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 1:1</w:t>
      </w:r>
      <w:r>
        <w:rPr>
          <w:lang w:val="en_US" w:bidi="en_US"/>
        </w:rPr>
      </w:r>
    </w:p>
    <w:p>
      <w:pPr>
        <w:pStyle w:val="Heading4"/>
      </w:pPr>
      <w:r>
        <w:rPr>
          <w:lang w:val="en_US" w:bidi="en_US"/>
        </w:rPr>
        <w:t>Section 1:1–7: This is the purpose of Proverbs</w:t>
      </w:r>
    </w:p>
    <w:p>
      <w:pPr/>
      <w:r>
        <w:rPr>
          <w:lang w:val="en_US" w:bidi="en_US"/>
        </w:rPr>
      </w:r>
      <w:r>
        <w:rPr>
          <w:lang w:val="en_US" w:bidi="en_US"/>
        </w:rP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pPr/>
      <w:r>
        <w:rPr>
          <w:lang w:val="en_US" w:bidi="en_US"/>
        </w:rPr>
      </w:r>
      <w:r>
        <w:rPr>
          <w:lang w:val="en_US" w:bidi="en_US"/>
        </w:rPr>
        <w:t>Some other headings for this section are:</w:t>
      </w:r>
    </w:p>
    <w:p>
      <w:pPr/>
      <w:r>
        <w:rPr>
          <w:lang w:val="en_US" w:bidi="en_US"/>
        </w:rPr>
      </w:r>
      <w:r>
        <w:rPr>
          <w:lang w:val="en_US" w:bidi="en_US"/>
        </w:rPr>
        <w:t>The Purpose of Proverbs (NLT)</w:t>
      </w:r>
    </w:p>
    <w:p>
      <w:pPr/>
      <w:r>
        <w:rPr>
          <w:lang w:val="en_US" w:bidi="en_US"/>
        </w:rPr>
      </w:r>
      <w:r>
        <w:rPr>
          <w:lang w:val="en_US" w:bidi="en_US"/>
        </w:rPr>
        <w:t>How Proverbs Can Be Used (CEV)</w:t>
      </w:r>
    </w:p>
    <w:p>
      <w:pPr/>
      <w:r>
        <w:rPr>
          <w:lang w:val="en_US" w:bidi="en_US"/>
        </w:rPr>
      </w:r>
      <w:r>
        <w:rPr>
          <w:lang w:val="en_US" w:bidi="en_US"/>
        </w:rPr>
        <w:t>The Importance of Proverbs (NCV)</w:t>
      </w:r>
    </w:p>
    <w:p>
      <w:pPr>
        <w:pStyle w:val="Heading5"/>
      </w:pPr>
      <w:r>
        <w:rPr>
          <w:lang w:val="en_US" w:bidi="en_US"/>
        </w:rPr>
        <w:t>1:1</w:t>
      </w:r>
    </w:p>
    <w:p>
      <w:pPr/>
      <w:r>
        <w:rPr>
          <w:lang w:val="en_US" w:bidi="en_US"/>
        </w:rPr>
      </w:r>
      <w:r>
        <w:rPr>
          <w:b/>
          <w:lang w:val="en_US" w:bidi="en_US"/>
        </w:rPr>
        <w:t>These are the proverbs of Solomon son of David, king of Israel,</w:t>
      </w:r>
    </w:p>
    <w:p>
      <w:pPr>
        <w:pStyle w:val="ListBullet"/>
        <w:spacing w:line="240" w:lineRule="auto"/>
        <w:ind w:left="720"/>
      </w:pPr>
      <w:r>
        <w:rPr>
          <w:lang w:val="en_US" w:bidi="en_US"/>
        </w:rPr>
      </w:r>
      <w:r>
        <w:rPr>
          <w:lang w:val="en_US" w:bidi="en_US"/>
        </w:rPr>
        <w:t xml:space="preserve">¶ </w:t>
      </w:r>
      <w:r>
        <w:rPr>
          <w:lang w:val="en_US" w:bidi="en_US"/>
        </w:rPr>
        <w:t>These are</w:t>
      </w:r>
      <w:r>
        <w:rPr>
          <w:lang w:val="en_US" w:bidi="en_US"/>
        </w:rPr>
        <w:t xml:space="preserve"> the proverbs </w:t>
      </w:r>
      <w:r>
        <w:rPr>
          <w:lang w:val="en_US" w:bidi="en_US"/>
        </w:rPr>
        <w:t>collected/written</w:t>
      </w:r>
      <w:r>
        <w:rPr>
          <w:lang w:val="en_US" w:bidi="en_US"/>
        </w:rPr>
        <w:t xml:space="preserve"> by Solomon. He was the son of David and the king/ruler of Israel.</w:t>
      </w:r>
    </w:p>
    <w:p>
      <w:pPr>
        <w:pStyle w:val="ListBullet"/>
        <w:spacing w:line="240" w:lineRule="auto"/>
        <w:ind w:left="720"/>
      </w:pPr>
      <w:r>
        <w:rPr>
          <w:lang w:val="en_US" w:bidi="en_US"/>
        </w:rPr>
      </w:r>
      <w:r>
        <w:rPr>
          <w:lang w:val="en_US" w:bidi="en_US"/>
        </w:rPr>
        <w:t xml:space="preserve">¶ </w:t>
      </w:r>
      <w:r>
        <w:rPr>
          <w:lang w:val="en_US" w:bidi="en_US"/>
        </w:rPr>
        <w:t>This is</w:t>
      </w:r>
      <w:r>
        <w:rPr>
          <w:lang w:val="en_US" w:bidi="en_US"/>
        </w:rPr>
        <w:t xml:space="preserve"> the advice/teaching of Solomon the child of David. He ruled over Israel.</w:t>
      </w:r>
    </w:p>
    <w:p>
      <w:pPr/>
      <w:r>
        <w:rPr>
          <w:lang w:val="en_US" w:bidi="en_US"/>
        </w:rPr>
      </w:r>
      <w:r>
        <w:rPr>
          <w:b/>
          <w:lang w:val="en_US" w:bidi="en_US"/>
        </w:rPr>
        <w:t>These are the proverbs of Solomon son of David, king of Israel:</w:t>
      </w:r>
      <w:r>
        <w:rPr>
          <w:lang w:val="en_US" w:bidi="en_US"/>
        </w:rPr>
        <w:t xml:space="preserve"> In Hebrew, this verse is the title of the Book of Proverbs.</w:t>
      </w:r>
    </w:p>
    <w:p>
      <w:pPr/>
      <w:r>
        <w:rPr>
          <w:lang w:val="en_US" w:bidi="en_US"/>
        </w:rPr>
      </w:r>
      <w:r>
        <w:rPr>
          <w:lang w:val="en_US" w:bidi="en_US"/>
        </w:rPr>
        <w:t>In some languages, it may be appropriate to format this verse as a title. In other languages, it may be preferable to state the verse as a separate sentence, as the BSB does.</w:t>
      </w:r>
    </w:p>
    <w:p>
      <w:pPr/>
      <w:r>
        <w:rPr>
          <w:lang w:val="en_US" w:bidi="en_US"/>
        </w:rPr>
      </w:r>
      <w:r>
        <w:rPr>
          <w:lang w:val="en_US" w:bidi="en_US"/>
        </w:rPr>
        <w:t xml:space="preserve">The phrases </w:t>
      </w:r>
      <w:r>
        <w:rPr>
          <w:i/>
          <w:lang w:val="en_US" w:bidi="en_US"/>
        </w:rPr>
        <w:t>son of David</w:t>
      </w:r>
      <w:r>
        <w:rPr>
          <w:lang w:val="en_US" w:bidi="en_US"/>
        </w:rPr>
        <w:t xml:space="preserve"> and </w:t>
      </w:r>
      <w:r>
        <w:rPr>
          <w:i/>
          <w:lang w:val="en_US" w:bidi="en_US"/>
        </w:rPr>
        <w:t>king of Israel</w:t>
      </w:r>
      <w:r>
        <w:rPr>
          <w:lang w:val="en_US" w:bidi="en_US"/>
        </w:rPr>
        <w:t xml:space="preserve"> further identify the name </w:t>
      </w:r>
      <w:r>
        <w:rPr>
          <w:i/>
          <w:lang w:val="en_US" w:bidi="en_US"/>
        </w:rPr>
        <w:t>Solomon</w:t>
      </w:r>
      <w:r>
        <w:rPr>
          <w:lang w:val="en_US" w:bidi="en_US"/>
        </w:rPr>
        <w:t>. They do not imply that David had any other son who became a king of Israel.</w:t>
      </w:r>
    </w:p>
    <w:p>
      <w:pPr/>
      <w:r>
        <w:rPr>
          <w:lang w:val="en_US" w:bidi="en_US"/>
        </w:rPr>
      </w:r>
      <w:r>
        <w:rPr>
          <w:b/>
          <w:lang w:val="en_US" w:bidi="en_US"/>
        </w:rPr>
        <w:t>the proverbs of Solomon:</w:t>
      </w:r>
      <w:r>
        <w:rPr>
          <w:lang w:val="en_US" w:bidi="en_US"/>
        </w:rPr>
        <w:t xml:space="preserve"> The title credits Solomon as being the overall source of the proverbs, because he either wrote or collected many of the proverbs in the book. In some languages, it may be necessary to express this meaning in a different way. For example:</w:t>
      </w:r>
    </w:p>
    <w:p>
      <w:pPr/>
      <w:r>
        <w:rPr>
          <w:lang w:val="en_US" w:bidi="en_US"/>
        </w:rPr>
      </w:r>
      <w:r>
        <w:rPr>
          <w:lang w:val="en_US" w:bidi="en_US"/>
        </w:rPr>
        <w:t>The proverbs that Solomon…collected/wrote</w:t>
      </w:r>
    </w:p>
    <w:p>
      <w:pPr/>
      <w:r>
        <w:rPr>
          <w:lang w:val="en_US" w:bidi="en_US"/>
        </w:rPr>
      </w:r>
      <w:r>
        <w:rPr>
          <w:lang w:val="en_US" w:bidi="en_US"/>
        </w:rPr>
        <w:t>Solomon…was the source of these proverbs.</w:t>
      </w:r>
    </w:p>
    <w:p>
      <w:pPr/>
      <w:r>
        <w:rPr>
          <w:lang w:val="en_US" w:bidi="en_US"/>
        </w:rPr>
      </w:r>
      <w:r>
        <w:rPr>
          <w:b/>
          <w:lang w:val="en_US" w:bidi="en_US"/>
        </w:rPr>
        <w:t>proverbs:</w:t>
      </w:r>
      <w:r>
        <w:rPr>
          <w:lang w:val="en_US" w:bidi="en_US"/>
        </w:rPr>
        <w:t xml:space="preserve"> The Hebrew word for </w:t>
      </w:r>
      <w:r>
        <w:rPr>
          <w:i/>
          <w:lang w:val="en_US" w:bidi="en_US"/>
        </w:rPr>
        <w:t>proverbs</w:t>
      </w:r>
      <w:r>
        <w:rPr>
          <w:lang w:val="en_US" w:bidi="en_US"/>
        </w:rPr>
        <w:t>, as it is used in this book, usually means wise sayings or principles that teaches people how they should act. It may also describe something that is true about human behavior. Some proverbs were short, compact statements. Others were longer lessons up to a chapter in length. The purpose of both kinds of proverbs was to teach or advise people regarding proper conduct.</w:t>
      </w:r>
    </w:p>
    <w:p>
      <w:pPr/>
      <w:r>
        <w:rPr>
          <w:lang w:val="en_US" w:bidi="en_US"/>
        </w:rPr>
      </w:r>
      <w:r>
        <w:rPr>
          <w:lang w:val="en_US" w:bidi="en_US"/>
        </w:rPr>
        <w:t>In some languages, the term for a short saying or proverb may not be appropriate to describe the longer lessons found in the first nine chapters. If that is true in your language, it may be possible to use a more general term here in 1:1. For example:</w:t>
      </w:r>
    </w:p>
    <w:p>
      <w:pPr/>
      <w:r>
        <w:rPr>
          <w:lang w:val="en_US" w:bidi="en_US"/>
        </w:rPr>
      </w:r>
      <w:r>
        <w:rPr>
          <w:lang w:val="en_US" w:bidi="en_US"/>
        </w:rPr>
        <w:t>This is the teaching/advice of Solomon…</w:t>
      </w:r>
    </w:p>
    <w:p>
      <w:pPr/>
      <w:r>
        <w:rPr>
          <w:lang w:val="en_US" w:bidi="en_US"/>
        </w:rPr>
      </w:r>
      <w:r>
        <w:rPr>
          <w:lang w:val="en_US" w:bidi="en_US"/>
        </w:rPr>
        <w:t>These are the wise sayings of Solomon…</w:t>
      </w:r>
    </w:p>
    <w:p>
      <w:pPr/>
      <w:r>
        <w:rPr>
          <w:lang w:val="en_US" w:bidi="en_US"/>
        </w:rPr>
      </w:r>
      <w:r>
        <w:rPr>
          <w:lang w:val="en_US" w:bidi="en_US"/>
        </w:rPr>
        <w:t>A more specific term could then be used in 1:6, which mentions specific kinds of wise sayings.</w:t>
      </w:r>
    </w:p>
    <w:p>
      <w:pPr/>
      <w:r>
        <w:rPr>
          <w:lang w:val="en_US" w:bidi="en_US"/>
        </w:rPr>
      </w:r>
      <w:r>
        <w:rPr>
          <w:b/>
          <w:lang w:val="en_US" w:bidi="en_US"/>
        </w:rPr>
        <w:t>Solomon son of David, king of Israel:</w:t>
      </w:r>
      <w:r>
        <w:rPr>
          <w:lang w:val="en_US" w:bidi="en_US"/>
        </w:rPr>
        <w:t xml:space="preserve"> The phrase </w:t>
      </w:r>
      <w:r>
        <w:rPr>
          <w:i/>
          <w:lang w:val="en_US" w:bidi="en_US"/>
        </w:rPr>
        <w:t>king of Israel</w:t>
      </w:r>
      <w:r>
        <w:rPr>
          <w:lang w:val="en_US" w:bidi="en_US"/>
        </w:rPr>
        <w:t xml:space="preserve"> refers here to Solomon. In some languages, it may be necessary to change the order or wording of these phrases to make this meaning clear. For example:</w:t>
      </w:r>
    </w:p>
    <w:p>
      <w:pPr/>
      <w:r>
        <w:rPr>
          <w:lang w:val="en_US" w:bidi="en_US"/>
        </w:rPr>
      </w:r>
      <w:r>
        <w:rPr>
          <w:lang w:val="en_US" w:bidi="en_US"/>
        </w:rPr>
        <w:t>King Solomon of Israel, the son of David (CEV)</w:t>
      </w:r>
    </w:p>
    <w:p>
      <w:pPr/>
      <w:r>
        <w:rPr>
          <w:lang w:val="en_US" w:bidi="en_US"/>
        </w:rPr>
      </w:r>
      <w:r>
        <w:rPr>
          <w:lang w:val="en_US" w:bidi="en_US"/>
        </w:rPr>
        <w:t>Solomon, son of David and king of Israel (GNT)</w:t>
      </w:r>
    </w:p>
    <w:p>
      <w:pPr/>
      <w:r>
        <w:rPr>
          <w:lang w:val="en_US" w:bidi="en_US"/>
        </w:rPr>
      </w:r>
      <w:r>
        <w:rPr>
          <w:b/>
          <w:lang w:val="en_US" w:bidi="en_US"/>
        </w:rPr>
        <w:t>son of David:</w:t>
      </w:r>
      <w:r>
        <w:rPr>
          <w:lang w:val="en_US" w:bidi="en_US"/>
        </w:rPr>
        <w:t xml:space="preserve"> In many other verses the phrase </w:t>
      </w:r>
      <w:r>
        <w:rPr>
          <w:i/>
          <w:lang w:val="en_US" w:bidi="en_US"/>
        </w:rPr>
        <w:t>son of David</w:t>
      </w:r>
      <w:r>
        <w:rPr>
          <w:lang w:val="en_US" w:bidi="en_US"/>
        </w:rPr>
        <w:t xml:space="preserve"> refers to a descendant of David. Here it refers to an actual son of David. In languages that do not use specific terms for “son” or “daughter,” you may use a general term. For example:</w:t>
      </w:r>
    </w:p>
    <w:p>
      <w:pPr/>
      <w:r>
        <w:rPr>
          <w:lang w:val="en_US" w:bidi="en_US"/>
        </w:rPr>
      </w:r>
      <w:r>
        <w:rPr>
          <w:lang w:val="en_US" w:bidi="en_US"/>
        </w:rPr>
        <w:t>child of David</w:t>
      </w:r>
    </w:p>
    <w:p>
      <w:pPr/>
      <w:r>
        <w:rPr>
          <w:lang w:val="en_US" w:bidi="en_US"/>
        </w:rPr>
      </w:r>
      <w:r>
        <w:rPr>
          <w:lang w:val="en_US" w:bidi="en_US"/>
        </w:rPr>
        <w:t>See the note on “son” in 1:8a.</w:t>
      </w:r>
    </w:p>
    <w:p>
      <w:pPr/>
      <w:r>
        <w:rPr>
          <w:lang w:val="en_US" w:bidi="en_US"/>
        </w:rPr>
      </w:r>
      <w:r>
        <w:rPr>
          <w:b/>
          <w:lang w:val="en_US" w:bidi="en_US"/>
        </w:rPr>
        <w:t>king of Israel:</w:t>
      </w:r>
      <w:r>
        <w:rPr>
          <w:lang w:val="en_US" w:bidi="en_US"/>
        </w:rPr>
        <w:t xml:space="preserve"> If the title </w:t>
      </w:r>
      <w:r>
        <w:rPr>
          <w:i/>
          <w:lang w:val="en_US" w:bidi="en_US"/>
        </w:rPr>
        <w:t>king</w:t>
      </w:r>
      <w:r>
        <w:rPr>
          <w:lang w:val="en_US" w:bidi="en_US"/>
        </w:rPr>
        <w:t xml:space="preserve"> is not known in your language, you may:</w:t>
      </w:r>
    </w:p>
    <w:p>
      <w:pPr>
        <w:pStyle w:val="ListBullet"/>
        <w:spacing w:line="240" w:lineRule="auto"/>
        <w:ind w:left="720"/>
      </w:pPr>
      <w:r>
        <w:rPr>
          <w:lang w:val="en_US" w:bidi="en_US"/>
        </w:rPr>
      </w:r>
      <w:r>
        <w:rPr>
          <w:lang w:val="en_US" w:bidi="en_US"/>
        </w:rPr>
        <w:t>Use a similar title. For example:</w:t>
      </w:r>
      <w:r>
        <w:rPr>
          <w:lang w:val="en_US" w:bidi="en_US"/>
        </w:rPr>
        <w:t>chief of Israel</w:t>
      </w:r>
      <w:r>
        <w:rPr>
          <w:lang w:val="en_US" w:bidi="en_US"/>
        </w:rPr>
        <w:t>highest ruler of the Israelites</w:t>
      </w:r>
    </w:p>
    <w:p>
      <w:pPr>
        <w:pStyle w:val="ListBullet"/>
        <w:spacing w:line="240" w:lineRule="auto"/>
        <w:ind w:left="720"/>
      </w:pPr>
      <w:r>
        <w:rPr>
          <w:lang w:val="en_US" w:bidi="en_US"/>
        </w:rPr>
      </w:r>
      <w:r>
        <w:rPr>
          <w:lang w:val="en_US" w:bidi="en_US"/>
        </w:rPr>
        <w:t>Use a verb phrase. For example:</w:t>
      </w:r>
      <w:r>
        <w:rPr>
          <w:lang w:val="en_US" w:bidi="en_US"/>
        </w:rPr>
        <w:t>who ruled over Israel (UBS)</w:t>
      </w:r>
      <w:r>
        <w:rPr>
          <w:lang w:val="en_US" w:bidi="en_US"/>
        </w:rPr>
      </w:r>
      <w:r>
        <w:rPr>
          <w:lang w:val="en_US" w:bidi="en_US"/>
        </w:rPr>
      </w:r>
    </w:p>
    <w:p>
      <w:pPr/>
      <w:r>
        <w:rPr>
          <w:lang w:val="en_US" w:bidi="en_US"/>
        </w:rPr>
      </w:r>
    </w:p>
    <w:p>
      <w:pPr>
        <w:pStyle w:val="Heading2"/>
      </w:pPr>
      <w:r>
        <w:rPr>
          <w:lang w:val="en_US" w:bidi="en_US"/>
        </w:rPr>
        <w:t>Proverbs 1:2</w:t>
      </w:r>
      <w:r>
        <w:rPr>
          <w:lang w:val="en_US" w:bidi="en_US"/>
        </w:rPr>
      </w:r>
    </w:p>
    <w:p>
      <w:pPr>
        <w:pStyle w:val="Heading4"/>
      </w:pPr>
      <w:r>
        <w:rPr>
          <w:lang w:val="en_US" w:bidi="en_US"/>
        </w:rPr>
        <w:t>Section 1:1–7: This is the purpose of Proverbs</w:t>
      </w:r>
    </w:p>
    <w:p>
      <w:pPr/>
      <w:r>
        <w:rPr>
          <w:lang w:val="en_US" w:bidi="en_US"/>
        </w:rPr>
      </w:r>
      <w:r>
        <w:rPr>
          <w:lang w:val="en_US" w:bidi="en_US"/>
        </w:rP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pPr/>
      <w:r>
        <w:rPr>
          <w:lang w:val="en_US" w:bidi="en_US"/>
        </w:rPr>
      </w:r>
      <w:r>
        <w:rPr>
          <w:lang w:val="en_US" w:bidi="en_US"/>
        </w:rPr>
        <w:t>Some other headings for this section are:</w:t>
      </w:r>
    </w:p>
    <w:p>
      <w:pPr/>
      <w:r>
        <w:rPr>
          <w:lang w:val="en_US" w:bidi="en_US"/>
        </w:rPr>
      </w:r>
      <w:r>
        <w:rPr>
          <w:lang w:val="en_US" w:bidi="en_US"/>
        </w:rPr>
        <w:t>The Purpose of Proverbs (NLT)</w:t>
      </w:r>
    </w:p>
    <w:p>
      <w:pPr/>
      <w:r>
        <w:rPr>
          <w:lang w:val="en_US" w:bidi="en_US"/>
        </w:rPr>
      </w:r>
      <w:r>
        <w:rPr>
          <w:lang w:val="en_US" w:bidi="en_US"/>
        </w:rPr>
        <w:t>How Proverbs Can Be Used (CEV)</w:t>
      </w:r>
    </w:p>
    <w:p>
      <w:pPr/>
      <w:r>
        <w:rPr>
          <w:lang w:val="en_US" w:bidi="en_US"/>
        </w:rPr>
      </w:r>
      <w:r>
        <w:rPr>
          <w:lang w:val="en_US" w:bidi="en_US"/>
        </w:rPr>
        <w:t>The Importance of Proverbs (NCV)</w:t>
      </w:r>
    </w:p>
    <w:p>
      <w:pPr>
        <w:pStyle w:val="Heading5"/>
      </w:pPr>
      <w:r>
        <w:rPr>
          <w:lang w:val="en_US" w:bidi="en_US"/>
        </w:rPr>
        <w:t>1:2–6</w:t>
      </w:r>
    </w:p>
    <w:p>
      <w:pPr/>
      <w:r>
        <w:rPr>
          <w:lang w:val="en_US" w:bidi="en_US"/>
        </w:rPr>
      </w:r>
      <w:r>
        <w:rPr>
          <w:lang w:val="en_US" w:bidi="en_US"/>
        </w:rPr>
        <w:t>In Hebrew, the author does not address the readers directly in these verses. He merely tells the general purposes for the proverbs. For example, the BSB says:</w:t>
      </w:r>
    </w:p>
    <w:p>
      <w:pPr/>
      <w:r>
        <w:rPr>
          <w:lang w:val="en_US" w:bidi="en_US"/>
        </w:rPr>
      </w:r>
      <w:r>
        <w:rPr>
          <w:lang w:val="en_US" w:bidi="en_US"/>
        </w:rPr>
        <w:t>for gaining wisdom…</w:t>
      </w:r>
    </w:p>
    <w:p>
      <w:pPr/>
      <w:r>
        <w:rPr>
          <w:lang w:val="en_US" w:bidi="en_US"/>
        </w:rPr>
      </w:r>
      <w:r>
        <w:rPr>
          <w:lang w:val="en_US" w:bidi="en_US"/>
        </w:rPr>
        <w:t>Some other ways to address the readers are:</w:t>
      </w:r>
    </w:p>
    <w:p>
      <w:pPr>
        <w:pStyle w:val="ListBullet"/>
        <w:spacing w:line="240" w:lineRule="auto"/>
        <w:ind w:left="720"/>
      </w:pPr>
      <w:r>
        <w:rPr>
          <w:lang w:val="en_US" w:bidi="en_US"/>
        </w:rPr>
      </w:r>
      <w:r>
        <w:rPr>
          <w:lang w:val="en_US" w:bidi="en_US"/>
        </w:rPr>
        <w:t>Use a general word, such as “people.” For example:</w:t>
      </w:r>
      <w:r>
        <w:rPr>
          <w:lang w:val="en_US" w:bidi="en_US"/>
        </w:rPr>
        <w:t>Their purpose is to teach people wisdom… (NLT)</w:t>
      </w:r>
    </w:p>
    <w:p>
      <w:pPr>
        <w:pStyle w:val="ListBullet"/>
        <w:spacing w:line="240" w:lineRule="auto"/>
        <w:ind w:left="720"/>
      </w:pPr>
      <w:r>
        <w:rPr>
          <w:lang w:val="en_US" w:bidi="en_US"/>
        </w:rPr>
      </w:r>
      <w:r>
        <w:rPr>
          <w:lang w:val="en_US" w:bidi="en_US"/>
        </w:rPr>
        <w:t>Address the readers directly as “you.” For example, in 1:2 the CEV has:</w:t>
      </w:r>
      <w:r>
        <w:rPr>
          <w:lang w:val="en_US" w:bidi="en_US"/>
        </w:rPr>
        <w:t>Proverbs will teach you wisdom… (CEV)</w:t>
      </w:r>
    </w:p>
    <w:p>
      <w:pPr>
        <w:pStyle w:val="ListBullet"/>
        <w:spacing w:line="240" w:lineRule="auto"/>
        <w:ind w:left="720"/>
      </w:pPr>
      <w:r>
        <w:rPr>
          <w:lang w:val="en_US" w:bidi="en_US"/>
        </w:rPr>
      </w:r>
      <w:r>
        <w:rPr>
          <w:lang w:val="en_US" w:bidi="en_US"/>
        </w:rPr>
        <w:t>Use a different pronoun that is appropriate for giving advice, such as “we two” or “we all.” For example:</w:t>
      </w:r>
      <w:r>
        <w:rPr>
          <w:lang w:val="en_US" w:bidi="en_US"/>
        </w:rPr>
        <w:t>These proverbs will help us</w:t>
      </w:r>
      <w:r>
        <w:rPr>
          <w:vertAlign w:val="superscript"/>
          <w:lang w:val="en_US" w:bidi="en_US"/>
        </w:rPr>
        <w:t>(incl)</w:t>
      </w:r>
      <w:r>
        <w:rPr>
          <w:lang w:val="en_US" w:bidi="en_US"/>
        </w:rPr>
        <w:t xml:space="preserve"> to become wise…</w:t>
      </w:r>
    </w:p>
    <w:p>
      <w:pPr/>
      <w:r>
        <w:rPr>
          <w:lang w:val="en_US" w:bidi="en_US"/>
        </w:rPr>
      </w:r>
      <w:r>
        <w:rPr>
          <w:lang w:val="en_US" w:bidi="en_US"/>
        </w:rPr>
        <w:t>Use a form of address that is natural in your language for an author who is giving advice to his readers.</w:t>
      </w:r>
    </w:p>
    <w:p>
      <w:pPr>
        <w:pStyle w:val="Heading5"/>
      </w:pPr>
      <w:r>
        <w:rPr>
          <w:lang w:val="en_US" w:bidi="en_US"/>
        </w:rPr>
        <w:t>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2a</w:t>
      </w:r>
      <w:r>
        <w:rPr>
          <w:lang w:val="en_US" w:bidi="en_US"/>
        </w:rPr>
        <w:t xml:space="preserve"> </w:t>
      </w:r>
      <w:r>
        <w:rPr>
          <w:u w:val="single"/>
          <w:lang w:val="en_US" w:bidi="en_US"/>
        </w:rPr>
        <w:t>for gaining</w:t>
      </w:r>
      <w:r>
        <w:rPr>
          <w:lang w:val="en_US" w:bidi="en_US"/>
        </w:rPr>
        <w:t xml:space="preserve"> </w:t>
      </w:r>
      <w:r>
        <w:rPr>
          <w:b/>
          <w:lang w:val="en_US" w:bidi="en_US"/>
        </w:rPr>
        <w:t>wisdom and discipline</w:t>
      </w:r>
      <w:r>
        <w:rPr>
          <w:lang w:val="en_US" w:bidi="en_US"/>
        </w:rPr>
        <w:t>;</w:t>
      </w:r>
    </w:p>
    <w:p>
      <w:pPr/>
      <w:r>
        <w:rPr>
          <w:lang w:val="en_US" w:bidi="en_US"/>
        </w:rPr>
      </w:r>
      <w:r>
        <w:rPr>
          <w:vertAlign w:val="superscript"/>
          <w:lang w:val="en_US" w:bidi="en_US"/>
        </w:rPr>
        <w:t>2b</w:t>
      </w:r>
      <w:r>
        <w:rPr>
          <w:lang w:val="en_US" w:bidi="en_US"/>
        </w:rPr>
        <w:t xml:space="preserve"> </w:t>
      </w:r>
      <w:r>
        <w:rPr>
          <w:u w:val="single"/>
          <w:lang w:val="en_US" w:bidi="en_US"/>
        </w:rPr>
        <w:t>for comprehending</w:t>
      </w:r>
      <w:r>
        <w:rPr>
          <w:lang w:val="en_US" w:bidi="en_US"/>
        </w:rPr>
        <w:t xml:space="preserve"> </w:t>
      </w:r>
      <w:r>
        <w:rPr>
          <w:b/>
          <w:lang w:val="en_US" w:bidi="en_US"/>
        </w:rPr>
        <w:t>words of insight</w:t>
      </w:r>
      <w:r>
        <w:rPr>
          <w:lang w:val="en_US" w:bidi="en_US"/>
        </w:rPr>
        <w:t>;</w:t>
      </w:r>
    </w:p>
    <w:p>
      <w:pPr/>
      <w:r>
        <w:rPr>
          <w:lang w:val="en_US" w:bidi="en_US"/>
        </w:rPr>
      </w:r>
      <w:r>
        <w:rPr>
          <w:lang w:val="en_US" w:bidi="en_US"/>
        </w:rPr>
        <w:t>Proverbs 1:2a and 1:2b give the first two purposes or functions of the proverbs. In some languages, it may be more natural to begin these verse parts with separate sentences. For example:</w:t>
      </w:r>
    </w:p>
    <w:p>
      <w:pPr/>
      <w:r>
        <w:rPr>
          <w:lang w:val="en_US" w:bidi="en_US"/>
        </w:rPr>
      </w:r>
      <w:r>
        <w:rPr>
          <w:vertAlign w:val="superscript"/>
          <w:lang w:val="en_US" w:bidi="en_US"/>
        </w:rPr>
        <w:t>2a</w:t>
      </w:r>
      <w:r>
        <w:rPr>
          <w:lang w:val="en_US" w:bidi="en_US"/>
        </w:rPr>
        <w:t>These proverbs will help people to gain wisdom…</w:t>
      </w:r>
    </w:p>
    <w:p>
      <w:pPr/>
      <w:r>
        <w:rPr>
          <w:lang w:val="en_US" w:bidi="en_US"/>
        </w:rPr>
      </w:r>
      <w:r>
        <w:rPr>
          <w:vertAlign w:val="superscript"/>
          <w:lang w:val="en_US" w:bidi="en_US"/>
        </w:rPr>
        <w:t>2b</w:t>
      </w:r>
      <w:r>
        <w:rPr>
          <w:lang w:val="en_US" w:bidi="en_US"/>
        </w:rPr>
        <w:t>They will also help them to comprehend…</w:t>
      </w:r>
    </w:p>
    <w:p>
      <w:pPr>
        <w:pStyle w:val="Heading5"/>
      </w:pPr>
      <w:r>
        <w:rPr>
          <w:lang w:val="en_US" w:bidi="en_US"/>
        </w:rPr>
        <w:t>1:2a</w:t>
      </w:r>
    </w:p>
    <w:p>
      <w:pPr/>
      <w:r>
        <w:rPr>
          <w:lang w:val="en_US" w:bidi="en_US"/>
        </w:rPr>
      </w:r>
      <w:r>
        <w:rPr>
          <w:b/>
          <w:lang w:val="en_US" w:bidi="en_US"/>
        </w:rPr>
        <w:t>for gaining wisdom and discipline,</w:t>
      </w:r>
    </w:p>
    <w:p>
      <w:pPr>
        <w:pStyle w:val="ListBullet"/>
        <w:spacing w:line="240" w:lineRule="auto"/>
        <w:ind w:left="720"/>
      </w:pPr>
      <w:r>
        <w:rPr>
          <w:lang w:val="en_US" w:bidi="en_US"/>
        </w:rPr>
      </w:r>
      <w:r>
        <w:rPr>
          <w:lang w:val="en_US" w:bidi="en_US"/>
        </w:rPr>
        <w:t>The purpose of these proverbs</w:t>
      </w:r>
      <w:r>
        <w:rPr>
          <w:lang w:val="en_US" w:bidi="en_US"/>
        </w:rPr>
        <w:t xml:space="preserve"> is to help/enable </w:t>
      </w:r>
      <w:r>
        <w:rPr>
          <w:lang w:val="en_US" w:bidi="en_US"/>
        </w:rPr>
        <w:t>people</w:t>
      </w:r>
      <w:r>
        <w:rPr>
          <w:lang w:val="en_US" w:bidi="en_US"/>
        </w:rPr>
        <w:t xml:space="preserve"> to gain wisdom and to be instructed/trained </w:t>
      </w:r>
      <w:r>
        <w:rPr>
          <w:lang w:val="en_US" w:bidi="en_US"/>
        </w:rPr>
        <w:t>in good/right behavior</w:t>
      </w:r>
      <w:r>
        <w:rPr>
          <w:lang w:val="en_US" w:bidi="en_US"/>
        </w:rPr>
        <w:t>.</w:t>
      </w:r>
    </w:p>
    <w:p>
      <w:pPr>
        <w:pStyle w:val="ListBullet"/>
        <w:spacing w:line="240" w:lineRule="auto"/>
        <w:ind w:left="720"/>
      </w:pPr>
      <w:r>
        <w:rPr>
          <w:lang w:val="en_US" w:bidi="en_US"/>
        </w:rPr>
      </w:r>
      <w:r>
        <w:rPr>
          <w:lang w:val="en_US" w:bidi="en_US"/>
        </w:rPr>
        <w:t xml:space="preserve">This </w:t>
      </w:r>
      <w:r>
        <w:rPr>
          <w:lang w:val="en_US" w:bidi="en_US"/>
        </w:rPr>
        <w:t>advice/teaching</w:t>
      </w:r>
      <w:r>
        <w:rPr>
          <w:lang w:val="en_US" w:bidi="en_US"/>
        </w:rPr>
        <w:t xml:space="preserve"> will help/enable </w:t>
      </w:r>
      <w:r>
        <w:rPr>
          <w:lang w:val="en_US" w:bidi="en_US"/>
        </w:rPr>
        <w:t>you</w:t>
      </w:r>
      <w:r>
        <w:rPr>
          <w:vertAlign w:val="superscript"/>
          <w:lang w:val="en_US" w:bidi="en_US"/>
        </w:rPr>
        <w:t>(plur)</w:t>
      </w:r>
      <w:r>
        <w:rPr>
          <w:lang w:val="en_US" w:bidi="en_US"/>
        </w:rPr>
        <w:t>/us</w:t>
      </w:r>
      <w:r>
        <w:rPr>
          <w:vertAlign w:val="superscript"/>
          <w:lang w:val="en_US" w:bidi="en_US"/>
        </w:rPr>
        <w:t>(incl)</w:t>
      </w:r>
      <w:r>
        <w:rPr>
          <w:lang w:val="en_US" w:bidi="en_US"/>
        </w:rPr>
        <w:t xml:space="preserve"> to become wise and to be instructed/trained </w:t>
      </w:r>
      <w:r>
        <w:rPr>
          <w:lang w:val="en_US" w:bidi="en_US"/>
        </w:rPr>
        <w:t>so that you/we will behave correctly</w:t>
      </w:r>
      <w:r>
        <w:rPr>
          <w:lang w:val="en_US" w:bidi="en_US"/>
        </w:rPr>
        <w:t>.</w:t>
      </w:r>
    </w:p>
    <w:p>
      <w:pPr/>
      <w:r>
        <w:rPr>
          <w:lang w:val="en_US" w:bidi="en_US"/>
        </w:rPr>
      </w:r>
      <w:r>
        <w:rPr>
          <w:b/>
          <w:lang w:val="en_US" w:bidi="en_US"/>
        </w:rPr>
        <w:t>for gaining wisdom:</w:t>
      </w:r>
      <w:r>
        <w:rPr>
          <w:lang w:val="en_US" w:bidi="en_US"/>
        </w:rPr>
        <w:t xml:space="preserve"> The Hebrew verb that the BSB translates here as “gain” literally means “to know.” This verb has more than one meaning. In this context, when it is used with the noun </w:t>
      </w:r>
      <w:r>
        <w:rPr>
          <w:i/>
          <w:lang w:val="en_US" w:bidi="en_US"/>
        </w:rPr>
        <w:t>wisdom</w:t>
      </w:r>
      <w:r>
        <w:rPr>
          <w:lang w:val="en_US" w:bidi="en_US"/>
        </w:rPr>
        <w:t>, it can be understood in two ways:</w:t>
      </w:r>
    </w:p>
    <w:p>
      <w:pPr>
        <w:pStyle w:val="ListNumber"/>
        <w:numPr>
          <w:ilvl w:val="0"/>
          <w:numId w:val="14"/>
        </w:numPr>
        <w:spacing w:line="240" w:lineRule="auto"/>
        <w:ind w:left="720"/>
      </w:pPr>
      <w:r>
        <w:rPr>
          <w:lang w:val="en_US" w:bidi="en_US"/>
        </w:rPr>
      </w:r>
      <w:r>
        <w:rPr>
          <w:lang w:val="en_US" w:bidi="en_US"/>
        </w:rPr>
        <w:t>It means “</w:t>
      </w:r>
      <w:r>
        <w:rPr>
          <w:u w:val="single"/>
          <w:lang w:val="en_US" w:bidi="en_US"/>
        </w:rPr>
        <w:t>to gain wisdom</w:t>
      </w:r>
      <w:r>
        <w:rPr>
          <w:lang w:val="en_US" w:bidi="en_US"/>
        </w:rPr>
        <w:t>,” that is, to become wise. For example:</w:t>
      </w:r>
      <w:r>
        <w:rPr>
          <w:lang w:val="en_US" w:bidi="en_US"/>
        </w:rPr>
        <w:t xml:space="preserve">to learn wisdom and moral instruction (NET) </w:t>
      </w:r>
      <w:r>
        <w:rPr>
          <w:i/>
          <w:lang w:val="en_US" w:bidi="en_US"/>
        </w:rPr>
        <w:t>(BSB, NET, NIV, NCV, CEV, NLT)</w:t>
      </w:r>
    </w:p>
    <w:p>
      <w:pPr>
        <w:pStyle w:val="ListNumber"/>
        <w:spacing w:line="240" w:lineRule="auto"/>
        <w:ind w:left="720"/>
      </w:pPr>
      <w:r>
        <w:rPr>
          <w:lang w:val="en_US" w:bidi="en_US"/>
        </w:rPr>
      </w:r>
      <w:r>
        <w:rPr>
          <w:lang w:val="en_US" w:bidi="en_US"/>
        </w:rPr>
        <w:t>It means “</w:t>
      </w:r>
      <w:r>
        <w:rPr>
          <w:u w:val="single"/>
          <w:lang w:val="en_US" w:bidi="en_US"/>
        </w:rPr>
        <w:t>to learn about wisdom</w:t>
      </w:r>
      <w:r>
        <w:rPr>
          <w:lang w:val="en_US" w:bidi="en_US"/>
        </w:rPr>
        <w:t>,” that is, to learn/understand what it means to be wise. For example:</w:t>
      </w:r>
      <w:r>
        <w:rPr>
          <w:lang w:val="en_US" w:bidi="en_US"/>
        </w:rPr>
        <w:t xml:space="preserve">will help you recognize wisdom and good advice (GNT) </w:t>
      </w:r>
      <w:r>
        <w:rPr>
          <w:i/>
          <w:lang w:val="en_US" w:bidi="en_US"/>
        </w:rPr>
        <w:t>(GNT, NRSV, NJB)</w:t>
      </w:r>
    </w:p>
    <w:p>
      <w:pPr/>
      <w:r>
        <w:rPr>
          <w:lang w:val="en_US" w:bidi="en_US"/>
        </w:rPr>
      </w:r>
      <w:r>
        <w:rPr>
          <w:lang w:val="en_US" w:bidi="en_US"/>
        </w:rPr>
        <w:t>The Hebrew phrase probably has both meanings here.</w:t>
      </w:r>
      <w:r>
        <w:rPr>
          <w:lang w:val="en_US" w:bidi="en_US"/>
        </w:rPr>
        <w:t>Ross (page 904).</w:t>
      </w:r>
      <w:r>
        <w:rPr>
          <w:lang w:val="en_US" w:bidi="en_US"/>
        </w:rPr>
        <w:t xml:space="preserve"> If you must choose between these meanings in your translation, it is recommended that you choose interpretation (1), because the main purpose of Proverbs is to influence behavior, not just to teach facts.</w:t>
      </w:r>
    </w:p>
    <w:p>
      <w:pPr/>
      <w:r>
        <w:rPr>
          <w:lang w:val="en_US" w:bidi="en_US"/>
        </w:rPr>
      </w:r>
      <w:r>
        <w:rPr>
          <w:b/>
          <w:lang w:val="en_US" w:bidi="en_US"/>
        </w:rPr>
        <w:t>wisdom:</w:t>
      </w:r>
      <w:r>
        <w:rPr>
          <w:lang w:val="en_US" w:bidi="en_US"/>
        </w:rPr>
        <w:t xml:space="preserve"> The basic meaning of the Hebrew word </w:t>
      </w:r>
      <w:r>
        <w:rPr>
          <w:i/>
          <w:lang w:val="en_US" w:bidi="en_US"/>
        </w:rPr>
        <w:t>ḥokmah</w:t>
      </w:r>
      <w:r>
        <w:rPr>
          <w:lang w:val="en_US" w:bidi="en_US"/>
        </w:rPr>
        <w:t xml:space="preserve">, which the BSB translates as </w:t>
      </w:r>
      <w:r>
        <w:rPr>
          <w:i/>
          <w:lang w:val="en_US" w:bidi="en_US"/>
        </w:rPr>
        <w:t>wisdom</w:t>
      </w:r>
      <w:r>
        <w:rPr>
          <w:lang w:val="en_US" w:bidi="en_US"/>
        </w:rPr>
        <w:t>, is “skill” or “expertise.” In some verses in the OT, it refers to a person’s skill as a ruler, an artist, or a craftsman. In Proverbs, it usually indicates a person’s skill/ability to make good decisions, to act properly, and to do what is right in any situation.</w:t>
      </w:r>
    </w:p>
    <w:p>
      <w:pPr/>
      <w:r>
        <w:rPr>
          <w:lang w:val="en_US" w:bidi="en_US"/>
        </w:rPr>
      </w:r>
      <w:r>
        <w:rPr>
          <w:lang w:val="en_US" w:bidi="en_US"/>
        </w:rPr>
        <w:t>Wisdom involves both knowledge and action. A wise person knows what is right and wrong. He understands what will lead to a good result, and he acts accordingly.</w:t>
      </w:r>
    </w:p>
    <w:p>
      <w:pPr/>
      <w:r>
        <w:rPr>
          <w:lang w:val="en_US" w:bidi="en_US"/>
        </w:rPr>
      </w:r>
      <w:r>
        <w:rPr>
          <w:lang w:val="en_US" w:bidi="en_US"/>
        </w:rPr>
        <w:t>Before you decide how to translate wisdom in your language, it is recommended that you study the synonyms for wisdom in the Glossary. Compare them with all the words and expressions in your language that have similar meanings. Then decide which terms in your language correspond best with the Hebrew terms. Your language may have more or fewer terms that cover the same range of meaning as the Hebrew terms.</w:t>
      </w:r>
    </w:p>
    <w:p>
      <w:pPr/>
      <w:r>
        <w:rPr>
          <w:lang w:val="en_US" w:bidi="en_US"/>
        </w:rPr>
      </w:r>
      <w:r>
        <w:rPr>
          <w:b/>
          <w:lang w:val="en_US" w:bidi="en_US"/>
        </w:rPr>
        <w:t>and discipline:</w:t>
      </w:r>
      <w:r>
        <w:rPr>
          <w:lang w:val="en_US" w:bidi="en_US"/>
        </w:rPr>
        <w:t xml:space="preserve"> The Hebrew word </w:t>
      </w:r>
      <w:r>
        <w:rPr>
          <w:i/>
          <w:lang w:val="en_US" w:bidi="en_US"/>
        </w:rPr>
        <w:t>musar</w:t>
      </w:r>
      <w:r>
        <w:rPr>
          <w:lang w:val="en_US" w:bidi="en_US"/>
        </w:rPr>
        <w:t xml:space="preserve">, which the BSB translates as </w:t>
      </w:r>
      <w:r>
        <w:rPr>
          <w:i/>
          <w:lang w:val="en_US" w:bidi="en_US"/>
        </w:rPr>
        <w:t>discipline</w:t>
      </w:r>
      <w:r>
        <w:rPr>
          <w:lang w:val="en_US" w:bidi="en_US"/>
        </w:rPr>
        <w:t>, refers to moral instruction or training. The purpose of this instruction is to develop the student’s ability to follow God’s laws and avoid wrong behavior. It usually involves some form of correction by someone in authority. This correction may range from warning or rebuke to punishment. Here the focus is probably on verbal instruction or correction. Some other ways to translate this word are:</w:t>
      </w:r>
    </w:p>
    <w:p>
      <w:pPr/>
      <w:r>
        <w:rPr>
          <w:lang w:val="en_US" w:bidi="en_US"/>
        </w:rPr>
      </w:r>
      <w:r>
        <w:rPr>
          <w:lang w:val="en_US" w:bidi="en_US"/>
        </w:rPr>
        <w:t>moral instruction (NET)</w:t>
      </w:r>
    </w:p>
    <w:p>
      <w:pPr/>
      <w:r>
        <w:rPr>
          <w:lang w:val="en_US" w:bidi="en_US"/>
        </w:rPr>
      </w:r>
      <w:r>
        <w:rPr>
          <w:lang w:val="en_US" w:bidi="en_US"/>
        </w:rPr>
        <w:t>good advice (GNT)</w:t>
      </w:r>
    </w:p>
    <w:p>
      <w:pPr/>
      <w:r>
        <w:rPr>
          <w:lang w:val="en_US" w:bidi="en_US"/>
        </w:rPr>
      </w:r>
      <w:r>
        <w:rPr>
          <w:lang w:val="en_US" w:bidi="en_US"/>
        </w:rPr>
        <w:t>be trained how to behave correctly</w:t>
      </w:r>
    </w:p>
    <w:p>
      <w:pPr/>
      <w:r>
        <w:rPr>
          <w:lang w:val="en_US" w:bidi="en_US"/>
        </w:rPr>
      </w:r>
      <w:r>
        <w:rPr>
          <w:lang w:val="en_US" w:bidi="en_US"/>
        </w:rPr>
        <w:t>See discipline in the Glossary.</w:t>
      </w:r>
    </w:p>
    <w:p>
      <w:pPr/>
      <w:r>
        <w:rPr>
          <w:lang w:val="en_US" w:bidi="en_US"/>
        </w:rPr>
      </w:r>
      <w:r>
        <w:rPr>
          <w:lang w:val="en_US" w:bidi="en_US"/>
        </w:rPr>
        <w:t>In this context, the phrase “gaining…discipline” refers not only to the process of being taught, but also to the end result. The result is that a person’s moral character will be improved if he receives the instruction.</w:t>
      </w:r>
    </w:p>
    <w:p>
      <w:pPr>
        <w:pStyle w:val="Heading5"/>
      </w:pPr>
      <w:r>
        <w:rPr>
          <w:lang w:val="en_US" w:bidi="en_US"/>
        </w:rPr>
        <w:t>1:2b</w:t>
      </w:r>
    </w:p>
    <w:p>
      <w:pPr/>
      <w:r>
        <w:rPr>
          <w:lang w:val="en_US" w:bidi="en_US"/>
        </w:rPr>
      </w:r>
      <w:r>
        <w:rPr>
          <w:b/>
          <w:lang w:val="en_US" w:bidi="en_US"/>
        </w:rPr>
        <w:t>for comprehending words of insight,</w:t>
      </w:r>
    </w:p>
    <w:p>
      <w:pPr>
        <w:pStyle w:val="ListBullet"/>
        <w:spacing w:line="240" w:lineRule="auto"/>
        <w:ind w:left="720"/>
      </w:pPr>
      <w:r>
        <w:rPr>
          <w:lang w:val="en_US" w:bidi="en_US"/>
        </w:rPr>
      </w:r>
      <w:r>
        <w:rPr>
          <w:lang w:val="en_US" w:bidi="en_US"/>
        </w:rPr>
        <w:t>They will also help them</w:t>
      </w:r>
      <w:r>
        <w:rPr>
          <w:lang w:val="en_US" w:bidi="en_US"/>
        </w:rPr>
        <w:t xml:space="preserve"> to recognize and understand deep/profound words.</w:t>
      </w:r>
    </w:p>
    <w:p>
      <w:pPr>
        <w:pStyle w:val="ListBullet"/>
        <w:spacing w:line="240" w:lineRule="auto"/>
        <w:ind w:left="720"/>
      </w:pPr>
      <w:r>
        <w:rPr>
          <w:lang w:val="en_US" w:bidi="en_US"/>
        </w:rPr>
      </w:r>
      <w:r>
        <w:rPr>
          <w:lang w:val="en_US" w:bidi="en_US"/>
        </w:rPr>
        <w:t>It will also help you</w:t>
      </w:r>
      <w:r>
        <w:rPr>
          <w:vertAlign w:val="superscript"/>
          <w:lang w:val="en_US" w:bidi="en_US"/>
        </w:rPr>
        <w:t>(plur)</w:t>
      </w:r>
      <w:r>
        <w:rPr>
          <w:lang w:val="en_US" w:bidi="en_US"/>
        </w:rPr>
        <w:t>/us</w:t>
      </w:r>
      <w:r>
        <w:rPr>
          <w:vertAlign w:val="superscript"/>
          <w:lang w:val="en_US" w:bidi="en_US"/>
        </w:rPr>
        <w:t>(incl)</w:t>
      </w:r>
      <w:r>
        <w:rPr>
          <w:lang w:val="en_US" w:bidi="en_US"/>
        </w:rPr>
        <w:t xml:space="preserve"> to understand sayings/teachings that are about weighty/important things.</w:t>
      </w:r>
    </w:p>
    <w:p>
      <w:pPr/>
      <w:r>
        <w:rPr>
          <w:lang w:val="en_US" w:bidi="en_US"/>
        </w:rPr>
      </w:r>
      <w:r>
        <w:rPr>
          <w:b/>
          <w:lang w:val="en_US" w:bidi="en_US"/>
        </w:rPr>
        <w:t>for comprehending words of insight:</w:t>
      </w:r>
      <w:r>
        <w:rPr>
          <w:lang w:val="en_US" w:bidi="en_US"/>
        </w:rPr>
        <w:t xml:space="preserve"> The Hebrew verb used here, which the BSB translates as </w:t>
      </w:r>
      <w:r>
        <w:rPr>
          <w:i/>
          <w:lang w:val="en_US" w:bidi="en_US"/>
        </w:rPr>
        <w:t>comprehending</w:t>
      </w:r>
      <w:r>
        <w:rPr>
          <w:lang w:val="en_US" w:bidi="en_US"/>
        </w:rPr>
        <w:t xml:space="preserve"> also means “understanding” or “discerning,” or “distinguishing.” So this phrase means that one of the uses of the proverbs is to help a person to discern or recognize insightful words and then to understand or correctly interpret them.</w:t>
      </w:r>
      <w:r>
        <w:rPr>
          <w:lang w:val="en_US" w:bidi="en_US"/>
        </w:rPr>
        <w:t>Ten of the eleven English versions consulted translated this Hiphil infinitive (</w:t>
      </w:r>
      <w:r>
        <w:rPr>
          <w:i/>
          <w:lang w:val="en_US" w:bidi="en_US"/>
        </w:rPr>
        <w:t>habin</w:t>
      </w:r>
      <w:r>
        <w:rPr>
          <w:lang w:val="en_US" w:bidi="en_US"/>
        </w:rPr>
        <w:t xml:space="preserve">) as “understand;” The NASB has “discern.” Fox (page 76) says that the verb in this context means to interpret, to penetrate the inner sense, and TWOT (#239) comments that the Hiphil stem especially emphasizes ability to understand. But Ross (page 905) says that the verb “to understand, discern” means to distinguish between things, similarly Cohen (page 1). An NET footnote and Cook (page 15) also say that the verb refers to the ability to understand the difference between right and wrong, true and false. TWOT says that </w:t>
      </w:r>
      <w:r>
        <w:rPr>
          <w:i/>
          <w:lang w:val="en_US" w:bidi="en_US"/>
        </w:rPr>
        <w:t>bin</w:t>
      </w:r>
      <w:r>
        <w:rPr>
          <w:lang w:val="en_US" w:bidi="en_US"/>
        </w:rPr>
        <w:t xml:space="preserve"> “includes the concept of distinguishment that leads to understanding.” According to NIDOTTE (H1067), the Hiphil stem can mean “discern, have (gain) understanding, comprehend, be acquainted with, bring to insight.</w:t>
      </w:r>
      <w:r>
        <w:rPr>
          <w:lang w:val="en_US" w:bidi="en_US"/>
        </w:rPr>
        <w:t xml:space="preserve"> The phrase </w:t>
      </w:r>
      <w:r>
        <w:rPr>
          <w:i/>
          <w:lang w:val="en_US" w:bidi="en_US"/>
        </w:rPr>
        <w:t>words of insight</w:t>
      </w:r>
      <w:r>
        <w:rPr>
          <w:lang w:val="en_US" w:bidi="en_US"/>
        </w:rPr>
        <w:t xml:space="preserve"> refer to perceptive or insightful words or sayings. They are sayings that have profound/deep meaning. Some other ways to translate this phrase are:</w:t>
      </w:r>
    </w:p>
    <w:p>
      <w:pPr/>
      <w:r>
        <w:rPr>
          <w:lang w:val="en_US" w:bidi="en_US"/>
        </w:rPr>
      </w:r>
      <w:r>
        <w:rPr>
          <w:lang w:val="en_US" w:bidi="en_US"/>
        </w:rPr>
        <w:t>for understanding words of deep meaning (NJB)</w:t>
      </w:r>
    </w:p>
    <w:p>
      <w:pPr/>
      <w:r>
        <w:rPr>
          <w:lang w:val="en_US" w:bidi="en_US"/>
        </w:rPr>
      </w:r>
      <w:r>
        <w:rPr>
          <w:lang w:val="en_US" w:bidi="en_US"/>
        </w:rPr>
        <w:t>to discern wise counsel (NET)</w:t>
      </w:r>
    </w:p>
    <w:p>
      <w:pPr/>
      <w:r>
        <w:rPr>
          <w:lang w:val="en_US" w:bidi="en_US"/>
        </w:rPr>
      </w:r>
      <w:r>
        <w:rPr>
          <w:lang w:val="en_US" w:bidi="en_US"/>
        </w:rPr>
        <w:t>to help them understand the insights of the wise (NLT)</w:t>
      </w:r>
      <w:r>
        <w:rPr>
          <w:lang w:val="en_US" w:bidi="en_US"/>
        </w:rPr>
      </w:r>
      <w:r>
        <w:rPr>
          <w:lang w:val="en_US" w:bidi="en_US"/>
        </w:rPr>
      </w:r>
    </w:p>
    <w:p>
      <w:pPr/>
      <w:r>
        <w:rPr>
          <w:lang w:val="en_US" w:bidi="en_US"/>
        </w:rPr>
      </w:r>
    </w:p>
    <w:p>
      <w:pPr>
        <w:pStyle w:val="Heading2"/>
      </w:pPr>
      <w:r>
        <w:rPr>
          <w:lang w:val="en_US" w:bidi="en_US"/>
        </w:rPr>
        <w:t>Proverbs 1:3</w:t>
      </w:r>
      <w:r>
        <w:rPr>
          <w:lang w:val="en_US" w:bidi="en_US"/>
        </w:rPr>
      </w:r>
    </w:p>
    <w:p>
      <w:pPr>
        <w:pStyle w:val="Heading4"/>
      </w:pPr>
      <w:r>
        <w:rPr>
          <w:lang w:val="en_US" w:bidi="en_US"/>
        </w:rPr>
        <w:t>Section 1:1–7: This is the purpose of Proverbs</w:t>
      </w:r>
    </w:p>
    <w:p>
      <w:pPr/>
      <w:r>
        <w:rPr>
          <w:lang w:val="en_US" w:bidi="en_US"/>
        </w:rPr>
      </w:r>
      <w:r>
        <w:rPr>
          <w:lang w:val="en_US" w:bidi="en_US"/>
        </w:rP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pPr/>
      <w:r>
        <w:rPr>
          <w:lang w:val="en_US" w:bidi="en_US"/>
        </w:rPr>
      </w:r>
      <w:r>
        <w:rPr>
          <w:lang w:val="en_US" w:bidi="en_US"/>
        </w:rPr>
        <w:t>Some other headings for this section are:</w:t>
      </w:r>
    </w:p>
    <w:p>
      <w:pPr/>
      <w:r>
        <w:rPr>
          <w:lang w:val="en_US" w:bidi="en_US"/>
        </w:rPr>
      </w:r>
      <w:r>
        <w:rPr>
          <w:lang w:val="en_US" w:bidi="en_US"/>
        </w:rPr>
        <w:t>The Purpose of Proverbs (NLT)</w:t>
      </w:r>
    </w:p>
    <w:p>
      <w:pPr/>
      <w:r>
        <w:rPr>
          <w:lang w:val="en_US" w:bidi="en_US"/>
        </w:rPr>
      </w:r>
      <w:r>
        <w:rPr>
          <w:lang w:val="en_US" w:bidi="en_US"/>
        </w:rPr>
        <w:t>How Proverbs Can Be Used (CEV)</w:t>
      </w:r>
    </w:p>
    <w:p>
      <w:pPr/>
      <w:r>
        <w:rPr>
          <w:lang w:val="en_US" w:bidi="en_US"/>
        </w:rPr>
      </w:r>
      <w:r>
        <w:rPr>
          <w:lang w:val="en_US" w:bidi="en_US"/>
        </w:rPr>
        <w:t>The Importance of Proverbs (NCV)</w:t>
      </w:r>
    </w:p>
    <w:p>
      <w:pPr>
        <w:pStyle w:val="Heading5"/>
      </w:pPr>
      <w:r>
        <w:rPr>
          <w:lang w:val="en_US" w:bidi="en_US"/>
        </w:rPr>
        <w:t>1:3</w:t>
      </w:r>
    </w:p>
    <w:p>
      <w:pPr/>
      <w:r>
        <w:rPr>
          <w:lang w:val="en_US" w:bidi="en_US"/>
        </w:rPr>
      </w:r>
      <w:r>
        <w:rPr>
          <w:lang w:val="en_US" w:bidi="en_US"/>
        </w:rPr>
        <w:t>Notice the parallel lines. Verse 1:3a gives another purpose for the proverbs. Verse 1:3b specifies what the first line means. In some languages, it may be more natural to start 1:3a with a separate sentence. For example:</w:t>
      </w:r>
    </w:p>
    <w:p>
      <w:pPr/>
      <w:r>
        <w:rPr>
          <w:lang w:val="en_US" w:bidi="en_US"/>
        </w:rPr>
      </w:r>
      <w:r>
        <w:rPr>
          <w:lang w:val="en_US" w:bidi="en_US"/>
        </w:rPr>
        <w:t>Another purpose for these proverbs is for people to gain instruction…</w:t>
      </w:r>
    </w:p>
    <w:p>
      <w:pPr>
        <w:pStyle w:val="Heading5"/>
      </w:pPr>
      <w:r>
        <w:rPr>
          <w:lang w:val="en_US" w:bidi="en_US"/>
        </w:rPr>
        <w:t>1:3a</w:t>
      </w:r>
    </w:p>
    <w:p>
      <w:pPr/>
      <w:r>
        <w:rPr>
          <w:lang w:val="en_US" w:bidi="en_US"/>
        </w:rPr>
      </w:r>
      <w:r>
        <w:rPr>
          <w:b/>
          <w:lang w:val="en_US" w:bidi="en_US"/>
        </w:rPr>
        <w:t>and for receiving instruction in wise living</w:t>
      </w:r>
    </w:p>
    <w:p>
      <w:pPr>
        <w:pStyle w:val="ListBullet"/>
        <w:spacing w:line="240" w:lineRule="auto"/>
        <w:ind w:left="720"/>
      </w:pPr>
      <w:r>
        <w:rPr>
          <w:lang w:val="en_US" w:bidi="en_US"/>
        </w:rPr>
      </w:r>
      <w:r>
        <w:rPr>
          <w:lang w:val="en_US" w:bidi="en_US"/>
        </w:rPr>
        <w:t xml:space="preserve">In addition, </w:t>
      </w:r>
      <w:r>
        <w:rPr>
          <w:lang w:val="en_US" w:bidi="en_US"/>
        </w:rPr>
        <w:t>the people who take heed to these proverbs</w:t>
      </w:r>
      <w:r>
        <w:rPr>
          <w:lang w:val="en_US" w:bidi="en_US"/>
        </w:rPr>
        <w:t xml:space="preserve"> will be trained/instructed how to live prudently.</w:t>
      </w:r>
    </w:p>
    <w:p>
      <w:pPr>
        <w:pStyle w:val="ListBullet"/>
        <w:spacing w:line="240" w:lineRule="auto"/>
        <w:ind w:left="720"/>
      </w:pPr>
      <w:r>
        <w:rPr>
          <w:lang w:val="en_US" w:bidi="en_US"/>
        </w:rPr>
      </w:r>
      <w:r>
        <w:rPr>
          <w:lang w:val="en_US" w:bidi="en_US"/>
        </w:rPr>
        <w:t>Another purpose for this advice</w:t>
      </w:r>
      <w:r>
        <w:rPr>
          <w:lang w:val="en_US" w:bidi="en_US"/>
        </w:rPr>
        <w:t xml:space="preserve"> is that </w:t>
      </w:r>
      <w:r>
        <w:rPr>
          <w:lang w:val="en_US" w:bidi="en_US"/>
        </w:rPr>
        <w:t>you</w:t>
      </w:r>
      <w:r>
        <w:rPr>
          <w:vertAlign w:val="superscript"/>
          <w:lang w:val="en_US" w:bidi="en_US"/>
        </w:rPr>
        <w:t>(plur)</w:t>
      </w:r>
      <w:r>
        <w:rPr>
          <w:lang w:val="en_US" w:bidi="en_US"/>
        </w:rPr>
        <w:t>/we</w:t>
      </w:r>
      <w:r>
        <w:rPr>
          <w:vertAlign w:val="superscript"/>
          <w:lang w:val="en_US" w:bidi="en_US"/>
        </w:rPr>
        <w:t>(incl)</w:t>
      </w:r>
      <w:r>
        <w:rPr>
          <w:lang w:val="en_US" w:bidi="en_US"/>
        </w:rPr>
        <w:t xml:space="preserve"> will learn how to do what is sensible.</w:t>
      </w:r>
    </w:p>
    <w:p>
      <w:pPr/>
      <w:r>
        <w:rPr>
          <w:lang w:val="en_US" w:bidi="en_US"/>
        </w:rPr>
      </w:r>
      <w:r>
        <w:rPr>
          <w:b/>
          <w:lang w:val="en_US" w:bidi="en_US"/>
        </w:rPr>
        <w:t>for receiving instruction in wise living:</w:t>
      </w:r>
      <w:r>
        <w:rPr>
          <w:lang w:val="en_US" w:bidi="en_US"/>
        </w:rPr>
        <w:t xml:space="preserve"> There is a textual issue here that relates to the phrase </w:t>
      </w:r>
      <w:r>
        <w:rPr>
          <w:i/>
          <w:lang w:val="en_US" w:bidi="en_US"/>
        </w:rPr>
        <w:t>instruction in wise living</w:t>
      </w:r>
      <w:r>
        <w:rPr>
          <w:lang w:val="en_US" w:bidi="en_US"/>
        </w:rPr>
        <w:t>:</w:t>
      </w:r>
    </w:p>
    <w:p>
      <w:pPr>
        <w:pStyle w:val="ListNumber"/>
        <w:numPr>
          <w:ilvl w:val="0"/>
          <w:numId w:val="15"/>
        </w:numPr>
        <w:spacing w:line="240" w:lineRule="auto"/>
        <w:ind w:left="720"/>
      </w:pPr>
      <w:r>
        <w:rPr>
          <w:lang w:val="en_US" w:bidi="en_US"/>
        </w:rPr>
      </w:r>
      <w:r>
        <w:rPr>
          <w:lang w:val="en_US" w:bidi="en_US"/>
        </w:rPr>
        <w:t>The Masoretic Text is literally “</w:t>
      </w:r>
      <w:r>
        <w:rPr>
          <w:u w:val="single"/>
          <w:lang w:val="en_US" w:bidi="en_US"/>
        </w:rPr>
        <w:t>instruction of wise-conduct</w:t>
      </w:r>
      <w:r>
        <w:rPr>
          <w:lang w:val="en_US" w:bidi="en_US"/>
        </w:rPr>
        <w:t>.” It gives an additional purpose of the proverbs. For example:</w:t>
      </w:r>
      <w:r>
        <w:rPr>
          <w:lang w:val="en_US" w:bidi="en_US"/>
        </w:rPr>
        <w:t xml:space="preserve">teach you how to live intelligently (GNT) </w:t>
      </w:r>
      <w:r>
        <w:rPr>
          <w:i/>
          <w:lang w:val="en_US" w:bidi="en_US"/>
        </w:rPr>
        <w:t>(BSB, NRSV, GNT, REB, NJB, NET, GW, NJPS, NASB)</w:t>
      </w:r>
    </w:p>
    <w:p>
      <w:pPr>
        <w:pStyle w:val="ListNumber"/>
        <w:spacing w:line="240" w:lineRule="auto"/>
        <w:ind w:left="720"/>
      </w:pPr>
      <w:r>
        <w:rPr>
          <w:lang w:val="en_US" w:bidi="en_US"/>
        </w:rPr>
      </w:r>
      <w:r>
        <w:rPr>
          <w:lang w:val="en_US" w:bidi="en_US"/>
        </w:rPr>
        <w:t>The Syriac version is literally “</w:t>
      </w:r>
      <w:r>
        <w:rPr>
          <w:u w:val="single"/>
          <w:lang w:val="en_US" w:bidi="en_US"/>
        </w:rPr>
        <w:t>instruction and wise-conduct</w:t>
      </w:r>
      <w:r>
        <w:rPr>
          <w:lang w:val="en_US" w:bidi="en_US"/>
        </w:rPr>
        <w:t>.” It gives two additional purposes of the proverbs. For example:</w:t>
      </w:r>
      <w:r>
        <w:rPr>
          <w:lang w:val="en_US" w:bidi="en_US"/>
        </w:rPr>
        <w:t xml:space="preserve">to be wise and self-controlled (NCV) </w:t>
      </w:r>
      <w:r>
        <w:rPr>
          <w:i/>
          <w:lang w:val="en_US" w:bidi="en_US"/>
        </w:rPr>
        <w:t>(NIV, NCV, NLT)</w:t>
      </w:r>
    </w:p>
    <w:p>
      <w:pPr/>
      <w:r>
        <w:rPr>
          <w:lang w:val="en_US" w:bidi="en_US"/>
        </w:rPr>
      </w:r>
      <w:r>
        <w:rPr>
          <w:lang w:val="en_US" w:bidi="en_US"/>
        </w:rPr>
        <w:t>It is recommended that you follow option (1), along with most versions.</w:t>
      </w:r>
      <w:r>
        <w:rPr>
          <w:lang w:val="en_US" w:bidi="en_US"/>
        </w:rPr>
        <w:t>According to the NET footnote, the Masoretic Text is the more difficult reading, so it is more likely to be original.</w:t>
      </w:r>
    </w:p>
    <w:p>
      <w:pPr/>
      <w:r>
        <w:rPr>
          <w:lang w:val="en_US" w:bidi="en_US"/>
        </w:rPr>
      </w:r>
      <w:r>
        <w:rPr>
          <w:b/>
          <w:lang w:val="en_US" w:bidi="en_US"/>
        </w:rPr>
        <w:t>receiving instruction in wise living:</w:t>
      </w:r>
      <w:r>
        <w:rPr>
          <w:lang w:val="en_US" w:bidi="en_US"/>
        </w:rPr>
        <w:t xml:space="preserve"> The Hebrew phrase </w:t>
      </w:r>
      <w:r>
        <w:rPr>
          <w:i/>
          <w:lang w:val="en_US" w:bidi="en_US"/>
        </w:rPr>
        <w:t>musar</w:t>
      </w:r>
      <w:r>
        <w:rPr>
          <w:lang w:val="en_US" w:bidi="en_US"/>
        </w:rPr>
        <w:t xml:space="preserve"> </w:t>
      </w:r>
      <w:r>
        <w:rPr>
          <w:i/>
          <w:lang w:val="en_US" w:bidi="en_US"/>
        </w:rPr>
        <w:t>haśkel</w:t>
      </w:r>
      <w:r>
        <w:rPr>
          <w:lang w:val="en_US" w:bidi="en_US"/>
        </w:rPr>
        <w:t xml:space="preserve">, which the BSB translates as </w:t>
      </w:r>
      <w:r>
        <w:rPr>
          <w:i/>
          <w:lang w:val="en_US" w:bidi="en_US"/>
        </w:rPr>
        <w:t>instruction in wise living</w:t>
      </w:r>
      <w:r>
        <w:rPr>
          <w:lang w:val="en_US" w:bidi="en_US"/>
        </w:rPr>
        <w:t>, indicates primarily that instruction results in wise conduct. It also indicates that wise conduct is the content of the instruction.</w:t>
      </w:r>
      <w:r>
        <w:rPr>
          <w:lang w:val="en_US" w:bidi="en_US"/>
        </w:rPr>
        <w:t>A different interpretation of the phrase “instruction in wise dealing” is represented by the REB “well-instructed intelligence” and the NJB “disciplined insight.” This interpretation is not supported by any of the commentaries used in preparing these Notes. Fox (pages 59–60) and Toy (page 5) both refer to Isaiah 53:5 as a parallel (</w:t>
      </w:r>
      <w:r>
        <w:rPr>
          <w:i/>
          <w:lang w:val="en_US" w:bidi="en_US"/>
        </w:rPr>
        <w:t>musar</w:t>
      </w:r>
      <w:r>
        <w:rPr>
          <w:lang w:val="en_US" w:bidi="en_US"/>
        </w:rPr>
        <w:t xml:space="preserve"> “chastisement” of our peace = chastisement which procures our peace).</w:t>
      </w:r>
      <w:r>
        <w:rPr>
          <w:lang w:val="en_US" w:bidi="en_US"/>
        </w:rPr>
        <w:t xml:space="preserve"> Some other ways to translate this phrase are:</w:t>
      </w:r>
    </w:p>
    <w:p>
      <w:pPr/>
      <w:r>
        <w:rPr>
          <w:lang w:val="en_US" w:bidi="en_US"/>
        </w:rPr>
      </w:r>
      <w:r>
        <w:rPr>
          <w:lang w:val="en_US" w:bidi="en_US"/>
        </w:rPr>
        <w:t>instruct you how to live sensibly</w:t>
      </w:r>
    </w:p>
    <w:p>
      <w:pPr/>
      <w:r>
        <w:rPr>
          <w:lang w:val="en_US" w:bidi="en_US"/>
        </w:rPr>
      </w:r>
      <w:r>
        <w:rPr>
          <w:lang w:val="en_US" w:bidi="en_US"/>
        </w:rPr>
        <w:t>train people to follow a wise/sensible way of life</w:t>
      </w:r>
    </w:p>
    <w:p>
      <w:pPr/>
      <w:r>
        <w:rPr>
          <w:lang w:val="en_US" w:bidi="en_US"/>
        </w:rPr>
      </w:r>
      <w:r>
        <w:rPr>
          <w:b/>
          <w:lang w:val="en_US" w:bidi="en_US"/>
        </w:rPr>
        <w:t>wise living:</w:t>
      </w:r>
      <w:r>
        <w:rPr>
          <w:lang w:val="en_US" w:bidi="en_US"/>
        </w:rPr>
        <w:t xml:space="preserve"> The Hebrew term </w:t>
      </w:r>
      <w:r>
        <w:rPr>
          <w:i/>
          <w:lang w:val="en_US" w:bidi="en_US"/>
        </w:rPr>
        <w:t>haśkel</w:t>
      </w:r>
      <w:r>
        <w:rPr>
          <w:lang w:val="en_US" w:bidi="en_US"/>
        </w:rPr>
        <w:t xml:space="preserve"> refers here to good sense, practical insight, or wise conduct that results from intelligently evaluating a situation. A person who has </w:t>
      </w:r>
      <w:r>
        <w:rPr>
          <w:i/>
          <w:lang w:val="en_US" w:bidi="en_US"/>
        </w:rPr>
        <w:t>haśkel</w:t>
      </w:r>
      <w:r>
        <w:rPr>
          <w:lang w:val="en_US" w:bidi="en_US"/>
        </w:rPr>
        <w:t xml:space="preserve"> is able to understand the different aspects of a problem and to think of a helpful solution.</w:t>
      </w:r>
    </w:p>
    <w:p>
      <w:pPr/>
      <w:r>
        <w:rPr>
          <w:lang w:val="en_US" w:bidi="en_US"/>
        </w:rPr>
      </w:r>
      <w:r>
        <w:rPr>
          <w:lang w:val="en_US" w:bidi="en_US"/>
        </w:rPr>
        <w:t>See wise dealing in the Glossary.</w:t>
      </w:r>
    </w:p>
    <w:p>
      <w:pPr>
        <w:pStyle w:val="Heading5"/>
      </w:pPr>
      <w:r>
        <w:rPr>
          <w:lang w:val="en_US" w:bidi="en_US"/>
        </w:rPr>
        <w:t>1:3b</w:t>
      </w:r>
    </w:p>
    <w:p>
      <w:pPr/>
      <w:r>
        <w:rPr>
          <w:lang w:val="en_US" w:bidi="en_US"/>
        </w:rPr>
      </w:r>
      <w:r>
        <w:rPr>
          <w:b/>
          <w:lang w:val="en_US" w:bidi="en_US"/>
        </w:rPr>
        <w:t>and in righteousness, justice, and equity.</w:t>
      </w:r>
    </w:p>
    <w:p>
      <w:pPr>
        <w:pStyle w:val="ListBullet"/>
        <w:spacing w:line="240" w:lineRule="auto"/>
        <w:ind w:left="720"/>
      </w:pPr>
      <w:r>
        <w:rPr>
          <w:lang w:val="en_US" w:bidi="en_US"/>
        </w:rPr>
      </w:r>
      <w:r>
        <w:rPr>
          <w:lang w:val="en_US" w:bidi="en_US"/>
        </w:rPr>
        <w:t>They will then</w:t>
      </w:r>
      <w:r>
        <w:rPr>
          <w:lang w:val="en_US" w:bidi="en_US"/>
        </w:rPr>
        <w:t xml:space="preserve"> be able to do what is right and just and fair.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/We</w:t>
      </w:r>
      <w:r>
        <w:rPr>
          <w:vertAlign w:val="superscript"/>
          <w:lang w:val="en_US" w:bidi="en_US"/>
        </w:rPr>
        <w:t>(incl)</w:t>
      </w:r>
      <w:r>
        <w:rPr>
          <w:lang w:val="en_US" w:bidi="en_US"/>
        </w:rPr>
        <w:t xml:space="preserve"> will be honest and will treat others properly and fairly.</w:t>
      </w:r>
    </w:p>
    <w:p>
      <w:pPr/>
      <w:r>
        <w:rPr>
          <w:lang w:val="en_US" w:bidi="en_US"/>
        </w:rPr>
      </w:r>
      <w:r>
        <w:rPr>
          <w:b/>
          <w:lang w:val="en_US" w:bidi="en_US"/>
        </w:rPr>
        <w:t>and in righteousness, justice, and equity:</w:t>
      </w:r>
      <w:r>
        <w:rPr>
          <w:lang w:val="en_US" w:bidi="en_US"/>
        </w:rPr>
        <w:t xml:space="preserve"> The three Hebrew nouns that the BSB translates as </w:t>
      </w:r>
      <w:r>
        <w:rPr>
          <w:i/>
          <w:lang w:val="en_US" w:bidi="en_US"/>
        </w:rPr>
        <w:t>in righteousness, justice, and equity</w:t>
      </w:r>
      <w:r>
        <w:rPr>
          <w:lang w:val="en_US" w:bidi="en_US"/>
        </w:rPr>
        <w:t xml:space="preserve"> specify what is meant by wise conduct or prudence.</w:t>
      </w:r>
      <w:r>
        <w:rPr>
          <w:lang w:val="en_US" w:bidi="en_US"/>
        </w:rPr>
        <w:t>Toy (page 6), Delitzsch (page 55), Ross (page 905), and Fox (page 60) all support the same basic view—that the three terms of 1:3b describe the way that wise conduct is demonstrated or defined.</w:t>
      </w:r>
      <w:r>
        <w:rPr>
          <w:lang w:val="en_US" w:bidi="en_US"/>
        </w:rPr>
        <w:t xml:space="preserve"> These three terms share similar meanings. Together they cover the whole range of honest, righteous, just, and fair behavior, both between individuals and in legal decisions. Here are the senses of meaning for each word that occur most frequently in the Hebrew lexicons, commentaries, and English versions.</w:t>
      </w:r>
      <w:r>
        <w:rPr>
          <w:lang w:val="en_US" w:bidi="en_US"/>
        </w:rPr>
        <w:t>Hebrew lexicons used were BDB, TWOT, and TLOT. Commentaries which defined these terms were Ross, Whybray, Delitzsch, Toy, and Fox.</w:t>
      </w:r>
    </w:p>
    <w:p>
      <w:pPr/>
      <w:r>
        <w:rPr>
          <w:lang w:val="en_US" w:bidi="en_US"/>
        </w:rPr>
      </w:r>
      <w:r>
        <w:rPr>
          <w:b/>
          <w:lang w:val="en_US" w:bidi="en_US"/>
        </w:rPr>
        <w:t>righteousness:</w:t>
      </w:r>
      <w:r>
        <w:rPr>
          <w:lang w:val="en_US" w:bidi="en_US"/>
        </w:rPr>
        <w:t xml:space="preserve"> (Hebrew: </w:t>
      </w:r>
      <w:r>
        <w:rPr>
          <w:i/>
          <w:lang w:val="en_US" w:bidi="en_US"/>
        </w:rPr>
        <w:t>ṣedeq</w:t>
      </w:r>
      <w:r>
        <w:rPr>
          <w:lang w:val="en_US" w:bidi="en_US"/>
        </w:rPr>
        <w:t>) righteousness; right conduct according to God’s law.</w:t>
      </w:r>
    </w:p>
    <w:p>
      <w:pPr/>
      <w:r>
        <w:rPr>
          <w:lang w:val="en_US" w:bidi="en_US"/>
        </w:rPr>
      </w:r>
      <w:r>
        <w:rPr>
          <w:b/>
          <w:lang w:val="en_US" w:bidi="en_US"/>
        </w:rPr>
        <w:t>justice:</w:t>
      </w:r>
      <w:r>
        <w:rPr>
          <w:lang w:val="en_US" w:bidi="en_US"/>
        </w:rPr>
        <w:t xml:space="preserve"> (Hebrew: </w:t>
      </w:r>
      <w:r>
        <w:rPr>
          <w:i/>
          <w:lang w:val="en_US" w:bidi="en_US"/>
        </w:rPr>
        <w:t>mišpaṭ</w:t>
      </w:r>
      <w:r>
        <w:rPr>
          <w:lang w:val="en_US" w:bidi="en_US"/>
        </w:rPr>
        <w:t>) justice; just, right, and proper decisions, especially legal decisions.</w:t>
      </w:r>
    </w:p>
    <w:p>
      <w:pPr/>
      <w:r>
        <w:rPr>
          <w:lang w:val="en_US" w:bidi="en_US"/>
        </w:rPr>
      </w:r>
      <w:r>
        <w:rPr>
          <w:b/>
          <w:lang w:val="en_US" w:bidi="en_US"/>
        </w:rPr>
        <w:t>equity:</w:t>
      </w:r>
      <w:r>
        <w:rPr>
          <w:lang w:val="en_US" w:bidi="en_US"/>
        </w:rPr>
        <w:t xml:space="preserve"> (Hebrew: </w:t>
      </w:r>
      <w:r>
        <w:rPr>
          <w:i/>
          <w:lang w:val="en_US" w:bidi="en_US"/>
        </w:rPr>
        <w:t>mešarim</w:t>
      </w:r>
      <w:r>
        <w:rPr>
          <w:lang w:val="en_US" w:bidi="en_US"/>
        </w:rPr>
        <w:t>) honesty, straightforwardness in speech or conduct; conduct that is fair, equitable.</w:t>
      </w:r>
    </w:p>
    <w:p>
      <w:pPr/>
      <w:r>
        <w:rPr>
          <w:lang w:val="en_US" w:bidi="en_US"/>
        </w:rPr>
      </w:r>
      <w:r>
        <w:rPr>
          <w:lang w:val="en_US" w:bidi="en_US"/>
        </w:rPr>
        <w:t>Some languages may have one word that covers the meanings of all three Hebrew words. Other languages may need two or more words or expressions to cover the same range of meaning.</w:t>
      </w:r>
      <w:r>
        <w:rPr>
          <w:lang w:val="en_US" w:bidi="en_US"/>
        </w:rPr>
      </w:r>
      <w:r>
        <w:rPr>
          <w:lang w:val="en_US" w:bidi="en_US"/>
        </w:rPr>
      </w:r>
    </w:p>
    <w:p>
      <w:pPr/>
      <w:r>
        <w:rPr>
          <w:lang w:val="en_US" w:bidi="en_US"/>
        </w:rPr>
      </w:r>
    </w:p>
    <w:p>
      <w:pPr>
        <w:pStyle w:val="Heading2"/>
      </w:pPr>
      <w:r>
        <w:rPr>
          <w:lang w:val="en_US" w:bidi="en_US"/>
        </w:rPr>
        <w:t>Proverbs 1:4</w:t>
      </w:r>
      <w:r>
        <w:rPr>
          <w:lang w:val="en_US" w:bidi="en_US"/>
        </w:rPr>
      </w:r>
    </w:p>
    <w:p>
      <w:pPr>
        <w:pStyle w:val="Heading4"/>
      </w:pPr>
      <w:r>
        <w:rPr>
          <w:lang w:val="en_US" w:bidi="en_US"/>
        </w:rPr>
        <w:t>Section 1:1–7: This is the purpose of Proverbs</w:t>
      </w:r>
    </w:p>
    <w:p>
      <w:pPr/>
      <w:r>
        <w:rPr>
          <w:lang w:val="en_US" w:bidi="en_US"/>
        </w:rPr>
      </w:r>
      <w:r>
        <w:rPr>
          <w:lang w:val="en_US" w:bidi="en_US"/>
        </w:rP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pPr/>
      <w:r>
        <w:rPr>
          <w:lang w:val="en_US" w:bidi="en_US"/>
        </w:rPr>
      </w:r>
      <w:r>
        <w:rPr>
          <w:lang w:val="en_US" w:bidi="en_US"/>
        </w:rPr>
        <w:t>Some other headings for this section are:</w:t>
      </w:r>
    </w:p>
    <w:p>
      <w:pPr/>
      <w:r>
        <w:rPr>
          <w:lang w:val="en_US" w:bidi="en_US"/>
        </w:rPr>
      </w:r>
      <w:r>
        <w:rPr>
          <w:lang w:val="en_US" w:bidi="en_US"/>
        </w:rPr>
        <w:t>The Purpose of Proverbs (NLT)</w:t>
      </w:r>
    </w:p>
    <w:p>
      <w:pPr/>
      <w:r>
        <w:rPr>
          <w:lang w:val="en_US" w:bidi="en_US"/>
        </w:rPr>
      </w:r>
      <w:r>
        <w:rPr>
          <w:lang w:val="en_US" w:bidi="en_US"/>
        </w:rPr>
        <w:t>How Proverbs Can Be Used (CEV)</w:t>
      </w:r>
    </w:p>
    <w:p>
      <w:pPr/>
      <w:r>
        <w:rPr>
          <w:lang w:val="en_US" w:bidi="en_US"/>
        </w:rPr>
      </w:r>
      <w:r>
        <w:rPr>
          <w:lang w:val="en_US" w:bidi="en_US"/>
        </w:rPr>
        <w:t>The Importance of Proverbs (NCV)</w:t>
      </w:r>
    </w:p>
    <w:p>
      <w:pPr>
        <w:pStyle w:val="Heading5"/>
      </w:pPr>
      <w:r>
        <w:rPr>
          <w:lang w:val="en_US" w:bidi="en_US"/>
        </w:rPr>
        <w:t>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to impart </w:t>
      </w:r>
      <w:r>
        <w:rPr>
          <w:u w:val="single"/>
          <w:lang w:val="en_US" w:bidi="en_US"/>
        </w:rPr>
        <w:t>prudence</w:t>
      </w:r>
      <w:r>
        <w:rPr>
          <w:lang w:val="en_US" w:bidi="en_US"/>
        </w:rPr>
        <w:t xml:space="preserve"> </w:t>
      </w:r>
      <w:r>
        <w:rPr>
          <w:b/>
          <w:lang w:val="en_US" w:bidi="en_US"/>
        </w:rPr>
        <w:t>to the simple</w:t>
      </w:r>
    </w:p>
    <w:p>
      <w:pPr/>
      <w:r>
        <w:rPr>
          <w:lang w:val="en_US" w:bidi="en_US"/>
        </w:rPr>
      </w:r>
      <w:r>
        <w:rPr>
          <w:vertAlign w:val="superscript"/>
          <w:lang w:val="en_US" w:bidi="en_US"/>
        </w:rPr>
        <w:t>4b</w:t>
      </w:r>
      <w:r>
        <w:rPr>
          <w:lang w:val="en_US" w:bidi="en_US"/>
        </w:rPr>
        <w:t xml:space="preserve">and </w:t>
      </w:r>
      <w:r>
        <w:rPr>
          <w:u w:val="single"/>
          <w:lang w:val="en_US" w:bidi="en_US"/>
        </w:rPr>
        <w:t>knowledge and discretion</w:t>
      </w:r>
      <w:r>
        <w:rPr>
          <w:lang w:val="en_US" w:bidi="en_US"/>
        </w:rPr>
        <w:t xml:space="preserve"> </w:t>
      </w:r>
      <w:r>
        <w:rPr>
          <w:b/>
          <w:lang w:val="en_US" w:bidi="en_US"/>
        </w:rPr>
        <w:t>to the young,</w:t>
      </w:r>
    </w:p>
    <w:p>
      <w:pPr>
        <w:pStyle w:val="Heading5"/>
      </w:pPr>
      <w:r>
        <w:rPr>
          <w:lang w:val="en_US" w:bidi="en_US"/>
        </w:rPr>
        <w:t>1:4a</w:t>
      </w:r>
    </w:p>
    <w:p>
      <w:pPr/>
      <w:r>
        <w:rPr>
          <w:lang w:val="en_US" w:bidi="en_US"/>
        </w:rPr>
      </w:r>
      <w:r>
        <w:rPr>
          <w:b/>
          <w:lang w:val="en_US" w:bidi="en_US"/>
        </w:rPr>
        <w:t>To impart prudence to the simple</w:t>
      </w:r>
    </w:p>
    <w:p>
      <w:pPr>
        <w:pStyle w:val="ListBullet"/>
        <w:spacing w:line="240" w:lineRule="auto"/>
        <w:ind w:left="720"/>
      </w:pPr>
      <w:r>
        <w:rPr>
          <w:lang w:val="en_US" w:bidi="en_US"/>
        </w:rPr>
      </w:r>
      <w:r>
        <w:rPr>
          <w:lang w:val="en_US" w:bidi="en_US"/>
        </w:rPr>
        <w:t>These proverbs</w:t>
      </w:r>
      <w:r>
        <w:rPr>
          <w:lang w:val="en_US" w:bidi="en_US"/>
        </w:rPr>
        <w:t xml:space="preserve"> will also cause people who are easily deceived to become clever/resourceful.</w:t>
      </w:r>
    </w:p>
    <w:p>
      <w:pPr>
        <w:pStyle w:val="ListBullet"/>
        <w:spacing w:line="240" w:lineRule="auto"/>
        <w:ind w:left="720"/>
      </w:pPr>
      <w:r>
        <w:rPr>
          <w:lang w:val="en_US" w:bidi="en_US"/>
        </w:rPr>
      </w:r>
      <w:r>
        <w:rPr>
          <w:lang w:val="en_US" w:bidi="en_US"/>
        </w:rPr>
        <w:t>Still another function of this advice/teaching is</w:t>
      </w:r>
      <w:r>
        <w:rPr>
          <w:lang w:val="en_US" w:bidi="en_US"/>
        </w:rPr>
        <w:t xml:space="preserve"> to add to the shrewdness of naive/inexperienced people,</w:t>
      </w:r>
    </w:p>
    <w:p>
      <w:pPr/>
      <w:r>
        <w:rPr>
          <w:lang w:val="en_US" w:bidi="en_US"/>
        </w:rPr>
      </w:r>
      <w:r>
        <w:rPr>
          <w:b/>
          <w:lang w:val="en_US" w:bidi="en_US"/>
        </w:rPr>
        <w:t>To impart prudence:</w:t>
      </w:r>
      <w:r>
        <w:rPr>
          <w:lang w:val="en_US" w:bidi="en_US"/>
        </w:rPr>
        <w:t xml:space="preserve"> In Proverbs the Hebrew word </w:t>
      </w:r>
      <w:r>
        <w:rPr>
          <w:i/>
          <w:lang w:val="en_US" w:bidi="en_US"/>
        </w:rPr>
        <w:t>ʿormah</w:t>
      </w:r>
      <w:r>
        <w:rPr>
          <w:lang w:val="en_US" w:bidi="en_US"/>
        </w:rPr>
        <w:t xml:space="preserve">, which the BSB translates as </w:t>
      </w:r>
      <w:r>
        <w:rPr>
          <w:i/>
          <w:lang w:val="en_US" w:bidi="en_US"/>
        </w:rPr>
        <w:t>prudence</w:t>
      </w:r>
      <w:r>
        <w:rPr>
          <w:lang w:val="en_US" w:bidi="en_US"/>
        </w:rPr>
        <w:t>, indicates shrewdness or resourcefulness. It refers to a person’s ability to make clever plans to achieve his goals. Some other ways to translate this word are:</w:t>
      </w:r>
    </w:p>
    <w:p>
      <w:pPr/>
      <w:r>
        <w:rPr>
          <w:lang w:val="en_US" w:bidi="en_US"/>
        </w:rPr>
      </w:r>
      <w:r>
        <w:rPr>
          <w:lang w:val="en_US" w:bidi="en_US"/>
        </w:rPr>
        <w:t>shrewdness (NRSV)</w:t>
      </w:r>
    </w:p>
    <w:p>
      <w:pPr/>
      <w:r>
        <w:rPr>
          <w:lang w:val="en_US" w:bidi="en_US"/>
        </w:rPr>
      </w:r>
      <w:r>
        <w:rPr>
          <w:lang w:val="en_US" w:bidi="en_US"/>
        </w:rPr>
        <w:t>cleverness</w:t>
      </w:r>
    </w:p>
    <w:p>
      <w:pPr/>
      <w:r>
        <w:rPr>
          <w:lang w:val="en_US" w:bidi="en_US"/>
        </w:rPr>
      </w:r>
      <w:r>
        <w:rPr>
          <w:lang w:val="en_US" w:bidi="en_US"/>
        </w:rPr>
        <w:t>resourcefulness (NAB)</w:t>
      </w:r>
    </w:p>
    <w:p>
      <w:pPr/>
      <w:r>
        <w:rPr>
          <w:lang w:val="en_US" w:bidi="en_US"/>
        </w:rPr>
      </w:r>
      <w:r>
        <w:rPr>
          <w:lang w:val="en_US" w:bidi="en_US"/>
        </w:rPr>
        <w:t>See prudence in the Glossary.</w:t>
      </w:r>
    </w:p>
    <w:p>
      <w:pPr/>
      <w:r>
        <w:rPr>
          <w:lang w:val="en_US" w:bidi="en_US"/>
        </w:rPr>
      </w:r>
      <w:r>
        <w:rPr>
          <w:b/>
          <w:lang w:val="en_US" w:bidi="en_US"/>
        </w:rPr>
        <w:t>to the simple:</w:t>
      </w:r>
      <w:r>
        <w:rPr>
          <w:lang w:val="en_US" w:bidi="en_US"/>
        </w:rPr>
        <w:t xml:space="preserve"> The Hebrew word that the BSB translates as </w:t>
      </w:r>
      <w:r>
        <w:rPr>
          <w:i/>
          <w:lang w:val="en_US" w:bidi="en_US"/>
        </w:rPr>
        <w:t>simple</w:t>
      </w:r>
      <w:r>
        <w:rPr>
          <w:lang w:val="en_US" w:bidi="en_US"/>
        </w:rPr>
        <w:t xml:space="preserve"> refers to inexperienced, naive people. These people allow themselves to be easily persuaded or led astray into foolish behavior. People who are </w:t>
      </w:r>
      <w:r>
        <w:rPr>
          <w:i/>
          <w:lang w:val="en_US" w:bidi="en_US"/>
        </w:rPr>
        <w:t>simple</w:t>
      </w:r>
      <w:r>
        <w:rPr>
          <w:lang w:val="en_US" w:bidi="en_US"/>
        </w:rPr>
        <w:t xml:space="preserve"> are immature and tend to believe whatever they are told. The Hebrew word used here is plural. Some other ways to translate this word are:</w:t>
      </w:r>
    </w:p>
    <w:p>
      <w:pPr/>
      <w:r>
        <w:rPr>
          <w:lang w:val="en_US" w:bidi="en_US"/>
        </w:rPr>
      </w:r>
      <w:r>
        <w:rPr>
          <w:lang w:val="en_US" w:bidi="en_US"/>
        </w:rPr>
        <w:t>naive/gullible people</w:t>
      </w:r>
    </w:p>
    <w:p>
      <w:pPr/>
      <w:r>
        <w:rPr>
          <w:lang w:val="en_US" w:bidi="en_US"/>
        </w:rPr>
      </w:r>
      <w:r>
        <w:rPr>
          <w:lang w:val="en_US" w:bidi="en_US"/>
        </w:rPr>
        <w:t>people with little experience</w:t>
      </w:r>
    </w:p>
    <w:p>
      <w:pPr/>
      <w:r>
        <w:rPr>
          <w:lang w:val="en_US" w:bidi="en_US"/>
        </w:rPr>
      </w:r>
      <w:r>
        <w:rPr>
          <w:lang w:val="en_US" w:bidi="en_US"/>
        </w:rPr>
        <w:t>people who are easily deceived</w:t>
      </w:r>
    </w:p>
    <w:p>
      <w:pPr/>
      <w:r>
        <w:rPr>
          <w:lang w:val="en_US" w:bidi="en_US"/>
        </w:rPr>
      </w:r>
      <w:r>
        <w:rPr>
          <w:lang w:val="en_US" w:bidi="en_US"/>
        </w:rPr>
        <w:t>people who quickly believe what they hear</w:t>
      </w:r>
    </w:p>
    <w:p>
      <w:pPr/>
      <w:r>
        <w:rPr>
          <w:lang w:val="en_US" w:bidi="en_US"/>
        </w:rPr>
      </w:r>
      <w:r>
        <w:rPr>
          <w:lang w:val="en_US" w:bidi="en_US"/>
        </w:rPr>
        <w:t>people who do not know anything</w:t>
      </w:r>
    </w:p>
    <w:p>
      <w:pPr/>
      <w:r>
        <w:rPr>
          <w:lang w:val="en_US" w:bidi="en_US"/>
        </w:rPr>
      </w:r>
      <w:r>
        <w:rPr>
          <w:lang w:val="en_US" w:bidi="en_US"/>
        </w:rPr>
        <w:t>See simple in the Glossary.</w:t>
      </w:r>
    </w:p>
    <w:p>
      <w:pPr>
        <w:pStyle w:val="Heading5"/>
      </w:pPr>
      <w:r>
        <w:rPr>
          <w:lang w:val="en_US" w:bidi="en_US"/>
        </w:rPr>
        <w:t>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Still another function of these proverbs</w:t>
      </w:r>
      <w:r>
        <w:rPr>
          <w:lang w:val="en_US" w:bidi="en_US"/>
        </w:rPr>
        <w:t xml:space="preserve"> is to cause inexperienced young people/men to gain knowledge and to become clever/resourceful so that they will be able to make good plans.</w:t>
      </w:r>
    </w:p>
    <w:p>
      <w:pPr>
        <w:pStyle w:val="Heading5"/>
      </w:pPr>
      <w:r>
        <w:rPr>
          <w:lang w:val="en_US" w:bidi="en_US"/>
        </w:rPr>
        <w:t>1:4b</w:t>
      </w:r>
    </w:p>
    <w:p>
      <w:pPr/>
      <w:r>
        <w:rPr>
          <w:lang w:val="en_US" w:bidi="en_US"/>
        </w:rPr>
      </w:r>
      <w:r>
        <w:rPr>
          <w:b/>
          <w:lang w:val="en_US" w:bidi="en_US"/>
        </w:rPr>
        <w:t>and knowledge and discretion to the young,</w:t>
      </w:r>
    </w:p>
    <w:p>
      <w:pPr>
        <w:pStyle w:val="ListBullet"/>
        <w:spacing w:line="240" w:lineRule="auto"/>
        <w:ind w:left="720"/>
      </w:pPr>
      <w:r>
        <w:rPr>
          <w:lang w:val="en_US" w:bidi="en_US"/>
        </w:rPr>
      </w:r>
      <w:r>
        <w:rPr>
          <w:lang w:val="en_US" w:bidi="en_US"/>
        </w:rPr>
        <w:t>They will help</w:t>
      </w:r>
      <w:r>
        <w:rPr>
          <w:lang w:val="en_US" w:bidi="en_US"/>
        </w:rPr>
        <w:t xml:space="preserve"> young men </w:t>
      </w:r>
      <w:r>
        <w:rPr>
          <w:lang w:val="en_US" w:bidi="en_US"/>
        </w:rPr>
        <w:t>like this</w:t>
      </w:r>
      <w:r>
        <w:rPr>
          <w:lang w:val="en_US" w:bidi="en_US"/>
        </w:rPr>
        <w:t xml:space="preserve"> to gain knowledge and to make good/successful plans.</w:t>
      </w:r>
    </w:p>
    <w:p>
      <w:pPr>
        <w:pStyle w:val="ListBullet"/>
        <w:spacing w:line="240" w:lineRule="auto"/>
        <w:ind w:left="720"/>
      </w:pPr>
      <w:r>
        <w:rPr>
          <w:lang w:val="en_US" w:bidi="en_US"/>
        </w:rPr>
      </w:r>
      <w:r>
        <w:rPr>
          <w:lang w:val="en_US" w:bidi="en_US"/>
        </w:rPr>
        <w:t>to help</w:t>
      </w:r>
      <w:r>
        <w:rPr>
          <w:lang w:val="en_US" w:bidi="en_US"/>
        </w:rPr>
        <w:t xml:space="preserve"> the young add to what they know and to think carefully about what they should do.</w:t>
      </w:r>
    </w:p>
    <w:p>
      <w:pPr/>
      <w:r>
        <w:rPr>
          <w:lang w:val="en_US" w:bidi="en_US"/>
        </w:rPr>
      </w:r>
      <w:r>
        <w:rPr>
          <w:b/>
          <w:lang w:val="en_US" w:bidi="en_US"/>
        </w:rPr>
        <w:t>and knowledge and discretion:</w:t>
      </w:r>
      <w:r>
        <w:rPr>
          <w:lang w:val="en_US" w:bidi="en_US"/>
        </w:rPr>
        <w:t xml:space="preserve"> There are two ways to interpret the connection between these two nouns:</w:t>
      </w:r>
    </w:p>
    <w:p>
      <w:pPr>
        <w:pStyle w:val="ListNumber"/>
        <w:numPr>
          <w:ilvl w:val="0"/>
          <w:numId w:val="16"/>
        </w:numPr>
        <w:spacing w:line="240" w:lineRule="auto"/>
        <w:ind w:left="720"/>
      </w:pPr>
      <w:r>
        <w:rPr>
          <w:lang w:val="en_US" w:bidi="en_US"/>
        </w:rPr>
      </w:r>
      <w:r>
        <w:rPr>
          <w:lang w:val="en_US" w:bidi="en_US"/>
        </w:rPr>
        <w:t xml:space="preserve">They are </w:t>
      </w:r>
      <w:r>
        <w:rPr>
          <w:u w:val="single"/>
          <w:lang w:val="en_US" w:bidi="en_US"/>
        </w:rPr>
        <w:t>two equal nouns</w:t>
      </w:r>
      <w:r>
        <w:rPr>
          <w:lang w:val="en_US" w:bidi="en_US"/>
        </w:rPr>
        <w:t xml:space="preserve"> and should be translated with an “and” between them. For example:</w:t>
      </w:r>
      <w:r>
        <w:rPr>
          <w:lang w:val="en_US" w:bidi="en_US"/>
        </w:rPr>
        <w:t xml:space="preserve">knowledge and discernment (NLT) </w:t>
      </w:r>
      <w:r>
        <w:rPr>
          <w:i/>
          <w:lang w:val="en_US" w:bidi="en_US"/>
        </w:rPr>
        <w:t>(BSB, NIV, RSV, GW, NLT, NJB, NCV, NJPS, REB, CEV)</w:t>
      </w:r>
    </w:p>
    <w:p>
      <w:pPr>
        <w:pStyle w:val="ListNumber"/>
        <w:spacing w:line="240" w:lineRule="auto"/>
        <w:ind w:left="720"/>
      </w:pPr>
      <w:r>
        <w:rPr>
          <w:lang w:val="en_US" w:bidi="en_US"/>
        </w:rPr>
      </w:r>
      <w:r>
        <w:rPr>
          <w:lang w:val="en_US" w:bidi="en_US"/>
        </w:rPr>
        <w:t xml:space="preserve">One noun is subordinate to the other. They are </w:t>
      </w:r>
      <w:r>
        <w:rPr>
          <w:u w:val="single"/>
          <w:lang w:val="en_US" w:bidi="en_US"/>
        </w:rPr>
        <w:t>not two equal nouns</w:t>
      </w:r>
      <w:r>
        <w:rPr>
          <w:lang w:val="en_US" w:bidi="en_US"/>
        </w:rPr>
        <w:t>. For example, the phrase could be translated as:</w:t>
      </w:r>
      <w:r>
        <w:rPr>
          <w:lang w:val="en_US" w:bidi="en_US"/>
        </w:rPr>
        <w:t>knowledge of how to be discreet</w:t>
      </w:r>
      <w:r>
        <w:rPr>
          <w:lang w:val="en_US" w:bidi="en_US"/>
        </w:rPr>
        <w:t xml:space="preserve">how to be resourceful (GNT) </w:t>
      </w:r>
      <w:r>
        <w:rPr>
          <w:i/>
          <w:lang w:val="en_US" w:bidi="en_US"/>
        </w:rPr>
        <w:t>(NET, GNT)</w:t>
      </w:r>
    </w:p>
    <w:p>
      <w:pPr/>
      <w:r>
        <w:rPr>
          <w:lang w:val="en_US" w:bidi="en_US"/>
        </w:rPr>
      </w:r>
      <w:r>
        <w:rPr>
          <w:lang w:val="en_US" w:bidi="en_US"/>
        </w:rPr>
        <w:t>Although no scholars argued against the second option, the few who supported it had differing ideas as to how it should be translated. It is recommended that you follow interpretation (1).</w:t>
      </w:r>
    </w:p>
    <w:p>
      <w:pPr/>
      <w:r>
        <w:rPr>
          <w:lang w:val="en_US" w:bidi="en_US"/>
        </w:rPr>
      </w:r>
      <w:r>
        <w:rPr>
          <w:b/>
          <w:lang w:val="en_US" w:bidi="en_US"/>
        </w:rPr>
        <w:t>discretion:</w:t>
      </w:r>
      <w:r>
        <w:rPr>
          <w:lang w:val="en_US" w:bidi="en_US"/>
        </w:rPr>
        <w:t xml:space="preserve"> The Hebrew word </w:t>
      </w:r>
      <w:r>
        <w:rPr>
          <w:i/>
          <w:lang w:val="en_US" w:bidi="en_US"/>
        </w:rPr>
        <w:t>mǝzimmah</w:t>
      </w:r>
      <w:r>
        <w:rPr>
          <w:lang w:val="en_US" w:bidi="en_US"/>
        </w:rPr>
        <w:t xml:space="preserve">, which the BSB translates as </w:t>
      </w:r>
      <w:r>
        <w:rPr>
          <w:i/>
          <w:lang w:val="en_US" w:bidi="en_US"/>
        </w:rPr>
        <w:t>discretion</w:t>
      </w:r>
      <w:r>
        <w:rPr>
          <w:lang w:val="en_US" w:bidi="en_US"/>
        </w:rPr>
        <w:t>, refers to the ability to make a plan that will accomplish a specific goal. Other ways to translate this word are:</w:t>
      </w:r>
    </w:p>
    <w:p>
      <w:pPr/>
      <w:r>
        <w:rPr>
          <w:lang w:val="en_US" w:bidi="en_US"/>
        </w:rPr>
      </w:r>
      <w:r>
        <w:rPr>
          <w:lang w:val="en_US" w:bidi="en_US"/>
        </w:rPr>
        <w:t>shrewdness (NRSV)</w:t>
      </w:r>
    </w:p>
    <w:p>
      <w:pPr/>
      <w:r>
        <w:rPr>
          <w:lang w:val="en_US" w:bidi="en_US"/>
        </w:rPr>
      </w:r>
      <w:r>
        <w:rPr>
          <w:lang w:val="en_US" w:bidi="en_US"/>
        </w:rPr>
        <w:t>discernment (NLT)</w:t>
      </w:r>
    </w:p>
    <w:p>
      <w:pPr/>
      <w:r>
        <w:rPr>
          <w:lang w:val="en_US" w:bidi="en_US"/>
        </w:rPr>
      </w:r>
      <w:r>
        <w:rPr>
          <w:lang w:val="en_US" w:bidi="en_US"/>
        </w:rPr>
        <w:t>ability to think of an effective plan</w:t>
      </w:r>
    </w:p>
    <w:p>
      <w:pPr/>
      <w:r>
        <w:rPr>
          <w:lang w:val="en_US" w:bidi="en_US"/>
        </w:rPr>
      </w:r>
      <w:r>
        <w:rPr>
          <w:lang w:val="en_US" w:bidi="en_US"/>
        </w:rPr>
        <w:t>See discretion in the Glossary.</w:t>
      </w:r>
    </w:p>
    <w:p>
      <w:pPr/>
      <w:r>
        <w:rPr>
          <w:lang w:val="en_US" w:bidi="en_US"/>
        </w:rPr>
      </w:r>
      <w:r>
        <w:rPr>
          <w:b/>
          <w:lang w:val="en_US" w:bidi="en_US"/>
        </w:rPr>
        <w:t>to the young:</w:t>
      </w:r>
      <w:r>
        <w:rPr>
          <w:lang w:val="en_US" w:bidi="en_US"/>
        </w:rPr>
        <w:t xml:space="preserve"> The Hebrew word that the BSB translates as </w:t>
      </w:r>
      <w:r>
        <w:rPr>
          <w:i/>
          <w:lang w:val="en_US" w:bidi="en_US"/>
        </w:rPr>
        <w:t>young</w:t>
      </w:r>
      <w:r>
        <w:rPr>
          <w:lang w:val="en_US" w:bidi="en_US"/>
        </w:rPr>
        <w:t xml:space="preserve"> can refer to any male from infancy up to early adulthood. However, the setting in Proverbs describes an unmarried teenage son nearing adulthood.</w:t>
      </w:r>
      <w:r>
        <w:rPr>
          <w:lang w:val="en_US" w:bidi="en_US"/>
        </w:rPr>
        <w:t>Fox (page 62). Waltke (page 178) also understands this to refer to a young person “on the threshold of maturity.”</w:t>
      </w:r>
      <w:r>
        <w:rPr>
          <w:lang w:val="en_US" w:bidi="en_US"/>
        </w:rPr>
        <w:t xml:space="preserve"> If your language has a specific term for unmarried young men, you may be able to use it here. Another way to translate this term is to use a more general expression. For example:</w:t>
      </w:r>
    </w:p>
    <w:p>
      <w:pPr/>
      <w:r>
        <w:rPr>
          <w:lang w:val="en_US" w:bidi="en_US"/>
        </w:rPr>
      </w:r>
      <w:r>
        <w:rPr>
          <w:lang w:val="en_US" w:bidi="en_US"/>
        </w:rPr>
        <w:t>young people (GNT)</w:t>
      </w:r>
    </w:p>
    <w:p>
      <w:pPr>
        <w:pStyle w:val="Heading6"/>
      </w:pPr>
      <w:r>
        <w:rPr>
          <w:b/>
          <w:lang w:val="en_US" w:bidi="en_US"/>
        </w:rPr>
        <w:t>General Comment on 1:4a–b</w:t>
      </w:r>
    </w:p>
    <w:p>
      <w:pPr/>
      <w:r>
        <w:rPr>
          <w:lang w:val="en_US" w:bidi="en_US"/>
        </w:rPr>
      </w:r>
      <w:r>
        <w:rPr>
          <w:lang w:val="en_US" w:bidi="en_US"/>
        </w:rPr>
        <w:t>The parallel parts of these two lines should be understood as a unit. So the terms “the simple” and “the young” describe people who are both “simple” and “young.” These terms should not be understood as separate categories of people, with “the simple” gaining “prudence” and “the young” gaining “knowledge and discretion.” If a parallel structure in your language wrongly implies that “the simple” and “the young” gain different benefits from the proverbs, you may need to combine and/or reorder the parallel parts in these lines. For example:</w:t>
      </w:r>
    </w:p>
    <w:p>
      <w:pPr/>
      <w:r>
        <w:rPr>
          <w:lang w:val="en_US" w:bidi="en_US"/>
        </w:rPr>
      </w:r>
      <w:r>
        <w:rPr>
          <w:lang w:val="en_US" w:bidi="en_US"/>
        </w:rPr>
        <w:t>Still another function of these proverbs</w:t>
      </w:r>
      <w:r>
        <w:rPr>
          <w:lang w:val="en_US" w:bidi="en_US"/>
        </w:rPr>
        <w:t xml:space="preserve"> is to cause inexperienced young people to gain knowledge and to become resourceful. Then they will be able to make successful plans.</w:t>
      </w:r>
      <w:r>
        <w:rPr>
          <w:lang w:val="en_US" w:bidi="en_US"/>
        </w:rPr>
      </w:r>
      <w:r>
        <w:rPr>
          <w:lang w:val="en_US" w:bidi="en_US"/>
        </w:rPr>
      </w:r>
    </w:p>
    <w:p>
      <w:pPr/>
      <w:r>
        <w:rPr>
          <w:lang w:val="en_US" w:bidi="en_US"/>
        </w:rPr>
      </w:r>
    </w:p>
    <w:p>
      <w:pPr>
        <w:pStyle w:val="Heading2"/>
      </w:pPr>
      <w:r>
        <w:rPr>
          <w:lang w:val="en_US" w:bidi="en_US"/>
        </w:rPr>
        <w:t>Proverbs 1:5</w:t>
      </w:r>
      <w:r>
        <w:rPr>
          <w:lang w:val="en_US" w:bidi="en_US"/>
        </w:rPr>
      </w:r>
    </w:p>
    <w:p>
      <w:pPr>
        <w:pStyle w:val="Heading4"/>
      </w:pPr>
      <w:r>
        <w:rPr>
          <w:lang w:val="en_US" w:bidi="en_US"/>
        </w:rPr>
        <w:t>Section 1:1–7: This is the purpose of Proverbs</w:t>
      </w:r>
    </w:p>
    <w:p>
      <w:pPr/>
      <w:r>
        <w:rPr>
          <w:lang w:val="en_US" w:bidi="en_US"/>
        </w:rPr>
      </w:r>
      <w:r>
        <w:rPr>
          <w:lang w:val="en_US" w:bidi="en_US"/>
        </w:rP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pPr/>
      <w:r>
        <w:rPr>
          <w:lang w:val="en_US" w:bidi="en_US"/>
        </w:rPr>
      </w:r>
      <w:r>
        <w:rPr>
          <w:lang w:val="en_US" w:bidi="en_US"/>
        </w:rPr>
        <w:t>Some other headings for this section are:</w:t>
      </w:r>
    </w:p>
    <w:p>
      <w:pPr/>
      <w:r>
        <w:rPr>
          <w:lang w:val="en_US" w:bidi="en_US"/>
        </w:rPr>
      </w:r>
      <w:r>
        <w:rPr>
          <w:lang w:val="en_US" w:bidi="en_US"/>
        </w:rPr>
        <w:t>The Purpose of Proverbs (NLT)</w:t>
      </w:r>
    </w:p>
    <w:p>
      <w:pPr/>
      <w:r>
        <w:rPr>
          <w:lang w:val="en_US" w:bidi="en_US"/>
        </w:rPr>
      </w:r>
      <w:r>
        <w:rPr>
          <w:lang w:val="en_US" w:bidi="en_US"/>
        </w:rPr>
        <w:t>How Proverbs Can Be Used (CEV)</w:t>
      </w:r>
    </w:p>
    <w:p>
      <w:pPr/>
      <w:r>
        <w:rPr>
          <w:lang w:val="en_US" w:bidi="en_US"/>
        </w:rPr>
      </w:r>
      <w:r>
        <w:rPr>
          <w:lang w:val="en_US" w:bidi="en_US"/>
        </w:rPr>
        <w:t>The Importance of Proverbs (NCV)</w:t>
      </w:r>
    </w:p>
    <w:p>
      <w:pPr>
        <w:pStyle w:val="Heading5"/>
      </w:pPr>
      <w:r>
        <w:rPr>
          <w:lang w:val="en_US" w:bidi="en_US"/>
        </w:rPr>
        <w:t>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let </w:t>
      </w:r>
      <w:r>
        <w:rPr>
          <w:u w:val="single"/>
          <w:lang w:val="en_US" w:bidi="en_US"/>
        </w:rPr>
        <w:t>the wise</w:t>
      </w:r>
      <w:r>
        <w:rPr>
          <w:lang w:val="en_US" w:bidi="en_US"/>
        </w:rPr>
        <w:t xml:space="preserve"> listen and </w:t>
      </w:r>
      <w:r>
        <w:rPr>
          <w:b/>
          <w:lang w:val="en_US" w:bidi="en_US"/>
        </w:rPr>
        <w:t>gain instruction</w:t>
      </w:r>
      <w:r>
        <w:rPr>
          <w:lang w:val="en_US" w:bidi="en_US"/>
        </w:rPr>
        <w:t>,</w:t>
      </w:r>
    </w:p>
    <w:p>
      <w:pPr/>
      <w:r>
        <w:rPr>
          <w:lang w:val="en_US" w:bidi="en_US"/>
        </w:rPr>
      </w:r>
      <w:r>
        <w:rPr>
          <w:vertAlign w:val="superscript"/>
          <w:lang w:val="en_US" w:bidi="en_US"/>
        </w:rPr>
        <w:t>5b</w:t>
      </w:r>
      <w:r>
        <w:rPr>
          <w:lang w:val="en_US" w:bidi="en_US"/>
        </w:rPr>
        <w:t xml:space="preserve">and </w:t>
      </w:r>
      <w:r>
        <w:rPr>
          <w:u w:val="single"/>
          <w:lang w:val="en_US" w:bidi="en_US"/>
        </w:rPr>
        <w:t>the discerning</w:t>
      </w:r>
      <w:r>
        <w:rPr>
          <w:lang w:val="en_US" w:bidi="en_US"/>
        </w:rPr>
        <w:t xml:space="preserve"> </w:t>
      </w:r>
      <w:r>
        <w:rPr>
          <w:b/>
          <w:lang w:val="en_US" w:bidi="en_US"/>
        </w:rPr>
        <w:t>acquire wise counsel</w:t>
      </w:r>
    </w:p>
    <w:p>
      <w:pPr/>
      <w:r>
        <w:rPr>
          <w:lang w:val="en_US" w:bidi="en_US"/>
        </w:rPr>
      </w:r>
      <w:r>
        <w:rPr>
          <w:lang w:val="en_US" w:bidi="en_US"/>
        </w:rPr>
        <w:t>There is an ellipsis in 1:5b. In some languages, it may be necessary to supply the verb “listen” from 1:5a. For example:</w:t>
      </w:r>
    </w:p>
    <w:p>
      <w:pPr/>
      <w:r>
        <w:rPr>
          <w:lang w:val="en_US" w:bidi="en_US"/>
        </w:rPr>
      </w:r>
      <w:r>
        <w:rPr>
          <w:vertAlign w:val="superscript"/>
          <w:lang w:val="en_US" w:bidi="en_US"/>
        </w:rPr>
        <w:t>5b</w:t>
      </w:r>
      <w:r>
        <w:rPr>
          <w:lang w:val="en_US" w:bidi="en_US"/>
        </w:rPr>
        <w:t xml:space="preserve">and </w:t>
      </w:r>
      <w:r>
        <w:rPr>
          <w:u w:val="single"/>
          <w:lang w:val="en_US" w:bidi="en_US"/>
        </w:rPr>
        <w:t>the discerning</w:t>
      </w:r>
      <w:r>
        <w:rPr>
          <w:lang w:val="en_US" w:bidi="en_US"/>
        </w:rPr>
        <w:t xml:space="preserve"> </w:t>
      </w:r>
      <w:r>
        <w:rPr>
          <w:lang w:val="en_US" w:bidi="en_US"/>
        </w:rPr>
        <w:t>listen and</w:t>
      </w:r>
      <w:r>
        <w:rPr>
          <w:lang w:val="en_US" w:bidi="en_US"/>
        </w:rPr>
        <w:t xml:space="preserve"> </w:t>
      </w:r>
      <w:r>
        <w:rPr>
          <w:b/>
          <w:lang w:val="en_US" w:bidi="en_US"/>
        </w:rPr>
        <w:t>acquire wise counsel</w:t>
      </w:r>
    </w:p>
    <w:p>
      <w:pPr>
        <w:pStyle w:val="Heading5"/>
      </w:pPr>
      <w:r>
        <w:rPr>
          <w:lang w:val="en_US" w:bidi="en_US"/>
        </w:rPr>
        <w:t>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Those of you</w:t>
      </w:r>
      <w:r>
        <w:rPr>
          <w:vertAlign w:val="superscript"/>
          <w:lang w:val="en_US" w:bidi="en_US"/>
        </w:rPr>
        <w:t>(plur)</w:t>
      </w:r>
      <w:r>
        <w:rPr>
          <w:lang w:val="en_US" w:bidi="en_US"/>
        </w:rPr>
        <w:t xml:space="preserve"> who are wise and sensible/competent/intelligent, you also should heed </w:t>
      </w:r>
      <w:r>
        <w:rPr>
          <w:lang w:val="en_US" w:bidi="en_US"/>
        </w:rPr>
        <w:t>these proverbs</w:t>
      </w:r>
      <w:r>
        <w:rPr>
          <w:lang w:val="en_US" w:bidi="en_US"/>
        </w:rPr>
        <w:t xml:space="preserve">, so that you will continue to learn things that will guide you </w:t>
      </w:r>
      <w:r>
        <w:rPr>
          <w:lang w:val="en_US" w:bidi="en_US"/>
        </w:rPr>
        <w:t>in your actions</w:t>
      </w:r>
      <w:r>
        <w:rPr>
          <w:lang w:val="en_US" w:bidi="en_US"/>
        </w:rPr>
        <w:t>.</w:t>
      </w:r>
    </w:p>
    <w:p>
      <w:pPr/>
      <w:r>
        <w:rPr>
          <w:lang w:val="en_US" w:bidi="en_US"/>
        </w:rPr>
      </w:r>
      <w:r>
        <w:rPr>
          <w:lang w:val="en_US" w:bidi="en_US"/>
        </w:rPr>
        <w:t>At this point, the author interrupts the series of purpose clauses in 1:2–4 and 1:6. In this verse, he directs his advice to people who are wise and discerning. He exhorts them that they also should pay attention to the proverbs. Some versions translate these exhortations as third-person commands. For example:</w:t>
      </w:r>
    </w:p>
    <w:p>
      <w:pPr/>
      <w:r>
        <w:rPr>
          <w:lang w:val="en_US" w:bidi="en_US"/>
        </w:rPr>
      </w:r>
      <w:r>
        <w:rPr>
          <w:lang w:val="en_US" w:bidi="en_US"/>
        </w:rPr>
        <w:t>Let those who are wise listen to these proverbs and become even wiser. (NLT)</w:t>
      </w:r>
    </w:p>
    <w:p>
      <w:pPr/>
      <w:r>
        <w:rPr>
          <w:lang w:val="en_US" w:bidi="en_US"/>
        </w:rPr>
      </w:r>
      <w:r>
        <w:rPr>
          <w:lang w:val="en_US" w:bidi="en_US"/>
        </w:rPr>
        <w:t>Other versions translate them as statements, so the exhortation is only implied. For example:</w:t>
      </w:r>
    </w:p>
    <w:p>
      <w:pPr/>
      <w:r>
        <w:rPr>
          <w:lang w:val="en_US" w:bidi="en_US"/>
        </w:rPr>
      </w:r>
      <w:r>
        <w:rPr>
          <w:lang w:val="en_US" w:bidi="en_US"/>
        </w:rPr>
        <w:t>Wise people can also listen and learn. (NCV)</w:t>
      </w:r>
    </w:p>
    <w:p>
      <w:pPr/>
      <w:r>
        <w:rPr>
          <w:lang w:val="en_US" w:bidi="en_US"/>
        </w:rPr>
      </w:r>
      <w:r>
        <w:rPr>
          <w:lang w:val="en_US" w:bidi="en_US"/>
        </w:rPr>
        <w:t>Make sure it is clear in your translation that the author is giving advice to the wise. He is not just stating what the wise will do.</w:t>
      </w:r>
    </w:p>
    <w:p>
      <w:pPr/>
      <w:r>
        <w:rPr>
          <w:lang w:val="en_US" w:bidi="en_US"/>
        </w:rPr>
      </w:r>
      <w:r>
        <w:rPr>
          <w:b/>
          <w:lang w:val="en_US" w:bidi="en_US"/>
        </w:rPr>
        <w:t>listen and gain instruction, and the discerning acquire wise counsel:</w:t>
      </w:r>
      <w:r>
        <w:rPr>
          <w:lang w:val="en_US" w:bidi="en_US"/>
        </w:rPr>
        <w:t xml:space="preserve"> In these parallel phrases, the readers are advised to listen to the proverbs in order to learn more and receive guidance. The command </w:t>
      </w:r>
      <w:r>
        <w:rPr>
          <w:i/>
          <w:lang w:val="en_US" w:bidi="en_US"/>
        </w:rPr>
        <w:t>listen</w:t>
      </w:r>
      <w:r>
        <w:rPr>
          <w:lang w:val="en_US" w:bidi="en_US"/>
        </w:rPr>
        <w:t xml:space="preserve"> (implied in 1:5b) tells how the readers will add to their learning and receive guidance.</w:t>
      </w:r>
    </w:p>
    <w:p>
      <w:pPr>
        <w:pStyle w:val="Heading5"/>
      </w:pPr>
      <w:r>
        <w:rPr>
          <w:lang w:val="en_US" w:bidi="en_US"/>
        </w:rPr>
        <w:t>1:5a</w:t>
      </w:r>
    </w:p>
    <w:p>
      <w:pPr/>
      <w:r>
        <w:rPr>
          <w:lang w:val="en_US" w:bidi="en_US"/>
        </w:rPr>
      </w:r>
      <w:r>
        <w:rPr>
          <w:b/>
          <w:lang w:val="en_US" w:bidi="en_US"/>
        </w:rPr>
        <w:t>let the wise listen and gain instruction,</w:t>
      </w:r>
    </w:p>
    <w:p>
      <w:pPr>
        <w:pStyle w:val="ListBullet"/>
        <w:spacing w:line="240" w:lineRule="auto"/>
        <w:ind w:left="720"/>
      </w:pPr>
      <w:r>
        <w:rPr>
          <w:lang w:val="en_US" w:bidi="en_US"/>
        </w:rPr>
      </w:r>
      <w:r>
        <w:rPr>
          <w:lang w:val="en_US" w:bidi="en_US"/>
        </w:rPr>
        <w:t>Those of you</w:t>
      </w:r>
      <w:r>
        <w:rPr>
          <w:vertAlign w:val="superscript"/>
          <w:lang w:val="en_US" w:bidi="en_US"/>
        </w:rPr>
        <w:t>(plur)</w:t>
      </w:r>
      <w:r>
        <w:rPr>
          <w:lang w:val="en_US" w:bidi="en_US"/>
        </w:rPr>
        <w:t xml:space="preserve"> who are wise, you also should heed/listen </w:t>
      </w:r>
      <w:r>
        <w:rPr>
          <w:lang w:val="en_US" w:bidi="en_US"/>
        </w:rPr>
        <w:t>to these proverbs/sayings</w:t>
      </w:r>
      <w:r>
        <w:rPr>
          <w:lang w:val="en_US" w:bidi="en_US"/>
        </w:rPr>
        <w:t xml:space="preserve"> so that you will know more.</w:t>
      </w:r>
    </w:p>
    <w:p>
      <w:pPr/>
      <w:r>
        <w:rPr>
          <w:lang w:val="en_US" w:bidi="en_US"/>
        </w:rPr>
      </w:r>
      <w:r>
        <w:rPr>
          <w:b/>
          <w:lang w:val="en_US" w:bidi="en_US"/>
        </w:rPr>
        <w:t>the wise:</w:t>
      </w:r>
      <w:r>
        <w:rPr>
          <w:lang w:val="en_US" w:bidi="en_US"/>
        </w:rPr>
        <w:t xml:space="preserve"> The Hebrew word </w:t>
      </w:r>
      <w:r>
        <w:rPr>
          <w:i/>
          <w:lang w:val="en_US" w:bidi="en_US"/>
        </w:rPr>
        <w:t>ḥakam</w:t>
      </w:r>
      <w:r>
        <w:rPr>
          <w:lang w:val="en_US" w:bidi="en_US"/>
        </w:rPr>
        <w:t xml:space="preserve">, which all English versions translate as </w:t>
      </w:r>
      <w:r>
        <w:rPr>
          <w:i/>
          <w:lang w:val="en_US" w:bidi="en_US"/>
        </w:rPr>
        <w:t>wise</w:t>
      </w:r>
      <w:r>
        <w:rPr>
          <w:lang w:val="en_US" w:bidi="en_US"/>
        </w:rPr>
        <w:t>, refers to a person who is skilled in doing what is right. Wise people know what is right and wrong. They understand what will lead to a good result, and they act accordingly.</w:t>
      </w:r>
    </w:p>
    <w:p>
      <w:pPr/>
      <w:r>
        <w:rPr>
          <w:lang w:val="en_US" w:bidi="en_US"/>
        </w:rPr>
      </w:r>
      <w:r>
        <w:rPr>
          <w:lang w:val="en_US" w:bidi="en_US"/>
        </w:rPr>
        <w:t>See the note on wisdom in 1:2a. See wisdom in the Glossary.</w:t>
      </w:r>
    </w:p>
    <w:p>
      <w:pPr/>
      <w:r>
        <w:rPr>
          <w:lang w:val="en_US" w:bidi="en_US"/>
        </w:rPr>
      </w:r>
      <w:r>
        <w:rPr>
          <w:b/>
          <w:lang w:val="en_US" w:bidi="en_US"/>
        </w:rPr>
        <w:t>listen and gain instruction:</w:t>
      </w:r>
      <w:r>
        <w:rPr>
          <w:lang w:val="en_US" w:bidi="en_US"/>
        </w:rPr>
        <w:t xml:space="preserve"> The commands to </w:t>
      </w:r>
      <w:r>
        <w:rPr>
          <w:i/>
          <w:lang w:val="en_US" w:bidi="en_US"/>
        </w:rPr>
        <w:t>listen and gain</w:t>
      </w:r>
      <w:r>
        <w:rPr>
          <w:lang w:val="en_US" w:bidi="en_US"/>
        </w:rPr>
        <w:t xml:space="preserve"> are not two separate commands. To </w:t>
      </w:r>
      <w:r>
        <w:rPr>
          <w:i/>
          <w:lang w:val="en_US" w:bidi="en_US"/>
        </w:rPr>
        <w:t>gain instruction</w:t>
      </w:r>
      <w:r>
        <w:rPr>
          <w:lang w:val="en_US" w:bidi="en_US"/>
        </w:rPr>
        <w:t xml:space="preserve"> gives the purpose for the command to </w:t>
      </w:r>
      <w:r>
        <w:rPr>
          <w:i/>
          <w:lang w:val="en_US" w:bidi="en_US"/>
        </w:rPr>
        <w:t>listen</w:t>
      </w:r>
      <w:r>
        <w:rPr>
          <w:lang w:val="en_US" w:bidi="en_US"/>
        </w:rPr>
        <w:t xml:space="preserve">. In some languages, </w:t>
      </w:r>
      <w:r>
        <w:rPr>
          <w:i/>
          <w:lang w:val="en_US" w:bidi="en_US"/>
        </w:rPr>
        <w:t>listen</w:t>
      </w:r>
      <w:r>
        <w:rPr>
          <w:lang w:val="en_US" w:bidi="en_US"/>
        </w:rPr>
        <w:t xml:space="preserve"> applies only to oral instruction. In such a case, you may want to use a term such as “pay attention” or “heed.” Another way to translate 1:5a is:</w:t>
      </w:r>
    </w:p>
    <w:p>
      <w:pPr/>
      <w:r>
        <w:rPr>
          <w:lang w:val="en_US" w:bidi="en_US"/>
        </w:rPr>
      </w:r>
      <w:r>
        <w:rPr>
          <w:lang w:val="en_US" w:bidi="en_US"/>
        </w:rPr>
        <w:t>As for wise people, they should also heed these proverbs so that they will continue to learn.</w:t>
      </w:r>
    </w:p>
    <w:p>
      <w:pPr>
        <w:pStyle w:val="Heading5"/>
      </w:pPr>
      <w:r>
        <w:rPr>
          <w:lang w:val="en_US" w:bidi="en_US"/>
        </w:rPr>
        <w:t>1:5b</w:t>
      </w:r>
    </w:p>
    <w:p>
      <w:pPr/>
      <w:r>
        <w:rPr>
          <w:lang w:val="en_US" w:bidi="en_US"/>
        </w:rPr>
      </w:r>
      <w:r>
        <w:rPr>
          <w:b/>
          <w:lang w:val="en_US" w:bidi="en_US"/>
        </w:rPr>
        <w:t>and the discerning acquire wise counsel</w:t>
      </w:r>
    </w:p>
    <w:p>
      <w:pPr>
        <w:pStyle w:val="ListBullet"/>
        <w:spacing w:line="240" w:lineRule="auto"/>
        <w:ind w:left="720"/>
      </w:pPr>
      <w:r>
        <w:rPr>
          <w:lang w:val="en_US" w:bidi="en_US"/>
        </w:rPr>
      </w:r>
      <w:r>
        <w:rPr>
          <w:lang w:val="en_US" w:bidi="en_US"/>
        </w:rPr>
        <w:t>Those of you</w:t>
      </w:r>
      <w:r>
        <w:rPr>
          <w:vertAlign w:val="superscript"/>
          <w:lang w:val="en_US" w:bidi="en_US"/>
        </w:rPr>
        <w:t>(plur)</w:t>
      </w:r>
      <w:r>
        <w:rPr>
          <w:lang w:val="en_US" w:bidi="en_US"/>
        </w:rPr>
        <w:t xml:space="preserve"> who have the ability to understand, </w:t>
      </w:r>
      <w:r>
        <w:rPr>
          <w:lang w:val="en_US" w:bidi="en_US"/>
        </w:rPr>
        <w:t>pay attention so that</w:t>
      </w:r>
      <w:r>
        <w:rPr>
          <w:lang w:val="en_US" w:bidi="en_US"/>
        </w:rPr>
        <w:t xml:space="preserve"> you will be guided/directed </w:t>
      </w:r>
      <w:r>
        <w:rPr>
          <w:lang w:val="en_US" w:bidi="en_US"/>
        </w:rPr>
        <w:t>in what you do</w:t>
      </w:r>
      <w:r>
        <w:rPr>
          <w:lang w:val="en_US" w:bidi="en_US"/>
        </w:rPr>
        <w:t>.</w:t>
      </w:r>
    </w:p>
    <w:p>
      <w:pPr/>
      <w:r>
        <w:rPr>
          <w:lang w:val="en_US" w:bidi="en_US"/>
        </w:rPr>
      </w:r>
      <w:r>
        <w:rPr>
          <w:b/>
          <w:lang w:val="en_US" w:bidi="en_US"/>
        </w:rPr>
        <w:t>the discerning:</w:t>
      </w:r>
      <w:r>
        <w:rPr>
          <w:lang w:val="en_US" w:bidi="en_US"/>
        </w:rPr>
        <w:t xml:space="preserve"> The Hebrew word </w:t>
      </w:r>
      <w:r>
        <w:rPr>
          <w:i/>
          <w:lang w:val="en_US" w:bidi="en_US"/>
        </w:rPr>
        <w:t>nabon</w:t>
      </w:r>
      <w:r>
        <w:rPr>
          <w:lang w:val="en_US" w:bidi="en_US"/>
        </w:rPr>
        <w:t xml:space="preserve">, which the BSB translates as </w:t>
      </w:r>
      <w:r>
        <w:rPr>
          <w:i/>
          <w:lang w:val="en_US" w:bidi="en_US"/>
        </w:rPr>
        <w:t>the discerning</w:t>
      </w:r>
      <w:r>
        <w:rPr>
          <w:lang w:val="en_US" w:bidi="en_US"/>
        </w:rPr>
        <w:t xml:space="preserve">, refers to a person who has either </w:t>
      </w:r>
      <w:r>
        <w:rPr>
          <w:i/>
          <w:lang w:val="en_US" w:bidi="en_US"/>
        </w:rPr>
        <w:t>binah</w:t>
      </w:r>
      <w:r>
        <w:rPr>
          <w:lang w:val="en_US" w:bidi="en_US"/>
        </w:rPr>
        <w:t xml:space="preserve"> “insight” or </w:t>
      </w:r>
      <w:r>
        <w:rPr>
          <w:i/>
          <w:lang w:val="en_US" w:bidi="en_US"/>
        </w:rPr>
        <w:t>tǝbunah</w:t>
      </w:r>
      <w:r>
        <w:rPr>
          <w:lang w:val="en_US" w:bidi="en_US"/>
        </w:rPr>
        <w:t xml:space="preserve"> “good sense.” All three words are related to the root </w:t>
      </w:r>
      <w:r>
        <w:rPr>
          <w:i/>
          <w:lang w:val="en_US" w:bidi="en_US"/>
        </w:rPr>
        <w:t>bin</w:t>
      </w:r>
      <w:r>
        <w:rPr>
          <w:lang w:val="en_US" w:bidi="en_US"/>
        </w:rPr>
        <w:t xml:space="preserve"> “to understand/perceive.” See understanding (insight) and understanding (good sense) in the Glossary.</w:t>
      </w:r>
    </w:p>
    <w:p>
      <w:pPr/>
      <w:r>
        <w:rPr>
          <w:lang w:val="en_US" w:bidi="en_US"/>
        </w:rPr>
      </w:r>
      <w:r>
        <w:rPr>
          <w:lang w:val="en_US" w:bidi="en_US"/>
        </w:rPr>
        <w:t xml:space="preserve">A </w:t>
      </w:r>
      <w:r>
        <w:rPr>
          <w:i/>
          <w:lang w:val="en_US" w:bidi="en_US"/>
        </w:rPr>
        <w:t>nabon</w:t>
      </w:r>
      <w:r>
        <w:rPr>
          <w:lang w:val="en_US" w:bidi="en_US"/>
        </w:rPr>
        <w:t xml:space="preserve"> is a person who can understand and interpret ideas and can draw conclusions. He is also a person who is sensible and competent. He can act in an appropriate way when he needs to make a decision or solve a problem. He is able to discern the difference between right and wrong, between a good decision and a bad one. Some other ways to translate this term are:</w:t>
      </w:r>
    </w:p>
    <w:p>
      <w:pPr/>
      <w:r>
        <w:rPr>
          <w:lang w:val="en_US" w:bidi="en_US"/>
        </w:rPr>
      </w:r>
      <w:r>
        <w:rPr>
          <w:lang w:val="en_US" w:bidi="en_US"/>
        </w:rPr>
        <w:t>those with understanding (REB)</w:t>
      </w:r>
    </w:p>
    <w:p>
      <w:pPr/>
      <w:r>
        <w:rPr>
          <w:lang w:val="en_US" w:bidi="en_US"/>
        </w:rPr>
      </w:r>
      <w:r>
        <w:rPr>
          <w:lang w:val="en_US" w:bidi="en_US"/>
        </w:rPr>
        <w:t>smart (CEV)</w:t>
      </w:r>
    </w:p>
    <w:p>
      <w:pPr/>
      <w:r>
        <w:rPr>
          <w:lang w:val="en_US" w:bidi="en_US"/>
        </w:rPr>
      </w:r>
      <w:r>
        <w:rPr>
          <w:lang w:val="en_US" w:bidi="en_US"/>
        </w:rPr>
        <w:t>intelligent (NAB)</w:t>
      </w:r>
    </w:p>
    <w:p>
      <w:pPr/>
      <w:r>
        <w:rPr>
          <w:lang w:val="en_US" w:bidi="en_US"/>
        </w:rPr>
      </w:r>
      <w:r>
        <w:rPr>
          <w:lang w:val="en_US" w:bidi="en_US"/>
        </w:rPr>
        <w:t>discerning/sensible</w:t>
      </w:r>
    </w:p>
    <w:p>
      <w:pPr/>
      <w:r>
        <w:rPr>
          <w:lang w:val="en_US" w:bidi="en_US"/>
        </w:rPr>
      </w:r>
      <w:r>
        <w:rPr>
          <w:lang w:val="en_US" w:bidi="en_US"/>
        </w:rPr>
        <w:t>A term such as “educated” is not recommended here, because it may incorrectly refer to a person who has had formal schooling.</w:t>
      </w:r>
    </w:p>
    <w:p>
      <w:pPr/>
      <w:r>
        <w:rPr>
          <w:lang w:val="en_US" w:bidi="en_US"/>
        </w:rPr>
      </w:r>
      <w:r>
        <w:rPr>
          <w:lang w:val="en_US" w:bidi="en_US"/>
        </w:rPr>
        <w:t>See discerning in the Glossary.</w:t>
      </w:r>
    </w:p>
    <w:p>
      <w:pPr/>
      <w:r>
        <w:rPr>
          <w:lang w:val="en_US" w:bidi="en_US"/>
        </w:rPr>
      </w:r>
      <w:r>
        <w:rPr>
          <w:b/>
          <w:lang w:val="en_US" w:bidi="en_US"/>
        </w:rPr>
        <w:t>acquire wise counsel:</w:t>
      </w:r>
      <w:r>
        <w:rPr>
          <w:lang w:val="en_US" w:bidi="en_US"/>
        </w:rPr>
        <w:t xml:space="preserve"> The Hebrew word that the BSB translates as </w:t>
      </w:r>
      <w:r>
        <w:rPr>
          <w:i/>
          <w:lang w:val="en_US" w:bidi="en_US"/>
        </w:rPr>
        <w:t>wise counsel</w:t>
      </w:r>
      <w:r>
        <w:rPr>
          <w:lang w:val="en_US" w:bidi="en_US"/>
        </w:rPr>
        <w:t xml:space="preserve"> refers here to good advice that will enable a person to make wise decisions. For example:</w:t>
      </w:r>
    </w:p>
    <w:p>
      <w:pPr/>
      <w:r>
        <w:rPr>
          <w:lang w:val="en_US" w:bidi="en_US"/>
        </w:rPr>
      </w:r>
      <w:r>
        <w:rPr>
          <w:lang w:val="en_US" w:bidi="en_US"/>
        </w:rPr>
        <w:t>find good advice in these words (NCV)</w:t>
      </w:r>
    </w:p>
    <w:p>
      <w:pPr>
        <w:pStyle w:val="Heading6"/>
      </w:pPr>
      <w:r>
        <w:rPr>
          <w:b/>
          <w:lang w:val="en_US" w:bidi="en_US"/>
        </w:rPr>
        <w:t>General Comment on 1:5a–b</w:t>
      </w:r>
    </w:p>
    <w:p>
      <w:pPr/>
      <w:r>
        <w:rPr>
          <w:lang w:val="en_US" w:bidi="en_US"/>
        </w:rPr>
      </w:r>
      <w:r>
        <w:rPr>
          <w:lang w:val="en_US" w:bidi="en_US"/>
        </w:rPr>
        <w:t>In this verse, the “wise” and the “discerning” are parallel and refer to the same group of people. Also, “gain instruction” is parallel with “acquire wise counsel.” In some languages, it may be clearer to combine and/or reorder the parallel lines. For example:</w:t>
      </w:r>
    </w:p>
    <w:p>
      <w:pPr/>
      <w:r>
        <w:rPr>
          <w:lang w:val="en_US" w:bidi="en_US"/>
        </w:rPr>
      </w:r>
      <w:r>
        <w:rPr>
          <w:lang w:val="en_US" w:bidi="en_US"/>
        </w:rPr>
        <w:t>Those of you who are wise and have the ability to understand, you also should pay attention to these proverbs, so that you will know more and you will be guided/directed in what you do.</w:t>
      </w:r>
      <w:r>
        <w:rPr>
          <w:lang w:val="en_US" w:bidi="en_US"/>
        </w:rPr>
      </w:r>
      <w:r>
        <w:rPr>
          <w:lang w:val="en_US" w:bidi="en_US"/>
        </w:rPr>
      </w:r>
    </w:p>
    <w:p>
      <w:pPr/>
      <w:r>
        <w:rPr>
          <w:lang w:val="en_US" w:bidi="en_US"/>
        </w:rPr>
      </w:r>
    </w:p>
    <w:p>
      <w:pPr>
        <w:pStyle w:val="Heading2"/>
      </w:pPr>
      <w:r>
        <w:rPr>
          <w:lang w:val="en_US" w:bidi="en_US"/>
        </w:rPr>
        <w:t>Proverbs 1:6</w:t>
      </w:r>
      <w:r>
        <w:rPr>
          <w:lang w:val="en_US" w:bidi="en_US"/>
        </w:rPr>
      </w:r>
    </w:p>
    <w:p>
      <w:pPr>
        <w:pStyle w:val="Heading4"/>
      </w:pPr>
      <w:r>
        <w:rPr>
          <w:lang w:val="en_US" w:bidi="en_US"/>
        </w:rPr>
        <w:t>Section 1:1–7: This is the purpose of Proverbs</w:t>
      </w:r>
    </w:p>
    <w:p>
      <w:pPr/>
      <w:r>
        <w:rPr>
          <w:lang w:val="en_US" w:bidi="en_US"/>
        </w:rPr>
      </w:r>
      <w:r>
        <w:rPr>
          <w:lang w:val="en_US" w:bidi="en_US"/>
        </w:rP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pPr/>
      <w:r>
        <w:rPr>
          <w:lang w:val="en_US" w:bidi="en_US"/>
        </w:rPr>
      </w:r>
      <w:r>
        <w:rPr>
          <w:lang w:val="en_US" w:bidi="en_US"/>
        </w:rPr>
        <w:t>Some other headings for this section are:</w:t>
      </w:r>
    </w:p>
    <w:p>
      <w:pPr/>
      <w:r>
        <w:rPr>
          <w:lang w:val="en_US" w:bidi="en_US"/>
        </w:rPr>
      </w:r>
      <w:r>
        <w:rPr>
          <w:lang w:val="en_US" w:bidi="en_US"/>
        </w:rPr>
        <w:t>The Purpose of Proverbs (NLT)</w:t>
      </w:r>
    </w:p>
    <w:p>
      <w:pPr/>
      <w:r>
        <w:rPr>
          <w:lang w:val="en_US" w:bidi="en_US"/>
        </w:rPr>
      </w:r>
      <w:r>
        <w:rPr>
          <w:lang w:val="en_US" w:bidi="en_US"/>
        </w:rPr>
        <w:t>How Proverbs Can Be Used (CEV)</w:t>
      </w:r>
    </w:p>
    <w:p>
      <w:pPr/>
      <w:r>
        <w:rPr>
          <w:lang w:val="en_US" w:bidi="en_US"/>
        </w:rPr>
      </w:r>
      <w:r>
        <w:rPr>
          <w:lang w:val="en_US" w:bidi="en_US"/>
        </w:rPr>
        <w:t>The Importance of Proverbs (NCV)</w:t>
      </w:r>
    </w:p>
    <w:p>
      <w:pPr>
        <w:pStyle w:val="Heading5"/>
      </w:pPr>
      <w:r>
        <w:rPr>
          <w:lang w:val="en_US" w:bidi="en_US"/>
        </w:rPr>
        <w:t>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by understanding </w:t>
      </w:r>
      <w:r>
        <w:rPr>
          <w:u w:val="single"/>
          <w:lang w:val="en_US" w:bidi="en_US"/>
        </w:rPr>
        <w:t>proverbs and parables</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the sayings and riddles of the wise</w:t>
      </w:r>
      <w:r>
        <w:rPr>
          <w:lang w:val="en_US" w:bidi="en_US"/>
        </w:rPr>
        <w:t>.</w:t>
      </w:r>
    </w:p>
    <w:p>
      <w:pPr/>
      <w:r>
        <w:rPr>
          <w:lang w:val="en_US" w:bidi="en_US"/>
        </w:rPr>
      </w:r>
      <w:r>
        <w:rPr>
          <w:lang w:val="en_US" w:bidi="en_US"/>
        </w:rPr>
        <w:t>There is an ellipsis in 1:6b. In some languages, it may be necessary to supply the missing words from 1:6a. For example:</w:t>
      </w:r>
    </w:p>
    <w:p>
      <w:pPr/>
      <w:r>
        <w:rPr>
          <w:lang w:val="en_US" w:bidi="en_US"/>
        </w:rPr>
      </w:r>
      <w:r>
        <w:rPr>
          <w:vertAlign w:val="superscript"/>
          <w:lang w:val="en_US" w:bidi="en_US"/>
        </w:rPr>
        <w:t>6b</w:t>
      </w:r>
      <w:r>
        <w:rPr>
          <w:lang w:val="en_US" w:bidi="en_US"/>
        </w:rPr>
        <w:t xml:space="preserve"> </w:t>
      </w:r>
      <w:r>
        <w:rPr>
          <w:lang w:val="en_US" w:bidi="en_US"/>
        </w:rPr>
        <w:t>by understanding</w:t>
      </w:r>
      <w:r>
        <w:rPr>
          <w:lang w:val="en_US" w:bidi="en_US"/>
        </w:rPr>
        <w:t xml:space="preserve"> </w:t>
      </w:r>
      <w:r>
        <w:rPr>
          <w:u w:val="single"/>
          <w:lang w:val="en_US" w:bidi="en_US"/>
        </w:rPr>
        <w:t>the sayings and riddles of the wise</w:t>
      </w:r>
    </w:p>
    <w:p>
      <w:pPr/>
      <w:r>
        <w:rPr>
          <w:lang w:val="en_US" w:bidi="en_US"/>
        </w:rPr>
      </w:r>
      <w:r>
        <w:rPr>
          <w:lang w:val="en_US" w:bidi="en_US"/>
        </w:rPr>
        <w:t>There are two main ways to interpret the connection of 1:6:</w:t>
      </w:r>
      <w:r>
        <w:rPr>
          <w:lang w:val="en_US" w:bidi="en_US"/>
        </w:rPr>
        <w:t>The first interpretation is supported by Scott (page 35) and Whybray (page 31). Whybray says, “the title is integrally related to 1:2–4, 6 in that the infinitives with which each of these verses begins cannot stand alone: they are syntactically dependent on 1:1.” Delitzsch (page 57) and Ross (page 906) both connect 1:6 to 1:2b, but agree with the first interpretation in that they understand 1:6 to refer to people in general. A possible argument against #1 (not mentioned in any commentaries) is that it seems awkward to say that the proverbs (1:1) will help people to understand proverbs, etc. (1:6). Interpretation #2 is followed by most versions, but is supported only by Fox (pages 62–63), who says that 1:6 “lists activities appropriate to advanced study, not to the education of the immature.…by study of Solomon’s proverbs, the learned man will master interpretive skills.” But Fox (page 58) seems to contradict this view by saying that “the series of infinitival clauses is dependent on the title.” Evidently he doesn’t include the infinitive clause of 1:6 in the series. An argument against #2, as stated by Toy (pages 5–6), is that it seems incongruous to advise “a sage to learn to understand the words of sages.” Toy understands 1:5 as a parenthesis, which if omitted, would result in “a symmetrical paragraph of two quatrains: 2,3 “that men may acquire wisdom,” and 4,6 “that the immature may be educated into understanding the discourses of the sages.” He thus connects 1:6 with the immature readers of 1:4. The BSB and NLT represent yet another view, in which 1:6 connects to the wise of 1:5, but as a means rather than a purpose: “by…”</w:t>
      </w:r>
    </w:p>
    <w:p>
      <w:pPr>
        <w:pStyle w:val="ListNumber"/>
        <w:numPr>
          <w:ilvl w:val="0"/>
          <w:numId w:val="17"/>
        </w:numPr>
        <w:spacing w:line="240" w:lineRule="auto"/>
        <w:ind w:left="720"/>
      </w:pPr>
      <w:r>
        <w:rPr>
          <w:lang w:val="en_US" w:bidi="en_US"/>
        </w:rPr>
      </w:r>
      <w:r>
        <w:rPr>
          <w:lang w:val="en_US" w:bidi="en_US"/>
        </w:rPr>
        <w:t>Proverbs 1:6 connects back to 1:1 as one of the four purposes of the proverbs. It applies to people in general. The NIV indicates this by setting off 1:5 with dashes as a parenthesis. The NJB reorders 1:6 before 1:5 so that the four purpose statements are not interrupted by the parenthetical command in 1:5. Here is another way to translate this:</w:t>
      </w:r>
      <w:r>
        <w:rPr>
          <w:lang w:val="en_US" w:bidi="en_US"/>
        </w:rPr>
        <w:t xml:space="preserve">Then anyone can understand wise words… (NCV) </w:t>
      </w:r>
      <w:r>
        <w:rPr>
          <w:i/>
          <w:lang w:val="en_US" w:bidi="en_US"/>
        </w:rPr>
        <w:t>(NIV, NJB, NCV, NET)</w:t>
      </w:r>
    </w:p>
    <w:p>
      <w:pPr>
        <w:pStyle w:val="ListNumber"/>
        <w:spacing w:line="240" w:lineRule="auto"/>
        <w:ind w:left="720"/>
      </w:pPr>
      <w:r>
        <w:rPr>
          <w:lang w:val="en_US" w:bidi="en_US"/>
        </w:rPr>
      </w:r>
      <w:r>
        <w:rPr>
          <w:lang w:val="en_US" w:bidi="en_US"/>
        </w:rPr>
        <w:t>Proverbs 1:6 connects back to 1:5 as a purpose for the wise to add to their knowledge. For example:</w:t>
      </w:r>
      <w:r>
        <w:rPr>
          <w:lang w:val="en_US" w:bidi="en_US"/>
        </w:rPr>
        <w:t xml:space="preserve">so that they can understand… (GNT) </w:t>
      </w:r>
      <w:r>
        <w:rPr>
          <w:i/>
          <w:lang w:val="en_US" w:bidi="en_US"/>
        </w:rPr>
        <w:t>(GNT, CEV, RSV, REB, NAB)</w:t>
      </w:r>
    </w:p>
    <w:p>
      <w:pPr>
        <w:pStyle w:val="ListNumber"/>
        <w:spacing w:line="240" w:lineRule="auto"/>
        <w:ind w:left="720"/>
      </w:pPr>
      <w:r>
        <w:rPr>
          <w:lang w:val="en_US" w:bidi="en_US"/>
        </w:rPr>
      </w:r>
      <w:r>
        <w:rPr>
          <w:lang w:val="en_US" w:bidi="en_US"/>
        </w:rPr>
        <w:t>Proverbs 1:6 connects back to 1:5 as a means by which the wise add to their knowledge. For example:</w:t>
      </w:r>
      <w:r>
        <w:rPr>
          <w:lang w:val="en_US" w:bidi="en_US"/>
        </w:rPr>
        <w:t xml:space="preserve">by exploring the meaning in these proverbs and parables… (NLT) </w:t>
      </w:r>
      <w:r>
        <w:rPr>
          <w:i/>
          <w:lang w:val="en_US" w:bidi="en_US"/>
        </w:rPr>
        <w:t>(BSB, NLT)</w:t>
      </w:r>
    </w:p>
    <w:p>
      <w:pPr/>
      <w:r>
        <w:rPr>
          <w:lang w:val="en_US" w:bidi="en_US"/>
        </w:rPr>
      </w:r>
      <w:r>
        <w:rPr>
          <w:lang w:val="en_US" w:bidi="en_US"/>
        </w:rPr>
        <w:t>It is recommended that you follow interpretation (1), because it follows the pattern of each Hebrew purpose clause relating equally to the title in 1:1. It also seems more reasonable to think that the book of Proverbs would help all readers, not only the wise, to understand parables, riddles, and other wise sayings.</w:t>
      </w:r>
    </w:p>
    <w:p>
      <w:pPr>
        <w:pStyle w:val="Heading5"/>
      </w:pPr>
      <w:r>
        <w:rPr>
          <w:lang w:val="en_US" w:bidi="en_US"/>
        </w:rPr>
        <w:t>1:6a</w:t>
      </w:r>
    </w:p>
    <w:p>
      <w:pPr/>
      <w:r>
        <w:rPr>
          <w:lang w:val="en_US" w:bidi="en_US"/>
        </w:rPr>
      </w:r>
      <w:r>
        <w:rPr>
          <w:b/>
          <w:lang w:val="en_US" w:bidi="en_US"/>
        </w:rPr>
        <w:t>by understanding the proverbs and parables,</w:t>
      </w:r>
    </w:p>
    <w:p>
      <w:pPr>
        <w:pStyle w:val="ListBullet"/>
        <w:spacing w:line="240" w:lineRule="auto"/>
        <w:ind w:left="720"/>
      </w:pPr>
      <w:r>
        <w:rPr>
          <w:lang w:val="en_US" w:bidi="en_US"/>
        </w:rPr>
      </w:r>
      <w:r>
        <w:rPr>
          <w:lang w:val="en_US" w:bidi="en_US"/>
        </w:rPr>
        <w:t>A final purpose of these parables is</w:t>
      </w:r>
      <w:r>
        <w:rPr>
          <w:lang w:val="en_US" w:bidi="en_US"/>
        </w:rPr>
        <w:t xml:space="preserve"> </w:t>
      </w:r>
      <w:r>
        <w:rPr>
          <w:lang w:val="en_US" w:bidi="en_US"/>
        </w:rPr>
        <w:t>that people will be able</w:t>
      </w:r>
      <w:r>
        <w:rPr>
          <w:lang w:val="en_US" w:bidi="en_US"/>
        </w:rPr>
        <w:t xml:space="preserve"> to understand proverbs and parables,</w:t>
      </w:r>
    </w:p>
    <w:p>
      <w:pPr>
        <w:pStyle w:val="ListBullet"/>
        <w:spacing w:line="240" w:lineRule="auto"/>
        <w:ind w:left="720"/>
      </w:pPr>
      <w:r>
        <w:rPr>
          <w:lang w:val="en_US" w:bidi="en_US"/>
        </w:rPr>
      </w:r>
      <w:r>
        <w:rPr>
          <w:lang w:val="en_US" w:bidi="en_US"/>
        </w:rPr>
        <w:t>Finally,</w:t>
      </w:r>
      <w:r>
        <w:rPr>
          <w:lang w:val="en_US" w:bidi="en_US"/>
        </w:rPr>
        <w:t xml:space="preserve"> </w:t>
      </w:r>
      <w:r>
        <w:rPr>
          <w:lang w:val="en_US" w:bidi="en_US"/>
        </w:rPr>
        <w:t>this advice/teaching will help you</w:t>
      </w:r>
      <w:r>
        <w:rPr>
          <w:vertAlign w:val="superscript"/>
          <w:lang w:val="en_US" w:bidi="en_US"/>
        </w:rPr>
        <w:t>(plur)</w:t>
      </w:r>
      <w:r>
        <w:rPr>
          <w:lang w:val="en_US" w:bidi="en_US"/>
        </w:rPr>
        <w:t>/us</w:t>
      </w:r>
      <w:r>
        <w:rPr>
          <w:vertAlign w:val="superscript"/>
          <w:lang w:val="en_US" w:bidi="en_US"/>
        </w:rPr>
        <w:t>(incl)</w:t>
      </w:r>
      <w:r>
        <w:rPr>
          <w:lang w:val="en_US" w:bidi="en_US"/>
        </w:rPr>
        <w:t xml:space="preserve"> to understand wise sayings and illustrations,</w:t>
      </w:r>
    </w:p>
    <w:p>
      <w:pPr/>
      <w:r>
        <w:rPr>
          <w:lang w:val="en_US" w:bidi="en_US"/>
        </w:rPr>
      </w:r>
      <w:r>
        <w:rPr>
          <w:b/>
          <w:lang w:val="en_US" w:bidi="en_US"/>
        </w:rPr>
        <w:t>parables:</w:t>
      </w:r>
      <w:r>
        <w:rPr>
          <w:lang w:val="en_US" w:bidi="en_US"/>
        </w:rPr>
        <w:t xml:space="preserve"> The Hebrew word that the BSB translates as </w:t>
      </w:r>
      <w:r>
        <w:rPr>
          <w:i/>
          <w:lang w:val="en_US" w:bidi="en_US"/>
        </w:rPr>
        <w:t>parables</w:t>
      </w:r>
      <w:r>
        <w:rPr>
          <w:lang w:val="en_US" w:bidi="en_US"/>
        </w:rPr>
        <w:t xml:space="preserve"> is used only three times in the Old Testament. It probably refers to any figurative saying that is difficult to understand unless someone interprets its meaning. It may include shorter sayings, such as metaphors, or longer sayings, such as parables. Some other ways to translate this word are:</w:t>
      </w:r>
    </w:p>
    <w:p>
      <w:pPr/>
      <w:r>
        <w:rPr>
          <w:lang w:val="en_US" w:bidi="en_US"/>
        </w:rPr>
      </w:r>
      <w:r>
        <w:rPr>
          <w:lang w:val="en_US" w:bidi="en_US"/>
        </w:rPr>
        <w:t>obscure sayings (NJB)</w:t>
      </w:r>
    </w:p>
    <w:p>
      <w:pPr/>
      <w:r>
        <w:rPr>
          <w:lang w:val="en_US" w:bidi="en_US"/>
        </w:rPr>
      </w:r>
      <w:r>
        <w:rPr>
          <w:lang w:val="en_US" w:bidi="en_US"/>
        </w:rPr>
        <w:t>clever saying (GW)</w:t>
      </w:r>
    </w:p>
    <w:p>
      <w:pPr/>
      <w:r>
        <w:rPr>
          <w:lang w:val="en_US" w:bidi="en_US"/>
        </w:rPr>
      </w:r>
      <w:r>
        <w:rPr>
          <w:lang w:val="en_US" w:bidi="en_US"/>
        </w:rPr>
        <w:t>stories (NCV)</w:t>
      </w:r>
    </w:p>
    <w:p>
      <w:pPr/>
      <w:r>
        <w:rPr>
          <w:lang w:val="en_US" w:bidi="en_US"/>
        </w:rPr>
      </w:r>
      <w:r>
        <w:rPr>
          <w:lang w:val="en_US" w:bidi="en_US"/>
        </w:rPr>
        <w:t>figures (NRSV)</w:t>
      </w:r>
    </w:p>
    <w:p>
      <w:pPr>
        <w:pStyle w:val="Heading5"/>
      </w:pPr>
      <w:r>
        <w:rPr>
          <w:lang w:val="en_US" w:bidi="en_US"/>
        </w:rPr>
        <w:t>1:6b</w:t>
      </w:r>
    </w:p>
    <w:p>
      <w:pPr/>
      <w:r>
        <w:rPr>
          <w:lang w:val="en_US" w:bidi="en_US"/>
        </w:rPr>
      </w:r>
      <w:r>
        <w:rPr>
          <w:b/>
          <w:lang w:val="en_US" w:bidi="en_US"/>
        </w:rPr>
        <w:t>the sayings and riddles of the wise.</w:t>
      </w:r>
    </w:p>
    <w:p>
      <w:pPr>
        <w:pStyle w:val="ListBullet"/>
        <w:spacing w:line="240" w:lineRule="auto"/>
        <w:ind w:left="720"/>
      </w:pPr>
      <w:r>
        <w:rPr>
          <w:lang w:val="en_US" w:bidi="en_US"/>
        </w:rPr>
      </w:r>
      <w:r>
        <w:rPr>
          <w:lang w:val="en_US" w:bidi="en_US"/>
        </w:rPr>
        <w:t>and the sayings and riddles of those who are wise.</w:t>
      </w:r>
    </w:p>
    <w:p>
      <w:pPr>
        <w:pStyle w:val="ListBullet"/>
        <w:spacing w:line="240" w:lineRule="auto"/>
        <w:ind w:left="720"/>
      </w:pPr>
      <w:r>
        <w:rPr>
          <w:lang w:val="en_US" w:bidi="en_US"/>
        </w:rPr>
      </w:r>
      <w:r>
        <w:rPr>
          <w:lang w:val="en_US" w:bidi="en_US"/>
        </w:rPr>
        <w:t>and the words and puzzling sayings of wise people.</w:t>
      </w:r>
    </w:p>
    <w:p>
      <w:pPr/>
      <w:r>
        <w:rPr>
          <w:lang w:val="en_US" w:bidi="en_US"/>
        </w:rPr>
      </w:r>
      <w:r>
        <w:rPr>
          <w:b/>
          <w:lang w:val="en_US" w:bidi="en_US"/>
        </w:rPr>
        <w:t>the sayings and riddles of the wise:</w:t>
      </w:r>
      <w:r>
        <w:rPr>
          <w:lang w:val="en_US" w:bidi="en_US"/>
        </w:rPr>
        <w:t xml:space="preserve"> The Hebrew phrase that the BSB translates as </w:t>
      </w:r>
      <w:r>
        <w:rPr>
          <w:i/>
          <w:lang w:val="en_US" w:bidi="en_US"/>
        </w:rPr>
        <w:t>the sayings and riddles of the wise</w:t>
      </w:r>
      <w:r>
        <w:rPr>
          <w:lang w:val="en_US" w:bidi="en_US"/>
        </w:rPr>
        <w:t xml:space="preserve"> is literally “sayings of the wise and their riddles.” Both </w:t>
      </w:r>
      <w:r>
        <w:rPr>
          <w:i/>
          <w:lang w:val="en_US" w:bidi="en_US"/>
        </w:rPr>
        <w:t>sayings</w:t>
      </w:r>
      <w:r>
        <w:rPr>
          <w:lang w:val="en_US" w:bidi="en_US"/>
        </w:rPr>
        <w:t xml:space="preserve"> and </w:t>
      </w:r>
      <w:r>
        <w:rPr>
          <w:i/>
          <w:lang w:val="en_US" w:bidi="en_US"/>
        </w:rPr>
        <w:t>riddles</w:t>
      </w:r>
      <w:r>
        <w:rPr>
          <w:lang w:val="en_US" w:bidi="en_US"/>
        </w:rPr>
        <w:t xml:space="preserve"> come from the wise.</w:t>
      </w:r>
    </w:p>
    <w:p>
      <w:pPr/>
      <w:r>
        <w:rPr>
          <w:lang w:val="en_US" w:bidi="en_US"/>
        </w:rPr>
      </w:r>
      <w:r>
        <w:rPr>
          <w:b/>
          <w:lang w:val="en_US" w:bidi="en_US"/>
        </w:rPr>
        <w:t>riddles:</w:t>
      </w:r>
      <w:r>
        <w:rPr>
          <w:lang w:val="en_US" w:bidi="en_US"/>
        </w:rPr>
        <w:t xml:space="preserve"> The Hebrew word has a broader meaning than the English word </w:t>
      </w:r>
      <w:r>
        <w:rPr>
          <w:i/>
          <w:lang w:val="en_US" w:bidi="en_US"/>
        </w:rPr>
        <w:t>riddles</w:t>
      </w:r>
      <w:r>
        <w:rPr>
          <w:lang w:val="en_US" w:bidi="en_US"/>
        </w:rPr>
        <w:t>. It refers to any puzzling saying or difficult question that needs to be interpreted or answered.</w:t>
      </w:r>
    </w:p>
    <w:p>
      <w:pPr>
        <w:pStyle w:val="Heading6"/>
      </w:pPr>
      <w:r>
        <w:rPr>
          <w:b/>
          <w:lang w:val="en_US" w:bidi="en_US"/>
        </w:rPr>
        <w:t>General Comment on 1:6a–b</w:t>
      </w:r>
    </w:p>
    <w:p>
      <w:pPr/>
      <w:r>
        <w:rPr>
          <w:lang w:val="en_US" w:bidi="en_US"/>
        </w:rPr>
      </w:r>
      <w:r>
        <w:rPr>
          <w:lang w:val="en_US" w:bidi="en_US"/>
        </w:rPr>
        <w:t>The four terms listed in these verse parts overlap in meaning. In some languages, the same range of meaning may be expressed by fewer or more terms.</w:t>
      </w:r>
      <w:r>
        <w:rPr>
          <w:lang w:val="en_US" w:bidi="en_US"/>
        </w:rPr>
      </w:r>
      <w:r>
        <w:rPr>
          <w:lang w:val="en_US" w:bidi="en_US"/>
        </w:rPr>
      </w:r>
    </w:p>
    <w:p>
      <w:pPr/>
      <w:r>
        <w:rPr>
          <w:lang w:val="en_US" w:bidi="en_US"/>
        </w:rPr>
      </w:r>
    </w:p>
    <w:p>
      <w:pPr>
        <w:pStyle w:val="Heading2"/>
      </w:pPr>
      <w:r>
        <w:rPr>
          <w:lang w:val="en_US" w:bidi="en_US"/>
        </w:rPr>
        <w:t>Proverbs 1:7</w:t>
      </w:r>
      <w:r>
        <w:rPr>
          <w:lang w:val="en_US" w:bidi="en_US"/>
        </w:rPr>
      </w:r>
    </w:p>
    <w:p>
      <w:pPr>
        <w:pStyle w:val="Heading4"/>
      </w:pPr>
      <w:r>
        <w:rPr>
          <w:lang w:val="en_US" w:bidi="en_US"/>
        </w:rPr>
        <w:t>Section 1:1–7: This is the purpose of Proverbs</w:t>
      </w:r>
    </w:p>
    <w:p>
      <w:pPr/>
      <w:r>
        <w:rPr>
          <w:lang w:val="en_US" w:bidi="en_US"/>
        </w:rPr>
      </w:r>
      <w:r>
        <w:rPr>
          <w:lang w:val="en_US" w:bidi="en_US"/>
        </w:rP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pPr/>
      <w:r>
        <w:rPr>
          <w:lang w:val="en_US" w:bidi="en_US"/>
        </w:rPr>
      </w:r>
      <w:r>
        <w:rPr>
          <w:lang w:val="en_US" w:bidi="en_US"/>
        </w:rPr>
        <w:t>Some other headings for this section are:</w:t>
      </w:r>
    </w:p>
    <w:p>
      <w:pPr/>
      <w:r>
        <w:rPr>
          <w:lang w:val="en_US" w:bidi="en_US"/>
        </w:rPr>
      </w:r>
      <w:r>
        <w:rPr>
          <w:lang w:val="en_US" w:bidi="en_US"/>
        </w:rPr>
        <w:t>The Purpose of Proverbs (NLT)</w:t>
      </w:r>
    </w:p>
    <w:p>
      <w:pPr/>
      <w:r>
        <w:rPr>
          <w:lang w:val="en_US" w:bidi="en_US"/>
        </w:rPr>
      </w:r>
      <w:r>
        <w:rPr>
          <w:lang w:val="en_US" w:bidi="en_US"/>
        </w:rPr>
        <w:t>How Proverbs Can Be Used (CEV)</w:t>
      </w:r>
    </w:p>
    <w:p>
      <w:pPr/>
      <w:r>
        <w:rPr>
          <w:lang w:val="en_US" w:bidi="en_US"/>
        </w:rPr>
      </w:r>
      <w:r>
        <w:rPr>
          <w:lang w:val="en_US" w:bidi="en_US"/>
        </w:rPr>
        <w:t>The Importance of Proverbs (NCV)</w:t>
      </w:r>
    </w:p>
    <w:p>
      <w:pPr>
        <w:pStyle w:val="Heading5"/>
      </w:pPr>
      <w:r>
        <w:rPr>
          <w:lang w:val="en_US" w:bidi="en_US"/>
        </w:rPr>
        <w:t>1:7</w:t>
      </w:r>
    </w:p>
    <w:p>
      <w:pPr/>
      <w:r>
        <w:rPr>
          <w:lang w:val="en_US" w:bidi="en_US"/>
        </w:rPr>
      </w:r>
      <w:r>
        <w:rPr>
          <w:lang w:val="en_US" w:bidi="en_US"/>
        </w:rPr>
        <w:t>Notice the parallelism. The individual parts of 1:7a do not contrast with the parallel parts of 1:7b. Instead, the overall meaning of the second line contrasts with the meaning of the first line.</w:t>
      </w:r>
    </w:p>
    <w:p>
      <w:pPr/>
      <w:r>
        <w:rPr>
          <w:lang w:val="en_US" w:bidi="en_US"/>
        </w:rPr>
      </w:r>
      <w:r>
        <w:rPr>
          <w:vertAlign w:val="superscript"/>
          <w:lang w:val="en_US" w:bidi="en_US"/>
        </w:rPr>
        <w:t>7a</w:t>
      </w:r>
      <w:r>
        <w:rPr>
          <w:lang w:val="en_US" w:bidi="en_US"/>
        </w:rPr>
        <w:t>The fear of the LORD is the beginning of knowledge,</w:t>
      </w:r>
    </w:p>
    <w:p>
      <w:pPr/>
      <w:r>
        <w:rPr>
          <w:lang w:val="en_US" w:bidi="en_US"/>
        </w:rPr>
      </w:r>
      <w:r>
        <w:rPr>
          <w:vertAlign w:val="superscript"/>
          <w:lang w:val="en_US" w:bidi="en_US"/>
        </w:rPr>
        <w:t>7b</w:t>
      </w:r>
      <w:r>
        <w:rPr>
          <w:lang w:val="en_US" w:bidi="en_US"/>
        </w:rPr>
        <w:t>but fools despise wisdom and discipline.</w:t>
      </w:r>
    </w:p>
    <w:p>
      <w:pPr/>
      <w:r>
        <w:rPr>
          <w:lang w:val="en_US" w:bidi="en_US"/>
        </w:rPr>
      </w:r>
      <w:r>
        <w:rPr>
          <w:lang w:val="en_US" w:bidi="en_US"/>
        </w:rPr>
        <w:t>This contrast expresses an important principle in the book of Proverbs. See the General Comment following 1:7b for different ways to translate this verse.</w:t>
      </w:r>
    </w:p>
    <w:p>
      <w:pPr>
        <w:pStyle w:val="Heading5"/>
      </w:pPr>
      <w:r>
        <w:rPr>
          <w:lang w:val="en_US" w:bidi="en_US"/>
        </w:rPr>
        <w:t>1:7a</w:t>
      </w:r>
    </w:p>
    <w:p>
      <w:pPr/>
      <w:r>
        <w:rPr>
          <w:lang w:val="en_US" w:bidi="en_US"/>
        </w:rPr>
      </w:r>
      <w:r>
        <w:rPr>
          <w:b/>
          <w:lang w:val="en_US" w:bidi="en_US"/>
        </w:rPr>
        <w:t>The fear of the LORD is the beginning of knowledge,</w:t>
      </w:r>
    </w:p>
    <w:p>
      <w:pPr>
        <w:pStyle w:val="ListBullet"/>
        <w:spacing w:line="240" w:lineRule="auto"/>
        <w:ind w:left="720"/>
      </w:pPr>
      <w:r>
        <w:rPr>
          <w:lang w:val="en_US" w:bidi="en_US"/>
        </w:rPr>
      </w:r>
      <w:r>
        <w:rPr>
          <w:lang w:val="en_US" w:bidi="en_US"/>
        </w:rPr>
        <w:t>If a person wants to have knowledge, he must first fear and revere Yahweh.</w:t>
      </w:r>
    </w:p>
    <w:p>
      <w:pPr>
        <w:pStyle w:val="ListBullet"/>
        <w:spacing w:line="240" w:lineRule="auto"/>
        <w:ind w:left="720"/>
      </w:pPr>
      <w:r>
        <w:rPr>
          <w:lang w:val="en_US" w:bidi="en_US"/>
        </w:rPr>
      </w:r>
      <w:r>
        <w:rPr>
          <w:lang w:val="en_US" w:bidi="en_US"/>
        </w:rPr>
        <w:t>Have respect/reverence for Yahweh and obey him. Then you</w:t>
      </w:r>
      <w:r>
        <w:rPr>
          <w:vertAlign w:val="superscript"/>
          <w:lang w:val="en_US" w:bidi="en_US"/>
        </w:rPr>
        <w:t>(sing)</w:t>
      </w:r>
      <w:r>
        <w:rPr>
          <w:lang w:val="en_US" w:bidi="en_US"/>
        </w:rPr>
        <w:t xml:space="preserve"> will begin to have knowledge.</w:t>
      </w:r>
    </w:p>
    <w:p>
      <w:pPr>
        <w:pStyle w:val="ListBullet"/>
        <w:spacing w:line="240" w:lineRule="auto"/>
        <w:ind w:left="720"/>
      </w:pPr>
      <w:r>
        <w:rPr>
          <w:lang w:val="en_US" w:bidi="en_US"/>
        </w:rPr>
      </w:r>
      <w:r>
        <w:rPr>
          <w:lang w:val="en_US" w:bidi="en_US"/>
        </w:rPr>
        <w:t>If a person fears and respects Yahweh, he will begin to have knowledge,</w:t>
      </w:r>
    </w:p>
    <w:p>
      <w:pPr>
        <w:pStyle w:val="ListBullet"/>
        <w:spacing w:line="240" w:lineRule="auto"/>
        <w:ind w:left="720"/>
      </w:pPr>
      <w:r>
        <w:rPr>
          <w:lang w:val="en_US" w:bidi="en_US"/>
        </w:rPr>
      </w:r>
      <w:r>
        <w:rPr>
          <w:lang w:val="en_US" w:bidi="en_US"/>
        </w:rPr>
        <w:t>A person’s fear and reverence for Yahweh is the basis/foundation of what he knows.</w:t>
      </w:r>
    </w:p>
    <w:p>
      <w:pPr/>
      <w:r>
        <w:rPr>
          <w:lang w:val="en_US" w:bidi="en_US"/>
        </w:rPr>
      </w:r>
      <w:r>
        <w:rPr>
          <w:b/>
          <w:lang w:val="en_US" w:bidi="en_US"/>
        </w:rPr>
        <w:t>The fear of the LORD is the beginning of knowledge:</w:t>
      </w:r>
      <w:r>
        <w:rPr>
          <w:lang w:val="en_US" w:bidi="en_US"/>
        </w:rPr>
        <w:t xml:space="preserve"> The main idea of this clause is restated in slightly different words in 9:10a and 15:33a. In each of these three verses, the parallel line expresses a different idea.</w:t>
      </w:r>
    </w:p>
    <w:p>
      <w:pPr/>
      <w:r>
        <w:rPr>
          <w:lang w:val="en_US" w:bidi="en_US"/>
        </w:rPr>
      </w:r>
      <w:r>
        <w:rPr>
          <w:b/>
          <w:lang w:val="en_US" w:bidi="en_US"/>
        </w:rPr>
        <w:t>The fear of the LORD:</w:t>
      </w:r>
      <w:r>
        <w:rPr>
          <w:lang w:val="en_US" w:bidi="en_US"/>
        </w:rPr>
        <w:t xml:space="preserve"> The Hebrew word translated as </w:t>
      </w:r>
      <w:r>
        <w:rPr>
          <w:i/>
          <w:lang w:val="en_US" w:bidi="en_US"/>
        </w:rPr>
        <w:t>fear</w:t>
      </w:r>
      <w:r>
        <w:rPr>
          <w:lang w:val="en_US" w:bidi="en_US"/>
        </w:rPr>
        <w:t xml:space="preserve"> indicates both real fear and reverential awe. It also involves submitting to the LORD and obeying him. Most English versions translate only one aspect of the meaning. For example:</w:t>
      </w:r>
    </w:p>
    <w:p>
      <w:pPr/>
      <w:r>
        <w:rPr>
          <w:lang w:val="en_US" w:bidi="en_US"/>
        </w:rPr>
      </w:r>
      <w:r>
        <w:rPr>
          <w:lang w:val="en_US" w:bidi="en_US"/>
        </w:rPr>
        <w:t>reverence for the Lord (GNT)</w:t>
      </w:r>
    </w:p>
    <w:p>
      <w:pPr/>
      <w:r>
        <w:rPr>
          <w:lang w:val="en_US" w:bidi="en_US"/>
        </w:rPr>
      </w:r>
      <w:r>
        <w:rPr>
          <w:lang w:val="en_US" w:bidi="en_US"/>
        </w:rPr>
        <w:t>The fear of the Lord (RSV)</w:t>
      </w:r>
    </w:p>
    <w:p>
      <w:pPr/>
      <w:r>
        <w:rPr>
          <w:lang w:val="en_US" w:bidi="en_US"/>
        </w:rPr>
      </w:r>
      <w:r>
        <w:rPr>
          <w:lang w:val="en_US" w:bidi="en_US"/>
        </w:rPr>
        <w:t>The CEV has two aspects:</w:t>
      </w:r>
    </w:p>
    <w:p>
      <w:pPr/>
      <w:r>
        <w:rPr>
          <w:lang w:val="en_US" w:bidi="en_US"/>
        </w:rPr>
      </w:r>
      <w:r>
        <w:rPr>
          <w:lang w:val="en_US" w:bidi="en_US"/>
        </w:rPr>
        <w:t>Respect and obey the LORD! (CEV)</w:t>
      </w:r>
    </w:p>
    <w:p>
      <w:pPr/>
      <w:r>
        <w:rPr>
          <w:lang w:val="en_US" w:bidi="en_US"/>
        </w:rPr>
      </w:r>
      <w:r>
        <w:rPr>
          <w:lang w:val="en_US" w:bidi="en_US"/>
        </w:rPr>
        <w:t>If possible, you should choose a word or words that express at least two aspects of the meaning, for example, “fear and reverence” or “reverence and obedience.” (Compare 1:29a–b and 9:10a.)</w:t>
      </w:r>
    </w:p>
    <w:p>
      <w:pPr/>
      <w:r>
        <w:rPr>
          <w:lang w:val="en_US" w:bidi="en_US"/>
        </w:rPr>
      </w:r>
      <w:r>
        <w:rPr>
          <w:b/>
          <w:lang w:val="en_US" w:bidi="en_US"/>
        </w:rPr>
        <w:t>is the beginning of knowledge:</w:t>
      </w:r>
      <w:r>
        <w:rPr>
          <w:lang w:val="en_US" w:bidi="en_US"/>
        </w:rPr>
        <w:t xml:space="preserve"> In this context, the word </w:t>
      </w:r>
      <w:r>
        <w:rPr>
          <w:i/>
          <w:lang w:val="en_US" w:bidi="en_US"/>
        </w:rPr>
        <w:t>beginning</w:t>
      </w:r>
      <w:r>
        <w:rPr>
          <w:lang w:val="en_US" w:bidi="en_US"/>
        </w:rPr>
        <w:t xml:space="preserve"> indicates the prerequisite, foundation/basis, or first step to attaining knowledge.</w:t>
      </w:r>
      <w:r>
        <w:rPr>
          <w:lang w:val="en_US" w:bidi="en_US"/>
        </w:rPr>
        <w:t>Ross (page 907), Fox (page 67), Cook (page 17), Delitzsch (page 58).</w:t>
      </w:r>
    </w:p>
    <w:p>
      <w:pPr/>
      <w:r>
        <w:rPr>
          <w:lang w:val="en_US" w:bidi="en_US"/>
        </w:rPr>
      </w:r>
      <w:r>
        <w:rPr>
          <w:b/>
          <w:lang w:val="en_US" w:bidi="en_US"/>
        </w:rPr>
        <w:t>knowledge:</w:t>
      </w:r>
      <w:r>
        <w:rPr>
          <w:lang w:val="en_US" w:bidi="en_US"/>
        </w:rPr>
        <w:t xml:space="preserve"> The word </w:t>
      </w:r>
      <w:r>
        <w:rPr>
          <w:i/>
          <w:lang w:val="en_US" w:bidi="en_US"/>
        </w:rPr>
        <w:t>knowledge</w:t>
      </w:r>
      <w:r>
        <w:rPr>
          <w:lang w:val="en_US" w:bidi="en_US"/>
        </w:rPr>
        <w:t xml:space="preserve"> (Hebrew: </w:t>
      </w:r>
      <w:r>
        <w:rPr>
          <w:i/>
          <w:lang w:val="en_US" w:bidi="en_US"/>
        </w:rPr>
        <w:t>daʿat</w:t>
      </w:r>
      <w:r>
        <w:rPr>
          <w:lang w:val="en_US" w:bidi="en_US"/>
        </w:rPr>
        <w:t xml:space="preserve">) has the broadest meaning of the words that are associated with wisdom. It can refer to knowing information, but usually it also refers to knowing how to live successfully. When </w:t>
      </w:r>
      <w:r>
        <w:rPr>
          <w:i/>
          <w:lang w:val="en_US" w:bidi="en_US"/>
        </w:rPr>
        <w:t>knowledge</w:t>
      </w:r>
      <w:r>
        <w:rPr>
          <w:lang w:val="en_US" w:bidi="en_US"/>
        </w:rPr>
        <w:t xml:space="preserve"> is used in this sense, it has a very similar meaning to wisdom.</w:t>
      </w:r>
      <w:r>
        <w:rPr>
          <w:lang w:val="en_US" w:bidi="en_US"/>
        </w:rPr>
        <w:t>Fox (pages 31, 68–69).</w:t>
      </w:r>
      <w:r>
        <w:rPr>
          <w:lang w:val="en_US" w:bidi="en_US"/>
        </w:rPr>
        <w:t xml:space="preserve"> (Compare 1:7 with 9:10.)</w:t>
      </w:r>
    </w:p>
    <w:p>
      <w:pPr/>
      <w:r>
        <w:rPr>
          <w:lang w:val="en_US" w:bidi="en_US"/>
        </w:rPr>
      </w:r>
      <w:r>
        <w:rPr>
          <w:lang w:val="en_US" w:bidi="en_US"/>
        </w:rPr>
        <w:t>See knowledge in the Glossary.</w:t>
      </w:r>
    </w:p>
    <w:p>
      <w:pPr>
        <w:pStyle w:val="Heading5"/>
      </w:pPr>
      <w:r>
        <w:rPr>
          <w:lang w:val="en_US" w:bidi="en_US"/>
        </w:rPr>
        <w:t>1:7b</w:t>
      </w:r>
    </w:p>
    <w:p>
      <w:pPr/>
      <w:r>
        <w:rPr>
          <w:lang w:val="en_US" w:bidi="en_US"/>
        </w:rPr>
      </w:r>
      <w:r>
        <w:rPr>
          <w:b/>
          <w:lang w:val="en_US" w:bidi="en_US"/>
        </w:rPr>
        <w:t>but fools despise wisdom and discipline.</w:t>
      </w:r>
    </w:p>
    <w:p>
      <w:pPr>
        <w:pStyle w:val="ListBullet"/>
        <w:spacing w:line="240" w:lineRule="auto"/>
        <w:ind w:left="720"/>
      </w:pPr>
      <w:r>
        <w:rPr>
          <w:lang w:val="en_US" w:bidi="en_US"/>
        </w:rPr>
      </w:r>
      <w:r>
        <w:rPr>
          <w:lang w:val="en_US" w:bidi="en_US"/>
        </w:rPr>
        <w:t>Only fools reject/despise wise advice and correction/instruction.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reject/despise the advice of a wise person, you are a </w:t>
      </w:r>
      <w:r>
        <w:rPr>
          <w:lang w:val="en_US" w:bidi="en_US"/>
        </w:rPr>
        <w:t>stubborn/insolent</w:t>
      </w:r>
      <w:r>
        <w:rPr>
          <w:lang w:val="en_US" w:bidi="en_US"/>
        </w:rPr>
        <w:t xml:space="preserve"> fool.</w:t>
      </w:r>
    </w:p>
    <w:p>
      <w:pPr>
        <w:pStyle w:val="ListBullet"/>
        <w:spacing w:line="240" w:lineRule="auto"/>
        <w:ind w:left="720"/>
      </w:pPr>
      <w:r>
        <w:rPr>
          <w:lang w:val="en_US" w:bidi="en_US"/>
        </w:rPr>
      </w:r>
      <w:r>
        <w:rPr>
          <w:lang w:val="en_US" w:bidi="en_US"/>
        </w:rPr>
        <w:t>but if he thinks that wisdom has no value and he refuses to learn, that kind of person is truly foolish.</w:t>
      </w:r>
    </w:p>
    <w:p>
      <w:pPr>
        <w:pStyle w:val="ListBullet"/>
        <w:spacing w:line="240" w:lineRule="auto"/>
        <w:ind w:left="720"/>
      </w:pPr>
      <w:r>
        <w:rPr>
          <w:lang w:val="en_US" w:bidi="en_US"/>
        </w:rPr>
      </w:r>
      <w:r>
        <w:rPr>
          <w:lang w:val="en_US" w:bidi="en_US"/>
        </w:rPr>
        <w:t>But as for fools, they cannot be taught, and they consider wisdom to be worthless.</w:t>
      </w:r>
    </w:p>
    <w:p>
      <w:pPr/>
      <w:r>
        <w:rPr>
          <w:lang w:val="en_US" w:bidi="en_US"/>
        </w:rPr>
      </w:r>
      <w:r>
        <w:rPr>
          <w:b/>
          <w:lang w:val="en_US" w:bidi="en_US"/>
        </w:rPr>
        <w:t>but fools despise wisdom and discipline:</w:t>
      </w:r>
      <w:r>
        <w:rPr>
          <w:lang w:val="en_US" w:bidi="en_US"/>
        </w:rPr>
        <w:t xml:space="preserve"> The word order in Hebrew puts emphasis on the word </w:t>
      </w:r>
      <w:r>
        <w:rPr>
          <w:i/>
          <w:lang w:val="en_US" w:bidi="en_US"/>
        </w:rPr>
        <w:t>fools</w:t>
      </w:r>
      <w:r>
        <w:rPr>
          <w:lang w:val="en_US" w:bidi="en_US"/>
        </w:rPr>
        <w:t>.</w:t>
      </w:r>
      <w:r>
        <w:rPr>
          <w:lang w:val="en_US" w:bidi="en_US"/>
        </w:rPr>
        <w:t>Delitzsch (page 41).</w:t>
      </w:r>
      <w:r>
        <w:rPr>
          <w:lang w:val="en_US" w:bidi="en_US"/>
        </w:rPr>
        <w:t xml:space="preserve"> Some ways to express this emphasis in English are:</w:t>
      </w:r>
    </w:p>
    <w:p>
      <w:pPr/>
      <w:r>
        <w:rPr>
          <w:lang w:val="en_US" w:bidi="en_US"/>
        </w:rPr>
      </w:r>
      <w:r>
        <w:rPr>
          <w:lang w:val="en_US" w:bidi="en_US"/>
        </w:rPr>
        <w:t>Only fools despise wisdom and discipline. (NLT96)</w:t>
      </w:r>
    </w:p>
    <w:p>
      <w:pPr/>
      <w:r>
        <w:rPr>
          <w:lang w:val="en_US" w:bidi="en_US"/>
        </w:rPr>
      </w:r>
      <w:r>
        <w:rPr>
          <w:lang w:val="en_US" w:bidi="en_US"/>
        </w:rPr>
        <w:t>Only a fool rejects wisdom and good advice. (CEV)</w:t>
      </w:r>
    </w:p>
    <w:p>
      <w:pPr/>
      <w:r>
        <w:rPr>
          <w:lang w:val="en_US" w:bidi="en_US"/>
        </w:rPr>
      </w:r>
      <w:r>
        <w:rPr>
          <w:b/>
          <w:lang w:val="en_US" w:bidi="en_US"/>
        </w:rPr>
        <w:t>fools:</w:t>
      </w:r>
      <w:r>
        <w:rPr>
          <w:lang w:val="en_US" w:bidi="en_US"/>
        </w:rPr>
        <w:t xml:space="preserve"> The word “fool” (Hebrew </w:t>
      </w:r>
      <w:r>
        <w:rPr>
          <w:i/>
          <w:lang w:val="en_US" w:bidi="en_US"/>
        </w:rPr>
        <w:t>ʾewil</w:t>
      </w:r>
      <w:r>
        <w:rPr>
          <w:lang w:val="en_US" w:bidi="en_US"/>
        </w:rPr>
        <w:t>) refers to someone who is a moral fool, not someone who is mentally stupid or uneducated. A moral fool is someone who cannot or will not do what is right or avoid what is wrong. He does stupid and wrong things because of his evil character. In some verses the word is also used to describe a person who is insolent or stubborn, refusing to accept advice or correction.</w:t>
      </w:r>
      <w:r>
        <w:rPr>
          <w:lang w:val="en_US" w:bidi="en_US"/>
        </w:rPr>
        <w:t>Ross (page 907), Kidner (page 41), Fox (page 40).</w:t>
      </w:r>
      <w:r>
        <w:rPr>
          <w:lang w:val="en_US" w:bidi="en_US"/>
        </w:rPr>
        <w:t xml:space="preserve"> Other ways to translate this word are:</w:t>
      </w:r>
    </w:p>
    <w:p>
      <w:pPr/>
      <w:r>
        <w:rPr>
          <w:lang w:val="en_US" w:bidi="en_US"/>
        </w:rPr>
      </w:r>
      <w:r>
        <w:rPr>
          <w:lang w:val="en_US" w:bidi="en_US"/>
        </w:rPr>
        <w:t>Stubborn fools (GW)</w:t>
      </w:r>
    </w:p>
    <w:p>
      <w:pPr/>
      <w:r>
        <w:rPr>
          <w:lang w:val="en_US" w:bidi="en_US"/>
        </w:rPr>
      </w:r>
      <w:r>
        <w:rPr>
          <w:lang w:val="en_US" w:bidi="en_US"/>
        </w:rPr>
        <w:t>insolent</w:t>
      </w:r>
      <w:r>
        <w:rPr>
          <w:lang w:val="en_US" w:bidi="en_US"/>
        </w:rPr>
        <w:t xml:space="preserve"> fools</w:t>
      </w:r>
    </w:p>
    <w:p>
      <w:pPr/>
      <w:r>
        <w:rPr>
          <w:lang w:val="en_US" w:bidi="en_US"/>
        </w:rPr>
      </w:r>
      <w:r>
        <w:rPr>
          <w:lang w:val="en_US" w:bidi="en_US"/>
        </w:rPr>
        <w:t>See fool 1 in the Glossary.</w:t>
      </w:r>
    </w:p>
    <w:p>
      <w:pPr/>
      <w:r>
        <w:rPr>
          <w:lang w:val="en_US" w:bidi="en_US"/>
        </w:rPr>
      </w:r>
      <w:r>
        <w:rPr>
          <w:b/>
          <w:lang w:val="en_US" w:bidi="en_US"/>
        </w:rPr>
        <w:t>despise wisdom and discipline:</w:t>
      </w:r>
      <w:r>
        <w:rPr>
          <w:lang w:val="en_US" w:bidi="en_US"/>
        </w:rPr>
        <w:t xml:space="preserve"> The Hebrew word that the BSB translates as </w:t>
      </w:r>
      <w:r>
        <w:rPr>
          <w:i/>
          <w:lang w:val="en_US" w:bidi="en_US"/>
        </w:rPr>
        <w:t>despise</w:t>
      </w:r>
      <w:r>
        <w:rPr>
          <w:lang w:val="en_US" w:bidi="en_US"/>
        </w:rPr>
        <w:t xml:space="preserve"> means to reject or consider to be worthless. For </w:t>
      </w:r>
      <w:r>
        <w:rPr>
          <w:i/>
          <w:lang w:val="en_US" w:bidi="en_US"/>
        </w:rPr>
        <w:t>discipline</w:t>
      </w:r>
      <w:r>
        <w:rPr>
          <w:lang w:val="en_US" w:bidi="en_US"/>
        </w:rPr>
        <w:t xml:space="preserve">, see the note on 1:2a. Another way to translate the phrase </w:t>
      </w:r>
      <w:r>
        <w:rPr>
          <w:i/>
          <w:lang w:val="en_US" w:bidi="en_US"/>
        </w:rPr>
        <w:t>despise wisdom and discipline</w:t>
      </w:r>
      <w:r>
        <w:rPr>
          <w:lang w:val="en_US" w:bidi="en_US"/>
        </w:rPr>
        <w:t xml:space="preserve"> is:</w:t>
      </w:r>
    </w:p>
    <w:p>
      <w:pPr/>
      <w:r>
        <w:rPr>
          <w:lang w:val="en_US" w:bidi="en_US"/>
        </w:rPr>
      </w:r>
      <w:r>
        <w:rPr>
          <w:lang w:val="en_US" w:bidi="en_US"/>
        </w:rPr>
        <w:t>have no respect for wisdom and refuse to learn (GNT)</w:t>
      </w:r>
    </w:p>
    <w:p>
      <w:pPr>
        <w:pStyle w:val="Heading6"/>
      </w:pPr>
      <w:r>
        <w:rPr>
          <w:b/>
          <w:lang w:val="en_US" w:bidi="en_US"/>
        </w:rPr>
        <w:t>General Comment on 1:7a–b</w:t>
      </w:r>
    </w:p>
    <w:p>
      <w:pPr/>
      <w:r>
        <w:rPr>
          <w:lang w:val="en_US" w:bidi="en_US"/>
        </w:rPr>
      </w:r>
      <w:r>
        <w:rPr>
          <w:lang w:val="en_US" w:bidi="en_US"/>
        </w:rPr>
        <w:t>In some languages, it may be more natural to use one or more “if” clauses to translate this verse. For example:</w:t>
      </w:r>
    </w:p>
    <w:p>
      <w:pPr/>
      <w:r>
        <w:rPr>
          <w:lang w:val="en_US" w:bidi="en_US"/>
        </w:rPr>
      </w:r>
      <w:r>
        <w:rPr>
          <w:vertAlign w:val="superscript"/>
          <w:lang w:val="en_US" w:bidi="en_US"/>
        </w:rPr>
        <w:t>7a</w:t>
      </w:r>
      <w:r>
        <w:rPr>
          <w:lang w:val="en_US" w:bidi="en_US"/>
        </w:rPr>
        <w:t xml:space="preserve"> </w:t>
      </w:r>
      <w:r>
        <w:rPr>
          <w:u w:val="single"/>
          <w:lang w:val="en_US" w:bidi="en_US"/>
        </w:rPr>
        <w:t>If</w:t>
      </w:r>
      <w:r>
        <w:rPr>
          <w:lang w:val="en_US" w:bidi="en_US"/>
        </w:rPr>
        <w:t xml:space="preserve"> a person fears and respects the LORD, he will begin to have knowledge,</w:t>
      </w:r>
    </w:p>
    <w:p>
      <w:pPr/>
      <w:r>
        <w:rPr>
          <w:lang w:val="en_US" w:bidi="en_US"/>
        </w:rPr>
      </w:r>
      <w:r>
        <w:rPr>
          <w:vertAlign w:val="superscript"/>
          <w:lang w:val="en_US" w:bidi="en_US"/>
        </w:rPr>
        <w:t>7b</w:t>
      </w:r>
      <w:r>
        <w:rPr>
          <w:lang w:val="en_US" w:bidi="en_US"/>
        </w:rPr>
        <w:t xml:space="preserve">but </w:t>
      </w:r>
      <w:r>
        <w:rPr>
          <w:u w:val="single"/>
          <w:lang w:val="en_US" w:bidi="en_US"/>
        </w:rPr>
        <w:t>if</w:t>
      </w:r>
      <w:r>
        <w:rPr>
          <w:lang w:val="en_US" w:bidi="en_US"/>
        </w:rPr>
        <w:t xml:space="preserve"> he thinks that wisdom has no value and he refuses to learn, that kind of person is truly foolish.</w:t>
      </w:r>
    </w:p>
    <w:p>
      <w:pPr/>
      <w:r>
        <w:rPr>
          <w:lang w:val="en_US" w:bidi="en_US"/>
        </w:rPr>
      </w:r>
      <w:r>
        <w:rPr>
          <w:lang w:val="en_US" w:bidi="en_US"/>
        </w:rPr>
        <w:t>The BSB uses the plural word “fools.” The above example uses third person singular (“a person…he”). In some languages, it is more natural to express a general principle like this with the second person pronoun “you” (singular or plural). For example:</w:t>
      </w:r>
    </w:p>
    <w:p>
      <w:pPr/>
      <w:r>
        <w:rPr>
          <w:lang w:val="en_US" w:bidi="en_US"/>
        </w:rPr>
      </w:r>
      <w:r>
        <w:rPr>
          <w:vertAlign w:val="superscript"/>
          <w:lang w:val="en_US" w:bidi="en_US"/>
        </w:rPr>
        <w:t>7a</w:t>
      </w:r>
      <w:r>
        <w:rPr>
          <w:lang w:val="en_US" w:bidi="en_US"/>
        </w:rPr>
        <w:t xml:space="preserve">Have respect/reverence for the LORD and obey him. Then </w:t>
      </w:r>
      <w:r>
        <w:rPr>
          <w:u w:val="single"/>
          <w:lang w:val="en_US" w:bidi="en_US"/>
        </w:rPr>
        <w:t>you</w:t>
      </w:r>
      <w:r>
        <w:rPr>
          <w:lang w:val="en_US" w:bidi="en_US"/>
        </w:rPr>
        <w:t xml:space="preserve"> will begin to have knowledge.</w:t>
      </w:r>
    </w:p>
    <w:p>
      <w:pPr/>
      <w:r>
        <w:rPr>
          <w:lang w:val="en_US" w:bidi="en_US"/>
        </w:rPr>
      </w:r>
      <w:r>
        <w:rPr>
          <w:vertAlign w:val="superscript"/>
          <w:lang w:val="en_US" w:bidi="en_US"/>
        </w:rPr>
        <w:t>7b</w:t>
      </w:r>
      <w:r>
        <w:rPr>
          <w:lang w:val="en_US" w:bidi="en_US"/>
        </w:rPr>
        <w:t xml:space="preserve">If </w:t>
      </w:r>
      <w:r>
        <w:rPr>
          <w:u w:val="single"/>
          <w:lang w:val="en_US" w:bidi="en_US"/>
        </w:rPr>
        <w:t>you</w:t>
      </w:r>
      <w:r>
        <w:rPr>
          <w:lang w:val="en_US" w:bidi="en_US"/>
        </w:rPr>
        <w:t xml:space="preserve"> reject/despise the advice of a wise person </w:t>
      </w:r>
      <w:r>
        <w:rPr>
          <w:u w:val="single"/>
          <w:lang w:val="en_US" w:bidi="en_US"/>
        </w:rPr>
        <w:t>you</w:t>
      </w:r>
      <w:r>
        <w:rPr>
          <w:lang w:val="en_US" w:bidi="en_US"/>
        </w:rPr>
        <w:t xml:space="preserve"> are a fool.</w:t>
      </w:r>
    </w:p>
    <w:p>
      <w:pPr/>
      <w:r>
        <w:rPr>
          <w:lang w:val="en_US" w:bidi="en_US"/>
        </w:rPr>
      </w:r>
      <w:r>
        <w:rPr>
          <w:lang w:val="en_US" w:bidi="en_US"/>
        </w:rPr>
        <w:t>Use a natural way in your language to translate this important principle.</w:t>
      </w:r>
      <w:r>
        <w:rPr>
          <w:lang w:val="en_US" w:bidi="en_US"/>
        </w:rPr>
      </w:r>
      <w:r>
        <w:rPr>
          <w:lang w:val="en_US" w:bidi="en_US"/>
        </w:rPr>
      </w:r>
    </w:p>
    <w:p>
      <w:pPr/>
      <w:r>
        <w:rPr>
          <w:lang w:val="en_US" w:bidi="en_US"/>
        </w:rPr>
      </w:r>
    </w:p>
    <w:p>
      <w:pPr>
        <w:pStyle w:val="Heading2"/>
      </w:pPr>
      <w:r>
        <w:rPr>
          <w:lang w:val="en_US" w:bidi="en_US"/>
        </w:rPr>
        <w:t>Proverbs 1:8</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18"/>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1:8–9</w:t>
      </w:r>
    </w:p>
    <w:p>
      <w:pPr/>
      <w:r>
        <w:rPr>
          <w:lang w:val="en_US" w:bidi="en_US"/>
        </w:rPr>
      </w:r>
      <w:r>
        <w:rPr>
          <w:lang w:val="en_US" w:bidi="en_US"/>
        </w:rPr>
        <w:t>The words “my son” or “my sons” introduce each of the ten lessons in Proverbs 1–9. These words sometimes also occur for various reasons at the beginning of a paragraph within a lesson. These reasons will be pointed out in each context (1:10a, 1:15a, 3:11a, 5:7a, 7:24a–b.)</w:t>
      </w:r>
    </w:p>
    <w:p>
      <w:pPr>
        <w:pStyle w:val="Heading5"/>
      </w:pPr>
      <w:r>
        <w:rPr>
          <w:lang w:val="en_US" w:bidi="en_US"/>
        </w:rPr>
        <w:t>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 </w:t>
      </w:r>
      <w:r>
        <w:rPr>
          <w:u w:val="single"/>
          <w:lang w:val="en_US" w:bidi="en_US"/>
        </w:rPr>
        <w:t>Listen</w:t>
      </w:r>
      <w:r>
        <w:rPr>
          <w:lang w:val="en_US" w:bidi="en_US"/>
        </w:rPr>
        <w:t xml:space="preserve">, my son, </w:t>
      </w:r>
      <w:r>
        <w:rPr>
          <w:u w:val="single"/>
          <w:lang w:val="en_US" w:bidi="en_US"/>
        </w:rPr>
        <w:t>to</w:t>
      </w:r>
      <w:r>
        <w:rPr>
          <w:lang w:val="en_US" w:bidi="en_US"/>
        </w:rPr>
        <w:t xml:space="preserve"> </w:t>
      </w:r>
      <w:r>
        <w:rPr>
          <w:b/>
          <w:lang w:val="en_US" w:bidi="en_US"/>
        </w:rPr>
        <w:t>your father’s instruction</w:t>
      </w:r>
    </w:p>
    <w:p>
      <w:pPr/>
      <w:r>
        <w:rPr>
          <w:lang w:val="en_US" w:bidi="en_US"/>
        </w:rPr>
      </w:r>
      <w:r>
        <w:rPr>
          <w:vertAlign w:val="superscript"/>
          <w:lang w:val="en_US" w:bidi="en_US"/>
        </w:rPr>
        <w:t>8b</w:t>
      </w:r>
      <w:r>
        <w:rPr>
          <w:lang w:val="en_US" w:bidi="en_US"/>
        </w:rPr>
        <w:t xml:space="preserve">and </w:t>
      </w:r>
      <w:r>
        <w:rPr>
          <w:u w:val="single"/>
          <w:lang w:val="en_US" w:bidi="en_US"/>
        </w:rPr>
        <w:t>do not forsake</w:t>
      </w:r>
      <w:r>
        <w:rPr>
          <w:lang w:val="en_US" w:bidi="en_US"/>
        </w:rPr>
        <w:t xml:space="preserve"> </w:t>
      </w:r>
      <w:r>
        <w:rPr>
          <w:b/>
          <w:lang w:val="en_US" w:bidi="en_US"/>
        </w:rPr>
        <w:t>the teaching of your mother</w:t>
      </w:r>
      <w:r>
        <w:rPr>
          <w:lang w:val="en_US" w:bidi="en_US"/>
        </w:rPr>
        <w:t>.</w:t>
      </w:r>
    </w:p>
    <w:p>
      <w:pPr>
        <w:pStyle w:val="Heading5"/>
      </w:pPr>
      <w:r>
        <w:rPr>
          <w:lang w:val="en_US" w:bidi="en_US"/>
        </w:rPr>
        <w:t>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son, pay attention to the advice/teachings of your</w:t>
      </w:r>
      <w:r>
        <w:rPr>
          <w:vertAlign w:val="superscript"/>
          <w:lang w:val="en_US" w:bidi="en_US"/>
        </w:rPr>
        <w:t>(sing)</w:t>
      </w:r>
      <w:r>
        <w:rPr>
          <w:lang w:val="en_US" w:bidi="en_US"/>
        </w:rPr>
        <w:t xml:space="preserve"> father and mother,</w:t>
      </w:r>
    </w:p>
    <w:p>
      <w:pPr>
        <w:pStyle w:val="ListBullet"/>
        <w:spacing w:line="240" w:lineRule="auto"/>
        <w:ind w:left="720"/>
      </w:pPr>
      <w:r>
        <w:rPr>
          <w:lang w:val="en_US" w:bidi="en_US"/>
        </w:rPr>
      </w:r>
      <w:r>
        <w:rPr>
          <w:lang w:val="en_US" w:bidi="en_US"/>
        </w:rPr>
        <w:t>¶ My child, obey what we</w:t>
      </w:r>
      <w:r>
        <w:rPr>
          <w:vertAlign w:val="superscript"/>
          <w:lang w:val="en_US" w:bidi="en_US"/>
        </w:rPr>
        <w:t>(excl)</w:t>
      </w:r>
      <w:r>
        <w:rPr>
          <w:lang w:val="en_US" w:bidi="en_US"/>
        </w:rPr>
        <w:t xml:space="preserve"> your parents instruct/teach/advise you to do.</w:t>
      </w:r>
    </w:p>
    <w:p>
      <w:pPr/>
      <w:r>
        <w:rPr>
          <w:lang w:val="en_US" w:bidi="en_US"/>
        </w:rPr>
      </w:r>
      <w:r>
        <w:rPr>
          <w:b/>
          <w:lang w:val="en_US" w:bidi="en_US"/>
        </w:rPr>
        <w:t>Listen…to…do not forsake:</w:t>
      </w:r>
      <w:r>
        <w:rPr>
          <w:lang w:val="en_US" w:bidi="en_US"/>
        </w:rPr>
        <w:t xml:space="preserve"> In this context, the command that the BSB translates as </w:t>
      </w:r>
      <w:r>
        <w:rPr>
          <w:i/>
          <w:lang w:val="en_US" w:bidi="en_US"/>
        </w:rPr>
        <w:t>Listen…to</w:t>
      </w:r>
      <w:r>
        <w:rPr>
          <w:lang w:val="en_US" w:bidi="en_US"/>
        </w:rPr>
        <w:t xml:space="preserve"> includes the idea of “obey” or “pay attention to.” It is parallel to the negative command that the BSB translates as </w:t>
      </w:r>
      <w:r>
        <w:rPr>
          <w:i/>
          <w:lang w:val="en_US" w:bidi="en_US"/>
        </w:rPr>
        <w:t>do not forsake</w:t>
      </w:r>
      <w:r>
        <w:rPr>
          <w:lang w:val="en_US" w:bidi="en_US"/>
        </w:rPr>
        <w:t>. This negative command means “to not reject/neglect” or “to keep on obeying.”</w:t>
      </w:r>
    </w:p>
    <w:p>
      <w:pPr/>
      <w:r>
        <w:rPr>
          <w:lang w:val="en_US" w:bidi="en_US"/>
        </w:rPr>
      </w:r>
      <w:r>
        <w:rPr>
          <w:b/>
          <w:lang w:val="en_US" w:bidi="en_US"/>
        </w:rPr>
        <w:t>your father’s instruction…the teaching of your mother:</w:t>
      </w:r>
      <w:r>
        <w:rPr>
          <w:lang w:val="en_US" w:bidi="en_US"/>
        </w:rPr>
        <w:t xml:space="preserve"> The words </w:t>
      </w:r>
      <w:r>
        <w:rPr>
          <w:i/>
          <w:lang w:val="en_US" w:bidi="en_US"/>
        </w:rPr>
        <w:t>instruction</w:t>
      </w:r>
      <w:r>
        <w:rPr>
          <w:lang w:val="en_US" w:bidi="en_US"/>
        </w:rPr>
        <w:t xml:space="preserve"> and </w:t>
      </w:r>
      <w:r>
        <w:rPr>
          <w:i/>
          <w:lang w:val="en_US" w:bidi="en_US"/>
        </w:rPr>
        <w:t>teaching</w:t>
      </w:r>
      <w:r>
        <w:rPr>
          <w:lang w:val="en_US" w:bidi="en_US"/>
        </w:rPr>
        <w:t xml:space="preserve"> both refer to moral advice (compare 6:20). This advice relates to how a person ought to conduct his life. This proverb does not imply a distinction between the </w:t>
      </w:r>
      <w:r>
        <w:rPr>
          <w:i/>
          <w:lang w:val="en_US" w:bidi="en_US"/>
        </w:rPr>
        <w:t>father’s instruction</w:t>
      </w:r>
      <w:r>
        <w:rPr>
          <w:lang w:val="en_US" w:bidi="en_US"/>
        </w:rPr>
        <w:t xml:space="preserve"> and the </w:t>
      </w:r>
      <w:r>
        <w:rPr>
          <w:i/>
          <w:lang w:val="en_US" w:bidi="en_US"/>
        </w:rPr>
        <w:t>teaching of your mother</w:t>
      </w:r>
      <w:r>
        <w:rPr>
          <w:lang w:val="en_US" w:bidi="en_US"/>
        </w:rPr>
        <w:t>. For “instruction,” see discipline in the Glossary.</w:t>
      </w:r>
    </w:p>
    <w:p>
      <w:pPr/>
      <w:r>
        <w:rPr>
          <w:lang w:val="en_US" w:bidi="en_US"/>
        </w:rPr>
      </w:r>
      <w:r>
        <w:rPr>
          <w:lang w:val="en_US" w:bidi="en_US"/>
        </w:rPr>
        <w:t xml:space="preserve">The words </w:t>
      </w:r>
      <w:r>
        <w:rPr>
          <w:i/>
          <w:lang w:val="en_US" w:bidi="en_US"/>
        </w:rPr>
        <w:t>father’s</w:t>
      </w:r>
      <w:r>
        <w:rPr>
          <w:lang w:val="en_US" w:bidi="en_US"/>
        </w:rPr>
        <w:t xml:space="preserve"> and </w:t>
      </w:r>
      <w:r>
        <w:rPr>
          <w:i/>
          <w:lang w:val="en_US" w:bidi="en_US"/>
        </w:rPr>
        <w:t>of your mother</w:t>
      </w:r>
      <w:r>
        <w:rPr>
          <w:lang w:val="en_US" w:bidi="en_US"/>
        </w:rPr>
        <w:t xml:space="preserve"> also function as one unit. The speaker/father wanted his son to obey his teaching as well as the teaching of his mother.</w:t>
      </w:r>
    </w:p>
    <w:p>
      <w:pPr>
        <w:pStyle w:val="Heading5"/>
      </w:pPr>
      <w:r>
        <w:rPr>
          <w:lang w:val="en_US" w:bidi="en_US"/>
        </w:rPr>
        <w:t>1:8a</w:t>
      </w:r>
    </w:p>
    <w:p>
      <w:pPr/>
      <w:r>
        <w:rPr>
          <w:lang w:val="en_US" w:bidi="en_US"/>
        </w:rPr>
      </w:r>
      <w:r>
        <w:rPr>
          <w:b/>
          <w:lang w:val="en_US" w:bidi="en_US"/>
        </w:rPr>
        <w:t>Listen, my son, to your father’s instruction,</w:t>
      </w:r>
    </w:p>
    <w:p>
      <w:pPr>
        <w:pStyle w:val="ListBullet"/>
        <w:spacing w:line="240" w:lineRule="auto"/>
        <w:ind w:left="720"/>
      </w:pPr>
      <w:r>
        <w:rPr>
          <w:lang w:val="en_US" w:bidi="en_US"/>
        </w:rPr>
      </w:r>
      <w:r>
        <w:rPr>
          <w:lang w:val="en_US" w:bidi="en_US"/>
        </w:rPr>
        <w:t xml:space="preserve">¶ My son, listen to </w:t>
      </w:r>
      <w:r>
        <w:rPr>
          <w:lang w:val="en_US" w:bidi="en_US"/>
        </w:rPr>
        <w:t>and obey</w:t>
      </w:r>
      <w:r>
        <w:rPr>
          <w:lang w:val="en_US" w:bidi="en_US"/>
        </w:rPr>
        <w:t xml:space="preserve"> what your</w:t>
      </w:r>
      <w:r>
        <w:rPr>
          <w:vertAlign w:val="superscript"/>
          <w:lang w:val="en_US" w:bidi="en_US"/>
        </w:rPr>
        <w:t>(sing)</w:t>
      </w:r>
      <w:r>
        <w:rPr>
          <w:lang w:val="en_US" w:bidi="en_US"/>
        </w:rPr>
        <w:t xml:space="preserve"> father advises you to do</w:t>
      </w:r>
    </w:p>
    <w:p>
      <w:pPr>
        <w:pStyle w:val="ListBullet"/>
        <w:spacing w:line="240" w:lineRule="auto"/>
        <w:ind w:left="720"/>
      </w:pPr>
      <w:r>
        <w:rPr>
          <w:lang w:val="en_US" w:bidi="en_US"/>
        </w:rPr>
      </w:r>
      <w:r>
        <w:rPr>
          <w:lang w:val="en_US" w:bidi="en_US"/>
        </w:rPr>
        <w:t>¶ My child, pay attention to what I advise/instruct you</w:t>
      </w:r>
    </w:p>
    <w:p>
      <w:pPr/>
      <w:r>
        <w:rPr>
          <w:lang w:val="en_US" w:bidi="en_US"/>
        </w:rPr>
      </w:r>
      <w:r>
        <w:rPr>
          <w:b/>
          <w:lang w:val="en_US" w:bidi="en_US"/>
        </w:rPr>
        <w:t>Listen, my son, to your father’s instruction:</w:t>
      </w:r>
      <w:r>
        <w:rPr>
          <w:lang w:val="en_US" w:bidi="en_US"/>
        </w:rPr>
        <w:t xml:space="preserve"> The speaker himself is the father who is referred to here. In some languages, it is not natural for a speaker to refer to himself in third person as “your father.” In such languages, it may be necessary to use a first person pronoun to make explicit that the father is the one who is speaking. For example:</w:t>
      </w:r>
    </w:p>
    <w:p>
      <w:pPr/>
      <w:r>
        <w:rPr>
          <w:lang w:val="en_US" w:bidi="en_US"/>
        </w:rPr>
      </w:r>
      <w:r>
        <w:rPr>
          <w:lang w:val="en_US" w:bidi="en_US"/>
        </w:rPr>
        <w:t>My son, listen to my instruction.</w:t>
      </w:r>
    </w:p>
    <w:p>
      <w:pPr/>
      <w:r>
        <w:rPr>
          <w:lang w:val="en_US" w:bidi="en_US"/>
        </w:rPr>
      </w:r>
      <w:r>
        <w:rPr>
          <w:lang w:val="en_US" w:bidi="en_US"/>
        </w:rPr>
        <w:t>Listen, my son, to what I your father instruct/advise you.</w:t>
      </w:r>
    </w:p>
    <w:p>
      <w:pPr/>
      <w:r>
        <w:rPr>
          <w:lang w:val="en_US" w:bidi="en_US"/>
        </w:rPr>
      </w:r>
      <w:r>
        <w:rPr>
          <w:b/>
          <w:lang w:val="en_US" w:bidi="en_US"/>
        </w:rPr>
        <w:t>my son:</w:t>
      </w:r>
      <w:r>
        <w:rPr>
          <w:lang w:val="en_US" w:bidi="en_US"/>
        </w:rPr>
        <w:t xml:space="preserve"> In this verse, the author writes as if he were a father speaking to a son. See the preceding note and the footnote in Division 1:1–9:18. For the age of the son, see the note on 1:4b.</w:t>
      </w:r>
    </w:p>
    <w:p>
      <w:pPr/>
      <w:r>
        <w:rPr>
          <w:lang w:val="en_US" w:bidi="en_US"/>
        </w:rPr>
      </w:r>
      <w:r>
        <w:rPr>
          <w:b/>
          <w:lang w:val="en_US" w:bidi="en_US"/>
        </w:rPr>
        <w:t>son:</w:t>
      </w:r>
      <w:r>
        <w:rPr>
          <w:lang w:val="en_US" w:bidi="en_US"/>
        </w:rPr>
        <w:t xml:space="preserve"> In some languages, the only way to specify a </w:t>
      </w:r>
      <w:r>
        <w:rPr>
          <w:i/>
          <w:lang w:val="en_US" w:bidi="en_US"/>
        </w:rPr>
        <w:t>son</w:t>
      </w:r>
      <w:r>
        <w:rPr>
          <w:lang w:val="en_US" w:bidi="en_US"/>
        </w:rPr>
        <w:t xml:space="preserve"> as opposed to a daughter is to say “male child.” However, it may be awkward or unnatural to address a son in this way. If that is true in your language, it is recommended that you use a general term for “child.” The context will clarify that a young man is being referred to. For example:</w:t>
      </w:r>
    </w:p>
    <w:p>
      <w:pPr/>
      <w:r>
        <w:rPr>
          <w:lang w:val="en_US" w:bidi="en_US"/>
        </w:rPr>
      </w:r>
      <w:r>
        <w:rPr>
          <w:lang w:val="en_US" w:bidi="en_US"/>
        </w:rPr>
        <w:t>My child (GNT)</w:t>
      </w:r>
    </w:p>
    <w:p>
      <w:pPr>
        <w:pStyle w:val="Heading6"/>
      </w:pPr>
      <w:r>
        <w:rPr>
          <w:b/>
          <w:lang w:val="en_US" w:bidi="en_US"/>
        </w:rPr>
        <w:t>General Comment on 1:8a–b</w:t>
      </w:r>
    </w:p>
    <w:p>
      <w:pPr/>
      <w:r>
        <w:rPr>
          <w:lang w:val="en_US" w:bidi="en_US"/>
        </w:rPr>
      </w:r>
      <w:r>
        <w:rPr>
          <w:lang w:val="en_US" w:bidi="en_US"/>
        </w:rPr>
        <w:t>In some languages, it may be more natural to combine and/or reorder the parallel parts so that they form one line. For example:</w:t>
      </w:r>
    </w:p>
    <w:p>
      <w:pPr/>
      <w:r>
        <w:rPr>
          <w:lang w:val="en_US" w:bidi="en_US"/>
        </w:rPr>
      </w:r>
      <w:r>
        <w:rPr>
          <w:lang w:val="en_US" w:bidi="en_US"/>
        </w:rPr>
        <w:t>My child, pay attention to what your father and mother tell you. (GNT)</w:t>
      </w:r>
    </w:p>
    <w:p>
      <w:pPr/>
      <w:r>
        <w:rPr>
          <w:lang w:val="en_US" w:bidi="en_US"/>
        </w:rPr>
      </w:r>
      <w:r>
        <w:rPr>
          <w:lang w:val="en_US" w:bidi="en_US"/>
        </w:rPr>
        <w:t>My child, obey the teachings of your parents. (CEV)</w:t>
      </w:r>
    </w:p>
    <w:p>
      <w:pPr/>
      <w:r>
        <w:rPr>
          <w:lang w:val="en_US" w:bidi="en_US"/>
        </w:rPr>
      </w:r>
      <w:r>
        <w:rPr>
          <w:lang w:val="en_US" w:bidi="en_US"/>
        </w:rPr>
        <w:t>In some languages, it may be more natural for the speaker to refer to himself and the mother using the pronouns “I” and “our.” For example:</w:t>
      </w:r>
    </w:p>
    <w:p>
      <w:pPr/>
      <w:r>
        <w:rPr>
          <w:lang w:val="en_US" w:bidi="en_US"/>
        </w:rPr>
      </w:r>
      <w:r>
        <w:rPr>
          <w:lang w:val="en_US" w:bidi="en_US"/>
        </w:rPr>
        <w:t>My son, pay attention to what your mother and I tell you.</w:t>
      </w:r>
    </w:p>
    <w:p>
      <w:pPr/>
      <w:r>
        <w:rPr>
          <w:lang w:val="en_US" w:bidi="en_US"/>
        </w:rPr>
      </w:r>
      <w:r>
        <w:rPr>
          <w:lang w:val="en_US" w:bidi="en_US"/>
        </w:rPr>
        <w:t>My child, your mother and I are your parents. Obey our</w:t>
      </w:r>
      <w:r>
        <w:rPr>
          <w:vertAlign w:val="superscript"/>
          <w:lang w:val="en_US" w:bidi="en_US"/>
        </w:rPr>
        <w:t>(excl)</w:t>
      </w:r>
      <w:r>
        <w:rPr>
          <w:lang w:val="en_US" w:bidi="en_US"/>
        </w:rPr>
        <w:t xml:space="preserve"> teachings.</w:t>
      </w:r>
    </w:p>
    <w:p>
      <w:pPr>
        <w:pStyle w:val="Heading5"/>
      </w:pPr>
      <w:r>
        <w:rPr>
          <w:lang w:val="en_US" w:bidi="en_US"/>
        </w:rPr>
        <w:t>1:8b</w:t>
      </w:r>
    </w:p>
    <w:p>
      <w:pPr/>
      <w:r>
        <w:rPr>
          <w:lang w:val="en_US" w:bidi="en_US"/>
        </w:rPr>
      </w:r>
      <w:r>
        <w:rPr>
          <w:b/>
          <w:lang w:val="en_US" w:bidi="en_US"/>
        </w:rPr>
        <w:t>and do not forsake the teaching of your mother.</w:t>
      </w:r>
    </w:p>
    <w:p>
      <w:pPr>
        <w:pStyle w:val="ListBullet"/>
        <w:spacing w:line="240" w:lineRule="auto"/>
        <w:ind w:left="720"/>
      </w:pPr>
      <w:r>
        <w:rPr>
          <w:lang w:val="en_US" w:bidi="en_US"/>
        </w:rPr>
      </w:r>
      <w:r>
        <w:rPr>
          <w:lang w:val="en_US" w:bidi="en_US"/>
        </w:rPr>
        <w:t>and do not reject what your</w:t>
      </w:r>
      <w:r>
        <w:rPr>
          <w:vertAlign w:val="superscript"/>
          <w:lang w:val="en_US" w:bidi="en_US"/>
        </w:rPr>
        <w:t>(sing)</w:t>
      </w:r>
      <w:r>
        <w:rPr>
          <w:lang w:val="en_US" w:bidi="en_US"/>
        </w:rPr>
        <w:t xml:space="preserve"> mother teaches you,</w:t>
      </w:r>
      <w:r>
        <w:rPr>
          <w:lang w:val="en_US" w:bidi="en_US"/>
        </w:rPr>
      </w:r>
      <w:r>
        <w:rPr>
          <w:lang w:val="en_US" w:bidi="en_US"/>
        </w:rPr>
      </w:r>
    </w:p>
    <w:p>
      <w:pPr/>
      <w:r>
        <w:rPr>
          <w:lang w:val="en_US" w:bidi="en_US"/>
        </w:rPr>
      </w:r>
    </w:p>
    <w:p>
      <w:pPr>
        <w:pStyle w:val="Heading2"/>
      </w:pPr>
      <w:r>
        <w:rPr>
          <w:lang w:val="en_US" w:bidi="en_US"/>
        </w:rPr>
        <w:t>Proverbs 1:9</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19"/>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1:8–9</w:t>
      </w:r>
    </w:p>
    <w:p>
      <w:pPr/>
      <w:r>
        <w:rPr>
          <w:lang w:val="en_US" w:bidi="en_US"/>
        </w:rPr>
      </w:r>
      <w:r>
        <w:rPr>
          <w:lang w:val="en_US" w:bidi="en_US"/>
        </w:rPr>
        <w:t>The words “my son” or “my sons” introduce each of the ten lessons in Proverbs 1–9. These words sometimes also occur for various reasons at the beginning of a paragraph within a lesson. These reasons will be pointed out in each context (1:10a, 1:15a, 3:11a, 5:7a, 7:24a–b.)</w:t>
      </w:r>
    </w:p>
    <w:p>
      <w:pPr>
        <w:pStyle w:val="Heading5"/>
      </w:pPr>
      <w:r>
        <w:rPr>
          <w:lang w:val="en_US" w:bidi="en_US"/>
        </w:rPr>
        <w:t>1:9</w:t>
      </w:r>
    </w:p>
    <w:p>
      <w:pPr/>
      <w:r>
        <w:rPr>
          <w:lang w:val="en_US" w:bidi="en_US"/>
        </w:rPr>
      </w:r>
      <w:r>
        <w:rPr>
          <w:lang w:val="en_US" w:bidi="en_US"/>
        </w:rPr>
        <w:t>This verse contains two parallel metaphors. The metaphors compare the advice of a person’s father and mother to a garland and a chain/necklace.</w:t>
      </w:r>
    </w:p>
    <w:p>
      <w:pPr/>
      <w:r>
        <w:rPr>
          <w:lang w:val="en_US" w:bidi="en_US"/>
        </w:rPr>
      </w:r>
      <w:r>
        <w:rPr>
          <w:vertAlign w:val="superscript"/>
          <w:lang w:val="en_US" w:bidi="en_US"/>
        </w:rPr>
        <w:t>9a</w:t>
      </w:r>
      <w:r>
        <w:rPr>
          <w:lang w:val="en_US" w:bidi="en_US"/>
        </w:rPr>
        <w:t xml:space="preserve">For they are </w:t>
      </w:r>
      <w:r>
        <w:rPr>
          <w:u w:val="single"/>
          <w:lang w:val="en_US" w:bidi="en_US"/>
        </w:rPr>
        <w:t>a garland of grace</w:t>
      </w:r>
      <w:r>
        <w:rPr>
          <w:lang w:val="en_US" w:bidi="en_US"/>
        </w:rPr>
        <w:t xml:space="preserve"> </w:t>
      </w:r>
      <w:r>
        <w:rPr>
          <w:b/>
          <w:lang w:val="en_US" w:bidi="en_US"/>
        </w:rPr>
        <w:t>on your head</w:t>
      </w:r>
    </w:p>
    <w:p>
      <w:pPr/>
      <w:r>
        <w:rPr>
          <w:lang w:val="en_US" w:bidi="en_US"/>
        </w:rPr>
      </w:r>
      <w:r>
        <w:rPr>
          <w:vertAlign w:val="superscript"/>
          <w:lang w:val="en_US" w:bidi="en_US"/>
        </w:rPr>
        <w:t>9b</w:t>
      </w:r>
      <w:r>
        <w:rPr>
          <w:lang w:val="en_US" w:bidi="en_US"/>
        </w:rPr>
        <w:t xml:space="preserve">and </w:t>
      </w:r>
      <w:r>
        <w:rPr>
          <w:u w:val="single"/>
          <w:lang w:val="en_US" w:bidi="en_US"/>
        </w:rPr>
        <w:t>a pendant</w:t>
      </w:r>
      <w:r>
        <w:rPr>
          <w:lang w:val="en_US" w:bidi="en_US"/>
        </w:rPr>
        <w:t xml:space="preserve"> </w:t>
      </w:r>
      <w:r>
        <w:rPr>
          <w:b/>
          <w:lang w:val="en_US" w:bidi="en_US"/>
        </w:rPr>
        <w:t>around your neck</w:t>
      </w:r>
      <w:r>
        <w:rPr>
          <w:lang w:val="en_US" w:bidi="en_US"/>
        </w:rPr>
        <w:t>.</w:t>
      </w:r>
    </w:p>
    <w:p>
      <w:pPr>
        <w:pStyle w:val="Heading5"/>
      </w:pPr>
      <w:r>
        <w:rPr>
          <w:lang w:val="en_US" w:bidi="en_US"/>
        </w:rPr>
        <w:t>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for these teachings are </w:t>
      </w:r>
      <w:r>
        <w:rPr>
          <w:lang w:val="en_US" w:bidi="en_US"/>
        </w:rPr>
        <w:t>as desirable as</w:t>
      </w:r>
      <w:r>
        <w:rPr>
          <w:lang w:val="en_US" w:bidi="en_US"/>
        </w:rPr>
        <w:t xml:space="preserve"> a beautiful wreath/hat or a necklace that makes you</w:t>
      </w:r>
      <w:r>
        <w:rPr>
          <w:vertAlign w:val="superscript"/>
          <w:lang w:val="en_US" w:bidi="en_US"/>
        </w:rPr>
        <w:t>(sing)</w:t>
      </w:r>
      <w:r>
        <w:rPr>
          <w:lang w:val="en_US" w:bidi="en_US"/>
        </w:rPr>
        <w:t xml:space="preserve"> look good.</w:t>
      </w:r>
    </w:p>
    <w:p>
      <w:pPr>
        <w:pStyle w:val="ListBullet"/>
        <w:spacing w:line="240" w:lineRule="auto"/>
        <w:ind w:left="720"/>
      </w:pPr>
      <w:r>
        <w:rPr>
          <w:lang w:val="en_US" w:bidi="en_US"/>
        </w:rPr>
      </w:r>
      <w:r>
        <w:rPr>
          <w:lang w:val="en_US" w:bidi="en_US"/>
        </w:rPr>
        <w:t>You should do that</w:t>
      </w:r>
      <w:r>
        <w:rPr>
          <w:lang w:val="en_US" w:bidi="en_US"/>
        </w:rPr>
        <w:t xml:space="preserve"> because our</w:t>
      </w:r>
      <w:r>
        <w:rPr>
          <w:vertAlign w:val="superscript"/>
          <w:lang w:val="en_US" w:bidi="en_US"/>
        </w:rPr>
        <w:t>(excl)</w:t>
      </w:r>
      <w:r>
        <w:rPr>
          <w:lang w:val="en_US" w:bidi="en_US"/>
        </w:rPr>
        <w:t xml:space="preserve"> teachings will </w:t>
      </w:r>
      <w:r>
        <w:rPr>
          <w:lang w:val="en_US" w:bidi="en_US"/>
        </w:rPr>
        <w:t>improve your character</w:t>
      </w:r>
      <w:r>
        <w:rPr>
          <w:lang w:val="en_US" w:bidi="en_US"/>
        </w:rPr>
        <w:t xml:space="preserve"> </w:t>
      </w:r>
      <w:r>
        <w:rPr>
          <w:lang w:val="en_US" w:bidi="en_US"/>
        </w:rPr>
        <w:t>just like</w:t>
      </w:r>
      <w:r>
        <w:rPr>
          <w:lang w:val="en_US" w:bidi="en_US"/>
        </w:rPr>
        <w:t xml:space="preserve"> a beautiful turban/hat or necklace improves your appearance.</w:t>
      </w:r>
    </w:p>
    <w:p>
      <w:pPr/>
      <w:r>
        <w:rPr>
          <w:lang w:val="en_US" w:bidi="en_US"/>
        </w:rPr>
      </w:r>
      <w:r>
        <w:rPr>
          <w:lang w:val="en_US" w:bidi="en_US"/>
        </w:rPr>
        <w:t>Both a garland/wreath and a necklace/pendant gave the person wearing them an attractive appearance and may have indicated honorable status. The meaning of both metaphors is that wearing a wreath or necklace gives a person honor and makes him physically attractive. In the same way, the advice of a person’s parents (if heeded) will make his character attractive and honored in the eyes of others. If the meaning of these metaphors is not clear in your language, you may need to use one of the following translation options:</w:t>
      </w:r>
    </w:p>
    <w:p>
      <w:pPr>
        <w:pStyle w:val="ListBullet"/>
        <w:spacing w:line="240" w:lineRule="auto"/>
        <w:ind w:left="720"/>
      </w:pPr>
      <w:r>
        <w:rPr>
          <w:lang w:val="en_US" w:bidi="en_US"/>
        </w:rPr>
      </w:r>
      <w:r>
        <w:rPr>
          <w:lang w:val="en_US" w:bidi="en_US"/>
        </w:rPr>
        <w:t>Change the metaphors to similes. For example:</w:t>
      </w:r>
      <w:r>
        <w:rPr>
          <w:lang w:val="en_US" w:bidi="en_US"/>
        </w:rPr>
        <w:t>For they will be like an elegant garland on your head, and like pendants around your neck. (NET)</w:t>
      </w:r>
    </w:p>
    <w:p>
      <w:pPr>
        <w:pStyle w:val="ListBullet"/>
        <w:spacing w:line="240" w:lineRule="auto"/>
        <w:ind w:left="720"/>
      </w:pPr>
      <w:r>
        <w:rPr>
          <w:lang w:val="en_US" w:bidi="en_US"/>
        </w:rPr>
      </w:r>
      <w:r>
        <w:rPr>
          <w:lang w:val="en_US" w:bidi="en_US"/>
        </w:rPr>
        <w:t>Change the metaphors to similes. Instead of “garland,” use a figure of speech that has a similar meaning in your culture. For example:</w:t>
      </w:r>
      <w:r>
        <w:rPr>
          <w:lang w:val="en_US" w:bidi="en_US"/>
        </w:rPr>
        <w:t>Their teaching will be like flowers in your hair or a necklace around your neck. (NCV)</w:t>
      </w:r>
      <w:r>
        <w:rPr>
          <w:lang w:val="en_US" w:bidi="en_US"/>
        </w:rPr>
        <w:t>as…a lovely hat or a pretty necklace (CEV)</w:t>
      </w:r>
    </w:p>
    <w:p>
      <w:pPr>
        <w:pStyle w:val="ListBullet"/>
        <w:spacing w:line="240" w:lineRule="auto"/>
        <w:ind w:left="720"/>
      </w:pPr>
      <w:r>
        <w:rPr>
          <w:lang w:val="en_US" w:bidi="en_US"/>
        </w:rPr>
      </w:r>
      <w:r>
        <w:rPr>
          <w:lang w:val="en_US" w:bidi="en_US"/>
        </w:rPr>
        <w:t>Use one or more figures of speech that have a similar meaning in your culture and make the point of similarity explicit. For example:</w:t>
      </w:r>
      <w:r>
        <w:rPr>
          <w:lang w:val="en_US" w:bidi="en_US"/>
        </w:rPr>
        <w:t>Their teaching will improve your character as a handsome turban or a necklace improves your appearance. (GNT)</w:t>
      </w:r>
    </w:p>
    <w:p>
      <w:pPr>
        <w:pStyle w:val="Heading5"/>
      </w:pPr>
      <w:r>
        <w:rPr>
          <w:lang w:val="en_US" w:bidi="en_US"/>
        </w:rPr>
        <w:t>1:9a</w:t>
      </w:r>
    </w:p>
    <w:p>
      <w:pPr/>
      <w:r>
        <w:rPr>
          <w:lang w:val="en_US" w:bidi="en_US"/>
        </w:rPr>
      </w:r>
      <w:r>
        <w:rPr>
          <w:b/>
          <w:lang w:val="en_US" w:bidi="en_US"/>
        </w:rPr>
        <w:t>For they are a garland of grace on your head</w:t>
      </w:r>
    </w:p>
    <w:p>
      <w:pPr>
        <w:pStyle w:val="ListBullet"/>
        <w:spacing w:line="240" w:lineRule="auto"/>
        <w:ind w:left="720"/>
      </w:pPr>
      <w:r>
        <w:rPr>
          <w:lang w:val="en_US" w:bidi="en_US"/>
        </w:rPr>
      </w:r>
      <w:r>
        <w:rPr>
          <w:lang w:val="en_US" w:bidi="en_US"/>
        </w:rPr>
        <w:t xml:space="preserve">because their teaching will be </w:t>
      </w:r>
      <w:r>
        <w:rPr>
          <w:lang w:val="en_US" w:bidi="en_US"/>
        </w:rPr>
        <w:t>like</w:t>
      </w:r>
      <w:r>
        <w:rPr>
          <w:lang w:val="en_US" w:bidi="en_US"/>
        </w:rPr>
        <w:t xml:space="preserve"> a beautiful turban/hat on your</w:t>
      </w:r>
      <w:r>
        <w:rPr>
          <w:vertAlign w:val="superscript"/>
          <w:lang w:val="en_US" w:bidi="en_US"/>
        </w:rPr>
        <w:t>(sing)</w:t>
      </w:r>
      <w:r>
        <w:rPr>
          <w:lang w:val="en_US" w:bidi="en_US"/>
        </w:rPr>
        <w:t xml:space="preserve"> head</w:t>
      </w:r>
    </w:p>
    <w:p>
      <w:pPr>
        <w:pStyle w:val="ListBullet"/>
        <w:spacing w:line="240" w:lineRule="auto"/>
        <w:ind w:left="720"/>
      </w:pPr>
      <w:r>
        <w:rPr>
          <w:lang w:val="en_US" w:bidi="en_US"/>
        </w:rPr>
      </w:r>
      <w:r>
        <w:rPr>
          <w:lang w:val="en_US" w:bidi="en_US"/>
        </w:rPr>
        <w:t>What we</w:t>
      </w:r>
      <w:r>
        <w:rPr>
          <w:vertAlign w:val="superscript"/>
          <w:lang w:val="en_US" w:bidi="en_US"/>
        </w:rPr>
        <w:t>(excl)</w:t>
      </w:r>
      <w:r>
        <w:rPr>
          <w:lang w:val="en_US" w:bidi="en_US"/>
        </w:rPr>
        <w:t xml:space="preserve"> teach you will </w:t>
      </w:r>
      <w:r>
        <w:rPr>
          <w:lang w:val="en_US" w:bidi="en_US"/>
        </w:rPr>
        <w:t>improve your character</w:t>
      </w:r>
      <w:r>
        <w:rPr>
          <w:lang w:val="en_US" w:bidi="en_US"/>
        </w:rPr>
        <w:t xml:space="preserve"> </w:t>
      </w:r>
      <w:r>
        <w:rPr>
          <w:lang w:val="en_US" w:bidi="en_US"/>
        </w:rPr>
        <w:t>like</w:t>
      </w:r>
      <w:r>
        <w:rPr>
          <w:lang w:val="en_US" w:bidi="en_US"/>
        </w:rPr>
        <w:t xml:space="preserve"> a beautiful headband</w:t>
      </w:r>
    </w:p>
    <w:p>
      <w:pPr/>
      <w:r>
        <w:rPr>
          <w:lang w:val="en_US" w:bidi="en_US"/>
        </w:rPr>
      </w:r>
      <w:r>
        <w:rPr>
          <w:b/>
          <w:lang w:val="en_US" w:bidi="en_US"/>
        </w:rPr>
        <w:t>For:</w:t>
      </w:r>
      <w:r>
        <w:rPr>
          <w:lang w:val="en_US" w:bidi="en_US"/>
        </w:rPr>
        <w:t xml:space="preserve"> The Hebrew text for this sentence begins with a word that the BSB translates as </w:t>
      </w:r>
      <w:r>
        <w:rPr>
          <w:i/>
          <w:lang w:val="en_US" w:bidi="en_US"/>
        </w:rPr>
        <w:t>For</w:t>
      </w:r>
      <w:r>
        <w:rPr>
          <w:lang w:val="en_US" w:bidi="en_US"/>
        </w:rPr>
        <w:t>, which introduces the reason why a person should obey his parents’ advice.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advice of a person’s father and mother. In some languages, it may be necessary to make this more explicit. For example:</w:t>
      </w:r>
    </w:p>
    <w:p>
      <w:pPr/>
      <w:r>
        <w:rPr>
          <w:lang w:val="en_US" w:bidi="en_US"/>
        </w:rPr>
      </w:r>
      <w:r>
        <w:rPr>
          <w:lang w:val="en_US" w:bidi="en_US"/>
        </w:rPr>
        <w:t>Their teaching (GNT)</w:t>
      </w:r>
    </w:p>
    <w:p>
      <w:pPr/>
      <w:r>
        <w:rPr>
          <w:lang w:val="en_US" w:bidi="en_US"/>
        </w:rPr>
      </w:r>
      <w:r>
        <w:rPr>
          <w:lang w:val="en_US" w:bidi="en_US"/>
        </w:rPr>
        <w:t>What you learn from them (NLT)</w:t>
      </w:r>
    </w:p>
    <w:p>
      <w:pPr/>
      <w:r>
        <w:rPr>
          <w:lang w:val="en_US" w:bidi="en_US"/>
        </w:rPr>
      </w:r>
      <w:r>
        <w:rPr>
          <w:b/>
          <w:lang w:val="en_US" w:bidi="en_US"/>
        </w:rPr>
        <w:t>a garland of grace on your head:</w:t>
      </w:r>
      <w:r>
        <w:rPr>
          <w:lang w:val="en_US" w:bidi="en_US"/>
        </w:rPr>
        <w:t xml:space="preserve"> The word </w:t>
      </w:r>
      <w:r>
        <w:rPr>
          <w:i/>
          <w:lang w:val="en_US" w:bidi="en_US"/>
        </w:rPr>
        <w:t>garland</w:t>
      </w:r>
      <w:r>
        <w:rPr>
          <w:lang w:val="en_US" w:bidi="en_US"/>
        </w:rPr>
        <w:t xml:space="preserve"> refers to a wreath made from flowers or small leafy branches. It was worn on the head.</w:t>
      </w:r>
    </w:p>
    <w:p>
      <w:pPr>
        <w:pStyle w:val="Heading5"/>
      </w:pPr>
      <w:r>
        <w:rPr>
          <w:lang w:val="en_US" w:bidi="en_US"/>
        </w:rPr>
        <w:t>1:9b</w:t>
      </w:r>
    </w:p>
    <w:p>
      <w:pPr/>
      <w:r>
        <w:rPr>
          <w:lang w:val="en_US" w:bidi="en_US"/>
        </w:rPr>
      </w:r>
      <w:r>
        <w:rPr>
          <w:b/>
          <w:lang w:val="en_US" w:bidi="en_US"/>
        </w:rPr>
        <w:t>and a pendant around your neck.</w:t>
      </w:r>
    </w:p>
    <w:p>
      <w:pPr>
        <w:pStyle w:val="ListBullet"/>
        <w:spacing w:line="240" w:lineRule="auto"/>
        <w:ind w:left="720"/>
      </w:pPr>
      <w:r>
        <w:rPr>
          <w:lang w:val="en_US" w:bidi="en_US"/>
        </w:rPr>
      </w:r>
      <w:r>
        <w:rPr>
          <w:lang w:val="en_US" w:bidi="en_US"/>
        </w:rPr>
        <w:t xml:space="preserve">or </w:t>
      </w:r>
      <w:r>
        <w:rPr>
          <w:lang w:val="en_US" w:bidi="en_US"/>
        </w:rPr>
        <w:t>like</w:t>
      </w:r>
      <w:r>
        <w:rPr>
          <w:lang w:val="en_US" w:bidi="en_US"/>
        </w:rPr>
        <w:t xml:space="preserve"> an attractive chain around your</w:t>
      </w:r>
      <w:r>
        <w:rPr>
          <w:vertAlign w:val="superscript"/>
          <w:lang w:val="en_US" w:bidi="en_US"/>
        </w:rPr>
        <w:t>(sing)</w:t>
      </w:r>
      <w:r>
        <w:rPr>
          <w:lang w:val="en_US" w:bidi="en_US"/>
        </w:rPr>
        <w:t xml:space="preserve"> neck.</w:t>
      </w:r>
    </w:p>
    <w:p>
      <w:pPr>
        <w:pStyle w:val="ListBullet"/>
        <w:spacing w:line="240" w:lineRule="auto"/>
        <w:ind w:left="720"/>
      </w:pPr>
      <w:r>
        <w:rPr>
          <w:lang w:val="en_US" w:bidi="en_US"/>
        </w:rPr>
      </w:r>
      <w:r>
        <w:rPr>
          <w:lang w:val="en_US" w:bidi="en_US"/>
        </w:rPr>
        <w:t>or a fine necklace improves your appearance.</w:t>
      </w:r>
    </w:p>
    <w:p>
      <w:pPr/>
      <w:r>
        <w:rPr>
          <w:lang w:val="en_US" w:bidi="en_US"/>
        </w:rPr>
      </w:r>
      <w:r>
        <w:rPr>
          <w:b/>
          <w:lang w:val="en_US" w:bidi="en_US"/>
        </w:rPr>
        <w:t>pendant:</w:t>
      </w:r>
      <w:r>
        <w:rPr>
          <w:lang w:val="en_US" w:bidi="en_US"/>
        </w:rPr>
        <w:t xml:space="preserve"> The word that the BSB translates as </w:t>
      </w:r>
      <w:r>
        <w:rPr>
          <w:i/>
          <w:lang w:val="en_US" w:bidi="en_US"/>
        </w:rPr>
        <w:t>pendant</w:t>
      </w:r>
      <w:r>
        <w:rPr>
          <w:lang w:val="en_US" w:bidi="en_US"/>
        </w:rPr>
        <w:t xml:space="preserve"> refers to a “necklace” (GNT).</w:t>
      </w:r>
    </w:p>
    <w:p>
      <w:pPr>
        <w:pStyle w:val="Heading6"/>
      </w:pPr>
      <w:r>
        <w:rPr>
          <w:b/>
          <w:lang w:val="en_US" w:bidi="en_US"/>
        </w:rPr>
        <w:t>General Comment on 1:9a–b</w:t>
      </w:r>
    </w:p>
    <w:p>
      <w:pPr/>
      <w:r>
        <w:rPr>
          <w:lang w:val="en_US" w:bidi="en_US"/>
        </w:rPr>
      </w:r>
      <w:r>
        <w:rPr>
          <w:lang w:val="en_US" w:bidi="en_US"/>
        </w:rPr>
        <w:t>In some languages, it may be clearer to combine and/or reorder the ideas in these verse parts. For example:</w:t>
      </w:r>
    </w:p>
    <w:p>
      <w:pPr/>
      <w:r>
        <w:rPr>
          <w:lang w:val="en_US" w:bidi="en_US"/>
        </w:rPr>
      </w:r>
      <w:r>
        <w:rPr>
          <w:lang w:val="en_US" w:bidi="en_US"/>
        </w:rPr>
        <w:t>Your parents’ teaching will improve your character like ornaments improve your appearance.</w:t>
      </w:r>
      <w:r>
        <w:rPr>
          <w:lang w:val="en_US" w:bidi="en_US"/>
        </w:rPr>
      </w:r>
      <w:r>
        <w:rPr>
          <w:lang w:val="en_US" w:bidi="en_US"/>
        </w:rPr>
      </w:r>
    </w:p>
    <w:p>
      <w:pPr/>
      <w:r>
        <w:rPr>
          <w:lang w:val="en_US" w:bidi="en_US"/>
        </w:rPr>
      </w:r>
    </w:p>
    <w:p>
      <w:pPr>
        <w:pStyle w:val="Heading2"/>
      </w:pPr>
      <w:r>
        <w:rPr>
          <w:lang w:val="en_US" w:bidi="en_US"/>
        </w:rPr>
        <w:t>Proverbs 1:10</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0"/>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1:10–14</w:t>
      </w:r>
    </w:p>
    <w:p>
      <w:pPr/>
      <w:r>
        <w:rPr>
          <w:lang w:val="en_US" w:bidi="en_US"/>
        </w:rPr>
      </w:r>
      <w:r>
        <w:rPr>
          <w:lang w:val="en_US" w:bidi="en_US"/>
        </w:rPr>
        <w:t>In this paragraph, the quote that starts in 1:11a and ends in 1:14b gives the words that the “sinners” use to “entice” the young man. The concluding exhortation of 1:10b is parallel to the concluding exhortations of 1:15a–b.</w:t>
      </w:r>
    </w:p>
    <w:p>
      <w:pPr>
        <w:pStyle w:val="Heading5"/>
      </w:pPr>
      <w:r>
        <w:rPr>
          <w:lang w:val="en_US" w:bidi="en_US"/>
        </w:rPr>
        <w:t>1:10a–11a</w:t>
      </w:r>
    </w:p>
    <w:p>
      <w:pPr/>
      <w:r>
        <w:rPr>
          <w:lang w:val="en_US" w:bidi="en_US"/>
        </w:rPr>
      </w:r>
      <w:r>
        <w:rPr>
          <w:lang w:val="en_US" w:bidi="en_US"/>
        </w:rPr>
        <w:t>The “if” clauses in 1:10a and 1:11a are parallel to each other. In some languages, it may not be natural to use two parallel “if” statements in a row. If that is the case in your language, you may:</w:t>
      </w:r>
    </w:p>
    <w:p>
      <w:pPr>
        <w:pStyle w:val="ListBullet"/>
        <w:spacing w:line="240" w:lineRule="auto"/>
        <w:ind w:left="720"/>
      </w:pPr>
      <w:r>
        <w:rPr>
          <w:lang w:val="en_US" w:bidi="en_US"/>
        </w:rPr>
      </w:r>
      <w:r>
        <w:rPr>
          <w:lang w:val="en_US" w:bidi="en_US"/>
        </w:rPr>
        <w:t>Combine 1:10a–1:11a into one sentence. For example:</w:t>
      </w:r>
      <w:r>
        <w:rPr>
          <w:lang w:val="en_US" w:bidi="en_US"/>
        </w:rPr>
        <w:t>My child, do not allow yourself to be persuaded by criminals if they say, “Come join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Reword one of the “if” clauses (see the last meaning line in the Display for 1:11a).</w:t>
      </w:r>
    </w:p>
    <w:p>
      <w:pPr>
        <w:pStyle w:val="Heading5"/>
      </w:pPr>
      <w:r>
        <w:rPr>
          <w:lang w:val="en_US" w:bidi="en_US"/>
        </w:rPr>
        <w:t>1:10a</w:t>
      </w:r>
    </w:p>
    <w:p>
      <w:pPr/>
      <w:r>
        <w:rPr>
          <w:lang w:val="en_US" w:bidi="en_US"/>
        </w:rPr>
      </w:r>
      <w:r>
        <w:rPr>
          <w:b/>
          <w:lang w:val="en_US" w:bidi="en_US"/>
        </w:rPr>
        <w:t>My son, if sinners entice you,</w:t>
      </w:r>
    </w:p>
    <w:p>
      <w:pPr>
        <w:pStyle w:val="ListBullet"/>
        <w:spacing w:line="240" w:lineRule="auto"/>
        <w:ind w:left="720"/>
      </w:pPr>
      <w:r>
        <w:rPr>
          <w:lang w:val="en_US" w:bidi="en_US"/>
        </w:rPr>
      </w:r>
      <w:r>
        <w:rPr>
          <w:lang w:val="en_US" w:bidi="en_US"/>
        </w:rPr>
        <w:t xml:space="preserve">¶ My son, if </w:t>
      </w:r>
      <w:r>
        <w:rPr>
          <w:lang w:val="en_US" w:bidi="en_US"/>
        </w:rPr>
        <w:t>habitually</w:t>
      </w:r>
      <w:r>
        <w:rPr>
          <w:lang w:val="en_US" w:bidi="en_US"/>
        </w:rPr>
        <w:t xml:space="preserve"> sinful people tempt you</w:t>
      </w:r>
      <w:r>
        <w:rPr>
          <w:vertAlign w:val="superscript"/>
          <w:lang w:val="en_US" w:bidi="en_US"/>
        </w:rPr>
        <w:t>(sing)</w:t>
      </w:r>
      <w:r>
        <w:rPr>
          <w:lang w:val="en_US" w:bidi="en_US"/>
        </w:rPr>
        <w:t xml:space="preserve"> </w:t>
      </w:r>
      <w:r>
        <w:rPr>
          <w:lang w:val="en_US" w:bidi="en_US"/>
        </w:rPr>
        <w:t>to do wrong/evil</w:t>
      </w:r>
      <w:r>
        <w:rPr>
          <w:lang w:val="en_US" w:bidi="en_US"/>
        </w:rPr>
        <w:t>,</w:t>
      </w:r>
    </w:p>
    <w:p>
      <w:pPr>
        <w:pStyle w:val="ListBullet"/>
        <w:spacing w:line="240" w:lineRule="auto"/>
        <w:ind w:left="720"/>
      </w:pPr>
      <w:r>
        <w:rPr>
          <w:lang w:val="en_US" w:bidi="en_US"/>
        </w:rPr>
      </w:r>
      <w:r>
        <w:rPr>
          <w:lang w:val="en_US" w:bidi="en_US"/>
        </w:rPr>
        <w:t xml:space="preserve">¶ My child, bad/wicked people may try to persuade you </w:t>
      </w:r>
      <w:r>
        <w:rPr>
          <w:lang w:val="en_US" w:bidi="en_US"/>
        </w:rPr>
        <w:t>to sin</w:t>
      </w:r>
      <w:r>
        <w:rPr>
          <w:lang w:val="en_US" w:bidi="en_US"/>
        </w:rPr>
        <w:t>.</w:t>
      </w:r>
    </w:p>
    <w:p>
      <w:pPr/>
      <w:r>
        <w:rPr>
          <w:lang w:val="en_US" w:bidi="en_US"/>
        </w:rPr>
      </w:r>
      <w:r>
        <w:rPr>
          <w:b/>
          <w:lang w:val="en_US" w:bidi="en_US"/>
        </w:rPr>
        <w:t>My son:</w:t>
      </w:r>
      <w:r>
        <w:rPr>
          <w:lang w:val="en_US" w:bidi="en_US"/>
        </w:rPr>
        <w:t xml:space="preserve"> For the meaning of the phrase </w:t>
      </w:r>
      <w:r>
        <w:rPr>
          <w:i/>
          <w:lang w:val="en_US" w:bidi="en_US"/>
        </w:rPr>
        <w:t>My son</w:t>
      </w:r>
      <w:r>
        <w:rPr>
          <w:lang w:val="en_US" w:bidi="en_US"/>
        </w:rPr>
        <w:t>, see the note on 1:8a. This verse is the first of five instances in which the author repeats the words “my son” or “my sons” within a lesson as well as at the beginning. The reason the words are repeated here may be that this verse is the actual start of the first lesson (1:8–9 serves as a more general introduction to the lesson). So the father/teacher repeats “my son” to emphasize that he is now beginning the main part of the lesson.</w:t>
      </w:r>
    </w:p>
    <w:p>
      <w:pPr/>
      <w:r>
        <w:rPr>
          <w:lang w:val="en_US" w:bidi="en_US"/>
        </w:rPr>
      </w:r>
      <w:r>
        <w:rPr>
          <w:lang w:val="en_US" w:bidi="en_US"/>
        </w:rPr>
        <w:t>In some languages, it may not be natural to repeat the words “my son” so soon after using them in 1:8. If that is true in your language, it may be better not to repeat the words here in 1:10.</w:t>
      </w:r>
    </w:p>
    <w:p>
      <w:pPr/>
      <w:r>
        <w:rPr>
          <w:lang w:val="en_US" w:bidi="en_US"/>
        </w:rPr>
      </w:r>
      <w:r>
        <w:rPr>
          <w:b/>
          <w:lang w:val="en_US" w:bidi="en_US"/>
        </w:rPr>
        <w:t>if sinners entice you:</w:t>
      </w:r>
      <w:r>
        <w:rPr>
          <w:lang w:val="en_US" w:bidi="en_US"/>
        </w:rPr>
        <w:t xml:space="preserve"> The word that the BSB translates as </w:t>
      </w:r>
      <w:r>
        <w:rPr>
          <w:i/>
          <w:lang w:val="en_US" w:bidi="en_US"/>
        </w:rPr>
        <w:t>sinners</w:t>
      </w:r>
      <w:r>
        <w:rPr>
          <w:lang w:val="en_US" w:bidi="en_US"/>
        </w:rPr>
        <w:t xml:space="preserve"> indicates habitual sinners or wrongdoers, not just people who occasionally sin. In the following context they are described more specifically as a gang of criminals who murder and rob people.</w:t>
      </w:r>
    </w:p>
    <w:p>
      <w:pPr/>
      <w:r>
        <w:rPr>
          <w:lang w:val="en_US" w:bidi="en_US"/>
        </w:rPr>
      </w:r>
      <w:r>
        <w:rPr>
          <w:b/>
          <w:lang w:val="en_US" w:bidi="en_US"/>
        </w:rPr>
        <w:t>entice:</w:t>
      </w:r>
      <w:r>
        <w:rPr>
          <w:lang w:val="en_US" w:bidi="en_US"/>
        </w:rPr>
        <w:t xml:space="preserve"> The word that the BSB translates as </w:t>
      </w:r>
      <w:r>
        <w:rPr>
          <w:i/>
          <w:lang w:val="en_US" w:bidi="en_US"/>
        </w:rPr>
        <w:t>entice</w:t>
      </w:r>
      <w:r>
        <w:rPr>
          <w:lang w:val="en_US" w:bidi="en_US"/>
        </w:rPr>
        <w:t xml:space="preserve"> means to tempt or persuade to do evil.</w:t>
      </w:r>
    </w:p>
    <w:p>
      <w:pPr/>
      <w:r>
        <w:rPr>
          <w:lang w:val="en_US" w:bidi="en_US"/>
        </w:rPr>
      </w:r>
      <w:r>
        <w:rPr>
          <w:lang w:val="en_US" w:bidi="en_US"/>
        </w:rPr>
        <w:t>Some other ways to translate the clause “if sinners entice you” are:</w:t>
      </w:r>
    </w:p>
    <w:p>
      <w:pPr/>
      <w:r>
        <w:rPr>
          <w:lang w:val="en_US" w:bidi="en_US"/>
        </w:rPr>
      </w:r>
      <w:r>
        <w:rPr>
          <w:lang w:val="en_US" w:bidi="en_US"/>
        </w:rPr>
        <w:t>when sinners tempt you (GNT)</w:t>
      </w:r>
    </w:p>
    <w:p>
      <w:pPr/>
      <w:r>
        <w:rPr>
          <w:lang w:val="en_US" w:bidi="en_US"/>
        </w:rPr>
      </w:r>
      <w:r>
        <w:rPr>
          <w:lang w:val="en_US" w:bidi="en_US"/>
        </w:rPr>
        <w:t>if sinful people try to persuade you to do wrong</w:t>
      </w:r>
    </w:p>
    <w:p>
      <w:pPr>
        <w:pStyle w:val="Heading5"/>
      </w:pPr>
      <w:r>
        <w:rPr>
          <w:lang w:val="en_US" w:bidi="en_US"/>
        </w:rPr>
        <w:t>1:10b</w:t>
      </w:r>
    </w:p>
    <w:p>
      <w:pPr/>
      <w:r>
        <w:rPr>
          <w:lang w:val="en_US" w:bidi="en_US"/>
        </w:rPr>
      </w:r>
      <w:r>
        <w:rPr>
          <w:b/>
          <w:lang w:val="en_US" w:bidi="en_US"/>
        </w:rPr>
        <w:t>do not yield to them.</w:t>
      </w:r>
    </w:p>
    <w:p>
      <w:pPr>
        <w:pStyle w:val="ListBullet"/>
        <w:spacing w:line="240" w:lineRule="auto"/>
        <w:ind w:left="720"/>
      </w:pPr>
      <w:r>
        <w:rPr>
          <w:lang w:val="en_US" w:bidi="en_US"/>
        </w:rPr>
      </w:r>
      <w:r>
        <w:rPr>
          <w:lang w:val="en_US" w:bidi="en_US"/>
        </w:rPr>
        <w:t>do not do what they want you</w:t>
      </w:r>
      <w:r>
        <w:rPr>
          <w:vertAlign w:val="superscript"/>
          <w:lang w:val="en_US" w:bidi="en_US"/>
        </w:rPr>
        <w:t>(sing)</w:t>
      </w:r>
      <w:r>
        <w:rPr>
          <w:lang w:val="en_US" w:bidi="en_US"/>
        </w:rPr>
        <w:t xml:space="preserve"> to do.</w:t>
      </w:r>
    </w:p>
    <w:p>
      <w:pPr>
        <w:pStyle w:val="ListBullet"/>
        <w:spacing w:line="240" w:lineRule="auto"/>
        <w:ind w:left="720"/>
      </w:pPr>
      <w:r>
        <w:rPr>
          <w:lang w:val="en_US" w:bidi="en_US"/>
        </w:rPr>
      </w:r>
      <w:r>
        <w:rPr>
          <w:lang w:val="en_US" w:bidi="en_US"/>
        </w:rPr>
        <w:t>If they do that,</w:t>
      </w:r>
      <w:r>
        <w:rPr>
          <w:lang w:val="en_US" w:bidi="en_US"/>
        </w:rPr>
        <w:t xml:space="preserve"> refuse to listen to them.</w:t>
      </w:r>
    </w:p>
    <w:p>
      <w:pPr/>
      <w:r>
        <w:rPr>
          <w:lang w:val="en_US" w:bidi="en_US"/>
        </w:rPr>
      </w:r>
      <w:r>
        <w:rPr>
          <w:b/>
          <w:lang w:val="en_US" w:bidi="en_US"/>
        </w:rPr>
        <w:t>do not yield to them:</w:t>
      </w:r>
      <w:r>
        <w:rPr>
          <w:lang w:val="en_US" w:bidi="en_US"/>
        </w:rPr>
        <w:t xml:space="preserve"> The phrase that the BSB translates as </w:t>
      </w:r>
      <w:r>
        <w:rPr>
          <w:i/>
          <w:lang w:val="en_US" w:bidi="en_US"/>
        </w:rPr>
        <w:t>do not yield to them</w:t>
      </w:r>
      <w:r>
        <w:rPr>
          <w:lang w:val="en_US" w:bidi="en_US"/>
        </w:rPr>
        <w:t xml:space="preserve"> is only two words in Hebrew. In some languages, the same meaning may be expressed by using a positive command, such as:</w:t>
      </w:r>
    </w:p>
    <w:p>
      <w:pPr/>
      <w:r>
        <w:rPr>
          <w:lang w:val="en_US" w:bidi="en_US"/>
        </w:rPr>
      </w:r>
      <w:r>
        <w:rPr>
          <w:lang w:val="en_US" w:bidi="en_US"/>
        </w:rPr>
        <w:t>turn your back on them (NLT)</w:t>
      </w:r>
    </w:p>
    <w:p>
      <w:pPr/>
      <w:r>
        <w:rPr>
          <w:lang w:val="en_US" w:bidi="en_US"/>
        </w:rPr>
      </w:r>
      <w:r>
        <w:rPr>
          <w:lang w:val="en_US" w:bidi="en_US"/>
        </w:rPr>
        <w:t>refuse to do what they say</w:t>
      </w:r>
    </w:p>
    <w:p>
      <w:pPr>
        <w:pStyle w:val="Heading6"/>
      </w:pPr>
      <w:r>
        <w:rPr>
          <w:b/>
          <w:lang w:val="en_US" w:bidi="en_US"/>
        </w:rPr>
        <w:t>General Comment on 1:10a–b</w:t>
      </w:r>
    </w:p>
    <w:p>
      <w:pPr/>
      <w:r>
        <w:rPr>
          <w:lang w:val="en_US" w:bidi="en_US"/>
        </w:rPr>
      </w:r>
      <w:r>
        <w:rPr>
          <w:lang w:val="en_US" w:bidi="en_US"/>
        </w:rPr>
        <w:t>In some languages, it may be more natural to change the order of these two lines so that the command precedes the “if” clause. For example:</w:t>
      </w:r>
    </w:p>
    <w:p>
      <w:pPr/>
      <w:r>
        <w:rPr>
          <w:lang w:val="en_US" w:bidi="en_US"/>
        </w:rPr>
      </w:r>
      <w:r>
        <w:rPr>
          <w:lang w:val="en_US" w:bidi="en_US"/>
        </w:rPr>
        <w:t>My son, do not consent if wicked people try to persuade you to sin.</w:t>
      </w:r>
      <w:r>
        <w:rPr>
          <w:lang w:val="en_US" w:bidi="en_US"/>
        </w:rPr>
      </w:r>
      <w:r>
        <w:rPr>
          <w:lang w:val="en_US" w:bidi="en_US"/>
        </w:rPr>
      </w:r>
    </w:p>
    <w:p>
      <w:pPr/>
      <w:r>
        <w:rPr>
          <w:lang w:val="en_US" w:bidi="en_US"/>
        </w:rPr>
      </w:r>
    </w:p>
    <w:p>
      <w:pPr>
        <w:pStyle w:val="Heading2"/>
      </w:pPr>
      <w:r>
        <w:rPr>
          <w:lang w:val="en_US" w:bidi="en_US"/>
        </w:rPr>
        <w:t>Proverbs 1:11</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1"/>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1:10–14</w:t>
      </w:r>
    </w:p>
    <w:p>
      <w:pPr/>
      <w:r>
        <w:rPr>
          <w:lang w:val="en_US" w:bidi="en_US"/>
        </w:rPr>
      </w:r>
      <w:r>
        <w:rPr>
          <w:lang w:val="en_US" w:bidi="en_US"/>
        </w:rPr>
        <w:t>In this paragraph, the quote that starts in 1:11a and ends in 1:14b gives the words that the “sinners” use to “entice” the young man. The concluding exhortation of 1:10b is parallel to the concluding exhortations of 1:15a–b.</w:t>
      </w:r>
    </w:p>
    <w:p>
      <w:pPr>
        <w:pStyle w:val="Heading5"/>
      </w:pPr>
      <w:r>
        <w:rPr>
          <w:lang w:val="en_US" w:bidi="en_US"/>
        </w:rPr>
        <w:t>1:11</w:t>
      </w:r>
    </w:p>
    <w:p>
      <w:pPr/>
      <w:r>
        <w:rPr>
          <w:lang w:val="en_US" w:bidi="en_US"/>
        </w:rPr>
      </w:r>
      <w:r>
        <w:rPr>
          <w:lang w:val="en_US" w:bidi="en_US"/>
        </w:rPr>
        <w:t>The three lines of this verse each contain part of the sinners’ invitation to the young man, so all three lines are parallel. However, the last two lines are more closely related to each other, since they have parallel parts that are similar in meaning.</w:t>
      </w:r>
    </w:p>
    <w:p>
      <w:pPr/>
      <w:r>
        <w:rPr>
          <w:lang w:val="en_US" w:bidi="en_US"/>
        </w:rPr>
      </w:r>
      <w:r>
        <w:rPr>
          <w:vertAlign w:val="superscript"/>
          <w:lang w:val="en_US" w:bidi="en_US"/>
        </w:rPr>
        <w:t>11a</w:t>
      </w:r>
      <w:r>
        <w:rPr>
          <w:lang w:val="en_US" w:bidi="en_US"/>
        </w:rPr>
        <w:t>If they say, “Come along,</w:t>
      </w:r>
    </w:p>
    <w:p>
      <w:pPr/>
      <w:r>
        <w:rPr>
          <w:lang w:val="en_US" w:bidi="en_US"/>
        </w:rPr>
      </w:r>
      <w:r>
        <w:rPr>
          <w:vertAlign w:val="superscript"/>
          <w:lang w:val="en_US" w:bidi="en_US"/>
        </w:rPr>
        <w:t>11b</w:t>
      </w:r>
      <w:r>
        <w:rPr>
          <w:lang w:val="en_US" w:bidi="en_US"/>
        </w:rPr>
        <w:t xml:space="preserve"> </w:t>
      </w:r>
      <w:r>
        <w:rPr>
          <w:u w:val="single"/>
          <w:lang w:val="en_US" w:bidi="en_US"/>
        </w:rPr>
        <w:t>let us lie in wait for</w:t>
      </w:r>
      <w:r>
        <w:rPr>
          <w:lang w:val="en_US" w:bidi="en_US"/>
        </w:rPr>
        <w:t xml:space="preserve"> </w:t>
      </w:r>
      <w:r>
        <w:rPr>
          <w:b/>
          <w:lang w:val="en_US" w:bidi="en_US"/>
        </w:rPr>
        <w:t>blood</w:t>
      </w:r>
      <w:r>
        <w:rPr>
          <w:lang w:val="en_US" w:bidi="en_US"/>
        </w:rPr>
        <w:t>,</w:t>
      </w:r>
    </w:p>
    <w:p>
      <w:pPr/>
      <w:r>
        <w:rPr>
          <w:lang w:val="en_US" w:bidi="en_US"/>
        </w:rPr>
      </w:r>
      <w:r>
        <w:rPr>
          <w:vertAlign w:val="superscript"/>
          <w:lang w:val="en_US" w:bidi="en_US"/>
        </w:rPr>
        <w:t>11c</w:t>
      </w:r>
      <w:r>
        <w:rPr>
          <w:lang w:val="en_US" w:bidi="en_US"/>
        </w:rPr>
        <w:t xml:space="preserve"> </w:t>
      </w:r>
      <w:r>
        <w:rPr>
          <w:u w:val="single"/>
          <w:lang w:val="en_US" w:bidi="en_US"/>
        </w:rPr>
        <w:t>let us ambush</w:t>
      </w:r>
      <w:r>
        <w:rPr>
          <w:lang w:val="en_US" w:bidi="en_US"/>
        </w:rPr>
        <w:t xml:space="preserve"> </w:t>
      </w:r>
      <w:r>
        <w:rPr>
          <w:b/>
          <w:lang w:val="en_US" w:bidi="en_US"/>
        </w:rPr>
        <w:t>the innocent</w:t>
      </w:r>
      <w:r>
        <w:rPr>
          <w:lang w:val="en_US" w:bidi="en_US"/>
        </w:rPr>
        <w:t xml:space="preserve"> without cause,</w:t>
      </w:r>
    </w:p>
    <w:p>
      <w:pPr>
        <w:pStyle w:val="Heading5"/>
      </w:pPr>
      <w:r>
        <w:rPr>
          <w:lang w:val="en_US" w:bidi="en_US"/>
        </w:rPr>
        <w:t>1:11a</w:t>
      </w:r>
    </w:p>
    <w:p>
      <w:pPr/>
      <w:r>
        <w:rPr>
          <w:lang w:val="en_US" w:bidi="en_US"/>
        </w:rPr>
      </w:r>
      <w:r>
        <w:rPr>
          <w:b/>
          <w:lang w:val="en_US" w:bidi="en_US"/>
        </w:rPr>
        <w:t>If they say, “Come along,</w:t>
      </w:r>
    </w:p>
    <w:p>
      <w:pPr>
        <w:pStyle w:val="ListBullet"/>
        <w:spacing w:line="240" w:lineRule="auto"/>
        <w:ind w:left="720"/>
      </w:pPr>
      <w:r>
        <w:rPr>
          <w:lang w:val="en_US" w:bidi="en_US"/>
        </w:rPr>
      </w:r>
      <w:r>
        <w:rPr>
          <w:lang w:val="en_US" w:bidi="en_US"/>
        </w:rPr>
        <w:t>Do not pay</w:t>
      </w:r>
      <w:r>
        <w:rPr>
          <w:vertAlign w:val="superscript"/>
          <w:lang w:val="en_US" w:bidi="en_US"/>
        </w:rPr>
        <w:t>(sing)</w:t>
      </w:r>
      <w:r>
        <w:rPr>
          <w:lang w:val="en_US" w:bidi="en_US"/>
        </w:rPr>
        <w:t xml:space="preserve"> </w:t>
      </w:r>
      <w:r>
        <w:rPr>
          <w:lang w:val="en_US" w:bidi="en_US"/>
        </w:rPr>
        <w:t>any attention to them</w:t>
      </w:r>
      <w:r>
        <w:rPr>
          <w:lang w:val="en_US" w:bidi="en_US"/>
        </w:rPr>
        <w:t xml:space="preserve"> if they say, “Come, join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When they invite you</w:t>
      </w:r>
      <w:r>
        <w:rPr>
          <w:vertAlign w:val="superscript"/>
          <w:lang w:val="en_US" w:bidi="en_US"/>
        </w:rPr>
        <w:t>(sing)</w:t>
      </w:r>
      <w:r>
        <w:rPr>
          <w:lang w:val="en_US" w:bidi="en_US"/>
        </w:rPr>
        <w:t xml:space="preserve"> to join them, they may say,</w:t>
      </w:r>
    </w:p>
    <w:p>
      <w:pPr/>
      <w:r>
        <w:rPr>
          <w:lang w:val="en_US" w:bidi="en_US"/>
        </w:rPr>
      </w:r>
      <w:r>
        <w:rPr>
          <w:b/>
          <w:lang w:val="en_US" w:bidi="en_US"/>
        </w:rPr>
        <w:t>If they say:</w:t>
      </w:r>
      <w:r>
        <w:rPr>
          <w:lang w:val="en_US" w:bidi="en_US"/>
        </w:rPr>
        <w:t xml:space="preserve"> The words </w:t>
      </w:r>
      <w:r>
        <w:rPr>
          <w:i/>
          <w:lang w:val="en_US" w:bidi="en_US"/>
        </w:rPr>
        <w:t>If they say</w:t>
      </w:r>
      <w:r>
        <w:rPr>
          <w:lang w:val="en_US" w:bidi="en_US"/>
        </w:rPr>
        <w:t xml:space="preserve"> introduce one long quotation that contains several different statements (1:11–14). The conclusion to these statements does not occur until 1:15. In some languages, it is not natural to separate an “if” clause from its conclusion in this way. If that is true in your language, there are a number of possible solutions:</w:t>
      </w:r>
    </w:p>
    <w:p>
      <w:pPr>
        <w:pStyle w:val="ListBullet"/>
        <w:spacing w:line="240" w:lineRule="auto"/>
        <w:ind w:left="720"/>
      </w:pPr>
      <w:r>
        <w:rPr>
          <w:lang w:val="en_US" w:bidi="en_US"/>
        </w:rPr>
      </w:r>
      <w:r>
        <w:rPr>
          <w:lang w:val="en_US" w:bidi="en_US"/>
        </w:rPr>
        <w:t>Start 1:11 with a command that is similar to the command in 1:10b to not give in to these sinners. For example:</w:t>
      </w:r>
      <w:r>
        <w:rPr>
          <w:lang w:val="en_US" w:bidi="en_US"/>
        </w:rPr>
        <w:t>Do not listen to them</w:t>
      </w:r>
      <w:r>
        <w:rPr>
          <w:lang w:val="en_US" w:bidi="en_US"/>
        </w:rPr>
        <w:t xml:space="preserve"> if they say, “Come, join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Do not use an “if” clause to introduce the quotation. For example:</w:t>
      </w:r>
      <w:r>
        <w:rPr>
          <w:lang w:val="en_US" w:bidi="en_US"/>
        </w:rPr>
        <w:t>They may say, “Come and join us… (NLT)</w:t>
      </w:r>
    </w:p>
    <w:p>
      <w:pPr/>
      <w:r>
        <w:rPr>
          <w:lang w:val="en_US" w:bidi="en_US"/>
        </w:rPr>
      </w:r>
      <w:r>
        <w:rPr>
          <w:b/>
          <w:lang w:val="en_US" w:bidi="en_US"/>
        </w:rPr>
        <w:t>Come along:</w:t>
      </w:r>
      <w:r>
        <w:rPr>
          <w:lang w:val="en_US" w:bidi="en_US"/>
        </w:rPr>
        <w:t xml:space="preserve"> This is an invitation for the young man to join a gang of highway robbers.</w:t>
      </w:r>
    </w:p>
    <w:p>
      <w:pPr>
        <w:pStyle w:val="Heading5"/>
      </w:pPr>
      <w:r>
        <w:rPr>
          <w:lang w:val="en_US" w:bidi="en_US"/>
        </w:rPr>
        <w:t>1:11b–c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hide and wait for a chance to murder someone for absolutely no reason.</w:t>
      </w:r>
    </w:p>
    <w:p>
      <w:pPr>
        <w:pStyle w:val="ListBullet"/>
        <w:spacing w:line="240" w:lineRule="auto"/>
        <w:ind w:left="720"/>
      </w:pPr>
      <w:r>
        <w:rPr>
          <w:lang w:val="en_US" w:bidi="en_US"/>
        </w:rPr>
      </w:r>
      <w:r>
        <w:rPr>
          <w:lang w:val="en_US" w:bidi="en_US"/>
        </w:rPr>
        <w:t>Let us ambush and kill some people even though they have not done anything wrong.</w:t>
      </w:r>
    </w:p>
    <w:p>
      <w:pPr/>
      <w:r>
        <w:rPr>
          <w:lang w:val="en_US" w:bidi="en_US"/>
        </w:rPr>
      </w:r>
      <w:r>
        <w:rPr>
          <w:b/>
          <w:lang w:val="en_US" w:bidi="en_US"/>
        </w:rPr>
        <w:t>let us lie in wait for…let us ambush:</w:t>
      </w:r>
      <w:r>
        <w:rPr>
          <w:lang w:val="en_US" w:bidi="en_US"/>
        </w:rPr>
        <w:t xml:space="preserve"> The Hebrew verbs that the BSB translates as </w:t>
      </w:r>
      <w:r>
        <w:rPr>
          <w:i/>
          <w:lang w:val="en_US" w:bidi="en_US"/>
        </w:rPr>
        <w:t>let us lie in wait for</w:t>
      </w:r>
      <w:r>
        <w:rPr>
          <w:lang w:val="en_US" w:bidi="en_US"/>
        </w:rPr>
        <w:t xml:space="preserve"> and </w:t>
      </w:r>
      <w:r>
        <w:rPr>
          <w:i/>
          <w:lang w:val="en_US" w:bidi="en_US"/>
        </w:rPr>
        <w:t>let us ambush</w:t>
      </w:r>
      <w:r>
        <w:rPr>
          <w:lang w:val="en_US" w:bidi="en_US"/>
        </w:rPr>
        <w:t xml:space="preserve"> are very similar in meaning. The first verb is often used about animals that hide and wait for a chance to kill their prey. The second verb means “to hide.” In this context, the purpose of hiding is to attack someone from ambush.</w:t>
      </w:r>
    </w:p>
    <w:p>
      <w:pPr/>
      <w:r>
        <w:rPr>
          <w:lang w:val="en_US" w:bidi="en_US"/>
        </w:rPr>
      </w:r>
      <w:r>
        <w:rPr>
          <w:b/>
          <w:lang w:val="en_US" w:bidi="en_US"/>
        </w:rPr>
        <w:t>blood…the innocent:</w:t>
      </w:r>
      <w:r>
        <w:rPr>
          <w:lang w:val="en_US" w:bidi="en_US"/>
        </w:rPr>
        <w:t xml:space="preserve"> In this verse, </w:t>
      </w:r>
      <w:r>
        <w:rPr>
          <w:i/>
          <w:lang w:val="en_US" w:bidi="en_US"/>
        </w:rPr>
        <w:t>blood</w:t>
      </w:r>
      <w:r>
        <w:rPr>
          <w:lang w:val="en_US" w:bidi="en_US"/>
        </w:rPr>
        <w:t xml:space="preserve"> is a figure of speech that represents a person who will be murdered. To “lie in wait for blood” means to hide and wait for a chance to murder someone.</w:t>
      </w:r>
    </w:p>
    <w:p>
      <w:pPr/>
      <w:r>
        <w:rPr>
          <w:lang w:val="en_US" w:bidi="en_US"/>
        </w:rPr>
      </w:r>
      <w:r>
        <w:rPr>
          <w:lang w:val="en_US" w:bidi="en_US"/>
        </w:rPr>
        <w:t xml:space="preserve">“Innocent blood” is a common word pair in the Old Testament. In this verse, it is separated into two lines because of the parallelism. By putting </w:t>
      </w:r>
      <w:r>
        <w:rPr>
          <w:i/>
          <w:lang w:val="en_US" w:bidi="en_US"/>
        </w:rPr>
        <w:t>innocent</w:t>
      </w:r>
      <w:r>
        <w:rPr>
          <w:lang w:val="en_US" w:bidi="en_US"/>
        </w:rPr>
        <w:t xml:space="preserve"> in the last line, the author builds to a climax. Not only are these sinners planning to ambush and kill someone, they are actually intending to kill a person who is totally innocent.</w:t>
      </w:r>
      <w:r>
        <w:rPr>
          <w:lang w:val="en_US" w:bidi="en_US"/>
        </w:rPr>
        <w:t>This insight, of splitting the word pair for the sake of building to a climax, is from Waltke (page 191).</w:t>
      </w:r>
    </w:p>
    <w:p>
      <w:pPr>
        <w:pStyle w:val="Heading5"/>
      </w:pPr>
      <w:r>
        <w:rPr>
          <w:lang w:val="en_US" w:bidi="en_US"/>
        </w:rPr>
        <w:t>1:11b</w:t>
      </w:r>
    </w:p>
    <w:p>
      <w:pPr/>
      <w:r>
        <w:rPr>
          <w:lang w:val="en_US" w:bidi="en_US"/>
        </w:rPr>
      </w:r>
      <w:r>
        <w:rPr>
          <w:b/>
          <w:lang w:val="en_US" w:bidi="en_US"/>
        </w:rPr>
        <w:t>let us lie in wait for blood,</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ambush someone.</w:t>
      </w:r>
    </w:p>
    <w:p>
      <w:pPr>
        <w:pStyle w:val="ListBullet"/>
        <w:spacing w:line="240" w:lineRule="auto"/>
        <w:ind w:left="720"/>
      </w:pPr>
      <w:r>
        <w:rPr>
          <w:lang w:val="en_US" w:bidi="en_US"/>
        </w:rPr>
      </w:r>
      <w:r>
        <w:rPr>
          <w:lang w:val="en_US" w:bidi="en_US"/>
        </w:rPr>
        <w:t>“We will hide and wait for someone to kill.</w:t>
      </w:r>
    </w:p>
    <w:p>
      <w:pPr>
        <w:pStyle w:val="Heading5"/>
      </w:pPr>
      <w:r>
        <w:rPr>
          <w:lang w:val="en_US" w:bidi="en_US"/>
        </w:rPr>
        <w:t>1:11c</w:t>
      </w:r>
    </w:p>
    <w:p>
      <w:pPr/>
      <w:r>
        <w:rPr>
          <w:lang w:val="en_US" w:bidi="en_US"/>
        </w:rPr>
      </w:r>
      <w:r>
        <w:rPr>
          <w:b/>
          <w:lang w:val="en_US" w:bidi="en_US"/>
        </w:rPr>
        <w:t>let us ambush the innocent without cause,</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kill an innocent person for no reason.</w:t>
      </w:r>
    </w:p>
    <w:p>
      <w:pPr>
        <w:pStyle w:val="ListBullet"/>
        <w:spacing w:line="240" w:lineRule="auto"/>
        <w:ind w:left="720"/>
      </w:pPr>
      <w:r>
        <w:rPr>
          <w:lang w:val="en_US" w:bidi="en_US"/>
        </w:rPr>
      </w:r>
      <w:r>
        <w:rPr>
          <w:lang w:val="en_US" w:bidi="en_US"/>
        </w:rPr>
        <w:t>We will murder someone without cause, someone who has not harmed us.</w:t>
      </w:r>
    </w:p>
    <w:p>
      <w:pPr/>
      <w:r>
        <w:rPr>
          <w:lang w:val="en_US" w:bidi="en_US"/>
        </w:rPr>
      </w:r>
      <w:r>
        <w:rPr>
          <w:b/>
          <w:lang w:val="en_US" w:bidi="en_US"/>
        </w:rPr>
        <w:t>without cause:</w:t>
      </w:r>
      <w:r>
        <w:rPr>
          <w:lang w:val="en_US" w:bidi="en_US"/>
        </w:rPr>
        <w:t xml:space="preserve"> The Hebrew phrase that the BSB translates as </w:t>
      </w:r>
      <w:r>
        <w:rPr>
          <w:i/>
          <w:lang w:val="en_US" w:bidi="en_US"/>
        </w:rPr>
        <w:t>without cause</w:t>
      </w:r>
      <w:r>
        <w:rPr>
          <w:lang w:val="en_US" w:bidi="en_US"/>
        </w:rPr>
        <w:t xml:space="preserve"> emphasizes that there is no valid reason for the attack.</w:t>
      </w:r>
    </w:p>
    <w:p>
      <w:pPr/>
      <w:r>
        <w:rPr>
          <w:lang w:val="en_US" w:bidi="en_US"/>
        </w:rPr>
      </w:r>
      <w:r>
        <w:rPr>
          <w:lang w:val="en_US" w:bidi="en_US"/>
        </w:rPr>
        <w:t>Here are some other ways to translate this:</w:t>
      </w:r>
    </w:p>
    <w:p>
      <w:pPr/>
      <w:r>
        <w:rPr>
          <w:lang w:val="en_US" w:bidi="en_US"/>
        </w:rPr>
      </w:r>
      <w:r>
        <w:rPr>
          <w:u w:val="single"/>
          <w:lang w:val="en_US" w:bidi="en_US"/>
        </w:rPr>
        <w:t>wantonly</w:t>
      </w:r>
      <w:r>
        <w:rPr>
          <w:lang w:val="en_US" w:bidi="en_US"/>
        </w:rPr>
        <w:t xml:space="preserve"> ambush the innocent (RSV)</w:t>
      </w:r>
    </w:p>
    <w:p>
      <w:pPr/>
      <w:r>
        <w:rPr>
          <w:lang w:val="en_US" w:bidi="en_US"/>
        </w:rPr>
      </w:r>
      <w:r>
        <w:rPr>
          <w:lang w:val="en_US" w:bidi="en_US"/>
        </w:rPr>
        <w:t xml:space="preserve">plan an ambush for the innocent </w:t>
      </w:r>
      <w:r>
        <w:rPr>
          <w:u w:val="single"/>
          <w:lang w:val="en_US" w:bidi="en_US"/>
        </w:rPr>
        <w:t>without provocation</w:t>
      </w:r>
      <w:r>
        <w:rPr>
          <w:lang w:val="en_US" w:bidi="en_US"/>
        </w:rPr>
        <w:t xml:space="preserve"> (NJB)</w:t>
      </w:r>
    </w:p>
    <w:p>
      <w:pPr/>
      <w:r>
        <w:rPr>
          <w:lang w:val="en_US" w:bidi="en_US"/>
        </w:rPr>
      </w:r>
      <w:r>
        <w:rPr>
          <w:lang w:val="en_US" w:bidi="en_US"/>
        </w:rPr>
        <w:t xml:space="preserve">attack some innocent people </w:t>
      </w:r>
      <w:r>
        <w:rPr>
          <w:u w:val="single"/>
          <w:lang w:val="en_US" w:bidi="en_US"/>
        </w:rPr>
        <w:t>for the fun of it</w:t>
      </w:r>
      <w:r>
        <w:rPr>
          <w:lang w:val="en_US" w:bidi="en_US"/>
        </w:rPr>
        <w:t xml:space="preserve"> (GNT)</w:t>
      </w:r>
    </w:p>
    <w:p>
      <w:pPr/>
      <w:r>
        <w:rPr>
          <w:lang w:val="en_US" w:bidi="en_US"/>
        </w:rPr>
      </w:r>
      <w:r>
        <w:rPr>
          <w:lang w:val="en_US" w:bidi="en_US"/>
        </w:rPr>
        <w:t xml:space="preserve">waylay some innocent person </w:t>
      </w:r>
      <w:r>
        <w:rPr>
          <w:u w:val="single"/>
          <w:lang w:val="en_US" w:bidi="en_US"/>
        </w:rPr>
        <w:t>who has done us no harm</w:t>
      </w:r>
      <w:r>
        <w:rPr>
          <w:lang w:val="en_US" w:bidi="en_US"/>
        </w:rPr>
        <w:t xml:space="preserve"> (REB)</w:t>
      </w:r>
    </w:p>
    <w:p>
      <w:pPr/>
      <w:r>
        <w:rPr>
          <w:lang w:val="en_US" w:bidi="en_US"/>
        </w:rPr>
      </w:r>
      <w:r>
        <w:rPr>
          <w:lang w:val="en_US" w:bidi="en_US"/>
        </w:rPr>
        <w:t xml:space="preserve">In some languages, it may be redundant or awkward to have both the ideas of “innocent” and </w:t>
      </w:r>
      <w:r>
        <w:rPr>
          <w:i/>
          <w:lang w:val="en_US" w:bidi="en_US"/>
        </w:rPr>
        <w:t>without cause</w:t>
      </w:r>
      <w:r>
        <w:rPr>
          <w:lang w:val="en_US" w:bidi="en_US"/>
        </w:rPr>
        <w:t xml:space="preserve"> in the same sentence. This may especially be true if the word “innocent” is expressed by a phrase such as “someone who has done no wrong.” If that is true in your language, you may need to leave one of these two ideas implicit. For example:</w:t>
      </w:r>
    </w:p>
    <w:p>
      <w:pPr/>
      <w:r>
        <w:rPr>
          <w:lang w:val="en_US" w:bidi="en_US"/>
        </w:rPr>
      </w:r>
      <w:r>
        <w:rPr>
          <w:lang w:val="en_US" w:bidi="en_US"/>
        </w:rPr>
        <w:t>waylay someone who has done absolutely nothing wrong</w:t>
      </w:r>
    </w:p>
    <w:p>
      <w:pPr>
        <w:pStyle w:val="Heading6"/>
      </w:pPr>
      <w:r>
        <w:rPr>
          <w:b/>
          <w:lang w:val="en_US" w:bidi="en_US"/>
        </w:rPr>
        <w:t>General Comment on 1:11b–c</w:t>
      </w:r>
    </w:p>
    <w:p>
      <w:pPr/>
      <w:r>
        <w:rPr>
          <w:lang w:val="en_US" w:bidi="en_US"/>
        </w:rPr>
      </w:r>
      <w:r>
        <w:rPr>
          <w:lang w:val="en_US" w:bidi="en_US"/>
        </w:rPr>
        <w:t>In some languages, it may be clearer or more natural to combine and/or reorder the parallel parts in 1:11b–c. If that is true in your language, be sure that you communicate the meaning of both verse parts. For example:</w:t>
      </w:r>
    </w:p>
    <w:p>
      <w:pPr/>
      <w:r>
        <w:rPr>
          <w:lang w:val="en_US" w:bidi="en_US"/>
        </w:rPr>
      </w:r>
      <w:r>
        <w:rPr>
          <w:lang w:val="en_US" w:bidi="en_US"/>
        </w:rPr>
        <w:t>Let us ambush and kill some innocent people for no reason.</w:t>
      </w:r>
      <w:r>
        <w:rPr>
          <w:lang w:val="en_US" w:bidi="en_US"/>
        </w:rPr>
      </w:r>
      <w:r>
        <w:rPr>
          <w:lang w:val="en_US" w:bidi="en_US"/>
        </w:rPr>
      </w:r>
    </w:p>
    <w:p>
      <w:pPr/>
      <w:r>
        <w:rPr>
          <w:lang w:val="en_US" w:bidi="en_US"/>
        </w:rPr>
      </w:r>
    </w:p>
    <w:p>
      <w:pPr>
        <w:pStyle w:val="Heading2"/>
      </w:pPr>
      <w:r>
        <w:rPr>
          <w:lang w:val="en_US" w:bidi="en_US"/>
        </w:rPr>
        <w:t>Proverbs 1:12</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2"/>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1:10–14</w:t>
      </w:r>
    </w:p>
    <w:p>
      <w:pPr/>
      <w:r>
        <w:rPr>
          <w:lang w:val="en_US" w:bidi="en_US"/>
        </w:rPr>
      </w:r>
      <w:r>
        <w:rPr>
          <w:lang w:val="en_US" w:bidi="en_US"/>
        </w:rPr>
        <w:t>In this paragraph, the quote that starts in 1:11a and ends in 1:14b gives the words that the “sinners” use to “entice” the young man. The concluding exhortation of 1:10b is parallel to the concluding exhortations of 1:15a–b.</w:t>
      </w:r>
    </w:p>
    <w:p>
      <w:pPr>
        <w:pStyle w:val="Heading5"/>
      </w:pPr>
      <w:r>
        <w:rPr>
          <w:lang w:val="en_US" w:bidi="en_US"/>
        </w:rPr>
        <w:t>1:12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let us swallow them </w:t>
      </w:r>
      <w:r>
        <w:rPr>
          <w:u w:val="single"/>
          <w:lang w:val="en_US" w:bidi="en_US"/>
        </w:rPr>
        <w:t>alive</w:t>
      </w:r>
      <w:r>
        <w:rPr>
          <w:lang w:val="en_US" w:bidi="en_US"/>
        </w:rPr>
        <w:t xml:space="preserve"> </w:t>
      </w:r>
      <w:r>
        <w:rPr>
          <w:b/>
          <w:lang w:val="en_US" w:bidi="en_US"/>
        </w:rPr>
        <w:t>like Sheol</w:t>
      </w:r>
      <w:r>
        <w:rPr>
          <w:lang w:val="en_US" w:bidi="en_US"/>
        </w:rPr>
        <w:t>,</w:t>
      </w:r>
    </w:p>
    <w:p>
      <w:pPr/>
      <w:r>
        <w:rPr>
          <w:lang w:val="en_US" w:bidi="en_US"/>
        </w:rPr>
      </w:r>
      <w:r>
        <w:rPr>
          <w:vertAlign w:val="superscript"/>
          <w:lang w:val="en_US" w:bidi="en_US"/>
        </w:rPr>
        <w:t>12b</w:t>
      </w:r>
      <w:r>
        <w:rPr>
          <w:lang w:val="en_US" w:bidi="en_US"/>
        </w:rPr>
        <w:t xml:space="preserve">and </w:t>
      </w:r>
      <w:r>
        <w:rPr>
          <w:u w:val="single"/>
          <w:lang w:val="en_US" w:bidi="en_US"/>
        </w:rPr>
        <w:t>whole</w:t>
      </w:r>
      <w:r>
        <w:rPr>
          <w:lang w:val="en_US" w:bidi="en_US"/>
        </w:rPr>
        <w:t xml:space="preserve"> </w:t>
      </w:r>
      <w:r>
        <w:rPr>
          <w:b/>
          <w:lang w:val="en_US" w:bidi="en_US"/>
        </w:rPr>
        <w:t>like those descending into the Pit.</w:t>
      </w:r>
    </w:p>
    <w:p>
      <w:pPr/>
      <w:r>
        <w:rPr>
          <w:lang w:val="en_US" w:bidi="en_US"/>
        </w:rPr>
      </w:r>
      <w:r>
        <w:rPr>
          <w:lang w:val="en_US" w:bidi="en_US"/>
        </w:rPr>
        <w:t>There is an ellipsis in 1:12b. In some languages, it may be necessary to supply the missing words. For example:</w:t>
      </w:r>
    </w:p>
    <w:p>
      <w:pPr/>
      <w:r>
        <w:rPr>
          <w:lang w:val="en_US" w:bidi="en_US"/>
        </w:rPr>
      </w:r>
      <w:r>
        <w:rPr>
          <w:vertAlign w:val="superscript"/>
          <w:lang w:val="en_US" w:bidi="en_US"/>
        </w:rPr>
        <w:t>12b</w:t>
      </w:r>
      <w:r>
        <w:rPr>
          <w:lang w:val="en_US" w:bidi="en_US"/>
        </w:rPr>
        <w:t xml:space="preserve">and </w:t>
      </w:r>
      <w:r>
        <w:rPr>
          <w:lang w:val="en_US" w:bidi="en_US"/>
        </w:rPr>
        <w:t>let us swallow them</w:t>
      </w:r>
      <w:r>
        <w:rPr>
          <w:lang w:val="en_US" w:bidi="en_US"/>
        </w:rPr>
        <w:t xml:space="preserve"> </w:t>
      </w:r>
      <w:r>
        <w:rPr>
          <w:u w:val="single"/>
          <w:lang w:val="en_US" w:bidi="en_US"/>
        </w:rPr>
        <w:t>whole</w:t>
      </w:r>
      <w:r>
        <w:rPr>
          <w:lang w:val="en_US" w:bidi="en_US"/>
        </w:rPr>
        <w:t xml:space="preserve"> </w:t>
      </w:r>
      <w:r>
        <w:rPr>
          <w:b/>
          <w:lang w:val="en_US" w:bidi="en_US"/>
        </w:rPr>
        <w:t>like those descending into the Pit</w:t>
      </w:r>
    </w:p>
    <w:p>
      <w:pPr>
        <w:pStyle w:val="Heading5"/>
      </w:pPr>
      <w:r>
        <w:rPr>
          <w:lang w:val="en_US" w:bidi="en_US"/>
        </w:rPr>
        <w:t>1:12a–b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will no longer be alive and strong/healthy, because we</w:t>
      </w:r>
      <w:r>
        <w:rPr>
          <w:vertAlign w:val="superscript"/>
          <w:lang w:val="en_US" w:bidi="en_US"/>
        </w:rPr>
        <w:t>(incl)</w:t>
      </w:r>
      <w:r>
        <w:rPr>
          <w:lang w:val="en_US" w:bidi="en_US"/>
        </w:rPr>
        <w:t xml:space="preserve"> will end their lives </w:t>
      </w:r>
      <w:r>
        <w:rPr>
          <w:lang w:val="en_US" w:bidi="en_US"/>
        </w:rPr>
        <w:t>suddenly</w:t>
      </w:r>
      <w:r>
        <w:rPr>
          <w:lang w:val="en_US" w:bidi="en_US"/>
        </w:rPr>
        <w:t>. It will be as if the grave has swallowed them.</w:t>
      </w:r>
    </w:p>
    <w:p>
      <w:pPr>
        <w:pStyle w:val="ListBullet"/>
        <w:spacing w:line="240" w:lineRule="auto"/>
        <w:ind w:left="720"/>
      </w:pPr>
      <w:r>
        <w:rPr>
          <w:lang w:val="en_US" w:bidi="en_US"/>
        </w:rPr>
      </w:r>
      <w:r>
        <w:rPr>
          <w:lang w:val="en_US" w:bidi="en_US"/>
        </w:rPr>
        <w:t xml:space="preserve">They are healthy now, but they will soon be dead, because we will be like the grave that </w:t>
      </w:r>
      <w:r>
        <w:rPr>
          <w:lang w:val="en_US" w:bidi="en_US"/>
        </w:rPr>
        <w:t>opens its mouth to</w:t>
      </w:r>
      <w:r>
        <w:rPr>
          <w:lang w:val="en_US" w:bidi="en_US"/>
        </w:rPr>
        <w:t xml:space="preserve"> swallow people.</w:t>
      </w:r>
    </w:p>
    <w:p>
      <w:pPr>
        <w:pStyle w:val="ListBullet"/>
        <w:spacing w:line="240" w:lineRule="auto"/>
        <w:ind w:left="720"/>
      </w:pPr>
      <w:r>
        <w:rPr>
          <w:lang w:val="en_US" w:bidi="en_US"/>
        </w:rPr>
      </w:r>
      <w:r>
        <w:rPr>
          <w:lang w:val="en_US" w:bidi="en_US"/>
        </w:rPr>
        <w:t>Even though they are strong and healthy now, we will make sure that they are soon in the place of the dead.</w:t>
      </w:r>
    </w:p>
    <w:p>
      <w:pPr/>
      <w:r>
        <w:rPr>
          <w:lang w:val="en_US" w:bidi="en_US"/>
        </w:rPr>
      </w:r>
      <w:r>
        <w:rPr>
          <w:b/>
          <w:lang w:val="en_US" w:bidi="en_US"/>
        </w:rPr>
        <w:t>let us swallow them alive like Sheol, and whole like those descending into the Pit:</w:t>
      </w:r>
      <w:r>
        <w:rPr>
          <w:lang w:val="en_US" w:bidi="en_US"/>
        </w:rPr>
        <w:t xml:space="preserve"> This verse contains two parallel similes. In the similes, the criminals compare themselves to </w:t>
      </w:r>
      <w:r>
        <w:rPr>
          <w:i/>
          <w:lang w:val="en_US" w:bidi="en_US"/>
        </w:rPr>
        <w:t>Sheol</w:t>
      </w:r>
      <w:r>
        <w:rPr>
          <w:lang w:val="en_US" w:bidi="en_US"/>
        </w:rPr>
        <w:t>, which some English versions translate as “the grave.” The criminals are similar to the grave, because they will kill unsuspecting, healthy people just as certainly and quickly as the grave opens its mouth to swallow its victims.</w:t>
      </w:r>
      <w:r>
        <w:rPr>
          <w:lang w:val="en_US" w:bidi="en_US"/>
        </w:rPr>
        <w:t>Ross (page 908).</w:t>
      </w:r>
    </w:p>
    <w:p>
      <w:pPr/>
      <w:r>
        <w:rPr>
          <w:lang w:val="en_US" w:bidi="en_US"/>
        </w:rPr>
      </w:r>
      <w:r>
        <w:rPr>
          <w:b/>
          <w:lang w:val="en_US" w:bidi="en_US"/>
        </w:rPr>
        <w:t>alive…and whole:</w:t>
      </w:r>
      <w:r>
        <w:rPr>
          <w:lang w:val="en_US" w:bidi="en_US"/>
        </w:rPr>
        <w:t xml:space="preserve"> The word </w:t>
      </w:r>
      <w:r>
        <w:rPr>
          <w:i/>
          <w:lang w:val="en_US" w:bidi="en_US"/>
        </w:rPr>
        <w:t>whole</w:t>
      </w:r>
      <w:r>
        <w:rPr>
          <w:lang w:val="en_US" w:bidi="en_US"/>
        </w:rPr>
        <w:t xml:space="preserve"> refers to people who are “healthy.” Together, the words </w:t>
      </w:r>
      <w:r>
        <w:rPr>
          <w:i/>
          <w:lang w:val="en_US" w:bidi="en_US"/>
        </w:rPr>
        <w:t>alive</w:t>
      </w:r>
      <w:r>
        <w:rPr>
          <w:lang w:val="en_US" w:bidi="en_US"/>
        </w:rPr>
        <w:t xml:space="preserve"> and </w:t>
      </w:r>
      <w:r>
        <w:rPr>
          <w:i/>
          <w:lang w:val="en_US" w:bidi="en_US"/>
        </w:rPr>
        <w:t>whole</w:t>
      </w:r>
      <w:r>
        <w:rPr>
          <w:lang w:val="en_US" w:bidi="en_US"/>
        </w:rPr>
        <w:t xml:space="preserve"> refer to people who are in good health and do not expect to die soon. Some versions combine and/or reorder these parallel parts. For example:</w:t>
      </w:r>
    </w:p>
    <w:p>
      <w:pPr/>
      <w:r>
        <w:rPr>
          <w:lang w:val="en_US" w:bidi="en_US"/>
        </w:rPr>
      </w:r>
      <w:r>
        <w:rPr>
          <w:lang w:val="en_US" w:bidi="en_US"/>
        </w:rPr>
        <w:t>They may be alive and well… (GNT)</w:t>
      </w:r>
    </w:p>
    <w:p>
      <w:pPr/>
      <w:r>
        <w:rPr>
          <w:lang w:val="en_US" w:bidi="en_US"/>
        </w:rPr>
      </w:r>
      <w:r>
        <w:rPr>
          <w:lang w:val="en_US" w:bidi="en_US"/>
        </w:rPr>
        <w:t xml:space="preserve">In some languages, it may be redundant to say that a healthy person is alive. In that case, it may be better to leave </w:t>
      </w:r>
      <w:r>
        <w:rPr>
          <w:i/>
          <w:lang w:val="en_US" w:bidi="en_US"/>
        </w:rPr>
        <w:t>alive</w:t>
      </w:r>
      <w:r>
        <w:rPr>
          <w:lang w:val="en_US" w:bidi="en_US"/>
        </w:rPr>
        <w:t xml:space="preserve"> implicit or to use another term that refers to good health. For example:</w:t>
      </w:r>
    </w:p>
    <w:p>
      <w:pPr/>
      <w:r>
        <w:rPr>
          <w:lang w:val="en_US" w:bidi="en_US"/>
        </w:rPr>
      </w:r>
      <w:r>
        <w:rPr>
          <w:lang w:val="en_US" w:bidi="en_US"/>
        </w:rPr>
        <w:t>even if they are strong and healthy</w:t>
      </w:r>
    </w:p>
    <w:p>
      <w:pPr/>
      <w:r>
        <w:rPr>
          <w:lang w:val="en_US" w:bidi="en_US"/>
        </w:rPr>
      </w:r>
      <w:r>
        <w:rPr>
          <w:b/>
          <w:lang w:val="en_US" w:bidi="en_US"/>
        </w:rPr>
        <w:t>like Sheol…the Pit:</w:t>
      </w:r>
      <w:r>
        <w:rPr>
          <w:lang w:val="en_US" w:bidi="en_US"/>
        </w:rPr>
        <w:t xml:space="preserve"> In translating these similes, be careful not to imply that people are buried in their graves while they are still alive. In some languages, a literal translation of these similes may be difficult to understand. Some other ways to express the meaning are:</w:t>
      </w:r>
    </w:p>
    <w:p>
      <w:pPr>
        <w:pStyle w:val="ListBullet"/>
        <w:spacing w:line="240" w:lineRule="auto"/>
        <w:ind w:left="720"/>
      </w:pPr>
      <w:r>
        <w:rPr>
          <w:lang w:val="en_US" w:bidi="en_US"/>
        </w:rPr>
      </w:r>
      <w:r>
        <w:rPr>
          <w:lang w:val="en_US" w:bidi="en_US"/>
        </w:rPr>
        <w:t>Make explicit the way in which the sinners are like the grave and the pit. For example:</w:t>
      </w:r>
      <w:r>
        <w:rPr>
          <w:lang w:val="en_US" w:bidi="en_US"/>
        </w:rPr>
        <w:t>Let’s kill them so fast that it will seem like the place of the dead had swallowed them alive.</w:t>
      </w:r>
    </w:p>
    <w:p>
      <w:pPr>
        <w:pStyle w:val="ListBullet"/>
        <w:spacing w:line="240" w:lineRule="auto"/>
        <w:ind w:left="720"/>
      </w:pPr>
      <w:r>
        <w:rPr>
          <w:lang w:val="en_US" w:bidi="en_US"/>
        </w:rPr>
      </w:r>
      <w:r>
        <w:rPr>
          <w:lang w:val="en_US" w:bidi="en_US"/>
        </w:rPr>
        <w:t>Translate the meaning without the figures of speech. For example:</w:t>
      </w:r>
      <w:r>
        <w:rPr>
          <w:lang w:val="en_US" w:bidi="en_US"/>
        </w:rPr>
        <w:t>They may be alive and well when we find them, but they’ll be dead when we’re through with them! (GNT)</w:t>
      </w:r>
    </w:p>
    <w:p>
      <w:pPr/>
      <w:r>
        <w:rPr>
          <w:lang w:val="en_US" w:bidi="en_US"/>
        </w:rPr>
      </w:r>
      <w:r>
        <w:rPr>
          <w:lang w:val="en_US" w:bidi="en_US"/>
        </w:rPr>
        <w:t xml:space="preserve">Notice that both of these options combine the parallel words </w:t>
      </w:r>
      <w:r>
        <w:rPr>
          <w:i/>
          <w:lang w:val="en_US" w:bidi="en_US"/>
        </w:rPr>
        <w:t>Sheol</w:t>
      </w:r>
      <w:r>
        <w:rPr>
          <w:lang w:val="en_US" w:bidi="en_US"/>
        </w:rPr>
        <w:t xml:space="preserve"> and </w:t>
      </w:r>
      <w:r>
        <w:rPr>
          <w:i/>
          <w:lang w:val="en_US" w:bidi="en_US"/>
        </w:rPr>
        <w:t>Pit</w:t>
      </w:r>
      <w:r>
        <w:rPr>
          <w:lang w:val="en_US" w:bidi="en_US"/>
        </w:rPr>
        <w:t xml:space="preserve"> into one expression. Express the meaning in a way that is clear and natural in your language.</w:t>
      </w:r>
    </w:p>
    <w:p>
      <w:pPr>
        <w:pStyle w:val="Heading5"/>
      </w:pPr>
      <w:r>
        <w:rPr>
          <w:lang w:val="en_US" w:bidi="en_US"/>
        </w:rPr>
        <w:t>1:12a</w:t>
      </w:r>
    </w:p>
    <w:p>
      <w:pPr/>
      <w:r>
        <w:rPr>
          <w:lang w:val="en_US" w:bidi="en_US"/>
        </w:rPr>
      </w:r>
      <w:r>
        <w:rPr>
          <w:b/>
          <w:lang w:val="en_US" w:bidi="en_US"/>
        </w:rPr>
        <w:t>let us swallow them alive like Sheol,</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will kill these people</w:t>
      </w:r>
      <w:r>
        <w:rPr>
          <w:lang w:val="en_US" w:bidi="en_US"/>
        </w:rPr>
        <w:t xml:space="preserve"> who are not expecting to die, just like the grave swallows those </w:t>
      </w:r>
      <w:r>
        <w:rPr>
          <w:lang w:val="en_US" w:bidi="en_US"/>
        </w:rPr>
        <w:t>who have died</w:t>
      </w:r>
      <w:r>
        <w:rPr>
          <w:lang w:val="en_US" w:bidi="en_US"/>
        </w:rPr>
        <w:t>.</w:t>
      </w:r>
    </w:p>
    <w:p>
      <w:pPr/>
      <w:r>
        <w:rPr>
          <w:lang w:val="en_US" w:bidi="en_US"/>
        </w:rPr>
      </w:r>
      <w:r>
        <w:rPr>
          <w:b/>
          <w:lang w:val="en_US" w:bidi="en_US"/>
        </w:rPr>
        <w:t>let us swallow them alive like Sheol:</w:t>
      </w:r>
      <w:r>
        <w:rPr>
          <w:lang w:val="en_US" w:bidi="en_US"/>
        </w:rPr>
        <w:t xml:space="preserve"> The word that the BSB translates as </w:t>
      </w:r>
      <w:r>
        <w:rPr>
          <w:i/>
          <w:lang w:val="en_US" w:bidi="en_US"/>
        </w:rPr>
        <w:t>Sheol</w:t>
      </w:r>
      <w:r>
        <w:rPr>
          <w:lang w:val="en_US" w:bidi="en_US"/>
        </w:rPr>
        <w:t xml:space="preserve"> refers to death or the grave or the place of the dead. Sheol is described here as a hungry monster that swallows people alive. In other words, they are alive at the time when he swallows them.</w:t>
      </w:r>
      <w:r>
        <w:rPr>
          <w:lang w:val="en_US" w:bidi="en_US"/>
        </w:rPr>
        <w:t>Fox (page 87).</w:t>
      </w:r>
    </w:p>
    <w:p>
      <w:pPr>
        <w:pStyle w:val="Heading5"/>
      </w:pPr>
      <w:r>
        <w:rPr>
          <w:lang w:val="en_US" w:bidi="en_US"/>
        </w:rPr>
        <w:t>1:12b</w:t>
      </w:r>
    </w:p>
    <w:p>
      <w:pPr/>
      <w:r>
        <w:rPr>
          <w:lang w:val="en_US" w:bidi="en_US"/>
        </w:rPr>
      </w:r>
      <w:r>
        <w:rPr>
          <w:b/>
          <w:lang w:val="en_US" w:bidi="en_US"/>
        </w:rPr>
        <w:t>and whole like those descending into the Pit.</w:t>
      </w:r>
    </w:p>
    <w:p>
      <w:pPr>
        <w:pStyle w:val="ListBullet"/>
        <w:spacing w:line="240" w:lineRule="auto"/>
        <w:ind w:left="720"/>
      </w:pPr>
      <w:r>
        <w:rPr>
          <w:lang w:val="en_US" w:bidi="en_US"/>
        </w:rPr>
      </w:r>
      <w:r>
        <w:rPr>
          <w:lang w:val="en_US" w:bidi="en_US"/>
        </w:rPr>
        <w:t>Even though</w:t>
      </w:r>
      <w:r>
        <w:rPr>
          <w:lang w:val="en_US" w:bidi="en_US"/>
        </w:rPr>
        <w:t xml:space="preserve"> they are now in good health, </w:t>
      </w:r>
      <w:r>
        <w:rPr>
          <w:lang w:val="en_US" w:bidi="en_US"/>
        </w:rPr>
        <w:t>we</w:t>
      </w:r>
      <w:r>
        <w:rPr>
          <w:vertAlign w:val="superscript"/>
          <w:lang w:val="en_US" w:bidi="en_US"/>
        </w:rPr>
        <w:t>(incl)</w:t>
      </w:r>
      <w:r>
        <w:rPr>
          <w:lang w:val="en_US" w:bidi="en_US"/>
        </w:rPr>
        <w:t xml:space="preserve"> </w:t>
      </w:r>
      <w:r>
        <w:rPr>
          <w:lang w:val="en_US" w:bidi="en_US"/>
        </w:rPr>
        <w:t>will soon cause them</w:t>
      </w:r>
      <w:r>
        <w:rPr>
          <w:lang w:val="en_US" w:bidi="en_US"/>
        </w:rPr>
        <w:t xml:space="preserve"> to descend to the place of the dead.</w:t>
      </w:r>
    </w:p>
    <w:p>
      <w:pPr/>
      <w:r>
        <w:rPr>
          <w:lang w:val="en_US" w:bidi="en_US"/>
        </w:rPr>
      </w:r>
      <w:r>
        <w:rPr>
          <w:b/>
          <w:lang w:val="en_US" w:bidi="en_US"/>
        </w:rPr>
        <w:t>like those descending into the Pit:</w:t>
      </w:r>
      <w:r>
        <w:rPr>
          <w:lang w:val="en_US" w:bidi="en_US"/>
        </w:rPr>
        <w:t xml:space="preserve"> The word that the BSB translates as </w:t>
      </w:r>
      <w:r>
        <w:rPr>
          <w:i/>
          <w:lang w:val="en_US" w:bidi="en_US"/>
        </w:rPr>
        <w:t>Pit</w:t>
      </w:r>
      <w:r>
        <w:rPr>
          <w:lang w:val="en_US" w:bidi="en_US"/>
        </w:rPr>
        <w:t xml:space="preserve"> normally means a hole that is dug in the ground or rock to hold water. But here it is a figurative synonym for the place of the dead.</w:t>
      </w:r>
    </w:p>
    <w:p>
      <w:pPr/>
      <w:r>
        <w:rPr>
          <w:lang w:val="en_US" w:bidi="en_US"/>
        </w:rPr>
      </w:r>
      <w:r>
        <w:rPr>
          <w:b/>
          <w:lang w:val="en_US" w:bidi="en_US"/>
        </w:rPr>
        <w:t>descending:</w:t>
      </w:r>
      <w:r>
        <w:rPr>
          <w:lang w:val="en_US" w:bidi="en_US"/>
        </w:rPr>
        <w:t xml:space="preserve"> According to Jewish thinking, the place where the dead lived was deep under the surface of the earth. (Other verses with this same idea are 2:18a–b and 9:18b.) In some languages, it may not be natural to use a specific verb such as “descend.” If that is true in your language, you may be able to use a more general word. For example:</w:t>
      </w:r>
    </w:p>
    <w:p>
      <w:pPr/>
      <w:r>
        <w:rPr>
          <w:lang w:val="en_US" w:bidi="en_US"/>
        </w:rPr>
      </w:r>
      <w:r>
        <w:rPr>
          <w:lang w:val="en_US" w:bidi="en_US"/>
        </w:rPr>
        <w:t>go into the pit (GW)</w:t>
      </w:r>
    </w:p>
    <w:p>
      <w:pPr/>
      <w:r>
        <w:rPr>
          <w:lang w:val="en_US" w:bidi="en_US"/>
        </w:rPr>
      </w:r>
      <w:r>
        <w:rPr>
          <w:lang w:val="en_US" w:bidi="en_US"/>
        </w:rPr>
        <w:t>go to the place of the dead</w:t>
      </w:r>
      <w:r>
        <w:rPr>
          <w:lang w:val="en_US" w:bidi="en_US"/>
        </w:rPr>
      </w:r>
      <w:r>
        <w:rPr>
          <w:lang w:val="en_US" w:bidi="en_US"/>
        </w:rPr>
      </w:r>
    </w:p>
    <w:p>
      <w:pPr/>
      <w:r>
        <w:rPr>
          <w:lang w:val="en_US" w:bidi="en_US"/>
        </w:rPr>
      </w:r>
    </w:p>
    <w:p>
      <w:pPr>
        <w:pStyle w:val="Heading2"/>
      </w:pPr>
      <w:r>
        <w:rPr>
          <w:lang w:val="en_US" w:bidi="en_US"/>
        </w:rPr>
        <w:t>Proverbs 1:13</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3"/>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1:10–14</w:t>
      </w:r>
    </w:p>
    <w:p>
      <w:pPr/>
      <w:r>
        <w:rPr>
          <w:lang w:val="en_US" w:bidi="en_US"/>
        </w:rPr>
      </w:r>
      <w:r>
        <w:rPr>
          <w:lang w:val="en_US" w:bidi="en_US"/>
        </w:rPr>
        <w:t>In this paragraph, the quote that starts in 1:11a and ends in 1:14b gives the words that the “sinners” use to “entice” the young man. The concluding exhortation of 1:10b is parallel to the concluding exhortations of 1:15a–b.</w:t>
      </w:r>
    </w:p>
    <w:p>
      <w:pPr>
        <w:pStyle w:val="Heading5"/>
      </w:pPr>
      <w:r>
        <w:rPr>
          <w:lang w:val="en_US" w:bidi="en_US"/>
        </w:rPr>
        <w:t>1:13</w:t>
      </w:r>
    </w:p>
    <w:p>
      <w:pPr/>
      <w:r>
        <w:rPr>
          <w:lang w:val="en_US" w:bidi="en_US"/>
        </w:rPr>
      </w:r>
      <w:r>
        <w:rPr>
          <w:lang w:val="en_US" w:bidi="en_US"/>
        </w:rPr>
        <w:t>Notice that the parallel lines are similar in meaning:</w:t>
      </w:r>
    </w:p>
    <w:p>
      <w:pPr/>
      <w:r>
        <w:rPr>
          <w:lang w:val="en_US" w:bidi="en_US"/>
        </w:rPr>
      </w:r>
      <w:r>
        <w:rPr>
          <w:vertAlign w:val="superscript"/>
          <w:lang w:val="en_US" w:bidi="en_US"/>
        </w:rPr>
        <w:t>13a</w:t>
      </w:r>
      <w:r>
        <w:rPr>
          <w:lang w:val="en_US" w:bidi="en_US"/>
        </w:rPr>
        <w:t xml:space="preserve"> </w:t>
      </w:r>
      <w:r>
        <w:rPr>
          <w:u w:val="single"/>
          <w:lang w:val="en_US" w:bidi="en_US"/>
        </w:rPr>
        <w:t>We will find</w:t>
      </w:r>
      <w:r>
        <w:rPr>
          <w:lang w:val="en_US" w:bidi="en_US"/>
        </w:rPr>
        <w:t xml:space="preserve"> </w:t>
      </w:r>
      <w:r>
        <w:rPr>
          <w:b/>
          <w:lang w:val="en_US" w:bidi="en_US"/>
        </w:rPr>
        <w:t>all manner of precious goods;</w:t>
      </w:r>
    </w:p>
    <w:p>
      <w:pPr/>
      <w:r>
        <w:rPr>
          <w:lang w:val="en_US" w:bidi="en_US"/>
        </w:rPr>
      </w:r>
      <w:r>
        <w:rPr>
          <w:vertAlign w:val="superscript"/>
          <w:lang w:val="en_US" w:bidi="en_US"/>
        </w:rPr>
        <w:t>13b</w:t>
      </w:r>
      <w:r>
        <w:rPr>
          <w:lang w:val="en_US" w:bidi="en_US"/>
        </w:rPr>
        <w:t xml:space="preserve"> </w:t>
      </w:r>
      <w:r>
        <w:rPr>
          <w:u w:val="single"/>
          <w:lang w:val="en_US" w:bidi="en_US"/>
        </w:rPr>
        <w:t>we will fill our houses</w:t>
      </w:r>
      <w:r>
        <w:rPr>
          <w:lang w:val="en_US" w:bidi="en_US"/>
        </w:rPr>
        <w:t xml:space="preserve"> </w:t>
      </w:r>
      <w:r>
        <w:rPr>
          <w:b/>
          <w:lang w:val="en_US" w:bidi="en_US"/>
        </w:rPr>
        <w:t>with plunder.</w:t>
      </w:r>
    </w:p>
    <w:p>
      <w:pPr>
        <w:pStyle w:val="Heading5"/>
      </w:pPr>
      <w:r>
        <w:rPr>
          <w:lang w:val="en_US" w:bidi="en_US"/>
        </w:rPr>
        <w:t>1:13a</w:t>
      </w:r>
    </w:p>
    <w:p>
      <w:pPr/>
      <w:r>
        <w:rPr>
          <w:lang w:val="en_US" w:bidi="en_US"/>
        </w:rPr>
      </w:r>
      <w:r>
        <w:rPr>
          <w:b/>
          <w:lang w:val="en_US" w:bidi="en_US"/>
        </w:rPr>
        <w:t>We will find all manner of precious goods;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take their valuable things</w:t>
      </w:r>
    </w:p>
    <w:p>
      <w:pPr>
        <w:pStyle w:val="ListBullet"/>
        <w:spacing w:line="240" w:lineRule="auto"/>
        <w:ind w:left="720"/>
      </w:pPr>
      <w:r>
        <w:rPr>
          <w:lang w:val="en_US" w:bidi="en_US"/>
        </w:rPr>
      </w:r>
      <w:r>
        <w:rPr>
          <w:lang w:val="en_US" w:bidi="en_US"/>
        </w:rPr>
        <w:t xml:space="preserve">We will </w:t>
      </w:r>
      <w:r>
        <w:rPr>
          <w:lang w:val="en_US" w:bidi="en_US"/>
        </w:rPr>
        <w:t>rob them and</w:t>
      </w:r>
      <w:r>
        <w:rPr>
          <w:lang w:val="en_US" w:bidi="en_US"/>
        </w:rPr>
        <w:t xml:space="preserve"> take all kinds of riches/wealth.</w:t>
      </w:r>
    </w:p>
    <w:p>
      <w:pPr/>
      <w:r>
        <w:rPr>
          <w:lang w:val="en_US" w:bidi="en_US"/>
        </w:rPr>
      </w:r>
      <w:r>
        <w:rPr>
          <w:b/>
          <w:lang w:val="en_US" w:bidi="en_US"/>
        </w:rPr>
        <w:t>We will find all manner of precious goods:</w:t>
      </w:r>
      <w:r>
        <w:rPr>
          <w:lang w:val="en_US" w:bidi="en_US"/>
        </w:rPr>
        <w:t xml:space="preserve"> It is implied that the criminals will </w:t>
      </w:r>
      <w:r>
        <w:rPr>
          <w:i/>
          <w:lang w:val="en_US" w:bidi="en_US"/>
        </w:rPr>
        <w:t>find all manner of precious goods</w:t>
      </w:r>
      <w:r>
        <w:rPr>
          <w:lang w:val="en_US" w:bidi="en_US"/>
        </w:rPr>
        <w:t xml:space="preserve"> (both money and possessions) from those they have murdered. That will cause them to become rich.</w:t>
      </w:r>
      <w:r>
        <w:rPr>
          <w:lang w:val="en_US" w:bidi="en_US"/>
        </w:rPr>
        <w:t>According to Whybray (page 40), this is a proposal to raid the houses of fellow citizens for the purpose of getting nice things for their own homes. Other scholars understand that the gang engages in mugging or highway robbery of individuals.</w:t>
      </w:r>
      <w:r>
        <w:rPr>
          <w:lang w:val="en_US" w:bidi="en_US"/>
        </w:rPr>
        <w:t xml:space="preserve"> Some other ways to translate this clause are:</w:t>
      </w:r>
    </w:p>
    <w:p>
      <w:pPr/>
      <w:r>
        <w:rPr>
          <w:lang w:val="en_US" w:bidi="en_US"/>
        </w:rPr>
      </w:r>
      <w:r>
        <w:rPr>
          <w:lang w:val="en_US" w:bidi="en_US"/>
        </w:rPr>
        <w:t>We’ll take their valuables (CEV)</w:t>
      </w:r>
    </w:p>
    <w:p>
      <w:pPr/>
      <w:r>
        <w:rPr>
          <w:lang w:val="en_US" w:bidi="en_US"/>
        </w:rPr>
      </w:r>
      <w:r>
        <w:rPr>
          <w:lang w:val="en_US" w:bidi="en_US"/>
        </w:rPr>
        <w:t>We’ll find all kinds of riches (GNT)</w:t>
      </w:r>
    </w:p>
    <w:p>
      <w:pPr>
        <w:pStyle w:val="Heading5"/>
      </w:pPr>
      <w:r>
        <w:rPr>
          <w:lang w:val="en_US" w:bidi="en_US"/>
        </w:rPr>
        <w:t>1:13a–b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steal their valuable possessions and put everything in our houses.</w:t>
      </w:r>
    </w:p>
    <w:p>
      <w:pPr>
        <w:pStyle w:val="ListBullet"/>
        <w:spacing w:line="240" w:lineRule="auto"/>
        <w:ind w:left="720"/>
      </w:pPr>
      <w:r>
        <w:rPr>
          <w:lang w:val="en_US" w:bidi="en_US"/>
        </w:rPr>
      </w:r>
      <w:r>
        <w:rPr>
          <w:lang w:val="en_US" w:bidi="en_US"/>
        </w:rPr>
        <w:t>Then we will fill our houses with all the money and other things that we have taken from them.</w:t>
      </w:r>
    </w:p>
    <w:p>
      <w:pPr>
        <w:pStyle w:val="Heading5"/>
      </w:pPr>
      <w:r>
        <w:rPr>
          <w:lang w:val="en_US" w:bidi="en_US"/>
        </w:rPr>
        <w:t>1:13b</w:t>
      </w:r>
    </w:p>
    <w:p>
      <w:pPr/>
      <w:r>
        <w:rPr>
          <w:lang w:val="en_US" w:bidi="en_US"/>
        </w:rPr>
      </w:r>
      <w:r>
        <w:rPr>
          <w:b/>
          <w:lang w:val="en_US" w:bidi="en_US"/>
        </w:rPr>
        <w:t>we will fill our houses with plunder.</w:t>
      </w:r>
    </w:p>
    <w:p>
      <w:pPr>
        <w:pStyle w:val="ListBullet"/>
        <w:spacing w:line="240" w:lineRule="auto"/>
        <w:ind w:left="720"/>
      </w:pPr>
      <w:r>
        <w:rPr>
          <w:lang w:val="en_US" w:bidi="en_US"/>
        </w:rPr>
      </w:r>
      <w:r>
        <w:rPr>
          <w:lang w:val="en_US" w:bidi="en_US"/>
        </w:rPr>
        <w:t>and fill our own houses with what we</w:t>
      </w:r>
      <w:r>
        <w:rPr>
          <w:vertAlign w:val="superscript"/>
          <w:lang w:val="en_US" w:bidi="en_US"/>
        </w:rPr>
        <w:t>(incl)</w:t>
      </w:r>
      <w:r>
        <w:rPr>
          <w:lang w:val="en_US" w:bidi="en_US"/>
        </w:rPr>
        <w:t xml:space="preserve"> have stolen.</w:t>
      </w:r>
    </w:p>
    <w:p>
      <w:pPr>
        <w:pStyle w:val="ListBullet"/>
        <w:spacing w:line="240" w:lineRule="auto"/>
        <w:ind w:left="720"/>
      </w:pPr>
      <w:r>
        <w:rPr>
          <w:lang w:val="en_US" w:bidi="en_US"/>
        </w:rPr>
      </w:r>
      <w:r>
        <w:rPr>
          <w:lang w:val="en_US" w:bidi="en_US"/>
        </w:rPr>
        <w:t>Then our houses will be filled with the valuable things that we have taken from them.</w:t>
      </w:r>
    </w:p>
    <w:p>
      <w:pPr/>
      <w:r>
        <w:rPr>
          <w:lang w:val="en_US" w:bidi="en_US"/>
        </w:rPr>
      </w:r>
      <w:r>
        <w:rPr>
          <w:b/>
          <w:lang w:val="en_US" w:bidi="en_US"/>
        </w:rPr>
        <w:t>we will fill our houses:</w:t>
      </w:r>
      <w:r>
        <w:rPr>
          <w:lang w:val="en_US" w:bidi="en_US"/>
        </w:rPr>
        <w:t xml:space="preserve"> The phrase </w:t>
      </w:r>
      <w:r>
        <w:rPr>
          <w:i/>
          <w:lang w:val="en_US" w:bidi="en_US"/>
        </w:rPr>
        <w:t>fill our houses</w:t>
      </w:r>
      <w:r>
        <w:rPr>
          <w:lang w:val="en_US" w:bidi="en_US"/>
        </w:rPr>
        <w:t xml:space="preserve"> does not mean to fill the houses until they are literally “full.” It means that the criminals will put many things in their houses.</w:t>
      </w:r>
    </w:p>
    <w:p>
      <w:pPr/>
      <w:r>
        <w:rPr>
          <w:lang w:val="en_US" w:bidi="en_US"/>
        </w:rPr>
      </w:r>
      <w:r>
        <w:rPr>
          <w:b/>
          <w:lang w:val="en_US" w:bidi="en_US"/>
        </w:rPr>
        <w:t>with plunder:</w:t>
      </w:r>
      <w:r>
        <w:rPr>
          <w:lang w:val="en_US" w:bidi="en_US"/>
        </w:rPr>
        <w:t xml:space="preserve"> The Hebrew word that the BSB translates as </w:t>
      </w:r>
      <w:r>
        <w:rPr>
          <w:i/>
          <w:lang w:val="en_US" w:bidi="en_US"/>
        </w:rPr>
        <w:t>plunder</w:t>
      </w:r>
      <w:r>
        <w:rPr>
          <w:lang w:val="en_US" w:bidi="en_US"/>
        </w:rPr>
        <w:t xml:space="preserve"> refers to valuable things that are taken by force. For example:</w:t>
      </w:r>
    </w:p>
    <w:p>
      <w:pPr/>
      <w:r>
        <w:rPr>
          <w:lang w:val="en_US" w:bidi="en_US"/>
        </w:rPr>
      </w:r>
      <w:r>
        <w:rPr>
          <w:lang w:val="en_US" w:bidi="en_US"/>
        </w:rPr>
        <w:t>with stolen goods (NCV)</w:t>
      </w:r>
    </w:p>
    <w:p>
      <w:pPr>
        <w:pStyle w:val="Heading6"/>
      </w:pPr>
      <w:r>
        <w:rPr>
          <w:b/>
          <w:lang w:val="en_US" w:bidi="en_US"/>
        </w:rPr>
        <w:t>General Comment on 1:13a–b</w:t>
      </w:r>
    </w:p>
    <w:p>
      <w:pPr/>
      <w:r>
        <w:rPr>
          <w:lang w:val="en_US" w:bidi="en_US"/>
        </w:rPr>
      </w:r>
      <w:r>
        <w:rPr>
          <w:lang w:val="en_US" w:bidi="en_US"/>
        </w:rPr>
        <w:t>In this kind of parallelism, the second line often has a stronger or more specific meaning than the first line. For example, “fill our houses” has a stronger meaning than “find,” and “plunder” is more specific than “all manner of precious goods.” In some languages, it may be possible to use parallel lines like this.</w:t>
      </w:r>
    </w:p>
    <w:p>
      <w:pPr/>
      <w:r>
        <w:rPr>
          <w:lang w:val="en_US" w:bidi="en_US"/>
        </w:rPr>
      </w:r>
      <w:r>
        <w:rPr>
          <w:lang w:val="en_US" w:bidi="en_US"/>
        </w:rPr>
        <w:t>In other languages, it may be more natural to combine and/or reorder the parallel parts in 1:13a–b. For example:</w:t>
      </w:r>
    </w:p>
    <w:p>
      <w:pPr/>
      <w:r>
        <w:rPr>
          <w:lang w:val="en_US" w:bidi="en_US"/>
        </w:rPr>
      </w:r>
      <w:r>
        <w:rPr>
          <w:lang w:val="en_US" w:bidi="en_US"/>
        </w:rPr>
        <w:t>We will rob them and fill our houses with the valuable things we have taken.</w:t>
      </w:r>
    </w:p>
    <w:p>
      <w:pPr/>
      <w:r>
        <w:rPr>
          <w:lang w:val="en_US" w:bidi="en_US"/>
        </w:rPr>
      </w:r>
      <w:r>
        <w:rPr>
          <w:lang w:val="en_US" w:bidi="en_US"/>
        </w:rPr>
        <w:t>We will take their valuable possessions and fill our houses with what we have stolen.</w:t>
      </w:r>
    </w:p>
    <w:p>
      <w:pPr/>
      <w:r>
        <w:rPr>
          <w:lang w:val="en_US" w:bidi="en_US"/>
        </w:rPr>
      </w:r>
      <w:r>
        <w:rPr>
          <w:lang w:val="en_US" w:bidi="en_US"/>
        </w:rPr>
        <w:t>Express the meaning clearly and naturally in your language.</w:t>
      </w:r>
      <w:r>
        <w:rPr>
          <w:lang w:val="en_US" w:bidi="en_US"/>
        </w:rPr>
      </w:r>
      <w:r>
        <w:rPr>
          <w:lang w:val="en_US" w:bidi="en_US"/>
        </w:rPr>
      </w:r>
    </w:p>
    <w:p>
      <w:pPr/>
      <w:r>
        <w:rPr>
          <w:lang w:val="en_US" w:bidi="en_US"/>
        </w:rPr>
      </w:r>
    </w:p>
    <w:p>
      <w:pPr>
        <w:pStyle w:val="Heading2"/>
      </w:pPr>
      <w:r>
        <w:rPr>
          <w:lang w:val="en_US" w:bidi="en_US"/>
        </w:rPr>
        <w:t>Proverbs 1:14</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4"/>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1:10–14</w:t>
      </w:r>
    </w:p>
    <w:p>
      <w:pPr/>
      <w:r>
        <w:rPr>
          <w:lang w:val="en_US" w:bidi="en_US"/>
        </w:rPr>
      </w:r>
      <w:r>
        <w:rPr>
          <w:lang w:val="en_US" w:bidi="en_US"/>
        </w:rPr>
        <w:t>In this paragraph, the quote that starts in 1:11a and ends in 1:14b gives the words that the “sinners” use to “entice” the young man. The concluding exhortation of 1:10b is parallel to the concluding exhortations of 1:15a–b.</w:t>
      </w:r>
    </w:p>
    <w:p>
      <w:pPr>
        <w:pStyle w:val="Heading5"/>
      </w:pPr>
      <w:r>
        <w:rPr>
          <w:lang w:val="en_US" w:bidi="en_US"/>
        </w:rPr>
        <w:t>1:14</w:t>
      </w:r>
    </w:p>
    <w:p>
      <w:pPr/>
      <w:r>
        <w:rPr>
          <w:lang w:val="en_US" w:bidi="en_US"/>
        </w:rPr>
      </w:r>
      <w:r>
        <w:rPr>
          <w:lang w:val="en_US" w:bidi="en_US"/>
        </w:rPr>
        <w:t>In this verse, the first line gives an invitation. The second line gives the result of the invitation.</w:t>
      </w:r>
    </w:p>
    <w:p>
      <w:pPr/>
      <w:r>
        <w:rPr>
          <w:lang w:val="en_US" w:bidi="en_US"/>
        </w:rPr>
      </w:r>
      <w:r>
        <w:rPr>
          <w:vertAlign w:val="superscript"/>
          <w:lang w:val="en_US" w:bidi="en_US"/>
        </w:rPr>
        <w:t>14a</w:t>
      </w:r>
      <w:r>
        <w:rPr>
          <w:lang w:val="en_US" w:bidi="en_US"/>
        </w:rPr>
        <w:t>Throw in your lot with us;</w:t>
      </w:r>
    </w:p>
    <w:p>
      <w:pPr/>
      <w:r>
        <w:rPr>
          <w:lang w:val="en_US" w:bidi="en_US"/>
        </w:rPr>
      </w:r>
      <w:r>
        <w:rPr>
          <w:vertAlign w:val="superscript"/>
          <w:lang w:val="en_US" w:bidi="en_US"/>
        </w:rPr>
        <w:t>14b</w:t>
      </w:r>
      <w:r>
        <w:rPr>
          <w:lang w:val="en_US" w:bidi="en_US"/>
        </w:rPr>
        <w:t>let us all share one purse”—</w:t>
      </w:r>
    </w:p>
    <w:p>
      <w:pPr>
        <w:pStyle w:val="Heading5"/>
      </w:pPr>
      <w:r>
        <w:rPr>
          <w:lang w:val="en_US" w:bidi="en_US"/>
        </w:rPr>
        <w:t>1:14a</w:t>
      </w:r>
    </w:p>
    <w:p>
      <w:pPr/>
      <w:r>
        <w:rPr>
          <w:lang w:val="en_US" w:bidi="en_US"/>
        </w:rPr>
      </w:r>
      <w:r>
        <w:rPr>
          <w:b/>
          <w:lang w:val="en_US" w:bidi="en_US"/>
        </w:rPr>
        <w:t>Throw in your lot with us;</w:t>
      </w:r>
    </w:p>
    <w:p>
      <w:pPr>
        <w:pStyle w:val="ListBullet"/>
        <w:spacing w:line="240" w:lineRule="auto"/>
        <w:ind w:left="720"/>
      </w:pPr>
      <w:r>
        <w:rPr>
          <w:lang w:val="en_US" w:bidi="en_US"/>
        </w:rPr>
      </w:r>
      <w:r>
        <w:rPr>
          <w:lang w:val="en_US" w:bidi="en_US"/>
        </w:rPr>
        <w:t>Come</w:t>
      </w:r>
      <w:r>
        <w:rPr>
          <w:vertAlign w:val="superscript"/>
          <w:lang w:val="en_US" w:bidi="en_US"/>
        </w:rPr>
        <w:t>(sing)</w:t>
      </w:r>
      <w:r>
        <w:rPr>
          <w:lang w:val="en_US" w:bidi="en_US"/>
        </w:rPr>
        <w:t xml:space="preserve"> and join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join our</w:t>
      </w:r>
      <w:r>
        <w:rPr>
          <w:vertAlign w:val="superscript"/>
          <w:lang w:val="en_US" w:bidi="en_US"/>
        </w:rPr>
        <w:t>(excl)</w:t>
      </w:r>
      <w:r>
        <w:rPr>
          <w:lang w:val="en_US" w:bidi="en_US"/>
        </w:rPr>
        <w:t xml:space="preserve"> gang,</w:t>
      </w:r>
    </w:p>
    <w:p>
      <w:pPr/>
      <w:r>
        <w:rPr>
          <w:lang w:val="en_US" w:bidi="en_US"/>
        </w:rPr>
      </w:r>
      <w:r>
        <w:rPr>
          <w:b/>
          <w:lang w:val="en_US" w:bidi="en_US"/>
        </w:rPr>
        <w:t>Throw in your lot with us:</w:t>
      </w:r>
      <w:r>
        <w:rPr>
          <w:lang w:val="en_US" w:bidi="en_US"/>
        </w:rPr>
        <w:t xml:space="preserve"> There are two ways to interpret this clause here:</w:t>
      </w:r>
    </w:p>
    <w:p>
      <w:pPr>
        <w:pStyle w:val="ListNumber"/>
        <w:numPr>
          <w:ilvl w:val="0"/>
          <w:numId w:val="25"/>
        </w:numPr>
        <w:spacing w:line="240" w:lineRule="auto"/>
        <w:ind w:left="720"/>
      </w:pPr>
      <w:r>
        <w:rPr>
          <w:lang w:val="en_US" w:bidi="en_US"/>
        </w:rPr>
      </w:r>
      <w:r>
        <w:rPr>
          <w:lang w:val="en_US" w:bidi="en_US"/>
        </w:rPr>
        <w:t xml:space="preserve">The clause is </w:t>
      </w:r>
      <w:r>
        <w:rPr>
          <w:u w:val="single"/>
          <w:lang w:val="en_US" w:bidi="en_US"/>
        </w:rPr>
        <w:t>figurative</w:t>
      </w:r>
      <w:r>
        <w:rPr>
          <w:lang w:val="en_US" w:bidi="en_US"/>
        </w:rPr>
        <w:t>. This is an invitation for the young man to join the gang and share their fate. For example:</w:t>
      </w:r>
      <w:r>
        <w:rPr>
          <w:lang w:val="en_US" w:bidi="en_US"/>
        </w:rPr>
        <w:t xml:space="preserve">Come join us. (NCV) </w:t>
      </w:r>
      <w:r>
        <w:rPr>
          <w:i/>
          <w:lang w:val="en_US" w:bidi="en_US"/>
        </w:rPr>
        <w:t>(NCV, GNT, CEV, NET)</w:t>
      </w:r>
    </w:p>
    <w:p>
      <w:pPr>
        <w:pStyle w:val="ListNumber"/>
        <w:spacing w:line="240" w:lineRule="auto"/>
        <w:ind w:left="720"/>
      </w:pPr>
      <w:r>
        <w:rPr>
          <w:lang w:val="en_US" w:bidi="en_US"/>
        </w:rPr>
      </w:r>
      <w:r>
        <w:rPr>
          <w:lang w:val="en_US" w:bidi="en_US"/>
        </w:rPr>
        <w:t xml:space="preserve">The clause is </w:t>
      </w:r>
      <w:r>
        <w:rPr>
          <w:u w:val="single"/>
          <w:lang w:val="en_US" w:bidi="en_US"/>
        </w:rPr>
        <w:t>literal</w:t>
      </w:r>
      <w:r>
        <w:rPr>
          <w:lang w:val="en_US" w:bidi="en_US"/>
        </w:rPr>
        <w:t>. The proceeds of the robberies were distributed from a common purse by casting lots. This is an invitation for the young man to cast his lot along with the other members of the gang.</w:t>
      </w:r>
    </w:p>
    <w:p>
      <w:pPr/>
      <w:r>
        <w:rPr>
          <w:lang w:val="en_US" w:bidi="en_US"/>
        </w:rPr>
      </w:r>
      <w:r>
        <w:rPr>
          <w:lang w:val="en_US" w:bidi="en_US"/>
        </w:rPr>
        <w:t>English versions such as the BSB and NIV are ambiguous. They have used wording that refers to the literal practice of casting lots. But the clause “throw in your lot with us” is generally used figuratively in English. If you can translate this clause ambiguously in your language, you may do so. Otherwise, it is recommended that you follow interpretation (1). This invitation better fits the following context in which the father urges his son not to go along with the gang.</w:t>
      </w:r>
      <w:r>
        <w:rPr>
          <w:lang w:val="en_US" w:bidi="en_US"/>
        </w:rPr>
        <w:t>Whybray (page 40), Delitzsch (page 45), and Waltke (page 193) support the literal meaning. Whybray argues that the expression “to cast lots” is never used figuratively in the OT. UBS (page 39), McKane (page 269), Murphy (page 9), Toy (page 16), and the NET footnote (quoting BDB #5307 and #1486) prefer the figurative interpretation. NIDOTTE (H1598) also gives Proverbs 1:14 as a figurative usage of “lot.”</w:t>
      </w:r>
    </w:p>
    <w:p>
      <w:pPr>
        <w:pStyle w:val="Heading5"/>
      </w:pPr>
      <w:r>
        <w:rPr>
          <w:lang w:val="en_US" w:bidi="en_US"/>
        </w:rPr>
        <w:t>1:14b</w:t>
      </w:r>
    </w:p>
    <w:p>
      <w:pPr/>
      <w:r>
        <w:rPr>
          <w:lang w:val="en_US" w:bidi="en_US"/>
        </w:rPr>
      </w:r>
      <w:r>
        <w:rPr>
          <w:b/>
          <w:lang w:val="en_US" w:bidi="en_US"/>
        </w:rPr>
        <w:t>let us all share one purse”—</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will share equally whatever we steal/get.”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get an equal share of all the loot.”</w:t>
      </w:r>
    </w:p>
    <w:p>
      <w:pPr/>
      <w:r>
        <w:rPr>
          <w:lang w:val="en_US" w:bidi="en_US"/>
        </w:rPr>
      </w:r>
      <w:r>
        <w:rPr>
          <w:b/>
          <w:lang w:val="en_US" w:bidi="en_US"/>
        </w:rPr>
        <w:t>let us all share one purse:</w:t>
      </w:r>
      <w:r>
        <w:rPr>
          <w:lang w:val="en_US" w:bidi="en_US"/>
        </w:rPr>
        <w:t xml:space="preserve"> This line ends the quotation of what the “sinners” might say to this young man. The word </w:t>
      </w:r>
      <w:r>
        <w:rPr>
          <w:i/>
          <w:lang w:val="en_US" w:bidi="en_US"/>
        </w:rPr>
        <w:t>purse</w:t>
      </w:r>
      <w:r>
        <w:rPr>
          <w:lang w:val="en_US" w:bidi="en_US"/>
        </w:rPr>
        <w:t xml:space="preserve"> probably represents the money and other possessions that the gang stole from their victims. They promised the young man that he would get an equal share of the wealth:</w:t>
      </w:r>
    </w:p>
    <w:p>
      <w:pPr/>
      <w:r>
        <w:rPr>
          <w:lang w:val="en_US" w:bidi="en_US"/>
        </w:rPr>
      </w:r>
      <w:r>
        <w:rPr>
          <w:lang w:val="en_US" w:bidi="en_US"/>
        </w:rPr>
        <w:t>we’ll all share what we steal (GNT)</w:t>
      </w:r>
    </w:p>
    <w:p>
      <w:pPr/>
      <w:r>
        <w:rPr>
          <w:lang w:val="en_US" w:bidi="en_US"/>
        </w:rPr>
      </w:r>
      <w:r>
        <w:rPr>
          <w:lang w:val="en_US" w:bidi="en_US"/>
        </w:rPr>
        <w:t>We’ll split the loot equally. (GW)</w:t>
      </w:r>
    </w:p>
    <w:p>
      <w:pPr>
        <w:pStyle w:val="Heading6"/>
      </w:pPr>
      <w:r>
        <w:rPr>
          <w:b/>
          <w:lang w:val="en_US" w:bidi="en_US"/>
        </w:rPr>
        <w:t>General Comment on 1:14a–b</w:t>
      </w:r>
    </w:p>
    <w:p>
      <w:pPr/>
      <w:r>
        <w:rPr>
          <w:lang w:val="en_US" w:bidi="en_US"/>
        </w:rPr>
      </w:r>
      <w:r>
        <w:rPr>
          <w:lang w:val="en_US" w:bidi="en_US"/>
        </w:rPr>
        <w:t>The first line of this verse functions as an implied “if” clause. The last line expresses the result of the first line. For example:</w:t>
      </w:r>
    </w:p>
    <w:p>
      <w:pPr/>
      <w:r>
        <w:rPr>
          <w:lang w:val="en_US" w:bidi="en_US"/>
        </w:rPr>
      </w:r>
      <w:r>
        <w:rPr>
          <w:lang w:val="en_US" w:bidi="en_US"/>
        </w:rPr>
        <w:t>If you join our gang, you’ll get your share. (CEV)</w:t>
      </w:r>
      <w:r>
        <w:rPr>
          <w:lang w:val="en_US" w:bidi="en_US"/>
        </w:rPr>
      </w:r>
      <w:r>
        <w:rPr>
          <w:lang w:val="en_US" w:bidi="en_US"/>
        </w:rPr>
      </w:r>
    </w:p>
    <w:p>
      <w:pPr/>
      <w:r>
        <w:rPr>
          <w:lang w:val="en_US" w:bidi="en_US"/>
        </w:rPr>
      </w:r>
    </w:p>
    <w:p>
      <w:pPr>
        <w:pStyle w:val="Heading2"/>
      </w:pPr>
      <w:r>
        <w:rPr>
          <w:lang w:val="en_US" w:bidi="en_US"/>
        </w:rPr>
        <w:t>Proverbs 1:15</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6"/>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1:15–19</w:t>
      </w:r>
    </w:p>
    <w:p>
      <w:pPr/>
      <w:r>
        <w:rPr>
          <w:lang w:val="en_US" w:bidi="en_US"/>
        </w:rPr>
      </w:r>
      <w:r>
        <w:rPr>
          <w:lang w:val="en_US" w:bidi="en_US"/>
        </w:rP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5"/>
      </w:pPr>
      <w:r>
        <w:rPr>
          <w:lang w:val="en_US" w:bidi="en_US"/>
        </w:rPr>
        <w:t>1:15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my son, </w:t>
      </w:r>
      <w:r>
        <w:rPr>
          <w:u w:val="single"/>
          <w:lang w:val="en_US" w:bidi="en_US"/>
        </w:rPr>
        <w:t>do not walk the road with them</w:t>
      </w:r>
    </w:p>
    <w:p>
      <w:pPr/>
      <w:r>
        <w:rPr>
          <w:lang w:val="en_US" w:bidi="en_US"/>
        </w:rPr>
      </w:r>
      <w:r>
        <w:rPr>
          <w:vertAlign w:val="superscript"/>
          <w:lang w:val="en_US" w:bidi="en_US"/>
        </w:rPr>
        <w:t>15b</w:t>
      </w:r>
      <w:r>
        <w:rPr>
          <w:lang w:val="en_US" w:bidi="en_US"/>
        </w:rPr>
        <w:t xml:space="preserve"> </w:t>
      </w:r>
      <w:r>
        <w:rPr>
          <w:u w:val="single"/>
          <w:lang w:val="en_US" w:bidi="en_US"/>
        </w:rPr>
        <w:t>or set foot on their path.</w:t>
      </w:r>
    </w:p>
    <w:p>
      <w:pPr>
        <w:pStyle w:val="Heading5"/>
      </w:pPr>
      <w:r>
        <w:rPr>
          <w:lang w:val="en_US" w:bidi="en_US"/>
        </w:rPr>
        <w:t>1:15a</w:t>
      </w:r>
    </w:p>
    <w:p>
      <w:pPr/>
      <w:r>
        <w:rPr>
          <w:lang w:val="en_US" w:bidi="en_US"/>
        </w:rPr>
      </w:r>
      <w:r>
        <w:rPr>
          <w:b/>
          <w:lang w:val="en_US" w:bidi="en_US"/>
        </w:rPr>
        <w:t>my son, do not walk the road with them</w:t>
      </w:r>
    </w:p>
    <w:p>
      <w:pPr>
        <w:pStyle w:val="ListBullet"/>
        <w:spacing w:line="240" w:lineRule="auto"/>
        <w:ind w:left="720"/>
      </w:pPr>
      <w:r>
        <w:rPr>
          <w:lang w:val="en_US" w:bidi="en_US"/>
        </w:rPr>
      </w:r>
      <w:r>
        <w:rPr>
          <w:lang w:val="en_US" w:bidi="en_US"/>
        </w:rPr>
        <w:t xml:space="preserve">¶ </w:t>
      </w:r>
      <w:r>
        <w:rPr>
          <w:lang w:val="en_US" w:bidi="en_US"/>
        </w:rPr>
        <w:t>If that is what they ask you,</w:t>
      </w:r>
      <w:r>
        <w:rPr>
          <w:vertAlign w:val="superscript"/>
          <w:lang w:val="en_US" w:bidi="en_US"/>
        </w:rPr>
        <w:t>(sing)</w:t>
      </w:r>
      <w:r>
        <w:rPr>
          <w:lang w:val="en_US" w:bidi="en_US"/>
        </w:rPr>
        <w:t xml:space="preserve"> my son, do not go with them.</w:t>
      </w:r>
    </w:p>
    <w:p>
      <w:pPr>
        <w:pStyle w:val="ListBullet"/>
        <w:spacing w:line="240" w:lineRule="auto"/>
        <w:ind w:left="720"/>
      </w:pPr>
      <w:r>
        <w:rPr>
          <w:lang w:val="en_US" w:bidi="en_US"/>
        </w:rPr>
      </w:r>
      <w:r>
        <w:rPr>
          <w:lang w:val="en_US" w:bidi="en_US"/>
        </w:rPr>
        <w:t>¶ My son/child, do not accompany</w:t>
      </w:r>
      <w:r>
        <w:rPr>
          <w:vertAlign w:val="superscript"/>
          <w:lang w:val="en_US" w:bidi="en_US"/>
        </w:rPr>
        <w:t>(sing)</w:t>
      </w:r>
      <w:r>
        <w:rPr>
          <w:lang w:val="en_US" w:bidi="en_US"/>
        </w:rPr>
        <w:t xml:space="preserve"> people like that</w:t>
      </w:r>
    </w:p>
    <w:p>
      <w:pPr/>
      <w:r>
        <w:rPr>
          <w:lang w:val="en_US" w:bidi="en_US"/>
        </w:rPr>
      </w:r>
      <w:r>
        <w:rPr>
          <w:b/>
          <w:lang w:val="en_US" w:bidi="en_US"/>
        </w:rPr>
        <w:t>my son:</w:t>
      </w:r>
      <w:r>
        <w:rPr>
          <w:lang w:val="en_US" w:bidi="en_US"/>
        </w:rPr>
        <w:t xml:space="preserve"> For the meaning of </w:t>
      </w:r>
      <w:r>
        <w:rPr>
          <w:i/>
          <w:lang w:val="en_US" w:bidi="en_US"/>
        </w:rPr>
        <w:t>my son</w:t>
      </w:r>
      <w:r>
        <w:rPr>
          <w:lang w:val="en_US" w:bidi="en_US"/>
        </w:rPr>
        <w:t>, see the note on 1:8a. Here it indicates that the father has finished quoting the words that sinners might say. He is again advising his son. In some languages, it may be necessary to make explicit that the father is no longer reporting the words of the criminals. For example:</w:t>
      </w:r>
    </w:p>
    <w:p>
      <w:pPr/>
      <w:r>
        <w:rPr>
          <w:lang w:val="en_US" w:bidi="en_US"/>
        </w:rPr>
      </w:r>
      <w:r>
        <w:rPr>
          <w:lang w:val="en_US" w:bidi="en_US"/>
        </w:rPr>
        <w:t>If that is what they ask you,</w:t>
      </w:r>
      <w:r>
        <w:rPr>
          <w:lang w:val="en_US" w:bidi="en_US"/>
        </w:rPr>
        <w:t xml:space="preserve"> my son,</w:t>
      </w:r>
    </w:p>
    <w:p>
      <w:pPr/>
      <w:r>
        <w:rPr>
          <w:lang w:val="en_US" w:bidi="en_US"/>
        </w:rPr>
      </w:r>
      <w:r>
        <w:rPr>
          <w:lang w:val="en_US" w:bidi="en_US"/>
        </w:rPr>
        <w:t>Your language may have a different way to make this clear.</w:t>
      </w:r>
    </w:p>
    <w:p>
      <w:pPr/>
      <w:r>
        <w:rPr>
          <w:lang w:val="en_US" w:bidi="en_US"/>
        </w:rPr>
      </w:r>
      <w:r>
        <w:rPr>
          <w:b/>
          <w:lang w:val="en_US" w:bidi="en_US"/>
        </w:rPr>
        <w:t>do not walk the road with them:</w:t>
      </w:r>
      <w:r>
        <w:rPr>
          <w:lang w:val="en_US" w:bidi="en_US"/>
        </w:rPr>
        <w:t xml:space="preserve"> A more literal translation of this clause is: “Do not go/walk in the way with them.” The “way” of sinners, in the context of verses 11–14, means both the actual road leading to the intended place of ambush and also their way of life.</w:t>
      </w:r>
      <w:r>
        <w:rPr>
          <w:lang w:val="en_US" w:bidi="en_US"/>
        </w:rPr>
        <w:t>Most scholars understand a figurative view, but Fox (page 87) says that both literal and figurative meanings apply. In light of the context of joining a gang to go ambush someone along a road, it makes sense that “way” would have a literal sense as well as a broader figurative one.</w:t>
      </w:r>
      <w:r>
        <w:rPr>
          <w:lang w:val="en_US" w:bidi="en_US"/>
        </w:rPr>
        <w:t xml:space="preserve"> If possible, choose an expression that can be understood either way. For example:</w:t>
      </w:r>
    </w:p>
    <w:p>
      <w:pPr/>
      <w:r>
        <w:rPr>
          <w:lang w:val="en_US" w:bidi="en_US"/>
        </w:rPr>
      </w:r>
      <w:r>
        <w:rPr>
          <w:lang w:val="en_US" w:bidi="en_US"/>
        </w:rPr>
        <w:t>don’t go with people like that (GNT)</w:t>
      </w:r>
    </w:p>
    <w:p>
      <w:pPr/>
      <w:r>
        <w:rPr>
          <w:lang w:val="en_US" w:bidi="en_US"/>
        </w:rPr>
      </w:r>
      <w:r>
        <w:rPr>
          <w:lang w:val="en_US" w:bidi="en_US"/>
        </w:rPr>
        <w:t>This translation can mean either “don’t go with them to the place where they have planned an ambush” or “don’t associate with them.”</w:t>
      </w:r>
    </w:p>
    <w:p>
      <w:pPr>
        <w:pStyle w:val="Heading5"/>
      </w:pPr>
      <w:r>
        <w:rPr>
          <w:lang w:val="en_US" w:bidi="en_US"/>
        </w:rPr>
        <w:t>1:15a–b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If that is what they ask you,</w:t>
      </w:r>
      <w:r>
        <w:rPr>
          <w:vertAlign w:val="superscript"/>
          <w:lang w:val="en_US" w:bidi="en_US"/>
        </w:rPr>
        <w:t>(sing)</w:t>
      </w:r>
      <w:r>
        <w:rPr>
          <w:lang w:val="en_US" w:bidi="en_US"/>
        </w:rPr>
        <w:t xml:space="preserve"> my son, refuse. Do not join in with people like that.</w:t>
      </w:r>
    </w:p>
    <w:p>
      <w:pPr>
        <w:pStyle w:val="Heading5"/>
      </w:pPr>
      <w:r>
        <w:rPr>
          <w:lang w:val="en_US" w:bidi="en_US"/>
        </w:rPr>
        <w:t>1:15b</w:t>
      </w:r>
    </w:p>
    <w:p>
      <w:pPr/>
      <w:r>
        <w:rPr>
          <w:lang w:val="en_US" w:bidi="en_US"/>
        </w:rPr>
      </w:r>
      <w:r>
        <w:rPr>
          <w:b/>
          <w:lang w:val="en_US" w:bidi="en_US"/>
        </w:rPr>
        <w:t>or set foot upon their path.</w:t>
      </w:r>
    </w:p>
    <w:p>
      <w:pPr>
        <w:pStyle w:val="ListBullet"/>
        <w:spacing w:line="240" w:lineRule="auto"/>
        <w:ind w:left="720"/>
      </w:pPr>
      <w:r>
        <w:rPr>
          <w:lang w:val="en_US" w:bidi="en_US"/>
        </w:rPr>
      </w:r>
      <w:r>
        <w:rPr>
          <w:lang w:val="en_US" w:bidi="en_US"/>
        </w:rPr>
        <w:t>Do not even start</w:t>
      </w:r>
      <w:r>
        <w:rPr>
          <w:vertAlign w:val="superscript"/>
          <w:lang w:val="en_US" w:bidi="en_US"/>
        </w:rPr>
        <w:t>(sing)</w:t>
      </w:r>
      <w:r>
        <w:rPr>
          <w:lang w:val="en_US" w:bidi="en_US"/>
        </w:rPr>
        <w:t xml:space="preserve"> to follow the path they plan to take.</w:t>
      </w:r>
    </w:p>
    <w:p>
      <w:pPr>
        <w:pStyle w:val="ListBullet"/>
        <w:spacing w:line="240" w:lineRule="auto"/>
        <w:ind w:left="720"/>
      </w:pPr>
      <w:r>
        <w:rPr>
          <w:lang w:val="en_US" w:bidi="en_US"/>
        </w:rPr>
      </w:r>
      <w:r>
        <w:rPr>
          <w:lang w:val="en_US" w:bidi="en_US"/>
        </w:rPr>
        <w:t>or associate with them in any way.</w:t>
      </w:r>
    </w:p>
    <w:p>
      <w:pPr/>
      <w:r>
        <w:rPr>
          <w:lang w:val="en_US" w:bidi="en_US"/>
        </w:rPr>
      </w:r>
      <w:r>
        <w:rPr>
          <w:b/>
          <w:lang w:val="en_US" w:bidi="en_US"/>
        </w:rPr>
        <w:t>or set foot upon their path:</w:t>
      </w:r>
      <w:r>
        <w:rPr>
          <w:lang w:val="en_US" w:bidi="en_US"/>
        </w:rPr>
        <w:t xml:space="preserve"> The word </w:t>
      </w:r>
      <w:r>
        <w:rPr>
          <w:i/>
          <w:lang w:val="en_US" w:bidi="en_US"/>
        </w:rPr>
        <w:t>foot</w:t>
      </w:r>
      <w:r>
        <w:rPr>
          <w:lang w:val="en_US" w:bidi="en_US"/>
        </w:rPr>
        <w:t xml:space="preserve"> is a figure of speech that refers to the whole person. This line, like 1:15a, may be understood literally as advice not to start walking on a certain path. For example:</w:t>
      </w:r>
    </w:p>
    <w:p>
      <w:pPr/>
      <w:r>
        <w:rPr>
          <w:lang w:val="en_US" w:bidi="en_US"/>
        </w:rPr>
      </w:r>
      <w:r>
        <w:rPr>
          <w:lang w:val="en_US" w:bidi="en_US"/>
        </w:rPr>
        <w:t>Stay far away from their paths (NLT)</w:t>
      </w:r>
    </w:p>
    <w:p>
      <w:pPr/>
      <w:r>
        <w:rPr>
          <w:lang w:val="en_US" w:bidi="en_US"/>
        </w:rPr>
      </w:r>
      <w:r>
        <w:rPr>
          <w:lang w:val="en_US" w:bidi="en_US"/>
        </w:rPr>
        <w:t>It may also be understood figuratively as advice to avoid a way of life. For example:</w:t>
      </w:r>
    </w:p>
    <w:p>
      <w:pPr/>
      <w:r>
        <w:rPr>
          <w:lang w:val="en_US" w:bidi="en_US"/>
        </w:rPr>
      </w:r>
      <w:r>
        <w:rPr>
          <w:lang w:val="en_US" w:bidi="en_US"/>
        </w:rPr>
        <w:t>Do not do what they do (NCV)</w:t>
      </w:r>
    </w:p>
    <w:p>
      <w:pPr>
        <w:pStyle w:val="Heading6"/>
      </w:pPr>
      <w:r>
        <w:rPr>
          <w:b/>
          <w:lang w:val="en_US" w:bidi="en_US"/>
        </w:rPr>
        <w:t>General Comment on 1:15a–b</w:t>
      </w:r>
    </w:p>
    <w:p>
      <w:pPr/>
      <w:r>
        <w:rPr>
          <w:lang w:val="en_US" w:bidi="en_US"/>
        </w:rPr>
      </w:r>
      <w:r>
        <w:rPr>
          <w:lang w:val="en_US" w:bidi="en_US"/>
        </w:rPr>
        <w:t>Both of the parallel lines can be understood literally and figuratively. However, in many languages, it will not be possible to express both meanings in each line. If that is true in your language, you may be able to use one of the following translation options:</w:t>
      </w:r>
    </w:p>
    <w:p>
      <w:pPr>
        <w:pStyle w:val="ListBullet"/>
        <w:spacing w:line="240" w:lineRule="auto"/>
        <w:ind w:left="720"/>
      </w:pPr>
      <w:r>
        <w:rPr>
          <w:lang w:val="en_US" w:bidi="en_US"/>
        </w:rPr>
      </w:r>
      <w:r>
        <w:rPr>
          <w:lang w:val="en_US" w:bidi="en_US"/>
        </w:rPr>
        <w:t>Express the literal idea of not going with them (to the ambush) in one line and express the figurative idea of not associating with them or following their lifestyle in the other line. For example:</w:t>
      </w:r>
      <w:r>
        <w:rPr>
          <w:vertAlign w:val="superscript"/>
          <w:lang w:val="en_US" w:bidi="en_US"/>
        </w:rPr>
        <w:t>15a</w:t>
      </w:r>
      <w:r>
        <w:rPr>
          <w:lang w:val="en_US" w:bidi="en_US"/>
        </w:rPr>
        <w:t>do not go along with them; (NCV)</w:t>
      </w:r>
      <w:r>
        <w:rPr>
          <w:vertAlign w:val="superscript"/>
          <w:lang w:val="en_US" w:bidi="en_US"/>
        </w:rPr>
        <w:t>15b</w:t>
      </w:r>
      <w:r>
        <w:rPr>
          <w:lang w:val="en_US" w:bidi="en_US"/>
        </w:rPr>
        <w:t>do not do what they do. (NCV)</w:t>
      </w:r>
    </w:p>
    <w:p>
      <w:pPr>
        <w:pStyle w:val="ListBullet"/>
        <w:spacing w:line="240" w:lineRule="auto"/>
        <w:ind w:left="720"/>
      </w:pPr>
      <w:r>
        <w:rPr>
          <w:lang w:val="en_US" w:bidi="en_US"/>
        </w:rPr>
      </w:r>
      <w:r>
        <w:rPr>
          <w:lang w:val="en_US" w:bidi="en_US"/>
        </w:rPr>
        <w:t>Combine the ideas of both lines and use a verb that expresses both meanings. For example:</w:t>
      </w:r>
      <w:r>
        <w:rPr>
          <w:lang w:val="en_US" w:bidi="en_US"/>
        </w:rPr>
        <w:t>“My son, do not join in with people like that.”</w:t>
      </w:r>
    </w:p>
    <w:p>
      <w:pPr/>
      <w:r>
        <w:rPr>
          <w:lang w:val="en_US" w:bidi="en_US"/>
        </w:rPr>
      </w:r>
      <w:r>
        <w:rPr>
          <w:lang w:val="en_US" w:bidi="en_US"/>
        </w:rPr>
        <w:t>Use an appropriate option for your language.</w:t>
      </w:r>
      <w:r>
        <w:rPr>
          <w:lang w:val="en_US" w:bidi="en_US"/>
        </w:rPr>
      </w:r>
      <w:r>
        <w:rPr>
          <w:lang w:val="en_US" w:bidi="en_US"/>
        </w:rPr>
      </w:r>
    </w:p>
    <w:p>
      <w:pPr/>
      <w:r>
        <w:rPr>
          <w:lang w:val="en_US" w:bidi="en_US"/>
        </w:rPr>
      </w:r>
    </w:p>
    <w:p>
      <w:pPr>
        <w:pStyle w:val="Heading2"/>
      </w:pPr>
      <w:r>
        <w:rPr>
          <w:lang w:val="en_US" w:bidi="en_US"/>
        </w:rPr>
        <w:t>Proverbs 1:16</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7"/>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1:15–19</w:t>
      </w:r>
    </w:p>
    <w:p>
      <w:pPr/>
      <w:r>
        <w:rPr>
          <w:lang w:val="en_US" w:bidi="en_US"/>
        </w:rPr>
      </w:r>
      <w:r>
        <w:rPr>
          <w:lang w:val="en_US" w:bidi="en_US"/>
        </w:rP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5"/>
      </w:pPr>
      <w:r>
        <w:rPr>
          <w:lang w:val="en_US" w:bidi="en_US"/>
        </w:rPr>
        <w:t>1:16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For </w:t>
      </w:r>
      <w:r>
        <w:rPr>
          <w:u w:val="single"/>
          <w:lang w:val="en_US" w:bidi="en_US"/>
        </w:rPr>
        <w:t>their feet</w:t>
      </w:r>
      <w:r>
        <w:rPr>
          <w:lang w:val="en_US" w:bidi="en_US"/>
        </w:rPr>
        <w:t xml:space="preserve"> </w:t>
      </w:r>
      <w:r>
        <w:rPr>
          <w:b/>
          <w:lang w:val="en_US" w:bidi="en_US"/>
        </w:rPr>
        <w:t>run</w:t>
      </w:r>
      <w:r>
        <w:rPr>
          <w:lang w:val="en_US" w:bidi="en_US"/>
        </w:rPr>
        <w:t xml:space="preserve"> </w:t>
      </w:r>
      <w:r>
        <w:rPr>
          <w:b/>
          <w:lang w:val="en_US" w:bidi="en_US"/>
        </w:rPr>
        <w:t>to evil</w:t>
      </w:r>
      <w:r>
        <w:rPr>
          <w:lang w:val="en_US" w:bidi="en_US"/>
        </w:rPr>
        <w:t>,</w:t>
      </w:r>
    </w:p>
    <w:p>
      <w:pPr/>
      <w:r>
        <w:rPr>
          <w:lang w:val="en_US" w:bidi="en_US"/>
        </w:rPr>
      </w:r>
      <w:r>
        <w:rPr>
          <w:vertAlign w:val="superscript"/>
          <w:lang w:val="en_US" w:bidi="en_US"/>
        </w:rPr>
        <w:t>16b</w:t>
      </w:r>
      <w:r>
        <w:rPr>
          <w:lang w:val="en_US" w:bidi="en_US"/>
        </w:rPr>
        <w:t xml:space="preserve">and </w:t>
      </w:r>
      <w:r>
        <w:rPr>
          <w:u w:val="single"/>
          <w:lang w:val="en_US" w:bidi="en_US"/>
        </w:rPr>
        <w:t>they</w:t>
      </w:r>
      <w:r>
        <w:rPr>
          <w:lang w:val="en_US" w:bidi="en_US"/>
        </w:rPr>
        <w:t xml:space="preserve"> </w:t>
      </w:r>
      <w:r>
        <w:rPr>
          <w:b/>
          <w:lang w:val="en_US" w:bidi="en_US"/>
        </w:rPr>
        <w:t>are swift</w:t>
      </w:r>
      <w:r>
        <w:rPr>
          <w:lang w:val="en_US" w:bidi="en_US"/>
        </w:rPr>
        <w:t xml:space="preserve"> </w:t>
      </w:r>
      <w:r>
        <w:rPr>
          <w:b/>
          <w:lang w:val="en_US" w:bidi="en_US"/>
        </w:rPr>
        <w:t>to shed blood</w:t>
      </w:r>
      <w:r>
        <w:rPr>
          <w:lang w:val="en_US" w:bidi="en_US"/>
        </w:rPr>
        <w:t>.</w:t>
      </w:r>
    </w:p>
    <w:p>
      <w:pPr/>
      <w:r>
        <w:rPr>
          <w:lang w:val="en_US" w:bidi="en_US"/>
        </w:rPr>
      </w:r>
      <w:r>
        <w:rPr>
          <w:lang w:val="en_US" w:bidi="en_US"/>
        </w:rPr>
        <w:t>In this set of parallel lines, “shed blood” is a specific instance of “evil.” The CEV provides another way to make this relationship clear. It has:</w:t>
      </w:r>
    </w:p>
    <w:p>
      <w:pPr/>
      <w:r>
        <w:rPr>
          <w:lang w:val="en_US" w:bidi="en_US"/>
        </w:rPr>
      </w:r>
      <w:r>
        <w:rPr>
          <w:lang w:val="en_US" w:bidi="en_US"/>
        </w:rPr>
        <w:t>They are in a big hurry to commit some crime, perhaps even murder.</w:t>
      </w:r>
    </w:p>
    <w:p>
      <w:pPr>
        <w:pStyle w:val="Heading5"/>
      </w:pPr>
      <w:r>
        <w:rPr>
          <w:lang w:val="en_US" w:bidi="en_US"/>
        </w:rPr>
        <w:t>1:16a</w:t>
      </w:r>
    </w:p>
    <w:p>
      <w:pPr/>
      <w:r>
        <w:rPr>
          <w:lang w:val="en_US" w:bidi="en_US"/>
        </w:rPr>
      </w:r>
      <w:r>
        <w:rPr>
          <w:b/>
          <w:lang w:val="en_US" w:bidi="en_US"/>
        </w:rPr>
        <w:t>For their feet run to evil,</w:t>
      </w:r>
    </w:p>
    <w:p>
      <w:pPr>
        <w:pStyle w:val="ListBullet"/>
        <w:spacing w:line="240" w:lineRule="auto"/>
        <w:ind w:left="720"/>
      </w:pPr>
      <w:r>
        <w:rPr>
          <w:lang w:val="en_US" w:bidi="en_US"/>
        </w:rPr>
      </w:r>
      <w:r>
        <w:rPr>
          <w:lang w:val="en_US" w:bidi="en_US"/>
        </w:rPr>
        <w:t>For they are eager to do bad things,</w:t>
      </w:r>
    </w:p>
    <w:p>
      <w:pPr>
        <w:pStyle w:val="ListBullet"/>
        <w:spacing w:line="240" w:lineRule="auto"/>
        <w:ind w:left="720"/>
      </w:pPr>
      <w:r>
        <w:rPr>
          <w:lang w:val="en_US" w:bidi="en_US"/>
        </w:rPr>
      </w:r>
      <w:r>
        <w:rPr>
          <w:lang w:val="en_US" w:bidi="en_US"/>
        </w:rPr>
        <w:t>The reason is, they are always looking for a chance to harm someone</w:t>
      </w:r>
    </w:p>
    <w:p>
      <w:pPr>
        <w:pStyle w:val="ListBullet"/>
        <w:spacing w:line="240" w:lineRule="auto"/>
        <w:ind w:left="720"/>
      </w:pPr>
      <w:r>
        <w:rPr>
          <w:lang w:val="en_US" w:bidi="en_US"/>
        </w:rPr>
      </w:r>
      <w:r>
        <w:rPr>
          <w:lang w:val="en_US" w:bidi="en_US"/>
        </w:rPr>
        <w:t>because they cannot wait to cause disaster/injury.</w:t>
      </w:r>
    </w:p>
    <w:p>
      <w:pPr>
        <w:pStyle w:val="Heading5"/>
      </w:pPr>
      <w:r>
        <w:rPr>
          <w:lang w:val="en_US" w:bidi="en_US"/>
        </w:rPr>
        <w:t>1:16b</w:t>
      </w:r>
    </w:p>
    <w:p>
      <w:pPr/>
      <w:r>
        <w:rPr>
          <w:lang w:val="en_US" w:bidi="en_US"/>
        </w:rPr>
      </w:r>
      <w:r>
        <w:rPr>
          <w:b/>
          <w:lang w:val="en_US" w:bidi="en_US"/>
        </w:rPr>
        <w:t>and they are swift to shed blood.</w:t>
      </w:r>
    </w:p>
    <w:p>
      <w:pPr>
        <w:pStyle w:val="ListBullet"/>
        <w:spacing w:line="240" w:lineRule="auto"/>
        <w:ind w:left="720"/>
      </w:pPr>
      <w:r>
        <w:rPr>
          <w:lang w:val="en_US" w:bidi="en_US"/>
        </w:rPr>
      </w:r>
      <w:r>
        <w:rPr>
          <w:lang w:val="en_US" w:bidi="en_US"/>
        </w:rPr>
        <w:t>and they are even ready to commit murder.</w:t>
      </w:r>
    </w:p>
    <w:p>
      <w:pPr>
        <w:pStyle w:val="ListBullet"/>
        <w:spacing w:line="240" w:lineRule="auto"/>
        <w:ind w:left="720"/>
      </w:pPr>
      <w:r>
        <w:rPr>
          <w:lang w:val="en_US" w:bidi="en_US"/>
        </w:rPr>
      </w:r>
      <w:r>
        <w:rPr>
          <w:lang w:val="en_US" w:bidi="en_US"/>
        </w:rPr>
        <w:t>and even to cause death.</w:t>
      </w:r>
    </w:p>
    <w:p>
      <w:pPr>
        <w:pStyle w:val="ListBullet"/>
        <w:spacing w:line="240" w:lineRule="auto"/>
        <w:ind w:left="720"/>
      </w:pPr>
      <w:r>
        <w:rPr>
          <w:lang w:val="en_US" w:bidi="en_US"/>
        </w:rPr>
      </w:r>
      <w:r>
        <w:rPr>
          <w:lang w:val="en_US" w:bidi="en_US"/>
        </w:rPr>
        <w:t>They are in a hurry to cause someone to die.</w:t>
      </w:r>
    </w:p>
    <w:p>
      <w:pPr>
        <w:pStyle w:val="Heading5"/>
      </w:pPr>
      <w:r>
        <w:rPr>
          <w:lang w:val="en_US" w:bidi="en_US"/>
        </w:rPr>
        <w:t>1:16a–b</w:t>
      </w:r>
    </w:p>
    <w:p>
      <w:pPr/>
      <w:r>
        <w:rPr>
          <w:lang w:val="en_US" w:bidi="en_US"/>
        </w:rPr>
      </w:r>
      <w:r>
        <w:rPr>
          <w:b/>
          <w:lang w:val="en_US" w:bidi="en_US"/>
        </w:rPr>
        <w:t>For:</w:t>
      </w:r>
      <w:r>
        <w:rPr>
          <w:lang w:val="en_US" w:bidi="en_US"/>
        </w:rPr>
        <w:t xml:space="preserve"> The Hebrew conjunction that the BSB translates as </w:t>
      </w:r>
      <w:r>
        <w:rPr>
          <w:i/>
          <w:lang w:val="en_US" w:bidi="en_US"/>
        </w:rPr>
        <w:t>For</w:t>
      </w:r>
      <w:r>
        <w:rPr>
          <w:lang w:val="en_US" w:bidi="en_US"/>
        </w:rPr>
        <w:t xml:space="preserve"> introduces the first reason why the young man should not follow the lifestyle of criminals. It is because they lead a wicked life. See the summary for Paragraph 1:15–19 above.</w:t>
      </w:r>
    </w:p>
    <w:p>
      <w:pPr/>
      <w:r>
        <w:rPr>
          <w:lang w:val="en_US" w:bidi="en_US"/>
        </w:rPr>
      </w:r>
      <w:r>
        <w:rPr>
          <w:lang w:val="en_US" w:bidi="en_US"/>
        </w:rPr>
        <w:t>In some languages, it may be more natural to introduce this reason without a specific conjunction. For example:</w:t>
      </w:r>
    </w:p>
    <w:p>
      <w:pPr/>
      <w:r>
        <w:rPr>
          <w:lang w:val="en_US" w:bidi="en_US"/>
        </w:rPr>
      </w:r>
      <w:r>
        <w:rPr>
          <w:lang w:val="en_US" w:bidi="en_US"/>
        </w:rPr>
        <w:t>They rush to commit evil deeds. (NLT)</w:t>
      </w:r>
    </w:p>
    <w:p>
      <w:pPr/>
      <w:r>
        <w:rPr>
          <w:lang w:val="en_US" w:bidi="en_US"/>
        </w:rPr>
      </w:r>
      <w:r>
        <w:rPr>
          <w:lang w:val="en_US" w:bidi="en_US"/>
        </w:rPr>
        <w:t>Introduce this reason in a natural way in your language.</w:t>
      </w:r>
    </w:p>
    <w:p>
      <w:pPr/>
      <w:r>
        <w:rPr>
          <w:lang w:val="en_US" w:bidi="en_US"/>
        </w:rPr>
      </w:r>
      <w:r>
        <w:rPr>
          <w:b/>
          <w:lang w:val="en_US" w:bidi="en_US"/>
        </w:rPr>
        <w:t>their feet run to evil, and they are swift to shed blood:</w:t>
      </w:r>
      <w:r>
        <w:rPr>
          <w:lang w:val="en_US" w:bidi="en_US"/>
        </w:rPr>
        <w:t xml:space="preserve"> The phrase </w:t>
      </w:r>
      <w:r>
        <w:rPr>
          <w:i/>
          <w:lang w:val="en_US" w:bidi="en_US"/>
        </w:rPr>
        <w:t>their feet</w:t>
      </w:r>
      <w:r>
        <w:rPr>
          <w:lang w:val="en_US" w:bidi="en_US"/>
        </w:rPr>
        <w:t xml:space="preserve"> is a figure of speech (synecdoche) in which a part (their feet) represents the whole person. The phrase </w:t>
      </w:r>
      <w:r>
        <w:rPr>
          <w:i/>
          <w:lang w:val="en_US" w:bidi="en_US"/>
        </w:rPr>
        <w:t>shed blood</w:t>
      </w:r>
      <w:r>
        <w:rPr>
          <w:lang w:val="en_US" w:bidi="en_US"/>
        </w:rPr>
        <w:t xml:space="preserve"> is also a figurative expression that refers in this context to murder.</w:t>
      </w:r>
    </w:p>
    <w:p>
      <w:pPr/>
      <w:r>
        <w:rPr>
          <w:lang w:val="en_US" w:bidi="en_US"/>
        </w:rPr>
      </w:r>
      <w:r>
        <w:rPr>
          <w:lang w:val="en_US" w:bidi="en_US"/>
        </w:rPr>
        <w:t xml:space="preserve">The words </w:t>
      </w:r>
      <w:r>
        <w:rPr>
          <w:i/>
          <w:lang w:val="en_US" w:bidi="en_US"/>
        </w:rPr>
        <w:t>run</w:t>
      </w:r>
      <w:r>
        <w:rPr>
          <w:lang w:val="en_US" w:bidi="en_US"/>
        </w:rPr>
        <w:t xml:space="preserve"> and </w:t>
      </w:r>
      <w:r>
        <w:rPr>
          <w:i/>
          <w:lang w:val="en_US" w:bidi="en_US"/>
        </w:rPr>
        <w:t>swift</w:t>
      </w:r>
      <w:r>
        <w:rPr>
          <w:lang w:val="en_US" w:bidi="en_US"/>
        </w:rPr>
        <w:t xml:space="preserve"> indicate that these criminals are eager to commit crimes, not that they literally run or move swiftly.</w:t>
      </w:r>
      <w:r>
        <w:rPr>
          <w:lang w:val="en_US" w:bidi="en_US"/>
        </w:rPr>
        <w:t>The NET footnote points out that “run” is a metonymy of association for eagerness.</w:t>
      </w:r>
      <w:r>
        <w:rPr>
          <w:lang w:val="en_US" w:bidi="en_US"/>
        </w:rPr>
        <w:t xml:space="preserve"> Another way to express this meaning is:</w:t>
      </w:r>
    </w:p>
    <w:p>
      <w:pPr/>
      <w:r>
        <w:rPr>
          <w:lang w:val="en_US" w:bidi="en_US"/>
        </w:rPr>
      </w:r>
      <w:r>
        <w:rPr>
          <w:lang w:val="en_US" w:bidi="en_US"/>
        </w:rPr>
        <w:t>They are eager to do evil and are quick to kill. (NCV)</w:t>
      </w:r>
    </w:p>
    <w:p>
      <w:pPr/>
      <w:r>
        <w:rPr>
          <w:lang w:val="en_US" w:bidi="en_US"/>
        </w:rPr>
      </w:r>
      <w:r>
        <w:rPr>
          <w:lang w:val="en_US" w:bidi="en_US"/>
        </w:rPr>
        <w:t>They can’t wait to do something bad. They’re always ready to kill. (GNT)</w:t>
      </w:r>
    </w:p>
    <w:p>
      <w:pPr/>
      <w:r>
        <w:rPr>
          <w:lang w:val="en_US" w:bidi="en_US"/>
        </w:rPr>
      </w:r>
      <w:r>
        <w:rPr>
          <w:b/>
          <w:lang w:val="en_US" w:bidi="en_US"/>
        </w:rPr>
        <w:t>evil…shed blood:</w:t>
      </w:r>
      <w:r>
        <w:rPr>
          <w:lang w:val="en_US" w:bidi="en_US"/>
        </w:rPr>
        <w:t xml:space="preserve"> The writer probably intended both of these terms to be understood with a double meaning. The Hebrew word </w:t>
      </w:r>
      <w:r>
        <w:rPr>
          <w:i/>
          <w:lang w:val="en_US" w:bidi="en_US"/>
        </w:rPr>
        <w:t>raʿ</w:t>
      </w:r>
      <w:r>
        <w:rPr>
          <w:lang w:val="en_US" w:bidi="en_US"/>
        </w:rPr>
        <w:t xml:space="preserve">, which is translated by the BSB as </w:t>
      </w:r>
      <w:r>
        <w:rPr>
          <w:i/>
          <w:lang w:val="en_US" w:bidi="en_US"/>
        </w:rPr>
        <w:t>evil</w:t>
      </w:r>
      <w:r>
        <w:rPr>
          <w:lang w:val="en_US" w:bidi="en_US"/>
        </w:rPr>
        <w:t>, can be understood as either “wickedness” (see the NCV or the GNT above) or “harm/disaster.” For example:</w:t>
      </w:r>
    </w:p>
    <w:p>
      <w:pPr/>
      <w:r>
        <w:rPr>
          <w:lang w:val="en_US" w:bidi="en_US"/>
        </w:rPr>
      </w:r>
      <w:r>
        <w:rPr>
          <w:lang w:val="en_US" w:bidi="en_US"/>
        </w:rPr>
        <w:t>they are eager to inflict harm (NET)</w:t>
      </w:r>
    </w:p>
    <w:p>
      <w:pPr/>
      <w:r>
        <w:rPr>
          <w:lang w:val="en_US" w:bidi="en_US"/>
        </w:rPr>
      </w:r>
      <w:r>
        <w:rPr>
          <w:lang w:val="en_US" w:bidi="en_US"/>
        </w:rPr>
        <w:t>Although the criminals intend to do something wicked and harm someone else (1:11), their actions will result in disaster for themselves (1:18). Verse 1:11 also says that they intend to shed the blood of an innocent person. By omitting the word “innocent” here in 1:16, the writer implies that the criminals will end up being killed themselves. This implied meaning is not made explicit until 1:18.</w:t>
      </w:r>
    </w:p>
    <w:p>
      <w:pPr/>
      <w:r>
        <w:rPr>
          <w:lang w:val="en_US" w:bidi="en_US"/>
        </w:rPr>
      </w:r>
      <w:r>
        <w:rPr>
          <w:lang w:val="en_US" w:bidi="en_US"/>
        </w:rPr>
        <w:t>Translators should try to maintain this ambiguity if possible by not specifying the object of the criminals’ actions. If your language requires that an object be made explicit, it is recommended that you use an expression that could refer to either the criminals or their victims. For example:</w:t>
      </w:r>
    </w:p>
    <w:p>
      <w:pPr/>
      <w:r>
        <w:rPr>
          <w:lang w:val="en_US" w:bidi="en_US"/>
        </w:rPr>
      </w:r>
      <w:r>
        <w:rPr>
          <w:lang w:val="en_US" w:bidi="en_US"/>
        </w:rPr>
        <w:t>They are eager to harm someone. They cannot wait for someone to be killed.</w:t>
      </w:r>
      <w:r>
        <w:rPr>
          <w:lang w:val="en_US" w:bidi="en_US"/>
        </w:rPr>
      </w:r>
      <w:r>
        <w:rPr>
          <w:lang w:val="en_US" w:bidi="en_US"/>
        </w:rPr>
      </w:r>
    </w:p>
    <w:p>
      <w:pPr/>
      <w:r>
        <w:rPr>
          <w:lang w:val="en_US" w:bidi="en_US"/>
        </w:rPr>
      </w:r>
    </w:p>
    <w:p>
      <w:pPr>
        <w:pStyle w:val="Heading2"/>
      </w:pPr>
      <w:r>
        <w:rPr>
          <w:lang w:val="en_US" w:bidi="en_US"/>
        </w:rPr>
        <w:t>Proverbs 1:17</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28"/>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1:15–19</w:t>
      </w:r>
    </w:p>
    <w:p>
      <w:pPr/>
      <w:r>
        <w:rPr>
          <w:lang w:val="en_US" w:bidi="en_US"/>
        </w:rPr>
      </w:r>
      <w:r>
        <w:rPr>
          <w:lang w:val="en_US" w:bidi="en_US"/>
        </w:rP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5"/>
      </w:pPr>
      <w:r>
        <w:rPr>
          <w:lang w:val="en_US" w:bidi="en_US"/>
        </w:rPr>
        <w:t>1:17</w:t>
      </w:r>
    </w:p>
    <w:p>
      <w:pPr/>
      <w:r>
        <w:rPr>
          <w:lang w:val="en_US" w:bidi="en_US"/>
        </w:rPr>
      </w:r>
      <w:r>
        <w:rPr>
          <w:b/>
          <w:lang w:val="en_US" w:bidi="en_US"/>
        </w:rPr>
        <w:t>How futile it is to spread the net where any bird can see it!</w:t>
      </w:r>
    </w:p>
    <w:p>
      <w:pPr>
        <w:pStyle w:val="ListBullet"/>
        <w:spacing w:line="240" w:lineRule="auto"/>
        <w:ind w:left="720"/>
      </w:pPr>
      <w:r>
        <w:rPr>
          <w:lang w:val="en_US" w:bidi="en_US"/>
        </w:rPr>
      </w:r>
      <w:r>
        <w:rPr>
          <w:lang w:val="en_US" w:bidi="en_US"/>
        </w:rPr>
        <w:t>Another reason you</w:t>
      </w:r>
      <w:r>
        <w:rPr>
          <w:vertAlign w:val="superscript"/>
          <w:lang w:val="en_US" w:bidi="en_US"/>
        </w:rPr>
        <w:t>(sing)</w:t>
      </w:r>
      <w:r>
        <w:rPr>
          <w:lang w:val="en_US" w:bidi="en_US"/>
        </w:rPr>
        <w:t xml:space="preserve"> </w:t>
      </w:r>
      <w:r>
        <w:rPr>
          <w:lang w:val="en_US" w:bidi="en_US"/>
        </w:rPr>
        <w:t>should not associate with them is that they will destroy themselves.</w:t>
      </w:r>
      <w:r>
        <w:rPr>
          <w:lang w:val="en_US" w:bidi="en_US"/>
        </w:rPr>
        <w:t xml:space="preserve"> We</w:t>
      </w:r>
      <w:r>
        <w:rPr>
          <w:vertAlign w:val="superscript"/>
          <w:lang w:val="en_US" w:bidi="en_US"/>
        </w:rPr>
        <w:t>(incl)</w:t>
      </w:r>
      <w:r>
        <w:rPr>
          <w:lang w:val="en_US" w:bidi="en_US"/>
        </w:rPr>
        <w:t xml:space="preserve"> cannot catch birds if we spread a net to catch them when they are watching.</w:t>
      </w:r>
    </w:p>
    <w:p>
      <w:pPr>
        <w:pStyle w:val="ListBullet"/>
        <w:spacing w:line="240" w:lineRule="auto"/>
        <w:ind w:left="720"/>
      </w:pPr>
      <w:r>
        <w:rPr>
          <w:lang w:val="en_US" w:bidi="en_US"/>
        </w:rPr>
      </w:r>
      <w:r>
        <w:rPr>
          <w:lang w:val="en_US" w:bidi="en_US"/>
        </w:rPr>
        <w:t xml:space="preserve">It is useless </w:t>
      </w:r>
      <w:r>
        <w:rPr>
          <w:lang w:val="en_US" w:bidi="en_US"/>
        </w:rPr>
        <w:t>for a bird hunter</w:t>
      </w:r>
      <w:r>
        <w:rPr>
          <w:lang w:val="en_US" w:bidi="en_US"/>
        </w:rPr>
        <w:t xml:space="preserve"> to set a snare when the birds are watching, </w:t>
      </w:r>
      <w:r>
        <w:rPr>
          <w:lang w:val="en_US" w:bidi="en_US"/>
        </w:rPr>
        <w:t>because they will not get caught</w:t>
      </w:r>
      <w:r>
        <w:rPr>
          <w:lang w:val="en_US" w:bidi="en_US"/>
        </w:rPr>
        <w:t>.</w:t>
      </w:r>
    </w:p>
    <w:p>
      <w:pPr/>
      <w:r>
        <w:rPr>
          <w:lang w:val="en_US" w:bidi="en_US"/>
        </w:rPr>
      </w:r>
      <w:r>
        <w:rPr>
          <w:lang w:val="en_US" w:bidi="en_US"/>
        </w:rPr>
        <w:t>This verse introduces the second reason why the young man should not follow the lifestyle of criminals. It is because criminals are foolish and do things that result in their own destruction.</w:t>
      </w:r>
      <w:r>
        <w:rPr>
          <w:lang w:val="en_US" w:bidi="en_US"/>
        </w:rPr>
        <w:t>There is no consensus among scholars on the connections and implications of 1:17–18. These notes have followed the overall flow of thought outlined by Fox (page 88), who says that 1:17–18 motivate the exhortation to refuse the robbers’ offer. Waltke (page 195) also says, “Not only is the way of sinners wrong, it is stupid…” This statement seems to indicate two reasons to refuse the sinners’ offer.</w:t>
      </w:r>
    </w:p>
    <w:p>
      <w:pPr/>
      <w:r>
        <w:rPr>
          <w:lang w:val="en_US" w:bidi="en_US"/>
        </w:rPr>
      </w:r>
      <w:r>
        <w:rPr>
          <w:lang w:val="en_US" w:bidi="en_US"/>
        </w:rPr>
        <w:t>In Hebrew, this verse begins with the same word that the BSB translated as “For” in 1:16. The RSV and NJB translate this word here with “for.” But many other versions (including the BSB and NIV) omit a connecting word like “for,” because it would wrongly imply that 1:17 gives the reason why sinners are “swift to shed blood” (1:16).</w:t>
      </w:r>
      <w:r>
        <w:rPr>
          <w:lang w:val="en_US" w:bidi="en_US"/>
        </w:rPr>
        <w:t xml:space="preserve">This is an oversimplification of the translation challenges involved here. Waltke (page 195), understands the </w:t>
      </w:r>
      <w:r>
        <w:rPr>
          <w:i/>
          <w:lang w:val="en_US" w:bidi="en_US"/>
        </w:rPr>
        <w:t>ki</w:t>
      </w:r>
      <w:r>
        <w:rPr>
          <w:lang w:val="en_US" w:bidi="en_US"/>
        </w:rPr>
        <w:t xml:space="preserve"> to indicate emphasis (NIV, NASB, NET), but that emphasis does not provide a good connection with the overall flow of thought, and especially not to 1:16, so I have chosen not to complicate the notes with those details.</w:t>
      </w:r>
      <w:r>
        <w:rPr>
          <w:lang w:val="en_US" w:bidi="en_US"/>
        </w:rPr>
        <w:t xml:space="preserve"> The right connection is with 1:15. You may be able to leave the right connection implied, as these versions have done. If the connection is not clear, you may need to make it explicit. For example:</w:t>
      </w:r>
    </w:p>
    <w:p>
      <w:pPr/>
      <w:r>
        <w:rPr>
          <w:lang w:val="en_US" w:bidi="en_US"/>
        </w:rPr>
      </w:r>
      <w:r>
        <w:rPr>
          <w:lang w:val="en_US" w:bidi="en_US"/>
        </w:rPr>
        <w:t>Another reason you should not associate with them is that they will destroy themselves.</w:t>
      </w:r>
      <w:r>
        <w:rPr>
          <w:lang w:val="en_US" w:bidi="en_US"/>
        </w:rPr>
        <w:t xml:space="preserve"> It is useless to set a snare…</w:t>
      </w:r>
    </w:p>
    <w:p>
      <w:pPr/>
      <w:r>
        <w:rPr>
          <w:lang w:val="en_US" w:bidi="en_US"/>
        </w:rPr>
      </w:r>
      <w:r>
        <w:rPr>
          <w:b/>
          <w:lang w:val="en_US" w:bidi="en_US"/>
        </w:rPr>
        <w:t>How futile it is to spread the net where any bird can see it!:</w:t>
      </w:r>
      <w:r>
        <w:rPr>
          <w:lang w:val="en_US" w:bidi="en_US"/>
        </w:rPr>
        <w:t xml:space="preserve"> There are two main ways to interpret this verse:</w:t>
      </w:r>
      <w:r>
        <w:rPr>
          <w:lang w:val="en_US" w:bidi="en_US"/>
        </w:rPr>
        <w:t>The first interpretation is supported by Delitzsch (page 65), Scott (page 39), Fox (page 7), Waltke (page 195), and Hubbard (page 53). The second interpretation is supported by Garrett (page 70), Whybray (page 41), McKane (page 271), and Toy (page 17). Cook (page 16), also supports interpretation (1), but with a different sense. “Clear as the warning is, it is in vain. The birds still fly in.” A difficulty with this interpretation is that no hunter spreads a net in order to warn the birds.</w:t>
      </w:r>
    </w:p>
    <w:p>
      <w:pPr>
        <w:pStyle w:val="ListNumber"/>
        <w:numPr>
          <w:ilvl w:val="0"/>
          <w:numId w:val="29"/>
        </w:numPr>
        <w:spacing w:line="240" w:lineRule="auto"/>
        <w:ind w:left="720"/>
      </w:pPr>
      <w:r>
        <w:rPr>
          <w:lang w:val="en_US" w:bidi="en_US"/>
        </w:rPr>
      </w:r>
      <w:r>
        <w:rPr>
          <w:lang w:val="en_US" w:bidi="en_US"/>
        </w:rPr>
        <w:t>The verse means that if the birds are watching, it is useless to spread a net/trap for them, because the birds would avoid it. For example:</w:t>
      </w:r>
      <w:r>
        <w:rPr>
          <w:lang w:val="en_US" w:bidi="en_US"/>
        </w:rPr>
        <w:t xml:space="preserve">When a bird sees a trap being set, it stays away. (NLT96) </w:t>
      </w:r>
      <w:r>
        <w:rPr>
          <w:i/>
          <w:lang w:val="en_US" w:bidi="en_US"/>
        </w:rPr>
        <w:t>(BSB, NLT96, GNT, NIV, RSV, NJB, REB, NCV)</w:t>
      </w:r>
      <w:r>
        <w:rPr>
          <w:lang w:val="en_US" w:bidi="en_US"/>
        </w:rPr>
        <w:t xml:space="preserve"> </w:t>
      </w:r>
      <w:r>
        <w:rPr>
          <w:i/>
          <w:lang w:val="en_US" w:bidi="en_US"/>
        </w:rPr>
        <w:t xml:space="preserve">With this interpretation, the criminals in 1:18 are contrasted with the birds. </w:t>
      </w:r>
      <w:r>
        <w:rPr>
          <w:i/>
          <w:u w:val="single"/>
          <w:lang w:val="en_US" w:bidi="en_US"/>
        </w:rPr>
        <w:t>The birds avoid the traps, but the criminals get caught in their own traps</w:t>
      </w:r>
      <w:r>
        <w:rPr>
          <w:i/>
          <w:lang w:val="en_US" w:bidi="en_US"/>
        </w:rPr>
        <w:t>. It is implied that they have even less sense than birds.</w:t>
      </w:r>
    </w:p>
    <w:p>
      <w:pPr>
        <w:pStyle w:val="ListNumber"/>
        <w:spacing w:line="240" w:lineRule="auto"/>
        <w:ind w:left="720"/>
      </w:pPr>
      <w:r>
        <w:rPr>
          <w:lang w:val="en_US" w:bidi="en_US"/>
        </w:rPr>
      </w:r>
      <w:r>
        <w:rPr>
          <w:lang w:val="en_US" w:bidi="en_US"/>
        </w:rPr>
        <w:t>The verse means that the birds are stupid. Even if they see someone spreading a net or setting a trap, they will still enter it to get the bait. For example:</w:t>
      </w:r>
      <w:r>
        <w:rPr>
          <w:lang w:val="en_US" w:bidi="en_US"/>
        </w:rPr>
        <w:t xml:space="preserve">They are like a bird that sees the bait but ignores the trap. (CEV) </w:t>
      </w:r>
      <w:r>
        <w:rPr>
          <w:i/>
          <w:lang w:val="en_US" w:bidi="en_US"/>
        </w:rPr>
        <w:t>(CEV)</w:t>
      </w:r>
      <w:r>
        <w:rPr>
          <w:lang w:val="en_US" w:bidi="en_US"/>
        </w:rPr>
        <w:t xml:space="preserve"> </w:t>
      </w:r>
      <w:r>
        <w:rPr>
          <w:i/>
          <w:lang w:val="en_US" w:bidi="en_US"/>
        </w:rPr>
        <w:t xml:space="preserve">With this interpretation, the criminals in 1:18 are likened to the birds. </w:t>
      </w:r>
      <w:r>
        <w:rPr>
          <w:i/>
          <w:u w:val="single"/>
          <w:lang w:val="en_US" w:bidi="en_US"/>
        </w:rPr>
        <w:t>Both the criminals and the birds get caught in traps</w:t>
      </w:r>
      <w:r>
        <w:rPr>
          <w:i/>
          <w:lang w:val="en_US" w:bidi="en_US"/>
        </w:rPr>
        <w:t>. It is implied that they are just as stupid as birds.</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spread the net:</w:t>
      </w:r>
      <w:r>
        <w:rPr>
          <w:lang w:val="en_US" w:bidi="en_US"/>
        </w:rPr>
        <w:t xml:space="preserve"> Scholars have different opinions on what it means to </w:t>
      </w:r>
      <w:r>
        <w:rPr>
          <w:i/>
          <w:lang w:val="en_US" w:bidi="en_US"/>
        </w:rPr>
        <w:t>spread the net</w:t>
      </w:r>
      <w:r>
        <w:rPr>
          <w:lang w:val="en_US" w:bidi="en_US"/>
        </w:rPr>
        <w:t>. Some think that this phrase refers to a bird hunter spreading out a net with grain on it as bait. Others think that it refers to a hunter throwing a net over a bird’s head when it is not watching. You may follow either idea in your translation. If nets are not used in your culture for catching birds, you may use a similar item such as “snare” or “trap” (see the NLT96 quote earlier in this note).</w:t>
      </w:r>
      <w:r>
        <w:rPr>
          <w:lang w:val="en_US" w:bidi="en_US"/>
        </w:rPr>
      </w:r>
      <w:r>
        <w:rPr>
          <w:lang w:val="en_US" w:bidi="en_US"/>
        </w:rPr>
      </w:r>
    </w:p>
    <w:p>
      <w:pPr/>
      <w:r>
        <w:rPr>
          <w:lang w:val="en_US" w:bidi="en_US"/>
        </w:rPr>
      </w:r>
    </w:p>
    <w:p>
      <w:pPr>
        <w:pStyle w:val="Heading2"/>
      </w:pPr>
      <w:r>
        <w:rPr>
          <w:lang w:val="en_US" w:bidi="en_US"/>
        </w:rPr>
        <w:t>Proverbs 1:18</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30"/>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1:15–19</w:t>
      </w:r>
    </w:p>
    <w:p>
      <w:pPr/>
      <w:r>
        <w:rPr>
          <w:lang w:val="en_US" w:bidi="en_US"/>
        </w:rPr>
      </w:r>
      <w:r>
        <w:rPr>
          <w:lang w:val="en_US" w:bidi="en_US"/>
        </w:rP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5"/>
      </w:pPr>
      <w:r>
        <w:rPr>
          <w:lang w:val="en_US" w:bidi="en_US"/>
        </w:rPr>
        <w:t>1:18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But </w:t>
      </w:r>
      <w:r>
        <w:rPr>
          <w:u w:val="single"/>
          <w:lang w:val="en_US" w:bidi="en_US"/>
        </w:rPr>
        <w:t>they</w:t>
      </w:r>
      <w:r>
        <w:rPr>
          <w:lang w:val="en_US" w:bidi="en_US"/>
        </w:rPr>
        <w:t xml:space="preserve"> </w:t>
      </w:r>
      <w:r>
        <w:rPr>
          <w:b/>
          <w:lang w:val="en_US" w:bidi="en_US"/>
        </w:rPr>
        <w:t>lie in wait for</w:t>
      </w:r>
      <w:r>
        <w:rPr>
          <w:lang w:val="en_US" w:bidi="en_US"/>
        </w:rPr>
        <w:t xml:space="preserve"> </w:t>
      </w:r>
      <w:r>
        <w:rPr>
          <w:b/>
          <w:lang w:val="en_US" w:bidi="en_US"/>
        </w:rPr>
        <w:t>their own blood</w:t>
      </w:r>
      <w:r>
        <w:rPr>
          <w:lang w:val="en_US" w:bidi="en_US"/>
        </w:rPr>
        <w:t>;</w:t>
      </w:r>
    </w:p>
    <w:p>
      <w:pPr/>
      <w:r>
        <w:rPr>
          <w:lang w:val="en_US" w:bidi="en_US"/>
        </w:rPr>
      </w:r>
      <w:r>
        <w:rPr>
          <w:vertAlign w:val="superscript"/>
          <w:lang w:val="en_US" w:bidi="en_US"/>
        </w:rPr>
        <w:t>18b</w:t>
      </w:r>
      <w:r>
        <w:rPr>
          <w:lang w:val="en_US" w:bidi="en_US"/>
        </w:rPr>
        <w:t xml:space="preserve"> </w:t>
      </w:r>
      <w:r>
        <w:rPr>
          <w:u w:val="single"/>
          <w:lang w:val="en_US" w:bidi="en_US"/>
        </w:rPr>
        <w:t>they</w:t>
      </w:r>
      <w:r>
        <w:rPr>
          <w:lang w:val="en_US" w:bidi="en_US"/>
        </w:rPr>
        <w:t xml:space="preserve"> </w:t>
      </w:r>
      <w:r>
        <w:rPr>
          <w:b/>
          <w:lang w:val="en_US" w:bidi="en_US"/>
        </w:rPr>
        <w:t>ambush</w:t>
      </w:r>
      <w:r>
        <w:rPr>
          <w:lang w:val="en_US" w:bidi="en_US"/>
        </w:rPr>
        <w:t xml:space="preserve"> </w:t>
      </w:r>
      <w:r>
        <w:rPr>
          <w:b/>
          <w:lang w:val="en_US" w:bidi="en_US"/>
        </w:rPr>
        <w:t>their own lives.</w:t>
      </w:r>
    </w:p>
    <w:p>
      <w:pPr>
        <w:pStyle w:val="Heading5"/>
      </w:pPr>
      <w:r>
        <w:rPr>
          <w:lang w:val="en_US" w:bidi="en_US"/>
        </w:rPr>
        <w:t>1:18a–b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these </w:t>
      </w:r>
      <w:r>
        <w:rPr>
          <w:lang w:val="en_US" w:bidi="en_US"/>
        </w:rPr>
        <w:t>wicked</w:t>
      </w:r>
      <w:r>
        <w:rPr>
          <w:lang w:val="en_US" w:bidi="en_US"/>
        </w:rPr>
        <w:t xml:space="preserve"> men will die in the traps they themselves have set </w:t>
      </w:r>
      <w:r>
        <w:rPr>
          <w:lang w:val="en_US" w:bidi="en_US"/>
        </w:rPr>
        <w:t>for other people</w:t>
      </w:r>
      <w:r>
        <w:rPr>
          <w:lang w:val="en_US" w:bidi="en_US"/>
        </w:rPr>
        <w:t>.</w:t>
      </w:r>
    </w:p>
    <w:p>
      <w:pPr>
        <w:pStyle w:val="ListBullet"/>
        <w:spacing w:line="240" w:lineRule="auto"/>
        <w:ind w:left="720"/>
      </w:pPr>
      <w:r>
        <w:rPr>
          <w:lang w:val="en_US" w:bidi="en_US"/>
        </w:rPr>
      </w:r>
      <w:r>
        <w:rPr>
          <w:lang w:val="en_US" w:bidi="en_US"/>
        </w:rPr>
        <w:t xml:space="preserve">But these </w:t>
      </w:r>
      <w:r>
        <w:rPr>
          <w:lang w:val="en_US" w:bidi="en_US"/>
        </w:rPr>
        <w:t>wicked</w:t>
      </w:r>
      <w:r>
        <w:rPr>
          <w:lang w:val="en_US" w:bidi="en_US"/>
        </w:rPr>
        <w:t xml:space="preserve"> men </w:t>
      </w:r>
      <w:r>
        <w:rPr>
          <w:lang w:val="en_US" w:bidi="en_US"/>
        </w:rPr>
        <w:t>do not even have the intelligence/mind of a bird, because they do not realize that</w:t>
      </w:r>
      <w:r>
        <w:rPr>
          <w:lang w:val="en_US" w:bidi="en_US"/>
        </w:rPr>
        <w:t xml:space="preserve"> the result of their ambushing and killing </w:t>
      </w:r>
      <w:r>
        <w:rPr>
          <w:lang w:val="en_US" w:bidi="en_US"/>
        </w:rPr>
        <w:t>others</w:t>
      </w:r>
      <w:r>
        <w:rPr>
          <w:lang w:val="en_US" w:bidi="en_US"/>
        </w:rPr>
        <w:t xml:space="preserve"> is that they themselves will die.</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expresses a contrast between the birds that are too smart to be caught (1:17) and the men who have less sense than birds. Consider how to express the contrast most effectively in your language.</w:t>
      </w:r>
    </w:p>
    <w:p>
      <w:pPr/>
      <w:r>
        <w:rPr>
          <w:lang w:val="en_US" w:bidi="en_US"/>
        </w:rPr>
      </w:r>
      <w:r>
        <w:rPr>
          <w:b/>
          <w:lang w:val="en_US" w:bidi="en_US"/>
        </w:rPr>
        <w:t>they:</w:t>
      </w:r>
      <w:r>
        <w:rPr>
          <w:lang w:val="en_US" w:bidi="en_US"/>
        </w:rPr>
        <w:t xml:space="preserve"> This pronoun refers to the same men who are called “sinners” in 1:10.</w:t>
      </w:r>
    </w:p>
    <w:p>
      <w:pPr/>
      <w:r>
        <w:rPr>
          <w:lang w:val="en_US" w:bidi="en_US"/>
        </w:rPr>
      </w:r>
      <w:r>
        <w:rPr>
          <w:b/>
          <w:lang w:val="en_US" w:bidi="en_US"/>
        </w:rPr>
        <w:t>lie in wait for their own blood; they ambush their own lives:</w:t>
      </w:r>
      <w:r>
        <w:rPr>
          <w:lang w:val="en_US" w:bidi="en_US"/>
        </w:rPr>
        <w:t xml:space="preserve"> In the Hebrew (also in the BSB), the same parallel verbs, </w:t>
      </w:r>
      <w:r>
        <w:rPr>
          <w:i/>
          <w:lang w:val="en_US" w:bidi="en_US"/>
        </w:rPr>
        <w:t>lie in wait</w:t>
      </w:r>
      <w:r>
        <w:rPr>
          <w:lang w:val="en_US" w:bidi="en_US"/>
        </w:rPr>
        <w:t xml:space="preserve"> and </w:t>
      </w:r>
      <w:r>
        <w:rPr>
          <w:i/>
          <w:lang w:val="en_US" w:bidi="en_US"/>
        </w:rPr>
        <w:t>ambush</w:t>
      </w:r>
      <w:r>
        <w:rPr>
          <w:lang w:val="en_US" w:bidi="en_US"/>
        </w:rPr>
        <w:t xml:space="preserve"> are used in 1:18 as in 1:11. This reinforces the irony of the criminals’ situation. They planned to ambush and kill others, but they end up being killed themselves. Some English versions, however, have used the “trap” metaphor because of the immediate contrast with 1:17. For example:</w:t>
      </w:r>
    </w:p>
    <w:p>
      <w:pPr/>
      <w:r>
        <w:rPr>
          <w:lang w:val="en_US" w:bidi="en_US"/>
        </w:rPr>
      </w:r>
      <w:r>
        <w:rPr>
          <w:lang w:val="en_US" w:bidi="en_US"/>
        </w:rPr>
        <w:t>but people like that are setting a trap for themselves, a trap in which they will die (GNT)</w:t>
      </w:r>
    </w:p>
    <w:p>
      <w:pPr/>
      <w:r>
        <w:rPr>
          <w:lang w:val="en_US" w:bidi="en_US"/>
        </w:rPr>
      </w:r>
      <w:r>
        <w:rPr>
          <w:lang w:val="en_US" w:bidi="en_US"/>
        </w:rPr>
        <w:t>You will need to decide what terms will provide better contrast in your language. If you decide to use “net” or “trap,” be sure that your readers understand that this is not a literal trap. It refers to behavior that will result in the death of the people who do it. In some languages, it may be necessary to use one of the following options to make sure that the meaning is clear:</w:t>
      </w:r>
    </w:p>
    <w:p>
      <w:pPr>
        <w:pStyle w:val="Heading6"/>
      </w:pPr>
      <w:r>
        <w:rPr>
          <w:b/>
          <w:lang w:val="en_US" w:bidi="en_US"/>
        </w:rPr>
        <w:t>General Comment on 1:18a–b</w:t>
      </w:r>
    </w:p>
    <w:p>
      <w:pPr>
        <w:pStyle w:val="ListBullet"/>
        <w:spacing w:line="240" w:lineRule="auto"/>
        <w:ind w:left="720"/>
      </w:pPr>
      <w:r>
        <w:rPr>
          <w:lang w:val="en_US" w:bidi="en_US"/>
        </w:rPr>
      </w:r>
      <w:r>
        <w:rPr>
          <w:lang w:val="en_US" w:bidi="en_US"/>
        </w:rPr>
        <w:t>Use a simile. For example:</w:t>
      </w:r>
      <w:r>
        <w:rPr>
          <w:lang w:val="en_US" w:bidi="en_US"/>
        </w:rPr>
        <w:t xml:space="preserve">But these men </w:t>
      </w:r>
      <w:r>
        <w:rPr>
          <w:lang w:val="en_US" w:bidi="en_US"/>
        </w:rPr>
        <w:t>act like people who</w:t>
      </w:r>
      <w:r>
        <w:rPr>
          <w:lang w:val="en_US" w:bidi="en_US"/>
        </w:rPr>
        <w:t xml:space="preserve"> set traps and then fall into them themselves! They lie in wait to kill someone else, but they are the ones who die.</w:t>
      </w:r>
    </w:p>
    <w:p>
      <w:pPr>
        <w:pStyle w:val="ListBullet"/>
        <w:spacing w:line="240" w:lineRule="auto"/>
        <w:ind w:left="720"/>
      </w:pPr>
      <w:r>
        <w:rPr>
          <w:lang w:val="en_US" w:bidi="en_US"/>
        </w:rPr>
      </w:r>
      <w:r>
        <w:rPr>
          <w:lang w:val="en_US" w:bidi="en_US"/>
        </w:rPr>
        <w:t>Make the implied contrast with the birds explicit. For example:</w:t>
      </w:r>
      <w:r>
        <w:rPr>
          <w:lang w:val="en_US" w:bidi="en_US"/>
        </w:rPr>
        <w:t xml:space="preserve">But these people </w:t>
      </w:r>
      <w:r>
        <w:rPr>
          <w:lang w:val="en_US" w:bidi="en_US"/>
        </w:rPr>
        <w:t>have less sense than birds, because it is as if they</w:t>
      </w:r>
      <w:r>
        <w:rPr>
          <w:lang w:val="en_US" w:bidi="en_US"/>
        </w:rPr>
        <w:t xml:space="preserve"> are ambushing themselves. They set traps in which they themselves will die.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But as for these people, they lie in wait to kill someone else. They </w:t>
      </w:r>
      <w:r>
        <w:rPr>
          <w:lang w:val="en_US" w:bidi="en_US"/>
        </w:rPr>
        <w:t>do not realize that they</w:t>
      </w:r>
      <w:r>
        <w:rPr>
          <w:lang w:val="en_US" w:bidi="en_US"/>
        </w:rPr>
        <w:t xml:space="preserve"> will cause their own death by such actions.</w:t>
      </w:r>
    </w:p>
    <w:p>
      <w:pPr/>
      <w:r>
        <w:rPr>
          <w:lang w:val="en_US" w:bidi="en_US"/>
        </w:rPr>
      </w:r>
      <w:r>
        <w:rPr>
          <w:lang w:val="en_US" w:bidi="en_US"/>
        </w:rPr>
        <w:t>In some languages, it may be more natural to combine and/or reorder the parallel parts in this verse. For example:</w:t>
      </w:r>
    </w:p>
    <w:p>
      <w:pPr/>
      <w:r>
        <w:rPr>
          <w:lang w:val="en_US" w:bidi="en_US"/>
        </w:rPr>
      </w:r>
      <w:r>
        <w:rPr>
          <w:lang w:val="en_US" w:bidi="en_US"/>
        </w:rPr>
        <w:t xml:space="preserve">But these </w:t>
      </w:r>
      <w:r>
        <w:rPr>
          <w:lang w:val="en_US" w:bidi="en_US"/>
        </w:rPr>
        <w:t>wicked</w:t>
      </w:r>
      <w:r>
        <w:rPr>
          <w:lang w:val="en_US" w:bidi="en_US"/>
        </w:rPr>
        <w:t xml:space="preserve"> men will die in the traps they themselves have set for other people.</w:t>
      </w:r>
    </w:p>
    <w:p>
      <w:pPr>
        <w:pStyle w:val="Heading5"/>
      </w:pPr>
      <w:r>
        <w:rPr>
          <w:lang w:val="en_US" w:bidi="en_US"/>
        </w:rPr>
        <w:t>1:18a</w:t>
      </w:r>
    </w:p>
    <w:p>
      <w:pPr/>
      <w:r>
        <w:rPr>
          <w:lang w:val="en_US" w:bidi="en_US"/>
        </w:rPr>
      </w:r>
      <w:r>
        <w:rPr>
          <w:b/>
          <w:lang w:val="en_US" w:bidi="en_US"/>
        </w:rPr>
        <w:t>But they lie in wait for their own blood;</w:t>
      </w:r>
    </w:p>
    <w:p>
      <w:pPr>
        <w:pStyle w:val="ListBullet"/>
        <w:spacing w:line="240" w:lineRule="auto"/>
        <w:ind w:left="720"/>
      </w:pPr>
      <w:r>
        <w:rPr>
          <w:lang w:val="en_US" w:bidi="en_US"/>
        </w:rPr>
      </w:r>
      <w:r>
        <w:rPr>
          <w:lang w:val="en_US" w:bidi="en_US"/>
        </w:rPr>
        <w:t xml:space="preserve">But these men </w:t>
      </w:r>
      <w:r>
        <w:rPr>
          <w:lang w:val="en_US" w:bidi="en_US"/>
        </w:rPr>
        <w:t>have less sense than birds because it is as if they</w:t>
      </w:r>
      <w:r>
        <w:rPr>
          <w:lang w:val="en_US" w:bidi="en_US"/>
        </w:rPr>
        <w:t xml:space="preserve"> will ambush themselves.</w:t>
      </w:r>
    </w:p>
    <w:p>
      <w:pPr>
        <w:pStyle w:val="Heading5"/>
      </w:pPr>
      <w:r>
        <w:rPr>
          <w:lang w:val="en_US" w:bidi="en_US"/>
        </w:rPr>
        <w:t>1:18b</w:t>
      </w:r>
    </w:p>
    <w:p>
      <w:pPr/>
      <w:r>
        <w:rPr>
          <w:lang w:val="en_US" w:bidi="en_US"/>
        </w:rPr>
      </w:r>
      <w:r>
        <w:rPr>
          <w:b/>
          <w:lang w:val="en_US" w:bidi="en_US"/>
        </w:rPr>
        <w:t>they ambush their own lives.</w:t>
      </w:r>
    </w:p>
    <w:p>
      <w:pPr>
        <w:pStyle w:val="ListBullet"/>
        <w:spacing w:line="240" w:lineRule="auto"/>
        <w:ind w:left="720"/>
      </w:pPr>
      <w:r>
        <w:rPr>
          <w:lang w:val="en_US" w:bidi="en_US"/>
        </w:rPr>
      </w:r>
      <w:r>
        <w:rPr>
          <w:lang w:val="en_US" w:bidi="en_US"/>
        </w:rPr>
        <w:t>It is their own selves that will end up being killed.</w:t>
      </w:r>
      <w:r>
        <w:rPr>
          <w:lang w:val="en_US" w:bidi="en_US"/>
        </w:rPr>
      </w:r>
      <w:r>
        <w:rPr>
          <w:lang w:val="en_US" w:bidi="en_US"/>
        </w:rPr>
      </w:r>
    </w:p>
    <w:p>
      <w:pPr/>
      <w:r>
        <w:rPr>
          <w:lang w:val="en_US" w:bidi="en_US"/>
        </w:rPr>
      </w:r>
    </w:p>
    <w:p>
      <w:pPr>
        <w:pStyle w:val="Heading2"/>
      </w:pPr>
      <w:r>
        <w:rPr>
          <w:lang w:val="en_US" w:bidi="en_US"/>
        </w:rPr>
        <w:t>Proverbs 1:19</w:t>
      </w:r>
      <w:r>
        <w:rPr>
          <w:lang w:val="en_US" w:bidi="en_US"/>
        </w:rPr>
      </w:r>
    </w:p>
    <w:p>
      <w:pPr>
        <w:pStyle w:val="Heading4"/>
      </w:pPr>
      <w:r>
        <w:rPr>
          <w:lang w:val="en_US" w:bidi="en_US"/>
        </w:rPr>
        <w:t>Section 1:8–19: First lesson: Avoid evil companions</w:t>
      </w:r>
    </w:p>
    <w:p>
      <w:pPr/>
      <w:r>
        <w:rPr>
          <w:lang w:val="en_US" w:bidi="en_US"/>
        </w:rPr>
      </w:r>
      <w:r>
        <w:rPr>
          <w:lang w:val="en_US" w:bidi="en_US"/>
        </w:rPr>
        <w:t>This first lesson may be summarized as follows:</w:t>
      </w:r>
    </w:p>
    <w:p>
      <w:pPr>
        <w:pStyle w:val="ListNumber"/>
        <w:numPr>
          <w:ilvl w:val="0"/>
          <w:numId w:val="31"/>
        </w:numPr>
        <w:spacing w:line="240" w:lineRule="auto"/>
        <w:ind w:left="720"/>
      </w:pPr>
      <w:r>
        <w:rPr>
          <w:lang w:val="en_US" w:bidi="en_US"/>
        </w:rPr>
      </w:r>
      <w:r>
        <w:rPr>
          <w:lang w:val="en_US" w:bidi="en_US"/>
        </w:rPr>
        <w:t>Introduction: Pay attention to your parents’ advice, because it will improve your character (1:8–9).</w:t>
      </w:r>
    </w:p>
    <w:p>
      <w:pPr>
        <w:pStyle w:val="ListNumber"/>
        <w:spacing w:line="240" w:lineRule="auto"/>
        <w:ind w:left="720"/>
      </w:pPr>
      <w:r>
        <w:rPr>
          <w:lang w:val="en_US" w:bidi="en_US"/>
        </w:rPr>
      </w:r>
      <w:r>
        <w:rPr>
          <w:lang w:val="en_US" w:bidi="en_US"/>
        </w:rPr>
        <w:t>Lesson: If robbers try to persuade you to do evil (1:10–14), refuse to join them (1:15), because they will destroy their own lives (1:16–18).</w:t>
      </w:r>
    </w:p>
    <w:p>
      <w:pPr>
        <w:pStyle w:val="ListNumber"/>
        <w:spacing w:line="240" w:lineRule="auto"/>
        <w:ind w:left="720"/>
      </w:pPr>
      <w:r>
        <w:rPr>
          <w:lang w:val="en_US" w:bidi="en_US"/>
        </w:rPr>
      </w:r>
      <w:r>
        <w:rPr>
          <w:lang w:val="en_US" w:bidi="en_US"/>
        </w:rPr>
        <w:t>Conclusion: People who are greedy and try to obtain wealth illegally will die (1:19).</w:t>
      </w:r>
      <w:r>
        <w:rPr>
          <w:lang w:val="en_US" w:bidi="en_US"/>
        </w:rPr>
        <w:t>This outline is based on “The Design of Lecture 1” in Fox (page 92).</w:t>
      </w:r>
    </w:p>
    <w:p>
      <w:pPr/>
      <w:r>
        <w:rPr>
          <w:lang w:val="en_US" w:bidi="en_US"/>
        </w:rPr>
      </w:r>
      <w:r>
        <w:rPr>
          <w:lang w:val="en_US" w:bidi="en_US"/>
        </w:rPr>
        <w:t>Some other headings for this section are:</w:t>
      </w:r>
    </w:p>
    <w:p>
      <w:pPr/>
      <w:r>
        <w:rPr>
          <w:lang w:val="en_US" w:bidi="en_US"/>
        </w:rPr>
      </w:r>
      <w:r>
        <w:rPr>
          <w:lang w:val="en_US" w:bidi="en_US"/>
        </w:rPr>
        <w:t>Warnings against Bad Friends (CEV)</w:t>
      </w:r>
    </w:p>
    <w:p>
      <w:pPr/>
      <w:r>
        <w:rPr>
          <w:lang w:val="en_US" w:bidi="en_US"/>
        </w:rPr>
      </w:r>
      <w:r>
        <w:rPr>
          <w:lang w:val="en_US" w:bidi="en_US"/>
        </w:rPr>
        <w:t>Advice to a young man to not be tempted by evil people</w:t>
      </w:r>
    </w:p>
    <w:p>
      <w:pPr>
        <w:pStyle w:val="Heading4"/>
      </w:pPr>
      <w:r>
        <w:rPr>
          <w:lang w:val="en_US" w:bidi="en_US"/>
        </w:rPr>
        <w:t>Paragraph 1:15–19</w:t>
      </w:r>
    </w:p>
    <w:p>
      <w:pPr/>
      <w:r>
        <w:rPr>
          <w:lang w:val="en_US" w:bidi="en_US"/>
        </w:rPr>
      </w:r>
      <w:r>
        <w:rPr>
          <w:lang w:val="en_US" w:bidi="en_US"/>
        </w:rP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5"/>
      </w:pPr>
      <w:r>
        <w:rPr>
          <w:lang w:val="en_US" w:bidi="en_US"/>
        </w:rPr>
        <w:t>1:19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19a</w:t>
      </w:r>
      <w:r>
        <w:rPr>
          <w:lang w:val="en_US" w:bidi="en_US"/>
        </w:rPr>
        <w:t xml:space="preserve"> </w:t>
      </w:r>
      <w:r>
        <w:rPr>
          <w:u w:val="single"/>
          <w:lang w:val="en_US" w:bidi="en_US"/>
        </w:rPr>
        <w:t>Such is the fate</w:t>
      </w:r>
      <w:r>
        <w:rPr>
          <w:lang w:val="en_US" w:bidi="en_US"/>
        </w:rPr>
        <w:t xml:space="preserve"> </w:t>
      </w:r>
      <w:r>
        <w:rPr>
          <w:b/>
          <w:lang w:val="en_US" w:bidi="en_US"/>
        </w:rPr>
        <w:t>of all who are greedy,</w:t>
      </w:r>
    </w:p>
    <w:p>
      <w:pPr/>
      <w:r>
        <w:rPr>
          <w:lang w:val="en_US" w:bidi="en_US"/>
        </w:rPr>
      </w:r>
      <w:r>
        <w:rPr>
          <w:vertAlign w:val="superscript"/>
          <w:lang w:val="en_US" w:bidi="en_US"/>
        </w:rPr>
        <w:t>19b</w:t>
      </w:r>
      <w:r>
        <w:rPr>
          <w:lang w:val="en_US" w:bidi="en_US"/>
        </w:rPr>
        <w:t xml:space="preserve">whose unjust gain </w:t>
      </w:r>
      <w:r>
        <w:rPr>
          <w:u w:val="single"/>
          <w:lang w:val="en_US" w:bidi="en_US"/>
        </w:rPr>
        <w:t>takes the lives</w:t>
      </w:r>
      <w:r>
        <w:rPr>
          <w:lang w:val="en_US" w:bidi="en_US"/>
        </w:rPr>
        <w:t xml:space="preserve"> </w:t>
      </w:r>
      <w:r>
        <w:rPr>
          <w:b/>
          <w:lang w:val="en_US" w:bidi="en_US"/>
        </w:rPr>
        <w:t>of its possessors</w:t>
      </w:r>
      <w:r>
        <w:rPr>
          <w:lang w:val="en_US" w:bidi="en_US"/>
        </w:rPr>
        <w:t>.</w:t>
      </w:r>
    </w:p>
    <w:p>
      <w:pPr/>
      <w:r>
        <w:rPr>
          <w:lang w:val="en_US" w:bidi="en_US"/>
        </w:rPr>
      </w:r>
      <w:r>
        <w:rPr>
          <w:lang w:val="en_US" w:bidi="en_US"/>
        </w:rPr>
        <w:t>Both lines state what happens to people who obtain wealth by wrongful means.</w:t>
      </w:r>
    </w:p>
    <w:p>
      <w:pPr>
        <w:pStyle w:val="Heading5"/>
      </w:pPr>
      <w:r>
        <w:rPr>
          <w:lang w:val="en_US" w:bidi="en_US"/>
        </w:rPr>
        <w:t>1:19a</w:t>
      </w:r>
    </w:p>
    <w:p>
      <w:pPr/>
      <w:r>
        <w:rPr>
          <w:lang w:val="en_US" w:bidi="en_US"/>
        </w:rPr>
      </w:r>
      <w:r>
        <w:rPr>
          <w:b/>
          <w:lang w:val="en_US" w:bidi="en_US"/>
        </w:rPr>
        <w:t>Such is the fate of all who are greedy,</w:t>
      </w:r>
    </w:p>
    <w:p>
      <w:pPr>
        <w:pStyle w:val="ListBullet"/>
        <w:spacing w:line="240" w:lineRule="auto"/>
        <w:ind w:left="720"/>
      </w:pPr>
      <w:r>
        <w:rPr>
          <w:lang w:val="en_US" w:bidi="en_US"/>
        </w:rPr>
      </w:r>
      <w:r>
        <w:rPr>
          <w:lang w:val="en_US" w:bidi="en_US"/>
        </w:rPr>
        <w:t>In fact, this is what will happen to all who try to obtain wealth wrongfully/unjustly,</w:t>
      </w:r>
    </w:p>
    <w:p>
      <w:pPr>
        <w:pStyle w:val="ListBullet"/>
        <w:spacing w:line="240" w:lineRule="auto"/>
        <w:ind w:left="720"/>
      </w:pPr>
      <w:r>
        <w:rPr>
          <w:lang w:val="en_US" w:bidi="en_US"/>
        </w:rPr>
      </w:r>
      <w:r>
        <w:rPr>
          <w:lang w:val="en_US" w:bidi="en_US"/>
        </w:rPr>
        <w:t>So we</w:t>
      </w:r>
      <w:r>
        <w:rPr>
          <w:vertAlign w:val="superscript"/>
          <w:lang w:val="en_US" w:bidi="en_US"/>
        </w:rPr>
        <w:t>(dual/incl)</w:t>
      </w:r>
      <w:r>
        <w:rPr>
          <w:lang w:val="en_US" w:bidi="en_US"/>
        </w:rPr>
        <w:t>/you</w:t>
      </w:r>
      <w:r>
        <w:rPr>
          <w:vertAlign w:val="superscript"/>
          <w:lang w:val="en_US" w:bidi="en_US"/>
        </w:rPr>
        <w:t>(sing)</w:t>
      </w:r>
      <w:r>
        <w:rPr>
          <w:lang w:val="en_US" w:bidi="en_US"/>
        </w:rPr>
        <w:t xml:space="preserve"> understand that everyone who is greedy to take away what belongs to others</w:t>
      </w:r>
    </w:p>
    <w:p>
      <w:pPr>
        <w:pStyle w:val="ListBullet"/>
        <w:spacing w:line="240" w:lineRule="auto"/>
        <w:ind w:left="720"/>
      </w:pPr>
      <w:r>
        <w:rPr>
          <w:lang w:val="en_US" w:bidi="en_US"/>
        </w:rPr>
      </w:r>
      <w:r>
        <w:rPr>
          <w:lang w:val="en_US" w:bidi="en_US"/>
        </w:rPr>
        <w:t>What I mean to say is this: If anyone gets wealth from doing what is wrong,</w:t>
      </w:r>
    </w:p>
    <w:p>
      <w:pPr/>
      <w:r>
        <w:rPr>
          <w:lang w:val="en_US" w:bidi="en_US"/>
        </w:rPr>
      </w:r>
      <w:r>
        <w:rPr>
          <w:b/>
          <w:lang w:val="en_US" w:bidi="en_US"/>
        </w:rPr>
        <w:t>Such is the fate of all who are greedy:</w:t>
      </w:r>
      <w:r>
        <w:rPr>
          <w:lang w:val="en_US" w:bidi="en_US"/>
        </w:rPr>
        <w:t xml:space="preserve"> The word </w:t>
      </w:r>
      <w:r>
        <w:rPr>
          <w:i/>
          <w:lang w:val="en_US" w:bidi="en_US"/>
        </w:rPr>
        <w:t>Such</w:t>
      </w:r>
      <w:r>
        <w:rPr>
          <w:lang w:val="en_US" w:bidi="en_US"/>
        </w:rPr>
        <w:t xml:space="preserve"> marks the father’s/writer’s summary or conclusion of the first lesson. His conclusion is that death is the result</w:t>
      </w:r>
      <w:r>
        <w:rPr>
          <w:lang w:val="en_US" w:bidi="en_US"/>
        </w:rPr>
        <w:t>The Hebrew text is literally: “Such are the ways.” The LXX has a word meaning “end/fate.” It is not necessary to emend “ways” to “end,” as Toy (page 20) and the BHS editors suggest. The metaphor of the way/ways/path in Proverbs refers to both a person’s way of life and its outcome. See Delitzsch (page 47) and Fox (page 90).</w:t>
      </w:r>
      <w:r>
        <w:rPr>
          <w:lang w:val="en_US" w:bidi="en_US"/>
        </w:rPr>
        <w:t xml:space="preserve"> for anyone who spends his life gaining wealth unjustly, like the criminals described in the preceding verses.</w:t>
      </w:r>
    </w:p>
    <w:p>
      <w:pPr/>
      <w:r>
        <w:rPr>
          <w:lang w:val="en_US" w:bidi="en_US"/>
        </w:rPr>
      </w:r>
      <w:r>
        <w:rPr>
          <w:lang w:val="en_US" w:bidi="en_US"/>
        </w:rPr>
        <w:t>In some languages, a summary or conclusion may be introduced as follows:</w:t>
      </w:r>
    </w:p>
    <w:p>
      <w:pPr/>
      <w:r>
        <w:rPr>
          <w:lang w:val="en_US" w:bidi="en_US"/>
        </w:rPr>
      </w:r>
      <w:r>
        <w:rPr>
          <w:lang w:val="en_US" w:bidi="en_US"/>
        </w:rPr>
        <w:t>So we</w:t>
      </w:r>
      <w:r>
        <w:rPr>
          <w:vertAlign w:val="superscript"/>
          <w:lang w:val="en_US" w:bidi="en_US"/>
        </w:rPr>
        <w:t>(dual/incl)</w:t>
      </w:r>
      <w:r>
        <w:rPr>
          <w:lang w:val="en_US" w:bidi="en_US"/>
        </w:rPr>
        <w:t xml:space="preserve"> understand that…</w:t>
      </w:r>
    </w:p>
    <w:p>
      <w:pPr/>
      <w:r>
        <w:rPr>
          <w:lang w:val="en_US" w:bidi="en_US"/>
        </w:rPr>
      </w:r>
      <w:r>
        <w:rPr>
          <w:lang w:val="en_US" w:bidi="en_US"/>
        </w:rPr>
        <w:t>What I mean to say is…</w:t>
      </w:r>
    </w:p>
    <w:p>
      <w:pPr/>
      <w:r>
        <w:rPr>
          <w:lang w:val="en_US" w:bidi="en_US"/>
        </w:rPr>
      </w:r>
      <w:r>
        <w:rPr>
          <w:lang w:val="en_US" w:bidi="en_US"/>
        </w:rPr>
        <w:t>Use a natural way in your language to introduce this conclusion.</w:t>
      </w:r>
    </w:p>
    <w:p>
      <w:pPr/>
      <w:r>
        <w:rPr>
          <w:lang w:val="en_US" w:bidi="en_US"/>
        </w:rPr>
      </w:r>
      <w:r>
        <w:rPr>
          <w:b/>
          <w:lang w:val="en_US" w:bidi="en_US"/>
        </w:rPr>
        <w:t>the fate:</w:t>
      </w:r>
      <w:r>
        <w:rPr>
          <w:lang w:val="en_US" w:bidi="en_US"/>
        </w:rPr>
        <w:t xml:space="preserve"> The word that the BSB translates as </w:t>
      </w:r>
      <w:r>
        <w:rPr>
          <w:i/>
          <w:lang w:val="en_US" w:bidi="en_US"/>
        </w:rPr>
        <w:t>fate</w:t>
      </w:r>
      <w:r>
        <w:rPr>
          <w:lang w:val="en_US" w:bidi="en_US"/>
        </w:rPr>
        <w:t xml:space="preserve"> can be literally translated as “ways.” Sometimes it refers to a person’s manner of life, but here it refers to the result or outcome of his manner of life.</w:t>
      </w:r>
    </w:p>
    <w:p>
      <w:pPr/>
      <w:r>
        <w:rPr>
          <w:lang w:val="en_US" w:bidi="en_US"/>
        </w:rPr>
      </w:r>
      <w:r>
        <w:rPr>
          <w:b/>
          <w:lang w:val="en_US" w:bidi="en_US"/>
        </w:rPr>
        <w:t>are greedy:</w:t>
      </w:r>
      <w:r>
        <w:rPr>
          <w:lang w:val="en_US" w:bidi="en_US"/>
        </w:rPr>
        <w:t xml:space="preserve"> There are different ways to interpret the meaning of these words:</w:t>
      </w:r>
    </w:p>
    <w:p>
      <w:pPr>
        <w:pStyle w:val="ListNumber"/>
        <w:numPr>
          <w:ilvl w:val="0"/>
          <w:numId w:val="32"/>
        </w:numPr>
        <w:spacing w:line="240" w:lineRule="auto"/>
        <w:ind w:left="720"/>
      </w:pPr>
      <w:r>
        <w:rPr>
          <w:lang w:val="en_US" w:bidi="en_US"/>
        </w:rPr>
      </w:r>
      <w:r>
        <w:rPr>
          <w:lang w:val="en_US" w:bidi="en_US"/>
        </w:rPr>
        <w:t xml:space="preserve">These words refer to </w:t>
      </w:r>
      <w:r>
        <w:rPr>
          <w:u w:val="single"/>
          <w:lang w:val="en_US" w:bidi="en_US"/>
        </w:rPr>
        <w:t>people who try to get rich illegally or dishonestly</w:t>
      </w:r>
      <w:r>
        <w:rPr>
          <w:lang w:val="en_US" w:bidi="en_US"/>
        </w:rPr>
        <w:t>. For example:</w:t>
      </w:r>
      <w:r>
        <w:rPr>
          <w:lang w:val="en_US" w:bidi="en_US"/>
        </w:rPr>
        <w:t xml:space="preserve">Such are the paths of all who seek dishonest gain (NJB) </w:t>
      </w:r>
      <w:r>
        <w:rPr>
          <w:i/>
          <w:lang w:val="en_US" w:bidi="en_US"/>
        </w:rPr>
        <w:t>(NIV, CEV, REB, NJB)</w:t>
      </w:r>
    </w:p>
    <w:p>
      <w:pPr>
        <w:pStyle w:val="ListNumber"/>
        <w:spacing w:line="240" w:lineRule="auto"/>
        <w:ind w:left="720"/>
      </w:pPr>
      <w:r>
        <w:rPr>
          <w:lang w:val="en_US" w:bidi="en_US"/>
        </w:rPr>
      </w:r>
      <w:r>
        <w:rPr>
          <w:lang w:val="en_US" w:bidi="en_US"/>
        </w:rPr>
        <w:t xml:space="preserve">These words refer broadly to </w:t>
      </w:r>
      <w:r>
        <w:rPr>
          <w:u w:val="single"/>
          <w:lang w:val="en_US" w:bidi="en_US"/>
        </w:rPr>
        <w:t>people who are greedy/covetous</w:t>
      </w:r>
      <w:r>
        <w:rPr>
          <w:lang w:val="en_US" w:bidi="en_US"/>
        </w:rPr>
        <w:t>. For example:</w:t>
      </w:r>
      <w:r>
        <w:rPr>
          <w:lang w:val="en_US" w:bidi="en_US"/>
        </w:rPr>
        <w:t xml:space="preserve">All greedy people end up this way (NCV) </w:t>
      </w:r>
      <w:r>
        <w:rPr>
          <w:i/>
          <w:lang w:val="en_US" w:bidi="en_US"/>
        </w:rPr>
        <w:t>(BSB, RSV, NLT, GW, NCV)</w:t>
      </w:r>
    </w:p>
    <w:p>
      <w:pPr>
        <w:pStyle w:val="ListNumber"/>
        <w:spacing w:line="240" w:lineRule="auto"/>
        <w:ind w:left="720"/>
      </w:pPr>
      <w:r>
        <w:rPr>
          <w:lang w:val="en_US" w:bidi="en_US"/>
        </w:rPr>
      </w:r>
      <w:r>
        <w:rPr>
          <w:lang w:val="en_US" w:bidi="en_US"/>
        </w:rPr>
        <w:t xml:space="preserve">These words refer specifically to </w:t>
      </w:r>
      <w:r>
        <w:rPr>
          <w:u w:val="single"/>
          <w:lang w:val="en_US" w:bidi="en_US"/>
        </w:rPr>
        <w:t>people who try to gain wealth by violence/murder</w:t>
      </w:r>
      <w:r>
        <w:rPr>
          <w:lang w:val="en_US" w:bidi="en_US"/>
        </w:rPr>
        <w:t>. For example:</w:t>
      </w:r>
      <w:r>
        <w:rPr>
          <w:lang w:val="en_US" w:bidi="en_US"/>
        </w:rPr>
        <w:t xml:space="preserve">this is what happens to anyone who lives by violence (GNT) </w:t>
      </w:r>
      <w:r>
        <w:rPr>
          <w:i/>
          <w:lang w:val="en_US" w:bidi="en_US"/>
        </w:rPr>
        <w:t>(GNT)</w:t>
      </w:r>
    </w:p>
    <w:p>
      <w:pPr/>
      <w:r>
        <w:rPr>
          <w:lang w:val="en_US" w:bidi="en_US"/>
        </w:rPr>
      </w:r>
      <w:r>
        <w:rPr>
          <w:lang w:val="en_US" w:bidi="en_US"/>
        </w:rPr>
        <w:t>It is recommended that you follow interpretation (1).</w:t>
      </w:r>
      <w:r>
        <w:rPr>
          <w:lang w:val="en_US" w:bidi="en_US"/>
        </w:rPr>
        <w:t xml:space="preserve">Whybray (page 42) says that the verb may have a double meaning “cut off (life).” Toy (page 18) also feels that the term “gain” has here the connotation of violence. But Fox (page 90) says that </w:t>
      </w:r>
      <w:r>
        <w:rPr>
          <w:i/>
          <w:lang w:val="en_US" w:bidi="en_US"/>
        </w:rPr>
        <w:t>beṣaʿ</w:t>
      </w:r>
      <w:r>
        <w:rPr>
          <w:lang w:val="en_US" w:bidi="en_US"/>
        </w:rPr>
        <w:t xml:space="preserve"> usually connotes wrongful profit, almost always in the form of bribes and embezzlement and that in the phrase </w:t>
      </w:r>
      <w:r>
        <w:rPr>
          <w:i/>
          <w:lang w:val="en_US" w:bidi="en_US"/>
        </w:rPr>
        <w:t>boṣeaʿ</w:t>
      </w:r>
      <w:r>
        <w:rPr>
          <w:lang w:val="en_US" w:bidi="en_US"/>
        </w:rPr>
        <w:t xml:space="preserve"> </w:t>
      </w:r>
      <w:r>
        <w:rPr>
          <w:i/>
          <w:lang w:val="en_US" w:bidi="en_US"/>
        </w:rPr>
        <w:t>beṣaʿ</w:t>
      </w:r>
      <w:r>
        <w:rPr>
          <w:lang w:val="en_US" w:bidi="en_US"/>
        </w:rPr>
        <w:t xml:space="preserve">, </w:t>
      </w:r>
      <w:r>
        <w:rPr>
          <w:i/>
          <w:lang w:val="en_US" w:bidi="en_US"/>
        </w:rPr>
        <w:t>beṣaʿ</w:t>
      </w:r>
      <w:r>
        <w:rPr>
          <w:lang w:val="en_US" w:bidi="en_US"/>
        </w:rPr>
        <w:t xml:space="preserve"> always designates illegal profit. He concludes that the principle is thus broader than the situation described in the preceding verses and that the “untimely death of cutthroats is paradigmatic for all cheats, even the petty embezzler.” Waltke (pages 196–197), Murphy (page 10), and McKane (page 271) also understand this to refer to “unjust gain.”</w:t>
      </w:r>
    </w:p>
    <w:p>
      <w:pPr>
        <w:pStyle w:val="Heading5"/>
      </w:pPr>
      <w:r>
        <w:rPr>
          <w:lang w:val="en_US" w:bidi="en_US"/>
        </w:rPr>
        <w:t>1:19a–b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To summarize, if we</w:t>
      </w:r>
      <w:r>
        <w:rPr>
          <w:vertAlign w:val="superscript"/>
          <w:lang w:val="en_US" w:bidi="en_US"/>
        </w:rPr>
        <w:t>(dual/incl)</w:t>
      </w:r>
      <w:r>
        <w:rPr>
          <w:lang w:val="en_US" w:bidi="en_US"/>
        </w:rPr>
        <w:t>/you</w:t>
      </w:r>
      <w:r>
        <w:rPr>
          <w:vertAlign w:val="superscript"/>
          <w:lang w:val="en_US" w:bidi="en_US"/>
        </w:rPr>
        <w:t>(sing)</w:t>
      </w:r>
      <w:r>
        <w:rPr>
          <w:lang w:val="en_US" w:bidi="en_US"/>
        </w:rPr>
        <w:t xml:space="preserve"> get wealth dishonestly, the result will be our/your death.</w:t>
      </w:r>
    </w:p>
    <w:p>
      <w:pPr>
        <w:pStyle w:val="Heading5"/>
      </w:pPr>
      <w:r>
        <w:rPr>
          <w:lang w:val="en_US" w:bidi="en_US"/>
        </w:rPr>
        <w:t>1:19b</w:t>
      </w:r>
    </w:p>
    <w:p>
      <w:pPr/>
      <w:r>
        <w:rPr>
          <w:lang w:val="en_US" w:bidi="en_US"/>
        </w:rPr>
      </w:r>
      <w:r>
        <w:rPr>
          <w:b/>
          <w:lang w:val="en_US" w:bidi="en_US"/>
        </w:rPr>
        <w:t>whose unjust gain takes the lives of its possessors.</w:t>
      </w:r>
    </w:p>
    <w:p>
      <w:pPr>
        <w:pStyle w:val="ListBullet"/>
        <w:spacing w:line="240" w:lineRule="auto"/>
        <w:ind w:left="720"/>
      </w:pPr>
      <w:r>
        <w:rPr>
          <w:lang w:val="en_US" w:bidi="en_US"/>
        </w:rPr>
      </w:r>
      <w:r>
        <w:rPr>
          <w:lang w:val="en_US" w:bidi="en_US"/>
        </w:rPr>
        <w:t>because living this way results in death.</w:t>
      </w:r>
    </w:p>
    <w:p>
      <w:pPr>
        <w:pStyle w:val="ListBullet"/>
        <w:spacing w:line="240" w:lineRule="auto"/>
        <w:ind w:left="720"/>
      </w:pPr>
      <w:r>
        <w:rPr>
          <w:lang w:val="en_US" w:bidi="en_US"/>
        </w:rPr>
      </w:r>
      <w:r>
        <w:rPr>
          <w:lang w:val="en_US" w:bidi="en_US"/>
        </w:rPr>
        <w:t>will lose his own life.</w:t>
      </w:r>
    </w:p>
    <w:p>
      <w:pPr>
        <w:pStyle w:val="ListBullet"/>
        <w:spacing w:line="240" w:lineRule="auto"/>
        <w:ind w:left="720"/>
      </w:pPr>
      <w:r>
        <w:rPr>
          <w:lang w:val="en_US" w:bidi="en_US"/>
        </w:rPr>
      </w:r>
      <w:r>
        <w:rPr>
          <w:lang w:val="en_US" w:bidi="en_US"/>
        </w:rPr>
        <w:t>it will lead to his death.</w:t>
      </w:r>
    </w:p>
    <w:p>
      <w:pPr/>
      <w:r>
        <w:rPr>
          <w:lang w:val="en_US" w:bidi="en_US"/>
        </w:rPr>
      </w:r>
      <w:r>
        <w:rPr>
          <w:b/>
          <w:lang w:val="en_US" w:bidi="en_US"/>
        </w:rPr>
        <w:t>whose unjust gain takes the lives of its possessors:</w:t>
      </w:r>
      <w:r>
        <w:rPr>
          <w:lang w:val="en_US" w:bidi="en_US"/>
        </w:rPr>
        <w:t xml:space="preserve"> The first word </w:t>
      </w:r>
      <w:r>
        <w:rPr>
          <w:i/>
          <w:lang w:val="en_US" w:bidi="en_US"/>
        </w:rPr>
        <w:t>whose</w:t>
      </w:r>
      <w:r>
        <w:rPr>
          <w:lang w:val="en_US" w:bidi="en_US"/>
        </w:rPr>
        <w:t xml:space="preserve"> refers to the “greedy” who are trying to become wealthy by doing what is wrong. The last word </w:t>
      </w:r>
      <w:r>
        <w:rPr>
          <w:i/>
          <w:lang w:val="en_US" w:bidi="en_US"/>
        </w:rPr>
        <w:t>its</w:t>
      </w:r>
      <w:r>
        <w:rPr>
          <w:lang w:val="en_US" w:bidi="en_US"/>
        </w:rPr>
        <w:t xml:space="preserve"> refers to the wealth that is gained in this way. This meaning is clearly expressed by the NAB:</w:t>
      </w:r>
    </w:p>
    <w:p>
      <w:pPr/>
      <w:r>
        <w:rPr>
          <w:lang w:val="en_US" w:bidi="en_US"/>
        </w:rPr>
      </w:r>
      <w:r>
        <w:rPr>
          <w:lang w:val="en_US" w:bidi="en_US"/>
        </w:rPr>
        <w:t>unlawful gain takes away the life of him who acquires it (NAB)</w:t>
      </w:r>
    </w:p>
    <w:p>
      <w:pPr>
        <w:pStyle w:val="Heading6"/>
      </w:pPr>
      <w:r>
        <w:rPr>
          <w:b/>
          <w:lang w:val="en_US" w:bidi="en_US"/>
        </w:rPr>
        <w:t>General Comment on 1:19a–b</w:t>
      </w:r>
    </w:p>
    <w:p>
      <w:pPr/>
      <w:r>
        <w:rPr>
          <w:lang w:val="en_US" w:bidi="en_US"/>
        </w:rPr>
      </w:r>
      <w:r>
        <w:rPr>
          <w:lang w:val="en_US" w:bidi="en_US"/>
        </w:rPr>
        <w:t>In some languages, it may be more natural to combine and/or reorder the parts of these two lines. For example:</w:t>
      </w:r>
    </w:p>
    <w:p>
      <w:pPr/>
      <w:r>
        <w:rPr>
          <w:lang w:val="en_US" w:bidi="en_US"/>
        </w:rPr>
      </w:r>
      <w:r>
        <w:rPr>
          <w:lang w:val="en_US" w:bidi="en_US"/>
        </w:rPr>
        <w:t>To summarize, if you get wealth dishonestly, it will take away your life.</w:t>
      </w:r>
      <w:r>
        <w:rPr>
          <w:lang w:val="en_US" w:bidi="en_US"/>
        </w:rPr>
      </w:r>
      <w:r>
        <w:rPr>
          <w:lang w:val="en_US" w:bidi="en_US"/>
        </w:rPr>
      </w:r>
    </w:p>
    <w:p>
      <w:pPr/>
      <w:r>
        <w:rPr>
          <w:lang w:val="en_US" w:bidi="en_US"/>
        </w:rPr>
      </w:r>
    </w:p>
    <w:p>
      <w:pPr>
        <w:pStyle w:val="Heading2"/>
      </w:pPr>
      <w:r>
        <w:rPr>
          <w:lang w:val="en_US" w:bidi="en_US"/>
        </w:rPr>
        <w:t>Proverbs 1:20</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4"/>
      </w:pPr>
      <w:r>
        <w:rPr>
          <w:lang w:val="en_US" w:bidi="en_US"/>
        </w:rPr>
        <w:t>Paragraph 1:20–21</w:t>
      </w:r>
    </w:p>
    <w:p>
      <w:pPr/>
      <w:r>
        <w:rPr>
          <w:lang w:val="en_US" w:bidi="en_US"/>
        </w:rPr>
      </w:r>
      <w:r>
        <w:rPr>
          <w:lang w:val="en_US" w:bidi="en_US"/>
        </w:rPr>
        <w:t>The four lines of these two verses are parallel. The way Wisdom gives her speech is described as: “calls out,” “lifts her voice,” “cries aloud,” and “makes her speech.” All of these phrases refer to the same action.</w:t>
      </w:r>
    </w:p>
    <w:p>
      <w:pPr/>
      <w:r>
        <w:rPr>
          <w:lang w:val="en_US" w:bidi="en_US"/>
        </w:rPr>
      </w:r>
      <w:r>
        <w:rPr>
          <w:lang w:val="en_US" w:bidi="en_US"/>
        </w:rPr>
        <w:t>The four places where Wisdom speaks also overlap, since they are all places where crowds of people would be located. The public square was located inside the entrance to the city gates, and the streets of the city spread out from the gates.</w:t>
      </w:r>
    </w:p>
    <w:p>
      <w:pPr/>
      <w:r>
        <w:rPr>
          <w:lang w:val="en_US" w:bidi="en_US"/>
        </w:rPr>
      </w:r>
      <w:r>
        <w:rPr>
          <w:lang w:val="en_US" w:bidi="en_US"/>
        </w:rPr>
        <w:t>The two verses are also arranged chiastically. In 1:20a–b, Wisdom’s location occurs at the end of each clause. In 1:21a–b, her location occurs at the beginning of each clause.</w:t>
      </w:r>
    </w:p>
    <w:p>
      <w:pPr/>
      <w:r>
        <w:rPr>
          <w:lang w:val="en_US" w:bidi="en_US"/>
        </w:rPr>
      </w:r>
      <w:r>
        <w:rPr>
          <w:lang w:val="en_US" w:bidi="en_US"/>
        </w:rPr>
        <w:t>See the General Comment on 1:20–21 at the end of 1:21a–b for a way to combine and/or reorder the parallel parts of both verses.</w:t>
      </w:r>
    </w:p>
    <w:p>
      <w:pPr>
        <w:pStyle w:val="Heading5"/>
      </w:pPr>
      <w:r>
        <w:rPr>
          <w:lang w:val="en_US" w:bidi="en_US"/>
        </w:rPr>
        <w:t>1:20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 </w:t>
      </w:r>
      <w:r>
        <w:rPr>
          <w:u w:val="single"/>
          <w:lang w:val="en_US" w:bidi="en_US"/>
        </w:rPr>
        <w:t>Wisdom</w:t>
      </w:r>
      <w:r>
        <w:rPr>
          <w:lang w:val="en_US" w:bidi="en_US"/>
        </w:rPr>
        <w:t xml:space="preserve"> </w:t>
      </w:r>
      <w:r>
        <w:rPr>
          <w:b/>
          <w:lang w:val="en_US" w:bidi="en_US"/>
        </w:rPr>
        <w:t>calls out</w:t>
      </w:r>
      <w:r>
        <w:rPr>
          <w:lang w:val="en_US" w:bidi="en_US"/>
        </w:rPr>
        <w:t xml:space="preserve"> </w:t>
      </w:r>
      <w:r>
        <w:rPr>
          <w:b/>
          <w:lang w:val="en_US" w:bidi="en_US"/>
        </w:rPr>
        <w:t>in the street</w:t>
      </w:r>
      <w:r>
        <w:rPr>
          <w:lang w:val="en_US" w:bidi="en_US"/>
        </w:rPr>
        <w:t>,</w:t>
      </w:r>
    </w:p>
    <w:p>
      <w:pPr/>
      <w:r>
        <w:rPr>
          <w:lang w:val="en_US" w:bidi="en_US"/>
        </w:rPr>
      </w:r>
      <w:r>
        <w:rPr>
          <w:vertAlign w:val="superscript"/>
          <w:lang w:val="en_US" w:bidi="en_US"/>
        </w:rPr>
        <w:t>20b</w:t>
      </w:r>
      <w:r>
        <w:rPr>
          <w:lang w:val="en_US" w:bidi="en_US"/>
        </w:rPr>
        <w:t xml:space="preserve"> </w:t>
      </w:r>
      <w:r>
        <w:rPr>
          <w:u w:val="single"/>
          <w:lang w:val="en_US" w:bidi="en_US"/>
        </w:rPr>
        <w:t>she</w:t>
      </w:r>
      <w:r>
        <w:rPr>
          <w:lang w:val="en_US" w:bidi="en_US"/>
        </w:rPr>
        <w:t xml:space="preserve"> </w:t>
      </w:r>
      <w:r>
        <w:rPr>
          <w:b/>
          <w:lang w:val="en_US" w:bidi="en_US"/>
        </w:rPr>
        <w:t>lifts her voice</w:t>
      </w:r>
      <w:r>
        <w:rPr>
          <w:lang w:val="en_US" w:bidi="en_US"/>
        </w:rPr>
        <w:t xml:space="preserve"> </w:t>
      </w:r>
      <w:r>
        <w:rPr>
          <w:b/>
          <w:lang w:val="en_US" w:bidi="en_US"/>
        </w:rPr>
        <w:t>in the square</w:t>
      </w:r>
      <w:r>
        <w:rPr>
          <w:lang w:val="en_US" w:bidi="en_US"/>
        </w:rPr>
        <w:t>;</w:t>
      </w:r>
    </w:p>
    <w:p>
      <w:pPr>
        <w:pStyle w:val="Heading5"/>
      </w:pPr>
      <w:r>
        <w:rPr>
          <w:lang w:val="en_US" w:bidi="en_US"/>
        </w:rPr>
        <w:t>1:20a–b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Wisdom </w:t>
      </w:r>
      <w:r>
        <w:rPr>
          <w:lang w:val="en_US" w:bidi="en_US"/>
        </w:rPr>
        <w:t>is like a woman who</w:t>
      </w:r>
      <w:r>
        <w:rPr>
          <w:lang w:val="en_US" w:bidi="en_US"/>
        </w:rPr>
        <w:t xml:space="preserve"> calls out </w:t>
      </w:r>
      <w:r>
        <w:rPr>
          <w:lang w:val="en_US" w:bidi="en_US"/>
        </w:rPr>
        <w:t>to the people</w:t>
      </w:r>
      <w:r>
        <w:rPr>
          <w:lang w:val="en_US" w:bidi="en_US"/>
        </w:rPr>
        <w:t xml:space="preserve"> in the streets and the marketplaces/plazas.</w:t>
      </w:r>
    </w:p>
    <w:p>
      <w:pPr/>
      <w:r>
        <w:rPr>
          <w:lang w:val="en_US" w:bidi="en_US"/>
        </w:rPr>
      </w:r>
      <w:r>
        <w:rPr>
          <w:b/>
          <w:lang w:val="en_US" w:bidi="en_US"/>
        </w:rPr>
        <w:t>Wisdom…she:</w:t>
      </w:r>
      <w:r>
        <w:rPr>
          <w:lang w:val="en_US" w:bidi="en_US"/>
        </w:rPr>
        <w:t xml:space="preserve"> In this section </w:t>
      </w:r>
      <w:r>
        <w:rPr>
          <w:i/>
          <w:lang w:val="en_US" w:bidi="en_US"/>
        </w:rPr>
        <w:t>Wisdom</w:t>
      </w:r>
      <w:r>
        <w:rPr>
          <w:lang w:val="en_US" w:bidi="en_US"/>
        </w:rPr>
        <w:t xml:space="preserve"> is personified as a woman. This may be partly because the word translated “wisdom” here is a feminine noun in Hebrew. Identifying </w:t>
      </w:r>
      <w:r>
        <w:rPr>
          <w:i/>
          <w:lang w:val="en_US" w:bidi="en_US"/>
        </w:rPr>
        <w:t>Wisdom</w:t>
      </w:r>
      <w:r>
        <w:rPr>
          <w:lang w:val="en_US" w:bidi="en_US"/>
        </w:rPr>
        <w:t xml:space="preserve"> as a woman also provides a contrast with the adulterous woman in later chapters.</w:t>
      </w:r>
    </w:p>
    <w:p>
      <w:pPr/>
      <w:r>
        <w:rPr>
          <w:lang w:val="en_US" w:bidi="en_US"/>
        </w:rPr>
      </w:r>
      <w:r>
        <w:rPr>
          <w:lang w:val="en_US" w:bidi="en_US"/>
        </w:rPr>
        <w:t>In some languages, a literal translation of this personification may be difficult to understand. Here are some other ways to translate it:</w:t>
      </w:r>
    </w:p>
    <w:p>
      <w:pPr>
        <w:pStyle w:val="ListBullet"/>
        <w:spacing w:line="240" w:lineRule="auto"/>
        <w:ind w:left="720"/>
      </w:pPr>
      <w:r>
        <w:rPr>
          <w:lang w:val="en_US" w:bidi="en_US"/>
        </w:rPr>
      </w:r>
      <w:r>
        <w:rPr>
          <w:lang w:val="en_US" w:bidi="en_US"/>
        </w:rPr>
        <w:t>Change the personification to a simile. For example:</w:t>
      </w:r>
      <w:r>
        <w:rPr>
          <w:lang w:val="en_US" w:bidi="en_US"/>
        </w:rPr>
        <w:t>Wisdom is like a woman shouting in the street (NCV)</w:t>
      </w:r>
    </w:p>
    <w:p>
      <w:pPr>
        <w:pStyle w:val="ListBullet"/>
        <w:spacing w:line="240" w:lineRule="auto"/>
        <w:ind w:left="720"/>
      </w:pPr>
      <w:r>
        <w:rPr>
          <w:lang w:val="en_US" w:bidi="en_US"/>
        </w:rPr>
      </w:r>
      <w:r>
        <w:rPr>
          <w:lang w:val="en_US" w:bidi="en_US"/>
        </w:rPr>
        <w:t>In some cultures, people might consider it offensive to refer to wisdom as a “woman who calls out in the streets,” because only rude or immoral women do that. In languages with gender-neutral pronouns, it is also impossible to specify the feminine pronoun “she.” In either of these cases, you may be able to refer to wisdom in a general way (not specifically male or female). For example:</w:t>
      </w:r>
      <w:r>
        <w:rPr>
          <w:lang w:val="en_US" w:bidi="en_US"/>
        </w:rPr>
        <w:t xml:space="preserve">The one whose name is Wisdom calls out in the streets. He/She/It speaks in a loud voice… </w:t>
      </w:r>
      <w:r>
        <w:rPr>
          <w:i/>
          <w:lang w:val="en_US" w:bidi="en_US"/>
        </w:rPr>
        <w:t>If you choose this solution, make sure that the translation does not refer to an actual person with the name Wisdom.</w:t>
      </w:r>
    </w:p>
    <w:p>
      <w:pPr>
        <w:pStyle w:val="ListBullet"/>
        <w:spacing w:line="240" w:lineRule="auto"/>
        <w:ind w:left="720"/>
      </w:pPr>
      <w:r>
        <w:rPr>
          <w:lang w:val="en_US" w:bidi="en_US"/>
        </w:rPr>
      </w:r>
      <w:r>
        <w:rPr>
          <w:lang w:val="en_US" w:bidi="en_US"/>
        </w:rPr>
        <w:t>In some languages, it may be possible to use a capital letter or a proper name marker for Wisdom.</w:t>
      </w:r>
    </w:p>
    <w:p>
      <w:pPr>
        <w:pStyle w:val="ListBullet"/>
        <w:spacing w:line="240" w:lineRule="auto"/>
        <w:ind w:left="720"/>
      </w:pPr>
      <w:r>
        <w:rPr>
          <w:lang w:val="en_US" w:bidi="en_US"/>
        </w:rPr>
      </w:r>
      <w:r>
        <w:rPr>
          <w:lang w:val="en_US" w:bidi="en_US"/>
        </w:rPr>
        <w:t>It may also be possible to use a respectful title for a woman. For example:</w:t>
      </w:r>
      <w:r>
        <w:rPr>
          <w:lang w:val="en_US" w:bidi="en_US"/>
        </w:rPr>
        <w:t>Mother Wisdom (UBS)</w:t>
      </w:r>
    </w:p>
    <w:p>
      <w:pPr/>
      <w:r>
        <w:rPr>
          <w:lang w:val="en_US" w:bidi="en_US"/>
        </w:rPr>
      </w:r>
      <w:r>
        <w:rPr>
          <w:lang w:val="en_US" w:bidi="en_US"/>
        </w:rPr>
        <w:t>If the personification is still not clear in your language, you may want to add a footnote. A suggested footnote is:</w:t>
      </w:r>
    </w:p>
    <w:p>
      <w:pPr/>
      <w:r>
        <w:rPr>
          <w:lang w:val="en_US" w:bidi="en_US"/>
        </w:rPr>
      </w:r>
      <w:r>
        <w:rPr>
          <w:lang w:val="en_US" w:bidi="en_US"/>
        </w:rPr>
        <w:t>In 1:20–21 wisdom is described as a woman who has something important to say to people. Her speech is in 1:22–33.</w:t>
      </w:r>
    </w:p>
    <w:p>
      <w:pPr/>
      <w:r>
        <w:rPr>
          <w:lang w:val="en_US" w:bidi="en_US"/>
        </w:rPr>
      </w:r>
      <w:r>
        <w:rPr>
          <w:lang w:val="en_US" w:bidi="en_US"/>
        </w:rPr>
        <w:t>See wisdom in the Glossary.</w:t>
      </w:r>
    </w:p>
    <w:p>
      <w:pPr/>
      <w:r>
        <w:rPr>
          <w:lang w:val="en_US" w:bidi="en_US"/>
        </w:rPr>
      </w:r>
      <w:r>
        <w:rPr>
          <w:b/>
          <w:lang w:val="en_US" w:bidi="en_US"/>
        </w:rPr>
        <w:t>calls out…lifts her voice:</w:t>
      </w:r>
      <w:r>
        <w:rPr>
          <w:lang w:val="en_US" w:bidi="en_US"/>
        </w:rPr>
        <w:t xml:space="preserve"> These two expressions would be appropriate for an open-air preacher who wants his message to be heard. The term(s) you choose should not indicate shouting, such as the shouting of a drunk or angry person.</w:t>
      </w:r>
    </w:p>
    <w:p>
      <w:pPr/>
      <w:r>
        <w:rPr>
          <w:lang w:val="en_US" w:bidi="en_US"/>
        </w:rPr>
      </w:r>
      <w:r>
        <w:rPr>
          <w:b/>
          <w:lang w:val="en_US" w:bidi="en_US"/>
        </w:rPr>
        <w:t>in the street…in the square:</w:t>
      </w:r>
      <w:r>
        <w:rPr>
          <w:lang w:val="en_US" w:bidi="en_US"/>
        </w:rPr>
        <w:t xml:space="preserve"> </w:t>
      </w:r>
      <w:r>
        <w:rPr>
          <w:i/>
          <w:lang w:val="en_US" w:bidi="en_US"/>
        </w:rPr>
        <w:t>in the street</w:t>
      </w:r>
      <w:r>
        <w:rPr>
          <w:lang w:val="en_US" w:bidi="en_US"/>
        </w:rPr>
        <w:t xml:space="preserve"> either refers to the narrow alleys of ancient cities (Fox, page 97) or simply to the outside, as opposed to the inside of the houses (Delitzsch, page 69; Whybray, page 45). Only REB translates “in the open air.” The other versions all have “in the street(s).”</w:t>
      </w:r>
      <w:r>
        <w:rPr>
          <w:lang w:val="en_US" w:bidi="en_US"/>
        </w:rPr>
        <w:t xml:space="preserve"> The phrase </w:t>
      </w:r>
      <w:r>
        <w:rPr>
          <w:i/>
          <w:lang w:val="en_US" w:bidi="en_US"/>
        </w:rPr>
        <w:t>in the street</w:t>
      </w:r>
      <w:r>
        <w:rPr>
          <w:lang w:val="en_US" w:bidi="en_US"/>
        </w:rPr>
        <w:t xml:space="preserve"> refers to the outdoors, in contrast to inside the house, where the father was instructing his son. The phrase, </w:t>
      </w:r>
      <w:r>
        <w:rPr>
          <w:i/>
          <w:lang w:val="en_US" w:bidi="en_US"/>
        </w:rPr>
        <w:t>in the square</w:t>
      </w:r>
      <w:r>
        <w:rPr>
          <w:lang w:val="en_US" w:bidi="en_US"/>
        </w:rPr>
        <w:t xml:space="preserve"> refers to wide areas inside the gates of a walled city. These areas were used for public gatherings, for buying and selling, and for settling disputes. Other ways to translate this phrase include:</w:t>
      </w:r>
    </w:p>
    <w:p>
      <w:pPr/>
      <w:r>
        <w:rPr>
          <w:lang w:val="en_US" w:bidi="en_US"/>
        </w:rPr>
      </w:r>
      <w:r>
        <w:rPr>
          <w:lang w:val="en_US" w:bidi="en_US"/>
        </w:rPr>
        <w:t>marketplaces (GNT)</w:t>
      </w:r>
    </w:p>
    <w:p>
      <w:pPr/>
      <w:r>
        <w:rPr>
          <w:lang w:val="en_US" w:bidi="en_US"/>
        </w:rPr>
      </w:r>
      <w:r>
        <w:rPr>
          <w:lang w:val="en_US" w:bidi="en_US"/>
        </w:rPr>
        <w:t>public places (REB)</w:t>
      </w:r>
    </w:p>
    <w:p>
      <w:pPr/>
      <w:r>
        <w:rPr>
          <w:lang w:val="en_US" w:bidi="en_US"/>
        </w:rPr>
      </w:r>
      <w:r>
        <w:rPr>
          <w:lang w:val="en_US" w:bidi="en_US"/>
        </w:rPr>
        <w:t>wherever crowds gather (CEV)</w:t>
      </w:r>
    </w:p>
    <w:p>
      <w:pPr/>
      <w:r>
        <w:rPr>
          <w:lang w:val="en_US" w:bidi="en_US"/>
        </w:rPr>
      </w:r>
      <w:r>
        <w:rPr>
          <w:lang w:val="en_US" w:bidi="en_US"/>
        </w:rPr>
        <w:t>The CEV expression is good because it makes explicit the function of a public square in this context.</w:t>
      </w:r>
    </w:p>
    <w:p>
      <w:pPr>
        <w:pStyle w:val="Heading5"/>
      </w:pPr>
      <w:r>
        <w:rPr>
          <w:lang w:val="en_US" w:bidi="en_US"/>
        </w:rPr>
        <w:t>1:20a</w:t>
      </w:r>
    </w:p>
    <w:p>
      <w:pPr/>
      <w:r>
        <w:rPr>
          <w:lang w:val="en_US" w:bidi="en_US"/>
        </w:rPr>
      </w:r>
      <w:r>
        <w:rPr>
          <w:b/>
          <w:lang w:val="en_US" w:bidi="en_US"/>
        </w:rPr>
        <w:t>Wisdom calls out in the street,</w:t>
      </w:r>
    </w:p>
    <w:p>
      <w:pPr>
        <w:pStyle w:val="ListBullet"/>
        <w:spacing w:line="240" w:lineRule="auto"/>
        <w:ind w:left="720"/>
      </w:pPr>
      <w:r>
        <w:rPr>
          <w:lang w:val="en_US" w:bidi="en_US"/>
        </w:rPr>
      </w:r>
      <w:r>
        <w:rPr>
          <w:lang w:val="en_US" w:bidi="en_US"/>
        </w:rPr>
        <w:t xml:space="preserve">¶ </w:t>
      </w:r>
      <w:r>
        <w:rPr>
          <w:lang w:val="en_US" w:bidi="en_US"/>
        </w:rPr>
        <w:t>The one/woman who is called/named</w:t>
      </w:r>
      <w:r>
        <w:rPr>
          <w:lang w:val="en_US" w:bidi="en_US"/>
        </w:rPr>
        <w:t xml:space="preserve"> Wisdom calls out </w:t>
      </w:r>
      <w:r>
        <w:rPr>
          <w:lang w:val="en_US" w:bidi="en_US"/>
        </w:rPr>
        <w:t>to the people outside</w:t>
      </w:r>
      <w:r>
        <w:rPr>
          <w:lang w:val="en_US" w:bidi="en_US"/>
        </w:rPr>
        <w:t xml:space="preserve"> in the streets,</w:t>
      </w:r>
    </w:p>
    <w:p>
      <w:pPr>
        <w:pStyle w:val="Heading5"/>
      </w:pPr>
      <w:r>
        <w:rPr>
          <w:lang w:val="en_US" w:bidi="en_US"/>
        </w:rPr>
        <w:t>1:20b</w:t>
      </w:r>
    </w:p>
    <w:p>
      <w:pPr/>
      <w:r>
        <w:rPr>
          <w:lang w:val="en_US" w:bidi="en_US"/>
        </w:rPr>
      </w:r>
      <w:r>
        <w:rPr>
          <w:b/>
          <w:lang w:val="en_US" w:bidi="en_US"/>
        </w:rPr>
        <w:t>she lifts her voice in the square;</w:t>
      </w:r>
    </w:p>
    <w:p>
      <w:pPr>
        <w:pStyle w:val="ListBullet"/>
        <w:spacing w:line="240" w:lineRule="auto"/>
        <w:ind w:left="720"/>
      </w:pPr>
      <w:r>
        <w:rPr>
          <w:lang w:val="en_US" w:bidi="en_US"/>
        </w:rPr>
      </w:r>
      <w:r>
        <w:rPr>
          <w:lang w:val="en_US" w:bidi="en_US"/>
        </w:rPr>
        <w:t>she loudly speaks to them in the marketplaces/plazas.</w:t>
      </w:r>
      <w:r>
        <w:rPr>
          <w:lang w:val="en_US" w:bidi="en_US"/>
        </w:rPr>
      </w:r>
      <w:r>
        <w:rPr>
          <w:lang w:val="en_US" w:bidi="en_US"/>
        </w:rPr>
      </w:r>
    </w:p>
    <w:p>
      <w:pPr/>
      <w:r>
        <w:rPr>
          <w:lang w:val="en_US" w:bidi="en_US"/>
        </w:rPr>
      </w:r>
    </w:p>
    <w:p>
      <w:pPr>
        <w:pStyle w:val="Heading2"/>
      </w:pPr>
      <w:r>
        <w:rPr>
          <w:lang w:val="en_US" w:bidi="en_US"/>
        </w:rPr>
        <w:t>Proverbs 1:21</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4"/>
      </w:pPr>
      <w:r>
        <w:rPr>
          <w:lang w:val="en_US" w:bidi="en_US"/>
        </w:rPr>
        <w:t>Paragraph 1:20–21</w:t>
      </w:r>
    </w:p>
    <w:p>
      <w:pPr/>
      <w:r>
        <w:rPr>
          <w:lang w:val="en_US" w:bidi="en_US"/>
        </w:rPr>
      </w:r>
      <w:r>
        <w:rPr>
          <w:lang w:val="en_US" w:bidi="en_US"/>
        </w:rPr>
        <w:t>The four lines of these two verses are parallel. The way Wisdom gives her speech is described as: “calls out,” “lifts her voice,” “cries aloud,” and “makes her speech.” All of these phrases refer to the same action.</w:t>
      </w:r>
    </w:p>
    <w:p>
      <w:pPr/>
      <w:r>
        <w:rPr>
          <w:lang w:val="en_US" w:bidi="en_US"/>
        </w:rPr>
      </w:r>
      <w:r>
        <w:rPr>
          <w:lang w:val="en_US" w:bidi="en_US"/>
        </w:rPr>
        <w:t>The four places where Wisdom speaks also overlap, since they are all places where crowds of people would be located. The public square was located inside the entrance to the city gates, and the streets of the city spread out from the gates.</w:t>
      </w:r>
    </w:p>
    <w:p>
      <w:pPr/>
      <w:r>
        <w:rPr>
          <w:lang w:val="en_US" w:bidi="en_US"/>
        </w:rPr>
      </w:r>
      <w:r>
        <w:rPr>
          <w:lang w:val="en_US" w:bidi="en_US"/>
        </w:rPr>
        <w:t>The two verses are also arranged chiastically. In 1:20a–b, Wisdom’s location occurs at the end of each clause. In 1:21a–b, her location occurs at the beginning of each clause.</w:t>
      </w:r>
    </w:p>
    <w:p>
      <w:pPr/>
      <w:r>
        <w:rPr>
          <w:lang w:val="en_US" w:bidi="en_US"/>
        </w:rPr>
      </w:r>
      <w:r>
        <w:rPr>
          <w:lang w:val="en_US" w:bidi="en_US"/>
        </w:rPr>
        <w:t>See the General Comment on 1:20–21 at the end of 1:21a–b for a way to combine and/or reorder the parallel parts of both verses.</w:t>
      </w:r>
    </w:p>
    <w:p>
      <w:pPr>
        <w:pStyle w:val="Heading5"/>
      </w:pPr>
      <w:r>
        <w:rPr>
          <w:lang w:val="en_US" w:bidi="en_US"/>
        </w:rPr>
        <w:t>1:21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21a</w:t>
      </w:r>
      <w:r>
        <w:rPr>
          <w:lang w:val="en_US" w:bidi="en_US"/>
        </w:rPr>
        <w:t xml:space="preserve"> </w:t>
      </w:r>
      <w:r>
        <w:rPr>
          <w:u w:val="single"/>
          <w:lang w:val="en_US" w:bidi="en_US"/>
        </w:rPr>
        <w:t>in the main concourse</w:t>
      </w:r>
      <w:r>
        <w:rPr>
          <w:lang w:val="en_US" w:bidi="en_US"/>
        </w:rPr>
        <w:t xml:space="preserve"> </w:t>
      </w:r>
      <w:r>
        <w:rPr>
          <w:b/>
          <w:lang w:val="en_US" w:bidi="en_US"/>
        </w:rPr>
        <w:t>she cries aloud</w:t>
      </w:r>
      <w:r>
        <w:rPr>
          <w:lang w:val="en_US" w:bidi="en_US"/>
        </w:rPr>
        <w:t>,</w:t>
      </w:r>
    </w:p>
    <w:p>
      <w:pPr/>
      <w:r>
        <w:rPr>
          <w:lang w:val="en_US" w:bidi="en_US"/>
        </w:rPr>
      </w:r>
      <w:r>
        <w:rPr>
          <w:vertAlign w:val="superscript"/>
          <w:lang w:val="en_US" w:bidi="en_US"/>
        </w:rPr>
        <w:t>21b</w:t>
      </w:r>
      <w:r>
        <w:rPr>
          <w:lang w:val="en_US" w:bidi="en_US"/>
        </w:rPr>
        <w:t xml:space="preserve"> </w:t>
      </w:r>
      <w:r>
        <w:rPr>
          <w:u w:val="single"/>
          <w:lang w:val="en_US" w:bidi="en_US"/>
        </w:rPr>
        <w:t>at the city gates</w:t>
      </w:r>
      <w:r>
        <w:rPr>
          <w:lang w:val="en_US" w:bidi="en_US"/>
        </w:rPr>
        <w:t xml:space="preserve"> </w:t>
      </w:r>
      <w:r>
        <w:rPr>
          <w:b/>
          <w:lang w:val="en_US" w:bidi="en_US"/>
        </w:rPr>
        <w:t>she makes her speech</w:t>
      </w:r>
      <w:r>
        <w:rPr>
          <w:lang w:val="en_US" w:bidi="en_US"/>
        </w:rPr>
        <w:t>:</w:t>
      </w:r>
    </w:p>
    <w:p>
      <w:pPr>
        <w:pStyle w:val="Heading5"/>
      </w:pPr>
      <w:r>
        <w:rPr>
          <w:lang w:val="en_US" w:bidi="en_US"/>
        </w:rPr>
        <w:t>1:21a–b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She gives her message/speech </w:t>
      </w:r>
      <w:r>
        <w:rPr>
          <w:lang w:val="en_US" w:bidi="en_US"/>
        </w:rPr>
        <w:t>of instruction/advice</w:t>
      </w:r>
      <w:r>
        <w:rPr>
          <w:lang w:val="en_US" w:bidi="en_US"/>
        </w:rPr>
        <w:t xml:space="preserve"> where the streets come together in front of the gates of the city, </w:t>
      </w:r>
      <w:r>
        <w:rPr>
          <w:lang w:val="en_US" w:bidi="en_US"/>
        </w:rPr>
        <w:t>where there are lots of people</w:t>
      </w:r>
      <w:r>
        <w:rPr>
          <w:lang w:val="en_US" w:bidi="en_US"/>
        </w:rPr>
        <w:t>.</w:t>
      </w:r>
    </w:p>
    <w:p>
      <w:pPr/>
      <w:r>
        <w:rPr>
          <w:lang w:val="en_US" w:bidi="en_US"/>
        </w:rPr>
      </w:r>
      <w:r>
        <w:rPr>
          <w:b/>
          <w:lang w:val="en_US" w:bidi="en_US"/>
        </w:rPr>
        <w:t>in the main concourse…at the city gates:</w:t>
      </w:r>
      <w:r>
        <w:rPr>
          <w:lang w:val="en_US" w:bidi="en_US"/>
        </w:rPr>
        <w:t xml:space="preserve"> The phrase </w:t>
      </w:r>
      <w:r>
        <w:rPr>
          <w:i/>
          <w:lang w:val="en_US" w:bidi="en_US"/>
        </w:rPr>
        <w:t>in the main concourse</w:t>
      </w:r>
      <w:r>
        <w:rPr>
          <w:lang w:val="en_US" w:bidi="en_US"/>
        </w:rPr>
        <w:t xml:space="preserve"> refers to the place where the streets converged, at the entrance of the city gates. So these two phrases refer to the same area as the “public squares.”</w:t>
      </w:r>
    </w:p>
    <w:p>
      <w:pPr/>
      <w:r>
        <w:rPr>
          <w:lang w:val="en_US" w:bidi="en_US"/>
        </w:rPr>
      </w:r>
      <w:r>
        <w:rPr>
          <w:lang w:val="en_US" w:bidi="en_US"/>
        </w:rPr>
        <w:t xml:space="preserve">If your readers will not understand </w:t>
      </w:r>
      <w:r>
        <w:rPr>
          <w:i/>
          <w:lang w:val="en_US" w:bidi="en_US"/>
        </w:rPr>
        <w:t>city gates</w:t>
      </w:r>
      <w:r>
        <w:rPr>
          <w:lang w:val="en_US" w:bidi="en_US"/>
        </w:rPr>
        <w:t xml:space="preserve"> as a place where people gathered, you may want to add a footnote. Here is one possible wording for a footnote:</w:t>
      </w:r>
    </w:p>
    <w:p>
      <w:pPr/>
      <w:r>
        <w:rPr>
          <w:lang w:val="en_US" w:bidi="en_US"/>
        </w:rPr>
      </w:r>
      <w:r>
        <w:rPr>
          <w:lang w:val="en_US" w:bidi="en_US"/>
        </w:rPr>
        <w:t>Inside the gates/entrance of the city was a wide place where people gathered to talk and to do business.</w:t>
      </w:r>
    </w:p>
    <w:p>
      <w:pPr>
        <w:pStyle w:val="Heading6"/>
      </w:pPr>
      <w:r>
        <w:rPr>
          <w:b/>
          <w:lang w:val="en_US" w:bidi="en_US"/>
        </w:rPr>
        <w:t>General Comment on 1:20–21</w:t>
      </w:r>
    </w:p>
    <w:p>
      <w:pPr/>
      <w:r>
        <w:rPr>
          <w:lang w:val="en_US" w:bidi="en_US"/>
        </w:rPr>
      </w:r>
      <w:r>
        <w:rPr>
          <w:lang w:val="en_US" w:bidi="en_US"/>
        </w:rPr>
        <w:t>In some languages, it may be more natural to combine and/or reorder the parallel parts in both verses. For example:</w:t>
      </w:r>
    </w:p>
    <w:p>
      <w:pPr/>
      <w:r>
        <w:rPr>
          <w:lang w:val="en_US" w:bidi="en_US"/>
        </w:rPr>
      </w:r>
      <w:r>
        <w:rPr>
          <w:lang w:val="en_US" w:bidi="en_US"/>
        </w:rPr>
        <w:t xml:space="preserve">Wisdom </w:t>
      </w:r>
      <w:r>
        <w:rPr>
          <w:lang w:val="en_US" w:bidi="en_US"/>
        </w:rPr>
        <w:t>goes</w:t>
      </w:r>
      <w:r>
        <w:rPr>
          <w:lang w:val="en_US" w:bidi="en_US"/>
        </w:rPr>
        <w:t xml:space="preserve"> outside to the wide-areas/plaza near the gates of the city, where people gather </w:t>
      </w:r>
      <w:r>
        <w:rPr>
          <w:lang w:val="en_US" w:bidi="en_US"/>
        </w:rPr>
        <w:t>to conduct business</w:t>
      </w:r>
      <w:r>
        <w:rPr>
          <w:lang w:val="en_US" w:bidi="en_US"/>
        </w:rPr>
        <w:t>. She raises her voice to speak to them.</w:t>
      </w:r>
    </w:p>
    <w:p>
      <w:pPr>
        <w:pStyle w:val="Heading5"/>
      </w:pPr>
      <w:r>
        <w:rPr>
          <w:lang w:val="en_US" w:bidi="en_US"/>
        </w:rPr>
        <w:t>1:21a</w:t>
      </w:r>
    </w:p>
    <w:p>
      <w:pPr/>
      <w:r>
        <w:rPr>
          <w:lang w:val="en_US" w:bidi="en_US"/>
        </w:rPr>
      </w:r>
      <w:r>
        <w:rPr>
          <w:b/>
          <w:lang w:val="en_US" w:bidi="en_US"/>
        </w:rPr>
        <w:t>in the main concourse she cries aloud,</w:t>
      </w:r>
    </w:p>
    <w:p>
      <w:pPr>
        <w:pStyle w:val="ListBullet"/>
        <w:spacing w:line="240" w:lineRule="auto"/>
        <w:ind w:left="720"/>
      </w:pPr>
      <w:r>
        <w:rPr>
          <w:lang w:val="en_US" w:bidi="en_US"/>
        </w:rPr>
      </w:r>
      <w:r>
        <w:rPr>
          <w:lang w:val="en_US" w:bidi="en_US"/>
        </w:rPr>
        <w:t>She loudly proclaims what she has to say where the streets come together.</w:t>
      </w:r>
    </w:p>
    <w:p>
      <w:pPr>
        <w:pStyle w:val="Heading5"/>
      </w:pPr>
      <w:r>
        <w:rPr>
          <w:lang w:val="en_US" w:bidi="en_US"/>
        </w:rPr>
        <w:t>1:21b</w:t>
      </w:r>
    </w:p>
    <w:p>
      <w:pPr/>
      <w:r>
        <w:rPr>
          <w:lang w:val="en_US" w:bidi="en_US"/>
        </w:rPr>
      </w:r>
      <w:r>
        <w:rPr>
          <w:b/>
          <w:lang w:val="en_US" w:bidi="en_US"/>
        </w:rPr>
        <w:t>at the city gates she makes her speech:</w:t>
      </w:r>
    </w:p>
    <w:p>
      <w:pPr>
        <w:pStyle w:val="ListBullet"/>
        <w:spacing w:line="240" w:lineRule="auto"/>
        <w:ind w:left="720"/>
      </w:pPr>
      <w:r>
        <w:rPr>
          <w:lang w:val="en_US" w:bidi="en_US"/>
        </w:rPr>
      </w:r>
      <w:r>
        <w:rPr>
          <w:lang w:val="en_US" w:bidi="en_US"/>
        </w:rPr>
        <w:t xml:space="preserve">She gives her speech in front of the gates of the city, </w:t>
      </w:r>
      <w:r>
        <w:rPr>
          <w:lang w:val="en_US" w:bidi="en_US"/>
        </w:rPr>
        <w:t>where there are lots of people</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1:22</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1:22</w:t>
      </w:r>
    </w:p>
    <w:p>
      <w:pPr/>
      <w:r>
        <w:rPr>
          <w:lang w:val="en_US" w:bidi="en_US"/>
        </w:rPr>
      </w:r>
      <w:r>
        <w:rPr>
          <w:lang w:val="en_US" w:bidi="en_US"/>
        </w:rPr>
        <w:t>This verse contains three parallel lines. Wisdom rebukes three similar kinds of people for three similar kinds of unwise behavior.</w:t>
      </w:r>
    </w:p>
    <w:p>
      <w:pPr/>
      <w:r>
        <w:rPr>
          <w:lang w:val="en_US" w:bidi="en_US"/>
        </w:rPr>
      </w:r>
      <w:r>
        <w:rPr>
          <w:vertAlign w:val="superscript"/>
          <w:lang w:val="en_US" w:bidi="en_US"/>
        </w:rPr>
        <w:t>22a</w:t>
      </w:r>
      <w:r>
        <w:rPr>
          <w:lang w:val="en_US" w:bidi="en_US"/>
        </w:rPr>
        <w:t xml:space="preserve"> </w:t>
      </w:r>
      <w:r>
        <w:rPr>
          <w:u w:val="single"/>
          <w:lang w:val="en_US" w:bidi="en_US"/>
        </w:rPr>
        <w:t>How long, O simple ones,</w:t>
      </w:r>
      <w:r>
        <w:rPr>
          <w:lang w:val="en_US" w:bidi="en_US"/>
        </w:rPr>
        <w:t xml:space="preserve"> </w:t>
      </w:r>
      <w:r>
        <w:rPr>
          <w:b/>
          <w:lang w:val="en_US" w:bidi="en_US"/>
        </w:rPr>
        <w:t>will you love your simple ways</w:t>
      </w:r>
      <w:r>
        <w:rPr>
          <w:lang w:val="en_US" w:bidi="en_US"/>
        </w:rPr>
        <w:t>?</w:t>
      </w:r>
    </w:p>
    <w:p>
      <w:pPr/>
      <w:r>
        <w:rPr>
          <w:lang w:val="en_US" w:bidi="en_US"/>
        </w:rPr>
      </w:r>
      <w:r>
        <w:rPr>
          <w:vertAlign w:val="superscript"/>
          <w:lang w:val="en_US" w:bidi="en_US"/>
        </w:rPr>
        <w:t>22b</w:t>
      </w:r>
      <w:r>
        <w:rPr>
          <w:lang w:val="en_US" w:bidi="en_US"/>
        </w:rPr>
        <w:t xml:space="preserve"> </w:t>
      </w:r>
      <w:r>
        <w:rPr>
          <w:u w:val="single"/>
          <w:lang w:val="en_US" w:bidi="en_US"/>
        </w:rPr>
        <w:t>How long will scoffers</w:t>
      </w:r>
      <w:r>
        <w:rPr>
          <w:lang w:val="en_US" w:bidi="en_US"/>
        </w:rPr>
        <w:t xml:space="preserve"> </w:t>
      </w:r>
      <w:r>
        <w:rPr>
          <w:b/>
          <w:lang w:val="en_US" w:bidi="en_US"/>
        </w:rPr>
        <w:t>delight in their scorn</w:t>
      </w:r>
    </w:p>
    <w:p>
      <w:pPr/>
      <w:r>
        <w:rPr>
          <w:lang w:val="en_US" w:bidi="en_US"/>
        </w:rPr>
      </w:r>
      <w:r>
        <w:rPr>
          <w:vertAlign w:val="superscript"/>
          <w:lang w:val="en_US" w:bidi="en_US"/>
        </w:rPr>
        <w:t>22c</w:t>
      </w:r>
      <w:r>
        <w:rPr>
          <w:lang w:val="en_US" w:bidi="en_US"/>
        </w:rPr>
        <w:t xml:space="preserve">and </w:t>
      </w:r>
      <w:r>
        <w:rPr>
          <w:u w:val="single"/>
          <w:lang w:val="en_US" w:bidi="en_US"/>
        </w:rPr>
        <w:t>fools</w:t>
      </w:r>
      <w:r>
        <w:rPr>
          <w:lang w:val="en_US" w:bidi="en_US"/>
        </w:rPr>
        <w:t xml:space="preserve"> </w:t>
      </w:r>
      <w:r>
        <w:rPr>
          <w:b/>
          <w:lang w:val="en_US" w:bidi="en_US"/>
        </w:rPr>
        <w:t>hate knowledge</w:t>
      </w:r>
      <w:r>
        <w:rPr>
          <w:lang w:val="en_US" w:bidi="en_US"/>
        </w:rPr>
        <w:t>?</w:t>
      </w:r>
    </w:p>
    <w:p>
      <w:pPr>
        <w:pStyle w:val="Heading5"/>
      </w:pPr>
      <w:r>
        <w:rPr>
          <w:lang w:val="en_US" w:bidi="en_US"/>
        </w:rPr>
        <w:t>1:22a–c</w:t>
      </w:r>
    </w:p>
    <w:p>
      <w:pPr/>
      <w:r>
        <w:rPr>
          <w:lang w:val="en_US" w:bidi="en_US"/>
        </w:rPr>
      </w:r>
      <w:r>
        <w:rPr>
          <w:b/>
          <w:lang w:val="en_US" w:bidi="en_US"/>
        </w:rPr>
        <w:t>How long, O simple ones, will you love your simple ways? How long will scoffers delight in their scorn and fools hate knowledge?:</w:t>
      </w:r>
      <w:r>
        <w:rPr>
          <w:lang w:val="en_US" w:bidi="en_US"/>
        </w:rPr>
        <w:t xml:space="preserve"> These are rhetorical questions. Wisdom asks these questions to denounce or rebuke </w:t>
      </w:r>
      <w:r>
        <w:rPr>
          <w:i/>
          <w:lang w:val="en_US" w:bidi="en_US"/>
        </w:rPr>
        <w:t>simple ones</w:t>
      </w:r>
      <w:r>
        <w:rPr>
          <w:lang w:val="en_US" w:bidi="en_US"/>
        </w:rPr>
        <w:t xml:space="preserve">, </w:t>
      </w:r>
      <w:r>
        <w:rPr>
          <w:i/>
          <w:lang w:val="en_US" w:bidi="en_US"/>
        </w:rPr>
        <w:t>scoffers</w:t>
      </w:r>
      <w:r>
        <w:rPr>
          <w:lang w:val="en_US" w:bidi="en_US"/>
        </w:rPr>
        <w:t xml:space="preserve">, </w:t>
      </w:r>
      <w:r>
        <w:rPr>
          <w:i/>
          <w:lang w:val="en_US" w:bidi="en_US"/>
        </w:rPr>
        <w:t>and fools</w:t>
      </w:r>
      <w:r>
        <w:rPr>
          <w:lang w:val="en_US" w:bidi="en_US"/>
        </w:rPr>
        <w:t>. She urges them to stop their behavior. Some other ways to translate a rebuke of this nature are:</w:t>
      </w:r>
    </w:p>
    <w:p>
      <w:pPr>
        <w:pStyle w:val="ListBullet"/>
        <w:spacing w:line="240" w:lineRule="auto"/>
        <w:ind w:left="720"/>
      </w:pPr>
      <w:r>
        <w:rPr>
          <w:lang w:val="en_US" w:bidi="en_US"/>
        </w:rPr>
      </w:r>
      <w:r>
        <w:rPr>
          <w:lang w:val="en_US" w:bidi="en_US"/>
        </w:rPr>
        <w:t>Use a different question. For example:</w:t>
      </w:r>
      <w:r>
        <w:rPr>
          <w:lang w:val="en_US" w:bidi="en_US"/>
        </w:rPr>
        <w:t>Why do you simple ones continue to love your simple ways?</w:t>
      </w:r>
    </w:p>
    <w:p>
      <w:pPr>
        <w:pStyle w:val="ListBullet"/>
        <w:spacing w:line="240" w:lineRule="auto"/>
        <w:ind w:left="720"/>
      </w:pPr>
      <w:r>
        <w:rPr>
          <w:lang w:val="en_US" w:bidi="en_US"/>
        </w:rPr>
      </w:r>
      <w:r>
        <w:rPr>
          <w:lang w:val="en_US" w:bidi="en_US"/>
        </w:rPr>
        <w:t>Use a statement. For example:</w:t>
      </w:r>
      <w:r>
        <w:rPr>
          <w:lang w:val="en_US" w:bidi="en_US"/>
        </w:rPr>
        <w:t>You simple people must stop loving your simple ways.</w:t>
      </w:r>
    </w:p>
    <w:p>
      <w:pPr/>
      <w:r>
        <w:rPr>
          <w:lang w:val="en_US" w:bidi="en_US"/>
        </w:rPr>
      </w:r>
      <w:r>
        <w:rPr>
          <w:lang w:val="en_US" w:bidi="en_US"/>
        </w:rPr>
        <w:t>In the Hebrew text, the first line uses the pronoun “you</w:t>
      </w:r>
      <w:r>
        <w:rPr>
          <w:vertAlign w:val="superscript"/>
          <w:lang w:val="en_US" w:bidi="en_US"/>
        </w:rPr>
        <w:t>(plur)</w:t>
      </w:r>
      <w:r>
        <w:rPr>
          <w:lang w:val="en_US" w:bidi="en_US"/>
        </w:rPr>
        <w:t>.” The next two lines use “they” (they delight in, they hate). Because of this change of reference, there are different interpretations as to whom Wisdom is addressing:</w:t>
      </w:r>
    </w:p>
    <w:p>
      <w:pPr>
        <w:pStyle w:val="ListNumber"/>
        <w:numPr>
          <w:ilvl w:val="0"/>
          <w:numId w:val="33"/>
        </w:numPr>
        <w:spacing w:line="240" w:lineRule="auto"/>
        <w:ind w:left="720"/>
      </w:pPr>
      <w:r>
        <w:rPr>
          <w:lang w:val="en_US" w:bidi="en_US"/>
        </w:rPr>
      </w:r>
      <w:r>
        <w:rPr>
          <w:lang w:val="en_US" w:bidi="en_US"/>
        </w:rPr>
        <w:t xml:space="preserve">Wisdom is </w:t>
      </w:r>
      <w:r>
        <w:rPr>
          <w:u w:val="single"/>
          <w:lang w:val="en_US" w:bidi="en_US"/>
        </w:rPr>
        <w:t>addressing “simple ones, scoffers, and fools</w:t>
      </w:r>
      <w:r>
        <w:rPr>
          <w:lang w:val="en_US" w:bidi="en_US"/>
        </w:rPr>
        <w:t>.” For example:</w:t>
      </w:r>
      <w:r>
        <w:rPr>
          <w:lang w:val="en_US" w:bidi="en_US"/>
        </w:rPr>
        <w:t xml:space="preserve">How long will you gullible people love being so gullible? How long will you mockers find joy in your mocking? How long will you fools hate knowledge? (GW) </w:t>
      </w:r>
      <w:r>
        <w:rPr>
          <w:i/>
          <w:lang w:val="en_US" w:bidi="en_US"/>
        </w:rPr>
        <w:t>(NLT, GW)</w:t>
      </w:r>
    </w:p>
    <w:p>
      <w:pPr>
        <w:pStyle w:val="ListNumber"/>
        <w:spacing w:line="240" w:lineRule="auto"/>
        <w:ind w:left="720"/>
      </w:pPr>
      <w:r>
        <w:rPr>
          <w:lang w:val="en_US" w:bidi="en_US"/>
        </w:rPr>
      </w:r>
      <w:r>
        <w:rPr>
          <w:lang w:val="en_US" w:bidi="en_US"/>
        </w:rPr>
        <w:t xml:space="preserve">Wisdom is </w:t>
      </w:r>
      <w:r>
        <w:rPr>
          <w:u w:val="single"/>
          <w:lang w:val="en_US" w:bidi="en_US"/>
        </w:rPr>
        <w:t>addressing only “simple ones” directly</w:t>
      </w:r>
      <w:r>
        <w:rPr>
          <w:lang w:val="en_US" w:bidi="en_US"/>
        </w:rPr>
        <w:t>, though she comments about the other two classes of people. For example:</w:t>
      </w:r>
      <w:r>
        <w:rPr>
          <w:lang w:val="en_US" w:bidi="en_US"/>
        </w:rPr>
        <w:t xml:space="preserve">How long will you simpletons love naiveté? How long will mockers delight in mockery and fools hate knowledge? (NET) </w:t>
      </w:r>
      <w:r>
        <w:rPr>
          <w:i/>
          <w:lang w:val="en_US" w:bidi="en_US"/>
        </w:rPr>
        <w:t>(BSB, NET, NIV, NRSV, NJB)</w:t>
      </w:r>
    </w:p>
    <w:p>
      <w:pPr/>
      <w:r>
        <w:rPr>
          <w:lang w:val="en_US" w:bidi="en_US"/>
        </w:rPr>
      </w:r>
      <w:r>
        <w:rPr>
          <w:lang w:val="en_US" w:bidi="en_US"/>
        </w:rPr>
        <w:t>It is recommended that you follow interpretation (1), along with a majority of scholars.</w:t>
      </w:r>
      <w:r>
        <w:rPr>
          <w:lang w:val="en_US" w:bidi="en_US"/>
        </w:rPr>
        <w:t>Ross, Fox, Toy, and an NET footnote support interpretation (1). Waltke supports interpretation (2).</w:t>
      </w:r>
      <w:r>
        <w:rPr>
          <w:lang w:val="en_US" w:bidi="en_US"/>
        </w:rPr>
        <w:t xml:space="preserve"> In 1:23 Wisdom again uses the pronoun “you” to refer to the ones she rebuked. It seems unlikely that Wisdom would appeal only to the </w:t>
      </w:r>
      <w:r>
        <w:rPr>
          <w:i/>
          <w:lang w:val="en_US" w:bidi="en_US"/>
        </w:rPr>
        <w:t>simple</w:t>
      </w:r>
      <w:r>
        <w:rPr>
          <w:lang w:val="en_US" w:bidi="en_US"/>
        </w:rPr>
        <w:t xml:space="preserve">, and not to </w:t>
      </w:r>
      <w:r>
        <w:rPr>
          <w:i/>
          <w:lang w:val="en_US" w:bidi="en_US"/>
        </w:rPr>
        <w:t>scoffers</w:t>
      </w:r>
      <w:r>
        <w:rPr>
          <w:lang w:val="en_US" w:bidi="en_US"/>
        </w:rPr>
        <w:t xml:space="preserve"> and the </w:t>
      </w:r>
      <w:r>
        <w:rPr>
          <w:i/>
          <w:lang w:val="en_US" w:bidi="en_US"/>
        </w:rPr>
        <w:t>fools</w:t>
      </w:r>
      <w:r>
        <w:rPr>
          <w:lang w:val="en_US" w:bidi="en_US"/>
        </w:rPr>
        <w:t>.</w:t>
      </w:r>
    </w:p>
    <w:p>
      <w:pPr/>
      <w:r>
        <w:rPr>
          <w:lang w:val="en_US" w:bidi="en_US"/>
        </w:rPr>
      </w:r>
      <w:r>
        <w:rPr>
          <w:lang w:val="en_US" w:bidi="en_US"/>
        </w:rPr>
        <w:t>All scholars agree that three classes of people are mentioned in this verse. However, these classes overlap. For example:</w:t>
      </w:r>
    </w:p>
    <w:p>
      <w:pPr/>
      <w:r>
        <w:rPr>
          <w:lang w:val="en_US" w:bidi="en_US"/>
        </w:rPr>
      </w:r>
      <w:r>
        <w:rPr>
          <w:lang w:val="en_US" w:bidi="en_US"/>
        </w:rPr>
        <w:t>You fools, how long will you be foolish? How long will you make fun of wisdom and hate knowledge? (NCV)</w:t>
      </w:r>
    </w:p>
    <w:p>
      <w:pPr>
        <w:pStyle w:val="Heading5"/>
      </w:pPr>
      <w:r>
        <w:rPr>
          <w:lang w:val="en_US" w:bidi="en_US"/>
        </w:rPr>
        <w:t>1:22a</w:t>
      </w:r>
    </w:p>
    <w:p>
      <w:pPr/>
      <w:r>
        <w:rPr>
          <w:lang w:val="en_US" w:bidi="en_US"/>
        </w:rPr>
      </w:r>
      <w:r>
        <w:rPr>
          <w:b/>
          <w:lang w:val="en_US" w:bidi="en_US"/>
        </w:rPr>
        <w:t>“How long, O simple ones, will you love your simple ways?</w:t>
      </w:r>
    </w:p>
    <w:p>
      <w:pPr>
        <w:pStyle w:val="ListBullet"/>
        <w:spacing w:line="240" w:lineRule="auto"/>
        <w:ind w:left="720"/>
      </w:pPr>
      <w:r>
        <w:rPr>
          <w:lang w:val="en_US" w:bidi="en_US"/>
        </w:rPr>
      </w:r>
      <w:r>
        <w:rPr>
          <w:lang w:val="en_US" w:bidi="en_US"/>
        </w:rPr>
        <w:t>¶ She says, “You</w:t>
      </w:r>
      <w:r>
        <w:rPr>
          <w:vertAlign w:val="superscript"/>
          <w:lang w:val="en_US" w:bidi="en_US"/>
        </w:rPr>
        <w:t>(plur)</w:t>
      </w:r>
      <w:r>
        <w:rPr>
          <w:lang w:val="en_US" w:bidi="en_US"/>
        </w:rPr>
        <w:t xml:space="preserve"> foolish people, why do you strongly desire to be easily deceived?</w:t>
      </w:r>
    </w:p>
    <w:p>
      <w:pPr>
        <w:pStyle w:val="ListBullet"/>
        <w:spacing w:line="240" w:lineRule="auto"/>
        <w:ind w:left="720"/>
      </w:pPr>
      <w:r>
        <w:rPr>
          <w:lang w:val="en_US" w:bidi="en_US"/>
        </w:rPr>
      </w:r>
      <w:r>
        <w:rPr>
          <w:lang w:val="en_US" w:bidi="en_US"/>
        </w:rPr>
        <w:t>¶ She says, “You foolish people who want to remain naive, you must turn your back on this attitude.</w:t>
      </w:r>
    </w:p>
    <w:p>
      <w:pPr/>
      <w:r>
        <w:rPr>
          <w:lang w:val="en_US" w:bidi="en_US"/>
        </w:rPr>
      </w:r>
      <w:r>
        <w:rPr>
          <w:b/>
          <w:lang w:val="en_US" w:bidi="en_US"/>
        </w:rPr>
        <w:t>How long, O simple ones, will you love your simple ways?:</w:t>
      </w:r>
      <w:r>
        <w:rPr>
          <w:lang w:val="en_US" w:bidi="en_US"/>
        </w:rPr>
        <w:t xml:space="preserve"> For the meaning of </w:t>
      </w:r>
      <w:r>
        <w:rPr>
          <w:i/>
          <w:lang w:val="en_US" w:bidi="en_US"/>
        </w:rPr>
        <w:t>simple ones</w:t>
      </w:r>
      <w:r>
        <w:rPr>
          <w:lang w:val="en_US" w:bidi="en_US"/>
        </w:rPr>
        <w:t>, see the note on 1:4a. However, the context in 1:22 indicates that these inexperienced youths have already rejected the advice given to them and have become total fools. That is probably the reason that the GNT translated this word as “inexperienced” in 1:4a, but as “foolish” in this verse. The NCV is similar with “fools.” One way to express both meanings in this question is:</w:t>
      </w:r>
    </w:p>
    <w:p>
      <w:pPr/>
      <w:r>
        <w:rPr>
          <w:lang w:val="en_US" w:bidi="en_US"/>
        </w:rPr>
      </w:r>
      <w:r>
        <w:rPr>
          <w:lang w:val="en_US" w:bidi="en_US"/>
        </w:rPr>
        <w:t>You foolish people, why do you want to remain naive?</w:t>
      </w:r>
    </w:p>
    <w:p>
      <w:pPr/>
      <w:r>
        <w:rPr>
          <w:lang w:val="en_US" w:bidi="en_US"/>
        </w:rPr>
      </w:r>
      <w:r>
        <w:rPr>
          <w:lang w:val="en_US" w:bidi="en_US"/>
        </w:rPr>
        <w:t>See simple in the Glossary.</w:t>
      </w:r>
    </w:p>
    <w:p>
      <w:pPr>
        <w:pStyle w:val="Heading5"/>
      </w:pPr>
      <w:r>
        <w:rPr>
          <w:lang w:val="en_US" w:bidi="en_US"/>
        </w:rPr>
        <w:t>1:22b</w:t>
      </w:r>
    </w:p>
    <w:p>
      <w:pPr/>
      <w:r>
        <w:rPr>
          <w:lang w:val="en_US" w:bidi="en_US"/>
        </w:rPr>
      </w:r>
      <w:r>
        <w:rPr>
          <w:b/>
          <w:lang w:val="en_US" w:bidi="en_US"/>
        </w:rPr>
        <w:t>How long will scoffers delight in their scorn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get pleasure from mocking </w:t>
      </w:r>
      <w:r>
        <w:rPr>
          <w:lang w:val="en_US" w:bidi="en_US"/>
        </w:rPr>
        <w:t>others</w:t>
      </w:r>
      <w:r>
        <w:rPr>
          <w:lang w:val="en_US" w:bidi="en_US"/>
        </w:rPr>
        <w:t>, how long will you continue your mocking?</w:t>
      </w:r>
    </w:p>
    <w:p>
      <w:pPr>
        <w:pStyle w:val="ListBullet"/>
        <w:spacing w:line="240" w:lineRule="auto"/>
        <w:ind w:left="720"/>
      </w:pPr>
      <w:r>
        <w:rPr>
          <w:lang w:val="en_US" w:bidi="en_US"/>
        </w:rPr>
      </w:r>
      <w:r>
        <w:rPr>
          <w:lang w:val="en_US" w:bidi="en_US"/>
        </w:rPr>
        <w:t xml:space="preserve">Why do you enjoy mocking </w:t>
      </w:r>
      <w:r>
        <w:rPr>
          <w:lang w:val="en_US" w:bidi="en_US"/>
        </w:rPr>
        <w:t>good advice</w:t>
      </w:r>
      <w:r>
        <w:rPr>
          <w:lang w:val="en_US" w:bidi="en_US"/>
        </w:rPr>
        <w:t>?</w:t>
      </w:r>
    </w:p>
    <w:p>
      <w:pPr>
        <w:pStyle w:val="ListBullet"/>
        <w:spacing w:line="240" w:lineRule="auto"/>
        <w:ind w:left="720"/>
      </w:pPr>
      <w:r>
        <w:rPr>
          <w:lang w:val="en_US" w:bidi="en_US"/>
        </w:rPr>
      </w:r>
      <w:r>
        <w:rPr>
          <w:lang w:val="en_US" w:bidi="en_US"/>
        </w:rPr>
        <w:t xml:space="preserve">Making fun </w:t>
      </w:r>
      <w:r>
        <w:rPr>
          <w:lang w:val="en_US" w:bidi="en_US"/>
        </w:rPr>
        <w:t>of others</w:t>
      </w:r>
      <w:r>
        <w:rPr>
          <w:lang w:val="en_US" w:bidi="en_US"/>
        </w:rPr>
        <w:t xml:space="preserve"> should not give you pleasure. You must stop doing that.</w:t>
      </w:r>
    </w:p>
    <w:p>
      <w:pPr/>
      <w:r>
        <w:rPr>
          <w:lang w:val="en_US" w:bidi="en_US"/>
        </w:rPr>
      </w:r>
      <w:r>
        <w:rPr>
          <w:b/>
          <w:lang w:val="en_US" w:bidi="en_US"/>
        </w:rPr>
        <w:t>scoffers:</w:t>
      </w:r>
      <w:r>
        <w:rPr>
          <w:lang w:val="en_US" w:bidi="en_US"/>
        </w:rPr>
        <w:t xml:space="preserve"> In Hebrew, this word refers to people who scoff at or make fun of someone or something. A “scoffer,” also called a “mocker,” is arrogant as well as scornful. But the focus of this word is on the disdainful way that a scoffer treats other people. It is not mainly on the scoffer’s feeling of pride.</w:t>
      </w:r>
    </w:p>
    <w:p>
      <w:pPr/>
      <w:r>
        <w:rPr>
          <w:lang w:val="en_US" w:bidi="en_US"/>
        </w:rPr>
      </w:r>
      <w:r>
        <w:rPr>
          <w:lang w:val="en_US" w:bidi="en_US"/>
        </w:rPr>
        <w:t>The Hebrew text does not specify what these people scoff at or mock. If it is necessary to make explicit what they mock, some options are:</w:t>
      </w:r>
    </w:p>
    <w:p>
      <w:pPr/>
      <w:r>
        <w:rPr>
          <w:lang w:val="en_US" w:bidi="en_US"/>
        </w:rPr>
      </w:r>
      <w:r>
        <w:rPr>
          <w:lang w:val="en_US" w:bidi="en_US"/>
        </w:rPr>
        <w:t>making fun of knowledge (GNT)</w:t>
      </w:r>
    </w:p>
    <w:p>
      <w:pPr/>
      <w:r>
        <w:rPr>
          <w:lang w:val="en_US" w:bidi="en_US"/>
        </w:rPr>
      </w:r>
      <w:r>
        <w:rPr>
          <w:lang w:val="en_US" w:bidi="en_US"/>
        </w:rPr>
        <w:t>make fun of wisdom (NCV)</w:t>
      </w:r>
    </w:p>
    <w:p>
      <w:pPr/>
      <w:r>
        <w:rPr>
          <w:lang w:val="en_US" w:bidi="en_US"/>
        </w:rPr>
      </w:r>
      <w:r>
        <w:rPr>
          <w:lang w:val="en_US" w:bidi="en_US"/>
        </w:rPr>
        <w:t xml:space="preserve">mock </w:t>
      </w:r>
      <w:r>
        <w:rPr>
          <w:lang w:val="en_US" w:bidi="en_US"/>
        </w:rPr>
        <w:t>good advice</w:t>
      </w:r>
    </w:p>
    <w:p>
      <w:pPr/>
      <w:r>
        <w:rPr>
          <w:lang w:val="en_US" w:bidi="en_US"/>
        </w:rPr>
      </w:r>
      <w:r>
        <w:rPr>
          <w:lang w:val="en_US" w:bidi="en_US"/>
        </w:rPr>
        <w:t xml:space="preserve">scoff at </w:t>
      </w:r>
      <w:r>
        <w:rPr>
          <w:lang w:val="en_US" w:bidi="en_US"/>
        </w:rPr>
        <w:t>other people</w:t>
      </w:r>
    </w:p>
    <w:p>
      <w:pPr/>
      <w:r>
        <w:rPr>
          <w:lang w:val="en_US" w:bidi="en_US"/>
        </w:rPr>
      </w:r>
      <w:r>
        <w:rPr>
          <w:lang w:val="en_US" w:bidi="en_US"/>
        </w:rPr>
        <w:t>See mocker in the Glossary.</w:t>
      </w:r>
    </w:p>
    <w:p>
      <w:pPr>
        <w:pStyle w:val="Heading5"/>
      </w:pPr>
      <w:r>
        <w:rPr>
          <w:lang w:val="en_US" w:bidi="en_US"/>
        </w:rPr>
        <w:t>1:22c</w:t>
      </w:r>
    </w:p>
    <w:p>
      <w:pPr/>
      <w:r>
        <w:rPr>
          <w:lang w:val="en_US" w:bidi="en_US"/>
        </w:rPr>
      </w:r>
      <w:r>
        <w:rPr>
          <w:b/>
          <w:lang w:val="en_US" w:bidi="en_US"/>
        </w:rPr>
        <w:t>and fools hate knowledge?</w:t>
      </w:r>
    </w:p>
    <w:p>
      <w:pPr>
        <w:pStyle w:val="ListBullet"/>
        <w:spacing w:line="240" w:lineRule="auto"/>
        <w:ind w:left="720"/>
      </w:pPr>
      <w:r>
        <w:rPr>
          <w:lang w:val="en_US" w:bidi="en_US"/>
        </w:rPr>
      </w:r>
      <w:r>
        <w:rPr>
          <w:lang w:val="en_US" w:bidi="en_US"/>
        </w:rPr>
        <w:t>How long will you</w:t>
      </w:r>
      <w:r>
        <w:rPr>
          <w:vertAlign w:val="superscript"/>
          <w:lang w:val="en_US" w:bidi="en_US"/>
        </w:rPr>
        <w:t>(plur)</w:t>
      </w:r>
      <w:r>
        <w:rPr>
          <w:lang w:val="en_US" w:bidi="en_US"/>
        </w:rPr>
        <w:t xml:space="preserve"> hate knowledge? What </w:t>
      </w:r>
      <w:r>
        <w:rPr>
          <w:lang w:val="en_US" w:bidi="en_US"/>
        </w:rPr>
        <w:t>stupid</w:t>
      </w:r>
      <w:r>
        <w:rPr>
          <w:lang w:val="en_US" w:bidi="en_US"/>
        </w:rPr>
        <w:t xml:space="preserve"> fools you are!</w:t>
      </w:r>
    </w:p>
    <w:p>
      <w:pPr>
        <w:pStyle w:val="ListBullet"/>
        <w:spacing w:line="240" w:lineRule="auto"/>
        <w:ind w:left="720"/>
      </w:pPr>
      <w:r>
        <w:rPr>
          <w:lang w:val="en_US" w:bidi="en_US"/>
        </w:rPr>
      </w:r>
      <w:r>
        <w:rPr>
          <w:lang w:val="en_US" w:bidi="en_US"/>
        </w:rPr>
        <w:t xml:space="preserve">You fools must stop refusing to learn </w:t>
      </w:r>
      <w:r>
        <w:rPr>
          <w:lang w:val="en_US" w:bidi="en_US"/>
        </w:rPr>
        <w:t>how to become wise</w:t>
      </w:r>
      <w:r>
        <w:rPr>
          <w:lang w:val="en_US" w:bidi="en_US"/>
        </w:rPr>
        <w:t>.</w:t>
      </w:r>
    </w:p>
    <w:p>
      <w:pPr/>
      <w:r>
        <w:rPr>
          <w:lang w:val="en_US" w:bidi="en_US"/>
        </w:rPr>
      </w:r>
      <w:r>
        <w:rPr>
          <w:b/>
          <w:lang w:val="en_US" w:bidi="en_US"/>
        </w:rPr>
        <w:t>fools:</w:t>
      </w:r>
      <w:r>
        <w:rPr>
          <w:lang w:val="en_US" w:bidi="en_US"/>
        </w:rPr>
        <w:t xml:space="preserve"> In Hebrew, this word for “fool” (</w:t>
      </w:r>
      <w:r>
        <w:rPr>
          <w:i/>
          <w:lang w:val="en_US" w:bidi="en_US"/>
        </w:rPr>
        <w:t>kǝsil</w:t>
      </w:r>
      <w:r>
        <w:rPr>
          <w:lang w:val="en_US" w:bidi="en_US"/>
        </w:rPr>
        <w:t>) refers to someone who is a moral fool, not someone who is uneducated or who lacks intelligence. He does what is stupid and wrong because he is mentally lazy and is satisfied with himself. He does not understand the need to change his own foolish behavior and does not want to think about the consequences. Other ways to translate this word are:</w:t>
      </w:r>
    </w:p>
    <w:p>
      <w:pPr/>
      <w:r>
        <w:rPr>
          <w:lang w:val="en_US" w:bidi="en_US"/>
        </w:rPr>
      </w:r>
      <w:r>
        <w:rPr>
          <w:lang w:val="en_US" w:bidi="en_US"/>
        </w:rPr>
        <w:t>complacent</w:t>
      </w:r>
      <w:r>
        <w:rPr>
          <w:lang w:val="en_US" w:bidi="en_US"/>
        </w:rPr>
        <w:t xml:space="preserve"> fool</w:t>
      </w:r>
    </w:p>
    <w:p>
      <w:pPr/>
      <w:r>
        <w:rPr>
          <w:lang w:val="en_US" w:bidi="en_US"/>
        </w:rPr>
      </w:r>
      <w:r>
        <w:rPr>
          <w:lang w:val="en_US" w:bidi="en_US"/>
        </w:rPr>
        <w:t>stupid</w:t>
      </w:r>
      <w:r>
        <w:rPr>
          <w:lang w:val="en_US" w:bidi="en_US"/>
        </w:rPr>
        <w:t xml:space="preserve"> fool</w:t>
      </w:r>
    </w:p>
    <w:p>
      <w:pPr/>
      <w:r>
        <w:rPr>
          <w:lang w:val="en_US" w:bidi="en_US"/>
        </w:rPr>
      </w:r>
      <w:r>
        <w:rPr>
          <w:lang w:val="en_US" w:bidi="en_US"/>
        </w:rPr>
        <w:t>See fool 2 in the Glossary. Also compare the Glossary entry for fool 1.</w:t>
      </w:r>
    </w:p>
    <w:p>
      <w:pPr/>
      <w:r>
        <w:rPr>
          <w:lang w:val="en_US" w:bidi="en_US"/>
        </w:rPr>
      </w:r>
      <w:r>
        <w:rPr>
          <w:b/>
          <w:lang w:val="en_US" w:bidi="en_US"/>
        </w:rPr>
        <w:t>hate knowledge:</w:t>
      </w:r>
      <w:r>
        <w:rPr>
          <w:lang w:val="en_US" w:bidi="en_US"/>
        </w:rPr>
        <w:t xml:space="preserve"> The verb translated by the BSB as </w:t>
      </w:r>
      <w:r>
        <w:rPr>
          <w:i/>
          <w:lang w:val="en_US" w:bidi="en_US"/>
        </w:rPr>
        <w:t>hate</w:t>
      </w:r>
      <w:r>
        <w:rPr>
          <w:lang w:val="en_US" w:bidi="en_US"/>
        </w:rPr>
        <w:t xml:space="preserve"> means to strongly dislike or loathe. It also includes the idea of rejecting the thing that is hated. Another way to translate the phrase </w:t>
      </w:r>
      <w:r>
        <w:rPr>
          <w:i/>
          <w:lang w:val="en_US" w:bidi="en_US"/>
        </w:rPr>
        <w:t>hate knowledge</w:t>
      </w:r>
      <w:r>
        <w:rPr>
          <w:lang w:val="en_US" w:bidi="en_US"/>
        </w:rPr>
        <w:t xml:space="preserve"> is:</w:t>
      </w:r>
    </w:p>
    <w:p>
      <w:pPr/>
      <w:r>
        <w:rPr>
          <w:lang w:val="en_US" w:bidi="en_US"/>
        </w:rPr>
      </w:r>
      <w:r>
        <w:rPr>
          <w:lang w:val="en_US" w:bidi="en_US"/>
        </w:rPr>
        <w:t>refuse to learn</w:t>
      </w:r>
    </w:p>
    <w:p>
      <w:pPr/>
      <w:r>
        <w:rPr>
          <w:lang w:val="en_US" w:bidi="en_US"/>
        </w:rPr>
      </w:r>
      <w:r>
        <w:rPr>
          <w:lang w:val="en_US" w:bidi="en_US"/>
        </w:rPr>
        <w:t>See knowledge in the Glossary.</w:t>
      </w:r>
      <w:r>
        <w:rPr>
          <w:lang w:val="en_US" w:bidi="en_US"/>
        </w:rPr>
      </w:r>
      <w:r>
        <w:rPr>
          <w:lang w:val="en_US" w:bidi="en_US"/>
        </w:rPr>
      </w:r>
    </w:p>
    <w:p>
      <w:pPr/>
      <w:r>
        <w:rPr>
          <w:lang w:val="en_US" w:bidi="en_US"/>
        </w:rPr>
      </w:r>
    </w:p>
    <w:p>
      <w:pPr>
        <w:pStyle w:val="Heading2"/>
      </w:pPr>
      <w:r>
        <w:rPr>
          <w:lang w:val="en_US" w:bidi="en_US"/>
        </w:rPr>
        <w:t>Proverbs 1:23</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1:23</w:t>
      </w:r>
    </w:p>
    <w:p>
      <w:pPr/>
      <w:r>
        <w:rPr>
          <w:lang w:val="en_US" w:bidi="en_US"/>
        </w:rPr>
      </w:r>
      <w:r>
        <w:rPr>
          <w:lang w:val="en_US" w:bidi="en_US"/>
        </w:rPr>
        <w:t>This verse consists of an exhortation followed by two parallel consequences that have similar meaning. The NRSV has been used as the source line, because it follows the recommended interpretation.</w:t>
      </w:r>
    </w:p>
    <w:p>
      <w:pPr/>
      <w:r>
        <w:rPr>
          <w:lang w:val="en_US" w:bidi="en_US"/>
        </w:rPr>
      </w:r>
      <w:r>
        <w:rPr>
          <w:vertAlign w:val="superscript"/>
          <w:lang w:val="en_US" w:bidi="en_US"/>
        </w:rPr>
        <w:t>23a</w:t>
      </w:r>
      <w:r>
        <w:rPr>
          <w:lang w:val="en_US" w:bidi="en_US"/>
        </w:rPr>
        <w:t>Give heed to my reproof; (NRSV)</w:t>
      </w:r>
    </w:p>
    <w:p>
      <w:pPr/>
      <w:r>
        <w:rPr>
          <w:lang w:val="en_US" w:bidi="en_US"/>
        </w:rPr>
      </w:r>
      <w:r>
        <w:rPr>
          <w:vertAlign w:val="superscript"/>
          <w:lang w:val="en_US" w:bidi="en_US"/>
        </w:rPr>
        <w:t>23b</w:t>
      </w:r>
      <w:r>
        <w:rPr>
          <w:lang w:val="en_US" w:bidi="en_US"/>
        </w:rPr>
        <w:t xml:space="preserve"> </w:t>
      </w:r>
      <w:r>
        <w:rPr>
          <w:u w:val="single"/>
          <w:lang w:val="en_US" w:bidi="en_US"/>
        </w:rPr>
        <w:t>I will pour out</w:t>
      </w:r>
      <w:r>
        <w:rPr>
          <w:lang w:val="en_US" w:bidi="en_US"/>
        </w:rPr>
        <w:t xml:space="preserve"> </w:t>
      </w:r>
      <w:r>
        <w:rPr>
          <w:b/>
          <w:lang w:val="en_US" w:bidi="en_US"/>
        </w:rPr>
        <w:t>my thoughts</w:t>
      </w:r>
      <w:r>
        <w:rPr>
          <w:lang w:val="en_US" w:bidi="en_US"/>
        </w:rPr>
        <w:t xml:space="preserve"> </w:t>
      </w:r>
      <w:r>
        <w:rPr>
          <w:u w:val="single"/>
          <w:lang w:val="en_US" w:bidi="en_US"/>
        </w:rPr>
        <w:t>to you</w:t>
      </w:r>
      <w:r>
        <w:rPr>
          <w:lang w:val="en_US" w:bidi="en_US"/>
        </w:rPr>
        <w:t>; (NRSV)</w:t>
      </w:r>
    </w:p>
    <w:p>
      <w:pPr/>
      <w:r>
        <w:rPr>
          <w:lang w:val="en_US" w:bidi="en_US"/>
        </w:rPr>
      </w:r>
      <w:r>
        <w:rPr>
          <w:vertAlign w:val="superscript"/>
          <w:lang w:val="en_US" w:bidi="en_US"/>
        </w:rPr>
        <w:t>23c</w:t>
      </w:r>
      <w:r>
        <w:rPr>
          <w:lang w:val="en_US" w:bidi="en_US"/>
        </w:rPr>
        <w:t xml:space="preserve"> </w:t>
      </w:r>
      <w:r>
        <w:rPr>
          <w:u w:val="single"/>
          <w:lang w:val="en_US" w:bidi="en_US"/>
        </w:rPr>
        <w:t>I will make</w:t>
      </w:r>
      <w:r>
        <w:rPr>
          <w:lang w:val="en_US" w:bidi="en_US"/>
        </w:rPr>
        <w:t xml:space="preserve"> </w:t>
      </w:r>
      <w:r>
        <w:rPr>
          <w:b/>
          <w:lang w:val="en_US" w:bidi="en_US"/>
        </w:rPr>
        <w:t>my words</w:t>
      </w:r>
      <w:r>
        <w:rPr>
          <w:lang w:val="en_US" w:bidi="en_US"/>
        </w:rPr>
        <w:t xml:space="preserve"> </w:t>
      </w:r>
      <w:r>
        <w:rPr>
          <w:u w:val="single"/>
          <w:lang w:val="en_US" w:bidi="en_US"/>
        </w:rPr>
        <w:t>known to you</w:t>
      </w:r>
      <w:r>
        <w:rPr>
          <w:lang w:val="en_US" w:bidi="en_US"/>
        </w:rPr>
        <w:t>. (NRSV)</w:t>
      </w:r>
    </w:p>
    <w:p>
      <w:pPr>
        <w:pStyle w:val="Heading5"/>
      </w:pPr>
      <w:r>
        <w:rPr>
          <w:lang w:val="en_US" w:bidi="en_US"/>
        </w:rPr>
        <w:t>1:23a–c</w:t>
      </w:r>
    </w:p>
    <w:p>
      <w:pPr/>
      <w:r>
        <w:rPr>
          <w:lang w:val="en_US" w:bidi="en_US"/>
        </w:rPr>
      </w:r>
      <w:r>
        <w:rPr>
          <w:b/>
          <w:lang w:val="en_US" w:bidi="en_US"/>
        </w:rPr>
        <w:t>(NRSV) Give heed to my reproof; I will pour out my thoughts to you; I will make my words known to you:</w:t>
      </w:r>
      <w:r>
        <w:rPr>
          <w:lang w:val="en_US" w:bidi="en_US"/>
        </w:rPr>
        <w:t xml:space="preserve"> There are two ways to interpret this verse:</w:t>
      </w:r>
    </w:p>
    <w:p>
      <w:pPr>
        <w:pStyle w:val="ListNumber"/>
        <w:numPr>
          <w:ilvl w:val="0"/>
          <w:numId w:val="34"/>
        </w:numPr>
        <w:spacing w:line="240" w:lineRule="auto"/>
        <w:ind w:left="720"/>
      </w:pPr>
      <w:r>
        <w:rPr>
          <w:lang w:val="en_US" w:bidi="en_US"/>
        </w:rPr>
      </w:r>
      <w:r>
        <w:rPr>
          <w:lang w:val="en_US" w:bidi="en_US"/>
        </w:rPr>
        <w:t xml:space="preserve">Wisdom </w:t>
      </w:r>
      <w:r>
        <w:rPr>
          <w:u w:val="single"/>
          <w:lang w:val="en_US" w:bidi="en_US"/>
        </w:rPr>
        <w:t>invites her audience to respond</w:t>
      </w:r>
      <w:r>
        <w:rPr>
          <w:lang w:val="en_US" w:bidi="en_US"/>
        </w:rPr>
        <w:t xml:space="preserve"> to her warning. If they respond, there will be good consequences. For example:</w:t>
      </w:r>
      <w:r>
        <w:rPr>
          <w:lang w:val="en_US" w:bidi="en_US"/>
        </w:rPr>
        <w:t xml:space="preserve">Pay attention to my warning. To you I will pour out my heart and tell you what I have to say. (NJB) </w:t>
      </w:r>
      <w:r>
        <w:rPr>
          <w:i/>
          <w:lang w:val="en_US" w:bidi="en_US"/>
        </w:rPr>
        <w:t>(CEV, ESV, GW, NAB, NASB, NET, NJB, NLT, NRSV, REB, GNT)</w:t>
      </w:r>
    </w:p>
    <w:p>
      <w:pPr>
        <w:pStyle w:val="ListNumber"/>
        <w:spacing w:line="240" w:lineRule="auto"/>
        <w:ind w:left="720"/>
      </w:pPr>
      <w:r>
        <w:rPr>
          <w:lang w:val="en_US" w:bidi="en_US"/>
        </w:rPr>
      </w:r>
      <w:r>
        <w:rPr>
          <w:lang w:val="en_US" w:bidi="en_US"/>
        </w:rPr>
        <w:t xml:space="preserve">Wisdom </w:t>
      </w:r>
      <w:r>
        <w:rPr>
          <w:u w:val="single"/>
          <w:lang w:val="en_US" w:bidi="en_US"/>
        </w:rPr>
        <w:t>tells her audience what the good consequences would have been if they had responded</w:t>
      </w:r>
      <w:r>
        <w:rPr>
          <w:lang w:val="en_US" w:bidi="en_US"/>
        </w:rPr>
        <w:t xml:space="preserve"> (but they had not responded). For example:</w:t>
      </w:r>
      <w:r>
        <w:rPr>
          <w:lang w:val="en_US" w:bidi="en_US"/>
        </w:rPr>
        <w:t xml:space="preserve">If only you had listened when I corrected you, I would have told you what’s in my heart; I would have told you what I am thinking. (NCV) </w:t>
      </w:r>
      <w:r>
        <w:rPr>
          <w:i/>
          <w:lang w:val="en_US" w:bidi="en_US"/>
        </w:rPr>
        <w:t>(BSB, NCV, NIV)</w:t>
      </w:r>
    </w:p>
    <w:p>
      <w:pPr/>
      <w:r>
        <w:rPr>
          <w:lang w:val="en_US" w:bidi="en_US"/>
        </w:rPr>
      </w:r>
      <w:r>
        <w:rPr>
          <w:lang w:val="en_US" w:bidi="en_US"/>
        </w:rPr>
        <w:t>It is recommended that you follow interpretation (1), along with most versions. It is clear from the context that Wisdom is still willing to give advice and knowledge if the people will listen to her.</w:t>
      </w:r>
    </w:p>
    <w:p>
      <w:pPr>
        <w:pStyle w:val="Heading5"/>
      </w:pPr>
      <w:r>
        <w:rPr>
          <w:lang w:val="en_US" w:bidi="en_US"/>
        </w:rPr>
        <w:t>1:23a</w:t>
      </w:r>
    </w:p>
    <w:p>
      <w:pPr/>
      <w:r>
        <w:rPr>
          <w:lang w:val="en_US" w:bidi="en_US"/>
        </w:rPr>
      </w:r>
      <w:r>
        <w:rPr>
          <w:b/>
          <w:lang w:val="en_US" w:bidi="en_US"/>
        </w:rPr>
        <w:t>If you had repented at my rebuke,</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pay attention to my rebuke,</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when I rebuke/correct you,</w:t>
      </w:r>
    </w:p>
    <w:p>
      <w:pPr/>
      <w:r>
        <w:rPr>
          <w:lang w:val="en_US" w:bidi="en_US"/>
        </w:rPr>
      </w:r>
      <w:r>
        <w:rPr>
          <w:b/>
          <w:lang w:val="en_US" w:bidi="en_US"/>
        </w:rPr>
        <w:t>(NRSV) Give heed:</w:t>
      </w:r>
      <w:r>
        <w:rPr>
          <w:lang w:val="en_US" w:bidi="en_US"/>
        </w:rPr>
        <w:t xml:space="preserve"> In Hebrew, this verb is literally “turn/return.” In this context, it means “respond,” “listen” or “pay attention.”</w:t>
      </w:r>
    </w:p>
    <w:p>
      <w:pPr/>
      <w:r>
        <w:rPr>
          <w:lang w:val="en_US" w:bidi="en_US"/>
        </w:rPr>
      </w:r>
      <w:r>
        <w:rPr>
          <w:b/>
          <w:lang w:val="en_US" w:bidi="en_US"/>
        </w:rPr>
        <w:t>(NRSV) to my reproof:</w:t>
      </w:r>
      <w:r>
        <w:rPr>
          <w:lang w:val="en_US" w:bidi="en_US"/>
        </w:rPr>
        <w:t xml:space="preserve"> The word </w:t>
      </w:r>
      <w:r>
        <w:rPr>
          <w:i/>
          <w:lang w:val="en_US" w:bidi="en_US"/>
        </w:rPr>
        <w:t>reproof</w:t>
      </w:r>
      <w:r>
        <w:rPr>
          <w:lang w:val="en_US" w:bidi="en_US"/>
        </w:rPr>
        <w:t xml:space="preserve"> usually indicates verbal correction or rebuke. In many languages, it may be more natural to express these ideas as verbs. For example:</w:t>
      </w:r>
    </w:p>
    <w:p>
      <w:pPr/>
      <w:r>
        <w:rPr>
          <w:lang w:val="en_US" w:bidi="en_US"/>
        </w:rPr>
      </w:r>
      <w:r>
        <w:rPr>
          <w:lang w:val="en_US" w:bidi="en_US"/>
        </w:rPr>
        <w:t>Listen when I reprimand you (GNT)</w:t>
      </w:r>
    </w:p>
    <w:p>
      <w:pPr/>
      <w:r>
        <w:rPr>
          <w:lang w:val="en_US" w:bidi="en_US"/>
        </w:rPr>
      </w:r>
      <w:r>
        <w:rPr>
          <w:lang w:val="en_US" w:bidi="en_US"/>
        </w:rPr>
        <w:t>See rebuke 1 in the Glossary.</w:t>
      </w:r>
    </w:p>
    <w:p>
      <w:pPr>
        <w:pStyle w:val="Heading5"/>
      </w:pPr>
      <w:r>
        <w:rPr>
          <w:lang w:val="en_US" w:bidi="en_US"/>
        </w:rPr>
        <w:t>1:23b</w:t>
      </w:r>
    </w:p>
    <w:p>
      <w:pPr/>
      <w:r>
        <w:rPr>
          <w:lang w:val="en_US" w:bidi="en_US"/>
        </w:rPr>
      </w:r>
      <w:r>
        <w:rPr>
          <w:b/>
          <w:lang w:val="en_US" w:bidi="en_US"/>
        </w:rPr>
        <w:t>then surely I would have poured out my spirit on you;</w:t>
      </w:r>
    </w:p>
    <w:p>
      <w:pPr>
        <w:pStyle w:val="ListBullet"/>
        <w:spacing w:line="240" w:lineRule="auto"/>
        <w:ind w:left="720"/>
      </w:pPr>
      <w:r>
        <w:rPr>
          <w:lang w:val="en_US" w:bidi="en_US"/>
        </w:rPr>
      </w:r>
      <w:r>
        <w:rPr>
          <w:lang w:val="en_US" w:bidi="en_US"/>
        </w:rPr>
        <w:t>I will tell you</w:t>
      </w:r>
      <w:r>
        <w:rPr>
          <w:vertAlign w:val="superscript"/>
          <w:lang w:val="en_US" w:bidi="en_US"/>
        </w:rPr>
        <w:t>(plur)</w:t>
      </w:r>
      <w:r>
        <w:rPr>
          <w:lang w:val="en_US" w:bidi="en_US"/>
        </w:rPr>
        <w:t xml:space="preserve"> what is in my heart/liver</w:t>
      </w:r>
    </w:p>
    <w:p>
      <w:pPr>
        <w:pStyle w:val="ListBullet"/>
        <w:spacing w:line="240" w:lineRule="auto"/>
        <w:ind w:left="720"/>
      </w:pPr>
      <w:r>
        <w:rPr>
          <w:lang w:val="en_US" w:bidi="en_US"/>
        </w:rPr>
      </w:r>
      <w:r>
        <w:rPr>
          <w:lang w:val="en_US" w:bidi="en_US"/>
        </w:rPr>
        <w:t>and then I will make known to you what I feel</w:t>
      </w:r>
    </w:p>
    <w:p>
      <w:pPr/>
      <w:r>
        <w:rPr>
          <w:lang w:val="en_US" w:bidi="en_US"/>
        </w:rPr>
      </w:r>
      <w:r>
        <w:rPr>
          <w:b/>
          <w:lang w:val="en_US" w:bidi="en_US"/>
        </w:rPr>
        <w:t>(NRSV) I will pour out my thoughts to you:</w:t>
      </w:r>
      <w:r>
        <w:rPr>
          <w:lang w:val="en_US" w:bidi="en_US"/>
        </w:rPr>
        <w:t xml:space="preserve"> The Hebrew word </w:t>
      </w:r>
      <w:r>
        <w:rPr>
          <w:i/>
          <w:lang w:val="en_US" w:bidi="en_US"/>
        </w:rPr>
        <w:t>ruaḥ</w:t>
      </w:r>
      <w:r>
        <w:rPr>
          <w:lang w:val="en_US" w:bidi="en_US"/>
        </w:rPr>
        <w:t xml:space="preserve"> that the NRSV translates as </w:t>
      </w:r>
      <w:r>
        <w:rPr>
          <w:i/>
          <w:lang w:val="en_US" w:bidi="en_US"/>
        </w:rPr>
        <w:t>thoughts</w:t>
      </w:r>
      <w:r>
        <w:rPr>
          <w:lang w:val="en_US" w:bidi="en_US"/>
        </w:rPr>
        <w:t xml:space="preserve"> is literally “spirit.” But the verb that the NRSV translates here as </w:t>
      </w:r>
      <w:r>
        <w:rPr>
          <w:i/>
          <w:lang w:val="en_US" w:bidi="en_US"/>
        </w:rPr>
        <w:t>pour out</w:t>
      </w:r>
      <w:r>
        <w:rPr>
          <w:lang w:val="en_US" w:bidi="en_US"/>
        </w:rPr>
        <w:t xml:space="preserve"> usually means to communicate or express a person’s thoughts, feelings, and attitudes.</w:t>
      </w:r>
      <w:r>
        <w:rPr>
          <w:lang w:val="en_US" w:bidi="en_US"/>
        </w:rPr>
        <w:t>Toy (page 24) and Whybray (page 47) focus more on expressing one’s thoughts. Fox (page 100) says that the verb is used more of emotion than intellect, and includes feelings, will, attitudes, and desires.</w:t>
      </w:r>
      <w:r>
        <w:rPr>
          <w:lang w:val="en_US" w:bidi="en_US"/>
        </w:rPr>
        <w:t xml:space="preserve"> Some other ways to translate this clause are:</w:t>
      </w:r>
    </w:p>
    <w:p>
      <w:pPr/>
      <w:r>
        <w:rPr>
          <w:lang w:val="en_US" w:bidi="en_US"/>
        </w:rPr>
      </w:r>
      <w:r>
        <w:rPr>
          <w:lang w:val="en_US" w:bidi="en_US"/>
        </w:rPr>
        <w:t>I let you know how I feel</w:t>
      </w:r>
      <w:r>
        <w:rPr>
          <w:lang w:val="en_US" w:bidi="en_US"/>
        </w:rPr>
        <w:t>Fox (page 100).</w:t>
      </w:r>
    </w:p>
    <w:p>
      <w:pPr/>
      <w:r>
        <w:rPr>
          <w:lang w:val="en_US" w:bidi="en_US"/>
        </w:rPr>
      </w:r>
      <w:r>
        <w:rPr>
          <w:lang w:val="en_US" w:bidi="en_US"/>
        </w:rPr>
        <w:t>I will tell you what is in my heart.</w:t>
      </w:r>
    </w:p>
    <w:p>
      <w:pPr>
        <w:pStyle w:val="Heading5"/>
      </w:pPr>
      <w:r>
        <w:rPr>
          <w:lang w:val="en_US" w:bidi="en_US"/>
        </w:rPr>
        <w:t>1:23c</w:t>
      </w:r>
    </w:p>
    <w:p>
      <w:pPr/>
      <w:r>
        <w:rPr>
          <w:lang w:val="en_US" w:bidi="en_US"/>
        </w:rPr>
      </w:r>
      <w:r>
        <w:rPr>
          <w:b/>
          <w:lang w:val="en_US" w:bidi="en_US"/>
        </w:rPr>
        <w:t>I would have made my words known to you.</w:t>
      </w:r>
    </w:p>
    <w:p>
      <w:pPr>
        <w:pStyle w:val="ListBullet"/>
        <w:spacing w:line="240" w:lineRule="auto"/>
        <w:ind w:left="720"/>
      </w:pPr>
      <w:r>
        <w:rPr>
          <w:lang w:val="en_US" w:bidi="en_US"/>
        </w:rPr>
      </w:r>
      <w:r>
        <w:rPr>
          <w:lang w:val="en_US" w:bidi="en_US"/>
        </w:rPr>
        <w:t>and will make my thoughts known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think.</w:t>
      </w:r>
    </w:p>
    <w:p>
      <w:pPr/>
      <w:r>
        <w:rPr>
          <w:lang w:val="en_US" w:bidi="en_US"/>
        </w:rPr>
      </w:r>
      <w:r>
        <w:rPr>
          <w:b/>
          <w:lang w:val="en_US" w:bidi="en_US"/>
        </w:rPr>
        <w:t>(NRSV) I will make my words known to you:</w:t>
      </w:r>
      <w:r>
        <w:rPr>
          <w:lang w:val="en_US" w:bidi="en_US"/>
        </w:rPr>
        <w:t xml:space="preserve"> The phrase </w:t>
      </w:r>
      <w:r>
        <w:rPr>
          <w:i/>
          <w:lang w:val="en_US" w:bidi="en_US"/>
        </w:rPr>
        <w:t>my words</w:t>
      </w:r>
      <w:r>
        <w:rPr>
          <w:lang w:val="en_US" w:bidi="en_US"/>
        </w:rPr>
        <w:t xml:space="preserve"> refers here to the thoughts or decisions that Wisdom intends to tell them. Some other ways to translate this phrase are:</w:t>
      </w:r>
    </w:p>
    <w:p>
      <w:pPr/>
      <w:r>
        <w:rPr>
          <w:lang w:val="en_US" w:bidi="en_US"/>
        </w:rPr>
      </w:r>
      <w:r>
        <w:rPr>
          <w:lang w:val="en_US" w:bidi="en_US"/>
        </w:rPr>
        <w:t>what I think (CEV)</w:t>
      </w:r>
    </w:p>
    <w:p>
      <w:pPr/>
      <w:r>
        <w:rPr>
          <w:lang w:val="en_US" w:bidi="en_US"/>
        </w:rPr>
      </w:r>
      <w:r>
        <w:rPr>
          <w:lang w:val="en_US" w:bidi="en_US"/>
        </w:rPr>
        <w:t>my knowledge (GNT)</w:t>
      </w:r>
    </w:p>
    <w:p>
      <w:pPr>
        <w:pStyle w:val="Heading6"/>
      </w:pPr>
      <w:r>
        <w:rPr>
          <w:b/>
          <w:lang w:val="en_US" w:bidi="en_US"/>
        </w:rPr>
        <w:t>General Comment on 1:23a–c</w:t>
      </w:r>
    </w:p>
    <w:p>
      <w:pPr/>
      <w:r>
        <w:rPr>
          <w:lang w:val="en_US" w:bidi="en_US"/>
        </w:rPr>
      </w:r>
      <w:r>
        <w:rPr>
          <w:lang w:val="en_US" w:bidi="en_US"/>
        </w:rPr>
        <w:t>In some languages, it may be more natural to reorder the parts of this verse so that the exhortation comes last. For example:</w:t>
      </w:r>
    </w:p>
    <w:p>
      <w:pPr/>
      <w:r>
        <w:rPr>
          <w:lang w:val="en_US" w:bidi="en_US"/>
        </w:rPr>
      </w:r>
      <w:r>
        <w:rPr>
          <w:vertAlign w:val="superscript"/>
          <w:lang w:val="en_US" w:bidi="en_US"/>
        </w:rPr>
        <w:t>23b</w:t>
      </w:r>
      <w:r>
        <w:rPr>
          <w:lang w:val="en_US" w:bidi="en_US"/>
        </w:rPr>
        <w:t xml:space="preserve">How I long to express my feelings to you </w:t>
      </w:r>
      <w:r>
        <w:rPr>
          <w:vertAlign w:val="superscript"/>
          <w:lang w:val="en_US" w:bidi="en_US"/>
        </w:rPr>
        <w:t>23c</w:t>
      </w:r>
      <w:r>
        <w:rPr>
          <w:lang w:val="en_US" w:bidi="en_US"/>
        </w:rPr>
        <w:t xml:space="preserve">and make known to you what is in my thoughts. </w:t>
      </w:r>
      <w:r>
        <w:rPr>
          <w:vertAlign w:val="superscript"/>
          <w:lang w:val="en_US" w:bidi="en_US"/>
        </w:rPr>
        <w:t>23a</w:t>
      </w:r>
      <w:r>
        <w:rPr>
          <w:lang w:val="en_US" w:bidi="en_US"/>
        </w:rPr>
        <w:t>So listen to my rebuke/reprimand to you.</w:t>
      </w:r>
      <w:r>
        <w:rPr>
          <w:lang w:val="en_US" w:bidi="en_US"/>
        </w:rPr>
      </w:r>
      <w:r>
        <w:rPr>
          <w:lang w:val="en_US" w:bidi="en_US"/>
        </w:rPr>
      </w:r>
    </w:p>
    <w:p>
      <w:pPr/>
      <w:r>
        <w:rPr>
          <w:lang w:val="en_US" w:bidi="en_US"/>
        </w:rPr>
      </w:r>
    </w:p>
    <w:p>
      <w:pPr>
        <w:pStyle w:val="Heading2"/>
      </w:pPr>
      <w:r>
        <w:rPr>
          <w:lang w:val="en_US" w:bidi="en_US"/>
        </w:rPr>
        <w:t>Proverbs 1:24</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1:24–27</w:t>
      </w:r>
    </w:p>
    <w:p>
      <w:pPr/>
      <w:r>
        <w:rPr>
          <w:lang w:val="en_US" w:bidi="en_US"/>
        </w:rPr>
      </w:r>
      <w:r>
        <w:rPr>
          <w:lang w:val="en_US" w:bidi="en_US"/>
        </w:rPr>
        <w:t>In the four lines of 1:24–25, Wisdom gives four parallel reasons for the consequences in 1:26–27. In versions like the BSB, NIV or the NRSV, these verses form a single long sentence of the following form:</w:t>
      </w:r>
    </w:p>
    <w:p>
      <w:pPr/>
      <w:r>
        <w:rPr>
          <w:lang w:val="en_US" w:bidi="en_US"/>
        </w:rPr>
      </w:r>
      <w:r>
        <w:rPr>
          <w:lang w:val="en_US" w:bidi="en_US"/>
        </w:rPr>
        <w:t>Since/Because you did A and B, and since/because you did C and D, I will do X and Y.</w:t>
      </w:r>
    </w:p>
    <w:p>
      <w:pPr/>
      <w:r>
        <w:rPr>
          <w:lang w:val="en_US" w:bidi="en_US"/>
        </w:rPr>
      </w:r>
      <w:r>
        <w:rPr>
          <w:lang w:val="en_US" w:bidi="en_US"/>
        </w:rPr>
        <w:t>In some languages, the reason-consequence relationship may need to be expressed in shorter sentences. For example, the NCV expresses this relationship as follows:</w:t>
      </w:r>
    </w:p>
    <w:p>
      <w:pPr/>
      <w:r>
        <w:rPr>
          <w:lang w:val="en_US" w:bidi="en_US"/>
        </w:rPr>
      </w:r>
      <w:r>
        <w:rPr>
          <w:lang w:val="en_US" w:bidi="en_US"/>
        </w:rPr>
        <w:t>You did A; you did B. You did C and D. So I will do X and Y.</w:t>
      </w:r>
    </w:p>
    <w:p>
      <w:pPr/>
      <w:r>
        <w:rPr>
          <w:lang w:val="en_US" w:bidi="en_US"/>
        </w:rPr>
      </w:r>
      <w:r>
        <w:rPr>
          <w:lang w:val="en_US" w:bidi="en_US"/>
        </w:rPr>
        <w:t>It is clear from the context that Wisdom’s audience has refused her invitation repeatedly over a long period of time. In some languages, this may need to be made explicit through reduplication of the verbs or in some other way.</w:t>
      </w:r>
    </w:p>
    <w:p>
      <w:pPr>
        <w:pStyle w:val="Heading5"/>
      </w:pPr>
      <w:r>
        <w:rPr>
          <w:lang w:val="en_US" w:bidi="en_US"/>
        </w:rPr>
        <w:t>1:24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Because </w:t>
      </w:r>
      <w:r>
        <w:rPr>
          <w:u w:val="single"/>
          <w:lang w:val="en_US" w:bidi="en_US"/>
        </w:rPr>
        <w:t>you refused</w:t>
      </w:r>
      <w:r>
        <w:rPr>
          <w:lang w:val="en_US" w:bidi="en_US"/>
        </w:rPr>
        <w:t xml:space="preserve"> </w:t>
      </w:r>
      <w:r>
        <w:rPr>
          <w:b/>
          <w:lang w:val="en_US" w:bidi="en_US"/>
        </w:rPr>
        <w:t>my call,</w:t>
      </w:r>
    </w:p>
    <w:p>
      <w:pPr/>
      <w:r>
        <w:rPr>
          <w:lang w:val="en_US" w:bidi="en_US"/>
        </w:rPr>
      </w:r>
      <w:r>
        <w:rPr>
          <w:vertAlign w:val="superscript"/>
          <w:lang w:val="en_US" w:bidi="en_US"/>
        </w:rPr>
        <w:t>24b</w:t>
      </w:r>
      <w:r>
        <w:rPr>
          <w:lang w:val="en_US" w:bidi="en_US"/>
        </w:rPr>
        <w:t xml:space="preserve">and </w:t>
      </w:r>
      <w:r>
        <w:rPr>
          <w:u w:val="single"/>
          <w:lang w:val="en_US" w:bidi="en_US"/>
        </w:rPr>
        <w:t>no one took</w:t>
      </w:r>
      <w:r>
        <w:rPr>
          <w:lang w:val="en_US" w:bidi="en_US"/>
        </w:rPr>
        <w:t xml:space="preserve"> </w:t>
      </w:r>
      <w:r>
        <w:rPr>
          <w:b/>
          <w:lang w:val="en_US" w:bidi="en_US"/>
        </w:rPr>
        <w:t>my outstretched hand</w:t>
      </w:r>
      <w:r>
        <w:rPr>
          <w:lang w:val="en_US" w:bidi="en_US"/>
        </w:rPr>
        <w:t>,</w:t>
      </w:r>
    </w:p>
    <w:p>
      <w:pPr>
        <w:pStyle w:val="Heading5"/>
      </w:pPr>
      <w:r>
        <w:rPr>
          <w:lang w:val="en_US" w:bidi="en_US"/>
        </w:rPr>
        <w:t>1:24a–b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repeatedly called you</w:t>
      </w:r>
      <w:r>
        <w:rPr>
          <w:vertAlign w:val="superscript"/>
          <w:lang w:val="en_US" w:bidi="en_US"/>
        </w:rPr>
        <w:t>(plur)</w:t>
      </w:r>
      <w:r>
        <w:rPr>
          <w:lang w:val="en_US" w:bidi="en_US"/>
        </w:rPr>
        <w:t xml:space="preserve"> </w:t>
      </w:r>
      <w:r>
        <w:rPr>
          <w:lang w:val="en_US" w:bidi="en_US"/>
        </w:rPr>
        <w:t>to come to me</w:t>
      </w:r>
      <w:r>
        <w:rPr>
          <w:lang w:val="en_US" w:bidi="en_US"/>
        </w:rPr>
        <w:t xml:space="preserve">. I held out my hand </w:t>
      </w:r>
      <w:r>
        <w:rPr>
          <w:lang w:val="en_US" w:bidi="en_US"/>
        </w:rPr>
        <w:t>to beckon you</w:t>
      </w:r>
      <w:r>
        <w:rPr>
          <w:lang w:val="en_US" w:bidi="en_US"/>
        </w:rPr>
        <w:t xml:space="preserve">. But you rejected me and refused/ignored </w:t>
      </w:r>
      <w:r>
        <w:rPr>
          <w:lang w:val="en_US" w:bidi="en_US"/>
        </w:rPr>
        <w:t>my invitation</w:t>
      </w:r>
      <w:r>
        <w:rPr>
          <w:lang w:val="en_US" w:bidi="en_US"/>
        </w:rPr>
        <w:t xml:space="preserve">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 xml:space="preserve">I repeatedly called to you and beckoned to you </w:t>
      </w:r>
      <w:r>
        <w:rPr>
          <w:lang w:val="en_US" w:bidi="en_US"/>
        </w:rPr>
        <w:t>to come</w:t>
      </w:r>
      <w:r>
        <w:rPr>
          <w:lang w:val="en_US" w:bidi="en_US"/>
        </w:rPr>
        <w:t>, but you refused.</w:t>
      </w:r>
    </w:p>
    <w:p>
      <w:pPr>
        <w:pStyle w:val="ListBullet"/>
        <w:spacing w:line="240" w:lineRule="auto"/>
        <w:ind w:left="720"/>
      </w:pPr>
      <w:r>
        <w:rPr>
          <w:lang w:val="en_US" w:bidi="en_US"/>
        </w:rPr>
      </w:r>
      <w:r>
        <w:rPr>
          <w:lang w:val="en_US" w:bidi="en_US"/>
        </w:rPr>
        <w:t xml:space="preserve">But you persistently ignored my </w:t>
      </w:r>
      <w:r>
        <w:rPr>
          <w:lang w:val="en_US" w:bidi="en_US"/>
        </w:rPr>
        <w:t>invitation</w:t>
      </w:r>
      <w:r>
        <w:rPr>
          <w:lang w:val="en_US" w:bidi="en_US"/>
        </w:rPr>
        <w:t xml:space="preserve"> when I called and gestured for you </w:t>
      </w:r>
      <w:r>
        <w:rPr>
          <w:lang w:val="en_US" w:bidi="en_US"/>
        </w:rPr>
        <w:t>to come</w:t>
      </w:r>
      <w:r>
        <w:rPr>
          <w:lang w:val="en_US" w:bidi="en_US"/>
        </w:rPr>
        <w:t>.</w:t>
      </w:r>
    </w:p>
    <w:p>
      <w:pPr/>
      <w:r>
        <w:rPr>
          <w:lang w:val="en_US" w:bidi="en_US"/>
        </w:rPr>
      </w:r>
      <w:r>
        <w:rPr>
          <w:b/>
          <w:lang w:val="en_US" w:bidi="en_US"/>
        </w:rPr>
        <w:t>my call…my outstretched hand:</w:t>
      </w:r>
      <w:r>
        <w:rPr>
          <w:lang w:val="en_US" w:bidi="en_US"/>
        </w:rPr>
        <w:t xml:space="preserve"> The meaning of the gesture </w:t>
      </w:r>
      <w:r>
        <w:rPr>
          <w:i/>
          <w:lang w:val="en_US" w:bidi="en_US"/>
        </w:rPr>
        <w:t>my outstretched hand</w:t>
      </w:r>
      <w:r>
        <w:rPr>
          <w:lang w:val="en_US" w:bidi="en_US"/>
        </w:rPr>
        <w:t xml:space="preserve"> is parallel to the words </w:t>
      </w:r>
      <w:r>
        <w:rPr>
          <w:i/>
          <w:lang w:val="en_US" w:bidi="en_US"/>
        </w:rPr>
        <w:t>my call</w:t>
      </w:r>
      <w:r>
        <w:rPr>
          <w:lang w:val="en_US" w:bidi="en_US"/>
        </w:rPr>
        <w:t xml:space="preserve"> in 1:24a. Both parallel parts refer to Wisdom’s invitation for people to come. In some languages, this gesture may not be understood correctly. Some other ways to translate the gesture are:</w:t>
      </w:r>
    </w:p>
    <w:p>
      <w:pPr>
        <w:pStyle w:val="ListBullet"/>
        <w:spacing w:line="240" w:lineRule="auto"/>
        <w:ind w:left="720"/>
      </w:pPr>
      <w:r>
        <w:rPr>
          <w:lang w:val="en_US" w:bidi="en_US"/>
        </w:rPr>
      </w:r>
      <w:r>
        <w:rPr>
          <w:lang w:val="en_US" w:bidi="en_US"/>
        </w:rPr>
        <w:t>Translate the gesture and make the meaning explicit. For example:</w:t>
      </w:r>
      <w:r>
        <w:rPr>
          <w:lang w:val="en_US" w:bidi="en_US"/>
        </w:rPr>
        <w:t>I reached out my hand to invite you.</w:t>
      </w:r>
    </w:p>
    <w:p>
      <w:pPr>
        <w:pStyle w:val="ListBullet"/>
        <w:spacing w:line="240" w:lineRule="auto"/>
        <w:ind w:left="720"/>
      </w:pPr>
      <w:r>
        <w:rPr>
          <w:lang w:val="en_US" w:bidi="en_US"/>
        </w:rPr>
      </w:r>
      <w:r>
        <w:rPr>
          <w:lang w:val="en_US" w:bidi="en_US"/>
        </w:rPr>
        <w:t>Translate the meaning without the gesture. For example:</w:t>
      </w:r>
      <w:r>
        <w:rPr>
          <w:lang w:val="en_US" w:bidi="en_US"/>
        </w:rPr>
        <w:t>I have been…inviting you to come</w:t>
      </w:r>
      <w:r>
        <w:rPr>
          <w:lang w:val="en_US" w:bidi="en_US"/>
        </w:rPr>
        <w:t>Fox (page 100) says that the gesture “signifies threat and intimidation, and that it is a different gesture from “spreading out the hands” in entreaty. According to him, it never implies “to approach” but rather “to smite, punish or threaten.” Cook (page 17) also says that 1:24 refers to the “threats and warnings of wisdom,” but gives no explanation for this interpretation. Delitzsch (page 71) supports the view taken by all versions that the gesture signifies “striving to beckon to the wandering and to bring them near.” Toy (page 25) agrees, saying that the verbs refer to wisdom’s invitations in the past. Scott (page 40) also understands “beckon.” Because of the parallelism with “I called” in line a, it seems better to understand the gesture as one of beckoning or invitation, not of threat.</w:t>
      </w:r>
      <w:r>
        <w:rPr>
          <w:lang w:val="en_US" w:bidi="en_US"/>
        </w:rPr>
        <w:t xml:space="preserve"> (GNT)</w:t>
      </w:r>
    </w:p>
    <w:p>
      <w:pPr/>
      <w:r>
        <w:rPr>
          <w:lang w:val="en_US" w:bidi="en_US"/>
        </w:rPr>
      </w:r>
      <w:r>
        <w:rPr>
          <w:lang w:val="en_US" w:bidi="en_US"/>
        </w:rPr>
        <w:t>You will need to decide which translation option expresses the meaning most effectively in your language.</w:t>
      </w:r>
    </w:p>
    <w:p>
      <w:pPr>
        <w:pStyle w:val="Heading5"/>
      </w:pPr>
      <w:r>
        <w:rPr>
          <w:lang w:val="en_US" w:bidi="en_US"/>
        </w:rPr>
        <w:t>1:24a</w:t>
      </w:r>
    </w:p>
    <w:p>
      <w:pPr/>
      <w:r>
        <w:rPr>
          <w:lang w:val="en_US" w:bidi="en_US"/>
        </w:rPr>
      </w:r>
      <w:r>
        <w:rPr>
          <w:b/>
          <w:lang w:val="en_US" w:bidi="en_US"/>
        </w:rPr>
        <w:t>Because you refused my call,</w:t>
      </w:r>
    </w:p>
    <w:p>
      <w:pPr>
        <w:pStyle w:val="ListBullet"/>
        <w:spacing w:line="240" w:lineRule="auto"/>
        <w:ind w:left="720"/>
      </w:pPr>
      <w:r>
        <w:rPr>
          <w:lang w:val="en_US" w:bidi="en_US"/>
        </w:rPr>
      </w:r>
      <w:r>
        <w:rPr>
          <w:lang w:val="en_US" w:bidi="en_US"/>
        </w:rPr>
        <w:t>But because you</w:t>
      </w:r>
      <w:r>
        <w:rPr>
          <w:vertAlign w:val="superscript"/>
          <w:lang w:val="en_US" w:bidi="en_US"/>
        </w:rPr>
        <w:t>(plur)</w:t>
      </w:r>
      <w:r>
        <w:rPr>
          <w:lang w:val="en_US" w:bidi="en_US"/>
        </w:rPr>
        <w:t xml:space="preserve"> refused to listen when I kept calling you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 xml:space="preserve">But when I was calling you, you kept refusing my </w:t>
      </w:r>
      <w:r>
        <w:rPr>
          <w:lang w:val="en_US" w:bidi="en_US"/>
        </w:rPr>
        <w:t>invitation</w:t>
      </w:r>
      <w:r>
        <w:rPr>
          <w:lang w:val="en_US" w:bidi="en_US"/>
        </w:rPr>
        <w:t>.</w:t>
      </w:r>
    </w:p>
    <w:p>
      <w:pPr>
        <w:pStyle w:val="Heading5"/>
      </w:pPr>
      <w:r>
        <w:rPr>
          <w:lang w:val="en_US" w:bidi="en_US"/>
        </w:rPr>
        <w:t>1:24b</w:t>
      </w:r>
    </w:p>
    <w:p>
      <w:pPr/>
      <w:r>
        <w:rPr>
          <w:lang w:val="en_US" w:bidi="en_US"/>
        </w:rPr>
      </w:r>
      <w:r>
        <w:rPr>
          <w:b/>
          <w:lang w:val="en_US" w:bidi="en_US"/>
        </w:rPr>
        <w:t>and no one took my outstretched hand,</w:t>
      </w:r>
    </w:p>
    <w:p>
      <w:pPr>
        <w:pStyle w:val="ListBullet"/>
        <w:spacing w:line="240" w:lineRule="auto"/>
        <w:ind w:left="720"/>
      </w:pPr>
      <w:r>
        <w:rPr>
          <w:lang w:val="en_US" w:bidi="en_US"/>
        </w:rPr>
      </w:r>
      <w:r>
        <w:rPr>
          <w:lang w:val="en_US" w:bidi="en_US"/>
        </w:rPr>
        <w:t>and because you</w:t>
      </w:r>
      <w:r>
        <w:rPr>
          <w:vertAlign w:val="superscript"/>
          <w:lang w:val="en_US" w:bidi="en_US"/>
        </w:rPr>
        <w:t>(plur)</w:t>
      </w:r>
      <w:r>
        <w:rPr>
          <w:lang w:val="en_US" w:bidi="en_US"/>
        </w:rPr>
        <w:t xml:space="preserve"> did not pay attention when I was stretching out my hand </w:t>
      </w:r>
      <w:r>
        <w:rPr>
          <w:lang w:val="en_US" w:bidi="en_US"/>
        </w:rPr>
        <w:t>in invitation</w:t>
      </w:r>
      <w:r>
        <w:rPr>
          <w:lang w:val="en_US" w:bidi="en_US"/>
        </w:rPr>
        <w:t>,</w:t>
      </w:r>
    </w:p>
    <w:p>
      <w:pPr>
        <w:pStyle w:val="ListBullet"/>
        <w:spacing w:line="240" w:lineRule="auto"/>
        <w:ind w:left="720"/>
      </w:pPr>
      <w:r>
        <w:rPr>
          <w:lang w:val="en_US" w:bidi="en_US"/>
        </w:rPr>
      </w:r>
      <w:r>
        <w:rPr>
          <w:lang w:val="en_US" w:bidi="en_US"/>
        </w:rPr>
        <w:t>When I was beckoning to you, none of you paid any attention.</w:t>
      </w:r>
    </w:p>
    <w:p>
      <w:pPr/>
      <w:r>
        <w:rPr>
          <w:lang w:val="en_US" w:bidi="en_US"/>
        </w:rPr>
      </w:r>
      <w:r>
        <w:rPr>
          <w:b/>
          <w:lang w:val="en_US" w:bidi="en_US"/>
        </w:rPr>
        <w:t>hand:</w:t>
      </w:r>
      <w:r>
        <w:rPr>
          <w:lang w:val="en_US" w:bidi="en_US"/>
        </w:rPr>
        <w:t xml:space="preserve"> In Hebrew, the word </w:t>
      </w:r>
      <w:r>
        <w:rPr>
          <w:i/>
          <w:lang w:val="en_US" w:bidi="en_US"/>
        </w:rPr>
        <w:t>hand</w:t>
      </w:r>
      <w:r>
        <w:rPr>
          <w:lang w:val="en_US" w:bidi="en_US"/>
        </w:rPr>
        <w:t xml:space="preserve"> includes everything from the elbow to the fingertips.</w:t>
      </w:r>
    </w:p>
    <w:p>
      <w:pPr>
        <w:pStyle w:val="Heading6"/>
      </w:pPr>
      <w:r>
        <w:rPr>
          <w:b/>
          <w:lang w:val="en_US" w:bidi="en_US"/>
        </w:rPr>
        <w:t>General Comment on 1:24a–b</w:t>
      </w:r>
    </w:p>
    <w:p>
      <w:pPr/>
      <w:r>
        <w:rPr>
          <w:lang w:val="en_US" w:bidi="en_US"/>
        </w:rPr>
      </w:r>
      <w:r>
        <w:rPr>
          <w:lang w:val="en_US" w:bidi="en_US"/>
        </w:rPr>
        <w:t>In some languages, it may be more natural to combine and/or reorder the parallel parts of this verse. For example:</w:t>
      </w:r>
    </w:p>
    <w:p>
      <w:pPr/>
      <w:r>
        <w:rPr>
          <w:lang w:val="en_US" w:bidi="en_US"/>
        </w:rPr>
      </w:r>
      <w:r>
        <w:rPr>
          <w:lang w:val="en_US" w:bidi="en_US"/>
        </w:rPr>
        <w:t>You completely ignored me and refused to listen (CEV)</w:t>
      </w:r>
      <w:r>
        <w:rPr>
          <w:lang w:val="en_US" w:bidi="en_US"/>
        </w:rPr>
      </w:r>
      <w:r>
        <w:rPr>
          <w:lang w:val="en_US" w:bidi="en_US"/>
        </w:rPr>
      </w:r>
    </w:p>
    <w:p>
      <w:pPr/>
      <w:r>
        <w:rPr>
          <w:lang w:val="en_US" w:bidi="en_US"/>
        </w:rPr>
      </w:r>
    </w:p>
    <w:p>
      <w:pPr>
        <w:pStyle w:val="Heading2"/>
      </w:pPr>
      <w:r>
        <w:rPr>
          <w:lang w:val="en_US" w:bidi="en_US"/>
        </w:rPr>
        <w:t>Proverbs 1:25</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1:25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25a</w:t>
      </w:r>
      <w:r>
        <w:rPr>
          <w:lang w:val="en_US" w:bidi="en_US"/>
        </w:rPr>
        <w:t xml:space="preserve">because </w:t>
      </w:r>
      <w:r>
        <w:rPr>
          <w:u w:val="single"/>
          <w:lang w:val="en_US" w:bidi="en_US"/>
        </w:rPr>
        <w:t>you neglected</w:t>
      </w:r>
      <w:r>
        <w:rPr>
          <w:lang w:val="en_US" w:bidi="en_US"/>
        </w:rPr>
        <w:t xml:space="preserve"> </w:t>
      </w:r>
      <w:r>
        <w:rPr>
          <w:b/>
          <w:lang w:val="en_US" w:bidi="en_US"/>
        </w:rPr>
        <w:t>all my counsel,</w:t>
      </w:r>
    </w:p>
    <w:p>
      <w:pPr/>
      <w:r>
        <w:rPr>
          <w:lang w:val="en_US" w:bidi="en_US"/>
        </w:rPr>
      </w:r>
      <w:r>
        <w:rPr>
          <w:vertAlign w:val="superscript"/>
          <w:lang w:val="en_US" w:bidi="en_US"/>
        </w:rPr>
        <w:t>25b</w:t>
      </w:r>
      <w:r>
        <w:rPr>
          <w:lang w:val="en_US" w:bidi="en_US"/>
        </w:rPr>
        <w:t xml:space="preserve">and </w:t>
      </w:r>
      <w:r>
        <w:rPr>
          <w:u w:val="single"/>
          <w:lang w:val="en_US" w:bidi="en_US"/>
        </w:rPr>
        <w:t>wanted none of</w:t>
      </w:r>
      <w:r>
        <w:rPr>
          <w:lang w:val="en_US" w:bidi="en_US"/>
        </w:rPr>
        <w:t xml:space="preserve"> </w:t>
      </w:r>
      <w:r>
        <w:rPr>
          <w:b/>
          <w:lang w:val="en_US" w:bidi="en_US"/>
        </w:rPr>
        <w:t>my correction</w:t>
      </w:r>
      <w:r>
        <w:rPr>
          <w:lang w:val="en_US" w:bidi="en_US"/>
        </w:rPr>
        <w:t>,</w:t>
      </w:r>
    </w:p>
    <w:p>
      <w:pPr/>
      <w:r>
        <w:rPr>
          <w:lang w:val="en_US" w:bidi="en_US"/>
        </w:rPr>
      </w:r>
      <w:r>
        <w:rPr>
          <w:lang w:val="en_US" w:bidi="en_US"/>
        </w:rPr>
        <w:t>In some languages, it may be more natural to combine and/or reorder the parallel parts of this verse. See 1:25a–b (combined/reordered) in the Display.</w:t>
      </w:r>
    </w:p>
    <w:p>
      <w:pPr>
        <w:pStyle w:val="Heading5"/>
      </w:pPr>
      <w:r>
        <w:rPr>
          <w:lang w:val="en_US" w:bidi="en_US"/>
        </w:rPr>
        <w:t>1:25a</w:t>
      </w:r>
    </w:p>
    <w:p>
      <w:pPr/>
      <w:r>
        <w:rPr>
          <w:lang w:val="en_US" w:bidi="en_US"/>
        </w:rPr>
      </w:r>
      <w:r>
        <w:rPr>
          <w:b/>
          <w:lang w:val="en_US" w:bidi="en_US"/>
        </w:rPr>
        <w:t>because you neglected all my counsel,</w:t>
      </w:r>
    </w:p>
    <w:p>
      <w:pPr>
        <w:pStyle w:val="ListBullet"/>
        <w:spacing w:line="240" w:lineRule="auto"/>
        <w:ind w:left="720"/>
      </w:pPr>
      <w:r>
        <w:rPr>
          <w:lang w:val="en_US" w:bidi="en_US"/>
        </w:rPr>
      </w:r>
      <w:r>
        <w:rPr>
          <w:lang w:val="en_US" w:bidi="en_US"/>
        </w:rPr>
        <w:t>and because you</w:t>
      </w:r>
      <w:r>
        <w:rPr>
          <w:vertAlign w:val="superscript"/>
          <w:lang w:val="en_US" w:bidi="en_US"/>
        </w:rPr>
        <w:t>(plur)</w:t>
      </w:r>
      <w:r>
        <w:rPr>
          <w:lang w:val="en_US" w:bidi="en_US"/>
        </w:rPr>
        <w:t xml:space="preserve"> also repeatedly ignored me when I advised you</w:t>
      </w:r>
    </w:p>
    <w:p>
      <w:pPr>
        <w:pStyle w:val="ListBullet"/>
        <w:spacing w:line="240" w:lineRule="auto"/>
        <w:ind w:left="720"/>
      </w:pPr>
      <w:r>
        <w:rPr>
          <w:lang w:val="en_US" w:bidi="en_US"/>
        </w:rPr>
      </w:r>
      <w:r>
        <w:rPr>
          <w:lang w:val="en_US" w:bidi="en_US"/>
        </w:rPr>
        <w:t>You also kept ignoring my advice to you,</w:t>
      </w:r>
    </w:p>
    <w:p>
      <w:pPr/>
      <w:r>
        <w:rPr>
          <w:lang w:val="en_US" w:bidi="en_US"/>
        </w:rPr>
      </w:r>
      <w:r>
        <w:rPr>
          <w:b/>
          <w:lang w:val="en_US" w:bidi="en_US"/>
        </w:rPr>
        <w:t>you neglected all my counsel:</w:t>
      </w:r>
      <w:r>
        <w:rPr>
          <w:lang w:val="en_US" w:bidi="en_US"/>
        </w:rPr>
        <w:t xml:space="preserve"> The Hebrew noun </w:t>
      </w:r>
      <w:r>
        <w:rPr>
          <w:i/>
          <w:lang w:val="en_US" w:bidi="en_US"/>
        </w:rPr>
        <w:t>ʿeṣah</w:t>
      </w:r>
      <w:r>
        <w:rPr>
          <w:lang w:val="en_US" w:bidi="en_US"/>
        </w:rPr>
        <w:t xml:space="preserve">, which most English versions translate as “advice” or </w:t>
      </w:r>
      <w:r>
        <w:rPr>
          <w:i/>
          <w:lang w:val="en_US" w:bidi="en_US"/>
        </w:rPr>
        <w:t>counsel</w:t>
      </w:r>
      <w:r>
        <w:rPr>
          <w:lang w:val="en_US" w:bidi="en_US"/>
        </w:rPr>
        <w:t>, refers here to the recommendations that Wisdom made to her audience. They repeatedly ignored this advice.</w:t>
      </w:r>
    </w:p>
    <w:p>
      <w:pPr/>
      <w:r>
        <w:rPr>
          <w:lang w:val="en_US" w:bidi="en_US"/>
        </w:rPr>
      </w:r>
      <w:r>
        <w:rPr>
          <w:lang w:val="en_US" w:bidi="en_US"/>
        </w:rPr>
        <w:t xml:space="preserve">In some languages, it may be more natural to translate </w:t>
      </w:r>
      <w:r>
        <w:rPr>
          <w:i/>
          <w:lang w:val="en_US" w:bidi="en_US"/>
        </w:rPr>
        <w:t>counsel</w:t>
      </w:r>
      <w:r>
        <w:rPr>
          <w:lang w:val="en_US" w:bidi="en_US"/>
        </w:rPr>
        <w:t xml:space="preserve"> as a verb. For example:</w:t>
      </w:r>
    </w:p>
    <w:p>
      <w:pPr/>
      <w:r>
        <w:rPr>
          <w:lang w:val="en_US" w:bidi="en_US"/>
        </w:rPr>
      </w:r>
      <w:r>
        <w:rPr>
          <w:lang w:val="en_US" w:bidi="en_US"/>
        </w:rPr>
        <w:t>you repeatedly ignored me when I counseled you</w:t>
      </w:r>
    </w:p>
    <w:p>
      <w:pPr/>
      <w:r>
        <w:rPr>
          <w:lang w:val="en_US" w:bidi="en_US"/>
        </w:rPr>
      </w:r>
      <w:r>
        <w:rPr>
          <w:lang w:val="en_US" w:bidi="en_US"/>
        </w:rPr>
        <w:t>See advice in the Glossary.</w:t>
      </w:r>
    </w:p>
    <w:p>
      <w:pPr>
        <w:pStyle w:val="Heading5"/>
      </w:pPr>
      <w:r>
        <w:rPr>
          <w:lang w:val="en_US" w:bidi="en_US"/>
        </w:rPr>
        <w:t>1:25a–b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kept ignoring my advice/admonition.</w:t>
      </w:r>
    </w:p>
    <w:p>
      <w:pPr>
        <w:pStyle w:val="ListBullet"/>
        <w:spacing w:line="240" w:lineRule="auto"/>
        <w:ind w:left="720"/>
      </w:pPr>
      <w:r>
        <w:rPr>
          <w:lang w:val="en_US" w:bidi="en_US"/>
        </w:rPr>
      </w:r>
      <w:r>
        <w:rPr>
          <w:lang w:val="en_US" w:bidi="en_US"/>
        </w:rPr>
        <w:t>You also refused to listen when I tried to admonish you.</w:t>
      </w:r>
    </w:p>
    <w:p>
      <w:pPr>
        <w:pStyle w:val="Heading5"/>
      </w:pPr>
      <w:r>
        <w:rPr>
          <w:lang w:val="en_US" w:bidi="en_US"/>
        </w:rPr>
        <w:t>1:25b</w:t>
      </w:r>
    </w:p>
    <w:p>
      <w:pPr/>
      <w:r>
        <w:rPr>
          <w:lang w:val="en_US" w:bidi="en_US"/>
        </w:rPr>
      </w:r>
      <w:r>
        <w:rPr>
          <w:b/>
          <w:lang w:val="en_US" w:bidi="en_US"/>
        </w:rPr>
        <w:t>and wanted none of my correction,</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rejected what I was saying when I rebuked you,</w:t>
      </w:r>
    </w:p>
    <w:p>
      <w:pPr>
        <w:pStyle w:val="ListBullet"/>
        <w:spacing w:line="240" w:lineRule="auto"/>
        <w:ind w:left="720"/>
      </w:pPr>
      <w:r>
        <w:rPr>
          <w:lang w:val="en_US" w:bidi="en_US"/>
        </w:rPr>
      </w:r>
      <w:r>
        <w:rPr>
          <w:lang w:val="en_US" w:bidi="en_US"/>
        </w:rPr>
        <w:t>and you did not listen when I rebuked/corrected you.</w:t>
      </w:r>
    </w:p>
    <w:p>
      <w:pPr/>
      <w:r>
        <w:rPr>
          <w:lang w:val="en_US" w:bidi="en_US"/>
        </w:rPr>
      </w:r>
      <w:r>
        <w:rPr>
          <w:b/>
          <w:lang w:val="en_US" w:bidi="en_US"/>
        </w:rPr>
        <w:t>wanted none of my correction:</w:t>
      </w:r>
      <w:r>
        <w:rPr>
          <w:lang w:val="en_US" w:bidi="en_US"/>
        </w:rPr>
        <w:t xml:space="preserve"> Another way to translate this line is:</w:t>
      </w:r>
    </w:p>
    <w:p>
      <w:pPr/>
      <w:r>
        <w:rPr>
          <w:lang w:val="en_US" w:bidi="en_US"/>
        </w:rPr>
      </w:r>
      <w:r>
        <w:rPr>
          <w:lang w:val="en_US" w:bidi="en_US"/>
        </w:rPr>
        <w:t>did not listen when I corrected you (NCV)</w:t>
      </w:r>
    </w:p>
    <w:p>
      <w:pPr/>
      <w:r>
        <w:rPr>
          <w:lang w:val="en_US" w:bidi="en_US"/>
        </w:rPr>
      </w:r>
      <w:r>
        <w:rPr>
          <w:lang w:val="en_US" w:bidi="en_US"/>
        </w:rPr>
        <w:t xml:space="preserve">For the word </w:t>
      </w:r>
      <w:r>
        <w:rPr>
          <w:i/>
          <w:lang w:val="en_US" w:bidi="en_US"/>
        </w:rPr>
        <w:t>correction</w:t>
      </w:r>
      <w:r>
        <w:rPr>
          <w:lang w:val="en_US" w:bidi="en_US"/>
        </w:rPr>
        <w:t>, see the note on “rebuke” in 1:23a.</w:t>
      </w:r>
      <w:r>
        <w:rPr>
          <w:lang w:val="en_US" w:bidi="en_US"/>
        </w:rPr>
      </w:r>
      <w:r>
        <w:rPr>
          <w:lang w:val="en_US" w:bidi="en_US"/>
        </w:rPr>
      </w:r>
    </w:p>
    <w:p>
      <w:pPr/>
      <w:r>
        <w:rPr>
          <w:lang w:val="en_US" w:bidi="en_US"/>
        </w:rPr>
      </w:r>
    </w:p>
    <w:p>
      <w:pPr>
        <w:pStyle w:val="Heading2"/>
      </w:pPr>
      <w:r>
        <w:rPr>
          <w:lang w:val="en_US" w:bidi="en_US"/>
        </w:rPr>
        <w:t>Proverbs 1:26</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1:26–27</w:t>
      </w:r>
    </w:p>
    <w:p>
      <w:pPr/>
      <w:r>
        <w:rPr>
          <w:lang w:val="en_US" w:bidi="en_US"/>
        </w:rPr>
      </w:r>
      <w:r>
        <w:rPr>
          <w:lang w:val="en_US" w:bidi="en_US"/>
        </w:rPr>
        <w:t>In 1:26 the writer used two similar terms: “calamity” and “terror.” In the Hebrew of the next verse he used the same terms but changed the order (chiasm), but the BSB does not follow the Hebrew order. He also added a simile to each line: “dread comes like a storm” and “destruction like a whirlwind.” In the last line he added two other synonyms: “distress” and “anguish.” By organizing these verses in this way, he created the impression of an intense, certain, and sudden disaster. It may not be natural to use a chiasm in your language. It is also unlikely that your language will have the same range of parallel terms, but you should try to keep the implication of increasing or fearful disasters. Because the NIV retains the parallelism of the original, it will be used in the Display for these verses.</w:t>
      </w:r>
    </w:p>
    <w:p>
      <w:pPr>
        <w:pStyle w:val="Heading5"/>
      </w:pPr>
      <w:r>
        <w:rPr>
          <w:lang w:val="en_US" w:bidi="en_US"/>
        </w:rPr>
        <w:t>1:26</w:t>
      </w:r>
    </w:p>
    <w:p>
      <w:pPr/>
      <w:r>
        <w:rPr>
          <w:lang w:val="en_US" w:bidi="en_US"/>
        </w:rPr>
      </w:r>
      <w:r>
        <w:rPr>
          <w:lang w:val="en_US" w:bidi="en_US"/>
        </w:rPr>
        <w:t>Notice that the NIV retains the parallel parts that are similar in meaning in the Hebrew:</w:t>
      </w:r>
    </w:p>
    <w:p>
      <w:pPr/>
      <w:r>
        <w:rPr>
          <w:lang w:val="en_US" w:bidi="en_US"/>
        </w:rPr>
      </w:r>
      <w:r>
        <w:rPr>
          <w:vertAlign w:val="superscript"/>
          <w:lang w:val="en_US" w:bidi="en_US"/>
        </w:rPr>
        <w:t>26a</w:t>
      </w:r>
      <w:r>
        <w:rPr>
          <w:lang w:val="en_US" w:bidi="en_US"/>
        </w:rPr>
        <w:t xml:space="preserve"> </w:t>
      </w:r>
      <w:r>
        <w:rPr>
          <w:u w:val="single"/>
          <w:lang w:val="en_US" w:bidi="en_US"/>
        </w:rPr>
        <w:t>I</w:t>
      </w:r>
      <w:r>
        <w:rPr>
          <w:lang w:val="en_US" w:bidi="en_US"/>
        </w:rPr>
        <w:t xml:space="preserve"> in turn </w:t>
      </w:r>
      <w:r>
        <w:rPr>
          <w:u w:val="single"/>
          <w:lang w:val="en_US" w:bidi="en_US"/>
        </w:rPr>
        <w:t>will laugh at</w:t>
      </w:r>
      <w:r>
        <w:rPr>
          <w:lang w:val="en_US" w:bidi="en_US"/>
        </w:rPr>
        <w:t xml:space="preserve"> </w:t>
      </w:r>
      <w:r>
        <w:rPr>
          <w:b/>
          <w:lang w:val="en_US" w:bidi="en_US"/>
        </w:rPr>
        <w:t>your disaster</w:t>
      </w:r>
      <w:r>
        <w:rPr>
          <w:lang w:val="en_US" w:bidi="en_US"/>
        </w:rPr>
        <w:t>; (NIV)</w:t>
      </w:r>
    </w:p>
    <w:p>
      <w:pPr/>
      <w:r>
        <w:rPr>
          <w:lang w:val="en_US" w:bidi="en_US"/>
        </w:rPr>
      </w:r>
      <w:r>
        <w:rPr>
          <w:vertAlign w:val="superscript"/>
          <w:lang w:val="en_US" w:bidi="en_US"/>
        </w:rPr>
        <w:t>26b</w:t>
      </w:r>
      <w:r>
        <w:rPr>
          <w:lang w:val="en_US" w:bidi="en_US"/>
        </w:rPr>
        <w:t xml:space="preserve"> </w:t>
      </w:r>
      <w:r>
        <w:rPr>
          <w:u w:val="single"/>
          <w:lang w:val="en_US" w:bidi="en_US"/>
        </w:rPr>
        <w:t>I will mock</w:t>
      </w:r>
      <w:r>
        <w:rPr>
          <w:lang w:val="en_US" w:bidi="en_US"/>
        </w:rPr>
        <w:t xml:space="preserve"> </w:t>
      </w:r>
      <w:r>
        <w:rPr>
          <w:b/>
          <w:lang w:val="en_US" w:bidi="en_US"/>
        </w:rPr>
        <w:t>when calamity overtakes you</w:t>
      </w:r>
      <w:r>
        <w:rPr>
          <w:lang w:val="en_US" w:bidi="en_US"/>
        </w:rPr>
        <w:t>— (NIV)</w:t>
      </w:r>
    </w:p>
    <w:p>
      <w:pPr>
        <w:pStyle w:val="Heading5"/>
      </w:pPr>
      <w:r>
        <w:rPr>
          <w:lang w:val="en_US" w:bidi="en_US"/>
        </w:rPr>
        <w:t>1:26a–b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So when something happens to you</w:t>
      </w:r>
      <w:r>
        <w:rPr>
          <w:vertAlign w:val="superscript"/>
          <w:lang w:val="en_US" w:bidi="en_US"/>
        </w:rPr>
        <w:t>(plur)</w:t>
      </w:r>
      <w:r>
        <w:rPr>
          <w:lang w:val="en_US" w:bidi="en_US"/>
        </w:rPr>
        <w:t xml:space="preserve"> that causes awful damage and causes you to be afraid, I for my part will laugh and make fun of you.</w:t>
      </w:r>
    </w:p>
    <w:p>
      <w:pPr>
        <w:pStyle w:val="ListBullet"/>
        <w:spacing w:line="240" w:lineRule="auto"/>
        <w:ind w:left="720"/>
      </w:pPr>
      <w:r>
        <w:rPr>
          <w:lang w:val="en_US" w:bidi="en_US"/>
        </w:rPr>
      </w:r>
      <w:r>
        <w:rPr>
          <w:lang w:val="en_US" w:bidi="en_US"/>
        </w:rPr>
        <w:t xml:space="preserve">So as for me, I will laugh and jeer at you when the dread-producing disaster </w:t>
      </w:r>
      <w:r>
        <w:rPr>
          <w:lang w:val="en_US" w:bidi="en_US"/>
        </w:rPr>
        <w:t>that you deserve</w:t>
      </w:r>
      <w:r>
        <w:rPr>
          <w:lang w:val="en_US" w:bidi="en_US"/>
        </w:rPr>
        <w:t xml:space="preserve"> comes upon you,</w:t>
      </w:r>
    </w:p>
    <w:p>
      <w:pPr/>
      <w:r>
        <w:rPr>
          <w:lang w:val="en_US" w:bidi="en_US"/>
        </w:rPr>
      </w:r>
      <w:r>
        <w:rPr>
          <w:b/>
          <w:lang w:val="en_US" w:bidi="en_US"/>
        </w:rPr>
        <w:t>(NIV) I in turn:</w:t>
      </w:r>
      <w:r>
        <w:rPr>
          <w:lang w:val="en_US" w:bidi="en_US"/>
        </w:rPr>
        <w:t xml:space="preserve"> In Hebrew, this phrase is literally “I also.” It shifts the focus from the foolish behavior of the people in Wisdom’s audience to the reaction that Wisdom will have when they face judgment. Some other ways to express this shift of focus in English are:</w:t>
      </w:r>
    </w:p>
    <w:p>
      <w:pPr/>
      <w:r>
        <w:rPr>
          <w:lang w:val="en_US" w:bidi="en_US"/>
        </w:rPr>
      </w:r>
      <w:r>
        <w:rPr>
          <w:lang w:val="en_US" w:bidi="en_US"/>
        </w:rPr>
        <w:t>I, for my part (NJB)</w:t>
      </w:r>
    </w:p>
    <w:p>
      <w:pPr/>
      <w:r>
        <w:rPr>
          <w:lang w:val="en_US" w:bidi="en_US"/>
        </w:rPr>
      </w:r>
      <w:r>
        <w:rPr>
          <w:lang w:val="en_US" w:bidi="en_US"/>
        </w:rPr>
        <w:t>As for me, I will…</w:t>
      </w:r>
    </w:p>
    <w:p>
      <w:pPr/>
      <w:r>
        <w:rPr>
          <w:lang w:val="en_US" w:bidi="en_US"/>
        </w:rPr>
      </w:r>
      <w:r>
        <w:rPr>
          <w:b/>
          <w:lang w:val="en_US" w:bidi="en_US"/>
        </w:rPr>
        <w:t>(NIV) will laugh at…will mock:</w:t>
      </w:r>
      <w:r>
        <w:rPr>
          <w:lang w:val="en_US" w:bidi="en_US"/>
        </w:rPr>
        <w:t xml:space="preserve"> These verbs are parallel, but </w:t>
      </w:r>
      <w:r>
        <w:rPr>
          <w:i/>
          <w:lang w:val="en_US" w:bidi="en_US"/>
        </w:rPr>
        <w:t>mock</w:t>
      </w:r>
      <w:r>
        <w:rPr>
          <w:lang w:val="en_US" w:bidi="en_US"/>
        </w:rPr>
        <w:t xml:space="preserve"> has a stronger meaning. It means to ridicule or make fun of someone.</w:t>
      </w:r>
    </w:p>
    <w:p>
      <w:pPr/>
      <w:r>
        <w:rPr>
          <w:lang w:val="en_US" w:bidi="en_US"/>
        </w:rPr>
      </w:r>
      <w:r>
        <w:rPr>
          <w:b/>
          <w:lang w:val="en_US" w:bidi="en_US"/>
        </w:rPr>
        <w:t>(NIV) your disaster…when calamity overtakes you:</w:t>
      </w:r>
      <w:r>
        <w:rPr>
          <w:lang w:val="en_US" w:bidi="en_US"/>
        </w:rPr>
        <w:t xml:space="preserve"> The Hebrew word that the NIV translates as </w:t>
      </w:r>
      <w:r>
        <w:rPr>
          <w:i/>
          <w:lang w:val="en_US" w:bidi="en_US"/>
        </w:rPr>
        <w:t>disaster</w:t>
      </w:r>
      <w:r>
        <w:rPr>
          <w:lang w:val="en_US" w:bidi="en_US"/>
        </w:rPr>
        <w:t xml:space="preserve"> refers to any sudden event that causes great damage or destruction. In Hebrew, the parallel word translated as </w:t>
      </w:r>
      <w:r>
        <w:rPr>
          <w:i/>
          <w:lang w:val="en_US" w:bidi="en_US"/>
        </w:rPr>
        <w:t>calamity</w:t>
      </w:r>
      <w:r>
        <w:rPr>
          <w:lang w:val="en_US" w:bidi="en_US"/>
        </w:rPr>
        <w:t xml:space="preserve"> is literally “terror/panic” or “dread.” For example:</w:t>
      </w:r>
    </w:p>
    <w:p>
      <w:pPr/>
      <w:r>
        <w:rPr>
          <w:lang w:val="en_US" w:bidi="en_US"/>
        </w:rPr>
      </w:r>
      <w:r>
        <w:rPr>
          <w:lang w:val="en_US" w:bidi="en_US"/>
        </w:rPr>
        <w:t>I will mock when panic strikes you (NRSV)</w:t>
      </w:r>
    </w:p>
    <w:p>
      <w:pPr/>
      <w:r>
        <w:rPr>
          <w:lang w:val="en_US" w:bidi="en_US"/>
        </w:rPr>
      </w:r>
      <w:r>
        <w:rPr>
          <w:lang w:val="en_US" w:bidi="en_US"/>
        </w:rPr>
        <w:t>The NJB is similar:</w:t>
      </w:r>
    </w:p>
    <w:p>
      <w:pPr/>
      <w:r>
        <w:rPr>
          <w:lang w:val="en_US" w:bidi="en_US"/>
        </w:rPr>
      </w:r>
      <w:r>
        <w:rPr>
          <w:lang w:val="en_US" w:bidi="en_US"/>
        </w:rPr>
        <w:t>I shall jeer when terror befalls you. (NJB)</w:t>
      </w:r>
    </w:p>
    <w:p>
      <w:pPr/>
      <w:r>
        <w:rPr>
          <w:lang w:val="en_US" w:bidi="en_US"/>
        </w:rPr>
      </w:r>
      <w:r>
        <w:rPr>
          <w:lang w:val="en_US" w:bidi="en_US"/>
        </w:rPr>
        <w:t xml:space="preserve">However, the Hebrew phrase that the NIV translates as </w:t>
      </w:r>
      <w:r>
        <w:rPr>
          <w:i/>
          <w:lang w:val="en_US" w:bidi="en_US"/>
        </w:rPr>
        <w:t>calamity</w:t>
      </w:r>
      <w:r>
        <w:rPr>
          <w:lang w:val="en_US" w:bidi="en_US"/>
        </w:rPr>
        <w:t xml:space="preserve"> is literally “your calamity.” This phrase may mean “the terror that you feel” (as in the NRSV above) or “what causes you terror.” You may translate it either way. Together, the two lines refer to a disaster that causes people to be afraid.</w:t>
      </w:r>
    </w:p>
    <w:p>
      <w:pPr/>
      <w:r>
        <w:rPr>
          <w:lang w:val="en_US" w:bidi="en_US"/>
        </w:rPr>
      </w:r>
      <w:r>
        <w:rPr>
          <w:b/>
          <w:lang w:val="en_US" w:bidi="en_US"/>
        </w:rPr>
        <w:t>(NIV) overtakes:</w:t>
      </w:r>
      <w:r>
        <w:rPr>
          <w:lang w:val="en_US" w:bidi="en_US"/>
        </w:rPr>
        <w:t xml:space="preserve"> In Hebrew, this word is literally “comes.” In contexts like this verse, it implies “comes as a consequence.”</w:t>
      </w:r>
      <w:r>
        <w:rPr>
          <w:lang w:val="en_US" w:bidi="en_US"/>
        </w:rPr>
        <w:t xml:space="preserve">Waltke (page 207) says that “in wisdom literature </w:t>
      </w:r>
      <w:r>
        <w:rPr>
          <w:i/>
          <w:lang w:val="en_US" w:bidi="en_US"/>
        </w:rPr>
        <w:t>boʾ</w:t>
      </w:r>
      <w:r>
        <w:rPr>
          <w:lang w:val="en_US" w:bidi="en_US"/>
        </w:rPr>
        <w:t xml:space="preserve"> frequently expresses the connection between conduct and consequence.” He quotes Preuss (TDOT) as saying that </w:t>
      </w:r>
      <w:r>
        <w:rPr>
          <w:i/>
          <w:lang w:val="en_US" w:bidi="en_US"/>
        </w:rPr>
        <w:t>boʾ</w:t>
      </w:r>
      <w:r>
        <w:rPr>
          <w:lang w:val="en_US" w:bidi="en_US"/>
        </w:rPr>
        <w:t xml:space="preserve"> would be better translated as “come necessarily.”</w:t>
      </w:r>
      <w:r>
        <w:rPr>
          <w:lang w:val="en_US" w:bidi="en_US"/>
        </w:rPr>
        <w:t xml:space="preserve"> So another way to translate this verse is:</w:t>
      </w:r>
    </w:p>
    <w:p>
      <w:pPr/>
      <w:r>
        <w:rPr>
          <w:lang w:val="en_US" w:bidi="en_US"/>
        </w:rPr>
      </w:r>
      <w:r>
        <w:rPr>
          <w:lang w:val="en_US" w:bidi="en_US"/>
        </w:rPr>
        <w:t>I will scoff when the dreadful disaster you deserve comes.</w:t>
      </w:r>
      <w:r>
        <w:rPr>
          <w:lang w:val="en_US" w:bidi="en_US"/>
        </w:rPr>
        <w:t>Waltke (page 208).</w:t>
      </w:r>
    </w:p>
    <w:p>
      <w:pPr>
        <w:pStyle w:val="Heading6"/>
      </w:pPr>
      <w:r>
        <w:rPr>
          <w:b/>
          <w:lang w:val="en_US" w:bidi="en_US"/>
        </w:rPr>
        <w:t>General Comment on 1:26a–b</w:t>
      </w:r>
    </w:p>
    <w:p>
      <w:pPr/>
      <w:r>
        <w:rPr>
          <w:lang w:val="en_US" w:bidi="en_US"/>
        </w:rPr>
      </w:r>
      <w:r>
        <w:rPr>
          <w:lang w:val="en_US" w:bidi="en_US"/>
        </w:rPr>
        <w:t>In some languages, it may be more natural to combine and/or reorder the parallel parts in this verse. See 1:26a–b (combined/reordered) in the Display.</w:t>
      </w:r>
    </w:p>
    <w:p>
      <w:pPr>
        <w:pStyle w:val="Heading5"/>
      </w:pPr>
      <w:r>
        <w:rPr>
          <w:lang w:val="en_US" w:bidi="en_US"/>
        </w:rPr>
        <w:t>1:26a</w:t>
      </w:r>
    </w:p>
    <w:p>
      <w:pPr/>
      <w:r>
        <w:rPr>
          <w:lang w:val="en_US" w:bidi="en_US"/>
        </w:rPr>
      </w:r>
      <w:r>
        <w:rPr>
          <w:b/>
          <w:lang w:val="en_US" w:bidi="en_US"/>
        </w:rPr>
        <w:t>in turn I will mock your calamity;</w:t>
      </w:r>
    </w:p>
    <w:p>
      <w:pPr>
        <w:pStyle w:val="ListBullet"/>
        <w:spacing w:line="240" w:lineRule="auto"/>
        <w:ind w:left="720"/>
      </w:pPr>
      <w:r>
        <w:rPr>
          <w:lang w:val="en_US" w:bidi="en_US"/>
        </w:rPr>
      </w:r>
      <w:r>
        <w:rPr>
          <w:lang w:val="en_US" w:bidi="en_US"/>
        </w:rPr>
        <w:t>this is what I will do:</w:t>
      </w:r>
      <w:r>
        <w:rPr>
          <w:lang w:val="en_US" w:bidi="en_US"/>
        </w:rPr>
        <w:t xml:space="preserve"> I will laugh when some terrible disaster happens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So as for me, I will laugh when a dreadful thing happens to you.</w:t>
      </w:r>
    </w:p>
    <w:p>
      <w:pPr>
        <w:pStyle w:val="Heading5"/>
      </w:pPr>
      <w:r>
        <w:rPr>
          <w:lang w:val="en_US" w:bidi="en_US"/>
        </w:rPr>
        <w:t>1:26b</w:t>
      </w:r>
    </w:p>
    <w:p>
      <w:pPr/>
      <w:r>
        <w:rPr>
          <w:lang w:val="en_US" w:bidi="en_US"/>
        </w:rPr>
      </w:r>
      <w:r>
        <w:rPr>
          <w:b/>
          <w:lang w:val="en_US" w:bidi="en_US"/>
        </w:rPr>
        <w:t>I will sneer when terror strikes you,</w:t>
      </w:r>
    </w:p>
    <w:p>
      <w:pPr>
        <w:pStyle w:val="ListBullet"/>
        <w:spacing w:line="240" w:lineRule="auto"/>
        <w:ind w:left="720"/>
      </w:pPr>
      <w:r>
        <w:rPr>
          <w:lang w:val="en_US" w:bidi="en_US"/>
        </w:rPr>
      </w:r>
      <w:r>
        <w:rPr>
          <w:lang w:val="en_US" w:bidi="en_US"/>
        </w:rPr>
        <w:t>I will ridicule you</w:t>
      </w:r>
      <w:r>
        <w:rPr>
          <w:vertAlign w:val="superscript"/>
          <w:lang w:val="en_US" w:bidi="en_US"/>
        </w:rPr>
        <w:t>(plur)</w:t>
      </w:r>
      <w:r>
        <w:rPr>
          <w:lang w:val="en_US" w:bidi="en_US"/>
        </w:rPr>
        <w:t xml:space="preserve"> when you are filled with terror. </w:t>
      </w:r>
      <w:r>
        <w:rPr>
          <w:lang w:val="en_US" w:bidi="en_US"/>
        </w:rPr>
        <w:t>You certainly deserve it.</w:t>
      </w:r>
      <w:r>
        <w:rPr>
          <w:lang w:val="en_US" w:bidi="en_US"/>
        </w:rPr>
      </w:r>
      <w:r>
        <w:rPr>
          <w:lang w:val="en_US" w:bidi="en_US"/>
        </w:rPr>
      </w:r>
    </w:p>
    <w:p>
      <w:pPr/>
      <w:r>
        <w:rPr>
          <w:lang w:val="en_US" w:bidi="en_US"/>
        </w:rPr>
      </w:r>
    </w:p>
    <w:p>
      <w:pPr>
        <w:pStyle w:val="Heading2"/>
      </w:pPr>
      <w:r>
        <w:rPr>
          <w:lang w:val="en_US" w:bidi="en_US"/>
        </w:rPr>
        <w:t>Proverbs 1:27</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1:27</w:t>
      </w:r>
    </w:p>
    <w:p>
      <w:pPr/>
      <w:r>
        <w:rPr>
          <w:lang w:val="en_US" w:bidi="en_US"/>
        </w:rPr>
      </w:r>
      <w:r>
        <w:rPr>
          <w:lang w:val="en_US" w:bidi="en_US"/>
        </w:rPr>
        <w:t>Notice that the NIV retains the parallel parts that are similar in meaning in the Hebrew:</w:t>
      </w:r>
    </w:p>
    <w:p>
      <w:pPr/>
      <w:r>
        <w:rPr>
          <w:lang w:val="en_US" w:bidi="en_US"/>
        </w:rPr>
      </w:r>
      <w:r>
        <w:rPr>
          <w:vertAlign w:val="superscript"/>
          <w:lang w:val="en_US" w:bidi="en_US"/>
        </w:rPr>
        <w:t>27a</w:t>
      </w:r>
      <w:r>
        <w:rPr>
          <w:lang w:val="en_US" w:bidi="en_US"/>
        </w:rPr>
        <w:t xml:space="preserve">when </w:t>
      </w:r>
      <w:r>
        <w:rPr>
          <w:u w:val="single"/>
          <w:lang w:val="en_US" w:bidi="en_US"/>
        </w:rPr>
        <w:t>calamity</w:t>
      </w:r>
      <w:r>
        <w:rPr>
          <w:lang w:val="en_US" w:bidi="en_US"/>
        </w:rPr>
        <w:t xml:space="preserve"> </w:t>
      </w:r>
      <w:r>
        <w:rPr>
          <w:b/>
          <w:lang w:val="en_US" w:bidi="en_US"/>
        </w:rPr>
        <w:t>overtakes you</w:t>
      </w:r>
      <w:r>
        <w:rPr>
          <w:lang w:val="en_US" w:bidi="en_US"/>
        </w:rPr>
        <w:t xml:space="preserve"> </w:t>
      </w:r>
      <w:r>
        <w:rPr>
          <w:b/>
          <w:lang w:val="en_US" w:bidi="en_US"/>
        </w:rPr>
        <w:t>like a storm</w:t>
      </w:r>
      <w:r>
        <w:rPr>
          <w:lang w:val="en_US" w:bidi="en_US"/>
        </w:rPr>
        <w:t>, (NIV)</w:t>
      </w:r>
    </w:p>
    <w:p>
      <w:pPr/>
      <w:r>
        <w:rPr>
          <w:lang w:val="en_US" w:bidi="en_US"/>
        </w:rPr>
      </w:r>
      <w:r>
        <w:rPr>
          <w:vertAlign w:val="superscript"/>
          <w:lang w:val="en_US" w:bidi="en_US"/>
        </w:rPr>
        <w:t>27b</w:t>
      </w:r>
      <w:r>
        <w:rPr>
          <w:lang w:val="en_US" w:bidi="en_US"/>
        </w:rPr>
        <w:t xml:space="preserve">when </w:t>
      </w:r>
      <w:r>
        <w:rPr>
          <w:u w:val="single"/>
          <w:lang w:val="en_US" w:bidi="en_US"/>
        </w:rPr>
        <w:t>disaster</w:t>
      </w:r>
      <w:r>
        <w:rPr>
          <w:lang w:val="en_US" w:bidi="en_US"/>
        </w:rPr>
        <w:t xml:space="preserve"> </w:t>
      </w:r>
      <w:r>
        <w:rPr>
          <w:b/>
          <w:lang w:val="en_US" w:bidi="en_US"/>
        </w:rPr>
        <w:t>sweeps over you</w:t>
      </w:r>
      <w:r>
        <w:rPr>
          <w:lang w:val="en_US" w:bidi="en_US"/>
        </w:rPr>
        <w:t xml:space="preserve"> </w:t>
      </w:r>
      <w:r>
        <w:rPr>
          <w:b/>
          <w:lang w:val="en_US" w:bidi="en_US"/>
        </w:rPr>
        <w:t>like a whirlwind</w:t>
      </w:r>
      <w:r>
        <w:rPr>
          <w:lang w:val="en_US" w:bidi="en_US"/>
        </w:rPr>
        <w:t>, (NIV)</w:t>
      </w:r>
    </w:p>
    <w:p>
      <w:pPr/>
      <w:r>
        <w:rPr>
          <w:lang w:val="en_US" w:bidi="en_US"/>
        </w:rPr>
      </w:r>
      <w:r>
        <w:rPr>
          <w:vertAlign w:val="superscript"/>
          <w:lang w:val="en_US" w:bidi="en_US"/>
        </w:rPr>
        <w:t>27c</w:t>
      </w:r>
      <w:r>
        <w:rPr>
          <w:lang w:val="en_US" w:bidi="en_US"/>
        </w:rPr>
        <w:t xml:space="preserve">when </w:t>
      </w:r>
      <w:r>
        <w:rPr>
          <w:u w:val="single"/>
          <w:lang w:val="en_US" w:bidi="en_US"/>
        </w:rPr>
        <w:t>distress and trouble</w:t>
      </w:r>
      <w:r>
        <w:rPr>
          <w:lang w:val="en_US" w:bidi="en_US"/>
        </w:rPr>
        <w:t xml:space="preserve"> </w:t>
      </w:r>
      <w:r>
        <w:rPr>
          <w:b/>
          <w:lang w:val="en_US" w:bidi="en_US"/>
        </w:rPr>
        <w:t>overwhelm you</w:t>
      </w:r>
      <w:r>
        <w:rPr>
          <w:lang w:val="en_US" w:bidi="en_US"/>
        </w:rPr>
        <w:t>. (NIV)</w:t>
      </w:r>
    </w:p>
    <w:p>
      <w:pPr>
        <w:pStyle w:val="Heading5"/>
      </w:pPr>
      <w:r>
        <w:rPr>
          <w:lang w:val="en_US" w:bidi="en_US"/>
        </w:rPr>
        <w:t>1:27a–c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Indeed, I will laugh</w:t>
      </w:r>
      <w:r>
        <w:rPr>
          <w:lang w:val="en_US" w:bidi="en_US"/>
        </w:rPr>
        <w:t xml:space="preserve"> when you</w:t>
      </w:r>
      <w:r>
        <w:rPr>
          <w:vertAlign w:val="superscript"/>
          <w:lang w:val="en_US" w:bidi="en_US"/>
        </w:rPr>
        <w:t>(plur)</w:t>
      </w:r>
      <w:r>
        <w:rPr>
          <w:lang w:val="en_US" w:bidi="en_US"/>
        </w:rPr>
        <w:t xml:space="preserve"> are in terrible trouble and your life is destroyed just as a storm/whirlwind destroys </w:t>
      </w:r>
      <w:r>
        <w:rPr>
          <w:lang w:val="en_US" w:bidi="en_US"/>
        </w:rPr>
        <w:t>a house</w:t>
      </w:r>
      <w:r>
        <w:rPr>
          <w:lang w:val="en_US" w:bidi="en_US"/>
        </w:rPr>
        <w:t xml:space="preserve">.” </w:t>
      </w:r>
      <w:r>
        <w:rPr>
          <w:lang w:val="en_US" w:bidi="en_US"/>
        </w:rPr>
        <w:t>That is what Wisdom said to the people.</w:t>
      </w:r>
    </w:p>
    <w:p>
      <w:pPr>
        <w:pStyle w:val="ListBullet"/>
        <w:spacing w:line="240" w:lineRule="auto"/>
        <w:ind w:left="720"/>
      </w:pPr>
      <w:r>
        <w:rPr>
          <w:lang w:val="en_US" w:bidi="en_US"/>
        </w:rPr>
      </w:r>
      <w:r>
        <w:rPr>
          <w:lang w:val="en_US" w:bidi="en_US"/>
        </w:rPr>
        <w:t xml:space="preserve">when your pain and misery/sorrow are like a powerful wind storm that destroys your life.” </w:t>
      </w:r>
      <w:r>
        <w:rPr>
          <w:lang w:val="en_US" w:bidi="en_US"/>
        </w:rPr>
        <w:t>That is what wisdom said in her speech.</w:t>
      </w:r>
    </w:p>
    <w:p>
      <w:pPr/>
      <w:r>
        <w:rPr>
          <w:lang w:val="en_US" w:bidi="en_US"/>
        </w:rPr>
      </w:r>
      <w:r>
        <w:rPr>
          <w:b/>
          <w:lang w:val="en_US" w:bidi="en_US"/>
        </w:rPr>
        <w:t>(NIV) overtakes you…sweeps over you…overwhelm you:</w:t>
      </w:r>
      <w:r>
        <w:rPr>
          <w:lang w:val="en_US" w:bidi="en_US"/>
        </w:rPr>
        <w:t xml:space="preserve"> The word translated here (and in 1:26b) as </w:t>
      </w:r>
      <w:r>
        <w:rPr>
          <w:i/>
          <w:lang w:val="en_US" w:bidi="en_US"/>
        </w:rPr>
        <w:t>overtakes</w:t>
      </w:r>
      <w:r>
        <w:rPr>
          <w:lang w:val="en_US" w:bidi="en_US"/>
        </w:rPr>
        <w:t xml:space="preserve"> and </w:t>
      </w:r>
      <w:r>
        <w:rPr>
          <w:i/>
          <w:lang w:val="en_US" w:bidi="en_US"/>
        </w:rPr>
        <w:t>overwhelm</w:t>
      </w:r>
      <w:r>
        <w:rPr>
          <w:lang w:val="en_US" w:bidi="en_US"/>
        </w:rPr>
        <w:t xml:space="preserve"> is literally “come.” The word translated as </w:t>
      </w:r>
      <w:r>
        <w:rPr>
          <w:i/>
          <w:lang w:val="en_US" w:bidi="en_US"/>
        </w:rPr>
        <w:t>sweeps over</w:t>
      </w:r>
      <w:r>
        <w:rPr>
          <w:lang w:val="en_US" w:bidi="en_US"/>
        </w:rPr>
        <w:t xml:space="preserve"> is a close synonym that also means “come” or “arrive.” In Hebrew, repetition of this nature emphasizes the certainty of the coming judgment. In English, it is more effective to use different verbs that express more picturesquely the effects of a storm. You will need to decide what is effective in your language.</w:t>
      </w:r>
    </w:p>
    <w:p>
      <w:pPr/>
      <w:r>
        <w:rPr>
          <w:lang w:val="en_US" w:bidi="en_US"/>
        </w:rPr>
      </w:r>
      <w:r>
        <w:rPr>
          <w:b/>
          <w:lang w:val="en_US" w:bidi="en_US"/>
        </w:rPr>
        <w:t>(NIV) like a storm…like a whirlwind:</w:t>
      </w:r>
      <w:r>
        <w:rPr>
          <w:lang w:val="en_US" w:bidi="en_US"/>
        </w:rPr>
        <w:t xml:space="preserve"> Both </w:t>
      </w:r>
      <w:r>
        <w:rPr>
          <w:i/>
          <w:lang w:val="en_US" w:bidi="en_US"/>
        </w:rPr>
        <w:t>storm</w:t>
      </w:r>
      <w:r>
        <w:rPr>
          <w:lang w:val="en_US" w:bidi="en_US"/>
        </w:rPr>
        <w:t xml:space="preserve"> and </w:t>
      </w:r>
      <w:r>
        <w:rPr>
          <w:i/>
          <w:lang w:val="en_US" w:bidi="en_US"/>
        </w:rPr>
        <w:t>whirlwind</w:t>
      </w:r>
      <w:r>
        <w:rPr>
          <w:lang w:val="en_US" w:bidi="en_US"/>
        </w:rPr>
        <w:t xml:space="preserve"> refer to storms that cause severe destruction. If whirlwinds are not known in your language area, you may:</w:t>
      </w:r>
    </w:p>
    <w:p>
      <w:pPr>
        <w:pStyle w:val="ListBullet"/>
        <w:spacing w:line="240" w:lineRule="auto"/>
        <w:ind w:left="720"/>
      </w:pPr>
      <w:r>
        <w:rPr>
          <w:lang w:val="en_US" w:bidi="en_US"/>
        </w:rPr>
      </w:r>
      <w:r>
        <w:rPr>
          <w:lang w:val="en_US" w:bidi="en_US"/>
        </w:rPr>
        <w:t>Use a descriptive term. For example:</w:t>
      </w:r>
      <w:r>
        <w:rPr>
          <w:lang w:val="en_US" w:bidi="en_US"/>
        </w:rPr>
        <w:t>violent wind storm</w:t>
      </w:r>
    </w:p>
    <w:p>
      <w:pPr>
        <w:pStyle w:val="ListBullet"/>
        <w:spacing w:line="240" w:lineRule="auto"/>
        <w:ind w:left="720"/>
      </w:pPr>
      <w:r>
        <w:rPr>
          <w:lang w:val="en_US" w:bidi="en_US"/>
        </w:rPr>
      </w:r>
      <w:r>
        <w:rPr>
          <w:lang w:val="en_US" w:bidi="en_US"/>
        </w:rPr>
        <w:t>Use a word in your language for a similar storm that occurs in your area. For example:</w:t>
      </w:r>
      <w:r>
        <w:rPr>
          <w:lang w:val="en_US" w:bidi="en_US"/>
        </w:rPr>
        <w:t>typhoon</w:t>
      </w:r>
      <w:r>
        <w:rPr>
          <w:lang w:val="en_US" w:bidi="en_US"/>
        </w:rPr>
        <w:t>hurricane</w:t>
      </w:r>
      <w:r>
        <w:rPr>
          <w:lang w:val="en_US" w:bidi="en_US"/>
        </w:rPr>
        <w:t>sandstorm</w:t>
      </w:r>
      <w:r>
        <w:rPr>
          <w:lang w:val="en_US" w:bidi="en_US"/>
        </w:rPr>
        <w:t>cyclone</w:t>
      </w:r>
    </w:p>
    <w:p>
      <w:pPr/>
      <w:r>
        <w:rPr>
          <w:lang w:val="en_US" w:bidi="en_US"/>
        </w:rPr>
      </w:r>
      <w:r>
        <w:rPr>
          <w:b/>
          <w:lang w:val="en_US" w:bidi="en_US"/>
        </w:rPr>
        <w:t>(NIV) distress…trouble:</w:t>
      </w:r>
      <w:r>
        <w:rPr>
          <w:lang w:val="en_US" w:bidi="en_US"/>
        </w:rPr>
        <w:t xml:space="preserve"> The words that the NIV translates as </w:t>
      </w:r>
      <w:r>
        <w:rPr>
          <w:i/>
          <w:lang w:val="en_US" w:bidi="en_US"/>
        </w:rPr>
        <w:t>distress</w:t>
      </w:r>
      <w:r>
        <w:rPr>
          <w:lang w:val="en_US" w:bidi="en_US"/>
        </w:rPr>
        <w:t xml:space="preserve"> and </w:t>
      </w:r>
      <w:r>
        <w:rPr>
          <w:i/>
          <w:lang w:val="en_US" w:bidi="en_US"/>
        </w:rPr>
        <w:t>trouble</w:t>
      </w:r>
      <w:r>
        <w:rPr>
          <w:lang w:val="en_US" w:bidi="en_US"/>
        </w:rPr>
        <w:t xml:space="preserve"> may refer to difficulties that surround or press in on someone. They may also refer to the resulting emotions of fear or misery that a person in such difficulties experiences. Some other ways to translate these words are:</w:t>
      </w:r>
    </w:p>
    <w:p>
      <w:pPr/>
      <w:r>
        <w:rPr>
          <w:lang w:val="en_US" w:bidi="en_US"/>
        </w:rPr>
      </w:r>
      <w:r>
        <w:rPr>
          <w:lang w:val="en_US" w:bidi="en_US"/>
        </w:rPr>
        <w:t>when ordeal and anguish bear down on you (NJB)</w:t>
      </w:r>
    </w:p>
    <w:p>
      <w:pPr/>
      <w:r>
        <w:rPr>
          <w:lang w:val="en_US" w:bidi="en_US"/>
        </w:rPr>
      </w:r>
      <w:r>
        <w:rPr>
          <w:lang w:val="en_US" w:bidi="en_US"/>
        </w:rPr>
        <w:t>when…you are in pain and misery (GNT)</w:t>
      </w:r>
    </w:p>
    <w:p>
      <w:pPr>
        <w:pStyle w:val="Heading6"/>
      </w:pPr>
      <w:r>
        <w:rPr>
          <w:b/>
          <w:lang w:val="en_US" w:bidi="en_US"/>
        </w:rPr>
        <w:t>General Comment on 1:26a–b and 1:27a–c</w:t>
      </w:r>
    </w:p>
    <w:p>
      <w:pPr/>
      <w:r>
        <w:rPr>
          <w:lang w:val="en_US" w:bidi="en_US"/>
        </w:rPr>
      </w:r>
      <w:r>
        <w:rPr>
          <w:lang w:val="en_US" w:bidi="en_US"/>
        </w:rPr>
        <w:t>In some languages, it may be necessary to combine and/or reorder the parallel parts in both of these verses to avoid redundancy, as the CEV has done:</w:t>
      </w:r>
    </w:p>
    <w:p>
      <w:pPr/>
      <w:r>
        <w:rPr>
          <w:lang w:val="en_US" w:bidi="en_US"/>
        </w:rPr>
      </w:r>
      <w:r>
        <w:rPr>
          <w:lang w:val="en_US" w:bidi="en_US"/>
        </w:rPr>
        <w:t>So when you are struck by some terrible disaster,</w:t>
      </w:r>
    </w:p>
    <w:p>
      <w:pPr/>
      <w:r>
        <w:rPr>
          <w:lang w:val="en_US" w:bidi="en_US"/>
        </w:rPr>
      </w:r>
      <w:r>
        <w:rPr>
          <w:lang w:val="en_US" w:bidi="en_US"/>
        </w:rPr>
        <w:t>or when trouble and distress surround you like a whirlwind,</w:t>
      </w:r>
    </w:p>
    <w:p>
      <w:pPr/>
      <w:r>
        <w:rPr>
          <w:lang w:val="en_US" w:bidi="en_US"/>
        </w:rPr>
      </w:r>
      <w:r>
        <w:rPr>
          <w:lang w:val="en_US" w:bidi="en_US"/>
        </w:rPr>
        <w:t>I will laugh and make fun. (CEV)</w:t>
      </w:r>
    </w:p>
    <w:p>
      <w:pPr/>
      <w:r>
        <w:rPr>
          <w:lang w:val="en_US" w:bidi="en_US"/>
        </w:rPr>
      </w:r>
      <w:r>
        <w:rPr>
          <w:lang w:val="en_US" w:bidi="en_US"/>
        </w:rPr>
        <w:t>The CEV also moves the main consequence “I will laugh and make fun” to the end of 1:27. You will need to consider if it is natural to do this in your language.</w:t>
      </w:r>
    </w:p>
    <w:p>
      <w:pPr/>
      <w:r>
        <w:rPr>
          <w:lang w:val="en_US" w:bidi="en_US"/>
        </w:rPr>
      </w:r>
      <w:r>
        <w:rPr>
          <w:lang w:val="en_US" w:bidi="en_US"/>
        </w:rPr>
        <w:t>Remember that whenever you combine and/or reorder parallel parts in order to avoid unacceptable redundancy, you must be careful not to lose the emphasis that the original repetition may have conveyed. In Hebrew, the repetition of these five parallel lines emphasizes that the fools described in 1:22 will certainly be destroyed.</w:t>
      </w:r>
    </w:p>
    <w:p>
      <w:pPr>
        <w:pStyle w:val="Heading5"/>
      </w:pPr>
      <w:r>
        <w:rPr>
          <w:lang w:val="en_US" w:bidi="en_US"/>
        </w:rPr>
        <w:t>1:27a</w:t>
      </w:r>
    </w:p>
    <w:p>
      <w:pPr/>
      <w:r>
        <w:rPr>
          <w:lang w:val="en_US" w:bidi="en_US"/>
        </w:rPr>
      </w:r>
      <w:r>
        <w:rPr>
          <w:b/>
          <w:lang w:val="en_US" w:bidi="en_US"/>
        </w:rPr>
        <w:t>when your dread comes like a storm,</w:t>
      </w:r>
    </w:p>
    <w:p>
      <w:pPr>
        <w:pStyle w:val="ListBullet"/>
        <w:spacing w:line="240" w:lineRule="auto"/>
        <w:ind w:left="720"/>
      </w:pPr>
      <w:r>
        <w:rPr>
          <w:lang w:val="en_US" w:bidi="en_US"/>
        </w:rPr>
      </w:r>
      <w:r>
        <w:rPr>
          <w:lang w:val="en_US" w:bidi="en_US"/>
        </w:rPr>
        <w:t>Yes, when fear/dread overwhelms you</w:t>
      </w:r>
      <w:r>
        <w:rPr>
          <w:vertAlign w:val="superscript"/>
          <w:lang w:val="en_US" w:bidi="en_US"/>
        </w:rPr>
        <w:t>(plur)</w:t>
      </w:r>
      <w:r>
        <w:rPr>
          <w:lang w:val="en_US" w:bidi="en_US"/>
        </w:rPr>
        <w:t xml:space="preserve"> like a typhoon,</w:t>
      </w:r>
    </w:p>
    <w:p>
      <w:pPr>
        <w:pStyle w:val="Heading5"/>
      </w:pPr>
      <w:r>
        <w:rPr>
          <w:lang w:val="en_US" w:bidi="en_US"/>
        </w:rPr>
        <w:t>1:27b</w:t>
      </w:r>
    </w:p>
    <w:p>
      <w:pPr/>
      <w:r>
        <w:rPr>
          <w:lang w:val="en_US" w:bidi="en_US"/>
        </w:rPr>
      </w:r>
      <w:r>
        <w:rPr>
          <w:b/>
          <w:lang w:val="en_US" w:bidi="en_US"/>
        </w:rPr>
        <w:t>and your destruction like a whirlwind,</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face destruction that is as violent as a whirlwind,</w:t>
      </w:r>
    </w:p>
    <w:p>
      <w:pPr>
        <w:pStyle w:val="Heading5"/>
      </w:pPr>
      <w:r>
        <w:rPr>
          <w:lang w:val="en_US" w:bidi="en_US"/>
        </w:rPr>
        <w:t>1:27c</w:t>
      </w:r>
    </w:p>
    <w:p>
      <w:pPr/>
      <w:r>
        <w:rPr>
          <w:lang w:val="en_US" w:bidi="en_US"/>
        </w:rPr>
      </w:r>
      <w:r>
        <w:rPr>
          <w:b/>
          <w:lang w:val="en_US" w:bidi="en_US"/>
        </w:rPr>
        <w:t>when distress and anguish overwhelm you.</w:t>
      </w:r>
    </w:p>
    <w:p>
      <w:pPr>
        <w:pStyle w:val="ListBullet"/>
        <w:spacing w:line="240" w:lineRule="auto"/>
        <w:ind w:left="720"/>
      </w:pPr>
      <w:r>
        <w:rPr>
          <w:lang w:val="en_US" w:bidi="en_US"/>
        </w:rPr>
      </w:r>
      <w:r>
        <w:rPr>
          <w:lang w:val="en_US" w:bidi="en_US"/>
        </w:rPr>
        <w:t>and your</w:t>
      </w:r>
      <w:r>
        <w:rPr>
          <w:vertAlign w:val="superscript"/>
          <w:lang w:val="en_US" w:bidi="en_US"/>
        </w:rPr>
        <w:t>(plur)</w:t>
      </w:r>
      <w:r>
        <w:rPr>
          <w:lang w:val="en_US" w:bidi="en_US"/>
        </w:rPr>
        <w:t xml:space="preserve"> troubles surround you, making you totally miserable, </w:t>
      </w:r>
      <w:r>
        <w:rPr>
          <w:lang w:val="en_US" w:bidi="en_US"/>
        </w:rPr>
        <w:t>I will just laugh at you</w:t>
      </w:r>
      <w:r>
        <w:rPr>
          <w:lang w:val="en_US" w:bidi="en_US"/>
        </w:rPr>
        <w:t xml:space="preserve">.” </w:t>
      </w:r>
      <w:r>
        <w:rPr>
          <w:lang w:val="en_US" w:bidi="en_US"/>
        </w:rPr>
        <w:t>That is what Wisdom/wisdom said to those foolish people.</w:t>
      </w:r>
      <w:r>
        <w:rPr>
          <w:lang w:val="en_US" w:bidi="en_US"/>
        </w:rPr>
      </w:r>
      <w:r>
        <w:rPr>
          <w:lang w:val="en_US" w:bidi="en_US"/>
        </w:rPr>
      </w:r>
    </w:p>
    <w:p>
      <w:pPr/>
      <w:r>
        <w:rPr>
          <w:lang w:val="en_US" w:bidi="en_US"/>
        </w:rPr>
      </w:r>
    </w:p>
    <w:p>
      <w:pPr>
        <w:pStyle w:val="Heading2"/>
      </w:pPr>
      <w:r>
        <w:rPr>
          <w:lang w:val="en_US" w:bidi="en_US"/>
        </w:rPr>
        <w:t>Proverbs 1:28</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4"/>
      </w:pPr>
      <w:r>
        <w:rPr>
          <w:lang w:val="en_US" w:bidi="en_US"/>
        </w:rPr>
        <w:t>Paragraph 1:28–31</w:t>
      </w:r>
    </w:p>
    <w:p>
      <w:pPr/>
      <w:r>
        <w:rPr>
          <w:lang w:val="en_US" w:bidi="en_US"/>
        </w:rPr>
      </w:r>
      <w:r>
        <w:rPr>
          <w:lang w:val="en_US" w:bidi="en_US"/>
        </w:rP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numPr>
          <w:ilvl w:val="0"/>
          <w:numId w:val="35"/>
        </w:numPr>
        <w:spacing w:line="240" w:lineRule="auto"/>
        <w:ind w:left="720"/>
      </w:pPr>
      <w:r>
        <w:rPr>
          <w:lang w:val="en_US" w:bidi="en_US"/>
        </w:rPr>
      </w:r>
      <w:r>
        <w:rPr>
          <w:lang w:val="en_US" w:bidi="en_US"/>
        </w:rPr>
        <w:t xml:space="preserve">Some versions change from “you” to “they” pronouns. This change implies that </w:t>
      </w:r>
      <w:r>
        <w:rPr>
          <w:u w:val="single"/>
          <w:lang w:val="en_US" w:bidi="en_US"/>
        </w:rPr>
        <w:t>Wisdom is now talking about the fools</w:t>
      </w:r>
      <w:r>
        <w:rPr>
          <w:lang w:val="en_US" w:bidi="en_US"/>
        </w:rPr>
        <w:t xml:space="preserve"> rather than addressing them directly. For example:</w:t>
      </w:r>
      <w:r>
        <w:rPr>
          <w:lang w:val="en_US" w:bidi="en_US"/>
        </w:rPr>
        <w:t xml:space="preserve">Then </w:t>
      </w:r>
      <w:r>
        <w:rPr>
          <w:u w:val="single"/>
          <w:lang w:val="en_US" w:bidi="en_US"/>
        </w:rPr>
        <w:t>they</w:t>
      </w:r>
      <w:r>
        <w:rPr>
          <w:lang w:val="en_US" w:bidi="en_US"/>
        </w:rPr>
        <w:t xml:space="preserve"> will call me… (NJB) </w:t>
      </w:r>
      <w:r>
        <w:rPr>
          <w:i/>
          <w:lang w:val="en_US" w:bidi="en_US"/>
        </w:rPr>
        <w:t>(BSB, NIV, RSV, REB, NJB, NASB, NJPS, NET, GW, NLT)</w:t>
      </w:r>
    </w:p>
    <w:p>
      <w:pPr>
        <w:pStyle w:val="ListNumber"/>
        <w:spacing w:line="240" w:lineRule="auto"/>
        <w:ind w:left="720"/>
      </w:pPr>
      <w:r>
        <w:rPr>
          <w:lang w:val="en_US" w:bidi="en_US"/>
        </w:rPr>
      </w:r>
      <w:r>
        <w:rPr>
          <w:lang w:val="en_US" w:bidi="en_US"/>
        </w:rPr>
        <w:t xml:space="preserve">Other versions continue to use “you” pronouns. This implies that </w:t>
      </w:r>
      <w:r>
        <w:rPr>
          <w:u w:val="single"/>
          <w:lang w:val="en_US" w:bidi="en_US"/>
        </w:rPr>
        <w:t>Wisdom continues to speak to the fools</w:t>
      </w:r>
      <w:r>
        <w:rPr>
          <w:lang w:val="en_US" w:bidi="en_US"/>
        </w:rPr>
        <w:t xml:space="preserve"> that she addressed in 1:22–27.</w:t>
      </w:r>
      <w:r>
        <w:rPr>
          <w:lang w:val="en_US" w:bidi="en_US"/>
        </w:rPr>
        <w:t>UBS (page 49).</w:t>
      </w:r>
      <w:r>
        <w:rPr>
          <w:lang w:val="en_US" w:bidi="en_US"/>
        </w:rPr>
        <w:t xml:space="preserve"> For example:</w:t>
      </w:r>
      <w:r>
        <w:rPr>
          <w:lang w:val="en_US" w:bidi="en_US"/>
        </w:rPr>
        <w:t xml:space="preserve">Then </w:t>
      </w:r>
      <w:r>
        <w:rPr>
          <w:u w:val="single"/>
          <w:lang w:val="en_US" w:bidi="en_US"/>
        </w:rPr>
        <w:t>you</w:t>
      </w:r>
      <w:r>
        <w:rPr>
          <w:lang w:val="en_US" w:bidi="en_US"/>
        </w:rPr>
        <w:t xml:space="preserve"> will call to me… (NCV) </w:t>
      </w:r>
      <w:r>
        <w:rPr>
          <w:i/>
          <w:lang w:val="en_US" w:bidi="en_US"/>
        </w:rPr>
        <w:t>(NCV, GNT, CEV)</w:t>
      </w:r>
    </w:p>
    <w:p>
      <w:pPr/>
      <w:r>
        <w:rPr>
          <w:lang w:val="en_US" w:bidi="en_US"/>
        </w:rPr>
      </w:r>
      <w:r>
        <w:rPr>
          <w:lang w:val="en_US" w:bidi="en_US"/>
        </w:rPr>
        <w:t>It is recommended that you follow interpretation (1), along with most English versions and scholars. Some scholars think that the change of pronouns indicates the climax of this section.</w:t>
      </w:r>
      <w:r>
        <w:rPr>
          <w:lang w:val="en_US" w:bidi="en_US"/>
        </w:rPr>
        <w:t>Fox (page 101) and Garrett (pages 71–72) both understand 1:28 to be the center of a chiasm, though they differ on the details.</w:t>
      </w:r>
      <w:r>
        <w:rPr>
          <w:lang w:val="en_US" w:bidi="en_US"/>
        </w:rPr>
        <w:t xml:space="preserve"> The change of pronouns may also imply that Wisdom is talking about the fools to a different audience.</w:t>
      </w:r>
      <w:r>
        <w:rPr>
          <w:lang w:val="en_US" w:bidi="en_US"/>
        </w:rP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rPr>
          <w:lang w:val="en_US" w:bidi="en_US"/>
        </w:rPr>
        <w:t xml:space="preserve"> This audience may be the readers of the book or the “son” mentioned in 1:8 and 1:15. It is also possible that Wisdom summarizes in her own mind what she has just announced to the fools in her audience.</w:t>
      </w:r>
    </w:p>
    <w:p>
      <w:pPr/>
      <w:r>
        <w:rPr>
          <w:lang w:val="en_US" w:bidi="en_US"/>
        </w:rPr>
      </w:r>
      <w:r>
        <w:rPr>
          <w:lang w:val="en_US" w:bidi="en_US"/>
        </w:rP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Pr>
          <w:lang w:val="en_US" w:bidi="en_US"/>
        </w:rPr>
      </w:r>
      <w:r>
        <w:rPr>
          <w:lang w:val="en_US" w:bidi="en_US"/>
        </w:rPr>
        <w:t>Put quotation marks at the end of 1:27.</w:t>
      </w:r>
    </w:p>
    <w:p>
      <w:pPr>
        <w:pStyle w:val="ListBullet"/>
        <w:spacing w:line="240" w:lineRule="auto"/>
        <w:ind w:left="720"/>
      </w:pPr>
      <w:r>
        <w:rPr>
          <w:lang w:val="en_US" w:bidi="en_US"/>
        </w:rPr>
      </w:r>
      <w:r>
        <w:rPr>
          <w:lang w:val="en_US" w:bidi="en_US"/>
        </w:rPr>
        <w:t>Supply a statement at the end of 1:27 that Wisdom is no longer addressing the same audience. For example:</w:t>
      </w:r>
      <w:r>
        <w:rPr>
          <w:lang w:val="en_US" w:bidi="en_US"/>
        </w:rPr>
        <w:t>That is what Wisdom said to those foolish people.</w:t>
      </w:r>
    </w:p>
    <w:p>
      <w:pPr>
        <w:pStyle w:val="ListBullet"/>
        <w:spacing w:line="240" w:lineRule="auto"/>
        <w:ind w:left="720"/>
      </w:pPr>
      <w:r>
        <w:rPr>
          <w:lang w:val="en_US" w:bidi="en_US"/>
        </w:rPr>
      </w:r>
      <w:r>
        <w:rPr>
          <w:lang w:val="en_US" w:bidi="en_US"/>
        </w:rPr>
        <w:t>Start 1:28 with a clause that indicates a new quote. For example:</w:t>
      </w:r>
      <w:r>
        <w:rPr>
          <w:lang w:val="en_US" w:bidi="en_US"/>
        </w:rPr>
        <w:t>Then Wisdom said, “…</w:t>
      </w:r>
    </w:p>
    <w:p>
      <w:pPr>
        <w:pStyle w:val="ListBullet"/>
        <w:spacing w:line="240" w:lineRule="auto"/>
        <w:ind w:left="720"/>
      </w:pPr>
      <w:r>
        <w:rPr>
          <w:lang w:val="en_US" w:bidi="en_US"/>
        </w:rPr>
      </w:r>
      <w:r>
        <w:rPr>
          <w:lang w:val="en_US" w:bidi="en_US"/>
        </w:rPr>
        <w:t>Add a footnote that explains that Wisdom is no longer addressing the same audience.</w:t>
      </w:r>
    </w:p>
    <w:p>
      <w:pPr>
        <w:pStyle w:val="Heading5"/>
      </w:pPr>
      <w:r>
        <w:rPr>
          <w:lang w:val="en_US" w:bidi="en_US"/>
        </w:rPr>
        <w:t>1:28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28a</w:t>
      </w:r>
      <w:r>
        <w:rPr>
          <w:lang w:val="en_US" w:bidi="en_US"/>
        </w:rPr>
        <w:t xml:space="preserve">Then </w:t>
      </w:r>
      <w:r>
        <w:rPr>
          <w:u w:val="single"/>
          <w:lang w:val="en_US" w:bidi="en_US"/>
        </w:rPr>
        <w:t>they will call on me,</w:t>
      </w:r>
      <w:r>
        <w:rPr>
          <w:lang w:val="en_US" w:bidi="en_US"/>
        </w:rPr>
        <w:t xml:space="preserve"> </w:t>
      </w:r>
      <w:r>
        <w:rPr>
          <w:b/>
          <w:lang w:val="en_US" w:bidi="en_US"/>
        </w:rPr>
        <w:t>but I will not answer</w:t>
      </w:r>
      <w:r>
        <w:rPr>
          <w:lang w:val="en_US" w:bidi="en_US"/>
        </w:rPr>
        <w:t>;</w:t>
      </w:r>
    </w:p>
    <w:p>
      <w:pPr/>
      <w:r>
        <w:rPr>
          <w:lang w:val="en_US" w:bidi="en_US"/>
        </w:rPr>
      </w:r>
      <w:r>
        <w:rPr>
          <w:vertAlign w:val="superscript"/>
          <w:lang w:val="en_US" w:bidi="en_US"/>
        </w:rPr>
        <w:t>28b</w:t>
      </w:r>
      <w:r>
        <w:rPr>
          <w:lang w:val="en_US" w:bidi="en_US"/>
        </w:rPr>
        <w:t xml:space="preserve"> </w:t>
      </w:r>
      <w:r>
        <w:rPr>
          <w:u w:val="single"/>
          <w:lang w:val="en_US" w:bidi="en_US"/>
        </w:rPr>
        <w:t>they will earnestly seek me,</w:t>
      </w:r>
      <w:r>
        <w:rPr>
          <w:lang w:val="en_US" w:bidi="en_US"/>
        </w:rPr>
        <w:t xml:space="preserve"> </w:t>
      </w:r>
      <w:r>
        <w:rPr>
          <w:b/>
          <w:lang w:val="en_US" w:bidi="en_US"/>
        </w:rPr>
        <w:t>but will not find me</w:t>
      </w:r>
      <w:r>
        <w:rPr>
          <w:lang w:val="en_US" w:bidi="en_US"/>
        </w:rPr>
        <w:t>.</w:t>
      </w:r>
    </w:p>
    <w:p>
      <w:pPr>
        <w:pStyle w:val="Heading5"/>
      </w:pPr>
      <w:r>
        <w:rPr>
          <w:lang w:val="en_US" w:bidi="en_US"/>
        </w:rPr>
        <w:t>1:28a</w:t>
      </w:r>
    </w:p>
    <w:p>
      <w:pPr/>
      <w:r>
        <w:rPr>
          <w:lang w:val="en_US" w:bidi="en_US"/>
        </w:rPr>
      </w:r>
      <w:r>
        <w:rPr>
          <w:b/>
          <w:lang w:val="en_US" w:bidi="en_US"/>
        </w:rPr>
        <w:t>Then they will call on me, but I will not answer;</w:t>
      </w:r>
    </w:p>
    <w:p>
      <w:pPr>
        <w:pStyle w:val="ListBullet"/>
        <w:spacing w:line="240" w:lineRule="auto"/>
        <w:ind w:left="720"/>
      </w:pPr>
      <w:r>
        <w:rPr>
          <w:lang w:val="en_US" w:bidi="en_US"/>
        </w:rPr>
      </w:r>
      <w:r>
        <w:rPr>
          <w:lang w:val="en_US" w:bidi="en_US"/>
        </w:rPr>
        <w:t xml:space="preserve">¶ </w:t>
      </w:r>
      <w:r>
        <w:rPr>
          <w:lang w:val="en_US" w:bidi="en_US"/>
        </w:rPr>
        <w:t>Then Wisdom/she said,</w:t>
      </w:r>
      <w:r>
        <w:rPr>
          <w:lang w:val="en_US" w:bidi="en_US"/>
        </w:rPr>
        <w:t xml:space="preserve"> “Then they will call to me </w:t>
      </w:r>
      <w:r>
        <w:rPr>
          <w:lang w:val="en_US" w:bidi="en_US"/>
        </w:rPr>
        <w:t>to help them</w:t>
      </w:r>
      <w:r>
        <w:rPr>
          <w:lang w:val="en_US" w:bidi="en_US"/>
        </w:rPr>
        <w:t>, but I will not pay attention to them.</w:t>
      </w:r>
    </w:p>
    <w:p>
      <w:pPr>
        <w:pStyle w:val="ListBullet"/>
        <w:spacing w:line="240" w:lineRule="auto"/>
        <w:ind w:left="720"/>
      </w:pPr>
      <w:r>
        <w:rPr>
          <w:lang w:val="en_US" w:bidi="en_US"/>
        </w:rPr>
      </w:r>
      <w:r>
        <w:rPr>
          <w:lang w:val="en_US" w:bidi="en_US"/>
        </w:rPr>
        <w:t xml:space="preserve">¶ </w:t>
      </w:r>
      <w:r>
        <w:rPr>
          <w:lang w:val="en_US" w:bidi="en_US"/>
        </w:rPr>
        <w:t>Then wisdom/she said</w:t>
      </w:r>
      <w:r>
        <w:rPr>
          <w:lang w:val="en_US" w:bidi="en_US"/>
        </w:rPr>
        <w:t xml:space="preserve">, “At that time, even though they ask </w:t>
      </w:r>
      <w:r>
        <w:rPr>
          <w:lang w:val="en_US" w:bidi="en_US"/>
        </w:rPr>
        <w:t>for my help</w:t>
      </w:r>
      <w:r>
        <w:rPr>
          <w:lang w:val="en_US" w:bidi="en_US"/>
        </w:rPr>
        <w:t>, I will not listen.</w:t>
      </w:r>
    </w:p>
    <w:p>
      <w:pPr/>
      <w:r>
        <w:rPr>
          <w:lang w:val="en_US" w:bidi="en_US"/>
        </w:rPr>
      </w:r>
      <w:r>
        <w:rPr>
          <w:b/>
          <w:lang w:val="en_US" w:bidi="en_US"/>
        </w:rPr>
        <w:t>Then they will call on me:</w:t>
      </w:r>
      <w:r>
        <w:rPr>
          <w:lang w:val="en_US" w:bidi="en_US"/>
        </w:rPr>
        <w:t xml:space="preserve"> The Hebrew text does not specify why they will call to Wisdom. Since the people were in distress, they will probably call for help. In some languages, it may be necessary to make this information explicit. For example:</w:t>
      </w:r>
    </w:p>
    <w:p>
      <w:pPr/>
      <w:r>
        <w:rPr>
          <w:lang w:val="en_US" w:bidi="en_US"/>
        </w:rPr>
      </w:r>
      <w:r>
        <w:rPr>
          <w:lang w:val="en_US" w:bidi="en_US"/>
        </w:rPr>
        <w:t>You will ask for my help (CEV)</w:t>
      </w:r>
    </w:p>
    <w:p>
      <w:pPr>
        <w:pStyle w:val="Heading5"/>
      </w:pPr>
      <w:r>
        <w:rPr>
          <w:lang w:val="en_US" w:bidi="en_US"/>
        </w:rPr>
        <w:t>1:28b</w:t>
      </w:r>
    </w:p>
    <w:p>
      <w:pPr/>
      <w:r>
        <w:rPr>
          <w:lang w:val="en_US" w:bidi="en_US"/>
        </w:rPr>
      </w:r>
      <w:r>
        <w:rPr>
          <w:b/>
          <w:lang w:val="en_US" w:bidi="en_US"/>
        </w:rPr>
        <w:t>they will earnestly seek me, but will not find me.</w:t>
      </w:r>
    </w:p>
    <w:p>
      <w:pPr>
        <w:pStyle w:val="ListBullet"/>
        <w:spacing w:line="240" w:lineRule="auto"/>
        <w:ind w:left="720"/>
      </w:pPr>
      <w:r>
        <w:rPr>
          <w:lang w:val="en_US" w:bidi="en_US"/>
        </w:rPr>
      </w:r>
      <w:r>
        <w:rPr>
          <w:lang w:val="en_US" w:bidi="en_US"/>
        </w:rPr>
        <w:t>They will earnestly look for me, but they will not find me.</w:t>
      </w:r>
    </w:p>
    <w:p>
      <w:pPr>
        <w:pStyle w:val="ListBullet"/>
        <w:spacing w:line="240" w:lineRule="auto"/>
        <w:ind w:left="720"/>
      </w:pPr>
      <w:r>
        <w:rPr>
          <w:lang w:val="en_US" w:bidi="en_US"/>
        </w:rPr>
      </w:r>
      <w:r>
        <w:rPr>
          <w:lang w:val="en_US" w:bidi="en_US"/>
        </w:rPr>
        <w:t>Even though they are diligent in looking for me, they will not find me.</w:t>
      </w:r>
    </w:p>
    <w:p>
      <w:pPr/>
      <w:r>
        <w:rPr>
          <w:lang w:val="en_US" w:bidi="en_US"/>
        </w:rPr>
      </w:r>
      <w:r>
        <w:rPr>
          <w:b/>
          <w:lang w:val="en_US" w:bidi="en_US"/>
        </w:rPr>
        <w:t>they will earnestly seek me:</w:t>
      </w:r>
      <w:r>
        <w:rPr>
          <w:lang w:val="en_US" w:bidi="en_US"/>
        </w:rPr>
        <w:t xml:space="preserve"> The verb that the BSB translates as </w:t>
      </w:r>
      <w:r>
        <w:rPr>
          <w:i/>
          <w:lang w:val="en_US" w:bidi="en_US"/>
        </w:rPr>
        <w:t>earnestly seek me</w:t>
      </w:r>
      <w:r>
        <w:rPr>
          <w:lang w:val="en_US" w:bidi="en_US"/>
        </w:rPr>
        <w:t xml:space="preserve"> means to search for with great effort. This meaning is accurately expressed as follows:</w:t>
      </w:r>
    </w:p>
    <w:p>
      <w:pPr/>
      <w:r>
        <w:rPr>
          <w:lang w:val="en_US" w:bidi="en_US"/>
        </w:rPr>
      </w:r>
      <w:r>
        <w:rPr>
          <w:lang w:val="en_US" w:bidi="en_US"/>
        </w:rPr>
        <w:t>they will seek me diligently (NRSV)</w:t>
      </w:r>
    </w:p>
    <w:p>
      <w:pPr/>
      <w:r>
        <w:rPr>
          <w:lang w:val="en_US" w:bidi="en_US"/>
        </w:rPr>
      </w:r>
      <w:r>
        <w:rPr>
          <w:lang w:val="en_US" w:bidi="en_US"/>
        </w:rPr>
        <w:t>they will look eagerly for me (NJB)</w:t>
      </w:r>
      <w:r>
        <w:rPr>
          <w:lang w:val="en_US" w:bidi="en_US"/>
        </w:rPr>
      </w:r>
      <w:r>
        <w:rPr>
          <w:lang w:val="en_US" w:bidi="en_US"/>
        </w:rPr>
      </w:r>
    </w:p>
    <w:p>
      <w:pPr/>
      <w:r>
        <w:rPr>
          <w:lang w:val="en_US" w:bidi="en_US"/>
        </w:rPr>
      </w:r>
    </w:p>
    <w:p>
      <w:pPr>
        <w:pStyle w:val="Heading2"/>
      </w:pPr>
      <w:r>
        <w:rPr>
          <w:lang w:val="en_US" w:bidi="en_US"/>
        </w:rPr>
        <w:t>Proverbs 1:29</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4"/>
      </w:pPr>
      <w:r>
        <w:rPr>
          <w:lang w:val="en_US" w:bidi="en_US"/>
        </w:rPr>
        <w:t>Paragraph 1:28–31</w:t>
      </w:r>
    </w:p>
    <w:p>
      <w:pPr/>
      <w:r>
        <w:rPr>
          <w:lang w:val="en_US" w:bidi="en_US"/>
        </w:rPr>
      </w:r>
      <w:r>
        <w:rPr>
          <w:lang w:val="en_US" w:bidi="en_US"/>
        </w:rP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numPr>
          <w:ilvl w:val="0"/>
          <w:numId w:val="36"/>
        </w:numPr>
        <w:spacing w:line="240" w:lineRule="auto"/>
        <w:ind w:left="720"/>
      </w:pPr>
      <w:r>
        <w:rPr>
          <w:lang w:val="en_US" w:bidi="en_US"/>
        </w:rPr>
      </w:r>
      <w:r>
        <w:rPr>
          <w:lang w:val="en_US" w:bidi="en_US"/>
        </w:rPr>
        <w:t xml:space="preserve">Some versions change from “you” to “they” pronouns. This change implies that </w:t>
      </w:r>
      <w:r>
        <w:rPr>
          <w:u w:val="single"/>
          <w:lang w:val="en_US" w:bidi="en_US"/>
        </w:rPr>
        <w:t>Wisdom is now talking about the fools</w:t>
      </w:r>
      <w:r>
        <w:rPr>
          <w:lang w:val="en_US" w:bidi="en_US"/>
        </w:rPr>
        <w:t xml:space="preserve"> rather than addressing them directly. For example:</w:t>
      </w:r>
      <w:r>
        <w:rPr>
          <w:lang w:val="en_US" w:bidi="en_US"/>
        </w:rPr>
        <w:t xml:space="preserve">Then </w:t>
      </w:r>
      <w:r>
        <w:rPr>
          <w:u w:val="single"/>
          <w:lang w:val="en_US" w:bidi="en_US"/>
        </w:rPr>
        <w:t>they</w:t>
      </w:r>
      <w:r>
        <w:rPr>
          <w:lang w:val="en_US" w:bidi="en_US"/>
        </w:rPr>
        <w:t xml:space="preserve"> will call me… (NJB) </w:t>
      </w:r>
      <w:r>
        <w:rPr>
          <w:i/>
          <w:lang w:val="en_US" w:bidi="en_US"/>
        </w:rPr>
        <w:t>(BSB, NIV, RSV, REB, NJB, NASB, NJPS, NET, GW, NLT)</w:t>
      </w:r>
    </w:p>
    <w:p>
      <w:pPr>
        <w:pStyle w:val="ListNumber"/>
        <w:spacing w:line="240" w:lineRule="auto"/>
        <w:ind w:left="720"/>
      </w:pPr>
      <w:r>
        <w:rPr>
          <w:lang w:val="en_US" w:bidi="en_US"/>
        </w:rPr>
      </w:r>
      <w:r>
        <w:rPr>
          <w:lang w:val="en_US" w:bidi="en_US"/>
        </w:rPr>
        <w:t xml:space="preserve">Other versions continue to use “you” pronouns. This implies that </w:t>
      </w:r>
      <w:r>
        <w:rPr>
          <w:u w:val="single"/>
          <w:lang w:val="en_US" w:bidi="en_US"/>
        </w:rPr>
        <w:t>Wisdom continues to speak to the fools</w:t>
      </w:r>
      <w:r>
        <w:rPr>
          <w:lang w:val="en_US" w:bidi="en_US"/>
        </w:rPr>
        <w:t xml:space="preserve"> that she addressed in 1:22–27.</w:t>
      </w:r>
      <w:r>
        <w:rPr>
          <w:lang w:val="en_US" w:bidi="en_US"/>
        </w:rPr>
        <w:t>UBS (page 49).</w:t>
      </w:r>
      <w:r>
        <w:rPr>
          <w:lang w:val="en_US" w:bidi="en_US"/>
        </w:rPr>
        <w:t xml:space="preserve"> For example:</w:t>
      </w:r>
      <w:r>
        <w:rPr>
          <w:lang w:val="en_US" w:bidi="en_US"/>
        </w:rPr>
        <w:t xml:space="preserve">Then </w:t>
      </w:r>
      <w:r>
        <w:rPr>
          <w:u w:val="single"/>
          <w:lang w:val="en_US" w:bidi="en_US"/>
        </w:rPr>
        <w:t>you</w:t>
      </w:r>
      <w:r>
        <w:rPr>
          <w:lang w:val="en_US" w:bidi="en_US"/>
        </w:rPr>
        <w:t xml:space="preserve"> will call to me… (NCV) </w:t>
      </w:r>
      <w:r>
        <w:rPr>
          <w:i/>
          <w:lang w:val="en_US" w:bidi="en_US"/>
        </w:rPr>
        <w:t>(NCV, GNT, CEV)</w:t>
      </w:r>
    </w:p>
    <w:p>
      <w:pPr/>
      <w:r>
        <w:rPr>
          <w:lang w:val="en_US" w:bidi="en_US"/>
        </w:rPr>
      </w:r>
      <w:r>
        <w:rPr>
          <w:lang w:val="en_US" w:bidi="en_US"/>
        </w:rPr>
        <w:t>It is recommended that you follow interpretation (1), along with most English versions and scholars. Some scholars think that the change of pronouns indicates the climax of this section.</w:t>
      </w:r>
      <w:r>
        <w:rPr>
          <w:lang w:val="en_US" w:bidi="en_US"/>
        </w:rPr>
        <w:t>Fox (page 101) and Garrett (pages 71–72) both understand 1:28 to be the center of a chiasm, though they differ on the details.</w:t>
      </w:r>
      <w:r>
        <w:rPr>
          <w:lang w:val="en_US" w:bidi="en_US"/>
        </w:rPr>
        <w:t xml:space="preserve"> The change of pronouns may also imply that Wisdom is talking about the fools to a different audience.</w:t>
      </w:r>
      <w:r>
        <w:rPr>
          <w:lang w:val="en_US" w:bidi="en_US"/>
        </w:rP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rPr>
          <w:lang w:val="en_US" w:bidi="en_US"/>
        </w:rPr>
        <w:t xml:space="preserve"> This audience may be the readers of the book or the “son” mentioned in 1:8 and 1:15. It is also possible that Wisdom summarizes in her own mind what she has just announced to the fools in her audience.</w:t>
      </w:r>
    </w:p>
    <w:p>
      <w:pPr/>
      <w:r>
        <w:rPr>
          <w:lang w:val="en_US" w:bidi="en_US"/>
        </w:rPr>
      </w:r>
      <w:r>
        <w:rPr>
          <w:lang w:val="en_US" w:bidi="en_US"/>
        </w:rP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Pr>
          <w:lang w:val="en_US" w:bidi="en_US"/>
        </w:rPr>
      </w:r>
      <w:r>
        <w:rPr>
          <w:lang w:val="en_US" w:bidi="en_US"/>
        </w:rPr>
        <w:t>Put quotation marks at the end of 1:27.</w:t>
      </w:r>
    </w:p>
    <w:p>
      <w:pPr>
        <w:pStyle w:val="ListBullet"/>
        <w:spacing w:line="240" w:lineRule="auto"/>
        <w:ind w:left="720"/>
      </w:pPr>
      <w:r>
        <w:rPr>
          <w:lang w:val="en_US" w:bidi="en_US"/>
        </w:rPr>
      </w:r>
      <w:r>
        <w:rPr>
          <w:lang w:val="en_US" w:bidi="en_US"/>
        </w:rPr>
        <w:t>Supply a statement at the end of 1:27 that Wisdom is no longer addressing the same audience. For example:</w:t>
      </w:r>
      <w:r>
        <w:rPr>
          <w:lang w:val="en_US" w:bidi="en_US"/>
        </w:rPr>
        <w:t>That is what Wisdom said to those foolish people.</w:t>
      </w:r>
    </w:p>
    <w:p>
      <w:pPr>
        <w:pStyle w:val="ListBullet"/>
        <w:spacing w:line="240" w:lineRule="auto"/>
        <w:ind w:left="720"/>
      </w:pPr>
      <w:r>
        <w:rPr>
          <w:lang w:val="en_US" w:bidi="en_US"/>
        </w:rPr>
      </w:r>
      <w:r>
        <w:rPr>
          <w:lang w:val="en_US" w:bidi="en_US"/>
        </w:rPr>
        <w:t>Start 1:28 with a clause that indicates a new quote. For example:</w:t>
      </w:r>
      <w:r>
        <w:rPr>
          <w:lang w:val="en_US" w:bidi="en_US"/>
        </w:rPr>
        <w:t>Then Wisdom said, “…</w:t>
      </w:r>
    </w:p>
    <w:p>
      <w:pPr>
        <w:pStyle w:val="ListBullet"/>
        <w:spacing w:line="240" w:lineRule="auto"/>
        <w:ind w:left="720"/>
      </w:pPr>
      <w:r>
        <w:rPr>
          <w:lang w:val="en_US" w:bidi="en_US"/>
        </w:rPr>
      </w:r>
      <w:r>
        <w:rPr>
          <w:lang w:val="en_US" w:bidi="en_US"/>
        </w:rPr>
        <w:t>Add a footnote that explains that Wisdom is no longer addressing the same audience.</w:t>
      </w:r>
    </w:p>
    <w:p>
      <w:pPr>
        <w:pStyle w:val="Heading5"/>
      </w:pPr>
      <w:r>
        <w:rPr>
          <w:lang w:val="en_US" w:bidi="en_US"/>
        </w:rPr>
        <w:t>1:29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29a</w:t>
      </w:r>
      <w:r>
        <w:rPr>
          <w:lang w:val="en_US" w:bidi="en_US"/>
        </w:rPr>
        <w:t xml:space="preserve">For they </w:t>
      </w:r>
      <w:r>
        <w:rPr>
          <w:u w:val="single"/>
          <w:lang w:val="en_US" w:bidi="en_US"/>
        </w:rPr>
        <w:t>hated</w:t>
      </w:r>
      <w:r>
        <w:rPr>
          <w:lang w:val="en_US" w:bidi="en_US"/>
        </w:rPr>
        <w:t xml:space="preserve"> </w:t>
      </w:r>
      <w:r>
        <w:rPr>
          <w:b/>
          <w:lang w:val="en_US" w:bidi="en_US"/>
        </w:rPr>
        <w:t>knowledge</w:t>
      </w:r>
    </w:p>
    <w:p>
      <w:pPr/>
      <w:r>
        <w:rPr>
          <w:lang w:val="en_US" w:bidi="en_US"/>
        </w:rPr>
      </w:r>
      <w:r>
        <w:rPr>
          <w:vertAlign w:val="superscript"/>
          <w:lang w:val="en_US" w:bidi="en_US"/>
        </w:rPr>
        <w:t>29b</w:t>
      </w:r>
      <w:r>
        <w:rPr>
          <w:lang w:val="en_US" w:bidi="en_US"/>
        </w:rPr>
        <w:t xml:space="preserve">and </w:t>
      </w:r>
      <w:r>
        <w:rPr>
          <w:u w:val="single"/>
          <w:lang w:val="en_US" w:bidi="en_US"/>
        </w:rPr>
        <w:t>chose not to fear</w:t>
      </w:r>
      <w:r>
        <w:rPr>
          <w:lang w:val="en_US" w:bidi="en_US"/>
        </w:rPr>
        <w:t xml:space="preserve"> </w:t>
      </w:r>
      <w:r>
        <w:rPr>
          <w:b/>
          <w:lang w:val="en_US" w:bidi="en_US"/>
        </w:rPr>
        <w:t>the LORD</w:t>
      </w:r>
      <w:r>
        <w:rPr>
          <w:lang w:val="en_US" w:bidi="en_US"/>
        </w:rPr>
        <w:t>,</w:t>
      </w:r>
    </w:p>
    <w:p>
      <w:pPr/>
      <w:r>
        <w:rPr>
          <w:lang w:val="en_US" w:bidi="en_US"/>
        </w:rPr>
      </w:r>
      <w:r>
        <w:rPr>
          <w:lang w:val="en_US" w:bidi="en_US"/>
        </w:rPr>
        <w:t>This verse gives two parallel reasons for the consequences described in 1:31.</w:t>
      </w:r>
    </w:p>
    <w:p>
      <w:pPr>
        <w:pStyle w:val="Heading5"/>
      </w:pPr>
      <w:r>
        <w:rPr>
          <w:lang w:val="en_US" w:bidi="en_US"/>
        </w:rPr>
        <w:t>1:29a</w:t>
      </w:r>
    </w:p>
    <w:p>
      <w:pPr/>
      <w:r>
        <w:rPr>
          <w:lang w:val="en_US" w:bidi="en_US"/>
        </w:rPr>
      </w:r>
      <w:r>
        <w:rPr>
          <w:b/>
          <w:lang w:val="en_US" w:bidi="en_US"/>
        </w:rPr>
        <w:t>For they hated knowledge</w:t>
      </w:r>
    </w:p>
    <w:p>
      <w:pPr>
        <w:pStyle w:val="ListBullet"/>
        <w:spacing w:line="240" w:lineRule="auto"/>
        <w:ind w:left="720"/>
      </w:pPr>
      <w:r>
        <w:rPr>
          <w:lang w:val="en_US" w:bidi="en_US"/>
        </w:rPr>
      </w:r>
      <w:r>
        <w:rPr>
          <w:lang w:val="en_US" w:bidi="en_US"/>
        </w:rPr>
        <w:t>They hated knowledge,</w:t>
      </w:r>
    </w:p>
    <w:p>
      <w:pPr>
        <w:pStyle w:val="ListBullet"/>
        <w:spacing w:line="240" w:lineRule="auto"/>
        <w:ind w:left="720"/>
      </w:pPr>
      <w:r>
        <w:rPr>
          <w:lang w:val="en_US" w:bidi="en_US"/>
        </w:rPr>
      </w:r>
      <w:r>
        <w:rPr>
          <w:lang w:val="en_US" w:bidi="en_US"/>
        </w:rPr>
        <w:t>They were unwilling to learn,</w:t>
      </w:r>
    </w:p>
    <w:p>
      <w:pPr>
        <w:pStyle w:val="Heading5"/>
      </w:pPr>
      <w:r>
        <w:rPr>
          <w:lang w:val="en_US" w:bidi="en_US"/>
        </w:rPr>
        <w:t>1:29b</w:t>
      </w:r>
    </w:p>
    <w:p>
      <w:pPr/>
      <w:r>
        <w:rPr>
          <w:lang w:val="en_US" w:bidi="en_US"/>
        </w:rPr>
      </w:r>
      <w:r>
        <w:rPr>
          <w:b/>
          <w:lang w:val="en_US" w:bidi="en_US"/>
        </w:rPr>
        <w:t>and chose not to fear the LORD.</w:t>
      </w:r>
    </w:p>
    <w:p>
      <w:pPr>
        <w:pStyle w:val="ListBullet"/>
        <w:spacing w:line="240" w:lineRule="auto"/>
        <w:ind w:left="720"/>
      </w:pPr>
      <w:r>
        <w:rPr>
          <w:lang w:val="en_US" w:bidi="en_US"/>
        </w:rPr>
      </w:r>
      <w:r>
        <w:rPr>
          <w:lang w:val="en_US" w:bidi="en_US"/>
        </w:rPr>
        <w:t>and they decided that they would not fear and respect Yahweh.</w:t>
      </w:r>
    </w:p>
    <w:p>
      <w:pPr>
        <w:pStyle w:val="ListBullet"/>
        <w:spacing w:line="240" w:lineRule="auto"/>
        <w:ind w:left="720"/>
      </w:pPr>
      <w:r>
        <w:rPr>
          <w:lang w:val="en_US" w:bidi="en_US"/>
        </w:rPr>
      </w:r>
      <w:r>
        <w:rPr>
          <w:lang w:val="en_US" w:bidi="en_US"/>
        </w:rPr>
        <w:t>and they refused to revere and obey Yahweh.</w:t>
      </w:r>
    </w:p>
    <w:p>
      <w:pPr>
        <w:pStyle w:val="Heading5"/>
      </w:pPr>
      <w:r>
        <w:rPr>
          <w:lang w:val="en_US" w:bidi="en_US"/>
        </w:rPr>
        <w:t>1:29a–b</w:t>
      </w:r>
    </w:p>
    <w:p>
      <w:pPr/>
      <w:r>
        <w:rPr>
          <w:lang w:val="en_US" w:bidi="en_US"/>
        </w:rPr>
      </w:r>
      <w:r>
        <w:rPr>
          <w:b/>
          <w:lang w:val="en_US" w:bidi="en_US"/>
        </w:rPr>
        <w:t>For they hated knowledge and chose not to fear the LORD:</w:t>
      </w:r>
      <w:r>
        <w:rPr>
          <w:lang w:val="en_US" w:bidi="en_US"/>
        </w:rPr>
        <w:t xml:space="preserve"> </w:t>
      </w:r>
      <w:r>
        <w:rPr>
          <w:lang w:val="en_US" w:bidi="en_US"/>
        </w:rPr>
        <w:t>The NCV, GW, and NLT understand this clause as providing the reason for the doom foretold in 1:28. Other versions take this and 1:30 as the reason for the consequence in 1:31. Fox (page 102) supports the first view: “The fools will not find the wisdom they need because they rejected its foundations: fear of God and knowledge.” However, the second view is followed by most versions and is parallel to the structure of 1:24–25 (reason) followed by 1:26–27 (consequence).</w:t>
      </w:r>
      <w:r>
        <w:rPr>
          <w:lang w:val="en_US" w:bidi="en_US"/>
        </w:rPr>
        <w:t xml:space="preserve"> For the meaning of </w:t>
      </w:r>
      <w:r>
        <w:rPr>
          <w:i/>
          <w:lang w:val="en_US" w:bidi="en_US"/>
        </w:rPr>
        <w:t>hated knowledge</w:t>
      </w:r>
      <w:r>
        <w:rPr>
          <w:lang w:val="en_US" w:bidi="en_US"/>
        </w:rPr>
        <w:t xml:space="preserve">, see 1:22c, for </w:t>
      </w:r>
      <w:r>
        <w:rPr>
          <w:i/>
          <w:lang w:val="en_US" w:bidi="en_US"/>
        </w:rPr>
        <w:t>fear the LORD</w:t>
      </w:r>
      <w:r>
        <w:rPr>
          <w:lang w:val="en_US" w:bidi="en_US"/>
        </w:rPr>
        <w:t>, see 1:7a.</w:t>
      </w:r>
    </w:p>
    <w:p>
      <w:pPr/>
      <w:r>
        <w:rPr>
          <w:lang w:val="en_US" w:bidi="en_US"/>
        </w:rPr>
      </w:r>
      <w:r>
        <w:rPr>
          <w:b/>
          <w:lang w:val="en_US" w:bidi="en_US"/>
        </w:rPr>
        <w:t>chose not to fear the LORD:</w:t>
      </w:r>
      <w:r>
        <w:rPr>
          <w:lang w:val="en_US" w:bidi="en_US"/>
        </w:rPr>
        <w:t xml:space="preserve"> Another way to translate this phrase is:</w:t>
      </w:r>
    </w:p>
    <w:p>
      <w:pPr/>
      <w:r>
        <w:rPr>
          <w:lang w:val="en_US" w:bidi="en_US"/>
        </w:rPr>
      </w:r>
      <w:r>
        <w:rPr>
          <w:lang w:val="en_US" w:bidi="en_US"/>
        </w:rPr>
        <w:t>have always refused to obey the Lord (GNT)</w:t>
      </w:r>
      <w:r>
        <w:rPr>
          <w:lang w:val="en_US" w:bidi="en_US"/>
        </w:rPr>
      </w:r>
      <w:r>
        <w:rPr>
          <w:lang w:val="en_US" w:bidi="en_US"/>
        </w:rPr>
      </w:r>
    </w:p>
    <w:p>
      <w:pPr/>
      <w:r>
        <w:rPr>
          <w:lang w:val="en_US" w:bidi="en_US"/>
        </w:rPr>
      </w:r>
    </w:p>
    <w:p>
      <w:pPr>
        <w:pStyle w:val="Heading2"/>
      </w:pPr>
      <w:r>
        <w:rPr>
          <w:lang w:val="en_US" w:bidi="en_US"/>
        </w:rPr>
        <w:t>Proverbs 1:30</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4"/>
      </w:pPr>
      <w:r>
        <w:rPr>
          <w:lang w:val="en_US" w:bidi="en_US"/>
        </w:rPr>
        <w:t>Paragraph 1:28–31</w:t>
      </w:r>
    </w:p>
    <w:p>
      <w:pPr/>
      <w:r>
        <w:rPr>
          <w:lang w:val="en_US" w:bidi="en_US"/>
        </w:rPr>
      </w:r>
      <w:r>
        <w:rPr>
          <w:lang w:val="en_US" w:bidi="en_US"/>
        </w:rP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numPr>
          <w:ilvl w:val="0"/>
          <w:numId w:val="37"/>
        </w:numPr>
        <w:spacing w:line="240" w:lineRule="auto"/>
        <w:ind w:left="720"/>
      </w:pPr>
      <w:r>
        <w:rPr>
          <w:lang w:val="en_US" w:bidi="en_US"/>
        </w:rPr>
      </w:r>
      <w:r>
        <w:rPr>
          <w:lang w:val="en_US" w:bidi="en_US"/>
        </w:rPr>
        <w:t xml:space="preserve">Some versions change from “you” to “they” pronouns. This change implies that </w:t>
      </w:r>
      <w:r>
        <w:rPr>
          <w:u w:val="single"/>
          <w:lang w:val="en_US" w:bidi="en_US"/>
        </w:rPr>
        <w:t>Wisdom is now talking about the fools</w:t>
      </w:r>
      <w:r>
        <w:rPr>
          <w:lang w:val="en_US" w:bidi="en_US"/>
        </w:rPr>
        <w:t xml:space="preserve"> rather than addressing them directly. For example:</w:t>
      </w:r>
      <w:r>
        <w:rPr>
          <w:lang w:val="en_US" w:bidi="en_US"/>
        </w:rPr>
        <w:t xml:space="preserve">Then </w:t>
      </w:r>
      <w:r>
        <w:rPr>
          <w:u w:val="single"/>
          <w:lang w:val="en_US" w:bidi="en_US"/>
        </w:rPr>
        <w:t>they</w:t>
      </w:r>
      <w:r>
        <w:rPr>
          <w:lang w:val="en_US" w:bidi="en_US"/>
        </w:rPr>
        <w:t xml:space="preserve"> will call me… (NJB) </w:t>
      </w:r>
      <w:r>
        <w:rPr>
          <w:i/>
          <w:lang w:val="en_US" w:bidi="en_US"/>
        </w:rPr>
        <w:t>(BSB, NIV, RSV, REB, NJB, NASB, NJPS, NET, GW, NLT)</w:t>
      </w:r>
    </w:p>
    <w:p>
      <w:pPr>
        <w:pStyle w:val="ListNumber"/>
        <w:spacing w:line="240" w:lineRule="auto"/>
        <w:ind w:left="720"/>
      </w:pPr>
      <w:r>
        <w:rPr>
          <w:lang w:val="en_US" w:bidi="en_US"/>
        </w:rPr>
      </w:r>
      <w:r>
        <w:rPr>
          <w:lang w:val="en_US" w:bidi="en_US"/>
        </w:rPr>
        <w:t xml:space="preserve">Other versions continue to use “you” pronouns. This implies that </w:t>
      </w:r>
      <w:r>
        <w:rPr>
          <w:u w:val="single"/>
          <w:lang w:val="en_US" w:bidi="en_US"/>
        </w:rPr>
        <w:t>Wisdom continues to speak to the fools</w:t>
      </w:r>
      <w:r>
        <w:rPr>
          <w:lang w:val="en_US" w:bidi="en_US"/>
        </w:rPr>
        <w:t xml:space="preserve"> that she addressed in 1:22–27.</w:t>
      </w:r>
      <w:r>
        <w:rPr>
          <w:lang w:val="en_US" w:bidi="en_US"/>
        </w:rPr>
        <w:t>UBS (page 49).</w:t>
      </w:r>
      <w:r>
        <w:rPr>
          <w:lang w:val="en_US" w:bidi="en_US"/>
        </w:rPr>
        <w:t xml:space="preserve"> For example:</w:t>
      </w:r>
      <w:r>
        <w:rPr>
          <w:lang w:val="en_US" w:bidi="en_US"/>
        </w:rPr>
        <w:t xml:space="preserve">Then </w:t>
      </w:r>
      <w:r>
        <w:rPr>
          <w:u w:val="single"/>
          <w:lang w:val="en_US" w:bidi="en_US"/>
        </w:rPr>
        <w:t>you</w:t>
      </w:r>
      <w:r>
        <w:rPr>
          <w:lang w:val="en_US" w:bidi="en_US"/>
        </w:rPr>
        <w:t xml:space="preserve"> will call to me… (NCV) </w:t>
      </w:r>
      <w:r>
        <w:rPr>
          <w:i/>
          <w:lang w:val="en_US" w:bidi="en_US"/>
        </w:rPr>
        <w:t>(NCV, GNT, CEV)</w:t>
      </w:r>
    </w:p>
    <w:p>
      <w:pPr/>
      <w:r>
        <w:rPr>
          <w:lang w:val="en_US" w:bidi="en_US"/>
        </w:rPr>
      </w:r>
      <w:r>
        <w:rPr>
          <w:lang w:val="en_US" w:bidi="en_US"/>
        </w:rPr>
        <w:t>It is recommended that you follow interpretation (1), along with most English versions and scholars. Some scholars think that the change of pronouns indicates the climax of this section.</w:t>
      </w:r>
      <w:r>
        <w:rPr>
          <w:lang w:val="en_US" w:bidi="en_US"/>
        </w:rPr>
        <w:t>Fox (page 101) and Garrett (pages 71–72) both understand 1:28 to be the center of a chiasm, though they differ on the details.</w:t>
      </w:r>
      <w:r>
        <w:rPr>
          <w:lang w:val="en_US" w:bidi="en_US"/>
        </w:rPr>
        <w:t xml:space="preserve"> The change of pronouns may also imply that Wisdom is talking about the fools to a different audience.</w:t>
      </w:r>
      <w:r>
        <w:rPr>
          <w:lang w:val="en_US" w:bidi="en_US"/>
        </w:rP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rPr>
          <w:lang w:val="en_US" w:bidi="en_US"/>
        </w:rPr>
        <w:t xml:space="preserve"> This audience may be the readers of the book or the “son” mentioned in 1:8 and 1:15. It is also possible that Wisdom summarizes in her own mind what she has just announced to the fools in her audience.</w:t>
      </w:r>
    </w:p>
    <w:p>
      <w:pPr/>
      <w:r>
        <w:rPr>
          <w:lang w:val="en_US" w:bidi="en_US"/>
        </w:rPr>
      </w:r>
      <w:r>
        <w:rPr>
          <w:lang w:val="en_US" w:bidi="en_US"/>
        </w:rP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Pr>
          <w:lang w:val="en_US" w:bidi="en_US"/>
        </w:rPr>
      </w:r>
      <w:r>
        <w:rPr>
          <w:lang w:val="en_US" w:bidi="en_US"/>
        </w:rPr>
        <w:t>Put quotation marks at the end of 1:27.</w:t>
      </w:r>
    </w:p>
    <w:p>
      <w:pPr>
        <w:pStyle w:val="ListBullet"/>
        <w:spacing w:line="240" w:lineRule="auto"/>
        <w:ind w:left="720"/>
      </w:pPr>
      <w:r>
        <w:rPr>
          <w:lang w:val="en_US" w:bidi="en_US"/>
        </w:rPr>
      </w:r>
      <w:r>
        <w:rPr>
          <w:lang w:val="en_US" w:bidi="en_US"/>
        </w:rPr>
        <w:t>Supply a statement at the end of 1:27 that Wisdom is no longer addressing the same audience. For example:</w:t>
      </w:r>
      <w:r>
        <w:rPr>
          <w:lang w:val="en_US" w:bidi="en_US"/>
        </w:rPr>
        <w:t>That is what Wisdom said to those foolish people.</w:t>
      </w:r>
    </w:p>
    <w:p>
      <w:pPr>
        <w:pStyle w:val="ListBullet"/>
        <w:spacing w:line="240" w:lineRule="auto"/>
        <w:ind w:left="720"/>
      </w:pPr>
      <w:r>
        <w:rPr>
          <w:lang w:val="en_US" w:bidi="en_US"/>
        </w:rPr>
      </w:r>
      <w:r>
        <w:rPr>
          <w:lang w:val="en_US" w:bidi="en_US"/>
        </w:rPr>
        <w:t>Start 1:28 with a clause that indicates a new quote. For example:</w:t>
      </w:r>
      <w:r>
        <w:rPr>
          <w:lang w:val="en_US" w:bidi="en_US"/>
        </w:rPr>
        <w:t>Then Wisdom said, “…</w:t>
      </w:r>
    </w:p>
    <w:p>
      <w:pPr>
        <w:pStyle w:val="ListBullet"/>
        <w:spacing w:line="240" w:lineRule="auto"/>
        <w:ind w:left="720"/>
      </w:pPr>
      <w:r>
        <w:rPr>
          <w:lang w:val="en_US" w:bidi="en_US"/>
        </w:rPr>
      </w:r>
      <w:r>
        <w:rPr>
          <w:lang w:val="en_US" w:bidi="en_US"/>
        </w:rPr>
        <w:t>Add a footnote that explains that Wisdom is no longer addressing the same audience.</w:t>
      </w:r>
    </w:p>
    <w:p>
      <w:pPr>
        <w:pStyle w:val="Heading5"/>
      </w:pPr>
      <w:r>
        <w:rPr>
          <w:lang w:val="en_US" w:bidi="en_US"/>
        </w:rPr>
        <w:t>1:30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30a</w:t>
      </w:r>
      <w:r>
        <w:rPr>
          <w:lang w:val="en_US" w:bidi="en_US"/>
        </w:rPr>
        <w:t xml:space="preserve">They </w:t>
      </w:r>
      <w:r>
        <w:rPr>
          <w:u w:val="single"/>
          <w:lang w:val="en_US" w:bidi="en_US"/>
        </w:rPr>
        <w:t>accepted none of</w:t>
      </w:r>
      <w:r>
        <w:rPr>
          <w:lang w:val="en_US" w:bidi="en_US"/>
        </w:rPr>
        <w:t xml:space="preserve"> </w:t>
      </w:r>
      <w:r>
        <w:rPr>
          <w:b/>
          <w:lang w:val="en_US" w:bidi="en_US"/>
        </w:rPr>
        <w:t>my counsel;</w:t>
      </w:r>
    </w:p>
    <w:p>
      <w:pPr/>
      <w:r>
        <w:rPr>
          <w:lang w:val="en_US" w:bidi="en_US"/>
        </w:rPr>
      </w:r>
      <w:r>
        <w:rPr>
          <w:vertAlign w:val="superscript"/>
          <w:lang w:val="en_US" w:bidi="en_US"/>
        </w:rPr>
        <w:t>30b</w:t>
      </w:r>
      <w:r>
        <w:rPr>
          <w:lang w:val="en_US" w:bidi="en_US"/>
        </w:rPr>
        <w:t xml:space="preserve">they </w:t>
      </w:r>
      <w:r>
        <w:rPr>
          <w:u w:val="single"/>
          <w:lang w:val="en_US" w:bidi="en_US"/>
        </w:rPr>
        <w:t>despised</w:t>
      </w:r>
      <w:r>
        <w:rPr>
          <w:lang w:val="en_US" w:bidi="en_US"/>
        </w:rPr>
        <w:t xml:space="preserve"> </w:t>
      </w:r>
      <w:r>
        <w:rPr>
          <w:b/>
          <w:lang w:val="en_US" w:bidi="en_US"/>
        </w:rPr>
        <w:t>all my reproof.</w:t>
      </w:r>
    </w:p>
    <w:p>
      <w:pPr/>
      <w:r>
        <w:rPr>
          <w:lang w:val="en_US" w:bidi="en_US"/>
        </w:rPr>
      </w:r>
      <w:r>
        <w:rPr>
          <w:lang w:val="en_US" w:bidi="en_US"/>
        </w:rPr>
        <w:t>This verse gives two more parallel reasons for the consequences described in 1:31.</w:t>
      </w:r>
    </w:p>
    <w:p>
      <w:pPr>
        <w:pStyle w:val="Heading5"/>
      </w:pPr>
      <w:r>
        <w:rPr>
          <w:lang w:val="en_US" w:bidi="en_US"/>
        </w:rPr>
        <w:t>1:30a</w:t>
      </w:r>
    </w:p>
    <w:p>
      <w:pPr/>
      <w:r>
        <w:rPr>
          <w:lang w:val="en_US" w:bidi="en_US"/>
        </w:rPr>
      </w:r>
      <w:r>
        <w:rPr>
          <w:b/>
          <w:lang w:val="en_US" w:bidi="en_US"/>
        </w:rPr>
        <w:t>They accepted none of my counsel;</w:t>
      </w:r>
    </w:p>
    <w:p>
      <w:pPr>
        <w:pStyle w:val="ListBullet"/>
        <w:spacing w:line="240" w:lineRule="auto"/>
        <w:ind w:left="720"/>
      </w:pPr>
      <w:r>
        <w:rPr>
          <w:lang w:val="en_US" w:bidi="en_US"/>
        </w:rPr>
      </w:r>
      <w:r>
        <w:rPr>
          <w:lang w:val="en_US" w:bidi="en_US"/>
        </w:rPr>
        <w:t>They also were not willing to follow my advice to them</w:t>
      </w:r>
    </w:p>
    <w:p>
      <w:pPr>
        <w:pStyle w:val="ListBullet"/>
        <w:spacing w:line="240" w:lineRule="auto"/>
        <w:ind w:left="720"/>
      </w:pPr>
      <w:r>
        <w:rPr>
          <w:lang w:val="en_US" w:bidi="en_US"/>
        </w:rPr>
      </w:r>
      <w:r>
        <w:rPr>
          <w:lang w:val="en_US" w:bidi="en_US"/>
        </w:rPr>
        <w:t>Moreover, when I advised them, they refused to comply/obey.</w:t>
      </w:r>
    </w:p>
    <w:p>
      <w:pPr>
        <w:pStyle w:val="Heading5"/>
      </w:pPr>
      <w:r>
        <w:rPr>
          <w:lang w:val="en_US" w:bidi="en_US"/>
        </w:rPr>
        <w:t>1:30b</w:t>
      </w:r>
    </w:p>
    <w:p>
      <w:pPr/>
      <w:r>
        <w:rPr>
          <w:lang w:val="en_US" w:bidi="en_US"/>
        </w:rPr>
      </w:r>
      <w:r>
        <w:rPr>
          <w:b/>
          <w:lang w:val="en_US" w:bidi="en_US"/>
        </w:rPr>
        <w:t>they despised all my reproof.</w:t>
      </w:r>
    </w:p>
    <w:p>
      <w:pPr>
        <w:pStyle w:val="ListBullet"/>
        <w:spacing w:line="240" w:lineRule="auto"/>
        <w:ind w:left="720"/>
      </w:pPr>
      <w:r>
        <w:rPr>
          <w:lang w:val="en_US" w:bidi="en_US"/>
        </w:rPr>
      </w:r>
      <w:r>
        <w:rPr>
          <w:lang w:val="en_US" w:bidi="en_US"/>
        </w:rPr>
        <w:t>and paid no attention when I rebuked/corrected them.</w:t>
      </w:r>
    </w:p>
    <w:p>
      <w:pPr>
        <w:pStyle w:val="ListBullet"/>
        <w:spacing w:line="240" w:lineRule="auto"/>
        <w:ind w:left="720"/>
      </w:pPr>
      <w:r>
        <w:rPr>
          <w:lang w:val="en_US" w:bidi="en_US"/>
        </w:rPr>
      </w:r>
      <w:r>
        <w:rPr>
          <w:lang w:val="en_US" w:bidi="en_US"/>
        </w:rPr>
        <w:t>When I rebuked them, they said that my words had no value.</w:t>
      </w:r>
    </w:p>
    <w:p>
      <w:pPr>
        <w:pStyle w:val="Heading5"/>
      </w:pPr>
      <w:r>
        <w:rPr>
          <w:lang w:val="en_US" w:bidi="en_US"/>
        </w:rPr>
        <w:t>1:30a–b</w:t>
      </w:r>
    </w:p>
    <w:p>
      <w:pPr/>
      <w:r>
        <w:rPr>
          <w:lang w:val="en_US" w:bidi="en_US"/>
        </w:rPr>
      </w:r>
      <w:r>
        <w:rPr>
          <w:b/>
          <w:lang w:val="en_US" w:bidi="en_US"/>
        </w:rPr>
        <w:t>accepted none of my counsel…despised all my reproof:</w:t>
      </w:r>
      <w:r>
        <w:rPr>
          <w:lang w:val="en_US" w:bidi="en_US"/>
        </w:rPr>
        <w:t xml:space="preserve"> The phrases in this verse have similar meanings to 1:25, which has “neglected” for </w:t>
      </w:r>
      <w:r>
        <w:rPr>
          <w:i/>
          <w:lang w:val="en_US" w:bidi="en_US"/>
        </w:rPr>
        <w:t>accepted none of</w:t>
      </w:r>
      <w:r>
        <w:rPr>
          <w:lang w:val="en_US" w:bidi="en_US"/>
        </w:rPr>
        <w:t xml:space="preserve"> and “wanted none of” for </w:t>
      </w:r>
      <w:r>
        <w:rPr>
          <w:i/>
          <w:lang w:val="en_US" w:bidi="en_US"/>
        </w:rPr>
        <w:t>despised</w:t>
      </w:r>
      <w:r>
        <w:rPr>
          <w:lang w:val="en_US" w:bidi="en_US"/>
        </w:rPr>
        <w:t xml:space="preserve">. In Hebrew, the word </w:t>
      </w:r>
      <w:r>
        <w:rPr>
          <w:i/>
          <w:lang w:val="en_US" w:bidi="en_US"/>
        </w:rPr>
        <w:t>accepted</w:t>
      </w:r>
      <w:r>
        <w:rPr>
          <w:lang w:val="en_US" w:bidi="en_US"/>
        </w:rPr>
        <w:t xml:space="preserve"> means “consent to,” “comply with,” or “be willing to obey.” The word </w:t>
      </w:r>
      <w:r>
        <w:rPr>
          <w:i/>
          <w:lang w:val="en_US" w:bidi="en_US"/>
        </w:rPr>
        <w:t>despised</w:t>
      </w:r>
      <w:r>
        <w:rPr>
          <w:lang w:val="en_US" w:bidi="en_US"/>
        </w:rPr>
        <w:t xml:space="preserve"> means “undervalued” or “treated with disdain.”</w:t>
      </w:r>
      <w:r>
        <w:rPr>
          <w:lang w:val="en_US" w:bidi="en_US"/>
        </w:rPr>
        <w:t>These definitions come from Waltke (page 211), TWOT (#1274), and an NET footnote.</w:t>
      </w:r>
      <w:r>
        <w:rPr>
          <w:lang w:val="en_US" w:bidi="en_US"/>
        </w:rPr>
        <w:t xml:space="preserve"> The way a person shows disdain for someone’s rebuke is to ignore it, so the GNT has:</w:t>
      </w:r>
    </w:p>
    <w:p>
      <w:pPr/>
      <w:r>
        <w:rPr>
          <w:lang w:val="en_US" w:bidi="en_US"/>
        </w:rPr>
      </w:r>
      <w:r>
        <w:rPr>
          <w:lang w:val="en_US" w:bidi="en_US"/>
        </w:rPr>
        <w:t>You have never…paid any attention when I corrected you. (GNT)</w:t>
      </w:r>
      <w:r>
        <w:rPr>
          <w:lang w:val="en_US" w:bidi="en_US"/>
        </w:rPr>
      </w:r>
      <w:r>
        <w:rPr>
          <w:lang w:val="en_US" w:bidi="en_US"/>
        </w:rPr>
      </w:r>
    </w:p>
    <w:p>
      <w:pPr/>
      <w:r>
        <w:rPr>
          <w:lang w:val="en_US" w:bidi="en_US"/>
        </w:rPr>
      </w:r>
    </w:p>
    <w:p>
      <w:pPr>
        <w:pStyle w:val="Heading2"/>
      </w:pPr>
      <w:r>
        <w:rPr>
          <w:lang w:val="en_US" w:bidi="en_US"/>
        </w:rPr>
        <w:t>Proverbs 1:31</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4"/>
      </w:pPr>
      <w:r>
        <w:rPr>
          <w:lang w:val="en_US" w:bidi="en_US"/>
        </w:rPr>
        <w:t>Paragraph 1:28–31</w:t>
      </w:r>
    </w:p>
    <w:p>
      <w:pPr/>
      <w:r>
        <w:rPr>
          <w:lang w:val="en_US" w:bidi="en_US"/>
        </w:rPr>
      </w:r>
      <w:r>
        <w:rPr>
          <w:lang w:val="en_US" w:bidi="en_US"/>
        </w:rP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numPr>
          <w:ilvl w:val="0"/>
          <w:numId w:val="38"/>
        </w:numPr>
        <w:spacing w:line="240" w:lineRule="auto"/>
        <w:ind w:left="720"/>
      </w:pPr>
      <w:r>
        <w:rPr>
          <w:lang w:val="en_US" w:bidi="en_US"/>
        </w:rPr>
      </w:r>
      <w:r>
        <w:rPr>
          <w:lang w:val="en_US" w:bidi="en_US"/>
        </w:rPr>
        <w:t xml:space="preserve">Some versions change from “you” to “they” pronouns. This change implies that </w:t>
      </w:r>
      <w:r>
        <w:rPr>
          <w:u w:val="single"/>
          <w:lang w:val="en_US" w:bidi="en_US"/>
        </w:rPr>
        <w:t>Wisdom is now talking about the fools</w:t>
      </w:r>
      <w:r>
        <w:rPr>
          <w:lang w:val="en_US" w:bidi="en_US"/>
        </w:rPr>
        <w:t xml:space="preserve"> rather than addressing them directly. For example:</w:t>
      </w:r>
      <w:r>
        <w:rPr>
          <w:lang w:val="en_US" w:bidi="en_US"/>
        </w:rPr>
        <w:t xml:space="preserve">Then </w:t>
      </w:r>
      <w:r>
        <w:rPr>
          <w:u w:val="single"/>
          <w:lang w:val="en_US" w:bidi="en_US"/>
        </w:rPr>
        <w:t>they</w:t>
      </w:r>
      <w:r>
        <w:rPr>
          <w:lang w:val="en_US" w:bidi="en_US"/>
        </w:rPr>
        <w:t xml:space="preserve"> will call me… (NJB) </w:t>
      </w:r>
      <w:r>
        <w:rPr>
          <w:i/>
          <w:lang w:val="en_US" w:bidi="en_US"/>
        </w:rPr>
        <w:t>(BSB, NIV, RSV, REB, NJB, NASB, NJPS, NET, GW, NLT)</w:t>
      </w:r>
    </w:p>
    <w:p>
      <w:pPr>
        <w:pStyle w:val="ListNumber"/>
        <w:spacing w:line="240" w:lineRule="auto"/>
        <w:ind w:left="720"/>
      </w:pPr>
      <w:r>
        <w:rPr>
          <w:lang w:val="en_US" w:bidi="en_US"/>
        </w:rPr>
      </w:r>
      <w:r>
        <w:rPr>
          <w:lang w:val="en_US" w:bidi="en_US"/>
        </w:rPr>
        <w:t xml:space="preserve">Other versions continue to use “you” pronouns. This implies that </w:t>
      </w:r>
      <w:r>
        <w:rPr>
          <w:u w:val="single"/>
          <w:lang w:val="en_US" w:bidi="en_US"/>
        </w:rPr>
        <w:t>Wisdom continues to speak to the fools</w:t>
      </w:r>
      <w:r>
        <w:rPr>
          <w:lang w:val="en_US" w:bidi="en_US"/>
        </w:rPr>
        <w:t xml:space="preserve"> that she addressed in 1:22–27.</w:t>
      </w:r>
      <w:r>
        <w:rPr>
          <w:lang w:val="en_US" w:bidi="en_US"/>
        </w:rPr>
        <w:t>UBS (page 49).</w:t>
      </w:r>
      <w:r>
        <w:rPr>
          <w:lang w:val="en_US" w:bidi="en_US"/>
        </w:rPr>
        <w:t xml:space="preserve"> For example:</w:t>
      </w:r>
      <w:r>
        <w:rPr>
          <w:lang w:val="en_US" w:bidi="en_US"/>
        </w:rPr>
        <w:t xml:space="preserve">Then </w:t>
      </w:r>
      <w:r>
        <w:rPr>
          <w:u w:val="single"/>
          <w:lang w:val="en_US" w:bidi="en_US"/>
        </w:rPr>
        <w:t>you</w:t>
      </w:r>
      <w:r>
        <w:rPr>
          <w:lang w:val="en_US" w:bidi="en_US"/>
        </w:rPr>
        <w:t xml:space="preserve"> will call to me… (NCV) </w:t>
      </w:r>
      <w:r>
        <w:rPr>
          <w:i/>
          <w:lang w:val="en_US" w:bidi="en_US"/>
        </w:rPr>
        <w:t>(NCV, GNT, CEV)</w:t>
      </w:r>
    </w:p>
    <w:p>
      <w:pPr/>
      <w:r>
        <w:rPr>
          <w:lang w:val="en_US" w:bidi="en_US"/>
        </w:rPr>
      </w:r>
      <w:r>
        <w:rPr>
          <w:lang w:val="en_US" w:bidi="en_US"/>
        </w:rPr>
        <w:t>It is recommended that you follow interpretation (1), along with most English versions and scholars. Some scholars think that the change of pronouns indicates the climax of this section.</w:t>
      </w:r>
      <w:r>
        <w:rPr>
          <w:lang w:val="en_US" w:bidi="en_US"/>
        </w:rPr>
        <w:t>Fox (page 101) and Garrett (pages 71–72) both understand 1:28 to be the center of a chiasm, though they differ on the details.</w:t>
      </w:r>
      <w:r>
        <w:rPr>
          <w:lang w:val="en_US" w:bidi="en_US"/>
        </w:rPr>
        <w:t xml:space="preserve"> The change of pronouns may also imply that Wisdom is talking about the fools to a different audience.</w:t>
      </w:r>
      <w:r>
        <w:rPr>
          <w:lang w:val="en_US" w:bidi="en_US"/>
        </w:rP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rPr>
          <w:lang w:val="en_US" w:bidi="en_US"/>
        </w:rPr>
        <w:t xml:space="preserve"> This audience may be the readers of the book or the “son” mentioned in 1:8 and 1:15. It is also possible that Wisdom summarizes in her own mind what she has just announced to the fools in her audience.</w:t>
      </w:r>
    </w:p>
    <w:p>
      <w:pPr/>
      <w:r>
        <w:rPr>
          <w:lang w:val="en_US" w:bidi="en_US"/>
        </w:rPr>
      </w:r>
      <w:r>
        <w:rPr>
          <w:lang w:val="en_US" w:bidi="en_US"/>
        </w:rP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Pr>
          <w:lang w:val="en_US" w:bidi="en_US"/>
        </w:rPr>
      </w:r>
      <w:r>
        <w:rPr>
          <w:lang w:val="en_US" w:bidi="en_US"/>
        </w:rPr>
        <w:t>Put quotation marks at the end of 1:27.</w:t>
      </w:r>
    </w:p>
    <w:p>
      <w:pPr>
        <w:pStyle w:val="ListBullet"/>
        <w:spacing w:line="240" w:lineRule="auto"/>
        <w:ind w:left="720"/>
      </w:pPr>
      <w:r>
        <w:rPr>
          <w:lang w:val="en_US" w:bidi="en_US"/>
        </w:rPr>
      </w:r>
      <w:r>
        <w:rPr>
          <w:lang w:val="en_US" w:bidi="en_US"/>
        </w:rPr>
        <w:t>Supply a statement at the end of 1:27 that Wisdom is no longer addressing the same audience. For example:</w:t>
      </w:r>
      <w:r>
        <w:rPr>
          <w:lang w:val="en_US" w:bidi="en_US"/>
        </w:rPr>
        <w:t>That is what Wisdom said to those foolish people.</w:t>
      </w:r>
    </w:p>
    <w:p>
      <w:pPr>
        <w:pStyle w:val="ListBullet"/>
        <w:spacing w:line="240" w:lineRule="auto"/>
        <w:ind w:left="720"/>
      </w:pPr>
      <w:r>
        <w:rPr>
          <w:lang w:val="en_US" w:bidi="en_US"/>
        </w:rPr>
      </w:r>
      <w:r>
        <w:rPr>
          <w:lang w:val="en_US" w:bidi="en_US"/>
        </w:rPr>
        <w:t>Start 1:28 with a clause that indicates a new quote. For example:</w:t>
      </w:r>
      <w:r>
        <w:rPr>
          <w:lang w:val="en_US" w:bidi="en_US"/>
        </w:rPr>
        <w:t>Then Wisdom said, “…</w:t>
      </w:r>
    </w:p>
    <w:p>
      <w:pPr>
        <w:pStyle w:val="ListBullet"/>
        <w:spacing w:line="240" w:lineRule="auto"/>
        <w:ind w:left="720"/>
      </w:pPr>
      <w:r>
        <w:rPr>
          <w:lang w:val="en_US" w:bidi="en_US"/>
        </w:rPr>
      </w:r>
      <w:r>
        <w:rPr>
          <w:lang w:val="en_US" w:bidi="en_US"/>
        </w:rPr>
        <w:t>Add a footnote that explains that Wisdom is no longer addressing the same audience.</w:t>
      </w:r>
    </w:p>
    <w:p>
      <w:pPr>
        <w:pStyle w:val="Heading5"/>
      </w:pPr>
      <w:r>
        <w:rPr>
          <w:lang w:val="en_US" w:bidi="en_US"/>
        </w:rPr>
        <w:t>1:31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31a</w:t>
      </w:r>
      <w:r>
        <w:rPr>
          <w:lang w:val="en_US" w:bidi="en_US"/>
        </w:rPr>
        <w:t xml:space="preserve">So they </w:t>
      </w:r>
      <w:r>
        <w:rPr>
          <w:u w:val="single"/>
          <w:lang w:val="en_US" w:bidi="en_US"/>
        </w:rPr>
        <w:t>will eat the fruit</w:t>
      </w:r>
      <w:r>
        <w:rPr>
          <w:lang w:val="en_US" w:bidi="en_US"/>
        </w:rPr>
        <w:t xml:space="preserve"> </w:t>
      </w:r>
      <w:r>
        <w:rPr>
          <w:b/>
          <w:lang w:val="en_US" w:bidi="en_US"/>
        </w:rPr>
        <w:t>of their own way,</w:t>
      </w:r>
    </w:p>
    <w:p>
      <w:pPr/>
      <w:r>
        <w:rPr>
          <w:lang w:val="en_US" w:bidi="en_US"/>
        </w:rPr>
      </w:r>
      <w:r>
        <w:rPr>
          <w:vertAlign w:val="superscript"/>
          <w:lang w:val="en_US" w:bidi="en_US"/>
        </w:rPr>
        <w:t>31b</w:t>
      </w:r>
      <w:r>
        <w:rPr>
          <w:lang w:val="en_US" w:bidi="en_US"/>
        </w:rPr>
        <w:t xml:space="preserve">and </w:t>
      </w:r>
      <w:r>
        <w:rPr>
          <w:u w:val="single"/>
          <w:lang w:val="en_US" w:bidi="en_US"/>
        </w:rPr>
        <w:t>be filled with</w:t>
      </w:r>
      <w:r>
        <w:rPr>
          <w:lang w:val="en_US" w:bidi="en_US"/>
        </w:rPr>
        <w:t xml:space="preserve"> </w:t>
      </w:r>
      <w:r>
        <w:rPr>
          <w:b/>
          <w:lang w:val="en_US" w:bidi="en_US"/>
        </w:rPr>
        <w:t>their own devises.</w:t>
      </w:r>
    </w:p>
    <w:p>
      <w:pPr/>
      <w:r>
        <w:rPr>
          <w:lang w:val="en_US" w:bidi="en_US"/>
        </w:rPr>
      </w:r>
      <w:r>
        <w:rPr>
          <w:lang w:val="en_US" w:bidi="en_US"/>
        </w:rPr>
        <w:t>This verse gives the consequences/results of the behavior in 1:29–30.</w:t>
      </w:r>
    </w:p>
    <w:p>
      <w:pPr>
        <w:pStyle w:val="Heading5"/>
      </w:pPr>
      <w:r>
        <w:rPr>
          <w:lang w:val="en_US" w:bidi="en_US"/>
        </w:rPr>
        <w:t>1:31a</w:t>
      </w:r>
    </w:p>
    <w:p>
      <w:pPr/>
      <w:r>
        <w:rPr>
          <w:lang w:val="en_US" w:bidi="en_US"/>
        </w:rPr>
      </w:r>
      <w:r>
        <w:rPr>
          <w:b/>
          <w:lang w:val="en_US" w:bidi="en_US"/>
        </w:rPr>
        <w:t>So they will eat the fruit of their own way,</w:t>
      </w:r>
    </w:p>
    <w:p>
      <w:pPr>
        <w:pStyle w:val="ListBullet"/>
        <w:spacing w:line="240" w:lineRule="auto"/>
        <w:ind w:left="720"/>
      </w:pPr>
      <w:r>
        <w:rPr>
          <w:lang w:val="en_US" w:bidi="en_US"/>
        </w:rPr>
      </w:r>
      <w:r>
        <w:rPr>
          <w:lang w:val="en_US" w:bidi="en_US"/>
        </w:rPr>
        <w:t xml:space="preserve">Therefore they will eat the </w:t>
      </w:r>
      <w:r>
        <w:rPr>
          <w:lang w:val="en_US" w:bidi="en_US"/>
        </w:rPr>
        <w:t>bitter</w:t>
      </w:r>
      <w:r>
        <w:rPr>
          <w:lang w:val="en_US" w:bidi="en_US"/>
        </w:rPr>
        <w:t xml:space="preserve"> fruit/crop that results from their way of life,</w:t>
      </w:r>
    </w:p>
    <w:p>
      <w:pPr>
        <w:pStyle w:val="ListBullet"/>
        <w:spacing w:line="240" w:lineRule="auto"/>
        <w:ind w:left="720"/>
      </w:pPr>
      <w:r>
        <w:rPr>
          <w:lang w:val="en_US" w:bidi="en_US"/>
        </w:rPr>
      </w:r>
      <w:r>
        <w:rPr>
          <w:lang w:val="en_US" w:bidi="en_US"/>
        </w:rPr>
        <w:t>Therefore they will suffer the consequences of what they have done.</w:t>
      </w:r>
    </w:p>
    <w:p>
      <w:pPr/>
      <w:r>
        <w:rPr>
          <w:lang w:val="en_US" w:bidi="en_US"/>
        </w:rPr>
      </w:r>
      <w:r>
        <w:rPr>
          <w:b/>
          <w:lang w:val="en_US" w:bidi="en_US"/>
        </w:rPr>
        <w:t>So they will eat the fruit of their own way:</w:t>
      </w:r>
      <w:r>
        <w:rPr>
          <w:lang w:val="en_US" w:bidi="en_US"/>
        </w:rPr>
        <w:t xml:space="preserve"> The clause </w:t>
      </w:r>
      <w:r>
        <w:rPr>
          <w:i/>
          <w:lang w:val="en_US" w:bidi="en_US"/>
        </w:rPr>
        <w:t>they will eat the fruit of their own way</w:t>
      </w:r>
      <w:r>
        <w:rPr>
          <w:lang w:val="en_US" w:bidi="en_US"/>
        </w:rPr>
        <w:t xml:space="preserve"> is a figure of speech. It means “they will suffer the consequences of their conduct/behavior.”</w:t>
      </w:r>
    </w:p>
    <w:p>
      <w:pPr/>
      <w:r>
        <w:rPr>
          <w:lang w:val="en_US" w:bidi="en_US"/>
        </w:rPr>
      </w:r>
      <w:r>
        <w:rPr>
          <w:lang w:val="en_US" w:bidi="en_US"/>
        </w:rPr>
        <w:t>In some languages, a literal translation of this figure of speech may be difficult to understand. Some other ways to translate it are:</w:t>
      </w:r>
    </w:p>
    <w:p>
      <w:pPr>
        <w:pStyle w:val="ListBullet"/>
        <w:spacing w:line="240" w:lineRule="auto"/>
        <w:ind w:left="720"/>
      </w:pPr>
      <w:r>
        <w:rPr>
          <w:lang w:val="en_US" w:bidi="en_US"/>
        </w:rPr>
      </w:r>
      <w:r>
        <w:rPr>
          <w:lang w:val="en_US" w:bidi="en_US"/>
        </w:rPr>
        <w:t>Keep the figure of speech, but make explicit part of the meaning. For example, the NLT makes explicit the words “bitter” and “living”:</w:t>
      </w:r>
      <w:r>
        <w:rPr>
          <w:lang w:val="en_US" w:bidi="en_US"/>
        </w:rPr>
        <w:t>Therefore, they must eat the bitter fruit of living their own way (NLT)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So then, you will get what you deserve. (GNT)</w:t>
      </w:r>
    </w:p>
    <w:p>
      <w:pPr>
        <w:pStyle w:val="ListBullet"/>
        <w:spacing w:line="240" w:lineRule="auto"/>
        <w:ind w:left="720"/>
      </w:pPr>
      <w:r>
        <w:rPr>
          <w:lang w:val="en_US" w:bidi="en_US"/>
        </w:rPr>
      </w:r>
      <w:r>
        <w:rPr>
          <w:lang w:val="en_US" w:bidi="en_US"/>
        </w:rPr>
        <w:t>Use a different figure of speech with a similar meaning. For example:</w:t>
      </w:r>
      <w:r>
        <w:rPr>
          <w:lang w:val="en_US" w:bidi="en_US"/>
        </w:rPr>
        <w:t>Therefore, since you chose to plant evil, you will have to harvest the bitter crop that it bears.</w:t>
      </w:r>
    </w:p>
    <w:p>
      <w:pPr>
        <w:pStyle w:val="Heading5"/>
      </w:pPr>
      <w:r>
        <w:rPr>
          <w:lang w:val="en_US" w:bidi="en_US"/>
        </w:rPr>
        <w:t>1:31b</w:t>
      </w:r>
    </w:p>
    <w:p>
      <w:pPr/>
      <w:r>
        <w:rPr>
          <w:lang w:val="en_US" w:bidi="en_US"/>
        </w:rPr>
      </w:r>
      <w:r>
        <w:rPr>
          <w:b/>
          <w:lang w:val="en_US" w:bidi="en_US"/>
        </w:rPr>
        <w:t>and be filled with their own devices.</w:t>
      </w:r>
    </w:p>
    <w:p>
      <w:pPr>
        <w:pStyle w:val="ListBullet"/>
        <w:spacing w:line="240" w:lineRule="auto"/>
        <w:ind w:left="720"/>
      </w:pPr>
      <w:r>
        <w:rPr>
          <w:lang w:val="en_US" w:bidi="en_US"/>
        </w:rPr>
      </w:r>
      <w:r>
        <w:rPr>
          <w:lang w:val="en_US" w:bidi="en_US"/>
        </w:rPr>
        <w:t xml:space="preserve">and they will be overfull from their </w:t>
      </w:r>
      <w:r>
        <w:rPr>
          <w:lang w:val="en_US" w:bidi="en_US"/>
        </w:rPr>
        <w:t>evil</w:t>
      </w:r>
      <w:r>
        <w:rPr>
          <w:lang w:val="en_US" w:bidi="en_US"/>
        </w:rPr>
        <w:t xml:space="preserve"> plans.</w:t>
      </w:r>
    </w:p>
    <w:p>
      <w:pPr>
        <w:pStyle w:val="ListBullet"/>
        <w:spacing w:line="240" w:lineRule="auto"/>
        <w:ind w:left="720"/>
      </w:pPr>
      <w:r>
        <w:rPr>
          <w:lang w:val="en_US" w:bidi="en_US"/>
        </w:rPr>
      </w:r>
      <w:r>
        <w:rPr>
          <w:lang w:val="en_US" w:bidi="en_US"/>
        </w:rPr>
        <w:t xml:space="preserve">They will be utterly sickened when they think of what they planned to do </w:t>
      </w:r>
      <w:r>
        <w:rPr>
          <w:lang w:val="en_US" w:bidi="en_US"/>
        </w:rPr>
        <w:t>to other people</w:t>
      </w:r>
      <w:r>
        <w:rPr>
          <w:lang w:val="en_US" w:bidi="en_US"/>
        </w:rPr>
        <w:t>.</w:t>
      </w:r>
    </w:p>
    <w:p>
      <w:pPr>
        <w:pStyle w:val="ListBullet"/>
        <w:spacing w:line="240" w:lineRule="auto"/>
        <w:ind w:left="720"/>
      </w:pPr>
      <w:r>
        <w:rPr>
          <w:lang w:val="en_US" w:bidi="en_US"/>
        </w:rPr>
      </w:r>
      <w:r>
        <w:rPr>
          <w:lang w:val="en_US" w:bidi="en_US"/>
        </w:rPr>
        <w:t xml:space="preserve">They will be filled with disgust at the things they planned </w:t>
      </w:r>
      <w:r>
        <w:rPr>
          <w:lang w:val="en_US" w:bidi="en_US"/>
        </w:rPr>
        <w:t>for others</w:t>
      </w:r>
      <w:r>
        <w:rPr>
          <w:lang w:val="en_US" w:bidi="en_US"/>
        </w:rPr>
        <w:t>.</w:t>
      </w:r>
    </w:p>
    <w:p>
      <w:pPr/>
      <w:r>
        <w:rPr>
          <w:lang w:val="en_US" w:bidi="en_US"/>
        </w:rPr>
      </w:r>
      <w:r>
        <w:rPr>
          <w:b/>
          <w:lang w:val="en_US" w:bidi="en_US"/>
        </w:rPr>
        <w:t>and be filled with their own devices:</w:t>
      </w:r>
      <w:r>
        <w:rPr>
          <w:lang w:val="en_US" w:bidi="en_US"/>
        </w:rPr>
        <w:t xml:space="preserve"> In Hebrew, this expression is literally “be filled from their schemes.” There are two ways to interpret this expression:</w:t>
      </w:r>
    </w:p>
    <w:p>
      <w:pPr>
        <w:pStyle w:val="ListNumber"/>
        <w:numPr>
          <w:ilvl w:val="0"/>
          <w:numId w:val="39"/>
        </w:numPr>
        <w:spacing w:line="240" w:lineRule="auto"/>
        <w:ind w:left="720"/>
      </w:pPr>
      <w:r>
        <w:rPr>
          <w:lang w:val="en_US" w:bidi="en_US"/>
        </w:rPr>
      </w:r>
      <w:r>
        <w:rPr>
          <w:lang w:val="en_US" w:bidi="en_US"/>
        </w:rPr>
        <w:t xml:space="preserve">The phrase </w:t>
      </w:r>
      <w:r>
        <w:rPr>
          <w:u w:val="single"/>
          <w:lang w:val="en_US" w:bidi="en_US"/>
        </w:rPr>
        <w:t>“the fruit” from 31a does not apply</w:t>
      </w:r>
      <w:r>
        <w:rPr>
          <w:lang w:val="en_US" w:bidi="en_US"/>
        </w:rPr>
        <w:t>. This line describes a parallel but different consequence to the behavior in 1:29–30. It means “filled to the point of disgust with their own plans.” For example:</w:t>
      </w:r>
      <w:r>
        <w:rPr>
          <w:lang w:val="en_US" w:bidi="en_US"/>
        </w:rPr>
        <w:t xml:space="preserve">until you are stuffed full with your own schemes (CEV) </w:t>
      </w:r>
      <w:r>
        <w:rPr>
          <w:i/>
          <w:lang w:val="en_US" w:bidi="en_US"/>
        </w:rPr>
        <w:t>(BSB, CEV, ESV, GW, NASB, NET, NJB, NRSV, REB, GNT)</w:t>
      </w:r>
    </w:p>
    <w:p>
      <w:pPr>
        <w:pStyle w:val="ListNumber"/>
        <w:spacing w:line="240" w:lineRule="auto"/>
        <w:ind w:left="720"/>
      </w:pPr>
      <w:r>
        <w:rPr>
          <w:lang w:val="en_US" w:bidi="en_US"/>
        </w:rPr>
      </w:r>
      <w:r>
        <w:rPr>
          <w:lang w:val="en_US" w:bidi="en_US"/>
        </w:rPr>
        <w:t xml:space="preserve">The phrase </w:t>
      </w:r>
      <w:r>
        <w:rPr>
          <w:u w:val="single"/>
          <w:lang w:val="en_US" w:bidi="en_US"/>
        </w:rPr>
        <w:t>“the fruit” from 31a does apply</w:t>
      </w:r>
      <w:r>
        <w:rPr>
          <w:lang w:val="en_US" w:bidi="en_US"/>
        </w:rPr>
        <w:t>. This line has a similar meaning to the first line, and it means “filled with the bitter consequences that their plans have produced.” For example:</w:t>
      </w:r>
      <w:r>
        <w:rPr>
          <w:lang w:val="en_US" w:bidi="en_US"/>
        </w:rPr>
        <w:t xml:space="preserve">you will get what you planned for others (NCV) </w:t>
      </w:r>
      <w:r>
        <w:rPr>
          <w:i/>
          <w:lang w:val="en_US" w:bidi="en_US"/>
        </w:rPr>
        <w:t>(NCV, NIV, NLT)</w:t>
      </w:r>
    </w:p>
    <w:p>
      <w:pPr/>
      <w:r>
        <w:rPr>
          <w:lang w:val="en_US" w:bidi="en_US"/>
        </w:rPr>
      </w:r>
      <w:r>
        <w:rPr>
          <w:lang w:val="en_US" w:bidi="en_US"/>
        </w:rPr>
        <w:t>It is recommended that you follow interpretation (1), along with most versions.</w:t>
      </w:r>
      <w:r>
        <w:rPr>
          <w:lang w:val="en_US" w:bidi="en_US"/>
        </w:rPr>
        <w:t>With this interpretation, the point of the figure of speech is as follows: In the same way that overeating causes a person to hate the thought of more food, so also a person who gets pleasure from planning the downfall of others will end up being filled with disgust at his own plans. See McKane (page 276) and the NET footnotes.</w:t>
      </w:r>
    </w:p>
    <w:p>
      <w:pPr/>
      <w:r>
        <w:rPr>
          <w:lang w:val="en_US" w:bidi="en_US"/>
        </w:rPr>
      </w:r>
      <w:r>
        <w:rPr>
          <w:lang w:val="en_US" w:bidi="en_US"/>
        </w:rPr>
        <w:t>In some languages, it may be clearer to translate the meaning without the figure of speech. For example:</w:t>
      </w:r>
    </w:p>
    <w:p>
      <w:pPr/>
      <w:r>
        <w:rPr>
          <w:lang w:val="en_US" w:bidi="en_US"/>
        </w:rPr>
      </w:r>
      <w:r>
        <w:rPr>
          <w:lang w:val="en_US" w:bidi="en_US"/>
        </w:rPr>
        <w:t>your own actions will make you sick (GNT)</w:t>
      </w:r>
    </w:p>
    <w:p>
      <w:pPr/>
      <w:r>
        <w:rPr>
          <w:lang w:val="en_US" w:bidi="en_US"/>
        </w:rPr>
      </w:r>
      <w:r>
        <w:rPr>
          <w:b/>
          <w:lang w:val="en_US" w:bidi="en_US"/>
        </w:rPr>
        <w:t>devices:</w:t>
      </w:r>
      <w:r>
        <w:rPr>
          <w:lang w:val="en_US" w:bidi="en_US"/>
        </w:rPr>
        <w:t xml:space="preserve"> Another translation for </w:t>
      </w:r>
      <w:r>
        <w:rPr>
          <w:i/>
          <w:lang w:val="en_US" w:bidi="en_US"/>
        </w:rPr>
        <w:t>devices</w:t>
      </w:r>
      <w:r>
        <w:rPr>
          <w:lang w:val="en_US" w:bidi="en_US"/>
        </w:rPr>
        <w:t xml:space="preserve"> is:</w:t>
      </w:r>
    </w:p>
    <w:p>
      <w:pPr/>
      <w:r>
        <w:rPr>
          <w:lang w:val="en_US" w:bidi="en_US"/>
        </w:rPr>
      </w:r>
      <w:r>
        <w:rPr>
          <w:lang w:val="en_US" w:bidi="en_US"/>
        </w:rPr>
        <w:t>what you planned for others (NCV)</w:t>
      </w:r>
      <w:r>
        <w:rPr>
          <w:lang w:val="en_US" w:bidi="en_US"/>
        </w:rPr>
      </w:r>
      <w:r>
        <w:rPr>
          <w:lang w:val="en_US" w:bidi="en_US"/>
        </w:rPr>
      </w:r>
    </w:p>
    <w:p>
      <w:pPr/>
      <w:r>
        <w:rPr>
          <w:lang w:val="en_US" w:bidi="en_US"/>
        </w:rPr>
      </w:r>
    </w:p>
    <w:p>
      <w:pPr>
        <w:pStyle w:val="Heading2"/>
      </w:pPr>
      <w:r>
        <w:rPr>
          <w:lang w:val="en_US" w:bidi="en_US"/>
        </w:rPr>
        <w:t>Proverbs 1:32</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1:32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32a</w:t>
      </w:r>
      <w:r>
        <w:rPr>
          <w:lang w:val="en_US" w:bidi="en_US"/>
        </w:rPr>
        <w:t xml:space="preserve">For the </w:t>
      </w:r>
      <w:r>
        <w:rPr>
          <w:u w:val="single"/>
          <w:lang w:val="en_US" w:bidi="en_US"/>
        </w:rPr>
        <w:t>waywardness</w:t>
      </w:r>
      <w:r>
        <w:rPr>
          <w:lang w:val="en_US" w:bidi="en_US"/>
        </w:rPr>
        <w:t xml:space="preserve"> </w:t>
      </w:r>
      <w:r>
        <w:rPr>
          <w:b/>
          <w:lang w:val="en_US" w:bidi="en_US"/>
        </w:rPr>
        <w:t>of the simple</w:t>
      </w:r>
      <w:r>
        <w:rPr>
          <w:lang w:val="en_US" w:bidi="en_US"/>
        </w:rPr>
        <w:t xml:space="preserve"> </w:t>
      </w:r>
      <w:r>
        <w:rPr>
          <w:b/>
          <w:lang w:val="en_US" w:bidi="en_US"/>
        </w:rPr>
        <w:t>will slay them</w:t>
      </w:r>
      <w:r>
        <w:rPr>
          <w:lang w:val="en_US" w:bidi="en_US"/>
        </w:rPr>
        <w:t>,</w:t>
      </w:r>
    </w:p>
    <w:p>
      <w:pPr/>
      <w:r>
        <w:rPr>
          <w:lang w:val="en_US" w:bidi="en_US"/>
        </w:rPr>
      </w:r>
      <w:r>
        <w:rPr>
          <w:vertAlign w:val="superscript"/>
          <w:lang w:val="en_US" w:bidi="en_US"/>
        </w:rPr>
        <w:t>32b</w:t>
      </w:r>
      <w:r>
        <w:rPr>
          <w:lang w:val="en_US" w:bidi="en_US"/>
        </w:rPr>
        <w:t xml:space="preserve">and the </w:t>
      </w:r>
      <w:r>
        <w:rPr>
          <w:u w:val="single"/>
          <w:lang w:val="en_US" w:bidi="en_US"/>
        </w:rPr>
        <w:t>complacency</w:t>
      </w:r>
      <w:r>
        <w:rPr>
          <w:lang w:val="en_US" w:bidi="en_US"/>
        </w:rPr>
        <w:t xml:space="preserve"> </w:t>
      </w:r>
      <w:r>
        <w:rPr>
          <w:b/>
          <w:lang w:val="en_US" w:bidi="en_US"/>
        </w:rPr>
        <w:t>of fools</w:t>
      </w:r>
      <w:r>
        <w:rPr>
          <w:lang w:val="en_US" w:bidi="en_US"/>
        </w:rPr>
        <w:t xml:space="preserve"> </w:t>
      </w:r>
      <w:r>
        <w:rPr>
          <w:b/>
          <w:lang w:val="en_US" w:bidi="en_US"/>
        </w:rPr>
        <w:t>will destroy them.</w:t>
      </w:r>
    </w:p>
    <w:p>
      <w:pPr>
        <w:pStyle w:val="Heading5"/>
      </w:pPr>
      <w:r>
        <w:rPr>
          <w:lang w:val="en_US" w:bidi="en_US"/>
        </w:rPr>
        <w:t>1:32a</w:t>
      </w:r>
    </w:p>
    <w:p>
      <w:pPr/>
      <w:r>
        <w:rPr>
          <w:lang w:val="en_US" w:bidi="en_US"/>
        </w:rPr>
      </w:r>
      <w:r>
        <w:rPr>
          <w:b/>
          <w:lang w:val="en_US" w:bidi="en_US"/>
        </w:rPr>
        <w:t>For the waywardness of the simple will slay them,</w:t>
      </w:r>
    </w:p>
    <w:p>
      <w:pPr>
        <w:pStyle w:val="ListBullet"/>
        <w:spacing w:line="240" w:lineRule="auto"/>
        <w:ind w:left="720"/>
      </w:pPr>
      <w:r>
        <w:rPr>
          <w:lang w:val="en_US" w:bidi="en_US"/>
        </w:rPr>
      </w:r>
      <w:r>
        <w:rPr>
          <w:lang w:val="en_US" w:bidi="en_US"/>
        </w:rPr>
        <w:t xml:space="preserve">For/Surely easily-deceived people will die because of their rejecting </w:t>
      </w:r>
      <w:r>
        <w:rPr>
          <w:lang w:val="en_US" w:bidi="en_US"/>
        </w:rPr>
        <w:t>me, Wisdom</w:t>
      </w:r>
      <w:r>
        <w:rPr>
          <w:lang w:val="en_US" w:bidi="en_US"/>
        </w:rPr>
        <w:t>.</w:t>
      </w:r>
    </w:p>
    <w:p>
      <w:pPr>
        <w:pStyle w:val="ListBullet"/>
        <w:spacing w:line="240" w:lineRule="auto"/>
        <w:ind w:left="720"/>
      </w:pPr>
      <w:r>
        <w:rPr>
          <w:lang w:val="en_US" w:bidi="en_US"/>
        </w:rPr>
      </w:r>
      <w:r>
        <w:rPr>
          <w:lang w:val="en_US" w:bidi="en_US"/>
        </w:rPr>
        <w:t xml:space="preserve">When inexperienced/naive people turn their backs on </w:t>
      </w:r>
      <w:r>
        <w:rPr>
          <w:lang w:val="en_US" w:bidi="en_US"/>
        </w:rPr>
        <w:t>me</w:t>
      </w:r>
      <w:r>
        <w:rPr>
          <w:lang w:val="en_US" w:bidi="en_US"/>
        </w:rPr>
        <w:t>, the result will be their death.</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often introduces a reason for the preceding statement. However, here it introduces a conclusion (1:32–33) to the whole section (1:20–33). This conclusion contrasts the disastrous fate of people who turn away from Wisdom with the peaceful life that is the reward of people who heed Wisdom.</w:t>
      </w:r>
    </w:p>
    <w:p>
      <w:pPr/>
      <w:r>
        <w:rPr>
          <w:lang w:val="en_US" w:bidi="en_US"/>
        </w:rPr>
      </w:r>
      <w:r>
        <w:rPr>
          <w:lang w:val="en_US" w:bidi="en_US"/>
        </w:rPr>
        <w:t>Some English versions introduce this conclusion without an explicit word. For example:</w:t>
      </w:r>
    </w:p>
    <w:p>
      <w:pPr/>
      <w:r>
        <w:rPr>
          <w:lang w:val="en_US" w:bidi="en_US"/>
        </w:rPr>
      </w:r>
      <w:r>
        <w:rPr>
          <w:lang w:val="en_US" w:bidi="en_US"/>
        </w:rPr>
        <w:t>Fools will die because they refuse to listen (NCV)</w:t>
      </w:r>
    </w:p>
    <w:p>
      <w:pPr/>
      <w:r>
        <w:rPr>
          <w:lang w:val="en_US" w:bidi="en_US"/>
        </w:rPr>
      </w:r>
      <w:r>
        <w:rPr>
          <w:lang w:val="en_US" w:bidi="en_US"/>
        </w:rPr>
        <w:t>In other languages, it may be natural to introduce a conclusion with a word like “surely.”</w:t>
      </w:r>
      <w:r>
        <w:rPr>
          <w:lang w:val="en_US" w:bidi="en_US"/>
        </w:rPr>
        <w:t xml:space="preserve">Waltke (page 212) suggests “surely” as an appropriate way to translate the Hebrew word </w:t>
      </w:r>
      <w:r>
        <w:rPr>
          <w:i/>
          <w:lang w:val="en_US" w:bidi="en_US"/>
        </w:rPr>
        <w:t>ki</w:t>
      </w:r>
      <w:r>
        <w:rPr>
          <w:lang w:val="en_US" w:bidi="en_US"/>
        </w:rPr>
        <w:t xml:space="preserve"> here.</w:t>
      </w:r>
      <w:r>
        <w:rPr>
          <w:lang w:val="en_US" w:bidi="en_US"/>
        </w:rPr>
        <w:t xml:space="preserve"> For example:</w:t>
      </w:r>
    </w:p>
    <w:p>
      <w:pPr/>
      <w:r>
        <w:rPr>
          <w:lang w:val="en_US" w:bidi="en_US"/>
        </w:rPr>
      </w:r>
      <w:r>
        <w:rPr>
          <w:lang w:val="en_US" w:bidi="en_US"/>
        </w:rPr>
        <w:t>Surely/Indeed easily-deceived people will die…</w:t>
      </w:r>
    </w:p>
    <w:p>
      <w:pPr/>
      <w:r>
        <w:rPr>
          <w:lang w:val="en_US" w:bidi="en_US"/>
        </w:rPr>
      </w:r>
      <w:r>
        <w:rPr>
          <w:lang w:val="en_US" w:bidi="en_US"/>
        </w:rPr>
        <w:t>Introduce this conclusion in a natural way in your language.</w:t>
      </w:r>
    </w:p>
    <w:p>
      <w:pPr/>
      <w:r>
        <w:rPr>
          <w:lang w:val="en_US" w:bidi="en_US"/>
        </w:rPr>
      </w:r>
      <w:r>
        <w:rPr>
          <w:b/>
          <w:lang w:val="en_US" w:bidi="en_US"/>
        </w:rPr>
        <w:t>waywardness:</w:t>
      </w:r>
      <w:r>
        <w:rPr>
          <w:lang w:val="en_US" w:bidi="en_US"/>
        </w:rPr>
        <w:t xml:space="preserve"> In Hebrew, when this word is used elsewhere in the OT, it always means to turn away from God. However, in this context, it means to constantly turn away from Wisdom.</w:t>
      </w:r>
      <w:r>
        <w:rPr>
          <w:lang w:val="en_US" w:bidi="en_US"/>
        </w:rPr>
        <w:t>Delitzsch (page 74) says that this refers to apostasy from wisdom and from God, and it’s of course true that anyone who rejects wisdom also rejects God. However, two versions specifically refer this to turning from wisdom, and this view is supported by Garrett (page 73), Toy (page 29), Fox (page 103), and Cook (page 18).</w:t>
      </w:r>
      <w:r>
        <w:rPr>
          <w:lang w:val="en_US" w:bidi="en_US"/>
        </w:rPr>
        <w:t xml:space="preserve"> For example:</w:t>
      </w:r>
    </w:p>
    <w:p>
      <w:pPr/>
      <w:r>
        <w:rPr>
          <w:lang w:val="en_US" w:bidi="en_US"/>
        </w:rPr>
      </w:r>
      <w:r>
        <w:rPr>
          <w:lang w:val="en_US" w:bidi="en_US"/>
        </w:rPr>
        <w:t>reject wisdom (GNT)</w:t>
      </w:r>
    </w:p>
    <w:p>
      <w:pPr/>
      <w:r>
        <w:rPr>
          <w:lang w:val="en_US" w:bidi="en_US"/>
        </w:rPr>
      </w:r>
      <w:r>
        <w:rPr>
          <w:lang w:val="en_US" w:bidi="en_US"/>
        </w:rPr>
        <w:t>Here is another way to translate this:</w:t>
      </w:r>
    </w:p>
    <w:p>
      <w:pPr/>
      <w:r>
        <w:rPr>
          <w:lang w:val="en_US" w:bidi="en_US"/>
        </w:rPr>
      </w:r>
      <w:r>
        <w:rPr>
          <w:lang w:val="en_US" w:bidi="en_US"/>
        </w:rPr>
        <w:t>turn away from me (NLT)</w:t>
      </w:r>
    </w:p>
    <w:p>
      <w:pPr/>
      <w:r>
        <w:rPr>
          <w:lang w:val="en_US" w:bidi="en_US"/>
        </w:rPr>
      </w:r>
      <w:r>
        <w:rPr>
          <w:lang w:val="en_US" w:bidi="en_US"/>
        </w:rPr>
        <w:t>The word “me” refers here to Wisdom.</w:t>
      </w:r>
    </w:p>
    <w:p>
      <w:pPr/>
      <w:r>
        <w:rPr>
          <w:lang w:val="en_US" w:bidi="en_US"/>
        </w:rPr>
      </w:r>
      <w:r>
        <w:rPr>
          <w:b/>
          <w:lang w:val="en_US" w:bidi="en_US"/>
        </w:rPr>
        <w:t>simple:</w:t>
      </w:r>
      <w:r>
        <w:rPr>
          <w:lang w:val="en_US" w:bidi="en_US"/>
        </w:rPr>
        <w:t xml:space="preserve"> The word that the BSB translates as </w:t>
      </w:r>
      <w:r>
        <w:rPr>
          <w:i/>
          <w:lang w:val="en_US" w:bidi="en_US"/>
        </w:rPr>
        <w:t>simple</w:t>
      </w:r>
      <w:r>
        <w:rPr>
          <w:lang w:val="en_US" w:bidi="en_US"/>
        </w:rPr>
        <w:t xml:space="preserve"> refers to inexperienced, naive people who allow themselves to be easily persuaded or led astray into foolish behavior. See simple in the Glossary.</w:t>
      </w:r>
    </w:p>
    <w:p>
      <w:pPr/>
      <w:r>
        <w:rPr>
          <w:lang w:val="en_US" w:bidi="en_US"/>
        </w:rPr>
      </w:r>
      <w:r>
        <w:rPr>
          <w:b/>
          <w:lang w:val="en_US" w:bidi="en_US"/>
        </w:rPr>
        <w:t>will slay them:</w:t>
      </w:r>
      <w:r>
        <w:rPr>
          <w:lang w:val="en_US" w:bidi="en_US"/>
        </w:rPr>
        <w:t xml:space="preserve"> The phrase </w:t>
      </w:r>
      <w:r>
        <w:rPr>
          <w:i/>
          <w:lang w:val="en_US" w:bidi="en_US"/>
        </w:rPr>
        <w:t>will slay them</w:t>
      </w:r>
      <w:r>
        <w:rPr>
          <w:lang w:val="en_US" w:bidi="en_US"/>
        </w:rPr>
        <w:t xml:space="preserve"> indicates that the easily-deceived person’s persistence in rejecting Wisdom will result in his death. The way he will die is not specified. For example:</w:t>
      </w:r>
    </w:p>
    <w:p>
      <w:pPr/>
      <w:r>
        <w:rPr>
          <w:lang w:val="en_US" w:bidi="en_US"/>
        </w:rPr>
      </w:r>
      <w:r>
        <w:rPr>
          <w:lang w:val="en_US" w:bidi="en_US"/>
        </w:rPr>
        <w:t>Inexperienced people die because they reject wisdom. (GNT)</w:t>
      </w:r>
    </w:p>
    <w:p>
      <w:pPr>
        <w:pStyle w:val="Heading5"/>
      </w:pPr>
      <w:r>
        <w:rPr>
          <w:lang w:val="en_US" w:bidi="en_US"/>
        </w:rPr>
        <w:t>1:32a–b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Here is the summary of what I have been saying.</w:t>
      </w:r>
      <w:r>
        <w:rPr>
          <w:lang w:val="en_US" w:bidi="en_US"/>
        </w:rPr>
        <w:t xml:space="preserve"> Inexperienced fools will certainly die because they have turned their backs on </w:t>
      </w:r>
      <w:r>
        <w:rPr>
          <w:lang w:val="en_US" w:bidi="en_US"/>
        </w:rPr>
        <w:t>me</w:t>
      </w:r>
      <w:r>
        <w:rPr>
          <w:lang w:val="en_US" w:bidi="en_US"/>
        </w:rPr>
        <w:t>, and yet they are satisfied with their condition.</w:t>
      </w:r>
    </w:p>
    <w:p>
      <w:pPr>
        <w:pStyle w:val="ListBullet"/>
        <w:spacing w:line="240" w:lineRule="auto"/>
        <w:ind w:left="720"/>
      </w:pPr>
      <w:r>
        <w:rPr>
          <w:lang w:val="en_US" w:bidi="en_US"/>
        </w:rPr>
      </w:r>
      <w:r>
        <w:rPr>
          <w:lang w:val="en_US" w:bidi="en_US"/>
        </w:rPr>
        <w:t>In conclusion,</w:t>
      </w:r>
      <w:r>
        <w:rPr>
          <w:lang w:val="en_US" w:bidi="en_US"/>
        </w:rPr>
        <w:t xml:space="preserve"> naive fools reject </w:t>
      </w:r>
      <w:r>
        <w:rPr>
          <w:lang w:val="en_US" w:bidi="en_US"/>
        </w:rPr>
        <w:t>me, wisdom</w:t>
      </w:r>
      <w:r>
        <w:rPr>
          <w:lang w:val="en_US" w:bidi="en_US"/>
        </w:rPr>
        <w:t>. They do not care about their foolishness. The result is that they will be totally destroyed.</w:t>
      </w:r>
    </w:p>
    <w:p>
      <w:pPr>
        <w:pStyle w:val="Heading5"/>
      </w:pPr>
      <w:r>
        <w:rPr>
          <w:lang w:val="en_US" w:bidi="en_US"/>
        </w:rPr>
        <w:t>1:32b</w:t>
      </w:r>
    </w:p>
    <w:p>
      <w:pPr/>
      <w:r>
        <w:rPr>
          <w:lang w:val="en_US" w:bidi="en_US"/>
        </w:rPr>
      </w:r>
      <w:r>
        <w:rPr>
          <w:b/>
          <w:lang w:val="en_US" w:bidi="en_US"/>
        </w:rPr>
        <w:t>and the complacency of fools will destroy them.</w:t>
      </w:r>
    </w:p>
    <w:p>
      <w:pPr>
        <w:pStyle w:val="ListBullet"/>
        <w:spacing w:line="240" w:lineRule="auto"/>
        <w:ind w:left="720"/>
      </w:pPr>
      <w:r>
        <w:rPr>
          <w:lang w:val="en_US" w:bidi="en_US"/>
        </w:rPr>
      </w:r>
      <w:r>
        <w:rPr>
          <w:lang w:val="en_US" w:bidi="en_US"/>
        </w:rPr>
        <w:t>These fools will be destroyed/annihilated because of their indifference.</w:t>
      </w:r>
    </w:p>
    <w:p>
      <w:pPr>
        <w:pStyle w:val="ListBullet"/>
        <w:spacing w:line="240" w:lineRule="auto"/>
        <w:ind w:left="720"/>
      </w:pPr>
      <w:r>
        <w:rPr>
          <w:lang w:val="en_US" w:bidi="en_US"/>
        </w:rPr>
      </w:r>
      <w:r>
        <w:rPr>
          <w:lang w:val="en_US" w:bidi="en_US"/>
        </w:rPr>
        <w:t>Since they are satisfied with their foolishness, the result will be their destruction.</w:t>
      </w:r>
    </w:p>
    <w:p>
      <w:pPr/>
      <w:r>
        <w:rPr>
          <w:lang w:val="en_US" w:bidi="en_US"/>
        </w:rPr>
      </w:r>
      <w:r>
        <w:rPr>
          <w:b/>
          <w:lang w:val="en_US" w:bidi="en_US"/>
        </w:rPr>
        <w:t>and the complacency of fools:</w:t>
      </w:r>
      <w:r>
        <w:rPr>
          <w:lang w:val="en_US" w:bidi="en_US"/>
        </w:rPr>
        <w:t xml:space="preserve"> The word </w:t>
      </w:r>
      <w:r>
        <w:rPr>
          <w:i/>
          <w:lang w:val="en_US" w:bidi="en_US"/>
        </w:rPr>
        <w:t>complacency</w:t>
      </w:r>
      <w:r>
        <w:rPr>
          <w:lang w:val="en_US" w:bidi="en_US"/>
        </w:rPr>
        <w:t xml:space="preserve"> describes an attitude of careless indifference to important truths and responsibilities. Other ways to translate this word are:</w:t>
      </w:r>
    </w:p>
    <w:p>
      <w:pPr/>
      <w:r>
        <w:rPr>
          <w:lang w:val="en_US" w:bidi="en_US"/>
        </w:rPr>
      </w:r>
      <w:r>
        <w:rPr>
          <w:lang w:val="en_US" w:bidi="en_US"/>
        </w:rPr>
        <w:t>lack of concern (GNT)</w:t>
      </w:r>
    </w:p>
    <w:p>
      <w:pPr/>
      <w:r>
        <w:rPr>
          <w:lang w:val="en_US" w:bidi="en_US"/>
        </w:rPr>
      </w:r>
      <w:r>
        <w:rPr>
          <w:lang w:val="en_US" w:bidi="en_US"/>
        </w:rPr>
        <w:t>self-satisfaction (CEV)</w:t>
      </w:r>
    </w:p>
    <w:p>
      <w:pPr/>
      <w:r>
        <w:rPr>
          <w:lang w:val="en_US" w:bidi="en_US"/>
        </w:rPr>
      </w:r>
      <w:r>
        <w:rPr>
          <w:b/>
          <w:lang w:val="en_US" w:bidi="en_US"/>
        </w:rPr>
        <w:t>fools:</w:t>
      </w:r>
      <w:r>
        <w:rPr>
          <w:lang w:val="en_US" w:bidi="en_US"/>
        </w:rPr>
        <w:t xml:space="preserve"> In Hebrew, this word for “fool” refers to someone who does what is stupid and wrong because he is mentally lazy and self-satisfied. See the note on 1:22c. See fool 2 in the Glossary.</w:t>
      </w:r>
    </w:p>
    <w:p>
      <w:pPr/>
      <w:r>
        <w:rPr>
          <w:lang w:val="en_US" w:bidi="en_US"/>
        </w:rPr>
      </w:r>
      <w:r>
        <w:rPr>
          <w:b/>
          <w:lang w:val="en_US" w:bidi="en_US"/>
        </w:rPr>
        <w:t>will destroy them:</w:t>
      </w:r>
      <w:r>
        <w:rPr>
          <w:lang w:val="en_US" w:bidi="en_US"/>
        </w:rPr>
        <w:t xml:space="preserve"> In this context, the word </w:t>
      </w:r>
      <w:r>
        <w:rPr>
          <w:i/>
          <w:lang w:val="en_US" w:bidi="en_US"/>
        </w:rPr>
        <w:t>destroy</w:t>
      </w:r>
      <w:r>
        <w:rPr>
          <w:lang w:val="en_US" w:bidi="en_US"/>
        </w:rPr>
        <w:t xml:space="preserve"> means the same as “slay” in 1:32a.</w:t>
      </w:r>
    </w:p>
    <w:p>
      <w:pPr>
        <w:pStyle w:val="Heading6"/>
      </w:pPr>
      <w:r>
        <w:rPr>
          <w:b/>
          <w:lang w:val="en_US" w:bidi="en_US"/>
        </w:rPr>
        <w:t>General Comment on 1:32a–b</w:t>
      </w:r>
    </w:p>
    <w:p>
      <w:pPr/>
      <w:r>
        <w:rPr>
          <w:lang w:val="en_US" w:bidi="en_US"/>
        </w:rPr>
      </w:r>
      <w:r>
        <w:rPr>
          <w:lang w:val="en_US" w:bidi="en_US"/>
        </w:rPr>
        <w:t>In some languages, it may be necessary to combine and/or reorder the parallel lines to show that both “the simple” and “fools” describe the same kind of people. They will both experience destruction and death. For example:</w:t>
      </w:r>
    </w:p>
    <w:p>
      <w:pPr/>
      <w:r>
        <w:rPr>
          <w:lang w:val="en_US" w:bidi="en_US"/>
        </w:rPr>
      </w:r>
      <w:r>
        <w:rPr>
          <w:lang w:val="en_US" w:bidi="en_US"/>
        </w:rPr>
        <w:t>Easily-deceived fools will die because they have rejected me, Wisdom, and are complacent about their foolishness.</w:t>
      </w:r>
      <w:r>
        <w:rPr>
          <w:lang w:val="en_US" w:bidi="en_US"/>
        </w:rPr>
      </w:r>
      <w:r>
        <w:rPr>
          <w:lang w:val="en_US" w:bidi="en_US"/>
        </w:rPr>
      </w:r>
    </w:p>
    <w:p>
      <w:pPr/>
      <w:r>
        <w:rPr>
          <w:lang w:val="en_US" w:bidi="en_US"/>
        </w:rPr>
      </w:r>
    </w:p>
    <w:p>
      <w:pPr>
        <w:pStyle w:val="Heading2"/>
      </w:pPr>
      <w:r>
        <w:rPr>
          <w:lang w:val="en_US" w:bidi="en_US"/>
        </w:rPr>
        <w:t>Proverbs 1:33</w:t>
      </w:r>
      <w:r>
        <w:rPr>
          <w:lang w:val="en_US" w:bidi="en_US"/>
        </w:rPr>
      </w:r>
    </w:p>
    <w:p>
      <w:pPr>
        <w:pStyle w:val="Heading4"/>
      </w:pPr>
      <w:r>
        <w:rPr>
          <w:lang w:val="en_US" w:bidi="en_US"/>
        </w:rPr>
        <w:t>Section 1:20–33: Wisdom warns people not to reject her advice</w:t>
      </w:r>
    </w:p>
    <w:p>
      <w:pPr/>
      <w:r>
        <w:rPr>
          <w:lang w:val="en_US" w:bidi="en_US"/>
        </w:rPr>
      </w:r>
      <w:r>
        <w:rPr>
          <w:lang w:val="en_US" w:bidi="en_US"/>
        </w:rP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pPr/>
      <w:r>
        <w:rPr>
          <w:lang w:val="en_US" w:bidi="en_US"/>
        </w:rPr>
      </w:r>
      <w:r>
        <w:rPr>
          <w:lang w:val="en_US" w:bidi="en_US"/>
        </w:rP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pPr/>
      <w:r>
        <w:rPr>
          <w:lang w:val="en_US" w:bidi="en_US"/>
        </w:rPr>
      </w:r>
      <w:r>
        <w:rPr>
          <w:lang w:val="en_US" w:bidi="en_US"/>
        </w:rPr>
        <w:t>Some other headings for this section are:</w:t>
      </w:r>
    </w:p>
    <w:p>
      <w:pPr/>
      <w:r>
        <w:rPr>
          <w:lang w:val="en_US" w:bidi="en_US"/>
        </w:rPr>
      </w:r>
      <w:r>
        <w:rPr>
          <w:lang w:val="en_US" w:bidi="en_US"/>
        </w:rPr>
        <w:t>Wisdom Speaks (NCV)</w:t>
      </w:r>
    </w:p>
    <w:p>
      <w:pPr/>
      <w:r>
        <w:rPr>
          <w:lang w:val="en_US" w:bidi="en_US"/>
        </w:rPr>
      </w:r>
      <w:r>
        <w:rPr>
          <w:lang w:val="en_US" w:bidi="en_US"/>
        </w:rPr>
        <w:t>Warning Against Rejecting Wisdom (NIV)</w:t>
      </w:r>
    </w:p>
    <w:p>
      <w:pPr/>
      <w:r>
        <w:rPr>
          <w:lang w:val="en_US" w:bidi="en_US"/>
        </w:rPr>
      </w:r>
      <w:r>
        <w:rPr>
          <w:lang w:val="en_US" w:bidi="en_US"/>
        </w:rPr>
        <w:t>Wisdom’s invitation to people to listen to her advice</w:t>
      </w:r>
    </w:p>
    <w:p>
      <w:pPr>
        <w:pStyle w:val="Heading5"/>
      </w:pPr>
      <w:r>
        <w:rPr>
          <w:lang w:val="en_US" w:bidi="en_US"/>
        </w:rPr>
        <w:t>1:33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33a</w:t>
      </w:r>
      <w:r>
        <w:rPr>
          <w:lang w:val="en_US" w:bidi="en_US"/>
        </w:rPr>
        <w:t xml:space="preserve">But whoever listens to me </w:t>
      </w:r>
      <w:r>
        <w:rPr>
          <w:u w:val="single"/>
          <w:lang w:val="en_US" w:bidi="en_US"/>
        </w:rPr>
        <w:t>will dwell in safety</w:t>
      </w:r>
      <w:r>
        <w:rPr>
          <w:lang w:val="en_US" w:bidi="en_US"/>
        </w:rPr>
        <w:t>,</w:t>
      </w:r>
    </w:p>
    <w:p>
      <w:pPr/>
      <w:r>
        <w:rPr>
          <w:lang w:val="en_US" w:bidi="en_US"/>
        </w:rPr>
      </w:r>
      <w:r>
        <w:rPr>
          <w:vertAlign w:val="superscript"/>
          <w:lang w:val="en_US" w:bidi="en_US"/>
        </w:rPr>
        <w:t>33b</w:t>
      </w:r>
      <w:r>
        <w:rPr>
          <w:lang w:val="en_US" w:bidi="en_US"/>
        </w:rPr>
        <w:t xml:space="preserve"> </w:t>
      </w:r>
      <w:r>
        <w:rPr>
          <w:u w:val="single"/>
          <w:lang w:val="en_US" w:bidi="en_US"/>
        </w:rPr>
        <w:t>secure from the fear of evil</w:t>
      </w:r>
      <w:r>
        <w:rPr>
          <w:lang w:val="en_US" w:bidi="en_US"/>
        </w:rPr>
        <w:t>.</w:t>
      </w:r>
    </w:p>
    <w:p>
      <w:pPr/>
      <w:r>
        <w:rPr>
          <w:lang w:val="en_US" w:bidi="en_US"/>
        </w:rPr>
      </w:r>
      <w:r>
        <w:rPr>
          <w:lang w:val="en_US" w:bidi="en_US"/>
        </w:rPr>
        <w:t>These parallel parts are phrases that describe the manner in which a person who obeys Wisdom will live.</w:t>
      </w:r>
    </w:p>
    <w:p>
      <w:pPr>
        <w:pStyle w:val="Heading5"/>
      </w:pPr>
      <w:r>
        <w:rPr>
          <w:lang w:val="en_US" w:bidi="en_US"/>
        </w:rPr>
        <w:t>1:33a–b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listen to my advice </w:t>
      </w:r>
      <w:r>
        <w:rPr>
          <w:lang w:val="en_US" w:bidi="en_US"/>
        </w:rPr>
        <w:t>and obey it</w:t>
      </w:r>
      <w:r>
        <w:rPr>
          <w:lang w:val="en_US" w:bidi="en_US"/>
        </w:rPr>
        <w:t>, you will have peaceful lives and have absolutely nothing to fear or to worry about.”</w:t>
      </w:r>
    </w:p>
    <w:p>
      <w:pPr/>
      <w:r>
        <w:rPr>
          <w:lang w:val="en_US" w:bidi="en_US"/>
        </w:rPr>
      </w:r>
      <w:r>
        <w:rPr>
          <w:b/>
          <w:lang w:val="en_US" w:bidi="en_US"/>
        </w:rPr>
        <w:t>dwell in safety, secure from the fear of evil:</w:t>
      </w:r>
      <w:r>
        <w:rPr>
          <w:lang w:val="en_US" w:bidi="en_US"/>
        </w:rPr>
        <w:t xml:space="preserve"> These phrases both describe the secure life which Wisdom offers people who obey her teaching. The first phrase, </w:t>
      </w:r>
      <w:r>
        <w:rPr>
          <w:i/>
          <w:lang w:val="en_US" w:bidi="en_US"/>
        </w:rPr>
        <w:t>dwell in safety</w:t>
      </w:r>
      <w:r>
        <w:rPr>
          <w:lang w:val="en_US" w:bidi="en_US"/>
        </w:rPr>
        <w:t xml:space="preserve">, refers to a permanent living situation where there is no danger. The phrase </w:t>
      </w:r>
      <w:r>
        <w:rPr>
          <w:i/>
          <w:lang w:val="en_US" w:bidi="en_US"/>
        </w:rPr>
        <w:t>secure from the fear of evil</w:t>
      </w:r>
      <w:r>
        <w:rPr>
          <w:lang w:val="en_US" w:bidi="en_US"/>
        </w:rPr>
        <w:t xml:space="preserve"> means to be undisturbed and at rest. Some other ways to translate these phrases are:</w:t>
      </w:r>
    </w:p>
    <w:p>
      <w:pPr/>
      <w:r>
        <w:rPr>
          <w:lang w:val="en_US" w:bidi="en_US"/>
        </w:rPr>
      </w:r>
      <w:r>
        <w:rPr>
          <w:lang w:val="en_US" w:bidi="en_US"/>
        </w:rPr>
        <w:t>you will be safe and secure without fear of disaster (CEV)</w:t>
      </w:r>
    </w:p>
    <w:p>
      <w:pPr/>
      <w:r>
        <w:rPr>
          <w:lang w:val="en_US" w:bidi="en_US"/>
        </w:rPr>
      </w:r>
      <w:r>
        <w:rPr>
          <w:lang w:val="en_US" w:bidi="en_US"/>
        </w:rPr>
        <w:t>will live in peace and safety, unafraid of harm (NLT96)</w:t>
      </w:r>
    </w:p>
    <w:p>
      <w:pPr/>
      <w:r>
        <w:rPr>
          <w:lang w:val="en_US" w:bidi="en_US"/>
        </w:rPr>
      </w:r>
      <w:r>
        <w:rPr>
          <w:lang w:val="en_US" w:bidi="en_US"/>
        </w:rPr>
        <w:t>will have security. He will be safe, with no reason to be afraid (GNT)</w:t>
      </w:r>
    </w:p>
    <w:p>
      <w:pPr>
        <w:pStyle w:val="Heading5"/>
      </w:pPr>
      <w:r>
        <w:rPr>
          <w:lang w:val="en_US" w:bidi="en_US"/>
        </w:rPr>
        <w:t>1:33a</w:t>
      </w:r>
    </w:p>
    <w:p>
      <w:pPr/>
      <w:r>
        <w:rPr>
          <w:lang w:val="en_US" w:bidi="en_US"/>
        </w:rPr>
      </w:r>
      <w:r>
        <w:rPr>
          <w:b/>
          <w:lang w:val="en_US" w:bidi="en_US"/>
        </w:rPr>
        <w:t>But whoever listens to me will dwell in safety,</w:t>
      </w:r>
    </w:p>
    <w:p>
      <w:pPr>
        <w:pStyle w:val="ListBullet"/>
        <w:spacing w:line="240" w:lineRule="auto"/>
        <w:ind w:left="720"/>
      </w:pPr>
      <w:r>
        <w:rPr>
          <w:lang w:val="en_US" w:bidi="en_US"/>
        </w:rPr>
      </w:r>
      <w:r>
        <w:rPr>
          <w:lang w:val="en_US" w:bidi="en_US"/>
        </w:rPr>
        <w:t>But those who heed my advice will live in a place where there is nothing dangerous. They will have nothing to disturb them</w:t>
      </w:r>
    </w:p>
    <w:p>
      <w:pPr>
        <w:pStyle w:val="Heading5"/>
      </w:pPr>
      <w:r>
        <w:rPr>
          <w:lang w:val="en_US" w:bidi="en_US"/>
        </w:rPr>
        <w:t>1:33b</w:t>
      </w:r>
    </w:p>
    <w:p>
      <w:pPr/>
      <w:r>
        <w:rPr>
          <w:lang w:val="en_US" w:bidi="en_US"/>
        </w:rPr>
      </w:r>
      <w:r>
        <w:rPr>
          <w:b/>
          <w:lang w:val="en_US" w:bidi="en_US"/>
        </w:rPr>
        <w:t>secure from the fear of evil.”</w:t>
      </w:r>
    </w:p>
    <w:p>
      <w:pPr>
        <w:pStyle w:val="ListBullet"/>
        <w:spacing w:line="240" w:lineRule="auto"/>
        <w:ind w:left="720"/>
      </w:pPr>
      <w:r>
        <w:rPr>
          <w:lang w:val="en_US" w:bidi="en_US"/>
        </w:rPr>
      </w:r>
      <w:r>
        <w:rPr>
          <w:lang w:val="en_US" w:bidi="en_US"/>
        </w:rPr>
        <w:t>and will not be afraid that something will hurt them.”</w:t>
      </w:r>
      <w:r>
        <w:rPr>
          <w:lang w:val="en_US" w:bidi="en_US"/>
        </w:rPr>
      </w:r>
      <w:r>
        <w:rPr>
          <w:lang w:val="en_US" w:bidi="en_US"/>
        </w:rPr>
      </w:r>
    </w:p>
    <w:p>
      <w:pPr/>
      <w:r>
        <w:rPr>
          <w:lang w:val="en_US" w:bidi="en_US"/>
        </w:rPr>
      </w:r>
    </w:p>
    <w:p>
      <w:pPr>
        <w:pStyle w:val="Heading2"/>
      </w:pPr>
      <w:r>
        <w:rPr>
          <w:lang w:val="en_US" w:bidi="en_US"/>
        </w:rPr>
        <w:t>Proverbs 2:1</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2:1–4</w:t>
      </w:r>
    </w:p>
    <w:p>
      <w:pPr/>
      <w:r>
        <w:rPr>
          <w:lang w:val="en_US" w:bidi="en_US"/>
        </w:rPr>
      </w:r>
      <w:r>
        <w:rPr>
          <w:lang w:val="en_US" w:bidi="en_US"/>
        </w:rP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pPr/>
      <w:r>
        <w:rPr>
          <w:lang w:val="en_US" w:bidi="en_US"/>
        </w:rPr>
      </w:r>
      <w:r>
        <w:rPr>
          <w:lang w:val="en_US" w:bidi="en_US"/>
        </w:rPr>
        <w:t>In some languages, it may not be natural to have one long sentence with a series of “if” clauses. Another way to translate this information is to change the “if” clauses into commands. For example:</w:t>
      </w:r>
    </w:p>
    <w:p>
      <w:pPr/>
      <w:r>
        <w:rPr>
          <w:lang w:val="en_US" w:bidi="en_US"/>
        </w:rPr>
      </w:r>
      <w:r>
        <w:rPr>
          <w:lang w:val="en_US" w:bidi="en_US"/>
        </w:rPr>
        <w:t>My child, listen to me and treasure my instructions (NLT96)</w:t>
      </w:r>
    </w:p>
    <w:p>
      <w:pPr/>
      <w:r>
        <w:rPr>
          <w:lang w:val="en_US" w:bidi="en_US"/>
        </w:rPr>
      </w:r>
      <w:r>
        <w:rPr>
          <w:lang w:val="en_US" w:bidi="en_US"/>
        </w:rPr>
        <w:t>The series of result clauses beginning with 2:5 can then be introduced with:</w:t>
      </w:r>
    </w:p>
    <w:p>
      <w:pPr/>
      <w:r>
        <w:rPr>
          <w:lang w:val="en_US" w:bidi="en_US"/>
        </w:rPr>
      </w:r>
      <w:r>
        <w:rPr>
          <w:lang w:val="en_US" w:bidi="en_US"/>
        </w:rPr>
        <w:t>Then you will understand… (NLT)</w:t>
      </w:r>
    </w:p>
    <w:p>
      <w:pPr/>
      <w:r>
        <w:rPr>
          <w:lang w:val="en_US" w:bidi="en_US"/>
        </w:rPr>
      </w:r>
      <w:r>
        <w:rPr>
          <w:lang w:val="en_US" w:bidi="en_US"/>
        </w:rPr>
        <w:t>If you do all these things,</w:t>
      </w:r>
      <w:r>
        <w:rPr>
          <w:lang w:val="en_US" w:bidi="en_US"/>
        </w:rPr>
        <w:t xml:space="preserve"> you will understand…</w:t>
      </w:r>
    </w:p>
    <w:p>
      <w:pPr>
        <w:pStyle w:val="Heading5"/>
      </w:pPr>
      <w:r>
        <w:rPr>
          <w:lang w:val="en_US" w:bidi="en_US"/>
        </w:rPr>
        <w:t>2:1–4</w:t>
      </w:r>
    </w:p>
    <w:p>
      <w:pPr/>
      <w:r>
        <w:rPr>
          <w:lang w:val="en_US" w:bidi="en_US"/>
        </w:rPr>
      </w:r>
      <w:r>
        <w:rPr>
          <w:lang w:val="en_US" w:bidi="en_US"/>
        </w:rPr>
        <w:t>It is common in Hebrew parallelism for the meaning to intensify from one poetic line to the next. In the eight parallel statements in 2:1–4, each statement implies a greater degree of involvement or effort than the statement that precedes it. You should try to maintain this poetic intensification if it is meaningful in your language.</w:t>
      </w:r>
    </w:p>
    <w:p>
      <w:pPr>
        <w:pStyle w:val="Heading5"/>
      </w:pPr>
      <w:r>
        <w:rPr>
          <w:lang w:val="en_US" w:bidi="en_US"/>
        </w:rPr>
        <w:t>2:1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My son, if you </w:t>
      </w:r>
      <w:r>
        <w:rPr>
          <w:u w:val="single"/>
          <w:lang w:val="en_US" w:bidi="en_US"/>
        </w:rPr>
        <w:t>accept my words</w:t>
      </w:r>
    </w:p>
    <w:p>
      <w:pPr/>
      <w:r>
        <w:rPr>
          <w:lang w:val="en_US" w:bidi="en_US"/>
        </w:rPr>
      </w:r>
      <w:r>
        <w:rPr>
          <w:vertAlign w:val="superscript"/>
          <w:lang w:val="en_US" w:bidi="en_US"/>
        </w:rPr>
        <w:t>1b</w:t>
      </w:r>
      <w:r>
        <w:rPr>
          <w:lang w:val="en_US" w:bidi="en_US"/>
        </w:rPr>
        <w:t xml:space="preserve">and </w:t>
      </w:r>
      <w:r>
        <w:rPr>
          <w:u w:val="single"/>
          <w:lang w:val="en_US" w:bidi="en_US"/>
        </w:rPr>
        <w:t>hide my commandments</w:t>
      </w:r>
      <w:r>
        <w:rPr>
          <w:lang w:val="en_US" w:bidi="en_US"/>
        </w:rPr>
        <w:t xml:space="preserve"> within you,</w:t>
      </w:r>
    </w:p>
    <w:p>
      <w:pPr/>
      <w:r>
        <w:rPr>
          <w:lang w:val="en_US" w:bidi="en_US"/>
        </w:rPr>
      </w:r>
      <w:r>
        <w:rPr>
          <w:lang w:val="en_US" w:bidi="en_US"/>
        </w:rPr>
        <w:t>The meaning of the term “commandments” in the second line is stronger or more intense than the meaning of the parallel term “words” in the first line. The verb “hide” (“treasure”) also implies greater effort than “accept.”</w:t>
      </w:r>
    </w:p>
    <w:p>
      <w:pPr>
        <w:pStyle w:val="Heading5"/>
      </w:pPr>
      <w:r>
        <w:rPr>
          <w:lang w:val="en_US" w:bidi="en_US"/>
        </w:rPr>
        <w:t>2:1a</w:t>
      </w:r>
    </w:p>
    <w:p>
      <w:pPr/>
      <w:r>
        <w:rPr>
          <w:lang w:val="en_US" w:bidi="en_US"/>
        </w:rPr>
      </w:r>
      <w:r>
        <w:rPr>
          <w:b/>
          <w:lang w:val="en_US" w:bidi="en_US"/>
        </w:rPr>
        <w:t>My son, if you accept my words</w:t>
      </w:r>
    </w:p>
    <w:p>
      <w:pPr>
        <w:pStyle w:val="ListBullet"/>
        <w:spacing w:line="240" w:lineRule="auto"/>
        <w:ind w:left="720"/>
      </w:pPr>
      <w:r>
        <w:rPr>
          <w:lang w:val="en_US" w:bidi="en_US"/>
        </w:rPr>
      </w:r>
      <w:r>
        <w:rPr>
          <w:lang w:val="en_US" w:bidi="en_US"/>
        </w:rPr>
        <w:t>¶ My child, accept what I tell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My son/child, you must believe that my words/advice are true,</w:t>
      </w:r>
    </w:p>
    <w:p>
      <w:pPr/>
      <w:r>
        <w:rPr>
          <w:lang w:val="en_US" w:bidi="en_US"/>
        </w:rPr>
      </w:r>
      <w:r>
        <w:rPr>
          <w:b/>
          <w:lang w:val="en_US" w:bidi="en_US"/>
        </w:rPr>
        <w:t>My son:</w:t>
      </w:r>
      <w:r>
        <w:rPr>
          <w:lang w:val="en_US" w:bidi="en_US"/>
        </w:rPr>
        <w:t xml:space="preserve"> See the note on </w:t>
      </w:r>
      <w:r>
        <w:rPr>
          <w:i/>
          <w:lang w:val="en_US" w:bidi="en_US"/>
        </w:rPr>
        <w:t>My son</w:t>
      </w:r>
      <w:r>
        <w:rPr>
          <w:lang w:val="en_US" w:bidi="en_US"/>
        </w:rPr>
        <w:t xml:space="preserve"> in 1:8a.</w:t>
      </w:r>
    </w:p>
    <w:p>
      <w:pPr/>
      <w:r>
        <w:rPr>
          <w:lang w:val="en_US" w:bidi="en_US"/>
        </w:rPr>
      </w:r>
      <w:r>
        <w:rPr>
          <w:b/>
          <w:lang w:val="en_US" w:bidi="en_US"/>
        </w:rPr>
        <w:t>if you accept my words:</w:t>
      </w:r>
      <w:r>
        <w:rPr>
          <w:lang w:val="en_US" w:bidi="en_US"/>
        </w:rPr>
        <w:t xml:space="preserve"> The Hebrew word that the BSB translates as </w:t>
      </w:r>
      <w:r>
        <w:rPr>
          <w:i/>
          <w:lang w:val="en_US" w:bidi="en_US"/>
        </w:rPr>
        <w:t>accept</w:t>
      </w:r>
      <w:r>
        <w:rPr>
          <w:lang w:val="en_US" w:bidi="en_US"/>
        </w:rPr>
        <w:t xml:space="preserve"> often means “take” or “acquire.” In this context, to “take/acquire” the father’s words means to believe that they are true or valid. It also implies that the son should learn them and make them a part of his thoughts. Some other ways to translate this clause are:</w:t>
      </w:r>
    </w:p>
    <w:p>
      <w:pPr/>
      <w:r>
        <w:rPr>
          <w:lang w:val="en_US" w:bidi="en_US"/>
        </w:rPr>
      </w:r>
      <w:r>
        <w:rPr>
          <w:lang w:val="en_US" w:bidi="en_US"/>
        </w:rPr>
        <w:t>learn what I teach you (GNT)</w:t>
      </w:r>
    </w:p>
    <w:p>
      <w:pPr/>
      <w:r>
        <w:rPr>
          <w:lang w:val="en_US" w:bidi="en_US"/>
        </w:rPr>
      </w:r>
      <w:r>
        <w:rPr>
          <w:lang w:val="en_US" w:bidi="en_US"/>
        </w:rPr>
        <w:t>if you take my words to heart (NJB)</w:t>
      </w:r>
    </w:p>
    <w:p>
      <w:pPr/>
      <w:r>
        <w:rPr>
          <w:lang w:val="en_US" w:bidi="en_US"/>
        </w:rPr>
      </w:r>
      <w:r>
        <w:rPr>
          <w:b/>
          <w:lang w:val="en_US" w:bidi="en_US"/>
        </w:rPr>
        <w:t>my words:</w:t>
      </w:r>
      <w:r>
        <w:rPr>
          <w:lang w:val="en_US" w:bidi="en_US"/>
        </w:rPr>
        <w:t xml:space="preserve"> The phrase </w:t>
      </w:r>
      <w:r>
        <w:rPr>
          <w:i/>
          <w:lang w:val="en_US" w:bidi="en_US"/>
        </w:rPr>
        <w:t>my words</w:t>
      </w:r>
      <w:r>
        <w:rPr>
          <w:lang w:val="en_US" w:bidi="en_US"/>
        </w:rPr>
        <w:t xml:space="preserve"> should be understood as authoritative advice or teaching, because it is parallel with the phrase “my commandments” in 2:1b.</w:t>
      </w:r>
    </w:p>
    <w:p>
      <w:pPr>
        <w:pStyle w:val="Heading5"/>
      </w:pPr>
      <w:r>
        <w:rPr>
          <w:lang w:val="en_US" w:bidi="en_US"/>
        </w:rPr>
        <w:t>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child, accept/believe</w:t>
      </w:r>
      <w:r>
        <w:rPr>
          <w:vertAlign w:val="superscript"/>
          <w:lang w:val="en_US" w:bidi="en_US"/>
        </w:rPr>
        <w:t>(sing)</w:t>
      </w:r>
      <w:r>
        <w:rPr>
          <w:lang w:val="en_US" w:bidi="en_US"/>
        </w:rPr>
        <w:t xml:space="preserve"> my words/advice and my commands. Value them and always remember them.</w:t>
      </w:r>
    </w:p>
    <w:p>
      <w:pPr>
        <w:pStyle w:val="Heading5"/>
      </w:pPr>
      <w:r>
        <w:rPr>
          <w:lang w:val="en_US" w:bidi="en_US"/>
        </w:rPr>
        <w:t>2:1b</w:t>
      </w:r>
    </w:p>
    <w:p>
      <w:pPr/>
      <w:r>
        <w:rPr>
          <w:lang w:val="en_US" w:bidi="en_US"/>
        </w:rPr>
      </w:r>
      <w:r>
        <w:rPr>
          <w:b/>
          <w:lang w:val="en_US" w:bidi="en_US"/>
        </w:rPr>
        <w:t>and hide my commandments within you,</w:t>
      </w:r>
    </w:p>
    <w:p>
      <w:pPr>
        <w:pStyle w:val="ListBullet"/>
        <w:spacing w:line="240" w:lineRule="auto"/>
        <w:ind w:left="720"/>
      </w:pPr>
      <w:r>
        <w:rPr>
          <w:lang w:val="en_US" w:bidi="en_US"/>
        </w:rPr>
      </w:r>
      <w:r>
        <w:rPr>
          <w:lang w:val="en_US" w:bidi="en_US"/>
        </w:rPr>
        <w:t>store in your</w:t>
      </w:r>
      <w:r>
        <w:rPr>
          <w:vertAlign w:val="superscript"/>
          <w:lang w:val="en_US" w:bidi="en_US"/>
        </w:rPr>
        <w:t>(sing)</w:t>
      </w:r>
      <w:r>
        <w:rPr>
          <w:lang w:val="en_US" w:bidi="en_US"/>
        </w:rPr>
        <w:t xml:space="preserve"> mind/heart/liver what I command you.</w:t>
      </w:r>
    </w:p>
    <w:p>
      <w:pPr>
        <w:pStyle w:val="ListBullet"/>
        <w:spacing w:line="240" w:lineRule="auto"/>
        <w:ind w:left="720"/>
      </w:pPr>
      <w:r>
        <w:rPr>
          <w:lang w:val="en_US" w:bidi="en_US"/>
        </w:rPr>
      </w:r>
      <w:r>
        <w:rPr>
          <w:lang w:val="en_US" w:bidi="en_US"/>
        </w:rPr>
        <w:t>and you must not forget the valuable things that I command/instruct you.</w:t>
      </w:r>
    </w:p>
    <w:p>
      <w:pPr/>
      <w:r>
        <w:rPr>
          <w:lang w:val="en_US" w:bidi="en_US"/>
        </w:rPr>
      </w:r>
      <w:r>
        <w:rPr>
          <w:b/>
          <w:lang w:val="en_US" w:bidi="en_US"/>
        </w:rPr>
        <w:t>and hide my commandments within you:</w:t>
      </w:r>
      <w:r>
        <w:rPr>
          <w:lang w:val="en_US" w:bidi="en_US"/>
        </w:rPr>
        <w:t xml:space="preserve"> The verb that the BSB translates as </w:t>
      </w:r>
      <w:r>
        <w:rPr>
          <w:i/>
          <w:lang w:val="en_US" w:bidi="en_US"/>
        </w:rPr>
        <w:t>hide</w:t>
      </w:r>
      <w:r>
        <w:rPr>
          <w:lang w:val="en_US" w:bidi="en_US"/>
        </w:rPr>
        <w:t xml:space="preserve"> usually means “to hide,” “treasure” or “store up.” In the context of “hiding” commands, it probably means “to memorize.” It is the same word that is used in Psalm 119:11. Some other ways to translate this meaning are:</w:t>
      </w:r>
    </w:p>
    <w:p>
      <w:pPr/>
      <w:r>
        <w:rPr>
          <w:lang w:val="en_US" w:bidi="en_US"/>
        </w:rPr>
      </w:r>
      <w:r>
        <w:rPr>
          <w:lang w:val="en_US" w:bidi="en_US"/>
        </w:rPr>
        <w:t>never forget what I tell you to do (GNT)</w:t>
      </w:r>
    </w:p>
    <w:p>
      <w:pPr/>
      <w:r>
        <w:rPr>
          <w:lang w:val="en_US" w:bidi="en_US"/>
        </w:rPr>
      </w:r>
      <w:r>
        <w:rPr>
          <w:lang w:val="en_US" w:bidi="en_US"/>
        </w:rPr>
        <w:t>remember what I command you (NCV)</w:t>
      </w:r>
    </w:p>
    <w:p>
      <w:pPr/>
      <w:r>
        <w:rPr>
          <w:lang w:val="en_US" w:bidi="en_US"/>
        </w:rPr>
      </w:r>
      <w:r>
        <w:rPr>
          <w:lang w:val="en_US" w:bidi="en_US"/>
        </w:rPr>
        <w:t xml:space="preserve">The verb </w:t>
      </w:r>
      <w:r>
        <w:rPr>
          <w:i/>
          <w:lang w:val="en_US" w:bidi="en_US"/>
        </w:rPr>
        <w:t>hide</w:t>
      </w:r>
      <w:r>
        <w:rPr>
          <w:lang w:val="en_US" w:bidi="en_US"/>
        </w:rPr>
        <w:t xml:space="preserve"> also implies that the father’s commands are valuable. Many English versions use the verb “treasure” to make this idea explicit. To treasure something means to regard it as precious or valuable. For example:</w:t>
      </w:r>
    </w:p>
    <w:p>
      <w:pPr/>
      <w:r>
        <w:rPr>
          <w:lang w:val="en_US" w:bidi="en_US"/>
        </w:rPr>
      </w:r>
      <w:r>
        <w:rPr>
          <w:lang w:val="en_US" w:bidi="en_US"/>
        </w:rPr>
        <w:t>treasure my commandments deep within you (REB)</w:t>
      </w:r>
    </w:p>
    <w:p>
      <w:pPr/>
      <w:r>
        <w:rPr>
          <w:lang w:val="en_US" w:bidi="en_US"/>
        </w:rPr>
      </w:r>
      <w:r>
        <w:rPr>
          <w:b/>
          <w:lang w:val="en_US" w:bidi="en_US"/>
        </w:rPr>
        <w:t>my commandments:</w:t>
      </w:r>
      <w:r>
        <w:rPr>
          <w:lang w:val="en_US" w:bidi="en_US"/>
        </w:rPr>
        <w:t xml:space="preserve"> This phrase refers here to the father’s authoritative instructions to his son in chapters 2–9.</w:t>
      </w:r>
    </w:p>
    <w:p>
      <w:pPr>
        <w:pStyle w:val="Heading6"/>
      </w:pPr>
      <w:r>
        <w:rPr>
          <w:b/>
          <w:lang w:val="en_US" w:bidi="en_US"/>
        </w:rPr>
        <w:t>General Comment on 2:1a–b</w:t>
      </w:r>
    </w:p>
    <w:p>
      <w:pPr/>
      <w:r>
        <w:rPr>
          <w:lang w:val="en_US" w:bidi="en_US"/>
        </w:rPr>
      </w:r>
      <w:r>
        <w:rPr>
          <w:lang w:val="en_US" w:bidi="en_US"/>
        </w:rPr>
        <w:t>In languages that use parallelism, it may be possible to retain the intensification of meaning between 2:1a and 2:1b. In other languages, it may be more natural to combine and/or reorder the parallel terms. For example:</w:t>
      </w:r>
    </w:p>
    <w:p>
      <w:pPr/>
      <w:r>
        <w:rPr>
          <w:lang w:val="en_US" w:bidi="en_US"/>
        </w:rPr>
      </w:r>
      <w:r>
        <w:rPr>
          <w:lang w:val="en_US" w:bidi="en_US"/>
        </w:rPr>
        <w:t>My child, you must follow and treasure my teachings and my instructions. (CEV)</w:t>
      </w:r>
      <w:r>
        <w:rPr>
          <w:lang w:val="en_US" w:bidi="en_US"/>
        </w:rPr>
      </w:r>
      <w:r>
        <w:rPr>
          <w:lang w:val="en_US" w:bidi="en_US"/>
        </w:rPr>
      </w:r>
    </w:p>
    <w:p>
      <w:pPr/>
      <w:r>
        <w:rPr>
          <w:lang w:val="en_US" w:bidi="en_US"/>
        </w:rPr>
      </w:r>
    </w:p>
    <w:p>
      <w:pPr>
        <w:pStyle w:val="Heading2"/>
      </w:pPr>
      <w:r>
        <w:rPr>
          <w:lang w:val="en_US" w:bidi="en_US"/>
        </w:rPr>
        <w:t>Proverbs 2:2</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2:1–4</w:t>
      </w:r>
    </w:p>
    <w:p>
      <w:pPr/>
      <w:r>
        <w:rPr>
          <w:lang w:val="en_US" w:bidi="en_US"/>
        </w:rPr>
      </w:r>
      <w:r>
        <w:rPr>
          <w:lang w:val="en_US" w:bidi="en_US"/>
        </w:rP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pPr/>
      <w:r>
        <w:rPr>
          <w:lang w:val="en_US" w:bidi="en_US"/>
        </w:rPr>
      </w:r>
      <w:r>
        <w:rPr>
          <w:lang w:val="en_US" w:bidi="en_US"/>
        </w:rPr>
        <w:t>In some languages, it may not be natural to have one long sentence with a series of “if” clauses. Another way to translate this information is to change the “if” clauses into commands. For example:</w:t>
      </w:r>
    </w:p>
    <w:p>
      <w:pPr/>
      <w:r>
        <w:rPr>
          <w:lang w:val="en_US" w:bidi="en_US"/>
        </w:rPr>
      </w:r>
      <w:r>
        <w:rPr>
          <w:lang w:val="en_US" w:bidi="en_US"/>
        </w:rPr>
        <w:t>My child, listen to me and treasure my instructions (NLT96)</w:t>
      </w:r>
    </w:p>
    <w:p>
      <w:pPr/>
      <w:r>
        <w:rPr>
          <w:lang w:val="en_US" w:bidi="en_US"/>
        </w:rPr>
      </w:r>
      <w:r>
        <w:rPr>
          <w:lang w:val="en_US" w:bidi="en_US"/>
        </w:rPr>
        <w:t>The series of result clauses beginning with 2:5 can then be introduced with:</w:t>
      </w:r>
    </w:p>
    <w:p>
      <w:pPr/>
      <w:r>
        <w:rPr>
          <w:lang w:val="en_US" w:bidi="en_US"/>
        </w:rPr>
      </w:r>
      <w:r>
        <w:rPr>
          <w:lang w:val="en_US" w:bidi="en_US"/>
        </w:rPr>
        <w:t>Then you will understand… (NLT)</w:t>
      </w:r>
    </w:p>
    <w:p>
      <w:pPr/>
      <w:r>
        <w:rPr>
          <w:lang w:val="en_US" w:bidi="en_US"/>
        </w:rPr>
      </w:r>
      <w:r>
        <w:rPr>
          <w:lang w:val="en_US" w:bidi="en_US"/>
        </w:rPr>
        <w:t>If you do all these things,</w:t>
      </w:r>
      <w:r>
        <w:rPr>
          <w:lang w:val="en_US" w:bidi="en_US"/>
        </w:rPr>
        <w:t xml:space="preserve"> you will understand…</w:t>
      </w:r>
    </w:p>
    <w:p>
      <w:pPr>
        <w:pStyle w:val="Heading5"/>
      </w:pPr>
      <w:r>
        <w:rPr>
          <w:lang w:val="en_US" w:bidi="en_US"/>
        </w:rPr>
        <w:t>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2a</w:t>
      </w:r>
      <w:r>
        <w:rPr>
          <w:lang w:val="en_US" w:bidi="en_US"/>
        </w:rPr>
        <w:t xml:space="preserve">if you </w:t>
      </w:r>
      <w:r>
        <w:rPr>
          <w:u w:val="single"/>
          <w:lang w:val="en_US" w:bidi="en_US"/>
        </w:rPr>
        <w:t>incline your ear</w:t>
      </w:r>
      <w:r>
        <w:rPr>
          <w:lang w:val="en_US" w:bidi="en_US"/>
        </w:rPr>
        <w:t xml:space="preserve"> </w:t>
      </w:r>
      <w:r>
        <w:rPr>
          <w:b/>
          <w:lang w:val="en_US" w:bidi="en_US"/>
        </w:rPr>
        <w:t>to wisdom</w:t>
      </w:r>
    </w:p>
    <w:p>
      <w:pPr/>
      <w:r>
        <w:rPr>
          <w:lang w:val="en_US" w:bidi="en_US"/>
        </w:rPr>
      </w:r>
      <w:r>
        <w:rPr>
          <w:vertAlign w:val="superscript"/>
          <w:lang w:val="en_US" w:bidi="en_US"/>
        </w:rPr>
        <w:t>2b</w:t>
      </w:r>
      <w:r>
        <w:rPr>
          <w:lang w:val="en_US" w:bidi="en_US"/>
        </w:rPr>
        <w:t xml:space="preserve">and </w:t>
      </w:r>
      <w:r>
        <w:rPr>
          <w:u w:val="single"/>
          <w:lang w:val="en_US" w:bidi="en_US"/>
        </w:rPr>
        <w:t>direct your heart</w:t>
      </w:r>
      <w:r>
        <w:rPr>
          <w:lang w:val="en_US" w:bidi="en_US"/>
        </w:rPr>
        <w:t xml:space="preserve"> </w:t>
      </w:r>
      <w:r>
        <w:rPr>
          <w:b/>
          <w:lang w:val="en_US" w:bidi="en_US"/>
        </w:rPr>
        <w:t>to understanding</w:t>
      </w:r>
      <w:r>
        <w:rPr>
          <w:lang w:val="en_US" w:bidi="en_US"/>
        </w:rPr>
        <w:t>,</w:t>
      </w:r>
    </w:p>
    <w:p>
      <w:pPr>
        <w:pStyle w:val="Heading5"/>
      </w:pPr>
      <w:r>
        <w:rPr>
          <w:lang w:val="en_US" w:bidi="en_US"/>
        </w:rPr>
        <w:t>2:2a</w:t>
      </w:r>
    </w:p>
    <w:p>
      <w:pPr/>
      <w:r>
        <w:rPr>
          <w:lang w:val="en_US" w:bidi="en_US"/>
        </w:rPr>
      </w:r>
      <w:r>
        <w:rPr>
          <w:b/>
          <w:lang w:val="en_US" w:bidi="en_US"/>
        </w:rPr>
        <w:t>if you incline your ear to wisdom</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w:t>
      </w:r>
      <w:r>
        <w:rPr>
          <w:lang w:val="en_US" w:bidi="en_US"/>
        </w:rPr>
        <w:t>this by</w:t>
      </w:r>
      <w:r>
        <w:rPr>
          <w:lang w:val="en_US" w:bidi="en_US"/>
        </w:rPr>
        <w:t xml:space="preserve"> listening carefully to the advice of wise men</w:t>
      </w:r>
    </w:p>
    <w:p>
      <w:pPr>
        <w:pStyle w:val="ListBullet"/>
        <w:spacing w:line="240" w:lineRule="auto"/>
        <w:ind w:left="720"/>
      </w:pPr>
      <w:r>
        <w:rPr>
          <w:lang w:val="en_US" w:bidi="en_US"/>
        </w:rPr>
      </w:r>
      <w:r>
        <w:rPr>
          <w:lang w:val="en_US" w:bidi="en_US"/>
        </w:rPr>
        <w:t>The way you</w:t>
      </w:r>
      <w:r>
        <w:rPr>
          <w:vertAlign w:val="superscript"/>
          <w:lang w:val="en_US" w:bidi="en_US"/>
        </w:rPr>
        <w:t>(sing)</w:t>
      </w:r>
      <w:r>
        <w:rPr>
          <w:lang w:val="en_US" w:bidi="en_US"/>
        </w:rPr>
        <w:t xml:space="preserve"> </w:t>
      </w:r>
      <w:r>
        <w:rPr>
          <w:lang w:val="en_US" w:bidi="en_US"/>
        </w:rPr>
        <w:t>can do this is to</w:t>
      </w:r>
      <w:r>
        <w:rPr>
          <w:lang w:val="en_US" w:bidi="en_US"/>
        </w:rPr>
        <w:t xml:space="preserve"> listen carefully to wise advice</w:t>
      </w:r>
    </w:p>
    <w:p>
      <w:pPr>
        <w:pStyle w:val="Heading5"/>
      </w:pPr>
      <w:r>
        <w:rPr>
          <w:lang w:val="en_US" w:bidi="en_US"/>
        </w:rPr>
        <w:t>2:2a–b</w:t>
      </w:r>
    </w:p>
    <w:p>
      <w:pPr/>
      <w:r>
        <w:rPr>
          <w:lang w:val="en_US" w:bidi="en_US"/>
        </w:rPr>
      </w:r>
      <w:r>
        <w:rPr>
          <w:b/>
          <w:lang w:val="en_US" w:bidi="en_US"/>
        </w:rPr>
        <w:t>if you incline your ear…direct your heart:</w:t>
      </w:r>
      <w:r>
        <w:rPr>
          <w:lang w:val="en_US" w:bidi="en_US"/>
        </w:rPr>
        <w:t xml:space="preserve"> The two lines of this verse explain how a person “accepts” and “hides” the teacher’s advice.</w:t>
      </w:r>
      <w:r>
        <w:rPr>
          <w:lang w:val="en_US" w:bidi="en_US"/>
        </w:rPr>
        <w:t>The use of participles in the NIV, RSV, REB, and NJB clearly indicate a dependent relationship that breaks the pattern of “if” clauses in 2:1 and 2:3. Waltke (page 220) and an NET footnote understand that the two lines of 2:2 further explain the meaning of 2:1. Most English versions do not make this relationship explicit.</w:t>
      </w:r>
      <w:r>
        <w:rPr>
          <w:lang w:val="en_US" w:bidi="en_US"/>
        </w:rPr>
        <w:t xml:space="preserve"> The NET expresses this relationship as follows:</w:t>
      </w:r>
    </w:p>
    <w:p>
      <w:pPr/>
      <w:r>
        <w:rPr>
          <w:lang w:val="en_US" w:bidi="en_US"/>
        </w:rPr>
      </w:r>
      <w:r>
        <w:rPr>
          <w:lang w:val="en_US" w:bidi="en_US"/>
        </w:rPr>
        <w:t>by making your ear attentive to wisdom, and by turning your heart to understanding (NET)</w:t>
      </w:r>
    </w:p>
    <w:p>
      <w:pPr/>
      <w:r>
        <w:rPr>
          <w:lang w:val="en_US" w:bidi="en_US"/>
        </w:rPr>
      </w:r>
      <w:r>
        <w:rPr>
          <w:lang w:val="en_US" w:bidi="en_US"/>
        </w:rPr>
        <w:t xml:space="preserve">The first expression, </w:t>
      </w:r>
      <w:r>
        <w:rPr>
          <w:i/>
          <w:lang w:val="en_US" w:bidi="en_US"/>
        </w:rPr>
        <w:t>incline your ear</w:t>
      </w:r>
      <w:r>
        <w:rPr>
          <w:lang w:val="en_US" w:bidi="en_US"/>
        </w:rPr>
        <w:t xml:space="preserve">, means to listen attentively. It also implies that a person will obey what he hears. The second expression, </w:t>
      </w:r>
      <w:r>
        <w:rPr>
          <w:i/>
          <w:lang w:val="en_US" w:bidi="en_US"/>
        </w:rPr>
        <w:t>direct your heart</w:t>
      </w:r>
      <w:r>
        <w:rPr>
          <w:lang w:val="en_US" w:bidi="en_US"/>
        </w:rPr>
        <w:t xml:space="preserve">, means to think seriously or concentrate on something. The </w:t>
      </w:r>
      <w:r>
        <w:rPr>
          <w:i/>
          <w:lang w:val="en_US" w:bidi="en_US"/>
        </w:rPr>
        <w:t>heart</w:t>
      </w:r>
      <w:r>
        <w:rPr>
          <w:lang w:val="en_US" w:bidi="en_US"/>
        </w:rPr>
        <w:t xml:space="preserve"> here refers primarily to a person’s mental faculties—the ability to think and choose.</w:t>
      </w:r>
    </w:p>
    <w:p>
      <w:pPr>
        <w:pStyle w:val="Heading5"/>
      </w:pPr>
      <w:r>
        <w:rPr>
          <w:lang w:val="en_US" w:bidi="en_US"/>
        </w:rPr>
        <w:t>2:2b</w:t>
      </w:r>
    </w:p>
    <w:p>
      <w:pPr/>
      <w:r>
        <w:rPr>
          <w:lang w:val="en_US" w:bidi="en_US"/>
        </w:rPr>
      </w:r>
      <w:r>
        <w:rPr>
          <w:b/>
          <w:lang w:val="en_US" w:bidi="en_US"/>
        </w:rPr>
        <w:t>and direct your heart to understanding,</w:t>
      </w:r>
    </w:p>
    <w:p>
      <w:pPr>
        <w:pStyle w:val="ListBullet"/>
        <w:spacing w:line="240" w:lineRule="auto"/>
        <w:ind w:left="720"/>
      </w:pPr>
      <w:r>
        <w:rPr>
          <w:lang w:val="en_US" w:bidi="en_US"/>
        </w:rPr>
      </w:r>
      <w:r>
        <w:rPr>
          <w:lang w:val="en_US" w:bidi="en_US"/>
        </w:rPr>
        <w:t>and trying with all your</w:t>
      </w:r>
      <w:r>
        <w:rPr>
          <w:vertAlign w:val="superscript"/>
          <w:lang w:val="en_US" w:bidi="en_US"/>
        </w:rPr>
        <w:t>(sing)</w:t>
      </w:r>
      <w:r>
        <w:rPr>
          <w:lang w:val="en_US" w:bidi="en_US"/>
        </w:rPr>
        <w:t xml:space="preserve"> heart/mind/ability to use good sense.</w:t>
      </w:r>
    </w:p>
    <w:p>
      <w:pPr>
        <w:pStyle w:val="ListBullet"/>
        <w:spacing w:line="240" w:lineRule="auto"/>
        <w:ind w:left="720"/>
      </w:pPr>
      <w:r>
        <w:rPr>
          <w:lang w:val="en_US" w:bidi="en_US"/>
        </w:rPr>
      </w:r>
      <w:r>
        <w:rPr>
          <w:lang w:val="en_US" w:bidi="en_US"/>
        </w:rPr>
        <w:t>and concentrate</w:t>
      </w:r>
      <w:r>
        <w:rPr>
          <w:vertAlign w:val="superscript"/>
          <w:lang w:val="en_US" w:bidi="en_US"/>
        </w:rPr>
        <w:t>(sing)</w:t>
      </w:r>
      <w:r>
        <w:rPr>
          <w:lang w:val="en_US" w:bidi="en_US"/>
        </w:rPr>
        <w:t xml:space="preserve"> on doing what is appropriate/right.</w:t>
      </w:r>
    </w:p>
    <w:p>
      <w:pPr/>
      <w:r>
        <w:rPr>
          <w:lang w:val="en_US" w:bidi="en_US"/>
        </w:rPr>
      </w:r>
      <w:r>
        <w:rPr>
          <w:b/>
          <w:lang w:val="en_US" w:bidi="en_US"/>
        </w:rPr>
        <w:t>direct your heart to understanding:</w:t>
      </w:r>
      <w:r>
        <w:rPr>
          <w:lang w:val="en_US" w:bidi="en_US"/>
        </w:rPr>
        <w:t xml:space="preserve"> The Hebrew word </w:t>
      </w:r>
      <w:r>
        <w:rPr>
          <w:i/>
          <w:lang w:val="en_US" w:bidi="en_US"/>
        </w:rPr>
        <w:t>tǝbunah</w:t>
      </w:r>
      <w:r>
        <w:rPr>
          <w:lang w:val="en_US" w:bidi="en_US"/>
        </w:rPr>
        <w:t xml:space="preserve">, which the BSB translates as </w:t>
      </w:r>
      <w:r>
        <w:rPr>
          <w:i/>
          <w:lang w:val="en_US" w:bidi="en_US"/>
        </w:rPr>
        <w:t>understanding</w:t>
      </w:r>
      <w:r>
        <w:rPr>
          <w:lang w:val="en_US" w:bidi="en_US"/>
        </w:rPr>
        <w:t xml:space="preserve">, is a near synonym of “wisdom.” It means “good sense” or “competence” to handle the situations that a person faces in life. It is different from the word </w:t>
      </w:r>
      <w:r>
        <w:rPr>
          <w:i/>
          <w:lang w:val="en_US" w:bidi="en_US"/>
        </w:rPr>
        <w:t>binah</w:t>
      </w:r>
      <w:r>
        <w:rPr>
          <w:lang w:val="en_US" w:bidi="en_US"/>
        </w:rPr>
        <w:t xml:space="preserve">, which the BSB translates as “insight” in 1:2b. The word </w:t>
      </w:r>
      <w:r>
        <w:rPr>
          <w:i/>
          <w:lang w:val="en_US" w:bidi="en_US"/>
        </w:rPr>
        <w:t>binah</w:t>
      </w:r>
      <w:r>
        <w:rPr>
          <w:lang w:val="en_US" w:bidi="en_US"/>
        </w:rPr>
        <w:t xml:space="preserve"> refers to the ability to interpret and comprehend ideas, whereas </w:t>
      </w:r>
      <w:r>
        <w:rPr>
          <w:i/>
          <w:lang w:val="en_US" w:bidi="en_US"/>
        </w:rPr>
        <w:t>tǝbunah</w:t>
      </w:r>
      <w:r>
        <w:rPr>
          <w:lang w:val="en_US" w:bidi="en_US"/>
        </w:rPr>
        <w:t xml:space="preserve"> refers to the ability to take appropriate action.</w:t>
      </w:r>
      <w:r>
        <w:rPr>
          <w:lang w:val="en_US" w:bidi="en_US"/>
        </w:rPr>
        <w:t xml:space="preserve">This distinction is made by Fox (pages 37–38). It is at least partly confirmed by NIDOTTE, which defines </w:t>
      </w:r>
      <w:r>
        <w:rPr>
          <w:i/>
          <w:lang w:val="en_US" w:bidi="en_US"/>
        </w:rPr>
        <w:t>binah</w:t>
      </w:r>
      <w:r>
        <w:rPr>
          <w:lang w:val="en_US" w:bidi="en_US"/>
        </w:rPr>
        <w:t xml:space="preserve"> (H1069) as “insight” and </w:t>
      </w:r>
      <w:r>
        <w:rPr>
          <w:i/>
          <w:lang w:val="en_US" w:bidi="en_US"/>
        </w:rPr>
        <w:t>tǝbunah</w:t>
      </w:r>
      <w:r>
        <w:rPr>
          <w:lang w:val="en_US" w:bidi="en_US"/>
        </w:rPr>
        <w:t xml:space="preserve"> (H9312) as “intelligence, aptitude, skill.” Waltke agrees with Fox that </w:t>
      </w:r>
      <w:r>
        <w:rPr>
          <w:i/>
          <w:lang w:val="en_US" w:bidi="en_US"/>
        </w:rPr>
        <w:t>tǝbunah</w:t>
      </w:r>
      <w:r>
        <w:rPr>
          <w:lang w:val="en_US" w:bidi="en_US"/>
        </w:rPr>
        <w:t xml:space="preserve"> refers to “pragmatic insight” and “competence.”</w:t>
      </w:r>
      <w:r>
        <w:rPr>
          <w:lang w:val="en_US" w:bidi="en_US"/>
        </w:rPr>
        <w:t xml:space="preserve"> So the person addressed as “my son” should listen attentively to wise advice and think seriously or concentrate on having good sense. For example:</w:t>
      </w:r>
    </w:p>
    <w:p>
      <w:pPr/>
      <w:r>
        <w:rPr>
          <w:lang w:val="en_US" w:bidi="en_US"/>
        </w:rPr>
      </w:r>
      <w:r>
        <w:rPr>
          <w:lang w:val="en_US" w:bidi="en_US"/>
        </w:rPr>
        <w:t>think what it means to have common sense (CEV)</w:t>
      </w:r>
    </w:p>
    <w:p>
      <w:pPr/>
      <w:r>
        <w:rPr>
          <w:lang w:val="en_US" w:bidi="en_US"/>
        </w:rPr>
      </w:r>
      <w:r>
        <w:rPr>
          <w:lang w:val="en_US" w:bidi="en_US"/>
        </w:rPr>
        <w:t>See understanding (good sense) in the Glossary.</w:t>
      </w:r>
      <w:r>
        <w:rPr>
          <w:lang w:val="en_US" w:bidi="en_US"/>
        </w:rPr>
      </w:r>
      <w:r>
        <w:rPr>
          <w:lang w:val="en_US" w:bidi="en_US"/>
        </w:rPr>
      </w:r>
    </w:p>
    <w:p>
      <w:pPr/>
      <w:r>
        <w:rPr>
          <w:lang w:val="en_US" w:bidi="en_US"/>
        </w:rPr>
      </w:r>
    </w:p>
    <w:p>
      <w:pPr>
        <w:pStyle w:val="Heading2"/>
      </w:pPr>
      <w:r>
        <w:rPr>
          <w:lang w:val="en_US" w:bidi="en_US"/>
        </w:rPr>
        <w:t>Proverbs 2:3</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2:1–4</w:t>
      </w:r>
    </w:p>
    <w:p>
      <w:pPr/>
      <w:r>
        <w:rPr>
          <w:lang w:val="en_US" w:bidi="en_US"/>
        </w:rPr>
      </w:r>
      <w:r>
        <w:rPr>
          <w:lang w:val="en_US" w:bidi="en_US"/>
        </w:rP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pPr/>
      <w:r>
        <w:rPr>
          <w:lang w:val="en_US" w:bidi="en_US"/>
        </w:rPr>
      </w:r>
      <w:r>
        <w:rPr>
          <w:lang w:val="en_US" w:bidi="en_US"/>
        </w:rPr>
        <w:t>In some languages, it may not be natural to have one long sentence with a series of “if” clauses. Another way to translate this information is to change the “if” clauses into commands. For example:</w:t>
      </w:r>
    </w:p>
    <w:p>
      <w:pPr/>
      <w:r>
        <w:rPr>
          <w:lang w:val="en_US" w:bidi="en_US"/>
        </w:rPr>
      </w:r>
      <w:r>
        <w:rPr>
          <w:lang w:val="en_US" w:bidi="en_US"/>
        </w:rPr>
        <w:t>My child, listen to me and treasure my instructions (NLT96)</w:t>
      </w:r>
    </w:p>
    <w:p>
      <w:pPr/>
      <w:r>
        <w:rPr>
          <w:lang w:val="en_US" w:bidi="en_US"/>
        </w:rPr>
      </w:r>
      <w:r>
        <w:rPr>
          <w:lang w:val="en_US" w:bidi="en_US"/>
        </w:rPr>
        <w:t>The series of result clauses beginning with 2:5 can then be introduced with:</w:t>
      </w:r>
    </w:p>
    <w:p>
      <w:pPr/>
      <w:r>
        <w:rPr>
          <w:lang w:val="en_US" w:bidi="en_US"/>
        </w:rPr>
      </w:r>
      <w:r>
        <w:rPr>
          <w:lang w:val="en_US" w:bidi="en_US"/>
        </w:rPr>
        <w:t>Then you will understand… (NLT)</w:t>
      </w:r>
    </w:p>
    <w:p>
      <w:pPr/>
      <w:r>
        <w:rPr>
          <w:lang w:val="en_US" w:bidi="en_US"/>
        </w:rPr>
      </w:r>
      <w:r>
        <w:rPr>
          <w:lang w:val="en_US" w:bidi="en_US"/>
        </w:rPr>
        <w:t>If you do all these things,</w:t>
      </w:r>
      <w:r>
        <w:rPr>
          <w:lang w:val="en_US" w:bidi="en_US"/>
        </w:rPr>
        <w:t xml:space="preserve"> you will understand…</w:t>
      </w:r>
    </w:p>
    <w:p>
      <w:pPr>
        <w:pStyle w:val="Heading5"/>
      </w:pPr>
      <w:r>
        <w:rPr>
          <w:lang w:val="en_US" w:bidi="en_US"/>
        </w:rPr>
        <w:t>2:3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if you truly </w:t>
      </w:r>
      <w:r>
        <w:rPr>
          <w:u w:val="single"/>
          <w:lang w:val="en_US" w:bidi="en_US"/>
        </w:rPr>
        <w:t>call out</w:t>
      </w:r>
      <w:r>
        <w:rPr>
          <w:lang w:val="en_US" w:bidi="en_US"/>
        </w:rPr>
        <w:t xml:space="preserve"> </w:t>
      </w:r>
      <w:r>
        <w:rPr>
          <w:b/>
          <w:lang w:val="en_US" w:bidi="en_US"/>
        </w:rPr>
        <w:t>to insight</w:t>
      </w:r>
    </w:p>
    <w:p>
      <w:pPr/>
      <w:r>
        <w:rPr>
          <w:lang w:val="en_US" w:bidi="en_US"/>
        </w:rPr>
      </w:r>
      <w:r>
        <w:rPr>
          <w:vertAlign w:val="superscript"/>
          <w:lang w:val="en_US" w:bidi="en_US"/>
        </w:rPr>
        <w:t>3b</w:t>
      </w:r>
      <w:r>
        <w:rPr>
          <w:lang w:val="en_US" w:bidi="en_US"/>
        </w:rPr>
        <w:t xml:space="preserve">and </w:t>
      </w:r>
      <w:r>
        <w:rPr>
          <w:u w:val="single"/>
          <w:lang w:val="en_US" w:bidi="en_US"/>
        </w:rPr>
        <w:t>lift your voice</w:t>
      </w:r>
      <w:r>
        <w:rPr>
          <w:lang w:val="en_US" w:bidi="en_US"/>
        </w:rPr>
        <w:t xml:space="preserve"> </w:t>
      </w:r>
      <w:r>
        <w:rPr>
          <w:b/>
          <w:lang w:val="en_US" w:bidi="en_US"/>
        </w:rPr>
        <w:t>to understanding</w:t>
      </w:r>
    </w:p>
    <w:p>
      <w:pPr>
        <w:pStyle w:val="Heading5"/>
      </w:pPr>
      <w:r>
        <w:rPr>
          <w:lang w:val="en_US" w:bidi="en_US"/>
        </w:rPr>
        <w:t>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Yes/Indeed, deeply desire</w:t>
      </w:r>
      <w:r>
        <w:rPr>
          <w:vertAlign w:val="superscript"/>
          <w:lang w:val="en_US" w:bidi="en_US"/>
        </w:rPr>
        <w:t>(sing)</w:t>
      </w:r>
      <w:r>
        <w:rPr>
          <w:lang w:val="en_US" w:bidi="en_US"/>
        </w:rPr>
        <w:t xml:space="preserve"> to be wise.</w:t>
      </w:r>
    </w:p>
    <w:p>
      <w:pPr/>
      <w:r>
        <w:rPr>
          <w:lang w:val="en_US" w:bidi="en_US"/>
        </w:rPr>
      </w:r>
      <w:r>
        <w:rPr>
          <w:b/>
          <w:lang w:val="en_US" w:bidi="en_US"/>
        </w:rPr>
        <w:t>if you truly:</w:t>
      </w:r>
      <w:r>
        <w:rPr>
          <w:lang w:val="en_US" w:bidi="en_US"/>
        </w:rPr>
        <w:t xml:space="preserve"> This verse begins with a Hebrew word that is usually translated as “for/because.” The BSB translates it as </w:t>
      </w:r>
      <w:r>
        <w:rPr>
          <w:i/>
          <w:lang w:val="en_US" w:bidi="en_US"/>
        </w:rPr>
        <w:t>truly</w:t>
      </w:r>
      <w:r>
        <w:rPr>
          <w:lang w:val="en_US" w:bidi="en_US"/>
        </w:rPr>
        <w:t xml:space="preserve"> here. There are at least two ways to interpret this word here:</w:t>
      </w:r>
    </w:p>
    <w:p>
      <w:pPr>
        <w:pStyle w:val="ListNumber"/>
        <w:numPr>
          <w:ilvl w:val="0"/>
          <w:numId w:val="40"/>
        </w:numPr>
        <w:spacing w:line="240" w:lineRule="auto"/>
        <w:ind w:left="720"/>
      </w:pPr>
      <w:r>
        <w:rPr>
          <w:lang w:val="en_US" w:bidi="en_US"/>
        </w:rPr>
      </w:r>
      <w:r>
        <w:rPr>
          <w:lang w:val="en_US" w:bidi="en_US"/>
        </w:rPr>
        <w:t xml:space="preserve">This word </w:t>
      </w:r>
      <w:r>
        <w:rPr>
          <w:u w:val="single"/>
          <w:lang w:val="en_US" w:bidi="en_US"/>
        </w:rPr>
        <w:t>indicates emphasis</w:t>
      </w:r>
      <w:r>
        <w:rPr>
          <w:lang w:val="en_US" w:bidi="en_US"/>
        </w:rPr>
        <w:t>.</w:t>
      </w:r>
      <w:r>
        <w:rPr>
          <w:lang w:val="en_US" w:bidi="en_US"/>
        </w:rPr>
        <w:t>This view is supported by Whybray and Delitzsch. But Toy (page 33) says that the particle is merely “resumptive, and may be omitted in an English translation.”</w:t>
      </w:r>
      <w:r>
        <w:rPr>
          <w:lang w:val="en_US" w:bidi="en_US"/>
        </w:rPr>
        <w:t xml:space="preserve"> For example:</w:t>
      </w:r>
      <w:r>
        <w:rPr>
          <w:lang w:val="en_US" w:bidi="en_US"/>
        </w:rPr>
        <w:t xml:space="preserve">if you </w:t>
      </w:r>
      <w:r>
        <w:rPr>
          <w:u w:val="single"/>
          <w:lang w:val="en_US" w:bidi="en_US"/>
        </w:rPr>
        <w:t>indeed</w:t>
      </w:r>
      <w:r>
        <w:rPr>
          <w:lang w:val="en_US" w:bidi="en_US"/>
        </w:rPr>
        <w:t xml:space="preserve"> cry out for insight (NRSV)</w:t>
      </w:r>
      <w:r>
        <w:rPr>
          <w:u w:val="single"/>
          <w:lang w:val="en_US" w:bidi="en_US"/>
        </w:rPr>
        <w:t>yes</w:t>
      </w:r>
      <w:r>
        <w:rPr>
          <w:lang w:val="en_US" w:bidi="en_US"/>
        </w:rPr>
        <w:t xml:space="preserve">, if your plea is for clear perception (NJB) </w:t>
      </w:r>
      <w:r>
        <w:rPr>
          <w:i/>
          <w:lang w:val="en_US" w:bidi="en_US"/>
        </w:rPr>
        <w:t>(BSB, NRSV, NJB, GW, GNT, NET, ESV)</w:t>
      </w:r>
    </w:p>
    <w:p>
      <w:pPr>
        <w:pStyle w:val="ListNumber"/>
        <w:spacing w:line="240" w:lineRule="auto"/>
        <w:ind w:left="720"/>
      </w:pPr>
      <w:r>
        <w:rPr>
          <w:lang w:val="en_US" w:bidi="en_US"/>
        </w:rPr>
      </w:r>
      <w:r>
        <w:rPr>
          <w:lang w:val="en_US" w:bidi="en_US"/>
        </w:rPr>
        <w:t xml:space="preserve">This word </w:t>
      </w:r>
      <w:r>
        <w:rPr>
          <w:u w:val="single"/>
          <w:lang w:val="en_US" w:bidi="en_US"/>
        </w:rPr>
        <w:t>does not indicate emphasis</w:t>
      </w:r>
      <w:r>
        <w:rPr>
          <w:lang w:val="en_US" w:bidi="en_US"/>
        </w:rPr>
        <w:t>. It merely shows that the “if” clauses are being continued from 2:1. It may be omitted in translation. For example:</w:t>
      </w:r>
      <w:r>
        <w:rPr>
          <w:lang w:val="en_US" w:bidi="en_US"/>
        </w:rPr>
        <w:t xml:space="preserve">Cry out for wisdom (NCV) </w:t>
      </w:r>
      <w:r>
        <w:rPr>
          <w:i/>
          <w:lang w:val="en_US" w:bidi="en_US"/>
        </w:rPr>
        <w:t>(NIV, NLT, NCV, CEV, NJPS)</w:t>
      </w:r>
    </w:p>
    <w:p>
      <w:pPr/>
      <w:r>
        <w:rPr>
          <w:lang w:val="en_US" w:bidi="en_US"/>
        </w:rPr>
      </w:r>
      <w:r>
        <w:rPr>
          <w:lang w:val="en_US" w:bidi="en_US"/>
        </w:rPr>
        <w:t>Both interpretations fit the context. You may follow either one. The Display will follow interpretation (1).</w:t>
      </w:r>
    </w:p>
    <w:p>
      <w:pPr/>
      <w:r>
        <w:rPr>
          <w:lang w:val="en_US" w:bidi="en_US"/>
        </w:rPr>
      </w:r>
      <w:r>
        <w:rPr>
          <w:b/>
          <w:lang w:val="en_US" w:bidi="en_US"/>
        </w:rPr>
        <w:t>call out to insight and lift your voice to understanding:</w:t>
      </w:r>
      <w:r>
        <w:rPr>
          <w:lang w:val="en_US" w:bidi="en_US"/>
        </w:rPr>
        <w:t xml:space="preserve"> To </w:t>
      </w:r>
      <w:r>
        <w:rPr>
          <w:i/>
          <w:lang w:val="en_US" w:bidi="en_US"/>
        </w:rPr>
        <w:t>lift your voice</w:t>
      </w:r>
      <w:r>
        <w:rPr>
          <w:lang w:val="en_US" w:bidi="en_US"/>
        </w:rPr>
        <w:t xml:space="preserve"> is a more intense expression than to </w:t>
      </w:r>
      <w:r>
        <w:rPr>
          <w:i/>
          <w:lang w:val="en_US" w:bidi="en_US"/>
        </w:rPr>
        <w:t>call out</w:t>
      </w:r>
      <w:r>
        <w:rPr>
          <w:lang w:val="en_US" w:bidi="en_US"/>
        </w:rPr>
        <w:t>. This implies that if insight and good sense do not come immediately, you should try harder to receive them.</w:t>
      </w:r>
      <w:r>
        <w:rPr>
          <w:lang w:val="en_US" w:bidi="en_US"/>
        </w:rPr>
        <w:t>Ross (page 912).</w:t>
      </w:r>
      <w:r>
        <w:rPr>
          <w:lang w:val="en_US" w:bidi="en_US"/>
        </w:rPr>
        <w:t xml:space="preserve"> Scholars agree that </w:t>
      </w:r>
      <w:r>
        <w:rPr>
          <w:i/>
          <w:lang w:val="en_US" w:bidi="en_US"/>
        </w:rPr>
        <w:t>call out</w:t>
      </w:r>
      <w:r>
        <w:rPr>
          <w:lang w:val="en_US" w:bidi="en_US"/>
        </w:rPr>
        <w:t xml:space="preserve"> and </w:t>
      </w:r>
      <w:r>
        <w:rPr>
          <w:i/>
          <w:lang w:val="en_US" w:bidi="en_US"/>
        </w:rPr>
        <w:t>lift your voice</w:t>
      </w:r>
      <w:r>
        <w:rPr>
          <w:lang w:val="en_US" w:bidi="en_US"/>
        </w:rPr>
        <w:t xml:space="preserve"> mean “to summon,” “to call for insight/understanding to come.”</w:t>
      </w:r>
      <w:r>
        <w:rPr>
          <w:lang w:val="en_US" w:bidi="en_US"/>
        </w:rPr>
        <w:t xml:space="preserve">The Hebrew preposition used here can mean either “to” or “for.” Most English versions are ambiguous and could mean to call (to God) </w:t>
      </w:r>
      <w:r>
        <w:rPr>
          <w:u w:val="single"/>
          <w:lang w:val="en_US" w:bidi="en_US"/>
        </w:rPr>
        <w:t>for</w:t>
      </w:r>
      <w:r>
        <w:rPr>
          <w:lang w:val="en_US" w:bidi="en_US"/>
        </w:rPr>
        <w:t xml:space="preserve"> insight. But Fox (page 110), Whybray (page 51), Ross (page 212), Delitzsch (page 76), and Toy (page 33) all agree that this expression means to call </w:t>
      </w:r>
      <w:r>
        <w:rPr>
          <w:u w:val="single"/>
          <w:lang w:val="en_US" w:bidi="en_US"/>
        </w:rPr>
        <w:t>to</w:t>
      </w:r>
      <w:r>
        <w:rPr>
          <w:lang w:val="en_US" w:bidi="en_US"/>
        </w:rPr>
        <w:t xml:space="preserve"> insight.</w:t>
      </w:r>
    </w:p>
    <w:p>
      <w:pPr/>
      <w:r>
        <w:rPr>
          <w:lang w:val="en_US" w:bidi="en_US"/>
        </w:rPr>
      </w:r>
      <w:r>
        <w:rPr>
          <w:lang w:val="en_US" w:bidi="en_US"/>
        </w:rPr>
        <w:t>In some languages, this personification may be difficult to understand. One way to translate it without using the figure of speech is:</w:t>
      </w:r>
    </w:p>
    <w:p>
      <w:pPr/>
      <w:r>
        <w:rPr>
          <w:lang w:val="en_US" w:bidi="en_US"/>
        </w:rPr>
      </w:r>
      <w:r>
        <w:rPr>
          <w:lang w:val="en_US" w:bidi="en_US"/>
        </w:rPr>
        <w:t>strongly desire to gain insight/understanding</w:t>
      </w:r>
    </w:p>
    <w:p>
      <w:pPr/>
      <w:r>
        <w:rPr>
          <w:lang w:val="en_US" w:bidi="en_US"/>
        </w:rPr>
      </w:r>
      <w:r>
        <w:rPr>
          <w:b/>
          <w:lang w:val="en_US" w:bidi="en_US"/>
        </w:rPr>
        <w:t>insight…understanding:</w:t>
      </w:r>
      <w:r>
        <w:rPr>
          <w:lang w:val="en_US" w:bidi="en_US"/>
        </w:rPr>
        <w:t xml:space="preserve"> In this context, since </w:t>
      </w:r>
      <w:r>
        <w:rPr>
          <w:i/>
          <w:lang w:val="en_US" w:bidi="en_US"/>
        </w:rPr>
        <w:t>insight</w:t>
      </w:r>
      <w:r>
        <w:rPr>
          <w:lang w:val="en_US" w:bidi="en_US"/>
        </w:rPr>
        <w:t xml:space="preserve"> (Hebrew: </w:t>
      </w:r>
      <w:r>
        <w:rPr>
          <w:i/>
          <w:lang w:val="en_US" w:bidi="en_US"/>
        </w:rPr>
        <w:t>binah</w:t>
      </w:r>
      <w:r>
        <w:rPr>
          <w:lang w:val="en_US" w:bidi="en_US"/>
        </w:rPr>
        <w:t xml:space="preserve">) and </w:t>
      </w:r>
      <w:r>
        <w:rPr>
          <w:i/>
          <w:lang w:val="en_US" w:bidi="en_US"/>
        </w:rPr>
        <w:t>understanding</w:t>
      </w:r>
      <w:r>
        <w:rPr>
          <w:lang w:val="en_US" w:bidi="en_US"/>
        </w:rPr>
        <w:t xml:space="preserve"> (Hebrew: </w:t>
      </w:r>
      <w:r>
        <w:rPr>
          <w:i/>
          <w:lang w:val="en_US" w:bidi="en_US"/>
        </w:rPr>
        <w:t>tǝbunah</w:t>
      </w:r>
      <w:r>
        <w:rPr>
          <w:lang w:val="en_US" w:bidi="en_US"/>
        </w:rPr>
        <w:t>) are parallel and since both are referred to by the single “it” in 2:4, they should be regarded simply as different words for “wisdom,” not as separate concepts.</w:t>
      </w:r>
      <w:r>
        <w:rPr>
          <w:lang w:val="en_US" w:bidi="en_US"/>
        </w:rPr>
        <w:t>Whybray (page 51).</w:t>
      </w:r>
    </w:p>
    <w:p>
      <w:pPr>
        <w:pStyle w:val="Heading6"/>
      </w:pPr>
      <w:r>
        <w:rPr>
          <w:b/>
          <w:lang w:val="en_US" w:bidi="en_US"/>
        </w:rPr>
        <w:t>General Comment on 2:3a–b</w:t>
      </w:r>
    </w:p>
    <w:p>
      <w:pPr/>
      <w:r>
        <w:rPr>
          <w:lang w:val="en_US" w:bidi="en_US"/>
        </w:rPr>
      </w:r>
      <w:r>
        <w:rPr>
          <w:lang w:val="en_US" w:bidi="en_US"/>
        </w:rPr>
        <w:t>In some languages, it may be more natural to combine and/or reorder the parallel parts of this verse. For example:</w:t>
      </w:r>
    </w:p>
    <w:p>
      <w:pPr/>
      <w:r>
        <w:rPr>
          <w:lang w:val="en_US" w:bidi="en_US"/>
        </w:rPr>
      </w:r>
      <w:r>
        <w:rPr>
          <w:lang w:val="en_US" w:bidi="en_US"/>
        </w:rPr>
        <w:t>Beg as loud as you can for good common sense (CEV)</w:t>
      </w:r>
    </w:p>
    <w:p>
      <w:pPr>
        <w:pStyle w:val="Heading5"/>
      </w:pPr>
      <w:r>
        <w:rPr>
          <w:lang w:val="en_US" w:bidi="en_US"/>
        </w:rPr>
        <w:t>2:3a</w:t>
      </w:r>
    </w:p>
    <w:p>
      <w:pPr/>
      <w:r>
        <w:rPr>
          <w:lang w:val="en_US" w:bidi="en_US"/>
        </w:rPr>
      </w:r>
      <w:r>
        <w:rPr>
          <w:b/>
          <w:lang w:val="en_US" w:bidi="en_US"/>
        </w:rPr>
        <w:t>if you truly call out to insight</w:t>
      </w:r>
    </w:p>
    <w:p>
      <w:pPr>
        <w:pStyle w:val="ListBullet"/>
        <w:spacing w:line="240" w:lineRule="auto"/>
        <w:ind w:left="720"/>
      </w:pPr>
      <w:r>
        <w:rPr>
          <w:lang w:val="en_US" w:bidi="en_US"/>
        </w:rPr>
      </w:r>
      <w:r>
        <w:rPr>
          <w:lang w:val="en_US" w:bidi="en_US"/>
        </w:rPr>
        <w:t>Indeed, summon</w:t>
      </w:r>
      <w:r>
        <w:rPr>
          <w:vertAlign w:val="superscript"/>
          <w:lang w:val="en_US" w:bidi="en_US"/>
        </w:rPr>
        <w:t>(sing)</w:t>
      </w:r>
      <w:r>
        <w:rPr>
          <w:lang w:val="en_US" w:bidi="en_US"/>
        </w:rPr>
        <w:t xml:space="preserve"> insight/discernment;</w:t>
      </w:r>
    </w:p>
    <w:p>
      <w:pPr>
        <w:pStyle w:val="ListBullet"/>
        <w:spacing w:line="240" w:lineRule="auto"/>
        <w:ind w:left="720"/>
      </w:pPr>
      <w:r>
        <w:rPr>
          <w:lang w:val="en_US" w:bidi="en_US"/>
        </w:rPr>
      </w:r>
      <w:r>
        <w:rPr>
          <w:lang w:val="en_US" w:bidi="en_US"/>
        </w:rPr>
        <w:t>Yes, you</w:t>
      </w:r>
      <w:r>
        <w:rPr>
          <w:vertAlign w:val="superscript"/>
          <w:lang w:val="en_US" w:bidi="en_US"/>
        </w:rPr>
        <w:t>(sing)</w:t>
      </w:r>
      <w:r>
        <w:rPr>
          <w:lang w:val="en_US" w:bidi="en_US"/>
        </w:rPr>
        <w:t xml:space="preserve"> must want to understand things.</w:t>
      </w:r>
    </w:p>
    <w:p>
      <w:pPr>
        <w:pStyle w:val="Heading5"/>
      </w:pPr>
      <w:r>
        <w:rPr>
          <w:lang w:val="en_US" w:bidi="en_US"/>
        </w:rPr>
        <w:t>2:3b</w:t>
      </w:r>
    </w:p>
    <w:p>
      <w:pPr/>
      <w:r>
        <w:rPr>
          <w:lang w:val="en_US" w:bidi="en_US"/>
        </w:rPr>
      </w:r>
      <w:r>
        <w:rPr>
          <w:b/>
          <w:lang w:val="en_US" w:bidi="en_US"/>
        </w:rPr>
        <w:t>and lift your voice to understanding,</w:t>
      </w:r>
    </w:p>
    <w:p>
      <w:pPr>
        <w:pStyle w:val="ListBullet"/>
        <w:spacing w:line="240" w:lineRule="auto"/>
        <w:ind w:left="720"/>
      </w:pPr>
      <w:r>
        <w:rPr>
          <w:lang w:val="en_US" w:bidi="en_US"/>
        </w:rPr>
      </w:r>
      <w:r>
        <w:rPr>
          <w:lang w:val="en_US" w:bidi="en_US"/>
        </w:rPr>
        <w:t>plead loudly for good sense to come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You must desire to act appropriately.</w:t>
      </w:r>
      <w:r>
        <w:rPr>
          <w:lang w:val="en_US" w:bidi="en_US"/>
        </w:rPr>
      </w:r>
      <w:r>
        <w:rPr>
          <w:lang w:val="en_US" w:bidi="en_US"/>
        </w:rPr>
      </w:r>
    </w:p>
    <w:p>
      <w:pPr/>
      <w:r>
        <w:rPr>
          <w:lang w:val="en_US" w:bidi="en_US"/>
        </w:rPr>
      </w:r>
    </w:p>
    <w:p>
      <w:pPr>
        <w:pStyle w:val="Heading2"/>
      </w:pPr>
      <w:r>
        <w:rPr>
          <w:lang w:val="en_US" w:bidi="en_US"/>
        </w:rPr>
        <w:t>Proverbs 2:4</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2:1–4</w:t>
      </w:r>
    </w:p>
    <w:p>
      <w:pPr/>
      <w:r>
        <w:rPr>
          <w:lang w:val="en_US" w:bidi="en_US"/>
        </w:rPr>
      </w:r>
      <w:r>
        <w:rPr>
          <w:lang w:val="en_US" w:bidi="en_US"/>
        </w:rP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pPr/>
      <w:r>
        <w:rPr>
          <w:lang w:val="en_US" w:bidi="en_US"/>
        </w:rPr>
      </w:r>
      <w:r>
        <w:rPr>
          <w:lang w:val="en_US" w:bidi="en_US"/>
        </w:rPr>
        <w:t>In some languages, it may not be natural to have one long sentence with a series of “if” clauses. Another way to translate this information is to change the “if” clauses into commands. For example:</w:t>
      </w:r>
    </w:p>
    <w:p>
      <w:pPr/>
      <w:r>
        <w:rPr>
          <w:lang w:val="en_US" w:bidi="en_US"/>
        </w:rPr>
      </w:r>
      <w:r>
        <w:rPr>
          <w:lang w:val="en_US" w:bidi="en_US"/>
        </w:rPr>
        <w:t>My child, listen to me and treasure my instructions (NLT96)</w:t>
      </w:r>
    </w:p>
    <w:p>
      <w:pPr/>
      <w:r>
        <w:rPr>
          <w:lang w:val="en_US" w:bidi="en_US"/>
        </w:rPr>
      </w:r>
      <w:r>
        <w:rPr>
          <w:lang w:val="en_US" w:bidi="en_US"/>
        </w:rPr>
        <w:t>The series of result clauses beginning with 2:5 can then be introduced with:</w:t>
      </w:r>
    </w:p>
    <w:p>
      <w:pPr/>
      <w:r>
        <w:rPr>
          <w:lang w:val="en_US" w:bidi="en_US"/>
        </w:rPr>
      </w:r>
      <w:r>
        <w:rPr>
          <w:lang w:val="en_US" w:bidi="en_US"/>
        </w:rPr>
        <w:t>Then you will understand… (NLT)</w:t>
      </w:r>
    </w:p>
    <w:p>
      <w:pPr/>
      <w:r>
        <w:rPr>
          <w:lang w:val="en_US" w:bidi="en_US"/>
        </w:rPr>
      </w:r>
      <w:r>
        <w:rPr>
          <w:lang w:val="en_US" w:bidi="en_US"/>
        </w:rPr>
        <w:t>If you do all these things,</w:t>
      </w:r>
      <w:r>
        <w:rPr>
          <w:lang w:val="en_US" w:bidi="en_US"/>
        </w:rPr>
        <w:t xml:space="preserve"> you will understand…</w:t>
      </w:r>
    </w:p>
    <w:p>
      <w:pPr>
        <w:pStyle w:val="Heading5"/>
      </w:pPr>
      <w:r>
        <w:rPr>
          <w:lang w:val="en_US" w:bidi="en_US"/>
        </w:rPr>
        <w:t>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if you </w:t>
      </w:r>
      <w:r>
        <w:rPr>
          <w:u w:val="single"/>
          <w:lang w:val="en_US" w:bidi="en_US"/>
        </w:rPr>
        <w:t>seek it</w:t>
      </w:r>
      <w:r>
        <w:rPr>
          <w:lang w:val="en_US" w:bidi="en_US"/>
        </w:rPr>
        <w:t xml:space="preserve"> like </w:t>
      </w:r>
      <w:r>
        <w:rPr>
          <w:b/>
          <w:lang w:val="en_US" w:bidi="en_US"/>
        </w:rPr>
        <w:t>silver</w:t>
      </w:r>
    </w:p>
    <w:p>
      <w:pPr/>
      <w:r>
        <w:rPr>
          <w:lang w:val="en_US" w:bidi="en_US"/>
        </w:rPr>
      </w:r>
      <w:r>
        <w:rPr>
          <w:vertAlign w:val="superscript"/>
          <w:lang w:val="en_US" w:bidi="en_US"/>
        </w:rPr>
        <w:t>4b</w:t>
      </w:r>
      <w:r>
        <w:rPr>
          <w:lang w:val="en_US" w:bidi="en_US"/>
        </w:rPr>
        <w:t xml:space="preserve">and </w:t>
      </w:r>
      <w:r>
        <w:rPr>
          <w:u w:val="single"/>
          <w:lang w:val="en_US" w:bidi="en_US"/>
        </w:rPr>
        <w:t>search it out</w:t>
      </w:r>
      <w:r>
        <w:rPr>
          <w:lang w:val="en_US" w:bidi="en_US"/>
        </w:rPr>
        <w:t xml:space="preserve"> like </w:t>
      </w:r>
      <w:r>
        <w:rPr>
          <w:b/>
          <w:lang w:val="en_US" w:bidi="en_US"/>
        </w:rPr>
        <w:t>hidden treasure</w:t>
      </w:r>
      <w:r>
        <w:rPr>
          <w:lang w:val="en_US" w:bidi="en_US"/>
        </w:rPr>
        <w:t>,</w:t>
      </w:r>
    </w:p>
    <w:p>
      <w:pPr/>
      <w:r>
        <w:rPr>
          <w:lang w:val="en_US" w:bidi="en_US"/>
        </w:rPr>
      </w:r>
      <w:r>
        <w:rPr>
          <w:lang w:val="en_US" w:bidi="en_US"/>
        </w:rPr>
        <w:t>Both lines contain parallel similes. The similes compare looking/searching for wisdom to looking for silver/treasure.</w:t>
      </w:r>
    </w:p>
    <w:p>
      <w:pPr>
        <w:pStyle w:val="Heading5"/>
      </w:pPr>
      <w:r>
        <w:rPr>
          <w:lang w:val="en_US" w:bidi="en_US"/>
        </w:rPr>
        <w:t>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Search for wisdom as </w:t>
      </w:r>
      <w:r>
        <w:rPr>
          <w:lang w:val="en_US" w:bidi="en_US"/>
        </w:rPr>
        <w:t>hard/diligently as</w:t>
      </w:r>
      <w:r>
        <w:rPr>
          <w:lang w:val="en_US" w:bidi="en_US"/>
        </w:rPr>
        <w:t xml:space="preserve"> if you</w:t>
      </w:r>
      <w:r>
        <w:rPr>
          <w:vertAlign w:val="superscript"/>
          <w:lang w:val="en_US" w:bidi="en_US"/>
        </w:rPr>
        <w:t>(sing)</w:t>
      </w:r>
      <w:r>
        <w:rPr>
          <w:lang w:val="en_US" w:bidi="en_US"/>
        </w:rPr>
        <w:t xml:space="preserve"> were searching for money or for hidden/buried riches.</w:t>
      </w:r>
    </w:p>
    <w:p>
      <w:pPr/>
      <w:r>
        <w:rPr>
          <w:lang w:val="en_US" w:bidi="en_US"/>
        </w:rPr>
      </w:r>
      <w:r>
        <w:rPr>
          <w:b/>
          <w:lang w:val="en_US" w:bidi="en_US"/>
        </w:rPr>
        <w:t>seek it like silver and search it out like hidden treasure:</w:t>
      </w:r>
      <w:r>
        <w:rPr>
          <w:lang w:val="en_US" w:bidi="en_US"/>
        </w:rPr>
        <w:t xml:space="preserve"> The meaning of these parallel similes is that a person should search for wisdom as diligently as he would search for valuable things like silver or hidden treasure. Another way to translate these similes is to make the point of similarity explicit and to combine the parallel verbs </w:t>
      </w:r>
      <w:r>
        <w:rPr>
          <w:i/>
          <w:lang w:val="en_US" w:bidi="en_US"/>
        </w:rPr>
        <w:t>seek</w:t>
      </w:r>
      <w:r>
        <w:rPr>
          <w:lang w:val="en_US" w:bidi="en_US"/>
        </w:rPr>
        <w:t xml:space="preserve"> and </w:t>
      </w:r>
      <w:r>
        <w:rPr>
          <w:i/>
          <w:lang w:val="en_US" w:bidi="en_US"/>
        </w:rPr>
        <w:t>search</w:t>
      </w:r>
      <w:r>
        <w:rPr>
          <w:lang w:val="en_US" w:bidi="en_US"/>
        </w:rPr>
        <w:t>. For example:</w:t>
      </w:r>
    </w:p>
    <w:p>
      <w:pPr/>
      <w:r>
        <w:rPr>
          <w:lang w:val="en_US" w:bidi="en_US"/>
        </w:rPr>
      </w:r>
      <w:r>
        <w:rPr>
          <w:lang w:val="en_US" w:bidi="en_US"/>
        </w:rPr>
        <w:t>Look for it as hard as you would for silver or some hidden treasure. (GNT)</w:t>
      </w:r>
    </w:p>
    <w:p>
      <w:pPr>
        <w:pStyle w:val="Heading5"/>
      </w:pPr>
      <w:r>
        <w:rPr>
          <w:lang w:val="en_US" w:bidi="en_US"/>
        </w:rPr>
        <w:t>2:4a</w:t>
      </w:r>
    </w:p>
    <w:p>
      <w:pPr/>
      <w:r>
        <w:rPr>
          <w:lang w:val="en_US" w:bidi="en_US"/>
        </w:rPr>
      </w:r>
      <w:r>
        <w:rPr>
          <w:b/>
          <w:lang w:val="en_US" w:bidi="en_US"/>
        </w:rPr>
        <w:t>if you seek it like silver</w:t>
      </w:r>
    </w:p>
    <w:p>
      <w:pPr>
        <w:pStyle w:val="ListBullet"/>
        <w:spacing w:line="240" w:lineRule="auto"/>
        <w:ind w:left="720"/>
      </w:pPr>
      <w:r>
        <w:rPr>
          <w:lang w:val="en_US" w:bidi="en_US"/>
        </w:rPr>
      </w:r>
      <w:r>
        <w:rPr>
          <w:lang w:val="en_US" w:bidi="en_US"/>
        </w:rPr>
        <w:t xml:space="preserve">Look for it/wisdom as </w:t>
      </w:r>
      <w:r>
        <w:rPr>
          <w:lang w:val="en_US" w:bidi="en_US"/>
        </w:rPr>
        <w:t>hard/diligently as</w:t>
      </w:r>
      <w:r>
        <w:rPr>
          <w:lang w:val="en_US" w:bidi="en_US"/>
        </w:rPr>
        <w:t xml:space="preserve"> </w:t>
      </w:r>
      <w:r>
        <w:rPr>
          <w:lang w:val="en_US" w:bidi="en_US"/>
        </w:rPr>
        <w:t>if you</w:t>
      </w:r>
      <w:r>
        <w:rPr>
          <w:vertAlign w:val="superscript"/>
          <w:lang w:val="en_US" w:bidi="en_US"/>
        </w:rPr>
        <w:t>(sing)</w:t>
      </w:r>
      <w:r>
        <w:rPr>
          <w:lang w:val="en_US" w:bidi="en_US"/>
        </w:rPr>
        <w:t xml:space="preserve"> </w:t>
      </w:r>
      <w:r>
        <w:rPr>
          <w:lang w:val="en_US" w:bidi="en_US"/>
        </w:rPr>
        <w:t>were looking</w:t>
      </w:r>
      <w:r>
        <w:rPr>
          <w:lang w:val="en_US" w:bidi="en_US"/>
        </w:rPr>
        <w:t xml:space="preserve"> for silver/money.</w:t>
      </w:r>
    </w:p>
    <w:p>
      <w:pPr/>
      <w:r>
        <w:rPr>
          <w:lang w:val="en_US" w:bidi="en_US"/>
        </w:rPr>
      </w:r>
      <w:r>
        <w:rPr>
          <w:b/>
          <w:lang w:val="en_US" w:bidi="en_US"/>
        </w:rPr>
        <w:t>silver:</w:t>
      </w:r>
      <w:r>
        <w:rPr>
          <w:lang w:val="en_US" w:bidi="en_US"/>
        </w:rPr>
        <w:t xml:space="preserve"> The Hebrew word that the BSB translates as </w:t>
      </w:r>
      <w:r>
        <w:rPr>
          <w:i/>
          <w:lang w:val="en_US" w:bidi="en_US"/>
        </w:rPr>
        <w:t>silver</w:t>
      </w:r>
      <w:r>
        <w:rPr>
          <w:lang w:val="en_US" w:bidi="en_US"/>
        </w:rPr>
        <w:t xml:space="preserve"> probably refers to silver that has already been mined and refined. It may refer here to silver bars or things that are made from silver and used as a form of money. It is less likely to refer to silver coins. If possible, use a general term for silver. Another way to translate this word is to use a more general term. For example:</w:t>
      </w:r>
    </w:p>
    <w:p>
      <w:pPr/>
      <w:r>
        <w:rPr>
          <w:lang w:val="en_US" w:bidi="en_US"/>
        </w:rPr>
      </w:r>
      <w:r>
        <w:rPr>
          <w:lang w:val="en_US" w:bidi="en_US"/>
        </w:rPr>
        <w:t xml:space="preserve">if you search for wisdom as if it were </w:t>
      </w:r>
      <w:r>
        <w:rPr>
          <w:u w:val="single"/>
          <w:lang w:val="en_US" w:bidi="en_US"/>
        </w:rPr>
        <w:t>money</w:t>
      </w:r>
      <w:r>
        <w:rPr>
          <w:lang w:val="en_US" w:bidi="en_US"/>
        </w:rPr>
        <w:t xml:space="preserve"> (GW)</w:t>
      </w:r>
    </w:p>
    <w:p>
      <w:pPr>
        <w:pStyle w:val="Heading5"/>
      </w:pPr>
      <w:r>
        <w:rPr>
          <w:lang w:val="en_US" w:bidi="en_US"/>
        </w:rPr>
        <w:t>2:4b</w:t>
      </w:r>
    </w:p>
    <w:p>
      <w:pPr/>
      <w:r>
        <w:rPr>
          <w:lang w:val="en_US" w:bidi="en_US"/>
        </w:rPr>
      </w:r>
      <w:r>
        <w:rPr>
          <w:b/>
          <w:lang w:val="en_US" w:bidi="en_US"/>
        </w:rPr>
        <w:t>and search it out like hidden treasure,</w:t>
      </w:r>
    </w:p>
    <w:p>
      <w:pPr>
        <w:pStyle w:val="ListBullet"/>
        <w:spacing w:line="240" w:lineRule="auto"/>
        <w:ind w:left="720"/>
      </w:pPr>
      <w:r>
        <w:rPr>
          <w:lang w:val="en_US" w:bidi="en_US"/>
        </w:rPr>
      </w:r>
      <w:r>
        <w:rPr>
          <w:lang w:val="en_US" w:bidi="en_US"/>
        </w:rPr>
        <w:t xml:space="preserve">Search/Hunt for it as </w:t>
      </w:r>
      <w:r>
        <w:rPr>
          <w:lang w:val="en_US" w:bidi="en_US"/>
        </w:rPr>
        <w:t>if you</w:t>
      </w:r>
      <w:r>
        <w:rPr>
          <w:vertAlign w:val="superscript"/>
          <w:lang w:val="en_US" w:bidi="en_US"/>
        </w:rPr>
        <w:t>(sing)</w:t>
      </w:r>
      <w:r>
        <w:rPr>
          <w:lang w:val="en_US" w:bidi="en_US"/>
        </w:rPr>
        <w:t xml:space="preserve"> </w:t>
      </w:r>
      <w:r>
        <w:rPr>
          <w:lang w:val="en_US" w:bidi="en_US"/>
        </w:rPr>
        <w:t>were digging to find</w:t>
      </w:r>
      <w:r>
        <w:rPr>
          <w:lang w:val="en_US" w:bidi="en_US"/>
        </w:rPr>
        <w:t xml:space="preserve"> valuable things that people have hidden.</w:t>
      </w:r>
    </w:p>
    <w:p>
      <w:pPr/>
      <w:r>
        <w:rPr>
          <w:lang w:val="en_US" w:bidi="en_US"/>
        </w:rPr>
      </w:r>
      <w:r>
        <w:rPr>
          <w:b/>
          <w:lang w:val="en_US" w:bidi="en_US"/>
        </w:rPr>
        <w:t>search it out like hidden treasure:</w:t>
      </w:r>
      <w:r>
        <w:rPr>
          <w:lang w:val="en_US" w:bidi="en_US"/>
        </w:rPr>
        <w:t xml:space="preserve"> The phrase </w:t>
      </w:r>
      <w:r>
        <w:rPr>
          <w:i/>
          <w:lang w:val="en_US" w:bidi="en_US"/>
        </w:rPr>
        <w:t>hidden treasure</w:t>
      </w:r>
      <w:r>
        <w:rPr>
          <w:lang w:val="en_US" w:bidi="en_US"/>
        </w:rPr>
        <w:t xml:space="preserve"> refers to something that is very valuable, such as money or other riches. This phrase implies that people hid the treasure to keep it safe. They often hid it by burying it in the ground. Other ways to translate this phrase are:</w:t>
      </w:r>
    </w:p>
    <w:p>
      <w:pPr/>
      <w:r>
        <w:rPr>
          <w:lang w:val="en_US" w:bidi="en_US"/>
        </w:rPr>
      </w:r>
      <w:r>
        <w:rPr>
          <w:lang w:val="en_US" w:bidi="en_US"/>
        </w:rPr>
        <w:t>hunt for it as if it were hidden treasure (GW)</w:t>
      </w:r>
    </w:p>
    <w:p>
      <w:pPr/>
      <w:r>
        <w:rPr>
          <w:lang w:val="en_US" w:bidi="en_US"/>
        </w:rPr>
      </w:r>
      <w:r>
        <w:rPr>
          <w:lang w:val="en_US" w:bidi="en_US"/>
        </w:rPr>
        <w:t>search for it as if you were digging to find valuable things that people have hidden</w:t>
      </w:r>
      <w:r>
        <w:rPr>
          <w:lang w:val="en_US" w:bidi="en_US"/>
        </w:rPr>
      </w:r>
      <w:r>
        <w:rPr>
          <w:lang w:val="en_US" w:bidi="en_US"/>
        </w:rPr>
      </w:r>
    </w:p>
    <w:p>
      <w:pPr/>
      <w:r>
        <w:rPr>
          <w:lang w:val="en_US" w:bidi="en_US"/>
        </w:rPr>
      </w:r>
    </w:p>
    <w:p>
      <w:pPr>
        <w:pStyle w:val="Heading2"/>
      </w:pPr>
      <w:r>
        <w:rPr>
          <w:lang w:val="en_US" w:bidi="en_US"/>
        </w:rPr>
        <w:t>Proverbs 2:5</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2:5–8</w:t>
      </w:r>
    </w:p>
    <w:p>
      <w:pPr/>
      <w:r>
        <w:rPr>
          <w:lang w:val="en_US" w:bidi="en_US"/>
        </w:rPr>
      </w:r>
      <w:r>
        <w:rPr>
          <w:lang w:val="en_US" w:bidi="en_US"/>
        </w:rPr>
        <w:t>This paragraph introduces some of the results that come from fulfilling the conditions of 2:1–4. See the note on Paragraph 2:1–4 for ways to introduce 2:5.</w:t>
      </w:r>
    </w:p>
    <w:p>
      <w:pPr>
        <w:pStyle w:val="Heading5"/>
      </w:pPr>
      <w:r>
        <w:rPr>
          <w:lang w:val="en_US" w:bidi="en_US"/>
        </w:rPr>
        <w:t>2:5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then you will </w:t>
      </w:r>
      <w:r>
        <w:rPr>
          <w:u w:val="single"/>
          <w:lang w:val="en_US" w:bidi="en_US"/>
        </w:rPr>
        <w:t>discern</w:t>
      </w:r>
      <w:r>
        <w:rPr>
          <w:lang w:val="en_US" w:bidi="en_US"/>
        </w:rPr>
        <w:t xml:space="preserve"> </w:t>
      </w:r>
      <w:r>
        <w:rPr>
          <w:b/>
          <w:lang w:val="en_US" w:bidi="en_US"/>
        </w:rPr>
        <w:t>the fear of</w:t>
      </w:r>
      <w:r>
        <w:rPr>
          <w:lang w:val="en_US" w:bidi="en_US"/>
        </w:rPr>
        <w:t xml:space="preserve"> </w:t>
      </w:r>
      <w:r>
        <w:rPr>
          <w:b/>
          <w:lang w:val="en_US" w:bidi="en_US"/>
        </w:rPr>
        <w:t>the LORD</w:t>
      </w:r>
    </w:p>
    <w:p>
      <w:pPr/>
      <w:r>
        <w:rPr>
          <w:lang w:val="en_US" w:bidi="en_US"/>
        </w:rPr>
      </w:r>
      <w:r>
        <w:rPr>
          <w:vertAlign w:val="superscript"/>
          <w:lang w:val="en_US" w:bidi="en_US"/>
        </w:rPr>
        <w:t>5b</w:t>
      </w:r>
      <w:r>
        <w:rPr>
          <w:lang w:val="en_US" w:bidi="en_US"/>
        </w:rPr>
        <w:t xml:space="preserve">and </w:t>
      </w:r>
      <w:r>
        <w:rPr>
          <w:u w:val="single"/>
          <w:lang w:val="en_US" w:bidi="en_US"/>
        </w:rPr>
        <w:t>discover</w:t>
      </w:r>
      <w:r>
        <w:rPr>
          <w:lang w:val="en_US" w:bidi="en_US"/>
        </w:rPr>
        <w:t xml:space="preserve"> </w:t>
      </w:r>
      <w:r>
        <w:rPr>
          <w:b/>
          <w:lang w:val="en_US" w:bidi="en_US"/>
        </w:rPr>
        <w:t>the knowledge of</w:t>
      </w:r>
      <w:r>
        <w:rPr>
          <w:lang w:val="en_US" w:bidi="en_US"/>
        </w:rPr>
        <w:t xml:space="preserve"> </w:t>
      </w:r>
      <w:r>
        <w:rPr>
          <w:b/>
          <w:lang w:val="en_US" w:bidi="en_US"/>
        </w:rPr>
        <w:t>God</w:t>
      </w:r>
      <w:r>
        <w:rPr>
          <w:lang w:val="en_US" w:bidi="en_US"/>
        </w:rPr>
        <w:t>.</w:t>
      </w:r>
    </w:p>
    <w:p>
      <w:pPr>
        <w:pStyle w:val="Heading5"/>
      </w:pPr>
      <w:r>
        <w:rPr>
          <w:lang w:val="en_US" w:bidi="en_US"/>
        </w:rPr>
        <w:t>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Then you</w:t>
      </w:r>
      <w:r>
        <w:rPr>
          <w:vertAlign w:val="superscript"/>
          <w:lang w:val="en_US" w:bidi="en_US"/>
        </w:rPr>
        <w:t>(sing)</w:t>
      </w:r>
      <w:r>
        <w:rPr>
          <w:lang w:val="en_US" w:bidi="en_US"/>
        </w:rPr>
        <w:t xml:space="preserve"> will know/experience what it means to respect/revere Yahweh </w:t>
      </w:r>
      <w:r>
        <w:rPr>
          <w:lang w:val="en_US" w:bidi="en_US"/>
        </w:rPr>
        <w:t>your</w:t>
      </w:r>
      <w:r>
        <w:rPr>
          <w:lang w:val="en_US" w:bidi="en_US"/>
        </w:rPr>
        <w:t xml:space="preserve"> God and to know </w:t>
      </w:r>
      <w:r>
        <w:rPr>
          <w:lang w:val="en_US" w:bidi="en_US"/>
        </w:rPr>
        <w:t>and obey</w:t>
      </w:r>
      <w:r>
        <w:rPr>
          <w:lang w:val="en_US" w:bidi="en_US"/>
        </w:rPr>
        <w:t xml:space="preserve"> him.</w:t>
      </w:r>
    </w:p>
    <w:p>
      <w:pPr/>
      <w:r>
        <w:rPr>
          <w:lang w:val="en_US" w:bidi="en_US"/>
        </w:rPr>
      </w:r>
      <w:r>
        <w:rPr>
          <w:b/>
          <w:lang w:val="en_US" w:bidi="en_US"/>
        </w:rPr>
        <w:t>discern the fear of the LORD…discover the knowledge of God:</w:t>
      </w:r>
      <w:r>
        <w:rPr>
          <w:lang w:val="en_US" w:bidi="en_US"/>
        </w:rPr>
        <w:t xml:space="preserve"> Neither of these parallel phrases is limited to mental knowledge or understanding about God. The phrase </w:t>
      </w:r>
      <w:r>
        <w:rPr>
          <w:i/>
          <w:lang w:val="en_US" w:bidi="en_US"/>
        </w:rPr>
        <w:t>discern the fear of the LORD</w:t>
      </w:r>
      <w:r>
        <w:rPr>
          <w:lang w:val="en_US" w:bidi="en_US"/>
        </w:rPr>
        <w:t xml:space="preserve"> also indicates that a person will understand by personal experience what it means to revere the LORD. In this context, the phrase </w:t>
      </w:r>
      <w:r>
        <w:rPr>
          <w:i/>
          <w:lang w:val="en_US" w:bidi="en_US"/>
        </w:rPr>
        <w:t>discover the knowledge of God</w:t>
      </w:r>
      <w:r>
        <w:rPr>
          <w:lang w:val="en_US" w:bidi="en_US"/>
        </w:rPr>
        <w:t xml:space="preserve"> implies that a person will become God’s faithful follower. He will come to know and obey God.</w:t>
      </w:r>
    </w:p>
    <w:p>
      <w:pPr/>
      <w:r>
        <w:rPr>
          <w:lang w:val="en_US" w:bidi="en_US"/>
        </w:rPr>
      </w:r>
      <w:r>
        <w:rPr>
          <w:lang w:val="en_US" w:bidi="en_US"/>
        </w:rPr>
        <w:t xml:space="preserve">For the phrase </w:t>
      </w:r>
      <w:r>
        <w:rPr>
          <w:i/>
          <w:lang w:val="en_US" w:bidi="en_US"/>
        </w:rPr>
        <w:t>the fear of the LORD</w:t>
      </w:r>
      <w:r>
        <w:rPr>
          <w:lang w:val="en_US" w:bidi="en_US"/>
        </w:rPr>
        <w:t xml:space="preserve"> see the note on 1:7a. For the phrase </w:t>
      </w:r>
      <w:r>
        <w:rPr>
          <w:i/>
          <w:lang w:val="en_US" w:bidi="en_US"/>
        </w:rPr>
        <w:t>the knowledge of God</w:t>
      </w:r>
      <w:r>
        <w:rPr>
          <w:lang w:val="en_US" w:bidi="en_US"/>
        </w:rPr>
        <w:t xml:space="preserve"> see knowledge in the Glossary.</w:t>
      </w:r>
    </w:p>
    <w:p>
      <w:pPr/>
      <w:r>
        <w:rPr>
          <w:lang w:val="en_US" w:bidi="en_US"/>
        </w:rPr>
      </w:r>
      <w:r>
        <w:rPr>
          <w:b/>
          <w:lang w:val="en_US" w:bidi="en_US"/>
        </w:rPr>
        <w:t>the LORD…God:</w:t>
      </w:r>
      <w:r>
        <w:rPr>
          <w:lang w:val="en_US" w:bidi="en_US"/>
        </w:rPr>
        <w:t xml:space="preserve"> In this verse, God is referred to both as the LORD, the personal name of God, and as God (</w:t>
      </w:r>
      <w:r>
        <w:rPr>
          <w:i/>
          <w:lang w:val="en_US" w:bidi="en_US"/>
        </w:rPr>
        <w:t>ʾelohim</w:t>
      </w:r>
      <w:r>
        <w:rPr>
          <w:lang w:val="en_US" w:bidi="en_US"/>
        </w:rPr>
        <w:t>). It is important that readers understand that both terms refer to the same person/being.</w:t>
      </w:r>
    </w:p>
    <w:p>
      <w:pPr/>
      <w:r>
        <w:rPr>
          <w:lang w:val="en_US" w:bidi="en_US"/>
        </w:rPr>
      </w:r>
      <w:r>
        <w:rPr>
          <w:lang w:val="en_US" w:bidi="en_US"/>
        </w:rPr>
        <w:t>In some languages, it may be necessary to combine and/or reorder the parallel parts. For example:</w:t>
      </w:r>
    </w:p>
    <w:p>
      <w:pPr/>
      <w:r>
        <w:rPr>
          <w:lang w:val="en_US" w:bidi="en_US"/>
        </w:rPr>
      </w:r>
      <w:r>
        <w:rPr>
          <w:lang w:val="en_US" w:bidi="en_US"/>
        </w:rPr>
        <w:t>Then you will understand what it means to revere and to know the LORD your God.</w:t>
      </w:r>
    </w:p>
    <w:p>
      <w:pPr>
        <w:pStyle w:val="Heading5"/>
      </w:pPr>
      <w:r>
        <w:rPr>
          <w:lang w:val="en_US" w:bidi="en_US"/>
        </w:rPr>
        <w:t>2:5a</w:t>
      </w:r>
    </w:p>
    <w:p>
      <w:pPr/>
      <w:r>
        <w:rPr>
          <w:lang w:val="en_US" w:bidi="en_US"/>
        </w:rPr>
      </w:r>
      <w:r>
        <w:rPr>
          <w:b/>
          <w:lang w:val="en_US" w:bidi="en_US"/>
        </w:rPr>
        <w:t>then you will discern the fear of the LORD</w:t>
      </w:r>
    </w:p>
    <w:p>
      <w:pPr>
        <w:pStyle w:val="ListBullet"/>
        <w:spacing w:line="240" w:lineRule="auto"/>
        <w:ind w:left="720"/>
      </w:pPr>
      <w:r>
        <w:rPr>
          <w:lang w:val="en_US" w:bidi="en_US"/>
        </w:rPr>
      </w:r>
      <w:r>
        <w:rPr>
          <w:lang w:val="en_US" w:bidi="en_US"/>
        </w:rPr>
        <w:t xml:space="preserve">¶ </w:t>
      </w:r>
      <w:r>
        <w:rPr>
          <w:lang w:val="en_US" w:bidi="en_US"/>
        </w:rPr>
        <w:t>If you</w:t>
      </w:r>
      <w:r>
        <w:rPr>
          <w:vertAlign w:val="superscript"/>
          <w:lang w:val="en_US" w:bidi="en_US"/>
        </w:rPr>
        <w:t>(sing)</w:t>
      </w:r>
      <w:r>
        <w:rPr>
          <w:lang w:val="en_US" w:bidi="en_US"/>
        </w:rPr>
        <w:t xml:space="preserve"> </w:t>
      </w:r>
      <w:r>
        <w:rPr>
          <w:lang w:val="en_US" w:bidi="en_US"/>
        </w:rPr>
        <w:t>do all these things,</w:t>
      </w:r>
      <w:r>
        <w:rPr>
          <w:lang w:val="en_US" w:bidi="en_US"/>
        </w:rPr>
        <w:t xml:space="preserve"> then you will learn to fear/respect/revere Yahweh,</w:t>
      </w:r>
    </w:p>
    <w:p>
      <w:pPr>
        <w:pStyle w:val="Heading5"/>
      </w:pPr>
      <w:r>
        <w:rPr>
          <w:lang w:val="en_US" w:bidi="en_US"/>
        </w:rPr>
        <w:t>2:5b</w:t>
      </w:r>
    </w:p>
    <w:p>
      <w:pPr/>
      <w:r>
        <w:rPr>
          <w:lang w:val="en_US" w:bidi="en_US"/>
        </w:rPr>
      </w:r>
      <w:r>
        <w:rPr>
          <w:b/>
          <w:lang w:val="en_US" w:bidi="en_US"/>
        </w:rPr>
        <w:t>and discover the knowledge of God.</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know </w:t>
      </w:r>
      <w:r>
        <w:rPr>
          <w:lang w:val="en_US" w:bidi="en_US"/>
        </w:rPr>
        <w:t>and obey</w:t>
      </w:r>
      <w:r>
        <w:rPr>
          <w:lang w:val="en_US" w:bidi="en_US"/>
        </w:rPr>
        <w:t xml:space="preserve"> God.</w:t>
      </w:r>
      <w:r>
        <w:rPr>
          <w:lang w:val="en_US" w:bidi="en_US"/>
        </w:rPr>
      </w:r>
      <w:r>
        <w:rPr>
          <w:lang w:val="en_US" w:bidi="en_US"/>
        </w:rPr>
      </w:r>
    </w:p>
    <w:p>
      <w:pPr/>
      <w:r>
        <w:rPr>
          <w:lang w:val="en_US" w:bidi="en_US"/>
        </w:rPr>
      </w:r>
    </w:p>
    <w:p>
      <w:pPr>
        <w:pStyle w:val="Heading2"/>
      </w:pPr>
      <w:r>
        <w:rPr>
          <w:lang w:val="en_US" w:bidi="en_US"/>
        </w:rPr>
        <w:t>Proverbs 2:6</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2:5–8</w:t>
      </w:r>
    </w:p>
    <w:p>
      <w:pPr/>
      <w:r>
        <w:rPr>
          <w:lang w:val="en_US" w:bidi="en_US"/>
        </w:rPr>
      </w:r>
      <w:r>
        <w:rPr>
          <w:lang w:val="en_US" w:bidi="en_US"/>
        </w:rPr>
        <w:t>This paragraph introduces some of the results that come from fulfilling the conditions of 2:1–4. See the note on Paragraph 2:1–4 for ways to introduce 2:5.</w:t>
      </w:r>
    </w:p>
    <w:p>
      <w:pPr>
        <w:pStyle w:val="Heading5"/>
      </w:pPr>
      <w:r>
        <w:rPr>
          <w:lang w:val="en_US" w:bidi="en_US"/>
        </w:rPr>
        <w:t>2:6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For </w:t>
      </w:r>
      <w:r>
        <w:rPr>
          <w:u w:val="single"/>
          <w:lang w:val="en_US" w:bidi="en_US"/>
        </w:rPr>
        <w:t>the LORD</w:t>
      </w:r>
      <w:r>
        <w:rPr>
          <w:lang w:val="en_US" w:bidi="en_US"/>
        </w:rPr>
        <w:t xml:space="preserve"> </w:t>
      </w:r>
      <w:r>
        <w:rPr>
          <w:b/>
          <w:lang w:val="en_US" w:bidi="en_US"/>
        </w:rPr>
        <w:t>gives</w:t>
      </w:r>
      <w:r>
        <w:rPr>
          <w:lang w:val="en_US" w:bidi="en_US"/>
        </w:rPr>
        <w:t xml:space="preserve"> </w:t>
      </w:r>
      <w:r>
        <w:rPr>
          <w:b/>
          <w:lang w:val="en_US" w:bidi="en_US"/>
        </w:rPr>
        <w:t>wisdom</w:t>
      </w:r>
      <w:r>
        <w:rPr>
          <w:lang w:val="en_US" w:bidi="en_US"/>
        </w:rPr>
        <w:t>,</w:t>
      </w:r>
    </w:p>
    <w:p>
      <w:pPr/>
      <w:r>
        <w:rPr>
          <w:lang w:val="en_US" w:bidi="en_US"/>
        </w:rPr>
      </w:r>
      <w:r>
        <w:rPr>
          <w:vertAlign w:val="superscript"/>
          <w:lang w:val="en_US" w:bidi="en_US"/>
        </w:rPr>
        <w:t>6b</w:t>
      </w:r>
      <w:r>
        <w:rPr>
          <w:lang w:val="en_US" w:bidi="en_US"/>
        </w:rPr>
        <w:t xml:space="preserve">and </w:t>
      </w:r>
      <w:r>
        <w:rPr>
          <w:b/>
          <w:lang w:val="en_US" w:bidi="en_US"/>
        </w:rPr>
        <w:t>from</w:t>
      </w:r>
      <w:r>
        <w:rPr>
          <w:lang w:val="en_US" w:bidi="en_US"/>
        </w:rPr>
        <w:t xml:space="preserve"> </w:t>
      </w:r>
      <w:r>
        <w:rPr>
          <w:u w:val="single"/>
          <w:lang w:val="en_US" w:bidi="en_US"/>
        </w:rPr>
        <w:t>His mouth</w:t>
      </w:r>
      <w:r>
        <w:rPr>
          <w:lang w:val="en_US" w:bidi="en_US"/>
        </w:rPr>
        <w:t xml:space="preserve"> </w:t>
      </w:r>
      <w:r>
        <w:rPr>
          <w:b/>
          <w:lang w:val="en_US" w:bidi="en_US"/>
        </w:rPr>
        <w:t>come</w:t>
      </w:r>
      <w:r>
        <w:rPr>
          <w:lang w:val="en_US" w:bidi="en_US"/>
        </w:rPr>
        <w:t xml:space="preserve"> </w:t>
      </w:r>
      <w:r>
        <w:rPr>
          <w:b/>
          <w:lang w:val="en_US" w:bidi="en_US"/>
        </w:rPr>
        <w:t>knowledge and understanding</w:t>
      </w:r>
      <w:r>
        <w:rPr>
          <w:lang w:val="en_US" w:bidi="en_US"/>
        </w:rPr>
        <w:t>.</w:t>
      </w:r>
    </w:p>
    <w:p>
      <w:pPr>
        <w:pStyle w:val="Heading5"/>
      </w:pPr>
      <w:r>
        <w:rPr>
          <w:lang w:val="en_US" w:bidi="en_US"/>
        </w:rPr>
        <w:t>2:6a</w:t>
      </w:r>
    </w:p>
    <w:p>
      <w:pPr/>
      <w:r>
        <w:rPr>
          <w:lang w:val="en_US" w:bidi="en_US"/>
        </w:rPr>
      </w:r>
      <w:r>
        <w:rPr>
          <w:b/>
          <w:lang w:val="en_US" w:bidi="en_US"/>
        </w:rPr>
        <w:t>For the LORD gives wisdom;</w:t>
      </w:r>
    </w:p>
    <w:p>
      <w:pPr>
        <w:pStyle w:val="ListBullet"/>
        <w:spacing w:line="240" w:lineRule="auto"/>
        <w:ind w:left="720"/>
      </w:pPr>
      <w:r>
        <w:rPr>
          <w:lang w:val="en_US" w:bidi="en_US"/>
        </w:rPr>
      </w:r>
      <w:r>
        <w:rPr>
          <w:lang w:val="en_US" w:bidi="en_US"/>
        </w:rPr>
        <w:t>The reason for this is that Yahweh alone is the one who gives wisdom.</w:t>
      </w:r>
    </w:p>
    <w:p>
      <w:pPr>
        <w:pStyle w:val="ListBullet"/>
        <w:spacing w:line="240" w:lineRule="auto"/>
        <w:ind w:left="720"/>
      </w:pPr>
      <w:r>
        <w:rPr>
          <w:lang w:val="en_US" w:bidi="en_US"/>
        </w:rPr>
      </w:r>
      <w:r>
        <w:rPr>
          <w:lang w:val="en_US" w:bidi="en_US"/>
        </w:rPr>
        <w:t>Only Yahweh is the source of wisdom.</w:t>
      </w:r>
    </w:p>
    <w:p>
      <w:pPr/>
      <w:r>
        <w:rPr>
          <w:lang w:val="en_US" w:bidi="en_US"/>
        </w:rPr>
      </w:r>
      <w:r>
        <w:rPr>
          <w:b/>
          <w:lang w:val="en_US" w:bidi="en_US"/>
        </w:rPr>
        <w:t>For:</w:t>
      </w:r>
      <w:r>
        <w:rPr>
          <w:lang w:val="en_US" w:bidi="en_US"/>
        </w:rPr>
        <w:t xml:space="preserve"> In Hebrew, this word introduces the explanation or reason (in 2:6–8) why the if-then argument in 2:1–5 is valid. The reason a person who searches for wisdom will come to know the LORD is that the LORD is the only source of wisdom.</w:t>
      </w:r>
    </w:p>
    <w:p>
      <w:pPr/>
      <w:r>
        <w:rPr>
          <w:lang w:val="en_US" w:bidi="en_US"/>
        </w:rPr>
      </w:r>
      <w:r>
        <w:rPr>
          <w:lang w:val="en_US" w:bidi="en_US"/>
        </w:rPr>
        <w:t>In some languages, it may be more natural to introduce this explanation without using an explicit word. See the examples in the next note. Introduce this explanation in a natural way in your language.</w:t>
      </w:r>
    </w:p>
    <w:p>
      <w:pPr/>
      <w:r>
        <w:rPr>
          <w:lang w:val="en_US" w:bidi="en_US"/>
        </w:rPr>
      </w:r>
      <w:r>
        <w:rPr>
          <w:b/>
          <w:lang w:val="en_US" w:bidi="en_US"/>
        </w:rPr>
        <w:t>the LORD gives wisdom:</w:t>
      </w:r>
      <w:r>
        <w:rPr>
          <w:lang w:val="en_US" w:bidi="en_US"/>
        </w:rPr>
        <w:t xml:space="preserve"> By placing the name </w:t>
      </w:r>
      <w:r>
        <w:rPr>
          <w:i/>
          <w:lang w:val="en_US" w:bidi="en_US"/>
        </w:rPr>
        <w:t>the LORD</w:t>
      </w:r>
      <w:r>
        <w:rPr>
          <w:lang w:val="en_US" w:bidi="en_US"/>
        </w:rPr>
        <w:t xml:space="preserve"> at the beginning of this sentence, instead of its usual position following the verb in Hebrew, the author makes the LORD prominent. This stresses that he alone is the source of wisdom. Some other ways to express this meaning are:</w:t>
      </w:r>
    </w:p>
    <w:p>
      <w:pPr/>
      <w:r>
        <w:rPr>
          <w:lang w:val="en_US" w:bidi="en_US"/>
        </w:rPr>
      </w:r>
      <w:r>
        <w:rPr>
          <w:lang w:val="en_US" w:bidi="en_US"/>
        </w:rPr>
        <w:t>Only the Lord gives wisdom (NCV)</w:t>
      </w:r>
    </w:p>
    <w:p>
      <w:pPr/>
      <w:r>
        <w:rPr>
          <w:lang w:val="en_US" w:bidi="en_US"/>
        </w:rPr>
      </w:r>
      <w:r>
        <w:rPr>
          <w:lang w:val="en_US" w:bidi="en_US"/>
        </w:rPr>
        <w:t>It is the Lord who gives wisdom (GNT)</w:t>
      </w:r>
    </w:p>
    <w:p>
      <w:pPr/>
      <w:r>
        <w:rPr>
          <w:lang w:val="en_US" w:bidi="en_US"/>
        </w:rPr>
      </w:r>
      <w:r>
        <w:rPr>
          <w:b/>
          <w:lang w:val="en_US" w:bidi="en_US"/>
        </w:rPr>
        <w:t>wisdom:</w:t>
      </w:r>
      <w:r>
        <w:rPr>
          <w:lang w:val="en_US" w:bidi="en_US"/>
        </w:rPr>
        <w:t xml:space="preserve"> See wisdom in the Glossary.</w:t>
      </w:r>
    </w:p>
    <w:p>
      <w:pPr>
        <w:pStyle w:val="Heading5"/>
      </w:pPr>
      <w:r>
        <w:rPr>
          <w:lang w:val="en_US" w:bidi="en_US"/>
        </w:rPr>
        <w:t>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For Yahweh alone is the source of wisdom and good sense.</w:t>
      </w:r>
    </w:p>
    <w:p>
      <w:pPr>
        <w:pStyle w:val="Heading5"/>
      </w:pPr>
      <w:r>
        <w:rPr>
          <w:lang w:val="en_US" w:bidi="en_US"/>
        </w:rPr>
        <w:t>2:6b</w:t>
      </w:r>
    </w:p>
    <w:p>
      <w:pPr/>
      <w:r>
        <w:rPr>
          <w:lang w:val="en_US" w:bidi="en_US"/>
        </w:rPr>
      </w:r>
      <w:r>
        <w:rPr>
          <w:b/>
          <w:lang w:val="en_US" w:bidi="en_US"/>
        </w:rPr>
        <w:t>from His mouth come knowledge and understanding.</w:t>
      </w:r>
    </w:p>
    <w:p>
      <w:pPr>
        <w:pStyle w:val="ListBullet"/>
        <w:spacing w:line="240" w:lineRule="auto"/>
        <w:ind w:left="720"/>
      </w:pPr>
      <w:r>
        <w:rPr>
          <w:lang w:val="en_US" w:bidi="en_US"/>
        </w:rPr>
      </w:r>
      <w:r>
        <w:rPr>
          <w:lang w:val="en_US" w:bidi="en_US"/>
        </w:rPr>
        <w:t xml:space="preserve">He is the one who teaches/gives </w:t>
      </w:r>
      <w:r>
        <w:rPr>
          <w:lang w:val="en_US" w:bidi="en_US"/>
        </w:rPr>
        <w:t>people</w:t>
      </w:r>
      <w:r>
        <w:rPr>
          <w:lang w:val="en_US" w:bidi="en_US"/>
        </w:rPr>
        <w:t xml:space="preserve"> knowledge/skill and discernment.</w:t>
      </w:r>
    </w:p>
    <w:p>
      <w:pPr/>
      <w:r>
        <w:rPr>
          <w:lang w:val="en_US" w:bidi="en_US"/>
        </w:rPr>
      </w:r>
      <w:r>
        <w:rPr>
          <w:b/>
          <w:lang w:val="en_US" w:bidi="en_US"/>
        </w:rPr>
        <w:t>from His mouth come knowledge and understanding:</w:t>
      </w:r>
      <w:r>
        <w:rPr>
          <w:lang w:val="en_US" w:bidi="en_US"/>
        </w:rPr>
        <w:t xml:space="preserve"> The phrase </w:t>
      </w:r>
      <w:r>
        <w:rPr>
          <w:i/>
          <w:lang w:val="en_US" w:bidi="en_US"/>
        </w:rPr>
        <w:t>from His mouth</w:t>
      </w:r>
      <w:r>
        <w:rPr>
          <w:lang w:val="en_US" w:bidi="en_US"/>
        </w:rPr>
        <w:t xml:space="preserve"> is a figure of speech (synecdoche). In this context, it means “from him.” It indicates that the LORD is the one who gives people the knowledge and understanding that they have. In some languages, it may be clearer to translate the meaning without using the figure of speech. For example:</w:t>
      </w:r>
    </w:p>
    <w:p>
      <w:pPr/>
      <w:r>
        <w:rPr>
          <w:lang w:val="en_US" w:bidi="en_US"/>
        </w:rPr>
      </w:r>
      <w:r>
        <w:rPr>
          <w:lang w:val="en_US" w:bidi="en_US"/>
        </w:rPr>
        <w:t>from him come knowledge and understanding (GNT)</w:t>
      </w:r>
    </w:p>
    <w:p>
      <w:pPr/>
      <w:r>
        <w:rPr>
          <w:lang w:val="en_US" w:bidi="en_US"/>
        </w:rPr>
      </w:r>
      <w:r>
        <w:rPr>
          <w:lang w:val="en_US" w:bidi="en_US"/>
        </w:rPr>
        <w:t>he gives knowledge and understanding (NCV)</w:t>
      </w:r>
    </w:p>
    <w:p>
      <w:pPr/>
      <w:r>
        <w:rPr>
          <w:lang w:val="en_US" w:bidi="en_US"/>
        </w:rPr>
      </w:r>
      <w:r>
        <w:rPr>
          <w:b/>
          <w:lang w:val="en_US" w:bidi="en_US"/>
        </w:rPr>
        <w:t>knowledge and understanding:</w:t>
      </w:r>
      <w:r>
        <w:rPr>
          <w:lang w:val="en_US" w:bidi="en_US"/>
        </w:rPr>
        <w:t xml:space="preserve"> The word </w:t>
      </w:r>
      <w:r>
        <w:rPr>
          <w:i/>
          <w:lang w:val="en_US" w:bidi="en_US"/>
        </w:rPr>
        <w:t>knowledge</w:t>
      </w:r>
      <w:r>
        <w:rPr>
          <w:lang w:val="en_US" w:bidi="en_US"/>
        </w:rPr>
        <w:t xml:space="preserve"> has essentially the same meaning here as “wisdom.” It refers both to knowing a lot of information and to being skilled in living.</w:t>
      </w:r>
    </w:p>
    <w:p>
      <w:pPr/>
      <w:r>
        <w:rPr>
          <w:lang w:val="en_US" w:bidi="en_US"/>
        </w:rPr>
      </w:r>
      <w:r>
        <w:rPr>
          <w:lang w:val="en_US" w:bidi="en_US"/>
        </w:rPr>
        <w:t xml:space="preserve">For </w:t>
      </w:r>
      <w:r>
        <w:rPr>
          <w:i/>
          <w:lang w:val="en_US" w:bidi="en_US"/>
        </w:rPr>
        <w:t>understanding</w:t>
      </w:r>
      <w:r>
        <w:rPr>
          <w:lang w:val="en_US" w:bidi="en_US"/>
        </w:rPr>
        <w:t>, see the note on 2:2b. See knowledge and understanding (good sense) in the Glossary.</w:t>
      </w:r>
    </w:p>
    <w:p>
      <w:pPr>
        <w:pStyle w:val="Heading6"/>
      </w:pPr>
      <w:r>
        <w:rPr>
          <w:b/>
          <w:lang w:val="en_US" w:bidi="en_US"/>
        </w:rPr>
        <w:t>General Comment on 2:6a–b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For the LORD alone is the one who gives wisdom and discernment to people.</w:t>
      </w:r>
      <w:r>
        <w:rPr>
          <w:lang w:val="en_US" w:bidi="en_US"/>
        </w:rPr>
      </w:r>
      <w:r>
        <w:rPr>
          <w:lang w:val="en_US" w:bidi="en_US"/>
        </w:rPr>
      </w:r>
    </w:p>
    <w:p>
      <w:pPr/>
      <w:r>
        <w:rPr>
          <w:lang w:val="en_US" w:bidi="en_US"/>
        </w:rPr>
      </w:r>
    </w:p>
    <w:p>
      <w:pPr>
        <w:pStyle w:val="Heading2"/>
      </w:pPr>
      <w:r>
        <w:rPr>
          <w:lang w:val="en_US" w:bidi="en_US"/>
        </w:rPr>
        <w:t>Proverbs 2:7</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2:5–8</w:t>
      </w:r>
    </w:p>
    <w:p>
      <w:pPr/>
      <w:r>
        <w:rPr>
          <w:lang w:val="en_US" w:bidi="en_US"/>
        </w:rPr>
      </w:r>
      <w:r>
        <w:rPr>
          <w:lang w:val="en_US" w:bidi="en_US"/>
        </w:rPr>
        <w:t>This paragraph introduces some of the results that come from fulfilling the conditions of 2:1–4. See the note on Paragraph 2:1–4 for ways to introduce 2:5.</w:t>
      </w:r>
    </w:p>
    <w:p>
      <w:pPr>
        <w:pStyle w:val="Heading5"/>
      </w:pPr>
      <w:r>
        <w:rPr>
          <w:lang w:val="en_US" w:bidi="en_US"/>
        </w:rPr>
        <w:t>2:7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He stores up sound wisdom</w:t>
      </w:r>
      <w:r>
        <w:rPr>
          <w:lang w:val="en_US" w:bidi="en_US"/>
        </w:rPr>
        <w:t xml:space="preserve"> </w:t>
      </w:r>
      <w:r>
        <w:rPr>
          <w:b/>
          <w:lang w:val="en_US" w:bidi="en_US"/>
        </w:rPr>
        <w:t>for the upright;</w:t>
      </w:r>
    </w:p>
    <w:p>
      <w:pPr/>
      <w:r>
        <w:rPr>
          <w:lang w:val="en_US" w:bidi="en_US"/>
        </w:rPr>
      </w:r>
      <w:r>
        <w:rPr>
          <w:vertAlign w:val="superscript"/>
          <w:lang w:val="en_US" w:bidi="en_US"/>
        </w:rPr>
        <w:t>7bH</w:t>
      </w:r>
      <w:r>
        <w:rPr>
          <w:lang w:val="en_US" w:bidi="en_US"/>
        </w:rPr>
        <w:t xml:space="preserve"> </w:t>
      </w:r>
      <w:r>
        <w:rPr>
          <w:u w:val="single"/>
          <w:lang w:val="en_US" w:bidi="en_US"/>
        </w:rPr>
        <w:t>He is a shield</w:t>
      </w:r>
      <w:r>
        <w:rPr>
          <w:lang w:val="en_US" w:bidi="en_US"/>
        </w:rPr>
        <w:t xml:space="preserve"> </w:t>
      </w:r>
      <w:r>
        <w:rPr>
          <w:b/>
          <w:lang w:val="en_US" w:bidi="en_US"/>
        </w:rPr>
        <w:t>to those who walk with integrity</w:t>
      </w:r>
      <w:r>
        <w:rPr>
          <w:lang w:val="en_US" w:bidi="en_US"/>
        </w:rPr>
        <w:t>,</w:t>
      </w:r>
    </w:p>
    <w:p>
      <w:pPr>
        <w:pStyle w:val="Heading5"/>
      </w:pPr>
      <w:r>
        <w:rPr>
          <w:lang w:val="en_US" w:bidi="en_US"/>
        </w:rPr>
        <w:t>2:7a</w:t>
      </w:r>
    </w:p>
    <w:p>
      <w:pPr/>
      <w:r>
        <w:rPr>
          <w:lang w:val="en_US" w:bidi="en_US"/>
        </w:rPr>
      </w:r>
      <w:r>
        <w:rPr>
          <w:b/>
          <w:lang w:val="en_US" w:bidi="en_US"/>
        </w:rPr>
        <w:t>He stores up sound wisdom for the upright;</w:t>
      </w:r>
    </w:p>
    <w:p>
      <w:pPr>
        <w:pStyle w:val="ListBullet"/>
        <w:spacing w:line="240" w:lineRule="auto"/>
        <w:ind w:left="720"/>
      </w:pPr>
      <w:r>
        <w:rPr>
          <w:lang w:val="en_US" w:bidi="en_US"/>
        </w:rPr>
      </w:r>
      <w:r>
        <w:rPr>
          <w:lang w:val="en_US" w:bidi="en_US"/>
        </w:rPr>
        <w:t>He stores up resourcefulness/competence and success to give to those who obey him.</w:t>
      </w:r>
    </w:p>
    <w:p>
      <w:pPr/>
      <w:r>
        <w:rPr>
          <w:lang w:val="en_US" w:bidi="en_US"/>
        </w:rPr>
      </w:r>
      <w:r>
        <w:rPr>
          <w:b/>
          <w:lang w:val="en_US" w:bidi="en_US"/>
        </w:rPr>
        <w:t>He stores up:</w:t>
      </w:r>
      <w:r>
        <w:rPr>
          <w:lang w:val="en_US" w:bidi="en_US"/>
        </w:rPr>
        <w:t xml:space="preserve"> The Hebrew word that the BSB translates as </w:t>
      </w:r>
      <w:r>
        <w:rPr>
          <w:i/>
          <w:lang w:val="en_US" w:bidi="en_US"/>
        </w:rPr>
        <w:t>He stores up</w:t>
      </w:r>
      <w:r>
        <w:rPr>
          <w:lang w:val="en_US" w:bidi="en_US"/>
        </w:rPr>
        <w:t xml:space="preserve"> indicates that the LORD figuratively sets something aside for the upright. Some ways to translate this word are:</w:t>
      </w:r>
    </w:p>
    <w:p>
      <w:pPr/>
      <w:r>
        <w:rPr>
          <w:lang w:val="en_US" w:bidi="en_US"/>
        </w:rPr>
      </w:r>
      <w:r>
        <w:rPr>
          <w:lang w:val="en_US" w:bidi="en_US"/>
        </w:rPr>
        <w:t>reserves (NJB)</w:t>
      </w:r>
    </w:p>
    <w:p>
      <w:pPr/>
      <w:r>
        <w:rPr>
          <w:lang w:val="en_US" w:bidi="en_US"/>
        </w:rPr>
      </w:r>
      <w:r>
        <w:rPr>
          <w:lang w:val="en_US" w:bidi="en_US"/>
        </w:rPr>
        <w:t>holds…in store (NIV)</w:t>
      </w:r>
    </w:p>
    <w:p>
      <w:pPr/>
      <w:r>
        <w:rPr>
          <w:lang w:val="en_US" w:bidi="en_US"/>
        </w:rPr>
      </w:r>
      <w:r>
        <w:rPr>
          <w:lang w:val="en_US" w:bidi="en_US"/>
        </w:rPr>
        <w:t>Some English versions imply that there is something available for the LORD to give, but do not explicitly express the meaning of “stores up.” For example:</w:t>
      </w:r>
    </w:p>
    <w:p>
      <w:pPr/>
      <w:r>
        <w:rPr>
          <w:lang w:val="en_US" w:bidi="en_US"/>
        </w:rPr>
      </w:r>
      <w:r>
        <w:rPr>
          <w:lang w:val="en_US" w:bidi="en_US"/>
        </w:rPr>
        <w:t>provides (GNT)</w:t>
      </w:r>
    </w:p>
    <w:p>
      <w:pPr/>
      <w:r>
        <w:rPr>
          <w:lang w:val="en_US" w:bidi="en_US"/>
        </w:rPr>
      </w:r>
      <w:r>
        <w:rPr>
          <w:lang w:val="en_US" w:bidi="en_US"/>
        </w:rPr>
        <w:t>gives (CEV)</w:t>
      </w:r>
    </w:p>
    <w:p>
      <w:pPr/>
      <w:r>
        <w:rPr>
          <w:lang w:val="en_US" w:bidi="en_US"/>
        </w:rPr>
      </w:r>
      <w:r>
        <w:rPr>
          <w:lang w:val="en_US" w:bidi="en_US"/>
        </w:rPr>
        <w:t>This may be a good option in some languages.</w:t>
      </w:r>
    </w:p>
    <w:p>
      <w:pPr/>
      <w:r>
        <w:rPr>
          <w:lang w:val="en_US" w:bidi="en_US"/>
        </w:rPr>
      </w:r>
      <w:r>
        <w:rPr>
          <w:b/>
          <w:lang w:val="en_US" w:bidi="en_US"/>
        </w:rPr>
        <w:t>sound wisdom:</w:t>
      </w:r>
      <w:r>
        <w:rPr>
          <w:lang w:val="en_US" w:bidi="en_US"/>
        </w:rPr>
        <w:t xml:space="preserve"> The Hebrew word </w:t>
      </w:r>
      <w:r>
        <w:rPr>
          <w:i/>
          <w:lang w:val="en_US" w:bidi="en_US"/>
        </w:rPr>
        <w:t>tušiyyah</w:t>
      </w:r>
      <w:r>
        <w:rPr>
          <w:lang w:val="en_US" w:bidi="en_US"/>
        </w:rPr>
        <w:t xml:space="preserve">, which the BSB translates here as </w:t>
      </w:r>
      <w:r>
        <w:rPr>
          <w:i/>
          <w:lang w:val="en_US" w:bidi="en_US"/>
        </w:rPr>
        <w:t>sound wisdom</w:t>
      </w:r>
      <w:r>
        <w:rPr>
          <w:lang w:val="en_US" w:bidi="en_US"/>
        </w:rPr>
        <w:t>, includes two ideas:</w:t>
      </w:r>
    </w:p>
    <w:p>
      <w:pPr>
        <w:pStyle w:val="ListNumber"/>
        <w:numPr>
          <w:ilvl w:val="0"/>
          <w:numId w:val="41"/>
        </w:numPr>
        <w:spacing w:line="240" w:lineRule="auto"/>
        <w:ind w:left="720"/>
      </w:pPr>
      <w:r>
        <w:rPr>
          <w:lang w:val="en_US" w:bidi="en_US"/>
        </w:rPr>
      </w:r>
      <w:r>
        <w:rPr>
          <w:lang w:val="en_US" w:bidi="en_US"/>
        </w:rPr>
        <w:t>resourcefulness, competence, good sense, ability to plan what to do</w:t>
      </w:r>
    </w:p>
    <w:p>
      <w:pPr>
        <w:pStyle w:val="ListNumber"/>
        <w:spacing w:line="240" w:lineRule="auto"/>
        <w:ind w:left="720"/>
      </w:pPr>
      <w:r>
        <w:rPr>
          <w:lang w:val="en_US" w:bidi="en_US"/>
        </w:rPr>
      </w:r>
      <w:r>
        <w:rPr>
          <w:lang w:val="en_US" w:bidi="en_US"/>
        </w:rPr>
        <w:t>the success or victory that results from this resourcefulness</w:t>
      </w:r>
    </w:p>
    <w:p>
      <w:pPr/>
      <w:r>
        <w:rPr>
          <w:lang w:val="en_US" w:bidi="en_US"/>
        </w:rPr>
      </w:r>
      <w:r>
        <w:rPr>
          <w:lang w:val="en_US" w:bidi="en_US"/>
        </w:rPr>
        <w:t>In the context of the parallel word “shield,” sense (b) of this Hebrew word is appropriate. However, most English versions focus on sense (a). See also 8:14a, where the BSB translates the same word as “sound judgment.” “Sound judgment” is a good parallel to “shield,” because the LORD’s gift of sound judgment protects people who are upright/blameless.</w:t>
      </w:r>
    </w:p>
    <w:p>
      <w:pPr/>
      <w:r>
        <w:rPr>
          <w:lang w:val="en_US" w:bidi="en_US"/>
        </w:rPr>
      </w:r>
      <w:r>
        <w:rPr>
          <w:lang w:val="en_US" w:bidi="en_US"/>
        </w:rPr>
        <w:t>In some languages, it may be possible to use two separate terms to cover both aspects of meaning.</w:t>
      </w:r>
      <w:r>
        <w:rPr>
          <w:lang w:val="en_US" w:bidi="en_US"/>
        </w:rPr>
        <w:t>Scholars who prefer sense (a) include Whybray and Fox. Whybray (page 52) suggests the meaning “practical ability.” Fox (page 114) says that the word refers to clear thinking and good decisions that help a person to escape from difficult situations or to carry out a plan of activity. Scholars who favor sense (b) include Garrett, Toy, and Delitzsch. Garrett (page 75) suggests “success” as a good translation. Delitzsch (page 78) focuses on true prosperity. Kidner (page 61) mentions both the quality and the outcome of “sound sense.”</w:t>
      </w:r>
      <w:r>
        <w:rPr>
          <w:lang w:val="en_US" w:bidi="en_US"/>
        </w:rPr>
        <w:t xml:space="preserve"> For example:</w:t>
      </w:r>
    </w:p>
    <w:p>
      <w:pPr/>
      <w:r>
        <w:rPr>
          <w:lang w:val="en_US" w:bidi="en_US"/>
        </w:rPr>
      </w:r>
      <w:r>
        <w:rPr>
          <w:lang w:val="en_US" w:bidi="en_US"/>
        </w:rPr>
        <w:t>resourcefulness and success</w:t>
      </w:r>
    </w:p>
    <w:p>
      <w:pPr/>
      <w:r>
        <w:rPr>
          <w:lang w:val="en_US" w:bidi="en_US"/>
        </w:rPr>
      </w:r>
      <w:r>
        <w:rPr>
          <w:lang w:val="en_US" w:bidi="en_US"/>
        </w:rPr>
        <w:t>See sound judgment in the Glossary.</w:t>
      </w:r>
    </w:p>
    <w:p>
      <w:pPr/>
      <w:r>
        <w:rPr>
          <w:lang w:val="en_US" w:bidi="en_US"/>
        </w:rPr>
      </w:r>
      <w:r>
        <w:rPr>
          <w:b/>
          <w:lang w:val="en_US" w:bidi="en_US"/>
        </w:rPr>
        <w:t>for the upright:</w:t>
      </w:r>
      <w:r>
        <w:rPr>
          <w:lang w:val="en_US" w:bidi="en_US"/>
        </w:rPr>
        <w:t xml:space="preserve"> The term </w:t>
      </w:r>
      <w:r>
        <w:rPr>
          <w:i/>
          <w:lang w:val="en_US" w:bidi="en_US"/>
        </w:rPr>
        <w:t>the upright</w:t>
      </w:r>
      <w:r>
        <w:rPr>
          <w:lang w:val="en_US" w:bidi="en_US"/>
        </w:rPr>
        <w:t xml:space="preserve"> refers to those whose conduct is right and just and straightforward. Some ways to translate this word are:</w:t>
      </w:r>
    </w:p>
    <w:p>
      <w:pPr/>
      <w:r>
        <w:rPr>
          <w:lang w:val="en_US" w:bidi="en_US"/>
        </w:rPr>
      </w:r>
      <w:r>
        <w:rPr>
          <w:lang w:val="en_US" w:bidi="en_US"/>
        </w:rPr>
        <w:t>righteous (GNT)</w:t>
      </w:r>
    </w:p>
    <w:p>
      <w:pPr/>
      <w:r>
        <w:rPr>
          <w:lang w:val="en_US" w:bidi="en_US"/>
        </w:rPr>
      </w:r>
      <w:r>
        <w:rPr>
          <w:lang w:val="en_US" w:bidi="en_US"/>
        </w:rPr>
        <w:t>everyone who obeys him (CEV)</w:t>
      </w:r>
    </w:p>
    <w:p>
      <w:pPr>
        <w:pStyle w:val="Heading5"/>
      </w:pPr>
      <w:r>
        <w:rPr>
          <w:lang w:val="en_US" w:bidi="en_US"/>
        </w:rPr>
        <w:t>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 helps all those who are righteous and blameless to be able to make good plans and to be successful, and he protects them.</w:t>
      </w:r>
    </w:p>
    <w:p>
      <w:pPr>
        <w:pStyle w:val="Heading5"/>
      </w:pPr>
      <w:r>
        <w:rPr>
          <w:lang w:val="en_US" w:bidi="en_US"/>
        </w:rPr>
        <w:t>2:7b</w:t>
      </w:r>
    </w:p>
    <w:p>
      <w:pPr/>
      <w:r>
        <w:rPr>
          <w:lang w:val="en_US" w:bidi="en_US"/>
        </w:rPr>
      </w:r>
      <w:r>
        <w:rPr>
          <w:b/>
          <w:lang w:val="en_US" w:bidi="en_US"/>
        </w:rPr>
        <w:t>He is a shield to those who walk with integrity,</w:t>
      </w:r>
    </w:p>
    <w:p>
      <w:pPr>
        <w:pStyle w:val="ListBullet"/>
        <w:spacing w:line="240" w:lineRule="auto"/>
        <w:ind w:left="720"/>
      </w:pPr>
      <w:r>
        <w:rPr>
          <w:lang w:val="en_US" w:bidi="en_US"/>
        </w:rPr>
      </w:r>
      <w:r>
        <w:rPr>
          <w:lang w:val="en_US" w:bidi="en_US"/>
        </w:rPr>
        <w:t xml:space="preserve">He is </w:t>
      </w:r>
      <w:r>
        <w:rPr>
          <w:lang w:val="en_US" w:bidi="en_US"/>
        </w:rPr>
        <w:t>like</w:t>
      </w:r>
      <w:r>
        <w:rPr>
          <w:lang w:val="en_US" w:bidi="en_US"/>
        </w:rPr>
        <w:t xml:space="preserve"> a shield that protects all those who consistently do what is right.</w:t>
      </w:r>
    </w:p>
    <w:p>
      <w:pPr/>
      <w:r>
        <w:rPr>
          <w:lang w:val="en_US" w:bidi="en_US"/>
        </w:rPr>
      </w:r>
      <w:r>
        <w:rPr>
          <w:b/>
          <w:lang w:val="en_US" w:bidi="en_US"/>
        </w:rPr>
        <w:t>those who walk with integrity:</w:t>
      </w:r>
      <w:r>
        <w:rPr>
          <w:lang w:val="en_US" w:bidi="en_US"/>
        </w:rPr>
        <w:t xml:space="preserve"> The word </w:t>
      </w:r>
      <w:r>
        <w:rPr>
          <w:i/>
          <w:lang w:val="en_US" w:bidi="en_US"/>
        </w:rPr>
        <w:t>walk</w:t>
      </w:r>
      <w:r>
        <w:rPr>
          <w:lang w:val="en_US" w:bidi="en_US"/>
        </w:rPr>
        <w:t xml:space="preserve"> is an idiom that refers to a person’s customary conduct. The Hebrew noun that the BSB translates as </w:t>
      </w:r>
      <w:r>
        <w:rPr>
          <w:i/>
          <w:lang w:val="en_US" w:bidi="en_US"/>
        </w:rPr>
        <w:t>integrity</w:t>
      </w:r>
      <w:r>
        <w:rPr>
          <w:lang w:val="en_US" w:bidi="en_US"/>
        </w:rPr>
        <w:t xml:space="preserve"> has the underlying meaning of completeness or perfection. It refers to consistent, flawless, moral goodness.</w:t>
      </w:r>
    </w:p>
    <w:p>
      <w:pPr>
        <w:pStyle w:val="Heading6"/>
      </w:pPr>
      <w:r>
        <w:rPr>
          <w:b/>
          <w:lang w:val="en_US" w:bidi="en_US"/>
        </w:rPr>
        <w:t>General Comment on 2:7a–b</w:t>
      </w:r>
    </w:p>
    <w:p>
      <w:pPr/>
      <w:r>
        <w:rPr>
          <w:lang w:val="en_US" w:bidi="en_US"/>
        </w:rPr>
      </w:r>
      <w:r>
        <w:rPr>
          <w:lang w:val="en_US" w:bidi="en_US"/>
        </w:rPr>
        <w:t>The parallel terms “upright” and “those who walk with integrity” refer to the same group of people. The NLT96 makes this clear by using the pronoun “their” in 2:7b:</w:t>
      </w:r>
    </w:p>
    <w:p>
      <w:pPr/>
      <w:r>
        <w:rPr>
          <w:lang w:val="en_US" w:bidi="en_US"/>
        </w:rPr>
      </w:r>
      <w:r>
        <w:rPr>
          <w:vertAlign w:val="superscript"/>
          <w:lang w:val="en_US" w:bidi="en_US"/>
        </w:rPr>
        <w:t>7a</w:t>
      </w:r>
      <w:r>
        <w:rPr>
          <w:lang w:val="en_US" w:bidi="en_US"/>
        </w:rPr>
        <w:t>He grants a treasure of good sense to the godly. (NLT96)</w:t>
      </w:r>
    </w:p>
    <w:p>
      <w:pPr/>
      <w:r>
        <w:rPr>
          <w:lang w:val="en_US" w:bidi="en_US"/>
        </w:rPr>
      </w:r>
      <w:r>
        <w:rPr>
          <w:vertAlign w:val="superscript"/>
          <w:lang w:val="en_US" w:bidi="en_US"/>
        </w:rPr>
        <w:t>7b</w:t>
      </w:r>
      <w:r>
        <w:rPr>
          <w:lang w:val="en_US" w:bidi="en_US"/>
        </w:rPr>
        <w:t>He is their shield, protecting those who walk with integrity. (NLT96)</w:t>
      </w:r>
    </w:p>
    <w:p>
      <w:pPr/>
      <w:r>
        <w:rPr>
          <w:lang w:val="en_US" w:bidi="en_US"/>
        </w:rPr>
      </w:r>
      <w:r>
        <w:rPr>
          <w:lang w:val="en_US" w:bidi="en_US"/>
        </w:rPr>
        <w:t>In some languages, it may be more natural to combine and/or reorder these terms. For example:</w:t>
      </w:r>
    </w:p>
    <w:p>
      <w:pPr/>
      <w:r>
        <w:rPr>
          <w:lang w:val="en_US" w:bidi="en_US"/>
        </w:rPr>
      </w:r>
      <w:r>
        <w:rPr>
          <w:lang w:val="en_US" w:bidi="en_US"/>
        </w:rPr>
        <w:t>He is a constant source of good judgment for those who consistently do what is right. He is like a shield that protects them.</w:t>
      </w:r>
    </w:p>
    <w:p>
      <w:pPr/>
      <w:r>
        <w:rPr>
          <w:lang w:val="en_US" w:bidi="en_US"/>
        </w:rPr>
      </w:r>
      <w:r>
        <w:rPr>
          <w:lang w:val="en_US" w:bidi="en_US"/>
        </w:rPr>
        <w:t>The above translation also changes the metaphor “He is a shield” into a simile and makes explicit the way in which he is similar to a shield. This may be a good option for languages which do not use metaphors.</w:t>
      </w:r>
      <w:r>
        <w:rPr>
          <w:lang w:val="en_US" w:bidi="en_US"/>
        </w:rPr>
      </w:r>
      <w:r>
        <w:rPr>
          <w:lang w:val="en_US" w:bidi="en_US"/>
        </w:rPr>
      </w:r>
    </w:p>
    <w:p>
      <w:pPr/>
      <w:r>
        <w:rPr>
          <w:lang w:val="en_US" w:bidi="en_US"/>
        </w:rPr>
      </w:r>
    </w:p>
    <w:p>
      <w:pPr>
        <w:pStyle w:val="Heading2"/>
      </w:pPr>
      <w:r>
        <w:rPr>
          <w:lang w:val="en_US" w:bidi="en_US"/>
        </w:rPr>
        <w:t>Proverbs 2:8</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2:5–8</w:t>
      </w:r>
    </w:p>
    <w:p>
      <w:pPr/>
      <w:r>
        <w:rPr>
          <w:lang w:val="en_US" w:bidi="en_US"/>
        </w:rPr>
      </w:r>
      <w:r>
        <w:rPr>
          <w:lang w:val="en_US" w:bidi="en_US"/>
        </w:rPr>
        <w:t>This paragraph introduces some of the results that come from fulfilling the conditions of 2:1–4. See the note on Paragraph 2:1–4 for ways to introduce 2:5.</w:t>
      </w:r>
    </w:p>
    <w:p>
      <w:pPr>
        <w:pStyle w:val="Heading5"/>
      </w:pPr>
      <w:r>
        <w:rPr>
          <w:lang w:val="en_US" w:bidi="en_US"/>
        </w:rPr>
        <w:t>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to </w:t>
      </w:r>
      <w:r>
        <w:rPr>
          <w:u w:val="single"/>
          <w:lang w:val="en_US" w:bidi="en_US"/>
        </w:rPr>
        <w:t>guard</w:t>
      </w:r>
      <w:r>
        <w:rPr>
          <w:lang w:val="en_US" w:bidi="en_US"/>
        </w:rPr>
        <w:t xml:space="preserve"> </w:t>
      </w:r>
      <w:r>
        <w:rPr>
          <w:b/>
          <w:lang w:val="en_US" w:bidi="en_US"/>
        </w:rPr>
        <w:t>the paths of</w:t>
      </w:r>
      <w:r>
        <w:rPr>
          <w:lang w:val="en_US" w:bidi="en_US"/>
        </w:rPr>
        <w:t xml:space="preserve"> </w:t>
      </w:r>
      <w:r>
        <w:rPr>
          <w:b/>
          <w:lang w:val="en_US" w:bidi="en_US"/>
        </w:rPr>
        <w:t>justice</w:t>
      </w:r>
    </w:p>
    <w:p>
      <w:pPr/>
      <w:r>
        <w:rPr>
          <w:lang w:val="en_US" w:bidi="en_US"/>
        </w:rPr>
      </w:r>
      <w:r>
        <w:rPr>
          <w:vertAlign w:val="superscript"/>
          <w:lang w:val="en_US" w:bidi="en_US"/>
        </w:rPr>
        <w:t>8b</w:t>
      </w:r>
      <w:r>
        <w:rPr>
          <w:lang w:val="en_US" w:bidi="en_US"/>
        </w:rPr>
        <w:t xml:space="preserve">and </w:t>
      </w:r>
      <w:r>
        <w:rPr>
          <w:u w:val="single"/>
          <w:lang w:val="en_US" w:bidi="en_US"/>
        </w:rPr>
        <w:t>protect</w:t>
      </w:r>
      <w:r>
        <w:rPr>
          <w:lang w:val="en_US" w:bidi="en_US"/>
        </w:rPr>
        <w:t xml:space="preserve"> </w:t>
      </w:r>
      <w:r>
        <w:rPr>
          <w:b/>
          <w:lang w:val="en_US" w:bidi="en_US"/>
        </w:rPr>
        <w:t>the way of</w:t>
      </w:r>
      <w:r>
        <w:rPr>
          <w:lang w:val="en_US" w:bidi="en_US"/>
        </w:rPr>
        <w:t xml:space="preserve"> </w:t>
      </w:r>
      <w:r>
        <w:rPr>
          <w:b/>
          <w:lang w:val="en_US" w:bidi="en_US"/>
        </w:rPr>
        <w:t>His saints</w:t>
      </w:r>
      <w:r>
        <w:rPr>
          <w:lang w:val="en_US" w:bidi="en_US"/>
        </w:rPr>
        <w:t>.</w:t>
      </w:r>
    </w:p>
    <w:p>
      <w:pPr>
        <w:pStyle w:val="Heading5"/>
      </w:pPr>
      <w:r>
        <w:rPr>
          <w:lang w:val="en_US" w:bidi="en_US"/>
        </w:rPr>
        <w:t>2:8a</w:t>
      </w:r>
    </w:p>
    <w:p>
      <w:pPr/>
      <w:r>
        <w:rPr>
          <w:lang w:val="en_US" w:bidi="en_US"/>
        </w:rPr>
      </w:r>
      <w:r>
        <w:rPr>
          <w:b/>
          <w:lang w:val="en_US" w:bidi="en_US"/>
        </w:rPr>
        <w:t>to guard the paths of justice</w:t>
      </w:r>
    </w:p>
    <w:p>
      <w:pPr>
        <w:pStyle w:val="ListBullet"/>
        <w:spacing w:line="240" w:lineRule="auto"/>
        <w:ind w:left="720"/>
      </w:pPr>
      <w:r>
        <w:rPr>
          <w:lang w:val="en_US" w:bidi="en_US"/>
        </w:rPr>
      </w:r>
      <w:r>
        <w:rPr>
          <w:lang w:val="en_US" w:bidi="en_US"/>
        </w:rPr>
        <w:t>He guards/protects those who act justly toward others;</w:t>
      </w:r>
    </w:p>
    <w:p>
      <w:pPr/>
      <w:r>
        <w:rPr>
          <w:lang w:val="en_US" w:bidi="en_US"/>
        </w:rPr>
      </w:r>
      <w:r>
        <w:rPr>
          <w:b/>
          <w:lang w:val="en_US" w:bidi="en_US"/>
        </w:rPr>
        <w:t>to guard the paths of justice:</w:t>
      </w:r>
      <w:r>
        <w:rPr>
          <w:lang w:val="en_US" w:bidi="en_US"/>
        </w:rPr>
        <w:t xml:space="preserve"> In Hebrew, this verse begins with an infinitive verb which means to watch over or protect. This verse may express the purpose of 2:7.</w:t>
      </w:r>
    </w:p>
    <w:p>
      <w:pPr/>
      <w:r>
        <w:rPr>
          <w:lang w:val="en_US" w:bidi="en_US"/>
        </w:rPr>
      </w:r>
      <w:r>
        <w:rPr>
          <w:lang w:val="en_US" w:bidi="en_US"/>
        </w:rPr>
        <w:t>But probably it simply restates or explains the meaning of 2:7. Most English versions do not make the relationship between these verses explicit. For example:</w:t>
      </w:r>
    </w:p>
    <w:p>
      <w:pPr/>
      <w:r>
        <w:rPr>
          <w:lang w:val="en_US" w:bidi="en_US"/>
        </w:rPr>
      </w:r>
      <w:r>
        <w:rPr>
          <w:u w:val="single"/>
          <w:lang w:val="en_US" w:bidi="en_US"/>
        </w:rPr>
        <w:t>guarding</w:t>
      </w:r>
      <w:r>
        <w:rPr>
          <w:lang w:val="en_US" w:bidi="en_US"/>
        </w:rPr>
        <w:t xml:space="preserve"> the course of justice (REB)</w:t>
      </w:r>
    </w:p>
    <w:p>
      <w:pPr/>
      <w:r>
        <w:rPr>
          <w:lang w:val="en_US" w:bidi="en_US"/>
        </w:rPr>
      </w:r>
      <w:r>
        <w:rPr>
          <w:lang w:val="en_US" w:bidi="en_US"/>
        </w:rPr>
        <w:t>He guards the paths of the just (NLT)</w:t>
      </w:r>
    </w:p>
    <w:p>
      <w:pPr/>
      <w:r>
        <w:rPr>
          <w:lang w:val="en_US" w:bidi="en_US"/>
        </w:rPr>
      </w:r>
      <w:r>
        <w:rPr>
          <w:b/>
          <w:lang w:val="en_US" w:bidi="en_US"/>
        </w:rPr>
        <w:t>guard the paths of justice:</w:t>
      </w:r>
      <w:r>
        <w:rPr>
          <w:lang w:val="en_US" w:bidi="en_US"/>
        </w:rPr>
        <w:t xml:space="preserve"> There are two ways to interpret this clause here:</w:t>
      </w:r>
    </w:p>
    <w:p>
      <w:pPr>
        <w:pStyle w:val="ListNumber"/>
        <w:numPr>
          <w:ilvl w:val="0"/>
          <w:numId w:val="42"/>
        </w:numPr>
        <w:spacing w:line="240" w:lineRule="auto"/>
        <w:ind w:left="720"/>
      </w:pPr>
      <w:r>
        <w:rPr>
          <w:lang w:val="en_US" w:bidi="en_US"/>
        </w:rPr>
      </w:r>
      <w:r>
        <w:rPr>
          <w:lang w:val="en_US" w:bidi="en_US"/>
        </w:rPr>
        <w:t xml:space="preserve">The LORD </w:t>
      </w:r>
      <w:r>
        <w:rPr>
          <w:u w:val="single"/>
          <w:lang w:val="en_US" w:bidi="en_US"/>
        </w:rPr>
        <w:t>guards the lives of people who treat others fairly/justly</w:t>
      </w:r>
      <w:r>
        <w:rPr>
          <w:lang w:val="en_US" w:bidi="en_US"/>
        </w:rPr>
        <w:t>. For example:</w:t>
      </w:r>
      <w:r>
        <w:rPr>
          <w:lang w:val="en_US" w:bidi="en_US"/>
        </w:rPr>
        <w:t xml:space="preserve">He protects those who treat others fairly (GNT) </w:t>
      </w:r>
      <w:r>
        <w:rPr>
          <w:i/>
          <w:lang w:val="en_US" w:bidi="en_US"/>
        </w:rPr>
        <w:t>(NIV, GNT, GW, NET)</w:t>
      </w:r>
    </w:p>
    <w:p>
      <w:pPr>
        <w:pStyle w:val="ListNumber"/>
        <w:spacing w:line="240" w:lineRule="auto"/>
        <w:ind w:left="720"/>
      </w:pPr>
      <w:r>
        <w:rPr>
          <w:lang w:val="en_US" w:bidi="en_US"/>
        </w:rPr>
      </w:r>
      <w:r>
        <w:rPr>
          <w:lang w:val="en_US" w:bidi="en_US"/>
        </w:rPr>
        <w:t xml:space="preserve">The LORD </w:t>
      </w:r>
      <w:r>
        <w:rPr>
          <w:u w:val="single"/>
          <w:lang w:val="en_US" w:bidi="en_US"/>
        </w:rPr>
        <w:t>guards the course of justice</w:t>
      </w:r>
      <w:r>
        <w:rPr>
          <w:lang w:val="en_US" w:bidi="en_US"/>
        </w:rPr>
        <w:t>. He ensures that justice is done. For example:</w:t>
      </w:r>
      <w:r>
        <w:rPr>
          <w:lang w:val="en_US" w:bidi="en_US"/>
        </w:rPr>
        <w:t>guarding the paths of justice (ESV)</w:t>
      </w:r>
      <w:r>
        <w:rPr>
          <w:lang w:val="en_US" w:bidi="en_US"/>
        </w:rPr>
        <w:t xml:space="preserve">He makes sure that justice is done (NCV) </w:t>
      </w:r>
      <w:r>
        <w:rPr>
          <w:i/>
          <w:lang w:val="en_US" w:bidi="en_US"/>
        </w:rPr>
        <w:t>(BSB, ESV, NASB, REB, NRSV, NJB, NLT, CEV, NJPS, NCV)</w:t>
      </w:r>
    </w:p>
    <w:p>
      <w:pPr/>
      <w:r>
        <w:rPr>
          <w:lang w:val="en_US" w:bidi="en_US"/>
        </w:rPr>
      </w:r>
      <w:r>
        <w:rPr>
          <w:lang w:val="en_US" w:bidi="en_US"/>
        </w:rPr>
        <w:t>Both interpretations are well supported and fit the parallelism.</w:t>
      </w:r>
      <w:r>
        <w:rPr>
          <w:lang w:val="en_US" w:bidi="en_US"/>
        </w:rPr>
        <w:t>The first interpretation is supported by Fox, Cohen, Toy, and Delitzsch. The second interpretation is supported by Waltke, McKane, Garrett, and Murphy. With the first interpretation, there is a closer connection with the preceding verse, because 2:7b and both lines of 2:8 are then talking about God protecting people. With the second interpretation, the first line of 2:8 gives the general principle: God ensures that justice is done by his people through giving them wisdom. He also ensures that justice is done to his people by protecting them. The second line specifies one group to whom God shows justice by protecting them.</w:t>
      </w:r>
      <w:r>
        <w:rPr>
          <w:lang w:val="en_US" w:bidi="en_US"/>
        </w:rPr>
        <w:t xml:space="preserve"> Interpretation (1) will be followed in the Display, but you may follow either one in your translation.</w:t>
      </w:r>
    </w:p>
    <w:p>
      <w:pPr/>
      <w:r>
        <w:rPr>
          <w:lang w:val="en_US" w:bidi="en_US"/>
        </w:rPr>
      </w:r>
      <w:r>
        <w:rPr>
          <w:b/>
          <w:lang w:val="en_US" w:bidi="en_US"/>
        </w:rPr>
        <w:t>justice:</w:t>
      </w:r>
      <w:r>
        <w:rPr>
          <w:lang w:val="en_US" w:bidi="en_US"/>
        </w:rPr>
        <w:t xml:space="preserve"> For the word translated as </w:t>
      </w:r>
      <w:r>
        <w:rPr>
          <w:i/>
          <w:lang w:val="en_US" w:bidi="en_US"/>
        </w:rPr>
        <w:t>justice</w:t>
      </w:r>
      <w:r>
        <w:rPr>
          <w:lang w:val="en_US" w:bidi="en_US"/>
        </w:rPr>
        <w:t xml:space="preserve">, see the note on </w:t>
      </w:r>
      <w:r>
        <w:rPr>
          <w:i/>
          <w:lang w:val="en_US" w:bidi="en_US"/>
        </w:rPr>
        <w:t>mišpat</w:t>
      </w:r>
      <w:r>
        <w:rPr>
          <w:lang w:val="en_US" w:bidi="en_US"/>
        </w:rPr>
        <w:t xml:space="preserve"> in 1:3b.</w:t>
      </w:r>
    </w:p>
    <w:p>
      <w:pPr>
        <w:pStyle w:val="Heading5"/>
      </w:pPr>
      <w:r>
        <w:rPr>
          <w:lang w:val="en_US" w:bidi="en_US"/>
        </w:rPr>
        <w:t>2:8a–b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 takes care of all who treat others fairly and are faithful/loyal to him.</w:t>
      </w:r>
    </w:p>
    <w:p>
      <w:pPr>
        <w:pStyle w:val="Heading5"/>
      </w:pPr>
      <w:r>
        <w:rPr>
          <w:lang w:val="en_US" w:bidi="en_US"/>
        </w:rPr>
        <w:t>2:8b</w:t>
      </w:r>
    </w:p>
    <w:p>
      <w:pPr/>
      <w:r>
        <w:rPr>
          <w:lang w:val="en_US" w:bidi="en_US"/>
        </w:rPr>
      </w:r>
      <w:r>
        <w:rPr>
          <w:b/>
          <w:lang w:val="en_US" w:bidi="en_US"/>
        </w:rPr>
        <w:t>and protect the way of His saints.</w:t>
      </w:r>
    </w:p>
    <w:p>
      <w:pPr>
        <w:pStyle w:val="ListBullet"/>
        <w:spacing w:line="240" w:lineRule="auto"/>
        <w:ind w:left="720"/>
      </w:pPr>
      <w:r>
        <w:rPr>
          <w:lang w:val="en_US" w:bidi="en_US"/>
        </w:rPr>
      </w:r>
      <w:r>
        <w:rPr>
          <w:lang w:val="en_US" w:bidi="en_US"/>
        </w:rPr>
        <w:t>he watches over those who faithfully follow him.</w:t>
      </w:r>
    </w:p>
    <w:p>
      <w:pPr/>
      <w:r>
        <w:rPr>
          <w:lang w:val="en_US" w:bidi="en_US"/>
        </w:rPr>
      </w:r>
      <w:r>
        <w:rPr>
          <w:b/>
          <w:lang w:val="en_US" w:bidi="en_US"/>
        </w:rPr>
        <w:t>His saints:</w:t>
      </w:r>
      <w:r>
        <w:rPr>
          <w:lang w:val="en_US" w:bidi="en_US"/>
        </w:rPr>
        <w:t xml:space="preserve"> The Hebrew word that the BSB translates as </w:t>
      </w:r>
      <w:r>
        <w:rPr>
          <w:i/>
          <w:lang w:val="en_US" w:bidi="en_US"/>
        </w:rPr>
        <w:t>His saints</w:t>
      </w:r>
      <w:r>
        <w:rPr>
          <w:lang w:val="en_US" w:bidi="en_US"/>
        </w:rPr>
        <w:t xml:space="preserve"> is related to the noun meaning “steadfast/loyal love.” It refers to those who show their loyalty to the LORD by faithfully loving him and his people.</w:t>
      </w:r>
    </w:p>
    <w:p>
      <w:pPr>
        <w:pStyle w:val="Heading6"/>
      </w:pPr>
      <w:r>
        <w:rPr>
          <w:b/>
          <w:lang w:val="en_US" w:bidi="en_US"/>
        </w:rPr>
        <w:t>General Comment on 2:8a–b</w:t>
      </w:r>
    </w:p>
    <w:p>
      <w:pPr/>
      <w:r>
        <w:rPr>
          <w:lang w:val="en_US" w:bidi="en_US"/>
        </w:rPr>
      </w:r>
      <w:r>
        <w:rPr>
          <w:lang w:val="en_US" w:bidi="en_US"/>
        </w:rPr>
        <w:t>In this context, the parallel phrases “guard the paths of” and “protect the way of” have essentially the same meaning. The “paths” and the “way” both refer to the lives of people who act justly and are loyal to the LORD. The life of a person often represents the person himself. In some languages, it may be more natural to combine and/or reorder the parallel parts. For example:</w:t>
      </w:r>
    </w:p>
    <w:p>
      <w:pPr/>
      <w:r>
        <w:rPr>
          <w:lang w:val="en_US" w:bidi="en_US"/>
        </w:rPr>
      </w:r>
      <w:r>
        <w:rPr>
          <w:lang w:val="en_US" w:bidi="en_US"/>
        </w:rPr>
        <w:t>protects those who are faithful to him (NLT)</w:t>
      </w:r>
      <w:r>
        <w:rPr>
          <w:lang w:val="en_US" w:bidi="en_US"/>
        </w:rPr>
      </w:r>
      <w:r>
        <w:rPr>
          <w:lang w:val="en_US" w:bidi="en_US"/>
        </w:rPr>
      </w:r>
    </w:p>
    <w:p>
      <w:pPr/>
      <w:r>
        <w:rPr>
          <w:lang w:val="en_US" w:bidi="en_US"/>
        </w:rPr>
      </w:r>
    </w:p>
    <w:p>
      <w:pPr>
        <w:pStyle w:val="Heading2"/>
      </w:pPr>
      <w:r>
        <w:rPr>
          <w:lang w:val="en_US" w:bidi="en_US"/>
        </w:rPr>
        <w:t>Proverbs 2:9</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2:9–11</w:t>
      </w:r>
    </w:p>
    <w:p>
      <w:pPr/>
      <w:r>
        <w:rPr>
          <w:lang w:val="en_US" w:bidi="en_US"/>
        </w:rPr>
      </w:r>
      <w:r>
        <w:rPr>
          <w:lang w:val="en_US" w:bidi="en_US"/>
        </w:rPr>
        <w:t>Some versions such as the BSB start a new paragraph at 2:9 to indicate the second result of desiring wisdom.</w:t>
      </w:r>
      <w:r>
        <w:rPr>
          <w:lang w:val="en_US" w:bidi="en_US"/>
        </w:rPr>
        <w:t>2.9 Also see the NIV and the GNT.</w:t>
      </w:r>
      <w:r>
        <w:rPr>
          <w:lang w:val="en_US" w:bidi="en_US"/>
        </w:rPr>
        <w:t xml:space="preserve"> You will need to decide whether it is better in your language to start a new paragraph here or to continue the same paragraph, as in the RSV and NJB.</w:t>
      </w:r>
    </w:p>
    <w:p>
      <w:pPr>
        <w:pStyle w:val="Heading5"/>
      </w:pPr>
      <w:r>
        <w:rPr>
          <w:lang w:val="en_US" w:bidi="en_US"/>
        </w:rPr>
        <w:t>2:9</w:t>
      </w:r>
    </w:p>
    <w:p>
      <w:pPr/>
      <w:r>
        <w:rPr>
          <w:lang w:val="en_US" w:bidi="en_US"/>
        </w:rPr>
      </w:r>
      <w:r>
        <w:rPr>
          <w:b/>
          <w:lang w:val="en_US" w:bidi="en_US"/>
        </w:rPr>
        <w:t>Then you will discern righteousness and justice and equity—every good path.</w:t>
      </w:r>
    </w:p>
    <w:p>
      <w:pPr>
        <w:pStyle w:val="ListBullet"/>
        <w:spacing w:line="240" w:lineRule="auto"/>
        <w:ind w:left="720"/>
      </w:pPr>
      <w:r>
        <w:rPr>
          <w:lang w:val="en_US" w:bidi="en_US"/>
        </w:rPr>
      </w:r>
      <w:r>
        <w:rPr>
          <w:lang w:val="en_US" w:bidi="en_US"/>
        </w:rPr>
        <w:t xml:space="preserve">¶ </w:t>
      </w:r>
      <w:r>
        <w:rPr>
          <w:lang w:val="en_US" w:bidi="en_US"/>
        </w:rPr>
        <w:t>If you</w:t>
      </w:r>
      <w:r>
        <w:rPr>
          <w:vertAlign w:val="superscript"/>
          <w:lang w:val="en_US" w:bidi="en_US"/>
        </w:rPr>
        <w:t>(sing)</w:t>
      </w:r>
      <w:r>
        <w:rPr>
          <w:lang w:val="en_US" w:bidi="en_US"/>
        </w:rPr>
        <w:t xml:space="preserve"> </w:t>
      </w:r>
      <w:r>
        <w:rPr>
          <w:lang w:val="en_US" w:bidi="en_US"/>
        </w:rPr>
        <w:t>truly desire to become wise,</w:t>
      </w:r>
      <w:r>
        <w:rPr>
          <w:lang w:val="en_US" w:bidi="en_US"/>
        </w:rPr>
        <w:t xml:space="preserve"> then you will also understand/know what is right </w:t>
      </w:r>
      <w:r>
        <w:rPr>
          <w:lang w:val="en_US" w:bidi="en_US"/>
        </w:rPr>
        <w:t>to do</w:t>
      </w:r>
      <w:r>
        <w:rPr>
          <w:lang w:val="en_US" w:bidi="en_US"/>
        </w:rPr>
        <w:t xml:space="preserve"> and how to be just and fair. You will know the right way to conduct yourself.</w:t>
      </w:r>
    </w:p>
    <w:p>
      <w:pPr>
        <w:pStyle w:val="ListBullet"/>
        <w:spacing w:line="240" w:lineRule="auto"/>
        <w:ind w:left="720"/>
      </w:pPr>
      <w:r>
        <w:rPr>
          <w:lang w:val="en_US" w:bidi="en_US"/>
        </w:rPr>
      </w:r>
      <w:r>
        <w:rPr>
          <w:lang w:val="en_US" w:bidi="en_US"/>
        </w:rPr>
        <w:t xml:space="preserve">¶ </w:t>
      </w:r>
      <w:r>
        <w:rPr>
          <w:lang w:val="en_US" w:bidi="en_US"/>
        </w:rPr>
        <w:t>If you heed my advice</w:t>
      </w:r>
      <w:r>
        <w:rPr>
          <w:lang w:val="en_US" w:bidi="en_US"/>
        </w:rPr>
        <w:t>, then you will also know everything that is right and just to do, and you will not show favoritism.</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introduces the second result of the conditions given in 2:1–4 (the first result was given in 2:5). The GNT makes this connection explicit by repeating the condition from 2:1. It has:</w:t>
      </w:r>
    </w:p>
    <w:p>
      <w:pPr/>
      <w:r>
        <w:rPr>
          <w:lang w:val="en_US" w:bidi="en_US"/>
        </w:rPr>
      </w:r>
      <w:r>
        <w:rPr>
          <w:lang w:val="en_US" w:bidi="en_US"/>
        </w:rPr>
        <w:t>If you listen to me, you will know</w:t>
      </w:r>
    </w:p>
    <w:p>
      <w:pPr/>
      <w:r>
        <w:rPr>
          <w:lang w:val="en_US" w:bidi="en_US"/>
        </w:rPr>
      </w:r>
      <w:r>
        <w:rPr>
          <w:b/>
          <w:lang w:val="en_US" w:bidi="en_US"/>
        </w:rPr>
        <w:t>you will discern righteousness and justice and equity—every good path:</w:t>
      </w:r>
      <w:r>
        <w:rPr>
          <w:lang w:val="en_US" w:bidi="en_US"/>
        </w:rPr>
        <w:t xml:space="preserve"> For the words translated as </w:t>
      </w:r>
      <w:r>
        <w:rPr>
          <w:i/>
          <w:lang w:val="en_US" w:bidi="en_US"/>
        </w:rPr>
        <w:t>righteousness and justice and equity</w:t>
      </w:r>
      <w:r>
        <w:rPr>
          <w:lang w:val="en_US" w:bidi="en_US"/>
        </w:rPr>
        <w:t xml:space="preserve">, see the note on 1:3b. In some languages, it may be possible to express </w:t>
      </w:r>
      <w:r>
        <w:rPr>
          <w:i/>
          <w:lang w:val="en_US" w:bidi="en_US"/>
        </w:rPr>
        <w:t>righteousness and justice and equity</w:t>
      </w:r>
      <w:r>
        <w:rPr>
          <w:lang w:val="en_US" w:bidi="en_US"/>
        </w:rPr>
        <w:t xml:space="preserve"> with one word. It may also be possible to express “fair/equitable” by a negative expression, such as “not show favoritism.”</w:t>
      </w:r>
    </w:p>
    <w:p>
      <w:pPr/>
      <w:r>
        <w:rPr>
          <w:lang w:val="en_US" w:bidi="en_US"/>
        </w:rPr>
      </w:r>
      <w:r>
        <w:rPr>
          <w:b/>
          <w:lang w:val="en_US" w:bidi="en_US"/>
        </w:rPr>
        <w:t>every good path:</w:t>
      </w:r>
      <w:r>
        <w:rPr>
          <w:lang w:val="en_US" w:bidi="en_US"/>
        </w:rPr>
        <w:t xml:space="preserve"> This phrase summarizes everything that is right and just and fair. It refers to a way of life that leads a person to do what is morally good. Some ways to translate this phrase are:</w:t>
      </w:r>
    </w:p>
    <w:p>
      <w:pPr/>
      <w:r>
        <w:rPr>
          <w:lang w:val="en_US" w:bidi="en_US"/>
        </w:rPr>
      </w:r>
      <w:r>
        <w:rPr>
          <w:lang w:val="en_US" w:bidi="en_US"/>
        </w:rPr>
        <w:t>You will know what you should do. (GNT)</w:t>
      </w:r>
    </w:p>
    <w:p>
      <w:pPr/>
      <w:r>
        <w:rPr>
          <w:lang w:val="en_US" w:bidi="en_US"/>
        </w:rPr>
      </w:r>
      <w:r>
        <w:rPr>
          <w:lang w:val="en_US" w:bidi="en_US"/>
        </w:rPr>
        <w:t>you will find the right way to go (NLT)</w:t>
      </w:r>
      <w:r>
        <w:rPr>
          <w:lang w:val="en_US" w:bidi="en_US"/>
        </w:rPr>
      </w:r>
      <w:r>
        <w:rPr>
          <w:lang w:val="en_US" w:bidi="en_US"/>
        </w:rPr>
      </w:r>
    </w:p>
    <w:p>
      <w:pPr/>
      <w:r>
        <w:rPr>
          <w:lang w:val="en_US" w:bidi="en_US"/>
        </w:rPr>
      </w:r>
    </w:p>
    <w:p>
      <w:pPr>
        <w:pStyle w:val="Heading2"/>
      </w:pPr>
      <w:r>
        <w:rPr>
          <w:lang w:val="en_US" w:bidi="en_US"/>
        </w:rPr>
        <w:t>Proverbs 2:10</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2:9–11</w:t>
      </w:r>
    </w:p>
    <w:p>
      <w:pPr/>
      <w:r>
        <w:rPr>
          <w:lang w:val="en_US" w:bidi="en_US"/>
        </w:rPr>
      </w:r>
      <w:r>
        <w:rPr>
          <w:lang w:val="en_US" w:bidi="en_US"/>
        </w:rPr>
        <w:t>Some versions such as the BSB start a new paragraph at 2:9 to indicate the second result of desiring wisdom.</w:t>
      </w:r>
      <w:r>
        <w:rPr>
          <w:lang w:val="en_US" w:bidi="en_US"/>
        </w:rPr>
        <w:t>2.9 Also see the NIV and the GNT.</w:t>
      </w:r>
      <w:r>
        <w:rPr>
          <w:lang w:val="en_US" w:bidi="en_US"/>
        </w:rPr>
        <w:t xml:space="preserve"> You will need to decide whether it is better in your language to start a new paragraph here or to continue the same paragraph, as in the RSV and NJB.</w:t>
      </w:r>
    </w:p>
    <w:p>
      <w:pPr>
        <w:pStyle w:val="Heading5"/>
      </w:pPr>
      <w:r>
        <w:rPr>
          <w:lang w:val="en_US" w:bidi="en_US"/>
        </w:rPr>
        <w:t>2:10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For </w:t>
      </w:r>
      <w:r>
        <w:rPr>
          <w:u w:val="single"/>
          <w:lang w:val="en_US" w:bidi="en_US"/>
        </w:rPr>
        <w:t>wisdom</w:t>
      </w:r>
      <w:r>
        <w:rPr>
          <w:lang w:val="en_US" w:bidi="en_US"/>
        </w:rPr>
        <w:t xml:space="preserve"> </w:t>
      </w:r>
      <w:r>
        <w:rPr>
          <w:b/>
          <w:lang w:val="en_US" w:bidi="en_US"/>
        </w:rPr>
        <w:t>will enter your heart</w:t>
      </w:r>
      <w:r>
        <w:rPr>
          <w:lang w:val="en_US" w:bidi="en_US"/>
        </w:rPr>
        <w:t>,</w:t>
      </w:r>
    </w:p>
    <w:p>
      <w:pPr/>
      <w:r>
        <w:rPr>
          <w:lang w:val="en_US" w:bidi="en_US"/>
        </w:rPr>
      </w:r>
      <w:r>
        <w:rPr>
          <w:vertAlign w:val="superscript"/>
          <w:lang w:val="en_US" w:bidi="en_US"/>
        </w:rPr>
        <w:t>10b</w:t>
      </w:r>
      <w:r>
        <w:rPr>
          <w:lang w:val="en_US" w:bidi="en_US"/>
        </w:rPr>
        <w:t xml:space="preserve">and </w:t>
      </w:r>
      <w:r>
        <w:rPr>
          <w:u w:val="single"/>
          <w:lang w:val="en_US" w:bidi="en_US"/>
        </w:rPr>
        <w:t>knowledge</w:t>
      </w:r>
      <w:r>
        <w:rPr>
          <w:lang w:val="en_US" w:bidi="en_US"/>
        </w:rPr>
        <w:t xml:space="preserve"> </w:t>
      </w:r>
      <w:r>
        <w:rPr>
          <w:b/>
          <w:lang w:val="en_US" w:bidi="en_US"/>
        </w:rPr>
        <w:t>will delight your soul</w:t>
      </w:r>
      <w:r>
        <w:rPr>
          <w:lang w:val="en_US" w:bidi="en_US"/>
        </w:rPr>
        <w:t>.</w:t>
      </w:r>
    </w:p>
    <w:p>
      <w:pPr>
        <w:pStyle w:val="Heading5"/>
      </w:pPr>
      <w:r>
        <w:rPr>
          <w:lang w:val="en_US" w:bidi="en_US"/>
        </w:rPr>
        <w:t>2:10a–b</w:t>
      </w:r>
    </w:p>
    <w:p>
      <w:pPr/>
      <w:r>
        <w:rPr>
          <w:lang w:val="en_US" w:bidi="en_US"/>
        </w:rPr>
      </w:r>
      <w:r>
        <w:rPr>
          <w:b/>
          <w:lang w:val="en_US" w:bidi="en_US"/>
        </w:rPr>
        <w:t>For wisdom will enter your heart, and knowledge will delight your soul:</w:t>
      </w:r>
      <w:r>
        <w:rPr>
          <w:lang w:val="en_US" w:bidi="en_US"/>
        </w:rPr>
        <w:t xml:space="preserve"> This verse explains why the person who searches for wisdom will know how to do what is right. It is because he will indeed become wise. This wisdom/knowledge will also give him great joy. Some English versions, such as the BSB, introduce this explanation with the word </w:t>
      </w:r>
      <w:r>
        <w:rPr>
          <w:i/>
          <w:lang w:val="en_US" w:bidi="en_US"/>
        </w:rPr>
        <w:t>For</w:t>
      </w:r>
      <w:r>
        <w:rPr>
          <w:lang w:val="en_US" w:bidi="en_US"/>
        </w:rPr>
        <w:t>. For example:</w:t>
      </w:r>
    </w:p>
    <w:p>
      <w:pPr/>
      <w:r>
        <w:rPr>
          <w:lang w:val="en_US" w:bidi="en_US"/>
        </w:rPr>
      </w:r>
      <w:r>
        <w:rPr>
          <w:lang w:val="en_US" w:bidi="en_US"/>
        </w:rPr>
        <w:t>for wisdom will sink into your mind (REB)</w:t>
      </w:r>
    </w:p>
    <w:p>
      <w:pPr/>
      <w:r>
        <w:rPr>
          <w:lang w:val="en_US" w:bidi="en_US"/>
        </w:rPr>
      </w:r>
      <w:r>
        <w:rPr>
          <w:lang w:val="en_US" w:bidi="en_US"/>
        </w:rPr>
        <w:t>Other versions leave this connection implied. For example:</w:t>
      </w:r>
    </w:p>
    <w:p>
      <w:pPr/>
      <w:r>
        <w:rPr>
          <w:lang w:val="en_US" w:bidi="en_US"/>
        </w:rPr>
      </w:r>
      <w:r>
        <w:rPr>
          <w:lang w:val="en_US" w:bidi="en_US"/>
        </w:rPr>
        <w:t>Wisdom will control your mind (CEV)</w:t>
      </w:r>
    </w:p>
    <w:p>
      <w:pPr/>
      <w:r>
        <w:rPr>
          <w:lang w:val="en_US" w:bidi="en_US"/>
        </w:rPr>
      </w:r>
      <w:r>
        <w:rPr>
          <w:lang w:val="en_US" w:bidi="en_US"/>
        </w:rPr>
        <w:t>Introduce this explanation in a natural way in your language.</w:t>
      </w:r>
    </w:p>
    <w:p>
      <w:pPr/>
      <w:r>
        <w:rPr>
          <w:lang w:val="en_US" w:bidi="en_US"/>
        </w:rPr>
      </w:r>
      <w:r>
        <w:rPr>
          <w:lang w:val="en_US" w:bidi="en_US"/>
        </w:rPr>
        <w:t>See wisdom and knowledge in the Glossary for more information on these words.</w:t>
      </w:r>
    </w:p>
    <w:p>
      <w:pPr>
        <w:pStyle w:val="Heading5"/>
      </w:pPr>
      <w:r>
        <w:rPr>
          <w:lang w:val="en_US" w:bidi="en_US"/>
        </w:rPr>
        <w:t>2:10a</w:t>
      </w:r>
    </w:p>
    <w:p>
      <w:pPr/>
      <w:r>
        <w:rPr>
          <w:lang w:val="en_US" w:bidi="en_US"/>
        </w:rPr>
      </w:r>
      <w:r>
        <w:rPr>
          <w:b/>
          <w:lang w:val="en_US" w:bidi="en_US"/>
        </w:rPr>
        <w:t>For wisdom will enter your heart,</w:t>
      </w:r>
    </w:p>
    <w:p>
      <w:pPr>
        <w:pStyle w:val="ListBullet"/>
        <w:spacing w:line="240" w:lineRule="auto"/>
        <w:ind w:left="720"/>
      </w:pPr>
      <w:r>
        <w:rPr>
          <w:lang w:val="en_US" w:bidi="en_US"/>
        </w:rPr>
      </w:r>
      <w:r>
        <w:rPr>
          <w:lang w:val="en_US" w:bidi="en_US"/>
        </w:rPr>
        <w:t>For wisdom will enter/guide your</w:t>
      </w:r>
      <w:r>
        <w:rPr>
          <w:vertAlign w:val="superscript"/>
          <w:lang w:val="en_US" w:bidi="en_US"/>
        </w:rPr>
        <w:t>(sing)</w:t>
      </w:r>
      <w:r>
        <w:rPr>
          <w:lang w:val="en_US" w:bidi="en_US"/>
        </w:rPr>
        <w:t xml:space="preserve"> heart/mind,</w:t>
      </w:r>
    </w:p>
    <w:p>
      <w:pPr>
        <w:pStyle w:val="ListBullet"/>
        <w:spacing w:line="240" w:lineRule="auto"/>
        <w:ind w:left="720"/>
      </w:pPr>
      <w:r>
        <w:rPr>
          <w:lang w:val="en_US" w:bidi="en_US"/>
        </w:rPr>
      </w:r>
      <w:r>
        <w:rPr>
          <w:lang w:val="en_US" w:bidi="en_US"/>
        </w:rPr>
        <w:t>You will indeed become wise,</w:t>
      </w:r>
    </w:p>
    <w:p>
      <w:pPr/>
      <w:r>
        <w:rPr>
          <w:lang w:val="en_US" w:bidi="en_US"/>
        </w:rPr>
      </w:r>
      <w:r>
        <w:rPr>
          <w:b/>
          <w:lang w:val="en_US" w:bidi="en_US"/>
        </w:rPr>
        <w:t>wisdom will enter your heart:</w:t>
      </w:r>
      <w:r>
        <w:rPr>
          <w:lang w:val="en_US" w:bidi="en_US"/>
        </w:rPr>
        <w:t xml:space="preserve"> For </w:t>
      </w:r>
      <w:r>
        <w:rPr>
          <w:i/>
          <w:lang w:val="en_US" w:bidi="en_US"/>
        </w:rPr>
        <w:t>heart</w:t>
      </w:r>
      <w:r>
        <w:rPr>
          <w:lang w:val="en_US" w:bidi="en_US"/>
        </w:rPr>
        <w:t xml:space="preserve">, see the note on 2:2a–b. The </w:t>
      </w:r>
      <w:r>
        <w:rPr>
          <w:i/>
          <w:lang w:val="en_US" w:bidi="en_US"/>
        </w:rPr>
        <w:t>heart</w:t>
      </w:r>
      <w:r>
        <w:rPr>
          <w:lang w:val="en_US" w:bidi="en_US"/>
        </w:rPr>
        <w:t xml:space="preserve"> represents the center of a person’s inner life. It is a figure of speech (synecdoche) that represents the whole person. For wisdom to enter a person’s heart is equivalent to a person becoming wise. For example:</w:t>
      </w:r>
    </w:p>
    <w:p>
      <w:pPr/>
      <w:r>
        <w:rPr>
          <w:lang w:val="en_US" w:bidi="en_US"/>
        </w:rPr>
      </w:r>
      <w:r>
        <w:rPr>
          <w:lang w:val="en_US" w:bidi="en_US"/>
        </w:rPr>
        <w:t>You will become wise (GNT)</w:t>
      </w:r>
    </w:p>
    <w:p>
      <w:pPr>
        <w:pStyle w:val="Heading5"/>
      </w:pPr>
      <w:r>
        <w:rPr>
          <w:lang w:val="en_US" w:bidi="en_US"/>
        </w:rPr>
        <w:t>2:10b</w:t>
      </w:r>
    </w:p>
    <w:p>
      <w:pPr/>
      <w:r>
        <w:rPr>
          <w:lang w:val="en_US" w:bidi="en_US"/>
        </w:rPr>
      </w:r>
      <w:r>
        <w:rPr>
          <w:b/>
          <w:lang w:val="en_US" w:bidi="en_US"/>
        </w:rPr>
        <w:t>and knowledge will delight your soul.</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knowledge/wisdom will give you joy.</w:t>
      </w:r>
    </w:p>
    <w:p>
      <w:pPr>
        <w:pStyle w:val="ListBullet"/>
        <w:spacing w:line="240" w:lineRule="auto"/>
        <w:ind w:left="720"/>
      </w:pPr>
      <w:r>
        <w:rPr>
          <w:lang w:val="en_US" w:bidi="en_US"/>
        </w:rPr>
      </w:r>
      <w:r>
        <w:rPr>
          <w:lang w:val="en_US" w:bidi="en_US"/>
        </w:rPr>
        <w:t>and you will be made happy because of your wisdom.</w:t>
      </w:r>
    </w:p>
    <w:p>
      <w:pPr/>
      <w:r>
        <w:rPr>
          <w:lang w:val="en_US" w:bidi="en_US"/>
        </w:rPr>
      </w:r>
      <w:r>
        <w:rPr>
          <w:b/>
          <w:lang w:val="en_US" w:bidi="en_US"/>
        </w:rPr>
        <w:t>knowledge will delight your soul:</w:t>
      </w:r>
      <w:r>
        <w:rPr>
          <w:lang w:val="en_US" w:bidi="en_US"/>
        </w:rPr>
        <w:t xml:space="preserve"> The word </w:t>
      </w:r>
      <w:r>
        <w:rPr>
          <w:i/>
          <w:lang w:val="en_US" w:bidi="en_US"/>
        </w:rPr>
        <w:t>knowledge</w:t>
      </w:r>
      <w:r>
        <w:rPr>
          <w:lang w:val="en_US" w:bidi="en_US"/>
        </w:rPr>
        <w:t xml:space="preserve"> here has essentially the same meaning as “wisdom.” The word </w:t>
      </w:r>
      <w:r>
        <w:rPr>
          <w:i/>
          <w:lang w:val="en_US" w:bidi="en_US"/>
        </w:rPr>
        <w:t>soul</w:t>
      </w:r>
      <w:r>
        <w:rPr>
          <w:lang w:val="en_US" w:bidi="en_US"/>
        </w:rPr>
        <w:t xml:space="preserve">, like the word “heart,” is a figure of speech (synecdoche) that represents the whole person. The word that the BSB translates as </w:t>
      </w:r>
      <w:r>
        <w:rPr>
          <w:i/>
          <w:lang w:val="en_US" w:bidi="en_US"/>
        </w:rPr>
        <w:t>delight</w:t>
      </w:r>
      <w:r>
        <w:rPr>
          <w:lang w:val="en_US" w:bidi="en_US"/>
        </w:rPr>
        <w:t xml:space="preserve"> means “pleasing” or “attractive.” Other ways to translate this clause are:</w:t>
      </w:r>
    </w:p>
    <w:p>
      <w:pPr/>
      <w:r>
        <w:rPr>
          <w:lang w:val="en_US" w:bidi="en_US"/>
        </w:rPr>
      </w:r>
      <w:r>
        <w:rPr>
          <w:lang w:val="en_US" w:bidi="en_US"/>
        </w:rPr>
        <w:t>knowledge will be pleasing to you (NCV)</w:t>
      </w:r>
    </w:p>
    <w:p>
      <w:pPr/>
      <w:r>
        <w:rPr>
          <w:lang w:val="en_US" w:bidi="en_US"/>
        </w:rPr>
      </w:r>
      <w:r>
        <w:rPr>
          <w:lang w:val="en_US" w:bidi="en_US"/>
        </w:rPr>
        <w:t>your knowledge will give you pleasure (GNT)</w:t>
      </w:r>
      <w:r>
        <w:rPr>
          <w:lang w:val="en_US" w:bidi="en_US"/>
        </w:rPr>
      </w:r>
      <w:r>
        <w:rPr>
          <w:lang w:val="en_US" w:bidi="en_US"/>
        </w:rPr>
      </w:r>
    </w:p>
    <w:p>
      <w:pPr/>
      <w:r>
        <w:rPr>
          <w:lang w:val="en_US" w:bidi="en_US"/>
        </w:rPr>
      </w:r>
    </w:p>
    <w:p>
      <w:pPr>
        <w:pStyle w:val="Heading2"/>
      </w:pPr>
      <w:r>
        <w:rPr>
          <w:lang w:val="en_US" w:bidi="en_US"/>
        </w:rPr>
        <w:t>Proverbs 2:11</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2:9–11</w:t>
      </w:r>
    </w:p>
    <w:p>
      <w:pPr/>
      <w:r>
        <w:rPr>
          <w:lang w:val="en_US" w:bidi="en_US"/>
        </w:rPr>
      </w:r>
      <w:r>
        <w:rPr>
          <w:lang w:val="en_US" w:bidi="en_US"/>
        </w:rPr>
        <w:t>Some versions such as the BSB start a new paragraph at 2:9 to indicate the second result of desiring wisdom.</w:t>
      </w:r>
      <w:r>
        <w:rPr>
          <w:lang w:val="en_US" w:bidi="en_US"/>
        </w:rPr>
        <w:t>2.9 Also see the NIV and the GNT.</w:t>
      </w:r>
      <w:r>
        <w:rPr>
          <w:lang w:val="en_US" w:bidi="en_US"/>
        </w:rPr>
        <w:t xml:space="preserve"> You will need to decide whether it is better in your language to start a new paragraph here or to continue the same paragraph, as in the RSV and NJB.</w:t>
      </w:r>
    </w:p>
    <w:p>
      <w:pPr>
        <w:pStyle w:val="Heading5"/>
      </w:pPr>
      <w:r>
        <w:rPr>
          <w:lang w:val="en_US" w:bidi="en_US"/>
        </w:rPr>
        <w:t>2:11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 </w:t>
      </w:r>
      <w:r>
        <w:rPr>
          <w:u w:val="single"/>
          <w:lang w:val="en_US" w:bidi="en_US"/>
        </w:rPr>
        <w:t>Discretion</w:t>
      </w:r>
      <w:r>
        <w:rPr>
          <w:lang w:val="en_US" w:bidi="en_US"/>
        </w:rPr>
        <w:t xml:space="preserve"> </w:t>
      </w:r>
      <w:r>
        <w:rPr>
          <w:b/>
          <w:lang w:val="en_US" w:bidi="en_US"/>
        </w:rPr>
        <w:t>will watch over you</w:t>
      </w:r>
      <w:r>
        <w:rPr>
          <w:lang w:val="en_US" w:bidi="en_US"/>
        </w:rPr>
        <w:t>,</w:t>
      </w:r>
    </w:p>
    <w:p>
      <w:pPr/>
      <w:r>
        <w:rPr>
          <w:lang w:val="en_US" w:bidi="en_US"/>
        </w:rPr>
      </w:r>
      <w:r>
        <w:rPr>
          <w:vertAlign w:val="superscript"/>
          <w:lang w:val="en_US" w:bidi="en_US"/>
        </w:rPr>
        <w:t>11b</w:t>
      </w:r>
      <w:r>
        <w:rPr>
          <w:lang w:val="en_US" w:bidi="en_US"/>
        </w:rPr>
        <w:t xml:space="preserve">and </w:t>
      </w:r>
      <w:r>
        <w:rPr>
          <w:u w:val="single"/>
          <w:lang w:val="en_US" w:bidi="en_US"/>
        </w:rPr>
        <w:t>understanding</w:t>
      </w:r>
      <w:r>
        <w:rPr>
          <w:lang w:val="en_US" w:bidi="en_US"/>
        </w:rPr>
        <w:t xml:space="preserve"> </w:t>
      </w:r>
      <w:r>
        <w:rPr>
          <w:b/>
          <w:lang w:val="en_US" w:bidi="en_US"/>
        </w:rPr>
        <w:t>will guard you</w:t>
      </w:r>
    </w:p>
    <w:p>
      <w:pPr>
        <w:pStyle w:val="Heading5"/>
      </w:pPr>
      <w:r>
        <w:rPr>
          <w:lang w:val="en_US" w:bidi="en_US"/>
        </w:rPr>
        <w:t>2:11a–b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In addition,</w:t>
      </w:r>
      <w:r>
        <w:rPr>
          <w:lang w:val="en_US" w:bidi="en_US"/>
        </w:rPr>
        <w:t xml:space="preserve"> your</w:t>
      </w:r>
      <w:r>
        <w:rPr>
          <w:vertAlign w:val="superscript"/>
          <w:lang w:val="en_US" w:bidi="en_US"/>
        </w:rPr>
        <w:t>(sing)</w:t>
      </w:r>
      <w:r>
        <w:rPr>
          <w:lang w:val="en_US" w:bidi="en_US"/>
        </w:rPr>
        <w:t xml:space="preserve"> ability to think carefully and make good plans will protect/keep you </w:t>
      </w:r>
      <w:r>
        <w:rPr>
          <w:lang w:val="en_US" w:bidi="en_US"/>
        </w:rPr>
        <w:t>from doing wrong</w:t>
      </w:r>
      <w:r>
        <w:rPr>
          <w:lang w:val="en_US" w:bidi="en_US"/>
        </w:rPr>
        <w:t>.</w:t>
      </w:r>
    </w:p>
    <w:p>
      <w:pPr/>
      <w:r>
        <w:rPr>
          <w:lang w:val="en_US" w:bidi="en_US"/>
        </w:rPr>
      </w:r>
      <w:r>
        <w:rPr>
          <w:b/>
          <w:lang w:val="en_US" w:bidi="en_US"/>
        </w:rPr>
        <w:t>Discretion will watch over you, and understanding will guard you:</w:t>
      </w:r>
      <w:r>
        <w:rPr>
          <w:lang w:val="en_US" w:bidi="en_US"/>
        </w:rPr>
        <w:t xml:space="preserve"> An additional benefit of becoming wise is that a person will have the </w:t>
      </w:r>
      <w:r>
        <w:rPr>
          <w:i/>
          <w:lang w:val="en_US" w:bidi="en_US"/>
        </w:rPr>
        <w:t>Discretion</w:t>
      </w:r>
      <w:r>
        <w:rPr>
          <w:lang w:val="en_US" w:bidi="en_US"/>
        </w:rPr>
        <w:t xml:space="preserve"> and </w:t>
      </w:r>
      <w:r>
        <w:rPr>
          <w:i/>
          <w:lang w:val="en_US" w:bidi="en_US"/>
        </w:rPr>
        <w:t>understanding</w:t>
      </w:r>
      <w:r>
        <w:rPr>
          <w:lang w:val="en_US" w:bidi="en_US"/>
        </w:rPr>
        <w:t xml:space="preserve"> to protect him from the evil influences described in the following verses. </w:t>
      </w:r>
      <w:r>
        <w:rPr>
          <w:i/>
          <w:lang w:val="en_US" w:bidi="en_US"/>
        </w:rPr>
        <w:t>Discretion</w:t>
      </w:r>
      <w:r>
        <w:rPr>
          <w:lang w:val="en_US" w:bidi="en_US"/>
        </w:rPr>
        <w:t xml:space="preserve"> (Hebrew: </w:t>
      </w:r>
      <w:r>
        <w:rPr>
          <w:i/>
          <w:lang w:val="en_US" w:bidi="en_US"/>
        </w:rPr>
        <w:t>mǝzimmah</w:t>
      </w:r>
      <w:r>
        <w:rPr>
          <w:lang w:val="en_US" w:bidi="en_US"/>
        </w:rPr>
        <w:t xml:space="preserve">) is the ability to think through a situation and make good plans (see the note on 1:4b). The word </w:t>
      </w:r>
      <w:r>
        <w:rPr>
          <w:i/>
          <w:lang w:val="en_US" w:bidi="en_US"/>
        </w:rPr>
        <w:t>understanding</w:t>
      </w:r>
      <w:r>
        <w:rPr>
          <w:lang w:val="en_US" w:bidi="en_US"/>
        </w:rPr>
        <w:t xml:space="preserve"> (Hebrew: </w:t>
      </w:r>
      <w:r>
        <w:rPr>
          <w:i/>
          <w:lang w:val="en_US" w:bidi="en_US"/>
        </w:rPr>
        <w:t>tǝbunah</w:t>
      </w:r>
      <w:r>
        <w:rPr>
          <w:lang w:val="en_US" w:bidi="en_US"/>
        </w:rPr>
        <w:t>) is practical good sense (see the note on 2:2b).</w:t>
      </w:r>
    </w:p>
    <w:p>
      <w:pPr/>
      <w:r>
        <w:rPr>
          <w:lang w:val="en_US" w:bidi="en_US"/>
        </w:rPr>
      </w:r>
      <w:r>
        <w:rPr>
          <w:lang w:val="en_US" w:bidi="en_US"/>
        </w:rPr>
        <w:t>See discretion and understanding (good sense) in the Glossary.</w:t>
      </w:r>
    </w:p>
    <w:p>
      <w:pPr>
        <w:pStyle w:val="Heading6"/>
      </w:pPr>
      <w:r>
        <w:rPr>
          <w:b/>
          <w:lang w:val="en_US" w:bidi="en_US"/>
        </w:rPr>
        <w:t>General Comment on 2:11a–b</w:t>
      </w:r>
    </w:p>
    <w:p>
      <w:pPr/>
      <w:r>
        <w:rPr>
          <w:lang w:val="en_US" w:bidi="en_US"/>
        </w:rPr>
      </w:r>
      <w:r>
        <w:rPr>
          <w:lang w:val="en_US" w:bidi="en_US"/>
        </w:rPr>
        <w:t>In some languages, it may be more natural to combine and/or reorder the parallel parts, as the CEV has done:</w:t>
      </w:r>
    </w:p>
    <w:p>
      <w:pPr/>
      <w:r>
        <w:rPr>
          <w:lang w:val="en_US" w:bidi="en_US"/>
        </w:rPr>
      </w:r>
      <w:r>
        <w:rPr>
          <w:lang w:val="en_US" w:bidi="en_US"/>
        </w:rPr>
        <w:t>Sound judgment and good sense will watch over you. (CEV)</w:t>
      </w:r>
    </w:p>
    <w:p>
      <w:pPr>
        <w:pStyle w:val="Heading5"/>
      </w:pPr>
      <w:r>
        <w:rPr>
          <w:lang w:val="en_US" w:bidi="en_US"/>
        </w:rPr>
        <w:t>2:11a</w:t>
      </w:r>
    </w:p>
    <w:p>
      <w:pPr/>
      <w:r>
        <w:rPr>
          <w:lang w:val="en_US" w:bidi="en_US"/>
        </w:rPr>
      </w:r>
      <w:r>
        <w:rPr>
          <w:b/>
          <w:lang w:val="en_US" w:bidi="en_US"/>
        </w:rPr>
        <w:t>Discretion will watch over you,</w:t>
      </w:r>
    </w:p>
    <w:p>
      <w:pPr>
        <w:pStyle w:val="ListBullet"/>
        <w:spacing w:line="240" w:lineRule="auto"/>
        <w:ind w:left="720"/>
      </w:pPr>
      <w:r>
        <w:rPr>
          <w:lang w:val="en_US" w:bidi="en_US"/>
        </w:rPr>
      </w:r>
      <w:r>
        <w:rPr>
          <w:lang w:val="en_US" w:bidi="en_US"/>
        </w:rPr>
        <w:t>An additional benefit is that</w:t>
      </w:r>
      <w:r>
        <w:rPr>
          <w:lang w:val="en_US" w:bidi="en_US"/>
        </w:rPr>
        <w:t xml:space="preserve"> your</w:t>
      </w:r>
      <w:r>
        <w:rPr>
          <w:vertAlign w:val="superscript"/>
          <w:lang w:val="en_US" w:bidi="en_US"/>
        </w:rPr>
        <w:t>(sing)</w:t>
      </w:r>
      <w:r>
        <w:rPr>
          <w:lang w:val="en_US" w:bidi="en_US"/>
        </w:rPr>
        <w:t xml:space="preserve"> ability to plan wisely will protect you,</w:t>
      </w:r>
    </w:p>
    <w:p>
      <w:pPr>
        <w:pStyle w:val="Heading5"/>
      </w:pPr>
      <w:r>
        <w:rPr>
          <w:lang w:val="en_US" w:bidi="en_US"/>
        </w:rPr>
        <w:t>2:11b</w:t>
      </w:r>
    </w:p>
    <w:p>
      <w:pPr/>
      <w:r>
        <w:rPr>
          <w:lang w:val="en_US" w:bidi="en_US"/>
        </w:rPr>
      </w:r>
      <w:r>
        <w:rPr>
          <w:b/>
          <w:lang w:val="en_US" w:bidi="en_US"/>
        </w:rPr>
        <w:t>and understanding will guard you,</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good sense will keep you </w:t>
      </w:r>
      <w:r>
        <w:rPr>
          <w:lang w:val="en_US" w:bidi="en_US"/>
        </w:rPr>
        <w:t>from doing evil</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2:12</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2:12–15</w:t>
      </w:r>
    </w:p>
    <w:p>
      <w:pPr/>
      <w:r>
        <w:rPr>
          <w:lang w:val="en_US" w:bidi="en_US"/>
        </w:rPr>
      </w:r>
      <w:r>
        <w:rPr>
          <w:lang w:val="en_US" w:bidi="en_US"/>
        </w:rP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5"/>
      </w:pPr>
      <w:r>
        <w:rPr>
          <w:lang w:val="en_US" w:bidi="en_US"/>
        </w:rPr>
        <w:t>2:12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to deliver you from the way of </w:t>
      </w:r>
      <w:r>
        <w:rPr>
          <w:b/>
          <w:lang w:val="en_US" w:bidi="en_US"/>
        </w:rPr>
        <w:t>evil</w:t>
      </w:r>
      <w:r>
        <w:rPr>
          <w:lang w:val="en_US" w:bidi="en_US"/>
        </w:rPr>
        <w:t>,</w:t>
      </w:r>
    </w:p>
    <w:p>
      <w:pPr/>
      <w:r>
        <w:rPr>
          <w:lang w:val="en_US" w:bidi="en_US"/>
        </w:rPr>
      </w:r>
      <w:r>
        <w:rPr>
          <w:vertAlign w:val="superscript"/>
          <w:lang w:val="en_US" w:bidi="en_US"/>
        </w:rPr>
        <w:t>12b</w:t>
      </w:r>
      <w:r>
        <w:rPr>
          <w:lang w:val="en_US" w:bidi="en_US"/>
        </w:rPr>
        <w:t xml:space="preserve">from </w:t>
      </w:r>
      <w:r>
        <w:rPr>
          <w:b/>
          <w:lang w:val="en_US" w:bidi="en_US"/>
        </w:rPr>
        <w:t>the man who speaks perversity</w:t>
      </w:r>
    </w:p>
    <w:p>
      <w:pPr/>
      <w:r>
        <w:rPr>
          <w:lang w:val="en_US" w:bidi="en_US"/>
        </w:rPr>
      </w:r>
      <w:r>
        <w:rPr>
          <w:lang w:val="en_US" w:bidi="en_US"/>
        </w:rPr>
        <w:t>There is an ellipsis in 2:12b. In some languages, the missing words will need to be supplied from 2:12a. For example:</w:t>
      </w:r>
    </w:p>
    <w:p>
      <w:pPr/>
      <w:r>
        <w:rPr>
          <w:lang w:val="en_US" w:bidi="en_US"/>
        </w:rPr>
      </w:r>
      <w:r>
        <w:rPr>
          <w:vertAlign w:val="superscript"/>
          <w:lang w:val="en_US" w:bidi="en_US"/>
        </w:rPr>
        <w:t>12b</w:t>
      </w:r>
      <w:r>
        <w:rPr>
          <w:lang w:val="en_US" w:bidi="en_US"/>
        </w:rPr>
        <w:t xml:space="preserve"> </w:t>
      </w:r>
      <w:r>
        <w:rPr>
          <w:lang w:val="en_US" w:bidi="en_US"/>
        </w:rPr>
        <w:t>to deliver you</w:t>
      </w:r>
      <w:r>
        <w:rPr>
          <w:lang w:val="en_US" w:bidi="en_US"/>
        </w:rPr>
        <w:t xml:space="preserve"> from </w:t>
      </w:r>
      <w:r>
        <w:rPr>
          <w:b/>
          <w:lang w:val="en_US" w:bidi="en_US"/>
        </w:rPr>
        <w:t>men whose words are perverse</w:t>
      </w:r>
    </w:p>
    <w:p>
      <w:pPr/>
      <w:r>
        <w:rPr>
          <w:lang w:val="en_US" w:bidi="en_US"/>
        </w:rPr>
      </w:r>
      <w:r>
        <w:rPr>
          <w:lang w:val="en_US" w:bidi="en_US"/>
        </w:rPr>
        <w:t>The second half of 2:12b gives a specific example of the “way of evil” mentioned in 2:12a. The “man who speaks perversity” is one example of someone who lives an evil life.</w:t>
      </w:r>
    </w:p>
    <w:p>
      <w:pPr>
        <w:pStyle w:val="Heading5"/>
      </w:pPr>
      <w:r>
        <w:rPr>
          <w:lang w:val="en_US" w:bidi="en_US"/>
        </w:rPr>
        <w:t>2:12a</w:t>
      </w:r>
    </w:p>
    <w:p>
      <w:pPr/>
      <w:r>
        <w:rPr>
          <w:lang w:val="en_US" w:bidi="en_US"/>
        </w:rPr>
      </w:r>
      <w:r>
        <w:rPr>
          <w:b/>
          <w:lang w:val="en_US" w:bidi="en_US"/>
        </w:rPr>
        <w:t>to deliver you from the way of evil,</w:t>
      </w:r>
    </w:p>
    <w:p>
      <w:pPr>
        <w:pStyle w:val="ListBullet"/>
        <w:spacing w:line="240" w:lineRule="auto"/>
        <w:ind w:left="720"/>
      </w:pPr>
      <w:r>
        <w:rPr>
          <w:lang w:val="en_US" w:bidi="en_US"/>
        </w:rPr>
      </w:r>
      <w:r>
        <w:rPr>
          <w:lang w:val="en_US" w:bidi="en_US"/>
        </w:rPr>
        <w:t>It/They/Wisdom</w:t>
      </w:r>
      <w:r>
        <w:rPr>
          <w:lang w:val="en_US" w:bidi="en_US"/>
        </w:rPr>
        <w:t xml:space="preserve"> will keep you</w:t>
      </w:r>
      <w:r>
        <w:rPr>
          <w:vertAlign w:val="superscript"/>
          <w:lang w:val="en_US" w:bidi="en_US"/>
        </w:rPr>
        <w:t>(sing)</w:t>
      </w:r>
      <w:r>
        <w:rPr>
          <w:lang w:val="en_US" w:bidi="en_US"/>
        </w:rPr>
        <w:t xml:space="preserve"> from following the behavior of evil men.</w:t>
      </w:r>
    </w:p>
    <w:p>
      <w:pPr>
        <w:pStyle w:val="ListBullet"/>
        <w:spacing w:line="240" w:lineRule="auto"/>
        <w:ind w:left="720"/>
      </w:pPr>
      <w:r>
        <w:rPr>
          <w:lang w:val="en_US" w:bidi="en_US"/>
        </w:rPr>
      </w:r>
      <w:r>
        <w:rPr>
          <w:lang w:val="en_US" w:bidi="en_US"/>
        </w:rPr>
        <w:t>Because of your wisdom,</w:t>
      </w:r>
      <w:r>
        <w:rPr>
          <w:lang w:val="en_US" w:bidi="en_US"/>
        </w:rPr>
        <w:t xml:space="preserve"> you will avoid doing what wicked people do.</w:t>
      </w:r>
    </w:p>
    <w:p>
      <w:pPr/>
      <w:r>
        <w:rPr>
          <w:lang w:val="en_US" w:bidi="en_US"/>
        </w:rPr>
      </w:r>
      <w:r>
        <w:rPr>
          <w:b/>
          <w:lang w:val="en_US" w:bidi="en_US"/>
        </w:rPr>
        <w:t>to deliver you from the way of evil:</w:t>
      </w:r>
      <w:r>
        <w:rPr>
          <w:lang w:val="en_US" w:bidi="en_US"/>
        </w:rPr>
        <w:t xml:space="preserve"> In Hebrew, this verse begins with a word that is more literally “to save you.” Some ways to connect this verse to 2:11b are:</w:t>
      </w:r>
    </w:p>
    <w:p>
      <w:pPr>
        <w:pStyle w:val="ListBullet"/>
        <w:spacing w:line="240" w:lineRule="auto"/>
        <w:ind w:left="720"/>
      </w:pPr>
      <w:r>
        <w:rPr>
          <w:lang w:val="en_US" w:bidi="en_US"/>
        </w:rPr>
      </w:r>
      <w:r>
        <w:rPr>
          <w:lang w:val="en_US" w:bidi="en_US"/>
        </w:rPr>
        <w:t>Keep the same paragraph. Continue the sentence from 2:11b, like the BSB does. For another example, the NJB has:</w:t>
      </w:r>
      <w:r>
        <w:rPr>
          <w:u w:val="single"/>
          <w:lang w:val="en_US" w:bidi="en_US"/>
        </w:rPr>
        <w:t>to keep you</w:t>
      </w:r>
      <w:r>
        <w:rPr>
          <w:lang w:val="en_US" w:bidi="en_US"/>
        </w:rPr>
        <w:t xml:space="preserve"> from the way that is evil (NJB)</w:t>
      </w:r>
    </w:p>
    <w:p>
      <w:pPr>
        <w:pStyle w:val="ListBullet"/>
        <w:spacing w:line="240" w:lineRule="auto"/>
        <w:ind w:left="720"/>
      </w:pPr>
      <w:r>
        <w:rPr>
          <w:lang w:val="en_US" w:bidi="en_US"/>
        </w:rPr>
      </w:r>
      <w:r>
        <w:rPr>
          <w:lang w:val="en_US" w:bidi="en_US"/>
        </w:rPr>
        <w:t>Either keep the same paragraph or start a new paragraph. Start a new sentence. You may supply a subject such as “it/they,” referring to discretion/understanding in 2:11, or you may supply a general subject, such as “wisdom” from 2:10a. For example:</w:t>
      </w:r>
      <w:r>
        <w:rPr>
          <w:u w:val="single"/>
          <w:lang w:val="en_US" w:bidi="en_US"/>
        </w:rPr>
        <w:t>It</w:t>
      </w:r>
      <w:r>
        <w:rPr>
          <w:lang w:val="en_US" w:bidi="en_US"/>
        </w:rPr>
        <w:t xml:space="preserve"> will save you from the way of evil (NRSV)</w:t>
      </w:r>
      <w:r>
        <w:rPr>
          <w:u w:val="single"/>
          <w:lang w:val="en_US" w:bidi="en_US"/>
        </w:rPr>
        <w:t>Wisdom</w:t>
      </w:r>
      <w:r>
        <w:rPr>
          <w:lang w:val="en_US" w:bidi="en_US"/>
        </w:rPr>
        <w:t xml:space="preserve"> will save you from the way of evil (GW)</w:t>
      </w:r>
    </w:p>
    <w:p>
      <w:pPr/>
      <w:r>
        <w:rPr>
          <w:lang w:val="en_US" w:bidi="en_US"/>
        </w:rPr>
      </w:r>
      <w:r>
        <w:rPr>
          <w:lang w:val="en_US" w:bidi="en_US"/>
        </w:rPr>
        <w:t>In this verse, wisdom is personified. The author describes wisdom as if it is a person who does something. In some languages, it may not be clear or natural to use personification. Other ways to translate this line without using this figure of speech are:</w:t>
      </w:r>
    </w:p>
    <w:p>
      <w:pPr/>
      <w:r>
        <w:rPr>
          <w:lang w:val="en_US" w:bidi="en_US"/>
        </w:rPr>
      </w:r>
      <w:r>
        <w:rPr>
          <w:lang w:val="en_US" w:bidi="en_US"/>
        </w:rPr>
        <w:t>Because of your wisdom, you will be saved from the way of evil</w:t>
      </w:r>
    </w:p>
    <w:p>
      <w:pPr/>
      <w:r>
        <w:rPr>
          <w:lang w:val="en_US" w:bidi="en_US"/>
        </w:rPr>
      </w:r>
      <w:r>
        <w:rPr>
          <w:lang w:val="en_US" w:bidi="en_US"/>
        </w:rPr>
        <w:t>If you are wise, you will avoid the way of evil</w:t>
      </w:r>
    </w:p>
    <w:p>
      <w:pPr>
        <w:pStyle w:val="Heading5"/>
      </w:pPr>
      <w:r>
        <w:rPr>
          <w:lang w:val="en_US" w:bidi="en_US"/>
        </w:rPr>
        <w:t>2:12a–b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It/They/Wisdom</w:t>
      </w:r>
      <w:r>
        <w:rPr>
          <w:lang w:val="en_US" w:bidi="en_US"/>
        </w:rPr>
        <w:t xml:space="preserve"> will rescue/keep you</w:t>
      </w:r>
      <w:r>
        <w:rPr>
          <w:vertAlign w:val="superscript"/>
          <w:lang w:val="en_US" w:bidi="en_US"/>
        </w:rPr>
        <w:t>(sing)</w:t>
      </w:r>
      <w:r>
        <w:rPr>
          <w:lang w:val="en_US" w:bidi="en_US"/>
        </w:rPr>
        <w:t xml:space="preserve"> from following the paths/behavior of evil people who deceive others by their words.</w:t>
      </w:r>
    </w:p>
    <w:p>
      <w:pPr>
        <w:pStyle w:val="Heading5"/>
      </w:pPr>
      <w:r>
        <w:rPr>
          <w:lang w:val="en_US" w:bidi="en_US"/>
        </w:rPr>
        <w:t>2:12b</w:t>
      </w:r>
    </w:p>
    <w:p>
      <w:pPr/>
      <w:r>
        <w:rPr>
          <w:lang w:val="en_US" w:bidi="en_US"/>
        </w:rPr>
      </w:r>
      <w:r>
        <w:rPr>
          <w:b/>
          <w:lang w:val="en_US" w:bidi="en_US"/>
        </w:rPr>
        <w:t>from the man who speaks perversity,</w:t>
      </w:r>
    </w:p>
    <w:p>
      <w:pPr>
        <w:pStyle w:val="ListBullet"/>
        <w:spacing w:line="240" w:lineRule="auto"/>
        <w:ind w:left="720"/>
      </w:pPr>
      <w:r>
        <w:rPr>
          <w:lang w:val="en_US" w:bidi="en_US"/>
        </w:rPr>
      </w:r>
      <w:r>
        <w:rPr>
          <w:lang w:val="en_US" w:bidi="en_US"/>
        </w:rPr>
        <w:t>Yes, it/they/wisdom will prevent you</w:t>
      </w:r>
      <w:r>
        <w:rPr>
          <w:vertAlign w:val="superscript"/>
          <w:lang w:val="en_US" w:bidi="en_US"/>
        </w:rPr>
        <w:t>(sing)</w:t>
      </w:r>
      <w:r>
        <w:rPr>
          <w:lang w:val="en_US" w:bidi="en_US"/>
        </w:rPr>
        <w:t xml:space="preserve"> from deceiving others through what you say.</w:t>
      </w:r>
    </w:p>
    <w:p>
      <w:pPr>
        <w:pStyle w:val="ListBullet"/>
        <w:spacing w:line="240" w:lineRule="auto"/>
        <w:ind w:left="720"/>
      </w:pPr>
      <w:r>
        <w:rPr>
          <w:lang w:val="en_US" w:bidi="en_US"/>
        </w:rPr>
      </w:r>
      <w:r>
        <w:rPr>
          <w:lang w:val="en_US" w:bidi="en_US"/>
        </w:rPr>
        <w:t>You will not</w:t>
      </w:r>
      <w:r>
        <w:rPr>
          <w:lang w:val="en_US" w:bidi="en_US"/>
        </w:rPr>
        <w:t xml:space="preserve"> use words that mislead/deceive others.</w:t>
      </w:r>
    </w:p>
    <w:p>
      <w:pPr/>
      <w:r>
        <w:rPr>
          <w:lang w:val="en_US" w:bidi="en_US"/>
        </w:rPr>
      </w:r>
      <w:r>
        <w:rPr>
          <w:b/>
          <w:lang w:val="en_US" w:bidi="en_US"/>
        </w:rPr>
        <w:t>from the man who speaks perversity:</w:t>
      </w:r>
      <w:r>
        <w:rPr>
          <w:lang w:val="en_US" w:bidi="en_US"/>
        </w:rPr>
        <w:t xml:space="preserve"> This line gives a specific example of the kind of evil way that discretion saves a person from. Notice that some of the grammatical information from 2:12a has been left implied. In some languages, it may be necessary to make this information explicit. For example:</w:t>
      </w:r>
    </w:p>
    <w:p>
      <w:pPr/>
      <w:r>
        <w:rPr>
          <w:lang w:val="en_US" w:bidi="en_US"/>
        </w:rPr>
      </w:r>
      <w:r>
        <w:rPr>
          <w:lang w:val="en_US" w:bidi="en_US"/>
        </w:rPr>
        <w:t>Yes, discretion will keep you</w:t>
      </w:r>
      <w:r>
        <w:rPr>
          <w:lang w:val="en_US" w:bidi="en_US"/>
        </w:rPr>
        <w:t xml:space="preserve"> from following the behavior of men whose words are perverse.</w:t>
      </w:r>
    </w:p>
    <w:p>
      <w:pPr/>
      <w:r>
        <w:rPr>
          <w:lang w:val="en_US" w:bidi="en_US"/>
        </w:rPr>
      </w:r>
      <w:r>
        <w:rPr>
          <w:lang w:val="en_US" w:bidi="en_US"/>
        </w:rPr>
        <w:t>In Hebrew, this phrase is literally “from a man speaking perversities.” It may refer to anyone who teaches or instructs with the intent of misleading someone. It may also refer more generally to anyone who uses words for evil purposes. These words often misrepresent or twist what is good and true in order to deceive others. Some other ways to translate this phrase are:</w:t>
      </w:r>
    </w:p>
    <w:p>
      <w:pPr/>
      <w:r>
        <w:rPr>
          <w:lang w:val="en_US" w:bidi="en_US"/>
        </w:rPr>
      </w:r>
      <w:r>
        <w:rPr>
          <w:lang w:val="en_US" w:bidi="en_US"/>
        </w:rPr>
        <w:t>from those whose words are twisted (NLT)</w:t>
      </w:r>
    </w:p>
    <w:p>
      <w:pPr/>
      <w:r>
        <w:rPr>
          <w:lang w:val="en_US" w:bidi="en_US"/>
        </w:rPr>
      </w:r>
      <w:r>
        <w:rPr>
          <w:lang w:val="en_US" w:bidi="en_US"/>
        </w:rPr>
        <w:t>from those who deceive/mislead others by what they say/teach</w:t>
      </w:r>
    </w:p>
    <w:p>
      <w:pPr/>
      <w:r>
        <w:rPr>
          <w:lang w:val="en_US" w:bidi="en_US"/>
        </w:rPr>
      </w:r>
      <w:r>
        <w:rPr>
          <w:lang w:val="en_US" w:bidi="en_US"/>
        </w:rPr>
        <w:t>Also see the note on “twistedness” in 2:14b.</w:t>
      </w:r>
    </w:p>
    <w:p>
      <w:pPr>
        <w:pStyle w:val="Heading6"/>
      </w:pPr>
      <w:r>
        <w:rPr>
          <w:b/>
          <w:lang w:val="en_US" w:bidi="en_US"/>
        </w:rPr>
        <w:t>General Comment on 2:12a–b</w:t>
      </w:r>
    </w:p>
    <w:p>
      <w:pPr/>
      <w:r>
        <w:rPr>
          <w:lang w:val="en_US" w:bidi="en_US"/>
        </w:rPr>
      </w:r>
      <w:r>
        <w:rPr>
          <w:lang w:val="en_US" w:bidi="en_US"/>
        </w:rPr>
        <w:t>In some languages, it may be more natural to combine and/or reorder these two lines to make clear that the parallel phrases “the way of evil” and “the man who speaks perversity” are not referring to two unrelated things. See 2:12a–b (combined/reordered) in the Display.</w:t>
      </w:r>
      <w:r>
        <w:rPr>
          <w:lang w:val="en_US" w:bidi="en_US"/>
        </w:rPr>
      </w:r>
      <w:r>
        <w:rPr>
          <w:lang w:val="en_US" w:bidi="en_US"/>
        </w:rPr>
      </w:r>
    </w:p>
    <w:p>
      <w:pPr/>
      <w:r>
        <w:rPr>
          <w:lang w:val="en_US" w:bidi="en_US"/>
        </w:rPr>
      </w:r>
    </w:p>
    <w:p>
      <w:pPr>
        <w:pStyle w:val="Heading2"/>
      </w:pPr>
      <w:r>
        <w:rPr>
          <w:lang w:val="en_US" w:bidi="en_US"/>
        </w:rPr>
        <w:t>Proverbs 2:13</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2:12–15</w:t>
      </w:r>
    </w:p>
    <w:p>
      <w:pPr/>
      <w:r>
        <w:rPr>
          <w:lang w:val="en_US" w:bidi="en_US"/>
        </w:rPr>
      </w:r>
      <w:r>
        <w:rPr>
          <w:lang w:val="en_US" w:bidi="en_US"/>
        </w:rP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5"/>
      </w:pPr>
      <w:r>
        <w:rPr>
          <w:lang w:val="en_US" w:bidi="en_US"/>
        </w:rPr>
        <w:t>2:13</w:t>
      </w:r>
    </w:p>
    <w:p>
      <w:pPr/>
      <w:r>
        <w:rPr>
          <w:lang w:val="en_US" w:bidi="en_US"/>
        </w:rPr>
      </w:r>
      <w:r>
        <w:rPr>
          <w:lang w:val="en_US" w:bidi="en_US"/>
        </w:rPr>
        <w:t>This verse contains parallel parts that contrast in meaning.</w:t>
      </w:r>
      <w:r>
        <w:rPr>
          <w:lang w:val="en_US" w:bidi="en_US"/>
        </w:rPr>
        <w:t>Toy (page 43) identifies the parallelism in this verse as antithetical.</w:t>
      </w:r>
      <w:r>
        <w:rPr>
          <w:lang w:val="en_US" w:bidi="en_US"/>
        </w:rPr>
        <w:t xml:space="preserve"> The phrase “straight paths” contrasts with “ways of darkness.”</w:t>
      </w:r>
    </w:p>
    <w:p>
      <w:pPr/>
      <w:r>
        <w:rPr>
          <w:lang w:val="en_US" w:bidi="en_US"/>
        </w:rPr>
      </w:r>
      <w:r>
        <w:rPr>
          <w:vertAlign w:val="superscript"/>
          <w:lang w:val="en_US" w:bidi="en_US"/>
        </w:rPr>
        <w:t>13a</w:t>
      </w:r>
      <w:r>
        <w:rPr>
          <w:lang w:val="en_US" w:bidi="en_US"/>
        </w:rPr>
        <w:t xml:space="preserve">from those who leave the </w:t>
      </w:r>
      <w:r>
        <w:rPr>
          <w:u w:val="single"/>
          <w:lang w:val="en_US" w:bidi="en_US"/>
        </w:rPr>
        <w:t>straight</w:t>
      </w:r>
      <w:r>
        <w:rPr>
          <w:lang w:val="en_US" w:bidi="en_US"/>
        </w:rPr>
        <w:t xml:space="preserve"> </w:t>
      </w:r>
      <w:r>
        <w:rPr>
          <w:b/>
          <w:lang w:val="en_US" w:bidi="en_US"/>
        </w:rPr>
        <w:t>paths</w:t>
      </w:r>
    </w:p>
    <w:p>
      <w:pPr/>
      <w:r>
        <w:rPr>
          <w:lang w:val="en_US" w:bidi="en_US"/>
        </w:rPr>
      </w:r>
      <w:r>
        <w:rPr>
          <w:vertAlign w:val="superscript"/>
          <w:lang w:val="en_US" w:bidi="en_US"/>
        </w:rPr>
        <w:t>13b</w:t>
      </w:r>
      <w:r>
        <w:rPr>
          <w:lang w:val="en_US" w:bidi="en_US"/>
        </w:rPr>
        <w:t xml:space="preserve">to walk in the </w:t>
      </w:r>
      <w:r>
        <w:rPr>
          <w:b/>
          <w:lang w:val="en_US" w:bidi="en_US"/>
        </w:rPr>
        <w:t>ways</w:t>
      </w:r>
      <w:r>
        <w:rPr>
          <w:lang w:val="en_US" w:bidi="en_US"/>
        </w:rPr>
        <w:t xml:space="preserve"> of </w:t>
      </w:r>
      <w:r>
        <w:rPr>
          <w:u w:val="single"/>
          <w:lang w:val="en_US" w:bidi="en_US"/>
        </w:rPr>
        <w:t>darkness</w:t>
      </w:r>
      <w:r>
        <w:rPr>
          <w:lang w:val="en_US" w:bidi="en_US"/>
        </w:rPr>
        <w:t>,</w:t>
      </w:r>
    </w:p>
    <w:p>
      <w:pPr/>
      <w:r>
        <w:rPr>
          <w:lang w:val="en_US" w:bidi="en_US"/>
        </w:rPr>
      </w:r>
      <w:r>
        <w:rPr>
          <w:lang w:val="en_US" w:bidi="en_US"/>
        </w:rPr>
        <w:t>Notice that 2:13b gives the purpose for 2:13a.</w:t>
      </w:r>
    </w:p>
    <w:p>
      <w:pPr>
        <w:pStyle w:val="Heading5"/>
      </w:pPr>
      <w:r>
        <w:rPr>
          <w:lang w:val="en_US" w:bidi="en_US"/>
        </w:rPr>
        <w:t>2:13a</w:t>
      </w:r>
    </w:p>
    <w:p>
      <w:pPr/>
      <w:r>
        <w:rPr>
          <w:lang w:val="en_US" w:bidi="en_US"/>
        </w:rPr>
      </w:r>
      <w:r>
        <w:rPr>
          <w:b/>
          <w:lang w:val="en_US" w:bidi="en_US"/>
        </w:rPr>
        <w:t>from those who leave the straight paths</w:t>
      </w:r>
    </w:p>
    <w:p>
      <w:pPr>
        <w:pStyle w:val="ListBullet"/>
        <w:spacing w:line="240" w:lineRule="auto"/>
        <w:ind w:left="720"/>
      </w:pPr>
      <w:r>
        <w:rPr>
          <w:lang w:val="en_US" w:bidi="en_US"/>
        </w:rPr>
      </w:r>
      <w:r>
        <w:rPr>
          <w:lang w:val="en_US" w:bidi="en_US"/>
        </w:rPr>
        <w:t>These people have left/abandoned the straight/good paths</w:t>
      </w:r>
    </w:p>
    <w:p>
      <w:pPr>
        <w:pStyle w:val="ListBullet"/>
        <w:spacing w:line="240" w:lineRule="auto"/>
        <w:ind w:left="720"/>
      </w:pPr>
      <w:r>
        <w:rPr>
          <w:lang w:val="en_US" w:bidi="en_US"/>
        </w:rPr>
      </w:r>
      <w:r>
        <w:rPr>
          <w:lang w:val="en_US" w:bidi="en_US"/>
        </w:rPr>
        <w:t>These people have stopped following a righteous way of life</w:t>
      </w:r>
    </w:p>
    <w:p>
      <w:pPr>
        <w:pStyle w:val="Heading5"/>
      </w:pPr>
      <w:r>
        <w:rPr>
          <w:lang w:val="en_US" w:bidi="en_US"/>
        </w:rPr>
        <w:t>2:13b</w:t>
      </w:r>
    </w:p>
    <w:p>
      <w:pPr/>
      <w:r>
        <w:rPr>
          <w:lang w:val="en_US" w:bidi="en_US"/>
        </w:rPr>
      </w:r>
      <w:r>
        <w:rPr>
          <w:b/>
          <w:lang w:val="en_US" w:bidi="en_US"/>
        </w:rPr>
        <w:t>to walk in the ways of darkness,</w:t>
      </w:r>
    </w:p>
    <w:p>
      <w:pPr>
        <w:pStyle w:val="ListBullet"/>
        <w:spacing w:line="240" w:lineRule="auto"/>
        <w:ind w:left="720"/>
      </w:pPr>
      <w:r>
        <w:rPr>
          <w:lang w:val="en_US" w:bidi="en_US"/>
        </w:rPr>
      </w:r>
      <w:r>
        <w:rPr>
          <w:lang w:val="en_US" w:bidi="en_US"/>
        </w:rPr>
        <w:t>in order to follow dark and evil paths.</w:t>
      </w:r>
    </w:p>
    <w:p>
      <w:pPr>
        <w:pStyle w:val="ListBullet"/>
        <w:spacing w:line="240" w:lineRule="auto"/>
        <w:ind w:left="720"/>
      </w:pPr>
      <w:r>
        <w:rPr>
          <w:lang w:val="en_US" w:bidi="en_US"/>
        </w:rPr>
      </w:r>
      <w:r>
        <w:rPr>
          <w:lang w:val="en_US" w:bidi="en_US"/>
        </w:rPr>
        <w:t>so that they will live in the darkness.</w:t>
      </w:r>
    </w:p>
    <w:p>
      <w:pPr>
        <w:pStyle w:val="Heading5"/>
      </w:pPr>
      <w:r>
        <w:rPr>
          <w:lang w:val="en_US" w:bidi="en_US"/>
        </w:rPr>
        <w:t>2:13a–b</w:t>
      </w:r>
    </w:p>
    <w:p>
      <w:pPr/>
      <w:r>
        <w:rPr>
          <w:lang w:val="en_US" w:bidi="en_US"/>
        </w:rPr>
      </w:r>
      <w:r>
        <w:rPr>
          <w:b/>
          <w:lang w:val="en_US" w:bidi="en_US"/>
        </w:rPr>
        <w:t>from those who leave the straight paths to walk in the ways of darkness:</w:t>
      </w:r>
      <w:r>
        <w:rPr>
          <w:lang w:val="en_US" w:bidi="en_US"/>
        </w:rPr>
        <w:t xml:space="preserve"> The phrases </w:t>
      </w:r>
      <w:r>
        <w:rPr>
          <w:i/>
          <w:lang w:val="en_US" w:bidi="en_US"/>
        </w:rPr>
        <w:t>straight paths</w:t>
      </w:r>
      <w:r>
        <w:rPr>
          <w:lang w:val="en_US" w:bidi="en_US"/>
        </w:rPr>
        <w:t xml:space="preserve"> and </w:t>
      </w:r>
      <w:r>
        <w:rPr>
          <w:i/>
          <w:lang w:val="en_US" w:bidi="en_US"/>
        </w:rPr>
        <w:t>ways of darkness</w:t>
      </w:r>
      <w:r>
        <w:rPr>
          <w:lang w:val="en_US" w:bidi="en_US"/>
        </w:rPr>
        <w:t xml:space="preserve"> are both metaphors that refer to conduct. To </w:t>
      </w:r>
      <w:r>
        <w:rPr>
          <w:i/>
          <w:lang w:val="en_US" w:bidi="en_US"/>
        </w:rPr>
        <w:t>leave the straight paths</w:t>
      </w:r>
      <w:r>
        <w:rPr>
          <w:lang w:val="en_US" w:bidi="en_US"/>
        </w:rPr>
        <w:t xml:space="preserve"> means to abandon a good course of conduct. To </w:t>
      </w:r>
      <w:r>
        <w:rPr>
          <w:i/>
          <w:lang w:val="en_US" w:bidi="en_US"/>
        </w:rPr>
        <w:t>walk in the ways of darkness</w:t>
      </w:r>
      <w:r>
        <w:rPr>
          <w:lang w:val="en_US" w:bidi="en_US"/>
        </w:rPr>
        <w:t xml:space="preserve"> means to follow evil conduct. Since the “path” metaphor occurs throughout Proverbs, and the metaphor of “darkness” occurs throughout Scripture, translators should try to retain these concepts if possible.</w:t>
      </w:r>
      <w:r>
        <w:rPr>
          <w:lang w:val="en_US" w:bidi="en_US"/>
        </w:rPr>
      </w:r>
      <w:r>
        <w:rPr>
          <w:lang w:val="en_US" w:bidi="en_US"/>
        </w:rPr>
      </w:r>
    </w:p>
    <w:p>
      <w:pPr/>
      <w:r>
        <w:rPr>
          <w:lang w:val="en_US" w:bidi="en_US"/>
        </w:rPr>
      </w:r>
    </w:p>
    <w:p>
      <w:pPr>
        <w:pStyle w:val="Heading2"/>
      </w:pPr>
      <w:r>
        <w:rPr>
          <w:lang w:val="en_US" w:bidi="en_US"/>
        </w:rPr>
        <w:t>Proverbs 2:14</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2:12–15</w:t>
      </w:r>
    </w:p>
    <w:p>
      <w:pPr/>
      <w:r>
        <w:rPr>
          <w:lang w:val="en_US" w:bidi="en_US"/>
        </w:rPr>
      </w:r>
      <w:r>
        <w:rPr>
          <w:lang w:val="en_US" w:bidi="en_US"/>
        </w:rP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5"/>
      </w:pPr>
      <w:r>
        <w:rPr>
          <w:lang w:val="en_US" w:bidi="en_US"/>
        </w:rPr>
        <w:t>2:14a</w:t>
      </w:r>
    </w:p>
    <w:p>
      <w:pPr/>
      <w:r>
        <w:rPr>
          <w:lang w:val="en_US" w:bidi="en_US"/>
        </w:rPr>
      </w:r>
      <w:r>
        <w:rPr>
          <w:b/>
          <w:lang w:val="en_US" w:bidi="en_US"/>
        </w:rPr>
        <w:t>from those who enjoy doing evil</w:t>
      </w:r>
    </w:p>
    <w:p>
      <w:pPr>
        <w:pStyle w:val="ListBullet"/>
        <w:spacing w:line="240" w:lineRule="auto"/>
        <w:ind w:left="720"/>
      </w:pPr>
      <w:r>
        <w:rPr>
          <w:lang w:val="en_US" w:bidi="en_US"/>
        </w:rPr>
      </w:r>
      <w:r>
        <w:rPr>
          <w:lang w:val="en_US" w:bidi="en_US"/>
        </w:rPr>
        <w:t>They greatly enjoy doing what is wrong/bad</w:t>
      </w:r>
    </w:p>
    <w:p>
      <w:pPr>
        <w:pStyle w:val="Heading5"/>
      </w:pPr>
      <w:r>
        <w:rPr>
          <w:lang w:val="en_US" w:bidi="en_US"/>
        </w:rPr>
        <w:t>2:14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from those who </w:t>
      </w:r>
      <w:r>
        <w:rPr>
          <w:u w:val="single"/>
          <w:lang w:val="en_US" w:bidi="en_US"/>
        </w:rPr>
        <w:t>enjoy</w:t>
      </w:r>
      <w:r>
        <w:rPr>
          <w:lang w:val="en_US" w:bidi="en_US"/>
        </w:rPr>
        <w:t xml:space="preserve"> </w:t>
      </w:r>
      <w:r>
        <w:rPr>
          <w:b/>
          <w:lang w:val="en_US" w:bidi="en_US"/>
        </w:rPr>
        <w:t>doing evil</w:t>
      </w:r>
    </w:p>
    <w:p>
      <w:pPr/>
      <w:r>
        <w:rPr>
          <w:lang w:val="en_US" w:bidi="en_US"/>
        </w:rPr>
      </w:r>
      <w:r>
        <w:rPr>
          <w:vertAlign w:val="superscript"/>
          <w:lang w:val="en_US" w:bidi="en_US"/>
        </w:rPr>
        <w:t>14b</w:t>
      </w:r>
      <w:r>
        <w:rPr>
          <w:lang w:val="en_US" w:bidi="en_US"/>
        </w:rPr>
        <w:t xml:space="preserve">and </w:t>
      </w:r>
      <w:r>
        <w:rPr>
          <w:u w:val="single"/>
          <w:lang w:val="en_US" w:bidi="en_US"/>
        </w:rPr>
        <w:t>rejoice</w:t>
      </w:r>
      <w:r>
        <w:rPr>
          <w:lang w:val="en_US" w:bidi="en_US"/>
        </w:rPr>
        <w:t xml:space="preserve"> </w:t>
      </w:r>
      <w:r>
        <w:rPr>
          <w:b/>
          <w:lang w:val="en_US" w:bidi="en_US"/>
        </w:rPr>
        <w:t>in the twistedness of evil</w:t>
      </w:r>
    </w:p>
    <w:p>
      <w:pPr>
        <w:pStyle w:val="Heading5"/>
      </w:pPr>
      <w:r>
        <w:rPr>
          <w:lang w:val="en_US" w:bidi="en_US"/>
        </w:rPr>
        <w:t>2:14a–b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get great pleasure/happiness from doing what is wrong/bad and deceiving others.</w:t>
      </w:r>
    </w:p>
    <w:p>
      <w:pPr>
        <w:pStyle w:val="Heading5"/>
      </w:pPr>
      <w:r>
        <w:rPr>
          <w:lang w:val="en_US" w:bidi="en_US"/>
        </w:rPr>
        <w:t>2:14b</w:t>
      </w:r>
    </w:p>
    <w:p>
      <w:pPr/>
      <w:r>
        <w:rPr>
          <w:lang w:val="en_US" w:bidi="en_US"/>
        </w:rPr>
      </w:r>
      <w:r>
        <w:rPr>
          <w:b/>
          <w:lang w:val="en_US" w:bidi="en_US"/>
        </w:rPr>
        <w:t>and rejoice in the twistedness of evil,</w:t>
      </w:r>
    </w:p>
    <w:p>
      <w:pPr>
        <w:pStyle w:val="ListBullet"/>
        <w:spacing w:line="240" w:lineRule="auto"/>
        <w:ind w:left="720"/>
      </w:pPr>
      <w:r>
        <w:rPr>
          <w:lang w:val="en_US" w:bidi="en_US"/>
        </w:rPr>
      </w:r>
      <w:r>
        <w:rPr>
          <w:lang w:val="en_US" w:bidi="en_US"/>
        </w:rPr>
        <w:t>and it makes them happy to deceive others.</w:t>
      </w:r>
    </w:p>
    <w:p>
      <w:pPr/>
      <w:r>
        <w:rPr>
          <w:lang w:val="en_US" w:bidi="en_US"/>
        </w:rPr>
      </w:r>
      <w:r>
        <w:rPr>
          <w:b/>
          <w:lang w:val="en_US" w:bidi="en_US"/>
        </w:rPr>
        <w:t>rejoice in the twistedness of evil:</w:t>
      </w:r>
      <w:r>
        <w:rPr>
          <w:lang w:val="en_US" w:bidi="en_US"/>
        </w:rPr>
        <w:t xml:space="preserve"> In Hebrew, the word the BSB translates here as </w:t>
      </w:r>
      <w:r>
        <w:rPr>
          <w:i/>
          <w:lang w:val="en_US" w:bidi="en_US"/>
        </w:rPr>
        <w:t>twistedness</w:t>
      </w:r>
      <w:r>
        <w:rPr>
          <w:lang w:val="en_US" w:bidi="en_US"/>
        </w:rPr>
        <w:t xml:space="preserve"> usually refers to words. Here it is parallel to doing wrong, so it probably refers to actions. The Hebrew word comes from a verb root that means “to turn upside down.” It implies that evil is the opposite of the LORD’s moral standard. This may be the reason why the NLT96 translates this line as:</w:t>
      </w:r>
    </w:p>
    <w:p>
      <w:pPr/>
      <w:r>
        <w:rPr>
          <w:lang w:val="en_US" w:bidi="en_US"/>
        </w:rPr>
      </w:r>
      <w:r>
        <w:rPr>
          <w:lang w:val="en_US" w:bidi="en_US"/>
        </w:rPr>
        <w:t>they enjoy evil as it turns things upside down (NLT96)</w:t>
      </w:r>
    </w:p>
    <w:p>
      <w:pPr/>
      <w:r>
        <w:rPr>
          <w:lang w:val="en_US" w:bidi="en_US"/>
        </w:rPr>
      </w:r>
      <w:r>
        <w:rPr>
          <w:lang w:val="en_US" w:bidi="en_US"/>
        </w:rPr>
        <w:t xml:space="preserve">Many English versions, however, translate </w:t>
      </w:r>
      <w:r>
        <w:rPr>
          <w:i/>
          <w:lang w:val="en_US" w:bidi="en_US"/>
        </w:rPr>
        <w:t>twistedness</w:t>
      </w:r>
      <w:r>
        <w:rPr>
          <w:lang w:val="en_US" w:bidi="en_US"/>
        </w:rPr>
        <w:t xml:space="preserve"> with a word that indicates deception. Scholars disagree about the meaning of the phrase </w:t>
      </w:r>
      <w:r>
        <w:rPr>
          <w:i/>
          <w:lang w:val="en_US" w:bidi="en_US"/>
        </w:rPr>
        <w:t>twistedness of evil</w:t>
      </w:r>
      <w:r>
        <w:rPr>
          <w:lang w:val="en_US" w:bidi="en_US"/>
        </w:rPr>
        <w:t>.</w:t>
      </w:r>
      <w:r>
        <w:rPr>
          <w:lang w:val="en_US" w:bidi="en_US"/>
        </w:rPr>
        <w:t>The NET footnote understands the phrase to mean “perverse evil,” whereas Waltke has “evil perversions” (page 230) and Murphy has “evil perversity” (page 13).</w:t>
      </w:r>
      <w:r>
        <w:rPr>
          <w:lang w:val="en_US" w:bidi="en_US"/>
        </w:rPr>
        <w:t xml:space="preserve"> The difference is not important. Many English versions link the two words with “and.” For example:</w:t>
      </w:r>
    </w:p>
    <w:p>
      <w:pPr/>
      <w:r>
        <w:rPr>
          <w:lang w:val="en_US" w:bidi="en_US"/>
        </w:rPr>
      </w:r>
      <w:r>
        <w:rPr>
          <w:lang w:val="en_US" w:bidi="en_US"/>
        </w:rPr>
        <w:t>they…are happy to do what is crooked and evil (NCV)</w:t>
      </w:r>
    </w:p>
    <w:p>
      <w:pPr/>
      <w:r>
        <w:rPr>
          <w:lang w:val="en_US" w:bidi="en_US"/>
        </w:rPr>
      </w:r>
      <w:r>
        <w:rPr>
          <w:lang w:val="en_US" w:bidi="en_US"/>
        </w:rPr>
        <w:t>they…exult in wicked and subversive acts (REB)</w:t>
      </w:r>
    </w:p>
    <w:p>
      <w:pPr>
        <w:pStyle w:val="Heading6"/>
      </w:pPr>
      <w:r>
        <w:rPr>
          <w:b/>
          <w:lang w:val="en_US" w:bidi="en_US"/>
        </w:rPr>
        <w:t>General Comment on 2:14a–b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Most of all they enjoy being mean and deceitful. (CEV)</w:t>
      </w:r>
      <w:r>
        <w:rPr>
          <w:lang w:val="en_US" w:bidi="en_US"/>
        </w:rPr>
      </w:r>
      <w:r>
        <w:rPr>
          <w:lang w:val="en_US" w:bidi="en_US"/>
        </w:rPr>
      </w:r>
    </w:p>
    <w:p>
      <w:pPr/>
      <w:r>
        <w:rPr>
          <w:lang w:val="en_US" w:bidi="en_US"/>
        </w:rPr>
      </w:r>
    </w:p>
    <w:p>
      <w:pPr>
        <w:pStyle w:val="Heading2"/>
      </w:pPr>
      <w:r>
        <w:rPr>
          <w:lang w:val="en_US" w:bidi="en_US"/>
        </w:rPr>
        <w:t>Proverbs 2:15</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2:12–15</w:t>
      </w:r>
    </w:p>
    <w:p>
      <w:pPr/>
      <w:r>
        <w:rPr>
          <w:lang w:val="en_US" w:bidi="en_US"/>
        </w:rPr>
      </w:r>
      <w:r>
        <w:rPr>
          <w:lang w:val="en_US" w:bidi="en_US"/>
        </w:rP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5"/>
      </w:pPr>
      <w:r>
        <w:rPr>
          <w:lang w:val="en_US" w:bidi="en_US"/>
        </w:rPr>
        <w:t>2:15</w:t>
      </w:r>
    </w:p>
    <w:p>
      <w:pPr/>
      <w:r>
        <w:rPr>
          <w:lang w:val="en_US" w:bidi="en_US"/>
        </w:rPr>
      </w:r>
      <w:r>
        <w:rPr>
          <w:lang w:val="en_US" w:bidi="en_US"/>
        </w:rPr>
        <w:t>Notice the parallel parts that are similar in meaning. The Hebrew phrases form a chiasm. The parts in 2:15b occur in the opposite order from the parallel parts in 2:15a, as can be seen in the NIV below.</w:t>
      </w:r>
    </w:p>
    <w:p>
      <w:pPr/>
      <w:r>
        <w:rPr>
          <w:lang w:val="en_US" w:bidi="en_US"/>
        </w:rPr>
      </w:r>
      <w:r>
        <w:rPr>
          <w:vertAlign w:val="superscript"/>
          <w:lang w:val="en_US" w:bidi="en_US"/>
        </w:rPr>
        <w:t>15a</w:t>
      </w:r>
      <w:r>
        <w:rPr>
          <w:lang w:val="en_US" w:bidi="en_US"/>
        </w:rPr>
        <w:t xml:space="preserve">whose </w:t>
      </w:r>
      <w:r>
        <w:rPr>
          <w:u w:val="single"/>
          <w:lang w:val="en_US" w:bidi="en_US"/>
        </w:rPr>
        <w:t>paths</w:t>
      </w:r>
      <w:r>
        <w:rPr>
          <w:lang w:val="en_US" w:bidi="en_US"/>
        </w:rPr>
        <w:t xml:space="preserve"> are </w:t>
      </w:r>
      <w:r>
        <w:rPr>
          <w:b/>
          <w:lang w:val="en_US" w:bidi="en_US"/>
        </w:rPr>
        <w:t>crooked</w:t>
      </w:r>
    </w:p>
    <w:p>
      <w:pPr/>
      <w:r>
        <w:rPr>
          <w:lang w:val="en_US" w:bidi="en_US"/>
        </w:rPr>
      </w:r>
      <w:r>
        <w:rPr>
          <w:vertAlign w:val="superscript"/>
          <w:lang w:val="en_US" w:bidi="en_US"/>
        </w:rPr>
        <w:t>15b</w:t>
      </w:r>
      <w:r>
        <w:rPr>
          <w:lang w:val="en_US" w:bidi="en_US"/>
        </w:rPr>
        <w:t xml:space="preserve">and who are </w:t>
      </w:r>
      <w:r>
        <w:rPr>
          <w:b/>
          <w:lang w:val="en_US" w:bidi="en_US"/>
        </w:rPr>
        <w:t>devious</w:t>
      </w:r>
      <w:r>
        <w:rPr>
          <w:lang w:val="en_US" w:bidi="en_US"/>
        </w:rPr>
        <w:t xml:space="preserve"> in their </w:t>
      </w:r>
      <w:r>
        <w:rPr>
          <w:u w:val="single"/>
          <w:lang w:val="en_US" w:bidi="en_US"/>
        </w:rPr>
        <w:t>ways</w:t>
      </w:r>
      <w:r>
        <w:rPr>
          <w:lang w:val="en_US" w:bidi="en_US"/>
        </w:rPr>
        <w:t>.</w:t>
      </w:r>
    </w:p>
    <w:p>
      <w:pPr/>
      <w:r>
        <w:rPr>
          <w:lang w:val="en_US" w:bidi="en_US"/>
        </w:rPr>
      </w:r>
      <w:r>
        <w:rPr>
          <w:lang w:val="en_US" w:bidi="en_US"/>
        </w:rPr>
        <w:t>If a chiasm is not natural in your language, you may need to change the order of the parallel parts, as the BSB does.</w:t>
      </w:r>
    </w:p>
    <w:p>
      <w:pPr>
        <w:pStyle w:val="Heading5"/>
      </w:pPr>
      <w:r>
        <w:rPr>
          <w:lang w:val="en_US" w:bidi="en_US"/>
        </w:rPr>
        <w:t>2:15a</w:t>
      </w:r>
    </w:p>
    <w:p>
      <w:pPr/>
      <w:r>
        <w:rPr>
          <w:lang w:val="en_US" w:bidi="en_US"/>
        </w:rPr>
      </w:r>
      <w:r>
        <w:rPr>
          <w:b/>
          <w:lang w:val="en_US" w:bidi="en_US"/>
        </w:rPr>
        <w:t>whose paths are crooked</w:t>
      </w:r>
    </w:p>
    <w:p>
      <w:pPr>
        <w:pStyle w:val="ListBullet"/>
        <w:spacing w:line="240" w:lineRule="auto"/>
        <w:ind w:left="720"/>
      </w:pPr>
      <w:r>
        <w:rPr>
          <w:lang w:val="en_US" w:bidi="en_US"/>
        </w:rPr>
      </w:r>
      <w:r>
        <w:rPr>
          <w:lang w:val="en_US" w:bidi="en_US"/>
        </w:rPr>
        <w:t>They follow crooked paths</w:t>
      </w:r>
    </w:p>
    <w:p>
      <w:pPr>
        <w:pStyle w:val="ListBullet"/>
        <w:spacing w:line="240" w:lineRule="auto"/>
        <w:ind w:left="720"/>
      </w:pPr>
      <w:r>
        <w:rPr>
          <w:lang w:val="en_US" w:bidi="en_US"/>
        </w:rPr>
      </w:r>
      <w:r>
        <w:rPr>
          <w:lang w:val="en_US" w:bidi="en_US"/>
        </w:rPr>
        <w:t>They habitually do what is dishonest/bad,</w:t>
      </w:r>
    </w:p>
    <w:p>
      <w:pPr>
        <w:pStyle w:val="ListBullet"/>
        <w:spacing w:line="240" w:lineRule="auto"/>
        <w:ind w:left="720"/>
      </w:pPr>
      <w:r>
        <w:rPr>
          <w:lang w:val="en_US" w:bidi="en_US"/>
        </w:rPr>
      </w:r>
      <w:r>
        <w:rPr>
          <w:lang w:val="en_US" w:bidi="en_US"/>
        </w:rPr>
        <w:t>They are tricky and deceitful</w:t>
      </w:r>
    </w:p>
    <w:p>
      <w:pPr>
        <w:pStyle w:val="Heading5"/>
      </w:pPr>
      <w:r>
        <w:rPr>
          <w:lang w:val="en_US" w:bidi="en_US"/>
        </w:rPr>
        <w:t>2:15b</w:t>
      </w:r>
    </w:p>
    <w:p>
      <w:pPr/>
      <w:r>
        <w:rPr>
          <w:lang w:val="en_US" w:bidi="en_US"/>
        </w:rPr>
      </w:r>
      <w:r>
        <w:rPr>
          <w:b/>
          <w:lang w:val="en_US" w:bidi="en_US"/>
        </w:rPr>
        <w:t>and whose ways are devious.</w:t>
      </w:r>
    </w:p>
    <w:p>
      <w:pPr>
        <w:pStyle w:val="ListBullet"/>
        <w:spacing w:line="240" w:lineRule="auto"/>
        <w:ind w:left="720"/>
      </w:pPr>
      <w:r>
        <w:rPr>
          <w:lang w:val="en_US" w:bidi="en_US"/>
        </w:rPr>
      </w:r>
      <w:r>
        <w:rPr>
          <w:lang w:val="en_US" w:bidi="en_US"/>
        </w:rPr>
        <w:t>and always do what is wrong/deceitful.</w:t>
      </w:r>
    </w:p>
    <w:p>
      <w:pPr>
        <w:pStyle w:val="ListBullet"/>
        <w:spacing w:line="240" w:lineRule="auto"/>
        <w:ind w:left="720"/>
      </w:pPr>
      <w:r>
        <w:rPr>
          <w:lang w:val="en_US" w:bidi="en_US"/>
        </w:rPr>
      </w:r>
      <w:r>
        <w:rPr>
          <w:lang w:val="en_US" w:bidi="en_US"/>
        </w:rPr>
        <w:t>so people cannot trust them.</w:t>
      </w:r>
    </w:p>
    <w:p>
      <w:pPr>
        <w:pStyle w:val="ListBullet"/>
        <w:spacing w:line="240" w:lineRule="auto"/>
        <w:ind w:left="720"/>
      </w:pPr>
      <w:r>
        <w:rPr>
          <w:lang w:val="en_US" w:bidi="en_US"/>
        </w:rPr>
      </w:r>
      <w:r>
        <w:rPr>
          <w:lang w:val="en_US" w:bidi="en_US"/>
        </w:rPr>
        <w:t>and cannot be trusted.</w:t>
      </w:r>
    </w:p>
    <w:p>
      <w:pPr>
        <w:pStyle w:val="Heading5"/>
      </w:pPr>
      <w:r>
        <w:rPr>
          <w:lang w:val="en_US" w:bidi="en_US"/>
        </w:rPr>
        <w:t>2:15a–b</w:t>
      </w:r>
    </w:p>
    <w:p>
      <w:pPr/>
      <w:r>
        <w:rPr>
          <w:lang w:val="en_US" w:bidi="en_US"/>
        </w:rPr>
      </w:r>
      <w:r>
        <w:rPr>
          <w:b/>
          <w:lang w:val="en_US" w:bidi="en_US"/>
        </w:rPr>
        <w:t>whose paths are crooked…whose ways are devious:</w:t>
      </w:r>
      <w:r>
        <w:rPr>
          <w:lang w:val="en_US" w:bidi="en_US"/>
        </w:rPr>
        <w:t xml:space="preserve"> These two lines are very similar in meaning. Both </w:t>
      </w:r>
      <w:r>
        <w:rPr>
          <w:i/>
          <w:lang w:val="en_US" w:bidi="en_US"/>
        </w:rPr>
        <w:t>paths</w:t>
      </w:r>
      <w:r>
        <w:rPr>
          <w:lang w:val="en_US" w:bidi="en_US"/>
        </w:rPr>
        <w:t xml:space="preserve"> and </w:t>
      </w:r>
      <w:r>
        <w:rPr>
          <w:i/>
          <w:lang w:val="en_US" w:bidi="en_US"/>
        </w:rPr>
        <w:t>ways</w:t>
      </w:r>
      <w:r>
        <w:rPr>
          <w:lang w:val="en_US" w:bidi="en_US"/>
        </w:rPr>
        <w:t xml:space="preserve"> refer to conduct, as in 2:13. The phrase </w:t>
      </w:r>
      <w:r>
        <w:rPr>
          <w:i/>
          <w:lang w:val="en_US" w:bidi="en_US"/>
        </w:rPr>
        <w:t>paths are crooked</w:t>
      </w:r>
      <w:r>
        <w:rPr>
          <w:lang w:val="en_US" w:bidi="en_US"/>
        </w:rPr>
        <w:t xml:space="preserve"> refers here to actions that are morally crooked or wrong and </w:t>
      </w:r>
      <w:r>
        <w:rPr>
          <w:i/>
          <w:lang w:val="en_US" w:bidi="en_US"/>
        </w:rPr>
        <w:t>ways… devious</w:t>
      </w:r>
      <w:r>
        <w:rPr>
          <w:lang w:val="en_US" w:bidi="en_US"/>
        </w:rPr>
        <w:t xml:space="preserve"> refers to conduct that deceives others.</w:t>
      </w:r>
    </w:p>
    <w:p>
      <w:pPr/>
      <w:r>
        <w:rPr>
          <w:lang w:val="en_US" w:bidi="en_US"/>
        </w:rPr>
      </w:r>
      <w:r>
        <w:rPr>
          <w:lang w:val="en_US" w:bidi="en_US"/>
        </w:rPr>
        <w:t>One way to translate these two metaphors is to translate the meaning of the first metaphor without using a figure of speech. Keep the second metaphor. For example:</w:t>
      </w:r>
    </w:p>
    <w:p>
      <w:pPr/>
      <w:r>
        <w:rPr>
          <w:lang w:val="en_US" w:bidi="en_US"/>
        </w:rPr>
      </w:r>
      <w:r>
        <w:rPr>
          <w:vertAlign w:val="superscript"/>
          <w:lang w:val="en_US" w:bidi="en_US"/>
        </w:rPr>
        <w:t>15a</w:t>
      </w:r>
      <w:r>
        <w:rPr>
          <w:lang w:val="en_US" w:bidi="en_US"/>
        </w:rPr>
        <w:t>What they do is wrong, (NCV)</w:t>
      </w:r>
    </w:p>
    <w:p>
      <w:pPr/>
      <w:r>
        <w:rPr>
          <w:lang w:val="en_US" w:bidi="en_US"/>
        </w:rPr>
      </w:r>
      <w:r>
        <w:rPr>
          <w:vertAlign w:val="superscript"/>
          <w:lang w:val="en_US" w:bidi="en_US"/>
        </w:rPr>
        <w:t>15b</w:t>
      </w:r>
      <w:r>
        <w:rPr>
          <w:lang w:val="en_US" w:bidi="en_US"/>
        </w:rPr>
        <w:t>and their ways are dishonest. (NCV)</w:t>
      </w:r>
    </w:p>
    <w:p>
      <w:pPr/>
      <w:r>
        <w:rPr>
          <w:lang w:val="en_US" w:bidi="en_US"/>
        </w:rPr>
      </w:r>
      <w:r>
        <w:rPr>
          <w:lang w:val="en_US" w:bidi="en_US"/>
        </w:rPr>
        <w:t>Some other ways to translate the second line are:</w:t>
      </w:r>
    </w:p>
    <w:p>
      <w:pPr/>
      <w:r>
        <w:rPr>
          <w:lang w:val="en_US" w:bidi="en_US"/>
        </w:rPr>
      </w:r>
      <w:r>
        <w:rPr>
          <w:lang w:val="en_US" w:bidi="en_US"/>
        </w:rPr>
        <w:t>They are dishonest.</w:t>
      </w:r>
    </w:p>
    <w:p>
      <w:pPr/>
      <w:r>
        <w:rPr>
          <w:lang w:val="en_US" w:bidi="en_US"/>
        </w:rPr>
      </w:r>
      <w:r>
        <w:rPr>
          <w:lang w:val="en_US" w:bidi="en_US"/>
        </w:rPr>
        <w:t>They habitually do what is dishonest.</w:t>
      </w:r>
    </w:p>
    <w:p>
      <w:pPr/>
      <w:r>
        <w:rPr>
          <w:lang w:val="en_US" w:bidi="en_US"/>
        </w:rPr>
      </w:r>
      <w:r>
        <w:rPr>
          <w:lang w:val="en_US" w:bidi="en_US"/>
        </w:rPr>
        <w:t>They cannot be trusted.</w:t>
      </w:r>
    </w:p>
    <w:p>
      <w:pPr>
        <w:pStyle w:val="Heading6"/>
      </w:pPr>
      <w:r>
        <w:rPr>
          <w:b/>
          <w:lang w:val="en_US" w:bidi="en_US"/>
        </w:rPr>
        <w:t>General Comment on 2:15a–b</w:t>
      </w:r>
    </w:p>
    <w:p>
      <w:pPr/>
      <w:r>
        <w:rPr>
          <w:lang w:val="en_US" w:bidi="en_US"/>
        </w:rPr>
      </w:r>
      <w:r>
        <w:rPr>
          <w:lang w:val="en_US" w:bidi="en_US"/>
        </w:rPr>
        <w:t>In some languages, it may be more natural to combine and/or reorder the parallel parts, as the GNT has done:</w:t>
      </w:r>
    </w:p>
    <w:p>
      <w:pPr/>
      <w:r>
        <w:rPr>
          <w:lang w:val="en_US" w:bidi="en_US"/>
        </w:rPr>
      </w:r>
      <w:r>
        <w:rPr>
          <w:lang w:val="en_US" w:bidi="en_US"/>
        </w:rPr>
        <w:t>unreliable people who cannot be trusted (GNT)</w:t>
      </w:r>
      <w:r>
        <w:rPr>
          <w:lang w:val="en_US" w:bidi="en_US"/>
        </w:rPr>
      </w:r>
      <w:r>
        <w:rPr>
          <w:lang w:val="en_US" w:bidi="en_US"/>
        </w:rPr>
      </w:r>
    </w:p>
    <w:p>
      <w:pPr/>
      <w:r>
        <w:rPr>
          <w:lang w:val="en_US" w:bidi="en_US"/>
        </w:rPr>
      </w:r>
    </w:p>
    <w:p>
      <w:pPr>
        <w:pStyle w:val="Heading2"/>
      </w:pPr>
      <w:r>
        <w:rPr>
          <w:lang w:val="en_US" w:bidi="en_US"/>
        </w:rPr>
        <w:t>Proverbs 2:16</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2:16–19</w:t>
      </w:r>
    </w:p>
    <w:p>
      <w:pPr/>
      <w:r>
        <w:rPr>
          <w:lang w:val="en_US" w:bidi="en_US"/>
        </w:rPr>
      </w:r>
      <w:r>
        <w:rPr>
          <w:lang w:val="en_US" w:bidi="en_US"/>
        </w:rPr>
        <w:t>This paragraph describes the second evil influence from which wisdom will protect a person. It will prevent him from being seduced by an adulteress.</w:t>
      </w:r>
    </w:p>
    <w:p>
      <w:pPr>
        <w:pStyle w:val="Heading5"/>
      </w:pPr>
      <w:r>
        <w:rPr>
          <w:lang w:val="en_US" w:bidi="en_US"/>
        </w:rPr>
        <w:t>2:16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It will rescue you </w:t>
      </w:r>
      <w:r>
        <w:rPr>
          <w:u w:val="single"/>
          <w:lang w:val="en_US" w:bidi="en_US"/>
        </w:rPr>
        <w:t>from the forbidden woman</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from the stranger</w:t>
      </w:r>
      <w:r>
        <w:rPr>
          <w:lang w:val="en_US" w:bidi="en_US"/>
        </w:rPr>
        <w:t xml:space="preserve"> with seductive words</w:t>
      </w:r>
    </w:p>
    <w:p>
      <w:pPr/>
      <w:r>
        <w:rPr>
          <w:lang w:val="en_US" w:bidi="en_US"/>
        </w:rPr>
      </w:r>
      <w:r>
        <w:rPr>
          <w:lang w:val="en_US" w:bidi="en_US"/>
        </w:rPr>
        <w:t>There is an ellipsis of the words “It will rescue you” at the beginning of 2:16b. (See the note on the similar ellipsis at 2:12.)</w:t>
      </w:r>
    </w:p>
    <w:p>
      <w:pPr/>
      <w:r>
        <w:rPr>
          <w:lang w:val="en_US" w:bidi="en_US"/>
        </w:rPr>
      </w:r>
      <w:r>
        <w:rPr>
          <w:lang w:val="en_US" w:bidi="en_US"/>
        </w:rPr>
        <w:t>The “forbidden woman” in 2:16a refers to the same person as the “stranger” in 2:16b. The phrase “seductive words” adds an additional detail. It refers equally to the “forbidden woman” and the “stranger.”</w:t>
      </w:r>
    </w:p>
    <w:p>
      <w:pPr>
        <w:pStyle w:val="Heading5"/>
      </w:pPr>
      <w:r>
        <w:rPr>
          <w:lang w:val="en_US" w:bidi="en_US"/>
        </w:rPr>
        <w:t>2:16a</w:t>
      </w:r>
    </w:p>
    <w:p>
      <w:pPr/>
      <w:r>
        <w:rPr>
          <w:lang w:val="en_US" w:bidi="en_US"/>
        </w:rPr>
      </w:r>
      <w:r>
        <w:rPr>
          <w:b/>
          <w:lang w:val="en_US" w:bidi="en_US"/>
        </w:rPr>
        <w:t>It will rescue you from the forbidden woman,</w:t>
      </w:r>
    </w:p>
    <w:p>
      <w:pPr>
        <w:pStyle w:val="ListBullet"/>
        <w:spacing w:line="240" w:lineRule="auto"/>
        <w:ind w:left="720"/>
      </w:pPr>
      <w:r>
        <w:rPr>
          <w:lang w:val="en_US" w:bidi="en_US"/>
        </w:rPr>
      </w:r>
      <w:r>
        <w:rPr>
          <w:lang w:val="en_US" w:bidi="en_US"/>
        </w:rPr>
        <w:t xml:space="preserve">¶ </w:t>
      </w:r>
      <w:r>
        <w:rPr>
          <w:lang w:val="en_US" w:bidi="en_US"/>
        </w:rPr>
        <w:t>Wisdom</w:t>
      </w:r>
      <w:r>
        <w:rPr>
          <w:lang w:val="en_US" w:bidi="en_US"/>
        </w:rPr>
        <w:t xml:space="preserve"> will </w:t>
      </w:r>
      <w:r>
        <w:rPr>
          <w:lang w:val="en_US" w:bidi="en_US"/>
        </w:rPr>
        <w:t>also</w:t>
      </w:r>
      <w:r>
        <w:rPr>
          <w:lang w:val="en_US" w:bidi="en_US"/>
        </w:rPr>
        <w:t xml:space="preserve"> keep you</w:t>
      </w:r>
      <w:r>
        <w:rPr>
          <w:vertAlign w:val="superscript"/>
          <w:lang w:val="en_US" w:bidi="en_US"/>
        </w:rPr>
        <w:t>(sing)</w:t>
      </w:r>
      <w:r>
        <w:rPr>
          <w:lang w:val="en_US" w:bidi="en_US"/>
        </w:rPr>
        <w:t xml:space="preserve"> from </w:t>
      </w:r>
      <w:r>
        <w:rPr>
          <w:lang w:val="en_US" w:bidi="en_US"/>
        </w:rPr>
        <w:t>being tempted by</w:t>
      </w:r>
      <w:r>
        <w:rPr>
          <w:lang w:val="en_US" w:bidi="en_US"/>
        </w:rPr>
        <w:t xml:space="preserve"> women who commit adultery.</w:t>
      </w:r>
    </w:p>
    <w:p>
      <w:pPr>
        <w:pStyle w:val="ListBullet"/>
        <w:spacing w:line="240" w:lineRule="auto"/>
        <w:ind w:left="720"/>
      </w:pPr>
      <w:r>
        <w:rPr>
          <w:lang w:val="en_US" w:bidi="en_US"/>
        </w:rPr>
      </w:r>
      <w:r>
        <w:rPr>
          <w:lang w:val="en_US" w:bidi="en_US"/>
        </w:rPr>
        <w:t xml:space="preserve">¶ </w:t>
      </w:r>
      <w:r>
        <w:rPr>
          <w:lang w:val="en_US" w:bidi="en_US"/>
        </w:rPr>
        <w:t>If you are wise</w:t>
      </w:r>
      <w:r>
        <w:rPr>
          <w:lang w:val="en_US" w:bidi="en_US"/>
        </w:rPr>
        <w:t xml:space="preserve"> you will </w:t>
      </w:r>
      <w:r>
        <w:rPr>
          <w:lang w:val="en_US" w:bidi="en_US"/>
        </w:rPr>
        <w:t>also</w:t>
      </w:r>
      <w:r>
        <w:rPr>
          <w:lang w:val="en_US" w:bidi="en_US"/>
        </w:rPr>
        <w:t xml:space="preserve"> avoid women who are unfaithful to their husbands.</w:t>
      </w:r>
    </w:p>
    <w:p>
      <w:pPr/>
      <w:r>
        <w:rPr>
          <w:lang w:val="en_US" w:bidi="en_US"/>
        </w:rPr>
      </w:r>
      <w:r>
        <w:rPr>
          <w:b/>
          <w:lang w:val="en_US" w:bidi="en_US"/>
        </w:rPr>
        <w:t>It will rescue you from the forbidden woman:</w:t>
      </w:r>
      <w:r>
        <w:rPr>
          <w:lang w:val="en_US" w:bidi="en_US"/>
        </w:rPr>
        <w:t xml:space="preserve"> In Hebrew, this verse begins with the same word as in 2:12a. It is literally “to save you.” If it is natural in your language, you should use the same word here as in 2:12a. This will make clear to the readers that </w:t>
      </w:r>
      <w:r>
        <w:rPr>
          <w:i/>
          <w:lang w:val="en_US" w:bidi="en_US"/>
        </w:rPr>
        <w:t>the forbidden woman</w:t>
      </w:r>
      <w:r>
        <w:rPr>
          <w:lang w:val="en_US" w:bidi="en_US"/>
        </w:rPr>
        <w:t xml:space="preserve"> is the second thing from which wisdom will save a person.</w:t>
      </w:r>
    </w:p>
    <w:p>
      <w:pPr/>
      <w:r>
        <w:rPr>
          <w:lang w:val="en_US" w:bidi="en_US"/>
        </w:rPr>
      </w:r>
      <w:r>
        <w:rPr>
          <w:lang w:val="en_US" w:bidi="en_US"/>
        </w:rPr>
        <w:t>If it is not clear to your readers what will save a person from the adulteress, you may add the word “wisdom,” as the GW has done:</w:t>
      </w:r>
    </w:p>
    <w:p>
      <w:pPr/>
      <w:r>
        <w:rPr>
          <w:lang w:val="en_US" w:bidi="en_US"/>
        </w:rPr>
      </w:r>
      <w:r>
        <w:rPr>
          <w:lang w:val="en_US" w:bidi="en_US"/>
        </w:rPr>
        <w:t>Wisdom will also save you… (GW)</w:t>
      </w:r>
    </w:p>
    <w:p>
      <w:pPr/>
      <w:r>
        <w:rPr>
          <w:lang w:val="en_US" w:bidi="en_US"/>
        </w:rPr>
      </w:r>
      <w:r>
        <w:rPr>
          <w:lang w:val="en_US" w:bidi="en_US"/>
        </w:rPr>
        <w:t xml:space="preserve">Here, as in 2:12a, </w:t>
      </w:r>
      <w:r>
        <w:rPr>
          <w:i/>
          <w:lang w:val="en_US" w:bidi="en_US"/>
        </w:rPr>
        <w:t>It</w:t>
      </w:r>
      <w:r>
        <w:rPr>
          <w:lang w:val="en_US" w:bidi="en_US"/>
        </w:rPr>
        <w:t xml:space="preserve"> (wisdom) is personified. In some languages, it may not be natural to talk about wisdom in this way. Another way to express the meaning without using this figure of speech is:</w:t>
      </w:r>
    </w:p>
    <w:p>
      <w:pPr/>
      <w:r>
        <w:rPr>
          <w:lang w:val="en_US" w:bidi="en_US"/>
        </w:rPr>
      </w:r>
      <w:r>
        <w:rPr>
          <w:lang w:val="en_US" w:bidi="en_US"/>
        </w:rPr>
        <w:t>If you are wise, you will not yield to the temptation of the adulteress</w:t>
      </w:r>
    </w:p>
    <w:p>
      <w:pPr/>
      <w:r>
        <w:rPr>
          <w:lang w:val="en_US" w:bidi="en_US"/>
        </w:rPr>
      </w:r>
      <w:r>
        <w:rPr>
          <w:b/>
          <w:lang w:val="en_US" w:bidi="en_US"/>
        </w:rPr>
        <w:t>the forbidden woman:</w:t>
      </w:r>
      <w:r>
        <w:rPr>
          <w:lang w:val="en_US" w:bidi="en_US"/>
        </w:rPr>
        <w:t xml:space="preserve"> The Hebrew phrase </w:t>
      </w:r>
      <w:r>
        <w:rPr>
          <w:i/>
          <w:lang w:val="en_US" w:bidi="en_US"/>
        </w:rPr>
        <w:t>ʾiššah</w:t>
      </w:r>
      <w:r>
        <w:rPr>
          <w:lang w:val="en_US" w:bidi="en_US"/>
        </w:rPr>
        <w:t xml:space="preserve"> </w:t>
      </w:r>
      <w:r>
        <w:rPr>
          <w:i/>
          <w:lang w:val="en_US" w:bidi="en_US"/>
        </w:rPr>
        <w:t>zarah</w:t>
      </w:r>
      <w:r>
        <w:rPr>
          <w:lang w:val="en_US" w:bidi="en_US"/>
        </w:rPr>
        <w:t xml:space="preserve">, which the BSB translates as </w:t>
      </w:r>
      <w:r>
        <w:rPr>
          <w:i/>
          <w:lang w:val="en_US" w:bidi="en_US"/>
        </w:rPr>
        <w:t>forbidden woman</w:t>
      </w:r>
      <w:r>
        <w:rPr>
          <w:lang w:val="en_US" w:bidi="en_US"/>
        </w:rPr>
        <w:t>, is more literally “strange woman.” In Hebrew culture, a wife was considered “strange” to any man other than her husband. The description of this woman in 2:17 makes it clear that this phrase refers to an adulterous/unfaithful wife.</w:t>
      </w:r>
      <w:r>
        <w:rPr>
          <w:lang w:val="en_US" w:bidi="en_US"/>
        </w:rPr>
        <w:t xml:space="preserve">See Fox (pages 134–141) for a thorough evaluation of six possible identities for the “strange woman.” He comments that every wife is a “strange woman” to all men but her husband and that men are also “strange” with respect to other men’s wives. He says that an “unmarried woman would probably not be called an </w:t>
      </w:r>
      <w:r>
        <w:rPr>
          <w:i/>
          <w:lang w:val="en_US" w:bidi="en_US"/>
        </w:rPr>
        <w:t>ʾiššah</w:t>
      </w:r>
      <w:r>
        <w:rPr>
          <w:lang w:val="en_US" w:bidi="en_US"/>
        </w:rPr>
        <w:t xml:space="preserve"> </w:t>
      </w:r>
      <w:r>
        <w:rPr>
          <w:i/>
          <w:lang w:val="en_US" w:bidi="en_US"/>
        </w:rPr>
        <w:t>zarah</w:t>
      </w:r>
      <w:r>
        <w:rPr>
          <w:lang w:val="en_US" w:bidi="en_US"/>
        </w:rPr>
        <w:t xml:space="preserve">, since </w:t>
      </w:r>
      <w:r>
        <w:rPr>
          <w:i/>
          <w:lang w:val="en_US" w:bidi="en_US"/>
        </w:rPr>
        <w:t>zarah</w:t>
      </w:r>
      <w:r>
        <w:rPr>
          <w:lang w:val="en_US" w:bidi="en_US"/>
        </w:rPr>
        <w:t xml:space="preserve"> implies that the woman belongs sexually to another man, and an unmarried woman does not belong to anyone. He concludes that the “strange woman” in Proverbs is the wife of another man. Whybray (page 55) agrees. Ross (page 915) calls her a “licentious woman” but then goes on to say that this is probably an Israelite woman who is acting outside the legal bounds of marriage within the covenant. Scott (page 43) comments that most cult prostitutes in the Canaanite religion were married women.</w:t>
      </w:r>
      <w:r>
        <w:rPr>
          <w:lang w:val="en_US" w:bidi="en_US"/>
        </w:rPr>
        <w:t xml:space="preserve"> It does not refer to an unmarried, immoral woman.</w:t>
      </w:r>
    </w:p>
    <w:p>
      <w:pPr>
        <w:pStyle w:val="Heading5"/>
      </w:pPr>
      <w:r>
        <w:rPr>
          <w:lang w:val="en_US" w:bidi="en_US"/>
        </w:rPr>
        <w:t>2:16a–b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Not only will wisdom rescue/keep you</w:t>
      </w:r>
      <w:r>
        <w:rPr>
          <w:vertAlign w:val="superscript"/>
          <w:lang w:val="en_US" w:bidi="en_US"/>
        </w:rPr>
        <w:t>(sing)</w:t>
      </w:r>
      <w:r>
        <w:rPr>
          <w:lang w:val="en_US" w:bidi="en_US"/>
        </w:rPr>
        <w:t xml:space="preserve"> </w:t>
      </w:r>
      <w:r>
        <w:rPr>
          <w:lang w:val="en_US" w:bidi="en_US"/>
        </w:rPr>
        <w:t>from following evil people,</w:t>
      </w:r>
      <w:r>
        <w:rPr>
          <w:lang w:val="en_US" w:bidi="en_US"/>
        </w:rPr>
        <w:t xml:space="preserve"> </w:t>
      </w:r>
      <w:r>
        <w:rPr>
          <w:lang w:val="en_US" w:bidi="en_US"/>
        </w:rPr>
        <w:t>it/wisdom</w:t>
      </w:r>
      <w:r>
        <w:rPr>
          <w:lang w:val="en_US" w:bidi="en_US"/>
        </w:rPr>
        <w:t xml:space="preserve"> will </w:t>
      </w:r>
      <w:r>
        <w:rPr>
          <w:lang w:val="en_US" w:bidi="en_US"/>
        </w:rPr>
        <w:t>also</w:t>
      </w:r>
      <w:r>
        <w:rPr>
          <w:lang w:val="en_US" w:bidi="en_US"/>
        </w:rPr>
        <w:t xml:space="preserve"> rescue/keep you from women who commit adultery who try to seduce/entice men with their flattering/pleasing words.</w:t>
      </w:r>
    </w:p>
    <w:p>
      <w:pPr>
        <w:pStyle w:val="Heading5"/>
      </w:pPr>
      <w:r>
        <w:rPr>
          <w:lang w:val="en_US" w:bidi="en_US"/>
        </w:rPr>
        <w:t>2:16b</w:t>
      </w:r>
    </w:p>
    <w:p>
      <w:pPr/>
      <w:r>
        <w:rPr>
          <w:lang w:val="en_US" w:bidi="en_US"/>
        </w:rPr>
      </w:r>
      <w:r>
        <w:rPr>
          <w:b/>
          <w:lang w:val="en_US" w:bidi="en_US"/>
        </w:rPr>
        <w:t>from the stranger with seductive words</w:t>
      </w:r>
    </w:p>
    <w:p>
      <w:pPr>
        <w:pStyle w:val="ListBullet"/>
        <w:spacing w:line="240" w:lineRule="auto"/>
        <w:ind w:left="720"/>
      </w:pPr>
      <w:r>
        <w:rPr>
          <w:lang w:val="en_US" w:bidi="en_US"/>
        </w:rPr>
      </w:r>
      <w:r>
        <w:rPr>
          <w:lang w:val="en_US" w:bidi="en_US"/>
        </w:rPr>
        <w:t>These are women who stray from their own husbands. They try to seduce you</w:t>
      </w:r>
      <w:r>
        <w:rPr>
          <w:vertAlign w:val="superscript"/>
          <w:lang w:val="en_US" w:bidi="en_US"/>
        </w:rPr>
        <w:t>(sing)</w:t>
      </w:r>
      <w:r>
        <w:rPr>
          <w:lang w:val="en_US" w:bidi="en_US"/>
        </w:rPr>
        <w:t xml:space="preserve"> with their flattering/enticing words.</w:t>
      </w:r>
    </w:p>
    <w:p>
      <w:pPr>
        <w:pStyle w:val="ListBullet"/>
        <w:spacing w:line="240" w:lineRule="auto"/>
        <w:ind w:left="720"/>
      </w:pPr>
      <w:r>
        <w:rPr>
          <w:lang w:val="en_US" w:bidi="en_US"/>
        </w:rPr>
      </w:r>
      <w:r>
        <w:rPr>
          <w:lang w:val="en_US" w:bidi="en_US"/>
        </w:rPr>
        <w:t>You will not listen to the nice things that they say when they try to persuade you to sleep with them.</w:t>
      </w:r>
    </w:p>
    <w:p>
      <w:pPr/>
      <w:r>
        <w:rPr>
          <w:lang w:val="en_US" w:bidi="en_US"/>
        </w:rPr>
      </w:r>
      <w:r>
        <w:rPr>
          <w:b/>
          <w:lang w:val="en_US" w:bidi="en_US"/>
        </w:rPr>
        <w:t>the stranger:</w:t>
      </w:r>
      <w:r>
        <w:rPr>
          <w:lang w:val="en_US" w:bidi="en_US"/>
        </w:rPr>
        <w:t xml:space="preserve"> The Hebrew word </w:t>
      </w:r>
      <w:r>
        <w:rPr>
          <w:i/>
          <w:lang w:val="en_US" w:bidi="en_US"/>
        </w:rPr>
        <w:t>nokǝriyyah</w:t>
      </w:r>
      <w:r>
        <w:rPr>
          <w:lang w:val="en_US" w:bidi="en_US"/>
        </w:rPr>
        <w:t xml:space="preserve">, which the BSB translates as </w:t>
      </w:r>
      <w:r>
        <w:rPr>
          <w:i/>
          <w:lang w:val="en_US" w:bidi="en_US"/>
        </w:rPr>
        <w:t>stranger</w:t>
      </w:r>
      <w:r>
        <w:rPr>
          <w:lang w:val="en_US" w:bidi="en_US"/>
        </w:rPr>
        <w:t>, usually means “foreign woman” or “strange woman.” However, in Proverbs it refers to a wife who commits adultery (see also 5:20a–b, 7:5, 23:27b).</w:t>
      </w:r>
    </w:p>
    <w:p>
      <w:pPr/>
      <w:r>
        <w:rPr>
          <w:lang w:val="en_US" w:bidi="en_US"/>
        </w:rPr>
      </w:r>
      <w:r>
        <w:rPr>
          <w:b/>
          <w:lang w:val="en_US" w:bidi="en_US"/>
        </w:rPr>
        <w:t>with seductive words:</w:t>
      </w:r>
      <w:r>
        <w:rPr>
          <w:lang w:val="en_US" w:bidi="en_US"/>
        </w:rPr>
        <w:t xml:space="preserve"> This phrase is more literally “who makes smooth her words.” It means that she uses flattering words that entice the young man by appealing to his pride. Other ways to translate this phrase are:</w:t>
      </w:r>
    </w:p>
    <w:p>
      <w:pPr/>
      <w:r>
        <w:rPr>
          <w:lang w:val="en_US" w:bidi="en_US"/>
        </w:rPr>
      </w:r>
      <w:r>
        <w:rPr>
          <w:lang w:val="en_US" w:bidi="en_US"/>
        </w:rPr>
        <w:t>who tries to seduce you with her smooth talk (GNT)</w:t>
      </w:r>
    </w:p>
    <w:p>
      <w:pPr/>
      <w:r>
        <w:rPr>
          <w:lang w:val="en_US" w:bidi="en_US"/>
        </w:rPr>
      </w:r>
      <w:r>
        <w:rPr>
          <w:lang w:val="en_US" w:bidi="en_US"/>
        </w:rPr>
        <w:t>from the flattery of the adulterous woman (NLT96)</w:t>
      </w:r>
    </w:p>
    <w:p>
      <w:pPr/>
      <w:r>
        <w:rPr>
          <w:lang w:val="en_US" w:bidi="en_US"/>
        </w:rPr>
      </w:r>
      <w:r>
        <w:rPr>
          <w:lang w:val="en_US" w:bidi="en_US"/>
        </w:rPr>
        <w:t>This same idea is expressed figuratively in 5:3a–b, 6:24a–b and 7:21a–b.</w:t>
      </w:r>
    </w:p>
    <w:p>
      <w:pPr>
        <w:pStyle w:val="Heading6"/>
      </w:pPr>
      <w:r>
        <w:rPr>
          <w:b/>
          <w:lang w:val="en_US" w:bidi="en_US"/>
        </w:rPr>
        <w:t>General Comment on 2:16a–b</w:t>
      </w:r>
    </w:p>
    <w:p>
      <w:pPr/>
      <w:r>
        <w:rPr>
          <w:lang w:val="en_US" w:bidi="en_US"/>
        </w:rPr>
      </w:r>
      <w:r>
        <w:rPr>
          <w:lang w:val="en_US" w:bidi="en_US"/>
        </w:rPr>
        <w:t>The parallel terms “forbidden woman” and “stranger” refer to a single class of women who commit adultery. They do not refer to a particular individual. If using parallel expressions implies two kinds of women or if using two synonymous phrases sounds redundant, you may want to combine and/or reorder the parallel terms. For example:</w:t>
      </w:r>
    </w:p>
    <w:p>
      <w:pPr/>
      <w:r>
        <w:rPr>
          <w:lang w:val="en_US" w:bidi="en_US"/>
        </w:rPr>
      </w:r>
      <w:r>
        <w:rPr>
          <w:lang w:val="en_US" w:bidi="en_US"/>
        </w:rPr>
        <w:t>It will save you from the unfaithful wife who tries to lead you into adultery with pleasing words. (NCV)</w:t>
      </w:r>
      <w:r>
        <w:rPr>
          <w:lang w:val="en_US" w:bidi="en_US"/>
        </w:rPr>
      </w:r>
      <w:r>
        <w:rPr>
          <w:lang w:val="en_US" w:bidi="en_US"/>
        </w:rPr>
      </w:r>
    </w:p>
    <w:p>
      <w:pPr/>
      <w:r>
        <w:rPr>
          <w:lang w:val="en_US" w:bidi="en_US"/>
        </w:rPr>
      </w:r>
    </w:p>
    <w:p>
      <w:pPr>
        <w:pStyle w:val="Heading2"/>
      </w:pPr>
      <w:r>
        <w:rPr>
          <w:lang w:val="en_US" w:bidi="en_US"/>
        </w:rPr>
        <w:t>Proverbs 2:17</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2:16–19</w:t>
      </w:r>
    </w:p>
    <w:p>
      <w:pPr/>
      <w:r>
        <w:rPr>
          <w:lang w:val="en_US" w:bidi="en_US"/>
        </w:rPr>
      </w:r>
      <w:r>
        <w:rPr>
          <w:lang w:val="en_US" w:bidi="en_US"/>
        </w:rPr>
        <w:t>This paragraph describes the second evil influence from which wisdom will protect a person. It will prevent him from being seduced by an adulteress.</w:t>
      </w:r>
    </w:p>
    <w:p>
      <w:pPr>
        <w:pStyle w:val="Heading5"/>
      </w:pPr>
      <w:r>
        <w:rPr>
          <w:lang w:val="en_US" w:bidi="en_US"/>
        </w:rPr>
        <w:t>2:17</w:t>
      </w:r>
    </w:p>
    <w:p>
      <w:pPr/>
      <w:r>
        <w:rPr>
          <w:lang w:val="en_US" w:bidi="en_US"/>
        </w:rPr>
      </w:r>
      <w:r>
        <w:rPr>
          <w:lang w:val="en_US" w:bidi="en_US"/>
        </w:rPr>
        <w:t>Notice the parallel parts that are similar.</w:t>
      </w:r>
    </w:p>
    <w:p>
      <w:pPr/>
      <w:r>
        <w:rPr>
          <w:lang w:val="en_US" w:bidi="en_US"/>
        </w:rPr>
      </w:r>
      <w:r>
        <w:rPr>
          <w:vertAlign w:val="superscript"/>
          <w:lang w:val="en_US" w:bidi="en_US"/>
        </w:rPr>
        <w:t>17a</w:t>
      </w:r>
      <w:r>
        <w:rPr>
          <w:lang w:val="en_US" w:bidi="en_US"/>
        </w:rPr>
        <w:t xml:space="preserve">who </w:t>
      </w:r>
      <w:r>
        <w:rPr>
          <w:u w:val="single"/>
          <w:lang w:val="en_US" w:bidi="en_US"/>
        </w:rPr>
        <w:t>abandons</w:t>
      </w:r>
      <w:r>
        <w:rPr>
          <w:lang w:val="en_US" w:bidi="en_US"/>
        </w:rPr>
        <w:t xml:space="preserve"> </w:t>
      </w:r>
      <w:r>
        <w:rPr>
          <w:b/>
          <w:lang w:val="en_US" w:bidi="en_US"/>
        </w:rPr>
        <w:t>the partner of her youth</w:t>
      </w:r>
    </w:p>
    <w:p>
      <w:pPr/>
      <w:r>
        <w:rPr>
          <w:lang w:val="en_US" w:bidi="en_US"/>
        </w:rPr>
      </w:r>
      <w:r>
        <w:rPr>
          <w:vertAlign w:val="superscript"/>
          <w:lang w:val="en_US" w:bidi="en_US"/>
        </w:rPr>
        <w:t>17b</w:t>
      </w:r>
      <w:r>
        <w:rPr>
          <w:lang w:val="en_US" w:bidi="en_US"/>
        </w:rPr>
        <w:t xml:space="preserve">and </w:t>
      </w:r>
      <w:r>
        <w:rPr>
          <w:u w:val="single"/>
          <w:lang w:val="en_US" w:bidi="en_US"/>
        </w:rPr>
        <w:t>forgets</w:t>
      </w:r>
      <w:r>
        <w:rPr>
          <w:lang w:val="en_US" w:bidi="en_US"/>
        </w:rPr>
        <w:t xml:space="preserve"> </w:t>
      </w:r>
      <w:r>
        <w:rPr>
          <w:b/>
          <w:lang w:val="en_US" w:bidi="en_US"/>
        </w:rPr>
        <w:t>the covenant of her God</w:t>
      </w:r>
      <w:r>
        <w:rPr>
          <w:lang w:val="en_US" w:bidi="en_US"/>
        </w:rPr>
        <w:t>.</w:t>
      </w:r>
    </w:p>
    <w:p>
      <w:pPr>
        <w:pStyle w:val="Heading5"/>
      </w:pPr>
      <w:r>
        <w:rPr>
          <w:lang w:val="en_US" w:bidi="en_US"/>
        </w:rPr>
        <w:t>2:17a</w:t>
      </w:r>
    </w:p>
    <w:p>
      <w:pPr/>
      <w:r>
        <w:rPr>
          <w:lang w:val="en_US" w:bidi="en_US"/>
        </w:rPr>
      </w:r>
      <w:r>
        <w:rPr>
          <w:b/>
          <w:lang w:val="en_US" w:bidi="en_US"/>
        </w:rPr>
        <w:t>who abandons the partner of her youth</w:t>
      </w:r>
    </w:p>
    <w:p>
      <w:pPr>
        <w:pStyle w:val="ListBullet"/>
        <w:spacing w:line="240" w:lineRule="auto"/>
        <w:ind w:left="720"/>
      </w:pPr>
      <w:r>
        <w:rPr>
          <w:lang w:val="en_US" w:bidi="en_US"/>
        </w:rPr>
      </w:r>
      <w:r>
        <w:rPr>
          <w:lang w:val="en_US" w:bidi="en_US"/>
        </w:rPr>
        <w:t>A woman like this</w:t>
      </w:r>
      <w:r>
        <w:rPr>
          <w:lang w:val="en_US" w:bidi="en_US"/>
        </w:rPr>
        <w:t xml:space="preserve"> has abandoned her husband, whom she married when she was young,</w:t>
      </w:r>
    </w:p>
    <w:p>
      <w:pPr>
        <w:pStyle w:val="ListBullet"/>
        <w:spacing w:line="240" w:lineRule="auto"/>
        <w:ind w:left="720"/>
      </w:pPr>
      <w:r>
        <w:rPr>
          <w:lang w:val="en_US" w:bidi="en_US"/>
        </w:rPr>
      </w:r>
      <w:r>
        <w:rPr>
          <w:lang w:val="en_US" w:bidi="en_US"/>
        </w:rPr>
        <w:t>This kind of woman</w:t>
      </w:r>
      <w:r>
        <w:rPr>
          <w:lang w:val="en_US" w:bidi="en_US"/>
        </w:rPr>
        <w:t xml:space="preserve"> leaves her husband, who has been her companion ever since she was young.</w:t>
      </w:r>
    </w:p>
    <w:p>
      <w:pPr/>
      <w:r>
        <w:rPr>
          <w:lang w:val="en_US" w:bidi="en_US"/>
        </w:rPr>
      </w:r>
      <w:r>
        <w:rPr>
          <w:b/>
          <w:lang w:val="en_US" w:bidi="en_US"/>
        </w:rPr>
        <w:t>who abandons the partner of her youth:</w:t>
      </w:r>
      <w:r>
        <w:rPr>
          <w:lang w:val="en_US" w:bidi="en_US"/>
        </w:rPr>
        <w:t xml:space="preserve"> This phrase indicates that the woman has abandoned her husband, who has been her lifetime friend or companion ever since they were young. Some ways to translate this phrase are:</w:t>
      </w:r>
    </w:p>
    <w:p>
      <w:pPr/>
      <w:r>
        <w:rPr>
          <w:lang w:val="en_US" w:bidi="en_US"/>
        </w:rPr>
      </w:r>
      <w:r>
        <w:rPr>
          <w:lang w:val="en_US" w:bidi="en_US"/>
        </w:rPr>
        <w:t>who leaves her husband, the closest friend of her youth (GW)</w:t>
      </w:r>
    </w:p>
    <w:p>
      <w:pPr/>
      <w:r>
        <w:rPr>
          <w:lang w:val="en_US" w:bidi="en_US"/>
        </w:rPr>
      </w:r>
      <w:r>
        <w:rPr>
          <w:lang w:val="en_US" w:bidi="en_US"/>
        </w:rPr>
        <w:t>who has abandoned the man whom she married when she was young</w:t>
      </w:r>
    </w:p>
    <w:p>
      <w:pPr/>
      <w:r>
        <w:rPr>
          <w:lang w:val="en_US" w:bidi="en_US"/>
        </w:rPr>
      </w:r>
      <w:r>
        <w:rPr>
          <w:lang w:val="en_US" w:bidi="en_US"/>
        </w:rPr>
        <w:t xml:space="preserve">In some languages, a translation of this phrase may wrongly imply that the woman has had more than one husband. It may also wrongly stress the woman’s youth or immature judgment at the time when she got married. One way to avoid these wrong implications is to leave the phrase </w:t>
      </w:r>
      <w:r>
        <w:rPr>
          <w:i/>
          <w:lang w:val="en_US" w:bidi="en_US"/>
        </w:rPr>
        <w:t>of her youth</w:t>
      </w:r>
      <w:r>
        <w:rPr>
          <w:lang w:val="en_US" w:bidi="en_US"/>
        </w:rPr>
        <w:t xml:space="preserve"> implied. For example:</w:t>
      </w:r>
    </w:p>
    <w:p>
      <w:pPr/>
      <w:r>
        <w:rPr>
          <w:lang w:val="en_US" w:bidi="en_US"/>
        </w:rPr>
      </w:r>
      <w:r>
        <w:rPr>
          <w:lang w:val="en_US" w:bidi="en_US"/>
        </w:rPr>
        <w:t>She has abandoned her husband (NLT)</w:t>
      </w:r>
    </w:p>
    <w:p>
      <w:pPr>
        <w:pStyle w:val="Heading5"/>
      </w:pPr>
      <w:r>
        <w:rPr>
          <w:lang w:val="en_US" w:bidi="en_US"/>
        </w:rPr>
        <w:t>2:17b</w:t>
      </w:r>
    </w:p>
    <w:p>
      <w:pPr/>
      <w:r>
        <w:rPr>
          <w:lang w:val="en_US" w:bidi="en_US"/>
        </w:rPr>
      </w:r>
      <w:r>
        <w:rPr>
          <w:b/>
          <w:lang w:val="en_US" w:bidi="en_US"/>
        </w:rPr>
        <w:t>and forgets the covenant of her God.</w:t>
      </w:r>
    </w:p>
    <w:p>
      <w:pPr>
        <w:pStyle w:val="ListBullet"/>
        <w:spacing w:line="240" w:lineRule="auto"/>
        <w:ind w:left="720"/>
      </w:pPr>
      <w:r>
        <w:rPr>
          <w:lang w:val="en_US" w:bidi="en_US"/>
        </w:rPr>
      </w:r>
      <w:r>
        <w:rPr>
          <w:lang w:val="en_US" w:bidi="en_US"/>
        </w:rPr>
        <w:t xml:space="preserve">and has </w:t>
      </w:r>
      <w:r>
        <w:rPr>
          <w:lang w:val="en_US" w:bidi="en_US"/>
        </w:rPr>
        <w:t>thus</w:t>
      </w:r>
      <w:r>
        <w:rPr>
          <w:lang w:val="en_US" w:bidi="en_US"/>
        </w:rPr>
        <w:t xml:space="preserve"> rejected/ignored her agreement that she made before God.</w:t>
      </w:r>
    </w:p>
    <w:p>
      <w:pPr>
        <w:pStyle w:val="ListBullet"/>
        <w:spacing w:line="240" w:lineRule="auto"/>
        <w:ind w:left="720"/>
      </w:pPr>
      <w:r>
        <w:rPr>
          <w:lang w:val="en_US" w:bidi="en_US"/>
        </w:rPr>
      </w:r>
      <w:r>
        <w:rPr>
          <w:lang w:val="en_US" w:bidi="en_US"/>
        </w:rPr>
        <w:t>As a result,</w:t>
      </w:r>
      <w:r>
        <w:rPr>
          <w:lang w:val="en_US" w:bidi="en_US"/>
        </w:rPr>
        <w:t xml:space="preserve"> she breaks her </w:t>
      </w:r>
      <w:r>
        <w:rPr>
          <w:lang w:val="en_US" w:bidi="en_US"/>
        </w:rPr>
        <w:t>wedding</w:t>
      </w:r>
      <w:r>
        <w:rPr>
          <w:lang w:val="en_US" w:bidi="en_US"/>
        </w:rPr>
        <w:t xml:space="preserve"> vows that she made in God’s sight.</w:t>
      </w:r>
    </w:p>
    <w:p>
      <w:pPr/>
      <w:r>
        <w:rPr>
          <w:lang w:val="en_US" w:bidi="en_US"/>
        </w:rPr>
      </w:r>
      <w:r>
        <w:rPr>
          <w:b/>
          <w:lang w:val="en_US" w:bidi="en_US"/>
        </w:rPr>
        <w:t>and forgets the covenant of her God:</w:t>
      </w:r>
      <w:r>
        <w:rPr>
          <w:lang w:val="en_US" w:bidi="en_US"/>
        </w:rPr>
        <w:t xml:space="preserve"> In this context, the Hebrew word that the BSB translates as </w:t>
      </w:r>
      <w:r>
        <w:rPr>
          <w:i/>
          <w:lang w:val="en_US" w:bidi="en_US"/>
        </w:rPr>
        <w:t>forgets</w:t>
      </w:r>
      <w:r>
        <w:rPr>
          <w:lang w:val="en_US" w:bidi="en_US"/>
        </w:rPr>
        <w:t xml:space="preserve"> indicates that the woman deliberately ignores, rejects, or breaks the covenant that she made. It does not indicate that she has forgotten information that she once knew. The term </w:t>
      </w:r>
      <w:r>
        <w:rPr>
          <w:i/>
          <w:lang w:val="en_US" w:bidi="en_US"/>
        </w:rPr>
        <w:t>covenant</w:t>
      </w:r>
      <w:r>
        <w:rPr>
          <w:lang w:val="en_US" w:bidi="en_US"/>
        </w:rPr>
        <w:t xml:space="preserve"> here refers to the marriage agreement between the woman and her husband. This agreement was </w:t>
      </w:r>
      <w:r>
        <w:rPr>
          <w:i/>
          <w:lang w:val="en_US" w:bidi="en_US"/>
        </w:rPr>
        <w:t>of her God</w:t>
      </w:r>
      <w:r>
        <w:rPr>
          <w:lang w:val="en_US" w:bidi="en_US"/>
        </w:rPr>
        <w:t xml:space="preserve"> in the sense that God witnessed the agreement.</w:t>
      </w:r>
      <w:r>
        <w:rPr>
          <w:lang w:val="en_US" w:bidi="en_US"/>
        </w:rPr>
        <w:t>Most scholars agree that the expression “covenant of her God” does not refer to the Sinai Covenant, but to the woman’s marriage vows, of which her God, Yahweh, was the witness and guarantor.</w:t>
      </w:r>
      <w:r>
        <w:rPr>
          <w:lang w:val="en_US" w:bidi="en_US"/>
        </w:rPr>
        <w:t xml:space="preserve"> Other ways to translate this whole phrase are:</w:t>
      </w:r>
    </w:p>
    <w:p>
      <w:pPr/>
      <w:r>
        <w:rPr>
          <w:lang w:val="en_US" w:bidi="en_US"/>
        </w:rPr>
      </w:r>
      <w:r>
        <w:rPr>
          <w:lang w:val="en_US" w:bidi="en_US"/>
        </w:rPr>
        <w:t>forgets her sacred vows (GNT)</w:t>
      </w:r>
    </w:p>
    <w:p>
      <w:pPr/>
      <w:r>
        <w:rPr>
          <w:lang w:val="en_US" w:bidi="en_US"/>
        </w:rPr>
      </w:r>
      <w:r>
        <w:rPr>
          <w:lang w:val="en_US" w:bidi="en_US"/>
        </w:rPr>
        <w:t>ignores the promise she made before God (NCV)</w:t>
      </w:r>
    </w:p>
    <w:p>
      <w:pPr/>
      <w:r>
        <w:rPr>
          <w:lang w:val="en_US" w:bidi="en_US"/>
        </w:rPr>
      </w:r>
      <w:r>
        <w:rPr>
          <w:lang w:val="en_US" w:bidi="en_US"/>
        </w:rPr>
        <w:t>rejects the marriage vows that she made before God</w:t>
      </w:r>
    </w:p>
    <w:p>
      <w:pPr>
        <w:pStyle w:val="Heading6"/>
      </w:pPr>
      <w:r>
        <w:rPr>
          <w:b/>
          <w:lang w:val="en_US" w:bidi="en_US"/>
        </w:rPr>
        <w:t>General Comment on 2:17a–b</w:t>
      </w:r>
    </w:p>
    <w:p>
      <w:pPr/>
      <w:r>
        <w:rPr>
          <w:lang w:val="en_US" w:bidi="en_US"/>
        </w:rPr>
      </w:r>
      <w:r>
        <w:rPr>
          <w:lang w:val="en_US" w:bidi="en_US"/>
        </w:rPr>
        <w:t>In some languages, it may be more natural to change the order of these two lines. For example:</w:t>
      </w:r>
    </w:p>
    <w:p>
      <w:pPr/>
      <w:r>
        <w:rPr>
          <w:lang w:val="en_US" w:bidi="en_US"/>
        </w:rPr>
      </w:r>
      <w:r>
        <w:rPr>
          <w:vertAlign w:val="superscript"/>
          <w:lang w:val="en_US" w:bidi="en_US"/>
        </w:rPr>
        <w:t>17b</w:t>
      </w:r>
      <w:r>
        <w:rPr>
          <w:lang w:val="en_US" w:bidi="en_US"/>
        </w:rPr>
        <w:t>who breaks her wedding vows (CEV)</w:t>
      </w:r>
    </w:p>
    <w:p>
      <w:pPr/>
      <w:r>
        <w:rPr>
          <w:lang w:val="en_US" w:bidi="en_US"/>
        </w:rPr>
      </w:r>
      <w:r>
        <w:rPr>
          <w:vertAlign w:val="superscript"/>
          <w:lang w:val="en_US" w:bidi="en_US"/>
        </w:rPr>
        <w:t>17a</w:t>
      </w:r>
      <w:r>
        <w:rPr>
          <w:lang w:val="en_US" w:bidi="en_US"/>
        </w:rPr>
        <w:t>and leaves the man she married when she was young (CEV)</w:t>
      </w:r>
    </w:p>
    <w:p>
      <w:pPr/>
      <w:r>
        <w:rPr>
          <w:lang w:val="en_US" w:bidi="en_US"/>
        </w:rPr>
      </w:r>
      <w:r>
        <w:rPr>
          <w:lang w:val="en_US" w:bidi="en_US"/>
        </w:rPr>
        <w:t>The relationship between these two lines may also be expressed in other ways. For example:</w:t>
      </w:r>
    </w:p>
    <w:p>
      <w:pPr/>
      <w:r>
        <w:rPr>
          <w:lang w:val="en_US" w:bidi="en_US"/>
        </w:rPr>
      </w:r>
      <w:r>
        <w:rPr>
          <w:vertAlign w:val="superscript"/>
          <w:lang w:val="en_US" w:bidi="en_US"/>
        </w:rPr>
        <w:t>17b</w:t>
      </w:r>
      <w:r>
        <w:rPr>
          <w:lang w:val="en_US" w:bidi="en_US"/>
        </w:rPr>
        <w:t xml:space="preserve">A woman like these has broken/rejected her sacred wedding vows </w:t>
      </w:r>
      <w:r>
        <w:rPr>
          <w:vertAlign w:val="superscript"/>
          <w:lang w:val="en_US" w:bidi="en_US"/>
        </w:rPr>
        <w:t>17a</w:t>
      </w:r>
      <w:r>
        <w:rPr>
          <w:u w:val="single"/>
          <w:lang w:val="en_US" w:bidi="en_US"/>
        </w:rPr>
        <w:t>by</w:t>
      </w:r>
      <w:r>
        <w:rPr>
          <w:lang w:val="en_US" w:bidi="en_US"/>
        </w:rPr>
        <w:t xml:space="preserve"> leaving her husband, whom she married when she was young.</w:t>
      </w:r>
    </w:p>
    <w:p>
      <w:pPr/>
      <w:r>
        <w:rPr>
          <w:lang w:val="en_US" w:bidi="en_US"/>
        </w:rPr>
      </w:r>
      <w:r>
        <w:rPr>
          <w:vertAlign w:val="superscript"/>
          <w:lang w:val="en_US" w:bidi="en_US"/>
        </w:rPr>
        <w:t>17a</w:t>
      </w:r>
      <w:r>
        <w:rPr>
          <w:lang w:val="en_US" w:bidi="en_US"/>
        </w:rPr>
        <w:t xml:space="preserve">This kind of woman has abandoned her husband, her companion ever since she was young. </w:t>
      </w:r>
      <w:r>
        <w:rPr>
          <w:vertAlign w:val="superscript"/>
          <w:lang w:val="en_US" w:bidi="en_US"/>
        </w:rPr>
        <w:t>17b</w:t>
      </w:r>
      <w:r>
        <w:rPr>
          <w:u w:val="single"/>
          <w:lang w:val="en_US" w:bidi="en_US"/>
        </w:rPr>
        <w:t>As a result</w:t>
      </w:r>
      <w:r>
        <w:rPr>
          <w:lang w:val="en_US" w:bidi="en_US"/>
        </w:rPr>
        <w:t>, she has broken the marriage agreement that she made before God.</w:t>
      </w:r>
      <w:r>
        <w:rPr>
          <w:lang w:val="en_US" w:bidi="en_US"/>
        </w:rPr>
      </w:r>
      <w:r>
        <w:rPr>
          <w:lang w:val="en_US" w:bidi="en_US"/>
        </w:rPr>
      </w:r>
    </w:p>
    <w:p>
      <w:pPr/>
      <w:r>
        <w:rPr>
          <w:lang w:val="en_US" w:bidi="en_US"/>
        </w:rPr>
      </w:r>
    </w:p>
    <w:p>
      <w:pPr>
        <w:pStyle w:val="Heading2"/>
      </w:pPr>
      <w:r>
        <w:rPr>
          <w:lang w:val="en_US" w:bidi="en_US"/>
        </w:rPr>
        <w:t>Proverbs 2:18</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2:16–19</w:t>
      </w:r>
    </w:p>
    <w:p>
      <w:pPr/>
      <w:r>
        <w:rPr>
          <w:lang w:val="en_US" w:bidi="en_US"/>
        </w:rPr>
      </w:r>
      <w:r>
        <w:rPr>
          <w:lang w:val="en_US" w:bidi="en_US"/>
        </w:rPr>
        <w:t>This paragraph describes the second evil influence from which wisdom will protect a person. It will prevent him from being seduced by an adulteress.</w:t>
      </w:r>
    </w:p>
    <w:p>
      <w:pPr>
        <w:pStyle w:val="Heading5"/>
      </w:pPr>
      <w:r>
        <w:rPr>
          <w:lang w:val="en_US" w:bidi="en_US"/>
        </w:rPr>
        <w:t>2:18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For </w:t>
      </w:r>
      <w:r>
        <w:rPr>
          <w:u w:val="single"/>
          <w:lang w:val="en_US" w:bidi="en_US"/>
        </w:rPr>
        <w:t>her house</w:t>
      </w:r>
      <w:r>
        <w:rPr>
          <w:lang w:val="en_US" w:bidi="en_US"/>
        </w:rPr>
        <w:t xml:space="preserve"> </w:t>
      </w:r>
      <w:r>
        <w:rPr>
          <w:b/>
          <w:lang w:val="en_US" w:bidi="en_US"/>
        </w:rPr>
        <w:t>sinks down to death,</w:t>
      </w:r>
    </w:p>
    <w:p>
      <w:pPr/>
      <w:r>
        <w:rPr>
          <w:lang w:val="en_US" w:bidi="en_US"/>
        </w:rPr>
      </w:r>
      <w:r>
        <w:rPr>
          <w:vertAlign w:val="superscript"/>
          <w:lang w:val="en_US" w:bidi="en_US"/>
        </w:rPr>
        <w:t>18b</w:t>
      </w:r>
      <w:r>
        <w:rPr>
          <w:lang w:val="en_US" w:bidi="en_US"/>
        </w:rPr>
        <w:t xml:space="preserve">and </w:t>
      </w:r>
      <w:r>
        <w:rPr>
          <w:u w:val="single"/>
          <w:lang w:val="en_US" w:bidi="en_US"/>
        </w:rPr>
        <w:t>her tracks</w:t>
      </w:r>
      <w:r>
        <w:rPr>
          <w:lang w:val="en_US" w:bidi="en_US"/>
        </w:rPr>
        <w:t xml:space="preserve"> </w:t>
      </w:r>
      <w:r>
        <w:rPr>
          <w:b/>
          <w:lang w:val="en_US" w:bidi="en_US"/>
        </w:rPr>
        <w:t>to the departed spirits</w:t>
      </w:r>
      <w:r>
        <w:rPr>
          <w:lang w:val="en_US" w:bidi="en_US"/>
        </w:rPr>
        <w:t>.</w:t>
      </w:r>
    </w:p>
    <w:p>
      <w:pPr/>
      <w:r>
        <w:rPr>
          <w:lang w:val="en_US" w:bidi="en_US"/>
        </w:rPr>
      </w:r>
      <w:r>
        <w:rPr>
          <w:lang w:val="en_US" w:bidi="en_US"/>
        </w:rPr>
        <w:t>There is an ellipsis in 2:18b. In some languages, the missing words will need to be supplied from 2:18a. For example:</w:t>
      </w:r>
    </w:p>
    <w:p>
      <w:pPr/>
      <w:r>
        <w:rPr>
          <w:lang w:val="en_US" w:bidi="en_US"/>
        </w:rPr>
      </w:r>
      <w:r>
        <w:rPr>
          <w:vertAlign w:val="superscript"/>
          <w:lang w:val="en_US" w:bidi="en_US"/>
        </w:rPr>
        <w:t>18b</w:t>
      </w:r>
      <w:r>
        <w:rPr>
          <w:lang w:val="en_US" w:bidi="en_US"/>
        </w:rPr>
        <w:t xml:space="preserve">and </w:t>
      </w:r>
      <w:r>
        <w:rPr>
          <w:u w:val="single"/>
          <w:lang w:val="en_US" w:bidi="en_US"/>
        </w:rPr>
        <w:t>her tracks</w:t>
      </w:r>
      <w:r>
        <w:rPr>
          <w:lang w:val="en_US" w:bidi="en_US"/>
        </w:rPr>
        <w:t xml:space="preserve"> </w:t>
      </w:r>
      <w:r>
        <w:rPr>
          <w:lang w:val="en_US" w:bidi="en_US"/>
        </w:rPr>
        <w:t>sink down</w:t>
      </w:r>
      <w:r>
        <w:rPr>
          <w:lang w:val="en_US" w:bidi="en_US"/>
        </w:rPr>
        <w:t xml:space="preserve"> </w:t>
      </w:r>
      <w:r>
        <w:rPr>
          <w:b/>
          <w:lang w:val="en_US" w:bidi="en_US"/>
        </w:rPr>
        <w:t>to the departed spirits of the dead</w:t>
      </w:r>
      <w:r>
        <w:rPr>
          <w:lang w:val="en_US" w:bidi="en_US"/>
        </w:rPr>
        <w:t>.</w:t>
      </w:r>
    </w:p>
    <w:p>
      <w:pPr>
        <w:pStyle w:val="Heading5"/>
      </w:pPr>
      <w:r>
        <w:rPr>
          <w:lang w:val="en_US" w:bidi="en_US"/>
        </w:rPr>
        <w:t>2:18a–b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go with this woman to</w:t>
      </w:r>
      <w:r>
        <w:rPr>
          <w:lang w:val="en_US" w:bidi="en_US"/>
        </w:rPr>
        <w:t xml:space="preserve"> her house, </w:t>
      </w:r>
      <w:r>
        <w:rPr>
          <w:lang w:val="en_US" w:bidi="en_US"/>
        </w:rPr>
        <w:t>you are</w:t>
      </w:r>
      <w:r>
        <w:rPr>
          <w:lang w:val="en_US" w:bidi="en_US"/>
        </w:rPr>
        <w:t xml:space="preserve"> following a course of conduct that will lead </w:t>
      </w:r>
      <w:r>
        <w:rPr>
          <w:lang w:val="en_US" w:bidi="en_US"/>
        </w:rPr>
        <w:t>you</w:t>
      </w:r>
      <w:r>
        <w:rPr>
          <w:lang w:val="en_US" w:bidi="en_US"/>
        </w:rPr>
        <w:t xml:space="preserve"> to </w:t>
      </w:r>
      <w:r>
        <w:rPr>
          <w:lang w:val="en_US" w:bidi="en_US"/>
        </w:rPr>
        <w:t>your</w:t>
      </w:r>
      <w:r>
        <w:rPr>
          <w:lang w:val="en_US" w:bidi="en_US"/>
        </w:rPr>
        <w:t xml:space="preserve"> death.</w:t>
      </w:r>
    </w:p>
    <w:p>
      <w:pPr/>
      <w:r>
        <w:rPr>
          <w:lang w:val="en_US" w:bidi="en_US"/>
        </w:rPr>
      </w:r>
      <w:r>
        <w:rPr>
          <w:b/>
          <w:lang w:val="en_US" w:bidi="en_US"/>
        </w:rPr>
        <w:t>For:</w:t>
      </w:r>
      <w:r>
        <w:rPr>
          <w:lang w:val="en_US" w:bidi="en_US"/>
        </w:rPr>
        <w:t xml:space="preserve"> This word introduces an explanation for the statement in 2:16 that wisdom will save the young man from getting involved with an adulteress. Verse 2:18 gives the severe consequences from which wisdom will save him. It does not introduce the reason why the woman ignored her marriage vows. In some languages, it may be clearer to leave the connection between these verses implied. For example:</w:t>
      </w:r>
    </w:p>
    <w:p>
      <w:pPr/>
      <w:r>
        <w:rPr>
          <w:lang w:val="en_US" w:bidi="en_US"/>
        </w:rPr>
      </w:r>
      <w:r>
        <w:rPr>
          <w:lang w:val="en_US" w:bidi="en_US"/>
        </w:rPr>
        <w:t>Entering her house leads to death (NLT)</w:t>
      </w:r>
    </w:p>
    <w:p>
      <w:pPr/>
      <w:r>
        <w:rPr>
          <w:lang w:val="en_US" w:bidi="en_US"/>
        </w:rPr>
      </w:r>
      <w:r>
        <w:rPr>
          <w:b/>
          <w:lang w:val="en_US" w:bidi="en_US"/>
        </w:rPr>
        <w:t>her house sinks down to…her tracks to:</w:t>
      </w:r>
      <w:r>
        <w:rPr>
          <w:lang w:val="en_US" w:bidi="en_US"/>
        </w:rPr>
        <w:t xml:space="preserve"> In Hebrew, the first phrase is more literally “she sinks down to death, her house.” Almost all versions understand </w:t>
      </w:r>
      <w:r>
        <w:rPr>
          <w:i/>
          <w:lang w:val="en_US" w:bidi="en_US"/>
        </w:rPr>
        <w:t>her house</w:t>
      </w:r>
      <w:r>
        <w:rPr>
          <w:lang w:val="en_US" w:bidi="en_US"/>
        </w:rPr>
        <w:t xml:space="preserve"> to be the subject of the sentence.</w:t>
      </w:r>
      <w:r>
        <w:rPr>
          <w:lang w:val="en_US" w:bidi="en_US"/>
        </w:rPr>
        <w:t>There is a grammatical problem here, because the word “house” is masculine. It does not agree with the verb “she sinks down,” which is a feminine form. Various solutions have been proposed, including emending “house” to read “path, followed by NRSV with “her way”; repointing “sinks down” so that it becomes “pit” (her house is a pit [leading] to death) (Whybray, page 56); and taking house to be in apposition to death, i.e., “she sinks down to death which is her house (Kidner, page 62). However, almost all versions conclude that “house” is the subject.</w:t>
      </w:r>
      <w:r>
        <w:rPr>
          <w:lang w:val="en_US" w:bidi="en_US"/>
        </w:rPr>
        <w:t xml:space="preserve"> Most scholars also understand </w:t>
      </w:r>
      <w:r>
        <w:rPr>
          <w:i/>
          <w:lang w:val="en_US" w:bidi="en_US"/>
        </w:rPr>
        <w:t>sinks down</w:t>
      </w:r>
      <w:r>
        <w:rPr>
          <w:lang w:val="en_US" w:bidi="en_US"/>
        </w:rPr>
        <w:t xml:space="preserve"> to refer to paths that lead down to the world of the dead, not to a house that literally sinks down.</w:t>
      </w:r>
    </w:p>
    <w:p>
      <w:pPr/>
      <w:r>
        <w:rPr>
          <w:lang w:val="en_US" w:bidi="en_US"/>
        </w:rPr>
      </w:r>
      <w:r>
        <w:rPr>
          <w:lang w:val="en_US" w:bidi="en_US"/>
        </w:rPr>
        <w:t xml:space="preserve">The parallel phrase </w:t>
      </w:r>
      <w:r>
        <w:rPr>
          <w:i/>
          <w:lang w:val="en_US" w:bidi="en_US"/>
        </w:rPr>
        <w:t>her tracks to</w:t>
      </w:r>
      <w:r>
        <w:rPr>
          <w:lang w:val="en_US" w:bidi="en_US"/>
        </w:rPr>
        <w:t xml:space="preserve"> probably means here “the tracks that lead to her” rather than “the tracks that she takes.” Together, these parallel phrases indicate that men who choose to get involved with an adulteress are acting in a way that will lead to death. Other ways to translate these parallel lines are:</w:t>
      </w:r>
    </w:p>
    <w:p>
      <w:pPr/>
      <w:r>
        <w:rPr>
          <w:lang w:val="en_US" w:bidi="en_US"/>
        </w:rPr>
      </w:r>
      <w:r>
        <w:rPr>
          <w:vertAlign w:val="superscript"/>
          <w:lang w:val="en_US" w:bidi="en_US"/>
        </w:rPr>
        <w:t>18a</w:t>
      </w:r>
      <w:r>
        <w:rPr>
          <w:lang w:val="en_US" w:bidi="en_US"/>
        </w:rPr>
        <w:t>Her house is on the way to death;</w:t>
      </w:r>
    </w:p>
    <w:p>
      <w:pPr/>
      <w:r>
        <w:rPr>
          <w:lang w:val="en_US" w:bidi="en_US"/>
        </w:rPr>
      </w:r>
      <w:r>
        <w:rPr>
          <w:vertAlign w:val="superscript"/>
          <w:lang w:val="en_US" w:bidi="en_US"/>
        </w:rPr>
        <w:t>18b</w:t>
      </w:r>
      <w:r>
        <w:rPr>
          <w:lang w:val="en_US" w:bidi="en_US"/>
        </w:rPr>
        <w:t>those who took that path are now all dead. (NCV)</w:t>
      </w:r>
    </w:p>
    <w:p>
      <w:pPr/>
      <w:r>
        <w:rPr>
          <w:lang w:val="en_US" w:bidi="en_US"/>
        </w:rPr>
      </w:r>
      <w:r>
        <w:rPr>
          <w:vertAlign w:val="superscript"/>
          <w:lang w:val="en_US" w:bidi="en_US"/>
        </w:rPr>
        <w:t>18a</w:t>
      </w:r>
      <w:r>
        <w:rPr>
          <w:lang w:val="en_US" w:bidi="en_US"/>
        </w:rPr>
        <w:t xml:space="preserve">If you go to her house, you are traveling the road to death. </w:t>
      </w:r>
      <w:r>
        <w:rPr>
          <w:vertAlign w:val="superscript"/>
          <w:lang w:val="en_US" w:bidi="en_US"/>
        </w:rPr>
        <w:t>18b</w:t>
      </w:r>
      <w:r>
        <w:rPr>
          <w:lang w:val="en_US" w:bidi="en_US"/>
        </w:rPr>
        <w:t>To go there is to approach the world of the dead. (GNT)</w:t>
      </w:r>
    </w:p>
    <w:p>
      <w:pPr/>
      <w:r>
        <w:rPr>
          <w:lang w:val="en_US" w:bidi="en_US"/>
        </w:rPr>
      </w:r>
      <w:r>
        <w:rPr>
          <w:b/>
          <w:lang w:val="en_US" w:bidi="en_US"/>
        </w:rPr>
        <w:t>death…the departed spirits:</w:t>
      </w:r>
      <w:r>
        <w:rPr>
          <w:lang w:val="en_US" w:bidi="en_US"/>
        </w:rPr>
        <w:t xml:space="preserve"> In this verse, </w:t>
      </w:r>
      <w:r>
        <w:rPr>
          <w:i/>
          <w:lang w:val="en_US" w:bidi="en_US"/>
        </w:rPr>
        <w:t>death</w:t>
      </w:r>
      <w:r>
        <w:rPr>
          <w:lang w:val="en_US" w:bidi="en_US"/>
        </w:rPr>
        <w:t xml:space="preserve"> refers to an early or unexpected literal death, the consequence of adultery.</w:t>
      </w:r>
      <w:r>
        <w:rPr>
          <w:lang w:val="en_US" w:bidi="en_US"/>
        </w:rPr>
        <w:t>A number of scholars mention the possibility that death refers figuratively to the miserable life of a social outcast, which is a “kind of death” (Whybray, page 56; Ross, page 915), but the majority view, followed by all versions, is that this refers to literal death. In view of the parallel “spirits of the dead,” it seems hard to justify a figurative interpretation.</w:t>
      </w:r>
      <w:r>
        <w:rPr>
          <w:lang w:val="en_US" w:bidi="en_US"/>
        </w:rPr>
        <w:t xml:space="preserve"> Death is a figure of speech (metonymy) that represents Sheol, the world of the dead. Sheol is regarded as being under the surface of the earth (also see the notes on 1:12a–b and 9:18b).</w:t>
      </w:r>
    </w:p>
    <w:p>
      <w:pPr/>
      <w:r>
        <w:rPr>
          <w:lang w:val="en_US" w:bidi="en_US"/>
        </w:rPr>
      </w:r>
      <w:r>
        <w:rPr>
          <w:lang w:val="en_US" w:bidi="en_US"/>
        </w:rPr>
        <w:t xml:space="preserve">The parallel phrase that is translated by the BSB as </w:t>
      </w:r>
      <w:r>
        <w:rPr>
          <w:i/>
          <w:lang w:val="en_US" w:bidi="en_US"/>
        </w:rPr>
        <w:t>the departed spirits</w:t>
      </w:r>
      <w:r>
        <w:rPr>
          <w:lang w:val="en_US" w:bidi="en_US"/>
        </w:rPr>
        <w:t xml:space="preserve"> is one word in Hebrew.</w:t>
      </w:r>
      <w:r>
        <w:rPr>
          <w:lang w:val="en_US" w:bidi="en_US"/>
        </w:rPr>
        <w:t>This Hebrew word (</w:t>
      </w:r>
      <w:r>
        <w:rPr>
          <w:i/>
          <w:lang w:val="en_US" w:bidi="en_US"/>
        </w:rPr>
        <w:t>rǝpaʾim</w:t>
      </w:r>
      <w:r>
        <w:rPr>
          <w:lang w:val="en_US" w:bidi="en_US"/>
        </w:rPr>
        <w:t>) is translated here by the RSV and NJB as “shades.” In modern English, the word “shades” does not communicate the correct meaning (“spirits of the dead” or “ghosts.”) The RSV translates the same word as “the dead” in 9:18a and 21:16b.</w:t>
      </w:r>
      <w:r>
        <w:rPr>
          <w:lang w:val="en_US" w:bidi="en_US"/>
        </w:rPr>
        <w:t xml:space="preserve"> It refers to the spirits of the dead who inhabit Sheol, the place of the dead. Other ways to translate this Hebrew word are:</w:t>
      </w:r>
    </w:p>
    <w:p>
      <w:pPr/>
      <w:r>
        <w:rPr>
          <w:lang w:val="en_US" w:bidi="en_US"/>
        </w:rPr>
      </w:r>
      <w:r>
        <w:rPr>
          <w:lang w:val="en_US" w:bidi="en_US"/>
        </w:rPr>
        <w:t>the world of the dead (GNT)</w:t>
      </w:r>
    </w:p>
    <w:p>
      <w:pPr/>
      <w:r>
        <w:rPr>
          <w:lang w:val="en_US" w:bidi="en_US"/>
        </w:rPr>
      </w:r>
      <w:r>
        <w:rPr>
          <w:lang w:val="en_US" w:bidi="en_US"/>
        </w:rPr>
        <w:t>the grave (NLT)</w:t>
      </w:r>
    </w:p>
    <w:p>
      <w:pPr>
        <w:pStyle w:val="Heading6"/>
      </w:pPr>
      <w:r>
        <w:rPr>
          <w:b/>
          <w:lang w:val="en_US" w:bidi="en_US"/>
        </w:rPr>
        <w:t>General Comment on 2:18a–b</w:t>
      </w:r>
    </w:p>
    <w:p>
      <w:pPr/>
      <w:r>
        <w:rPr>
          <w:lang w:val="en_US" w:bidi="en_US"/>
        </w:rPr>
      </w:r>
      <w:r>
        <w:rPr>
          <w:lang w:val="en_US" w:bidi="en_US"/>
        </w:rPr>
        <w:t>Because of the similar meaning of the parallel parts, it may be preferable in some languages to combine and/or reorder the parts. For example:</w:t>
      </w:r>
    </w:p>
    <w:p>
      <w:pPr/>
      <w:r>
        <w:rPr>
          <w:lang w:val="en_US" w:bidi="en_US"/>
        </w:rPr>
      </w:r>
      <w:r>
        <w:rPr>
          <w:lang w:val="en_US" w:bidi="en_US"/>
        </w:rPr>
        <w:t>The road to her house leads down to the dark world of the dead. (CEV)</w:t>
      </w:r>
    </w:p>
    <w:p>
      <w:pPr>
        <w:pStyle w:val="Heading5"/>
      </w:pPr>
      <w:r>
        <w:rPr>
          <w:lang w:val="en_US" w:bidi="en_US"/>
        </w:rPr>
        <w:t>2:18a</w:t>
      </w:r>
    </w:p>
    <w:p>
      <w:pPr/>
      <w:r>
        <w:rPr>
          <w:lang w:val="en_US" w:bidi="en_US"/>
        </w:rPr>
      </w:r>
      <w:r>
        <w:rPr>
          <w:b/>
          <w:lang w:val="en_US" w:bidi="en_US"/>
        </w:rPr>
        <w:t>For her house sinks down to death,</w:t>
      </w:r>
    </w:p>
    <w:p>
      <w:pPr>
        <w:pStyle w:val="ListBullet"/>
        <w:spacing w:line="240" w:lineRule="auto"/>
        <w:ind w:left="720"/>
      </w:pPr>
      <w:r>
        <w:rPr>
          <w:lang w:val="en_US" w:bidi="en_US"/>
        </w:rPr>
      </w:r>
      <w:r>
        <w:rPr>
          <w:lang w:val="en_US" w:bidi="en_US"/>
        </w:rPr>
        <w:t>Those who go to</w:t>
      </w:r>
      <w:r>
        <w:rPr>
          <w:lang w:val="en_US" w:bidi="en_US"/>
        </w:rPr>
        <w:t xml:space="preserve"> her house </w:t>
      </w:r>
      <w:r>
        <w:rPr>
          <w:lang w:val="en_US" w:bidi="en_US"/>
        </w:rPr>
        <w:t>to commit adultery with her</w:t>
      </w:r>
      <w:r>
        <w:rPr>
          <w:lang w:val="en_US" w:bidi="en_US"/>
        </w:rPr>
        <w:t xml:space="preserve"> travel/follow a path that leads to </w:t>
      </w:r>
      <w:r>
        <w:rPr>
          <w:lang w:val="en_US" w:bidi="en_US"/>
        </w:rPr>
        <w:t>their</w:t>
      </w:r>
      <w:r>
        <w:rPr>
          <w:lang w:val="en_US" w:bidi="en_US"/>
        </w:rPr>
        <w:t xml:space="preserve"> death.</w:t>
      </w:r>
    </w:p>
    <w:p>
      <w:pPr>
        <w:pStyle w:val="Heading5"/>
      </w:pPr>
      <w:r>
        <w:rPr>
          <w:lang w:val="en_US" w:bidi="en_US"/>
        </w:rPr>
        <w:t>2:18b</w:t>
      </w:r>
    </w:p>
    <w:p>
      <w:pPr/>
      <w:r>
        <w:rPr>
          <w:lang w:val="en_US" w:bidi="en_US"/>
        </w:rPr>
      </w:r>
      <w:r>
        <w:rPr>
          <w:b/>
          <w:lang w:val="en_US" w:bidi="en_US"/>
        </w:rPr>
        <w:t>and her tracks to the departed spirits.</w:t>
      </w:r>
    </w:p>
    <w:p>
      <w:pPr>
        <w:pStyle w:val="ListBullet"/>
        <w:spacing w:line="240" w:lineRule="auto"/>
        <w:ind w:left="720"/>
      </w:pPr>
      <w:r>
        <w:rPr>
          <w:lang w:val="en_US" w:bidi="en_US"/>
        </w:rPr>
      </w:r>
      <w:r>
        <w:rPr>
          <w:lang w:val="en_US" w:bidi="en_US"/>
        </w:rPr>
        <w:t xml:space="preserve">Any path that goes to her leads </w:t>
      </w:r>
      <w:r>
        <w:rPr>
          <w:lang w:val="en_US" w:bidi="en_US"/>
        </w:rPr>
        <w:t>ultimately</w:t>
      </w:r>
      <w:r>
        <w:rPr>
          <w:lang w:val="en_US" w:bidi="en_US"/>
        </w:rPr>
        <w:t xml:space="preserve"> to the place where the spirits of dead people are/stay.</w:t>
      </w:r>
      <w:r>
        <w:rPr>
          <w:lang w:val="en_US" w:bidi="en_US"/>
        </w:rPr>
      </w:r>
      <w:r>
        <w:rPr>
          <w:lang w:val="en_US" w:bidi="en_US"/>
        </w:rPr>
      </w:r>
    </w:p>
    <w:p>
      <w:pPr/>
      <w:r>
        <w:rPr>
          <w:lang w:val="en_US" w:bidi="en_US"/>
        </w:rPr>
      </w:r>
    </w:p>
    <w:p>
      <w:pPr>
        <w:pStyle w:val="Heading2"/>
      </w:pPr>
      <w:r>
        <w:rPr>
          <w:lang w:val="en_US" w:bidi="en_US"/>
        </w:rPr>
        <w:t>Proverbs 2:19</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2:16–19</w:t>
      </w:r>
    </w:p>
    <w:p>
      <w:pPr/>
      <w:r>
        <w:rPr>
          <w:lang w:val="en_US" w:bidi="en_US"/>
        </w:rPr>
      </w:r>
      <w:r>
        <w:rPr>
          <w:lang w:val="en_US" w:bidi="en_US"/>
        </w:rPr>
        <w:t>This paragraph describes the second evil influence from which wisdom will protect a person. It will prevent him from being seduced by an adulteress.</w:t>
      </w:r>
    </w:p>
    <w:p>
      <w:pPr>
        <w:pStyle w:val="Heading5"/>
      </w:pPr>
      <w:r>
        <w:rPr>
          <w:lang w:val="en_US" w:bidi="en_US"/>
        </w:rPr>
        <w:t>2:19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19a</w:t>
      </w:r>
      <w:r>
        <w:rPr>
          <w:lang w:val="en_US" w:bidi="en_US"/>
        </w:rPr>
        <w:t xml:space="preserve">None who go to her </w:t>
      </w:r>
      <w:r>
        <w:rPr>
          <w:u w:val="single"/>
          <w:lang w:val="en_US" w:bidi="en_US"/>
        </w:rPr>
        <w:t>return</w:t>
      </w:r>
    </w:p>
    <w:p>
      <w:pPr/>
      <w:r>
        <w:rPr>
          <w:lang w:val="en_US" w:bidi="en_US"/>
        </w:rPr>
      </w:r>
      <w:r>
        <w:rPr>
          <w:vertAlign w:val="superscript"/>
          <w:lang w:val="en_US" w:bidi="en_US"/>
        </w:rPr>
        <w:t>19b</w:t>
      </w:r>
      <w:r>
        <w:rPr>
          <w:lang w:val="en_US" w:bidi="en_US"/>
        </w:rPr>
        <w:t xml:space="preserve">or </w:t>
      </w:r>
      <w:r>
        <w:rPr>
          <w:u w:val="single"/>
          <w:lang w:val="en_US" w:bidi="en_US"/>
        </w:rPr>
        <w:t>negotiate the paths of life</w:t>
      </w:r>
      <w:r>
        <w:rPr>
          <w:lang w:val="en_US" w:bidi="en_US"/>
        </w:rPr>
        <w:t>.</w:t>
      </w:r>
    </w:p>
    <w:p>
      <w:pPr/>
      <w:r>
        <w:rPr>
          <w:lang w:val="en_US" w:bidi="en_US"/>
        </w:rPr>
      </w:r>
      <w:r>
        <w:rPr>
          <w:lang w:val="en_US" w:bidi="en_US"/>
        </w:rPr>
        <w:t>Proverbs 2:19b explains in more detail what it means to “return.”</w:t>
      </w:r>
    </w:p>
    <w:p>
      <w:pPr>
        <w:pStyle w:val="Heading5"/>
      </w:pPr>
      <w:r>
        <w:rPr>
          <w:lang w:val="en_US" w:bidi="en_US"/>
        </w:rPr>
        <w:t>2:19a–b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sleep with her, you will </w:t>
      </w:r>
      <w:r>
        <w:rPr>
          <w:lang w:val="en_US" w:bidi="en_US"/>
        </w:rPr>
        <w:t>arrive in the world of the dead and will</w:t>
      </w:r>
      <w:r>
        <w:rPr>
          <w:lang w:val="en_US" w:bidi="en_US"/>
        </w:rPr>
        <w:t xml:space="preserve"> never again return to your life </w:t>
      </w:r>
      <w:r>
        <w:rPr>
          <w:lang w:val="en_US" w:bidi="en_US"/>
        </w:rPr>
        <w:t>on earth</w:t>
      </w:r>
      <w:r>
        <w:rPr>
          <w:lang w:val="en_US" w:bidi="en_US"/>
        </w:rPr>
        <w:t>.</w:t>
      </w:r>
    </w:p>
    <w:p>
      <w:pPr/>
      <w:r>
        <w:rPr>
          <w:lang w:val="en_US" w:bidi="en_US"/>
        </w:rPr>
      </w:r>
      <w:r>
        <w:rPr>
          <w:b/>
          <w:lang w:val="en_US" w:bidi="en_US"/>
        </w:rPr>
        <w:t>None who go to her:</w:t>
      </w:r>
      <w:r>
        <w:rPr>
          <w:lang w:val="en_US" w:bidi="en_US"/>
        </w:rPr>
        <w:t xml:space="preserve"> In Hebrew, this phrase is a euphemism that refers to sexual intercourse. Sometimes it will be possible to translate this phrase with a natural euphemism in your language. In other languages, it may be better to translate the meaning without using a euphemism. Use an expression that your readers will consider to be appropriate. Some expressions that occur commonly in English are:</w:t>
      </w:r>
    </w:p>
    <w:p>
      <w:pPr/>
      <w:r>
        <w:rPr>
          <w:lang w:val="en_US" w:bidi="en_US"/>
        </w:rPr>
      </w:r>
      <w:r>
        <w:rPr>
          <w:lang w:val="en_US" w:bidi="en_US"/>
        </w:rPr>
        <w:t>None who have sex with her (GW)</w:t>
      </w:r>
    </w:p>
    <w:p>
      <w:pPr/>
      <w:r>
        <w:rPr>
          <w:lang w:val="en_US" w:bidi="en_US"/>
        </w:rPr>
      </w:r>
      <w:r>
        <w:rPr>
          <w:lang w:val="en_US" w:bidi="en_US"/>
        </w:rPr>
        <w:t>None who sleep with her</w:t>
      </w:r>
    </w:p>
    <w:p>
      <w:pPr/>
      <w:r>
        <w:rPr>
          <w:lang w:val="en_US" w:bidi="en_US"/>
        </w:rPr>
      </w:r>
      <w:r>
        <w:rPr>
          <w:lang w:val="en_US" w:bidi="en_US"/>
        </w:rPr>
        <w:t>None who make love with her</w:t>
      </w:r>
    </w:p>
    <w:p>
      <w:pPr/>
      <w:r>
        <w:rPr>
          <w:lang w:val="en_US" w:bidi="en_US"/>
        </w:rPr>
      </w:r>
      <w:r>
        <w:rPr>
          <w:b/>
          <w:lang w:val="en_US" w:bidi="en_US"/>
        </w:rPr>
        <w:t>return or negotiate the paths of life:</w:t>
      </w:r>
      <w:r>
        <w:rPr>
          <w:lang w:val="en_US" w:bidi="en_US"/>
        </w:rPr>
        <w:t xml:space="preserve"> The words </w:t>
      </w:r>
      <w:r>
        <w:rPr>
          <w:i/>
          <w:lang w:val="en_US" w:bidi="en_US"/>
        </w:rPr>
        <w:t>return</w:t>
      </w:r>
      <w:r>
        <w:rPr>
          <w:lang w:val="en_US" w:bidi="en_US"/>
        </w:rPr>
        <w:t xml:space="preserve"> and </w:t>
      </w:r>
      <w:r>
        <w:rPr>
          <w:i/>
          <w:lang w:val="en_US" w:bidi="en_US"/>
        </w:rPr>
        <w:t>negotiate</w:t>
      </w:r>
      <w:r>
        <w:rPr>
          <w:lang w:val="en_US" w:bidi="en_US"/>
        </w:rPr>
        <w:t xml:space="preserve"> are parallel. Both refer to the same event or process. In this context, “None who go to her return” means that the person who begins a life of sexual immorality is on a figurative path that leads to death, from which he cannot return. It does not mean that a person who sleeps with an adulteress will never literally leave her house and return to his own home.</w:t>
      </w:r>
    </w:p>
    <w:p>
      <w:pPr/>
      <w:r>
        <w:rPr>
          <w:lang w:val="en_US" w:bidi="en_US"/>
        </w:rPr>
      </w:r>
      <w:r>
        <w:rPr>
          <w:lang w:val="en_US" w:bidi="en_US"/>
        </w:rPr>
        <w:t xml:space="preserve">The phrase </w:t>
      </w:r>
      <w:r>
        <w:rPr>
          <w:i/>
          <w:lang w:val="en_US" w:bidi="en_US"/>
        </w:rPr>
        <w:t>paths of life</w:t>
      </w:r>
      <w:r>
        <w:rPr>
          <w:lang w:val="en_US" w:bidi="en_US"/>
        </w:rPr>
        <w:t xml:space="preserve"> also occurs with slight variations in 5:6, 6:23, 10:17, 15:24. In all of the above verses except for 10:17, it is clearly contrasted with “death” or the “grave.” It may mean “road </w:t>
      </w:r>
      <w:r>
        <w:rPr>
          <w:lang w:val="en_US" w:bidi="en_US"/>
        </w:rPr>
        <w:t>leading</w:t>
      </w:r>
      <w:r>
        <w:rPr>
          <w:lang w:val="en_US" w:bidi="en_US"/>
        </w:rPr>
        <w:t xml:space="preserve"> to life” (GNT, CEV). It may also refer to experiencing ordinary earthly existence, probably with the connotation of a long and prosperous life. For example:</w:t>
      </w:r>
    </w:p>
    <w:p>
      <w:pPr/>
      <w:r>
        <w:rPr>
          <w:lang w:val="en_US" w:bidi="en_US"/>
        </w:rPr>
      </w:r>
      <w:r>
        <w:rPr>
          <w:lang w:val="en_US" w:bidi="en_US"/>
        </w:rPr>
        <w:t>No one who goes to her comes back or walks the path of life again. (NCV)</w:t>
      </w:r>
    </w:p>
    <w:p>
      <w:pPr/>
      <w:r>
        <w:rPr>
          <w:lang w:val="en_US" w:bidi="en_US"/>
        </w:rPr>
      </w:r>
      <w:r>
        <w:rPr>
          <w:lang w:val="en_US" w:bidi="en_US"/>
        </w:rPr>
        <w:t>In either case, it means that people who die cannot return from the world of the dead to resume their life on earth.</w:t>
      </w:r>
    </w:p>
    <w:p>
      <w:pPr>
        <w:pStyle w:val="Heading5"/>
      </w:pPr>
      <w:r>
        <w:rPr>
          <w:lang w:val="en_US" w:bidi="en_US"/>
        </w:rPr>
        <w:t>2:19a</w:t>
      </w:r>
    </w:p>
    <w:p>
      <w:pPr/>
      <w:r>
        <w:rPr>
          <w:lang w:val="en_US" w:bidi="en_US"/>
        </w:rPr>
      </w:r>
      <w:r>
        <w:rPr>
          <w:b/>
          <w:lang w:val="en_US" w:bidi="en_US"/>
        </w:rPr>
        <w:t>None who go to her return</w:t>
      </w:r>
    </w:p>
    <w:p>
      <w:pPr>
        <w:pStyle w:val="ListBullet"/>
        <w:spacing w:line="240" w:lineRule="auto"/>
        <w:ind w:left="720"/>
      </w:pPr>
      <w:r>
        <w:rPr>
          <w:lang w:val="en_US" w:bidi="en_US"/>
        </w:rPr>
      </w:r>
      <w:r>
        <w:rPr>
          <w:lang w:val="en_US" w:bidi="en_US"/>
        </w:rPr>
        <w:t xml:space="preserve">No one who goes to her </w:t>
      </w:r>
      <w:r>
        <w:rPr>
          <w:lang w:val="en_US" w:bidi="en_US"/>
        </w:rPr>
        <w:t>to have sexual intercourse</w:t>
      </w:r>
      <w:r>
        <w:rPr>
          <w:lang w:val="en_US" w:bidi="en_US"/>
        </w:rPr>
        <w:t xml:space="preserve"> ever comes back </w:t>
      </w:r>
      <w:r>
        <w:rPr>
          <w:lang w:val="en_US" w:bidi="en_US"/>
        </w:rPr>
        <w:t>from the place of the dead</w:t>
      </w:r>
      <w:r>
        <w:rPr>
          <w:lang w:val="en_US" w:bidi="en_US"/>
        </w:rPr>
        <w:t>.</w:t>
      </w:r>
    </w:p>
    <w:p>
      <w:pPr>
        <w:pStyle w:val="Heading5"/>
      </w:pPr>
      <w:r>
        <w:rPr>
          <w:lang w:val="en_US" w:bidi="en_US"/>
        </w:rPr>
        <w:t>2:19b</w:t>
      </w:r>
    </w:p>
    <w:p>
      <w:pPr/>
      <w:r>
        <w:rPr>
          <w:lang w:val="en_US" w:bidi="en_US"/>
        </w:rPr>
      </w:r>
      <w:r>
        <w:rPr>
          <w:b/>
          <w:lang w:val="en_US" w:bidi="en_US"/>
        </w:rPr>
        <w:t>or negotiate the paths of life.</w:t>
      </w:r>
    </w:p>
    <w:p>
      <w:pPr>
        <w:pStyle w:val="ListBullet"/>
        <w:spacing w:line="240" w:lineRule="auto"/>
        <w:ind w:left="720"/>
      </w:pPr>
      <w:r>
        <w:rPr>
          <w:lang w:val="en_US" w:bidi="en_US"/>
        </w:rPr>
      </w:r>
      <w:r>
        <w:rPr>
          <w:lang w:val="en_US" w:bidi="en_US"/>
        </w:rPr>
        <w:t>They/Such people cannot find the paths that lead back to life.</w:t>
      </w:r>
      <w:r>
        <w:rPr>
          <w:lang w:val="en_US" w:bidi="en_US"/>
        </w:rPr>
      </w:r>
      <w:r>
        <w:rPr>
          <w:lang w:val="en_US" w:bidi="en_US"/>
        </w:rPr>
      </w:r>
    </w:p>
    <w:p>
      <w:pPr/>
      <w:r>
        <w:rPr>
          <w:lang w:val="en_US" w:bidi="en_US"/>
        </w:rPr>
      </w:r>
    </w:p>
    <w:p>
      <w:pPr>
        <w:pStyle w:val="Heading2"/>
      </w:pPr>
      <w:r>
        <w:rPr>
          <w:lang w:val="en_US" w:bidi="en_US"/>
        </w:rPr>
        <w:t>Proverbs 2:20</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2:20–22</w:t>
      </w:r>
    </w:p>
    <w:p>
      <w:pPr/>
      <w:r>
        <w:rPr>
          <w:lang w:val="en_US" w:bidi="en_US"/>
        </w:rPr>
      </w:r>
      <w:r>
        <w:rPr>
          <w:lang w:val="en_US" w:bidi="en_US"/>
        </w:rPr>
        <w:t>This paragraph concludes the second lesson by giving the result (2:20) of being protected by wisdom (2:11ff). The final two verses (2:21–22) connect primarily with the chapter as a whole rather than with 2:20. They summarize the differing consequences of good and bad conduct.</w:t>
      </w:r>
    </w:p>
    <w:p>
      <w:pPr>
        <w:pStyle w:val="Heading5"/>
      </w:pPr>
      <w:r>
        <w:rPr>
          <w:lang w:val="en_US" w:bidi="en_US"/>
        </w:rPr>
        <w:t>2:20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So you will </w:t>
      </w:r>
      <w:r>
        <w:rPr>
          <w:u w:val="single"/>
          <w:lang w:val="en_US" w:bidi="en_US"/>
        </w:rPr>
        <w:t>follow</w:t>
      </w:r>
      <w:r>
        <w:rPr>
          <w:lang w:val="en_US" w:bidi="en_US"/>
        </w:rPr>
        <w:t xml:space="preserve"> in </w:t>
      </w:r>
      <w:r>
        <w:rPr>
          <w:b/>
          <w:lang w:val="en_US" w:bidi="en_US"/>
        </w:rPr>
        <w:t>the ways of the good,</w:t>
      </w:r>
    </w:p>
    <w:p>
      <w:pPr/>
      <w:r>
        <w:rPr>
          <w:lang w:val="en_US" w:bidi="en_US"/>
        </w:rPr>
      </w:r>
      <w:r>
        <w:rPr>
          <w:vertAlign w:val="superscript"/>
          <w:lang w:val="en_US" w:bidi="en_US"/>
        </w:rPr>
        <w:t>20b</w:t>
      </w:r>
      <w:r>
        <w:rPr>
          <w:lang w:val="en_US" w:bidi="en_US"/>
        </w:rPr>
        <w:t xml:space="preserve">and </w:t>
      </w:r>
      <w:r>
        <w:rPr>
          <w:u w:val="single"/>
          <w:lang w:val="en_US" w:bidi="en_US"/>
        </w:rPr>
        <w:t>keep</w:t>
      </w:r>
      <w:r>
        <w:rPr>
          <w:lang w:val="en_US" w:bidi="en_US"/>
        </w:rPr>
        <w:t xml:space="preserve"> to </w:t>
      </w:r>
      <w:r>
        <w:rPr>
          <w:b/>
          <w:lang w:val="en_US" w:bidi="en_US"/>
        </w:rPr>
        <w:t>the paths of the righteous</w:t>
      </w:r>
      <w:r>
        <w:rPr>
          <w:lang w:val="en_US" w:bidi="en_US"/>
        </w:rPr>
        <w:t>.</w:t>
      </w:r>
    </w:p>
    <w:p>
      <w:pPr>
        <w:pStyle w:val="Heading5"/>
      </w:pPr>
      <w:r>
        <w:rPr>
          <w:lang w:val="en_US" w:bidi="en_US"/>
        </w:rPr>
        <w:t>2:20a–b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In conclusion, </w:t>
      </w:r>
      <w:r>
        <w:rPr>
          <w:lang w:val="en_US" w:bidi="en_US"/>
        </w:rPr>
        <w:t>if wisdom protects you</w:t>
      </w:r>
      <w:r>
        <w:rPr>
          <w:vertAlign w:val="superscript"/>
          <w:lang w:val="en_US" w:bidi="en_US"/>
        </w:rPr>
        <w:t>(sing)</w:t>
      </w:r>
      <w:r>
        <w:rPr>
          <w:lang w:val="en_US" w:bidi="en_US"/>
        </w:rPr>
        <w:t>,</w:t>
      </w:r>
      <w:r>
        <w:rPr>
          <w:lang w:val="en_US" w:bidi="en_US"/>
        </w:rPr>
        <w:t xml:space="preserve"> you will follow the way of life of good and righteous people.</w:t>
      </w:r>
    </w:p>
    <w:p>
      <w:pPr/>
      <w:r>
        <w:rPr>
          <w:lang w:val="en_US" w:bidi="en_US"/>
        </w:rPr>
      </w:r>
      <w:r>
        <w:rPr>
          <w:b/>
          <w:lang w:val="en_US" w:bidi="en_US"/>
        </w:rPr>
        <w:t>So:</w:t>
      </w:r>
      <w:r>
        <w:rPr>
          <w:lang w:val="en_US" w:bidi="en_US"/>
        </w:rPr>
        <w:t xml:space="preserve"> This word introduces the result of wisdom’s protection. Other ways to introduce this result are:</w:t>
      </w:r>
    </w:p>
    <w:p>
      <w:pPr/>
      <w:r>
        <w:rPr>
          <w:lang w:val="en_US" w:bidi="en_US"/>
        </w:rPr>
      </w:r>
      <w:r>
        <w:rPr>
          <w:lang w:val="en_US" w:bidi="en_US"/>
        </w:rPr>
        <w:t>Thus (NAB)</w:t>
      </w:r>
    </w:p>
    <w:p>
      <w:pPr/>
      <w:r>
        <w:rPr>
          <w:lang w:val="en_US" w:bidi="en_US"/>
        </w:rPr>
      </w:r>
      <w:r>
        <w:rPr>
          <w:lang w:val="en_US" w:bidi="en_US"/>
        </w:rPr>
        <w:t>As a result</w:t>
      </w:r>
    </w:p>
    <w:p>
      <w:pPr/>
      <w:r>
        <w:rPr>
          <w:lang w:val="en_US" w:bidi="en_US"/>
        </w:rPr>
      </w:r>
      <w:r>
        <w:rPr>
          <w:lang w:val="en_US" w:bidi="en_US"/>
        </w:rPr>
        <w:t>This verse connects back to the statements in 2:11–12 and 2:16 that wisdom will protect/save the young man. In some languages, it may be hard to understand this connection, because the intervening verses describe wicked men and adulterous women. To make this connection clear, you may need to make it explicit. For example:</w:t>
      </w:r>
    </w:p>
    <w:p>
      <w:pPr/>
      <w:r>
        <w:rPr>
          <w:lang w:val="en_US" w:bidi="en_US"/>
        </w:rPr>
      </w:r>
      <w:r>
        <w:rPr>
          <w:lang w:val="en_US" w:bidi="en_US"/>
        </w:rPr>
        <w:t xml:space="preserve">So </w:t>
      </w:r>
      <w:r>
        <w:rPr>
          <w:lang w:val="en_US" w:bidi="en_US"/>
        </w:rPr>
        <w:t>if wisdom protects you</w:t>
      </w:r>
    </w:p>
    <w:p>
      <w:pPr/>
      <w:r>
        <w:rPr>
          <w:lang w:val="en_US" w:bidi="en_US"/>
        </w:rPr>
      </w:r>
      <w:r>
        <w:rPr>
          <w:b/>
          <w:lang w:val="en_US" w:bidi="en_US"/>
        </w:rPr>
        <w:t>you will follow in the ways of the good, and keep to the paths of the righteous:</w:t>
      </w:r>
      <w:r>
        <w:rPr>
          <w:lang w:val="en_US" w:bidi="en_US"/>
        </w:rPr>
        <w:t xml:space="preserve"> There are two ways to interpret the verbs </w:t>
      </w:r>
      <w:r>
        <w:rPr>
          <w:i/>
          <w:lang w:val="en_US" w:bidi="en_US"/>
        </w:rPr>
        <w:t>follow</w:t>
      </w:r>
      <w:r>
        <w:rPr>
          <w:lang w:val="en_US" w:bidi="en_US"/>
        </w:rPr>
        <w:t xml:space="preserve"> and </w:t>
      </w:r>
      <w:r>
        <w:rPr>
          <w:i/>
          <w:lang w:val="en_US" w:bidi="en_US"/>
        </w:rPr>
        <w:t>keep</w:t>
      </w:r>
      <w:r>
        <w:rPr>
          <w:lang w:val="en_US" w:bidi="en_US"/>
        </w:rPr>
        <w:t xml:space="preserve"> in this verse:</w:t>
      </w:r>
    </w:p>
    <w:p>
      <w:pPr>
        <w:pStyle w:val="ListNumber"/>
        <w:numPr>
          <w:ilvl w:val="0"/>
          <w:numId w:val="43"/>
        </w:numPr>
        <w:spacing w:line="240" w:lineRule="auto"/>
        <w:ind w:left="720"/>
      </w:pPr>
      <w:r>
        <w:rPr>
          <w:lang w:val="en_US" w:bidi="en_US"/>
        </w:rPr>
      </w:r>
      <w:r>
        <w:rPr>
          <w:lang w:val="en_US" w:bidi="en_US"/>
        </w:rPr>
        <w:t xml:space="preserve">The verbs give a </w:t>
      </w:r>
      <w:r>
        <w:rPr>
          <w:u w:val="single"/>
          <w:lang w:val="en_US" w:bidi="en_US"/>
        </w:rPr>
        <w:t>concluding result</w:t>
      </w:r>
      <w:r>
        <w:rPr>
          <w:lang w:val="en_US" w:bidi="en_US"/>
        </w:rPr>
        <w:t>. They describe what will happen if people follow wisdom and live under her protection. For example:</w:t>
      </w:r>
      <w:r>
        <w:rPr>
          <w:lang w:val="en_US" w:bidi="en_US"/>
        </w:rPr>
        <w:t xml:space="preserve">Thus you will tread the way of good people, (NJB) </w:t>
      </w:r>
      <w:r>
        <w:rPr>
          <w:i/>
          <w:lang w:val="en_US" w:bidi="en_US"/>
        </w:rPr>
        <w:t>(BSB, NIV, RSV, NJB, NASB, ESV, NCV, NET)</w:t>
      </w:r>
    </w:p>
    <w:p>
      <w:pPr>
        <w:pStyle w:val="ListNumber"/>
        <w:spacing w:line="240" w:lineRule="auto"/>
        <w:ind w:left="720"/>
      </w:pPr>
      <w:r>
        <w:rPr>
          <w:lang w:val="en_US" w:bidi="en_US"/>
        </w:rPr>
      </w:r>
      <w:r>
        <w:rPr>
          <w:lang w:val="en_US" w:bidi="en_US"/>
        </w:rPr>
        <w:t xml:space="preserve">The verbs give a </w:t>
      </w:r>
      <w:r>
        <w:rPr>
          <w:u w:val="single"/>
          <w:lang w:val="en_US" w:bidi="en_US"/>
        </w:rPr>
        <w:t>concluding command</w:t>
      </w:r>
      <w:r>
        <w:rPr>
          <w:lang w:val="en_US" w:bidi="en_US"/>
        </w:rPr>
        <w:t>. For example:</w:t>
      </w:r>
      <w:r>
        <w:rPr>
          <w:lang w:val="en_US" w:bidi="en_US"/>
        </w:rPr>
        <w:t xml:space="preserve">So you must follow the example of good people and live a righteous life. (GNT) </w:t>
      </w:r>
      <w:r>
        <w:rPr>
          <w:i/>
          <w:lang w:val="en_US" w:bidi="en_US"/>
        </w:rPr>
        <w:t>(NRSV, REB, NJPS, GW, NLT, CEV, GNT)</w:t>
      </w:r>
    </w:p>
    <w:p>
      <w:pPr/>
      <w:r>
        <w:rPr>
          <w:lang w:val="en_US" w:bidi="en_US"/>
        </w:rPr>
      </w:r>
      <w:r>
        <w:rPr>
          <w:lang w:val="en_US" w:bidi="en_US"/>
        </w:rPr>
        <w:t>It is recommended that you follow interpretation (1). The Hebrew verbs in 2:20 are statements, not commands.</w:t>
      </w:r>
    </w:p>
    <w:p>
      <w:pPr/>
      <w:r>
        <w:rPr>
          <w:lang w:val="en_US" w:bidi="en_US"/>
        </w:rPr>
      </w:r>
      <w:r>
        <w:rPr>
          <w:lang w:val="en_US" w:bidi="en_US"/>
        </w:rPr>
        <w:t xml:space="preserve">As in previous verses, the metaphors </w:t>
      </w:r>
      <w:r>
        <w:rPr>
          <w:i/>
          <w:lang w:val="en_US" w:bidi="en_US"/>
        </w:rPr>
        <w:t>ways</w:t>
      </w:r>
      <w:r>
        <w:rPr>
          <w:lang w:val="en_US" w:bidi="en_US"/>
        </w:rPr>
        <w:t xml:space="preserve"> and </w:t>
      </w:r>
      <w:r>
        <w:rPr>
          <w:i/>
          <w:lang w:val="en_US" w:bidi="en_US"/>
        </w:rPr>
        <w:t>paths</w:t>
      </w:r>
      <w:r>
        <w:rPr>
          <w:lang w:val="en_US" w:bidi="en_US"/>
        </w:rPr>
        <w:t xml:space="preserve"> refer to conduct. Since </w:t>
      </w:r>
      <w:r>
        <w:rPr>
          <w:i/>
          <w:lang w:val="en_US" w:bidi="en_US"/>
        </w:rPr>
        <w:t>good</w:t>
      </w:r>
      <w:r>
        <w:rPr>
          <w:lang w:val="en_US" w:bidi="en_US"/>
        </w:rPr>
        <w:t xml:space="preserve"> and </w:t>
      </w:r>
      <w:r>
        <w:rPr>
          <w:i/>
          <w:lang w:val="en_US" w:bidi="en_US"/>
        </w:rPr>
        <w:t>righteous</w:t>
      </w:r>
      <w:r>
        <w:rPr>
          <w:lang w:val="en_US" w:bidi="en_US"/>
        </w:rPr>
        <w:t xml:space="preserve"> refer to the same people, it may be more natural in some languages to combine and/or reorder these parallel parts. See 2:20a–b (combined/reordered) in the Display. Another way to combine and/or reorder the parallel parts is:</w:t>
      </w:r>
    </w:p>
    <w:p>
      <w:pPr/>
      <w:r>
        <w:rPr>
          <w:lang w:val="en_US" w:bidi="en_US"/>
        </w:rPr>
      </w:r>
      <w:r>
        <w:rPr>
          <w:lang w:val="en_US" w:bidi="en_US"/>
        </w:rPr>
        <w:t>wisdom will help you be good and do what is right (NCV)</w:t>
      </w:r>
    </w:p>
    <w:p>
      <w:pPr>
        <w:pStyle w:val="Heading5"/>
      </w:pPr>
      <w:r>
        <w:rPr>
          <w:lang w:val="en_US" w:bidi="en_US"/>
        </w:rPr>
        <w:t>2:20a</w:t>
      </w:r>
    </w:p>
    <w:p>
      <w:pPr/>
      <w:r>
        <w:rPr>
          <w:lang w:val="en_US" w:bidi="en_US"/>
        </w:rPr>
      </w:r>
      <w:r>
        <w:rPr>
          <w:b/>
          <w:lang w:val="en_US" w:bidi="en_US"/>
        </w:rPr>
        <w:t>So you will follow in the ways of the good,</w:t>
      </w:r>
    </w:p>
    <w:p>
      <w:pPr>
        <w:pStyle w:val="ListBullet"/>
        <w:spacing w:line="240" w:lineRule="auto"/>
        <w:ind w:left="720"/>
      </w:pPr>
      <w:r>
        <w:rPr>
          <w:lang w:val="en_US" w:bidi="en_US"/>
        </w:rPr>
      </w:r>
      <w:r>
        <w:rPr>
          <w:lang w:val="en_US" w:bidi="en_US"/>
        </w:rPr>
        <w:t xml:space="preserve">¶ Therefore, </w:t>
      </w:r>
      <w:r>
        <w:rPr>
          <w:lang w:val="en_US" w:bidi="en_US"/>
        </w:rPr>
        <w:t>the result of wisdom protecting you is that</w:t>
      </w:r>
      <w:r>
        <w:rPr>
          <w:lang w:val="en_US" w:bidi="en_US"/>
        </w:rPr>
        <w:t xml:space="preserve"> you</w:t>
      </w:r>
      <w:r>
        <w:rPr>
          <w:vertAlign w:val="superscript"/>
          <w:lang w:val="en_US" w:bidi="en_US"/>
        </w:rPr>
        <w:t>(sing)</w:t>
      </w:r>
      <w:r>
        <w:rPr>
          <w:lang w:val="en_US" w:bidi="en_US"/>
        </w:rPr>
        <w:t xml:space="preserve"> will follow the paths that good men take</w:t>
      </w:r>
    </w:p>
    <w:p>
      <w:pPr>
        <w:pStyle w:val="Heading5"/>
      </w:pPr>
      <w:r>
        <w:rPr>
          <w:lang w:val="en_US" w:bidi="en_US"/>
        </w:rPr>
        <w:t>2:20b</w:t>
      </w:r>
    </w:p>
    <w:p>
      <w:pPr/>
      <w:r>
        <w:rPr>
          <w:lang w:val="en_US" w:bidi="en_US"/>
        </w:rPr>
      </w:r>
      <w:r>
        <w:rPr>
          <w:b/>
          <w:lang w:val="en_US" w:bidi="en_US"/>
        </w:rPr>
        <w:t>and keep to the paths of the righteous.</w:t>
      </w:r>
    </w:p>
    <w:p>
      <w:pPr>
        <w:pStyle w:val="ListBullet"/>
        <w:spacing w:line="240" w:lineRule="auto"/>
        <w:ind w:left="720"/>
      </w:pPr>
      <w:r>
        <w:rPr>
          <w:lang w:val="en_US" w:bidi="en_US"/>
        </w:rPr>
      </w:r>
      <w:r>
        <w:rPr>
          <w:lang w:val="en_US" w:bidi="en_US"/>
        </w:rPr>
        <w:t>and live a righteous life.</w:t>
      </w:r>
      <w:r>
        <w:rPr>
          <w:lang w:val="en_US" w:bidi="en_US"/>
        </w:rPr>
      </w:r>
      <w:r>
        <w:rPr>
          <w:lang w:val="en_US" w:bidi="en_US"/>
        </w:rPr>
      </w:r>
    </w:p>
    <w:p>
      <w:pPr/>
      <w:r>
        <w:rPr>
          <w:lang w:val="en_US" w:bidi="en_US"/>
        </w:rPr>
      </w:r>
    </w:p>
    <w:p>
      <w:pPr>
        <w:pStyle w:val="Heading2"/>
      </w:pPr>
      <w:r>
        <w:rPr>
          <w:lang w:val="en_US" w:bidi="en_US"/>
        </w:rPr>
        <w:t>Proverbs 2:21</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2:20–22</w:t>
      </w:r>
    </w:p>
    <w:p>
      <w:pPr/>
      <w:r>
        <w:rPr>
          <w:lang w:val="en_US" w:bidi="en_US"/>
        </w:rPr>
      </w:r>
      <w:r>
        <w:rPr>
          <w:lang w:val="en_US" w:bidi="en_US"/>
        </w:rPr>
        <w:t>This paragraph concludes the second lesson by giving the result (2:20) of being protected by wisdom (2:11ff). The final two verses (2:21–22) connect primarily with the chapter as a whole rather than with 2:20. They summarize the differing consequences of good and bad conduct.</w:t>
      </w:r>
    </w:p>
    <w:p>
      <w:pPr>
        <w:pStyle w:val="Heading5"/>
      </w:pPr>
      <w:r>
        <w:rPr>
          <w:lang w:val="en_US" w:bidi="en_US"/>
        </w:rPr>
        <w:t>2:21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21a</w:t>
      </w:r>
      <w:r>
        <w:rPr>
          <w:lang w:val="en_US" w:bidi="en_US"/>
        </w:rPr>
        <w:t xml:space="preserve">For </w:t>
      </w:r>
      <w:r>
        <w:rPr>
          <w:u w:val="single"/>
          <w:lang w:val="en_US" w:bidi="en_US"/>
        </w:rPr>
        <w:t>the upright</w:t>
      </w:r>
      <w:r>
        <w:rPr>
          <w:lang w:val="en_US" w:bidi="en_US"/>
        </w:rPr>
        <w:t xml:space="preserve"> </w:t>
      </w:r>
      <w:r>
        <w:rPr>
          <w:b/>
          <w:lang w:val="en_US" w:bidi="en_US"/>
        </w:rPr>
        <w:t>will inhabit the land</w:t>
      </w:r>
      <w:r>
        <w:rPr>
          <w:lang w:val="en_US" w:bidi="en_US"/>
        </w:rPr>
        <w:t>,</w:t>
      </w:r>
    </w:p>
    <w:p>
      <w:pPr/>
      <w:r>
        <w:rPr>
          <w:lang w:val="en_US" w:bidi="en_US"/>
        </w:rPr>
      </w:r>
      <w:r>
        <w:rPr>
          <w:vertAlign w:val="superscript"/>
          <w:lang w:val="en_US" w:bidi="en_US"/>
        </w:rPr>
        <w:t>21b</w:t>
      </w:r>
      <w:r>
        <w:rPr>
          <w:lang w:val="en_US" w:bidi="en_US"/>
        </w:rPr>
        <w:t xml:space="preserve">and </w:t>
      </w:r>
      <w:r>
        <w:rPr>
          <w:u w:val="single"/>
          <w:lang w:val="en_US" w:bidi="en_US"/>
        </w:rPr>
        <w:t>the blameless</w:t>
      </w:r>
      <w:r>
        <w:rPr>
          <w:lang w:val="en_US" w:bidi="en_US"/>
        </w:rPr>
        <w:t xml:space="preserve"> </w:t>
      </w:r>
      <w:r>
        <w:rPr>
          <w:b/>
          <w:lang w:val="en_US" w:bidi="en_US"/>
        </w:rPr>
        <w:t>will remain in it</w:t>
      </w:r>
      <w:r>
        <w:rPr>
          <w:lang w:val="en_US" w:bidi="en_US"/>
        </w:rPr>
        <w:t>;</w:t>
      </w:r>
    </w:p>
    <w:p>
      <w:pPr>
        <w:pStyle w:val="Heading5"/>
      </w:pPr>
      <w:r>
        <w:rPr>
          <w:lang w:val="en_US" w:bidi="en_US"/>
        </w:rPr>
        <w:t>2:21a–b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Remember that people </w:t>
      </w:r>
      <w:r>
        <w:rPr>
          <w:lang w:val="en_US" w:bidi="en_US"/>
        </w:rPr>
        <w:t>like this</w:t>
      </w:r>
      <w:r>
        <w:rPr>
          <w:lang w:val="en_US" w:bidi="en_US"/>
        </w:rPr>
        <w:t xml:space="preserve"> who obey Yahweh and do what is right will continue to live in this land.</w:t>
      </w:r>
    </w:p>
    <w:p>
      <w:pPr/>
      <w:r>
        <w:rPr>
          <w:lang w:val="en_US" w:bidi="en_US"/>
        </w:rPr>
      </w:r>
      <w:r>
        <w:rPr>
          <w:b/>
          <w:lang w:val="en_US" w:bidi="en_US"/>
        </w:rPr>
        <w:t>For:</w:t>
      </w:r>
      <w:r>
        <w:rPr>
          <w:lang w:val="en_US" w:bidi="en_US"/>
        </w:rPr>
        <w:t xml:space="preserve"> This word introduces a concluding summary for the whole chapter. But this summary in 2:21–22 does not give the reason for 2:20, so some English versions leave the connection implied. For example:</w:t>
      </w:r>
    </w:p>
    <w:p>
      <w:pPr/>
      <w:r>
        <w:rPr>
          <w:lang w:val="en_US" w:bidi="en_US"/>
        </w:rPr>
      </w:r>
      <w:r>
        <w:rPr>
          <w:lang w:val="en_US" w:bidi="en_US"/>
        </w:rPr>
        <w:t>Those who are honest will live in the land (NCV)</w:t>
      </w:r>
    </w:p>
    <w:p>
      <w:pPr/>
      <w:r>
        <w:rPr>
          <w:lang w:val="en_US" w:bidi="en_US"/>
        </w:rPr>
      </w:r>
      <w:r>
        <w:rPr>
          <w:lang w:val="en_US" w:bidi="en_US"/>
        </w:rPr>
        <w:t>Other ways to introduce this concluding summary are:</w:t>
      </w:r>
    </w:p>
    <w:p>
      <w:pPr/>
      <w:r>
        <w:rPr>
          <w:lang w:val="en_US" w:bidi="en_US"/>
        </w:rPr>
      </w:r>
      <w:r>
        <w:rPr>
          <w:lang w:val="en_US" w:bidi="en_US"/>
        </w:rPr>
        <w:t>Surely the upright will inhabit the land</w:t>
      </w:r>
    </w:p>
    <w:p>
      <w:pPr/>
      <w:r>
        <w:rPr>
          <w:lang w:val="en_US" w:bidi="en_US"/>
        </w:rPr>
      </w:r>
      <w:r>
        <w:rPr>
          <w:lang w:val="en_US" w:bidi="en_US"/>
        </w:rPr>
        <w:t>If you are upright, you will live in the land</w:t>
      </w:r>
    </w:p>
    <w:p>
      <w:pPr/>
      <w:r>
        <w:rPr>
          <w:lang w:val="en_US" w:bidi="en_US"/>
        </w:rPr>
      </w:r>
      <w:r>
        <w:rPr>
          <w:b/>
          <w:lang w:val="en_US" w:bidi="en_US"/>
        </w:rPr>
        <w:t>the upright…the blameless:</w:t>
      </w:r>
      <w:r>
        <w:rPr>
          <w:lang w:val="en_US" w:bidi="en_US"/>
        </w:rPr>
        <w:t xml:space="preserve"> The terms </w:t>
      </w:r>
      <w:r>
        <w:rPr>
          <w:i/>
          <w:lang w:val="en_US" w:bidi="en_US"/>
        </w:rPr>
        <w:t>the upright</w:t>
      </w:r>
      <w:r>
        <w:rPr>
          <w:lang w:val="en_US" w:bidi="en_US"/>
        </w:rPr>
        <w:t xml:space="preserve"> and </w:t>
      </w:r>
      <w:r>
        <w:rPr>
          <w:i/>
          <w:lang w:val="en_US" w:bidi="en_US"/>
        </w:rPr>
        <w:t>the blameless</w:t>
      </w:r>
      <w:r>
        <w:rPr>
          <w:lang w:val="en_US" w:bidi="en_US"/>
        </w:rPr>
        <w:t xml:space="preserve"> (see the note on 2:7) do not refer to two different kinds of people. Both terms refer to people who are righteous. In some languages, it may be more natural to indicate this relationship by combining and/or reordering these terms. For example:</w:t>
      </w:r>
    </w:p>
    <w:p>
      <w:pPr/>
      <w:r>
        <w:rPr>
          <w:lang w:val="en_US" w:bidi="en_US"/>
        </w:rPr>
      </w:r>
      <w:r>
        <w:rPr>
          <w:lang w:val="en_US" w:bidi="en_US"/>
        </w:rPr>
        <w:t>If you are honest and innocent, you will keep your land. (CEV)</w:t>
      </w:r>
    </w:p>
    <w:p>
      <w:pPr/>
      <w:r>
        <w:rPr>
          <w:lang w:val="en_US" w:bidi="en_US"/>
        </w:rPr>
      </w:r>
      <w:r>
        <w:rPr>
          <w:lang w:val="en_US" w:bidi="en_US"/>
        </w:rPr>
        <w:t>These terms are also parallel to “good” and “righteous” in 2:20. You should translate in such a way that these two sets of parallel terms are understood to refer to the same group of people. See 2:21a–b (combined/reordered) in the Display for one way to do this.</w:t>
      </w:r>
    </w:p>
    <w:p>
      <w:pPr/>
      <w:r>
        <w:rPr>
          <w:lang w:val="en_US" w:bidi="en_US"/>
        </w:rPr>
      </w:r>
      <w:r>
        <w:rPr>
          <w:b/>
          <w:lang w:val="en_US" w:bidi="en_US"/>
        </w:rPr>
        <w:t>inhabit the land…remain in it:</w:t>
      </w:r>
      <w:r>
        <w:rPr>
          <w:lang w:val="en_US" w:bidi="en_US"/>
        </w:rPr>
        <w:t xml:space="preserve"> A number of scholars feel that </w:t>
      </w:r>
      <w:r>
        <w:rPr>
          <w:i/>
          <w:lang w:val="en_US" w:bidi="en_US"/>
        </w:rPr>
        <w:t>the land</w:t>
      </w:r>
      <w:r>
        <w:rPr>
          <w:lang w:val="en_US" w:bidi="en_US"/>
        </w:rPr>
        <w:t xml:space="preserve"> probably refers to the land of Canaan, which the LORD gave to the descendants of Israel.</w:t>
      </w:r>
      <w:r>
        <w:rPr>
          <w:lang w:val="en_US" w:bidi="en_US"/>
        </w:rPr>
        <w:t>Kidner, Toy, Cook, Delitzsch, and Whybray all say that “the land” refers to the land of Canaan, the land promised to the patriarchs on the basis of numerous references in Deuteronomy, Psalm 37 and elsewhere. However, Fox (page 123) prefers the interpretation that “the land” refers to the world in general, because concern for Israel does not occur in Wisdom literature. Waltke (page 234) echoes this reason. Hubbard (page 67) also feels that physical existence is in view rather than national security.</w:t>
      </w:r>
      <w:r>
        <w:rPr>
          <w:lang w:val="en_US" w:bidi="en_US"/>
        </w:rPr>
        <w:t xml:space="preserve"> This may be why the GNT translates this phrase as:</w:t>
      </w:r>
    </w:p>
    <w:p>
      <w:pPr/>
      <w:r>
        <w:rPr>
          <w:lang w:val="en_US" w:bidi="en_US"/>
        </w:rPr>
      </w:r>
      <w:r>
        <w:rPr>
          <w:lang w:val="en_US" w:bidi="en_US"/>
        </w:rPr>
        <w:t>this land of ours (GNT)</w:t>
      </w:r>
    </w:p>
    <w:p>
      <w:pPr/>
      <w:r>
        <w:rPr>
          <w:lang w:val="en_US" w:bidi="en_US"/>
        </w:rPr>
      </w:r>
      <w:r>
        <w:rPr>
          <w:lang w:val="en_US" w:bidi="en_US"/>
        </w:rPr>
        <w:t>However, other scholars feel that in Proverbs, this phrase has the more general meaning “on earth” or “in the world.” The contrast in these verses is between life and death, not life in Canaan as opposed to life in exile. So it is recommended that you translate in a way that allows either meaning. You should not make Canaan or Israel explicit in your translation.</w:t>
      </w:r>
    </w:p>
    <w:p>
      <w:pPr>
        <w:pStyle w:val="Heading5"/>
      </w:pPr>
      <w:r>
        <w:rPr>
          <w:lang w:val="en_US" w:bidi="en_US"/>
        </w:rPr>
        <w:t>2:21a</w:t>
      </w:r>
    </w:p>
    <w:p>
      <w:pPr/>
      <w:r>
        <w:rPr>
          <w:lang w:val="en_US" w:bidi="en_US"/>
        </w:rPr>
      </w:r>
      <w:r>
        <w:rPr>
          <w:b/>
          <w:lang w:val="en_US" w:bidi="en_US"/>
        </w:rPr>
        <w:t>For the upright will inhabit the land,</w:t>
      </w:r>
    </w:p>
    <w:p>
      <w:pPr>
        <w:pStyle w:val="ListBullet"/>
        <w:spacing w:line="240" w:lineRule="auto"/>
        <w:ind w:left="720"/>
      </w:pPr>
      <w:r>
        <w:rPr>
          <w:lang w:val="en_US" w:bidi="en_US"/>
        </w:rPr>
      </w:r>
      <w:r>
        <w:rPr>
          <w:lang w:val="en_US" w:bidi="en_US"/>
        </w:rPr>
        <w:t>Surely/For those who obey Yahweh will continue to live in their own land.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 good and honest person, you will live in your land.</w:t>
      </w:r>
    </w:p>
    <w:p>
      <w:pPr>
        <w:pStyle w:val="Heading5"/>
      </w:pPr>
      <w:r>
        <w:rPr>
          <w:lang w:val="en_US" w:bidi="en_US"/>
        </w:rPr>
        <w:t>2:21b</w:t>
      </w:r>
    </w:p>
    <w:p>
      <w:pPr/>
      <w:r>
        <w:rPr>
          <w:lang w:val="en_US" w:bidi="en_US"/>
        </w:rPr>
      </w:r>
      <w:r>
        <w:rPr>
          <w:b/>
          <w:lang w:val="en_US" w:bidi="en_US"/>
        </w:rPr>
        <w:t>and the blameless will remain in it;</w:t>
      </w:r>
    </w:p>
    <w:p>
      <w:pPr>
        <w:pStyle w:val="ListBullet"/>
        <w:spacing w:line="240" w:lineRule="auto"/>
        <w:ind w:left="720"/>
      </w:pPr>
      <w:r>
        <w:rPr>
          <w:lang w:val="en_US" w:bidi="en_US"/>
        </w:rPr>
      </w:r>
      <w:r>
        <w:rPr>
          <w:lang w:val="en_US" w:bidi="en_US"/>
        </w:rPr>
        <w:t>Yes, truly good/honest people will reside here.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consistently do what is right, you will remain here.</w:t>
      </w:r>
      <w:r>
        <w:rPr>
          <w:lang w:val="en_US" w:bidi="en_US"/>
        </w:rPr>
      </w:r>
      <w:r>
        <w:rPr>
          <w:lang w:val="en_US" w:bidi="en_US"/>
        </w:rPr>
      </w:r>
    </w:p>
    <w:p>
      <w:pPr/>
      <w:r>
        <w:rPr>
          <w:lang w:val="en_US" w:bidi="en_US"/>
        </w:rPr>
      </w:r>
    </w:p>
    <w:p>
      <w:pPr>
        <w:pStyle w:val="Heading2"/>
      </w:pPr>
      <w:r>
        <w:rPr>
          <w:lang w:val="en_US" w:bidi="en_US"/>
        </w:rPr>
        <w:t>Proverbs 2:22</w:t>
      </w:r>
      <w:r>
        <w:rPr>
          <w:lang w:val="en_US" w:bidi="en_US"/>
        </w:rPr>
      </w:r>
    </w:p>
    <w:p>
      <w:pPr>
        <w:pStyle w:val="Heading4"/>
      </w:pPr>
      <w:r>
        <w:rPr>
          <w:lang w:val="en_US" w:bidi="en_US"/>
        </w:rPr>
        <w:t>Section 2:1–22: Second lesson: Wisdom will spare you from the dangers of crime and adultery</w:t>
      </w:r>
    </w:p>
    <w:p>
      <w:pPr/>
      <w:r>
        <w:rPr>
          <w:lang w:val="en_US" w:bidi="en_US"/>
        </w:rPr>
      </w:r>
      <w:r>
        <w:rPr>
          <w:lang w:val="en_US" w:bidi="en_US"/>
        </w:rP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pPr/>
      <w:r>
        <w:rPr>
          <w:lang w:val="en_US" w:bidi="en_US"/>
        </w:rPr>
      </w:r>
      <w:r>
        <w:rPr>
          <w:lang w:val="en_US" w:bidi="en_US"/>
        </w:rPr>
        <w:t>Some other headings for this section are:</w:t>
      </w:r>
    </w:p>
    <w:p>
      <w:pPr/>
      <w:r>
        <w:rPr>
          <w:lang w:val="en_US" w:bidi="en_US"/>
        </w:rPr>
      </w:r>
      <w:r>
        <w:rPr>
          <w:lang w:val="en_US" w:bidi="en_US"/>
        </w:rPr>
        <w:t>The Benefits of Wisdom (NLT)</w:t>
      </w:r>
    </w:p>
    <w:p>
      <w:pPr/>
      <w:r>
        <w:rPr>
          <w:lang w:val="en_US" w:bidi="en_US"/>
        </w:rPr>
      </w:r>
      <w:r>
        <w:rPr>
          <w:lang w:val="en_US" w:bidi="en_US"/>
        </w:rPr>
        <w:t>The Rewards of Wisdom (GNT)</w:t>
      </w:r>
    </w:p>
    <w:p>
      <w:pPr/>
      <w:r>
        <w:rPr>
          <w:lang w:val="en_US" w:bidi="en_US"/>
        </w:rPr>
      </w:r>
      <w:r>
        <w:rPr>
          <w:lang w:val="en_US" w:bidi="en_US"/>
        </w:rPr>
        <w:t>The rewards/benefits that wisdom gives to people</w:t>
      </w:r>
    </w:p>
    <w:p>
      <w:pPr>
        <w:pStyle w:val="Heading4"/>
      </w:pPr>
      <w:r>
        <w:rPr>
          <w:lang w:val="en_US" w:bidi="en_US"/>
        </w:rPr>
        <w:t>Paragraph 2:20–22</w:t>
      </w:r>
    </w:p>
    <w:p>
      <w:pPr/>
      <w:r>
        <w:rPr>
          <w:lang w:val="en_US" w:bidi="en_US"/>
        </w:rPr>
      </w:r>
      <w:r>
        <w:rPr>
          <w:lang w:val="en_US" w:bidi="en_US"/>
        </w:rPr>
        <w:t>This paragraph concludes the second lesson by giving the result (2:20) of being protected by wisdom (2:11ff). The final two verses (2:21–22) connect primarily with the chapter as a whole rather than with 2:20. They summarize the differing consequences of good and bad conduct.</w:t>
      </w:r>
    </w:p>
    <w:p>
      <w:pPr>
        <w:pStyle w:val="Heading5"/>
      </w:pPr>
      <w:r>
        <w:rPr>
          <w:lang w:val="en_US" w:bidi="en_US"/>
        </w:rPr>
        <w:t>2:22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22a</w:t>
      </w:r>
      <w:r>
        <w:rPr>
          <w:lang w:val="en_US" w:bidi="en_US"/>
        </w:rPr>
        <w:t xml:space="preserve">but </w:t>
      </w:r>
      <w:r>
        <w:rPr>
          <w:u w:val="single"/>
          <w:lang w:val="en_US" w:bidi="en_US"/>
        </w:rPr>
        <w:t>the wicked</w:t>
      </w:r>
      <w:r>
        <w:rPr>
          <w:lang w:val="en_US" w:bidi="en_US"/>
        </w:rPr>
        <w:t xml:space="preserve"> </w:t>
      </w:r>
      <w:r>
        <w:rPr>
          <w:b/>
          <w:lang w:val="en_US" w:bidi="en_US"/>
        </w:rPr>
        <w:t>will be cut off from the land</w:t>
      </w:r>
      <w:r>
        <w:rPr>
          <w:lang w:val="en_US" w:bidi="en_US"/>
        </w:rPr>
        <w:t>,</w:t>
      </w:r>
    </w:p>
    <w:p>
      <w:pPr/>
      <w:r>
        <w:rPr>
          <w:lang w:val="en_US" w:bidi="en_US"/>
        </w:rPr>
      </w:r>
      <w:r>
        <w:rPr>
          <w:vertAlign w:val="superscript"/>
          <w:lang w:val="en_US" w:bidi="en_US"/>
        </w:rPr>
        <w:t>22b</w:t>
      </w:r>
      <w:r>
        <w:rPr>
          <w:lang w:val="en_US" w:bidi="en_US"/>
        </w:rPr>
        <w:t xml:space="preserve">and </w:t>
      </w:r>
      <w:r>
        <w:rPr>
          <w:u w:val="single"/>
          <w:lang w:val="en_US" w:bidi="en_US"/>
        </w:rPr>
        <w:t>the unfaithful</w:t>
      </w:r>
      <w:r>
        <w:rPr>
          <w:lang w:val="en_US" w:bidi="en_US"/>
        </w:rPr>
        <w:t xml:space="preserve"> </w:t>
      </w:r>
      <w:r>
        <w:rPr>
          <w:b/>
          <w:lang w:val="en_US" w:bidi="en_US"/>
        </w:rPr>
        <w:t>will be uprooted</w:t>
      </w:r>
      <w:r>
        <w:rPr>
          <w:lang w:val="en_US" w:bidi="en_US"/>
        </w:rPr>
        <w:t>.</w:t>
      </w:r>
    </w:p>
    <w:p>
      <w:pPr>
        <w:pStyle w:val="Heading5"/>
      </w:pPr>
      <w:r>
        <w:rPr>
          <w:lang w:val="en_US" w:bidi="en_US"/>
        </w:rPr>
        <w:t>2:22a–b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those who do evil and act treacherously will be </w:t>
      </w:r>
      <w:r>
        <w:rPr>
          <w:lang w:val="en_US" w:bidi="en_US"/>
        </w:rPr>
        <w:t>suddenly/forcibly</w:t>
      </w:r>
      <w:r>
        <w:rPr>
          <w:lang w:val="en_US" w:bidi="en_US"/>
        </w:rPr>
        <w:t xml:space="preserve"> removed.</w:t>
      </w:r>
    </w:p>
    <w:p>
      <w:pPr>
        <w:pStyle w:val="ListBullet"/>
        <w:spacing w:line="240" w:lineRule="auto"/>
        <w:ind w:left="720"/>
      </w:pPr>
      <w:r>
        <w:rPr>
          <w:lang w:val="en_US" w:bidi="en_US"/>
        </w:rPr>
      </w:r>
      <w:r>
        <w:rPr>
          <w:lang w:val="en_US" w:bidi="en_US"/>
        </w:rPr>
        <w:t xml:space="preserve">But as for those who do what is evil, those whom people cannot trust, </w:t>
      </w:r>
      <w:r>
        <w:rPr>
          <w:lang w:val="en_US" w:bidi="en_US"/>
        </w:rPr>
        <w:t>Yahweh</w:t>
      </w:r>
      <w:r>
        <w:rPr>
          <w:lang w:val="en_US" w:bidi="en_US"/>
        </w:rPr>
        <w:t xml:space="preserve"> will force them to leave.</w:t>
      </w:r>
    </w:p>
    <w:p>
      <w:pPr/>
      <w:r>
        <w:rPr>
          <w:lang w:val="en_US" w:bidi="en_US"/>
        </w:rPr>
      </w:r>
      <w:r>
        <w:rPr>
          <w:b/>
          <w:lang w:val="en_US" w:bidi="en_US"/>
        </w:rPr>
        <w:t>the wicked…the unfaithful:</w:t>
      </w:r>
      <w:r>
        <w:rPr>
          <w:lang w:val="en_US" w:bidi="en_US"/>
        </w:rPr>
        <w:t xml:space="preserve"> The phrases </w:t>
      </w:r>
      <w:r>
        <w:rPr>
          <w:i/>
          <w:lang w:val="en_US" w:bidi="en_US"/>
        </w:rPr>
        <w:t>the wicked</w:t>
      </w:r>
      <w:r>
        <w:rPr>
          <w:lang w:val="en_US" w:bidi="en_US"/>
        </w:rPr>
        <w:t xml:space="preserve"> and </w:t>
      </w:r>
      <w:r>
        <w:rPr>
          <w:i/>
          <w:lang w:val="en_US" w:bidi="en_US"/>
        </w:rPr>
        <w:t>the unfaithful</w:t>
      </w:r>
      <w:r>
        <w:rPr>
          <w:lang w:val="en_US" w:bidi="en_US"/>
        </w:rPr>
        <w:t xml:space="preserve"> both refer to the same group of people. In some languages, it may be clearer to combine and/or reorder the parallel parts in these lines to avoid the impression that two groups of people are being referred to. For example:</w:t>
      </w:r>
    </w:p>
    <w:p>
      <w:pPr/>
      <w:r>
        <w:rPr>
          <w:lang w:val="en_US" w:bidi="en_US"/>
        </w:rPr>
      </w:r>
      <w:r>
        <w:rPr>
          <w:lang w:val="en_US" w:bidi="en_US"/>
        </w:rPr>
        <w:t>if you do wrong and can never be trusted, you will be rooted out (CEV)</w:t>
      </w:r>
    </w:p>
    <w:p>
      <w:pPr/>
      <w:r>
        <w:rPr>
          <w:lang w:val="en_US" w:bidi="en_US"/>
        </w:rPr>
      </w:r>
      <w:r>
        <w:rPr>
          <w:lang w:val="en_US" w:bidi="en_US"/>
        </w:rPr>
        <w:t>See 2:22a–b (combined/reordered) in the Display for other ways to combine and/or reorder the parallel parts.</w:t>
      </w:r>
    </w:p>
    <w:p>
      <w:pPr/>
      <w:r>
        <w:rPr>
          <w:lang w:val="en_US" w:bidi="en_US"/>
        </w:rPr>
      </w:r>
      <w:r>
        <w:rPr>
          <w:lang w:val="en_US" w:bidi="en_US"/>
        </w:rPr>
        <w:t xml:space="preserve">In Hebrew, the term </w:t>
      </w:r>
      <w:r>
        <w:rPr>
          <w:i/>
          <w:lang w:val="en_US" w:bidi="en_US"/>
        </w:rPr>
        <w:t>unfaithful</w:t>
      </w:r>
      <w:r>
        <w:rPr>
          <w:lang w:val="en_US" w:bidi="en_US"/>
        </w:rPr>
        <w:t xml:space="preserve"> describes someone who acts treacherously or breaks an agreement. It can apply to a marriage relationship, property rights, a treaty, or general conduct.</w:t>
      </w:r>
      <w:r>
        <w:rPr>
          <w:lang w:val="en_US" w:bidi="en_US"/>
        </w:rPr>
        <w:t>Toy (page 53); BDB (#898). Also TWOT (#198).</w:t>
      </w:r>
      <w:r>
        <w:rPr>
          <w:lang w:val="en_US" w:bidi="en_US"/>
        </w:rPr>
        <w:t xml:space="preserve"> Other ways to translate this term are:</w:t>
      </w:r>
    </w:p>
    <w:p>
      <w:pPr/>
      <w:r>
        <w:rPr>
          <w:lang w:val="en_US" w:bidi="en_US"/>
        </w:rPr>
      </w:r>
      <w:r>
        <w:rPr>
          <w:lang w:val="en_US" w:bidi="en_US"/>
        </w:rPr>
        <w:t>the treacherous (RSV)</w:t>
      </w:r>
    </w:p>
    <w:p>
      <w:pPr/>
      <w:r>
        <w:rPr>
          <w:lang w:val="en_US" w:bidi="en_US"/>
        </w:rPr>
      </w:r>
      <w:r>
        <w:rPr>
          <w:lang w:val="en_US" w:bidi="en_US"/>
        </w:rPr>
        <w:t>can never be trusted (CEV)</w:t>
      </w:r>
    </w:p>
    <w:p>
      <w:pPr/>
      <w:r>
        <w:rPr>
          <w:lang w:val="en_US" w:bidi="en_US"/>
        </w:rPr>
      </w:r>
      <w:r>
        <w:rPr>
          <w:b/>
          <w:lang w:val="en_US" w:bidi="en_US"/>
        </w:rPr>
        <w:t>will be cut off from the land…will be uprooted:</w:t>
      </w:r>
      <w:r>
        <w:rPr>
          <w:lang w:val="en_US" w:bidi="en_US"/>
        </w:rPr>
        <w:t xml:space="preserve"> In this context, the phrase </w:t>
      </w:r>
      <w:r>
        <w:rPr>
          <w:i/>
          <w:lang w:val="en_US" w:bidi="en_US"/>
        </w:rPr>
        <w:t>cut off</w:t>
      </w:r>
      <w:r>
        <w:rPr>
          <w:lang w:val="en_US" w:bidi="en_US"/>
        </w:rPr>
        <w:t xml:space="preserve"> probably implies that the wicked will be removed from their country either by death or by being forced to leave.</w:t>
      </w:r>
    </w:p>
    <w:p>
      <w:pPr/>
      <w:r>
        <w:rPr>
          <w:lang w:val="en_US" w:bidi="en_US"/>
        </w:rPr>
      </w:r>
      <w:r>
        <w:rPr>
          <w:lang w:val="en_US" w:bidi="en_US"/>
        </w:rPr>
        <w:t xml:space="preserve">According to several lexicons, the parallel verb </w:t>
      </w:r>
      <w:r>
        <w:rPr>
          <w:i/>
          <w:lang w:val="en_US" w:bidi="en_US"/>
        </w:rPr>
        <w:t>will be uprooted</w:t>
      </w:r>
      <w:r>
        <w:rPr>
          <w:lang w:val="en_US" w:bidi="en_US"/>
        </w:rPr>
        <w:t xml:space="preserve"> means “to pull, tear away.” In this context, it indicates that treacherous people will be forcibly removed from the land. The NCV expresses this as:</w:t>
      </w:r>
    </w:p>
    <w:p>
      <w:pPr/>
      <w:r>
        <w:rPr>
          <w:lang w:val="en_US" w:bidi="en_US"/>
        </w:rPr>
      </w:r>
      <w:r>
        <w:rPr>
          <w:lang w:val="en_US" w:bidi="en_US"/>
        </w:rPr>
        <w:t>will be thrown out of it (NCV)</w:t>
      </w:r>
    </w:p>
    <w:p>
      <w:pPr/>
      <w:r>
        <w:rPr>
          <w:lang w:val="en_US" w:bidi="en_US"/>
        </w:rPr>
      </w:r>
      <w:r>
        <w:rPr>
          <w:lang w:val="en_US" w:bidi="en_US"/>
        </w:rPr>
        <w:t>This Hebrew verb does not refer to uprooting plants in the OT.</w:t>
      </w:r>
      <w:r>
        <w:rPr>
          <w:lang w:val="en_US" w:bidi="en_US"/>
        </w:rPr>
        <w:t>TWOT (#1374): “to pull or tear away.” NIDOTTE (H5815): “tear away (people in judgment)…Proverbs 2:22.” In the OT the verb is used of tearing a wicked man from his tent (Ps 52:5), destroying a proud person’s house (Proverbs 15:25), tearing people from the promised land (Deuteronomy 28:63), and uprooting treacherous people from the earth (Proverbs 2:22).</w:t>
      </w:r>
      <w:r>
        <w:rPr>
          <w:lang w:val="en_US" w:bidi="en_US"/>
        </w:rPr>
        <w:t xml:space="preserve"> However, several English versions (BSB, RSV, REB, NJB, CEV) translate it as “uproot” or “root out.” For example:</w:t>
      </w:r>
    </w:p>
    <w:p>
      <w:pPr/>
      <w:r>
        <w:rPr>
          <w:lang w:val="en_US" w:bidi="en_US"/>
        </w:rPr>
      </w:r>
      <w:r>
        <w:rPr>
          <w:lang w:val="en_US" w:bidi="en_US"/>
        </w:rPr>
        <w:t>will be rooted out (CEV)</w:t>
      </w:r>
    </w:p>
    <w:p>
      <w:pPr/>
      <w:r>
        <w:rPr>
          <w:lang w:val="en_US" w:bidi="en_US"/>
        </w:rPr>
      </w:r>
      <w:r>
        <w:rPr>
          <w:lang w:val="en_US" w:bidi="en_US"/>
        </w:rPr>
        <w:t>The GNT makes the plant simile explicit. It has:</w:t>
      </w:r>
    </w:p>
    <w:p>
      <w:pPr/>
      <w:r>
        <w:rPr>
          <w:lang w:val="en_US" w:bidi="en_US"/>
        </w:rPr>
      </w:r>
      <w:r>
        <w:rPr>
          <w:lang w:val="en_US" w:bidi="en_US"/>
        </w:rPr>
        <w:t>pull sinners out of it like plants from the ground</w:t>
      </w:r>
    </w:p>
    <w:p>
      <w:pPr/>
      <w:r>
        <w:rPr>
          <w:lang w:val="en_US" w:bidi="en_US"/>
        </w:rPr>
      </w:r>
      <w:r>
        <w:rPr>
          <w:lang w:val="en_US" w:bidi="en_US"/>
        </w:rPr>
        <w:t>If this simile is an effective comparison in your language, you may use it. Otherwise, a more general expression may be preferable. For example:</w:t>
      </w:r>
    </w:p>
    <w:p>
      <w:pPr/>
      <w:r>
        <w:rPr>
          <w:lang w:val="en_US" w:bidi="en_US"/>
        </w:rPr>
      </w:r>
      <w:r>
        <w:rPr>
          <w:lang w:val="en_US" w:bidi="en_US"/>
        </w:rPr>
        <w:t>will be forcibly removed from it</w:t>
      </w:r>
    </w:p>
    <w:p>
      <w:pPr/>
      <w:r>
        <w:rPr>
          <w:lang w:val="en_US" w:bidi="en_US"/>
        </w:rPr>
      </w:r>
      <w:r>
        <w:rPr>
          <w:lang w:val="en_US" w:bidi="en_US"/>
        </w:rPr>
        <w:t xml:space="preserve">The verbs </w:t>
      </w:r>
      <w:r>
        <w:rPr>
          <w:i/>
          <w:lang w:val="en_US" w:bidi="en_US"/>
        </w:rPr>
        <w:t>will be cut off</w:t>
      </w:r>
      <w:r>
        <w:rPr>
          <w:lang w:val="en_US" w:bidi="en_US"/>
        </w:rPr>
        <w:t xml:space="preserve"> and </w:t>
      </w:r>
      <w:r>
        <w:rPr>
          <w:i/>
          <w:lang w:val="en_US" w:bidi="en_US"/>
        </w:rPr>
        <w:t>will be uprooted</w:t>
      </w:r>
      <w:r>
        <w:rPr>
          <w:lang w:val="en_US" w:bidi="en_US"/>
        </w:rPr>
        <w:t xml:space="preserve"> are passive. In some languages, it may be necessary to translate them as active and to indicate who will do these actions. If that is true in your language, you should indicate that the LORD will perform these actions. You should not specify how he will do this. For example:</w:t>
      </w:r>
    </w:p>
    <w:p>
      <w:pPr/>
      <w:r>
        <w:rPr>
          <w:lang w:val="en_US" w:bidi="en_US"/>
        </w:rPr>
      </w:r>
      <w:r>
        <w:rPr>
          <w:vertAlign w:val="superscript"/>
          <w:lang w:val="en_US" w:bidi="en_US"/>
        </w:rPr>
        <w:t>22a</w:t>
      </w:r>
      <w:r>
        <w:rPr>
          <w:lang w:val="en_US" w:bidi="en_US"/>
        </w:rPr>
        <w:t>But the LORD will force wicked people to leave the land.</w:t>
      </w:r>
    </w:p>
    <w:p>
      <w:pPr/>
      <w:r>
        <w:rPr>
          <w:lang w:val="en_US" w:bidi="en_US"/>
        </w:rPr>
      </w:r>
      <w:r>
        <w:rPr>
          <w:vertAlign w:val="superscript"/>
          <w:lang w:val="en_US" w:bidi="en_US"/>
        </w:rPr>
        <w:t>22b</w:t>
      </w:r>
      <w:r>
        <w:rPr>
          <w:lang w:val="en_US" w:bidi="en_US"/>
        </w:rPr>
        <w:t>He will remove those who are untrustworthy.</w:t>
      </w:r>
    </w:p>
    <w:p>
      <w:pPr>
        <w:pStyle w:val="Heading5"/>
      </w:pPr>
      <w:r>
        <w:rPr>
          <w:lang w:val="en_US" w:bidi="en_US"/>
        </w:rPr>
        <w:t>2:22a</w:t>
      </w:r>
    </w:p>
    <w:p>
      <w:pPr/>
      <w:r>
        <w:rPr>
          <w:lang w:val="en_US" w:bidi="en_US"/>
        </w:rPr>
      </w:r>
      <w:r>
        <w:rPr>
          <w:b/>
          <w:lang w:val="en_US" w:bidi="en_US"/>
        </w:rPr>
        <w:t>but the wicked will be cut off from the land,</w:t>
      </w:r>
    </w:p>
    <w:p>
      <w:pPr>
        <w:pStyle w:val="ListBullet"/>
        <w:spacing w:line="240" w:lineRule="auto"/>
        <w:ind w:left="720"/>
      </w:pPr>
      <w:r>
        <w:rPr>
          <w:lang w:val="en_US" w:bidi="en_US"/>
        </w:rPr>
      </w:r>
      <w:r>
        <w:rPr>
          <w:lang w:val="en_US" w:bidi="en_US"/>
        </w:rPr>
        <w:t>But evil people will be forced to leave the land.</w:t>
      </w:r>
    </w:p>
    <w:p>
      <w:pPr>
        <w:pStyle w:val="ListBullet"/>
        <w:spacing w:line="240" w:lineRule="auto"/>
        <w:ind w:left="720"/>
      </w:pPr>
      <w:r>
        <w:rPr>
          <w:lang w:val="en_US" w:bidi="en_US"/>
        </w:rPr>
      </w:r>
      <w:r>
        <w:rPr>
          <w:lang w:val="en_US" w:bidi="en_US"/>
        </w:rPr>
        <w:t xml:space="preserve">But </w:t>
      </w:r>
      <w:r>
        <w:rPr>
          <w:lang w:val="en_US" w:bidi="en_US"/>
        </w:rPr>
        <w:t>Yahweh</w:t>
      </w:r>
      <w:r>
        <w:rPr>
          <w:lang w:val="en_US" w:bidi="en_US"/>
        </w:rPr>
        <w:t xml:space="preserve"> will not allow wicked people to live here in the land.</w:t>
      </w:r>
    </w:p>
    <w:p>
      <w:pPr>
        <w:pStyle w:val="Heading5"/>
      </w:pPr>
      <w:r>
        <w:rPr>
          <w:lang w:val="en_US" w:bidi="en_US"/>
        </w:rPr>
        <w:t>2:22b</w:t>
      </w:r>
    </w:p>
    <w:p>
      <w:pPr/>
      <w:r>
        <w:rPr>
          <w:lang w:val="en_US" w:bidi="en_US"/>
        </w:rPr>
      </w:r>
      <w:r>
        <w:rPr>
          <w:b/>
          <w:lang w:val="en_US" w:bidi="en_US"/>
        </w:rPr>
        <w:t>and the unfaithful will be uprooted.</w:t>
      </w:r>
    </w:p>
    <w:p>
      <w:pPr>
        <w:pStyle w:val="ListBullet"/>
        <w:spacing w:line="240" w:lineRule="auto"/>
        <w:ind w:left="720"/>
      </w:pPr>
      <w:r>
        <w:rPr>
          <w:lang w:val="en_US" w:bidi="en_US"/>
        </w:rPr>
      </w:r>
      <w:r>
        <w:rPr>
          <w:lang w:val="en_US" w:bidi="en_US"/>
        </w:rPr>
        <w:t>Those people who cannot be trusted will be removed.</w:t>
      </w:r>
    </w:p>
    <w:p>
      <w:pPr>
        <w:pStyle w:val="ListBullet"/>
        <w:spacing w:line="240" w:lineRule="auto"/>
        <w:ind w:left="720"/>
      </w:pPr>
      <w:r>
        <w:rPr>
          <w:lang w:val="en_US" w:bidi="en_US"/>
        </w:rPr>
      </w:r>
      <w:r>
        <w:rPr>
          <w:lang w:val="en_US" w:bidi="en_US"/>
        </w:rPr>
        <w:t>He</w:t>
      </w:r>
      <w:r>
        <w:rPr>
          <w:lang w:val="en_US" w:bidi="en_US"/>
        </w:rPr>
        <w:t xml:space="preserve"> will suddenly remove those who are treacherous </w:t>
      </w:r>
      <w:r>
        <w:rPr>
          <w:lang w:val="en_US" w:bidi="en_US"/>
        </w:rPr>
        <w:t>just as people uproot weeds</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My son, </w:t>
      </w:r>
      <w:r>
        <w:rPr>
          <w:u w:val="single"/>
          <w:lang w:val="en_US" w:bidi="en_US"/>
        </w:rPr>
        <w:t>do not forget</w:t>
      </w:r>
      <w:r>
        <w:rPr>
          <w:lang w:val="en_US" w:bidi="en_US"/>
        </w:rPr>
        <w:t xml:space="preserve"> </w:t>
      </w:r>
      <w:r>
        <w:rPr>
          <w:b/>
          <w:lang w:val="en_US" w:bidi="en_US"/>
        </w:rPr>
        <w:t>my teaching</w:t>
      </w:r>
      <w:r>
        <w:rPr>
          <w:lang w:val="en_US" w:bidi="en_US"/>
        </w:rPr>
        <w:t>,</w:t>
      </w:r>
    </w:p>
    <w:p>
      <w:pPr/>
      <w:r>
        <w:rPr>
          <w:lang w:val="en_US" w:bidi="en_US"/>
        </w:rPr>
      </w:r>
      <w:r>
        <w:rPr>
          <w:vertAlign w:val="superscript"/>
          <w:lang w:val="en_US" w:bidi="en_US"/>
        </w:rPr>
        <w:t>1b</w:t>
      </w:r>
      <w:r>
        <w:rPr>
          <w:lang w:val="en_US" w:bidi="en_US"/>
        </w:rPr>
        <w:t xml:space="preserve">but </w:t>
      </w:r>
      <w:r>
        <w:rPr>
          <w:u w:val="single"/>
          <w:lang w:val="en_US" w:bidi="en_US"/>
        </w:rPr>
        <w:t>let your heart keep</w:t>
      </w:r>
      <w:r>
        <w:rPr>
          <w:lang w:val="en_US" w:bidi="en_US"/>
        </w:rPr>
        <w:t xml:space="preserve"> </w:t>
      </w:r>
      <w:r>
        <w:rPr>
          <w:b/>
          <w:lang w:val="en_US" w:bidi="en_US"/>
        </w:rPr>
        <w:t>my commandments;</w:t>
      </w:r>
    </w:p>
    <w:p>
      <w:pPr>
        <w:pStyle w:val="Heading5"/>
      </w:pPr>
      <w:r>
        <w:rPr>
          <w:lang w:val="en_US" w:bidi="en_US"/>
        </w:rPr>
        <w:t>3:1a–b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son, do not forget what I have taught and commanded you</w:t>
      </w:r>
      <w:r>
        <w:rPr>
          <w:vertAlign w:val="superscript"/>
          <w:lang w:val="en_US" w:bidi="en_US"/>
        </w:rPr>
        <w:t>(sing)</w:t>
      </w:r>
      <w:r>
        <w:rPr>
          <w:lang w:val="en_US" w:bidi="en_US"/>
        </w:rPr>
        <w:t>, but rather remember my teachings/advice.</w:t>
      </w:r>
    </w:p>
    <w:p>
      <w:pPr>
        <w:pStyle w:val="ListBullet"/>
        <w:spacing w:line="240" w:lineRule="auto"/>
        <w:ind w:left="720"/>
      </w:pPr>
      <w:r>
        <w:rPr>
          <w:lang w:val="en_US" w:bidi="en_US"/>
        </w:rPr>
      </w:r>
      <w:r>
        <w:rPr>
          <w:lang w:val="en_US" w:bidi="en_US"/>
        </w:rPr>
        <w:t>¶ My child, always remember and obey my teachings and commands. Do not ignore them.</w:t>
      </w:r>
    </w:p>
    <w:p>
      <w:pPr/>
      <w:r>
        <w:rPr>
          <w:lang w:val="en_US" w:bidi="en_US"/>
        </w:rPr>
      </w:r>
      <w:r>
        <w:rPr>
          <w:b/>
          <w:lang w:val="en_US" w:bidi="en_US"/>
        </w:rPr>
        <w:t>do not forget…let your heart keep:</w:t>
      </w:r>
      <w:r>
        <w:rPr>
          <w:lang w:val="en_US" w:bidi="en_US"/>
        </w:rPr>
        <w:t xml:space="preserve"> These commands are negative and positive ways to say the same thing—the son should remember and heed the instructions of the father. The author used negative and positive commands in this way to add emphasis.</w:t>
      </w:r>
    </w:p>
    <w:p>
      <w:pPr>
        <w:pStyle w:val="Heading5"/>
      </w:pPr>
      <w:r>
        <w:rPr>
          <w:lang w:val="en_US" w:bidi="en_US"/>
        </w:rPr>
        <w:t>3:1a</w:t>
      </w:r>
    </w:p>
    <w:p>
      <w:pPr/>
      <w:r>
        <w:rPr>
          <w:lang w:val="en_US" w:bidi="en_US"/>
        </w:rPr>
      </w:r>
      <w:r>
        <w:rPr>
          <w:b/>
          <w:lang w:val="en_US" w:bidi="en_US"/>
        </w:rPr>
        <w:t>My son, do not forget my teaching,</w:t>
      </w:r>
    </w:p>
    <w:p>
      <w:pPr>
        <w:pStyle w:val="ListBullet"/>
        <w:spacing w:line="240" w:lineRule="auto"/>
        <w:ind w:left="720"/>
      </w:pPr>
      <w:r>
        <w:rPr>
          <w:lang w:val="en_US" w:bidi="en_US"/>
        </w:rPr>
      </w:r>
      <w:r>
        <w:rPr>
          <w:lang w:val="en_US" w:bidi="en_US"/>
        </w:rPr>
        <w:t>¶ My son, do not forget the things that I teach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My child, do not ignore my advice/teaching.</w:t>
      </w:r>
    </w:p>
    <w:p>
      <w:pPr/>
      <w:r>
        <w:rPr>
          <w:lang w:val="en_US" w:bidi="en_US"/>
        </w:rPr>
      </w:r>
      <w:r>
        <w:rPr>
          <w:b/>
          <w:lang w:val="en_US" w:bidi="en_US"/>
        </w:rPr>
        <w:t>My son:</w:t>
      </w:r>
      <w:r>
        <w:rPr>
          <w:lang w:val="en_US" w:bidi="en_US"/>
        </w:rPr>
        <w:t xml:space="preserve"> This same phrase occurs in 1:8a.</w:t>
      </w:r>
    </w:p>
    <w:p>
      <w:pPr/>
      <w:r>
        <w:rPr>
          <w:lang w:val="en_US" w:bidi="en_US"/>
        </w:rPr>
      </w:r>
      <w:r>
        <w:rPr>
          <w:b/>
          <w:lang w:val="en_US" w:bidi="en_US"/>
        </w:rPr>
        <w:t>do not forget my teaching:</w:t>
      </w:r>
      <w:r>
        <w:rPr>
          <w:lang w:val="en_US" w:bidi="en_US"/>
        </w:rPr>
        <w:t xml:space="preserve"> The clause that the BSB translates here as </w:t>
      </w:r>
      <w:r>
        <w:rPr>
          <w:i/>
          <w:lang w:val="en_US" w:bidi="en_US"/>
        </w:rPr>
        <w:t>do not forget my teaching</w:t>
      </w:r>
      <w:r>
        <w:rPr>
          <w:lang w:val="en_US" w:bidi="en_US"/>
        </w:rPr>
        <w:t xml:space="preserve"> is a command to not intentionally forget, ignore, or reject the father’s teaching. This is the same Hebrew verb as used in 2:17b. See the note there. Other ways to translate this command are:</w:t>
      </w:r>
    </w:p>
    <w:p>
      <w:pPr/>
      <w:r>
        <w:rPr>
          <w:lang w:val="en_US" w:bidi="en_US"/>
        </w:rPr>
      </w:r>
      <w:r>
        <w:rPr>
          <w:lang w:val="en_US" w:bidi="en_US"/>
        </w:rPr>
        <w:t>don’t forget what I teach you (GNT)</w:t>
      </w:r>
    </w:p>
    <w:p>
      <w:pPr/>
      <w:r>
        <w:rPr>
          <w:lang w:val="en_US" w:bidi="en_US"/>
        </w:rPr>
      </w:r>
      <w:r>
        <w:rPr>
          <w:lang w:val="en_US" w:bidi="en_US"/>
        </w:rPr>
        <w:t>do not turn away from my teaching</w:t>
      </w:r>
    </w:p>
    <w:p>
      <w:pPr>
        <w:pStyle w:val="Heading5"/>
      </w:pPr>
      <w:r>
        <w:rPr>
          <w:lang w:val="en_US" w:bidi="en_US"/>
        </w:rPr>
        <w:t>3:1b</w:t>
      </w:r>
    </w:p>
    <w:p>
      <w:pPr/>
      <w:r>
        <w:rPr>
          <w:lang w:val="en_US" w:bidi="en_US"/>
        </w:rPr>
      </w:r>
      <w:r>
        <w:rPr>
          <w:b/>
          <w:lang w:val="en_US" w:bidi="en_US"/>
        </w:rPr>
        <w:t>but let your heart keep my commandments;</w:t>
      </w:r>
    </w:p>
    <w:p>
      <w:pPr>
        <w:pStyle w:val="ListBullet"/>
        <w:spacing w:line="240" w:lineRule="auto"/>
        <w:ind w:left="720"/>
      </w:pPr>
      <w:r>
        <w:rPr>
          <w:lang w:val="en_US" w:bidi="en_US"/>
        </w:rPr>
      </w:r>
      <w:r>
        <w:rPr>
          <w:lang w:val="en_US" w:bidi="en_US"/>
        </w:rPr>
        <w:t>but rather place/guard my advice in your</w:t>
      </w:r>
      <w:r>
        <w:rPr>
          <w:vertAlign w:val="superscript"/>
          <w:lang w:val="en_US" w:bidi="en_US"/>
        </w:rPr>
        <w:t>(sing)</w:t>
      </w:r>
      <w:r>
        <w:rPr>
          <w:lang w:val="en_US" w:bidi="en_US"/>
        </w:rPr>
        <w:t xml:space="preserve"> thoughts.</w:t>
      </w:r>
    </w:p>
    <w:p>
      <w:pPr>
        <w:pStyle w:val="ListBullet"/>
        <w:spacing w:line="240" w:lineRule="auto"/>
        <w:ind w:left="720"/>
      </w:pPr>
      <w:r>
        <w:rPr>
          <w:lang w:val="en_US" w:bidi="en_US"/>
        </w:rPr>
      </w:r>
      <w:r>
        <w:rPr>
          <w:lang w:val="en_US" w:bidi="en_US"/>
        </w:rPr>
        <w:t>Instead, be careful to heed what I command you.</w:t>
      </w:r>
    </w:p>
    <w:p>
      <w:pPr/>
      <w:r>
        <w:rPr>
          <w:lang w:val="en_US" w:bidi="en_US"/>
        </w:rPr>
      </w:r>
      <w:r>
        <w:rPr>
          <w:b/>
          <w:lang w:val="en_US" w:bidi="en_US"/>
        </w:rPr>
        <w:t>let your heart keep my commandments:</w:t>
      </w:r>
      <w:r>
        <w:rPr>
          <w:lang w:val="en_US" w:bidi="en_US"/>
        </w:rPr>
        <w:t xml:space="preserve"> In Hebrew, this command indicates that the son should remember his father’s </w:t>
      </w:r>
      <w:r>
        <w:rPr>
          <w:i/>
          <w:lang w:val="en_US" w:bidi="en_US"/>
        </w:rPr>
        <w:t>commandments</w:t>
      </w:r>
      <w:r>
        <w:rPr>
          <w:lang w:val="en_US" w:bidi="en_US"/>
        </w:rPr>
        <w:t xml:space="preserve">. It also implies that the son should pay attention to these </w:t>
      </w:r>
      <w:r>
        <w:rPr>
          <w:i/>
          <w:lang w:val="en_US" w:bidi="en_US"/>
        </w:rPr>
        <w:t>commandments</w:t>
      </w:r>
      <w:r>
        <w:rPr>
          <w:lang w:val="en_US" w:bidi="en_US"/>
        </w:rPr>
        <w:t xml:space="preserve"> and obey them. Other ways to translate this command are:</w:t>
      </w:r>
    </w:p>
    <w:p>
      <w:pPr/>
      <w:r>
        <w:rPr>
          <w:lang w:val="en_US" w:bidi="en_US"/>
        </w:rPr>
      </w:r>
      <w:r>
        <w:rPr>
          <w:lang w:val="en_US" w:bidi="en_US"/>
        </w:rPr>
        <w:t>Always remember what I tell you to do. (GNT)</w:t>
      </w:r>
    </w:p>
    <w:p>
      <w:pPr/>
      <w:r>
        <w:rPr>
          <w:lang w:val="en_US" w:bidi="en_US"/>
        </w:rPr>
      </w:r>
      <w:r>
        <w:rPr>
          <w:lang w:val="en_US" w:bidi="en_US"/>
        </w:rPr>
        <w:t>keep my commands in mind (GW)</w:t>
      </w:r>
    </w:p>
    <w:p>
      <w:pPr/>
      <w:r>
        <w:rPr>
          <w:lang w:val="en_US" w:bidi="en_US"/>
        </w:rPr>
      </w:r>
      <w:r>
        <w:rPr>
          <w:lang w:val="en_US" w:bidi="en_US"/>
        </w:rPr>
        <w:t>See the note on “my commands” in 2:1b.</w:t>
      </w:r>
    </w:p>
    <w:p>
      <w:pPr/>
      <w:r>
        <w:rPr>
          <w:lang w:val="en_US" w:bidi="en_US"/>
        </w:rPr>
      </w:r>
      <w:r>
        <w:rPr>
          <w:b/>
          <w:lang w:val="en_US" w:bidi="en_US"/>
        </w:rPr>
        <w:t>your heart:</w:t>
      </w:r>
      <w:r>
        <w:rPr>
          <w:lang w:val="en_US" w:bidi="en_US"/>
        </w:rPr>
        <w:t xml:space="preserve"> The Hebrew word that the BSB translates as </w:t>
      </w:r>
      <w:r>
        <w:rPr>
          <w:i/>
          <w:lang w:val="en_US" w:bidi="en_US"/>
        </w:rPr>
        <w:t>heart</w:t>
      </w:r>
      <w:r>
        <w:rPr>
          <w:lang w:val="en_US" w:bidi="en_US"/>
        </w:rPr>
        <w:t xml:space="preserve"> refers here mainly to a person’s thoughts. In your language it may be necessary to use a different expression, such as “mind” or “thoughts” or “liver,” to refer to thinking or remembering.</w:t>
      </w:r>
    </w:p>
    <w:p>
      <w:pPr>
        <w:pStyle w:val="Heading6"/>
      </w:pPr>
      <w:r>
        <w:rPr>
          <w:b/>
          <w:lang w:val="en_US" w:bidi="en_US"/>
        </w:rPr>
        <w:t>General Comment on 3:1a–b</w:t>
      </w:r>
    </w:p>
    <w:p>
      <w:pPr/>
      <w:r>
        <w:rPr>
          <w:lang w:val="en_US" w:bidi="en_US"/>
        </w:rPr>
      </w:r>
      <w:r>
        <w:rPr>
          <w:lang w:val="en_US" w:bidi="en_US"/>
        </w:rPr>
        <w:t>In some languages, it may be more natural to combine and/or reorder the parallel terms “teaching” and “commandments.” For example:</w:t>
      </w:r>
    </w:p>
    <w:p>
      <w:pPr/>
      <w:r>
        <w:rPr>
          <w:lang w:val="en_US" w:bidi="en_US"/>
        </w:rPr>
      </w:r>
      <w:r>
        <w:rPr>
          <w:vertAlign w:val="superscript"/>
          <w:lang w:val="en_US" w:bidi="en_US"/>
        </w:rPr>
        <w:t>1a</w:t>
      </w:r>
      <w:r>
        <w:rPr>
          <w:lang w:val="en_US" w:bidi="en_US"/>
        </w:rPr>
        <w:t>My child, remember my teachings and instructions</w:t>
      </w:r>
    </w:p>
    <w:p>
      <w:pPr/>
      <w:r>
        <w:rPr>
          <w:lang w:val="en_US" w:bidi="en_US"/>
        </w:rPr>
      </w:r>
      <w:r>
        <w:rPr>
          <w:vertAlign w:val="superscript"/>
          <w:lang w:val="en_US" w:bidi="en_US"/>
        </w:rPr>
        <w:t>1b</w:t>
      </w:r>
      <w:r>
        <w:rPr>
          <w:lang w:val="en_US" w:bidi="en_US"/>
        </w:rPr>
        <w:t>and obey them completely. (CEV)</w:t>
      </w:r>
    </w:p>
    <w:p>
      <w:pPr/>
      <w:r>
        <w:rPr>
          <w:lang w:val="en_US" w:bidi="en_US"/>
        </w:rPr>
      </w:r>
      <w:r>
        <w:rPr>
          <w:lang w:val="en_US" w:bidi="en_US"/>
        </w:rPr>
        <w:t>In some languages, it may be more natural to give the positive command before the negative command. For example:</w:t>
      </w:r>
    </w:p>
    <w:p>
      <w:pPr/>
      <w:r>
        <w:rPr>
          <w:lang w:val="en_US" w:bidi="en_US"/>
        </w:rPr>
      </w:r>
      <w:r>
        <w:rPr>
          <w:vertAlign w:val="superscript"/>
          <w:lang w:val="en_US" w:bidi="en_US"/>
        </w:rPr>
        <w:t>1a</w:t>
      </w:r>
      <w:r>
        <w:rPr>
          <w:lang w:val="en_US" w:bidi="en_US"/>
        </w:rPr>
        <w:t>My child, always remember and obey my teachings and commands.</w:t>
      </w:r>
    </w:p>
    <w:p>
      <w:pPr/>
      <w:r>
        <w:rPr>
          <w:lang w:val="en_US" w:bidi="en_US"/>
        </w:rPr>
      </w:r>
      <w:r>
        <w:rPr>
          <w:vertAlign w:val="superscript"/>
          <w:lang w:val="en_US" w:bidi="en_US"/>
        </w:rPr>
        <w:t>1b</w:t>
      </w:r>
      <w:r>
        <w:rPr>
          <w:lang w:val="en_US" w:bidi="en_US"/>
        </w:rPr>
        <w:t>Do not ignore them.</w:t>
      </w:r>
      <w:r>
        <w:rPr>
          <w:lang w:val="en_US" w:bidi="en_US"/>
        </w:rPr>
      </w:r>
      <w:r>
        <w:rPr>
          <w:lang w:val="en_US" w:bidi="en_US"/>
        </w:rPr>
      </w:r>
    </w:p>
    <w:p>
      <w:pPr/>
      <w:r>
        <w:rPr>
          <w:lang w:val="en_US" w:bidi="en_US"/>
        </w:rPr>
      </w:r>
    </w:p>
    <w:p>
      <w:pPr>
        <w:pStyle w:val="Heading2"/>
      </w:pPr>
      <w:r>
        <w:rPr>
          <w:lang w:val="en_US" w:bidi="en_US"/>
        </w:rPr>
        <w:t>Proverbs 3:2</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3:2</w:t>
      </w:r>
    </w:p>
    <w:p>
      <w:pPr/>
      <w:r>
        <w:rPr>
          <w:lang w:val="en_US" w:bidi="en_US"/>
        </w:rPr>
      </w:r>
      <w:r>
        <w:rPr>
          <w:lang w:val="en_US" w:bidi="en_US"/>
        </w:rPr>
        <w:t>This verse is a single sentence in Hebrew. Although English versions divide the verse into two lines, these lines do not contain parallel parts. In Hebrew, the verse is more literally “For length of days and years of life and well-being they will add to you.”</w:t>
      </w:r>
    </w:p>
    <w:p>
      <w:pPr>
        <w:pStyle w:val="Heading5"/>
      </w:pPr>
      <w:r>
        <w:rPr>
          <w:lang w:val="en_US" w:bidi="en_US"/>
        </w:rPr>
        <w:t>3:2a</w:t>
      </w:r>
    </w:p>
    <w:p>
      <w:pPr/>
      <w:r>
        <w:rPr>
          <w:lang w:val="en_US" w:bidi="en_US"/>
        </w:rPr>
      </w:r>
      <w:r>
        <w:rPr>
          <w:b/>
          <w:lang w:val="en_US" w:bidi="en_US"/>
        </w:rPr>
        <w:t>for they will add length to your days,</w:t>
      </w:r>
    </w:p>
    <w:p>
      <w:pPr>
        <w:pStyle w:val="ListBullet"/>
        <w:spacing w:line="240" w:lineRule="auto"/>
        <w:ind w:left="720"/>
      </w:pPr>
      <w:r>
        <w:rPr>
          <w:lang w:val="en_US" w:bidi="en_US"/>
        </w:rPr>
      </w:r>
      <w:r>
        <w:rPr>
          <w:lang w:val="en_US" w:bidi="en_US"/>
        </w:rPr>
        <w:t xml:space="preserve">For </w:t>
      </w:r>
      <w:r>
        <w:rPr>
          <w:lang w:val="en_US" w:bidi="en_US"/>
        </w:rPr>
        <w:t>then</w:t>
      </w:r>
      <w:r>
        <w:rPr>
          <w:lang w:val="en_US" w:bidi="en_US"/>
        </w:rPr>
        <w:t xml:space="preserve"> you</w:t>
      </w:r>
      <w:r>
        <w:rPr>
          <w:vertAlign w:val="superscript"/>
          <w:lang w:val="en_US" w:bidi="en_US"/>
        </w:rPr>
        <w:t>(sing)</w:t>
      </w:r>
      <w:r>
        <w:rPr>
          <w:lang w:val="en_US" w:bidi="en_US"/>
        </w:rPr>
        <w:t xml:space="preserve"> will live for many years,</w:t>
      </w:r>
    </w:p>
    <w:p>
      <w:pPr>
        <w:pStyle w:val="ListBullet"/>
        <w:spacing w:line="240" w:lineRule="auto"/>
        <w:ind w:left="720"/>
      </w:pPr>
      <w:r>
        <w:rPr>
          <w:lang w:val="en_US" w:bidi="en_US"/>
        </w:rPr>
      </w:r>
      <w:r>
        <w:rPr>
          <w:lang w:val="en_US" w:bidi="en_US"/>
        </w:rPr>
        <w:t>If you follow this advice,</w:t>
      </w:r>
      <w:r>
        <w:rPr>
          <w:lang w:val="en_US" w:bidi="en_US"/>
        </w:rPr>
        <w:t xml:space="preserve"> you will have a long life,</w:t>
      </w:r>
    </w:p>
    <w:p>
      <w:pPr/>
      <w:r>
        <w:rPr>
          <w:lang w:val="en_US" w:bidi="en_US"/>
        </w:rPr>
      </w:r>
      <w:r>
        <w:rPr>
          <w:b/>
          <w:lang w:val="en_US" w:bidi="en_US"/>
        </w:rPr>
        <w:t>for they will add length to your days:</w:t>
      </w:r>
      <w:r>
        <w:rPr>
          <w:lang w:val="en_US" w:bidi="en_US"/>
        </w:rPr>
        <w:t xml:space="preserve"> The word </w:t>
      </w:r>
      <w:r>
        <w:rPr>
          <w:i/>
          <w:lang w:val="en_US" w:bidi="en_US"/>
        </w:rPr>
        <w:t>for</w:t>
      </w:r>
      <w:r>
        <w:rPr>
          <w:lang w:val="en_US" w:bidi="en_US"/>
        </w:rPr>
        <w:t xml:space="preserve"> introduces the motivation or reason for remembering the father’s instructions. The motivation is that obeying these instructions will cause the person to live a long and satisfying life. Other ways to introduce this clause are:</w:t>
      </w:r>
    </w:p>
    <w:p>
      <w:pPr/>
      <w:r>
        <w:rPr>
          <w:lang w:val="en_US" w:bidi="en_US"/>
        </w:rPr>
      </w:r>
      <w:r>
        <w:rPr>
          <w:u w:val="single"/>
          <w:lang w:val="en_US" w:bidi="en_US"/>
        </w:rPr>
        <w:t>because</w:t>
      </w:r>
      <w:r>
        <w:rPr>
          <w:lang w:val="en_US" w:bidi="en_US"/>
        </w:rPr>
        <w:t xml:space="preserve"> they will bring you long life (GW)</w:t>
      </w:r>
    </w:p>
    <w:p>
      <w:pPr/>
      <w:r>
        <w:rPr>
          <w:lang w:val="en_US" w:bidi="en_US"/>
        </w:rPr>
      </w:r>
      <w:r>
        <w:rPr>
          <w:u w:val="single"/>
          <w:lang w:val="en_US" w:bidi="en_US"/>
        </w:rPr>
        <w:t>If you do this</w:t>
      </w:r>
      <w:r>
        <w:rPr>
          <w:lang w:val="en_US" w:bidi="en_US"/>
        </w:rPr>
        <w:t>, you will live many years (NLT)</w:t>
      </w:r>
    </w:p>
    <w:p>
      <w:pPr/>
      <w:r>
        <w:rPr>
          <w:lang w:val="en_US" w:bidi="en_US"/>
        </w:rPr>
      </w:r>
      <w:r>
        <w:rPr>
          <w:u w:val="single"/>
          <w:lang w:val="en_US" w:bidi="en_US"/>
        </w:rPr>
        <w:t>Then</w:t>
      </w:r>
      <w:r>
        <w:rPr>
          <w:lang w:val="en_US" w:bidi="en_US"/>
        </w:rPr>
        <w:t xml:space="preserve"> you will live a long time (NCV)</w:t>
      </w:r>
    </w:p>
    <w:p>
      <w:pPr/>
      <w:r>
        <w:rPr>
          <w:lang w:val="en_US" w:bidi="en_US"/>
        </w:rPr>
      </w:r>
      <w:r>
        <w:rPr>
          <w:b/>
          <w:lang w:val="en_US" w:bidi="en_US"/>
        </w:rPr>
        <w:t>they will add length to your days:</w:t>
      </w:r>
      <w:r>
        <w:rPr>
          <w:lang w:val="en_US" w:bidi="en_US"/>
        </w:rPr>
        <w:t xml:space="preserve"> The Hebrew idiom “length of days” means “a long life.”</w:t>
      </w:r>
    </w:p>
    <w:p>
      <w:pPr>
        <w:pStyle w:val="Heading5"/>
      </w:pPr>
      <w:r>
        <w:rPr>
          <w:lang w:val="en_US" w:bidi="en_US"/>
        </w:rPr>
        <w:t>3:2a–b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For they will help you</w:t>
      </w:r>
      <w:r>
        <w:rPr>
          <w:vertAlign w:val="superscript"/>
          <w:lang w:val="en_US" w:bidi="en_US"/>
        </w:rPr>
        <w:t>(sing)</w:t>
      </w:r>
      <w:r>
        <w:rPr>
          <w:lang w:val="en_US" w:bidi="en_US"/>
        </w:rPr>
        <w:t xml:space="preserve"> to enjoy a long and prosperous/successful life.</w:t>
      </w:r>
    </w:p>
    <w:p>
      <w:pPr>
        <w:pStyle w:val="ListBullet"/>
        <w:spacing w:line="240" w:lineRule="auto"/>
        <w:ind w:left="720"/>
      </w:pPr>
      <w:r>
        <w:rPr>
          <w:lang w:val="en_US" w:bidi="en_US"/>
        </w:rPr>
      </w:r>
      <w:r>
        <w:rPr>
          <w:lang w:val="en_US" w:bidi="en_US"/>
        </w:rPr>
        <w:t>If you follow this advice,</w:t>
      </w:r>
      <w:r>
        <w:rPr>
          <w:lang w:val="en_US" w:bidi="en_US"/>
        </w:rPr>
        <w:t xml:space="preserve"> your life will be long and good.</w:t>
      </w:r>
    </w:p>
    <w:p>
      <w:pPr>
        <w:pStyle w:val="Heading5"/>
      </w:pPr>
      <w:r>
        <w:rPr>
          <w:lang w:val="en_US" w:bidi="en_US"/>
        </w:rPr>
        <w:t>3:2b</w:t>
      </w:r>
    </w:p>
    <w:p>
      <w:pPr/>
      <w:r>
        <w:rPr>
          <w:lang w:val="en_US" w:bidi="en_US"/>
        </w:rPr>
      </w:r>
      <w:r>
        <w:rPr>
          <w:b/>
          <w:lang w:val="en_US" w:bidi="en_US"/>
        </w:rPr>
        <w:t>years and peace to your life.</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experience both prosperity and well-being during your long life.</w:t>
      </w:r>
    </w:p>
    <w:p>
      <w:pPr>
        <w:pStyle w:val="ListBullet"/>
        <w:spacing w:line="240" w:lineRule="auto"/>
        <w:ind w:left="720"/>
      </w:pPr>
      <w:r>
        <w:rPr>
          <w:lang w:val="en_US" w:bidi="en_US"/>
        </w:rPr>
      </w:r>
      <w:r>
        <w:rPr>
          <w:lang w:val="en_US" w:bidi="en_US"/>
        </w:rPr>
        <w:t xml:space="preserve">and you will </w:t>
      </w:r>
      <w:r>
        <w:rPr>
          <w:lang w:val="en_US" w:bidi="en_US"/>
        </w:rPr>
        <w:t>also</w:t>
      </w:r>
      <w:r>
        <w:rPr>
          <w:lang w:val="en_US" w:bidi="en_US"/>
        </w:rPr>
        <w:t xml:space="preserve"> be successful and healthy during the many years that you live.</w:t>
      </w:r>
    </w:p>
    <w:p>
      <w:pPr/>
      <w:r>
        <w:rPr>
          <w:lang w:val="en_US" w:bidi="en_US"/>
        </w:rPr>
      </w:r>
      <w:r>
        <w:rPr>
          <w:b/>
          <w:lang w:val="en_US" w:bidi="en_US"/>
        </w:rPr>
        <w:t>years and peace to your life:</w:t>
      </w:r>
      <w:r>
        <w:rPr>
          <w:lang w:val="en_US" w:bidi="en_US"/>
        </w:rPr>
        <w:t xml:space="preserve"> The phrase </w:t>
      </w:r>
      <w:r>
        <w:rPr>
          <w:i/>
          <w:lang w:val="en_US" w:bidi="en_US"/>
        </w:rPr>
        <w:t>years and peace to your life</w:t>
      </w:r>
      <w:r>
        <w:rPr>
          <w:lang w:val="en_US" w:bidi="en_US"/>
        </w:rPr>
        <w:t xml:space="preserve"> implies a life that is both long and worthwhile. The Hebrew word </w:t>
      </w:r>
      <w:r>
        <w:rPr>
          <w:i/>
          <w:lang w:val="en_US" w:bidi="en_US"/>
        </w:rPr>
        <w:t>šalom</w:t>
      </w:r>
      <w:r>
        <w:rPr>
          <w:lang w:val="en_US" w:bidi="en_US"/>
        </w:rPr>
        <w:t xml:space="preserve">, which the BSB translates as </w:t>
      </w:r>
      <w:r>
        <w:rPr>
          <w:i/>
          <w:lang w:val="en_US" w:bidi="en_US"/>
        </w:rPr>
        <w:t>peace</w:t>
      </w:r>
      <w:r>
        <w:rPr>
          <w:lang w:val="en_US" w:bidi="en_US"/>
        </w:rPr>
        <w:t>, refers to good health, prosperity, personal well-being, and peaceful relations with others. Other ways to translate this phrase are:</w:t>
      </w:r>
    </w:p>
    <w:p>
      <w:pPr/>
      <w:r>
        <w:rPr>
          <w:lang w:val="en_US" w:bidi="en_US"/>
        </w:rPr>
      </w:r>
      <w:r>
        <w:rPr>
          <w:lang w:val="en_US" w:bidi="en_US"/>
        </w:rPr>
        <w:t>your life will be satisfying (NLT)</w:t>
      </w:r>
    </w:p>
    <w:p>
      <w:pPr/>
      <w:r>
        <w:rPr>
          <w:lang w:val="en_US" w:bidi="en_US"/>
        </w:rPr>
      </w:r>
      <w:r>
        <w:rPr>
          <w:lang w:val="en_US" w:bidi="en_US"/>
        </w:rPr>
        <w:t>they will increase…your well-being (NJB)</w:t>
      </w:r>
      <w:r>
        <w:rPr>
          <w:lang w:val="en_US" w:bidi="en_US"/>
        </w:rPr>
      </w:r>
      <w:r>
        <w:rPr>
          <w:lang w:val="en_US" w:bidi="en_US"/>
        </w:rPr>
      </w:r>
    </w:p>
    <w:p>
      <w:pPr/>
      <w:r>
        <w:rPr>
          <w:lang w:val="en_US" w:bidi="en_US"/>
        </w:rPr>
      </w:r>
    </w:p>
    <w:p>
      <w:pPr>
        <w:pStyle w:val="Heading2"/>
      </w:pPr>
      <w:r>
        <w:rPr>
          <w:lang w:val="en_US" w:bidi="en_US"/>
        </w:rPr>
        <w:t>Proverbs 3:3</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 </w:t>
      </w:r>
      <w:r>
        <w:rPr>
          <w:b/>
          <w:lang w:val="en_US" w:bidi="en_US"/>
        </w:rPr>
        <w:t>Never let</w:t>
      </w:r>
      <w:r>
        <w:rPr>
          <w:lang w:val="en_US" w:bidi="en_US"/>
        </w:rPr>
        <w:t xml:space="preserve"> </w:t>
      </w:r>
      <w:r>
        <w:rPr>
          <w:u w:val="single"/>
          <w:lang w:val="en_US" w:bidi="en_US"/>
        </w:rPr>
        <w:t>loving devotion or faithfulness</w:t>
      </w:r>
      <w:r>
        <w:rPr>
          <w:lang w:val="en_US" w:bidi="en_US"/>
        </w:rPr>
        <w:t xml:space="preserve"> </w:t>
      </w:r>
      <w:r>
        <w:rPr>
          <w:b/>
          <w:lang w:val="en_US" w:bidi="en_US"/>
        </w:rPr>
        <w:t>leave you</w:t>
      </w:r>
      <w:r>
        <w:rPr>
          <w:lang w:val="en_US" w:bidi="en_US"/>
        </w:rPr>
        <w:t>;</w:t>
      </w:r>
    </w:p>
    <w:p>
      <w:pPr/>
      <w:r>
        <w:rPr>
          <w:lang w:val="en_US" w:bidi="en_US"/>
        </w:rPr>
      </w:r>
      <w:r>
        <w:rPr>
          <w:vertAlign w:val="superscript"/>
          <w:lang w:val="en_US" w:bidi="en_US"/>
        </w:rPr>
        <w:t>3b</w:t>
      </w:r>
      <w:r>
        <w:rPr>
          <w:lang w:val="en_US" w:bidi="en_US"/>
        </w:rPr>
        <w:t xml:space="preserve"> </w:t>
      </w:r>
      <w:r>
        <w:rPr>
          <w:b/>
          <w:lang w:val="en_US" w:bidi="en_US"/>
        </w:rPr>
        <w:t>bind</w:t>
      </w:r>
      <w:r>
        <w:rPr>
          <w:lang w:val="en_US" w:bidi="en_US"/>
        </w:rPr>
        <w:t xml:space="preserve"> </w:t>
      </w:r>
      <w:r>
        <w:rPr>
          <w:u w:val="single"/>
          <w:lang w:val="en_US" w:bidi="en_US"/>
        </w:rPr>
        <w:t>them</w:t>
      </w:r>
      <w:r>
        <w:rPr>
          <w:lang w:val="en_US" w:bidi="en_US"/>
        </w:rPr>
        <w:t xml:space="preserve"> </w:t>
      </w:r>
      <w:r>
        <w:rPr>
          <w:b/>
          <w:lang w:val="en_US" w:bidi="en_US"/>
        </w:rPr>
        <w:t>around your neck</w:t>
      </w:r>
      <w:r>
        <w:rPr>
          <w:lang w:val="en_US" w:bidi="en_US"/>
        </w:rPr>
        <w:t>,</w:t>
      </w:r>
    </w:p>
    <w:p>
      <w:pPr/>
      <w:r>
        <w:rPr>
          <w:lang w:val="en_US" w:bidi="en_US"/>
        </w:rPr>
      </w:r>
      <w:r>
        <w:rPr>
          <w:vertAlign w:val="superscript"/>
          <w:lang w:val="en_US" w:bidi="en_US"/>
        </w:rPr>
        <w:t>3c</w:t>
      </w:r>
      <w:r>
        <w:rPr>
          <w:lang w:val="en_US" w:bidi="en_US"/>
        </w:rPr>
        <w:t xml:space="preserve"> </w:t>
      </w:r>
      <w:r>
        <w:rPr>
          <w:b/>
          <w:lang w:val="en_US" w:bidi="en_US"/>
        </w:rPr>
        <w:t>write</w:t>
      </w:r>
      <w:r>
        <w:rPr>
          <w:lang w:val="en_US" w:bidi="en_US"/>
        </w:rPr>
        <w:t xml:space="preserve"> </w:t>
      </w:r>
      <w:r>
        <w:rPr>
          <w:u w:val="single"/>
          <w:lang w:val="en_US" w:bidi="en_US"/>
        </w:rPr>
        <w:t>them</w:t>
      </w:r>
      <w:r>
        <w:rPr>
          <w:lang w:val="en_US" w:bidi="en_US"/>
        </w:rPr>
        <w:t xml:space="preserve"> </w:t>
      </w:r>
      <w:r>
        <w:rPr>
          <w:b/>
          <w:lang w:val="en_US" w:bidi="en_US"/>
        </w:rPr>
        <w:t>on the tablet of your heart</w:t>
      </w:r>
      <w:r>
        <w:rPr>
          <w:lang w:val="en_US" w:bidi="en_US"/>
        </w:rPr>
        <w:t>.</w:t>
      </w:r>
    </w:p>
    <w:p>
      <w:pPr/>
      <w:r>
        <w:rPr>
          <w:lang w:val="en_US" w:bidi="en_US"/>
        </w:rPr>
      </w:r>
      <w:r>
        <w:rPr>
          <w:lang w:val="en_US" w:bidi="en_US"/>
        </w:rPr>
        <w:t>Proverbs 3:3b and 3:3c use metaphors to restate and reinforce the meaning of 3:3a.</w:t>
      </w:r>
    </w:p>
    <w:p>
      <w:pPr>
        <w:pStyle w:val="Heading5"/>
      </w:pPr>
      <w:r>
        <w:rPr>
          <w:lang w:val="en_US" w:bidi="en_US"/>
        </w:rPr>
        <w:t>3:3a–c</w:t>
      </w:r>
    </w:p>
    <w:p>
      <w:pPr/>
      <w:r>
        <w:rPr>
          <w:lang w:val="en_US" w:bidi="en_US"/>
        </w:rPr>
      </w:r>
      <w:r>
        <w:rPr>
          <w:lang w:val="en_US" w:bidi="en_US"/>
        </w:rPr>
        <w:t>These three parallel lines all have a similar meaning. They indicate that the son should make “loving devotion” and “faithfulness” a permanent part of his character, so that he will always demonstrate these qualities in his actions and thoughts.</w:t>
      </w:r>
    </w:p>
    <w:p>
      <w:pPr>
        <w:pStyle w:val="Heading5"/>
      </w:pPr>
      <w:r>
        <w:rPr>
          <w:lang w:val="en_US" w:bidi="en_US"/>
        </w:rPr>
        <w:t>3:3a</w:t>
      </w:r>
    </w:p>
    <w:p>
      <w:pPr/>
      <w:r>
        <w:rPr>
          <w:lang w:val="en_US" w:bidi="en_US"/>
        </w:rPr>
      </w:r>
      <w:r>
        <w:rPr>
          <w:b/>
          <w:lang w:val="en_US" w:bidi="en_US"/>
        </w:rPr>
        <w:t>Never let loving devotion or faithfulness leave you;</w:t>
      </w:r>
    </w:p>
    <w:p>
      <w:pPr>
        <w:pStyle w:val="ListBullet"/>
        <w:spacing w:line="240" w:lineRule="auto"/>
        <w:ind w:left="720"/>
      </w:pPr>
      <w:r>
        <w:rPr>
          <w:lang w:val="en_US" w:bidi="en_US"/>
        </w:rPr>
      </w:r>
      <w:r>
        <w:rPr>
          <w:lang w:val="en_US" w:bidi="en_US"/>
        </w:rPr>
        <w:t>Never stop</w:t>
      </w:r>
      <w:r>
        <w:rPr>
          <w:vertAlign w:val="superscript"/>
          <w:lang w:val="en_US" w:bidi="en_US"/>
        </w:rPr>
        <w:t>(sing)</w:t>
      </w:r>
      <w:r>
        <w:rPr>
          <w:lang w:val="en_US" w:bidi="en_US"/>
        </w:rPr>
        <w:t xml:space="preserve"> loving and being loyal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 xml:space="preserve">Always love and be kind </w:t>
      </w:r>
      <w:r>
        <w:rPr>
          <w:lang w:val="en_US" w:bidi="en_US"/>
        </w:rPr>
        <w:t>to others</w:t>
      </w:r>
      <w:r>
        <w:rPr>
          <w:lang w:val="en_US" w:bidi="en_US"/>
        </w:rPr>
        <w:t xml:space="preserve">, and be trustworthy/loyal </w:t>
      </w:r>
      <w:r>
        <w:rPr>
          <w:lang w:val="en_US" w:bidi="en_US"/>
        </w:rPr>
        <w:t>in your dealings with others</w:t>
      </w:r>
      <w:r>
        <w:rPr>
          <w:lang w:val="en_US" w:bidi="en_US"/>
        </w:rPr>
        <w:t>.</w:t>
      </w:r>
    </w:p>
    <w:p>
      <w:pPr>
        <w:pStyle w:val="ListBullet"/>
        <w:spacing w:line="240" w:lineRule="auto"/>
        <w:ind w:left="720"/>
      </w:pPr>
      <w:r>
        <w:rPr>
          <w:lang w:val="en_US" w:bidi="en_US"/>
        </w:rPr>
      </w:r>
      <w:r>
        <w:rPr>
          <w:lang w:val="en_US" w:bidi="en_US"/>
        </w:rPr>
        <w:t xml:space="preserve">Continually show love and kindness </w:t>
      </w:r>
      <w:r>
        <w:rPr>
          <w:lang w:val="en_US" w:bidi="en_US"/>
        </w:rPr>
        <w:t>to others</w:t>
      </w:r>
      <w:r>
        <w:rPr>
          <w:lang w:val="en_US" w:bidi="en_US"/>
        </w:rPr>
        <w:t xml:space="preserve"> and be trustworthy.</w:t>
      </w:r>
    </w:p>
    <w:p>
      <w:pPr/>
      <w:r>
        <w:rPr>
          <w:lang w:val="en_US" w:bidi="en_US"/>
        </w:rPr>
      </w:r>
      <w:r>
        <w:rPr>
          <w:b/>
          <w:lang w:val="en_US" w:bidi="en_US"/>
        </w:rPr>
        <w:t>Never let loving devotion or faithfulness leave you:</w:t>
      </w:r>
      <w:r>
        <w:rPr>
          <w:lang w:val="en_US" w:bidi="en_US"/>
        </w:rPr>
        <w:t xml:space="preserve"> In Hebrew, this command is more literally “Love and faithfulness, may they not leave you.” This command is an indirect way to say that the son should not stop loving and being faithful. Another way to translate this command is:</w:t>
      </w:r>
    </w:p>
    <w:p>
      <w:pPr/>
      <w:r>
        <w:rPr>
          <w:lang w:val="en_US" w:bidi="en_US"/>
        </w:rPr>
      </w:r>
      <w:r>
        <w:rPr>
          <w:lang w:val="en_US" w:bidi="en_US"/>
        </w:rPr>
        <w:t>Do not stop showing true love and loyalty.</w:t>
      </w:r>
    </w:p>
    <w:p>
      <w:pPr/>
      <w:r>
        <w:rPr>
          <w:lang w:val="en_US" w:bidi="en_US"/>
        </w:rPr>
      </w:r>
      <w:r>
        <w:rPr>
          <w:lang w:val="en_US" w:bidi="en_US"/>
        </w:rPr>
        <w:t>In some languages, it may be more natural to translate this as a positive command. For example:</w:t>
      </w:r>
    </w:p>
    <w:p>
      <w:pPr/>
      <w:r>
        <w:rPr>
          <w:lang w:val="en_US" w:bidi="en_US"/>
        </w:rPr>
      </w:r>
      <w:r>
        <w:rPr>
          <w:lang w:val="en_US" w:bidi="en_US"/>
        </w:rPr>
        <w:t>Always be loving and trustworthy.</w:t>
      </w:r>
    </w:p>
    <w:p>
      <w:pPr/>
      <w:r>
        <w:rPr>
          <w:lang w:val="en_US" w:bidi="en_US"/>
        </w:rPr>
      </w:r>
      <w:r>
        <w:rPr>
          <w:b/>
          <w:lang w:val="en_US" w:bidi="en_US"/>
        </w:rPr>
        <w:t>loving devotion or faithfulness:</w:t>
      </w:r>
      <w:r>
        <w:rPr>
          <w:lang w:val="en_US" w:bidi="en_US"/>
        </w:rPr>
        <w:t xml:space="preserve"> The word pair </w:t>
      </w:r>
      <w:r>
        <w:rPr>
          <w:i/>
          <w:lang w:val="en_US" w:bidi="en_US"/>
        </w:rPr>
        <w:t>loving devotion</w:t>
      </w:r>
      <w:r>
        <w:rPr>
          <w:lang w:val="en_US" w:bidi="en_US"/>
        </w:rPr>
        <w:t xml:space="preserve"> and </w:t>
      </w:r>
      <w:r>
        <w:rPr>
          <w:i/>
          <w:lang w:val="en_US" w:bidi="en_US"/>
        </w:rPr>
        <w:t>faithfulness</w:t>
      </w:r>
      <w:r>
        <w:rPr>
          <w:lang w:val="en_US" w:bidi="en_US"/>
        </w:rPr>
        <w:t xml:space="preserve"> occurs in three other verses in Proverbs (14:22b, 16:6a, 20:28a). Most scholars agree that in all these verses </w:t>
      </w:r>
      <w:r>
        <w:rPr>
          <w:i/>
          <w:lang w:val="en_US" w:bidi="en_US"/>
        </w:rPr>
        <w:t>loving devotion</w:t>
      </w:r>
      <w:r>
        <w:rPr>
          <w:lang w:val="en_US" w:bidi="en_US"/>
        </w:rPr>
        <w:t xml:space="preserve"> and </w:t>
      </w:r>
      <w:r>
        <w:rPr>
          <w:i/>
          <w:lang w:val="en_US" w:bidi="en_US"/>
        </w:rPr>
        <w:t>faithfulness</w:t>
      </w:r>
      <w:r>
        <w:rPr>
          <w:lang w:val="en_US" w:bidi="en_US"/>
        </w:rPr>
        <w:t xml:space="preserve"> are qualities that people show, rather than qualities that God shows.</w:t>
      </w:r>
      <w:r>
        <w:rPr>
          <w:lang w:val="en_US" w:bidi="en_US"/>
        </w:rPr>
        <w:t>Fox (page 144) is the only commentator consulted who advocates the meaning “God’s love and faithfulness.” Toy (page 57) says that these qualities can apply here to either man to man or man to God. UBS (page 71) is similar. Most do not comment in this verse on whether this is love and faithfulness to God or to other people.</w:t>
      </w:r>
    </w:p>
    <w:p>
      <w:pPr/>
      <w:r>
        <w:rPr>
          <w:lang w:val="en_US" w:bidi="en_US"/>
        </w:rPr>
      </w:r>
      <w:r>
        <w:rPr>
          <w:lang w:val="en_US" w:bidi="en_US"/>
        </w:rPr>
        <w:t>English versions do not specify whether people show these qualities to God or to other people. It is recommended that you maintain the same ambiguity if that is possible in your language.</w:t>
      </w:r>
    </w:p>
    <w:p>
      <w:pPr/>
      <w:r>
        <w:rPr>
          <w:lang w:val="en_US" w:bidi="en_US"/>
        </w:rPr>
      </w:r>
      <w:r>
        <w:rPr>
          <w:lang w:val="en_US" w:bidi="en_US"/>
        </w:rPr>
        <w:t>If your language requires that you specify the object of love and faithfulness, then it is recommended that you specify other people. Throughout Proverbs, qualities such as love, kindness, trustworthiness, and justice are directed toward other people, especially toward those who are poor or oppressed. This interpretation also fits better with the result in 3:4, winning favor with both God and man.</w:t>
      </w:r>
    </w:p>
    <w:p>
      <w:pPr/>
      <w:r>
        <w:rPr>
          <w:lang w:val="en_US" w:bidi="en_US"/>
        </w:rPr>
      </w:r>
      <w:r>
        <w:rPr>
          <w:b/>
          <w:lang w:val="en_US" w:bidi="en_US"/>
        </w:rPr>
        <w:t>loving devotion:</w:t>
      </w:r>
      <w:r>
        <w:rPr>
          <w:lang w:val="en_US" w:bidi="en_US"/>
        </w:rPr>
        <w:t xml:space="preserve"> The Hebrew word that the BSB translates as </w:t>
      </w:r>
      <w:r>
        <w:rPr>
          <w:i/>
          <w:lang w:val="en_US" w:bidi="en_US"/>
        </w:rPr>
        <w:t>loving devotion</w:t>
      </w:r>
      <w:r>
        <w:rPr>
          <w:lang w:val="en_US" w:bidi="en_US"/>
        </w:rPr>
        <w:t xml:space="preserve"> has several aspects of meaning:</w:t>
      </w:r>
    </w:p>
    <w:p>
      <w:pPr>
        <w:pStyle w:val="ListNumber"/>
        <w:numPr>
          <w:ilvl w:val="0"/>
          <w:numId w:val="44"/>
        </w:numPr>
        <w:spacing w:line="240" w:lineRule="auto"/>
        <w:ind w:left="720"/>
      </w:pPr>
      <w:r>
        <w:rPr>
          <w:lang w:val="en_US" w:bidi="en_US"/>
        </w:rPr>
      </w:r>
      <w:r>
        <w:rPr>
          <w:lang w:val="en_US" w:bidi="en_US"/>
        </w:rPr>
        <w:t>steadfastness, loyalty</w:t>
      </w:r>
    </w:p>
    <w:p>
      <w:pPr>
        <w:pStyle w:val="ListNumber"/>
        <w:spacing w:line="240" w:lineRule="auto"/>
        <w:ind w:left="720"/>
      </w:pPr>
      <w:r>
        <w:rPr>
          <w:lang w:val="en_US" w:bidi="en_US"/>
        </w:rPr>
      </w:r>
      <w:r>
        <w:rPr>
          <w:lang w:val="en_US" w:bidi="en_US"/>
        </w:rPr>
        <w:t>love</w:t>
      </w:r>
    </w:p>
    <w:p>
      <w:pPr>
        <w:pStyle w:val="ListNumber"/>
        <w:spacing w:line="240" w:lineRule="auto"/>
        <w:ind w:left="720"/>
      </w:pPr>
      <w:r>
        <w:rPr>
          <w:lang w:val="en_US" w:bidi="en_US"/>
        </w:rPr>
      </w:r>
      <w:r>
        <w:rPr>
          <w:lang w:val="en_US" w:bidi="en_US"/>
        </w:rPr>
        <w:t>kindness, mercy</w:t>
      </w:r>
      <w:r>
        <w:rPr>
          <w:lang w:val="en_US" w:bidi="en_US"/>
        </w:rPr>
        <w:t xml:space="preserve">Ross (page 916) stresses the aspect of covenant loyalty, but Fox (pages 145–146) argues that while </w:t>
      </w:r>
      <w:r>
        <w:rPr>
          <w:i/>
          <w:lang w:val="en_US" w:bidi="en_US"/>
        </w:rPr>
        <w:t>ḥesed</w:t>
      </w:r>
      <w:r>
        <w:rPr>
          <w:lang w:val="en_US" w:bidi="en_US"/>
        </w:rPr>
        <w:t xml:space="preserve"> often operates within the context of a covenantal relationship, its qualities are not inherently covenantal, nor does it essentially mean “loyalty.” He feels that the primary meaning is “kindness,” “gracious benevolence.” TWOT (#698a) agrees. It says God was obviously in a covenant relationship with Israel, and he expressed this relationship in eternal </w:t>
      </w:r>
      <w:r>
        <w:rPr>
          <w:i/>
          <w:lang w:val="en_US" w:bidi="en_US"/>
        </w:rPr>
        <w:t>ḥesed</w:t>
      </w:r>
      <w:r>
        <w:rPr>
          <w:lang w:val="en_US" w:bidi="en_US"/>
        </w:rPr>
        <w:t xml:space="preserve">, but </w:t>
      </w:r>
      <w:r>
        <w:rPr>
          <w:i/>
          <w:lang w:val="en_US" w:bidi="en_US"/>
        </w:rPr>
        <w:t>ḥesed</w:t>
      </w:r>
      <w:r>
        <w:rPr>
          <w:lang w:val="en_US" w:bidi="en_US"/>
        </w:rPr>
        <w:t xml:space="preserve"> does not necessarily involve a covenant nor does it mean loyalty to a covenant. Rather, it is a kind of love, including mercy, close to the KJV translation “lovingkindness.” Vine (page 142) insists that three basic meanings of the word always interact: kindness, steadfastness, and love. He says that </w:t>
      </w:r>
      <w:r>
        <w:rPr>
          <w:i/>
          <w:lang w:val="en_US" w:bidi="en_US"/>
        </w:rPr>
        <w:t>ḥesed</w:t>
      </w:r>
      <w:r>
        <w:rPr>
          <w:lang w:val="en_US" w:bidi="en_US"/>
        </w:rPr>
        <w:t xml:space="preserve"> is not only a matter of obligation within a relationship; it is also generosity. It is not only a matter of loyalty, but also of mercy.</w:t>
      </w:r>
    </w:p>
    <w:p>
      <w:pPr/>
      <w:r>
        <w:rPr>
          <w:lang w:val="en_US" w:bidi="en_US"/>
        </w:rPr>
      </w:r>
      <w:r>
        <w:rPr>
          <w:lang w:val="en_US" w:bidi="en_US"/>
        </w:rPr>
        <w:t>A number of English versions translate one aspect of the meaning. For example:</w:t>
      </w:r>
    </w:p>
    <w:p>
      <w:pPr/>
      <w:r>
        <w:rPr>
          <w:lang w:val="en_US" w:bidi="en_US"/>
        </w:rPr>
      </w:r>
      <w:r>
        <w:rPr>
          <w:lang w:val="en_US" w:bidi="en_US"/>
        </w:rPr>
        <w:t>love (CEV)</w:t>
      </w:r>
    </w:p>
    <w:p>
      <w:pPr/>
      <w:r>
        <w:rPr>
          <w:lang w:val="en_US" w:bidi="en_US"/>
        </w:rPr>
      </w:r>
      <w:r>
        <w:rPr>
          <w:lang w:val="en_US" w:bidi="en_US"/>
        </w:rPr>
        <w:t>loyalty (GNT)</w:t>
      </w:r>
    </w:p>
    <w:p>
      <w:pPr/>
      <w:r>
        <w:rPr>
          <w:lang w:val="en_US" w:bidi="en_US"/>
        </w:rPr>
      </w:r>
      <w:r>
        <w:rPr>
          <w:lang w:val="en_US" w:bidi="en_US"/>
        </w:rPr>
        <w:t>kindness (NCV)</w:t>
      </w:r>
    </w:p>
    <w:p>
      <w:pPr/>
      <w:r>
        <w:rPr>
          <w:lang w:val="en_US" w:bidi="en_US"/>
        </w:rPr>
      </w:r>
      <w:r>
        <w:rPr>
          <w:lang w:val="en_US" w:bidi="en_US"/>
        </w:rPr>
        <w:t>The NJB has two aspects:</w:t>
      </w:r>
    </w:p>
    <w:p>
      <w:pPr/>
      <w:r>
        <w:rPr>
          <w:lang w:val="en_US" w:bidi="en_US"/>
        </w:rPr>
      </w:r>
      <w:r>
        <w:rPr>
          <w:lang w:val="en_US" w:bidi="en_US"/>
        </w:rPr>
        <w:t>faithful love (NJB)</w:t>
      </w:r>
    </w:p>
    <w:p>
      <w:pPr/>
      <w:r>
        <w:rPr>
          <w:lang w:val="en_US" w:bidi="en_US"/>
        </w:rPr>
      </w:r>
      <w:r>
        <w:rPr>
          <w:lang w:val="en_US" w:bidi="en_US"/>
        </w:rPr>
        <w:t>In some languages, it may be possible to express all three aspects. For example:</w:t>
      </w:r>
    </w:p>
    <w:p>
      <w:pPr/>
      <w:r>
        <w:rPr>
          <w:lang w:val="en_US" w:bidi="en_US"/>
        </w:rPr>
      </w:r>
      <w:r>
        <w:rPr>
          <w:lang w:val="en_US" w:bidi="en_US"/>
        </w:rPr>
        <w:t>consistent/unchanging love and kindness</w:t>
      </w:r>
    </w:p>
    <w:p>
      <w:pPr/>
      <w:r>
        <w:rPr>
          <w:lang w:val="en_US" w:bidi="en_US"/>
        </w:rPr>
      </w:r>
      <w:r>
        <w:rPr>
          <w:lang w:val="en_US" w:bidi="en_US"/>
        </w:rPr>
        <w:t>Translate this term in a way that fits naturally in the context.</w:t>
      </w:r>
    </w:p>
    <w:p>
      <w:pPr/>
      <w:r>
        <w:rPr>
          <w:lang w:val="en_US" w:bidi="en_US"/>
        </w:rPr>
      </w:r>
      <w:r>
        <w:rPr>
          <w:b/>
          <w:lang w:val="en_US" w:bidi="en_US"/>
        </w:rPr>
        <w:t>faithfulness:</w:t>
      </w:r>
      <w:r>
        <w:rPr>
          <w:lang w:val="en_US" w:bidi="en_US"/>
        </w:rPr>
        <w:t xml:space="preserve"> The Hebrew word that the BSB translates as </w:t>
      </w:r>
      <w:r>
        <w:rPr>
          <w:i/>
          <w:lang w:val="en_US" w:bidi="en_US"/>
        </w:rPr>
        <w:t>faithfulness</w:t>
      </w:r>
      <w:r>
        <w:rPr>
          <w:lang w:val="en_US" w:bidi="en_US"/>
        </w:rPr>
        <w:t xml:space="preserve"> has two main senses. When it refers to speech, it usually means “truth” or “truthfulness,” but here it refers to the character quality of “trustworthiness” or “reliability.”</w:t>
      </w:r>
    </w:p>
    <w:p>
      <w:pPr>
        <w:pStyle w:val="Heading5"/>
      </w:pPr>
      <w:r>
        <w:rPr>
          <w:lang w:val="en_US" w:bidi="en_US"/>
        </w:rPr>
        <w:t>3:3b</w:t>
      </w:r>
    </w:p>
    <w:p>
      <w:pPr/>
      <w:r>
        <w:rPr>
          <w:lang w:val="en_US" w:bidi="en_US"/>
        </w:rPr>
      </w:r>
      <w:r>
        <w:rPr>
          <w:b/>
          <w:lang w:val="en_US" w:bidi="en_US"/>
        </w:rPr>
        <w:t>bind them around your neck,</w:t>
      </w:r>
    </w:p>
    <w:p>
      <w:pPr>
        <w:pStyle w:val="ListBullet"/>
        <w:spacing w:line="240" w:lineRule="auto"/>
        <w:ind w:left="720"/>
      </w:pPr>
      <w:r>
        <w:rPr>
          <w:lang w:val="en_US" w:bidi="en_US"/>
        </w:rPr>
      </w:r>
      <w:r>
        <w:rPr>
          <w:lang w:val="en_US" w:bidi="en_US"/>
        </w:rPr>
        <w:t xml:space="preserve">Make sure that these </w:t>
      </w:r>
      <w:r>
        <w:rPr>
          <w:lang w:val="en_US" w:bidi="en_US"/>
        </w:rPr>
        <w:t>virtues/things</w:t>
      </w:r>
      <w:r>
        <w:rPr>
          <w:lang w:val="en_US" w:bidi="en_US"/>
        </w:rPr>
        <w:t xml:space="preserve"> are always </w:t>
      </w:r>
      <w:r>
        <w:rPr>
          <w:lang w:val="en_US" w:bidi="en_US"/>
        </w:rPr>
        <w:t>seen/present in your</w:t>
      </w:r>
      <w:r>
        <w:rPr>
          <w:vertAlign w:val="superscript"/>
          <w:lang w:val="en_US" w:bidi="en_US"/>
        </w:rPr>
        <w:t>(sing)</w:t>
      </w:r>
      <w:r>
        <w:rPr>
          <w:lang w:val="en_US" w:bidi="en_US"/>
        </w:rPr>
        <w:t xml:space="preserve"> </w:t>
      </w:r>
      <w:r>
        <w:rPr>
          <w:lang w:val="en_US" w:bidi="en_US"/>
        </w:rPr>
        <w:t>behavior as if they were</w:t>
      </w:r>
      <w:r>
        <w:rPr>
          <w:lang w:val="en_US" w:bidi="en_US"/>
        </w:rPr>
        <w:t xml:space="preserve"> tied/fastened </w:t>
      </w:r>
      <w:r>
        <w:rPr>
          <w:lang w:val="en_US" w:bidi="en_US"/>
        </w:rPr>
        <w:t>like a necklace</w:t>
      </w:r>
      <w:r>
        <w:rPr>
          <w:lang w:val="en_US" w:bidi="en_US"/>
        </w:rPr>
        <w:t xml:space="preserve"> around your neck.</w:t>
      </w:r>
    </w:p>
    <w:p>
      <w:pPr>
        <w:pStyle w:val="ListBullet"/>
        <w:spacing w:line="240" w:lineRule="auto"/>
        <w:ind w:left="720"/>
      </w:pPr>
      <w:r>
        <w:rPr>
          <w:lang w:val="en_US" w:bidi="en_US"/>
        </w:rPr>
      </w:r>
      <w:r>
        <w:rPr>
          <w:lang w:val="en_US" w:bidi="en_US"/>
        </w:rPr>
        <w:t>Never abandon</w:t>
      </w:r>
      <w:r>
        <w:rPr>
          <w:vertAlign w:val="superscript"/>
          <w:lang w:val="en_US" w:bidi="en_US"/>
        </w:rPr>
        <w:t>(sing)</w:t>
      </w:r>
      <w:r>
        <w:rPr>
          <w:lang w:val="en_US" w:bidi="en_US"/>
        </w:rPr>
        <w:t xml:space="preserve"> these </w:t>
      </w:r>
      <w:r>
        <w:rPr>
          <w:lang w:val="en_US" w:bidi="en_US"/>
        </w:rPr>
        <w:t>virtues</w:t>
      </w:r>
      <w:r>
        <w:rPr>
          <w:lang w:val="en_US" w:bidi="en_US"/>
        </w:rPr>
        <w:t xml:space="preserve"> </w:t>
      </w:r>
      <w:r>
        <w:rPr>
          <w:lang w:val="en_US" w:bidi="en_US"/>
        </w:rPr>
        <w:t>of love, kindness, and trustworthiness</w:t>
      </w:r>
      <w:r>
        <w:rPr>
          <w:lang w:val="en_US" w:bidi="en_US"/>
        </w:rPr>
        <w:t>.</w:t>
      </w:r>
    </w:p>
    <w:p>
      <w:pPr/>
      <w:r>
        <w:rPr>
          <w:lang w:val="en_US" w:bidi="en_US"/>
        </w:rPr>
      </w:r>
      <w:r>
        <w:rPr>
          <w:b/>
          <w:lang w:val="en_US" w:bidi="en_US"/>
        </w:rPr>
        <w:t>bind them around your neck:</w:t>
      </w:r>
      <w:r>
        <w:rPr>
          <w:lang w:val="en_US" w:bidi="en_US"/>
        </w:rPr>
        <w:t xml:space="preserve"> This command is a metaphor. In this metaphor, love and faithfulness are compared to a necklace or to a signet ring that is hung on a chain around the son’s neck.</w:t>
      </w:r>
      <w:r>
        <w:rPr>
          <w:lang w:val="en_US" w:bidi="en_US"/>
        </w:rPr>
        <w:t>In Old Testament times, some people wore a signet ring on a finger of the right hand or hung it around the neck by a cord or necklace. The signet ring was very important. It contained an image or name that identified the owner. It represented the owner’s authority and was used to seal or sign official documents. For examples, see Genesis 38:18, Esther 3:12, and Daniel 6:17. (http:www.bible-history.com/isbe/R/RING/)</w:t>
      </w:r>
      <w:r>
        <w:rPr>
          <w:lang w:val="en_US" w:bidi="en_US"/>
        </w:rPr>
        <w:t xml:space="preserve"> A person who wears a ring or necklace has it with him wherever he goes. In the same way, the son is supposed to display these qualities in his character at all times. Some other ways to translate this metaphor are:</w:t>
      </w:r>
    </w:p>
    <w:p>
      <w:pPr>
        <w:pStyle w:val="ListBullet"/>
        <w:spacing w:line="240" w:lineRule="auto"/>
        <w:ind w:left="720"/>
      </w:pPr>
      <w:r>
        <w:rPr>
          <w:lang w:val="en_US" w:bidi="en_US"/>
        </w:rPr>
      </w:r>
      <w:r>
        <w:rPr>
          <w:lang w:val="en_US" w:bidi="en_US"/>
        </w:rPr>
        <w:t>Change it to a simile. For example:</w:t>
      </w:r>
      <w:r>
        <w:rPr>
          <w:lang w:val="en_US" w:bidi="en_US"/>
        </w:rPr>
        <w:t>Wear them like a necklace. (NCV)</w:t>
      </w:r>
    </w:p>
    <w:p>
      <w:pPr>
        <w:pStyle w:val="ListBullet"/>
        <w:spacing w:line="240" w:lineRule="auto"/>
        <w:ind w:left="720"/>
      </w:pPr>
      <w:r>
        <w:rPr>
          <w:lang w:val="en_US" w:bidi="en_US"/>
        </w:rPr>
      </w:r>
      <w:r>
        <w:rPr>
          <w:lang w:val="en_US" w:bidi="en_US"/>
        </w:rPr>
        <w:t>Change it to a simile and make one or more points of similarity explicit. For example:</w:t>
      </w:r>
      <w:r>
        <w:rPr>
          <w:lang w:val="en_US" w:bidi="en_US"/>
        </w:rPr>
        <w:t xml:space="preserve">Let love and loyalty </w:t>
      </w:r>
      <w:r>
        <w:rPr>
          <w:u w:val="single"/>
          <w:lang w:val="en_US" w:bidi="en_US"/>
        </w:rPr>
        <w:t>always show</w:t>
      </w:r>
      <w:r>
        <w:rPr>
          <w:lang w:val="en_US" w:bidi="en_US"/>
        </w:rPr>
        <w:t xml:space="preserve"> like a necklace (CEV)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Make sure that these qualities/things are always part of your character.</w:t>
      </w:r>
    </w:p>
    <w:p>
      <w:pPr/>
      <w:r>
        <w:rPr>
          <w:lang w:val="en_US" w:bidi="en_US"/>
        </w:rPr>
      </w:r>
      <w:r>
        <w:rPr>
          <w:lang w:val="en_US" w:bidi="en_US"/>
        </w:rPr>
        <w:t>In some cultures, a ring or necklace implies an ornament that can be taken off at any time. If that is true in your culture, it may be better to translate the meaning directly or to use a figure of speech with the correct meaning in your language.</w:t>
      </w:r>
    </w:p>
    <w:p>
      <w:pPr>
        <w:pStyle w:val="Heading5"/>
      </w:pPr>
      <w:r>
        <w:rPr>
          <w:lang w:val="en_US" w:bidi="en_US"/>
        </w:rPr>
        <w:t>3:3c</w:t>
      </w:r>
    </w:p>
    <w:p>
      <w:pPr/>
      <w:r>
        <w:rPr>
          <w:lang w:val="en_US" w:bidi="en_US"/>
        </w:rPr>
      </w:r>
      <w:r>
        <w:rPr>
          <w:b/>
          <w:lang w:val="en_US" w:bidi="en_US"/>
        </w:rPr>
        <w:t>write them on the tablet of your heart.</w:t>
      </w:r>
    </w:p>
    <w:p>
      <w:pPr>
        <w:pStyle w:val="ListBullet"/>
        <w:spacing w:line="240" w:lineRule="auto"/>
        <w:ind w:left="720"/>
      </w:pPr>
      <w:r>
        <w:rPr>
          <w:lang w:val="en_US" w:bidi="en_US"/>
        </w:rPr>
      </w:r>
      <w:r>
        <w:rPr>
          <w:lang w:val="en_US" w:bidi="en_US"/>
        </w:rPr>
        <w:t>Keep/Store them permanently</w:t>
      </w:r>
      <w:r>
        <w:rPr>
          <w:lang w:val="en_US" w:bidi="en_US"/>
        </w:rPr>
        <w:t xml:space="preserve"> in your</w:t>
      </w:r>
      <w:r>
        <w:rPr>
          <w:vertAlign w:val="superscript"/>
          <w:lang w:val="en_US" w:bidi="en_US"/>
        </w:rPr>
        <w:t>(sing)</w:t>
      </w:r>
      <w:r>
        <w:rPr>
          <w:lang w:val="en_US" w:bidi="en_US"/>
        </w:rPr>
        <w:t xml:space="preserve"> mind/heart, </w:t>
      </w:r>
      <w:r>
        <w:rPr>
          <w:lang w:val="en_US" w:bidi="en_US"/>
        </w:rPr>
        <w:t>like</w:t>
      </w:r>
      <w:r>
        <w:rPr>
          <w:lang w:val="en_US" w:bidi="en_US"/>
        </w:rPr>
        <w:t xml:space="preserve"> words that are carved in a flat stone.</w:t>
      </w:r>
    </w:p>
    <w:p>
      <w:pPr>
        <w:pStyle w:val="ListBullet"/>
        <w:spacing w:line="240" w:lineRule="auto"/>
        <w:ind w:left="720"/>
      </w:pPr>
      <w:r>
        <w:rPr>
          <w:lang w:val="en_US" w:bidi="en_US"/>
        </w:rPr>
      </w:r>
      <w:r>
        <w:rPr>
          <w:lang w:val="en_US" w:bidi="en_US"/>
        </w:rPr>
        <w:t>Keep your</w:t>
      </w:r>
      <w:r>
        <w:rPr>
          <w:vertAlign w:val="superscript"/>
          <w:lang w:val="en_US" w:bidi="en_US"/>
        </w:rPr>
        <w:t>(sing)</w:t>
      </w:r>
      <w:r>
        <w:rPr>
          <w:lang w:val="en_US" w:bidi="en_US"/>
        </w:rPr>
        <w:t xml:space="preserve"> mind/heart set on </w:t>
      </w:r>
      <w:r>
        <w:rPr>
          <w:lang w:val="en_US" w:bidi="en_US"/>
        </w:rPr>
        <w:t>doing</w:t>
      </w:r>
      <w:r>
        <w:rPr>
          <w:lang w:val="en_US" w:bidi="en_US"/>
        </w:rPr>
        <w:t xml:space="preserve"> them.</w:t>
      </w:r>
    </w:p>
    <w:p>
      <w:pPr/>
      <w:r>
        <w:rPr>
          <w:lang w:val="en_US" w:bidi="en_US"/>
        </w:rPr>
      </w:r>
      <w:r>
        <w:rPr>
          <w:b/>
          <w:lang w:val="en_US" w:bidi="en_US"/>
        </w:rPr>
        <w:t>write them on the tablet of your heart:</w:t>
      </w:r>
      <w:r>
        <w:rPr>
          <w:lang w:val="en_US" w:bidi="en_US"/>
        </w:rPr>
        <w:t xml:space="preserve"> This is another metaphor. The person addressed should permanently keep these virtues within his heart/mind. He should make them an unchanging part of his character just as the ten commandments were permanently engraved on a stone tablet.</w:t>
      </w:r>
      <w:r>
        <w:rPr>
          <w:lang w:val="en_US" w:bidi="en_US"/>
        </w:rPr>
      </w:r>
      <w:r>
        <w:rPr>
          <w:lang w:val="en_US" w:bidi="en_US"/>
        </w:rPr>
      </w:r>
    </w:p>
    <w:p>
      <w:pPr/>
      <w:r>
        <w:rPr>
          <w:lang w:val="en_US" w:bidi="en_US"/>
        </w:rPr>
      </w:r>
    </w:p>
    <w:p>
      <w:pPr>
        <w:pStyle w:val="Heading2"/>
      </w:pPr>
      <w:r>
        <w:rPr>
          <w:lang w:val="en_US" w:bidi="en_US"/>
        </w:rPr>
        <w:t>Proverbs 3:4</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3:4</w:t>
      </w:r>
    </w:p>
    <w:p>
      <w:pPr/>
      <w:r>
        <w:rPr>
          <w:lang w:val="en_US" w:bidi="en_US"/>
        </w:rPr>
      </w:r>
      <w:r>
        <w:rPr>
          <w:b/>
          <w:lang w:val="en_US" w:bidi="en_US"/>
        </w:rPr>
        <w:t>Then you will find favor and high regard in the sight of God and man.</w:t>
      </w:r>
    </w:p>
    <w:p>
      <w:pPr>
        <w:pStyle w:val="ListBullet"/>
        <w:spacing w:line="240" w:lineRule="auto"/>
        <w:ind w:left="720"/>
      </w:pPr>
      <w:r>
        <w:rPr>
          <w:lang w:val="en_US" w:bidi="en_US"/>
        </w:rPr>
      </w:r>
      <w:r>
        <w:rPr>
          <w:lang w:val="en_US" w:bidi="en_US"/>
        </w:rPr>
        <w:t>Then both God and people will be pleased with you</w:t>
      </w:r>
      <w:r>
        <w:rPr>
          <w:vertAlign w:val="superscript"/>
          <w:lang w:val="en_US" w:bidi="en_US"/>
        </w:rPr>
        <w:t>(sing)</w:t>
      </w:r>
      <w:r>
        <w:rPr>
          <w:lang w:val="en_US" w:bidi="en_US"/>
        </w:rPr>
        <w:t>, and you will have a good reputation.</w:t>
      </w:r>
    </w:p>
    <w:p>
      <w:pPr>
        <w:pStyle w:val="ListBullet"/>
        <w:spacing w:line="240" w:lineRule="auto"/>
        <w:ind w:left="720"/>
      </w:pPr>
      <w:r>
        <w:rPr>
          <w:lang w:val="en_US" w:bidi="en_US"/>
        </w:rPr>
      </w:r>
      <w:r>
        <w:rPr>
          <w:lang w:val="en_US" w:bidi="en_US"/>
        </w:rPr>
        <w:t>If you do that, both God and people will treat/regard you with favor. They will also acknowledge/say that you are a good person.</w:t>
      </w:r>
    </w:p>
    <w:p>
      <w:pPr>
        <w:pStyle w:val="ListBullet"/>
        <w:spacing w:line="240" w:lineRule="auto"/>
        <w:ind w:left="720"/>
      </w:pPr>
      <w:r>
        <w:rPr>
          <w:lang w:val="en_US" w:bidi="en_US"/>
        </w:rPr>
      </w:r>
      <w:r>
        <w:rPr>
          <w:lang w:val="en_US" w:bidi="en_US"/>
        </w:rPr>
        <w:t>If you do that, both God and people will like you and respect you.</w:t>
      </w:r>
    </w:p>
    <w:p>
      <w:pPr/>
      <w:r>
        <w:rPr>
          <w:lang w:val="en_US" w:bidi="en_US"/>
        </w:rPr>
      </w:r>
      <w:r>
        <w:rPr>
          <w:b/>
          <w:lang w:val="en_US" w:bidi="en_US"/>
        </w:rPr>
        <w:t>Then you will find favor and high regard in the sight of God and man:</w:t>
      </w:r>
      <w:r>
        <w:rPr>
          <w:lang w:val="en_US" w:bidi="en_US"/>
        </w:rPr>
        <w:t xml:space="preserve"> This verse contains the promised result of obeying the advice in 3:3. It is a single sentence in the Hebrew. It does not contain parallel parts.</w:t>
      </w:r>
    </w:p>
    <w:p>
      <w:pPr/>
      <w:r>
        <w:rPr>
          <w:lang w:val="en_US" w:bidi="en_US"/>
        </w:rPr>
      </w:r>
      <w:r>
        <w:rPr>
          <w:b/>
          <w:lang w:val="en_US" w:bidi="en_US"/>
        </w:rPr>
        <w:t>find favor:</w:t>
      </w:r>
      <w:r>
        <w:rPr>
          <w:lang w:val="en_US" w:bidi="en_US"/>
        </w:rPr>
        <w:t xml:space="preserve"> To </w:t>
      </w:r>
      <w:r>
        <w:rPr>
          <w:i/>
          <w:lang w:val="en_US" w:bidi="en_US"/>
        </w:rPr>
        <w:t>find favor</w:t>
      </w:r>
      <w:r>
        <w:rPr>
          <w:lang w:val="en_US" w:bidi="en_US"/>
        </w:rPr>
        <w:t xml:space="preserve"> in the sight of someone indicates that they will approve of you, will accept you, or will think well of you.</w:t>
      </w:r>
    </w:p>
    <w:p>
      <w:pPr/>
      <w:r>
        <w:rPr>
          <w:lang w:val="en_US" w:bidi="en_US"/>
        </w:rPr>
      </w:r>
      <w:r>
        <w:rPr>
          <w:b/>
          <w:lang w:val="en_US" w:bidi="en_US"/>
        </w:rPr>
        <w:t>high regard:</w:t>
      </w:r>
      <w:r>
        <w:rPr>
          <w:lang w:val="en_US" w:bidi="en_US"/>
        </w:rPr>
        <w:t xml:space="preserve"> The Hebrew phrase </w:t>
      </w:r>
      <w:r>
        <w:rPr>
          <w:i/>
          <w:lang w:val="en_US" w:bidi="en_US"/>
        </w:rPr>
        <w:t>śekel</w:t>
      </w:r>
      <w:r>
        <w:rPr>
          <w:lang w:val="en_US" w:bidi="en_US"/>
        </w:rPr>
        <w:t xml:space="preserve"> </w:t>
      </w:r>
      <w:r>
        <w:rPr>
          <w:i/>
          <w:lang w:val="en_US" w:bidi="en_US"/>
        </w:rPr>
        <w:t>ṭob</w:t>
      </w:r>
      <w:r>
        <w:rPr>
          <w:lang w:val="en_US" w:bidi="en_US"/>
        </w:rPr>
        <w:t xml:space="preserve">, which the BSB translates as </w:t>
      </w:r>
      <w:r>
        <w:rPr>
          <w:i/>
          <w:lang w:val="en_US" w:bidi="en_US"/>
        </w:rPr>
        <w:t>high regard</w:t>
      </w:r>
      <w:r>
        <w:rPr>
          <w:lang w:val="en_US" w:bidi="en_US"/>
        </w:rPr>
        <w:t>, has been understood in different ways, because its usual meaning, “good competence” or “good sense,” does not fit the context:</w:t>
      </w:r>
    </w:p>
    <w:p>
      <w:pPr>
        <w:pStyle w:val="ListNumber"/>
        <w:numPr>
          <w:ilvl w:val="0"/>
          <w:numId w:val="45"/>
        </w:numPr>
        <w:spacing w:line="240" w:lineRule="auto"/>
        <w:ind w:left="720"/>
      </w:pPr>
      <w:r>
        <w:rPr>
          <w:lang w:val="en_US" w:bidi="en_US"/>
        </w:rPr>
      </w:r>
      <w:r>
        <w:rPr>
          <w:lang w:val="en_US" w:bidi="en_US"/>
        </w:rPr>
        <w:t xml:space="preserve">Some scholars think that the original Hebrew text was </w:t>
      </w:r>
      <w:r>
        <w:rPr>
          <w:i/>
          <w:lang w:val="en_US" w:bidi="en_US"/>
        </w:rPr>
        <w:t>šem</w:t>
      </w:r>
      <w:r>
        <w:rPr>
          <w:lang w:val="en_US" w:bidi="en_US"/>
        </w:rPr>
        <w:t xml:space="preserve"> </w:t>
      </w:r>
      <w:r>
        <w:rPr>
          <w:i/>
          <w:lang w:val="en_US" w:bidi="en_US"/>
        </w:rPr>
        <w:t>ṭob</w:t>
      </w:r>
      <w:r>
        <w:rPr>
          <w:lang w:val="en_US" w:bidi="en_US"/>
        </w:rPr>
        <w:t xml:space="preserve"> “good name.” Others say that </w:t>
      </w:r>
      <w:r>
        <w:rPr>
          <w:i/>
          <w:lang w:val="en_US" w:bidi="en_US"/>
        </w:rPr>
        <w:t>śekel</w:t>
      </w:r>
      <w:r>
        <w:rPr>
          <w:lang w:val="en_US" w:bidi="en_US"/>
        </w:rPr>
        <w:t xml:space="preserve"> has two distinct senses and that the second sense, “repute” is the one used here. Still others understand the whole phrase to mean “a reputation for good understanding/competence.”</w:t>
      </w:r>
      <w:r>
        <w:rPr>
          <w:lang w:val="en_US" w:bidi="en_US"/>
        </w:rPr>
        <w:t>Of the scholars consulted, Toy favors the meaning “good name,” Fox and Waltke favor the meaning “good repute,” and Ross and Garrett favor the idea that others will recognize the person’s competence.</w:t>
      </w:r>
      <w:r>
        <w:rPr>
          <w:lang w:val="en_US" w:bidi="en_US"/>
        </w:rPr>
        <w:t xml:space="preserve"> Either way, the phrase would mean:</w:t>
      </w:r>
      <w:r>
        <w:rPr>
          <w:lang w:val="en_US" w:bidi="en_US"/>
        </w:rPr>
        <w:t>a good reputation (NLT)</w:t>
      </w:r>
      <w:r>
        <w:rPr>
          <w:lang w:val="en_US" w:bidi="en_US"/>
        </w:rPr>
        <w:t xml:space="preserve">good repute (NRSV) </w:t>
      </w:r>
      <w:r>
        <w:rPr>
          <w:i/>
          <w:lang w:val="en_US" w:bidi="en_US"/>
        </w:rPr>
        <w:t>(BSB, NLT, NRSV, NASB, NCV, NJPS, NIV)</w:t>
      </w:r>
    </w:p>
    <w:p>
      <w:pPr>
        <w:pStyle w:val="ListNumber"/>
        <w:spacing w:line="240" w:lineRule="auto"/>
        <w:ind w:left="720"/>
      </w:pPr>
      <w:r>
        <w:rPr>
          <w:lang w:val="en_US" w:bidi="en_US"/>
        </w:rPr>
      </w:r>
      <w:r>
        <w:rPr>
          <w:lang w:val="en_US" w:bidi="en_US"/>
        </w:rPr>
        <w:t>Other scholars say that “good competence” is a figure of speech (metonymy) that represents its result, namely, “success.”</w:t>
      </w:r>
      <w:r>
        <w:rPr>
          <w:lang w:val="en_US" w:bidi="en_US"/>
        </w:rPr>
        <w:t>Hubbard, Whybray, Kidner, and McKane advocate the meaning “success.”</w:t>
      </w:r>
      <w:r>
        <w:rPr>
          <w:lang w:val="en_US" w:bidi="en_US"/>
        </w:rPr>
        <w:t xml:space="preserve"> For example:</w:t>
      </w:r>
      <w:r>
        <w:rPr>
          <w:lang w:val="en_US" w:bidi="en_US"/>
        </w:rPr>
        <w:t xml:space="preserve">Thus you will find…success… (NJB) </w:t>
      </w:r>
      <w:r>
        <w:rPr>
          <w:i/>
          <w:lang w:val="en_US" w:bidi="en_US"/>
        </w:rPr>
        <w:t>(ESV, NJB, CEV, REB)</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in the sight of God and man:</w:t>
      </w:r>
      <w:r>
        <w:rPr>
          <w:lang w:val="en_US" w:bidi="en_US"/>
        </w:rPr>
        <w:t xml:space="preserve"> This phrase refers to the viewpoint or opinion of God and people. Some other ways to translate this whole verse are:</w:t>
      </w:r>
    </w:p>
    <w:p>
      <w:pPr/>
      <w:r>
        <w:rPr>
          <w:lang w:val="en_US" w:bidi="en_US"/>
        </w:rPr>
      </w:r>
      <w:r>
        <w:rPr>
          <w:lang w:val="en_US" w:bidi="en_US"/>
        </w:rPr>
        <w:t>Then God and people will like you and hold you in high regard.</w:t>
      </w:r>
    </w:p>
    <w:p>
      <w:pPr/>
      <w:r>
        <w:rPr>
          <w:lang w:val="en_US" w:bidi="en_US"/>
        </w:rPr>
      </w:r>
      <w:r>
        <w:rPr>
          <w:lang w:val="en_US" w:bidi="en_US"/>
        </w:rPr>
        <w:t>Then you will be respected and will please both God and people. (NCV)</w:t>
      </w:r>
    </w:p>
    <w:p>
      <w:pPr/>
      <w:r>
        <w:rPr>
          <w:lang w:val="en_US" w:bidi="en_US"/>
        </w:rPr>
      </w:r>
      <w:r>
        <w:rPr>
          <w:lang w:val="en_US" w:bidi="en_US"/>
        </w:rPr>
        <w:t>If you do this, both God and people will be pleased with you. (GNT)</w:t>
      </w:r>
      <w:r>
        <w:rPr>
          <w:lang w:val="en_US" w:bidi="en_US"/>
        </w:rPr>
      </w:r>
      <w:r>
        <w:rPr>
          <w:lang w:val="en_US" w:bidi="en_US"/>
        </w:rPr>
      </w:r>
    </w:p>
    <w:p>
      <w:pPr/>
      <w:r>
        <w:rPr>
          <w:lang w:val="en_US" w:bidi="en_US"/>
        </w:rPr>
      </w:r>
    </w:p>
    <w:p>
      <w:pPr>
        <w:pStyle w:val="Heading2"/>
      </w:pPr>
      <w:r>
        <w:rPr>
          <w:lang w:val="en_US" w:bidi="en_US"/>
        </w:rPr>
        <w:t>Proverbs 3:5</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3:5</w:t>
      </w:r>
    </w:p>
    <w:p>
      <w:pPr/>
      <w:r>
        <w:rPr>
          <w:lang w:val="en_US" w:bidi="en_US"/>
        </w:rPr>
      </w:r>
      <w:r>
        <w:rPr>
          <w:lang w:val="en_US" w:bidi="en_US"/>
        </w:rPr>
        <w:t>Notice the parallel commands. The command in 3:5a is positive. The father tells his son what he should do. The command in 3:5b is negative and figurative. The father tells his son what he should not do.</w:t>
      </w:r>
    </w:p>
    <w:p>
      <w:pPr/>
      <w:r>
        <w:rPr>
          <w:lang w:val="en_US" w:bidi="en_US"/>
        </w:rPr>
      </w:r>
      <w:r>
        <w:rPr>
          <w:vertAlign w:val="superscript"/>
          <w:lang w:val="en_US" w:bidi="en_US"/>
        </w:rPr>
        <w:t>5a</w:t>
      </w:r>
      <w:r>
        <w:rPr>
          <w:lang w:val="en_US" w:bidi="en_US"/>
        </w:rPr>
        <w:t xml:space="preserve"> </w:t>
      </w:r>
      <w:r>
        <w:rPr>
          <w:u w:val="single"/>
          <w:lang w:val="en_US" w:bidi="en_US"/>
        </w:rPr>
        <w:t>Trust in</w:t>
      </w:r>
      <w:r>
        <w:rPr>
          <w:lang w:val="en_US" w:bidi="en_US"/>
        </w:rPr>
        <w:t xml:space="preserve"> </w:t>
      </w:r>
      <w:r>
        <w:rPr>
          <w:b/>
          <w:lang w:val="en_US" w:bidi="en_US"/>
        </w:rPr>
        <w:t>the LORD</w:t>
      </w:r>
      <w:r>
        <w:rPr>
          <w:lang w:val="en_US" w:bidi="en_US"/>
        </w:rPr>
        <w:t xml:space="preserve"> with all your heart,</w:t>
      </w:r>
    </w:p>
    <w:p>
      <w:pPr/>
      <w:r>
        <w:rPr>
          <w:lang w:val="en_US" w:bidi="en_US"/>
        </w:rPr>
      </w:r>
      <w:r>
        <w:rPr>
          <w:vertAlign w:val="superscript"/>
          <w:lang w:val="en_US" w:bidi="en_US"/>
        </w:rPr>
        <w:t>5b</w:t>
      </w:r>
      <w:r>
        <w:rPr>
          <w:lang w:val="en_US" w:bidi="en_US"/>
        </w:rPr>
        <w:t xml:space="preserve">and </w:t>
      </w:r>
      <w:r>
        <w:rPr>
          <w:u w:val="single"/>
          <w:lang w:val="en_US" w:bidi="en_US"/>
        </w:rPr>
        <w:t>lean not on</w:t>
      </w:r>
      <w:r>
        <w:rPr>
          <w:lang w:val="en_US" w:bidi="en_US"/>
        </w:rPr>
        <w:t xml:space="preserve"> </w:t>
      </w:r>
      <w:r>
        <w:rPr>
          <w:b/>
          <w:lang w:val="en_US" w:bidi="en_US"/>
        </w:rPr>
        <w:t>your own understanding</w:t>
      </w:r>
      <w:r>
        <w:rPr>
          <w:lang w:val="en_US" w:bidi="en_US"/>
        </w:rPr>
        <w:t>;</w:t>
      </w:r>
    </w:p>
    <w:p>
      <w:pPr>
        <w:pStyle w:val="Heading5"/>
      </w:pPr>
      <w:r>
        <w:rPr>
          <w:lang w:val="en_US" w:bidi="en_US"/>
        </w:rPr>
        <w:t>3:5a–b</w:t>
      </w:r>
    </w:p>
    <w:p>
      <w:pPr/>
      <w:r>
        <w:rPr>
          <w:lang w:val="en_US" w:bidi="en_US"/>
        </w:rPr>
      </w:r>
      <w:r>
        <w:rPr>
          <w:b/>
          <w:lang w:val="en_US" w:bidi="en_US"/>
        </w:rPr>
        <w:t>Trust in…lean not on:</w:t>
      </w:r>
      <w:r>
        <w:rPr>
          <w:lang w:val="en_US" w:bidi="en_US"/>
        </w:rPr>
        <w:t xml:space="preserve"> To </w:t>
      </w:r>
      <w:r>
        <w:rPr>
          <w:i/>
          <w:lang w:val="en_US" w:bidi="en_US"/>
        </w:rPr>
        <w:t>Trust in</w:t>
      </w:r>
      <w:r>
        <w:rPr>
          <w:lang w:val="en_US" w:bidi="en_US"/>
        </w:rPr>
        <w:t xml:space="preserve"> the LORD means “to rely” or “depend on” the LORD, to have confidence in him. The parallel verb </w:t>
      </w:r>
      <w:r>
        <w:rPr>
          <w:i/>
          <w:lang w:val="en_US" w:bidi="en_US"/>
        </w:rPr>
        <w:t>lean…on</w:t>
      </w:r>
      <w:r>
        <w:rPr>
          <w:lang w:val="en_US" w:bidi="en_US"/>
        </w:rPr>
        <w:t xml:space="preserve"> should be understood figuratively. It also means “to rely/depend on.”</w:t>
      </w:r>
    </w:p>
    <w:p>
      <w:pPr>
        <w:pStyle w:val="Heading5"/>
      </w:pPr>
      <w:r>
        <w:rPr>
          <w:lang w:val="en_US" w:bidi="en_US"/>
        </w:rPr>
        <w:t>3:5a</w:t>
      </w:r>
    </w:p>
    <w:p>
      <w:pPr/>
      <w:r>
        <w:rPr>
          <w:lang w:val="en_US" w:bidi="en_US"/>
        </w:rPr>
      </w:r>
      <w:r>
        <w:rPr>
          <w:b/>
          <w:lang w:val="en_US" w:bidi="en_US"/>
        </w:rPr>
        <w:t>Trust in the LORD with all your heart,</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must rely on Yahweh completely/wholeheartedly</w:t>
      </w:r>
    </w:p>
    <w:p>
      <w:pPr>
        <w:pStyle w:val="ListBullet"/>
        <w:spacing w:line="240" w:lineRule="auto"/>
        <w:ind w:left="720"/>
      </w:pPr>
      <w:r>
        <w:rPr>
          <w:lang w:val="en_US" w:bidi="en_US"/>
        </w:rPr>
      </w:r>
      <w:r>
        <w:rPr>
          <w:lang w:val="en_US" w:bidi="en_US"/>
        </w:rPr>
        <w:t>¶ Concentrate</w:t>
      </w:r>
      <w:r>
        <w:rPr>
          <w:vertAlign w:val="superscript"/>
          <w:lang w:val="en_US" w:bidi="en_US"/>
        </w:rPr>
        <w:t>(sing)</w:t>
      </w:r>
      <w:r>
        <w:rPr>
          <w:lang w:val="en_US" w:bidi="en_US"/>
        </w:rPr>
        <w:t xml:space="preserve"> all your thoughts on trusting Yahweh.</w:t>
      </w:r>
    </w:p>
    <w:p>
      <w:pPr/>
      <w:r>
        <w:rPr>
          <w:lang w:val="en_US" w:bidi="en_US"/>
        </w:rPr>
      </w:r>
      <w:r>
        <w:rPr>
          <w:b/>
          <w:lang w:val="en_US" w:bidi="en_US"/>
        </w:rPr>
        <w:t>with all your heart:</w:t>
      </w:r>
      <w:r>
        <w:rPr>
          <w:lang w:val="en_US" w:bidi="en_US"/>
        </w:rPr>
        <w:t xml:space="preserve"> Some other ways to translate this phrase are:</w:t>
      </w:r>
    </w:p>
    <w:p>
      <w:pPr/>
      <w:r>
        <w:rPr>
          <w:lang w:val="en_US" w:bidi="en_US"/>
        </w:rPr>
      </w:r>
      <w:r>
        <w:rPr>
          <w:lang w:val="en_US" w:bidi="en_US"/>
        </w:rPr>
        <w:t>completely</w:t>
      </w:r>
    </w:p>
    <w:p>
      <w:pPr/>
      <w:r>
        <w:rPr>
          <w:lang w:val="en_US" w:bidi="en_US"/>
        </w:rPr>
      </w:r>
      <w:r>
        <w:rPr>
          <w:lang w:val="en_US" w:bidi="en_US"/>
        </w:rPr>
        <w:t>with all your mental abilities</w:t>
      </w:r>
    </w:p>
    <w:p>
      <w:pPr/>
      <w:r>
        <w:rPr>
          <w:lang w:val="en_US" w:bidi="en_US"/>
        </w:rPr>
      </w:r>
      <w:r>
        <w:rPr>
          <w:lang w:val="en_US" w:bidi="en_US"/>
        </w:rPr>
        <w:t>with all your mind, emotions, and will</w:t>
      </w:r>
    </w:p>
    <w:p>
      <w:pPr>
        <w:pStyle w:val="Heading5"/>
      </w:pPr>
      <w:r>
        <w:rPr>
          <w:lang w:val="en_US" w:bidi="en_US"/>
        </w:rPr>
        <w:t>3:5b</w:t>
      </w:r>
    </w:p>
    <w:p>
      <w:pPr/>
      <w:r>
        <w:rPr>
          <w:lang w:val="en_US" w:bidi="en_US"/>
        </w:rPr>
      </w:r>
      <w:r>
        <w:rPr>
          <w:b/>
          <w:lang w:val="en_US" w:bidi="en_US"/>
        </w:rPr>
        <w:t>and lean not on your own understanding;</w:t>
      </w:r>
    </w:p>
    <w:p>
      <w:pPr>
        <w:pStyle w:val="ListBullet"/>
        <w:spacing w:line="240" w:lineRule="auto"/>
        <w:ind w:left="720"/>
      </w:pPr>
      <w:r>
        <w:rPr>
          <w:lang w:val="en_US" w:bidi="en_US"/>
        </w:rPr>
      </w:r>
      <w:r>
        <w:rPr>
          <w:lang w:val="en_US" w:bidi="en_US"/>
        </w:rPr>
        <w:t>and not depend on your</w:t>
      </w:r>
      <w:r>
        <w:rPr>
          <w:vertAlign w:val="superscript"/>
          <w:lang w:val="en_US" w:bidi="en_US"/>
        </w:rPr>
        <w:t>(sing)</w:t>
      </w:r>
      <w:r>
        <w:rPr>
          <w:lang w:val="en_US" w:bidi="en_US"/>
        </w:rPr>
        <w:t xml:space="preserve"> own understanding/intelligence.</w:t>
      </w:r>
    </w:p>
    <w:p>
      <w:pPr>
        <w:pStyle w:val="ListBullet"/>
        <w:spacing w:line="240" w:lineRule="auto"/>
        <w:ind w:left="720"/>
      </w:pPr>
      <w:r>
        <w:rPr>
          <w:lang w:val="en_US" w:bidi="en_US"/>
        </w:rPr>
      </w:r>
      <w:r>
        <w:rPr>
          <w:lang w:val="en_US" w:bidi="en_US"/>
        </w:rPr>
        <w:t xml:space="preserve">Do not trust in your own ability to understand </w:t>
      </w:r>
      <w:r>
        <w:rPr>
          <w:lang w:val="en_US" w:bidi="en_US"/>
        </w:rPr>
        <w:t>what is happening</w:t>
      </w:r>
      <w:r>
        <w:rPr>
          <w:lang w:val="en_US" w:bidi="en_US"/>
        </w:rPr>
        <w:t>.</w:t>
      </w:r>
    </w:p>
    <w:p>
      <w:pPr/>
      <w:r>
        <w:rPr>
          <w:lang w:val="en_US" w:bidi="en_US"/>
        </w:rPr>
      </w:r>
      <w:r>
        <w:rPr>
          <w:b/>
          <w:lang w:val="en_US" w:bidi="en_US"/>
        </w:rPr>
        <w:t>lean not on your own understanding:</w:t>
      </w:r>
      <w:r>
        <w:rPr>
          <w:lang w:val="en_US" w:bidi="en_US"/>
        </w:rPr>
        <w:t xml:space="preserve"> The Hebrew word </w:t>
      </w:r>
      <w:r>
        <w:rPr>
          <w:i/>
          <w:lang w:val="en_US" w:bidi="en_US"/>
        </w:rPr>
        <w:t>binah</w:t>
      </w:r>
      <w:r>
        <w:rPr>
          <w:lang w:val="en_US" w:bidi="en_US"/>
        </w:rPr>
        <w:t xml:space="preserve">, which the BSB translates as </w:t>
      </w:r>
      <w:r>
        <w:rPr>
          <w:i/>
          <w:lang w:val="en_US" w:bidi="en_US"/>
        </w:rPr>
        <w:t>understanding</w:t>
      </w:r>
      <w:r>
        <w:rPr>
          <w:lang w:val="en_US" w:bidi="en_US"/>
        </w:rPr>
        <w:t>, refers to the intellectual or mental ability to comprehend and interpret concepts, to draw conclusions, and to understand the relationship between things. It is not the same word as in 2:2b. Other ways to translate this clause are:</w:t>
      </w:r>
    </w:p>
    <w:p>
      <w:pPr/>
      <w:r>
        <w:rPr>
          <w:lang w:val="en_US" w:bidi="en_US"/>
        </w:rPr>
      </w:r>
      <w:r>
        <w:rPr>
          <w:lang w:val="en_US" w:bidi="en_US"/>
        </w:rPr>
        <w:t>put no faith in your own perception (NJB)</w:t>
      </w:r>
    </w:p>
    <w:p>
      <w:pPr/>
      <w:r>
        <w:rPr>
          <w:lang w:val="en_US" w:bidi="en_US"/>
        </w:rPr>
      </w:r>
      <w:r>
        <w:rPr>
          <w:lang w:val="en_US" w:bidi="en_US"/>
        </w:rPr>
        <w:t>do not rely on your own insight (NRSV)</w:t>
      </w:r>
    </w:p>
    <w:p>
      <w:pPr/>
      <w:r>
        <w:rPr>
          <w:lang w:val="en_US" w:bidi="en_US"/>
        </w:rPr>
      </w:r>
      <w:r>
        <w:rPr>
          <w:lang w:val="en_US" w:bidi="en_US"/>
        </w:rPr>
        <w:t>do not trust your own judgment</w:t>
      </w:r>
    </w:p>
    <w:p>
      <w:pPr/>
      <w:r>
        <w:rPr>
          <w:lang w:val="en_US" w:bidi="en_US"/>
        </w:rPr>
      </w:r>
      <w:r>
        <w:rPr>
          <w:lang w:val="en_US" w:bidi="en_US"/>
        </w:rPr>
        <w:t>See understanding (insight) in the Glossary.</w:t>
      </w:r>
    </w:p>
    <w:p>
      <w:pPr>
        <w:pStyle w:val="Heading6"/>
      </w:pPr>
      <w:r>
        <w:rPr>
          <w:b/>
          <w:lang w:val="en_US" w:bidi="en_US"/>
        </w:rPr>
        <w:t>General Comment on 3:5a–b</w:t>
      </w:r>
    </w:p>
    <w:p>
      <w:pPr/>
      <w:r>
        <w:rPr>
          <w:lang w:val="en_US" w:bidi="en_US"/>
        </w:rPr>
      </w:r>
      <w:r>
        <w:rPr>
          <w:lang w:val="en_US" w:bidi="en_US"/>
        </w:rPr>
        <w:t>In some languages, it may be more natural to put the negative command first. For example:</w:t>
      </w:r>
    </w:p>
    <w:p>
      <w:pPr/>
      <w:r>
        <w:rPr>
          <w:lang w:val="en_US" w:bidi="en_US"/>
        </w:rPr>
      </w:r>
      <w:r>
        <w:rPr>
          <w:vertAlign w:val="superscript"/>
          <w:lang w:val="en_US" w:bidi="en_US"/>
        </w:rPr>
        <w:t>5b</w:t>
      </w:r>
      <w:r>
        <w:rPr>
          <w:lang w:val="en_US" w:bidi="en_US"/>
        </w:rPr>
        <w:t>Do not think that your understanding is enough to help you.</w:t>
      </w:r>
    </w:p>
    <w:p>
      <w:pPr/>
      <w:r>
        <w:rPr>
          <w:lang w:val="en_US" w:bidi="en_US"/>
        </w:rPr>
      </w:r>
      <w:r>
        <w:rPr>
          <w:vertAlign w:val="superscript"/>
          <w:lang w:val="en_US" w:bidi="en_US"/>
        </w:rPr>
        <w:t>5a</w:t>
      </w:r>
      <w:r>
        <w:rPr>
          <w:lang w:val="en_US" w:bidi="en_US"/>
        </w:rPr>
        <w:t>You must concentrate all your thoughts on trusting the LORD.</w:t>
      </w:r>
    </w:p>
    <w:p>
      <w:pPr/>
      <w:r>
        <w:rPr>
          <w:lang w:val="en_US" w:bidi="en_US"/>
        </w:rPr>
      </w:r>
      <w:r>
        <w:rPr>
          <w:lang w:val="en_US" w:bidi="en_US"/>
        </w:rPr>
        <w:t>Use a natural order in your language for giving positive and negative commands.</w:t>
      </w:r>
      <w:r>
        <w:rPr>
          <w:lang w:val="en_US" w:bidi="en_US"/>
        </w:rPr>
      </w:r>
      <w:r>
        <w:rPr>
          <w:lang w:val="en_US" w:bidi="en_US"/>
        </w:rPr>
      </w:r>
    </w:p>
    <w:p>
      <w:pPr/>
      <w:r>
        <w:rPr>
          <w:lang w:val="en_US" w:bidi="en_US"/>
        </w:rPr>
      </w:r>
    </w:p>
    <w:p>
      <w:pPr>
        <w:pStyle w:val="Heading2"/>
      </w:pPr>
      <w:r>
        <w:rPr>
          <w:lang w:val="en_US" w:bidi="en_US"/>
        </w:rPr>
        <w:t>Proverbs 3:6</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3:6</w:t>
      </w:r>
    </w:p>
    <w:p>
      <w:pPr/>
      <w:r>
        <w:rPr>
          <w:lang w:val="en_US" w:bidi="en_US"/>
        </w:rPr>
      </w:r>
      <w:r>
        <w:rPr>
          <w:lang w:val="en_US" w:bidi="en_US"/>
        </w:rPr>
        <w:t>The two lines of this verse do not have parallel parts. Verse 3:6a gives a command. Verse 3:6b gives the result of obeying the command.</w:t>
      </w:r>
    </w:p>
    <w:p>
      <w:pPr/>
      <w:r>
        <w:rPr>
          <w:lang w:val="en_US" w:bidi="en_US"/>
        </w:rPr>
      </w:r>
      <w:r>
        <w:rPr>
          <w:vertAlign w:val="superscript"/>
          <w:lang w:val="en_US" w:bidi="en_US"/>
        </w:rPr>
        <w:t>6a</w:t>
      </w:r>
      <w:r>
        <w:rPr>
          <w:lang w:val="en_US" w:bidi="en_US"/>
        </w:rPr>
        <w:t>in all your ways acknowledge Him,</w:t>
      </w:r>
    </w:p>
    <w:p>
      <w:pPr/>
      <w:r>
        <w:rPr>
          <w:lang w:val="en_US" w:bidi="en_US"/>
        </w:rPr>
      </w:r>
      <w:r>
        <w:rPr>
          <w:vertAlign w:val="superscript"/>
          <w:lang w:val="en_US" w:bidi="en_US"/>
        </w:rPr>
        <w:t>6b</w:t>
      </w:r>
      <w:r>
        <w:rPr>
          <w:lang w:val="en_US" w:bidi="en_US"/>
        </w:rPr>
        <w:t>and He will make your paths straight.</w:t>
      </w:r>
    </w:p>
    <w:p>
      <w:pPr/>
      <w:r>
        <w:rPr>
          <w:lang w:val="en_US" w:bidi="en_US"/>
        </w:rPr>
      </w:r>
      <w:r>
        <w:rPr>
          <w:lang w:val="en_US" w:bidi="en_US"/>
        </w:rPr>
        <w:t>In some languages, this relationship can be expressed more naturally by introducing 3:6b with an “if” clause. For example:</w:t>
      </w:r>
    </w:p>
    <w:p>
      <w:pPr/>
      <w:r>
        <w:rPr>
          <w:lang w:val="en_US" w:bidi="en_US"/>
        </w:rPr>
      </w:r>
      <w:r>
        <w:rPr>
          <w:lang w:val="en_US" w:bidi="en_US"/>
        </w:rPr>
        <w:t>If you obey these commands,</w:t>
      </w:r>
      <w:r>
        <w:rPr>
          <w:lang w:val="en_US" w:bidi="en_US"/>
        </w:rPr>
        <w:t xml:space="preserve"> then he will straighten the road that you follow.</w:t>
      </w:r>
    </w:p>
    <w:p>
      <w:pPr>
        <w:pStyle w:val="Heading5"/>
      </w:pPr>
      <w:r>
        <w:rPr>
          <w:lang w:val="en_US" w:bidi="en_US"/>
        </w:rPr>
        <w:t>3:6a</w:t>
      </w:r>
    </w:p>
    <w:p>
      <w:pPr/>
      <w:r>
        <w:rPr>
          <w:lang w:val="en_US" w:bidi="en_US"/>
        </w:rPr>
      </w:r>
      <w:r>
        <w:rPr>
          <w:b/>
          <w:lang w:val="en_US" w:bidi="en_US"/>
        </w:rPr>
        <w:t>in all your ways acknowledge Him,</w:t>
      </w:r>
    </w:p>
    <w:p>
      <w:pPr>
        <w:pStyle w:val="ListBullet"/>
        <w:spacing w:line="240" w:lineRule="auto"/>
        <w:ind w:left="720"/>
      </w:pPr>
      <w:r>
        <w:rPr>
          <w:lang w:val="en_US" w:bidi="en_US"/>
        </w:rPr>
      </w:r>
      <w:r>
        <w:rPr>
          <w:lang w:val="en_US" w:bidi="en_US"/>
        </w:rPr>
        <w:t>He is the one that you</w:t>
      </w:r>
      <w:r>
        <w:rPr>
          <w:vertAlign w:val="superscript"/>
          <w:lang w:val="en_US" w:bidi="en_US"/>
        </w:rPr>
        <w:t>(sing)</w:t>
      </w:r>
      <w:r>
        <w:rPr>
          <w:lang w:val="en_US" w:bidi="en_US"/>
        </w:rPr>
        <w:t xml:space="preserve"> must honor/acknowledge </w:t>
      </w:r>
      <w:r>
        <w:rPr>
          <w:lang w:val="en_US" w:bidi="en_US"/>
        </w:rPr>
        <w:t>as God</w:t>
      </w:r>
      <w:r>
        <w:rPr>
          <w:lang w:val="en_US" w:bidi="en_US"/>
        </w:rPr>
        <w:t xml:space="preserve"> in all your actions,</w:t>
      </w:r>
    </w:p>
    <w:p>
      <w:pPr>
        <w:pStyle w:val="ListBullet"/>
        <w:spacing w:line="240" w:lineRule="auto"/>
        <w:ind w:left="720"/>
      </w:pPr>
      <w:r>
        <w:rPr>
          <w:lang w:val="en_US" w:bidi="en_US"/>
        </w:rPr>
      </w:r>
      <w:r>
        <w:rPr>
          <w:lang w:val="en_US" w:bidi="en_US"/>
        </w:rPr>
        <w:t xml:space="preserve">Show that you know him </w:t>
      </w:r>
      <w:r>
        <w:rPr>
          <w:lang w:val="en_US" w:bidi="en_US"/>
        </w:rPr>
        <w:t>by obeying him</w:t>
      </w:r>
      <w:r>
        <w:rPr>
          <w:lang w:val="en_US" w:bidi="en_US"/>
        </w:rPr>
        <w:t xml:space="preserve"> in everything that you do.</w:t>
      </w:r>
    </w:p>
    <w:p>
      <w:pPr/>
      <w:r>
        <w:rPr>
          <w:lang w:val="en_US" w:bidi="en_US"/>
        </w:rPr>
      </w:r>
      <w:r>
        <w:rPr>
          <w:b/>
          <w:lang w:val="en_US" w:bidi="en_US"/>
        </w:rPr>
        <w:t>in all your ways acknowledge Him:</w:t>
      </w:r>
      <w:r>
        <w:rPr>
          <w:lang w:val="en_US" w:bidi="en_US"/>
        </w:rPr>
        <w:t xml:space="preserve"> The Hebrew phrase that the BSB translates as </w:t>
      </w:r>
      <w:r>
        <w:rPr>
          <w:i/>
          <w:lang w:val="en_US" w:bidi="en_US"/>
        </w:rPr>
        <w:t>acknowledge Him</w:t>
      </w:r>
      <w:r>
        <w:rPr>
          <w:lang w:val="en_US" w:bidi="en_US"/>
        </w:rPr>
        <w:t xml:space="preserve"> is literally “know him.” In the OT the “knowledge” of the LORD always implies obeying what he wants. To acknowledge the LORD in all your ways thus means to acknowledge who the LORD is by obeying him in everything you do. Some other ways to translate this idea are:</w:t>
      </w:r>
    </w:p>
    <w:p>
      <w:pPr/>
      <w:r>
        <w:rPr>
          <w:lang w:val="en_US" w:bidi="en_US"/>
        </w:rPr>
      </w:r>
      <w:r>
        <w:rPr>
          <w:lang w:val="en_US" w:bidi="en_US"/>
        </w:rPr>
        <w:t xml:space="preserve">He is the one you must honor/acknowledge as the LORD </w:t>
      </w:r>
      <w:r>
        <w:rPr>
          <w:lang w:val="en_US" w:bidi="en_US"/>
        </w:rPr>
        <w:t>by always obeying him</w:t>
      </w:r>
      <w:r>
        <w:rPr>
          <w:lang w:val="en_US" w:bidi="en_US"/>
        </w:rPr>
        <w:t>.</w:t>
      </w:r>
    </w:p>
    <w:p>
      <w:pPr/>
      <w:r>
        <w:rPr>
          <w:lang w:val="en_US" w:bidi="en_US"/>
        </w:rPr>
      </w:r>
      <w:r>
        <w:rPr>
          <w:lang w:val="en_US" w:bidi="en_US"/>
        </w:rPr>
        <w:t>Always let him lead you, (CEV)</w:t>
      </w:r>
    </w:p>
    <w:p>
      <w:pPr/>
      <w:r>
        <w:rPr>
          <w:lang w:val="en_US" w:bidi="en_US"/>
        </w:rPr>
      </w:r>
      <w:r>
        <w:rPr>
          <w:lang w:val="en_US" w:bidi="en_US"/>
        </w:rPr>
        <w:t>Remember the Lord in everything you do (GNT)</w:t>
      </w:r>
    </w:p>
    <w:p>
      <w:pPr>
        <w:pStyle w:val="Heading5"/>
      </w:pPr>
      <w:r>
        <w:rPr>
          <w:lang w:val="en_US" w:bidi="en_US"/>
        </w:rPr>
        <w:t>3:6b</w:t>
      </w:r>
    </w:p>
    <w:p>
      <w:pPr/>
      <w:r>
        <w:rPr>
          <w:lang w:val="en_US" w:bidi="en_US"/>
        </w:rPr>
      </w:r>
      <w:r>
        <w:rPr>
          <w:b/>
          <w:lang w:val="en_US" w:bidi="en_US"/>
        </w:rPr>
        <w:t>and He will make your paths straight.</w:t>
      </w:r>
    </w:p>
    <w:p>
      <w:pPr>
        <w:pStyle w:val="ListBullet"/>
        <w:spacing w:line="240" w:lineRule="auto"/>
        <w:ind w:left="720"/>
      </w:pPr>
      <w:r>
        <w:rPr>
          <w:lang w:val="en_US" w:bidi="en_US"/>
        </w:rPr>
      </w:r>
      <w:r>
        <w:rPr>
          <w:lang w:val="en_US" w:bidi="en_US"/>
        </w:rPr>
        <w:t>and then he will clear/straighten the road that you</w:t>
      </w:r>
      <w:r>
        <w:rPr>
          <w:vertAlign w:val="superscript"/>
          <w:lang w:val="en_US" w:bidi="en_US"/>
        </w:rPr>
        <w:t>(sing)</w:t>
      </w:r>
      <w:r>
        <w:rPr>
          <w:lang w:val="en_US" w:bidi="en_US"/>
        </w:rPr>
        <w:t xml:space="preserve"> walk on.</w:t>
      </w:r>
    </w:p>
    <w:p>
      <w:pPr>
        <w:pStyle w:val="ListBullet"/>
        <w:spacing w:line="240" w:lineRule="auto"/>
        <w:ind w:left="720"/>
      </w:pPr>
      <w:r>
        <w:rPr>
          <w:lang w:val="en_US" w:bidi="en_US"/>
        </w:rPr>
      </w:r>
      <w:r>
        <w:rPr>
          <w:lang w:val="en_US" w:bidi="en_US"/>
        </w:rPr>
        <w:t>If you do these things,</w:t>
      </w:r>
      <w:r>
        <w:rPr>
          <w:lang w:val="en_US" w:bidi="en_US"/>
        </w:rPr>
        <w:t xml:space="preserve"> then he will smooth/clear the paths that you take </w:t>
      </w:r>
      <w:r>
        <w:rPr>
          <w:lang w:val="en_US" w:bidi="en_US"/>
        </w:rPr>
        <w:t>so that you will more easily arrive at your destination</w:t>
      </w:r>
      <w:r>
        <w:rPr>
          <w:lang w:val="en_US" w:bidi="en_US"/>
        </w:rPr>
        <w:t>.</w:t>
      </w:r>
    </w:p>
    <w:p>
      <w:pPr/>
      <w:r>
        <w:rPr>
          <w:lang w:val="en_US" w:bidi="en_US"/>
        </w:rPr>
      </w:r>
      <w:r>
        <w:rPr>
          <w:b/>
          <w:lang w:val="en_US" w:bidi="en_US"/>
        </w:rPr>
        <w:t>and He will make your paths straight:</w:t>
      </w:r>
      <w:r>
        <w:rPr>
          <w:lang w:val="en_US" w:bidi="en_US"/>
        </w:rPr>
        <w:t xml:space="preserve"> The phrase </w:t>
      </w:r>
      <w:r>
        <w:rPr>
          <w:i/>
          <w:lang w:val="en_US" w:bidi="en_US"/>
        </w:rPr>
        <w:t>your paths straight</w:t>
      </w:r>
      <w:r>
        <w:rPr>
          <w:lang w:val="en_US" w:bidi="en_US"/>
        </w:rPr>
        <w:t xml:space="preserve"> is a metaphor for the course of one’s life. This metaphor comes from the process of preparing a road. This is done by making the road straight and level/smooth and removing obstacles so that the traveler will more easily reach his destination. The CEV expresses this meaning as:</w:t>
      </w:r>
    </w:p>
    <w:p>
      <w:pPr/>
      <w:r>
        <w:rPr>
          <w:lang w:val="en_US" w:bidi="en_US"/>
        </w:rPr>
      </w:r>
      <w:r>
        <w:rPr>
          <w:lang w:val="en_US" w:bidi="en_US"/>
        </w:rPr>
        <w:t>he will clear the road for you to follow (CEV)</w:t>
      </w:r>
    </w:p>
    <w:p>
      <w:pPr/>
      <w:r>
        <w:rPr>
          <w:lang w:val="en_US" w:bidi="en_US"/>
        </w:rPr>
      </w:r>
      <w:r>
        <w:rPr>
          <w:lang w:val="en_US" w:bidi="en_US"/>
        </w:rPr>
        <w:t>The figurative meaning of making someone’s paths smooth also implies causing him to be successful in what he does.</w:t>
      </w:r>
      <w:r>
        <w:rPr>
          <w:lang w:val="en_US" w:bidi="en_US"/>
        </w:rPr>
        <w:t>This meaning is mentioned by a note in NET and Waltke (page 245).</w:t>
      </w:r>
      <w:r>
        <w:rPr>
          <w:lang w:val="en_US" w:bidi="en_US"/>
        </w:rPr>
        <w:t xml:space="preserve"> For example:</w:t>
      </w:r>
    </w:p>
    <w:p>
      <w:pPr/>
      <w:r>
        <w:rPr>
          <w:lang w:val="en_US" w:bidi="en_US"/>
        </w:rPr>
      </w:r>
      <w:r>
        <w:rPr>
          <w:lang w:val="en_US" w:bidi="en_US"/>
        </w:rPr>
        <w:t>he will give you success (NCV)</w:t>
      </w:r>
    </w:p>
    <w:p>
      <w:pPr/>
      <w:r>
        <w:rPr>
          <w:lang w:val="en_US" w:bidi="en_US"/>
        </w:rPr>
      </w:r>
      <w:r>
        <w:rPr>
          <w:lang w:val="en_US" w:bidi="en_US"/>
        </w:rPr>
        <w:t>The metaphor may also imply that by making a traveler’s path straight and smooth, the LORD directs him to the right destination. Thus the GNT has:</w:t>
      </w:r>
    </w:p>
    <w:p>
      <w:pPr/>
      <w:r>
        <w:rPr>
          <w:lang w:val="en_US" w:bidi="en_US"/>
        </w:rPr>
      </w:r>
      <w:r>
        <w:rPr>
          <w:lang w:val="en_US" w:bidi="en_US"/>
        </w:rPr>
        <w:t>he will show you the right way (GNT)</w:t>
      </w:r>
    </w:p>
    <w:p>
      <w:pPr/>
      <w:r>
        <w:rPr>
          <w:lang w:val="en_US" w:bidi="en_US"/>
        </w:rPr>
      </w:r>
      <w:r>
        <w:rPr>
          <w:lang w:val="en_US" w:bidi="en_US"/>
        </w:rPr>
        <w:t>However, the verse itself contains no words that mean “direct/guide.”</w:t>
      </w:r>
      <w:r>
        <w:rPr>
          <w:lang w:val="en_US" w:bidi="en_US"/>
        </w:rPr>
        <w:t xml:space="preserve">Kidner (page 64) says “the verse offers more than guidance though it includes it.” Delitzsch (page 88) says: “making plain their path before them;, i.e. by leading them directly to the right end, removing all hindrances out of their way.” All the other scholars, however, define this metaphor in terms of making the highway straight, smooth, level, free of obstacles, so that it will be easy to walk on. Thus, the meaning of showing a person what road to take seems to be only indirectly implied, if at all. NIDOTTE (H3837) says that the verb </w:t>
      </w:r>
      <w:r>
        <w:rPr>
          <w:i/>
          <w:lang w:val="en_US" w:bidi="en_US"/>
        </w:rPr>
        <w:t>yašar</w:t>
      </w:r>
      <w:r>
        <w:rPr>
          <w:lang w:val="en_US" w:bidi="en_US"/>
        </w:rPr>
        <w:t xml:space="preserve"> here refers to making a road straight and level (literal meaning), but that in Proverbs 3:6 it means to grant a person success. This is followed by the NCV with “he will give you success.” However, a more literal translation that gives people a word picture is probably preferable.</w:t>
      </w:r>
      <w:r>
        <w:rPr>
          <w:lang w:val="en_US" w:bidi="en_US"/>
        </w:rPr>
        <w:t xml:space="preserve"> It is recommended that you focus on the main meaning of making paths straight or smooth.</w:t>
      </w:r>
    </w:p>
    <w:p>
      <w:pPr/>
      <w:r>
        <w:rPr>
          <w:lang w:val="en_US" w:bidi="en_US"/>
        </w:rPr>
      </w:r>
      <w:r>
        <w:rPr>
          <w:lang w:val="en_US" w:bidi="en_US"/>
        </w:rPr>
        <w:t>The metaphor of making a path smooth/straight has more than one possible point of comparison. Therefore, it is recommended that you keep the figure if at all possible, so that you do not limit the meaning unnecessarily. If the figure of a path is not understood clearly, another way to translate the meaning is:</w:t>
      </w:r>
    </w:p>
    <w:p>
      <w:pPr/>
      <w:r>
        <w:rPr>
          <w:lang w:val="en_US" w:bidi="en_US"/>
        </w:rPr>
      </w:r>
      <w:r>
        <w:rPr>
          <w:lang w:val="en_US" w:bidi="en_US"/>
        </w:rPr>
        <w:t>he will remove the obstacles that prevent you from succeeding in what you do</w:t>
      </w:r>
      <w:r>
        <w:rPr>
          <w:lang w:val="en_US" w:bidi="en_US"/>
        </w:rPr>
      </w:r>
      <w:r>
        <w:rPr>
          <w:lang w:val="en_US" w:bidi="en_US"/>
        </w:rPr>
      </w:r>
    </w:p>
    <w:p>
      <w:pPr/>
      <w:r>
        <w:rPr>
          <w:lang w:val="en_US" w:bidi="en_US"/>
        </w:rPr>
      </w:r>
    </w:p>
    <w:p>
      <w:pPr>
        <w:pStyle w:val="Heading2"/>
      </w:pPr>
      <w:r>
        <w:rPr>
          <w:lang w:val="en_US" w:bidi="en_US"/>
        </w:rPr>
        <w:t>Proverbs 3:7</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3:7</w:t>
      </w:r>
    </w:p>
    <w:p>
      <w:pPr/>
      <w:r>
        <w:rPr>
          <w:lang w:val="en_US" w:bidi="en_US"/>
        </w:rPr>
      </w:r>
      <w:r>
        <w:rPr>
          <w:lang w:val="en_US" w:bidi="en_US"/>
        </w:rPr>
        <w:t>The first line of this verse gives a negative command. The second line gives two positive commands. The commands are not parallel in meaning.</w:t>
      </w:r>
    </w:p>
    <w:p>
      <w:pPr>
        <w:pStyle w:val="Heading5"/>
      </w:pPr>
      <w:r>
        <w:rPr>
          <w:lang w:val="en_US" w:bidi="en_US"/>
        </w:rPr>
        <w:t>3:7a</w:t>
      </w:r>
    </w:p>
    <w:p>
      <w:pPr/>
      <w:r>
        <w:rPr>
          <w:lang w:val="en_US" w:bidi="en_US"/>
        </w:rPr>
      </w:r>
      <w:r>
        <w:rPr>
          <w:b/>
          <w:lang w:val="en_US" w:bidi="en_US"/>
        </w:rPr>
        <w:t>Be not wise in your own eyes;</w:t>
      </w:r>
    </w:p>
    <w:p>
      <w:pPr>
        <w:pStyle w:val="ListBullet"/>
        <w:spacing w:line="240" w:lineRule="auto"/>
        <w:ind w:left="720"/>
      </w:pPr>
      <w:r>
        <w:rPr>
          <w:lang w:val="en_US" w:bidi="en_US"/>
        </w:rPr>
      </w:r>
      <w:r>
        <w:rPr>
          <w:lang w:val="en_US" w:bidi="en_US"/>
        </w:rPr>
        <w:t>Do not think that you</w:t>
      </w:r>
      <w:r>
        <w:rPr>
          <w:vertAlign w:val="superscript"/>
          <w:lang w:val="en_US" w:bidi="en_US"/>
        </w:rPr>
        <w:t>(sing)</w:t>
      </w:r>
      <w:r>
        <w:rPr>
          <w:lang w:val="en_US" w:bidi="en_US"/>
        </w:rPr>
        <w:t xml:space="preserve"> can rely on your own wisdom.</w:t>
      </w:r>
    </w:p>
    <w:p>
      <w:pPr>
        <w:pStyle w:val="ListBullet"/>
        <w:spacing w:line="240" w:lineRule="auto"/>
        <w:ind w:left="720"/>
      </w:pPr>
      <w:r>
        <w:rPr>
          <w:lang w:val="en_US" w:bidi="en_US"/>
        </w:rPr>
      </w:r>
      <w:r>
        <w:rPr>
          <w:lang w:val="en_US" w:bidi="en_US"/>
        </w:rPr>
        <w:t>Do not be proud of how wise you are.</w:t>
      </w:r>
    </w:p>
    <w:p>
      <w:pPr/>
      <w:r>
        <w:rPr>
          <w:lang w:val="en_US" w:bidi="en_US"/>
        </w:rPr>
      </w:r>
      <w:r>
        <w:rPr>
          <w:b/>
          <w:lang w:val="en_US" w:bidi="en_US"/>
        </w:rPr>
        <w:t>Be not wise in your own eyes:</w:t>
      </w:r>
      <w:r>
        <w:rPr>
          <w:lang w:val="en_US" w:bidi="en_US"/>
        </w:rPr>
        <w:t xml:space="preserve"> This verse does not say whether the person spoken to is wise or not. It is a warning against self-confidence or pride in one’s own wisdom. Some other ways to translate this command are:</w:t>
      </w:r>
    </w:p>
    <w:p>
      <w:pPr/>
      <w:r>
        <w:rPr>
          <w:lang w:val="en_US" w:bidi="en_US"/>
        </w:rPr>
      </w:r>
      <w:r>
        <w:rPr>
          <w:lang w:val="en_US" w:bidi="en_US"/>
        </w:rPr>
        <w:t>Never let yourself think that you are wiser than you are (GNT)</w:t>
      </w:r>
    </w:p>
    <w:p>
      <w:pPr/>
      <w:r>
        <w:rPr>
          <w:lang w:val="en_US" w:bidi="en_US"/>
        </w:rPr>
      </w:r>
      <w:r>
        <w:rPr>
          <w:lang w:val="en_US" w:bidi="en_US"/>
        </w:rPr>
        <w:t>Don’t ever think that you are wise enough (CEV)</w:t>
      </w:r>
    </w:p>
    <w:p>
      <w:pPr/>
      <w:r>
        <w:rPr>
          <w:lang w:val="en_US" w:bidi="en_US"/>
        </w:rPr>
      </w:r>
      <w:r>
        <w:rPr>
          <w:lang w:val="en_US" w:bidi="en_US"/>
        </w:rPr>
        <w:t>Don’t be impressed with your own wisdom. (NLT)</w:t>
      </w:r>
    </w:p>
    <w:p>
      <w:pPr>
        <w:pStyle w:val="Heading5"/>
      </w:pPr>
      <w:r>
        <w:rPr>
          <w:lang w:val="en_US" w:bidi="en_US"/>
        </w:rPr>
        <w:t>3:7b</w:t>
      </w:r>
    </w:p>
    <w:p>
      <w:pPr/>
      <w:r>
        <w:rPr>
          <w:lang w:val="en_US" w:bidi="en_US"/>
        </w:rPr>
      </w:r>
      <w:r>
        <w:rPr>
          <w:b/>
          <w:lang w:val="en_US" w:bidi="en_US"/>
        </w:rPr>
        <w:t>fear the LORD and turn away from evil.</w:t>
      </w:r>
    </w:p>
    <w:p>
      <w:pPr>
        <w:pStyle w:val="ListBullet"/>
        <w:spacing w:line="240" w:lineRule="auto"/>
        <w:ind w:left="720"/>
      </w:pPr>
      <w:r>
        <w:rPr>
          <w:lang w:val="en_US" w:bidi="en_US"/>
        </w:rPr>
      </w:r>
      <w:r>
        <w:rPr>
          <w:lang w:val="en_US" w:bidi="en_US"/>
        </w:rPr>
        <w:t>Instead, fear</w:t>
      </w:r>
      <w:r>
        <w:rPr>
          <w:vertAlign w:val="superscript"/>
          <w:lang w:val="en_US" w:bidi="en_US"/>
        </w:rPr>
        <w:t>(sing)</w:t>
      </w:r>
      <w:r>
        <w:rPr>
          <w:lang w:val="en_US" w:bidi="en_US"/>
        </w:rPr>
        <w:t xml:space="preserve"> and respect Yahweh and refuse to do wrong.</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respect and obey Yahweh. Turn away from what is evil.</w:t>
      </w:r>
    </w:p>
    <w:p>
      <w:pPr/>
      <w:r>
        <w:rPr>
          <w:lang w:val="en_US" w:bidi="en_US"/>
        </w:rPr>
      </w:r>
      <w:r>
        <w:rPr>
          <w:b/>
          <w:lang w:val="en_US" w:bidi="en_US"/>
        </w:rPr>
        <w:t>fear the LORD and turn away from evil:</w:t>
      </w:r>
      <w:r>
        <w:rPr>
          <w:lang w:val="en_US" w:bidi="en_US"/>
        </w:rPr>
        <w:t xml:space="preserve"> For </w:t>
      </w:r>
      <w:r>
        <w:rPr>
          <w:i/>
          <w:lang w:val="en_US" w:bidi="en_US"/>
        </w:rPr>
        <w:t>fear the LORD</w:t>
      </w:r>
      <w:r>
        <w:rPr>
          <w:lang w:val="en_US" w:bidi="en_US"/>
        </w:rPr>
        <w:t xml:space="preserve">, see the note on 1:7a. Some other ways to translate </w:t>
      </w:r>
      <w:r>
        <w:rPr>
          <w:i/>
          <w:lang w:val="en_US" w:bidi="en_US"/>
        </w:rPr>
        <w:t>turn away from evil</w:t>
      </w:r>
      <w:r>
        <w:rPr>
          <w:lang w:val="en_US" w:bidi="en_US"/>
        </w:rPr>
        <w:t xml:space="preserve"> is are:</w:t>
      </w:r>
    </w:p>
    <w:p>
      <w:pPr/>
      <w:r>
        <w:rPr>
          <w:lang w:val="en_US" w:bidi="en_US"/>
        </w:rPr>
      </w:r>
      <w:r>
        <w:rPr>
          <w:lang w:val="en_US" w:bidi="en_US"/>
        </w:rPr>
        <w:t>turn your back on evil (NLT96)</w:t>
      </w:r>
    </w:p>
    <w:p>
      <w:pPr/>
      <w:r>
        <w:rPr>
          <w:lang w:val="en_US" w:bidi="en_US"/>
        </w:rPr>
      </w:r>
      <w:r>
        <w:rPr>
          <w:lang w:val="en_US" w:bidi="en_US"/>
        </w:rPr>
        <w:t>stay away from evil (CEV)</w:t>
      </w:r>
      <w:r>
        <w:rPr>
          <w:lang w:val="en_US" w:bidi="en_US"/>
        </w:rPr>
      </w:r>
      <w:r>
        <w:rPr>
          <w:lang w:val="en_US" w:bidi="en_US"/>
        </w:rPr>
      </w:r>
    </w:p>
    <w:p>
      <w:pPr/>
      <w:r>
        <w:rPr>
          <w:lang w:val="en_US" w:bidi="en_US"/>
        </w:rPr>
      </w:r>
    </w:p>
    <w:p>
      <w:pPr>
        <w:pStyle w:val="Heading2"/>
      </w:pPr>
      <w:r>
        <w:rPr>
          <w:lang w:val="en_US" w:bidi="en_US"/>
        </w:rPr>
        <w:t>Proverbs 3:8</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This will bring </w:t>
      </w:r>
      <w:r>
        <w:rPr>
          <w:u w:val="single"/>
          <w:lang w:val="en_US" w:bidi="en_US"/>
        </w:rPr>
        <w:t>healing</w:t>
      </w:r>
      <w:r>
        <w:rPr>
          <w:lang w:val="en_US" w:bidi="en_US"/>
        </w:rPr>
        <w:t xml:space="preserve"> </w:t>
      </w:r>
      <w:r>
        <w:rPr>
          <w:b/>
          <w:lang w:val="en_US" w:bidi="en_US"/>
        </w:rPr>
        <w:t>to your body</w:t>
      </w:r>
    </w:p>
    <w:p>
      <w:pPr/>
      <w:r>
        <w:rPr>
          <w:lang w:val="en_US" w:bidi="en_US"/>
        </w:rPr>
      </w:r>
      <w:r>
        <w:rPr>
          <w:vertAlign w:val="superscript"/>
          <w:lang w:val="en_US" w:bidi="en_US"/>
        </w:rPr>
        <w:t>8b</w:t>
      </w:r>
      <w:r>
        <w:rPr>
          <w:lang w:val="en_US" w:bidi="en_US"/>
        </w:rPr>
        <w:t xml:space="preserve">and </w:t>
      </w:r>
      <w:r>
        <w:rPr>
          <w:u w:val="single"/>
          <w:lang w:val="en_US" w:bidi="en_US"/>
        </w:rPr>
        <w:t>refreshment</w:t>
      </w:r>
      <w:r>
        <w:rPr>
          <w:lang w:val="en_US" w:bidi="en_US"/>
        </w:rPr>
        <w:t xml:space="preserve"> </w:t>
      </w:r>
      <w:r>
        <w:rPr>
          <w:b/>
          <w:lang w:val="en_US" w:bidi="en_US"/>
        </w:rPr>
        <w:t>to your bones</w:t>
      </w:r>
      <w:r>
        <w:rPr>
          <w:lang w:val="en_US" w:bidi="en_US"/>
        </w:rPr>
        <w:t>.</w:t>
      </w:r>
    </w:p>
    <w:p>
      <w:pPr/>
      <w:r>
        <w:rPr>
          <w:lang w:val="en_US" w:bidi="en_US"/>
        </w:rPr>
      </w:r>
      <w:r>
        <w:rPr>
          <w:lang w:val="en_US" w:bidi="en_US"/>
        </w:rPr>
        <w:t>This verse expresses the result of obeying the commands in 3:7b.</w:t>
      </w:r>
    </w:p>
    <w:p>
      <w:pPr>
        <w:pStyle w:val="Heading5"/>
      </w:pPr>
      <w:r>
        <w:rPr>
          <w:lang w:val="en_US" w:bidi="en_US"/>
        </w:rPr>
        <w:t>3:8a</w:t>
      </w:r>
    </w:p>
    <w:p>
      <w:pPr/>
      <w:r>
        <w:rPr>
          <w:lang w:val="en_US" w:bidi="en_US"/>
        </w:rPr>
      </w:r>
      <w:r>
        <w:rPr>
          <w:b/>
          <w:lang w:val="en_US" w:bidi="en_US"/>
        </w:rPr>
        <w:t>This will bring healing to your body</w:t>
      </w:r>
    </w:p>
    <w:p>
      <w:pPr>
        <w:pStyle w:val="ListBullet"/>
        <w:spacing w:line="240" w:lineRule="auto"/>
        <w:ind w:left="720"/>
      </w:pPr>
      <w:r>
        <w:rPr>
          <w:lang w:val="en_US" w:bidi="en_US"/>
        </w:rPr>
      </w:r>
      <w:r>
        <w:rPr>
          <w:lang w:val="en_US" w:bidi="en_US"/>
        </w:rPr>
        <w:t>Then your</w:t>
      </w:r>
      <w:r>
        <w:rPr>
          <w:vertAlign w:val="superscript"/>
          <w:lang w:val="en_US" w:bidi="en_US"/>
        </w:rPr>
        <w:t>(sing)</w:t>
      </w:r>
      <w:r>
        <w:rPr>
          <w:lang w:val="en_US" w:bidi="en_US"/>
        </w:rPr>
        <w:t xml:space="preserve"> body will be healthy</w:t>
      </w:r>
    </w:p>
    <w:p>
      <w:pPr>
        <w:pStyle w:val="ListBullet"/>
        <w:spacing w:line="240" w:lineRule="auto"/>
        <w:ind w:left="720"/>
      </w:pPr>
      <w:r>
        <w:rPr>
          <w:lang w:val="en_US" w:bidi="en_US"/>
        </w:rPr>
      </w:r>
      <w:r>
        <w:rPr>
          <w:lang w:val="en_US" w:bidi="en_US"/>
        </w:rPr>
        <w:t>By doing this, you will experience health</w:t>
      </w:r>
    </w:p>
    <w:p>
      <w:pPr>
        <w:pStyle w:val="ListBullet"/>
        <w:spacing w:line="240" w:lineRule="auto"/>
        <w:ind w:left="720"/>
      </w:pPr>
      <w:r>
        <w:rPr>
          <w:lang w:val="en_US" w:bidi="en_US"/>
        </w:rPr>
      </w:r>
      <w:r>
        <w:rPr>
          <w:lang w:val="en_US" w:bidi="en_US"/>
        </w:rPr>
        <w:t>If you do this, it will strengthen you so that you are healthy</w:t>
      </w:r>
    </w:p>
    <w:p>
      <w:pPr>
        <w:pStyle w:val="Heading5"/>
      </w:pPr>
      <w:r>
        <w:rPr>
          <w:lang w:val="en_US" w:bidi="en_US"/>
        </w:rPr>
        <w:t>3:8b</w:t>
      </w:r>
    </w:p>
    <w:p>
      <w:pPr/>
      <w:r>
        <w:rPr>
          <w:lang w:val="en_US" w:bidi="en_US"/>
        </w:rPr>
      </w:r>
      <w:r>
        <w:rPr>
          <w:b/>
          <w:lang w:val="en_US" w:bidi="en_US"/>
        </w:rPr>
        <w:t>and refreshment to your bones.</w:t>
      </w:r>
    </w:p>
    <w:p>
      <w:pPr>
        <w:pStyle w:val="ListBullet"/>
        <w:spacing w:line="240" w:lineRule="auto"/>
        <w:ind w:left="720"/>
      </w:pPr>
      <w:r>
        <w:rPr>
          <w:lang w:val="en_US" w:bidi="en_US"/>
        </w:rPr>
      </w:r>
      <w:r>
        <w:rPr>
          <w:lang w:val="en_US" w:bidi="en_US"/>
        </w:rPr>
        <w:t>and your bones will be strong. (NCV)</w:t>
      </w:r>
    </w:p>
    <w:p>
      <w:pPr>
        <w:pStyle w:val="ListBullet"/>
        <w:spacing w:line="240" w:lineRule="auto"/>
        <w:ind w:left="720"/>
      </w:pPr>
      <w:r>
        <w:rPr>
          <w:lang w:val="en_US" w:bidi="en_US"/>
        </w:rPr>
      </w:r>
      <w:r>
        <w:rPr>
          <w:lang w:val="en_US" w:bidi="en_US"/>
        </w:rPr>
        <w:t>and strength.</w:t>
      </w:r>
    </w:p>
    <w:p>
      <w:pPr>
        <w:pStyle w:val="ListBullet"/>
        <w:spacing w:line="240" w:lineRule="auto"/>
        <w:ind w:left="720"/>
      </w:pPr>
      <w:r>
        <w:rPr>
          <w:lang w:val="en_US" w:bidi="en_US"/>
        </w:rPr>
      </w:r>
      <w:r>
        <w:rPr>
          <w:lang w:val="en_US" w:bidi="en_US"/>
        </w:rPr>
        <w:t>and feel good/strong.</w:t>
      </w:r>
    </w:p>
    <w:p>
      <w:pPr>
        <w:pStyle w:val="Heading5"/>
      </w:pPr>
      <w:r>
        <w:rPr>
          <w:lang w:val="en_US" w:bidi="en_US"/>
        </w:rPr>
        <w:t>3:8a–b</w:t>
      </w:r>
    </w:p>
    <w:p>
      <w:pPr/>
      <w:r>
        <w:rPr>
          <w:lang w:val="en_US" w:bidi="en_US"/>
        </w:rPr>
      </w:r>
      <w:r>
        <w:rPr>
          <w:b/>
          <w:lang w:val="en_US" w:bidi="en_US"/>
        </w:rPr>
        <w:t>healing…refreshment:</w:t>
      </w:r>
      <w:r>
        <w:rPr>
          <w:lang w:val="en_US" w:bidi="en_US"/>
        </w:rPr>
        <w:t xml:space="preserve"> The parallel terms that the BSB translates as </w:t>
      </w:r>
      <w:r>
        <w:rPr>
          <w:i/>
          <w:lang w:val="en_US" w:bidi="en_US"/>
        </w:rPr>
        <w:t>healing</w:t>
      </w:r>
      <w:r>
        <w:rPr>
          <w:lang w:val="en_US" w:bidi="en_US"/>
        </w:rPr>
        <w:t xml:space="preserve"> and </w:t>
      </w:r>
      <w:r>
        <w:rPr>
          <w:i/>
          <w:lang w:val="en_US" w:bidi="en_US"/>
        </w:rPr>
        <w:t>refreshment</w:t>
      </w:r>
      <w:r>
        <w:rPr>
          <w:lang w:val="en_US" w:bidi="en_US"/>
        </w:rPr>
        <w:t xml:space="preserve"> are literally “healing” and “drink.” In this context, </w:t>
      </w:r>
      <w:r>
        <w:rPr>
          <w:i/>
          <w:lang w:val="en_US" w:bidi="en_US"/>
        </w:rPr>
        <w:t>healing</w:t>
      </w:r>
      <w:r>
        <w:rPr>
          <w:lang w:val="en_US" w:bidi="en_US"/>
        </w:rPr>
        <w:t xml:space="preserve"> probably refers not to recovery from an illness, but to restoration of full strength and well-being. “Drink” is a figure of speech (metonymy) that represents its result, namely, </w:t>
      </w:r>
      <w:r>
        <w:rPr>
          <w:i/>
          <w:lang w:val="en_US" w:bidi="en_US"/>
        </w:rPr>
        <w:t>refreshment</w:t>
      </w:r>
      <w:r>
        <w:rPr>
          <w:lang w:val="en_US" w:bidi="en_US"/>
        </w:rPr>
        <w:t xml:space="preserve"> or strengthening.</w:t>
      </w:r>
    </w:p>
    <w:p>
      <w:pPr/>
      <w:r>
        <w:rPr>
          <w:lang w:val="en_US" w:bidi="en_US"/>
        </w:rPr>
      </w:r>
      <w:r>
        <w:rPr>
          <w:b/>
          <w:lang w:val="en_US" w:bidi="en_US"/>
        </w:rPr>
        <w:t>to your body…to your bones:</w:t>
      </w:r>
      <w:r>
        <w:rPr>
          <w:lang w:val="en_US" w:bidi="en_US"/>
        </w:rPr>
        <w:t xml:space="preserve"> The parallel terms </w:t>
      </w:r>
      <w:r>
        <w:rPr>
          <w:i/>
          <w:lang w:val="en_US" w:bidi="en_US"/>
        </w:rPr>
        <w:t>body</w:t>
      </w:r>
      <w:r>
        <w:rPr>
          <w:lang w:val="en_US" w:bidi="en_US"/>
        </w:rPr>
        <w:t xml:space="preserve"> and </w:t>
      </w:r>
      <w:r>
        <w:rPr>
          <w:i/>
          <w:lang w:val="en_US" w:bidi="en_US"/>
        </w:rPr>
        <w:t>bones</w:t>
      </w:r>
      <w:r>
        <w:rPr>
          <w:lang w:val="en_US" w:bidi="en_US"/>
        </w:rPr>
        <w:t xml:space="preserve"> are figures of speech (synecdoche) that refer to the whole person.</w:t>
      </w:r>
      <w:r>
        <w:rPr>
          <w:lang w:val="en_US" w:bidi="en_US"/>
        </w:rPr>
        <w:t>For the first term, the MT has “navel.” Some versions, such as the RSV, emend this term to “flesh,” which is very similar in Hebrew. However, that goes against the principle that the hardest reading is probably the correct one. There is no need to emend, since “navel” and “flesh” are both figures of speech (synecdoche) that represent “body.”</w:t>
      </w:r>
      <w:r>
        <w:rPr>
          <w:lang w:val="en_US" w:bidi="en_US"/>
        </w:rPr>
        <w:t xml:space="preserve"> The </w:t>
      </w:r>
      <w:r>
        <w:rPr>
          <w:i/>
          <w:lang w:val="en_US" w:bidi="en_US"/>
        </w:rPr>
        <w:t>bones</w:t>
      </w:r>
      <w:r>
        <w:rPr>
          <w:lang w:val="en_US" w:bidi="en_US"/>
        </w:rPr>
        <w:t xml:space="preserve"> are specified, because people in Old Testament times considered strong, healthy bones to be a sign of good health.</w:t>
      </w:r>
      <w:r>
        <w:rPr>
          <w:lang w:val="en_US" w:bidi="en_US"/>
        </w:rPr>
        <w:t>According to Fox (page 151), “moist, lubricated bones were thought to be a source and sign of vitality and health…, whereas hot and dry bones were deemed a severe systemic ailment.”</w:t>
      </w:r>
      <w:r>
        <w:rPr>
          <w:lang w:val="en_US" w:bidi="en_US"/>
        </w:rPr>
        <w:t xml:space="preserve"> Most scholars feel that this verse refers primarily to physical health and overall well-being. Thus, the NLT96 has:</w:t>
      </w:r>
    </w:p>
    <w:p>
      <w:pPr/>
      <w:r>
        <w:rPr>
          <w:lang w:val="en_US" w:bidi="en_US"/>
        </w:rPr>
      </w:r>
      <w:r>
        <w:rPr>
          <w:lang w:val="en_US" w:bidi="en_US"/>
        </w:rPr>
        <w:t>you will gain renewed health and vitality (NLT96)</w:t>
      </w:r>
    </w:p>
    <w:p>
      <w:pPr/>
      <w:r>
        <w:rPr>
          <w:lang w:val="en_US" w:bidi="en_US"/>
        </w:rPr>
      </w:r>
      <w:r>
        <w:rPr>
          <w:lang w:val="en_US" w:bidi="en_US"/>
        </w:rPr>
        <w:t>Here is another way to translate this:</w:t>
      </w:r>
    </w:p>
    <w:p>
      <w:pPr/>
      <w:r>
        <w:rPr>
          <w:lang w:val="en_US" w:bidi="en_US"/>
        </w:rPr>
      </w:r>
      <w:r>
        <w:rPr>
          <w:lang w:val="en_US" w:bidi="en_US"/>
        </w:rPr>
        <w:t>This will make you healthy, and you will feel strong. (CEV)</w:t>
      </w:r>
    </w:p>
    <w:p>
      <w:pPr/>
      <w:r>
        <w:rPr>
          <w:lang w:val="en_US" w:bidi="en_US"/>
        </w:rPr>
      </w:r>
      <w:r>
        <w:rPr>
          <w:lang w:val="en_US" w:bidi="en_US"/>
        </w:rPr>
        <w:t>Be careful not to imply that the young man being spoken to was wounded and in pain.</w:t>
      </w:r>
      <w:r>
        <w:rPr>
          <w:lang w:val="en_US" w:bidi="en_US"/>
        </w:rPr>
      </w:r>
      <w:r>
        <w:rPr>
          <w:lang w:val="en_US" w:bidi="en_US"/>
        </w:rPr>
      </w:r>
    </w:p>
    <w:p>
      <w:pPr/>
      <w:r>
        <w:rPr>
          <w:lang w:val="en_US" w:bidi="en_US"/>
        </w:rPr>
      </w:r>
    </w:p>
    <w:p>
      <w:pPr>
        <w:pStyle w:val="Heading2"/>
      </w:pPr>
      <w:r>
        <w:rPr>
          <w:lang w:val="en_US" w:bidi="en_US"/>
        </w:rPr>
        <w:t>Proverbs 3:9</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Honor the LORD </w:t>
      </w:r>
      <w:r>
        <w:rPr>
          <w:u w:val="single"/>
          <w:lang w:val="en_US" w:bidi="en_US"/>
        </w:rPr>
        <w:t>with your wealth</w:t>
      </w:r>
    </w:p>
    <w:p>
      <w:pPr/>
      <w:r>
        <w:rPr>
          <w:lang w:val="en_US" w:bidi="en_US"/>
        </w:rPr>
      </w:r>
      <w:r>
        <w:rPr>
          <w:vertAlign w:val="superscript"/>
          <w:lang w:val="en_US" w:bidi="en_US"/>
        </w:rPr>
        <w:t>9b</w:t>
      </w:r>
      <w:r>
        <w:rPr>
          <w:lang w:val="en_US" w:bidi="en_US"/>
        </w:rPr>
        <w:t xml:space="preserve">and </w:t>
      </w:r>
      <w:r>
        <w:rPr>
          <w:u w:val="single"/>
          <w:lang w:val="en_US" w:bidi="en_US"/>
        </w:rPr>
        <w:t>with the firstfruits of all your harvest</w:t>
      </w:r>
      <w:r>
        <w:rPr>
          <w:lang w:val="en_US" w:bidi="en_US"/>
        </w:rPr>
        <w:t>;</w:t>
      </w:r>
    </w:p>
    <w:p>
      <w:pPr>
        <w:pStyle w:val="Heading5"/>
      </w:pPr>
      <w:r>
        <w:rPr>
          <w:lang w:val="en_US" w:bidi="en_US"/>
        </w:rPr>
        <w:t>3:9a–b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Offer to Yahweh some of your</w:t>
      </w:r>
      <w:r>
        <w:rPr>
          <w:vertAlign w:val="superscript"/>
          <w:lang w:val="en_US" w:bidi="en_US"/>
        </w:rPr>
        <w:t>(sing)</w:t>
      </w:r>
      <w:r>
        <w:rPr>
          <w:lang w:val="en_US" w:bidi="en_US"/>
        </w:rPr>
        <w:t xml:space="preserve"> money and the first part of your harvest. Do this to honor him.</w:t>
      </w:r>
    </w:p>
    <w:p>
      <w:pPr/>
      <w:r>
        <w:rPr>
          <w:lang w:val="en_US" w:bidi="en_US"/>
        </w:rPr>
      </w:r>
      <w:r>
        <w:rPr>
          <w:b/>
          <w:lang w:val="en_US" w:bidi="en_US"/>
        </w:rPr>
        <w:t>Honor the LORD with…with:</w:t>
      </w:r>
      <w:r>
        <w:rPr>
          <w:lang w:val="en_US" w:bidi="en_US"/>
        </w:rPr>
        <w:t xml:space="preserve"> In both lines of this verse, the Hebrew word that the BSB translates as </w:t>
      </w:r>
      <w:r>
        <w:rPr>
          <w:i/>
          <w:lang w:val="en_US" w:bidi="en_US"/>
        </w:rPr>
        <w:t>with</w:t>
      </w:r>
      <w:r>
        <w:rPr>
          <w:lang w:val="en_US" w:bidi="en_US"/>
        </w:rPr>
        <w:t xml:space="preserve"> is literally “from/out-of.” This command indicates that a person should honor/respect the LORD by giving or offering to him a part of his wealth and a part of the firstfruits. Another way to translate these two lines is:</w:t>
      </w:r>
    </w:p>
    <w:p>
      <w:pPr/>
      <w:r>
        <w:rPr>
          <w:lang w:val="en_US" w:bidi="en_US"/>
        </w:rPr>
      </w:r>
      <w:r>
        <w:rPr>
          <w:lang w:val="en_US" w:bidi="en_US"/>
        </w:rPr>
        <w:t>Honor the Lord by giving him your money and the first part of all your crops. (CEV)</w:t>
      </w:r>
    </w:p>
    <w:p>
      <w:pPr/>
      <w:r>
        <w:rPr>
          <w:lang w:val="en_US" w:bidi="en_US"/>
        </w:rPr>
      </w:r>
      <w:r>
        <w:rPr>
          <w:b/>
          <w:lang w:val="en_US" w:bidi="en_US"/>
        </w:rPr>
        <w:t>your wealth…the firstfruits of all your harvest:</w:t>
      </w:r>
      <w:r>
        <w:rPr>
          <w:lang w:val="en_US" w:bidi="en_US"/>
        </w:rPr>
        <w:t xml:space="preserve"> The GNT interprets </w:t>
      </w:r>
      <w:r>
        <w:rPr>
          <w:i/>
          <w:lang w:val="en_US" w:bidi="en_US"/>
        </w:rPr>
        <w:t>wealth</w:t>
      </w:r>
      <w:r>
        <w:rPr>
          <w:lang w:val="en_US" w:bidi="en_US"/>
        </w:rPr>
        <w:t xml:space="preserve"> to be equivalent to </w:t>
      </w:r>
      <w:r>
        <w:rPr>
          <w:i/>
          <w:lang w:val="en_US" w:bidi="en_US"/>
        </w:rPr>
        <w:t>firstfruits</w:t>
      </w:r>
      <w:r>
        <w:rPr>
          <w:lang w:val="en_US" w:bidi="en_US"/>
        </w:rPr>
        <w:t xml:space="preserve">. It has: “Honor the Lord by making him an offering from the best of all that your land produces.” However, the Hebrew word </w:t>
      </w:r>
      <w:r>
        <w:rPr>
          <w:i/>
          <w:lang w:val="en_US" w:bidi="en_US"/>
        </w:rPr>
        <w:t>hon</w:t>
      </w:r>
      <w:r>
        <w:rPr>
          <w:lang w:val="en_US" w:bidi="en_US"/>
        </w:rPr>
        <w:t xml:space="preserve"> that the BSB translates as </w:t>
      </w:r>
      <w:r>
        <w:rPr>
          <w:i/>
          <w:lang w:val="en_US" w:bidi="en_US"/>
        </w:rPr>
        <w:t>wealth</w:t>
      </w:r>
      <w:r>
        <w:rPr>
          <w:lang w:val="en_US" w:bidi="en_US"/>
        </w:rPr>
        <w:t xml:space="preserve"> is used in Ezekiel of valuable metals and other merchandise. It probably does not refer to land, crops, and animals.</w:t>
      </w:r>
      <w:r>
        <w:rPr>
          <w:lang w:val="en_US" w:bidi="en_US"/>
        </w:rPr>
        <w:t>See Fox (page 151).</w:t>
      </w:r>
      <w:r>
        <w:rPr>
          <w:lang w:val="en_US" w:bidi="en_US"/>
        </w:rPr>
        <w:t xml:space="preserve"> Some other ways to translate this word are:</w:t>
      </w:r>
    </w:p>
    <w:p>
      <w:pPr/>
      <w:r>
        <w:rPr>
          <w:lang w:val="en_US" w:bidi="en_US"/>
        </w:rPr>
      </w:r>
      <w:r>
        <w:rPr>
          <w:lang w:val="en_US" w:bidi="en_US"/>
        </w:rPr>
        <w:t>money (CEV)</w:t>
      </w:r>
    </w:p>
    <w:p>
      <w:pPr/>
      <w:r>
        <w:rPr>
          <w:lang w:val="en_US" w:bidi="en_US"/>
        </w:rPr>
      </w:r>
      <w:r>
        <w:rPr>
          <w:lang w:val="en_US" w:bidi="en_US"/>
        </w:rPr>
        <w:t>goods (NJB)</w:t>
      </w:r>
    </w:p>
    <w:p>
      <w:pPr/>
      <w:r>
        <w:rPr>
          <w:lang w:val="en_US" w:bidi="en_US"/>
        </w:rPr>
      </w:r>
      <w:r>
        <w:rPr>
          <w:lang w:val="en_US" w:bidi="en_US"/>
        </w:rPr>
        <w:t xml:space="preserve">The term </w:t>
      </w:r>
      <w:r>
        <w:rPr>
          <w:i/>
          <w:lang w:val="en_US" w:bidi="en_US"/>
        </w:rPr>
        <w:t>firstfruits</w:t>
      </w:r>
      <w:r>
        <w:rPr>
          <w:lang w:val="en_US" w:bidi="en_US"/>
        </w:rPr>
        <w:t xml:space="preserve"> refers to the first and best portion that a person harvested from an agricultural crop (see Exodus 23:19, 34:26, Deuteronomy 26:1–11.). So the whole verse refers to a person giving offerings from whatever kinds of things he owns and grows.</w:t>
      </w:r>
    </w:p>
    <w:p>
      <w:pPr>
        <w:pStyle w:val="Heading5"/>
      </w:pPr>
      <w:r>
        <w:rPr>
          <w:lang w:val="en_US" w:bidi="en_US"/>
        </w:rPr>
        <w:t>3:9a</w:t>
      </w:r>
    </w:p>
    <w:p>
      <w:pPr/>
      <w:r>
        <w:rPr>
          <w:lang w:val="en_US" w:bidi="en_US"/>
        </w:rPr>
      </w:r>
      <w:r>
        <w:rPr>
          <w:b/>
          <w:lang w:val="en_US" w:bidi="en_US"/>
        </w:rPr>
        <w:t>Honor the LORD with your wealth</w:t>
      </w:r>
    </w:p>
    <w:p>
      <w:pPr>
        <w:pStyle w:val="ListBullet"/>
        <w:spacing w:line="240" w:lineRule="auto"/>
        <w:ind w:left="720"/>
      </w:pPr>
      <w:r>
        <w:rPr>
          <w:lang w:val="en_US" w:bidi="en_US"/>
        </w:rPr>
      </w:r>
      <w:r>
        <w:rPr>
          <w:lang w:val="en_US" w:bidi="en_US"/>
        </w:rPr>
        <w:t>Honor Yahweh by giving him part of your</w:t>
      </w:r>
      <w:r>
        <w:rPr>
          <w:vertAlign w:val="superscript"/>
          <w:lang w:val="en_US" w:bidi="en_US"/>
        </w:rPr>
        <w:t>(sing)</w:t>
      </w:r>
      <w:r>
        <w:rPr>
          <w:lang w:val="en_US" w:bidi="en_US"/>
        </w:rPr>
        <w:t xml:space="preserve"> money/wealth</w:t>
      </w:r>
    </w:p>
    <w:p>
      <w:pPr>
        <w:pStyle w:val="Heading5"/>
      </w:pPr>
      <w:r>
        <w:rPr>
          <w:lang w:val="en_US" w:bidi="en_US"/>
        </w:rPr>
        <w:t>3:9b</w:t>
      </w:r>
    </w:p>
    <w:p>
      <w:pPr/>
      <w:r>
        <w:rPr>
          <w:lang w:val="en_US" w:bidi="en_US"/>
        </w:rPr>
      </w:r>
      <w:r>
        <w:rPr>
          <w:b/>
          <w:lang w:val="en_US" w:bidi="en_US"/>
        </w:rPr>
        <w:t>and with the firstfruits of all your harvest;</w:t>
      </w:r>
    </w:p>
    <w:p>
      <w:pPr>
        <w:pStyle w:val="ListBullet"/>
        <w:spacing w:line="240" w:lineRule="auto"/>
        <w:ind w:left="720"/>
      </w:pPr>
      <w:r>
        <w:rPr>
          <w:lang w:val="en_US" w:bidi="en_US"/>
        </w:rPr>
      </w:r>
      <w:r>
        <w:rPr>
          <w:lang w:val="en_US" w:bidi="en_US"/>
        </w:rPr>
        <w:t xml:space="preserve">and part of the first </w:t>
      </w:r>
      <w:r>
        <w:rPr>
          <w:lang w:val="en_US" w:bidi="en_US"/>
        </w:rPr>
        <w:t>and best</w:t>
      </w:r>
      <w:r>
        <w:rPr>
          <w:lang w:val="en_US" w:bidi="en_US"/>
        </w:rPr>
        <w:t xml:space="preserve"> portion of the crops that you</w:t>
      </w:r>
      <w:r>
        <w:rPr>
          <w:vertAlign w:val="superscript"/>
          <w:lang w:val="en_US" w:bidi="en_US"/>
        </w:rPr>
        <w:t>(sing)</w:t>
      </w:r>
      <w:r>
        <w:rPr>
          <w:lang w:val="en_US" w:bidi="en_US"/>
        </w:rPr>
        <w:t xml:space="preserve"> harvest.</w:t>
      </w:r>
      <w:r>
        <w:rPr>
          <w:lang w:val="en_US" w:bidi="en_US"/>
        </w:rPr>
      </w:r>
      <w:r>
        <w:rPr>
          <w:lang w:val="en_US" w:bidi="en_US"/>
        </w:rPr>
      </w:r>
    </w:p>
    <w:p>
      <w:pPr/>
      <w:r>
        <w:rPr>
          <w:lang w:val="en_US" w:bidi="en_US"/>
        </w:rPr>
      </w:r>
    </w:p>
    <w:p>
      <w:pPr>
        <w:pStyle w:val="Heading2"/>
      </w:pPr>
      <w:r>
        <w:rPr>
          <w:lang w:val="en_US" w:bidi="en_US"/>
        </w:rPr>
        <w:t>Proverbs 3:10</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3:10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then </w:t>
      </w:r>
      <w:r>
        <w:rPr>
          <w:u w:val="single"/>
          <w:lang w:val="en_US" w:bidi="en_US"/>
        </w:rPr>
        <w:t>your barns</w:t>
      </w:r>
      <w:r>
        <w:rPr>
          <w:lang w:val="en_US" w:bidi="en_US"/>
        </w:rPr>
        <w:t xml:space="preserve"> </w:t>
      </w:r>
      <w:r>
        <w:rPr>
          <w:b/>
          <w:lang w:val="en_US" w:bidi="en_US"/>
        </w:rPr>
        <w:t>will be filled with plenty</w:t>
      </w:r>
      <w:r>
        <w:rPr>
          <w:lang w:val="en_US" w:bidi="en_US"/>
        </w:rPr>
        <w:t>,</w:t>
      </w:r>
    </w:p>
    <w:p>
      <w:pPr/>
      <w:r>
        <w:rPr>
          <w:lang w:val="en_US" w:bidi="en_US"/>
        </w:rPr>
      </w:r>
      <w:r>
        <w:rPr>
          <w:vertAlign w:val="superscript"/>
          <w:lang w:val="en_US" w:bidi="en_US"/>
        </w:rPr>
        <w:t>10b</w:t>
      </w:r>
      <w:r>
        <w:rPr>
          <w:lang w:val="en_US" w:bidi="en_US"/>
        </w:rPr>
        <w:t xml:space="preserve">and </w:t>
      </w:r>
      <w:r>
        <w:rPr>
          <w:u w:val="single"/>
          <w:lang w:val="en_US" w:bidi="en_US"/>
        </w:rPr>
        <w:t>your vats</w:t>
      </w:r>
      <w:r>
        <w:rPr>
          <w:lang w:val="en_US" w:bidi="en_US"/>
        </w:rPr>
        <w:t xml:space="preserve"> </w:t>
      </w:r>
      <w:r>
        <w:rPr>
          <w:b/>
          <w:lang w:val="en_US" w:bidi="en_US"/>
        </w:rPr>
        <w:t>will overflow with new wine</w:t>
      </w:r>
      <w:r>
        <w:rPr>
          <w:lang w:val="en_US" w:bidi="en_US"/>
        </w:rPr>
        <w:t>.</w:t>
      </w:r>
    </w:p>
    <w:p>
      <w:pPr/>
      <w:r>
        <w:rPr>
          <w:lang w:val="en_US" w:bidi="en_US"/>
        </w:rPr>
      </w:r>
      <w:r>
        <w:rPr>
          <w:lang w:val="en_US" w:bidi="en_US"/>
        </w:rPr>
        <w:t>This verse expresses the result of obeying the command in 3:9.</w:t>
      </w:r>
    </w:p>
    <w:p>
      <w:pPr>
        <w:pStyle w:val="Heading5"/>
      </w:pPr>
      <w:r>
        <w:rPr>
          <w:lang w:val="en_US" w:bidi="en_US"/>
        </w:rPr>
        <w:t>3:10a</w:t>
      </w:r>
    </w:p>
    <w:p>
      <w:pPr/>
      <w:r>
        <w:rPr>
          <w:lang w:val="en_US" w:bidi="en_US"/>
        </w:rPr>
      </w:r>
      <w:r>
        <w:rPr>
          <w:b/>
          <w:lang w:val="en_US" w:bidi="en_US"/>
        </w:rPr>
        <w:t>then your barns will be filled with plenty,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do that,</w:t>
      </w:r>
      <w:r>
        <w:rPr>
          <w:lang w:val="en_US" w:bidi="en_US"/>
        </w:rPr>
        <w:t xml:space="preserve"> your places for storing crops will be completely filled,</w:t>
      </w:r>
    </w:p>
    <w:p>
      <w:pPr>
        <w:pStyle w:val="ListBullet"/>
        <w:spacing w:line="240" w:lineRule="auto"/>
        <w:ind w:left="720"/>
      </w:pPr>
      <w:r>
        <w:rPr>
          <w:lang w:val="en_US" w:bidi="en_US"/>
        </w:rPr>
      </w:r>
      <w:r>
        <w:rPr>
          <w:lang w:val="en_US" w:bidi="en_US"/>
        </w:rPr>
        <w:t xml:space="preserve">Then </w:t>
      </w:r>
      <w:r>
        <w:rPr>
          <w:lang w:val="en_US" w:bidi="en_US"/>
        </w:rPr>
        <w:t>you will harvest so much that</w:t>
      </w:r>
      <w:r>
        <w:rPr>
          <w:lang w:val="en_US" w:bidi="en_US"/>
        </w:rPr>
        <w:t xml:space="preserve"> you will fill your barns/granaries to the top.</w:t>
      </w:r>
    </w:p>
    <w:p>
      <w:pPr/>
      <w:r>
        <w:rPr>
          <w:lang w:val="en_US" w:bidi="en_US"/>
        </w:rPr>
      </w:r>
      <w:r>
        <w:rPr>
          <w:b/>
          <w:lang w:val="en_US" w:bidi="en_US"/>
        </w:rPr>
        <w:t>your barns:</w:t>
      </w:r>
      <w:r>
        <w:rPr>
          <w:lang w:val="en_US" w:bidi="en_US"/>
        </w:rPr>
        <w:t xml:space="preserve"> The word that the BSB translates as </w:t>
      </w:r>
      <w:r>
        <w:rPr>
          <w:i/>
          <w:lang w:val="en_US" w:bidi="en_US"/>
        </w:rPr>
        <w:t>barns</w:t>
      </w:r>
      <w:r>
        <w:rPr>
          <w:lang w:val="en_US" w:bidi="en_US"/>
        </w:rPr>
        <w:t xml:space="preserve"> refers to granaries or other storage places for grain and other crops.</w:t>
      </w:r>
      <w:r>
        <w:rPr>
          <w:lang w:val="en_US" w:bidi="en_US"/>
        </w:rPr>
        <w:t>According to Waltke (page 248), the produce that farmers stored included legumes as well as cereal grains. It may have been stored in “small rooms or large storehouses.”</w:t>
      </w:r>
      <w:r>
        <w:rPr>
          <w:lang w:val="en_US" w:bidi="en_US"/>
        </w:rPr>
        <w:t xml:space="preserve"> Other ways to translate this phrase are:</w:t>
      </w:r>
    </w:p>
    <w:p>
      <w:pPr/>
      <w:r>
        <w:rPr>
          <w:lang w:val="en_US" w:bidi="en_US"/>
        </w:rPr>
      </w:r>
      <w:r>
        <w:rPr>
          <w:lang w:val="en_US" w:bidi="en_US"/>
        </w:rPr>
        <w:t>your granaries</w:t>
      </w:r>
    </w:p>
    <w:p>
      <w:pPr/>
      <w:r>
        <w:rPr>
          <w:lang w:val="en_US" w:bidi="en_US"/>
        </w:rPr>
      </w:r>
      <w:r>
        <w:rPr>
          <w:lang w:val="en_US" w:bidi="en_US"/>
        </w:rPr>
        <w:t>your storehouses</w:t>
      </w:r>
    </w:p>
    <w:p>
      <w:pPr/>
      <w:r>
        <w:rPr>
          <w:lang w:val="en_US" w:bidi="en_US"/>
        </w:rPr>
      </w:r>
      <w:r>
        <w:rPr>
          <w:lang w:val="en_US" w:bidi="en_US"/>
        </w:rPr>
        <w:t>the places where you store crops</w:t>
      </w:r>
    </w:p>
    <w:p>
      <w:pPr/>
      <w:r>
        <w:rPr>
          <w:lang w:val="en_US" w:bidi="en_US"/>
        </w:rPr>
      </w:r>
      <w:r>
        <w:rPr>
          <w:b/>
          <w:lang w:val="en_US" w:bidi="en_US"/>
        </w:rPr>
        <w:t>filled with plenty:</w:t>
      </w:r>
      <w:r>
        <w:rPr>
          <w:lang w:val="en_US" w:bidi="en_US"/>
        </w:rPr>
        <w:t xml:space="preserve"> There are two ways to interpret the Hebrew phrase that the BSB translates as </w:t>
      </w:r>
      <w:r>
        <w:rPr>
          <w:i/>
          <w:lang w:val="en_US" w:bidi="en_US"/>
        </w:rPr>
        <w:t>filled with plenty</w:t>
      </w:r>
      <w:r>
        <w:rPr>
          <w:lang w:val="en_US" w:bidi="en_US"/>
        </w:rPr>
        <w:t>:</w:t>
      </w:r>
    </w:p>
    <w:p>
      <w:pPr>
        <w:pStyle w:val="ListNumber"/>
        <w:numPr>
          <w:ilvl w:val="0"/>
          <w:numId w:val="46"/>
        </w:numPr>
        <w:spacing w:line="240" w:lineRule="auto"/>
        <w:ind w:left="720"/>
      </w:pPr>
      <w:r>
        <w:rPr>
          <w:lang w:val="en_US" w:bidi="en_US"/>
        </w:rPr>
      </w:r>
      <w:r>
        <w:rPr>
          <w:lang w:val="en_US" w:bidi="en_US"/>
        </w:rPr>
        <w:t>It means “filled with plenty,” that is, completely filled. For example:</w:t>
      </w:r>
      <w:r>
        <w:rPr>
          <w:lang w:val="en_US" w:bidi="en_US"/>
        </w:rPr>
        <w:t>will be full (NCV)</w:t>
      </w:r>
      <w:r>
        <w:rPr>
          <w:lang w:val="en_US" w:bidi="en_US"/>
        </w:rPr>
        <w:t xml:space="preserve">will be filled completely (NET) </w:t>
      </w:r>
      <w:r>
        <w:rPr>
          <w:i/>
          <w:lang w:val="en_US" w:bidi="en_US"/>
        </w:rPr>
        <w:t>(BSB, ESV, GW, NASB, NCV, NET, NIV, NRSV)</w:t>
      </w:r>
    </w:p>
    <w:p>
      <w:pPr>
        <w:pStyle w:val="ListNumber"/>
        <w:spacing w:line="240" w:lineRule="auto"/>
        <w:ind w:left="720"/>
      </w:pPr>
      <w:r>
        <w:rPr>
          <w:lang w:val="en_US" w:bidi="en_US"/>
        </w:rPr>
      </w:r>
      <w:r>
        <w:rPr>
          <w:lang w:val="en_US" w:bidi="en_US"/>
        </w:rPr>
        <w:t>It means “filled with grain.” For example:</w:t>
      </w:r>
      <w:r>
        <w:rPr>
          <w:lang w:val="en_US" w:bidi="en_US"/>
        </w:rPr>
        <w:t xml:space="preserve">filled with grain (REB) </w:t>
      </w:r>
      <w:r>
        <w:rPr>
          <w:i/>
          <w:lang w:val="en_US" w:bidi="en_US"/>
        </w:rPr>
        <w:t>(CEV, NAB, NJB, NLT, REB, GNT)</w:t>
      </w:r>
    </w:p>
    <w:p>
      <w:pPr/>
      <w:r>
        <w:rPr>
          <w:lang w:val="en_US" w:bidi="en_US"/>
        </w:rPr>
      </w:r>
      <w:r>
        <w:rPr>
          <w:lang w:val="en_US" w:bidi="en_US"/>
        </w:rPr>
        <w:t>You may follow either interpretation. There is little difference in meaning between them. A barn that is completely filled would contain mostly grain. The Display follows interpretation (1).</w:t>
      </w:r>
    </w:p>
    <w:p>
      <w:pPr>
        <w:pStyle w:val="Heading5"/>
      </w:pPr>
      <w:r>
        <w:rPr>
          <w:lang w:val="en_US" w:bidi="en_US"/>
        </w:rPr>
        <w:t>3:10a–b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Then you will have more crops/food and grapes than you will ever need.</w:t>
      </w:r>
    </w:p>
    <w:p>
      <w:pPr>
        <w:pStyle w:val="Heading5"/>
      </w:pPr>
      <w:r>
        <w:rPr>
          <w:lang w:val="en_US" w:bidi="en_US"/>
        </w:rPr>
        <w:t>3:10b</w:t>
      </w:r>
    </w:p>
    <w:p>
      <w:pPr/>
      <w:r>
        <w:rPr>
          <w:lang w:val="en_US" w:bidi="en_US"/>
        </w:rPr>
      </w:r>
      <w:r>
        <w:rPr>
          <w:b/>
          <w:lang w:val="en_US" w:bidi="en_US"/>
        </w:rPr>
        <w:t>and your vats will overflow with new wine.</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fill your wine jars/vats to overflowing with freshly made wine.</w:t>
      </w:r>
    </w:p>
    <w:p>
      <w:pPr>
        <w:pStyle w:val="ListBullet"/>
        <w:spacing w:line="240" w:lineRule="auto"/>
        <w:ind w:left="720"/>
      </w:pPr>
      <w:r>
        <w:rPr>
          <w:lang w:val="en_US" w:bidi="en_US"/>
        </w:rPr>
      </w:r>
      <w:r>
        <w:rPr>
          <w:lang w:val="en_US" w:bidi="en_US"/>
        </w:rPr>
        <w:t>You will also have more than enough wine to fill all your wine jars/containers.</w:t>
      </w:r>
    </w:p>
    <w:p>
      <w:pPr/>
      <w:r>
        <w:rPr>
          <w:lang w:val="en_US" w:bidi="en_US"/>
        </w:rPr>
      </w:r>
      <w:r>
        <w:rPr>
          <w:b/>
          <w:lang w:val="en_US" w:bidi="en_US"/>
        </w:rPr>
        <w:t>and your vats:</w:t>
      </w:r>
      <w:r>
        <w:rPr>
          <w:lang w:val="en_US" w:bidi="en_US"/>
        </w:rPr>
        <w:t xml:space="preserve"> The word </w:t>
      </w:r>
      <w:r>
        <w:rPr>
          <w:i/>
          <w:lang w:val="en_US" w:bidi="en_US"/>
        </w:rPr>
        <w:t>vats</w:t>
      </w:r>
      <w:r>
        <w:rPr>
          <w:lang w:val="en_US" w:bidi="en_US"/>
        </w:rPr>
        <w:t xml:space="preserve"> refers to a place in which grape juice was stored as it fermented into wine. People placed the grapes in an area that was carved or hollowed out of a large flat stone. Then they trampled the grapes with their feet. The juice from the crushed grapes ran down through a channel carved in the rock into a lower area or “vat” that was also carved out of the rock.</w:t>
      </w:r>
    </w:p>
    <w:p>
      <w:pPr/>
      <w:r>
        <w:rPr>
          <w:lang w:val="en_US" w:bidi="en_US"/>
        </w:rPr>
      </w:r>
      <w:r>
        <w:rPr>
          <w:lang w:val="en_US" w:bidi="en_US"/>
        </w:rPr>
        <w:t xml:space="preserve">Some ways to translate the word </w:t>
      </w:r>
      <w:r>
        <w:rPr>
          <w:i/>
          <w:lang w:val="en_US" w:bidi="en_US"/>
        </w:rPr>
        <w:t>vats</w:t>
      </w:r>
      <w:r>
        <w:rPr>
          <w:lang w:val="en_US" w:bidi="en_US"/>
        </w:rPr>
        <w:t xml:space="preserve"> are:</w:t>
      </w:r>
    </w:p>
    <w:p>
      <w:pPr>
        <w:pStyle w:val="ListBullet"/>
        <w:spacing w:line="240" w:lineRule="auto"/>
        <w:ind w:left="720"/>
      </w:pPr>
      <w:r>
        <w:rPr>
          <w:lang w:val="en_US" w:bidi="en_US"/>
        </w:rPr>
      </w:r>
      <w:r>
        <w:rPr>
          <w:lang w:val="en_US" w:bidi="en_US"/>
        </w:rPr>
        <w:t>Use a descriptive phrase. For example:</w:t>
      </w:r>
      <w:r>
        <w:rPr>
          <w:lang w:val="en_US" w:bidi="en_US"/>
        </w:rPr>
        <w:t>wine jars</w:t>
      </w:r>
      <w:r>
        <w:rPr>
          <w:lang w:val="en_US" w:bidi="en_US"/>
        </w:rPr>
        <w:t>wine containers</w:t>
      </w:r>
    </w:p>
    <w:p>
      <w:pPr>
        <w:pStyle w:val="ListBullet"/>
        <w:spacing w:line="240" w:lineRule="auto"/>
        <w:ind w:left="720"/>
      </w:pPr>
      <w:r>
        <w:rPr>
          <w:lang w:val="en_US" w:bidi="en_US"/>
        </w:rPr>
      </w:r>
      <w:r>
        <w:rPr>
          <w:lang w:val="en_US" w:bidi="en_US"/>
        </w:rPr>
        <w:t>Make the container implicit. For example:</w:t>
      </w:r>
      <w:r>
        <w:rPr>
          <w:lang w:val="en_US" w:bidi="en_US"/>
        </w:rPr>
        <w:t>you will have too much wine to store it all (GNT)</w:t>
      </w:r>
    </w:p>
    <w:p>
      <w:pPr/>
      <w:r>
        <w:rPr>
          <w:lang w:val="en_US" w:bidi="en_US"/>
        </w:rPr>
      </w:r>
      <w:r>
        <w:rPr>
          <w:lang w:val="en_US" w:bidi="en_US"/>
        </w:rPr>
        <w:t>Additional cultural information about OT wine presses may be placed in a footnote if desired.</w:t>
      </w:r>
    </w:p>
    <w:p>
      <w:pPr/>
      <w:r>
        <w:rPr>
          <w:lang w:val="en_US" w:bidi="en_US"/>
        </w:rPr>
      </w:r>
      <w:r>
        <w:rPr>
          <w:b/>
          <w:lang w:val="en_US" w:bidi="en_US"/>
        </w:rPr>
        <w:t>will overflow:</w:t>
      </w:r>
      <w:r>
        <w:rPr>
          <w:lang w:val="en_US" w:bidi="en_US"/>
        </w:rPr>
        <w:t xml:space="preserve"> The verb that the BSB translates as </w:t>
      </w:r>
      <w:r>
        <w:rPr>
          <w:i/>
          <w:lang w:val="en_US" w:bidi="en_US"/>
        </w:rPr>
        <w:t>overflow</w:t>
      </w:r>
      <w:r>
        <w:rPr>
          <w:lang w:val="en_US" w:bidi="en_US"/>
        </w:rPr>
        <w:t xml:space="preserve"> is literally “burst open.” “Burst open” is an example of hyperbole. It is used here to emphasize that the wine vats will be completely full. You should use an expression in your language that emphasizes the large quantity of the wine. Here is another way to translate this:</w:t>
      </w:r>
    </w:p>
    <w:p>
      <w:pPr/>
      <w:r>
        <w:rPr>
          <w:lang w:val="en_US" w:bidi="en_US"/>
        </w:rPr>
      </w:r>
      <w:r>
        <w:rPr>
          <w:lang w:val="en_US" w:bidi="en_US"/>
        </w:rPr>
        <w:t>your vats will be bursting (NRSV)</w:t>
      </w:r>
    </w:p>
    <w:p>
      <w:pPr/>
      <w:r>
        <w:rPr>
          <w:lang w:val="en_US" w:bidi="en_US"/>
        </w:rPr>
      </w:r>
      <w:r>
        <w:rPr>
          <w:b/>
          <w:lang w:val="en_US" w:bidi="en_US"/>
        </w:rPr>
        <w:t>with new wine:</w:t>
      </w:r>
      <w:r>
        <w:rPr>
          <w:lang w:val="en_US" w:bidi="en_US"/>
        </w:rPr>
        <w:t xml:space="preserve"> In Hebrew, </w:t>
      </w:r>
      <w:r>
        <w:rPr>
          <w:i/>
          <w:lang w:val="en_US" w:bidi="en_US"/>
        </w:rPr>
        <w:t>new wine</w:t>
      </w:r>
      <w:r>
        <w:rPr>
          <w:lang w:val="en_US" w:bidi="en_US"/>
        </w:rPr>
        <w:t xml:space="preserve"> refers to wine that has been pressed recently from grapes and gathered into vats.</w:t>
      </w:r>
      <w:r>
        <w:rPr>
          <w:lang w:val="en_US" w:bidi="en_US"/>
        </w:rPr>
        <w:t>According to NIDOTTE, this wine was “especially desired and enjoyable.” Waltke (page 248) quotes one scholar as saying that new wine was especially potent wine that was made from the first drippings of the juice before the grapes had been trampled. But all other lexicons and commentaries understand this to be unfermented wine.</w:t>
      </w:r>
      <w:r>
        <w:rPr>
          <w:lang w:val="en_US" w:bidi="en_US"/>
        </w:rPr>
        <w:t xml:space="preserve"> It is not yet fermented or is just beginning to ferment. Some other ways to translate this word are:</w:t>
      </w:r>
    </w:p>
    <w:p>
      <w:pPr/>
      <w:r>
        <w:rPr>
          <w:lang w:val="en_US" w:bidi="en_US"/>
        </w:rPr>
      </w:r>
      <w:r>
        <w:rPr>
          <w:lang w:val="en_US" w:bidi="en_US"/>
        </w:rPr>
        <w:t>fresh wine (GW)</w:t>
      </w:r>
    </w:p>
    <w:p>
      <w:pPr/>
      <w:r>
        <w:rPr>
          <w:lang w:val="en_US" w:bidi="en_US"/>
        </w:rPr>
      </w:r>
      <w:r>
        <w:rPr>
          <w:lang w:val="en_US" w:bidi="en_US"/>
        </w:rPr>
        <w:t>fermenting grape/fruit juice</w:t>
      </w:r>
    </w:p>
    <w:p>
      <w:pPr/>
      <w:r>
        <w:rPr>
          <w:lang w:val="en_US" w:bidi="en_US"/>
        </w:rPr>
      </w:r>
      <w:r>
        <w:rPr>
          <w:lang w:val="en_US" w:bidi="en_US"/>
        </w:rPr>
        <w:t>grape juice that is beginning to ferment</w:t>
      </w:r>
    </w:p>
    <w:p>
      <w:pPr/>
      <w:r>
        <w:rPr>
          <w:lang w:val="en_US" w:bidi="en_US"/>
        </w:rPr>
      </w:r>
      <w:r>
        <w:rPr>
          <w:lang w:val="en_US" w:bidi="en_US"/>
        </w:rPr>
        <w:t>The emphasis here is on the quantity of the wine, not its age. If it is awkward to specify newly made wine and still maintain the emphasis on its abundance, you may want to use a more general term. For example:</w:t>
      </w:r>
    </w:p>
    <w:p>
      <w:pPr/>
      <w:r>
        <w:rPr>
          <w:lang w:val="en_US" w:bidi="en_US"/>
        </w:rPr>
      </w:r>
      <w:r>
        <w:rPr>
          <w:lang w:val="en_US" w:bidi="en_US"/>
        </w:rPr>
        <w:t>wine (ESV)</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to an alcoholic drink. It is made from the juice of a fruit called grapes. When grape juice ferments, it becomes wine.</w:t>
      </w:r>
    </w:p>
    <w:p>
      <w:pPr/>
      <w:r>
        <w:rPr>
          <w:lang w:val="en_US" w:bidi="en_US"/>
        </w:rPr>
      </w:r>
      <w:r>
        <w:rPr>
          <w:lang w:val="en_US" w:bidi="en_US"/>
        </w:rPr>
        <w:t xml:space="preserve">In some areas, people may not be familiar with grapes or with wine. If that is true in your area, some other ways to translate </w:t>
      </w:r>
      <w:r>
        <w:rPr>
          <w:i/>
          <w:lang w:val="en_US" w:bidi="en_US"/>
        </w:rPr>
        <w:t>wine</w:t>
      </w:r>
      <w:r>
        <w:rPr>
          <w:lang w:val="en_US" w:bidi="en_US"/>
        </w:rPr>
        <w:t xml:space="preserve"> are:</w:t>
      </w:r>
    </w:p>
    <w:p>
      <w:pPr>
        <w:pStyle w:val="Heading6"/>
      </w:pPr>
      <w:r>
        <w:rPr>
          <w:b/>
          <w:lang w:val="en_US" w:bidi="en_US"/>
        </w:rPr>
        <w:t>General Comment on 3:10a–b</w:t>
      </w:r>
    </w:p>
    <w:p>
      <w:pPr>
        <w:pStyle w:val="ListBullet"/>
        <w:spacing w:line="240" w:lineRule="auto"/>
        <w:ind w:left="720"/>
      </w:pPr>
      <w:r>
        <w:rPr>
          <w:lang w:val="en_US" w:bidi="en_US"/>
        </w:rPr>
      </w:r>
      <w:r>
        <w:rPr>
          <w:lang w:val="en_US" w:bidi="en_US"/>
        </w:rPr>
        <w:t>Use a specific term for another alcoholic drink made from fruit. For example:</w:t>
      </w:r>
      <w:r>
        <w:rPr>
          <w:lang w:val="en_US" w:bidi="en_US"/>
        </w:rPr>
        <w:t>pomegranate wine</w:t>
      </w:r>
      <w:r>
        <w:rPr>
          <w:lang w:val="en_US" w:bidi="en_US"/>
        </w:rPr>
        <w:t>a drink like palm wine</w:t>
      </w:r>
    </w:p>
    <w:p>
      <w:pPr>
        <w:pStyle w:val="ListBullet"/>
        <w:spacing w:line="240" w:lineRule="auto"/>
        <w:ind w:left="720"/>
      </w:pPr>
      <w:r>
        <w:rPr>
          <w:lang w:val="en_US" w:bidi="en_US"/>
        </w:rPr>
      </w:r>
      <w:r>
        <w:rPr>
          <w:lang w:val="en_US" w:bidi="en_US"/>
        </w:rPr>
        <w:t>Use a descriptive phrase. For example:</w:t>
      </w:r>
      <w:r>
        <w:rPr>
          <w:lang w:val="en_US" w:bidi="en_US"/>
        </w:rPr>
        <w:t>fruit juice/water</w:t>
      </w:r>
      <w:r>
        <w:rPr>
          <w:lang w:val="en_US" w:bidi="en_US"/>
        </w:rPr>
        <w:t>grape juice</w:t>
      </w:r>
    </w:p>
    <w:p>
      <w:pPr/>
      <w:r>
        <w:rPr>
          <w:lang w:val="en_US" w:bidi="en_US"/>
        </w:rPr>
      </w:r>
      <w:r>
        <w:rPr>
          <w:lang w:val="en_US" w:bidi="en_US"/>
        </w:rPr>
        <w:t>In some languages, it may be more natural to combine and/or reorder the parallel terms, as the CEV has done. The CEV also makes the storage containers for grain and wine implicit. It mentions only the contents:</w:t>
      </w:r>
    </w:p>
    <w:p>
      <w:pPr/>
      <w:r>
        <w:rPr>
          <w:lang w:val="en_US" w:bidi="en_US"/>
        </w:rPr>
      </w:r>
      <w:r>
        <w:rPr>
          <w:lang w:val="en_US" w:bidi="en_US"/>
        </w:rPr>
        <w:t>Then you will have more grain and grapes than you will ever need.</w:t>
      </w:r>
      <w:r>
        <w:rPr>
          <w:lang w:val="en_US" w:bidi="en_US"/>
        </w:rPr>
      </w:r>
      <w:r>
        <w:rPr>
          <w:lang w:val="en_US" w:bidi="en_US"/>
        </w:rPr>
      </w:r>
    </w:p>
    <w:p>
      <w:pPr/>
      <w:r>
        <w:rPr>
          <w:lang w:val="en_US" w:bidi="en_US"/>
        </w:rPr>
      </w:r>
    </w:p>
    <w:p>
      <w:pPr>
        <w:pStyle w:val="Heading2"/>
      </w:pPr>
      <w:r>
        <w:rPr>
          <w:lang w:val="en_US" w:bidi="en_US"/>
        </w:rPr>
        <w:t>Proverbs 3:11</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My son, </w:t>
      </w:r>
      <w:r>
        <w:rPr>
          <w:u w:val="single"/>
          <w:lang w:val="en_US" w:bidi="en_US"/>
        </w:rPr>
        <w:t>do not reject</w:t>
      </w:r>
      <w:r>
        <w:rPr>
          <w:lang w:val="en_US" w:bidi="en_US"/>
        </w:rPr>
        <w:t xml:space="preserve"> </w:t>
      </w:r>
      <w:r>
        <w:rPr>
          <w:b/>
          <w:lang w:val="en_US" w:bidi="en_US"/>
        </w:rPr>
        <w:t>the discipline of the LORD,</w:t>
      </w:r>
    </w:p>
    <w:p>
      <w:pPr/>
      <w:r>
        <w:rPr>
          <w:lang w:val="en_US" w:bidi="en_US"/>
        </w:rPr>
      </w:r>
      <w:r>
        <w:rPr>
          <w:vertAlign w:val="superscript"/>
          <w:lang w:val="en_US" w:bidi="en_US"/>
        </w:rPr>
        <w:t>11b</w:t>
      </w:r>
      <w:r>
        <w:rPr>
          <w:lang w:val="en_US" w:bidi="en_US"/>
        </w:rPr>
        <w:t xml:space="preserve">and </w:t>
      </w:r>
      <w:r>
        <w:rPr>
          <w:u w:val="single"/>
          <w:lang w:val="en_US" w:bidi="en_US"/>
        </w:rPr>
        <w:t>do not loathe</w:t>
      </w:r>
      <w:r>
        <w:rPr>
          <w:lang w:val="en_US" w:bidi="en_US"/>
        </w:rPr>
        <w:t xml:space="preserve"> </w:t>
      </w:r>
      <w:r>
        <w:rPr>
          <w:b/>
          <w:lang w:val="en_US" w:bidi="en_US"/>
        </w:rPr>
        <w:t>His rebuke;</w:t>
      </w:r>
    </w:p>
    <w:p>
      <w:pPr>
        <w:pStyle w:val="Heading5"/>
      </w:pPr>
      <w:r>
        <w:rPr>
          <w:lang w:val="en_US" w:bidi="en_US"/>
        </w:rPr>
        <w:t>3:11a–b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son/child, when Yahweh advises or corrects you</w:t>
      </w:r>
      <w:r>
        <w:rPr>
          <w:vertAlign w:val="superscript"/>
          <w:lang w:val="en_US" w:bidi="en_US"/>
        </w:rPr>
        <w:t>(sing)</w:t>
      </w:r>
      <w:r>
        <w:rPr>
          <w:lang w:val="en_US" w:bidi="en_US"/>
        </w:rPr>
        <w:t>, do not reject his correction or become bitter.</w:t>
      </w:r>
    </w:p>
    <w:p>
      <w:pPr/>
      <w:r>
        <w:rPr>
          <w:lang w:val="en_US" w:bidi="en_US"/>
        </w:rPr>
      </w:r>
      <w:r>
        <w:rPr>
          <w:b/>
          <w:lang w:val="en_US" w:bidi="en_US"/>
        </w:rPr>
        <w:t>My son:</w:t>
      </w:r>
      <w:r>
        <w:rPr>
          <w:lang w:val="en_US" w:bidi="en_US"/>
        </w:rPr>
        <w:t xml:space="preserve"> This same phrase occurs in 3:1a.</w:t>
      </w:r>
    </w:p>
    <w:p>
      <w:pPr/>
      <w:r>
        <w:rPr>
          <w:lang w:val="en_US" w:bidi="en_US"/>
        </w:rPr>
      </w:r>
      <w:r>
        <w:rPr>
          <w:b/>
          <w:lang w:val="en_US" w:bidi="en_US"/>
        </w:rPr>
        <w:t>do not reject…do not loathe:</w:t>
      </w:r>
      <w:r>
        <w:rPr>
          <w:lang w:val="en_US" w:bidi="en_US"/>
        </w:rPr>
        <w:t xml:space="preserve"> In Hebrew, the phrase </w:t>
      </w:r>
      <w:r>
        <w:rPr>
          <w:i/>
          <w:lang w:val="en_US" w:bidi="en_US"/>
        </w:rPr>
        <w:t>do not reject</w:t>
      </w:r>
      <w:r>
        <w:rPr>
          <w:lang w:val="en_US" w:bidi="en_US"/>
        </w:rPr>
        <w:t xml:space="preserve"> means “do not refuse.”</w:t>
      </w:r>
      <w:r>
        <w:rPr>
          <w:lang w:val="en_US" w:bidi="en_US"/>
        </w:rPr>
        <w:t>TWOT, BDB, TLOT, Waltke.</w:t>
      </w:r>
      <w:r>
        <w:rPr>
          <w:lang w:val="en_US" w:bidi="en_US"/>
        </w:rPr>
        <w:t xml:space="preserve"> Another way to translate this phrase is:</w:t>
      </w:r>
    </w:p>
    <w:p>
      <w:pPr/>
      <w:r>
        <w:rPr>
          <w:lang w:val="en_US" w:bidi="en_US"/>
        </w:rPr>
      </w:r>
      <w:r>
        <w:rPr>
          <w:lang w:val="en_US" w:bidi="en_US"/>
        </w:rPr>
        <w:t>do not ignore</w:t>
      </w:r>
    </w:p>
    <w:p>
      <w:pPr/>
      <w:r>
        <w:rPr>
          <w:lang w:val="en_US" w:bidi="en_US"/>
        </w:rPr>
      </w:r>
      <w:r>
        <w:rPr>
          <w:lang w:val="en_US" w:bidi="en_US"/>
        </w:rPr>
        <w:t>In some languages, it may be preferable to use a positive equivalent for these negative commands. For example:</w:t>
      </w:r>
    </w:p>
    <w:p>
      <w:pPr/>
      <w:r>
        <w:rPr>
          <w:lang w:val="en_US" w:bidi="en_US"/>
        </w:rPr>
      </w:r>
      <w:r>
        <w:rPr>
          <w:lang w:val="en_US" w:bidi="en_US"/>
        </w:rPr>
        <w:t>pay close attention (GNT)</w:t>
      </w:r>
    </w:p>
    <w:p>
      <w:pPr/>
      <w:r>
        <w:rPr>
          <w:lang w:val="en_US" w:bidi="en_US"/>
        </w:rPr>
      </w:r>
      <w:r>
        <w:rPr>
          <w:lang w:val="en_US" w:bidi="en_US"/>
        </w:rPr>
        <w:t xml:space="preserve">The parallel command </w:t>
      </w:r>
      <w:r>
        <w:rPr>
          <w:i/>
          <w:lang w:val="en_US" w:bidi="en_US"/>
        </w:rPr>
        <w:t>do not loathe</w:t>
      </w:r>
      <w:r>
        <w:rPr>
          <w:lang w:val="en_US" w:bidi="en_US"/>
        </w:rPr>
        <w:t xml:space="preserve"> has a more intense meaning than the first command as it can also mean “abhor, feel repulsed by, be disgusted with.”</w:t>
      </w:r>
      <w:r>
        <w:rPr>
          <w:lang w:val="en_US" w:bidi="en_US"/>
        </w:rPr>
        <w:t>TWOT, BDB, NET, Waltke, UBS, Delitzsch.</w:t>
      </w:r>
      <w:r>
        <w:rPr>
          <w:lang w:val="en_US" w:bidi="en_US"/>
        </w:rPr>
        <w:t xml:space="preserve"> Some other ways to translate this command are:</w:t>
      </w:r>
    </w:p>
    <w:p>
      <w:pPr/>
      <w:r>
        <w:rPr>
          <w:lang w:val="en_US" w:bidi="en_US"/>
        </w:rPr>
      </w:r>
      <w:r>
        <w:rPr>
          <w:lang w:val="en_US" w:bidi="en_US"/>
        </w:rPr>
        <w:t>do not…recoil from his reproof (REB)</w:t>
      </w:r>
    </w:p>
    <w:p>
      <w:pPr/>
      <w:r>
        <w:rPr>
          <w:lang w:val="en_US" w:bidi="en_US"/>
        </w:rPr>
      </w:r>
      <w:r>
        <w:rPr>
          <w:lang w:val="en_US" w:bidi="en_US"/>
        </w:rPr>
        <w:t>don’t get angry when he corrects you (NCV)</w:t>
      </w:r>
    </w:p>
    <w:p>
      <w:pPr/>
      <w:r>
        <w:rPr>
          <w:lang w:val="en_US" w:bidi="en_US"/>
        </w:rPr>
      </w:r>
      <w:r>
        <w:rPr>
          <w:b/>
          <w:lang w:val="en_US" w:bidi="en_US"/>
        </w:rPr>
        <w:t>the discipline of the LORD…His rebuke:</w:t>
      </w:r>
      <w:r>
        <w:rPr>
          <w:lang w:val="en_US" w:bidi="en_US"/>
        </w:rPr>
        <w:t xml:space="preserve"> The Hebrew word </w:t>
      </w:r>
      <w:r>
        <w:rPr>
          <w:i/>
          <w:lang w:val="en_US" w:bidi="en_US"/>
        </w:rPr>
        <w:t>musar</w:t>
      </w:r>
      <w:r>
        <w:rPr>
          <w:lang w:val="en_US" w:bidi="en_US"/>
        </w:rPr>
        <w:t xml:space="preserve">, which the BSB translates as </w:t>
      </w:r>
      <w:r>
        <w:rPr>
          <w:i/>
          <w:lang w:val="en_US" w:bidi="en_US"/>
        </w:rPr>
        <w:t>discipline</w:t>
      </w:r>
      <w:r>
        <w:rPr>
          <w:lang w:val="en_US" w:bidi="en_US"/>
        </w:rPr>
        <w:t xml:space="preserve">, refers primarily to moral instruction/training. As is common in Hebrew parallelism, the parallel term </w:t>
      </w:r>
      <w:r>
        <w:rPr>
          <w:i/>
          <w:lang w:val="en_US" w:bidi="en_US"/>
        </w:rPr>
        <w:t>rebuke</w:t>
      </w:r>
      <w:r>
        <w:rPr>
          <w:lang w:val="en_US" w:bidi="en_US"/>
        </w:rPr>
        <w:t xml:space="preserve"> has a stronger, more specific meaning.</w:t>
      </w:r>
    </w:p>
    <w:p>
      <w:pPr/>
      <w:r>
        <w:rPr>
          <w:lang w:val="en_US" w:bidi="en_US"/>
        </w:rPr>
      </w:r>
      <w:r>
        <w:rPr>
          <w:lang w:val="en_US" w:bidi="en_US"/>
        </w:rPr>
        <w:t>For more information on these two terms, see discipline and rebuke 1 in the Glossary.</w:t>
      </w:r>
    </w:p>
    <w:p>
      <w:pPr>
        <w:pStyle w:val="Heading6"/>
      </w:pPr>
      <w:r>
        <w:rPr>
          <w:b/>
          <w:lang w:val="en_US" w:bidi="en_US"/>
        </w:rPr>
        <w:t>General Comment on 3:11a–b</w:t>
      </w:r>
    </w:p>
    <w:p>
      <w:pPr/>
      <w:r>
        <w:rPr>
          <w:lang w:val="en_US" w:bidi="en_US"/>
        </w:rPr>
      </w:r>
      <w:r>
        <w:rPr>
          <w:lang w:val="en_US" w:bidi="en_US"/>
        </w:rPr>
        <w:t>In some languages, it may be more natural to combine and/or reorder the parallel terms. For example:</w:t>
      </w:r>
    </w:p>
    <w:p>
      <w:pPr/>
      <w:r>
        <w:rPr>
          <w:lang w:val="en_US" w:bidi="en_US"/>
        </w:rPr>
      </w:r>
      <w:r>
        <w:rPr>
          <w:lang w:val="en_US" w:bidi="en_US"/>
        </w:rPr>
        <w:t>My son, do not turn away or become bitter when the LORD instructs or corrects you.</w:t>
      </w:r>
    </w:p>
    <w:p>
      <w:pPr>
        <w:pStyle w:val="Heading5"/>
      </w:pPr>
      <w:r>
        <w:rPr>
          <w:lang w:val="en_US" w:bidi="en_US"/>
        </w:rPr>
        <w:t>3:11a</w:t>
      </w:r>
    </w:p>
    <w:p>
      <w:pPr/>
      <w:r>
        <w:rPr>
          <w:lang w:val="en_US" w:bidi="en_US"/>
        </w:rPr>
      </w:r>
      <w:r>
        <w:rPr>
          <w:b/>
          <w:lang w:val="en_US" w:bidi="en_US"/>
        </w:rPr>
        <w:t>My son, do not reject the discipline of the LORD,</w:t>
      </w:r>
    </w:p>
    <w:p>
      <w:pPr>
        <w:pStyle w:val="ListBullet"/>
        <w:spacing w:line="240" w:lineRule="auto"/>
        <w:ind w:left="720"/>
      </w:pPr>
      <w:r>
        <w:rPr>
          <w:lang w:val="en_US" w:bidi="en_US"/>
        </w:rPr>
      </w:r>
      <w:r>
        <w:rPr>
          <w:lang w:val="en_US" w:bidi="en_US"/>
        </w:rPr>
        <w:t>¶ My son, when Yahweh instructs/admonishes you</w:t>
      </w:r>
      <w:r>
        <w:rPr>
          <w:vertAlign w:val="superscript"/>
          <w:lang w:val="en_US" w:bidi="en_US"/>
        </w:rPr>
        <w:t>(sing)</w:t>
      </w:r>
      <w:r>
        <w:rPr>
          <w:lang w:val="en_US" w:bidi="en_US"/>
        </w:rPr>
        <w:t>, do not ignore it.</w:t>
      </w:r>
    </w:p>
    <w:p>
      <w:pPr>
        <w:pStyle w:val="ListBullet"/>
        <w:spacing w:line="240" w:lineRule="auto"/>
        <w:ind w:left="720"/>
      </w:pPr>
      <w:r>
        <w:rPr>
          <w:lang w:val="en_US" w:bidi="en_US"/>
        </w:rPr>
      </w:r>
      <w:r>
        <w:rPr>
          <w:lang w:val="en_US" w:bidi="en_US"/>
        </w:rPr>
        <w:t>¶ My child, pay close attention when Yahweh advises you.</w:t>
      </w:r>
    </w:p>
    <w:p>
      <w:pPr>
        <w:pStyle w:val="Heading5"/>
      </w:pPr>
      <w:r>
        <w:rPr>
          <w:lang w:val="en_US" w:bidi="en_US"/>
        </w:rPr>
        <w:t>3:11b</w:t>
      </w:r>
    </w:p>
    <w:p>
      <w:pPr/>
      <w:r>
        <w:rPr>
          <w:lang w:val="en_US" w:bidi="en_US"/>
        </w:rPr>
      </w:r>
      <w:r>
        <w:rPr>
          <w:b/>
          <w:lang w:val="en_US" w:bidi="en_US"/>
        </w:rPr>
        <w:t>and do not loathe His rebuke;</w:t>
      </w:r>
    </w:p>
    <w:p>
      <w:pPr>
        <w:pStyle w:val="ListBullet"/>
        <w:spacing w:line="240" w:lineRule="auto"/>
        <w:ind w:left="720"/>
      </w:pPr>
      <w:r>
        <w:rPr>
          <w:lang w:val="en_US" w:bidi="en_US"/>
        </w:rPr>
      </w:r>
      <w:r>
        <w:rPr>
          <w:lang w:val="en_US" w:bidi="en_US"/>
        </w:rPr>
        <w:t>When he scolds/rebukes you</w:t>
      </w:r>
      <w:r>
        <w:rPr>
          <w:vertAlign w:val="superscript"/>
          <w:lang w:val="en_US" w:bidi="en_US"/>
        </w:rPr>
        <w:t>(sing)</w:t>
      </w:r>
      <w:r>
        <w:rPr>
          <w:lang w:val="en_US" w:bidi="en_US"/>
        </w:rPr>
        <w:t>, do not become angry.</w:t>
      </w:r>
    </w:p>
    <w:p>
      <w:pPr>
        <w:pStyle w:val="ListBullet"/>
        <w:spacing w:line="240" w:lineRule="auto"/>
        <w:ind w:left="720"/>
      </w:pPr>
      <w:r>
        <w:rPr>
          <w:lang w:val="en_US" w:bidi="en_US"/>
        </w:rPr>
      </w:r>
      <w:r>
        <w:rPr>
          <w:lang w:val="en_US" w:bidi="en_US"/>
        </w:rPr>
        <w:t>Do not be disgusted when he corrects you.</w:t>
      </w:r>
      <w:r>
        <w:rPr>
          <w:lang w:val="en_US" w:bidi="en_US"/>
        </w:rPr>
      </w:r>
      <w:r>
        <w:rPr>
          <w:lang w:val="en_US" w:bidi="en_US"/>
        </w:rPr>
      </w:r>
    </w:p>
    <w:p>
      <w:pPr/>
      <w:r>
        <w:rPr>
          <w:lang w:val="en_US" w:bidi="en_US"/>
        </w:rPr>
      </w:r>
    </w:p>
    <w:p>
      <w:pPr>
        <w:pStyle w:val="Heading2"/>
      </w:pPr>
      <w:r>
        <w:rPr>
          <w:lang w:val="en_US" w:bidi="en_US"/>
        </w:rPr>
        <w:t>Proverbs 3:12</w:t>
      </w:r>
      <w:r>
        <w:rPr>
          <w:lang w:val="en_US" w:bidi="en_US"/>
        </w:rPr>
      </w:r>
    </w:p>
    <w:p>
      <w:pPr>
        <w:pStyle w:val="Heading4"/>
      </w:pPr>
      <w:r>
        <w:rPr>
          <w:lang w:val="en_US" w:bidi="en_US"/>
        </w:rPr>
        <w:t>Section 3:1–12: Third lesson: Humbly trust in the LORD</w:t>
      </w:r>
    </w:p>
    <w:p>
      <w:pPr/>
      <w:r>
        <w:rPr>
          <w:lang w:val="en_US" w:bidi="en_US"/>
        </w:rPr>
      </w:r>
      <w:r>
        <w:rPr>
          <w:lang w:val="en_US" w:bidi="en_US"/>
        </w:rPr>
        <w:t>This lesson consists of a series of commands. Each set of parallel commands is followed by a promised result, except for 3:12, which gives a reason for the command.</w:t>
      </w:r>
    </w:p>
    <w:p>
      <w:pPr/>
      <w:r>
        <w:rPr>
          <w:lang w:val="en_US" w:bidi="en_US"/>
        </w:rPr>
      </w:r>
      <w:r>
        <w:rPr>
          <w:lang w:val="en_US" w:bidi="en_US"/>
        </w:rPr>
        <w:t>Another heading for this section is:</w:t>
      </w:r>
    </w:p>
    <w:p>
      <w:pPr/>
      <w:r>
        <w:rPr>
          <w:lang w:val="en_US" w:bidi="en_US"/>
        </w:rPr>
      </w:r>
      <w:r>
        <w:rPr>
          <w:lang w:val="en_US" w:bidi="en_US"/>
        </w:rPr>
        <w:t>Trusting in the Lord (NLT)</w:t>
      </w:r>
    </w:p>
    <w:p>
      <w:pPr>
        <w:pStyle w:val="Heading5"/>
      </w:pPr>
      <w:r>
        <w:rPr>
          <w:lang w:val="en_US" w:bidi="en_US"/>
        </w:rPr>
        <w:t>3:12</w:t>
      </w:r>
    </w:p>
    <w:p>
      <w:pPr/>
      <w:r>
        <w:rPr>
          <w:lang w:val="en_US" w:bidi="en_US"/>
        </w:rPr>
      </w:r>
      <w:r>
        <w:rPr>
          <w:lang w:val="en_US" w:bidi="en_US"/>
        </w:rPr>
        <w:t>Notice the parallelism. The first line contains the topic of a simile. The second line contains the image.</w:t>
      </w:r>
    </w:p>
    <w:p>
      <w:pPr/>
      <w:r>
        <w:rPr>
          <w:lang w:val="en_US" w:bidi="en_US"/>
        </w:rPr>
      </w:r>
      <w:r>
        <w:rPr>
          <w:vertAlign w:val="superscript"/>
          <w:lang w:val="en_US" w:bidi="en_US"/>
        </w:rPr>
        <w:t>12a</w:t>
      </w:r>
      <w:r>
        <w:rPr>
          <w:lang w:val="en_US" w:bidi="en_US"/>
        </w:rPr>
        <w:t xml:space="preserve">for </w:t>
      </w:r>
      <w:r>
        <w:rPr>
          <w:u w:val="single"/>
          <w:lang w:val="en_US" w:bidi="en_US"/>
        </w:rPr>
        <w:t>the LORD</w:t>
      </w:r>
      <w:r>
        <w:rPr>
          <w:lang w:val="en_US" w:bidi="en_US"/>
        </w:rPr>
        <w:t xml:space="preserve"> disciplines </w:t>
      </w:r>
      <w:r>
        <w:rPr>
          <w:b/>
          <w:lang w:val="en_US" w:bidi="en_US"/>
        </w:rPr>
        <w:t>the one He loves</w:t>
      </w:r>
      <w:r>
        <w:rPr>
          <w:lang w:val="en_US" w:bidi="en_US"/>
        </w:rPr>
        <w:t>,</w:t>
      </w:r>
    </w:p>
    <w:p>
      <w:pPr/>
      <w:r>
        <w:rPr>
          <w:lang w:val="en_US" w:bidi="en_US"/>
        </w:rPr>
      </w:r>
      <w:r>
        <w:rPr>
          <w:vertAlign w:val="superscript"/>
          <w:lang w:val="en_US" w:bidi="en_US"/>
        </w:rPr>
        <w:t>12b</w:t>
      </w:r>
      <w:r>
        <w:rPr>
          <w:lang w:val="en_US" w:bidi="en_US"/>
        </w:rPr>
        <w:t xml:space="preserve">as does </w:t>
      </w:r>
      <w:r>
        <w:rPr>
          <w:u w:val="single"/>
          <w:lang w:val="en_US" w:bidi="en_US"/>
        </w:rPr>
        <w:t>a father</w:t>
      </w:r>
      <w:r>
        <w:rPr>
          <w:lang w:val="en_US" w:bidi="en_US"/>
        </w:rPr>
        <w:t xml:space="preserve"> </w:t>
      </w:r>
      <w:r>
        <w:rPr>
          <w:b/>
          <w:lang w:val="en_US" w:bidi="en_US"/>
        </w:rPr>
        <w:t>the son in whom he delights</w:t>
      </w:r>
      <w:r>
        <w:rPr>
          <w:lang w:val="en_US" w:bidi="en_US"/>
        </w:rPr>
        <w:t>.</w:t>
      </w:r>
    </w:p>
    <w:p>
      <w:pPr/>
      <w:r>
        <w:rPr>
          <w:lang w:val="en_US" w:bidi="en_US"/>
        </w:rPr>
      </w:r>
      <w:r>
        <w:rPr>
          <w:lang w:val="en_US" w:bidi="en_US"/>
        </w:rPr>
        <w:t>There is an ellipsis of the verb in 3:12b. In many languages, this verb will need to be supplied from 3:12a. For example:</w:t>
      </w:r>
    </w:p>
    <w:p>
      <w:pPr/>
      <w:r>
        <w:rPr>
          <w:lang w:val="en_US" w:bidi="en_US"/>
        </w:rPr>
      </w:r>
      <w:r>
        <w:rPr>
          <w:vertAlign w:val="superscript"/>
          <w:lang w:val="en_US" w:bidi="en_US"/>
        </w:rPr>
        <w:t>12b</w:t>
      </w:r>
      <w:r>
        <w:rPr>
          <w:lang w:val="en_US" w:bidi="en_US"/>
        </w:rPr>
        <w:t xml:space="preserve">as </w:t>
      </w:r>
      <w:r>
        <w:rPr>
          <w:u w:val="single"/>
          <w:lang w:val="en_US" w:bidi="en_US"/>
        </w:rPr>
        <w:t>a father</w:t>
      </w:r>
      <w:r>
        <w:rPr>
          <w:lang w:val="en_US" w:bidi="en_US"/>
        </w:rPr>
        <w:t xml:space="preserve"> </w:t>
      </w:r>
      <w:r>
        <w:rPr>
          <w:lang w:val="en_US" w:bidi="en_US"/>
        </w:rPr>
        <w:t>disciplines</w:t>
      </w:r>
      <w:r>
        <w:rPr>
          <w:lang w:val="en_US" w:bidi="en_US"/>
        </w:rPr>
        <w:t xml:space="preserve"> </w:t>
      </w:r>
      <w:r>
        <w:rPr>
          <w:b/>
          <w:lang w:val="en_US" w:bidi="en_US"/>
        </w:rPr>
        <w:t>the son in whom he delights</w:t>
      </w:r>
      <w:r>
        <w:rPr>
          <w:lang w:val="en_US" w:bidi="en_US"/>
        </w:rPr>
        <w:t>.</w:t>
      </w:r>
    </w:p>
    <w:p>
      <w:pPr>
        <w:pStyle w:val="Heading5"/>
      </w:pPr>
      <w:r>
        <w:rPr>
          <w:lang w:val="en_US" w:bidi="en_US"/>
        </w:rPr>
        <w:t>3:12a</w:t>
      </w:r>
    </w:p>
    <w:p>
      <w:pPr/>
      <w:r>
        <w:rPr>
          <w:lang w:val="en_US" w:bidi="en_US"/>
        </w:rPr>
      </w:r>
      <w:r>
        <w:rPr>
          <w:b/>
          <w:lang w:val="en_US" w:bidi="en_US"/>
        </w:rPr>
        <w:t>for the LORD disciplines the one He loves,</w:t>
      </w:r>
    </w:p>
    <w:p>
      <w:pPr>
        <w:pStyle w:val="ListBullet"/>
        <w:spacing w:line="240" w:lineRule="auto"/>
        <w:ind w:left="720"/>
      </w:pPr>
      <w:r>
        <w:rPr>
          <w:lang w:val="en_US" w:bidi="en_US"/>
        </w:rPr>
      </w:r>
      <w:r>
        <w:rPr>
          <w:lang w:val="en_US" w:bidi="en_US"/>
        </w:rPr>
        <w:t>Because Yahweh disciplines/corrects all those he loves,</w:t>
      </w:r>
    </w:p>
    <w:p>
      <w:pPr>
        <w:pStyle w:val="ListBullet"/>
        <w:spacing w:line="240" w:lineRule="auto"/>
        <w:ind w:left="720"/>
      </w:pPr>
      <w:r>
        <w:rPr>
          <w:lang w:val="en_US" w:bidi="en_US"/>
        </w:rPr>
      </w:r>
      <w:r>
        <w:rPr>
          <w:lang w:val="en_US" w:bidi="en_US"/>
        </w:rPr>
        <w:t>The reason is that Yahweh rebukes the people whom he loves.</w:t>
      </w:r>
    </w:p>
    <w:p>
      <w:pPr/>
      <w:r>
        <w:rPr>
          <w:lang w:val="en_US" w:bidi="en_US"/>
        </w:rPr>
      </w:r>
      <w:r>
        <w:rPr>
          <w:b/>
          <w:lang w:val="en_US" w:bidi="en_US"/>
        </w:rPr>
        <w:t>for:</w:t>
      </w:r>
      <w:r>
        <w:rPr>
          <w:lang w:val="en_US" w:bidi="en_US"/>
        </w:rPr>
        <w:t xml:space="preserve"> The word that the BSB translates as </w:t>
      </w:r>
      <w:r>
        <w:rPr>
          <w:i/>
          <w:lang w:val="en_US" w:bidi="en_US"/>
        </w:rPr>
        <w:t>for</w:t>
      </w:r>
      <w:r>
        <w:rPr>
          <w:lang w:val="en_US" w:bidi="en_US"/>
        </w:rPr>
        <w:t xml:space="preserve"> introduces the reason why a person should not reject the LORD’s discipline/rebuke. It is because his discipline shows that he loves that person.</w:t>
      </w:r>
    </w:p>
    <w:p>
      <w:pPr/>
      <w:r>
        <w:rPr>
          <w:lang w:val="en_US" w:bidi="en_US"/>
        </w:rPr>
      </w:r>
      <w:r>
        <w:rPr>
          <w:b/>
          <w:lang w:val="en_US" w:bidi="en_US"/>
        </w:rPr>
        <w:t>the LORD disciplines:</w:t>
      </w:r>
      <w:r>
        <w:rPr>
          <w:lang w:val="en_US" w:bidi="en_US"/>
        </w:rPr>
        <w:t xml:space="preserve"> The word that the BSB translates as </w:t>
      </w:r>
      <w:r>
        <w:rPr>
          <w:i/>
          <w:lang w:val="en_US" w:bidi="en_US"/>
        </w:rPr>
        <w:t>disciplines</w:t>
      </w:r>
      <w:r>
        <w:rPr>
          <w:lang w:val="en_US" w:bidi="en_US"/>
        </w:rPr>
        <w:t xml:space="preserve"> primarily means “rebukes” or “corrects,” but it also includes the meaning “chastens” or “punishes.”</w:t>
      </w:r>
      <w:r>
        <w:rPr>
          <w:lang w:val="en_US" w:bidi="en_US"/>
        </w:rPr>
        <w:t>BDB (#3198), NIDOTTE, and TWOT all define the word in this context to mean “reprove,” “rebuke,” “correct,” but HALOT says the word has the sense “chasten” or “punish,” and NET, Whybray, and Garrett all mention that the sense of physical punishment is present. TWOT (#865) defines the word as “education and discipline as a result of God’s judicial actions.” It quotes one scholar who says that this “education” ranges in meaning from the chastisement of the sinner to the instruction and direction of the righteous.</w:t>
      </w:r>
      <w:r>
        <w:rPr>
          <w:lang w:val="en_US" w:bidi="en_US"/>
        </w:rPr>
        <w:t xml:space="preserve"> This is a verb form from the same Hebrew root as the noun “rebuke” in 3:11b. It is not the same Hebrew word as the one translated as “discipline” in 3:11a. A number of English versions translate it as:</w:t>
      </w:r>
    </w:p>
    <w:p>
      <w:pPr/>
      <w:r>
        <w:rPr>
          <w:lang w:val="en_US" w:bidi="en_US"/>
        </w:rPr>
      </w:r>
      <w:r>
        <w:rPr>
          <w:lang w:val="en_US" w:bidi="en_US"/>
        </w:rPr>
        <w:t>reproves (NJB)</w:t>
      </w:r>
    </w:p>
    <w:p>
      <w:pPr/>
      <w:r>
        <w:rPr>
          <w:lang w:val="en_US" w:bidi="en_US"/>
        </w:rPr>
      </w:r>
      <w:r>
        <w:rPr>
          <w:lang w:val="en_US" w:bidi="en_US"/>
        </w:rPr>
        <w:t>corrects (GNT)</w:t>
      </w:r>
    </w:p>
    <w:p>
      <w:pPr>
        <w:pStyle w:val="Heading5"/>
      </w:pPr>
      <w:r>
        <w:rPr>
          <w:lang w:val="en_US" w:bidi="en_US"/>
        </w:rPr>
        <w:t>3:12b</w:t>
      </w:r>
    </w:p>
    <w:p>
      <w:pPr/>
      <w:r>
        <w:rPr>
          <w:lang w:val="en_US" w:bidi="en_US"/>
        </w:rPr>
      </w:r>
      <w:r>
        <w:rPr>
          <w:b/>
          <w:lang w:val="en_US" w:bidi="en_US"/>
        </w:rPr>
        <w:t>as does a father the son in whom he delights.</w:t>
      </w:r>
    </w:p>
    <w:p>
      <w:pPr>
        <w:pStyle w:val="ListBullet"/>
        <w:spacing w:line="240" w:lineRule="auto"/>
        <w:ind w:left="720"/>
      </w:pPr>
      <w:r>
        <w:rPr>
          <w:lang w:val="en_US" w:bidi="en_US"/>
        </w:rPr>
      </w:r>
      <w:r>
        <w:rPr>
          <w:lang w:val="en_US" w:bidi="en_US"/>
        </w:rPr>
        <w:t xml:space="preserve">just as a father </w:t>
      </w:r>
      <w:r>
        <w:rPr>
          <w:lang w:val="en_US" w:bidi="en_US"/>
        </w:rPr>
        <w:t>disciplines/corrects</w:t>
      </w:r>
      <w:r>
        <w:rPr>
          <w:lang w:val="en_US" w:bidi="en_US"/>
        </w:rPr>
        <w:t xml:space="preserve"> a son in whom he delights.</w:t>
      </w:r>
    </w:p>
    <w:p>
      <w:pPr>
        <w:pStyle w:val="ListBullet"/>
        <w:spacing w:line="240" w:lineRule="auto"/>
        <w:ind w:left="720"/>
      </w:pPr>
      <w:r>
        <w:rPr>
          <w:lang w:val="en_US" w:bidi="en_US"/>
        </w:rPr>
      </w:r>
      <w:r>
        <w:rPr>
          <w:lang w:val="en_US" w:bidi="en_US"/>
        </w:rPr>
        <w:t>He rebukes them</w:t>
      </w:r>
      <w:r>
        <w:rPr>
          <w:lang w:val="en_US" w:bidi="en_US"/>
        </w:rPr>
        <w:t xml:space="preserve"> in the same way that a father </w:t>
      </w:r>
      <w:r>
        <w:rPr>
          <w:lang w:val="en_US" w:bidi="en_US"/>
        </w:rPr>
        <w:t>rebukes</w:t>
      </w:r>
      <w:r>
        <w:rPr>
          <w:lang w:val="en_US" w:bidi="en_US"/>
        </w:rPr>
        <w:t xml:space="preserve"> a son who truly pleases him.</w:t>
      </w:r>
    </w:p>
    <w:p>
      <w:pPr/>
      <w:r>
        <w:rPr>
          <w:lang w:val="en_US" w:bidi="en_US"/>
        </w:rPr>
      </w:r>
      <w:r>
        <w:rPr>
          <w:b/>
          <w:lang w:val="en_US" w:bidi="en_US"/>
        </w:rPr>
        <w:t>as does a father:</w:t>
      </w:r>
      <w:r>
        <w:rPr>
          <w:lang w:val="en_US" w:bidi="en_US"/>
        </w:rPr>
        <w:t xml:space="preserve"> Instead of </w:t>
      </w:r>
      <w:r>
        <w:rPr>
          <w:i/>
          <w:lang w:val="en_US" w:bidi="en_US"/>
        </w:rPr>
        <w:t>father</w:t>
      </w:r>
      <w:r>
        <w:rPr>
          <w:lang w:val="en_US" w:bidi="en_US"/>
        </w:rPr>
        <w:t xml:space="preserve"> (Hebrew and most English versions), a few English versions have “parents.” It is recommended that you use the word </w:t>
      </w:r>
      <w:r>
        <w:rPr>
          <w:i/>
          <w:lang w:val="en_US" w:bidi="en_US"/>
        </w:rPr>
        <w:t>father</w:t>
      </w:r>
      <w:r>
        <w:rPr>
          <w:lang w:val="en_US" w:bidi="en_US"/>
        </w:rPr>
        <w:t xml:space="preserve"> along with the majority of versions.</w:t>
      </w:r>
    </w:p>
    <w:p>
      <w:pPr/>
      <w:r>
        <w:rPr>
          <w:lang w:val="en_US" w:bidi="en_US"/>
        </w:rPr>
      </w:r>
      <w:r>
        <w:rPr>
          <w:b/>
          <w:lang w:val="en_US" w:bidi="en_US"/>
        </w:rPr>
        <w:t>the son in whom he delights:</w:t>
      </w:r>
      <w:r>
        <w:rPr>
          <w:lang w:val="en_US" w:bidi="en_US"/>
        </w:rPr>
        <w:t xml:space="preserve"> The word that the BSB and many other versions translate as </w:t>
      </w:r>
      <w:r>
        <w:rPr>
          <w:i/>
          <w:lang w:val="en_US" w:bidi="en_US"/>
        </w:rPr>
        <w:t>delights</w:t>
      </w:r>
      <w:r>
        <w:rPr>
          <w:lang w:val="en_US" w:bidi="en_US"/>
        </w:rPr>
        <w:t xml:space="preserve"> means “to be pleased with.”</w:t>
      </w:r>
      <w:r>
        <w:rPr>
          <w:lang w:val="en_US" w:bidi="en_US"/>
        </w:rPr>
      </w:r>
      <w:r>
        <w:rPr>
          <w:lang w:val="en_US" w:bidi="en_US"/>
        </w:rPr>
      </w:r>
    </w:p>
    <w:p>
      <w:pPr/>
      <w:r>
        <w:rPr>
          <w:lang w:val="en_US" w:bidi="en_US"/>
        </w:rPr>
      </w:r>
    </w:p>
    <w:p>
      <w:pPr>
        <w:pStyle w:val="Heading2"/>
      </w:pPr>
      <w:r>
        <w:rPr>
          <w:lang w:val="en_US" w:bidi="en_US"/>
        </w:rPr>
        <w:t>Proverbs 3:13</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3:13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Blessed is </w:t>
      </w:r>
      <w:r>
        <w:rPr>
          <w:u w:val="single"/>
          <w:lang w:val="en_US" w:bidi="en_US"/>
        </w:rPr>
        <w:t>the man</w:t>
      </w:r>
      <w:r>
        <w:rPr>
          <w:lang w:val="en_US" w:bidi="en_US"/>
        </w:rPr>
        <w:t xml:space="preserve"> </w:t>
      </w:r>
      <w:r>
        <w:rPr>
          <w:b/>
          <w:lang w:val="en_US" w:bidi="en_US"/>
        </w:rPr>
        <w:t>who finds wisdom</w:t>
      </w:r>
      <w:r>
        <w:rPr>
          <w:lang w:val="en_US" w:bidi="en_US"/>
        </w:rPr>
        <w:t>,</w:t>
      </w:r>
    </w:p>
    <w:p>
      <w:pPr/>
      <w:r>
        <w:rPr>
          <w:lang w:val="en_US" w:bidi="en_US"/>
        </w:rPr>
      </w:r>
      <w:r>
        <w:rPr>
          <w:vertAlign w:val="superscript"/>
          <w:lang w:val="en_US" w:bidi="en_US"/>
        </w:rPr>
        <w:t>13b</w:t>
      </w:r>
      <w:r>
        <w:rPr>
          <w:lang w:val="en_US" w:bidi="en_US"/>
        </w:rPr>
        <w:t xml:space="preserve"> </w:t>
      </w:r>
      <w:r>
        <w:rPr>
          <w:u w:val="single"/>
          <w:lang w:val="en_US" w:bidi="en_US"/>
        </w:rPr>
        <w:t>the man</w:t>
      </w:r>
      <w:r>
        <w:rPr>
          <w:lang w:val="en_US" w:bidi="en_US"/>
        </w:rPr>
        <w:t xml:space="preserve"> </w:t>
      </w:r>
      <w:r>
        <w:rPr>
          <w:b/>
          <w:lang w:val="en_US" w:bidi="en_US"/>
        </w:rPr>
        <w:t>who acquires understanding</w:t>
      </w:r>
      <w:r>
        <w:rPr>
          <w:lang w:val="en_US" w:bidi="en_US"/>
        </w:rPr>
        <w:t>,</w:t>
      </w:r>
    </w:p>
    <w:p>
      <w:pPr/>
      <w:r>
        <w:rPr>
          <w:lang w:val="en_US" w:bidi="en_US"/>
        </w:rPr>
      </w:r>
      <w:r>
        <w:rPr>
          <w:lang w:val="en_US" w:bidi="en_US"/>
        </w:rPr>
        <w:t>There is an ellipsis of the phrase “Blessed is” in 3:13b. In many languages, this phrase will need to be supplied from 3:13a. For example:</w:t>
      </w:r>
    </w:p>
    <w:p>
      <w:pPr/>
      <w:r>
        <w:rPr>
          <w:lang w:val="en_US" w:bidi="en_US"/>
        </w:rPr>
      </w:r>
      <w:r>
        <w:rPr>
          <w:vertAlign w:val="superscript"/>
          <w:lang w:val="en_US" w:bidi="en_US"/>
        </w:rPr>
        <w:t>13b</w:t>
      </w:r>
      <w:r>
        <w:rPr>
          <w:lang w:val="en_US" w:bidi="en_US"/>
        </w:rPr>
        <w:t xml:space="preserve"> </w:t>
      </w:r>
      <w:r>
        <w:rPr>
          <w:lang w:val="en_US" w:bidi="en_US"/>
        </w:rPr>
        <w:t>blessed is</w:t>
      </w:r>
      <w:r>
        <w:rPr>
          <w:lang w:val="en_US" w:bidi="en_US"/>
        </w:rPr>
        <w:t xml:space="preserve"> </w:t>
      </w:r>
      <w:r>
        <w:rPr>
          <w:u w:val="single"/>
          <w:lang w:val="en_US" w:bidi="en_US"/>
        </w:rPr>
        <w:t>the man</w:t>
      </w:r>
      <w:r>
        <w:rPr>
          <w:lang w:val="en_US" w:bidi="en_US"/>
        </w:rPr>
        <w:t xml:space="preserve"> </w:t>
      </w:r>
      <w:r>
        <w:rPr>
          <w:b/>
          <w:lang w:val="en_US" w:bidi="en_US"/>
        </w:rPr>
        <w:t>who acquires understanding,</w:t>
      </w:r>
    </w:p>
    <w:p>
      <w:pPr>
        <w:pStyle w:val="Heading5"/>
      </w:pPr>
      <w:r>
        <w:rPr>
          <w:lang w:val="en_US" w:bidi="en_US"/>
        </w:rPr>
        <w:t>3:13a–b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The person who succeeds in becoming wise and who acquires common sense is truly fortunate/happy.</w:t>
      </w:r>
    </w:p>
    <w:p>
      <w:pPr>
        <w:pStyle w:val="ListBullet"/>
        <w:spacing w:line="240" w:lineRule="auto"/>
        <w:ind w:left="720"/>
      </w:pPr>
      <w:r>
        <w:rPr>
          <w:lang w:val="en_US" w:bidi="en_US"/>
        </w:rPr>
      </w:r>
      <w:r>
        <w:rPr>
          <w:lang w:val="en_US" w:bidi="en_US"/>
        </w:rPr>
        <w:t>¶ If someone becomes wise and competent, he will be truly fortunate/happy.</w:t>
      </w:r>
    </w:p>
    <w:p>
      <w:pPr/>
      <w:r>
        <w:rPr>
          <w:lang w:val="en_US" w:bidi="en_US"/>
        </w:rPr>
      </w:r>
      <w:r>
        <w:rPr>
          <w:b/>
          <w:lang w:val="en_US" w:bidi="en_US"/>
        </w:rPr>
        <w:t>Blessed:</w:t>
      </w:r>
      <w:r>
        <w:rPr>
          <w:lang w:val="en_US" w:bidi="en_US"/>
        </w:rPr>
        <w:t xml:space="preserve"> The Hebrew word </w:t>
      </w:r>
      <w:r>
        <w:rPr>
          <w:i/>
          <w:lang w:val="en_US" w:bidi="en_US"/>
        </w:rPr>
        <w:t>ʾašre</w:t>
      </w:r>
      <w:r>
        <w:rPr>
          <w:lang w:val="en_US" w:bidi="en_US"/>
        </w:rPr>
        <w:t xml:space="preserve"> translated here as </w:t>
      </w:r>
      <w:r>
        <w:rPr>
          <w:i/>
          <w:lang w:val="en_US" w:bidi="en_US"/>
        </w:rPr>
        <w:t>Blessed</w:t>
      </w:r>
      <w:r>
        <w:rPr>
          <w:lang w:val="en_US" w:bidi="en_US"/>
        </w:rPr>
        <w:t xml:space="preserve"> is not related to the verb “to bless,” but is close in meaning. Literally it means “The good fortune (of the person)” or “How fortunate (is the person)!”</w:t>
      </w:r>
      <w:r>
        <w:rPr>
          <w:lang w:val="en_US" w:bidi="en_US"/>
        </w:rPr>
        <w:t>Fox (page 161).</w:t>
      </w:r>
      <w:r>
        <w:rPr>
          <w:lang w:val="en_US" w:bidi="en_US"/>
        </w:rPr>
        <w:t xml:space="preserve"> It describes the happiness or condition of well-being that comes from being right with the LORD.</w:t>
      </w:r>
      <w:r>
        <w:rPr>
          <w:lang w:val="en_US" w:bidi="en_US"/>
        </w:rPr>
        <w:t>Ross (page 919).</w:t>
      </w:r>
      <w:r>
        <w:rPr>
          <w:lang w:val="en_US" w:bidi="en_US"/>
        </w:rPr>
        <w:t xml:space="preserve"> Many English versions translate this word as “happy.” The word or expression you use in your translation should not imply luck or chance.</w:t>
      </w:r>
    </w:p>
    <w:p>
      <w:pPr/>
      <w:r>
        <w:rPr>
          <w:lang w:val="en_US" w:bidi="en_US"/>
        </w:rPr>
      </w:r>
      <w:r>
        <w:rPr>
          <w:b/>
          <w:lang w:val="en_US" w:bidi="en_US"/>
        </w:rPr>
        <w:t>finds wisdom…acquires understanding:</w:t>
      </w:r>
      <w:r>
        <w:rPr>
          <w:lang w:val="en_US" w:bidi="en_US"/>
        </w:rPr>
        <w:t xml:space="preserve"> The parallel verbs used here indicate habitual action. They do not imply that </w:t>
      </w:r>
      <w:r>
        <w:rPr>
          <w:i/>
          <w:lang w:val="en_US" w:bidi="en_US"/>
        </w:rPr>
        <w:t>wisdom</w:t>
      </w:r>
      <w:r>
        <w:rPr>
          <w:lang w:val="en_US" w:bidi="en_US"/>
        </w:rPr>
        <w:t xml:space="preserve"> and </w:t>
      </w:r>
      <w:r>
        <w:rPr>
          <w:i/>
          <w:lang w:val="en_US" w:bidi="en_US"/>
        </w:rPr>
        <w:t>understanding</w:t>
      </w:r>
      <w:r>
        <w:rPr>
          <w:lang w:val="en_US" w:bidi="en_US"/>
        </w:rPr>
        <w:t xml:space="preserve"> were lost and have now been found by chance. Instead, they imply deliberate effort to obtain these qualities. In some languages, it may be necessary to make this information explicit. For example:</w:t>
      </w:r>
    </w:p>
    <w:p>
      <w:pPr/>
      <w:r>
        <w:rPr>
          <w:lang w:val="en_US" w:bidi="en_US"/>
        </w:rPr>
      </w:r>
      <w:r>
        <w:rPr>
          <w:lang w:val="en_US" w:bidi="en_US"/>
        </w:rPr>
        <w:t>searches for and</w:t>
      </w:r>
      <w:r>
        <w:rPr>
          <w:lang w:val="en_US" w:bidi="en_US"/>
        </w:rPr>
        <w:t xml:space="preserve"> finds wisdom</w:t>
      </w:r>
    </w:p>
    <w:p>
      <w:pPr/>
      <w:r>
        <w:rPr>
          <w:lang w:val="en_US" w:bidi="en_US"/>
        </w:rPr>
      </w:r>
      <w:r>
        <w:rPr>
          <w:lang w:val="en_US" w:bidi="en_US"/>
        </w:rPr>
        <w:t>In some languages, it may be unnatural to speak of “finding” wisdom or “acquiring” understanding. If this is true in your language, it may be possible to translate this verse as the GNT has done:</w:t>
      </w:r>
    </w:p>
    <w:p>
      <w:pPr/>
      <w:r>
        <w:rPr>
          <w:lang w:val="en_US" w:bidi="en_US"/>
        </w:rPr>
      </w:r>
      <w:r>
        <w:rPr>
          <w:lang w:val="en_US" w:bidi="en_US"/>
        </w:rPr>
        <w:t>Happy is anyone who becomes wise—who comes to have understanding. (GNT)</w:t>
      </w:r>
    </w:p>
    <w:p>
      <w:pPr>
        <w:pStyle w:val="Heading5"/>
      </w:pPr>
      <w:r>
        <w:rPr>
          <w:lang w:val="en_US" w:bidi="en_US"/>
        </w:rPr>
        <w:t>3:13a</w:t>
      </w:r>
    </w:p>
    <w:p>
      <w:pPr/>
      <w:r>
        <w:rPr>
          <w:lang w:val="en_US" w:bidi="en_US"/>
        </w:rPr>
      </w:r>
      <w:r>
        <w:rPr>
          <w:b/>
          <w:lang w:val="en_US" w:bidi="en_US"/>
        </w:rPr>
        <w:t>Blessed is the man who finds wisdom,</w:t>
      </w:r>
    </w:p>
    <w:p>
      <w:pPr>
        <w:pStyle w:val="ListBullet"/>
        <w:spacing w:line="240" w:lineRule="auto"/>
        <w:ind w:left="720"/>
      </w:pPr>
      <w:r>
        <w:rPr>
          <w:lang w:val="en_US" w:bidi="en_US"/>
        </w:rPr>
      </w:r>
      <w:r>
        <w:rPr>
          <w:lang w:val="en_US" w:bidi="en_US"/>
        </w:rPr>
        <w:t>¶ How fortunate is the man who gains wisdom!</w:t>
      </w:r>
    </w:p>
    <w:p>
      <w:pPr>
        <w:pStyle w:val="ListBullet"/>
        <w:spacing w:line="240" w:lineRule="auto"/>
        <w:ind w:left="720"/>
      </w:pPr>
      <w:r>
        <w:rPr>
          <w:lang w:val="en_US" w:bidi="en_US"/>
        </w:rPr>
      </w:r>
      <w:r>
        <w:rPr>
          <w:lang w:val="en_US" w:bidi="en_US"/>
        </w:rPr>
        <w:t>¶ The person who becomes wise is truly happy.</w:t>
      </w:r>
    </w:p>
    <w:p>
      <w:pPr>
        <w:pStyle w:val="Heading5"/>
      </w:pPr>
      <w:r>
        <w:rPr>
          <w:lang w:val="en_US" w:bidi="en_US"/>
        </w:rPr>
        <w:t>3:13b</w:t>
      </w:r>
    </w:p>
    <w:p>
      <w:pPr/>
      <w:r>
        <w:rPr>
          <w:lang w:val="en_US" w:bidi="en_US"/>
        </w:rPr>
      </w:r>
      <w:r>
        <w:rPr>
          <w:b/>
          <w:lang w:val="en_US" w:bidi="en_US"/>
        </w:rPr>
        <w:t>the man who acquires understanding,</w:t>
      </w:r>
    </w:p>
    <w:p>
      <w:pPr>
        <w:pStyle w:val="ListBullet"/>
        <w:spacing w:line="240" w:lineRule="auto"/>
        <w:ind w:left="720"/>
      </w:pPr>
      <w:r>
        <w:rPr>
          <w:lang w:val="en_US" w:bidi="en_US"/>
        </w:rPr>
      </w:r>
      <w:r>
        <w:rPr>
          <w:lang w:val="en_US" w:bidi="en_US"/>
        </w:rPr>
        <w:t>How happy is</w:t>
      </w:r>
      <w:r>
        <w:rPr>
          <w:lang w:val="en_US" w:bidi="en_US"/>
        </w:rPr>
        <w:t xml:space="preserve"> the man who becomes competent!</w:t>
      </w:r>
    </w:p>
    <w:p>
      <w:pPr>
        <w:pStyle w:val="ListBullet"/>
        <w:spacing w:line="240" w:lineRule="auto"/>
        <w:ind w:left="720"/>
      </w:pPr>
      <w:r>
        <w:rPr>
          <w:lang w:val="en_US" w:bidi="en_US"/>
        </w:rPr>
      </w:r>
      <w:r>
        <w:rPr>
          <w:lang w:val="en_US" w:bidi="en_US"/>
        </w:rPr>
        <w:t xml:space="preserve">The person who gains common sense </w:t>
      </w:r>
      <w:r>
        <w:rPr>
          <w:lang w:val="en_US" w:bidi="en_US"/>
        </w:rPr>
        <w:t>is fortunate indeed</w:t>
      </w:r>
      <w:r>
        <w:rPr>
          <w:lang w:val="en_US" w:bidi="en_US"/>
        </w:rPr>
        <w:t>.</w:t>
      </w:r>
    </w:p>
    <w:p>
      <w:pPr/>
      <w:r>
        <w:rPr>
          <w:lang w:val="en_US" w:bidi="en_US"/>
        </w:rPr>
      </w:r>
      <w:r>
        <w:rPr>
          <w:b/>
          <w:lang w:val="en_US" w:bidi="en_US"/>
        </w:rPr>
        <w:t>understanding:</w:t>
      </w:r>
      <w:r>
        <w:rPr>
          <w:lang w:val="en_US" w:bidi="en_US"/>
        </w:rPr>
        <w:t xml:space="preserve"> The Hebrew word that the BSB translates here as </w:t>
      </w:r>
      <w:r>
        <w:rPr>
          <w:i/>
          <w:lang w:val="en_US" w:bidi="en_US"/>
        </w:rPr>
        <w:t>understanding</w:t>
      </w:r>
      <w:r>
        <w:rPr>
          <w:lang w:val="en_US" w:bidi="en_US"/>
        </w:rPr>
        <w:t xml:space="preserve"> means “good sense” or “competence.” See understanding (good sense) in the Glossary.</w:t>
      </w:r>
    </w:p>
    <w:p>
      <w:pPr>
        <w:pStyle w:val="Heading6"/>
      </w:pPr>
      <w:r>
        <w:rPr>
          <w:b/>
          <w:lang w:val="en_US" w:bidi="en_US"/>
        </w:rPr>
        <w:t>General Comment on 3:13a–b</w:t>
      </w:r>
    </w:p>
    <w:p>
      <w:pPr/>
      <w:r>
        <w:rPr>
          <w:lang w:val="en_US" w:bidi="en_US"/>
        </w:rPr>
      </w:r>
      <w:r>
        <w:rPr>
          <w:lang w:val="en_US" w:bidi="en_US"/>
        </w:rPr>
        <w:t>In some languages, it may be preferable to combine and/or reorder the parallel parts so that the readers clearly understand that “the man who finds wisdom” is not different from “the man who acquires understanding.” See 3:13a–b (combined/reordered) in the Display for two ways to do this.</w:t>
      </w:r>
      <w:r>
        <w:rPr>
          <w:lang w:val="en_US" w:bidi="en_US"/>
        </w:rPr>
      </w:r>
      <w:r>
        <w:rPr>
          <w:lang w:val="en_US" w:bidi="en_US"/>
        </w:rPr>
      </w:r>
    </w:p>
    <w:p>
      <w:pPr/>
      <w:r>
        <w:rPr>
          <w:lang w:val="en_US" w:bidi="en_US"/>
        </w:rPr>
      </w:r>
    </w:p>
    <w:p>
      <w:pPr>
        <w:pStyle w:val="Heading2"/>
      </w:pPr>
      <w:r>
        <w:rPr>
          <w:lang w:val="en_US" w:bidi="en_US"/>
        </w:rPr>
        <w:t>Proverbs 3:14</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for she </w:t>
      </w:r>
      <w:r>
        <w:rPr>
          <w:u w:val="single"/>
          <w:lang w:val="en_US" w:bidi="en_US"/>
        </w:rPr>
        <w:t>is more profitable</w:t>
      </w:r>
      <w:r>
        <w:rPr>
          <w:lang w:val="en_US" w:bidi="en_US"/>
        </w:rPr>
        <w:t xml:space="preserve"> </w:t>
      </w:r>
      <w:r>
        <w:rPr>
          <w:b/>
          <w:lang w:val="en_US" w:bidi="en_US"/>
        </w:rPr>
        <w:t>than silver</w:t>
      </w:r>
    </w:p>
    <w:p>
      <w:pPr/>
      <w:r>
        <w:rPr>
          <w:lang w:val="en_US" w:bidi="en_US"/>
        </w:rPr>
      </w:r>
      <w:r>
        <w:rPr>
          <w:vertAlign w:val="superscript"/>
          <w:lang w:val="en_US" w:bidi="en_US"/>
        </w:rPr>
        <w:t>14b</w:t>
      </w:r>
      <w:r>
        <w:rPr>
          <w:lang w:val="en_US" w:bidi="en_US"/>
        </w:rPr>
        <w:t xml:space="preserve">and her </w:t>
      </w:r>
      <w:r>
        <w:rPr>
          <w:u w:val="single"/>
          <w:lang w:val="en_US" w:bidi="en_US"/>
        </w:rPr>
        <w:t>gain is better</w:t>
      </w:r>
      <w:r>
        <w:rPr>
          <w:lang w:val="en_US" w:bidi="en_US"/>
        </w:rPr>
        <w:t xml:space="preserve"> </w:t>
      </w:r>
      <w:r>
        <w:rPr>
          <w:b/>
          <w:lang w:val="en_US" w:bidi="en_US"/>
        </w:rPr>
        <w:t>than fine gold</w:t>
      </w:r>
      <w:r>
        <w:rPr>
          <w:lang w:val="en_US" w:bidi="en_US"/>
        </w:rPr>
        <w:t>.</w:t>
      </w:r>
    </w:p>
    <w:p>
      <w:pPr>
        <w:pStyle w:val="Heading5"/>
      </w:pPr>
      <w:r>
        <w:rPr>
          <w:lang w:val="en_US" w:bidi="en_US"/>
        </w:rPr>
        <w:t>3:14a–b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reason for this is that a person will gain more benefits from his wisdom than from his silver and gold.</w:t>
      </w:r>
    </w:p>
    <w:p>
      <w:pPr/>
      <w:r>
        <w:rPr>
          <w:lang w:val="en_US" w:bidi="en_US"/>
        </w:rPr>
      </w:r>
      <w:r>
        <w:rPr>
          <w:b/>
          <w:lang w:val="en_US" w:bidi="en_US"/>
        </w:rPr>
        <w:t>for:</w:t>
      </w:r>
      <w:r>
        <w:rPr>
          <w:lang w:val="en_US" w:bidi="en_US"/>
        </w:rPr>
        <w:t xml:space="preserve"> The word translated here as </w:t>
      </w:r>
      <w:r>
        <w:rPr>
          <w:i/>
          <w:lang w:val="en_US" w:bidi="en_US"/>
        </w:rPr>
        <w:t>for</w:t>
      </w:r>
      <w:r>
        <w:rPr>
          <w:lang w:val="en_US" w:bidi="en_US"/>
        </w:rPr>
        <w:t xml:space="preserve"> introduces an explanation for the statement in 3:13 that a person who becomes wise will be truly happy.</w:t>
      </w:r>
    </w:p>
    <w:p>
      <w:pPr/>
      <w:r>
        <w:rPr>
          <w:lang w:val="en_US" w:bidi="en_US"/>
        </w:rPr>
      </w:r>
      <w:r>
        <w:rPr>
          <w:b/>
          <w:lang w:val="en_US" w:bidi="en_US"/>
        </w:rPr>
        <w:t>is more profitable than silver…gain is better than fine gold:</w:t>
      </w:r>
      <w:r>
        <w:rPr>
          <w:lang w:val="en_US" w:bidi="en_US"/>
        </w:rPr>
        <w:t xml:space="preserve"> The comparison is not between the value of wisdom and the value of silver and gold but between the profits that each produces.</w:t>
      </w:r>
      <w:r>
        <w:rPr>
          <w:lang w:val="en_US" w:bidi="en_US"/>
        </w:rPr>
        <w:t>The Hebrew text is more literally: “Better is her profit/gain/income than the profit/gain/income of silver…”</w:t>
      </w:r>
      <w:r>
        <w:rPr>
          <w:lang w:val="en_US" w:bidi="en_US"/>
        </w:rPr>
        <w:t xml:space="preserve"> For example:</w:t>
      </w:r>
    </w:p>
    <w:p>
      <w:pPr/>
      <w:r>
        <w:rPr>
          <w:lang w:val="en_US" w:bidi="en_US"/>
        </w:rPr>
      </w:r>
      <w:r>
        <w:rPr>
          <w:lang w:val="en_US" w:bidi="en_US"/>
        </w:rPr>
        <w:t>The profit gained from wisdom is greater than the profit gained from silver. Its yield is better than fine gold. (GW)</w:t>
      </w:r>
    </w:p>
    <w:p>
      <w:pPr/>
      <w:r>
        <w:rPr>
          <w:lang w:val="en_US" w:bidi="en_US"/>
        </w:rPr>
      </w:r>
      <w:r>
        <w:rPr>
          <w:lang w:val="en_US" w:bidi="en_US"/>
        </w:rPr>
        <w:t>Having wisdom is a better investment than having silver and gold, because it yields greater profits or benefits. It is clear from 3:16 that these benefits include material advantages as well as moral benefits.</w:t>
      </w:r>
    </w:p>
    <w:p>
      <w:pPr>
        <w:pStyle w:val="Heading5"/>
      </w:pPr>
      <w:r>
        <w:rPr>
          <w:lang w:val="en_US" w:bidi="en_US"/>
        </w:rPr>
        <w:t>3:14a</w:t>
      </w:r>
    </w:p>
    <w:p>
      <w:pPr/>
      <w:r>
        <w:rPr>
          <w:lang w:val="en_US" w:bidi="en_US"/>
        </w:rPr>
      </w:r>
      <w:r>
        <w:rPr>
          <w:b/>
          <w:lang w:val="en_US" w:bidi="en_US"/>
        </w:rPr>
        <w:t>for she is more profitable than silver,</w:t>
      </w:r>
    </w:p>
    <w:p>
      <w:pPr>
        <w:pStyle w:val="ListBullet"/>
        <w:spacing w:line="240" w:lineRule="auto"/>
        <w:ind w:left="720"/>
      </w:pPr>
      <w:r>
        <w:rPr>
          <w:lang w:val="en_US" w:bidi="en_US"/>
        </w:rPr>
      </w:r>
      <w:r>
        <w:rPr>
          <w:lang w:val="en_US" w:bidi="en_US"/>
        </w:rPr>
        <w:t>For if a person is wise, that is more profitable than having silver.</w:t>
      </w:r>
    </w:p>
    <w:p>
      <w:pPr>
        <w:pStyle w:val="ListBullet"/>
        <w:spacing w:line="240" w:lineRule="auto"/>
        <w:ind w:left="720"/>
      </w:pPr>
      <w:r>
        <w:rPr>
          <w:lang w:val="en_US" w:bidi="en_US"/>
        </w:rPr>
      </w:r>
      <w:r>
        <w:rPr>
          <w:lang w:val="en_US" w:bidi="en_US"/>
        </w:rPr>
        <w:t>For wisdom gives a person more benefits than silver gives.</w:t>
      </w:r>
    </w:p>
    <w:p>
      <w:pPr>
        <w:pStyle w:val="Heading5"/>
      </w:pPr>
      <w:r>
        <w:rPr>
          <w:lang w:val="en_US" w:bidi="en_US"/>
        </w:rPr>
        <w:t>3:14b</w:t>
      </w:r>
    </w:p>
    <w:p>
      <w:pPr/>
      <w:r>
        <w:rPr>
          <w:lang w:val="en_US" w:bidi="en_US"/>
        </w:rPr>
      </w:r>
      <w:r>
        <w:rPr>
          <w:b/>
          <w:lang w:val="en_US" w:bidi="en_US"/>
        </w:rPr>
        <w:t>and her gain is better than fine gold.</w:t>
      </w:r>
    </w:p>
    <w:p>
      <w:pPr>
        <w:pStyle w:val="ListBullet"/>
        <w:spacing w:line="240" w:lineRule="auto"/>
        <w:ind w:left="720"/>
      </w:pPr>
      <w:r>
        <w:rPr>
          <w:lang w:val="en_US" w:bidi="en_US"/>
        </w:rPr>
      </w:r>
      <w:r>
        <w:rPr>
          <w:lang w:val="en_US" w:bidi="en_US"/>
        </w:rPr>
        <w:t>Indeed, the benefits a person gets</w:t>
      </w:r>
      <w:r>
        <w:rPr>
          <w:lang w:val="en_US" w:bidi="en_US"/>
        </w:rPr>
        <w:t xml:space="preserve"> from wisdom are far more valuable than the profits he gets from investing in gold.</w:t>
      </w:r>
    </w:p>
    <w:p>
      <w:pPr>
        <w:pStyle w:val="ListBullet"/>
        <w:spacing w:line="240" w:lineRule="auto"/>
        <w:ind w:left="720"/>
      </w:pPr>
      <w:r>
        <w:rPr>
          <w:lang w:val="en_US" w:bidi="en_US"/>
        </w:rPr>
      </w:r>
      <w:r>
        <w:rPr>
          <w:lang w:val="en_US" w:bidi="en_US"/>
        </w:rPr>
        <w:t>It is a better investment than gold.</w:t>
      </w:r>
    </w:p>
    <w:p>
      <w:pPr/>
      <w:r>
        <w:rPr>
          <w:lang w:val="en_US" w:bidi="en_US"/>
        </w:rPr>
      </w:r>
      <w:r>
        <w:rPr>
          <w:b/>
          <w:lang w:val="en_US" w:bidi="en_US"/>
        </w:rPr>
        <w:t>her gain is better:</w:t>
      </w:r>
      <w:r>
        <w:rPr>
          <w:lang w:val="en_US" w:bidi="en_US"/>
        </w:rPr>
        <w:t xml:space="preserve"> The Hebrew word that the BSB translates as </w:t>
      </w:r>
      <w:r>
        <w:rPr>
          <w:i/>
          <w:lang w:val="en_US" w:bidi="en_US"/>
        </w:rPr>
        <w:t>her gain</w:t>
      </w:r>
      <w:r>
        <w:rPr>
          <w:lang w:val="en_US" w:bidi="en_US"/>
        </w:rPr>
        <w:t xml:space="preserve"> usually refers to crops, but here it refers figuratively to the benefits of having wisdom.</w:t>
      </w:r>
    </w:p>
    <w:p>
      <w:pPr>
        <w:pStyle w:val="Heading6"/>
      </w:pPr>
      <w:r>
        <w:rPr>
          <w:b/>
          <w:lang w:val="en_US" w:bidi="en_US"/>
        </w:rPr>
        <w:t>General Comment on 3:14a–b</w:t>
      </w:r>
    </w:p>
    <w:p>
      <w:pPr/>
      <w:r>
        <w:rPr>
          <w:lang w:val="en_US" w:bidi="en_US"/>
        </w:rPr>
      </w:r>
      <w:r>
        <w:rPr>
          <w:lang w:val="en_US" w:bidi="en_US"/>
        </w:rPr>
        <w:t>In some languages, it may be more natural to combine and/or reorder the parallel lines. See 3:14a–b (combined/reordered) in the Display.</w:t>
      </w:r>
      <w:r>
        <w:rPr>
          <w:lang w:val="en_US" w:bidi="en_US"/>
        </w:rPr>
      </w:r>
      <w:r>
        <w:rPr>
          <w:lang w:val="en_US" w:bidi="en_US"/>
        </w:rPr>
      </w:r>
    </w:p>
    <w:p>
      <w:pPr/>
      <w:r>
        <w:rPr>
          <w:lang w:val="en_US" w:bidi="en_US"/>
        </w:rPr>
      </w:r>
    </w:p>
    <w:p>
      <w:pPr>
        <w:pStyle w:val="Heading2"/>
      </w:pPr>
      <w:r>
        <w:rPr>
          <w:lang w:val="en_US" w:bidi="en_US"/>
        </w:rPr>
        <w:t>Proverbs 3:15</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3:15b</w:t>
      </w:r>
    </w:p>
    <w:p>
      <w:pPr/>
      <w:r>
        <w:rPr>
          <w:lang w:val="en_US" w:bidi="en_US"/>
        </w:rPr>
      </w:r>
      <w:r>
        <w:rPr>
          <w:b/>
          <w:lang w:val="en_US" w:bidi="en_US"/>
        </w:rPr>
        <w:t>nothing you desire compares with her.</w:t>
      </w:r>
    </w:p>
    <w:p>
      <w:pPr>
        <w:pStyle w:val="ListBullet"/>
        <w:spacing w:line="240" w:lineRule="auto"/>
        <w:ind w:left="720"/>
      </w:pPr>
      <w:r>
        <w:rPr>
          <w:lang w:val="en_US" w:bidi="en_US"/>
        </w:rPr>
      </w:r>
      <w:r>
        <w:rPr>
          <w:lang w:val="en_US" w:bidi="en_US"/>
        </w:rPr>
        <w:t>There is nothing that you</w:t>
      </w:r>
      <w:r>
        <w:rPr>
          <w:vertAlign w:val="superscript"/>
          <w:lang w:val="en_US" w:bidi="en_US"/>
        </w:rPr>
        <w:t>(sing)</w:t>
      </w:r>
      <w:r>
        <w:rPr>
          <w:lang w:val="en_US" w:bidi="en_US"/>
        </w:rPr>
        <w:t xml:space="preserve"> may desire that can be compared </w:t>
      </w:r>
      <w:r>
        <w:rPr>
          <w:lang w:val="en_US" w:bidi="en_US"/>
        </w:rPr>
        <w:t>in value</w:t>
      </w:r>
      <w:r>
        <w:rPr>
          <w:lang w:val="en_US" w:bidi="en_US"/>
        </w:rPr>
        <w:t xml:space="preserve"> to having wisdom.</w:t>
      </w:r>
    </w:p>
    <w:p>
      <w:pPr>
        <w:pStyle w:val="ListBullet"/>
        <w:spacing w:line="240" w:lineRule="auto"/>
        <w:ind w:left="720"/>
      </w:pPr>
      <w:r>
        <w:rPr>
          <w:lang w:val="en_US" w:bidi="en_US"/>
        </w:rPr>
      </w:r>
      <w:r>
        <w:rPr>
          <w:lang w:val="en_US" w:bidi="en_US"/>
        </w:rPr>
        <w:t>Nothing you want can equal the value of being wise.</w:t>
      </w:r>
    </w:p>
    <w:p>
      <w:pPr>
        <w:pStyle w:val="ListBullet"/>
        <w:spacing w:line="240" w:lineRule="auto"/>
        <w:ind w:left="720"/>
      </w:pPr>
      <w:r>
        <w:rPr>
          <w:lang w:val="en_US" w:bidi="en_US"/>
        </w:rPr>
      </w:r>
      <w:r>
        <w:rPr>
          <w:lang w:val="en_US" w:bidi="en_US"/>
        </w:rPr>
        <w:t>In fact,</w:t>
      </w:r>
      <w:r>
        <w:rPr>
          <w:lang w:val="en_US" w:bidi="en_US"/>
        </w:rPr>
        <w:t xml:space="preserve"> wisdom is more valuable than anything else you might want.</w:t>
      </w:r>
    </w:p>
    <w:p>
      <w:pPr>
        <w:pStyle w:val="Heading5"/>
      </w:pPr>
      <w:r>
        <w:rPr>
          <w:lang w:val="en_US" w:bidi="en_US"/>
        </w:rPr>
        <w:t>3:15</w:t>
      </w:r>
    </w:p>
    <w:p>
      <w:pPr/>
      <w:r>
        <w:rPr>
          <w:lang w:val="en_US" w:bidi="en_US"/>
        </w:rPr>
      </w:r>
      <w:r>
        <w:rPr>
          <w:lang w:val="en_US" w:bidi="en_US"/>
        </w:rPr>
        <w:t>The parallel parts in 3:15a form a chiasm. They occur in the opposite order from the parallel parts in 3:15b.</w:t>
      </w:r>
    </w:p>
    <w:p>
      <w:pPr/>
      <w:r>
        <w:rPr>
          <w:lang w:val="en_US" w:bidi="en_US"/>
        </w:rPr>
      </w:r>
      <w:r>
        <w:rPr>
          <w:vertAlign w:val="superscript"/>
          <w:lang w:val="en_US" w:bidi="en_US"/>
        </w:rPr>
        <w:t>15a</w:t>
      </w:r>
      <w:r>
        <w:rPr>
          <w:lang w:val="en_US" w:bidi="en_US"/>
        </w:rPr>
        <w:t xml:space="preserve"> </w:t>
      </w:r>
      <w:r>
        <w:rPr>
          <w:u w:val="single"/>
          <w:lang w:val="en_US" w:bidi="en_US"/>
        </w:rPr>
        <w:t>She</w:t>
      </w:r>
      <w:r>
        <w:rPr>
          <w:lang w:val="en_US" w:bidi="en_US"/>
        </w:rPr>
        <w:t xml:space="preserve"> </w:t>
      </w:r>
      <w:r>
        <w:rPr>
          <w:b/>
          <w:lang w:val="en_US" w:bidi="en_US"/>
        </w:rPr>
        <w:t>is more precious than rubies</w:t>
      </w:r>
      <w:r>
        <w:rPr>
          <w:lang w:val="en_US" w:bidi="en_US"/>
        </w:rPr>
        <w:t>;</w:t>
      </w:r>
    </w:p>
    <w:p>
      <w:pPr/>
      <w:r>
        <w:rPr>
          <w:lang w:val="en_US" w:bidi="en_US"/>
        </w:rPr>
      </w:r>
      <w:r>
        <w:rPr>
          <w:vertAlign w:val="superscript"/>
          <w:lang w:val="en_US" w:bidi="en_US"/>
        </w:rPr>
        <w:t>15b</w:t>
      </w:r>
      <w:r>
        <w:rPr>
          <w:lang w:val="en_US" w:bidi="en_US"/>
        </w:rPr>
        <w:t xml:space="preserve"> </w:t>
      </w:r>
      <w:r>
        <w:rPr>
          <w:b/>
          <w:lang w:val="en_US" w:bidi="en_US"/>
        </w:rPr>
        <w:t>nothing you desire compares with</w:t>
      </w:r>
      <w:r>
        <w:rPr>
          <w:lang w:val="en_US" w:bidi="en_US"/>
        </w:rPr>
        <w:t xml:space="preserve"> </w:t>
      </w:r>
      <w:r>
        <w:rPr>
          <w:u w:val="single"/>
          <w:lang w:val="en_US" w:bidi="en_US"/>
        </w:rPr>
        <w:t>her,</w:t>
      </w:r>
    </w:p>
    <w:p>
      <w:pPr/>
      <w:r>
        <w:rPr>
          <w:lang w:val="en_US" w:bidi="en_US"/>
        </w:rPr>
      </w:r>
      <w:r>
        <w:rPr>
          <w:lang w:val="en_US" w:bidi="en_US"/>
        </w:rPr>
        <w:t>The first line is parallel in meaning to the two lines of 3:14. The second line summarizes and expands the thought of all three lines.</w:t>
      </w:r>
    </w:p>
    <w:p>
      <w:pPr>
        <w:pStyle w:val="Heading5"/>
      </w:pPr>
      <w:r>
        <w:rPr>
          <w:lang w:val="en_US" w:bidi="en_US"/>
        </w:rPr>
        <w:t>3:15a</w:t>
      </w:r>
    </w:p>
    <w:p>
      <w:pPr/>
      <w:r>
        <w:rPr>
          <w:lang w:val="en_US" w:bidi="en_US"/>
        </w:rPr>
      </w:r>
      <w:r>
        <w:rPr>
          <w:b/>
          <w:lang w:val="en_US" w:bidi="en_US"/>
        </w:rPr>
        <w:t>She is more precious than rubies;</w:t>
      </w:r>
    </w:p>
    <w:p>
      <w:pPr>
        <w:pStyle w:val="ListBullet"/>
        <w:spacing w:line="240" w:lineRule="auto"/>
        <w:ind w:left="720"/>
      </w:pPr>
      <w:r>
        <w:rPr>
          <w:lang w:val="en_US" w:bidi="en_US"/>
        </w:rPr>
      </w:r>
      <w:r>
        <w:rPr>
          <w:lang w:val="en_US" w:bidi="en_US"/>
        </w:rPr>
        <w:t>Wisdom is even more valuable than red corals.</w:t>
      </w:r>
    </w:p>
    <w:p>
      <w:pPr>
        <w:pStyle w:val="ListBullet"/>
        <w:spacing w:line="240" w:lineRule="auto"/>
        <w:ind w:left="720"/>
      </w:pPr>
      <w:r>
        <w:rPr>
          <w:lang w:val="en_US" w:bidi="en_US"/>
        </w:rPr>
      </w:r>
      <w:r>
        <w:rPr>
          <w:lang w:val="en_US" w:bidi="en_US"/>
        </w:rPr>
        <w:t xml:space="preserve">Wisdom is also worth more than </w:t>
      </w:r>
      <w:r>
        <w:rPr>
          <w:lang w:val="en_US" w:bidi="en_US"/>
        </w:rPr>
        <w:t>precious</w:t>
      </w:r>
      <w:r>
        <w:rPr>
          <w:lang w:val="en_US" w:bidi="en_US"/>
        </w:rPr>
        <w:t xml:space="preserve"> jewels.</w:t>
      </w:r>
    </w:p>
    <w:p>
      <w:pPr/>
      <w:r>
        <w:rPr>
          <w:lang w:val="en_US" w:bidi="en_US"/>
        </w:rPr>
      </w:r>
      <w:r>
        <w:rPr>
          <w:b/>
          <w:lang w:val="en_US" w:bidi="en_US"/>
        </w:rPr>
        <w:t>She is more precious:</w:t>
      </w:r>
      <w:r>
        <w:rPr>
          <w:lang w:val="en_US" w:bidi="en_US"/>
        </w:rPr>
        <w:t xml:space="preserve"> The word that the BSB translates as </w:t>
      </w:r>
      <w:r>
        <w:rPr>
          <w:i/>
          <w:lang w:val="en_US" w:bidi="en_US"/>
        </w:rPr>
        <w:t>precious</w:t>
      </w:r>
      <w:r>
        <w:rPr>
          <w:lang w:val="en_US" w:bidi="en_US"/>
        </w:rPr>
        <w:t xml:space="preserve"> means “valuable” (GNT).</w:t>
      </w:r>
    </w:p>
    <w:p>
      <w:pPr/>
      <w:r>
        <w:rPr>
          <w:lang w:val="en_US" w:bidi="en_US"/>
        </w:rPr>
      </w:r>
      <w:r>
        <w:rPr>
          <w:b/>
          <w:lang w:val="en_US" w:bidi="en_US"/>
        </w:rPr>
        <w:t>rubies:</w:t>
      </w:r>
      <w:r>
        <w:rPr>
          <w:lang w:val="en_US" w:bidi="en_US"/>
        </w:rPr>
        <w:t xml:space="preserve"> The meaning of the Hebrew word that the BSB translates as </w:t>
      </w:r>
      <w:r>
        <w:rPr>
          <w:i/>
          <w:lang w:val="en_US" w:bidi="en_US"/>
        </w:rPr>
        <w:t>rubies</w:t>
      </w:r>
      <w:r>
        <w:rPr>
          <w:lang w:val="en_US" w:bidi="en_US"/>
        </w:rPr>
        <w:t xml:space="preserve"> is uncertain. Several scholars say that it probably refers to “red corals” (REB).</w:t>
      </w:r>
      <w:r>
        <w:rPr>
          <w:lang w:val="en_US" w:bidi="en_US"/>
        </w:rPr>
        <w:t>NIDOTTE (H7165) has “corals, pearls” and TWOT (#1783b) has “corals.” These lexicons had no other comments.</w:t>
      </w:r>
      <w:r>
        <w:rPr>
          <w:lang w:val="en_US" w:bidi="en_US"/>
        </w:rPr>
        <w:t xml:space="preserve"> Because of the uncertain meaning, several English versions use the word “jewels,” a more general term. If you use a specific term such as “rubies” or “red corals,” be sure that these items are considered to be extremely valuable.</w:t>
      </w:r>
      <w:r>
        <w:rPr>
          <w:lang w:val="en_US" w:bidi="en_US"/>
        </w:rPr>
      </w:r>
      <w:r>
        <w:rPr>
          <w:lang w:val="en_US" w:bidi="en_US"/>
        </w:rPr>
      </w:r>
    </w:p>
    <w:p>
      <w:pPr/>
      <w:r>
        <w:rPr>
          <w:lang w:val="en_US" w:bidi="en_US"/>
        </w:rPr>
      </w:r>
    </w:p>
    <w:p>
      <w:pPr>
        <w:pStyle w:val="Heading2"/>
      </w:pPr>
      <w:r>
        <w:rPr>
          <w:lang w:val="en_US" w:bidi="en_US"/>
        </w:rPr>
        <w:t>Proverbs 3:16</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3:16</w:t>
      </w:r>
    </w:p>
    <w:p>
      <w:pPr/>
      <w:r>
        <w:rPr>
          <w:lang w:val="en_US" w:bidi="en_US"/>
        </w:rPr>
      </w:r>
      <w:r>
        <w:rPr>
          <w:lang w:val="en_US" w:bidi="en_US"/>
        </w:rPr>
        <w:t>Notice the parallel parts that are similar in meaning. They form a chiasm. The parts in 3:16a occur in the opposite order from the parallel parts in 3:16b.</w:t>
      </w:r>
    </w:p>
    <w:p>
      <w:pPr/>
      <w:r>
        <w:rPr>
          <w:lang w:val="en_US" w:bidi="en_US"/>
        </w:rPr>
      </w:r>
      <w:r>
        <w:rPr>
          <w:vertAlign w:val="superscript"/>
          <w:lang w:val="en_US" w:bidi="en_US"/>
        </w:rPr>
        <w:t>16a</w:t>
      </w:r>
      <w:r>
        <w:rPr>
          <w:lang w:val="en_US" w:bidi="en_US"/>
        </w:rPr>
        <w:t xml:space="preserve"> </w:t>
      </w:r>
      <w:r>
        <w:rPr>
          <w:u w:val="single"/>
          <w:lang w:val="en_US" w:bidi="en_US"/>
        </w:rPr>
        <w:t>Long life</w:t>
      </w:r>
      <w:r>
        <w:rPr>
          <w:lang w:val="en_US" w:bidi="en_US"/>
        </w:rPr>
        <w:t xml:space="preserve"> is </w:t>
      </w:r>
      <w:r>
        <w:rPr>
          <w:b/>
          <w:lang w:val="en_US" w:bidi="en_US"/>
        </w:rPr>
        <w:t>in her right hand</w:t>
      </w:r>
      <w:r>
        <w:rPr>
          <w:lang w:val="en_US" w:bidi="en_US"/>
        </w:rPr>
        <w:t>;</w:t>
      </w:r>
    </w:p>
    <w:p>
      <w:pPr/>
      <w:r>
        <w:rPr>
          <w:lang w:val="en_US" w:bidi="en_US"/>
        </w:rPr>
      </w:r>
      <w:r>
        <w:rPr>
          <w:vertAlign w:val="superscript"/>
          <w:lang w:val="en_US" w:bidi="en_US"/>
        </w:rPr>
        <w:t>16b</w:t>
      </w:r>
      <w:r>
        <w:rPr>
          <w:lang w:val="en_US" w:bidi="en_US"/>
        </w:rPr>
        <w:t xml:space="preserve"> </w:t>
      </w:r>
      <w:r>
        <w:rPr>
          <w:b/>
          <w:lang w:val="en_US" w:bidi="en_US"/>
        </w:rPr>
        <w:t>in her left hand</w:t>
      </w:r>
      <w:r>
        <w:rPr>
          <w:lang w:val="en_US" w:bidi="en_US"/>
        </w:rPr>
        <w:t xml:space="preserve"> are </w:t>
      </w:r>
      <w:r>
        <w:rPr>
          <w:u w:val="single"/>
          <w:lang w:val="en_US" w:bidi="en_US"/>
        </w:rPr>
        <w:t>riches and honor</w:t>
      </w:r>
      <w:r>
        <w:rPr>
          <w:lang w:val="en_US" w:bidi="en_US"/>
        </w:rPr>
        <w:t>.</w:t>
      </w:r>
    </w:p>
    <w:p>
      <w:pPr/>
      <w:r>
        <w:rPr>
          <w:lang w:val="en_US" w:bidi="en_US"/>
        </w:rPr>
      </w:r>
      <w:r>
        <w:rPr>
          <w:lang w:val="en_US" w:bidi="en_US"/>
        </w:rPr>
        <w:t>If a chiasm is not natural in your language, you may need to reorder the parallel parts. For example:</w:t>
      </w:r>
    </w:p>
    <w:p>
      <w:pPr/>
      <w:r>
        <w:rPr>
          <w:lang w:val="en_US" w:bidi="en_US"/>
        </w:rPr>
      </w:r>
      <w:r>
        <w:rPr>
          <w:vertAlign w:val="superscript"/>
          <w:lang w:val="en_US" w:bidi="en_US"/>
        </w:rPr>
        <w:t>16a</w:t>
      </w:r>
      <w:r>
        <w:rPr>
          <w:lang w:val="en_US" w:bidi="en_US"/>
        </w:rPr>
        <w:t xml:space="preserve"> </w:t>
      </w:r>
      <w:r>
        <w:rPr>
          <w:u w:val="single"/>
          <w:lang w:val="en_US" w:bidi="en_US"/>
        </w:rPr>
        <w:t>Long life</w:t>
      </w:r>
      <w:r>
        <w:rPr>
          <w:lang w:val="en_US" w:bidi="en_US"/>
        </w:rPr>
        <w:t xml:space="preserve"> is </w:t>
      </w:r>
      <w:r>
        <w:rPr>
          <w:b/>
          <w:lang w:val="en_US" w:bidi="en_US"/>
        </w:rPr>
        <w:t>in her right hand</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riches and honor</w:t>
      </w:r>
      <w:r>
        <w:rPr>
          <w:lang w:val="en_US" w:bidi="en_US"/>
        </w:rPr>
        <w:t xml:space="preserve"> are </w:t>
      </w:r>
      <w:r>
        <w:rPr>
          <w:b/>
          <w:lang w:val="en_US" w:bidi="en_US"/>
        </w:rPr>
        <w:t>in her left hand</w:t>
      </w:r>
      <w:r>
        <w:rPr>
          <w:lang w:val="en_US" w:bidi="en_US"/>
        </w:rPr>
        <w:t>.</w:t>
      </w:r>
    </w:p>
    <w:p>
      <w:pPr>
        <w:pStyle w:val="Heading5"/>
      </w:pPr>
      <w:r>
        <w:rPr>
          <w:lang w:val="en_US" w:bidi="en_US"/>
        </w:rPr>
        <w:t>3:16a</w:t>
      </w:r>
    </w:p>
    <w:p>
      <w:pPr/>
      <w:r>
        <w:rPr>
          <w:lang w:val="en_US" w:bidi="en_US"/>
        </w:rPr>
      </w:r>
      <w:r>
        <w:rPr>
          <w:b/>
          <w:lang w:val="en_US" w:bidi="en_US"/>
        </w:rPr>
        <w:t>Long life is in her right hand;</w:t>
      </w:r>
    </w:p>
    <w:p>
      <w:pPr>
        <w:pStyle w:val="ListBullet"/>
        <w:spacing w:line="240" w:lineRule="auto"/>
        <w:ind w:left="720"/>
      </w:pPr>
      <w:r>
        <w:rPr>
          <w:lang w:val="en_US" w:bidi="en_US"/>
        </w:rPr>
      </w:r>
      <w:r>
        <w:rPr>
          <w:lang w:val="en_US" w:bidi="en_US"/>
        </w:rPr>
        <w:t xml:space="preserve">Wisdom </w:t>
      </w:r>
      <w:r>
        <w:rPr>
          <w:lang w:val="en_US" w:bidi="en_US"/>
        </w:rPr>
        <w:t>is like a woman who</w:t>
      </w:r>
      <w:r>
        <w:rPr>
          <w:lang w:val="en_US" w:bidi="en_US"/>
        </w:rPr>
        <w:t xml:space="preserve"> offers you</w:t>
      </w:r>
      <w:r>
        <w:rPr>
          <w:vertAlign w:val="superscript"/>
          <w:lang w:val="en_US" w:bidi="en_US"/>
        </w:rPr>
        <w:t>(sing)</w:t>
      </w:r>
      <w:r>
        <w:rPr>
          <w:lang w:val="en_US" w:bidi="en_US"/>
        </w:rPr>
        <w:t xml:space="preserve"> a long life with her right hand,</w:t>
      </w:r>
    </w:p>
    <w:p>
      <w:pPr>
        <w:pStyle w:val="ListBullet"/>
        <w:spacing w:line="240" w:lineRule="auto"/>
        <w:ind w:left="720"/>
      </w:pPr>
      <w:r>
        <w:rPr>
          <w:lang w:val="en_US" w:bidi="en_US"/>
        </w:rPr>
      </w:r>
      <w:r>
        <w:rPr>
          <w:lang w:val="en_US" w:bidi="en_US"/>
        </w:rPr>
        <w:t xml:space="preserve">If you are wise, </w:t>
      </w:r>
      <w:r>
        <w:rPr>
          <w:lang w:val="en_US" w:bidi="en_US"/>
        </w:rPr>
        <w:t>you will gain much</w:t>
      </w:r>
      <w:r>
        <w:rPr>
          <w:lang w:val="en_US" w:bidi="en_US"/>
        </w:rPr>
        <w:t>. Your life will be long,</w:t>
      </w:r>
    </w:p>
    <w:p>
      <w:pPr>
        <w:pStyle w:val="Heading5"/>
      </w:pPr>
      <w:r>
        <w:rPr>
          <w:lang w:val="en_US" w:bidi="en_US"/>
        </w:rPr>
        <w:t>3:16b</w:t>
      </w:r>
    </w:p>
    <w:p>
      <w:pPr/>
      <w:r>
        <w:rPr>
          <w:lang w:val="en_US" w:bidi="en_US"/>
        </w:rPr>
      </w:r>
      <w:r>
        <w:rPr>
          <w:b/>
          <w:lang w:val="en_US" w:bidi="en_US"/>
        </w:rPr>
        <w:t>in her left hand are riches and honor.</w:t>
      </w:r>
    </w:p>
    <w:p>
      <w:pPr>
        <w:pStyle w:val="ListBullet"/>
        <w:spacing w:line="240" w:lineRule="auto"/>
        <w:ind w:left="720"/>
      </w:pPr>
      <w:r>
        <w:rPr>
          <w:lang w:val="en_US" w:bidi="en_US"/>
        </w:rPr>
      </w:r>
      <w:r>
        <w:rPr>
          <w:lang w:val="en_US" w:bidi="en_US"/>
        </w:rPr>
        <w:t>and she offers you</w:t>
      </w:r>
      <w:r>
        <w:rPr>
          <w:vertAlign w:val="superscript"/>
          <w:lang w:val="en_US" w:bidi="en_US"/>
        </w:rPr>
        <w:t>(sing)</w:t>
      </w:r>
      <w:r>
        <w:rPr>
          <w:lang w:val="en_US" w:bidi="en_US"/>
        </w:rPr>
        <w:t xml:space="preserve"> riches/wealth and honor with her left hand.</w:t>
      </w:r>
    </w:p>
    <w:p>
      <w:pPr>
        <w:pStyle w:val="ListBullet"/>
        <w:spacing w:line="240" w:lineRule="auto"/>
        <w:ind w:left="720"/>
      </w:pPr>
      <w:r>
        <w:rPr>
          <w:lang w:val="en_US" w:bidi="en_US"/>
        </w:rPr>
      </w:r>
      <w:r>
        <w:rPr>
          <w:lang w:val="en_US" w:bidi="en_US"/>
        </w:rPr>
        <w:t>you will be wealthy, and people will honor you.</w:t>
      </w:r>
    </w:p>
    <w:p>
      <w:pPr>
        <w:pStyle w:val="Heading5"/>
      </w:pPr>
      <w:r>
        <w:rPr>
          <w:lang w:val="en_US" w:bidi="en_US"/>
        </w:rPr>
        <w:t>3:16a–b</w:t>
      </w:r>
    </w:p>
    <w:p>
      <w:pPr/>
      <w:r>
        <w:rPr>
          <w:lang w:val="en_US" w:bidi="en_US"/>
        </w:rPr>
      </w:r>
      <w:r>
        <w:rPr>
          <w:b/>
          <w:lang w:val="en_US" w:bidi="en_US"/>
        </w:rPr>
        <w:t>Long life is in her right hand; in her left hand are riches and honor:</w:t>
      </w:r>
      <w:r>
        <w:rPr>
          <w:lang w:val="en_US" w:bidi="en_US"/>
        </w:rPr>
        <w:t xml:space="preserve"> This verse describes the benefits that a person gains by being wise. The verse uses personification. It describes wisdom as a woman. She hands out gifts with both hands to her followers.</w:t>
      </w:r>
    </w:p>
    <w:p>
      <w:pPr/>
      <w:r>
        <w:rPr>
          <w:lang w:val="en_US" w:bidi="en_US"/>
        </w:rPr>
      </w:r>
      <w:r>
        <w:rPr>
          <w:lang w:val="en_US" w:bidi="en_US"/>
        </w:rPr>
        <w:t>In some cultures it is considered offensive to extend the left hand toward someone. If this is true in your culture, you may want to leave the mention of a particular hand implied. For example:</w:t>
      </w:r>
    </w:p>
    <w:p>
      <w:pPr/>
      <w:r>
        <w:rPr>
          <w:lang w:val="en_US" w:bidi="en_US"/>
        </w:rPr>
      </w:r>
      <w:r>
        <w:rPr>
          <w:lang w:val="en_US" w:bidi="en_US"/>
        </w:rPr>
        <w:t>Wisdom offers you a long life. She hands/gives you riches and honor.</w:t>
      </w:r>
    </w:p>
    <w:p>
      <w:pPr/>
      <w:r>
        <w:rPr>
          <w:lang w:val="en_US" w:bidi="en_US"/>
        </w:rPr>
      </w:r>
      <w:r>
        <w:rPr>
          <w:lang w:val="en_US" w:bidi="en_US"/>
        </w:rPr>
        <w:t>If personification is not meaningful in your language, you may need to translate the meaning without using this figure of speech. See the second meaning lines in the Display for 3:16a and 3:16b. For more information on personification, see the note on 1:20a–b.</w:t>
      </w:r>
      <w:r>
        <w:rPr>
          <w:lang w:val="en_US" w:bidi="en_US"/>
        </w:rPr>
      </w:r>
      <w:r>
        <w:rPr>
          <w:lang w:val="en_US" w:bidi="en_US"/>
        </w:rPr>
      </w:r>
    </w:p>
    <w:p>
      <w:pPr/>
      <w:r>
        <w:rPr>
          <w:lang w:val="en_US" w:bidi="en_US"/>
        </w:rPr>
      </w:r>
    </w:p>
    <w:p>
      <w:pPr>
        <w:pStyle w:val="Heading2"/>
      </w:pPr>
      <w:r>
        <w:rPr>
          <w:lang w:val="en_US" w:bidi="en_US"/>
        </w:rPr>
        <w:t>Proverbs 3:17</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 xml:space="preserve"> </w:t>
      </w:r>
      <w:r>
        <w:rPr>
          <w:u w:val="single"/>
          <w:lang w:val="en_US" w:bidi="en_US"/>
        </w:rPr>
        <w:t>All her ways</w:t>
      </w:r>
      <w:r>
        <w:rPr>
          <w:lang w:val="en_US" w:bidi="en_US"/>
        </w:rPr>
        <w:t xml:space="preserve"> </w:t>
      </w:r>
      <w:r>
        <w:rPr>
          <w:b/>
          <w:lang w:val="en_US" w:bidi="en_US"/>
        </w:rPr>
        <w:t>are pleasant</w:t>
      </w:r>
      <w:r>
        <w:rPr>
          <w:lang w:val="en_US" w:bidi="en_US"/>
        </w:rPr>
        <w:t>,</w:t>
      </w:r>
    </w:p>
    <w:p>
      <w:pPr/>
      <w:r>
        <w:rPr>
          <w:lang w:val="en_US" w:bidi="en_US"/>
        </w:rPr>
      </w:r>
      <w:r>
        <w:rPr>
          <w:vertAlign w:val="superscript"/>
          <w:lang w:val="en_US" w:bidi="en_US"/>
        </w:rPr>
        <w:t>17b</w:t>
      </w:r>
      <w:r>
        <w:rPr>
          <w:lang w:val="en_US" w:bidi="en_US"/>
        </w:rPr>
        <w:t xml:space="preserve">and </w:t>
      </w:r>
      <w:r>
        <w:rPr>
          <w:u w:val="single"/>
          <w:lang w:val="en_US" w:bidi="en_US"/>
        </w:rPr>
        <w:t>all her paths</w:t>
      </w:r>
      <w:r>
        <w:rPr>
          <w:lang w:val="en_US" w:bidi="en_US"/>
        </w:rPr>
        <w:t xml:space="preserve"> </w:t>
      </w:r>
      <w:r>
        <w:rPr>
          <w:b/>
          <w:lang w:val="en_US" w:bidi="en_US"/>
        </w:rPr>
        <w:t>are peaceful</w:t>
      </w:r>
      <w:r>
        <w:rPr>
          <w:lang w:val="en_US" w:bidi="en_US"/>
        </w:rPr>
        <w:t>.</w:t>
      </w:r>
    </w:p>
    <w:p>
      <w:pPr>
        <w:pStyle w:val="Heading5"/>
      </w:pPr>
      <w:r>
        <w:rPr>
          <w:lang w:val="en_US" w:bidi="en_US"/>
        </w:rPr>
        <w:t>3:17a–b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Wisdom will guide you</w:t>
      </w:r>
      <w:r>
        <w:rPr>
          <w:vertAlign w:val="superscript"/>
          <w:lang w:val="en_US" w:bidi="en_US"/>
        </w:rPr>
        <w:t>(sing)</w:t>
      </w:r>
      <w:r>
        <w:rPr>
          <w:lang w:val="en_US" w:bidi="en_US"/>
        </w:rPr>
        <w:t xml:space="preserve"> along paths that lead to a pleasant and peaceful life.</w:t>
      </w:r>
    </w:p>
    <w:p>
      <w:pPr/>
      <w:r>
        <w:rPr>
          <w:lang w:val="en_US" w:bidi="en_US"/>
        </w:rPr>
      </w:r>
      <w:r>
        <w:rPr>
          <w:b/>
          <w:lang w:val="en_US" w:bidi="en_US"/>
        </w:rPr>
        <w:t>All her ways are pleasant, and all her paths are peaceful:</w:t>
      </w:r>
      <w:r>
        <w:rPr>
          <w:lang w:val="en_US" w:bidi="en_US"/>
        </w:rPr>
        <w:t xml:space="preserve"> These two lines contain parallel metaphors. These metaphors may describe the ways/paths that wisdom follows, in other words, the way she treats her followers. The metaphors may also describe the paths along which wisdom leads her followers. With either interpretation, this verse describes additional benefits that a person gains by being wise.</w:t>
      </w:r>
    </w:p>
    <w:p>
      <w:pPr/>
      <w:r>
        <w:rPr>
          <w:lang w:val="en_US" w:bidi="en_US"/>
        </w:rPr>
      </w:r>
      <w:r>
        <w:rPr>
          <w:lang w:val="en_US" w:bidi="en_US"/>
        </w:rPr>
        <w:t xml:space="preserve">When you translate this verse, try to retain the figures of </w:t>
      </w:r>
      <w:r>
        <w:rPr>
          <w:i/>
          <w:lang w:val="en_US" w:bidi="en_US"/>
        </w:rPr>
        <w:t>ways</w:t>
      </w:r>
      <w:r>
        <w:rPr>
          <w:lang w:val="en_US" w:bidi="en_US"/>
        </w:rPr>
        <w:t xml:space="preserve"> and </w:t>
      </w:r>
      <w:r>
        <w:rPr>
          <w:i/>
          <w:lang w:val="en_US" w:bidi="en_US"/>
        </w:rPr>
        <w:t>paths</w:t>
      </w:r>
      <w:r>
        <w:rPr>
          <w:lang w:val="en_US" w:bidi="en_US"/>
        </w:rPr>
        <w:t xml:space="preserve"> if possible. For example:</w:t>
      </w:r>
    </w:p>
    <w:p>
      <w:pPr/>
      <w:r>
        <w:rPr>
          <w:lang w:val="en_US" w:bidi="en_US"/>
        </w:rPr>
      </w:r>
      <w:r>
        <w:rPr>
          <w:lang w:val="en_US" w:bidi="en_US"/>
        </w:rPr>
        <w:t>She will guide you down delightful paths; all her ways are satisfying. (NLT)</w:t>
      </w:r>
    </w:p>
    <w:p>
      <w:pPr/>
      <w:r>
        <w:rPr>
          <w:lang w:val="en_US" w:bidi="en_US"/>
        </w:rPr>
      </w:r>
      <w:r>
        <w:rPr>
          <w:lang w:val="en_US" w:bidi="en_US"/>
        </w:rPr>
        <w:t>If it is not possible, you may translate the meaning without using the figures of speech. For example:</w:t>
      </w:r>
    </w:p>
    <w:p>
      <w:pPr/>
      <w:r>
        <w:rPr>
          <w:lang w:val="en_US" w:bidi="en_US"/>
        </w:rPr>
      </w:r>
      <w:r>
        <w:rPr>
          <w:lang w:val="en_US" w:bidi="en_US"/>
        </w:rPr>
        <w:t>Wisdom will make your life pleasant and will bring you peace. (NCV)</w:t>
      </w:r>
    </w:p>
    <w:p>
      <w:pPr>
        <w:pStyle w:val="Heading5"/>
      </w:pPr>
      <w:r>
        <w:rPr>
          <w:lang w:val="en_US" w:bidi="en_US"/>
        </w:rPr>
        <w:t>3:17a</w:t>
      </w:r>
    </w:p>
    <w:p>
      <w:pPr/>
      <w:r>
        <w:rPr>
          <w:lang w:val="en_US" w:bidi="en_US"/>
        </w:rPr>
      </w:r>
      <w:r>
        <w:rPr>
          <w:b/>
          <w:lang w:val="en_US" w:bidi="en_US"/>
        </w:rPr>
        <w:t>All her ways are pleasant,</w:t>
      </w:r>
    </w:p>
    <w:p>
      <w:pPr>
        <w:pStyle w:val="ListBullet"/>
        <w:spacing w:line="240" w:lineRule="auto"/>
        <w:ind w:left="720"/>
      </w:pPr>
      <w:r>
        <w:rPr>
          <w:lang w:val="en_US" w:bidi="en_US"/>
        </w:rPr>
      </w:r>
      <w:r>
        <w:rPr>
          <w:lang w:val="en_US" w:bidi="en_US"/>
        </w:rPr>
        <w:t>Wisdom will guide you</w:t>
      </w:r>
      <w:r>
        <w:rPr>
          <w:vertAlign w:val="superscript"/>
          <w:lang w:val="en_US" w:bidi="en_US"/>
        </w:rPr>
        <w:t>(sing)</w:t>
      </w:r>
      <w:r>
        <w:rPr>
          <w:lang w:val="en_US" w:bidi="en_US"/>
        </w:rPr>
        <w:t xml:space="preserve"> so that you walk on lovely paths.</w:t>
      </w:r>
    </w:p>
    <w:p>
      <w:pPr>
        <w:pStyle w:val="ListBullet"/>
        <w:spacing w:line="240" w:lineRule="auto"/>
        <w:ind w:left="720"/>
      </w:pPr>
      <w:r>
        <w:rPr>
          <w:lang w:val="en_US" w:bidi="en_US"/>
        </w:rPr>
      </w:r>
      <w:r>
        <w:rPr>
          <w:lang w:val="en_US" w:bidi="en_US"/>
        </w:rPr>
        <w:t>Life is pleasant for the wise person.</w:t>
      </w:r>
    </w:p>
    <w:p>
      <w:pPr/>
      <w:r>
        <w:rPr>
          <w:lang w:val="en_US" w:bidi="en_US"/>
        </w:rPr>
      </w:r>
      <w:r>
        <w:rPr>
          <w:b/>
          <w:lang w:val="en_US" w:bidi="en_US"/>
        </w:rPr>
        <w:t>All her ways are pleasant:</w:t>
      </w:r>
      <w:r>
        <w:rPr>
          <w:lang w:val="en_US" w:bidi="en_US"/>
        </w:rPr>
        <w:t xml:space="preserve"> The word that the BSB translates as </w:t>
      </w:r>
      <w:r>
        <w:rPr>
          <w:i/>
          <w:lang w:val="en_US" w:bidi="en_US"/>
        </w:rPr>
        <w:t>pleasant</w:t>
      </w:r>
      <w:r>
        <w:rPr>
          <w:lang w:val="en_US" w:bidi="en_US"/>
        </w:rPr>
        <w:t xml:space="preserve"> could also be translated as “lovely,” “delightful,” or “agreeable.”</w:t>
      </w:r>
    </w:p>
    <w:p>
      <w:pPr>
        <w:pStyle w:val="Heading5"/>
      </w:pPr>
      <w:r>
        <w:rPr>
          <w:lang w:val="en_US" w:bidi="en_US"/>
        </w:rPr>
        <w:t>3:17b</w:t>
      </w:r>
    </w:p>
    <w:p>
      <w:pPr/>
      <w:r>
        <w:rPr>
          <w:lang w:val="en_US" w:bidi="en_US"/>
        </w:rPr>
      </w:r>
      <w:r>
        <w:rPr>
          <w:b/>
          <w:lang w:val="en_US" w:bidi="en_US"/>
        </w:rPr>
        <w:t>and all her paths are peaceful.</w:t>
      </w:r>
    </w:p>
    <w:p>
      <w:pPr>
        <w:pStyle w:val="ListBullet"/>
        <w:spacing w:line="240" w:lineRule="auto"/>
        <w:ind w:left="720"/>
      </w:pPr>
      <w:r>
        <w:rPr>
          <w:lang w:val="en_US" w:bidi="en_US"/>
        </w:rPr>
      </w:r>
      <w:r>
        <w:rPr>
          <w:lang w:val="en_US" w:bidi="en_US"/>
        </w:rPr>
        <w:t>The course of your</w:t>
      </w:r>
      <w:r>
        <w:rPr>
          <w:vertAlign w:val="superscript"/>
          <w:lang w:val="en_US" w:bidi="en_US"/>
        </w:rPr>
        <w:t>(sing)</w:t>
      </w:r>
      <w:r>
        <w:rPr>
          <w:lang w:val="en_US" w:bidi="en_US"/>
        </w:rPr>
        <w:t xml:space="preserve"> life will be peaceful and satisfying.</w:t>
      </w:r>
    </w:p>
    <w:p>
      <w:pPr>
        <w:pStyle w:val="ListBullet"/>
        <w:spacing w:line="240" w:lineRule="auto"/>
        <w:ind w:left="720"/>
      </w:pPr>
      <w:r>
        <w:rPr>
          <w:lang w:val="en_US" w:bidi="en_US"/>
        </w:rPr>
      </w:r>
      <w:r>
        <w:rPr>
          <w:lang w:val="en_US" w:bidi="en_US"/>
        </w:rPr>
        <w:t>Such a person will experience peace/safety and well-being.</w:t>
      </w:r>
    </w:p>
    <w:p>
      <w:pPr/>
      <w:r>
        <w:rPr>
          <w:lang w:val="en_US" w:bidi="en_US"/>
        </w:rPr>
      </w:r>
      <w:r>
        <w:rPr>
          <w:b/>
          <w:lang w:val="en_US" w:bidi="en_US"/>
        </w:rPr>
        <w:t>all her paths are peaceful:</w:t>
      </w:r>
      <w:r>
        <w:rPr>
          <w:lang w:val="en_US" w:bidi="en_US"/>
        </w:rPr>
        <w:t xml:space="preserve"> The Hebrew word that the BSB translates here as </w:t>
      </w:r>
      <w:r>
        <w:rPr>
          <w:i/>
          <w:lang w:val="en_US" w:bidi="en_US"/>
        </w:rPr>
        <w:t>peaceful</w:t>
      </w:r>
      <w:r>
        <w:rPr>
          <w:lang w:val="en_US" w:bidi="en_US"/>
        </w:rPr>
        <w:t xml:space="preserve"> is </w:t>
      </w:r>
      <w:r>
        <w:rPr>
          <w:i/>
          <w:lang w:val="en_US" w:bidi="en_US"/>
        </w:rPr>
        <w:t>šalom</w:t>
      </w:r>
      <w:r>
        <w:rPr>
          <w:lang w:val="en_US" w:bidi="en_US"/>
        </w:rPr>
        <w:t>. (See the note on 3:2b.) The NJB provides another way to translate this clause. It has:</w:t>
      </w:r>
    </w:p>
    <w:p>
      <w:pPr/>
      <w:r>
        <w:rPr>
          <w:lang w:val="en_US" w:bidi="en_US"/>
        </w:rPr>
      </w:r>
      <w:r>
        <w:rPr>
          <w:lang w:val="en_US" w:bidi="en_US"/>
        </w:rPr>
        <w:t>her paths all lead to contentment</w:t>
      </w:r>
    </w:p>
    <w:p>
      <w:pPr/>
      <w:r>
        <w:rPr>
          <w:lang w:val="en_US" w:bidi="en_US"/>
        </w:rPr>
      </w:r>
      <w:r>
        <w:rPr>
          <w:lang w:val="en_US" w:bidi="en_US"/>
        </w:rPr>
        <w:t xml:space="preserve">The CEV and GNT focus on the safety aspect of </w:t>
      </w:r>
      <w:r>
        <w:rPr>
          <w:i/>
          <w:lang w:val="en_US" w:bidi="en_US"/>
        </w:rPr>
        <w:t>šalom</w:t>
      </w:r>
      <w:r>
        <w:rPr>
          <w:lang w:val="en_US" w:bidi="en_US"/>
        </w:rPr>
        <w:t>. For example:</w:t>
      </w:r>
    </w:p>
    <w:p>
      <w:pPr/>
      <w:r>
        <w:rPr>
          <w:lang w:val="en_US" w:bidi="en_US"/>
        </w:rPr>
      </w:r>
      <w:r>
        <w:rPr>
          <w:lang w:val="en_US" w:bidi="en_US"/>
        </w:rPr>
        <w:t>Wisdom…leads us safely along. (CEV)</w:t>
      </w:r>
    </w:p>
    <w:p>
      <w:pPr/>
      <w:r>
        <w:rPr>
          <w:lang w:val="en_US" w:bidi="en_US"/>
        </w:rPr>
      </w:r>
      <w:r>
        <w:rPr>
          <w:lang w:val="en_US" w:bidi="en_US"/>
        </w:rPr>
        <w:t>Use an expression that focuses on one or more aspects of meaning of this word.</w:t>
      </w:r>
      <w:r>
        <w:rPr>
          <w:lang w:val="en_US" w:bidi="en_US"/>
        </w:rPr>
      </w:r>
      <w:r>
        <w:rPr>
          <w:lang w:val="en_US" w:bidi="en_US"/>
        </w:rPr>
      </w:r>
    </w:p>
    <w:p>
      <w:pPr/>
      <w:r>
        <w:rPr>
          <w:lang w:val="en_US" w:bidi="en_US"/>
        </w:rPr>
      </w:r>
    </w:p>
    <w:p>
      <w:pPr>
        <w:pStyle w:val="Heading2"/>
      </w:pPr>
      <w:r>
        <w:rPr>
          <w:lang w:val="en_US" w:bidi="en_US"/>
        </w:rPr>
        <w:t>Proverbs 3:18</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3:18</w:t>
      </w:r>
    </w:p>
    <w:p>
      <w:pPr/>
      <w:r>
        <w:rPr>
          <w:lang w:val="en_US" w:bidi="en_US"/>
        </w:rPr>
      </w:r>
      <w:r>
        <w:rPr>
          <w:lang w:val="en_US" w:bidi="en_US"/>
        </w:rPr>
        <w:t>Notice the parallel parts that are similar in meaning. They form a chiasm. The parts in 3:18a occur in the opposite order from the parallel parts in 3:18b.</w:t>
      </w:r>
    </w:p>
    <w:p>
      <w:pPr/>
      <w:r>
        <w:rPr>
          <w:lang w:val="en_US" w:bidi="en_US"/>
        </w:rPr>
      </w:r>
      <w:r>
        <w:rPr>
          <w:vertAlign w:val="superscript"/>
          <w:lang w:val="en_US" w:bidi="en_US"/>
        </w:rPr>
        <w:t>18a</w:t>
      </w:r>
      <w:r>
        <w:rPr>
          <w:lang w:val="en_US" w:bidi="en_US"/>
        </w:rPr>
        <w:t xml:space="preserve">She </w:t>
      </w:r>
      <w:r>
        <w:rPr>
          <w:u w:val="single"/>
          <w:lang w:val="en_US" w:bidi="en_US"/>
        </w:rPr>
        <w:t>is a tree of life</w:t>
      </w:r>
      <w:r>
        <w:rPr>
          <w:lang w:val="en_US" w:bidi="en_US"/>
        </w:rPr>
        <w:t xml:space="preserve"> to </w:t>
      </w:r>
      <w:r>
        <w:rPr>
          <w:b/>
          <w:lang w:val="en_US" w:bidi="en_US"/>
        </w:rPr>
        <w:t>those who embrace her,</w:t>
      </w:r>
    </w:p>
    <w:p>
      <w:pPr/>
      <w:r>
        <w:rPr>
          <w:lang w:val="en_US" w:bidi="en_US"/>
        </w:rPr>
      </w:r>
      <w:r>
        <w:rPr>
          <w:vertAlign w:val="superscript"/>
          <w:lang w:val="en_US" w:bidi="en_US"/>
        </w:rPr>
        <w:t>18b</w:t>
      </w:r>
      <w:r>
        <w:rPr>
          <w:lang w:val="en_US" w:bidi="en_US"/>
        </w:rPr>
        <w:t xml:space="preserve">and </w:t>
      </w:r>
      <w:r>
        <w:rPr>
          <w:b/>
          <w:lang w:val="en_US" w:bidi="en_US"/>
        </w:rPr>
        <w:t>those who lay hold of her</w:t>
      </w:r>
      <w:r>
        <w:rPr>
          <w:lang w:val="en_US" w:bidi="en_US"/>
        </w:rPr>
        <w:t xml:space="preserve"> </w:t>
      </w:r>
      <w:r>
        <w:rPr>
          <w:u w:val="single"/>
          <w:lang w:val="en_US" w:bidi="en_US"/>
        </w:rPr>
        <w:t>are blessed</w:t>
      </w:r>
      <w:r>
        <w:rPr>
          <w:lang w:val="en_US" w:bidi="en_US"/>
        </w:rPr>
        <w:t>.</w:t>
      </w:r>
    </w:p>
    <w:p>
      <w:pPr>
        <w:pStyle w:val="Heading5"/>
      </w:pPr>
      <w:r>
        <w:rPr>
          <w:lang w:val="en_US" w:bidi="en_US"/>
        </w:rPr>
        <w:t>3:18a–b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a person is determined to always act wisely, his wisdom will be a source of life and true happiness.</w:t>
      </w:r>
    </w:p>
    <w:p>
      <w:pPr/>
      <w:r>
        <w:rPr>
          <w:lang w:val="en_US" w:bidi="en_US"/>
        </w:rPr>
      </w:r>
      <w:r>
        <w:rPr>
          <w:b/>
          <w:lang w:val="en_US" w:bidi="en_US"/>
        </w:rPr>
        <w:t>She is a tree of life:</w:t>
      </w:r>
      <w:r>
        <w:rPr>
          <w:lang w:val="en_US" w:bidi="en_US"/>
        </w:rPr>
        <w:t xml:space="preserve"> The phrase </w:t>
      </w:r>
      <w:r>
        <w:rPr>
          <w:i/>
          <w:lang w:val="en_US" w:bidi="en_US"/>
        </w:rPr>
        <w:t>tree of life</w:t>
      </w:r>
      <w:r>
        <w:rPr>
          <w:lang w:val="en_US" w:bidi="en_US"/>
        </w:rPr>
        <w:t xml:space="preserve"> may be a reference to Genesis 3:22. It means “tree that gives life” or “tree that is a source of life.” (The same phrase occurs in Proverbs 11:30, 13:12 and 15:4.) In this metaphor wisdom is compared to a life-giving tree because wisdom also gives life and happiness to people who are wise.</w:t>
      </w:r>
      <w:r>
        <w:rPr>
          <w:lang w:val="en_US" w:bidi="en_US"/>
        </w:rPr>
        <w:t>There is some question as to whether this metaphor refers to eating the fruit of the tree or grasping the tree. Fox (page 159) mentions ancient drawings of humans or animals standing beside the sacred tree and touching it. He infers that grasping the tree was evidently a source of life and strength. However, Delitzsch (page 94) and Garrett (page 82) both say that the fruit of the tree was the source of life.</w:t>
      </w:r>
    </w:p>
    <w:p>
      <w:pPr/>
      <w:r>
        <w:rPr>
          <w:lang w:val="en_US" w:bidi="en_US"/>
        </w:rPr>
      </w:r>
      <w:r>
        <w:rPr>
          <w:b/>
          <w:lang w:val="en_US" w:bidi="en_US"/>
        </w:rPr>
        <w:t>those who embrace her, and those who lay hold of her:</w:t>
      </w:r>
      <w:r>
        <w:rPr>
          <w:lang w:val="en_US" w:bidi="en_US"/>
        </w:rPr>
        <w:t xml:space="preserve"> The word that the BSB translates as </w:t>
      </w:r>
      <w:r>
        <w:rPr>
          <w:i/>
          <w:lang w:val="en_US" w:bidi="en_US"/>
        </w:rPr>
        <w:t>embrace</w:t>
      </w:r>
      <w:r>
        <w:rPr>
          <w:lang w:val="en_US" w:bidi="en_US"/>
        </w:rPr>
        <w:t xml:space="preserve"> means “to grasp” or “to hold on to.” The second verb has essentially the same meaning. Drawings of people or animals grasping a sacred tree were common in the ancient Near East.</w:t>
      </w:r>
      <w:r>
        <w:rPr>
          <w:lang w:val="en_US" w:bidi="en_US"/>
        </w:rPr>
        <w:t>Fox (pages 158–159).</w:t>
      </w:r>
      <w:r>
        <w:rPr>
          <w:lang w:val="en_US" w:bidi="en_US"/>
        </w:rPr>
        <w:t xml:space="preserve"> In this verse, people are described as figuratively grasping or holding on to wisdom. In some languages, it may be necessary to translate the meaning without using the figure of speech. For example:</w:t>
      </w:r>
    </w:p>
    <w:p>
      <w:pPr/>
      <w:r>
        <w:rPr>
          <w:lang w:val="en_US" w:bidi="en_US"/>
        </w:rPr>
      </w:r>
      <w:r>
        <w:rPr>
          <w:lang w:val="en_US" w:bidi="en_US"/>
        </w:rPr>
        <w:t>those who consistently use wisdom</w:t>
      </w:r>
    </w:p>
    <w:p>
      <w:pPr/>
      <w:r>
        <w:rPr>
          <w:lang w:val="en_US" w:bidi="en_US"/>
        </w:rPr>
      </w:r>
      <w:r>
        <w:rPr>
          <w:lang w:val="en_US" w:bidi="en_US"/>
        </w:rPr>
        <w:t>those who are consistently wise</w:t>
      </w:r>
    </w:p>
    <w:p>
      <w:pPr>
        <w:pStyle w:val="Heading5"/>
      </w:pPr>
      <w:r>
        <w:rPr>
          <w:lang w:val="en_US" w:bidi="en_US"/>
        </w:rPr>
        <w:t>3:18a</w:t>
      </w:r>
    </w:p>
    <w:p>
      <w:pPr/>
      <w:r>
        <w:rPr>
          <w:lang w:val="en_US" w:bidi="en_US"/>
        </w:rPr>
      </w:r>
      <w:r>
        <w:rPr>
          <w:b/>
          <w:lang w:val="en_US" w:bidi="en_US"/>
        </w:rPr>
        <w:t>She is a tree of life to those who embrace her,</w:t>
      </w:r>
    </w:p>
    <w:p>
      <w:pPr>
        <w:pStyle w:val="ListBullet"/>
        <w:spacing w:line="240" w:lineRule="auto"/>
        <w:ind w:left="720"/>
      </w:pPr>
      <w:r>
        <w:rPr>
          <w:lang w:val="en_US" w:bidi="en_US"/>
        </w:rPr>
      </w:r>
      <w:r>
        <w:rPr>
          <w:lang w:val="en_US" w:bidi="en_US"/>
        </w:rPr>
        <w:t xml:space="preserve">Wisdom is </w:t>
      </w:r>
      <w:r>
        <w:rPr>
          <w:lang w:val="en_US" w:bidi="en_US"/>
        </w:rPr>
        <w:t>like</w:t>
      </w:r>
      <w:r>
        <w:rPr>
          <w:lang w:val="en_US" w:bidi="en_US"/>
        </w:rPr>
        <w:t xml:space="preserve"> a tree </w:t>
      </w:r>
      <w:r>
        <w:rPr>
          <w:lang w:val="en_US" w:bidi="en_US"/>
        </w:rPr>
        <w:t>that is a source</w:t>
      </w:r>
      <w:r>
        <w:rPr>
          <w:lang w:val="en_US" w:bidi="en_US"/>
        </w:rPr>
        <w:t xml:space="preserve"> of life, </w:t>
      </w:r>
      <w:r>
        <w:rPr>
          <w:lang w:val="en_US" w:bidi="en_US"/>
        </w:rPr>
        <w:t>because wisdom gives life</w:t>
      </w:r>
      <w:r>
        <w:rPr>
          <w:lang w:val="en_US" w:bidi="en_US"/>
        </w:rPr>
        <w:t xml:space="preserve"> to those who grasp her.</w:t>
      </w:r>
    </w:p>
    <w:p>
      <w:pPr>
        <w:pStyle w:val="Heading5"/>
      </w:pPr>
      <w:r>
        <w:rPr>
          <w:lang w:val="en_US" w:bidi="en_US"/>
        </w:rPr>
        <w:t>3:18b</w:t>
      </w:r>
    </w:p>
    <w:p>
      <w:pPr/>
      <w:r>
        <w:rPr>
          <w:lang w:val="en_US" w:bidi="en_US"/>
        </w:rPr>
      </w:r>
      <w:r>
        <w:rPr>
          <w:b/>
          <w:lang w:val="en_US" w:bidi="en_US"/>
        </w:rPr>
        <w:t>and those who lay hold of her are blessed.</w:t>
      </w:r>
    </w:p>
    <w:p>
      <w:pPr>
        <w:pStyle w:val="ListBullet"/>
        <w:spacing w:line="240" w:lineRule="auto"/>
        <w:ind w:left="720"/>
      </w:pPr>
      <w:r>
        <w:rPr>
          <w:lang w:val="en_US" w:bidi="en_US"/>
        </w:rPr>
      </w:r>
      <w:r>
        <w:rPr>
          <w:lang w:val="en_US" w:bidi="en_US"/>
        </w:rPr>
        <w:t>She/Wisdom gives true happiness to those who cling to her.</w:t>
      </w:r>
    </w:p>
    <w:p>
      <w:pPr/>
      <w:r>
        <w:rPr>
          <w:lang w:val="en_US" w:bidi="en_US"/>
        </w:rPr>
      </w:r>
      <w:r>
        <w:rPr>
          <w:b/>
          <w:lang w:val="en_US" w:bidi="en_US"/>
        </w:rPr>
        <w:t>are blessed:</w:t>
      </w:r>
      <w:r>
        <w:rPr>
          <w:lang w:val="en_US" w:bidi="en_US"/>
        </w:rPr>
        <w:t xml:space="preserve"> The Hebrew word that the BSB translates as </w:t>
      </w:r>
      <w:r>
        <w:rPr>
          <w:i/>
          <w:lang w:val="en_US" w:bidi="en_US"/>
        </w:rPr>
        <w:t>are blessed</w:t>
      </w:r>
      <w:r>
        <w:rPr>
          <w:lang w:val="en_US" w:bidi="en_US"/>
        </w:rPr>
        <w:t xml:space="preserve"> is a different form of the word translated “blessed” in 3:13a. It may mean “will be considered happy.”</w:t>
      </w:r>
      <w:r>
        <w:rPr>
          <w:lang w:val="en_US" w:bidi="en_US"/>
        </w:rPr>
        <w:t>This meaning is advocated by Fox (page 159) and Delitzsch (page 67).</w:t>
      </w:r>
      <w:r>
        <w:rPr>
          <w:lang w:val="en_US" w:bidi="en_US"/>
        </w:rPr>
        <w:t xml:space="preserve"> This meaning is brought out by the RSV:</w:t>
      </w:r>
    </w:p>
    <w:p>
      <w:pPr/>
      <w:r>
        <w:rPr>
          <w:lang w:val="en_US" w:bidi="en_US"/>
        </w:rPr>
      </w:r>
      <w:r>
        <w:rPr>
          <w:lang w:val="en_US" w:bidi="en_US"/>
        </w:rPr>
        <w:t>those who hold her fast are called happy (RSV)</w:t>
      </w:r>
    </w:p>
    <w:p>
      <w:pPr/>
      <w:r>
        <w:rPr>
          <w:lang w:val="en_US" w:bidi="en_US"/>
        </w:rPr>
      </w:r>
      <w:r>
        <w:rPr>
          <w:lang w:val="en_US" w:bidi="en_US"/>
        </w:rPr>
        <w:t>But most versions do not specify “called” or “considered.” Here is another way to translate this:</w:t>
      </w:r>
    </w:p>
    <w:p>
      <w:pPr/>
      <w:r>
        <w:rPr>
          <w:lang w:val="en_US" w:bidi="en_US"/>
        </w:rPr>
      </w:r>
      <w:r>
        <w:rPr>
          <w:lang w:val="en_US" w:bidi="en_US"/>
        </w:rPr>
        <w:t>will be happy (NCV)</w:t>
      </w:r>
    </w:p>
    <w:p>
      <w:pPr/>
      <w:r>
        <w:rPr>
          <w:lang w:val="en_US" w:bidi="en_US"/>
        </w:rPr>
      </w:r>
      <w:r>
        <w:rPr>
          <w:lang w:val="en_US" w:bidi="en_US"/>
        </w:rPr>
        <w:t>The NJB expresses the same meaning in different words:</w:t>
      </w:r>
    </w:p>
    <w:p>
      <w:pPr/>
      <w:r>
        <w:rPr>
          <w:lang w:val="en_US" w:bidi="en_US"/>
        </w:rPr>
      </w:r>
      <w:r>
        <w:rPr>
          <w:lang w:val="en_US" w:bidi="en_US"/>
        </w:rPr>
        <w:t>live happy lives (NJB)</w:t>
      </w:r>
    </w:p>
    <w:p>
      <w:pPr>
        <w:pStyle w:val="Heading6"/>
      </w:pPr>
      <w:r>
        <w:rPr>
          <w:b/>
          <w:lang w:val="en_US" w:bidi="en_US"/>
        </w:rPr>
        <w:t>General Comment on 3:18a–b</w:t>
      </w:r>
    </w:p>
    <w:p>
      <w:pPr/>
      <w:r>
        <w:rPr>
          <w:lang w:val="en_US" w:bidi="en_US"/>
        </w:rPr>
      </w:r>
      <w:r>
        <w:rPr>
          <w:lang w:val="en_US" w:bidi="en_US"/>
        </w:rPr>
        <w:t>In some languages, it may be preferable to combine and/or reorder the parallel lines. For example:</w:t>
      </w:r>
    </w:p>
    <w:p>
      <w:pPr/>
      <w:r>
        <w:rPr>
          <w:lang w:val="en_US" w:bidi="en_US"/>
        </w:rPr>
      </w:r>
      <w:r>
        <w:rPr>
          <w:lang w:val="en_US" w:bidi="en_US"/>
        </w:rPr>
        <w:t>Wisdom is a life-giving tree, the source of happiness for all who hold on to her. (CEV)</w:t>
      </w:r>
      <w:r>
        <w:rPr>
          <w:lang w:val="en_US" w:bidi="en_US"/>
        </w:rPr>
      </w:r>
      <w:r>
        <w:rPr>
          <w:lang w:val="en_US" w:bidi="en_US"/>
        </w:rPr>
      </w:r>
    </w:p>
    <w:p>
      <w:pPr/>
      <w:r>
        <w:rPr>
          <w:lang w:val="en_US" w:bidi="en_US"/>
        </w:rPr>
      </w:r>
    </w:p>
    <w:p>
      <w:pPr>
        <w:pStyle w:val="Heading2"/>
      </w:pPr>
      <w:r>
        <w:rPr>
          <w:lang w:val="en_US" w:bidi="en_US"/>
        </w:rPr>
        <w:t>Proverbs 3:19</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3:19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19a</w:t>
      </w:r>
      <w:r>
        <w:rPr>
          <w:lang w:val="en_US" w:bidi="en_US"/>
        </w:rPr>
        <w:t xml:space="preserve"> </w:t>
      </w:r>
      <w:r>
        <w:rPr>
          <w:b/>
          <w:lang w:val="en_US" w:bidi="en_US"/>
        </w:rPr>
        <w:t>The LORD</w:t>
      </w:r>
      <w:r>
        <w:rPr>
          <w:lang w:val="en_US" w:bidi="en_US"/>
        </w:rPr>
        <w:t xml:space="preserve"> </w:t>
      </w:r>
      <w:r>
        <w:rPr>
          <w:b/>
          <w:lang w:val="en_US" w:bidi="en_US"/>
        </w:rPr>
        <w:t>founded the earth</w:t>
      </w:r>
      <w:r>
        <w:rPr>
          <w:lang w:val="en_US" w:bidi="en_US"/>
        </w:rPr>
        <w:t xml:space="preserve"> </w:t>
      </w:r>
      <w:r>
        <w:rPr>
          <w:u w:val="single"/>
          <w:lang w:val="en_US" w:bidi="en_US"/>
        </w:rPr>
        <w:t>by wisdom</w:t>
      </w:r>
    </w:p>
    <w:p>
      <w:pPr/>
      <w:r>
        <w:rPr>
          <w:lang w:val="en_US" w:bidi="en_US"/>
        </w:rPr>
      </w:r>
      <w:r>
        <w:rPr>
          <w:vertAlign w:val="superscript"/>
          <w:lang w:val="en_US" w:bidi="en_US"/>
        </w:rPr>
        <w:t>19b</w:t>
      </w:r>
      <w:r>
        <w:rPr>
          <w:lang w:val="en_US" w:bidi="en_US"/>
        </w:rPr>
        <w:t xml:space="preserve"> </w:t>
      </w:r>
      <w:r>
        <w:rPr>
          <w:b/>
          <w:lang w:val="en_US" w:bidi="en_US"/>
        </w:rPr>
        <w:t>and established the heavens</w:t>
      </w:r>
      <w:r>
        <w:rPr>
          <w:lang w:val="en_US" w:bidi="en_US"/>
        </w:rPr>
        <w:t xml:space="preserve"> </w:t>
      </w:r>
      <w:r>
        <w:rPr>
          <w:u w:val="single"/>
          <w:lang w:val="en_US" w:bidi="en_US"/>
        </w:rPr>
        <w:t>by understanding</w:t>
      </w:r>
      <w:r>
        <w:rPr>
          <w:lang w:val="en_US" w:bidi="en_US"/>
        </w:rPr>
        <w:t>.</w:t>
      </w:r>
    </w:p>
    <w:p>
      <w:pPr/>
      <w:r>
        <w:rPr>
          <w:lang w:val="en_US" w:bidi="en_US"/>
        </w:rPr>
      </w:r>
      <w:r>
        <w:rPr>
          <w:lang w:val="en_US" w:bidi="en_US"/>
        </w:rPr>
        <w:t>These two lines figuratively describe how the LORD created the earth and the heavens. He did it by means of his wisdom and understanding.</w:t>
      </w:r>
    </w:p>
    <w:p>
      <w:pPr>
        <w:pStyle w:val="Heading5"/>
      </w:pPr>
      <w:r>
        <w:rPr>
          <w:lang w:val="en_US" w:bidi="en_US"/>
        </w:rPr>
        <w:t>3:19a–b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It was also by means of his wisdom and skill that Yahweh created the earth and the sky.</w:t>
      </w:r>
    </w:p>
    <w:p>
      <w:pPr/>
      <w:r>
        <w:rPr>
          <w:lang w:val="en_US" w:bidi="en_US"/>
        </w:rPr>
      </w:r>
      <w:r>
        <w:rPr>
          <w:b/>
          <w:lang w:val="en_US" w:bidi="en_US"/>
        </w:rPr>
        <w:t>The LORD founded the earth by wisdom and established the heavens by understanding:</w:t>
      </w:r>
      <w:r>
        <w:rPr>
          <w:lang w:val="en_US" w:bidi="en_US"/>
        </w:rPr>
        <w:t xml:space="preserve"> The words </w:t>
      </w:r>
      <w:r>
        <w:rPr>
          <w:i/>
          <w:lang w:val="en_US" w:bidi="en_US"/>
        </w:rPr>
        <w:t>wisdom</w:t>
      </w:r>
      <w:r>
        <w:rPr>
          <w:lang w:val="en_US" w:bidi="en_US"/>
        </w:rPr>
        <w:t xml:space="preserve"> and </w:t>
      </w:r>
      <w:r>
        <w:rPr>
          <w:i/>
          <w:lang w:val="en_US" w:bidi="en_US"/>
        </w:rPr>
        <w:t>understanding</w:t>
      </w:r>
      <w:r>
        <w:rPr>
          <w:lang w:val="en_US" w:bidi="en_US"/>
        </w:rPr>
        <w:t xml:space="preserve"> were also used in 3:13a–b. In the context of creating the earth and the sky, they refer here to the LORD’s ability, skill, or expertise to create everything and set it in place.</w:t>
      </w:r>
    </w:p>
    <w:p>
      <w:pPr/>
      <w:r>
        <w:rPr>
          <w:lang w:val="en_US" w:bidi="en_US"/>
        </w:rPr>
      </w:r>
      <w:r>
        <w:rPr>
          <w:lang w:val="en_US" w:bidi="en_US"/>
        </w:rPr>
        <w:t>See wisdom and understanding (good sense) in the Glossary.</w:t>
      </w:r>
    </w:p>
    <w:p>
      <w:pPr>
        <w:pStyle w:val="Heading5"/>
      </w:pPr>
      <w:r>
        <w:rPr>
          <w:lang w:val="en_US" w:bidi="en_US"/>
        </w:rPr>
        <w:t>3:19a</w:t>
      </w:r>
    </w:p>
    <w:p>
      <w:pPr/>
      <w:r>
        <w:rPr>
          <w:lang w:val="en_US" w:bidi="en_US"/>
        </w:rPr>
      </w:r>
      <w:r>
        <w:rPr>
          <w:b/>
          <w:lang w:val="en_US" w:bidi="en_US"/>
        </w:rPr>
        <w:t>The LORD founded the earth by wisdom</w:t>
      </w:r>
    </w:p>
    <w:p>
      <w:pPr>
        <w:pStyle w:val="ListBullet"/>
        <w:spacing w:line="240" w:lineRule="auto"/>
        <w:ind w:left="720"/>
      </w:pPr>
      <w:r>
        <w:rPr>
          <w:lang w:val="en_US" w:bidi="en_US"/>
        </w:rPr>
      </w:r>
      <w:r>
        <w:rPr>
          <w:lang w:val="en_US" w:bidi="en_US"/>
        </w:rPr>
        <w:t xml:space="preserve">¶ Yahweh </w:t>
      </w:r>
      <w:r>
        <w:rPr>
          <w:lang w:val="en_US" w:bidi="en_US"/>
        </w:rPr>
        <w:t>also</w:t>
      </w:r>
      <w:r>
        <w:rPr>
          <w:lang w:val="en_US" w:bidi="en_US"/>
        </w:rPr>
        <w:t xml:space="preserve"> used wisdom to set the earth firmly in its place.</w:t>
      </w:r>
    </w:p>
    <w:p>
      <w:pPr>
        <w:pStyle w:val="ListBullet"/>
        <w:spacing w:line="240" w:lineRule="auto"/>
        <w:ind w:left="720"/>
      </w:pPr>
      <w:r>
        <w:rPr>
          <w:lang w:val="en_US" w:bidi="en_US"/>
        </w:rPr>
      </w:r>
      <w:r>
        <w:rPr>
          <w:lang w:val="en_US" w:bidi="en_US"/>
        </w:rPr>
        <w:t>¶ Yahweh made the earth, using his wisdom.</w:t>
      </w:r>
    </w:p>
    <w:p>
      <w:pPr/>
      <w:r>
        <w:rPr>
          <w:lang w:val="en_US" w:bidi="en_US"/>
        </w:rPr>
      </w:r>
      <w:r>
        <w:rPr>
          <w:b/>
          <w:lang w:val="en_US" w:bidi="en_US"/>
        </w:rPr>
        <w:t>The LORD founded the earth:</w:t>
      </w:r>
      <w:r>
        <w:rPr>
          <w:lang w:val="en_US" w:bidi="en_US"/>
        </w:rPr>
        <w:t xml:space="preserve"> According to the ancient Hebrew view of the world, the earth was a flat disc that the </w:t>
      </w:r>
      <w:r>
        <w:rPr>
          <w:i/>
          <w:lang w:val="en_US" w:bidi="en_US"/>
        </w:rPr>
        <w:t>LORD founded</w:t>
      </w:r>
      <w:r>
        <w:rPr>
          <w:lang w:val="en_US" w:bidi="en_US"/>
        </w:rPr>
        <w:t xml:space="preserve"> or set firmly upon supporting pillars. These pillars reached down to sockets under the ocean. Some ways to translate this line are:</w:t>
      </w:r>
    </w:p>
    <w:p>
      <w:pPr>
        <w:pStyle w:val="ListBullet"/>
        <w:spacing w:line="240" w:lineRule="auto"/>
        <w:ind w:left="720"/>
      </w:pPr>
      <w:r>
        <w:rPr>
          <w:lang w:val="en_US" w:bidi="en_US"/>
        </w:rPr>
      </w:r>
      <w:r>
        <w:rPr>
          <w:lang w:val="en_US" w:bidi="en_US"/>
        </w:rPr>
        <w:t>Use an expression that follows the Hebrew view of how the LORD created the earth. For example:</w:t>
      </w:r>
      <w:r>
        <w:rPr>
          <w:lang w:val="en_US" w:bidi="en_US"/>
        </w:rPr>
        <w:t>The LORD used wisdom to set the earth firmly in its place.</w:t>
      </w:r>
      <w:r>
        <w:rPr>
          <w:lang w:val="en_US" w:bidi="en_US"/>
        </w:rPr>
        <w:t>By means of his wisdom the LORD erected the earth on its supporting pillars.</w:t>
      </w:r>
    </w:p>
    <w:p>
      <w:pPr>
        <w:pStyle w:val="ListBullet"/>
        <w:spacing w:line="240" w:lineRule="auto"/>
        <w:ind w:left="720"/>
      </w:pPr>
      <w:r>
        <w:rPr>
          <w:lang w:val="en_US" w:bidi="en_US"/>
        </w:rPr>
      </w:r>
      <w:r>
        <w:rPr>
          <w:lang w:val="en_US" w:bidi="en_US"/>
        </w:rPr>
        <w:t>Use a more general expression. For example:</w:t>
      </w:r>
      <w:r>
        <w:rPr>
          <w:lang w:val="en_US" w:bidi="en_US"/>
        </w:rPr>
        <w:t>The Lord made the earth, using his wisdom. (NCV)</w:t>
      </w:r>
    </w:p>
    <w:p>
      <w:pPr>
        <w:pStyle w:val="Heading5"/>
      </w:pPr>
      <w:r>
        <w:rPr>
          <w:lang w:val="en_US" w:bidi="en_US"/>
        </w:rPr>
        <w:t>3:19b</w:t>
      </w:r>
    </w:p>
    <w:p>
      <w:pPr/>
      <w:r>
        <w:rPr>
          <w:lang w:val="en_US" w:bidi="en_US"/>
        </w:rPr>
      </w:r>
      <w:r>
        <w:rPr>
          <w:b/>
          <w:lang w:val="en_US" w:bidi="en_US"/>
        </w:rPr>
        <w:t>and established the heavens by understanding.</w:t>
      </w:r>
    </w:p>
    <w:p>
      <w:pPr>
        <w:pStyle w:val="ListBullet"/>
        <w:spacing w:line="240" w:lineRule="auto"/>
        <w:ind w:left="720"/>
      </w:pPr>
      <w:r>
        <w:rPr>
          <w:lang w:val="en_US" w:bidi="en_US"/>
        </w:rPr>
      </w:r>
      <w:r>
        <w:rPr>
          <w:lang w:val="en_US" w:bidi="en_US"/>
        </w:rPr>
        <w:t xml:space="preserve">He used his skill/expertise to set the heavens in position </w:t>
      </w:r>
      <w:r>
        <w:rPr>
          <w:lang w:val="en_US" w:bidi="en_US"/>
        </w:rPr>
        <w:t>upon their pillars/posts</w:t>
      </w:r>
      <w:r>
        <w:rPr>
          <w:lang w:val="en_US" w:bidi="en_US"/>
        </w:rPr>
        <w:t>.</w:t>
      </w:r>
    </w:p>
    <w:p>
      <w:pPr>
        <w:pStyle w:val="ListBullet"/>
        <w:spacing w:line="240" w:lineRule="auto"/>
        <w:ind w:left="720"/>
      </w:pPr>
      <w:r>
        <w:rPr>
          <w:lang w:val="en_US" w:bidi="en_US"/>
        </w:rPr>
      </w:r>
      <w:r>
        <w:rPr>
          <w:lang w:val="en_US" w:bidi="en_US"/>
        </w:rPr>
        <w:t>He made the sky using his great skill.</w:t>
      </w:r>
    </w:p>
    <w:p>
      <w:pPr/>
      <w:r>
        <w:rPr>
          <w:lang w:val="en_US" w:bidi="en_US"/>
        </w:rPr>
      </w:r>
      <w:r>
        <w:rPr>
          <w:b/>
          <w:lang w:val="en_US" w:bidi="en_US"/>
        </w:rPr>
        <w:t>established the heavens:</w:t>
      </w:r>
      <w:r>
        <w:rPr>
          <w:lang w:val="en_US" w:bidi="en_US"/>
        </w:rPr>
        <w:t xml:space="preserve"> According to the Hebrew view, the LORD also set the </w:t>
      </w:r>
      <w:r>
        <w:rPr>
          <w:i/>
          <w:lang w:val="en_US" w:bidi="en_US"/>
        </w:rPr>
        <w:t>heavens</w:t>
      </w:r>
      <w:r>
        <w:rPr>
          <w:lang w:val="en_US" w:bidi="en_US"/>
        </w:rPr>
        <w:t xml:space="preserve"> in place upon supporting pillars.</w:t>
      </w:r>
      <w:r>
        <w:rPr>
          <w:lang w:val="en_US" w:bidi="en_US"/>
        </w:rPr>
        <w:t>These pillars may have been the mountains. This view of the universe is taken from Fox (pages 159, 281–283), Toy (page 71), and Whybray (page 27).</w:t>
      </w:r>
      <w:r>
        <w:rPr>
          <w:lang w:val="en_US" w:bidi="en_US"/>
        </w:rPr>
        <w:t xml:space="preserve"> Some ways to translate this line are:</w:t>
      </w:r>
    </w:p>
    <w:p>
      <w:pPr>
        <w:pStyle w:val="ListBullet"/>
        <w:spacing w:line="240" w:lineRule="auto"/>
        <w:ind w:left="720"/>
      </w:pPr>
      <w:r>
        <w:rPr>
          <w:lang w:val="en_US" w:bidi="en_US"/>
        </w:rPr>
      </w:r>
      <w:r>
        <w:rPr>
          <w:lang w:val="en_US" w:bidi="en_US"/>
        </w:rPr>
        <w:t>Use an expression that follows the Hebrew view of how the LORD created the sky. For example:</w:t>
      </w:r>
      <w:r>
        <w:rPr>
          <w:lang w:val="en_US" w:bidi="en_US"/>
        </w:rPr>
        <w:t>The LORD used his skill to set the sky in position upon its posts.</w:t>
      </w:r>
    </w:p>
    <w:p>
      <w:pPr>
        <w:pStyle w:val="ListBullet"/>
        <w:spacing w:line="240" w:lineRule="auto"/>
        <w:ind w:left="720"/>
      </w:pPr>
      <w:r>
        <w:rPr>
          <w:lang w:val="en_US" w:bidi="en_US"/>
        </w:rPr>
      </w:r>
      <w:r>
        <w:rPr>
          <w:lang w:val="en_US" w:bidi="en_US"/>
        </w:rPr>
        <w:t>Use a more general expression. For example:</w:t>
      </w:r>
      <w:r>
        <w:rPr>
          <w:lang w:val="en_US" w:bidi="en_US"/>
        </w:rPr>
        <w:t>The LORD made the sky/heavens, using his expertise.</w:t>
      </w:r>
    </w:p>
    <w:p>
      <w:pPr/>
      <w:r>
        <w:rPr>
          <w:lang w:val="en_US" w:bidi="en_US"/>
        </w:rPr>
      </w:r>
      <w:r>
        <w:rPr>
          <w:b/>
          <w:lang w:val="en_US" w:bidi="en_US"/>
        </w:rPr>
        <w:t>heavens:</w:t>
      </w:r>
      <w:r>
        <w:rPr>
          <w:lang w:val="en_US" w:bidi="en_US"/>
        </w:rPr>
        <w:t xml:space="preserve"> The word that the BSB translates here as </w:t>
      </w:r>
      <w:r>
        <w:rPr>
          <w:i/>
          <w:lang w:val="en_US" w:bidi="en_US"/>
        </w:rPr>
        <w:t>heavens</w:t>
      </w:r>
      <w:r>
        <w:rPr>
          <w:lang w:val="en_US" w:bidi="en_US"/>
        </w:rPr>
        <w:t xml:space="preserve"> is the same word that was used in Genesis 1:1. It refers to the sky, including the heavenly bodies. It does not refer to heaven, the place where the LORD lives. Here is another way to translate this:</w:t>
      </w:r>
    </w:p>
    <w:p>
      <w:pPr/>
      <w:r>
        <w:rPr>
          <w:lang w:val="en_US" w:bidi="en_US"/>
        </w:rPr>
      </w:r>
      <w:r>
        <w:rPr>
          <w:lang w:val="en_US" w:bidi="en_US"/>
        </w:rPr>
        <w:t>sky (GNT)</w:t>
      </w:r>
    </w:p>
    <w:p>
      <w:pPr>
        <w:pStyle w:val="Heading6"/>
      </w:pPr>
      <w:r>
        <w:rPr>
          <w:b/>
          <w:lang w:val="en_US" w:bidi="en_US"/>
        </w:rPr>
        <w:t>General Comment on 3:19a–b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By his wisdom and knowledge the Lord created heaven and earth. (CEV)</w:t>
      </w:r>
      <w:r>
        <w:rPr>
          <w:lang w:val="en_US" w:bidi="en_US"/>
        </w:rPr>
      </w:r>
      <w:r>
        <w:rPr>
          <w:lang w:val="en_US" w:bidi="en_US"/>
        </w:rPr>
      </w:r>
    </w:p>
    <w:p>
      <w:pPr/>
      <w:r>
        <w:rPr>
          <w:lang w:val="en_US" w:bidi="en_US"/>
        </w:rPr>
      </w:r>
    </w:p>
    <w:p>
      <w:pPr>
        <w:pStyle w:val="Heading2"/>
      </w:pPr>
      <w:r>
        <w:rPr>
          <w:lang w:val="en_US" w:bidi="en_US"/>
        </w:rPr>
        <w:t>Proverbs 3:20</w:t>
      </w:r>
      <w:r>
        <w:rPr>
          <w:lang w:val="en_US" w:bidi="en_US"/>
        </w:rPr>
      </w:r>
    </w:p>
    <w:p>
      <w:pPr>
        <w:pStyle w:val="Heading4"/>
      </w:pPr>
      <w:r>
        <w:rPr>
          <w:lang w:val="en_US" w:bidi="en_US"/>
        </w:rPr>
        <w:t>Section 3:13–20: Wisdom is valuable and is useful for both people and the LORD</w:t>
      </w:r>
    </w:p>
    <w:p>
      <w:pPr/>
      <w:r>
        <w:rPr>
          <w:lang w:val="en_US" w:bidi="en_US"/>
        </w:rPr>
      </w:r>
      <w:r>
        <w:rPr>
          <w:lang w:val="en_US" w:bidi="en_US"/>
        </w:rPr>
        <w:t>This section teaches the value of wisdom by showing its usefulness to people and the LORD. It is useful to people, because it results in long life, wealth, honor, pleasantness, and peace (3:13–18). It is useful to the LORD, because he used it to create the world (3:19–20).</w:t>
      </w:r>
    </w:p>
    <w:p>
      <w:pPr/>
      <w:r>
        <w:rPr>
          <w:lang w:val="en_US" w:bidi="en_US"/>
        </w:rPr>
      </w:r>
      <w:r>
        <w:rPr>
          <w:lang w:val="en_US" w:bidi="en_US"/>
        </w:rPr>
        <w:t>Another heading for this section is:</w:t>
      </w:r>
    </w:p>
    <w:p>
      <w:pPr/>
      <w:r>
        <w:rPr>
          <w:lang w:val="en_US" w:bidi="en_US"/>
        </w:rPr>
      </w:r>
      <w:r>
        <w:rPr>
          <w:lang w:val="en_US" w:bidi="en_US"/>
        </w:rPr>
        <w:t>The Value of Wisdom (CEV)</w:t>
      </w:r>
    </w:p>
    <w:p>
      <w:pPr>
        <w:pStyle w:val="Heading5"/>
      </w:pPr>
      <w:r>
        <w:rPr>
          <w:lang w:val="en_US" w:bidi="en_US"/>
        </w:rPr>
        <w:t>3:20</w:t>
      </w:r>
    </w:p>
    <w:p>
      <w:pPr/>
      <w:r>
        <w:rPr>
          <w:lang w:val="en_US" w:bidi="en_US"/>
        </w:rPr>
      </w:r>
      <w:r>
        <w:rPr>
          <w:lang w:val="en_US" w:bidi="en_US"/>
        </w:rPr>
        <w:t>This verse describes how the LORD provided water from sources that were under and above the earth’s surface. Notice the parallel parts that are similar in meaning:</w:t>
      </w:r>
    </w:p>
    <w:p>
      <w:pPr/>
      <w:r>
        <w:rPr>
          <w:lang w:val="en_US" w:bidi="en_US"/>
        </w:rPr>
      </w:r>
      <w:r>
        <w:rPr>
          <w:vertAlign w:val="superscript"/>
          <w:lang w:val="en_US" w:bidi="en_US"/>
        </w:rPr>
        <w:t>20a</w:t>
      </w:r>
      <w:r>
        <w:rPr>
          <w:lang w:val="en_US" w:bidi="en_US"/>
        </w:rPr>
        <w:t xml:space="preserve">By His knowledge </w:t>
      </w:r>
      <w:r>
        <w:rPr>
          <w:u w:val="single"/>
          <w:lang w:val="en_US" w:bidi="en_US"/>
        </w:rPr>
        <w:t>the watery depths</w:t>
      </w:r>
      <w:r>
        <w:rPr>
          <w:lang w:val="en_US" w:bidi="en_US"/>
        </w:rPr>
        <w:t xml:space="preserve"> </w:t>
      </w:r>
      <w:r>
        <w:rPr>
          <w:b/>
          <w:lang w:val="en_US" w:bidi="en_US"/>
        </w:rPr>
        <w:t>were broken open</w:t>
      </w:r>
      <w:r>
        <w:rPr>
          <w:lang w:val="en_US" w:bidi="en_US"/>
        </w:rPr>
        <w:t>,</w:t>
      </w:r>
    </w:p>
    <w:p>
      <w:pPr/>
      <w:r>
        <w:rPr>
          <w:lang w:val="en_US" w:bidi="en_US"/>
        </w:rPr>
      </w:r>
      <w:r>
        <w:rPr>
          <w:vertAlign w:val="superscript"/>
          <w:lang w:val="en_US" w:bidi="en_US"/>
        </w:rPr>
        <w:t>20b</w:t>
      </w:r>
      <w:r>
        <w:rPr>
          <w:lang w:val="en_US" w:bidi="en_US"/>
        </w:rPr>
        <w:t xml:space="preserve">and </w:t>
      </w:r>
      <w:r>
        <w:rPr>
          <w:u w:val="single"/>
          <w:lang w:val="en_US" w:bidi="en_US"/>
        </w:rPr>
        <w:t>the clouds</w:t>
      </w:r>
      <w:r>
        <w:rPr>
          <w:lang w:val="en_US" w:bidi="en_US"/>
        </w:rPr>
        <w:t xml:space="preserve"> </w:t>
      </w:r>
      <w:r>
        <w:rPr>
          <w:b/>
          <w:lang w:val="en_US" w:bidi="en_US"/>
        </w:rPr>
        <w:t>dripped with dew</w:t>
      </w:r>
      <w:r>
        <w:rPr>
          <w:lang w:val="en_US" w:bidi="en_US"/>
        </w:rPr>
        <w:t>.</w:t>
      </w:r>
    </w:p>
    <w:p>
      <w:pPr>
        <w:pStyle w:val="Heading5"/>
      </w:pPr>
      <w:r>
        <w:rPr>
          <w:lang w:val="en_US" w:bidi="en_US"/>
        </w:rPr>
        <w:t>3:20a</w:t>
      </w:r>
    </w:p>
    <w:p>
      <w:pPr/>
      <w:r>
        <w:rPr>
          <w:lang w:val="en_US" w:bidi="en_US"/>
        </w:rPr>
      </w:r>
      <w:r>
        <w:rPr>
          <w:b/>
          <w:lang w:val="en_US" w:bidi="en_US"/>
        </w:rPr>
        <w:t>By His knowledge the watery depths were broken open,</w:t>
      </w:r>
    </w:p>
    <w:p>
      <w:pPr>
        <w:pStyle w:val="ListBullet"/>
        <w:spacing w:line="240" w:lineRule="auto"/>
        <w:ind w:left="720"/>
      </w:pPr>
      <w:r>
        <w:rPr>
          <w:lang w:val="en_US" w:bidi="en_US"/>
        </w:rPr>
      </w:r>
      <w:r>
        <w:rPr>
          <w:lang w:val="en_US" w:bidi="en_US"/>
        </w:rPr>
        <w:t>By means of his knowledge/wisdom he also caused springs and rivers to flow from under the ground,</w:t>
      </w:r>
    </w:p>
    <w:p>
      <w:pPr>
        <w:pStyle w:val="ListBullet"/>
        <w:spacing w:line="240" w:lineRule="auto"/>
        <w:ind w:left="720"/>
      </w:pPr>
      <w:r>
        <w:rPr>
          <w:lang w:val="en_US" w:bidi="en_US"/>
        </w:rPr>
      </w:r>
      <w:r>
        <w:rPr>
          <w:lang w:val="en_US" w:bidi="en_US"/>
        </w:rPr>
        <w:t>He also caused springs and rivers to flow out.</w:t>
      </w:r>
    </w:p>
    <w:p>
      <w:pPr/>
      <w:r>
        <w:rPr>
          <w:lang w:val="en_US" w:bidi="en_US"/>
        </w:rPr>
      </w:r>
      <w:r>
        <w:rPr>
          <w:b/>
          <w:lang w:val="en_US" w:bidi="en_US"/>
        </w:rPr>
        <w:t>By His knowledge:</w:t>
      </w:r>
      <w:r>
        <w:rPr>
          <w:lang w:val="en_US" w:bidi="en_US"/>
        </w:rPr>
        <w:t xml:space="preserve"> Here </w:t>
      </w:r>
      <w:r>
        <w:rPr>
          <w:i/>
          <w:lang w:val="en_US" w:bidi="en_US"/>
        </w:rPr>
        <w:t>knowledge</w:t>
      </w:r>
      <w:r>
        <w:rPr>
          <w:lang w:val="en_US" w:bidi="en_US"/>
        </w:rPr>
        <w:t xml:space="preserve"> is equivalent to “wisdom” and “understanding” in the previous verse. No distinction is intended. The phrase </w:t>
      </w:r>
      <w:r>
        <w:rPr>
          <w:i/>
          <w:lang w:val="en_US" w:bidi="en_US"/>
        </w:rPr>
        <w:t>His knowledge</w:t>
      </w:r>
      <w:r>
        <w:rPr>
          <w:lang w:val="en_US" w:bidi="en_US"/>
        </w:rPr>
        <w:t xml:space="preserve"> does not refer here to specific information that the LORD knows. In some languages, it may be more natural to leave this phrase implied. For example:</w:t>
      </w:r>
    </w:p>
    <w:p>
      <w:pPr/>
      <w:r>
        <w:rPr>
          <w:lang w:val="en_US" w:bidi="en_US"/>
        </w:rPr>
      </w:r>
      <w:r>
        <w:rPr>
          <w:lang w:val="en_US" w:bidi="en_US"/>
        </w:rPr>
        <w:t>He also caused springs and rivers to flow out.</w:t>
      </w:r>
    </w:p>
    <w:p>
      <w:pPr/>
      <w:r>
        <w:rPr>
          <w:lang w:val="en_US" w:bidi="en_US"/>
        </w:rPr>
      </w:r>
      <w:r>
        <w:rPr>
          <w:b/>
          <w:lang w:val="en_US" w:bidi="en_US"/>
        </w:rPr>
        <w:t>the watery depths were broken open:</w:t>
      </w:r>
      <w:r>
        <w:rPr>
          <w:lang w:val="en_US" w:bidi="en_US"/>
        </w:rPr>
        <w:t xml:space="preserve"> This clause refers to when the LORD split open channels in the rock so that springs and rivers could flow from the seas under the earth’s surface.</w:t>
      </w:r>
      <w:r>
        <w:rPr>
          <w:lang w:val="en_US" w:bidi="en_US"/>
        </w:rPr>
        <w:t>This is the majority view, as described by Fox (page 160). It is supported also by Cohen, Delitzsch, Toy, and Whybray. An NIV study Bible note mentions that a less likely possibility is that this refers to dividing the waters above the firmament from the waters below.</w:t>
      </w:r>
      <w:r>
        <w:rPr>
          <w:lang w:val="en_US" w:bidi="en_US"/>
        </w:rPr>
        <w:t xml:space="preserve"> Some other ways to translate this clause are:</w:t>
      </w:r>
    </w:p>
    <w:p>
      <w:pPr/>
      <w:r>
        <w:rPr>
          <w:lang w:val="en_US" w:bidi="en_US"/>
        </w:rPr>
      </w:r>
      <w:r>
        <w:rPr>
          <w:lang w:val="en_US" w:bidi="en_US"/>
        </w:rPr>
        <w:t>the springs of the deep burst forth (REB)</w:t>
      </w:r>
    </w:p>
    <w:p>
      <w:pPr/>
      <w:r>
        <w:rPr>
          <w:lang w:val="en_US" w:bidi="en_US"/>
        </w:rPr>
      </w:r>
      <w:r>
        <w:rPr>
          <w:lang w:val="en_US" w:bidi="en_US"/>
        </w:rPr>
        <w:t>His wisdom caused the rivers to flow (GNT)</w:t>
      </w:r>
    </w:p>
    <w:p>
      <w:pPr>
        <w:pStyle w:val="Heading5"/>
      </w:pPr>
      <w:r>
        <w:rPr>
          <w:lang w:val="en_US" w:bidi="en_US"/>
        </w:rPr>
        <w:t>3:20b</w:t>
      </w:r>
    </w:p>
    <w:p>
      <w:pPr/>
      <w:r>
        <w:rPr>
          <w:lang w:val="en_US" w:bidi="en_US"/>
        </w:rPr>
      </w:r>
      <w:r>
        <w:rPr>
          <w:b/>
          <w:lang w:val="en_US" w:bidi="en_US"/>
        </w:rPr>
        <w:t>and the clouds dripped with dew.</w:t>
      </w:r>
    </w:p>
    <w:p>
      <w:pPr>
        <w:pStyle w:val="ListBullet"/>
        <w:spacing w:line="240" w:lineRule="auto"/>
        <w:ind w:left="720"/>
      </w:pPr>
      <w:r>
        <w:rPr>
          <w:lang w:val="en_US" w:bidi="en_US"/>
        </w:rPr>
      </w:r>
      <w:r>
        <w:rPr>
          <w:lang w:val="en_US" w:bidi="en_US"/>
        </w:rPr>
        <w:t>and he caused the clouds to release/drop dew and rain.</w:t>
      </w:r>
    </w:p>
    <w:p>
      <w:pPr>
        <w:pStyle w:val="ListBullet"/>
        <w:spacing w:line="240" w:lineRule="auto"/>
        <w:ind w:left="720"/>
      </w:pPr>
      <w:r>
        <w:rPr>
          <w:lang w:val="en_US" w:bidi="en_US"/>
        </w:rPr>
      </w:r>
      <w:r>
        <w:rPr>
          <w:lang w:val="en_US" w:bidi="en_US"/>
        </w:rPr>
        <w:t>He caused it to rain and dew.</w:t>
      </w:r>
    </w:p>
    <w:p>
      <w:pPr/>
      <w:r>
        <w:rPr>
          <w:lang w:val="en_US" w:bidi="en_US"/>
        </w:rPr>
      </w:r>
      <w:r>
        <w:rPr>
          <w:b/>
          <w:lang w:val="en_US" w:bidi="en_US"/>
        </w:rPr>
        <w:t>and the clouds dripped with dew:</w:t>
      </w:r>
      <w:r>
        <w:rPr>
          <w:lang w:val="en_US" w:bidi="en_US"/>
        </w:rPr>
        <w:t xml:space="preserve"> Several scholars say that “rain” was probably included along with </w:t>
      </w:r>
      <w:r>
        <w:rPr>
          <w:i/>
          <w:lang w:val="en_US" w:bidi="en_US"/>
        </w:rPr>
        <w:t>dew</w:t>
      </w:r>
      <w:r>
        <w:rPr>
          <w:lang w:val="en_US" w:bidi="en_US"/>
        </w:rPr>
        <w:t>. For example:</w:t>
      </w:r>
    </w:p>
    <w:p>
      <w:pPr/>
      <w:r>
        <w:rPr>
          <w:lang w:val="en_US" w:bidi="en_US"/>
        </w:rPr>
      </w:r>
      <w:r>
        <w:rPr>
          <w:lang w:val="en_US" w:bidi="en_US"/>
        </w:rPr>
        <w:t>His wisdom caused…the clouds to give rain to the earth. (GNT)</w:t>
      </w:r>
      <w:r>
        <w:rPr>
          <w:lang w:val="en_US" w:bidi="en_US"/>
        </w:rPr>
      </w:r>
      <w:r>
        <w:rPr>
          <w:lang w:val="en_US" w:bidi="en_US"/>
        </w:rPr>
      </w:r>
    </w:p>
    <w:p>
      <w:pPr/>
      <w:r>
        <w:rPr>
          <w:lang w:val="en_US" w:bidi="en_US"/>
        </w:rPr>
      </w:r>
    </w:p>
    <w:p>
      <w:pPr>
        <w:pStyle w:val="Heading2"/>
      </w:pPr>
      <w:r>
        <w:rPr>
          <w:lang w:val="en_US" w:bidi="en_US"/>
        </w:rPr>
        <w:t>Proverbs 3:21</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21a</w:t>
      </w:r>
      <w:r>
        <w:rPr>
          <w:lang w:val="en_US" w:bidi="en_US"/>
        </w:rPr>
        <w:t xml:space="preserve">My son, </w:t>
      </w:r>
      <w:r>
        <w:rPr>
          <w:u w:val="single"/>
          <w:lang w:val="en_US" w:bidi="en_US"/>
        </w:rPr>
        <w:t>do not lose sight of</w:t>
      </w:r>
      <w:r>
        <w:rPr>
          <w:lang w:val="en_US" w:bidi="en_US"/>
        </w:rPr>
        <w:t xml:space="preserve"> </w:t>
      </w:r>
      <w:r>
        <w:rPr>
          <w:b/>
          <w:lang w:val="en_US" w:bidi="en_US"/>
        </w:rPr>
        <w:t>this</w:t>
      </w:r>
      <w:r>
        <w:rPr>
          <w:lang w:val="en_US" w:bidi="en_US"/>
        </w:rPr>
        <w:t>:</w:t>
      </w:r>
    </w:p>
    <w:p>
      <w:pPr/>
      <w:r>
        <w:rPr>
          <w:lang w:val="en_US" w:bidi="en_US"/>
        </w:rPr>
      </w:r>
      <w:r>
        <w:rPr>
          <w:vertAlign w:val="superscript"/>
          <w:lang w:val="en_US" w:bidi="en_US"/>
        </w:rPr>
        <w:t>21b</w:t>
      </w:r>
      <w:r>
        <w:rPr>
          <w:lang w:val="en_US" w:bidi="en_US"/>
        </w:rPr>
        <w:t xml:space="preserve"> </w:t>
      </w:r>
      <w:r>
        <w:rPr>
          <w:u w:val="single"/>
          <w:lang w:val="en_US" w:bidi="en_US"/>
        </w:rPr>
        <w:t>Preserve</w:t>
      </w:r>
      <w:r>
        <w:rPr>
          <w:lang w:val="en_US" w:bidi="en_US"/>
        </w:rPr>
        <w:t xml:space="preserve"> </w:t>
      </w:r>
      <w:r>
        <w:rPr>
          <w:b/>
          <w:lang w:val="en_US" w:bidi="en_US"/>
        </w:rPr>
        <w:t>sound judgment and discernment</w:t>
      </w:r>
      <w:r>
        <w:rPr>
          <w:lang w:val="en_US" w:bidi="en_US"/>
        </w:rPr>
        <w:t>.</w:t>
      </w:r>
    </w:p>
    <w:p>
      <w:pPr>
        <w:pStyle w:val="Heading5"/>
      </w:pPr>
      <w:r>
        <w:rPr>
          <w:lang w:val="en_US" w:bidi="en_US"/>
        </w:rPr>
        <w:t>3:21a</w:t>
      </w:r>
    </w:p>
    <w:p>
      <w:pPr/>
      <w:r>
        <w:rPr>
          <w:lang w:val="en_US" w:bidi="en_US"/>
        </w:rPr>
      </w:r>
      <w:r>
        <w:rPr>
          <w:b/>
          <w:lang w:val="en_US" w:bidi="en_US"/>
        </w:rPr>
        <w:t>My son, do not lose sight of this:</w:t>
      </w:r>
    </w:p>
    <w:p>
      <w:pPr>
        <w:pStyle w:val="ListBullet"/>
        <w:spacing w:line="240" w:lineRule="auto"/>
        <w:ind w:left="720"/>
      </w:pPr>
      <w:r>
        <w:rPr>
          <w:lang w:val="en_US" w:bidi="en_US"/>
        </w:rPr>
      </w:r>
      <w:r>
        <w:rPr>
          <w:lang w:val="en_US" w:bidi="en_US"/>
        </w:rPr>
        <w:t>¶ My son, be</w:t>
      </w:r>
      <w:r>
        <w:rPr>
          <w:vertAlign w:val="superscript"/>
          <w:lang w:val="en_US" w:bidi="en_US"/>
        </w:rPr>
        <w:t>(sing)</w:t>
      </w:r>
      <w:r>
        <w:rPr>
          <w:lang w:val="en_US" w:bidi="en_US"/>
        </w:rPr>
        <w:t xml:space="preserve"> sure to always do things in this manner:</w:t>
      </w:r>
    </w:p>
    <w:p>
      <w:pPr>
        <w:pStyle w:val="ListBullet"/>
        <w:spacing w:line="240" w:lineRule="auto"/>
        <w:ind w:left="720"/>
      </w:pPr>
      <w:r>
        <w:rPr>
          <w:lang w:val="en_US" w:bidi="en_US"/>
        </w:rPr>
      </w:r>
      <w:r>
        <w:rPr>
          <w:lang w:val="en_US" w:bidi="en_US"/>
        </w:rPr>
        <w:t>¶ My child, never forget</w:t>
      </w:r>
      <w:r>
        <w:rPr>
          <w:vertAlign w:val="superscript"/>
          <w:lang w:val="en_US" w:bidi="en_US"/>
        </w:rPr>
        <w:t>(sing)</w:t>
      </w:r>
      <w:r>
        <w:rPr>
          <w:lang w:val="en_US" w:bidi="en_US"/>
        </w:rPr>
        <w:t xml:space="preserve"> to do this:</w:t>
      </w:r>
    </w:p>
    <w:p>
      <w:pPr>
        <w:pStyle w:val="Heading5"/>
      </w:pPr>
      <w:r>
        <w:rPr>
          <w:lang w:val="en_US" w:bidi="en_US"/>
        </w:rPr>
        <w:t>3:21a–b</w:t>
      </w:r>
    </w:p>
    <w:p>
      <w:pPr/>
      <w:r>
        <w:rPr>
          <w:lang w:val="en_US" w:bidi="en_US"/>
        </w:rPr>
      </w:r>
      <w:r>
        <w:rPr>
          <w:b/>
          <w:lang w:val="en_US" w:bidi="en_US"/>
        </w:rPr>
        <w:t>do not lose sight of this: Preserve:</w:t>
      </w:r>
      <w:r>
        <w:rPr>
          <w:lang w:val="en_US" w:bidi="en_US"/>
        </w:rPr>
        <w:t xml:space="preserve"> The command </w:t>
      </w:r>
      <w:r>
        <w:rPr>
          <w:i/>
          <w:lang w:val="en_US" w:bidi="en_US"/>
        </w:rPr>
        <w:t>do not lose sight of this</w:t>
      </w:r>
      <w:r>
        <w:rPr>
          <w:lang w:val="en_US" w:bidi="en_US"/>
        </w:rPr>
        <w:t xml:space="preserve"> is a figurative way of saying, “Never forget to use this.” The CEV uses the positive equivalent of this command:</w:t>
      </w:r>
    </w:p>
    <w:p>
      <w:pPr/>
      <w:r>
        <w:rPr>
          <w:lang w:val="en_US" w:bidi="en_US"/>
        </w:rPr>
      </w:r>
      <w:r>
        <w:rPr>
          <w:lang w:val="en_US" w:bidi="en_US"/>
        </w:rPr>
        <w:t>Always keep this in mind. (CEV)</w:t>
      </w:r>
    </w:p>
    <w:p>
      <w:pPr/>
      <w:r>
        <w:rPr>
          <w:lang w:val="en_US" w:bidi="en_US"/>
        </w:rPr>
      </w:r>
      <w:r>
        <w:rPr>
          <w:lang w:val="en_US" w:bidi="en_US"/>
        </w:rPr>
        <w:t xml:space="preserve">The parallel to that command explains what to </w:t>
      </w:r>
      <w:r>
        <w:rPr>
          <w:i/>
          <w:lang w:val="en_US" w:bidi="en_US"/>
        </w:rPr>
        <w:t>not lose sight of</w:t>
      </w:r>
      <w:r>
        <w:rPr>
          <w:lang w:val="en_US" w:bidi="en_US"/>
        </w:rPr>
        <w:t xml:space="preserve">. This word that the BSB translates as </w:t>
      </w:r>
      <w:r>
        <w:rPr>
          <w:i/>
          <w:lang w:val="en_US" w:bidi="en_US"/>
        </w:rPr>
        <w:t>Preserve</w:t>
      </w:r>
      <w:r>
        <w:rPr>
          <w:lang w:val="en_US" w:bidi="en_US"/>
        </w:rPr>
        <w:t xml:space="preserve"> usually means “guard” or “keep” (RSV). The same Hebrew word occurs in 2:8a. In this context, to “preserve sound judgment” means to be careful to always use sound judgment.</w:t>
      </w:r>
    </w:p>
    <w:p>
      <w:pPr>
        <w:pStyle w:val="Heading5"/>
      </w:pPr>
      <w:r>
        <w:rPr>
          <w:lang w:val="en_US" w:bidi="en_US"/>
        </w:rPr>
        <w:t>3:21b</w:t>
      </w:r>
    </w:p>
    <w:p>
      <w:pPr/>
      <w:r>
        <w:rPr>
          <w:lang w:val="en_US" w:bidi="en_US"/>
        </w:rPr>
      </w:r>
      <w:r>
        <w:rPr>
          <w:b/>
          <w:lang w:val="en_US" w:bidi="en_US"/>
        </w:rPr>
        <w:t>Preserve sound judgment and discernment.</w:t>
      </w:r>
    </w:p>
    <w:p>
      <w:pPr>
        <w:pStyle w:val="ListBullet"/>
        <w:spacing w:line="240" w:lineRule="auto"/>
        <w:ind w:left="720"/>
      </w:pPr>
      <w:r>
        <w:rPr>
          <w:lang w:val="en_US" w:bidi="en_US"/>
        </w:rPr>
      </w:r>
      <w:r>
        <w:rPr>
          <w:lang w:val="en_US" w:bidi="en_US"/>
        </w:rPr>
        <w:t>Use</w:t>
      </w:r>
      <w:r>
        <w:rPr>
          <w:vertAlign w:val="superscript"/>
          <w:lang w:val="en_US" w:bidi="en_US"/>
        </w:rPr>
        <w:t>(sing)</w:t>
      </w:r>
      <w:r>
        <w:rPr>
          <w:lang w:val="en_US" w:bidi="en_US"/>
        </w:rPr>
        <w:t xml:space="preserve"> common sense and plan carefully.</w:t>
      </w:r>
    </w:p>
    <w:p>
      <w:pPr>
        <w:pStyle w:val="ListBullet"/>
        <w:spacing w:line="240" w:lineRule="auto"/>
        <w:ind w:left="720"/>
      </w:pPr>
      <w:r>
        <w:rPr>
          <w:lang w:val="en_US" w:bidi="en_US"/>
        </w:rPr>
      </w:r>
      <w:r>
        <w:rPr>
          <w:lang w:val="en_US" w:bidi="en_US"/>
        </w:rPr>
        <w:t>Make it a habit to think clearly and to make careful/good plans.</w:t>
      </w:r>
    </w:p>
    <w:p>
      <w:pPr/>
      <w:r>
        <w:rPr>
          <w:lang w:val="en_US" w:bidi="en_US"/>
        </w:rPr>
      </w:r>
      <w:r>
        <w:rPr>
          <w:b/>
          <w:lang w:val="en_US" w:bidi="en_US"/>
        </w:rPr>
        <w:t>sound judgment:</w:t>
      </w:r>
      <w:r>
        <w:rPr>
          <w:lang w:val="en_US" w:bidi="en_US"/>
        </w:rPr>
        <w:t xml:space="preserve"> The Hebrew word </w:t>
      </w:r>
      <w:r>
        <w:rPr>
          <w:i/>
          <w:lang w:val="en_US" w:bidi="en_US"/>
        </w:rPr>
        <w:t>tušiyyah</w:t>
      </w:r>
      <w:r>
        <w:rPr>
          <w:lang w:val="en_US" w:bidi="en_US"/>
        </w:rPr>
        <w:t xml:space="preserve">, which the BSB translates here as </w:t>
      </w:r>
      <w:r>
        <w:rPr>
          <w:i/>
          <w:lang w:val="en_US" w:bidi="en_US"/>
        </w:rPr>
        <w:t>sound judgment</w:t>
      </w:r>
      <w:r>
        <w:rPr>
          <w:lang w:val="en_US" w:bidi="en_US"/>
        </w:rPr>
        <w:t>, refers to the wisdom or practical good sense that leads to a successful result. Some ways to translate this term are:</w:t>
      </w:r>
    </w:p>
    <w:p>
      <w:pPr/>
      <w:r>
        <w:rPr>
          <w:lang w:val="en_US" w:bidi="en_US"/>
        </w:rPr>
      </w:r>
      <w:r>
        <w:rPr>
          <w:lang w:val="en_US" w:bidi="en_US"/>
        </w:rPr>
        <w:t>common sense (CEV)</w:t>
      </w:r>
    </w:p>
    <w:p>
      <w:pPr/>
      <w:r>
        <w:rPr>
          <w:lang w:val="en_US" w:bidi="en_US"/>
        </w:rPr>
      </w:r>
      <w:r>
        <w:rPr>
          <w:lang w:val="en_US" w:bidi="en_US"/>
        </w:rPr>
        <w:t>good planning (NLT)</w:t>
      </w:r>
    </w:p>
    <w:p>
      <w:pPr/>
      <w:r>
        <w:rPr>
          <w:lang w:val="en_US" w:bidi="en_US"/>
        </w:rPr>
      </w:r>
      <w:r>
        <w:rPr>
          <w:lang w:val="en_US" w:bidi="en_US"/>
        </w:rPr>
        <w:t>resourcefulness (NJPS)</w:t>
      </w:r>
    </w:p>
    <w:p>
      <w:pPr/>
      <w:r>
        <w:rPr>
          <w:lang w:val="en_US" w:bidi="en_US"/>
        </w:rPr>
      </w:r>
      <w:r>
        <w:rPr>
          <w:lang w:val="en_US" w:bidi="en_US"/>
        </w:rPr>
        <w:t>See the note on 2:7a. See also sound judgment in the Glossary.</w:t>
      </w:r>
    </w:p>
    <w:p>
      <w:pPr/>
      <w:r>
        <w:rPr>
          <w:lang w:val="en_US" w:bidi="en_US"/>
        </w:rPr>
      </w:r>
      <w:r>
        <w:rPr>
          <w:b/>
          <w:lang w:val="en_US" w:bidi="en_US"/>
        </w:rPr>
        <w:t>discernment:</w:t>
      </w:r>
      <w:r>
        <w:rPr>
          <w:lang w:val="en_US" w:bidi="en_US"/>
        </w:rPr>
        <w:t xml:space="preserve"> The Hebrew word </w:t>
      </w:r>
      <w:r>
        <w:rPr>
          <w:i/>
          <w:lang w:val="en_US" w:bidi="en_US"/>
        </w:rPr>
        <w:t>mǝzimmah</w:t>
      </w:r>
      <w:r>
        <w:rPr>
          <w:lang w:val="en_US" w:bidi="en_US"/>
        </w:rPr>
        <w:t xml:space="preserve">, which the BSB translates here as </w:t>
      </w:r>
      <w:r>
        <w:rPr>
          <w:i/>
          <w:lang w:val="en_US" w:bidi="en_US"/>
        </w:rPr>
        <w:t>discernment</w:t>
      </w:r>
      <w:r>
        <w:rPr>
          <w:lang w:val="en_US" w:bidi="en_US"/>
        </w:rPr>
        <w:t>, means “shrewdness.” It refers to the ability to make careful plans, and thus it means essentially the same thing as the word translated as “sound judgment.” Other ways to translate this word are:</w:t>
      </w:r>
    </w:p>
    <w:p>
      <w:pPr/>
      <w:r>
        <w:rPr>
          <w:lang w:val="en_US" w:bidi="en_US"/>
        </w:rPr>
      </w:r>
      <w:r>
        <w:rPr>
          <w:lang w:val="en_US" w:bidi="en_US"/>
        </w:rPr>
        <w:t>insight (GNT)</w:t>
      </w:r>
    </w:p>
    <w:p>
      <w:pPr/>
      <w:r>
        <w:rPr>
          <w:lang w:val="en_US" w:bidi="en_US"/>
        </w:rPr>
      </w:r>
      <w:r>
        <w:rPr>
          <w:lang w:val="en_US" w:bidi="en_US"/>
        </w:rPr>
        <w:t>ability to think of an effective plan</w:t>
      </w:r>
    </w:p>
    <w:p>
      <w:pPr/>
      <w:r>
        <w:rPr>
          <w:lang w:val="en_US" w:bidi="en_US"/>
        </w:rPr>
      </w:r>
      <w:r>
        <w:rPr>
          <w:lang w:val="en_US" w:bidi="en_US"/>
        </w:rPr>
        <w:t>This word occurred previously in 1:4b and 2:11a–b. See discerning in the Glossary.</w:t>
      </w:r>
      <w:r>
        <w:rPr>
          <w:lang w:val="en_US" w:bidi="en_US"/>
        </w:rPr>
      </w:r>
      <w:r>
        <w:rPr>
          <w:lang w:val="en_US" w:bidi="en_US"/>
        </w:rPr>
      </w:r>
    </w:p>
    <w:p>
      <w:pPr/>
      <w:r>
        <w:rPr>
          <w:lang w:val="en_US" w:bidi="en_US"/>
        </w:rPr>
      </w:r>
    </w:p>
    <w:p>
      <w:pPr>
        <w:pStyle w:val="Heading2"/>
      </w:pPr>
      <w:r>
        <w:rPr>
          <w:lang w:val="en_US" w:bidi="en_US"/>
        </w:rPr>
        <w:t>Proverbs 3:22</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3:22</w:t>
      </w:r>
    </w:p>
    <w:p>
      <w:pPr/>
      <w:r>
        <w:rPr>
          <w:lang w:val="en_US" w:bidi="en_US"/>
        </w:rPr>
      </w:r>
      <w:r>
        <w:rPr>
          <w:lang w:val="en_US" w:bidi="en_US"/>
        </w:rPr>
        <w:t>Notice the parallelism. Each line of this verse (as well as 3:23–24) expresses a positive result of obeying the commands in 3:21.</w:t>
      </w:r>
    </w:p>
    <w:p>
      <w:pPr/>
      <w:r>
        <w:rPr>
          <w:lang w:val="en_US" w:bidi="en_US"/>
        </w:rPr>
      </w:r>
      <w:r>
        <w:rPr>
          <w:vertAlign w:val="superscript"/>
          <w:lang w:val="en_US" w:bidi="en_US"/>
        </w:rPr>
        <w:t>22a</w:t>
      </w:r>
      <w:r>
        <w:rPr>
          <w:lang w:val="en_US" w:bidi="en_US"/>
        </w:rPr>
        <w:t xml:space="preserve">They will be </w:t>
      </w:r>
      <w:r>
        <w:rPr>
          <w:u w:val="single"/>
          <w:lang w:val="en_US" w:bidi="en_US"/>
        </w:rPr>
        <w:t>life to your soul</w:t>
      </w:r>
    </w:p>
    <w:p>
      <w:pPr/>
      <w:r>
        <w:rPr>
          <w:lang w:val="en_US" w:bidi="en_US"/>
        </w:rPr>
      </w:r>
      <w:r>
        <w:rPr>
          <w:vertAlign w:val="superscript"/>
          <w:lang w:val="en_US" w:bidi="en_US"/>
        </w:rPr>
        <w:t>22b</w:t>
      </w:r>
      <w:r>
        <w:rPr>
          <w:lang w:val="en_US" w:bidi="en_US"/>
        </w:rPr>
        <w:t xml:space="preserve"> </w:t>
      </w:r>
      <w:r>
        <w:rPr>
          <w:u w:val="single"/>
          <w:lang w:val="en_US" w:bidi="en_US"/>
        </w:rPr>
        <w:t>and adornment to your neck</w:t>
      </w:r>
      <w:r>
        <w:rPr>
          <w:lang w:val="en_US" w:bidi="en_US"/>
        </w:rPr>
        <w:t>.</w:t>
      </w:r>
    </w:p>
    <w:p>
      <w:pPr/>
      <w:r>
        <w:rPr>
          <w:lang w:val="en_US" w:bidi="en_US"/>
        </w:rPr>
      </w:r>
      <w:r>
        <w:rPr>
          <w:lang w:val="en_US" w:bidi="en_US"/>
        </w:rPr>
        <w:t>In some languages, it may be necessary to make this connection more explicit at the beginning of 3:22a. For example:</w:t>
      </w:r>
    </w:p>
    <w:p>
      <w:pPr/>
      <w:r>
        <w:rPr>
          <w:lang w:val="en_US" w:bidi="en_US"/>
        </w:rPr>
      </w:r>
      <w:r>
        <w:rPr>
          <w:u w:val="single"/>
          <w:lang w:val="en_US" w:bidi="en_US"/>
        </w:rPr>
        <w:t>Then</w:t>
      </w:r>
      <w:r>
        <w:rPr>
          <w:lang w:val="en_US" w:bidi="en_US"/>
        </w:rPr>
        <w:t xml:space="preserve"> they will mean life for you (GW)</w:t>
      </w:r>
    </w:p>
    <w:p>
      <w:pPr/>
      <w:r>
        <w:rPr>
          <w:lang w:val="en_US" w:bidi="en_US"/>
        </w:rPr>
      </w:r>
      <w:r>
        <w:rPr>
          <w:lang w:val="en_US" w:bidi="en_US"/>
        </w:rPr>
        <w:t>If you do them,</w:t>
      </w:r>
      <w:r>
        <w:rPr>
          <w:lang w:val="en_US" w:bidi="en_US"/>
        </w:rPr>
        <w:t xml:space="preserve"> they will give you life</w:t>
      </w:r>
    </w:p>
    <w:p>
      <w:pPr/>
      <w:r>
        <w:rPr>
          <w:lang w:val="en_US" w:bidi="en_US"/>
        </w:rPr>
      </w:r>
      <w:r>
        <w:rPr>
          <w:lang w:val="en_US" w:bidi="en_US"/>
        </w:rPr>
        <w:t>In some languages, the connection can be left implicit. Use a natural way in your language to indicate that the statements in 3:22a–b are the result of obeying the commands in 3:21.</w:t>
      </w:r>
    </w:p>
    <w:p>
      <w:pPr>
        <w:pStyle w:val="Heading5"/>
      </w:pPr>
      <w:r>
        <w:rPr>
          <w:lang w:val="en_US" w:bidi="en_US"/>
        </w:rPr>
        <w:t>3:22a</w:t>
      </w:r>
    </w:p>
    <w:p>
      <w:pPr/>
      <w:r>
        <w:rPr>
          <w:lang w:val="en_US" w:bidi="en_US"/>
        </w:rPr>
      </w:r>
      <w:r>
        <w:rPr>
          <w:b/>
          <w:lang w:val="en_US" w:bidi="en_US"/>
        </w:rPr>
        <w:t>They will be life to your soul</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that,</w:t>
      </w:r>
      <w:r>
        <w:rPr>
          <w:lang w:val="en_US" w:bidi="en_US"/>
        </w:rPr>
        <w:t xml:space="preserve"> then you will have/experience </w:t>
      </w:r>
      <w:r>
        <w:rPr>
          <w:lang w:val="en_US" w:bidi="en_US"/>
        </w:rPr>
        <w:t>a long</w:t>
      </w:r>
      <w:r>
        <w:rPr>
          <w:lang w:val="en_US" w:bidi="en_US"/>
        </w:rPr>
        <w:t xml:space="preserve"> life,</w:t>
      </w:r>
    </w:p>
    <w:p>
      <w:pPr>
        <w:pStyle w:val="ListBullet"/>
        <w:spacing w:line="240" w:lineRule="auto"/>
        <w:ind w:left="720"/>
      </w:pPr>
      <w:r>
        <w:rPr>
          <w:lang w:val="en_US" w:bidi="en_US"/>
        </w:rPr>
      </w:r>
      <w:r>
        <w:rPr>
          <w:lang w:val="en_US" w:bidi="en_US"/>
        </w:rPr>
        <w:t xml:space="preserve">They will give you </w:t>
      </w:r>
      <w:r>
        <w:rPr>
          <w:lang w:val="en_US" w:bidi="en_US"/>
        </w:rPr>
        <w:t>a long</w:t>
      </w:r>
      <w:r>
        <w:rPr>
          <w:lang w:val="en_US" w:bidi="en_US"/>
        </w:rPr>
        <w:t xml:space="preserve"> life</w:t>
      </w:r>
    </w:p>
    <w:p>
      <w:pPr>
        <w:pStyle w:val="ListBullet"/>
        <w:spacing w:line="240" w:lineRule="auto"/>
        <w:ind w:left="720"/>
      </w:pPr>
      <w:r>
        <w:rPr>
          <w:lang w:val="en_US" w:bidi="en_US"/>
        </w:rPr>
      </w:r>
      <w:r>
        <w:rPr>
          <w:lang w:val="en_US" w:bidi="en_US"/>
        </w:rPr>
        <w:t xml:space="preserve">Your obedience to these commands will result in your living </w:t>
      </w:r>
      <w:r>
        <w:rPr>
          <w:lang w:val="en_US" w:bidi="en_US"/>
        </w:rPr>
        <w:t>a long time</w:t>
      </w:r>
      <w:r>
        <w:rPr>
          <w:lang w:val="en_US" w:bidi="en_US"/>
        </w:rPr>
        <w:t>.</w:t>
      </w:r>
    </w:p>
    <w:p>
      <w:pPr/>
      <w:r>
        <w:rPr>
          <w:lang w:val="en_US" w:bidi="en_US"/>
        </w:rPr>
      </w:r>
      <w:r>
        <w:rPr>
          <w:b/>
          <w:lang w:val="en_US" w:bidi="en_US"/>
        </w:rPr>
        <w:t>They will be life to your soul:</w:t>
      </w:r>
      <w:r>
        <w:rPr>
          <w:lang w:val="en_US" w:bidi="en_US"/>
        </w:rPr>
        <w:t xml:space="preserve"> In the phrase that the BSB translates as </w:t>
      </w:r>
      <w:r>
        <w:rPr>
          <w:i/>
          <w:lang w:val="en_US" w:bidi="en_US"/>
        </w:rPr>
        <w:t>life to your soul</w:t>
      </w:r>
      <w:r>
        <w:rPr>
          <w:lang w:val="en_US" w:bidi="en_US"/>
        </w:rPr>
        <w:t xml:space="preserve">, the word </w:t>
      </w:r>
      <w:r>
        <w:rPr>
          <w:i/>
          <w:lang w:val="en_US" w:bidi="en_US"/>
        </w:rPr>
        <w:t>soul</w:t>
      </w:r>
      <w:r>
        <w:rPr>
          <w:lang w:val="en_US" w:bidi="en_US"/>
        </w:rPr>
        <w:t xml:space="preserve"> represents the whole person. The word </w:t>
      </w:r>
      <w:r>
        <w:rPr>
          <w:i/>
          <w:lang w:val="en_US" w:bidi="en_US"/>
        </w:rPr>
        <w:t>They</w:t>
      </w:r>
      <w:r>
        <w:rPr>
          <w:lang w:val="en_US" w:bidi="en_US"/>
        </w:rPr>
        <w:t xml:space="preserve"> refers to “sound judgment and discernment” in 3:21a. This line indicates that these qualities (personified) will give the son life. It is implied that his life will be long. Other ways to translate this line are:</w:t>
      </w:r>
    </w:p>
    <w:p>
      <w:pPr/>
      <w:r>
        <w:rPr>
          <w:lang w:val="en_US" w:bidi="en_US"/>
        </w:rPr>
      </w:r>
      <w:r>
        <w:rPr>
          <w:lang w:val="en_US" w:bidi="en_US"/>
        </w:rPr>
        <w:t xml:space="preserve">They will give you </w:t>
      </w:r>
      <w:r>
        <w:rPr>
          <w:lang w:val="en_US" w:bidi="en_US"/>
        </w:rPr>
        <w:t>a long</w:t>
      </w:r>
      <w:r>
        <w:rPr>
          <w:lang w:val="en_US" w:bidi="en_US"/>
        </w:rPr>
        <w:t xml:space="preserve"> life</w:t>
      </w:r>
    </w:p>
    <w:p>
      <w:pPr/>
      <w:r>
        <w:rPr>
          <w:lang w:val="en_US" w:bidi="en_US"/>
        </w:rPr>
      </w:r>
      <w:r>
        <w:rPr>
          <w:lang w:val="en_US" w:bidi="en_US"/>
        </w:rPr>
        <w:t>They will provide you with life (GNT)</w:t>
      </w:r>
    </w:p>
    <w:p>
      <w:pPr/>
      <w:r>
        <w:rPr>
          <w:lang w:val="en_US" w:bidi="en_US"/>
        </w:rPr>
      </w:r>
      <w:r>
        <w:rPr>
          <w:lang w:val="en_US" w:bidi="en_US"/>
        </w:rPr>
        <w:t>Some ways to translate this line without using personification are:</w:t>
      </w:r>
    </w:p>
    <w:p>
      <w:pPr/>
      <w:r>
        <w:rPr>
          <w:lang w:val="en_US" w:bidi="en_US"/>
        </w:rPr>
      </w:r>
      <w:r>
        <w:rPr>
          <w:lang w:val="en_US" w:bidi="en_US"/>
        </w:rPr>
        <w:t>Your obedience to these commands will result in your having a long life.</w:t>
      </w:r>
    </w:p>
    <w:p>
      <w:pPr/>
      <w:r>
        <w:rPr>
          <w:lang w:val="en_US" w:bidi="en_US"/>
        </w:rPr>
      </w:r>
      <w:r>
        <w:rPr>
          <w:lang w:val="en_US" w:bidi="en_US"/>
        </w:rPr>
        <w:t>Because of your common sense and good planning, you will live a long time.</w:t>
      </w:r>
    </w:p>
    <w:p>
      <w:pPr>
        <w:pStyle w:val="Heading5"/>
      </w:pPr>
      <w:r>
        <w:rPr>
          <w:lang w:val="en_US" w:bidi="en_US"/>
        </w:rPr>
        <w:t>3:22b</w:t>
      </w:r>
    </w:p>
    <w:p>
      <w:pPr/>
      <w:r>
        <w:rPr>
          <w:lang w:val="en_US" w:bidi="en_US"/>
        </w:rPr>
      </w:r>
      <w:r>
        <w:rPr>
          <w:b/>
          <w:lang w:val="en_US" w:bidi="en_US"/>
        </w:rPr>
        <w:t>and adornment to your neck.</w:t>
      </w:r>
    </w:p>
    <w:p>
      <w:pPr>
        <w:pStyle w:val="ListBullet"/>
        <w:spacing w:line="240" w:lineRule="auto"/>
        <w:ind w:left="720"/>
      </w:pPr>
      <w:r>
        <w:rPr>
          <w:lang w:val="en_US" w:bidi="en_US"/>
        </w:rPr>
      </w:r>
      <w:r>
        <w:rPr>
          <w:lang w:val="en_US" w:bidi="en_US"/>
        </w:rPr>
        <w:t xml:space="preserve">and </w:t>
      </w:r>
      <w:r>
        <w:rPr>
          <w:lang w:val="en_US" w:bidi="en_US"/>
        </w:rPr>
        <w:t>your</w:t>
      </w:r>
      <w:r>
        <w:rPr>
          <w:vertAlign w:val="superscript"/>
          <w:lang w:val="en_US" w:bidi="en_US"/>
        </w:rPr>
        <w:t>(sing)</w:t>
      </w:r>
      <w:r>
        <w:rPr>
          <w:lang w:val="en_US" w:bidi="en_US"/>
        </w:rPr>
        <w:t xml:space="preserve"> </w:t>
      </w:r>
      <w:r>
        <w:rPr>
          <w:lang w:val="en_US" w:bidi="en_US"/>
        </w:rPr>
        <w:t>good character will be attractive</w:t>
      </w:r>
      <w:r>
        <w:rPr>
          <w:lang w:val="en_US" w:bidi="en_US"/>
        </w:rPr>
        <w:t xml:space="preserve"> </w:t>
      </w:r>
      <w:r>
        <w:rPr>
          <w:lang w:val="en_US" w:bidi="en_US"/>
        </w:rPr>
        <w:t>to others</w:t>
      </w:r>
      <w:r>
        <w:rPr>
          <w:lang w:val="en_US" w:bidi="en_US"/>
        </w:rPr>
        <w:t xml:space="preserve"> </w:t>
      </w:r>
      <w:r>
        <w:rPr>
          <w:lang w:val="en_US" w:bidi="en_US"/>
        </w:rPr>
        <w:t>like</w:t>
      </w:r>
      <w:r>
        <w:rPr>
          <w:lang w:val="en_US" w:bidi="en_US"/>
        </w:rPr>
        <w:t xml:space="preserve"> a beautiful ornament/necklace around your neck.</w:t>
      </w:r>
    </w:p>
    <w:p>
      <w:pPr>
        <w:pStyle w:val="ListBullet"/>
        <w:spacing w:line="240" w:lineRule="auto"/>
        <w:ind w:left="720"/>
      </w:pPr>
      <w:r>
        <w:rPr>
          <w:lang w:val="en_US" w:bidi="en_US"/>
        </w:rPr>
      </w:r>
      <w:r>
        <w:rPr>
          <w:lang w:val="en_US" w:bidi="en_US"/>
        </w:rPr>
        <w:t>and will improve/beautify your character.</w:t>
      </w:r>
    </w:p>
    <w:p>
      <w:pPr>
        <w:pStyle w:val="ListBullet"/>
        <w:spacing w:line="240" w:lineRule="auto"/>
        <w:ind w:left="720"/>
      </w:pPr>
      <w:r>
        <w:rPr>
          <w:lang w:val="en_US" w:bidi="en_US"/>
        </w:rPr>
      </w:r>
      <w:r>
        <w:rPr>
          <w:lang w:val="en_US" w:bidi="en_US"/>
        </w:rPr>
        <w:t>You will also have an attractive character.</w:t>
      </w:r>
    </w:p>
    <w:p>
      <w:pPr/>
      <w:r>
        <w:rPr>
          <w:lang w:val="en_US" w:bidi="en_US"/>
        </w:rPr>
      </w:r>
      <w:r>
        <w:rPr>
          <w:b/>
          <w:lang w:val="en_US" w:bidi="en_US"/>
        </w:rPr>
        <w:t>and adornment to your neck:</w:t>
      </w:r>
      <w:r>
        <w:rPr>
          <w:lang w:val="en_US" w:bidi="en_US"/>
        </w:rPr>
        <w:t xml:space="preserve"> The meaning of this metaphor is that the virtues mentioned in 3:21 will make a person’s character attractive in the same way that an adornment/necklace makes a person look attractive. Some other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They will give you…beauty like a necklace around your neck.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will beautify your character.</w:t>
      </w:r>
    </w:p>
    <w:p>
      <w:pPr/>
      <w:r>
        <w:rPr>
          <w:lang w:val="en_US" w:bidi="en_US"/>
        </w:rPr>
      </w:r>
      <w:r>
        <w:rPr>
          <w:lang w:val="en_US" w:bidi="en_US"/>
        </w:rPr>
        <w:t>Similar metaphors occur in 1:9a–b. See the note there for other translation options.</w:t>
      </w:r>
      <w:r>
        <w:rPr>
          <w:lang w:val="en_US" w:bidi="en_US"/>
        </w:rPr>
      </w:r>
      <w:r>
        <w:rPr>
          <w:lang w:val="en_US" w:bidi="en_US"/>
        </w:rPr>
      </w:r>
    </w:p>
    <w:p>
      <w:pPr/>
      <w:r>
        <w:rPr>
          <w:lang w:val="en_US" w:bidi="en_US"/>
        </w:rPr>
      </w:r>
    </w:p>
    <w:p>
      <w:pPr>
        <w:pStyle w:val="Heading2"/>
      </w:pPr>
      <w:r>
        <w:rPr>
          <w:lang w:val="en_US" w:bidi="en_US"/>
        </w:rPr>
        <w:t>Proverbs 3:23</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23a</w:t>
      </w:r>
      <w:r>
        <w:rPr>
          <w:lang w:val="en_US" w:bidi="en_US"/>
        </w:rPr>
        <w:t xml:space="preserve">Then </w:t>
      </w:r>
      <w:r>
        <w:rPr>
          <w:u w:val="single"/>
          <w:lang w:val="en_US" w:bidi="en_US"/>
        </w:rPr>
        <w:t>you will go on your way in safety</w:t>
      </w:r>
      <w:r>
        <w:rPr>
          <w:lang w:val="en_US" w:bidi="en_US"/>
        </w:rPr>
        <w:t>,</w:t>
      </w:r>
    </w:p>
    <w:p>
      <w:pPr/>
      <w:r>
        <w:rPr>
          <w:lang w:val="en_US" w:bidi="en_US"/>
        </w:rPr>
      </w:r>
      <w:r>
        <w:rPr>
          <w:vertAlign w:val="superscript"/>
          <w:lang w:val="en_US" w:bidi="en_US"/>
        </w:rPr>
        <w:t>23b</w:t>
      </w:r>
      <w:r>
        <w:rPr>
          <w:lang w:val="en_US" w:bidi="en_US"/>
        </w:rPr>
        <w:t xml:space="preserve">and </w:t>
      </w:r>
      <w:r>
        <w:rPr>
          <w:u w:val="single"/>
          <w:lang w:val="en_US" w:bidi="en_US"/>
        </w:rPr>
        <w:t>your foot will not stumble.</w:t>
      </w:r>
    </w:p>
    <w:p>
      <w:pPr>
        <w:pStyle w:val="Heading5"/>
      </w:pPr>
      <w:r>
        <w:rPr>
          <w:lang w:val="en_US" w:bidi="en_US"/>
        </w:rPr>
        <w:t>3:23a</w:t>
      </w:r>
    </w:p>
    <w:p>
      <w:pPr/>
      <w:r>
        <w:rPr>
          <w:lang w:val="en_US" w:bidi="en_US"/>
        </w:rPr>
      </w:r>
      <w:r>
        <w:rPr>
          <w:b/>
          <w:lang w:val="en_US" w:bidi="en_US"/>
        </w:rPr>
        <w:t>Then you will go on your way in safety,</w:t>
      </w:r>
    </w:p>
    <w:p>
      <w:pPr>
        <w:pStyle w:val="ListBullet"/>
        <w:spacing w:line="240" w:lineRule="auto"/>
        <w:ind w:left="720"/>
      </w:pPr>
      <w:r>
        <w:rPr>
          <w:lang w:val="en_US" w:bidi="en_US"/>
        </w:rPr>
      </w:r>
      <w:r>
        <w:rPr>
          <w:lang w:val="en_US" w:bidi="en_US"/>
        </w:rPr>
        <w:t>Also</w:t>
      </w:r>
      <w:r>
        <w:rPr>
          <w:lang w:val="en_US" w:bidi="en_US"/>
        </w:rPr>
        <w:t xml:space="preserve"> you</w:t>
      </w:r>
      <w:r>
        <w:rPr>
          <w:vertAlign w:val="superscript"/>
          <w:lang w:val="en_US" w:bidi="en_US"/>
        </w:rPr>
        <w:t>(sing)</w:t>
      </w:r>
      <w:r>
        <w:rPr>
          <w:lang w:val="en_US" w:bidi="en_US"/>
        </w:rPr>
        <w:t xml:space="preserve"> will go safely through life.</w:t>
      </w:r>
    </w:p>
    <w:p>
      <w:pPr>
        <w:pStyle w:val="ListBullet"/>
        <w:spacing w:line="240" w:lineRule="auto"/>
        <w:ind w:left="720"/>
      </w:pPr>
      <w:r>
        <w:rPr>
          <w:lang w:val="en_US" w:bidi="en_US"/>
        </w:rPr>
      </w:r>
      <w:r>
        <w:rPr>
          <w:lang w:val="en_US" w:bidi="en_US"/>
        </w:rPr>
        <w:t>These virtues</w:t>
      </w:r>
      <w:r>
        <w:rPr>
          <w:lang w:val="en_US" w:bidi="en_US"/>
        </w:rPr>
        <w:t xml:space="preserve"> will </w:t>
      </w:r>
      <w:r>
        <w:rPr>
          <w:lang w:val="en_US" w:bidi="en_US"/>
        </w:rPr>
        <w:t>also</w:t>
      </w:r>
      <w:r>
        <w:rPr>
          <w:lang w:val="en_US" w:bidi="en_US"/>
        </w:rPr>
        <w:t xml:space="preserve"> protect you in everything you do.</w:t>
      </w:r>
    </w:p>
    <w:p>
      <w:pPr>
        <w:pStyle w:val="Heading5"/>
      </w:pPr>
      <w:r>
        <w:rPr>
          <w:lang w:val="en_US" w:bidi="en_US"/>
        </w:rPr>
        <w:t>3:23b</w:t>
      </w:r>
    </w:p>
    <w:p>
      <w:pPr/>
      <w:r>
        <w:rPr>
          <w:lang w:val="en_US" w:bidi="en_US"/>
        </w:rPr>
      </w:r>
      <w:r>
        <w:rPr>
          <w:b/>
          <w:lang w:val="en_US" w:bidi="en_US"/>
        </w:rPr>
        <w:t>and your foot will not stumble.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not </w:t>
      </w:r>
      <w:r>
        <w:rPr>
          <w:lang w:val="en_US" w:bidi="en_US"/>
        </w:rPr>
        <w:t>be like the person who</w:t>
      </w:r>
      <w:r>
        <w:rPr>
          <w:lang w:val="en_US" w:bidi="en_US"/>
        </w:rPr>
        <w:t xml:space="preserve"> stumbles </w:t>
      </w:r>
      <w:r>
        <w:rPr>
          <w:lang w:val="en_US" w:bidi="en_US"/>
        </w:rPr>
        <w:t>as he walks along</w:t>
      </w:r>
      <w:r>
        <w:rPr>
          <w:lang w:val="en_US" w:bidi="en_US"/>
        </w:rPr>
        <w:t>.</w:t>
      </w:r>
    </w:p>
    <w:p>
      <w:pPr>
        <w:pStyle w:val="ListBullet"/>
        <w:spacing w:line="240" w:lineRule="auto"/>
        <w:ind w:left="720"/>
      </w:pPr>
      <w:r>
        <w:rPr>
          <w:lang w:val="en_US" w:bidi="en_US"/>
        </w:rPr>
      </w:r>
      <w:r>
        <w:rPr>
          <w:lang w:val="en_US" w:bidi="en_US"/>
        </w:rPr>
        <w:t>You will not even be slightly hurt.</w:t>
      </w:r>
    </w:p>
    <w:p>
      <w:pPr>
        <w:pStyle w:val="Heading5"/>
      </w:pPr>
      <w:r>
        <w:rPr>
          <w:lang w:val="en_US" w:bidi="en_US"/>
        </w:rPr>
        <w:t>3:23a–b</w:t>
      </w:r>
    </w:p>
    <w:p>
      <w:pPr/>
      <w:r>
        <w:rPr>
          <w:lang w:val="en_US" w:bidi="en_US"/>
        </w:rPr>
      </w:r>
      <w:r>
        <w:rPr>
          <w:b/>
          <w:lang w:val="en_US" w:bidi="en_US"/>
        </w:rPr>
        <w:t>Then:</w:t>
      </w:r>
      <w:r>
        <w:rPr>
          <w:lang w:val="en_US" w:bidi="en_US"/>
        </w:rPr>
        <w:t xml:space="preserve"> This verse expresses additional results of obeying the commands in 3:21. In some languages, it may be necessary to make explicit a word such as “also” to make clear that these are additional results in a series of results.</w:t>
      </w:r>
    </w:p>
    <w:p>
      <w:pPr/>
      <w:r>
        <w:rPr>
          <w:lang w:val="en_US" w:bidi="en_US"/>
        </w:rPr>
      </w:r>
      <w:r>
        <w:rPr>
          <w:b/>
          <w:lang w:val="en_US" w:bidi="en_US"/>
        </w:rPr>
        <w:t>you will go on your way in safety…your foot will not stumble:</w:t>
      </w:r>
      <w:r>
        <w:rPr>
          <w:lang w:val="en_US" w:bidi="en_US"/>
        </w:rPr>
        <w:t xml:space="preserve"> These parallel metaphors compare life to a journey in which a person’s wisdom protects him from harm. The first line refers to protection in general. The second line is more literally “strike your foot.” It refers to protection from even a minor accident, such as stubbing one’s toe against something on the path.</w:t>
      </w:r>
      <w:r>
        <w:rPr>
          <w:lang w:val="en_US" w:bidi="en_US"/>
        </w:rPr>
        <w:t>Fox (page 163).</w:t>
      </w:r>
      <w:r>
        <w:rPr>
          <w:lang w:val="en_US" w:bidi="en_US"/>
        </w:rPr>
        <w:t xml:space="preserve"> In the second line, the phrase </w:t>
      </w:r>
      <w:r>
        <w:rPr>
          <w:i/>
          <w:lang w:val="en_US" w:bidi="en_US"/>
        </w:rPr>
        <w:t>your foot</w:t>
      </w:r>
      <w:r>
        <w:rPr>
          <w:lang w:val="en_US" w:bidi="en_US"/>
        </w:rPr>
        <w:t xml:space="preserve"> represents the whole person. For example:</w:t>
      </w:r>
    </w:p>
    <w:p>
      <w:pPr/>
      <w:r>
        <w:rPr>
          <w:lang w:val="en_US" w:bidi="en_US"/>
        </w:rPr>
      </w:r>
      <w:r>
        <w:rPr>
          <w:lang w:val="en_US" w:bidi="en_US"/>
        </w:rPr>
        <w:t>You can go safely on your way and never even stumble. (GNT)</w:t>
      </w:r>
    </w:p>
    <w:p>
      <w:pPr/>
      <w:r>
        <w:rPr>
          <w:lang w:val="en_US" w:bidi="en_US"/>
        </w:rPr>
      </w:r>
      <w:r>
        <w:rPr>
          <w:lang w:val="en_US" w:bidi="en_US"/>
        </w:rPr>
        <w:t>The NCV translates the meaning of the second line without the figure of speech:</w:t>
      </w:r>
    </w:p>
    <w:p>
      <w:pPr/>
      <w:r>
        <w:rPr>
          <w:lang w:val="en_US" w:bidi="en_US"/>
        </w:rPr>
      </w:r>
      <w:r>
        <w:rPr>
          <w:lang w:val="en_US" w:bidi="en_US"/>
        </w:rPr>
        <w:t>…and you will not get hurt. (NCV)</w:t>
      </w:r>
    </w:p>
    <w:p>
      <w:pPr/>
      <w:r>
        <w:rPr>
          <w:lang w:val="en_US" w:bidi="en_US"/>
        </w:rPr>
      </w:r>
      <w:r>
        <w:rPr>
          <w:lang w:val="en_US" w:bidi="en_US"/>
        </w:rPr>
        <w:t>This may be an option for languages in which the figure of stumbling is understood only literally.</w:t>
      </w:r>
      <w:r>
        <w:rPr>
          <w:lang w:val="en_US" w:bidi="en_US"/>
        </w:rPr>
      </w:r>
      <w:r>
        <w:rPr>
          <w:lang w:val="en_US" w:bidi="en_US"/>
        </w:rPr>
      </w:r>
    </w:p>
    <w:p>
      <w:pPr/>
      <w:r>
        <w:rPr>
          <w:lang w:val="en_US" w:bidi="en_US"/>
        </w:rPr>
      </w:r>
    </w:p>
    <w:p>
      <w:pPr>
        <w:pStyle w:val="Heading2"/>
      </w:pPr>
      <w:r>
        <w:rPr>
          <w:lang w:val="en_US" w:bidi="en_US"/>
        </w:rPr>
        <w:t>Proverbs 3:24</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 </w:t>
      </w:r>
      <w:r>
        <w:rPr>
          <w:u w:val="single"/>
          <w:lang w:val="en_US" w:bidi="en_US"/>
        </w:rPr>
        <w:t>When you lie down</w:t>
      </w:r>
      <w:r>
        <w:rPr>
          <w:lang w:val="en_US" w:bidi="en_US"/>
        </w:rPr>
        <w:t xml:space="preserve">, </w:t>
      </w:r>
      <w:r>
        <w:rPr>
          <w:b/>
          <w:lang w:val="en_US" w:bidi="en_US"/>
        </w:rPr>
        <w:t>you will not be afraid</w:t>
      </w:r>
      <w:r>
        <w:rPr>
          <w:lang w:val="en_US" w:bidi="en_US"/>
        </w:rPr>
        <w:t>;</w:t>
      </w:r>
    </w:p>
    <w:p>
      <w:pPr/>
      <w:r>
        <w:rPr>
          <w:lang w:val="en_US" w:bidi="en_US"/>
        </w:rPr>
      </w:r>
      <w:r>
        <w:rPr>
          <w:vertAlign w:val="superscript"/>
          <w:lang w:val="en_US" w:bidi="en_US"/>
        </w:rPr>
        <w:t>24b</w:t>
      </w:r>
      <w:r>
        <w:rPr>
          <w:lang w:val="en_US" w:bidi="en_US"/>
        </w:rPr>
        <w:t xml:space="preserve"> </w:t>
      </w:r>
      <w:r>
        <w:rPr>
          <w:u w:val="single"/>
          <w:lang w:val="en_US" w:bidi="en_US"/>
        </w:rPr>
        <w:t>when you rest</w:t>
      </w:r>
      <w:r>
        <w:rPr>
          <w:lang w:val="en_US" w:bidi="en_US"/>
        </w:rPr>
        <w:t xml:space="preserve">, </w:t>
      </w:r>
      <w:r>
        <w:rPr>
          <w:b/>
          <w:lang w:val="en_US" w:bidi="en_US"/>
        </w:rPr>
        <w:t>your sleep will be sweet</w:t>
      </w:r>
      <w:r>
        <w:rPr>
          <w:lang w:val="en_US" w:bidi="en_US"/>
        </w:rPr>
        <w:t>.</w:t>
      </w:r>
    </w:p>
    <w:p>
      <w:pPr>
        <w:pStyle w:val="Heading5"/>
      </w:pPr>
      <w:r>
        <w:rPr>
          <w:lang w:val="en_US" w:bidi="en_US"/>
        </w:rPr>
        <w:t>3:24a</w:t>
      </w:r>
    </w:p>
    <w:p>
      <w:pPr/>
      <w:r>
        <w:rPr>
          <w:lang w:val="en_US" w:bidi="en_US"/>
        </w:rPr>
      </w:r>
      <w:r>
        <w:rPr>
          <w:b/>
          <w:lang w:val="en_US" w:bidi="en_US"/>
        </w:rPr>
        <w:t>When you lie down, you will not be afraid;</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lie down, you will not be afraid,</w:t>
      </w:r>
    </w:p>
    <w:p>
      <w:pPr>
        <w:pStyle w:val="ListBullet"/>
        <w:spacing w:line="240" w:lineRule="auto"/>
        <w:ind w:left="720"/>
      </w:pPr>
      <w:r>
        <w:rPr>
          <w:lang w:val="en_US" w:bidi="en_US"/>
        </w:rPr>
      </w:r>
      <w:r>
        <w:rPr>
          <w:lang w:val="en_US" w:bidi="en_US"/>
        </w:rPr>
        <w:t>You will not be afraid when you go to bed,</w:t>
      </w:r>
    </w:p>
    <w:p>
      <w:pPr/>
      <w:r>
        <w:rPr>
          <w:lang w:val="en_US" w:bidi="en_US"/>
        </w:rPr>
      </w:r>
      <w:r>
        <w:rPr>
          <w:b/>
          <w:lang w:val="en_US" w:bidi="en_US"/>
        </w:rPr>
        <w:t>When you lie down, you will not be afraid:</w:t>
      </w:r>
      <w:r>
        <w:rPr>
          <w:lang w:val="en_US" w:bidi="en_US"/>
        </w:rPr>
        <w:t xml:space="preserve"> There is a textual difference in the first clause:</w:t>
      </w:r>
    </w:p>
    <w:p>
      <w:pPr>
        <w:pStyle w:val="ListNumber"/>
        <w:numPr>
          <w:ilvl w:val="0"/>
          <w:numId w:val="47"/>
        </w:numPr>
        <w:spacing w:line="240" w:lineRule="auto"/>
        <w:ind w:left="720"/>
      </w:pPr>
      <w:r>
        <w:rPr>
          <w:lang w:val="en_US" w:bidi="en_US"/>
        </w:rPr>
      </w:r>
      <w:r>
        <w:rPr>
          <w:lang w:val="en_US" w:bidi="en_US"/>
        </w:rPr>
        <w:t>The Hebrew text has “</w:t>
      </w:r>
      <w:r>
        <w:rPr>
          <w:u w:val="single"/>
          <w:lang w:val="en_US" w:bidi="en_US"/>
        </w:rPr>
        <w:t>lie down</w:t>
      </w:r>
      <w:r>
        <w:rPr>
          <w:lang w:val="en_US" w:bidi="en_US"/>
        </w:rPr>
        <w:t>.” For example:</w:t>
      </w:r>
      <w:r>
        <w:rPr>
          <w:lang w:val="en_US" w:bidi="en_US"/>
        </w:rPr>
        <w:t xml:space="preserve">When you lie down you will be unafraid (NJPS) </w:t>
      </w:r>
      <w:r>
        <w:rPr>
          <w:i/>
          <w:lang w:val="en_US" w:bidi="en_US"/>
        </w:rPr>
        <w:t>(BSB, NIV, GNT, NJB, NASB, NJPS, NCV, GW, NLT)</w:t>
      </w:r>
    </w:p>
    <w:p>
      <w:pPr>
        <w:pStyle w:val="ListNumber"/>
        <w:spacing w:line="240" w:lineRule="auto"/>
        <w:ind w:left="720"/>
      </w:pPr>
      <w:r>
        <w:rPr>
          <w:lang w:val="en_US" w:bidi="en_US"/>
        </w:rPr>
      </w:r>
      <w:r>
        <w:rPr>
          <w:lang w:val="en_US" w:bidi="en_US"/>
        </w:rPr>
        <w:t>The LXX has “</w:t>
      </w:r>
      <w:r>
        <w:rPr>
          <w:u w:val="single"/>
          <w:lang w:val="en_US" w:bidi="en_US"/>
        </w:rPr>
        <w:t>sit down</w:t>
      </w:r>
      <w:r>
        <w:rPr>
          <w:lang w:val="en_US" w:bidi="en_US"/>
        </w:rPr>
        <w:t>.” For example:</w:t>
      </w:r>
      <w:r>
        <w:rPr>
          <w:lang w:val="en_US" w:bidi="en_US"/>
        </w:rPr>
        <w:t xml:space="preserve">When you sit, you need have no fear (REB) </w:t>
      </w:r>
      <w:r>
        <w:rPr>
          <w:i/>
          <w:lang w:val="en_US" w:bidi="en_US"/>
        </w:rPr>
        <w:t>(RSV, REB)</w:t>
      </w:r>
    </w:p>
    <w:p>
      <w:pPr/>
      <w:r>
        <w:rPr>
          <w:lang w:val="en_US" w:bidi="en_US"/>
        </w:rPr>
      </w:r>
      <w:r>
        <w:rPr>
          <w:lang w:val="en_US" w:bidi="en_US"/>
        </w:rPr>
        <w:t>It is recommended that you follow option (1).</w:t>
      </w:r>
      <w:r>
        <w:rPr>
          <w:lang w:val="en_US" w:bidi="en_US"/>
        </w:rPr>
        <w:t xml:space="preserve">Fox (page 163), Toy (page 75), and Whybray (page 71) all advocate following the LXX. According to Toy and Whybray, repetition of the same verb in parallel lines is unusual. Assuming that the LXX followed the correct text “sit” (Hebrew root: </w:t>
      </w:r>
      <w:r>
        <w:rPr>
          <w:i/>
          <w:lang w:val="en_US" w:bidi="en_US"/>
        </w:rPr>
        <w:t>tšb</w:t>
      </w:r>
      <w:r>
        <w:rPr>
          <w:lang w:val="en_US" w:bidi="en_US"/>
        </w:rPr>
        <w:t>), the change to the Masoretic text was probably made accidentally by adding a letter “</w:t>
      </w:r>
      <w:r>
        <w:rPr>
          <w:i/>
          <w:lang w:val="en_US" w:bidi="en_US"/>
        </w:rPr>
        <w:t>k</w:t>
      </w:r>
      <w:r>
        <w:rPr>
          <w:lang w:val="en_US" w:bidi="en_US"/>
        </w:rPr>
        <w:t xml:space="preserve">” to form the root </w:t>
      </w:r>
      <w:r>
        <w:rPr>
          <w:i/>
          <w:lang w:val="en_US" w:bidi="en_US"/>
        </w:rPr>
        <w:t>tškb</w:t>
      </w:r>
      <w:r>
        <w:rPr>
          <w:lang w:val="en_US" w:bidi="en_US"/>
        </w:rPr>
        <w:t xml:space="preserve">. The text followed by the LXX would result in a sequence of actions in 3:23–24: walk, sit, lie down. Although this sounds logical, a strong majority of versions follow the Hebrew text, along with the Targums, Syriac, and Latin. Waltke points out that: a) a person is more likely to feel dread when lying down than when sitting down; b) the textual difference was more likely caused by omitting a letter from the LXX than by adding a letter to the MT; and c) the range of meanings for </w:t>
      </w:r>
      <w:r>
        <w:rPr>
          <w:i/>
          <w:lang w:val="en_US" w:bidi="en_US"/>
        </w:rPr>
        <w:t>škb</w:t>
      </w:r>
      <w:r>
        <w:rPr>
          <w:lang w:val="en_US" w:bidi="en_US"/>
        </w:rPr>
        <w:t xml:space="preserve"> (lie down, retire to bed, lie down and sleep) allow it to be repeated here with different senses in different lines (page 252).</w:t>
      </w:r>
    </w:p>
    <w:p>
      <w:pPr>
        <w:pStyle w:val="Heading5"/>
      </w:pPr>
      <w:r>
        <w:rPr>
          <w:lang w:val="en_US" w:bidi="en_US"/>
        </w:rPr>
        <w:t>3:24b</w:t>
      </w:r>
    </w:p>
    <w:p>
      <w:pPr/>
      <w:r>
        <w:rPr>
          <w:lang w:val="en_US" w:bidi="en_US"/>
        </w:rPr>
      </w:r>
      <w:r>
        <w:rPr>
          <w:b/>
          <w:lang w:val="en_US" w:bidi="en_US"/>
        </w:rPr>
        <w:t>when you rest, your sleep will be sweet.</w:t>
      </w:r>
    </w:p>
    <w:p>
      <w:pPr>
        <w:pStyle w:val="ListBullet"/>
        <w:spacing w:line="240" w:lineRule="auto"/>
        <w:ind w:left="720"/>
      </w:pPr>
      <w:r>
        <w:rPr>
          <w:lang w:val="en_US" w:bidi="en_US"/>
        </w:rPr>
      </w:r>
      <w:r>
        <w:rPr>
          <w:lang w:val="en_US" w:bidi="en_US"/>
        </w:rPr>
        <w:t>but rather you</w:t>
      </w:r>
      <w:r>
        <w:rPr>
          <w:vertAlign w:val="superscript"/>
          <w:lang w:val="en_US" w:bidi="en_US"/>
        </w:rPr>
        <w:t>(sing)</w:t>
      </w:r>
      <w:r>
        <w:rPr>
          <w:lang w:val="en_US" w:bidi="en_US"/>
        </w:rPr>
        <w:t xml:space="preserve"> will sleep peacefully/properly </w:t>
      </w:r>
      <w:r>
        <w:rPr>
          <w:lang w:val="en_US" w:bidi="en_US"/>
        </w:rPr>
        <w:t>without worry/fear</w:t>
      </w:r>
      <w:r>
        <w:rPr>
          <w:lang w:val="en_US" w:bidi="en_US"/>
        </w:rPr>
        <w:t>.</w:t>
      </w:r>
    </w:p>
    <w:p>
      <w:pPr>
        <w:pStyle w:val="ListBullet"/>
        <w:spacing w:line="240" w:lineRule="auto"/>
        <w:ind w:left="720"/>
      </w:pPr>
      <w:r>
        <w:rPr>
          <w:lang w:val="en_US" w:bidi="en_US"/>
        </w:rPr>
      </w:r>
      <w:r>
        <w:rPr>
          <w:lang w:val="en_US" w:bidi="en_US"/>
        </w:rPr>
        <w:t>and you will sleep soundly through the night. (GNT)</w:t>
      </w:r>
    </w:p>
    <w:p>
      <w:pPr/>
      <w:r>
        <w:rPr>
          <w:lang w:val="en_US" w:bidi="en_US"/>
        </w:rPr>
      </w:r>
      <w:r>
        <w:rPr>
          <w:b/>
          <w:lang w:val="en_US" w:bidi="en_US"/>
        </w:rPr>
        <w:t>when you rest, your sleep will be sweet:</w:t>
      </w:r>
      <w:r>
        <w:rPr>
          <w:lang w:val="en_US" w:bidi="en_US"/>
        </w:rPr>
        <w:t xml:space="preserve"> The Hebrew phrase meaning “you will lie down” is repeated here. If it is unnatural or redundant to use “lie down” in both lines, you may use a synonym, such as “go to bed,” or a more general term like </w:t>
      </w:r>
      <w:r>
        <w:rPr>
          <w:i/>
          <w:lang w:val="en_US" w:bidi="en_US"/>
        </w:rPr>
        <w:t>rest</w:t>
      </w:r>
      <w:r>
        <w:rPr>
          <w:lang w:val="en_US" w:bidi="en_US"/>
        </w:rPr>
        <w:t>, as in the BSB. For example:</w:t>
      </w:r>
    </w:p>
    <w:p>
      <w:pPr/>
      <w:r>
        <w:rPr>
          <w:lang w:val="en_US" w:bidi="en_US"/>
        </w:rPr>
      </w:r>
      <w:r>
        <w:rPr>
          <w:lang w:val="en_US" w:bidi="en_US"/>
        </w:rPr>
        <w:t>You will not be afraid when you go to bed (GNT)</w:t>
      </w:r>
    </w:p>
    <w:p>
      <w:pPr/>
      <w:r>
        <w:rPr>
          <w:lang w:val="en_US" w:bidi="en_US"/>
        </w:rPr>
      </w:r>
      <w:r>
        <w:rPr>
          <w:lang w:val="en_US" w:bidi="en_US"/>
        </w:rPr>
        <w:t>you will rest without a worry (CEV)</w:t>
      </w:r>
    </w:p>
    <w:p>
      <w:pPr/>
      <w:r>
        <w:rPr>
          <w:lang w:val="en_US" w:bidi="en_US"/>
        </w:rPr>
      </w:r>
      <w:r>
        <w:rPr>
          <w:lang w:val="en_US" w:bidi="en_US"/>
        </w:rPr>
        <w:t xml:space="preserve">The clause </w:t>
      </w:r>
      <w:r>
        <w:rPr>
          <w:i/>
          <w:lang w:val="en_US" w:bidi="en_US"/>
        </w:rPr>
        <w:t>your sleep will be sweet</w:t>
      </w:r>
      <w:r>
        <w:rPr>
          <w:lang w:val="en_US" w:bidi="en_US"/>
        </w:rPr>
        <w:t xml:space="preserve"> refers to peaceful, undisturbed sleep, free from worry. In some languages, “sleep” and “sweet” are not used together. Some other ways to translate this clause in English are:</w:t>
      </w:r>
    </w:p>
    <w:p>
      <w:pPr/>
      <w:r>
        <w:rPr>
          <w:lang w:val="en_US" w:bidi="en_US"/>
        </w:rPr>
      </w:r>
      <w:r>
        <w:rPr>
          <w:lang w:val="en_US" w:bidi="en_US"/>
        </w:rPr>
        <w:t>you will sleep soundly (GNT)</w:t>
      </w:r>
    </w:p>
    <w:p>
      <w:pPr/>
      <w:r>
        <w:rPr>
          <w:lang w:val="en_US" w:bidi="en_US"/>
        </w:rPr>
      </w:r>
      <w:r>
        <w:rPr>
          <w:lang w:val="en_US" w:bidi="en_US"/>
        </w:rPr>
        <w:t>your sleep will be pleasant (REB)</w:t>
      </w:r>
    </w:p>
    <w:p>
      <w:pPr/>
      <w:r>
        <w:rPr>
          <w:lang w:val="en_US" w:bidi="en_US"/>
        </w:rPr>
      </w:r>
      <w:r>
        <w:rPr>
          <w:lang w:val="en_US" w:bidi="en_US"/>
        </w:rPr>
        <w:t>Use a natural expression in your language to translate this clause.</w:t>
      </w:r>
    </w:p>
    <w:p>
      <w:pPr>
        <w:pStyle w:val="Heading6"/>
      </w:pPr>
      <w:r>
        <w:rPr>
          <w:b/>
          <w:lang w:val="en_US" w:bidi="en_US"/>
        </w:rPr>
        <w:t>General Comment on 3:24a–b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you will rest without a worry and sleep soundly (CEV)</w:t>
      </w:r>
      <w:r>
        <w:rPr>
          <w:lang w:val="en_US" w:bidi="en_US"/>
        </w:rPr>
      </w:r>
      <w:r>
        <w:rPr>
          <w:lang w:val="en_US" w:bidi="en_US"/>
        </w:rPr>
      </w:r>
    </w:p>
    <w:p>
      <w:pPr/>
      <w:r>
        <w:rPr>
          <w:lang w:val="en_US" w:bidi="en_US"/>
        </w:rPr>
      </w:r>
    </w:p>
    <w:p>
      <w:pPr>
        <w:pStyle w:val="Heading2"/>
      </w:pPr>
      <w:r>
        <w:rPr>
          <w:lang w:val="en_US" w:bidi="en_US"/>
        </w:rPr>
        <w:t>Proverbs 3:25</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3:25</w:t>
      </w:r>
    </w:p>
    <w:p>
      <w:pPr/>
      <w:r>
        <w:rPr>
          <w:lang w:val="en_US" w:bidi="en_US"/>
        </w:rPr>
      </w:r>
      <w:r>
        <w:rPr>
          <w:lang w:val="en_US" w:bidi="en_US"/>
        </w:rPr>
        <w:t>Notice the parallel parts that are similar in meaning. The second line specifies the kind of people who experience disaster/ruin.</w:t>
      </w:r>
    </w:p>
    <w:p>
      <w:pPr/>
      <w:r>
        <w:rPr>
          <w:lang w:val="en_US" w:bidi="en_US"/>
        </w:rPr>
      </w:r>
      <w:r>
        <w:rPr>
          <w:vertAlign w:val="superscript"/>
          <w:lang w:val="en_US" w:bidi="en_US"/>
        </w:rPr>
        <w:t>25a</w:t>
      </w:r>
      <w:r>
        <w:rPr>
          <w:lang w:val="en_US" w:bidi="en_US"/>
        </w:rPr>
        <w:t xml:space="preserve">Do not fear </w:t>
      </w:r>
      <w:r>
        <w:rPr>
          <w:u w:val="single"/>
          <w:lang w:val="en_US" w:bidi="en_US"/>
        </w:rPr>
        <w:t>sudden danger</w:t>
      </w:r>
    </w:p>
    <w:p>
      <w:pPr/>
      <w:r>
        <w:rPr>
          <w:lang w:val="en_US" w:bidi="en_US"/>
        </w:rPr>
      </w:r>
      <w:r>
        <w:rPr>
          <w:vertAlign w:val="superscript"/>
          <w:lang w:val="en_US" w:bidi="en_US"/>
        </w:rPr>
        <w:t>25b</w:t>
      </w:r>
      <w:r>
        <w:rPr>
          <w:lang w:val="en_US" w:bidi="en_US"/>
        </w:rPr>
        <w:t xml:space="preserve">or </w:t>
      </w:r>
      <w:r>
        <w:rPr>
          <w:u w:val="single"/>
          <w:lang w:val="en_US" w:bidi="en_US"/>
        </w:rPr>
        <w:t>the ruin that overtakes the wicked</w:t>
      </w:r>
      <w:r>
        <w:rPr>
          <w:lang w:val="en_US" w:bidi="en_US"/>
        </w:rPr>
        <w:t>,</w:t>
      </w:r>
    </w:p>
    <w:p>
      <w:pPr>
        <w:pStyle w:val="Heading5"/>
      </w:pPr>
      <w:r>
        <w:rPr>
          <w:lang w:val="en_US" w:bidi="en_US"/>
        </w:rPr>
        <w:t>3:25a</w:t>
      </w:r>
    </w:p>
    <w:p>
      <w:pPr/>
      <w:r>
        <w:rPr>
          <w:lang w:val="en_US" w:bidi="en_US"/>
        </w:rPr>
      </w:r>
      <w:r>
        <w:rPr>
          <w:b/>
          <w:lang w:val="en_US" w:bidi="en_US"/>
        </w:rPr>
        <w:t>Do not fear sudden danger</w:t>
      </w:r>
    </w:p>
    <w:p>
      <w:pPr>
        <w:pStyle w:val="ListBullet"/>
        <w:spacing w:line="240" w:lineRule="auto"/>
        <w:ind w:left="720"/>
      </w:pPr>
      <w:r>
        <w:rPr>
          <w:lang w:val="en_US" w:bidi="en_US"/>
        </w:rPr>
      </w:r>
      <w:r>
        <w:rPr>
          <w:lang w:val="en_US" w:bidi="en_US"/>
        </w:rPr>
        <w:t xml:space="preserve">Do not be afraid that something bad will suddenly happen </w:t>
      </w:r>
      <w:r>
        <w:rPr>
          <w:lang w:val="en_US" w:bidi="en_US"/>
        </w:rPr>
        <w:t>to you</w:t>
      </w:r>
      <w:r>
        <w:rPr>
          <w:vertAlign w:val="superscript"/>
          <w:lang w:val="en_US" w:bidi="en_US"/>
        </w:rPr>
        <w:t>(sing)</w:t>
      </w:r>
      <w:r>
        <w:rPr>
          <w:lang w:val="en_US" w:bidi="en_US"/>
        </w:rPr>
        <w:t>.</w:t>
      </w:r>
    </w:p>
    <w:p>
      <w:pPr/>
      <w:r>
        <w:rPr>
          <w:lang w:val="en_US" w:bidi="en_US"/>
        </w:rPr>
      </w:r>
      <w:r>
        <w:rPr>
          <w:b/>
          <w:lang w:val="en_US" w:bidi="en_US"/>
        </w:rPr>
        <w:t>Do not fear:</w:t>
      </w:r>
      <w:r>
        <w:rPr>
          <w:lang w:val="en_US" w:bidi="en_US"/>
        </w:rPr>
        <w:t xml:space="preserve"> There are two ways to interpret the Hebrew clause that the BSB translates as </w:t>
      </w:r>
      <w:r>
        <w:rPr>
          <w:i/>
          <w:lang w:val="en_US" w:bidi="en_US"/>
        </w:rPr>
        <w:t>Do not fear</w:t>
      </w:r>
      <w:r>
        <w:rPr>
          <w:lang w:val="en_US" w:bidi="en_US"/>
        </w:rPr>
        <w:t>:</w:t>
      </w:r>
    </w:p>
    <w:p>
      <w:pPr>
        <w:pStyle w:val="ListNumber"/>
        <w:numPr>
          <w:ilvl w:val="0"/>
          <w:numId w:val="48"/>
        </w:numPr>
        <w:spacing w:line="240" w:lineRule="auto"/>
        <w:ind w:left="720"/>
      </w:pPr>
      <w:r>
        <w:rPr>
          <w:lang w:val="en_US" w:bidi="en_US"/>
        </w:rPr>
      </w:r>
      <w:r>
        <w:rPr>
          <w:lang w:val="en_US" w:bidi="en_US"/>
        </w:rPr>
        <w:t xml:space="preserve">It is a </w:t>
      </w:r>
      <w:r>
        <w:rPr>
          <w:u w:val="single"/>
          <w:lang w:val="en_US" w:bidi="en_US"/>
        </w:rPr>
        <w:t>command</w:t>
      </w:r>
      <w:r>
        <w:rPr>
          <w:lang w:val="en_US" w:bidi="en_US"/>
        </w:rPr>
        <w:t>. For example:</w:t>
      </w:r>
      <w:r>
        <w:rPr>
          <w:lang w:val="en_US" w:bidi="en_US"/>
        </w:rPr>
        <w:t xml:space="preserve">So don’t be afraid of sudden disasters (CEV) </w:t>
      </w:r>
      <w:r>
        <w:rPr>
          <w:i/>
          <w:lang w:val="en_US" w:bidi="en_US"/>
        </w:rPr>
        <w:t>(BSB, NIV, NJB, REB, RSV, CEV, GW)</w:t>
      </w:r>
    </w:p>
    <w:p>
      <w:pPr>
        <w:pStyle w:val="ListNumber"/>
        <w:spacing w:line="240" w:lineRule="auto"/>
        <w:ind w:left="720"/>
      </w:pPr>
      <w:r>
        <w:rPr>
          <w:lang w:val="en_US" w:bidi="en_US"/>
        </w:rPr>
      </w:r>
      <w:r>
        <w:rPr>
          <w:lang w:val="en_US" w:bidi="en_US"/>
        </w:rPr>
        <w:t xml:space="preserve">It is a </w:t>
      </w:r>
      <w:r>
        <w:rPr>
          <w:u w:val="single"/>
          <w:lang w:val="en_US" w:bidi="en_US"/>
        </w:rPr>
        <w:t>statement of fact</w:t>
      </w:r>
      <w:r>
        <w:rPr>
          <w:lang w:val="en_US" w:bidi="en_US"/>
        </w:rPr>
        <w:t>. For example:</w:t>
      </w:r>
      <w:r>
        <w:rPr>
          <w:lang w:val="en_US" w:bidi="en_US"/>
        </w:rPr>
        <w:t xml:space="preserve">You won’t be afraid of sudden trouble (NCV) </w:t>
      </w:r>
      <w:r>
        <w:rPr>
          <w:i/>
          <w:lang w:val="en_US" w:bidi="en_US"/>
        </w:rPr>
        <w:t>(GNT, NJPS, NLT, NCV)</w:t>
      </w:r>
    </w:p>
    <w:p>
      <w:pPr/>
      <w:r>
        <w:rPr>
          <w:lang w:val="en_US" w:bidi="en_US"/>
        </w:rPr>
      </w:r>
      <w:r>
        <w:rPr>
          <w:lang w:val="en_US" w:bidi="en_US"/>
        </w:rPr>
        <w:t>It is recommended that you follow interpretation (1), along with most versions. The Hebrew negative particle that is used here is the one that is normally used with a command.</w:t>
      </w:r>
    </w:p>
    <w:p>
      <w:pPr/>
      <w:r>
        <w:rPr>
          <w:lang w:val="en_US" w:bidi="en_US"/>
        </w:rPr>
      </w:r>
      <w:r>
        <w:rPr>
          <w:b/>
          <w:lang w:val="en_US" w:bidi="en_US"/>
        </w:rPr>
        <w:t>sudden danger:</w:t>
      </w:r>
      <w:r>
        <w:rPr>
          <w:lang w:val="en_US" w:bidi="en_US"/>
        </w:rPr>
        <w:t xml:space="preserve"> The phrase that the BSB translates as </w:t>
      </w:r>
      <w:r>
        <w:rPr>
          <w:i/>
          <w:lang w:val="en_US" w:bidi="en_US"/>
        </w:rPr>
        <w:t>sudden danger</w:t>
      </w:r>
      <w:r>
        <w:rPr>
          <w:lang w:val="en_US" w:bidi="en_US"/>
        </w:rPr>
        <w:t xml:space="preserve"> is more literally “sudden terror” (NJB). However, “terror” is often used as a figure of speech (metonymy) that represents the cause of terror: </w:t>
      </w:r>
      <w:r>
        <w:rPr>
          <w:i/>
          <w:lang w:val="en_US" w:bidi="en_US"/>
        </w:rPr>
        <w:t>danger</w:t>
      </w:r>
      <w:r>
        <w:rPr>
          <w:lang w:val="en_US" w:bidi="en_US"/>
        </w:rPr>
        <w:t xml:space="preserve">. The word </w:t>
      </w:r>
      <w:r>
        <w:rPr>
          <w:i/>
          <w:lang w:val="en_US" w:bidi="en_US"/>
        </w:rPr>
        <w:t>danger</w:t>
      </w:r>
      <w:r>
        <w:rPr>
          <w:lang w:val="en_US" w:bidi="en_US"/>
        </w:rPr>
        <w:t xml:space="preserve"> also makes a better parallel with “ruin” in the second line. A </w:t>
      </w:r>
      <w:r>
        <w:rPr>
          <w:i/>
          <w:lang w:val="en_US" w:bidi="en_US"/>
        </w:rPr>
        <w:t>sudden</w:t>
      </w:r>
      <w:r>
        <w:rPr>
          <w:lang w:val="en_US" w:bidi="en_US"/>
        </w:rPr>
        <w:t xml:space="preserve"> danger is one that is unexpected. The NCV provides another way to translate this phrase. It has:</w:t>
      </w:r>
    </w:p>
    <w:p>
      <w:pPr/>
      <w:r>
        <w:rPr>
          <w:lang w:val="en_US" w:bidi="en_US"/>
        </w:rPr>
      </w:r>
      <w:r>
        <w:rPr>
          <w:lang w:val="en_US" w:bidi="en_US"/>
        </w:rPr>
        <w:t>sudden trouble (NCV)</w:t>
      </w:r>
    </w:p>
    <w:p>
      <w:pPr>
        <w:pStyle w:val="Heading5"/>
      </w:pPr>
      <w:r>
        <w:rPr>
          <w:lang w:val="en_US" w:bidi="en_US"/>
        </w:rPr>
        <w:t>3:25a–b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not fear</w:t>
      </w:r>
      <w:r>
        <w:rPr>
          <w:vertAlign w:val="superscript"/>
          <w:lang w:val="en_US" w:bidi="en_US"/>
        </w:rPr>
        <w:t>(sing)</w:t>
      </w:r>
      <w:r>
        <w:rPr>
          <w:lang w:val="en_US" w:bidi="en_US"/>
        </w:rPr>
        <w:t xml:space="preserve"> the bad things that unexpectedly happen to wicked people,</w:t>
      </w:r>
    </w:p>
    <w:p>
      <w:pPr>
        <w:pStyle w:val="Heading5"/>
      </w:pPr>
      <w:r>
        <w:rPr>
          <w:lang w:val="en_US" w:bidi="en_US"/>
        </w:rPr>
        <w:t>3:25b</w:t>
      </w:r>
    </w:p>
    <w:p>
      <w:pPr/>
      <w:r>
        <w:rPr>
          <w:lang w:val="en_US" w:bidi="en_US"/>
        </w:rPr>
      </w:r>
      <w:r>
        <w:rPr>
          <w:b/>
          <w:lang w:val="en_US" w:bidi="en_US"/>
        </w:rPr>
        <w:t>or the ruin that overtakes the wicked,</w:t>
      </w:r>
    </w:p>
    <w:p>
      <w:pPr>
        <w:pStyle w:val="ListBullet"/>
        <w:spacing w:line="240" w:lineRule="auto"/>
        <w:ind w:left="720"/>
      </w:pPr>
      <w:r>
        <w:rPr>
          <w:lang w:val="en_US" w:bidi="en_US"/>
        </w:rPr>
      </w:r>
      <w:r>
        <w:rPr>
          <w:lang w:val="en_US" w:bidi="en_US"/>
        </w:rPr>
        <w:t>Do not worry</w:t>
      </w:r>
      <w:r>
        <w:rPr>
          <w:lang w:val="en_US" w:bidi="en_US"/>
        </w:rPr>
        <w:t xml:space="preserve"> that you</w:t>
      </w:r>
      <w:r>
        <w:rPr>
          <w:vertAlign w:val="superscript"/>
          <w:lang w:val="en_US" w:bidi="en_US"/>
        </w:rPr>
        <w:t>(sing)</w:t>
      </w:r>
      <w:r>
        <w:rPr>
          <w:lang w:val="en_US" w:bidi="en_US"/>
        </w:rPr>
        <w:t xml:space="preserve"> will be destroyed like wicked people,</w:t>
      </w:r>
    </w:p>
    <w:p>
      <w:pPr/>
      <w:r>
        <w:rPr>
          <w:lang w:val="en_US" w:bidi="en_US"/>
        </w:rPr>
      </w:r>
      <w:r>
        <w:rPr>
          <w:b/>
          <w:lang w:val="en_US" w:bidi="en_US"/>
        </w:rPr>
        <w:t>the ruin that overtakes the wicked:</w:t>
      </w:r>
      <w:r>
        <w:rPr>
          <w:lang w:val="en_US" w:bidi="en_US"/>
        </w:rPr>
        <w:t xml:space="preserve"> The word that the BSB translates as </w:t>
      </w:r>
      <w:r>
        <w:rPr>
          <w:i/>
          <w:lang w:val="en_US" w:bidi="en_US"/>
        </w:rPr>
        <w:t>ruin</w:t>
      </w:r>
      <w:r>
        <w:rPr>
          <w:lang w:val="en_US" w:bidi="en_US"/>
        </w:rPr>
        <w:t xml:space="preserve"> is literally “storm” (NRSV). It probably refers here to any kind of disaster or destruction. It does not refer primarily to a literal storm. The GNT uses a simile to express this figurative meaning. It has:</w:t>
      </w:r>
    </w:p>
    <w:p>
      <w:pPr/>
      <w:r>
        <w:rPr>
          <w:lang w:val="en_US" w:bidi="en_US"/>
        </w:rPr>
      </w:r>
      <w:r>
        <w:rPr>
          <w:lang w:val="en_US" w:bidi="en_US"/>
        </w:rPr>
        <w:t xml:space="preserve">…sudden disasters, such as come on the wicked </w:t>
      </w:r>
      <w:r>
        <w:rPr>
          <w:u w:val="single"/>
          <w:lang w:val="en_US" w:bidi="en_US"/>
        </w:rPr>
        <w:t>like a storm</w:t>
      </w:r>
      <w:r>
        <w:rPr>
          <w:lang w:val="en_US" w:bidi="en_US"/>
        </w:rPr>
        <w:t>. (GNT)</w:t>
      </w:r>
      <w:r>
        <w:rPr>
          <w:lang w:val="en_US" w:bidi="en_US"/>
        </w:rPr>
      </w:r>
      <w:r>
        <w:rPr>
          <w:lang w:val="en_US" w:bidi="en_US"/>
        </w:rPr>
      </w:r>
    </w:p>
    <w:p>
      <w:pPr/>
      <w:r>
        <w:rPr>
          <w:lang w:val="en_US" w:bidi="en_US"/>
        </w:rPr>
      </w:r>
    </w:p>
    <w:p>
      <w:pPr>
        <w:pStyle w:val="Heading2"/>
      </w:pPr>
      <w:r>
        <w:rPr>
          <w:lang w:val="en_US" w:bidi="en_US"/>
        </w:rPr>
        <w:t>Proverbs 3:26</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3:26</w:t>
      </w:r>
    </w:p>
    <w:p>
      <w:pPr/>
      <w:r>
        <w:rPr>
          <w:lang w:val="en_US" w:bidi="en_US"/>
        </w:rPr>
      </w:r>
      <w:r>
        <w:rPr>
          <w:lang w:val="en_US" w:bidi="en_US"/>
        </w:rPr>
        <w:t>Notice the parallelism.</w:t>
      </w:r>
      <w:r>
        <w:rPr>
          <w:lang w:val="en_US" w:bidi="en_US"/>
        </w:rPr>
        <w:t>Toy (page 76) identifies this as progressive parallelism, but it looks like a typical example of synonymous parallelism in which the second line is more specific than the first. Also typical of synonymous parallelism is the fact that the first line is nonfigurative, the second line figurative.</w:t>
      </w:r>
      <w:r>
        <w:rPr>
          <w:lang w:val="en_US" w:bidi="en_US"/>
        </w:rPr>
        <w:t xml:space="preserve"> The second line gives a specific figurative example of how the LORD will be a person’s confidence.</w:t>
      </w:r>
    </w:p>
    <w:p>
      <w:pPr/>
      <w:r>
        <w:rPr>
          <w:lang w:val="en_US" w:bidi="en_US"/>
        </w:rPr>
      </w:r>
      <w:r>
        <w:rPr>
          <w:vertAlign w:val="superscript"/>
          <w:lang w:val="en_US" w:bidi="en_US"/>
        </w:rPr>
        <w:t>26a</w:t>
      </w:r>
      <w:r>
        <w:rPr>
          <w:lang w:val="en_US" w:bidi="en_US"/>
        </w:rPr>
        <w:t>for the LORD will be your confidence</w:t>
      </w:r>
    </w:p>
    <w:p>
      <w:pPr/>
      <w:r>
        <w:rPr>
          <w:lang w:val="en_US" w:bidi="en_US"/>
        </w:rPr>
      </w:r>
      <w:r>
        <w:rPr>
          <w:vertAlign w:val="superscript"/>
          <w:lang w:val="en_US" w:bidi="en_US"/>
        </w:rPr>
        <w:t>26b</w:t>
      </w:r>
      <w:r>
        <w:rPr>
          <w:lang w:val="en_US" w:bidi="en_US"/>
        </w:rPr>
        <w:t>and will keep your foot from the snare.</w:t>
      </w:r>
    </w:p>
    <w:p>
      <w:pPr>
        <w:pStyle w:val="Heading5"/>
      </w:pPr>
      <w:r>
        <w:rPr>
          <w:lang w:val="en_US" w:bidi="en_US"/>
        </w:rPr>
        <w:t>3:26a</w:t>
      </w:r>
    </w:p>
    <w:p>
      <w:pPr/>
      <w:r>
        <w:rPr>
          <w:lang w:val="en_US" w:bidi="en_US"/>
        </w:rPr>
      </w:r>
      <w:r>
        <w:rPr>
          <w:b/>
          <w:lang w:val="en_US" w:bidi="en_US"/>
        </w:rPr>
        <w:t>for the LORD will be your confidence</w:t>
      </w:r>
    </w:p>
    <w:p>
      <w:pPr>
        <w:pStyle w:val="ListBullet"/>
        <w:spacing w:line="240" w:lineRule="auto"/>
        <w:ind w:left="720"/>
      </w:pPr>
      <w:r>
        <w:rPr>
          <w:lang w:val="en_US" w:bidi="en_US"/>
        </w:rPr>
      </w:r>
      <w:r>
        <w:rPr>
          <w:lang w:val="en_US" w:bidi="en_US"/>
        </w:rPr>
        <w:t>because Yahweh will surely protect you</w:t>
      </w:r>
      <w:r>
        <w:rPr>
          <w:vertAlign w:val="superscript"/>
          <w:lang w:val="en_US" w:bidi="en_US"/>
        </w:rPr>
        <w:t>(sing)</w:t>
      </w:r>
      <w:r>
        <w:rPr>
          <w:lang w:val="en_US" w:bidi="en_US"/>
        </w:rPr>
        <w:t xml:space="preserve"> from being harmed.</w:t>
      </w:r>
    </w:p>
    <w:p>
      <w:pPr>
        <w:pStyle w:val="ListBullet"/>
        <w:spacing w:line="240" w:lineRule="auto"/>
        <w:ind w:left="720"/>
      </w:pPr>
      <w:r>
        <w:rPr>
          <w:lang w:val="en_US" w:bidi="en_US"/>
        </w:rPr>
      </w:r>
      <w:r>
        <w:rPr>
          <w:lang w:val="en_US" w:bidi="en_US"/>
        </w:rPr>
        <w:t>because you can depend/rely on Yahweh to protect you</w:t>
      </w:r>
    </w:p>
    <w:p>
      <w:pPr/>
      <w:r>
        <w:rPr>
          <w:lang w:val="en_US" w:bidi="en_US"/>
        </w:rPr>
      </w:r>
      <w:r>
        <w:rPr>
          <w:b/>
          <w:lang w:val="en_US" w:bidi="en_US"/>
        </w:rPr>
        <w:t>for the LORD will be your confidence:</w:t>
      </w:r>
      <w:r>
        <w:rPr>
          <w:lang w:val="en_US" w:bidi="en_US"/>
        </w:rPr>
        <w:t xml:space="preserve"> The phrase </w:t>
      </w:r>
      <w:r>
        <w:rPr>
          <w:i/>
          <w:lang w:val="en_US" w:bidi="en_US"/>
        </w:rPr>
        <w:t>your confidence</w:t>
      </w:r>
      <w:r>
        <w:rPr>
          <w:lang w:val="en_US" w:bidi="en_US"/>
        </w:rPr>
        <w:t xml:space="preserve"> is a figure of speech (metonymy) that represents the basis or object of confidence. This line indicates that a person can confidently trust the LORD to care for him. It is implied that he will protect the person from danger. Another way to translate this clause is:</w:t>
      </w:r>
    </w:p>
    <w:p>
      <w:pPr/>
      <w:r>
        <w:rPr>
          <w:lang w:val="en_US" w:bidi="en_US"/>
        </w:rPr>
      </w:r>
      <w:r>
        <w:rPr>
          <w:lang w:val="en_US" w:bidi="en_US"/>
        </w:rPr>
        <w:t>The Lord will keep you safe (GNT)</w:t>
      </w:r>
    </w:p>
    <w:p>
      <w:pPr>
        <w:pStyle w:val="Heading5"/>
      </w:pPr>
      <w:r>
        <w:rPr>
          <w:lang w:val="en_US" w:bidi="en_US"/>
        </w:rPr>
        <w:t>3:26b</w:t>
      </w:r>
    </w:p>
    <w:p>
      <w:pPr/>
      <w:r>
        <w:rPr>
          <w:lang w:val="en_US" w:bidi="en_US"/>
        </w:rPr>
      </w:r>
      <w:r>
        <w:rPr>
          <w:b/>
          <w:lang w:val="en_US" w:bidi="en_US"/>
        </w:rPr>
        <w:t>and will keep your foot from the snare.</w:t>
      </w:r>
    </w:p>
    <w:p>
      <w:pPr>
        <w:pStyle w:val="ListBullet"/>
        <w:spacing w:line="240" w:lineRule="auto"/>
        <w:ind w:left="720"/>
      </w:pPr>
      <w:r>
        <w:rPr>
          <w:lang w:val="en_US" w:bidi="en_US"/>
        </w:rPr>
      </w:r>
      <w:r>
        <w:rPr>
          <w:lang w:val="en_US" w:bidi="en_US"/>
        </w:rPr>
        <w:t>It is as if</w:t>
      </w:r>
      <w:r>
        <w:rPr>
          <w:lang w:val="en_US" w:bidi="en_US"/>
        </w:rPr>
        <w:t xml:space="preserve"> he will prevent you</w:t>
      </w:r>
      <w:r>
        <w:rPr>
          <w:vertAlign w:val="superscript"/>
          <w:lang w:val="en_US" w:bidi="en_US"/>
        </w:rPr>
        <w:t>(sing)</w:t>
      </w:r>
      <w:r>
        <w:rPr>
          <w:lang w:val="en_US" w:bidi="en_US"/>
        </w:rPr>
        <w:t xml:space="preserve"> from being caught in a snare/trap.</w:t>
      </w:r>
    </w:p>
    <w:p>
      <w:pPr>
        <w:pStyle w:val="ListBullet"/>
        <w:spacing w:line="240" w:lineRule="auto"/>
        <w:ind w:left="720"/>
      </w:pPr>
      <w:r>
        <w:rPr>
          <w:lang w:val="en_US" w:bidi="en_US"/>
        </w:rPr>
      </w:r>
      <w:r>
        <w:rPr>
          <w:lang w:val="en_US" w:bidi="en_US"/>
        </w:rPr>
        <w:t>and keep you from harm.</w:t>
      </w:r>
    </w:p>
    <w:p>
      <w:pPr/>
      <w:r>
        <w:rPr>
          <w:lang w:val="en_US" w:bidi="en_US"/>
        </w:rPr>
      </w:r>
      <w:r>
        <w:rPr>
          <w:b/>
          <w:lang w:val="en_US" w:bidi="en_US"/>
        </w:rPr>
        <w:t>and will keep your foot from the snare:</w:t>
      </w:r>
      <w:r>
        <w:rPr>
          <w:lang w:val="en_US" w:bidi="en_US"/>
        </w:rPr>
        <w:t xml:space="preserve"> The phrase </w:t>
      </w:r>
      <w:r>
        <w:rPr>
          <w:i/>
          <w:lang w:val="en_US" w:bidi="en_US"/>
        </w:rPr>
        <w:t>your foot</w:t>
      </w:r>
      <w:r>
        <w:rPr>
          <w:lang w:val="en_US" w:bidi="en_US"/>
        </w:rPr>
        <w:t xml:space="preserve"> is a figure of speech (synecdoche) that represents the whole person. For example:</w:t>
      </w:r>
    </w:p>
    <w:p>
      <w:pPr/>
      <w:r>
        <w:rPr>
          <w:lang w:val="en_US" w:bidi="en_US"/>
        </w:rPr>
      </w:r>
      <w:r>
        <w:rPr>
          <w:lang w:val="en_US" w:bidi="en_US"/>
        </w:rPr>
        <w:t>He will keep you from being trapped. (NCV)</w:t>
      </w:r>
    </w:p>
    <w:p>
      <w:pPr/>
      <w:r>
        <w:rPr>
          <w:lang w:val="en_US" w:bidi="en_US"/>
        </w:rPr>
      </w:r>
      <w:r>
        <w:rPr>
          <w:lang w:val="en_US" w:bidi="en_US"/>
        </w:rPr>
        <w:t>This figure of speech refers to the LORD’s protection from unexpected harm or danger. In languages where “trap” is understood only literally, it may be necessary to give the nonfigurative meaning, as the CEV has done. The CEV has also combined and/or reordered the parallel lines. It has:</w:t>
      </w:r>
    </w:p>
    <w:p>
      <w:pPr/>
      <w:r>
        <w:rPr>
          <w:lang w:val="en_US" w:bidi="en_US"/>
        </w:rPr>
      </w:r>
      <w:r>
        <w:rPr>
          <w:lang w:val="en_US" w:bidi="en_US"/>
        </w:rPr>
        <w:t>You can be sure the Lord will protect you from harm. (CEV)</w:t>
      </w:r>
      <w:r>
        <w:rPr>
          <w:lang w:val="en_US" w:bidi="en_US"/>
        </w:rPr>
      </w:r>
      <w:r>
        <w:rPr>
          <w:lang w:val="en_US" w:bidi="en_US"/>
        </w:rPr>
      </w:r>
    </w:p>
    <w:p>
      <w:pPr/>
      <w:r>
        <w:rPr>
          <w:lang w:val="en_US" w:bidi="en_US"/>
        </w:rPr>
      </w:r>
    </w:p>
    <w:p>
      <w:pPr>
        <w:pStyle w:val="Heading2"/>
      </w:pPr>
      <w:r>
        <w:rPr>
          <w:lang w:val="en_US" w:bidi="en_US"/>
        </w:rPr>
        <w:t>Proverbs 3:27</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3:27</w:t>
      </w:r>
    </w:p>
    <w:p>
      <w:pPr/>
      <w:r>
        <w:rPr>
          <w:lang w:val="en_US" w:bidi="en_US"/>
        </w:rPr>
      </w:r>
      <w:r>
        <w:rPr>
          <w:lang w:val="en_US" w:bidi="en_US"/>
        </w:rPr>
        <w:t>In this verse, the second line completes the thought of the first line. It specifies the circumstance in which a person should not withhold good.</w:t>
      </w:r>
    </w:p>
    <w:p>
      <w:pPr/>
      <w:r>
        <w:rPr>
          <w:lang w:val="en_US" w:bidi="en_US"/>
        </w:rPr>
      </w:r>
      <w:r>
        <w:rPr>
          <w:vertAlign w:val="superscript"/>
          <w:lang w:val="en_US" w:bidi="en_US"/>
        </w:rPr>
        <w:t>27a</w:t>
      </w:r>
      <w:r>
        <w:rPr>
          <w:lang w:val="en_US" w:bidi="en_US"/>
        </w:rPr>
        <w:t>Do not withhold good from the deserving</w:t>
      </w:r>
    </w:p>
    <w:p>
      <w:pPr/>
      <w:r>
        <w:rPr>
          <w:lang w:val="en_US" w:bidi="en_US"/>
        </w:rPr>
      </w:r>
      <w:r>
        <w:rPr>
          <w:vertAlign w:val="superscript"/>
          <w:lang w:val="en_US" w:bidi="en_US"/>
        </w:rPr>
        <w:t>27b</w:t>
      </w:r>
      <w:r>
        <w:rPr>
          <w:lang w:val="en_US" w:bidi="en_US"/>
        </w:rPr>
        <w:t>when it is within your power to act.</w:t>
      </w:r>
    </w:p>
    <w:p>
      <w:pPr>
        <w:pStyle w:val="Heading5"/>
      </w:pPr>
      <w:r>
        <w:rPr>
          <w:lang w:val="en_US" w:bidi="en_US"/>
        </w:rPr>
        <w:t>3:27a</w:t>
      </w:r>
    </w:p>
    <w:p>
      <w:pPr/>
      <w:r>
        <w:rPr>
          <w:lang w:val="en_US" w:bidi="en_US"/>
        </w:rPr>
      </w:r>
      <w:r>
        <w:rPr>
          <w:b/>
          <w:lang w:val="en_US" w:bidi="en_US"/>
        </w:rPr>
        <w:t>Do not withhold good from the deserving</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should not refuse to give something good to those who have a right to receive it</w:t>
      </w:r>
    </w:p>
    <w:p>
      <w:pPr>
        <w:pStyle w:val="ListBullet"/>
        <w:spacing w:line="240" w:lineRule="auto"/>
        <w:ind w:left="720"/>
      </w:pPr>
      <w:r>
        <w:rPr>
          <w:lang w:val="en_US" w:bidi="en_US"/>
        </w:rPr>
      </w:r>
      <w:r>
        <w:rPr>
          <w:lang w:val="en_US" w:bidi="en_US"/>
        </w:rPr>
        <w:t>¶ If there is something good that you owe to someone, you should give it to him,</w:t>
      </w:r>
    </w:p>
    <w:p>
      <w:pPr/>
      <w:r>
        <w:rPr>
          <w:lang w:val="en_US" w:bidi="en_US"/>
        </w:rPr>
      </w:r>
      <w:r>
        <w:rPr>
          <w:b/>
          <w:lang w:val="en_US" w:bidi="en_US"/>
        </w:rPr>
        <w:t>Do not withhold good from the deserving:</w:t>
      </w:r>
      <w:r>
        <w:rPr>
          <w:lang w:val="en_US" w:bidi="en_US"/>
        </w:rPr>
        <w:t xml:space="preserve"> The Hebrew phrase that the BSB translates as </w:t>
      </w:r>
      <w:r>
        <w:rPr>
          <w:i/>
          <w:lang w:val="en_US" w:bidi="en_US"/>
        </w:rPr>
        <w:t>the deserving</w:t>
      </w:r>
      <w:r>
        <w:rPr>
          <w:lang w:val="en_US" w:bidi="en_US"/>
        </w:rPr>
        <w:t xml:space="preserve"> is more literally “its owners.” This phrase refers here to people who have a right to receive something good from another person. In this context, the word </w:t>
      </w:r>
      <w:r>
        <w:rPr>
          <w:i/>
          <w:lang w:val="en_US" w:bidi="en_US"/>
        </w:rPr>
        <w:t>good</w:t>
      </w:r>
      <w:r>
        <w:rPr>
          <w:lang w:val="en_US" w:bidi="en_US"/>
        </w:rPr>
        <w:t xml:space="preserve"> probably refers to a loan payment or a purchase or wages that another person is entitled to receive. Other ways to translate this advice are:</w:t>
      </w:r>
    </w:p>
    <w:p>
      <w:pPr/>
      <w:r>
        <w:rPr>
          <w:lang w:val="en_US" w:bidi="en_US"/>
        </w:rPr>
      </w:r>
      <w:r>
        <w:rPr>
          <w:lang w:val="en_US" w:bidi="en_US"/>
        </w:rPr>
        <w:t>Refuse no kindness to those who have a right to it (NJB)</w:t>
      </w:r>
    </w:p>
    <w:p>
      <w:pPr/>
      <w:r>
        <w:rPr>
          <w:lang w:val="en_US" w:bidi="en_US"/>
        </w:rPr>
      </w:r>
      <w:r>
        <w:rPr>
          <w:lang w:val="en_US" w:bidi="en_US"/>
        </w:rPr>
        <w:t>Do not hold back anything good from those who are entitled to it (GW)</w:t>
      </w:r>
    </w:p>
    <w:p>
      <w:pPr/>
      <w:r>
        <w:rPr>
          <w:lang w:val="en_US" w:bidi="en_US"/>
        </w:rPr>
      </w:r>
      <w:r>
        <w:rPr>
          <w:lang w:val="en_US" w:bidi="en_US"/>
        </w:rPr>
        <w:t>In some languages, it may be more natural to state this advice positively. For example:</w:t>
      </w:r>
    </w:p>
    <w:p>
      <w:pPr/>
      <w:r>
        <w:rPr>
          <w:lang w:val="en_US" w:bidi="en_US"/>
        </w:rPr>
      </w:r>
      <w:r>
        <w:rPr>
          <w:lang w:val="en_US" w:bidi="en_US"/>
        </w:rPr>
        <w:t>Do all you can for everyone who deserves your help. (CEV)</w:t>
      </w:r>
    </w:p>
    <w:p>
      <w:pPr>
        <w:pStyle w:val="Heading5"/>
      </w:pPr>
      <w:r>
        <w:rPr>
          <w:lang w:val="en_US" w:bidi="en_US"/>
        </w:rPr>
        <w:t>3:27b</w:t>
      </w:r>
    </w:p>
    <w:p>
      <w:pPr/>
      <w:r>
        <w:rPr>
          <w:lang w:val="en_US" w:bidi="en_US"/>
        </w:rPr>
      </w:r>
      <w:r>
        <w:rPr>
          <w:b/>
          <w:lang w:val="en_US" w:bidi="en_US"/>
        </w:rPr>
        <w:t>when it is within your power to act.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able to give it.</w:t>
      </w:r>
    </w:p>
    <w:p>
      <w:pPr>
        <w:pStyle w:val="ListBullet"/>
        <w:spacing w:line="240" w:lineRule="auto"/>
        <w:ind w:left="720"/>
      </w:pPr>
      <w:r>
        <w:rPr>
          <w:lang w:val="en_US" w:bidi="en_US"/>
        </w:rPr>
      </w:r>
      <w:r>
        <w:rPr>
          <w:lang w:val="en_US" w:bidi="en_US"/>
        </w:rPr>
        <w:t>provided you have the means to do that.</w:t>
      </w:r>
    </w:p>
    <w:p>
      <w:pPr/>
      <w:r>
        <w:rPr>
          <w:lang w:val="en_US" w:bidi="en_US"/>
        </w:rPr>
      </w:r>
      <w:r>
        <w:rPr>
          <w:b/>
          <w:lang w:val="en_US" w:bidi="en_US"/>
        </w:rPr>
        <w:t>when it is within your power to act:</w:t>
      </w:r>
      <w:r>
        <w:rPr>
          <w:lang w:val="en_US" w:bidi="en_US"/>
        </w:rPr>
        <w:t xml:space="preserve"> This clause means “when you are able to do it.” Some other ways to translate this clause are:</w:t>
      </w:r>
    </w:p>
    <w:p>
      <w:pPr/>
      <w:r>
        <w:rPr>
          <w:lang w:val="en_US" w:bidi="en_US"/>
        </w:rPr>
      </w:r>
      <w:r>
        <w:rPr>
          <w:lang w:val="en_US" w:bidi="en_US"/>
        </w:rPr>
        <w:t>Whenever you are able (NCV)</w:t>
      </w:r>
    </w:p>
    <w:p>
      <w:pPr/>
      <w:r>
        <w:rPr>
          <w:lang w:val="en_US" w:bidi="en_US"/>
        </w:rPr>
      </w:r>
      <w:r>
        <w:rPr>
          <w:lang w:val="en_US" w:bidi="en_US"/>
        </w:rPr>
        <w:t>Whenever you possibly can (GNT)</w:t>
      </w:r>
    </w:p>
    <w:p>
      <w:pPr>
        <w:pStyle w:val="Heading6"/>
      </w:pPr>
      <w:r>
        <w:rPr>
          <w:b/>
          <w:lang w:val="en_US" w:bidi="en_US"/>
        </w:rPr>
        <w:t>General Comment on 3:27a–b</w:t>
      </w:r>
    </w:p>
    <w:p>
      <w:pPr/>
      <w:r>
        <w:rPr>
          <w:lang w:val="en_US" w:bidi="en_US"/>
        </w:rPr>
      </w:r>
      <w:r>
        <w:rPr>
          <w:lang w:val="en_US" w:bidi="en_US"/>
        </w:rPr>
        <w:t>In some languages, it may be more natural to change the order of the clauses in this verse. For example:</w:t>
      </w:r>
    </w:p>
    <w:p>
      <w:pPr/>
      <w:r>
        <w:rPr>
          <w:lang w:val="en_US" w:bidi="en_US"/>
        </w:rPr>
      </w:r>
      <w:r>
        <w:rPr>
          <w:lang w:val="en_US" w:bidi="en_US"/>
        </w:rPr>
        <w:t>Whenever you are able, give to people the good that you owe them.</w:t>
      </w:r>
      <w:r>
        <w:rPr>
          <w:lang w:val="en_US" w:bidi="en_US"/>
        </w:rPr>
      </w:r>
      <w:r>
        <w:rPr>
          <w:lang w:val="en_US" w:bidi="en_US"/>
        </w:rPr>
      </w:r>
    </w:p>
    <w:p>
      <w:pPr/>
      <w:r>
        <w:rPr>
          <w:lang w:val="en_US" w:bidi="en_US"/>
        </w:rPr>
      </w:r>
    </w:p>
    <w:p>
      <w:pPr>
        <w:pStyle w:val="Heading2"/>
      </w:pPr>
      <w:r>
        <w:rPr>
          <w:lang w:val="en_US" w:bidi="en_US"/>
        </w:rPr>
        <w:t>Proverbs 3:28</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3:28</w:t>
      </w:r>
    </w:p>
    <w:p>
      <w:pPr/>
      <w:r>
        <w:rPr>
          <w:lang w:val="en_US" w:bidi="en_US"/>
        </w:rPr>
      </w:r>
      <w:r>
        <w:rPr>
          <w:lang w:val="en_US" w:bidi="en_US"/>
        </w:rPr>
        <w:t>As in 3:27, the second line of this verse completes the thought of the first line. It specifies the circumstance in which a person should not delay in helping his neighbor. Also notice that 3:28 is parallel to 3:27. The command in Proverbs 3:28 is similar to the command in 3:27, but it is more specific.</w:t>
      </w:r>
    </w:p>
    <w:p>
      <w:pPr/>
      <w:r>
        <w:rPr>
          <w:lang w:val="en_US" w:bidi="en_US"/>
        </w:rPr>
      </w:r>
      <w:r>
        <w:rPr>
          <w:vertAlign w:val="superscript"/>
          <w:lang w:val="en_US" w:bidi="en_US"/>
        </w:rPr>
        <w:t>28a</w:t>
      </w:r>
      <w:r>
        <w:rPr>
          <w:lang w:val="en_US" w:bidi="en_US"/>
        </w:rPr>
        <w:t>Do not tell your neighbor, “Come back tomorrow and I will provide”—</w:t>
      </w:r>
    </w:p>
    <w:p>
      <w:pPr/>
      <w:r>
        <w:rPr>
          <w:lang w:val="en_US" w:bidi="en_US"/>
        </w:rPr>
      </w:r>
      <w:r>
        <w:rPr>
          <w:vertAlign w:val="superscript"/>
          <w:lang w:val="en_US" w:bidi="en_US"/>
        </w:rPr>
        <w:t>28b</w:t>
      </w:r>
      <w:r>
        <w:rPr>
          <w:lang w:val="en_US" w:bidi="en_US"/>
        </w:rPr>
        <w:t>when you already have the means.</w:t>
      </w:r>
    </w:p>
    <w:p>
      <w:pPr>
        <w:pStyle w:val="Heading5"/>
      </w:pPr>
      <w:r>
        <w:rPr>
          <w:lang w:val="en_US" w:bidi="en_US"/>
        </w:rPr>
        <w:t>3:28a</w:t>
      </w:r>
    </w:p>
    <w:p>
      <w:pPr/>
      <w:r>
        <w:rPr>
          <w:lang w:val="en_US" w:bidi="en_US"/>
        </w:rPr>
      </w:r>
      <w:r>
        <w:rPr>
          <w:b/>
          <w:lang w:val="en_US" w:bidi="en_US"/>
        </w:rPr>
        <w:t>Do not tell your neighbor, “Come back tomorrow and I will provide”—</w:t>
      </w:r>
    </w:p>
    <w:p>
      <w:pPr>
        <w:pStyle w:val="ListBullet"/>
        <w:spacing w:line="240" w:lineRule="auto"/>
        <w:ind w:left="720"/>
      </w:pPr>
      <w:r>
        <w:rPr>
          <w:lang w:val="en_US" w:bidi="en_US"/>
        </w:rPr>
      </w:r>
      <w:r>
        <w:rPr>
          <w:lang w:val="en_US" w:bidi="en_US"/>
        </w:rPr>
        <w:t>Do not say to your fellowman, “I cannot help you</w:t>
      </w:r>
      <w:r>
        <w:rPr>
          <w:vertAlign w:val="superscript"/>
          <w:lang w:val="en_US" w:bidi="en_US"/>
        </w:rPr>
        <w:t>(sing)</w:t>
      </w:r>
      <w:r>
        <w:rPr>
          <w:lang w:val="en_US" w:bidi="en_US"/>
        </w:rPr>
        <w:t xml:space="preserve"> today. Come back tomorrow.”</w:t>
      </w:r>
    </w:p>
    <w:p>
      <w:pPr>
        <w:pStyle w:val="ListBullet"/>
        <w:spacing w:line="240" w:lineRule="auto"/>
        <w:ind w:left="720"/>
      </w:pPr>
      <w:r>
        <w:rPr>
          <w:lang w:val="en_US" w:bidi="en_US"/>
        </w:rPr>
      </w:r>
      <w:r>
        <w:rPr>
          <w:lang w:val="en_US" w:bidi="en_US"/>
        </w:rPr>
        <w:t>You should not say to him, “I will give it to you another time. I cannot help you today.”</w:t>
      </w:r>
    </w:p>
    <w:p>
      <w:pPr>
        <w:pStyle w:val="ListBullet"/>
        <w:spacing w:line="240" w:lineRule="auto"/>
        <w:ind w:left="720"/>
      </w:pPr>
      <w:r>
        <w:rPr>
          <w:lang w:val="en_US" w:bidi="en_US"/>
        </w:rPr>
      </w:r>
      <w:r>
        <w:rPr>
          <w:lang w:val="en_US" w:bidi="en_US"/>
        </w:rPr>
        <w:t>Do not tell a person to wait until tomorrow</w:t>
      </w:r>
    </w:p>
    <w:p>
      <w:pPr>
        <w:pStyle w:val="Heading5"/>
      </w:pPr>
      <w:r>
        <w:rPr>
          <w:lang w:val="en_US" w:bidi="en_US"/>
        </w:rPr>
        <w:t>3:28b</w:t>
      </w:r>
    </w:p>
    <w:p>
      <w:pPr/>
      <w:r>
        <w:rPr>
          <w:lang w:val="en_US" w:bidi="en_US"/>
        </w:rPr>
      </w:r>
      <w:r>
        <w:rPr>
          <w:b/>
          <w:lang w:val="en_US" w:bidi="en_US"/>
        </w:rPr>
        <w:t>when you already have the means.</w:t>
      </w:r>
    </w:p>
    <w:p>
      <w:pPr>
        <w:pStyle w:val="ListBullet"/>
        <w:spacing w:line="240" w:lineRule="auto"/>
        <w:ind w:left="720"/>
      </w:pPr>
      <w:r>
        <w:rPr>
          <w:lang w:val="en_US" w:bidi="en_US"/>
        </w:rPr>
      </w:r>
      <w:r>
        <w:rPr>
          <w:lang w:val="en_US" w:bidi="en_US"/>
        </w:rPr>
        <w:t>Do not treat your</w:t>
      </w:r>
      <w:r>
        <w:rPr>
          <w:vertAlign w:val="superscript"/>
          <w:lang w:val="en_US" w:bidi="en_US"/>
        </w:rPr>
        <w:t>(sing)</w:t>
      </w:r>
      <w:r>
        <w:rPr>
          <w:lang w:val="en_US" w:bidi="en_US"/>
        </w:rPr>
        <w:t xml:space="preserve"> </w:t>
      </w:r>
      <w:r>
        <w:rPr>
          <w:lang w:val="en_US" w:bidi="en_US"/>
        </w:rPr>
        <w:t>fellowman that way</w:t>
      </w:r>
      <w:r>
        <w:rPr>
          <w:lang w:val="en_US" w:bidi="en_US"/>
        </w:rPr>
        <w:t xml:space="preserve"> if you are able to help him now.</w:t>
      </w:r>
    </w:p>
    <w:p>
      <w:pPr>
        <w:pStyle w:val="ListBullet"/>
        <w:spacing w:line="240" w:lineRule="auto"/>
        <w:ind w:left="720"/>
      </w:pPr>
      <w:r>
        <w:rPr>
          <w:lang w:val="en_US" w:bidi="en_US"/>
        </w:rPr>
      </w:r>
      <w:r>
        <w:rPr>
          <w:lang w:val="en_US" w:bidi="en_US"/>
        </w:rPr>
        <w:t>It is wrong to say that</w:t>
      </w:r>
      <w:r>
        <w:rPr>
          <w:lang w:val="en_US" w:bidi="en_US"/>
        </w:rPr>
        <w:t xml:space="preserve"> when you have the ability to help him today.</w:t>
      </w:r>
    </w:p>
    <w:p>
      <w:pPr>
        <w:pStyle w:val="ListBullet"/>
        <w:spacing w:line="240" w:lineRule="auto"/>
        <w:ind w:left="720"/>
      </w:pPr>
      <w:r>
        <w:rPr>
          <w:lang w:val="en_US" w:bidi="en_US"/>
        </w:rPr>
      </w:r>
      <w:r>
        <w:rPr>
          <w:lang w:val="en_US" w:bidi="en_US"/>
        </w:rPr>
        <w:t>if you can help him today.</w:t>
      </w:r>
    </w:p>
    <w:p>
      <w:pPr>
        <w:pStyle w:val="Heading5"/>
      </w:pPr>
      <w:r>
        <w:rPr>
          <w:lang w:val="en_US" w:bidi="en_US"/>
        </w:rPr>
        <w:t>3:28a–b</w:t>
      </w:r>
    </w:p>
    <w:p>
      <w:pPr/>
      <w:r>
        <w:rPr>
          <w:lang w:val="en_US" w:bidi="en_US"/>
        </w:rPr>
      </w:r>
      <w:r>
        <w:rPr>
          <w:b/>
          <w:lang w:val="en_US" w:bidi="en_US"/>
        </w:rPr>
        <w:t>Do not tell your neighbor, “Come back tomorrow and I will provide”—when you already have the means:</w:t>
      </w:r>
      <w:r>
        <w:rPr>
          <w:lang w:val="en_US" w:bidi="en_US"/>
        </w:rPr>
        <w:t xml:space="preserve"> This verse refers to the same situation as 3:27. It refers to a person who owes some good to his neighbor. If this person is able to give his neighbor what he deserves, he should do it when the neighbor requests it. He should not delay by telling him to return the next day.</w:t>
      </w:r>
    </w:p>
    <w:p>
      <w:pPr/>
      <w:r>
        <w:rPr>
          <w:lang w:val="en_US" w:bidi="en_US"/>
        </w:rPr>
      </w:r>
      <w:r>
        <w:rPr>
          <w:b/>
          <w:lang w:val="en_US" w:bidi="en_US"/>
        </w:rPr>
        <w:t>neighbor:</w:t>
      </w:r>
      <w:r>
        <w:rPr>
          <w:lang w:val="en_US" w:bidi="en_US"/>
        </w:rPr>
        <w:t xml:space="preserve"> In Hebrew, this word can refer to anyone with whom one interacts. It can include a close friend or someone who is only an acquaintance. It does not refer only to a person who lives nearby.</w:t>
      </w:r>
    </w:p>
    <w:p>
      <w:pPr/>
      <w:r>
        <w:rPr>
          <w:lang w:val="en_US" w:bidi="en_US"/>
        </w:rPr>
      </w:r>
      <w:r>
        <w:rPr>
          <w:b/>
          <w:lang w:val="en_US" w:bidi="en_US"/>
        </w:rPr>
        <w:t>tomorrow:</w:t>
      </w:r>
      <w:r>
        <w:rPr>
          <w:lang w:val="en_US" w:bidi="en_US"/>
        </w:rPr>
        <w:t xml:space="preserve"> The word that the BSB translates as </w:t>
      </w:r>
      <w:r>
        <w:rPr>
          <w:i/>
          <w:lang w:val="en_US" w:bidi="en_US"/>
        </w:rPr>
        <w:t>tomorrow</w:t>
      </w:r>
      <w:r>
        <w:rPr>
          <w:lang w:val="en_US" w:bidi="en_US"/>
        </w:rPr>
        <w:t xml:space="preserve"> may also have a more general meaning. It may refer to another day or another opportunity.</w:t>
      </w:r>
    </w:p>
    <w:p>
      <w:pPr/>
      <w:r>
        <w:rPr>
          <w:lang w:val="en_US" w:bidi="en_US"/>
        </w:rPr>
      </w:r>
      <w:r>
        <w:rPr>
          <w:lang w:val="en_US" w:bidi="en_US"/>
        </w:rPr>
        <w:t>The BSB translates this verse with a direct quote. The GNT uses an indirect quote. It has:</w:t>
      </w:r>
    </w:p>
    <w:p>
      <w:pPr/>
      <w:r>
        <w:rPr>
          <w:lang w:val="en_US" w:bidi="en_US"/>
        </w:rPr>
      </w:r>
      <w:r>
        <w:rPr>
          <w:lang w:val="en_US" w:bidi="en_US"/>
        </w:rPr>
        <w:t>Never tell your neighbors to wait until tomorrow if you can help them now.</w:t>
      </w:r>
    </w:p>
    <w:p>
      <w:pPr/>
      <w:r>
        <w:rPr>
          <w:lang w:val="en_US" w:bidi="en_US"/>
        </w:rPr>
      </w:r>
      <w:r>
        <w:rPr>
          <w:lang w:val="en_US" w:bidi="en_US"/>
        </w:rPr>
        <w:t>You should use whatever is more effective in your language for this context.</w:t>
      </w:r>
      <w:r>
        <w:rPr>
          <w:lang w:val="en_US" w:bidi="en_US"/>
        </w:rPr>
      </w:r>
      <w:r>
        <w:rPr>
          <w:lang w:val="en_US" w:bidi="en_US"/>
        </w:rPr>
      </w:r>
    </w:p>
    <w:p>
      <w:pPr/>
      <w:r>
        <w:rPr>
          <w:lang w:val="en_US" w:bidi="en_US"/>
        </w:rPr>
      </w:r>
    </w:p>
    <w:p>
      <w:pPr>
        <w:pStyle w:val="Heading2"/>
      </w:pPr>
      <w:r>
        <w:rPr>
          <w:lang w:val="en_US" w:bidi="en_US"/>
        </w:rPr>
        <w:t>Proverbs 3:29</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3:29</w:t>
      </w:r>
    </w:p>
    <w:p>
      <w:pPr/>
      <w:r>
        <w:rPr>
          <w:lang w:val="en_US" w:bidi="en_US"/>
        </w:rPr>
      </w:r>
      <w:r>
        <w:rPr>
          <w:lang w:val="en_US" w:bidi="en_US"/>
        </w:rPr>
        <w:t>In this verse, 3:29b adds more details about the neighbor who is mentioned in 3:29a.</w:t>
      </w:r>
    </w:p>
    <w:p>
      <w:pPr/>
      <w:r>
        <w:rPr>
          <w:lang w:val="en_US" w:bidi="en_US"/>
        </w:rPr>
      </w:r>
      <w:r>
        <w:rPr>
          <w:vertAlign w:val="superscript"/>
          <w:lang w:val="en_US" w:bidi="en_US"/>
        </w:rPr>
        <w:t>29a</w:t>
      </w:r>
      <w:r>
        <w:rPr>
          <w:lang w:val="en_US" w:bidi="en_US"/>
        </w:rPr>
        <w:t>Do not devise evil against your neighbor,</w:t>
      </w:r>
    </w:p>
    <w:p>
      <w:pPr/>
      <w:r>
        <w:rPr>
          <w:lang w:val="en_US" w:bidi="en_US"/>
        </w:rPr>
      </w:r>
      <w:r>
        <w:rPr>
          <w:vertAlign w:val="superscript"/>
          <w:lang w:val="en_US" w:bidi="en_US"/>
        </w:rPr>
        <w:t>29b</w:t>
      </w:r>
      <w:r>
        <w:rPr>
          <w:lang w:val="en_US" w:bidi="en_US"/>
        </w:rPr>
        <w:t>for he trustfully dwells beside you.</w:t>
      </w:r>
    </w:p>
    <w:p>
      <w:pPr>
        <w:pStyle w:val="Heading5"/>
      </w:pPr>
      <w:r>
        <w:rPr>
          <w:lang w:val="en_US" w:bidi="en_US"/>
        </w:rPr>
        <w:t>3:29a</w:t>
      </w:r>
    </w:p>
    <w:p>
      <w:pPr/>
      <w:r>
        <w:rPr>
          <w:lang w:val="en_US" w:bidi="en_US"/>
        </w:rPr>
      </w:r>
      <w:r>
        <w:rPr>
          <w:b/>
          <w:lang w:val="en_US" w:bidi="en_US"/>
        </w:rPr>
        <w:t>Do not devise evil against your neighbor,</w:t>
      </w:r>
    </w:p>
    <w:p>
      <w:pPr>
        <w:pStyle w:val="ListBullet"/>
        <w:spacing w:line="240" w:lineRule="auto"/>
        <w:ind w:left="720"/>
      </w:pPr>
      <w:r>
        <w:rPr>
          <w:lang w:val="en_US" w:bidi="en_US"/>
        </w:rPr>
      </w:r>
      <w:r>
        <w:rPr>
          <w:lang w:val="en_US" w:bidi="en_US"/>
        </w:rPr>
        <w:t>Do not plan to do anything bad/hurtful to a person who lives near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Do not make plans to do something wrong to your neighbor.</w:t>
      </w:r>
    </w:p>
    <w:p>
      <w:pPr>
        <w:pStyle w:val="Heading5"/>
      </w:pPr>
      <w:r>
        <w:rPr>
          <w:lang w:val="en_US" w:bidi="en_US"/>
        </w:rPr>
        <w:t>3:29b</w:t>
      </w:r>
    </w:p>
    <w:p>
      <w:pPr/>
      <w:r>
        <w:rPr>
          <w:lang w:val="en_US" w:bidi="en_US"/>
        </w:rPr>
      </w:r>
      <w:r>
        <w:rPr>
          <w:b/>
          <w:lang w:val="en_US" w:bidi="en_US"/>
        </w:rPr>
        <w:t>for he trustfully dwells beside you.</w:t>
      </w:r>
    </w:p>
    <w:p>
      <w:pPr>
        <w:pStyle w:val="ListBullet"/>
        <w:spacing w:line="240" w:lineRule="auto"/>
        <w:ind w:left="720"/>
      </w:pPr>
      <w:r>
        <w:rPr>
          <w:lang w:val="en_US" w:bidi="en_US"/>
        </w:rPr>
      </w:r>
      <w:r>
        <w:rPr>
          <w:lang w:val="en_US" w:bidi="en_US"/>
        </w:rPr>
        <w:t xml:space="preserve">since/for he trusts </w:t>
      </w:r>
      <w:r>
        <w:rPr>
          <w:lang w:val="en_US" w:bidi="en_US"/>
        </w:rPr>
        <w:t>that you</w:t>
      </w:r>
      <w:r>
        <w:rPr>
          <w:vertAlign w:val="superscript"/>
          <w:lang w:val="en_US" w:bidi="en_US"/>
        </w:rPr>
        <w:t>(sing)</w:t>
      </w:r>
      <w:r>
        <w:rPr>
          <w:lang w:val="en_US" w:bidi="en_US"/>
        </w:rPr>
        <w:t xml:space="preserve"> </w:t>
      </w:r>
      <w:r>
        <w:rPr>
          <w:lang w:val="en_US" w:bidi="en_US"/>
        </w:rPr>
        <w:t>will not harm him</w:t>
      </w:r>
      <w:r>
        <w:rPr>
          <w:lang w:val="en_US" w:bidi="en_US"/>
        </w:rPr>
        <w:t>.</w:t>
      </w:r>
    </w:p>
    <w:p>
      <w:pPr>
        <w:pStyle w:val="ListBullet"/>
        <w:spacing w:line="240" w:lineRule="auto"/>
        <w:ind w:left="720"/>
      </w:pPr>
      <w:r>
        <w:rPr>
          <w:lang w:val="en_US" w:bidi="en_US"/>
        </w:rPr>
      </w:r>
      <w:r>
        <w:rPr>
          <w:lang w:val="en_US" w:bidi="en_US"/>
        </w:rPr>
        <w:t>He lives close to you and trusts you.</w:t>
      </w:r>
    </w:p>
    <w:p>
      <w:pPr>
        <w:pStyle w:val="Heading5"/>
      </w:pPr>
      <w:r>
        <w:rPr>
          <w:lang w:val="en_US" w:bidi="en_US"/>
        </w:rPr>
        <w:t>3:29a–b</w:t>
      </w:r>
    </w:p>
    <w:p>
      <w:pPr/>
      <w:r>
        <w:rPr>
          <w:lang w:val="en_US" w:bidi="en_US"/>
        </w:rPr>
      </w:r>
      <w:r>
        <w:rPr>
          <w:b/>
          <w:lang w:val="en_US" w:bidi="en_US"/>
        </w:rPr>
        <w:t>Do not devise evil against your neighbor, for he trustfully dwells beside you:</w:t>
      </w:r>
      <w:r>
        <w:rPr>
          <w:lang w:val="en_US" w:bidi="en_US"/>
        </w:rPr>
        <w:t xml:space="preserve"> In this context, the word </w:t>
      </w:r>
      <w:r>
        <w:rPr>
          <w:i/>
          <w:lang w:val="en_US" w:bidi="en_US"/>
        </w:rPr>
        <w:t>neighbor</w:t>
      </w:r>
      <w:r>
        <w:rPr>
          <w:lang w:val="en_US" w:bidi="en_US"/>
        </w:rPr>
        <w:t xml:space="preserve"> probably refers to a person who lives nearby. In some languages, it may be more natural to refer to “neighbor</w:t>
      </w:r>
      <w:r>
        <w:rPr>
          <w:u w:val="single"/>
          <w:lang w:val="en_US" w:bidi="en_US"/>
        </w:rPr>
        <w:t>s</w:t>
      </w:r>
      <w:r>
        <w:rPr>
          <w:lang w:val="en_US" w:bidi="en_US"/>
        </w:rPr>
        <w:t>.” For example:</w:t>
      </w:r>
    </w:p>
    <w:p>
      <w:pPr/>
      <w:r>
        <w:rPr>
          <w:lang w:val="en_US" w:bidi="en_US"/>
        </w:rPr>
      </w:r>
      <w:r>
        <w:rPr>
          <w:lang w:val="en_US" w:bidi="en_US"/>
        </w:rPr>
        <w:t>Don’t plan anything that will hurt your neighbors (GNT)</w:t>
      </w:r>
    </w:p>
    <w:p>
      <w:pPr/>
      <w:r>
        <w:rPr>
          <w:lang w:val="en_US" w:bidi="en_US"/>
        </w:rPr>
      </w:r>
      <w:r>
        <w:rPr>
          <w:b/>
          <w:lang w:val="en_US" w:bidi="en_US"/>
        </w:rPr>
        <w:t>for he trustfully dwells beside you:</w:t>
      </w:r>
      <w:r>
        <w:rPr>
          <w:lang w:val="en_US" w:bidi="en_US"/>
        </w:rPr>
        <w:t xml:space="preserve"> In Hebrew, this clause is more literally “and/when he is the one-living in-trust with-you.” The phrase “with you” is connected to “in-trust.” It means that the neighbor trusts the son, not that the neighbor lives with the son. For a person to plot against a neighbor who trusts him is a serious offense.</w:t>
      </w:r>
      <w:r>
        <w:rPr>
          <w:lang w:val="en_US" w:bidi="en_US"/>
        </w:rPr>
        <w:t>Fox (page 166) says it is especially bad to scheme against someone who trusts you. Whybray (page 72) says that the second line emphasizes the serious nature of the offense. Toy (page 78) understands the neighbor’s trust as a basis for the command not to plan evil against him.</w:t>
      </w:r>
      <w:r>
        <w:rPr>
          <w:lang w:val="en_US" w:bidi="en_US"/>
        </w:rPr>
        <w:t xml:space="preserve"> It is serious because a neighbor does not suspect that a person living nearby will harm him. Other ways to translate this clause are:</w:t>
      </w:r>
    </w:p>
    <w:p>
      <w:pPr/>
      <w:r>
        <w:rPr>
          <w:lang w:val="en_US" w:bidi="en_US"/>
        </w:rPr>
      </w:r>
      <w:r>
        <w:rPr>
          <w:lang w:val="en_US" w:bidi="en_US"/>
        </w:rPr>
        <w:t>they live beside you, trusting you (GNT)</w:t>
      </w:r>
    </w:p>
    <w:p>
      <w:pPr/>
      <w:r>
        <w:rPr>
          <w:lang w:val="en_US" w:bidi="en_US"/>
        </w:rPr>
      </w:r>
      <w:r>
        <w:rPr>
          <w:lang w:val="en_US" w:bidi="en_US"/>
        </w:rPr>
        <w:t>for those who live nearby trust you (NLT)</w:t>
      </w:r>
    </w:p>
    <w:p>
      <w:pPr/>
      <w:r>
        <w:rPr>
          <w:lang w:val="en_US" w:bidi="en_US"/>
        </w:rPr>
      </w:r>
      <w:r>
        <w:rPr>
          <w:lang w:val="en_US" w:bidi="en_US"/>
        </w:rPr>
        <w:t>when he dwells by you unsuspectingly (NET)</w:t>
      </w:r>
    </w:p>
    <w:p>
      <w:pPr>
        <w:pStyle w:val="Heading6"/>
      </w:pPr>
      <w:r>
        <w:rPr>
          <w:b/>
          <w:lang w:val="en_US" w:bidi="en_US"/>
        </w:rPr>
        <w:t>General Comment on 3:29a–b</w:t>
      </w:r>
    </w:p>
    <w:p>
      <w:pPr/>
      <w:r>
        <w:rPr>
          <w:lang w:val="en_US" w:bidi="en_US"/>
        </w:rPr>
      </w:r>
      <w:r>
        <w:rPr>
          <w:lang w:val="en_US" w:bidi="en_US"/>
        </w:rPr>
        <w:t>In some languages, it may be more natural to change the order of the verse parts. For example:</w:t>
      </w:r>
    </w:p>
    <w:p>
      <w:pPr/>
      <w:r>
        <w:rPr>
          <w:lang w:val="en_US" w:bidi="en_US"/>
        </w:rPr>
      </w:r>
      <w:r>
        <w:rPr>
          <w:vertAlign w:val="superscript"/>
          <w:lang w:val="en_US" w:bidi="en_US"/>
        </w:rPr>
        <w:t>29b</w:t>
      </w:r>
      <w:r>
        <w:rPr>
          <w:lang w:val="en_US" w:bidi="en_US"/>
        </w:rPr>
        <w:t>Your neighbors trust you,</w:t>
      </w:r>
    </w:p>
    <w:p>
      <w:pPr/>
      <w:r>
        <w:rPr>
          <w:lang w:val="en_US" w:bidi="en_US"/>
        </w:rPr>
      </w:r>
      <w:r>
        <w:rPr>
          <w:vertAlign w:val="superscript"/>
          <w:lang w:val="en_US" w:bidi="en_US"/>
        </w:rPr>
        <w:t>29a</w:t>
      </w:r>
      <w:r>
        <w:rPr>
          <w:lang w:val="en_US" w:bidi="en_US"/>
        </w:rPr>
        <w:t>so do not make plans to hurt them.</w:t>
      </w:r>
      <w:r>
        <w:rPr>
          <w:lang w:val="en_US" w:bidi="en_US"/>
        </w:rPr>
      </w:r>
      <w:r>
        <w:rPr>
          <w:lang w:val="en_US" w:bidi="en_US"/>
        </w:rPr>
      </w:r>
    </w:p>
    <w:p>
      <w:pPr/>
      <w:r>
        <w:rPr>
          <w:lang w:val="en_US" w:bidi="en_US"/>
        </w:rPr>
      </w:r>
    </w:p>
    <w:p>
      <w:pPr>
        <w:pStyle w:val="Heading2"/>
      </w:pPr>
      <w:r>
        <w:rPr>
          <w:lang w:val="en_US" w:bidi="en_US"/>
        </w:rPr>
        <w:t>Proverbs 3:30</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3:30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30a</w:t>
      </w:r>
      <w:r>
        <w:rPr>
          <w:lang w:val="en_US" w:bidi="en_US"/>
        </w:rPr>
        <w:t xml:space="preserve">Do not accuse a man </w:t>
      </w:r>
      <w:r>
        <w:rPr>
          <w:u w:val="single"/>
          <w:lang w:val="en_US" w:bidi="en_US"/>
        </w:rPr>
        <w:t>without cause,</w:t>
      </w:r>
    </w:p>
    <w:p>
      <w:pPr/>
      <w:r>
        <w:rPr>
          <w:lang w:val="en_US" w:bidi="en_US"/>
        </w:rPr>
      </w:r>
      <w:r>
        <w:rPr>
          <w:vertAlign w:val="superscript"/>
          <w:lang w:val="en_US" w:bidi="en_US"/>
        </w:rPr>
        <w:t>30b</w:t>
      </w:r>
      <w:r>
        <w:rPr>
          <w:lang w:val="en_US" w:bidi="en_US"/>
        </w:rPr>
        <w:t xml:space="preserve"> </w:t>
      </w:r>
      <w:r>
        <w:rPr>
          <w:u w:val="single"/>
          <w:lang w:val="en_US" w:bidi="en_US"/>
        </w:rPr>
        <w:t>when he has done you no harm</w:t>
      </w:r>
      <w:r>
        <w:rPr>
          <w:lang w:val="en_US" w:bidi="en_US"/>
        </w:rPr>
        <w:t>.</w:t>
      </w:r>
    </w:p>
    <w:p>
      <w:pPr>
        <w:pStyle w:val="Heading5"/>
      </w:pPr>
      <w:r>
        <w:rPr>
          <w:lang w:val="en_US" w:bidi="en_US"/>
        </w:rPr>
        <w:t>3:30a–b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not accuse a person of doing evil/bad to you</w:t>
      </w:r>
      <w:r>
        <w:rPr>
          <w:vertAlign w:val="superscript"/>
          <w:lang w:val="en_US" w:bidi="en_US"/>
        </w:rPr>
        <w:t>(sing)</w:t>
      </w:r>
      <w:r>
        <w:rPr>
          <w:lang w:val="en_US" w:bidi="en_US"/>
        </w:rPr>
        <w:t xml:space="preserve"> if it is not true.</w:t>
      </w:r>
    </w:p>
    <w:p>
      <w:pPr>
        <w:pStyle w:val="ListBullet"/>
        <w:spacing w:line="240" w:lineRule="auto"/>
        <w:ind w:left="720"/>
      </w:pPr>
      <w:r>
        <w:rPr>
          <w:lang w:val="en_US" w:bidi="en_US"/>
        </w:rPr>
      </w:r>
      <w:r>
        <w:rPr>
          <w:lang w:val="en_US" w:bidi="en_US"/>
        </w:rPr>
        <w:t>Do not make accusations against a person if he has done nothing wrong/bad to you.</w:t>
      </w:r>
    </w:p>
    <w:p>
      <w:pPr/>
      <w:r>
        <w:rPr>
          <w:lang w:val="en_US" w:bidi="en_US"/>
        </w:rPr>
      </w:r>
      <w:r>
        <w:rPr>
          <w:b/>
          <w:lang w:val="en_US" w:bidi="en_US"/>
        </w:rPr>
        <w:t>Do not accuse a man:</w:t>
      </w:r>
      <w:r>
        <w:rPr>
          <w:lang w:val="en_US" w:bidi="en_US"/>
        </w:rPr>
        <w:t xml:space="preserve"> The Hebrew verb used here implies accusing a person of doing wrong or starting an argument with him, either in court or in general. If possible, you should use an expression in your language that can cover either situation. If your language does not have a general term, use a term that refers to a legal accusation in court, since that fits the context better.</w:t>
      </w:r>
    </w:p>
    <w:p>
      <w:pPr/>
      <w:r>
        <w:rPr>
          <w:lang w:val="en_US" w:bidi="en_US"/>
        </w:rPr>
      </w:r>
      <w:r>
        <w:rPr>
          <w:b/>
          <w:lang w:val="en_US" w:bidi="en_US"/>
        </w:rPr>
        <w:t>without cause, when he has done you no harm:</w:t>
      </w:r>
      <w:r>
        <w:rPr>
          <w:lang w:val="en_US" w:bidi="en_US"/>
        </w:rPr>
        <w:t xml:space="preserve"> The clause </w:t>
      </w:r>
      <w:r>
        <w:rPr>
          <w:i/>
          <w:lang w:val="en_US" w:bidi="en_US"/>
        </w:rPr>
        <w:t>when he has done you no harm</w:t>
      </w:r>
      <w:r>
        <w:rPr>
          <w:lang w:val="en_US" w:bidi="en_US"/>
        </w:rPr>
        <w:t xml:space="preserve"> explains the meaning of </w:t>
      </w:r>
      <w:r>
        <w:rPr>
          <w:i/>
          <w:lang w:val="en_US" w:bidi="en_US"/>
        </w:rPr>
        <w:t>without cause</w:t>
      </w:r>
      <w:r>
        <w:rPr>
          <w:lang w:val="en_US" w:bidi="en_US"/>
        </w:rPr>
        <w:t>. In some languages, it may be more natural to combine and/or reorder these parallel expressions. See 3:30a–b (combined/reordered) in the Display.</w:t>
      </w:r>
    </w:p>
    <w:p>
      <w:pPr>
        <w:pStyle w:val="Heading5"/>
      </w:pPr>
      <w:r>
        <w:rPr>
          <w:lang w:val="en_US" w:bidi="en_US"/>
        </w:rPr>
        <w:t>3:30a</w:t>
      </w:r>
    </w:p>
    <w:p>
      <w:pPr/>
      <w:r>
        <w:rPr>
          <w:lang w:val="en_US" w:bidi="en_US"/>
        </w:rPr>
      </w:r>
      <w:r>
        <w:rPr>
          <w:b/>
          <w:lang w:val="en_US" w:bidi="en_US"/>
        </w:rPr>
        <w:t>Do not accuse a man without cause,</w:t>
      </w:r>
    </w:p>
    <w:p>
      <w:pPr>
        <w:pStyle w:val="ListBullet"/>
        <w:spacing w:line="240" w:lineRule="auto"/>
        <w:ind w:left="720"/>
      </w:pPr>
      <w:r>
        <w:rPr>
          <w:lang w:val="en_US" w:bidi="en_US"/>
        </w:rPr>
      </w:r>
      <w:r>
        <w:rPr>
          <w:lang w:val="en_US" w:bidi="en_US"/>
        </w:rPr>
        <w:t>Do not bring/make</w:t>
      </w:r>
      <w:r>
        <w:rPr>
          <w:vertAlign w:val="superscript"/>
          <w:lang w:val="en_US" w:bidi="en_US"/>
        </w:rPr>
        <w:t>(sing)</w:t>
      </w:r>
      <w:r>
        <w:rPr>
          <w:lang w:val="en_US" w:bidi="en_US"/>
        </w:rPr>
        <w:t xml:space="preserve"> accusations against a person if there is no cause/reason for it.</w:t>
      </w:r>
    </w:p>
    <w:p>
      <w:pPr>
        <w:pStyle w:val="Heading5"/>
      </w:pPr>
      <w:r>
        <w:rPr>
          <w:lang w:val="en_US" w:bidi="en_US"/>
        </w:rPr>
        <w:t>3:30b</w:t>
      </w:r>
    </w:p>
    <w:p>
      <w:pPr/>
      <w:r>
        <w:rPr>
          <w:lang w:val="en_US" w:bidi="en_US"/>
        </w:rPr>
      </w:r>
      <w:r>
        <w:rPr>
          <w:b/>
          <w:lang w:val="en_US" w:bidi="en_US"/>
        </w:rPr>
        <w:t>when he has done you no harm.</w:t>
      </w:r>
    </w:p>
    <w:p>
      <w:pPr>
        <w:pStyle w:val="ListBullet"/>
        <w:spacing w:line="240" w:lineRule="auto"/>
        <w:ind w:left="720"/>
      </w:pPr>
      <w:r>
        <w:rPr>
          <w:lang w:val="en_US" w:bidi="en_US"/>
        </w:rPr>
      </w:r>
      <w:r>
        <w:rPr>
          <w:lang w:val="en_US" w:bidi="en_US"/>
        </w:rPr>
        <w:t>Do not accuse him</w:t>
      </w:r>
      <w:r>
        <w:rPr>
          <w:lang w:val="en_US" w:bidi="en_US"/>
        </w:rPr>
        <w:t xml:space="preserve"> when he has not done anything bad/harmful to you</w:t>
      </w:r>
      <w:r>
        <w:rPr>
          <w:vertAlign w:val="superscript"/>
          <w:lang w:val="en_US" w:bidi="en_US"/>
        </w:rPr>
        <w:t>(sing)</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3:31</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3:31</w:t>
      </w:r>
    </w:p>
    <w:p>
      <w:pPr/>
      <w:r>
        <w:rPr>
          <w:lang w:val="en_US" w:bidi="en_US"/>
        </w:rPr>
      </w:r>
      <w:r>
        <w:rPr>
          <w:lang w:val="en_US" w:bidi="en_US"/>
        </w:rPr>
        <w:t>Notice the parallel commands. There is an implied progression from an attitude in 3:31a to an action in 3:31b.</w:t>
      </w:r>
    </w:p>
    <w:p>
      <w:pPr/>
      <w:r>
        <w:rPr>
          <w:lang w:val="en_US" w:bidi="en_US"/>
        </w:rPr>
      </w:r>
      <w:r>
        <w:rPr>
          <w:vertAlign w:val="superscript"/>
          <w:lang w:val="en_US" w:bidi="en_US"/>
        </w:rPr>
        <w:t>31a</w:t>
      </w:r>
      <w:r>
        <w:rPr>
          <w:lang w:val="en_US" w:bidi="en_US"/>
        </w:rPr>
        <w:t xml:space="preserve">Do not </w:t>
      </w:r>
      <w:r>
        <w:rPr>
          <w:u w:val="single"/>
          <w:lang w:val="en_US" w:bidi="en_US"/>
        </w:rPr>
        <w:t>envy</w:t>
      </w:r>
      <w:r>
        <w:rPr>
          <w:lang w:val="en_US" w:bidi="en_US"/>
        </w:rPr>
        <w:t xml:space="preserve"> </w:t>
      </w:r>
      <w:r>
        <w:rPr>
          <w:b/>
          <w:lang w:val="en_US" w:bidi="en_US"/>
        </w:rPr>
        <w:t>a violent man</w:t>
      </w:r>
    </w:p>
    <w:p>
      <w:pPr/>
      <w:r>
        <w:rPr>
          <w:lang w:val="en_US" w:bidi="en_US"/>
        </w:rPr>
      </w:r>
      <w:r>
        <w:rPr>
          <w:vertAlign w:val="superscript"/>
          <w:lang w:val="en_US" w:bidi="en_US"/>
        </w:rPr>
        <w:t>31b</w:t>
      </w:r>
      <w:r>
        <w:rPr>
          <w:lang w:val="en_US" w:bidi="en_US"/>
        </w:rPr>
        <w:t xml:space="preserve">or </w:t>
      </w:r>
      <w:r>
        <w:rPr>
          <w:u w:val="single"/>
          <w:lang w:val="en_US" w:bidi="en_US"/>
        </w:rPr>
        <w:t>choose</w:t>
      </w:r>
      <w:r>
        <w:rPr>
          <w:lang w:val="en_US" w:bidi="en_US"/>
        </w:rPr>
        <w:t xml:space="preserve"> </w:t>
      </w:r>
      <w:r>
        <w:rPr>
          <w:b/>
          <w:lang w:val="en_US" w:bidi="en_US"/>
        </w:rPr>
        <w:t>any of his ways</w:t>
      </w:r>
      <w:r>
        <w:rPr>
          <w:lang w:val="en_US" w:bidi="en_US"/>
        </w:rPr>
        <w:t>;</w:t>
      </w:r>
    </w:p>
    <w:p>
      <w:pPr>
        <w:pStyle w:val="Heading5"/>
      </w:pPr>
      <w:r>
        <w:rPr>
          <w:lang w:val="en_US" w:bidi="en_US"/>
        </w:rPr>
        <w:t>3:31b</w:t>
      </w:r>
    </w:p>
    <w:p>
      <w:pPr/>
      <w:r>
        <w:rPr>
          <w:lang w:val="en_US" w:bidi="en_US"/>
        </w:rPr>
      </w:r>
      <w:r>
        <w:rPr>
          <w:b/>
          <w:lang w:val="en_US" w:bidi="en_US"/>
        </w:rPr>
        <w:t>or choose any of his ways;</w:t>
      </w:r>
    </w:p>
    <w:p>
      <w:pPr>
        <w:pStyle w:val="ListBullet"/>
        <w:spacing w:line="240" w:lineRule="auto"/>
        <w:ind w:left="720"/>
      </w:pPr>
      <w:r>
        <w:rPr>
          <w:lang w:val="en_US" w:bidi="en_US"/>
        </w:rPr>
      </w:r>
      <w:r>
        <w:rPr>
          <w:lang w:val="en_US" w:bidi="en_US"/>
        </w:rPr>
        <w:t>and do not follow</w:t>
      </w:r>
      <w:r>
        <w:rPr>
          <w:vertAlign w:val="superscript"/>
          <w:lang w:val="en_US" w:bidi="en_US"/>
        </w:rPr>
        <w:t>(sing)</w:t>
      </w:r>
      <w:r>
        <w:rPr>
          <w:lang w:val="en_US" w:bidi="en_US"/>
        </w:rPr>
        <w:t xml:space="preserve"> their example/behavior,</w:t>
      </w:r>
    </w:p>
    <w:p>
      <w:pPr>
        <w:pStyle w:val="ListBullet"/>
        <w:spacing w:line="240" w:lineRule="auto"/>
        <w:ind w:left="720"/>
      </w:pPr>
      <w:r>
        <w:rPr>
          <w:lang w:val="en_US" w:bidi="en_US"/>
        </w:rPr>
      </w:r>
      <w:r>
        <w:rPr>
          <w:lang w:val="en_US" w:bidi="en_US"/>
        </w:rPr>
        <w:t>and do not decide to act like they do.</w:t>
      </w:r>
    </w:p>
    <w:p>
      <w:pPr>
        <w:pStyle w:val="Heading5"/>
      </w:pPr>
      <w:r>
        <w:rPr>
          <w:lang w:val="en_US" w:bidi="en_US"/>
        </w:rPr>
        <w:t>3:31a–b</w:t>
      </w:r>
    </w:p>
    <w:p>
      <w:pPr/>
      <w:r>
        <w:rPr>
          <w:lang w:val="en_US" w:bidi="en_US"/>
        </w:rPr>
      </w:r>
      <w:r>
        <w:rPr>
          <w:b/>
          <w:lang w:val="en_US" w:bidi="en_US"/>
        </w:rPr>
        <w:t>Do not envy…or choose any of his ways:</w:t>
      </w:r>
      <w:r>
        <w:rPr>
          <w:lang w:val="en_US" w:bidi="en_US"/>
        </w:rPr>
        <w:t xml:space="preserve"> In this context, it is implied that the violent person commits crime in order to gain wealth. The son is admonished to </w:t>
      </w:r>
      <w:r>
        <w:rPr>
          <w:i/>
          <w:lang w:val="en_US" w:bidi="en_US"/>
        </w:rPr>
        <w:t>not envy</w:t>
      </w:r>
      <w:r>
        <w:rPr>
          <w:lang w:val="en_US" w:bidi="en_US"/>
        </w:rPr>
        <w:t xml:space="preserve"> or be jealous of such a person. He should not desire to possess for himself the wealth or social status of a rich criminal.</w:t>
      </w:r>
    </w:p>
    <w:p>
      <w:pPr/>
      <w:r>
        <w:rPr>
          <w:lang w:val="en_US" w:bidi="en_US"/>
        </w:rPr>
      </w:r>
      <w:r>
        <w:rPr>
          <w:lang w:val="en_US" w:bidi="en_US"/>
        </w:rPr>
        <w:t xml:space="preserve">The parallel command </w:t>
      </w:r>
      <w:r>
        <w:rPr>
          <w:i/>
          <w:lang w:val="en_US" w:bidi="en_US"/>
        </w:rPr>
        <w:t>or choose any of his ways</w:t>
      </w:r>
      <w:r>
        <w:rPr>
          <w:lang w:val="en_US" w:bidi="en_US"/>
        </w:rPr>
        <w:t xml:space="preserve"> indicates that he should not decide to follow any of the rich criminal’s wicked behavior.</w:t>
      </w:r>
    </w:p>
    <w:p>
      <w:pPr/>
      <w:r>
        <w:rPr>
          <w:lang w:val="en_US" w:bidi="en_US"/>
        </w:rPr>
      </w:r>
      <w:r>
        <w:rPr>
          <w:lang w:val="en_US" w:bidi="en_US"/>
        </w:rPr>
        <w:t>Some other ways to translate these parallel commands are:</w:t>
      </w:r>
    </w:p>
    <w:p>
      <w:pPr/>
      <w:r>
        <w:rPr>
          <w:lang w:val="en_US" w:bidi="en_US"/>
        </w:rPr>
      </w:r>
      <w:r>
        <w:rPr>
          <w:lang w:val="en_US" w:bidi="en_US"/>
        </w:rPr>
        <w:t>Don’t be jealous of violent people or decide to act as they do. (GNT)</w:t>
      </w:r>
    </w:p>
    <w:p>
      <w:pPr/>
      <w:r>
        <w:rPr>
          <w:lang w:val="en_US" w:bidi="en_US"/>
        </w:rPr>
      </w:r>
      <w:r>
        <w:rPr>
          <w:lang w:val="en_US" w:bidi="en_US"/>
        </w:rPr>
        <w:t>Don’t be jealous of those who use violence, and don’t choose to be like them. (NCV)</w:t>
      </w:r>
    </w:p>
    <w:p>
      <w:pPr>
        <w:pStyle w:val="Heading5"/>
      </w:pPr>
      <w:r>
        <w:rPr>
          <w:lang w:val="en_US" w:bidi="en_US"/>
        </w:rPr>
        <w:t>3:31a</w:t>
      </w:r>
    </w:p>
    <w:p>
      <w:pPr/>
      <w:r>
        <w:rPr>
          <w:lang w:val="en_US" w:bidi="en_US"/>
        </w:rPr>
      </w:r>
      <w:r>
        <w:rPr>
          <w:b/>
          <w:lang w:val="en_US" w:bidi="en_US"/>
        </w:rPr>
        <w:t>Do not envy a violent man</w:t>
      </w:r>
    </w:p>
    <w:p>
      <w:pPr>
        <w:pStyle w:val="ListBullet"/>
        <w:spacing w:line="240" w:lineRule="auto"/>
        <w:ind w:left="720"/>
      </w:pPr>
      <w:r>
        <w:rPr>
          <w:lang w:val="en_US" w:bidi="en_US"/>
        </w:rPr>
      </w:r>
      <w:r>
        <w:rPr>
          <w:lang w:val="en_US" w:bidi="en_US"/>
        </w:rPr>
        <w:t>Do not be</w:t>
      </w:r>
      <w:r>
        <w:rPr>
          <w:vertAlign w:val="superscript"/>
          <w:lang w:val="en_US" w:bidi="en_US"/>
        </w:rPr>
        <w:t>(sing)</w:t>
      </w:r>
      <w:r>
        <w:rPr>
          <w:lang w:val="en_US" w:bidi="en_US"/>
        </w:rPr>
        <w:t xml:space="preserve"> envious of violent/lawless people </w:t>
      </w:r>
      <w:r>
        <w:rPr>
          <w:lang w:val="en_US" w:bidi="en_US"/>
        </w:rPr>
        <w:t>who have become prosperous</w:t>
      </w:r>
      <w:r>
        <w:rPr>
          <w:lang w:val="en_US" w:bidi="en_US"/>
        </w:rPr>
        <w:t>,</w:t>
      </w:r>
    </w:p>
    <w:p>
      <w:pPr>
        <w:pStyle w:val="ListBullet"/>
        <w:spacing w:line="240" w:lineRule="auto"/>
        <w:ind w:left="720"/>
      </w:pPr>
      <w:r>
        <w:rPr>
          <w:lang w:val="en_US" w:bidi="en_US"/>
        </w:rPr>
      </w:r>
      <w:r>
        <w:rPr>
          <w:lang w:val="en_US" w:bidi="en_US"/>
        </w:rPr>
        <w:t xml:space="preserve">Do not desire for yourself </w:t>
      </w:r>
      <w:r>
        <w:rPr>
          <w:lang w:val="en_US" w:bidi="en_US"/>
        </w:rPr>
        <w:t>the wealth of</w:t>
      </w:r>
      <w:r>
        <w:rPr>
          <w:lang w:val="en_US" w:bidi="en_US"/>
        </w:rPr>
        <w:t xml:space="preserve"> criminals,</w:t>
      </w:r>
    </w:p>
    <w:p>
      <w:pPr/>
      <w:r>
        <w:rPr>
          <w:lang w:val="en_US" w:bidi="en_US"/>
        </w:rPr>
      </w:r>
      <w:r>
        <w:rPr>
          <w:b/>
          <w:lang w:val="en_US" w:bidi="en_US"/>
        </w:rPr>
        <w:t>a violent man:</w:t>
      </w:r>
      <w:r>
        <w:rPr>
          <w:lang w:val="en_US" w:bidi="en_US"/>
        </w:rPr>
        <w:t xml:space="preserve"> The word that the BSB and most versions translate as </w:t>
      </w:r>
      <w:r>
        <w:rPr>
          <w:i/>
          <w:lang w:val="en_US" w:bidi="en_US"/>
        </w:rPr>
        <w:t>violent</w:t>
      </w:r>
      <w:r>
        <w:rPr>
          <w:lang w:val="en_US" w:bidi="en_US"/>
        </w:rPr>
        <w:t xml:space="preserve"> often refers to someone who uses physical brutality (CEV has “cruel”). But it may also refer to anyone who breaks the law. For example, both the NJPS and NAB have:</w:t>
      </w:r>
    </w:p>
    <w:p>
      <w:pPr/>
      <w:r>
        <w:rPr>
          <w:lang w:val="en_US" w:bidi="en_US"/>
        </w:rPr>
      </w:r>
      <w:r>
        <w:rPr>
          <w:lang w:val="en_US" w:bidi="en_US"/>
        </w:rPr>
        <w:t>lawless man (NAB, NJPS)</w:t>
      </w:r>
      <w:r>
        <w:rPr>
          <w:lang w:val="en_US" w:bidi="en_US"/>
        </w:rPr>
      </w:r>
      <w:r>
        <w:rPr>
          <w:lang w:val="en_US" w:bidi="en_US"/>
        </w:rPr>
      </w:r>
    </w:p>
    <w:p>
      <w:pPr/>
      <w:r>
        <w:rPr>
          <w:lang w:val="en_US" w:bidi="en_US"/>
        </w:rPr>
      </w:r>
    </w:p>
    <w:p>
      <w:pPr>
        <w:pStyle w:val="Heading2"/>
      </w:pPr>
      <w:r>
        <w:rPr>
          <w:lang w:val="en_US" w:bidi="en_US"/>
        </w:rPr>
        <w:t>Proverbs 3:32</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3:32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32a</w:t>
      </w:r>
      <w:r>
        <w:rPr>
          <w:lang w:val="en_US" w:bidi="en_US"/>
        </w:rPr>
        <w:t xml:space="preserve">for the LORD </w:t>
      </w:r>
      <w:r>
        <w:rPr>
          <w:u w:val="single"/>
          <w:lang w:val="en_US" w:bidi="en_US"/>
        </w:rPr>
        <w:t>detests</w:t>
      </w:r>
      <w:r>
        <w:rPr>
          <w:lang w:val="en_US" w:bidi="en_US"/>
        </w:rPr>
        <w:t xml:space="preserve"> </w:t>
      </w:r>
      <w:r>
        <w:rPr>
          <w:b/>
          <w:lang w:val="en_US" w:bidi="en_US"/>
        </w:rPr>
        <w:t>the perverse,</w:t>
      </w:r>
    </w:p>
    <w:p>
      <w:pPr/>
      <w:r>
        <w:rPr>
          <w:lang w:val="en_US" w:bidi="en_US"/>
        </w:rPr>
      </w:r>
      <w:r>
        <w:rPr>
          <w:vertAlign w:val="superscript"/>
          <w:lang w:val="en_US" w:bidi="en_US"/>
        </w:rPr>
        <w:t>32b</w:t>
      </w:r>
      <w:r>
        <w:rPr>
          <w:lang w:val="en_US" w:bidi="en_US"/>
        </w:rPr>
        <w:t xml:space="preserve">but He </w:t>
      </w:r>
      <w:r>
        <w:rPr>
          <w:u w:val="single"/>
          <w:lang w:val="en_US" w:bidi="en_US"/>
        </w:rPr>
        <w:t>is a friend</w:t>
      </w:r>
      <w:r>
        <w:rPr>
          <w:lang w:val="en_US" w:bidi="en_US"/>
        </w:rPr>
        <w:t xml:space="preserve"> to </w:t>
      </w:r>
      <w:r>
        <w:rPr>
          <w:b/>
          <w:lang w:val="en_US" w:bidi="en_US"/>
        </w:rPr>
        <w:t>the upright</w:t>
      </w:r>
      <w:r>
        <w:rPr>
          <w:lang w:val="en_US" w:bidi="en_US"/>
        </w:rPr>
        <w:t>.</w:t>
      </w:r>
    </w:p>
    <w:p>
      <w:pPr>
        <w:pStyle w:val="Heading5"/>
      </w:pPr>
      <w:r>
        <w:rPr>
          <w:lang w:val="en_US" w:bidi="en_US"/>
        </w:rPr>
        <w:t>3:32a</w:t>
      </w:r>
    </w:p>
    <w:p>
      <w:pPr/>
      <w:r>
        <w:rPr>
          <w:lang w:val="en_US" w:bidi="en_US"/>
        </w:rPr>
      </w:r>
      <w:r>
        <w:rPr>
          <w:b/>
          <w:lang w:val="en_US" w:bidi="en_US"/>
        </w:rPr>
        <w:t>for the LORD detests the perverse,</w:t>
      </w:r>
    </w:p>
    <w:p>
      <w:pPr>
        <w:pStyle w:val="ListBullet"/>
        <w:spacing w:line="240" w:lineRule="auto"/>
        <w:ind w:left="720"/>
      </w:pPr>
      <w:r>
        <w:rPr>
          <w:lang w:val="en_US" w:bidi="en_US"/>
        </w:rPr>
      </w:r>
      <w:r>
        <w:rPr>
          <w:lang w:val="en_US" w:bidi="en_US"/>
        </w:rPr>
        <w:t xml:space="preserve">for/because Yahweh utterly hates evil/deceitful people </w:t>
      </w:r>
      <w:r>
        <w:rPr>
          <w:lang w:val="en_US" w:bidi="en_US"/>
        </w:rPr>
        <w:t>like this</w:t>
      </w:r>
      <w:r>
        <w:rPr>
          <w:lang w:val="en_US" w:bidi="en_US"/>
        </w:rPr>
        <w:t>.</w:t>
      </w:r>
    </w:p>
    <w:p>
      <w:pPr>
        <w:pStyle w:val="ListBullet"/>
        <w:spacing w:line="240" w:lineRule="auto"/>
        <w:ind w:left="720"/>
      </w:pPr>
      <w:r>
        <w:rPr>
          <w:lang w:val="en_US" w:bidi="en_US"/>
        </w:rPr>
      </w:r>
      <w:r>
        <w:rPr>
          <w:lang w:val="en_US" w:bidi="en_US"/>
        </w:rPr>
        <w:t>People who do what is wrong are disgusting/repulsive to Yahweh.</w:t>
      </w:r>
    </w:p>
    <w:p>
      <w:pPr/>
      <w:r>
        <w:rPr>
          <w:lang w:val="en_US" w:bidi="en_US"/>
        </w:rPr>
      </w:r>
      <w:r>
        <w:rPr>
          <w:b/>
          <w:lang w:val="en_US" w:bidi="en_US"/>
        </w:rPr>
        <w:t>for:</w:t>
      </w:r>
      <w:r>
        <w:rPr>
          <w:lang w:val="en_US" w:bidi="en_US"/>
        </w:rPr>
        <w:t xml:space="preserve"> This word introduces the reason why the son should not envy a criminal or follow his example. In some languages, a specific word may not be needed. For example:</w:t>
      </w:r>
    </w:p>
    <w:p>
      <w:pPr/>
      <w:r>
        <w:rPr>
          <w:lang w:val="en_US" w:bidi="en_US"/>
        </w:rPr>
      </w:r>
      <w:r>
        <w:rPr>
          <w:lang w:val="en_US" w:bidi="en_US"/>
        </w:rPr>
        <w:t>Such wicked people are detestable to the Lord (NLT)</w:t>
      </w:r>
    </w:p>
    <w:p>
      <w:pPr/>
      <w:r>
        <w:rPr>
          <w:lang w:val="en_US" w:bidi="en_US"/>
        </w:rPr>
      </w:r>
      <w:r>
        <w:rPr>
          <w:b/>
          <w:lang w:val="en_US" w:bidi="en_US"/>
        </w:rPr>
        <w:t>the LORD detests:</w:t>
      </w:r>
      <w:r>
        <w:rPr>
          <w:lang w:val="en_US" w:bidi="en_US"/>
        </w:rPr>
        <w:t xml:space="preserve"> The phrase </w:t>
      </w:r>
      <w:r>
        <w:rPr>
          <w:i/>
          <w:lang w:val="en_US" w:bidi="en_US"/>
        </w:rPr>
        <w:t>the LORD detests</w:t>
      </w:r>
      <w:r>
        <w:rPr>
          <w:lang w:val="en_US" w:bidi="en_US"/>
        </w:rPr>
        <w:t xml:space="preserve"> is literally “abomination of the LORD.” This is a very strong expression. It refers to offenses that the LORD considers “abhorrent” (NJB), “disgusting” (GW), repulsive, or nauseating. The GNT and NCV use a more general expression:</w:t>
      </w:r>
    </w:p>
    <w:p>
      <w:pPr/>
      <w:r>
        <w:rPr>
          <w:lang w:val="en_US" w:bidi="en_US"/>
        </w:rPr>
      </w:r>
      <w:r>
        <w:rPr>
          <w:lang w:val="en_US" w:bidi="en_US"/>
        </w:rPr>
        <w:t>the Lord hates (GNT, NCV)</w:t>
      </w:r>
    </w:p>
    <w:p>
      <w:pPr/>
      <w:r>
        <w:rPr>
          <w:lang w:val="en_US" w:bidi="en_US"/>
        </w:rPr>
      </w:r>
      <w:r>
        <w:rPr>
          <w:lang w:val="en_US" w:bidi="en_US"/>
        </w:rPr>
        <w:t>But a stronger expression would be preferable if one is available.</w:t>
      </w:r>
    </w:p>
    <w:p>
      <w:pPr/>
      <w:r>
        <w:rPr>
          <w:lang w:val="en_US" w:bidi="en_US"/>
        </w:rPr>
      </w:r>
      <w:r>
        <w:rPr>
          <w:b/>
          <w:lang w:val="en_US" w:bidi="en_US"/>
        </w:rPr>
        <w:t>the perverse:</w:t>
      </w:r>
      <w:r>
        <w:rPr>
          <w:lang w:val="en_US" w:bidi="en_US"/>
        </w:rPr>
        <w:t xml:space="preserve"> The Hebrew word that the BSB translates as </w:t>
      </w:r>
      <w:r>
        <w:rPr>
          <w:i/>
          <w:lang w:val="en_US" w:bidi="en_US"/>
        </w:rPr>
        <w:t>the perverse</w:t>
      </w:r>
      <w:r>
        <w:rPr>
          <w:lang w:val="en_US" w:bidi="en_US"/>
        </w:rPr>
        <w:t xml:space="preserve"> is based on a verb that means “to turn aside from the right path.” Here it refers figuratively to a person who deliberately turns away from what is right in order to do what is wrong or deceitful.</w:t>
      </w:r>
      <w:r>
        <w:rPr>
          <w:lang w:val="en_US" w:bidi="en_US"/>
        </w:rPr>
        <w:t>See NIDOTTE (H4279), UBS (page 93), Delitzsch (page 73, and Hubbard (page 78).</w:t>
      </w:r>
      <w:r>
        <w:rPr>
          <w:lang w:val="en_US" w:bidi="en_US"/>
        </w:rPr>
        <w:t xml:space="preserve"> The same word is used in 2:15b. See the note on 2:15a–b.</w:t>
      </w:r>
    </w:p>
    <w:p>
      <w:pPr/>
      <w:r>
        <w:rPr>
          <w:lang w:val="en_US" w:bidi="en_US"/>
        </w:rPr>
      </w:r>
      <w:r>
        <w:rPr>
          <w:lang w:val="en_US" w:bidi="en_US"/>
        </w:rPr>
        <w:t>Some ways to translate this word are:</w:t>
      </w:r>
    </w:p>
    <w:p>
      <w:pPr/>
      <w:r>
        <w:rPr>
          <w:lang w:val="en_US" w:bidi="en_US"/>
        </w:rPr>
      </w:r>
      <w:r>
        <w:rPr>
          <w:lang w:val="en_US" w:bidi="en_US"/>
        </w:rPr>
        <w:t>people who do evil (GNT)</w:t>
      </w:r>
    </w:p>
    <w:p>
      <w:pPr/>
      <w:r>
        <w:rPr>
          <w:lang w:val="en_US" w:bidi="en_US"/>
        </w:rPr>
      </w:r>
      <w:r>
        <w:rPr>
          <w:lang w:val="en_US" w:bidi="en_US"/>
        </w:rPr>
        <w:t>a willful wrong-doer (NJB)</w:t>
      </w:r>
    </w:p>
    <w:p>
      <w:pPr/>
      <w:r>
        <w:rPr>
          <w:lang w:val="en_US" w:bidi="en_US"/>
        </w:rPr>
      </w:r>
      <w:r>
        <w:rPr>
          <w:lang w:val="en_US" w:bidi="en_US"/>
        </w:rPr>
        <w:t>anyone who is dishonest (CEV)</w:t>
      </w:r>
    </w:p>
    <w:p>
      <w:pPr/>
      <w:r>
        <w:rPr>
          <w:lang w:val="en_US" w:bidi="en_US"/>
        </w:rPr>
      </w:r>
      <w:r>
        <w:rPr>
          <w:lang w:val="en_US" w:bidi="en_US"/>
        </w:rPr>
        <w:t>In some languages, it may be more natural to express this idea with a verb phrase. For example:</w:t>
      </w:r>
    </w:p>
    <w:p>
      <w:pPr/>
      <w:r>
        <w:rPr>
          <w:lang w:val="en_US" w:bidi="en_US"/>
        </w:rPr>
      </w:r>
      <w:r>
        <w:rPr>
          <w:lang w:val="en_US" w:bidi="en_US"/>
        </w:rPr>
        <w:t>those who deceive others</w:t>
      </w:r>
    </w:p>
    <w:p>
      <w:pPr/>
      <w:r>
        <w:rPr>
          <w:lang w:val="en_US" w:bidi="en_US"/>
        </w:rPr>
      </w:r>
      <w:r>
        <w:rPr>
          <w:lang w:val="en_US" w:bidi="en_US"/>
        </w:rPr>
        <w:t>Notice that “the perverse” in this verse is parallel to “a violent man” in 3:31. Both phrases refer to the same kind of person. The NLT makes this clear by beginning 3:32 with:</w:t>
      </w:r>
    </w:p>
    <w:p>
      <w:pPr/>
      <w:r>
        <w:rPr>
          <w:lang w:val="en_US" w:bidi="en_US"/>
        </w:rPr>
      </w:r>
      <w:r>
        <w:rPr>
          <w:lang w:val="en_US" w:bidi="en_US"/>
        </w:rPr>
        <w:t>Such wicked people… (NLT)</w:t>
      </w:r>
    </w:p>
    <w:p>
      <w:pPr>
        <w:pStyle w:val="Heading5"/>
      </w:pPr>
      <w:r>
        <w:rPr>
          <w:lang w:val="en_US" w:bidi="en_US"/>
        </w:rPr>
        <w:t>3:32b</w:t>
      </w:r>
    </w:p>
    <w:p>
      <w:pPr/>
      <w:r>
        <w:rPr>
          <w:lang w:val="en_US" w:bidi="en_US"/>
        </w:rPr>
      </w:r>
      <w:r>
        <w:rPr>
          <w:b/>
          <w:lang w:val="en_US" w:bidi="en_US"/>
        </w:rPr>
        <w:t>but He is a friend to the upright.</w:t>
      </w:r>
    </w:p>
    <w:p>
      <w:pPr>
        <w:pStyle w:val="ListBullet"/>
        <w:spacing w:line="240" w:lineRule="auto"/>
        <w:ind w:left="720"/>
      </w:pPr>
      <w:r>
        <w:rPr>
          <w:lang w:val="en_US" w:bidi="en_US"/>
        </w:rPr>
      </w:r>
      <w:r>
        <w:rPr>
          <w:lang w:val="en_US" w:bidi="en_US"/>
        </w:rPr>
        <w:t>But if people are righteous/straight, Yahweh becomes their close friends.</w:t>
      </w:r>
    </w:p>
    <w:p>
      <w:pPr>
        <w:pStyle w:val="ListBullet"/>
        <w:spacing w:line="240" w:lineRule="auto"/>
        <w:ind w:left="720"/>
      </w:pPr>
      <w:r>
        <w:rPr>
          <w:lang w:val="en_US" w:bidi="en_US"/>
        </w:rPr>
      </w:r>
      <w:r>
        <w:rPr>
          <w:lang w:val="en_US" w:bidi="en_US"/>
        </w:rPr>
        <w:t>But Yahweh considers those who do what is right to be his trusted friends.</w:t>
      </w:r>
    </w:p>
    <w:p>
      <w:pPr/>
      <w:r>
        <w:rPr>
          <w:lang w:val="en_US" w:bidi="en_US"/>
        </w:rPr>
      </w:r>
      <w:r>
        <w:rPr>
          <w:b/>
          <w:lang w:val="en_US" w:bidi="en_US"/>
        </w:rPr>
        <w:t>but He is a friend to the upright:</w:t>
      </w:r>
      <w:r>
        <w:rPr>
          <w:lang w:val="en_US" w:bidi="en_US"/>
        </w:rPr>
        <w:t xml:space="preserve"> In Hebrew, this clause is literally “but with the upright (is) his-</w:t>
      </w:r>
      <w:r>
        <w:rPr>
          <w:i/>
          <w:lang w:val="en_US" w:bidi="en_US"/>
        </w:rPr>
        <w:t>sod</w:t>
      </w:r>
      <w:r>
        <w:rPr>
          <w:lang w:val="en_US" w:bidi="en_US"/>
        </w:rPr>
        <w:t xml:space="preserve">.” The Hebrew word </w:t>
      </w:r>
      <w:r>
        <w:rPr>
          <w:i/>
          <w:lang w:val="en_US" w:bidi="en_US"/>
        </w:rPr>
        <w:t>sod</w:t>
      </w:r>
      <w:r>
        <w:rPr>
          <w:lang w:val="en_US" w:bidi="en_US"/>
        </w:rPr>
        <w:t xml:space="preserve"> refers to an intimate and confidential relationship. It implies close fellowship and private conversation. Thus it also implies trust or confidence. Other ways to translate this clause are:</w:t>
      </w:r>
    </w:p>
    <w:p>
      <w:pPr/>
      <w:r>
        <w:rPr>
          <w:lang w:val="en_US" w:bidi="en_US"/>
        </w:rPr>
      </w:r>
      <w:r>
        <w:rPr>
          <w:lang w:val="en_US" w:bidi="en_US"/>
        </w:rPr>
        <w:t>but he reveals his intimate counsel to the upright (NET)</w:t>
      </w:r>
    </w:p>
    <w:p>
      <w:pPr/>
      <w:r>
        <w:rPr>
          <w:lang w:val="en_US" w:bidi="en_US"/>
        </w:rPr>
      </w:r>
      <w:r>
        <w:rPr>
          <w:lang w:val="en_US" w:bidi="en_US"/>
        </w:rPr>
        <w:t>but he offers his friendship to the godly (NLT)</w:t>
      </w:r>
    </w:p>
    <w:p>
      <w:pPr/>
      <w:r>
        <w:rPr>
          <w:lang w:val="en_US" w:bidi="en_US"/>
        </w:rPr>
      </w:r>
      <w:r>
        <w:rPr>
          <w:b/>
          <w:lang w:val="en_US" w:bidi="en_US"/>
        </w:rPr>
        <w:t>the upright:</w:t>
      </w:r>
      <w:r>
        <w:rPr>
          <w:lang w:val="en_US" w:bidi="en_US"/>
        </w:rPr>
        <w:t xml:space="preserve"> The Hebrew word that the BSB translates as </w:t>
      </w:r>
      <w:r>
        <w:rPr>
          <w:i/>
          <w:lang w:val="en_US" w:bidi="en_US"/>
        </w:rPr>
        <w:t>the upright</w:t>
      </w:r>
      <w:r>
        <w:rPr>
          <w:lang w:val="en_US" w:bidi="en_US"/>
        </w:rPr>
        <w:t xml:space="preserve"> refers to people who are “righteous” (GNT), who do what is right and just. See the note on 2:7a.</w:t>
      </w:r>
      <w:r>
        <w:rPr>
          <w:lang w:val="en_US" w:bidi="en_US"/>
        </w:rPr>
      </w:r>
      <w:r>
        <w:rPr>
          <w:lang w:val="en_US" w:bidi="en_US"/>
        </w:rPr>
      </w:r>
    </w:p>
    <w:p>
      <w:pPr/>
      <w:r>
        <w:rPr>
          <w:lang w:val="en_US" w:bidi="en_US"/>
        </w:rPr>
      </w:r>
    </w:p>
    <w:p>
      <w:pPr>
        <w:pStyle w:val="Heading2"/>
      </w:pPr>
      <w:r>
        <w:rPr>
          <w:lang w:val="en_US" w:bidi="en_US"/>
        </w:rPr>
        <w:t>Proverbs 3:33</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3:33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33a</w:t>
      </w:r>
      <w:r>
        <w:rPr>
          <w:lang w:val="en_US" w:bidi="en_US"/>
        </w:rPr>
        <w:t xml:space="preserve"> </w:t>
      </w:r>
      <w:r>
        <w:rPr>
          <w:u w:val="single"/>
          <w:lang w:val="en_US" w:bidi="en_US"/>
        </w:rPr>
        <w:t>The curse of the LORD</w:t>
      </w:r>
      <w:r>
        <w:rPr>
          <w:lang w:val="en_US" w:bidi="en_US"/>
        </w:rPr>
        <w:t xml:space="preserve"> is on </w:t>
      </w:r>
      <w:r>
        <w:rPr>
          <w:b/>
          <w:lang w:val="en_US" w:bidi="en_US"/>
        </w:rPr>
        <w:t>the house of the wicked</w:t>
      </w:r>
      <w:r>
        <w:rPr>
          <w:lang w:val="en_US" w:bidi="en_US"/>
        </w:rPr>
        <w:t>,</w:t>
      </w:r>
    </w:p>
    <w:p>
      <w:pPr/>
      <w:r>
        <w:rPr>
          <w:lang w:val="en_US" w:bidi="en_US"/>
        </w:rPr>
      </w:r>
      <w:r>
        <w:rPr>
          <w:vertAlign w:val="superscript"/>
          <w:lang w:val="en_US" w:bidi="en_US"/>
        </w:rPr>
        <w:t>33b</w:t>
      </w:r>
      <w:r>
        <w:rPr>
          <w:lang w:val="en_US" w:bidi="en_US"/>
        </w:rPr>
        <w:t xml:space="preserve">but </w:t>
      </w:r>
      <w:r>
        <w:rPr>
          <w:u w:val="single"/>
          <w:lang w:val="en_US" w:bidi="en_US"/>
        </w:rPr>
        <w:t>He blesses</w:t>
      </w:r>
      <w:r>
        <w:rPr>
          <w:lang w:val="en_US" w:bidi="en_US"/>
        </w:rPr>
        <w:t xml:space="preserve"> </w:t>
      </w:r>
      <w:r>
        <w:rPr>
          <w:b/>
          <w:lang w:val="en_US" w:bidi="en_US"/>
        </w:rPr>
        <w:t>the home of the righteous</w:t>
      </w:r>
      <w:r>
        <w:rPr>
          <w:lang w:val="en_US" w:bidi="en_US"/>
        </w:rPr>
        <w:t>.</w:t>
      </w:r>
    </w:p>
    <w:p>
      <w:pPr>
        <w:pStyle w:val="Heading5"/>
      </w:pPr>
      <w:r>
        <w:rPr>
          <w:lang w:val="en_US" w:bidi="en_US"/>
        </w:rPr>
        <w:t>3:33a</w:t>
      </w:r>
    </w:p>
    <w:p>
      <w:pPr/>
      <w:r>
        <w:rPr>
          <w:lang w:val="en_US" w:bidi="en_US"/>
        </w:rPr>
      </w:r>
      <w:r>
        <w:rPr>
          <w:b/>
          <w:lang w:val="en_US" w:bidi="en_US"/>
        </w:rPr>
        <w:t>The curse of the LORD is on the house of the wicked,</w:t>
      </w:r>
    </w:p>
    <w:p>
      <w:pPr>
        <w:pStyle w:val="ListBullet"/>
        <w:spacing w:line="240" w:lineRule="auto"/>
        <w:ind w:left="720"/>
      </w:pPr>
      <w:r>
        <w:rPr>
          <w:lang w:val="en_US" w:bidi="en_US"/>
        </w:rPr>
      </w:r>
      <w:r>
        <w:rPr>
          <w:lang w:val="en_US" w:bidi="en_US"/>
        </w:rPr>
        <w:t>He/Yahweh curses the houses of those who are wicked,</w:t>
      </w:r>
    </w:p>
    <w:p>
      <w:pPr>
        <w:pStyle w:val="ListBullet"/>
        <w:spacing w:line="240" w:lineRule="auto"/>
        <w:ind w:left="720"/>
      </w:pPr>
      <w:r>
        <w:rPr>
          <w:lang w:val="en_US" w:bidi="en_US"/>
        </w:rPr>
      </w:r>
      <w:r>
        <w:rPr>
          <w:lang w:val="en_US" w:bidi="en_US"/>
        </w:rPr>
        <w:t>He/Yahweh causes bad things to happen to the homes of people who do what is evil,</w:t>
      </w:r>
    </w:p>
    <w:p>
      <w:pPr>
        <w:pStyle w:val="Heading5"/>
      </w:pPr>
      <w:r>
        <w:rPr>
          <w:lang w:val="en_US" w:bidi="en_US"/>
        </w:rPr>
        <w:t>3:33b</w:t>
      </w:r>
    </w:p>
    <w:p>
      <w:pPr/>
      <w:r>
        <w:rPr>
          <w:lang w:val="en_US" w:bidi="en_US"/>
        </w:rPr>
      </w:r>
      <w:r>
        <w:rPr>
          <w:b/>
          <w:lang w:val="en_US" w:bidi="en_US"/>
        </w:rPr>
        <w:t>but He blesses the home of the righteous.</w:t>
      </w:r>
    </w:p>
    <w:p>
      <w:pPr>
        <w:pStyle w:val="ListBullet"/>
        <w:spacing w:line="240" w:lineRule="auto"/>
        <w:ind w:left="720"/>
      </w:pPr>
      <w:r>
        <w:rPr>
          <w:lang w:val="en_US" w:bidi="en_US"/>
        </w:rPr>
      </w:r>
      <w:r>
        <w:rPr>
          <w:lang w:val="en_US" w:bidi="en_US"/>
        </w:rPr>
        <w:t>but he blesses the homes of those who are righteous.</w:t>
      </w:r>
    </w:p>
    <w:p>
      <w:pPr>
        <w:pStyle w:val="ListBullet"/>
        <w:spacing w:line="240" w:lineRule="auto"/>
        <w:ind w:left="720"/>
      </w:pPr>
      <w:r>
        <w:rPr>
          <w:lang w:val="en_US" w:bidi="en_US"/>
        </w:rPr>
      </w:r>
      <w:r>
        <w:rPr>
          <w:lang w:val="en_US" w:bidi="en_US"/>
        </w:rPr>
        <w:t>but he causes good things to happen to the houses of those who do what is right.</w:t>
      </w:r>
    </w:p>
    <w:p>
      <w:pPr>
        <w:pStyle w:val="Heading5"/>
      </w:pPr>
      <w:r>
        <w:rPr>
          <w:lang w:val="en_US" w:bidi="en_US"/>
        </w:rPr>
        <w:t>3:33a–b</w:t>
      </w:r>
    </w:p>
    <w:p>
      <w:pPr/>
      <w:r>
        <w:rPr>
          <w:lang w:val="en_US" w:bidi="en_US"/>
        </w:rPr>
      </w:r>
      <w:r>
        <w:rPr>
          <w:b/>
          <w:lang w:val="en_US" w:bidi="en_US"/>
        </w:rPr>
        <w:t>The curse of the LORD…He blesses:</w:t>
      </w:r>
      <w:r>
        <w:rPr>
          <w:lang w:val="en_US" w:bidi="en_US"/>
        </w:rPr>
        <w:t xml:space="preserve"> </w:t>
      </w:r>
      <w:r>
        <w:rPr>
          <w:i/>
          <w:lang w:val="en_US" w:bidi="en_US"/>
        </w:rPr>
        <w:t>The curse of the LORD</w:t>
      </w:r>
      <w:r>
        <w:rPr>
          <w:lang w:val="en_US" w:bidi="en_US"/>
        </w:rPr>
        <w:t xml:space="preserve"> refers to bad things that the LORD causes to happen. The parallel phrase </w:t>
      </w:r>
      <w:r>
        <w:rPr>
          <w:i/>
          <w:lang w:val="en_US" w:bidi="en_US"/>
        </w:rPr>
        <w:t>He blesses</w:t>
      </w:r>
      <w:r>
        <w:rPr>
          <w:lang w:val="en_US" w:bidi="en_US"/>
        </w:rPr>
        <w:t xml:space="preserve"> refers to the good things that he causes to happen. These parallel phrases do not refer primarily to words of blessing or cursing that the LORD speaks.</w:t>
      </w:r>
    </w:p>
    <w:p>
      <w:pPr/>
      <w:r>
        <w:rPr>
          <w:lang w:val="en_US" w:bidi="en_US"/>
        </w:rPr>
      </w:r>
      <w:r>
        <w:rPr>
          <w:b/>
          <w:lang w:val="en_US" w:bidi="en_US"/>
        </w:rPr>
        <w:t>the house of the wicked…the home of the righteous:</w:t>
      </w:r>
      <w:r>
        <w:rPr>
          <w:lang w:val="en_US" w:bidi="en_US"/>
        </w:rPr>
        <w:t xml:space="preserve"> The Hebrew word </w:t>
      </w:r>
      <w:r>
        <w:rPr>
          <w:i/>
          <w:lang w:val="en_US" w:bidi="en_US"/>
        </w:rPr>
        <w:t>bayit</w:t>
      </w:r>
      <w:r>
        <w:rPr>
          <w:lang w:val="en_US" w:bidi="en_US"/>
        </w:rPr>
        <w:t xml:space="preserve">, which the BSB translates as </w:t>
      </w:r>
      <w:r>
        <w:rPr>
          <w:i/>
          <w:lang w:val="en_US" w:bidi="en_US"/>
        </w:rPr>
        <w:t>house</w:t>
      </w:r>
      <w:r>
        <w:rPr>
          <w:lang w:val="en_US" w:bidi="en_US"/>
        </w:rPr>
        <w:t>, can be used literally (a dwelling or building) or figuratively (the people who live in the house). It is recommended that you use the literal meaning “house” here, along with all English versions.</w:t>
      </w:r>
      <w:r>
        <w:rPr>
          <w:lang w:val="en_US" w:bidi="en_US"/>
        </w:rPr>
        <w:t xml:space="preserve">The way in which modern translations have rendered “house” in figurative contexts is significant. For example, in 1 Chronicles 17:23, the NCV and NLT have “family,” the CEV and GNT have “descendants.” In Proverbs 31:15 and 3:21 and in Joshua 24:15, virtually all versions have “household” or “family.” The same pattern would be expected here in Proverbs 3:33 if a figurative meaning were in view, but every version translates this literally. Some scholars do advocate a figurative view. The NET footnotes say that “house” is a synecdoche of contents for the people in the house and all they possess. Waltke (page 272) agrees that in Hebrew the word “house” frequently refers to “the contents of the house, both the family and their posterity.” Fox (page 168) says: “The fact that when the evildoer’s house is cursed, his wife and children will suffer with him goes unnoticed.” This comment does not negate the possibility that God’s curse will fall on the literal house, thus all causing hardship to those who live in it. Delitzsch (page 73) contrasts the “house” of the wicked with the “dwelling-place” of the righteous. Cook (page 22) suggests an implied contrast between the “house” of the rich oppressor and the lowly shepherd’s hut. Whybray (page 73) says that the word in 33:3b properly refers to a shepherd’s hut but is apparently used here simply as a variant of “house.” NIDOTTE glosses </w:t>
      </w:r>
      <w:r>
        <w:rPr>
          <w:i/>
          <w:lang w:val="en_US" w:bidi="en_US"/>
        </w:rPr>
        <w:t>naweh</w:t>
      </w:r>
      <w:r>
        <w:rPr>
          <w:lang w:val="en_US" w:bidi="en_US"/>
        </w:rPr>
        <w:t xml:space="preserve"> as ‘pasturage.’ It says that by extension the term can indicate an individual’s homeland, house, or even personal, moveable property. It gives no instances where the term has a figurative meaning such as “household” or “family.”</w:t>
      </w:r>
    </w:p>
    <w:p>
      <w:pPr/>
      <w:r>
        <w:rPr>
          <w:lang w:val="en_US" w:bidi="en_US"/>
        </w:rPr>
      </w:r>
      <w:r>
        <w:rPr>
          <w:lang w:val="en_US" w:bidi="en_US"/>
        </w:rPr>
        <w:t xml:space="preserve">Another factor in favor of the literal meaning is that the parallel word </w:t>
      </w:r>
      <w:r>
        <w:rPr>
          <w:i/>
          <w:lang w:val="en_US" w:bidi="en_US"/>
        </w:rPr>
        <w:t>naweh</w:t>
      </w:r>
      <w:r>
        <w:rPr>
          <w:lang w:val="en_US" w:bidi="en_US"/>
        </w:rPr>
        <w:t xml:space="preserve">, which the BSB translates as </w:t>
      </w:r>
      <w:r>
        <w:rPr>
          <w:i/>
          <w:lang w:val="en_US" w:bidi="en_US"/>
        </w:rPr>
        <w:t>home</w:t>
      </w:r>
      <w:r>
        <w:rPr>
          <w:lang w:val="en_US" w:bidi="en_US"/>
        </w:rPr>
        <w:t xml:space="preserve"> in 3:33b, is never used figuratively. Usually it refers specifically to pastureland or to a shepherd’s hut, but here it may simply be a variant of “house” in 3:33a.</w:t>
      </w:r>
      <w:r>
        <w:rPr>
          <w:lang w:val="en_US" w:bidi="en_US"/>
        </w:rPr>
      </w:r>
      <w:r>
        <w:rPr>
          <w:lang w:val="en_US" w:bidi="en_US"/>
        </w:rPr>
      </w:r>
    </w:p>
    <w:p>
      <w:pPr/>
      <w:r>
        <w:rPr>
          <w:lang w:val="en_US" w:bidi="en_US"/>
        </w:rPr>
      </w:r>
    </w:p>
    <w:p>
      <w:pPr>
        <w:pStyle w:val="Heading2"/>
      </w:pPr>
      <w:r>
        <w:rPr>
          <w:lang w:val="en_US" w:bidi="en_US"/>
        </w:rPr>
        <w:t>Proverbs 3:34</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3:34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34a</w:t>
      </w:r>
      <w:r>
        <w:rPr>
          <w:lang w:val="en_US" w:bidi="en_US"/>
        </w:rPr>
        <w:t xml:space="preserve"> </w:t>
      </w:r>
      <w:r>
        <w:rPr>
          <w:u w:val="single"/>
          <w:lang w:val="en_US" w:bidi="en_US"/>
        </w:rPr>
        <w:t>He mocks</w:t>
      </w:r>
      <w:r>
        <w:rPr>
          <w:lang w:val="en_US" w:bidi="en_US"/>
        </w:rPr>
        <w:t xml:space="preserve"> </w:t>
      </w:r>
      <w:r>
        <w:rPr>
          <w:b/>
          <w:lang w:val="en_US" w:bidi="en_US"/>
        </w:rPr>
        <w:t>the mockers,</w:t>
      </w:r>
    </w:p>
    <w:p>
      <w:pPr/>
      <w:r>
        <w:rPr>
          <w:lang w:val="en_US" w:bidi="en_US"/>
        </w:rPr>
      </w:r>
      <w:r>
        <w:rPr>
          <w:vertAlign w:val="superscript"/>
          <w:lang w:val="en_US" w:bidi="en_US"/>
        </w:rPr>
        <w:t>34b</w:t>
      </w:r>
      <w:r>
        <w:rPr>
          <w:lang w:val="en_US" w:bidi="en_US"/>
        </w:rPr>
        <w:t xml:space="preserve">but </w:t>
      </w:r>
      <w:r>
        <w:rPr>
          <w:u w:val="single"/>
          <w:lang w:val="en_US" w:bidi="en_US"/>
        </w:rPr>
        <w:t>gives grace</w:t>
      </w:r>
      <w:r>
        <w:rPr>
          <w:lang w:val="en_US" w:bidi="en_US"/>
        </w:rPr>
        <w:t xml:space="preserve"> </w:t>
      </w:r>
      <w:r>
        <w:rPr>
          <w:b/>
          <w:lang w:val="en_US" w:bidi="en_US"/>
        </w:rPr>
        <w:t>to the humble</w:t>
      </w:r>
      <w:r>
        <w:rPr>
          <w:lang w:val="en_US" w:bidi="en_US"/>
        </w:rPr>
        <w:t>.</w:t>
      </w:r>
    </w:p>
    <w:p>
      <w:pPr>
        <w:pStyle w:val="Heading5"/>
      </w:pPr>
      <w:r>
        <w:rPr>
          <w:lang w:val="en_US" w:bidi="en_US"/>
        </w:rPr>
        <w:t>3:34a</w:t>
      </w:r>
    </w:p>
    <w:p>
      <w:pPr/>
      <w:r>
        <w:rPr>
          <w:lang w:val="en_US" w:bidi="en_US"/>
        </w:rPr>
      </w:r>
      <w:r>
        <w:rPr>
          <w:b/>
          <w:lang w:val="en_US" w:bidi="en_US"/>
        </w:rPr>
        <w:t>He mocks the mockers,</w:t>
      </w:r>
    </w:p>
    <w:p>
      <w:pPr>
        <w:pStyle w:val="ListBullet"/>
        <w:spacing w:line="240" w:lineRule="auto"/>
        <w:ind w:left="720"/>
      </w:pPr>
      <w:r>
        <w:rPr>
          <w:lang w:val="en_US" w:bidi="en_US"/>
        </w:rPr>
      </w:r>
      <w:r>
        <w:rPr>
          <w:lang w:val="en_US" w:bidi="en_US"/>
        </w:rPr>
        <w:t xml:space="preserve">He/Yahweh sneers/laughs at proud people who sneer/laugh at </w:t>
      </w:r>
      <w:r>
        <w:rPr>
          <w:lang w:val="en_US" w:bidi="en_US"/>
        </w:rPr>
        <w:t>him</w:t>
      </w:r>
      <w:r>
        <w:rPr>
          <w:lang w:val="en_US" w:bidi="en_US"/>
        </w:rPr>
        <w:t>,</w:t>
      </w:r>
    </w:p>
    <w:p>
      <w:pPr>
        <w:pStyle w:val="ListBullet"/>
        <w:spacing w:line="240" w:lineRule="auto"/>
        <w:ind w:left="720"/>
      </w:pPr>
      <w:r>
        <w:rPr>
          <w:lang w:val="en_US" w:bidi="en_US"/>
        </w:rPr>
      </w:r>
      <w:r>
        <w:rPr>
          <w:lang w:val="en_US" w:bidi="en_US"/>
        </w:rPr>
        <w:t>If people are scornful/mockers, he/Yahweh will scorn/mock them.</w:t>
      </w:r>
    </w:p>
    <w:p>
      <w:pPr>
        <w:pStyle w:val="Heading5"/>
      </w:pPr>
      <w:r>
        <w:rPr>
          <w:lang w:val="en_US" w:bidi="en_US"/>
        </w:rPr>
        <w:t>3:34a–b</w:t>
      </w:r>
    </w:p>
    <w:p>
      <w:pPr/>
      <w:r>
        <w:rPr>
          <w:lang w:val="en_US" w:bidi="en_US"/>
        </w:rPr>
      </w:r>
      <w:r>
        <w:rPr>
          <w:b/>
          <w:lang w:val="en_US" w:bidi="en_US"/>
        </w:rPr>
        <w:t>the mockers…the humble:</w:t>
      </w:r>
      <w:r>
        <w:rPr>
          <w:lang w:val="en_US" w:bidi="en_US"/>
        </w:rPr>
        <w:t xml:space="preserve"> In Hebrew, the word </w:t>
      </w:r>
      <w:r>
        <w:rPr>
          <w:i/>
          <w:lang w:val="en_US" w:bidi="en_US"/>
        </w:rPr>
        <w:t>mockers</w:t>
      </w:r>
      <w:r>
        <w:rPr>
          <w:lang w:val="en_US" w:bidi="en_US"/>
        </w:rPr>
        <w:t xml:space="preserve"> refers to people who treat others with scorn, contempt, or ridicule.</w:t>
      </w:r>
    </w:p>
    <w:p>
      <w:pPr/>
      <w:r>
        <w:rPr>
          <w:lang w:val="en_US" w:bidi="en_US"/>
        </w:rPr>
      </w:r>
      <w:r>
        <w:rPr>
          <w:lang w:val="en_US" w:bidi="en_US"/>
        </w:rPr>
        <w:t>This verse does not specify the object of the mockers’ scorn. It could be the LORD. For example:</w:t>
      </w:r>
    </w:p>
    <w:p>
      <w:pPr/>
      <w:r>
        <w:rPr>
          <w:lang w:val="en_US" w:bidi="en_US"/>
        </w:rPr>
      </w:r>
      <w:r>
        <w:rPr>
          <w:lang w:val="en_US" w:bidi="en_US"/>
        </w:rPr>
        <w:t xml:space="preserve">The Lord laughs at those who laugh </w:t>
      </w:r>
      <w:r>
        <w:rPr>
          <w:u w:val="single"/>
          <w:lang w:val="en_US" w:bidi="en_US"/>
        </w:rPr>
        <w:t>at him</w:t>
      </w:r>
      <w:r>
        <w:rPr>
          <w:lang w:val="en_US" w:bidi="en_US"/>
        </w:rPr>
        <w:t xml:space="preserve"> (NCV)</w:t>
      </w:r>
    </w:p>
    <w:p>
      <w:pPr/>
      <w:r>
        <w:rPr>
          <w:lang w:val="en_US" w:bidi="en_US"/>
        </w:rPr>
      </w:r>
      <w:r>
        <w:rPr>
          <w:lang w:val="en_US" w:bidi="en_US"/>
        </w:rPr>
        <w:t xml:space="preserve">However, those whom they mock could also include their fellowmen or wisdom. If your language does not require that </w:t>
      </w:r>
      <w:r>
        <w:rPr>
          <w:i/>
          <w:lang w:val="en_US" w:bidi="en_US"/>
        </w:rPr>
        <w:t>mockers</w:t>
      </w:r>
      <w:r>
        <w:rPr>
          <w:lang w:val="en_US" w:bidi="en_US"/>
        </w:rPr>
        <w:t xml:space="preserve"> have an object, it is better not to specify one. If it does require an object, follow the example of the NCV.</w:t>
      </w:r>
    </w:p>
    <w:p>
      <w:pPr/>
      <w:r>
        <w:rPr>
          <w:lang w:val="en_US" w:bidi="en_US"/>
        </w:rPr>
      </w:r>
      <w:r>
        <w:rPr>
          <w:lang w:val="en_US" w:bidi="en_US"/>
        </w:rPr>
        <w:t xml:space="preserve">For more information on </w:t>
      </w:r>
      <w:r>
        <w:rPr>
          <w:i/>
          <w:lang w:val="en_US" w:bidi="en_US"/>
        </w:rPr>
        <w:t>mockers</w:t>
      </w:r>
      <w:r>
        <w:rPr>
          <w:lang w:val="en_US" w:bidi="en_US"/>
        </w:rPr>
        <w:t>, see the note on 1:22b. See mocker in the Glossary.</w:t>
      </w:r>
    </w:p>
    <w:p>
      <w:pPr>
        <w:pStyle w:val="Heading5"/>
      </w:pPr>
      <w:r>
        <w:rPr>
          <w:lang w:val="en_US" w:bidi="en_US"/>
        </w:rPr>
        <w:t>3:34b</w:t>
      </w:r>
    </w:p>
    <w:p>
      <w:pPr/>
      <w:r>
        <w:rPr>
          <w:lang w:val="en_US" w:bidi="en_US"/>
        </w:rPr>
      </w:r>
      <w:r>
        <w:rPr>
          <w:b/>
          <w:lang w:val="en_US" w:bidi="en_US"/>
        </w:rPr>
        <w:t>but gives grace to the humble.</w:t>
      </w:r>
    </w:p>
    <w:p>
      <w:pPr>
        <w:pStyle w:val="ListBullet"/>
        <w:spacing w:line="240" w:lineRule="auto"/>
        <w:ind w:left="720"/>
      </w:pPr>
      <w:r>
        <w:rPr>
          <w:lang w:val="en_US" w:bidi="en_US"/>
        </w:rPr>
      </w:r>
      <w:r>
        <w:rPr>
          <w:lang w:val="en_US" w:bidi="en_US"/>
        </w:rPr>
        <w:t>but he shows kindness/favor to those who are humble.</w:t>
      </w:r>
    </w:p>
    <w:p>
      <w:pPr>
        <w:pStyle w:val="ListBullet"/>
        <w:spacing w:line="240" w:lineRule="auto"/>
        <w:ind w:left="720"/>
      </w:pPr>
      <w:r>
        <w:rPr>
          <w:lang w:val="en_US" w:bidi="en_US"/>
        </w:rPr>
      </w:r>
      <w:r>
        <w:rPr>
          <w:lang w:val="en_US" w:bidi="en_US"/>
        </w:rPr>
        <w:t>If they are humble, he will be gracious/kind to them.</w:t>
      </w:r>
    </w:p>
    <w:p>
      <w:pPr/>
      <w:r>
        <w:rPr>
          <w:lang w:val="en_US" w:bidi="en_US"/>
        </w:rPr>
      </w:r>
      <w:r>
        <w:rPr>
          <w:b/>
          <w:lang w:val="en_US" w:bidi="en_US"/>
        </w:rPr>
        <w:t>gives grace:</w:t>
      </w:r>
      <w:r>
        <w:rPr>
          <w:lang w:val="en_US" w:bidi="en_US"/>
        </w:rPr>
        <w:t xml:space="preserve"> Some other ways to translate this phrase are:</w:t>
      </w:r>
    </w:p>
    <w:p>
      <w:pPr/>
      <w:r>
        <w:rPr>
          <w:lang w:val="en_US" w:bidi="en_US"/>
        </w:rPr>
      </w:r>
      <w:r>
        <w:rPr>
          <w:lang w:val="en_US" w:bidi="en_US"/>
        </w:rPr>
        <w:t>shows favor (GNT)</w:t>
      </w:r>
    </w:p>
    <w:p>
      <w:pPr/>
      <w:r>
        <w:rPr>
          <w:lang w:val="en_US" w:bidi="en_US"/>
        </w:rPr>
      </w:r>
      <w:r>
        <w:rPr>
          <w:lang w:val="en_US" w:bidi="en_US"/>
        </w:rPr>
        <w:t>shows kindness (NAB)</w:t>
      </w:r>
    </w:p>
    <w:p>
      <w:pPr/>
      <w:r>
        <w:rPr>
          <w:lang w:val="en_US" w:bidi="en_US"/>
        </w:rPr>
      </w:r>
      <w:r>
        <w:rPr>
          <w:lang w:val="en_US" w:bidi="en_US"/>
        </w:rPr>
        <w:t>is kind (CEV)</w:t>
      </w:r>
    </w:p>
    <w:p>
      <w:pPr>
        <w:pStyle w:val="Heading6"/>
      </w:pPr>
      <w:r>
        <w:rPr>
          <w:b/>
          <w:lang w:val="en_US" w:bidi="en_US"/>
        </w:rPr>
        <w:t>General Comment on 3:34a–b</w:t>
      </w:r>
    </w:p>
    <w:p>
      <w:pPr/>
      <w:r>
        <w:rPr>
          <w:lang w:val="en_US" w:bidi="en_US"/>
        </w:rPr>
      </w:r>
      <w:r>
        <w:rPr>
          <w:lang w:val="en_US" w:bidi="en_US"/>
        </w:rPr>
        <w:t>In some languages, it may be more natural to use two “if” clauses to translate the meaning of this verse. For example:</w:t>
      </w:r>
    </w:p>
    <w:p>
      <w:pPr/>
      <w:r>
        <w:rPr>
          <w:lang w:val="en_US" w:bidi="en_US"/>
        </w:rPr>
      </w:r>
      <w:r>
        <w:rPr>
          <w:lang w:val="en_US" w:bidi="en_US"/>
        </w:rPr>
        <w:t>If people are scornful, the LORD will scorn them. If they are humble, he will be kind to them.</w:t>
      </w:r>
      <w:r>
        <w:rPr>
          <w:lang w:val="en_US" w:bidi="en_US"/>
        </w:rPr>
      </w:r>
      <w:r>
        <w:rPr>
          <w:lang w:val="en_US" w:bidi="en_US"/>
        </w:rPr>
      </w:r>
    </w:p>
    <w:p>
      <w:pPr/>
      <w:r>
        <w:rPr>
          <w:lang w:val="en_US" w:bidi="en_US"/>
        </w:rPr>
      </w:r>
    </w:p>
    <w:p>
      <w:pPr>
        <w:pStyle w:val="Heading2"/>
      </w:pPr>
      <w:r>
        <w:rPr>
          <w:lang w:val="en_US" w:bidi="en_US"/>
        </w:rPr>
        <w:t>Proverbs 3:35</w:t>
      </w:r>
      <w:r>
        <w:rPr>
          <w:lang w:val="en_US" w:bidi="en_US"/>
        </w:rPr>
      </w:r>
    </w:p>
    <w:p>
      <w:pPr>
        <w:pStyle w:val="Heading4"/>
      </w:pPr>
      <w:r>
        <w:rPr>
          <w:lang w:val="en_US" w:bidi="en_US"/>
        </w:rPr>
        <w:t>Section 3:21–35: Fourth lesson: Be a good neighbor and do not behave like a wicked person</w:t>
      </w:r>
    </w:p>
    <w:p>
      <w:pPr/>
      <w:r>
        <w:rPr>
          <w:lang w:val="en_US" w:bidi="en_US"/>
        </w:rPr>
      </w:r>
      <w:r>
        <w:rPr>
          <w:lang w:val="en_US" w:bidi="en_US"/>
        </w:rP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pPr/>
      <w:r>
        <w:rPr>
          <w:lang w:val="en_US" w:bidi="en_US"/>
        </w:rPr>
      </w:r>
      <w:r>
        <w:rPr>
          <w:lang w:val="en_US" w:bidi="en_US"/>
        </w:rPr>
        <w:t>Another heading for this section is:</w:t>
      </w:r>
    </w:p>
    <w:p>
      <w:pPr/>
      <w:r>
        <w:rPr>
          <w:lang w:val="en_US" w:bidi="en_US"/>
        </w:rPr>
      </w:r>
      <w:r>
        <w:rPr>
          <w:lang w:val="en_US" w:bidi="en_US"/>
        </w:rPr>
        <w:t>How to be a good neighbor</w:t>
      </w:r>
    </w:p>
    <w:p>
      <w:pPr>
        <w:pStyle w:val="Heading5"/>
      </w:pPr>
      <w:r>
        <w:rPr>
          <w:lang w:val="en_US" w:bidi="en_US"/>
        </w:rPr>
        <w:t>3:35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35a</w:t>
      </w:r>
      <w:r>
        <w:rPr>
          <w:lang w:val="en_US" w:bidi="en_US"/>
        </w:rPr>
        <w:t xml:space="preserve"> </w:t>
      </w:r>
      <w:r>
        <w:rPr>
          <w:u w:val="single"/>
          <w:lang w:val="en_US" w:bidi="en_US"/>
        </w:rPr>
        <w:t>The wise</w:t>
      </w:r>
      <w:r>
        <w:rPr>
          <w:lang w:val="en_US" w:bidi="en_US"/>
        </w:rPr>
        <w:t xml:space="preserve"> </w:t>
      </w:r>
      <w:r>
        <w:rPr>
          <w:b/>
          <w:lang w:val="en_US" w:bidi="en_US"/>
        </w:rPr>
        <w:t>will inherit honor</w:t>
      </w:r>
      <w:r>
        <w:rPr>
          <w:lang w:val="en_US" w:bidi="en_US"/>
        </w:rPr>
        <w:t>,</w:t>
      </w:r>
    </w:p>
    <w:p>
      <w:pPr/>
      <w:r>
        <w:rPr>
          <w:lang w:val="en_US" w:bidi="en_US"/>
        </w:rPr>
      </w:r>
      <w:r>
        <w:rPr>
          <w:vertAlign w:val="superscript"/>
          <w:lang w:val="en_US" w:bidi="en_US"/>
        </w:rPr>
        <w:t>35b</w:t>
      </w:r>
      <w:r>
        <w:rPr>
          <w:lang w:val="en_US" w:bidi="en_US"/>
        </w:rPr>
        <w:t xml:space="preserve">but </w:t>
      </w:r>
      <w:r>
        <w:rPr>
          <w:u w:val="single"/>
          <w:lang w:val="en_US" w:bidi="en_US"/>
        </w:rPr>
        <w:t>fools</w:t>
      </w:r>
      <w:r>
        <w:rPr>
          <w:lang w:val="en_US" w:bidi="en_US"/>
        </w:rPr>
        <w:t xml:space="preserve"> </w:t>
      </w:r>
      <w:r>
        <w:rPr>
          <w:b/>
          <w:lang w:val="en_US" w:bidi="en_US"/>
        </w:rPr>
        <w:t>are held up to shame</w:t>
      </w:r>
      <w:r>
        <w:rPr>
          <w:lang w:val="en_US" w:bidi="en_US"/>
        </w:rPr>
        <w:t>.</w:t>
      </w:r>
    </w:p>
    <w:p>
      <w:pPr>
        <w:pStyle w:val="Heading5"/>
      </w:pPr>
      <w:r>
        <w:rPr>
          <w:lang w:val="en_US" w:bidi="en_US"/>
        </w:rPr>
        <w:t>3:35a</w:t>
      </w:r>
    </w:p>
    <w:p>
      <w:pPr/>
      <w:r>
        <w:rPr>
          <w:lang w:val="en_US" w:bidi="en_US"/>
        </w:rPr>
      </w:r>
      <w:r>
        <w:rPr>
          <w:b/>
          <w:lang w:val="en_US" w:bidi="en_US"/>
        </w:rPr>
        <w:t>The wise will inherit honor,</w:t>
      </w:r>
    </w:p>
    <w:p>
      <w:pPr>
        <w:pStyle w:val="ListBullet"/>
        <w:spacing w:line="240" w:lineRule="auto"/>
        <w:ind w:left="720"/>
      </w:pPr>
      <w:r>
        <w:rPr>
          <w:lang w:val="en_US" w:bidi="en_US"/>
        </w:rPr>
      </w:r>
      <w:r>
        <w:rPr>
          <w:lang w:val="en_US" w:bidi="en_US"/>
        </w:rPr>
        <w:t>Those who are wise will be praised/honored,</w:t>
      </w:r>
    </w:p>
    <w:p>
      <w:pPr>
        <w:pStyle w:val="ListBullet"/>
        <w:spacing w:line="240" w:lineRule="auto"/>
        <w:ind w:left="720"/>
      </w:pPr>
      <w:r>
        <w:rPr>
          <w:lang w:val="en_US" w:bidi="en_US"/>
        </w:rPr>
      </w:r>
      <w:r>
        <w:rPr>
          <w:lang w:val="en_US" w:bidi="en_US"/>
        </w:rPr>
        <w:t xml:space="preserve">If people are wise, </w:t>
      </w:r>
      <w:r>
        <w:rPr>
          <w:lang w:val="en_US" w:bidi="en_US"/>
        </w:rPr>
        <w:t>someone</w:t>
      </w:r>
      <w:r>
        <w:rPr>
          <w:lang w:val="en_US" w:bidi="en_US"/>
        </w:rPr>
        <w:t xml:space="preserve"> will honor them,</w:t>
      </w:r>
    </w:p>
    <w:p>
      <w:pPr/>
      <w:r>
        <w:rPr>
          <w:lang w:val="en_US" w:bidi="en_US"/>
        </w:rPr>
      </w:r>
      <w:r>
        <w:rPr>
          <w:b/>
          <w:lang w:val="en_US" w:bidi="en_US"/>
        </w:rPr>
        <w:t>The wise will inherit honor:</w:t>
      </w:r>
      <w:r>
        <w:rPr>
          <w:lang w:val="en_US" w:bidi="en_US"/>
        </w:rPr>
        <w:t xml:space="preserve"> In this context, the word </w:t>
      </w:r>
      <w:r>
        <w:rPr>
          <w:i/>
          <w:lang w:val="en_US" w:bidi="en_US"/>
        </w:rPr>
        <w:t>inherit</w:t>
      </w:r>
      <w:r>
        <w:rPr>
          <w:lang w:val="en_US" w:bidi="en_US"/>
        </w:rPr>
        <w:t xml:space="preserve"> means “gain” or “obtain.” In some languages, only possessions or property can be “inherited,” so </w:t>
      </w:r>
      <w:r>
        <w:rPr>
          <w:i/>
          <w:lang w:val="en_US" w:bidi="en_US"/>
        </w:rPr>
        <w:t>inherit honor</w:t>
      </w:r>
      <w:r>
        <w:rPr>
          <w:lang w:val="en_US" w:bidi="en_US"/>
        </w:rPr>
        <w:t xml:space="preserve"> may not be a natural expression. Other ways to translate this phrase are:</w:t>
      </w:r>
    </w:p>
    <w:p>
      <w:pPr/>
      <w:r>
        <w:rPr>
          <w:lang w:val="en_US" w:bidi="en_US"/>
        </w:rPr>
      </w:r>
      <w:r>
        <w:rPr>
          <w:lang w:val="en_US" w:bidi="en_US"/>
        </w:rPr>
        <w:t>will gain an honorable reputation (GNT)</w:t>
      </w:r>
    </w:p>
    <w:p>
      <w:pPr/>
      <w:r>
        <w:rPr>
          <w:lang w:val="en_US" w:bidi="en_US"/>
        </w:rPr>
      </w:r>
      <w:r>
        <w:rPr>
          <w:lang w:val="en_US" w:bidi="en_US"/>
        </w:rPr>
        <w:t>will be praised (CEV)</w:t>
      </w:r>
    </w:p>
    <w:p>
      <w:pPr/>
      <w:r>
        <w:rPr>
          <w:lang w:val="en_US" w:bidi="en_US"/>
        </w:rPr>
      </w:r>
      <w:r>
        <w:rPr>
          <w:lang w:val="en_US" w:bidi="en_US"/>
        </w:rPr>
        <w:t>shall obtain honor (NJPS)</w:t>
      </w:r>
    </w:p>
    <w:p>
      <w:pPr>
        <w:pStyle w:val="Heading5"/>
      </w:pPr>
      <w:r>
        <w:rPr>
          <w:lang w:val="en_US" w:bidi="en_US"/>
        </w:rPr>
        <w:t>3:35b</w:t>
      </w:r>
    </w:p>
    <w:p>
      <w:pPr/>
      <w:r>
        <w:rPr>
          <w:lang w:val="en_US" w:bidi="en_US"/>
        </w:rPr>
      </w:r>
      <w:r>
        <w:rPr>
          <w:b/>
          <w:lang w:val="en_US" w:bidi="en_US"/>
        </w:rPr>
        <w:t>but fools are held up to shame.</w:t>
      </w:r>
    </w:p>
    <w:p>
      <w:pPr>
        <w:pStyle w:val="ListBullet"/>
        <w:spacing w:line="240" w:lineRule="auto"/>
        <w:ind w:left="720"/>
      </w:pPr>
      <w:r>
        <w:rPr>
          <w:lang w:val="en_US" w:bidi="en_US"/>
        </w:rPr>
      </w:r>
      <w:r>
        <w:rPr>
          <w:lang w:val="en_US" w:bidi="en_US"/>
        </w:rPr>
        <w:t>but those who are fools will be shamed/disgraced.</w:t>
      </w:r>
    </w:p>
    <w:p>
      <w:pPr>
        <w:pStyle w:val="ListBullet"/>
        <w:spacing w:line="240" w:lineRule="auto"/>
        <w:ind w:left="720"/>
      </w:pPr>
      <w:r>
        <w:rPr>
          <w:lang w:val="en_US" w:bidi="en_US"/>
        </w:rPr>
      </w:r>
      <w:r>
        <w:rPr>
          <w:lang w:val="en_US" w:bidi="en_US"/>
        </w:rPr>
        <w:t xml:space="preserve">but if people are fools, </w:t>
      </w:r>
      <w:r>
        <w:rPr>
          <w:lang w:val="en_US" w:bidi="en_US"/>
        </w:rPr>
        <w:t>someone</w:t>
      </w:r>
      <w:r>
        <w:rPr>
          <w:lang w:val="en_US" w:bidi="en_US"/>
        </w:rPr>
        <w:t xml:space="preserve"> will shame them.</w:t>
      </w:r>
    </w:p>
    <w:p>
      <w:pPr/>
      <w:r>
        <w:rPr>
          <w:lang w:val="en_US" w:bidi="en_US"/>
        </w:rPr>
      </w:r>
      <w:r>
        <w:rPr>
          <w:b/>
          <w:lang w:val="en_US" w:bidi="en_US"/>
        </w:rPr>
        <w:t>but fools are held up to shame:</w:t>
      </w:r>
      <w:r>
        <w:rPr>
          <w:lang w:val="en_US" w:bidi="en_US"/>
        </w:rPr>
        <w:t xml:space="preserve"> The meaning of the Hebrew word that the BSB translates here as </w:t>
      </w:r>
      <w:r>
        <w:rPr>
          <w:i/>
          <w:lang w:val="en_US" w:bidi="en_US"/>
        </w:rPr>
        <w:t>are held up</w:t>
      </w:r>
      <w:r>
        <w:rPr>
          <w:lang w:val="en_US" w:bidi="en_US"/>
        </w:rPr>
        <w:t xml:space="preserve"> is uncertain. But many scholars agree that in this context the meaning of this word is similar to the meaning of “inherit” in 3:35a.</w:t>
      </w:r>
      <w:r>
        <w:rPr>
          <w:lang w:val="en_US" w:bidi="en_US"/>
        </w:rPr>
        <w:t>In Hebrew, verse 3:35b is literally “and/but-fools</w:t>
      </w:r>
      <w:r>
        <w:rPr>
          <w:vertAlign w:val="superscript"/>
          <w:lang w:val="en_US" w:bidi="en_US"/>
        </w:rPr>
        <w:t>(plur)</w:t>
      </w:r>
      <w:r>
        <w:rPr>
          <w:lang w:val="en_US" w:bidi="en_US"/>
        </w:rPr>
        <w:t xml:space="preserve"> lifting-up</w:t>
      </w:r>
      <w:r>
        <w:rPr>
          <w:vertAlign w:val="superscript"/>
          <w:lang w:val="en_US" w:bidi="en_US"/>
        </w:rPr>
        <w:t>(sing)</w:t>
      </w:r>
      <w:r>
        <w:rPr>
          <w:lang w:val="en_US" w:bidi="en_US"/>
        </w:rPr>
        <w:t xml:space="preserve"> shame. One of the difficulties in understanding this line is that the plural noun “fools” does not agree with the singular participle “lifting-up.” This may be why the NIV translates this line as “he holds up…” Another difficulty is that scholars do not agree on the derivation of “lifting-up.” Some of the translations that have been proposed are: “acquire,” “inherit,” “earn,” and “exalt.” See Waltke (pages 254–255) and Fox (page 169) for further discussion.</w:t>
      </w:r>
    </w:p>
    <w:p>
      <w:pPr/>
      <w:r>
        <w:rPr>
          <w:lang w:val="en_US" w:bidi="en_US"/>
        </w:rPr>
      </w:r>
      <w:r>
        <w:rPr>
          <w:lang w:val="en_US" w:bidi="en_US"/>
        </w:rPr>
        <w:t>Other ways to translate this clause are:</w:t>
      </w:r>
    </w:p>
    <w:p>
      <w:pPr/>
      <w:r>
        <w:rPr>
          <w:lang w:val="en_US" w:bidi="en_US"/>
        </w:rPr>
      </w:r>
      <w:r>
        <w:rPr>
          <w:lang w:val="en_US" w:bidi="en_US"/>
        </w:rPr>
        <w:t>but fools will be disgraced (NCV)</w:t>
      </w:r>
    </w:p>
    <w:p>
      <w:pPr/>
      <w:r>
        <w:rPr>
          <w:lang w:val="en_US" w:bidi="en_US"/>
        </w:rPr>
      </w:r>
      <w:r>
        <w:rPr>
          <w:lang w:val="en_US" w:bidi="en_US"/>
        </w:rPr>
        <w:t>all that fools inherit is contempt (NJB)</w:t>
      </w:r>
    </w:p>
    <w:p>
      <w:pPr/>
      <w:r>
        <w:rPr>
          <w:lang w:val="en_US" w:bidi="en_US"/>
        </w:rPr>
      </w:r>
      <w:r>
        <w:rPr>
          <w:b/>
          <w:lang w:val="en_US" w:bidi="en_US"/>
        </w:rPr>
        <w:t>fools:</w:t>
      </w:r>
      <w:r>
        <w:rPr>
          <w:lang w:val="en_US" w:bidi="en_US"/>
        </w:rPr>
        <w:t xml:space="preserve"> In Hebrew, this word for </w:t>
      </w:r>
      <w:r>
        <w:rPr>
          <w:i/>
          <w:lang w:val="en_US" w:bidi="en_US"/>
        </w:rPr>
        <w:t>fools</w:t>
      </w:r>
      <w:r>
        <w:rPr>
          <w:lang w:val="en_US" w:bidi="en_US"/>
        </w:rPr>
        <w:t xml:space="preserve"> (</w:t>
      </w:r>
      <w:r>
        <w:rPr>
          <w:i/>
          <w:lang w:val="en_US" w:bidi="en_US"/>
        </w:rPr>
        <w:t>kǝsilim</w:t>
      </w:r>
      <w:r>
        <w:rPr>
          <w:lang w:val="en_US" w:bidi="en_US"/>
        </w:rPr>
        <w:t>) refers to someone who does what is stupid and wrong because he is mentally lazy and self-satisfied. See fool 2 in the Glossary.</w:t>
      </w:r>
    </w:p>
    <w:p>
      <w:pPr>
        <w:pStyle w:val="Heading6"/>
      </w:pPr>
      <w:r>
        <w:rPr>
          <w:b/>
          <w:lang w:val="en_US" w:bidi="en_US"/>
        </w:rPr>
        <w:t>General Comment on 3:35a–b</w:t>
      </w:r>
    </w:p>
    <w:p>
      <w:pPr/>
      <w:r>
        <w:rPr>
          <w:lang w:val="en_US" w:bidi="en_US"/>
        </w:rPr>
      </w:r>
      <w:r>
        <w:rPr>
          <w:lang w:val="en_US" w:bidi="en_US"/>
        </w:rPr>
        <w:t>In both of these parallel clauses, the text does not say who will honor the wise or who will shame the fools.</w:t>
      </w:r>
      <w:r>
        <w:rPr>
          <w:lang w:val="en_US" w:bidi="en_US"/>
        </w:rPr>
        <w:t>Garrett (page 84) says that the wise not only earn the respect of other people but also share in God’s glory. Toy (pages 82–83) says that the theme of 3:35 is similar to other proverbs in which men of integrity receive honor from their fellows (11:2, 12:8, 13:5, 14:19), but he concludes, “The ignominy and the honor, it is to be supposed, are assigned by God.” Waltke (page 274) mentions that fools earn “public shame.” It is likely that the proverb is intentionally indefinite. As a general principle, in this life wise men are honored by their fellows, while fools are disgraced. Ultimately, of course, it is God who will also honor the wise and shame the fools.</w:t>
      </w:r>
      <w:r>
        <w:rPr>
          <w:lang w:val="en_US" w:bidi="en_US"/>
        </w:rPr>
        <w:t xml:space="preserve"> If it is necessary in your language to say who will do these things, use a general term such as “people” or “someone.” For example:</w:t>
      </w:r>
    </w:p>
    <w:p>
      <w:pPr/>
      <w:r>
        <w:rPr>
          <w:lang w:val="en_US" w:bidi="en_US"/>
        </w:rPr>
      </w:r>
      <w:r>
        <w:rPr>
          <w:vertAlign w:val="superscript"/>
          <w:lang w:val="en_US" w:bidi="en_US"/>
        </w:rPr>
        <w:t>35a</w:t>
      </w:r>
      <w:r>
        <w:rPr>
          <w:lang w:val="en_US" w:bidi="en_US"/>
        </w:rPr>
        <w:t xml:space="preserve">If people are wise, </w:t>
      </w:r>
      <w:r>
        <w:rPr>
          <w:lang w:val="en_US" w:bidi="en_US"/>
        </w:rPr>
        <w:t>someone</w:t>
      </w:r>
      <w:r>
        <w:rPr>
          <w:lang w:val="en_US" w:bidi="en_US"/>
        </w:rPr>
        <w:t xml:space="preserve"> will honor them,</w:t>
      </w:r>
    </w:p>
    <w:p>
      <w:pPr/>
      <w:r>
        <w:rPr>
          <w:lang w:val="en_US" w:bidi="en_US"/>
        </w:rPr>
      </w:r>
      <w:r>
        <w:rPr>
          <w:vertAlign w:val="superscript"/>
          <w:lang w:val="en_US" w:bidi="en_US"/>
        </w:rPr>
        <w:t>35b</w:t>
      </w:r>
      <w:r>
        <w:rPr>
          <w:lang w:val="en_US" w:bidi="en_US"/>
        </w:rPr>
        <w:t xml:space="preserve">but if people are fools, </w:t>
      </w:r>
      <w:r>
        <w:rPr>
          <w:lang w:val="en_US" w:bidi="en_US"/>
        </w:rPr>
        <w:t>someone</w:t>
      </w:r>
      <w:r>
        <w:rPr>
          <w:lang w:val="en_US" w:bidi="en_US"/>
        </w:rPr>
        <w:t xml:space="preserve"> will shame them.</w:t>
      </w:r>
    </w:p>
    <w:p>
      <w:pPr/>
      <w:r>
        <w:rPr>
          <w:lang w:val="en_US" w:bidi="en_US"/>
        </w:rPr>
      </w:r>
      <w:r>
        <w:rPr>
          <w:lang w:val="en_US" w:bidi="en_US"/>
        </w:rPr>
        <w:t>In some languages, it may be more natural to use a phrase such as “there are” to introduce a general subject. For example:</w:t>
      </w:r>
    </w:p>
    <w:p>
      <w:pPr/>
      <w:r>
        <w:rPr>
          <w:lang w:val="en_US" w:bidi="en_US"/>
        </w:rPr>
      </w:r>
      <w:r>
        <w:rPr>
          <w:vertAlign w:val="superscript"/>
          <w:lang w:val="en_US" w:bidi="en_US"/>
        </w:rPr>
        <w:t>35a</w:t>
      </w:r>
      <w:r>
        <w:rPr>
          <w:lang w:val="en_US" w:bidi="en_US"/>
        </w:rPr>
        <w:t xml:space="preserve">If you are wise, </w:t>
      </w:r>
      <w:r>
        <w:rPr>
          <w:lang w:val="en_US" w:bidi="en_US"/>
        </w:rPr>
        <w:t>there are people</w:t>
      </w:r>
      <w:r>
        <w:rPr>
          <w:lang w:val="en_US" w:bidi="en_US"/>
        </w:rPr>
        <w:t xml:space="preserve"> who will praise you,</w:t>
      </w:r>
    </w:p>
    <w:p>
      <w:pPr/>
      <w:r>
        <w:rPr>
          <w:lang w:val="en_US" w:bidi="en_US"/>
        </w:rPr>
      </w:r>
      <w:r>
        <w:rPr>
          <w:vertAlign w:val="superscript"/>
          <w:lang w:val="en_US" w:bidi="en_US"/>
        </w:rPr>
        <w:t>35b</w:t>
      </w:r>
      <w:r>
        <w:rPr>
          <w:lang w:val="en_US" w:bidi="en_US"/>
        </w:rPr>
        <w:t xml:space="preserve">but if you are a fool, </w:t>
      </w:r>
      <w:r>
        <w:rPr>
          <w:lang w:val="en_US" w:bidi="en_US"/>
        </w:rPr>
        <w:t>there are those</w:t>
      </w:r>
      <w:r>
        <w:rPr>
          <w:lang w:val="en_US" w:bidi="en_US"/>
        </w:rPr>
        <w:t xml:space="preserve"> who will disgrace you.</w:t>
      </w:r>
      <w:r>
        <w:rPr>
          <w:lang w:val="en_US" w:bidi="en_US"/>
        </w:rPr>
      </w:r>
      <w:r>
        <w:rPr>
          <w:lang w:val="en_US" w:bidi="en_US"/>
        </w:rPr>
      </w:r>
    </w:p>
    <w:p>
      <w:pPr/>
      <w:r>
        <w:rPr>
          <w:lang w:val="en_US" w:bidi="en_US"/>
        </w:rPr>
      </w:r>
    </w:p>
    <w:p>
      <w:pPr>
        <w:pStyle w:val="Heading2"/>
      </w:pPr>
      <w:r>
        <w:rPr>
          <w:lang w:val="en_US" w:bidi="en_US"/>
        </w:rPr>
        <w:t>Proverbs 4:1</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4:1</w:t>
      </w:r>
    </w:p>
    <w:p>
      <w:pPr/>
      <w:r>
        <w:rPr>
          <w:lang w:val="en_US" w:bidi="en_US"/>
        </w:rPr>
      </w:r>
      <w:r>
        <w:rPr>
          <w:lang w:val="en_US" w:bidi="en_US"/>
        </w:rPr>
        <w:t>Notice the parallelism. The first two commands are similar in meaning. The phrase “gain understanding” gives the purpose or result of these commands.</w:t>
      </w:r>
    </w:p>
    <w:p>
      <w:pPr/>
      <w:r>
        <w:rPr>
          <w:lang w:val="en_US" w:bidi="en_US"/>
        </w:rPr>
      </w:r>
      <w:r>
        <w:rPr>
          <w:vertAlign w:val="superscript"/>
          <w:lang w:val="en_US" w:bidi="en_US"/>
        </w:rPr>
        <w:t>1a</w:t>
      </w:r>
      <w:r>
        <w:rPr>
          <w:lang w:val="en_US" w:bidi="en_US"/>
        </w:rPr>
        <w:t xml:space="preserve"> </w:t>
      </w:r>
      <w:r>
        <w:rPr>
          <w:u w:val="single"/>
          <w:lang w:val="en_US" w:bidi="en_US"/>
        </w:rPr>
        <w:t>Listen</w:t>
      </w:r>
      <w:r>
        <w:rPr>
          <w:lang w:val="en_US" w:bidi="en_US"/>
        </w:rPr>
        <w:t>, my sons, to a father’s instruction;</w:t>
      </w:r>
    </w:p>
    <w:p>
      <w:pPr/>
      <w:r>
        <w:rPr>
          <w:lang w:val="en_US" w:bidi="en_US"/>
        </w:rPr>
      </w:r>
      <w:r>
        <w:rPr>
          <w:vertAlign w:val="superscript"/>
          <w:lang w:val="en_US" w:bidi="en_US"/>
        </w:rPr>
        <w:t>1b</w:t>
      </w:r>
      <w:r>
        <w:rPr>
          <w:lang w:val="en_US" w:bidi="en_US"/>
        </w:rPr>
        <w:t xml:space="preserve"> </w:t>
      </w:r>
      <w:r>
        <w:rPr>
          <w:u w:val="single"/>
          <w:lang w:val="en_US" w:bidi="en_US"/>
        </w:rPr>
        <w:t>pay attention</w:t>
      </w:r>
      <w:r>
        <w:rPr>
          <w:lang w:val="en_US" w:bidi="en_US"/>
        </w:rPr>
        <w:t xml:space="preserve"> and gain understanding.</w:t>
      </w:r>
    </w:p>
    <w:p>
      <w:pPr>
        <w:pStyle w:val="Heading5"/>
      </w:pPr>
      <w:r>
        <w:rPr>
          <w:lang w:val="en_US" w:bidi="en_US"/>
        </w:rPr>
        <w:t>4:1a–b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sons, listen carefully as I, your father, advise you</w:t>
      </w:r>
      <w:r>
        <w:rPr>
          <w:vertAlign w:val="superscript"/>
          <w:lang w:val="en_US" w:bidi="en_US"/>
        </w:rPr>
        <w:t>(plur)</w:t>
      </w:r>
      <w:r>
        <w:rPr>
          <w:lang w:val="en_US" w:bidi="en_US"/>
        </w:rPr>
        <w:t xml:space="preserve">, so that your ability to understand </w:t>
      </w:r>
      <w:r>
        <w:rPr>
          <w:lang w:val="en_US" w:bidi="en_US"/>
        </w:rPr>
        <w:t>the meaning of ideas</w:t>
      </w:r>
      <w:r>
        <w:rPr>
          <w:lang w:val="en_US" w:bidi="en_US"/>
        </w:rPr>
        <w:t xml:space="preserve"> will increase.</w:t>
      </w:r>
    </w:p>
    <w:p>
      <w:pPr>
        <w:pStyle w:val="ListBullet"/>
        <w:spacing w:line="240" w:lineRule="auto"/>
        <w:ind w:left="720"/>
      </w:pPr>
      <w:r>
        <w:rPr>
          <w:lang w:val="en_US" w:bidi="en_US"/>
        </w:rPr>
      </w:r>
      <w:r>
        <w:rPr>
          <w:lang w:val="en_US" w:bidi="en_US"/>
        </w:rPr>
        <w:t xml:space="preserve">¶ My children, listen to my advice and obey it. If you do this, you will be able to understand </w:t>
      </w:r>
      <w:r>
        <w:rPr>
          <w:lang w:val="en_US" w:bidi="en_US"/>
        </w:rPr>
        <w:t>things</w:t>
      </w:r>
      <w:r>
        <w:rPr>
          <w:lang w:val="en_US" w:bidi="en_US"/>
        </w:rPr>
        <w:t>.</w:t>
      </w:r>
    </w:p>
    <w:p>
      <w:pPr/>
      <w:r>
        <w:rPr>
          <w:lang w:val="en_US" w:bidi="en_US"/>
        </w:rPr>
      </w:r>
      <w:r>
        <w:rPr>
          <w:b/>
          <w:lang w:val="en_US" w:bidi="en_US"/>
        </w:rPr>
        <w:t>Listen…pay attention:</w:t>
      </w:r>
      <w:r>
        <w:rPr>
          <w:lang w:val="en_US" w:bidi="en_US"/>
        </w:rPr>
        <w:t xml:space="preserve"> These parallel commands have almost the same meaning. The Hebrew word that the BSB translates here as </w:t>
      </w:r>
      <w:r>
        <w:rPr>
          <w:i/>
          <w:lang w:val="en_US" w:bidi="en_US"/>
        </w:rPr>
        <w:t>pay attention</w:t>
      </w:r>
      <w:r>
        <w:rPr>
          <w:lang w:val="en_US" w:bidi="en_US"/>
        </w:rPr>
        <w:t xml:space="preserve"> means to listen carefully. It implies that the person who listens will heed or obey what he hears. Different forms of this word also occur in 1:24b and 2:2a.</w:t>
      </w:r>
    </w:p>
    <w:p>
      <w:pPr>
        <w:pStyle w:val="Heading5"/>
      </w:pPr>
      <w:r>
        <w:rPr>
          <w:lang w:val="en_US" w:bidi="en_US"/>
        </w:rPr>
        <w:t>4:1a</w:t>
      </w:r>
    </w:p>
    <w:p>
      <w:pPr/>
      <w:r>
        <w:rPr>
          <w:lang w:val="en_US" w:bidi="en_US"/>
        </w:rPr>
      </w:r>
      <w:r>
        <w:rPr>
          <w:b/>
          <w:lang w:val="en_US" w:bidi="en_US"/>
        </w:rPr>
        <w:t>Listen, my sons, to a father’s instruction;</w:t>
      </w:r>
    </w:p>
    <w:p>
      <w:pPr>
        <w:pStyle w:val="ListBullet"/>
        <w:spacing w:line="240" w:lineRule="auto"/>
        <w:ind w:left="720"/>
      </w:pPr>
      <w:r>
        <w:rPr>
          <w:lang w:val="en_US" w:bidi="en_US"/>
        </w:rPr>
      </w:r>
      <w:r>
        <w:rPr>
          <w:lang w:val="en_US" w:bidi="en_US"/>
        </w:rPr>
        <w:t>¶ My sons, listen to the advice that I, your</w:t>
      </w:r>
      <w:r>
        <w:rPr>
          <w:vertAlign w:val="superscript"/>
          <w:lang w:val="en_US" w:bidi="en_US"/>
        </w:rPr>
        <w:t>(plur)</w:t>
      </w:r>
      <w:r>
        <w:rPr>
          <w:lang w:val="en_US" w:bidi="en_US"/>
        </w:rPr>
        <w:t xml:space="preserve"> father/teacher, give you.</w:t>
      </w:r>
    </w:p>
    <w:p>
      <w:pPr>
        <w:pStyle w:val="ListBullet"/>
        <w:spacing w:line="240" w:lineRule="auto"/>
        <w:ind w:left="720"/>
      </w:pPr>
      <w:r>
        <w:rPr>
          <w:lang w:val="en_US" w:bidi="en_US"/>
        </w:rPr>
      </w:r>
      <w:r>
        <w:rPr>
          <w:lang w:val="en_US" w:bidi="en_US"/>
        </w:rPr>
        <w:t>¶ My children, I am your father. Listen to what I teach you.</w:t>
      </w:r>
    </w:p>
    <w:p>
      <w:pPr/>
      <w:r>
        <w:rPr>
          <w:lang w:val="en_US" w:bidi="en_US"/>
        </w:rPr>
      </w:r>
      <w:r>
        <w:rPr>
          <w:b/>
          <w:lang w:val="en_US" w:bidi="en_US"/>
        </w:rPr>
        <w:t>Listen, my sons, to a father’s instruction:</w:t>
      </w:r>
      <w:r>
        <w:rPr>
          <w:lang w:val="en_US" w:bidi="en_US"/>
        </w:rPr>
        <w:t xml:space="preserve"> This command is very similar to 1:8a. The command in 1:8a has “my son” (singular) and “your father’s instruction.”</w:t>
      </w:r>
    </w:p>
    <w:p>
      <w:pPr/>
      <w:r>
        <w:rPr>
          <w:lang w:val="en_US" w:bidi="en_US"/>
        </w:rPr>
      </w:r>
      <w:r>
        <w:rPr>
          <w:b/>
          <w:lang w:val="en_US" w:bidi="en_US"/>
        </w:rPr>
        <w:t>my sons:</w:t>
      </w:r>
      <w:r>
        <w:rPr>
          <w:lang w:val="en_US" w:bidi="en_US"/>
        </w:rPr>
        <w:t xml:space="preserve"> This is the first lesson that is addressed to plural </w:t>
      </w:r>
      <w:r>
        <w:rPr>
          <w:i/>
          <w:lang w:val="en_US" w:bidi="en_US"/>
        </w:rPr>
        <w:t>sons</w:t>
      </w:r>
      <w:r>
        <w:rPr>
          <w:lang w:val="en_US" w:bidi="en_US"/>
        </w:rPr>
        <w:t xml:space="preserve">. Notice that the preceding and following lessons are addressed to a singular “son.” (See 5:7–8 and 7:24a–b for other instances where plural </w:t>
      </w:r>
      <w:r>
        <w:rPr>
          <w:i/>
          <w:lang w:val="en_US" w:bidi="en_US"/>
        </w:rPr>
        <w:t>sons</w:t>
      </w:r>
      <w:r>
        <w:rPr>
          <w:lang w:val="en_US" w:bidi="en_US"/>
        </w:rPr>
        <w:t xml:space="preserve"> occurs in a similar context.)</w:t>
      </w:r>
    </w:p>
    <w:p>
      <w:pPr/>
      <w:r>
        <w:rPr>
          <w:lang w:val="en_US" w:bidi="en_US"/>
        </w:rPr>
      </w:r>
      <w:r>
        <w:rPr>
          <w:lang w:val="en_US" w:bidi="en_US"/>
        </w:rPr>
        <w:t>Most scholars think that the change from singular to plural does not imply an actual change in the audience. It may be the author’s way to remind us that when he instructs his “son,” he is actually instructing all of his readers.</w:t>
      </w:r>
      <w:r>
        <w:rPr>
          <w:lang w:val="en_US" w:bidi="en_US"/>
        </w:rPr>
        <w:t>See Fox (pages 172, 194) and Murphy (page 27).</w:t>
      </w:r>
    </w:p>
    <w:p>
      <w:pPr/>
      <w:r>
        <w:rPr>
          <w:lang w:val="en_US" w:bidi="en_US"/>
        </w:rPr>
      </w:r>
      <w:r>
        <w:rPr>
          <w:lang w:val="en_US" w:bidi="en_US"/>
        </w:rPr>
        <w:t>If a change from singular to plural will confuse your readers, some translation options are:</w:t>
      </w:r>
    </w:p>
    <w:p>
      <w:pPr>
        <w:pStyle w:val="ListBullet"/>
        <w:spacing w:line="240" w:lineRule="auto"/>
        <w:ind w:left="720"/>
      </w:pPr>
      <w:r>
        <w:rPr>
          <w:lang w:val="en_US" w:bidi="en_US"/>
        </w:rPr>
      </w:r>
      <w:r>
        <w:rPr>
          <w:lang w:val="en_US" w:bidi="en_US"/>
        </w:rPr>
        <w:t>Use singular forms throughout this chapter, as the CEV has done. If you follow this option, you may want to add a footnote that says:</w:t>
      </w:r>
      <w:r>
        <w:rPr>
          <w:lang w:val="en_US" w:bidi="en_US"/>
        </w:rPr>
        <w:t>In Hebrew, it says, “my sons.” This phrase probably refers to the same person(s) as “my son” in 3:1, 3:11, 3:21, 4:10, and 4:20. When the writer speaks like a father who is advising his son, he is also advising all who read the book of Proverbs.</w:t>
      </w:r>
    </w:p>
    <w:p>
      <w:pPr>
        <w:pStyle w:val="ListBullet"/>
        <w:spacing w:line="240" w:lineRule="auto"/>
        <w:ind w:left="720"/>
      </w:pPr>
      <w:r>
        <w:rPr>
          <w:lang w:val="en_US" w:bidi="en_US"/>
        </w:rPr>
      </w:r>
      <w:r>
        <w:rPr>
          <w:lang w:val="en_US" w:bidi="en_US"/>
        </w:rPr>
        <w:t>Use the plural, as the BSB has done, and add an explanation in a footnote. A suggested footnote is:</w:t>
      </w:r>
      <w:r>
        <w:rPr>
          <w:lang w:val="en_US" w:bidi="en_US"/>
        </w:rPr>
        <w:t>In Hebrew, the writer used the words “my son” in chapter 3 and in the rest of chapter 4. Here in 4:1, he used the words “my sons.” Some scholars think that he did this to remind us that his “son” represents all who read the book of Proverbs.</w:t>
      </w:r>
    </w:p>
    <w:p>
      <w:pPr/>
      <w:r>
        <w:rPr>
          <w:lang w:val="en_US" w:bidi="en_US"/>
        </w:rPr>
      </w:r>
      <w:r>
        <w:rPr>
          <w:b/>
          <w:lang w:val="en_US" w:bidi="en_US"/>
        </w:rPr>
        <w:t>a father’s instruction:</w:t>
      </w:r>
      <w:r>
        <w:rPr>
          <w:lang w:val="en_US" w:bidi="en_US"/>
        </w:rPr>
        <w:t xml:space="preserve"> The speaker himself is clearly the father who is referred to here. See the notes on 1:8a–b and 1:8a. In some languages, it may be necessary to use a first person pronoun to make explicit that the father is the one who is speaking. For example:</w:t>
      </w:r>
    </w:p>
    <w:p>
      <w:pPr/>
      <w:r>
        <w:rPr>
          <w:lang w:val="en_US" w:bidi="en_US"/>
        </w:rPr>
      </w:r>
      <w:r>
        <w:rPr>
          <w:lang w:val="en_US" w:bidi="en_US"/>
        </w:rPr>
        <w:t>My children, listen to me. Listen to your father’s instruction. (NLT96)</w:t>
      </w:r>
    </w:p>
    <w:p>
      <w:pPr/>
      <w:r>
        <w:rPr>
          <w:lang w:val="en_US" w:bidi="en_US"/>
        </w:rPr>
      </w:r>
      <w:r>
        <w:rPr>
          <w:lang w:val="en_US" w:bidi="en_US"/>
        </w:rPr>
        <w:t>My child, listen closely to my teachings (CEV)</w:t>
      </w:r>
    </w:p>
    <w:p>
      <w:pPr/>
      <w:r>
        <w:rPr>
          <w:lang w:val="en_US" w:bidi="en_US"/>
        </w:rPr>
      </w:r>
      <w:r>
        <w:rPr>
          <w:b/>
          <w:lang w:val="en_US" w:bidi="en_US"/>
        </w:rPr>
        <w:t>instruction:</w:t>
      </w:r>
      <w:r>
        <w:rPr>
          <w:lang w:val="en_US" w:bidi="en_US"/>
        </w:rPr>
        <w:t xml:space="preserve"> The word </w:t>
      </w:r>
      <w:r>
        <w:rPr>
          <w:i/>
          <w:lang w:val="en_US" w:bidi="en_US"/>
        </w:rPr>
        <w:t>musar</w:t>
      </w:r>
      <w:r>
        <w:rPr>
          <w:lang w:val="en_US" w:bidi="en_US"/>
        </w:rPr>
        <w:t xml:space="preserve">, which the BSB translates here as </w:t>
      </w:r>
      <w:r>
        <w:rPr>
          <w:i/>
          <w:lang w:val="en_US" w:bidi="en_US"/>
        </w:rPr>
        <w:t>instruction</w:t>
      </w:r>
      <w:r>
        <w:rPr>
          <w:lang w:val="en_US" w:bidi="en_US"/>
        </w:rPr>
        <w:t>, refers to moral teaching or advice (see the note on 1:2a). See discipline in the Glossary.</w:t>
      </w:r>
    </w:p>
    <w:p>
      <w:pPr>
        <w:pStyle w:val="Heading5"/>
      </w:pPr>
      <w:r>
        <w:rPr>
          <w:lang w:val="en_US" w:bidi="en_US"/>
        </w:rPr>
        <w:t>4:1b</w:t>
      </w:r>
    </w:p>
    <w:p>
      <w:pPr/>
      <w:r>
        <w:rPr>
          <w:lang w:val="en_US" w:bidi="en_US"/>
        </w:rPr>
      </w:r>
      <w:r>
        <w:rPr>
          <w:b/>
          <w:lang w:val="en_US" w:bidi="en_US"/>
        </w:rPr>
        <w:t>pay attention and gain understanding.</w:t>
      </w:r>
    </w:p>
    <w:p>
      <w:pPr>
        <w:pStyle w:val="ListBullet"/>
        <w:spacing w:line="240" w:lineRule="auto"/>
        <w:ind w:left="720"/>
      </w:pPr>
      <w:r>
        <w:rPr>
          <w:lang w:val="en_US" w:bidi="en_US"/>
        </w:rPr>
      </w:r>
      <w:r>
        <w:rPr>
          <w:lang w:val="en_US" w:bidi="en_US"/>
        </w:rPr>
        <w:t>Pay close attention so that you</w:t>
      </w:r>
      <w:r>
        <w:rPr>
          <w:vertAlign w:val="superscript"/>
          <w:lang w:val="en_US" w:bidi="en_US"/>
        </w:rPr>
        <w:t>(plur)</w:t>
      </w:r>
      <w:r>
        <w:rPr>
          <w:lang w:val="en_US" w:bidi="en_US"/>
        </w:rPr>
        <w:t xml:space="preserve"> will gain insight.</w:t>
      </w:r>
    </w:p>
    <w:p>
      <w:pPr>
        <w:pStyle w:val="ListBullet"/>
        <w:spacing w:line="240" w:lineRule="auto"/>
        <w:ind w:left="720"/>
      </w:pPr>
      <w:r>
        <w:rPr>
          <w:lang w:val="en_US" w:bidi="en_US"/>
        </w:rPr>
      </w:r>
      <w:r>
        <w:rPr>
          <w:lang w:val="en_US" w:bidi="en_US"/>
        </w:rPr>
        <w:t>Heed/Obey what I say, and then your understanding will increase.</w:t>
      </w:r>
    </w:p>
    <w:p>
      <w:pPr/>
      <w:r>
        <w:rPr>
          <w:lang w:val="en_US" w:bidi="en_US"/>
        </w:rPr>
      </w:r>
      <w:r>
        <w:rPr>
          <w:b/>
          <w:lang w:val="en_US" w:bidi="en_US"/>
        </w:rPr>
        <w:t>and gain understanding:</w:t>
      </w:r>
      <w:r>
        <w:rPr>
          <w:lang w:val="en_US" w:bidi="en_US"/>
        </w:rPr>
        <w:t xml:space="preserve"> The phrase that the BSB translates as </w:t>
      </w:r>
      <w:r>
        <w:rPr>
          <w:i/>
          <w:lang w:val="en_US" w:bidi="en_US"/>
        </w:rPr>
        <w:t>and gain understanding</w:t>
      </w:r>
      <w:r>
        <w:rPr>
          <w:lang w:val="en_US" w:bidi="en_US"/>
        </w:rPr>
        <w:t xml:space="preserve"> is literally “to know understanding.” It may introduce either the purpose or the result of the preceding commands.</w:t>
      </w:r>
    </w:p>
    <w:p>
      <w:pPr/>
      <w:r>
        <w:rPr>
          <w:lang w:val="en_US" w:bidi="en_US"/>
        </w:rPr>
      </w:r>
      <w:r>
        <w:rPr>
          <w:lang w:val="en_US" w:bidi="en_US"/>
        </w:rPr>
        <w:t>Some ways to introduce this phrase as a purpose are:</w:t>
      </w:r>
    </w:p>
    <w:p>
      <w:pPr/>
      <w:r>
        <w:rPr>
          <w:lang w:val="en_US" w:bidi="en_US"/>
        </w:rPr>
      </w:r>
      <w:r>
        <w:rPr>
          <w:lang w:val="en_US" w:bidi="en_US"/>
        </w:rPr>
        <w:t>in order to gain understanding (GW)</w:t>
      </w:r>
    </w:p>
    <w:p>
      <w:pPr/>
      <w:r>
        <w:rPr>
          <w:lang w:val="en_US" w:bidi="en_US"/>
        </w:rPr>
      </w:r>
      <w:r>
        <w:rPr>
          <w:lang w:val="en_US" w:bidi="en_US"/>
        </w:rPr>
        <w:t>so you will understand (NCV)</w:t>
      </w:r>
    </w:p>
    <w:p>
      <w:pPr/>
      <w:r>
        <w:rPr>
          <w:lang w:val="en_US" w:bidi="en_US"/>
        </w:rPr>
      </w:r>
      <w:r>
        <w:rPr>
          <w:lang w:val="en_US" w:bidi="en_US"/>
        </w:rPr>
        <w:t>Some ways to introduce this phrase as a result are:</w:t>
      </w:r>
    </w:p>
    <w:p>
      <w:pPr/>
      <w:r>
        <w:rPr>
          <w:lang w:val="en_US" w:bidi="en_US"/>
        </w:rPr>
      </w:r>
      <w:r>
        <w:rPr>
          <w:lang w:val="en_US" w:bidi="en_US"/>
        </w:rPr>
        <w:t>and then you will gain understanding</w:t>
      </w:r>
    </w:p>
    <w:p>
      <w:pPr/>
      <w:r>
        <w:rPr>
          <w:lang w:val="en_US" w:bidi="en_US"/>
        </w:rPr>
      </w:r>
      <w:r>
        <w:rPr>
          <w:lang w:val="en_US" w:bidi="en_US"/>
        </w:rPr>
        <w:t>If you do this, you will gain understanding.</w:t>
      </w:r>
    </w:p>
    <w:p>
      <w:pPr/>
      <w:r>
        <w:rPr>
          <w:lang w:val="en_US" w:bidi="en_US"/>
        </w:rPr>
      </w:r>
      <w:r>
        <w:rPr>
          <w:lang w:val="en_US" w:bidi="en_US"/>
        </w:rPr>
        <w:t>You may introduce this phrase as a purpose or a result in your language. Both fit the context well.</w:t>
      </w:r>
    </w:p>
    <w:p>
      <w:pPr/>
      <w:r>
        <w:rPr>
          <w:lang w:val="en_US" w:bidi="en_US"/>
        </w:rPr>
      </w:r>
      <w:r>
        <w:rPr>
          <w:b/>
          <w:lang w:val="en_US" w:bidi="en_US"/>
        </w:rPr>
        <w:t>understanding:</w:t>
      </w:r>
      <w:r>
        <w:rPr>
          <w:lang w:val="en_US" w:bidi="en_US"/>
        </w:rPr>
        <w:t xml:space="preserve"> The Hebrew word </w:t>
      </w:r>
      <w:r>
        <w:rPr>
          <w:i/>
          <w:lang w:val="en_US" w:bidi="en_US"/>
        </w:rPr>
        <w:t>binah</w:t>
      </w:r>
      <w:r>
        <w:rPr>
          <w:lang w:val="en_US" w:bidi="en_US"/>
        </w:rPr>
        <w:t xml:space="preserve">, which the BSB translates here as </w:t>
      </w:r>
      <w:r>
        <w:rPr>
          <w:i/>
          <w:lang w:val="en_US" w:bidi="en_US"/>
        </w:rPr>
        <w:t>understanding</w:t>
      </w:r>
      <w:r>
        <w:rPr>
          <w:lang w:val="en_US" w:bidi="en_US"/>
        </w:rPr>
        <w:t>, refers to the ability to interpret and comprehend concepts, to draw conclusions, and to understand the relationship between things. Other ways to translate this word are:</w:t>
      </w:r>
    </w:p>
    <w:p>
      <w:pPr/>
      <w:r>
        <w:rPr>
          <w:lang w:val="en_US" w:bidi="en_US"/>
        </w:rPr>
      </w:r>
      <w:r>
        <w:rPr>
          <w:lang w:val="en_US" w:bidi="en_US"/>
        </w:rPr>
        <w:t>discernment (NJPS)</w:t>
      </w:r>
    </w:p>
    <w:p>
      <w:pPr/>
      <w:r>
        <w:rPr>
          <w:lang w:val="en_US" w:bidi="en_US"/>
        </w:rPr>
      </w:r>
      <w:r>
        <w:rPr>
          <w:lang w:val="en_US" w:bidi="en_US"/>
        </w:rPr>
        <w:t>insight (RSV)</w:t>
      </w:r>
    </w:p>
    <w:p>
      <w:pPr/>
      <w:r>
        <w:rPr>
          <w:lang w:val="en_US" w:bidi="en_US"/>
        </w:rPr>
      </w:r>
      <w:r>
        <w:rPr>
          <w:lang w:val="en_US" w:bidi="en_US"/>
        </w:rPr>
        <w:t>See understanding (insight) in the Glossary.</w:t>
      </w:r>
      <w:r>
        <w:rPr>
          <w:lang w:val="en_US" w:bidi="en_US"/>
        </w:rPr>
      </w:r>
      <w:r>
        <w:rPr>
          <w:lang w:val="en_US" w:bidi="en_US"/>
        </w:rPr>
      </w:r>
    </w:p>
    <w:p>
      <w:pPr/>
      <w:r>
        <w:rPr>
          <w:lang w:val="en_US" w:bidi="en_US"/>
        </w:rPr>
      </w:r>
    </w:p>
    <w:p>
      <w:pPr>
        <w:pStyle w:val="Heading2"/>
      </w:pPr>
      <w:r>
        <w:rPr>
          <w:lang w:val="en_US" w:bidi="en_US"/>
        </w:rPr>
        <w:t>Proverbs 4:2</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4:2</w:t>
      </w:r>
    </w:p>
    <w:p>
      <w:pPr/>
      <w:r>
        <w:rPr>
          <w:lang w:val="en_US" w:bidi="en_US"/>
        </w:rPr>
      </w:r>
      <w:r>
        <w:rPr>
          <w:lang w:val="en_US" w:bidi="en_US"/>
        </w:rPr>
        <w:t>Notice the parallel parts that are similar in meaning. The first line gives the reason to obey the command in the second line.</w:t>
      </w:r>
    </w:p>
    <w:p>
      <w:pPr/>
      <w:r>
        <w:rPr>
          <w:lang w:val="en_US" w:bidi="en_US"/>
        </w:rPr>
      </w:r>
      <w:r>
        <w:rPr>
          <w:vertAlign w:val="superscript"/>
          <w:lang w:val="en_US" w:bidi="en_US"/>
        </w:rPr>
        <w:t>2a</w:t>
      </w:r>
      <w:r>
        <w:rPr>
          <w:lang w:val="en_US" w:bidi="en_US"/>
        </w:rPr>
        <w:t xml:space="preserve">For I give you </w:t>
      </w:r>
      <w:r>
        <w:rPr>
          <w:u w:val="single"/>
          <w:lang w:val="en_US" w:bidi="en_US"/>
        </w:rPr>
        <w:t>sound teaching;</w:t>
      </w:r>
    </w:p>
    <w:p>
      <w:pPr/>
      <w:r>
        <w:rPr>
          <w:lang w:val="en_US" w:bidi="en_US"/>
        </w:rPr>
      </w:r>
      <w:r>
        <w:rPr>
          <w:vertAlign w:val="superscript"/>
          <w:lang w:val="en_US" w:bidi="en_US"/>
        </w:rPr>
        <w:t>2b</w:t>
      </w:r>
      <w:r>
        <w:rPr>
          <w:lang w:val="en_US" w:bidi="en_US"/>
        </w:rPr>
        <w:t xml:space="preserve">do not abandon </w:t>
      </w:r>
      <w:r>
        <w:rPr>
          <w:u w:val="single"/>
          <w:lang w:val="en_US" w:bidi="en_US"/>
        </w:rPr>
        <w:t>my directive</w:t>
      </w:r>
      <w:r>
        <w:rPr>
          <w:lang w:val="en_US" w:bidi="en_US"/>
        </w:rPr>
        <w:t>.</w:t>
      </w:r>
    </w:p>
    <w:p>
      <w:pPr>
        <w:pStyle w:val="Heading5"/>
      </w:pPr>
      <w:r>
        <w:rPr>
          <w:lang w:val="en_US" w:bidi="en_US"/>
        </w:rPr>
        <w:t>4:2a</w:t>
      </w:r>
    </w:p>
    <w:p>
      <w:pPr/>
      <w:r>
        <w:rPr>
          <w:lang w:val="en_US" w:bidi="en_US"/>
        </w:rPr>
      </w:r>
      <w:r>
        <w:rPr>
          <w:b/>
          <w:lang w:val="en_US" w:bidi="en_US"/>
        </w:rPr>
        <w:t>For I give you sound teaching;</w:t>
      </w:r>
    </w:p>
    <w:p>
      <w:pPr>
        <w:pStyle w:val="ListBullet"/>
        <w:spacing w:line="240" w:lineRule="auto"/>
        <w:ind w:left="720"/>
      </w:pPr>
      <w:r>
        <w:rPr>
          <w:lang w:val="en_US" w:bidi="en_US"/>
        </w:rPr>
      </w:r>
      <w:r>
        <w:rPr>
          <w:lang w:val="en_US" w:bidi="en_US"/>
        </w:rPr>
        <w:t>For what I teach you</w:t>
      </w:r>
      <w:r>
        <w:rPr>
          <w:vertAlign w:val="superscript"/>
          <w:lang w:val="en_US" w:bidi="en_US"/>
        </w:rPr>
        <w:t>(plur)</w:t>
      </w:r>
      <w:r>
        <w:rPr>
          <w:lang w:val="en_US" w:bidi="en_US"/>
        </w:rPr>
        <w:t xml:space="preserve"> is good.</w:t>
      </w:r>
    </w:p>
    <w:p>
      <w:pPr>
        <w:pStyle w:val="ListBullet"/>
        <w:spacing w:line="240" w:lineRule="auto"/>
        <w:ind w:left="720"/>
      </w:pPr>
      <w:r>
        <w:rPr>
          <w:lang w:val="en_US" w:bidi="en_US"/>
        </w:rPr>
      </w:r>
      <w:r>
        <w:rPr>
          <w:lang w:val="en_US" w:bidi="en_US"/>
        </w:rPr>
        <w:t>The teaching that I pass on to you is useful,</w:t>
      </w:r>
    </w:p>
    <w:p>
      <w:pPr>
        <w:pStyle w:val="Heading5"/>
      </w:pPr>
      <w:r>
        <w:rPr>
          <w:lang w:val="en_US" w:bidi="en_US"/>
        </w:rPr>
        <w:t>4:2a–b</w:t>
      </w:r>
    </w:p>
    <w:p>
      <w:pPr/>
      <w:r>
        <w:rPr>
          <w:lang w:val="en_US" w:bidi="en_US"/>
        </w:rPr>
      </w:r>
      <w:r>
        <w:rPr>
          <w:b/>
          <w:lang w:val="en_US" w:bidi="en_US"/>
        </w:rPr>
        <w:t>For:</w:t>
      </w:r>
      <w:r>
        <w:rPr>
          <w:lang w:val="en_US" w:bidi="en_US"/>
        </w:rPr>
        <w:t xml:space="preserve"> In the Hebrew, 4:2a begins with a conjunction that the BSB translates literally as </w:t>
      </w:r>
      <w:r>
        <w:rPr>
          <w:i/>
          <w:lang w:val="en_US" w:bidi="en_US"/>
        </w:rPr>
        <w:t>For</w:t>
      </w:r>
      <w:r>
        <w:rPr>
          <w:lang w:val="en_US" w:bidi="en_US"/>
        </w:rPr>
        <w:t>. It explains the reason why the father’s children should listen to his commands in 4:1.</w:t>
      </w:r>
    </w:p>
    <w:p>
      <w:pPr/>
      <w:r>
        <w:rPr>
          <w:lang w:val="en_US" w:bidi="en_US"/>
        </w:rPr>
      </w:r>
      <w:r>
        <w:rPr>
          <w:b/>
          <w:lang w:val="en_US" w:bidi="en_US"/>
        </w:rPr>
        <w:t>I give you sound teaching:</w:t>
      </w:r>
      <w:r>
        <w:rPr>
          <w:lang w:val="en_US" w:bidi="en_US"/>
        </w:rPr>
        <w:t xml:space="preserve"> The word </w:t>
      </w:r>
      <w:r>
        <w:rPr>
          <w:i/>
          <w:lang w:val="en_US" w:bidi="en_US"/>
        </w:rPr>
        <w:t>teaching</w:t>
      </w:r>
      <w:r>
        <w:rPr>
          <w:lang w:val="en_US" w:bidi="en_US"/>
        </w:rPr>
        <w:t xml:space="preserve"> comes from a Hebrew root that means “receive.” In the context of 4:3–4, the whole clause implies that the teacher is passing on advice that he received from his own father when he was a child.</w:t>
      </w:r>
    </w:p>
    <w:p>
      <w:pPr/>
      <w:r>
        <w:rPr>
          <w:lang w:val="en_US" w:bidi="en_US"/>
        </w:rPr>
      </w:r>
      <w:r>
        <w:rPr>
          <w:b/>
          <w:lang w:val="en_US" w:bidi="en_US"/>
        </w:rPr>
        <w:t>sound teaching:</w:t>
      </w:r>
      <w:r>
        <w:rPr>
          <w:lang w:val="en_US" w:bidi="en_US"/>
        </w:rPr>
        <w:t xml:space="preserve"> The phrase translated as </w:t>
      </w:r>
      <w:r>
        <w:rPr>
          <w:i/>
          <w:lang w:val="en_US" w:bidi="en_US"/>
        </w:rPr>
        <w:t>sound teaching</w:t>
      </w:r>
      <w:r>
        <w:rPr>
          <w:lang w:val="en_US" w:bidi="en_US"/>
        </w:rPr>
        <w:t xml:space="preserve"> is literally “good learning/teaching.” It is parallel with “my directive” in the second clause. In this context, “good” probably means “true” and “accurate” as well as “useful.” Some other ways to translate this phrase are:</w:t>
      </w:r>
    </w:p>
    <w:p>
      <w:pPr/>
      <w:r>
        <w:rPr>
          <w:lang w:val="en_US" w:bidi="en_US"/>
        </w:rPr>
      </w:r>
      <w:r>
        <w:rPr>
          <w:lang w:val="en_US" w:bidi="en_US"/>
        </w:rPr>
        <w:t>My advice is useful (CEV)</w:t>
      </w:r>
    </w:p>
    <w:p>
      <w:pPr/>
      <w:r>
        <w:rPr>
          <w:lang w:val="en_US" w:bidi="en_US"/>
        </w:rPr>
      </w:r>
      <w:r>
        <w:rPr>
          <w:lang w:val="en_US" w:bidi="en_US"/>
        </w:rPr>
        <w:t>good guidance (NLT)</w:t>
      </w:r>
    </w:p>
    <w:p>
      <w:pPr/>
      <w:r>
        <w:rPr>
          <w:lang w:val="en_US" w:bidi="en_US"/>
        </w:rPr>
      </w:r>
      <w:r>
        <w:rPr>
          <w:lang w:val="en_US" w:bidi="en_US"/>
        </w:rPr>
        <w:t>good instruction (NET)</w:t>
      </w:r>
    </w:p>
    <w:p>
      <w:pPr/>
      <w:r>
        <w:rPr>
          <w:lang w:val="en_US" w:bidi="en_US"/>
        </w:rPr>
      </w:r>
      <w:r>
        <w:rPr>
          <w:lang w:val="en_US" w:bidi="en_US"/>
        </w:rPr>
        <w:t>In some languages, the phrase “sound teaching” or “good teaching” may be expressed more naturally as a verb. For example:</w:t>
      </w:r>
    </w:p>
    <w:p>
      <w:pPr/>
      <w:r>
        <w:rPr>
          <w:lang w:val="en_US" w:bidi="en_US"/>
        </w:rPr>
      </w:r>
      <w:r>
        <w:rPr>
          <w:lang w:val="en_US" w:bidi="en_US"/>
        </w:rPr>
        <w:t>What I am teaching you is good (GNT)</w:t>
      </w:r>
    </w:p>
    <w:p>
      <w:pPr>
        <w:pStyle w:val="Heading5"/>
      </w:pPr>
      <w:r>
        <w:rPr>
          <w:lang w:val="en_US" w:bidi="en_US"/>
        </w:rPr>
        <w:t>4:2b</w:t>
      </w:r>
    </w:p>
    <w:p>
      <w:pPr/>
      <w:r>
        <w:rPr>
          <w:lang w:val="en_US" w:bidi="en_US"/>
        </w:rPr>
      </w:r>
      <w:r>
        <w:rPr>
          <w:b/>
          <w:lang w:val="en_US" w:bidi="en_US"/>
        </w:rPr>
        <w:t>do not abandon my directive.</w:t>
      </w:r>
    </w:p>
    <w:p>
      <w:pPr>
        <w:pStyle w:val="ListBullet"/>
        <w:spacing w:line="240" w:lineRule="auto"/>
        <w:ind w:left="720"/>
      </w:pPr>
      <w:r>
        <w:rPr>
          <w:lang w:val="en_US" w:bidi="en_US"/>
        </w:rPr>
      </w:r>
      <w:r>
        <w:rPr>
          <w:lang w:val="en_US" w:bidi="en_US"/>
        </w:rPr>
        <w:t>Do not abandon</w:t>
      </w:r>
      <w:r>
        <w:rPr>
          <w:vertAlign w:val="superscript"/>
          <w:lang w:val="en_US" w:bidi="en_US"/>
        </w:rPr>
        <w:t>(plur)</w:t>
      </w:r>
      <w:r>
        <w:rPr>
          <w:lang w:val="en_US" w:bidi="en_US"/>
        </w:rPr>
        <w:t xml:space="preserve"> it.</w:t>
      </w:r>
    </w:p>
    <w:p>
      <w:pPr>
        <w:pStyle w:val="ListBullet"/>
        <w:spacing w:line="240" w:lineRule="auto"/>
        <w:ind w:left="720"/>
      </w:pPr>
      <w:r>
        <w:rPr>
          <w:lang w:val="en_US" w:bidi="en_US"/>
        </w:rPr>
      </w:r>
      <w:r>
        <w:rPr>
          <w:lang w:val="en_US" w:bidi="en_US"/>
        </w:rPr>
        <w:t>so follow it closely.</w:t>
      </w:r>
    </w:p>
    <w:p>
      <w:pPr/>
      <w:r>
        <w:rPr>
          <w:lang w:val="en_US" w:bidi="en_US"/>
        </w:rPr>
      </w:r>
      <w:r>
        <w:rPr>
          <w:b/>
          <w:lang w:val="en_US" w:bidi="en_US"/>
        </w:rPr>
        <w:t>do not abandon my directive:</w:t>
      </w:r>
      <w:r>
        <w:rPr>
          <w:lang w:val="en_US" w:bidi="en_US"/>
        </w:rPr>
        <w:t xml:space="preserve"> The command </w:t>
      </w:r>
      <w:r>
        <w:rPr>
          <w:i/>
          <w:lang w:val="en_US" w:bidi="en_US"/>
        </w:rPr>
        <w:t>do not abandon my directive</w:t>
      </w:r>
      <w:r>
        <w:rPr>
          <w:lang w:val="en_US" w:bidi="en_US"/>
        </w:rPr>
        <w:t xml:space="preserve"> indicates that the listeners should not abandon or turn away from what the father instructs or teaches them. In some languages, it may be more natural to translate this clause as a positive command. For example:</w:t>
      </w:r>
    </w:p>
    <w:p>
      <w:pPr/>
      <w:r>
        <w:rPr>
          <w:lang w:val="en_US" w:bidi="en_US"/>
        </w:rPr>
      </w:r>
      <w:r>
        <w:rPr>
          <w:lang w:val="en_US" w:bidi="en_US"/>
        </w:rPr>
        <w:t>so remember it all (GNT)</w:t>
      </w:r>
      <w:r>
        <w:rPr>
          <w:lang w:val="en_US" w:bidi="en_US"/>
        </w:rPr>
      </w:r>
      <w:r>
        <w:rPr>
          <w:lang w:val="en_US" w:bidi="en_US"/>
        </w:rPr>
      </w:r>
    </w:p>
    <w:p>
      <w:pPr/>
      <w:r>
        <w:rPr>
          <w:lang w:val="en_US" w:bidi="en_US"/>
        </w:rPr>
      </w:r>
    </w:p>
    <w:p>
      <w:pPr>
        <w:pStyle w:val="Heading2"/>
      </w:pPr>
      <w:r>
        <w:rPr>
          <w:lang w:val="en_US" w:bidi="en_US"/>
        </w:rPr>
        <w:t>Proverbs 4:3</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When I was </w:t>
      </w:r>
      <w:r>
        <w:rPr>
          <w:u w:val="single"/>
          <w:lang w:val="en_US" w:bidi="en_US"/>
        </w:rPr>
        <w:t>a son</w:t>
      </w:r>
      <w:r>
        <w:rPr>
          <w:lang w:val="en_US" w:bidi="en_US"/>
        </w:rPr>
        <w:t xml:space="preserve"> </w:t>
      </w:r>
      <w:r>
        <w:rPr>
          <w:b/>
          <w:lang w:val="en_US" w:bidi="en_US"/>
        </w:rPr>
        <w:t>to my father</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tender and the only child</w:t>
      </w:r>
      <w:r>
        <w:rPr>
          <w:lang w:val="en_US" w:bidi="en_US"/>
        </w:rPr>
        <w:t xml:space="preserve"> </w:t>
      </w:r>
      <w:r>
        <w:rPr>
          <w:b/>
          <w:lang w:val="en_US" w:bidi="en_US"/>
        </w:rPr>
        <w:t>of my mother</w:t>
      </w:r>
      <w:r>
        <w:rPr>
          <w:lang w:val="en_US" w:bidi="en_US"/>
        </w:rPr>
        <w:t>,</w:t>
      </w:r>
    </w:p>
    <w:p>
      <w:pPr/>
      <w:r>
        <w:rPr>
          <w:lang w:val="en_US" w:bidi="en_US"/>
        </w:rPr>
      </w:r>
      <w:r>
        <w:rPr>
          <w:lang w:val="en_US" w:bidi="en_US"/>
        </w:rPr>
        <w:t>See the General Comment on 4:3a–b at the end of 4:3b for ways to combine and/or reorder these parallel parts.</w:t>
      </w:r>
    </w:p>
    <w:p>
      <w:pPr>
        <w:pStyle w:val="Heading5"/>
      </w:pPr>
      <w:r>
        <w:rPr>
          <w:lang w:val="en_US" w:bidi="en_US"/>
        </w:rPr>
        <w:t>4:3a</w:t>
      </w:r>
    </w:p>
    <w:p>
      <w:pPr/>
      <w:r>
        <w:rPr>
          <w:lang w:val="en_US" w:bidi="en_US"/>
        </w:rPr>
      </w:r>
      <w:r>
        <w:rPr>
          <w:b/>
          <w:lang w:val="en_US" w:bidi="en_US"/>
        </w:rPr>
        <w:t>When I was a son to my father,</w:t>
      </w:r>
    </w:p>
    <w:p>
      <w:pPr>
        <w:pStyle w:val="ListBullet"/>
        <w:spacing w:line="240" w:lineRule="auto"/>
        <w:ind w:left="720"/>
      </w:pPr>
      <w:r>
        <w:rPr>
          <w:lang w:val="en_US" w:bidi="en_US"/>
        </w:rPr>
      </w:r>
      <w:r>
        <w:rPr>
          <w:lang w:val="en_US" w:bidi="en_US"/>
        </w:rPr>
        <w:t>When I was still living at home with my father,</w:t>
      </w:r>
    </w:p>
    <w:p>
      <w:pPr/>
      <w:r>
        <w:rPr>
          <w:lang w:val="en_US" w:bidi="en_US"/>
        </w:rPr>
      </w:r>
      <w:r>
        <w:rPr>
          <w:b/>
          <w:lang w:val="en_US" w:bidi="en_US"/>
        </w:rPr>
        <w:t>When I was a son to my father:</w:t>
      </w:r>
      <w:r>
        <w:rPr>
          <w:lang w:val="en_US" w:bidi="en_US"/>
        </w:rPr>
        <w:t xml:space="preserve"> The author uses this phrase to refer to the time when he was a child being taught by his father. For example:</w:t>
      </w:r>
    </w:p>
    <w:p>
      <w:pPr/>
      <w:r>
        <w:rPr>
          <w:lang w:val="en_US" w:bidi="en_US"/>
        </w:rPr>
      </w:r>
      <w:r>
        <w:rPr>
          <w:lang w:val="en_US" w:bidi="en_US"/>
        </w:rPr>
        <w:t>When I was a boy learning from my father (GW)</w:t>
      </w:r>
    </w:p>
    <w:p>
      <w:pPr>
        <w:pStyle w:val="Heading5"/>
      </w:pPr>
      <w:r>
        <w:rPr>
          <w:lang w:val="en_US" w:bidi="en_US"/>
        </w:rPr>
        <w:t>4:3a–b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When I was a boy, my father and mother </w:t>
      </w:r>
      <w:r>
        <w:rPr>
          <w:lang w:val="en_US" w:bidi="en_US"/>
        </w:rPr>
        <w:t>loved me very much</w:t>
      </w:r>
      <w:r>
        <w:rPr>
          <w:lang w:val="en_US" w:bidi="en_US"/>
        </w:rPr>
        <w:t>. I was their only child.</w:t>
      </w:r>
    </w:p>
    <w:p>
      <w:pPr>
        <w:pStyle w:val="ListBullet"/>
        <w:spacing w:line="240" w:lineRule="auto"/>
        <w:ind w:left="720"/>
      </w:pPr>
      <w:r>
        <w:rPr>
          <w:lang w:val="en_US" w:bidi="en_US"/>
        </w:rPr>
      </w:r>
      <w:r>
        <w:rPr>
          <w:lang w:val="en_US" w:bidi="en_US"/>
        </w:rPr>
        <w:t xml:space="preserve">When I was young/small, I too lived with my parents, and my mother </w:t>
      </w:r>
      <w:r>
        <w:rPr>
          <w:lang w:val="en_US" w:bidi="en_US"/>
        </w:rPr>
        <w:t>loved me</w:t>
      </w:r>
      <w:r>
        <w:rPr>
          <w:lang w:val="en_US" w:bidi="en_US"/>
        </w:rPr>
        <w:t xml:space="preserve"> as an only child.</w:t>
      </w:r>
    </w:p>
    <w:p>
      <w:pPr>
        <w:pStyle w:val="Heading5"/>
      </w:pPr>
      <w:r>
        <w:rPr>
          <w:lang w:val="en_US" w:bidi="en_US"/>
        </w:rPr>
        <w:t>4:3b</w:t>
      </w:r>
    </w:p>
    <w:p>
      <w:pPr/>
      <w:r>
        <w:rPr>
          <w:lang w:val="en_US" w:bidi="en_US"/>
        </w:rPr>
      </w:r>
      <w:r>
        <w:rPr>
          <w:b/>
          <w:lang w:val="en_US" w:bidi="en_US"/>
        </w:rPr>
        <w:t>tender and the only child of my mother,</w:t>
      </w:r>
    </w:p>
    <w:p>
      <w:pPr>
        <w:pStyle w:val="ListBullet"/>
        <w:spacing w:line="240" w:lineRule="auto"/>
        <w:ind w:left="720"/>
      </w:pPr>
      <w:r>
        <w:rPr>
          <w:lang w:val="en_US" w:bidi="en_US"/>
        </w:rPr>
      </w:r>
      <w:r>
        <w:rPr>
          <w:lang w:val="en_US" w:bidi="en_US"/>
        </w:rPr>
        <w:t>I was dearly loved as my mother’s only child/son.</w:t>
      </w:r>
    </w:p>
    <w:p>
      <w:pPr/>
      <w:r>
        <w:rPr>
          <w:lang w:val="en_US" w:bidi="en_US"/>
        </w:rPr>
      </w:r>
      <w:r>
        <w:rPr>
          <w:b/>
          <w:lang w:val="en_US" w:bidi="en_US"/>
        </w:rPr>
        <w:t>tender:</w:t>
      </w:r>
      <w:r>
        <w:rPr>
          <w:lang w:val="en_US" w:bidi="en_US"/>
        </w:rPr>
        <w:t xml:space="preserve"> The word </w:t>
      </w:r>
      <w:r>
        <w:rPr>
          <w:i/>
          <w:lang w:val="en_US" w:bidi="en_US"/>
        </w:rPr>
        <w:t>tender</w:t>
      </w:r>
      <w:r>
        <w:rPr>
          <w:lang w:val="en_US" w:bidi="en_US"/>
        </w:rPr>
        <w:t xml:space="preserve"> refers to his young age, though it does not necessarily refer to early childhood. The next verse clearly implies that he was old enough to receive instruction.</w:t>
      </w:r>
    </w:p>
    <w:p>
      <w:pPr/>
      <w:r>
        <w:rPr>
          <w:lang w:val="en_US" w:bidi="en_US"/>
        </w:rPr>
      </w:r>
      <w:r>
        <w:rPr>
          <w:b/>
          <w:lang w:val="en_US" w:bidi="en_US"/>
        </w:rPr>
        <w:t>the only child of my mother:</w:t>
      </w:r>
      <w:r>
        <w:rPr>
          <w:lang w:val="en_US" w:bidi="en_US"/>
        </w:rPr>
        <w:t xml:space="preserve"> The Hebrew phrase that the BSB translates as </w:t>
      </w:r>
      <w:r>
        <w:rPr>
          <w:i/>
          <w:lang w:val="en_US" w:bidi="en_US"/>
        </w:rPr>
        <w:t>the only child of my mother</w:t>
      </w:r>
      <w:r>
        <w:rPr>
          <w:lang w:val="en_US" w:bidi="en_US"/>
        </w:rPr>
        <w:t xml:space="preserve"> is more literally “only/unique (Hebrew </w:t>
      </w:r>
      <w:r>
        <w:rPr>
          <w:i/>
          <w:lang w:val="en_US" w:bidi="en_US"/>
        </w:rPr>
        <w:t>yaḥid</w:t>
      </w:r>
      <w:r>
        <w:rPr>
          <w:lang w:val="en_US" w:bidi="en_US"/>
        </w:rPr>
        <w:t xml:space="preserve">) before my mother.” This phrase may indicate that he was literally an only child. However, the LXX translates </w:t>
      </w:r>
      <w:r>
        <w:rPr>
          <w:i/>
          <w:lang w:val="en_US" w:bidi="en_US"/>
        </w:rPr>
        <w:t>yaḥid</w:t>
      </w:r>
      <w:r>
        <w:rPr>
          <w:lang w:val="en_US" w:bidi="en_US"/>
        </w:rPr>
        <w:t xml:space="preserve"> as “beloved.” Here the phrase may imply that his mother loved him as much as if he were an only child.</w:t>
      </w:r>
      <w:r>
        <w:rPr>
          <w:lang w:val="en_US" w:bidi="en_US"/>
        </w:rPr>
        <w:t>Fox (page 173) and Delitzsch (page 76) both mention Genesis 22:2 as an example of Isaac being loved as an only child, though in reality he was not an only child.</w:t>
      </w:r>
      <w:r>
        <w:rPr>
          <w:lang w:val="en_US" w:bidi="en_US"/>
        </w:rPr>
        <w:t xml:space="preserve"> You may translate this phrase either way. One way to translate the implied meaning is:</w:t>
      </w:r>
    </w:p>
    <w:p>
      <w:pPr/>
      <w:r>
        <w:rPr>
          <w:lang w:val="en_US" w:bidi="en_US"/>
        </w:rPr>
      </w:r>
      <w:r>
        <w:rPr>
          <w:lang w:val="en_US" w:bidi="en_US"/>
        </w:rPr>
        <w:t>tenderly loved by</w:t>
      </w:r>
      <w:r>
        <w:rPr>
          <w:lang w:val="en_US" w:bidi="en_US"/>
        </w:rPr>
        <w:t xml:space="preserve"> my mother as an only child (NLT96)</w:t>
      </w:r>
    </w:p>
    <w:p>
      <w:pPr>
        <w:pStyle w:val="Heading6"/>
      </w:pPr>
      <w:r>
        <w:rPr>
          <w:b/>
          <w:lang w:val="en_US" w:bidi="en_US"/>
        </w:rPr>
        <w:t>General Comment on 4:3a–b</w:t>
      </w:r>
    </w:p>
    <w:p>
      <w:pPr/>
      <w:r>
        <w:rPr>
          <w:lang w:val="en_US" w:bidi="en_US"/>
        </w:rPr>
      </w:r>
      <w:r>
        <w:rPr>
          <w:lang w:val="en_US" w:bidi="en_US"/>
        </w:rPr>
        <w:t>The phrases “to my father” and “the only child of my mother” are parallel. They imply that:</w:t>
      </w:r>
    </w:p>
    <w:p>
      <w:pPr>
        <w:pStyle w:val="ListNumber"/>
        <w:numPr>
          <w:ilvl w:val="0"/>
          <w:numId w:val="49"/>
        </w:numPr>
        <w:spacing w:line="240" w:lineRule="auto"/>
        <w:ind w:left="720"/>
      </w:pPr>
      <w:r>
        <w:rPr>
          <w:lang w:val="en_US" w:bidi="en_US"/>
        </w:rPr>
      </w:r>
      <w:r>
        <w:rPr>
          <w:lang w:val="en_US" w:bidi="en_US"/>
        </w:rPr>
        <w:t>The boy lived at home with both his parents.</w:t>
      </w:r>
    </w:p>
    <w:p>
      <w:pPr>
        <w:pStyle w:val="ListNumber"/>
        <w:spacing w:line="240" w:lineRule="auto"/>
        <w:ind w:left="720"/>
      </w:pPr>
      <w:r>
        <w:rPr>
          <w:lang w:val="en_US" w:bidi="en_US"/>
        </w:rPr>
      </w:r>
      <w:r>
        <w:rPr>
          <w:lang w:val="en_US" w:bidi="en_US"/>
        </w:rPr>
        <w:t>Both his parents loved him as an only child.</w:t>
      </w:r>
    </w:p>
    <w:p>
      <w:pPr/>
      <w:r>
        <w:rPr>
          <w:lang w:val="en_US" w:bidi="en_US"/>
        </w:rPr>
      </w:r>
      <w:r>
        <w:rPr>
          <w:lang w:val="en_US" w:bidi="en_US"/>
        </w:rPr>
        <w:t>Be careful not to imply that the boy lived with his father in a separate household from his mother. Also be careful not to imply that the boy’s father may have had other children by a different woman.</w:t>
      </w:r>
    </w:p>
    <w:p>
      <w:pPr/>
      <w:r>
        <w:rPr>
          <w:lang w:val="en_US" w:bidi="en_US"/>
        </w:rPr>
      </w:r>
      <w:r>
        <w:rPr>
          <w:lang w:val="en_US" w:bidi="en_US"/>
        </w:rPr>
        <w:t>In some languages, it may be necessary to combine and/or reorder the parallel parts of this verse. For example:</w:t>
      </w:r>
    </w:p>
    <w:p>
      <w:pPr/>
      <w:r>
        <w:rPr>
          <w:lang w:val="en_US" w:bidi="en_US"/>
        </w:rPr>
      </w:r>
      <w:r>
        <w:rPr>
          <w:lang w:val="en_US" w:bidi="en_US"/>
        </w:rPr>
        <w:t>When I was only a little boy, my parents’ only son (GNT)</w:t>
      </w:r>
    </w:p>
    <w:p>
      <w:pPr/>
      <w:r>
        <w:rPr>
          <w:lang w:val="en_US" w:bidi="en_US"/>
        </w:rPr>
      </w:r>
      <w:r>
        <w:rPr>
          <w:lang w:val="en_US" w:bidi="en_US"/>
        </w:rPr>
        <w:t xml:space="preserve">When I was young, my father and mother </w:t>
      </w:r>
      <w:r>
        <w:rPr>
          <w:lang w:val="en_US" w:bidi="en_US"/>
        </w:rPr>
        <w:t>loved me very much</w:t>
      </w:r>
      <w:r>
        <w:rPr>
          <w:lang w:val="en_US" w:bidi="en_US"/>
        </w:rPr>
        <w:t>. I was like an only child.</w:t>
      </w:r>
      <w:r>
        <w:rPr>
          <w:lang w:val="en_US" w:bidi="en_US"/>
        </w:rPr>
      </w:r>
      <w:r>
        <w:rPr>
          <w:lang w:val="en_US" w:bidi="en_US"/>
        </w:rPr>
      </w:r>
    </w:p>
    <w:p>
      <w:pPr/>
      <w:r>
        <w:rPr>
          <w:lang w:val="en_US" w:bidi="en_US"/>
        </w:rPr>
      </w:r>
    </w:p>
    <w:p>
      <w:pPr>
        <w:pStyle w:val="Heading2"/>
      </w:pPr>
      <w:r>
        <w:rPr>
          <w:lang w:val="en_US" w:bidi="en_US"/>
        </w:rPr>
        <w:t>Proverbs 4:4</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he taught me and said, “Let your heart </w:t>
      </w:r>
      <w:r>
        <w:rPr>
          <w:u w:val="single"/>
          <w:lang w:val="en_US" w:bidi="en_US"/>
        </w:rPr>
        <w:t>lay hold of</w:t>
      </w:r>
      <w:r>
        <w:rPr>
          <w:lang w:val="en_US" w:bidi="en_US"/>
        </w:rPr>
        <w:t xml:space="preserve"> </w:t>
      </w:r>
      <w:r>
        <w:rPr>
          <w:b/>
          <w:lang w:val="en_US" w:bidi="en_US"/>
        </w:rPr>
        <w:t>my words</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keep</w:t>
      </w:r>
      <w:r>
        <w:rPr>
          <w:lang w:val="en_US" w:bidi="en_US"/>
        </w:rPr>
        <w:t xml:space="preserve"> </w:t>
      </w:r>
      <w:r>
        <w:rPr>
          <w:b/>
          <w:lang w:val="en_US" w:bidi="en_US"/>
        </w:rPr>
        <w:t>my commands</w:t>
      </w:r>
      <w:r>
        <w:rPr>
          <w:lang w:val="en_US" w:bidi="en_US"/>
        </w:rPr>
        <w:t xml:space="preserve"> and you will live.</w:t>
      </w:r>
    </w:p>
    <w:p>
      <w:pPr>
        <w:pStyle w:val="Heading5"/>
      </w:pPr>
      <w:r>
        <w:rPr>
          <w:lang w:val="en_US" w:bidi="en_US"/>
        </w:rPr>
        <w:t>4:4a</w:t>
      </w:r>
    </w:p>
    <w:p>
      <w:pPr/>
      <w:r>
        <w:rPr>
          <w:lang w:val="en_US" w:bidi="en_US"/>
        </w:rPr>
      </w:r>
      <w:r>
        <w:rPr>
          <w:b/>
          <w:lang w:val="en_US" w:bidi="en_US"/>
        </w:rPr>
        <w:t>he taught me and said, “Let your heart lay hold of my words;</w:t>
      </w:r>
    </w:p>
    <w:p>
      <w:pPr>
        <w:pStyle w:val="ListBullet"/>
        <w:spacing w:line="240" w:lineRule="auto"/>
        <w:ind w:left="720"/>
      </w:pPr>
      <w:r>
        <w:rPr>
          <w:lang w:val="en_US" w:bidi="en_US"/>
        </w:rPr>
      </w:r>
      <w:r>
        <w:rPr>
          <w:lang w:val="en_US" w:bidi="en_US"/>
        </w:rPr>
        <w:t>During that time,</w:t>
      </w:r>
      <w:r>
        <w:rPr>
          <w:lang w:val="en_US" w:bidi="en_US"/>
        </w:rPr>
        <w:t xml:space="preserve"> my father would teach me. He would say, “Hold/Store my words firmly in your</w:t>
      </w:r>
      <w:r>
        <w:rPr>
          <w:vertAlign w:val="superscript"/>
          <w:lang w:val="en_US" w:bidi="en_US"/>
        </w:rPr>
        <w:t>(sing)</w:t>
      </w:r>
      <w:r>
        <w:rPr>
          <w:lang w:val="en_US" w:bidi="en_US"/>
        </w:rPr>
        <w:t xml:space="preserve"> heart/mind/liver.</w:t>
      </w:r>
    </w:p>
    <w:p>
      <w:pPr>
        <w:pStyle w:val="ListBullet"/>
        <w:spacing w:line="240" w:lineRule="auto"/>
        <w:ind w:left="720"/>
      </w:pPr>
      <w:r>
        <w:rPr>
          <w:lang w:val="en_US" w:bidi="en_US"/>
        </w:rPr>
      </w:r>
      <w:r>
        <w:rPr>
          <w:lang w:val="en_US" w:bidi="en_US"/>
        </w:rPr>
        <w:t>My father used to teach me, saying, “Be sure that you remember what I say.</w:t>
      </w:r>
    </w:p>
    <w:p>
      <w:pPr/>
      <w:r>
        <w:rPr>
          <w:lang w:val="en_US" w:bidi="en_US"/>
        </w:rPr>
      </w:r>
      <w:r>
        <w:rPr>
          <w:b/>
          <w:lang w:val="en_US" w:bidi="en_US"/>
        </w:rPr>
        <w:t>taught me and said:</w:t>
      </w:r>
      <w:r>
        <w:rPr>
          <w:lang w:val="en_US" w:bidi="en_US"/>
        </w:rPr>
        <w:t xml:space="preserve"> In the context of 4:3, the verb that the BSB translates as </w:t>
      </w:r>
      <w:r>
        <w:rPr>
          <w:i/>
          <w:lang w:val="en_US" w:bidi="en_US"/>
        </w:rPr>
        <w:t>taught</w:t>
      </w:r>
      <w:r>
        <w:rPr>
          <w:lang w:val="en_US" w:bidi="en_US"/>
        </w:rPr>
        <w:t xml:space="preserve"> implies that the father taught his son over a period of time. Some English versions make this explicit. For example:</w:t>
      </w:r>
    </w:p>
    <w:p>
      <w:pPr/>
      <w:r>
        <w:rPr>
          <w:lang w:val="en_US" w:bidi="en_US"/>
        </w:rPr>
      </w:r>
      <w:r>
        <w:rPr>
          <w:lang w:val="en_US" w:bidi="en_US"/>
        </w:rPr>
        <w:t>would teach me (GNT)</w:t>
      </w:r>
    </w:p>
    <w:p>
      <w:pPr/>
      <w:r>
        <w:rPr>
          <w:lang w:val="en_US" w:bidi="en_US"/>
        </w:rPr>
      </w:r>
      <w:r>
        <w:rPr>
          <w:lang w:val="en_US" w:bidi="en_US"/>
        </w:rPr>
        <w:t>used to teach me (GW)</w:t>
      </w:r>
    </w:p>
    <w:p>
      <w:pPr/>
      <w:r>
        <w:rPr>
          <w:lang w:val="en_US" w:bidi="en_US"/>
        </w:rPr>
      </w:r>
      <w:r>
        <w:rPr>
          <w:lang w:val="en_US" w:bidi="en_US"/>
        </w:rPr>
        <w:t>In some languages, it may be more natural to start this verse with a new sentence. For example:</w:t>
      </w:r>
    </w:p>
    <w:p>
      <w:pPr/>
      <w:r>
        <w:rPr>
          <w:lang w:val="en_US" w:bidi="en_US"/>
        </w:rPr>
      </w:r>
      <w:r>
        <w:rPr>
          <w:lang w:val="en_US" w:bidi="en_US"/>
        </w:rPr>
        <w:t>During that time,</w:t>
      </w:r>
      <w:r>
        <w:rPr>
          <w:lang w:val="en_US" w:bidi="en_US"/>
        </w:rPr>
        <w:t xml:space="preserve"> my father used to teach me.</w:t>
      </w:r>
    </w:p>
    <w:p>
      <w:pPr/>
      <w:r>
        <w:rPr>
          <w:lang w:val="en_US" w:bidi="en_US"/>
        </w:rPr>
      </w:r>
      <w:r>
        <w:rPr>
          <w:b/>
          <w:lang w:val="en_US" w:bidi="en_US"/>
        </w:rPr>
        <w:t>Let your heart lay hold of my words:</w:t>
      </w:r>
      <w:r>
        <w:rPr>
          <w:lang w:val="en_US" w:bidi="en_US"/>
        </w:rPr>
        <w:t xml:space="preserve"> In Hebrew, the </w:t>
      </w:r>
      <w:r>
        <w:rPr>
          <w:i/>
          <w:lang w:val="en_US" w:bidi="en_US"/>
        </w:rPr>
        <w:t>heart</w:t>
      </w:r>
      <w:r>
        <w:rPr>
          <w:lang w:val="en_US" w:bidi="en_US"/>
        </w:rPr>
        <w:t xml:space="preserve"> refers primarily to the mind and intellect, though it also includes the emotions. In other languages, a different part of the body, mind/liver/stomach, may be used instead.</w:t>
      </w:r>
    </w:p>
    <w:p>
      <w:pPr/>
      <w:r>
        <w:rPr>
          <w:lang w:val="en_US" w:bidi="en_US"/>
        </w:rPr>
      </w:r>
      <w:r>
        <w:rPr>
          <w:b/>
          <w:lang w:val="en_US" w:bidi="en_US"/>
        </w:rPr>
        <w:t>lay hold of:</w:t>
      </w:r>
      <w:r>
        <w:rPr>
          <w:lang w:val="en_US" w:bidi="en_US"/>
        </w:rPr>
        <w:t xml:space="preserve"> In Hebrew, the verb </w:t>
      </w:r>
      <w:r>
        <w:rPr>
          <w:i/>
          <w:lang w:val="en_US" w:bidi="en_US"/>
        </w:rPr>
        <w:t>lay hold of</w:t>
      </w:r>
      <w:r>
        <w:rPr>
          <w:lang w:val="en_US" w:bidi="en_US"/>
        </w:rPr>
        <w:t xml:space="preserve"> literally means “grasp” or “hold firmly.” It is used figuratively here. It indicates that the son should hold the father’s instruction firmly in his mind. Two ways to translate this clause are:</w:t>
      </w:r>
    </w:p>
    <w:p>
      <w:pPr>
        <w:pStyle w:val="ListBullet"/>
        <w:spacing w:line="240" w:lineRule="auto"/>
        <w:ind w:left="720"/>
      </w:pPr>
      <w:r>
        <w:rPr>
          <w:lang w:val="en_US" w:bidi="en_US"/>
        </w:rPr>
      </w:r>
      <w:r>
        <w:rPr>
          <w:lang w:val="en_US" w:bidi="en_US"/>
        </w:rPr>
        <w:t>Use a figure of speech. For example:</w:t>
      </w:r>
      <w:r>
        <w:rPr>
          <w:lang w:val="en_US" w:bidi="en_US"/>
        </w:rPr>
        <w:t>“Cling to my words wholeheartedly. (GW)</w:t>
      </w:r>
      <w:r>
        <w:rPr>
          <w:lang w:val="en_US" w:bidi="en_US"/>
        </w:rPr>
        <w:t>“Hold on to my words with all your heart.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“Keep my words in your thoughts.</w:t>
      </w:r>
      <w:r>
        <w:rPr>
          <w:lang w:val="en_US" w:bidi="en_US"/>
        </w:rPr>
        <w:t>“Remember what I say and never forget it. (GNT)</w:t>
      </w:r>
    </w:p>
    <w:p>
      <w:pPr>
        <w:pStyle w:val="Heading5"/>
      </w:pPr>
      <w:r>
        <w:rPr>
          <w:lang w:val="en_US" w:bidi="en_US"/>
        </w:rPr>
        <w:t>4:4a–b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My father frequently told me, “If you</w:t>
      </w:r>
      <w:r>
        <w:rPr>
          <w:vertAlign w:val="superscript"/>
          <w:lang w:val="en_US" w:bidi="en_US"/>
        </w:rPr>
        <w:t>(sing)</w:t>
      </w:r>
      <w:r>
        <w:rPr>
          <w:lang w:val="en_US" w:bidi="en_US"/>
        </w:rPr>
        <w:t xml:space="preserve"> keep my advice in your mind and do not forget it, you will have </w:t>
      </w:r>
      <w:r>
        <w:rPr>
          <w:lang w:val="en_US" w:bidi="en_US"/>
        </w:rPr>
        <w:t>a long and good</w:t>
      </w:r>
      <w:r>
        <w:rPr>
          <w:lang w:val="en_US" w:bidi="en_US"/>
        </w:rPr>
        <w:t xml:space="preserve"> life.</w:t>
      </w:r>
    </w:p>
    <w:p>
      <w:pPr>
        <w:pStyle w:val="Heading5"/>
      </w:pPr>
      <w:r>
        <w:rPr>
          <w:lang w:val="en_US" w:bidi="en_US"/>
        </w:rPr>
        <w:t>4:4b</w:t>
      </w:r>
    </w:p>
    <w:p>
      <w:pPr/>
      <w:r>
        <w:rPr>
          <w:lang w:val="en_US" w:bidi="en_US"/>
        </w:rPr>
      </w:r>
      <w:r>
        <w:rPr>
          <w:b/>
          <w:lang w:val="en_US" w:bidi="en_US"/>
        </w:rPr>
        <w:t>keep my commands and you will live.</w:t>
      </w:r>
    </w:p>
    <w:p>
      <w:pPr>
        <w:pStyle w:val="ListBullet"/>
        <w:spacing w:line="240" w:lineRule="auto"/>
        <w:ind w:left="720"/>
      </w:pPr>
      <w:r>
        <w:rPr>
          <w:lang w:val="en_US" w:bidi="en_US"/>
        </w:rPr>
      </w:r>
      <w:r>
        <w:rPr>
          <w:lang w:val="en_US" w:bidi="en_US"/>
        </w:rPr>
        <w:t>Obey what I command you</w:t>
      </w:r>
      <w:r>
        <w:rPr>
          <w:vertAlign w:val="superscript"/>
          <w:lang w:val="en_US" w:bidi="en_US"/>
        </w:rPr>
        <w:t>(sing)</w:t>
      </w:r>
      <w:r>
        <w:rPr>
          <w:lang w:val="en_US" w:bidi="en_US"/>
        </w:rPr>
        <w:t xml:space="preserve"> so that you will live </w:t>
      </w:r>
      <w:r>
        <w:rPr>
          <w:lang w:val="en_US" w:bidi="en_US"/>
        </w:rPr>
        <w:t>long and be prosperous</w:t>
      </w:r>
      <w:r>
        <w:rPr>
          <w:lang w:val="en_US" w:bidi="en_US"/>
        </w:rPr>
        <w:t>.</w:t>
      </w:r>
    </w:p>
    <w:p>
      <w:pPr>
        <w:pStyle w:val="ListBullet"/>
        <w:spacing w:line="240" w:lineRule="auto"/>
        <w:ind w:left="720"/>
      </w:pPr>
      <w:r>
        <w:rPr>
          <w:lang w:val="en_US" w:bidi="en_US"/>
        </w:rPr>
      </w:r>
      <w:r>
        <w:rPr>
          <w:lang w:val="en_US" w:bidi="en_US"/>
        </w:rPr>
        <w:t xml:space="preserve">If you keep/follow my advice/commands, the result will be </w:t>
      </w:r>
      <w:r>
        <w:rPr>
          <w:lang w:val="en_US" w:bidi="en_US"/>
        </w:rPr>
        <w:t>a long and good</w:t>
      </w:r>
      <w:r>
        <w:rPr>
          <w:lang w:val="en_US" w:bidi="en_US"/>
        </w:rPr>
        <w:t xml:space="preserve"> life.</w:t>
      </w:r>
    </w:p>
    <w:p>
      <w:pPr/>
      <w:r>
        <w:rPr>
          <w:lang w:val="en_US" w:bidi="en_US"/>
        </w:rPr>
      </w:r>
      <w:r>
        <w:rPr>
          <w:b/>
          <w:lang w:val="en_US" w:bidi="en_US"/>
        </w:rPr>
        <w:t>keep my commands:</w:t>
      </w:r>
      <w:r>
        <w:rPr>
          <w:lang w:val="en_US" w:bidi="en_US"/>
        </w:rPr>
        <w:t xml:space="preserve"> In this context, the Hebrew verb that the BSB translates as </w:t>
      </w:r>
      <w:r>
        <w:rPr>
          <w:i/>
          <w:lang w:val="en_US" w:bidi="en_US"/>
        </w:rPr>
        <w:t>keep</w:t>
      </w:r>
      <w:r>
        <w:rPr>
          <w:lang w:val="en_US" w:bidi="en_US"/>
        </w:rPr>
        <w:t xml:space="preserve"> means “obey.” The same word occurs in 7:1a and 7:2a. The word </w:t>
      </w:r>
      <w:r>
        <w:rPr>
          <w:i/>
          <w:lang w:val="en_US" w:bidi="en_US"/>
        </w:rPr>
        <w:t>commands</w:t>
      </w:r>
      <w:r>
        <w:rPr>
          <w:lang w:val="en_US" w:bidi="en_US"/>
        </w:rPr>
        <w:t xml:space="preserve"> occurs in 2:1b. Some other ways to translate this advice are:</w:t>
      </w:r>
    </w:p>
    <w:p>
      <w:pPr/>
      <w:r>
        <w:rPr>
          <w:lang w:val="en_US" w:bidi="en_US"/>
        </w:rPr>
      </w:r>
      <w:r>
        <w:rPr>
          <w:lang w:val="en_US" w:bidi="en_US"/>
        </w:rPr>
        <w:t>Keep my commandments (NASB)</w:t>
      </w:r>
    </w:p>
    <w:p>
      <w:pPr/>
      <w:r>
        <w:rPr>
          <w:lang w:val="en_US" w:bidi="en_US"/>
        </w:rPr>
      </w:r>
      <w:r>
        <w:rPr>
          <w:lang w:val="en_US" w:bidi="en_US"/>
        </w:rPr>
        <w:t>Obey my commands (GW)</w:t>
      </w:r>
    </w:p>
    <w:p>
      <w:pPr/>
      <w:r>
        <w:rPr>
          <w:lang w:val="en_US" w:bidi="en_US"/>
        </w:rPr>
      </w:r>
      <w:r>
        <w:rPr>
          <w:lang w:val="en_US" w:bidi="en_US"/>
        </w:rPr>
        <w:t>Follow my commands (NLT)</w:t>
      </w:r>
    </w:p>
    <w:p>
      <w:pPr/>
      <w:r>
        <w:rPr>
          <w:lang w:val="en_US" w:bidi="en_US"/>
        </w:rPr>
      </w:r>
      <w:r>
        <w:rPr>
          <w:b/>
          <w:lang w:val="en_US" w:bidi="en_US"/>
        </w:rPr>
        <w:t>and you will live:</w:t>
      </w:r>
      <w:r>
        <w:rPr>
          <w:lang w:val="en_US" w:bidi="en_US"/>
        </w:rPr>
        <w:t xml:space="preserve"> The word </w:t>
      </w:r>
      <w:r>
        <w:rPr>
          <w:i/>
          <w:lang w:val="en_US" w:bidi="en_US"/>
        </w:rPr>
        <w:t>and</w:t>
      </w:r>
      <w:r>
        <w:rPr>
          <w:lang w:val="en_US" w:bidi="en_US"/>
        </w:rPr>
        <w:t xml:space="preserve"> introduces the motivation or intended result of paying attention to the father’s commands. The clause </w:t>
      </w:r>
      <w:r>
        <w:rPr>
          <w:i/>
          <w:lang w:val="en_US" w:bidi="en_US"/>
        </w:rPr>
        <w:t>you will live</w:t>
      </w:r>
      <w:r>
        <w:rPr>
          <w:lang w:val="en_US" w:bidi="en_US"/>
        </w:rPr>
        <w:t xml:space="preserve"> implies a long and prosperous life. Other ways to connect these clauses are:</w:t>
      </w:r>
    </w:p>
    <w:p>
      <w:pPr/>
      <w:r>
        <w:rPr>
          <w:lang w:val="en_US" w:bidi="en_US"/>
        </w:rPr>
      </w:r>
      <w:r>
        <w:rPr>
          <w:lang w:val="en_US" w:bidi="en_US"/>
        </w:rPr>
        <w:t xml:space="preserve">Obey my commands </w:t>
      </w:r>
      <w:r>
        <w:rPr>
          <w:u w:val="single"/>
          <w:lang w:val="en_US" w:bidi="en_US"/>
        </w:rPr>
        <w:t>so that</w:t>
      </w:r>
      <w:r>
        <w:rPr>
          <w:lang w:val="en_US" w:bidi="en_US"/>
        </w:rPr>
        <w:t xml:space="preserve"> you may live. (GW)</w:t>
      </w:r>
    </w:p>
    <w:p>
      <w:pPr/>
      <w:r>
        <w:rPr>
          <w:lang w:val="en_US" w:bidi="en_US"/>
        </w:rPr>
      </w:r>
      <w:r>
        <w:rPr>
          <w:lang w:val="en_US" w:bidi="en_US"/>
        </w:rPr>
        <w:t xml:space="preserve">Always obey what I command you, </w:t>
      </w:r>
      <w:r>
        <w:rPr>
          <w:u w:val="single"/>
          <w:lang w:val="en_US" w:bidi="en_US"/>
        </w:rPr>
        <w:t>and then</w:t>
      </w:r>
      <w:r>
        <w:rPr>
          <w:lang w:val="en_US" w:bidi="en_US"/>
        </w:rPr>
        <w:t xml:space="preserve"> you will live.</w:t>
      </w:r>
    </w:p>
    <w:p>
      <w:pPr/>
      <w:r>
        <w:rPr>
          <w:lang w:val="en_US" w:bidi="en_US"/>
        </w:rPr>
      </w:r>
      <w:r>
        <w:rPr>
          <w:lang w:val="en_US" w:bidi="en_US"/>
        </w:rPr>
        <w:t xml:space="preserve">Following my commands </w:t>
      </w:r>
      <w:r>
        <w:rPr>
          <w:u w:val="single"/>
          <w:lang w:val="en_US" w:bidi="en_US"/>
        </w:rPr>
        <w:t>will result in</w:t>
      </w:r>
      <w:r>
        <w:rPr>
          <w:lang w:val="en_US" w:bidi="en_US"/>
        </w:rPr>
        <w:t xml:space="preserve"> </w:t>
      </w:r>
      <w:r>
        <w:rPr>
          <w:lang w:val="en_US" w:bidi="en_US"/>
        </w:rPr>
        <w:t>a long and prosperous</w:t>
      </w:r>
      <w:r>
        <w:rPr>
          <w:lang w:val="en_US" w:bidi="en_US"/>
        </w:rPr>
        <w:t xml:space="preserve"> life.</w:t>
      </w:r>
    </w:p>
    <w:p>
      <w:pPr>
        <w:pStyle w:val="Heading6"/>
      </w:pPr>
      <w:r>
        <w:rPr>
          <w:b/>
          <w:lang w:val="en_US" w:bidi="en_US"/>
        </w:rPr>
        <w:t>General Comment on 4:4a–b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If you follow my teachings and keep them in mind, you will live. (CEV)</w:t>
      </w:r>
      <w:r>
        <w:rPr>
          <w:lang w:val="en_US" w:bidi="en_US"/>
        </w:rPr>
      </w:r>
      <w:r>
        <w:rPr>
          <w:lang w:val="en_US" w:bidi="en_US"/>
        </w:rPr>
      </w:r>
    </w:p>
    <w:p>
      <w:pPr/>
      <w:r>
        <w:rPr>
          <w:lang w:val="en_US" w:bidi="en_US"/>
        </w:rPr>
      </w:r>
    </w:p>
    <w:p>
      <w:pPr>
        <w:pStyle w:val="Heading2"/>
      </w:pPr>
      <w:r>
        <w:rPr>
          <w:lang w:val="en_US" w:bidi="en_US"/>
        </w:rPr>
        <w:t>Proverbs 4:5</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4:5</w:t>
      </w:r>
    </w:p>
    <w:p>
      <w:pPr/>
      <w:r>
        <w:rPr>
          <w:lang w:val="en_US" w:bidi="en_US"/>
        </w:rPr>
      </w:r>
      <w:r>
        <w:rPr>
          <w:lang w:val="en_US" w:bidi="en_US"/>
        </w:rPr>
        <w:t>Notice the parallelism. The two positive commands and two negative commands are all similar in meaning.</w:t>
      </w:r>
    </w:p>
    <w:p>
      <w:pPr/>
      <w:r>
        <w:rPr>
          <w:lang w:val="en_US" w:bidi="en_US"/>
        </w:rPr>
      </w:r>
      <w:r>
        <w:rPr>
          <w:vertAlign w:val="superscript"/>
          <w:lang w:val="en_US" w:bidi="en_US"/>
        </w:rPr>
        <w:t>5a</w:t>
      </w:r>
      <w:r>
        <w:rPr>
          <w:lang w:val="en_US" w:bidi="en_US"/>
        </w:rPr>
        <w:t xml:space="preserve"> </w:t>
      </w:r>
      <w:r>
        <w:rPr>
          <w:u w:val="single"/>
          <w:lang w:val="en_US" w:bidi="en_US"/>
        </w:rPr>
        <w:t>Get</w:t>
      </w:r>
      <w:r>
        <w:rPr>
          <w:lang w:val="en_US" w:bidi="en_US"/>
        </w:rPr>
        <w:t xml:space="preserve"> </w:t>
      </w:r>
      <w:r>
        <w:rPr>
          <w:b/>
          <w:lang w:val="en_US" w:bidi="en_US"/>
        </w:rPr>
        <w:t>wisdom</w:t>
      </w:r>
      <w:r>
        <w:rPr>
          <w:lang w:val="en_US" w:bidi="en_US"/>
        </w:rPr>
        <w:t xml:space="preserve">, </w:t>
      </w:r>
      <w:r>
        <w:rPr>
          <w:u w:val="single"/>
          <w:lang w:val="en_US" w:bidi="en_US"/>
        </w:rPr>
        <w:t>get</w:t>
      </w:r>
      <w:r>
        <w:rPr>
          <w:lang w:val="en_US" w:bidi="en_US"/>
        </w:rPr>
        <w:t xml:space="preserve"> </w:t>
      </w:r>
      <w:r>
        <w:rPr>
          <w:b/>
          <w:lang w:val="en_US" w:bidi="en_US"/>
        </w:rPr>
        <w:t>understanding</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do not forget</w:t>
      </w:r>
      <w:r>
        <w:rPr>
          <w:lang w:val="en_US" w:bidi="en_US"/>
        </w:rPr>
        <w:t xml:space="preserve"> </w:t>
      </w:r>
      <w:r>
        <w:rPr>
          <w:b/>
          <w:lang w:val="en_US" w:bidi="en_US"/>
        </w:rPr>
        <w:t>my words</w:t>
      </w:r>
      <w:r>
        <w:rPr>
          <w:lang w:val="en_US" w:bidi="en_US"/>
        </w:rPr>
        <w:t xml:space="preserve"> </w:t>
      </w:r>
      <w:r>
        <w:rPr>
          <w:u w:val="single"/>
          <w:lang w:val="en_US" w:bidi="en_US"/>
        </w:rPr>
        <w:t>or turn from</w:t>
      </w:r>
      <w:r>
        <w:rPr>
          <w:lang w:val="en_US" w:bidi="en_US"/>
        </w:rPr>
        <w:t xml:space="preserve"> </w:t>
      </w:r>
      <w:r>
        <w:rPr>
          <w:b/>
          <w:lang w:val="en_US" w:bidi="en_US"/>
        </w:rPr>
        <w:t>them</w:t>
      </w:r>
      <w:r>
        <w:rPr>
          <w:lang w:val="en_US" w:bidi="en_US"/>
        </w:rPr>
        <w:t>.</w:t>
      </w:r>
    </w:p>
    <w:p>
      <w:pPr>
        <w:pStyle w:val="Heading5"/>
      </w:pPr>
      <w:r>
        <w:rPr>
          <w:lang w:val="en_US" w:bidi="en_US"/>
        </w:rPr>
        <w:t>4:5a</w:t>
      </w:r>
    </w:p>
    <w:p>
      <w:pPr/>
      <w:r>
        <w:rPr>
          <w:lang w:val="en_US" w:bidi="en_US"/>
        </w:rPr>
      </w:r>
      <w:r>
        <w:rPr>
          <w:b/>
          <w:lang w:val="en_US" w:bidi="en_US"/>
        </w:rPr>
        <w:t>Get wisdom, get understanding;</w:t>
      </w:r>
    </w:p>
    <w:p>
      <w:pPr>
        <w:pStyle w:val="ListBullet"/>
        <w:spacing w:line="240" w:lineRule="auto"/>
        <w:ind w:left="720"/>
      </w:pPr>
      <w:r>
        <w:rPr>
          <w:lang w:val="en_US" w:bidi="en_US"/>
        </w:rPr>
      </w:r>
      <w:r>
        <w:rPr>
          <w:lang w:val="en_US" w:bidi="en_US"/>
        </w:rPr>
        <w:t>Become</w:t>
      </w:r>
      <w:r>
        <w:rPr>
          <w:vertAlign w:val="superscript"/>
          <w:lang w:val="en_US" w:bidi="en_US"/>
        </w:rPr>
        <w:t>(sing)</w:t>
      </w:r>
      <w:r>
        <w:rPr>
          <w:lang w:val="en_US" w:bidi="en_US"/>
        </w:rPr>
        <w:t xml:space="preserve"> wise and develop good insight.</w:t>
      </w:r>
    </w:p>
    <w:p>
      <w:pPr>
        <w:pStyle w:val="ListBullet"/>
        <w:spacing w:line="240" w:lineRule="auto"/>
        <w:ind w:left="720"/>
      </w:pPr>
      <w:r>
        <w:rPr>
          <w:lang w:val="en_US" w:bidi="en_US"/>
        </w:rPr>
      </w:r>
      <w:r>
        <w:rPr>
          <w:lang w:val="en_US" w:bidi="en_US"/>
        </w:rPr>
        <w:t>Learn to be wise and to have understanding.</w:t>
      </w:r>
    </w:p>
    <w:p>
      <w:pPr/>
      <w:r>
        <w:rPr>
          <w:lang w:val="en_US" w:bidi="en_US"/>
        </w:rPr>
      </w:r>
      <w:r>
        <w:rPr>
          <w:b/>
          <w:lang w:val="en_US" w:bidi="en_US"/>
        </w:rPr>
        <w:t>Get wisdom, get understanding:</w:t>
      </w:r>
      <w:r>
        <w:rPr>
          <w:lang w:val="en_US" w:bidi="en_US"/>
        </w:rPr>
        <w:t xml:space="preserve"> In this context, the commands to </w:t>
      </w:r>
      <w:r>
        <w:rPr>
          <w:i/>
          <w:lang w:val="en_US" w:bidi="en_US"/>
        </w:rPr>
        <w:t>Get wisdom</w:t>
      </w:r>
      <w:r>
        <w:rPr>
          <w:lang w:val="en_US" w:bidi="en_US"/>
        </w:rPr>
        <w:t xml:space="preserve"> and </w:t>
      </w:r>
      <w:r>
        <w:rPr>
          <w:i/>
          <w:lang w:val="en_US" w:bidi="en_US"/>
        </w:rPr>
        <w:t>get understanding</w:t>
      </w:r>
      <w:r>
        <w:rPr>
          <w:lang w:val="en_US" w:bidi="en_US"/>
        </w:rPr>
        <w:t xml:space="preserve"> imply that the son should acquire wisdom and understanding by learning what the father teaches. Another way to translate these commands is:</w:t>
      </w:r>
    </w:p>
    <w:p>
      <w:pPr/>
      <w:r>
        <w:rPr>
          <w:lang w:val="en_US" w:bidi="en_US"/>
        </w:rPr>
      </w:r>
      <w:r>
        <w:rPr>
          <w:lang w:val="en_US" w:bidi="en_US"/>
        </w:rPr>
        <w:t>Learn to be wise and develop good judgment (NLT96)</w:t>
      </w:r>
    </w:p>
    <w:p>
      <w:pPr/>
      <w:r>
        <w:rPr>
          <w:lang w:val="en_US" w:bidi="en_US"/>
        </w:rPr>
      </w:r>
      <w:r>
        <w:rPr>
          <w:b/>
          <w:lang w:val="en_US" w:bidi="en_US"/>
        </w:rPr>
        <w:t>understanding:</w:t>
      </w:r>
      <w:r>
        <w:rPr>
          <w:lang w:val="en_US" w:bidi="en_US"/>
        </w:rPr>
        <w:t xml:space="preserve"> This word last occurred in 4:1b.</w:t>
      </w:r>
    </w:p>
    <w:p>
      <w:pPr>
        <w:pStyle w:val="Heading5"/>
      </w:pPr>
      <w:r>
        <w:rPr>
          <w:lang w:val="en_US" w:bidi="en_US"/>
        </w:rPr>
        <w:t>4:5b</w:t>
      </w:r>
    </w:p>
    <w:p>
      <w:pPr/>
      <w:r>
        <w:rPr>
          <w:lang w:val="en_US" w:bidi="en_US"/>
        </w:rPr>
      </w:r>
      <w:r>
        <w:rPr>
          <w:b/>
          <w:lang w:val="en_US" w:bidi="en_US"/>
        </w:rPr>
        <w:t>do not forget my words or turn from them.</w:t>
      </w:r>
    </w:p>
    <w:p>
      <w:pPr>
        <w:pStyle w:val="ListBullet"/>
        <w:spacing w:line="240" w:lineRule="auto"/>
        <w:ind w:left="720"/>
      </w:pPr>
      <w:r>
        <w:rPr>
          <w:lang w:val="en_US" w:bidi="en_US"/>
        </w:rPr>
      </w:r>
      <w:r>
        <w:rPr>
          <w:lang w:val="en_US" w:bidi="en_US"/>
        </w:rPr>
        <w:t>Never forget</w:t>
      </w:r>
      <w:r>
        <w:rPr>
          <w:vertAlign w:val="superscript"/>
          <w:lang w:val="en_US" w:bidi="en_US"/>
        </w:rPr>
        <w:t>(sing)</w:t>
      </w:r>
      <w:r>
        <w:rPr>
          <w:lang w:val="en_US" w:bidi="en_US"/>
        </w:rPr>
        <w:t xml:space="preserve"> my words. Do not turn from them.</w:t>
      </w:r>
    </w:p>
    <w:p>
      <w:pPr>
        <w:pStyle w:val="ListBullet"/>
        <w:spacing w:line="240" w:lineRule="auto"/>
        <w:ind w:left="720"/>
      </w:pPr>
      <w:r>
        <w:rPr>
          <w:lang w:val="en_US" w:bidi="en_US"/>
        </w:rPr>
      </w:r>
      <w:r>
        <w:rPr>
          <w:lang w:val="en_US" w:bidi="en_US"/>
        </w:rPr>
        <w:t>Do not forget or ignore what I say.</w:t>
      </w:r>
    </w:p>
    <w:p>
      <w:pPr/>
      <w:r>
        <w:rPr>
          <w:lang w:val="en_US" w:bidi="en_US"/>
        </w:rPr>
      </w:r>
      <w:r>
        <w:rPr>
          <w:b/>
          <w:lang w:val="en_US" w:bidi="en_US"/>
        </w:rPr>
        <w:t>do not forget…or turn from them:</w:t>
      </w:r>
      <w:r>
        <w:rPr>
          <w:lang w:val="en_US" w:bidi="en_US"/>
        </w:rPr>
        <w:t xml:space="preserve"> The verb </w:t>
      </w:r>
      <w:r>
        <w:rPr>
          <w:i/>
          <w:lang w:val="en_US" w:bidi="en_US"/>
        </w:rPr>
        <w:t>turn</w:t>
      </w:r>
      <w:r>
        <w:rPr>
          <w:lang w:val="en_US" w:bidi="en_US"/>
        </w:rPr>
        <w:t xml:space="preserve"> is used here in the figurative sense of turning aside from a path. This second verb has a stronger meaning than the first. The action of forgetting may be unintentional; turning aside is deliberate.</w:t>
      </w:r>
    </w:p>
    <w:p>
      <w:pPr/>
      <w:r>
        <w:rPr>
          <w:lang w:val="en_US" w:bidi="en_US"/>
        </w:rPr>
      </w:r>
      <w:r>
        <w:rPr>
          <w:lang w:val="en_US" w:bidi="en_US"/>
        </w:rPr>
        <w:t>In some languages, it may not be possible to keep the figure of turning from a person’s words. Another way to translate the meaning without using the figure of speech is:</w:t>
      </w:r>
    </w:p>
    <w:p>
      <w:pPr/>
      <w:r>
        <w:rPr>
          <w:lang w:val="en_US" w:bidi="en_US"/>
        </w:rPr>
      </w:r>
      <w:r>
        <w:rPr>
          <w:lang w:val="en_US" w:bidi="en_US"/>
        </w:rPr>
        <w:t>do not…ignore what I say (GNT)</w:t>
      </w:r>
    </w:p>
    <w:p>
      <w:pPr>
        <w:pStyle w:val="Heading6"/>
      </w:pPr>
      <w:r>
        <w:rPr>
          <w:b/>
          <w:lang w:val="en_US" w:bidi="en_US"/>
        </w:rPr>
        <w:t>General Comment on 4:5a–b</w:t>
      </w:r>
    </w:p>
    <w:p>
      <w:pPr/>
      <w:r>
        <w:rPr>
          <w:lang w:val="en_US" w:bidi="en_US"/>
        </w:rPr>
      </w:r>
      <w:r>
        <w:rPr>
          <w:lang w:val="en_US" w:bidi="en_US"/>
        </w:rPr>
        <w:t>In some languages, it may be more natural to give the negative commands first. For example:</w:t>
      </w:r>
    </w:p>
    <w:p>
      <w:pPr/>
      <w:r>
        <w:rPr>
          <w:lang w:val="en_US" w:bidi="en_US"/>
        </w:rPr>
      </w:r>
      <w:r>
        <w:rPr>
          <w:lang w:val="en_US" w:bidi="en_US"/>
        </w:rPr>
        <w:t xml:space="preserve">Do not forget or </w:t>
      </w:r>
      <w:r>
        <w:rPr>
          <w:lang w:val="en_US" w:bidi="en_US"/>
        </w:rPr>
        <w:t>intentionally</w:t>
      </w:r>
      <w:r>
        <w:rPr>
          <w:lang w:val="en_US" w:bidi="en_US"/>
        </w:rPr>
        <w:t xml:space="preserve"> ignore my words, but rather try to become wise and to develop understanding.</w:t>
      </w:r>
      <w:r>
        <w:rPr>
          <w:lang w:val="en_US" w:bidi="en_US"/>
        </w:rPr>
      </w:r>
      <w:r>
        <w:rPr>
          <w:lang w:val="en_US" w:bidi="en_US"/>
        </w:rPr>
      </w:r>
    </w:p>
    <w:p>
      <w:pPr/>
      <w:r>
        <w:rPr>
          <w:lang w:val="en_US" w:bidi="en_US"/>
        </w:rPr>
      </w:r>
    </w:p>
    <w:p>
      <w:pPr>
        <w:pStyle w:val="Heading2"/>
      </w:pPr>
      <w:r>
        <w:rPr>
          <w:lang w:val="en_US" w:bidi="en_US"/>
        </w:rPr>
        <w:t>Proverbs 4:6</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4:6</w:t>
      </w:r>
    </w:p>
    <w:p>
      <w:pPr/>
      <w:r>
        <w:rPr>
          <w:lang w:val="en_US" w:bidi="en_US"/>
        </w:rPr>
      </w:r>
      <w:r>
        <w:rPr>
          <w:lang w:val="en_US" w:bidi="en_US"/>
        </w:rPr>
        <w:t>Notice the parallel parts that are similar in meaning. In each line there is a command followed by a promised result.</w:t>
      </w:r>
    </w:p>
    <w:p>
      <w:pPr/>
      <w:r>
        <w:rPr>
          <w:lang w:val="en_US" w:bidi="en_US"/>
        </w:rPr>
      </w:r>
      <w:r>
        <w:rPr>
          <w:vertAlign w:val="superscript"/>
          <w:lang w:val="en_US" w:bidi="en_US"/>
        </w:rPr>
        <w:t>6a</w:t>
      </w:r>
      <w:r>
        <w:rPr>
          <w:lang w:val="en_US" w:bidi="en_US"/>
        </w:rPr>
        <w:t xml:space="preserve"> </w:t>
      </w:r>
      <w:r>
        <w:rPr>
          <w:u w:val="single"/>
          <w:lang w:val="en_US" w:bidi="en_US"/>
        </w:rPr>
        <w:t>Do not forsake wisdom</w:t>
      </w:r>
      <w:r>
        <w:rPr>
          <w:lang w:val="en_US" w:bidi="en_US"/>
        </w:rPr>
        <w:t xml:space="preserve">, </w:t>
      </w:r>
      <w:r>
        <w:rPr>
          <w:b/>
          <w:lang w:val="en_US" w:bidi="en_US"/>
        </w:rPr>
        <w:t>and she will preserve you</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love her</w:t>
      </w:r>
      <w:r>
        <w:rPr>
          <w:lang w:val="en_US" w:bidi="en_US"/>
        </w:rPr>
        <w:t xml:space="preserve">, </w:t>
      </w:r>
      <w:r>
        <w:rPr>
          <w:b/>
          <w:lang w:val="en_US" w:bidi="en_US"/>
        </w:rPr>
        <w:t>and she will guard you</w:t>
      </w:r>
      <w:r>
        <w:rPr>
          <w:lang w:val="en_US" w:bidi="en_US"/>
        </w:rPr>
        <w:t>.</w:t>
      </w:r>
    </w:p>
    <w:p>
      <w:pPr>
        <w:pStyle w:val="Heading5"/>
      </w:pPr>
      <w:r>
        <w:rPr>
          <w:lang w:val="en_US" w:bidi="en_US"/>
        </w:rPr>
        <w:t>4:6a–b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not turn</w:t>
      </w:r>
      <w:r>
        <w:rPr>
          <w:vertAlign w:val="superscript"/>
          <w:lang w:val="en_US" w:bidi="en_US"/>
        </w:rPr>
        <w:t>(sing)</w:t>
      </w:r>
      <w:r>
        <w:rPr>
          <w:lang w:val="en_US" w:bidi="en_US"/>
        </w:rPr>
        <w:t xml:space="preserve"> your back on wisdom, but rather love her. Then she will protect and care for you.</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love wisdom and do not reject it, it will protect you </w:t>
      </w:r>
      <w:r>
        <w:rPr>
          <w:lang w:val="en_US" w:bidi="en_US"/>
        </w:rPr>
        <w:t>from evil</w:t>
      </w:r>
      <w:r>
        <w:rPr>
          <w:lang w:val="en_US" w:bidi="en_US"/>
        </w:rPr>
        <w:t xml:space="preserve"> and take care of you.</w:t>
      </w:r>
    </w:p>
    <w:p>
      <w:pPr/>
      <w:r>
        <w:rPr>
          <w:lang w:val="en_US" w:bidi="en_US"/>
        </w:rPr>
      </w:r>
      <w:r>
        <w:rPr>
          <w:b/>
          <w:lang w:val="en_US" w:bidi="en_US"/>
        </w:rPr>
        <w:t>Do not forsake wisdom, and she will preserve you; love her, and she will guard you:</w:t>
      </w:r>
      <w:r>
        <w:rPr>
          <w:lang w:val="en_US" w:bidi="en_US"/>
        </w:rPr>
        <w:t xml:space="preserve"> Here again </w:t>
      </w:r>
      <w:r>
        <w:rPr>
          <w:i/>
          <w:lang w:val="en_US" w:bidi="en_US"/>
        </w:rPr>
        <w:t>wisdom</w:t>
      </w:r>
      <w:r>
        <w:rPr>
          <w:lang w:val="en_US" w:bidi="en_US"/>
        </w:rPr>
        <w:t xml:space="preserve"> is personified as a woman, using the feminine pronouns </w:t>
      </w:r>
      <w:r>
        <w:rPr>
          <w:i/>
          <w:lang w:val="en_US" w:bidi="en_US"/>
        </w:rPr>
        <w:t>she</w:t>
      </w:r>
      <w:r>
        <w:rPr>
          <w:lang w:val="en_US" w:bidi="en_US"/>
        </w:rPr>
        <w:t xml:space="preserve"> and </w:t>
      </w:r>
      <w:r>
        <w:rPr>
          <w:i/>
          <w:lang w:val="en_US" w:bidi="en_US"/>
        </w:rPr>
        <w:t>her</w:t>
      </w:r>
      <w:r>
        <w:rPr>
          <w:lang w:val="en_US" w:bidi="en_US"/>
        </w:rPr>
        <w:t>. The author describes her as someone who protects and takes care of those who love her.</w:t>
      </w:r>
    </w:p>
    <w:p>
      <w:pPr/>
      <w:r>
        <w:rPr>
          <w:lang w:val="en_US" w:bidi="en_US"/>
        </w:rPr>
      </w:r>
      <w:r>
        <w:rPr>
          <w:lang w:val="en_US" w:bidi="en_US"/>
        </w:rPr>
        <w:t xml:space="preserve">Some English versions capitalize </w:t>
      </w:r>
      <w:r>
        <w:rPr>
          <w:i/>
          <w:lang w:val="en_US" w:bidi="en_US"/>
        </w:rPr>
        <w:t>wisdom</w:t>
      </w:r>
      <w:r>
        <w:rPr>
          <w:lang w:val="en_US" w:bidi="en_US"/>
        </w:rPr>
        <w:t xml:space="preserve"> here. Others do not. Some use the feminine pronouns. Others use the pronoun “it.” For example:</w:t>
      </w:r>
    </w:p>
    <w:p>
      <w:pPr/>
      <w:r>
        <w:rPr>
          <w:lang w:val="en_US" w:bidi="en_US"/>
        </w:rPr>
      </w:r>
      <w:r>
        <w:rPr>
          <w:lang w:val="en_US" w:bidi="en_US"/>
        </w:rPr>
        <w:t xml:space="preserve">If you love </w:t>
      </w:r>
      <w:r>
        <w:rPr>
          <w:u w:val="single"/>
          <w:lang w:val="en_US" w:bidi="en_US"/>
        </w:rPr>
        <w:t>Wisdom</w:t>
      </w:r>
      <w:r>
        <w:rPr>
          <w:lang w:val="en_US" w:bidi="en_US"/>
        </w:rPr>
        <w:t xml:space="preserve"> and don’t reject </w:t>
      </w:r>
      <w:r>
        <w:rPr>
          <w:u w:val="single"/>
          <w:lang w:val="en_US" w:bidi="en_US"/>
        </w:rPr>
        <w:t>her</w:t>
      </w:r>
      <w:r>
        <w:rPr>
          <w:lang w:val="en_US" w:bidi="en_US"/>
        </w:rPr>
        <w:t xml:space="preserve"> (CEV)</w:t>
      </w:r>
    </w:p>
    <w:p>
      <w:pPr/>
      <w:r>
        <w:rPr>
          <w:lang w:val="en_US" w:bidi="en_US"/>
        </w:rPr>
      </w:r>
      <w:r>
        <w:rPr>
          <w:lang w:val="en_US" w:bidi="en_US"/>
        </w:rPr>
        <w:t xml:space="preserve">Do not abandon </w:t>
      </w:r>
      <w:r>
        <w:rPr>
          <w:u w:val="single"/>
          <w:lang w:val="en_US" w:bidi="en_US"/>
        </w:rPr>
        <w:t>wisdom</w:t>
      </w:r>
      <w:r>
        <w:rPr>
          <w:lang w:val="en_US" w:bidi="en_US"/>
        </w:rPr>
        <w:t xml:space="preserve">, and </w:t>
      </w:r>
      <w:r>
        <w:rPr>
          <w:u w:val="single"/>
          <w:lang w:val="en_US" w:bidi="en_US"/>
        </w:rPr>
        <w:t>she</w:t>
      </w:r>
      <w:r>
        <w:rPr>
          <w:lang w:val="en_US" w:bidi="en_US"/>
        </w:rPr>
        <w:t xml:space="preserve"> will protect you (GNT)</w:t>
      </w:r>
    </w:p>
    <w:p>
      <w:pPr/>
      <w:r>
        <w:rPr>
          <w:lang w:val="en_US" w:bidi="en_US"/>
        </w:rPr>
      </w:r>
      <w:r>
        <w:rPr>
          <w:lang w:val="en_US" w:bidi="en_US"/>
        </w:rPr>
        <w:t xml:space="preserve">Hold on to </w:t>
      </w:r>
      <w:r>
        <w:rPr>
          <w:u w:val="single"/>
          <w:lang w:val="en_US" w:bidi="en_US"/>
        </w:rPr>
        <w:t>wisdom</w:t>
      </w:r>
      <w:r>
        <w:rPr>
          <w:lang w:val="en_US" w:bidi="en_US"/>
        </w:rPr>
        <w:t xml:space="preserve">, and </w:t>
      </w:r>
      <w:r>
        <w:rPr>
          <w:u w:val="single"/>
          <w:lang w:val="en_US" w:bidi="en_US"/>
        </w:rPr>
        <w:t>it</w:t>
      </w:r>
      <w:r>
        <w:rPr>
          <w:lang w:val="en_US" w:bidi="en_US"/>
        </w:rPr>
        <w:t xml:space="preserve"> will take care of you (NCV)</w:t>
      </w:r>
    </w:p>
    <w:p>
      <w:pPr/>
      <w:r>
        <w:rPr>
          <w:lang w:val="en_US" w:bidi="en_US"/>
        </w:rPr>
      </w:r>
      <w:r>
        <w:rPr>
          <w:lang w:val="en_US" w:bidi="en_US"/>
        </w:rPr>
        <w:t>Use whatever forms are natural in your language for this kind of personification.</w:t>
      </w:r>
    </w:p>
    <w:p>
      <w:pPr/>
      <w:r>
        <w:rPr>
          <w:lang w:val="en_US" w:bidi="en_US"/>
        </w:rPr>
      </w:r>
      <w:r>
        <w:rPr>
          <w:lang w:val="en_US" w:bidi="en_US"/>
        </w:rPr>
        <w:t>See the note on personification in 1:20a–b. See wisdom in the Glossary.</w:t>
      </w:r>
    </w:p>
    <w:p>
      <w:pPr/>
      <w:r>
        <w:rPr>
          <w:lang w:val="en_US" w:bidi="en_US"/>
        </w:rPr>
      </w:r>
      <w:r>
        <w:rPr>
          <w:lang w:val="en_US" w:bidi="en_US"/>
        </w:rPr>
        <w:t>In some languages, it may be more natural to combine and/or reorder the parallel parts. It is also possible to translate the commands as “if” clauses. See 4:6a–b (combined/reordered) in the Display.</w:t>
      </w:r>
    </w:p>
    <w:p>
      <w:pPr>
        <w:pStyle w:val="Heading5"/>
      </w:pPr>
      <w:r>
        <w:rPr>
          <w:lang w:val="en_US" w:bidi="en_US"/>
        </w:rPr>
        <w:t>4:6a</w:t>
      </w:r>
    </w:p>
    <w:p>
      <w:pPr/>
      <w:r>
        <w:rPr>
          <w:lang w:val="en_US" w:bidi="en_US"/>
        </w:rPr>
      </w:r>
      <w:r>
        <w:rPr>
          <w:b/>
          <w:lang w:val="en_US" w:bidi="en_US"/>
        </w:rPr>
        <w:t>Do not forsake wisdom, and she will preserve you;</w:t>
      </w:r>
    </w:p>
    <w:p>
      <w:pPr>
        <w:pStyle w:val="ListBullet"/>
        <w:spacing w:line="240" w:lineRule="auto"/>
        <w:ind w:left="720"/>
      </w:pPr>
      <w:r>
        <w:rPr>
          <w:lang w:val="en_US" w:bidi="en_US"/>
        </w:rPr>
      </w:r>
      <w:r>
        <w:rPr>
          <w:lang w:val="en_US" w:bidi="en_US"/>
        </w:rPr>
        <w:t>Do not abandon wisdom, and it will take care of you</w:t>
      </w:r>
      <w:r>
        <w:rPr>
          <w:vertAlign w:val="superscript"/>
          <w:lang w:val="en_US" w:bidi="en_US"/>
        </w:rPr>
        <w:t>(sing)</w:t>
      </w:r>
      <w:r>
        <w:rPr>
          <w:lang w:val="en_US" w:bidi="en_US"/>
        </w:rPr>
        <w:t>.</w:t>
      </w:r>
    </w:p>
    <w:p>
      <w:pPr>
        <w:pStyle w:val="Heading5"/>
      </w:pPr>
      <w:r>
        <w:rPr>
          <w:lang w:val="en_US" w:bidi="en_US"/>
        </w:rPr>
        <w:t>4:6b</w:t>
      </w:r>
    </w:p>
    <w:p>
      <w:pPr/>
      <w:r>
        <w:rPr>
          <w:lang w:val="en_US" w:bidi="en_US"/>
        </w:rPr>
      </w:r>
      <w:r>
        <w:rPr>
          <w:b/>
          <w:lang w:val="en_US" w:bidi="en_US"/>
        </w:rPr>
        <w:t>love her, and she will guard you.</w:t>
      </w:r>
    </w:p>
    <w:p>
      <w:pPr>
        <w:pStyle w:val="ListBullet"/>
        <w:spacing w:line="240" w:lineRule="auto"/>
        <w:ind w:left="720"/>
      </w:pPr>
      <w:r>
        <w:rPr>
          <w:lang w:val="en_US" w:bidi="en_US"/>
        </w:rPr>
      </w:r>
      <w:r>
        <w:rPr>
          <w:lang w:val="en_US" w:bidi="en_US"/>
        </w:rPr>
        <w:t>Love wisdom and it will guard you</w:t>
      </w:r>
      <w:r>
        <w:rPr>
          <w:vertAlign w:val="superscript"/>
          <w:lang w:val="en_US" w:bidi="en_US"/>
        </w:rPr>
        <w:t>(sing)</w:t>
      </w:r>
      <w:r>
        <w:rPr>
          <w:lang w:val="en_US" w:bidi="en_US"/>
        </w:rPr>
        <w:t xml:space="preserve"> </w:t>
      </w:r>
      <w:r>
        <w:rPr>
          <w:lang w:val="en_US" w:bidi="en_US"/>
        </w:rPr>
        <w:t>from evil</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4:7</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Wisdom is supreme</w:t>
      </w:r>
      <w:r>
        <w:rPr>
          <w:lang w:val="en_US" w:bidi="en_US"/>
        </w:rPr>
        <w:t xml:space="preserve">; so </w:t>
      </w:r>
      <w:r>
        <w:rPr>
          <w:b/>
          <w:lang w:val="en_US" w:bidi="en_US"/>
        </w:rPr>
        <w:t>acquire wisdom</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And whatever you may acquire</w:t>
      </w:r>
      <w:r>
        <w:rPr>
          <w:lang w:val="en_US" w:bidi="en_US"/>
        </w:rPr>
        <w:t xml:space="preserve">, </w:t>
      </w:r>
      <w:r>
        <w:rPr>
          <w:b/>
          <w:lang w:val="en_US" w:bidi="en_US"/>
        </w:rPr>
        <w:t>gain understanding</w:t>
      </w:r>
      <w:r>
        <w:rPr>
          <w:lang w:val="en_US" w:bidi="en_US"/>
        </w:rPr>
        <w:t>.</w:t>
      </w:r>
    </w:p>
    <w:p>
      <w:pPr>
        <w:pStyle w:val="Heading5"/>
      </w:pPr>
      <w:r>
        <w:rPr>
          <w:lang w:val="en_US" w:bidi="en_US"/>
        </w:rPr>
        <w:t>4:7a</w:t>
      </w:r>
    </w:p>
    <w:p>
      <w:pPr/>
      <w:r>
        <w:rPr>
          <w:lang w:val="en_US" w:bidi="en_US"/>
        </w:rPr>
      </w:r>
      <w:r>
        <w:rPr>
          <w:b/>
          <w:lang w:val="en_US" w:bidi="en_US"/>
        </w:rPr>
        <w:t>Wisdom is supreme; so acquire wisdom.</w:t>
      </w:r>
    </w:p>
    <w:p>
      <w:pPr>
        <w:pStyle w:val="ListBullet"/>
        <w:spacing w:line="240" w:lineRule="auto"/>
        <w:ind w:left="720"/>
      </w:pPr>
      <w:r>
        <w:rPr>
          <w:lang w:val="en_US" w:bidi="en_US"/>
        </w:rPr>
      </w:r>
      <w:r>
        <w:rPr>
          <w:lang w:val="en_US" w:bidi="en_US"/>
        </w:rPr>
        <w:t>There is nothing more valuable than wisdom. Therefore become</w:t>
      </w:r>
      <w:r>
        <w:rPr>
          <w:vertAlign w:val="superscript"/>
          <w:lang w:val="en_US" w:bidi="en_US"/>
        </w:rPr>
        <w:t>(sing)</w:t>
      </w:r>
      <w:r>
        <w:rPr>
          <w:lang w:val="en_US" w:bidi="en_US"/>
        </w:rPr>
        <w:t xml:space="preserve"> wise.</w:t>
      </w:r>
    </w:p>
    <w:p>
      <w:pPr/>
      <w:r>
        <w:rPr>
          <w:lang w:val="en_US" w:bidi="en_US"/>
        </w:rPr>
      </w:r>
      <w:r>
        <w:rPr>
          <w:b/>
          <w:lang w:val="en_US" w:bidi="en_US"/>
        </w:rPr>
        <w:t>Wisdom is supreme; so acquire wisdom:</w:t>
      </w:r>
      <w:r>
        <w:rPr>
          <w:lang w:val="en_US" w:bidi="en_US"/>
        </w:rPr>
        <w:t xml:space="preserve"> The Hebrew word that the BSB translates as </w:t>
      </w:r>
      <w:r>
        <w:rPr>
          <w:i/>
          <w:lang w:val="en_US" w:bidi="en_US"/>
        </w:rPr>
        <w:t>supreme</w:t>
      </w:r>
      <w:r>
        <w:rPr>
          <w:lang w:val="en_US" w:bidi="en_US"/>
        </w:rPr>
        <w:t xml:space="preserve"> usually means “beginning” or “first,” but it can also mean “best” or “most important.” As a result of this difference in meaning, there are two ways to interpret 4:7a:</w:t>
      </w:r>
      <w:r>
        <w:rPr>
          <w:lang w:val="en_US" w:bidi="en_US"/>
        </w:rPr>
        <w:t>A third interpretation, “The first principle of wisdom is get wisdom,” is followed by the NJB. It has been combined with the second interpretation for the sake of simplicity.</w:t>
      </w:r>
    </w:p>
    <w:p>
      <w:pPr>
        <w:pStyle w:val="ListNumber"/>
        <w:numPr>
          <w:ilvl w:val="0"/>
          <w:numId w:val="50"/>
        </w:numPr>
        <w:spacing w:line="240" w:lineRule="auto"/>
        <w:ind w:left="720"/>
      </w:pPr>
      <w:r>
        <w:rPr>
          <w:lang w:val="en_US" w:bidi="en_US"/>
        </w:rPr>
      </w:r>
      <w:r>
        <w:rPr>
          <w:u w:val="single"/>
          <w:lang w:val="en_US" w:bidi="en_US"/>
        </w:rPr>
        <w:t>Wisdom is the most important quality</w:t>
      </w:r>
      <w:r>
        <w:rPr>
          <w:lang w:val="en_US" w:bidi="en_US"/>
        </w:rPr>
        <w:t>, so get wisdom. For example:</w:t>
      </w:r>
      <w:r>
        <w:rPr>
          <w:lang w:val="en_US" w:bidi="en_US"/>
        </w:rPr>
        <w:t xml:space="preserve">Getting wisdom is the most important thing you can do (GNT) </w:t>
      </w:r>
      <w:r>
        <w:rPr>
          <w:i/>
          <w:lang w:val="en_US" w:bidi="en_US"/>
        </w:rPr>
        <w:t>(BSB, NIV, NET, NCV, GNT, NLT)</w:t>
      </w:r>
    </w:p>
    <w:p>
      <w:pPr>
        <w:pStyle w:val="ListNumber"/>
        <w:spacing w:line="240" w:lineRule="auto"/>
        <w:ind w:left="720"/>
      </w:pPr>
      <w:r>
        <w:rPr>
          <w:lang w:val="en_US" w:bidi="en_US"/>
        </w:rPr>
      </w:r>
      <w:r>
        <w:rPr>
          <w:u w:val="single"/>
          <w:lang w:val="en_US" w:bidi="en_US"/>
        </w:rPr>
        <w:t>The first thing to do in becoming wise</w:t>
      </w:r>
      <w:r>
        <w:rPr>
          <w:lang w:val="en_US" w:bidi="en_US"/>
        </w:rPr>
        <w:t xml:space="preserve"> is to decide to get wisdom. For example:</w:t>
      </w:r>
      <w:r>
        <w:rPr>
          <w:lang w:val="en_US" w:bidi="en_US"/>
        </w:rPr>
        <w:t xml:space="preserve">The beginning of wisdom is this: Get wisdom (NRSV) </w:t>
      </w:r>
      <w:r>
        <w:rPr>
          <w:i/>
          <w:lang w:val="en_US" w:bidi="en_US"/>
        </w:rPr>
        <w:t>(NRSV, NJB, NASB, GW)</w:t>
      </w:r>
      <w:r>
        <w:rPr>
          <w:i/>
          <w:lang w:val="en_US" w:bidi="en_US"/>
        </w:rPr>
        <w:t>NIDOTTE (H8040), McKane, Garrett, and an NET footnote support interpretation (1). Delitzsch, Kidner, and Fox support interpretation (2).</w:t>
      </w:r>
    </w:p>
    <w:p>
      <w:pPr/>
      <w:r>
        <w:rPr>
          <w:lang w:val="en_US" w:bidi="en_US"/>
        </w:rPr>
      </w:r>
      <w:r>
        <w:rPr>
          <w:lang w:val="en_US" w:bidi="en_US"/>
        </w:rPr>
        <w:t>It is recommended that you follow interpretation (1), because it fits better with the parallel statement in 4:7b. The second interpretation also seems to state a truth that is obvious.</w:t>
      </w:r>
    </w:p>
    <w:p>
      <w:pPr>
        <w:pStyle w:val="Heading5"/>
      </w:pPr>
      <w:r>
        <w:rPr>
          <w:lang w:val="en_US" w:bidi="en_US"/>
        </w:rPr>
        <w:t>4:7a–b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Nothing is more important than wisdom and understanding, so do</w:t>
      </w:r>
      <w:r>
        <w:rPr>
          <w:vertAlign w:val="superscript"/>
          <w:lang w:val="en_US" w:bidi="en_US"/>
        </w:rPr>
        <w:t>(sing)</w:t>
      </w:r>
      <w:r>
        <w:rPr>
          <w:lang w:val="en_US" w:bidi="en_US"/>
        </w:rPr>
        <w:t xml:space="preserve"> everything possible to become wise, even though it is very difficult.</w:t>
      </w:r>
    </w:p>
    <w:p>
      <w:pPr>
        <w:pStyle w:val="Heading5"/>
      </w:pPr>
      <w:r>
        <w:rPr>
          <w:lang w:val="en_US" w:bidi="en_US"/>
        </w:rPr>
        <w:t>4:7b</w:t>
      </w:r>
    </w:p>
    <w:p>
      <w:pPr/>
      <w:r>
        <w:rPr>
          <w:lang w:val="en_US" w:bidi="en_US"/>
        </w:rPr>
      </w:r>
      <w:r>
        <w:rPr>
          <w:b/>
          <w:lang w:val="en_US" w:bidi="en_US"/>
        </w:rPr>
        <w:t>And whatever you may acquire, gain understanding.</w:t>
      </w:r>
    </w:p>
    <w:p>
      <w:pPr>
        <w:pStyle w:val="ListBullet"/>
        <w:spacing w:line="240" w:lineRule="auto"/>
        <w:ind w:left="720"/>
      </w:pPr>
      <w:r>
        <w:rPr>
          <w:lang w:val="en_US" w:bidi="en_US"/>
        </w:rPr>
      </w:r>
      <w:r>
        <w:rPr>
          <w:lang w:val="en_US" w:bidi="en_US"/>
        </w:rPr>
        <w:t>Even if you</w:t>
      </w:r>
      <w:r>
        <w:rPr>
          <w:vertAlign w:val="superscript"/>
          <w:lang w:val="en_US" w:bidi="en_US"/>
        </w:rPr>
        <w:t>(sing)</w:t>
      </w:r>
      <w:r>
        <w:rPr>
          <w:lang w:val="en_US" w:bidi="en_US"/>
        </w:rPr>
        <w:t xml:space="preserve"> have to give up everything you have in order to get insight, do it!</w:t>
      </w:r>
    </w:p>
    <w:p>
      <w:pPr/>
      <w:r>
        <w:rPr>
          <w:lang w:val="en_US" w:bidi="en_US"/>
        </w:rPr>
      </w:r>
      <w:r>
        <w:rPr>
          <w:b/>
          <w:lang w:val="en_US" w:bidi="en_US"/>
        </w:rPr>
        <w:t>And whatever you may acquire, gain understanding:</w:t>
      </w:r>
      <w:r>
        <w:rPr>
          <w:lang w:val="en_US" w:bidi="en_US"/>
        </w:rPr>
        <w:t xml:space="preserve"> In Hebrew, the first part of this line is literally “with all your acquisitions.” In this context, it literally implies “in exchange for selling all your possessions.”</w:t>
      </w:r>
      <w:r>
        <w:rPr>
          <w:lang w:val="en_US" w:bidi="en_US"/>
        </w:rPr>
        <w:t>Waltke, page 281.</w:t>
      </w:r>
      <w:r>
        <w:rPr>
          <w:lang w:val="en_US" w:bidi="en_US"/>
        </w:rPr>
        <w:t xml:space="preserve"> But this line is not speaking about literal selling or buying. It indicates that the young man should make it his top priority and do everything possible to get wisdom/understanding. Another way to translate this line is:</w:t>
      </w:r>
    </w:p>
    <w:p>
      <w:pPr/>
      <w:r>
        <w:rPr>
          <w:lang w:val="en_US" w:bidi="en_US"/>
        </w:rPr>
      </w:r>
      <w:r>
        <w:rPr>
          <w:lang w:val="en_US" w:bidi="en_US"/>
        </w:rPr>
        <w:t>Whatever else you do, get insight.</w:t>
      </w:r>
    </w:p>
    <w:p>
      <w:pPr/>
      <w:r>
        <w:rPr>
          <w:lang w:val="en_US" w:bidi="en_US"/>
        </w:rPr>
      </w:r>
      <w:r>
        <w:rPr>
          <w:b/>
          <w:lang w:val="en_US" w:bidi="en_US"/>
        </w:rPr>
        <w:t>understanding:</w:t>
      </w:r>
      <w:r>
        <w:rPr>
          <w:lang w:val="en_US" w:bidi="en_US"/>
        </w:rPr>
        <w:t xml:space="preserve"> See the note on understanding in 4:1b.</w:t>
      </w:r>
    </w:p>
    <w:p>
      <w:pPr>
        <w:pStyle w:val="Heading6"/>
      </w:pPr>
      <w:r>
        <w:rPr>
          <w:b/>
          <w:lang w:val="en_US" w:bidi="en_US"/>
        </w:rPr>
        <w:t>General Comment on 4:7a–b</w:t>
      </w:r>
    </w:p>
    <w:p>
      <w:pPr/>
      <w:r>
        <w:rPr>
          <w:lang w:val="en_US" w:bidi="en_US"/>
        </w:rPr>
      </w:r>
      <w:r>
        <w:rPr>
          <w:lang w:val="en_US" w:bidi="en_US"/>
        </w:rPr>
        <w:t>In some languages, it may be more natural to combine and/or reorder the parallel parts. See 4:7a–b (combined/reordered) in the Display.</w:t>
      </w:r>
      <w:r>
        <w:rPr>
          <w:lang w:val="en_US" w:bidi="en_US"/>
        </w:rPr>
      </w:r>
      <w:r>
        <w:rPr>
          <w:lang w:val="en_US" w:bidi="en_US"/>
        </w:rPr>
      </w:r>
    </w:p>
    <w:p>
      <w:pPr/>
      <w:r>
        <w:rPr>
          <w:lang w:val="en_US" w:bidi="en_US"/>
        </w:rPr>
      </w:r>
    </w:p>
    <w:p>
      <w:pPr>
        <w:pStyle w:val="Heading2"/>
      </w:pPr>
      <w:r>
        <w:rPr>
          <w:lang w:val="en_US" w:bidi="en_US"/>
        </w:rPr>
        <w:t>Proverbs 4:8</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 </w:t>
      </w:r>
      <w:r>
        <w:rPr>
          <w:u w:val="single"/>
          <w:lang w:val="en_US" w:bidi="en_US"/>
        </w:rPr>
        <w:t>Prize her</w:t>
      </w:r>
      <w:r>
        <w:rPr>
          <w:lang w:val="en_US" w:bidi="en_US"/>
        </w:rPr>
        <w:t xml:space="preserve">, </w:t>
      </w:r>
      <w:r>
        <w:rPr>
          <w:b/>
          <w:lang w:val="en_US" w:bidi="en_US"/>
        </w:rPr>
        <w:t>and she will exalt you</w:t>
      </w:r>
      <w:r>
        <w:rPr>
          <w:lang w:val="en_US" w:bidi="en_US"/>
        </w:rPr>
        <w:t>;</w:t>
      </w:r>
    </w:p>
    <w:p>
      <w:pPr/>
      <w:r>
        <w:rPr>
          <w:lang w:val="en_US" w:bidi="en_US"/>
        </w:rPr>
      </w:r>
      <w:r>
        <w:rPr>
          <w:vertAlign w:val="superscript"/>
          <w:lang w:val="en_US" w:bidi="en_US"/>
        </w:rPr>
        <w:t>8b</w:t>
      </w:r>
      <w:r>
        <w:rPr>
          <w:lang w:val="en_US" w:bidi="en_US"/>
        </w:rPr>
        <w:t xml:space="preserve">if you </w:t>
      </w:r>
      <w:r>
        <w:rPr>
          <w:u w:val="single"/>
          <w:lang w:val="en_US" w:bidi="en_US"/>
        </w:rPr>
        <w:t>embrace her</w:t>
      </w:r>
      <w:r>
        <w:rPr>
          <w:lang w:val="en_US" w:bidi="en_US"/>
        </w:rPr>
        <w:t xml:space="preserve">, </w:t>
      </w:r>
      <w:r>
        <w:rPr>
          <w:b/>
          <w:lang w:val="en_US" w:bidi="en_US"/>
        </w:rPr>
        <w:t>she will honor you</w:t>
      </w:r>
      <w:r>
        <w:rPr>
          <w:lang w:val="en_US" w:bidi="en_US"/>
        </w:rPr>
        <w:t>.</w:t>
      </w:r>
    </w:p>
    <w:p>
      <w:pPr/>
      <w:r>
        <w:rPr>
          <w:lang w:val="en_US" w:bidi="en_US"/>
        </w:rPr>
      </w:r>
      <w:r>
        <w:rPr>
          <w:lang w:val="en_US" w:bidi="en_US"/>
        </w:rPr>
        <w:t>Here wisdom is spoken of as if it were a woman that a person should esteem and embrace.</w:t>
      </w:r>
    </w:p>
    <w:p>
      <w:pPr>
        <w:pStyle w:val="Heading5"/>
      </w:pPr>
      <w:r>
        <w:rPr>
          <w:lang w:val="en_US" w:bidi="en_US"/>
        </w:rPr>
        <w:t>4:8a–b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love and value wisdom, you will gain great honor.</w:t>
      </w:r>
    </w:p>
    <w:p>
      <w:pPr/>
      <w:r>
        <w:rPr>
          <w:lang w:val="en_US" w:bidi="en_US"/>
        </w:rPr>
      </w:r>
      <w:r>
        <w:rPr>
          <w:b/>
          <w:lang w:val="en_US" w:bidi="en_US"/>
        </w:rPr>
        <w:t>Prize her…embrace her:</w:t>
      </w:r>
      <w:r>
        <w:rPr>
          <w:lang w:val="en_US" w:bidi="en_US"/>
        </w:rPr>
        <w:t xml:space="preserve"> The word </w:t>
      </w:r>
      <w:r>
        <w:rPr>
          <w:i/>
          <w:lang w:val="en_US" w:bidi="en_US"/>
        </w:rPr>
        <w:t>Prize</w:t>
      </w:r>
      <w:r>
        <w:rPr>
          <w:lang w:val="en_US" w:bidi="en_US"/>
        </w:rPr>
        <w:t xml:space="preserve"> probably means:</w:t>
      </w:r>
    </w:p>
    <w:p>
      <w:pPr/>
      <w:r>
        <w:rPr>
          <w:lang w:val="en_US" w:bidi="en_US"/>
        </w:rPr>
      </w:r>
      <w:r>
        <w:rPr>
          <w:lang w:val="en_US" w:bidi="en_US"/>
        </w:rPr>
        <w:t>value (CEV)</w:t>
      </w:r>
    </w:p>
    <w:p>
      <w:pPr/>
      <w:r>
        <w:rPr>
          <w:lang w:val="en_US" w:bidi="en_US"/>
        </w:rPr>
      </w:r>
      <w:r>
        <w:rPr>
          <w:lang w:val="en_US" w:bidi="en_US"/>
        </w:rPr>
        <w:t>esteem (NIV)</w:t>
      </w:r>
    </w:p>
    <w:p>
      <w:pPr/>
      <w:r>
        <w:rPr>
          <w:lang w:val="en_US" w:bidi="en_US"/>
        </w:rPr>
      </w:r>
      <w:r>
        <w:rPr>
          <w:lang w:val="en_US" w:bidi="en_US"/>
        </w:rPr>
        <w:t>cherish</w:t>
      </w:r>
      <w:r>
        <w:rPr>
          <w:lang w:val="en_US" w:bidi="en_US"/>
        </w:rPr>
        <w:t>The translation “cherish” is suggested by Fox (page 175) and Waltke (page 281). See Waltke for a discussion of various meanings of this word.</w:t>
      </w:r>
    </w:p>
    <w:p>
      <w:pPr/>
      <w:r>
        <w:rPr>
          <w:lang w:val="en_US" w:bidi="en_US"/>
        </w:rPr>
      </w:r>
      <w:r>
        <w:rPr>
          <w:lang w:val="en_US" w:bidi="en_US"/>
        </w:rPr>
        <w:t xml:space="preserve">The parallel word, </w:t>
      </w:r>
      <w:r>
        <w:rPr>
          <w:i/>
          <w:lang w:val="en_US" w:bidi="en_US"/>
        </w:rPr>
        <w:t>embrace</w:t>
      </w:r>
      <w:r>
        <w:rPr>
          <w:lang w:val="en_US" w:bidi="en_US"/>
        </w:rPr>
        <w:t>, often refers to putting one’s arms around someone as a gesture of affection. It is used of friends and relatives, and also of lovers. Another way to translate the meaning in this context is:</w:t>
      </w:r>
    </w:p>
    <w:p>
      <w:pPr/>
      <w:r>
        <w:rPr>
          <w:lang w:val="en_US" w:bidi="en_US"/>
        </w:rPr>
      </w:r>
      <w:r>
        <w:rPr>
          <w:lang w:val="en_US" w:bidi="en_US"/>
        </w:rPr>
        <w:t>hold tightly to her (CEV)</w:t>
      </w:r>
    </w:p>
    <w:p>
      <w:pPr/>
      <w:r>
        <w:rPr>
          <w:lang w:val="en_US" w:bidi="en_US"/>
        </w:rPr>
      </w:r>
      <w:r>
        <w:rPr>
          <w:b/>
          <w:lang w:val="en_US" w:bidi="en_US"/>
        </w:rPr>
        <w:t>she will exalt…honor:</w:t>
      </w:r>
      <w:r>
        <w:rPr>
          <w:lang w:val="en_US" w:bidi="en_US"/>
        </w:rPr>
        <w:t xml:space="preserve"> To </w:t>
      </w:r>
      <w:r>
        <w:rPr>
          <w:i/>
          <w:lang w:val="en_US" w:bidi="en_US"/>
        </w:rPr>
        <w:t>exalt</w:t>
      </w:r>
      <w:r>
        <w:rPr>
          <w:lang w:val="en_US" w:bidi="en_US"/>
        </w:rPr>
        <w:t xml:space="preserve"> a person means to raise him in status. Personified wisdom exalts/honors someone in the following way: If a person receives and values wisdom, wisdom will help him to develop a good character. Because of this good character, other people will honor him.</w:t>
      </w:r>
      <w:r>
        <w:rPr>
          <w:lang w:val="en_US" w:bidi="en_US"/>
        </w:rPr>
        <w:t>This process is suggested by Ross (page 923).</w:t>
      </w:r>
    </w:p>
    <w:p>
      <w:pPr>
        <w:pStyle w:val="Heading6"/>
      </w:pPr>
      <w:r>
        <w:rPr>
          <w:b/>
          <w:lang w:val="en_US" w:bidi="en_US"/>
        </w:rPr>
        <w:t>General Comment on 4:8a–b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If you value Wisdom and hold tightly to her, great honors will be yours. (CEV)</w:t>
      </w:r>
    </w:p>
    <w:p>
      <w:pPr>
        <w:pStyle w:val="Heading5"/>
      </w:pPr>
      <w:r>
        <w:rPr>
          <w:lang w:val="en_US" w:bidi="en_US"/>
        </w:rPr>
        <w:t>4:8a</w:t>
      </w:r>
    </w:p>
    <w:p>
      <w:pPr/>
      <w:r>
        <w:rPr>
          <w:lang w:val="en_US" w:bidi="en_US"/>
        </w:rPr>
      </w:r>
      <w:r>
        <w:rPr>
          <w:b/>
          <w:lang w:val="en_US" w:bidi="en_US"/>
        </w:rPr>
        <w:t>Prize her, and she will exalt you;</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value/cherish wisdom, it will make you great.</w:t>
      </w:r>
    </w:p>
    <w:p>
      <w:pPr>
        <w:pStyle w:val="Heading5"/>
      </w:pPr>
      <w:r>
        <w:rPr>
          <w:lang w:val="en_US" w:bidi="en_US"/>
        </w:rPr>
        <w:t>4:8b</w:t>
      </w:r>
    </w:p>
    <w:p>
      <w:pPr/>
      <w:r>
        <w:rPr>
          <w:lang w:val="en_US" w:bidi="en_US"/>
        </w:rPr>
      </w:r>
      <w:r>
        <w:rPr>
          <w:b/>
          <w:lang w:val="en_US" w:bidi="en_US"/>
        </w:rPr>
        <w:t>if you embrace her, she will honor you.</w:t>
      </w:r>
    </w:p>
    <w:p>
      <w:pPr>
        <w:pStyle w:val="ListBullet"/>
        <w:spacing w:line="240" w:lineRule="auto"/>
        <w:ind w:left="720"/>
      </w:pPr>
      <w:r>
        <w:rPr>
          <w:lang w:val="en_US" w:bidi="en_US"/>
        </w:rPr>
      </w:r>
      <w:r>
        <w:rPr>
          <w:lang w:val="en_US" w:bidi="en_US"/>
        </w:rPr>
        <w:t>Hold tightly to it, and it will honor you</w:t>
      </w:r>
      <w:r>
        <w:rPr>
          <w:vertAlign w:val="superscript"/>
          <w:lang w:val="en_US" w:bidi="en_US"/>
        </w:rPr>
        <w:t>(sing)</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4:9</w:t>
      </w:r>
      <w:r>
        <w:rPr>
          <w:lang w:val="en_US" w:bidi="en_US"/>
        </w:rPr>
      </w:r>
    </w:p>
    <w:p>
      <w:pPr>
        <w:pStyle w:val="Heading4"/>
      </w:pPr>
      <w:r>
        <w:rPr>
          <w:lang w:val="en_US" w:bidi="en_US"/>
        </w:rPr>
        <w:t>Section 4:1–9: Fifth lesson: You will gain many benefits if you acquire and value wisdom</w:t>
      </w:r>
    </w:p>
    <w:p>
      <w:pPr/>
      <w:r>
        <w:rPr>
          <w:lang w:val="en_US" w:bidi="en_US"/>
        </w:rPr>
      </w:r>
      <w:r>
        <w:rPr>
          <w:lang w:val="en_US" w:bidi="en_US"/>
        </w:rP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pPr/>
      <w:r>
        <w:rPr>
          <w:lang w:val="en_US" w:bidi="en_US"/>
        </w:rPr>
      </w:r>
      <w:r>
        <w:rPr>
          <w:lang w:val="en_US" w:bidi="en_US"/>
        </w:rPr>
        <w:t>Some other headings for this section are:</w:t>
      </w:r>
    </w:p>
    <w:p>
      <w:pPr/>
      <w:r>
        <w:rPr>
          <w:lang w:val="en_US" w:bidi="en_US"/>
        </w:rPr>
      </w:r>
      <w:r>
        <w:rPr>
          <w:lang w:val="en_US" w:bidi="en_US"/>
        </w:rPr>
        <w:t>A Father’s Wise Advice (NLT)</w:t>
      </w:r>
    </w:p>
    <w:p>
      <w:pPr/>
      <w:r>
        <w:rPr>
          <w:lang w:val="en_US" w:bidi="en_US"/>
        </w:rPr>
      </w:r>
      <w:r>
        <w:rPr>
          <w:lang w:val="en_US" w:bidi="en_US"/>
        </w:rPr>
        <w:t>The Benefits of Wisdom (GNT)</w:t>
      </w:r>
    </w:p>
    <w:p>
      <w:pPr/>
      <w:r>
        <w:rPr>
          <w:lang w:val="en_US" w:bidi="en_US"/>
        </w:rPr>
      </w:r>
      <w:r>
        <w:rPr>
          <w:lang w:val="en_US" w:bidi="en_US"/>
        </w:rPr>
        <w:t>Wisdom Is Important (NCV)</w:t>
      </w:r>
    </w:p>
    <w:p>
      <w:pPr>
        <w:pStyle w:val="Heading5"/>
      </w:pPr>
      <w:r>
        <w:rPr>
          <w:lang w:val="en_US" w:bidi="en_US"/>
        </w:rPr>
        <w:t>4:9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She will </w:t>
      </w:r>
      <w:r>
        <w:rPr>
          <w:u w:val="single"/>
          <w:lang w:val="en_US" w:bidi="en_US"/>
        </w:rPr>
        <w:t>set</w:t>
      </w:r>
      <w:r>
        <w:rPr>
          <w:lang w:val="en_US" w:bidi="en_US"/>
        </w:rPr>
        <w:t xml:space="preserve"> </w:t>
      </w:r>
      <w:r>
        <w:rPr>
          <w:b/>
          <w:lang w:val="en_US" w:bidi="en_US"/>
        </w:rPr>
        <w:t>a garland of grace</w:t>
      </w:r>
      <w:r>
        <w:rPr>
          <w:lang w:val="en_US" w:bidi="en_US"/>
        </w:rPr>
        <w:t xml:space="preserve"> </w:t>
      </w:r>
      <w:r>
        <w:rPr>
          <w:u w:val="single"/>
          <w:lang w:val="en_US" w:bidi="en_US"/>
        </w:rPr>
        <w:t>on your head</w:t>
      </w:r>
      <w:r>
        <w:rPr>
          <w:lang w:val="en_US" w:bidi="en_US"/>
        </w:rPr>
        <w:t>;</w:t>
      </w:r>
    </w:p>
    <w:p>
      <w:pPr/>
      <w:r>
        <w:rPr>
          <w:lang w:val="en_US" w:bidi="en_US"/>
        </w:rPr>
      </w:r>
      <w:r>
        <w:rPr>
          <w:vertAlign w:val="superscript"/>
          <w:lang w:val="en_US" w:bidi="en_US"/>
        </w:rPr>
        <w:t>9b</w:t>
      </w:r>
      <w:r>
        <w:rPr>
          <w:lang w:val="en_US" w:bidi="en_US"/>
        </w:rPr>
        <w:t xml:space="preserve">she will </w:t>
      </w:r>
      <w:r>
        <w:rPr>
          <w:u w:val="single"/>
          <w:lang w:val="en_US" w:bidi="en_US"/>
        </w:rPr>
        <w:t>present you</w:t>
      </w:r>
      <w:r>
        <w:rPr>
          <w:lang w:val="en_US" w:bidi="en_US"/>
        </w:rPr>
        <w:t xml:space="preserve"> with </w:t>
      </w:r>
      <w:r>
        <w:rPr>
          <w:b/>
          <w:lang w:val="en_US" w:bidi="en_US"/>
        </w:rPr>
        <w:t>a crown of beauty</w:t>
      </w:r>
      <w:r>
        <w:rPr>
          <w:lang w:val="en_US" w:bidi="en_US"/>
        </w:rPr>
        <w:t>.</w:t>
      </w:r>
    </w:p>
    <w:p>
      <w:pPr>
        <w:pStyle w:val="Heading5"/>
      </w:pPr>
      <w:r>
        <w:rPr>
          <w:lang w:val="en_US" w:bidi="en_US"/>
        </w:rPr>
        <w:t>4:9a–b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will be as if you</w:t>
      </w:r>
      <w:r>
        <w:rPr>
          <w:vertAlign w:val="superscript"/>
          <w:lang w:val="en_US" w:bidi="en_US"/>
        </w:rPr>
        <w:t>(sing)</w:t>
      </w:r>
      <w:r>
        <w:rPr>
          <w:lang w:val="en_US" w:bidi="en_US"/>
        </w:rPr>
        <w:t xml:space="preserve"> were wearing a beautiful wreath </w:t>
      </w:r>
      <w:r>
        <w:rPr>
          <w:lang w:val="en_US" w:bidi="en_US"/>
        </w:rPr>
        <w:t>of flowers</w:t>
      </w:r>
      <w:r>
        <w:rPr>
          <w:lang w:val="en_US" w:bidi="en_US"/>
        </w:rPr>
        <w:t xml:space="preserve"> or a splendid crown </w:t>
      </w:r>
      <w:r>
        <w:rPr>
          <w:lang w:val="en_US" w:bidi="en_US"/>
        </w:rPr>
        <w:t>on your head</w:t>
      </w:r>
      <w:r>
        <w:rPr>
          <w:lang w:val="en_US" w:bidi="en_US"/>
        </w:rPr>
        <w:t xml:space="preserve">.” </w:t>
      </w:r>
      <w:r>
        <w:rPr>
          <w:lang w:val="en_US" w:bidi="en_US"/>
        </w:rPr>
        <w:t>That is what my father used to say to me.</w:t>
      </w:r>
    </w:p>
    <w:p>
      <w:pPr/>
      <w:r>
        <w:rPr>
          <w:lang w:val="en_US" w:bidi="en_US"/>
        </w:rPr>
      </w:r>
      <w:r>
        <w:rPr>
          <w:b/>
          <w:lang w:val="en_US" w:bidi="en_US"/>
        </w:rPr>
        <w:t>She will set a garland of grace on your head; she will present you with a crown of beauty:</w:t>
      </w:r>
      <w:r>
        <w:rPr>
          <w:lang w:val="en_US" w:bidi="en_US"/>
        </w:rPr>
        <w:t xml:space="preserve"> This verse expresses in figurative language the meaning of “she will honor you” in the previous verse. Putting a graceful wreath of flowers or a splendid gold crown on someone’s head symbolized that they were being publicly honored. For the phrase </w:t>
      </w:r>
      <w:r>
        <w:rPr>
          <w:i/>
          <w:lang w:val="en_US" w:bidi="en_US"/>
        </w:rPr>
        <w:t>garland of grace</w:t>
      </w:r>
      <w:r>
        <w:rPr>
          <w:lang w:val="en_US" w:bidi="en_US"/>
        </w:rPr>
        <w:t xml:space="preserve">, see the note on 1:9a. The parallel phrase, </w:t>
      </w:r>
      <w:r>
        <w:rPr>
          <w:i/>
          <w:lang w:val="en_US" w:bidi="en_US"/>
        </w:rPr>
        <w:t>a crown of beauty</w:t>
      </w:r>
      <w:r>
        <w:rPr>
          <w:lang w:val="en_US" w:bidi="en_US"/>
        </w:rPr>
        <w:t>, means “a splendid crown.” It may be translated as:</w:t>
      </w:r>
    </w:p>
    <w:p>
      <w:pPr/>
      <w:r>
        <w:rPr>
          <w:lang w:val="en_US" w:bidi="en_US"/>
        </w:rPr>
      </w:r>
      <w:r>
        <w:rPr>
          <w:lang w:val="en_US" w:bidi="en_US"/>
        </w:rPr>
        <w:t>a beautiful crown (NRSV)</w:t>
      </w:r>
    </w:p>
    <w:p>
      <w:pPr/>
      <w:r>
        <w:rPr>
          <w:lang w:val="en_US" w:bidi="en_US"/>
        </w:rPr>
      </w:r>
      <w:r>
        <w:rPr>
          <w:lang w:val="en_US" w:bidi="en_US"/>
        </w:rPr>
        <w:t>a glorious crown (REB)</w:t>
      </w:r>
    </w:p>
    <w:p>
      <w:pPr/>
      <w:r>
        <w:rPr>
          <w:lang w:val="en_US" w:bidi="en_US"/>
        </w:rPr>
      </w:r>
      <w:r>
        <w:rPr>
          <w:lang w:val="en_US" w:bidi="en_US"/>
        </w:rPr>
        <w:t>Notice that this is the last verse that quotes the words of the speaker’s father. In some languages, this may need to be indicated explicitly. See 4:9a–b (combined/reordered) in the Display.</w:t>
      </w:r>
    </w:p>
    <w:p>
      <w:pPr>
        <w:pStyle w:val="Heading5"/>
      </w:pPr>
      <w:r>
        <w:rPr>
          <w:lang w:val="en_US" w:bidi="en_US"/>
        </w:rPr>
        <w:t>4:9a</w:t>
      </w:r>
    </w:p>
    <w:p>
      <w:pPr/>
      <w:r>
        <w:rPr>
          <w:lang w:val="en_US" w:bidi="en_US"/>
        </w:rPr>
      </w:r>
      <w:r>
        <w:rPr>
          <w:b/>
          <w:lang w:val="en_US" w:bidi="en_US"/>
        </w:rPr>
        <w:t>She will set a garland of grace on your head;</w:t>
      </w:r>
    </w:p>
    <w:p>
      <w:pPr>
        <w:pStyle w:val="ListBullet"/>
        <w:spacing w:line="240" w:lineRule="auto"/>
        <w:ind w:left="720"/>
      </w:pPr>
      <w:r>
        <w:rPr>
          <w:lang w:val="en_US" w:bidi="en_US"/>
        </w:rPr>
      </w:r>
      <w:r>
        <w:rPr>
          <w:lang w:val="en_US" w:bidi="en_US"/>
        </w:rPr>
        <w:t>It will honor you</w:t>
      </w:r>
      <w:r>
        <w:rPr>
          <w:vertAlign w:val="superscript"/>
          <w:lang w:val="en_US" w:bidi="en_US"/>
        </w:rPr>
        <w:t>(sing)</w:t>
      </w:r>
      <w:r>
        <w:rPr>
          <w:lang w:val="en_US" w:bidi="en_US"/>
        </w:rPr>
        <w:t xml:space="preserve"> </w:t>
      </w:r>
      <w:r>
        <w:rPr>
          <w:lang w:val="en_US" w:bidi="en_US"/>
        </w:rPr>
        <w:t>by</w:t>
      </w:r>
      <w:r>
        <w:rPr>
          <w:lang w:val="en_US" w:bidi="en_US"/>
        </w:rPr>
        <w:t xml:space="preserve"> placing a lovely wreath on your head</w:t>
      </w:r>
    </w:p>
    <w:p>
      <w:pPr>
        <w:pStyle w:val="Heading5"/>
      </w:pPr>
      <w:r>
        <w:rPr>
          <w:lang w:val="en_US" w:bidi="en_US"/>
        </w:rPr>
        <w:t>4:9b</w:t>
      </w:r>
    </w:p>
    <w:p>
      <w:pPr/>
      <w:r>
        <w:rPr>
          <w:lang w:val="en_US" w:bidi="en_US"/>
        </w:rPr>
      </w:r>
      <w:r>
        <w:rPr>
          <w:b/>
          <w:lang w:val="en_US" w:bidi="en_US"/>
        </w:rPr>
        <w:t>she will present you with a crown of beauty.”</w:t>
      </w:r>
    </w:p>
    <w:p>
      <w:pPr>
        <w:pStyle w:val="ListBullet"/>
        <w:spacing w:line="240" w:lineRule="auto"/>
        <w:ind w:left="720"/>
      </w:pPr>
      <w:r>
        <w:rPr>
          <w:lang w:val="en_US" w:bidi="en_US"/>
        </w:rPr>
      </w:r>
      <w:r>
        <w:rPr>
          <w:lang w:val="en_US" w:bidi="en_US"/>
        </w:rPr>
        <w:t xml:space="preserve">or by placing a magnificent </w:t>
      </w:r>
      <w:r>
        <w:rPr>
          <w:lang w:val="en_US" w:bidi="en_US"/>
        </w:rPr>
        <w:t>gold</w:t>
      </w:r>
      <w:r>
        <w:rPr>
          <w:lang w:val="en_US" w:bidi="en_US"/>
        </w:rPr>
        <w:t xml:space="preserve"> crown on your</w:t>
      </w:r>
      <w:r>
        <w:rPr>
          <w:vertAlign w:val="superscript"/>
          <w:lang w:val="en_US" w:bidi="en_US"/>
        </w:rPr>
        <w:t>(sing)</w:t>
      </w:r>
      <w:r>
        <w:rPr>
          <w:lang w:val="en_US" w:bidi="en_US"/>
        </w:rPr>
        <w:t xml:space="preserve"> head.”</w:t>
      </w:r>
      <w:r>
        <w:rPr>
          <w:lang w:val="en_US" w:bidi="en_US"/>
        </w:rPr>
      </w:r>
      <w:r>
        <w:rPr>
          <w:lang w:val="en_US" w:bidi="en_US"/>
        </w:rPr>
      </w:r>
    </w:p>
    <w:p>
      <w:pPr/>
      <w:r>
        <w:rPr>
          <w:lang w:val="en_US" w:bidi="en_US"/>
        </w:rPr>
      </w:r>
    </w:p>
    <w:p>
      <w:pPr>
        <w:pStyle w:val="Heading2"/>
      </w:pPr>
      <w:r>
        <w:rPr>
          <w:lang w:val="en_US" w:bidi="en_US"/>
        </w:rPr>
        <w:t>Proverbs 4:10</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4:10b</w:t>
      </w:r>
    </w:p>
    <w:p>
      <w:pPr/>
      <w:r>
        <w:rPr>
          <w:lang w:val="en_US" w:bidi="en_US"/>
        </w:rPr>
      </w:r>
      <w:r>
        <w:rPr>
          <w:b/>
          <w:lang w:val="en_US" w:bidi="en_US"/>
        </w:rPr>
        <w:t>and the years of your life will be many.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you will live for many years.</w:t>
      </w:r>
    </w:p>
    <w:p>
      <w:pPr>
        <w:pStyle w:val="ListBullet"/>
        <w:spacing w:line="240" w:lineRule="auto"/>
        <w:ind w:left="720"/>
      </w:pPr>
      <w:r>
        <w:rPr>
          <w:lang w:val="en_US" w:bidi="en_US"/>
        </w:rPr>
      </w:r>
      <w:r>
        <w:rPr>
          <w:lang w:val="en_US" w:bidi="en_US"/>
        </w:rPr>
        <w:t>then your life will be long.</w:t>
      </w:r>
    </w:p>
    <w:p>
      <w:pPr>
        <w:pStyle w:val="Heading5"/>
      </w:pPr>
      <w:r>
        <w:rPr>
          <w:lang w:val="en_US" w:bidi="en_US"/>
        </w:rPr>
        <w:t>4:10</w:t>
      </w:r>
    </w:p>
    <w:p>
      <w:pPr/>
      <w:r>
        <w:rPr>
          <w:lang w:val="en_US" w:bidi="en_US"/>
        </w:rPr>
      </w:r>
      <w:r>
        <w:rPr>
          <w:lang w:val="en_US" w:bidi="en_US"/>
        </w:rPr>
        <w:t>Notice the parallel parts that are similar in meaning. There are two parallel commands followed by the promised result of obeying them.</w:t>
      </w:r>
    </w:p>
    <w:p>
      <w:pPr/>
      <w:r>
        <w:rPr>
          <w:lang w:val="en_US" w:bidi="en_US"/>
        </w:rPr>
      </w:r>
      <w:r>
        <w:rPr>
          <w:vertAlign w:val="superscript"/>
          <w:lang w:val="en_US" w:bidi="en_US"/>
        </w:rPr>
        <w:t>10a</w:t>
      </w:r>
      <w:r>
        <w:rPr>
          <w:lang w:val="en_US" w:bidi="en_US"/>
        </w:rPr>
        <w:t xml:space="preserve"> </w:t>
      </w:r>
      <w:r>
        <w:rPr>
          <w:u w:val="single"/>
          <w:lang w:val="en_US" w:bidi="en_US"/>
        </w:rPr>
        <w:t>Listen</w:t>
      </w:r>
      <w:r>
        <w:rPr>
          <w:lang w:val="en_US" w:bidi="en_US"/>
        </w:rPr>
        <w:t xml:space="preserve">, my son, and </w:t>
      </w:r>
      <w:r>
        <w:rPr>
          <w:u w:val="single"/>
          <w:lang w:val="en_US" w:bidi="en_US"/>
        </w:rPr>
        <w:t>receive my words</w:t>
      </w:r>
      <w:r>
        <w:rPr>
          <w:lang w:val="en_US" w:bidi="en_US"/>
        </w:rPr>
        <w:t>,</w:t>
      </w:r>
    </w:p>
    <w:p>
      <w:pPr/>
      <w:r>
        <w:rPr>
          <w:lang w:val="en_US" w:bidi="en_US"/>
        </w:rPr>
      </w:r>
      <w:r>
        <w:rPr>
          <w:vertAlign w:val="superscript"/>
          <w:lang w:val="en_US" w:bidi="en_US"/>
        </w:rPr>
        <w:t>10b</w:t>
      </w:r>
      <w:r>
        <w:rPr>
          <w:lang w:val="en_US" w:bidi="en_US"/>
        </w:rPr>
        <w:t>and the years of your life will be many.</w:t>
      </w:r>
    </w:p>
    <w:p>
      <w:pPr>
        <w:pStyle w:val="Heading5"/>
      </w:pPr>
      <w:r>
        <w:rPr>
          <w:lang w:val="en_US" w:bidi="en_US"/>
        </w:rPr>
        <w:t>4:10a</w:t>
      </w:r>
    </w:p>
    <w:p>
      <w:pPr/>
      <w:r>
        <w:rPr>
          <w:lang w:val="en_US" w:bidi="en_US"/>
        </w:rPr>
      </w:r>
      <w:r>
        <w:rPr>
          <w:b/>
          <w:lang w:val="en_US" w:bidi="en_US"/>
        </w:rPr>
        <w:t>Listen, my son, and receive my words,</w:t>
      </w:r>
    </w:p>
    <w:p>
      <w:pPr>
        <w:pStyle w:val="ListBullet"/>
        <w:spacing w:line="240" w:lineRule="auto"/>
        <w:ind w:left="720"/>
      </w:pPr>
      <w:r>
        <w:rPr>
          <w:lang w:val="en_US" w:bidi="en_US"/>
        </w:rPr>
      </w:r>
      <w:r>
        <w:rPr>
          <w:lang w:val="en_US" w:bidi="en_US"/>
        </w:rPr>
        <w:t>¶ My son, listen to me and heed what I tell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My child, if you listen to me and obey my teachings,</w:t>
      </w:r>
    </w:p>
    <w:p>
      <w:pPr/>
      <w:r>
        <w:rPr>
          <w:lang w:val="en_US" w:bidi="en_US"/>
        </w:rPr>
      </w:r>
      <w:r>
        <w:rPr>
          <w:b/>
          <w:lang w:val="en_US" w:bidi="en_US"/>
        </w:rPr>
        <w:t>receive my words:</w:t>
      </w:r>
      <w:r>
        <w:rPr>
          <w:lang w:val="en_US" w:bidi="en_US"/>
        </w:rPr>
        <w:t xml:space="preserve"> To </w:t>
      </w:r>
      <w:r>
        <w:rPr>
          <w:i/>
          <w:lang w:val="en_US" w:bidi="en_US"/>
        </w:rPr>
        <w:t>receive</w:t>
      </w:r>
      <w:r>
        <w:rPr>
          <w:lang w:val="en_US" w:bidi="en_US"/>
        </w:rPr>
        <w:t xml:space="preserve"> a person’s instruction means not only to believe it is true but also to follow it. Some versions make this explicit by translating:</w:t>
      </w:r>
    </w:p>
    <w:p>
      <w:pPr/>
      <w:r>
        <w:rPr>
          <w:lang w:val="en_US" w:bidi="en_US"/>
        </w:rPr>
      </w:r>
      <w:r>
        <w:rPr>
          <w:lang w:val="en_US" w:bidi="en_US"/>
        </w:rPr>
        <w:t>do as I say (NLT)</w:t>
      </w:r>
    </w:p>
    <w:p>
      <w:pPr/>
      <w:r>
        <w:rPr>
          <w:lang w:val="en_US" w:bidi="en_US"/>
        </w:rPr>
      </w:r>
      <w:r>
        <w:rPr>
          <w:lang w:val="en_US" w:bidi="en_US"/>
        </w:rPr>
        <w:t>obey my teachings (CEV)</w:t>
      </w:r>
      <w:r>
        <w:rPr>
          <w:lang w:val="en_US" w:bidi="en_US"/>
        </w:rPr>
      </w:r>
      <w:r>
        <w:rPr>
          <w:lang w:val="en_US" w:bidi="en_US"/>
        </w:rPr>
      </w:r>
    </w:p>
    <w:p>
      <w:pPr/>
      <w:r>
        <w:rPr>
          <w:lang w:val="en_US" w:bidi="en_US"/>
        </w:rPr>
      </w:r>
    </w:p>
    <w:p>
      <w:pPr>
        <w:pStyle w:val="Heading2"/>
      </w:pPr>
      <w:r>
        <w:rPr>
          <w:lang w:val="en_US" w:bidi="en_US"/>
        </w:rPr>
        <w:t>Proverbs 4:11</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 </w:t>
      </w:r>
      <w:r>
        <w:rPr>
          <w:u w:val="single"/>
          <w:lang w:val="en_US" w:bidi="en_US"/>
        </w:rPr>
        <w:t>I will guide you</w:t>
      </w:r>
      <w:r>
        <w:rPr>
          <w:lang w:val="en_US" w:bidi="en_US"/>
        </w:rPr>
        <w:t xml:space="preserve"> </w:t>
      </w:r>
      <w:r>
        <w:rPr>
          <w:b/>
          <w:lang w:val="en_US" w:bidi="en_US"/>
        </w:rPr>
        <w:t>in the way of wisdom</w:t>
      </w:r>
      <w:r>
        <w:rPr>
          <w:lang w:val="en_US" w:bidi="en_US"/>
        </w:rPr>
        <w:t>;</w:t>
      </w:r>
    </w:p>
    <w:p>
      <w:pPr/>
      <w:r>
        <w:rPr>
          <w:lang w:val="en_US" w:bidi="en_US"/>
        </w:rPr>
      </w:r>
      <w:r>
        <w:rPr>
          <w:vertAlign w:val="superscript"/>
          <w:lang w:val="en_US" w:bidi="en_US"/>
        </w:rPr>
        <w:t>11b</w:t>
      </w:r>
      <w:r>
        <w:rPr>
          <w:lang w:val="en_US" w:bidi="en_US"/>
        </w:rPr>
        <w:t xml:space="preserve"> </w:t>
      </w:r>
      <w:r>
        <w:rPr>
          <w:u w:val="single"/>
          <w:lang w:val="en_US" w:bidi="en_US"/>
        </w:rPr>
        <w:t>I will lead you</w:t>
      </w:r>
      <w:r>
        <w:rPr>
          <w:lang w:val="en_US" w:bidi="en_US"/>
        </w:rPr>
        <w:t xml:space="preserve"> </w:t>
      </w:r>
      <w:r>
        <w:rPr>
          <w:b/>
          <w:lang w:val="en_US" w:bidi="en_US"/>
        </w:rPr>
        <w:t>on straight paths</w:t>
      </w:r>
      <w:r>
        <w:rPr>
          <w:lang w:val="en_US" w:bidi="en_US"/>
        </w:rPr>
        <w:t>.</w:t>
      </w:r>
    </w:p>
    <w:p>
      <w:pPr>
        <w:pStyle w:val="Heading5"/>
      </w:pPr>
      <w:r>
        <w:rPr>
          <w:lang w:val="en_US" w:bidi="en_US"/>
        </w:rPr>
        <w:t>4:11a–b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have been guiding you</w:t>
      </w:r>
      <w:r>
        <w:rPr>
          <w:vertAlign w:val="superscript"/>
          <w:lang w:val="en_US" w:bidi="en_US"/>
        </w:rPr>
        <w:t>(sing)</w:t>
      </w:r>
      <w:r>
        <w:rPr>
          <w:lang w:val="en_US" w:bidi="en_US"/>
        </w:rPr>
        <w:t xml:space="preserve"> along the straight path that wise people follow.</w:t>
      </w:r>
    </w:p>
    <w:p>
      <w:pPr/>
      <w:r>
        <w:rPr>
          <w:lang w:val="en_US" w:bidi="en_US"/>
        </w:rPr>
      </w:r>
      <w:r>
        <w:rPr>
          <w:b/>
          <w:lang w:val="en_US" w:bidi="en_US"/>
        </w:rPr>
        <w:t>I will guide you…I will lead you:</w:t>
      </w:r>
      <w:r>
        <w:rPr>
          <w:lang w:val="en_US" w:bidi="en_US"/>
        </w:rPr>
        <w:t xml:space="preserve"> The Hebrew verbs used in this verse probably refer to customary guidance/teaching that began in the past and still continues in the present.</w:t>
      </w:r>
      <w:r>
        <w:rPr>
          <w:lang w:val="en_US" w:bidi="en_US"/>
        </w:rPr>
        <w:t>This is mentioned by Fox (page 179) and Whybray (page 79). According to Lambdin (page 39), the Hebrew perfect frequently indicates habitual action without specific tense value when it is used in poetry and proverbs. This may account for the wide range of tenses used in English versions. In addition to the tenses mentioned in the notes, the NCV uses present progressive, and the NLT and REB use future.</w:t>
      </w:r>
      <w:r>
        <w:rPr>
          <w:lang w:val="en_US" w:bidi="en_US"/>
        </w:rPr>
        <w:t xml:space="preserve"> English versions express this customary action in different ways. For example:</w:t>
      </w:r>
    </w:p>
    <w:p>
      <w:pPr/>
      <w:r>
        <w:rPr>
          <w:lang w:val="en_US" w:bidi="en_US"/>
        </w:rPr>
      </w:r>
      <w:r>
        <w:rPr>
          <w:lang w:val="en_US" w:bidi="en_US"/>
        </w:rPr>
        <w:t>I have taught you (ESV)</w:t>
      </w:r>
    </w:p>
    <w:p>
      <w:pPr/>
      <w:r>
        <w:rPr>
          <w:lang w:val="en_US" w:bidi="en_US"/>
        </w:rPr>
      </w:r>
      <w:r>
        <w:rPr>
          <w:lang w:val="en_US" w:bidi="en_US"/>
        </w:rPr>
        <w:t>I am guiding you (NCV)</w:t>
      </w:r>
    </w:p>
    <w:p>
      <w:pPr/>
      <w:r>
        <w:rPr>
          <w:lang w:val="en_US" w:bidi="en_US"/>
        </w:rPr>
      </w:r>
      <w:r>
        <w:rPr>
          <w:b/>
          <w:lang w:val="en_US" w:bidi="en_US"/>
        </w:rPr>
        <w:t>the way of wisdom…straight paths:</w:t>
      </w:r>
      <w:r>
        <w:rPr>
          <w:lang w:val="en_US" w:bidi="en_US"/>
        </w:rPr>
        <w:t xml:space="preserve"> The </w:t>
      </w:r>
      <w:r>
        <w:rPr>
          <w:i/>
          <w:lang w:val="en_US" w:bidi="en_US"/>
        </w:rPr>
        <w:t>way of wisdom</w:t>
      </w:r>
      <w:r>
        <w:rPr>
          <w:lang w:val="en_US" w:bidi="en_US"/>
        </w:rPr>
        <w:t xml:space="preserve"> and </w:t>
      </w:r>
      <w:r>
        <w:rPr>
          <w:i/>
          <w:lang w:val="en_US" w:bidi="en_US"/>
        </w:rPr>
        <w:t>straight paths</w:t>
      </w:r>
      <w:r>
        <w:rPr>
          <w:lang w:val="en_US" w:bidi="en_US"/>
        </w:rPr>
        <w:t xml:space="preserve"> are parallel metaphors that refer to wise, correct, and honest conduct.</w:t>
      </w:r>
    </w:p>
    <w:p>
      <w:pPr/>
      <w:r>
        <w:rPr>
          <w:lang w:val="en_US" w:bidi="en_US"/>
        </w:rPr>
      </w:r>
      <w:r>
        <w:rPr>
          <w:lang w:val="en_US" w:bidi="en_US"/>
        </w:rPr>
        <w:t>In some languages, it will be possible to keep these metaphors. For example:</w:t>
      </w:r>
    </w:p>
    <w:p>
      <w:pPr/>
      <w:r>
        <w:rPr>
          <w:lang w:val="en_US" w:bidi="en_US"/>
        </w:rPr>
      </w:r>
      <w:r>
        <w:rPr>
          <w:lang w:val="en_US" w:bidi="en_US"/>
        </w:rPr>
        <w:t>the path of wise behavior…straight paths</w:t>
      </w:r>
    </w:p>
    <w:p>
      <w:pPr/>
      <w:r>
        <w:rPr>
          <w:lang w:val="en_US" w:bidi="en_US"/>
        </w:rPr>
      </w:r>
      <w:r>
        <w:rPr>
          <w:lang w:val="en_US" w:bidi="en_US"/>
        </w:rPr>
        <w:t>the road that wise people take…correct paths</w:t>
      </w:r>
    </w:p>
    <w:p>
      <w:pPr/>
      <w:r>
        <w:rPr>
          <w:lang w:val="en_US" w:bidi="en_US"/>
        </w:rPr>
      </w:r>
      <w:r>
        <w:rPr>
          <w:lang w:val="en_US" w:bidi="en_US"/>
        </w:rPr>
        <w:t>The GNT translates the meaning without using these metaphors. It also combines and/or reorders the parallel ideas of “guide” and “lead.” It has:</w:t>
      </w:r>
    </w:p>
    <w:p>
      <w:pPr/>
      <w:r>
        <w:rPr>
          <w:lang w:val="en_US" w:bidi="en_US"/>
        </w:rPr>
      </w:r>
      <w:r>
        <w:rPr>
          <w:lang w:val="en_US" w:bidi="en_US"/>
        </w:rPr>
        <w:t>I have taught you wisdom and the right way to live.</w:t>
      </w:r>
    </w:p>
    <w:p>
      <w:pPr/>
      <w:r>
        <w:rPr>
          <w:lang w:val="en_US" w:bidi="en_US"/>
        </w:rPr>
      </w:r>
      <w:r>
        <w:rPr>
          <w:lang w:val="en_US" w:bidi="en_US"/>
        </w:rPr>
        <w:t>However, in 4:12, the GNT keeps the metaphors of walking and running.</w:t>
      </w:r>
    </w:p>
    <w:p>
      <w:pPr>
        <w:pStyle w:val="Heading5"/>
      </w:pPr>
      <w:r>
        <w:rPr>
          <w:lang w:val="en_US" w:bidi="en_US"/>
        </w:rPr>
        <w:t>4:11a</w:t>
      </w:r>
    </w:p>
    <w:p>
      <w:pPr/>
      <w:r>
        <w:rPr>
          <w:lang w:val="en_US" w:bidi="en_US"/>
        </w:rPr>
      </w:r>
      <w:r>
        <w:rPr>
          <w:b/>
          <w:lang w:val="en_US" w:bidi="en_US"/>
        </w:rPr>
        <w:t>I will guide you in the way of wisdom;</w:t>
      </w:r>
    </w:p>
    <w:p>
      <w:pPr>
        <w:pStyle w:val="ListBullet"/>
        <w:spacing w:line="240" w:lineRule="auto"/>
        <w:ind w:left="720"/>
      </w:pPr>
      <w:r>
        <w:rPr>
          <w:lang w:val="en_US" w:bidi="en_US"/>
        </w:rPr>
      </w:r>
      <w:r>
        <w:rPr>
          <w:lang w:val="en_US" w:bidi="en_US"/>
        </w:rPr>
        <w:t>I lead you</w:t>
      </w:r>
      <w:r>
        <w:rPr>
          <w:vertAlign w:val="superscript"/>
          <w:lang w:val="en_US" w:bidi="en_US"/>
        </w:rPr>
        <w:t>(sing)</w:t>
      </w:r>
      <w:r>
        <w:rPr>
          <w:lang w:val="en_US" w:bidi="en_US"/>
        </w:rPr>
        <w:t xml:space="preserve"> along the road that wise people take.</w:t>
      </w:r>
    </w:p>
    <w:p>
      <w:pPr>
        <w:pStyle w:val="ListBullet"/>
        <w:spacing w:line="240" w:lineRule="auto"/>
        <w:ind w:left="720"/>
      </w:pPr>
      <w:r>
        <w:rPr>
          <w:lang w:val="en_US" w:bidi="en_US"/>
        </w:rPr>
      </w:r>
      <w:r>
        <w:rPr>
          <w:lang w:val="en_US" w:bidi="en_US"/>
        </w:rPr>
        <w:t>I have been teaching you to become wise</w:t>
      </w:r>
    </w:p>
    <w:p>
      <w:pPr>
        <w:pStyle w:val="Heading5"/>
      </w:pPr>
      <w:r>
        <w:rPr>
          <w:lang w:val="en_US" w:bidi="en_US"/>
        </w:rPr>
        <w:t>4:11b</w:t>
      </w:r>
    </w:p>
    <w:p>
      <w:pPr/>
      <w:r>
        <w:rPr>
          <w:lang w:val="en_US" w:bidi="en_US"/>
        </w:rPr>
      </w:r>
      <w:r>
        <w:rPr>
          <w:b/>
          <w:lang w:val="en_US" w:bidi="en_US"/>
        </w:rPr>
        <w:t>I will lead you on straight paths.</w:t>
      </w:r>
    </w:p>
    <w:p>
      <w:pPr>
        <w:pStyle w:val="ListBullet"/>
        <w:spacing w:line="240" w:lineRule="auto"/>
        <w:ind w:left="720"/>
      </w:pPr>
      <w:r>
        <w:rPr>
          <w:lang w:val="en_US" w:bidi="en_US"/>
        </w:rPr>
      </w:r>
      <w:r>
        <w:rPr>
          <w:lang w:val="en_US" w:bidi="en_US"/>
        </w:rPr>
        <w:t>I help you</w:t>
      </w:r>
      <w:r>
        <w:rPr>
          <w:vertAlign w:val="superscript"/>
          <w:lang w:val="en_US" w:bidi="en_US"/>
        </w:rPr>
        <w:t>(sing)</w:t>
      </w:r>
      <w:r>
        <w:rPr>
          <w:lang w:val="en_US" w:bidi="en_US"/>
        </w:rPr>
        <w:t xml:space="preserve"> to follow straight/correct paths.</w:t>
      </w:r>
    </w:p>
    <w:p>
      <w:pPr>
        <w:pStyle w:val="ListBullet"/>
        <w:spacing w:line="240" w:lineRule="auto"/>
        <w:ind w:left="720"/>
      </w:pPr>
      <w:r>
        <w:rPr>
          <w:lang w:val="en_US" w:bidi="en_US"/>
        </w:rPr>
      </w:r>
      <w:r>
        <w:rPr>
          <w:lang w:val="en_US" w:bidi="en_US"/>
        </w:rPr>
        <w:t xml:space="preserve">and to follow </w:t>
      </w:r>
      <w:r>
        <w:rPr>
          <w:lang w:val="en_US" w:bidi="en_US"/>
        </w:rPr>
        <w:t>morally</w:t>
      </w:r>
      <w:r>
        <w:rPr>
          <w:lang w:val="en_US" w:bidi="en_US"/>
        </w:rPr>
        <w:t xml:space="preserve"> correct behavior.</w:t>
      </w:r>
      <w:r>
        <w:rPr>
          <w:lang w:val="en_US" w:bidi="en_US"/>
        </w:rPr>
      </w:r>
      <w:r>
        <w:rPr>
          <w:lang w:val="en_US" w:bidi="en_US"/>
        </w:rPr>
      </w:r>
    </w:p>
    <w:p>
      <w:pPr/>
      <w:r>
        <w:rPr>
          <w:lang w:val="en_US" w:bidi="en_US"/>
        </w:rPr>
      </w:r>
    </w:p>
    <w:p>
      <w:pPr>
        <w:pStyle w:val="Heading2"/>
      </w:pPr>
      <w:r>
        <w:rPr>
          <w:lang w:val="en_US" w:bidi="en_US"/>
        </w:rPr>
        <w:t>Proverbs 4:12</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 </w:t>
      </w:r>
      <w:r>
        <w:rPr>
          <w:u w:val="single"/>
          <w:lang w:val="en_US" w:bidi="en_US"/>
        </w:rPr>
        <w:t>When you walk</w:t>
      </w:r>
      <w:r>
        <w:rPr>
          <w:lang w:val="en_US" w:bidi="en_US"/>
        </w:rPr>
        <w:t xml:space="preserve">, </w:t>
      </w:r>
      <w:r>
        <w:rPr>
          <w:b/>
          <w:lang w:val="en_US" w:bidi="en_US"/>
        </w:rPr>
        <w:t>your steps</w:t>
      </w:r>
      <w:r>
        <w:rPr>
          <w:lang w:val="en_US" w:bidi="en_US"/>
        </w:rPr>
        <w:t xml:space="preserve"> </w:t>
      </w:r>
      <w:r>
        <w:rPr>
          <w:b/>
          <w:lang w:val="en_US" w:bidi="en_US"/>
        </w:rPr>
        <w:t>will not be impeded</w:t>
      </w:r>
      <w:r>
        <w:rPr>
          <w:lang w:val="en_US" w:bidi="en_US"/>
        </w:rPr>
        <w:t>;</w:t>
      </w:r>
    </w:p>
    <w:p>
      <w:pPr/>
      <w:r>
        <w:rPr>
          <w:lang w:val="en_US" w:bidi="en_US"/>
        </w:rPr>
      </w:r>
      <w:r>
        <w:rPr>
          <w:vertAlign w:val="superscript"/>
          <w:lang w:val="en_US" w:bidi="en_US"/>
        </w:rPr>
        <w:t>12b</w:t>
      </w:r>
      <w:r>
        <w:rPr>
          <w:lang w:val="en_US" w:bidi="en_US"/>
        </w:rPr>
        <w:t xml:space="preserve"> </w:t>
      </w:r>
      <w:r>
        <w:rPr>
          <w:u w:val="single"/>
          <w:lang w:val="en_US" w:bidi="en_US"/>
        </w:rPr>
        <w:t>when you run</w:t>
      </w:r>
      <w:r>
        <w:rPr>
          <w:lang w:val="en_US" w:bidi="en_US"/>
        </w:rPr>
        <w:t xml:space="preserve">, </w:t>
      </w:r>
      <w:r>
        <w:rPr>
          <w:b/>
          <w:lang w:val="en_US" w:bidi="en_US"/>
        </w:rPr>
        <w:t>you</w:t>
      </w:r>
      <w:r>
        <w:rPr>
          <w:lang w:val="en_US" w:bidi="en_US"/>
        </w:rPr>
        <w:t xml:space="preserve"> </w:t>
      </w:r>
      <w:r>
        <w:rPr>
          <w:b/>
          <w:lang w:val="en_US" w:bidi="en_US"/>
        </w:rPr>
        <w:t>will not stumble</w:t>
      </w:r>
      <w:r>
        <w:rPr>
          <w:lang w:val="en_US" w:bidi="en_US"/>
        </w:rPr>
        <w:t>.</w:t>
      </w:r>
    </w:p>
    <w:p>
      <w:pPr>
        <w:pStyle w:val="Heading5"/>
      </w:pPr>
      <w:r>
        <w:rPr>
          <w:lang w:val="en_US" w:bidi="en_US"/>
        </w:rPr>
        <w:t>4:12a–b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are wise,</w:t>
      </w:r>
      <w:r>
        <w:rPr>
          <w:lang w:val="en_US" w:bidi="en_US"/>
        </w:rPr>
        <w:t xml:space="preserve"> </w:t>
      </w:r>
      <w:r>
        <w:rPr>
          <w:lang w:val="en_US" w:bidi="en_US"/>
        </w:rPr>
        <w:t>nothing will hinder your progress in life.</w:t>
      </w:r>
      <w:r>
        <w:rPr>
          <w:lang w:val="en_US" w:bidi="en_US"/>
        </w:rPr>
        <w:t xml:space="preserve"> You will </w:t>
      </w:r>
      <w:r>
        <w:rPr>
          <w:lang w:val="en_US" w:bidi="en_US"/>
        </w:rPr>
        <w:t>be like a person who</w:t>
      </w:r>
      <w:r>
        <w:rPr>
          <w:lang w:val="en_US" w:bidi="en_US"/>
        </w:rPr>
        <w:t xml:space="preserve"> walks along a path with no obstacles or who runs without stumbling.</w:t>
      </w:r>
    </w:p>
    <w:p>
      <w:pPr/>
      <w:r>
        <w:rPr>
          <w:lang w:val="en_US" w:bidi="en_US"/>
        </w:rPr>
      </w:r>
      <w:r>
        <w:rPr>
          <w:b/>
          <w:lang w:val="en_US" w:bidi="en_US"/>
        </w:rPr>
        <w:t>When you walk, your steps will not be impeded; when you run, you will not stumble:</w:t>
      </w:r>
      <w:r>
        <w:rPr>
          <w:lang w:val="en_US" w:bidi="en_US"/>
        </w:rPr>
        <w:t xml:space="preserve"> The parallel metaphors of walking without hindrance and running without stumbling refer to the wise person who has correct behavior (4:11). Such a person will make steady progress in life. His progress will not be blocked by obstacles or setbacks. Some ways to translate these metaphors are:</w:t>
      </w:r>
    </w:p>
    <w:p>
      <w:pPr>
        <w:pStyle w:val="ListBullet"/>
        <w:spacing w:line="240" w:lineRule="auto"/>
        <w:ind w:left="720"/>
      </w:pPr>
      <w:r>
        <w:rPr>
          <w:lang w:val="en_US" w:bidi="en_US"/>
        </w:rPr>
      </w:r>
      <w:r>
        <w:rPr>
          <w:lang w:val="en_US" w:bidi="en_US"/>
        </w:rPr>
        <w:t>Keep the metaphors, but provide a clue to their meaning. For example:</w:t>
      </w:r>
      <w:r>
        <w:rPr>
          <w:lang w:val="en_US" w:bidi="en_US"/>
        </w:rPr>
        <w:t xml:space="preserve">Nothing will stand in your way if you walk </w:t>
      </w:r>
      <w:r>
        <w:rPr>
          <w:u w:val="single"/>
          <w:lang w:val="en_US" w:bidi="en_US"/>
        </w:rPr>
        <w:t>wisely</w:t>
      </w:r>
      <w:r>
        <w:rPr>
          <w:lang w:val="en_US" w:bidi="en_US"/>
        </w:rPr>
        <w:t>, and you will not stumble when you run. (GNT)</w:t>
      </w:r>
    </w:p>
    <w:p>
      <w:pPr>
        <w:pStyle w:val="ListBullet"/>
        <w:spacing w:line="240" w:lineRule="auto"/>
        <w:ind w:left="720"/>
      </w:pPr>
      <w:r>
        <w:rPr>
          <w:lang w:val="en_US" w:bidi="en_US"/>
        </w:rPr>
      </w:r>
      <w:r>
        <w:rPr>
          <w:lang w:val="en_US" w:bidi="en_US"/>
        </w:rPr>
        <w:t>Change the metaphors of walking and running to similes. For example:</w:t>
      </w:r>
      <w:r>
        <w:rPr>
          <w:lang w:val="en_US" w:bidi="en_US"/>
        </w:rPr>
        <w:t>You will be like someone whose path is not blocked when he walks. You will be like a person who can run and not stumble.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When you decide to do something, you will succeed.</w:t>
      </w:r>
    </w:p>
    <w:p>
      <w:pPr>
        <w:pStyle w:val="Heading5"/>
      </w:pPr>
      <w:r>
        <w:rPr>
          <w:lang w:val="en_US" w:bidi="en_US"/>
        </w:rPr>
        <w:t>4:12a</w:t>
      </w:r>
    </w:p>
    <w:p>
      <w:pPr/>
      <w:r>
        <w:rPr>
          <w:lang w:val="en_US" w:bidi="en_US"/>
        </w:rPr>
      </w:r>
      <w:r>
        <w:rPr>
          <w:b/>
          <w:lang w:val="en_US" w:bidi="en_US"/>
        </w:rPr>
        <w:t>When you walk, your steps will not be impeded;</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walk </w:t>
      </w:r>
      <w:r>
        <w:rPr>
          <w:lang w:val="en_US" w:bidi="en_US"/>
        </w:rPr>
        <w:t>along that straight path</w:t>
      </w:r>
      <w:r>
        <w:rPr>
          <w:lang w:val="en_US" w:bidi="en_US"/>
        </w:rPr>
        <w:t>, no one will block you.</w:t>
      </w:r>
    </w:p>
    <w:p>
      <w:pPr>
        <w:pStyle w:val="Heading5"/>
      </w:pPr>
      <w:r>
        <w:rPr>
          <w:lang w:val="en_US" w:bidi="en_US"/>
        </w:rPr>
        <w:t>4:12b</w:t>
      </w:r>
    </w:p>
    <w:p>
      <w:pPr/>
      <w:r>
        <w:rPr>
          <w:lang w:val="en_US" w:bidi="en_US"/>
        </w:rPr>
      </w:r>
      <w:r>
        <w:rPr>
          <w:b/>
          <w:lang w:val="en_US" w:bidi="en_US"/>
        </w:rPr>
        <w:t>when you run, you will not stumble.</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run, you will not stumble.</w:t>
      </w:r>
      <w:r>
        <w:rPr>
          <w:lang w:val="en_US" w:bidi="en_US"/>
        </w:rPr>
      </w:r>
      <w:r>
        <w:rPr>
          <w:lang w:val="en_US" w:bidi="en_US"/>
        </w:rPr>
      </w:r>
    </w:p>
    <w:p>
      <w:pPr/>
      <w:r>
        <w:rPr>
          <w:lang w:val="en_US" w:bidi="en_US"/>
        </w:rPr>
      </w:r>
    </w:p>
    <w:p>
      <w:pPr>
        <w:pStyle w:val="Heading2"/>
      </w:pPr>
      <w:r>
        <w:rPr>
          <w:lang w:val="en_US" w:bidi="en_US"/>
        </w:rPr>
        <w:t>Proverbs 4:13</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4:13</w:t>
      </w:r>
    </w:p>
    <w:p>
      <w:pPr/>
      <w:r>
        <w:rPr>
          <w:lang w:val="en_US" w:bidi="en_US"/>
        </w:rPr>
      </w:r>
      <w:r>
        <w:rPr>
          <w:lang w:val="en_US" w:bidi="en_US"/>
        </w:rPr>
        <w:t>Notice the parallel parts that are similar in meaning. There are three parallel commands followed by the reason for obeying them.</w:t>
      </w:r>
    </w:p>
    <w:p>
      <w:pPr/>
      <w:r>
        <w:rPr>
          <w:lang w:val="en_US" w:bidi="en_US"/>
        </w:rPr>
      </w:r>
      <w:r>
        <w:rPr>
          <w:vertAlign w:val="superscript"/>
          <w:lang w:val="en_US" w:bidi="en_US"/>
        </w:rPr>
        <w:t>13a</w:t>
      </w:r>
      <w:r>
        <w:rPr>
          <w:lang w:val="en_US" w:bidi="en_US"/>
        </w:rPr>
        <w:t xml:space="preserve"> </w:t>
      </w:r>
      <w:r>
        <w:rPr>
          <w:u w:val="single"/>
          <w:lang w:val="en_US" w:bidi="en_US"/>
        </w:rPr>
        <w:t>Hold on</w:t>
      </w:r>
      <w:r>
        <w:rPr>
          <w:lang w:val="en_US" w:bidi="en_US"/>
        </w:rPr>
        <w:t xml:space="preserve"> to instruction; </w:t>
      </w:r>
      <w:r>
        <w:rPr>
          <w:u w:val="single"/>
          <w:lang w:val="en_US" w:bidi="en_US"/>
        </w:rPr>
        <w:t>do not let</w:t>
      </w:r>
      <w:r>
        <w:rPr>
          <w:lang w:val="en_US" w:bidi="en_US"/>
        </w:rPr>
        <w:t xml:space="preserve"> </w:t>
      </w:r>
      <w:r>
        <w:rPr>
          <w:u w:val="single"/>
          <w:lang w:val="en_US" w:bidi="en_US"/>
        </w:rPr>
        <w:t>go.</w:t>
      </w:r>
    </w:p>
    <w:p>
      <w:pPr/>
      <w:r>
        <w:rPr>
          <w:lang w:val="en_US" w:bidi="en_US"/>
        </w:rPr>
      </w:r>
      <w:r>
        <w:rPr>
          <w:vertAlign w:val="superscript"/>
          <w:lang w:val="en_US" w:bidi="en_US"/>
        </w:rPr>
        <w:t>13b</w:t>
      </w:r>
      <w:r>
        <w:rPr>
          <w:lang w:val="en_US" w:bidi="en_US"/>
        </w:rPr>
        <w:t xml:space="preserve"> </w:t>
      </w:r>
      <w:r>
        <w:rPr>
          <w:u w:val="single"/>
          <w:lang w:val="en_US" w:bidi="en_US"/>
        </w:rPr>
        <w:t>Guard</w:t>
      </w:r>
      <w:r>
        <w:rPr>
          <w:lang w:val="en_US" w:bidi="en_US"/>
        </w:rPr>
        <w:t xml:space="preserve"> it, for it is your life.</w:t>
      </w:r>
    </w:p>
    <w:p>
      <w:pPr>
        <w:pStyle w:val="Heading5"/>
      </w:pPr>
      <w:r>
        <w:rPr>
          <w:lang w:val="en_US" w:bidi="en_US"/>
        </w:rPr>
        <w:t>4:13a–b</w:t>
      </w:r>
    </w:p>
    <w:p>
      <w:pPr/>
      <w:r>
        <w:rPr>
          <w:lang w:val="en_US" w:bidi="en_US"/>
        </w:rPr>
      </w:r>
      <w:r>
        <w:rPr>
          <w:b/>
          <w:lang w:val="en_US" w:bidi="en_US"/>
        </w:rPr>
        <w:t>Hold on to instruction; do not let go. Guard it:</w:t>
      </w:r>
      <w:r>
        <w:rPr>
          <w:lang w:val="en_US" w:bidi="en_US"/>
        </w:rPr>
        <w:t xml:space="preserve"> For the meaning of </w:t>
      </w:r>
      <w:r>
        <w:rPr>
          <w:i/>
          <w:lang w:val="en_US" w:bidi="en_US"/>
        </w:rPr>
        <w:t>Guard</w:t>
      </w:r>
      <w:r>
        <w:rPr>
          <w:lang w:val="en_US" w:bidi="en_US"/>
        </w:rPr>
        <w:t xml:space="preserve">, see the note on 3:21a–b. In that verse, the BSB translates the same Hebrew word as “preserve.” The parallel verb phrases </w:t>
      </w:r>
      <w:r>
        <w:rPr>
          <w:i/>
          <w:lang w:val="en_US" w:bidi="en_US"/>
        </w:rPr>
        <w:t>Hold on to</w:t>
      </w:r>
      <w:r>
        <w:rPr>
          <w:lang w:val="en_US" w:bidi="en_US"/>
        </w:rPr>
        <w:t xml:space="preserve">, </w:t>
      </w:r>
      <w:r>
        <w:rPr>
          <w:i/>
          <w:lang w:val="en_US" w:bidi="en_US"/>
        </w:rPr>
        <w:t>do not let go</w:t>
      </w:r>
      <w:r>
        <w:rPr>
          <w:lang w:val="en_US" w:bidi="en_US"/>
        </w:rPr>
        <w:t xml:space="preserve">, and </w:t>
      </w:r>
      <w:r>
        <w:rPr>
          <w:i/>
          <w:lang w:val="en_US" w:bidi="en_US"/>
        </w:rPr>
        <w:t>Guard</w:t>
      </w:r>
      <w:r>
        <w:rPr>
          <w:lang w:val="en_US" w:bidi="en_US"/>
        </w:rPr>
        <w:t xml:space="preserve"> are used figuratively. In some languages, it may be clearer to use a combination of nonfigurative phrases, such as:</w:t>
      </w:r>
    </w:p>
    <w:p>
      <w:pPr/>
      <w:r>
        <w:rPr>
          <w:lang w:val="en_US" w:bidi="en_US"/>
        </w:rPr>
      </w:r>
      <w:r>
        <w:rPr>
          <w:lang w:val="en_US" w:bidi="en_US"/>
        </w:rPr>
        <w:t>Always remember (GNT)</w:t>
      </w:r>
    </w:p>
    <w:p>
      <w:pPr/>
      <w:r>
        <w:rPr>
          <w:lang w:val="en_US" w:bidi="en_US"/>
        </w:rPr>
      </w:r>
      <w:r>
        <w:rPr>
          <w:lang w:val="en_US" w:bidi="en_US"/>
        </w:rPr>
        <w:t>do not forget</w:t>
      </w:r>
    </w:p>
    <w:p>
      <w:pPr/>
      <w:r>
        <w:rPr>
          <w:lang w:val="en_US" w:bidi="en_US"/>
        </w:rPr>
      </w:r>
      <w:r>
        <w:rPr>
          <w:lang w:val="en_US" w:bidi="en_US"/>
        </w:rPr>
        <w:t>don’t forsake (NLT96)</w:t>
      </w:r>
    </w:p>
    <w:p>
      <w:pPr/>
      <w:r>
        <w:rPr>
          <w:lang w:val="en_US" w:bidi="en_US"/>
        </w:rPr>
      </w:r>
      <w:r>
        <w:rPr>
          <w:lang w:val="en_US" w:bidi="en_US"/>
        </w:rPr>
        <w:t>obey/follow</w:t>
      </w:r>
    </w:p>
    <w:p>
      <w:pPr/>
      <w:r>
        <w:rPr>
          <w:lang w:val="en_US" w:bidi="en_US"/>
        </w:rPr>
      </w:r>
      <w:r>
        <w:rPr>
          <w:lang w:val="en_US" w:bidi="en_US"/>
        </w:rPr>
        <w:t>Use whatever phrases will give proper emphasis in your language. It may not be necessary to use three phrases.</w:t>
      </w:r>
    </w:p>
    <w:p>
      <w:pPr>
        <w:pStyle w:val="Heading5"/>
      </w:pPr>
      <w:r>
        <w:rPr>
          <w:lang w:val="en_US" w:bidi="en_US"/>
        </w:rPr>
        <w:t>4:13a</w:t>
      </w:r>
    </w:p>
    <w:p>
      <w:pPr/>
      <w:r>
        <w:rPr>
          <w:lang w:val="en_US" w:bidi="en_US"/>
        </w:rPr>
      </w:r>
      <w:r>
        <w:rPr>
          <w:b/>
          <w:lang w:val="en_US" w:bidi="en_US"/>
        </w:rPr>
        <w:t>Hold on to instruction; do not let go.</w:t>
      </w:r>
    </w:p>
    <w:p>
      <w:pPr>
        <w:pStyle w:val="ListBullet"/>
        <w:spacing w:line="240" w:lineRule="auto"/>
        <w:ind w:left="720"/>
      </w:pPr>
      <w:r>
        <w:rPr>
          <w:lang w:val="en_US" w:bidi="en_US"/>
        </w:rPr>
      </w:r>
      <w:r>
        <w:rPr>
          <w:lang w:val="en_US" w:bidi="en_US"/>
        </w:rPr>
        <w:t>Always remember what you</w:t>
      </w:r>
      <w:r>
        <w:rPr>
          <w:vertAlign w:val="superscript"/>
          <w:lang w:val="en_US" w:bidi="en_US"/>
        </w:rPr>
        <w:t>(sing)</w:t>
      </w:r>
      <w:r>
        <w:rPr>
          <w:lang w:val="en_US" w:bidi="en_US"/>
        </w:rPr>
        <w:t xml:space="preserve"> have learned. Never forget it.</w:t>
      </w:r>
    </w:p>
    <w:p>
      <w:pPr>
        <w:pStyle w:val="ListBullet"/>
        <w:spacing w:line="240" w:lineRule="auto"/>
        <w:ind w:left="720"/>
      </w:pPr>
      <w:r>
        <w:rPr>
          <w:lang w:val="en_US" w:bidi="en_US"/>
        </w:rPr>
      </w:r>
      <w:r>
        <w:rPr>
          <w:lang w:val="en_US" w:bidi="en_US"/>
        </w:rPr>
        <w:t>Do not forsake what I have taught you, but rather remember it</w:t>
      </w:r>
    </w:p>
    <w:p>
      <w:pPr/>
      <w:r>
        <w:rPr>
          <w:lang w:val="en_US" w:bidi="en_US"/>
        </w:rPr>
      </w:r>
      <w:r>
        <w:rPr>
          <w:b/>
          <w:lang w:val="en_US" w:bidi="en_US"/>
        </w:rPr>
        <w:t>instruction:</w:t>
      </w:r>
      <w:r>
        <w:rPr>
          <w:lang w:val="en_US" w:bidi="en_US"/>
        </w:rPr>
        <w:t xml:space="preserve"> The word </w:t>
      </w:r>
      <w:r>
        <w:rPr>
          <w:i/>
          <w:lang w:val="en_US" w:bidi="en_US"/>
        </w:rPr>
        <w:t>instruction</w:t>
      </w:r>
      <w:r>
        <w:rPr>
          <w:lang w:val="en_US" w:bidi="en_US"/>
        </w:rPr>
        <w:t xml:space="preserve"> may be translated as a verb phrase. For example:</w:t>
      </w:r>
    </w:p>
    <w:p>
      <w:pPr/>
      <w:r>
        <w:rPr>
          <w:lang w:val="en_US" w:bidi="en_US"/>
        </w:rPr>
      </w:r>
      <w:r>
        <w:rPr>
          <w:lang w:val="en_US" w:bidi="en_US"/>
        </w:rPr>
        <w:t>what you have learned (GNT)</w:t>
      </w:r>
    </w:p>
    <w:p>
      <w:pPr/>
      <w:r>
        <w:rPr>
          <w:lang w:val="en_US" w:bidi="en_US"/>
        </w:rPr>
      </w:r>
      <w:r>
        <w:rPr>
          <w:lang w:val="en_US" w:bidi="en_US"/>
        </w:rPr>
        <w:t>what you have been taught (NCV)</w:t>
      </w:r>
    </w:p>
    <w:p>
      <w:pPr/>
      <w:r>
        <w:rPr>
          <w:lang w:val="en_US" w:bidi="en_US"/>
        </w:rPr>
      </w:r>
      <w:r>
        <w:rPr>
          <w:lang w:val="en_US" w:bidi="en_US"/>
        </w:rPr>
        <w:t>In some languages, it may be necessary to make explicit who the teacher is. For example:</w:t>
      </w:r>
    </w:p>
    <w:p>
      <w:pPr/>
      <w:r>
        <w:rPr>
          <w:lang w:val="en_US" w:bidi="en_US"/>
        </w:rPr>
      </w:r>
      <w:r>
        <w:rPr>
          <w:lang w:val="en_US" w:bidi="en_US"/>
        </w:rPr>
        <w:t>my teaching (CEV)</w:t>
      </w:r>
    </w:p>
    <w:p>
      <w:pPr/>
      <w:r>
        <w:rPr>
          <w:lang w:val="en_US" w:bidi="en_US"/>
        </w:rPr>
      </w:r>
      <w:r>
        <w:rPr>
          <w:lang w:val="en_US" w:bidi="en_US"/>
        </w:rPr>
        <w:t xml:space="preserve">The word </w:t>
      </w:r>
      <w:r>
        <w:rPr>
          <w:i/>
          <w:lang w:val="en_US" w:bidi="en_US"/>
        </w:rPr>
        <w:t>instruction</w:t>
      </w:r>
      <w:r>
        <w:rPr>
          <w:lang w:val="en_US" w:bidi="en_US"/>
        </w:rPr>
        <w:t xml:space="preserve"> last occurred in 4:1a. See discipline in the Glossary.</w:t>
      </w:r>
    </w:p>
    <w:p>
      <w:pPr>
        <w:pStyle w:val="Heading5"/>
      </w:pPr>
      <w:r>
        <w:rPr>
          <w:lang w:val="en_US" w:bidi="en_US"/>
        </w:rPr>
        <w:t>4:13b</w:t>
      </w:r>
    </w:p>
    <w:p>
      <w:pPr/>
      <w:r>
        <w:rPr>
          <w:lang w:val="en_US" w:bidi="en_US"/>
        </w:rPr>
      </w:r>
      <w:r>
        <w:rPr>
          <w:b/>
          <w:lang w:val="en_US" w:bidi="en_US"/>
        </w:rPr>
        <w:t>Guard it, for it is your life.</w:t>
      </w:r>
    </w:p>
    <w:p>
      <w:pPr>
        <w:pStyle w:val="ListBullet"/>
        <w:spacing w:line="240" w:lineRule="auto"/>
        <w:ind w:left="720"/>
      </w:pPr>
      <w:r>
        <w:rPr>
          <w:lang w:val="en_US" w:bidi="en_US"/>
        </w:rPr>
      </w:r>
      <w:r>
        <w:rPr>
          <w:lang w:val="en_US" w:bidi="en_US"/>
        </w:rPr>
        <w:t>Guard it carefully, because it is a source of life 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and obey it, because it will help you to live/have </w:t>
      </w:r>
      <w:r>
        <w:rPr>
          <w:lang w:val="en_US" w:bidi="en_US"/>
        </w:rPr>
        <w:t>a better</w:t>
      </w:r>
      <w:r>
        <w:rPr>
          <w:lang w:val="en_US" w:bidi="en_US"/>
        </w:rPr>
        <w:t xml:space="preserve"> life.</w:t>
      </w:r>
    </w:p>
    <w:p>
      <w:pPr/>
      <w:r>
        <w:rPr>
          <w:lang w:val="en_US" w:bidi="en_US"/>
        </w:rPr>
      </w:r>
      <w:r>
        <w:rPr>
          <w:b/>
          <w:lang w:val="en_US" w:bidi="en_US"/>
        </w:rPr>
        <w:t>it is your life:</w:t>
      </w:r>
      <w:r>
        <w:rPr>
          <w:lang w:val="en_US" w:bidi="en_US"/>
        </w:rPr>
        <w:t xml:space="preserve"> The clause </w:t>
      </w:r>
      <w:r>
        <w:rPr>
          <w:i/>
          <w:lang w:val="en_US" w:bidi="en_US"/>
        </w:rPr>
        <w:t>it is your life</w:t>
      </w:r>
      <w:r>
        <w:rPr>
          <w:lang w:val="en_US" w:bidi="en_US"/>
        </w:rPr>
        <w:t xml:space="preserve"> is similar to 3:22a. The figurative meaning is that these instructions give life or are a source of life for the one who follows them. The nonfigurative meaning is that the person who follows these instructions will have a better or longer life.</w:t>
      </w:r>
      <w:r>
        <w:rPr>
          <w:lang w:val="en_US" w:bidi="en_US"/>
        </w:rPr>
      </w:r>
      <w:r>
        <w:rPr>
          <w:lang w:val="en_US" w:bidi="en_US"/>
        </w:rPr>
      </w:r>
    </w:p>
    <w:p>
      <w:pPr/>
      <w:r>
        <w:rPr>
          <w:lang w:val="en_US" w:bidi="en_US"/>
        </w:rPr>
      </w:r>
    </w:p>
    <w:p>
      <w:pPr>
        <w:pStyle w:val="Heading2"/>
      </w:pPr>
      <w:r>
        <w:rPr>
          <w:lang w:val="en_US" w:bidi="en_US"/>
        </w:rPr>
        <w:t>Proverbs 4:14</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4:14–15</w:t>
      </w:r>
    </w:p>
    <w:p>
      <w:pPr/>
      <w:r>
        <w:rPr>
          <w:lang w:val="en_US" w:bidi="en_US"/>
        </w:rPr>
      </w:r>
      <w:r>
        <w:rPr>
          <w:lang w:val="en_US" w:bidi="en_US"/>
        </w:rPr>
        <w:t>In these two verses, the writer uses six parallel commands to emphasize that the reader should strictly avoid following the behavior of wicked people.</w:t>
      </w:r>
    </w:p>
    <w:p>
      <w:pPr>
        <w:pStyle w:val="Heading5"/>
      </w:pPr>
      <w:r>
        <w:rPr>
          <w:lang w:val="en_US" w:bidi="en_US"/>
        </w:rPr>
        <w:t>4:14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Do not </w:t>
      </w:r>
      <w:r>
        <w:rPr>
          <w:u w:val="single"/>
          <w:lang w:val="en_US" w:bidi="en_US"/>
        </w:rPr>
        <w:t>set foot</w:t>
      </w:r>
      <w:r>
        <w:rPr>
          <w:lang w:val="en_US" w:bidi="en_US"/>
        </w:rPr>
        <w:t xml:space="preserve"> </w:t>
      </w:r>
      <w:r>
        <w:rPr>
          <w:b/>
          <w:lang w:val="en_US" w:bidi="en_US"/>
        </w:rPr>
        <w:t>on the path</w:t>
      </w:r>
      <w:r>
        <w:rPr>
          <w:lang w:val="en_US" w:bidi="en_US"/>
        </w:rPr>
        <w:t xml:space="preserve"> </w:t>
      </w:r>
      <w:r>
        <w:rPr>
          <w:b/>
          <w:lang w:val="en_US" w:bidi="en_US"/>
        </w:rPr>
        <w:t>of the wicked</w:t>
      </w:r>
    </w:p>
    <w:p>
      <w:pPr/>
      <w:r>
        <w:rPr>
          <w:lang w:val="en_US" w:bidi="en_US"/>
        </w:rPr>
      </w:r>
      <w:r>
        <w:rPr>
          <w:vertAlign w:val="superscript"/>
          <w:lang w:val="en_US" w:bidi="en_US"/>
        </w:rPr>
        <w:t>14b</w:t>
      </w:r>
      <w:r>
        <w:rPr>
          <w:lang w:val="en_US" w:bidi="en_US"/>
        </w:rPr>
        <w:t xml:space="preserve">or </w:t>
      </w:r>
      <w:r>
        <w:rPr>
          <w:u w:val="single"/>
          <w:lang w:val="en_US" w:bidi="en_US"/>
        </w:rPr>
        <w:t>walk</w:t>
      </w:r>
      <w:r>
        <w:rPr>
          <w:lang w:val="en_US" w:bidi="en_US"/>
        </w:rPr>
        <w:t xml:space="preserve"> </w:t>
      </w:r>
      <w:r>
        <w:rPr>
          <w:b/>
          <w:lang w:val="en_US" w:bidi="en_US"/>
        </w:rPr>
        <w:t>in the way</w:t>
      </w:r>
      <w:r>
        <w:rPr>
          <w:lang w:val="en_US" w:bidi="en_US"/>
        </w:rPr>
        <w:t xml:space="preserve"> </w:t>
      </w:r>
      <w:r>
        <w:rPr>
          <w:b/>
          <w:lang w:val="en_US" w:bidi="en_US"/>
        </w:rPr>
        <w:t>of evildoers.</w:t>
      </w:r>
    </w:p>
    <w:p>
      <w:pPr/>
      <w:r>
        <w:rPr>
          <w:lang w:val="en_US" w:bidi="en_US"/>
        </w:rPr>
      </w:r>
      <w:r>
        <w:rPr>
          <w:lang w:val="en_US" w:bidi="en_US"/>
        </w:rPr>
        <w:t>In Hebrew, the parallel lines are arranged in the form of a chiasm. The command “do not enter” occurs at the end of 4:14a. The parallel command “do not walk” occurs at the beginning of 4:14b.</w:t>
      </w:r>
    </w:p>
    <w:p>
      <w:pPr/>
      <w:r>
        <w:rPr>
          <w:lang w:val="en_US" w:bidi="en_US"/>
        </w:rPr>
      </w:r>
      <w:r>
        <w:rPr>
          <w:vertAlign w:val="superscript"/>
          <w:lang w:val="en_US" w:bidi="en_US"/>
        </w:rPr>
        <w:t>14a</w:t>
      </w:r>
      <w:r>
        <w:rPr>
          <w:lang w:val="en_US" w:bidi="en_US"/>
        </w:rPr>
        <w:t xml:space="preserve"> </w:t>
      </w:r>
      <w:r>
        <w:rPr>
          <w:u w:val="single"/>
          <w:lang w:val="en_US" w:bidi="en_US"/>
        </w:rPr>
        <w:t>On the path</w:t>
      </w:r>
      <w:r>
        <w:rPr>
          <w:lang w:val="en_US" w:bidi="en_US"/>
        </w:rPr>
        <w:t xml:space="preserve"> </w:t>
      </w:r>
      <w:r>
        <w:rPr>
          <w:b/>
          <w:lang w:val="en_US" w:bidi="en_US"/>
        </w:rPr>
        <w:t>of wicked-ones</w:t>
      </w:r>
      <w:r>
        <w:rPr>
          <w:lang w:val="en_US" w:bidi="en_US"/>
        </w:rPr>
        <w:t xml:space="preserve"> </w:t>
      </w:r>
      <w:r>
        <w:rPr>
          <w:b/>
          <w:lang w:val="en_US" w:bidi="en_US"/>
        </w:rPr>
        <w:t>do not enter</w:t>
      </w:r>
      <w:r>
        <w:rPr>
          <w:lang w:val="en_US" w:bidi="en_US"/>
        </w:rPr>
        <w:t>,</w:t>
      </w:r>
    </w:p>
    <w:p>
      <w:pPr/>
      <w:r>
        <w:rPr>
          <w:lang w:val="en_US" w:bidi="en_US"/>
        </w:rPr>
      </w:r>
      <w:r>
        <w:rPr>
          <w:vertAlign w:val="superscript"/>
          <w:lang w:val="en_US" w:bidi="en_US"/>
        </w:rPr>
        <w:t>14b</w:t>
      </w:r>
      <w:r>
        <w:rPr>
          <w:lang w:val="en_US" w:bidi="en_US"/>
        </w:rPr>
        <w:t xml:space="preserve">and </w:t>
      </w:r>
      <w:r>
        <w:rPr>
          <w:b/>
          <w:lang w:val="en_US" w:bidi="en_US"/>
        </w:rPr>
        <w:t>do not walk</w:t>
      </w:r>
      <w:r>
        <w:rPr>
          <w:lang w:val="en_US" w:bidi="en_US"/>
        </w:rPr>
        <w:t xml:space="preserve"> </w:t>
      </w:r>
      <w:r>
        <w:rPr>
          <w:u w:val="single"/>
          <w:lang w:val="en_US" w:bidi="en_US"/>
        </w:rPr>
        <w:t>in the way</w:t>
      </w:r>
      <w:r>
        <w:rPr>
          <w:lang w:val="en_US" w:bidi="en_US"/>
        </w:rPr>
        <w:t xml:space="preserve"> </w:t>
      </w:r>
      <w:r>
        <w:rPr>
          <w:b/>
          <w:lang w:val="en_US" w:bidi="en_US"/>
        </w:rPr>
        <w:t>of evil-ones</w:t>
      </w:r>
      <w:r>
        <w:rPr>
          <w:lang w:val="en_US" w:bidi="en_US"/>
        </w:rPr>
        <w:t>.</w:t>
      </w:r>
    </w:p>
    <w:p>
      <w:pPr/>
      <w:r>
        <w:rPr>
          <w:lang w:val="en_US" w:bidi="en_US"/>
        </w:rPr>
      </w:r>
      <w:r>
        <w:rPr>
          <w:lang w:val="en_US" w:bidi="en_US"/>
        </w:rPr>
        <w:t>You will need to decide if a chiasm helps to emphasize the need to obey these commands in your language.</w:t>
      </w:r>
    </w:p>
    <w:p>
      <w:pPr>
        <w:pStyle w:val="Heading5"/>
      </w:pPr>
      <w:r>
        <w:rPr>
          <w:lang w:val="en_US" w:bidi="en_US"/>
        </w:rPr>
        <w:t>4:14a–b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not walk</w:t>
      </w:r>
      <w:r>
        <w:rPr>
          <w:vertAlign w:val="superscript"/>
          <w:lang w:val="en_US" w:bidi="en_US"/>
        </w:rPr>
        <w:t>(sing)</w:t>
      </w:r>
      <w:r>
        <w:rPr>
          <w:lang w:val="en_US" w:bidi="en_US"/>
        </w:rPr>
        <w:t xml:space="preserve"> on the path that wicked people take.</w:t>
      </w:r>
    </w:p>
    <w:p>
      <w:pPr>
        <w:pStyle w:val="ListBullet"/>
        <w:spacing w:line="240" w:lineRule="auto"/>
        <w:ind w:left="720"/>
      </w:pPr>
      <w:r>
        <w:rPr>
          <w:lang w:val="en_US" w:bidi="en_US"/>
        </w:rPr>
      </w:r>
      <w:r>
        <w:rPr>
          <w:lang w:val="en_US" w:bidi="en_US"/>
        </w:rPr>
        <w:t>Do not follow the example of people who do what is evil.</w:t>
      </w:r>
    </w:p>
    <w:p>
      <w:pPr/>
      <w:r>
        <w:rPr>
          <w:lang w:val="en_US" w:bidi="en_US"/>
        </w:rPr>
      </w:r>
      <w:r>
        <w:rPr>
          <w:b/>
          <w:lang w:val="en_US" w:bidi="en_US"/>
        </w:rPr>
        <w:t>Do not set foot…or walk:</w:t>
      </w:r>
      <w:r>
        <w:rPr>
          <w:lang w:val="en_US" w:bidi="en_US"/>
        </w:rPr>
        <w:t xml:space="preserve"> These two parallel terms function together to imply a progression or intensification of meaning. The first command is literally “enter” in Hebrew. In this context, it means to start walking.</w:t>
      </w:r>
    </w:p>
    <w:p>
      <w:pPr/>
      <w:r>
        <w:rPr>
          <w:lang w:val="en_US" w:bidi="en_US"/>
        </w:rPr>
      </w:r>
      <w:r>
        <w:rPr>
          <w:lang w:val="en_US" w:bidi="en_US"/>
        </w:rPr>
        <w:t xml:space="preserve">The second command, which the BSB translates as </w:t>
      </w:r>
      <w:r>
        <w:rPr>
          <w:i/>
          <w:lang w:val="en_US" w:bidi="en_US"/>
        </w:rPr>
        <w:t>walk</w:t>
      </w:r>
      <w:r>
        <w:rPr>
          <w:lang w:val="en_US" w:bidi="en_US"/>
        </w:rPr>
        <w:t>, means “go straight” or “advance.” Here it means “continue walking.” The NASB expresses this intensification of meaning as follows:</w:t>
      </w:r>
    </w:p>
    <w:p>
      <w:pPr/>
      <w:r>
        <w:rPr>
          <w:lang w:val="en_US" w:bidi="en_US"/>
        </w:rPr>
      </w:r>
      <w:r>
        <w:rPr>
          <w:vertAlign w:val="superscript"/>
          <w:lang w:val="en_US" w:bidi="en_US"/>
        </w:rPr>
        <w:t>14a</w:t>
      </w:r>
      <w:r>
        <w:rPr>
          <w:lang w:val="en_US" w:bidi="en_US"/>
        </w:rPr>
        <w:t>Do not enter the path of the wicked (NASB)</w:t>
      </w:r>
    </w:p>
    <w:p>
      <w:pPr/>
      <w:r>
        <w:rPr>
          <w:lang w:val="en_US" w:bidi="en_US"/>
        </w:rPr>
      </w:r>
      <w:r>
        <w:rPr>
          <w:vertAlign w:val="superscript"/>
          <w:lang w:val="en_US" w:bidi="en_US"/>
        </w:rPr>
        <w:t>14b</w:t>
      </w:r>
      <w:r>
        <w:rPr>
          <w:lang w:val="en_US" w:bidi="en_US"/>
        </w:rPr>
        <w:t>And do not proceed in the way of evil men. (NASB)</w:t>
      </w:r>
    </w:p>
    <w:p>
      <w:pPr/>
      <w:r>
        <w:rPr>
          <w:lang w:val="en_US" w:bidi="en_US"/>
        </w:rPr>
      </w:r>
      <w:r>
        <w:rPr>
          <w:b/>
          <w:lang w:val="en_US" w:bidi="en_US"/>
        </w:rPr>
        <w:t>path…way:</w:t>
      </w:r>
      <w:r>
        <w:rPr>
          <w:lang w:val="en_US" w:bidi="en_US"/>
        </w:rPr>
        <w:t xml:space="preserve"> The references to </w:t>
      </w:r>
      <w:r>
        <w:rPr>
          <w:i/>
          <w:lang w:val="en_US" w:bidi="en_US"/>
        </w:rPr>
        <w:t>path</w:t>
      </w:r>
      <w:r>
        <w:rPr>
          <w:lang w:val="en_US" w:bidi="en_US"/>
        </w:rPr>
        <w:t xml:space="preserve"> and </w:t>
      </w:r>
      <w:r>
        <w:rPr>
          <w:i/>
          <w:lang w:val="en_US" w:bidi="en_US"/>
        </w:rPr>
        <w:t>way</w:t>
      </w:r>
      <w:r>
        <w:rPr>
          <w:lang w:val="en_US" w:bidi="en_US"/>
        </w:rPr>
        <w:t xml:space="preserve"> refer to a person’s manner of conduct. If it is not possible to keep the figures of “walking” or “path,” the meaning may be expressed without a figure of speech, as the CEV has done:</w:t>
      </w:r>
    </w:p>
    <w:p>
      <w:pPr/>
      <w:r>
        <w:rPr>
          <w:lang w:val="en_US" w:bidi="en_US"/>
        </w:rPr>
      </w:r>
      <w:r>
        <w:rPr>
          <w:lang w:val="en_US" w:bidi="en_US"/>
        </w:rPr>
        <w:t>Don’t follow the bad example of cruel and evil people. (CEV)</w:t>
      </w:r>
    </w:p>
    <w:p>
      <w:pPr/>
      <w:r>
        <w:rPr>
          <w:lang w:val="en_US" w:bidi="en_US"/>
        </w:rPr>
      </w:r>
      <w:r>
        <w:rPr>
          <w:b/>
          <w:lang w:val="en_US" w:bidi="en_US"/>
        </w:rPr>
        <w:t>wicked…evildoers:</w:t>
      </w:r>
      <w:r>
        <w:rPr>
          <w:lang w:val="en_US" w:bidi="en_US"/>
        </w:rPr>
        <w:t xml:space="preserve"> In some languages, there may not be separate terms for the synonyms </w:t>
      </w:r>
      <w:r>
        <w:rPr>
          <w:i/>
          <w:lang w:val="en_US" w:bidi="en_US"/>
        </w:rPr>
        <w:t>wicked</w:t>
      </w:r>
      <w:r>
        <w:rPr>
          <w:lang w:val="en_US" w:bidi="en_US"/>
        </w:rPr>
        <w:t xml:space="preserve"> and </w:t>
      </w:r>
      <w:r>
        <w:rPr>
          <w:i/>
          <w:lang w:val="en_US" w:bidi="en_US"/>
        </w:rPr>
        <w:t>evildoers</w:t>
      </w:r>
      <w:r>
        <w:rPr>
          <w:lang w:val="en_US" w:bidi="en_US"/>
        </w:rPr>
        <w:t>. If that is true in your language, it is acceptable to use one term.</w:t>
      </w:r>
    </w:p>
    <w:p>
      <w:pPr>
        <w:pStyle w:val="Heading6"/>
      </w:pPr>
      <w:r>
        <w:rPr>
          <w:b/>
          <w:lang w:val="en_US" w:bidi="en_US"/>
        </w:rPr>
        <w:t>General Comment on 4:14a–b</w:t>
      </w:r>
    </w:p>
    <w:p>
      <w:pPr/>
      <w:r>
        <w:rPr>
          <w:lang w:val="en_US" w:bidi="en_US"/>
        </w:rPr>
      </w:r>
      <w:r>
        <w:rPr>
          <w:lang w:val="en_US" w:bidi="en_US"/>
        </w:rPr>
        <w:t>In some languages, it may be more natural to combine and/or reorder the parallel parts, as the CEV has done (see the preceding quote).</w:t>
      </w:r>
    </w:p>
    <w:p>
      <w:pPr>
        <w:pStyle w:val="Heading5"/>
      </w:pPr>
      <w:r>
        <w:rPr>
          <w:lang w:val="en_US" w:bidi="en_US"/>
        </w:rPr>
        <w:t>4:14a</w:t>
      </w:r>
    </w:p>
    <w:p>
      <w:pPr/>
      <w:r>
        <w:rPr>
          <w:lang w:val="en_US" w:bidi="en_US"/>
        </w:rPr>
      </w:r>
      <w:r>
        <w:rPr>
          <w:b/>
          <w:lang w:val="en_US" w:bidi="en_US"/>
        </w:rPr>
        <w:t>Do not set foot on the path of the wicked</w:t>
      </w:r>
    </w:p>
    <w:p>
      <w:pPr>
        <w:pStyle w:val="ListBullet"/>
        <w:spacing w:line="240" w:lineRule="auto"/>
        <w:ind w:left="720"/>
      </w:pPr>
      <w:r>
        <w:rPr>
          <w:lang w:val="en_US" w:bidi="en_US"/>
        </w:rPr>
      </w:r>
      <w:r>
        <w:rPr>
          <w:lang w:val="en_US" w:bidi="en_US"/>
        </w:rPr>
        <w:t>Do not start</w:t>
      </w:r>
      <w:r>
        <w:rPr>
          <w:vertAlign w:val="superscript"/>
          <w:lang w:val="en_US" w:bidi="en_US"/>
        </w:rPr>
        <w:t>(sing)</w:t>
      </w:r>
      <w:r>
        <w:rPr>
          <w:lang w:val="en_US" w:bidi="en_US"/>
        </w:rPr>
        <w:t xml:space="preserve"> walking on the path that wicked people follow.</w:t>
      </w:r>
    </w:p>
    <w:p>
      <w:pPr>
        <w:pStyle w:val="Heading5"/>
      </w:pPr>
      <w:r>
        <w:rPr>
          <w:lang w:val="en_US" w:bidi="en_US"/>
        </w:rPr>
        <w:t>4:14b</w:t>
      </w:r>
    </w:p>
    <w:p>
      <w:pPr/>
      <w:r>
        <w:rPr>
          <w:lang w:val="en_US" w:bidi="en_US"/>
        </w:rPr>
      </w:r>
      <w:r>
        <w:rPr>
          <w:b/>
          <w:lang w:val="en_US" w:bidi="en_US"/>
        </w:rPr>
        <w:t>or walk in the way of evildoers.</w:t>
      </w:r>
    </w:p>
    <w:p>
      <w:pPr>
        <w:pStyle w:val="ListBullet"/>
        <w:spacing w:line="240" w:lineRule="auto"/>
        <w:ind w:left="720"/>
      </w:pPr>
      <w:r>
        <w:rPr>
          <w:lang w:val="en_US" w:bidi="en_US"/>
        </w:rPr>
      </w:r>
      <w:r>
        <w:rPr>
          <w:lang w:val="en_US" w:bidi="en_US"/>
        </w:rPr>
        <w:t>Do not keep</w:t>
      </w:r>
      <w:r>
        <w:rPr>
          <w:vertAlign w:val="superscript"/>
          <w:lang w:val="en_US" w:bidi="en_US"/>
        </w:rPr>
        <w:t>(sing)</w:t>
      </w:r>
      <w:r>
        <w:rPr>
          <w:lang w:val="en_US" w:bidi="en_US"/>
        </w:rPr>
        <w:t xml:space="preserve"> walking on it either.</w:t>
      </w:r>
      <w:r>
        <w:rPr>
          <w:lang w:val="en_US" w:bidi="en_US"/>
        </w:rPr>
      </w:r>
      <w:r>
        <w:rPr>
          <w:lang w:val="en_US" w:bidi="en_US"/>
        </w:rPr>
      </w:r>
    </w:p>
    <w:p>
      <w:pPr/>
      <w:r>
        <w:rPr>
          <w:lang w:val="en_US" w:bidi="en_US"/>
        </w:rPr>
      </w:r>
    </w:p>
    <w:p>
      <w:pPr>
        <w:pStyle w:val="Heading2"/>
      </w:pPr>
      <w:r>
        <w:rPr>
          <w:lang w:val="en_US" w:bidi="en_US"/>
        </w:rPr>
        <w:t>Proverbs 4:15</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 </w:t>
      </w:r>
      <w:r>
        <w:rPr>
          <w:u w:val="single"/>
          <w:lang w:val="en_US" w:bidi="en_US"/>
        </w:rPr>
        <w:t>Avoid it;</w:t>
      </w:r>
      <w:r>
        <w:rPr>
          <w:lang w:val="en_US" w:bidi="en_US"/>
        </w:rPr>
        <w:t xml:space="preserve"> </w:t>
      </w:r>
      <w:r>
        <w:rPr>
          <w:u w:val="single"/>
          <w:lang w:val="en_US" w:bidi="en_US"/>
        </w:rPr>
        <w:t>do not travel on it.</w:t>
      </w:r>
    </w:p>
    <w:p>
      <w:pPr/>
      <w:r>
        <w:rPr>
          <w:lang w:val="en_US" w:bidi="en_US"/>
        </w:rPr>
      </w:r>
      <w:r>
        <w:rPr>
          <w:vertAlign w:val="superscript"/>
          <w:lang w:val="en_US" w:bidi="en_US"/>
        </w:rPr>
        <w:t>15b</w:t>
      </w:r>
      <w:r>
        <w:rPr>
          <w:lang w:val="en_US" w:bidi="en_US"/>
        </w:rPr>
        <w:t xml:space="preserve"> </w:t>
      </w:r>
      <w:r>
        <w:rPr>
          <w:u w:val="single"/>
          <w:lang w:val="en_US" w:bidi="en_US"/>
        </w:rPr>
        <w:t>Turn from it</w:t>
      </w:r>
      <w:r>
        <w:rPr>
          <w:lang w:val="en_US" w:bidi="en_US"/>
        </w:rPr>
        <w:t xml:space="preserve"> and </w:t>
      </w:r>
      <w:r>
        <w:rPr>
          <w:u w:val="single"/>
          <w:lang w:val="en_US" w:bidi="en_US"/>
        </w:rPr>
        <w:t>pass on by</w:t>
      </w:r>
      <w:r>
        <w:rPr>
          <w:lang w:val="en_US" w:bidi="en_US"/>
        </w:rPr>
        <w:t>.</w:t>
      </w:r>
    </w:p>
    <w:p>
      <w:pPr/>
      <w:r>
        <w:rPr>
          <w:lang w:val="en_US" w:bidi="en_US"/>
        </w:rPr>
      </w:r>
      <w:r>
        <w:rPr>
          <w:lang w:val="en_US" w:bidi="en_US"/>
        </w:rPr>
        <w:t>This verse describes a situation in which the path of the young man crosses or comes close to the path of wicked people. When this happens, the young man should change his course and keep going without stopping.</w:t>
      </w:r>
      <w:r>
        <w:rPr>
          <w:lang w:val="en_US" w:bidi="en_US"/>
        </w:rPr>
        <w:t>Fox (pages 180–181).</w:t>
      </w:r>
    </w:p>
    <w:p>
      <w:pPr>
        <w:pStyle w:val="Heading5"/>
      </w:pPr>
      <w:r>
        <w:rPr>
          <w:lang w:val="en_US" w:bidi="en_US"/>
        </w:rPr>
        <w:t>4:15a</w:t>
      </w:r>
    </w:p>
    <w:p>
      <w:pPr/>
      <w:r>
        <w:rPr>
          <w:lang w:val="en_US" w:bidi="en_US"/>
        </w:rPr>
      </w:r>
      <w:r>
        <w:rPr>
          <w:b/>
          <w:lang w:val="en_US" w:bidi="en_US"/>
        </w:rPr>
        <w:t>Avoid it; do not travel on it.</w:t>
      </w:r>
    </w:p>
    <w:p>
      <w:pPr>
        <w:pStyle w:val="ListBullet"/>
        <w:spacing w:line="240" w:lineRule="auto"/>
        <w:ind w:left="720"/>
      </w:pPr>
      <w:r>
        <w:rPr>
          <w:lang w:val="en_US" w:bidi="en_US"/>
        </w:rPr>
      </w:r>
      <w:r>
        <w:rPr>
          <w:lang w:val="en_US" w:bidi="en_US"/>
        </w:rPr>
        <w:t>Stay</w:t>
      </w:r>
      <w:r>
        <w:rPr>
          <w:vertAlign w:val="superscript"/>
          <w:lang w:val="en_US" w:bidi="en_US"/>
        </w:rPr>
        <w:t>(sing)</w:t>
      </w:r>
      <w:r>
        <w:rPr>
          <w:lang w:val="en_US" w:bidi="en_US"/>
        </w:rPr>
        <w:t xml:space="preserve"> away from that path.</w:t>
      </w:r>
    </w:p>
    <w:p>
      <w:pPr>
        <w:pStyle w:val="ListBullet"/>
        <w:spacing w:line="240" w:lineRule="auto"/>
        <w:ind w:left="720"/>
      </w:pPr>
      <w:r>
        <w:rPr>
          <w:lang w:val="en_US" w:bidi="en_US"/>
        </w:rPr>
      </w:r>
      <w:r>
        <w:rPr>
          <w:lang w:val="en_US" w:bidi="en_US"/>
        </w:rPr>
        <w:t>Distance yourself from their evil acts.</w:t>
      </w:r>
    </w:p>
    <w:p>
      <w:pPr>
        <w:pStyle w:val="Heading5"/>
      </w:pPr>
      <w:r>
        <w:rPr>
          <w:lang w:val="en_US" w:bidi="en_US"/>
        </w:rPr>
        <w:t>4:15a–b</w:t>
      </w:r>
    </w:p>
    <w:p>
      <w:pPr/>
      <w:r>
        <w:rPr>
          <w:lang w:val="en_US" w:bidi="en_US"/>
        </w:rPr>
      </w:r>
      <w:r>
        <w:rPr>
          <w:b/>
          <w:lang w:val="en_US" w:bidi="en_US"/>
        </w:rPr>
        <w:t>Avoid it; do not travel on it. Turn from it:</w:t>
      </w:r>
      <w:r>
        <w:rPr>
          <w:lang w:val="en_US" w:bidi="en_US"/>
        </w:rPr>
        <w:t xml:space="preserve"> Notice that the first three commands have similar meanings to the commands in 4:14. By giving one command after another, the father emphasizes that it is important to totally avoid evil behavior. The first verb literally means “avoid” or “shun” (the evil path). The third verb means “swerve aside” or “change direction.”</w:t>
      </w:r>
    </w:p>
    <w:p>
      <w:pPr>
        <w:pStyle w:val="Heading5"/>
      </w:pPr>
      <w:r>
        <w:rPr>
          <w:lang w:val="en_US" w:bidi="en_US"/>
        </w:rPr>
        <w:t>4:15b</w:t>
      </w:r>
    </w:p>
    <w:p>
      <w:pPr/>
      <w:r>
        <w:rPr>
          <w:lang w:val="en_US" w:bidi="en_US"/>
        </w:rPr>
      </w:r>
      <w:r>
        <w:rPr>
          <w:b/>
          <w:lang w:val="en_US" w:bidi="en_US"/>
        </w:rPr>
        <w:t>Turn from it and pass on by.</w:t>
      </w:r>
    </w:p>
    <w:p>
      <w:pPr>
        <w:pStyle w:val="ListBullet"/>
        <w:spacing w:line="240" w:lineRule="auto"/>
        <w:ind w:left="720"/>
      </w:pPr>
      <w:r>
        <w:rPr>
          <w:lang w:val="en_US" w:bidi="en_US"/>
        </w:rPr>
      </w:r>
      <w:r>
        <w:rPr>
          <w:lang w:val="en_US" w:bidi="en_US"/>
        </w:rPr>
        <w:t>Change</w:t>
      </w:r>
      <w:r>
        <w:rPr>
          <w:vertAlign w:val="superscript"/>
          <w:lang w:val="en_US" w:bidi="en_US"/>
        </w:rPr>
        <w:t>(sing)</w:t>
      </w:r>
      <w:r>
        <w:rPr>
          <w:lang w:val="en_US" w:bidi="en_US"/>
        </w:rPr>
        <w:t xml:space="preserve"> direction to avoid it and keep on walking.</w:t>
      </w:r>
    </w:p>
    <w:p>
      <w:pPr>
        <w:pStyle w:val="ListBullet"/>
        <w:spacing w:line="240" w:lineRule="auto"/>
        <w:ind w:left="720"/>
      </w:pPr>
      <w:r>
        <w:rPr>
          <w:lang w:val="en_US" w:bidi="en_US"/>
        </w:rPr>
      </w:r>
      <w:r>
        <w:rPr>
          <w:lang w:val="en_US" w:bidi="en_US"/>
        </w:rPr>
        <w:t>Turn your</w:t>
      </w:r>
      <w:r>
        <w:rPr>
          <w:vertAlign w:val="superscript"/>
          <w:lang w:val="en_US" w:bidi="en_US"/>
        </w:rPr>
        <w:t>(sing)</w:t>
      </w:r>
      <w:r>
        <w:rPr>
          <w:lang w:val="en_US" w:bidi="en_US"/>
        </w:rPr>
        <w:t xml:space="preserve"> back on them and go about your own business.</w:t>
      </w:r>
    </w:p>
    <w:p>
      <w:pPr/>
      <w:r>
        <w:rPr>
          <w:lang w:val="en_US" w:bidi="en_US"/>
        </w:rPr>
      </w:r>
      <w:r>
        <w:rPr>
          <w:b/>
          <w:lang w:val="en_US" w:bidi="en_US"/>
        </w:rPr>
        <w:t>pass on by:</w:t>
      </w:r>
      <w:r>
        <w:rPr>
          <w:lang w:val="en_US" w:bidi="en_US"/>
        </w:rPr>
        <w:t xml:space="preserve"> The Hebrew verb that the BSB translates as </w:t>
      </w:r>
      <w:r>
        <w:rPr>
          <w:i/>
          <w:lang w:val="en_US" w:bidi="en_US"/>
        </w:rPr>
        <w:t>pass on by</w:t>
      </w:r>
      <w:r>
        <w:rPr>
          <w:lang w:val="en_US" w:bidi="en_US"/>
        </w:rPr>
        <w:t xml:space="preserve"> usually means “cross,” “pass through” or “move from one place to another.” In this context, it means “keep going without stopping.” Other ways to translate this command are:</w:t>
      </w:r>
    </w:p>
    <w:p>
      <w:pPr/>
      <w:r>
        <w:rPr>
          <w:lang w:val="en_US" w:bidi="en_US"/>
        </w:rPr>
      </w:r>
      <w:r>
        <w:rPr>
          <w:lang w:val="en_US" w:bidi="en_US"/>
        </w:rPr>
        <w:t>keep going (CEV)</w:t>
      </w:r>
    </w:p>
    <w:p>
      <w:pPr/>
      <w:r>
        <w:rPr>
          <w:lang w:val="en_US" w:bidi="en_US"/>
        </w:rPr>
      </w:r>
      <w:r>
        <w:rPr>
          <w:lang w:val="en_US" w:bidi="en_US"/>
        </w:rPr>
        <w:t>keep on walking (GW)</w:t>
      </w:r>
    </w:p>
    <w:p>
      <w:pPr>
        <w:pStyle w:val="Heading6"/>
      </w:pPr>
      <w:r>
        <w:rPr>
          <w:b/>
          <w:lang w:val="en_US" w:bidi="en_US"/>
        </w:rPr>
        <w:t>General Comment on 4:15a–b</w:t>
      </w:r>
    </w:p>
    <w:p>
      <w:pPr/>
      <w:r>
        <w:rPr>
          <w:lang w:val="en_US" w:bidi="en_US"/>
        </w:rPr>
      </w:r>
      <w:r>
        <w:rPr>
          <w:lang w:val="en_US" w:bidi="en_US"/>
        </w:rPr>
        <w:t>The first meaning lines in the Display for 4:15a and 4:15b keep the figure of walking on a path. The second meaning lines translate the meaning without using this figure of speech.</w:t>
      </w:r>
      <w:r>
        <w:rPr>
          <w:lang w:val="en_US" w:bidi="en_US"/>
        </w:rPr>
      </w:r>
      <w:r>
        <w:rPr>
          <w:lang w:val="en_US" w:bidi="en_US"/>
        </w:rPr>
      </w:r>
    </w:p>
    <w:p>
      <w:pPr/>
      <w:r>
        <w:rPr>
          <w:lang w:val="en_US" w:bidi="en_US"/>
        </w:rPr>
      </w:r>
    </w:p>
    <w:p>
      <w:pPr>
        <w:pStyle w:val="Heading2"/>
      </w:pPr>
      <w:r>
        <w:rPr>
          <w:lang w:val="en_US" w:bidi="en_US"/>
        </w:rPr>
        <w:t>Proverbs 4:16</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For </w:t>
      </w:r>
      <w:r>
        <w:rPr>
          <w:u w:val="single"/>
          <w:lang w:val="en_US" w:bidi="en_US"/>
        </w:rPr>
        <w:t>they cannot sleep</w:t>
      </w:r>
      <w:r>
        <w:rPr>
          <w:lang w:val="en_US" w:bidi="en_US"/>
        </w:rPr>
        <w:t xml:space="preserve"> </w:t>
      </w:r>
      <w:r>
        <w:rPr>
          <w:b/>
          <w:lang w:val="en_US" w:bidi="en_US"/>
        </w:rPr>
        <w:t>unless they do evil</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they are deprived of slumber</w:t>
      </w:r>
      <w:r>
        <w:rPr>
          <w:lang w:val="en_US" w:bidi="en_US"/>
        </w:rPr>
        <w:t xml:space="preserve"> </w:t>
      </w:r>
      <w:r>
        <w:rPr>
          <w:b/>
          <w:lang w:val="en_US" w:bidi="en_US"/>
        </w:rPr>
        <w:t>until they make someone fall</w:t>
      </w:r>
      <w:r>
        <w:rPr>
          <w:lang w:val="en_US" w:bidi="en_US"/>
        </w:rPr>
        <w:t>.</w:t>
      </w:r>
    </w:p>
    <w:p>
      <w:pPr>
        <w:pStyle w:val="Heading5"/>
      </w:pPr>
      <w:r>
        <w:rPr>
          <w:lang w:val="en_US" w:bidi="en_US"/>
        </w:rPr>
        <w:t>4:16a–b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Because people like that have to do something wrong or hurt someone before they are able to sleep.</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for the commands in 4:14–15 that the young man should avoid evil behavior. The reason is that evil behavior is addictive. Some English versions leave this word implied. For example:</w:t>
      </w:r>
    </w:p>
    <w:p>
      <w:pPr/>
      <w:r>
        <w:rPr>
          <w:lang w:val="en_US" w:bidi="en_US"/>
        </w:rPr>
      </w:r>
      <w:r>
        <w:rPr>
          <w:lang w:val="en_US" w:bidi="en_US"/>
        </w:rPr>
        <w:t>Wicked people cannot sleep… (GW)</w:t>
      </w:r>
    </w:p>
    <w:p>
      <w:pPr/>
      <w:r>
        <w:rPr>
          <w:lang w:val="en_US" w:bidi="en_US"/>
        </w:rPr>
      </w:r>
      <w:r>
        <w:rPr>
          <w:lang w:val="en_US" w:bidi="en_US"/>
        </w:rPr>
        <w:t>Introduce this reason in a natural way in your language.</w:t>
      </w:r>
    </w:p>
    <w:p>
      <w:pPr/>
      <w:r>
        <w:rPr>
          <w:lang w:val="en_US" w:bidi="en_US"/>
        </w:rPr>
      </w:r>
      <w:r>
        <w:rPr>
          <w:b/>
          <w:lang w:val="en_US" w:bidi="en_US"/>
        </w:rPr>
        <w:t>they cannot sleep unless they do evil; they are deprived of slumber until they make someone fall:</w:t>
      </w:r>
      <w:r>
        <w:rPr>
          <w:lang w:val="en_US" w:bidi="en_US"/>
        </w:rPr>
        <w:t xml:space="preserve"> These two parallel statements are examples of hyperbole—deliberate exaggeration for the sake of emphasis. Both lines emphasize that wicked people are very addicted to doing wrong. They even find it difficult to fall asleep at night if they have not recently committed an evil deed.</w:t>
      </w:r>
    </w:p>
    <w:p>
      <w:pPr/>
      <w:r>
        <w:rPr>
          <w:lang w:val="en_US" w:bidi="en_US"/>
        </w:rPr>
      </w:r>
      <w:r>
        <w:rPr>
          <w:b/>
          <w:lang w:val="en_US" w:bidi="en_US"/>
        </w:rPr>
        <w:t>they cannot sleep…they are deprived of slumber:</w:t>
      </w:r>
      <w:r>
        <w:rPr>
          <w:lang w:val="en_US" w:bidi="en_US"/>
        </w:rPr>
        <w:t xml:space="preserve"> The phrase </w:t>
      </w:r>
      <w:r>
        <w:rPr>
          <w:i/>
          <w:lang w:val="en_US" w:bidi="en_US"/>
        </w:rPr>
        <w:t>they are deprived of slumber</w:t>
      </w:r>
      <w:r>
        <w:rPr>
          <w:lang w:val="en_US" w:bidi="en_US"/>
        </w:rPr>
        <w:t xml:space="preserve"> is a figurative way of saying </w:t>
      </w:r>
      <w:r>
        <w:rPr>
          <w:i/>
          <w:lang w:val="en_US" w:bidi="en_US"/>
        </w:rPr>
        <w:t>they cannot sleep</w:t>
      </w:r>
      <w:r>
        <w:rPr>
          <w:lang w:val="en_US" w:bidi="en_US"/>
        </w:rPr>
        <w:t>. The second expression adds emphasis to the first. If there is a figurative expression in your language for sleeplessness, you may want to use it, if it will add emphasis. Otherwise, you may want to rearrange the parallel items in these two lines (see the General Comment for 4:16a–b) or use a single expression for sleeplessness.</w:t>
      </w:r>
    </w:p>
    <w:p>
      <w:pPr/>
      <w:r>
        <w:rPr>
          <w:lang w:val="en_US" w:bidi="en_US"/>
        </w:rPr>
      </w:r>
      <w:r>
        <w:rPr>
          <w:b/>
          <w:lang w:val="en_US" w:bidi="en_US"/>
        </w:rPr>
        <w:t>unless they do evil…until they make someone fall:</w:t>
      </w:r>
      <w:r>
        <w:rPr>
          <w:lang w:val="en_US" w:bidi="en_US"/>
        </w:rPr>
        <w:t xml:space="preserve"> The second expression gives a specific example of what it means to </w:t>
      </w:r>
      <w:r>
        <w:rPr>
          <w:i/>
          <w:lang w:val="en_US" w:bidi="en_US"/>
        </w:rPr>
        <w:t>do evil</w:t>
      </w:r>
      <w:r>
        <w:rPr>
          <w:lang w:val="en_US" w:bidi="en_US"/>
        </w:rPr>
        <w:t xml:space="preserve">. The phrase </w:t>
      </w:r>
      <w:r>
        <w:rPr>
          <w:i/>
          <w:lang w:val="en_US" w:bidi="en_US"/>
        </w:rPr>
        <w:t>make someone fall</w:t>
      </w:r>
      <w:r>
        <w:rPr>
          <w:lang w:val="en_US" w:bidi="en_US"/>
        </w:rPr>
        <w:t xml:space="preserve"> or “stumble” (NRSV) is a figurative expression that means “hurt someone” (GNT).</w:t>
      </w:r>
    </w:p>
    <w:p>
      <w:pPr>
        <w:pStyle w:val="Heading6"/>
      </w:pPr>
      <w:r>
        <w:rPr>
          <w:b/>
          <w:lang w:val="en_US" w:bidi="en_US"/>
        </w:rPr>
        <w:t>General Comment on 4:16a–b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They cannot sleep or rest until they do wrong or harm someone.</w:t>
      </w:r>
    </w:p>
    <w:p>
      <w:pPr>
        <w:pStyle w:val="Heading5"/>
      </w:pPr>
      <w:r>
        <w:rPr>
          <w:lang w:val="en_US" w:bidi="en_US"/>
        </w:rPr>
        <w:t>4:16a</w:t>
      </w:r>
    </w:p>
    <w:p>
      <w:pPr/>
      <w:r>
        <w:rPr>
          <w:lang w:val="en_US" w:bidi="en_US"/>
        </w:rPr>
      </w:r>
      <w:r>
        <w:rPr>
          <w:b/>
          <w:lang w:val="en_US" w:bidi="en_US"/>
        </w:rPr>
        <w:t>For they cannot sleep unless they do evil;</w:t>
      </w:r>
    </w:p>
    <w:p>
      <w:pPr>
        <w:pStyle w:val="ListBullet"/>
        <w:spacing w:line="240" w:lineRule="auto"/>
        <w:ind w:left="720"/>
      </w:pPr>
      <w:r>
        <w:rPr>
          <w:lang w:val="en_US" w:bidi="en_US"/>
        </w:rPr>
      </w:r>
      <w:r>
        <w:rPr>
          <w:lang w:val="en_US" w:bidi="en_US"/>
        </w:rPr>
        <w:t xml:space="preserve">The reason </w:t>
      </w:r>
      <w:r>
        <w:rPr>
          <w:lang w:val="en_US" w:bidi="en_US"/>
        </w:rPr>
        <w:t>you</w:t>
      </w:r>
      <w:r>
        <w:rPr>
          <w:vertAlign w:val="superscript"/>
          <w:lang w:val="en_US" w:bidi="en_US"/>
        </w:rPr>
        <w:t>(sing)</w:t>
      </w:r>
      <w:r>
        <w:rPr>
          <w:lang w:val="en_US" w:bidi="en_US"/>
        </w:rPr>
        <w:t xml:space="preserve"> </w:t>
      </w:r>
      <w:r>
        <w:rPr>
          <w:lang w:val="en_US" w:bidi="en_US"/>
        </w:rPr>
        <w:t>should obey/do this</w:t>
      </w:r>
      <w:r>
        <w:rPr>
          <w:lang w:val="en_US" w:bidi="en_US"/>
        </w:rPr>
        <w:t xml:space="preserve"> is that they are the kind of people who cannot even sleep unless they have done something bad.</w:t>
      </w:r>
    </w:p>
    <w:p>
      <w:pPr>
        <w:pStyle w:val="ListBullet"/>
        <w:spacing w:line="240" w:lineRule="auto"/>
        <w:ind w:left="720"/>
      </w:pPr>
      <w:r>
        <w:rPr>
          <w:lang w:val="en_US" w:bidi="en_US"/>
        </w:rPr>
      </w:r>
      <w:r>
        <w:rPr>
          <w:lang w:val="en_US" w:bidi="en_US"/>
        </w:rPr>
        <w:t xml:space="preserve">For they are not able to sleep </w:t>
      </w:r>
      <w:r>
        <w:rPr>
          <w:lang w:val="en_US" w:bidi="en_US"/>
        </w:rPr>
        <w:t>at night</w:t>
      </w:r>
      <w:r>
        <w:rPr>
          <w:lang w:val="en_US" w:bidi="en_US"/>
        </w:rPr>
        <w:t xml:space="preserve"> until they have done wrong/evil.</w:t>
      </w:r>
    </w:p>
    <w:p>
      <w:pPr>
        <w:pStyle w:val="Heading5"/>
      </w:pPr>
      <w:r>
        <w:rPr>
          <w:lang w:val="en_US" w:bidi="en_US"/>
        </w:rPr>
        <w:t>4:16b</w:t>
      </w:r>
    </w:p>
    <w:p>
      <w:pPr/>
      <w:r>
        <w:rPr>
          <w:lang w:val="en_US" w:bidi="en_US"/>
        </w:rPr>
      </w:r>
      <w:r>
        <w:rPr>
          <w:b/>
          <w:lang w:val="en_US" w:bidi="en_US"/>
        </w:rPr>
        <w:t>they are deprived of slumber until they make someone fall.</w:t>
      </w:r>
    </w:p>
    <w:p>
      <w:pPr>
        <w:pStyle w:val="ListBullet"/>
        <w:spacing w:line="240" w:lineRule="auto"/>
        <w:ind w:left="720"/>
      </w:pPr>
      <w:r>
        <w:rPr>
          <w:lang w:val="en_US" w:bidi="en_US"/>
        </w:rPr>
      </w:r>
      <w:r>
        <w:rPr>
          <w:lang w:val="en_US" w:bidi="en_US"/>
        </w:rPr>
        <w:t>They toss and turn restlessly unless they have harmed someone.</w:t>
      </w:r>
    </w:p>
    <w:p>
      <w:pPr>
        <w:pStyle w:val="ListBullet"/>
        <w:spacing w:line="240" w:lineRule="auto"/>
        <w:ind w:left="720"/>
      </w:pPr>
      <w:r>
        <w:rPr>
          <w:lang w:val="en_US" w:bidi="en_US"/>
        </w:rPr>
      </w:r>
      <w:r>
        <w:rPr>
          <w:lang w:val="en_US" w:bidi="en_US"/>
        </w:rPr>
        <w:t>They lie awake unless they have hurt someone.</w:t>
      </w:r>
      <w:r>
        <w:rPr>
          <w:lang w:val="en_US" w:bidi="en_US"/>
        </w:rPr>
      </w:r>
      <w:r>
        <w:rPr>
          <w:lang w:val="en_US" w:bidi="en_US"/>
        </w:rPr>
      </w:r>
    </w:p>
    <w:p>
      <w:pPr/>
      <w:r>
        <w:rPr>
          <w:lang w:val="en_US" w:bidi="en_US"/>
        </w:rPr>
      </w:r>
    </w:p>
    <w:p>
      <w:pPr>
        <w:pStyle w:val="Heading2"/>
      </w:pPr>
      <w:r>
        <w:rPr>
          <w:lang w:val="en_US" w:bidi="en_US"/>
        </w:rPr>
        <w:t>Proverbs 4:17</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5"/>
      </w:pPr>
      <w:r>
        <w:rPr>
          <w:lang w:val="en_US" w:bidi="en_US"/>
        </w:rPr>
        <w:t>4:17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 xml:space="preserve">For they </w:t>
      </w:r>
      <w:r>
        <w:rPr>
          <w:u w:val="single"/>
          <w:lang w:val="en_US" w:bidi="en_US"/>
        </w:rPr>
        <w:t>eat</w:t>
      </w:r>
      <w:r>
        <w:rPr>
          <w:lang w:val="en_US" w:bidi="en_US"/>
        </w:rPr>
        <w:t xml:space="preserve"> </w:t>
      </w:r>
      <w:r>
        <w:rPr>
          <w:b/>
          <w:lang w:val="en_US" w:bidi="en_US"/>
        </w:rPr>
        <w:t>the bread of wickedness</w:t>
      </w:r>
    </w:p>
    <w:p>
      <w:pPr/>
      <w:r>
        <w:rPr>
          <w:lang w:val="en_US" w:bidi="en_US"/>
        </w:rPr>
      </w:r>
      <w:r>
        <w:rPr>
          <w:vertAlign w:val="superscript"/>
          <w:lang w:val="en_US" w:bidi="en_US"/>
        </w:rPr>
        <w:t>17b</w:t>
      </w:r>
      <w:r>
        <w:rPr>
          <w:lang w:val="en_US" w:bidi="en_US"/>
        </w:rPr>
        <w:t xml:space="preserve">and </w:t>
      </w:r>
      <w:r>
        <w:rPr>
          <w:u w:val="single"/>
          <w:lang w:val="en_US" w:bidi="en_US"/>
        </w:rPr>
        <w:t>drink</w:t>
      </w:r>
      <w:r>
        <w:rPr>
          <w:lang w:val="en_US" w:bidi="en_US"/>
        </w:rPr>
        <w:t xml:space="preserve"> </w:t>
      </w:r>
      <w:r>
        <w:rPr>
          <w:b/>
          <w:lang w:val="en_US" w:bidi="en_US"/>
        </w:rPr>
        <w:t>the wine of violence</w:t>
      </w:r>
      <w:r>
        <w:rPr>
          <w:lang w:val="en_US" w:bidi="en_US"/>
        </w:rPr>
        <w:t>.</w:t>
      </w:r>
    </w:p>
    <w:p>
      <w:pPr>
        <w:pStyle w:val="Heading5"/>
      </w:pPr>
      <w:r>
        <w:rPr>
          <w:lang w:val="en_US" w:bidi="en_US"/>
        </w:rPr>
        <w:t>4:17a–b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Their evil, cruel deeds are </w:t>
      </w:r>
      <w:r>
        <w:rPr>
          <w:lang w:val="en_US" w:bidi="en_US"/>
        </w:rPr>
        <w:t>like</w:t>
      </w:r>
      <w:r>
        <w:rPr>
          <w:lang w:val="en_US" w:bidi="en_US"/>
        </w:rPr>
        <w:t xml:space="preserve"> eating and drinking to them.</w:t>
      </w:r>
    </w:p>
    <w:p>
      <w:pPr>
        <w:pStyle w:val="ListBullet"/>
        <w:spacing w:line="240" w:lineRule="auto"/>
        <w:ind w:left="720"/>
      </w:pPr>
      <w:r>
        <w:rPr>
          <w:lang w:val="en_US" w:bidi="en_US"/>
        </w:rPr>
      </w:r>
      <w:r>
        <w:rPr>
          <w:lang w:val="en_US" w:bidi="en_US"/>
        </w:rPr>
        <w:t xml:space="preserve">They consider wickedness and violence </w:t>
      </w:r>
      <w:r>
        <w:rPr>
          <w:lang w:val="en_US" w:bidi="en_US"/>
        </w:rPr>
        <w:t>as necessary to them</w:t>
      </w:r>
      <w:r>
        <w:rPr>
          <w:lang w:val="en_US" w:bidi="en_US"/>
        </w:rPr>
        <w:t xml:space="preserve"> as food and drink.</w:t>
      </w:r>
    </w:p>
    <w:p>
      <w:pPr/>
      <w:r>
        <w:rPr>
          <w:lang w:val="en_US" w:bidi="en_US"/>
        </w:rPr>
      </w:r>
      <w:r>
        <w:rPr>
          <w:b/>
          <w:lang w:val="en_US" w:bidi="en_US"/>
        </w:rPr>
        <w:t>For:</w:t>
      </w:r>
      <w:r>
        <w:rPr>
          <w:lang w:val="en_US" w:bidi="en_US"/>
        </w:rPr>
        <w:t xml:space="preserve"> This word introduces an explanation for why the wicked people in the previous verse cannot sleep until they do something wrong. It is because wickedness and violence are like food and drink to them.</w:t>
      </w:r>
    </w:p>
    <w:p>
      <w:pPr/>
      <w:r>
        <w:rPr>
          <w:lang w:val="en_US" w:bidi="en_US"/>
        </w:rPr>
      </w:r>
      <w:r>
        <w:rPr>
          <w:b/>
          <w:lang w:val="en_US" w:bidi="en_US"/>
        </w:rPr>
        <w:t>they eat the bread of wickedness…drink the wine of violence:</w:t>
      </w:r>
      <w:r>
        <w:rPr>
          <w:lang w:val="en_US" w:bidi="en_US"/>
        </w:rPr>
        <w:t xml:space="preserve"> There are two ways to interpret these parallel statements:</w:t>
      </w:r>
      <w:r>
        <w:rPr>
          <w:lang w:val="en_US" w:bidi="en_US"/>
        </w:rPr>
        <w:t>The interpretation that these expressions are metaphors is supported by Ross (page 925), Fox (page 181), Whybray (page 80), Toy (page 93), and Garrett (page 88). Whybray understands that wrongdoing is as “natural” as food and drink, whereas the others take the point of comparison to be as “necessary” as food and drink. The second interpretation is supported by Cook (page 23), Delitzsch (page 111), and Cohen (page 23). Many English versions, such as the NIV, RSV, NJB, and NASB, are ambiguous. They follow the literal form of the Hebrew expressions.</w:t>
      </w:r>
    </w:p>
    <w:p>
      <w:pPr>
        <w:pStyle w:val="ListNumber"/>
        <w:numPr>
          <w:ilvl w:val="0"/>
          <w:numId w:val="51"/>
        </w:numPr>
        <w:spacing w:line="240" w:lineRule="auto"/>
        <w:ind w:left="720"/>
      </w:pPr>
      <w:r>
        <w:rPr>
          <w:lang w:val="en_US" w:bidi="en_US"/>
        </w:rPr>
      </w:r>
      <w:r>
        <w:rPr>
          <w:u w:val="single"/>
          <w:lang w:val="en_US" w:bidi="en_US"/>
        </w:rPr>
        <w:t>These statements</w:t>
      </w:r>
      <w:r>
        <w:rPr>
          <w:lang w:val="en_US" w:bidi="en_US"/>
        </w:rPr>
        <w:t xml:space="preserve"> are metaphors. They </w:t>
      </w:r>
      <w:r>
        <w:rPr>
          <w:u w:val="single"/>
          <w:lang w:val="en_US" w:bidi="en_US"/>
        </w:rPr>
        <w:t>compare doing wicked and violent things to eating bread and drinking wine</w:t>
      </w:r>
      <w:r>
        <w:rPr>
          <w:lang w:val="en_US" w:bidi="en_US"/>
        </w:rPr>
        <w:t>. They imply that for evil people, doing wrong is as necessary or natural as eating and drinking. For example:</w:t>
      </w:r>
      <w:r>
        <w:rPr>
          <w:lang w:val="en_US" w:bidi="en_US"/>
        </w:rPr>
        <w:t xml:space="preserve">They feast on wickedness and cruelty as if they were eating bread and drinking wine. (NCV) </w:t>
      </w:r>
      <w:r>
        <w:rPr>
          <w:i/>
          <w:lang w:val="en_US" w:bidi="en_US"/>
        </w:rPr>
        <w:t>(BSB, NCV, CEV, GNT, NLT96)</w:t>
      </w:r>
    </w:p>
    <w:p>
      <w:pPr>
        <w:pStyle w:val="ListNumber"/>
        <w:spacing w:line="240" w:lineRule="auto"/>
        <w:ind w:left="720"/>
      </w:pPr>
      <w:r>
        <w:rPr>
          <w:lang w:val="en_US" w:bidi="en_US"/>
        </w:rPr>
      </w:r>
      <w:r>
        <w:rPr>
          <w:u w:val="single"/>
          <w:lang w:val="en_US" w:bidi="en_US"/>
        </w:rPr>
        <w:t>These statements indicate the means by which evil people get their bread and wine</w:t>
      </w:r>
      <w:r>
        <w:rPr>
          <w:lang w:val="en_US" w:bidi="en_US"/>
        </w:rPr>
        <w:t>. They get bread and wine by doing wicked and violent things. For example:</w:t>
      </w:r>
      <w:r>
        <w:rPr>
          <w:lang w:val="en_US" w:bidi="en_US"/>
        </w:rPr>
        <w:t xml:space="preserve">They eat food obtained through wrongdoing and drink wine obtained through violence. (GW) </w:t>
      </w:r>
      <w:r>
        <w:rPr>
          <w:i/>
          <w:lang w:val="en_US" w:bidi="en_US"/>
        </w:rPr>
        <w:t>(GW, REB)</w:t>
      </w:r>
    </w:p>
    <w:p>
      <w:pPr/>
      <w:r>
        <w:rPr>
          <w:lang w:val="en_US" w:bidi="en_US"/>
        </w:rPr>
      </w:r>
      <w:r>
        <w:rPr>
          <w:lang w:val="en_US" w:bidi="en_US"/>
        </w:rPr>
        <w:t>It is recommended that you follow interpretation (1). This interpretation better fits the context in 4:16 that wrongdoing is necessary for wicked people.</w:t>
      </w:r>
    </w:p>
    <w:p>
      <w:pPr/>
      <w:r>
        <w:rPr>
          <w:lang w:val="en_US" w:bidi="en_US"/>
        </w:rPr>
      </w:r>
      <w:r>
        <w:rPr>
          <w:lang w:val="en_US" w:bidi="en_US"/>
        </w:rPr>
        <w:t>Bread and wine were the staple food and drink of that time. In some cultures today, bread is considered a luxury item or a snack food and wine is not drunk at meals. If that is true in your culture, it may be better to translate with more general terms. For example:</w:t>
      </w:r>
    </w:p>
    <w:p>
      <w:pPr/>
      <w:r>
        <w:rPr>
          <w:lang w:val="en_US" w:bidi="en_US"/>
        </w:rPr>
      </w:r>
      <w:r>
        <w:rPr>
          <w:lang w:val="en_US" w:bidi="en_US"/>
        </w:rPr>
        <w:t>Wickedness and violence are like food and drink to them (GNT)</w:t>
      </w:r>
    </w:p>
    <w:p>
      <w:pPr/>
      <w:r>
        <w:rPr>
          <w:lang w:val="en_US" w:bidi="en_US"/>
        </w:rPr>
      </w:r>
      <w:r>
        <w:rPr>
          <w:lang w:val="en_US" w:bidi="en_US"/>
        </w:rPr>
        <w:t>Notice that the GNT has changed the metaphors to a simile. It has also combined and/or reordered the parallel parts.</w:t>
      </w:r>
    </w:p>
    <w:p>
      <w:pPr/>
      <w:r>
        <w:rPr>
          <w:lang w:val="en_US" w:bidi="en_US"/>
        </w:rPr>
      </w:r>
      <w:r>
        <w:rPr>
          <w:b/>
          <w:lang w:val="en_US" w:bidi="en_US"/>
        </w:rPr>
        <w:t>of wickedness…of violence:</w:t>
      </w:r>
      <w:r>
        <w:rPr>
          <w:lang w:val="en_US" w:bidi="en_US"/>
        </w:rPr>
        <w:t xml:space="preserve"> The second term clarifies the first by specifying the kind of </w:t>
      </w:r>
      <w:r>
        <w:rPr>
          <w:i/>
          <w:lang w:val="en_US" w:bidi="en_US"/>
        </w:rPr>
        <w:t>wickedness</w:t>
      </w:r>
      <w:r>
        <w:rPr>
          <w:lang w:val="en_US" w:bidi="en_US"/>
        </w:rPr>
        <w:t xml:space="preserve"> that it is talking about. The word that the BSB translates as </w:t>
      </w:r>
      <w:r>
        <w:rPr>
          <w:i/>
          <w:lang w:val="en_US" w:bidi="en_US"/>
        </w:rPr>
        <w:t>violence</w:t>
      </w:r>
      <w:r>
        <w:rPr>
          <w:lang w:val="en_US" w:bidi="en_US"/>
        </w:rPr>
        <w:t xml:space="preserve"> refers to injury and probably murder.</w:t>
      </w:r>
    </w:p>
    <w:p>
      <w:pPr>
        <w:pStyle w:val="Heading5"/>
      </w:pPr>
      <w:r>
        <w:rPr>
          <w:lang w:val="en_US" w:bidi="en_US"/>
        </w:rPr>
        <w:t>4:17a</w:t>
      </w:r>
    </w:p>
    <w:p>
      <w:pPr/>
      <w:r>
        <w:rPr>
          <w:lang w:val="en_US" w:bidi="en_US"/>
        </w:rPr>
      </w:r>
      <w:r>
        <w:rPr>
          <w:b/>
          <w:lang w:val="en_US" w:bidi="en_US"/>
        </w:rPr>
        <w:t>For they eat the bread of wickedness</w:t>
      </w:r>
    </w:p>
    <w:p>
      <w:pPr>
        <w:pStyle w:val="ListBullet"/>
        <w:spacing w:line="240" w:lineRule="auto"/>
        <w:ind w:left="720"/>
      </w:pPr>
      <w:r>
        <w:rPr>
          <w:lang w:val="en_US" w:bidi="en_US"/>
        </w:rPr>
      </w:r>
      <w:r>
        <w:rPr>
          <w:lang w:val="en_US" w:bidi="en_US"/>
        </w:rPr>
        <w:t xml:space="preserve">To them, doing bad things is </w:t>
      </w:r>
      <w:r>
        <w:rPr>
          <w:lang w:val="en_US" w:bidi="en_US"/>
        </w:rPr>
        <w:t>like</w:t>
      </w:r>
      <w:r>
        <w:rPr>
          <w:lang w:val="en_US" w:bidi="en_US"/>
        </w:rPr>
        <w:t xml:space="preserve"> eating bread,</w:t>
      </w:r>
    </w:p>
    <w:p>
      <w:pPr>
        <w:pStyle w:val="Heading5"/>
      </w:pPr>
      <w:r>
        <w:rPr>
          <w:lang w:val="en_US" w:bidi="en_US"/>
        </w:rPr>
        <w:t>4:17b</w:t>
      </w:r>
    </w:p>
    <w:p>
      <w:pPr/>
      <w:r>
        <w:rPr>
          <w:lang w:val="en_US" w:bidi="en_US"/>
        </w:rPr>
      </w:r>
      <w:r>
        <w:rPr>
          <w:b/>
          <w:lang w:val="en_US" w:bidi="en_US"/>
        </w:rPr>
        <w:t>and drink the wine of violence.</w:t>
      </w:r>
    </w:p>
    <w:p>
      <w:pPr>
        <w:pStyle w:val="ListBullet"/>
        <w:spacing w:line="240" w:lineRule="auto"/>
        <w:ind w:left="720"/>
      </w:pPr>
      <w:r>
        <w:rPr>
          <w:lang w:val="en_US" w:bidi="en_US"/>
        </w:rPr>
      </w:r>
      <w:r>
        <w:rPr>
          <w:lang w:val="en_US" w:bidi="en_US"/>
        </w:rPr>
        <w:t xml:space="preserve">and hurting or killing people is </w:t>
      </w:r>
      <w:r>
        <w:rPr>
          <w:lang w:val="en_US" w:bidi="en_US"/>
        </w:rPr>
        <w:t>like</w:t>
      </w:r>
      <w:r>
        <w:rPr>
          <w:lang w:val="en_US" w:bidi="en_US"/>
        </w:rPr>
        <w:t xml:space="preserve"> drinking wine.</w:t>
      </w:r>
      <w:r>
        <w:rPr>
          <w:lang w:val="en_US" w:bidi="en_US"/>
        </w:rPr>
      </w:r>
      <w:r>
        <w:rPr>
          <w:lang w:val="en_US" w:bidi="en_US"/>
        </w:rPr>
      </w:r>
    </w:p>
    <w:p>
      <w:pPr/>
      <w:r>
        <w:rPr>
          <w:lang w:val="en_US" w:bidi="en_US"/>
        </w:rPr>
      </w:r>
    </w:p>
    <w:p>
      <w:pPr>
        <w:pStyle w:val="Heading2"/>
      </w:pPr>
      <w:r>
        <w:rPr>
          <w:lang w:val="en_US" w:bidi="en_US"/>
        </w:rPr>
        <w:t>Proverbs 4:18</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4"/>
      </w:pPr>
      <w:r>
        <w:rPr>
          <w:lang w:val="en_US" w:bidi="en_US"/>
        </w:rPr>
        <w:t>Paragraph 4:18–19</w:t>
      </w:r>
    </w:p>
    <w:p>
      <w:pPr/>
      <w:r>
        <w:rPr>
          <w:lang w:val="en_US" w:bidi="en_US"/>
        </w:rPr>
      </w:r>
      <w:r>
        <w:rPr>
          <w:lang w:val="en_US" w:bidi="en_US"/>
        </w:rPr>
        <w:t>This paragraph gives a concluding contrast between the lives of righteous and wicked people. In Hebrew, it begins with a word that is often translated as “and” or “but.” A number of English versions, including the BSB, place this word at the beginning of 4:19. Some versions leave it implied.</w:t>
      </w:r>
    </w:p>
    <w:p>
      <w:pPr>
        <w:pStyle w:val="Heading5"/>
      </w:pPr>
      <w:r>
        <w:rPr>
          <w:lang w:val="en_US" w:bidi="en_US"/>
        </w:rPr>
        <w:t>4:18</w:t>
      </w:r>
    </w:p>
    <w:p>
      <w:pPr/>
      <w:r>
        <w:rPr>
          <w:lang w:val="en_US" w:bidi="en_US"/>
        </w:rPr>
      </w:r>
      <w:r>
        <w:rPr>
          <w:lang w:val="en_US" w:bidi="en_US"/>
        </w:rPr>
        <w:t>Notice the parallel parts that are similar in meaning. Both the parallel parts compare the lives of righteous people to light.</w:t>
      </w:r>
    </w:p>
    <w:p>
      <w:pPr/>
      <w:r>
        <w:rPr>
          <w:lang w:val="en_US" w:bidi="en_US"/>
        </w:rPr>
      </w:r>
      <w:r>
        <w:rPr>
          <w:vertAlign w:val="superscript"/>
          <w:lang w:val="en_US" w:bidi="en_US"/>
        </w:rPr>
        <w:t>18a</w:t>
      </w:r>
      <w:r>
        <w:rPr>
          <w:lang w:val="en_US" w:bidi="en_US"/>
        </w:rPr>
        <w:t xml:space="preserve">The path of the righteous is </w:t>
      </w:r>
      <w:r>
        <w:rPr>
          <w:u w:val="single"/>
          <w:lang w:val="en_US" w:bidi="en_US"/>
        </w:rPr>
        <w:t>like the first gleam of dawn</w:t>
      </w:r>
      <w:r>
        <w:rPr>
          <w:lang w:val="en_US" w:bidi="en_US"/>
        </w:rPr>
        <w:t>,</w:t>
      </w:r>
    </w:p>
    <w:p>
      <w:pPr/>
      <w:r>
        <w:rPr>
          <w:lang w:val="en_US" w:bidi="en_US"/>
        </w:rPr>
      </w:r>
      <w:r>
        <w:rPr>
          <w:vertAlign w:val="superscript"/>
          <w:lang w:val="en_US" w:bidi="en_US"/>
        </w:rPr>
        <w:t>18b</w:t>
      </w:r>
      <w:r>
        <w:rPr>
          <w:lang w:val="en_US" w:bidi="en_US"/>
        </w:rPr>
        <w:t xml:space="preserve"> </w:t>
      </w:r>
      <w:r>
        <w:rPr>
          <w:u w:val="single"/>
          <w:lang w:val="en_US" w:bidi="en_US"/>
        </w:rPr>
        <w:t>shining brighter and brighter until midday</w:t>
      </w:r>
      <w:r>
        <w:rPr>
          <w:lang w:val="en_US" w:bidi="en_US"/>
        </w:rPr>
        <w:t>.</w:t>
      </w:r>
    </w:p>
    <w:p>
      <w:pPr>
        <w:pStyle w:val="Heading5"/>
      </w:pPr>
      <w:r>
        <w:rPr>
          <w:lang w:val="en_US" w:bidi="en_US"/>
        </w:rPr>
        <w:t>4:18a–b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As for people who are righteous, </w:t>
      </w:r>
      <w:r>
        <w:rPr>
          <w:lang w:val="en_US" w:bidi="en_US"/>
        </w:rPr>
        <w:t>the course of</w:t>
      </w:r>
      <w:r>
        <w:rPr>
          <w:lang w:val="en_US" w:bidi="en_US"/>
        </w:rPr>
        <w:t xml:space="preserve"> their life is like the light of the rising sun. Its light grows brighter and brighter from dawn until it is completely light.</w:t>
      </w:r>
    </w:p>
    <w:p>
      <w:pPr/>
      <w:r>
        <w:rPr>
          <w:lang w:val="en_US" w:bidi="en_US"/>
        </w:rPr>
      </w:r>
      <w:r>
        <w:rPr>
          <w:b/>
          <w:lang w:val="en_US" w:bidi="en_US"/>
        </w:rPr>
        <w:t>The path of the righteous:</w:t>
      </w:r>
      <w:r>
        <w:rPr>
          <w:lang w:val="en_US" w:bidi="en_US"/>
        </w:rPr>
        <w:t xml:space="preserve"> In this verse, the phrase </w:t>
      </w:r>
      <w:r>
        <w:rPr>
          <w:i/>
          <w:lang w:val="en_US" w:bidi="en_US"/>
        </w:rPr>
        <w:t>path of the righteous</w:t>
      </w:r>
      <w:r>
        <w:rPr>
          <w:lang w:val="en_US" w:bidi="en_US"/>
        </w:rPr>
        <w:t xml:space="preserve"> probably refers to the things that righteous people experience during their lives.</w:t>
      </w:r>
      <w:r>
        <w:rPr>
          <w:lang w:val="en_US" w:bidi="en_US"/>
        </w:rPr>
        <w:t>According to Fox (page 182), the path metaphor does not refer here to a person’s behavior. It refers to the course of a person’s life.</w:t>
      </w:r>
      <w:r>
        <w:rPr>
          <w:lang w:val="en_US" w:bidi="en_US"/>
        </w:rPr>
        <w:t xml:space="preserve"> Here is another way to translate this:</w:t>
      </w:r>
    </w:p>
    <w:p>
      <w:pPr/>
      <w:r>
        <w:rPr>
          <w:lang w:val="en_US" w:bidi="en_US"/>
        </w:rPr>
      </w:r>
      <w:r>
        <w:rPr>
          <w:lang w:val="en_US" w:bidi="en_US"/>
        </w:rPr>
        <w:t>The road the righteous travel (GNT)</w:t>
      </w:r>
    </w:p>
    <w:p>
      <w:pPr/>
      <w:r>
        <w:rPr>
          <w:lang w:val="en_US" w:bidi="en_US"/>
        </w:rPr>
      </w:r>
      <w:r>
        <w:rPr>
          <w:lang w:val="en_US" w:bidi="en_US"/>
        </w:rPr>
        <w:t xml:space="preserve">Another way to translate </w:t>
      </w:r>
      <w:r>
        <w:rPr>
          <w:i/>
          <w:lang w:val="en_US" w:bidi="en_US"/>
        </w:rPr>
        <w:t>The path of the righteous</w:t>
      </w:r>
      <w:r>
        <w:rPr>
          <w:lang w:val="en_US" w:bidi="en_US"/>
        </w:rPr>
        <w:t xml:space="preserve"> is:</w:t>
      </w:r>
    </w:p>
    <w:p>
      <w:pPr/>
      <w:r>
        <w:rPr>
          <w:lang w:val="en_US" w:bidi="en_US"/>
        </w:rPr>
      </w:r>
      <w:r>
        <w:rPr>
          <w:lang w:val="en_US" w:bidi="en_US"/>
        </w:rPr>
        <w:t>This is what people who do what is right will experience in their lives. Their lives will be like…</w:t>
      </w:r>
    </w:p>
    <w:p>
      <w:pPr/>
      <w:r>
        <w:rPr>
          <w:lang w:val="en_US" w:bidi="en_US"/>
        </w:rPr>
      </w:r>
      <w:r>
        <w:rPr>
          <w:b/>
          <w:lang w:val="en_US" w:bidi="en_US"/>
        </w:rPr>
        <w:t>like the first gleam of dawn, shining brighter and brighter until midday:</w:t>
      </w:r>
      <w:r>
        <w:rPr>
          <w:lang w:val="en_US" w:bidi="en_US"/>
        </w:rPr>
        <w:t xml:space="preserve"> In these parallel comparisons, the second phrase clarifies and expands the thought of the first. The course of life of righteous people is compared to the light of the sun at dawn. The light gets steadily brighter until it reaches its full brightness.</w:t>
      </w:r>
    </w:p>
    <w:p>
      <w:pPr/>
      <w:r>
        <w:rPr>
          <w:lang w:val="en_US" w:bidi="en_US"/>
        </w:rPr>
      </w:r>
      <w:r>
        <w:rPr>
          <w:b/>
          <w:lang w:val="en_US" w:bidi="en_US"/>
        </w:rPr>
        <w:t>until midday:</w:t>
      </w:r>
      <w:r>
        <w:rPr>
          <w:lang w:val="en_US" w:bidi="en_US"/>
        </w:rPr>
        <w:t xml:space="preserve"> The word translated </w:t>
      </w:r>
      <w:r>
        <w:rPr>
          <w:i/>
          <w:lang w:val="en_US" w:bidi="en_US"/>
        </w:rPr>
        <w:t>midday</w:t>
      </w:r>
      <w:r>
        <w:rPr>
          <w:lang w:val="en_US" w:bidi="en_US"/>
        </w:rPr>
        <w:t xml:space="preserve"> probably refers to the bright light of the daytime in contrast to the dim light of early dawn. In the middle of the day the sun is shining at maximum brightness. Other ways to translate this phrase are:</w:t>
      </w:r>
    </w:p>
    <w:p>
      <w:pPr/>
      <w:r>
        <w:rPr>
          <w:lang w:val="en_US" w:bidi="en_US"/>
        </w:rPr>
      </w:r>
      <w:r>
        <w:rPr>
          <w:lang w:val="en_US" w:bidi="en_US"/>
        </w:rPr>
        <w:t>broad day (REB)</w:t>
      </w:r>
    </w:p>
    <w:p>
      <w:pPr/>
      <w:r>
        <w:rPr>
          <w:lang w:val="en_US" w:bidi="en_US"/>
        </w:rPr>
      </w:r>
      <w:r>
        <w:rPr>
          <w:lang w:val="en_US" w:bidi="en_US"/>
        </w:rPr>
        <w:t>full light of day (NIV)</w:t>
      </w:r>
    </w:p>
    <w:p>
      <w:pPr/>
      <w:r>
        <w:rPr>
          <w:lang w:val="en_US" w:bidi="en_US"/>
        </w:rPr>
      </w:r>
      <w:r>
        <w:rPr>
          <w:lang w:val="en_US" w:bidi="en_US"/>
        </w:rPr>
        <w:t>full daylight (NCV)</w:t>
      </w:r>
    </w:p>
    <w:p>
      <w:pPr/>
      <w:r>
        <w:rPr>
          <w:lang w:val="en_US" w:bidi="en_US"/>
        </w:rPr>
      </w:r>
      <w:r>
        <w:rPr>
          <w:lang w:val="en_US" w:bidi="en_US"/>
        </w:rPr>
        <w:t>Scholars do not agree on the figurative meaning of light in this context. Several think it refers primarily to safety. Others think that it describes increasing knowledge, happiness, or prosperity. Because there are several possible points of comparison, it is recommended that you not make one point of comparison explicit in the translation.</w:t>
      </w:r>
    </w:p>
    <w:p>
      <w:pPr>
        <w:pStyle w:val="Heading5"/>
      </w:pPr>
      <w:r>
        <w:rPr>
          <w:lang w:val="en_US" w:bidi="en_US"/>
        </w:rPr>
        <w:t>4:18a</w:t>
      </w:r>
    </w:p>
    <w:p>
      <w:pPr/>
      <w:r>
        <w:rPr>
          <w:lang w:val="en_US" w:bidi="en_US"/>
        </w:rPr>
      </w:r>
      <w:r>
        <w:rPr>
          <w:b/>
          <w:lang w:val="en_US" w:bidi="en_US"/>
        </w:rPr>
        <w:t>The path of the righteous is like the first gleam of dawn,</w:t>
      </w:r>
    </w:p>
    <w:p>
      <w:pPr>
        <w:pStyle w:val="ListBullet"/>
        <w:spacing w:line="240" w:lineRule="auto"/>
        <w:ind w:left="720"/>
      </w:pPr>
      <w:r>
        <w:rPr>
          <w:lang w:val="en_US" w:bidi="en_US"/>
        </w:rPr>
      </w:r>
      <w:r>
        <w:rPr>
          <w:lang w:val="en_US" w:bidi="en_US"/>
        </w:rPr>
        <w:t>¶ The life of people who do what is right is like the shining of the sun when it rises.</w:t>
      </w:r>
    </w:p>
    <w:p>
      <w:pPr>
        <w:pStyle w:val="Heading5"/>
      </w:pPr>
      <w:r>
        <w:rPr>
          <w:lang w:val="en_US" w:bidi="en_US"/>
        </w:rPr>
        <w:t>4:18b</w:t>
      </w:r>
    </w:p>
    <w:p>
      <w:pPr/>
      <w:r>
        <w:rPr>
          <w:lang w:val="en_US" w:bidi="en_US"/>
        </w:rPr>
      </w:r>
      <w:r>
        <w:rPr>
          <w:b/>
          <w:lang w:val="en_US" w:bidi="en_US"/>
        </w:rPr>
        <w:t>shining brighter and brighter until midday.</w:t>
      </w:r>
    </w:p>
    <w:p>
      <w:pPr>
        <w:pStyle w:val="ListBullet"/>
        <w:spacing w:line="240" w:lineRule="auto"/>
        <w:ind w:left="720"/>
      </w:pPr>
      <w:r>
        <w:rPr>
          <w:lang w:val="en_US" w:bidi="en_US"/>
        </w:rPr>
      </w:r>
      <w:r>
        <w:rPr>
          <w:lang w:val="en_US" w:bidi="en_US"/>
        </w:rPr>
        <w:t>Its light gets stronger and stronger until it is midday/noon.</w:t>
      </w:r>
      <w:r>
        <w:rPr>
          <w:lang w:val="en_US" w:bidi="en_US"/>
        </w:rPr>
      </w:r>
      <w:r>
        <w:rPr>
          <w:lang w:val="en_US" w:bidi="en_US"/>
        </w:rPr>
      </w:r>
    </w:p>
    <w:p>
      <w:pPr/>
      <w:r>
        <w:rPr>
          <w:lang w:val="en_US" w:bidi="en_US"/>
        </w:rPr>
      </w:r>
    </w:p>
    <w:p>
      <w:pPr>
        <w:pStyle w:val="Heading2"/>
      </w:pPr>
      <w:r>
        <w:rPr>
          <w:lang w:val="en_US" w:bidi="en_US"/>
        </w:rPr>
        <w:t>Proverbs 4:19</w:t>
      </w:r>
      <w:r>
        <w:rPr>
          <w:lang w:val="en_US" w:bidi="en_US"/>
        </w:rPr>
      </w:r>
    </w:p>
    <w:p>
      <w:pPr>
        <w:pStyle w:val="Heading4"/>
      </w:pPr>
      <w:r>
        <w:rPr>
          <w:lang w:val="en_US" w:bidi="en_US"/>
        </w:rPr>
        <w:t>Section 4:10–19: Sixth lesson: Follow wise behavior and avoid the behavior of evil men</w:t>
      </w:r>
    </w:p>
    <w:p>
      <w:pPr/>
      <w:r>
        <w:rPr>
          <w:lang w:val="en_US" w:bidi="en_US"/>
        </w:rPr>
      </w:r>
      <w:r>
        <w:rPr>
          <w:lang w:val="en_US" w:bidi="en_US"/>
        </w:rP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pPr/>
      <w:r>
        <w:rPr>
          <w:lang w:val="en_US" w:bidi="en_US"/>
        </w:rPr>
      </w:r>
      <w:r>
        <w:rPr>
          <w:lang w:val="en_US" w:bidi="en_US"/>
        </w:rPr>
        <w:t>Some other headings for this section are:</w:t>
      </w:r>
    </w:p>
    <w:p>
      <w:pPr/>
      <w:r>
        <w:rPr>
          <w:lang w:val="en_US" w:bidi="en_US"/>
        </w:rPr>
      </w:r>
      <w:r>
        <w:rPr>
          <w:lang w:val="en_US" w:bidi="en_US"/>
        </w:rPr>
        <w:t>Stay on the Path of Wisdom (GW)</w:t>
      </w:r>
    </w:p>
    <w:p>
      <w:pPr/>
      <w:r>
        <w:rPr>
          <w:lang w:val="en_US" w:bidi="en_US"/>
        </w:rPr>
      </w:r>
      <w:r>
        <w:rPr>
          <w:lang w:val="en_US" w:bidi="en_US"/>
        </w:rPr>
        <w:t>The Right Way and the Wrong Way (CEV)</w:t>
      </w:r>
    </w:p>
    <w:p>
      <w:pPr>
        <w:pStyle w:val="Heading4"/>
      </w:pPr>
      <w:r>
        <w:rPr>
          <w:lang w:val="en_US" w:bidi="en_US"/>
        </w:rPr>
        <w:t>Paragraph 4:18–19</w:t>
      </w:r>
    </w:p>
    <w:p>
      <w:pPr/>
      <w:r>
        <w:rPr>
          <w:lang w:val="en_US" w:bidi="en_US"/>
        </w:rPr>
      </w:r>
      <w:r>
        <w:rPr>
          <w:lang w:val="en_US" w:bidi="en_US"/>
        </w:rPr>
        <w:t>This paragraph gives a concluding contrast between the lives of righteous and wicked people. In Hebrew, it begins with a word that is often translated as “and” or “but.” A number of English versions, including the BSB, place this word at the beginning of 4:19. Some versions leave it implied.</w:t>
      </w:r>
    </w:p>
    <w:p>
      <w:pPr>
        <w:pStyle w:val="Heading5"/>
      </w:pPr>
      <w:r>
        <w:rPr>
          <w:lang w:val="en_US" w:bidi="en_US"/>
        </w:rPr>
        <w:t>4:19</w:t>
      </w:r>
    </w:p>
    <w:p>
      <w:pPr/>
      <w:r>
        <w:rPr>
          <w:lang w:val="en_US" w:bidi="en_US"/>
        </w:rPr>
      </w:r>
      <w:r>
        <w:rPr>
          <w:lang w:val="en_US" w:bidi="en_US"/>
        </w:rPr>
        <w:t>Notice the parallelism. In the first line, the life of wicked people is compared to a person who walks in the darkness. The second line describes what walking in the darkness is like.</w:t>
      </w:r>
    </w:p>
    <w:p>
      <w:pPr/>
      <w:r>
        <w:rPr>
          <w:lang w:val="en_US" w:bidi="en_US"/>
        </w:rPr>
      </w:r>
      <w:r>
        <w:rPr>
          <w:vertAlign w:val="superscript"/>
          <w:lang w:val="en_US" w:bidi="en_US"/>
        </w:rPr>
        <w:t>19a</w:t>
      </w:r>
      <w:r>
        <w:rPr>
          <w:lang w:val="en_US" w:bidi="en_US"/>
        </w:rPr>
        <w:t xml:space="preserve">But </w:t>
      </w:r>
      <w:r>
        <w:rPr>
          <w:u w:val="single"/>
          <w:lang w:val="en_US" w:bidi="en_US"/>
        </w:rPr>
        <w:t>the way of the wicked</w:t>
      </w:r>
      <w:r>
        <w:rPr>
          <w:lang w:val="en_US" w:bidi="en_US"/>
        </w:rPr>
        <w:t xml:space="preserve"> </w:t>
      </w:r>
      <w:r>
        <w:rPr>
          <w:b/>
          <w:lang w:val="en_US" w:bidi="en_US"/>
        </w:rPr>
        <w:t>is like the darkest gloom</w:t>
      </w:r>
      <w:r>
        <w:rPr>
          <w:lang w:val="en_US" w:bidi="en_US"/>
        </w:rPr>
        <w:t>;</w:t>
      </w:r>
    </w:p>
    <w:p>
      <w:pPr/>
      <w:r>
        <w:rPr>
          <w:lang w:val="en_US" w:bidi="en_US"/>
        </w:rPr>
      </w:r>
      <w:r>
        <w:rPr>
          <w:vertAlign w:val="superscript"/>
          <w:lang w:val="en_US" w:bidi="en_US"/>
        </w:rPr>
        <w:t>19b</w:t>
      </w:r>
      <w:r>
        <w:rPr>
          <w:lang w:val="en_US" w:bidi="en_US"/>
        </w:rPr>
        <w:t xml:space="preserve"> </w:t>
      </w:r>
      <w:r>
        <w:rPr>
          <w:u w:val="single"/>
          <w:lang w:val="en_US" w:bidi="en_US"/>
        </w:rPr>
        <w:t>they</w:t>
      </w:r>
      <w:r>
        <w:rPr>
          <w:lang w:val="en_US" w:bidi="en_US"/>
        </w:rPr>
        <w:t xml:space="preserve"> </w:t>
      </w:r>
      <w:r>
        <w:rPr>
          <w:b/>
          <w:lang w:val="en_US" w:bidi="en_US"/>
        </w:rPr>
        <w:t>do not know what makes them stumble</w:t>
      </w:r>
      <w:r>
        <w:rPr>
          <w:lang w:val="en_US" w:bidi="en_US"/>
        </w:rPr>
        <w:t>.</w:t>
      </w:r>
    </w:p>
    <w:p>
      <w:pPr>
        <w:pStyle w:val="Heading5"/>
      </w:pPr>
      <w:r>
        <w:rPr>
          <w:lang w:val="en_US" w:bidi="en_US"/>
        </w:rPr>
        <w:t>4:19a–b</w:t>
      </w:r>
    </w:p>
    <w:p>
      <w:pPr/>
      <w:r>
        <w:rPr>
          <w:lang w:val="en_US" w:bidi="en_US"/>
        </w:rPr>
      </w:r>
      <w:r>
        <w:rPr>
          <w:b/>
          <w:lang w:val="en_US" w:bidi="en_US"/>
        </w:rPr>
        <w:t>is like the darkest gloom; they do not know what makes them stumble:</w:t>
      </w:r>
      <w:r>
        <w:rPr>
          <w:lang w:val="en_US" w:bidi="en_US"/>
        </w:rPr>
        <w:t xml:space="preserve"> In this context (4:18–19), darkness probably represents insecurity, danger, and disaster, but it may also describe misery, uncertainty, or ignorance.</w:t>
      </w:r>
      <w:r>
        <w:rPr>
          <w:lang w:val="en_US" w:bidi="en_US"/>
        </w:rPr>
        <w:t>Kidner (page 67) mentions uncertainty, as does Fox (page 183), who also lists ignorance and misery. Whybray (page 80) also lists misery as one of the multiple meanings of darkness.</w:t>
      </w:r>
      <w:r>
        <w:rPr>
          <w:lang w:val="en_US" w:bidi="en_US"/>
        </w:rPr>
        <w:t xml:space="preserve"> So it may be better to leave the point of comparison implied.</w:t>
      </w:r>
    </w:p>
    <w:p>
      <w:pPr>
        <w:pStyle w:val="Heading5"/>
      </w:pPr>
      <w:r>
        <w:rPr>
          <w:lang w:val="en_US" w:bidi="en_US"/>
        </w:rPr>
        <w:t>4:19a</w:t>
      </w:r>
    </w:p>
    <w:p>
      <w:pPr/>
      <w:r>
        <w:rPr>
          <w:lang w:val="en_US" w:bidi="en_US"/>
        </w:rPr>
      </w:r>
      <w:r>
        <w:rPr>
          <w:b/>
          <w:lang w:val="en_US" w:bidi="en_US"/>
        </w:rPr>
        <w:t>But the way of the wicked is like the darkest gloom;</w:t>
      </w:r>
    </w:p>
    <w:p>
      <w:pPr>
        <w:pStyle w:val="ListBullet"/>
        <w:spacing w:line="240" w:lineRule="auto"/>
        <w:ind w:left="720"/>
      </w:pPr>
      <w:r>
        <w:rPr>
          <w:lang w:val="en_US" w:bidi="en_US"/>
        </w:rPr>
      </w:r>
      <w:r>
        <w:rPr>
          <w:lang w:val="en_US" w:bidi="en_US"/>
        </w:rPr>
        <w:t>But the life of people who do evil is like those who walk in extreme darkness.</w:t>
      </w:r>
    </w:p>
    <w:p>
      <w:pPr>
        <w:pStyle w:val="ListBullet"/>
        <w:spacing w:line="240" w:lineRule="auto"/>
        <w:ind w:left="720"/>
      </w:pPr>
      <w:r>
        <w:rPr>
          <w:lang w:val="en_US" w:bidi="en_US"/>
        </w:rPr>
      </w:r>
      <w:r>
        <w:rPr>
          <w:lang w:val="en_US" w:bidi="en_US"/>
        </w:rPr>
        <w:t xml:space="preserve">But as for wicked people, </w:t>
      </w:r>
      <w:r>
        <w:rPr>
          <w:lang w:val="en_US" w:bidi="en_US"/>
        </w:rPr>
        <w:t>the course of</w:t>
      </w:r>
      <w:r>
        <w:rPr>
          <w:lang w:val="en_US" w:bidi="en_US"/>
        </w:rPr>
        <w:t xml:space="preserve"> their life is like the darkness of night.</w:t>
      </w:r>
    </w:p>
    <w:p>
      <w:pPr/>
      <w:r>
        <w:rPr>
          <w:lang w:val="en_US" w:bidi="en_US"/>
        </w:rPr>
      </w:r>
      <w:r>
        <w:rPr>
          <w:b/>
          <w:lang w:val="en_US" w:bidi="en_US"/>
        </w:rPr>
        <w:t>the darkest gloom:</w:t>
      </w:r>
      <w:r>
        <w:rPr>
          <w:lang w:val="en_US" w:bidi="en_US"/>
        </w:rPr>
        <w:t xml:space="preserve"> The word that the BSB translates as </w:t>
      </w:r>
      <w:r>
        <w:rPr>
          <w:i/>
          <w:lang w:val="en_US" w:bidi="en_US"/>
        </w:rPr>
        <w:t>darkest gloom</w:t>
      </w:r>
      <w:r>
        <w:rPr>
          <w:lang w:val="en_US" w:bidi="en_US"/>
        </w:rPr>
        <w:t xml:space="preserve"> means “like darkness.” Use a natural expression in your language that is used to describe:</w:t>
      </w:r>
    </w:p>
    <w:p>
      <w:pPr/>
      <w:r>
        <w:rPr>
          <w:lang w:val="en_US" w:bidi="en_US"/>
        </w:rPr>
      </w:r>
      <w:r>
        <w:rPr>
          <w:lang w:val="en_US" w:bidi="en_US"/>
        </w:rPr>
        <w:t>extreme darkness</w:t>
      </w:r>
    </w:p>
    <w:p>
      <w:pPr/>
      <w:r>
        <w:rPr>
          <w:lang w:val="en_US" w:bidi="en_US"/>
        </w:rPr>
      </w:r>
      <w:r>
        <w:rPr>
          <w:lang w:val="en_US" w:bidi="en_US"/>
        </w:rPr>
        <w:t>total darkness (CEV)</w:t>
      </w:r>
    </w:p>
    <w:p>
      <w:pPr/>
      <w:r>
        <w:rPr>
          <w:lang w:val="en_US" w:bidi="en_US"/>
        </w:rPr>
      </w:r>
      <w:r>
        <w:rPr>
          <w:lang w:val="en_US" w:bidi="en_US"/>
        </w:rPr>
        <w:t>the darkness of night</w:t>
      </w:r>
    </w:p>
    <w:p>
      <w:pPr>
        <w:pStyle w:val="Heading5"/>
      </w:pPr>
      <w:r>
        <w:rPr>
          <w:lang w:val="en_US" w:bidi="en_US"/>
        </w:rPr>
        <w:t>4:19b</w:t>
      </w:r>
    </w:p>
    <w:p>
      <w:pPr/>
      <w:r>
        <w:rPr>
          <w:lang w:val="en_US" w:bidi="en_US"/>
        </w:rPr>
      </w:r>
      <w:r>
        <w:rPr>
          <w:b/>
          <w:lang w:val="en_US" w:bidi="en_US"/>
        </w:rPr>
        <w:t>they do not know what makes them stumble.</w:t>
      </w:r>
    </w:p>
    <w:p>
      <w:pPr>
        <w:pStyle w:val="ListBullet"/>
        <w:spacing w:line="240" w:lineRule="auto"/>
        <w:ind w:left="720"/>
      </w:pPr>
      <w:r>
        <w:rPr>
          <w:lang w:val="en_US" w:bidi="en_US"/>
        </w:rPr>
      </w:r>
      <w:r>
        <w:rPr>
          <w:lang w:val="en_US" w:bidi="en_US"/>
        </w:rPr>
        <w:t>When they stumble, they are unable to see what caused them to stumble.</w:t>
      </w:r>
    </w:p>
    <w:p>
      <w:pPr>
        <w:pStyle w:val="ListBullet"/>
        <w:spacing w:line="240" w:lineRule="auto"/>
        <w:ind w:left="720"/>
      </w:pPr>
      <w:r>
        <w:rPr>
          <w:lang w:val="en_US" w:bidi="en_US"/>
        </w:rPr>
      </w:r>
      <w:r>
        <w:rPr>
          <w:lang w:val="en_US" w:bidi="en_US"/>
        </w:rPr>
        <w:t xml:space="preserve">They are like a person who stumbles </w:t>
      </w:r>
      <w:r>
        <w:rPr>
          <w:lang w:val="en_US" w:bidi="en_US"/>
        </w:rPr>
        <w:t>over something</w:t>
      </w:r>
      <w:r>
        <w:rPr>
          <w:lang w:val="en_US" w:bidi="en_US"/>
        </w:rPr>
        <w:t>, but he does not know what he has stumbled over.</w:t>
      </w:r>
    </w:p>
    <w:p>
      <w:pPr/>
      <w:r>
        <w:rPr>
          <w:lang w:val="en_US" w:bidi="en_US"/>
        </w:rPr>
      </w:r>
      <w:r>
        <w:rPr>
          <w:b/>
          <w:lang w:val="en_US" w:bidi="en_US"/>
        </w:rPr>
        <w:t>stumble:</w:t>
      </w:r>
      <w:r>
        <w:rPr>
          <w:lang w:val="en_US" w:bidi="en_US"/>
        </w:rPr>
        <w:t xml:space="preserve"> The word </w:t>
      </w:r>
      <w:r>
        <w:rPr>
          <w:i/>
          <w:lang w:val="en_US" w:bidi="en_US"/>
        </w:rPr>
        <w:t>stumble</w:t>
      </w:r>
      <w:r>
        <w:rPr>
          <w:lang w:val="en_US" w:bidi="en_US"/>
        </w:rPr>
        <w:t xml:space="preserve"> is a metaphor that refers to trouble, disaster, difficulties, and harm. It should not be understood literally. See the note on 3:23a–b.</w:t>
      </w:r>
      <w:r>
        <w:rPr>
          <w:lang w:val="en_US" w:bidi="en_US"/>
        </w:rPr>
      </w:r>
      <w:r>
        <w:rPr>
          <w:lang w:val="en_US" w:bidi="en_US"/>
        </w:rPr>
      </w:r>
    </w:p>
    <w:p>
      <w:pPr/>
      <w:r>
        <w:rPr>
          <w:lang w:val="en_US" w:bidi="en_US"/>
        </w:rPr>
      </w:r>
    </w:p>
    <w:p>
      <w:pPr>
        <w:pStyle w:val="Heading2"/>
      </w:pPr>
      <w:r>
        <w:rPr>
          <w:lang w:val="en_US" w:bidi="en_US"/>
        </w:rPr>
        <w:t>Proverbs 4:20</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My son, </w:t>
      </w:r>
      <w:r>
        <w:rPr>
          <w:u w:val="single"/>
          <w:lang w:val="en_US" w:bidi="en_US"/>
        </w:rPr>
        <w:t>pay attention</w:t>
      </w:r>
      <w:r>
        <w:rPr>
          <w:lang w:val="en_US" w:bidi="en_US"/>
        </w:rPr>
        <w:t xml:space="preserve"> </w:t>
      </w:r>
      <w:r>
        <w:rPr>
          <w:b/>
          <w:lang w:val="en_US" w:bidi="en_US"/>
        </w:rPr>
        <w:t>to my words</w:t>
      </w:r>
      <w:r>
        <w:rPr>
          <w:lang w:val="en_US" w:bidi="en_US"/>
        </w:rPr>
        <w:t>;</w:t>
      </w:r>
    </w:p>
    <w:p>
      <w:pPr/>
      <w:r>
        <w:rPr>
          <w:lang w:val="en_US" w:bidi="en_US"/>
        </w:rPr>
      </w:r>
      <w:r>
        <w:rPr>
          <w:vertAlign w:val="superscript"/>
          <w:lang w:val="en_US" w:bidi="en_US"/>
        </w:rPr>
        <w:t>20b</w:t>
      </w:r>
      <w:r>
        <w:rPr>
          <w:lang w:val="en_US" w:bidi="en_US"/>
        </w:rPr>
        <w:t xml:space="preserve"> </w:t>
      </w:r>
      <w:r>
        <w:rPr>
          <w:u w:val="single"/>
          <w:lang w:val="en_US" w:bidi="en_US"/>
        </w:rPr>
        <w:t>incline your ear</w:t>
      </w:r>
      <w:r>
        <w:rPr>
          <w:lang w:val="en_US" w:bidi="en_US"/>
        </w:rPr>
        <w:t xml:space="preserve"> </w:t>
      </w:r>
      <w:r>
        <w:rPr>
          <w:b/>
          <w:lang w:val="en_US" w:bidi="en_US"/>
        </w:rPr>
        <w:t>to my sayings</w:t>
      </w:r>
      <w:r>
        <w:rPr>
          <w:lang w:val="en_US" w:bidi="en_US"/>
        </w:rPr>
        <w:t>.</w:t>
      </w:r>
    </w:p>
    <w:p>
      <w:pPr>
        <w:pStyle w:val="Heading5"/>
      </w:pPr>
      <w:r>
        <w:rPr>
          <w:lang w:val="en_US" w:bidi="en_US"/>
        </w:rPr>
        <w:t>4:20a</w:t>
      </w:r>
    </w:p>
    <w:p>
      <w:pPr/>
      <w:r>
        <w:rPr>
          <w:lang w:val="en_US" w:bidi="en_US"/>
        </w:rPr>
      </w:r>
      <w:r>
        <w:rPr>
          <w:b/>
          <w:lang w:val="en_US" w:bidi="en_US"/>
        </w:rPr>
        <w:t>My son, pay attention to my words;</w:t>
      </w:r>
    </w:p>
    <w:p>
      <w:pPr>
        <w:pStyle w:val="ListBullet"/>
        <w:spacing w:line="240" w:lineRule="auto"/>
        <w:ind w:left="720"/>
      </w:pPr>
      <w:r>
        <w:rPr>
          <w:lang w:val="en_US" w:bidi="en_US"/>
        </w:rPr>
      </w:r>
      <w:r>
        <w:rPr>
          <w:lang w:val="en_US" w:bidi="en_US"/>
        </w:rPr>
        <w:t>¶ My son, listen carefully to what I tell you</w:t>
      </w:r>
      <w:r>
        <w:rPr>
          <w:vertAlign w:val="superscript"/>
          <w:lang w:val="en_US" w:bidi="en_US"/>
        </w:rPr>
        <w:t>(sing)</w:t>
      </w:r>
      <w:r>
        <w:rPr>
          <w:lang w:val="en_US" w:bidi="en_US"/>
        </w:rPr>
        <w:t>.</w:t>
      </w:r>
    </w:p>
    <w:p>
      <w:pPr/>
      <w:r>
        <w:rPr>
          <w:lang w:val="en_US" w:bidi="en_US"/>
        </w:rPr>
      </w:r>
      <w:r>
        <w:rPr>
          <w:b/>
          <w:lang w:val="en_US" w:bidi="en_US"/>
        </w:rPr>
        <w:t>pay attention:</w:t>
      </w:r>
      <w:r>
        <w:rPr>
          <w:lang w:val="en_US" w:bidi="en_US"/>
        </w:rPr>
        <w:t xml:space="preserve"> This verb also occurs in 4:1b. See the note on 4:1a–b.</w:t>
      </w:r>
    </w:p>
    <w:p>
      <w:pPr>
        <w:pStyle w:val="Heading5"/>
      </w:pPr>
      <w:r>
        <w:rPr>
          <w:lang w:val="en_US" w:bidi="en_US"/>
        </w:rPr>
        <w:t>4:20a–b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child, listen carefully to everything I say. (CEV)</w:t>
      </w:r>
    </w:p>
    <w:p>
      <w:pPr>
        <w:pStyle w:val="Heading5"/>
      </w:pPr>
      <w:r>
        <w:rPr>
          <w:lang w:val="en_US" w:bidi="en_US"/>
        </w:rPr>
        <w:t>4:20b</w:t>
      </w:r>
    </w:p>
    <w:p>
      <w:pPr/>
      <w:r>
        <w:rPr>
          <w:lang w:val="en_US" w:bidi="en_US"/>
        </w:rPr>
      </w:r>
      <w:r>
        <w:rPr>
          <w:b/>
          <w:lang w:val="en_US" w:bidi="en_US"/>
        </w:rPr>
        <w:t>incline your ear to my sayings.</w:t>
      </w:r>
    </w:p>
    <w:p>
      <w:pPr>
        <w:pStyle w:val="ListBullet"/>
        <w:spacing w:line="240" w:lineRule="auto"/>
        <w:ind w:left="720"/>
      </w:pPr>
      <w:r>
        <w:rPr>
          <w:lang w:val="en_US" w:bidi="en_US"/>
        </w:rPr>
      </w:r>
      <w:r>
        <w:rPr>
          <w:lang w:val="en_US" w:bidi="en_US"/>
        </w:rPr>
        <w:t>Keep your</w:t>
      </w:r>
      <w:r>
        <w:rPr>
          <w:vertAlign w:val="superscript"/>
          <w:lang w:val="en_US" w:bidi="en_US"/>
        </w:rPr>
        <w:t>(sing)</w:t>
      </w:r>
      <w:r>
        <w:rPr>
          <w:lang w:val="en_US" w:bidi="en_US"/>
        </w:rPr>
        <w:t xml:space="preserve"> ears tuned to my advice.</w:t>
      </w:r>
    </w:p>
    <w:p>
      <w:pPr>
        <w:pStyle w:val="ListBullet"/>
        <w:spacing w:line="240" w:lineRule="auto"/>
        <w:ind w:left="720"/>
      </w:pPr>
      <w:r>
        <w:rPr>
          <w:lang w:val="en_US" w:bidi="en_US"/>
        </w:rPr>
      </w:r>
      <w:r>
        <w:rPr>
          <w:lang w:val="en_US" w:bidi="en_US"/>
        </w:rPr>
        <w:t>Pay</w:t>
      </w:r>
      <w:r>
        <w:rPr>
          <w:vertAlign w:val="superscript"/>
          <w:lang w:val="en_US" w:bidi="en_US"/>
        </w:rPr>
        <w:t>(sing)</w:t>
      </w:r>
      <w:r>
        <w:rPr>
          <w:lang w:val="en_US" w:bidi="en_US"/>
        </w:rPr>
        <w:t xml:space="preserve"> attention to my words.</w:t>
      </w:r>
    </w:p>
    <w:p>
      <w:pPr/>
      <w:r>
        <w:rPr>
          <w:lang w:val="en_US" w:bidi="en_US"/>
        </w:rPr>
      </w:r>
      <w:r>
        <w:rPr>
          <w:b/>
          <w:lang w:val="en_US" w:bidi="en_US"/>
        </w:rPr>
        <w:t>incline your ear:</w:t>
      </w:r>
      <w:r>
        <w:rPr>
          <w:lang w:val="en_US" w:bidi="en_US"/>
        </w:rPr>
        <w:t xml:space="preserve"> This expression describes a person leaning toward a speaker so that he will be able to hear more clearly. If there is a natural expression in your language that uses the word “ear,” you are encouraged to use it, provided it has the correct meaning.</w:t>
      </w:r>
    </w:p>
    <w:p>
      <w:pPr/>
      <w:r>
        <w:rPr>
          <w:lang w:val="en_US" w:bidi="en_US"/>
        </w:rPr>
      </w:r>
      <w:r>
        <w:rPr>
          <w:lang w:val="en_US" w:bidi="en_US"/>
        </w:rPr>
        <w:t>See the General Comment on 6:12–14 at the end of 6:14b about the significance of the parts of the body in the Hebrew language. Some languages do not have natural expressions that use these parts of the body with the correct meaning. If that is true in your language, you may want to add a footnote that explains the writer’s purpose in using these body parts in Hebrew.</w:t>
      </w:r>
      <w:r>
        <w:rPr>
          <w:lang w:val="en_US" w:bidi="en_US"/>
        </w:rPr>
      </w:r>
      <w:r>
        <w:rPr>
          <w:lang w:val="en_US" w:bidi="en_US"/>
        </w:rPr>
      </w:r>
    </w:p>
    <w:p>
      <w:pPr/>
      <w:r>
        <w:rPr>
          <w:lang w:val="en_US" w:bidi="en_US"/>
        </w:rPr>
      </w:r>
    </w:p>
    <w:p>
      <w:pPr>
        <w:pStyle w:val="Heading2"/>
      </w:pPr>
      <w:r>
        <w:rPr>
          <w:lang w:val="en_US" w:bidi="en_US"/>
        </w:rPr>
        <w:t>Proverbs 4:21</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21a</w:t>
      </w:r>
      <w:r>
        <w:rPr>
          <w:lang w:val="en_US" w:bidi="en_US"/>
        </w:rPr>
        <w:t xml:space="preserve"> </w:t>
      </w:r>
      <w:r>
        <w:rPr>
          <w:u w:val="single"/>
          <w:lang w:val="en_US" w:bidi="en_US"/>
        </w:rPr>
        <w:t>Do not lose</w:t>
      </w:r>
      <w:r>
        <w:rPr>
          <w:lang w:val="en_US" w:bidi="en_US"/>
        </w:rPr>
        <w:t xml:space="preserve"> </w:t>
      </w:r>
      <w:r>
        <w:rPr>
          <w:b/>
          <w:lang w:val="en_US" w:bidi="en_US"/>
        </w:rPr>
        <w:t>sight</w:t>
      </w:r>
      <w:r>
        <w:rPr>
          <w:lang w:val="en_US" w:bidi="en_US"/>
        </w:rPr>
        <w:t xml:space="preserve"> of them:</w:t>
      </w:r>
    </w:p>
    <w:p>
      <w:pPr/>
      <w:r>
        <w:rPr>
          <w:lang w:val="en_US" w:bidi="en_US"/>
        </w:rPr>
      </w:r>
      <w:r>
        <w:rPr>
          <w:vertAlign w:val="superscript"/>
          <w:lang w:val="en_US" w:bidi="en_US"/>
        </w:rPr>
        <w:t>21b</w:t>
      </w:r>
      <w:r>
        <w:rPr>
          <w:lang w:val="en_US" w:bidi="en_US"/>
        </w:rPr>
        <w:t xml:space="preserve"> </w:t>
      </w:r>
      <w:r>
        <w:rPr>
          <w:u w:val="single"/>
          <w:lang w:val="en_US" w:bidi="en_US"/>
        </w:rPr>
        <w:t>keep</w:t>
      </w:r>
      <w:r>
        <w:rPr>
          <w:lang w:val="en_US" w:bidi="en_US"/>
        </w:rPr>
        <w:t xml:space="preserve"> them </w:t>
      </w:r>
      <w:r>
        <w:rPr>
          <w:u w:val="single"/>
          <w:lang w:val="en_US" w:bidi="en_US"/>
        </w:rPr>
        <w:t>within</w:t>
      </w:r>
      <w:r>
        <w:rPr>
          <w:lang w:val="en_US" w:bidi="en_US"/>
        </w:rPr>
        <w:t xml:space="preserve"> </w:t>
      </w:r>
      <w:r>
        <w:rPr>
          <w:b/>
          <w:lang w:val="en_US" w:bidi="en_US"/>
        </w:rPr>
        <w:t>your heart</w:t>
      </w:r>
      <w:r>
        <w:rPr>
          <w:lang w:val="en_US" w:bidi="en_US"/>
        </w:rPr>
        <w:t>;</w:t>
      </w:r>
    </w:p>
    <w:p>
      <w:pPr>
        <w:pStyle w:val="Heading5"/>
      </w:pPr>
      <w:r>
        <w:rPr>
          <w:lang w:val="en_US" w:bidi="en_US"/>
        </w:rPr>
        <w:t>4:21a</w:t>
      </w:r>
    </w:p>
    <w:p>
      <w:pPr/>
      <w:r>
        <w:rPr>
          <w:lang w:val="en_US" w:bidi="en_US"/>
        </w:rPr>
      </w:r>
      <w:r>
        <w:rPr>
          <w:b/>
          <w:lang w:val="en_US" w:bidi="en_US"/>
        </w:rPr>
        <w:t>Do not lose sight of them;</w:t>
      </w:r>
    </w:p>
    <w:p>
      <w:pPr>
        <w:pStyle w:val="ListBullet"/>
        <w:spacing w:line="240" w:lineRule="auto"/>
        <w:ind w:left="720"/>
      </w:pPr>
      <w:r>
        <w:rPr>
          <w:lang w:val="en_US" w:bidi="en_US"/>
        </w:rPr>
      </w:r>
      <w:r>
        <w:rPr>
          <w:lang w:val="en_US" w:bidi="en_US"/>
        </w:rPr>
        <w:t>Keep your</w:t>
      </w:r>
      <w:r>
        <w:rPr>
          <w:vertAlign w:val="superscript"/>
          <w:lang w:val="en_US" w:bidi="en_US"/>
        </w:rPr>
        <w:t>(sing)</w:t>
      </w:r>
      <w:r>
        <w:rPr>
          <w:lang w:val="en_US" w:bidi="en_US"/>
        </w:rPr>
        <w:t xml:space="preserve"> eyes fixed on my words,</w:t>
      </w:r>
    </w:p>
    <w:p>
      <w:pPr>
        <w:pStyle w:val="ListBullet"/>
        <w:spacing w:line="240" w:lineRule="auto"/>
        <w:ind w:left="720"/>
      </w:pPr>
      <w:r>
        <w:rPr>
          <w:lang w:val="en_US" w:bidi="en_US"/>
        </w:rPr>
      </w:r>
      <w:r>
        <w:rPr>
          <w:lang w:val="en_US" w:bidi="en_US"/>
        </w:rPr>
        <w:t>Do not forget</w:t>
      </w:r>
      <w:r>
        <w:rPr>
          <w:vertAlign w:val="superscript"/>
          <w:lang w:val="en_US" w:bidi="en_US"/>
        </w:rPr>
        <w:t>(sing)</w:t>
      </w:r>
      <w:r>
        <w:rPr>
          <w:lang w:val="en_US" w:bidi="en_US"/>
        </w:rPr>
        <w:t xml:space="preserve"> my advice, </w:t>
      </w:r>
      <w:r>
        <w:rPr>
          <w:lang w:val="en_US" w:bidi="en_US"/>
        </w:rPr>
        <w:t>but instead</w:t>
      </w:r>
    </w:p>
    <w:p>
      <w:pPr>
        <w:pStyle w:val="Heading5"/>
      </w:pPr>
      <w:r>
        <w:rPr>
          <w:lang w:val="en_US" w:bidi="en_US"/>
        </w:rPr>
        <w:t>4:21b</w:t>
      </w:r>
    </w:p>
    <w:p>
      <w:pPr/>
      <w:r>
        <w:rPr>
          <w:lang w:val="en_US" w:bidi="en_US"/>
        </w:rPr>
      </w:r>
      <w:r>
        <w:rPr>
          <w:b/>
          <w:lang w:val="en_US" w:bidi="en_US"/>
        </w:rPr>
        <w:t>keep them within your heart.</w:t>
      </w:r>
    </w:p>
    <w:p>
      <w:pPr>
        <w:pStyle w:val="ListBullet"/>
        <w:spacing w:line="240" w:lineRule="auto"/>
        <w:ind w:left="720"/>
      </w:pPr>
      <w:r>
        <w:rPr>
          <w:lang w:val="en_US" w:bidi="en_US"/>
        </w:rPr>
      </w:r>
      <w:r>
        <w:rPr>
          <w:lang w:val="en_US" w:bidi="en_US"/>
        </w:rPr>
        <w:t>and make sure that you</w:t>
      </w:r>
      <w:r>
        <w:rPr>
          <w:vertAlign w:val="superscript"/>
          <w:lang w:val="en_US" w:bidi="en_US"/>
        </w:rPr>
        <w:t>(sing)</w:t>
      </w:r>
      <w:r>
        <w:rPr>
          <w:lang w:val="en_US" w:bidi="en_US"/>
        </w:rPr>
        <w:t xml:space="preserve"> place/store them in your mind/heart/liver.</w:t>
      </w:r>
    </w:p>
    <w:p>
      <w:pPr>
        <w:pStyle w:val="ListBullet"/>
        <w:spacing w:line="240" w:lineRule="auto"/>
        <w:ind w:left="720"/>
      </w:pPr>
      <w:r>
        <w:rPr>
          <w:lang w:val="en_US" w:bidi="en_US"/>
        </w:rPr>
      </w:r>
      <w:r>
        <w:rPr>
          <w:lang w:val="en_US" w:bidi="en_US"/>
        </w:rPr>
        <w:t>carefully remember</w:t>
      </w:r>
      <w:r>
        <w:rPr>
          <w:vertAlign w:val="superscript"/>
          <w:lang w:val="en_US" w:bidi="en_US"/>
        </w:rPr>
        <w:t>(sing)</w:t>
      </w:r>
      <w:r>
        <w:rPr>
          <w:lang w:val="en_US" w:bidi="en_US"/>
        </w:rPr>
        <w:t xml:space="preserve"> it.</w:t>
      </w:r>
    </w:p>
    <w:p>
      <w:pPr>
        <w:pStyle w:val="Heading5"/>
      </w:pPr>
      <w:r>
        <w:rPr>
          <w:lang w:val="en_US" w:bidi="en_US"/>
        </w:rPr>
        <w:t>4:21a–b</w:t>
      </w:r>
    </w:p>
    <w:p>
      <w:pPr/>
      <w:r>
        <w:rPr>
          <w:lang w:val="en_US" w:bidi="en_US"/>
        </w:rPr>
      </w:r>
      <w:r>
        <w:rPr>
          <w:b/>
          <w:lang w:val="en_US" w:bidi="en_US"/>
        </w:rPr>
        <w:t>Do not lose sight of them; keep them within your heart:</w:t>
      </w:r>
      <w:r>
        <w:rPr>
          <w:lang w:val="en_US" w:bidi="en_US"/>
        </w:rPr>
        <w:t xml:space="preserve"> The phrase </w:t>
      </w:r>
      <w:r>
        <w:rPr>
          <w:i/>
          <w:lang w:val="en_US" w:bidi="en_US"/>
        </w:rPr>
        <w:t>Do not lose sight of them</w:t>
      </w:r>
      <w:r>
        <w:rPr>
          <w:lang w:val="en_US" w:bidi="en_US"/>
        </w:rPr>
        <w:t xml:space="preserve"> is identical to 3:21a–b. The phrase </w:t>
      </w:r>
      <w:r>
        <w:rPr>
          <w:i/>
          <w:lang w:val="en_US" w:bidi="en_US"/>
        </w:rPr>
        <w:t>keep them within your heart</w:t>
      </w:r>
      <w:r>
        <w:rPr>
          <w:lang w:val="en_US" w:bidi="en_US"/>
        </w:rPr>
        <w:t xml:space="preserve"> is very similar to 3:1b. Try to keep the figures of eyes or eyesight and heart/mind if possible. If this is not possible, use natural expressions in your language that give the meaning without the figures of speech. For example:</w:t>
      </w:r>
    </w:p>
    <w:p>
      <w:pPr/>
      <w:r>
        <w:rPr>
          <w:lang w:val="en_US" w:bidi="en_US"/>
        </w:rPr>
      </w:r>
      <w:r>
        <w:rPr>
          <w:lang w:val="en_US" w:bidi="en_US"/>
        </w:rPr>
        <w:t>Don’t forget a single word, but think about it all. (CEV)</w:t>
      </w:r>
      <w:r>
        <w:rPr>
          <w:lang w:val="en_US" w:bidi="en_US"/>
        </w:rPr>
      </w:r>
      <w:r>
        <w:rPr>
          <w:lang w:val="en_US" w:bidi="en_US"/>
        </w:rPr>
      </w:r>
    </w:p>
    <w:p>
      <w:pPr/>
      <w:r>
        <w:rPr>
          <w:lang w:val="en_US" w:bidi="en_US"/>
        </w:rPr>
      </w:r>
    </w:p>
    <w:p>
      <w:pPr>
        <w:pStyle w:val="Heading2"/>
      </w:pPr>
      <w:r>
        <w:rPr>
          <w:lang w:val="en_US" w:bidi="en_US"/>
        </w:rPr>
        <w:t>Proverbs 4:22</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22a</w:t>
      </w:r>
      <w:r>
        <w:rPr>
          <w:lang w:val="en_US" w:bidi="en_US"/>
        </w:rPr>
        <w:t xml:space="preserve">For they are </w:t>
      </w:r>
      <w:r>
        <w:rPr>
          <w:u w:val="single"/>
          <w:lang w:val="en_US" w:bidi="en_US"/>
        </w:rPr>
        <w:t>life</w:t>
      </w:r>
      <w:r>
        <w:rPr>
          <w:lang w:val="en_US" w:bidi="en_US"/>
        </w:rPr>
        <w:t xml:space="preserve"> </w:t>
      </w:r>
      <w:r>
        <w:rPr>
          <w:b/>
          <w:lang w:val="en_US" w:bidi="en_US"/>
        </w:rPr>
        <w:t>to those who find them</w:t>
      </w:r>
    </w:p>
    <w:p>
      <w:pPr/>
      <w:r>
        <w:rPr>
          <w:lang w:val="en_US" w:bidi="en_US"/>
        </w:rPr>
      </w:r>
      <w:r>
        <w:rPr>
          <w:vertAlign w:val="superscript"/>
          <w:lang w:val="en_US" w:bidi="en_US"/>
        </w:rPr>
        <w:t>22b</w:t>
      </w:r>
      <w:r>
        <w:rPr>
          <w:lang w:val="en_US" w:bidi="en_US"/>
        </w:rPr>
        <w:t xml:space="preserve">and </w:t>
      </w:r>
      <w:r>
        <w:rPr>
          <w:u w:val="single"/>
          <w:lang w:val="en_US" w:bidi="en_US"/>
        </w:rPr>
        <w:t>health</w:t>
      </w:r>
      <w:r>
        <w:rPr>
          <w:lang w:val="en_US" w:bidi="en_US"/>
        </w:rPr>
        <w:t xml:space="preserve"> </w:t>
      </w:r>
      <w:r>
        <w:rPr>
          <w:b/>
          <w:lang w:val="en_US" w:bidi="en_US"/>
        </w:rPr>
        <w:t>to the whole body</w:t>
      </w:r>
      <w:r>
        <w:rPr>
          <w:lang w:val="en_US" w:bidi="en_US"/>
        </w:rPr>
        <w:t>.</w:t>
      </w:r>
    </w:p>
    <w:p>
      <w:pPr>
        <w:pStyle w:val="Heading5"/>
      </w:pPr>
      <w:r>
        <w:rPr>
          <w:lang w:val="en_US" w:bidi="en_US"/>
        </w:rPr>
        <w:t>4:22a</w:t>
      </w:r>
    </w:p>
    <w:p>
      <w:pPr/>
      <w:r>
        <w:rPr>
          <w:lang w:val="en_US" w:bidi="en_US"/>
        </w:rPr>
      </w:r>
      <w:r>
        <w:rPr>
          <w:b/>
          <w:lang w:val="en_US" w:bidi="en_US"/>
        </w:rPr>
        <w:t>For they are life to those who find them,</w:t>
      </w:r>
    </w:p>
    <w:p>
      <w:pPr>
        <w:pStyle w:val="ListBullet"/>
        <w:spacing w:line="240" w:lineRule="auto"/>
        <w:ind w:left="720"/>
      </w:pPr>
      <w:r>
        <w:rPr>
          <w:lang w:val="en_US" w:bidi="en_US"/>
        </w:rPr>
      </w:r>
      <w:r>
        <w:rPr>
          <w:lang w:val="en_US" w:bidi="en_US"/>
        </w:rPr>
        <w:t>For they are the source of life to a person who understands them.</w:t>
      </w:r>
    </w:p>
    <w:p>
      <w:pPr>
        <w:pStyle w:val="ListBullet"/>
        <w:spacing w:line="240" w:lineRule="auto"/>
        <w:ind w:left="720"/>
      </w:pPr>
      <w:r>
        <w:rPr>
          <w:lang w:val="en_US" w:bidi="en_US"/>
        </w:rPr>
      </w:r>
      <w:r>
        <w:rPr>
          <w:lang w:val="en_US" w:bidi="en_US"/>
        </w:rPr>
        <w:t>For it helps a person who understands it to live/have a better life,</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why the young man should obey the commands of 4:20–21.</w:t>
      </w:r>
    </w:p>
    <w:p>
      <w:pPr/>
      <w:r>
        <w:rPr>
          <w:lang w:val="en_US" w:bidi="en_US"/>
        </w:rPr>
      </w:r>
      <w:r>
        <w:rPr>
          <w:b/>
          <w:lang w:val="en_US" w:bidi="en_US"/>
        </w:rPr>
        <w:t>they are life:</w:t>
      </w:r>
      <w:r>
        <w:rPr>
          <w:lang w:val="en_US" w:bidi="en_US"/>
        </w:rPr>
        <w:t xml:space="preserve"> For this phrase, see the notes on 3:22a and 4:13b.</w:t>
      </w:r>
    </w:p>
    <w:p>
      <w:pPr/>
      <w:r>
        <w:rPr>
          <w:lang w:val="en_US" w:bidi="en_US"/>
        </w:rPr>
      </w:r>
      <w:r>
        <w:rPr>
          <w:b/>
          <w:lang w:val="en_US" w:bidi="en_US"/>
        </w:rPr>
        <w:t>those who find them:</w:t>
      </w:r>
      <w:r>
        <w:rPr>
          <w:lang w:val="en_US" w:bidi="en_US"/>
        </w:rPr>
        <w:t xml:space="preserve"> The verb that the BSB translates as </w:t>
      </w:r>
      <w:r>
        <w:rPr>
          <w:i/>
          <w:lang w:val="en_US" w:bidi="en_US"/>
        </w:rPr>
        <w:t>find</w:t>
      </w:r>
      <w:r>
        <w:rPr>
          <w:lang w:val="en_US" w:bidi="en_US"/>
        </w:rPr>
        <w:t xml:space="preserve"> means to find something after searching for it intentionally. It does not mean to find accidentally. To </w:t>
      </w:r>
      <w:r>
        <w:rPr>
          <w:i/>
          <w:lang w:val="en_US" w:bidi="en_US"/>
        </w:rPr>
        <w:t>find</w:t>
      </w:r>
      <w:r>
        <w:rPr>
          <w:lang w:val="en_US" w:bidi="en_US"/>
        </w:rPr>
        <w:t xml:space="preserve"> a person’s words (the referent of </w:t>
      </w:r>
      <w:r>
        <w:rPr>
          <w:i/>
          <w:lang w:val="en_US" w:bidi="en_US"/>
        </w:rPr>
        <w:t>them</w:t>
      </w:r>
      <w:r>
        <w:rPr>
          <w:lang w:val="en_US" w:bidi="en_US"/>
        </w:rPr>
        <w:t>, 4:20) means to accept and understand them. For example:</w:t>
      </w:r>
    </w:p>
    <w:p>
      <w:pPr/>
      <w:r>
        <w:rPr>
          <w:lang w:val="en_US" w:bidi="en_US"/>
        </w:rPr>
      </w:r>
      <w:r>
        <w:rPr>
          <w:lang w:val="en_US" w:bidi="en_US"/>
        </w:rPr>
        <w:t>anyone who discovers their meaning (NLT96)</w:t>
      </w:r>
    </w:p>
    <w:p>
      <w:pPr/>
      <w:r>
        <w:rPr>
          <w:lang w:val="en_US" w:bidi="en_US"/>
        </w:rPr>
      </w:r>
      <w:r>
        <w:rPr>
          <w:lang w:val="en_US" w:bidi="en_US"/>
        </w:rPr>
        <w:t>It also implies to heed or obey them.</w:t>
      </w:r>
    </w:p>
    <w:p>
      <w:pPr>
        <w:pStyle w:val="Heading5"/>
      </w:pPr>
      <w:r>
        <w:rPr>
          <w:lang w:val="en_US" w:bidi="en_US"/>
        </w:rPr>
        <w:t>4:22a–b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Because this advice is a source of life and good health to the person who accepts it.</w:t>
      </w:r>
    </w:p>
    <w:p>
      <w:pPr>
        <w:pStyle w:val="ListBullet"/>
        <w:spacing w:line="240" w:lineRule="auto"/>
        <w:ind w:left="720"/>
      </w:pPr>
      <w:r>
        <w:rPr>
          <w:lang w:val="en_US" w:bidi="en_US"/>
        </w:rPr>
      </w:r>
      <w:r>
        <w:rPr>
          <w:lang w:val="en_US" w:bidi="en_US"/>
        </w:rPr>
        <w:t>The reason is that if you</w:t>
      </w:r>
      <w:r>
        <w:rPr>
          <w:vertAlign w:val="superscript"/>
          <w:lang w:val="en_US" w:bidi="en_US"/>
        </w:rPr>
        <w:t>(sing)</w:t>
      </w:r>
      <w:r>
        <w:rPr>
          <w:lang w:val="en_US" w:bidi="en_US"/>
        </w:rPr>
        <w:t xml:space="preserve"> understand and heed my words, you will have/obtain life and good health.</w:t>
      </w:r>
    </w:p>
    <w:p>
      <w:pPr>
        <w:pStyle w:val="Heading5"/>
      </w:pPr>
      <w:r>
        <w:rPr>
          <w:lang w:val="en_US" w:bidi="en_US"/>
        </w:rPr>
        <w:t>4:22b</w:t>
      </w:r>
    </w:p>
    <w:p>
      <w:pPr/>
      <w:r>
        <w:rPr>
          <w:lang w:val="en_US" w:bidi="en_US"/>
        </w:rPr>
      </w:r>
      <w:r>
        <w:rPr>
          <w:b/>
          <w:lang w:val="en_US" w:bidi="en_US"/>
        </w:rPr>
        <w:t>and health to the whole body.</w:t>
      </w:r>
    </w:p>
    <w:p>
      <w:pPr>
        <w:pStyle w:val="ListBullet"/>
        <w:spacing w:line="240" w:lineRule="auto"/>
        <w:ind w:left="720"/>
      </w:pPr>
      <w:r>
        <w:rPr>
          <w:lang w:val="en_US" w:bidi="en_US"/>
        </w:rPr>
      </w:r>
      <w:r>
        <w:rPr>
          <w:lang w:val="en_US" w:bidi="en_US"/>
        </w:rPr>
        <w:t>They result in good health for the one who heeds them.</w:t>
      </w:r>
    </w:p>
    <w:p>
      <w:pPr>
        <w:pStyle w:val="ListBullet"/>
        <w:spacing w:line="240" w:lineRule="auto"/>
        <w:ind w:left="720"/>
      </w:pPr>
      <w:r>
        <w:rPr>
          <w:lang w:val="en_US" w:bidi="en_US"/>
        </w:rPr>
      </w:r>
      <w:r>
        <w:rPr>
          <w:lang w:val="en_US" w:bidi="en_US"/>
        </w:rPr>
        <w:t>and it makes him very healthy.</w:t>
      </w:r>
    </w:p>
    <w:p>
      <w:pPr/>
      <w:r>
        <w:rPr>
          <w:lang w:val="en_US" w:bidi="en_US"/>
        </w:rPr>
      </w:r>
      <w:r>
        <w:rPr>
          <w:b/>
          <w:lang w:val="en_US" w:bidi="en_US"/>
        </w:rPr>
        <w:t>and health to the whole body:</w:t>
      </w:r>
      <w:r>
        <w:rPr>
          <w:lang w:val="en_US" w:bidi="en_US"/>
        </w:rPr>
        <w:t xml:space="preserve"> The Hebrew word that the BSB translates as </w:t>
      </w:r>
      <w:r>
        <w:rPr>
          <w:i/>
          <w:lang w:val="en_US" w:bidi="en_US"/>
        </w:rPr>
        <w:t>body</w:t>
      </w:r>
      <w:r>
        <w:rPr>
          <w:lang w:val="en_US" w:bidi="en_US"/>
        </w:rPr>
        <w:t xml:space="preserve"> is literally translated as “flesh” by the ESV. It is a figure of speech (synecdoche) that refers to the body and perhaps more generally to a person’s whole being. Some other ways to translate this phrase are:</w:t>
      </w:r>
    </w:p>
    <w:p>
      <w:pPr/>
      <w:r>
        <w:rPr>
          <w:lang w:val="en_US" w:bidi="en_US"/>
        </w:rPr>
      </w:r>
      <w:r>
        <w:rPr>
          <w:lang w:val="en_US" w:bidi="en_US"/>
        </w:rPr>
        <w:t>good health for you (CEV)</w:t>
      </w:r>
    </w:p>
    <w:p>
      <w:pPr/>
      <w:r>
        <w:rPr>
          <w:lang w:val="en_US" w:bidi="en_US"/>
        </w:rPr>
      </w:r>
      <w:r>
        <w:rPr>
          <w:lang w:val="en_US" w:bidi="en_US"/>
        </w:rPr>
        <w:t>health to their whole being (REB)</w:t>
      </w:r>
    </w:p>
    <w:p>
      <w:pPr>
        <w:pStyle w:val="Heading6"/>
      </w:pPr>
      <w:r>
        <w:rPr>
          <w:b/>
          <w:lang w:val="en_US" w:bidi="en_US"/>
        </w:rPr>
        <w:t>General Comment on 4:22a–b</w:t>
      </w:r>
    </w:p>
    <w:p>
      <w:pPr/>
      <w:r>
        <w:rPr>
          <w:lang w:val="en_US" w:bidi="en_US"/>
        </w:rPr>
      </w:r>
      <w:r>
        <w:rPr>
          <w:lang w:val="en_US" w:bidi="en_US"/>
        </w:rPr>
        <w:t>In some languages, it may be more natural to combine and/or reorder the parallel parts. See 4:22a–b (combined/reordered) in the Display.</w:t>
      </w:r>
      <w:r>
        <w:rPr>
          <w:lang w:val="en_US" w:bidi="en_US"/>
        </w:rPr>
      </w:r>
      <w:r>
        <w:rPr>
          <w:lang w:val="en_US" w:bidi="en_US"/>
        </w:rPr>
      </w:r>
    </w:p>
    <w:p>
      <w:pPr/>
      <w:r>
        <w:rPr>
          <w:lang w:val="en_US" w:bidi="en_US"/>
        </w:rPr>
      </w:r>
    </w:p>
    <w:p>
      <w:pPr>
        <w:pStyle w:val="Heading2"/>
      </w:pPr>
      <w:r>
        <w:rPr>
          <w:lang w:val="en_US" w:bidi="en_US"/>
        </w:rPr>
        <w:t>Proverbs 4:23</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4:23</w:t>
      </w:r>
    </w:p>
    <w:p>
      <w:pPr/>
      <w:r>
        <w:rPr>
          <w:lang w:val="en_US" w:bidi="en_US"/>
        </w:rPr>
      </w:r>
      <w:r>
        <w:rPr>
          <w:lang w:val="en_US" w:bidi="en_US"/>
        </w:rPr>
        <w:t>This verse consists of a command followed by a reason for obeying that command.</w:t>
      </w:r>
    </w:p>
    <w:p>
      <w:pPr/>
      <w:r>
        <w:rPr>
          <w:lang w:val="en_US" w:bidi="en_US"/>
        </w:rPr>
      </w:r>
      <w:r>
        <w:rPr>
          <w:vertAlign w:val="superscript"/>
          <w:lang w:val="en_US" w:bidi="en_US"/>
        </w:rPr>
        <w:t>23a</w:t>
      </w:r>
      <w:r>
        <w:rPr>
          <w:lang w:val="en_US" w:bidi="en_US"/>
        </w:rPr>
        <w:t>Guard your heart with all diligence,</w:t>
      </w:r>
    </w:p>
    <w:p>
      <w:pPr/>
      <w:r>
        <w:rPr>
          <w:lang w:val="en_US" w:bidi="en_US"/>
        </w:rPr>
      </w:r>
      <w:r>
        <w:rPr>
          <w:vertAlign w:val="superscript"/>
          <w:lang w:val="en_US" w:bidi="en_US"/>
        </w:rPr>
        <w:t>23b</w:t>
      </w:r>
      <w:r>
        <w:rPr>
          <w:lang w:val="en_US" w:bidi="en_US"/>
        </w:rPr>
        <w:t>for from it flow springs of life.</w:t>
      </w:r>
    </w:p>
    <w:p>
      <w:pPr>
        <w:pStyle w:val="Heading5"/>
      </w:pPr>
      <w:r>
        <w:rPr>
          <w:lang w:val="en_US" w:bidi="en_US"/>
        </w:rPr>
        <w:t>4:23a</w:t>
      </w:r>
    </w:p>
    <w:p>
      <w:pPr/>
      <w:r>
        <w:rPr>
          <w:lang w:val="en_US" w:bidi="en_US"/>
        </w:rPr>
      </w:r>
      <w:r>
        <w:rPr>
          <w:b/>
          <w:lang w:val="en_US" w:bidi="en_US"/>
        </w:rPr>
        <w:t>Guard your heart with all diligence,</w:t>
      </w:r>
    </w:p>
    <w:p>
      <w:pPr>
        <w:pStyle w:val="ListBullet"/>
        <w:spacing w:line="240" w:lineRule="auto"/>
        <w:ind w:left="720"/>
      </w:pPr>
      <w:r>
        <w:rPr>
          <w:lang w:val="en_US" w:bidi="en_US"/>
        </w:rPr>
      </w:r>
      <w:r>
        <w:rPr>
          <w:lang w:val="en_US" w:bidi="en_US"/>
        </w:rPr>
        <w:t xml:space="preserve">The most important thing to guard </w:t>
      </w:r>
      <w:r>
        <w:rPr>
          <w:lang w:val="en_US" w:bidi="en_US"/>
        </w:rPr>
        <w:t>from evil</w:t>
      </w:r>
      <w:r>
        <w:rPr>
          <w:lang w:val="en_US" w:bidi="en_US"/>
        </w:rPr>
        <w:t xml:space="preserve"> is your</w:t>
      </w:r>
      <w:r>
        <w:rPr>
          <w:vertAlign w:val="superscript"/>
          <w:lang w:val="en_US" w:bidi="en_US"/>
        </w:rPr>
        <w:t>(sing)</w:t>
      </w:r>
      <w:r>
        <w:rPr>
          <w:lang w:val="en_US" w:bidi="en_US"/>
        </w:rPr>
        <w:t xml:space="preserve"> mind,</w:t>
      </w:r>
    </w:p>
    <w:p>
      <w:pPr>
        <w:pStyle w:val="ListBullet"/>
        <w:spacing w:line="240" w:lineRule="auto"/>
        <w:ind w:left="720"/>
      </w:pPr>
      <w:r>
        <w:rPr>
          <w:lang w:val="en_US" w:bidi="en_US"/>
        </w:rPr>
      </w:r>
      <w:r>
        <w:rPr>
          <w:lang w:val="en_US" w:bidi="en_US"/>
        </w:rPr>
        <w:t>Be very careful what you think,</w:t>
      </w:r>
    </w:p>
    <w:p>
      <w:pPr/>
      <w:r>
        <w:rPr>
          <w:lang w:val="en_US" w:bidi="en_US"/>
        </w:rPr>
      </w:r>
      <w:r>
        <w:rPr>
          <w:b/>
          <w:lang w:val="en_US" w:bidi="en_US"/>
        </w:rPr>
        <w:t>Guard your heart with all diligence:</w:t>
      </w:r>
      <w:r>
        <w:rPr>
          <w:lang w:val="en_US" w:bidi="en_US"/>
        </w:rPr>
        <w:t xml:space="preserve"> This clause is an idiom. It means “Guard your heart more than anything else” or “Guard your heart with all vigilance.”</w:t>
      </w:r>
      <w:r>
        <w:rPr>
          <w:lang w:val="en_US" w:bidi="en_US"/>
        </w:rPr>
        <w:t>There is a textual issue in 4:23a: (1) The Hebrew text, along with the Targum and the Aquila and Theodotion Greek translations, should be read as: “more than all guarding, guard your heart.” The NLT, GW, NIV, REB, and NJB follow this option. (2) The LXX, Syriac, and Vulgate should be read as “with all guarding, guard your heart.” The BSB, RSV, GNT, CEV, and NET follow this option. The difference in meaning between these options is not significant. Translators may follow either option.</w:t>
      </w:r>
      <w:r>
        <w:rPr>
          <w:lang w:val="en_US" w:bidi="en_US"/>
        </w:rPr>
        <w:t xml:space="preserve"> English versions translate this idiom in several ways. For example:</w:t>
      </w:r>
    </w:p>
    <w:p>
      <w:pPr/>
      <w:r>
        <w:rPr>
          <w:lang w:val="en_US" w:bidi="en_US"/>
        </w:rPr>
      </w:r>
      <w:r>
        <w:rPr>
          <w:lang w:val="en_US" w:bidi="en_US"/>
        </w:rPr>
        <w:t>Guard your heart more than anything you treasure (REB)</w:t>
      </w:r>
    </w:p>
    <w:p>
      <w:pPr/>
      <w:r>
        <w:rPr>
          <w:lang w:val="en_US" w:bidi="en_US"/>
        </w:rPr>
      </w:r>
      <w:r>
        <w:rPr>
          <w:lang w:val="en_US" w:bidi="en_US"/>
        </w:rPr>
        <w:t>Carefully guard your thoughts (CEV)</w:t>
      </w:r>
    </w:p>
    <w:p>
      <w:pPr/>
      <w:r>
        <w:rPr>
          <w:lang w:val="en_US" w:bidi="en_US"/>
        </w:rPr>
      </w:r>
      <w:r>
        <w:rPr>
          <w:lang w:val="en_US" w:bidi="en_US"/>
        </w:rPr>
        <w:t>Be careful how you think (GNT)</w:t>
      </w:r>
    </w:p>
    <w:p>
      <w:pPr/>
      <w:r>
        <w:rPr>
          <w:lang w:val="en_US" w:bidi="en_US"/>
        </w:rPr>
      </w:r>
      <w:r>
        <w:rPr>
          <w:b/>
          <w:lang w:val="en_US" w:bidi="en_US"/>
        </w:rPr>
        <w:t>Guard your heart:</w:t>
      </w:r>
      <w:r>
        <w:rPr>
          <w:lang w:val="en_US" w:bidi="en_US"/>
        </w:rPr>
        <w:t xml:space="preserve"> This command implies “protect or keep your mind </w:t>
      </w:r>
      <w:r>
        <w:rPr>
          <w:lang w:val="en_US" w:bidi="en_US"/>
        </w:rPr>
        <w:t>from evil</w:t>
      </w:r>
      <w:r>
        <w:rPr>
          <w:lang w:val="en_US" w:bidi="en_US"/>
        </w:rPr>
        <w:t>.” A person who protects his mind restrains himself from thinking or expressing wrong thoughts.</w:t>
      </w:r>
      <w:r>
        <w:rPr>
          <w:lang w:val="en_US" w:bidi="en_US"/>
        </w:rPr>
        <w:t>See Whybray (page 82), Fox (page 185), and Waltke (page 295).</w:t>
      </w:r>
      <w:r>
        <w:rPr>
          <w:lang w:val="en_US" w:bidi="en_US"/>
        </w:rPr>
        <w:t xml:space="preserve"> For the word </w:t>
      </w:r>
      <w:r>
        <w:rPr>
          <w:i/>
          <w:lang w:val="en_US" w:bidi="en_US"/>
        </w:rPr>
        <w:t>heart</w:t>
      </w:r>
      <w:r>
        <w:rPr>
          <w:lang w:val="en_US" w:bidi="en_US"/>
        </w:rPr>
        <w:t>, see the note on 4:4a.</w:t>
      </w:r>
    </w:p>
    <w:p>
      <w:pPr>
        <w:pStyle w:val="Heading5"/>
      </w:pPr>
      <w:r>
        <w:rPr>
          <w:lang w:val="en_US" w:bidi="en_US"/>
        </w:rPr>
        <w:t>4:23b</w:t>
      </w:r>
    </w:p>
    <w:p>
      <w:pPr/>
      <w:r>
        <w:rPr>
          <w:lang w:val="en_US" w:bidi="en_US"/>
        </w:rPr>
      </w:r>
      <w:r>
        <w:rPr>
          <w:b/>
          <w:lang w:val="en_US" w:bidi="en_US"/>
        </w:rPr>
        <w:t>for from it flow springs of life.</w:t>
      </w:r>
    </w:p>
    <w:p>
      <w:pPr>
        <w:pStyle w:val="ListBullet"/>
        <w:spacing w:line="240" w:lineRule="auto"/>
        <w:ind w:left="720"/>
      </w:pPr>
      <w:r>
        <w:rPr>
          <w:lang w:val="en_US" w:bidi="en_US"/>
        </w:rPr>
      </w:r>
      <w:r>
        <w:rPr>
          <w:lang w:val="en_US" w:bidi="en_US"/>
        </w:rPr>
        <w:t>for it determines the direction of your</w:t>
      </w:r>
      <w:r>
        <w:rPr>
          <w:vertAlign w:val="superscript"/>
          <w:lang w:val="en_US" w:bidi="en_US"/>
        </w:rPr>
        <w:t>(sing)</w:t>
      </w:r>
      <w:r>
        <w:rPr>
          <w:lang w:val="en_US" w:bidi="en_US"/>
        </w:rPr>
        <w:t xml:space="preserve"> life.</w:t>
      </w:r>
    </w:p>
    <w:p>
      <w:pPr>
        <w:pStyle w:val="ListBullet"/>
        <w:spacing w:line="240" w:lineRule="auto"/>
        <w:ind w:left="720"/>
      </w:pPr>
      <w:r>
        <w:rPr>
          <w:lang w:val="en_US" w:bidi="en_US"/>
        </w:rPr>
      </w:r>
      <w:r>
        <w:rPr>
          <w:lang w:val="en_US" w:bidi="en_US"/>
        </w:rPr>
        <w:t>because your thoughts are the source of what you do in your life.</w:t>
      </w:r>
    </w:p>
    <w:p>
      <w:pPr/>
      <w:r>
        <w:rPr>
          <w:lang w:val="en_US" w:bidi="en_US"/>
        </w:rPr>
      </w:r>
      <w:r>
        <w:rPr>
          <w:b/>
          <w:lang w:val="en_US" w:bidi="en_US"/>
        </w:rPr>
        <w:t>from it flow springs of life:</w:t>
      </w:r>
      <w:r>
        <w:rPr>
          <w:lang w:val="en_US" w:bidi="en_US"/>
        </w:rPr>
        <w:t xml:space="preserve"> In Hebrew, the term the BSB translates as </w:t>
      </w:r>
      <w:r>
        <w:rPr>
          <w:i/>
          <w:lang w:val="en_US" w:bidi="en_US"/>
        </w:rPr>
        <w:t>springs</w:t>
      </w:r>
      <w:r>
        <w:rPr>
          <w:lang w:val="en_US" w:bidi="en_US"/>
        </w:rPr>
        <w:t xml:space="preserve"> is literally “the outgoings.” It means that the mind is a source of life, possibly in the sense that a person’s mind determines the course of his life.</w:t>
      </w:r>
      <w:r>
        <w:rPr>
          <w:lang w:val="en_US" w:bidi="en_US"/>
        </w:rPr>
        <w:t>Ross (page 926).</w:t>
      </w:r>
      <w:r>
        <w:rPr>
          <w:lang w:val="en_US" w:bidi="en_US"/>
        </w:rPr>
        <w:t xml:space="preserve"> Other ways to translate this idea are:</w:t>
      </w:r>
    </w:p>
    <w:p>
      <w:pPr/>
      <w:r>
        <w:rPr>
          <w:lang w:val="en_US" w:bidi="en_US"/>
        </w:rPr>
      </w:r>
      <w:r>
        <w:rPr>
          <w:lang w:val="en_US" w:bidi="en_US"/>
        </w:rPr>
        <w:t>your life is shaped by your thoughts (GNT)</w:t>
      </w:r>
    </w:p>
    <w:p>
      <w:pPr/>
      <w:r>
        <w:rPr>
          <w:lang w:val="en_US" w:bidi="en_US"/>
        </w:rPr>
      </w:r>
      <w:r>
        <w:rPr>
          <w:lang w:val="en_US" w:bidi="en_US"/>
        </w:rPr>
        <w:t>your thoughts run your life (NCV)</w:t>
      </w:r>
    </w:p>
    <w:p>
      <w:pPr/>
      <w:r>
        <w:rPr>
          <w:lang w:val="en_US" w:bidi="en_US"/>
        </w:rPr>
      </w:r>
      <w:r>
        <w:rPr>
          <w:lang w:val="en_US" w:bidi="en_US"/>
        </w:rPr>
        <w:t>your heart…affects everything you do (NLT96)</w:t>
      </w:r>
      <w:r>
        <w:rPr>
          <w:lang w:val="en_US" w:bidi="en_US"/>
        </w:rPr>
      </w:r>
      <w:r>
        <w:rPr>
          <w:lang w:val="en_US" w:bidi="en_US"/>
        </w:rPr>
      </w:r>
    </w:p>
    <w:p>
      <w:pPr/>
      <w:r>
        <w:rPr>
          <w:lang w:val="en_US" w:bidi="en_US"/>
        </w:rPr>
      </w:r>
    </w:p>
    <w:p>
      <w:pPr>
        <w:pStyle w:val="Heading2"/>
      </w:pPr>
      <w:r>
        <w:rPr>
          <w:lang w:val="en_US" w:bidi="en_US"/>
        </w:rPr>
        <w:t>Proverbs 4:24</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 </w:t>
      </w:r>
      <w:r>
        <w:rPr>
          <w:u w:val="single"/>
          <w:lang w:val="en_US" w:bidi="en_US"/>
        </w:rPr>
        <w:t>Put away</w:t>
      </w:r>
      <w:r>
        <w:rPr>
          <w:lang w:val="en_US" w:bidi="en_US"/>
        </w:rPr>
        <w:t xml:space="preserve"> </w:t>
      </w:r>
      <w:r>
        <w:rPr>
          <w:b/>
          <w:lang w:val="en_US" w:bidi="en_US"/>
        </w:rPr>
        <w:t>deception</w:t>
      </w:r>
      <w:r>
        <w:rPr>
          <w:lang w:val="en_US" w:bidi="en_US"/>
        </w:rPr>
        <w:t xml:space="preserve"> </w:t>
      </w:r>
      <w:r>
        <w:rPr>
          <w:b/>
          <w:lang w:val="en_US" w:bidi="en_US"/>
        </w:rPr>
        <w:t>from your mouth</w:t>
      </w:r>
      <w:r>
        <w:rPr>
          <w:lang w:val="en_US" w:bidi="en_US"/>
        </w:rPr>
        <w:t>;</w:t>
      </w:r>
    </w:p>
    <w:p>
      <w:pPr/>
      <w:r>
        <w:rPr>
          <w:lang w:val="en_US" w:bidi="en_US"/>
        </w:rPr>
      </w:r>
      <w:r>
        <w:rPr>
          <w:vertAlign w:val="superscript"/>
          <w:lang w:val="en_US" w:bidi="en_US"/>
        </w:rPr>
        <w:t>24b</w:t>
      </w:r>
      <w:r>
        <w:rPr>
          <w:lang w:val="en_US" w:bidi="en_US"/>
        </w:rPr>
        <w:t xml:space="preserve"> </w:t>
      </w:r>
      <w:r>
        <w:rPr>
          <w:u w:val="single"/>
          <w:lang w:val="en_US" w:bidi="en_US"/>
        </w:rPr>
        <w:t>keep</w:t>
      </w:r>
      <w:r>
        <w:rPr>
          <w:lang w:val="en_US" w:bidi="en_US"/>
        </w:rPr>
        <w:t xml:space="preserve"> </w:t>
      </w:r>
      <w:r>
        <w:rPr>
          <w:b/>
          <w:lang w:val="en_US" w:bidi="en_US"/>
        </w:rPr>
        <w:t>your lips</w:t>
      </w:r>
      <w:r>
        <w:rPr>
          <w:lang w:val="en_US" w:bidi="en_US"/>
        </w:rPr>
        <w:t xml:space="preserve"> </w:t>
      </w:r>
      <w:r>
        <w:rPr>
          <w:u w:val="single"/>
          <w:lang w:val="en_US" w:bidi="en_US"/>
        </w:rPr>
        <w:t>from</w:t>
      </w:r>
      <w:r>
        <w:rPr>
          <w:lang w:val="en_US" w:bidi="en_US"/>
        </w:rPr>
        <w:t xml:space="preserve"> </w:t>
      </w:r>
      <w:r>
        <w:rPr>
          <w:b/>
          <w:lang w:val="en_US" w:bidi="en_US"/>
        </w:rPr>
        <w:t>perverse speech</w:t>
      </w:r>
      <w:r>
        <w:rPr>
          <w:lang w:val="en_US" w:bidi="en_US"/>
        </w:rPr>
        <w:t>.</w:t>
      </w:r>
    </w:p>
    <w:p>
      <w:pPr>
        <w:pStyle w:val="Heading5"/>
      </w:pPr>
      <w:r>
        <w:rPr>
          <w:lang w:val="en_US" w:bidi="en_US"/>
        </w:rPr>
        <w:t>4:24a</w:t>
      </w:r>
    </w:p>
    <w:p>
      <w:pPr/>
      <w:r>
        <w:rPr>
          <w:lang w:val="en_US" w:bidi="en_US"/>
        </w:rPr>
      </w:r>
      <w:r>
        <w:rPr>
          <w:b/>
          <w:lang w:val="en_US" w:bidi="en_US"/>
        </w:rPr>
        <w:t>Put away deception from your mouth;</w:t>
      </w:r>
    </w:p>
    <w:p>
      <w:pPr>
        <w:pStyle w:val="ListBullet"/>
        <w:spacing w:line="240" w:lineRule="auto"/>
        <w:ind w:left="720"/>
      </w:pPr>
      <w:r>
        <w:rPr>
          <w:lang w:val="en_US" w:bidi="en_US"/>
        </w:rPr>
      </w:r>
      <w:r>
        <w:rPr>
          <w:lang w:val="en_US" w:bidi="en_US"/>
        </w:rPr>
        <w:t>Do not use your</w:t>
      </w:r>
      <w:r>
        <w:rPr>
          <w:vertAlign w:val="superscript"/>
          <w:lang w:val="en_US" w:bidi="en_US"/>
        </w:rPr>
        <w:t>(sing)</w:t>
      </w:r>
      <w:r>
        <w:rPr>
          <w:lang w:val="en_US" w:bidi="en_US"/>
        </w:rPr>
        <w:t xml:space="preserve"> mouth to tell lies;</w:t>
      </w:r>
    </w:p>
    <w:p>
      <w:pPr>
        <w:pStyle w:val="ListBullet"/>
        <w:spacing w:line="240" w:lineRule="auto"/>
        <w:ind w:left="720"/>
      </w:pPr>
      <w:r>
        <w:rPr>
          <w:lang w:val="en_US" w:bidi="en_US"/>
        </w:rPr>
      </w:r>
      <w:r>
        <w:rPr>
          <w:lang w:val="en_US" w:bidi="en_US"/>
        </w:rPr>
        <w:t>Do not tell</w:t>
      </w:r>
      <w:r>
        <w:rPr>
          <w:vertAlign w:val="superscript"/>
          <w:lang w:val="en_US" w:bidi="en_US"/>
        </w:rPr>
        <w:t>(sing)</w:t>
      </w:r>
      <w:r>
        <w:rPr>
          <w:lang w:val="en_US" w:bidi="en_US"/>
        </w:rPr>
        <w:t xml:space="preserve"> lies.</w:t>
      </w:r>
    </w:p>
    <w:p>
      <w:pPr>
        <w:pStyle w:val="Heading5"/>
      </w:pPr>
      <w:r>
        <w:rPr>
          <w:lang w:val="en_US" w:bidi="en_US"/>
        </w:rPr>
        <w:t>4:24b</w:t>
      </w:r>
    </w:p>
    <w:p>
      <w:pPr/>
      <w:r>
        <w:rPr>
          <w:lang w:val="en_US" w:bidi="en_US"/>
        </w:rPr>
      </w:r>
      <w:r>
        <w:rPr>
          <w:b/>
          <w:lang w:val="en_US" w:bidi="en_US"/>
        </w:rPr>
        <w:t>keep your lips from perverse speech.</w:t>
      </w:r>
    </w:p>
    <w:p>
      <w:pPr>
        <w:pStyle w:val="ListBullet"/>
        <w:spacing w:line="240" w:lineRule="auto"/>
        <w:ind w:left="720"/>
      </w:pPr>
      <w:r>
        <w:rPr>
          <w:lang w:val="en_US" w:bidi="en_US"/>
        </w:rPr>
      </w:r>
      <w:r>
        <w:rPr>
          <w:lang w:val="en_US" w:bidi="en_US"/>
        </w:rPr>
        <w:t>don’t ever say things that are not true. (NCV)</w:t>
      </w:r>
    </w:p>
    <w:p>
      <w:pPr>
        <w:pStyle w:val="ListBullet"/>
        <w:spacing w:line="240" w:lineRule="auto"/>
        <w:ind w:left="720"/>
      </w:pPr>
      <w:r>
        <w:rPr>
          <w:lang w:val="en_US" w:bidi="en_US"/>
        </w:rPr>
      </w:r>
      <w:r>
        <w:rPr>
          <w:lang w:val="en_US" w:bidi="en_US"/>
        </w:rPr>
        <w:t>Never mislead people or deceive them by what you</w:t>
      </w:r>
      <w:r>
        <w:rPr>
          <w:vertAlign w:val="superscript"/>
          <w:lang w:val="en_US" w:bidi="en_US"/>
        </w:rPr>
        <w:t>(sing)</w:t>
      </w:r>
      <w:r>
        <w:rPr>
          <w:lang w:val="en_US" w:bidi="en_US"/>
        </w:rPr>
        <w:t xml:space="preserve"> say.</w:t>
      </w:r>
    </w:p>
    <w:p>
      <w:pPr>
        <w:pStyle w:val="Heading5"/>
      </w:pPr>
      <w:r>
        <w:rPr>
          <w:lang w:val="en_US" w:bidi="en_US"/>
        </w:rPr>
        <w:t>4:24a–b</w:t>
      </w:r>
    </w:p>
    <w:p>
      <w:pPr/>
      <w:r>
        <w:rPr>
          <w:lang w:val="en_US" w:bidi="en_US"/>
        </w:rPr>
      </w:r>
      <w:r>
        <w:rPr>
          <w:b/>
          <w:lang w:val="en_US" w:bidi="en_US"/>
        </w:rPr>
        <w:t>Put away…keep…from:</w:t>
      </w:r>
      <w:r>
        <w:rPr>
          <w:lang w:val="en_US" w:bidi="en_US"/>
        </w:rPr>
        <w:t xml:space="preserve"> In this context, these parallel phrases both mean to avoid using this kind of speech. In languages that cannot use a figurative expression such as “keep your lips from” in this context, it may be possible to add emphasis in other ways. For example, some English versions use the words “don’t ever” or “never.” Here is another way to translate this:</w:t>
      </w:r>
    </w:p>
    <w:p>
      <w:pPr/>
      <w:r>
        <w:rPr>
          <w:lang w:val="en_US" w:bidi="en_US"/>
        </w:rPr>
      </w:r>
      <w:r>
        <w:rPr>
          <w:lang w:val="en_US" w:bidi="en_US"/>
        </w:rPr>
        <w:t>don’t ever say things that are not true (NCV)</w:t>
      </w:r>
    </w:p>
    <w:p>
      <w:pPr/>
      <w:r>
        <w:rPr>
          <w:lang w:val="en_US" w:bidi="en_US"/>
        </w:rPr>
      </w:r>
      <w:r>
        <w:rPr>
          <w:b/>
          <w:lang w:val="en_US" w:bidi="en_US"/>
        </w:rPr>
        <w:t>deception…perverse speech:</w:t>
      </w:r>
      <w:r>
        <w:rPr>
          <w:lang w:val="en_US" w:bidi="en_US"/>
        </w:rPr>
        <w:t xml:space="preserve"> These two parallel phrases refer to all kinds of dishonest speech, including telling lies and testifying falsely in court.</w:t>
      </w:r>
    </w:p>
    <w:p>
      <w:pPr/>
      <w:r>
        <w:rPr>
          <w:lang w:val="en_US" w:bidi="en_US"/>
        </w:rPr>
      </w:r>
      <w:r>
        <w:rPr>
          <w:b/>
          <w:lang w:val="en_US" w:bidi="en_US"/>
        </w:rPr>
        <w:t>mouth…lips:</w:t>
      </w:r>
      <w:r>
        <w:rPr>
          <w:lang w:val="en_US" w:bidi="en_US"/>
        </w:rPr>
        <w:t xml:space="preserve"> Both of these words are figures of speech (metonymy) that represent what is spoken by the mouth/lips. Because of this, many English versions do not mention </w:t>
      </w:r>
      <w:r>
        <w:rPr>
          <w:i/>
          <w:lang w:val="en_US" w:bidi="en_US"/>
        </w:rPr>
        <w:t>mouth</w:t>
      </w:r>
      <w:r>
        <w:rPr>
          <w:lang w:val="en_US" w:bidi="en_US"/>
        </w:rPr>
        <w:t xml:space="preserve"> or </w:t>
      </w:r>
      <w:r>
        <w:rPr>
          <w:i/>
          <w:lang w:val="en_US" w:bidi="en_US"/>
        </w:rPr>
        <w:t>lips</w:t>
      </w:r>
      <w:r>
        <w:rPr>
          <w:lang w:val="en_US" w:bidi="en_US"/>
        </w:rPr>
        <w:t xml:space="preserve"> directly, but use a natural expression that refers to speech. For example:</w:t>
      </w:r>
    </w:p>
    <w:p>
      <w:pPr/>
      <w:r>
        <w:rPr>
          <w:lang w:val="en_US" w:bidi="en_US"/>
        </w:rPr>
      </w:r>
      <w:r>
        <w:rPr>
          <w:lang w:val="en_US" w:bidi="en_US"/>
        </w:rPr>
        <w:t>Put away from you crooked speech,</w:t>
      </w:r>
    </w:p>
    <w:p>
      <w:pPr/>
      <w:r>
        <w:rPr>
          <w:lang w:val="en_US" w:bidi="en_US"/>
        </w:rPr>
      </w:r>
      <w:r>
        <w:rPr>
          <w:lang w:val="en_US" w:bidi="en_US"/>
        </w:rPr>
        <w:t>and put devious talk far from you. (RSV)</w:t>
      </w:r>
    </w:p>
    <w:p>
      <w:pPr/>
      <w:r>
        <w:rPr>
          <w:lang w:val="en_US" w:bidi="en_US"/>
        </w:rPr>
      </w:r>
      <w:r>
        <w:rPr>
          <w:lang w:val="en_US" w:bidi="en_US"/>
        </w:rPr>
        <w:t>Never say anything that isn’t true. Have nothing to do with lies and misleading words. (GNT)</w:t>
      </w:r>
    </w:p>
    <w:p>
      <w:pPr/>
      <w:r>
        <w:rPr>
          <w:lang w:val="en_US" w:bidi="en_US"/>
        </w:rPr>
      </w:r>
      <w:r>
        <w:rPr>
          <w:lang w:val="en_US" w:bidi="en_US"/>
        </w:rPr>
        <w:t>However, if your language has a natural expression that uses the words “mouth” or “lips” or “tongue,” you are encouraged to use it. For example, the first line in the NCV has:</w:t>
      </w:r>
    </w:p>
    <w:p>
      <w:pPr/>
      <w:r>
        <w:rPr>
          <w:lang w:val="en_US" w:bidi="en_US"/>
        </w:rPr>
      </w:r>
      <w:r>
        <w:rPr>
          <w:lang w:val="en_US" w:bidi="en_US"/>
        </w:rPr>
        <w:t>Don’t use your mouth to tell lies (NCV)</w:t>
      </w:r>
      <w:r>
        <w:rPr>
          <w:lang w:val="en_US" w:bidi="en_US"/>
        </w:rPr>
      </w:r>
      <w:r>
        <w:rPr>
          <w:lang w:val="en_US" w:bidi="en_US"/>
        </w:rPr>
      </w:r>
    </w:p>
    <w:p>
      <w:pPr/>
      <w:r>
        <w:rPr>
          <w:lang w:val="en_US" w:bidi="en_US"/>
        </w:rPr>
      </w:r>
    </w:p>
    <w:p>
      <w:pPr>
        <w:pStyle w:val="Heading2"/>
      </w:pPr>
      <w:r>
        <w:rPr>
          <w:lang w:val="en_US" w:bidi="en_US"/>
        </w:rPr>
        <w:t>Proverbs 4:25</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25a</w:t>
      </w:r>
      <w:r>
        <w:rPr>
          <w:lang w:val="en_US" w:bidi="en_US"/>
        </w:rPr>
        <w:t xml:space="preserve"> </w:t>
      </w:r>
      <w:r>
        <w:rPr>
          <w:u w:val="single"/>
          <w:lang w:val="en_US" w:bidi="en_US"/>
        </w:rPr>
        <w:t>Let</w:t>
      </w:r>
      <w:r>
        <w:rPr>
          <w:lang w:val="en_US" w:bidi="en_US"/>
        </w:rPr>
        <w:t xml:space="preserve"> </w:t>
      </w:r>
      <w:r>
        <w:rPr>
          <w:b/>
          <w:lang w:val="en_US" w:bidi="en_US"/>
        </w:rPr>
        <w:t>your eyes</w:t>
      </w:r>
      <w:r>
        <w:rPr>
          <w:lang w:val="en_US" w:bidi="en_US"/>
        </w:rPr>
        <w:t xml:space="preserve"> </w:t>
      </w:r>
      <w:r>
        <w:rPr>
          <w:u w:val="single"/>
          <w:lang w:val="en_US" w:bidi="en_US"/>
        </w:rPr>
        <w:t>look forward;</w:t>
      </w:r>
    </w:p>
    <w:p>
      <w:pPr/>
      <w:r>
        <w:rPr>
          <w:lang w:val="en_US" w:bidi="en_US"/>
        </w:rPr>
      </w:r>
      <w:r>
        <w:rPr>
          <w:vertAlign w:val="superscript"/>
          <w:lang w:val="en_US" w:bidi="en_US"/>
        </w:rPr>
        <w:t>25b</w:t>
      </w:r>
      <w:r>
        <w:rPr>
          <w:lang w:val="en_US" w:bidi="en_US"/>
        </w:rPr>
        <w:t xml:space="preserve"> </w:t>
      </w:r>
      <w:r>
        <w:rPr>
          <w:u w:val="single"/>
          <w:lang w:val="en_US" w:bidi="en_US"/>
        </w:rPr>
        <w:t>fix</w:t>
      </w:r>
      <w:r>
        <w:rPr>
          <w:lang w:val="en_US" w:bidi="en_US"/>
        </w:rPr>
        <w:t xml:space="preserve"> </w:t>
      </w:r>
      <w:r>
        <w:rPr>
          <w:b/>
          <w:lang w:val="en_US" w:bidi="en_US"/>
        </w:rPr>
        <w:t>your gaze</w:t>
      </w:r>
      <w:r>
        <w:rPr>
          <w:lang w:val="en_US" w:bidi="en_US"/>
        </w:rPr>
        <w:t xml:space="preserve"> </w:t>
      </w:r>
      <w:r>
        <w:rPr>
          <w:u w:val="single"/>
          <w:lang w:val="en_US" w:bidi="en_US"/>
        </w:rPr>
        <w:t>straight ahead</w:t>
      </w:r>
      <w:r>
        <w:rPr>
          <w:lang w:val="en_US" w:bidi="en_US"/>
        </w:rPr>
        <w:t>.</w:t>
      </w:r>
    </w:p>
    <w:p>
      <w:pPr>
        <w:pStyle w:val="Heading5"/>
      </w:pPr>
      <w:r>
        <w:rPr>
          <w:lang w:val="en_US" w:bidi="en_US"/>
        </w:rPr>
        <w:t>4:25a–b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Keep looking straight ahead, without turning aside. (CEV)</w:t>
      </w:r>
    </w:p>
    <w:p>
      <w:pPr>
        <w:pStyle w:val="ListBullet"/>
        <w:spacing w:line="240" w:lineRule="auto"/>
        <w:ind w:left="720"/>
      </w:pPr>
      <w:r>
        <w:rPr>
          <w:lang w:val="en_US" w:bidi="en_US"/>
        </w:rPr>
      </w:r>
      <w:r>
        <w:rPr>
          <w:lang w:val="en_US" w:bidi="en_US"/>
        </w:rPr>
        <w:t>Concentrate on doing what you</w:t>
      </w:r>
      <w:r>
        <w:rPr>
          <w:vertAlign w:val="superscript"/>
          <w:lang w:val="en_US" w:bidi="en_US"/>
        </w:rPr>
        <w:t>(sing)</w:t>
      </w:r>
      <w:r>
        <w:rPr>
          <w:lang w:val="en_US" w:bidi="en_US"/>
        </w:rPr>
        <w:t xml:space="preserve"> ought to do in life, like a person who looks straight ahead to where he is going.</w:t>
      </w:r>
    </w:p>
    <w:p>
      <w:pPr/>
      <w:r>
        <w:rPr>
          <w:lang w:val="en_US" w:bidi="en_US"/>
        </w:rPr>
      </w:r>
      <w:r>
        <w:rPr>
          <w:b/>
          <w:lang w:val="en_US" w:bidi="en_US"/>
        </w:rPr>
        <w:t>Let your eyes look forward; fix your gaze straight ahead:</w:t>
      </w:r>
      <w:r>
        <w:rPr>
          <w:lang w:val="en_US" w:bidi="en_US"/>
        </w:rPr>
        <w:t xml:space="preserve"> Both of these lines literally say that a person should look straight ahead in the direction he is going. In Hebrew, the term </w:t>
      </w:r>
      <w:r>
        <w:rPr>
          <w:i/>
          <w:lang w:val="en_US" w:bidi="en_US"/>
        </w:rPr>
        <w:t>your gaze</w:t>
      </w:r>
      <w:r>
        <w:rPr>
          <w:lang w:val="en_US" w:bidi="en_US"/>
        </w:rPr>
        <w:t xml:space="preserve"> in the second line is literally “your eyelids,” which may imply squinting in order to see better. It represents an intensification of meaning.</w:t>
      </w:r>
    </w:p>
    <w:p>
      <w:pPr/>
      <w:r>
        <w:rPr>
          <w:lang w:val="en_US" w:bidi="en_US"/>
        </w:rPr>
      </w:r>
      <w:r>
        <w:rPr>
          <w:lang w:val="en_US" w:bidi="en_US"/>
        </w:rPr>
        <w:t>The figurative meaning of these two lines is that a person should focus his attention on the proper goal in life. He should steadily follow wise teaching without being distracted.</w:t>
      </w:r>
    </w:p>
    <w:p>
      <w:pPr/>
      <w:r>
        <w:rPr>
          <w:lang w:val="en_US" w:bidi="en_US"/>
        </w:rPr>
      </w:r>
      <w:r>
        <w:rPr>
          <w:lang w:val="en_US" w:bidi="en_US"/>
        </w:rPr>
        <w:t>If the figurative meaning is not clearly understood in your language, it may be possible to make it explicit and still keep the figure of “eyes” or “looking.” See the second meaning line in the Display for 4:25a–b (combined/reordered) for one way to do this.</w:t>
      </w:r>
    </w:p>
    <w:p>
      <w:pPr>
        <w:pStyle w:val="Heading5"/>
      </w:pPr>
      <w:r>
        <w:rPr>
          <w:lang w:val="en_US" w:bidi="en_US"/>
        </w:rPr>
        <w:t>4:25a</w:t>
      </w:r>
    </w:p>
    <w:p>
      <w:pPr/>
      <w:r>
        <w:rPr>
          <w:lang w:val="en_US" w:bidi="en_US"/>
        </w:rPr>
      </w:r>
      <w:r>
        <w:rPr>
          <w:b/>
          <w:lang w:val="en_US" w:bidi="en_US"/>
        </w:rPr>
        <w:t>Let your eyes look forward;</w:t>
      </w:r>
    </w:p>
    <w:p>
      <w:pPr>
        <w:pStyle w:val="ListBullet"/>
        <w:spacing w:line="240" w:lineRule="auto"/>
        <w:ind w:left="720"/>
      </w:pPr>
      <w:r>
        <w:rPr>
          <w:lang w:val="en_US" w:bidi="en_US"/>
        </w:rPr>
      </w:r>
      <w:r>
        <w:rPr>
          <w:lang w:val="en_US" w:bidi="en_US"/>
        </w:rPr>
        <w:t>Always look ahead of you</w:t>
      </w:r>
      <w:r>
        <w:rPr>
          <w:vertAlign w:val="superscript"/>
          <w:lang w:val="en_US" w:bidi="en_US"/>
        </w:rPr>
        <w:t>(sing)</w:t>
      </w:r>
      <w:r>
        <w:rPr>
          <w:lang w:val="en_US" w:bidi="en_US"/>
        </w:rPr>
        <w:t>.</w:t>
      </w:r>
    </w:p>
    <w:p>
      <w:pPr>
        <w:pStyle w:val="Heading5"/>
      </w:pPr>
      <w:r>
        <w:rPr>
          <w:lang w:val="en_US" w:bidi="en_US"/>
        </w:rPr>
        <w:t>4:25b</w:t>
      </w:r>
    </w:p>
    <w:p>
      <w:pPr/>
      <w:r>
        <w:rPr>
          <w:lang w:val="en_US" w:bidi="en_US"/>
        </w:rPr>
      </w:r>
      <w:r>
        <w:rPr>
          <w:b/>
          <w:lang w:val="en_US" w:bidi="en_US"/>
        </w:rPr>
        <w:t>fix your gaze straight ahead.</w:t>
      </w:r>
    </w:p>
    <w:p>
      <w:pPr>
        <w:pStyle w:val="ListBullet"/>
        <w:spacing w:line="240" w:lineRule="auto"/>
        <w:ind w:left="720"/>
      </w:pPr>
      <w:r>
        <w:rPr>
          <w:lang w:val="en_US" w:bidi="en_US"/>
        </w:rPr>
      </w:r>
      <w:r>
        <w:rPr>
          <w:lang w:val="en_US" w:bidi="en_US"/>
        </w:rPr>
        <w:t>Focus your</w:t>
      </w:r>
      <w:r>
        <w:rPr>
          <w:vertAlign w:val="superscript"/>
          <w:lang w:val="en_US" w:bidi="en_US"/>
        </w:rPr>
        <w:t>(sing)</w:t>
      </w:r>
      <w:r>
        <w:rPr>
          <w:lang w:val="en_US" w:bidi="en_US"/>
        </w:rPr>
        <w:t xml:space="preserve"> eyes/sight on where you are going.</w:t>
      </w:r>
      <w:r>
        <w:rPr>
          <w:lang w:val="en_US" w:bidi="en_US"/>
        </w:rPr>
      </w:r>
      <w:r>
        <w:rPr>
          <w:lang w:val="en_US" w:bidi="en_US"/>
        </w:rPr>
      </w:r>
    </w:p>
    <w:p>
      <w:pPr/>
      <w:r>
        <w:rPr>
          <w:lang w:val="en_US" w:bidi="en_US"/>
        </w:rPr>
      </w:r>
    </w:p>
    <w:p>
      <w:pPr>
        <w:pStyle w:val="Heading2"/>
      </w:pPr>
      <w:r>
        <w:rPr>
          <w:lang w:val="en_US" w:bidi="en_US"/>
        </w:rPr>
        <w:t>Proverbs 4:26</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4:26</w:t>
      </w:r>
    </w:p>
    <w:p>
      <w:pPr/>
      <w:r>
        <w:rPr>
          <w:lang w:val="en_US" w:bidi="en_US"/>
        </w:rPr>
      </w:r>
      <w:r>
        <w:rPr>
          <w:lang w:val="en_US" w:bidi="en_US"/>
        </w:rPr>
        <w:t>Verse 4:26a gives a command. Verse 4:26b gives the result of obeying the command. The RSV has been used as the source line for the first line, because it follows the recommended interpretation.</w:t>
      </w:r>
    </w:p>
    <w:p>
      <w:pPr/>
      <w:r>
        <w:rPr>
          <w:lang w:val="en_US" w:bidi="en_US"/>
        </w:rPr>
      </w:r>
      <w:r>
        <w:rPr>
          <w:vertAlign w:val="superscript"/>
          <w:lang w:val="en_US" w:bidi="en_US"/>
        </w:rPr>
        <w:t>26a</w:t>
      </w:r>
      <w:r>
        <w:rPr>
          <w:lang w:val="en_US" w:bidi="en_US"/>
        </w:rPr>
        <w:t>Take heed to the path of your feet, (RSV)</w:t>
      </w:r>
    </w:p>
    <w:p>
      <w:pPr/>
      <w:r>
        <w:rPr>
          <w:lang w:val="en_US" w:bidi="en_US"/>
        </w:rPr>
      </w:r>
      <w:r>
        <w:rPr>
          <w:vertAlign w:val="superscript"/>
          <w:lang w:val="en_US" w:bidi="en_US"/>
        </w:rPr>
        <w:t>26b</w:t>
      </w:r>
      <w:r>
        <w:rPr>
          <w:lang w:val="en_US" w:bidi="en_US"/>
        </w:rPr>
        <w:t>and all your ways will be sure.</w:t>
      </w:r>
    </w:p>
    <w:p>
      <w:pPr>
        <w:pStyle w:val="Heading5"/>
      </w:pPr>
      <w:r>
        <w:rPr>
          <w:lang w:val="en_US" w:bidi="en_US"/>
        </w:rPr>
        <w:t>4:26a</w:t>
      </w:r>
    </w:p>
    <w:p>
      <w:pPr/>
      <w:r>
        <w:rPr>
          <w:lang w:val="en_US" w:bidi="en_US"/>
        </w:rPr>
      </w:r>
      <w:r>
        <w:rPr>
          <w:b/>
          <w:lang w:val="en_US" w:bidi="en_US"/>
        </w:rPr>
        <w:t>Make a level path for your feet,</w:t>
      </w:r>
    </w:p>
    <w:p>
      <w:pPr>
        <w:pStyle w:val="ListBullet"/>
        <w:spacing w:line="240" w:lineRule="auto"/>
        <w:ind w:left="720"/>
      </w:pPr>
      <w:r>
        <w:rPr>
          <w:lang w:val="en_US" w:bidi="en_US"/>
        </w:rPr>
      </w:r>
      <w:r>
        <w:rPr>
          <w:lang w:val="en_US" w:bidi="en_US"/>
        </w:rPr>
        <w:t>Look carefully at the path you</w:t>
      </w:r>
      <w:r>
        <w:rPr>
          <w:vertAlign w:val="superscript"/>
          <w:lang w:val="en_US" w:bidi="en_US"/>
        </w:rPr>
        <w:t>(sing)</w:t>
      </w:r>
      <w:r>
        <w:rPr>
          <w:lang w:val="en_US" w:bidi="en_US"/>
        </w:rPr>
        <w:t xml:space="preserve"> will follow.</w:t>
      </w:r>
    </w:p>
    <w:p>
      <w:pPr>
        <w:pStyle w:val="ListBullet"/>
        <w:spacing w:line="240" w:lineRule="auto"/>
        <w:ind w:left="720"/>
      </w:pPr>
      <w:r>
        <w:rPr>
          <w:lang w:val="en_US" w:bidi="en_US"/>
        </w:rPr>
      </w:r>
      <w:r>
        <w:rPr>
          <w:lang w:val="en_US" w:bidi="en_US"/>
        </w:rPr>
        <w:t>Think/Plan carefully what you will do.</w:t>
      </w:r>
    </w:p>
    <w:p>
      <w:pPr/>
      <w:r>
        <w:rPr>
          <w:lang w:val="en_US" w:bidi="en_US"/>
        </w:rPr>
      </w:r>
      <w:r>
        <w:rPr>
          <w:b/>
          <w:lang w:val="en_US" w:bidi="en_US"/>
        </w:rPr>
        <w:t>(RSV) Take heed to the path of your feet:</w:t>
      </w:r>
      <w:r>
        <w:rPr>
          <w:lang w:val="en_US" w:bidi="en_US"/>
        </w:rPr>
        <w:t xml:space="preserve"> There are two ways to interpret the Hebrew verb that is used here. Both are figurative:</w:t>
      </w:r>
    </w:p>
    <w:p>
      <w:pPr>
        <w:pStyle w:val="ListNumber"/>
        <w:numPr>
          <w:ilvl w:val="0"/>
          <w:numId w:val="52"/>
        </w:numPr>
        <w:spacing w:line="240" w:lineRule="auto"/>
        <w:ind w:left="720"/>
      </w:pPr>
      <w:r>
        <w:rPr>
          <w:lang w:val="en_US" w:bidi="en_US"/>
        </w:rPr>
      </w:r>
      <w:r>
        <w:rPr>
          <w:u w:val="single"/>
          <w:lang w:val="en_US" w:bidi="en_US"/>
        </w:rPr>
        <w:t>“Carefully consider</w:t>
      </w:r>
      <w:r>
        <w:rPr>
          <w:lang w:val="en_US" w:bidi="en_US"/>
        </w:rPr>
        <w:t xml:space="preserve"> the path of your feet.” The figurative meaning is: Plan carefully what you will do. For example:</w:t>
      </w:r>
      <w:r>
        <w:rPr>
          <w:lang w:val="en_US" w:bidi="en_US"/>
        </w:rPr>
        <w:t xml:space="preserve">Survey the course you take (NJPS) </w:t>
      </w:r>
      <w:r>
        <w:rPr>
          <w:i/>
          <w:lang w:val="en_US" w:bidi="en_US"/>
        </w:rPr>
        <w:t>(REB, RSV, NJPS, GNT, CEV, NCV)</w:t>
      </w:r>
      <w:r>
        <w:rPr>
          <w:i/>
          <w:lang w:val="en_US" w:bidi="en_US"/>
        </w:rPr>
        <w:t>The GW and NLT express the idea of considering or walking on a straight path. For example, the GW says: “Carefully walk a straight path.” These versions have not been listed under either interpretation because they include aspects of both interpretations.</w:t>
      </w:r>
    </w:p>
    <w:p>
      <w:pPr>
        <w:pStyle w:val="ListNumber"/>
        <w:spacing w:line="240" w:lineRule="auto"/>
        <w:ind w:left="720"/>
      </w:pPr>
      <w:r>
        <w:rPr>
          <w:lang w:val="en_US" w:bidi="en_US"/>
        </w:rPr>
      </w:r>
      <w:r>
        <w:rPr>
          <w:u w:val="single"/>
          <w:lang w:val="en_US" w:bidi="en_US"/>
        </w:rPr>
        <w:t>“Make level/straight</w:t>
      </w:r>
      <w:r>
        <w:rPr>
          <w:lang w:val="en_US" w:bidi="en_US"/>
        </w:rPr>
        <w:t xml:space="preserve"> the path of your feet.” The figurative meaning is: Remove any obstacles to moral progress as you proceed through life. For example:</w:t>
      </w:r>
      <w:r>
        <w:rPr>
          <w:lang w:val="en_US" w:bidi="en_US"/>
        </w:rPr>
        <w:t xml:space="preserve">Keep straight the path of your feet (NRSV) </w:t>
      </w:r>
      <w:r>
        <w:rPr>
          <w:i/>
          <w:lang w:val="en_US" w:bidi="en_US"/>
        </w:rPr>
        <w:t>(BSB, NIV, NRSV, NJB)</w:t>
      </w:r>
    </w:p>
    <w:p>
      <w:pPr/>
      <w:r>
        <w:rPr>
          <w:lang w:val="en_US" w:bidi="en_US"/>
        </w:rPr>
      </w:r>
      <w:r>
        <w:rPr>
          <w:lang w:val="en_US" w:bidi="en_US"/>
        </w:rPr>
        <w:t>It is recommended that you follow interpretation (1). It fits better with the preceding and following contexts of looking straight ahead and not swerving off the right path.</w:t>
      </w:r>
      <w:r>
        <w:rPr>
          <w:lang w:val="en_US" w:bidi="en_US"/>
        </w:rPr>
        <w:t>The first interpretation is supported by Waltke, Kidner, Whybray, Scott, McKane, and Cohen. The second interpretation is supported by Fox, Toy, Ross, and Delitzsch.</w:t>
      </w:r>
    </w:p>
    <w:p>
      <w:pPr/>
      <w:r>
        <w:rPr>
          <w:lang w:val="en_US" w:bidi="en_US"/>
        </w:rPr>
      </w:r>
      <w:r>
        <w:rPr>
          <w:lang w:val="en_US" w:bidi="en_US"/>
        </w:rPr>
        <w:t>Other ways to translate this command are:</w:t>
      </w:r>
    </w:p>
    <w:p>
      <w:pPr>
        <w:pStyle w:val="ListBullet"/>
        <w:spacing w:line="240" w:lineRule="auto"/>
        <w:ind w:left="720"/>
      </w:pPr>
      <w:r>
        <w:rPr>
          <w:lang w:val="en_US" w:bidi="en_US"/>
        </w:rPr>
      </w:r>
      <w:r>
        <w:rPr>
          <w:lang w:val="en_US" w:bidi="en_US"/>
        </w:rPr>
        <w:t>Keep the figurative idea of a path or a journey. For example:</w:t>
      </w:r>
      <w:r>
        <w:rPr>
          <w:lang w:val="en_US" w:bidi="en_US"/>
        </w:rPr>
        <w:t>Carefully consider the path that you will take.</w:t>
      </w:r>
      <w:r>
        <w:rPr>
          <w:lang w:val="en_US" w:bidi="en_US"/>
        </w:rPr>
        <w:t>Know where you are headed (CEV)</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Be careful what you do (NCV)</w:t>
      </w:r>
    </w:p>
    <w:p>
      <w:pPr>
        <w:pStyle w:val="Heading5"/>
      </w:pPr>
      <w:r>
        <w:rPr>
          <w:lang w:val="en_US" w:bidi="en_US"/>
        </w:rPr>
        <w:t>4:26b</w:t>
      </w:r>
    </w:p>
    <w:p>
      <w:pPr/>
      <w:r>
        <w:rPr>
          <w:lang w:val="en_US" w:bidi="en_US"/>
        </w:rPr>
      </w:r>
      <w:r>
        <w:rPr>
          <w:b/>
          <w:lang w:val="en_US" w:bidi="en_US"/>
        </w:rPr>
        <w:t>and all your ways will be sure.</w:t>
      </w:r>
    </w:p>
    <w:p>
      <w:pPr>
        <w:pStyle w:val="ListBullet"/>
        <w:spacing w:line="240" w:lineRule="auto"/>
        <w:ind w:left="720"/>
      </w:pPr>
      <w:r>
        <w:rPr>
          <w:lang w:val="en_US" w:bidi="en_US"/>
        </w:rPr>
      </w:r>
      <w:r>
        <w:rPr>
          <w:lang w:val="en_US" w:bidi="en_US"/>
        </w:rPr>
        <w:t>If you do that,</w:t>
      </w:r>
      <w:r>
        <w:rPr>
          <w:lang w:val="en_US" w:bidi="en_US"/>
        </w:rPr>
        <w:t xml:space="preserve"> then you</w:t>
      </w:r>
      <w:r>
        <w:rPr>
          <w:vertAlign w:val="superscript"/>
          <w:lang w:val="en_US" w:bidi="en_US"/>
        </w:rPr>
        <w:t>(sing)</w:t>
      </w:r>
      <w:r>
        <w:rPr>
          <w:lang w:val="en_US" w:bidi="en_US"/>
        </w:rPr>
        <w:t xml:space="preserve"> will stay on solid ground.</w:t>
      </w:r>
    </w:p>
    <w:p>
      <w:pPr>
        <w:pStyle w:val="ListBullet"/>
        <w:spacing w:line="240" w:lineRule="auto"/>
        <w:ind w:left="720"/>
      </w:pPr>
      <w:r>
        <w:rPr>
          <w:lang w:val="en_US" w:bidi="en_US"/>
        </w:rPr>
      </w:r>
      <w:r>
        <w:rPr>
          <w:lang w:val="en_US" w:bidi="en_US"/>
        </w:rPr>
        <w:t>Then whatever you do will have a good outcome.</w:t>
      </w:r>
    </w:p>
    <w:p>
      <w:pPr/>
      <w:r>
        <w:rPr>
          <w:lang w:val="en_US" w:bidi="en_US"/>
        </w:rPr>
      </w:r>
      <w:r>
        <w:rPr>
          <w:b/>
          <w:lang w:val="en_US" w:bidi="en_US"/>
        </w:rPr>
        <w:t>and all your ways will be sure:</w:t>
      </w:r>
      <w:r>
        <w:rPr>
          <w:lang w:val="en_US" w:bidi="en_US"/>
        </w:rPr>
        <w:t xml:space="preserve"> There are two ways to interpret this line:</w:t>
      </w:r>
    </w:p>
    <w:p>
      <w:pPr>
        <w:pStyle w:val="ListNumber"/>
        <w:numPr>
          <w:ilvl w:val="0"/>
          <w:numId w:val="53"/>
        </w:numPr>
        <w:spacing w:line="240" w:lineRule="auto"/>
        <w:ind w:left="720"/>
      </w:pPr>
      <w:r>
        <w:rPr>
          <w:lang w:val="en_US" w:bidi="en_US"/>
        </w:rPr>
      </w:r>
      <w:r>
        <w:rPr>
          <w:lang w:val="en_US" w:bidi="en_US"/>
        </w:rPr>
        <w:t xml:space="preserve">This line is a statement that gives </w:t>
      </w:r>
      <w:r>
        <w:rPr>
          <w:u w:val="single"/>
          <w:lang w:val="en_US" w:bidi="en_US"/>
        </w:rPr>
        <w:t>the result of obeying the command</w:t>
      </w:r>
      <w:r>
        <w:rPr>
          <w:lang w:val="en_US" w:bidi="en_US"/>
        </w:rPr>
        <w:t xml:space="preserve"> in the first line. For example:</w:t>
      </w:r>
      <w:r>
        <w:rPr>
          <w:lang w:val="en_US" w:bidi="en_US"/>
        </w:rPr>
        <w:t xml:space="preserve">and your ways will be secure (REB) </w:t>
      </w:r>
      <w:r>
        <w:rPr>
          <w:i/>
          <w:lang w:val="en_US" w:bidi="en_US"/>
        </w:rPr>
        <w:t>(BSB, RSV, REB, NJPS, GNT, CEV, GW)</w:t>
      </w:r>
    </w:p>
    <w:p>
      <w:pPr>
        <w:pStyle w:val="ListNumber"/>
        <w:spacing w:line="240" w:lineRule="auto"/>
        <w:ind w:left="720"/>
      </w:pPr>
      <w:r>
        <w:rPr>
          <w:lang w:val="en_US" w:bidi="en_US"/>
        </w:rPr>
      </w:r>
      <w:r>
        <w:rPr>
          <w:lang w:val="en_US" w:bidi="en_US"/>
        </w:rPr>
        <w:t xml:space="preserve">This line is </w:t>
      </w:r>
      <w:r>
        <w:rPr>
          <w:u w:val="single"/>
          <w:lang w:val="en_US" w:bidi="en_US"/>
        </w:rPr>
        <w:t>an additional command</w:t>
      </w:r>
      <w:r>
        <w:rPr>
          <w:lang w:val="en_US" w:bidi="en_US"/>
        </w:rPr>
        <w:t>. For example:</w:t>
      </w:r>
      <w:r>
        <w:rPr>
          <w:lang w:val="en_US" w:bidi="en_US"/>
        </w:rPr>
        <w:t xml:space="preserve">stay on the safe path (NLT) </w:t>
      </w:r>
      <w:r>
        <w:rPr>
          <w:i/>
          <w:lang w:val="en_US" w:bidi="en_US"/>
        </w:rPr>
        <w:t>(NIV, NJB, NLT, NCV)</w:t>
      </w:r>
    </w:p>
    <w:p>
      <w:pPr/>
      <w:r>
        <w:rPr>
          <w:lang w:val="en_US" w:bidi="en_US"/>
        </w:rPr>
      </w:r>
      <w:r>
        <w:rPr>
          <w:lang w:val="en_US" w:bidi="en_US"/>
        </w:rPr>
        <w:t>It is recommended that you follow interpretation (1). This interpretation follows normal Hebrew grammatical patterns.</w:t>
      </w:r>
      <w:r>
        <w:rPr>
          <w:lang w:val="en_US" w:bidi="en_US"/>
        </w:rPr>
        <w:t>The first interpretation is supported by Fox, Scott, Whybray, McKane, and an NET footnote. See Fox (page 187) and the NET footnote for two grammatical reasons that support this interpretation. The second interpretation is supported by Toy, Waltke, and Delitzsch.</w:t>
      </w:r>
    </w:p>
    <w:p>
      <w:pPr/>
      <w:r>
        <w:rPr>
          <w:lang w:val="en_US" w:bidi="en_US"/>
        </w:rPr>
      </w:r>
      <w:r>
        <w:rPr>
          <w:lang w:val="en_US" w:bidi="en_US"/>
        </w:rPr>
        <w:t xml:space="preserve">In Hebrew, the verb </w:t>
      </w:r>
      <w:r>
        <w:rPr>
          <w:i/>
          <w:lang w:val="en_US" w:bidi="en_US"/>
        </w:rPr>
        <w:t>will be sure</w:t>
      </w:r>
      <w:r>
        <w:rPr>
          <w:lang w:val="en_US" w:bidi="en_US"/>
        </w:rPr>
        <w:t xml:space="preserve"> is literally “will be firm/stable/established.” This figure of speech refers to walking on solid ground. The nonfigurative meaning is that your actions will have a safe or successful outcome.</w:t>
      </w:r>
    </w:p>
    <w:p>
      <w:pPr/>
      <w:r>
        <w:rPr>
          <w:lang w:val="en_US" w:bidi="en_US"/>
        </w:rPr>
      </w:r>
      <w:r>
        <w:rPr>
          <w:lang w:val="en_US" w:bidi="en_US"/>
        </w:rPr>
        <w:t>Some ways to translate this line are:</w:t>
      </w:r>
    </w:p>
    <w:p>
      <w:pPr>
        <w:pStyle w:val="ListBullet"/>
        <w:spacing w:line="240" w:lineRule="auto"/>
        <w:ind w:left="720"/>
      </w:pPr>
      <w:r>
        <w:rPr>
          <w:lang w:val="en_US" w:bidi="en_US"/>
        </w:rPr>
      </w:r>
      <w:r>
        <w:rPr>
          <w:lang w:val="en_US" w:bidi="en_US"/>
        </w:rPr>
        <w:t>Retain the figure of speech. For example:</w:t>
      </w:r>
      <w:r>
        <w:rPr>
          <w:lang w:val="en_US" w:bidi="en_US"/>
        </w:rPr>
        <w:t>and you will stay on solid ground (CEV)</w:t>
      </w:r>
    </w:p>
    <w:p>
      <w:pPr>
        <w:pStyle w:val="ListBullet"/>
        <w:spacing w:line="240" w:lineRule="auto"/>
        <w:ind w:left="720"/>
      </w:pPr>
      <w:r>
        <w:rPr>
          <w:lang w:val="en_US" w:bidi="en_US"/>
        </w:rPr>
      </w:r>
      <w:r>
        <w:rPr>
          <w:lang w:val="en_US" w:bidi="en_US"/>
        </w:rPr>
        <w:t>State the meaning without using a figure of speech. For example:</w:t>
      </w:r>
      <w:r>
        <w:rPr>
          <w:lang w:val="en_US" w:bidi="en_US"/>
        </w:rPr>
        <w:t>all your ways will prosper (NJPS)</w:t>
      </w:r>
      <w:r>
        <w:rPr>
          <w:lang w:val="en_US" w:bidi="en_US"/>
        </w:rPr>
        <w:t>whatever you do will turn out right (GNT)</w:t>
      </w:r>
      <w:r>
        <w:rPr>
          <w:lang w:val="en_US" w:bidi="en_US"/>
        </w:rPr>
      </w:r>
      <w:r>
        <w:rPr>
          <w:lang w:val="en_US" w:bidi="en_US"/>
        </w:rPr>
      </w:r>
    </w:p>
    <w:p>
      <w:pPr/>
      <w:r>
        <w:rPr>
          <w:lang w:val="en_US" w:bidi="en_US"/>
        </w:rPr>
      </w:r>
    </w:p>
    <w:p>
      <w:pPr>
        <w:pStyle w:val="Heading2"/>
      </w:pPr>
      <w:r>
        <w:rPr>
          <w:lang w:val="en_US" w:bidi="en_US"/>
        </w:rPr>
        <w:t>Proverbs 4:27</w:t>
      </w:r>
      <w:r>
        <w:rPr>
          <w:lang w:val="en_US" w:bidi="en_US"/>
        </w:rPr>
      </w:r>
    </w:p>
    <w:p>
      <w:pPr>
        <w:pStyle w:val="Heading4"/>
      </w:pPr>
      <w:r>
        <w:rPr>
          <w:lang w:val="en_US" w:bidi="en_US"/>
        </w:rPr>
        <w:t>Section 4:20–27: Seventh Lesson: Concentrate on following a righteous lifestyle</w:t>
      </w:r>
    </w:p>
    <w:p>
      <w:pPr/>
      <w:r>
        <w:rPr>
          <w:lang w:val="en_US" w:bidi="en_US"/>
        </w:rPr>
      </w:r>
      <w:r>
        <w:rPr>
          <w:lang w:val="en_US" w:bidi="en_US"/>
        </w:rP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pPr/>
      <w:r>
        <w:rPr>
          <w:lang w:val="en_US" w:bidi="en_US"/>
        </w:rPr>
      </w:r>
      <w:r>
        <w:rPr>
          <w:lang w:val="en_US" w:bidi="en_US"/>
        </w:rPr>
        <w:t>Another possible heading for this section is:</w:t>
      </w:r>
    </w:p>
    <w:p>
      <w:pPr/>
      <w:r>
        <w:rPr>
          <w:lang w:val="en_US" w:bidi="en_US"/>
        </w:rPr>
      </w:r>
      <w:r>
        <w:rPr>
          <w:lang w:val="en_US" w:bidi="en_US"/>
        </w:rPr>
        <w:t>Always doing what is right</w:t>
      </w:r>
    </w:p>
    <w:p>
      <w:pPr>
        <w:pStyle w:val="Heading5"/>
      </w:pPr>
      <w:r>
        <w:rPr>
          <w:lang w:val="en_US" w:bidi="en_US"/>
        </w:rPr>
        <w:t>4:27</w:t>
      </w:r>
    </w:p>
    <w:p>
      <w:pPr/>
      <w:r>
        <w:rPr>
          <w:lang w:val="en_US" w:bidi="en_US"/>
        </w:rPr>
      </w:r>
      <w:r>
        <w:rPr>
          <w:lang w:val="en_US" w:bidi="en_US"/>
        </w:rPr>
        <w:t>Notice the parallelism. The parallel command in the second line explains the meaning of not swerving in the first line.</w:t>
      </w:r>
    </w:p>
    <w:p>
      <w:pPr/>
      <w:r>
        <w:rPr>
          <w:lang w:val="en_US" w:bidi="en_US"/>
        </w:rPr>
      </w:r>
      <w:r>
        <w:rPr>
          <w:vertAlign w:val="superscript"/>
          <w:lang w:val="en_US" w:bidi="en_US"/>
        </w:rPr>
        <w:t>27a</w:t>
      </w:r>
      <w:r>
        <w:rPr>
          <w:lang w:val="en_US" w:bidi="en_US"/>
        </w:rPr>
        <w:t>Do not swerve to the right or to the left;</w:t>
      </w:r>
    </w:p>
    <w:p>
      <w:pPr/>
      <w:r>
        <w:rPr>
          <w:lang w:val="en_US" w:bidi="en_US"/>
        </w:rPr>
      </w:r>
      <w:r>
        <w:rPr>
          <w:vertAlign w:val="superscript"/>
          <w:lang w:val="en_US" w:bidi="en_US"/>
        </w:rPr>
        <w:t>27b</w:t>
      </w:r>
      <w:r>
        <w:rPr>
          <w:lang w:val="en_US" w:bidi="en_US"/>
        </w:rPr>
        <w:t>turn your feet away from evil.</w:t>
      </w:r>
    </w:p>
    <w:p>
      <w:pPr>
        <w:pStyle w:val="Heading5"/>
      </w:pPr>
      <w:r>
        <w:rPr>
          <w:lang w:val="en_US" w:bidi="en_US"/>
        </w:rPr>
        <w:t>4:27a–b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Stay</w:t>
      </w:r>
      <w:r>
        <w:rPr>
          <w:vertAlign w:val="superscript"/>
          <w:lang w:val="en_US" w:bidi="en_US"/>
        </w:rPr>
        <w:t>(sing)</w:t>
      </w:r>
      <w:r>
        <w:rPr>
          <w:lang w:val="en_US" w:bidi="en_US"/>
        </w:rPr>
        <w:t xml:space="preserve"> away from evil. Do not go astray by walking to the left or the right, </w:t>
      </w:r>
      <w:r>
        <w:rPr>
          <w:lang w:val="en_US" w:bidi="en_US"/>
        </w:rPr>
        <w:t>but rather go straight on the right path</w:t>
      </w:r>
      <w:r>
        <w:rPr>
          <w:lang w:val="en_US" w:bidi="en_US"/>
        </w:rPr>
        <w:t>.</w:t>
      </w:r>
    </w:p>
    <w:p>
      <w:pPr>
        <w:pStyle w:val="ListBullet"/>
        <w:spacing w:line="240" w:lineRule="auto"/>
        <w:ind w:left="720"/>
      </w:pPr>
      <w:r>
        <w:rPr>
          <w:lang w:val="en_US" w:bidi="en_US"/>
        </w:rPr>
      </w:r>
      <w:r>
        <w:rPr>
          <w:lang w:val="en_US" w:bidi="en_US"/>
        </w:rPr>
        <w:t>Do not get sidetracked into doing what is wrong.</w:t>
      </w:r>
    </w:p>
    <w:p>
      <w:pPr/>
      <w:r>
        <w:rPr>
          <w:lang w:val="en_US" w:bidi="en_US"/>
        </w:rPr>
      </w:r>
      <w:r>
        <w:rPr>
          <w:b/>
          <w:lang w:val="en_US" w:bidi="en_US"/>
        </w:rPr>
        <w:t>Do not swerve to the right or to the left; turn your feet away from evil:</w:t>
      </w:r>
      <w:r>
        <w:rPr>
          <w:lang w:val="en_US" w:bidi="en_US"/>
        </w:rPr>
        <w:t xml:space="preserve"> To </w:t>
      </w:r>
      <w:r>
        <w:rPr>
          <w:i/>
          <w:lang w:val="en_US" w:bidi="en_US"/>
        </w:rPr>
        <w:t>swerve</w:t>
      </w:r>
      <w:r>
        <w:rPr>
          <w:lang w:val="en_US" w:bidi="en_US"/>
        </w:rPr>
        <w:t xml:space="preserve"> is to stray from the right path by doing evil. In some languages, it may be more natural to reorder the lines: For example:</w:t>
      </w:r>
    </w:p>
    <w:p>
      <w:pPr/>
      <w:r>
        <w:rPr>
          <w:lang w:val="en_US" w:bidi="en_US"/>
        </w:rPr>
      </w:r>
      <w:r>
        <w:rPr>
          <w:lang w:val="en_US" w:bidi="en_US"/>
        </w:rPr>
        <w:t>Avoid evil and walk straight ahead. Don’t go one step off the right way. (GNT)</w:t>
      </w:r>
    </w:p>
    <w:p>
      <w:pPr>
        <w:pStyle w:val="Heading5"/>
      </w:pPr>
      <w:r>
        <w:rPr>
          <w:lang w:val="en_US" w:bidi="en_US"/>
        </w:rPr>
        <w:t>4:27a</w:t>
      </w:r>
    </w:p>
    <w:p>
      <w:pPr/>
      <w:r>
        <w:rPr>
          <w:lang w:val="en_US" w:bidi="en_US"/>
        </w:rPr>
      </w:r>
      <w:r>
        <w:rPr>
          <w:b/>
          <w:lang w:val="en_US" w:bidi="en_US"/>
        </w:rPr>
        <w:t>Do not swerve to the right or to the left;</w:t>
      </w:r>
    </w:p>
    <w:p>
      <w:pPr>
        <w:pStyle w:val="ListBullet"/>
        <w:spacing w:line="240" w:lineRule="auto"/>
        <w:ind w:left="720"/>
      </w:pPr>
      <w:r>
        <w:rPr>
          <w:lang w:val="en_US" w:bidi="en_US"/>
        </w:rPr>
      </w:r>
      <w:r>
        <w:rPr>
          <w:lang w:val="en_US" w:bidi="en_US"/>
        </w:rPr>
        <w:t>Do not swerve</w:t>
      </w:r>
      <w:r>
        <w:rPr>
          <w:vertAlign w:val="superscript"/>
          <w:lang w:val="en_US" w:bidi="en_US"/>
        </w:rPr>
        <w:t>(sing)</w:t>
      </w:r>
      <w:r>
        <w:rPr>
          <w:lang w:val="en_US" w:bidi="en_US"/>
        </w:rPr>
        <w:t xml:space="preserve"> </w:t>
      </w:r>
      <w:r>
        <w:rPr>
          <w:lang w:val="en_US" w:bidi="en_US"/>
        </w:rPr>
        <w:t>off the right path</w:t>
      </w:r>
      <w:r>
        <w:rPr>
          <w:lang w:val="en_US" w:bidi="en_US"/>
        </w:rPr>
        <w:t xml:space="preserve"> to the right or the left;</w:t>
      </w:r>
    </w:p>
    <w:p>
      <w:pPr>
        <w:pStyle w:val="ListBullet"/>
        <w:spacing w:line="240" w:lineRule="auto"/>
        <w:ind w:left="720"/>
      </w:pPr>
      <w:r>
        <w:rPr>
          <w:lang w:val="en_US" w:bidi="en_US"/>
        </w:rPr>
      </w:r>
      <w:r>
        <w:rPr>
          <w:lang w:val="en_US" w:bidi="en_US"/>
        </w:rPr>
        <w:t>Don’t turn off the road of goodness; (NCV)</w:t>
      </w:r>
    </w:p>
    <w:p>
      <w:pPr>
        <w:pStyle w:val="Heading5"/>
      </w:pPr>
      <w:r>
        <w:rPr>
          <w:lang w:val="en_US" w:bidi="en_US"/>
        </w:rPr>
        <w:t>4:27b</w:t>
      </w:r>
    </w:p>
    <w:p>
      <w:pPr/>
      <w:r>
        <w:rPr>
          <w:lang w:val="en_US" w:bidi="en_US"/>
        </w:rPr>
      </w:r>
      <w:r>
        <w:rPr>
          <w:b/>
          <w:lang w:val="en_US" w:bidi="en_US"/>
        </w:rPr>
        <w:t>turn your feet away from evil.</w:t>
      </w:r>
    </w:p>
    <w:p>
      <w:pPr>
        <w:pStyle w:val="ListBullet"/>
        <w:spacing w:line="240" w:lineRule="auto"/>
        <w:ind w:left="720"/>
      </w:pPr>
      <w:r>
        <w:rPr>
          <w:lang w:val="en_US" w:bidi="en_US"/>
        </w:rPr>
      </w:r>
      <w:r>
        <w:rPr>
          <w:lang w:val="en_US" w:bidi="en_US"/>
        </w:rPr>
        <w:t>do not follow</w:t>
      </w:r>
      <w:r>
        <w:rPr>
          <w:vertAlign w:val="superscript"/>
          <w:lang w:val="en_US" w:bidi="en_US"/>
        </w:rPr>
        <w:t>(sing)</w:t>
      </w:r>
      <w:r>
        <w:rPr>
          <w:lang w:val="en_US" w:bidi="en_US"/>
        </w:rPr>
        <w:t xml:space="preserve"> the path of evil </w:t>
      </w:r>
      <w:r>
        <w:rPr>
          <w:lang w:val="en_US" w:bidi="en_US"/>
        </w:rPr>
        <w:t>people</w:t>
      </w:r>
      <w:r>
        <w:rPr>
          <w:lang w:val="en_US" w:bidi="en_US"/>
        </w:rPr>
        <w:t>.</w:t>
      </w:r>
    </w:p>
    <w:p>
      <w:pPr>
        <w:pStyle w:val="ListBullet"/>
        <w:spacing w:line="240" w:lineRule="auto"/>
        <w:ind w:left="720"/>
      </w:pPr>
      <w:r>
        <w:rPr>
          <w:lang w:val="en_US" w:bidi="en_US"/>
        </w:rPr>
      </w:r>
      <w:r>
        <w:rPr>
          <w:lang w:val="en_US" w:bidi="en_US"/>
        </w:rPr>
        <w:t>keep away from evil paths.</w:t>
      </w:r>
      <w:r>
        <w:rPr>
          <w:lang w:val="en_US" w:bidi="en_US"/>
        </w:rPr>
      </w:r>
      <w:r>
        <w:rPr>
          <w:lang w:val="en_US" w:bidi="en_US"/>
        </w:rPr>
      </w:r>
    </w:p>
    <w:p>
      <w:pPr/>
      <w:r>
        <w:rPr>
          <w:lang w:val="en_US" w:bidi="en_US"/>
        </w:rPr>
      </w:r>
    </w:p>
    <w:p>
      <w:pPr>
        <w:pStyle w:val="Heading2"/>
      </w:pPr>
      <w:r>
        <w:rPr>
          <w:lang w:val="en_US" w:bidi="en_US"/>
        </w:rPr>
        <w:t>Proverbs 5:1</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5:1–6</w:t>
      </w:r>
    </w:p>
    <w:p>
      <w:pPr/>
      <w:r>
        <w:rPr>
          <w:lang w:val="en_US" w:bidi="en_US"/>
        </w:rPr>
      </w:r>
      <w:r>
        <w:rPr>
          <w:lang w:val="en_US" w:bidi="en_US"/>
        </w:rP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5"/>
      </w:pPr>
      <w:r>
        <w:rPr>
          <w:lang w:val="en_US" w:bidi="en_US"/>
        </w:rPr>
        <w:t>5:1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My son, </w:t>
      </w:r>
      <w:r>
        <w:rPr>
          <w:u w:val="single"/>
          <w:lang w:val="en_US" w:bidi="en_US"/>
        </w:rPr>
        <w:t>pay attention</w:t>
      </w:r>
      <w:r>
        <w:rPr>
          <w:lang w:val="en_US" w:bidi="en_US"/>
        </w:rPr>
        <w:t xml:space="preserve"> </w:t>
      </w:r>
      <w:r>
        <w:rPr>
          <w:b/>
          <w:lang w:val="en_US" w:bidi="en_US"/>
        </w:rPr>
        <w:t>to my wisdom;</w:t>
      </w:r>
    </w:p>
    <w:p>
      <w:pPr/>
      <w:r>
        <w:rPr>
          <w:lang w:val="en_US" w:bidi="en_US"/>
        </w:rPr>
      </w:r>
      <w:r>
        <w:rPr>
          <w:vertAlign w:val="superscript"/>
          <w:lang w:val="en_US" w:bidi="en_US"/>
        </w:rPr>
        <w:t>1b</w:t>
      </w:r>
      <w:r>
        <w:rPr>
          <w:lang w:val="en_US" w:bidi="en_US"/>
        </w:rPr>
        <w:t xml:space="preserve"> </w:t>
      </w:r>
      <w:r>
        <w:rPr>
          <w:u w:val="single"/>
          <w:lang w:val="en_US" w:bidi="en_US"/>
        </w:rPr>
        <w:t>incline your ear</w:t>
      </w:r>
      <w:r>
        <w:rPr>
          <w:lang w:val="en_US" w:bidi="en_US"/>
        </w:rPr>
        <w:t xml:space="preserve"> </w:t>
      </w:r>
      <w:r>
        <w:rPr>
          <w:b/>
          <w:lang w:val="en_US" w:bidi="en_US"/>
        </w:rPr>
        <w:t>to my insight</w:t>
      </w:r>
      <w:r>
        <w:rPr>
          <w:lang w:val="en_US" w:bidi="en_US"/>
        </w:rPr>
        <w:t>,</w:t>
      </w:r>
    </w:p>
    <w:p>
      <w:pPr>
        <w:pStyle w:val="Heading5"/>
      </w:pPr>
      <w:r>
        <w:rPr>
          <w:lang w:val="en_US" w:bidi="en_US"/>
        </w:rPr>
        <w:t>5:1a–b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child, listen carefully to the wise words of practical advice that I speak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My child, my advice comes from my wisdom and good sense. Pay close attention to what I tell you.</w:t>
      </w:r>
    </w:p>
    <w:p>
      <w:pPr/>
      <w:r>
        <w:rPr>
          <w:lang w:val="en_US" w:bidi="en_US"/>
        </w:rPr>
      </w:r>
      <w:r>
        <w:rPr>
          <w:b/>
          <w:lang w:val="en_US" w:bidi="en_US"/>
        </w:rPr>
        <w:t>My son:</w:t>
      </w:r>
      <w:r>
        <w:rPr>
          <w:lang w:val="en_US" w:bidi="en_US"/>
        </w:rPr>
        <w:t xml:space="preserve"> See the note at 1:8a.</w:t>
      </w:r>
    </w:p>
    <w:p>
      <w:pPr/>
      <w:r>
        <w:rPr>
          <w:lang w:val="en_US" w:bidi="en_US"/>
        </w:rPr>
      </w:r>
      <w:r>
        <w:rPr>
          <w:b/>
          <w:lang w:val="en_US" w:bidi="en_US"/>
        </w:rPr>
        <w:t>pay attention…incline your ear:</w:t>
      </w:r>
      <w:r>
        <w:rPr>
          <w:lang w:val="en_US" w:bidi="en_US"/>
        </w:rPr>
        <w:t xml:space="preserve"> These two parallel commands are identical to the commands used in 4:20.</w:t>
      </w:r>
    </w:p>
    <w:p>
      <w:pPr/>
      <w:r>
        <w:rPr>
          <w:lang w:val="en_US" w:bidi="en_US"/>
        </w:rPr>
      </w:r>
      <w:r>
        <w:rPr>
          <w:b/>
          <w:lang w:val="en_US" w:bidi="en_US"/>
        </w:rPr>
        <w:t>my wisdom…my insight:</w:t>
      </w:r>
      <w:r>
        <w:rPr>
          <w:lang w:val="en_US" w:bidi="en_US"/>
        </w:rPr>
        <w:t xml:space="preserve"> The phrases </w:t>
      </w:r>
      <w:r>
        <w:rPr>
          <w:i/>
          <w:lang w:val="en_US" w:bidi="en_US"/>
        </w:rPr>
        <w:t>my wisdom</w:t>
      </w:r>
      <w:r>
        <w:rPr>
          <w:lang w:val="en_US" w:bidi="en_US"/>
        </w:rPr>
        <w:t xml:space="preserve"> and </w:t>
      </w:r>
      <w:r>
        <w:rPr>
          <w:i/>
          <w:lang w:val="en_US" w:bidi="en_US"/>
        </w:rPr>
        <w:t>my insight</w:t>
      </w:r>
      <w:r>
        <w:rPr>
          <w:lang w:val="en_US" w:bidi="en_US"/>
        </w:rPr>
        <w:t xml:space="preserve"> are parallel. Together, both phrases refer to the father’s words, which express or contain his wisdom and good sense. Another way to translate these phrases is:</w:t>
      </w:r>
    </w:p>
    <w:p>
      <w:pPr/>
      <w:r>
        <w:rPr>
          <w:lang w:val="en_US" w:bidi="en_US"/>
        </w:rPr>
      </w:r>
      <w:r>
        <w:rPr>
          <w:lang w:val="en_US" w:bidi="en_US"/>
        </w:rPr>
        <w:t>my wise words…my insightful words</w:t>
      </w:r>
    </w:p>
    <w:p>
      <w:pPr/>
      <w:r>
        <w:rPr>
          <w:lang w:val="en_US" w:bidi="en_US"/>
        </w:rPr>
      </w:r>
      <w:r>
        <w:rPr>
          <w:lang w:val="en_US" w:bidi="en_US"/>
        </w:rPr>
        <w:t>my words that contain my wisdom…my advice that makes known my good sense</w:t>
      </w:r>
    </w:p>
    <w:p>
      <w:pPr/>
      <w:r>
        <w:rPr>
          <w:lang w:val="en_US" w:bidi="en_US"/>
        </w:rPr>
      </w:r>
      <w:r>
        <w:rPr>
          <w:lang w:val="en_US" w:bidi="en_US"/>
        </w:rPr>
        <w:t>Other ways to translate these two commands are:</w:t>
      </w:r>
    </w:p>
    <w:p>
      <w:pPr/>
      <w:r>
        <w:rPr>
          <w:lang w:val="en_US" w:bidi="en_US"/>
        </w:rPr>
      </w:r>
      <w:r>
        <w:rPr>
          <w:vertAlign w:val="superscript"/>
          <w:lang w:val="en_US" w:bidi="en_US"/>
        </w:rPr>
        <w:t>1a</w:t>
      </w:r>
      <w:r>
        <w:rPr>
          <w:lang w:val="en_US" w:bidi="en_US"/>
        </w:rPr>
        <w:t>My son, I am wise, so listen carefully to my advice.</w:t>
      </w:r>
    </w:p>
    <w:p>
      <w:pPr/>
      <w:r>
        <w:rPr>
          <w:lang w:val="en_US" w:bidi="en_US"/>
        </w:rPr>
      </w:r>
      <w:r>
        <w:rPr>
          <w:vertAlign w:val="superscript"/>
          <w:lang w:val="en_US" w:bidi="en_US"/>
        </w:rPr>
        <w:t>1b</w:t>
      </w:r>
      <w:r>
        <w:rPr>
          <w:lang w:val="en_US" w:bidi="en_US"/>
        </w:rPr>
        <w:t>I have good sense, so pay attention to what I teach you.</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indicates a person’s skill/ability to make good decisions, to act properly, and to do what is right in any situation. See wisdom in the Glossary.</w:t>
      </w:r>
    </w:p>
    <w:p>
      <w:pPr/>
      <w:r>
        <w:rPr>
          <w:lang w:val="en_US" w:bidi="en_US"/>
        </w:rPr>
      </w:r>
      <w:r>
        <w:rPr>
          <w:b/>
          <w:lang w:val="en_US" w:bidi="en_US"/>
        </w:rPr>
        <w:t>insight:</w:t>
      </w:r>
      <w:r>
        <w:rPr>
          <w:lang w:val="en_US" w:bidi="en_US"/>
        </w:rPr>
        <w:t xml:space="preserve"> In this context, the Hebrew word </w:t>
      </w:r>
      <w:r>
        <w:rPr>
          <w:i/>
          <w:lang w:val="en_US" w:bidi="en_US"/>
        </w:rPr>
        <w:t>tǝbunah</w:t>
      </w:r>
      <w:r>
        <w:rPr>
          <w:lang w:val="en_US" w:bidi="en_US"/>
        </w:rPr>
        <w:t xml:space="preserve">, which the BSB translates as </w:t>
      </w:r>
      <w:r>
        <w:rPr>
          <w:i/>
          <w:lang w:val="en_US" w:bidi="en_US"/>
        </w:rPr>
        <w:t>insight</w:t>
      </w:r>
      <w:r>
        <w:rPr>
          <w:lang w:val="en_US" w:bidi="en_US"/>
        </w:rPr>
        <w:t>, refers to “competence” or “good sense” to handle the situations that a person faces in life. Both the BSB and the NRSV usually translate this word as “understanding.” It is not the same word that the NRSV usually translates as “insight.” See the note on 2:2b. See understanding (good sense) in the Glossary.</w:t>
      </w:r>
    </w:p>
    <w:p>
      <w:pPr>
        <w:pStyle w:val="Heading6"/>
      </w:pPr>
      <w:r>
        <w:rPr>
          <w:b/>
          <w:lang w:val="en_US" w:bidi="en_US"/>
        </w:rPr>
        <w:t>General Comment on 5:1a–b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My child, pay attention and listen to my words of wisdom and good sense.</w:t>
      </w:r>
    </w:p>
    <w:p>
      <w:pPr>
        <w:pStyle w:val="Heading5"/>
      </w:pPr>
      <w:r>
        <w:rPr>
          <w:lang w:val="en_US" w:bidi="en_US"/>
        </w:rPr>
        <w:t>5:1a</w:t>
      </w:r>
    </w:p>
    <w:p>
      <w:pPr/>
      <w:r>
        <w:rPr>
          <w:lang w:val="en_US" w:bidi="en_US"/>
        </w:rPr>
      </w:r>
      <w:r>
        <w:rPr>
          <w:b/>
          <w:lang w:val="en_US" w:bidi="en_US"/>
        </w:rPr>
        <w:t>My son, pay attention to my wisdom;</w:t>
      </w:r>
    </w:p>
    <w:p>
      <w:pPr>
        <w:pStyle w:val="ListBullet"/>
        <w:spacing w:line="240" w:lineRule="auto"/>
        <w:ind w:left="720"/>
      </w:pPr>
      <w:r>
        <w:rPr>
          <w:lang w:val="en_US" w:bidi="en_US"/>
        </w:rPr>
      </w:r>
      <w:r>
        <w:rPr>
          <w:lang w:val="en_US" w:bidi="en_US"/>
        </w:rPr>
        <w:t>¶ My son, I am wise, so listen carefully to what I teach you</w:t>
      </w:r>
      <w:r>
        <w:rPr>
          <w:vertAlign w:val="superscript"/>
          <w:lang w:val="en_US" w:bidi="en_US"/>
        </w:rPr>
        <w:t>(sing)</w:t>
      </w:r>
      <w:r>
        <w:rPr>
          <w:lang w:val="en_US" w:bidi="en_US"/>
        </w:rPr>
        <w:t>.</w:t>
      </w:r>
    </w:p>
    <w:p>
      <w:pPr>
        <w:pStyle w:val="Heading5"/>
      </w:pPr>
      <w:r>
        <w:rPr>
          <w:lang w:val="en_US" w:bidi="en_US"/>
        </w:rPr>
        <w:t>5:1b</w:t>
      </w:r>
    </w:p>
    <w:p>
      <w:pPr/>
      <w:r>
        <w:rPr>
          <w:lang w:val="en_US" w:bidi="en_US"/>
        </w:rPr>
      </w:r>
      <w:r>
        <w:rPr>
          <w:b/>
          <w:lang w:val="en_US" w:bidi="en_US"/>
        </w:rPr>
        <w:t>incline your ear to my insight,</w:t>
      </w:r>
    </w:p>
    <w:p>
      <w:pPr>
        <w:pStyle w:val="ListBullet"/>
        <w:spacing w:line="240" w:lineRule="auto"/>
        <w:ind w:left="720"/>
      </w:pPr>
      <w:r>
        <w:rPr>
          <w:lang w:val="en_US" w:bidi="en_US"/>
        </w:rPr>
      </w:r>
      <w:r>
        <w:rPr>
          <w:lang w:val="en_US" w:bidi="en_US"/>
        </w:rPr>
        <w:t>I have a lot of good sense, so keep your</w:t>
      </w:r>
      <w:r>
        <w:rPr>
          <w:vertAlign w:val="superscript"/>
          <w:lang w:val="en_US" w:bidi="en_US"/>
        </w:rPr>
        <w:t>(sing)</w:t>
      </w:r>
      <w:r>
        <w:rPr>
          <w:lang w:val="en_US" w:bidi="en_US"/>
        </w:rPr>
        <w:t xml:space="preserve"> ears tuned to my advice.</w:t>
      </w:r>
      <w:r>
        <w:rPr>
          <w:lang w:val="en_US" w:bidi="en_US"/>
        </w:rPr>
      </w:r>
      <w:r>
        <w:rPr>
          <w:lang w:val="en_US" w:bidi="en_US"/>
        </w:rPr>
      </w:r>
    </w:p>
    <w:p>
      <w:pPr/>
      <w:r>
        <w:rPr>
          <w:lang w:val="en_US" w:bidi="en_US"/>
        </w:rPr>
      </w:r>
    </w:p>
    <w:p>
      <w:pPr>
        <w:pStyle w:val="Heading2"/>
      </w:pPr>
      <w:r>
        <w:rPr>
          <w:lang w:val="en_US" w:bidi="en_US"/>
        </w:rPr>
        <w:t>Proverbs 5:2</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5:1–6</w:t>
      </w:r>
    </w:p>
    <w:p>
      <w:pPr/>
      <w:r>
        <w:rPr>
          <w:lang w:val="en_US" w:bidi="en_US"/>
        </w:rPr>
      </w:r>
      <w:r>
        <w:rPr>
          <w:lang w:val="en_US" w:bidi="en_US"/>
        </w:rP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5"/>
      </w:pPr>
      <w:r>
        <w:rPr>
          <w:lang w:val="en_US" w:bidi="en_US"/>
        </w:rPr>
        <w:t>5:2</w:t>
      </w:r>
    </w:p>
    <w:p>
      <w:pPr/>
      <w:r>
        <w:rPr>
          <w:lang w:val="en_US" w:bidi="en_US"/>
        </w:rPr>
      </w:r>
      <w:r>
        <w:rPr>
          <w:lang w:val="en_US" w:bidi="en_US"/>
        </w:rPr>
        <w:t>Notice the parallel parts that are similar in meaning. Both lines give the purpose or intended consequence of the admonitions stated in 5:1.</w:t>
      </w:r>
    </w:p>
    <w:p>
      <w:pPr/>
      <w:r>
        <w:rPr>
          <w:lang w:val="en_US" w:bidi="en_US"/>
        </w:rPr>
      </w:r>
      <w:r>
        <w:rPr>
          <w:vertAlign w:val="superscript"/>
          <w:lang w:val="en_US" w:bidi="en_US"/>
        </w:rPr>
        <w:t>2a</w:t>
      </w:r>
      <w:r>
        <w:rPr>
          <w:lang w:val="en_US" w:bidi="en_US"/>
        </w:rPr>
        <w:t xml:space="preserve">that </w:t>
      </w:r>
      <w:r>
        <w:rPr>
          <w:u w:val="single"/>
          <w:lang w:val="en_US" w:bidi="en_US"/>
        </w:rPr>
        <w:t>you</w:t>
      </w:r>
      <w:r>
        <w:rPr>
          <w:lang w:val="en_US" w:bidi="en_US"/>
        </w:rPr>
        <w:t xml:space="preserve"> </w:t>
      </w:r>
      <w:r>
        <w:rPr>
          <w:b/>
          <w:lang w:val="en_US" w:bidi="en_US"/>
        </w:rPr>
        <w:t>may maintain</w:t>
      </w:r>
      <w:r>
        <w:rPr>
          <w:lang w:val="en_US" w:bidi="en_US"/>
        </w:rPr>
        <w:t xml:space="preserve"> </w:t>
      </w:r>
      <w:r>
        <w:rPr>
          <w:b/>
          <w:lang w:val="en_US" w:bidi="en_US"/>
        </w:rPr>
        <w:t>discretion</w:t>
      </w:r>
    </w:p>
    <w:p>
      <w:pPr/>
      <w:r>
        <w:rPr>
          <w:lang w:val="en_US" w:bidi="en_US"/>
        </w:rPr>
      </w:r>
      <w:r>
        <w:rPr>
          <w:vertAlign w:val="superscript"/>
          <w:lang w:val="en_US" w:bidi="en_US"/>
        </w:rPr>
        <w:t>2b</w:t>
      </w:r>
      <w:r>
        <w:rPr>
          <w:lang w:val="en_US" w:bidi="en_US"/>
        </w:rPr>
        <w:t xml:space="preserve">and </w:t>
      </w:r>
      <w:r>
        <w:rPr>
          <w:u w:val="single"/>
          <w:lang w:val="en_US" w:bidi="en_US"/>
        </w:rPr>
        <w:t>your lips</w:t>
      </w:r>
      <w:r>
        <w:rPr>
          <w:lang w:val="en_US" w:bidi="en_US"/>
        </w:rPr>
        <w:t xml:space="preserve"> </w:t>
      </w:r>
      <w:r>
        <w:rPr>
          <w:b/>
          <w:lang w:val="en_US" w:bidi="en_US"/>
        </w:rPr>
        <w:t>may preserve</w:t>
      </w:r>
      <w:r>
        <w:rPr>
          <w:lang w:val="en_US" w:bidi="en_US"/>
        </w:rPr>
        <w:t xml:space="preserve"> </w:t>
      </w:r>
      <w:r>
        <w:rPr>
          <w:b/>
          <w:lang w:val="en_US" w:bidi="en_US"/>
        </w:rPr>
        <w:t>knowledge</w:t>
      </w:r>
      <w:r>
        <w:rPr>
          <w:lang w:val="en_US" w:bidi="en_US"/>
        </w:rPr>
        <w:t>.</w:t>
      </w:r>
    </w:p>
    <w:p>
      <w:pPr>
        <w:pStyle w:val="Heading5"/>
      </w:pPr>
      <w:r>
        <w:rPr>
          <w:lang w:val="en_US" w:bidi="en_US"/>
        </w:rPr>
        <w:t>5:2a</w:t>
      </w:r>
    </w:p>
    <w:p>
      <w:pPr/>
      <w:r>
        <w:rPr>
          <w:lang w:val="en_US" w:bidi="en_US"/>
        </w:rPr>
      </w:r>
      <w:r>
        <w:rPr>
          <w:b/>
          <w:lang w:val="en_US" w:bidi="en_US"/>
        </w:rPr>
        <w:t>that you may maintain discretion</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always think carefully about what you should do,</w:t>
      </w:r>
    </w:p>
    <w:p>
      <w:pPr>
        <w:pStyle w:val="ListBullet"/>
        <w:spacing w:line="240" w:lineRule="auto"/>
        <w:ind w:left="720"/>
      </w:pPr>
      <w:r>
        <w:rPr>
          <w:lang w:val="en_US" w:bidi="en_US"/>
        </w:rPr>
      </w:r>
      <w:r>
        <w:rPr>
          <w:lang w:val="en_US" w:bidi="en_US"/>
        </w:rPr>
        <w:t>Then you will always be prudent/careful in what you do,</w:t>
      </w:r>
    </w:p>
    <w:p>
      <w:pPr/>
      <w:r>
        <w:rPr>
          <w:lang w:val="en_US" w:bidi="en_US"/>
        </w:rPr>
      </w:r>
      <w:r>
        <w:rPr>
          <w:b/>
          <w:lang w:val="en_US" w:bidi="en_US"/>
        </w:rPr>
        <w:t>that you may maintain discretion:</w:t>
      </w:r>
      <w:r>
        <w:rPr>
          <w:lang w:val="en_US" w:bidi="en_US"/>
        </w:rPr>
        <w:t xml:space="preserve"> The Hebrew word </w:t>
      </w:r>
      <w:r>
        <w:rPr>
          <w:i/>
          <w:lang w:val="en_US" w:bidi="en_US"/>
        </w:rPr>
        <w:t>mǝzimmah</w:t>
      </w:r>
      <w:r>
        <w:rPr>
          <w:lang w:val="en_US" w:bidi="en_US"/>
        </w:rPr>
        <w:t xml:space="preserve">, which the BSB translates as </w:t>
      </w:r>
      <w:r>
        <w:rPr>
          <w:i/>
          <w:lang w:val="en_US" w:bidi="en_US"/>
        </w:rPr>
        <w:t>discretion</w:t>
      </w:r>
      <w:r>
        <w:rPr>
          <w:lang w:val="en_US" w:bidi="en_US"/>
        </w:rPr>
        <w:t>, indicates the ability to make an effective plan. It refers to the shrewdness or prudence that causes a person to carefully consider what to do.</w:t>
      </w:r>
    </w:p>
    <w:p>
      <w:pPr/>
      <w:r>
        <w:rPr>
          <w:lang w:val="en_US" w:bidi="en_US"/>
        </w:rPr>
      </w:r>
      <w:r>
        <w:rPr>
          <w:lang w:val="en_US" w:bidi="en_US"/>
        </w:rPr>
        <w:t xml:space="preserve">To </w:t>
      </w:r>
      <w:r>
        <w:rPr>
          <w:i/>
          <w:lang w:val="en_US" w:bidi="en_US"/>
        </w:rPr>
        <w:t>maintain discretion</w:t>
      </w:r>
      <w:r>
        <w:rPr>
          <w:lang w:val="en_US" w:bidi="en_US"/>
        </w:rPr>
        <w:t xml:space="preserve"> means to always use discretion in your planning and actions. Other ways to translate this line are:</w:t>
      </w:r>
    </w:p>
    <w:p>
      <w:pPr/>
      <w:r>
        <w:rPr>
          <w:lang w:val="en_US" w:bidi="en_US"/>
        </w:rPr>
      </w:r>
      <w:r>
        <w:rPr>
          <w:lang w:val="en_US" w:bidi="en_US"/>
        </w:rPr>
        <w:t>Then you will show discernment (NLT)</w:t>
      </w:r>
    </w:p>
    <w:p>
      <w:pPr/>
      <w:r>
        <w:rPr>
          <w:lang w:val="en_US" w:bidi="en_US"/>
        </w:rPr>
      </w:r>
      <w:r>
        <w:rPr>
          <w:lang w:val="en_US" w:bidi="en_US"/>
        </w:rPr>
        <w:t>Then you will know how to behave properly (GNT)</w:t>
      </w:r>
    </w:p>
    <w:p>
      <w:pPr/>
      <w:r>
        <w:rPr>
          <w:lang w:val="en_US" w:bidi="en_US"/>
        </w:rPr>
      </w:r>
      <w:r>
        <w:rPr>
          <w:lang w:val="en_US" w:bidi="en_US"/>
        </w:rPr>
        <w:t>so that you may act with foresight (GW)</w:t>
      </w:r>
    </w:p>
    <w:p>
      <w:pPr/>
      <w:r>
        <w:rPr>
          <w:lang w:val="en_US" w:bidi="en_US"/>
        </w:rPr>
      </w:r>
      <w:r>
        <w:rPr>
          <w:lang w:val="en_US" w:bidi="en_US"/>
        </w:rPr>
        <w:t>The word “discretion” first occurs in Proverbs in 1:4b. See discretion in the Glossary.</w:t>
      </w:r>
    </w:p>
    <w:p>
      <w:pPr>
        <w:pStyle w:val="Heading5"/>
      </w:pPr>
      <w:r>
        <w:rPr>
          <w:lang w:val="en_US" w:bidi="en_US"/>
        </w:rPr>
        <w:t>5:2b</w:t>
      </w:r>
    </w:p>
    <w:p>
      <w:pPr/>
      <w:r>
        <w:rPr>
          <w:lang w:val="en_US" w:bidi="en_US"/>
        </w:rPr>
      </w:r>
      <w:r>
        <w:rPr>
          <w:b/>
          <w:lang w:val="en_US" w:bidi="en_US"/>
        </w:rPr>
        <w:t>and your lips may preserve knowledge.</w:t>
      </w:r>
    </w:p>
    <w:p>
      <w:pPr>
        <w:pStyle w:val="ListBullet"/>
        <w:spacing w:line="240" w:lineRule="auto"/>
        <w:ind w:left="720"/>
      </w:pPr>
      <w:r>
        <w:rPr>
          <w:lang w:val="en_US" w:bidi="en_US"/>
        </w:rPr>
      </w:r>
      <w:r>
        <w:rPr>
          <w:lang w:val="en_US" w:bidi="en_US"/>
        </w:rPr>
        <w:t>and your words will show that you have knowledge. (GNT)</w:t>
      </w:r>
    </w:p>
    <w:p>
      <w:pPr>
        <w:pStyle w:val="ListBullet"/>
        <w:spacing w:line="240" w:lineRule="auto"/>
        <w:ind w:left="720"/>
      </w:pPr>
      <w:r>
        <w:rPr>
          <w:lang w:val="en_US" w:bidi="en_US"/>
        </w:rPr>
      </w:r>
      <w:r>
        <w:rPr>
          <w:lang w:val="en_US" w:bidi="en_US"/>
        </w:rPr>
        <w:t>and you will always know the right thing to say. (CEV)</w:t>
      </w:r>
    </w:p>
    <w:p>
      <w:pPr/>
      <w:r>
        <w:rPr>
          <w:lang w:val="en_US" w:bidi="en_US"/>
        </w:rPr>
      </w:r>
      <w:r>
        <w:rPr>
          <w:b/>
          <w:lang w:val="en_US" w:bidi="en_US"/>
        </w:rPr>
        <w:t>your lips may preserve knowledge:</w:t>
      </w:r>
      <w:r>
        <w:rPr>
          <w:lang w:val="en_US" w:bidi="en_US"/>
        </w:rPr>
        <w:t xml:space="preserve"> The clause that the BSB translates as </w:t>
      </w:r>
      <w:r>
        <w:rPr>
          <w:i/>
          <w:lang w:val="en_US" w:bidi="en_US"/>
        </w:rPr>
        <w:t>your lips may preserve knowledge</w:t>
      </w:r>
      <w:r>
        <w:rPr>
          <w:lang w:val="en_US" w:bidi="en_US"/>
        </w:rPr>
        <w:t xml:space="preserve"> is a figure of speech in which the word </w:t>
      </w:r>
      <w:r>
        <w:rPr>
          <w:i/>
          <w:lang w:val="en_US" w:bidi="en_US"/>
        </w:rPr>
        <w:t>lips</w:t>
      </w:r>
      <w:r>
        <w:rPr>
          <w:lang w:val="en_US" w:bidi="en_US"/>
        </w:rPr>
        <w:t xml:space="preserve"> represents the whole person. It means that the person will be careful in expressing his knowledge. He will express only what he knows to be true.</w:t>
      </w:r>
      <w:r>
        <w:rPr>
          <w:lang w:val="en_US" w:bidi="en_US"/>
        </w:rPr>
        <w:t>This interpretation is followed by the GNT, CEV, NCV, NLT, and GW. It is supported by Fox (page 191), Delitzsch (page 85), and Waltke (page 307). Whybray (page 85) supports the interpretation that you will be careful not to reveal what you have learned. Some English versions, including the BSB, NIV, RSV, and NJB, are ambiguous. They do not specify how a person will guard or preserve knowledge.</w:t>
      </w:r>
      <w:r>
        <w:rPr>
          <w:lang w:val="en_US" w:bidi="en_US"/>
        </w:rPr>
        <w:t xml:space="preserve"> Other ways to translate this clause are:</w:t>
      </w:r>
    </w:p>
    <w:p>
      <w:pPr/>
      <w:r>
        <w:rPr>
          <w:lang w:val="en_US" w:bidi="en_US"/>
        </w:rPr>
      </w:r>
      <w:r>
        <w:rPr>
          <w:lang w:val="en_US" w:bidi="en_US"/>
        </w:rPr>
        <w:t>your lips will express what you’ve learned (NLT)</w:t>
      </w:r>
    </w:p>
    <w:p>
      <w:pPr/>
      <w:r>
        <w:rPr>
          <w:lang w:val="en_US" w:bidi="en_US"/>
        </w:rPr>
      </w:r>
      <w:r>
        <w:rPr>
          <w:lang w:val="en_US" w:bidi="en_US"/>
        </w:rPr>
        <w:t>you will always know the right thing to say (CEV)</w:t>
      </w:r>
    </w:p>
    <w:p>
      <w:pPr/>
      <w:r>
        <w:rPr>
          <w:lang w:val="en_US" w:bidi="en_US"/>
        </w:rPr>
      </w:r>
      <w:r>
        <w:rPr>
          <w:b/>
          <w:lang w:val="en_US" w:bidi="en_US"/>
        </w:rPr>
        <w:t>knowledge:</w:t>
      </w:r>
      <w:r>
        <w:rPr>
          <w:lang w:val="en_US" w:bidi="en_US"/>
        </w:rPr>
        <w:t xml:space="preserve"> In this context, the word </w:t>
      </w:r>
      <w:r>
        <w:rPr>
          <w:i/>
          <w:lang w:val="en_US" w:bidi="en_US"/>
        </w:rPr>
        <w:t>knowledge</w:t>
      </w:r>
      <w:r>
        <w:rPr>
          <w:lang w:val="en_US" w:bidi="en_US"/>
        </w:rPr>
        <w:t xml:space="preserve"> refers primarily to the information that a person knows. See knowledge in the Glossary.</w:t>
      </w:r>
      <w:r>
        <w:rPr>
          <w:lang w:val="en_US" w:bidi="en_US"/>
        </w:rPr>
      </w:r>
      <w:r>
        <w:rPr>
          <w:lang w:val="en_US" w:bidi="en_US"/>
        </w:rPr>
      </w:r>
    </w:p>
    <w:p>
      <w:pPr/>
      <w:r>
        <w:rPr>
          <w:lang w:val="en_US" w:bidi="en_US"/>
        </w:rPr>
      </w:r>
    </w:p>
    <w:p>
      <w:pPr>
        <w:pStyle w:val="Heading2"/>
      </w:pPr>
      <w:r>
        <w:rPr>
          <w:lang w:val="en_US" w:bidi="en_US"/>
        </w:rPr>
        <w:t>Proverbs 5:3</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5:1–6</w:t>
      </w:r>
    </w:p>
    <w:p>
      <w:pPr/>
      <w:r>
        <w:rPr>
          <w:lang w:val="en_US" w:bidi="en_US"/>
        </w:rPr>
      </w:r>
      <w:r>
        <w:rPr>
          <w:lang w:val="en_US" w:bidi="en_US"/>
        </w:rP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5"/>
      </w:pPr>
      <w:r>
        <w:rPr>
          <w:lang w:val="en_US" w:bidi="en_US"/>
        </w:rPr>
        <w:t>5:3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Though </w:t>
      </w:r>
      <w:r>
        <w:rPr>
          <w:u w:val="single"/>
          <w:lang w:val="en_US" w:bidi="en_US"/>
        </w:rPr>
        <w:t>the lips of the forbidden woman</w:t>
      </w:r>
      <w:r>
        <w:rPr>
          <w:lang w:val="en_US" w:bidi="en_US"/>
        </w:rPr>
        <w:t xml:space="preserve"> </w:t>
      </w:r>
      <w:r>
        <w:rPr>
          <w:b/>
          <w:lang w:val="en_US" w:bidi="en_US"/>
        </w:rPr>
        <w:t>drip honey</w:t>
      </w:r>
    </w:p>
    <w:p>
      <w:pPr/>
      <w:r>
        <w:rPr>
          <w:lang w:val="en_US" w:bidi="en_US"/>
        </w:rPr>
      </w:r>
      <w:r>
        <w:rPr>
          <w:vertAlign w:val="superscript"/>
          <w:lang w:val="en_US" w:bidi="en_US"/>
        </w:rPr>
        <w:t>3b</w:t>
      </w:r>
      <w:r>
        <w:rPr>
          <w:lang w:val="en_US" w:bidi="en_US"/>
        </w:rPr>
        <w:t xml:space="preserve">and </w:t>
      </w:r>
      <w:r>
        <w:rPr>
          <w:u w:val="single"/>
          <w:lang w:val="en_US" w:bidi="en_US"/>
        </w:rPr>
        <w:t>her speech</w:t>
      </w:r>
      <w:r>
        <w:rPr>
          <w:lang w:val="en_US" w:bidi="en_US"/>
        </w:rPr>
        <w:t xml:space="preserve"> </w:t>
      </w:r>
      <w:r>
        <w:rPr>
          <w:b/>
          <w:lang w:val="en_US" w:bidi="en_US"/>
        </w:rPr>
        <w:t>is smoother than oil,</w:t>
      </w:r>
    </w:p>
    <w:p>
      <w:pPr>
        <w:pStyle w:val="Heading5"/>
      </w:pPr>
      <w:r>
        <w:rPr>
          <w:lang w:val="en_US" w:bidi="en_US"/>
        </w:rPr>
        <w:t>5:3a–b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This is necessary to protect you</w:t>
      </w:r>
      <w:r>
        <w:rPr>
          <w:vertAlign w:val="superscript"/>
          <w:lang w:val="en_US" w:bidi="en_US"/>
        </w:rPr>
        <w:t>(sing)</w:t>
      </w:r>
      <w:r>
        <w:rPr>
          <w:lang w:val="en_US" w:bidi="en_US"/>
        </w:rPr>
        <w:t xml:space="preserve"> </w:t>
      </w:r>
      <w:r>
        <w:rPr>
          <w:lang w:val="en_US" w:bidi="en_US"/>
        </w:rPr>
        <w:t>from the temptations of an adulteress,</w:t>
      </w:r>
      <w:r>
        <w:rPr>
          <w:lang w:val="en_US" w:bidi="en_US"/>
        </w:rPr>
        <w:t xml:space="preserve"> because such a woman says things that are very tempting/alluring and flattering.</w:t>
      </w:r>
    </w:p>
    <w:p>
      <w:pPr/>
      <w:r>
        <w:rPr>
          <w:lang w:val="en_US" w:bidi="en_US"/>
        </w:rPr>
      </w:r>
      <w:r>
        <w:rPr>
          <w:b/>
          <w:lang w:val="en_US" w:bidi="en_US"/>
        </w:rPr>
        <w:t>the lips of the forbidden woman…her speech:</w:t>
      </w:r>
      <w:r>
        <w:rPr>
          <w:lang w:val="en_US" w:bidi="en_US"/>
        </w:rPr>
        <w:t xml:space="preserve"> There are two ways to interpret the word that the BSB translates here as </w:t>
      </w:r>
      <w:r>
        <w:rPr>
          <w:i/>
          <w:lang w:val="en_US" w:bidi="en_US"/>
        </w:rPr>
        <w:t>lips</w:t>
      </w:r>
      <w:r>
        <w:rPr>
          <w:lang w:val="en_US" w:bidi="en_US"/>
        </w:rPr>
        <w:t>:</w:t>
      </w:r>
    </w:p>
    <w:p>
      <w:pPr>
        <w:pStyle w:val="ListNumber"/>
        <w:numPr>
          <w:ilvl w:val="0"/>
          <w:numId w:val="54"/>
        </w:numPr>
        <w:spacing w:line="240" w:lineRule="auto"/>
        <w:ind w:left="720"/>
      </w:pPr>
      <w:r>
        <w:rPr>
          <w:lang w:val="en_US" w:bidi="en_US"/>
        </w:rPr>
      </w:r>
      <w:r>
        <w:rPr>
          <w:lang w:val="en_US" w:bidi="en_US"/>
        </w:rPr>
        <w:t xml:space="preserve">“Lips” is a figure of speech (metonymy) that refers to </w:t>
      </w:r>
      <w:r>
        <w:rPr>
          <w:u w:val="single"/>
          <w:lang w:val="en_US" w:bidi="en_US"/>
        </w:rPr>
        <w:t>the words</w:t>
      </w:r>
      <w:r>
        <w:rPr>
          <w:lang w:val="en_US" w:bidi="en_US"/>
        </w:rPr>
        <w:t xml:space="preserve"> of an adulteress. For example:</w:t>
      </w:r>
      <w:r>
        <w:rPr>
          <w:lang w:val="en_US" w:bidi="en_US"/>
        </w:rPr>
        <w:t xml:space="preserve">The words of another man’s wife may seem sweet as honey (NCV) </w:t>
      </w:r>
      <w:r>
        <w:rPr>
          <w:i/>
          <w:lang w:val="en_US" w:bidi="en_US"/>
        </w:rPr>
        <w:t>(CEV, NCV)</w:t>
      </w:r>
    </w:p>
    <w:p>
      <w:pPr>
        <w:pStyle w:val="ListNumber"/>
        <w:spacing w:line="240" w:lineRule="auto"/>
        <w:ind w:left="720"/>
      </w:pPr>
      <w:r>
        <w:rPr>
          <w:lang w:val="en_US" w:bidi="en_US"/>
        </w:rPr>
      </w:r>
      <w:r>
        <w:rPr>
          <w:lang w:val="en_US" w:bidi="en_US"/>
        </w:rPr>
        <w:t xml:space="preserve">“Lips” refers to </w:t>
      </w:r>
      <w:r>
        <w:rPr>
          <w:u w:val="single"/>
          <w:lang w:val="en_US" w:bidi="en_US"/>
        </w:rPr>
        <w:t>the literal lips</w:t>
      </w:r>
      <w:r>
        <w:rPr>
          <w:lang w:val="en_US" w:bidi="en_US"/>
        </w:rPr>
        <w:t xml:space="preserve"> of an adulteress. For example:</w:t>
      </w:r>
      <w:r>
        <w:rPr>
          <w:lang w:val="en_US" w:bidi="en_US"/>
        </w:rPr>
        <w:t xml:space="preserve">The lips of another man’s wife may be as sweet as honey (GNT) </w:t>
      </w:r>
      <w:r>
        <w:rPr>
          <w:i/>
          <w:lang w:val="en_US" w:bidi="en_US"/>
        </w:rPr>
        <w:t>(GNT, GW)</w:t>
      </w:r>
    </w:p>
    <w:p>
      <w:pPr/>
      <w:r>
        <w:rPr>
          <w:lang w:val="en_US" w:bidi="en_US"/>
        </w:rPr>
      </w:r>
      <w:r>
        <w:rPr>
          <w:lang w:val="en_US" w:bidi="en_US"/>
        </w:rPr>
        <w:t>It is recommended that you follow interpretation (1), because it better fits the parallel expression in 5:3b. It also better fits the preceding context, which deals with the father’s words and the son’s words.</w:t>
      </w:r>
    </w:p>
    <w:p>
      <w:pPr/>
      <w:r>
        <w:rPr>
          <w:lang w:val="en_US" w:bidi="en_US"/>
        </w:rPr>
      </w:r>
      <w:r>
        <w:rPr>
          <w:b/>
          <w:lang w:val="en_US" w:bidi="en_US"/>
        </w:rPr>
        <w:t>drip honey…smoother than oil:</w:t>
      </w:r>
      <w:r>
        <w:rPr>
          <w:lang w:val="en_US" w:bidi="en_US"/>
        </w:rPr>
        <w:t xml:space="preserve"> These are parallel metaphors. The first metaphor compares the words of the unfaithful wife to honey that falls drop by drop from the honeycomb. The second metaphor compares her words to olive oil, which was used both for rubbing on the skin and in cooking.</w:t>
      </w:r>
    </w:p>
    <w:p>
      <w:pPr/>
      <w:r>
        <w:rPr>
          <w:lang w:val="en_US" w:bidi="en_US"/>
        </w:rPr>
      </w:r>
      <w:r>
        <w:rPr>
          <w:lang w:val="en_US" w:bidi="en_US"/>
        </w:rPr>
        <w:t>The CEV expresses the point of comparison of both of these figures of speech:</w:t>
      </w:r>
    </w:p>
    <w:p>
      <w:pPr/>
      <w:r>
        <w:rPr>
          <w:lang w:val="en_US" w:bidi="en_US"/>
        </w:rPr>
      </w:r>
      <w:r>
        <w:rPr>
          <w:lang w:val="en_US" w:bidi="en_US"/>
        </w:rPr>
        <w:t>The words of an immoral woman may be as sweet as honey and as smooth as olive oil. (CEV)</w:t>
      </w:r>
    </w:p>
    <w:p>
      <w:pPr/>
      <w:r>
        <w:rPr>
          <w:lang w:val="en_US" w:bidi="en_US"/>
        </w:rPr>
      </w:r>
      <w:r>
        <w:rPr>
          <w:lang w:val="en_US" w:bidi="en_US"/>
        </w:rPr>
        <w:t>In the Hebrew language, these metaphors both refer to flattering, seductive words.</w:t>
      </w:r>
      <w:r>
        <w:rPr>
          <w:lang w:val="en_US" w:bidi="en_US"/>
        </w:rPr>
        <w:t>See Garrett (page 91) and Ross (page 927).</w:t>
      </w:r>
      <w:r>
        <w:rPr>
          <w:lang w:val="en_US" w:bidi="en_US"/>
        </w:rPr>
        <w:t xml:space="preserve"> In some languages, “sweet” and “smooth” are not used to describe words, or they may have the wrong meaning. If that is true in your language, you have several options:</w:t>
      </w:r>
    </w:p>
    <w:p>
      <w:pPr>
        <w:pStyle w:val="ListBullet"/>
        <w:spacing w:line="240" w:lineRule="auto"/>
        <w:ind w:left="720"/>
      </w:pPr>
      <w:r>
        <w:rPr>
          <w:lang w:val="en_US" w:bidi="en_US"/>
        </w:rPr>
      </w:r>
      <w:r>
        <w:rPr>
          <w:lang w:val="en_US" w:bidi="en_US"/>
        </w:rPr>
        <w:t>Make explicit a point of comparison that fits with words or speech. For example:</w:t>
      </w:r>
      <w:r>
        <w:rPr>
          <w:lang w:val="en_US" w:bidi="en_US"/>
        </w:rPr>
        <w:t xml:space="preserve">Her words are </w:t>
      </w:r>
      <w:r>
        <w:rPr>
          <w:lang w:val="en_US" w:bidi="en_US"/>
        </w:rPr>
        <w:t>persuasive and flattering</w:t>
      </w:r>
      <w:r>
        <w:rPr>
          <w:lang w:val="en_US" w:bidi="en_US"/>
        </w:rPr>
        <w:t xml:space="preserve"> like the sweetest honey or like smooth oil.</w:t>
      </w:r>
    </w:p>
    <w:p>
      <w:pPr>
        <w:pStyle w:val="ListBullet"/>
        <w:spacing w:line="240" w:lineRule="auto"/>
        <w:ind w:left="720"/>
      </w:pPr>
      <w:r>
        <w:rPr>
          <w:lang w:val="en_US" w:bidi="en_US"/>
        </w:rPr>
      </w:r>
      <w:r>
        <w:rPr>
          <w:lang w:val="en_US" w:bidi="en_US"/>
        </w:rPr>
        <w:t>Use a different figure of speech from your language that emphasizes the nature of flattering words.</w:t>
      </w:r>
    </w:p>
    <w:p>
      <w:pPr>
        <w:pStyle w:val="ListBullet"/>
        <w:spacing w:line="240" w:lineRule="auto"/>
        <w:ind w:left="720"/>
      </w:pPr>
      <w:r>
        <w:rPr>
          <w:lang w:val="en_US" w:bidi="en_US"/>
        </w:rPr>
      </w:r>
      <w:r>
        <w:rPr>
          <w:lang w:val="en_US" w:bidi="en_US"/>
        </w:rPr>
        <w:t>State the meaning directly. For example:</w:t>
      </w:r>
      <w:r>
        <w:rPr>
          <w:lang w:val="en_US" w:bidi="en_US"/>
        </w:rPr>
        <w:t>The words of an adulteress are delightfully tempting and flattering.</w:t>
      </w:r>
    </w:p>
    <w:p>
      <w:pPr>
        <w:pStyle w:val="Heading5"/>
      </w:pPr>
      <w:r>
        <w:rPr>
          <w:lang w:val="en_US" w:bidi="en_US"/>
        </w:rPr>
        <w:t>5:3a</w:t>
      </w:r>
    </w:p>
    <w:p>
      <w:pPr/>
      <w:r>
        <w:rPr>
          <w:lang w:val="en_US" w:bidi="en_US"/>
        </w:rPr>
      </w:r>
      <w:r>
        <w:rPr>
          <w:b/>
          <w:lang w:val="en_US" w:bidi="en_US"/>
        </w:rPr>
        <w:t>Though the lips of the forbidden woman drip honey</w:t>
      </w:r>
    </w:p>
    <w:p>
      <w:pPr>
        <w:pStyle w:val="ListBullet"/>
        <w:spacing w:line="240" w:lineRule="auto"/>
        <w:ind w:left="720"/>
      </w:pPr>
      <w:r>
        <w:rPr>
          <w:lang w:val="en_US" w:bidi="en_US"/>
        </w:rPr>
      </w:r>
      <w:r>
        <w:rPr>
          <w:lang w:val="en_US" w:bidi="en_US"/>
        </w:rPr>
        <w:t xml:space="preserve">For the words of an adulteress are </w:t>
      </w:r>
      <w:r>
        <w:rPr>
          <w:lang w:val="en_US" w:bidi="en_US"/>
        </w:rPr>
        <w:t>sweet like</w:t>
      </w:r>
      <w:r>
        <w:rPr>
          <w:lang w:val="en_US" w:bidi="en_US"/>
        </w:rPr>
        <w:t xml:space="preserve"> honey dripping </w:t>
      </w:r>
      <w:r>
        <w:rPr>
          <w:lang w:val="en_US" w:bidi="en_US"/>
        </w:rPr>
        <w:t>from the comb</w:t>
      </w:r>
      <w:r>
        <w:rPr>
          <w:lang w:val="en_US" w:bidi="en_US"/>
        </w:rPr>
        <w:t>.</w:t>
      </w:r>
    </w:p>
    <w:p>
      <w:pPr>
        <w:pStyle w:val="ListBullet"/>
        <w:spacing w:line="240" w:lineRule="auto"/>
        <w:ind w:left="720"/>
      </w:pPr>
      <w:r>
        <w:rPr>
          <w:lang w:val="en_US" w:bidi="en_US"/>
        </w:rPr>
      </w:r>
      <w:r>
        <w:rPr>
          <w:lang w:val="en_US" w:bidi="en_US"/>
        </w:rPr>
        <w:t>The reason such carefulness is important is</w:t>
      </w:r>
      <w:r>
        <w:rPr>
          <w:lang w:val="en_US" w:bidi="en_US"/>
        </w:rPr>
        <w:t xml:space="preserve"> because the immoral wife of another man may say things </w:t>
      </w:r>
      <w:r>
        <w:rPr>
          <w:lang w:val="en_US" w:bidi="en_US"/>
        </w:rPr>
        <w:t>to tempt you</w:t>
      </w:r>
      <w:r>
        <w:rPr>
          <w:vertAlign w:val="superscript"/>
          <w:lang w:val="en_US" w:bidi="en_US"/>
        </w:rPr>
        <w:t>(sing)</w:t>
      </w:r>
      <w:r>
        <w:rPr>
          <w:lang w:val="en_US" w:bidi="en_US"/>
        </w:rPr>
        <w:t xml:space="preserve">. Her words are </w:t>
      </w:r>
      <w:r>
        <w:rPr>
          <w:lang w:val="en_US" w:bidi="en_US"/>
        </w:rPr>
        <w:t>like the sweetest</w:t>
      </w:r>
      <w:r>
        <w:rPr>
          <w:lang w:val="en_US" w:bidi="en_US"/>
        </w:rPr>
        <w:t xml:space="preserve"> honey.</w:t>
      </w:r>
    </w:p>
    <w:p>
      <w:pPr/>
      <w:r>
        <w:rPr>
          <w:lang w:val="en_US" w:bidi="en_US"/>
        </w:rPr>
      </w:r>
      <w:r>
        <w:rPr>
          <w:b/>
          <w:lang w:val="en_US" w:bidi="en_US"/>
        </w:rPr>
        <w:t>Though:</w:t>
      </w:r>
      <w:r>
        <w:rPr>
          <w:lang w:val="en_US" w:bidi="en_US"/>
        </w:rPr>
        <w:t xml:space="preserve"> The word that the BSB translates as </w:t>
      </w:r>
      <w:r>
        <w:rPr>
          <w:i/>
          <w:lang w:val="en_US" w:bidi="en_US"/>
        </w:rPr>
        <w:t>Though</w:t>
      </w:r>
      <w:r>
        <w:rPr>
          <w:lang w:val="en_US" w:bidi="en_US"/>
        </w:rPr>
        <w:t xml:space="preserve"> is translated as “For” in most English versions. This word introduces the reason that the young man should make careful decisions. It is because the words of the adulteress are enticing. In some languages, it may be necessary to make this connection more explicit. For example:</w:t>
      </w:r>
    </w:p>
    <w:p>
      <w:pPr/>
      <w:r>
        <w:rPr>
          <w:lang w:val="en_US" w:bidi="en_US"/>
        </w:rPr>
      </w:r>
      <w:r>
        <w:rPr>
          <w:lang w:val="en_US" w:bidi="en_US"/>
        </w:rPr>
        <w:t>You need to be careful</w:t>
      </w:r>
      <w:r>
        <w:rPr>
          <w:lang w:val="en_US" w:bidi="en_US"/>
        </w:rPr>
        <w:t xml:space="preserve"> because…</w:t>
      </w:r>
    </w:p>
    <w:p>
      <w:pPr/>
      <w:r>
        <w:rPr>
          <w:lang w:val="en_US" w:bidi="en_US"/>
        </w:rPr>
      </w:r>
      <w:r>
        <w:rPr>
          <w:b/>
          <w:lang w:val="en_US" w:bidi="en_US"/>
        </w:rPr>
        <w:t>forbidden woman:</w:t>
      </w:r>
      <w:r>
        <w:rPr>
          <w:lang w:val="en_US" w:bidi="en_US"/>
        </w:rPr>
        <w:t xml:space="preserve"> See the note on 2:16a. This woman was “immoral” (CEV), and she may have been a prostitute. But it is clear from the following verses that she was “another man’s wife” (GNT).</w:t>
      </w:r>
    </w:p>
    <w:p>
      <w:pPr/>
      <w:r>
        <w:rPr>
          <w:lang w:val="en_US" w:bidi="en_US"/>
        </w:rPr>
      </w:r>
      <w:r>
        <w:rPr>
          <w:b/>
          <w:lang w:val="en_US" w:bidi="en_US"/>
        </w:rPr>
        <w:t>drip honey:</w:t>
      </w:r>
      <w:r>
        <w:rPr>
          <w:lang w:val="en_US" w:bidi="en_US"/>
        </w:rPr>
        <w:t xml:space="preserve"> In some languages, it may be awkward to make explicit that this phrase refers to honey that drips from a honeycomb. If that is true in your language, you may use a more general expression. For example:</w:t>
      </w:r>
    </w:p>
    <w:p>
      <w:pPr/>
      <w:r>
        <w:rPr>
          <w:lang w:val="en_US" w:bidi="en_US"/>
        </w:rPr>
      </w:r>
      <w:r>
        <w:rPr>
          <w:lang w:val="en_US" w:bidi="en_US"/>
        </w:rPr>
        <w:t>as sweet as honey (GNT)</w:t>
      </w:r>
    </w:p>
    <w:p>
      <w:pPr>
        <w:pStyle w:val="Heading5"/>
      </w:pPr>
      <w:r>
        <w:rPr>
          <w:lang w:val="en_US" w:bidi="en_US"/>
        </w:rPr>
        <w:t>5:3b</w:t>
      </w:r>
    </w:p>
    <w:p>
      <w:pPr/>
      <w:r>
        <w:rPr>
          <w:lang w:val="en_US" w:bidi="en_US"/>
        </w:rPr>
      </w:r>
      <w:r>
        <w:rPr>
          <w:b/>
          <w:lang w:val="en_US" w:bidi="en_US"/>
        </w:rPr>
        <w:t>and her speech is smoother than oil,</w:t>
      </w:r>
    </w:p>
    <w:p>
      <w:pPr>
        <w:pStyle w:val="ListBullet"/>
        <w:spacing w:line="240" w:lineRule="auto"/>
        <w:ind w:left="720"/>
      </w:pPr>
      <w:r>
        <w:rPr>
          <w:lang w:val="en_US" w:bidi="en_US"/>
        </w:rPr>
      </w:r>
      <w:r>
        <w:rPr>
          <w:lang w:val="en_US" w:bidi="en_US"/>
        </w:rPr>
        <w:t xml:space="preserve">They are smooth </w:t>
      </w:r>
      <w:r>
        <w:rPr>
          <w:lang w:val="en_US" w:bidi="en_US"/>
        </w:rPr>
        <w:t>like</w:t>
      </w:r>
      <w:r>
        <w:rPr>
          <w:lang w:val="en_US" w:bidi="en_US"/>
        </w:rPr>
        <w:t xml:space="preserve"> olive oil.</w:t>
      </w:r>
    </w:p>
    <w:p>
      <w:pPr>
        <w:pStyle w:val="ListBullet"/>
        <w:spacing w:line="240" w:lineRule="auto"/>
        <w:ind w:left="720"/>
      </w:pPr>
      <w:r>
        <w:rPr>
          <w:lang w:val="en_US" w:bidi="en_US"/>
        </w:rPr>
      </w:r>
      <w:r>
        <w:rPr>
          <w:lang w:val="en_US" w:bidi="en_US"/>
        </w:rPr>
        <w:t>What she says may flatter you</w:t>
      </w:r>
      <w:r>
        <w:rPr>
          <w:vertAlign w:val="superscript"/>
          <w:lang w:val="en_US" w:bidi="en_US"/>
        </w:rPr>
        <w:t>(sing)</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5:4</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5:1–6</w:t>
      </w:r>
    </w:p>
    <w:p>
      <w:pPr/>
      <w:r>
        <w:rPr>
          <w:lang w:val="en_US" w:bidi="en_US"/>
        </w:rPr>
      </w:r>
      <w:r>
        <w:rPr>
          <w:lang w:val="en_US" w:bidi="en_US"/>
        </w:rP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5"/>
      </w:pPr>
      <w:r>
        <w:rPr>
          <w:lang w:val="en_US" w:bidi="en_US"/>
        </w:rPr>
        <w:t>5:4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in the end she is </w:t>
      </w:r>
      <w:r>
        <w:rPr>
          <w:u w:val="single"/>
          <w:lang w:val="en_US" w:bidi="en_US"/>
        </w:rPr>
        <w:t>bitter as wormwood</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sharp as a double-edged sword</w:t>
      </w:r>
      <w:r>
        <w:rPr>
          <w:lang w:val="en_US" w:bidi="en_US"/>
        </w:rPr>
        <w:t>.</w:t>
      </w:r>
    </w:p>
    <w:p>
      <w:pPr/>
      <w:r>
        <w:rPr>
          <w:lang w:val="en_US" w:bidi="en_US"/>
        </w:rPr>
      </w:r>
      <w:r>
        <w:rPr>
          <w:lang w:val="en_US" w:bidi="en_US"/>
        </w:rPr>
        <w:t>Notice that the topic of the metaphors in 5:3 is the woman’s words. In 5:4 the parallel similes focus on the woman herself.</w:t>
      </w:r>
    </w:p>
    <w:p>
      <w:pPr>
        <w:pStyle w:val="Heading5"/>
      </w:pPr>
      <w:r>
        <w:rPr>
          <w:lang w:val="en_US" w:bidi="en_US"/>
        </w:rPr>
        <w:t>5:4a</w:t>
      </w:r>
    </w:p>
    <w:p>
      <w:pPr/>
      <w:r>
        <w:rPr>
          <w:lang w:val="en_US" w:bidi="en_US"/>
        </w:rPr>
      </w:r>
      <w:r>
        <w:rPr>
          <w:b/>
          <w:lang w:val="en_US" w:bidi="en_US"/>
        </w:rPr>
        <w:t>in the end she is bitter as wormwood,</w:t>
      </w:r>
    </w:p>
    <w:p>
      <w:pPr>
        <w:pStyle w:val="ListBullet"/>
        <w:spacing w:line="240" w:lineRule="auto"/>
        <w:ind w:left="720"/>
      </w:pPr>
      <w:r>
        <w:rPr>
          <w:lang w:val="en_US" w:bidi="en_US"/>
        </w:rPr>
      </w:r>
      <w:r>
        <w:rPr>
          <w:lang w:val="en_US" w:bidi="en_US"/>
        </w:rPr>
        <w:t xml:space="preserve">But the result </w:t>
      </w:r>
      <w:r>
        <w:rPr>
          <w:lang w:val="en_US" w:bidi="en_US"/>
        </w:rPr>
        <w:t>of sleeping with her</w:t>
      </w:r>
      <w:r>
        <w:rPr>
          <w:lang w:val="en_US" w:bidi="en_US"/>
        </w:rPr>
        <w:t xml:space="preserve"> is only bitterness/sorrow. It is </w:t>
      </w:r>
      <w:r>
        <w:rPr>
          <w:lang w:val="en_US" w:bidi="en_US"/>
        </w:rPr>
        <w:t>like drinking</w:t>
      </w:r>
      <w:r>
        <w:rPr>
          <w:lang w:val="en_US" w:bidi="en_US"/>
        </w:rPr>
        <w:t xml:space="preserve"> poison</w:t>
      </w:r>
    </w:p>
    <w:p>
      <w:pPr/>
      <w:r>
        <w:rPr>
          <w:lang w:val="en_US" w:bidi="en_US"/>
        </w:rPr>
      </w:r>
      <w:r>
        <w:rPr>
          <w:b/>
          <w:lang w:val="en_US" w:bidi="en_US"/>
        </w:rPr>
        <w:t>in the end she is:</w:t>
      </w:r>
      <w:r>
        <w:rPr>
          <w:lang w:val="en_US" w:bidi="en_US"/>
        </w:rPr>
        <w:t xml:space="preserve"> In Hebrew, this phrase is literally “her end.” It refers to the final result of sexual intercourse with her.</w:t>
      </w:r>
    </w:p>
    <w:p>
      <w:pPr/>
      <w:r>
        <w:rPr>
          <w:lang w:val="en_US" w:bidi="en_US"/>
        </w:rPr>
      </w:r>
      <w:r>
        <w:rPr>
          <w:b/>
          <w:lang w:val="en_US" w:bidi="en_US"/>
        </w:rPr>
        <w:t>bitter as wormwood:</w:t>
      </w:r>
      <w:r>
        <w:rPr>
          <w:lang w:val="en_US" w:bidi="en_US"/>
        </w:rPr>
        <w:t xml:space="preserve"> There is a textual difference here:</w:t>
      </w:r>
    </w:p>
    <w:p>
      <w:pPr>
        <w:pStyle w:val="ListNumber"/>
        <w:numPr>
          <w:ilvl w:val="0"/>
          <w:numId w:val="55"/>
        </w:numPr>
        <w:spacing w:line="240" w:lineRule="auto"/>
        <w:ind w:left="720"/>
      </w:pPr>
      <w:r>
        <w:rPr>
          <w:lang w:val="en_US" w:bidi="en_US"/>
        </w:rPr>
      </w:r>
      <w:r>
        <w:rPr>
          <w:lang w:val="en_US" w:bidi="en_US"/>
        </w:rPr>
        <w:t>The MT has “</w:t>
      </w:r>
      <w:r>
        <w:rPr>
          <w:u w:val="single"/>
          <w:lang w:val="en_US" w:bidi="en_US"/>
        </w:rPr>
        <w:t>wormwood</w:t>
      </w:r>
      <w:r>
        <w:rPr>
          <w:lang w:val="en_US" w:bidi="en_US"/>
        </w:rPr>
        <w:t xml:space="preserve">,” as in the BSB. </w:t>
      </w:r>
      <w:r>
        <w:rPr>
          <w:i/>
          <w:lang w:val="en_US" w:bidi="en_US"/>
        </w:rPr>
        <w:t>(BSB, NRSV, REB, NJB, NAB, NASB, ESV, NJPS, NET, GW)</w:t>
      </w:r>
    </w:p>
    <w:p>
      <w:pPr>
        <w:pStyle w:val="ListNumber"/>
        <w:spacing w:line="240" w:lineRule="auto"/>
        <w:ind w:left="720"/>
      </w:pPr>
      <w:r>
        <w:rPr>
          <w:lang w:val="en_US" w:bidi="en_US"/>
        </w:rPr>
      </w:r>
      <w:r>
        <w:rPr>
          <w:lang w:val="en_US" w:bidi="en_US"/>
        </w:rPr>
        <w:t>The LXX has “</w:t>
      </w:r>
      <w:r>
        <w:rPr>
          <w:u w:val="single"/>
          <w:lang w:val="en_US" w:bidi="en_US"/>
        </w:rPr>
        <w:t>gall</w:t>
      </w:r>
      <w:r>
        <w:rPr>
          <w:lang w:val="en_US" w:bidi="en_US"/>
        </w:rPr>
        <w:t>.” For example:</w:t>
      </w:r>
      <w:r>
        <w:rPr>
          <w:lang w:val="en_US" w:bidi="en_US"/>
        </w:rPr>
        <w:t xml:space="preserve">bitter as gall (NIV) </w:t>
      </w:r>
      <w:r>
        <w:rPr>
          <w:i/>
          <w:lang w:val="en_US" w:bidi="en_US"/>
        </w:rPr>
        <w:t>(NIV)</w:t>
      </w:r>
    </w:p>
    <w:p>
      <w:pPr/>
      <w:r>
        <w:rPr>
          <w:lang w:val="en_US" w:bidi="en_US"/>
        </w:rPr>
      </w:r>
      <w:r>
        <w:rPr>
          <w:lang w:val="en_US" w:bidi="en_US"/>
        </w:rPr>
        <w:t>It is recommended that you follow option (1).</w:t>
      </w:r>
    </w:p>
    <w:p>
      <w:pPr/>
      <w:r>
        <w:rPr>
          <w:lang w:val="en_US" w:bidi="en_US"/>
        </w:rPr>
      </w:r>
      <w:r>
        <w:rPr>
          <w:lang w:val="en_US" w:bidi="en_US"/>
        </w:rPr>
        <w:t>Wormwood was a plant that had a bitter taste and was regarded as poisonous. In several OT passages, it is a symbol of suffering and sorrow.</w:t>
      </w:r>
      <w:r>
        <w:rPr>
          <w:lang w:val="en_US" w:bidi="en_US"/>
        </w:rPr>
        <w:t xml:space="preserve">See Amos 5:7, 6:12; Lamentations 3:15. According to Waltke (page 309), wormwood belongs to the genus </w:t>
      </w:r>
      <w:r>
        <w:rPr>
          <w:i/>
          <w:lang w:val="en_US" w:bidi="en_US"/>
        </w:rPr>
        <w:t>Artemisia</w:t>
      </w:r>
      <w:r>
        <w:rPr>
          <w:lang w:val="en_US" w:bidi="en_US"/>
        </w:rPr>
        <w:t>. It is a shrub or bush that has many branches and hairy leaves. According to UBS (page 118), the bitter juice from this plant is used as a medicine, but as Cook (page 24) points out, it was considered to be “poisonous rather than medicinal.” In this context, the focus is clearly on the bitter taste of the plant, not on its usefulness as a medicine.</w:t>
      </w:r>
      <w:r>
        <w:rPr>
          <w:lang w:val="en_US" w:bidi="en_US"/>
        </w:rPr>
        <w:t xml:space="preserve"> If there is no word in your language for wormwood or if the significance of wormwood is not known, some other ways to translate the phrase </w:t>
      </w:r>
      <w:r>
        <w:rPr>
          <w:i/>
          <w:lang w:val="en_US" w:bidi="en_US"/>
        </w:rPr>
        <w:t>bitter as wormwood</w:t>
      </w:r>
      <w:r>
        <w:rPr>
          <w:lang w:val="en_US" w:bidi="en_US"/>
        </w:rPr>
        <w:t xml:space="preserve"> are:</w:t>
      </w:r>
    </w:p>
    <w:p>
      <w:pPr>
        <w:pStyle w:val="ListBullet"/>
        <w:spacing w:line="240" w:lineRule="auto"/>
        <w:ind w:left="720"/>
      </w:pPr>
      <w:r>
        <w:rPr>
          <w:lang w:val="en_US" w:bidi="en_US"/>
        </w:rPr>
      </w:r>
      <w:r>
        <w:rPr>
          <w:lang w:val="en_US" w:bidi="en_US"/>
        </w:rPr>
        <w:t>Use a more general figure of speech, such as “poison.” For example:</w:t>
      </w:r>
      <w:r>
        <w:rPr>
          <w:lang w:val="en_US" w:bidi="en_US"/>
        </w:rPr>
        <w:t>But the result is as bitter as poison (NLT96)</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she leaves you nothing but bitterness (GNT)</w:t>
      </w:r>
      <w:r>
        <w:rPr>
          <w:lang w:val="en_US" w:bidi="en_US"/>
        </w:rPr>
        <w:t>In the end she will bring you sorrow (NCV)</w:t>
      </w:r>
    </w:p>
    <w:p>
      <w:pPr>
        <w:pStyle w:val="ListBullet"/>
        <w:spacing w:line="240" w:lineRule="auto"/>
        <w:ind w:left="720"/>
      </w:pPr>
      <w:r>
        <w:rPr>
          <w:lang w:val="en_US" w:bidi="en_US"/>
        </w:rPr>
      </w:r>
      <w:r>
        <w:rPr>
          <w:lang w:val="en_US" w:bidi="en_US"/>
        </w:rPr>
        <w:t>Use the name of a local plant that has a bitter taste.</w:t>
      </w:r>
    </w:p>
    <w:p>
      <w:pPr>
        <w:pStyle w:val="Heading5"/>
      </w:pPr>
      <w:r>
        <w:rPr>
          <w:lang w:val="en_US" w:bidi="en_US"/>
        </w:rPr>
        <w:t>5:4a–b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in the end, that woman will be </w:t>
      </w:r>
      <w:r>
        <w:rPr>
          <w:lang w:val="en_US" w:bidi="en_US"/>
        </w:rPr>
        <w:t>like</w:t>
      </w:r>
      <w:r>
        <w:rPr>
          <w:lang w:val="en_US" w:bidi="en_US"/>
        </w:rPr>
        <w:t xml:space="preserve"> poison or </w:t>
      </w:r>
      <w:r>
        <w:rPr>
          <w:lang w:val="en_US" w:bidi="en_US"/>
        </w:rPr>
        <w:t>like</w:t>
      </w:r>
      <w:r>
        <w:rPr>
          <w:lang w:val="en_US" w:bidi="en_US"/>
        </w:rPr>
        <w:t xml:space="preserve"> a very sharp machete. </w:t>
      </w:r>
      <w:r>
        <w:rPr>
          <w:lang w:val="en_US" w:bidi="en_US"/>
        </w:rPr>
        <w:t>She will cause you</w:t>
      </w:r>
      <w:r>
        <w:rPr>
          <w:vertAlign w:val="superscript"/>
          <w:lang w:val="en_US" w:bidi="en_US"/>
        </w:rPr>
        <w:t>(sing)</w:t>
      </w:r>
      <w:r>
        <w:rPr>
          <w:lang w:val="en_US" w:bidi="en_US"/>
        </w:rPr>
        <w:t xml:space="preserve"> </w:t>
      </w:r>
      <w:r>
        <w:rPr>
          <w:lang w:val="en_US" w:bidi="en_US"/>
        </w:rPr>
        <w:t>much sorrow and pain</w:t>
      </w:r>
      <w:r>
        <w:rPr>
          <w:lang w:val="en_US" w:bidi="en_US"/>
        </w:rPr>
        <w:t>.</w:t>
      </w:r>
    </w:p>
    <w:p>
      <w:pPr>
        <w:pStyle w:val="ListBullet"/>
        <w:spacing w:line="240" w:lineRule="auto"/>
        <w:ind w:left="720"/>
      </w:pPr>
      <w:r>
        <w:rPr>
          <w:lang w:val="en_US" w:bidi="en_US"/>
        </w:rPr>
      </w:r>
      <w:r>
        <w:rPr>
          <w:lang w:val="en_US" w:bidi="en_US"/>
        </w:rPr>
        <w:t>But after she has slept with you, you will experience only bitter regret and pain.</w:t>
      </w:r>
    </w:p>
    <w:p>
      <w:pPr>
        <w:pStyle w:val="Heading5"/>
      </w:pPr>
      <w:r>
        <w:rPr>
          <w:lang w:val="en_US" w:bidi="en_US"/>
        </w:rPr>
        <w:t>5:4b</w:t>
      </w:r>
    </w:p>
    <w:p>
      <w:pPr/>
      <w:r>
        <w:rPr>
          <w:lang w:val="en_US" w:bidi="en_US"/>
        </w:rPr>
      </w:r>
      <w:r>
        <w:rPr>
          <w:b/>
          <w:lang w:val="en_US" w:bidi="en_US"/>
        </w:rPr>
        <w:t>sharp as a double-edged sword.</w:t>
      </w:r>
    </w:p>
    <w:p>
      <w:pPr>
        <w:pStyle w:val="ListBullet"/>
        <w:spacing w:line="240" w:lineRule="auto"/>
        <w:ind w:left="720"/>
      </w:pPr>
      <w:r>
        <w:rPr>
          <w:lang w:val="en_US" w:bidi="en_US"/>
        </w:rPr>
      </w:r>
      <w:r>
        <w:rPr>
          <w:lang w:val="en_US" w:bidi="en_US"/>
        </w:rPr>
        <w:t>or being cut with a sword that has two edges.</w:t>
      </w:r>
    </w:p>
    <w:p>
      <w:pPr/>
      <w:r>
        <w:rPr>
          <w:lang w:val="en_US" w:bidi="en_US"/>
        </w:rPr>
      </w:r>
      <w:r>
        <w:rPr>
          <w:b/>
          <w:lang w:val="en_US" w:bidi="en_US"/>
        </w:rPr>
        <w:t>sharp as a double-edged sword:</w:t>
      </w:r>
      <w:r>
        <w:rPr>
          <w:lang w:val="en_US" w:bidi="en_US"/>
        </w:rPr>
        <w:t xml:space="preserve"> The similarity of an adulteress to a sharp sword with two edges is that both cause pain and destruction. In some languages, it may be helpful to make the similarity explicit. For example:</w:t>
      </w:r>
    </w:p>
    <w:p>
      <w:pPr/>
      <w:r>
        <w:rPr>
          <w:lang w:val="en_US" w:bidi="en_US"/>
        </w:rPr>
      </w:r>
      <w:r>
        <w:rPr>
          <w:lang w:val="en_US" w:bidi="en_US"/>
        </w:rPr>
        <w:t>causing you pain like a two-edged sword (NCV)</w:t>
      </w:r>
    </w:p>
    <w:p>
      <w:pPr/>
      <w:r>
        <w:rPr>
          <w:lang w:val="en_US" w:bidi="en_US"/>
        </w:rPr>
      </w:r>
      <w:r>
        <w:rPr>
          <w:lang w:val="en_US" w:bidi="en_US"/>
        </w:rPr>
        <w:t>In some cultures, swords are not known. If this is true in your culture, other ways to translate this simile are:</w:t>
      </w:r>
    </w:p>
    <w:p>
      <w:pPr>
        <w:pStyle w:val="Heading6"/>
      </w:pPr>
      <w:r>
        <w:rPr>
          <w:b/>
          <w:lang w:val="en_US" w:bidi="en_US"/>
        </w:rPr>
        <w:t>General Comment on 5:4a–b</w:t>
      </w:r>
    </w:p>
    <w:p>
      <w:pPr>
        <w:pStyle w:val="ListBullet"/>
        <w:spacing w:line="240" w:lineRule="auto"/>
        <w:ind w:left="720"/>
      </w:pPr>
      <w:r>
        <w:rPr>
          <w:lang w:val="en_US" w:bidi="en_US"/>
        </w:rPr>
      </w:r>
      <w:r>
        <w:rPr>
          <w:lang w:val="en_US" w:bidi="en_US"/>
        </w:rPr>
        <w:t>Use a similar object that is known in your culture. For example:</w:t>
      </w:r>
      <w:r>
        <w:rPr>
          <w:lang w:val="en_US" w:bidi="en_US"/>
        </w:rPr>
        <w:t>she will harm you as much as a machete/dagger with two edges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she will cause you great suffering/harm</w:t>
      </w:r>
    </w:p>
    <w:p>
      <w:pPr/>
      <w:r>
        <w:rPr>
          <w:lang w:val="en_US" w:bidi="en_US"/>
        </w:rPr>
      </w:r>
      <w:r>
        <w:rPr>
          <w:lang w:val="en_US" w:bidi="en_US"/>
        </w:rPr>
        <w:t>In some languages, it may be more natural to combine and/or reorder the parallel parts. For example, the GNT combines the meaning of the two lines without using a figure of speech. It has:</w:t>
      </w:r>
    </w:p>
    <w:p>
      <w:pPr/>
      <w:r>
        <w:rPr>
          <w:lang w:val="en_US" w:bidi="en_US"/>
        </w:rPr>
      </w:r>
      <w:r>
        <w:rPr>
          <w:lang w:val="en_US" w:bidi="en_US"/>
        </w:rPr>
        <w:t>but when it is all over, she leaves you nothing but bitterness and pain</w:t>
      </w:r>
      <w:r>
        <w:rPr>
          <w:lang w:val="en_US" w:bidi="en_US"/>
        </w:rPr>
      </w:r>
      <w:r>
        <w:rPr>
          <w:lang w:val="en_US" w:bidi="en_US"/>
        </w:rPr>
      </w:r>
    </w:p>
    <w:p>
      <w:pPr/>
      <w:r>
        <w:rPr>
          <w:lang w:val="en_US" w:bidi="en_US"/>
        </w:rPr>
      </w:r>
    </w:p>
    <w:p>
      <w:pPr>
        <w:pStyle w:val="Heading2"/>
      </w:pPr>
      <w:r>
        <w:rPr>
          <w:lang w:val="en_US" w:bidi="en_US"/>
        </w:rPr>
        <w:t>Proverbs 5:5</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5:1–6</w:t>
      </w:r>
    </w:p>
    <w:p>
      <w:pPr/>
      <w:r>
        <w:rPr>
          <w:lang w:val="en_US" w:bidi="en_US"/>
        </w:rPr>
      </w:r>
      <w:r>
        <w:rPr>
          <w:lang w:val="en_US" w:bidi="en_US"/>
        </w:rP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5"/>
      </w:pPr>
      <w:r>
        <w:rPr>
          <w:lang w:val="en_US" w:bidi="en_US"/>
        </w:rPr>
        <w:t>5:5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Her feet</w:t>
      </w:r>
      <w:r>
        <w:rPr>
          <w:lang w:val="en_US" w:bidi="en_US"/>
        </w:rPr>
        <w:t xml:space="preserve"> </w:t>
      </w:r>
      <w:r>
        <w:rPr>
          <w:b/>
          <w:lang w:val="en_US" w:bidi="en_US"/>
        </w:rPr>
        <w:t>go down</w:t>
      </w:r>
      <w:r>
        <w:rPr>
          <w:lang w:val="en_US" w:bidi="en_US"/>
        </w:rPr>
        <w:t xml:space="preserve"> </w:t>
      </w:r>
      <w:r>
        <w:rPr>
          <w:b/>
          <w:lang w:val="en_US" w:bidi="en_US"/>
        </w:rPr>
        <w:t>to death</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her steps</w:t>
      </w:r>
      <w:r>
        <w:rPr>
          <w:lang w:val="en_US" w:bidi="en_US"/>
        </w:rPr>
        <w:t xml:space="preserve"> </w:t>
      </w:r>
      <w:r>
        <w:rPr>
          <w:b/>
          <w:lang w:val="en_US" w:bidi="en_US"/>
        </w:rPr>
        <w:t>lead straight</w:t>
      </w:r>
      <w:r>
        <w:rPr>
          <w:lang w:val="en_US" w:bidi="en_US"/>
        </w:rPr>
        <w:t xml:space="preserve"> </w:t>
      </w:r>
      <w:r>
        <w:rPr>
          <w:b/>
          <w:lang w:val="en_US" w:bidi="en_US"/>
        </w:rPr>
        <w:t>to Sheol</w:t>
      </w:r>
      <w:r>
        <w:rPr>
          <w:lang w:val="en_US" w:bidi="en_US"/>
        </w:rPr>
        <w:t>.</w:t>
      </w:r>
    </w:p>
    <w:p>
      <w:pPr/>
      <w:r>
        <w:rPr>
          <w:lang w:val="en_US" w:bidi="en_US"/>
        </w:rPr>
      </w:r>
      <w:r>
        <w:rPr>
          <w:lang w:val="en_US" w:bidi="en_US"/>
        </w:rPr>
        <w:t>In 5:4, the focus was the result of sleeping with an adulteress. In 5:5, attention changes to the woman herself. In some languages, this change of focus may need to be made explicit. See the first meaning line in the Display for 5:5a–b (combined/reordered) for one way to do this.</w:t>
      </w:r>
    </w:p>
    <w:p>
      <w:pPr>
        <w:pStyle w:val="Heading5"/>
      </w:pPr>
      <w:r>
        <w:rPr>
          <w:lang w:val="en_US" w:bidi="en_US"/>
        </w:rPr>
        <w:t>5:5a–b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As for the woman herself,</w:t>
      </w:r>
      <w:r>
        <w:rPr>
          <w:lang w:val="en_US" w:bidi="en_US"/>
        </w:rPr>
        <w:t xml:space="preserve"> she heads straight toward Sheol, the place where dead people stay.</w:t>
      </w:r>
    </w:p>
    <w:p>
      <w:pPr>
        <w:pStyle w:val="ListBullet"/>
        <w:spacing w:line="240" w:lineRule="auto"/>
        <w:ind w:left="720"/>
      </w:pPr>
      <w:r>
        <w:rPr>
          <w:lang w:val="en_US" w:bidi="en_US"/>
        </w:rPr>
      </w:r>
      <w:r>
        <w:rPr>
          <w:lang w:val="en_US" w:bidi="en_US"/>
        </w:rPr>
        <w:t>If you follow her, she will lead you down to the world of the dead. (CEV)</w:t>
      </w:r>
    </w:p>
    <w:p>
      <w:pPr/>
      <w:r>
        <w:rPr>
          <w:lang w:val="en_US" w:bidi="en_US"/>
        </w:rPr>
      </w:r>
      <w:r>
        <w:rPr>
          <w:b/>
          <w:lang w:val="en_US" w:bidi="en_US"/>
        </w:rPr>
        <w:t>Her feet go down to death; her steps lead straight to Sheol:</w:t>
      </w:r>
      <w:r>
        <w:rPr>
          <w:lang w:val="en_US" w:bidi="en_US"/>
        </w:rPr>
        <w:t xml:space="preserve"> The phrase </w:t>
      </w:r>
      <w:r>
        <w:rPr>
          <w:i/>
          <w:lang w:val="en_US" w:bidi="en_US"/>
        </w:rPr>
        <w:t>Her feet</w:t>
      </w:r>
      <w:r>
        <w:rPr>
          <w:lang w:val="en_US" w:bidi="en_US"/>
        </w:rPr>
        <w:t xml:space="preserve"> is a figure of speech (synecdoche) that refers to the woman herself. She is described as going down to death. The Jews commonly thought of the place of the dead as being “down,” under the earth. The parallel clause </w:t>
      </w:r>
      <w:r>
        <w:rPr>
          <w:i/>
          <w:lang w:val="en_US" w:bidi="en_US"/>
        </w:rPr>
        <w:t>her steps lead straight to Sheol</w:t>
      </w:r>
      <w:r>
        <w:rPr>
          <w:lang w:val="en_US" w:bidi="en_US"/>
        </w:rPr>
        <w:t xml:space="preserve"> indicates that the woman is walking deliberately and directly toward the place of the dead.</w:t>
      </w:r>
      <w:r>
        <w:rPr>
          <w:lang w:val="en_US" w:bidi="en_US"/>
        </w:rPr>
        <w:t>Fox (page 192).</w:t>
      </w:r>
    </w:p>
    <w:p>
      <w:pPr/>
      <w:r>
        <w:rPr>
          <w:lang w:val="en_US" w:bidi="en_US"/>
        </w:rPr>
      </w:r>
      <w:r>
        <w:rPr>
          <w:lang w:val="en_US" w:bidi="en_US"/>
        </w:rPr>
        <w:t>In Hebrew, verses 5:5–6 mention only the woman. However, in the context of 5:3–4, verse 5:5 contains an implied warning to the young man that the woman will lead him to the same place. Some English versions make this explicit. For example:</w:t>
      </w:r>
    </w:p>
    <w:p>
      <w:pPr/>
      <w:r>
        <w:rPr>
          <w:lang w:val="en_US" w:bidi="en_US"/>
        </w:rPr>
      </w:r>
      <w:r>
        <w:rPr>
          <w:lang w:val="en_US" w:bidi="en_US"/>
        </w:rPr>
        <w:t>She will take you down to the world of the dead; the road she walks is the road to death. (GNT)</w:t>
      </w:r>
    </w:p>
    <w:p>
      <w:pPr/>
      <w:r>
        <w:rPr>
          <w:lang w:val="en_US" w:bidi="en_US"/>
        </w:rPr>
      </w:r>
      <w:r>
        <w:rPr>
          <w:lang w:val="en_US" w:bidi="en_US"/>
        </w:rPr>
        <w:t>Other versions leave this warning implied. In deciding whether to make this information explicit, be sure to consider the whole context.</w:t>
      </w:r>
    </w:p>
    <w:p>
      <w:pPr/>
      <w:r>
        <w:rPr>
          <w:lang w:val="en_US" w:bidi="en_US"/>
        </w:rPr>
      </w:r>
      <w:r>
        <w:rPr>
          <w:b/>
          <w:lang w:val="en_US" w:bidi="en_US"/>
        </w:rPr>
        <w:t>to death…to Sheol:</w:t>
      </w:r>
      <w:r>
        <w:rPr>
          <w:lang w:val="en_US" w:bidi="en_US"/>
        </w:rPr>
        <w:t xml:space="preserve"> In Hebrew, </w:t>
      </w:r>
      <w:r>
        <w:rPr>
          <w:i/>
          <w:lang w:val="en_US" w:bidi="en_US"/>
        </w:rPr>
        <w:t>death</w:t>
      </w:r>
      <w:r>
        <w:rPr>
          <w:lang w:val="en_US" w:bidi="en_US"/>
        </w:rPr>
        <w:t xml:space="preserve"> is parallel to </w:t>
      </w:r>
      <w:r>
        <w:rPr>
          <w:i/>
          <w:lang w:val="en_US" w:bidi="en_US"/>
        </w:rPr>
        <w:t>Sheol</w:t>
      </w:r>
      <w:r>
        <w:rPr>
          <w:lang w:val="en_US" w:bidi="en_US"/>
        </w:rPr>
        <w:t>. Both terms refer here to the place where dead people stay.</w:t>
      </w:r>
    </w:p>
    <w:p>
      <w:pPr>
        <w:pStyle w:val="Heading5"/>
      </w:pPr>
      <w:r>
        <w:rPr>
          <w:lang w:val="en_US" w:bidi="en_US"/>
        </w:rPr>
        <w:t>5:5a</w:t>
      </w:r>
    </w:p>
    <w:p>
      <w:pPr/>
      <w:r>
        <w:rPr>
          <w:lang w:val="en_US" w:bidi="en_US"/>
        </w:rPr>
      </w:r>
      <w:r>
        <w:rPr>
          <w:b/>
          <w:lang w:val="en_US" w:bidi="en_US"/>
        </w:rPr>
        <w:t>Her feet go down to death;</w:t>
      </w:r>
    </w:p>
    <w:p>
      <w:pPr>
        <w:pStyle w:val="ListBullet"/>
        <w:spacing w:line="240" w:lineRule="auto"/>
        <w:ind w:left="720"/>
      </w:pPr>
      <w:r>
        <w:rPr>
          <w:lang w:val="en_US" w:bidi="en_US"/>
        </w:rPr>
      </w:r>
      <w:r>
        <w:rPr>
          <w:lang w:val="en_US" w:bidi="en_US"/>
        </w:rPr>
        <w:t>Her destination is the place of the dead;</w:t>
      </w:r>
    </w:p>
    <w:p>
      <w:pPr>
        <w:pStyle w:val="Heading5"/>
      </w:pPr>
      <w:r>
        <w:rPr>
          <w:lang w:val="en_US" w:bidi="en_US"/>
        </w:rPr>
        <w:t>5:5b</w:t>
      </w:r>
    </w:p>
    <w:p>
      <w:pPr/>
      <w:r>
        <w:rPr>
          <w:lang w:val="en_US" w:bidi="en_US"/>
        </w:rPr>
      </w:r>
      <w:r>
        <w:rPr>
          <w:b/>
          <w:lang w:val="en_US" w:bidi="en_US"/>
        </w:rPr>
        <w:t>her steps lead straight to Sheol.</w:t>
      </w:r>
    </w:p>
    <w:p>
      <w:pPr>
        <w:pStyle w:val="ListBullet"/>
        <w:spacing w:line="240" w:lineRule="auto"/>
        <w:ind w:left="720"/>
      </w:pPr>
      <w:r>
        <w:rPr>
          <w:lang w:val="en_US" w:bidi="en_US"/>
        </w:rPr>
      </w:r>
      <w:r>
        <w:rPr>
          <w:lang w:val="en_US" w:bidi="en_US"/>
        </w:rPr>
        <w:t>she walks directly to the grave.</w:t>
      </w:r>
    </w:p>
    <w:p>
      <w:pPr/>
      <w:r>
        <w:rPr>
          <w:lang w:val="en_US" w:bidi="en_US"/>
        </w:rPr>
      </w:r>
      <w:r>
        <w:rPr>
          <w:b/>
          <w:lang w:val="en_US" w:bidi="en_US"/>
        </w:rPr>
        <w:t>Sheol:</w:t>
      </w:r>
      <w:r>
        <w:rPr>
          <w:lang w:val="en_US" w:bidi="en_US"/>
        </w:rPr>
        <w:t xml:space="preserve"> In Hebrew, </w:t>
      </w:r>
      <w:r>
        <w:rPr>
          <w:i/>
          <w:lang w:val="en_US" w:bidi="en_US"/>
        </w:rPr>
        <w:t>Sheol</w:t>
      </w:r>
      <w:r>
        <w:rPr>
          <w:lang w:val="en_US" w:bidi="en_US"/>
        </w:rPr>
        <w:t xml:space="preserve"> refers to the place of the dead. For more information on ways to translate “Sheol,” see the note on 1:12a.</w:t>
      </w:r>
    </w:p>
    <w:p>
      <w:pPr>
        <w:pStyle w:val="Heading6"/>
      </w:pPr>
      <w:r>
        <w:rPr>
          <w:b/>
          <w:lang w:val="en_US" w:bidi="en_US"/>
        </w:rPr>
        <w:t>General Comment on 5:5a–b</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That woman is going directly toward Sheol, the place of the dead.</w:t>
      </w:r>
      <w:r>
        <w:rPr>
          <w:lang w:val="en_US" w:bidi="en_US"/>
        </w:rPr>
      </w:r>
      <w:r>
        <w:rPr>
          <w:lang w:val="en_US" w:bidi="en_US"/>
        </w:rPr>
      </w:r>
    </w:p>
    <w:p>
      <w:pPr/>
      <w:r>
        <w:rPr>
          <w:lang w:val="en_US" w:bidi="en_US"/>
        </w:rPr>
      </w:r>
    </w:p>
    <w:p>
      <w:pPr>
        <w:pStyle w:val="Heading2"/>
      </w:pPr>
      <w:r>
        <w:rPr>
          <w:lang w:val="en_US" w:bidi="en_US"/>
        </w:rPr>
        <w:t>Proverbs 5:6</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5:1–6</w:t>
      </w:r>
    </w:p>
    <w:p>
      <w:pPr/>
      <w:r>
        <w:rPr>
          <w:lang w:val="en_US" w:bidi="en_US"/>
        </w:rPr>
      </w:r>
      <w:r>
        <w:rPr>
          <w:lang w:val="en_US" w:bidi="en_US"/>
        </w:rP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5"/>
      </w:pPr>
      <w:r>
        <w:rPr>
          <w:lang w:val="en_US" w:bidi="en_US"/>
        </w:rPr>
        <w:t>5:6</w:t>
      </w:r>
    </w:p>
    <w:p>
      <w:pPr/>
      <w:r>
        <w:rPr>
          <w:lang w:val="en_US" w:bidi="en_US"/>
        </w:rPr>
      </w:r>
      <w:r>
        <w:rPr>
          <w:lang w:val="en_US" w:bidi="en_US"/>
        </w:rPr>
        <w:t>There is a contrast in this verse between the parts in bold print. The underlined parts do not contrast.</w:t>
      </w:r>
    </w:p>
    <w:p>
      <w:pPr/>
      <w:r>
        <w:rPr>
          <w:lang w:val="en_US" w:bidi="en_US"/>
        </w:rPr>
      </w:r>
      <w:r>
        <w:rPr>
          <w:vertAlign w:val="superscript"/>
          <w:lang w:val="en_US" w:bidi="en_US"/>
        </w:rPr>
        <w:t>6a</w:t>
      </w:r>
      <w:r>
        <w:rPr>
          <w:lang w:val="en_US" w:bidi="en_US"/>
        </w:rPr>
        <w:t xml:space="preserve"> </w:t>
      </w:r>
      <w:r>
        <w:rPr>
          <w:u w:val="single"/>
          <w:lang w:val="en_US" w:bidi="en_US"/>
        </w:rPr>
        <w:t>She does not consider</w:t>
      </w:r>
      <w:r>
        <w:rPr>
          <w:lang w:val="en_US" w:bidi="en_US"/>
        </w:rPr>
        <w:t xml:space="preserve"> </w:t>
      </w:r>
      <w:r>
        <w:rPr>
          <w:b/>
          <w:lang w:val="en_US" w:bidi="en_US"/>
        </w:rPr>
        <w:t>the path of life</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she does not know</w:t>
      </w:r>
      <w:r>
        <w:rPr>
          <w:lang w:val="en_US" w:bidi="en_US"/>
        </w:rPr>
        <w:t xml:space="preserve"> that </w:t>
      </w:r>
      <w:r>
        <w:rPr>
          <w:b/>
          <w:lang w:val="en_US" w:bidi="en_US"/>
        </w:rPr>
        <w:t>her ways are unstable</w:t>
      </w:r>
      <w:r>
        <w:rPr>
          <w:lang w:val="en_US" w:bidi="en_US"/>
        </w:rPr>
        <w:t>.</w:t>
      </w:r>
    </w:p>
    <w:p>
      <w:pPr>
        <w:pStyle w:val="Heading5"/>
      </w:pPr>
      <w:r>
        <w:rPr>
          <w:lang w:val="en_US" w:bidi="en_US"/>
        </w:rPr>
        <w:t>5:6a</w:t>
      </w:r>
    </w:p>
    <w:p>
      <w:pPr/>
      <w:r>
        <w:rPr>
          <w:lang w:val="en_US" w:bidi="en_US"/>
        </w:rPr>
      </w:r>
      <w:r>
        <w:rPr>
          <w:b/>
          <w:lang w:val="en_US" w:bidi="en_US"/>
        </w:rPr>
        <w:t>She does not consider the path of life;</w:t>
      </w:r>
    </w:p>
    <w:p>
      <w:pPr>
        <w:pStyle w:val="ListBullet"/>
        <w:spacing w:line="240" w:lineRule="auto"/>
        <w:ind w:left="720"/>
      </w:pPr>
      <w:r>
        <w:rPr>
          <w:lang w:val="en_US" w:bidi="en_US"/>
        </w:rPr>
      </w:r>
      <w:r>
        <w:rPr>
          <w:lang w:val="en_US" w:bidi="en_US"/>
        </w:rPr>
        <w:t>She does not think about walking on the road to life.</w:t>
      </w:r>
    </w:p>
    <w:p>
      <w:pPr>
        <w:pStyle w:val="ListBullet"/>
        <w:spacing w:line="240" w:lineRule="auto"/>
        <w:ind w:left="720"/>
      </w:pPr>
      <w:r>
        <w:rPr>
          <w:lang w:val="en_US" w:bidi="en_US"/>
        </w:rPr>
      </w:r>
      <w:r>
        <w:rPr>
          <w:lang w:val="en_US" w:bidi="en_US"/>
        </w:rPr>
        <w:t>She refuses to follow the path/road that leads to life.</w:t>
      </w:r>
    </w:p>
    <w:p>
      <w:pPr/>
      <w:r>
        <w:rPr>
          <w:lang w:val="en_US" w:bidi="en_US"/>
        </w:rPr>
      </w:r>
      <w:r>
        <w:rPr>
          <w:b/>
          <w:lang w:val="en_US" w:bidi="en_US"/>
        </w:rPr>
        <w:t>She does not consider the path of life:</w:t>
      </w:r>
      <w:r>
        <w:rPr>
          <w:lang w:val="en_US" w:bidi="en_US"/>
        </w:rPr>
        <w:t xml:space="preserve"> This clause indicates that the woman has decided to avoid the path that leads to life.</w:t>
      </w:r>
      <w:r>
        <w:rPr>
          <w:lang w:val="en_US" w:bidi="en_US"/>
        </w:rPr>
        <w:t>See Fox (pages 192–193), Delitzsch (page 87), Waltke (page 310), and the NET footnote.</w:t>
      </w:r>
      <w:r>
        <w:rPr>
          <w:lang w:val="en_US" w:bidi="en_US"/>
        </w:rPr>
        <w:t xml:space="preserve"> Other ways to translate this clause are:</w:t>
      </w:r>
    </w:p>
    <w:p>
      <w:pPr/>
      <w:r>
        <w:rPr>
          <w:lang w:val="en_US" w:bidi="en_US"/>
        </w:rPr>
      </w:r>
      <w:r>
        <w:rPr>
          <w:lang w:val="en_US" w:bidi="en_US"/>
        </w:rPr>
        <w:t>she does not care about the path to life (NLT96)</w:t>
      </w:r>
    </w:p>
    <w:p>
      <w:pPr/>
      <w:r>
        <w:rPr>
          <w:lang w:val="en_US" w:bidi="en_US"/>
        </w:rPr>
      </w:r>
      <w:r>
        <w:rPr>
          <w:lang w:val="en_US" w:bidi="en_US"/>
        </w:rPr>
        <w:t>far from following the path of life (NJB)</w:t>
      </w:r>
    </w:p>
    <w:p>
      <w:pPr/>
      <w:r>
        <w:rPr>
          <w:lang w:val="en_US" w:bidi="en_US"/>
        </w:rPr>
      </w:r>
      <w:r>
        <w:rPr>
          <w:lang w:val="en_US" w:bidi="en_US"/>
        </w:rPr>
        <w:t>She doesn’t even think about the path of life. (GW)</w:t>
      </w:r>
    </w:p>
    <w:p>
      <w:pPr/>
      <w:r>
        <w:rPr>
          <w:lang w:val="en_US" w:bidi="en_US"/>
        </w:rPr>
      </w:r>
      <w:r>
        <w:rPr>
          <w:lang w:val="en_US" w:bidi="en_US"/>
        </w:rPr>
        <w:t>The GNT translates this clause as, “She does not stay on the road to life,” but this may incorrectly imply that at certain times she does follow the road leading to life. That is not implied in this context.</w:t>
      </w:r>
    </w:p>
    <w:p>
      <w:pPr/>
      <w:r>
        <w:rPr>
          <w:lang w:val="en_US" w:bidi="en_US"/>
        </w:rPr>
      </w:r>
      <w:r>
        <w:rPr>
          <w:b/>
          <w:lang w:val="en_US" w:bidi="en_US"/>
        </w:rPr>
        <w:t>path of life:</w:t>
      </w:r>
      <w:r>
        <w:rPr>
          <w:lang w:val="en_US" w:bidi="en_US"/>
        </w:rPr>
        <w:t xml:space="preserve"> This phrase means “way that leads to life.” For more information, see the note on 2:19a–b.</w:t>
      </w:r>
    </w:p>
    <w:p>
      <w:pPr>
        <w:pStyle w:val="Heading5"/>
      </w:pPr>
      <w:r>
        <w:rPr>
          <w:lang w:val="en_US" w:bidi="en_US"/>
        </w:rPr>
        <w:t>5:6b</w:t>
      </w:r>
    </w:p>
    <w:p>
      <w:pPr/>
      <w:r>
        <w:rPr>
          <w:lang w:val="en_US" w:bidi="en_US"/>
        </w:rPr>
      </w:r>
      <w:r>
        <w:rPr>
          <w:b/>
          <w:lang w:val="en_US" w:bidi="en_US"/>
        </w:rPr>
        <w:t>she does not know that her ways are unstable.</w:t>
      </w:r>
    </w:p>
    <w:p>
      <w:pPr>
        <w:pStyle w:val="ListBullet"/>
        <w:spacing w:line="240" w:lineRule="auto"/>
        <w:ind w:left="720"/>
      </w:pPr>
      <w:r>
        <w:rPr>
          <w:lang w:val="en_US" w:bidi="en_US"/>
        </w:rPr>
      </w:r>
      <w:r>
        <w:rPr>
          <w:lang w:val="en_US" w:bidi="en_US"/>
        </w:rPr>
        <w:t xml:space="preserve">She wanders down a crooked trail, and/but she does not even know </w:t>
      </w:r>
      <w:r>
        <w:rPr>
          <w:lang w:val="en_US" w:bidi="en_US"/>
        </w:rPr>
        <w:t>that she is wandering/lost</w:t>
      </w:r>
      <w:r>
        <w:rPr>
          <w:lang w:val="en_US" w:bidi="en_US"/>
        </w:rPr>
        <w:t>.</w:t>
      </w:r>
    </w:p>
    <w:p>
      <w:pPr>
        <w:pStyle w:val="ListBullet"/>
        <w:spacing w:line="240" w:lineRule="auto"/>
        <w:ind w:left="720"/>
      </w:pPr>
      <w:r>
        <w:rPr>
          <w:lang w:val="en_US" w:bidi="en_US"/>
        </w:rPr>
      </w:r>
      <w:r>
        <w:rPr>
          <w:lang w:val="en_US" w:bidi="en_US"/>
        </w:rPr>
        <w:t xml:space="preserve">She does not realize that her </w:t>
      </w:r>
      <w:r>
        <w:rPr>
          <w:lang w:val="en_US" w:bidi="en_US"/>
        </w:rPr>
        <w:t>behavior is like a</w:t>
      </w:r>
      <w:r>
        <w:rPr>
          <w:lang w:val="en_US" w:bidi="en_US"/>
        </w:rPr>
        <w:t xml:space="preserve"> path </w:t>
      </w:r>
      <w:r>
        <w:rPr>
          <w:lang w:val="en_US" w:bidi="en_US"/>
        </w:rPr>
        <w:t>that</w:t>
      </w:r>
      <w:r>
        <w:rPr>
          <w:lang w:val="en_US" w:bidi="en_US"/>
        </w:rPr>
        <w:t xml:space="preserve"> repeatedly changes direction.</w:t>
      </w:r>
    </w:p>
    <w:p>
      <w:pPr/>
      <w:r>
        <w:rPr>
          <w:lang w:val="en_US" w:bidi="en_US"/>
        </w:rPr>
      </w:r>
      <w:r>
        <w:rPr>
          <w:b/>
          <w:lang w:val="en_US" w:bidi="en_US"/>
        </w:rPr>
        <w:t>she does not know that her ways are unstable:</w:t>
      </w:r>
      <w:r>
        <w:rPr>
          <w:lang w:val="en_US" w:bidi="en_US"/>
        </w:rPr>
        <w:t xml:space="preserve"> In Hebrew, the clause </w:t>
      </w:r>
      <w:r>
        <w:rPr>
          <w:i/>
          <w:lang w:val="en_US" w:bidi="en_US"/>
        </w:rPr>
        <w:t>her ways are unstable</w:t>
      </w:r>
      <w:r>
        <w:rPr>
          <w:lang w:val="en_US" w:bidi="en_US"/>
        </w:rPr>
        <w:t xml:space="preserve"> is literally “her ways wander/waver.” This expression indicates that her life is unstable.</w:t>
      </w:r>
      <w:r>
        <w:rPr>
          <w:lang w:val="en_US" w:bidi="en_US"/>
        </w:rPr>
        <w:t>See the NET footnote, also Toy (page 106).</w:t>
      </w:r>
      <w:r>
        <w:rPr>
          <w:lang w:val="en_US" w:bidi="en_US"/>
        </w:rPr>
        <w:t xml:space="preserve"> Her behavior is like a path that keeps turning in different directions.</w:t>
      </w:r>
    </w:p>
    <w:p>
      <w:pPr/>
      <w:r>
        <w:rPr>
          <w:lang w:val="en_US" w:bidi="en_US"/>
        </w:rPr>
      </w:r>
      <w:r>
        <w:rPr>
          <w:b/>
          <w:lang w:val="en_US" w:bidi="en_US"/>
        </w:rPr>
        <w:t>she does not know:</w:t>
      </w:r>
      <w:r>
        <w:rPr>
          <w:lang w:val="en_US" w:bidi="en_US"/>
        </w:rPr>
        <w:t xml:space="preserve"> She does not realize that her life is unstable and that she is wandering.</w:t>
      </w:r>
      <w:r>
        <w:rPr>
          <w:lang w:val="en_US" w:bidi="en_US"/>
        </w:rPr>
      </w:r>
      <w:r>
        <w:rPr>
          <w:lang w:val="en_US" w:bidi="en_US"/>
        </w:rPr>
      </w:r>
    </w:p>
    <w:p>
      <w:pPr/>
      <w:r>
        <w:rPr>
          <w:lang w:val="en_US" w:bidi="en_US"/>
        </w:rPr>
      </w:r>
    </w:p>
    <w:p>
      <w:pPr>
        <w:pStyle w:val="Heading2"/>
      </w:pPr>
      <w:r>
        <w:rPr>
          <w:lang w:val="en_US" w:bidi="en_US"/>
        </w:rPr>
        <w:t>Proverbs 5:7</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5:7–8</w:t>
      </w:r>
    </w:p>
    <w:p>
      <w:pPr/>
      <w:r>
        <w:rPr>
          <w:lang w:val="en_US" w:bidi="en_US"/>
        </w:rPr>
      </w:r>
      <w:r>
        <w:rPr>
          <w:lang w:val="en_US" w:bidi="en_US"/>
        </w:rPr>
        <w:t>In 5:1–2, the father addressed his “son” (singular). In 5:7, he used the plural “sons.”</w:t>
      </w:r>
      <w:r>
        <w:rPr>
          <w:lang w:val="en_US" w:bidi="en_US"/>
        </w:rPr>
        <w:t>The Septuagint (LXX) and the Latin Vulgate have singular “son” here.</w:t>
      </w:r>
      <w:r>
        <w:rPr>
          <w:lang w:val="en_US" w:bidi="en_US"/>
        </w:rPr>
        <w:t xml:space="preserve"> In 5:8 and the following verses, the Hebrew verbs and pronouns are again singular. If it is confusing in your language to change from singular to plural like this, you may use singular forms throughout this section. A similar situation occurs in 4:1a. See the note and suggested footnotes there. The Display will use singular forms in 5:8–14.</w:t>
      </w:r>
    </w:p>
    <w:p>
      <w:pPr>
        <w:pStyle w:val="Heading5"/>
      </w:pPr>
      <w:r>
        <w:rPr>
          <w:lang w:val="en_US" w:bidi="en_US"/>
        </w:rPr>
        <w:t>5:7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So now, my sons, </w:t>
      </w:r>
      <w:r>
        <w:rPr>
          <w:u w:val="single"/>
          <w:lang w:val="en_US" w:bidi="en_US"/>
        </w:rPr>
        <w:t>listen to</w:t>
      </w:r>
      <w:r>
        <w:rPr>
          <w:lang w:val="en_US" w:bidi="en_US"/>
        </w:rPr>
        <w:t xml:space="preserve"> </w:t>
      </w:r>
      <w:r>
        <w:rPr>
          <w:b/>
          <w:lang w:val="en_US" w:bidi="en_US"/>
        </w:rPr>
        <w:t>me</w:t>
      </w:r>
      <w:r>
        <w:rPr>
          <w:lang w:val="en_US" w:bidi="en_US"/>
        </w:rPr>
        <w:t>,</w:t>
      </w:r>
    </w:p>
    <w:p>
      <w:pPr/>
      <w:r>
        <w:rPr>
          <w:lang w:val="en_US" w:bidi="en_US"/>
        </w:rPr>
      </w:r>
      <w:r>
        <w:rPr>
          <w:vertAlign w:val="superscript"/>
          <w:lang w:val="en_US" w:bidi="en_US"/>
        </w:rPr>
        <w:t>7b</w:t>
      </w:r>
      <w:r>
        <w:rPr>
          <w:lang w:val="en_US" w:bidi="en_US"/>
        </w:rPr>
        <w:t xml:space="preserve">and </w:t>
      </w:r>
      <w:r>
        <w:rPr>
          <w:u w:val="single"/>
          <w:lang w:val="en_US" w:bidi="en_US"/>
        </w:rPr>
        <w:t>do not turn aside from</w:t>
      </w:r>
      <w:r>
        <w:rPr>
          <w:lang w:val="en_US" w:bidi="en_US"/>
        </w:rPr>
        <w:t xml:space="preserve"> </w:t>
      </w:r>
      <w:r>
        <w:rPr>
          <w:b/>
          <w:lang w:val="en_US" w:bidi="en_US"/>
        </w:rPr>
        <w:t>the words of my mouth</w:t>
      </w:r>
      <w:r>
        <w:rPr>
          <w:lang w:val="en_US" w:bidi="en_US"/>
        </w:rPr>
        <w:t>.</w:t>
      </w:r>
    </w:p>
    <w:p>
      <w:pPr>
        <w:pStyle w:val="Heading5"/>
      </w:pPr>
      <w:r>
        <w:rPr>
          <w:lang w:val="en_US" w:bidi="en_US"/>
        </w:rPr>
        <w:t>5:7a</w:t>
      </w:r>
    </w:p>
    <w:p>
      <w:pPr/>
      <w:r>
        <w:rPr>
          <w:lang w:val="en_US" w:bidi="en_US"/>
        </w:rPr>
      </w:r>
      <w:r>
        <w:rPr>
          <w:b/>
          <w:lang w:val="en_US" w:bidi="en_US"/>
        </w:rPr>
        <w:t>So now, my sons, listen to me,</w:t>
      </w:r>
    </w:p>
    <w:p>
      <w:pPr>
        <w:pStyle w:val="ListBullet"/>
        <w:spacing w:line="240" w:lineRule="auto"/>
        <w:ind w:left="720"/>
      </w:pPr>
      <w:r>
        <w:rPr>
          <w:lang w:val="en_US" w:bidi="en_US"/>
        </w:rPr>
      </w:r>
      <w:r>
        <w:rPr>
          <w:lang w:val="en_US" w:bidi="en_US"/>
        </w:rPr>
        <w:t>¶ So then, my sons, listen to my advice.</w:t>
      </w:r>
    </w:p>
    <w:p>
      <w:pPr>
        <w:pStyle w:val="ListBullet"/>
        <w:spacing w:line="240" w:lineRule="auto"/>
        <w:ind w:left="720"/>
      </w:pPr>
      <w:r>
        <w:rPr>
          <w:lang w:val="en_US" w:bidi="en_US"/>
        </w:rPr>
      </w:r>
      <w:r>
        <w:rPr>
          <w:lang w:val="en_US" w:bidi="en_US"/>
        </w:rPr>
        <w:t>¶ My children, listen now to my words.</w:t>
      </w:r>
    </w:p>
    <w:p>
      <w:pPr/>
      <w:r>
        <w:rPr>
          <w:lang w:val="en_US" w:bidi="en_US"/>
        </w:rPr>
      </w:r>
      <w:r>
        <w:rPr>
          <w:b/>
          <w:lang w:val="en_US" w:bidi="en_US"/>
        </w:rPr>
        <w:t>So now:</w:t>
      </w:r>
      <w:r>
        <w:rPr>
          <w:lang w:val="en_US" w:bidi="en_US"/>
        </w:rPr>
        <w:t xml:space="preserve"> This phrase introduces the teacher’s reminder to his sons to pay attention to his warning about the adulteress. In 5:3–6, he described the bad outcome of her life. Here in 5:7, he gives his sons additional reasons to avoid her. Another way to indicate this kind of connection in English is:</w:t>
      </w:r>
    </w:p>
    <w:p>
      <w:pPr/>
      <w:r>
        <w:rPr>
          <w:lang w:val="en_US" w:bidi="en_US"/>
        </w:rPr>
      </w:r>
      <w:r>
        <w:rPr>
          <w:lang w:val="en_US" w:bidi="en_US"/>
        </w:rPr>
        <w:t>Now then, my sons… (NIV)</w:t>
      </w:r>
    </w:p>
    <w:p>
      <w:pPr>
        <w:pStyle w:val="Heading5"/>
      </w:pPr>
      <w:r>
        <w:rPr>
          <w:lang w:val="en_US" w:bidi="en_US"/>
        </w:rPr>
        <w:t>5:7b</w:t>
      </w:r>
    </w:p>
    <w:p>
      <w:pPr/>
      <w:r>
        <w:rPr>
          <w:lang w:val="en_US" w:bidi="en_US"/>
        </w:rPr>
      </w:r>
      <w:r>
        <w:rPr>
          <w:b/>
          <w:lang w:val="en_US" w:bidi="en_US"/>
        </w:rPr>
        <w:t>and do not turn aside from the words of my mouth.</w:t>
      </w:r>
    </w:p>
    <w:p>
      <w:pPr>
        <w:pStyle w:val="ListBullet"/>
        <w:spacing w:line="240" w:lineRule="auto"/>
        <w:ind w:left="720"/>
      </w:pPr>
      <w:r>
        <w:rPr>
          <w:lang w:val="en_US" w:bidi="en_US"/>
        </w:rPr>
      </w:r>
      <w:r>
        <w:rPr>
          <w:lang w:val="en_US" w:bidi="en_US"/>
        </w:rPr>
        <w:t>Do not forget/ignore what I tell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Do not turn your back on what I advise you.</w:t>
      </w:r>
    </w:p>
    <w:p>
      <w:pPr/>
      <w:r>
        <w:rPr>
          <w:lang w:val="en_US" w:bidi="en_US"/>
        </w:rPr>
      </w:r>
      <w:r>
        <w:rPr>
          <w:b/>
          <w:lang w:val="en_US" w:bidi="en_US"/>
        </w:rPr>
        <w:t>do not turn aside from the words of my mouth:</w:t>
      </w:r>
      <w:r>
        <w:rPr>
          <w:lang w:val="en_US" w:bidi="en_US"/>
        </w:rPr>
        <w:t xml:space="preserve"> Other ways to translate </w:t>
      </w:r>
      <w:r>
        <w:rPr>
          <w:i/>
          <w:lang w:val="en_US" w:bidi="en_US"/>
        </w:rPr>
        <w:t>do not turn aside from</w:t>
      </w:r>
      <w:r>
        <w:rPr>
          <w:lang w:val="en_US" w:bidi="en_US"/>
        </w:rPr>
        <w:t xml:space="preserve"> are:</w:t>
      </w:r>
    </w:p>
    <w:p>
      <w:pPr/>
      <w:r>
        <w:rPr>
          <w:lang w:val="en_US" w:bidi="en_US"/>
        </w:rPr>
      </w:r>
      <w:r>
        <w:rPr>
          <w:lang w:val="en_US" w:bidi="en_US"/>
        </w:rPr>
        <w:t>never forget (GNT)</w:t>
      </w:r>
    </w:p>
    <w:p>
      <w:pPr/>
      <w:r>
        <w:rPr>
          <w:lang w:val="en_US" w:bidi="en_US"/>
        </w:rPr>
      </w:r>
      <w:r>
        <w:rPr>
          <w:lang w:val="en_US" w:bidi="en_US"/>
        </w:rPr>
        <w:t>do not ignore (REB)</w:t>
      </w:r>
    </w:p>
    <w:p>
      <w:pPr/>
      <w:r>
        <w:rPr>
          <w:lang w:val="en_US" w:bidi="en_US"/>
        </w:rPr>
      </w:r>
      <w:r>
        <w:rPr>
          <w:lang w:val="en_US" w:bidi="en_US"/>
        </w:rPr>
        <w:t>This command may also be expressed positively. For example:</w:t>
      </w:r>
    </w:p>
    <w:p>
      <w:pPr/>
      <w:r>
        <w:rPr>
          <w:lang w:val="en_US" w:bidi="en_US"/>
        </w:rPr>
      </w:r>
      <w:r>
        <w:rPr>
          <w:lang w:val="en_US" w:bidi="en_US"/>
        </w:rPr>
        <w:t>do everything I say (CEV)</w:t>
      </w:r>
      <w:r>
        <w:rPr>
          <w:lang w:val="en_US" w:bidi="en_US"/>
        </w:rPr>
      </w:r>
      <w:r>
        <w:rPr>
          <w:lang w:val="en_US" w:bidi="en_US"/>
        </w:rPr>
      </w:r>
    </w:p>
    <w:p>
      <w:pPr/>
      <w:r>
        <w:rPr>
          <w:lang w:val="en_US" w:bidi="en_US"/>
        </w:rPr>
      </w:r>
    </w:p>
    <w:p>
      <w:pPr>
        <w:pStyle w:val="Heading2"/>
      </w:pPr>
      <w:r>
        <w:rPr>
          <w:lang w:val="en_US" w:bidi="en_US"/>
        </w:rPr>
        <w:t>Proverbs 5:8</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5:8</w:t>
      </w:r>
    </w:p>
    <w:p>
      <w:pPr/>
      <w:r>
        <w:rPr>
          <w:lang w:val="en_US" w:bidi="en_US"/>
        </w:rPr>
      </w:r>
      <w:r>
        <w:rPr>
          <w:lang w:val="en_US" w:bidi="en_US"/>
        </w:rPr>
        <w:t xml:space="preserve">Notice the parallel parts that are similar in meaning. The first command tells the son what he </w:t>
      </w:r>
      <w:r>
        <w:rPr>
          <w:u w:val="single"/>
          <w:lang w:val="en_US" w:bidi="en_US"/>
        </w:rPr>
        <w:t>should</w:t>
      </w:r>
      <w:r>
        <w:rPr>
          <w:lang w:val="en_US" w:bidi="en_US"/>
        </w:rPr>
        <w:t xml:space="preserve"> do. The parallel command tells him what he </w:t>
      </w:r>
      <w:r>
        <w:rPr>
          <w:u w:val="single"/>
          <w:lang w:val="en_US" w:bidi="en_US"/>
        </w:rPr>
        <w:t>should not</w:t>
      </w:r>
      <w:r>
        <w:rPr>
          <w:lang w:val="en_US" w:bidi="en_US"/>
        </w:rPr>
        <w:t xml:space="preserve"> do.</w:t>
      </w:r>
    </w:p>
    <w:p>
      <w:pPr/>
      <w:r>
        <w:rPr>
          <w:lang w:val="en_US" w:bidi="en_US"/>
        </w:rPr>
      </w:r>
      <w:r>
        <w:rPr>
          <w:vertAlign w:val="superscript"/>
          <w:lang w:val="en_US" w:bidi="en_US"/>
        </w:rPr>
        <w:t>8a</w:t>
      </w:r>
      <w:r>
        <w:rPr>
          <w:lang w:val="en_US" w:bidi="en_US"/>
        </w:rPr>
        <w:t xml:space="preserve"> </w:t>
      </w:r>
      <w:r>
        <w:rPr>
          <w:u w:val="single"/>
          <w:lang w:val="en_US" w:bidi="en_US"/>
        </w:rPr>
        <w:t>Keep your path far from</w:t>
      </w:r>
      <w:r>
        <w:rPr>
          <w:lang w:val="en_US" w:bidi="en_US"/>
        </w:rPr>
        <w:t xml:space="preserve"> </w:t>
      </w:r>
      <w:r>
        <w:rPr>
          <w:b/>
          <w:lang w:val="en_US" w:bidi="en_US"/>
        </w:rPr>
        <w:t>her;</w:t>
      </w:r>
    </w:p>
    <w:p>
      <w:pPr/>
      <w:r>
        <w:rPr>
          <w:lang w:val="en_US" w:bidi="en_US"/>
        </w:rPr>
      </w:r>
      <w:r>
        <w:rPr>
          <w:vertAlign w:val="superscript"/>
          <w:lang w:val="en_US" w:bidi="en_US"/>
        </w:rPr>
        <w:t>8b</w:t>
      </w:r>
      <w:r>
        <w:rPr>
          <w:lang w:val="en_US" w:bidi="en_US"/>
        </w:rPr>
        <w:t xml:space="preserve"> </w:t>
      </w:r>
      <w:r>
        <w:rPr>
          <w:u w:val="single"/>
          <w:lang w:val="en_US" w:bidi="en_US"/>
        </w:rPr>
        <w:t>do not go near</w:t>
      </w:r>
      <w:r>
        <w:rPr>
          <w:lang w:val="en_US" w:bidi="en_US"/>
        </w:rPr>
        <w:t xml:space="preserve"> </w:t>
      </w:r>
      <w:r>
        <w:rPr>
          <w:b/>
          <w:lang w:val="en_US" w:bidi="en_US"/>
        </w:rPr>
        <w:t>the door of her house</w:t>
      </w:r>
      <w:r>
        <w:rPr>
          <w:lang w:val="en_US" w:bidi="en_US"/>
        </w:rPr>
        <w:t>,</w:t>
      </w:r>
    </w:p>
    <w:p>
      <w:pPr>
        <w:pStyle w:val="Heading5"/>
      </w:pPr>
      <w:r>
        <w:rPr>
          <w:lang w:val="en_US" w:bidi="en_US"/>
        </w:rPr>
        <w:t>5:8b</w:t>
      </w:r>
    </w:p>
    <w:p>
      <w:pPr/>
      <w:r>
        <w:rPr>
          <w:lang w:val="en_US" w:bidi="en_US"/>
        </w:rPr>
      </w:r>
      <w:r>
        <w:rPr>
          <w:b/>
          <w:lang w:val="en_US" w:bidi="en_US"/>
        </w:rPr>
        <w:t>do not go near the door of her house,</w:t>
      </w:r>
    </w:p>
    <w:p>
      <w:pPr>
        <w:pStyle w:val="ListBullet"/>
        <w:spacing w:line="240" w:lineRule="auto"/>
        <w:ind w:left="720"/>
      </w:pPr>
      <w:r>
        <w:rPr>
          <w:lang w:val="en_US" w:bidi="en_US"/>
        </w:rPr>
      </w:r>
      <w:r>
        <w:rPr>
          <w:lang w:val="en_US" w:bidi="en_US"/>
        </w:rPr>
        <w:t>Do not even go</w:t>
      </w:r>
      <w:r>
        <w:rPr>
          <w:vertAlign w:val="superscript"/>
          <w:lang w:val="en_US" w:bidi="en_US"/>
        </w:rPr>
        <w:t>(sing)</w:t>
      </w:r>
      <w:r>
        <w:rPr>
          <w:lang w:val="en_US" w:bidi="en_US"/>
        </w:rPr>
        <w:t xml:space="preserve"> near the house where she lives.</w:t>
      </w:r>
    </w:p>
    <w:p>
      <w:pPr>
        <w:pStyle w:val="ListBullet"/>
        <w:spacing w:line="240" w:lineRule="auto"/>
        <w:ind w:left="720"/>
      </w:pPr>
      <w:r>
        <w:rPr>
          <w:lang w:val="en_US" w:bidi="en_US"/>
        </w:rPr>
      </w:r>
      <w:r>
        <w:rPr>
          <w:lang w:val="en_US" w:bidi="en_US"/>
        </w:rPr>
        <w:t>Do not even approach the doorway of her house.</w:t>
      </w:r>
    </w:p>
    <w:p>
      <w:pPr>
        <w:pStyle w:val="Heading5"/>
      </w:pPr>
      <w:r>
        <w:rPr>
          <w:lang w:val="en_US" w:bidi="en_US"/>
        </w:rPr>
        <w:t>5:8a–b</w:t>
      </w:r>
    </w:p>
    <w:p>
      <w:pPr/>
      <w:r>
        <w:rPr>
          <w:lang w:val="en_US" w:bidi="en_US"/>
        </w:rPr>
      </w:r>
      <w:r>
        <w:rPr>
          <w:b/>
          <w:lang w:val="en_US" w:bidi="en_US"/>
        </w:rPr>
        <w:t>Keep your path far from her; do not go near the door of her house:</w:t>
      </w:r>
      <w:r>
        <w:rPr>
          <w:lang w:val="en_US" w:bidi="en_US"/>
        </w:rPr>
        <w:t xml:space="preserve"> The meaning of both of these parallel commands is to stay as far away from an immoral woman as possible. As is common in Hebrew parallelism, the first line speaks in general about staying on a path that is far from the woman. The second line gives a specific location that the son should avoid—the door of her house.</w:t>
      </w:r>
    </w:p>
    <w:p>
      <w:pPr>
        <w:pStyle w:val="Heading5"/>
      </w:pPr>
      <w:r>
        <w:rPr>
          <w:lang w:val="en_US" w:bidi="en_US"/>
        </w:rPr>
        <w:t>5:8a</w:t>
      </w:r>
    </w:p>
    <w:p>
      <w:pPr/>
      <w:r>
        <w:rPr>
          <w:lang w:val="en_US" w:bidi="en_US"/>
        </w:rPr>
      </w:r>
      <w:r>
        <w:rPr>
          <w:b/>
          <w:lang w:val="en_US" w:bidi="en_US"/>
        </w:rPr>
        <w:t>Keep your path far from her;</w:t>
      </w:r>
    </w:p>
    <w:p>
      <w:pPr>
        <w:pStyle w:val="ListBullet"/>
        <w:spacing w:line="240" w:lineRule="auto"/>
        <w:ind w:left="720"/>
      </w:pPr>
      <w:r>
        <w:rPr>
          <w:lang w:val="en_US" w:bidi="en_US"/>
        </w:rPr>
      </w:r>
      <w:r>
        <w:rPr>
          <w:lang w:val="en_US" w:bidi="en_US"/>
        </w:rPr>
        <w:t>Always walk</w:t>
      </w:r>
      <w:r>
        <w:rPr>
          <w:vertAlign w:val="superscript"/>
          <w:lang w:val="en_US" w:bidi="en_US"/>
        </w:rPr>
        <w:t>(sing)</w:t>
      </w:r>
      <w:r>
        <w:rPr>
          <w:lang w:val="en_US" w:bidi="en_US"/>
        </w:rPr>
        <w:t xml:space="preserve"> on a path that leads away from an adulteress.</w:t>
      </w:r>
    </w:p>
    <w:p>
      <w:pPr>
        <w:pStyle w:val="ListBullet"/>
        <w:spacing w:line="240" w:lineRule="auto"/>
        <w:ind w:left="720"/>
      </w:pPr>
      <w:r>
        <w:rPr>
          <w:lang w:val="en_US" w:bidi="en_US"/>
        </w:rPr>
      </w:r>
      <w:r>
        <w:rPr>
          <w:lang w:val="en_US" w:bidi="en_US"/>
        </w:rPr>
        <w:t>Stay as far as possible from a woman like that.</w:t>
      </w:r>
    </w:p>
    <w:p>
      <w:pPr/>
      <w:r>
        <w:rPr>
          <w:lang w:val="en_US" w:bidi="en_US"/>
        </w:rPr>
      </w:r>
      <w:r>
        <w:rPr>
          <w:b/>
          <w:lang w:val="en_US" w:bidi="en_US"/>
        </w:rPr>
        <w:t>Keep your path far from her:</w:t>
      </w:r>
      <w:r>
        <w:rPr>
          <w:lang w:val="en_US" w:bidi="en_US"/>
        </w:rPr>
        <w:t xml:space="preserve"> In Hebrew, this command is more literally “Make far away from her your way.” Some versions keep the figure of traveling on a “path” or “way.” For example:</w:t>
      </w:r>
    </w:p>
    <w:p>
      <w:pPr/>
      <w:r>
        <w:rPr>
          <w:lang w:val="en_US" w:bidi="en_US"/>
        </w:rPr>
      </w:r>
      <w:r>
        <w:rPr>
          <w:lang w:val="en_US" w:bidi="en_US"/>
        </w:rPr>
        <w:t>set your course as far from her as possible (NJB)</w:t>
      </w:r>
    </w:p>
    <w:p>
      <w:pPr/>
      <w:r>
        <w:rPr>
          <w:lang w:val="en_US" w:bidi="en_US"/>
        </w:rPr>
      </w:r>
      <w:r>
        <w:rPr>
          <w:lang w:val="en_US" w:bidi="en_US"/>
        </w:rPr>
        <w:t>Other versions translate the meaning without the figure of speech. For example:</w:t>
      </w:r>
    </w:p>
    <w:p>
      <w:pPr/>
      <w:r>
        <w:rPr>
          <w:lang w:val="en_US" w:bidi="en_US"/>
        </w:rPr>
      </w:r>
      <w:r>
        <w:rPr>
          <w:lang w:val="en_US" w:bidi="en_US"/>
        </w:rPr>
        <w:t>Stay away from such a woman. (NCV)</w:t>
      </w:r>
      <w:r>
        <w:rPr>
          <w:lang w:val="en_US" w:bidi="en_US"/>
        </w:rPr>
      </w:r>
      <w:r>
        <w:rPr>
          <w:lang w:val="en_US" w:bidi="en_US"/>
        </w:rPr>
      </w:r>
    </w:p>
    <w:p>
      <w:pPr/>
      <w:r>
        <w:rPr>
          <w:lang w:val="en_US" w:bidi="en_US"/>
        </w:rPr>
      </w:r>
    </w:p>
    <w:p>
      <w:pPr>
        <w:pStyle w:val="Heading2"/>
      </w:pPr>
      <w:r>
        <w:rPr>
          <w:lang w:val="en_US" w:bidi="en_US"/>
        </w:rPr>
        <w:t>Proverbs 5:9</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5:9–10</w:t>
      </w:r>
    </w:p>
    <w:p>
      <w:pPr/>
      <w:r>
        <w:rPr>
          <w:lang w:val="en_US" w:bidi="en_US"/>
        </w:rPr>
      </w:r>
      <w:r>
        <w:rPr>
          <w:lang w:val="en_US" w:bidi="en_US"/>
        </w:rPr>
        <w:t>Both of these verses begin with a word that the BSB, NIV, and RSV translate as “lest.” This word introduces the bad consequences of not obeying the command in 5:8. The consequences are that the young man will have to give the honor and wealth that he has worked for to others.</w:t>
      </w:r>
    </w:p>
    <w:p>
      <w:pPr/>
      <w:r>
        <w:rPr>
          <w:lang w:val="en_US" w:bidi="en_US"/>
        </w:rPr>
      </w:r>
      <w:r>
        <w:rPr>
          <w:lang w:val="en_US" w:bidi="en_US"/>
        </w:rPr>
        <w:t>The four lines of these two verses are parallel. Notice that the parallel parts “others” and “strangers” in the first line of each verse are plural. The parallel parts “one who is cruel” and “house of a foreigner” in the last line of each verse are singular, though they may refer to a collective group. Although they are more specific than the parallel parts in the first two lines, the text does not identify who these individuals are. See the note on 5:9a–b.</w:t>
      </w:r>
    </w:p>
    <w:p>
      <w:pPr>
        <w:pStyle w:val="Heading5"/>
      </w:pPr>
      <w:r>
        <w:rPr>
          <w:lang w:val="en_US" w:bidi="en_US"/>
        </w:rPr>
        <w:t>5:9</w:t>
      </w:r>
    </w:p>
    <w:p>
      <w:pPr/>
      <w:r>
        <w:rPr>
          <w:lang w:val="en_US" w:bidi="en_US"/>
        </w:rPr>
      </w:r>
      <w:r>
        <w:rPr>
          <w:lang w:val="en_US" w:bidi="en_US"/>
        </w:rPr>
        <w:t>Notice the parallel parts that are similar in meaning. The ESV has been used as the source line for 5:9a, because it follows the recommended interpretation.</w:t>
      </w:r>
    </w:p>
    <w:p>
      <w:pPr/>
      <w:r>
        <w:rPr>
          <w:lang w:val="en_US" w:bidi="en_US"/>
        </w:rPr>
      </w:r>
      <w:r>
        <w:rPr>
          <w:vertAlign w:val="superscript"/>
          <w:lang w:val="en_US" w:bidi="en_US"/>
        </w:rPr>
        <w:t>9a</w:t>
      </w:r>
      <w:r>
        <w:rPr>
          <w:lang w:val="en_US" w:bidi="en_US"/>
        </w:rPr>
        <w:t xml:space="preserve">lest you give </w:t>
      </w:r>
      <w:r>
        <w:rPr>
          <w:u w:val="single"/>
          <w:lang w:val="en_US" w:bidi="en_US"/>
        </w:rPr>
        <w:t>your honor</w:t>
      </w:r>
      <w:r>
        <w:rPr>
          <w:lang w:val="en_US" w:bidi="en_US"/>
        </w:rPr>
        <w:t xml:space="preserve"> </w:t>
      </w:r>
      <w:r>
        <w:rPr>
          <w:b/>
          <w:lang w:val="en_US" w:bidi="en_US"/>
        </w:rPr>
        <w:t>to others</w:t>
      </w:r>
      <w:r>
        <w:rPr>
          <w:lang w:val="en_US" w:bidi="en_US"/>
        </w:rPr>
        <w:t xml:space="preserve"> (ESV)</w:t>
      </w:r>
    </w:p>
    <w:p>
      <w:pPr/>
      <w:r>
        <w:rPr>
          <w:lang w:val="en_US" w:bidi="en_US"/>
        </w:rPr>
      </w:r>
      <w:r>
        <w:rPr>
          <w:vertAlign w:val="superscript"/>
          <w:lang w:val="en_US" w:bidi="en_US"/>
        </w:rPr>
        <w:t>9b</w:t>
      </w:r>
      <w:r>
        <w:rPr>
          <w:lang w:val="en_US" w:bidi="en_US"/>
        </w:rPr>
        <w:t xml:space="preserve">and </w:t>
      </w:r>
      <w:r>
        <w:rPr>
          <w:u w:val="single"/>
          <w:lang w:val="en_US" w:bidi="en_US"/>
        </w:rPr>
        <w:t>your years</w:t>
      </w:r>
      <w:r>
        <w:rPr>
          <w:lang w:val="en_US" w:bidi="en_US"/>
        </w:rPr>
        <w:t xml:space="preserve"> </w:t>
      </w:r>
      <w:r>
        <w:rPr>
          <w:b/>
          <w:lang w:val="en_US" w:bidi="en_US"/>
        </w:rPr>
        <w:t>to one who is cruel;</w:t>
      </w:r>
    </w:p>
    <w:p>
      <w:pPr/>
      <w:r>
        <w:rPr>
          <w:lang w:val="en_US" w:bidi="en_US"/>
        </w:rPr>
      </w:r>
      <w:r>
        <w:rPr>
          <w:lang w:val="en_US" w:bidi="en_US"/>
        </w:rPr>
        <w:t>There is an ellipsis in 5:9b. In some languages, it may be necessary to supply the missing words from 5:9a. For example:</w:t>
      </w:r>
    </w:p>
    <w:p>
      <w:pPr/>
      <w:r>
        <w:rPr>
          <w:lang w:val="en_US" w:bidi="en_US"/>
        </w:rPr>
      </w:r>
      <w:r>
        <w:rPr>
          <w:vertAlign w:val="superscript"/>
          <w:lang w:val="en_US" w:bidi="en_US"/>
        </w:rPr>
        <w:t>9b</w:t>
      </w:r>
      <w:r>
        <w:rPr>
          <w:lang w:val="en_US" w:bidi="en_US"/>
        </w:rPr>
        <w:t xml:space="preserve">and </w:t>
      </w:r>
      <w:r>
        <w:rPr>
          <w:lang w:val="en_US" w:bidi="en_US"/>
        </w:rPr>
        <w:t>lest you give</w:t>
      </w:r>
      <w:r>
        <w:rPr>
          <w:lang w:val="en_US" w:bidi="en_US"/>
        </w:rPr>
        <w:t xml:space="preserve"> </w:t>
      </w:r>
      <w:r>
        <w:rPr>
          <w:u w:val="single"/>
          <w:lang w:val="en_US" w:bidi="en_US"/>
        </w:rPr>
        <w:t>your years</w:t>
      </w:r>
      <w:r>
        <w:rPr>
          <w:lang w:val="en_US" w:bidi="en_US"/>
        </w:rPr>
        <w:t xml:space="preserve"> </w:t>
      </w:r>
      <w:r>
        <w:rPr>
          <w:b/>
          <w:lang w:val="en_US" w:bidi="en_US"/>
        </w:rPr>
        <w:t>to one who is cruel</w:t>
      </w:r>
    </w:p>
    <w:p>
      <w:pPr>
        <w:pStyle w:val="Heading5"/>
      </w:pPr>
      <w:r>
        <w:rPr>
          <w:lang w:val="en_US" w:bidi="en_US"/>
        </w:rPr>
        <w:t>5:9a–b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w:t>
      </w:r>
      <w:r>
        <w:rPr>
          <w:lang w:val="en_US" w:bidi="en_US"/>
        </w:rPr>
        <w:t>enter her house</w:t>
      </w:r>
      <w:r>
        <w:rPr>
          <w:lang w:val="en_US" w:bidi="en_US"/>
        </w:rPr>
        <w:t xml:space="preserve">, then you will be humiliated by surrendering </w:t>
      </w:r>
      <w:r>
        <w:rPr>
          <w:lang w:val="en_US" w:bidi="en_US"/>
        </w:rPr>
        <w:t>what you have gained during</w:t>
      </w:r>
      <w:r>
        <w:rPr>
          <w:lang w:val="en_US" w:bidi="en_US"/>
        </w:rPr>
        <w:t xml:space="preserve"> your life to a person who will be cruel to you.</w:t>
      </w:r>
    </w:p>
    <w:p>
      <w:pPr>
        <w:pStyle w:val="ListBullet"/>
        <w:spacing w:line="240" w:lineRule="auto"/>
        <w:ind w:left="720"/>
      </w:pPr>
      <w:r>
        <w:rPr>
          <w:lang w:val="en_US" w:bidi="en_US"/>
        </w:rPr>
      </w:r>
      <w:r>
        <w:rPr>
          <w:lang w:val="en_US" w:bidi="en_US"/>
        </w:rPr>
        <w:t>Otherwise you will need to give the honor that you have gained during these years to people who have/show no mercy.</w:t>
      </w:r>
    </w:p>
    <w:p>
      <w:pPr/>
      <w:r>
        <w:rPr>
          <w:lang w:val="en_US" w:bidi="en_US"/>
        </w:rPr>
      </w:r>
      <w:r>
        <w:rPr>
          <w:b/>
          <w:lang w:val="en_US" w:bidi="en_US"/>
        </w:rPr>
        <w:t>to others…to one who is cruel:</w:t>
      </w:r>
      <w:r>
        <w:rPr>
          <w:lang w:val="en_US" w:bidi="en_US"/>
        </w:rPr>
        <w:t xml:space="preserve"> These phrases are parallel. They refer to an unidentified person or persons who are cruel, ruthless, without mercy.</w:t>
      </w:r>
      <w:r>
        <w:rPr>
          <w:lang w:val="en_US" w:bidi="en_US"/>
        </w:rPr>
        <w:t>Most scholars think that the cruel person(s) may be: (a) the woman’s husband or other relatives, who demand compensation, or (b) the people to whom the young man owes money. Other possibilities are a judge or the woman’s associates.</w:t>
      </w:r>
      <w:r>
        <w:rPr>
          <w:lang w:val="en_US" w:bidi="en_US"/>
        </w:rPr>
        <w:t xml:space="preserve"> In some languages, keeping the parallel lines may wrongly imply that </w:t>
      </w:r>
      <w:r>
        <w:rPr>
          <w:i/>
          <w:lang w:val="en_US" w:bidi="en_US"/>
        </w:rPr>
        <w:t>others</w:t>
      </w:r>
      <w:r>
        <w:rPr>
          <w:lang w:val="en_US" w:bidi="en_US"/>
        </w:rPr>
        <w:t xml:space="preserve"> and </w:t>
      </w:r>
      <w:r>
        <w:rPr>
          <w:i/>
          <w:lang w:val="en_US" w:bidi="en_US"/>
        </w:rPr>
        <w:t>one who is cruel</w:t>
      </w:r>
      <w:r>
        <w:rPr>
          <w:lang w:val="en_US" w:bidi="en_US"/>
        </w:rPr>
        <w:t xml:space="preserve"> refer to different people. If that is true in your language, you may want to combine and/or reorder the parallel lines. See 5:9a–b (combined/reordered) in the Display for two ways to do this.</w:t>
      </w:r>
    </w:p>
    <w:p>
      <w:pPr>
        <w:pStyle w:val="Heading5"/>
      </w:pPr>
      <w:r>
        <w:rPr>
          <w:lang w:val="en_US" w:bidi="en_US"/>
        </w:rPr>
        <w:t>5:9a</w:t>
      </w:r>
    </w:p>
    <w:p>
      <w:pPr/>
      <w:r>
        <w:rPr>
          <w:lang w:val="en_US" w:bidi="en_US"/>
        </w:rPr>
      </w:r>
      <w:r>
        <w:rPr>
          <w:b/>
          <w:lang w:val="en_US" w:bidi="en_US"/>
        </w:rPr>
        <w:t>lest you concede your vigor to others,</w:t>
      </w:r>
    </w:p>
    <w:p>
      <w:pPr>
        <w:pStyle w:val="ListBullet"/>
        <w:spacing w:line="240" w:lineRule="auto"/>
        <w:ind w:left="720"/>
      </w:pPr>
      <w:r>
        <w:rPr>
          <w:lang w:val="en_US" w:bidi="en_US"/>
        </w:rPr>
      </w:r>
      <w:r>
        <w:rPr>
          <w:lang w:val="en_US" w:bidi="en_US"/>
        </w:rPr>
        <w:t>Otherwise other people will take from you</w:t>
      </w:r>
      <w:r>
        <w:rPr>
          <w:vertAlign w:val="superscript"/>
          <w:lang w:val="en_US" w:bidi="en_US"/>
        </w:rPr>
        <w:t>(sing)</w:t>
      </w:r>
      <w:r>
        <w:rPr>
          <w:lang w:val="en_US" w:bidi="en_US"/>
        </w:rPr>
        <w:t xml:space="preserve"> the things that now give you honor.</w:t>
      </w:r>
    </w:p>
    <w:p>
      <w:pPr>
        <w:pStyle w:val="ListBullet"/>
        <w:spacing w:line="240" w:lineRule="auto"/>
        <w:ind w:left="720"/>
      </w:pPr>
      <w:r>
        <w:rPr>
          <w:lang w:val="en_US" w:bidi="en_US"/>
        </w:rPr>
      </w:r>
      <w:r>
        <w:rPr>
          <w:lang w:val="en_US" w:bidi="en_US"/>
        </w:rPr>
        <w:t xml:space="preserve">If you do not </w:t>
      </w:r>
      <w:r>
        <w:rPr>
          <w:lang w:val="en_US" w:bidi="en_US"/>
        </w:rPr>
        <w:t>do as I advise you</w:t>
      </w:r>
      <w:r>
        <w:rPr>
          <w:lang w:val="en_US" w:bidi="en_US"/>
        </w:rPr>
        <w:t xml:space="preserve">, then you will have to turn over </w:t>
      </w:r>
      <w:r>
        <w:rPr>
          <w:lang w:val="en_US" w:bidi="en_US"/>
        </w:rPr>
        <w:t>the source of</w:t>
      </w:r>
      <w:r>
        <w:rPr>
          <w:lang w:val="en_US" w:bidi="en_US"/>
        </w:rPr>
        <w:t xml:space="preserve"> your honor to other people</w:t>
      </w:r>
    </w:p>
    <w:p>
      <w:pPr/>
      <w:r>
        <w:rPr>
          <w:lang w:val="en_US" w:bidi="en_US"/>
        </w:rPr>
      </w:r>
      <w:r>
        <w:rPr>
          <w:b/>
          <w:lang w:val="en_US" w:bidi="en_US"/>
        </w:rPr>
        <w:t>(ESV) lest you give your honor to others:</w:t>
      </w:r>
      <w:r>
        <w:rPr>
          <w:lang w:val="en_US" w:bidi="en_US"/>
        </w:rPr>
        <w:t xml:space="preserve"> There are two ways to interpret the Hebrew word that the ESV translates here as </w:t>
      </w:r>
      <w:r>
        <w:rPr>
          <w:i/>
          <w:lang w:val="en_US" w:bidi="en_US"/>
        </w:rPr>
        <w:t>your honor</w:t>
      </w:r>
      <w:r>
        <w:rPr>
          <w:lang w:val="en_US" w:bidi="en_US"/>
        </w:rPr>
        <w:t>. It can refer to either honor or (manly) vigor:</w:t>
      </w:r>
    </w:p>
    <w:p>
      <w:pPr>
        <w:pStyle w:val="ListNumber"/>
        <w:numPr>
          <w:ilvl w:val="0"/>
          <w:numId w:val="56"/>
        </w:numPr>
        <w:spacing w:line="240" w:lineRule="auto"/>
        <w:ind w:left="720"/>
      </w:pPr>
      <w:r>
        <w:rPr>
          <w:lang w:val="en_US" w:bidi="en_US"/>
        </w:rPr>
      </w:r>
      <w:r>
        <w:rPr>
          <w:lang w:val="en_US" w:bidi="en_US"/>
        </w:rPr>
        <w:t xml:space="preserve">The word refers to </w:t>
      </w:r>
      <w:r>
        <w:rPr>
          <w:u w:val="single"/>
          <w:lang w:val="en_US" w:bidi="en_US"/>
        </w:rPr>
        <w:t>honor, respect, or reputation</w:t>
      </w:r>
      <w:r>
        <w:rPr>
          <w:lang w:val="en_US" w:bidi="en_US"/>
        </w:rPr>
        <w:t>. For example:</w:t>
      </w:r>
      <w:r>
        <w:rPr>
          <w:lang w:val="en_US" w:bidi="en_US"/>
        </w:rPr>
        <w:t xml:space="preserve">you will surrender your reputation to others (GW) </w:t>
      </w:r>
      <w:r>
        <w:rPr>
          <w:i/>
          <w:lang w:val="en_US" w:bidi="en_US"/>
        </w:rPr>
        <w:t>(NRSV, NJB,</w:t>
      </w:r>
      <w:r>
        <w:rPr>
          <w:i/>
          <w:lang w:val="en_US" w:bidi="en_US"/>
        </w:rPr>
        <w:t>The NJB has “she will hand over your honour to others.” In Hebrew the verb forms for “she will hand over” and “you will hand over” are identical. None of the other English versions consulted has “she” as the subject.</w:t>
      </w:r>
      <w:r>
        <w:rPr>
          <w:i/>
          <w:lang w:val="en_US" w:bidi="en_US"/>
        </w:rPr>
        <w:t xml:space="preserve"> GNT, NLT, GW, ESV)</w:t>
      </w:r>
    </w:p>
    <w:p>
      <w:pPr>
        <w:pStyle w:val="ListNumber"/>
        <w:spacing w:line="240" w:lineRule="auto"/>
        <w:ind w:left="720"/>
      </w:pPr>
      <w:r>
        <w:rPr>
          <w:lang w:val="en_US" w:bidi="en_US"/>
        </w:rPr>
      </w:r>
      <w:r>
        <w:rPr>
          <w:lang w:val="en_US" w:bidi="en_US"/>
        </w:rPr>
        <w:t xml:space="preserve">The word refers to </w:t>
      </w:r>
      <w:r>
        <w:rPr>
          <w:u w:val="single"/>
          <w:lang w:val="en_US" w:bidi="en_US"/>
        </w:rPr>
        <w:t>strength or vigor</w:t>
      </w:r>
      <w:r>
        <w:rPr>
          <w:lang w:val="en_US" w:bidi="en_US"/>
        </w:rPr>
        <w:t>. For example:</w:t>
      </w:r>
      <w:r>
        <w:rPr>
          <w:lang w:val="en_US" w:bidi="en_US"/>
        </w:rPr>
        <w:t xml:space="preserve">you will surrender your vigor to others (REB) </w:t>
      </w:r>
      <w:r>
        <w:rPr>
          <w:i/>
          <w:lang w:val="en_US" w:bidi="en_US"/>
        </w:rPr>
        <w:t>(BSB, NIV, REB, NASB, NJPS, NET)</w:t>
      </w:r>
    </w:p>
    <w:p>
      <w:pPr/>
      <w:r>
        <w:rPr>
          <w:lang w:val="en_US" w:bidi="en_US"/>
        </w:rPr>
      </w:r>
      <w:r>
        <w:rPr>
          <w:lang w:val="en_US" w:bidi="en_US"/>
        </w:rPr>
        <w:t>It is recommended that you follow interpretation (1), along with most commentaries.</w:t>
      </w:r>
      <w:r>
        <w:rPr>
          <w:lang w:val="en_US" w:bidi="en_US"/>
        </w:rPr>
        <w:t xml:space="preserve">According to TWOT (#482a), </w:t>
      </w:r>
      <w:r>
        <w:rPr>
          <w:i/>
          <w:lang w:val="en_US" w:bidi="en_US"/>
        </w:rPr>
        <w:t>hod</w:t>
      </w:r>
      <w:r>
        <w:rPr>
          <w:lang w:val="en_US" w:bidi="en_US"/>
        </w:rPr>
        <w:t xml:space="preserve"> is used predominantly of God’s majesty, splendor, or glory. When used of man, the terms honor and vigor are more appropriate. Toy (page 108) and Whybray (page 88) understand the Hebrew word to refer to honor that results from wealth. McKane, Murphy, Waltke, and UBS also follow interpretation (1). Ross and Fox follow interpretation (2). Ross (page 928) understands vigor in the sense of health, and Fox (page 194) prefers the idea of youthful sexual vigor.</w:t>
      </w:r>
      <w:r>
        <w:rPr>
          <w:lang w:val="en_US" w:bidi="en_US"/>
        </w:rPr>
        <w:t xml:space="preserve"> “Honor” may be a figure of speech that represents the source of the young man’s honor. His honor or reputation could come from his wealth or from the children that he would be forced to turn over to others. Since there are different interpretations as to the source of his honor, it is recommended that you not specify a particular source.</w:t>
      </w:r>
    </w:p>
    <w:p>
      <w:pPr>
        <w:pStyle w:val="Heading5"/>
      </w:pPr>
      <w:r>
        <w:rPr>
          <w:lang w:val="en_US" w:bidi="en_US"/>
        </w:rPr>
        <w:t>5:9b</w:t>
      </w:r>
    </w:p>
    <w:p>
      <w:pPr/>
      <w:r>
        <w:rPr>
          <w:lang w:val="en_US" w:bidi="en_US"/>
        </w:rPr>
      </w:r>
      <w:r>
        <w:rPr>
          <w:b/>
          <w:lang w:val="en_US" w:bidi="en_US"/>
        </w:rPr>
        <w:t>and your years to one who is cruel;</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have to give to a merciless person </w:t>
      </w:r>
      <w:r>
        <w:rPr>
          <w:lang w:val="en_US" w:bidi="en_US"/>
        </w:rPr>
        <w:t>what you have gained during</w:t>
      </w:r>
      <w:r>
        <w:rPr>
          <w:lang w:val="en_US" w:bidi="en_US"/>
        </w:rPr>
        <w:t xml:space="preserve"> your life.</w:t>
      </w:r>
    </w:p>
    <w:p>
      <w:pPr>
        <w:pStyle w:val="ListBullet"/>
        <w:spacing w:line="240" w:lineRule="auto"/>
        <w:ind w:left="720"/>
      </w:pPr>
      <w:r>
        <w:rPr>
          <w:lang w:val="en_US" w:bidi="en_US"/>
        </w:rPr>
      </w:r>
      <w:r>
        <w:rPr>
          <w:lang w:val="en_US" w:bidi="en_US"/>
        </w:rPr>
        <w:t xml:space="preserve">who will show you no pity. These people will take </w:t>
      </w:r>
      <w:r>
        <w:rPr>
          <w:lang w:val="en_US" w:bidi="en_US"/>
        </w:rPr>
        <w:t>what you have earned during</w:t>
      </w:r>
      <w:r>
        <w:rPr>
          <w:lang w:val="en_US" w:bidi="en_US"/>
        </w:rPr>
        <w:t xml:space="preserve"> the </w:t>
      </w:r>
      <w:r>
        <w:rPr>
          <w:lang w:val="en_US" w:bidi="en_US"/>
        </w:rPr>
        <w:t>best</w:t>
      </w:r>
      <w:r>
        <w:rPr>
          <w:lang w:val="en_US" w:bidi="en_US"/>
        </w:rPr>
        <w:t xml:space="preserve"> years of your life.</w:t>
      </w:r>
    </w:p>
    <w:p>
      <w:pPr/>
      <w:r>
        <w:rPr>
          <w:lang w:val="en_US" w:bidi="en_US"/>
        </w:rPr>
      </w:r>
      <w:r>
        <w:rPr>
          <w:b/>
          <w:lang w:val="en_US" w:bidi="en_US"/>
        </w:rPr>
        <w:t>and your years:</w:t>
      </w:r>
      <w:r>
        <w:rPr>
          <w:lang w:val="en_US" w:bidi="en_US"/>
        </w:rPr>
        <w:t xml:space="preserve"> This phrase is probably a figure of speech (metonymy) that represents what the young man would produce or earn during his best years, when he is in the prime of life.</w:t>
      </w:r>
      <w:r>
        <w:rPr>
          <w:lang w:val="en_US" w:bidi="en_US"/>
        </w:rPr>
        <w:t>Fox (page 195) and Ross (page 928). Whybray (pages 87–88) and Toy (page 109) both argue against the interpretation that “give…your years” refers to an early death, because it does not fit the context of financial loss and public humiliation.</w:t>
      </w:r>
      <w:r>
        <w:rPr>
          <w:lang w:val="en_US" w:bidi="en_US"/>
        </w:rPr>
        <w:t xml:space="preserve"> Other ways to translate this phrase are:</w:t>
      </w:r>
    </w:p>
    <w:p>
      <w:pPr/>
      <w:r>
        <w:rPr>
          <w:lang w:val="en_US" w:bidi="en_US"/>
        </w:rPr>
      </w:r>
      <w:r>
        <w:rPr>
          <w:lang w:val="en_US" w:bidi="en_US"/>
        </w:rPr>
        <w:t>everything you have achieved in life (NLT96)</w:t>
      </w:r>
    </w:p>
    <w:p>
      <w:pPr/>
      <w:r>
        <w:rPr>
          <w:lang w:val="en_US" w:bidi="en_US"/>
        </w:rPr>
      </w:r>
      <w:r>
        <w:rPr>
          <w:lang w:val="en_US" w:bidi="en_US"/>
        </w:rPr>
        <w:t>what you have gained during the best years of your life</w:t>
      </w:r>
      <w:r>
        <w:rPr>
          <w:lang w:val="en_US" w:bidi="en_US"/>
        </w:rPr>
      </w:r>
      <w:r>
        <w:rPr>
          <w:lang w:val="en_US" w:bidi="en_US"/>
        </w:rPr>
      </w:r>
    </w:p>
    <w:p>
      <w:pPr/>
      <w:r>
        <w:rPr>
          <w:lang w:val="en_US" w:bidi="en_US"/>
        </w:rPr>
      </w:r>
    </w:p>
    <w:p>
      <w:pPr>
        <w:pStyle w:val="Heading2"/>
      </w:pPr>
      <w:r>
        <w:rPr>
          <w:lang w:val="en_US" w:bidi="en_US"/>
        </w:rPr>
        <w:t>Proverbs 5:10</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5:10</w:t>
      </w:r>
    </w:p>
    <w:p>
      <w:pPr/>
      <w:r>
        <w:rPr>
          <w:lang w:val="en_US" w:bidi="en_US"/>
        </w:rPr>
      </w:r>
      <w:r>
        <w:rPr>
          <w:lang w:val="en_US" w:bidi="en_US"/>
        </w:rPr>
        <w:t>Notice the parallel parts that are similar in meaning. These parts are arranged in the form of a chiasm. The parts in 5:10b occur in the opposite order from the parallel parts in 5:10a.</w:t>
      </w:r>
    </w:p>
    <w:p>
      <w:pPr/>
      <w:r>
        <w:rPr>
          <w:lang w:val="en_US" w:bidi="en_US"/>
        </w:rPr>
      </w:r>
      <w:r>
        <w:rPr>
          <w:vertAlign w:val="superscript"/>
          <w:lang w:val="en_US" w:bidi="en_US"/>
        </w:rPr>
        <w:t>10a</w:t>
      </w:r>
      <w:r>
        <w:rPr>
          <w:lang w:val="en_US" w:bidi="en_US"/>
        </w:rPr>
        <w:t xml:space="preserve">lest </w:t>
      </w:r>
      <w:r>
        <w:rPr>
          <w:u w:val="single"/>
          <w:lang w:val="en_US" w:bidi="en_US"/>
        </w:rPr>
        <w:t>strangers</w:t>
      </w:r>
      <w:r>
        <w:rPr>
          <w:lang w:val="en_US" w:bidi="en_US"/>
        </w:rPr>
        <w:t xml:space="preserve"> </w:t>
      </w:r>
      <w:r>
        <w:rPr>
          <w:b/>
          <w:lang w:val="en_US" w:bidi="en_US"/>
        </w:rPr>
        <w:t>feast on your wealth,</w:t>
      </w:r>
    </w:p>
    <w:p>
      <w:pPr/>
      <w:r>
        <w:rPr>
          <w:lang w:val="en_US" w:bidi="en_US"/>
        </w:rPr>
      </w:r>
      <w:r>
        <w:rPr>
          <w:vertAlign w:val="superscript"/>
          <w:lang w:val="en_US" w:bidi="en_US"/>
        </w:rPr>
        <w:t>10b</w:t>
      </w:r>
      <w:r>
        <w:rPr>
          <w:lang w:val="en_US" w:bidi="en_US"/>
        </w:rPr>
        <w:t xml:space="preserve">and </w:t>
      </w:r>
      <w:r>
        <w:rPr>
          <w:b/>
          <w:lang w:val="en_US" w:bidi="en_US"/>
        </w:rPr>
        <w:t>your labors enrich</w:t>
      </w:r>
      <w:r>
        <w:rPr>
          <w:lang w:val="en_US" w:bidi="en_US"/>
        </w:rPr>
        <w:t xml:space="preserve"> </w:t>
      </w:r>
      <w:r>
        <w:rPr>
          <w:u w:val="single"/>
          <w:lang w:val="en_US" w:bidi="en_US"/>
        </w:rPr>
        <w:t>the house of a foreigner</w:t>
      </w:r>
      <w:r>
        <w:rPr>
          <w:lang w:val="en_US" w:bidi="en_US"/>
        </w:rPr>
        <w:t>.</w:t>
      </w:r>
    </w:p>
    <w:p>
      <w:pPr/>
      <w:r>
        <w:rPr>
          <w:lang w:val="en_US" w:bidi="en_US"/>
        </w:rPr>
      </w:r>
      <w:r>
        <w:rPr>
          <w:lang w:val="en_US" w:bidi="en_US"/>
        </w:rPr>
        <w:t>There is an ellipsis in 5:10b. In some languages, it may be necessary to supply the missing word from 5:10a. For example:</w:t>
      </w:r>
    </w:p>
    <w:p>
      <w:pPr/>
      <w:r>
        <w:rPr>
          <w:lang w:val="en_US" w:bidi="en_US"/>
        </w:rPr>
      </w:r>
      <w:r>
        <w:rPr>
          <w:vertAlign w:val="superscript"/>
          <w:lang w:val="en_US" w:bidi="en_US"/>
        </w:rPr>
        <w:t>10b</w:t>
      </w:r>
      <w:r>
        <w:rPr>
          <w:lang w:val="en_US" w:bidi="en_US"/>
        </w:rPr>
        <w:t xml:space="preserve">and </w:t>
      </w:r>
      <w:r>
        <w:rPr>
          <w:lang w:val="en_US" w:bidi="en_US"/>
        </w:rPr>
        <w:t>lest</w:t>
      </w:r>
      <w:r>
        <w:rPr>
          <w:lang w:val="en_US" w:bidi="en_US"/>
        </w:rPr>
        <w:t xml:space="preserve"> </w:t>
      </w:r>
      <w:r>
        <w:rPr>
          <w:b/>
          <w:lang w:val="en_US" w:bidi="en_US"/>
        </w:rPr>
        <w:t>your labors enrich</w:t>
      </w:r>
      <w:r>
        <w:rPr>
          <w:lang w:val="en_US" w:bidi="en_US"/>
        </w:rPr>
        <w:t xml:space="preserve"> </w:t>
      </w:r>
      <w:r>
        <w:rPr>
          <w:u w:val="single"/>
          <w:lang w:val="en_US" w:bidi="en_US"/>
        </w:rPr>
        <w:t>the house of a foreigner.</w:t>
      </w:r>
    </w:p>
    <w:p>
      <w:pPr>
        <w:pStyle w:val="Heading5"/>
      </w:pPr>
      <w:r>
        <w:rPr>
          <w:lang w:val="en_US" w:bidi="en_US"/>
        </w:rPr>
        <w:t>5:10a–b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Yes, people in a family that you</w:t>
      </w:r>
      <w:r>
        <w:rPr>
          <w:vertAlign w:val="superscript"/>
          <w:lang w:val="en_US" w:bidi="en_US"/>
        </w:rPr>
        <w:t>(sing)</w:t>
      </w:r>
      <w:r>
        <w:rPr>
          <w:lang w:val="en_US" w:bidi="en_US"/>
        </w:rPr>
        <w:t xml:space="preserve"> do not even know will enjoy the wealth that you have worked for.</w:t>
      </w:r>
    </w:p>
    <w:p>
      <w:pPr/>
      <w:r>
        <w:rPr>
          <w:lang w:val="en_US" w:bidi="en_US"/>
        </w:rPr>
      </w:r>
      <w:r>
        <w:rPr>
          <w:b/>
          <w:lang w:val="en_US" w:bidi="en_US"/>
        </w:rPr>
        <w:t>strangers…the house of a foreigner:</w:t>
      </w:r>
      <w:r>
        <w:rPr>
          <w:lang w:val="en_US" w:bidi="en_US"/>
        </w:rPr>
        <w:t xml:space="preserve"> The </w:t>
      </w:r>
      <w:r>
        <w:rPr>
          <w:i/>
          <w:lang w:val="en_US" w:bidi="en_US"/>
        </w:rPr>
        <w:t>house of a foreigner</w:t>
      </w:r>
      <w:r>
        <w:rPr>
          <w:lang w:val="en_US" w:bidi="en_US"/>
        </w:rPr>
        <w:t xml:space="preserve"> is parallel to </w:t>
      </w:r>
      <w:r>
        <w:rPr>
          <w:i/>
          <w:lang w:val="en_US" w:bidi="en_US"/>
        </w:rPr>
        <w:t>strangers</w:t>
      </w:r>
      <w:r>
        <w:rPr>
          <w:lang w:val="en_US" w:bidi="en_US"/>
        </w:rPr>
        <w:t xml:space="preserve"> and probably refers to the family or household of that person or persons.</w:t>
      </w:r>
    </w:p>
    <w:p>
      <w:pPr>
        <w:pStyle w:val="Heading5"/>
      </w:pPr>
      <w:r>
        <w:rPr>
          <w:lang w:val="en_US" w:bidi="en_US"/>
        </w:rPr>
        <w:t>5:10a</w:t>
      </w:r>
    </w:p>
    <w:p>
      <w:pPr/>
      <w:r>
        <w:rPr>
          <w:lang w:val="en_US" w:bidi="en_US"/>
        </w:rPr>
      </w:r>
      <w:r>
        <w:rPr>
          <w:b/>
          <w:lang w:val="en_US" w:bidi="en_US"/>
        </w:rPr>
        <w:t>lest strangers feast on your wealth,</w:t>
      </w:r>
    </w:p>
    <w:p>
      <w:pPr>
        <w:pStyle w:val="ListBullet"/>
        <w:spacing w:line="240" w:lineRule="auto"/>
        <w:ind w:left="720"/>
      </w:pPr>
      <w:r>
        <w:rPr>
          <w:lang w:val="en_US" w:bidi="en_US"/>
        </w:rPr>
      </w:r>
      <w:r>
        <w:rPr>
          <w:lang w:val="en_US" w:bidi="en_US"/>
        </w:rPr>
        <w:t>Strangers will enjoy your</w:t>
      </w:r>
      <w:r>
        <w:rPr>
          <w:vertAlign w:val="superscript"/>
          <w:lang w:val="en_US" w:bidi="en_US"/>
        </w:rPr>
        <w:t>(sing)</w:t>
      </w:r>
      <w:r>
        <w:rPr>
          <w:lang w:val="en_US" w:bidi="en_US"/>
        </w:rPr>
        <w:t xml:space="preserve"> money and other possessions.</w:t>
      </w:r>
    </w:p>
    <w:p>
      <w:pPr>
        <w:pStyle w:val="ListBullet"/>
        <w:spacing w:line="240" w:lineRule="auto"/>
        <w:ind w:left="720"/>
      </w:pPr>
      <w:r>
        <w:rPr>
          <w:lang w:val="en_US" w:bidi="en_US"/>
        </w:rPr>
      </w:r>
      <w:r>
        <w:rPr>
          <w:lang w:val="en_US" w:bidi="en_US"/>
        </w:rPr>
        <w:t>In this way,</w:t>
      </w:r>
      <w:r>
        <w:rPr>
          <w:lang w:val="en_US" w:bidi="en_US"/>
        </w:rPr>
        <w:t xml:space="preserve"> people that you do not know will take your wealth,</w:t>
      </w:r>
    </w:p>
    <w:p>
      <w:pPr/>
      <w:r>
        <w:rPr>
          <w:lang w:val="en_US" w:bidi="en_US"/>
        </w:rPr>
      </w:r>
      <w:r>
        <w:rPr>
          <w:b/>
          <w:lang w:val="en_US" w:bidi="en_US"/>
        </w:rPr>
        <w:t>feast on your wealth:</w:t>
      </w:r>
      <w:r>
        <w:rPr>
          <w:lang w:val="en_US" w:bidi="en_US"/>
        </w:rPr>
        <w:t xml:space="preserve"> In some languages, it is not natural to speak figuratively of “feasting” on someone’s wealth. If that is true in your language, it may be better to translate this phrase without using a figure of speech. For example:</w:t>
      </w:r>
    </w:p>
    <w:p>
      <w:pPr/>
      <w:r>
        <w:rPr>
          <w:lang w:val="en_US" w:bidi="en_US"/>
        </w:rPr>
      </w:r>
      <w:r>
        <w:rPr>
          <w:lang w:val="en_US" w:bidi="en_US"/>
        </w:rPr>
        <w:t>enjoy your wealth (NCV)</w:t>
      </w:r>
    </w:p>
    <w:p>
      <w:pPr/>
      <w:r>
        <w:rPr>
          <w:lang w:val="en_US" w:bidi="en_US"/>
        </w:rPr>
      </w:r>
      <w:r>
        <w:rPr>
          <w:lang w:val="en_US" w:bidi="en_US"/>
        </w:rPr>
        <w:t>take all your wealth (GNT)</w:t>
      </w:r>
    </w:p>
    <w:p>
      <w:pPr>
        <w:pStyle w:val="Heading5"/>
      </w:pPr>
      <w:r>
        <w:rPr>
          <w:lang w:val="en_US" w:bidi="en_US"/>
        </w:rPr>
        <w:t>5:10b</w:t>
      </w:r>
    </w:p>
    <w:p>
      <w:pPr/>
      <w:r>
        <w:rPr>
          <w:lang w:val="en_US" w:bidi="en_US"/>
        </w:rPr>
      </w:r>
      <w:r>
        <w:rPr>
          <w:b/>
          <w:lang w:val="en_US" w:bidi="en_US"/>
        </w:rPr>
        <w:t>and your labors enrich the house of a foreigner.</w:t>
      </w:r>
    </w:p>
    <w:p>
      <w:pPr>
        <w:pStyle w:val="ListBullet"/>
        <w:spacing w:line="240" w:lineRule="auto"/>
        <w:ind w:left="720"/>
      </w:pPr>
      <w:r>
        <w:rPr>
          <w:lang w:val="en_US" w:bidi="en_US"/>
        </w:rPr>
      </w:r>
      <w:r>
        <w:rPr>
          <w:lang w:val="en_US" w:bidi="en_US"/>
        </w:rPr>
        <w:t xml:space="preserve">Yes, </w:t>
      </w:r>
      <w:r>
        <w:rPr>
          <w:lang w:val="en_US" w:bidi="en_US"/>
        </w:rPr>
        <w:t>the results</w:t>
      </w:r>
      <w:r>
        <w:rPr>
          <w:lang w:val="en_US" w:bidi="en_US"/>
        </w:rPr>
        <w:t xml:space="preserve"> of your</w:t>
      </w:r>
      <w:r>
        <w:rPr>
          <w:vertAlign w:val="superscript"/>
          <w:lang w:val="en_US" w:bidi="en_US"/>
        </w:rPr>
        <w:t>(sing)</w:t>
      </w:r>
      <w:r>
        <w:rPr>
          <w:lang w:val="en_US" w:bidi="en_US"/>
        </w:rPr>
        <w:t xml:space="preserve"> labor will benefit the members of a different household.</w:t>
      </w:r>
    </w:p>
    <w:p>
      <w:pPr>
        <w:pStyle w:val="ListBullet"/>
        <w:spacing w:line="240" w:lineRule="auto"/>
        <w:ind w:left="720"/>
      </w:pPr>
      <w:r>
        <w:rPr>
          <w:lang w:val="en_US" w:bidi="en_US"/>
        </w:rPr>
      </w:r>
      <w:r>
        <w:rPr>
          <w:lang w:val="en_US" w:bidi="en_US"/>
        </w:rPr>
        <w:t>and they will enjoy everything that you have worked so hard for.</w:t>
      </w:r>
    </w:p>
    <w:p>
      <w:pPr/>
      <w:r>
        <w:rPr>
          <w:lang w:val="en_US" w:bidi="en_US"/>
        </w:rPr>
      </w:r>
      <w:r>
        <w:rPr>
          <w:b/>
          <w:lang w:val="en_US" w:bidi="en_US"/>
        </w:rPr>
        <w:t>your labors:</w:t>
      </w:r>
      <w:r>
        <w:rPr>
          <w:lang w:val="en_US" w:bidi="en_US"/>
        </w:rPr>
        <w:t xml:space="preserve"> The phrase </w:t>
      </w:r>
      <w:r>
        <w:rPr>
          <w:i/>
          <w:lang w:val="en_US" w:bidi="en_US"/>
        </w:rPr>
        <w:t>your labors</w:t>
      </w:r>
      <w:r>
        <w:rPr>
          <w:lang w:val="en_US" w:bidi="en_US"/>
        </w:rPr>
        <w:t xml:space="preserve"> is parallel to “your wealth.” It is a figure of speech (metonymy) in which labor represents the wealth that the young man will earn through working. One way to express this idea is:</w:t>
      </w:r>
    </w:p>
    <w:p>
      <w:pPr/>
      <w:r>
        <w:rPr>
          <w:lang w:val="en_US" w:bidi="en_US"/>
        </w:rPr>
      </w:r>
      <w:r>
        <w:rPr>
          <w:lang w:val="en_US" w:bidi="en_US"/>
        </w:rPr>
        <w:t>what you worked so hard for will go to someone else (NCV)</w:t>
      </w:r>
    </w:p>
    <w:p>
      <w:pPr>
        <w:pStyle w:val="Heading6"/>
      </w:pPr>
      <w:r>
        <w:rPr>
          <w:b/>
          <w:lang w:val="en_US" w:bidi="en_US"/>
        </w:rPr>
        <w:t>General Comment on 5:10a–b</w:t>
      </w:r>
    </w:p>
    <w:p>
      <w:pPr/>
      <w:r>
        <w:rPr>
          <w:lang w:val="en_US" w:bidi="en_US"/>
        </w:rPr>
      </w:r>
      <w:r>
        <w:rPr>
          <w:lang w:val="en_US" w:bidi="en_US"/>
        </w:rPr>
        <w:t>In some languages, it may be more natural to combine and/or reorder the parallel parts. See the Display for 5:10a–b (combined/reordered).</w:t>
      </w:r>
      <w:r>
        <w:rPr>
          <w:lang w:val="en_US" w:bidi="en_US"/>
        </w:rPr>
      </w:r>
      <w:r>
        <w:rPr>
          <w:lang w:val="en_US" w:bidi="en_US"/>
        </w:rPr>
      </w:r>
    </w:p>
    <w:p>
      <w:pPr/>
      <w:r>
        <w:rPr>
          <w:lang w:val="en_US" w:bidi="en_US"/>
        </w:rPr>
      </w:r>
    </w:p>
    <w:p>
      <w:pPr>
        <w:pStyle w:val="Heading2"/>
      </w:pPr>
      <w:r>
        <w:rPr>
          <w:lang w:val="en_US" w:bidi="en_US"/>
        </w:rPr>
        <w:t>Proverbs 5:11</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5:11</w:t>
      </w:r>
    </w:p>
    <w:p>
      <w:pPr/>
      <w:r>
        <w:rPr>
          <w:lang w:val="en_US" w:bidi="en_US"/>
        </w:rPr>
      </w:r>
      <w:r>
        <w:rPr>
          <w:lang w:val="en_US" w:bidi="en_US"/>
        </w:rPr>
        <w:t>This verse contains two parallel statements that describe when “you will groan.”</w:t>
      </w:r>
    </w:p>
    <w:p>
      <w:pPr/>
      <w:r>
        <w:rPr>
          <w:lang w:val="en_US" w:bidi="en_US"/>
        </w:rPr>
      </w:r>
      <w:r>
        <w:rPr>
          <w:vertAlign w:val="superscript"/>
          <w:lang w:val="en_US" w:bidi="en_US"/>
        </w:rPr>
        <w:t>11a</w:t>
      </w:r>
      <w:r>
        <w:rPr>
          <w:lang w:val="en_US" w:bidi="en_US"/>
        </w:rPr>
        <w:t xml:space="preserve"> </w:t>
      </w:r>
      <w:r>
        <w:rPr>
          <w:u w:val="single"/>
          <w:lang w:val="en_US" w:bidi="en_US"/>
        </w:rPr>
        <w:t>At the end of your life</w:t>
      </w:r>
      <w:r>
        <w:rPr>
          <w:lang w:val="en_US" w:bidi="en_US"/>
        </w:rPr>
        <w:t xml:space="preserve"> you will groan</w:t>
      </w:r>
    </w:p>
    <w:p>
      <w:pPr/>
      <w:r>
        <w:rPr>
          <w:lang w:val="en_US" w:bidi="en_US"/>
        </w:rPr>
      </w:r>
      <w:r>
        <w:rPr>
          <w:vertAlign w:val="superscript"/>
          <w:lang w:val="en_US" w:bidi="en_US"/>
        </w:rPr>
        <w:t>11b</w:t>
      </w:r>
      <w:r>
        <w:rPr>
          <w:lang w:val="en_US" w:bidi="en_US"/>
        </w:rPr>
        <w:t xml:space="preserve"> </w:t>
      </w:r>
      <w:r>
        <w:rPr>
          <w:u w:val="single"/>
          <w:lang w:val="en_US" w:bidi="en_US"/>
        </w:rPr>
        <w:t>when your flesh and your body are spent,</w:t>
      </w:r>
    </w:p>
    <w:p>
      <w:pPr>
        <w:pStyle w:val="Heading5"/>
      </w:pPr>
      <w:r>
        <w:rPr>
          <w:lang w:val="en_US" w:bidi="en_US"/>
        </w:rPr>
        <w:t>5:11a–b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Then, when your</w:t>
      </w:r>
      <w:r>
        <w:rPr>
          <w:vertAlign w:val="superscript"/>
          <w:lang w:val="en_US" w:bidi="en_US"/>
        </w:rPr>
        <w:t>(sing)</w:t>
      </w:r>
      <w:r>
        <w:rPr>
          <w:lang w:val="en_US" w:bidi="en_US"/>
        </w:rPr>
        <w:t xml:space="preserve"> end is approaching and you are totally weak and exhausted, you will groan,</w:t>
      </w:r>
    </w:p>
    <w:p>
      <w:pPr>
        <w:pStyle w:val="ListBullet"/>
        <w:spacing w:line="240" w:lineRule="auto"/>
        <w:ind w:left="720"/>
      </w:pPr>
      <w:r>
        <w:rPr>
          <w:lang w:val="en_US" w:bidi="en_US"/>
        </w:rPr>
      </w:r>
      <w:r>
        <w:rPr>
          <w:lang w:val="en_US" w:bidi="en_US"/>
        </w:rPr>
        <w:t xml:space="preserve">When your time to die is near and </w:t>
      </w:r>
      <w:r>
        <w:rPr>
          <w:lang w:val="en_US" w:bidi="en_US"/>
        </w:rPr>
        <w:t>sickness has</w:t>
      </w:r>
      <w:r>
        <w:rPr>
          <w:lang w:val="en_US" w:bidi="en_US"/>
        </w:rPr>
        <w:t xml:space="preserve"> completely weakened your body, you will groan,</w:t>
      </w:r>
    </w:p>
    <w:p>
      <w:pPr/>
      <w:r>
        <w:rPr>
          <w:lang w:val="en_US" w:bidi="en_US"/>
        </w:rPr>
      </w:r>
      <w:r>
        <w:rPr>
          <w:b/>
          <w:lang w:val="en_US" w:bidi="en_US"/>
        </w:rPr>
        <w:t>At the end of your life…when your flesh and your body are spent:</w:t>
      </w:r>
      <w:r>
        <w:rPr>
          <w:lang w:val="en_US" w:bidi="en_US"/>
        </w:rPr>
        <w:t xml:space="preserve"> In Hebrew, the first of these two parallel time phrases is literally “at your end/afterward.” Some scholars think that this refers to the end of the young man’s relationship with the adulteress, after he has lost his wealth. But almost all versions understand it to refer to the time when a person is about to die.</w:t>
      </w:r>
      <w:r>
        <w:rPr>
          <w:i/>
          <w:lang w:val="en_US" w:bidi="en_US"/>
        </w:rPr>
        <w:t>At the end of your life</w:t>
      </w:r>
      <w:r>
        <w:rPr>
          <w:lang w:val="en_US" w:bidi="en_US"/>
        </w:rPr>
        <w:t xml:space="preserve"> is literally “at/in your end/aftertime.” Several scholars point out that this expression does not necessarily refer to the end of a person’s life, but that it may refer here to the time following the young man’s loss of wealth, the end of the affair (Toy, Murphy, Whybray, Waltke). However, Fox (page 197) points out that the next clause clearly speaks of “wasting away from disease, and 5:23 too speaks of his imminent death.” Most versions also understand this as referring to the time period preceding death.</w:t>
      </w:r>
      <w:r>
        <w:rPr>
          <w:lang w:val="en_US" w:bidi="en_US"/>
        </w:rPr>
        <w:t xml:space="preserve"> For example:</w:t>
      </w:r>
    </w:p>
    <w:p>
      <w:pPr/>
      <w:r>
        <w:rPr>
          <w:lang w:val="en_US" w:bidi="en_US"/>
        </w:rPr>
      </w:r>
      <w:r>
        <w:rPr>
          <w:lang w:val="en_US" w:bidi="en_US"/>
        </w:rPr>
        <w:t>on your deathbed (GNT)</w:t>
      </w:r>
    </w:p>
    <w:p>
      <w:pPr/>
      <w:r>
        <w:rPr>
          <w:lang w:val="en_US" w:bidi="en_US"/>
        </w:rPr>
      </w:r>
      <w:r>
        <w:rPr>
          <w:lang w:val="en_US" w:bidi="en_US"/>
        </w:rPr>
        <w:t xml:space="preserve">In the parallel phrase, the person is described as sick and worn out. The Hebrew verb that the BSB translates here as </w:t>
      </w:r>
      <w:r>
        <w:rPr>
          <w:i/>
          <w:lang w:val="en_US" w:bidi="en_US"/>
        </w:rPr>
        <w:t>spent</w:t>
      </w:r>
      <w:r>
        <w:rPr>
          <w:lang w:val="en_US" w:bidi="en_US"/>
        </w:rPr>
        <w:t xml:space="preserve"> indicates that the person’s body is completely wasted away or exhausted, either by disease or labor.</w:t>
      </w:r>
      <w:r>
        <w:rPr>
          <w:lang w:val="en_US" w:bidi="en_US"/>
        </w:rPr>
        <w:t>Whybray (page 88) describes this as a “state of starvation,” Ross (page 928) as complete exhaustion, but several versions indicate the results of disease (NCV, NLT, GNT). Fox (page 197) says this refers to disease, perhaps venereal disease. According to him, various such diseases were known in the Near East. The symptoms of one included “fever, weariness, slackness of flesh, loss of appetite…” However, Waltke (page 314) says the wasting away was due to hard labor.</w:t>
      </w:r>
      <w:r>
        <w:rPr>
          <w:lang w:val="en_US" w:bidi="en_US"/>
        </w:rPr>
        <w:t xml:space="preserve"> The phrase </w:t>
      </w:r>
      <w:r>
        <w:rPr>
          <w:i/>
          <w:lang w:val="en_US" w:bidi="en_US"/>
        </w:rPr>
        <w:t>your flesh and your body</w:t>
      </w:r>
      <w:r>
        <w:rPr>
          <w:lang w:val="en_US" w:bidi="en_US"/>
        </w:rPr>
        <w:t xml:space="preserve"> indicates that the person’s whole body is affected.</w:t>
      </w:r>
    </w:p>
    <w:p>
      <w:pPr/>
      <w:r>
        <w:rPr>
          <w:lang w:val="en_US" w:bidi="en_US"/>
        </w:rPr>
      </w:r>
      <w:r>
        <w:rPr>
          <w:lang w:val="en_US" w:bidi="en_US"/>
        </w:rPr>
        <w:t>In some languages, if more than one time phrase is used to describe an event, the time phrases must be listed together. In such languages, the time phrases in these two lines may need to be reordered. For example, the NCV puts both expressions at the end of the verse:</w:t>
      </w:r>
    </w:p>
    <w:p>
      <w:pPr/>
      <w:r>
        <w:rPr>
          <w:lang w:val="en_US" w:bidi="en_US"/>
        </w:rPr>
      </w:r>
      <w:r>
        <w:rPr>
          <w:lang w:val="en_US" w:bidi="en_US"/>
        </w:rPr>
        <w:t>You will groan at the end of your life when your health is gone (NCV)</w:t>
      </w:r>
    </w:p>
    <w:p>
      <w:pPr/>
      <w:r>
        <w:rPr>
          <w:lang w:val="en_US" w:bidi="en_US"/>
        </w:rPr>
      </w:r>
      <w:r>
        <w:rPr>
          <w:lang w:val="en_US" w:bidi="en_US"/>
        </w:rPr>
        <w:t>The NJB puts them both at the beginning:</w:t>
      </w:r>
    </w:p>
    <w:p>
      <w:pPr/>
      <w:r>
        <w:rPr>
          <w:lang w:val="en_US" w:bidi="en_US"/>
        </w:rPr>
      </w:r>
      <w:r>
        <w:rPr>
          <w:lang w:val="en_US" w:bidi="en_US"/>
        </w:rPr>
        <w:t>at your ending, your body and flesh having been consumed, you will groan (NJB)</w:t>
      </w:r>
    </w:p>
    <w:p>
      <w:pPr/>
      <w:r>
        <w:rPr>
          <w:lang w:val="en_US" w:bidi="en_US"/>
        </w:rPr>
      </w:r>
      <w:r>
        <w:rPr>
          <w:lang w:val="en_US" w:bidi="en_US"/>
        </w:rPr>
        <w:t>You should put these time expressions in the position that is most natural in your language.</w:t>
      </w:r>
    </w:p>
    <w:p>
      <w:pPr>
        <w:pStyle w:val="Heading5"/>
      </w:pPr>
      <w:r>
        <w:rPr>
          <w:lang w:val="en_US" w:bidi="en_US"/>
        </w:rPr>
        <w:t>5:11a</w:t>
      </w:r>
    </w:p>
    <w:p>
      <w:pPr/>
      <w:r>
        <w:rPr>
          <w:lang w:val="en_US" w:bidi="en_US"/>
        </w:rPr>
      </w:r>
      <w:r>
        <w:rPr>
          <w:b/>
          <w:lang w:val="en_US" w:bidi="en_US"/>
        </w:rPr>
        <w:t>At the end of your life you will groan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groan when you are close to death,</w:t>
      </w:r>
    </w:p>
    <w:p>
      <w:pPr/>
      <w:r>
        <w:rPr>
          <w:lang w:val="en_US" w:bidi="en_US"/>
        </w:rPr>
      </w:r>
      <w:r>
        <w:rPr>
          <w:b/>
          <w:lang w:val="en_US" w:bidi="en_US"/>
        </w:rPr>
        <w:t>you will groan:</w:t>
      </w:r>
      <w:r>
        <w:rPr>
          <w:lang w:val="en_US" w:bidi="en_US"/>
        </w:rPr>
        <w:t xml:space="preserve"> The word </w:t>
      </w:r>
      <w:r>
        <w:rPr>
          <w:i/>
          <w:lang w:val="en_US" w:bidi="en_US"/>
        </w:rPr>
        <w:t>groan</w:t>
      </w:r>
      <w:r>
        <w:rPr>
          <w:lang w:val="en_US" w:bidi="en_US"/>
        </w:rPr>
        <w:t xml:space="preserve"> refers to the sound made by a person who is experiencing severe pain or remorse.</w:t>
      </w:r>
    </w:p>
    <w:p>
      <w:pPr>
        <w:pStyle w:val="Heading5"/>
      </w:pPr>
      <w:r>
        <w:rPr>
          <w:lang w:val="en_US" w:bidi="en_US"/>
        </w:rPr>
        <w:t>5:11b</w:t>
      </w:r>
    </w:p>
    <w:p>
      <w:pPr/>
      <w:r>
        <w:rPr>
          <w:lang w:val="en_US" w:bidi="en_US"/>
        </w:rPr>
      </w:r>
      <w:r>
        <w:rPr>
          <w:b/>
          <w:lang w:val="en_US" w:bidi="en_US"/>
        </w:rPr>
        <w:t>when your flesh and your body are spent,</w:t>
      </w:r>
    </w:p>
    <w:p>
      <w:pPr>
        <w:pStyle w:val="ListBullet"/>
        <w:spacing w:line="240" w:lineRule="auto"/>
        <w:ind w:left="720"/>
      </w:pPr>
      <w:r>
        <w:rPr>
          <w:lang w:val="en_US" w:bidi="en_US"/>
        </w:rPr>
      </w:r>
      <w:r>
        <w:rPr>
          <w:lang w:val="en_US" w:bidi="en_US"/>
        </w:rPr>
        <w:t>when your</w:t>
      </w:r>
      <w:r>
        <w:rPr>
          <w:vertAlign w:val="superscript"/>
          <w:lang w:val="en_US" w:bidi="en_US"/>
        </w:rPr>
        <w:t>(sing)</w:t>
      </w:r>
      <w:r>
        <w:rPr>
          <w:lang w:val="en_US" w:bidi="en_US"/>
        </w:rPr>
        <w:t xml:space="preserve"> health is completely gone,</w:t>
      </w:r>
      <w:r>
        <w:rPr>
          <w:lang w:val="en_US" w:bidi="en_US"/>
        </w:rPr>
      </w:r>
      <w:r>
        <w:rPr>
          <w:lang w:val="en_US" w:bidi="en_US"/>
        </w:rPr>
      </w:r>
    </w:p>
    <w:p>
      <w:pPr/>
      <w:r>
        <w:rPr>
          <w:lang w:val="en_US" w:bidi="en_US"/>
        </w:rPr>
      </w:r>
    </w:p>
    <w:p>
      <w:pPr>
        <w:pStyle w:val="Heading2"/>
      </w:pPr>
      <w:r>
        <w:rPr>
          <w:lang w:val="en_US" w:bidi="en_US"/>
        </w:rPr>
        <w:t>Proverbs 5:12</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5:12–13</w:t>
      </w:r>
    </w:p>
    <w:p>
      <w:pPr/>
      <w:r>
        <w:rPr>
          <w:lang w:val="en_US" w:bidi="en_US"/>
        </w:rPr>
      </w:r>
      <w:r>
        <w:rPr>
          <w:lang w:val="en_US" w:bidi="en_US"/>
        </w:rPr>
        <w:t>In these two verses, the young man admits the reasons for his present condition in the form of a lament. A lament is an expression of grief or remorse. This lament expresses his regret and self-condemnation.</w:t>
      </w:r>
      <w:r>
        <w:rPr>
          <w:lang w:val="en_US" w:bidi="en_US"/>
        </w:rPr>
        <w:t xml:space="preserve">Toy (pages 109–110) says that the Hebrew </w:t>
      </w:r>
      <w:r>
        <w:rPr>
          <w:i/>
          <w:lang w:val="en_US" w:bidi="en_US"/>
        </w:rPr>
        <w:t>ʾek</w:t>
      </w:r>
      <w:r>
        <w:rPr>
          <w:lang w:val="en_US" w:bidi="en_US"/>
        </w:rPr>
        <w:t xml:space="preserve"> “how” introduces a lament (also Waltke, page 315), which often has the meaning “How lamentable the case!” In this verse it would mean, “How foolish I was!” A poetic English equivalent would be, “Alas!” Several scholars mention that these verses express regret or remorse. Ross (page 928) also mentions “the condemned conscience” and Cook (page 25) “self-reproach.”</w:t>
      </w:r>
    </w:p>
    <w:p>
      <w:pPr>
        <w:pStyle w:val="Heading5"/>
      </w:pPr>
      <w:r>
        <w:rPr>
          <w:lang w:val="en_US" w:bidi="en_US"/>
        </w:rPr>
        <w:t>5:12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and you will say, “How </w:t>
      </w:r>
      <w:r>
        <w:rPr>
          <w:u w:val="single"/>
          <w:lang w:val="en_US" w:bidi="en_US"/>
        </w:rPr>
        <w:t>I hated</w:t>
      </w:r>
      <w:r>
        <w:rPr>
          <w:lang w:val="en_US" w:bidi="en_US"/>
        </w:rPr>
        <w:t xml:space="preserve"> </w:t>
      </w:r>
      <w:r>
        <w:rPr>
          <w:b/>
          <w:lang w:val="en_US" w:bidi="en_US"/>
        </w:rPr>
        <w:t>discipline</w:t>
      </w:r>
      <w:r>
        <w:rPr>
          <w:lang w:val="en_US" w:bidi="en_US"/>
        </w:rPr>
        <w:t>,</w:t>
      </w:r>
    </w:p>
    <w:p>
      <w:pPr/>
      <w:r>
        <w:rPr>
          <w:lang w:val="en_US" w:bidi="en_US"/>
        </w:rPr>
      </w:r>
      <w:r>
        <w:rPr>
          <w:vertAlign w:val="superscript"/>
          <w:lang w:val="en_US" w:bidi="en_US"/>
        </w:rPr>
        <w:t>12b</w:t>
      </w:r>
      <w:r>
        <w:rPr>
          <w:lang w:val="en_US" w:bidi="en_US"/>
        </w:rPr>
        <w:t xml:space="preserve">and </w:t>
      </w:r>
      <w:r>
        <w:rPr>
          <w:u w:val="single"/>
          <w:lang w:val="en_US" w:bidi="en_US"/>
        </w:rPr>
        <w:t>my heart despised</w:t>
      </w:r>
      <w:r>
        <w:rPr>
          <w:lang w:val="en_US" w:bidi="en_US"/>
        </w:rPr>
        <w:t xml:space="preserve"> </w:t>
      </w:r>
      <w:r>
        <w:rPr>
          <w:b/>
          <w:lang w:val="en_US" w:bidi="en_US"/>
        </w:rPr>
        <w:t>reproof</w:t>
      </w:r>
      <w:r>
        <w:rPr>
          <w:lang w:val="en_US" w:bidi="en_US"/>
        </w:rPr>
        <w:t>!</w:t>
      </w:r>
    </w:p>
    <w:p>
      <w:pPr/>
      <w:r>
        <w:rPr>
          <w:lang w:val="en_US" w:bidi="en_US"/>
        </w:rPr>
      </w:r>
      <w:r>
        <w:rPr>
          <w:lang w:val="en_US" w:bidi="en_US"/>
        </w:rPr>
        <w:t>In Hebrew, these lines are arranged in the form of a chiasm. The parts in 5:12a occur in the opposite order from the parallel parts in 5:12b.</w:t>
      </w:r>
    </w:p>
    <w:p>
      <w:pPr/>
      <w:r>
        <w:rPr>
          <w:lang w:val="en_US" w:bidi="en_US"/>
        </w:rPr>
      </w:r>
      <w:r>
        <w:rPr>
          <w:vertAlign w:val="superscript"/>
          <w:lang w:val="en_US" w:bidi="en_US"/>
        </w:rPr>
        <w:t>12a</w:t>
      </w:r>
      <w:r>
        <w:rPr>
          <w:lang w:val="en_US" w:bidi="en_US"/>
        </w:rPr>
        <w:t xml:space="preserve">and you will say, “How </w:t>
      </w:r>
      <w:r>
        <w:rPr>
          <w:u w:val="single"/>
          <w:lang w:val="en_US" w:bidi="en_US"/>
        </w:rPr>
        <w:t>I hated</w:t>
      </w:r>
      <w:r>
        <w:rPr>
          <w:lang w:val="en_US" w:bidi="en_US"/>
        </w:rPr>
        <w:t xml:space="preserve"> </w:t>
      </w:r>
      <w:r>
        <w:rPr>
          <w:b/>
          <w:lang w:val="en_US" w:bidi="en_US"/>
        </w:rPr>
        <w:t>discipline</w:t>
      </w:r>
      <w:r>
        <w:rPr>
          <w:lang w:val="en_US" w:bidi="en_US"/>
        </w:rPr>
        <w:t>,</w:t>
      </w:r>
    </w:p>
    <w:p>
      <w:pPr/>
      <w:r>
        <w:rPr>
          <w:lang w:val="en_US" w:bidi="en_US"/>
        </w:rPr>
      </w:r>
      <w:r>
        <w:rPr>
          <w:vertAlign w:val="superscript"/>
          <w:lang w:val="en_US" w:bidi="en_US"/>
        </w:rPr>
        <w:t>12b</w:t>
      </w:r>
      <w:r>
        <w:rPr>
          <w:lang w:val="en_US" w:bidi="en_US"/>
        </w:rPr>
        <w:t xml:space="preserve">and </w:t>
      </w:r>
      <w:r>
        <w:rPr>
          <w:b/>
          <w:lang w:val="en_US" w:bidi="en_US"/>
        </w:rPr>
        <w:t>reproof</w:t>
      </w:r>
      <w:r>
        <w:rPr>
          <w:lang w:val="en_US" w:bidi="en_US"/>
        </w:rPr>
        <w:t xml:space="preserve"> </w:t>
      </w:r>
      <w:r>
        <w:rPr>
          <w:u w:val="single"/>
          <w:lang w:val="en_US" w:bidi="en_US"/>
        </w:rPr>
        <w:t>my heart despised</w:t>
      </w:r>
      <w:r>
        <w:rPr>
          <w:lang w:val="en_US" w:bidi="en_US"/>
        </w:rPr>
        <w:t>!</w:t>
      </w:r>
    </w:p>
    <w:p>
      <w:pPr/>
      <w:r>
        <w:rPr>
          <w:lang w:val="en_US" w:bidi="en_US"/>
        </w:rPr>
      </w:r>
      <w:r>
        <w:rPr>
          <w:lang w:val="en_US" w:bidi="en_US"/>
        </w:rPr>
        <w:t>Arrange the parallel parts in a natural order in your language.</w:t>
      </w:r>
    </w:p>
    <w:p>
      <w:pPr>
        <w:pStyle w:val="Heading5"/>
      </w:pPr>
      <w:r>
        <w:rPr>
          <w:lang w:val="en_US" w:bidi="en_US"/>
        </w:rPr>
        <w:t>5:12a–b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say, “Oh, if only I had not rejected/scorned the advice and rebuke </w:t>
      </w:r>
      <w:r>
        <w:rPr>
          <w:lang w:val="en_US" w:bidi="en_US"/>
        </w:rPr>
        <w:t>that people tried to give/tell me</w:t>
      </w:r>
      <w:r>
        <w:rPr>
          <w:lang w:val="en_US" w:bidi="en_US"/>
        </w:rPr>
        <w:t>!</w:t>
      </w:r>
    </w:p>
    <w:p>
      <w:pPr/>
      <w:r>
        <w:rPr>
          <w:lang w:val="en_US" w:bidi="en_US"/>
        </w:rPr>
      </w:r>
      <w:r>
        <w:rPr>
          <w:b/>
          <w:lang w:val="en_US" w:bidi="en_US"/>
        </w:rPr>
        <w:t>hated…despised:</w:t>
      </w:r>
      <w:r>
        <w:rPr>
          <w:lang w:val="en_US" w:bidi="en_US"/>
        </w:rPr>
        <w:t xml:space="preserve"> For </w:t>
      </w:r>
      <w:r>
        <w:rPr>
          <w:i/>
          <w:lang w:val="en_US" w:bidi="en_US"/>
        </w:rPr>
        <w:t>despised</w:t>
      </w:r>
      <w:r>
        <w:rPr>
          <w:lang w:val="en_US" w:bidi="en_US"/>
        </w:rPr>
        <w:t>, see the note on 1:7b. To “despise reproof” means to scorn or reject it.</w:t>
      </w:r>
    </w:p>
    <w:p>
      <w:pPr/>
      <w:r>
        <w:rPr>
          <w:lang w:val="en_US" w:bidi="en_US"/>
        </w:rPr>
      </w:r>
      <w:r>
        <w:rPr>
          <w:b/>
          <w:lang w:val="en_US" w:bidi="en_US"/>
        </w:rPr>
        <w:t>discipline…reproof:</w:t>
      </w:r>
      <w:r>
        <w:rPr>
          <w:lang w:val="en_US" w:bidi="en_US"/>
        </w:rPr>
        <w:t xml:space="preserve"> For </w:t>
      </w:r>
      <w:r>
        <w:rPr>
          <w:i/>
          <w:lang w:val="en_US" w:bidi="en_US"/>
        </w:rPr>
        <w:t>discipline</w:t>
      </w:r>
      <w:r>
        <w:rPr>
          <w:lang w:val="en_US" w:bidi="en_US"/>
        </w:rPr>
        <w:t xml:space="preserve">, see the note on 1:2a. For </w:t>
      </w:r>
      <w:r>
        <w:rPr>
          <w:i/>
          <w:lang w:val="en_US" w:bidi="en_US"/>
        </w:rPr>
        <w:t>reproof</w:t>
      </w:r>
      <w:r>
        <w:rPr>
          <w:lang w:val="en_US" w:bidi="en_US"/>
        </w:rPr>
        <w:t>, see the note on 1:23a. See also 3:11a–b, where the same Hebrew terms are used together in a context that is similar to this one.</w:t>
      </w:r>
    </w:p>
    <w:p>
      <w:pPr>
        <w:pStyle w:val="Heading5"/>
      </w:pPr>
      <w:r>
        <w:rPr>
          <w:lang w:val="en_US" w:bidi="en_US"/>
        </w:rPr>
        <w:t>5:12a</w:t>
      </w:r>
    </w:p>
    <w:p>
      <w:pPr/>
      <w:r>
        <w:rPr>
          <w:lang w:val="en_US" w:bidi="en_US"/>
        </w:rPr>
      </w:r>
      <w:r>
        <w:rPr>
          <w:b/>
          <w:lang w:val="en_US" w:bidi="en_US"/>
        </w:rPr>
        <w:t>and you will say, “How I hated discipline,</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say, “</w:t>
      </w:r>
      <w:r>
        <w:rPr>
          <w:lang w:val="en_US" w:bidi="en_US"/>
        </w:rPr>
        <w:t>How pitiful/foolish I am!</w:t>
      </w:r>
      <w:r>
        <w:rPr>
          <w:lang w:val="en_US" w:bidi="en_US"/>
        </w:rPr>
        <w:t xml:space="preserve"> I hated to be taught/rebuked!</w:t>
      </w:r>
    </w:p>
    <w:p>
      <w:pPr>
        <w:pStyle w:val="ListBullet"/>
        <w:spacing w:line="240" w:lineRule="auto"/>
        <w:ind w:left="720"/>
      </w:pPr>
      <w:r>
        <w:rPr>
          <w:lang w:val="en_US" w:bidi="en_US"/>
        </w:rPr>
      </w:r>
      <w:r>
        <w:rPr>
          <w:lang w:val="en_US" w:bidi="en_US"/>
        </w:rPr>
        <w:t>saying, “Why was I not willing for anyone to teach me?</w:t>
      </w:r>
    </w:p>
    <w:p>
      <w:pPr/>
      <w:r>
        <w:rPr>
          <w:lang w:val="en_US" w:bidi="en_US"/>
        </w:rPr>
      </w:r>
      <w:r>
        <w:rPr>
          <w:b/>
          <w:lang w:val="en_US" w:bidi="en_US"/>
        </w:rPr>
        <w:t>and you will say, “How I hated discipline:</w:t>
      </w:r>
      <w:r>
        <w:rPr>
          <w:lang w:val="en_US" w:bidi="en_US"/>
        </w:rPr>
        <w:t xml:space="preserve"> Some other ways to express feelings of this nature are:</w:t>
      </w:r>
    </w:p>
    <w:p>
      <w:pPr>
        <w:pStyle w:val="Heading6"/>
      </w:pPr>
      <w:r>
        <w:rPr>
          <w:b/>
          <w:lang w:val="en_US" w:bidi="en_US"/>
        </w:rPr>
        <w:t>General Comment on 5:12a–b</w:t>
      </w:r>
    </w:p>
    <w:p>
      <w:pPr>
        <w:pStyle w:val="ListBullet"/>
        <w:spacing w:line="240" w:lineRule="auto"/>
        <w:ind w:left="720"/>
      </w:pPr>
      <w:r>
        <w:rPr>
          <w:lang w:val="en_US" w:bidi="en_US"/>
        </w:rPr>
      </w:r>
      <w:r>
        <w:rPr>
          <w:lang w:val="en_US" w:bidi="en_US"/>
        </w:rPr>
        <w:t>Use a rhetorical question. For example:</w:t>
      </w:r>
      <w:r>
        <w:rPr>
          <w:lang w:val="en_US" w:bidi="en_US"/>
        </w:rPr>
        <w:t>Oh, why didn’t I listen to my teachers? (NLT)</w:t>
      </w:r>
    </w:p>
    <w:p>
      <w:pPr>
        <w:pStyle w:val="ListBullet"/>
        <w:spacing w:line="240" w:lineRule="auto"/>
        <w:ind w:left="720"/>
      </w:pPr>
      <w:r>
        <w:rPr>
          <w:lang w:val="en_US" w:bidi="en_US"/>
        </w:rPr>
      </w:r>
      <w:r>
        <w:rPr>
          <w:lang w:val="en_US" w:bidi="en_US"/>
        </w:rPr>
        <w:t>Use an exclamation of remorse or self-blame. For example:</w:t>
      </w:r>
      <w:r>
        <w:rPr>
          <w:lang w:val="en_US" w:bidi="en_US"/>
        </w:rPr>
        <w:t>What a fool I am! I hated advice!</w:t>
      </w:r>
    </w:p>
    <w:p>
      <w:pPr/>
      <w:r>
        <w:rPr>
          <w:lang w:val="en_US" w:bidi="en_US"/>
        </w:rPr>
      </w:r>
      <w:r>
        <w:rPr>
          <w:lang w:val="en_US" w:bidi="en_US"/>
        </w:rPr>
        <w:t>In some languages, it may be more natural to combine and/or reorder the parallel parts. See the Display for 5:12a–b (combined/reordered).</w:t>
      </w:r>
    </w:p>
    <w:p>
      <w:pPr>
        <w:pStyle w:val="Heading5"/>
      </w:pPr>
      <w:r>
        <w:rPr>
          <w:lang w:val="en_US" w:bidi="en_US"/>
        </w:rPr>
        <w:t>5:12b</w:t>
      </w:r>
    </w:p>
    <w:p>
      <w:pPr/>
      <w:r>
        <w:rPr>
          <w:lang w:val="en_US" w:bidi="en_US"/>
        </w:rPr>
      </w:r>
      <w:r>
        <w:rPr>
          <w:b/>
          <w:lang w:val="en_US" w:bidi="en_US"/>
        </w:rPr>
        <w:t>and my heart despised reproof!</w:t>
      </w:r>
    </w:p>
    <w:p>
      <w:pPr>
        <w:pStyle w:val="ListBullet"/>
        <w:spacing w:line="240" w:lineRule="auto"/>
        <w:ind w:left="720"/>
      </w:pPr>
      <w:r>
        <w:rPr>
          <w:lang w:val="en_US" w:bidi="en_US"/>
        </w:rPr>
      </w:r>
      <w:r>
        <w:rPr>
          <w:lang w:val="en_US" w:bidi="en_US"/>
        </w:rPr>
        <w:t xml:space="preserve">I rejected </w:t>
      </w:r>
      <w:r>
        <w:rPr>
          <w:lang w:val="en_US" w:bidi="en_US"/>
        </w:rPr>
        <w:t>the advice of anyone who tried/wanted to</w:t>
      </w:r>
      <w:r>
        <w:rPr>
          <w:lang w:val="en_US" w:bidi="en_US"/>
        </w:rPr>
        <w:t xml:space="preserve"> correct me.</w:t>
      </w:r>
    </w:p>
    <w:p>
      <w:pPr>
        <w:pStyle w:val="ListBullet"/>
        <w:spacing w:line="240" w:lineRule="auto"/>
        <w:ind w:left="720"/>
      </w:pPr>
      <w:r>
        <w:rPr>
          <w:lang w:val="en_US" w:bidi="en_US"/>
        </w:rPr>
      </w:r>
      <w:r>
        <w:rPr>
          <w:lang w:val="en_US" w:bidi="en_US"/>
        </w:rPr>
        <w:t xml:space="preserve">Why did I refuse to listen </w:t>
      </w:r>
      <w:r>
        <w:rPr>
          <w:lang w:val="en_US" w:bidi="en_US"/>
        </w:rPr>
        <w:t>when people</w:t>
      </w:r>
      <w:r>
        <w:rPr>
          <w:lang w:val="en_US" w:bidi="en_US"/>
        </w:rPr>
        <w:t xml:space="preserve"> advised me to turn from </w:t>
      </w:r>
      <w:r>
        <w:rPr>
          <w:lang w:val="en_US" w:bidi="en_US"/>
        </w:rPr>
        <w:t>my wicked behavior</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5:13</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5:13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I </w:t>
      </w:r>
      <w:r>
        <w:rPr>
          <w:u w:val="single"/>
          <w:lang w:val="en_US" w:bidi="en_US"/>
        </w:rPr>
        <w:t>did not listen</w:t>
      </w:r>
      <w:r>
        <w:rPr>
          <w:lang w:val="en_US" w:bidi="en_US"/>
        </w:rPr>
        <w:t xml:space="preserve"> to the voice of </w:t>
      </w:r>
      <w:r>
        <w:rPr>
          <w:b/>
          <w:lang w:val="en_US" w:bidi="en_US"/>
        </w:rPr>
        <w:t>my teachers</w:t>
      </w:r>
    </w:p>
    <w:p>
      <w:pPr/>
      <w:r>
        <w:rPr>
          <w:lang w:val="en_US" w:bidi="en_US"/>
        </w:rPr>
      </w:r>
      <w:r>
        <w:rPr>
          <w:vertAlign w:val="superscript"/>
          <w:lang w:val="en_US" w:bidi="en_US"/>
        </w:rPr>
        <w:t>13b</w:t>
      </w:r>
      <w:r>
        <w:rPr>
          <w:lang w:val="en_US" w:bidi="en_US"/>
        </w:rPr>
        <w:t xml:space="preserve">or </w:t>
      </w:r>
      <w:r>
        <w:rPr>
          <w:u w:val="single"/>
          <w:lang w:val="en_US" w:bidi="en_US"/>
        </w:rPr>
        <w:t>incline my ear</w:t>
      </w:r>
      <w:r>
        <w:rPr>
          <w:lang w:val="en_US" w:bidi="en_US"/>
        </w:rPr>
        <w:t xml:space="preserve"> to </w:t>
      </w:r>
      <w:r>
        <w:rPr>
          <w:b/>
          <w:lang w:val="en_US" w:bidi="en_US"/>
        </w:rPr>
        <w:t>my mentors</w:t>
      </w:r>
      <w:r>
        <w:rPr>
          <w:lang w:val="en_US" w:bidi="en_US"/>
        </w:rPr>
        <w:t>.</w:t>
      </w:r>
    </w:p>
    <w:p>
      <w:pPr/>
      <w:r>
        <w:rPr>
          <w:lang w:val="en_US" w:bidi="en_US"/>
        </w:rPr>
      </w:r>
      <w:r>
        <w:rPr>
          <w:lang w:val="en_US" w:bidi="en_US"/>
        </w:rPr>
        <w:t>In Hebrew, these lines are arranged in the form of a chiasm. The parts in 5:13a occur in the opposite order from the parallel parts in 5:13b.</w:t>
      </w:r>
    </w:p>
    <w:p>
      <w:pPr/>
      <w:r>
        <w:rPr>
          <w:lang w:val="en_US" w:bidi="en_US"/>
        </w:rPr>
      </w:r>
      <w:r>
        <w:rPr>
          <w:vertAlign w:val="superscript"/>
          <w:lang w:val="en_US" w:bidi="en_US"/>
        </w:rPr>
        <w:t>13a</w:t>
      </w:r>
      <w:r>
        <w:rPr>
          <w:lang w:val="en_US" w:bidi="en_US"/>
        </w:rPr>
        <w:t xml:space="preserve"> </w:t>
      </w:r>
      <w:r>
        <w:rPr>
          <w:u w:val="single"/>
          <w:lang w:val="en_US" w:bidi="en_US"/>
        </w:rPr>
        <w:t>I did not listen to the voice</w:t>
      </w:r>
      <w:r>
        <w:rPr>
          <w:lang w:val="en_US" w:bidi="en_US"/>
        </w:rPr>
        <w:t xml:space="preserve"> </w:t>
      </w:r>
      <w:r>
        <w:rPr>
          <w:b/>
          <w:lang w:val="en_US" w:bidi="en_US"/>
        </w:rPr>
        <w:t>of my teachers</w:t>
      </w:r>
      <w:r>
        <w:rPr>
          <w:lang w:val="en_US" w:bidi="en_US"/>
        </w:rPr>
        <w:t>,</w:t>
      </w:r>
    </w:p>
    <w:p>
      <w:pPr/>
      <w:r>
        <w:rPr>
          <w:lang w:val="en_US" w:bidi="en_US"/>
        </w:rPr>
      </w:r>
      <w:r>
        <w:rPr>
          <w:vertAlign w:val="superscript"/>
          <w:lang w:val="en_US" w:bidi="en_US"/>
        </w:rPr>
        <w:t>13b</w:t>
      </w:r>
      <w:r>
        <w:rPr>
          <w:lang w:val="en_US" w:bidi="en_US"/>
        </w:rPr>
        <w:t xml:space="preserve">and </w:t>
      </w:r>
      <w:r>
        <w:rPr>
          <w:b/>
          <w:lang w:val="en_US" w:bidi="en_US"/>
        </w:rPr>
        <w:t>to my mentors</w:t>
      </w:r>
      <w:r>
        <w:rPr>
          <w:lang w:val="en_US" w:bidi="en_US"/>
        </w:rPr>
        <w:t xml:space="preserve"> </w:t>
      </w:r>
      <w:r>
        <w:rPr>
          <w:u w:val="single"/>
          <w:lang w:val="en_US" w:bidi="en_US"/>
        </w:rPr>
        <w:t>I did not incline my ear</w:t>
      </w:r>
      <w:r>
        <w:rPr>
          <w:lang w:val="en_US" w:bidi="en_US"/>
        </w:rPr>
        <w:t>.</w:t>
      </w:r>
    </w:p>
    <w:p>
      <w:pPr/>
      <w:r>
        <w:rPr>
          <w:lang w:val="en_US" w:bidi="en_US"/>
        </w:rPr>
      </w:r>
      <w:r>
        <w:rPr>
          <w:lang w:val="en_US" w:bidi="en_US"/>
        </w:rPr>
        <w:t>You should use whatever order is natural in your language.</w:t>
      </w:r>
    </w:p>
    <w:p>
      <w:pPr>
        <w:pStyle w:val="Heading5"/>
      </w:pPr>
      <w:r>
        <w:rPr>
          <w:lang w:val="en_US" w:bidi="en_US"/>
        </w:rPr>
        <w:t>5:13a–b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refused to listen to the advice of my teachers and advisors. I would not obey them.</w:t>
      </w:r>
    </w:p>
    <w:p>
      <w:pPr>
        <w:pStyle w:val="ListBullet"/>
        <w:spacing w:line="240" w:lineRule="auto"/>
        <w:ind w:left="720"/>
      </w:pPr>
      <w:r>
        <w:rPr>
          <w:lang w:val="en_US" w:bidi="en_US"/>
        </w:rPr>
      </w:r>
      <w:r>
        <w:rPr>
          <w:lang w:val="en_US" w:bidi="en_US"/>
        </w:rPr>
        <w:t xml:space="preserve">Why did I not pay attention to those who taught me </w:t>
      </w:r>
      <w:r>
        <w:rPr>
          <w:lang w:val="en_US" w:bidi="en_US"/>
        </w:rPr>
        <w:t>the right way to live</w:t>
      </w:r>
      <w:r>
        <w:rPr>
          <w:lang w:val="en_US" w:bidi="en_US"/>
        </w:rPr>
        <w:t>?</w:t>
      </w:r>
    </w:p>
    <w:p>
      <w:pPr/>
      <w:r>
        <w:rPr>
          <w:lang w:val="en_US" w:bidi="en_US"/>
        </w:rPr>
      </w:r>
      <w:r>
        <w:rPr>
          <w:b/>
          <w:lang w:val="en_US" w:bidi="en_US"/>
        </w:rPr>
        <w:t>I did not listen to the voice…or incline my ear:</w:t>
      </w:r>
      <w:r>
        <w:rPr>
          <w:lang w:val="en_US" w:bidi="en_US"/>
        </w:rPr>
        <w:t xml:space="preserve"> The first expression, </w:t>
      </w:r>
      <w:r>
        <w:rPr>
          <w:i/>
          <w:lang w:val="en_US" w:bidi="en_US"/>
        </w:rPr>
        <w:t>I did not listen to the voice</w:t>
      </w:r>
      <w:r>
        <w:rPr>
          <w:lang w:val="en_US" w:bidi="en_US"/>
        </w:rPr>
        <w:t xml:space="preserve">, is a Hebrew idiom. The parallel verb, </w:t>
      </w:r>
      <w:r>
        <w:rPr>
          <w:i/>
          <w:lang w:val="en_US" w:bidi="en_US"/>
        </w:rPr>
        <w:t>incline my ear</w:t>
      </w:r>
      <w:r>
        <w:rPr>
          <w:lang w:val="en_US" w:bidi="en_US"/>
        </w:rPr>
        <w:t>, is literally “turn my ear” (see the note on 4:20b). You may be able to use a different idiom for one or both of these parallel expressions to catch the reader’s attention or add emphasis in your language.</w:t>
      </w:r>
    </w:p>
    <w:p>
      <w:pPr/>
      <w:r>
        <w:rPr>
          <w:lang w:val="en_US" w:bidi="en_US"/>
        </w:rPr>
      </w:r>
      <w:r>
        <w:rPr>
          <w:b/>
          <w:lang w:val="en_US" w:bidi="en_US"/>
        </w:rPr>
        <w:t>my teachers…my mentors:</w:t>
      </w:r>
      <w:r>
        <w:rPr>
          <w:lang w:val="en_US" w:bidi="en_US"/>
        </w:rPr>
        <w:t xml:space="preserve"> The word(s) you choose to translate </w:t>
      </w:r>
      <w:r>
        <w:rPr>
          <w:i/>
          <w:lang w:val="en_US" w:bidi="en_US"/>
        </w:rPr>
        <w:t>teachers</w:t>
      </w:r>
      <w:r>
        <w:rPr>
          <w:lang w:val="en_US" w:bidi="en_US"/>
        </w:rPr>
        <w:t xml:space="preserve"> and </w:t>
      </w:r>
      <w:r>
        <w:rPr>
          <w:i/>
          <w:lang w:val="en_US" w:bidi="en_US"/>
        </w:rPr>
        <w:t>mentors</w:t>
      </w:r>
      <w:r>
        <w:rPr>
          <w:lang w:val="en_US" w:bidi="en_US"/>
        </w:rPr>
        <w:t xml:space="preserve"> should be appropriate to describe anyone who gives moral advice or instruction, including the young man’s father. It should not refer only to schoolteachers.</w:t>
      </w:r>
    </w:p>
    <w:p>
      <w:pPr>
        <w:pStyle w:val="Heading6"/>
      </w:pPr>
      <w:r>
        <w:rPr>
          <w:b/>
          <w:lang w:val="en_US" w:bidi="en_US"/>
        </w:rPr>
        <w:t>General Comment on 5:13a–b</w:t>
      </w:r>
    </w:p>
    <w:p>
      <w:pPr/>
      <w:r>
        <w:rPr>
          <w:lang w:val="en_US" w:bidi="en_US"/>
        </w:rPr>
      </w:r>
      <w:r>
        <w:rPr>
          <w:lang w:val="en_US" w:bidi="en_US"/>
        </w:rPr>
        <w:t>This verse continues the young man’s words of remorse that began in 5:12. In some languages, the most effective way to do this will be to use statements, as the BSB has done. In other languages, it may be more effective to use rhetorical questions. For example:</w:t>
      </w:r>
    </w:p>
    <w:p>
      <w:pPr/>
      <w:r>
        <w:rPr>
          <w:lang w:val="en_US" w:bidi="en_US"/>
        </w:rPr>
      </w:r>
      <w:r>
        <w:rPr>
          <w:lang w:val="en_US" w:bidi="en_US"/>
        </w:rPr>
        <w:t>Oh, why didn’t I listen to my teachers? Why didn’t I pay attention to those who gave me instruction? (NLT96)</w:t>
      </w:r>
    </w:p>
    <w:p>
      <w:pPr/>
      <w:r>
        <w:rPr>
          <w:lang w:val="en_US" w:bidi="en_US"/>
        </w:rPr>
      </w:r>
      <w:r>
        <w:rPr>
          <w:lang w:val="en_US" w:bidi="en_US"/>
        </w:rPr>
        <w:t>In other languages, it may be preferable to combine and/or reorder the parallel parts. Make sure not to lose the emphasis. See the Display for 5:13a–b (combined/reordered) for different ways of doing this.</w:t>
      </w:r>
    </w:p>
    <w:p>
      <w:pPr>
        <w:pStyle w:val="Heading5"/>
      </w:pPr>
      <w:r>
        <w:rPr>
          <w:lang w:val="en_US" w:bidi="en_US"/>
        </w:rPr>
        <w:t>5:13a</w:t>
      </w:r>
    </w:p>
    <w:p>
      <w:pPr/>
      <w:r>
        <w:rPr>
          <w:lang w:val="en_US" w:bidi="en_US"/>
        </w:rPr>
      </w:r>
      <w:r>
        <w:rPr>
          <w:b/>
          <w:lang w:val="en_US" w:bidi="en_US"/>
        </w:rPr>
        <w:t>I did not listen to the voice of my teachers</w:t>
      </w:r>
    </w:p>
    <w:p>
      <w:pPr>
        <w:pStyle w:val="ListBullet"/>
        <w:spacing w:line="240" w:lineRule="auto"/>
        <w:ind w:left="720"/>
      </w:pPr>
      <w:r>
        <w:rPr>
          <w:lang w:val="en_US" w:bidi="en_US"/>
        </w:rPr>
      </w:r>
      <w:r>
        <w:rPr>
          <w:lang w:val="en_US" w:bidi="en_US"/>
        </w:rPr>
        <w:t>I did not pay attention to those who taught me.</w:t>
      </w:r>
    </w:p>
    <w:p>
      <w:pPr>
        <w:pStyle w:val="Heading5"/>
      </w:pPr>
      <w:r>
        <w:rPr>
          <w:lang w:val="en_US" w:bidi="en_US"/>
        </w:rPr>
        <w:t>5:13b</w:t>
      </w:r>
    </w:p>
    <w:p>
      <w:pPr/>
      <w:r>
        <w:rPr>
          <w:lang w:val="en_US" w:bidi="en_US"/>
        </w:rPr>
      </w:r>
      <w:r>
        <w:rPr>
          <w:b/>
          <w:lang w:val="en_US" w:bidi="en_US"/>
        </w:rPr>
        <w:t>or incline my ear to my mentors.</w:t>
      </w:r>
    </w:p>
    <w:p>
      <w:pPr>
        <w:pStyle w:val="ListBullet"/>
        <w:spacing w:line="240" w:lineRule="auto"/>
        <w:ind w:left="720"/>
      </w:pPr>
      <w:r>
        <w:rPr>
          <w:lang w:val="en_US" w:bidi="en_US"/>
        </w:rPr>
      </w:r>
      <w:r>
        <w:rPr>
          <w:lang w:val="en_US" w:bidi="en_US"/>
        </w:rPr>
        <w:t>I refused to listen to good advice.</w:t>
      </w:r>
      <w:r>
        <w:rPr>
          <w:lang w:val="en_US" w:bidi="en_US"/>
        </w:rPr>
      </w:r>
      <w:r>
        <w:rPr>
          <w:lang w:val="en_US" w:bidi="en_US"/>
        </w:rPr>
      </w:r>
    </w:p>
    <w:p>
      <w:pPr/>
      <w:r>
        <w:rPr>
          <w:lang w:val="en_US" w:bidi="en_US"/>
        </w:rPr>
      </w:r>
    </w:p>
    <w:p>
      <w:pPr>
        <w:pStyle w:val="Heading2"/>
      </w:pPr>
      <w:r>
        <w:rPr>
          <w:lang w:val="en_US" w:bidi="en_US"/>
        </w:rPr>
        <w:t>Proverbs 5:14</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4"/>
      </w:pPr>
      <w:r>
        <w:rPr>
          <w:lang w:val="en_US" w:bidi="en_US"/>
        </w:rPr>
        <w:t>Paragraph 5:7–14</w:t>
      </w:r>
    </w:p>
    <w:p>
      <w:pPr/>
      <w:r>
        <w:rPr>
          <w:lang w:val="en_US" w:bidi="en_US"/>
        </w:rPr>
      </w:r>
      <w:r>
        <w:rPr>
          <w:lang w:val="en_US" w:bidi="en_US"/>
        </w:rPr>
        <w:t>Verses 5:9–14 tell what will happen to the son if he does not follow the advice given in 5:7–8.</w:t>
      </w:r>
    </w:p>
    <w:p>
      <w:pPr>
        <w:pStyle w:val="Heading5"/>
      </w:pPr>
      <w:r>
        <w:rPr>
          <w:lang w:val="en_US" w:bidi="en_US"/>
        </w:rPr>
        <w:t>5:14</w:t>
      </w:r>
    </w:p>
    <w:p>
      <w:pPr/>
      <w:r>
        <w:rPr>
          <w:lang w:val="en_US" w:bidi="en_US"/>
        </w:rPr>
      </w:r>
      <w:r>
        <w:rPr>
          <w:lang w:val="en_US" w:bidi="en_US"/>
        </w:rPr>
        <w:t>In this verse, the second line completes the thought of the first line.</w:t>
      </w:r>
    </w:p>
    <w:p>
      <w:pPr/>
      <w:r>
        <w:rPr>
          <w:lang w:val="en_US" w:bidi="en_US"/>
        </w:rPr>
      </w:r>
      <w:r>
        <w:rPr>
          <w:vertAlign w:val="superscript"/>
          <w:lang w:val="en_US" w:bidi="en_US"/>
        </w:rPr>
        <w:t>14a</w:t>
      </w:r>
      <w:r>
        <w:rPr>
          <w:lang w:val="en_US" w:bidi="en_US"/>
        </w:rPr>
        <w:t>I am on the brink of utter ruin</w:t>
      </w:r>
    </w:p>
    <w:p>
      <w:pPr/>
      <w:r>
        <w:rPr>
          <w:lang w:val="en_US" w:bidi="en_US"/>
        </w:rPr>
      </w:r>
      <w:r>
        <w:rPr>
          <w:vertAlign w:val="superscript"/>
          <w:lang w:val="en_US" w:bidi="en_US"/>
        </w:rPr>
        <w:t>14b</w:t>
      </w:r>
      <w:r>
        <w:rPr>
          <w:lang w:val="en_US" w:bidi="en_US"/>
        </w:rPr>
        <w:t>in the midst of the whole assembly.</w:t>
      </w:r>
    </w:p>
    <w:p>
      <w:pPr>
        <w:pStyle w:val="Heading5"/>
      </w:pPr>
      <w:r>
        <w:rPr>
          <w:lang w:val="en_US" w:bidi="en_US"/>
        </w:rPr>
        <w:t>5:14a–b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Now I face public disgrace.”</w:t>
      </w:r>
    </w:p>
    <w:p>
      <w:pPr/>
      <w:r>
        <w:rPr>
          <w:lang w:val="en_US" w:bidi="en_US"/>
        </w:rPr>
      </w:r>
      <w:r>
        <w:rPr>
          <w:b/>
          <w:lang w:val="en_US" w:bidi="en_US"/>
        </w:rPr>
        <w:t>I am on the brink of utter ruin in the midst of the whole assembly:</w:t>
      </w:r>
      <w:r>
        <w:rPr>
          <w:lang w:val="en_US" w:bidi="en_US"/>
        </w:rPr>
        <w:t xml:space="preserve"> This verse concludes the son’s lament that began in 5:12, as quoted by the father. In some languages, it may be necessary to indicate that after 5:14, the father will no longer be quoting the son’s words. He will now be giving his own advice. See the meaning lines in the Display for 5:14b and 5:15a for ways to make this implied information explicit.</w:t>
      </w:r>
    </w:p>
    <w:p>
      <w:pPr/>
      <w:r>
        <w:rPr>
          <w:lang w:val="en_US" w:bidi="en_US"/>
        </w:rPr>
      </w:r>
      <w:r>
        <w:rPr>
          <w:b/>
          <w:lang w:val="en_US" w:bidi="en_US"/>
        </w:rPr>
        <w:t>on the brink:</w:t>
      </w:r>
      <w:r>
        <w:rPr>
          <w:lang w:val="en_US" w:bidi="en_US"/>
        </w:rPr>
        <w:t xml:space="preserve"> There are two ways to interpret the Hebrew word that the BSB translates as </w:t>
      </w:r>
      <w:r>
        <w:rPr>
          <w:i/>
          <w:lang w:val="en_US" w:bidi="en_US"/>
        </w:rPr>
        <w:t>on the brink</w:t>
      </w:r>
      <w:r>
        <w:rPr>
          <w:lang w:val="en_US" w:bidi="en_US"/>
        </w:rPr>
        <w:t>:</w:t>
      </w:r>
    </w:p>
    <w:p>
      <w:pPr>
        <w:pStyle w:val="ListNumber"/>
        <w:numPr>
          <w:ilvl w:val="0"/>
          <w:numId w:val="57"/>
        </w:numPr>
        <w:spacing w:line="240" w:lineRule="auto"/>
        <w:ind w:left="720"/>
      </w:pPr>
      <w:r>
        <w:rPr>
          <w:lang w:val="en_US" w:bidi="en_US"/>
        </w:rPr>
      </w:r>
      <w:r>
        <w:rPr>
          <w:lang w:val="en_US" w:bidi="en_US"/>
        </w:rPr>
        <w:t>The word means “</w:t>
      </w:r>
      <w:r>
        <w:rPr>
          <w:u w:val="single"/>
          <w:lang w:val="en_US" w:bidi="en_US"/>
        </w:rPr>
        <w:t>almost</w:t>
      </w:r>
      <w:r>
        <w:rPr>
          <w:lang w:val="en_US" w:bidi="en_US"/>
        </w:rPr>
        <w:t>.” The young man has not yet been disgraced. He either (a) barely avoided it or (b) still faces it. For example:</w:t>
      </w:r>
      <w:r>
        <w:rPr>
          <w:lang w:val="en_US" w:bidi="en_US"/>
        </w:rPr>
        <w:t xml:space="preserve">Now I am </w:t>
      </w:r>
      <w:r>
        <w:rPr>
          <w:u w:val="single"/>
          <w:lang w:val="en_US" w:bidi="en_US"/>
        </w:rPr>
        <w:t>at the point of</w:t>
      </w:r>
      <w:r>
        <w:rPr>
          <w:lang w:val="en_US" w:bidi="en_US"/>
        </w:rPr>
        <w:t xml:space="preserve"> utter ruin in the public assembly. (NRSV)</w:t>
      </w:r>
      <w:r>
        <w:rPr>
          <w:lang w:val="en_US" w:bidi="en_US"/>
        </w:rPr>
        <w:t xml:space="preserve">I came </w:t>
      </w:r>
      <w:r>
        <w:rPr>
          <w:u w:val="single"/>
          <w:lang w:val="en_US" w:bidi="en_US"/>
        </w:rPr>
        <w:t>close to</w:t>
      </w:r>
      <w:r>
        <w:rPr>
          <w:lang w:val="en_US" w:bidi="en_US"/>
        </w:rPr>
        <w:t xml:space="preserve"> being completely ruined in front of a whole group of people. (NCV) </w:t>
      </w:r>
      <w:r>
        <w:rPr>
          <w:i/>
          <w:lang w:val="en_US" w:bidi="en_US"/>
        </w:rPr>
        <w:t>(BSB, NIV, NRSV, REB, NASB, NET, NCV, NLT, GW)</w:t>
      </w:r>
    </w:p>
    <w:p>
      <w:pPr>
        <w:pStyle w:val="ListNumber"/>
        <w:spacing w:line="240" w:lineRule="auto"/>
        <w:ind w:left="720"/>
      </w:pPr>
      <w:r>
        <w:rPr>
          <w:lang w:val="en_US" w:bidi="en_US"/>
        </w:rPr>
      </w:r>
      <w:r>
        <w:rPr>
          <w:lang w:val="en_US" w:bidi="en_US"/>
        </w:rPr>
        <w:t>The word means “</w:t>
      </w:r>
      <w:r>
        <w:rPr>
          <w:u w:val="single"/>
          <w:lang w:val="en_US" w:bidi="en_US"/>
        </w:rPr>
        <w:t>quickly</w:t>
      </w:r>
      <w:r>
        <w:rPr>
          <w:lang w:val="en_US" w:bidi="en_US"/>
        </w:rPr>
        <w:t>.” The young man was soon humiliated publicly. For example:</w:t>
      </w:r>
      <w:r>
        <w:rPr>
          <w:lang w:val="en_US" w:bidi="en_US"/>
        </w:rPr>
        <w:t xml:space="preserve">And </w:t>
      </w:r>
      <w:r>
        <w:rPr>
          <w:u w:val="single"/>
          <w:lang w:val="en_US" w:bidi="en_US"/>
        </w:rPr>
        <w:t>suddenly</w:t>
      </w:r>
      <w:r>
        <w:rPr>
          <w:lang w:val="en_US" w:bidi="en_US"/>
        </w:rPr>
        <w:t xml:space="preserve"> I found myself publicly disgraced. (GNT) </w:t>
      </w:r>
      <w:r>
        <w:rPr>
          <w:i/>
          <w:lang w:val="en_US" w:bidi="en_US"/>
        </w:rPr>
        <w:t>(CEV, GNT, NJPS)</w:t>
      </w:r>
    </w:p>
    <w:p>
      <w:pPr/>
      <w:r>
        <w:rPr>
          <w:lang w:val="en_US" w:bidi="en_US"/>
        </w:rPr>
      </w:r>
      <w:r>
        <w:rPr>
          <w:lang w:val="en_US" w:bidi="en_US"/>
        </w:rPr>
        <w:t>It is recommended that you follow interpretation (1), along with most versions and scholars.</w:t>
      </w:r>
      <w:r>
        <w:rPr>
          <w:lang w:val="en_US" w:bidi="en_US"/>
        </w:rPr>
        <w:t>Scholars who support interpretation (1) include: Whybray, Toy, Delitzsch, Ross, Cook, Scott, and McKane. Also see the NET footnote. Scholars who support interpretation (2) include: Murphy, Fox, and Waltke.</w:t>
      </w:r>
      <w:r>
        <w:rPr>
          <w:lang w:val="en_US" w:bidi="en_US"/>
        </w:rPr>
        <w:t xml:space="preserve"> It is further recommended that you follow option (b), because the threat of facing public humiliation is greater than the threat of almost being humiliated.</w:t>
      </w:r>
    </w:p>
    <w:p>
      <w:pPr/>
      <w:r>
        <w:rPr>
          <w:lang w:val="en_US" w:bidi="en_US"/>
        </w:rPr>
      </w:r>
      <w:r>
        <w:rPr>
          <w:b/>
          <w:lang w:val="en_US" w:bidi="en_US"/>
        </w:rPr>
        <w:t>of utter ruin:</w:t>
      </w:r>
      <w:r>
        <w:rPr>
          <w:lang w:val="en_US" w:bidi="en_US"/>
        </w:rPr>
        <w:t xml:space="preserve"> In Hebrew, this phrase is literally “in all (kinds of) evil/disaster” (see the note on 1:16a–b). In this context, it means “serious trouble.”</w:t>
      </w:r>
      <w:r>
        <w:rPr>
          <w:lang w:val="en_US" w:bidi="en_US"/>
        </w:rPr>
        <w:t>Waltke (page 316).</w:t>
      </w:r>
      <w:r>
        <w:rPr>
          <w:lang w:val="en_US" w:bidi="en_US"/>
        </w:rPr>
        <w:t xml:space="preserve"> The nature of the trouble or disaster is not specified, but it probably refers to being publicly shamed.</w:t>
      </w:r>
    </w:p>
    <w:p>
      <w:pPr/>
      <w:r>
        <w:rPr>
          <w:lang w:val="en_US" w:bidi="en_US"/>
        </w:rPr>
      </w:r>
      <w:r>
        <w:rPr>
          <w:b/>
          <w:lang w:val="en_US" w:bidi="en_US"/>
        </w:rPr>
        <w:t>in the midst of the whole assembly:</w:t>
      </w:r>
      <w:r>
        <w:rPr>
          <w:lang w:val="en_US" w:bidi="en_US"/>
        </w:rPr>
        <w:t xml:space="preserve"> This phrase refers to a gathering of the local community.</w:t>
      </w:r>
    </w:p>
    <w:p>
      <w:pPr>
        <w:pStyle w:val="Heading5"/>
      </w:pPr>
      <w:r>
        <w:rPr>
          <w:lang w:val="en_US" w:bidi="en_US"/>
        </w:rPr>
        <w:t>5:14a</w:t>
      </w:r>
    </w:p>
    <w:p>
      <w:pPr/>
      <w:r>
        <w:rPr>
          <w:lang w:val="en_US" w:bidi="en_US"/>
        </w:rPr>
      </w:r>
      <w:r>
        <w:rPr>
          <w:b/>
          <w:lang w:val="en_US" w:bidi="en_US"/>
        </w:rPr>
        <w:t>I am on the brink of utter ruin</w:t>
      </w:r>
    </w:p>
    <w:p>
      <w:pPr>
        <w:pStyle w:val="ListBullet"/>
        <w:spacing w:line="240" w:lineRule="auto"/>
        <w:ind w:left="720"/>
      </w:pPr>
      <w:r>
        <w:rPr>
          <w:lang w:val="en_US" w:bidi="en_US"/>
        </w:rPr>
      </w:r>
      <w:r>
        <w:rPr>
          <w:lang w:val="en_US" w:bidi="en_US"/>
        </w:rPr>
        <w:t>Now my reputation will be ruined</w:t>
      </w:r>
    </w:p>
    <w:p>
      <w:pPr>
        <w:pStyle w:val="ListBullet"/>
        <w:spacing w:line="240" w:lineRule="auto"/>
        <w:ind w:left="720"/>
      </w:pPr>
      <w:r>
        <w:rPr>
          <w:lang w:val="en_US" w:bidi="en_US"/>
        </w:rPr>
      </w:r>
      <w:r>
        <w:rPr>
          <w:lang w:val="en_US" w:bidi="en_US"/>
        </w:rPr>
        <w:t>So now I face shame/humiliation</w:t>
      </w:r>
    </w:p>
    <w:p>
      <w:pPr>
        <w:pStyle w:val="Heading5"/>
      </w:pPr>
      <w:r>
        <w:rPr>
          <w:lang w:val="en_US" w:bidi="en_US"/>
        </w:rPr>
        <w:t>5:14b</w:t>
      </w:r>
    </w:p>
    <w:p>
      <w:pPr/>
      <w:r>
        <w:rPr>
          <w:lang w:val="en_US" w:bidi="en_US"/>
        </w:rPr>
      </w:r>
      <w:r>
        <w:rPr>
          <w:b/>
          <w:lang w:val="en_US" w:bidi="en_US"/>
        </w:rPr>
        <w:t>in the midst of the whole assembly.”</w:t>
      </w:r>
    </w:p>
    <w:p>
      <w:pPr>
        <w:pStyle w:val="ListBullet"/>
        <w:spacing w:line="240" w:lineRule="auto"/>
        <w:ind w:left="720"/>
      </w:pPr>
      <w:r>
        <w:rPr>
          <w:lang w:val="en_US" w:bidi="en_US"/>
        </w:rPr>
      </w:r>
      <w:r>
        <w:rPr>
          <w:lang w:val="en_US" w:bidi="en_US"/>
        </w:rPr>
        <w:t xml:space="preserve">in front of my fellow townsmen.” </w:t>
      </w:r>
      <w:r>
        <w:rPr>
          <w:lang w:val="en_US" w:bidi="en_US"/>
        </w:rPr>
        <w:t>This is what you</w:t>
      </w:r>
      <w:r>
        <w:rPr>
          <w:vertAlign w:val="superscript"/>
          <w:lang w:val="en_US" w:bidi="en_US"/>
        </w:rPr>
        <w:t>(sing)</w:t>
      </w:r>
      <w:r>
        <w:rPr>
          <w:lang w:val="en_US" w:bidi="en_US"/>
        </w:rPr>
        <w:t xml:space="preserve"> </w:t>
      </w:r>
      <w:r>
        <w:rPr>
          <w:lang w:val="en_US" w:bidi="en_US"/>
        </w:rPr>
        <w:t>will say, my son.</w:t>
      </w:r>
      <w:r>
        <w:rPr>
          <w:lang w:val="en_US" w:bidi="en_US"/>
        </w:rPr>
      </w:r>
      <w:r>
        <w:rPr>
          <w:lang w:val="en_US" w:bidi="en_US"/>
        </w:rPr>
      </w:r>
    </w:p>
    <w:p>
      <w:pPr/>
      <w:r>
        <w:rPr>
          <w:lang w:val="en_US" w:bidi="en_US"/>
        </w:rPr>
      </w:r>
    </w:p>
    <w:p>
      <w:pPr>
        <w:pStyle w:val="Heading2"/>
      </w:pPr>
      <w:r>
        <w:rPr>
          <w:lang w:val="en_US" w:bidi="en_US"/>
        </w:rPr>
        <w:t>Proverbs 5:15</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Drink </w:t>
      </w:r>
      <w:r>
        <w:rPr>
          <w:u w:val="single"/>
          <w:lang w:val="en_US" w:bidi="en_US"/>
        </w:rPr>
        <w:t>water</w:t>
      </w:r>
      <w:r>
        <w:rPr>
          <w:lang w:val="en_US" w:bidi="en_US"/>
        </w:rPr>
        <w:t xml:space="preserve"> </w:t>
      </w:r>
      <w:r>
        <w:rPr>
          <w:b/>
          <w:lang w:val="en_US" w:bidi="en_US"/>
        </w:rPr>
        <w:t>from your own cistern</w:t>
      </w:r>
      <w:r>
        <w:rPr>
          <w:lang w:val="en_US" w:bidi="en_US"/>
        </w:rPr>
        <w:t>,</w:t>
      </w:r>
    </w:p>
    <w:p>
      <w:pPr/>
      <w:r>
        <w:rPr>
          <w:lang w:val="en_US" w:bidi="en_US"/>
        </w:rPr>
      </w:r>
      <w:r>
        <w:rPr>
          <w:vertAlign w:val="superscript"/>
          <w:lang w:val="en_US" w:bidi="en_US"/>
        </w:rPr>
        <w:t>15b</w:t>
      </w:r>
      <w:r>
        <w:rPr>
          <w:lang w:val="en_US" w:bidi="en_US"/>
        </w:rPr>
        <w:t xml:space="preserve">and </w:t>
      </w:r>
      <w:r>
        <w:rPr>
          <w:u w:val="single"/>
          <w:lang w:val="en_US" w:bidi="en_US"/>
        </w:rPr>
        <w:t>running water</w:t>
      </w:r>
      <w:r>
        <w:rPr>
          <w:lang w:val="en_US" w:bidi="en_US"/>
        </w:rPr>
        <w:t xml:space="preserve"> </w:t>
      </w:r>
      <w:r>
        <w:rPr>
          <w:b/>
          <w:lang w:val="en_US" w:bidi="en_US"/>
        </w:rPr>
        <w:t>from your own well</w:t>
      </w:r>
      <w:r>
        <w:rPr>
          <w:lang w:val="en_US" w:bidi="en_US"/>
        </w:rPr>
        <w:t>.</w:t>
      </w:r>
    </w:p>
    <w:p>
      <w:pPr>
        <w:pStyle w:val="Heading5"/>
      </w:pPr>
      <w:r>
        <w:rPr>
          <w:lang w:val="en_US" w:bidi="en_US"/>
        </w:rPr>
        <w:t>5:15a–b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Therefore I advise you</w:t>
      </w:r>
      <w:r>
        <w:rPr>
          <w:vertAlign w:val="superscript"/>
          <w:lang w:val="en_US" w:bidi="en_US"/>
        </w:rPr>
        <w:t>(sing)</w:t>
      </w:r>
      <w:r>
        <w:rPr>
          <w:lang w:val="en_US" w:bidi="en_US"/>
        </w:rPr>
        <w:t xml:space="preserve"> </w:t>
      </w:r>
      <w:r>
        <w:rPr>
          <w:lang w:val="en_US" w:bidi="en_US"/>
        </w:rPr>
        <w:t>to</w:t>
      </w:r>
      <w:r>
        <w:rPr>
          <w:lang w:val="en_US" w:bidi="en_US"/>
        </w:rPr>
        <w:t xml:space="preserve"> be satisfied with </w:t>
      </w:r>
      <w:r>
        <w:rPr>
          <w:lang w:val="en_US" w:bidi="en_US"/>
        </w:rPr>
        <w:t>the love of</w:t>
      </w:r>
      <w:r>
        <w:rPr>
          <w:lang w:val="en_US" w:bidi="en_US"/>
        </w:rPr>
        <w:t xml:space="preserve"> your own wife just as you take water from your own well </w:t>
      </w:r>
      <w:r>
        <w:rPr>
          <w:lang w:val="en_US" w:bidi="en_US"/>
        </w:rPr>
        <w:t>and not from someone else’s well</w:t>
      </w:r>
      <w:r>
        <w:rPr>
          <w:lang w:val="en_US" w:bidi="en_US"/>
        </w:rPr>
        <w:t>.</w:t>
      </w:r>
    </w:p>
    <w:p>
      <w:pPr/>
      <w:r>
        <w:rPr>
          <w:lang w:val="en_US" w:bidi="en_US"/>
        </w:rPr>
      </w:r>
      <w:r>
        <w:rPr>
          <w:b/>
          <w:lang w:val="en_US" w:bidi="en_US"/>
        </w:rPr>
        <w:t>Drink water from your own cistern, and running water from your own well:</w:t>
      </w:r>
      <w:r>
        <w:rPr>
          <w:lang w:val="en_US" w:bidi="en_US"/>
        </w:rPr>
        <w:t xml:space="preserve"> These are parallel metaphors. The implied topic of both metaphors is that a man should satisfy his sexual desires with his own wife rather than seeking sexual pleasure elsewhere. The illustration is that a person should satisfy his thirst by drinking from his own source of water. In some languages, it may be helpful to make the implied topic of the metaphor explicit. For example:</w:t>
      </w:r>
    </w:p>
    <w:p>
      <w:pPr/>
      <w:r>
        <w:rPr>
          <w:lang w:val="en_US" w:bidi="en_US"/>
        </w:rPr>
      </w:r>
      <w:r>
        <w:rPr>
          <w:lang w:val="en_US" w:bidi="en_US"/>
        </w:rPr>
        <w:t>Be faithful to your own wife, just as you drink water from your own well. (NCV)</w:t>
      </w:r>
    </w:p>
    <w:p>
      <w:pPr/>
      <w:r>
        <w:rPr>
          <w:lang w:val="en_US" w:bidi="en_US"/>
        </w:rPr>
      </w:r>
      <w:r>
        <w:rPr>
          <w:lang w:val="en_US" w:bidi="en_US"/>
        </w:rPr>
        <w:t>Notice that the NCV has used a euphemism, “be faithful to your own wife,” to translate the more literal meaning “satisfy your sexual thirst with your own wife.” In this verse and the following verses, you should use expressions that your readers consider appropriate.</w:t>
      </w:r>
    </w:p>
    <w:p>
      <w:pPr/>
      <w:r>
        <w:rPr>
          <w:lang w:val="en_US" w:bidi="en_US"/>
        </w:rPr>
      </w:r>
      <w:r>
        <w:rPr>
          <w:lang w:val="en_US" w:bidi="en_US"/>
        </w:rPr>
        <w:t>In some cultures, wells or other water sources are considered to be public property rather than private property. In those cultures, the metaphor of a person who drinks only from his own well may be meaningless. If that is true in your culture, it may be better to state the meaning without the figure of speech. For example:</w:t>
      </w:r>
    </w:p>
    <w:p>
      <w:pPr/>
      <w:r>
        <w:rPr>
          <w:lang w:val="en_US" w:bidi="en_US"/>
        </w:rPr>
      </w:r>
      <w:r>
        <w:rPr>
          <w:lang w:val="en_US" w:bidi="en_US"/>
        </w:rPr>
        <w:t>Be faithful to your own wife, and be satisfied with her love alone.</w:t>
      </w:r>
      <w:r>
        <w:rPr>
          <w:lang w:val="en_US" w:bidi="en_US"/>
        </w:rPr>
        <w:t>The GNT drops the figure, but the last phrase “give your love to her alone” skews the meaning of the metaphor slightly. The metaphor is not speaking of the man giving his love to his wife, but of the man receiving sexual satisfaction only from his wife.</w:t>
      </w:r>
    </w:p>
    <w:p>
      <w:pPr/>
      <w:r>
        <w:rPr>
          <w:lang w:val="en_US" w:bidi="en_US"/>
        </w:rPr>
      </w:r>
      <w:r>
        <w:rPr>
          <w:b/>
          <w:lang w:val="en_US" w:bidi="en_US"/>
        </w:rPr>
        <w:t>your own cistern…from your own well:</w:t>
      </w:r>
      <w:r>
        <w:rPr>
          <w:lang w:val="en_US" w:bidi="en_US"/>
        </w:rPr>
        <w:t xml:space="preserve"> A </w:t>
      </w:r>
      <w:r>
        <w:rPr>
          <w:i/>
          <w:lang w:val="en_US" w:bidi="en_US"/>
        </w:rPr>
        <w:t>cistern</w:t>
      </w:r>
      <w:r>
        <w:rPr>
          <w:lang w:val="en_US" w:bidi="en_US"/>
        </w:rPr>
        <w:t xml:space="preserve"> is a reservoir or container for water. It is usually privately owned. A </w:t>
      </w:r>
      <w:r>
        <w:rPr>
          <w:i/>
          <w:lang w:val="en_US" w:bidi="en_US"/>
        </w:rPr>
        <w:t>well</w:t>
      </w:r>
      <w:r>
        <w:rPr>
          <w:lang w:val="en_US" w:bidi="en_US"/>
        </w:rPr>
        <w:t xml:space="preserve"> is a water source that is supplied by underground springs. No distinction is intended between these two terms in the present verse. Both terms refer figuratively to a man’s own wife as the source of his sexual satisfaction.</w:t>
      </w:r>
      <w:r>
        <w:rPr>
          <w:lang w:val="en_US" w:bidi="en_US"/>
        </w:rPr>
        <w:t>Scott (page 58), Fox (page 199), Murphy (page 32).</w:t>
      </w:r>
    </w:p>
    <w:p>
      <w:pPr>
        <w:pStyle w:val="Heading5"/>
      </w:pPr>
      <w:r>
        <w:rPr>
          <w:lang w:val="en_US" w:bidi="en_US"/>
        </w:rPr>
        <w:t>5:15a</w:t>
      </w:r>
    </w:p>
    <w:p>
      <w:pPr/>
      <w:r>
        <w:rPr>
          <w:lang w:val="en_US" w:bidi="en_US"/>
        </w:rPr>
      </w:r>
      <w:r>
        <w:rPr>
          <w:b/>
          <w:lang w:val="en_US" w:bidi="en_US"/>
        </w:rPr>
        <w:t>Drink water from your own cistern,</w:t>
      </w:r>
    </w:p>
    <w:p>
      <w:pPr>
        <w:pStyle w:val="ListBullet"/>
        <w:spacing w:line="240" w:lineRule="auto"/>
        <w:ind w:left="720"/>
      </w:pPr>
      <w:r>
        <w:rPr>
          <w:lang w:val="en_US" w:bidi="en_US"/>
        </w:rPr>
      </w:r>
      <w:r>
        <w:rPr>
          <w:lang w:val="en_US" w:bidi="en_US"/>
        </w:rPr>
        <w:t xml:space="preserve">¶ </w:t>
      </w:r>
      <w:r>
        <w:rPr>
          <w:lang w:val="en_US" w:bidi="en_US"/>
        </w:rPr>
        <w:t>So I tell you,</w:t>
      </w:r>
      <w:r>
        <w:rPr>
          <w:vertAlign w:val="superscript"/>
          <w:lang w:val="en_US" w:bidi="en_US"/>
        </w:rPr>
        <w:t>(sing)</w:t>
      </w:r>
      <w:r>
        <w:rPr>
          <w:lang w:val="en_US" w:bidi="en_US"/>
        </w:rPr>
        <w:t xml:space="preserve"> drink </w:t>
      </w:r>
      <w:r>
        <w:rPr>
          <w:lang w:val="en_US" w:bidi="en_US"/>
        </w:rPr>
        <w:t>only</w:t>
      </w:r>
      <w:r>
        <w:rPr>
          <w:lang w:val="en_US" w:bidi="en_US"/>
        </w:rPr>
        <w:t xml:space="preserve"> water that comes from your own water container.</w:t>
      </w:r>
    </w:p>
    <w:p>
      <w:pPr>
        <w:pStyle w:val="ListBullet"/>
        <w:spacing w:line="240" w:lineRule="auto"/>
        <w:ind w:left="720"/>
      </w:pPr>
      <w:r>
        <w:rPr>
          <w:lang w:val="en_US" w:bidi="en_US"/>
        </w:rPr>
      </w:r>
      <w:r>
        <w:rPr>
          <w:lang w:val="en_US" w:bidi="en_US"/>
        </w:rPr>
        <w:t xml:space="preserve">¶ </w:t>
      </w:r>
      <w:r>
        <w:rPr>
          <w:lang w:val="en_US" w:bidi="en_US"/>
        </w:rPr>
        <w:t>So then, my son,</w:t>
      </w:r>
      <w:r>
        <w:rPr>
          <w:lang w:val="en_US" w:bidi="en_US"/>
        </w:rPr>
        <w:t xml:space="preserve"> be satisfied with the love of your own wife.</w:t>
      </w:r>
    </w:p>
    <w:p>
      <w:pPr>
        <w:pStyle w:val="Heading5"/>
      </w:pPr>
      <w:r>
        <w:rPr>
          <w:lang w:val="en_US" w:bidi="en_US"/>
        </w:rPr>
        <w:t>5:15b</w:t>
      </w:r>
    </w:p>
    <w:p>
      <w:pPr/>
      <w:r>
        <w:rPr>
          <w:lang w:val="en_US" w:bidi="en_US"/>
        </w:rPr>
      </w:r>
      <w:r>
        <w:rPr>
          <w:b/>
          <w:lang w:val="en_US" w:bidi="en_US"/>
        </w:rPr>
        <w:t>and running water from your own well.</w:t>
      </w:r>
    </w:p>
    <w:p>
      <w:pPr>
        <w:pStyle w:val="ListBullet"/>
        <w:spacing w:line="240" w:lineRule="auto"/>
        <w:ind w:left="720"/>
      </w:pPr>
      <w:r>
        <w:rPr>
          <w:lang w:val="en_US" w:bidi="en_US"/>
        </w:rPr>
      </w:r>
      <w:r>
        <w:rPr>
          <w:lang w:val="en_US" w:bidi="en_US"/>
        </w:rPr>
        <w:t>Satisfy your</w:t>
      </w:r>
      <w:r>
        <w:rPr>
          <w:vertAlign w:val="superscript"/>
          <w:lang w:val="en_US" w:bidi="en_US"/>
        </w:rPr>
        <w:t>(sing)</w:t>
      </w:r>
      <w:r>
        <w:rPr>
          <w:lang w:val="en_US" w:bidi="en_US"/>
        </w:rPr>
        <w:t xml:space="preserve"> </w:t>
      </w:r>
      <w:r>
        <w:rPr>
          <w:lang w:val="en_US" w:bidi="en_US"/>
        </w:rPr>
        <w:t>thirst with</w:t>
      </w:r>
      <w:r>
        <w:rPr>
          <w:lang w:val="en_US" w:bidi="en_US"/>
        </w:rPr>
        <w:t xml:space="preserve"> water that flows/comes from your own well.</w:t>
      </w:r>
    </w:p>
    <w:p>
      <w:pPr>
        <w:pStyle w:val="ListBullet"/>
        <w:spacing w:line="240" w:lineRule="auto"/>
        <w:ind w:left="720"/>
      </w:pPr>
      <w:r>
        <w:rPr>
          <w:lang w:val="en_US" w:bidi="en_US"/>
        </w:rPr>
      </w:r>
      <w:r>
        <w:rPr>
          <w:lang w:val="en_US" w:bidi="en_US"/>
        </w:rPr>
        <w:t>Do not go</w:t>
      </w:r>
      <w:r>
        <w:rPr>
          <w:vertAlign w:val="superscript"/>
          <w:lang w:val="en_US" w:bidi="en_US"/>
        </w:rPr>
        <w:t>(sing)</w:t>
      </w:r>
      <w:r>
        <w:rPr>
          <w:lang w:val="en_US" w:bidi="en_US"/>
        </w:rPr>
        <w:t xml:space="preserve"> looking for other women.</w:t>
      </w:r>
      <w:r>
        <w:rPr>
          <w:lang w:val="en_US" w:bidi="en_US"/>
        </w:rPr>
      </w:r>
      <w:r>
        <w:rPr>
          <w:lang w:val="en_US" w:bidi="en_US"/>
        </w:rPr>
      </w:r>
    </w:p>
    <w:p>
      <w:pPr/>
      <w:r>
        <w:rPr>
          <w:lang w:val="en_US" w:bidi="en_US"/>
        </w:rPr>
      </w:r>
    </w:p>
    <w:p>
      <w:pPr>
        <w:pStyle w:val="Heading2"/>
      </w:pPr>
      <w:r>
        <w:rPr>
          <w:lang w:val="en_US" w:bidi="en_US"/>
        </w:rPr>
        <w:t>Proverbs 5:16</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Why should </w:t>
      </w:r>
      <w:r>
        <w:rPr>
          <w:u w:val="single"/>
          <w:lang w:val="en_US" w:bidi="en_US"/>
        </w:rPr>
        <w:t>your springs</w:t>
      </w:r>
      <w:r>
        <w:rPr>
          <w:lang w:val="en_US" w:bidi="en_US"/>
        </w:rPr>
        <w:t xml:space="preserve"> flow </w:t>
      </w:r>
      <w:r>
        <w:rPr>
          <w:b/>
          <w:lang w:val="en_US" w:bidi="en_US"/>
        </w:rPr>
        <w:t>in the streets</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your streams of water</w:t>
      </w:r>
      <w:r>
        <w:rPr>
          <w:lang w:val="en_US" w:bidi="en_US"/>
        </w:rPr>
        <w:t xml:space="preserve"> </w:t>
      </w:r>
      <w:r>
        <w:rPr>
          <w:b/>
          <w:lang w:val="en_US" w:bidi="en_US"/>
        </w:rPr>
        <w:t>in the public squares</w:t>
      </w:r>
      <w:r>
        <w:rPr>
          <w:lang w:val="en_US" w:bidi="en_US"/>
        </w:rPr>
        <w:t>?</w:t>
      </w:r>
    </w:p>
    <w:p>
      <w:pPr/>
      <w:r>
        <w:rPr>
          <w:lang w:val="en_US" w:bidi="en_US"/>
        </w:rPr>
      </w:r>
      <w:r>
        <w:rPr>
          <w:lang w:val="en_US" w:bidi="en_US"/>
        </w:rPr>
        <w:t>There is an ellipsis in 5:16b. In some languages, it may be necessary to supply the missing words from 5:16a. For example:</w:t>
      </w:r>
    </w:p>
    <w:p>
      <w:pPr/>
      <w:r>
        <w:rPr>
          <w:lang w:val="en_US" w:bidi="en_US"/>
        </w:rPr>
      </w:r>
      <w:r>
        <w:rPr>
          <w:vertAlign w:val="superscript"/>
          <w:lang w:val="en_US" w:bidi="en_US"/>
        </w:rPr>
        <w:t>16b</w:t>
      </w:r>
      <w:r>
        <w:rPr>
          <w:lang w:val="en_US" w:bidi="en_US"/>
        </w:rPr>
        <w:t xml:space="preserve"> </w:t>
      </w:r>
      <w:r>
        <w:rPr>
          <w:lang w:val="en_US" w:bidi="en_US"/>
        </w:rPr>
        <w:t>and why should</w:t>
      </w:r>
      <w:r>
        <w:rPr>
          <w:lang w:val="en_US" w:bidi="en_US"/>
        </w:rPr>
        <w:t xml:space="preserve"> </w:t>
      </w:r>
      <w:r>
        <w:rPr>
          <w:u w:val="single"/>
          <w:lang w:val="en_US" w:bidi="en_US"/>
        </w:rPr>
        <w:t>your streams of water</w:t>
      </w:r>
      <w:r>
        <w:rPr>
          <w:lang w:val="en_US" w:bidi="en_US"/>
        </w:rPr>
        <w:t xml:space="preserve"> </w:t>
      </w:r>
      <w:r>
        <w:rPr>
          <w:lang w:val="en_US" w:bidi="en_US"/>
        </w:rPr>
        <w:t>flow</w:t>
      </w:r>
      <w:r>
        <w:rPr>
          <w:lang w:val="en_US" w:bidi="en_US"/>
        </w:rPr>
        <w:t xml:space="preserve"> </w:t>
      </w:r>
      <w:r>
        <w:rPr>
          <w:b/>
          <w:lang w:val="en_US" w:bidi="en_US"/>
        </w:rPr>
        <w:t>in the public squares</w:t>
      </w:r>
      <w:r>
        <w:rPr>
          <w:lang w:val="en_US" w:bidi="en_US"/>
        </w:rPr>
        <w:t>?</w:t>
      </w:r>
    </w:p>
    <w:p>
      <w:pPr>
        <w:pStyle w:val="Heading5"/>
      </w:pPr>
      <w:r>
        <w:rPr>
          <w:lang w:val="en_US" w:bidi="en_US"/>
        </w:rPr>
        <w:t>5:16a–b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be </w:t>
      </w:r>
      <w:r>
        <w:rPr>
          <w:lang w:val="en_US" w:bidi="en_US"/>
        </w:rPr>
        <w:t>like</w:t>
      </w:r>
      <w:r>
        <w:rPr>
          <w:lang w:val="en_US" w:bidi="en_US"/>
        </w:rPr>
        <w:t xml:space="preserve"> a spring or river from which any woman may drink.</w:t>
      </w:r>
    </w:p>
    <w:p>
      <w:pPr>
        <w:pStyle w:val="ListBullet"/>
        <w:spacing w:line="240" w:lineRule="auto"/>
        <w:ind w:left="720"/>
      </w:pPr>
      <w:r>
        <w:rPr>
          <w:lang w:val="en_US" w:bidi="en_US"/>
        </w:rPr>
      </w:r>
      <w:r>
        <w:rPr>
          <w:lang w:val="en_US" w:bidi="en_US"/>
        </w:rPr>
        <w:t>You should not waste your love by giving it to a woman who is not your wife.</w:t>
      </w:r>
    </w:p>
    <w:p>
      <w:pPr/>
      <w:r>
        <w:rPr>
          <w:lang w:val="en_US" w:bidi="en_US"/>
        </w:rPr>
      </w:r>
      <w:r>
        <w:rPr>
          <w:b/>
          <w:lang w:val="en_US" w:bidi="en_US"/>
        </w:rPr>
        <w:t>Why should your springs flow in the streets, your streams of water in the public squares?:</w:t>
      </w:r>
      <w:r>
        <w:rPr>
          <w:lang w:val="en_US" w:bidi="en_US"/>
        </w:rPr>
        <w:t xml:space="preserve"> There are at least four ways to interpret the parallel metaphors in this verse:</w:t>
      </w:r>
    </w:p>
    <w:p>
      <w:pPr>
        <w:pStyle w:val="ListNumber"/>
        <w:numPr>
          <w:ilvl w:val="0"/>
          <w:numId w:val="58"/>
        </w:numPr>
        <w:spacing w:line="240" w:lineRule="auto"/>
        <w:ind w:left="720"/>
      </w:pPr>
      <w:r>
        <w:rPr>
          <w:lang w:val="en_US" w:bidi="en_US"/>
        </w:rPr>
      </w:r>
      <w:r>
        <w:rPr>
          <w:lang w:val="en_US" w:bidi="en_US"/>
        </w:rPr>
        <w:t xml:space="preserve">The words </w:t>
      </w:r>
      <w:r>
        <w:rPr>
          <w:i/>
          <w:lang w:val="en_US" w:bidi="en_US"/>
        </w:rPr>
        <w:t>springs</w:t>
      </w:r>
      <w:r>
        <w:rPr>
          <w:lang w:val="en_US" w:bidi="en_US"/>
        </w:rPr>
        <w:t xml:space="preserve"> and </w:t>
      </w:r>
      <w:r>
        <w:rPr>
          <w:i/>
          <w:lang w:val="en_US" w:bidi="en_US"/>
        </w:rPr>
        <w:t>streams of water</w:t>
      </w:r>
      <w:r>
        <w:rPr>
          <w:lang w:val="en_US" w:bidi="en_US"/>
        </w:rPr>
        <w:t xml:space="preserve"> refer to </w:t>
      </w:r>
      <w:r>
        <w:rPr>
          <w:u w:val="single"/>
          <w:lang w:val="en_US" w:bidi="en_US"/>
        </w:rPr>
        <w:t>the son’s sexual affections or the source of his sexual pleasure</w:t>
      </w:r>
      <w:r>
        <w:rPr>
          <w:lang w:val="en_US" w:bidi="en_US"/>
        </w:rPr>
        <w:t xml:space="preserve">. The verse contains parallel rhetorical questions. These questions advise the man not to share his sexual affections or seek a source of sexual pleasure in the </w:t>
      </w:r>
      <w:r>
        <w:rPr>
          <w:i/>
          <w:lang w:val="en_US" w:bidi="en_US"/>
        </w:rPr>
        <w:t>streets</w:t>
      </w:r>
      <w:r>
        <w:rPr>
          <w:lang w:val="en_US" w:bidi="en_US"/>
        </w:rPr>
        <w:t xml:space="preserve"> or </w:t>
      </w:r>
      <w:r>
        <w:rPr>
          <w:i/>
          <w:lang w:val="en_US" w:bidi="en_US"/>
        </w:rPr>
        <w:t>public squares</w:t>
      </w:r>
      <w:r>
        <w:rPr>
          <w:lang w:val="en_US" w:bidi="en_US"/>
        </w:rPr>
        <w:t>. In other words, he should not seek sexual pleasure outside his own home with women other than his wife.</w:t>
      </w:r>
      <w:r>
        <w:rPr>
          <w:lang w:val="en_US" w:bidi="en_US"/>
        </w:rPr>
        <w:t>Within this major interpretation, individual scholars hold slightly differing views. Whybray (page 90) and McKane (page 318) understand the metaphors to refer to the husband’s semen, which is scattered outside the marital relationship by intercourse with other women. Garrett (page 93) understands them to mean the husband’s sexual affections, and Toy (page 113) and Waltke (pages 318–319) take them as the husband’s sources of sexual enjoyment outside the home, e.g. prostitutes. All these views may be taken broadly as an admonition to the man to limit his sexual activity to the marital relationship.</w:t>
      </w:r>
      <w:r>
        <w:rPr>
          <w:lang w:val="en_US" w:bidi="en_US"/>
        </w:rPr>
        <w:t xml:space="preserve"> For example:</w:t>
      </w:r>
      <w:r>
        <w:rPr>
          <w:lang w:val="en_US" w:bidi="en_US"/>
        </w:rPr>
        <w:t xml:space="preserve">Don’t pour your water in the streets; don’t give your love to just any woman. (NCV) </w:t>
      </w:r>
      <w:r>
        <w:rPr>
          <w:i/>
          <w:lang w:val="en_US" w:bidi="en_US"/>
        </w:rPr>
        <w:t>(NCV, NLT, CEV)</w:t>
      </w:r>
      <w:r>
        <w:rPr>
          <w:lang w:val="en_US" w:bidi="en_US"/>
        </w:rPr>
        <w:t xml:space="preserve"> </w:t>
      </w:r>
      <w:r>
        <w:rPr>
          <w:i/>
          <w:lang w:val="en_US" w:bidi="en_US"/>
        </w:rPr>
        <w:t>Notice that the NCV translates the rhetorical questions as statements.</w:t>
      </w:r>
    </w:p>
    <w:p>
      <w:pPr>
        <w:pStyle w:val="ListNumber"/>
        <w:spacing w:line="240" w:lineRule="auto"/>
        <w:ind w:left="720"/>
      </w:pPr>
      <w:r>
        <w:rPr>
          <w:lang w:val="en_US" w:bidi="en_US"/>
        </w:rPr>
      </w:r>
      <w:r>
        <w:rPr>
          <w:lang w:val="en_US" w:bidi="en_US"/>
        </w:rPr>
        <w:t xml:space="preserve">The words </w:t>
      </w:r>
      <w:r>
        <w:rPr>
          <w:i/>
          <w:lang w:val="en_US" w:bidi="en_US"/>
        </w:rPr>
        <w:t>springs</w:t>
      </w:r>
      <w:r>
        <w:rPr>
          <w:lang w:val="en_US" w:bidi="en_US"/>
        </w:rPr>
        <w:t xml:space="preserve"> and </w:t>
      </w:r>
      <w:r>
        <w:rPr>
          <w:i/>
          <w:lang w:val="en_US" w:bidi="en_US"/>
        </w:rPr>
        <w:t>streams of water</w:t>
      </w:r>
      <w:r>
        <w:rPr>
          <w:lang w:val="en_US" w:bidi="en_US"/>
        </w:rPr>
        <w:t xml:space="preserve"> refer to </w:t>
      </w:r>
      <w:r>
        <w:rPr>
          <w:u w:val="single"/>
          <w:lang w:val="en_US" w:bidi="en_US"/>
        </w:rPr>
        <w:t>the young man’s wife</w:t>
      </w:r>
      <w:r>
        <w:rPr>
          <w:lang w:val="en_US" w:bidi="en_US"/>
        </w:rPr>
        <w:t xml:space="preserve">. The verse contains parallel rhetorical questions. These questions advise the man not to neglect his wife and thus cause her to be unfaithful. With this interpretation, the </w:t>
      </w:r>
      <w:r>
        <w:rPr>
          <w:i/>
          <w:lang w:val="en_US" w:bidi="en_US"/>
        </w:rPr>
        <w:t>streets</w:t>
      </w:r>
      <w:r>
        <w:rPr>
          <w:lang w:val="en_US" w:bidi="en_US"/>
        </w:rPr>
        <w:t xml:space="preserve"> or </w:t>
      </w:r>
      <w:r>
        <w:rPr>
          <w:i/>
          <w:lang w:val="en_US" w:bidi="en_US"/>
        </w:rPr>
        <w:t>public squares</w:t>
      </w:r>
      <w:r>
        <w:rPr>
          <w:lang w:val="en_US" w:bidi="en_US"/>
        </w:rPr>
        <w:t xml:space="preserve"> refer to other men with whom the unfaithful wife would become involved.</w:t>
      </w:r>
      <w:r>
        <w:rPr>
          <w:lang w:val="en_US" w:bidi="en_US"/>
        </w:rPr>
        <w:t>This interpretation has the advantage of maintaining the same reference for the metaphors of well/springs/fountain. All would then refer to the woman, as they do in Song of Songs 4:15, rather than switching to the man in 5:16. An argument against this interpretation is that this whole chapter is an admonition to the man to avoid sexual contact outside of marriage. It is not concerned with a wife who might be tempted to seek affection elsewhere (Murphy, page 32; Scott, page 58) or might be violated by another man (Fox, page 200).</w:t>
      </w:r>
    </w:p>
    <w:p>
      <w:pPr>
        <w:pStyle w:val="ListNumber"/>
        <w:spacing w:line="240" w:lineRule="auto"/>
        <w:ind w:left="720"/>
      </w:pPr>
      <w:r>
        <w:rPr>
          <w:lang w:val="en_US" w:bidi="en_US"/>
        </w:rPr>
      </w:r>
      <w:r>
        <w:rPr>
          <w:lang w:val="en_US" w:bidi="en_US"/>
        </w:rPr>
        <w:t xml:space="preserve">The words </w:t>
      </w:r>
      <w:r>
        <w:rPr>
          <w:i/>
          <w:lang w:val="en_US" w:bidi="en_US"/>
        </w:rPr>
        <w:t>springs</w:t>
      </w:r>
      <w:r>
        <w:rPr>
          <w:lang w:val="en_US" w:bidi="en_US"/>
        </w:rPr>
        <w:t xml:space="preserve"> and </w:t>
      </w:r>
      <w:r>
        <w:rPr>
          <w:i/>
          <w:lang w:val="en_US" w:bidi="en_US"/>
        </w:rPr>
        <w:t>streams of water</w:t>
      </w:r>
      <w:r>
        <w:rPr>
          <w:lang w:val="en_US" w:bidi="en_US"/>
        </w:rPr>
        <w:t xml:space="preserve"> refer to </w:t>
      </w:r>
      <w:r>
        <w:rPr>
          <w:u w:val="single"/>
          <w:lang w:val="en_US" w:bidi="en_US"/>
        </w:rPr>
        <w:t>the children that result from a marriage</w:t>
      </w:r>
      <w:r>
        <w:rPr>
          <w:lang w:val="en_US" w:bidi="en_US"/>
        </w:rPr>
        <w:t xml:space="preserve">. The verse contains parallel positive statements. These statements promise that a faithful marriage will result in many children and other benefits to the community. With this interpretation, the </w:t>
      </w:r>
      <w:r>
        <w:rPr>
          <w:i/>
          <w:lang w:val="en_US" w:bidi="en_US"/>
        </w:rPr>
        <w:t>streets</w:t>
      </w:r>
      <w:r>
        <w:rPr>
          <w:lang w:val="en_US" w:bidi="en_US"/>
        </w:rPr>
        <w:t xml:space="preserve"> or </w:t>
      </w:r>
      <w:r>
        <w:rPr>
          <w:i/>
          <w:lang w:val="en_US" w:bidi="en_US"/>
        </w:rPr>
        <w:t>public squares</w:t>
      </w:r>
      <w:r>
        <w:rPr>
          <w:lang w:val="en_US" w:bidi="en_US"/>
        </w:rPr>
        <w:t xml:space="preserve"> refer to the community into which the children would be born.</w:t>
      </w:r>
      <w:r>
        <w:rPr>
          <w:lang w:val="en_US" w:bidi="en_US"/>
        </w:rPr>
        <w:t>This interpretation is supported by Kidner (page 70), Cohen (page 28), and Cook (page 25). In addition to the argument of context given in the notes, the following considerations weigh against this interpretation: 1) Springs/streams symbolize sources of sexual enjoyment, not children. 2) Springs overflowing in the streets do not imply an increased number of children (water), but the wasting of valuable water outside the home (Fox, page 201). 3) In the context of the passage as a whole, allowing water to flow outside in the streets is to be avoided. It is not a positive idea (McKane, page 318). This is confirmed by Proverbs 7:12, which speaks of the adulteress frequenting the streets and squares, making available her sexual charms publicly. 4) Men being tempted by adultery are not concerned with raising up many children to benefit the community nor by another man gaining ownership of any child that might result. It is clearly a matter of sexual enticement/desire.</w:t>
      </w:r>
    </w:p>
    <w:p>
      <w:pPr>
        <w:pStyle w:val="ListNumber"/>
        <w:spacing w:line="240" w:lineRule="auto"/>
        <w:ind w:left="720"/>
      </w:pPr>
      <w:r>
        <w:rPr>
          <w:lang w:val="en_US" w:bidi="en_US"/>
        </w:rPr>
      </w:r>
      <w:r>
        <w:rPr>
          <w:lang w:val="en_US" w:bidi="en_US"/>
        </w:rPr>
        <w:t xml:space="preserve">The words </w:t>
      </w:r>
      <w:r>
        <w:rPr>
          <w:i/>
          <w:lang w:val="en_US" w:bidi="en_US"/>
        </w:rPr>
        <w:t>springs</w:t>
      </w:r>
      <w:r>
        <w:rPr>
          <w:lang w:val="en_US" w:bidi="en_US"/>
        </w:rPr>
        <w:t xml:space="preserve"> and </w:t>
      </w:r>
      <w:r>
        <w:rPr>
          <w:i/>
          <w:lang w:val="en_US" w:bidi="en_US"/>
        </w:rPr>
        <w:t>streams of water</w:t>
      </w:r>
      <w:r>
        <w:rPr>
          <w:lang w:val="en_US" w:bidi="en_US"/>
        </w:rPr>
        <w:t xml:space="preserve"> refer to </w:t>
      </w:r>
      <w:r>
        <w:rPr>
          <w:u w:val="single"/>
          <w:lang w:val="en_US" w:bidi="en_US"/>
        </w:rPr>
        <w:t>the children that are born outside the marriage relationship</w:t>
      </w:r>
      <w:r>
        <w:rPr>
          <w:lang w:val="en_US" w:bidi="en_US"/>
        </w:rPr>
        <w:t xml:space="preserve">. This verse advises the young man not to produce children with an immoral woman, because such children will grow up in another man’s home and will not benefit him. With this interpretation, the </w:t>
      </w:r>
      <w:r>
        <w:rPr>
          <w:i/>
          <w:lang w:val="en_US" w:bidi="en_US"/>
        </w:rPr>
        <w:t>streets</w:t>
      </w:r>
      <w:r>
        <w:rPr>
          <w:lang w:val="en_US" w:bidi="en_US"/>
        </w:rPr>
        <w:t xml:space="preserve"> or </w:t>
      </w:r>
      <w:r>
        <w:rPr>
          <w:i/>
          <w:lang w:val="en_US" w:bidi="en_US"/>
        </w:rPr>
        <w:t>public squares</w:t>
      </w:r>
      <w:r>
        <w:rPr>
          <w:lang w:val="en_US" w:bidi="en_US"/>
        </w:rPr>
        <w:t xml:space="preserve"> refer to other families who would raise the illegitimate children that he fathered. For example:</w:t>
      </w:r>
      <w:r>
        <w:rPr>
          <w:lang w:val="en_US" w:bidi="en_US"/>
        </w:rPr>
        <w:t xml:space="preserve">Children that you have by other women will do you no good. (GNT) </w:t>
      </w:r>
      <w:r>
        <w:rPr>
          <w:i/>
          <w:lang w:val="en_US" w:bidi="en_US"/>
        </w:rPr>
        <w:t>(GNT)</w:t>
      </w:r>
    </w:p>
    <w:p>
      <w:pPr/>
      <w:r>
        <w:rPr>
          <w:lang w:val="en_US" w:bidi="en_US"/>
        </w:rPr>
      </w:r>
      <w:r>
        <w:rPr>
          <w:lang w:val="en_US" w:bidi="en_US"/>
        </w:rPr>
        <w:t>Most versions are ambiguous. It is recommended that you follow interpretation (1), because it best fits the context. The chapter as a whole is a warning to the man against sexual unfaithfulness. Verses 5:15 and 5:18–20 clearly advise the man to seek sexual pleasure in his wife alone. The context is not about the danger of a wife’s unfaithfulness or the benefits of children.</w:t>
      </w:r>
    </w:p>
    <w:p>
      <w:pPr/>
      <w:r>
        <w:rPr>
          <w:lang w:val="en_US" w:bidi="en_US"/>
        </w:rPr>
      </w:r>
      <w:r>
        <w:rPr>
          <w:lang w:val="en_US" w:bidi="en_US"/>
        </w:rPr>
        <w:t>The metaphors occur in the form of rhetorical questions. The function of the rhetorical questions is to give advice. Other ways to translate the metaphors are:</w:t>
      </w:r>
    </w:p>
    <w:p>
      <w:pPr>
        <w:pStyle w:val="ListBullet"/>
        <w:spacing w:line="240" w:lineRule="auto"/>
        <w:ind w:left="720"/>
      </w:pPr>
      <w:r>
        <w:rPr>
          <w:lang w:val="en_US" w:bidi="en_US"/>
        </w:rPr>
      </w:r>
      <w:r>
        <w:rPr>
          <w:lang w:val="en_US" w:bidi="en_US"/>
        </w:rPr>
        <w:t>Keep the first metaphor, and translate the meaning of the second metaphor. For example:</w:t>
      </w:r>
      <w:r>
        <w:rPr>
          <w:lang w:val="en_US" w:bidi="en_US"/>
        </w:rPr>
        <w:t>Why spill the water of your springs in the streets, having sex with just anyone? (NLT)</w:t>
      </w:r>
      <w:r>
        <w:rPr>
          <w:lang w:val="en_US" w:bidi="en_US"/>
        </w:rPr>
        <w:t>Should your springs flow outside in the streets? Of course not! You should never sleep with a woman who is not your wife.</w:t>
      </w:r>
    </w:p>
    <w:p>
      <w:pPr>
        <w:pStyle w:val="ListBullet"/>
        <w:spacing w:line="240" w:lineRule="auto"/>
        <w:ind w:left="720"/>
      </w:pPr>
      <w:r>
        <w:rPr>
          <w:lang w:val="en_US" w:bidi="en_US"/>
        </w:rPr>
      </w:r>
      <w:r>
        <w:rPr>
          <w:lang w:val="en_US" w:bidi="en_US"/>
        </w:rPr>
        <w:t>Translate both metaphors as similes. Make the point of comparison explicit. For example:</w:t>
      </w:r>
      <w:r>
        <w:rPr>
          <w:lang w:val="en_US" w:bidi="en_US"/>
        </w:rPr>
        <w:t>You should not be like a river that flows through the marketplace. Do not be like a water source where any woman can drink.</w:t>
      </w:r>
    </w:p>
    <w:p>
      <w:pPr/>
      <w:r>
        <w:rPr>
          <w:lang w:val="en_US" w:bidi="en_US"/>
        </w:rPr>
      </w:r>
      <w:r>
        <w:rPr>
          <w:b/>
          <w:lang w:val="en_US" w:bidi="en_US"/>
        </w:rPr>
        <w:t>springs…streams of water:</w:t>
      </w:r>
      <w:r>
        <w:rPr>
          <w:lang w:val="en_US" w:bidi="en_US"/>
        </w:rPr>
        <w:t xml:space="preserve"> The word that the BSB translates as </w:t>
      </w:r>
      <w:r>
        <w:rPr>
          <w:i/>
          <w:lang w:val="en_US" w:bidi="en_US"/>
        </w:rPr>
        <w:t>springs</w:t>
      </w:r>
      <w:r>
        <w:rPr>
          <w:lang w:val="en_US" w:bidi="en_US"/>
        </w:rPr>
        <w:t xml:space="preserve"> refers to the headwaters or source of streams and rivers. It is the place where flowing water first comes out of the ground. The parallel term, </w:t>
      </w:r>
      <w:r>
        <w:rPr>
          <w:i/>
          <w:lang w:val="en_US" w:bidi="en_US"/>
        </w:rPr>
        <w:t>streams of water</w:t>
      </w:r>
      <w:r>
        <w:rPr>
          <w:lang w:val="en_US" w:bidi="en_US"/>
        </w:rPr>
        <w:t>, refers to channels or canals in which water is flowing. In this verse, these terms are used figuratively. Both terms refer to the son’s sexual affections.</w:t>
      </w:r>
    </w:p>
    <w:p>
      <w:pPr/>
      <w:r>
        <w:rPr>
          <w:lang w:val="en_US" w:bidi="en_US"/>
        </w:rPr>
      </w:r>
      <w:r>
        <w:rPr>
          <w:b/>
          <w:lang w:val="en_US" w:bidi="en_US"/>
        </w:rPr>
        <w:t>streets…public squares:</w:t>
      </w:r>
      <w:r>
        <w:rPr>
          <w:lang w:val="en_US" w:bidi="en_US"/>
        </w:rPr>
        <w:t xml:space="preserve"> These parallel terms are used figuratively. They refer to women other than the young man’s wife.</w:t>
      </w:r>
    </w:p>
    <w:p>
      <w:pPr>
        <w:pStyle w:val="Heading5"/>
      </w:pPr>
      <w:r>
        <w:rPr>
          <w:lang w:val="en_US" w:bidi="en_US"/>
        </w:rPr>
        <w:t>5:16a</w:t>
      </w:r>
    </w:p>
    <w:p>
      <w:pPr/>
      <w:r>
        <w:rPr>
          <w:lang w:val="en_US" w:bidi="en_US"/>
        </w:rPr>
      </w:r>
      <w:r>
        <w:rPr>
          <w:b/>
          <w:lang w:val="en_US" w:bidi="en_US"/>
        </w:rPr>
        <w:t>Why should your springs flow in the streets,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be </w:t>
      </w:r>
      <w:r>
        <w:rPr>
          <w:lang w:val="en_US" w:bidi="en_US"/>
        </w:rPr>
        <w:t>like</w:t>
      </w:r>
      <w:r>
        <w:rPr>
          <w:lang w:val="en_US" w:bidi="en_US"/>
        </w:rPr>
        <w:t xml:space="preserve"> a spring that flows out into the streets</w:t>
      </w:r>
    </w:p>
    <w:p>
      <w:pPr>
        <w:pStyle w:val="Heading5"/>
      </w:pPr>
      <w:r>
        <w:rPr>
          <w:lang w:val="en_US" w:bidi="en_US"/>
        </w:rPr>
        <w:t>5:16b</w:t>
      </w:r>
    </w:p>
    <w:p>
      <w:pPr/>
      <w:r>
        <w:rPr>
          <w:lang w:val="en_US" w:bidi="en_US"/>
        </w:rPr>
      </w:r>
      <w:r>
        <w:rPr>
          <w:b/>
          <w:lang w:val="en_US" w:bidi="en_US"/>
        </w:rPr>
        <w:t>your streams of water in the public squares?</w:t>
      </w:r>
    </w:p>
    <w:p>
      <w:pPr>
        <w:pStyle w:val="ListBullet"/>
        <w:spacing w:line="240" w:lineRule="auto"/>
        <w:ind w:left="720"/>
      </w:pPr>
      <w:r>
        <w:rPr>
          <w:lang w:val="en_US" w:bidi="en_US"/>
        </w:rPr>
      </w:r>
      <w:r>
        <w:rPr>
          <w:lang w:val="en_US" w:bidi="en_US"/>
        </w:rPr>
        <w:t>or a water channel from which other women can drink.</w:t>
      </w:r>
      <w:r>
        <w:rPr>
          <w:lang w:val="en_US" w:bidi="en_US"/>
        </w:rPr>
      </w:r>
      <w:r>
        <w:rPr>
          <w:lang w:val="en_US" w:bidi="en_US"/>
        </w:rPr>
      </w:r>
    </w:p>
    <w:p>
      <w:pPr/>
      <w:r>
        <w:rPr>
          <w:lang w:val="en_US" w:bidi="en_US"/>
        </w:rPr>
      </w:r>
    </w:p>
    <w:p>
      <w:pPr>
        <w:pStyle w:val="Heading2"/>
      </w:pPr>
      <w:r>
        <w:rPr>
          <w:lang w:val="en_US" w:bidi="en_US"/>
        </w:rPr>
        <w:t>Proverbs 5:17</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 xml:space="preserve">Let them </w:t>
      </w:r>
      <w:r>
        <w:rPr>
          <w:u w:val="single"/>
          <w:lang w:val="en_US" w:bidi="en_US"/>
        </w:rPr>
        <w:t>be yours alone</w:t>
      </w:r>
      <w:r>
        <w:rPr>
          <w:lang w:val="en_US" w:bidi="en_US"/>
        </w:rPr>
        <w:t>,</w:t>
      </w:r>
    </w:p>
    <w:p>
      <w:pPr/>
      <w:r>
        <w:rPr>
          <w:lang w:val="en_US" w:bidi="en_US"/>
        </w:rPr>
      </w:r>
      <w:r>
        <w:rPr>
          <w:vertAlign w:val="superscript"/>
          <w:lang w:val="en_US" w:bidi="en_US"/>
        </w:rPr>
        <w:t>17b</w:t>
      </w:r>
      <w:r>
        <w:rPr>
          <w:lang w:val="en_US" w:bidi="en_US"/>
        </w:rPr>
        <w:t xml:space="preserve"> </w:t>
      </w:r>
      <w:r>
        <w:rPr>
          <w:u w:val="single"/>
          <w:lang w:val="en_US" w:bidi="en_US"/>
        </w:rPr>
        <w:t>never to be shared with strangers</w:t>
      </w:r>
      <w:r>
        <w:rPr>
          <w:lang w:val="en_US" w:bidi="en_US"/>
        </w:rPr>
        <w:t>.</w:t>
      </w:r>
    </w:p>
    <w:p>
      <w:pPr>
        <w:pStyle w:val="Heading5"/>
      </w:pPr>
      <w:r>
        <w:rPr>
          <w:lang w:val="en_US" w:bidi="en_US"/>
        </w:rPr>
        <w:t>5:17a</w:t>
      </w:r>
    </w:p>
    <w:p>
      <w:pPr/>
      <w:r>
        <w:rPr>
          <w:lang w:val="en_US" w:bidi="en_US"/>
        </w:rPr>
      </w:r>
      <w:r>
        <w:rPr>
          <w:b/>
          <w:lang w:val="en_US" w:bidi="en_US"/>
        </w:rPr>
        <w:t>Let them be yours alone,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be the only one who enjoys the love of the woman you sleep with.</w:t>
      </w:r>
    </w:p>
    <w:p>
      <w:pPr>
        <w:pStyle w:val="ListBullet"/>
        <w:spacing w:line="240" w:lineRule="auto"/>
        <w:ind w:left="720"/>
      </w:pPr>
      <w:r>
        <w:rPr>
          <w:lang w:val="en_US" w:bidi="en_US"/>
        </w:rPr>
      </w:r>
      <w:r>
        <w:rPr>
          <w:lang w:val="en_US" w:bidi="en_US"/>
        </w:rPr>
        <w:t>The woman who gives you sexual pleasure should belong only to you.</w:t>
      </w:r>
    </w:p>
    <w:p>
      <w:pPr>
        <w:pStyle w:val="Heading5"/>
      </w:pPr>
      <w:r>
        <w:rPr>
          <w:lang w:val="en_US" w:bidi="en_US"/>
        </w:rPr>
        <w:t>5:17b</w:t>
      </w:r>
    </w:p>
    <w:p>
      <w:pPr/>
      <w:r>
        <w:rPr>
          <w:lang w:val="en_US" w:bidi="en_US"/>
        </w:rPr>
      </w:r>
      <w:r>
        <w:rPr>
          <w:b/>
          <w:lang w:val="en_US" w:bidi="en_US"/>
        </w:rPr>
        <w:t>never to be shared with strangers.</w:t>
      </w:r>
    </w:p>
    <w:p>
      <w:pPr>
        <w:pStyle w:val="ListBullet"/>
        <w:spacing w:line="240" w:lineRule="auto"/>
        <w:ind w:left="720"/>
      </w:pPr>
      <w:r>
        <w:rPr>
          <w:lang w:val="en_US" w:bidi="en_US"/>
        </w:rPr>
      </w:r>
      <w:r>
        <w:rPr>
          <w:lang w:val="en_US" w:bidi="en_US"/>
        </w:rPr>
        <w:t>She should not be shared with other men.</w:t>
      </w:r>
    </w:p>
    <w:p>
      <w:pPr>
        <w:pStyle w:val="ListBullet"/>
        <w:spacing w:line="240" w:lineRule="auto"/>
        <w:ind w:left="720"/>
      </w:pPr>
      <w:r>
        <w:rPr>
          <w:lang w:val="en_US" w:bidi="en_US"/>
        </w:rPr>
      </w:r>
      <w:r>
        <w:rPr>
          <w:lang w:val="en_US" w:bidi="en_US"/>
        </w:rPr>
        <w:t>She should not be a woman that other men also sleep with.</w:t>
      </w:r>
    </w:p>
    <w:p>
      <w:pPr>
        <w:pStyle w:val="Heading5"/>
      </w:pPr>
      <w:r>
        <w:rPr>
          <w:lang w:val="en_US" w:bidi="en_US"/>
        </w:rPr>
        <w:t>5:17a–b</w:t>
      </w:r>
    </w:p>
    <w:p>
      <w:pPr/>
      <w:r>
        <w:rPr>
          <w:lang w:val="en_US" w:bidi="en_US"/>
        </w:rPr>
      </w:r>
      <w:r>
        <w:rPr>
          <w:b/>
          <w:lang w:val="en_US" w:bidi="en_US"/>
        </w:rPr>
        <w:t>Let them be yours alone, never to be shared with strangers:</w:t>
      </w:r>
      <w:r>
        <w:rPr>
          <w:lang w:val="en_US" w:bidi="en_US"/>
        </w:rPr>
        <w:t xml:space="preserve"> There are several ways to interpret this verse:</w:t>
      </w:r>
    </w:p>
    <w:p>
      <w:pPr>
        <w:pStyle w:val="ListNumber"/>
        <w:numPr>
          <w:ilvl w:val="0"/>
          <w:numId w:val="59"/>
        </w:numP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the sexual pleasures that a man gets from making love to a woman. If he makes love to his own wife, these pleasures belong to him alone, since he does not share his wife with other men. He should not have sex with an immoral woman, because such a woman is shared by other men (</w:t>
      </w:r>
      <w:r>
        <w:rPr>
          <w:i/>
          <w:lang w:val="en_US" w:bidi="en_US"/>
        </w:rPr>
        <w:t>strangers</w:t>
      </w:r>
      <w:r>
        <w:rPr>
          <w:lang w:val="en_US" w:bidi="en_US"/>
        </w:rPr>
        <w:t>).</w:t>
      </w:r>
    </w:p>
    <w:p>
      <w:pPr>
        <w:pStyle w:val="ListNumbe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the sexual pleasures that a man gets from his wife. These pleasures should belong to him alone. He should not neglect his wife and cause her to be immoral. If that happened, he would be sharing his wife with other men (</w:t>
      </w:r>
      <w:r>
        <w:rPr>
          <w:i/>
          <w:lang w:val="en_US" w:bidi="en_US"/>
        </w:rPr>
        <w:t>strangers</w:t>
      </w:r>
      <w:r>
        <w:rPr>
          <w:lang w:val="en_US" w:bidi="en_US"/>
        </w:rPr>
        <w:t>).</w:t>
      </w:r>
    </w:p>
    <w:p>
      <w:pPr>
        <w:pStyle w:val="ListNumbe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a man’s sexual affections, which should never be shared with other women (</w:t>
      </w:r>
      <w:r>
        <w:rPr>
          <w:i/>
          <w:lang w:val="en_US" w:bidi="en_US"/>
        </w:rPr>
        <w:t>strangers</w:t>
      </w:r>
      <w:r>
        <w:rPr>
          <w:lang w:val="en_US" w:bidi="en_US"/>
        </w:rPr>
        <w:t>). For example:</w:t>
      </w:r>
      <w:r>
        <w:rPr>
          <w:lang w:val="en_US" w:bidi="en_US"/>
        </w:rPr>
        <w:t xml:space="preserve">Save yourself for your wife and don’t have sex with other women. (CEV) </w:t>
      </w:r>
      <w:r>
        <w:rPr>
          <w:i/>
          <w:lang w:val="en_US" w:bidi="en_US"/>
        </w:rPr>
        <w:t>(CEV, NLT)</w:t>
      </w:r>
    </w:p>
    <w:p>
      <w:pPr>
        <w:pStyle w:val="ListNumbe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the children that may result from sleeping with another woman. Such children would have to be shared with the husband and family of the other woman (</w:t>
      </w:r>
      <w:r>
        <w:rPr>
          <w:i/>
          <w:lang w:val="en_US" w:bidi="en_US"/>
        </w:rPr>
        <w:t>strangers</w:t>
      </w:r>
      <w:r>
        <w:rPr>
          <w:lang w:val="en_US" w:bidi="en_US"/>
        </w:rPr>
        <w:t>). For example:</w:t>
      </w:r>
      <w:r>
        <w:rPr>
          <w:lang w:val="en_US" w:bidi="en_US"/>
        </w:rPr>
        <w:t xml:space="preserve">Your children should grow up to help you, not strangers. (GNT) </w:t>
      </w:r>
      <w:r>
        <w:rPr>
          <w:i/>
          <w:lang w:val="en_US" w:bidi="en_US"/>
        </w:rPr>
        <w:t>(GNT)</w:t>
      </w:r>
    </w:p>
    <w:p>
      <w:pPr/>
      <w:r>
        <w:rPr>
          <w:lang w:val="en_US" w:bidi="en_US"/>
        </w:rPr>
      </w:r>
      <w:r>
        <w:rPr>
          <w:lang w:val="en_US" w:bidi="en_US"/>
        </w:rPr>
        <w:t xml:space="preserve">Most English versions are ambiguous. It is recommended that you follow interpretation (1). This passage is talking about the wife as the source of sexual pleasure. It is not talking about children, as in interpretation (4). Interpretations (1) and (2) fit better with the form of the Hebrew word for </w:t>
      </w:r>
      <w:r>
        <w:rPr>
          <w:i/>
          <w:lang w:val="en_US" w:bidi="en_US"/>
        </w:rPr>
        <w:t>strangers</w:t>
      </w:r>
      <w:r>
        <w:rPr>
          <w:lang w:val="en_US" w:bidi="en_US"/>
        </w:rPr>
        <w:t>. In Hebrew, this word is masculine, so it probably refers to other men, not other women, as in interpretation (3). Interpretation (1) fits the context better than interpretation (2). As was mentioned in the note on 5:16a–b, this chapter advises the man to be faithful to his wife. It does not advise him to keep his wife from being unfaithful.</w:t>
      </w:r>
      <w:r>
        <w:rPr>
          <w:lang w:val="en_US" w:bidi="en_US"/>
        </w:rPr>
        <w:t>Interpretation (1) is supported by Garrett, Toy, and Waltke. Interpretation (2) is supported by Fox, Scott, and Murphy. Interpretation (3) is supported by Ross and UBS. Interpretation (4) is supported by Whybray, McKane, and Delitzsch.</w:t>
      </w:r>
      <w:r>
        <w:rPr>
          <w:lang w:val="en_US" w:bidi="en_US"/>
        </w:rPr>
      </w:r>
      <w:r>
        <w:rPr>
          <w:lang w:val="en_US" w:bidi="en_US"/>
        </w:rPr>
      </w:r>
    </w:p>
    <w:p>
      <w:pPr/>
      <w:r>
        <w:rPr>
          <w:lang w:val="en_US" w:bidi="en_US"/>
        </w:rPr>
      </w:r>
    </w:p>
    <w:p>
      <w:pPr>
        <w:pStyle w:val="Heading2"/>
      </w:pPr>
      <w:r>
        <w:rPr>
          <w:lang w:val="en_US" w:bidi="en_US"/>
        </w:rPr>
        <w:t>Proverbs 5:18</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May </w:t>
      </w:r>
      <w:r>
        <w:rPr>
          <w:u w:val="single"/>
          <w:lang w:val="en_US" w:bidi="en_US"/>
        </w:rPr>
        <w:t>your fountain</w:t>
      </w:r>
      <w:r>
        <w:rPr>
          <w:lang w:val="en_US" w:bidi="en_US"/>
        </w:rPr>
        <w:t xml:space="preserve"> </w:t>
      </w:r>
      <w:r>
        <w:rPr>
          <w:b/>
          <w:lang w:val="en_US" w:bidi="en_US"/>
        </w:rPr>
        <w:t>be blessed</w:t>
      </w:r>
      <w:r>
        <w:rPr>
          <w:lang w:val="en_US" w:bidi="en_US"/>
        </w:rPr>
        <w:t>,</w:t>
      </w:r>
    </w:p>
    <w:p>
      <w:pPr/>
      <w:r>
        <w:rPr>
          <w:lang w:val="en_US" w:bidi="en_US"/>
        </w:rPr>
      </w:r>
      <w:r>
        <w:rPr>
          <w:vertAlign w:val="superscript"/>
          <w:lang w:val="en_US" w:bidi="en_US"/>
        </w:rPr>
        <w:t>18b</w:t>
      </w:r>
      <w:r>
        <w:rPr>
          <w:lang w:val="en_US" w:bidi="en_US"/>
        </w:rPr>
        <w:t xml:space="preserve">and may you </w:t>
      </w:r>
      <w:r>
        <w:rPr>
          <w:b/>
          <w:lang w:val="en_US" w:bidi="en_US"/>
        </w:rPr>
        <w:t>rejoice</w:t>
      </w:r>
      <w:r>
        <w:rPr>
          <w:lang w:val="en_US" w:bidi="en_US"/>
        </w:rPr>
        <w:t xml:space="preserve"> in </w:t>
      </w:r>
      <w:r>
        <w:rPr>
          <w:u w:val="single"/>
          <w:lang w:val="en_US" w:bidi="en_US"/>
        </w:rPr>
        <w:t>the wife of your youth</w:t>
      </w:r>
      <w:r>
        <w:rPr>
          <w:lang w:val="en_US" w:bidi="en_US"/>
        </w:rPr>
        <w:t>.</w:t>
      </w:r>
    </w:p>
    <w:p>
      <w:pPr>
        <w:pStyle w:val="Heading5"/>
      </w:pPr>
      <w:r>
        <w:rPr>
          <w:lang w:val="en_US" w:bidi="en_US"/>
        </w:rPr>
        <w:t>5:18a</w:t>
      </w:r>
    </w:p>
    <w:p>
      <w:pPr/>
      <w:r>
        <w:rPr>
          <w:lang w:val="en_US" w:bidi="en_US"/>
        </w:rPr>
      </w:r>
      <w:r>
        <w:rPr>
          <w:b/>
          <w:lang w:val="en_US" w:bidi="en_US"/>
        </w:rPr>
        <w:t>May your fountain be blessed,</w:t>
      </w:r>
    </w:p>
    <w:p>
      <w:pPr>
        <w:pStyle w:val="ListBullet"/>
        <w:spacing w:line="240" w:lineRule="auto"/>
        <w:ind w:left="720"/>
      </w:pPr>
      <w:r>
        <w:rPr>
          <w:lang w:val="en_US" w:bidi="en_US"/>
        </w:rPr>
      </w:r>
      <w:r>
        <w:rPr>
          <w:lang w:val="en_US" w:bidi="en_US"/>
        </w:rPr>
        <w:t xml:space="preserve">May </w:t>
      </w:r>
      <w:r>
        <w:rPr>
          <w:lang w:val="en_US" w:bidi="en_US"/>
        </w:rPr>
        <w:t>Yahweh</w:t>
      </w:r>
      <w:r>
        <w:rPr>
          <w:lang w:val="en_US" w:bidi="en_US"/>
        </w:rPr>
        <w:t xml:space="preserve"> bless your</w:t>
      </w:r>
      <w:r>
        <w:rPr>
          <w:vertAlign w:val="superscript"/>
          <w:lang w:val="en_US" w:bidi="en_US"/>
        </w:rPr>
        <w:t>(sing)</w:t>
      </w:r>
      <w:r>
        <w:rPr>
          <w:lang w:val="en_US" w:bidi="en_US"/>
        </w:rPr>
        <w:t xml:space="preserve"> wife, who gives you happiness </w:t>
      </w:r>
      <w:r>
        <w:rPr>
          <w:lang w:val="en_US" w:bidi="en_US"/>
        </w:rPr>
        <w:t>like a spring gives you water</w:t>
      </w:r>
      <w:r>
        <w:rPr>
          <w:lang w:val="en_US" w:bidi="en_US"/>
        </w:rPr>
        <w:t>.</w:t>
      </w:r>
    </w:p>
    <w:p>
      <w:pPr>
        <w:pStyle w:val="ListBullet"/>
        <w:spacing w:line="240" w:lineRule="auto"/>
        <w:ind w:left="720"/>
      </w:pPr>
      <w:r>
        <w:rPr>
          <w:lang w:val="en_US" w:bidi="en_US"/>
        </w:rPr>
      </w:r>
      <w:r>
        <w:rPr>
          <w:lang w:val="en_US" w:bidi="en_US"/>
        </w:rPr>
        <w:t xml:space="preserve">May </w:t>
      </w:r>
      <w:r>
        <w:rPr>
          <w:lang w:val="en_US" w:bidi="en_US"/>
        </w:rPr>
        <w:t>Yahweh</w:t>
      </w:r>
      <w:r>
        <w:rPr>
          <w:lang w:val="en_US" w:bidi="en_US"/>
        </w:rPr>
        <w:t xml:space="preserve"> show his kindness/favor to your wife. She is </w:t>
      </w:r>
      <w:r>
        <w:rPr>
          <w:lang w:val="en_US" w:bidi="en_US"/>
        </w:rPr>
        <w:t>like</w:t>
      </w:r>
      <w:r>
        <w:rPr>
          <w:lang w:val="en_US" w:bidi="en_US"/>
        </w:rPr>
        <w:t xml:space="preserve"> your source of water.</w:t>
      </w:r>
    </w:p>
    <w:p>
      <w:pPr/>
      <w:r>
        <w:rPr>
          <w:lang w:val="en_US" w:bidi="en_US"/>
        </w:rPr>
      </w:r>
      <w:r>
        <w:rPr>
          <w:b/>
          <w:lang w:val="en_US" w:bidi="en_US"/>
        </w:rPr>
        <w:t>May your fountain be blessed:</w:t>
      </w:r>
      <w:r>
        <w:rPr>
          <w:lang w:val="en_US" w:bidi="en_US"/>
        </w:rPr>
        <w:t xml:space="preserve"> The word that the BSB translates as </w:t>
      </w:r>
      <w:r>
        <w:rPr>
          <w:i/>
          <w:lang w:val="en_US" w:bidi="en_US"/>
        </w:rPr>
        <w:t>fountain</w:t>
      </w:r>
      <w:r>
        <w:rPr>
          <w:lang w:val="en_US" w:bidi="en_US"/>
        </w:rPr>
        <w:t xml:space="preserve"> literally means a “spring” or “source of flowing water.” In this verse, </w:t>
      </w:r>
      <w:r>
        <w:rPr>
          <w:i/>
          <w:lang w:val="en_US" w:bidi="en_US"/>
        </w:rPr>
        <w:t>your fountain</w:t>
      </w:r>
      <w:r>
        <w:rPr>
          <w:lang w:val="en_US" w:bidi="en_US"/>
        </w:rPr>
        <w:t xml:space="preserve"> clearly refers figuratively to the person’s wife, but scholars disagree on the way that the wife is similar to a fountain. A fountain/spring is a source of water. In the same way:</w:t>
      </w:r>
    </w:p>
    <w:p>
      <w:pPr>
        <w:pStyle w:val="ListNumber"/>
        <w:numPr>
          <w:ilvl w:val="0"/>
          <w:numId w:val="60"/>
        </w:numPr>
        <w:spacing w:line="240" w:lineRule="auto"/>
        <w:ind w:left="720"/>
      </w:pPr>
      <w:r>
        <w:rPr>
          <w:lang w:val="en_US" w:bidi="en_US"/>
        </w:rPr>
      </w:r>
      <w:r>
        <w:rPr>
          <w:lang w:val="en_US" w:bidi="en_US"/>
        </w:rPr>
        <w:t xml:space="preserve">The wife is </w:t>
      </w:r>
      <w:r>
        <w:rPr>
          <w:u w:val="single"/>
          <w:lang w:val="en_US" w:bidi="en_US"/>
        </w:rPr>
        <w:t>a source of sexual enjoyment</w:t>
      </w:r>
      <w:r>
        <w:rPr>
          <w:lang w:val="en_US" w:bidi="en_US"/>
        </w:rPr>
        <w:t>. For example:</w:t>
      </w:r>
      <w:r>
        <w:rPr>
          <w:lang w:val="en_US" w:bidi="en_US"/>
        </w:rPr>
        <w:t xml:space="preserve">she gives you joy as your fountain gives you water (NCV) </w:t>
      </w:r>
      <w:r>
        <w:rPr>
          <w:i/>
          <w:lang w:val="en_US" w:bidi="en_US"/>
        </w:rPr>
        <w:t>(NCV, GNT, CEV)</w:t>
      </w:r>
    </w:p>
    <w:p>
      <w:pPr>
        <w:pStyle w:val="ListNumber"/>
        <w:spacing w:line="240" w:lineRule="auto"/>
        <w:ind w:left="720"/>
      </w:pPr>
      <w:r>
        <w:rPr>
          <w:lang w:val="en_US" w:bidi="en_US"/>
        </w:rPr>
      </w:r>
      <w:r>
        <w:rPr>
          <w:lang w:val="en_US" w:bidi="en_US"/>
        </w:rPr>
        <w:t xml:space="preserve">The wife is </w:t>
      </w:r>
      <w:r>
        <w:rPr>
          <w:u w:val="single"/>
          <w:lang w:val="en_US" w:bidi="en_US"/>
        </w:rPr>
        <w:t>a source of children</w:t>
      </w:r>
      <w:r>
        <w:rPr>
          <w:lang w:val="en_US" w:bidi="en_US"/>
        </w:rPr>
        <w:t>.</w:t>
      </w:r>
    </w:p>
    <w:p>
      <w:pPr/>
      <w:r>
        <w:rPr>
          <w:lang w:val="en_US" w:bidi="en_US"/>
        </w:rPr>
      </w:r>
      <w:r>
        <w:rPr>
          <w:lang w:val="en_US" w:bidi="en_US"/>
        </w:rPr>
        <w:t>It is recommended that you follow interpretation (1), because the preceding and following verses, as well as the parallel clause, are mainly about sexual enjoyment in a faithful marriage relationship.</w:t>
      </w:r>
      <w:r>
        <w:rPr>
          <w:lang w:val="en_US" w:bidi="en_US"/>
        </w:rPr>
        <w:t>Interpretation (1) is supported by BDB (#4726), Garrett, Ross, Toy, and Waltke. Interpretation (2) is supported by Cohen, Delitzsch, McKane, and Fox.</w:t>
      </w:r>
    </w:p>
    <w:p>
      <w:pPr/>
      <w:r>
        <w:rPr>
          <w:lang w:val="en_US" w:bidi="en_US"/>
        </w:rPr>
      </w:r>
      <w:r>
        <w:rPr>
          <w:b/>
          <w:lang w:val="en_US" w:bidi="en_US"/>
        </w:rPr>
        <w:t>blessed:</w:t>
      </w:r>
      <w:r>
        <w:rPr>
          <w:lang w:val="en_US" w:bidi="en_US"/>
        </w:rPr>
        <w:t xml:space="preserve"> The word </w:t>
      </w:r>
      <w:r>
        <w:rPr>
          <w:i/>
          <w:lang w:val="en_US" w:bidi="en_US"/>
        </w:rPr>
        <w:t>blessed</w:t>
      </w:r>
      <w:r>
        <w:rPr>
          <w:lang w:val="en_US" w:bidi="en_US"/>
        </w:rPr>
        <w:t xml:space="preserve"> indicates here that the LORD shows the wife his favor and enables her to be successful. The wife is </w:t>
      </w:r>
      <w:r>
        <w:rPr>
          <w:i/>
          <w:lang w:val="en_US" w:bidi="en_US"/>
        </w:rPr>
        <w:t>blessed</w:t>
      </w:r>
      <w:r>
        <w:rPr>
          <w:lang w:val="en_US" w:bidi="en_US"/>
        </w:rPr>
        <w:t xml:space="preserve"> when her husband delights in her. She is also blessed when the LORD gives her children.</w:t>
      </w:r>
      <w:r>
        <w:rPr>
          <w:lang w:val="en_US" w:bidi="en_US"/>
        </w:rPr>
        <w:t xml:space="preserve">The agent of blessing is not specified. Scott (page 58) says it is the young man (may it be blessed “by you”). However, most others, including NIDOTTE (H1385) and TWOT (#285), say that the agent of blessing is God. Fox (page 202) asserts that </w:t>
      </w:r>
      <w:r>
        <w:rPr>
          <w:i/>
          <w:lang w:val="en_US" w:bidi="en_US"/>
        </w:rPr>
        <w:t>baruk</w:t>
      </w:r>
      <w:r>
        <w:rPr>
          <w:lang w:val="en_US" w:bidi="en_US"/>
        </w:rPr>
        <w:t xml:space="preserve"> refers to fertility and that it never refers to the gratification of sexual desires. Ross (page 930), on the other hand, states that “sexual delight is God-given” and is part of a divinely blessed husband-wife relationship. Toy and an NET footnote also understand “may your fountain be blessed” as referring to sexual pleasure as the gift of God. Toy (page 114) says, “The fountain may be regarded as blessed when it is enjoyed in accordance with the laws of God and man…there is no reference to the blessedness of children born in wedlock.” The author of these notes feels that both aspects are probably in view, and a good translation should preserve the ambiguity if possible.</w:t>
      </w:r>
      <w:r>
        <w:rPr>
          <w:lang w:val="en_US" w:bidi="en_US"/>
        </w:rPr>
        <w:t xml:space="preserve"> If possible, translate </w:t>
      </w:r>
      <w:r>
        <w:rPr>
          <w:i/>
          <w:lang w:val="en_US" w:bidi="en_US"/>
        </w:rPr>
        <w:t>blessed</w:t>
      </w:r>
      <w:r>
        <w:rPr>
          <w:lang w:val="en_US" w:bidi="en_US"/>
        </w:rPr>
        <w:t xml:space="preserve"> in such a way that either interpretation can be understood. If your language requires that the person who does the blessing be made explicit, make the LORD explicit, since he is the source of both kinds of blessing. For example:</w:t>
      </w:r>
    </w:p>
    <w:p>
      <w:pPr/>
      <w:r>
        <w:rPr>
          <w:lang w:val="en_US" w:bidi="en_US"/>
        </w:rPr>
      </w:r>
      <w:r>
        <w:rPr>
          <w:lang w:val="en_US" w:bidi="en_US"/>
        </w:rPr>
        <w:t>May the LORD show his kindness/favor to the one who is like your spring of water.</w:t>
      </w:r>
    </w:p>
    <w:p>
      <w:pPr>
        <w:pStyle w:val="Heading5"/>
      </w:pPr>
      <w:r>
        <w:rPr>
          <w:lang w:val="en_US" w:bidi="en_US"/>
        </w:rPr>
        <w:t>5:18a–b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May your</w:t>
      </w:r>
      <w:r>
        <w:rPr>
          <w:vertAlign w:val="superscript"/>
          <w:lang w:val="en_US" w:bidi="en_US"/>
        </w:rPr>
        <w:t>(sing)</w:t>
      </w:r>
      <w:r>
        <w:rPr>
          <w:lang w:val="en_US" w:bidi="en_US"/>
        </w:rPr>
        <w:t xml:space="preserve"> wife, whom you married when you were young, be blessed </w:t>
      </w:r>
      <w:r>
        <w:rPr>
          <w:lang w:val="en_US" w:bidi="en_US"/>
        </w:rPr>
        <w:t>by God</w:t>
      </w:r>
      <w:r>
        <w:rPr>
          <w:lang w:val="en_US" w:bidi="en_US"/>
        </w:rPr>
        <w:t xml:space="preserve">. May she be your source of enjoyment/happiness </w:t>
      </w:r>
      <w:r>
        <w:rPr>
          <w:lang w:val="en_US" w:bidi="en_US"/>
        </w:rPr>
        <w:t>like a spring is a source of water</w:t>
      </w:r>
      <w:r>
        <w:rPr>
          <w:lang w:val="en_US" w:bidi="en_US"/>
        </w:rPr>
        <w:t>.</w:t>
      </w:r>
    </w:p>
    <w:p>
      <w:pPr>
        <w:pStyle w:val="Heading5"/>
      </w:pPr>
      <w:r>
        <w:rPr>
          <w:lang w:val="en_US" w:bidi="en_US"/>
        </w:rPr>
        <w:t>5:18b</w:t>
      </w:r>
    </w:p>
    <w:p>
      <w:pPr/>
      <w:r>
        <w:rPr>
          <w:lang w:val="en_US" w:bidi="en_US"/>
        </w:rPr>
      </w:r>
      <w:r>
        <w:rPr>
          <w:b/>
          <w:lang w:val="en_US" w:bidi="en_US"/>
        </w:rPr>
        <w:t>and may you rejoice in the wife of your youth:</w:t>
      </w:r>
    </w:p>
    <w:p>
      <w:pPr>
        <w:pStyle w:val="ListBullet"/>
        <w:spacing w:line="240" w:lineRule="auto"/>
        <w:ind w:left="720"/>
      </w:pPr>
      <w:r>
        <w:rPr>
          <w:lang w:val="en_US" w:bidi="en_US"/>
        </w:rPr>
      </w:r>
      <w:r>
        <w:rPr>
          <w:lang w:val="en_US" w:bidi="en_US"/>
        </w:rPr>
        <w:t>Be happy with her. She has been your</w:t>
      </w:r>
      <w:r>
        <w:rPr>
          <w:vertAlign w:val="superscript"/>
          <w:lang w:val="en_US" w:bidi="en_US"/>
        </w:rPr>
        <w:t>(sing)</w:t>
      </w:r>
      <w:r>
        <w:rPr>
          <w:lang w:val="en_US" w:bidi="en_US"/>
        </w:rPr>
        <w:t xml:space="preserve"> wife since you were young.</w:t>
      </w:r>
    </w:p>
    <w:p>
      <w:pPr>
        <w:pStyle w:val="ListBullet"/>
        <w:spacing w:line="240" w:lineRule="auto"/>
        <w:ind w:left="720"/>
      </w:pPr>
      <w:r>
        <w:rPr>
          <w:lang w:val="en_US" w:bidi="en_US"/>
        </w:rPr>
      </w:r>
      <w:r>
        <w:rPr>
          <w:lang w:val="en_US" w:bidi="en_US"/>
        </w:rPr>
        <w:t>You married her when you were young. You should be happy with her.</w:t>
      </w:r>
    </w:p>
    <w:p>
      <w:pPr/>
      <w:r>
        <w:rPr>
          <w:lang w:val="en_US" w:bidi="en_US"/>
        </w:rPr>
      </w:r>
      <w:r>
        <w:rPr>
          <w:b/>
          <w:lang w:val="en_US" w:bidi="en_US"/>
        </w:rPr>
        <w:t>and may you rejoice in the wife of your youth:</w:t>
      </w:r>
      <w:r>
        <w:rPr>
          <w:lang w:val="en_US" w:bidi="en_US"/>
        </w:rPr>
        <w:t xml:space="preserve"> Here is another way to translate this:</w:t>
      </w:r>
    </w:p>
    <w:p>
      <w:pPr/>
      <w:r>
        <w:rPr>
          <w:lang w:val="en_US" w:bidi="en_US"/>
        </w:rPr>
      </w:r>
      <w:r>
        <w:rPr>
          <w:lang w:val="en_US" w:bidi="en_US"/>
        </w:rPr>
        <w:t>Be happy with the wife you married when you were young. (NCV)</w:t>
      </w:r>
    </w:p>
    <w:p>
      <w:pPr/>
      <w:r>
        <w:rPr>
          <w:lang w:val="en_US" w:bidi="en_US"/>
        </w:rPr>
      </w:r>
      <w:r>
        <w:rPr>
          <w:lang w:val="en_US" w:bidi="en_US"/>
        </w:rPr>
        <w:t xml:space="preserve">Be careful that your translation does not imply that the man had more than one wife, one of whom he married when he was young. In some languages, it may be possible to leave the phrase </w:t>
      </w:r>
      <w:r>
        <w:rPr>
          <w:i/>
          <w:lang w:val="en_US" w:bidi="en_US"/>
        </w:rPr>
        <w:t>of your youth</w:t>
      </w:r>
      <w:r>
        <w:rPr>
          <w:lang w:val="en_US" w:bidi="en_US"/>
        </w:rPr>
        <w:t xml:space="preserve"> implied. This should be done only if it is clear from the context that the writer is addressing a young man. For example:</w:t>
      </w:r>
    </w:p>
    <w:p>
      <w:pPr/>
      <w:r>
        <w:rPr>
          <w:lang w:val="en_US" w:bidi="en_US"/>
        </w:rPr>
      </w:r>
      <w:r>
        <w:rPr>
          <w:lang w:val="en_US" w:bidi="en_US"/>
        </w:rPr>
        <w:t>find your joy with the woman you married (GNT)</w:t>
      </w:r>
    </w:p>
    <w:p>
      <w:pPr>
        <w:pStyle w:val="Heading6"/>
      </w:pPr>
      <w:r>
        <w:rPr>
          <w:b/>
          <w:lang w:val="en_US" w:bidi="en_US"/>
        </w:rPr>
        <w:t>General Comment on 5:18a–b</w:t>
      </w:r>
    </w:p>
    <w:p>
      <w:pPr/>
      <w:r>
        <w:rPr>
          <w:lang w:val="en_US" w:bidi="en_US"/>
        </w:rPr>
      </w:r>
      <w:r>
        <w:rPr>
          <w:lang w:val="en_US" w:bidi="en_US"/>
        </w:rPr>
        <w:t>In some languages, it may be more natural to combine and/or reorder the parts of this verse. See the Display for 5:18a–b (combined/reordered).</w:t>
      </w:r>
      <w:r>
        <w:rPr>
          <w:lang w:val="en_US" w:bidi="en_US"/>
        </w:rPr>
      </w:r>
      <w:r>
        <w:rPr>
          <w:lang w:val="en_US" w:bidi="en_US"/>
        </w:rPr>
      </w:r>
    </w:p>
    <w:p>
      <w:pPr/>
      <w:r>
        <w:rPr>
          <w:lang w:val="en_US" w:bidi="en_US"/>
        </w:rPr>
      </w:r>
    </w:p>
    <w:p>
      <w:pPr>
        <w:pStyle w:val="Heading2"/>
      </w:pPr>
      <w:r>
        <w:rPr>
          <w:lang w:val="en_US" w:bidi="en_US"/>
        </w:rPr>
        <w:t>Proverbs 5:19</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5:19</w:t>
      </w:r>
    </w:p>
    <w:p>
      <w:pPr/>
      <w:r>
        <w:rPr>
          <w:lang w:val="en_US" w:bidi="en_US"/>
        </w:rPr>
      </w:r>
      <w:r>
        <w:rPr>
          <w:lang w:val="en_US" w:bidi="en_US"/>
        </w:rPr>
        <w:t>This verse does not fit the normal pattern of two parallel lines. The first line describes the woman’s beauty by using two animal metaphors. The next two lines are similar in meaning. They urge the young man to be satisfied with his wife’s sexual charms.</w:t>
      </w:r>
    </w:p>
    <w:p>
      <w:pPr/>
      <w:r>
        <w:rPr>
          <w:lang w:val="en_US" w:bidi="en_US"/>
        </w:rPr>
      </w:r>
      <w:r>
        <w:rPr>
          <w:vertAlign w:val="superscript"/>
          <w:lang w:val="en_US" w:bidi="en_US"/>
        </w:rPr>
        <w:t>19a</w:t>
      </w:r>
      <w:r>
        <w:rPr>
          <w:lang w:val="en_US" w:bidi="en_US"/>
        </w:rPr>
        <w:t>A loving doe, a graceful fawn—</w:t>
      </w:r>
    </w:p>
    <w:p>
      <w:pPr/>
      <w:r>
        <w:rPr>
          <w:lang w:val="en_US" w:bidi="en_US"/>
        </w:rPr>
      </w:r>
      <w:r>
        <w:rPr>
          <w:vertAlign w:val="superscript"/>
          <w:lang w:val="en_US" w:bidi="en_US"/>
        </w:rPr>
        <w:t>19b</w:t>
      </w:r>
      <w:r>
        <w:rPr>
          <w:lang w:val="en_US" w:bidi="en_US"/>
        </w:rPr>
        <w:t xml:space="preserve">may </w:t>
      </w:r>
      <w:r>
        <w:rPr>
          <w:u w:val="single"/>
          <w:lang w:val="en_US" w:bidi="en_US"/>
        </w:rPr>
        <w:t>her breasts</w:t>
      </w:r>
      <w:r>
        <w:rPr>
          <w:lang w:val="en_US" w:bidi="en_US"/>
        </w:rPr>
        <w:t xml:space="preserve"> </w:t>
      </w:r>
      <w:r>
        <w:rPr>
          <w:b/>
          <w:lang w:val="en_US" w:bidi="en_US"/>
        </w:rPr>
        <w:t>satisfy you always;</w:t>
      </w:r>
    </w:p>
    <w:p>
      <w:pPr/>
      <w:r>
        <w:rPr>
          <w:lang w:val="en_US" w:bidi="en_US"/>
        </w:rPr>
      </w:r>
      <w:r>
        <w:rPr>
          <w:vertAlign w:val="superscript"/>
          <w:lang w:val="en_US" w:bidi="en_US"/>
        </w:rPr>
        <w:t>19c</w:t>
      </w:r>
      <w:r>
        <w:rPr>
          <w:lang w:val="en_US" w:bidi="en_US"/>
        </w:rPr>
        <w:t xml:space="preserve">may </w:t>
      </w:r>
      <w:r>
        <w:rPr>
          <w:b/>
          <w:lang w:val="en_US" w:bidi="en_US"/>
        </w:rPr>
        <w:t>you be captivated by</w:t>
      </w:r>
      <w:r>
        <w:rPr>
          <w:lang w:val="en_US" w:bidi="en_US"/>
        </w:rPr>
        <w:t xml:space="preserve"> </w:t>
      </w:r>
      <w:r>
        <w:rPr>
          <w:u w:val="single"/>
          <w:lang w:val="en_US" w:bidi="en_US"/>
        </w:rPr>
        <w:t>her love</w:t>
      </w:r>
      <w:r>
        <w:rPr>
          <w:lang w:val="en_US" w:bidi="en_US"/>
        </w:rPr>
        <w:t xml:space="preserve"> </w:t>
      </w:r>
      <w:r>
        <w:rPr>
          <w:b/>
          <w:lang w:val="en_US" w:bidi="en_US"/>
        </w:rPr>
        <w:t>forever</w:t>
      </w:r>
      <w:r>
        <w:rPr>
          <w:lang w:val="en_US" w:bidi="en_US"/>
        </w:rPr>
        <w:t>.</w:t>
      </w:r>
    </w:p>
    <w:p>
      <w:pPr/>
      <w:r>
        <w:rPr>
          <w:lang w:val="en_US" w:bidi="en_US"/>
        </w:rPr>
      </w:r>
      <w:r>
        <w:rPr>
          <w:lang w:val="en_US" w:bidi="en_US"/>
        </w:rPr>
        <w:t>In Hebrew, the last two lines are not arranged in the form of a chiasm. You will need to decide if a chiasm effectively expresses the meaning here.</w:t>
      </w:r>
    </w:p>
    <w:p>
      <w:pPr>
        <w:pStyle w:val="Heading5"/>
      </w:pPr>
      <w:r>
        <w:rPr>
          <w:lang w:val="en_US" w:bidi="en_US"/>
        </w:rPr>
        <w:t>5:19a</w:t>
      </w:r>
    </w:p>
    <w:p>
      <w:pPr/>
      <w:r>
        <w:rPr>
          <w:lang w:val="en_US" w:bidi="en_US"/>
        </w:rPr>
      </w:r>
      <w:r>
        <w:rPr>
          <w:b/>
          <w:lang w:val="en_US" w:bidi="en_US"/>
        </w:rPr>
        <w:t>A loving doe, a graceful fawn—</w:t>
      </w:r>
    </w:p>
    <w:p>
      <w:pPr>
        <w:pStyle w:val="ListBullet"/>
        <w:spacing w:line="240" w:lineRule="auto"/>
        <w:ind w:left="720"/>
      </w:pPr>
      <w:r>
        <w:rPr>
          <w:lang w:val="en_US" w:bidi="en_US"/>
        </w:rPr>
      </w:r>
      <w:r>
        <w:rPr>
          <w:lang w:val="en_US" w:bidi="en_US"/>
        </w:rPr>
        <w:t xml:space="preserve">She is </w:t>
      </w:r>
      <w:r>
        <w:rPr>
          <w:lang w:val="en_US" w:bidi="en_US"/>
        </w:rPr>
        <w:t>like</w:t>
      </w:r>
      <w:r>
        <w:rPr>
          <w:lang w:val="en_US" w:bidi="en_US"/>
        </w:rPr>
        <w:t xml:space="preserve"> a female deer, beautiful/affectionate and graceful.</w:t>
      </w:r>
    </w:p>
    <w:p>
      <w:pPr>
        <w:pStyle w:val="ListBullet"/>
        <w:spacing w:line="240" w:lineRule="auto"/>
        <w:ind w:left="720"/>
      </w:pPr>
      <w:r>
        <w:rPr>
          <w:lang w:val="en_US" w:bidi="en_US"/>
        </w:rPr>
      </w:r>
      <w:r>
        <w:rPr>
          <w:lang w:val="en_US" w:bidi="en_US"/>
        </w:rPr>
        <w:t xml:space="preserve">She is loving and beautiful, </w:t>
      </w:r>
      <w:r>
        <w:rPr>
          <w:lang w:val="en_US" w:bidi="en_US"/>
        </w:rPr>
        <w:t>like</w:t>
      </w:r>
      <w:r>
        <w:rPr>
          <w:lang w:val="en_US" w:bidi="en_US"/>
        </w:rPr>
        <w:t xml:space="preserve"> a graceful antelope.</w:t>
      </w:r>
    </w:p>
    <w:p>
      <w:pPr/>
      <w:r>
        <w:rPr>
          <w:lang w:val="en_US" w:bidi="en_US"/>
        </w:rPr>
      </w:r>
      <w:r>
        <w:rPr>
          <w:b/>
          <w:lang w:val="en_US" w:bidi="en_US"/>
        </w:rPr>
        <w:t>A loving doe, a graceful fawn:</w:t>
      </w:r>
      <w:r>
        <w:rPr>
          <w:lang w:val="en_US" w:bidi="en_US"/>
        </w:rPr>
        <w:t xml:space="preserve"> Here the wife is compared to animals that symbolize beautiful appearance and graceful movements. The first animal is a female deer or antelope. The second animal has been identified as a female deer, gazelle, or mountain goat.</w:t>
      </w:r>
    </w:p>
    <w:p>
      <w:pPr/>
      <w:r>
        <w:rPr>
          <w:lang w:val="en_US" w:bidi="en_US"/>
        </w:rPr>
      </w:r>
      <w:r>
        <w:rPr>
          <w:b/>
          <w:lang w:val="en_US" w:bidi="en_US"/>
        </w:rPr>
        <w:t>loving:</w:t>
      </w:r>
      <w:r>
        <w:rPr>
          <w:lang w:val="en_US" w:bidi="en_US"/>
        </w:rPr>
        <w:t xml:space="preserve"> The word that the BSB translates here as </w:t>
      </w:r>
      <w:r>
        <w:rPr>
          <w:i/>
          <w:lang w:val="en_US" w:bidi="en_US"/>
        </w:rPr>
        <w:t>loving</w:t>
      </w:r>
      <w:r>
        <w:rPr>
          <w:lang w:val="en_US" w:bidi="en_US"/>
        </w:rPr>
        <w:t xml:space="preserve"> may refer to the wife’s beauty. For example:</w:t>
      </w:r>
    </w:p>
    <w:p>
      <w:pPr/>
      <w:r>
        <w:rPr>
          <w:lang w:val="en_US" w:bidi="en_US"/>
        </w:rPr>
      </w:r>
      <w:r>
        <w:rPr>
          <w:lang w:val="en_US" w:bidi="en_US"/>
        </w:rPr>
        <w:t>lovely (NRSV)</w:t>
      </w:r>
    </w:p>
    <w:p>
      <w:pPr/>
      <w:r>
        <w:rPr>
          <w:lang w:val="en_US" w:bidi="en_US"/>
        </w:rPr>
      </w:r>
      <w:r>
        <w:rPr>
          <w:lang w:val="en_US" w:bidi="en_US"/>
        </w:rPr>
        <w:t>pretty (GNT)</w:t>
      </w:r>
    </w:p>
    <w:p>
      <w:pPr/>
      <w:r>
        <w:rPr>
          <w:lang w:val="en_US" w:bidi="en_US"/>
        </w:rPr>
      </w:r>
      <w:r>
        <w:rPr>
          <w:lang w:val="en_US" w:bidi="en_US"/>
        </w:rPr>
        <w:t xml:space="preserve">According to several scholars, </w:t>
      </w:r>
      <w:r>
        <w:rPr>
          <w:i/>
          <w:lang w:val="en_US" w:bidi="en_US"/>
        </w:rPr>
        <w:t>loving</w:t>
      </w:r>
      <w:r>
        <w:rPr>
          <w:lang w:val="en_US" w:bidi="en_US"/>
        </w:rPr>
        <w:t xml:space="preserve"> has strong sexual connotations and refers to lovemaking, so “affectionate” would also be an appropriate term to use in English.</w:t>
      </w:r>
      <w:r>
        <w:rPr>
          <w:lang w:val="en_US" w:bidi="en_US"/>
        </w:rPr>
        <w:t xml:space="preserve">According to Fox, </w:t>
      </w:r>
      <w:r>
        <w:rPr>
          <w:i/>
          <w:lang w:val="en_US" w:bidi="en_US"/>
        </w:rPr>
        <w:t>ʾayyelet</w:t>
      </w:r>
      <w:r>
        <w:rPr>
          <w:lang w:val="en_US" w:bidi="en_US"/>
        </w:rPr>
        <w:t xml:space="preserve"> </w:t>
      </w:r>
      <w:r>
        <w:rPr>
          <w:i/>
          <w:lang w:val="en_US" w:bidi="en_US"/>
        </w:rPr>
        <w:t>ʾahabim</w:t>
      </w:r>
      <w:r>
        <w:rPr>
          <w:lang w:val="en_US" w:bidi="en_US"/>
        </w:rPr>
        <w:t xml:space="preserve"> “a loving doe” is literally “a doe of lovemaking” or “love-doe” (page 202). An equally valid literal translation would be “doe of lovers,” since the only other use of this form in the OT is Hosea 8:9, where it refers to hired lovers (TWOT, #29a) or “doe of loves” (masc. plur. noun). It has strong sexual connotations. Delitzsch (page 94) also says that </w:t>
      </w:r>
      <w:r>
        <w:rPr>
          <w:i/>
          <w:lang w:val="en_US" w:bidi="en_US"/>
        </w:rPr>
        <w:t>ʾahabim</w:t>
      </w:r>
      <w:r>
        <w:rPr>
          <w:lang w:val="en_US" w:bidi="en_US"/>
        </w:rPr>
        <w:t xml:space="preserve"> always signified sensual love. This is confirmed by Garrett (page 94), who speaks of “tender affection” and Ross (page 930), who identifies the imagery as that of “intimate love in marriage.”</w:t>
      </w:r>
      <w:r>
        <w:rPr>
          <w:lang w:val="en_US" w:bidi="en_US"/>
        </w:rPr>
        <w:t xml:space="preserve"> If your language has an expression that refers to a woman’s skill in making love, you may use it here. Be sure that any term that you use is acceptable to your readers.</w:t>
      </w:r>
    </w:p>
    <w:p>
      <w:pPr/>
      <w:r>
        <w:rPr>
          <w:lang w:val="en_US" w:bidi="en_US"/>
        </w:rPr>
      </w:r>
      <w:r>
        <w:rPr>
          <w:lang w:val="en_US" w:bidi="en_US"/>
        </w:rPr>
        <w:t>Some ways to translate these two metaphors are:</w:t>
      </w:r>
    </w:p>
    <w:p>
      <w:pPr>
        <w:pStyle w:val="ListBullet"/>
        <w:spacing w:line="240" w:lineRule="auto"/>
        <w:ind w:left="720"/>
      </w:pPr>
      <w:r>
        <w:rPr>
          <w:lang w:val="en_US" w:bidi="en_US"/>
        </w:rPr>
      </w:r>
      <w:r>
        <w:rPr>
          <w:lang w:val="en_US" w:bidi="en_US"/>
        </w:rPr>
        <w:t>Change the metaphors to one or more similes. For example:</w:t>
      </w:r>
      <w:r>
        <w:rPr>
          <w:lang w:val="en_US" w:bidi="en_US"/>
        </w:rPr>
        <w:t>She is as lovely and graceful as a deer. (NCV)</w:t>
      </w:r>
      <w:r>
        <w:rPr>
          <w:lang w:val="en_US" w:bidi="en_US"/>
        </w:rPr>
        <w:t>She is like a beautiful antelope or agile mountain goat.</w:t>
      </w:r>
    </w:p>
    <w:p>
      <w:pPr>
        <w:pStyle w:val="ListBullet"/>
        <w:spacing w:line="240" w:lineRule="auto"/>
        <w:ind w:left="720"/>
      </w:pPr>
      <w:r>
        <w:rPr>
          <w:lang w:val="en_US" w:bidi="en_US"/>
        </w:rPr>
      </w:r>
      <w:r>
        <w:rPr>
          <w:lang w:val="en_US" w:bidi="en_US"/>
        </w:rPr>
        <w:t>If it is not appropriate to compare a wife’s beauty to a deer or similar animal, translate the point of comparison without a figure of speech. For example:</w:t>
      </w:r>
      <w:r>
        <w:rPr>
          <w:lang w:val="en_US" w:bidi="en_US"/>
        </w:rPr>
        <w:t>She is affectionate/loving. She is also beautiful and graceful.</w:t>
      </w:r>
    </w:p>
    <w:p>
      <w:pPr>
        <w:pStyle w:val="Heading5"/>
      </w:pPr>
      <w:r>
        <w:rPr>
          <w:lang w:val="en_US" w:bidi="en_US"/>
        </w:rPr>
        <w:t>5:19b</w:t>
      </w:r>
    </w:p>
    <w:p>
      <w:pPr/>
      <w:r>
        <w:rPr>
          <w:lang w:val="en_US" w:bidi="en_US"/>
        </w:rPr>
      </w:r>
      <w:r>
        <w:rPr>
          <w:b/>
          <w:lang w:val="en_US" w:bidi="en_US"/>
        </w:rPr>
        <w:t>may her breasts satisfy you always;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always be happy/satisfied with her breasts/beauty.</w:t>
      </w:r>
    </w:p>
    <w:p>
      <w:pPr>
        <w:pStyle w:val="ListBullet"/>
        <w:spacing w:line="240" w:lineRule="auto"/>
        <w:ind w:left="720"/>
      </w:pPr>
      <w:r>
        <w:rPr>
          <w:lang w:val="en_US" w:bidi="en_US"/>
        </w:rPr>
      </w:r>
      <w:r>
        <w:rPr>
          <w:lang w:val="en_US" w:bidi="en_US"/>
        </w:rPr>
        <w:t>Her breasts/beauty should always satisfy you.</w:t>
      </w:r>
    </w:p>
    <w:p>
      <w:pPr/>
      <w:r>
        <w:rPr>
          <w:lang w:val="en_US" w:bidi="en_US"/>
        </w:rPr>
      </w:r>
      <w:r>
        <w:rPr>
          <w:b/>
          <w:lang w:val="en_US" w:bidi="en_US"/>
        </w:rPr>
        <w:t>may her breasts satisfy you always:</w:t>
      </w:r>
      <w:r>
        <w:rPr>
          <w:lang w:val="en_US" w:bidi="en_US"/>
        </w:rPr>
        <w:t xml:space="preserve"> There is a textual difference here:</w:t>
      </w:r>
    </w:p>
    <w:p>
      <w:pPr>
        <w:pStyle w:val="ListNumber"/>
        <w:numPr>
          <w:ilvl w:val="0"/>
          <w:numId w:val="61"/>
        </w:numPr>
        <w:spacing w:line="240" w:lineRule="auto"/>
        <w:ind w:left="720"/>
      </w:pPr>
      <w:r>
        <w:rPr>
          <w:lang w:val="en_US" w:bidi="en_US"/>
        </w:rPr>
      </w:r>
      <w:r>
        <w:rPr>
          <w:lang w:val="en_US" w:bidi="en_US"/>
        </w:rPr>
        <w:t xml:space="preserve">The Masoretic Text has </w:t>
      </w:r>
      <w:r>
        <w:rPr>
          <w:i/>
          <w:lang w:val="en_US" w:bidi="en_US"/>
        </w:rPr>
        <w:t>breasts</w:t>
      </w:r>
      <w:r>
        <w:rPr>
          <w:lang w:val="en_US" w:bidi="en_US"/>
        </w:rPr>
        <w:t>. For example:</w:t>
      </w:r>
      <w:r>
        <w:rPr>
          <w:lang w:val="en_US" w:bidi="en_US"/>
        </w:rPr>
        <w:t xml:space="preserve">May her breasts satisfy you at all times (NRSV) </w:t>
      </w:r>
      <w:r>
        <w:rPr>
          <w:i/>
          <w:lang w:val="en_US" w:bidi="en_US"/>
        </w:rPr>
        <w:t>(BSB, NIV, NRSV, NJB, NASB, ESV, NLT)</w:t>
      </w:r>
    </w:p>
    <w:p>
      <w:pPr>
        <w:pStyle w:val="ListNumber"/>
        <w:spacing w:line="240" w:lineRule="auto"/>
        <w:ind w:left="720"/>
      </w:pPr>
      <w:r>
        <w:rPr>
          <w:lang w:val="en_US" w:bidi="en_US"/>
        </w:rPr>
      </w:r>
      <w:r>
        <w:rPr>
          <w:lang w:val="en_US" w:bidi="en_US"/>
        </w:rPr>
        <w:t>The LXX has “love.” For example:</w:t>
      </w:r>
      <w:r>
        <w:rPr>
          <w:lang w:val="en_US" w:bidi="en_US"/>
        </w:rPr>
        <w:t xml:space="preserve">Let her love always make you happy (NCV) </w:t>
      </w:r>
      <w:r>
        <w:rPr>
          <w:i/>
          <w:lang w:val="en_US" w:bidi="en_US"/>
        </w:rPr>
        <w:t>(REB, NCV, RSV)</w:t>
      </w:r>
    </w:p>
    <w:p>
      <w:pPr/>
      <w:r>
        <w:rPr>
          <w:lang w:val="en_US" w:bidi="en_US"/>
        </w:rPr>
      </w:r>
      <w:r>
        <w:rPr>
          <w:lang w:val="en_US" w:bidi="en_US"/>
        </w:rPr>
        <w:t>It is recommended that you follow option (1) because of the parallel with “bosom” in 5:20. If it is offensive in your language to speak of a woman’s breasts satisfying her husband’s sexual desires, use a euphemism or a more general term, such as beauty. For example:</w:t>
      </w:r>
    </w:p>
    <w:p>
      <w:pPr/>
      <w:r>
        <w:rPr>
          <w:lang w:val="en_US" w:bidi="en_US"/>
        </w:rPr>
      </w:r>
      <w:r>
        <w:rPr>
          <w:lang w:val="en_US" w:bidi="en_US"/>
        </w:rPr>
        <w:t>Let her charms keep you happy (GNT)</w:t>
      </w:r>
    </w:p>
    <w:p>
      <w:pPr>
        <w:pStyle w:val="Heading5"/>
      </w:pPr>
      <w:r>
        <w:rPr>
          <w:lang w:val="en_US" w:bidi="en_US"/>
        </w:rPr>
        <w:t>5:19c</w:t>
      </w:r>
    </w:p>
    <w:p>
      <w:pPr/>
      <w:r>
        <w:rPr>
          <w:lang w:val="en_US" w:bidi="en_US"/>
        </w:rPr>
      </w:r>
      <w:r>
        <w:rPr>
          <w:b/>
          <w:lang w:val="en_US" w:bidi="en_US"/>
        </w:rPr>
        <w:t>may you be captivated by her love forever.</w:t>
      </w:r>
    </w:p>
    <w:p>
      <w:pPr>
        <w:pStyle w:val="ListBullet"/>
        <w:spacing w:line="240" w:lineRule="auto"/>
        <w:ind w:left="720"/>
      </w:pPr>
      <w:r>
        <w:rPr>
          <w:lang w:val="en_US" w:bidi="en_US"/>
        </w:rPr>
      </w:r>
      <w:r>
        <w:rPr>
          <w:lang w:val="en_US" w:bidi="en_US"/>
        </w:rPr>
        <w:t>May her love for you</w:t>
      </w:r>
      <w:r>
        <w:rPr>
          <w:vertAlign w:val="superscript"/>
          <w:lang w:val="en_US" w:bidi="en_US"/>
        </w:rPr>
        <w:t>(sing)</w:t>
      </w:r>
      <w:r>
        <w:rPr>
          <w:lang w:val="en_US" w:bidi="en_US"/>
        </w:rPr>
        <w:t xml:space="preserve"> completely delight you.</w:t>
      </w:r>
    </w:p>
    <w:p>
      <w:pPr>
        <w:pStyle w:val="ListBullet"/>
        <w:spacing w:line="240" w:lineRule="auto"/>
        <w:ind w:left="720"/>
      </w:pPr>
      <w:r>
        <w:rPr>
          <w:lang w:val="en_US" w:bidi="en_US"/>
        </w:rPr>
      </w:r>
      <w:r>
        <w:rPr>
          <w:lang w:val="en_US" w:bidi="en_US"/>
        </w:rPr>
        <w:t>You should always be overjoyed/intoxicated by her love for you.</w:t>
      </w:r>
    </w:p>
    <w:p>
      <w:pPr/>
      <w:r>
        <w:rPr>
          <w:lang w:val="en_US" w:bidi="en_US"/>
        </w:rPr>
      </w:r>
      <w:r>
        <w:rPr>
          <w:b/>
          <w:lang w:val="en_US" w:bidi="en_US"/>
        </w:rPr>
        <w:t>may you be captivated by her love forever:</w:t>
      </w:r>
      <w:r>
        <w:rPr>
          <w:lang w:val="en_US" w:bidi="en_US"/>
        </w:rPr>
        <w:t xml:space="preserve"> The young man is urged to be overcome with delight at making love with his wife. In Hebrew, the word </w:t>
      </w:r>
      <w:r>
        <w:rPr>
          <w:i/>
          <w:lang w:val="en_US" w:bidi="en_US"/>
        </w:rPr>
        <w:t>captivated</w:t>
      </w:r>
      <w:r>
        <w:rPr>
          <w:lang w:val="en_US" w:bidi="en_US"/>
        </w:rPr>
        <w:t xml:space="preserve"> sometimes describes a person who “staggers” from drunkenness. Here it is used figuratively of being “drunk” with love.</w:t>
      </w:r>
      <w:r>
        <w:rPr>
          <w:lang w:val="en_US" w:bidi="en_US"/>
        </w:rPr>
        <w:t xml:space="preserve">The primary meaning of </w:t>
      </w:r>
      <w:r>
        <w:rPr>
          <w:i/>
          <w:lang w:val="en_US" w:bidi="en_US"/>
        </w:rPr>
        <w:t>šagah</w:t>
      </w:r>
      <w:r>
        <w:rPr>
          <w:lang w:val="en_US" w:bidi="en_US"/>
        </w:rPr>
        <w:t xml:space="preserve"> is “go astray, err” into moral error. Here it may suggest a person who strays “deliciously dazed in the ecstasies of lovemaking” (Fox, page 203). Several scholars refer to the connotation of intoxication. For example, the NET footnote says: The verb שָׁגָה (</w:t>
      </w:r>
      <w:r>
        <w:rPr>
          <w:i/>
          <w:lang w:val="en_US" w:bidi="en_US"/>
        </w:rPr>
        <w:t>shagah</w:t>
      </w:r>
      <w:r>
        <w:rPr>
          <w:lang w:val="en_US" w:bidi="en_US"/>
        </w:rPr>
        <w:t>) means “to swerve; to meander; to reel” as in drunkenness; it signifies a staggering gait expressing the ecstatic joy of a captivated lover. It may also mean “to be always intoxicated with her love.” See also Whybray (page 91). The GNT’s translation “let her surround you with her love” and REB’s “her love will…wrap you round” may be based on a similar Arabic verb meaning “wrapped,” as a corpse is wrapped in a shroud. According to Fox (page 203), this usage is not supported in the OT.</w:t>
      </w:r>
      <w:r>
        <w:rPr>
          <w:lang w:val="en_US" w:bidi="en_US"/>
        </w:rPr>
        <w:t xml:space="preserve"> Other ways to translate this idea are:</w:t>
      </w:r>
    </w:p>
    <w:p>
      <w:pPr/>
      <w:r>
        <w:rPr>
          <w:lang w:val="en_US" w:bidi="en_US"/>
        </w:rPr>
      </w:r>
      <w:r>
        <w:rPr>
          <w:lang w:val="en_US" w:bidi="en_US"/>
        </w:rPr>
        <w:t>be infatuated always with her love (RSV)</w:t>
      </w:r>
    </w:p>
    <w:p>
      <w:pPr/>
      <w:r>
        <w:rPr>
          <w:lang w:val="en_US" w:bidi="en_US"/>
        </w:rPr>
      </w:r>
      <w:r>
        <w:rPr>
          <w:lang w:val="en_US" w:bidi="en_US"/>
        </w:rPr>
        <w:t>may you be intoxicated always by her love (NRSV)</w:t>
      </w:r>
    </w:p>
    <w:p>
      <w:pPr/>
      <w:r>
        <w:rPr>
          <w:lang w:val="en_US" w:bidi="en_US"/>
        </w:rPr>
      </w:r>
      <w:r>
        <w:rPr>
          <w:lang w:val="en_US" w:bidi="en_US"/>
        </w:rPr>
        <w:t>If expressions like these are not appropriate in your language, you may use a more general expression. For example:</w:t>
      </w:r>
    </w:p>
    <w:p>
      <w:pPr/>
      <w:r>
        <w:rPr>
          <w:lang w:val="en_US" w:bidi="en_US"/>
        </w:rPr>
      </w:r>
      <w:r>
        <w:rPr>
          <w:lang w:val="en_US" w:bidi="en_US"/>
        </w:rPr>
        <w:t>May you always be completely delighted by the way she loves you.</w:t>
      </w:r>
      <w:r>
        <w:rPr>
          <w:lang w:val="en_US" w:bidi="en_US"/>
        </w:rPr>
      </w:r>
      <w:r>
        <w:rPr>
          <w:lang w:val="en_US" w:bidi="en_US"/>
        </w:rPr>
      </w:r>
    </w:p>
    <w:p>
      <w:pPr/>
      <w:r>
        <w:rPr>
          <w:lang w:val="en_US" w:bidi="en_US"/>
        </w:rPr>
      </w:r>
    </w:p>
    <w:p>
      <w:pPr>
        <w:pStyle w:val="Heading2"/>
      </w:pPr>
      <w:r>
        <w:rPr>
          <w:lang w:val="en_US" w:bidi="en_US"/>
        </w:rPr>
        <w:t>Proverbs 5:20</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 </w:t>
      </w:r>
      <w:r>
        <w:rPr>
          <w:u w:val="single"/>
          <w:lang w:val="en_US" w:bidi="en_US"/>
        </w:rPr>
        <w:t>Why be captivated</w:t>
      </w:r>
      <w:r>
        <w:rPr>
          <w:lang w:val="en_US" w:bidi="en_US"/>
        </w:rPr>
        <w:t xml:space="preserve">, my son, </w:t>
      </w:r>
      <w:r>
        <w:rPr>
          <w:b/>
          <w:lang w:val="en_US" w:bidi="en_US"/>
        </w:rPr>
        <w:t>by an adulteress</w:t>
      </w:r>
      <w:r>
        <w:rPr>
          <w:lang w:val="en_US" w:bidi="en_US"/>
        </w:rPr>
        <w:t>?</w:t>
      </w:r>
    </w:p>
    <w:p>
      <w:pPr/>
      <w:r>
        <w:rPr>
          <w:lang w:val="en_US" w:bidi="en_US"/>
        </w:rPr>
      </w:r>
      <w:r>
        <w:rPr>
          <w:vertAlign w:val="superscript"/>
          <w:lang w:val="en_US" w:bidi="en_US"/>
        </w:rPr>
        <w:t>20b</w:t>
      </w:r>
      <w:r>
        <w:rPr>
          <w:lang w:val="en_US" w:bidi="en_US"/>
        </w:rPr>
        <w:t xml:space="preserve">or </w:t>
      </w:r>
      <w:r>
        <w:rPr>
          <w:u w:val="single"/>
          <w:lang w:val="en_US" w:bidi="en_US"/>
        </w:rPr>
        <w:t>embrace the bosom</w:t>
      </w:r>
      <w:r>
        <w:rPr>
          <w:lang w:val="en_US" w:bidi="en_US"/>
        </w:rPr>
        <w:t xml:space="preserve"> </w:t>
      </w:r>
      <w:r>
        <w:rPr>
          <w:b/>
          <w:lang w:val="en_US" w:bidi="en_US"/>
        </w:rPr>
        <w:t>of a stranger</w:t>
      </w:r>
      <w:r>
        <w:rPr>
          <w:lang w:val="en_US" w:bidi="en_US"/>
        </w:rPr>
        <w:t>?</w:t>
      </w:r>
    </w:p>
    <w:p>
      <w:pPr>
        <w:pStyle w:val="Heading5"/>
      </w:pPr>
      <w:r>
        <w:rPr>
          <w:lang w:val="en_US" w:bidi="en_US"/>
        </w:rPr>
        <w:t>5:20a–b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My child, you</w:t>
      </w:r>
      <w:r>
        <w:rPr>
          <w:vertAlign w:val="superscript"/>
          <w:lang w:val="en_US" w:bidi="en_US"/>
        </w:rPr>
        <w:t>(sing)</w:t>
      </w:r>
      <w:r>
        <w:rPr>
          <w:lang w:val="en_US" w:bidi="en_US"/>
        </w:rPr>
        <w:t xml:space="preserve"> should not sleep with another man’s wife or be overcome with pleasure at her beauty.</w:t>
      </w:r>
    </w:p>
    <w:p>
      <w:pPr/>
      <w:r>
        <w:rPr>
          <w:lang w:val="en_US" w:bidi="en_US"/>
        </w:rPr>
      </w:r>
      <w:r>
        <w:rPr>
          <w:b/>
          <w:lang w:val="en_US" w:bidi="en_US"/>
        </w:rPr>
        <w:t>Why be captivated, my son, by an adulteress, or embrace the bosom of a stranger?:</w:t>
      </w:r>
      <w:r>
        <w:rPr>
          <w:lang w:val="en_US" w:bidi="en_US"/>
        </w:rPr>
        <w:t xml:space="preserve"> These are parallel rhetorical questions. They advise the young man not to become sexually involved with another man’s wife. The implied answer is that there is no sensible reason for doing so, because his own wife is enough to fulfill his sexual needs. The word </w:t>
      </w:r>
      <w:r>
        <w:rPr>
          <w:i/>
          <w:lang w:val="en_US" w:bidi="en_US"/>
        </w:rPr>
        <w:t>captivated</w:t>
      </w:r>
      <w:r>
        <w:rPr>
          <w:lang w:val="en_US" w:bidi="en_US"/>
        </w:rPr>
        <w:t xml:space="preserve"> has the same meaning as in 5:19. To </w:t>
      </w:r>
      <w:r>
        <w:rPr>
          <w:i/>
          <w:lang w:val="en_US" w:bidi="en_US"/>
        </w:rPr>
        <w:t>embrace the bosom of a stranger</w:t>
      </w:r>
      <w:r>
        <w:rPr>
          <w:lang w:val="en_US" w:bidi="en_US"/>
        </w:rPr>
        <w:t xml:space="preserve"> is a euphemism. It means to have sex with her,</w:t>
      </w:r>
      <w:r>
        <w:rPr>
          <w:lang w:val="en_US" w:bidi="en_US"/>
        </w:rPr>
        <w:t>Fox (page 203).</w:t>
      </w:r>
      <w:r>
        <w:rPr>
          <w:lang w:val="en_US" w:bidi="en_US"/>
        </w:rPr>
        <w:t xml:space="preserve"> not just to give her a hug.</w:t>
      </w:r>
    </w:p>
    <w:p>
      <w:pPr>
        <w:pStyle w:val="Heading6"/>
      </w:pPr>
      <w:r>
        <w:rPr>
          <w:b/>
          <w:lang w:val="en_US" w:bidi="en_US"/>
        </w:rPr>
        <w:t>General Comment on 5:20a–b</w:t>
      </w:r>
    </w:p>
    <w:p>
      <w:pPr/>
      <w:r>
        <w:rPr>
          <w:lang w:val="en_US" w:bidi="en_US"/>
        </w:rPr>
      </w:r>
      <w:r>
        <w:rPr>
          <w:lang w:val="en_US" w:bidi="en_US"/>
        </w:rPr>
        <w:t>Because these two questions are parallel, it may be more natural in some languages to combine and/or reorder them. For example:</w:t>
      </w:r>
    </w:p>
    <w:p>
      <w:pPr/>
      <w:r>
        <w:rPr>
          <w:lang w:val="en_US" w:bidi="en_US"/>
        </w:rPr>
      </w:r>
      <w:r>
        <w:rPr>
          <w:lang w:val="en_US" w:bidi="en_US"/>
        </w:rPr>
        <w:t>My son, what reason would you have for making love with another man’s wife and being delighted with her beauty?</w:t>
      </w:r>
    </w:p>
    <w:p>
      <w:pPr>
        <w:pStyle w:val="Heading5"/>
      </w:pPr>
      <w:r>
        <w:rPr>
          <w:lang w:val="en_US" w:bidi="en_US"/>
        </w:rPr>
        <w:t>5:20a</w:t>
      </w:r>
    </w:p>
    <w:p>
      <w:pPr/>
      <w:r>
        <w:rPr>
          <w:lang w:val="en_US" w:bidi="en_US"/>
        </w:rPr>
      </w:r>
      <w:r>
        <w:rPr>
          <w:b/>
          <w:lang w:val="en_US" w:bidi="en_US"/>
        </w:rPr>
        <w:t>Why be captivated, my son, by an adulteress,</w:t>
      </w:r>
    </w:p>
    <w:p>
      <w:pPr>
        <w:pStyle w:val="ListBullet"/>
        <w:spacing w:line="240" w:lineRule="auto"/>
        <w:ind w:left="720"/>
      </w:pPr>
      <w:r>
        <w:rPr>
          <w:lang w:val="en_US" w:bidi="en_US"/>
        </w:rPr>
      </w:r>
      <w:r>
        <w:rPr>
          <w:lang w:val="en_US" w:bidi="en_US"/>
        </w:rPr>
        <w:t>My son, why would you</w:t>
      </w:r>
      <w:r>
        <w:rPr>
          <w:vertAlign w:val="superscript"/>
          <w:lang w:val="en_US" w:bidi="en_US"/>
        </w:rPr>
        <w:t>(sing)</w:t>
      </w:r>
      <w:r>
        <w:rPr>
          <w:lang w:val="en_US" w:bidi="en_US"/>
        </w:rPr>
        <w:t xml:space="preserve"> be totally delighted with a woman who commits adultery?</w:t>
      </w:r>
    </w:p>
    <w:p>
      <w:pPr>
        <w:pStyle w:val="ListBullet"/>
        <w:spacing w:line="240" w:lineRule="auto"/>
        <w:ind w:left="720"/>
      </w:pPr>
      <w:r>
        <w:rPr>
          <w:lang w:val="en_US" w:bidi="en_US"/>
        </w:rPr>
      </w:r>
      <w:r>
        <w:rPr>
          <w:lang w:val="en_US" w:bidi="en_US"/>
        </w:rPr>
        <w:t xml:space="preserve">My child, you should not become as if drunk because of </w:t>
      </w:r>
      <w:r>
        <w:rPr>
          <w:lang w:val="en_US" w:bidi="en_US"/>
        </w:rPr>
        <w:t>the beauty of</w:t>
      </w:r>
      <w:r>
        <w:rPr>
          <w:lang w:val="en_US" w:bidi="en_US"/>
        </w:rPr>
        <w:t xml:space="preserve"> another man’s wife.</w:t>
      </w:r>
    </w:p>
    <w:p>
      <w:pPr>
        <w:pStyle w:val="Heading5"/>
      </w:pPr>
      <w:r>
        <w:rPr>
          <w:lang w:val="en_US" w:bidi="en_US"/>
        </w:rPr>
        <w:t>5:20b</w:t>
      </w:r>
    </w:p>
    <w:p>
      <w:pPr/>
      <w:r>
        <w:rPr>
          <w:lang w:val="en_US" w:bidi="en_US"/>
        </w:rPr>
      </w:r>
      <w:r>
        <w:rPr>
          <w:b/>
          <w:lang w:val="en_US" w:bidi="en_US"/>
        </w:rPr>
        <w:t>or embrace the bosom of a stranger?</w:t>
      </w:r>
    </w:p>
    <w:p>
      <w:pPr>
        <w:pStyle w:val="ListBullet"/>
        <w:spacing w:line="240" w:lineRule="auto"/>
        <w:ind w:left="720"/>
      </w:pPr>
      <w:r>
        <w:rPr>
          <w:lang w:val="en_US" w:bidi="en_US"/>
        </w:rPr>
      </w:r>
      <w:r>
        <w:rPr>
          <w:lang w:val="en_US" w:bidi="en_US"/>
        </w:rPr>
        <w:t>Why would you</w:t>
      </w:r>
      <w:r>
        <w:rPr>
          <w:vertAlign w:val="superscript"/>
          <w:lang w:val="en_US" w:bidi="en_US"/>
        </w:rPr>
        <w:t>(sing)</w:t>
      </w:r>
      <w:r>
        <w:rPr>
          <w:lang w:val="en_US" w:bidi="en_US"/>
        </w:rPr>
        <w:t xml:space="preserve"> make love to the spouse of another? </w:t>
      </w:r>
      <w:r>
        <w:rPr>
          <w:lang w:val="en_US" w:bidi="en_US"/>
        </w:rPr>
        <w:t>There is no reason, because you have your own wife.</w:t>
      </w:r>
    </w:p>
    <w:p>
      <w:pPr>
        <w:pStyle w:val="ListBullet"/>
        <w:spacing w:line="240" w:lineRule="auto"/>
        <w:ind w:left="720"/>
      </w:pPr>
      <w:r>
        <w:rPr>
          <w:lang w:val="en_US" w:bidi="en_US"/>
        </w:rPr>
      </w:r>
      <w:r>
        <w:rPr>
          <w:lang w:val="en_US" w:bidi="en_US"/>
        </w:rPr>
        <w:t>How foolish it would be for you to fondle the breasts of such a woman!</w:t>
      </w:r>
      <w:r>
        <w:rPr>
          <w:lang w:val="en_US" w:bidi="en_US"/>
        </w:rPr>
      </w:r>
      <w:r>
        <w:rPr>
          <w:lang w:val="en_US" w:bidi="en_US"/>
        </w:rPr>
      </w:r>
    </w:p>
    <w:p>
      <w:pPr/>
      <w:r>
        <w:rPr>
          <w:lang w:val="en_US" w:bidi="en_US"/>
        </w:rPr>
      </w:r>
    </w:p>
    <w:p>
      <w:pPr>
        <w:pStyle w:val="Heading2"/>
      </w:pPr>
      <w:r>
        <w:rPr>
          <w:lang w:val="en_US" w:bidi="en_US"/>
        </w:rPr>
        <w:t>Proverbs 5:21</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5:21</w:t>
      </w:r>
    </w:p>
    <w:p>
      <w:pPr/>
      <w:r>
        <w:rPr>
          <w:lang w:val="en_US" w:bidi="en_US"/>
        </w:rPr>
      </w:r>
      <w:r>
        <w:rPr>
          <w:lang w:val="en_US" w:bidi="en_US"/>
        </w:rPr>
        <w:t>Notice the parallel parts that are similar in meaning. They form a chiasm. The parts in 5:21a occur in the opposite order from the parallel parts in 5:21b.</w:t>
      </w:r>
    </w:p>
    <w:p>
      <w:pPr/>
      <w:r>
        <w:rPr>
          <w:lang w:val="en_US" w:bidi="en_US"/>
        </w:rPr>
      </w:r>
      <w:r>
        <w:rPr>
          <w:vertAlign w:val="superscript"/>
          <w:lang w:val="en_US" w:bidi="en_US"/>
        </w:rPr>
        <w:t>21a</w:t>
      </w:r>
      <w:r>
        <w:rPr>
          <w:lang w:val="en_US" w:bidi="en_US"/>
        </w:rPr>
        <w:t xml:space="preserve">For </w:t>
      </w:r>
      <w:r>
        <w:rPr>
          <w:u w:val="single"/>
          <w:lang w:val="en_US" w:bidi="en_US"/>
        </w:rPr>
        <w:t>a man’s ways</w:t>
      </w:r>
      <w:r>
        <w:rPr>
          <w:lang w:val="en_US" w:bidi="en_US"/>
        </w:rPr>
        <w:t xml:space="preserve"> </w:t>
      </w:r>
      <w:r>
        <w:rPr>
          <w:b/>
          <w:lang w:val="en_US" w:bidi="en_US"/>
        </w:rPr>
        <w:t>are before the eyes of the LORD</w:t>
      </w:r>
      <w:r>
        <w:rPr>
          <w:lang w:val="en_US" w:bidi="en_US"/>
        </w:rPr>
        <w:t>,</w:t>
      </w:r>
    </w:p>
    <w:p>
      <w:pPr/>
      <w:r>
        <w:rPr>
          <w:lang w:val="en_US" w:bidi="en_US"/>
        </w:rPr>
      </w:r>
      <w:r>
        <w:rPr>
          <w:vertAlign w:val="superscript"/>
          <w:lang w:val="en_US" w:bidi="en_US"/>
        </w:rPr>
        <w:t>21b</w:t>
      </w:r>
      <w:r>
        <w:rPr>
          <w:lang w:val="en_US" w:bidi="en_US"/>
        </w:rPr>
        <w:t xml:space="preserve">and </w:t>
      </w:r>
      <w:r>
        <w:rPr>
          <w:b/>
          <w:lang w:val="en_US" w:bidi="en_US"/>
        </w:rPr>
        <w:t>the LORD examines</w:t>
      </w:r>
      <w:r>
        <w:rPr>
          <w:lang w:val="en_US" w:bidi="en_US"/>
        </w:rPr>
        <w:t xml:space="preserve"> </w:t>
      </w:r>
      <w:r>
        <w:rPr>
          <w:u w:val="single"/>
          <w:lang w:val="en_US" w:bidi="en_US"/>
        </w:rPr>
        <w:t>all his paths</w:t>
      </w:r>
      <w:r>
        <w:rPr>
          <w:lang w:val="en_US" w:bidi="en_US"/>
        </w:rPr>
        <w:t>.</w:t>
      </w:r>
    </w:p>
    <w:p>
      <w:pPr/>
      <w:r>
        <w:rPr>
          <w:lang w:val="en_US" w:bidi="en_US"/>
        </w:rPr>
      </w:r>
      <w:r>
        <w:rPr>
          <w:lang w:val="en_US" w:bidi="en_US"/>
        </w:rPr>
        <w:t>In Hebrew, the lines are also arranged in the form of a chiasm, but the parallel parts occur in the opposite order.</w:t>
      </w:r>
    </w:p>
    <w:p>
      <w:pPr/>
      <w:r>
        <w:rPr>
          <w:lang w:val="en_US" w:bidi="en_US"/>
        </w:rPr>
      </w:r>
      <w:r>
        <w:rPr>
          <w:vertAlign w:val="superscript"/>
          <w:lang w:val="en_US" w:bidi="en_US"/>
        </w:rPr>
        <w:t>21a</w:t>
      </w:r>
      <w:r>
        <w:rPr>
          <w:lang w:val="en_US" w:bidi="en_US"/>
        </w:rPr>
        <w:t xml:space="preserve">For </w:t>
      </w:r>
      <w:r>
        <w:rPr>
          <w:b/>
          <w:lang w:val="en_US" w:bidi="en_US"/>
        </w:rPr>
        <w:t>before the eyes of the LORD are</w:t>
      </w:r>
      <w:r>
        <w:rPr>
          <w:lang w:val="en_US" w:bidi="en_US"/>
        </w:rPr>
        <w:t xml:space="preserve"> </w:t>
      </w:r>
      <w:r>
        <w:rPr>
          <w:u w:val="single"/>
          <w:lang w:val="en_US" w:bidi="en_US"/>
        </w:rPr>
        <w:t>a man’s ways</w:t>
      </w:r>
      <w:r>
        <w:rPr>
          <w:lang w:val="en_US" w:bidi="en_US"/>
        </w:rPr>
        <w:t>,</w:t>
      </w:r>
    </w:p>
    <w:p>
      <w:pPr/>
      <w:r>
        <w:rPr>
          <w:lang w:val="en_US" w:bidi="en_US"/>
        </w:rPr>
      </w:r>
      <w:r>
        <w:rPr>
          <w:vertAlign w:val="superscript"/>
          <w:lang w:val="en_US" w:bidi="en_US"/>
        </w:rPr>
        <w:t>21b</w:t>
      </w:r>
      <w:r>
        <w:rPr>
          <w:lang w:val="en_US" w:bidi="en_US"/>
        </w:rPr>
        <w:t xml:space="preserve">and </w:t>
      </w:r>
      <w:r>
        <w:rPr>
          <w:u w:val="single"/>
          <w:lang w:val="en_US" w:bidi="en_US"/>
        </w:rPr>
        <w:t>all his paths</w:t>
      </w:r>
      <w:r>
        <w:rPr>
          <w:lang w:val="en_US" w:bidi="en_US"/>
        </w:rPr>
        <w:t xml:space="preserve"> </w:t>
      </w:r>
      <w:r>
        <w:rPr>
          <w:b/>
          <w:lang w:val="en_US" w:bidi="en_US"/>
        </w:rPr>
        <w:t>the LORD examines</w:t>
      </w:r>
      <w:r>
        <w:rPr>
          <w:lang w:val="en_US" w:bidi="en_US"/>
        </w:rPr>
        <w:t>.</w:t>
      </w:r>
    </w:p>
    <w:p>
      <w:pPr>
        <w:pStyle w:val="Heading5"/>
      </w:pPr>
      <w:r>
        <w:rPr>
          <w:lang w:val="en_US" w:bidi="en_US"/>
        </w:rPr>
        <w:t>5:21a</w:t>
      </w:r>
    </w:p>
    <w:p>
      <w:pPr/>
      <w:r>
        <w:rPr>
          <w:lang w:val="en_US" w:bidi="en_US"/>
        </w:rPr>
      </w:r>
      <w:r>
        <w:rPr>
          <w:b/>
          <w:lang w:val="en_US" w:bidi="en_US"/>
        </w:rPr>
        <w:t>For a man’s ways are before the eyes of the LORD,</w:t>
      </w:r>
    </w:p>
    <w:p>
      <w:pPr>
        <w:pStyle w:val="ListBullet"/>
        <w:spacing w:line="240" w:lineRule="auto"/>
        <w:ind w:left="720"/>
      </w:pPr>
      <w:r>
        <w:rPr>
          <w:lang w:val="en_US" w:bidi="en_US"/>
        </w:rPr>
      </w:r>
      <w:r>
        <w:rPr>
          <w:lang w:val="en_US" w:bidi="en_US"/>
        </w:rPr>
        <w:t>¶ For Yahweh sees everything that a person does.</w:t>
      </w:r>
    </w:p>
    <w:p>
      <w:pPr>
        <w:pStyle w:val="ListBullet"/>
        <w:spacing w:line="240" w:lineRule="auto"/>
        <w:ind w:left="720"/>
      </w:pPr>
      <w:r>
        <w:rPr>
          <w:lang w:val="en_US" w:bidi="en_US"/>
        </w:rPr>
      </w:r>
      <w:r>
        <w:rPr>
          <w:lang w:val="en_US" w:bidi="en_US"/>
        </w:rPr>
        <w:t>¶ After all, Yahweh knows everything that we</w:t>
      </w:r>
      <w:r>
        <w:rPr>
          <w:vertAlign w:val="superscript"/>
          <w:lang w:val="en_US" w:bidi="en_US"/>
        </w:rPr>
        <w:t>(incl)</w:t>
      </w:r>
      <w:r>
        <w:rPr>
          <w:lang w:val="en_US" w:bidi="en_US"/>
        </w:rPr>
        <w:t xml:space="preserve"> do,</w:t>
      </w:r>
    </w:p>
    <w:p>
      <w:pPr>
        <w:pStyle w:val="Heading5"/>
      </w:pPr>
      <w:r>
        <w:rPr>
          <w:lang w:val="en_US" w:bidi="en_US"/>
        </w:rPr>
        <w:t>5:21b</w:t>
      </w:r>
    </w:p>
    <w:p>
      <w:pPr/>
      <w:r>
        <w:rPr>
          <w:lang w:val="en_US" w:bidi="en_US"/>
        </w:rPr>
      </w:r>
      <w:r>
        <w:rPr>
          <w:b/>
          <w:lang w:val="en_US" w:bidi="en_US"/>
        </w:rPr>
        <w:t>and the LORD examines all his paths.</w:t>
      </w:r>
    </w:p>
    <w:p>
      <w:pPr>
        <w:pStyle w:val="ListBullet"/>
        <w:spacing w:line="240" w:lineRule="auto"/>
        <w:ind w:left="720"/>
      </w:pPr>
      <w:r>
        <w:rPr>
          <w:lang w:val="en_US" w:bidi="en_US"/>
        </w:rPr>
      </w:r>
      <w:r>
        <w:rPr>
          <w:lang w:val="en_US" w:bidi="en_US"/>
        </w:rPr>
        <w:t>Wherever a person goes, Yahweh is watching him.</w:t>
      </w:r>
    </w:p>
    <w:p>
      <w:pPr>
        <w:pStyle w:val="ListBullet"/>
        <w:spacing w:line="240" w:lineRule="auto"/>
        <w:ind w:left="720"/>
      </w:pPr>
      <w:r>
        <w:rPr>
          <w:lang w:val="en_US" w:bidi="en_US"/>
        </w:rPr>
      </w:r>
      <w:r>
        <w:rPr>
          <w:lang w:val="en_US" w:bidi="en_US"/>
        </w:rPr>
        <w:t>and he sees everywhere that we</w:t>
      </w:r>
      <w:r>
        <w:rPr>
          <w:vertAlign w:val="superscript"/>
          <w:lang w:val="en_US" w:bidi="en_US"/>
        </w:rPr>
        <w:t>(incl)</w:t>
      </w:r>
      <w:r>
        <w:rPr>
          <w:lang w:val="en_US" w:bidi="en_US"/>
        </w:rPr>
        <w:t xml:space="preserve"> go.</w:t>
      </w:r>
    </w:p>
    <w:p>
      <w:pPr>
        <w:pStyle w:val="Heading5"/>
      </w:pPr>
      <w:r>
        <w:rPr>
          <w:lang w:val="en_US" w:bidi="en_US"/>
        </w:rPr>
        <w:t>5:21a–b</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another reason not to commit adultery. This verse and the following two verses also serve as a conclusion for the whole chapter. They apply to any sin, not just adultery.</w:t>
      </w:r>
    </w:p>
    <w:p>
      <w:pPr/>
      <w:r>
        <w:rPr>
          <w:lang w:val="en_US" w:bidi="en_US"/>
        </w:rPr>
      </w:r>
      <w:r>
        <w:rPr>
          <w:b/>
          <w:lang w:val="en_US" w:bidi="en_US"/>
        </w:rPr>
        <w:t>a man’s ways are before the eyes of the LORD, and the LORD examines all his paths:</w:t>
      </w:r>
      <w:r>
        <w:rPr>
          <w:lang w:val="en_US" w:bidi="en_US"/>
        </w:rPr>
        <w:t xml:space="preserve"> The parallel phrases </w:t>
      </w:r>
      <w:r>
        <w:rPr>
          <w:i/>
          <w:lang w:val="en_US" w:bidi="en_US"/>
        </w:rPr>
        <w:t>before the eyes</w:t>
      </w:r>
      <w:r>
        <w:rPr>
          <w:lang w:val="en_US" w:bidi="en_US"/>
        </w:rPr>
        <w:t xml:space="preserve"> and </w:t>
      </w:r>
      <w:r>
        <w:rPr>
          <w:i/>
          <w:lang w:val="en_US" w:bidi="en_US"/>
        </w:rPr>
        <w:t>examines</w:t>
      </w:r>
      <w:r>
        <w:rPr>
          <w:lang w:val="en_US" w:bidi="en_US"/>
        </w:rPr>
        <w:t xml:space="preserve"> refer figuratively to the LORD’s knowledge. The parallel phrases </w:t>
      </w:r>
      <w:r>
        <w:rPr>
          <w:i/>
          <w:lang w:val="en_US" w:bidi="en_US"/>
        </w:rPr>
        <w:t>a man’s ways</w:t>
      </w:r>
      <w:r>
        <w:rPr>
          <w:lang w:val="en_US" w:bidi="en_US"/>
        </w:rPr>
        <w:t xml:space="preserve"> and </w:t>
      </w:r>
      <w:r>
        <w:rPr>
          <w:i/>
          <w:lang w:val="en_US" w:bidi="en_US"/>
        </w:rPr>
        <w:t>his paths</w:t>
      </w:r>
      <w:r>
        <w:rPr>
          <w:lang w:val="en_US" w:bidi="en_US"/>
        </w:rPr>
        <w:t xml:space="preserve"> are also figures of speech. They refer to a person’s deeds or conduct. Both parts of the verse mean that the LORD knows everything that a person does.</w:t>
      </w:r>
    </w:p>
    <w:p>
      <w:pPr/>
      <w:r>
        <w:rPr>
          <w:lang w:val="en_US" w:bidi="en_US"/>
        </w:rPr>
      </w:r>
      <w:r>
        <w:rPr>
          <w:lang w:val="en_US" w:bidi="en_US"/>
        </w:rPr>
        <w:t>The LORD’s sight and man’s paths are both figures of speech that occur frequently in the OT. Because of this, you are encouraged to keep at least part of the figurative language, if you can do so without giving any wrong meaning. For example:</w:t>
      </w:r>
    </w:p>
    <w:p>
      <w:pPr/>
      <w:r>
        <w:rPr>
          <w:lang w:val="en_US" w:bidi="en_US"/>
        </w:rPr>
      </w:r>
      <w:r>
        <w:rPr>
          <w:lang w:val="en_US" w:bidi="en_US"/>
        </w:rPr>
        <w:t>The Lord sees everything you do. Wherever you go, he is watching. (GNT)</w:t>
      </w:r>
      <w:r>
        <w:rPr>
          <w:lang w:val="en_US" w:bidi="en_US"/>
        </w:rPr>
      </w:r>
      <w:r>
        <w:rPr>
          <w:lang w:val="en_US" w:bidi="en_US"/>
        </w:rPr>
      </w:r>
    </w:p>
    <w:p>
      <w:pPr/>
      <w:r>
        <w:rPr>
          <w:lang w:val="en_US" w:bidi="en_US"/>
        </w:rPr>
      </w:r>
    </w:p>
    <w:p>
      <w:pPr>
        <w:pStyle w:val="Heading2"/>
      </w:pPr>
      <w:r>
        <w:rPr>
          <w:lang w:val="en_US" w:bidi="en_US"/>
        </w:rPr>
        <w:t>Proverbs 5:22</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22a</w:t>
      </w:r>
      <w:r>
        <w:rPr>
          <w:lang w:val="en_US" w:bidi="en_US"/>
        </w:rPr>
        <w:t xml:space="preserve">The </w:t>
      </w:r>
      <w:r>
        <w:rPr>
          <w:u w:val="single"/>
          <w:lang w:val="en_US" w:bidi="en_US"/>
        </w:rPr>
        <w:t>iniquities of a wicked man</w:t>
      </w:r>
      <w:r>
        <w:rPr>
          <w:lang w:val="en_US" w:bidi="en_US"/>
        </w:rPr>
        <w:t xml:space="preserve"> </w:t>
      </w:r>
      <w:r>
        <w:rPr>
          <w:b/>
          <w:lang w:val="en_US" w:bidi="en_US"/>
        </w:rPr>
        <w:t>entrap him</w:t>
      </w:r>
      <w:r>
        <w:rPr>
          <w:lang w:val="en_US" w:bidi="en_US"/>
        </w:rPr>
        <w:t>;</w:t>
      </w:r>
    </w:p>
    <w:p>
      <w:pPr/>
      <w:r>
        <w:rPr>
          <w:lang w:val="en_US" w:bidi="en_US"/>
        </w:rPr>
      </w:r>
      <w:r>
        <w:rPr>
          <w:vertAlign w:val="superscript"/>
          <w:lang w:val="en_US" w:bidi="en_US"/>
        </w:rPr>
        <w:t>22b</w:t>
      </w:r>
      <w:r>
        <w:rPr>
          <w:lang w:val="en_US" w:bidi="en_US"/>
        </w:rPr>
        <w:t xml:space="preserve">the </w:t>
      </w:r>
      <w:r>
        <w:rPr>
          <w:u w:val="single"/>
          <w:lang w:val="en_US" w:bidi="en_US"/>
        </w:rPr>
        <w:t>cords of his sin</w:t>
      </w:r>
      <w:r>
        <w:rPr>
          <w:lang w:val="en_US" w:bidi="en_US"/>
        </w:rPr>
        <w:t xml:space="preserve"> </w:t>
      </w:r>
      <w:r>
        <w:rPr>
          <w:b/>
          <w:lang w:val="en_US" w:bidi="en_US"/>
        </w:rPr>
        <w:t>entangle him</w:t>
      </w:r>
      <w:r>
        <w:rPr>
          <w:lang w:val="en_US" w:bidi="en_US"/>
        </w:rPr>
        <w:t>.</w:t>
      </w:r>
    </w:p>
    <w:p>
      <w:pPr>
        <w:pStyle w:val="Heading5"/>
      </w:pPr>
      <w:r>
        <w:rPr>
          <w:lang w:val="en_US" w:bidi="en_US"/>
        </w:rPr>
        <w:t>5:22a–b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As for a person who does what is evil, </w:t>
      </w:r>
      <w:r>
        <w:rPr>
          <w:lang w:val="en_US" w:bidi="en_US"/>
        </w:rPr>
        <w:t>the consequences of</w:t>
      </w:r>
      <w:r>
        <w:rPr>
          <w:lang w:val="en_US" w:bidi="en_US"/>
        </w:rPr>
        <w:t xml:space="preserve"> his sins are </w:t>
      </w:r>
      <w:r>
        <w:rPr>
          <w:lang w:val="en_US" w:bidi="en_US"/>
        </w:rPr>
        <w:t>like</w:t>
      </w:r>
      <w:r>
        <w:rPr>
          <w:lang w:val="en_US" w:bidi="en_US"/>
        </w:rPr>
        <w:t xml:space="preserve"> a trap/snare or net in which he is caught.</w:t>
      </w:r>
    </w:p>
    <w:p>
      <w:pPr/>
      <w:r>
        <w:rPr>
          <w:lang w:val="en_US" w:bidi="en_US"/>
        </w:rPr>
      </w:r>
      <w:r>
        <w:rPr>
          <w:b/>
          <w:lang w:val="en_US" w:bidi="en_US"/>
        </w:rPr>
        <w:t>iniquities…sin:</w:t>
      </w:r>
      <w:r>
        <w:rPr>
          <w:lang w:val="en_US" w:bidi="en_US"/>
        </w:rPr>
        <w:t xml:space="preserve"> In the OT, the terms </w:t>
      </w:r>
      <w:r>
        <w:rPr>
          <w:i/>
          <w:lang w:val="en_US" w:bidi="en_US"/>
        </w:rPr>
        <w:t>iniquities</w:t>
      </w:r>
      <w:r>
        <w:rPr>
          <w:lang w:val="en_US" w:bidi="en_US"/>
        </w:rPr>
        <w:t xml:space="preserve"> and </w:t>
      </w:r>
      <w:r>
        <w:rPr>
          <w:i/>
          <w:lang w:val="en_US" w:bidi="en_US"/>
        </w:rPr>
        <w:t>sin</w:t>
      </w:r>
      <w:r>
        <w:rPr>
          <w:lang w:val="en_US" w:bidi="en_US"/>
        </w:rPr>
        <w:t xml:space="preserve"> often refer to the consequences of those deeds. In this verse, a wicked person is compared to an animal that is caught in a trap/snare or net. Just as the animal cannot escape, so also the sinner cannot escape from the consequences of his sins.</w:t>
      </w:r>
    </w:p>
    <w:p>
      <w:pPr/>
      <w:r>
        <w:rPr>
          <w:lang w:val="en_US" w:bidi="en_US"/>
        </w:rPr>
      </w:r>
      <w:r>
        <w:rPr>
          <w:b/>
          <w:lang w:val="en_US" w:bidi="en_US"/>
        </w:rPr>
        <w:t>entrap…cords…entangle:</w:t>
      </w:r>
      <w:r>
        <w:rPr>
          <w:lang w:val="en_US" w:bidi="en_US"/>
        </w:rPr>
        <w:t xml:space="preserve"> The word </w:t>
      </w:r>
      <w:r>
        <w:rPr>
          <w:i/>
          <w:lang w:val="en_US" w:bidi="en_US"/>
        </w:rPr>
        <w:t>cords</w:t>
      </w:r>
      <w:r>
        <w:rPr>
          <w:lang w:val="en_US" w:bidi="en_US"/>
        </w:rPr>
        <w:t>According to Toy (page 117), this is a figure of an animal caught in a net. The word normally refers to a rope or cord, but in this verse, TWOT (#592b) takes it to refer figuratively to “snares” for the wicked.</w:t>
      </w:r>
      <w:r>
        <w:rPr>
          <w:lang w:val="en_US" w:bidi="en_US"/>
        </w:rPr>
        <w:t xml:space="preserve"> may refer to “ropes” (NLT), but the parallel term is </w:t>
      </w:r>
      <w:r>
        <w:rPr>
          <w:i/>
          <w:lang w:val="en_US" w:bidi="en_US"/>
        </w:rPr>
        <w:t>entrap</w:t>
      </w:r>
      <w:r>
        <w:rPr>
          <w:lang w:val="en_US" w:bidi="en_US"/>
        </w:rPr>
        <w:t>, so it may be better to use an expression such as:</w:t>
      </w:r>
    </w:p>
    <w:p>
      <w:pPr/>
      <w:r>
        <w:rPr>
          <w:lang w:val="en_US" w:bidi="en_US"/>
        </w:rPr>
      </w:r>
      <w:r>
        <w:rPr>
          <w:lang w:val="en_US" w:bidi="en_US"/>
        </w:rPr>
        <w:t>caught in the net of their own sin (GNT)</w:t>
      </w:r>
    </w:p>
    <w:p>
      <w:pPr/>
      <w:r>
        <w:rPr>
          <w:lang w:val="en_US" w:bidi="en_US"/>
        </w:rPr>
      </w:r>
      <w:r>
        <w:rPr>
          <w:lang w:val="en_US" w:bidi="en_US"/>
        </w:rPr>
        <w:t>caught in the meshes of his own sin (NJB)</w:t>
      </w:r>
    </w:p>
    <w:p>
      <w:pPr>
        <w:pStyle w:val="Heading5"/>
      </w:pPr>
      <w:r>
        <w:rPr>
          <w:lang w:val="en_US" w:bidi="en_US"/>
        </w:rPr>
        <w:t>5:22a</w:t>
      </w:r>
    </w:p>
    <w:p>
      <w:pPr/>
      <w:r>
        <w:rPr>
          <w:lang w:val="en_US" w:bidi="en_US"/>
        </w:rPr>
      </w:r>
      <w:r>
        <w:rPr>
          <w:b/>
          <w:lang w:val="en_US" w:bidi="en_US"/>
        </w:rPr>
        <w:t>The iniquities of a wicked man entrap him;</w:t>
      </w:r>
    </w:p>
    <w:p>
      <w:pPr>
        <w:pStyle w:val="ListBullet"/>
        <w:spacing w:line="240" w:lineRule="auto"/>
        <w:ind w:left="720"/>
      </w:pPr>
      <w:r>
        <w:rPr>
          <w:lang w:val="en_US" w:bidi="en_US"/>
        </w:rPr>
      </w:r>
      <w:r>
        <w:rPr>
          <w:lang w:val="en_US" w:bidi="en_US"/>
        </w:rPr>
        <w:t xml:space="preserve">As for a wicked person, the evil things he does are </w:t>
      </w:r>
      <w:r>
        <w:rPr>
          <w:lang w:val="en_US" w:bidi="en_US"/>
        </w:rPr>
        <w:t>like</w:t>
      </w:r>
      <w:r>
        <w:rPr>
          <w:lang w:val="en_US" w:bidi="en_US"/>
        </w:rPr>
        <w:t xml:space="preserve"> a trap that catches him.</w:t>
      </w:r>
    </w:p>
    <w:p>
      <w:pPr>
        <w:pStyle w:val="Heading5"/>
      </w:pPr>
      <w:r>
        <w:rPr>
          <w:lang w:val="en_US" w:bidi="en_US"/>
        </w:rPr>
        <w:t>5:22b</w:t>
      </w:r>
    </w:p>
    <w:p>
      <w:pPr/>
      <w:r>
        <w:rPr>
          <w:lang w:val="en_US" w:bidi="en_US"/>
        </w:rPr>
      </w:r>
      <w:r>
        <w:rPr>
          <w:b/>
          <w:lang w:val="en_US" w:bidi="en_US"/>
        </w:rPr>
        <w:t>the cords of his sin entangle him.</w:t>
      </w:r>
    </w:p>
    <w:p>
      <w:pPr>
        <w:pStyle w:val="ListBullet"/>
        <w:spacing w:line="240" w:lineRule="auto"/>
        <w:ind w:left="720"/>
      </w:pPr>
      <w:r>
        <w:rPr>
          <w:lang w:val="en_US" w:bidi="en_US"/>
        </w:rPr>
      </w:r>
      <w:r>
        <w:rPr>
          <w:lang w:val="en_US" w:bidi="en_US"/>
        </w:rPr>
        <w:t xml:space="preserve">His sins are </w:t>
      </w:r>
      <w:r>
        <w:rPr>
          <w:lang w:val="en_US" w:bidi="en_US"/>
        </w:rPr>
        <w:t>like</w:t>
      </w:r>
      <w:r>
        <w:rPr>
          <w:lang w:val="en_US" w:bidi="en_US"/>
        </w:rPr>
        <w:t xml:space="preserve"> a </w:t>
      </w:r>
      <w:r>
        <w:rPr>
          <w:lang w:val="en_US" w:bidi="en_US"/>
        </w:rPr>
        <w:t>hunter’s</w:t>
      </w:r>
      <w:r>
        <w:rPr>
          <w:lang w:val="en_US" w:bidi="en_US"/>
        </w:rPr>
        <w:t xml:space="preserve"> net </w:t>
      </w:r>
      <w:r>
        <w:rPr>
          <w:lang w:val="en_US" w:bidi="en_US"/>
        </w:rPr>
        <w:t>in which an animal is entangled</w:t>
      </w:r>
      <w:r>
        <w:rPr>
          <w:lang w:val="en_US" w:bidi="en_US"/>
        </w:rPr>
        <w:t>, because he cannot escape their consequences.</w:t>
      </w:r>
      <w:r>
        <w:rPr>
          <w:lang w:val="en_US" w:bidi="en_US"/>
        </w:rPr>
      </w:r>
      <w:r>
        <w:rPr>
          <w:lang w:val="en_US" w:bidi="en_US"/>
        </w:rPr>
      </w:r>
    </w:p>
    <w:p>
      <w:pPr/>
      <w:r>
        <w:rPr>
          <w:lang w:val="en_US" w:bidi="en_US"/>
        </w:rPr>
      </w:r>
    </w:p>
    <w:p>
      <w:pPr>
        <w:pStyle w:val="Heading2"/>
      </w:pPr>
      <w:r>
        <w:rPr>
          <w:lang w:val="en_US" w:bidi="en_US"/>
        </w:rPr>
        <w:t>Proverbs 5:23</w:t>
      </w:r>
      <w:r>
        <w:rPr>
          <w:lang w:val="en_US" w:bidi="en_US"/>
        </w:rPr>
      </w:r>
    </w:p>
    <w:p>
      <w:pPr>
        <w:pStyle w:val="Heading4"/>
      </w:pPr>
      <w:r>
        <w:rPr>
          <w:lang w:val="en_US" w:bidi="en_US"/>
        </w:rPr>
        <w:t>Section 5:1–23: Eighth lesson: Avoid the temptation to commit adultery</w:t>
      </w:r>
    </w:p>
    <w:p>
      <w:pPr/>
      <w:r>
        <w:rPr>
          <w:lang w:val="en_US" w:bidi="en_US"/>
        </w:rPr>
      </w:r>
      <w:r>
        <w:rPr>
          <w:lang w:val="en_US" w:bidi="en_US"/>
        </w:rPr>
        <w:t>A summary of this lesson is: Stay away from a woman who commits adultery, or you will bitterly regret it (5:1–14). Instead, be delighted with your own wife (5:15–20), because the LORD sees everything you do and will punish wickedness (5:21–23).</w:t>
      </w:r>
    </w:p>
    <w:p>
      <w:pPr/>
      <w:r>
        <w:rPr>
          <w:lang w:val="en_US" w:bidi="en_US"/>
        </w:rPr>
      </w:r>
      <w:r>
        <w:rPr>
          <w:lang w:val="en_US" w:bidi="en_US"/>
        </w:rPr>
        <w:t>Some other headings for this section are:</w:t>
      </w:r>
    </w:p>
    <w:p>
      <w:pPr/>
      <w:r>
        <w:rPr>
          <w:lang w:val="en_US" w:bidi="en_US"/>
        </w:rPr>
      </w:r>
      <w:r>
        <w:rPr>
          <w:lang w:val="en_US" w:bidi="en_US"/>
        </w:rPr>
        <w:t>Advice to stay away from a woman who commits adultery</w:t>
      </w:r>
    </w:p>
    <w:p>
      <w:pPr/>
      <w:r>
        <w:rPr>
          <w:lang w:val="en_US" w:bidi="en_US"/>
        </w:rPr>
      </w:r>
      <w:r>
        <w:rPr>
          <w:lang w:val="en_US" w:bidi="en_US"/>
        </w:rPr>
        <w:t>Warning About Adultery (NCV)</w:t>
      </w:r>
    </w:p>
    <w:p>
      <w:pPr/>
      <w:r>
        <w:rPr>
          <w:lang w:val="en_US" w:bidi="en_US"/>
        </w:rPr>
      </w:r>
      <w:r>
        <w:rPr>
          <w:lang w:val="en_US" w:bidi="en_US"/>
        </w:rPr>
        <w:t>Avoid Adultery (GW)</w:t>
      </w:r>
    </w:p>
    <w:p>
      <w:pPr/>
      <w:r>
        <w:rPr>
          <w:lang w:val="en_US" w:bidi="en_US"/>
        </w:rPr>
      </w:r>
      <w:r>
        <w:rPr>
          <w:lang w:val="en_US" w:bidi="en_US"/>
        </w:rPr>
        <w:t>Be Faithful to Your Wife (CEV)</w:t>
      </w:r>
    </w:p>
    <w:p>
      <w:pPr>
        <w:pStyle w:val="Heading5"/>
      </w:pPr>
      <w:r>
        <w:rPr>
          <w:lang w:val="en_US" w:bidi="en_US"/>
        </w:rPr>
        <w:t>5:23</w:t>
      </w:r>
    </w:p>
    <w:p>
      <w:pPr/>
      <w:r>
        <w:rPr>
          <w:lang w:val="en_US" w:bidi="en_US"/>
        </w:rPr>
      </w:r>
      <w:r>
        <w:rPr>
          <w:lang w:val="en_US" w:bidi="en_US"/>
        </w:rPr>
        <w:t>Notice the parallel parts that are similar in meaning. In both lines the underlined parts express the result of the young man’s sin.</w:t>
      </w:r>
    </w:p>
    <w:p>
      <w:pPr/>
      <w:r>
        <w:rPr>
          <w:lang w:val="en_US" w:bidi="en_US"/>
        </w:rPr>
      </w:r>
      <w:r>
        <w:rPr>
          <w:vertAlign w:val="superscript"/>
          <w:lang w:val="en_US" w:bidi="en_US"/>
        </w:rPr>
        <w:t>23a</w:t>
      </w:r>
      <w:r>
        <w:rPr>
          <w:lang w:val="en_US" w:bidi="en_US"/>
        </w:rPr>
        <w:t xml:space="preserve"> </w:t>
      </w:r>
      <w:r>
        <w:rPr>
          <w:u w:val="single"/>
          <w:lang w:val="en_US" w:bidi="en_US"/>
        </w:rPr>
        <w:t>He dies</w:t>
      </w:r>
      <w:r>
        <w:rPr>
          <w:lang w:val="en_US" w:bidi="en_US"/>
        </w:rPr>
        <w:t xml:space="preserve"> </w:t>
      </w:r>
      <w:r>
        <w:rPr>
          <w:b/>
          <w:lang w:val="en_US" w:bidi="en_US"/>
        </w:rPr>
        <w:t>for lack of discipline</w:t>
      </w:r>
      <w:r>
        <w:rPr>
          <w:lang w:val="en_US" w:bidi="en_US"/>
        </w:rPr>
        <w:t>,</w:t>
      </w:r>
    </w:p>
    <w:p>
      <w:pPr/>
      <w:r>
        <w:rPr>
          <w:lang w:val="en_US" w:bidi="en_US"/>
        </w:rPr>
      </w:r>
      <w:r>
        <w:rPr>
          <w:vertAlign w:val="superscript"/>
          <w:lang w:val="en_US" w:bidi="en_US"/>
        </w:rPr>
        <w:t>23b</w:t>
      </w:r>
      <w:r>
        <w:rPr>
          <w:lang w:val="en_US" w:bidi="en_US"/>
        </w:rPr>
        <w:t xml:space="preserve"> </w:t>
      </w:r>
      <w:r>
        <w:rPr>
          <w:u w:val="single"/>
          <w:lang w:val="en_US" w:bidi="en_US"/>
        </w:rPr>
        <w:t>led astray</w:t>
      </w:r>
      <w:r>
        <w:rPr>
          <w:lang w:val="en_US" w:bidi="en_US"/>
        </w:rPr>
        <w:t xml:space="preserve"> </w:t>
      </w:r>
      <w:r>
        <w:rPr>
          <w:b/>
          <w:lang w:val="en_US" w:bidi="en_US"/>
        </w:rPr>
        <w:t>by his own great folly</w:t>
      </w:r>
      <w:r>
        <w:rPr>
          <w:lang w:val="en_US" w:bidi="en_US"/>
        </w:rPr>
        <w:t>.</w:t>
      </w:r>
    </w:p>
    <w:p>
      <w:pPr>
        <w:pStyle w:val="Heading5"/>
      </w:pPr>
      <w:r>
        <w:rPr>
          <w:lang w:val="en_US" w:bidi="en_US"/>
        </w:rPr>
        <w:t>5:23a–b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Since he foolishly refuses to do what is right and does not control himself, he will get lost and die.</w:t>
      </w:r>
    </w:p>
    <w:p>
      <w:pPr/>
      <w:r>
        <w:rPr>
          <w:lang w:val="en_US" w:bidi="en_US"/>
        </w:rPr>
      </w:r>
      <w:r>
        <w:rPr>
          <w:b/>
          <w:lang w:val="en_US" w:bidi="en_US"/>
        </w:rPr>
        <w:t>He dies for lack of discipline, led astray by his own great folly:</w:t>
      </w:r>
      <w:r>
        <w:rPr>
          <w:lang w:val="en_US" w:bidi="en_US"/>
        </w:rPr>
        <w:t xml:space="preserve"> Since going astray logically precedes dying, the relationship between the parallel parts of this verse may be expressed as follows: The wicked person’s </w:t>
      </w:r>
      <w:r>
        <w:rPr>
          <w:i/>
          <w:lang w:val="en_US" w:bidi="en_US"/>
        </w:rPr>
        <w:t>great folly</w:t>
      </w:r>
      <w:r>
        <w:rPr>
          <w:lang w:val="en_US" w:bidi="en_US"/>
        </w:rPr>
        <w:t xml:space="preserve"> and </w:t>
      </w:r>
      <w:r>
        <w:rPr>
          <w:i/>
          <w:lang w:val="en_US" w:bidi="en_US"/>
        </w:rPr>
        <w:t>lack of discipline</w:t>
      </w:r>
      <w:r>
        <w:rPr>
          <w:lang w:val="en_US" w:bidi="en_US"/>
        </w:rPr>
        <w:t xml:space="preserve"> cause him to be </w:t>
      </w:r>
      <w:r>
        <w:rPr>
          <w:i/>
          <w:lang w:val="en_US" w:bidi="en_US"/>
        </w:rPr>
        <w:t>led astray</w:t>
      </w:r>
      <w:r>
        <w:rPr>
          <w:lang w:val="en_US" w:bidi="en_US"/>
        </w:rPr>
        <w:t xml:space="preserve">, and he </w:t>
      </w:r>
      <w:r>
        <w:rPr>
          <w:i/>
          <w:lang w:val="en_US" w:bidi="en_US"/>
        </w:rPr>
        <w:t>dies</w:t>
      </w:r>
      <w:r>
        <w:rPr>
          <w:lang w:val="en_US" w:bidi="en_US"/>
        </w:rPr>
        <w:t>.</w:t>
      </w:r>
    </w:p>
    <w:p>
      <w:pPr>
        <w:pStyle w:val="Heading5"/>
      </w:pPr>
      <w:r>
        <w:rPr>
          <w:lang w:val="en_US" w:bidi="en_US"/>
        </w:rPr>
        <w:t>5:23a</w:t>
      </w:r>
    </w:p>
    <w:p>
      <w:pPr/>
      <w:r>
        <w:rPr>
          <w:lang w:val="en_US" w:bidi="en_US"/>
        </w:rPr>
      </w:r>
      <w:r>
        <w:rPr>
          <w:b/>
          <w:lang w:val="en_US" w:bidi="en_US"/>
        </w:rPr>
        <w:t>He dies for lack of discipline,</w:t>
      </w:r>
    </w:p>
    <w:p>
      <w:pPr>
        <w:pStyle w:val="ListBullet"/>
        <w:spacing w:line="240" w:lineRule="auto"/>
        <w:ind w:left="720"/>
      </w:pPr>
      <w:r>
        <w:rPr>
          <w:lang w:val="en_US" w:bidi="en_US"/>
        </w:rPr>
      </w:r>
      <w:r>
        <w:rPr>
          <w:lang w:val="en_US" w:bidi="en_US"/>
        </w:rPr>
        <w:t>His lack of self-control will result in his death.</w:t>
      </w:r>
    </w:p>
    <w:p>
      <w:pPr>
        <w:pStyle w:val="ListBullet"/>
        <w:spacing w:line="240" w:lineRule="auto"/>
        <w:ind w:left="720"/>
      </w:pPr>
      <w:r>
        <w:rPr>
          <w:lang w:val="en_US" w:bidi="en_US"/>
        </w:rPr>
      </w:r>
      <w:r>
        <w:rPr>
          <w:lang w:val="en_US" w:bidi="en_US"/>
        </w:rPr>
        <w:t>He will die because he does not control himself.</w:t>
      </w:r>
    </w:p>
    <w:p>
      <w:pPr/>
      <w:r>
        <w:rPr>
          <w:lang w:val="en_US" w:bidi="en_US"/>
        </w:rPr>
      </w:r>
      <w:r>
        <w:rPr>
          <w:b/>
          <w:lang w:val="en_US" w:bidi="en_US"/>
        </w:rPr>
        <w:t>lack of discipline:</w:t>
      </w:r>
      <w:r>
        <w:rPr>
          <w:lang w:val="en_US" w:bidi="en_US"/>
        </w:rPr>
        <w:t xml:space="preserve"> The usual meaning of </w:t>
      </w:r>
      <w:r>
        <w:rPr>
          <w:i/>
          <w:lang w:val="en_US" w:bidi="en_US"/>
        </w:rPr>
        <w:t>discipline</w:t>
      </w:r>
      <w:r>
        <w:rPr>
          <w:lang w:val="en_US" w:bidi="en_US"/>
        </w:rPr>
        <w:t xml:space="preserve"> (Hebrew: </w:t>
      </w:r>
      <w:r>
        <w:rPr>
          <w:i/>
          <w:lang w:val="en_US" w:bidi="en_US"/>
        </w:rPr>
        <w:t>musar</w:t>
      </w:r>
      <w:r>
        <w:rPr>
          <w:lang w:val="en_US" w:bidi="en_US"/>
        </w:rPr>
        <w:t xml:space="preserve">) is moral instruction or training. Here, the word probably refers to the result of such training—self-control. So in this context, the phrase that the BSB translates as </w:t>
      </w:r>
      <w:r>
        <w:rPr>
          <w:i/>
          <w:lang w:val="en_US" w:bidi="en_US"/>
        </w:rPr>
        <w:t>lack of discipline</w:t>
      </w:r>
      <w:r>
        <w:rPr>
          <w:lang w:val="en_US" w:bidi="en_US"/>
        </w:rPr>
        <w:t xml:space="preserve"> refers to the absence of self-control. For example:</w:t>
      </w:r>
    </w:p>
    <w:p>
      <w:pPr/>
      <w:r>
        <w:rPr>
          <w:lang w:val="en_US" w:bidi="en_US"/>
        </w:rPr>
      </w:r>
      <w:r>
        <w:rPr>
          <w:lang w:val="en_US" w:bidi="en_US"/>
        </w:rPr>
        <w:t>They die because they have no self-control (GNT)</w:t>
      </w:r>
    </w:p>
    <w:p>
      <w:pPr/>
      <w:r>
        <w:rPr>
          <w:lang w:val="en_US" w:bidi="en_US"/>
        </w:rPr>
      </w:r>
      <w:r>
        <w:rPr>
          <w:lang w:val="en_US" w:bidi="en_US"/>
        </w:rPr>
        <w:t>He will die because he does not control himself (NCV)</w:t>
      </w:r>
    </w:p>
    <w:p>
      <w:pPr/>
      <w:r>
        <w:rPr>
          <w:lang w:val="en_US" w:bidi="en_US"/>
        </w:rPr>
      </w:r>
      <w:r>
        <w:rPr>
          <w:lang w:val="en_US" w:bidi="en_US"/>
        </w:rPr>
        <w:t>See discipline in the Glossary.</w:t>
      </w:r>
    </w:p>
    <w:p>
      <w:pPr>
        <w:pStyle w:val="Heading5"/>
      </w:pPr>
      <w:r>
        <w:rPr>
          <w:lang w:val="en_US" w:bidi="en_US"/>
        </w:rPr>
        <w:t>5:23b</w:t>
      </w:r>
    </w:p>
    <w:p>
      <w:pPr/>
      <w:r>
        <w:rPr>
          <w:lang w:val="en_US" w:bidi="en_US"/>
        </w:rPr>
      </w:r>
      <w:r>
        <w:rPr>
          <w:b/>
          <w:lang w:val="en_US" w:bidi="en_US"/>
        </w:rPr>
        <w:t>led astray by his own great folly.</w:t>
      </w:r>
    </w:p>
    <w:p>
      <w:pPr>
        <w:pStyle w:val="ListBullet"/>
        <w:spacing w:line="240" w:lineRule="auto"/>
        <w:ind w:left="720"/>
      </w:pPr>
      <w:r>
        <w:rPr>
          <w:lang w:val="en_US" w:bidi="en_US"/>
        </w:rPr>
      </w:r>
      <w:r>
        <w:rPr>
          <w:lang w:val="en_US" w:bidi="en_US"/>
        </w:rPr>
        <w:t xml:space="preserve">Yes, he will get lost </w:t>
      </w:r>
      <w:r>
        <w:rPr>
          <w:lang w:val="en_US" w:bidi="en_US"/>
        </w:rPr>
        <w:t>and die</w:t>
      </w:r>
      <w:r>
        <w:rPr>
          <w:lang w:val="en_US" w:bidi="en_US"/>
        </w:rPr>
        <w:t xml:space="preserve"> because he is extremely foolish.</w:t>
      </w:r>
    </w:p>
    <w:p>
      <w:pPr>
        <w:pStyle w:val="ListBullet"/>
        <w:spacing w:line="240" w:lineRule="auto"/>
        <w:ind w:left="720"/>
      </w:pPr>
      <w:r>
        <w:rPr>
          <w:lang w:val="en_US" w:bidi="en_US"/>
        </w:rPr>
      </w:r>
      <w:r>
        <w:rPr>
          <w:lang w:val="en_US" w:bidi="en_US"/>
        </w:rPr>
        <w:t xml:space="preserve">His great foolishness will cause him to go astray </w:t>
      </w:r>
      <w:r>
        <w:rPr>
          <w:lang w:val="en_US" w:bidi="en_US"/>
        </w:rPr>
        <w:t>and die</w:t>
      </w:r>
      <w:r>
        <w:rPr>
          <w:lang w:val="en_US" w:bidi="en_US"/>
        </w:rPr>
        <w:t>.</w:t>
      </w:r>
    </w:p>
    <w:p>
      <w:pPr/>
      <w:r>
        <w:rPr>
          <w:lang w:val="en_US" w:bidi="en_US"/>
        </w:rPr>
      </w:r>
      <w:r>
        <w:rPr>
          <w:b/>
          <w:lang w:val="en_US" w:bidi="en_US"/>
        </w:rPr>
        <w:t>led astray by his own great folly:</w:t>
      </w:r>
      <w:r>
        <w:rPr>
          <w:lang w:val="en_US" w:bidi="en_US"/>
        </w:rPr>
        <w:t xml:space="preserve"> The Hebrew word that the BSB translates here as </w:t>
      </w:r>
      <w:r>
        <w:rPr>
          <w:i/>
          <w:lang w:val="en_US" w:bidi="en_US"/>
        </w:rPr>
        <w:t>led astray</w:t>
      </w:r>
      <w:r>
        <w:rPr>
          <w:lang w:val="en_US" w:bidi="en_US"/>
        </w:rPr>
        <w:t xml:space="preserve"> was translated as “captivated” in 5:19–20. Here in 5:23b, it has the sense of going astray from the safe or right path.</w:t>
      </w:r>
      <w:r>
        <w:rPr>
          <w:lang w:val="en_US" w:bidi="en_US"/>
        </w:rPr>
        <w:t>Fox (page 205), Waltke (page 324).</w:t>
      </w:r>
      <w:r>
        <w:rPr>
          <w:lang w:val="en_US" w:bidi="en_US"/>
        </w:rPr>
        <w:t xml:space="preserve"> Another way to translate this phrase is:</w:t>
      </w:r>
    </w:p>
    <w:p>
      <w:pPr/>
      <w:r>
        <w:rPr>
          <w:lang w:val="en_US" w:bidi="en_US"/>
        </w:rPr>
      </w:r>
      <w:r>
        <w:rPr>
          <w:lang w:val="en_US" w:bidi="en_US"/>
        </w:rPr>
        <w:t>Because he is very foolish, he will wander off the right path and get lost.</w:t>
      </w:r>
    </w:p>
    <w:p>
      <w:pPr/>
      <w:r>
        <w:rPr>
          <w:lang w:val="en_US" w:bidi="en_US"/>
        </w:rPr>
      </w:r>
      <w:r>
        <w:rPr>
          <w:b/>
          <w:lang w:val="en_US" w:bidi="en_US"/>
        </w:rPr>
        <w:t>folly:</w:t>
      </w:r>
      <w:r>
        <w:rPr>
          <w:lang w:val="en_US" w:bidi="en_US"/>
        </w:rPr>
        <w:t xml:space="preserve"> The Hebrew word that the BSB translates as </w:t>
      </w:r>
      <w:r>
        <w:rPr>
          <w:i/>
          <w:lang w:val="en_US" w:bidi="en_US"/>
        </w:rPr>
        <w:t>folly</w:t>
      </w:r>
      <w:r>
        <w:rPr>
          <w:lang w:val="en_US" w:bidi="en_US"/>
        </w:rPr>
        <w:t xml:space="preserve"> means moral foolishness. It refers to the inability or refusal to do what is right or to avoid what is wrong. It is not mental stupidity. See folly in the Glossary.</w:t>
      </w:r>
    </w:p>
    <w:p>
      <w:pPr>
        <w:pStyle w:val="Heading6"/>
      </w:pPr>
      <w:r>
        <w:rPr>
          <w:b/>
          <w:lang w:val="en_US" w:bidi="en_US"/>
        </w:rPr>
        <w:t>General Comment on 5:23a–b</w:t>
      </w:r>
    </w:p>
    <w:p>
      <w:pPr/>
      <w:r>
        <w:rPr>
          <w:lang w:val="en_US" w:bidi="en_US"/>
        </w:rPr>
      </w:r>
      <w:r>
        <w:rPr>
          <w:lang w:val="en_US" w:bidi="en_US"/>
        </w:rPr>
        <w:t>In some languages, it may be more natural to reorder these two lines. For example:</w:t>
      </w:r>
    </w:p>
    <w:p>
      <w:pPr/>
      <w:r>
        <w:rPr>
          <w:lang w:val="en_US" w:bidi="en_US"/>
        </w:rPr>
      </w:r>
      <w:r>
        <w:rPr>
          <w:vertAlign w:val="superscript"/>
          <w:lang w:val="en_US" w:bidi="en_US"/>
        </w:rPr>
        <w:t>23b</w:t>
      </w:r>
      <w:r>
        <w:rPr>
          <w:lang w:val="en_US" w:bidi="en_US"/>
        </w:rPr>
        <w:t xml:space="preserve">His extreme </w:t>
      </w:r>
      <w:r>
        <w:rPr>
          <w:lang w:val="en_US" w:bidi="en_US"/>
        </w:rPr>
        <w:t>moral</w:t>
      </w:r>
      <w:r>
        <w:rPr>
          <w:lang w:val="en_US" w:bidi="en_US"/>
        </w:rPr>
        <w:t xml:space="preserve"> foolishness will cause him to stray </w:t>
      </w:r>
      <w:r>
        <w:rPr>
          <w:lang w:val="en_US" w:bidi="en_US"/>
        </w:rPr>
        <w:t>from the right path</w:t>
      </w:r>
      <w:r>
        <w:rPr>
          <w:lang w:val="en_US" w:bidi="en_US"/>
        </w:rPr>
        <w:t>.</w:t>
      </w:r>
    </w:p>
    <w:p>
      <w:pPr/>
      <w:r>
        <w:rPr>
          <w:lang w:val="en_US" w:bidi="en_US"/>
        </w:rPr>
      </w:r>
      <w:r>
        <w:rPr>
          <w:vertAlign w:val="superscript"/>
          <w:lang w:val="en_US" w:bidi="en_US"/>
        </w:rPr>
        <w:t>23a</w:t>
      </w:r>
      <w:r>
        <w:rPr>
          <w:lang w:val="en_US" w:bidi="en_US"/>
        </w:rPr>
        <w:t>His absence of self-control will result in his death.</w:t>
      </w:r>
    </w:p>
    <w:p>
      <w:pPr/>
      <w:r>
        <w:rPr>
          <w:lang w:val="en_US" w:bidi="en_US"/>
        </w:rPr>
      </w:r>
      <w:r>
        <w:rPr>
          <w:lang w:val="en_US" w:bidi="en_US"/>
        </w:rPr>
        <w:t>In some languages, it may be more natural to combine and/or reorder the parallel parts. See the Display for 5:23a–b (combined/reordered).</w:t>
      </w:r>
      <w:r>
        <w:rPr>
          <w:lang w:val="en_US" w:bidi="en_US"/>
        </w:rPr>
      </w:r>
      <w:r>
        <w:rPr>
          <w:lang w:val="en_US" w:bidi="en_US"/>
        </w:rPr>
      </w:r>
    </w:p>
    <w:p>
      <w:pPr/>
      <w:r>
        <w:rPr>
          <w:lang w:val="en_US" w:bidi="en_US"/>
        </w:rPr>
      </w:r>
    </w:p>
    <w:p>
      <w:pPr>
        <w:pStyle w:val="Heading2"/>
      </w:pPr>
      <w:r>
        <w:rPr>
          <w:lang w:val="en_US" w:bidi="en_US"/>
        </w:rPr>
        <w:t>Proverbs 6:1</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6:1–5</w:t>
      </w:r>
    </w:p>
    <w:p>
      <w:pPr/>
      <w:r>
        <w:rPr>
          <w:lang w:val="en_US" w:bidi="en_US"/>
        </w:rPr>
      </w:r>
      <w:r>
        <w:rPr>
          <w:lang w:val="en_US" w:bidi="en_US"/>
        </w:rPr>
        <w:t>In the first two verses of this paragraph, the father describes a possible circumstance or situation that his son may face. The last three verses advise the son what he should do if he is in that situation.</w:t>
      </w:r>
    </w:p>
    <w:p>
      <w:pPr>
        <w:pStyle w:val="Heading5"/>
      </w:pPr>
      <w:r>
        <w:rPr>
          <w:lang w:val="en_US" w:bidi="en_US"/>
        </w:rPr>
        <w:t>6:1</w:t>
      </w:r>
    </w:p>
    <w:p>
      <w:pPr/>
      <w:r>
        <w:rPr>
          <w:lang w:val="en_US" w:bidi="en_US"/>
        </w:rPr>
      </w:r>
      <w:r>
        <w:rPr>
          <w:lang w:val="en_US" w:bidi="en_US"/>
        </w:rPr>
        <w:t>Notice the parallel parts that are similar in meaning. Both lines refer to the same event, and the “neighbor” in 6:1a is the same person whom the BSB refers to as a “stranger” in 6:1b.</w:t>
      </w:r>
    </w:p>
    <w:p>
      <w:pPr/>
      <w:r>
        <w:rPr>
          <w:lang w:val="en_US" w:bidi="en_US"/>
        </w:rPr>
      </w:r>
      <w:r>
        <w:rPr>
          <w:vertAlign w:val="superscript"/>
          <w:lang w:val="en_US" w:bidi="en_US"/>
        </w:rPr>
        <w:t>1a</w:t>
      </w:r>
      <w:r>
        <w:rPr>
          <w:lang w:val="en_US" w:bidi="en_US"/>
        </w:rPr>
        <w:t xml:space="preserve">My son, </w:t>
      </w:r>
      <w:r>
        <w:rPr>
          <w:u w:val="single"/>
          <w:lang w:val="en_US" w:bidi="en_US"/>
        </w:rPr>
        <w:t>if you have put up security</w:t>
      </w:r>
      <w:r>
        <w:rPr>
          <w:lang w:val="en_US" w:bidi="en_US"/>
        </w:rPr>
        <w:t xml:space="preserve"> </w:t>
      </w:r>
      <w:r>
        <w:rPr>
          <w:b/>
          <w:lang w:val="en_US" w:bidi="en_US"/>
        </w:rPr>
        <w:t>for your neighbor</w:t>
      </w:r>
      <w:r>
        <w:rPr>
          <w:lang w:val="en_US" w:bidi="en_US"/>
        </w:rPr>
        <w:t>,</w:t>
      </w:r>
    </w:p>
    <w:p>
      <w:pPr/>
      <w:r>
        <w:rPr>
          <w:lang w:val="en_US" w:bidi="en_US"/>
        </w:rPr>
      </w:r>
      <w:r>
        <w:rPr>
          <w:vertAlign w:val="superscript"/>
          <w:lang w:val="en_US" w:bidi="en_US"/>
        </w:rPr>
        <w:t>1b</w:t>
      </w:r>
      <w:r>
        <w:rPr>
          <w:lang w:val="en_US" w:bidi="en_US"/>
        </w:rPr>
        <w:t xml:space="preserve"> </w:t>
      </w:r>
      <w:r>
        <w:rPr>
          <w:u w:val="single"/>
          <w:lang w:val="en_US" w:bidi="en_US"/>
        </w:rPr>
        <w:t>if you have struck hands in pledge</w:t>
      </w:r>
      <w:r>
        <w:rPr>
          <w:lang w:val="en_US" w:bidi="en_US"/>
        </w:rPr>
        <w:t xml:space="preserve"> </w:t>
      </w:r>
      <w:r>
        <w:rPr>
          <w:b/>
          <w:lang w:val="en_US" w:bidi="en_US"/>
        </w:rPr>
        <w:t>with a stranger</w:t>
      </w:r>
      <w:r>
        <w:rPr>
          <w:lang w:val="en_US" w:bidi="en_US"/>
        </w:rPr>
        <w:t>,</w:t>
      </w:r>
    </w:p>
    <w:p>
      <w:pPr>
        <w:pStyle w:val="Heading5"/>
      </w:pPr>
      <w:r>
        <w:rPr>
          <w:lang w:val="en_US" w:bidi="en_US"/>
        </w:rPr>
        <w:t>6:1a–b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child, let us</w:t>
      </w:r>
      <w:r>
        <w:rPr>
          <w:vertAlign w:val="superscript"/>
          <w:lang w:val="en_US" w:bidi="en_US"/>
        </w:rPr>
        <w:t>(dual/incl)</w:t>
      </w:r>
      <w:r>
        <w:rPr>
          <w:lang w:val="en_US" w:bidi="en_US"/>
        </w:rPr>
        <w:t xml:space="preserve"> suppose that you</w:t>
      </w:r>
      <w:r>
        <w:rPr>
          <w:vertAlign w:val="superscript"/>
          <w:lang w:val="en_US" w:bidi="en_US"/>
        </w:rPr>
        <w:t>(sing)</w:t>
      </w:r>
      <w:r>
        <w:rPr>
          <w:lang w:val="en_US" w:bidi="en_US"/>
        </w:rPr>
        <w:t xml:space="preserve"> have concluded an agreement to repay another person’s loan if he is unable to pay.</w:t>
      </w:r>
    </w:p>
    <w:p>
      <w:pPr/>
      <w:r>
        <w:rPr>
          <w:lang w:val="en_US" w:bidi="en_US"/>
        </w:rPr>
      </w:r>
      <w:r>
        <w:rPr>
          <w:b/>
          <w:lang w:val="en_US" w:bidi="en_US"/>
        </w:rPr>
        <w:t>if you have put up security for your neighbor, if you have struck hands in pledge with a stranger:</w:t>
      </w:r>
      <w:r>
        <w:rPr>
          <w:lang w:val="en_US" w:bidi="en_US"/>
        </w:rPr>
        <w:t xml:space="preserve"> These two clauses refer to a situation that the son may face. This is a situation where the son has promised to pay the money lender if the neighbor who borrowed the money is unable to pay.</w:t>
      </w:r>
      <w:r>
        <w:rPr>
          <w:lang w:val="en_US" w:bidi="en_US"/>
        </w:rPr>
        <w:t>Fox, Ross, and McKane argue that the neighbor is the creditor, and the stranger is the borrower. Fox (page 211) says that only the lender could release the surety. However, Delitzsch, Whybray, Scott, Kidner, Toy, and Murphy all agree that the neighbor is the borrower. Scott (page 58) suggests that the arrangement has apparently been agreed to but not yet carried into effect.</w:t>
      </w:r>
      <w:r>
        <w:rPr>
          <w:lang w:val="en_US" w:bidi="en_US"/>
        </w:rPr>
        <w:t xml:space="preserve"> An agreement of this nature was concluded or sealed by striking or clapping the palm of the other person.</w:t>
      </w:r>
    </w:p>
    <w:p>
      <w:pPr/>
      <w:r>
        <w:rPr>
          <w:lang w:val="en_US" w:bidi="en_US"/>
        </w:rPr>
      </w:r>
      <w:r>
        <w:rPr>
          <w:lang w:val="en_US" w:bidi="en_US"/>
        </w:rPr>
        <w:t>Similar verses about guaranteeing to pay someone else’s debt occur in 11:15, 17:18, 20:16, and 22:26. See the notes on 17:18 for a description of specific differences between these verses. See the notes on 20:16 for further definitions of the three people (borrower, guarantor, and money lender) involved in this kind of situation.</w:t>
      </w:r>
    </w:p>
    <w:p>
      <w:pPr/>
      <w:r>
        <w:rPr>
          <w:lang w:val="en_US" w:bidi="en_US"/>
        </w:rPr>
      </w:r>
      <w:r>
        <w:rPr>
          <w:lang w:val="en_US" w:bidi="en_US"/>
        </w:rPr>
        <w:t>The BSB and some other English versions use “if” clauses in 6:1–2 to describe this situation. Other ways to describe it are to use a question or a different kind of clause. For example:</w:t>
      </w:r>
    </w:p>
    <w:p>
      <w:pPr/>
      <w:r>
        <w:rPr>
          <w:lang w:val="en_US" w:bidi="en_US"/>
        </w:rPr>
      </w:r>
      <w:r>
        <w:rPr>
          <w:lang w:val="en_US" w:bidi="en_US"/>
        </w:rPr>
        <w:t>Have you put up security for your neighbor?</w:t>
      </w:r>
    </w:p>
    <w:p>
      <w:pPr/>
      <w:r>
        <w:rPr>
          <w:lang w:val="en_US" w:bidi="en_US"/>
        </w:rPr>
      </w:r>
      <w:r>
        <w:rPr>
          <w:lang w:val="en_US" w:bidi="en_US"/>
        </w:rPr>
        <w:t>Suppose you have put up security for your neighbor.</w:t>
      </w:r>
    </w:p>
    <w:p>
      <w:pPr/>
      <w:r>
        <w:rPr>
          <w:lang w:val="en_US" w:bidi="en_US"/>
        </w:rPr>
      </w:r>
      <w:r>
        <w:rPr>
          <w:lang w:val="en_US" w:bidi="en_US"/>
        </w:rPr>
        <w:t>Be careful about putting up security for your neighbor.</w:t>
      </w:r>
    </w:p>
    <w:p>
      <w:pPr/>
      <w:r>
        <w:rPr>
          <w:lang w:val="en_US" w:bidi="en_US"/>
        </w:rPr>
      </w:r>
      <w:r>
        <w:rPr>
          <w:lang w:val="en_US" w:bidi="en_US"/>
        </w:rPr>
        <w:t>Describe this situation in a natural way in your language. See the General Comment on 6:1–2 at the end of 6:2a–b for other ways to translate these verses.</w:t>
      </w:r>
    </w:p>
    <w:p>
      <w:pPr>
        <w:pStyle w:val="Heading5"/>
      </w:pPr>
      <w:r>
        <w:rPr>
          <w:lang w:val="en_US" w:bidi="en_US"/>
        </w:rPr>
        <w:t>6:1a</w:t>
      </w:r>
    </w:p>
    <w:p>
      <w:pPr/>
      <w:r>
        <w:rPr>
          <w:lang w:val="en_US" w:bidi="en_US"/>
        </w:rPr>
      </w:r>
      <w:r>
        <w:rPr>
          <w:b/>
          <w:lang w:val="en_US" w:bidi="en_US"/>
        </w:rPr>
        <w:t>My son, if you have put up security for your neighbor,</w:t>
      </w:r>
    </w:p>
    <w:p>
      <w:pPr>
        <w:pStyle w:val="ListBullet"/>
        <w:spacing w:line="240" w:lineRule="auto"/>
        <w:ind w:left="720"/>
      </w:pPr>
      <w:r>
        <w:rPr>
          <w:lang w:val="en_US" w:bidi="en_US"/>
        </w:rPr>
      </w:r>
      <w:r>
        <w:rPr>
          <w:lang w:val="en_US" w:bidi="en_US"/>
        </w:rPr>
        <w:t>¶ My son, have you</w:t>
      </w:r>
      <w:r>
        <w:rPr>
          <w:vertAlign w:val="superscript"/>
          <w:lang w:val="en_US" w:bidi="en_US"/>
        </w:rPr>
        <w:t>(sing)</w:t>
      </w:r>
      <w:r>
        <w:rPr>
          <w:lang w:val="en_US" w:bidi="en_US"/>
        </w:rPr>
        <w:t xml:space="preserve"> promised to pay another man’s debt if he is unable to pay</w:t>
      </w:r>
    </w:p>
    <w:p>
      <w:pPr>
        <w:pStyle w:val="ListBullet"/>
        <w:spacing w:line="240" w:lineRule="auto"/>
        <w:ind w:left="720"/>
      </w:pPr>
      <w:r>
        <w:rPr>
          <w:lang w:val="en_US" w:bidi="en_US"/>
        </w:rPr>
      </w:r>
      <w:r>
        <w:rPr>
          <w:lang w:val="en_US" w:bidi="en_US"/>
        </w:rPr>
        <w:t>¶ My child, suppose you promise to be responsible for someone else’s debt,</w:t>
      </w:r>
    </w:p>
    <w:p>
      <w:pPr/>
      <w:r>
        <w:rPr>
          <w:lang w:val="en_US" w:bidi="en_US"/>
        </w:rPr>
      </w:r>
      <w:r>
        <w:rPr>
          <w:b/>
          <w:lang w:val="en_US" w:bidi="en_US"/>
        </w:rPr>
        <w:t>My son:</w:t>
      </w:r>
      <w:r>
        <w:rPr>
          <w:lang w:val="en_US" w:bidi="en_US"/>
        </w:rPr>
        <w:t xml:space="preserve"> (see 1:8a in the Notes).</w:t>
      </w:r>
    </w:p>
    <w:p>
      <w:pPr/>
      <w:r>
        <w:rPr>
          <w:lang w:val="en_US" w:bidi="en_US"/>
        </w:rPr>
      </w:r>
      <w:r>
        <w:rPr>
          <w:b/>
          <w:lang w:val="en_US" w:bidi="en_US"/>
        </w:rPr>
        <w:t>for your neighbor:</w:t>
      </w:r>
      <w:r>
        <w:rPr>
          <w:lang w:val="en_US" w:bidi="en_US"/>
        </w:rPr>
        <w:t xml:space="preserve"> In Hebrew, the word </w:t>
      </w:r>
      <w:r>
        <w:rPr>
          <w:i/>
          <w:lang w:val="en_US" w:bidi="en_US"/>
        </w:rPr>
        <w:t>neighbor</w:t>
      </w:r>
      <w:r>
        <w:rPr>
          <w:lang w:val="en_US" w:bidi="en_US"/>
        </w:rPr>
        <w:t xml:space="preserve"> can refer to anyone with whom one interacts. It can include a close friend, an acquaintance, or simply another person. It does not refer only to a person who lives nearby. See how you translated the same word in 3:28a–b.</w:t>
      </w:r>
    </w:p>
    <w:p>
      <w:pPr>
        <w:pStyle w:val="Heading5"/>
      </w:pPr>
      <w:r>
        <w:rPr>
          <w:lang w:val="en_US" w:bidi="en_US"/>
        </w:rPr>
        <w:t>6:1b</w:t>
      </w:r>
    </w:p>
    <w:p>
      <w:pPr/>
      <w:r>
        <w:rPr>
          <w:lang w:val="en_US" w:bidi="en_US"/>
        </w:rPr>
      </w:r>
      <w:r>
        <w:rPr>
          <w:b/>
          <w:lang w:val="en_US" w:bidi="en_US"/>
        </w:rPr>
        <w:t>if you have struck hands in pledge with a stranger,</w:t>
      </w:r>
    </w:p>
    <w:p>
      <w:pPr>
        <w:pStyle w:val="ListBullet"/>
        <w:spacing w:line="240" w:lineRule="auto"/>
        <w:ind w:left="720"/>
      </w:pPr>
      <w:r>
        <w:rPr>
          <w:lang w:val="en_US" w:bidi="en_US"/>
        </w:rPr>
      </w:r>
      <w:r>
        <w:rPr>
          <w:lang w:val="en_US" w:bidi="en_US"/>
        </w:rPr>
        <w:t>and sealed your</w:t>
      </w:r>
      <w:r>
        <w:rPr>
          <w:vertAlign w:val="superscript"/>
          <w:lang w:val="en_US" w:bidi="en_US"/>
        </w:rPr>
        <w:t>(sing)</w:t>
      </w:r>
      <w:r>
        <w:rPr>
          <w:lang w:val="en_US" w:bidi="en_US"/>
        </w:rPr>
        <w:t xml:space="preserve"> promise with a handshake?</w:t>
      </w:r>
    </w:p>
    <w:p>
      <w:pPr>
        <w:pStyle w:val="ListBullet"/>
        <w:spacing w:line="240" w:lineRule="auto"/>
        <w:ind w:left="720"/>
      </w:pPr>
      <w:r>
        <w:rPr>
          <w:lang w:val="en_US" w:bidi="en_US"/>
        </w:rPr>
      </w:r>
      <w:r>
        <w:rPr>
          <w:lang w:val="en_US" w:bidi="en_US"/>
        </w:rPr>
        <w:t>and you have already shaken hands to confirm your promise.</w:t>
      </w:r>
    </w:p>
    <w:p>
      <w:pPr/>
      <w:r>
        <w:rPr>
          <w:lang w:val="en_US" w:bidi="en_US"/>
        </w:rPr>
      </w:r>
      <w:r>
        <w:rPr>
          <w:b/>
          <w:lang w:val="en_US" w:bidi="en_US"/>
        </w:rPr>
        <w:t>you have struck hands in pledge:</w:t>
      </w:r>
      <w:r>
        <w:rPr>
          <w:lang w:val="en_US" w:bidi="en_US"/>
        </w:rPr>
        <w:t xml:space="preserve"> In Hebrew, this phrase is literally “you have clapped/struck your palms.” The function of this gesture was to conclude a legal or financial agreement. Some ways to translate this gesture are:</w:t>
      </w:r>
    </w:p>
    <w:p>
      <w:pPr>
        <w:pStyle w:val="ListBullet"/>
        <w:spacing w:line="240" w:lineRule="auto"/>
        <w:ind w:left="720"/>
      </w:pPr>
      <w:r>
        <w:rPr>
          <w:lang w:val="en_US" w:bidi="en_US"/>
        </w:rPr>
      </w:r>
      <w:r>
        <w:rPr>
          <w:lang w:val="en_US" w:bidi="en_US"/>
        </w:rPr>
        <w:t>Use a gesture or action that has the same function in your culture. For example:</w:t>
      </w:r>
      <w:r>
        <w:rPr>
          <w:lang w:val="en_US" w:bidi="en_US"/>
        </w:rPr>
        <w:t>you have finalized your promise by shaking hands</w:t>
      </w:r>
      <w:r>
        <w:rPr>
          <w:lang w:val="en_US" w:bidi="en_US"/>
        </w:rPr>
        <w:t>you have cosigned another person’s loan</w:t>
      </w:r>
    </w:p>
    <w:p>
      <w:pPr>
        <w:pStyle w:val="ListBullet"/>
        <w:spacing w:line="240" w:lineRule="auto"/>
        <w:ind w:left="720"/>
      </w:pPr>
      <w:r>
        <w:rPr>
          <w:lang w:val="en_US" w:bidi="en_US"/>
        </w:rPr>
      </w:r>
      <w:r>
        <w:rPr>
          <w:lang w:val="en_US" w:bidi="en_US"/>
        </w:rPr>
        <w:t>Translate the meaning without referring to a particular gesture or action. For two examples, see the CEV and GNT. They are quoted in the General Comment on 6:1a–b below.</w:t>
      </w:r>
    </w:p>
    <w:p>
      <w:pPr/>
      <w:r>
        <w:rPr>
          <w:lang w:val="en_US" w:bidi="en_US"/>
        </w:rPr>
      </w:r>
      <w:r>
        <w:rPr>
          <w:b/>
          <w:lang w:val="en_US" w:bidi="en_US"/>
        </w:rPr>
        <w:t>with a stranger:</w:t>
      </w:r>
      <w:r>
        <w:rPr>
          <w:lang w:val="en_US" w:bidi="en_US"/>
        </w:rPr>
        <w:t xml:space="preserve"> The word that the BSB translates as </w:t>
      </w:r>
      <w:r>
        <w:rPr>
          <w:i/>
          <w:lang w:val="en_US" w:bidi="en_US"/>
        </w:rPr>
        <w:t>stranger</w:t>
      </w:r>
      <w:r>
        <w:rPr>
          <w:lang w:val="en_US" w:bidi="en_US"/>
        </w:rPr>
        <w:t xml:space="preserve"> is literally “foreigner” or “stranger.” The BSB, RSV, and NJB translate it as </w:t>
      </w:r>
      <w:r>
        <w:rPr>
          <w:i/>
          <w:lang w:val="en_US" w:bidi="en_US"/>
        </w:rPr>
        <w:t>stranger</w:t>
      </w:r>
      <w:r>
        <w:rPr>
          <w:lang w:val="en_US" w:bidi="en_US"/>
        </w:rPr>
        <w:t>, but in this context, it probably refers to anyone outside of the family. For example:</w:t>
      </w:r>
    </w:p>
    <w:p>
      <w:pPr/>
      <w:r>
        <w:rPr>
          <w:lang w:val="en_US" w:bidi="en_US"/>
        </w:rPr>
      </w:r>
      <w:r>
        <w:rPr>
          <w:lang w:val="en_US" w:bidi="en_US"/>
        </w:rPr>
        <w:t>someone else (NCV)</w:t>
      </w:r>
    </w:p>
    <w:p>
      <w:pPr>
        <w:pStyle w:val="Heading6"/>
      </w:pPr>
      <w:r>
        <w:rPr>
          <w:b/>
          <w:lang w:val="en_US" w:bidi="en_US"/>
        </w:rPr>
        <w:t>General Comment on 6:1a–b</w:t>
      </w:r>
    </w:p>
    <w:p>
      <w:pPr/>
      <w:r>
        <w:rPr>
          <w:lang w:val="en_US" w:bidi="en_US"/>
        </w:rPr>
      </w:r>
      <w:r>
        <w:rPr>
          <w:lang w:val="en_US" w:bidi="en_US"/>
        </w:rPr>
        <w:t>In some languages, it may be more natural to combine and/or reorder the parallel parts of this verse. For example:</w:t>
      </w:r>
    </w:p>
    <w:p>
      <w:pPr/>
      <w:r>
        <w:rPr>
          <w:lang w:val="en_US" w:bidi="en_US"/>
        </w:rPr>
      </w:r>
      <w:r>
        <w:rPr>
          <w:lang w:val="en_US" w:bidi="en_US"/>
        </w:rPr>
        <w:t>My child, suppose you agree to pay the debt of someone, who cannot repay a loan. (CEV)</w:t>
      </w:r>
    </w:p>
    <w:p>
      <w:pPr/>
      <w:r>
        <w:rPr>
          <w:lang w:val="en_US" w:bidi="en_US"/>
        </w:rPr>
      </w:r>
      <w:r>
        <w:rPr>
          <w:lang w:val="en_US" w:bidi="en_US"/>
        </w:rPr>
        <w:t>My child, have you promised to be responsible for someone else’s debts? (GNT)</w:t>
      </w:r>
      <w:r>
        <w:rPr>
          <w:lang w:val="en_US" w:bidi="en_US"/>
        </w:rPr>
      </w:r>
      <w:r>
        <w:rPr>
          <w:lang w:val="en_US" w:bidi="en_US"/>
        </w:rPr>
      </w:r>
    </w:p>
    <w:p>
      <w:pPr/>
      <w:r>
        <w:rPr>
          <w:lang w:val="en_US" w:bidi="en_US"/>
        </w:rPr>
      </w:r>
    </w:p>
    <w:p>
      <w:pPr>
        <w:pStyle w:val="Heading2"/>
      </w:pPr>
      <w:r>
        <w:rPr>
          <w:lang w:val="en_US" w:bidi="en_US"/>
        </w:rPr>
        <w:t>Proverbs 6:2</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6:1–5</w:t>
      </w:r>
    </w:p>
    <w:p>
      <w:pPr/>
      <w:r>
        <w:rPr>
          <w:lang w:val="en_US" w:bidi="en_US"/>
        </w:rPr>
      </w:r>
      <w:r>
        <w:rPr>
          <w:lang w:val="en_US" w:bidi="en_US"/>
        </w:rPr>
        <w:t>In the first two verses of this paragraph, the father describes a possible circumstance or situation that his son may face. The last three verses advise the son what he should do if he is in that situation.</w:t>
      </w:r>
    </w:p>
    <w:p>
      <w:pPr>
        <w:pStyle w:val="Heading5"/>
      </w:pPr>
      <w:r>
        <w:rPr>
          <w:lang w:val="en_US" w:bidi="en_US"/>
        </w:rPr>
        <w:t>6:2</w:t>
      </w:r>
    </w:p>
    <w:p>
      <w:pPr/>
      <w:r>
        <w:rPr>
          <w:lang w:val="en_US" w:bidi="en_US"/>
        </w:rPr>
      </w:r>
      <w:r>
        <w:rPr>
          <w:lang w:val="en_US" w:bidi="en_US"/>
        </w:rPr>
        <w:t>This verse contains parallel metaphors. These metaphors further describe the situation that the son may face.</w:t>
      </w:r>
    </w:p>
    <w:p>
      <w:pPr/>
      <w:r>
        <w:rPr>
          <w:lang w:val="en_US" w:bidi="en_US"/>
        </w:rPr>
      </w:r>
      <w:r>
        <w:rPr>
          <w:vertAlign w:val="superscript"/>
          <w:lang w:val="en_US" w:bidi="en_US"/>
        </w:rPr>
        <w:t>2a</w:t>
      </w:r>
      <w:r>
        <w:rPr>
          <w:lang w:val="en_US" w:bidi="en_US"/>
        </w:rPr>
        <w:t xml:space="preserve">if you have been </w:t>
      </w:r>
      <w:r>
        <w:rPr>
          <w:u w:val="single"/>
          <w:lang w:val="en_US" w:bidi="en_US"/>
        </w:rPr>
        <w:t>trapped</w:t>
      </w:r>
      <w:r>
        <w:rPr>
          <w:lang w:val="en_US" w:bidi="en_US"/>
        </w:rPr>
        <w:t xml:space="preserve"> </w:t>
      </w:r>
      <w:r>
        <w:rPr>
          <w:b/>
          <w:lang w:val="en_US" w:bidi="en_US"/>
        </w:rPr>
        <w:t>by the words of your lips</w:t>
      </w:r>
      <w:r>
        <w:rPr>
          <w:lang w:val="en_US" w:bidi="en_US"/>
        </w:rPr>
        <w:t>,</w:t>
      </w:r>
    </w:p>
    <w:p>
      <w:pPr/>
      <w:r>
        <w:rPr>
          <w:lang w:val="en_US" w:bidi="en_US"/>
        </w:rPr>
      </w:r>
      <w:r>
        <w:rPr>
          <w:vertAlign w:val="superscript"/>
          <w:lang w:val="en_US" w:bidi="en_US"/>
        </w:rPr>
        <w:t>2b</w:t>
      </w:r>
      <w:r>
        <w:rPr>
          <w:lang w:val="en_US" w:bidi="en_US"/>
        </w:rPr>
        <w:t xml:space="preserve"> </w:t>
      </w:r>
      <w:r>
        <w:rPr>
          <w:u w:val="single"/>
          <w:lang w:val="en_US" w:bidi="en_US"/>
        </w:rPr>
        <w:t>ensnared</w:t>
      </w:r>
      <w:r>
        <w:rPr>
          <w:lang w:val="en_US" w:bidi="en_US"/>
        </w:rPr>
        <w:t xml:space="preserve"> </w:t>
      </w:r>
      <w:r>
        <w:rPr>
          <w:b/>
          <w:lang w:val="en_US" w:bidi="en_US"/>
        </w:rPr>
        <w:t>by the words of your mouth</w:t>
      </w:r>
      <w:r>
        <w:rPr>
          <w:lang w:val="en_US" w:bidi="en_US"/>
        </w:rPr>
        <w:t>,</w:t>
      </w:r>
    </w:p>
    <w:p>
      <w:pPr/>
      <w:r>
        <w:rPr>
          <w:lang w:val="en_US" w:bidi="en_US"/>
        </w:rPr>
      </w:r>
      <w:r>
        <w:rPr>
          <w:lang w:val="en_US" w:bidi="en_US"/>
        </w:rPr>
        <w:t>There is an ellipsis in 6:2b. In some languages, it may be necessary to supply the missing words from 6:2a. For example:</w:t>
      </w:r>
    </w:p>
    <w:p>
      <w:pPr/>
      <w:r>
        <w:rPr>
          <w:lang w:val="en_US" w:bidi="en_US"/>
        </w:rPr>
      </w:r>
      <w:r>
        <w:rPr>
          <w:vertAlign w:val="superscript"/>
          <w:lang w:val="en_US" w:bidi="en_US"/>
        </w:rPr>
        <w:t>2b</w:t>
      </w:r>
      <w:r>
        <w:rPr>
          <w:lang w:val="en_US" w:bidi="en_US"/>
        </w:rPr>
        <w:t xml:space="preserve"> </w:t>
      </w:r>
      <w:r>
        <w:rPr>
          <w:lang w:val="en_US" w:bidi="en_US"/>
        </w:rPr>
        <w:t>if you have been</w:t>
      </w:r>
      <w:r>
        <w:rPr>
          <w:lang w:val="en_US" w:bidi="en_US"/>
        </w:rPr>
        <w:t xml:space="preserve"> </w:t>
      </w:r>
      <w:r>
        <w:rPr>
          <w:u w:val="single"/>
          <w:lang w:val="en_US" w:bidi="en_US"/>
        </w:rPr>
        <w:t>ensnared</w:t>
      </w:r>
      <w:r>
        <w:rPr>
          <w:lang w:val="en_US" w:bidi="en_US"/>
        </w:rPr>
        <w:t xml:space="preserve"> </w:t>
      </w:r>
      <w:r>
        <w:rPr>
          <w:b/>
          <w:lang w:val="en_US" w:bidi="en_US"/>
        </w:rPr>
        <w:t>by the words of your mouth</w:t>
      </w:r>
    </w:p>
    <w:p>
      <w:pPr>
        <w:pStyle w:val="Heading5"/>
      </w:pPr>
      <w:r>
        <w:rPr>
          <w:lang w:val="en_US" w:bidi="en_US"/>
        </w:rPr>
        <w:t>6:2a–b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w:t>
      </w:r>
      <w:r>
        <w:rPr>
          <w:lang w:val="en_US" w:bidi="en_US"/>
        </w:rPr>
        <w:t>as if</w:t>
      </w:r>
      <w:r>
        <w:rPr>
          <w:lang w:val="en_US" w:bidi="en_US"/>
        </w:rPr>
        <w:t xml:space="preserve"> caught in a trap because of what you promised.</w:t>
      </w:r>
    </w:p>
    <w:p>
      <w:pPr/>
      <w:r>
        <w:rPr>
          <w:lang w:val="en_US" w:bidi="en_US"/>
        </w:rPr>
      </w:r>
      <w:r>
        <w:rPr>
          <w:b/>
          <w:lang w:val="en_US" w:bidi="en_US"/>
        </w:rPr>
        <w:t>if you have been trapped by the words of your lips, ensnared by the words of your mouth:</w:t>
      </w:r>
      <w:r>
        <w:rPr>
          <w:lang w:val="en_US" w:bidi="en_US"/>
        </w:rPr>
        <w:t xml:space="preserve"> In these metaphors, the son, who has promised to pay the debt, is compared to a bird that has been caught in a trap or snare. Like a bird that cannot escape from a trap, he will not be able to escape from his financial obligations unless he can be released from his promise.</w:t>
      </w:r>
    </w:p>
    <w:p>
      <w:pPr/>
      <w:r>
        <w:rPr>
          <w:lang w:val="en_US" w:bidi="en_US"/>
        </w:rPr>
      </w:r>
      <w:r>
        <w:rPr>
          <w:b/>
          <w:lang w:val="en_US" w:bidi="en_US"/>
        </w:rPr>
        <w:t>by the words of your lips…by the words of your mouth:</w:t>
      </w:r>
      <w:r>
        <w:rPr>
          <w:lang w:val="en_US" w:bidi="en_US"/>
        </w:rPr>
        <w:t xml:space="preserve"> These two phrases are identical in Hebrew. Both phrases are literally “by the words of your mouth.” Most English versions use a slightly different expression in each line, as the BSB has done, to avoid redundancy without losing emphasis. For example:</w:t>
      </w:r>
    </w:p>
    <w:p>
      <w:pPr/>
      <w:r>
        <w:rPr>
          <w:lang w:val="en_US" w:bidi="en_US"/>
        </w:rPr>
      </w:r>
      <w:r>
        <w:rPr>
          <w:vertAlign w:val="superscript"/>
          <w:lang w:val="en_US" w:bidi="en_US"/>
        </w:rPr>
        <w:t>2a</w:t>
      </w:r>
      <w:r>
        <w:rPr>
          <w:lang w:val="en_US" w:bidi="en_US"/>
        </w:rPr>
        <w:t>by your own words</w:t>
      </w:r>
    </w:p>
    <w:p>
      <w:pPr/>
      <w:r>
        <w:rPr>
          <w:lang w:val="en_US" w:bidi="en_US"/>
        </w:rPr>
      </w:r>
      <w:r>
        <w:rPr>
          <w:vertAlign w:val="superscript"/>
          <w:lang w:val="en_US" w:bidi="en_US"/>
        </w:rPr>
        <w:t>2b</w:t>
      </w:r>
      <w:r>
        <w:rPr>
          <w:lang w:val="en_US" w:bidi="en_US"/>
        </w:rPr>
        <w:t>by your own promises (GNT)</w:t>
      </w:r>
    </w:p>
    <w:p>
      <w:pPr>
        <w:pStyle w:val="Heading6"/>
      </w:pPr>
      <w:r>
        <w:rPr>
          <w:b/>
          <w:lang w:val="en_US" w:bidi="en_US"/>
        </w:rPr>
        <w:t>General Comment on 6:2a–b</w:t>
      </w:r>
    </w:p>
    <w:p>
      <w:pPr/>
      <w:r>
        <w:rPr>
          <w:lang w:val="en_US" w:bidi="en_US"/>
        </w:rPr>
      </w:r>
      <w:r>
        <w:rPr>
          <w:lang w:val="en_US" w:bidi="en_US"/>
        </w:rPr>
        <w:t>In some languages, it may be more natural to combine the parallel metaphors in this verse into one metaphor. For example:</w:t>
      </w:r>
    </w:p>
    <w:p>
      <w:pPr/>
      <w:r>
        <w:rPr>
          <w:lang w:val="en_US" w:bidi="en_US"/>
        </w:rPr>
      </w:r>
      <w:r>
        <w:rPr>
          <w:lang w:val="en_US" w:bidi="en_US"/>
        </w:rPr>
        <w:t>If you are trapped by your own words</w:t>
      </w:r>
    </w:p>
    <w:p>
      <w:pPr/>
      <w:r>
        <w:rPr>
          <w:lang w:val="en_US" w:bidi="en_US"/>
        </w:rPr>
      </w:r>
      <w:r>
        <w:rPr>
          <w:lang w:val="en_US" w:bidi="en_US"/>
        </w:rPr>
        <w:t>In some languages, it may not be possible to use metaphors. Here are some other ways to translate these metaphors. In each of these options, the parallel lines have been combined and/or reordered.</w:t>
      </w:r>
    </w:p>
    <w:p>
      <w:pPr>
        <w:pStyle w:val="Heading6"/>
      </w:pPr>
      <w:r>
        <w:rPr>
          <w:b/>
          <w:lang w:val="en_US" w:bidi="en_US"/>
        </w:rPr>
        <w:t>General Comment on 6:1–2</w:t>
      </w:r>
    </w:p>
    <w:p>
      <w:pPr>
        <w:pStyle w:val="ListBullet"/>
        <w:spacing w:line="240" w:lineRule="auto"/>
        <w:ind w:left="720"/>
      </w:pPr>
      <w:r>
        <w:rPr>
          <w:lang w:val="en_US" w:bidi="en_US"/>
        </w:rPr>
      </w:r>
      <w:r>
        <w:rPr>
          <w:lang w:val="en_US" w:bidi="en_US"/>
        </w:rPr>
        <w:t>Change the metaphor to a simile. For example:</w:t>
      </w:r>
      <w:r>
        <w:rPr>
          <w:lang w:val="en_US" w:bidi="en_US"/>
        </w:rPr>
        <w:t>if it’s like you have been trapped by your words</w:t>
      </w:r>
    </w:p>
    <w:p>
      <w:pPr>
        <w:pStyle w:val="ListBullet"/>
        <w:spacing w:line="240" w:lineRule="auto"/>
        <w:ind w:left="720"/>
      </w:pPr>
      <w:r>
        <w:rPr>
          <w:lang w:val="en_US" w:bidi="en_US"/>
        </w:rPr>
      </w:r>
      <w:r>
        <w:rPr>
          <w:lang w:val="en_US" w:bidi="en_US"/>
        </w:rPr>
        <w:t>Make the point of similarity explicit. For example:</w:t>
      </w:r>
      <w:r>
        <w:rPr>
          <w:lang w:val="en_US" w:bidi="en_US"/>
        </w:rPr>
        <w:t xml:space="preserve">if you are now </w:t>
      </w:r>
      <w:r>
        <w:rPr>
          <w:lang w:val="en_US" w:bidi="en_US"/>
        </w:rPr>
        <w:t>like a bird that has been</w:t>
      </w:r>
      <w:r>
        <w:rPr>
          <w:lang w:val="en_US" w:bidi="en_US"/>
        </w:rPr>
        <w:t xml:space="preserve"> caught in a snare because </w:t>
      </w:r>
      <w:r>
        <w:rPr>
          <w:lang w:val="en_US" w:bidi="en_US"/>
        </w:rPr>
        <w:t>you cannot escape from the debt that will result from</w:t>
      </w:r>
      <w:r>
        <w:rPr>
          <w:lang w:val="en_US" w:bidi="en_US"/>
        </w:rPr>
        <w:t xml:space="preserve"> your promise</w:t>
      </w:r>
    </w:p>
    <w:p>
      <w:pPr>
        <w:pStyle w:val="ListBullet"/>
        <w:spacing w:line="240" w:lineRule="auto"/>
        <w:ind w:left="720"/>
      </w:pPr>
      <w:r>
        <w:rPr>
          <w:lang w:val="en_US" w:bidi="en_US"/>
        </w:rPr>
      </w:r>
      <w:r>
        <w:rPr>
          <w:lang w:val="en_US" w:bidi="en_US"/>
        </w:rPr>
        <w:t>Translate the meaning without using a figure of speech. This option should only be used as a last resort. For example:</w:t>
      </w:r>
      <w:r>
        <w:rPr>
          <w:lang w:val="en_US" w:bidi="en_US"/>
        </w:rPr>
        <w:t>if you cannot escape from the debt that will result from your promise</w:t>
      </w:r>
    </w:p>
    <w:p>
      <w:pPr/>
      <w:r>
        <w:rPr>
          <w:lang w:val="en_US" w:bidi="en_US"/>
        </w:rPr>
      </w:r>
      <w:r>
        <w:rPr>
          <w:lang w:val="en_US" w:bidi="en_US"/>
        </w:rPr>
        <w:t>In some languages, it may not be natural to have several parallel “if” clauses preceding the conclusion in 6:3. The GNT has changed the “if” clauses to questions. Notice that the GNT has also combined and/or reordered the parallel lines in 6:1.</w:t>
      </w:r>
    </w:p>
    <w:p>
      <w:pPr/>
      <w:r>
        <w:rPr>
          <w:lang w:val="en_US" w:bidi="en_US"/>
        </w:rPr>
      </w:r>
      <w:r>
        <w:rPr>
          <w:vertAlign w:val="superscript"/>
          <w:lang w:val="en_US" w:bidi="en_US"/>
        </w:rPr>
        <w:t>1</w:t>
      </w:r>
      <w:r>
        <w:rPr>
          <w:lang w:val="en_US" w:bidi="en_US"/>
        </w:rPr>
        <w:t xml:space="preserve">My child, have you promised to be responsible for someone else’s debts? </w:t>
      </w:r>
      <w:r>
        <w:rPr>
          <w:vertAlign w:val="superscript"/>
          <w:lang w:val="en_US" w:bidi="en_US"/>
        </w:rPr>
        <w:t>2</w:t>
      </w:r>
      <w:r>
        <w:rPr>
          <w:lang w:val="en_US" w:bidi="en_US"/>
        </w:rPr>
        <w:t>Have you been caught by your own words, trapped by your own promises?</w:t>
      </w:r>
    </w:p>
    <w:p>
      <w:pPr/>
      <w:r>
        <w:rPr>
          <w:lang w:val="en_US" w:bidi="en_US"/>
        </w:rPr>
      </w:r>
      <w:r>
        <w:rPr>
          <w:lang w:val="en_US" w:bidi="en_US"/>
        </w:rPr>
        <w:t>Another option is to translate the “if” clauses as statements that express a hypothetical situation. In the example below, the parallel parts of 6:2 have been combined and/or reordered.</w:t>
      </w:r>
    </w:p>
    <w:p>
      <w:pPr/>
      <w:r>
        <w:rPr>
          <w:lang w:val="en_US" w:bidi="en_US"/>
        </w:rPr>
      </w:r>
      <w:r>
        <w:rPr>
          <w:vertAlign w:val="superscript"/>
          <w:lang w:val="en_US" w:bidi="en_US"/>
        </w:rPr>
        <w:t>1</w:t>
      </w:r>
      <w:r>
        <w:rPr>
          <w:lang w:val="en_US" w:bidi="en_US"/>
        </w:rPr>
        <w:t xml:space="preserve">My child, let us suppose that you have promised to be the guarantor for another person’s debts. You have concluded the agreement with a handshake. </w:t>
      </w:r>
      <w:r>
        <w:rPr>
          <w:vertAlign w:val="superscript"/>
          <w:lang w:val="en_US" w:bidi="en_US"/>
        </w:rPr>
        <w:t>2</w:t>
      </w:r>
      <w:r>
        <w:rPr>
          <w:lang w:val="en_US" w:bidi="en_US"/>
        </w:rPr>
        <w:t xml:space="preserve">Because of this promise that you have made, you are now trapped </w:t>
      </w:r>
      <w:r>
        <w:rPr>
          <w:lang w:val="en_US" w:bidi="en_US"/>
        </w:rPr>
        <w:t>in a binding financial agreement</w:t>
      </w:r>
      <w:r>
        <w:rPr>
          <w:lang w:val="en_US" w:bidi="en_US"/>
        </w:rPr>
        <w:t>.</w:t>
      </w:r>
    </w:p>
    <w:p>
      <w:pPr/>
      <w:r>
        <w:rPr>
          <w:lang w:val="en_US" w:bidi="en_US"/>
        </w:rPr>
      </w:r>
      <w:r>
        <w:rPr>
          <w:lang w:val="en_US" w:bidi="en_US"/>
        </w:rPr>
        <w:t>Use an option that is appropriate in your language.</w:t>
      </w:r>
    </w:p>
    <w:p>
      <w:pPr>
        <w:pStyle w:val="Heading5"/>
      </w:pPr>
      <w:r>
        <w:rPr>
          <w:lang w:val="en_US" w:bidi="en_US"/>
        </w:rPr>
        <w:t>6:2a</w:t>
      </w:r>
    </w:p>
    <w:p>
      <w:pPr/>
      <w:r>
        <w:rPr>
          <w:lang w:val="en_US" w:bidi="en_US"/>
        </w:rPr>
      </w:r>
      <w:r>
        <w:rPr>
          <w:b/>
          <w:lang w:val="en_US" w:bidi="en_US"/>
        </w:rPr>
        <w:t>if you have been trapped by the words of your lips,</w:t>
      </w:r>
    </w:p>
    <w:p>
      <w:pPr>
        <w:pStyle w:val="ListBullet"/>
        <w:spacing w:line="240" w:lineRule="auto"/>
        <w:ind w:left="720"/>
      </w:pPr>
      <w:r>
        <w:rPr>
          <w:lang w:val="en_US" w:bidi="en_US"/>
        </w:rPr>
      </w:r>
      <w:r>
        <w:rPr>
          <w:lang w:val="en_US" w:bidi="en_US"/>
        </w:rPr>
        <w:t>Have your</w:t>
      </w:r>
      <w:r>
        <w:rPr>
          <w:vertAlign w:val="superscript"/>
          <w:lang w:val="en_US" w:bidi="en_US"/>
        </w:rPr>
        <w:t>(sing)</w:t>
      </w:r>
      <w:r>
        <w:rPr>
          <w:lang w:val="en_US" w:bidi="en_US"/>
        </w:rPr>
        <w:t xml:space="preserve"> words trapped you?</w:t>
      </w:r>
    </w:p>
    <w:p>
      <w:pPr>
        <w:pStyle w:val="ListBullet"/>
        <w:spacing w:line="240" w:lineRule="auto"/>
        <w:ind w:left="720"/>
      </w:pPr>
      <w:r>
        <w:rPr>
          <w:lang w:val="en_US" w:bidi="en_US"/>
        </w:rPr>
      </w:r>
      <w:r>
        <w:rPr>
          <w:lang w:val="en_US" w:bidi="en_US"/>
        </w:rPr>
        <w:t>You have caused trouble for yourself with your words,</w:t>
      </w:r>
    </w:p>
    <w:p>
      <w:pPr>
        <w:pStyle w:val="Heading5"/>
      </w:pPr>
      <w:r>
        <w:rPr>
          <w:lang w:val="en_US" w:bidi="en_US"/>
        </w:rPr>
        <w:t>6:2b</w:t>
      </w:r>
    </w:p>
    <w:p>
      <w:pPr/>
      <w:r>
        <w:rPr>
          <w:lang w:val="en_US" w:bidi="en_US"/>
        </w:rPr>
      </w:r>
      <w:r>
        <w:rPr>
          <w:b/>
          <w:lang w:val="en_US" w:bidi="en_US"/>
        </w:rPr>
        <w:t>ensnared by the words of your mouth,</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unable to escape from </w:t>
      </w:r>
      <w:r>
        <w:rPr>
          <w:lang w:val="en_US" w:bidi="en_US"/>
        </w:rPr>
        <w:t>the debt that will result from</w:t>
      </w:r>
      <w:r>
        <w:rPr>
          <w:lang w:val="en_US" w:bidi="en_US"/>
        </w:rPr>
        <w:t xml:space="preserve"> what you promised?</w:t>
      </w:r>
    </w:p>
    <w:p>
      <w:pPr>
        <w:pStyle w:val="ListBullet"/>
        <w:spacing w:line="240" w:lineRule="auto"/>
        <w:ind w:left="720"/>
      </w:pPr>
      <w:r>
        <w:rPr>
          <w:lang w:val="en_US" w:bidi="en_US"/>
        </w:rPr>
      </w:r>
      <w:r>
        <w:rPr>
          <w:lang w:val="en_US" w:bidi="en_US"/>
        </w:rPr>
        <w:t>and now it will be hard for you to avoid a bad result.</w:t>
      </w:r>
      <w:r>
        <w:rPr>
          <w:lang w:val="en_US" w:bidi="en_US"/>
        </w:rPr>
      </w:r>
      <w:r>
        <w:rPr>
          <w:lang w:val="en_US" w:bidi="en_US"/>
        </w:rPr>
      </w:r>
    </w:p>
    <w:p>
      <w:pPr/>
      <w:r>
        <w:rPr>
          <w:lang w:val="en_US" w:bidi="en_US"/>
        </w:rPr>
      </w:r>
    </w:p>
    <w:p>
      <w:pPr>
        <w:pStyle w:val="Heading2"/>
      </w:pPr>
      <w:r>
        <w:rPr>
          <w:lang w:val="en_US" w:bidi="en_US"/>
        </w:rPr>
        <w:t>Proverbs 6:3</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6:1–5</w:t>
      </w:r>
    </w:p>
    <w:p>
      <w:pPr/>
      <w:r>
        <w:rPr>
          <w:lang w:val="en_US" w:bidi="en_US"/>
        </w:rPr>
      </w:r>
      <w:r>
        <w:rPr>
          <w:lang w:val="en_US" w:bidi="en_US"/>
        </w:rPr>
        <w:t>In the first two verses of this paragraph, the father describes a possible circumstance or situation that his son may face. The last three verses advise the son what he should do if he is in that situation.</w:t>
      </w:r>
    </w:p>
    <w:p>
      <w:pPr>
        <w:pStyle w:val="Heading5"/>
      </w:pPr>
      <w:r>
        <w:rPr>
          <w:lang w:val="en_US" w:bidi="en_US"/>
        </w:rPr>
        <w:t>6:3a</w:t>
      </w:r>
    </w:p>
    <w:p>
      <w:pPr/>
      <w:r>
        <w:rPr>
          <w:lang w:val="en_US" w:bidi="en_US"/>
        </w:rPr>
      </w:r>
      <w:r>
        <w:rPr>
          <w:b/>
          <w:lang w:val="en_US" w:bidi="en_US"/>
        </w:rPr>
        <w:t>then do this, my son, to free yourself,</w:t>
      </w:r>
    </w:p>
    <w:p>
      <w:pPr>
        <w:pStyle w:val="ListBullet"/>
        <w:spacing w:line="240" w:lineRule="auto"/>
        <w:ind w:left="720"/>
      </w:pPr>
      <w:r>
        <w:rPr>
          <w:lang w:val="en_US" w:bidi="en_US"/>
        </w:rPr>
      </w:r>
      <w:r>
        <w:rPr>
          <w:lang w:val="en_US" w:bidi="en_US"/>
        </w:rPr>
        <w:t>If that is your</w:t>
      </w:r>
      <w:r>
        <w:rPr>
          <w:vertAlign w:val="superscript"/>
          <w:lang w:val="en_US" w:bidi="en_US"/>
        </w:rPr>
        <w:t>(sing)</w:t>
      </w:r>
      <w:r>
        <w:rPr>
          <w:lang w:val="en_US" w:bidi="en_US"/>
        </w:rPr>
        <w:t xml:space="preserve"> situation, my son, you need to free/save yourself,</w:t>
      </w:r>
    </w:p>
    <w:p>
      <w:pPr/>
      <w:r>
        <w:rPr>
          <w:lang w:val="en_US" w:bidi="en_US"/>
        </w:rPr>
      </w:r>
      <w:r>
        <w:rPr>
          <w:b/>
          <w:lang w:val="en_US" w:bidi="en_US"/>
        </w:rPr>
        <w:t>then do this, my son, to free yourself:</w:t>
      </w:r>
      <w:r>
        <w:rPr>
          <w:lang w:val="en_US" w:bidi="en_US"/>
        </w:rPr>
        <w:t xml:space="preserve"> This clause forms the transition between the situation described in 6:1–2 and the conclusion described in 6:3–5. It introduces what the teacher advises his son to do in order to release himself from the promise to pay the other person’s debts.</w:t>
      </w:r>
    </w:p>
    <w:p>
      <w:pPr/>
      <w:r>
        <w:rPr>
          <w:lang w:val="en_US" w:bidi="en_US"/>
        </w:rPr>
      </w:r>
      <w:r>
        <w:rPr>
          <w:lang w:val="en_US" w:bidi="en_US"/>
        </w:rPr>
        <w:t>If the relationship between the situation and the conclusion is not clear, it may be helpful to begin 6:3 with an “if” clause that summarizes 6:1–2. For example:</w:t>
      </w:r>
    </w:p>
    <w:p>
      <w:pPr/>
      <w:r>
        <w:rPr>
          <w:lang w:val="en_US" w:bidi="en_US"/>
        </w:rPr>
      </w:r>
      <w:r>
        <w:rPr>
          <w:lang w:val="en_US" w:bidi="en_US"/>
        </w:rPr>
        <w:t>My child, if this is your situation,…</w:t>
      </w:r>
    </w:p>
    <w:p>
      <w:pPr/>
      <w:r>
        <w:rPr>
          <w:lang w:val="en_US" w:bidi="en_US"/>
        </w:rPr>
      </w:r>
      <w:r>
        <w:rPr>
          <w:lang w:val="en_US" w:bidi="en_US"/>
        </w:rPr>
        <w:t>My child, if you have done this (NCV)</w:t>
      </w:r>
    </w:p>
    <w:p>
      <w:pPr/>
      <w:r>
        <w:rPr>
          <w:lang w:val="en_US" w:bidi="en_US"/>
        </w:rPr>
      </w:r>
      <w:r>
        <w:rPr>
          <w:lang w:val="en_US" w:bidi="en_US"/>
        </w:rPr>
        <w:t xml:space="preserve">Most versions repeat the vocative </w:t>
      </w:r>
      <w:r>
        <w:rPr>
          <w:i/>
          <w:lang w:val="en_US" w:bidi="en_US"/>
        </w:rPr>
        <w:t>my son</w:t>
      </w:r>
      <w:r>
        <w:rPr>
          <w:lang w:val="en_US" w:bidi="en_US"/>
        </w:rPr>
        <w:t>, as the BSB has done. However, the NLT and CEV have made this phrase implicit, perhaps because 6:3 is not the start of a new lesson. You will need to consider whether it is appropriate in your language to repeat a vocative in the middle of an exhortation.</w:t>
      </w:r>
    </w:p>
    <w:p>
      <w:pPr>
        <w:pStyle w:val="Heading5"/>
      </w:pPr>
      <w:r>
        <w:rPr>
          <w:lang w:val="en_US" w:bidi="en_US"/>
        </w:rPr>
        <w:t>6:3a–b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My child, if you</w:t>
      </w:r>
      <w:r>
        <w:rPr>
          <w:vertAlign w:val="superscript"/>
          <w:lang w:val="en_US" w:bidi="en_US"/>
        </w:rPr>
        <w:t>(sing)</w:t>
      </w:r>
      <w:r>
        <w:rPr>
          <w:lang w:val="en_US" w:bidi="en_US"/>
        </w:rPr>
        <w:t xml:space="preserve"> have done this, that person now controls what will happen to you. This is what you need to do to escape.</w:t>
      </w:r>
    </w:p>
    <w:p>
      <w:pPr>
        <w:pStyle w:val="Heading5"/>
      </w:pPr>
      <w:r>
        <w:rPr>
          <w:lang w:val="en_US" w:bidi="en_US"/>
        </w:rPr>
        <w:t>6:3b</w:t>
      </w:r>
    </w:p>
    <w:p>
      <w:pPr/>
      <w:r>
        <w:rPr>
          <w:lang w:val="en_US" w:bidi="en_US"/>
        </w:rPr>
      </w:r>
      <w:r>
        <w:rPr>
          <w:b/>
          <w:lang w:val="en_US" w:bidi="en_US"/>
        </w:rPr>
        <w:t>for you have fallen into your neighbor’s hands:</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are already under the power/control of the person to whom you made the promise.</w:t>
      </w:r>
    </w:p>
    <w:p>
      <w:pPr/>
      <w:r>
        <w:rPr>
          <w:lang w:val="en_US" w:bidi="en_US"/>
        </w:rPr>
      </w:r>
      <w:r>
        <w:rPr>
          <w:b/>
          <w:lang w:val="en_US" w:bidi="en_US"/>
        </w:rPr>
        <w:t>for you have fallen into your neighbor’s hands:</w:t>
      </w:r>
      <w:r>
        <w:rPr>
          <w:lang w:val="en_US" w:bidi="en_US"/>
        </w:rPr>
        <w:t xml:space="preserve"> This clause gives the reason for the preceding and following commands. The idiom </w:t>
      </w:r>
      <w:r>
        <w:rPr>
          <w:i/>
          <w:lang w:val="en_US" w:bidi="en_US"/>
        </w:rPr>
        <w:t>you have fallen into your neighbor’s hands</w:t>
      </w:r>
      <w:r>
        <w:rPr>
          <w:lang w:val="en_US" w:bidi="en_US"/>
        </w:rPr>
        <w:t xml:space="preserve"> indicates here that the young man is under the control or power of the neighbor who is the borrower. That is, the young man’s legal and financial obligations will depend on whether the borrower repays his own loan.</w:t>
      </w:r>
    </w:p>
    <w:p>
      <w:pPr>
        <w:pStyle w:val="Heading6"/>
      </w:pPr>
      <w:r>
        <w:rPr>
          <w:b/>
          <w:lang w:val="en_US" w:bidi="en_US"/>
        </w:rPr>
        <w:t>General Comment on 6:3a–b</w:t>
      </w:r>
    </w:p>
    <w:p>
      <w:pPr/>
      <w:r>
        <w:rPr>
          <w:lang w:val="en_US" w:bidi="en_US"/>
        </w:rPr>
      </w:r>
      <w:r>
        <w:rPr>
          <w:lang w:val="en_US" w:bidi="en_US"/>
        </w:rPr>
        <w:t>In some languages, it may be clearer to change the order of some of the phrases in 6:3a–b. For example:</w:t>
      </w:r>
    </w:p>
    <w:p>
      <w:pPr/>
      <w:r>
        <w:rPr>
          <w:lang w:val="en_US" w:bidi="en_US"/>
        </w:rPr>
      </w:r>
      <w:r>
        <w:rPr>
          <w:lang w:val="en_US" w:bidi="en_US"/>
        </w:rPr>
        <w:t>My child, if you have done this and are under your neighbor’s control, here is how to get free. (NCV)</w:t>
      </w:r>
    </w:p>
    <w:p>
      <w:pPr>
        <w:pStyle w:val="Heading5"/>
      </w:pPr>
      <w:r>
        <w:rPr>
          <w:lang w:val="en_US" w:bidi="en_US"/>
        </w:rPr>
        <w:t>6:3c</w:t>
      </w:r>
    </w:p>
    <w:p>
      <w:pPr/>
      <w:r>
        <w:rPr>
          <w:lang w:val="en_US" w:bidi="en_US"/>
        </w:rPr>
      </w:r>
      <w:r>
        <w:rPr>
          <w:b/>
          <w:lang w:val="en_US" w:bidi="en_US"/>
        </w:rPr>
        <w:t>Go, humble yourself,</w:t>
      </w:r>
    </w:p>
    <w:p>
      <w:pPr>
        <w:pStyle w:val="ListBullet"/>
        <w:spacing w:line="240" w:lineRule="auto"/>
        <w:ind w:left="720"/>
      </w:pPr>
      <w:r>
        <w:rPr>
          <w:lang w:val="en_US" w:bidi="en_US"/>
        </w:rPr>
      </w:r>
      <w:r>
        <w:rPr>
          <w:lang w:val="en_US" w:bidi="en_US"/>
        </w:rPr>
        <w:t>This is what you</w:t>
      </w:r>
      <w:r>
        <w:rPr>
          <w:vertAlign w:val="superscript"/>
          <w:lang w:val="en_US" w:bidi="en_US"/>
        </w:rPr>
        <w:t>(sing)</w:t>
      </w:r>
      <w:r>
        <w:rPr>
          <w:lang w:val="en_US" w:bidi="en_US"/>
        </w:rPr>
        <w:t xml:space="preserve"> </w:t>
      </w:r>
      <w:r>
        <w:rPr>
          <w:lang w:val="en_US" w:bidi="en_US"/>
        </w:rPr>
        <w:t>must do:</w:t>
      </w:r>
      <w:r>
        <w:rPr>
          <w:lang w:val="en_US" w:bidi="en_US"/>
        </w:rPr>
        <w:t xml:space="preserve"> Go </w:t>
      </w:r>
      <w:r>
        <w:rPr>
          <w:lang w:val="en_US" w:bidi="en_US"/>
        </w:rPr>
        <w:t>immediately</w:t>
      </w:r>
      <w:r>
        <w:rPr>
          <w:lang w:val="en_US" w:bidi="en_US"/>
        </w:rPr>
        <w:t xml:space="preserve"> </w:t>
      </w:r>
      <w:r>
        <w:rPr>
          <w:lang w:val="en_US" w:bidi="en_US"/>
        </w:rPr>
        <w:t>to that person</w:t>
      </w:r>
      <w:r>
        <w:rPr>
          <w:lang w:val="en_US" w:bidi="en_US"/>
        </w:rPr>
        <w:t xml:space="preserve"> and humble yourself </w:t>
      </w:r>
      <w:r>
        <w:rPr>
          <w:lang w:val="en_US" w:bidi="en_US"/>
        </w:rPr>
        <w:t>before him</w:t>
      </w:r>
      <w:r>
        <w:rPr>
          <w:lang w:val="en_US" w:bidi="en_US"/>
        </w:rPr>
        <w:t>.</w:t>
      </w:r>
    </w:p>
    <w:p>
      <w:pPr/>
      <w:r>
        <w:rPr>
          <w:lang w:val="en_US" w:bidi="en_US"/>
        </w:rPr>
      </w:r>
      <w:r>
        <w:rPr>
          <w:b/>
          <w:lang w:val="en_US" w:bidi="en_US"/>
        </w:rPr>
        <w:t>Go:</w:t>
      </w:r>
      <w:r>
        <w:rPr>
          <w:lang w:val="en_US" w:bidi="en_US"/>
        </w:rPr>
        <w:t xml:space="preserve"> In this context, the word </w:t>
      </w:r>
      <w:r>
        <w:rPr>
          <w:i/>
          <w:lang w:val="en_US" w:bidi="en_US"/>
        </w:rPr>
        <w:t>Go</w:t>
      </w:r>
      <w:r>
        <w:rPr>
          <w:lang w:val="en_US" w:bidi="en_US"/>
        </w:rPr>
        <w:t xml:space="preserve"> implies that the son will go to the neighbor without delay.</w:t>
      </w:r>
    </w:p>
    <w:p>
      <w:pPr/>
      <w:r>
        <w:rPr>
          <w:lang w:val="en_US" w:bidi="en_US"/>
        </w:rPr>
      </w:r>
      <w:r>
        <w:rPr>
          <w:b/>
          <w:lang w:val="en_US" w:bidi="en_US"/>
        </w:rPr>
        <w:t>humble yourself:</w:t>
      </w:r>
      <w:r>
        <w:rPr>
          <w:lang w:val="en_US" w:bidi="en_US"/>
        </w:rPr>
        <w:t xml:space="preserve"> There are two ways to interpret the Hebrew word that the BSB translates here as </w:t>
      </w:r>
      <w:r>
        <w:rPr>
          <w:i/>
          <w:lang w:val="en_US" w:bidi="en_US"/>
        </w:rPr>
        <w:t>humble yourself</w:t>
      </w:r>
      <w:r>
        <w:rPr>
          <w:lang w:val="en_US" w:bidi="en_US"/>
        </w:rPr>
        <w:t>:</w:t>
      </w:r>
    </w:p>
    <w:p>
      <w:pPr>
        <w:pStyle w:val="ListNumber"/>
        <w:numPr>
          <w:ilvl w:val="0"/>
          <w:numId w:val="62"/>
        </w:numPr>
        <w:spacing w:line="240" w:lineRule="auto"/>
        <w:ind w:left="720"/>
      </w:pPr>
      <w:r>
        <w:rPr>
          <w:lang w:val="en_US" w:bidi="en_US"/>
        </w:rPr>
      </w:r>
      <w:r>
        <w:rPr>
          <w:lang w:val="en_US" w:bidi="en_US"/>
        </w:rPr>
        <w:t>It means “</w:t>
      </w:r>
      <w:r>
        <w:rPr>
          <w:u w:val="single"/>
          <w:lang w:val="en_US" w:bidi="en_US"/>
        </w:rPr>
        <w:t>humble yourself</w:t>
      </w:r>
      <w:r>
        <w:rPr>
          <w:lang w:val="en_US" w:bidi="en_US"/>
        </w:rPr>
        <w:t>.” For example:</w:t>
      </w:r>
      <w:r>
        <w:rPr>
          <w:lang w:val="en_US" w:bidi="en_US"/>
        </w:rPr>
        <w:t xml:space="preserve">humble yourself (NJB) </w:t>
      </w:r>
      <w:r>
        <w:rPr>
          <w:i/>
          <w:lang w:val="en_US" w:bidi="en_US"/>
        </w:rPr>
        <w:t>(BSB, NIV, NJB, NASB, NET, GW, NCV, NLT)</w:t>
      </w:r>
    </w:p>
    <w:p>
      <w:pPr>
        <w:pStyle w:val="ListNumber"/>
        <w:spacing w:line="240" w:lineRule="auto"/>
        <w:ind w:left="720"/>
      </w:pPr>
      <w:r>
        <w:rPr>
          <w:lang w:val="en_US" w:bidi="en_US"/>
        </w:rPr>
      </w:r>
      <w:r>
        <w:rPr>
          <w:lang w:val="en_US" w:bidi="en_US"/>
        </w:rPr>
        <w:t>It means “</w:t>
      </w:r>
      <w:r>
        <w:rPr>
          <w:u w:val="single"/>
          <w:lang w:val="en_US" w:bidi="en_US"/>
        </w:rPr>
        <w:t>hasten</w:t>
      </w:r>
      <w:r>
        <w:rPr>
          <w:lang w:val="en_US" w:bidi="en_US"/>
        </w:rPr>
        <w:t>.” For example:</w:t>
      </w:r>
      <w:r>
        <w:rPr>
          <w:lang w:val="en_US" w:bidi="en_US"/>
        </w:rPr>
        <w:t xml:space="preserve">hurry to him (GNT) </w:t>
      </w:r>
      <w:r>
        <w:rPr>
          <w:i/>
          <w:lang w:val="en_US" w:bidi="en_US"/>
        </w:rPr>
        <w:t>(NRSV, ESV, GNT)</w:t>
      </w:r>
    </w:p>
    <w:p>
      <w:pPr/>
      <w:r>
        <w:rPr>
          <w:lang w:val="en_US" w:bidi="en_US"/>
        </w:rPr>
      </w:r>
      <w:r>
        <w:rPr>
          <w:lang w:val="en_US" w:bidi="en_US"/>
        </w:rPr>
        <w:t>It is recommended that you follow interpretation (1), along with the majority of versions and scholars.</w:t>
      </w:r>
    </w:p>
    <w:p>
      <w:pPr/>
      <w:r>
        <w:rPr>
          <w:lang w:val="en_US" w:bidi="en_US"/>
        </w:rPr>
      </w:r>
      <w:r>
        <w:rPr>
          <w:lang w:val="en_US" w:bidi="en_US"/>
        </w:rPr>
        <w:t xml:space="preserve">Some other ways to translate </w:t>
      </w:r>
      <w:r>
        <w:rPr>
          <w:i/>
          <w:lang w:val="en_US" w:bidi="en_US"/>
        </w:rPr>
        <w:t>humble yourself</w:t>
      </w:r>
      <w:r>
        <w:rPr>
          <w:lang w:val="en_US" w:bidi="en_US"/>
        </w:rPr>
        <w:t xml:space="preserve"> are:</w:t>
      </w:r>
    </w:p>
    <w:p>
      <w:pPr>
        <w:pStyle w:val="ListBullet"/>
        <w:spacing w:line="240" w:lineRule="auto"/>
        <w:ind w:left="720"/>
      </w:pPr>
      <w:r>
        <w:rPr>
          <w:lang w:val="en_US" w:bidi="en_US"/>
        </w:rPr>
      </w:r>
      <w:r>
        <w:rPr>
          <w:lang w:val="en_US" w:bidi="en_US"/>
        </w:rPr>
        <w:t>Use a negative command. For example:</w:t>
      </w:r>
      <w:r>
        <w:rPr>
          <w:lang w:val="en_US" w:bidi="en_US"/>
        </w:rPr>
        <w:t>Don’t be proud (NCV)</w:t>
      </w:r>
    </w:p>
    <w:p>
      <w:pPr>
        <w:pStyle w:val="ListBullet"/>
        <w:spacing w:line="240" w:lineRule="auto"/>
        <w:ind w:left="720"/>
      </w:pPr>
      <w:r>
        <w:rPr>
          <w:lang w:val="en_US" w:bidi="en_US"/>
        </w:rPr>
      </w:r>
      <w:r>
        <w:rPr>
          <w:lang w:val="en_US" w:bidi="en_US"/>
        </w:rPr>
        <w:t>Use an idiom. For example:</w:t>
      </w:r>
      <w:r>
        <w:rPr>
          <w:lang w:val="en_US" w:bidi="en_US"/>
        </w:rPr>
        <w:t>Swallow your pride (NLT)</w:t>
      </w:r>
    </w:p>
    <w:p>
      <w:pPr>
        <w:pStyle w:val="Heading5"/>
      </w:pPr>
      <w:r>
        <w:rPr>
          <w:lang w:val="en_US" w:bidi="en_US"/>
        </w:rPr>
        <w:t>6:3c–d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Humble yourself by going immediately to that person and pleading desperately with him </w:t>
      </w:r>
      <w:r>
        <w:rPr>
          <w:lang w:val="en_US" w:bidi="en_US"/>
        </w:rPr>
        <w:t>to cancel the agreement</w:t>
      </w:r>
      <w:r>
        <w:rPr>
          <w:lang w:val="en_US" w:bidi="en_US"/>
        </w:rPr>
        <w:t>.</w:t>
      </w:r>
    </w:p>
    <w:p>
      <w:pPr>
        <w:pStyle w:val="Heading5"/>
      </w:pPr>
      <w:r>
        <w:rPr>
          <w:lang w:val="en_US" w:bidi="en_US"/>
        </w:rPr>
        <w:t>6:3d</w:t>
      </w:r>
    </w:p>
    <w:p>
      <w:pPr/>
      <w:r>
        <w:rPr>
          <w:lang w:val="en_US" w:bidi="en_US"/>
        </w:rPr>
      </w:r>
      <w:r>
        <w:rPr>
          <w:b/>
          <w:lang w:val="en_US" w:bidi="en_US"/>
        </w:rPr>
        <w:t>and press your plea with your neighbor.</w:t>
      </w:r>
    </w:p>
    <w:p>
      <w:pPr>
        <w:pStyle w:val="ListBullet"/>
        <w:spacing w:line="240" w:lineRule="auto"/>
        <w:ind w:left="720"/>
      </w:pPr>
      <w:r>
        <w:rPr>
          <w:lang w:val="en_US" w:bidi="en_US"/>
        </w:rPr>
      </w:r>
      <w:r>
        <w:rPr>
          <w:lang w:val="en_US" w:bidi="en_US"/>
        </w:rPr>
        <w:t xml:space="preserve">Plead with him persistently </w:t>
      </w:r>
      <w:r>
        <w:rPr>
          <w:lang w:val="en_US" w:bidi="en_US"/>
        </w:rPr>
        <w:t>to release you</w:t>
      </w:r>
      <w:r>
        <w:rPr>
          <w:vertAlign w:val="superscript"/>
          <w:lang w:val="en_US" w:bidi="en_US"/>
        </w:rPr>
        <w:t>(sing)</w:t>
      </w:r>
      <w:r>
        <w:rPr>
          <w:lang w:val="en_US" w:bidi="en_US"/>
        </w:rPr>
        <w:t xml:space="preserve"> </w:t>
      </w:r>
      <w:r>
        <w:rPr>
          <w:lang w:val="en_US" w:bidi="en_US"/>
        </w:rPr>
        <w:t>from your promise</w:t>
      </w:r>
      <w:r>
        <w:rPr>
          <w:lang w:val="en_US" w:bidi="en_US"/>
        </w:rPr>
        <w:t>.</w:t>
      </w:r>
    </w:p>
    <w:p>
      <w:pPr>
        <w:pStyle w:val="ListBullet"/>
        <w:spacing w:line="240" w:lineRule="auto"/>
        <w:ind w:left="720"/>
      </w:pPr>
      <w:r>
        <w:rPr>
          <w:lang w:val="en_US" w:bidi="en_US"/>
        </w:rPr>
      </w:r>
      <w:r>
        <w:rPr>
          <w:lang w:val="en_US" w:bidi="en_US"/>
        </w:rPr>
        <w:t xml:space="preserve">Beg him for permission </w:t>
      </w:r>
      <w:r>
        <w:rPr>
          <w:lang w:val="en_US" w:bidi="en_US"/>
        </w:rPr>
        <w:t>to cancel your agreement</w:t>
      </w:r>
      <w:r>
        <w:rPr>
          <w:lang w:val="en_US" w:bidi="en_US"/>
        </w:rPr>
        <w:t>.</w:t>
      </w:r>
    </w:p>
    <w:p>
      <w:pPr/>
      <w:r>
        <w:rPr>
          <w:lang w:val="en_US" w:bidi="en_US"/>
        </w:rPr>
      </w:r>
      <w:r>
        <w:rPr>
          <w:b/>
          <w:lang w:val="en_US" w:bidi="en_US"/>
        </w:rPr>
        <w:t>and press your plea with your neighbor:</w:t>
      </w:r>
      <w:r>
        <w:rPr>
          <w:lang w:val="en_US" w:bidi="en_US"/>
        </w:rPr>
        <w:t xml:space="preserve"> In Hebrew, the phrase </w:t>
      </w:r>
      <w:r>
        <w:rPr>
          <w:i/>
          <w:lang w:val="en_US" w:bidi="en_US"/>
        </w:rPr>
        <w:t>press your plea</w:t>
      </w:r>
      <w:r>
        <w:rPr>
          <w:lang w:val="en_US" w:bidi="en_US"/>
        </w:rPr>
        <w:t xml:space="preserve"> is literally “to storm at,” “to impetuously attack.” It indicates here a desperate pleading or begging that the neighbor cancel the young man’s agreement to be the guarantor for his debt. In some languages, it may be necessary to make some of this information explicit. For example:</w:t>
      </w:r>
    </w:p>
    <w:p>
      <w:pPr/>
      <w:r>
        <w:rPr>
          <w:lang w:val="en_US" w:bidi="en_US"/>
        </w:rPr>
      </w:r>
      <w:r>
        <w:rPr>
          <w:lang w:val="en_US" w:bidi="en_US"/>
        </w:rPr>
        <w:t>beg for permission to call off the agreement (CEV)</w:t>
      </w:r>
    </w:p>
    <w:p>
      <w:pPr/>
      <w:r>
        <w:rPr>
          <w:lang w:val="en_US" w:bidi="en_US"/>
        </w:rPr>
      </w:r>
      <w:r>
        <w:rPr>
          <w:lang w:val="en_US" w:bidi="en_US"/>
        </w:rPr>
        <w:t>beg to be free from your promise (NCV)</w:t>
      </w:r>
      <w:r>
        <w:rPr>
          <w:lang w:val="en_US" w:bidi="en_US"/>
        </w:rPr>
      </w:r>
      <w:r>
        <w:rPr>
          <w:lang w:val="en_US" w:bidi="en_US"/>
        </w:rPr>
      </w:r>
    </w:p>
    <w:p>
      <w:pPr/>
      <w:r>
        <w:rPr>
          <w:lang w:val="en_US" w:bidi="en_US"/>
        </w:rPr>
      </w:r>
    </w:p>
    <w:p>
      <w:pPr>
        <w:pStyle w:val="Heading2"/>
      </w:pPr>
      <w:r>
        <w:rPr>
          <w:lang w:val="en_US" w:bidi="en_US"/>
        </w:rPr>
        <w:t>Proverbs 6:4</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6:1–5</w:t>
      </w:r>
    </w:p>
    <w:p>
      <w:pPr/>
      <w:r>
        <w:rPr>
          <w:lang w:val="en_US" w:bidi="en_US"/>
        </w:rPr>
      </w:r>
      <w:r>
        <w:rPr>
          <w:lang w:val="en_US" w:bidi="en_US"/>
        </w:rPr>
        <w:t>In the first two verses of this paragraph, the father describes a possible circumstance or situation that his son may face. The last three verses advise the son what he should do if he is in that situation.</w:t>
      </w:r>
    </w:p>
    <w:p>
      <w:pPr>
        <w:pStyle w:val="Heading5"/>
      </w:pPr>
      <w:r>
        <w:rPr>
          <w:lang w:val="en_US" w:bidi="en_US"/>
        </w:rPr>
        <w:t>6:4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Allow </w:t>
      </w:r>
      <w:r>
        <w:rPr>
          <w:u w:val="single"/>
          <w:lang w:val="en_US" w:bidi="en_US"/>
        </w:rPr>
        <w:t>no sleep</w:t>
      </w:r>
      <w:r>
        <w:rPr>
          <w:lang w:val="en_US" w:bidi="en_US"/>
        </w:rPr>
        <w:t xml:space="preserve"> </w:t>
      </w:r>
      <w:r>
        <w:rPr>
          <w:b/>
          <w:lang w:val="en_US" w:bidi="en_US"/>
        </w:rPr>
        <w:t>to your eyes</w:t>
      </w:r>
    </w:p>
    <w:p>
      <w:pPr/>
      <w:r>
        <w:rPr>
          <w:lang w:val="en_US" w:bidi="en_US"/>
        </w:rPr>
      </w:r>
      <w:r>
        <w:rPr>
          <w:vertAlign w:val="superscript"/>
          <w:lang w:val="en_US" w:bidi="en_US"/>
        </w:rPr>
        <w:t>4b</w:t>
      </w:r>
      <w:r>
        <w:rPr>
          <w:lang w:val="en_US" w:bidi="en_US"/>
        </w:rPr>
        <w:t xml:space="preserve">or </w:t>
      </w:r>
      <w:r>
        <w:rPr>
          <w:u w:val="single"/>
          <w:lang w:val="en_US" w:bidi="en_US"/>
        </w:rPr>
        <w:t>slumber</w:t>
      </w:r>
      <w:r>
        <w:rPr>
          <w:lang w:val="en_US" w:bidi="en_US"/>
        </w:rPr>
        <w:t xml:space="preserve"> </w:t>
      </w:r>
      <w:r>
        <w:rPr>
          <w:b/>
          <w:lang w:val="en_US" w:bidi="en_US"/>
        </w:rPr>
        <w:t>to your eyelids</w:t>
      </w:r>
      <w:r>
        <w:rPr>
          <w:lang w:val="en_US" w:bidi="en_US"/>
        </w:rPr>
        <w:t>.</w:t>
      </w:r>
    </w:p>
    <w:p>
      <w:pPr/>
      <w:r>
        <w:rPr>
          <w:lang w:val="en_US" w:bidi="en_US"/>
        </w:rPr>
      </w:r>
      <w:r>
        <w:rPr>
          <w:lang w:val="en_US" w:bidi="en_US"/>
        </w:rPr>
        <w:t>There is an ellipsis in 6:4b. In some languages, the missing verb may need to be supplied from 6:4a. For example:</w:t>
      </w:r>
    </w:p>
    <w:p>
      <w:pPr/>
      <w:r>
        <w:rPr>
          <w:lang w:val="en_US" w:bidi="en_US"/>
        </w:rPr>
      </w:r>
      <w:r>
        <w:rPr>
          <w:vertAlign w:val="superscript"/>
          <w:lang w:val="en_US" w:bidi="en_US"/>
        </w:rPr>
        <w:t>4b</w:t>
      </w:r>
      <w:r>
        <w:rPr>
          <w:lang w:val="en_US" w:bidi="en_US"/>
        </w:rPr>
        <w:t xml:space="preserve"> </w:t>
      </w:r>
      <w:r>
        <w:rPr>
          <w:lang w:val="en_US" w:bidi="en_US"/>
        </w:rPr>
        <w:t>nor allow</w:t>
      </w:r>
      <w:r>
        <w:rPr>
          <w:lang w:val="en_US" w:bidi="en_US"/>
        </w:rPr>
        <w:t xml:space="preserve"> </w:t>
      </w:r>
      <w:r>
        <w:rPr>
          <w:u w:val="single"/>
          <w:lang w:val="en_US" w:bidi="en_US"/>
        </w:rPr>
        <w:t>slumber</w:t>
      </w:r>
      <w:r>
        <w:rPr>
          <w:lang w:val="en_US" w:bidi="en_US"/>
        </w:rPr>
        <w:t xml:space="preserve"> </w:t>
      </w:r>
      <w:r>
        <w:rPr>
          <w:b/>
          <w:lang w:val="en_US" w:bidi="en_US"/>
        </w:rPr>
        <w:t>to your eyelids</w:t>
      </w:r>
      <w:r>
        <w:rPr>
          <w:lang w:val="en_US" w:bidi="en_US"/>
        </w:rPr>
        <w:t>.</w:t>
      </w:r>
    </w:p>
    <w:p>
      <w:pPr>
        <w:pStyle w:val="Heading5"/>
      </w:pPr>
      <w:r>
        <w:rPr>
          <w:lang w:val="en_US" w:bidi="en_US"/>
        </w:rPr>
        <w:t>6:4a</w:t>
      </w:r>
    </w:p>
    <w:p>
      <w:pPr/>
      <w:r>
        <w:rPr>
          <w:lang w:val="en_US" w:bidi="en_US"/>
        </w:rPr>
      </w:r>
      <w:r>
        <w:rPr>
          <w:b/>
          <w:lang w:val="en_US" w:bidi="en_US"/>
        </w:rPr>
        <w:t>Allow no sleep to your eyes</w:t>
      </w:r>
    </w:p>
    <w:p>
      <w:pPr>
        <w:pStyle w:val="ListBullet"/>
        <w:spacing w:line="240" w:lineRule="auto"/>
        <w:ind w:left="720"/>
      </w:pPr>
      <w:r>
        <w:rPr>
          <w:lang w:val="en_US" w:bidi="en_US"/>
        </w:rPr>
      </w:r>
      <w:r>
        <w:rPr>
          <w:lang w:val="en_US" w:bidi="en_US"/>
        </w:rPr>
        <w:t xml:space="preserve">Do not </w:t>
      </w:r>
      <w:r>
        <w:rPr>
          <w:lang w:val="en_US" w:bidi="en_US"/>
        </w:rPr>
        <w:t>delay, but go to him before you</w:t>
      </w:r>
      <w:r>
        <w:rPr>
          <w:vertAlign w:val="superscript"/>
          <w:lang w:val="en_US" w:bidi="en_US"/>
        </w:rPr>
        <w:t>(sing)</w:t>
      </w:r>
      <w:r>
        <w:rPr>
          <w:lang w:val="en_US" w:bidi="en_US"/>
        </w:rPr>
        <w:t xml:space="preserve"> go to sleep.</w:t>
      </w:r>
    </w:p>
    <w:p>
      <w:pPr>
        <w:pStyle w:val="ListBullet"/>
        <w:spacing w:line="240" w:lineRule="auto"/>
        <w:ind w:left="720"/>
      </w:pPr>
      <w:r>
        <w:rPr>
          <w:lang w:val="en_US" w:bidi="en_US"/>
        </w:rPr>
      </w:r>
      <w:r>
        <w:rPr>
          <w:lang w:val="en_US" w:bidi="en_US"/>
        </w:rPr>
        <w:t>Do not wait</w:t>
      </w:r>
      <w:r>
        <w:rPr>
          <w:vertAlign w:val="superscript"/>
          <w:lang w:val="en_US" w:bidi="en_US"/>
        </w:rPr>
        <w:t>(sing)</w:t>
      </w:r>
      <w:r>
        <w:rPr>
          <w:lang w:val="en_US" w:bidi="en_US"/>
        </w:rPr>
        <w:t>. Do not sleep.</w:t>
      </w:r>
    </w:p>
    <w:p>
      <w:pPr>
        <w:pStyle w:val="Heading5"/>
      </w:pPr>
      <w:r>
        <w:rPr>
          <w:lang w:val="en_US" w:bidi="en_US"/>
        </w:rPr>
        <w:t>6:4b</w:t>
      </w:r>
    </w:p>
    <w:p>
      <w:pPr/>
      <w:r>
        <w:rPr>
          <w:lang w:val="en_US" w:bidi="en_US"/>
        </w:rPr>
      </w:r>
      <w:r>
        <w:rPr>
          <w:b/>
          <w:lang w:val="en_US" w:bidi="en_US"/>
        </w:rPr>
        <w:t>or slumber to your eyelids.</w:t>
      </w:r>
    </w:p>
    <w:p>
      <w:pPr>
        <w:pStyle w:val="ListBullet"/>
        <w:spacing w:line="240" w:lineRule="auto"/>
        <w:ind w:left="720"/>
      </w:pPr>
      <w:r>
        <w:rPr>
          <w:lang w:val="en_US" w:bidi="en_US"/>
        </w:rPr>
      </w:r>
      <w:r>
        <w:rPr>
          <w:lang w:val="en_US" w:bidi="en_US"/>
        </w:rPr>
        <w:t xml:space="preserve">Do not even allow yourself a nap! </w:t>
      </w:r>
      <w:r>
        <w:rPr>
          <w:lang w:val="en_US" w:bidi="en_US"/>
        </w:rPr>
        <w:t>Just go!</w:t>
      </w:r>
    </w:p>
    <w:p>
      <w:pPr>
        <w:pStyle w:val="ListBullet"/>
        <w:spacing w:line="240" w:lineRule="auto"/>
        <w:ind w:left="720"/>
      </w:pPr>
      <w:r>
        <w:rPr>
          <w:lang w:val="en_US" w:bidi="en_US"/>
        </w:rPr>
      </w:r>
      <w:r>
        <w:rPr>
          <w:lang w:val="en_US" w:bidi="en_US"/>
        </w:rPr>
        <w:t>Do not even rest</w:t>
      </w:r>
      <w:r>
        <w:rPr>
          <w:vertAlign w:val="superscript"/>
          <w:lang w:val="en_US" w:bidi="en_US"/>
        </w:rPr>
        <w:t>(sing)</w:t>
      </w:r>
      <w:r>
        <w:rPr>
          <w:lang w:val="en_US" w:bidi="en_US"/>
        </w:rPr>
        <w:t xml:space="preserve"> for a little while!</w:t>
      </w:r>
    </w:p>
    <w:p>
      <w:pPr>
        <w:pStyle w:val="Heading5"/>
      </w:pPr>
      <w:r>
        <w:rPr>
          <w:lang w:val="en_US" w:bidi="en_US"/>
        </w:rPr>
        <w:t>6:4a–b</w:t>
      </w:r>
    </w:p>
    <w:p>
      <w:pPr/>
      <w:r>
        <w:rPr>
          <w:lang w:val="en_US" w:bidi="en_US"/>
        </w:rPr>
      </w:r>
      <w:r>
        <w:rPr>
          <w:b/>
          <w:lang w:val="en_US" w:bidi="en_US"/>
        </w:rPr>
        <w:t>no sleep…or slumber:</w:t>
      </w:r>
      <w:r>
        <w:rPr>
          <w:lang w:val="en_US" w:bidi="en_US"/>
        </w:rPr>
        <w:t xml:space="preserve"> In Hebrew, </w:t>
      </w:r>
      <w:r>
        <w:rPr>
          <w:i/>
          <w:lang w:val="en_US" w:bidi="en_US"/>
        </w:rPr>
        <w:t>sleep</w:t>
      </w:r>
      <w:r>
        <w:rPr>
          <w:lang w:val="en_US" w:bidi="en_US"/>
        </w:rPr>
        <w:t xml:space="preserve"> refers to regular sleep. The second term, which the BSB translates as </w:t>
      </w:r>
      <w:r>
        <w:rPr>
          <w:i/>
          <w:lang w:val="en_US" w:bidi="en_US"/>
        </w:rPr>
        <w:t>slumber</w:t>
      </w:r>
      <w:r>
        <w:rPr>
          <w:lang w:val="en_US" w:bidi="en_US"/>
        </w:rPr>
        <w:t>, refers to light or occasional sleep, in other words, snoozing or dozing. This progression from regular sleep in 6:4a to just dozing in 6:4b can be seen in the following versions:</w:t>
      </w:r>
    </w:p>
    <w:p>
      <w:pPr/>
      <w:r>
        <w:rPr>
          <w:lang w:val="en_US" w:bidi="en_US"/>
        </w:rPr>
      </w:r>
      <w:r>
        <w:rPr>
          <w:lang w:val="en_US" w:bidi="en_US"/>
        </w:rPr>
        <w:t>Don’t go to sleep or even rest your eyes (NCV)</w:t>
      </w:r>
    </w:p>
    <w:p>
      <w:pPr/>
      <w:r>
        <w:rPr>
          <w:lang w:val="en_US" w:bidi="en_US"/>
        </w:rPr>
      </w:r>
      <w:r>
        <w:rPr>
          <w:lang w:val="en_US" w:bidi="en_US"/>
        </w:rPr>
        <w:t>Don’t let yourself go to sleep or even stop to rest (GNT)</w:t>
      </w:r>
    </w:p>
    <w:p>
      <w:pPr/>
      <w:r>
        <w:rPr>
          <w:lang w:val="en_US" w:bidi="en_US"/>
        </w:rPr>
      </w:r>
      <w:r>
        <w:rPr>
          <w:lang w:val="en_US" w:bidi="en_US"/>
        </w:rPr>
        <w:t>The guarantor should go to the neighbor at once, without delay. He should not allow a night’s sleep or even a short nap to delay this action.</w:t>
      </w:r>
      <w:r>
        <w:rPr>
          <w:lang w:val="en_US" w:bidi="en_US"/>
        </w:rPr>
      </w:r>
      <w:r>
        <w:rPr>
          <w:lang w:val="en_US" w:bidi="en_US"/>
        </w:rPr>
      </w:r>
    </w:p>
    <w:p>
      <w:pPr/>
      <w:r>
        <w:rPr>
          <w:lang w:val="en_US" w:bidi="en_US"/>
        </w:rPr>
      </w:r>
    </w:p>
    <w:p>
      <w:pPr>
        <w:pStyle w:val="Heading2"/>
      </w:pPr>
      <w:r>
        <w:rPr>
          <w:lang w:val="en_US" w:bidi="en_US"/>
        </w:rPr>
        <w:t>Proverbs 6:5</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6:1–5</w:t>
      </w:r>
    </w:p>
    <w:p>
      <w:pPr/>
      <w:r>
        <w:rPr>
          <w:lang w:val="en_US" w:bidi="en_US"/>
        </w:rPr>
      </w:r>
      <w:r>
        <w:rPr>
          <w:lang w:val="en_US" w:bidi="en_US"/>
        </w:rPr>
        <w:t>In the first two verses of this paragraph, the father describes a possible circumstance or situation that his son may face. The last three verses advise the son what he should do if he is in that situation.</w:t>
      </w:r>
    </w:p>
    <w:p>
      <w:pPr>
        <w:pStyle w:val="Heading5"/>
      </w:pPr>
      <w:r>
        <w:rPr>
          <w:lang w:val="en_US" w:bidi="en_US"/>
        </w:rPr>
        <w:t>6:5</w:t>
      </w:r>
    </w:p>
    <w:p>
      <w:pPr/>
      <w:r>
        <w:rPr>
          <w:lang w:val="en_US" w:bidi="en_US"/>
        </w:rPr>
      </w:r>
      <w:r>
        <w:rPr>
          <w:lang w:val="en_US" w:bidi="en_US"/>
        </w:rPr>
        <w:t>This verse contains parallel similes:</w:t>
      </w:r>
    </w:p>
    <w:p>
      <w:pPr/>
      <w:r>
        <w:rPr>
          <w:lang w:val="en_US" w:bidi="en_US"/>
        </w:rPr>
      </w:r>
      <w:r>
        <w:rPr>
          <w:vertAlign w:val="superscript"/>
          <w:lang w:val="en_US" w:bidi="en_US"/>
        </w:rPr>
        <w:t>5a</w:t>
      </w:r>
      <w:r>
        <w:rPr>
          <w:lang w:val="en_US" w:bidi="en_US"/>
        </w:rPr>
        <w:t xml:space="preserve">Free yourself, </w:t>
      </w:r>
      <w:r>
        <w:rPr>
          <w:u w:val="single"/>
          <w:lang w:val="en_US" w:bidi="en_US"/>
        </w:rPr>
        <w:t>like a gazelle</w:t>
      </w:r>
      <w:r>
        <w:rPr>
          <w:lang w:val="en_US" w:bidi="en_US"/>
        </w:rPr>
        <w:t xml:space="preserve"> </w:t>
      </w:r>
      <w:r>
        <w:rPr>
          <w:b/>
          <w:lang w:val="en_US" w:bidi="en_US"/>
        </w:rPr>
        <w:t>from the hand of the hunter</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like a bird</w:t>
      </w:r>
      <w:r>
        <w:rPr>
          <w:lang w:val="en_US" w:bidi="en_US"/>
        </w:rPr>
        <w:t xml:space="preserve"> </w:t>
      </w:r>
      <w:r>
        <w:rPr>
          <w:b/>
          <w:lang w:val="en_US" w:bidi="en_US"/>
        </w:rPr>
        <w:t>from the snare of the fowler</w:t>
      </w:r>
      <w:r>
        <w:rPr>
          <w:lang w:val="en_US" w:bidi="en_US"/>
        </w:rPr>
        <w:t>.</w:t>
      </w:r>
    </w:p>
    <w:p>
      <w:pPr/>
      <w:r>
        <w:rPr>
          <w:lang w:val="en_US" w:bidi="en_US"/>
        </w:rPr>
      </w:r>
      <w:r>
        <w:rPr>
          <w:lang w:val="en_US" w:bidi="en_US"/>
        </w:rPr>
        <w:t>The efforts of the hearer to free himself from his promise are compared to the desperate struggles of a gazelle to escape from a hunter’s trap. They are also compared to the efforts of a bird to escape from a bird hunter’s snare. Just as these animals struggle desperately to escape from a trap, so the hearer must try very hard to get himself released from the financial agreement that he has promised to fulfill.</w:t>
      </w:r>
      <w:r>
        <w:rPr>
          <w:lang w:val="en_US" w:bidi="en_US"/>
        </w:rPr>
        <w:t>The MT “from a hand” in the first line has resulted in numerous suggestions for a different original text, such as “from the hand of the hunter,” “from the hunter,” and “from the snare.” All of these, however, carry the basic meaning of a gazelle that has been caught in a hunter’s trap. According to Delitzsch (page 100), the effort of a gazelle or bird to disentangle itself requires all its strength and skill. Fox (page 214) says that a trapped animal may injure itself in its desperate thrashing to escape. In the same way, a guarantor’s escape from his commitment may be painful, but is necessary.</w:t>
      </w:r>
    </w:p>
    <w:p>
      <w:pPr>
        <w:pStyle w:val="Heading5"/>
      </w:pPr>
      <w:r>
        <w:rPr>
          <w:lang w:val="en_US" w:bidi="en_US"/>
        </w:rPr>
        <w:t>6:5a</w:t>
      </w:r>
    </w:p>
    <w:p>
      <w:pPr/>
      <w:r>
        <w:rPr>
          <w:lang w:val="en_US" w:bidi="en_US"/>
        </w:rPr>
      </w:r>
      <w:r>
        <w:rPr>
          <w:b/>
          <w:lang w:val="en_US" w:bidi="en_US"/>
        </w:rPr>
        <w:t>Free yourself, like a gazelle from the hand of the hunter,</w:t>
      </w:r>
    </w:p>
    <w:p>
      <w:pPr>
        <w:pStyle w:val="ListBullet"/>
        <w:spacing w:line="240" w:lineRule="auto"/>
        <w:ind w:left="720"/>
      </w:pPr>
      <w:r>
        <w:rPr>
          <w:lang w:val="en_US" w:bidi="en_US"/>
        </w:rPr>
      </w:r>
      <w:r>
        <w:rPr>
          <w:lang w:val="en_US" w:bidi="en_US"/>
        </w:rPr>
        <w:t>Try</w:t>
      </w:r>
      <w:r>
        <w:rPr>
          <w:vertAlign w:val="superscript"/>
          <w:lang w:val="en_US" w:bidi="en_US"/>
        </w:rPr>
        <w:t>(sing)</w:t>
      </w:r>
      <w:r>
        <w:rPr>
          <w:lang w:val="en_US" w:bidi="en_US"/>
        </w:rPr>
        <w:t xml:space="preserve"> to escape like a deer that is caught in a hunter’s trap</w:t>
      </w:r>
    </w:p>
    <w:p>
      <w:pPr>
        <w:pStyle w:val="ListBullet"/>
        <w:spacing w:line="240" w:lineRule="auto"/>
        <w:ind w:left="720"/>
      </w:pPr>
      <w:r>
        <w:rPr>
          <w:lang w:val="en_US" w:bidi="en_US"/>
        </w:rPr>
      </w:r>
      <w:r>
        <w:rPr>
          <w:lang w:val="en_US" w:bidi="en_US"/>
        </w:rPr>
        <w:t>Do everything possible to</w:t>
      </w:r>
      <w:r>
        <w:rPr>
          <w:lang w:val="en_US" w:bidi="en_US"/>
        </w:rPr>
        <w:t xml:space="preserve"> free/save yourself</w:t>
      </w:r>
      <w:r>
        <w:rPr>
          <w:vertAlign w:val="superscript"/>
          <w:lang w:val="en_US" w:bidi="en_US"/>
        </w:rPr>
        <w:t>(sing)</w:t>
      </w:r>
      <w:r>
        <w:rPr>
          <w:lang w:val="en_US" w:bidi="en_US"/>
        </w:rPr>
        <w:t>, like a deer that a hunter has trapped</w:t>
      </w:r>
    </w:p>
    <w:p>
      <w:pPr/>
      <w:r>
        <w:rPr>
          <w:lang w:val="en_US" w:bidi="en_US"/>
        </w:rPr>
      </w:r>
      <w:r>
        <w:rPr>
          <w:b/>
          <w:lang w:val="en_US" w:bidi="en_US"/>
        </w:rPr>
        <w:t>gazelle:</w:t>
      </w:r>
      <w:r>
        <w:rPr>
          <w:lang w:val="en_US" w:bidi="en_US"/>
        </w:rPr>
        <w:t xml:space="preserve"> The animal referred to here is probably a gazelle. A number of modern versions translate this word with the more general term “deer.”</w:t>
      </w:r>
    </w:p>
    <w:p>
      <w:pPr>
        <w:pStyle w:val="Heading5"/>
      </w:pPr>
      <w:r>
        <w:rPr>
          <w:lang w:val="en_US" w:bidi="en_US"/>
        </w:rPr>
        <w:t>6:5a–b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Put</w:t>
      </w:r>
      <w:r>
        <w:rPr>
          <w:vertAlign w:val="superscript"/>
          <w:lang w:val="en_US" w:bidi="en_US"/>
        </w:rPr>
        <w:t>(sing)</w:t>
      </w:r>
      <w:r>
        <w:rPr>
          <w:lang w:val="en_US" w:bidi="en_US"/>
        </w:rPr>
        <w:t xml:space="preserve"> </w:t>
      </w:r>
      <w:r>
        <w:rPr>
          <w:lang w:val="en_US" w:bidi="en_US"/>
        </w:rPr>
        <w:t>forth every effort to</w:t>
      </w:r>
      <w:r>
        <w:rPr>
          <w:lang w:val="en_US" w:bidi="en_US"/>
        </w:rPr>
        <w:t xml:space="preserve"> escape, just like a deer or a bird that has been caught in a trap.</w:t>
      </w:r>
    </w:p>
    <w:p>
      <w:pPr>
        <w:pStyle w:val="Heading5"/>
      </w:pPr>
      <w:r>
        <w:rPr>
          <w:lang w:val="en_US" w:bidi="en_US"/>
        </w:rPr>
        <w:t>6:5b</w:t>
      </w:r>
    </w:p>
    <w:p>
      <w:pPr/>
      <w:r>
        <w:rPr>
          <w:lang w:val="en_US" w:bidi="en_US"/>
        </w:rPr>
      </w:r>
      <w:r>
        <w:rPr>
          <w:b/>
          <w:lang w:val="en_US" w:bidi="en_US"/>
        </w:rPr>
        <w:t>like a bird from the snare of the fowler.</w:t>
      </w:r>
    </w:p>
    <w:p>
      <w:pPr>
        <w:pStyle w:val="ListBullet"/>
        <w:spacing w:line="240" w:lineRule="auto"/>
        <w:ind w:left="720"/>
      </w:pPr>
      <w:r>
        <w:rPr>
          <w:lang w:val="en_US" w:bidi="en_US"/>
        </w:rPr>
      </w:r>
      <w:r>
        <w:rPr>
          <w:lang w:val="en_US" w:bidi="en_US"/>
        </w:rPr>
        <w:t>or like a bird that is caught in a snare.</w:t>
      </w:r>
    </w:p>
    <w:p>
      <w:pPr/>
      <w:r>
        <w:rPr>
          <w:lang w:val="en_US" w:bidi="en_US"/>
        </w:rPr>
      </w:r>
      <w:r>
        <w:rPr>
          <w:b/>
          <w:lang w:val="en_US" w:bidi="en_US"/>
        </w:rPr>
        <w:t>from the snare of the fowler:</w:t>
      </w:r>
      <w:r>
        <w:rPr>
          <w:lang w:val="en_US" w:bidi="en_US"/>
        </w:rPr>
        <w:t xml:space="preserve"> In Hebrew, the phrase </w:t>
      </w:r>
      <w:r>
        <w:rPr>
          <w:i/>
          <w:lang w:val="en_US" w:bidi="en_US"/>
        </w:rPr>
        <w:t>snare of the fowler</w:t>
      </w:r>
      <w:r>
        <w:rPr>
          <w:lang w:val="en_US" w:bidi="en_US"/>
        </w:rPr>
        <w:t xml:space="preserve"> is literally “hand of the fowler” (NRSV). “Hand” is a figure of speech (metonymy) that here represents a “snare” or “trap.” In some languages, it may be more natural to leave part of the figure of speech implied. For example:</w:t>
      </w:r>
    </w:p>
    <w:p>
      <w:pPr/>
      <w:r>
        <w:rPr>
          <w:lang w:val="en_US" w:bidi="en_US"/>
        </w:rPr>
      </w:r>
      <w:r>
        <w:rPr>
          <w:lang w:val="en_US" w:bidi="en_US"/>
        </w:rPr>
        <w:t>from a hunter (GNT)</w:t>
      </w:r>
    </w:p>
    <w:p>
      <w:pPr/>
      <w:r>
        <w:rPr>
          <w:lang w:val="en_US" w:bidi="en_US"/>
        </w:rPr>
      </w:r>
      <w:r>
        <w:rPr>
          <w:lang w:val="en_US" w:bidi="en_US"/>
        </w:rPr>
        <w:t>from a trapper (NCV)</w:t>
      </w:r>
    </w:p>
    <w:p>
      <w:pPr/>
      <w:r>
        <w:rPr>
          <w:lang w:val="en_US" w:bidi="en_US"/>
        </w:rPr>
      </w:r>
      <w:r>
        <w:rPr>
          <w:lang w:val="en_US" w:bidi="en_US"/>
        </w:rPr>
        <w:t>from a net (NLT)</w:t>
      </w:r>
    </w:p>
    <w:p>
      <w:pPr/>
      <w:r>
        <w:rPr>
          <w:lang w:val="en_US" w:bidi="en_US"/>
        </w:rPr>
      </w:r>
      <w:r>
        <w:rPr>
          <w:b/>
          <w:lang w:val="en_US" w:bidi="en_US"/>
        </w:rPr>
        <w:t>fowler:</w:t>
      </w:r>
      <w:r>
        <w:rPr>
          <w:lang w:val="en_US" w:bidi="en_US"/>
        </w:rPr>
        <w:t xml:space="preserve"> The word </w:t>
      </w:r>
      <w:r>
        <w:rPr>
          <w:i/>
          <w:lang w:val="en_US" w:bidi="en_US"/>
        </w:rPr>
        <w:t>fowler</w:t>
      </w:r>
      <w:r>
        <w:rPr>
          <w:lang w:val="en_US" w:bidi="en_US"/>
        </w:rPr>
        <w:t xml:space="preserve"> refers to a person who traps birds. In some languages, it may be preferable to use a general term such as “hunter” or “trapper,” as in the GNT and NCV (quoted above).</w:t>
      </w:r>
      <w:r>
        <w:rPr>
          <w:lang w:val="en_US" w:bidi="en_US"/>
        </w:rPr>
      </w:r>
      <w:r>
        <w:rPr>
          <w:lang w:val="en_US" w:bidi="en_US"/>
        </w:rPr>
      </w:r>
    </w:p>
    <w:p>
      <w:pPr/>
      <w:r>
        <w:rPr>
          <w:lang w:val="en_US" w:bidi="en_US"/>
        </w:rPr>
      </w:r>
    </w:p>
    <w:p>
      <w:pPr>
        <w:pStyle w:val="Heading2"/>
      </w:pPr>
      <w:r>
        <w:rPr>
          <w:lang w:val="en_US" w:bidi="en_US"/>
        </w:rPr>
        <w:t>Proverbs 6:6</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6:6–11</w:t>
      </w:r>
    </w:p>
    <w:p>
      <w:pPr/>
      <w:r>
        <w:rPr>
          <w:lang w:val="en_US" w:bidi="en_US"/>
        </w:rPr>
      </w:r>
      <w:r>
        <w:rPr>
          <w:lang w:val="en_US" w:bidi="en_US"/>
        </w:rP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5"/>
      </w:pPr>
      <w:r>
        <w:rPr>
          <w:lang w:val="en_US" w:bidi="en_US"/>
        </w:rPr>
        <w:t>6:6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Walk in the manner of the ant</w:t>
      </w:r>
      <w:r>
        <w:rPr>
          <w:lang w:val="en_US" w:bidi="en_US"/>
        </w:rPr>
        <w:t>, O slacker;</w:t>
      </w:r>
    </w:p>
    <w:p>
      <w:pPr/>
      <w:r>
        <w:rPr>
          <w:lang w:val="en_US" w:bidi="en_US"/>
        </w:rPr>
      </w:r>
      <w:r>
        <w:rPr>
          <w:vertAlign w:val="superscript"/>
          <w:lang w:val="en_US" w:bidi="en_US"/>
        </w:rPr>
        <w:t>6b</w:t>
      </w:r>
      <w:r>
        <w:rPr>
          <w:lang w:val="en_US" w:bidi="en_US"/>
        </w:rPr>
        <w:t xml:space="preserve"> </w:t>
      </w:r>
      <w:r>
        <w:rPr>
          <w:u w:val="single"/>
          <w:lang w:val="en_US" w:bidi="en_US"/>
        </w:rPr>
        <w:t>observe its ways</w:t>
      </w:r>
      <w:r>
        <w:rPr>
          <w:lang w:val="en_US" w:bidi="en_US"/>
        </w:rPr>
        <w:t xml:space="preserve"> and become wise.</w:t>
      </w:r>
    </w:p>
    <w:p>
      <w:pPr>
        <w:pStyle w:val="Heading5"/>
      </w:pPr>
      <w:r>
        <w:rPr>
          <w:lang w:val="en_US" w:bidi="en_US"/>
        </w:rPr>
        <w:t>6:6a–b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As for</w:t>
      </w:r>
      <w:r>
        <w:rPr>
          <w:lang w:val="en_US" w:bidi="en_US"/>
        </w:rPr>
        <w:t xml:space="preserve"> you lazy people, you</w:t>
      </w:r>
      <w:r>
        <w:rPr>
          <w:vertAlign w:val="superscript"/>
          <w:lang w:val="en_US" w:bidi="en_US"/>
        </w:rPr>
        <w:t>(plur)</w:t>
      </w:r>
      <w:r>
        <w:rPr>
          <w:lang w:val="en_US" w:bidi="en_US"/>
        </w:rPr>
        <w:t xml:space="preserve"> will learn much if you watch the actions/behavior of ants.</w:t>
      </w:r>
    </w:p>
    <w:p>
      <w:pPr>
        <w:pStyle w:val="ListBullet"/>
        <w:spacing w:line="240" w:lineRule="auto"/>
        <w:ind w:left="720"/>
      </w:pPr>
      <w:r>
        <w:rPr>
          <w:lang w:val="en_US" w:bidi="en_US"/>
        </w:rPr>
      </w:r>
      <w:r>
        <w:rPr>
          <w:lang w:val="en_US" w:bidi="en_US"/>
        </w:rPr>
        <w:t xml:space="preserve">¶ </w:t>
      </w:r>
      <w:r>
        <w:rPr>
          <w:lang w:val="en_US" w:bidi="en_US"/>
        </w:rPr>
        <w:t>Here is some other advice.</w:t>
      </w:r>
      <w:r>
        <w:rPr>
          <w:lang w:val="en_US" w:bidi="en_US"/>
        </w:rPr>
        <w:t xml:space="preserve"> Lazy people should learn from what ants do so that they will become wise.</w:t>
      </w:r>
    </w:p>
    <w:p>
      <w:pPr/>
      <w:r>
        <w:rPr>
          <w:lang w:val="en_US" w:bidi="en_US"/>
        </w:rPr>
      </w:r>
      <w:r>
        <w:rPr>
          <w:b/>
          <w:lang w:val="en_US" w:bidi="en_US"/>
        </w:rPr>
        <w:t>Walk in the manner of the ant…observe its ways:</w:t>
      </w:r>
      <w:r>
        <w:rPr>
          <w:lang w:val="en_US" w:bidi="en_US"/>
        </w:rPr>
        <w:t xml:space="preserve"> The Hebrew of the first command is literally “go to the ant.” It implies to go and watch or learn from the ant. The second command means essentially the same thing: to watch, think about, or learn from the behavior of ants. In translating this parallelism, some versions leave </w:t>
      </w:r>
      <w:r>
        <w:rPr>
          <w:i/>
          <w:lang w:val="en_US" w:bidi="en_US"/>
        </w:rPr>
        <w:t>Walk</w:t>
      </w:r>
      <w:r>
        <w:rPr>
          <w:lang w:val="en_US" w:bidi="en_US"/>
        </w:rPr>
        <w:t xml:space="preserve"> implicit and combine and/or reorder the parallel parts (see the quotes from the GNT and CEV in the translation options for 6:6a). Other versions retain the parallelism, with or without the word “go.” For example:</w:t>
      </w:r>
    </w:p>
    <w:p>
      <w:pPr/>
      <w:r>
        <w:rPr>
          <w:lang w:val="en_US" w:bidi="en_US"/>
        </w:rPr>
      </w:r>
      <w:r>
        <w:rPr>
          <w:lang w:val="en_US" w:bidi="en_US"/>
        </w:rPr>
        <w:t>Go watch the ants…Watch what they do (NCV)</w:t>
      </w:r>
    </w:p>
    <w:p>
      <w:pPr/>
      <w:r>
        <w:rPr>
          <w:lang w:val="en_US" w:bidi="en_US"/>
        </w:rPr>
      </w:r>
      <w:r>
        <w:rPr>
          <w:lang w:val="en_US" w:bidi="en_US"/>
        </w:rPr>
        <w:t>Take a lesson from the ants…Learn from their ways (NLT)</w:t>
      </w:r>
    </w:p>
    <w:p>
      <w:pPr/>
      <w:r>
        <w:rPr>
          <w:lang w:val="en_US" w:bidi="en_US"/>
        </w:rPr>
      </w:r>
      <w:r>
        <w:rPr>
          <w:lang w:val="en_US" w:bidi="en_US"/>
        </w:rPr>
        <w:t>Use whatever option is appropriate in your language.</w:t>
      </w:r>
    </w:p>
    <w:p>
      <w:pPr>
        <w:pStyle w:val="Heading5"/>
      </w:pPr>
      <w:r>
        <w:rPr>
          <w:lang w:val="en_US" w:bidi="en_US"/>
        </w:rPr>
        <w:t>6:6a</w:t>
      </w:r>
    </w:p>
    <w:p>
      <w:pPr/>
      <w:r>
        <w:rPr>
          <w:lang w:val="en_US" w:bidi="en_US"/>
        </w:rPr>
      </w:r>
      <w:r>
        <w:rPr>
          <w:b/>
          <w:lang w:val="en_US" w:bidi="en_US"/>
        </w:rPr>
        <w:t>Walk in the manner of the ant, O slacker;</w:t>
      </w:r>
    </w:p>
    <w:p>
      <w:pPr>
        <w:pStyle w:val="ListBullet"/>
        <w:spacing w:line="240" w:lineRule="auto"/>
        <w:ind w:left="720"/>
      </w:pPr>
      <w:r>
        <w:rPr>
          <w:lang w:val="en_US" w:bidi="en_US"/>
        </w:rPr>
      </w:r>
      <w:r>
        <w:rPr>
          <w:lang w:val="en_US" w:bidi="en_US"/>
        </w:rPr>
        <w:t>¶ As for you</w:t>
      </w:r>
      <w:r>
        <w:rPr>
          <w:vertAlign w:val="superscript"/>
          <w:lang w:val="en_US" w:bidi="en_US"/>
        </w:rPr>
        <w:t>(plur)</w:t>
      </w:r>
      <w:r>
        <w:rPr>
          <w:lang w:val="en_US" w:bidi="en_US"/>
        </w:rPr>
        <w:t xml:space="preserve"> who are lazy, go and observe the life of ants.</w:t>
      </w:r>
    </w:p>
    <w:p>
      <w:pPr>
        <w:pStyle w:val="ListBullet"/>
        <w:spacing w:line="240" w:lineRule="auto"/>
        <w:ind w:left="720"/>
      </w:pPr>
      <w:r>
        <w:rPr>
          <w:lang w:val="en_US" w:bidi="en_US"/>
        </w:rPr>
      </w:r>
      <w:r>
        <w:rPr>
          <w:lang w:val="en_US" w:bidi="en_US"/>
        </w:rPr>
        <w:t xml:space="preserve">¶ </w:t>
      </w:r>
      <w:r>
        <w:rPr>
          <w:lang w:val="en_US" w:bidi="en_US"/>
        </w:rPr>
        <w:t>I will now advise</w:t>
      </w:r>
      <w:r>
        <w:rPr>
          <w:lang w:val="en_US" w:bidi="en_US"/>
        </w:rPr>
        <w:t xml:space="preserve"> people who are lazy. They should go to a place where there are ants.</w:t>
      </w:r>
    </w:p>
    <w:p>
      <w:pPr/>
      <w:r>
        <w:rPr>
          <w:lang w:val="en_US" w:bidi="en_US"/>
        </w:rPr>
      </w:r>
      <w:r>
        <w:rPr>
          <w:b/>
          <w:lang w:val="en_US" w:bidi="en_US"/>
        </w:rPr>
        <w:t>Walk in the manner of the ant, O slacker:</w:t>
      </w:r>
      <w:r>
        <w:rPr>
          <w:lang w:val="en_US" w:bidi="en_US"/>
        </w:rPr>
        <w:t xml:space="preserve"> The BSB puts the phrase </w:t>
      </w:r>
      <w:r>
        <w:rPr>
          <w:i/>
          <w:lang w:val="en_US" w:bidi="en_US"/>
        </w:rPr>
        <w:t>O slacker</w:t>
      </w:r>
      <w:r>
        <w:rPr>
          <w:lang w:val="en_US" w:bidi="en_US"/>
        </w:rPr>
        <w:t xml:space="preserve"> after the command </w:t>
      </w:r>
      <w:r>
        <w:rPr>
          <w:i/>
          <w:lang w:val="en_US" w:bidi="en_US"/>
        </w:rPr>
        <w:t>Walk in the manner of the ant</w:t>
      </w:r>
      <w:r>
        <w:rPr>
          <w:lang w:val="en_US" w:bidi="en_US"/>
        </w:rPr>
        <w:t>. In some languages, it may be more natural to put the command last and to indicate that this verse introduces a change of topic. For example:</w:t>
      </w:r>
    </w:p>
    <w:p>
      <w:pPr/>
      <w:r>
        <w:rPr>
          <w:lang w:val="en_US" w:bidi="en_US"/>
        </w:rPr>
      </w:r>
      <w:r>
        <w:rPr>
          <w:lang w:val="en_US" w:bidi="en_US"/>
        </w:rPr>
        <w:t>As for you who are lazy, go to the ant.</w:t>
      </w:r>
    </w:p>
    <w:p>
      <w:pPr/>
      <w:r>
        <w:rPr>
          <w:lang w:val="en_US" w:bidi="en_US"/>
        </w:rPr>
      </w:r>
      <w:r>
        <w:rPr>
          <w:lang w:val="en_US" w:bidi="en_US"/>
        </w:rPr>
        <w:t>Now I have some advice for people who are lazy. They should go to the ant.</w:t>
      </w:r>
    </w:p>
    <w:p>
      <w:pPr/>
      <w:r>
        <w:rPr>
          <w:lang w:val="en_US" w:bidi="en_US"/>
        </w:rPr>
      </w:r>
      <w:r>
        <w:rPr>
          <w:b/>
          <w:lang w:val="en_US" w:bidi="en_US"/>
        </w:rPr>
        <w:t>Walk in the manner of the ant:</w:t>
      </w:r>
      <w:r>
        <w:rPr>
          <w:lang w:val="en_US" w:bidi="en_US"/>
        </w:rPr>
        <w:t xml:space="preserve"> The phrase </w:t>
      </w:r>
      <w:r>
        <w:rPr>
          <w:i/>
          <w:lang w:val="en_US" w:bidi="en_US"/>
        </w:rPr>
        <w:t>the ant</w:t>
      </w:r>
      <w:r>
        <w:rPr>
          <w:lang w:val="en_US" w:bidi="en_US"/>
        </w:rPr>
        <w:t xml:space="preserve"> refers to ants as a group. It does not refer to one specific ant. The kind of ant referred to here is probably the harvester ant.</w:t>
      </w:r>
    </w:p>
    <w:p>
      <w:pPr/>
      <w:r>
        <w:rPr>
          <w:lang w:val="en_US" w:bidi="en_US"/>
        </w:rPr>
      </w:r>
      <w:r>
        <w:rPr>
          <w:b/>
          <w:lang w:val="en_US" w:bidi="en_US"/>
        </w:rPr>
        <w:t>O slacker:</w:t>
      </w:r>
      <w:r>
        <w:rPr>
          <w:lang w:val="en_US" w:bidi="en_US"/>
        </w:rPr>
        <w:t xml:space="preserve"> The person who is addressed as </w:t>
      </w:r>
      <w:r>
        <w:rPr>
          <w:i/>
          <w:lang w:val="en_US" w:bidi="en_US"/>
        </w:rPr>
        <w:t>O slacker</w:t>
      </w:r>
      <w:r>
        <w:rPr>
          <w:lang w:val="en_US" w:bidi="en_US"/>
        </w:rPr>
        <w:t xml:space="preserve"> represents a class of people, that is, anyone who is lazy. The hearer (addressed as “my son” in 6:1 and 6:3) was not necessarily lazy, but the author intended him to learn from this advice. Some ways to address the hearer are:</w:t>
      </w:r>
    </w:p>
    <w:p>
      <w:pPr>
        <w:pStyle w:val="ListBullet"/>
        <w:spacing w:line="240" w:lineRule="auto"/>
        <w:ind w:left="720"/>
      </w:pPr>
      <w:r>
        <w:rPr>
          <w:lang w:val="en_US" w:bidi="en_US"/>
        </w:rPr>
      </w:r>
      <w:r>
        <w:rPr>
          <w:lang w:val="en_US" w:bidi="en_US"/>
        </w:rPr>
        <w:t>Use second person singular. For example:</w:t>
      </w:r>
      <w:r>
        <w:rPr>
          <w:lang w:val="en_US" w:bidi="en_US"/>
        </w:rPr>
        <w:t xml:space="preserve">Go watch the ants, </w:t>
      </w:r>
      <w:r>
        <w:rPr>
          <w:u w:val="single"/>
          <w:lang w:val="en_US" w:bidi="en_US"/>
        </w:rPr>
        <w:t>you lazy person</w:t>
      </w:r>
      <w:r>
        <w:rPr>
          <w:lang w:val="en_US" w:bidi="en_US"/>
        </w:rPr>
        <w:t>. (NCV)</w:t>
      </w:r>
    </w:p>
    <w:p>
      <w:pPr>
        <w:pStyle w:val="ListBullet"/>
        <w:spacing w:line="240" w:lineRule="auto"/>
        <w:ind w:left="720"/>
      </w:pPr>
      <w:r>
        <w:rPr>
          <w:lang w:val="en_US" w:bidi="en_US"/>
        </w:rPr>
      </w:r>
      <w:r>
        <w:rPr>
          <w:lang w:val="en_US" w:bidi="en_US"/>
        </w:rPr>
        <w:t>Use second person plural. For example:</w:t>
      </w:r>
      <w:r>
        <w:rPr>
          <w:u w:val="single"/>
          <w:lang w:val="en_US" w:bidi="en_US"/>
        </w:rPr>
        <w:t>You lazy people</w:t>
      </w:r>
      <w:r>
        <w:rPr>
          <w:lang w:val="en_US" w:bidi="en_US"/>
        </w:rPr>
        <w:t xml:space="preserve"> can learn by watching an anthill. (CEV)</w:t>
      </w:r>
    </w:p>
    <w:p>
      <w:pPr>
        <w:pStyle w:val="ListBullet"/>
        <w:spacing w:line="240" w:lineRule="auto"/>
        <w:ind w:left="720"/>
      </w:pPr>
      <w:r>
        <w:rPr>
          <w:lang w:val="en_US" w:bidi="en_US"/>
        </w:rPr>
      </w:r>
      <w:r>
        <w:rPr>
          <w:lang w:val="en_US" w:bidi="en_US"/>
        </w:rPr>
        <w:t>Use third person singular. For example:</w:t>
      </w:r>
      <w:r>
        <w:rPr>
          <w:u w:val="single"/>
          <w:lang w:val="en_US" w:bidi="en_US"/>
        </w:rPr>
        <w:t>A lazy person</w:t>
      </w:r>
      <w:r>
        <w:rPr>
          <w:lang w:val="en_US" w:bidi="en_US"/>
        </w:rPr>
        <w:t xml:space="preserve"> should learn from the behavior of ants.</w:t>
      </w:r>
    </w:p>
    <w:p>
      <w:pPr>
        <w:pStyle w:val="ListBullet"/>
        <w:spacing w:line="240" w:lineRule="auto"/>
        <w:ind w:left="720"/>
      </w:pPr>
      <w:r>
        <w:rPr>
          <w:lang w:val="en_US" w:bidi="en_US"/>
        </w:rPr>
      </w:r>
      <w:r>
        <w:rPr>
          <w:lang w:val="en_US" w:bidi="en_US"/>
        </w:rPr>
        <w:t>Use third person plural. For example:</w:t>
      </w:r>
      <w:r>
        <w:rPr>
          <w:u w:val="single"/>
          <w:lang w:val="en_US" w:bidi="en_US"/>
        </w:rPr>
        <w:t>Lazy people</w:t>
      </w:r>
      <w:r>
        <w:rPr>
          <w:lang w:val="en_US" w:bidi="en_US"/>
        </w:rPr>
        <w:t xml:space="preserve"> should learn a lesson from the way ants live. (GNT)</w:t>
      </w:r>
    </w:p>
    <w:p>
      <w:pPr/>
      <w:r>
        <w:rPr>
          <w:lang w:val="en_US" w:bidi="en_US"/>
        </w:rPr>
      </w:r>
      <w:r>
        <w:rPr>
          <w:lang w:val="en_US" w:bidi="en_US"/>
        </w:rPr>
        <w:t>Use whatever option is appropriate in your language for a teacher who is advising a young man about the dangers of laziness.</w:t>
      </w:r>
    </w:p>
    <w:p>
      <w:pPr>
        <w:pStyle w:val="Heading5"/>
      </w:pPr>
      <w:r>
        <w:rPr>
          <w:lang w:val="en_US" w:bidi="en_US"/>
        </w:rPr>
        <w:t>6:6b</w:t>
      </w:r>
    </w:p>
    <w:p>
      <w:pPr/>
      <w:r>
        <w:rPr>
          <w:lang w:val="en_US" w:bidi="en_US"/>
        </w:rPr>
      </w:r>
      <w:r>
        <w:rPr>
          <w:b/>
          <w:lang w:val="en_US" w:bidi="en_US"/>
        </w:rPr>
        <w:t>observe its ways and become wise.</w:t>
      </w:r>
    </w:p>
    <w:p>
      <w:pPr>
        <w:pStyle w:val="ListBullet"/>
        <w:spacing w:line="240" w:lineRule="auto"/>
        <w:ind w:left="720"/>
      </w:pPr>
      <w:r>
        <w:rPr>
          <w:lang w:val="en_US" w:bidi="en_US"/>
        </w:rPr>
      </w:r>
      <w:r>
        <w:rPr>
          <w:lang w:val="en_US" w:bidi="en_US"/>
        </w:rPr>
        <w:t>Learn from their behavior; then you</w:t>
      </w:r>
      <w:r>
        <w:rPr>
          <w:vertAlign w:val="superscript"/>
          <w:lang w:val="en_US" w:bidi="en_US"/>
        </w:rPr>
        <w:t>(plur)</w:t>
      </w:r>
      <w:r>
        <w:rPr>
          <w:lang w:val="en_US" w:bidi="en_US"/>
        </w:rPr>
        <w:t xml:space="preserve"> will be wise.</w:t>
      </w:r>
    </w:p>
    <w:p>
      <w:pPr>
        <w:pStyle w:val="ListBullet"/>
        <w:spacing w:line="240" w:lineRule="auto"/>
        <w:ind w:left="720"/>
      </w:pPr>
      <w:r>
        <w:rPr>
          <w:lang w:val="en_US" w:bidi="en_US"/>
        </w:rPr>
      </w:r>
      <w:r>
        <w:rPr>
          <w:lang w:val="en_US" w:bidi="en_US"/>
        </w:rPr>
        <w:t>They should watch what the ants do so that they will become wise.</w:t>
      </w:r>
    </w:p>
    <w:p>
      <w:pPr/>
      <w:r>
        <w:rPr>
          <w:lang w:val="en_US" w:bidi="en_US"/>
        </w:rPr>
      </w:r>
      <w:r>
        <w:rPr>
          <w:b/>
          <w:lang w:val="en_US" w:bidi="en_US"/>
        </w:rPr>
        <w:t>and become wise:</w:t>
      </w:r>
      <w:r>
        <w:rPr>
          <w:lang w:val="en_US" w:bidi="en_US"/>
        </w:rPr>
        <w:t xml:space="preserve"> This is a command in Hebrew. Since it follows logically from the preceding commands, it may be more natural in some languages to translate it as a purpose or as a result. For example:</w:t>
      </w:r>
    </w:p>
    <w:p>
      <w:pPr/>
      <w:r>
        <w:rPr>
          <w:lang w:val="en_US" w:bidi="en_US"/>
        </w:rPr>
      </w:r>
      <w:r>
        <w:rPr>
          <w:lang w:val="en_US" w:bidi="en_US"/>
        </w:rPr>
        <w:t>so that you will become wise</w:t>
      </w:r>
    </w:p>
    <w:p>
      <w:pPr/>
      <w:r>
        <w:rPr>
          <w:lang w:val="en_US" w:bidi="en_US"/>
        </w:rPr>
      </w:r>
      <w:r>
        <w:rPr>
          <w:lang w:val="en_US" w:bidi="en_US"/>
        </w:rPr>
        <w:t>and then you will become wise</w:t>
      </w:r>
    </w:p>
    <w:p>
      <w:pPr/>
      <w:r>
        <w:rPr>
          <w:lang w:val="en_US" w:bidi="en_US"/>
        </w:rPr>
      </w:r>
      <w:r>
        <w:rPr>
          <w:lang w:val="en_US" w:bidi="en_US"/>
        </w:rPr>
        <w:t>See wisdom in the Glossary.</w:t>
      </w:r>
      <w:r>
        <w:rPr>
          <w:lang w:val="en_US" w:bidi="en_US"/>
        </w:rPr>
      </w:r>
      <w:r>
        <w:rPr>
          <w:lang w:val="en_US" w:bidi="en_US"/>
        </w:rPr>
      </w:r>
    </w:p>
    <w:p>
      <w:pPr/>
      <w:r>
        <w:rPr>
          <w:lang w:val="en_US" w:bidi="en_US"/>
        </w:rPr>
      </w:r>
    </w:p>
    <w:p>
      <w:pPr>
        <w:pStyle w:val="Heading2"/>
      </w:pPr>
      <w:r>
        <w:rPr>
          <w:lang w:val="en_US" w:bidi="en_US"/>
        </w:rPr>
        <w:t>Proverbs 6:7</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6:6–11</w:t>
      </w:r>
    </w:p>
    <w:p>
      <w:pPr/>
      <w:r>
        <w:rPr>
          <w:lang w:val="en_US" w:bidi="en_US"/>
        </w:rPr>
      </w:r>
      <w:r>
        <w:rPr>
          <w:lang w:val="en_US" w:bidi="en_US"/>
        </w:rP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5"/>
      </w:pPr>
      <w:r>
        <w:rPr>
          <w:lang w:val="en_US" w:bidi="en_US"/>
        </w:rPr>
        <w:t>6:7</w:t>
      </w:r>
    </w:p>
    <w:p>
      <w:pPr/>
      <w:r>
        <w:rPr>
          <w:lang w:val="en_US" w:bidi="en_US"/>
        </w:rPr>
      </w:r>
      <w:r>
        <w:rPr>
          <w:b/>
          <w:lang w:val="en_US" w:bidi="en_US"/>
        </w:rPr>
        <w:t>Without a commander, without an overseer or ruler,</w:t>
      </w:r>
    </w:p>
    <w:p>
      <w:pPr>
        <w:pStyle w:val="ListBullet"/>
        <w:spacing w:line="240" w:lineRule="auto"/>
        <w:ind w:left="720"/>
      </w:pPr>
      <w:r>
        <w:rPr>
          <w:lang w:val="en_US" w:bidi="en_US"/>
        </w:rPr>
      </w:r>
      <w:r>
        <w:rPr>
          <w:lang w:val="en_US" w:bidi="en_US"/>
        </w:rPr>
        <w:t>Even though ants do not have a ruler/chief and no one leads them or gives them orders,</w:t>
      </w:r>
    </w:p>
    <w:p>
      <w:pPr>
        <w:pStyle w:val="ListBullet"/>
        <w:spacing w:line="240" w:lineRule="auto"/>
        <w:ind w:left="720"/>
      </w:pPr>
      <w:r>
        <w:rPr>
          <w:lang w:val="en_US" w:bidi="en_US"/>
        </w:rPr>
      </w:r>
      <w:r>
        <w:rPr>
          <w:lang w:val="en_US" w:bidi="en_US"/>
        </w:rPr>
        <w:t>Ants have no one who rules them. No one organizes them or tells them what to do.</w:t>
      </w:r>
    </w:p>
    <w:p>
      <w:pPr/>
      <w:r>
        <w:rPr>
          <w:lang w:val="en_US" w:bidi="en_US"/>
        </w:rPr>
      </w:r>
      <w:r>
        <w:rPr>
          <w:lang w:val="en_US" w:bidi="en_US"/>
        </w:rPr>
        <w:t>Notice the parallel parts that are similar in meaning:</w:t>
      </w:r>
    </w:p>
    <w:p>
      <w:pPr/>
      <w:r>
        <w:rPr>
          <w:lang w:val="en_US" w:bidi="en_US"/>
        </w:rPr>
      </w:r>
      <w:r>
        <w:rPr>
          <w:lang w:val="en_US" w:bidi="en_US"/>
        </w:rPr>
        <w:t xml:space="preserve">Without a </w:t>
      </w:r>
      <w:r>
        <w:rPr>
          <w:u w:val="single"/>
          <w:lang w:val="en_US" w:bidi="en_US"/>
        </w:rPr>
        <w:t>commander</w:t>
      </w:r>
      <w:r>
        <w:rPr>
          <w:lang w:val="en_US" w:bidi="en_US"/>
        </w:rPr>
        <w:t xml:space="preserve">, without an </w:t>
      </w:r>
      <w:r>
        <w:rPr>
          <w:u w:val="single"/>
          <w:lang w:val="en_US" w:bidi="en_US"/>
        </w:rPr>
        <w:t>overseer</w:t>
      </w:r>
      <w:r>
        <w:rPr>
          <w:lang w:val="en_US" w:bidi="en_US"/>
        </w:rPr>
        <w:t xml:space="preserve"> or </w:t>
      </w:r>
      <w:r>
        <w:rPr>
          <w:u w:val="single"/>
          <w:lang w:val="en_US" w:bidi="en_US"/>
        </w:rPr>
        <w:t>ruler</w:t>
      </w:r>
      <w:r>
        <w:rPr>
          <w:lang w:val="en_US" w:bidi="en_US"/>
        </w:rPr>
        <w:t>,</w:t>
      </w:r>
    </w:p>
    <w:p>
      <w:pPr/>
      <w:r>
        <w:rPr>
          <w:lang w:val="en_US" w:bidi="en_US"/>
        </w:rPr>
      </w:r>
      <w:r>
        <w:rPr>
          <w:b/>
          <w:lang w:val="en_US" w:bidi="en_US"/>
        </w:rPr>
        <w:t>Without a commander, without an overseer or ruler:</w:t>
      </w:r>
      <w:r>
        <w:rPr>
          <w:lang w:val="en_US" w:bidi="en_US"/>
        </w:rPr>
        <w:t xml:space="preserve"> The three words </w:t>
      </w:r>
      <w:r>
        <w:rPr>
          <w:i/>
          <w:lang w:val="en_US" w:bidi="en_US"/>
        </w:rPr>
        <w:t>commander</w:t>
      </w:r>
      <w:r>
        <w:rPr>
          <w:lang w:val="en_US" w:bidi="en_US"/>
        </w:rPr>
        <w:t xml:space="preserve">, </w:t>
      </w:r>
      <w:r>
        <w:rPr>
          <w:i/>
          <w:lang w:val="en_US" w:bidi="en_US"/>
        </w:rPr>
        <w:t>overseer</w:t>
      </w:r>
      <w:r>
        <w:rPr>
          <w:lang w:val="en_US" w:bidi="en_US"/>
        </w:rPr>
        <w:t xml:space="preserve">, and </w:t>
      </w:r>
      <w:r>
        <w:rPr>
          <w:i/>
          <w:lang w:val="en_US" w:bidi="en_US"/>
        </w:rPr>
        <w:t>ruler</w:t>
      </w:r>
      <w:r>
        <w:rPr>
          <w:lang w:val="en_US" w:bidi="en_US"/>
        </w:rPr>
        <w:t xml:space="preserve"> all refer to people who have authority.</w:t>
      </w:r>
    </w:p>
    <w:p>
      <w:pPr/>
      <w:r>
        <w:rPr>
          <w:lang w:val="en_US" w:bidi="en_US"/>
        </w:rPr>
      </w:r>
      <w:r>
        <w:rPr>
          <w:lang w:val="en_US" w:bidi="en_US"/>
        </w:rPr>
        <w:t>The CEV uses one term for all of these authorities: “leaders.” This may be an option in languages that do not have three separate terms. However, the author used three terms in order to emphasize that ants do not need a complicated leadership structure. You should try to maintain that emphasis if possible.</w:t>
      </w:r>
    </w:p>
    <w:p>
      <w:pPr/>
      <w:r>
        <w:rPr>
          <w:lang w:val="en_US" w:bidi="en_US"/>
        </w:rPr>
      </w:r>
      <w:r>
        <w:rPr>
          <w:b/>
          <w:lang w:val="en_US" w:bidi="en_US"/>
        </w:rPr>
        <w:t>commander:</w:t>
      </w:r>
      <w:r>
        <w:rPr>
          <w:lang w:val="en_US" w:bidi="en_US"/>
        </w:rPr>
        <w:t xml:space="preserve"> In Hebrew, this word generally refers to a military leader or administrator. Other ways to translate this word here are:</w:t>
      </w:r>
    </w:p>
    <w:p>
      <w:pPr/>
      <w:r>
        <w:rPr>
          <w:lang w:val="en_US" w:bidi="en_US"/>
        </w:rPr>
      </w:r>
      <w:r>
        <w:rPr>
          <w:lang w:val="en_US" w:bidi="en_US"/>
        </w:rPr>
        <w:t>chief (NRSV)</w:t>
      </w:r>
    </w:p>
    <w:p>
      <w:pPr/>
      <w:r>
        <w:rPr>
          <w:lang w:val="en_US" w:bidi="en_US"/>
        </w:rPr>
      </w:r>
      <w:r>
        <w:rPr>
          <w:lang w:val="en_US" w:bidi="en_US"/>
        </w:rPr>
        <w:t>leader (GNT)</w:t>
      </w:r>
    </w:p>
    <w:p>
      <w:pPr/>
      <w:r>
        <w:rPr>
          <w:lang w:val="en_US" w:bidi="en_US"/>
        </w:rPr>
      </w:r>
      <w:r>
        <w:rPr>
          <w:lang w:val="en_US" w:bidi="en_US"/>
        </w:rPr>
        <w:t>prince (REB)</w:t>
      </w:r>
    </w:p>
    <w:p>
      <w:pPr/>
      <w:r>
        <w:rPr>
          <w:lang w:val="en_US" w:bidi="en_US"/>
        </w:rPr>
      </w:r>
      <w:r>
        <w:rPr>
          <w:b/>
          <w:lang w:val="en_US" w:bidi="en_US"/>
        </w:rPr>
        <w:t>overseer:</w:t>
      </w:r>
      <w:r>
        <w:rPr>
          <w:lang w:val="en_US" w:bidi="en_US"/>
        </w:rPr>
        <w:t xml:space="preserve"> In Hebrew, this word refers to anyone responsible for organizing the people. Other ways to translate this word are:</w:t>
      </w:r>
    </w:p>
    <w:p>
      <w:pPr/>
      <w:r>
        <w:rPr>
          <w:lang w:val="en_US" w:bidi="en_US"/>
        </w:rPr>
      </w:r>
      <w:r>
        <w:rPr>
          <w:lang w:val="en_US" w:bidi="en_US"/>
        </w:rPr>
        <w:t>chief (GNT)</w:t>
      </w:r>
    </w:p>
    <w:p>
      <w:pPr/>
      <w:r>
        <w:rPr>
          <w:lang w:val="en_US" w:bidi="en_US"/>
        </w:rPr>
      </w:r>
      <w:r>
        <w:rPr>
          <w:lang w:val="en_US" w:bidi="en_US"/>
        </w:rPr>
        <w:t>governor (REB)</w:t>
      </w:r>
    </w:p>
    <w:p>
      <w:pPr/>
      <w:r>
        <w:rPr>
          <w:lang w:val="en_US" w:bidi="en_US"/>
        </w:rPr>
      </w:r>
      <w:r>
        <w:rPr>
          <w:lang w:val="en_US" w:bidi="en_US"/>
        </w:rPr>
        <w:t>officer (NRSV)</w:t>
      </w:r>
    </w:p>
    <w:p>
      <w:pPr/>
      <w:r>
        <w:rPr>
          <w:lang w:val="en_US" w:bidi="en_US"/>
        </w:rPr>
      </w:r>
      <w:r>
        <w:rPr>
          <w:b/>
          <w:lang w:val="en_US" w:bidi="en_US"/>
        </w:rPr>
        <w:t>ruler:</w:t>
      </w:r>
      <w:r>
        <w:rPr>
          <w:lang w:val="en_US" w:bidi="en_US"/>
        </w:rPr>
        <w:t xml:space="preserve"> In Hebrew, this word is a general term for someone who governs other people.</w:t>
      </w:r>
      <w:r>
        <w:rPr>
          <w:lang w:val="en_US" w:bidi="en_US"/>
        </w:rPr>
      </w:r>
      <w:r>
        <w:rPr>
          <w:lang w:val="en_US" w:bidi="en_US"/>
        </w:rPr>
      </w:r>
    </w:p>
    <w:p>
      <w:pPr/>
      <w:r>
        <w:rPr>
          <w:lang w:val="en_US" w:bidi="en_US"/>
        </w:rPr>
      </w:r>
    </w:p>
    <w:p>
      <w:pPr>
        <w:pStyle w:val="Heading2"/>
      </w:pPr>
      <w:r>
        <w:rPr>
          <w:lang w:val="en_US" w:bidi="en_US"/>
        </w:rPr>
        <w:t>Proverbs 6:8</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6:6–11</w:t>
      </w:r>
    </w:p>
    <w:p>
      <w:pPr/>
      <w:r>
        <w:rPr>
          <w:lang w:val="en_US" w:bidi="en_US"/>
        </w:rPr>
      </w:r>
      <w:r>
        <w:rPr>
          <w:lang w:val="en_US" w:bidi="en_US"/>
        </w:rP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5"/>
      </w:pPr>
      <w:r>
        <w:rPr>
          <w:lang w:val="en_US" w:bidi="en_US"/>
        </w:rPr>
        <w:t>6:8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it </w:t>
      </w:r>
      <w:r>
        <w:rPr>
          <w:u w:val="single"/>
          <w:lang w:val="en_US" w:bidi="en_US"/>
        </w:rPr>
        <w:t>prepares its provisions</w:t>
      </w:r>
      <w:r>
        <w:rPr>
          <w:lang w:val="en_US" w:bidi="en_US"/>
        </w:rPr>
        <w:t xml:space="preserve"> </w:t>
      </w:r>
      <w:r>
        <w:rPr>
          <w:b/>
          <w:lang w:val="en_US" w:bidi="en_US"/>
        </w:rPr>
        <w:t>in summer</w:t>
      </w:r>
      <w:r>
        <w:rPr>
          <w:lang w:val="en_US" w:bidi="en_US"/>
        </w:rPr>
        <w:t>;</w:t>
      </w:r>
    </w:p>
    <w:p>
      <w:pPr/>
      <w:r>
        <w:rPr>
          <w:lang w:val="en_US" w:bidi="en_US"/>
        </w:rPr>
      </w:r>
      <w:r>
        <w:rPr>
          <w:vertAlign w:val="superscript"/>
          <w:lang w:val="en_US" w:bidi="en_US"/>
        </w:rPr>
        <w:t>8b</w:t>
      </w:r>
      <w:r>
        <w:rPr>
          <w:lang w:val="en_US" w:bidi="en_US"/>
        </w:rPr>
        <w:t xml:space="preserve">it </w:t>
      </w:r>
      <w:r>
        <w:rPr>
          <w:u w:val="single"/>
          <w:lang w:val="en_US" w:bidi="en_US"/>
        </w:rPr>
        <w:t>gathers its food</w:t>
      </w:r>
      <w:r>
        <w:rPr>
          <w:lang w:val="en_US" w:bidi="en_US"/>
        </w:rPr>
        <w:t xml:space="preserve"> </w:t>
      </w:r>
      <w:r>
        <w:rPr>
          <w:b/>
          <w:lang w:val="en_US" w:bidi="en_US"/>
        </w:rPr>
        <w:t>at harvest</w:t>
      </w:r>
      <w:r>
        <w:rPr>
          <w:lang w:val="en_US" w:bidi="en_US"/>
        </w:rPr>
        <w:t>.</w:t>
      </w:r>
    </w:p>
    <w:p>
      <w:pPr/>
      <w:r>
        <w:rPr>
          <w:lang w:val="en_US" w:bidi="en_US"/>
        </w:rPr>
      </w:r>
      <w:r>
        <w:rPr>
          <w:lang w:val="en_US" w:bidi="en_US"/>
        </w:rPr>
        <w:t>These lines function together to emphasize that ants gather and store food supplies during times when food is available. They do this to prepare for times when food cannot be found.</w:t>
      </w:r>
    </w:p>
    <w:p>
      <w:pPr>
        <w:pStyle w:val="Heading5"/>
      </w:pPr>
      <w:r>
        <w:rPr>
          <w:lang w:val="en_US" w:bidi="en_US"/>
        </w:rPr>
        <w:t>6:8a–b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They gather food during the dry/harvest season and store it </w:t>
      </w:r>
      <w:r>
        <w:rPr>
          <w:lang w:val="en_US" w:bidi="en_US"/>
        </w:rPr>
        <w:t>so that they will have food to eat during the winter/rainy season</w:t>
      </w:r>
      <w:r>
        <w:rPr>
          <w:lang w:val="en_US" w:bidi="en_US"/>
        </w:rPr>
        <w:t>.</w:t>
      </w:r>
    </w:p>
    <w:p>
      <w:pPr>
        <w:pStyle w:val="ListBullet"/>
        <w:spacing w:line="240" w:lineRule="auto"/>
        <w:ind w:left="720"/>
      </w:pPr>
      <w:r>
        <w:rPr>
          <w:lang w:val="en_US" w:bidi="en_US"/>
        </w:rPr>
      </w:r>
      <w:r>
        <w:rPr>
          <w:lang w:val="en_US" w:bidi="en_US"/>
        </w:rPr>
        <w:t xml:space="preserve">They gather their food when it is available and store it </w:t>
      </w:r>
      <w:r>
        <w:rPr>
          <w:lang w:val="en_US" w:bidi="en_US"/>
        </w:rPr>
        <w:t>in their nests</w:t>
      </w:r>
      <w:r>
        <w:rPr>
          <w:lang w:val="en_US" w:bidi="en_US"/>
        </w:rPr>
        <w:t xml:space="preserve"> </w:t>
      </w:r>
      <w:r>
        <w:rPr>
          <w:lang w:val="en_US" w:bidi="en_US"/>
        </w:rPr>
        <w:t>for times when there is no food</w:t>
      </w:r>
      <w:r>
        <w:rPr>
          <w:lang w:val="en_US" w:bidi="en_US"/>
        </w:rPr>
        <w:t>.</w:t>
      </w:r>
    </w:p>
    <w:p>
      <w:pPr/>
      <w:r>
        <w:rPr>
          <w:lang w:val="en_US" w:bidi="en_US"/>
        </w:rPr>
      </w:r>
      <w:r>
        <w:rPr>
          <w:b/>
          <w:lang w:val="en_US" w:bidi="en_US"/>
        </w:rPr>
        <w:t>prepares…gathers:</w:t>
      </w:r>
      <w:r>
        <w:rPr>
          <w:lang w:val="en_US" w:bidi="en_US"/>
        </w:rPr>
        <w:t xml:space="preserve"> In Hebrew, the word </w:t>
      </w:r>
      <w:r>
        <w:rPr>
          <w:i/>
          <w:lang w:val="en_US" w:bidi="en_US"/>
        </w:rPr>
        <w:t>prepares</w:t>
      </w:r>
      <w:r>
        <w:rPr>
          <w:lang w:val="en_US" w:bidi="en_US"/>
        </w:rPr>
        <w:t xml:space="preserve"> means “gets ready.”</w:t>
      </w:r>
      <w:r>
        <w:rPr>
          <w:lang w:val="en_US" w:bidi="en_US"/>
        </w:rPr>
        <w:t>BDB (#3559), TWOT (#964).</w:t>
      </w:r>
      <w:r>
        <w:rPr>
          <w:lang w:val="en_US" w:bidi="en_US"/>
        </w:rPr>
        <w:t xml:space="preserve"> Ants prepare food supplies by gathering them and storing them in their nests. Other ways to translate these terms are:</w:t>
      </w:r>
    </w:p>
    <w:p>
      <w:pPr/>
      <w:r>
        <w:rPr>
          <w:lang w:val="en_US" w:bidi="en_US"/>
        </w:rPr>
      </w:r>
      <w:r>
        <w:rPr>
          <w:lang w:val="en_US" w:bidi="en_US"/>
        </w:rPr>
        <w:t>procures…stores up (NAB)</w:t>
      </w:r>
    </w:p>
    <w:p>
      <w:pPr/>
      <w:r>
        <w:rPr>
          <w:lang w:val="en_US" w:bidi="en_US"/>
        </w:rPr>
      </w:r>
      <w:r>
        <w:rPr>
          <w:b/>
          <w:lang w:val="en_US" w:bidi="en_US"/>
        </w:rPr>
        <w:t>in summer…at harvest:</w:t>
      </w:r>
      <w:r>
        <w:rPr>
          <w:lang w:val="en_US" w:bidi="en_US"/>
        </w:rPr>
        <w:t xml:space="preserve"> No contrast is intended between these two terms. In Palestine, various crops were harvested during the warm season, from March to September. Ants stored food in their nests during these months to prepare for the winter season, when there was no food.</w:t>
      </w:r>
    </w:p>
    <w:p>
      <w:pPr/>
      <w:r>
        <w:rPr>
          <w:lang w:val="en_US" w:bidi="en_US"/>
        </w:rPr>
      </w:r>
      <w:r>
        <w:rPr>
          <w:lang w:val="en_US" w:bidi="en_US"/>
        </w:rPr>
        <w:t>Some English versions make this information explicit. For example:</w:t>
      </w:r>
    </w:p>
    <w:p>
      <w:pPr/>
      <w:r>
        <w:rPr>
          <w:lang w:val="en_US" w:bidi="en_US"/>
        </w:rPr>
      </w:r>
      <w:r>
        <w:rPr>
          <w:lang w:val="en_US" w:bidi="en_US"/>
        </w:rPr>
        <w:t xml:space="preserve">they store up their food during the summer, </w:t>
      </w:r>
      <w:r>
        <w:rPr>
          <w:u w:val="single"/>
          <w:lang w:val="en_US" w:bidi="en_US"/>
        </w:rPr>
        <w:t>getting ready for winter</w:t>
      </w:r>
      <w:r>
        <w:rPr>
          <w:lang w:val="en_US" w:bidi="en_US"/>
        </w:rPr>
        <w:t xml:space="preserve"> (GNT)</w:t>
      </w:r>
    </w:p>
    <w:p>
      <w:pPr/>
      <w:r>
        <w:rPr>
          <w:lang w:val="en_US" w:bidi="en_US"/>
        </w:rPr>
      </w:r>
      <w:r>
        <w:rPr>
          <w:lang w:val="en_US" w:bidi="en_US"/>
        </w:rPr>
        <w:t xml:space="preserve">they labor hard all summer, gathering food </w:t>
      </w:r>
      <w:r>
        <w:rPr>
          <w:u w:val="single"/>
          <w:lang w:val="en_US" w:bidi="en_US"/>
        </w:rPr>
        <w:t>for the winter</w:t>
      </w:r>
      <w:r>
        <w:rPr>
          <w:lang w:val="en_US" w:bidi="en_US"/>
        </w:rPr>
        <w:t xml:space="preserve"> (NLT)</w:t>
      </w:r>
    </w:p>
    <w:p>
      <w:pPr/>
      <w:r>
        <w:rPr>
          <w:lang w:val="en_US" w:bidi="en_US"/>
        </w:rPr>
      </w:r>
      <w:r>
        <w:rPr>
          <w:lang w:val="en_US" w:bidi="en_US"/>
        </w:rPr>
        <w:t>You will need to decide whether to make the ants’ purpose explicit in your translation.</w:t>
      </w:r>
    </w:p>
    <w:p>
      <w:pPr/>
      <w:r>
        <w:rPr>
          <w:lang w:val="en_US" w:bidi="en_US"/>
        </w:rPr>
      </w:r>
      <w:r>
        <w:rPr>
          <w:lang w:val="en_US" w:bidi="en_US"/>
        </w:rPr>
        <w:t>In parts of the world where there is no summer and winter, some other ways to translate these terms are:</w:t>
      </w:r>
    </w:p>
    <w:p>
      <w:pPr>
        <w:pStyle w:val="Heading6"/>
      </w:pPr>
      <w:r>
        <w:rPr>
          <w:b/>
          <w:lang w:val="en_US" w:bidi="en_US"/>
        </w:rPr>
        <w:t>General Comment on 6:8a–b</w:t>
      </w:r>
    </w:p>
    <w:p>
      <w:pPr>
        <w:pStyle w:val="ListBullet"/>
        <w:spacing w:line="240" w:lineRule="auto"/>
        <w:ind w:left="720"/>
      </w:pPr>
      <w:r>
        <w:rPr>
          <w:lang w:val="en_US" w:bidi="en_US"/>
        </w:rPr>
      </w:r>
      <w:r>
        <w:rPr>
          <w:lang w:val="en_US" w:bidi="en_US"/>
        </w:rPr>
        <w:t xml:space="preserve">Use one expression for the parallel terms </w:t>
      </w:r>
      <w:r>
        <w:rPr>
          <w:i/>
          <w:lang w:val="en_US" w:bidi="en_US"/>
        </w:rPr>
        <w:t>in summer</w:t>
      </w:r>
      <w:r>
        <w:rPr>
          <w:lang w:val="en_US" w:bidi="en_US"/>
        </w:rPr>
        <w:t xml:space="preserve"> and </w:t>
      </w:r>
      <w:r>
        <w:rPr>
          <w:i/>
          <w:lang w:val="en_US" w:bidi="en_US"/>
        </w:rPr>
        <w:t>at harvest</w:t>
      </w:r>
      <w:r>
        <w:rPr>
          <w:lang w:val="en_US" w:bidi="en_US"/>
        </w:rPr>
        <w:t>. For example:</w:t>
      </w:r>
      <w:r>
        <w:rPr>
          <w:lang w:val="en_US" w:bidi="en_US"/>
        </w:rPr>
        <w:t>harvest season (CEV)</w:t>
      </w:r>
      <w:r>
        <w:rPr>
          <w:lang w:val="en_US" w:bidi="en_US"/>
        </w:rPr>
        <w:t>summer (GNT)</w:t>
      </w:r>
    </w:p>
    <w:p>
      <w:pPr>
        <w:pStyle w:val="ListBullet"/>
        <w:spacing w:line="240" w:lineRule="auto"/>
        <w:ind w:left="720"/>
      </w:pPr>
      <w:r>
        <w:rPr>
          <w:lang w:val="en_US" w:bidi="en_US"/>
        </w:rPr>
      </w:r>
      <w:r>
        <w:rPr>
          <w:lang w:val="en_US" w:bidi="en_US"/>
        </w:rPr>
        <w:t>Use terms for seasons in your culture that fit this context. For example:</w:t>
      </w:r>
      <w:r>
        <w:rPr>
          <w:lang w:val="en_US" w:bidi="en_US"/>
        </w:rPr>
        <w:t>dry season</w:t>
      </w:r>
      <w:r>
        <w:rPr>
          <w:lang w:val="en_US" w:bidi="en_US"/>
        </w:rPr>
        <w:t>rainy/typhoon season</w:t>
      </w:r>
    </w:p>
    <w:p>
      <w:pPr>
        <w:pStyle w:val="ListBullet"/>
        <w:spacing w:line="240" w:lineRule="auto"/>
        <w:ind w:left="720"/>
      </w:pPr>
      <w:r>
        <w:rPr>
          <w:lang w:val="en_US" w:bidi="en_US"/>
        </w:rPr>
      </w:r>
      <w:r>
        <w:rPr>
          <w:lang w:val="en_US" w:bidi="en_US"/>
        </w:rPr>
        <w:t>Omit the reference to a specific season, and focus instead on the significance of that season in the context. For example:</w:t>
      </w:r>
      <w:r>
        <w:rPr>
          <w:lang w:val="en_US" w:bidi="en_US"/>
        </w:rPr>
        <w:t>when food is available…when food is not available</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they gather their food during the dry/harvest season and store it</w:t>
      </w:r>
    </w:p>
    <w:p>
      <w:pPr>
        <w:pStyle w:val="Heading5"/>
      </w:pPr>
      <w:r>
        <w:rPr>
          <w:lang w:val="en_US" w:bidi="en_US"/>
        </w:rPr>
        <w:t>6:8a</w:t>
      </w:r>
    </w:p>
    <w:p>
      <w:pPr/>
      <w:r>
        <w:rPr>
          <w:lang w:val="en_US" w:bidi="en_US"/>
        </w:rPr>
      </w:r>
      <w:r>
        <w:rPr>
          <w:b/>
          <w:lang w:val="en_US" w:bidi="en_US"/>
        </w:rPr>
        <w:t>it prepares its provisions in summer;</w:t>
      </w:r>
    </w:p>
    <w:p>
      <w:pPr>
        <w:pStyle w:val="ListBullet"/>
        <w:spacing w:line="240" w:lineRule="auto"/>
        <w:ind w:left="720"/>
      </w:pPr>
      <w:r>
        <w:rPr>
          <w:lang w:val="en_US" w:bidi="en_US"/>
        </w:rPr>
      </w:r>
      <w:r>
        <w:rPr>
          <w:lang w:val="en_US" w:bidi="en_US"/>
        </w:rPr>
        <w:t>they nevertheless gather food during the hot/dry season.</w:t>
      </w:r>
    </w:p>
    <w:p>
      <w:pPr>
        <w:pStyle w:val="ListBullet"/>
        <w:spacing w:line="240" w:lineRule="auto"/>
        <w:ind w:left="720"/>
      </w:pPr>
      <w:r>
        <w:rPr>
          <w:lang w:val="en_US" w:bidi="en_US"/>
        </w:rPr>
      </w:r>
      <w:r>
        <w:rPr>
          <w:lang w:val="en_US" w:bidi="en_US"/>
        </w:rPr>
        <w:t>Even though that is true, ants prepare their food in the summer.</w:t>
      </w:r>
    </w:p>
    <w:p>
      <w:pPr>
        <w:pStyle w:val="Heading5"/>
      </w:pPr>
      <w:r>
        <w:rPr>
          <w:lang w:val="en_US" w:bidi="en_US"/>
        </w:rPr>
        <w:t>6:8b</w:t>
      </w:r>
    </w:p>
    <w:p>
      <w:pPr/>
      <w:r>
        <w:rPr>
          <w:lang w:val="en_US" w:bidi="en_US"/>
        </w:rPr>
      </w:r>
      <w:r>
        <w:rPr>
          <w:b/>
          <w:lang w:val="en_US" w:bidi="en_US"/>
        </w:rPr>
        <w:t>it gathers its food at harvest.</w:t>
      </w:r>
    </w:p>
    <w:p>
      <w:pPr>
        <w:pStyle w:val="ListBullet"/>
        <w:spacing w:line="240" w:lineRule="auto"/>
        <w:ind w:left="720"/>
      </w:pPr>
      <w:r>
        <w:rPr>
          <w:lang w:val="en_US" w:bidi="en_US"/>
        </w:rPr>
      </w:r>
      <w:r>
        <w:rPr>
          <w:lang w:val="en_US" w:bidi="en_US"/>
        </w:rPr>
        <w:t xml:space="preserve">When it is time to harvest </w:t>
      </w:r>
      <w:r>
        <w:rPr>
          <w:lang w:val="en_US" w:bidi="en_US"/>
        </w:rPr>
        <w:t>grain</w:t>
      </w:r>
      <w:r>
        <w:rPr>
          <w:lang w:val="en_US" w:bidi="en_US"/>
        </w:rPr>
        <w:t xml:space="preserve">, they store it </w:t>
      </w:r>
      <w:r>
        <w:rPr>
          <w:lang w:val="en_US" w:bidi="en_US"/>
        </w:rPr>
        <w:t>in their nests/homes</w:t>
      </w:r>
      <w:r>
        <w:rPr>
          <w:lang w:val="en_US" w:bidi="en_US"/>
        </w:rPr>
        <w:t>.</w:t>
      </w:r>
    </w:p>
    <w:p>
      <w:pPr>
        <w:pStyle w:val="ListBullet"/>
        <w:spacing w:line="240" w:lineRule="auto"/>
        <w:ind w:left="720"/>
      </w:pPr>
      <w:r>
        <w:rPr>
          <w:lang w:val="en_US" w:bidi="en_US"/>
        </w:rPr>
      </w:r>
      <w:r>
        <w:rPr>
          <w:lang w:val="en_US" w:bidi="en_US"/>
        </w:rPr>
        <w:t>They gather and store it at harvest season.</w:t>
      </w:r>
      <w:r>
        <w:rPr>
          <w:lang w:val="en_US" w:bidi="en_US"/>
        </w:rPr>
      </w:r>
      <w:r>
        <w:rPr>
          <w:lang w:val="en_US" w:bidi="en_US"/>
        </w:rPr>
      </w:r>
    </w:p>
    <w:p>
      <w:pPr/>
      <w:r>
        <w:rPr>
          <w:lang w:val="en_US" w:bidi="en_US"/>
        </w:rPr>
      </w:r>
    </w:p>
    <w:p>
      <w:pPr>
        <w:pStyle w:val="Heading2"/>
      </w:pPr>
      <w:r>
        <w:rPr>
          <w:lang w:val="en_US" w:bidi="en_US"/>
        </w:rPr>
        <w:t>Proverbs 6:9</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6:6–11</w:t>
      </w:r>
    </w:p>
    <w:p>
      <w:pPr/>
      <w:r>
        <w:rPr>
          <w:lang w:val="en_US" w:bidi="en_US"/>
        </w:rPr>
      </w:r>
      <w:r>
        <w:rPr>
          <w:lang w:val="en_US" w:bidi="en_US"/>
        </w:rP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5"/>
      </w:pPr>
      <w:r>
        <w:rPr>
          <w:lang w:val="en_US" w:bidi="en_US"/>
        </w:rPr>
        <w:t>6:9</w:t>
      </w:r>
    </w:p>
    <w:p>
      <w:pPr/>
      <w:r>
        <w:rPr>
          <w:lang w:val="en_US" w:bidi="en_US"/>
        </w:rPr>
      </w:r>
      <w:r>
        <w:rPr>
          <w:lang w:val="en_US" w:bidi="en_US"/>
        </w:rPr>
        <w:t>Notice the parallel rhetorical questions:</w:t>
      </w:r>
    </w:p>
    <w:p>
      <w:pPr/>
      <w:r>
        <w:rPr>
          <w:lang w:val="en_US" w:bidi="en_US"/>
        </w:rPr>
      </w:r>
      <w:r>
        <w:rPr>
          <w:vertAlign w:val="superscript"/>
          <w:lang w:val="en_US" w:bidi="en_US"/>
        </w:rPr>
        <w:t>9a</w:t>
      </w:r>
      <w:r>
        <w:rPr>
          <w:lang w:val="en_US" w:bidi="en_US"/>
        </w:rPr>
        <w:t xml:space="preserve"> </w:t>
      </w:r>
      <w:r>
        <w:rPr>
          <w:u w:val="single"/>
          <w:lang w:val="en_US" w:bidi="en_US"/>
        </w:rPr>
        <w:t>How long will you lie there</w:t>
      </w:r>
      <w:r>
        <w:rPr>
          <w:lang w:val="en_US" w:bidi="en_US"/>
        </w:rPr>
        <w:t>, O slacker?</w:t>
      </w:r>
    </w:p>
    <w:p>
      <w:pPr/>
      <w:r>
        <w:rPr>
          <w:lang w:val="en_US" w:bidi="en_US"/>
        </w:rPr>
      </w:r>
      <w:r>
        <w:rPr>
          <w:vertAlign w:val="superscript"/>
          <w:lang w:val="en_US" w:bidi="en_US"/>
        </w:rPr>
        <w:t>9b</w:t>
      </w:r>
      <w:r>
        <w:rPr>
          <w:lang w:val="en_US" w:bidi="en_US"/>
        </w:rPr>
        <w:t xml:space="preserve"> </w:t>
      </w:r>
      <w:r>
        <w:rPr>
          <w:u w:val="single"/>
          <w:lang w:val="en_US" w:bidi="en_US"/>
        </w:rPr>
        <w:t>When will you get up from your sleep</w:t>
      </w:r>
      <w:r>
        <w:rPr>
          <w:lang w:val="en_US" w:bidi="en_US"/>
        </w:rPr>
        <w:t>?</w:t>
      </w:r>
    </w:p>
    <w:p>
      <w:pPr>
        <w:pStyle w:val="Heading5"/>
      </w:pPr>
      <w:r>
        <w:rPr>
          <w:lang w:val="en_US" w:bidi="en_US"/>
        </w:rPr>
        <w:t>6:9a</w:t>
      </w:r>
    </w:p>
    <w:p>
      <w:pPr/>
      <w:r>
        <w:rPr>
          <w:lang w:val="en_US" w:bidi="en_US"/>
        </w:rPr>
      </w:r>
      <w:r>
        <w:rPr>
          <w:b/>
          <w:lang w:val="en_US" w:bidi="en_US"/>
        </w:rPr>
        <w:t>How long will you lie there, O slacker?</w:t>
      </w:r>
    </w:p>
    <w:p>
      <w:pPr>
        <w:pStyle w:val="ListBullet"/>
        <w:spacing w:line="240" w:lineRule="auto"/>
        <w:ind w:left="720"/>
      </w:pPr>
      <w:r>
        <w:rPr>
          <w:lang w:val="en_US" w:bidi="en_US"/>
        </w:rPr>
      </w:r>
      <w:r>
        <w:rPr>
          <w:lang w:val="en_US" w:bidi="en_US"/>
        </w:rPr>
        <w:t>You lazy people, why are you always sleeping?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lazy, do not just stay asleep.</w:t>
      </w:r>
    </w:p>
    <w:p>
      <w:pPr>
        <w:pStyle w:val="ListBullet"/>
        <w:spacing w:line="240" w:lineRule="auto"/>
        <w:ind w:left="720"/>
      </w:pPr>
      <w:r>
        <w:rPr>
          <w:lang w:val="en_US" w:bidi="en_US"/>
        </w:rPr>
      </w:r>
      <w:r>
        <w:rPr>
          <w:lang w:val="en_US" w:bidi="en_US"/>
        </w:rPr>
        <w:t>Why do lazy people stay in bed?</w:t>
      </w:r>
    </w:p>
    <w:p>
      <w:pPr>
        <w:pStyle w:val="Heading5"/>
      </w:pPr>
      <w:r>
        <w:rPr>
          <w:lang w:val="en_US" w:bidi="en_US"/>
        </w:rPr>
        <w:t>6:9b</w:t>
      </w:r>
    </w:p>
    <w:p>
      <w:pPr/>
      <w:r>
        <w:rPr>
          <w:lang w:val="en_US" w:bidi="en_US"/>
        </w:rPr>
      </w:r>
      <w:r>
        <w:rPr>
          <w:b/>
          <w:lang w:val="en_US" w:bidi="en_US"/>
        </w:rPr>
        <w:t>When will you get up from your sleep?</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not get up?</w:t>
      </w:r>
    </w:p>
    <w:p>
      <w:pPr>
        <w:pStyle w:val="ListBullet"/>
        <w:spacing w:line="240" w:lineRule="auto"/>
        <w:ind w:left="720"/>
      </w:pPr>
      <w:r>
        <w:rPr>
          <w:lang w:val="en_US" w:bidi="en_US"/>
        </w:rPr>
      </w:r>
      <w:r>
        <w:rPr>
          <w:lang w:val="en_US" w:bidi="en_US"/>
        </w:rPr>
        <w:t>Get</w:t>
      </w:r>
      <w:r>
        <w:rPr>
          <w:vertAlign w:val="superscript"/>
          <w:lang w:val="en_US" w:bidi="en_US"/>
        </w:rPr>
        <w:t>(plur)</w:t>
      </w:r>
      <w:r>
        <w:rPr>
          <w:lang w:val="en_US" w:bidi="en_US"/>
        </w:rPr>
        <w:t xml:space="preserve"> up!</w:t>
      </w:r>
    </w:p>
    <w:p>
      <w:pPr>
        <w:pStyle w:val="ListBullet"/>
        <w:spacing w:line="240" w:lineRule="auto"/>
        <w:ind w:left="720"/>
      </w:pPr>
      <w:r>
        <w:rPr>
          <w:lang w:val="en_US" w:bidi="en_US"/>
        </w:rPr>
      </w:r>
      <w:r>
        <w:rPr>
          <w:lang w:val="en_US" w:bidi="en_US"/>
        </w:rPr>
        <w:t>They ought to get up.</w:t>
      </w:r>
    </w:p>
    <w:p>
      <w:pPr>
        <w:pStyle w:val="Heading5"/>
      </w:pPr>
      <w:r>
        <w:rPr>
          <w:lang w:val="en_US" w:bidi="en_US"/>
        </w:rPr>
        <w:t>6:9a–b</w:t>
      </w:r>
    </w:p>
    <w:p>
      <w:pPr/>
      <w:r>
        <w:rPr>
          <w:lang w:val="en_US" w:bidi="en_US"/>
        </w:rPr>
      </w:r>
      <w:r>
        <w:rPr>
          <w:b/>
          <w:lang w:val="en_US" w:bidi="en_US"/>
        </w:rPr>
        <w:t>How long will you lie there, O slacker? When will you get up from your sleep?:</w:t>
      </w:r>
      <w:r>
        <w:rPr>
          <w:lang w:val="en_US" w:bidi="en_US"/>
        </w:rPr>
        <w:t xml:space="preserve"> These rhetorical questions are used to rebuke the lazy person. The parallel repetition makes the rebuke more forceful. Other ways to translate these rhetorical questions are:</w:t>
      </w:r>
    </w:p>
    <w:p>
      <w:pPr>
        <w:pStyle w:val="ListBullet"/>
        <w:spacing w:line="240" w:lineRule="auto"/>
        <w:ind w:left="720"/>
      </w:pPr>
      <w:r>
        <w:rPr>
          <w:lang w:val="en_US" w:bidi="en_US"/>
        </w:rPr>
      </w:r>
      <w:r>
        <w:rPr>
          <w:lang w:val="en_US" w:bidi="en_US"/>
        </w:rPr>
        <w:t>Use a different rhetorical question that expresses rebuke in your language. For example:</w:t>
      </w:r>
      <w:r>
        <w:rPr>
          <w:vertAlign w:val="superscript"/>
          <w:lang w:val="en_US" w:bidi="en_US"/>
        </w:rPr>
        <w:t>9a</w:t>
      </w:r>
      <w:r>
        <w:rPr>
          <w:lang w:val="en_US" w:bidi="en_US"/>
        </w:rPr>
        <w:t>Why are you always sleeping?</w:t>
      </w:r>
      <w:r>
        <w:rPr>
          <w:vertAlign w:val="superscript"/>
          <w:lang w:val="en_US" w:bidi="en_US"/>
        </w:rPr>
        <w:t>9b</w:t>
      </w:r>
      <w:r>
        <w:rPr>
          <w:lang w:val="en_US" w:bidi="en_US"/>
        </w:rPr>
        <w:t>Why do you not get up?</w:t>
      </w:r>
    </w:p>
    <w:p>
      <w:pPr>
        <w:pStyle w:val="ListBullet"/>
        <w:spacing w:line="240" w:lineRule="auto"/>
        <w:ind w:left="720"/>
      </w:pPr>
      <w:r>
        <w:rPr>
          <w:lang w:val="en_US" w:bidi="en_US"/>
        </w:rPr>
      </w:r>
      <w:r>
        <w:rPr>
          <w:lang w:val="en_US" w:bidi="en_US"/>
        </w:rPr>
        <w:t>Use a statement. For example:</w:t>
      </w:r>
      <w:r>
        <w:rPr>
          <w:vertAlign w:val="superscript"/>
          <w:lang w:val="en_US" w:bidi="en_US"/>
        </w:rPr>
        <w:t>9a</w:t>
      </w:r>
      <w:r>
        <w:rPr>
          <w:lang w:val="en_US" w:bidi="en_US"/>
        </w:rPr>
        <w:t>You shouldn’t just lie there sleeping.</w:t>
      </w:r>
      <w:r>
        <w:rPr>
          <w:vertAlign w:val="superscript"/>
          <w:lang w:val="en_US" w:bidi="en_US"/>
        </w:rPr>
        <w:t>9b</w:t>
      </w:r>
      <w:r>
        <w:rPr>
          <w:lang w:val="en_US" w:bidi="en_US"/>
        </w:rPr>
        <w:t>You ought to get up.</w:t>
      </w:r>
    </w:p>
    <w:p>
      <w:pPr>
        <w:pStyle w:val="ListBullet"/>
        <w:spacing w:line="240" w:lineRule="auto"/>
        <w:ind w:left="720"/>
      </w:pPr>
      <w:r>
        <w:rPr>
          <w:lang w:val="en_US" w:bidi="en_US"/>
        </w:rPr>
      </w:r>
      <w:r>
        <w:rPr>
          <w:lang w:val="en_US" w:bidi="en_US"/>
        </w:rPr>
        <w:t>Use a command. For example:</w:t>
      </w:r>
      <w:r>
        <w:rPr>
          <w:vertAlign w:val="superscript"/>
          <w:lang w:val="en_US" w:bidi="en_US"/>
        </w:rPr>
        <w:t>9a</w:t>
      </w:r>
      <w:r>
        <w:rPr>
          <w:lang w:val="en_US" w:bidi="en_US"/>
        </w:rPr>
        <w:t>Do not lie there in your bed.</w:t>
      </w:r>
      <w:r>
        <w:rPr>
          <w:vertAlign w:val="superscript"/>
          <w:lang w:val="en_US" w:bidi="en_US"/>
        </w:rPr>
        <w:t>9b</w:t>
      </w:r>
      <w:r>
        <w:rPr>
          <w:lang w:val="en_US" w:bidi="en_US"/>
        </w:rPr>
        <w:t>Get up!</w:t>
      </w:r>
    </w:p>
    <w:p>
      <w:pPr/>
      <w:r>
        <w:rPr>
          <w:lang w:val="en_US" w:bidi="en_US"/>
        </w:rPr>
      </w:r>
      <w:r>
        <w:rPr>
          <w:lang w:val="en_US" w:bidi="en_US"/>
        </w:rPr>
        <w:t>You may also use a different option in each parallel line or change the order of the parallel lines. Use an option that will express this rebuke effectively in your language.</w:t>
      </w:r>
    </w:p>
    <w:p>
      <w:pPr/>
      <w:r>
        <w:rPr>
          <w:lang w:val="en_US" w:bidi="en_US"/>
        </w:rPr>
      </w:r>
      <w:r>
        <w:rPr>
          <w:b/>
          <w:lang w:val="en_US" w:bidi="en_US"/>
        </w:rPr>
        <w:t>O slacker:</w:t>
      </w:r>
      <w:r>
        <w:rPr>
          <w:lang w:val="en_US" w:bidi="en_US"/>
        </w:rPr>
        <w:t xml:space="preserve"> The person addressed in this verse is the same person or class of people as in 6:6a. You will need to decide whether to refer to the hearer in the same way as in that verse.</w:t>
      </w:r>
      <w:r>
        <w:rPr>
          <w:lang w:val="en_US" w:bidi="en_US"/>
        </w:rPr>
      </w:r>
      <w:r>
        <w:rPr>
          <w:lang w:val="en_US" w:bidi="en_US"/>
        </w:rPr>
      </w:r>
    </w:p>
    <w:p>
      <w:pPr/>
      <w:r>
        <w:rPr>
          <w:lang w:val="en_US" w:bidi="en_US"/>
        </w:rPr>
      </w:r>
    </w:p>
    <w:p>
      <w:pPr>
        <w:pStyle w:val="Heading2"/>
      </w:pPr>
      <w:r>
        <w:rPr>
          <w:lang w:val="en_US" w:bidi="en_US"/>
        </w:rPr>
        <w:t>Proverbs 6:10</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6:6–11</w:t>
      </w:r>
    </w:p>
    <w:p>
      <w:pPr/>
      <w:r>
        <w:rPr>
          <w:lang w:val="en_US" w:bidi="en_US"/>
        </w:rPr>
      </w:r>
      <w:r>
        <w:rPr>
          <w:lang w:val="en_US" w:bidi="en_US"/>
        </w:rP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5"/>
      </w:pPr>
      <w:r>
        <w:rPr>
          <w:lang w:val="en_US" w:bidi="en_US"/>
        </w:rPr>
        <w:t>6:10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 </w:t>
      </w:r>
      <w:r>
        <w:rPr>
          <w:u w:val="single"/>
          <w:lang w:val="en_US" w:bidi="en_US"/>
        </w:rPr>
        <w:t>A little sleep</w:t>
      </w:r>
      <w:r>
        <w:rPr>
          <w:lang w:val="en_US" w:bidi="en_US"/>
        </w:rPr>
        <w:t>,</w:t>
      </w:r>
    </w:p>
    <w:p>
      <w:pPr/>
      <w:r>
        <w:rPr>
          <w:lang w:val="en_US" w:bidi="en_US"/>
        </w:rPr>
      </w:r>
      <w:r>
        <w:rPr>
          <w:vertAlign w:val="superscript"/>
          <w:lang w:val="en_US" w:bidi="en_US"/>
        </w:rPr>
        <w:t>10b</w:t>
      </w:r>
      <w:r>
        <w:rPr>
          <w:lang w:val="en_US" w:bidi="en_US"/>
        </w:rPr>
        <w:t xml:space="preserve"> </w:t>
      </w:r>
      <w:r>
        <w:rPr>
          <w:u w:val="single"/>
          <w:lang w:val="en_US" w:bidi="en_US"/>
        </w:rPr>
        <w:t>a little slumber</w:t>
      </w:r>
      <w:r>
        <w:rPr>
          <w:lang w:val="en_US" w:bidi="en_US"/>
        </w:rPr>
        <w:t>,</w:t>
      </w:r>
    </w:p>
    <w:p>
      <w:pPr/>
      <w:r>
        <w:rPr>
          <w:lang w:val="en_US" w:bidi="en_US"/>
        </w:rPr>
      </w:r>
      <w:r>
        <w:rPr>
          <w:vertAlign w:val="superscript"/>
          <w:lang w:val="en_US" w:bidi="en_US"/>
        </w:rPr>
        <w:t>10c</w:t>
      </w:r>
      <w:r>
        <w:rPr>
          <w:lang w:val="en_US" w:bidi="en_US"/>
        </w:rPr>
        <w:t xml:space="preserve"> </w:t>
      </w:r>
      <w:r>
        <w:rPr>
          <w:u w:val="single"/>
          <w:lang w:val="en_US" w:bidi="en_US"/>
        </w:rPr>
        <w:t>a little folding of the hands to rest</w:t>
      </w:r>
      <w:r>
        <w:rPr>
          <w:lang w:val="en_US" w:bidi="en_US"/>
        </w:rPr>
        <w:t>,</w:t>
      </w:r>
    </w:p>
    <w:p>
      <w:pPr>
        <w:pStyle w:val="Heading5"/>
      </w:pPr>
      <w:r>
        <w:rPr>
          <w:lang w:val="en_US" w:bidi="en_US"/>
        </w:rPr>
        <w:t>6:10a</w:t>
      </w:r>
    </w:p>
    <w:p>
      <w:pPr/>
      <w:r>
        <w:rPr>
          <w:lang w:val="en_US" w:bidi="en_US"/>
        </w:rPr>
      </w:r>
      <w:r>
        <w:rPr>
          <w:b/>
          <w:lang w:val="en_US" w:bidi="en_US"/>
        </w:rPr>
        <w:t>A little sleep,</w:t>
      </w:r>
    </w:p>
    <w:p>
      <w:pPr>
        <w:pStyle w:val="ListBullet"/>
        <w:spacing w:line="240" w:lineRule="auto"/>
        <w:ind w:left="720"/>
      </w:pPr>
      <w:r>
        <w:rPr>
          <w:lang w:val="en_US" w:bidi="en_US"/>
        </w:rPr>
      </w:r>
      <w:r>
        <w:rPr>
          <w:lang w:val="en_US" w:bidi="en_US"/>
        </w:rPr>
        <w:t xml:space="preserve">“A little sleep </w:t>
      </w:r>
      <w:r>
        <w:rPr>
          <w:lang w:val="en_US" w:bidi="en_US"/>
        </w:rPr>
        <w:t>will not do any harm</w:t>
      </w:r>
      <w:r>
        <w:rPr>
          <w:lang w:val="en_US" w:bidi="en_US"/>
        </w:rPr>
        <w:t xml:space="preserve">,” </w:t>
      </w:r>
      <w:r>
        <w:rPr>
          <w:lang w:val="en_US" w:bidi="en_US"/>
        </w:rPr>
        <w:t>you</w:t>
      </w:r>
      <w:r>
        <w:rPr>
          <w:vertAlign w:val="superscript"/>
          <w:lang w:val="en_US" w:bidi="en_US"/>
        </w:rPr>
        <w:t>(plur)</w:t>
      </w:r>
      <w:r>
        <w:rPr>
          <w:lang w:val="en_US" w:bidi="en_US"/>
        </w:rPr>
        <w:t xml:space="preserve"> </w:t>
      </w:r>
      <w:r>
        <w:rPr>
          <w:lang w:val="en_US" w:bidi="en_US"/>
        </w:rPr>
        <w:t>say</w:t>
      </w:r>
      <w:r>
        <w:rPr>
          <w:lang w:val="en_US" w:bidi="en_US"/>
        </w:rPr>
        <w:t>.</w:t>
      </w:r>
    </w:p>
    <w:p>
      <w:pPr>
        <w:pStyle w:val="ListBullet"/>
        <w:spacing w:line="240" w:lineRule="auto"/>
        <w:ind w:left="720"/>
      </w:pPr>
      <w:r>
        <w:rPr>
          <w:lang w:val="en_US" w:bidi="en_US"/>
        </w:rPr>
      </w:r>
      <w:r>
        <w:rPr>
          <w:lang w:val="en_US" w:bidi="en_US"/>
        </w:rPr>
        <w:t>Perhaps you are thinking,</w:t>
      </w:r>
      <w:r>
        <w:rPr>
          <w:lang w:val="en_US" w:bidi="en_US"/>
        </w:rPr>
        <w:t xml:space="preserve"> “Let me sleep.</w:t>
      </w:r>
    </w:p>
    <w:p>
      <w:pPr>
        <w:pStyle w:val="ListBullet"/>
        <w:spacing w:line="240" w:lineRule="auto"/>
        <w:ind w:left="720"/>
      </w:pPr>
      <w:r>
        <w:rPr>
          <w:lang w:val="en_US" w:bidi="en_US"/>
        </w:rPr>
      </w:r>
      <w:r>
        <w:rPr>
          <w:lang w:val="en_US" w:bidi="en_US"/>
        </w:rPr>
        <w:t>They say to themselves,</w:t>
      </w:r>
      <w:r>
        <w:rPr>
          <w:lang w:val="en_US" w:bidi="en_US"/>
        </w:rPr>
        <w:t xml:space="preserve"> “I will not sleep a long time.</w:t>
      </w:r>
    </w:p>
    <w:p>
      <w:pPr>
        <w:pStyle w:val="Heading5"/>
      </w:pPr>
      <w:r>
        <w:rPr>
          <w:lang w:val="en_US" w:bidi="en_US"/>
        </w:rPr>
        <w:t>6:10b</w:t>
      </w:r>
    </w:p>
    <w:p>
      <w:pPr/>
      <w:r>
        <w:rPr>
          <w:lang w:val="en_US" w:bidi="en_US"/>
        </w:rPr>
      </w:r>
      <w:r>
        <w:rPr>
          <w:b/>
          <w:lang w:val="en_US" w:bidi="en_US"/>
        </w:rPr>
        <w:t>a little slumber,</w:t>
      </w:r>
    </w:p>
    <w:p>
      <w:pPr>
        <w:pStyle w:val="ListBullet"/>
        <w:spacing w:line="240" w:lineRule="auto"/>
        <w:ind w:left="720"/>
      </w:pPr>
      <w:r>
        <w:rPr>
          <w:lang w:val="en_US" w:bidi="en_US"/>
        </w:rPr>
      </w:r>
      <w:r>
        <w:rPr>
          <w:lang w:val="en_US" w:bidi="en_US"/>
        </w:rPr>
        <w:t>“Let me take a short nap</w:t>
      </w:r>
    </w:p>
    <w:p>
      <w:pPr>
        <w:pStyle w:val="ListBullet"/>
        <w:spacing w:line="240" w:lineRule="auto"/>
        <w:ind w:left="720"/>
      </w:pPr>
      <w:r>
        <w:rPr>
          <w:lang w:val="en_US" w:bidi="en_US"/>
        </w:rPr>
      </w:r>
      <w:r>
        <w:rPr>
          <w:lang w:val="en_US" w:bidi="en_US"/>
        </w:rPr>
        <w:t>Surely it is all right for me to</w:t>
      </w:r>
      <w:r>
        <w:rPr>
          <w:lang w:val="en_US" w:bidi="en_US"/>
        </w:rPr>
        <w:t xml:space="preserve"> doze for a little while</w:t>
      </w:r>
    </w:p>
    <w:p>
      <w:pPr>
        <w:pStyle w:val="Heading5"/>
      </w:pPr>
      <w:r>
        <w:rPr>
          <w:lang w:val="en_US" w:bidi="en_US"/>
        </w:rPr>
        <w:t>6:10c</w:t>
      </w:r>
    </w:p>
    <w:p>
      <w:pPr/>
      <w:r>
        <w:rPr>
          <w:lang w:val="en_US" w:bidi="en_US"/>
        </w:rPr>
      </w:r>
      <w:r>
        <w:rPr>
          <w:b/>
          <w:lang w:val="en_US" w:bidi="en_US"/>
        </w:rPr>
        <w:t>a little folding of the hands to rest,</w:t>
      </w:r>
    </w:p>
    <w:p>
      <w:pPr>
        <w:pStyle w:val="ListBullet"/>
        <w:spacing w:line="240" w:lineRule="auto"/>
        <w:ind w:left="720"/>
      </w:pPr>
      <w:r>
        <w:rPr>
          <w:lang w:val="en_US" w:bidi="en_US"/>
        </w:rPr>
      </w:r>
      <w:r>
        <w:rPr>
          <w:lang w:val="en_US" w:bidi="en_US"/>
        </w:rPr>
        <w:t>or just lie down in a comfortable position.”</w:t>
      </w:r>
    </w:p>
    <w:p>
      <w:pPr>
        <w:pStyle w:val="ListBullet"/>
        <w:spacing w:line="240" w:lineRule="auto"/>
        <w:ind w:left="720"/>
      </w:pPr>
      <w:r>
        <w:rPr>
          <w:lang w:val="en_US" w:bidi="en_US"/>
        </w:rPr>
      </w:r>
      <w:r>
        <w:rPr>
          <w:lang w:val="en_US" w:bidi="en_US"/>
        </w:rPr>
        <w:t>or just relax.”</w:t>
      </w:r>
    </w:p>
    <w:p>
      <w:pPr>
        <w:pStyle w:val="Heading5"/>
      </w:pPr>
      <w:r>
        <w:rPr>
          <w:lang w:val="en_US" w:bidi="en_US"/>
        </w:rPr>
        <w:t>6:10a–c</w:t>
      </w:r>
    </w:p>
    <w:p>
      <w:pPr/>
      <w:r>
        <w:rPr>
          <w:lang w:val="en_US" w:bidi="en_US"/>
        </w:rPr>
      </w:r>
      <w:r>
        <w:rPr>
          <w:b/>
          <w:lang w:val="en_US" w:bidi="en_US"/>
        </w:rPr>
        <w:t>A little sleep, a little slumber, a little folding of the hands to rest:</w:t>
      </w:r>
      <w:r>
        <w:rPr>
          <w:lang w:val="en_US" w:bidi="en_US"/>
        </w:rPr>
        <w:t xml:space="preserve"> The three phrases in this verse are all parallel. For the words </w:t>
      </w:r>
      <w:r>
        <w:rPr>
          <w:i/>
          <w:lang w:val="en_US" w:bidi="en_US"/>
        </w:rPr>
        <w:t>sleep</w:t>
      </w:r>
      <w:r>
        <w:rPr>
          <w:lang w:val="en_US" w:bidi="en_US"/>
        </w:rPr>
        <w:t xml:space="preserve"> and </w:t>
      </w:r>
      <w:r>
        <w:rPr>
          <w:i/>
          <w:lang w:val="en_US" w:bidi="en_US"/>
        </w:rPr>
        <w:t>slumber</w:t>
      </w:r>
      <w:r>
        <w:rPr>
          <w:lang w:val="en_US" w:bidi="en_US"/>
        </w:rPr>
        <w:t>, see the note on 6:4a–b. Here in 6:10 there is a similar progression of meaning, from regular sleep to just resting. Poverty can result from sleep, snoozing, or even lying down in a comfortable position, with hands or arms clasped over the stomach or chest, in order to rest.</w:t>
      </w:r>
    </w:p>
    <w:p>
      <w:pPr/>
      <w:r>
        <w:rPr>
          <w:lang w:val="en_US" w:bidi="en_US"/>
        </w:rPr>
      </w:r>
      <w:r>
        <w:rPr>
          <w:lang w:val="en_US" w:bidi="en_US"/>
        </w:rPr>
        <w:t>The speaker is probably being sarcastic. He is probably mimicking the words or attitude of lazy people, who are begging that they be allowed to sleep a little more.</w:t>
      </w:r>
      <w:r>
        <w:rPr>
          <w:lang w:val="en_US" w:bidi="en_US"/>
        </w:rPr>
        <w:t>The NCV translates these words as a continuation of the teacher’s rebuke: “You sleep a little; you take a nap…” Most scholars feel that the teacher is mimicking the attitude of the lazy person (Ross, Murphy, Delitzsch, Cohen), or referring to a proverb in common use (Whybray). The more literal versions (NIV, NRSV, REB, NJB) are ambiguous. They use short, cryptic phrases that would be appropriate for a proverb. However, they do not explicitly mark this as a proverb by setting it off or inserting quote marks. The GW and NASB use quote marks, but the quotes could refer either to the words of the lazy person or the words of a proverb.</w:t>
      </w:r>
      <w:r>
        <w:rPr>
          <w:lang w:val="en_US" w:bidi="en_US"/>
        </w:rPr>
        <w:t xml:space="preserve"> In some languages, it may be necessary to make this explicit. For example:</w:t>
      </w:r>
    </w:p>
    <w:p>
      <w:pPr/>
      <w:r>
        <w:rPr>
          <w:lang w:val="en_US" w:bidi="en_US"/>
        </w:rPr>
      </w:r>
      <w:r>
        <w:rPr>
          <w:lang w:val="en_US" w:bidi="en_US"/>
        </w:rPr>
        <w:t>You say to yourselves,</w:t>
      </w:r>
      <w:r>
        <w:rPr>
          <w:lang w:val="en_US" w:bidi="en_US"/>
        </w:rPr>
        <w:t xml:space="preserve"> “Let me sleep a little longer…</w:t>
      </w:r>
    </w:p>
    <w:p>
      <w:pPr/>
      <w:r>
        <w:rPr>
          <w:lang w:val="en_US" w:bidi="en_US"/>
        </w:rPr>
      </w:r>
      <w:r>
        <w:rPr>
          <w:lang w:val="en_US" w:bidi="en_US"/>
        </w:rPr>
        <w:t>(In the BSB, Proverbs 6:10–11 is identical to 24:33–34.)</w:t>
      </w:r>
      <w:r>
        <w:rPr>
          <w:lang w:val="en_US" w:bidi="en_US"/>
        </w:rPr>
      </w:r>
      <w:r>
        <w:rPr>
          <w:lang w:val="en_US" w:bidi="en_US"/>
        </w:rPr>
      </w:r>
    </w:p>
    <w:p>
      <w:pPr/>
      <w:r>
        <w:rPr>
          <w:lang w:val="en_US" w:bidi="en_US"/>
        </w:rPr>
      </w:r>
    </w:p>
    <w:p>
      <w:pPr>
        <w:pStyle w:val="Heading2"/>
      </w:pPr>
      <w:r>
        <w:rPr>
          <w:lang w:val="en_US" w:bidi="en_US"/>
        </w:rPr>
        <w:t>Proverbs 6:11</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6:6–11</w:t>
      </w:r>
    </w:p>
    <w:p>
      <w:pPr/>
      <w:r>
        <w:rPr>
          <w:lang w:val="en_US" w:bidi="en_US"/>
        </w:rPr>
      </w:r>
      <w:r>
        <w:rPr>
          <w:lang w:val="en_US" w:bidi="en_US"/>
        </w:rP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5"/>
      </w:pPr>
      <w:r>
        <w:rPr>
          <w:lang w:val="en_US" w:bidi="en_US"/>
        </w:rPr>
        <w:t>6:11</w:t>
      </w:r>
    </w:p>
    <w:p>
      <w:pPr/>
      <w:r>
        <w:rPr>
          <w:lang w:val="en_US" w:bidi="en_US"/>
        </w:rPr>
      </w:r>
      <w:r>
        <w:rPr>
          <w:lang w:val="en_US" w:bidi="en_US"/>
        </w:rPr>
        <w:t>This verse tells what will happen as a result of the lazy attitude expressed in 6:10. Notice the parallel parts that are similar in meaning:</w:t>
      </w:r>
    </w:p>
    <w:p>
      <w:pPr/>
      <w:r>
        <w:rPr>
          <w:lang w:val="en_US" w:bidi="en_US"/>
        </w:rPr>
      </w:r>
      <w:r>
        <w:rPr>
          <w:vertAlign w:val="superscript"/>
          <w:lang w:val="en_US" w:bidi="en_US"/>
        </w:rPr>
        <w:t>11a</w:t>
      </w:r>
      <w:r>
        <w:rPr>
          <w:lang w:val="en_US" w:bidi="en_US"/>
        </w:rPr>
        <w:t xml:space="preserve">and </w:t>
      </w:r>
      <w:r>
        <w:rPr>
          <w:u w:val="single"/>
          <w:lang w:val="en_US" w:bidi="en_US"/>
        </w:rPr>
        <w:t>poverty</w:t>
      </w:r>
      <w:r>
        <w:rPr>
          <w:lang w:val="en_US" w:bidi="en_US"/>
        </w:rPr>
        <w:t xml:space="preserve"> will come on you </w:t>
      </w:r>
      <w:r>
        <w:rPr>
          <w:b/>
          <w:lang w:val="en_US" w:bidi="en_US"/>
        </w:rPr>
        <w:t>like a robber</w:t>
      </w:r>
      <w:r>
        <w:rPr>
          <w:lang w:val="en_US" w:bidi="en_US"/>
        </w:rPr>
        <w:t>,</w:t>
      </w:r>
    </w:p>
    <w:p>
      <w:pPr/>
      <w:r>
        <w:rPr>
          <w:lang w:val="en_US" w:bidi="en_US"/>
        </w:rPr>
      </w:r>
      <w:r>
        <w:rPr>
          <w:vertAlign w:val="superscript"/>
          <w:lang w:val="en_US" w:bidi="en_US"/>
        </w:rPr>
        <w:t>11b</w:t>
      </w:r>
      <w:r>
        <w:rPr>
          <w:lang w:val="en_US" w:bidi="en_US"/>
        </w:rPr>
        <w:t xml:space="preserve">and </w:t>
      </w:r>
      <w:r>
        <w:rPr>
          <w:u w:val="single"/>
          <w:lang w:val="en_US" w:bidi="en_US"/>
        </w:rPr>
        <w:t>need</w:t>
      </w:r>
      <w:r>
        <w:rPr>
          <w:lang w:val="en_US" w:bidi="en_US"/>
        </w:rPr>
        <w:t xml:space="preserve"> </w:t>
      </w:r>
      <w:r>
        <w:rPr>
          <w:b/>
          <w:lang w:val="en_US" w:bidi="en_US"/>
        </w:rPr>
        <w:t>like a bandit</w:t>
      </w:r>
      <w:r>
        <w:rPr>
          <w:lang w:val="en_US" w:bidi="en_US"/>
        </w:rPr>
        <w:t>.</w:t>
      </w:r>
    </w:p>
    <w:p>
      <w:pPr/>
      <w:r>
        <w:rPr>
          <w:lang w:val="en_US" w:bidi="en_US"/>
        </w:rPr>
      </w:r>
      <w:r>
        <w:rPr>
          <w:lang w:val="en_US" w:bidi="en_US"/>
        </w:rPr>
        <w:t>There is an ellipsis in 6:11b. In some languages, the missing words may need to be supplied from 6:11a. For example:</w:t>
      </w:r>
    </w:p>
    <w:p>
      <w:pPr/>
      <w:r>
        <w:rPr>
          <w:lang w:val="en_US" w:bidi="en_US"/>
        </w:rPr>
      </w:r>
      <w:r>
        <w:rPr>
          <w:vertAlign w:val="superscript"/>
          <w:lang w:val="en_US" w:bidi="en_US"/>
        </w:rPr>
        <w:t>11b</w:t>
      </w:r>
      <w:r>
        <w:rPr>
          <w:lang w:val="en_US" w:bidi="en_US"/>
        </w:rPr>
        <w:t xml:space="preserve">and </w:t>
      </w:r>
      <w:r>
        <w:rPr>
          <w:u w:val="single"/>
          <w:lang w:val="en_US" w:bidi="en_US"/>
        </w:rPr>
        <w:t>need</w:t>
      </w:r>
      <w:r>
        <w:rPr>
          <w:lang w:val="en_US" w:bidi="en_US"/>
        </w:rPr>
        <w:t xml:space="preserve"> </w:t>
      </w:r>
      <w:r>
        <w:rPr>
          <w:lang w:val="en_US" w:bidi="en_US"/>
        </w:rPr>
        <w:t>will come on you</w:t>
      </w:r>
      <w:r>
        <w:rPr>
          <w:lang w:val="en_US" w:bidi="en_US"/>
        </w:rPr>
        <w:t xml:space="preserve"> </w:t>
      </w:r>
      <w:r>
        <w:rPr>
          <w:b/>
          <w:lang w:val="en_US" w:bidi="en_US"/>
        </w:rPr>
        <w:t>like a bandit</w:t>
      </w:r>
    </w:p>
    <w:p>
      <w:pPr>
        <w:pStyle w:val="Heading5"/>
      </w:pPr>
      <w:r>
        <w:rPr>
          <w:lang w:val="en_US" w:bidi="en_US"/>
        </w:rPr>
        <w:t>6:11a–b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w:t>
      </w:r>
      <w:r>
        <w:rPr>
          <w:lang w:val="en_US" w:bidi="en_US"/>
        </w:rPr>
        <w:t>if you</w:t>
      </w:r>
      <w:r>
        <w:rPr>
          <w:vertAlign w:val="superscript"/>
          <w:lang w:val="en_US" w:bidi="en_US"/>
        </w:rPr>
        <w:t>(plur)</w:t>
      </w:r>
      <w:r>
        <w:rPr>
          <w:lang w:val="en_US" w:bidi="en_US"/>
        </w:rPr>
        <w:t xml:space="preserve"> </w:t>
      </w:r>
      <w:r>
        <w:rPr>
          <w:lang w:val="en_US" w:bidi="en_US"/>
        </w:rPr>
        <w:t>do that,</w:t>
      </w:r>
      <w:r>
        <w:rPr>
          <w:lang w:val="en_US" w:bidi="en_US"/>
        </w:rPr>
        <w:t xml:space="preserve"> you will </w:t>
      </w:r>
      <w:r>
        <w:rPr>
          <w:lang w:val="en_US" w:bidi="en_US"/>
        </w:rPr>
        <w:t>suddenly</w:t>
      </w:r>
      <w:r>
        <w:rPr>
          <w:lang w:val="en_US" w:bidi="en_US"/>
        </w:rPr>
        <w:t xml:space="preserve"> become poor, just like a person who is robbed by a criminal.</w:t>
      </w:r>
    </w:p>
    <w:p>
      <w:pPr>
        <w:pStyle w:val="ListBullet"/>
        <w:spacing w:line="240" w:lineRule="auto"/>
        <w:ind w:left="720"/>
      </w:pPr>
      <w:r>
        <w:rPr>
          <w:lang w:val="en_US" w:bidi="en_US"/>
        </w:rPr>
      </w:r>
      <w:r>
        <w:rPr>
          <w:lang w:val="en_US" w:bidi="en_US"/>
        </w:rPr>
        <w:t xml:space="preserve">But </w:t>
      </w:r>
      <w:r>
        <w:rPr>
          <w:lang w:val="en_US" w:bidi="en_US"/>
        </w:rPr>
        <w:t>while they are sleeping,</w:t>
      </w:r>
      <w:r>
        <w:rPr>
          <w:lang w:val="en_US" w:bidi="en_US"/>
        </w:rPr>
        <w:t xml:space="preserve"> poverty will attack them like a robber with weapons.</w:t>
      </w:r>
    </w:p>
    <w:p>
      <w:pPr/>
      <w:r>
        <w:rPr>
          <w:lang w:val="en_US" w:bidi="en_US"/>
        </w:rPr>
      </w:r>
      <w:r>
        <w:rPr>
          <w:b/>
          <w:lang w:val="en_US" w:bidi="en_US"/>
        </w:rPr>
        <w:t>and:</w:t>
      </w:r>
      <w:r>
        <w:rPr>
          <w:lang w:val="en_US" w:bidi="en_US"/>
        </w:rPr>
        <w:t xml:space="preserve"> The Hebrew word that the BSB translates as </w:t>
      </w:r>
      <w:r>
        <w:rPr>
          <w:i/>
          <w:lang w:val="en_US" w:bidi="en_US"/>
        </w:rPr>
        <w:t>and</w:t>
      </w:r>
      <w:r>
        <w:rPr>
          <w:lang w:val="en_US" w:bidi="en_US"/>
        </w:rPr>
        <w:t xml:space="preserve"> introduces what will happen as a result of the lazy person’s attitude expressed in 6:10. Other ways to introduce this result are:</w:t>
      </w:r>
    </w:p>
    <w:p>
      <w:pPr/>
      <w:r>
        <w:rPr>
          <w:lang w:val="en_US" w:bidi="en_US"/>
        </w:rPr>
      </w:r>
      <w:r>
        <w:rPr>
          <w:lang w:val="en_US" w:bidi="en_US"/>
        </w:rPr>
        <w:t>But (GNT)</w:t>
      </w:r>
    </w:p>
    <w:p>
      <w:pPr/>
      <w:r>
        <w:rPr>
          <w:lang w:val="en_US" w:bidi="en_US"/>
        </w:rPr>
      </w:r>
      <w:r>
        <w:rPr>
          <w:lang w:val="en_US" w:bidi="en_US"/>
        </w:rPr>
        <w:t>Then (GW)</w:t>
      </w:r>
    </w:p>
    <w:p>
      <w:pPr/>
      <w:r>
        <w:rPr>
          <w:lang w:val="en_US" w:bidi="en_US"/>
        </w:rPr>
      </w:r>
      <w:r>
        <w:rPr>
          <w:b/>
          <w:lang w:val="en_US" w:bidi="en_US"/>
        </w:rPr>
        <w:t>poverty will come upon you like a robber, and need like a bandit:</w:t>
      </w:r>
      <w:r>
        <w:rPr>
          <w:lang w:val="en_US" w:bidi="en_US"/>
        </w:rPr>
        <w:t xml:space="preserve"> These parallel lines contain both personification and simile. Poverty and scarcity are compared to a robber and a bandit who unexpectedly attack and rob someone. Another way to translate the personification is:</w:t>
      </w:r>
    </w:p>
    <w:p>
      <w:pPr/>
      <w:r>
        <w:rPr>
          <w:lang w:val="en_US" w:bidi="en_US"/>
        </w:rPr>
      </w:r>
      <w:r>
        <w:rPr>
          <w:vertAlign w:val="superscript"/>
          <w:lang w:val="en_US" w:bidi="en_US"/>
        </w:rPr>
        <w:t>11a</w:t>
      </w:r>
      <w:r>
        <w:rPr>
          <w:lang w:val="en_US" w:bidi="en_US"/>
        </w:rPr>
        <w:t>But you will be as poor as if a bandit had attacked you;</w:t>
      </w:r>
    </w:p>
    <w:p>
      <w:pPr/>
      <w:r>
        <w:rPr>
          <w:lang w:val="en_US" w:bidi="en_US"/>
        </w:rPr>
      </w:r>
      <w:r>
        <w:rPr>
          <w:vertAlign w:val="superscript"/>
          <w:lang w:val="en_US" w:bidi="en_US"/>
        </w:rPr>
        <w:t>11b</w:t>
      </w:r>
      <w:r>
        <w:rPr>
          <w:lang w:val="en_US" w:bidi="en_US"/>
        </w:rPr>
        <w:t>you will have as little as if a criminal had robbed you.</w:t>
      </w:r>
    </w:p>
    <w:p>
      <w:pPr/>
      <w:r>
        <w:rPr>
          <w:lang w:val="en_US" w:bidi="en_US"/>
        </w:rPr>
      </w:r>
      <w:r>
        <w:rPr>
          <w:b/>
          <w:lang w:val="en_US" w:bidi="en_US"/>
        </w:rPr>
        <w:t>poverty…need:</w:t>
      </w:r>
      <w:r>
        <w:rPr>
          <w:lang w:val="en_US" w:bidi="en_US"/>
        </w:rPr>
        <w:t xml:space="preserve"> The word </w:t>
      </w:r>
      <w:r>
        <w:rPr>
          <w:i/>
          <w:lang w:val="en_US" w:bidi="en_US"/>
        </w:rPr>
        <w:t>need</w:t>
      </w:r>
      <w:r>
        <w:rPr>
          <w:lang w:val="en_US" w:bidi="en_US"/>
        </w:rPr>
        <w:t xml:space="preserve"> refers in this context to a lack of the basic necessities of life. It means essentially the same thing as </w:t>
      </w:r>
      <w:r>
        <w:rPr>
          <w:i/>
          <w:lang w:val="en_US" w:bidi="en_US"/>
        </w:rPr>
        <w:t>poverty</w:t>
      </w:r>
      <w:r>
        <w:rPr>
          <w:lang w:val="en_US" w:bidi="en_US"/>
        </w:rPr>
        <w:t>.</w:t>
      </w:r>
    </w:p>
    <w:p>
      <w:pPr/>
      <w:r>
        <w:rPr>
          <w:lang w:val="en_US" w:bidi="en_US"/>
        </w:rPr>
      </w:r>
      <w:r>
        <w:rPr>
          <w:b/>
          <w:lang w:val="en_US" w:bidi="en_US"/>
        </w:rPr>
        <w:t>like a robber…like a bandit:</w:t>
      </w:r>
      <w:r>
        <w:rPr>
          <w:lang w:val="en_US" w:bidi="en_US"/>
        </w:rPr>
        <w:t xml:space="preserve"> In Hebrew, the word </w:t>
      </w:r>
      <w:r>
        <w:rPr>
          <w:i/>
          <w:lang w:val="en_US" w:bidi="en_US"/>
        </w:rPr>
        <w:t>robber</w:t>
      </w:r>
      <w:r>
        <w:rPr>
          <w:lang w:val="en_US" w:bidi="en_US"/>
        </w:rPr>
        <w:t xml:space="preserve"> is literally “wanderer” or “traveler.” The parallel term, </w:t>
      </w:r>
      <w:r>
        <w:rPr>
          <w:i/>
          <w:lang w:val="en_US" w:bidi="en_US"/>
        </w:rPr>
        <w:t>bandit</w:t>
      </w:r>
      <w:r>
        <w:rPr>
          <w:lang w:val="en_US" w:bidi="en_US"/>
        </w:rPr>
        <w:t>, is more literally “man with a shield.” It further describes the “wanderer” as someone who carried weapons. In the OT context, armed men who wandered about on the roads were usually criminals who intended to rob people. So these parallel terms refer here to a person who attacks and robs travelers on the road.</w:t>
      </w:r>
      <w:r>
        <w:rPr>
          <w:lang w:val="en_US" w:bidi="en_US"/>
        </w:rPr>
        <w:t>The NJB uses the terms “vagrant” and “beggar.” Most versions and scholars understand these terms to refer to robbers who attack travelers suddenly and unexpectedly.</w:t>
      </w:r>
    </w:p>
    <w:p>
      <w:pPr/>
      <w:r>
        <w:rPr>
          <w:lang w:val="en_US" w:bidi="en_US"/>
        </w:rPr>
      </w:r>
      <w:r>
        <w:rPr>
          <w:lang w:val="en_US" w:bidi="en_US"/>
        </w:rPr>
        <w:t>The meanings of these two similes are almost identical. Poverty comes upon a lazy person suddenly and unexpectedly, just as an armed robber attacks a traveler.</w:t>
      </w:r>
    </w:p>
    <w:p>
      <w:pPr>
        <w:pStyle w:val="Heading6"/>
      </w:pPr>
      <w:r>
        <w:rPr>
          <w:b/>
          <w:lang w:val="en_US" w:bidi="en_US"/>
        </w:rPr>
        <w:t>General Comment on 6:11a–b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Suddenly, everything is gone, as though it had been taken by an armed robber. (CEV)</w:t>
      </w:r>
    </w:p>
    <w:p>
      <w:pPr/>
      <w:r>
        <w:rPr>
          <w:lang w:val="en_US" w:bidi="en_US"/>
        </w:rPr>
      </w:r>
      <w:r>
        <w:rPr>
          <w:lang w:val="en_US" w:bidi="en_US"/>
        </w:rPr>
        <w:t>But while he sleeps, poverty will attack him like an armed robber. (GNT)</w:t>
      </w:r>
    </w:p>
    <w:p>
      <w:pPr>
        <w:pStyle w:val="Heading5"/>
      </w:pPr>
      <w:r>
        <w:rPr>
          <w:lang w:val="en_US" w:bidi="en_US"/>
        </w:rPr>
        <w:t>6:11a</w:t>
      </w:r>
    </w:p>
    <w:p>
      <w:pPr/>
      <w:r>
        <w:rPr>
          <w:lang w:val="en_US" w:bidi="en_US"/>
        </w:rPr>
      </w:r>
      <w:r>
        <w:rPr>
          <w:b/>
          <w:lang w:val="en_US" w:bidi="en_US"/>
        </w:rPr>
        <w:t>and poverty will come upon you like a robber,</w:t>
      </w:r>
    </w:p>
    <w:p>
      <w:pPr>
        <w:pStyle w:val="ListBullet"/>
        <w:spacing w:line="240" w:lineRule="auto"/>
        <w:ind w:left="720"/>
      </w:pPr>
      <w:r>
        <w:rPr>
          <w:lang w:val="en_US" w:bidi="en_US"/>
        </w:rPr>
      </w:r>
      <w:r>
        <w:rPr>
          <w:lang w:val="en_US" w:bidi="en_US"/>
        </w:rPr>
        <w:t xml:space="preserve">But </w:t>
      </w:r>
      <w:r>
        <w:rPr>
          <w:lang w:val="en_US" w:bidi="en_US"/>
        </w:rPr>
        <w:t>the result is that</w:t>
      </w:r>
      <w:r>
        <w:rPr>
          <w:lang w:val="en_US" w:bidi="en_US"/>
        </w:rPr>
        <w:t xml:space="preserve"> poverty will </w:t>
      </w:r>
      <w:r>
        <w:rPr>
          <w:lang w:val="en_US" w:bidi="en_US"/>
        </w:rPr>
        <w:t>unexpectedly</w:t>
      </w:r>
      <w:r>
        <w:rPr>
          <w:lang w:val="en_US" w:bidi="en_US"/>
        </w:rPr>
        <w:t xml:space="preserve"> overtake you</w:t>
      </w:r>
      <w:r>
        <w:rPr>
          <w:vertAlign w:val="superscript"/>
          <w:lang w:val="en_US" w:bidi="en_US"/>
        </w:rPr>
        <w:t>(plur)</w:t>
      </w:r>
      <w:r>
        <w:rPr>
          <w:lang w:val="en_US" w:bidi="en_US"/>
        </w:rPr>
        <w:t xml:space="preserve">, just like a robber </w:t>
      </w:r>
      <w:r>
        <w:rPr>
          <w:lang w:val="en_US" w:bidi="en_US"/>
        </w:rPr>
        <w:t>suddenly comes upon his victim</w:t>
      </w:r>
      <w:r>
        <w:rPr>
          <w:lang w:val="en_US" w:bidi="en_US"/>
        </w:rPr>
        <w:t>.</w:t>
      </w:r>
    </w:p>
    <w:p>
      <w:pPr>
        <w:pStyle w:val="Heading5"/>
      </w:pPr>
      <w:r>
        <w:rPr>
          <w:lang w:val="en_US" w:bidi="en_US"/>
        </w:rPr>
        <w:t>6:11b</w:t>
      </w:r>
    </w:p>
    <w:p>
      <w:pPr/>
      <w:r>
        <w:rPr>
          <w:lang w:val="en_US" w:bidi="en_US"/>
        </w:rPr>
      </w:r>
      <w:r>
        <w:rPr>
          <w:b/>
          <w:lang w:val="en_US" w:bidi="en_US"/>
        </w:rPr>
        <w:t>and need like a bandit.</w:t>
      </w:r>
    </w:p>
    <w:p>
      <w:pPr>
        <w:pStyle w:val="ListBullet"/>
        <w:spacing w:line="240" w:lineRule="auto"/>
        <w:ind w:left="720"/>
      </w:pPr>
      <w:r>
        <w:rPr>
          <w:lang w:val="en_US" w:bidi="en_US"/>
        </w:rPr>
      </w:r>
      <w:r>
        <w:rPr>
          <w:lang w:val="en_US" w:bidi="en_US"/>
        </w:rPr>
        <w:t xml:space="preserve">Lack of basic needs </w:t>
      </w:r>
      <w:r>
        <w:rPr>
          <w:lang w:val="en_US" w:bidi="en_US"/>
        </w:rPr>
        <w:t>will overcome you</w:t>
      </w:r>
      <w:r>
        <w:rPr>
          <w:vertAlign w:val="superscript"/>
          <w:lang w:val="en_US" w:bidi="en_US"/>
        </w:rPr>
        <w:t>(plur)</w:t>
      </w:r>
      <w:r>
        <w:rPr>
          <w:lang w:val="en_US" w:bidi="en_US"/>
        </w:rPr>
        <w:t xml:space="preserve">, like an armed man </w:t>
      </w:r>
      <w:r>
        <w:rPr>
          <w:lang w:val="en_US" w:bidi="en_US"/>
        </w:rPr>
        <w:t>defeats a traveler with no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6:12</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6:12–15</w:t>
      </w:r>
    </w:p>
    <w:p>
      <w:pPr/>
      <w:r>
        <w:rPr>
          <w:lang w:val="en_US" w:bidi="en_US"/>
        </w:rPr>
      </w:r>
      <w:r>
        <w:rPr>
          <w:lang w:val="en_US" w:bidi="en_US"/>
        </w:rPr>
        <w:t>The first two terms in 6:12a are synonymously parallel. They identify the kind of person that is described in this paragraph. The next six terms or phrases in 6:12b–14b are also parallel. They describe the behavior of this person in more detail.</w:t>
      </w:r>
      <w:r>
        <w:rPr>
          <w:lang w:val="en_US" w:bidi="en_US"/>
        </w:rP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rPr>
          <w:lang w:val="en_US" w:bidi="en_US"/>
        </w:rPr>
        <w:t xml:space="preserve"> The paragraph concludes in 6:15 with a description of his punishment.</w:t>
      </w:r>
    </w:p>
    <w:p>
      <w:pPr>
        <w:pStyle w:val="Heading5"/>
      </w:pPr>
      <w:r>
        <w:rPr>
          <w:lang w:val="en_US" w:bidi="en_US"/>
        </w:rPr>
        <w:t>6:12a</w:t>
      </w:r>
    </w:p>
    <w:p>
      <w:pPr/>
      <w:r>
        <w:rPr>
          <w:lang w:val="en_US" w:bidi="en_US"/>
        </w:rPr>
      </w:r>
      <w:r>
        <w:rPr>
          <w:b/>
          <w:lang w:val="en_US" w:bidi="en_US"/>
        </w:rPr>
        <w:t>A worthless person, a wicked man,</w:t>
      </w:r>
    </w:p>
    <w:p>
      <w:pPr>
        <w:pStyle w:val="ListBullet"/>
        <w:spacing w:line="240" w:lineRule="auto"/>
        <w:ind w:left="720"/>
      </w:pPr>
      <w:r>
        <w:rPr>
          <w:lang w:val="en_US" w:bidi="en_US"/>
        </w:rPr>
      </w:r>
      <w:r>
        <w:rPr>
          <w:lang w:val="en_US" w:bidi="en_US"/>
        </w:rPr>
        <w:t>¶ People who are wicked and worthless</w:t>
      </w:r>
    </w:p>
    <w:p>
      <w:pPr>
        <w:pStyle w:val="ListBullet"/>
        <w:spacing w:line="240" w:lineRule="auto"/>
        <w:ind w:left="720"/>
      </w:pPr>
      <w:r>
        <w:rPr>
          <w:lang w:val="en_US" w:bidi="en_US"/>
        </w:rPr>
      </w:r>
      <w:r>
        <w:rPr>
          <w:lang w:val="en_US" w:bidi="en_US"/>
        </w:rPr>
        <w:t>¶ This is what bad, worthless people are like:</w:t>
      </w:r>
    </w:p>
    <w:p>
      <w:pPr/>
      <w:r>
        <w:rPr>
          <w:lang w:val="en_US" w:bidi="en_US"/>
        </w:rPr>
      </w:r>
      <w:r>
        <w:rPr>
          <w:b/>
          <w:lang w:val="en_US" w:bidi="en_US"/>
        </w:rPr>
        <w:t>A worthless person, a wicked man:</w:t>
      </w:r>
      <w:r>
        <w:rPr>
          <w:lang w:val="en_US" w:bidi="en_US"/>
        </w:rPr>
        <w:t xml:space="preserve"> These terms are parallel. They describe the same person. The term </w:t>
      </w:r>
      <w:r>
        <w:rPr>
          <w:i/>
          <w:lang w:val="en_US" w:bidi="en_US"/>
        </w:rPr>
        <w:t>worthless person</w:t>
      </w:r>
      <w:r>
        <w:rPr>
          <w:lang w:val="en_US" w:bidi="en_US"/>
        </w:rPr>
        <w:t xml:space="preserve"> refers to a person who is both wicked and worthless. The second term (literally “man of badness” in Hebrew) refers to a person who is evil. Together these two terms describe a type of person who is worthless and wicked. People like this are described in more detail in the following verses. One way to introduce these verses is:</w:t>
      </w:r>
    </w:p>
    <w:p>
      <w:pPr/>
      <w:r>
        <w:rPr>
          <w:lang w:val="en_US" w:bidi="en_US"/>
        </w:rPr>
      </w:r>
      <w:r>
        <w:rPr>
          <w:lang w:val="en_US" w:bidi="en_US"/>
        </w:rPr>
        <w:t>Here is a description of worthless and wicked people: (NLT96)</w:t>
      </w:r>
    </w:p>
    <w:p>
      <w:pPr>
        <w:pStyle w:val="Heading5"/>
      </w:pPr>
      <w:r>
        <w:rPr>
          <w:lang w:val="en_US" w:bidi="en_US"/>
        </w:rPr>
        <w:t>6:12b–14b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12b</w:t>
      </w:r>
      <w:r>
        <w:rPr>
          <w:lang w:val="en_US" w:bidi="en_US"/>
        </w:rPr>
        <w:t xml:space="preserve"> </w:t>
      </w:r>
      <w:r>
        <w:rPr>
          <w:u w:val="single"/>
          <w:lang w:val="en_US" w:bidi="en_US"/>
        </w:rPr>
        <w:t>walks</w:t>
      </w:r>
      <w:r>
        <w:rPr>
          <w:lang w:val="en_US" w:bidi="en_US"/>
        </w:rPr>
        <w:t xml:space="preserve"> </w:t>
      </w:r>
      <w:r>
        <w:rPr>
          <w:b/>
          <w:lang w:val="en_US" w:bidi="en_US"/>
        </w:rPr>
        <w:t>with a perverse mouth</w:t>
      </w:r>
      <w:r>
        <w:rPr>
          <w:lang w:val="en_US" w:bidi="en_US"/>
        </w:rPr>
        <w:t>,</w:t>
      </w:r>
    </w:p>
    <w:p>
      <w:pPr/>
      <w:r>
        <w:rPr>
          <w:lang w:val="en_US" w:bidi="en_US"/>
        </w:rPr>
      </w:r>
      <w:r>
        <w:rPr>
          <w:vertAlign w:val="superscript"/>
          <w:lang w:val="en_US" w:bidi="en_US"/>
        </w:rPr>
        <w:t>13a</w:t>
      </w:r>
      <w:r>
        <w:rPr>
          <w:lang w:val="en_US" w:bidi="en_US"/>
        </w:rPr>
        <w:t xml:space="preserve"> </w:t>
      </w:r>
      <w:r>
        <w:rPr>
          <w:u w:val="single"/>
          <w:lang w:val="en_US" w:bidi="en_US"/>
        </w:rPr>
        <w:t>winking</w:t>
      </w:r>
      <w:r>
        <w:rPr>
          <w:lang w:val="en_US" w:bidi="en_US"/>
        </w:rPr>
        <w:t xml:space="preserve"> </w:t>
      </w:r>
      <w:r>
        <w:rPr>
          <w:b/>
          <w:lang w:val="en_US" w:bidi="en_US"/>
        </w:rPr>
        <w:t>his eyes</w:t>
      </w:r>
      <w:r>
        <w:rPr>
          <w:lang w:val="en_US" w:bidi="en_US"/>
        </w:rPr>
        <w:t>,</w:t>
      </w:r>
    </w:p>
    <w:p>
      <w:pPr/>
      <w:r>
        <w:rPr>
          <w:lang w:val="en_US" w:bidi="en_US"/>
        </w:rPr>
      </w:r>
      <w:r>
        <w:rPr>
          <w:vertAlign w:val="superscript"/>
          <w:lang w:val="en_US" w:bidi="en_US"/>
        </w:rPr>
        <w:t>13b</w:t>
      </w:r>
      <w:r>
        <w:rPr>
          <w:lang w:val="en_US" w:bidi="en_US"/>
        </w:rPr>
        <w:t xml:space="preserve"> </w:t>
      </w:r>
      <w:r>
        <w:rPr>
          <w:u w:val="single"/>
          <w:lang w:val="en_US" w:bidi="en_US"/>
        </w:rPr>
        <w:t>speaking</w:t>
      </w:r>
      <w:r>
        <w:rPr>
          <w:lang w:val="en_US" w:bidi="en_US"/>
        </w:rPr>
        <w:t xml:space="preserve"> </w:t>
      </w:r>
      <w:r>
        <w:rPr>
          <w:b/>
          <w:lang w:val="en_US" w:bidi="en_US"/>
        </w:rPr>
        <w:t>with his feet</w:t>
      </w:r>
      <w:r>
        <w:rPr>
          <w:lang w:val="en_US" w:bidi="en_US"/>
        </w:rPr>
        <w:t>,</w:t>
      </w:r>
    </w:p>
    <w:p>
      <w:pPr/>
      <w:r>
        <w:rPr>
          <w:lang w:val="en_US" w:bidi="en_US"/>
        </w:rPr>
      </w:r>
      <w:r>
        <w:rPr>
          <w:vertAlign w:val="superscript"/>
          <w:lang w:val="en_US" w:bidi="en_US"/>
        </w:rPr>
        <w:t>13c</w:t>
      </w:r>
      <w:r>
        <w:rPr>
          <w:lang w:val="en_US" w:bidi="en_US"/>
        </w:rPr>
        <w:t xml:space="preserve">and </w:t>
      </w:r>
      <w:r>
        <w:rPr>
          <w:u w:val="single"/>
          <w:lang w:val="en_US" w:bidi="en_US"/>
        </w:rPr>
        <w:t>pointing</w:t>
      </w:r>
      <w:r>
        <w:rPr>
          <w:lang w:val="en_US" w:bidi="en_US"/>
        </w:rPr>
        <w:t xml:space="preserve"> </w:t>
      </w:r>
      <w:r>
        <w:rPr>
          <w:b/>
          <w:lang w:val="en_US" w:bidi="en_US"/>
        </w:rPr>
        <w:t>with his fingers</w:t>
      </w:r>
      <w:r>
        <w:rPr>
          <w:lang w:val="en_US" w:bidi="en_US"/>
        </w:rPr>
        <w:t>.</w:t>
      </w:r>
    </w:p>
    <w:p>
      <w:pPr/>
      <w:r>
        <w:rPr>
          <w:lang w:val="en_US" w:bidi="en_US"/>
        </w:rPr>
      </w:r>
      <w:r>
        <w:rPr>
          <w:vertAlign w:val="superscript"/>
          <w:lang w:val="en_US" w:bidi="en_US"/>
        </w:rPr>
        <w:t>14a</w:t>
      </w:r>
      <w:r>
        <w:rPr>
          <w:lang w:val="en_US" w:bidi="en_US"/>
        </w:rPr>
        <w:t xml:space="preserve"> </w:t>
      </w:r>
      <w:r>
        <w:rPr>
          <w:b/>
          <w:lang w:val="en_US" w:bidi="en_US"/>
        </w:rPr>
        <w:t>With deceit in his heart</w:t>
      </w:r>
      <w:r>
        <w:rPr>
          <w:lang w:val="en_US" w:bidi="en_US"/>
        </w:rPr>
        <w:t xml:space="preserve"> he </w:t>
      </w:r>
      <w:r>
        <w:rPr>
          <w:u w:val="single"/>
          <w:lang w:val="en_US" w:bidi="en_US"/>
        </w:rPr>
        <w:t>devises evil</w:t>
      </w:r>
      <w:r>
        <w:rPr>
          <w:lang w:val="en_US" w:bidi="en_US"/>
        </w:rPr>
        <w:t>;</w:t>
      </w:r>
    </w:p>
    <w:p>
      <w:pPr/>
      <w:r>
        <w:rPr>
          <w:lang w:val="en_US" w:bidi="en_US"/>
        </w:rPr>
      </w:r>
      <w:r>
        <w:rPr>
          <w:vertAlign w:val="superscript"/>
          <w:lang w:val="en_US" w:bidi="en_US"/>
        </w:rPr>
        <w:t>14b</w:t>
      </w:r>
      <w:r>
        <w:rPr>
          <w:lang w:val="en_US" w:bidi="en_US"/>
        </w:rPr>
        <w:t xml:space="preserve">he </w:t>
      </w:r>
      <w:r>
        <w:rPr>
          <w:u w:val="single"/>
          <w:lang w:val="en_US" w:bidi="en_US"/>
        </w:rPr>
        <w:t>continually sows discord</w:t>
      </w:r>
      <w:r>
        <w:rPr>
          <w:lang w:val="en_US" w:bidi="en_US"/>
        </w:rPr>
        <w:t>.</w:t>
      </w:r>
    </w:p>
    <w:p>
      <w:pPr>
        <w:pStyle w:val="Heading5"/>
      </w:pPr>
      <w:r>
        <w:rPr>
          <w:lang w:val="en_US" w:bidi="en_US"/>
        </w:rPr>
        <w:t>6:12b</w:t>
      </w:r>
    </w:p>
    <w:p>
      <w:pPr/>
      <w:r>
        <w:rPr>
          <w:lang w:val="en_US" w:bidi="en_US"/>
        </w:rPr>
      </w:r>
      <w:r>
        <w:rPr>
          <w:b/>
          <w:lang w:val="en_US" w:bidi="en_US"/>
        </w:rPr>
        <w:t>walks with a perverse mouth,</w:t>
      </w:r>
    </w:p>
    <w:p>
      <w:pPr>
        <w:pStyle w:val="ListBullet"/>
        <w:spacing w:line="240" w:lineRule="auto"/>
        <w:ind w:left="720"/>
      </w:pPr>
      <w:r>
        <w:rPr>
          <w:lang w:val="en_US" w:bidi="en_US"/>
        </w:rPr>
      </w:r>
      <w:r>
        <w:rPr>
          <w:lang w:val="en_US" w:bidi="en_US"/>
        </w:rPr>
        <w:t>are those who go about telling lies.</w:t>
      </w:r>
    </w:p>
    <w:p>
      <w:pPr>
        <w:pStyle w:val="ListBullet"/>
        <w:spacing w:line="240" w:lineRule="auto"/>
        <w:ind w:left="720"/>
      </w:pPr>
      <w:r>
        <w:rPr>
          <w:lang w:val="en_US" w:bidi="en_US"/>
        </w:rPr>
      </w:r>
      <w:r>
        <w:rPr>
          <w:lang w:val="en_US" w:bidi="en_US"/>
        </w:rPr>
        <w:t>wherever they go, they tell lies and deceive people.</w:t>
      </w:r>
    </w:p>
    <w:p>
      <w:pPr/>
      <w:r>
        <w:rPr>
          <w:lang w:val="en_US" w:bidi="en_US"/>
        </w:rPr>
      </w:r>
      <w:r>
        <w:rPr>
          <w:b/>
          <w:lang w:val="en_US" w:bidi="en_US"/>
        </w:rPr>
        <w:t>walks with a perverse mouth:</w:t>
      </w:r>
      <w:r>
        <w:rPr>
          <w:lang w:val="en_US" w:bidi="en_US"/>
        </w:rPr>
        <w:t xml:space="preserve"> This expression indicates that wherever these people go, they tell lies and speak deceitfully. Other ways to translate this expression are:</w:t>
      </w:r>
    </w:p>
    <w:p>
      <w:pPr/>
      <w:r>
        <w:rPr>
          <w:lang w:val="en_US" w:bidi="en_US"/>
        </w:rPr>
      </w:r>
      <w:r>
        <w:rPr>
          <w:lang w:val="en_US" w:bidi="en_US"/>
        </w:rPr>
        <w:t>go around telling lies (GNT)</w:t>
      </w:r>
    </w:p>
    <w:p>
      <w:pPr/>
      <w:r>
        <w:rPr>
          <w:lang w:val="en_US" w:bidi="en_US"/>
        </w:rPr>
      </w:r>
      <w:r>
        <w:rPr>
          <w:lang w:val="en_US" w:bidi="en_US"/>
        </w:rPr>
        <w:t>they are constant liars (NLT)</w:t>
      </w:r>
    </w:p>
    <w:p>
      <w:pPr/>
      <w:r>
        <w:rPr>
          <w:lang w:val="en_US" w:bidi="en_US"/>
        </w:rPr>
      </w:r>
      <w:r>
        <w:rPr>
          <w:lang w:val="en_US" w:bidi="en_US"/>
        </w:rPr>
        <w:t>Also see 4:24a–b. The same Hebrew expression is translated there as “perverse speech.”</w:t>
      </w:r>
      <w:r>
        <w:rPr>
          <w:lang w:val="en_US" w:bidi="en_US"/>
        </w:rPr>
      </w:r>
      <w:r>
        <w:rPr>
          <w:lang w:val="en_US" w:bidi="en_US"/>
        </w:rPr>
      </w:r>
    </w:p>
    <w:p>
      <w:pPr/>
      <w:r>
        <w:rPr>
          <w:lang w:val="en_US" w:bidi="en_US"/>
        </w:rPr>
      </w:r>
    </w:p>
    <w:p>
      <w:pPr>
        <w:pStyle w:val="Heading2"/>
      </w:pPr>
      <w:r>
        <w:rPr>
          <w:lang w:val="en_US" w:bidi="en_US"/>
        </w:rPr>
        <w:t>Proverbs 6:13</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6:12–15</w:t>
      </w:r>
    </w:p>
    <w:p>
      <w:pPr/>
      <w:r>
        <w:rPr>
          <w:lang w:val="en_US" w:bidi="en_US"/>
        </w:rPr>
      </w:r>
      <w:r>
        <w:rPr>
          <w:lang w:val="en_US" w:bidi="en_US"/>
        </w:rPr>
        <w:t>The first two terms in 6:12a are synonymously parallel. They identify the kind of person that is described in this paragraph. The next six terms or phrases in 6:12b–14b are also parallel. They describe the behavior of this person in more detail.</w:t>
      </w:r>
      <w:r>
        <w:rPr>
          <w:lang w:val="en_US" w:bidi="en_US"/>
        </w:rP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rPr>
          <w:lang w:val="en_US" w:bidi="en_US"/>
        </w:rPr>
        <w:t xml:space="preserve"> The paragraph concludes in 6:15 with a description of his punishment.</w:t>
      </w:r>
    </w:p>
    <w:p>
      <w:pPr>
        <w:pStyle w:val="Heading5"/>
      </w:pPr>
      <w:r>
        <w:rPr>
          <w:lang w:val="en_US" w:bidi="en_US"/>
        </w:rPr>
        <w:t>6:13a</w:t>
      </w:r>
    </w:p>
    <w:p>
      <w:pPr/>
      <w:r>
        <w:rPr>
          <w:lang w:val="en_US" w:bidi="en_US"/>
        </w:rPr>
      </w:r>
      <w:r>
        <w:rPr>
          <w:b/>
          <w:lang w:val="en_US" w:bidi="en_US"/>
        </w:rPr>
        <w:t>winking his eyes,</w:t>
      </w:r>
    </w:p>
    <w:p>
      <w:pPr>
        <w:pStyle w:val="ListBullet"/>
        <w:spacing w:line="240" w:lineRule="auto"/>
        <w:ind w:left="720"/>
      </w:pPr>
      <w:r>
        <w:rPr>
          <w:lang w:val="en_US" w:bidi="en_US"/>
        </w:rPr>
      </w:r>
      <w:r>
        <w:rPr>
          <w:lang w:val="en_US" w:bidi="en_US"/>
        </w:rPr>
        <w:t>As they tell these lies,</w:t>
      </w:r>
      <w:r>
        <w:rPr>
          <w:lang w:val="en_US" w:bidi="en_US"/>
        </w:rPr>
        <w:t xml:space="preserve"> they wink.</w:t>
      </w:r>
    </w:p>
    <w:p>
      <w:pPr>
        <w:pStyle w:val="Heading5"/>
      </w:pPr>
      <w:r>
        <w:rPr>
          <w:lang w:val="en_US" w:bidi="en_US"/>
        </w:rPr>
        <w:t>6:13a–c</w:t>
      </w:r>
    </w:p>
    <w:p>
      <w:pPr/>
      <w:r>
        <w:rPr>
          <w:lang w:val="en_US" w:bidi="en_US"/>
        </w:rPr>
      </w:r>
      <w:r>
        <w:rPr>
          <w:b/>
          <w:lang w:val="en_US" w:bidi="en_US"/>
        </w:rPr>
        <w:t>winking his eyes, speaking with his feet, and pointing with his fingers:</w:t>
      </w:r>
      <w:r>
        <w:rPr>
          <w:lang w:val="en_US" w:bidi="en_US"/>
        </w:rPr>
        <w:t xml:space="preserve"> There are two ways to interpret these three gestures:</w:t>
      </w:r>
    </w:p>
    <w:p>
      <w:pPr>
        <w:pStyle w:val="ListNumber"/>
        <w:numPr>
          <w:ilvl w:val="0"/>
          <w:numId w:val="63"/>
        </w:numPr>
        <w:spacing w:line="240" w:lineRule="auto"/>
        <w:ind w:left="720"/>
      </w:pPr>
      <w:r>
        <w:rPr>
          <w:lang w:val="en_US" w:bidi="en_US"/>
        </w:rPr>
      </w:r>
      <w:r>
        <w:rPr>
          <w:lang w:val="en_US" w:bidi="en_US"/>
        </w:rPr>
        <w:t xml:space="preserve">As the scoundrel deceives people, he </w:t>
      </w:r>
      <w:r>
        <w:rPr>
          <w:u w:val="single"/>
          <w:lang w:val="en_US" w:bidi="en_US"/>
        </w:rPr>
        <w:t>makes gestures to his friends to indicate his true intentions</w:t>
      </w:r>
      <w:r>
        <w:rPr>
          <w:lang w:val="en_US" w:bidi="en_US"/>
        </w:rPr>
        <w:t>. These gestures communicate his insincerity, mockery, and delight in making mischief. For example:</w:t>
      </w:r>
      <w:r>
        <w:rPr>
          <w:lang w:val="en_US" w:bidi="en_US"/>
        </w:rPr>
        <w:t xml:space="preserve">signaling their true intentions to their friends by making signs with their eyes and feet and fingers (NLT96) </w:t>
      </w:r>
      <w:r>
        <w:rPr>
          <w:i/>
          <w:lang w:val="en_US" w:bidi="en_US"/>
        </w:rPr>
        <w:t>(NLT96)</w:t>
      </w:r>
    </w:p>
    <w:p>
      <w:pPr>
        <w:pStyle w:val="ListNumber"/>
        <w:spacing w:line="240" w:lineRule="auto"/>
        <w:ind w:left="720"/>
      </w:pPr>
      <w:r>
        <w:rPr>
          <w:lang w:val="en_US" w:bidi="en_US"/>
        </w:rPr>
      </w:r>
      <w:r>
        <w:rPr>
          <w:lang w:val="en_US" w:bidi="en_US"/>
        </w:rPr>
        <w:t xml:space="preserve">The scoundrel </w:t>
      </w:r>
      <w:r>
        <w:rPr>
          <w:u w:val="single"/>
          <w:lang w:val="en_US" w:bidi="en_US"/>
        </w:rPr>
        <w:t>makes these gestures to deceive those against whom he is planning evil</w:t>
      </w:r>
      <w:r>
        <w:rPr>
          <w:lang w:val="en_US" w:bidi="en_US"/>
        </w:rPr>
        <w:t>. Here is another way to translate this:</w:t>
      </w:r>
      <w:r>
        <w:rPr>
          <w:lang w:val="en_US" w:bidi="en_US"/>
        </w:rPr>
        <w:t xml:space="preserve">They wink and make gestures to deceive you (GNT) </w:t>
      </w:r>
      <w:r>
        <w:rPr>
          <w:i/>
          <w:lang w:val="en_US" w:bidi="en_US"/>
        </w:rPr>
        <w:t>(GNT, CEV)</w:t>
      </w:r>
    </w:p>
    <w:p>
      <w:pPr/>
      <w:r>
        <w:rPr>
          <w:lang w:val="en_US" w:bidi="en_US"/>
        </w:rPr>
      </w:r>
      <w:r>
        <w:rPr>
          <w:lang w:val="en_US" w:bidi="en_US"/>
        </w:rPr>
        <w:t>Most versions, like the BSB and RSV, leave the purpose of the gestures implicit. These versions do not specify the people to whom the gestures are made. If this information needs to be made explicit in your language, it is recommended that you follow interpretation (1). Most scholars support that view</w:t>
      </w:r>
      <w:r>
        <w:rPr>
          <w:lang w:val="en_US" w:bidi="en_US"/>
        </w:rPr>
        <w:t>No scholar explains how the scoundrel would deceive the victim by such gestures. Most scholars support the idea of the gestures being made to accomplices. Examples: “Gestures indicating the spirit of malice and mischief…, perhaps a sign to a confederate…description of the silent, underhand procedures of mischief-makers” (Toy, page 126). “His wink tells the accomplice that the victim is already snared” (Cook, page 27). As the wicked person “says one thing he is busy making gestures to someone to show that he really means something different” (UBS, page 143). These gestures are “simple nonverbal communication with fellow conspirators” (Garrett, page 97). “…the action of the deceiver, who thereby signals to others that they help him or at least not hinder him from deceiving a third person” (Delitzsch, page 105).</w:t>
      </w:r>
      <w:r>
        <w:rPr>
          <w:lang w:val="en_US" w:bidi="en_US"/>
        </w:rPr>
        <w:t xml:space="preserve"> and it better fits human experience. A scoundrel is more likely to make mischievous or mocking gestures to his fellow conspirators than to the person he is trying to deceive.</w:t>
      </w:r>
      <w:r>
        <w:rPr>
          <w:lang w:val="en_US" w:bidi="en_US"/>
        </w:rPr>
        <w:t>Fox (pages 220–221) argues that “wink” should be translated “squint” (“a symptom of hostile thoughts” revealing “malicious pleasure”) and that shuffling the feet is a gesture of restlessness.</w:t>
      </w:r>
    </w:p>
    <w:p>
      <w:pPr>
        <w:pStyle w:val="Heading5"/>
      </w:pPr>
      <w:r>
        <w:rPr>
          <w:lang w:val="en_US" w:bidi="en_US"/>
        </w:rPr>
        <w:t>6:13b</w:t>
      </w:r>
    </w:p>
    <w:p>
      <w:pPr/>
      <w:r>
        <w:rPr>
          <w:lang w:val="en_US" w:bidi="en_US"/>
        </w:rPr>
      </w:r>
      <w:r>
        <w:rPr>
          <w:b/>
          <w:lang w:val="en_US" w:bidi="en_US"/>
        </w:rPr>
        <w:t>speaking with his feet,</w:t>
      </w:r>
    </w:p>
    <w:p>
      <w:pPr>
        <w:pStyle w:val="ListBullet"/>
        <w:spacing w:line="240" w:lineRule="auto"/>
        <w:ind w:left="720"/>
      </w:pPr>
      <w:r>
        <w:rPr>
          <w:lang w:val="en_US" w:bidi="en_US"/>
        </w:rPr>
      </w:r>
      <w:r>
        <w:rPr>
          <w:lang w:val="en_US" w:bidi="en_US"/>
        </w:rPr>
        <w:t>They make signals/signs with their feet</w:t>
      </w:r>
    </w:p>
    <w:p>
      <w:pPr/>
      <w:r>
        <w:rPr>
          <w:lang w:val="en_US" w:bidi="en_US"/>
        </w:rPr>
      </w:r>
      <w:r>
        <w:rPr>
          <w:b/>
          <w:lang w:val="en_US" w:bidi="en_US"/>
        </w:rPr>
        <w:t>speaking with his feet:</w:t>
      </w:r>
      <w:r>
        <w:rPr>
          <w:lang w:val="en_US" w:bidi="en_US"/>
        </w:rPr>
        <w:t xml:space="preserve"> The exact nature of the gesture </w:t>
      </w:r>
      <w:r>
        <w:rPr>
          <w:i/>
          <w:lang w:val="en_US" w:bidi="en_US"/>
        </w:rPr>
        <w:t>speaking with his feet</w:t>
      </w:r>
      <w:r>
        <w:rPr>
          <w:lang w:val="en_US" w:bidi="en_US"/>
        </w:rPr>
        <w:t xml:space="preserve"> is not clear in Hebrew. That is probably why the NIV and some other English versions translate this phrase with the general word “signals.” The NJB has “shuffles,” the REB has “nudge with the foot” and the NCV has “tapping with their feet.” But it is probably better not to specify a particular movement with the foot unless such a gesture is used in your language to indicate to a friend that you are being deceptive.</w:t>
      </w:r>
    </w:p>
    <w:p>
      <w:pPr>
        <w:pStyle w:val="Heading5"/>
      </w:pPr>
      <w:r>
        <w:rPr>
          <w:lang w:val="en_US" w:bidi="en_US"/>
        </w:rPr>
        <w:t>6:13b–c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They also make signals/gestures with their hands and feet </w:t>
      </w:r>
      <w:r>
        <w:rPr>
          <w:lang w:val="en_US" w:bidi="en_US"/>
        </w:rPr>
        <w:t>to show their real intentions to their friends</w:t>
      </w:r>
      <w:r>
        <w:rPr>
          <w:lang w:val="en_US" w:bidi="en_US"/>
        </w:rPr>
        <w:t>.</w:t>
      </w:r>
    </w:p>
    <w:p>
      <w:pPr>
        <w:pStyle w:val="Heading5"/>
      </w:pPr>
      <w:r>
        <w:rPr>
          <w:lang w:val="en_US" w:bidi="en_US"/>
        </w:rPr>
        <w:t>6:13c</w:t>
      </w:r>
    </w:p>
    <w:p>
      <w:pPr/>
      <w:r>
        <w:rPr>
          <w:lang w:val="en_US" w:bidi="en_US"/>
        </w:rPr>
      </w:r>
      <w:r>
        <w:rPr>
          <w:b/>
          <w:lang w:val="en_US" w:bidi="en_US"/>
        </w:rPr>
        <w:t>and pointing with his fingers.</w:t>
      </w:r>
    </w:p>
    <w:p>
      <w:pPr>
        <w:pStyle w:val="ListBullet"/>
        <w:spacing w:line="240" w:lineRule="auto"/>
        <w:ind w:left="720"/>
      </w:pPr>
      <w:r>
        <w:rPr>
          <w:lang w:val="en_US" w:bidi="en_US"/>
        </w:rPr>
      </w:r>
      <w:r>
        <w:rPr>
          <w:lang w:val="en_US" w:bidi="en_US"/>
        </w:rPr>
        <w:t>and gesture with their fingers/hands.</w:t>
      </w:r>
    </w:p>
    <w:p>
      <w:pPr/>
      <w:r>
        <w:rPr>
          <w:lang w:val="en_US" w:bidi="en_US"/>
        </w:rPr>
      </w:r>
      <w:r>
        <w:rPr>
          <w:b/>
          <w:lang w:val="en_US" w:bidi="en_US"/>
        </w:rPr>
        <w:t>and pointing with his fingers:</w:t>
      </w:r>
      <w:r>
        <w:rPr>
          <w:lang w:val="en_US" w:bidi="en_US"/>
        </w:rPr>
        <w:t xml:space="preserve"> The type of </w:t>
      </w:r>
      <w:r>
        <w:rPr>
          <w:i/>
          <w:lang w:val="en_US" w:bidi="en_US"/>
        </w:rPr>
        <w:t>pointing</w:t>
      </w:r>
      <w:r>
        <w:rPr>
          <w:lang w:val="en_US" w:bidi="en_US"/>
        </w:rPr>
        <w:t xml:space="preserve"> that the person makes with his fingers is not clear in Hebrew, so most versions use a general expression, as in the BSB. For example:</w:t>
      </w:r>
    </w:p>
    <w:p>
      <w:pPr/>
      <w:r>
        <w:rPr>
          <w:lang w:val="en_US" w:bidi="en_US"/>
        </w:rPr>
      </w:r>
      <w:r>
        <w:rPr>
          <w:lang w:val="en_US" w:bidi="en_US"/>
        </w:rPr>
        <w:t>making signs with their fingers (NCV)</w:t>
      </w:r>
      <w:r>
        <w:rPr>
          <w:lang w:val="en_US" w:bidi="en_US"/>
        </w:rPr>
      </w:r>
      <w:r>
        <w:rPr>
          <w:lang w:val="en_US" w:bidi="en_US"/>
        </w:rPr>
      </w:r>
    </w:p>
    <w:p>
      <w:pPr/>
      <w:r>
        <w:rPr>
          <w:lang w:val="en_US" w:bidi="en_US"/>
        </w:rPr>
      </w:r>
    </w:p>
    <w:p>
      <w:pPr>
        <w:pStyle w:val="Heading2"/>
      </w:pPr>
      <w:r>
        <w:rPr>
          <w:lang w:val="en_US" w:bidi="en_US"/>
        </w:rPr>
        <w:t>Proverbs 6:14</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6:12–15</w:t>
      </w:r>
    </w:p>
    <w:p>
      <w:pPr/>
      <w:r>
        <w:rPr>
          <w:lang w:val="en_US" w:bidi="en_US"/>
        </w:rPr>
      </w:r>
      <w:r>
        <w:rPr>
          <w:lang w:val="en_US" w:bidi="en_US"/>
        </w:rPr>
        <w:t>The first two terms in 6:12a are synonymously parallel. They identify the kind of person that is described in this paragraph. The next six terms or phrases in 6:12b–14b are also parallel. They describe the behavior of this person in more detail.</w:t>
      </w:r>
      <w:r>
        <w:rPr>
          <w:lang w:val="en_US" w:bidi="en_US"/>
        </w:rP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rPr>
          <w:lang w:val="en_US" w:bidi="en_US"/>
        </w:rPr>
        <w:t xml:space="preserve"> The paragraph concludes in 6:15 with a description of his punishment.</w:t>
      </w:r>
    </w:p>
    <w:p>
      <w:pPr>
        <w:pStyle w:val="Heading5"/>
      </w:pPr>
      <w:r>
        <w:rPr>
          <w:lang w:val="en_US" w:bidi="en_US"/>
        </w:rPr>
        <w:t>6:14a–b</w:t>
      </w:r>
    </w:p>
    <w:p>
      <w:pPr/>
      <w:r>
        <w:rPr>
          <w:lang w:val="en_US" w:bidi="en_US"/>
        </w:rPr>
      </w:r>
      <w:r>
        <w:rPr>
          <w:vertAlign w:val="superscript"/>
          <w:lang w:val="en_US" w:bidi="en_US"/>
        </w:rPr>
        <w:t>14a</w:t>
      </w:r>
      <w:r>
        <w:rPr>
          <w:lang w:val="en_US" w:bidi="en_US"/>
        </w:rPr>
        <w:t xml:space="preserve"> </w:t>
      </w:r>
      <w:r>
        <w:rPr>
          <w:b/>
          <w:lang w:val="en_US" w:bidi="en_US"/>
        </w:rPr>
        <w:t>With deceit in his heart he devises evil;</w:t>
      </w:r>
      <w:r>
        <w:rPr>
          <w:lang w:val="en_US" w:bidi="en_US"/>
        </w:rPr>
        <w:t xml:space="preserve"> </w:t>
      </w:r>
      <w:r>
        <w:rPr>
          <w:vertAlign w:val="superscript"/>
          <w:lang w:val="en_US" w:bidi="en_US"/>
        </w:rPr>
        <w:t>14b</w:t>
      </w:r>
      <w:r>
        <w:rPr>
          <w:b/>
          <w:lang w:val="en_US" w:bidi="en_US"/>
        </w:rPr>
        <w:t>he continually sows discord:</w:t>
      </w:r>
      <w:r>
        <w:rPr>
          <w:lang w:val="en_US" w:bidi="en_US"/>
        </w:rPr>
        <w:t xml:space="preserve"> There are two ways to interpret the structure of this verse:</w:t>
      </w:r>
    </w:p>
    <w:p>
      <w:pPr>
        <w:pStyle w:val="ListNumber"/>
        <w:numPr>
          <w:ilvl w:val="0"/>
          <w:numId w:val="64"/>
        </w:numPr>
        <w:spacing w:line="240" w:lineRule="auto"/>
        <w:ind w:left="720"/>
      </w:pPr>
      <w:r>
        <w:rPr>
          <w:lang w:val="en_US" w:bidi="en_US"/>
        </w:rPr>
      </w:r>
      <w:r>
        <w:rPr>
          <w:lang w:val="en_US" w:bidi="en_US"/>
        </w:rPr>
        <w:t>Verse 6:14b is one of six expressions (6:12b–14b) that describe the scoundrel. For example:</w:t>
      </w:r>
      <w:r>
        <w:rPr>
          <w:vertAlign w:val="superscript"/>
          <w:lang w:val="en_US" w:bidi="en_US"/>
        </w:rPr>
        <w:t>14b</w:t>
      </w:r>
      <w:r>
        <w:rPr>
          <w:lang w:val="en_US" w:bidi="en_US"/>
        </w:rPr>
        <w:t xml:space="preserve">and are always starting arguments (NCV) </w:t>
      </w:r>
      <w:r>
        <w:rPr>
          <w:i/>
          <w:lang w:val="en_US" w:bidi="en_US"/>
        </w:rPr>
        <w:t>(RSV, REB, NASB, ESV, NET, GNT, CEV, GW, NCV)</w:t>
      </w:r>
    </w:p>
    <w:p>
      <w:pPr>
        <w:pStyle w:val="ListNumber"/>
        <w:spacing w:line="240" w:lineRule="auto"/>
        <w:ind w:left="720"/>
      </w:pPr>
      <w:r>
        <w:rPr>
          <w:lang w:val="en_US" w:bidi="en_US"/>
        </w:rPr>
      </w:r>
      <w:r>
        <w:rPr>
          <w:lang w:val="en_US" w:bidi="en_US"/>
        </w:rPr>
        <w:t>Verse 6:14b describes the main activity or purpose of the scoundrel, who is described in 6:12b–14a. For example:</w:t>
      </w:r>
      <w:r>
        <w:rPr>
          <w:vertAlign w:val="superscript"/>
          <w:lang w:val="en_US" w:bidi="en_US"/>
        </w:rPr>
        <w:t>14a</w:t>
      </w:r>
      <w:r>
        <w:rPr>
          <w:lang w:val="en_US" w:bidi="en_US"/>
        </w:rPr>
        <w:t>Trickery in his heart, always scheming evil,</w:t>
      </w:r>
      <w:r>
        <w:rPr>
          <w:vertAlign w:val="superscript"/>
          <w:lang w:val="en_US" w:bidi="en_US"/>
        </w:rPr>
        <w:t>14b</w:t>
      </w:r>
      <w:r>
        <w:rPr>
          <w:lang w:val="en_US" w:bidi="en_US"/>
        </w:rPr>
        <w:t xml:space="preserve">he sows dissension. (NJB) </w:t>
      </w:r>
      <w:r>
        <w:rPr>
          <w:i/>
          <w:lang w:val="en_US" w:bidi="en_US"/>
        </w:rPr>
        <w:t>(BSB, NIV, NJB)</w:t>
      </w:r>
    </w:p>
    <w:p>
      <w:pPr/>
      <w:r>
        <w:rPr>
          <w:lang w:val="en_US" w:bidi="en_US"/>
        </w:rPr>
      </w:r>
      <w:r>
        <w:rPr>
          <w:lang w:val="en_US" w:bidi="en_US"/>
        </w:rPr>
        <w:t>It is recommended that you follow interpretation (1), along with most versions and scholars.</w:t>
      </w:r>
    </w:p>
    <w:p>
      <w:pPr>
        <w:pStyle w:val="Heading5"/>
      </w:pPr>
      <w:r>
        <w:rPr>
          <w:lang w:val="en_US" w:bidi="en_US"/>
        </w:rPr>
        <w:t>6:14a</w:t>
      </w:r>
    </w:p>
    <w:p>
      <w:pPr/>
      <w:r>
        <w:rPr>
          <w:lang w:val="en_US" w:bidi="en_US"/>
        </w:rPr>
      </w:r>
      <w:r>
        <w:rPr>
          <w:b/>
          <w:lang w:val="en_US" w:bidi="en_US"/>
        </w:rPr>
        <w:t>With deceit in his heart he devises evil;</w:t>
      </w:r>
    </w:p>
    <w:p>
      <w:pPr>
        <w:pStyle w:val="ListBullet"/>
        <w:spacing w:line="240" w:lineRule="auto"/>
        <w:ind w:left="720"/>
      </w:pPr>
      <w:r>
        <w:rPr>
          <w:lang w:val="en_US" w:bidi="en_US"/>
        </w:rPr>
      </w:r>
      <w:r>
        <w:rPr>
          <w:lang w:val="en_US" w:bidi="en_US"/>
        </w:rPr>
        <w:t>Their minds are crooked/deceitful, so they make plans to commit evil deeds.</w:t>
      </w:r>
    </w:p>
    <w:p>
      <w:pPr>
        <w:pStyle w:val="ListBullet"/>
        <w:spacing w:line="240" w:lineRule="auto"/>
        <w:ind w:left="720"/>
      </w:pPr>
      <w:r>
        <w:rPr>
          <w:lang w:val="en_US" w:bidi="en_US"/>
        </w:rPr>
      </w:r>
      <w:r>
        <w:rPr>
          <w:lang w:val="en_US" w:bidi="en_US"/>
        </w:rPr>
        <w:t>They plan to harm others, because their minds/hearts are treacherous and evil.</w:t>
      </w:r>
    </w:p>
    <w:p>
      <w:pPr/>
      <w:r>
        <w:rPr>
          <w:lang w:val="en_US" w:bidi="en_US"/>
        </w:rPr>
      </w:r>
      <w:r>
        <w:rPr>
          <w:b/>
          <w:lang w:val="en_US" w:bidi="en_US"/>
        </w:rPr>
        <w:t>With deceit in his heart he devises evil:</w:t>
      </w:r>
      <w:r>
        <w:rPr>
          <w:lang w:val="en_US" w:bidi="en_US"/>
        </w:rPr>
        <w:t xml:space="preserve"> In Hebrew, the phrase </w:t>
      </w:r>
      <w:r>
        <w:rPr>
          <w:i/>
          <w:lang w:val="en_US" w:bidi="en_US"/>
        </w:rPr>
        <w:t>With deceit in his heart</w:t>
      </w:r>
      <w:r>
        <w:rPr>
          <w:lang w:val="en_US" w:bidi="en_US"/>
        </w:rPr>
        <w:t xml:space="preserve"> is literally “overturnings in his heart.” It refers to the evil, trickery, or deceitfulness that is in a person’s mind or heart. Remember that in Hebrew, the </w:t>
      </w:r>
      <w:r>
        <w:rPr>
          <w:i/>
          <w:lang w:val="en_US" w:bidi="en_US"/>
        </w:rPr>
        <w:t>heart</w:t>
      </w:r>
      <w:r>
        <w:rPr>
          <w:lang w:val="en_US" w:bidi="en_US"/>
        </w:rPr>
        <w:t xml:space="preserve"> refers primarily to a person’s ability to think and make decisions. See the notes on heart in 2:2a–b and 4:4a.</w:t>
      </w:r>
    </w:p>
    <w:p>
      <w:pPr/>
      <w:r>
        <w:rPr>
          <w:lang w:val="en_US" w:bidi="en_US"/>
        </w:rPr>
      </w:r>
      <w:r>
        <w:rPr>
          <w:lang w:val="en_US" w:bidi="en_US"/>
        </w:rPr>
        <w:t xml:space="preserve">A person who </w:t>
      </w:r>
      <w:r>
        <w:rPr>
          <w:i/>
          <w:lang w:val="en_US" w:bidi="en_US"/>
        </w:rPr>
        <w:t>devises evil</w:t>
      </w:r>
      <w:r>
        <w:rPr>
          <w:lang w:val="en_US" w:bidi="en_US"/>
        </w:rPr>
        <w:t xml:space="preserve"> makes evil plans that will cause harm to someone. Other ways to translate this line are:</w:t>
      </w:r>
    </w:p>
    <w:p>
      <w:pPr/>
      <w:r>
        <w:rPr>
          <w:lang w:val="en_US" w:bidi="en_US"/>
        </w:rPr>
      </w:r>
      <w:r>
        <w:rPr>
          <w:lang w:val="en_US" w:bidi="en_US"/>
        </w:rPr>
        <w:t>They make evil plans in their hearts (NCV)</w:t>
      </w:r>
    </w:p>
    <w:p>
      <w:pPr/>
      <w:r>
        <w:rPr>
          <w:lang w:val="en_US" w:bidi="en_US"/>
        </w:rPr>
      </w:r>
      <w:r>
        <w:rPr>
          <w:lang w:val="en_US" w:bidi="en_US"/>
        </w:rPr>
        <w:t>He devises evil…with a twisted mind (GW)</w:t>
      </w:r>
    </w:p>
    <w:p>
      <w:pPr>
        <w:pStyle w:val="Heading5"/>
      </w:pPr>
      <w:r>
        <w:rPr>
          <w:lang w:val="en_US" w:bidi="en_US"/>
        </w:rPr>
        <w:t>6:14b</w:t>
      </w:r>
    </w:p>
    <w:p>
      <w:pPr/>
      <w:r>
        <w:rPr>
          <w:lang w:val="en_US" w:bidi="en_US"/>
        </w:rPr>
      </w:r>
      <w:r>
        <w:rPr>
          <w:b/>
          <w:lang w:val="en_US" w:bidi="en_US"/>
        </w:rPr>
        <w:t>he continually sows discord.</w:t>
      </w:r>
    </w:p>
    <w:p>
      <w:pPr>
        <w:pStyle w:val="ListBullet"/>
        <w:spacing w:line="240" w:lineRule="auto"/>
        <w:ind w:left="720"/>
      </w:pPr>
      <w:r>
        <w:rPr>
          <w:lang w:val="en_US" w:bidi="en_US"/>
        </w:rPr>
      </w:r>
      <w:r>
        <w:rPr>
          <w:lang w:val="en_US" w:bidi="en_US"/>
        </w:rPr>
        <w:t>They are always starting arguments.</w:t>
      </w:r>
    </w:p>
    <w:p>
      <w:pPr>
        <w:pStyle w:val="ListBullet"/>
        <w:spacing w:line="240" w:lineRule="auto"/>
        <w:ind w:left="720"/>
      </w:pPr>
      <w:r>
        <w:rPr>
          <w:lang w:val="en_US" w:bidi="en_US"/>
        </w:rPr>
      </w:r>
      <w:r>
        <w:rPr>
          <w:lang w:val="en_US" w:bidi="en_US"/>
        </w:rPr>
        <w:t>They always cause people to quarrel.</w:t>
      </w:r>
    </w:p>
    <w:p>
      <w:pPr/>
      <w:r>
        <w:rPr>
          <w:lang w:val="en_US" w:bidi="en_US"/>
        </w:rPr>
      </w:r>
      <w:r>
        <w:rPr>
          <w:b/>
          <w:lang w:val="en_US" w:bidi="en_US"/>
        </w:rPr>
        <w:t>he continually sows discord:</w:t>
      </w:r>
      <w:r>
        <w:rPr>
          <w:lang w:val="en_US" w:bidi="en_US"/>
        </w:rPr>
        <w:t xml:space="preserve"> The word </w:t>
      </w:r>
      <w:r>
        <w:rPr>
          <w:i/>
          <w:lang w:val="en_US" w:bidi="en_US"/>
        </w:rPr>
        <w:t>discord</w:t>
      </w:r>
      <w:r>
        <w:rPr>
          <w:lang w:val="en_US" w:bidi="en_US"/>
        </w:rPr>
        <w:t xml:space="preserve"> refers to quarrels or misunderstandings between people. The meaning of this phrase can be expressed as:</w:t>
      </w:r>
    </w:p>
    <w:p>
      <w:pPr/>
      <w:r>
        <w:rPr>
          <w:lang w:val="en_US" w:bidi="en_US"/>
        </w:rPr>
      </w:r>
      <w:r>
        <w:rPr>
          <w:lang w:val="en_US" w:bidi="en_US"/>
        </w:rPr>
        <w:t>stir up trouble constantly (NLT96)</w:t>
      </w:r>
    </w:p>
    <w:p>
      <w:pPr/>
      <w:r>
        <w:rPr>
          <w:lang w:val="en_US" w:bidi="en_US"/>
        </w:rPr>
      </w:r>
      <w:r>
        <w:rPr>
          <w:lang w:val="en_US" w:bidi="en_US"/>
        </w:rPr>
        <w:t>always starting arguments (NCV)</w:t>
      </w:r>
    </w:p>
    <w:p>
      <w:pPr>
        <w:pStyle w:val="Heading6"/>
      </w:pPr>
      <w:r>
        <w:rPr>
          <w:b/>
          <w:lang w:val="en_US" w:bidi="en_US"/>
        </w:rPr>
        <w:t>General Comment on 6:12–14</w:t>
      </w:r>
    </w:p>
    <w:p>
      <w:pPr/>
      <w:r>
        <w:rPr>
          <w:lang w:val="en_US" w:bidi="en_US"/>
        </w:rPr>
      </w:r>
      <w:r>
        <w:rPr>
          <w:lang w:val="en_US" w:bidi="en_US"/>
        </w:rPr>
        <w:t>The Hebrews believed that the eye was the entrance to a person’s will, which was located in the heart. The hands and feet carried out the desires of the will, and the mouth expressed what was in the person’s thoughts and will. Together, these three areas of the body (heart and eyes, mouth, hands and feet) imply that the wicked person’s entire personality was evil. These three areas of the body also occur in the next paragraph.</w:t>
      </w:r>
    </w:p>
    <w:p>
      <w:pPr/>
      <w:r>
        <w:rPr>
          <w:lang w:val="en_US" w:bidi="en_US"/>
        </w:rPr>
      </w:r>
      <w:r>
        <w:rPr>
          <w:lang w:val="en_US" w:bidi="en_US"/>
        </w:rPr>
        <w:t>You may want to add a footnote that supplies this information, since many readers will not be aware of these implications.</w:t>
      </w:r>
      <w:r>
        <w:rPr>
          <w:lang w:val="en_US" w:bidi="en_US"/>
        </w:rPr>
      </w:r>
      <w:r>
        <w:rPr>
          <w:lang w:val="en_US" w:bidi="en_US"/>
        </w:rPr>
      </w:r>
    </w:p>
    <w:p>
      <w:pPr/>
      <w:r>
        <w:rPr>
          <w:lang w:val="en_US" w:bidi="en_US"/>
        </w:rPr>
      </w:r>
    </w:p>
    <w:p>
      <w:pPr>
        <w:pStyle w:val="Heading2"/>
      </w:pPr>
      <w:r>
        <w:rPr>
          <w:lang w:val="en_US" w:bidi="en_US"/>
        </w:rPr>
        <w:t>Proverbs 6:15</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6:12–15</w:t>
      </w:r>
    </w:p>
    <w:p>
      <w:pPr/>
      <w:r>
        <w:rPr>
          <w:lang w:val="en_US" w:bidi="en_US"/>
        </w:rPr>
      </w:r>
      <w:r>
        <w:rPr>
          <w:lang w:val="en_US" w:bidi="en_US"/>
        </w:rPr>
        <w:t>The first two terms in 6:12a are synonymously parallel. They identify the kind of person that is described in this paragraph. The next six terms or phrases in 6:12b–14b are also parallel. They describe the behavior of this person in more detail.</w:t>
      </w:r>
      <w:r>
        <w:rPr>
          <w:lang w:val="en_US" w:bidi="en_US"/>
        </w:rP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rPr>
          <w:lang w:val="en_US" w:bidi="en_US"/>
        </w:rPr>
        <w:t xml:space="preserve"> The paragraph concludes in 6:15 with a description of his punishment.</w:t>
      </w:r>
    </w:p>
    <w:p>
      <w:pPr>
        <w:pStyle w:val="Heading5"/>
      </w:pPr>
      <w:r>
        <w:rPr>
          <w:lang w:val="en_US" w:bidi="en_US"/>
        </w:rPr>
        <w:t>6:15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Therefore </w:t>
      </w:r>
      <w:r>
        <w:rPr>
          <w:u w:val="single"/>
          <w:lang w:val="en_US" w:bidi="en_US"/>
        </w:rPr>
        <w:t>calamity will come upon him</w:t>
      </w:r>
      <w:r>
        <w:rPr>
          <w:lang w:val="en_US" w:bidi="en_US"/>
        </w:rPr>
        <w:t xml:space="preserve"> </w:t>
      </w:r>
      <w:r>
        <w:rPr>
          <w:b/>
          <w:lang w:val="en_US" w:bidi="en_US"/>
        </w:rPr>
        <w:t>suddenly</w:t>
      </w:r>
      <w:r>
        <w:rPr>
          <w:lang w:val="en_US" w:bidi="en_US"/>
        </w:rPr>
        <w:t>;</w:t>
      </w:r>
    </w:p>
    <w:p>
      <w:pPr/>
      <w:r>
        <w:rPr>
          <w:lang w:val="en_US" w:bidi="en_US"/>
        </w:rPr>
      </w:r>
      <w:r>
        <w:rPr>
          <w:vertAlign w:val="superscript"/>
          <w:lang w:val="en_US" w:bidi="en_US"/>
        </w:rPr>
        <w:t>15b</w:t>
      </w:r>
      <w:r>
        <w:rPr>
          <w:lang w:val="en_US" w:bidi="en_US"/>
        </w:rPr>
        <w:t xml:space="preserve"> </w:t>
      </w:r>
      <w:r>
        <w:rPr>
          <w:b/>
          <w:lang w:val="en_US" w:bidi="en_US"/>
        </w:rPr>
        <w:t>in an instant</w:t>
      </w:r>
      <w:r>
        <w:rPr>
          <w:lang w:val="en_US" w:bidi="en_US"/>
        </w:rPr>
        <w:t xml:space="preserve"> </w:t>
      </w:r>
      <w:r>
        <w:rPr>
          <w:u w:val="single"/>
          <w:lang w:val="en_US" w:bidi="en_US"/>
        </w:rPr>
        <w:t>he will be shattered</w:t>
      </w:r>
      <w:r>
        <w:rPr>
          <w:lang w:val="en_US" w:bidi="en_US"/>
        </w:rPr>
        <w:t xml:space="preserve"> beyond recovery.</w:t>
      </w:r>
    </w:p>
    <w:p>
      <w:pPr>
        <w:pStyle w:val="Heading5"/>
      </w:pPr>
      <w:r>
        <w:rPr>
          <w:lang w:val="en_US" w:bidi="en_US"/>
        </w:rPr>
        <w:t>6:15a–b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Because of </w:t>
      </w:r>
      <w:r>
        <w:rPr>
          <w:lang w:val="en_US" w:bidi="en_US"/>
        </w:rPr>
        <w:t>their evil ways/character</w:t>
      </w:r>
      <w:r>
        <w:rPr>
          <w:lang w:val="en_US" w:bidi="en_US"/>
        </w:rPr>
        <w:t xml:space="preserve">, </w:t>
      </w:r>
      <w:r>
        <w:rPr>
          <w:lang w:val="en_US" w:bidi="en_US"/>
        </w:rPr>
        <w:t>Yahweh</w:t>
      </w:r>
      <w:r>
        <w:rPr>
          <w:lang w:val="en_US" w:bidi="en_US"/>
        </w:rPr>
        <w:t xml:space="preserve"> will punish them so severely and unexpectedly that they will not be able to survive.</w:t>
      </w:r>
    </w:p>
    <w:p>
      <w:pPr/>
      <w:r>
        <w:rPr>
          <w:lang w:val="en_US" w:bidi="en_US"/>
        </w:rPr>
      </w:r>
      <w:r>
        <w:rPr>
          <w:b/>
          <w:lang w:val="en_US" w:bidi="en_US"/>
        </w:rPr>
        <w:t>suddenly; in an instant:</w:t>
      </w:r>
      <w:r>
        <w:rPr>
          <w:lang w:val="en_US" w:bidi="en_US"/>
        </w:rPr>
        <w:t xml:space="preserve"> These two terms are synonyms. Another way to express this idea is:</w:t>
      </w:r>
    </w:p>
    <w:p>
      <w:pPr/>
      <w:r>
        <w:rPr>
          <w:lang w:val="en_US" w:bidi="en_US"/>
        </w:rPr>
      </w:r>
      <w:r>
        <w:rPr>
          <w:lang w:val="en_US" w:bidi="en_US"/>
        </w:rPr>
        <w:t>without warning (GNT)</w:t>
      </w:r>
    </w:p>
    <w:p>
      <w:pPr>
        <w:pStyle w:val="Heading5"/>
      </w:pPr>
      <w:r>
        <w:rPr>
          <w:lang w:val="en_US" w:bidi="en_US"/>
        </w:rPr>
        <w:t>6:15a</w:t>
      </w:r>
    </w:p>
    <w:p>
      <w:pPr/>
      <w:r>
        <w:rPr>
          <w:lang w:val="en_US" w:bidi="en_US"/>
        </w:rPr>
      </w:r>
      <w:r>
        <w:rPr>
          <w:b/>
          <w:lang w:val="en_US" w:bidi="en_US"/>
        </w:rPr>
        <w:t>Therefore calamity will come upon him suddenly;</w:t>
      </w:r>
    </w:p>
    <w:p>
      <w:pPr>
        <w:pStyle w:val="ListBullet"/>
        <w:spacing w:line="240" w:lineRule="auto"/>
        <w:ind w:left="720"/>
      </w:pPr>
      <w:r>
        <w:rPr>
          <w:lang w:val="en_US" w:bidi="en_US"/>
        </w:rPr>
      </w:r>
      <w:r>
        <w:rPr>
          <w:lang w:val="en_US" w:bidi="en_US"/>
        </w:rPr>
        <w:t>So they will be struck with sudden calamity/disaster.</w:t>
      </w:r>
    </w:p>
    <w:p>
      <w:pPr>
        <w:pStyle w:val="ListBullet"/>
        <w:spacing w:line="240" w:lineRule="auto"/>
        <w:ind w:left="720"/>
      </w:pPr>
      <w:r>
        <w:rPr>
          <w:lang w:val="en_US" w:bidi="en_US"/>
        </w:rPr>
      </w:r>
      <w:r>
        <w:rPr>
          <w:lang w:val="en_US" w:bidi="en_US"/>
        </w:rPr>
        <w:t>As a result, something terrible will suddenly happen to them.</w:t>
      </w:r>
    </w:p>
    <w:p>
      <w:pPr/>
      <w:r>
        <w:rPr>
          <w:lang w:val="en_US" w:bidi="en_US"/>
        </w:rPr>
      </w:r>
      <w:r>
        <w:rPr>
          <w:b/>
          <w:lang w:val="en_US" w:bidi="en_US"/>
        </w:rPr>
        <w:t>Therefore:</w:t>
      </w:r>
      <w:r>
        <w:rPr>
          <w:lang w:val="en_US" w:bidi="en_US"/>
        </w:rPr>
        <w:t xml:space="preserve"> This word expresses the conclusion or result of the scoundrel’s evil conduct. This relationship may also be expressed as:</w:t>
      </w:r>
    </w:p>
    <w:p>
      <w:pPr/>
      <w:r>
        <w:rPr>
          <w:lang w:val="en_US" w:bidi="en_US"/>
        </w:rPr>
      </w:r>
      <w:r>
        <w:rPr>
          <w:lang w:val="en_US" w:bidi="en_US"/>
        </w:rPr>
        <w:t>That is why… (GW)</w:t>
      </w:r>
    </w:p>
    <w:p>
      <w:pPr/>
      <w:r>
        <w:rPr>
          <w:lang w:val="en_US" w:bidi="en_US"/>
        </w:rPr>
      </w:r>
      <w:r>
        <w:rPr>
          <w:lang w:val="en_US" w:bidi="en_US"/>
        </w:rPr>
        <w:t>Because of this,… (GNT)</w:t>
      </w:r>
    </w:p>
    <w:p>
      <w:pPr/>
      <w:r>
        <w:rPr>
          <w:lang w:val="en_US" w:bidi="en_US"/>
        </w:rPr>
      </w:r>
      <w:r>
        <w:rPr>
          <w:b/>
          <w:lang w:val="en_US" w:bidi="en_US"/>
        </w:rPr>
        <w:t>calamity will come upon him:</w:t>
      </w:r>
      <w:r>
        <w:rPr>
          <w:lang w:val="en_US" w:bidi="en_US"/>
        </w:rPr>
        <w:t xml:space="preserve"> The word that the BSB translates as </w:t>
      </w:r>
      <w:r>
        <w:rPr>
          <w:i/>
          <w:lang w:val="en_US" w:bidi="en_US"/>
        </w:rPr>
        <w:t>calamity</w:t>
      </w:r>
      <w:r>
        <w:rPr>
          <w:lang w:val="en_US" w:bidi="en_US"/>
        </w:rPr>
        <w:t xml:space="preserve"> could also be translated as “disaster” (NIV) or “destruction.” (See the note on 1:26a–b.) The NLT expresses this idea as a verb:</w:t>
      </w:r>
    </w:p>
    <w:p>
      <w:pPr/>
      <w:r>
        <w:rPr>
          <w:lang w:val="en_US" w:bidi="en_US"/>
        </w:rPr>
      </w:r>
      <w:r>
        <w:rPr>
          <w:lang w:val="en_US" w:bidi="en_US"/>
        </w:rPr>
        <w:t>they will be destroyed (NLT)</w:t>
      </w:r>
    </w:p>
    <w:p>
      <w:pPr>
        <w:pStyle w:val="Heading5"/>
      </w:pPr>
      <w:r>
        <w:rPr>
          <w:lang w:val="en_US" w:bidi="en_US"/>
        </w:rPr>
        <w:t>6:15b</w:t>
      </w:r>
    </w:p>
    <w:p>
      <w:pPr/>
      <w:r>
        <w:rPr>
          <w:lang w:val="en_US" w:bidi="en_US"/>
        </w:rPr>
      </w:r>
      <w:r>
        <w:rPr>
          <w:b/>
          <w:lang w:val="en_US" w:bidi="en_US"/>
        </w:rPr>
        <w:t>in an instant he will be shattered beyond recovery.</w:t>
      </w:r>
    </w:p>
    <w:p>
      <w:pPr>
        <w:pStyle w:val="ListBullet"/>
        <w:spacing w:line="240" w:lineRule="auto"/>
        <w:ind w:left="720"/>
      </w:pPr>
      <w:r>
        <w:rPr>
          <w:lang w:val="en_US" w:bidi="en_US"/>
        </w:rPr>
      </w:r>
      <w:r>
        <w:rPr>
          <w:lang w:val="en_US" w:bidi="en_US"/>
        </w:rPr>
        <w:t>They will be completely destroyed.</w:t>
      </w:r>
    </w:p>
    <w:p>
      <w:pPr>
        <w:pStyle w:val="ListBullet"/>
        <w:spacing w:line="240" w:lineRule="auto"/>
        <w:ind w:left="720"/>
      </w:pPr>
      <w:r>
        <w:rPr>
          <w:lang w:val="en_US" w:bidi="en_US"/>
        </w:rPr>
      </w:r>
      <w:r>
        <w:rPr>
          <w:lang w:val="en_US" w:bidi="en_US"/>
        </w:rPr>
        <w:t>Yahweh</w:t>
      </w:r>
      <w:r>
        <w:rPr>
          <w:lang w:val="en_US" w:bidi="en_US"/>
        </w:rPr>
        <w:t xml:space="preserve"> will punish them severely, and they will never recover.</w:t>
      </w:r>
    </w:p>
    <w:p>
      <w:pPr/>
      <w:r>
        <w:rPr>
          <w:lang w:val="en_US" w:bidi="en_US"/>
        </w:rPr>
      </w:r>
      <w:r>
        <w:rPr>
          <w:b/>
          <w:lang w:val="en_US" w:bidi="en_US"/>
        </w:rPr>
        <w:t>he will be shattered beyond recovery:</w:t>
      </w:r>
      <w:r>
        <w:rPr>
          <w:lang w:val="en_US" w:bidi="en_US"/>
        </w:rPr>
        <w:t xml:space="preserve"> The word that the BSB translates as </w:t>
      </w:r>
      <w:r>
        <w:rPr>
          <w:i/>
          <w:lang w:val="en_US" w:bidi="en_US"/>
        </w:rPr>
        <w:t>shattered</w:t>
      </w:r>
      <w:r>
        <w:rPr>
          <w:lang w:val="en_US" w:bidi="en_US"/>
        </w:rPr>
        <w:t xml:space="preserve"> is literally “broken in pieces.” Here it refers figuratively to punishment. It is implied that the one who will punish or destroy the wicked person is the LORD.</w:t>
      </w:r>
    </w:p>
    <w:p>
      <w:pPr/>
      <w:r>
        <w:rPr>
          <w:lang w:val="en_US" w:bidi="en_US"/>
        </w:rPr>
      </w:r>
      <w:r>
        <w:rPr>
          <w:lang w:val="en_US" w:bidi="en_US"/>
        </w:rPr>
        <w:t xml:space="preserve">The clause </w:t>
      </w:r>
      <w:r>
        <w:rPr>
          <w:i/>
          <w:lang w:val="en_US" w:bidi="en_US"/>
        </w:rPr>
        <w:t>he will be shattered</w:t>
      </w:r>
      <w:r>
        <w:rPr>
          <w:lang w:val="en_US" w:bidi="en_US"/>
        </w:rPr>
        <w:t xml:space="preserve"> is passive. If your language does not use passive constructions, you may need to use an active verb and make the agent explicit. For example:</w:t>
      </w:r>
    </w:p>
    <w:p>
      <w:pPr/>
      <w:r>
        <w:rPr>
          <w:lang w:val="en_US" w:bidi="en_US"/>
        </w:rPr>
      </w:r>
      <w:r>
        <w:rPr>
          <w:lang w:val="en_US" w:bidi="en_US"/>
        </w:rPr>
        <w:t>The LORD</w:t>
      </w:r>
      <w:r>
        <w:rPr>
          <w:lang w:val="en_US" w:bidi="en_US"/>
        </w:rPr>
        <w:t xml:space="preserve"> will destroy them suddenly</w:t>
      </w:r>
    </w:p>
    <w:p>
      <w:pPr/>
      <w:r>
        <w:rPr>
          <w:lang w:val="en_US" w:bidi="en_US"/>
        </w:rPr>
      </w:r>
      <w:r>
        <w:rPr>
          <w:b/>
          <w:lang w:val="en_US" w:bidi="en_US"/>
        </w:rPr>
        <w:t>beyond recovery:</w:t>
      </w:r>
      <w:r>
        <w:rPr>
          <w:lang w:val="en_US" w:bidi="en_US"/>
        </w:rPr>
        <w:t xml:space="preserve"> The nature of the disaster or punishment is not specified, except that it will be </w:t>
      </w:r>
      <w:r>
        <w:rPr>
          <w:i/>
          <w:lang w:val="en_US" w:bidi="en_US"/>
        </w:rPr>
        <w:t>beyond recovery</w:t>
      </w:r>
      <w:r>
        <w:rPr>
          <w:lang w:val="en_US" w:bidi="en_US"/>
        </w:rPr>
        <w:t>. This phrase suggests that the punishment may be sudden death. The GNT has evidently followed this interpretation and has translated this as “fatally wounded.” However, it is recommended that you translate this with a more general expression if possible. For example:</w:t>
      </w:r>
    </w:p>
    <w:p>
      <w:pPr/>
      <w:r>
        <w:rPr>
          <w:lang w:val="en_US" w:bidi="en_US"/>
        </w:rPr>
      </w:r>
      <w:r>
        <w:rPr>
          <w:lang w:val="en_US" w:bidi="en_US"/>
        </w:rPr>
        <w:t>no one can help them (NCV)</w:t>
      </w:r>
    </w:p>
    <w:p>
      <w:pPr/>
      <w:r>
        <w:rPr>
          <w:lang w:val="en_US" w:bidi="en_US"/>
        </w:rPr>
      </w:r>
      <w:r>
        <w:rPr>
          <w:lang w:val="en_US" w:bidi="en_US"/>
        </w:rPr>
        <w:t>they will be…left without a hope (CEV)</w:t>
      </w:r>
    </w:p>
    <w:p>
      <w:pPr/>
      <w:r>
        <w:rPr>
          <w:lang w:val="en_US" w:bidi="en_US"/>
        </w:rPr>
      </w:r>
      <w:r>
        <w:rPr>
          <w:lang w:val="en_US" w:bidi="en_US"/>
        </w:rPr>
        <w:t>beyond healing (RSV)</w:t>
      </w:r>
    </w:p>
    <w:p>
      <w:pPr>
        <w:pStyle w:val="Heading6"/>
      </w:pPr>
      <w:r>
        <w:rPr>
          <w:b/>
          <w:lang w:val="en_US" w:bidi="en_US"/>
        </w:rPr>
        <w:t>General Comment on 6:15a–b</w:t>
      </w:r>
    </w:p>
    <w:p>
      <w:pPr/>
      <w:r>
        <w:rPr>
          <w:lang w:val="en_US" w:bidi="en_US"/>
        </w:rPr>
      </w:r>
      <w:r>
        <w:rPr>
          <w:lang w:val="en_US" w:bidi="en_US"/>
        </w:rPr>
        <w:t>In some languages, it may be more effective to combine and/or reorder the parallel parts of this verse. For example:</w:t>
      </w:r>
    </w:p>
    <w:p>
      <w:pPr/>
      <w:r>
        <w:rPr>
          <w:lang w:val="en_US" w:bidi="en_US"/>
        </w:rPr>
      </w:r>
      <w:r>
        <w:rPr>
          <w:lang w:val="en_US" w:bidi="en_US"/>
        </w:rPr>
        <w:t>they will be struck by sudden disaster and left without a hope (CEV)</w:t>
      </w:r>
    </w:p>
    <w:p>
      <w:pPr/>
      <w:r>
        <w:rPr>
          <w:lang w:val="en_US" w:bidi="en_US"/>
        </w:rPr>
      </w:r>
      <w:r>
        <w:rPr>
          <w:lang w:val="en_US" w:bidi="en_US"/>
        </w:rPr>
        <w:t>Also see the Display for 6:15a–b (combined/reordered).</w:t>
      </w:r>
      <w:r>
        <w:rPr>
          <w:lang w:val="en_US" w:bidi="en_US"/>
        </w:rPr>
      </w:r>
      <w:r>
        <w:rPr>
          <w:lang w:val="en_US" w:bidi="en_US"/>
        </w:rPr>
      </w:r>
    </w:p>
    <w:p>
      <w:pPr/>
      <w:r>
        <w:rPr>
          <w:lang w:val="en_US" w:bidi="en_US"/>
        </w:rPr>
      </w:r>
    </w:p>
    <w:p>
      <w:pPr>
        <w:pStyle w:val="Heading2"/>
      </w:pPr>
      <w:r>
        <w:rPr>
          <w:lang w:val="en_US" w:bidi="en_US"/>
        </w:rPr>
        <w:t>Proverbs 6:16</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6:16–19</w:t>
      </w:r>
    </w:p>
    <w:p>
      <w:pPr/>
      <w:r>
        <w:rPr>
          <w:lang w:val="en_US" w:bidi="en_US"/>
        </w:rPr>
      </w:r>
      <w:r>
        <w:rPr>
          <w:lang w:val="en_US" w:bidi="en_US"/>
        </w:rP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5"/>
      </w:pPr>
      <w:r>
        <w:rPr>
          <w:lang w:val="en_US" w:bidi="en_US"/>
        </w:rPr>
        <w:t>6:16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 </w:t>
      </w:r>
      <w:r>
        <w:rPr>
          <w:u w:val="single"/>
          <w:lang w:val="en_US" w:bidi="en_US"/>
        </w:rPr>
        <w:t>There are six things</w:t>
      </w:r>
      <w:r>
        <w:rPr>
          <w:lang w:val="en_US" w:bidi="en_US"/>
        </w:rPr>
        <w:t xml:space="preserve"> </w:t>
      </w:r>
      <w:r>
        <w:rPr>
          <w:b/>
          <w:lang w:val="en_US" w:bidi="en_US"/>
        </w:rPr>
        <w:t>the LORD hates</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seven</w:t>
      </w:r>
      <w:r>
        <w:rPr>
          <w:lang w:val="en_US" w:bidi="en_US"/>
        </w:rPr>
        <w:t xml:space="preserve"> </w:t>
      </w:r>
      <w:r>
        <w:rPr>
          <w:b/>
          <w:lang w:val="en_US" w:bidi="en_US"/>
        </w:rPr>
        <w:t>that are detestable to Him</w:t>
      </w:r>
      <w:r>
        <w:rPr>
          <w:lang w:val="en_US" w:bidi="en_US"/>
        </w:rPr>
        <w:t>:</w:t>
      </w:r>
    </w:p>
    <w:p>
      <w:pPr>
        <w:pStyle w:val="Heading5"/>
      </w:pPr>
      <w:r>
        <w:rPr>
          <w:lang w:val="en_US" w:bidi="en_US"/>
        </w:rPr>
        <w:t>6:16a–b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Here are seven </w:t>
      </w:r>
      <w:r>
        <w:rPr>
          <w:lang w:val="en_US" w:bidi="en_US"/>
        </w:rPr>
        <w:t>character traits of people</w:t>
      </w:r>
      <w:r>
        <w:rPr>
          <w:lang w:val="en_US" w:bidi="en_US"/>
        </w:rPr>
        <w:t xml:space="preserve"> that Yahweh hates. These are absolutely disgusting to him:</w:t>
      </w:r>
    </w:p>
    <w:p>
      <w:pPr/>
      <w:r>
        <w:rPr>
          <w:lang w:val="en_US" w:bidi="en_US"/>
        </w:rPr>
      </w:r>
      <w:r>
        <w:rPr>
          <w:b/>
          <w:lang w:val="en_US" w:bidi="en_US"/>
        </w:rPr>
        <w:t>There are six things…seven:</w:t>
      </w:r>
      <w:r>
        <w:rPr>
          <w:lang w:val="en_US" w:bidi="en_US"/>
        </w:rPr>
        <w:t xml:space="preserve"> The two numbers function together as a pair. They indicate that the list that follows will contain seven character traits, attitudes, or actions that the LORD hates. Although this list is specific, it should not imply that these are the only things that the LORD hates. One way to avoid this implication is to translate: “Here/These are seven things….” Some scholars feel that the seventh item may be the climax or focus of the list. (See the note for 6:19b.)</w:t>
      </w:r>
    </w:p>
    <w:p>
      <w:pPr/>
      <w:r>
        <w:rPr>
          <w:lang w:val="en_US" w:bidi="en_US"/>
        </w:rPr>
      </w:r>
      <w:r>
        <w:rPr>
          <w:b/>
          <w:lang w:val="en_US" w:bidi="en_US"/>
        </w:rPr>
        <w:t>that the LORD hates…that are detestable to Him:</w:t>
      </w:r>
      <w:r>
        <w:rPr>
          <w:lang w:val="en_US" w:bidi="en_US"/>
        </w:rPr>
        <w:t xml:space="preserve"> The word that the BSB translates as </w:t>
      </w:r>
      <w:r>
        <w:rPr>
          <w:i/>
          <w:lang w:val="en_US" w:bidi="en_US"/>
        </w:rPr>
        <w:t>detestable</w:t>
      </w:r>
      <w:r>
        <w:rPr>
          <w:lang w:val="en_US" w:bidi="en_US"/>
        </w:rPr>
        <w:t xml:space="preserve"> is similar in meaning to </w:t>
      </w:r>
      <w:r>
        <w:rPr>
          <w:i/>
          <w:lang w:val="en_US" w:bidi="en_US"/>
        </w:rPr>
        <w:t>hates</w:t>
      </w:r>
      <w:r>
        <w:rPr>
          <w:lang w:val="en_US" w:bidi="en_US"/>
        </w:rPr>
        <w:t>, but it has stronger connotations. It refers to something that the LORD “abhors” (NJB) or something that is “disgusting to him” (GW).</w:t>
      </w:r>
    </w:p>
    <w:p>
      <w:pPr>
        <w:pStyle w:val="Heading6"/>
      </w:pPr>
      <w:r>
        <w:rPr>
          <w:b/>
          <w:lang w:val="en_US" w:bidi="en_US"/>
        </w:rPr>
        <w:t>General Comment on 6:16a–b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There are seven things that the Lord hates and cannot tolerate. (GNT)</w:t>
      </w:r>
    </w:p>
    <w:p>
      <w:pPr>
        <w:pStyle w:val="Heading5"/>
      </w:pPr>
      <w:r>
        <w:rPr>
          <w:lang w:val="en_US" w:bidi="en_US"/>
        </w:rPr>
        <w:t>6:16a</w:t>
      </w:r>
    </w:p>
    <w:p>
      <w:pPr/>
      <w:r>
        <w:rPr>
          <w:lang w:val="en_US" w:bidi="en_US"/>
        </w:rPr>
      </w:r>
      <w:r>
        <w:rPr>
          <w:b/>
          <w:lang w:val="en_US" w:bidi="en_US"/>
        </w:rPr>
        <w:t>There are six things that the LORD hates,</w:t>
      </w:r>
    </w:p>
    <w:p>
      <w:pPr>
        <w:pStyle w:val="ListBullet"/>
        <w:spacing w:line="240" w:lineRule="auto"/>
        <w:ind w:left="720"/>
      </w:pPr>
      <w:r>
        <w:rPr>
          <w:lang w:val="en_US" w:bidi="en_US"/>
        </w:rPr>
      </w:r>
      <w:r>
        <w:rPr>
          <w:lang w:val="en_US" w:bidi="en_US"/>
        </w:rPr>
        <w:t xml:space="preserve">¶ There are six things </w:t>
      </w:r>
      <w:r>
        <w:rPr>
          <w:lang w:val="en_US" w:bidi="en_US"/>
        </w:rPr>
        <w:t>that people do which</w:t>
      </w:r>
      <w:r>
        <w:rPr>
          <w:lang w:val="en_US" w:bidi="en_US"/>
        </w:rPr>
        <w:t xml:space="preserve"> Yahweh hates,</w:t>
      </w:r>
    </w:p>
    <w:p>
      <w:pPr>
        <w:pStyle w:val="Heading5"/>
      </w:pPr>
      <w:r>
        <w:rPr>
          <w:lang w:val="en_US" w:bidi="en_US"/>
        </w:rPr>
        <w:t>6:16b</w:t>
      </w:r>
    </w:p>
    <w:p>
      <w:pPr/>
      <w:r>
        <w:rPr>
          <w:lang w:val="en_US" w:bidi="en_US"/>
        </w:rPr>
      </w:r>
      <w:r>
        <w:rPr>
          <w:b/>
          <w:lang w:val="en_US" w:bidi="en_US"/>
        </w:rPr>
        <w:t>seven that are detestable to Him:</w:t>
      </w:r>
    </w:p>
    <w:p>
      <w:pPr>
        <w:pStyle w:val="ListBullet"/>
        <w:spacing w:line="240" w:lineRule="auto"/>
        <w:ind w:left="720"/>
      </w:pPr>
      <w:r>
        <w:rPr>
          <w:lang w:val="en_US" w:bidi="en_US"/>
        </w:rPr>
      </w:r>
      <w:r>
        <w:rPr>
          <w:lang w:val="en_US" w:bidi="en_US"/>
        </w:rPr>
        <w:t xml:space="preserve">in fact, there are seven </w:t>
      </w:r>
      <w:r>
        <w:rPr>
          <w:lang w:val="en_US" w:bidi="en_US"/>
        </w:rPr>
        <w:t>such things</w:t>
      </w:r>
      <w:r>
        <w:rPr>
          <w:lang w:val="en_US" w:bidi="en_US"/>
        </w:rPr>
        <w:t xml:space="preserve"> that he despises:</w:t>
      </w:r>
      <w:r>
        <w:rPr>
          <w:lang w:val="en_US" w:bidi="en_US"/>
        </w:rPr>
      </w:r>
      <w:r>
        <w:rPr>
          <w:lang w:val="en_US" w:bidi="en_US"/>
        </w:rPr>
      </w:r>
    </w:p>
    <w:p>
      <w:pPr/>
      <w:r>
        <w:rPr>
          <w:lang w:val="en_US" w:bidi="en_US"/>
        </w:rPr>
      </w:r>
    </w:p>
    <w:p>
      <w:pPr>
        <w:pStyle w:val="Heading2"/>
      </w:pPr>
      <w:r>
        <w:rPr>
          <w:lang w:val="en_US" w:bidi="en_US"/>
        </w:rPr>
        <w:t>Proverbs 6:17</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6:16–19</w:t>
      </w:r>
    </w:p>
    <w:p>
      <w:pPr/>
      <w:r>
        <w:rPr>
          <w:lang w:val="en_US" w:bidi="en_US"/>
        </w:rPr>
      </w:r>
      <w:r>
        <w:rPr>
          <w:lang w:val="en_US" w:bidi="en_US"/>
        </w:rP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5"/>
      </w:pPr>
      <w:r>
        <w:rPr>
          <w:lang w:val="en_US" w:bidi="en_US"/>
        </w:rPr>
        <w:t>6:17a</w:t>
      </w:r>
    </w:p>
    <w:p>
      <w:pPr/>
      <w:r>
        <w:rPr>
          <w:lang w:val="en_US" w:bidi="en_US"/>
        </w:rPr>
      </w:r>
      <w:r>
        <w:rPr>
          <w:b/>
          <w:lang w:val="en_US" w:bidi="en_US"/>
        </w:rPr>
        <w:t>haughty eyes,</w:t>
      </w:r>
    </w:p>
    <w:p>
      <w:pPr>
        <w:pStyle w:val="ListBullet"/>
        <w:spacing w:line="240" w:lineRule="auto"/>
        <w:ind w:left="720"/>
      </w:pPr>
      <w:r>
        <w:rPr>
          <w:lang w:val="en_US" w:bidi="en_US"/>
        </w:rPr>
      </w:r>
      <w:r>
        <w:rPr>
          <w:lang w:val="en_US" w:bidi="en_US"/>
        </w:rPr>
        <w:t>proud looks,</w:t>
      </w:r>
    </w:p>
    <w:p>
      <w:pPr>
        <w:pStyle w:val="ListBullet"/>
        <w:spacing w:line="240" w:lineRule="auto"/>
        <w:ind w:left="720"/>
      </w:pPr>
      <w:r>
        <w:rPr>
          <w:lang w:val="en_US" w:bidi="en_US"/>
        </w:rPr>
      </w:r>
      <w:r>
        <w:rPr>
          <w:lang w:val="en_US" w:bidi="en_US"/>
        </w:rPr>
        <w:t>He hates it when</w:t>
      </w:r>
      <w:r>
        <w:rPr>
          <w:lang w:val="en_US" w:bidi="en_US"/>
        </w:rPr>
        <w:t xml:space="preserve"> people are proud/haughty.</w:t>
      </w:r>
    </w:p>
    <w:p>
      <w:pPr>
        <w:pStyle w:val="ListBullet"/>
        <w:spacing w:line="240" w:lineRule="auto"/>
        <w:ind w:left="720"/>
      </w:pPr>
      <w:r>
        <w:rPr>
          <w:lang w:val="en_US" w:bidi="en_US"/>
        </w:rPr>
      </w:r>
      <w:r>
        <w:rPr>
          <w:lang w:val="en_US" w:bidi="en_US"/>
        </w:rPr>
        <w:t>He is disgusted when</w:t>
      </w:r>
      <w:r>
        <w:rPr>
          <w:lang w:val="en_US" w:bidi="en_US"/>
        </w:rPr>
        <w:t xml:space="preserve"> people think they are better/higher than others.</w:t>
      </w:r>
    </w:p>
    <w:p>
      <w:pPr/>
      <w:r>
        <w:rPr>
          <w:lang w:val="en_US" w:bidi="en_US"/>
        </w:rPr>
      </w:r>
      <w:r>
        <w:rPr>
          <w:b/>
          <w:lang w:val="en_US" w:bidi="en_US"/>
        </w:rPr>
        <w:t>haughty eyes:</w:t>
      </w:r>
      <w:r>
        <w:rPr>
          <w:lang w:val="en_US" w:bidi="en_US"/>
        </w:rPr>
        <w:t xml:space="preserve"> This phrase is a figure of speech. It can refer to a “proud look” (GNT) in the eyes of a person with an arrogant attitude or to people who are proud. In some languages, it may not be possible to speak of </w:t>
      </w:r>
      <w:r>
        <w:rPr>
          <w:i/>
          <w:lang w:val="en_US" w:bidi="en_US"/>
        </w:rPr>
        <w:t>haughty eyes</w:t>
      </w:r>
      <w:r>
        <w:rPr>
          <w:lang w:val="en_US" w:bidi="en_US"/>
        </w:rPr>
        <w:t xml:space="preserve"> or a “proud look.” Other ways to translate these expressions are:</w:t>
      </w:r>
    </w:p>
    <w:p>
      <w:pPr/>
      <w:r>
        <w:rPr>
          <w:lang w:val="en_US" w:bidi="en_US"/>
        </w:rPr>
      </w:r>
      <w:r>
        <w:rPr>
          <w:lang w:val="en_US" w:bidi="en_US"/>
        </w:rPr>
        <w:t>pride</w:t>
      </w:r>
    </w:p>
    <w:p>
      <w:pPr/>
      <w:r>
        <w:rPr>
          <w:lang w:val="en_US" w:bidi="en_US"/>
        </w:rPr>
      </w:r>
      <w:r>
        <w:rPr>
          <w:lang w:val="en_US" w:bidi="en_US"/>
        </w:rPr>
        <w:t>Those who are too proud (CEV)</w:t>
      </w:r>
    </w:p>
    <w:p>
      <w:pPr/>
      <w:r>
        <w:rPr>
          <w:lang w:val="en_US" w:bidi="en_US"/>
        </w:rPr>
      </w:r>
      <w:r>
        <w:rPr>
          <w:lang w:val="en_US" w:bidi="en_US"/>
        </w:rPr>
        <w:t>when people think they are better/higher than others</w:t>
      </w:r>
    </w:p>
    <w:p>
      <w:pPr>
        <w:pStyle w:val="Heading5"/>
      </w:pPr>
      <w:r>
        <w:rPr>
          <w:lang w:val="en_US" w:bidi="en_US"/>
        </w:rPr>
        <w:t>6:17b</w:t>
      </w:r>
    </w:p>
    <w:p>
      <w:pPr/>
      <w:r>
        <w:rPr>
          <w:lang w:val="en_US" w:bidi="en_US"/>
        </w:rPr>
      </w:r>
      <w:r>
        <w:rPr>
          <w:b/>
          <w:lang w:val="en_US" w:bidi="en_US"/>
        </w:rPr>
        <w:t>a lying tongue,</w:t>
      </w:r>
    </w:p>
    <w:p>
      <w:pPr>
        <w:pStyle w:val="ListBullet"/>
        <w:spacing w:line="240" w:lineRule="auto"/>
        <w:ind w:left="720"/>
      </w:pPr>
      <w:r>
        <w:rPr>
          <w:lang w:val="en_US" w:bidi="en_US"/>
        </w:rPr>
      </w:r>
      <w:r>
        <w:rPr>
          <w:lang w:val="en_US" w:bidi="en_US"/>
        </w:rPr>
        <w:t>a mouth that speaks lies,</w:t>
      </w:r>
    </w:p>
    <w:p>
      <w:pPr>
        <w:pStyle w:val="ListBullet"/>
        <w:spacing w:line="240" w:lineRule="auto"/>
        <w:ind w:left="720"/>
      </w:pPr>
      <w:r>
        <w:rPr>
          <w:lang w:val="en_US" w:bidi="en_US"/>
        </w:rPr>
      </w:r>
      <w:r>
        <w:rPr>
          <w:lang w:val="en_US" w:bidi="en_US"/>
        </w:rPr>
        <w:t>He hates it</w:t>
      </w:r>
      <w:r>
        <w:rPr>
          <w:lang w:val="en_US" w:bidi="en_US"/>
        </w:rPr>
        <w:t xml:space="preserve"> when people tell lies</w:t>
      </w:r>
    </w:p>
    <w:p>
      <w:pPr/>
      <w:r>
        <w:rPr>
          <w:lang w:val="en_US" w:bidi="en_US"/>
        </w:rPr>
      </w:r>
      <w:r>
        <w:rPr>
          <w:b/>
          <w:lang w:val="en_US" w:bidi="en_US"/>
        </w:rPr>
        <w:t>a lying tongue:</w:t>
      </w:r>
      <w:r>
        <w:rPr>
          <w:lang w:val="en_US" w:bidi="en_US"/>
        </w:rPr>
        <w:t xml:space="preserve"> This phrase is a figure of speech. It can refer either to lies or deceiving words that are spoken by the tongue. It can also refer to people who tell lies. For example:</w:t>
      </w:r>
    </w:p>
    <w:p>
      <w:pPr/>
      <w:r>
        <w:rPr>
          <w:lang w:val="en_US" w:bidi="en_US"/>
        </w:rPr>
      </w:r>
      <w:r>
        <w:rPr>
          <w:lang w:val="en_US" w:bidi="en_US"/>
        </w:rPr>
        <w:t>those who…tell lies (CEV)</w:t>
      </w:r>
    </w:p>
    <w:p>
      <w:pPr/>
      <w:r>
        <w:rPr>
          <w:lang w:val="en_US" w:bidi="en_US"/>
        </w:rPr>
      </w:r>
      <w:r>
        <w:rPr>
          <w:lang w:val="en_US" w:bidi="en_US"/>
        </w:rPr>
        <w:t>Some languages may have a different expression for lying that uses the word “tongue” or “mouth.” You may use any of these options to translate this phrase.</w:t>
      </w:r>
    </w:p>
    <w:p>
      <w:pPr>
        <w:pStyle w:val="Heading5"/>
      </w:pPr>
      <w:r>
        <w:rPr>
          <w:lang w:val="en_US" w:bidi="en_US"/>
        </w:rPr>
        <w:t>6:17c</w:t>
      </w:r>
    </w:p>
    <w:p>
      <w:pPr/>
      <w:r>
        <w:rPr>
          <w:lang w:val="en_US" w:bidi="en_US"/>
        </w:rPr>
      </w:r>
      <w:r>
        <w:rPr>
          <w:b/>
          <w:lang w:val="en_US" w:bidi="en_US"/>
        </w:rPr>
        <w:t>hands that shed innocent blood,</w:t>
      </w:r>
    </w:p>
    <w:p>
      <w:pPr>
        <w:pStyle w:val="ListBullet"/>
        <w:spacing w:line="240" w:lineRule="auto"/>
        <w:ind w:left="720"/>
      </w:pPr>
      <w:r>
        <w:rPr>
          <w:lang w:val="en_US" w:bidi="en_US"/>
        </w:rPr>
      </w:r>
      <w:r>
        <w:rPr>
          <w:lang w:val="en_US" w:bidi="en_US"/>
        </w:rPr>
        <w:t>hands that kill people who have done no wrong,</w:t>
      </w:r>
    </w:p>
    <w:p>
      <w:pPr>
        <w:pStyle w:val="ListBullet"/>
        <w:spacing w:line="240" w:lineRule="auto"/>
        <w:ind w:left="720"/>
      </w:pPr>
      <w:r>
        <w:rPr>
          <w:lang w:val="en_US" w:bidi="en_US"/>
        </w:rPr>
      </w:r>
      <w:r>
        <w:rPr>
          <w:lang w:val="en_US" w:bidi="en_US"/>
        </w:rPr>
        <w:t>or kill someone who has not committed any crime.</w:t>
      </w:r>
    </w:p>
    <w:p>
      <w:pPr/>
      <w:r>
        <w:rPr>
          <w:lang w:val="en_US" w:bidi="en_US"/>
        </w:rPr>
      </w:r>
      <w:r>
        <w:rPr>
          <w:b/>
          <w:lang w:val="en_US" w:bidi="en_US"/>
        </w:rPr>
        <w:t>hands that shed innocent blood:</w:t>
      </w:r>
      <w:r>
        <w:rPr>
          <w:lang w:val="en_US" w:bidi="en_US"/>
        </w:rPr>
        <w:t xml:space="preserve"> People generally use their </w:t>
      </w:r>
      <w:r>
        <w:rPr>
          <w:i/>
          <w:lang w:val="en_US" w:bidi="en_US"/>
        </w:rPr>
        <w:t>hands</w:t>
      </w:r>
      <w:r>
        <w:rPr>
          <w:lang w:val="en_US" w:bidi="en_US"/>
        </w:rPr>
        <w:t xml:space="preserve"> in some way when they kill someone. To </w:t>
      </w:r>
      <w:r>
        <w:rPr>
          <w:i/>
          <w:lang w:val="en_US" w:bidi="en_US"/>
        </w:rPr>
        <w:t>shed innocent blood</w:t>
      </w:r>
      <w:r>
        <w:rPr>
          <w:lang w:val="en_US" w:bidi="en_US"/>
        </w:rPr>
        <w:t xml:space="preserve"> means to murder someone who has done nothing wrong. For example:</w:t>
      </w:r>
    </w:p>
    <w:p>
      <w:pPr/>
      <w:r>
        <w:rPr>
          <w:lang w:val="en_US" w:bidi="en_US"/>
        </w:rPr>
      </w:r>
      <w:r>
        <w:rPr>
          <w:lang w:val="en_US" w:bidi="en_US"/>
        </w:rPr>
        <w:t>hands that kill innocent people (NCV)</w:t>
      </w:r>
    </w:p>
    <w:p>
      <w:pPr/>
      <w:r>
        <w:rPr>
          <w:lang w:val="en_US" w:bidi="en_US"/>
        </w:rPr>
      </w:r>
      <w:r>
        <w:rPr>
          <w:lang w:val="en_US" w:bidi="en_US"/>
        </w:rPr>
        <w:t xml:space="preserve">In languages that cannot use the word </w:t>
      </w:r>
      <w:r>
        <w:rPr>
          <w:i/>
          <w:lang w:val="en_US" w:bidi="en_US"/>
        </w:rPr>
        <w:t>hands</w:t>
      </w:r>
      <w:r>
        <w:rPr>
          <w:lang w:val="en_US" w:bidi="en_US"/>
        </w:rPr>
        <w:t xml:space="preserve"> figuratively like this, it may be possible to say:</w:t>
      </w:r>
    </w:p>
    <w:p>
      <w:pPr/>
      <w:r>
        <w:rPr>
          <w:lang w:val="en_US" w:bidi="en_US"/>
        </w:rPr>
      </w:r>
      <w:r>
        <w:rPr>
          <w:lang w:val="en_US" w:bidi="en_US"/>
        </w:rPr>
        <w:t>The LORD hates…the killing of innocent people.</w:t>
      </w:r>
    </w:p>
    <w:p>
      <w:pPr/>
      <w:r>
        <w:rPr>
          <w:lang w:val="en_US" w:bidi="en_US"/>
        </w:rPr>
      </w:r>
      <w:r>
        <w:rPr>
          <w:lang w:val="en_US" w:bidi="en_US"/>
        </w:rPr>
        <w:t>The LORD hates those who murder an innocent person.</w:t>
      </w:r>
      <w:r>
        <w:rPr>
          <w:lang w:val="en_US" w:bidi="en_US"/>
        </w:rPr>
      </w:r>
      <w:r>
        <w:rPr>
          <w:lang w:val="en_US" w:bidi="en_US"/>
        </w:rPr>
      </w:r>
    </w:p>
    <w:p>
      <w:pPr/>
      <w:r>
        <w:rPr>
          <w:lang w:val="en_US" w:bidi="en_US"/>
        </w:rPr>
      </w:r>
    </w:p>
    <w:p>
      <w:pPr>
        <w:pStyle w:val="Heading2"/>
      </w:pPr>
      <w:r>
        <w:rPr>
          <w:lang w:val="en_US" w:bidi="en_US"/>
        </w:rPr>
        <w:t>Proverbs 6:18</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6:16–19</w:t>
      </w:r>
    </w:p>
    <w:p>
      <w:pPr/>
      <w:r>
        <w:rPr>
          <w:lang w:val="en_US" w:bidi="en_US"/>
        </w:rPr>
      </w:r>
      <w:r>
        <w:rPr>
          <w:lang w:val="en_US" w:bidi="en_US"/>
        </w:rP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5"/>
      </w:pPr>
      <w:r>
        <w:rPr>
          <w:lang w:val="en_US" w:bidi="en_US"/>
        </w:rPr>
        <w:t>6:18a</w:t>
      </w:r>
    </w:p>
    <w:p>
      <w:pPr/>
      <w:r>
        <w:rPr>
          <w:lang w:val="en_US" w:bidi="en_US"/>
        </w:rPr>
      </w:r>
      <w:r>
        <w:rPr>
          <w:b/>
          <w:lang w:val="en_US" w:bidi="en_US"/>
        </w:rPr>
        <w:t>a heart that devises wicked schemes,</w:t>
      </w:r>
    </w:p>
    <w:p>
      <w:pPr>
        <w:pStyle w:val="ListBullet"/>
        <w:spacing w:line="240" w:lineRule="auto"/>
        <w:ind w:left="720"/>
      </w:pPr>
      <w:r>
        <w:rPr>
          <w:lang w:val="en_US" w:bidi="en_US"/>
        </w:rPr>
      </w:r>
      <w:r>
        <w:rPr>
          <w:lang w:val="en_US" w:bidi="en_US"/>
        </w:rPr>
        <w:t>a mind that plans what is evil,</w:t>
      </w:r>
    </w:p>
    <w:p>
      <w:pPr>
        <w:pStyle w:val="ListBullet"/>
        <w:spacing w:line="240" w:lineRule="auto"/>
        <w:ind w:left="720"/>
      </w:pPr>
      <w:r>
        <w:rPr>
          <w:lang w:val="en_US" w:bidi="en_US"/>
        </w:rPr>
      </w:r>
      <w:r>
        <w:rPr>
          <w:lang w:val="en_US" w:bidi="en_US"/>
        </w:rPr>
        <w:t>He also hates it</w:t>
      </w:r>
      <w:r>
        <w:rPr>
          <w:lang w:val="en_US" w:bidi="en_US"/>
        </w:rPr>
        <w:t xml:space="preserve"> when people think of evil plots/plans.</w:t>
      </w:r>
    </w:p>
    <w:p>
      <w:pPr/>
      <w:r>
        <w:rPr>
          <w:lang w:val="en_US" w:bidi="en_US"/>
        </w:rPr>
      </w:r>
      <w:r>
        <w:rPr>
          <w:b/>
          <w:lang w:val="en_US" w:bidi="en_US"/>
        </w:rPr>
        <w:t>a heart that devises wicked schemes:</w:t>
      </w:r>
      <w:r>
        <w:rPr>
          <w:lang w:val="en_US" w:bidi="en_US"/>
        </w:rPr>
        <w:t xml:space="preserve"> The word translated here as </w:t>
      </w:r>
      <w:r>
        <w:rPr>
          <w:i/>
          <w:lang w:val="en_US" w:bidi="en_US"/>
        </w:rPr>
        <w:t>heart</w:t>
      </w:r>
      <w:r>
        <w:rPr>
          <w:lang w:val="en_US" w:bidi="en_US"/>
        </w:rPr>
        <w:t xml:space="preserve"> can refer to a person’s emotions, thoughts, or will. In this context, it refers to the source of a person’s thoughts. For English speakers, this is the mind, so the GNT has:</w:t>
      </w:r>
    </w:p>
    <w:p>
      <w:pPr/>
      <w:r>
        <w:rPr>
          <w:lang w:val="en_US" w:bidi="en_US"/>
        </w:rPr>
      </w:r>
      <w:r>
        <w:rPr>
          <w:lang w:val="en_US" w:bidi="en_US"/>
        </w:rPr>
        <w:t>a mind that thinks up wicked plans (GNT)</w:t>
      </w:r>
    </w:p>
    <w:p>
      <w:pPr/>
      <w:r>
        <w:rPr>
          <w:lang w:val="en_US" w:bidi="en_US"/>
        </w:rPr>
      </w:r>
      <w:r>
        <w:rPr>
          <w:lang w:val="en_US" w:bidi="en_US"/>
        </w:rPr>
        <w:t>In other languages, thinking or planning may be done by other organs of the body (see the note on 4:23a). The whole phrase is a figure of speech (synecdoche) that refers to:</w:t>
      </w:r>
    </w:p>
    <w:p>
      <w:pPr/>
      <w:r>
        <w:rPr>
          <w:lang w:val="en_US" w:bidi="en_US"/>
        </w:rPr>
      </w:r>
      <w:r>
        <w:rPr>
          <w:lang w:val="en_US" w:bidi="en_US"/>
        </w:rPr>
        <w:t>those who make evil plans (CEV)</w:t>
      </w:r>
    </w:p>
    <w:p>
      <w:pPr>
        <w:pStyle w:val="Heading5"/>
      </w:pPr>
      <w:r>
        <w:rPr>
          <w:lang w:val="en_US" w:bidi="en_US"/>
        </w:rPr>
        <w:t>6:18b</w:t>
      </w:r>
    </w:p>
    <w:p>
      <w:pPr/>
      <w:r>
        <w:rPr>
          <w:lang w:val="en_US" w:bidi="en_US"/>
        </w:rPr>
      </w:r>
      <w:r>
        <w:rPr>
          <w:b/>
          <w:lang w:val="en_US" w:bidi="en_US"/>
        </w:rPr>
        <w:t>feet that run swiftly to evil,</w:t>
      </w:r>
    </w:p>
    <w:p>
      <w:pPr>
        <w:pStyle w:val="ListBullet"/>
        <w:spacing w:line="240" w:lineRule="auto"/>
        <w:ind w:left="720"/>
      </w:pPr>
      <w:r>
        <w:rPr>
          <w:lang w:val="en_US" w:bidi="en_US"/>
        </w:rPr>
      </w:r>
      <w:r>
        <w:rPr>
          <w:lang w:val="en_US" w:bidi="en_US"/>
        </w:rPr>
        <w:t>feet that are in a hurry to do what is wrong,</w:t>
      </w:r>
    </w:p>
    <w:p>
      <w:pPr>
        <w:pStyle w:val="ListBullet"/>
        <w:spacing w:line="240" w:lineRule="auto"/>
        <w:ind w:left="720"/>
      </w:pPr>
      <w:r>
        <w:rPr>
          <w:lang w:val="en_US" w:bidi="en_US"/>
        </w:rPr>
      </w:r>
      <w:r>
        <w:rPr>
          <w:lang w:val="en_US" w:bidi="en_US"/>
        </w:rPr>
        <w:t>He hates it</w:t>
      </w:r>
      <w:r>
        <w:rPr>
          <w:lang w:val="en_US" w:bidi="en_US"/>
        </w:rPr>
        <w:t xml:space="preserve"> when they are eager to do bad things.</w:t>
      </w:r>
    </w:p>
    <w:p>
      <w:pPr/>
      <w:r>
        <w:rPr>
          <w:lang w:val="en_US" w:bidi="en_US"/>
        </w:rPr>
      </w:r>
      <w:r>
        <w:rPr>
          <w:b/>
          <w:lang w:val="en_US" w:bidi="en_US"/>
        </w:rPr>
        <w:t>feet that run swiftly to evil:</w:t>
      </w:r>
      <w:r>
        <w:rPr>
          <w:lang w:val="en_US" w:bidi="en_US"/>
        </w:rPr>
        <w:t xml:space="preserve"> The word </w:t>
      </w:r>
      <w:r>
        <w:rPr>
          <w:i/>
          <w:lang w:val="en_US" w:bidi="en_US"/>
        </w:rPr>
        <w:t>feet</w:t>
      </w:r>
      <w:r>
        <w:rPr>
          <w:lang w:val="en_US" w:bidi="en_US"/>
        </w:rPr>
        <w:t xml:space="preserve"> here is another example of synecdoche, in which a part represents the whole. In this case the word feet represents the person who does the action. The phrase </w:t>
      </w:r>
      <w:r>
        <w:rPr>
          <w:i/>
          <w:lang w:val="en_US" w:bidi="en_US"/>
        </w:rPr>
        <w:t>feet that run swiftly to evil</w:t>
      </w:r>
      <w:r>
        <w:rPr>
          <w:lang w:val="en_US" w:bidi="en_US"/>
        </w:rPr>
        <w:t xml:space="preserve"> means that the person is eager or in a hurry to do what is wrong. It does not mean that the person runs quickly. The CEV expresses this as:</w:t>
      </w:r>
    </w:p>
    <w:p>
      <w:pPr/>
      <w:r>
        <w:rPr>
          <w:lang w:val="en_US" w:bidi="en_US"/>
        </w:rPr>
      </w:r>
      <w:r>
        <w:rPr>
          <w:lang w:val="en_US" w:bidi="en_US"/>
        </w:rPr>
        <w:t>those who…are quick to do wrong (CEV)</w:t>
      </w:r>
      <w:r>
        <w:rPr>
          <w:lang w:val="en_US" w:bidi="en_US"/>
        </w:rPr>
      </w:r>
      <w:r>
        <w:rPr>
          <w:lang w:val="en_US" w:bidi="en_US"/>
        </w:rPr>
      </w:r>
    </w:p>
    <w:p>
      <w:pPr/>
      <w:r>
        <w:rPr>
          <w:lang w:val="en_US" w:bidi="en_US"/>
        </w:rPr>
      </w:r>
    </w:p>
    <w:p>
      <w:pPr>
        <w:pStyle w:val="Heading2"/>
      </w:pPr>
      <w:r>
        <w:rPr>
          <w:lang w:val="en_US" w:bidi="en_US"/>
        </w:rPr>
        <w:t>Proverbs 6:19</w:t>
      </w:r>
      <w:r>
        <w:rPr>
          <w:lang w:val="en_US" w:bidi="en_US"/>
        </w:rPr>
      </w:r>
    </w:p>
    <w:p>
      <w:pPr>
        <w:pStyle w:val="Heading4"/>
      </w:pPr>
      <w:r>
        <w:rPr>
          <w:lang w:val="en_US" w:bidi="en_US"/>
        </w:rPr>
        <w:t>Section 6:1–19: Here are several practical admonitions and warnings</w:t>
      </w:r>
    </w:p>
    <w:p>
      <w:pPr/>
      <w:r>
        <w:rPr>
          <w:lang w:val="en_US" w:bidi="en_US"/>
        </w:rPr>
      </w:r>
      <w:r>
        <w:rPr>
          <w:lang w:val="en_US" w:bidi="en_US"/>
        </w:rP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pPr/>
      <w:r>
        <w:rPr>
          <w:lang w:val="en_US" w:bidi="en_US"/>
        </w:rPr>
      </w:r>
      <w:r>
        <w:rPr>
          <w:lang w:val="en_US" w:bidi="en_US"/>
        </w:rPr>
        <w:t>Some other headings for this section are:</w:t>
      </w:r>
    </w:p>
    <w:p>
      <w:pPr/>
      <w:r>
        <w:rPr>
          <w:lang w:val="en_US" w:bidi="en_US"/>
        </w:rPr>
      </w:r>
      <w:r>
        <w:rPr>
          <w:lang w:val="en_US" w:bidi="en_US"/>
        </w:rPr>
        <w:t>More Warnings (GNT)</w:t>
      </w:r>
    </w:p>
    <w:p>
      <w:pPr/>
      <w:r>
        <w:rPr>
          <w:lang w:val="en_US" w:bidi="en_US"/>
        </w:rPr>
      </w:r>
      <w:r>
        <w:rPr>
          <w:lang w:val="en_US" w:bidi="en_US"/>
        </w:rPr>
        <w:t>Dangers of Being Foolish (NCV)</w:t>
      </w:r>
    </w:p>
    <w:p>
      <w:pPr/>
      <w:r>
        <w:rPr>
          <w:lang w:val="en_US" w:bidi="en_US"/>
        </w:rPr>
      </w:r>
      <w:r>
        <w:rPr>
          <w:lang w:val="en_US" w:bidi="en_US"/>
        </w:rPr>
        <w:t>Warnings Against Folly (NIV)</w:t>
      </w:r>
    </w:p>
    <w:p>
      <w:pPr>
        <w:pStyle w:val="Heading4"/>
      </w:pPr>
      <w:r>
        <w:rPr>
          <w:lang w:val="en_US" w:bidi="en_US"/>
        </w:rPr>
        <w:t>Paragraph 6:16–19</w:t>
      </w:r>
    </w:p>
    <w:p>
      <w:pPr/>
      <w:r>
        <w:rPr>
          <w:lang w:val="en_US" w:bidi="en_US"/>
        </w:rPr>
      </w:r>
      <w:r>
        <w:rPr>
          <w:lang w:val="en_US" w:bidi="en_US"/>
        </w:rP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5"/>
      </w:pPr>
      <w:r>
        <w:rPr>
          <w:lang w:val="en_US" w:bidi="en_US"/>
        </w:rPr>
        <w:t>6:19a</w:t>
      </w:r>
    </w:p>
    <w:p>
      <w:pPr/>
      <w:r>
        <w:rPr>
          <w:lang w:val="en_US" w:bidi="en_US"/>
        </w:rPr>
      </w:r>
      <w:r>
        <w:rPr>
          <w:b/>
          <w:lang w:val="en_US" w:bidi="en_US"/>
        </w:rPr>
        <w:t>a false witness who gives false testimony,</w:t>
      </w:r>
    </w:p>
    <w:p>
      <w:pPr>
        <w:pStyle w:val="ListBullet"/>
        <w:spacing w:line="240" w:lineRule="auto"/>
        <w:ind w:left="720"/>
      </w:pPr>
      <w:r>
        <w:rPr>
          <w:lang w:val="en_US" w:bidi="en_US"/>
        </w:rPr>
      </w:r>
      <w:r>
        <w:rPr>
          <w:lang w:val="en_US" w:bidi="en_US"/>
        </w:rPr>
        <w:t>a person who tells many lies when they testify,</w:t>
      </w:r>
    </w:p>
    <w:p>
      <w:pPr>
        <w:pStyle w:val="ListBullet"/>
        <w:spacing w:line="240" w:lineRule="auto"/>
        <w:ind w:left="720"/>
      </w:pPr>
      <w:r>
        <w:rPr>
          <w:lang w:val="en_US" w:bidi="en_US"/>
        </w:rPr>
      </w:r>
      <w:r>
        <w:rPr>
          <w:lang w:val="en_US" w:bidi="en_US"/>
        </w:rPr>
        <w:t>He hates it</w:t>
      </w:r>
      <w:r>
        <w:rPr>
          <w:lang w:val="en_US" w:bidi="en_US"/>
        </w:rPr>
        <w:t xml:space="preserve"> when they testify falsely, telling all kinds of lies.</w:t>
      </w:r>
    </w:p>
    <w:p>
      <w:pPr/>
      <w:r>
        <w:rPr>
          <w:lang w:val="en_US" w:bidi="en_US"/>
        </w:rPr>
      </w:r>
      <w:r>
        <w:rPr>
          <w:b/>
          <w:lang w:val="en_US" w:bidi="en_US"/>
        </w:rPr>
        <w:t>a false witness who gives false testimony:</w:t>
      </w:r>
      <w:r>
        <w:rPr>
          <w:lang w:val="en_US" w:bidi="en_US"/>
        </w:rPr>
        <w:t xml:space="preserve"> The phrase </w:t>
      </w:r>
      <w:r>
        <w:rPr>
          <w:i/>
          <w:lang w:val="en_US" w:bidi="en_US"/>
        </w:rPr>
        <w:t>false witness</w:t>
      </w:r>
      <w:r>
        <w:rPr>
          <w:lang w:val="en_US" w:bidi="en_US"/>
        </w:rPr>
        <w:t xml:space="preserve"> refers to someone who testifies what they know is untrue. Their testimony may be given either in court or in an informal setting. So it may be better not to specify “those who tell lies in court” as the CEV has done. The phrase translated as </w:t>
      </w:r>
      <w:r>
        <w:rPr>
          <w:i/>
          <w:lang w:val="en_US" w:bidi="en_US"/>
        </w:rPr>
        <w:t>gives false testimony</w:t>
      </w:r>
      <w:r>
        <w:rPr>
          <w:lang w:val="en_US" w:bidi="en_US"/>
        </w:rPr>
        <w:t xml:space="preserve"> is literally “breathes/blows lies.” This poetic expression may imply that they lie repeatedly or that it is easy for them to lie.</w:t>
      </w:r>
      <w:r>
        <w:rPr>
          <w:lang w:val="en_US" w:bidi="en_US"/>
        </w:rPr>
        <w:t>NIDOTTE (H7032) and TWOT (#1741) define the term in this context as “utters” or “speaks.” Of the 11 commentaries used, only UBS (page 146) suggests an intensive meaning. However, some kind of poetic intensification is probably justified by the deliberate repetition of the overlapping terms “false witness” and “breathes out lies.”</w:t>
      </w:r>
      <w:r>
        <w:rPr>
          <w:lang w:val="en_US" w:bidi="en_US"/>
        </w:rPr>
        <w:t xml:space="preserve"> For example:</w:t>
      </w:r>
    </w:p>
    <w:p>
      <w:pPr/>
      <w:r>
        <w:rPr>
          <w:lang w:val="en_US" w:bidi="en_US"/>
        </w:rPr>
      </w:r>
      <w:r>
        <w:rPr>
          <w:lang w:val="en_US" w:bidi="en_US"/>
        </w:rPr>
        <w:t>who lies with every breath (NJB)</w:t>
      </w:r>
    </w:p>
    <w:p>
      <w:pPr/>
      <w:r>
        <w:rPr>
          <w:lang w:val="en_US" w:bidi="en_US"/>
        </w:rPr>
      </w:r>
      <w:r>
        <w:rPr>
          <w:lang w:val="en_US" w:bidi="en_US"/>
        </w:rPr>
        <w:t>who tells one lie after another (GNT)</w:t>
      </w:r>
    </w:p>
    <w:p>
      <w:pPr/>
      <w:r>
        <w:rPr>
          <w:lang w:val="en_US" w:bidi="en_US"/>
        </w:rPr>
      </w:r>
      <w:r>
        <w:rPr>
          <w:lang w:val="en_US" w:bidi="en_US"/>
        </w:rPr>
        <w:t>Proverbs 6:19a is almost identical to 14:5b. (For other verses in regard to being a truthful or false witness, see 12:17, 14:25, 19:5, 19:9, 21:28, 24:28, and 25:18.)</w:t>
      </w:r>
    </w:p>
    <w:p>
      <w:pPr>
        <w:pStyle w:val="Heading5"/>
      </w:pPr>
      <w:r>
        <w:rPr>
          <w:lang w:val="en_US" w:bidi="en_US"/>
        </w:rPr>
        <w:t>6:19b</w:t>
      </w:r>
    </w:p>
    <w:p>
      <w:pPr/>
      <w:r>
        <w:rPr>
          <w:lang w:val="en_US" w:bidi="en_US"/>
        </w:rPr>
      </w:r>
      <w:r>
        <w:rPr>
          <w:b/>
          <w:lang w:val="en_US" w:bidi="en_US"/>
        </w:rPr>
        <w:t>and one who stirs up discord among brothers.</w:t>
      </w:r>
    </w:p>
    <w:p>
      <w:pPr>
        <w:pStyle w:val="ListBullet"/>
        <w:spacing w:line="240" w:lineRule="auto"/>
        <w:ind w:left="720"/>
      </w:pPr>
      <w:r>
        <w:rPr>
          <w:lang w:val="en_US" w:bidi="en_US"/>
        </w:rPr>
      </w:r>
      <w:r>
        <w:rPr>
          <w:lang w:val="en_US" w:bidi="en_US"/>
        </w:rPr>
        <w:t>and a person who starts quarrels/trouble among his friends/associates.</w:t>
      </w:r>
    </w:p>
    <w:p>
      <w:pPr>
        <w:pStyle w:val="ListBullet"/>
        <w:spacing w:line="240" w:lineRule="auto"/>
        <w:ind w:left="720"/>
      </w:pPr>
      <w:r>
        <w:rPr>
          <w:lang w:val="en_US" w:bidi="en_US"/>
        </w:rPr>
      </w:r>
      <w:r>
        <w:rPr>
          <w:lang w:val="en_US" w:bidi="en_US"/>
        </w:rPr>
        <w:t xml:space="preserve">Finally, </w:t>
      </w:r>
      <w:r>
        <w:rPr>
          <w:lang w:val="en_US" w:bidi="en_US"/>
        </w:rPr>
        <w:t>he hates it</w:t>
      </w:r>
      <w:r>
        <w:rPr>
          <w:lang w:val="en_US" w:bidi="en_US"/>
        </w:rPr>
        <w:t xml:space="preserve"> when people cause their fellow men to argue/disagree with one another.</w:t>
      </w:r>
    </w:p>
    <w:p>
      <w:pPr/>
      <w:r>
        <w:rPr>
          <w:lang w:val="en_US" w:bidi="en_US"/>
        </w:rPr>
      </w:r>
      <w:r>
        <w:rPr>
          <w:b/>
          <w:lang w:val="en_US" w:bidi="en_US"/>
        </w:rPr>
        <w:t>and one who stirs up discord:</w:t>
      </w:r>
      <w:r>
        <w:rPr>
          <w:lang w:val="en_US" w:bidi="en_US"/>
        </w:rPr>
        <w:t xml:space="preserve"> Notice that </w:t>
      </w:r>
      <w:r>
        <w:rPr>
          <w:i/>
          <w:lang w:val="en_US" w:bidi="en_US"/>
        </w:rPr>
        <w:t>stirs up discord</w:t>
      </w:r>
      <w:r>
        <w:rPr>
          <w:lang w:val="en_US" w:bidi="en_US"/>
        </w:rPr>
        <w:t xml:space="preserve"> was also the last item in the description of the scoundrel in 6:12–14. For </w:t>
      </w:r>
      <w:r>
        <w:rPr>
          <w:i/>
          <w:lang w:val="en_US" w:bidi="en_US"/>
        </w:rPr>
        <w:t>discord</w:t>
      </w:r>
      <w:r>
        <w:rPr>
          <w:lang w:val="en_US" w:bidi="en_US"/>
        </w:rPr>
        <w:t xml:space="preserve"> see the note on 6:14b.</w:t>
      </w:r>
    </w:p>
    <w:p>
      <w:pPr/>
      <w:r>
        <w:rPr>
          <w:lang w:val="en_US" w:bidi="en_US"/>
        </w:rPr>
      </w:r>
      <w:r>
        <w:rPr>
          <w:b/>
          <w:lang w:val="en_US" w:bidi="en_US"/>
        </w:rPr>
        <w:t>among brothers:</w:t>
      </w:r>
      <w:r>
        <w:rPr>
          <w:lang w:val="en_US" w:bidi="en_US"/>
        </w:rPr>
        <w:t xml:space="preserve"> The word that the BSB translates here as </w:t>
      </w:r>
      <w:r>
        <w:rPr>
          <w:i/>
          <w:lang w:val="en_US" w:bidi="en_US"/>
        </w:rPr>
        <w:t>brothers</w:t>
      </w:r>
      <w:r>
        <w:rPr>
          <w:lang w:val="en_US" w:bidi="en_US"/>
        </w:rPr>
        <w:t xml:space="preserve"> is not limited to one’s siblings or close relatives. It may also refer here to friends, associates, townmates, or fellow countrymen. Some other ways to translate this expression are:</w:t>
      </w:r>
    </w:p>
    <w:p>
      <w:pPr/>
      <w:r>
        <w:rPr>
          <w:lang w:val="en_US" w:bidi="en_US"/>
        </w:rPr>
      </w:r>
      <w:r>
        <w:rPr>
          <w:lang w:val="en_US" w:bidi="en_US"/>
        </w:rPr>
        <w:t>among families (NCV)</w:t>
      </w:r>
    </w:p>
    <w:p>
      <w:pPr/>
      <w:r>
        <w:rPr>
          <w:lang w:val="en_US" w:bidi="en_US"/>
        </w:rPr>
      </w:r>
      <w:r>
        <w:rPr>
          <w:lang w:val="en_US" w:bidi="en_US"/>
        </w:rPr>
        <w:t>among friends (GNT)</w:t>
      </w:r>
    </w:p>
    <w:p>
      <w:pPr/>
      <w:r>
        <w:rPr>
          <w:lang w:val="en_US" w:bidi="en_US"/>
        </w:rPr>
      </w:r>
      <w:r>
        <w:rPr>
          <w:lang w:val="en_US" w:bidi="en_US"/>
        </w:rPr>
        <w:t>in the community</w:t>
      </w:r>
      <w:r>
        <w:rPr>
          <w:lang w:val="en_US" w:bidi="en_US"/>
        </w:rPr>
      </w:r>
      <w:r>
        <w:rPr>
          <w:lang w:val="en_US" w:bidi="en_US"/>
        </w:rPr>
      </w:r>
    </w:p>
    <w:p>
      <w:pPr/>
      <w:r>
        <w:rPr>
          <w:lang w:val="en_US" w:bidi="en_US"/>
        </w:rPr>
      </w:r>
    </w:p>
    <w:p>
      <w:pPr>
        <w:pStyle w:val="Heading2"/>
      </w:pPr>
      <w:r>
        <w:rPr>
          <w:lang w:val="en_US" w:bidi="en_US"/>
        </w:rPr>
        <w:t>Proverbs 6:20</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My son, </w:t>
      </w:r>
      <w:r>
        <w:rPr>
          <w:u w:val="single"/>
          <w:lang w:val="en_US" w:bidi="en_US"/>
        </w:rPr>
        <w:t>keep</w:t>
      </w:r>
      <w:r>
        <w:rPr>
          <w:lang w:val="en_US" w:bidi="en_US"/>
        </w:rPr>
        <w:t xml:space="preserve"> </w:t>
      </w:r>
      <w:r>
        <w:rPr>
          <w:b/>
          <w:lang w:val="en_US" w:bidi="en_US"/>
        </w:rPr>
        <w:t>your father’s commandment</w:t>
      </w:r>
      <w:r>
        <w:rPr>
          <w:lang w:val="en_US" w:bidi="en_US"/>
        </w:rPr>
        <w:t>,</w:t>
      </w:r>
    </w:p>
    <w:p>
      <w:pPr/>
      <w:r>
        <w:rPr>
          <w:lang w:val="en_US" w:bidi="en_US"/>
        </w:rPr>
      </w:r>
      <w:r>
        <w:rPr>
          <w:vertAlign w:val="superscript"/>
          <w:lang w:val="en_US" w:bidi="en_US"/>
        </w:rPr>
        <w:t>20b</w:t>
      </w:r>
      <w:r>
        <w:rPr>
          <w:lang w:val="en_US" w:bidi="en_US"/>
        </w:rPr>
        <w:t xml:space="preserve">and </w:t>
      </w:r>
      <w:r>
        <w:rPr>
          <w:u w:val="single"/>
          <w:lang w:val="en_US" w:bidi="en_US"/>
        </w:rPr>
        <w:t>do not forsake</w:t>
      </w:r>
      <w:r>
        <w:rPr>
          <w:lang w:val="en_US" w:bidi="en_US"/>
        </w:rPr>
        <w:t xml:space="preserve"> </w:t>
      </w:r>
      <w:r>
        <w:rPr>
          <w:b/>
          <w:lang w:val="en_US" w:bidi="en_US"/>
        </w:rPr>
        <w:t>your mother’s teaching</w:t>
      </w:r>
      <w:r>
        <w:rPr>
          <w:lang w:val="en_US" w:bidi="en_US"/>
        </w:rPr>
        <w:t>.</w:t>
      </w:r>
    </w:p>
    <w:p>
      <w:pPr>
        <w:pStyle w:val="Heading5"/>
      </w:pPr>
      <w:r>
        <w:rPr>
          <w:lang w:val="en_US" w:bidi="en_US"/>
        </w:rPr>
        <w:t>6:20a–b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child, follow what your</w:t>
      </w:r>
      <w:r>
        <w:rPr>
          <w:vertAlign w:val="superscript"/>
          <w:lang w:val="en_US" w:bidi="en_US"/>
        </w:rPr>
        <w:t>(sing)</w:t>
      </w:r>
      <w:r>
        <w:rPr>
          <w:lang w:val="en_US" w:bidi="en_US"/>
        </w:rPr>
        <w:t xml:space="preserve"> parents teach you and obey what they tell you to do.</w:t>
      </w:r>
    </w:p>
    <w:p>
      <w:pPr/>
      <w:r>
        <w:rPr>
          <w:lang w:val="en_US" w:bidi="en_US"/>
        </w:rPr>
      </w:r>
      <w:r>
        <w:rPr>
          <w:b/>
          <w:lang w:val="en_US" w:bidi="en_US"/>
        </w:rPr>
        <w:t>keep your father’s commandment, and do not forsake your mother’s teaching:</w:t>
      </w:r>
      <w:r>
        <w:rPr>
          <w:lang w:val="en_US" w:bidi="en_US"/>
        </w:rPr>
        <w:t xml:space="preserve"> See the note on 1:8a. This verse is identical, except that in this verse </w:t>
      </w:r>
      <w:r>
        <w:rPr>
          <w:i/>
          <w:lang w:val="en_US" w:bidi="en_US"/>
        </w:rPr>
        <w:t>commandment</w:t>
      </w:r>
      <w:r>
        <w:rPr>
          <w:lang w:val="en_US" w:bidi="en_US"/>
        </w:rPr>
        <w:t xml:space="preserve"> is used in place of “instruction.” For the word </w:t>
      </w:r>
      <w:r>
        <w:rPr>
          <w:i/>
          <w:lang w:val="en_US" w:bidi="en_US"/>
        </w:rPr>
        <w:t>commandment</w:t>
      </w:r>
      <w:r>
        <w:rPr>
          <w:lang w:val="en_US" w:bidi="en_US"/>
        </w:rPr>
        <w:t>, see the note at 2:1b.</w:t>
      </w:r>
    </w:p>
    <w:p>
      <w:pPr>
        <w:pStyle w:val="Heading5"/>
      </w:pPr>
      <w:r>
        <w:rPr>
          <w:lang w:val="en_US" w:bidi="en_US"/>
        </w:rPr>
        <w:t>6:20a</w:t>
      </w:r>
    </w:p>
    <w:p>
      <w:pPr/>
      <w:r>
        <w:rPr>
          <w:lang w:val="en_US" w:bidi="en_US"/>
        </w:rPr>
      </w:r>
      <w:r>
        <w:rPr>
          <w:b/>
          <w:lang w:val="en_US" w:bidi="en_US"/>
        </w:rPr>
        <w:t>My son, keep your father’s commandment,</w:t>
      </w:r>
    </w:p>
    <w:p>
      <w:pPr>
        <w:pStyle w:val="ListBullet"/>
        <w:spacing w:line="240" w:lineRule="auto"/>
        <w:ind w:left="720"/>
      </w:pPr>
      <w:r>
        <w:rPr>
          <w:lang w:val="en_US" w:bidi="en_US"/>
        </w:rPr>
      </w:r>
      <w:r>
        <w:rPr>
          <w:lang w:val="en_US" w:bidi="en_US"/>
        </w:rPr>
        <w:t>¶ My son, obey what your</w:t>
      </w:r>
      <w:r>
        <w:rPr>
          <w:vertAlign w:val="superscript"/>
          <w:lang w:val="en_US" w:bidi="en_US"/>
        </w:rPr>
        <w:t>(sing)</w:t>
      </w:r>
      <w:r>
        <w:rPr>
          <w:lang w:val="en_US" w:bidi="en_US"/>
        </w:rPr>
        <w:t xml:space="preserve"> father has commanded you to do,</w:t>
      </w:r>
    </w:p>
    <w:p>
      <w:pPr>
        <w:pStyle w:val="Heading5"/>
      </w:pPr>
      <w:r>
        <w:rPr>
          <w:lang w:val="en_US" w:bidi="en_US"/>
        </w:rPr>
        <w:t>6:20b</w:t>
      </w:r>
    </w:p>
    <w:p>
      <w:pPr/>
      <w:r>
        <w:rPr>
          <w:lang w:val="en_US" w:bidi="en_US"/>
        </w:rPr>
      </w:r>
      <w:r>
        <w:rPr>
          <w:b/>
          <w:lang w:val="en_US" w:bidi="en_US"/>
        </w:rPr>
        <w:t>and do not forsake your mother’s teaching.</w:t>
      </w:r>
    </w:p>
    <w:p>
      <w:pPr>
        <w:pStyle w:val="ListBullet"/>
        <w:spacing w:line="240" w:lineRule="auto"/>
        <w:ind w:left="720"/>
      </w:pPr>
      <w:r>
        <w:rPr>
          <w:lang w:val="en_US" w:bidi="en_US"/>
        </w:rPr>
      </w:r>
      <w:r>
        <w:rPr>
          <w:lang w:val="en_US" w:bidi="en_US"/>
        </w:rPr>
        <w:t>and do not reject what your mother has taught you</w:t>
      </w:r>
      <w:r>
        <w:rPr>
          <w:vertAlign w:val="superscript"/>
          <w:lang w:val="en_US" w:bidi="en_US"/>
        </w:rPr>
        <w:t>(sing)</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6:21</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21a</w:t>
      </w:r>
      <w:r>
        <w:rPr>
          <w:lang w:val="en_US" w:bidi="en_US"/>
        </w:rPr>
        <w:t xml:space="preserve"> </w:t>
      </w:r>
      <w:r>
        <w:rPr>
          <w:u w:val="single"/>
          <w:lang w:val="en_US" w:bidi="en_US"/>
        </w:rPr>
        <w:t>Bind them</w:t>
      </w:r>
      <w:r>
        <w:rPr>
          <w:lang w:val="en_US" w:bidi="en_US"/>
        </w:rPr>
        <w:t xml:space="preserve"> always </w:t>
      </w:r>
      <w:r>
        <w:rPr>
          <w:b/>
          <w:lang w:val="en_US" w:bidi="en_US"/>
        </w:rPr>
        <w:t>upon your heart</w:t>
      </w:r>
      <w:r>
        <w:rPr>
          <w:lang w:val="en_US" w:bidi="en_US"/>
        </w:rPr>
        <w:t>;</w:t>
      </w:r>
    </w:p>
    <w:p>
      <w:pPr/>
      <w:r>
        <w:rPr>
          <w:lang w:val="en_US" w:bidi="en_US"/>
        </w:rPr>
      </w:r>
      <w:r>
        <w:rPr>
          <w:vertAlign w:val="superscript"/>
          <w:lang w:val="en_US" w:bidi="en_US"/>
        </w:rPr>
        <w:t>21b</w:t>
      </w:r>
      <w:r>
        <w:rPr>
          <w:lang w:val="en_US" w:bidi="en_US"/>
        </w:rPr>
        <w:t xml:space="preserve"> </w:t>
      </w:r>
      <w:r>
        <w:rPr>
          <w:u w:val="single"/>
          <w:lang w:val="en_US" w:bidi="en_US"/>
        </w:rPr>
        <w:t>tie them</w:t>
      </w:r>
      <w:r>
        <w:rPr>
          <w:lang w:val="en_US" w:bidi="en_US"/>
        </w:rPr>
        <w:t xml:space="preserve"> </w:t>
      </w:r>
      <w:r>
        <w:rPr>
          <w:b/>
          <w:lang w:val="en_US" w:bidi="en_US"/>
        </w:rPr>
        <w:t>around your neck</w:t>
      </w:r>
      <w:r>
        <w:rPr>
          <w:lang w:val="en_US" w:bidi="en_US"/>
        </w:rPr>
        <w:t>.</w:t>
      </w:r>
    </w:p>
    <w:p>
      <w:pPr>
        <w:pStyle w:val="Heading5"/>
      </w:pPr>
      <w:r>
        <w:rPr>
          <w:lang w:val="en_US" w:bidi="en_US"/>
        </w:rPr>
        <w:t>6:21a–b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Keep their words always in your</w:t>
      </w:r>
      <w:r>
        <w:rPr>
          <w:vertAlign w:val="superscript"/>
          <w:lang w:val="en_US" w:bidi="en_US"/>
        </w:rPr>
        <w:t>(sing)</w:t>
      </w:r>
      <w:r>
        <w:rPr>
          <w:lang w:val="en_US" w:bidi="en_US"/>
        </w:rPr>
        <w:t xml:space="preserve"> mind, as though you had them tied firmly </w:t>
      </w:r>
      <w:r>
        <w:rPr>
          <w:lang w:val="en_US" w:bidi="en_US"/>
        </w:rPr>
        <w:t>like a pendant</w:t>
      </w:r>
      <w:r>
        <w:rPr>
          <w:lang w:val="en_US" w:bidi="en_US"/>
        </w:rPr>
        <w:t xml:space="preserve"> around your neck, hanging close to your heart.</w:t>
      </w:r>
    </w:p>
    <w:p>
      <w:pPr/>
      <w:r>
        <w:rPr>
          <w:lang w:val="en_US" w:bidi="en_US"/>
        </w:rPr>
      </w:r>
      <w:r>
        <w:rPr>
          <w:b/>
          <w:lang w:val="en_US" w:bidi="en_US"/>
        </w:rPr>
        <w:t>Bind them always upon your heart; tie them around your neck:</w:t>
      </w:r>
      <w:r>
        <w:rPr>
          <w:lang w:val="en_US" w:bidi="en_US"/>
        </w:rPr>
        <w:t xml:space="preserve"> These two lines function as a single metaphor. The metaphor compares the parents’ teaching to a pendant that the son should tie securely on a chain around his neck so that it hangs over his heart. A pendant can be worn continually around the neck and over the heart. Similarly, the son should always keep his parents’ commands firmly in his mind/heart in order to obey them.</w:t>
      </w:r>
    </w:p>
    <w:p>
      <w:pPr/>
      <w:r>
        <w:rPr>
          <w:lang w:val="en_US" w:bidi="en_US"/>
        </w:rPr>
      </w:r>
      <w:r>
        <w:rPr>
          <w:lang w:val="en_US" w:bidi="en_US"/>
        </w:rPr>
        <w:t>Similar metaphors are used in 1:9, 3:3 and 3:22, but in 1:9 and 3:22, the point of similarity is quite different.</w:t>
      </w:r>
    </w:p>
    <w:p>
      <w:pPr/>
      <w:r>
        <w:rPr>
          <w:lang w:val="en_US" w:bidi="en_US"/>
        </w:rPr>
      </w:r>
      <w:r>
        <w:rPr>
          <w:b/>
          <w:lang w:val="en_US" w:bidi="en_US"/>
        </w:rPr>
        <w:t>your heart…your neck:</w:t>
      </w:r>
      <w:r>
        <w:rPr>
          <w:lang w:val="en_US" w:bidi="en_US"/>
        </w:rPr>
        <w:t xml:space="preserve"> The heart was considered the center of the thoughts, emotions, and will. The figurative meaning of fastening something such as teaching around one’s neck is to keep the teaching in one’s thoughts.</w:t>
      </w:r>
    </w:p>
    <w:p>
      <w:pPr>
        <w:pStyle w:val="Heading5"/>
      </w:pPr>
      <w:r>
        <w:rPr>
          <w:lang w:val="en_US" w:bidi="en_US"/>
        </w:rPr>
        <w:t>6:21a</w:t>
      </w:r>
    </w:p>
    <w:p>
      <w:pPr/>
      <w:r>
        <w:rPr>
          <w:lang w:val="en_US" w:bidi="en_US"/>
        </w:rPr>
      </w:r>
      <w:r>
        <w:rPr>
          <w:b/>
          <w:lang w:val="en_US" w:bidi="en_US"/>
        </w:rPr>
        <w:t>Bind them always upon your heart;</w:t>
      </w:r>
    </w:p>
    <w:p>
      <w:pPr>
        <w:pStyle w:val="ListBullet"/>
        <w:spacing w:line="240" w:lineRule="auto"/>
        <w:ind w:left="720"/>
      </w:pPr>
      <w:r>
        <w:rPr>
          <w:lang w:val="en_US" w:bidi="en_US"/>
        </w:rPr>
      </w:r>
      <w:r>
        <w:rPr>
          <w:lang w:val="en_US" w:bidi="en_US"/>
        </w:rPr>
        <w:t>Never forget their commands/advice. Instead, store them in your</w:t>
      </w:r>
      <w:r>
        <w:rPr>
          <w:vertAlign w:val="superscript"/>
          <w:lang w:val="en_US" w:bidi="en_US"/>
        </w:rPr>
        <w:t>(sing)</w:t>
      </w:r>
      <w:r>
        <w:rPr>
          <w:lang w:val="en_US" w:bidi="en_US"/>
        </w:rPr>
        <w:t xml:space="preserve"> heart/mind.</w:t>
      </w:r>
    </w:p>
    <w:p>
      <w:pPr/>
      <w:r>
        <w:rPr>
          <w:lang w:val="en_US" w:bidi="en_US"/>
        </w:rPr>
      </w:r>
      <w:r>
        <w:rPr>
          <w:b/>
          <w:lang w:val="en_US" w:bidi="en_US"/>
        </w:rPr>
        <w:t>always:</w:t>
      </w:r>
      <w:r>
        <w:rPr>
          <w:lang w:val="en_US" w:bidi="en_US"/>
        </w:rPr>
        <w:t xml:space="preserve"> The Hebrew word that the BSB translates as </w:t>
      </w:r>
      <w:r>
        <w:rPr>
          <w:i/>
          <w:lang w:val="en_US" w:bidi="en_US"/>
        </w:rPr>
        <w:t>always</w:t>
      </w:r>
      <w:r>
        <w:rPr>
          <w:lang w:val="en_US" w:bidi="en_US"/>
        </w:rPr>
        <w:t xml:space="preserve"> means “constantly.” For example:</w:t>
      </w:r>
    </w:p>
    <w:p>
      <w:pPr/>
      <w:r>
        <w:rPr>
          <w:lang w:val="en_US" w:bidi="en_US"/>
        </w:rPr>
      </w:r>
      <w:r>
        <w:rPr>
          <w:lang w:val="en_US" w:bidi="en_US"/>
        </w:rPr>
        <w:t>forever (NIV)</w:t>
      </w:r>
    </w:p>
    <w:p>
      <w:pPr>
        <w:pStyle w:val="Heading6"/>
      </w:pPr>
      <w:r>
        <w:rPr>
          <w:b/>
          <w:lang w:val="en_US" w:bidi="en_US"/>
        </w:rPr>
        <w:t>General Comment on 6:21a–b</w:t>
      </w:r>
    </w:p>
    <w:p>
      <w:pPr/>
      <w:r>
        <w:rPr>
          <w:lang w:val="en_US" w:bidi="en_US"/>
        </w:rPr>
      </w:r>
      <w:r>
        <w:rPr>
          <w:lang w:val="en_US" w:bidi="en_US"/>
        </w:rPr>
        <w:t>In some languages, it may be more natural to combine and/or reorder the parallel lines, as several English versions have done. The NCV has retained the figure of something tied around the neck:</w:t>
      </w:r>
    </w:p>
    <w:p>
      <w:pPr/>
      <w:r>
        <w:rPr>
          <w:lang w:val="en_US" w:bidi="en_US"/>
        </w:rPr>
      </w:r>
      <w:r>
        <w:rPr>
          <w:lang w:val="en_US" w:bidi="en_US"/>
        </w:rPr>
        <w:t>Keep their words in mind forever as though you had them tied around your neck. (NCV)</w:t>
      </w:r>
    </w:p>
    <w:p>
      <w:pPr/>
      <w:r>
        <w:rPr>
          <w:lang w:val="en_US" w:bidi="en_US"/>
        </w:rPr>
      </w:r>
      <w:r>
        <w:rPr>
          <w:lang w:val="en_US" w:bidi="en_US"/>
        </w:rPr>
        <w:t>The GNT changes the image to “locked in your heart,” which to some audiences may better convey the idea of always being with a person. It has:</w:t>
      </w:r>
    </w:p>
    <w:p>
      <w:pPr/>
      <w:r>
        <w:rPr>
          <w:lang w:val="en_US" w:bidi="en_US"/>
        </w:rPr>
      </w:r>
      <w:r>
        <w:rPr>
          <w:lang w:val="en_US" w:bidi="en_US"/>
        </w:rPr>
        <w:t>Keep their words with you always, locked in your heart. (GNT)</w:t>
      </w:r>
    </w:p>
    <w:p>
      <w:pPr/>
      <w:r>
        <w:rPr>
          <w:lang w:val="en_US" w:bidi="en_US"/>
        </w:rPr>
      </w:r>
      <w:r>
        <w:rPr>
          <w:lang w:val="en_US" w:bidi="en_US"/>
        </w:rPr>
        <w:t>The CEV has not used the figure of speech but has tried to maintain the emphasis by using positive and negative synonyms:</w:t>
      </w:r>
    </w:p>
    <w:p>
      <w:pPr/>
      <w:r>
        <w:rPr>
          <w:lang w:val="en_US" w:bidi="en_US"/>
        </w:rPr>
      </w:r>
      <w:r>
        <w:rPr>
          <w:lang w:val="en_US" w:bidi="en_US"/>
        </w:rPr>
        <w:t>always keep it in mind and never forget it (CEV)</w:t>
      </w:r>
    </w:p>
    <w:p>
      <w:pPr/>
      <w:r>
        <w:rPr>
          <w:lang w:val="en_US" w:bidi="en_US"/>
        </w:rPr>
      </w:r>
      <w:r>
        <w:rPr>
          <w:lang w:val="en_US" w:bidi="en_US"/>
        </w:rPr>
        <w:t>It is suggested that you use figurative language if possible in order not to lose the poetic emphasis.</w:t>
      </w:r>
    </w:p>
    <w:p>
      <w:pPr>
        <w:pStyle w:val="Heading5"/>
      </w:pPr>
      <w:r>
        <w:rPr>
          <w:lang w:val="en_US" w:bidi="en_US"/>
        </w:rPr>
        <w:t>6:21b</w:t>
      </w:r>
    </w:p>
    <w:p>
      <w:pPr/>
      <w:r>
        <w:rPr>
          <w:lang w:val="en_US" w:bidi="en_US"/>
        </w:rPr>
      </w:r>
      <w:r>
        <w:rPr>
          <w:b/>
          <w:lang w:val="en_US" w:bidi="en_US"/>
        </w:rPr>
        <w:t>tie them around your neck.</w:t>
      </w:r>
    </w:p>
    <w:p>
      <w:pPr>
        <w:pStyle w:val="ListBullet"/>
        <w:spacing w:line="240" w:lineRule="auto"/>
        <w:ind w:left="720"/>
      </w:pPr>
      <w:r>
        <w:rPr>
          <w:lang w:val="en_US" w:bidi="en_US"/>
        </w:rPr>
      </w:r>
      <w:r>
        <w:rPr>
          <w:lang w:val="en_US" w:bidi="en_US"/>
        </w:rPr>
        <w:t>Cling to them as if they were tied around your</w:t>
      </w:r>
      <w:r>
        <w:rPr>
          <w:vertAlign w:val="superscript"/>
          <w:lang w:val="en_US" w:bidi="en_US"/>
        </w:rPr>
        <w:t>(sing)</w:t>
      </w:r>
      <w:r>
        <w:rPr>
          <w:lang w:val="en_US" w:bidi="en_US"/>
        </w:rPr>
        <w:t xml:space="preserve"> neck.</w:t>
      </w:r>
      <w:r>
        <w:rPr>
          <w:lang w:val="en_US" w:bidi="en_US"/>
        </w:rPr>
      </w:r>
      <w:r>
        <w:rPr>
          <w:lang w:val="en_US" w:bidi="en_US"/>
        </w:rPr>
      </w:r>
    </w:p>
    <w:p>
      <w:pPr/>
      <w:r>
        <w:rPr>
          <w:lang w:val="en_US" w:bidi="en_US"/>
        </w:rPr>
      </w:r>
    </w:p>
    <w:p>
      <w:pPr>
        <w:pStyle w:val="Heading2"/>
      </w:pPr>
      <w:r>
        <w:rPr>
          <w:lang w:val="en_US" w:bidi="en_US"/>
        </w:rPr>
        <w:t>Proverbs 6:22</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22a</w:t>
      </w:r>
      <w:r>
        <w:rPr>
          <w:lang w:val="en_US" w:bidi="en_US"/>
        </w:rPr>
        <w:t xml:space="preserve"> </w:t>
      </w:r>
      <w:r>
        <w:rPr>
          <w:u w:val="single"/>
          <w:lang w:val="en_US" w:bidi="en_US"/>
        </w:rPr>
        <w:t>When you walk</w:t>
      </w:r>
      <w:r>
        <w:rPr>
          <w:lang w:val="en_US" w:bidi="en_US"/>
        </w:rPr>
        <w:t xml:space="preserve">, </w:t>
      </w:r>
      <w:r>
        <w:rPr>
          <w:b/>
          <w:lang w:val="en_US" w:bidi="en_US"/>
        </w:rPr>
        <w:t>they will guide you</w:t>
      </w:r>
      <w:r>
        <w:rPr>
          <w:lang w:val="en_US" w:bidi="en_US"/>
        </w:rPr>
        <w:t>;</w:t>
      </w:r>
    </w:p>
    <w:p>
      <w:pPr/>
      <w:r>
        <w:rPr>
          <w:lang w:val="en_US" w:bidi="en_US"/>
        </w:rPr>
      </w:r>
      <w:r>
        <w:rPr>
          <w:vertAlign w:val="superscript"/>
          <w:lang w:val="en_US" w:bidi="en_US"/>
        </w:rPr>
        <w:t>22b</w:t>
      </w:r>
      <w:r>
        <w:rPr>
          <w:lang w:val="en_US" w:bidi="en_US"/>
        </w:rPr>
        <w:t xml:space="preserve"> </w:t>
      </w:r>
      <w:r>
        <w:rPr>
          <w:u w:val="single"/>
          <w:lang w:val="en_US" w:bidi="en_US"/>
        </w:rPr>
        <w:t>when you lie down</w:t>
      </w:r>
      <w:r>
        <w:rPr>
          <w:lang w:val="en_US" w:bidi="en_US"/>
        </w:rPr>
        <w:t xml:space="preserve">, </w:t>
      </w:r>
      <w:r>
        <w:rPr>
          <w:b/>
          <w:lang w:val="en_US" w:bidi="en_US"/>
        </w:rPr>
        <w:t>they will watch over you</w:t>
      </w:r>
      <w:r>
        <w:rPr>
          <w:lang w:val="en_US" w:bidi="en_US"/>
        </w:rPr>
        <w:t>;</w:t>
      </w:r>
    </w:p>
    <w:p>
      <w:pPr/>
      <w:r>
        <w:rPr>
          <w:lang w:val="en_US" w:bidi="en_US"/>
        </w:rPr>
      </w:r>
      <w:r>
        <w:rPr>
          <w:vertAlign w:val="superscript"/>
          <w:lang w:val="en_US" w:bidi="en_US"/>
        </w:rPr>
        <w:t>22c</w:t>
      </w:r>
      <w:r>
        <w:rPr>
          <w:lang w:val="en_US" w:bidi="en_US"/>
        </w:rPr>
        <w:t xml:space="preserve"> </w:t>
      </w:r>
      <w:r>
        <w:rPr>
          <w:u w:val="single"/>
          <w:lang w:val="en_US" w:bidi="en_US"/>
        </w:rPr>
        <w:t>when you awake</w:t>
      </w:r>
      <w:r>
        <w:rPr>
          <w:lang w:val="en_US" w:bidi="en_US"/>
        </w:rPr>
        <w:t xml:space="preserve">, </w:t>
      </w:r>
      <w:r>
        <w:rPr>
          <w:b/>
          <w:lang w:val="en_US" w:bidi="en_US"/>
        </w:rPr>
        <w:t>they will speak to you</w:t>
      </w:r>
      <w:r>
        <w:rPr>
          <w:lang w:val="en_US" w:bidi="en_US"/>
        </w:rPr>
        <w:t>.</w:t>
      </w:r>
    </w:p>
    <w:p>
      <w:pPr/>
      <w:r>
        <w:rPr>
          <w:lang w:val="en_US" w:bidi="en_US"/>
        </w:rPr>
      </w:r>
      <w:r>
        <w:rPr>
          <w:lang w:val="en_US" w:bidi="en_US"/>
        </w:rPr>
        <w:t>In this verse, the parents’ teachings are personified as a constant guide, guardian, and adviser for the young man.</w:t>
      </w:r>
      <w:r>
        <w:rPr>
          <w:lang w:val="en_US" w:bidi="en_US"/>
        </w:rPr>
        <w:t>The subject of all three verbs is actually feminine singular “she” in Hebrew. This has led some scholars (Toy, page 133; Delitzsch, page 109) to propose that the subject is Wisdom. However, most scholars reject this view, since Wisdom is not mentioned in this context, and understand the subject as the parental instruction of 6:20 referred to as a singular unit. Most English versions in TW have “they” as the subject.</w:t>
      </w:r>
    </w:p>
    <w:p>
      <w:pPr>
        <w:pStyle w:val="Heading5"/>
      </w:pPr>
      <w:r>
        <w:rPr>
          <w:lang w:val="en_US" w:bidi="en_US"/>
        </w:rPr>
        <w:t>6:22a</w:t>
      </w:r>
    </w:p>
    <w:p>
      <w:pPr/>
      <w:r>
        <w:rPr>
          <w:lang w:val="en_US" w:bidi="en_US"/>
        </w:rPr>
      </w:r>
      <w:r>
        <w:rPr>
          <w:b/>
          <w:lang w:val="en_US" w:bidi="en_US"/>
        </w:rPr>
        <w:t>When you walk, they will guide you;</w:t>
      </w:r>
    </w:p>
    <w:p>
      <w:pPr>
        <w:pStyle w:val="ListBullet"/>
        <w:spacing w:line="240" w:lineRule="auto"/>
        <w:ind w:left="720"/>
      </w:pPr>
      <w:r>
        <w:rPr>
          <w:lang w:val="en_US" w:bidi="en_US"/>
        </w:rPr>
      </w:r>
      <w:r>
        <w:rPr>
          <w:lang w:val="en_US" w:bidi="en_US"/>
        </w:rPr>
        <w:t>As you</w:t>
      </w:r>
      <w:r>
        <w:rPr>
          <w:vertAlign w:val="superscript"/>
          <w:lang w:val="en_US" w:bidi="en_US"/>
        </w:rPr>
        <w:t>(sing)</w:t>
      </w:r>
      <w:r>
        <w:rPr>
          <w:lang w:val="en_US" w:bidi="en_US"/>
        </w:rPr>
        <w:t xml:space="preserve"> do </w:t>
      </w:r>
      <w:r>
        <w:rPr>
          <w:lang w:val="en_US" w:bidi="en_US"/>
        </w:rPr>
        <w:t>your daily tasks,</w:t>
      </w:r>
      <w:r>
        <w:rPr>
          <w:lang w:val="en_US" w:bidi="en_US"/>
        </w:rPr>
        <w:t xml:space="preserve"> these commands will direct/lead you.</w:t>
      </w:r>
    </w:p>
    <w:p>
      <w:pPr>
        <w:pStyle w:val="ListBullet"/>
        <w:spacing w:line="240" w:lineRule="auto"/>
        <w:ind w:left="720"/>
      </w:pPr>
      <w:r>
        <w:rPr>
          <w:lang w:val="en_US" w:bidi="en_US"/>
        </w:rPr>
      </w:r>
      <w:r>
        <w:rPr>
          <w:lang w:val="en_US" w:bidi="en_US"/>
        </w:rPr>
        <w:t>If you do this,</w:t>
      </w:r>
      <w:r>
        <w:rPr>
          <w:lang w:val="en_US" w:bidi="en_US"/>
        </w:rPr>
        <w:t xml:space="preserve"> they will </w:t>
      </w:r>
      <w:r>
        <w:rPr>
          <w:lang w:val="en_US" w:bidi="en_US"/>
        </w:rPr>
        <w:t>be like a guide who</w:t>
      </w:r>
      <w:r>
        <w:rPr>
          <w:lang w:val="en_US" w:bidi="en_US"/>
        </w:rPr>
        <w:t xml:space="preserve"> shows you the right path to take during the day.</w:t>
      </w:r>
    </w:p>
    <w:p>
      <w:pPr/>
      <w:r>
        <w:rPr>
          <w:lang w:val="en_US" w:bidi="en_US"/>
        </w:rPr>
      </w:r>
      <w:r>
        <w:rPr>
          <w:b/>
          <w:lang w:val="en_US" w:bidi="en_US"/>
        </w:rPr>
        <w:t>When you walk:</w:t>
      </w:r>
      <w:r>
        <w:rPr>
          <w:lang w:val="en_US" w:bidi="en_US"/>
        </w:rPr>
        <w:t xml:space="preserve"> In this context, the clause </w:t>
      </w:r>
      <w:r>
        <w:rPr>
          <w:i/>
          <w:lang w:val="en_US" w:bidi="en_US"/>
        </w:rPr>
        <w:t>When you walk</w:t>
      </w:r>
      <w:r>
        <w:rPr>
          <w:lang w:val="en_US" w:bidi="en_US"/>
        </w:rPr>
        <w:t xml:space="preserve"> means to go about from place to place while doing one’s daily tasks. It does not mean “walk” in contrast to some other way of moving, nor is the meaning limited to “when you travel” (GNT). The meaning is better expressed by:</w:t>
      </w:r>
    </w:p>
    <w:p>
      <w:pPr/>
      <w:r>
        <w:rPr>
          <w:lang w:val="en_US" w:bidi="en_US"/>
        </w:rPr>
      </w:r>
      <w:r>
        <w:rPr>
          <w:lang w:val="en_US" w:bidi="en_US"/>
        </w:rPr>
        <w:t>while you are active (NJB)</w:t>
      </w:r>
    </w:p>
    <w:p>
      <w:pPr/>
      <w:r>
        <w:rPr>
          <w:lang w:val="en_US" w:bidi="en_US"/>
        </w:rPr>
      </w:r>
      <w:r>
        <w:rPr>
          <w:lang w:val="en_US" w:bidi="en_US"/>
        </w:rPr>
        <w:t>during the day</w:t>
      </w:r>
    </w:p>
    <w:p>
      <w:pPr/>
      <w:r>
        <w:rPr>
          <w:lang w:val="en_US" w:bidi="en_US"/>
        </w:rPr>
      </w:r>
      <w:r>
        <w:rPr>
          <w:b/>
          <w:lang w:val="en_US" w:bidi="en_US"/>
        </w:rPr>
        <w:t>they will guide you:</w:t>
      </w:r>
      <w:r>
        <w:rPr>
          <w:lang w:val="en_US" w:bidi="en_US"/>
        </w:rPr>
        <w:t xml:space="preserve"> The parents’ instruction is described as a guide who walks ahead of the young man to show him the right path to take.</w:t>
      </w:r>
    </w:p>
    <w:p>
      <w:pPr>
        <w:pStyle w:val="Heading5"/>
      </w:pPr>
      <w:r>
        <w:rPr>
          <w:lang w:val="en_US" w:bidi="en_US"/>
        </w:rPr>
        <w:t>6:22b</w:t>
      </w:r>
    </w:p>
    <w:p>
      <w:pPr/>
      <w:r>
        <w:rPr>
          <w:lang w:val="en_US" w:bidi="en_US"/>
        </w:rPr>
      </w:r>
      <w:r>
        <w:rPr>
          <w:b/>
          <w:lang w:val="en_US" w:bidi="en_US"/>
        </w:rPr>
        <w:t>when you lie down, they will watch over you;</w:t>
      </w:r>
    </w:p>
    <w:p>
      <w:pPr>
        <w:pStyle w:val="ListBullet"/>
        <w:spacing w:line="240" w:lineRule="auto"/>
        <w:ind w:left="720"/>
      </w:pPr>
      <w:r>
        <w:rPr>
          <w:lang w:val="en_US" w:bidi="en_US"/>
        </w:rPr>
      </w:r>
      <w:r>
        <w:rPr>
          <w:lang w:val="en_US" w:bidi="en_US"/>
        </w:rPr>
        <w:t>At night they will guard/keep you</w:t>
      </w:r>
      <w:r>
        <w:rPr>
          <w:vertAlign w:val="superscript"/>
          <w:lang w:val="en_US" w:bidi="en_US"/>
        </w:rPr>
        <w:t>(sing)</w:t>
      </w:r>
      <w:r>
        <w:rPr>
          <w:lang w:val="en_US" w:bidi="en_US"/>
        </w:rPr>
        <w:t xml:space="preserve"> safe,</w:t>
      </w:r>
    </w:p>
    <w:p>
      <w:pPr>
        <w:pStyle w:val="ListBullet"/>
        <w:spacing w:line="240" w:lineRule="auto"/>
        <w:ind w:left="720"/>
      </w:pPr>
      <w:r>
        <w:rPr>
          <w:lang w:val="en_US" w:bidi="en_US"/>
        </w:rPr>
      </w:r>
      <w:r>
        <w:rPr>
          <w:lang w:val="en_US" w:bidi="en_US"/>
        </w:rPr>
        <w:t xml:space="preserve">They will also </w:t>
      </w:r>
      <w:r>
        <w:rPr>
          <w:lang w:val="en_US" w:bidi="en_US"/>
        </w:rPr>
        <w:t>be like a guard who</w:t>
      </w:r>
      <w:r>
        <w:rPr>
          <w:lang w:val="en_US" w:bidi="en_US"/>
        </w:rPr>
        <w:t xml:space="preserve"> protects you from danger during the night.</w:t>
      </w:r>
    </w:p>
    <w:p>
      <w:pPr/>
      <w:r>
        <w:rPr>
          <w:lang w:val="en_US" w:bidi="en_US"/>
        </w:rPr>
      </w:r>
      <w:r>
        <w:rPr>
          <w:b/>
          <w:lang w:val="en_US" w:bidi="en_US"/>
        </w:rPr>
        <w:t>when you lie down:</w:t>
      </w:r>
      <w:r>
        <w:rPr>
          <w:lang w:val="en_US" w:bidi="en_US"/>
        </w:rPr>
        <w:t xml:space="preserve"> The Hebrew word that the BSB translates literally as </w:t>
      </w:r>
      <w:r>
        <w:rPr>
          <w:i/>
          <w:lang w:val="en_US" w:bidi="en_US"/>
        </w:rPr>
        <w:t>lie down</w:t>
      </w:r>
      <w:r>
        <w:rPr>
          <w:lang w:val="en_US" w:bidi="en_US"/>
        </w:rPr>
        <w:t xml:space="preserve"> means to </w:t>
      </w:r>
      <w:r>
        <w:rPr>
          <w:i/>
          <w:lang w:val="en_US" w:bidi="en_US"/>
        </w:rPr>
        <w:t>lie down</w:t>
      </w:r>
      <w:r>
        <w:rPr>
          <w:lang w:val="en_US" w:bidi="en_US"/>
        </w:rPr>
        <w:t xml:space="preserve"> in order to go to sleep. The GNT uses neither of these verbs. It expresses the same meaning by focusing on the time when most people sleep. It has:</w:t>
      </w:r>
    </w:p>
    <w:p>
      <w:pPr/>
      <w:r>
        <w:rPr>
          <w:lang w:val="en_US" w:bidi="en_US"/>
        </w:rPr>
      </w:r>
      <w:r>
        <w:rPr>
          <w:lang w:val="en_US" w:bidi="en_US"/>
        </w:rPr>
        <w:t>at night</w:t>
      </w:r>
    </w:p>
    <w:p>
      <w:pPr/>
      <w:r>
        <w:rPr>
          <w:lang w:val="en_US" w:bidi="en_US"/>
        </w:rPr>
      </w:r>
      <w:r>
        <w:rPr>
          <w:b/>
          <w:lang w:val="en_US" w:bidi="en_US"/>
        </w:rPr>
        <w:t>they will watch over you:</w:t>
      </w:r>
      <w:r>
        <w:rPr>
          <w:lang w:val="en_US" w:bidi="en_US"/>
        </w:rPr>
        <w:t xml:space="preserve"> Parental teaching is personified as a night watchman or guard who protects people from harm or danger.</w:t>
      </w:r>
    </w:p>
    <w:p>
      <w:pPr>
        <w:pStyle w:val="Heading5"/>
      </w:pPr>
      <w:r>
        <w:rPr>
          <w:lang w:val="en_US" w:bidi="en_US"/>
        </w:rPr>
        <w:t>6:22c</w:t>
      </w:r>
    </w:p>
    <w:p>
      <w:pPr/>
      <w:r>
        <w:rPr>
          <w:lang w:val="en_US" w:bidi="en_US"/>
        </w:rPr>
      </w:r>
      <w:r>
        <w:rPr>
          <w:b/>
          <w:lang w:val="en_US" w:bidi="en_US"/>
        </w:rPr>
        <w:t>when you awake, they will speak to you.</w:t>
      </w:r>
    </w:p>
    <w:p>
      <w:pPr>
        <w:pStyle w:val="ListBullet"/>
        <w:spacing w:line="240" w:lineRule="auto"/>
        <w:ind w:left="720"/>
      </w:pPr>
      <w:r>
        <w:rPr>
          <w:lang w:val="en_US" w:bidi="en_US"/>
        </w:rPr>
      </w:r>
      <w:r>
        <w:rPr>
          <w:lang w:val="en_US" w:bidi="en_US"/>
        </w:rPr>
        <w:t>and during the day, they will advise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And when you wake up again </w:t>
      </w:r>
      <w:r>
        <w:rPr>
          <w:lang w:val="en_US" w:bidi="en_US"/>
        </w:rPr>
        <w:t>in the morning</w:t>
      </w:r>
      <w:r>
        <w:rPr>
          <w:lang w:val="en_US" w:bidi="en_US"/>
        </w:rPr>
        <w:t xml:space="preserve">, their words will </w:t>
      </w:r>
      <w:r>
        <w:rPr>
          <w:lang w:val="en_US" w:bidi="en_US"/>
        </w:rPr>
        <w:t>still be in your mind, like a constant companion who</w:t>
      </w:r>
      <w:r>
        <w:rPr>
          <w:lang w:val="en_US" w:bidi="en_US"/>
        </w:rPr>
        <w:t xml:space="preserve"> offers you good advice.</w:t>
      </w:r>
    </w:p>
    <w:p>
      <w:pPr/>
      <w:r>
        <w:rPr>
          <w:lang w:val="en_US" w:bidi="en_US"/>
        </w:rPr>
      </w:r>
      <w:r>
        <w:rPr>
          <w:b/>
          <w:lang w:val="en_US" w:bidi="en_US"/>
        </w:rPr>
        <w:t>when you awake, they will speak to you:</w:t>
      </w:r>
      <w:r>
        <w:rPr>
          <w:lang w:val="en_US" w:bidi="en_US"/>
        </w:rPr>
        <w:t xml:space="preserve"> The phrase </w:t>
      </w:r>
      <w:r>
        <w:rPr>
          <w:i/>
          <w:lang w:val="en_US" w:bidi="en_US"/>
        </w:rPr>
        <w:t>speak to you</w:t>
      </w:r>
      <w:r>
        <w:rPr>
          <w:lang w:val="en_US" w:bidi="en_US"/>
        </w:rPr>
        <w:t xml:space="preserve"> refers to advice, not to mere conversation. When the young man wakes up in the morning, the lessons he has learned from his parents will be with him like a companion to advise him.</w:t>
      </w:r>
    </w:p>
    <w:p>
      <w:pPr>
        <w:pStyle w:val="Heading6"/>
      </w:pPr>
      <w:r>
        <w:rPr>
          <w:b/>
          <w:lang w:val="en_US" w:bidi="en_US"/>
        </w:rPr>
        <w:t>General Comment on 6:22a–c</w:t>
      </w:r>
    </w:p>
    <w:p>
      <w:pPr/>
      <w:r>
        <w:rPr>
          <w:lang w:val="en_US" w:bidi="en_US"/>
        </w:rPr>
      </w:r>
      <w:r>
        <w:rPr>
          <w:lang w:val="en_US" w:bidi="en_US"/>
        </w:rPr>
        <w:t>You are encouraged to use personification if possible, but if it is not natural in your language, here are some other options:</w:t>
      </w:r>
    </w:p>
    <w:p>
      <w:pPr>
        <w:pStyle w:val="ListBullet"/>
        <w:spacing w:line="240" w:lineRule="auto"/>
        <w:ind w:left="720"/>
      </w:pPr>
      <w:r>
        <w:rPr>
          <w:lang w:val="en_US" w:bidi="en_US"/>
        </w:rPr>
      </w:r>
      <w:r>
        <w:rPr>
          <w:lang w:val="en_US" w:bidi="en_US"/>
        </w:rPr>
        <w:t>Use similes. For example:</w:t>
      </w:r>
      <w:r>
        <w:rPr>
          <w:lang w:val="en_US" w:bidi="en_US"/>
        </w:rPr>
        <w:t xml:space="preserve">As you go about your daily activities, your parents’ teaching will be </w:t>
      </w:r>
      <w:r>
        <w:rPr>
          <w:u w:val="single"/>
          <w:lang w:val="en_US" w:bidi="en_US"/>
        </w:rPr>
        <w:t>like a guide</w:t>
      </w:r>
      <w:r>
        <w:rPr>
          <w:lang w:val="en_US" w:bidi="en_US"/>
        </w:rPr>
        <w:t xml:space="preserve"> who shows you the right path to take. At night their teaching will be </w:t>
      </w:r>
      <w:r>
        <w:rPr>
          <w:u w:val="single"/>
          <w:lang w:val="en_US" w:bidi="en_US"/>
        </w:rPr>
        <w:t>like a guard</w:t>
      </w:r>
      <w:r>
        <w:rPr>
          <w:lang w:val="en_US" w:bidi="en_US"/>
        </w:rPr>
        <w:t xml:space="preserve"> who protects you from danger. And when you wake up again in the morning, their words will still be in your mind, </w:t>
      </w:r>
      <w:r>
        <w:rPr>
          <w:u w:val="single"/>
          <w:lang w:val="en_US" w:bidi="en_US"/>
        </w:rPr>
        <w:t>like a constant companion</w:t>
      </w:r>
      <w:r>
        <w:rPr>
          <w:lang w:val="en_US" w:bidi="en_US"/>
        </w:rPr>
        <w:t xml:space="preserve"> who offers you good advice.</w:t>
      </w:r>
    </w:p>
    <w:p>
      <w:pPr>
        <w:pStyle w:val="ListBullet"/>
        <w:spacing w:line="240" w:lineRule="auto"/>
        <w:ind w:left="720"/>
      </w:pPr>
      <w:r>
        <w:rPr>
          <w:lang w:val="en_US" w:bidi="en_US"/>
        </w:rPr>
      </w:r>
      <w:r>
        <w:rPr>
          <w:lang w:val="en_US" w:bidi="en_US"/>
        </w:rPr>
        <w:t>If figurative language is not possible, translate the meaning without using a figure of speech. For example:</w:t>
      </w:r>
      <w:r>
        <w:rPr>
          <w:lang w:val="en_US" w:bidi="en_US"/>
        </w:rPr>
        <w:t>If you do this, you will have a good basis for making decisions as you go from place to place during the day. Following their instruction will also protect you from things that might harm you as you sleep. And when you wake up again, their words will still be there in your mind as a source of good advice.</w:t>
      </w:r>
      <w:r>
        <w:rPr>
          <w:lang w:val="en_US" w:bidi="en_US"/>
        </w:rPr>
      </w:r>
      <w:r>
        <w:rPr>
          <w:lang w:val="en_US" w:bidi="en_US"/>
        </w:rPr>
      </w:r>
    </w:p>
    <w:p>
      <w:pPr/>
      <w:r>
        <w:rPr>
          <w:lang w:val="en_US" w:bidi="en_US"/>
        </w:rPr>
      </w:r>
    </w:p>
    <w:p>
      <w:pPr>
        <w:pStyle w:val="Heading2"/>
      </w:pPr>
      <w:r>
        <w:rPr>
          <w:lang w:val="en_US" w:bidi="en_US"/>
        </w:rPr>
        <w:t>Proverbs 6:23</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6:23</w:t>
      </w:r>
    </w:p>
    <w:p>
      <w:pPr/>
      <w:r>
        <w:rPr>
          <w:lang w:val="en_US" w:bidi="en_US"/>
        </w:rPr>
      </w:r>
      <w:r>
        <w:rPr>
          <w:lang w:val="en_US" w:bidi="en_US"/>
        </w:rPr>
        <w:t>Notice the parallel parts that are similar in meaning. The first two lines are almost identical in meaning. The third line uses a different metaphor. The REB has been used as the source line for 6:23a–b, because it follows the recommended interpretation.</w:t>
      </w:r>
    </w:p>
    <w:p>
      <w:pPr/>
      <w:r>
        <w:rPr>
          <w:lang w:val="en_US" w:bidi="en_US"/>
        </w:rPr>
      </w:r>
      <w:r>
        <w:rPr>
          <w:vertAlign w:val="superscript"/>
          <w:lang w:val="en_US" w:bidi="en_US"/>
        </w:rPr>
        <w:t>23a</w:t>
      </w:r>
      <w:r>
        <w:rPr>
          <w:lang w:val="en_US" w:bidi="en_US"/>
        </w:rPr>
        <w:t xml:space="preserve">For </w:t>
      </w:r>
      <w:r>
        <w:rPr>
          <w:u w:val="single"/>
          <w:lang w:val="en_US" w:bidi="en_US"/>
        </w:rPr>
        <w:t>a commandment</w:t>
      </w:r>
      <w:r>
        <w:rPr>
          <w:lang w:val="en_US" w:bidi="en_US"/>
        </w:rPr>
        <w:t xml:space="preserve"> is </w:t>
      </w:r>
      <w:r>
        <w:rPr>
          <w:b/>
          <w:lang w:val="en_US" w:bidi="en_US"/>
        </w:rPr>
        <w:t>a lamp</w:t>
      </w:r>
      <w:r>
        <w:rPr>
          <w:lang w:val="en_US" w:bidi="en_US"/>
        </w:rPr>
        <w:t>, (REB)</w:t>
      </w:r>
    </w:p>
    <w:p>
      <w:pPr/>
      <w:r>
        <w:rPr>
          <w:lang w:val="en_US" w:bidi="en_US"/>
        </w:rPr>
      </w:r>
      <w:r>
        <w:rPr>
          <w:vertAlign w:val="superscript"/>
          <w:lang w:val="en_US" w:bidi="en_US"/>
        </w:rPr>
        <w:t>23b</w:t>
      </w:r>
      <w:r>
        <w:rPr>
          <w:lang w:val="en_US" w:bidi="en_US"/>
        </w:rPr>
        <w:t xml:space="preserve">and </w:t>
      </w:r>
      <w:r>
        <w:rPr>
          <w:u w:val="single"/>
          <w:lang w:val="en_US" w:bidi="en_US"/>
        </w:rPr>
        <w:t>teaching</w:t>
      </w:r>
      <w:r>
        <w:rPr>
          <w:lang w:val="en_US" w:bidi="en_US"/>
        </w:rPr>
        <w:t xml:space="preserve"> </w:t>
      </w:r>
      <w:r>
        <w:rPr>
          <w:b/>
          <w:lang w:val="en_US" w:bidi="en_US"/>
        </w:rPr>
        <w:t>a light</w:t>
      </w:r>
      <w:r>
        <w:rPr>
          <w:lang w:val="en_US" w:bidi="en_US"/>
        </w:rPr>
        <w:t>, (REB)</w:t>
      </w:r>
    </w:p>
    <w:p>
      <w:pPr/>
      <w:r>
        <w:rPr>
          <w:lang w:val="en_US" w:bidi="en_US"/>
        </w:rPr>
      </w:r>
      <w:r>
        <w:rPr>
          <w:vertAlign w:val="superscript"/>
          <w:lang w:val="en_US" w:bidi="en_US"/>
        </w:rPr>
        <w:t>23c</w:t>
      </w:r>
      <w:r>
        <w:rPr>
          <w:lang w:val="en_US" w:bidi="en_US"/>
        </w:rPr>
        <w:t xml:space="preserve">and </w:t>
      </w:r>
      <w:r>
        <w:rPr>
          <w:u w:val="single"/>
          <w:lang w:val="en_US" w:bidi="en_US"/>
        </w:rPr>
        <w:t>the reproofs of discipline</w:t>
      </w:r>
      <w:r>
        <w:rPr>
          <w:lang w:val="en_US" w:bidi="en_US"/>
        </w:rPr>
        <w:t xml:space="preserve"> are </w:t>
      </w:r>
      <w:r>
        <w:rPr>
          <w:b/>
          <w:lang w:val="en_US" w:bidi="en_US"/>
        </w:rPr>
        <w:t>the way to life</w:t>
      </w:r>
      <w:r>
        <w:rPr>
          <w:lang w:val="en_US" w:bidi="en_US"/>
        </w:rPr>
        <w:t>,</w:t>
      </w:r>
    </w:p>
    <w:p>
      <w:pPr/>
      <w:r>
        <w:rPr>
          <w:lang w:val="en_US" w:bidi="en_US"/>
        </w:rPr>
      </w:r>
      <w:r>
        <w:rPr>
          <w:lang w:val="en_US" w:bidi="en_US"/>
        </w:rPr>
        <w:t>There is an ellipsis in 6:23b. In some languages, the missing word may need to be supplied from 6:23a. For example:</w:t>
      </w:r>
    </w:p>
    <w:p>
      <w:pPr/>
      <w:r>
        <w:rPr>
          <w:lang w:val="en_US" w:bidi="en_US"/>
        </w:rPr>
      </w:r>
      <w:r>
        <w:rPr>
          <w:vertAlign w:val="superscript"/>
          <w:lang w:val="en_US" w:bidi="en_US"/>
        </w:rPr>
        <w:t>23b</w:t>
      </w:r>
      <w:r>
        <w:rPr>
          <w:lang w:val="en_US" w:bidi="en_US"/>
        </w:rPr>
        <w:t xml:space="preserve">and </w:t>
      </w:r>
      <w:r>
        <w:rPr>
          <w:u w:val="single"/>
          <w:lang w:val="en_US" w:bidi="en_US"/>
        </w:rPr>
        <w:t>teaching</w:t>
      </w:r>
      <w:r>
        <w:rPr>
          <w:lang w:val="en_US" w:bidi="en_US"/>
        </w:rPr>
        <w:t xml:space="preserve"> </w:t>
      </w:r>
      <w:r>
        <w:rPr>
          <w:lang w:val="en_US" w:bidi="en_US"/>
        </w:rPr>
        <w:t>is</w:t>
      </w:r>
      <w:r>
        <w:rPr>
          <w:lang w:val="en_US" w:bidi="en_US"/>
        </w:rPr>
        <w:t xml:space="preserve"> </w:t>
      </w:r>
      <w:r>
        <w:rPr>
          <w:b/>
          <w:lang w:val="en_US" w:bidi="en_US"/>
        </w:rPr>
        <w:t>a light</w:t>
      </w:r>
    </w:p>
    <w:p>
      <w:pPr>
        <w:pStyle w:val="Heading5"/>
      </w:pPr>
      <w:r>
        <w:rPr>
          <w:lang w:val="en_US" w:bidi="en_US"/>
        </w:rPr>
        <w:t>6:23a–b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 reason </w:t>
      </w:r>
      <w:r>
        <w:rPr>
          <w:lang w:val="en_US" w:bidi="en_US"/>
        </w:rPr>
        <w:t>your</w:t>
      </w:r>
      <w:r>
        <w:rPr>
          <w:vertAlign w:val="superscript"/>
          <w:lang w:val="en_US" w:bidi="en_US"/>
        </w:rPr>
        <w:t>(sing)</w:t>
      </w:r>
      <w:r>
        <w:rPr>
          <w:lang w:val="en_US" w:bidi="en_US"/>
        </w:rPr>
        <w:t xml:space="preserve"> </w:t>
      </w:r>
      <w:r>
        <w:rPr>
          <w:lang w:val="en_US" w:bidi="en_US"/>
        </w:rPr>
        <w:t>parents’ teaching will do these things</w:t>
      </w:r>
      <w:r>
        <w:rPr>
          <w:lang w:val="en_US" w:bidi="en_US"/>
        </w:rPr>
        <w:t xml:space="preserve"> is that </w:t>
      </w:r>
      <w:r>
        <w:rPr>
          <w:lang w:val="en_US" w:bidi="en_US"/>
        </w:rPr>
        <w:t>good</w:t>
      </w:r>
      <w:r>
        <w:rPr>
          <w:lang w:val="en_US" w:bidi="en_US"/>
        </w:rPr>
        <w:t xml:space="preserve"> commands and instruction are like a lamp </w:t>
      </w:r>
      <w:r>
        <w:rPr>
          <w:lang w:val="en_US" w:bidi="en_US"/>
        </w:rPr>
        <w:t>that shines on your pathway</w:t>
      </w:r>
      <w:r>
        <w:rPr>
          <w:lang w:val="en_US" w:bidi="en_US"/>
        </w:rPr>
        <w:t>.</w:t>
      </w:r>
    </w:p>
    <w:p>
      <w:pPr/>
      <w:r>
        <w:rPr>
          <w:lang w:val="en_US" w:bidi="en_US"/>
        </w:rPr>
      </w:r>
      <w:r>
        <w:rPr>
          <w:b/>
          <w:lang w:val="en_US" w:bidi="en_US"/>
        </w:rPr>
        <w:t>(REB) For:</w:t>
      </w:r>
      <w:r>
        <w:rPr>
          <w:lang w:val="en_US" w:bidi="en_US"/>
        </w:rPr>
        <w:t xml:space="preserve"> The word </w:t>
      </w:r>
      <w:r>
        <w:rPr>
          <w:i/>
          <w:lang w:val="en_US" w:bidi="en_US"/>
        </w:rPr>
        <w:t>For</w:t>
      </w:r>
      <w:r>
        <w:rPr>
          <w:lang w:val="en_US" w:bidi="en_US"/>
        </w:rPr>
        <w:t xml:space="preserve"> introduces three parallel clauses. They explain the reason for the statement that instruction from parents will guide, protect, and advise the young man. The reason is that all good teaching can be compared to a lamp.</w:t>
      </w:r>
    </w:p>
    <w:p>
      <w:pPr/>
      <w:r>
        <w:rPr>
          <w:lang w:val="en_US" w:bidi="en_US"/>
        </w:rPr>
      </w:r>
      <w:r>
        <w:rPr>
          <w:b/>
          <w:lang w:val="en_US" w:bidi="en_US"/>
        </w:rPr>
        <w:t>(REB) a commandment is a lamp, and teaching a light:</w:t>
      </w:r>
      <w:r>
        <w:rPr>
          <w:lang w:val="en_US" w:bidi="en_US"/>
        </w:rPr>
        <w:t xml:space="preserve"> The words </w:t>
      </w:r>
      <w:r>
        <w:rPr>
          <w:i/>
          <w:lang w:val="en_US" w:bidi="en_US"/>
        </w:rPr>
        <w:t>commandment</w:t>
      </w:r>
      <w:r>
        <w:rPr>
          <w:lang w:val="en_US" w:bidi="en_US"/>
        </w:rPr>
        <w:t xml:space="preserve"> and </w:t>
      </w:r>
      <w:r>
        <w:rPr>
          <w:i/>
          <w:lang w:val="en_US" w:bidi="en_US"/>
        </w:rPr>
        <w:t>teaching</w:t>
      </w:r>
      <w:r>
        <w:rPr>
          <w:lang w:val="en_US" w:bidi="en_US"/>
        </w:rPr>
        <w:t xml:space="preserve"> are the same words that were used in 6:20. They are always used in Proverbs to refer to instruction from parents. However, here in 6:23 they are compared to a </w:t>
      </w:r>
      <w:r>
        <w:rPr>
          <w:i/>
          <w:lang w:val="en_US" w:bidi="en_US"/>
        </w:rPr>
        <w:t>lamp</w:t>
      </w:r>
      <w:r>
        <w:rPr>
          <w:lang w:val="en_US" w:bidi="en_US"/>
        </w:rPr>
        <w:t xml:space="preserve"> and a </w:t>
      </w:r>
      <w:r>
        <w:rPr>
          <w:i/>
          <w:lang w:val="en_US" w:bidi="en_US"/>
        </w:rPr>
        <w:t>light</w:t>
      </w:r>
      <w:r>
        <w:rPr>
          <w:lang w:val="en_US" w:bidi="en_US"/>
        </w:rPr>
        <w:t>, metaphors that are clearly used of the Law of the LORD in Psalm 119:105. There are different ways to interpret what these words refer to:</w:t>
      </w:r>
    </w:p>
    <w:p>
      <w:pPr>
        <w:pStyle w:val="ListNumber"/>
        <w:numPr>
          <w:ilvl w:val="0"/>
          <w:numId w:val="65"/>
        </w:numPr>
        <w:spacing w:line="240" w:lineRule="auto"/>
        <w:ind w:left="720"/>
      </w:pPr>
      <w:r>
        <w:rPr>
          <w:lang w:val="en_US" w:bidi="en_US"/>
        </w:rPr>
      </w:r>
      <w:r>
        <w:rPr>
          <w:lang w:val="en_US" w:bidi="en_US"/>
        </w:rPr>
        <w:t xml:space="preserve">The words </w:t>
      </w:r>
      <w:r>
        <w:rPr>
          <w:i/>
          <w:lang w:val="en_US" w:bidi="en_US"/>
        </w:rPr>
        <w:t>commandment</w:t>
      </w:r>
      <w:r>
        <w:rPr>
          <w:lang w:val="en_US" w:bidi="en_US"/>
        </w:rPr>
        <w:t xml:space="preserve"> and </w:t>
      </w:r>
      <w:r>
        <w:rPr>
          <w:i/>
          <w:lang w:val="en_US" w:bidi="en_US"/>
        </w:rPr>
        <w:t>teaching</w:t>
      </w:r>
      <w:r>
        <w:rPr>
          <w:lang w:val="en_US" w:bidi="en_US"/>
        </w:rPr>
        <w:t xml:space="preserve"> </w:t>
      </w:r>
      <w:r>
        <w:rPr>
          <w:u w:val="single"/>
          <w:lang w:val="en_US" w:bidi="en_US"/>
        </w:rPr>
        <w:t>refer to law and instruction in general</w:t>
      </w:r>
      <w:r>
        <w:rPr>
          <w:lang w:val="en_US" w:bidi="en_US"/>
        </w:rPr>
        <w:t>, including the Law of the LORD as well as the instructions from parents mentioned in 6:20. For example:</w:t>
      </w:r>
      <w:r>
        <w:rPr>
          <w:lang w:val="en_US" w:bidi="en_US"/>
        </w:rPr>
        <w:t xml:space="preserve">For the commandments are like a lamp, instruction is like a light. (NET) </w:t>
      </w:r>
      <w:r>
        <w:rPr>
          <w:i/>
          <w:lang w:val="en_US" w:bidi="en_US"/>
        </w:rPr>
        <w:t>(NJB, NASB, REB, RSV, NJPS, GW, NET)</w:t>
      </w:r>
    </w:p>
    <w:p>
      <w:pPr>
        <w:pStyle w:val="ListNumber"/>
        <w:spacing w:line="240" w:lineRule="auto"/>
        <w:ind w:left="720"/>
      </w:pPr>
      <w:r>
        <w:rPr>
          <w:lang w:val="en_US" w:bidi="en_US"/>
        </w:rPr>
      </w:r>
      <w:r>
        <w:rPr>
          <w:lang w:val="en_US" w:bidi="en_US"/>
        </w:rPr>
        <w:t xml:space="preserve">They </w:t>
      </w:r>
      <w:r>
        <w:rPr>
          <w:u w:val="single"/>
          <w:lang w:val="en_US" w:bidi="en_US"/>
        </w:rPr>
        <w:t>refer only to the instructions from parents</w:t>
      </w:r>
      <w:r>
        <w:rPr>
          <w:lang w:val="en_US" w:bidi="en_US"/>
        </w:rPr>
        <w:t>. For example:</w:t>
      </w:r>
      <w:r>
        <w:rPr>
          <w:lang w:val="en_US" w:bidi="en_US"/>
        </w:rPr>
        <w:t xml:space="preserve">These commands are like a lamp; this teaching is like a light. (NCV) </w:t>
      </w:r>
      <w:r>
        <w:rPr>
          <w:i/>
          <w:lang w:val="en_US" w:bidi="en_US"/>
        </w:rPr>
        <w:t>(BSB, GNT, NIV, NCV, NLT)</w:t>
      </w:r>
    </w:p>
    <w:p>
      <w:pPr>
        <w:pStyle w:val="ListNumber"/>
        <w:spacing w:line="240" w:lineRule="auto"/>
        <w:ind w:left="720"/>
      </w:pPr>
      <w:r>
        <w:rPr>
          <w:lang w:val="en_US" w:bidi="en_US"/>
        </w:rPr>
      </w:r>
      <w:r>
        <w:rPr>
          <w:lang w:val="en_US" w:bidi="en_US"/>
        </w:rPr>
        <w:t xml:space="preserve">They </w:t>
      </w:r>
      <w:r>
        <w:rPr>
          <w:u w:val="single"/>
          <w:lang w:val="en_US" w:bidi="en_US"/>
        </w:rPr>
        <w:t>refer specifically to the Law of the LORD</w:t>
      </w:r>
      <w:r>
        <w:rPr>
          <w:lang w:val="en_US" w:bidi="en_US"/>
        </w:rPr>
        <w:t>. Instruction from parents is no longer in view here. For example:</w:t>
      </w:r>
      <w:r>
        <w:rPr>
          <w:lang w:val="en_US" w:bidi="en_US"/>
        </w:rPr>
        <w:t xml:space="preserve">The Law of the Lord is a lamp, and its teachings shine brightly. (CEV) </w:t>
      </w:r>
      <w:r>
        <w:rPr>
          <w:i/>
          <w:lang w:val="en_US" w:bidi="en_US"/>
        </w:rPr>
        <w:t>(CEV)</w:t>
      </w:r>
    </w:p>
    <w:p>
      <w:pPr/>
      <w:r>
        <w:rPr>
          <w:lang w:val="en_US" w:bidi="en_US"/>
        </w:rPr>
      </w:r>
      <w:r>
        <w:rPr>
          <w:lang w:val="en_US" w:bidi="en_US"/>
        </w:rPr>
        <w:t>It is recommended that you follow interpretation (1), because it is supported by slightly more versions and scholars. It also includes the other two more specific interpretations.</w:t>
      </w:r>
    </w:p>
    <w:p>
      <w:pPr/>
      <w:r>
        <w:rPr>
          <w:lang w:val="en_US" w:bidi="en_US"/>
        </w:rPr>
      </w:r>
      <w:r>
        <w:rPr>
          <w:b/>
          <w:lang w:val="en_US" w:bidi="en_US"/>
        </w:rPr>
        <w:t>(REB) a lamp…a light:</w:t>
      </w:r>
      <w:r>
        <w:rPr>
          <w:lang w:val="en_US" w:bidi="en_US"/>
        </w:rPr>
        <w:t xml:space="preserve"> In these synonymous metaphors, commandments and teaching are compared to a lamp or light. They are similar to a lamp or light in several ways. A lamp shows a person where he is going and allows him to see dangerous obstacles on a dark path. It also replaces the darkness with light. In the same way, good teaching shows to a learner the path he should take in life. It reveals to him the dangers that he faces, specifically the danger of getting involved with an adulteress (6:24). It also replaces his ignorance with knowledge.</w:t>
      </w:r>
    </w:p>
    <w:p>
      <w:pPr>
        <w:pStyle w:val="Heading6"/>
      </w:pPr>
      <w:r>
        <w:rPr>
          <w:b/>
          <w:lang w:val="en_US" w:bidi="en_US"/>
        </w:rPr>
        <w:t>General Comment on 6:23a–b</w:t>
      </w:r>
    </w:p>
    <w:p>
      <w:pPr/>
      <w:r>
        <w:rPr>
          <w:lang w:val="en_US" w:bidi="en_US"/>
        </w:rPr>
      </w:r>
      <w:r>
        <w:rPr>
          <w:lang w:val="en_US" w:bidi="en_US"/>
        </w:rPr>
        <w:t>In some languages, it may be more natural to combine and/or reorder one or more of the parallel parts in these two lines. For example:</w:t>
      </w:r>
    </w:p>
    <w:p>
      <w:pPr/>
      <w:r>
        <w:rPr>
          <w:lang w:val="en_US" w:bidi="en_US"/>
        </w:rPr>
      </w:r>
      <w:r>
        <w:rPr>
          <w:lang w:val="en_US" w:bidi="en_US"/>
        </w:rPr>
        <w:t>For instructions are a shining light.</w:t>
      </w:r>
    </w:p>
    <w:p>
      <w:pPr/>
      <w:r>
        <w:rPr>
          <w:lang w:val="en_US" w:bidi="en_US"/>
        </w:rPr>
      </w:r>
      <w:r>
        <w:rPr>
          <w:lang w:val="en_US" w:bidi="en_US"/>
        </w:rPr>
        <w:t>It may also be necessary in some languages to express “lamp” or “light” as a verb or to change the metaphors to similes. For example:</w:t>
      </w:r>
    </w:p>
    <w:p>
      <w:pPr/>
      <w:r>
        <w:rPr>
          <w:lang w:val="en_US" w:bidi="en_US"/>
        </w:rPr>
      </w:r>
      <w:r>
        <w:rPr>
          <w:lang w:val="en_US" w:bidi="en_US"/>
        </w:rPr>
        <w:t>For commands and teaching are like a lamp that illuminates the path ahead of you.</w:t>
      </w:r>
    </w:p>
    <w:p>
      <w:pPr/>
      <w:r>
        <w:rPr>
          <w:lang w:val="en_US" w:bidi="en_US"/>
        </w:rPr>
      </w:r>
      <w:r>
        <w:rPr>
          <w:lang w:val="en_US" w:bidi="en_US"/>
        </w:rPr>
        <w:t>If it is necessary to make a point of similarity explicit, do it in a general way, as in the preceding example, so that the translation does not exclude other valid points of similarity.</w:t>
      </w:r>
    </w:p>
    <w:p>
      <w:pPr>
        <w:pStyle w:val="Heading5"/>
      </w:pPr>
      <w:r>
        <w:rPr>
          <w:lang w:val="en_US" w:bidi="en_US"/>
        </w:rPr>
        <w:t>6:23a</w:t>
      </w:r>
    </w:p>
    <w:p>
      <w:pPr/>
      <w:r>
        <w:rPr>
          <w:lang w:val="en_US" w:bidi="en_US"/>
        </w:rPr>
      </w:r>
      <w:r>
        <w:rPr>
          <w:b/>
          <w:lang w:val="en_US" w:bidi="en_US"/>
        </w:rPr>
        <w:t>For this commandment is a lamp,</w:t>
      </w:r>
    </w:p>
    <w:p>
      <w:pPr>
        <w:pStyle w:val="ListBullet"/>
        <w:spacing w:line="240" w:lineRule="auto"/>
        <w:ind w:left="720"/>
      </w:pPr>
      <w:r>
        <w:rPr>
          <w:lang w:val="en_US" w:bidi="en_US"/>
        </w:rPr>
      </w:r>
      <w:r>
        <w:rPr>
          <w:lang w:val="en_US" w:bidi="en_US"/>
        </w:rPr>
        <w:t>This is true</w:t>
      </w:r>
      <w:r>
        <w:rPr>
          <w:lang w:val="en_US" w:bidi="en_US"/>
        </w:rPr>
        <w:t xml:space="preserve"> because commands are like a lamp,</w:t>
      </w:r>
    </w:p>
    <w:p>
      <w:pPr>
        <w:pStyle w:val="Heading5"/>
      </w:pPr>
      <w:r>
        <w:rPr>
          <w:lang w:val="en_US" w:bidi="en_US"/>
        </w:rPr>
        <w:t>6:23b</w:t>
      </w:r>
    </w:p>
    <w:p>
      <w:pPr/>
      <w:r>
        <w:rPr>
          <w:lang w:val="en_US" w:bidi="en_US"/>
        </w:rPr>
      </w:r>
      <w:r>
        <w:rPr>
          <w:b/>
          <w:lang w:val="en_US" w:bidi="en_US"/>
        </w:rPr>
        <w:t>this teaching is a light,</w:t>
      </w:r>
    </w:p>
    <w:p>
      <w:pPr>
        <w:pStyle w:val="ListBullet"/>
        <w:spacing w:line="240" w:lineRule="auto"/>
        <w:ind w:left="720"/>
      </w:pPr>
      <w:r>
        <w:rPr>
          <w:lang w:val="en_US" w:bidi="en_US"/>
        </w:rPr>
      </w:r>
      <w:r>
        <w:rPr>
          <w:lang w:val="en_US" w:bidi="en_US"/>
        </w:rPr>
        <w:t xml:space="preserve">and teaching is like a light </w:t>
      </w:r>
      <w:r>
        <w:rPr>
          <w:lang w:val="en_US" w:bidi="en_US"/>
        </w:rPr>
        <w:t>that shines on a dark path</w:t>
      </w:r>
      <w:r>
        <w:rPr>
          <w:lang w:val="en_US" w:bidi="en_US"/>
        </w:rPr>
        <w:t>.</w:t>
      </w:r>
    </w:p>
    <w:p>
      <w:pPr>
        <w:pStyle w:val="Heading5"/>
      </w:pPr>
      <w:r>
        <w:rPr>
          <w:lang w:val="en_US" w:bidi="en_US"/>
        </w:rPr>
        <w:t>6:23c</w:t>
      </w:r>
    </w:p>
    <w:p>
      <w:pPr/>
      <w:r>
        <w:rPr>
          <w:lang w:val="en_US" w:bidi="en_US"/>
        </w:rPr>
      </w:r>
      <w:r>
        <w:rPr>
          <w:b/>
          <w:lang w:val="en_US" w:bidi="en_US"/>
        </w:rPr>
        <w:t>and the reproofs of discipline are the way to life,</w:t>
      </w:r>
    </w:p>
    <w:p>
      <w:pPr>
        <w:pStyle w:val="ListBullet"/>
        <w:spacing w:line="240" w:lineRule="auto"/>
        <w:ind w:left="720"/>
      </w:pPr>
      <w:r>
        <w:rPr>
          <w:lang w:val="en_US" w:bidi="en_US"/>
        </w:rPr>
      </w:r>
      <w:r>
        <w:rPr>
          <w:lang w:val="en_US" w:bidi="en_US"/>
        </w:rPr>
        <w:t>The correction that comes from these commands will keep you</w:t>
      </w:r>
      <w:r>
        <w:rPr>
          <w:vertAlign w:val="superscript"/>
          <w:lang w:val="en_US" w:bidi="en_US"/>
        </w:rPr>
        <w:t>(sing)</w:t>
      </w:r>
      <w:r>
        <w:rPr>
          <w:lang w:val="en_US" w:bidi="en_US"/>
        </w:rPr>
        <w:t xml:space="preserve"> on the path that leads to </w:t>
      </w:r>
      <w:r>
        <w:rPr>
          <w:lang w:val="en_US" w:bidi="en_US"/>
        </w:rPr>
        <w:t>true</w:t>
      </w:r>
      <w:r>
        <w:rPr>
          <w:lang w:val="en_US" w:bidi="en_US"/>
        </w:rPr>
        <w:t xml:space="preserve"> life.</w:t>
      </w:r>
    </w:p>
    <w:p>
      <w:pPr>
        <w:pStyle w:val="ListBullet"/>
        <w:spacing w:line="240" w:lineRule="auto"/>
        <w:ind w:left="720"/>
      </w:pPr>
      <w:r>
        <w:rPr>
          <w:lang w:val="en_US" w:bidi="en_US"/>
        </w:rPr>
      </w:r>
      <w:r>
        <w:rPr>
          <w:lang w:val="en_US" w:bidi="en_US"/>
        </w:rPr>
        <w:t>They will rebuke and correct you so that you stay on the road that leads to life.</w:t>
      </w:r>
    </w:p>
    <w:p>
      <w:pPr/>
      <w:r>
        <w:rPr>
          <w:lang w:val="en_US" w:bidi="en_US"/>
        </w:rPr>
      </w:r>
      <w:r>
        <w:rPr>
          <w:b/>
          <w:lang w:val="en_US" w:bidi="en_US"/>
        </w:rPr>
        <w:t>and the reproofs of discipline:</w:t>
      </w:r>
      <w:r>
        <w:rPr>
          <w:lang w:val="en_US" w:bidi="en_US"/>
        </w:rPr>
        <w:t xml:space="preserve"> </w:t>
      </w:r>
      <w:r>
        <w:rPr>
          <w:lang w:val="en_US" w:bidi="en_US"/>
        </w:rPr>
        <w:t>The LXX, Syriac, and Targums have “guidance and instruction.” This explains versions such as the REB and NJB, which have a coordinate (X and Y) structure rather than X of Y. However, the Hebrew construction is more natural.</w:t>
      </w:r>
      <w:r>
        <w:rPr>
          <w:lang w:val="en_US" w:bidi="en_US"/>
        </w:rPr>
        <w:t xml:space="preserve"> The two words </w:t>
      </w:r>
      <w:r>
        <w:rPr>
          <w:i/>
          <w:lang w:val="en_US" w:bidi="en_US"/>
        </w:rPr>
        <w:t>reproofs</w:t>
      </w:r>
      <w:r>
        <w:rPr>
          <w:lang w:val="en_US" w:bidi="en_US"/>
        </w:rPr>
        <w:t xml:space="preserve"> and </w:t>
      </w:r>
      <w:r>
        <w:rPr>
          <w:i/>
          <w:lang w:val="en_US" w:bidi="en_US"/>
        </w:rPr>
        <w:t>discipline</w:t>
      </w:r>
      <w:r>
        <w:rPr>
          <w:lang w:val="en_US" w:bidi="en_US"/>
        </w:rPr>
        <w:t xml:space="preserve"> are near synonyms. Both terms vary in meaning. They can refer to moral teaching or instruction. They can also refer to rebuke, correction, or punishment. (For “discipline” see discipline in the Glossary.) Because of this overlap in meaning, the GNT combines both ideas into one:</w:t>
      </w:r>
    </w:p>
    <w:p>
      <w:pPr/>
      <w:r>
        <w:rPr>
          <w:lang w:val="en_US" w:bidi="en_US"/>
        </w:rPr>
      </w:r>
      <w:r>
        <w:rPr>
          <w:lang w:val="en_US" w:bidi="en_US"/>
        </w:rPr>
        <w:t>their correction (GNT)</w:t>
      </w:r>
    </w:p>
    <w:p>
      <w:pPr/>
      <w:r>
        <w:rPr>
          <w:lang w:val="en_US" w:bidi="en_US"/>
        </w:rPr>
      </w:r>
      <w:r>
        <w:rPr>
          <w:lang w:val="en_US" w:bidi="en_US"/>
        </w:rPr>
        <w:t>The NCV understands the relationship slightly differently:</w:t>
      </w:r>
    </w:p>
    <w:p>
      <w:pPr/>
      <w:r>
        <w:rPr>
          <w:lang w:val="en_US" w:bidi="en_US"/>
        </w:rPr>
      </w:r>
      <w:r>
        <w:rPr>
          <w:lang w:val="en_US" w:bidi="en_US"/>
        </w:rPr>
        <w:t>the correction that comes from them (NCV)</w:t>
      </w:r>
    </w:p>
    <w:p>
      <w:pPr/>
      <w:r>
        <w:rPr>
          <w:lang w:val="en_US" w:bidi="en_US"/>
        </w:rPr>
      </w:r>
      <w:r>
        <w:rPr>
          <w:lang w:val="en_US" w:bidi="en_US"/>
        </w:rPr>
        <w:t>(The word “them” refers back to “commandment” and “teaching.”) This phrase may be translated either way.</w:t>
      </w:r>
    </w:p>
    <w:p>
      <w:pPr/>
      <w:r>
        <w:rPr>
          <w:lang w:val="en_US" w:bidi="en_US"/>
        </w:rPr>
      </w:r>
      <w:r>
        <w:rPr>
          <w:b/>
          <w:lang w:val="en_US" w:bidi="en_US"/>
        </w:rPr>
        <w:t>are the way to life:</w:t>
      </w:r>
      <w:r>
        <w:rPr>
          <w:lang w:val="en_US" w:bidi="en_US"/>
        </w:rPr>
        <w:t xml:space="preserve"> In Hebrew, the phrase </w:t>
      </w:r>
      <w:r>
        <w:rPr>
          <w:i/>
          <w:lang w:val="en_US" w:bidi="en_US"/>
        </w:rPr>
        <w:t>way to life</w:t>
      </w:r>
      <w:r>
        <w:rPr>
          <w:lang w:val="en_US" w:bidi="en_US"/>
        </w:rPr>
        <w:t xml:space="preserve"> is literally “way/path of life.” There are two ways to interpret this phrase:</w:t>
      </w:r>
    </w:p>
    <w:p>
      <w:pPr>
        <w:pStyle w:val="ListNumber"/>
        <w:numPr>
          <w:ilvl w:val="0"/>
          <w:numId w:val="66"/>
        </w:numPr>
        <w:spacing w:line="240" w:lineRule="auto"/>
        <w:ind w:left="720"/>
      </w:pPr>
      <w:r>
        <w:rPr>
          <w:lang w:val="en_US" w:bidi="en_US"/>
        </w:rPr>
      </w:r>
      <w:r>
        <w:rPr>
          <w:u w:val="single"/>
          <w:lang w:val="en_US" w:bidi="en_US"/>
        </w:rPr>
        <w:t>the way that leads to life</w:t>
      </w:r>
      <w:r>
        <w:rPr>
          <w:lang w:val="en_US" w:bidi="en_US"/>
        </w:rPr>
        <w:t>. For example:</w:t>
      </w:r>
      <w:r>
        <w:rPr>
          <w:lang w:val="en_US" w:bidi="en_US"/>
        </w:rPr>
        <w:t xml:space="preserve">will help you have life (NCV) </w:t>
      </w:r>
      <w:r>
        <w:rPr>
          <w:i/>
          <w:lang w:val="en_US" w:bidi="en_US"/>
        </w:rPr>
        <w:t>(BSB, NIV, NLT, REB, NJB, NCV, NET)</w:t>
      </w:r>
    </w:p>
    <w:p>
      <w:pPr>
        <w:pStyle w:val="ListNumber"/>
        <w:spacing w:line="240" w:lineRule="auto"/>
        <w:ind w:left="720"/>
      </w:pPr>
      <w:r>
        <w:rPr>
          <w:lang w:val="en_US" w:bidi="en_US"/>
        </w:rPr>
      </w:r>
      <w:r>
        <w:rPr>
          <w:u w:val="single"/>
          <w:lang w:val="en_US" w:bidi="en_US"/>
        </w:rPr>
        <w:t>the way how to live</w:t>
      </w:r>
      <w:r>
        <w:rPr>
          <w:lang w:val="en_US" w:bidi="en_US"/>
        </w:rPr>
        <w:t>. For example:</w:t>
      </w:r>
      <w:r>
        <w:rPr>
          <w:lang w:val="en_US" w:bidi="en_US"/>
        </w:rPr>
        <w:t xml:space="preserve">can teach you how to live (GNT) </w:t>
      </w:r>
      <w:r>
        <w:rPr>
          <w:i/>
          <w:lang w:val="en_US" w:bidi="en_US"/>
        </w:rPr>
        <w:t>(CEV, GNT)</w:t>
      </w:r>
    </w:p>
    <w:p>
      <w:pPr/>
      <w:r>
        <w:rPr>
          <w:lang w:val="en_US" w:bidi="en_US"/>
        </w:rPr>
      </w:r>
      <w:r>
        <w:rPr>
          <w:lang w:val="en_US" w:bidi="en_US"/>
        </w:rPr>
        <w:t>It is recommended that you follow interpretation (1). The same interpretation has been followed in the synonymous expressions that occur elsewhere (see the meaning lines in the Display for 2:19b and 5:6a).</w:t>
      </w:r>
    </w:p>
    <w:p>
      <w:pPr/>
      <w:r>
        <w:rPr>
          <w:lang w:val="en_US" w:bidi="en_US"/>
        </w:rPr>
      </w:r>
      <w:r>
        <w:rPr>
          <w:b/>
          <w:lang w:val="en_US" w:bidi="en_US"/>
        </w:rPr>
        <w:t>life:</w:t>
      </w:r>
      <w:r>
        <w:rPr>
          <w:lang w:val="en_US" w:bidi="en_US"/>
        </w:rPr>
        <w:t xml:space="preserve"> This word refers primarily to life here on this earth rather than eternal life. It probably connotes a long and prosperous life. See the note on 2:19a–b.</w:t>
      </w:r>
      <w:r>
        <w:rPr>
          <w:lang w:val="en_US" w:bidi="en_US"/>
        </w:rPr>
      </w:r>
      <w:r>
        <w:rPr>
          <w:lang w:val="en_US" w:bidi="en_US"/>
        </w:rPr>
      </w:r>
    </w:p>
    <w:p>
      <w:pPr/>
      <w:r>
        <w:rPr>
          <w:lang w:val="en_US" w:bidi="en_US"/>
        </w:rPr>
      </w:r>
    </w:p>
    <w:p>
      <w:pPr>
        <w:pStyle w:val="Heading2"/>
      </w:pPr>
      <w:r>
        <w:rPr>
          <w:lang w:val="en_US" w:bidi="en_US"/>
        </w:rPr>
        <w:t>Proverbs 6:24</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6:24</w:t>
      </w:r>
    </w:p>
    <w:p>
      <w:pPr/>
      <w:r>
        <w:rPr>
          <w:lang w:val="en_US" w:bidi="en_US"/>
        </w:rPr>
      </w:r>
      <w:r>
        <w:rPr>
          <w:lang w:val="en_US" w:bidi="en_US"/>
        </w:rPr>
        <w:t>Notice the parallel parts that are similar in meaning. Although both lines express the same general idea, the second line adds more details about the “immoral woman.”</w:t>
      </w:r>
    </w:p>
    <w:p>
      <w:pPr/>
      <w:r>
        <w:rPr>
          <w:lang w:val="en_US" w:bidi="en_US"/>
        </w:rPr>
      </w:r>
      <w:r>
        <w:rPr>
          <w:vertAlign w:val="superscript"/>
          <w:lang w:val="en_US" w:bidi="en_US"/>
        </w:rPr>
        <w:t>24a</w:t>
      </w:r>
      <w:r>
        <w:rPr>
          <w:lang w:val="en_US" w:bidi="en_US"/>
        </w:rPr>
        <w:t xml:space="preserve"> </w:t>
      </w:r>
      <w:r>
        <w:rPr>
          <w:u w:val="single"/>
          <w:lang w:val="en_US" w:bidi="en_US"/>
        </w:rPr>
        <w:t>to keep you from</w:t>
      </w:r>
      <w:r>
        <w:rPr>
          <w:lang w:val="en_US" w:bidi="en_US"/>
        </w:rPr>
        <w:t xml:space="preserve"> </w:t>
      </w:r>
      <w:r>
        <w:rPr>
          <w:b/>
          <w:lang w:val="en_US" w:bidi="en_US"/>
        </w:rPr>
        <w:t>the evil woman</w:t>
      </w:r>
      <w:r>
        <w:rPr>
          <w:lang w:val="en_US" w:bidi="en_US"/>
        </w:rPr>
        <w:t>,</w:t>
      </w:r>
    </w:p>
    <w:p>
      <w:pPr/>
      <w:r>
        <w:rPr>
          <w:lang w:val="en_US" w:bidi="en_US"/>
        </w:rPr>
      </w:r>
      <w:r>
        <w:rPr>
          <w:vertAlign w:val="superscript"/>
          <w:lang w:val="en_US" w:bidi="en_US"/>
        </w:rPr>
        <w:t>24b</w:t>
      </w:r>
      <w:r>
        <w:rPr>
          <w:lang w:val="en_US" w:bidi="en_US"/>
        </w:rPr>
        <w:t xml:space="preserve"> </w:t>
      </w:r>
      <w:r>
        <w:rPr>
          <w:u w:val="single"/>
          <w:lang w:val="en_US" w:bidi="en_US"/>
        </w:rPr>
        <w:t>from</w:t>
      </w:r>
      <w:r>
        <w:rPr>
          <w:lang w:val="en_US" w:bidi="en_US"/>
        </w:rPr>
        <w:t xml:space="preserve"> </w:t>
      </w:r>
      <w:r>
        <w:rPr>
          <w:b/>
          <w:lang w:val="en_US" w:bidi="en_US"/>
        </w:rPr>
        <w:t>the smooth tongue of the adulteress</w:t>
      </w:r>
      <w:r>
        <w:rPr>
          <w:lang w:val="en_US" w:bidi="en_US"/>
        </w:rPr>
        <w:t>.</w:t>
      </w:r>
    </w:p>
    <w:p>
      <w:pPr>
        <w:pStyle w:val="Heading5"/>
      </w:pPr>
      <w:r>
        <w:rPr>
          <w:lang w:val="en_US" w:bidi="en_US"/>
        </w:rPr>
        <w:t>6:24a–b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Specifically</w:t>
      </w:r>
      <w:r>
        <w:rPr>
          <w:lang w:val="en_US" w:bidi="en_US"/>
        </w:rPr>
        <w:t>, they will protect you</w:t>
      </w:r>
      <w:r>
        <w:rPr>
          <w:vertAlign w:val="superscript"/>
          <w:lang w:val="en_US" w:bidi="en_US"/>
        </w:rPr>
        <w:t>(sing)</w:t>
      </w:r>
      <w:r>
        <w:rPr>
          <w:lang w:val="en_US" w:bidi="en_US"/>
        </w:rPr>
        <w:t xml:space="preserve"> so that evil women who commit adultery will not be able to seduce you with their flattery.</w:t>
      </w:r>
    </w:p>
    <w:p>
      <w:pPr/>
      <w:r>
        <w:rPr>
          <w:lang w:val="en_US" w:bidi="en_US"/>
        </w:rPr>
      </w:r>
      <w:r>
        <w:rPr>
          <w:b/>
          <w:lang w:val="en_US" w:bidi="en_US"/>
        </w:rPr>
        <w:t>to keep you from:</w:t>
      </w:r>
      <w:r>
        <w:rPr>
          <w:lang w:val="en_US" w:bidi="en_US"/>
        </w:rPr>
        <w:t xml:space="preserve"> Other ways to translate this phrase are:</w:t>
      </w:r>
    </w:p>
    <w:p>
      <w:pPr/>
      <w:r>
        <w:rPr>
          <w:lang w:val="en_US" w:bidi="en_US"/>
        </w:rPr>
      </w:r>
      <w:r>
        <w:rPr>
          <w:lang w:val="en_US" w:bidi="en_US"/>
        </w:rPr>
        <w:t>to preserve from (RSV)</w:t>
      </w:r>
    </w:p>
    <w:p>
      <w:pPr/>
      <w:r>
        <w:rPr>
          <w:lang w:val="en_US" w:bidi="en_US"/>
        </w:rPr>
      </w:r>
      <w:r>
        <w:rPr>
          <w:lang w:val="en_US" w:bidi="en_US"/>
        </w:rPr>
        <w:t>protect from (CEV)</w:t>
      </w:r>
    </w:p>
    <w:p>
      <w:pPr/>
      <w:r>
        <w:rPr>
          <w:lang w:val="en_US" w:bidi="en_US"/>
        </w:rPr>
      </w:r>
      <w:r>
        <w:rPr>
          <w:lang w:val="en_US" w:bidi="en_US"/>
        </w:rPr>
        <w:t>It expresses the reason why the young man should obey good teaching: this teaching will prevent him from getting involved with an adulterous woman.</w:t>
      </w:r>
    </w:p>
    <w:p>
      <w:pPr/>
      <w:r>
        <w:rPr>
          <w:lang w:val="en_US" w:bidi="en_US"/>
        </w:rPr>
      </w:r>
      <w:r>
        <w:rPr>
          <w:b/>
          <w:lang w:val="en_US" w:bidi="en_US"/>
        </w:rPr>
        <w:t>the evil woman, from the smooth tongue of the adulteress:</w:t>
      </w:r>
      <w:r>
        <w:rPr>
          <w:lang w:val="en_US" w:bidi="en_US"/>
        </w:rPr>
        <w:t xml:space="preserve"> In Hebrew, the phrase </w:t>
      </w:r>
      <w:r>
        <w:rPr>
          <w:i/>
          <w:lang w:val="en_US" w:bidi="en_US"/>
        </w:rPr>
        <w:t>the evil woman</w:t>
      </w:r>
      <w:r>
        <w:rPr>
          <w:lang w:val="en_US" w:bidi="en_US"/>
        </w:rPr>
        <w:t xml:space="preserve"> is literally “woman of evil.”</w:t>
      </w:r>
      <w:r>
        <w:rPr>
          <w:lang w:val="en_US" w:bidi="en_US"/>
        </w:rPr>
        <w:t>There is a textual difference here. The MT has “woman of evil.” It is followed by BSB, NIV, RSV, GNT, NJB, NCV, NLT, and NET, and it is supported by UBS, McKane, Murphy, and Delitzsch. The LXX has “wife of another,” which is a more common parallel to line 2 and involves the repointing of only one vowel. It is followed by CEV, NRSV, REB, NAB, and it is supported by Ross, Fox, and Scott. BHS thinks that the original text for both MT and LXX is “strange woman.” It is supported by Toy and possibly Whybray.</w:t>
      </w:r>
      <w:r>
        <w:rPr>
          <w:lang w:val="en_US" w:bidi="en_US"/>
        </w:rPr>
        <w:t xml:space="preserve"> It refers to bad or immoral women in general, not to a specific woman. For example:</w:t>
      </w:r>
    </w:p>
    <w:p>
      <w:pPr/>
      <w:r>
        <w:rPr>
          <w:lang w:val="en_US" w:bidi="en_US"/>
        </w:rPr>
      </w:r>
      <w:r>
        <w:rPr>
          <w:lang w:val="en_US" w:bidi="en_US"/>
        </w:rPr>
        <w:t>bad women (GNT)</w:t>
      </w:r>
    </w:p>
    <w:p>
      <w:pPr/>
      <w:r>
        <w:rPr>
          <w:lang w:val="en_US" w:bidi="en_US"/>
        </w:rPr>
      </w:r>
      <w:r>
        <w:rPr>
          <w:lang w:val="en_US" w:bidi="en_US"/>
        </w:rPr>
        <w:t xml:space="preserve">The parallel phrase </w:t>
      </w:r>
      <w:r>
        <w:rPr>
          <w:i/>
          <w:lang w:val="en_US" w:bidi="en_US"/>
        </w:rPr>
        <w:t>the adulteress</w:t>
      </w:r>
      <w:r>
        <w:rPr>
          <w:lang w:val="en_US" w:bidi="en_US"/>
        </w:rPr>
        <w:t xml:space="preserve"> is one word in Hebrew. Other ways to translate it are:</w:t>
      </w:r>
    </w:p>
    <w:p>
      <w:pPr/>
      <w:r>
        <w:rPr>
          <w:lang w:val="en_US" w:bidi="en_US"/>
        </w:rPr>
      </w:r>
      <w:r>
        <w:rPr>
          <w:lang w:val="en_US" w:bidi="en_US"/>
        </w:rPr>
        <w:t>adulterous woman (NLT96)</w:t>
      </w:r>
    </w:p>
    <w:p>
      <w:pPr/>
      <w:r>
        <w:rPr>
          <w:lang w:val="en_US" w:bidi="en_US"/>
        </w:rPr>
      </w:r>
      <w:r>
        <w:rPr>
          <w:lang w:val="en_US" w:bidi="en_US"/>
        </w:rPr>
        <w:t>another man’s unfaithful wife (NCV)</w:t>
      </w:r>
    </w:p>
    <w:p>
      <w:pPr/>
      <w:r>
        <w:rPr>
          <w:lang w:val="en_US" w:bidi="en_US"/>
        </w:rPr>
      </w:r>
      <w:r>
        <w:rPr>
          <w:lang w:val="en_US" w:bidi="en_US"/>
        </w:rPr>
        <w:t>The same word is used in 2:16b.</w:t>
      </w:r>
    </w:p>
    <w:p>
      <w:pPr>
        <w:pStyle w:val="Heading5"/>
      </w:pPr>
      <w:r>
        <w:rPr>
          <w:lang w:val="en_US" w:bidi="en_US"/>
        </w:rPr>
        <w:t>6:24a</w:t>
      </w:r>
    </w:p>
    <w:p>
      <w:pPr/>
      <w:r>
        <w:rPr>
          <w:lang w:val="en_US" w:bidi="en_US"/>
        </w:rPr>
      </w:r>
      <w:r>
        <w:rPr>
          <w:b/>
          <w:lang w:val="en_US" w:bidi="en_US"/>
        </w:rPr>
        <w:t>to keep you from the evil woman,</w:t>
      </w:r>
    </w:p>
    <w:p>
      <w:pPr>
        <w:pStyle w:val="ListBullet"/>
        <w:spacing w:line="240" w:lineRule="auto"/>
        <w:ind w:left="720"/>
      </w:pPr>
      <w:r>
        <w:rPr>
          <w:lang w:val="en_US" w:bidi="en_US"/>
        </w:rPr>
      </w:r>
      <w:r>
        <w:rPr>
          <w:lang w:val="en_US" w:bidi="en_US"/>
        </w:rPr>
        <w:t>In this way,</w:t>
      </w:r>
      <w:r>
        <w:rPr>
          <w:lang w:val="en_US" w:bidi="en_US"/>
        </w:rPr>
        <w:t xml:space="preserve"> you</w:t>
      </w:r>
      <w:r>
        <w:rPr>
          <w:vertAlign w:val="superscript"/>
          <w:lang w:val="en_US" w:bidi="en_US"/>
        </w:rPr>
        <w:t>(sing)</w:t>
      </w:r>
      <w:r>
        <w:rPr>
          <w:lang w:val="en_US" w:bidi="en_US"/>
        </w:rPr>
        <w:t xml:space="preserve"> will be able to keep away from bad women.</w:t>
      </w:r>
    </w:p>
    <w:p>
      <w:pPr>
        <w:pStyle w:val="Heading5"/>
      </w:pPr>
      <w:r>
        <w:rPr>
          <w:lang w:val="en_US" w:bidi="en_US"/>
        </w:rPr>
        <w:t>6:24b</w:t>
      </w:r>
    </w:p>
    <w:p>
      <w:pPr/>
      <w:r>
        <w:rPr>
          <w:lang w:val="en_US" w:bidi="en_US"/>
        </w:rPr>
      </w:r>
      <w:r>
        <w:rPr>
          <w:b/>
          <w:lang w:val="en_US" w:bidi="en_US"/>
        </w:rPr>
        <w:t>from the smooth tongue of the adulteress.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not be enticed/seduced by the alluring/flattering talk of a wife who is unfaithful to her husband.</w:t>
      </w:r>
    </w:p>
    <w:p>
      <w:pPr/>
      <w:r>
        <w:rPr>
          <w:lang w:val="en_US" w:bidi="en_US"/>
        </w:rPr>
      </w:r>
      <w:r>
        <w:rPr>
          <w:b/>
          <w:lang w:val="en_US" w:bidi="en_US"/>
        </w:rPr>
        <w:t>the smooth tongue of the adulteress:</w:t>
      </w:r>
      <w:r>
        <w:rPr>
          <w:lang w:val="en_US" w:bidi="en_US"/>
        </w:rPr>
        <w:t xml:space="preserve"> This phrase is a figure of speech (metonymy) that refers to the flattering words used by adulterous women in order to seduce someone. Other ways to translate this phrase are:</w:t>
      </w:r>
    </w:p>
    <w:p>
      <w:pPr/>
      <w:r>
        <w:rPr>
          <w:lang w:val="en_US" w:bidi="en_US"/>
        </w:rPr>
      </w:r>
      <w:r>
        <w:rPr>
          <w:lang w:val="en_US" w:bidi="en_US"/>
        </w:rPr>
        <w:t>the pleasing words of another man’s unfaithful wife (NCV)</w:t>
      </w:r>
    </w:p>
    <w:p>
      <w:pPr/>
      <w:r>
        <w:rPr>
          <w:lang w:val="en_US" w:bidi="en_US"/>
        </w:rPr>
      </w:r>
      <w:r>
        <w:rPr>
          <w:lang w:val="en_US" w:bidi="en_US"/>
        </w:rPr>
        <w:t>the seductive words of other men’s wives (GNT)</w:t>
      </w:r>
    </w:p>
    <w:p>
      <w:pPr/>
      <w:r>
        <w:rPr>
          <w:lang w:val="en_US" w:bidi="en_US"/>
        </w:rPr>
      </w:r>
      <w:r>
        <w:rPr>
          <w:lang w:val="en_US" w:bidi="en_US"/>
        </w:rPr>
        <w:t>the flattering words of someone else’s wife (CEV)</w:t>
      </w:r>
    </w:p>
    <w:p>
      <w:pPr>
        <w:pStyle w:val="Heading6"/>
      </w:pPr>
      <w:r>
        <w:rPr>
          <w:b/>
          <w:lang w:val="en_US" w:bidi="en_US"/>
        </w:rPr>
        <w:t>General Comment on 6:24a–b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They will protect you from the flattery of the immoral wives of other men.</w:t>
      </w:r>
      <w:r>
        <w:rPr>
          <w:lang w:val="en_US" w:bidi="en_US"/>
        </w:rPr>
      </w:r>
      <w:r>
        <w:rPr>
          <w:lang w:val="en_US" w:bidi="en_US"/>
        </w:rPr>
      </w:r>
    </w:p>
    <w:p>
      <w:pPr/>
      <w:r>
        <w:rPr>
          <w:lang w:val="en_US" w:bidi="en_US"/>
        </w:rPr>
      </w:r>
    </w:p>
    <w:p>
      <w:pPr>
        <w:pStyle w:val="Heading2"/>
      </w:pPr>
      <w:r>
        <w:rPr>
          <w:lang w:val="en_US" w:bidi="en_US"/>
        </w:rPr>
        <w:t>Proverbs 6:25</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6:25</w:t>
      </w:r>
    </w:p>
    <w:p>
      <w:pPr/>
      <w:r>
        <w:rPr>
          <w:lang w:val="en_US" w:bidi="en_US"/>
        </w:rPr>
      </w:r>
      <w:r>
        <w:rPr>
          <w:lang w:val="en_US" w:bidi="en_US"/>
        </w:rPr>
        <w:t>Notice the parallel lines that are similar in meaning. Both lines are a warning to avoid being seduced by the woman’s charms. In the second line, “eyes” is a specific example of the woman’s beauty.</w:t>
      </w:r>
    </w:p>
    <w:p>
      <w:pPr/>
      <w:r>
        <w:rPr>
          <w:lang w:val="en_US" w:bidi="en_US"/>
        </w:rPr>
      </w:r>
      <w:r>
        <w:rPr>
          <w:vertAlign w:val="superscript"/>
          <w:lang w:val="en_US" w:bidi="en_US"/>
        </w:rPr>
        <w:t>25a</w:t>
      </w:r>
      <w:r>
        <w:rPr>
          <w:lang w:val="en_US" w:bidi="en_US"/>
        </w:rPr>
        <w:t xml:space="preserve"> </w:t>
      </w:r>
      <w:r>
        <w:rPr>
          <w:u w:val="single"/>
          <w:lang w:val="en_US" w:bidi="en_US"/>
        </w:rPr>
        <w:t>Do not lust in your heart</w:t>
      </w:r>
      <w:r>
        <w:rPr>
          <w:lang w:val="en_US" w:bidi="en_US"/>
        </w:rPr>
        <w:t xml:space="preserve"> </w:t>
      </w:r>
      <w:r>
        <w:rPr>
          <w:b/>
          <w:lang w:val="en_US" w:bidi="en_US"/>
        </w:rPr>
        <w:t>for her beauty</w:t>
      </w:r>
    </w:p>
    <w:p>
      <w:pPr/>
      <w:r>
        <w:rPr>
          <w:lang w:val="en_US" w:bidi="en_US"/>
        </w:rPr>
      </w:r>
      <w:r>
        <w:rPr>
          <w:vertAlign w:val="superscript"/>
          <w:lang w:val="en_US" w:bidi="en_US"/>
        </w:rPr>
        <w:t>25b</w:t>
      </w:r>
      <w:r>
        <w:rPr>
          <w:lang w:val="en_US" w:bidi="en_US"/>
        </w:rPr>
        <w:t xml:space="preserve"> </w:t>
      </w:r>
      <w:r>
        <w:rPr>
          <w:u w:val="single"/>
          <w:lang w:val="en_US" w:bidi="en_US"/>
        </w:rPr>
        <w:t>or let her captivate you</w:t>
      </w:r>
      <w:r>
        <w:rPr>
          <w:lang w:val="en_US" w:bidi="en_US"/>
        </w:rPr>
        <w:t xml:space="preserve"> </w:t>
      </w:r>
      <w:r>
        <w:rPr>
          <w:b/>
          <w:lang w:val="en_US" w:bidi="en_US"/>
        </w:rPr>
        <w:t>with her eyes</w:t>
      </w:r>
      <w:r>
        <w:rPr>
          <w:lang w:val="en_US" w:bidi="en_US"/>
        </w:rPr>
        <w:t>,</w:t>
      </w:r>
    </w:p>
    <w:p>
      <w:pPr>
        <w:pStyle w:val="Heading5"/>
      </w:pPr>
      <w:r>
        <w:rPr>
          <w:lang w:val="en_US" w:bidi="en_US"/>
        </w:rPr>
        <w:t>6:25a</w:t>
      </w:r>
    </w:p>
    <w:p>
      <w:pPr/>
      <w:r>
        <w:rPr>
          <w:lang w:val="en_US" w:bidi="en_US"/>
        </w:rPr>
      </w:r>
      <w:r>
        <w:rPr>
          <w:b/>
          <w:lang w:val="en_US" w:bidi="en_US"/>
        </w:rPr>
        <w:t>Do not lust in your heart for her beauty</w:t>
      </w:r>
    </w:p>
    <w:p>
      <w:pPr>
        <w:pStyle w:val="ListBullet"/>
        <w:spacing w:line="240" w:lineRule="auto"/>
        <w:ind w:left="720"/>
      </w:pPr>
      <w:r>
        <w:rPr>
          <w:lang w:val="en_US" w:bidi="en_US"/>
        </w:rPr>
      </w:r>
      <w:r>
        <w:rPr>
          <w:lang w:val="en_US" w:bidi="en_US"/>
        </w:rPr>
        <w:t>Do not desire</w:t>
      </w:r>
      <w:r>
        <w:rPr>
          <w:vertAlign w:val="superscript"/>
          <w:lang w:val="en_US" w:bidi="en_US"/>
        </w:rPr>
        <w:t>(sing)</w:t>
      </w:r>
      <w:r>
        <w:rPr>
          <w:lang w:val="en_US" w:bidi="en_US"/>
        </w:rPr>
        <w:t xml:space="preserve"> the beauty of that kind of woman.</w:t>
      </w:r>
    </w:p>
    <w:p>
      <w:pPr>
        <w:pStyle w:val="ListBullet"/>
        <w:spacing w:line="240" w:lineRule="auto"/>
        <w:ind w:left="720"/>
      </w:pPr>
      <w:r>
        <w:rPr>
          <w:lang w:val="en_US" w:bidi="en_US"/>
        </w:rPr>
      </w:r>
      <w:r>
        <w:rPr>
          <w:lang w:val="en_US" w:bidi="en_US"/>
        </w:rPr>
        <w:t>Do not allow yourself to be attracted/tempted by the beauty of such women.</w:t>
      </w:r>
    </w:p>
    <w:p>
      <w:pPr/>
      <w:r>
        <w:rPr>
          <w:lang w:val="en_US" w:bidi="en_US"/>
        </w:rPr>
      </w:r>
      <w:r>
        <w:rPr>
          <w:b/>
          <w:lang w:val="en_US" w:bidi="en_US"/>
        </w:rPr>
        <w:t>Do not lust in your heart for her beauty:</w:t>
      </w:r>
      <w:r>
        <w:rPr>
          <w:lang w:val="en_US" w:bidi="en_US"/>
        </w:rPr>
        <w:t xml:space="preserve"> The word </w:t>
      </w:r>
      <w:r>
        <w:rPr>
          <w:i/>
          <w:lang w:val="en_US" w:bidi="en_US"/>
        </w:rPr>
        <w:t>lust</w:t>
      </w:r>
      <w:r>
        <w:rPr>
          <w:lang w:val="en_US" w:bidi="en_US"/>
        </w:rPr>
        <w:t xml:space="preserve"> means “to desire” sexually. In some languages, </w:t>
      </w:r>
      <w:r>
        <w:rPr>
          <w:i/>
          <w:lang w:val="en_US" w:bidi="en_US"/>
        </w:rPr>
        <w:t>in your heart</w:t>
      </w:r>
      <w:r>
        <w:rPr>
          <w:lang w:val="en_US" w:bidi="en_US"/>
        </w:rPr>
        <w:t xml:space="preserve"> may need to be expressed by “in your mind/thoughts.” It may also be more natural to leave this phrase implicit. For example:</w:t>
      </w:r>
    </w:p>
    <w:p>
      <w:pPr/>
      <w:r>
        <w:rPr>
          <w:lang w:val="en_US" w:bidi="en_US"/>
        </w:rPr>
      </w:r>
      <w:r>
        <w:rPr>
          <w:lang w:val="en_US" w:bidi="en_US"/>
        </w:rPr>
        <w:t>Don’t lust for her beauty (NLT)</w:t>
      </w:r>
    </w:p>
    <w:p>
      <w:pPr/>
      <w:r>
        <w:rPr>
          <w:lang w:val="en_US" w:bidi="en_US"/>
        </w:rPr>
      </w:r>
      <w:r>
        <w:rPr>
          <w:lang w:val="en_US" w:bidi="en_US"/>
        </w:rPr>
        <w:t>The NCV expresses the meaning of this clause in a different way:</w:t>
      </w:r>
    </w:p>
    <w:p>
      <w:pPr/>
      <w:r>
        <w:rPr>
          <w:lang w:val="en_US" w:bidi="en_US"/>
        </w:rPr>
      </w:r>
      <w:r>
        <w:rPr>
          <w:lang w:val="en_US" w:bidi="en_US"/>
        </w:rPr>
        <w:t>Don’t desire her because she is beautiful. (NCV)</w:t>
      </w:r>
    </w:p>
    <w:p>
      <w:pPr>
        <w:pStyle w:val="Heading5"/>
      </w:pPr>
      <w:r>
        <w:rPr>
          <w:lang w:val="en_US" w:bidi="en_US"/>
        </w:rPr>
        <w:t>6:25b</w:t>
      </w:r>
    </w:p>
    <w:p>
      <w:pPr/>
      <w:r>
        <w:rPr>
          <w:lang w:val="en_US" w:bidi="en_US"/>
        </w:rPr>
      </w:r>
      <w:r>
        <w:rPr>
          <w:b/>
          <w:lang w:val="en_US" w:bidi="en_US"/>
        </w:rPr>
        <w:t>or let her captivate you with her eyes.</w:t>
      </w:r>
    </w:p>
    <w:p>
      <w:pPr>
        <w:pStyle w:val="ListBullet"/>
        <w:spacing w:line="240" w:lineRule="auto"/>
        <w:ind w:left="720"/>
      </w:pPr>
      <w:r>
        <w:rPr>
          <w:lang w:val="en_US" w:bidi="en_US"/>
        </w:rPr>
      </w:r>
      <w:r>
        <w:rPr>
          <w:lang w:val="en_US" w:bidi="en_US"/>
        </w:rPr>
        <w:t>Do not be</w:t>
      </w:r>
      <w:r>
        <w:rPr>
          <w:vertAlign w:val="superscript"/>
          <w:lang w:val="en_US" w:bidi="en_US"/>
        </w:rPr>
        <w:t>(sing)</w:t>
      </w:r>
      <w:r>
        <w:rPr>
          <w:lang w:val="en_US" w:bidi="en_US"/>
        </w:rPr>
        <w:t xml:space="preserve"> led astray by her </w:t>
      </w:r>
      <w:r>
        <w:rPr>
          <w:lang w:val="en_US" w:bidi="en_US"/>
        </w:rPr>
        <w:t>flirting</w:t>
      </w:r>
      <w:r>
        <w:rPr>
          <w:lang w:val="en_US" w:bidi="en_US"/>
        </w:rPr>
        <w:t xml:space="preserve"> eyes/glances.</w:t>
      </w:r>
    </w:p>
    <w:p>
      <w:pPr>
        <w:pStyle w:val="ListBullet"/>
        <w:spacing w:line="240" w:lineRule="auto"/>
        <w:ind w:left="720"/>
      </w:pPr>
      <w:r>
        <w:rPr>
          <w:lang w:val="en_US" w:bidi="en_US"/>
        </w:rPr>
      </w:r>
      <w:r>
        <w:rPr>
          <w:lang w:val="en_US" w:bidi="en_US"/>
        </w:rPr>
        <w:t>Do not let them seduce you</w:t>
      </w:r>
      <w:r>
        <w:rPr>
          <w:vertAlign w:val="superscript"/>
          <w:lang w:val="en_US" w:bidi="en_US"/>
        </w:rPr>
        <w:t>(sing)</w:t>
      </w:r>
      <w:r>
        <w:rPr>
          <w:lang w:val="en_US" w:bidi="en_US"/>
        </w:rPr>
        <w:t xml:space="preserve"> by the </w:t>
      </w:r>
      <w:r>
        <w:rPr>
          <w:lang w:val="en_US" w:bidi="en_US"/>
        </w:rPr>
        <w:t>alluring</w:t>
      </w:r>
      <w:r>
        <w:rPr>
          <w:lang w:val="en_US" w:bidi="en_US"/>
        </w:rPr>
        <w:t xml:space="preserve"> way they look at you.</w:t>
      </w:r>
    </w:p>
    <w:p>
      <w:pPr/>
      <w:r>
        <w:rPr>
          <w:lang w:val="en_US" w:bidi="en_US"/>
        </w:rPr>
      </w:r>
      <w:r>
        <w:rPr>
          <w:b/>
          <w:lang w:val="en_US" w:bidi="en_US"/>
        </w:rPr>
        <w:t>or let her captivate you:</w:t>
      </w:r>
      <w:r>
        <w:rPr>
          <w:lang w:val="en_US" w:bidi="en_US"/>
        </w:rPr>
        <w:t xml:space="preserve"> In this context, the word </w:t>
      </w:r>
      <w:r>
        <w:rPr>
          <w:i/>
          <w:lang w:val="en_US" w:bidi="en_US"/>
        </w:rPr>
        <w:t>captivate</w:t>
      </w:r>
      <w:r>
        <w:rPr>
          <w:lang w:val="en_US" w:bidi="en_US"/>
        </w:rPr>
        <w:t xml:space="preserve"> means to seduce or lead astray.</w:t>
      </w:r>
    </w:p>
    <w:p>
      <w:pPr/>
      <w:r>
        <w:rPr>
          <w:lang w:val="en_US" w:bidi="en_US"/>
        </w:rPr>
      </w:r>
      <w:r>
        <w:rPr>
          <w:b/>
          <w:lang w:val="en_US" w:bidi="en_US"/>
        </w:rPr>
        <w:t>with her eyes:</w:t>
      </w:r>
      <w:r>
        <w:rPr>
          <w:lang w:val="en_US" w:bidi="en_US"/>
        </w:rPr>
        <w:t xml:space="preserve"> In Hebrew, the word </w:t>
      </w:r>
      <w:r>
        <w:rPr>
          <w:i/>
          <w:lang w:val="en_US" w:bidi="en_US"/>
        </w:rPr>
        <w:t>eyes</w:t>
      </w:r>
      <w:r>
        <w:rPr>
          <w:lang w:val="en_US" w:bidi="en_US"/>
        </w:rPr>
        <w:t xml:space="preserve"> is literally “eyelids.”</w:t>
      </w:r>
      <w:r>
        <w:rPr>
          <w:lang w:val="en_US" w:bidi="en_US"/>
        </w:rPr>
        <w:t>BART interlinear, TWOT (#1582b).</w:t>
      </w:r>
      <w:r>
        <w:rPr>
          <w:lang w:val="en_US" w:bidi="en_US"/>
        </w:rPr>
        <w:t xml:space="preserve"> The NRSV translates it as “eye lashes.” It is probably a figure of speech (metonymy) that represents the flirting glances, bold stares, or winking used by the woman to seduce someone. For example:</w:t>
      </w:r>
    </w:p>
    <w:p>
      <w:pPr/>
      <w:r>
        <w:rPr>
          <w:lang w:val="en_US" w:bidi="en_US"/>
        </w:rPr>
      </w:r>
      <w:r>
        <w:rPr>
          <w:lang w:val="en_US" w:bidi="en_US"/>
        </w:rPr>
        <w:t>don’t be trapped by their flirting eyes (GNT)</w:t>
      </w:r>
    </w:p>
    <w:p>
      <w:pPr/>
      <w:r>
        <w:rPr>
          <w:lang w:val="en_US" w:bidi="en_US"/>
        </w:rPr>
      </w:r>
      <w:r>
        <w:rPr>
          <w:lang w:val="en_US" w:bidi="en_US"/>
        </w:rPr>
        <w:t>The NCV expresses the thought in more general terms:</w:t>
      </w:r>
    </w:p>
    <w:p>
      <w:pPr/>
      <w:r>
        <w:rPr>
          <w:lang w:val="en_US" w:bidi="en_US"/>
        </w:rPr>
      </w:r>
      <w:r>
        <w:rPr>
          <w:lang w:val="en_US" w:bidi="en_US"/>
        </w:rPr>
        <w:t>Don’t let her capture you by the way she looks at you. (NCV)</w:t>
      </w:r>
      <w:r>
        <w:rPr>
          <w:lang w:val="en_US" w:bidi="en_US"/>
        </w:rPr>
      </w:r>
      <w:r>
        <w:rPr>
          <w:lang w:val="en_US" w:bidi="en_US"/>
        </w:rPr>
      </w:r>
    </w:p>
    <w:p>
      <w:pPr/>
      <w:r>
        <w:rPr>
          <w:lang w:val="en_US" w:bidi="en_US"/>
        </w:rPr>
      </w:r>
    </w:p>
    <w:p>
      <w:pPr>
        <w:pStyle w:val="Heading2"/>
      </w:pPr>
      <w:r>
        <w:rPr>
          <w:lang w:val="en_US" w:bidi="en_US"/>
        </w:rPr>
        <w:t>Proverbs 6:26</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6:26</w:t>
      </w:r>
    </w:p>
    <w:p>
      <w:pPr/>
      <w:r>
        <w:rPr>
          <w:lang w:val="en_US" w:bidi="en_US"/>
        </w:rPr>
      </w:r>
      <w:r>
        <w:rPr>
          <w:lang w:val="en_US" w:bidi="en_US"/>
        </w:rPr>
        <w:t>There is a contrast between the two lines of this verse. The NRSV has been used as the source line, because it follows the recommended interpretation.</w:t>
      </w:r>
    </w:p>
    <w:p>
      <w:pPr/>
      <w:r>
        <w:rPr>
          <w:lang w:val="en_US" w:bidi="en_US"/>
        </w:rPr>
      </w:r>
      <w:r>
        <w:rPr>
          <w:vertAlign w:val="superscript"/>
          <w:lang w:val="en_US" w:bidi="en_US"/>
        </w:rPr>
        <w:t>26a</w:t>
      </w:r>
      <w:r>
        <w:rPr>
          <w:lang w:val="en_US" w:bidi="en_US"/>
        </w:rPr>
        <w:t xml:space="preserve">for </w:t>
      </w:r>
      <w:r>
        <w:rPr>
          <w:u w:val="single"/>
          <w:lang w:val="en_US" w:bidi="en_US"/>
        </w:rPr>
        <w:t>a prostitute</w:t>
      </w:r>
      <w:r>
        <w:rPr>
          <w:lang w:val="en_US" w:bidi="en_US"/>
        </w:rPr>
        <w:t xml:space="preserve">’s fee is </w:t>
      </w:r>
      <w:r>
        <w:rPr>
          <w:b/>
          <w:lang w:val="en_US" w:bidi="en_US"/>
        </w:rPr>
        <w:t>only a loaf of bread</w:t>
      </w:r>
      <w:r>
        <w:rPr>
          <w:lang w:val="en_US" w:bidi="en_US"/>
        </w:rPr>
        <w:t>, (NRSV)</w:t>
      </w:r>
    </w:p>
    <w:p>
      <w:pPr/>
      <w:r>
        <w:rPr>
          <w:lang w:val="en_US" w:bidi="en_US"/>
        </w:rPr>
      </w:r>
      <w:r>
        <w:rPr>
          <w:vertAlign w:val="superscript"/>
          <w:lang w:val="en_US" w:bidi="en_US"/>
        </w:rPr>
        <w:t>26b</w:t>
      </w:r>
      <w:r>
        <w:rPr>
          <w:lang w:val="en_US" w:bidi="en_US"/>
        </w:rPr>
        <w:t xml:space="preserve">but </w:t>
      </w:r>
      <w:r>
        <w:rPr>
          <w:u w:val="single"/>
          <w:lang w:val="en_US" w:bidi="en_US"/>
        </w:rPr>
        <w:t>the wife of another</w:t>
      </w:r>
      <w:r>
        <w:rPr>
          <w:lang w:val="en_US" w:bidi="en_US"/>
        </w:rPr>
        <w:t xml:space="preserve"> stalks </w:t>
      </w:r>
      <w:r>
        <w:rPr>
          <w:b/>
          <w:lang w:val="en_US" w:bidi="en_US"/>
        </w:rPr>
        <w:t>a man’s very life</w:t>
      </w:r>
      <w:r>
        <w:rPr>
          <w:lang w:val="en_US" w:bidi="en_US"/>
        </w:rPr>
        <w:t>. (NRSV)</w:t>
      </w:r>
    </w:p>
    <w:p>
      <w:pPr>
        <w:pStyle w:val="Heading5"/>
      </w:pPr>
      <w:r>
        <w:rPr>
          <w:lang w:val="en_US" w:bidi="en_US"/>
        </w:rPr>
        <w:t>6:26a–b</w:t>
      </w:r>
    </w:p>
    <w:p>
      <w:pPr/>
      <w:r>
        <w:rPr>
          <w:lang w:val="en_US" w:bidi="en_US"/>
        </w:rPr>
      </w:r>
      <w:r>
        <w:rPr>
          <w:b/>
          <w:lang w:val="en_US" w:bidi="en_US"/>
        </w:rPr>
        <w:t>(NRSV) for a prostitute’s fee is only a loaf of bread, but the wife of another stalks a man’s very life:</w:t>
      </w:r>
      <w:r>
        <w:rPr>
          <w:lang w:val="en_US" w:bidi="en_US"/>
        </w:rPr>
        <w:t xml:space="preserve"> There are two main ways to interpret this verse:</w:t>
      </w:r>
    </w:p>
    <w:p>
      <w:pPr>
        <w:pStyle w:val="ListNumber"/>
        <w:numPr>
          <w:ilvl w:val="0"/>
          <w:numId w:val="67"/>
        </w:numPr>
        <w:spacing w:line="240" w:lineRule="auto"/>
        <w:ind w:left="720"/>
      </w:pPr>
      <w:r>
        <w:rPr>
          <w:lang w:val="en_US" w:bidi="en_US"/>
        </w:rPr>
      </w:r>
      <w:r>
        <w:rPr>
          <w:lang w:val="en_US" w:bidi="en_US"/>
        </w:rPr>
        <w:t xml:space="preserve">There is </w:t>
      </w:r>
      <w:r>
        <w:rPr>
          <w:u w:val="single"/>
          <w:lang w:val="en_US" w:bidi="en_US"/>
        </w:rPr>
        <w:t>a strong contrast between the low cost of sleeping with a prostitute</w:t>
      </w:r>
      <w:r>
        <w:rPr>
          <w:lang w:val="en_US" w:bidi="en_US"/>
        </w:rPr>
        <w:t xml:space="preserve"> (only a loaf of bread) </w:t>
      </w:r>
      <w:r>
        <w:rPr>
          <w:u w:val="single"/>
          <w:lang w:val="en_US" w:bidi="en_US"/>
        </w:rPr>
        <w:t>and the high cost of sleeping with a married woman</w:t>
      </w:r>
      <w:r>
        <w:rPr>
          <w:lang w:val="en_US" w:bidi="en_US"/>
        </w:rPr>
        <w:t xml:space="preserve"> (one’s valuable life). The two lines are connected by the word “but.” For example:</w:t>
      </w:r>
      <w:r>
        <w:rPr>
          <w:lang w:val="en_US" w:bidi="en_US"/>
        </w:rPr>
        <w:t xml:space="preserve">A prostitute can be bought for a hunk of bread, </w:t>
      </w:r>
      <w:r>
        <w:rPr>
          <w:u w:val="single"/>
          <w:lang w:val="en_US" w:bidi="en_US"/>
        </w:rPr>
        <w:t>but</w:t>
      </w:r>
      <w:r>
        <w:rPr>
          <w:lang w:val="en_US" w:bidi="en_US"/>
        </w:rPr>
        <w:t xml:space="preserve"> a married woman aims to snare a precious life. (NJB) </w:t>
      </w:r>
      <w:r>
        <w:rPr>
          <w:i/>
          <w:lang w:val="en_US" w:bidi="en_US"/>
        </w:rPr>
        <w:t>(NJB, NRSV, REB, GNT, CEV, GW)</w:t>
      </w:r>
    </w:p>
    <w:p>
      <w:pPr>
        <w:pStyle w:val="ListNumber"/>
        <w:spacing w:line="240" w:lineRule="auto"/>
        <w:ind w:left="720"/>
      </w:pPr>
      <w:r>
        <w:rPr>
          <w:lang w:val="en_US" w:bidi="en_US"/>
        </w:rPr>
      </w:r>
      <w:r>
        <w:rPr>
          <w:u w:val="single"/>
          <w:lang w:val="en_US" w:bidi="en_US"/>
        </w:rPr>
        <w:t>Sleeping with a prostitute and sleeping with a married woman both have bad results</w:t>
      </w:r>
      <w:r>
        <w:rPr>
          <w:lang w:val="en_US" w:bidi="en_US"/>
        </w:rPr>
        <w:t>. The first act leads to poverty (the man is reduced to begging for a loaf of bread). The second act leads to death. The two lines are connected by the word “and.” For example:</w:t>
      </w:r>
      <w:r>
        <w:rPr>
          <w:lang w:val="en_US" w:bidi="en_US"/>
        </w:rPr>
        <w:t xml:space="preserve">For a prostitute will bring you to poverty, </w:t>
      </w:r>
      <w:r>
        <w:rPr>
          <w:u w:val="single"/>
          <w:lang w:val="en_US" w:bidi="en_US"/>
        </w:rPr>
        <w:t>and</w:t>
      </w:r>
      <w:r>
        <w:rPr>
          <w:lang w:val="en_US" w:bidi="en_US"/>
        </w:rPr>
        <w:t xml:space="preserve"> sleeping with another man’s wife may cost you your very life. (NLT96) </w:t>
      </w:r>
      <w:r>
        <w:rPr>
          <w:i/>
          <w:lang w:val="en_US" w:bidi="en_US"/>
        </w:rPr>
        <w:t>(BSB, NLT96, NIV, NASB)</w:t>
      </w:r>
    </w:p>
    <w:p>
      <w:pPr/>
      <w:r>
        <w:rPr>
          <w:lang w:val="en_US" w:bidi="en_US"/>
        </w:rPr>
      </w:r>
      <w:r>
        <w:rPr>
          <w:lang w:val="en_US" w:bidi="en_US"/>
        </w:rPr>
        <w:t>It is recommended that you follow interpretation (1), along with a majority of versions and scholars. The purpose of the verse is to show the terrible danger of having an affair with a married woman. It is not to minimize the moral wrong of sleeping with prostitutes.</w:t>
      </w:r>
    </w:p>
    <w:p>
      <w:pPr>
        <w:pStyle w:val="Heading5"/>
      </w:pPr>
      <w:r>
        <w:rPr>
          <w:lang w:val="en_US" w:bidi="en_US"/>
        </w:rPr>
        <w:t>6:26a</w:t>
      </w:r>
    </w:p>
    <w:p>
      <w:pPr/>
      <w:r>
        <w:rPr>
          <w:lang w:val="en_US" w:bidi="en_US"/>
        </w:rPr>
      </w:r>
      <w:r>
        <w:rPr>
          <w:b/>
          <w:lang w:val="en_US" w:bidi="en_US"/>
        </w:rPr>
        <w:t>For the levy of the prostitute is poverty,</w:t>
      </w:r>
    </w:p>
    <w:p>
      <w:pPr>
        <w:pStyle w:val="ListBullet"/>
        <w:spacing w:line="240" w:lineRule="auto"/>
        <w:ind w:left="720"/>
      </w:pPr>
      <w:r>
        <w:rPr>
          <w:lang w:val="en_US" w:bidi="en_US"/>
        </w:rPr>
      </w:r>
      <w:r>
        <w:rPr>
          <w:lang w:val="en_US" w:bidi="en_US"/>
        </w:rPr>
        <w:t xml:space="preserve">Because what a prostitute charges </w:t>
      </w:r>
      <w:r>
        <w:rPr>
          <w:lang w:val="en_US" w:bidi="en_US"/>
        </w:rPr>
        <w:t>for having sex</w:t>
      </w:r>
      <w:r>
        <w:rPr>
          <w:lang w:val="en_US" w:bidi="en_US"/>
        </w:rPr>
        <w:t xml:space="preserve"> is only </w:t>
      </w:r>
      <w:r>
        <w:rPr>
          <w:lang w:val="en_US" w:bidi="en_US"/>
        </w:rPr>
        <w:t>the cost/price of</w:t>
      </w:r>
      <w:r>
        <w:rPr>
          <w:lang w:val="en_US" w:bidi="en_US"/>
        </w:rPr>
        <w:t xml:space="preserve"> a loaf of bread,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 hire a prostitute for </w:t>
      </w:r>
      <w:r>
        <w:rPr>
          <w:lang w:val="en_US" w:bidi="en_US"/>
        </w:rPr>
        <w:t>the price of</w:t>
      </w:r>
      <w:r>
        <w:rPr>
          <w:lang w:val="en_US" w:bidi="en_US"/>
        </w:rPr>
        <w:t xml:space="preserve"> a meal,</w:t>
      </w:r>
    </w:p>
    <w:p>
      <w:pPr/>
      <w:r>
        <w:rPr>
          <w:lang w:val="en_US" w:bidi="en_US"/>
        </w:rPr>
      </w:r>
      <w:r>
        <w:rPr>
          <w:b/>
          <w:lang w:val="en_US" w:bidi="en_US"/>
        </w:rPr>
        <w:t>(NRSV) for:</w:t>
      </w:r>
      <w:r>
        <w:rPr>
          <w:lang w:val="en_US" w:bidi="en_US"/>
        </w:rPr>
        <w:t xml:space="preserve"> The word </w:t>
      </w:r>
      <w:r>
        <w:rPr>
          <w:i/>
          <w:lang w:val="en_US" w:bidi="en_US"/>
        </w:rPr>
        <w:t>for</w:t>
      </w:r>
      <w:r>
        <w:rPr>
          <w:lang w:val="en_US" w:bidi="en_US"/>
        </w:rPr>
        <w:t xml:space="preserve"> introduces the reason for not yielding to the temptation of sleeping with a married woman (described in 6:25).</w:t>
      </w:r>
    </w:p>
    <w:p>
      <w:pPr/>
      <w:r>
        <w:rPr>
          <w:lang w:val="en_US" w:bidi="en_US"/>
        </w:rPr>
      </w:r>
      <w:r>
        <w:rPr>
          <w:b/>
          <w:lang w:val="en_US" w:bidi="en_US"/>
        </w:rPr>
        <w:t>(NRSV) a prostitute’s fee:</w:t>
      </w:r>
      <w:r>
        <w:rPr>
          <w:lang w:val="en_US" w:bidi="en_US"/>
        </w:rPr>
        <w:t xml:space="preserve"> The phrase </w:t>
      </w:r>
      <w:r>
        <w:rPr>
          <w:i/>
          <w:lang w:val="en_US" w:bidi="en_US"/>
        </w:rPr>
        <w:t>a prostitute’s fee</w:t>
      </w:r>
      <w:r>
        <w:rPr>
          <w:lang w:val="en_US" w:bidi="en_US"/>
        </w:rPr>
        <w:t xml:space="preserve"> refers to what a prostitute charges for having sex. Another way to translate this phrase is:</w:t>
      </w:r>
    </w:p>
    <w:p>
      <w:pPr/>
      <w:r>
        <w:rPr>
          <w:lang w:val="en_US" w:bidi="en_US"/>
        </w:rPr>
      </w:r>
      <w:r>
        <w:rPr>
          <w:lang w:val="en_US" w:bidi="en_US"/>
        </w:rPr>
        <w:t>A man can hire a prostitute for the price of… (GNT)</w:t>
      </w:r>
    </w:p>
    <w:p>
      <w:pPr/>
      <w:r>
        <w:rPr>
          <w:lang w:val="en_US" w:bidi="en_US"/>
        </w:rPr>
      </w:r>
      <w:r>
        <w:rPr>
          <w:lang w:val="en_US" w:bidi="en_US"/>
        </w:rPr>
        <w:t xml:space="preserve">Be careful to choose a word or expression for </w:t>
      </w:r>
      <w:r>
        <w:rPr>
          <w:i/>
          <w:lang w:val="en_US" w:bidi="en_US"/>
        </w:rPr>
        <w:t>prostitute</w:t>
      </w:r>
      <w:r>
        <w:rPr>
          <w:lang w:val="en_US" w:bidi="en_US"/>
        </w:rPr>
        <w:t xml:space="preserve"> carefully so that people are not embarrassed when they hear the word read aloud. Many languages use euphemisms such as “a woman who sells her body” or “a woman with a bad reputation.” For example:</w:t>
      </w:r>
    </w:p>
    <w:p>
      <w:pPr/>
      <w:r>
        <w:rPr>
          <w:lang w:val="en_US" w:bidi="en_US"/>
        </w:rPr>
      </w:r>
      <w:r>
        <w:rPr>
          <w:lang w:val="en_US" w:bidi="en_US"/>
        </w:rPr>
        <w:t>A woman who sells her love can be bought for as little as… (CEV)</w:t>
      </w:r>
    </w:p>
    <w:p>
      <w:pPr/>
      <w:r>
        <w:rPr>
          <w:lang w:val="en_US" w:bidi="en_US"/>
        </w:rPr>
      </w:r>
      <w:r>
        <w:rPr>
          <w:b/>
          <w:lang w:val="en_US" w:bidi="en_US"/>
        </w:rPr>
        <w:t>(NRSV) a loaf of bread:</w:t>
      </w:r>
      <w:r>
        <w:rPr>
          <w:lang w:val="en_US" w:bidi="en_US"/>
        </w:rPr>
        <w:t xml:space="preserve"> In Hebrew, the word </w:t>
      </w:r>
      <w:r>
        <w:rPr>
          <w:i/>
          <w:lang w:val="en_US" w:bidi="en_US"/>
        </w:rPr>
        <w:t>loaf</w:t>
      </w:r>
      <w:r>
        <w:rPr>
          <w:lang w:val="en_US" w:bidi="en_US"/>
        </w:rPr>
        <w:t xml:space="preserve"> is literally “a round.” It refers to the small round pieces of bread known as “pocket” or “pita” bread. If this type of bread is unknown, a more general term may be used. For example:</w:t>
      </w:r>
    </w:p>
    <w:p>
      <w:pPr/>
      <w:r>
        <w:rPr>
          <w:lang w:val="en_US" w:bidi="en_US"/>
        </w:rPr>
      </w:r>
      <w:r>
        <w:rPr>
          <w:lang w:val="en_US" w:bidi="en_US"/>
        </w:rPr>
        <w:t>a hunk of bread (NJB)</w:t>
      </w:r>
    </w:p>
    <w:p>
      <w:pPr/>
      <w:r>
        <w:rPr>
          <w:lang w:val="en_US" w:bidi="en_US"/>
        </w:rPr>
      </w:r>
      <w:r>
        <w:rPr>
          <w:lang w:val="en_US" w:bidi="en_US"/>
        </w:rPr>
        <w:t>the price of a meal (CEV)</w:t>
      </w:r>
    </w:p>
    <w:p>
      <w:pPr>
        <w:pStyle w:val="Heading5"/>
      </w:pPr>
      <w:r>
        <w:rPr>
          <w:lang w:val="en_US" w:bidi="en_US"/>
        </w:rPr>
        <w:t>6:26b</w:t>
      </w:r>
    </w:p>
    <w:p>
      <w:pPr/>
      <w:r>
        <w:rPr>
          <w:lang w:val="en_US" w:bidi="en_US"/>
        </w:rPr>
      </w:r>
      <w:r>
        <w:rPr>
          <w:b/>
          <w:lang w:val="en_US" w:bidi="en_US"/>
        </w:rPr>
        <w:t>and the adulteress preys upon your very life.</w:t>
      </w:r>
    </w:p>
    <w:p>
      <w:pPr>
        <w:pStyle w:val="ListBullet"/>
        <w:spacing w:line="240" w:lineRule="auto"/>
        <w:ind w:left="720"/>
      </w:pPr>
      <w:r>
        <w:rPr>
          <w:lang w:val="en_US" w:bidi="en_US"/>
        </w:rPr>
      </w:r>
      <w:r>
        <w:rPr>
          <w:lang w:val="en_US" w:bidi="en_US"/>
        </w:rPr>
        <w:t xml:space="preserve">but another man’s wife </w:t>
      </w:r>
      <w:r>
        <w:rPr>
          <w:lang w:val="en_US" w:bidi="en_US"/>
        </w:rPr>
        <w:t>is like a hunter who stalks his prey</w:t>
      </w:r>
      <w:r>
        <w:rPr>
          <w:lang w:val="en_US" w:bidi="en_US"/>
        </w:rPr>
        <w:t>. She intends that her lovers will die.</w:t>
      </w:r>
    </w:p>
    <w:p>
      <w:pPr>
        <w:pStyle w:val="ListBullet"/>
        <w:spacing w:line="240" w:lineRule="auto"/>
        <w:ind w:left="720"/>
      </w:pPr>
      <w:r>
        <w:rPr>
          <w:lang w:val="en_US" w:bidi="en_US"/>
        </w:rPr>
      </w:r>
      <w:r>
        <w:rPr>
          <w:lang w:val="en_US" w:bidi="en_US"/>
        </w:rPr>
        <w:t>but an immoral wife will cause you</w:t>
      </w:r>
      <w:r>
        <w:rPr>
          <w:vertAlign w:val="superscript"/>
          <w:lang w:val="en_US" w:bidi="en_US"/>
        </w:rPr>
        <w:t>(sing)</w:t>
      </w:r>
      <w:r>
        <w:rPr>
          <w:lang w:val="en_US" w:bidi="en_US"/>
        </w:rPr>
        <w:t xml:space="preserve"> to lose your valuable life.</w:t>
      </w:r>
    </w:p>
    <w:p>
      <w:pPr/>
      <w:r>
        <w:rPr>
          <w:lang w:val="en_US" w:bidi="en_US"/>
        </w:rPr>
      </w:r>
      <w:r>
        <w:rPr>
          <w:b/>
          <w:lang w:val="en_US" w:bidi="en_US"/>
        </w:rPr>
        <w:t>(NRSV) but the wife of another stalks a man’s very life:</w:t>
      </w:r>
      <w:r>
        <w:rPr>
          <w:lang w:val="en_US" w:bidi="en_US"/>
        </w:rPr>
        <w:t xml:space="preserve"> The word </w:t>
      </w:r>
      <w:r>
        <w:rPr>
          <w:i/>
          <w:lang w:val="en_US" w:bidi="en_US"/>
        </w:rPr>
        <w:t>stalks</w:t>
      </w:r>
      <w:r>
        <w:rPr>
          <w:lang w:val="en_US" w:bidi="en_US"/>
        </w:rPr>
        <w:t xml:space="preserve"> is often used of a hunter’s action in silently approaching his prey. This clause is a metaphor. A hunter stalks his prey in order to kill it. Similarly, the adulteress seduces her lovers with the intention that they will die.</w:t>
      </w:r>
      <w:r>
        <w:rPr>
          <w:lang w:val="en_US" w:bidi="en_US"/>
        </w:rPr>
        <w:t>The hunting metaphor implies that the man will literally lose his life. That is the natural sense of the words. This view is supported by Toy, Murphy, Fox, and NET. However, Whybray (page 106) says that death is less likely than financial ruin, and certainly, 6:33 specifies only beating and loss of reputation.</w:t>
      </w:r>
    </w:p>
    <w:p>
      <w:pPr/>
      <w:r>
        <w:rPr>
          <w:lang w:val="en_US" w:bidi="en_US"/>
        </w:rPr>
      </w:r>
      <w:r>
        <w:rPr>
          <w:lang w:val="en_US" w:bidi="en_US"/>
        </w:rPr>
        <w:t>A number of modern versions translate the nonfigurative meaning of the metaphor in a way that minimizes or omits this intention of the seductress to make her lovers die. For example:</w:t>
      </w:r>
    </w:p>
    <w:p>
      <w:pPr/>
      <w:r>
        <w:rPr>
          <w:lang w:val="en_US" w:bidi="en_US"/>
        </w:rPr>
      </w:r>
      <w:r>
        <w:rPr>
          <w:lang w:val="en_US" w:bidi="en_US"/>
        </w:rPr>
        <w:t>adultery will cost him all he has (GNT)</w:t>
      </w:r>
    </w:p>
    <w:p>
      <w:pPr/>
      <w:r>
        <w:rPr>
          <w:lang w:val="en_US" w:bidi="en_US"/>
        </w:rPr>
      </w:r>
      <w:r>
        <w:rPr>
          <w:lang w:val="en_US" w:bidi="en_US"/>
        </w:rPr>
        <w:t>sleeping with another man’s wife may cost you your very life (NLT96)</w:t>
      </w:r>
    </w:p>
    <w:p>
      <w:pPr/>
      <w:r>
        <w:rPr>
          <w:lang w:val="en_US" w:bidi="en_US"/>
        </w:rPr>
      </w:r>
      <w:r>
        <w:rPr>
          <w:lang w:val="en_US" w:bidi="en_US"/>
        </w:rPr>
        <w:t>These versions probably translate this way in order to focus on the high cost of the action rather than the intention of the woman. However, the woman’s role is clearly in focus, so it is recommended that your translation make this clear. Some ways to make the woman’s role explicit without using a metaphor are:</w:t>
      </w:r>
    </w:p>
    <w:p>
      <w:pPr/>
      <w:r>
        <w:rPr>
          <w:lang w:val="en_US" w:bidi="en_US"/>
        </w:rPr>
      </w:r>
      <w:r>
        <w:rPr>
          <w:lang w:val="en_US" w:bidi="en_US"/>
        </w:rPr>
        <w:t>but an adulteress will cause you to die</w:t>
      </w:r>
    </w:p>
    <w:p>
      <w:pPr/>
      <w:r>
        <w:rPr>
          <w:lang w:val="en_US" w:bidi="en_US"/>
        </w:rPr>
      </w:r>
      <w:r>
        <w:rPr>
          <w:lang w:val="en_US" w:bidi="en_US"/>
        </w:rPr>
        <w:t>because of the immoral wife, you will lose your life</w:t>
      </w:r>
    </w:p>
    <w:p>
      <w:pPr/>
      <w:r>
        <w:rPr>
          <w:lang w:val="en_US" w:bidi="en_US"/>
        </w:rPr>
      </w:r>
      <w:r>
        <w:rPr>
          <w:b/>
          <w:lang w:val="en_US" w:bidi="en_US"/>
        </w:rPr>
        <w:t>(NRSV) a man’s very life:</w:t>
      </w:r>
      <w:r>
        <w:rPr>
          <w:lang w:val="en_US" w:bidi="en_US"/>
        </w:rPr>
        <w:t xml:space="preserve"> In Hebrew, this phrase is literally “the precious soul.” It means that the man’s life is very valuable. This is well expressed by the NJB:</w:t>
      </w:r>
    </w:p>
    <w:p>
      <w:pPr/>
      <w:r>
        <w:rPr>
          <w:lang w:val="en_US" w:bidi="en_US"/>
        </w:rPr>
      </w:r>
      <w:r>
        <w:rPr>
          <w:lang w:val="en_US" w:bidi="en_US"/>
        </w:rPr>
        <w:t>a married woman aims to snare a precious life (NJB)</w:t>
      </w:r>
      <w:r>
        <w:rPr>
          <w:lang w:val="en_US" w:bidi="en_US"/>
        </w:rPr>
      </w:r>
      <w:r>
        <w:rPr>
          <w:lang w:val="en_US" w:bidi="en_US"/>
        </w:rPr>
      </w:r>
    </w:p>
    <w:p>
      <w:pPr/>
      <w:r>
        <w:rPr>
          <w:lang w:val="en_US" w:bidi="en_US"/>
        </w:rPr>
      </w:r>
    </w:p>
    <w:p>
      <w:pPr>
        <w:pStyle w:val="Heading2"/>
      </w:pPr>
      <w:r>
        <w:rPr>
          <w:lang w:val="en_US" w:bidi="en_US"/>
        </w:rPr>
        <w:t>Proverbs 6:27</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6:27–28</w:t>
      </w:r>
    </w:p>
    <w:p>
      <w:pPr/>
      <w:r>
        <w:rPr>
          <w:lang w:val="en_US" w:bidi="en_US"/>
        </w:rPr>
      </w:r>
      <w:r>
        <w:rPr>
          <w:lang w:val="en_US" w:bidi="en_US"/>
        </w:rPr>
        <w:t>These two verses are parallel rhetorical questions.</w:t>
      </w:r>
    </w:p>
    <w:p>
      <w:pPr/>
      <w:r>
        <w:rPr>
          <w:lang w:val="en_US" w:bidi="en_US"/>
        </w:rPr>
      </w:r>
      <w:r>
        <w:rPr>
          <w:vertAlign w:val="superscript"/>
          <w:lang w:val="en_US" w:bidi="en_US"/>
        </w:rPr>
        <w:t>27a</w:t>
      </w:r>
      <w:r>
        <w:rPr>
          <w:lang w:val="en_US" w:bidi="en_US"/>
        </w:rPr>
        <w:t xml:space="preserve"> </w:t>
      </w:r>
      <w:r>
        <w:rPr>
          <w:u w:val="single"/>
          <w:lang w:val="en_US" w:bidi="en_US"/>
        </w:rPr>
        <w:t>Can a man embrace fire</w:t>
      </w:r>
      <w:r>
        <w:rPr>
          <w:lang w:val="en_US" w:bidi="en_US"/>
        </w:rPr>
        <w:t xml:space="preserve"> </w:t>
      </w:r>
      <w:r>
        <w:rPr>
          <w:vertAlign w:val="superscript"/>
          <w:lang w:val="en_US" w:bidi="en_US"/>
        </w:rPr>
        <w:t>27b</w:t>
      </w:r>
      <w:r>
        <w:rPr>
          <w:b/>
          <w:lang w:val="en_US" w:bidi="en_US"/>
        </w:rPr>
        <w:t>and his clothes not be burned?</w:t>
      </w:r>
    </w:p>
    <w:p>
      <w:pPr/>
      <w:r>
        <w:rPr>
          <w:lang w:val="en_US" w:bidi="en_US"/>
        </w:rPr>
      </w:r>
      <w:r>
        <w:rPr>
          <w:vertAlign w:val="superscript"/>
          <w:lang w:val="en_US" w:bidi="en_US"/>
        </w:rPr>
        <w:t>28a</w:t>
      </w:r>
      <w:r>
        <w:rPr>
          <w:lang w:val="en_US" w:bidi="en_US"/>
        </w:rPr>
        <w:t xml:space="preserve"> </w:t>
      </w:r>
      <w:r>
        <w:rPr>
          <w:u w:val="single"/>
          <w:lang w:val="en_US" w:bidi="en_US"/>
        </w:rPr>
        <w:t>Can a man walk on hot coals</w:t>
      </w:r>
      <w:r>
        <w:rPr>
          <w:lang w:val="en_US" w:bidi="en_US"/>
        </w:rPr>
        <w:t xml:space="preserve"> </w:t>
      </w:r>
      <w:r>
        <w:rPr>
          <w:vertAlign w:val="superscript"/>
          <w:lang w:val="en_US" w:bidi="en_US"/>
        </w:rPr>
        <w:t>28b</w:t>
      </w:r>
      <w:r>
        <w:rPr>
          <w:b/>
          <w:lang w:val="en_US" w:bidi="en_US"/>
        </w:rPr>
        <w:t>without scorching his feet?</w:t>
      </w:r>
    </w:p>
    <w:p>
      <w:pPr/>
      <w:r>
        <w:rPr>
          <w:lang w:val="en_US" w:bidi="en_US"/>
        </w:rPr>
      </w:r>
      <w:r>
        <w:rPr>
          <w:lang w:val="en_US" w:bidi="en_US"/>
        </w:rPr>
        <w:t>The purpose of both rhetorical questions is to give emphasis. The implied answer to both questions is, “Of course not!” Both rhetorical questions are also parallel metaphors. These metaphors compare a man who has sex with another man’s wife (6:29) to a man who comes in contact with fire/coals. The ways these men are similar are the disastrous and inevitable consequences that each man faces from his action.</w:t>
      </w:r>
    </w:p>
    <w:p>
      <w:pPr>
        <w:pStyle w:val="Heading5"/>
      </w:pPr>
      <w:r>
        <w:rPr>
          <w:lang w:val="en_US" w:bidi="en_US"/>
        </w:rPr>
        <w:t>6:27</w:t>
      </w:r>
    </w:p>
    <w:p>
      <w:pPr/>
      <w:r>
        <w:rPr>
          <w:lang w:val="en_US" w:bidi="en_US"/>
        </w:rPr>
      </w:r>
      <w:r>
        <w:rPr>
          <w:b/>
          <w:lang w:val="en_US" w:bidi="en_US"/>
        </w:rPr>
        <w:t>Can a man embrace fire and his clothes not be burned?</w:t>
      </w:r>
    </w:p>
    <w:p>
      <w:pPr>
        <w:pStyle w:val="ListBullet"/>
        <w:spacing w:line="240" w:lineRule="auto"/>
        <w:ind w:left="720"/>
      </w:pPr>
      <w:r>
        <w:rPr>
          <w:lang w:val="en_US" w:bidi="en_US"/>
        </w:rPr>
      </w:r>
      <w:r>
        <w:rPr>
          <w:lang w:val="en_US" w:bidi="en_US"/>
        </w:rPr>
        <w:t xml:space="preserve">Can a person carry burning coals against his chest and not have/get his clothes burned? </w:t>
      </w:r>
      <w:r>
        <w:rPr>
          <w:lang w:val="en_US" w:bidi="en_US"/>
        </w:rPr>
        <w:t>Of course not!</w:t>
      </w:r>
    </w:p>
    <w:p>
      <w:pPr>
        <w:pStyle w:val="ListBullet"/>
        <w:spacing w:line="240" w:lineRule="auto"/>
        <w:ind w:left="720"/>
      </w:pPr>
      <w:r>
        <w:rPr>
          <w:lang w:val="en_US" w:bidi="en_US"/>
        </w:rPr>
      </w:r>
      <w:r>
        <w:rPr>
          <w:lang w:val="en_US" w:bidi="en_US"/>
        </w:rPr>
        <w:t>It is impossible to put red-hot coals in your</w:t>
      </w:r>
      <w:r>
        <w:rPr>
          <w:vertAlign w:val="superscript"/>
          <w:lang w:val="en_US" w:bidi="en_US"/>
        </w:rPr>
        <w:t>(sing)</w:t>
      </w:r>
      <w:r>
        <w:rPr>
          <w:lang w:val="en_US" w:bidi="en_US"/>
        </w:rPr>
        <w:t xml:space="preserve"> pocket without setting your clothes on fire.</w:t>
      </w:r>
    </w:p>
    <w:p>
      <w:pPr/>
      <w:r>
        <w:rPr>
          <w:lang w:val="en_US" w:bidi="en_US"/>
        </w:rPr>
      </w:r>
      <w:r>
        <w:rPr>
          <w:b/>
          <w:lang w:val="en_US" w:bidi="en_US"/>
        </w:rPr>
        <w:t>Can a man embrace fire and his clothes not be burned?:</w:t>
      </w:r>
      <w:r>
        <w:rPr>
          <w:lang w:val="en_US" w:bidi="en_US"/>
        </w:rPr>
        <w:t xml:space="preserve"> This is a rhetorical question. It emphasizes that a person cannot scoop burning coals into his lap without burning his clothes. Some ways to translate this emphasis are:</w:t>
      </w:r>
    </w:p>
    <w:p>
      <w:pPr>
        <w:pStyle w:val="ListBullet"/>
        <w:spacing w:line="240" w:lineRule="auto"/>
        <w:ind w:left="720"/>
      </w:pPr>
      <w:r>
        <w:rPr>
          <w:lang w:val="en_US" w:bidi="en_US"/>
        </w:rPr>
      </w:r>
      <w:r>
        <w:rPr>
          <w:lang w:val="en_US" w:bidi="en_US"/>
        </w:rPr>
        <w:t>Use a question, but make explicit the implied answer: “Of course not!”</w:t>
      </w:r>
    </w:p>
    <w:p>
      <w:pPr>
        <w:pStyle w:val="ListBullet"/>
        <w:spacing w:line="240" w:lineRule="auto"/>
        <w:ind w:left="720"/>
      </w:pPr>
      <w:r>
        <w:rPr>
          <w:lang w:val="en_US" w:bidi="en_US"/>
        </w:rPr>
      </w:r>
      <w:r>
        <w:rPr>
          <w:lang w:val="en_US" w:bidi="en_US"/>
        </w:rPr>
        <w:t>Use a statement. For example:</w:t>
      </w:r>
      <w:r>
        <w:rPr>
          <w:lang w:val="en_US" w:bidi="en_US"/>
        </w:rPr>
        <w:t>You cannot carry hot coals against your chest without burning your clothes (NCV)</w:t>
      </w:r>
      <w:r>
        <w:rPr>
          <w:lang w:val="en_US" w:bidi="en_US"/>
        </w:rPr>
        <w:t>If you carry burning coals, you burn your clothes (CEV)</w:t>
      </w:r>
    </w:p>
    <w:p>
      <w:pPr/>
      <w:r>
        <w:rPr>
          <w:lang w:val="en_US" w:bidi="en_US"/>
        </w:rPr>
      </w:r>
      <w:r>
        <w:rPr>
          <w:b/>
          <w:lang w:val="en_US" w:bidi="en_US"/>
        </w:rPr>
        <w:t>embrace fire:</w:t>
      </w:r>
      <w:r>
        <w:rPr>
          <w:lang w:val="en_US" w:bidi="en_US"/>
        </w:rPr>
        <w:t xml:space="preserve"> The phrase the BSB translates as </w:t>
      </w:r>
      <w:r>
        <w:rPr>
          <w:i/>
          <w:lang w:val="en_US" w:bidi="en_US"/>
        </w:rPr>
        <w:t>embrace fire</w:t>
      </w:r>
      <w:r>
        <w:rPr>
          <w:lang w:val="en_US" w:bidi="en_US"/>
        </w:rPr>
        <w:t xml:space="preserve"> generally means to take burning coals from a fire. The phrase can refer either to putting burning coals on a person’s lap or carrying those coals on the chest or in the clothes worn over the chest. The outer garment could also be pulled up to make a temporary pocket. So translations that speak of carrying fire/coals against the chest (GNT, NCV) or in the lap (NIV, NLT) are equally accurate. It would also be accurate to say: “carry hot coals in your pocket.” Use whatever is natural in your language for picking up and carrying hot coals in a way that would burn your clothes.</w:t>
      </w:r>
      <w:r>
        <w:rPr>
          <w:lang w:val="en_US" w:bidi="en_US"/>
        </w:rPr>
      </w:r>
      <w:r>
        <w:rPr>
          <w:lang w:val="en_US" w:bidi="en_US"/>
        </w:rPr>
      </w:r>
    </w:p>
    <w:p>
      <w:pPr/>
      <w:r>
        <w:rPr>
          <w:lang w:val="en_US" w:bidi="en_US"/>
        </w:rPr>
      </w:r>
    </w:p>
    <w:p>
      <w:pPr>
        <w:pStyle w:val="Heading2"/>
      </w:pPr>
      <w:r>
        <w:rPr>
          <w:lang w:val="en_US" w:bidi="en_US"/>
        </w:rPr>
        <w:t>Proverbs 6:28</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6:28</w:t>
      </w:r>
    </w:p>
    <w:p>
      <w:pPr/>
      <w:r>
        <w:rPr>
          <w:lang w:val="en_US" w:bidi="en_US"/>
        </w:rPr>
      </w:r>
      <w:r>
        <w:rPr>
          <w:b/>
          <w:lang w:val="en_US" w:bidi="en_US"/>
        </w:rPr>
        <w:t>Can a man walk on hot coals without scorching his feet?</w:t>
      </w:r>
    </w:p>
    <w:p>
      <w:pPr>
        <w:pStyle w:val="ListBullet"/>
        <w:spacing w:line="240" w:lineRule="auto"/>
        <w:ind w:left="720"/>
      </w:pPr>
      <w:r>
        <w:rPr>
          <w:lang w:val="en_US" w:bidi="en_US"/>
        </w:rPr>
      </w:r>
      <w:r>
        <w:rPr>
          <w:lang w:val="en_US" w:bidi="en_US"/>
        </w:rPr>
        <w:t xml:space="preserve">Can a person walk </w:t>
      </w:r>
      <w:r>
        <w:rPr>
          <w:lang w:val="en_US" w:bidi="en_US"/>
        </w:rPr>
        <w:t>barefoot</w:t>
      </w:r>
      <w:r>
        <w:rPr>
          <w:lang w:val="en_US" w:bidi="en_US"/>
        </w:rPr>
        <w:t xml:space="preserve"> on burning coals and not burn his feet? </w:t>
      </w:r>
      <w:r>
        <w:rPr>
          <w:lang w:val="en_US" w:bidi="en_US"/>
        </w:rPr>
        <w:t>No indeed!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also cannot walk </w:t>
      </w:r>
      <w:r>
        <w:rPr>
          <w:lang w:val="en_US" w:bidi="en_US"/>
        </w:rPr>
        <w:t>barefoot</w:t>
      </w:r>
      <w:r>
        <w:rPr>
          <w:lang w:val="en_US" w:bidi="en_US"/>
        </w:rPr>
        <w:t xml:space="preserve"> on glowing coals without blistering your feet.</w:t>
      </w:r>
    </w:p>
    <w:p>
      <w:pPr/>
      <w:r>
        <w:rPr>
          <w:lang w:val="en_US" w:bidi="en_US"/>
        </w:rPr>
      </w:r>
      <w:r>
        <w:rPr>
          <w:b/>
          <w:lang w:val="en_US" w:bidi="en_US"/>
        </w:rPr>
        <w:t>Can a man walk on hot coals without scorching his feet?:</w:t>
      </w:r>
      <w:r>
        <w:rPr>
          <w:lang w:val="en_US" w:bidi="en_US"/>
        </w:rPr>
        <w:t xml:space="preserve"> Other ways to translate the phrase </w:t>
      </w:r>
      <w:r>
        <w:rPr>
          <w:i/>
          <w:lang w:val="en_US" w:bidi="en_US"/>
        </w:rPr>
        <w:t>without scorching his feet</w:t>
      </w:r>
      <w:r>
        <w:rPr>
          <w:lang w:val="en_US" w:bidi="en_US"/>
        </w:rPr>
        <w:t xml:space="preserve"> are:</w:t>
      </w:r>
    </w:p>
    <w:p>
      <w:pPr/>
      <w:r>
        <w:rPr>
          <w:lang w:val="en_US" w:bidi="en_US"/>
        </w:rPr>
      </w:r>
      <w:r>
        <w:rPr>
          <w:lang w:val="en_US" w:bidi="en_US"/>
        </w:rPr>
        <w:t>and not blister his feet (NLT)</w:t>
      </w:r>
    </w:p>
    <w:p>
      <w:pPr/>
      <w:r>
        <w:rPr>
          <w:lang w:val="en_US" w:bidi="en_US"/>
        </w:rPr>
      </w:r>
      <w:r>
        <w:rPr>
          <w:lang w:val="en_US" w:bidi="en_US"/>
        </w:rPr>
        <w:t>without burning your feet (GNT)</w:t>
      </w:r>
    </w:p>
    <w:p>
      <w:pPr/>
      <w:r>
        <w:rPr>
          <w:lang w:val="en_US" w:bidi="en_US"/>
        </w:rPr>
      </w:r>
      <w:r>
        <w:rPr>
          <w:lang w:val="en_US" w:bidi="en_US"/>
        </w:rPr>
        <w:t>Use a natural expression in your language to describe what happens to a person’s feet in such a situation. Notice that some versions, such as the BSB, use third person reference (“a man”) in these verses. Other versions, such as the GNT, use second person (“you”). Use whatever is more natural in your language.</w:t>
      </w:r>
      <w:r>
        <w:rPr>
          <w:lang w:val="en_US" w:bidi="en_US"/>
        </w:rPr>
      </w:r>
      <w:r>
        <w:rPr>
          <w:lang w:val="en_US" w:bidi="en_US"/>
        </w:rPr>
      </w:r>
    </w:p>
    <w:p>
      <w:pPr/>
      <w:r>
        <w:rPr>
          <w:lang w:val="en_US" w:bidi="en_US"/>
        </w:rPr>
      </w:r>
    </w:p>
    <w:p>
      <w:pPr>
        <w:pStyle w:val="Heading2"/>
      </w:pPr>
      <w:r>
        <w:rPr>
          <w:lang w:val="en_US" w:bidi="en_US"/>
        </w:rPr>
        <w:t>Proverbs 6:29</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6:29</w:t>
      </w:r>
    </w:p>
    <w:p>
      <w:pPr/>
      <w:r>
        <w:rPr>
          <w:lang w:val="en_US" w:bidi="en_US"/>
        </w:rPr>
      </w:r>
      <w:r>
        <w:rPr>
          <w:lang w:val="en_US" w:bidi="en_US"/>
        </w:rPr>
        <w:t>This verse contains the topic of the two metaphors in 6:27–28. Notice the parallel parts that are similar in meaning:</w:t>
      </w:r>
    </w:p>
    <w:p>
      <w:pPr/>
      <w:r>
        <w:rPr>
          <w:lang w:val="en_US" w:bidi="en_US"/>
        </w:rPr>
      </w:r>
      <w:r>
        <w:rPr>
          <w:vertAlign w:val="superscript"/>
          <w:lang w:val="en_US" w:bidi="en_US"/>
        </w:rPr>
        <w:t>29a</w:t>
      </w:r>
      <w:r>
        <w:rPr>
          <w:lang w:val="en_US" w:bidi="en_US"/>
        </w:rPr>
        <w:t xml:space="preserve">So is he who </w:t>
      </w:r>
      <w:r>
        <w:rPr>
          <w:u w:val="single"/>
          <w:lang w:val="en_US" w:bidi="en_US"/>
        </w:rPr>
        <w:t>sleeps with</w:t>
      </w:r>
      <w:r>
        <w:rPr>
          <w:lang w:val="en_US" w:bidi="en_US"/>
        </w:rPr>
        <w:t xml:space="preserve"> </w:t>
      </w:r>
      <w:r>
        <w:rPr>
          <w:b/>
          <w:lang w:val="en_US" w:bidi="en_US"/>
        </w:rPr>
        <w:t>another man’s wife</w:t>
      </w:r>
      <w:r>
        <w:rPr>
          <w:lang w:val="en_US" w:bidi="en_US"/>
        </w:rPr>
        <w:t>;</w:t>
      </w:r>
    </w:p>
    <w:p>
      <w:pPr/>
      <w:r>
        <w:rPr>
          <w:lang w:val="en_US" w:bidi="en_US"/>
        </w:rPr>
      </w:r>
      <w:r>
        <w:rPr>
          <w:vertAlign w:val="superscript"/>
          <w:lang w:val="en_US" w:bidi="en_US"/>
        </w:rPr>
        <w:t>29b</w:t>
      </w:r>
      <w:r>
        <w:rPr>
          <w:lang w:val="en_US" w:bidi="en_US"/>
        </w:rPr>
        <w:t xml:space="preserve">no one who </w:t>
      </w:r>
      <w:r>
        <w:rPr>
          <w:u w:val="single"/>
          <w:lang w:val="en_US" w:bidi="en_US"/>
        </w:rPr>
        <w:t>touches</w:t>
      </w:r>
      <w:r>
        <w:rPr>
          <w:lang w:val="en_US" w:bidi="en_US"/>
        </w:rPr>
        <w:t xml:space="preserve"> </w:t>
      </w:r>
      <w:r>
        <w:rPr>
          <w:b/>
          <w:lang w:val="en_US" w:bidi="en_US"/>
        </w:rPr>
        <w:t>her</w:t>
      </w:r>
      <w:r>
        <w:rPr>
          <w:lang w:val="en_US" w:bidi="en_US"/>
        </w:rPr>
        <w:t xml:space="preserve"> will go unpunished.</w:t>
      </w:r>
    </w:p>
    <w:p>
      <w:pPr/>
      <w:r>
        <w:rPr>
          <w:lang w:val="en_US" w:bidi="en_US"/>
        </w:rPr>
      </w:r>
      <w:r>
        <w:rPr>
          <w:lang w:val="en_US" w:bidi="en_US"/>
        </w:rPr>
        <w:t>A person will always be hurt by touching fire or hot coals. Similarly, a man will definitely be punished if he sleeps with another man’s wife.</w:t>
      </w:r>
    </w:p>
    <w:p>
      <w:pPr>
        <w:pStyle w:val="Heading5"/>
      </w:pPr>
      <w:r>
        <w:rPr>
          <w:lang w:val="en_US" w:bidi="en_US"/>
        </w:rPr>
        <w:t>6:29a–b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Similarly, if you</w:t>
      </w:r>
      <w:r>
        <w:rPr>
          <w:vertAlign w:val="superscript"/>
          <w:lang w:val="en_US" w:bidi="en_US"/>
        </w:rPr>
        <w:t>(sing)</w:t>
      </w:r>
      <w:r>
        <w:rPr>
          <w:lang w:val="en_US" w:bidi="en_US"/>
        </w:rPr>
        <w:t xml:space="preserve"> make love to another man’s wife, you will certainly not escape punishment.</w:t>
      </w:r>
    </w:p>
    <w:p>
      <w:pPr/>
      <w:r>
        <w:rPr>
          <w:lang w:val="en_US" w:bidi="en_US"/>
        </w:rPr>
      </w:r>
      <w:r>
        <w:rPr>
          <w:b/>
          <w:lang w:val="en_US" w:bidi="en_US"/>
        </w:rPr>
        <w:t>sleeps with…touches:</w:t>
      </w:r>
      <w:r>
        <w:rPr>
          <w:lang w:val="en_US" w:bidi="en_US"/>
        </w:rPr>
        <w:t xml:space="preserve"> These two expressions are both euphemisms for having sexual relations. Use whatever euphemism(s) or direct expressions are appropriate in your language.</w:t>
      </w:r>
    </w:p>
    <w:p>
      <w:pPr>
        <w:pStyle w:val="Heading5"/>
      </w:pPr>
      <w:r>
        <w:rPr>
          <w:lang w:val="en_US" w:bidi="en_US"/>
        </w:rPr>
        <w:t>6:29a</w:t>
      </w:r>
    </w:p>
    <w:p>
      <w:pPr/>
      <w:r>
        <w:rPr>
          <w:lang w:val="en_US" w:bidi="en_US"/>
        </w:rPr>
      </w:r>
      <w:r>
        <w:rPr>
          <w:b/>
          <w:lang w:val="en_US" w:bidi="en_US"/>
        </w:rPr>
        <w:t>So is he who sleeps with another man’s wife;</w:t>
      </w:r>
    </w:p>
    <w:p>
      <w:pPr>
        <w:pStyle w:val="ListBullet"/>
        <w:spacing w:line="240" w:lineRule="auto"/>
        <w:ind w:left="720"/>
      </w:pPr>
      <w:r>
        <w:rPr>
          <w:lang w:val="en_US" w:bidi="en_US"/>
        </w:rPr>
      </w:r>
      <w:r>
        <w:rPr>
          <w:lang w:val="en_US" w:bidi="en_US"/>
        </w:rPr>
        <w:t>It is the same with a man who sleeps with someone else’s wife.</w:t>
      </w:r>
    </w:p>
    <w:p>
      <w:pPr>
        <w:pStyle w:val="ListBullet"/>
        <w:spacing w:line="240" w:lineRule="auto"/>
        <w:ind w:left="720"/>
      </w:pPr>
      <w:r>
        <w:rPr>
          <w:lang w:val="en_US" w:bidi="en_US"/>
        </w:rPr>
      </w:r>
      <w:r>
        <w:rPr>
          <w:lang w:val="en_US" w:bidi="en_US"/>
        </w:rPr>
        <w:t xml:space="preserve">In the same way, </w:t>
      </w:r>
      <w:r>
        <w:rPr>
          <w:lang w:val="en_US" w:bidi="en_US"/>
        </w:rPr>
        <w:t>it is impossible for</w:t>
      </w:r>
      <w:r>
        <w:rPr>
          <w:lang w:val="en_US" w:bidi="en_US"/>
        </w:rPr>
        <w:t xml:space="preserve"> a person to have sex with another man’s wife </w:t>
      </w:r>
      <w:r>
        <w:rPr>
          <w:lang w:val="en_US" w:bidi="en_US"/>
        </w:rPr>
        <w:t>without suffering terrible consequences</w:t>
      </w:r>
      <w:r>
        <w:rPr>
          <w:lang w:val="en_US" w:bidi="en_US"/>
        </w:rPr>
        <w:t>.</w:t>
      </w:r>
    </w:p>
    <w:p>
      <w:pPr/>
      <w:r>
        <w:rPr>
          <w:lang w:val="en_US" w:bidi="en_US"/>
        </w:rPr>
      </w:r>
      <w:r>
        <w:rPr>
          <w:b/>
          <w:lang w:val="en_US" w:bidi="en_US"/>
        </w:rPr>
        <w:t>another man’s wife:</w:t>
      </w:r>
      <w:r>
        <w:rPr>
          <w:lang w:val="en_US" w:bidi="en_US"/>
        </w:rPr>
        <w:t xml:space="preserve"> The Hebrew word that the BSB translates here as </w:t>
      </w:r>
      <w:r>
        <w:rPr>
          <w:i/>
          <w:lang w:val="en_US" w:bidi="en_US"/>
        </w:rPr>
        <w:t>another man</w:t>
      </w:r>
      <w:r>
        <w:rPr>
          <w:lang w:val="en_US" w:bidi="en_US"/>
        </w:rPr>
        <w:t xml:space="preserve"> is the same word that it translated as “neighbor” in 3:28a. It refers to anyone with whom a person interacts, from a close friend to an acquaintance. See the note on “neighbor” in 3:28a–b.</w:t>
      </w:r>
    </w:p>
    <w:p>
      <w:pPr>
        <w:pStyle w:val="Heading5"/>
      </w:pPr>
      <w:r>
        <w:rPr>
          <w:lang w:val="en_US" w:bidi="en_US"/>
        </w:rPr>
        <w:t>6:29b</w:t>
      </w:r>
    </w:p>
    <w:p>
      <w:pPr/>
      <w:r>
        <w:rPr>
          <w:lang w:val="en_US" w:bidi="en_US"/>
        </w:rPr>
      </w:r>
      <w:r>
        <w:rPr>
          <w:b/>
          <w:lang w:val="en_US" w:bidi="en_US"/>
        </w:rPr>
        <w:t>no one who touches her will go unpunished.</w:t>
      </w:r>
    </w:p>
    <w:p>
      <w:pPr>
        <w:pStyle w:val="ListBullet"/>
        <w:spacing w:line="240" w:lineRule="auto"/>
        <w:ind w:left="720"/>
      </w:pPr>
      <w:r>
        <w:rPr>
          <w:lang w:val="en_US" w:bidi="en_US"/>
        </w:rPr>
      </w:r>
      <w:r>
        <w:rPr>
          <w:lang w:val="en_US" w:bidi="en_US"/>
        </w:rPr>
        <w:t>The person who does that will surely be punished.</w:t>
      </w:r>
    </w:p>
    <w:p>
      <w:pPr/>
      <w:r>
        <w:rPr>
          <w:lang w:val="en_US" w:bidi="en_US"/>
        </w:rPr>
      </w:r>
      <w:r>
        <w:rPr>
          <w:b/>
          <w:lang w:val="en_US" w:bidi="en_US"/>
        </w:rPr>
        <w:t>no one who touches her will go unpunished:</w:t>
      </w:r>
      <w:r>
        <w:rPr>
          <w:lang w:val="en_US" w:bidi="en_US"/>
        </w:rPr>
        <w:t xml:space="preserve"> This double negative may also be expressed as a positive statement:</w:t>
      </w:r>
    </w:p>
    <w:p>
      <w:pPr/>
      <w:r>
        <w:rPr>
          <w:lang w:val="en_US" w:bidi="en_US"/>
        </w:rPr>
      </w:r>
      <w:r>
        <w:rPr>
          <w:lang w:val="en_US" w:bidi="en_US"/>
        </w:rPr>
        <w:t>everyone who touches her will certainly be punished</w:t>
      </w:r>
    </w:p>
    <w:p>
      <w:pPr/>
      <w:r>
        <w:rPr>
          <w:lang w:val="en_US" w:bidi="en_US"/>
        </w:rPr>
      </w:r>
      <w:r>
        <w:rPr>
          <w:lang w:val="en_US" w:bidi="en_US"/>
        </w:rPr>
        <w:t xml:space="preserve">The phrase that the BSB translates as </w:t>
      </w:r>
      <w:r>
        <w:rPr>
          <w:i/>
          <w:lang w:val="en_US" w:bidi="en_US"/>
        </w:rPr>
        <w:t>go unpunished</w:t>
      </w:r>
      <w:r>
        <w:rPr>
          <w:lang w:val="en_US" w:bidi="en_US"/>
        </w:rPr>
        <w:t xml:space="preserve"> is one word in Hebrew, meaning “innocent” or “guiltless.” In this verse, it means that the adulterer will not be acquitted or released from punishment. The source and nature of the punishment is not specified. It may come from the LORD, a judicial court, the community, or the woman’s husband.</w:t>
      </w:r>
    </w:p>
    <w:p>
      <w:pPr>
        <w:pStyle w:val="Heading6"/>
      </w:pPr>
      <w:r>
        <w:rPr>
          <w:b/>
          <w:lang w:val="en_US" w:bidi="en_US"/>
        </w:rPr>
        <w:t>General Comment on 6:29a–b</w:t>
      </w:r>
    </w:p>
    <w:p>
      <w:pPr/>
      <w:r>
        <w:rPr>
          <w:lang w:val="en_US" w:bidi="en_US"/>
        </w:rPr>
      </w:r>
      <w:r>
        <w:rPr>
          <w:lang w:val="en_US" w:bidi="en_US"/>
        </w:rPr>
        <w:t>In some languages, it may be more natural to combine the parallel terms that refer to sexual relations. For example:</w:t>
      </w:r>
    </w:p>
    <w:p>
      <w:pPr/>
      <w:r>
        <w:rPr>
          <w:lang w:val="en_US" w:bidi="en_US"/>
        </w:rPr>
      </w:r>
      <w:r>
        <w:rPr>
          <w:lang w:val="en_US" w:bidi="en_US"/>
        </w:rPr>
        <w:t>The same is true if you have sexual relations with another man’s wife. Anyone who does so will be punished. (NCV)</w:t>
      </w:r>
    </w:p>
    <w:p>
      <w:pPr/>
      <w:r>
        <w:rPr>
          <w:lang w:val="en_US" w:bidi="en_US"/>
        </w:rPr>
      </w:r>
      <w:r>
        <w:rPr>
          <w:lang w:val="en_US" w:bidi="en_US"/>
        </w:rPr>
        <w:t>It is just as dangerous to sleep with another man’s wife. Whoever does it will suffer. (GNT)</w:t>
      </w:r>
      <w:r>
        <w:rPr>
          <w:lang w:val="en_US" w:bidi="en_US"/>
        </w:rPr>
      </w:r>
      <w:r>
        <w:rPr>
          <w:lang w:val="en_US" w:bidi="en_US"/>
        </w:rPr>
      </w:r>
    </w:p>
    <w:p>
      <w:pPr/>
      <w:r>
        <w:rPr>
          <w:lang w:val="en_US" w:bidi="en_US"/>
        </w:rPr>
      </w:r>
    </w:p>
    <w:p>
      <w:pPr>
        <w:pStyle w:val="Heading2"/>
      </w:pPr>
      <w:r>
        <w:rPr>
          <w:lang w:val="en_US" w:bidi="en_US"/>
        </w:rPr>
        <w:t>Proverbs 6:30</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6:30</w:t>
      </w:r>
    </w:p>
    <w:p>
      <w:pPr/>
      <w:r>
        <w:rPr>
          <w:lang w:val="en_US" w:bidi="en_US"/>
        </w:rPr>
      </w:r>
      <w:r>
        <w:rPr>
          <w:b/>
          <w:lang w:val="en_US" w:bidi="en_US"/>
        </w:rPr>
        <w:t>Men do not despise the thief if he steals to satisfy his hunger.</w:t>
      </w:r>
    </w:p>
    <w:p>
      <w:pPr>
        <w:pStyle w:val="ListBullet"/>
        <w:spacing w:line="240" w:lineRule="auto"/>
        <w:ind w:left="720"/>
      </w:pPr>
      <w:r>
        <w:rPr>
          <w:lang w:val="en_US" w:bidi="en_US"/>
        </w:rPr>
      </w:r>
      <w:r>
        <w:rPr>
          <w:lang w:val="en_US" w:bidi="en_US"/>
        </w:rPr>
        <w:t xml:space="preserve">If there is a hungry thief and he steals </w:t>
      </w:r>
      <w:r>
        <w:rPr>
          <w:lang w:val="en_US" w:bidi="en_US"/>
        </w:rPr>
        <w:t>food</w:t>
      </w:r>
      <w:r>
        <w:rPr>
          <w:lang w:val="en_US" w:bidi="en_US"/>
        </w:rPr>
        <w:t xml:space="preserve"> so that he will not starve, do people despise him for that? </w:t>
      </w:r>
      <w:r>
        <w:rPr>
          <w:lang w:val="en_US" w:bidi="en_US"/>
        </w:rPr>
        <w:t>No, of course not.</w:t>
      </w:r>
    </w:p>
    <w:p>
      <w:pPr>
        <w:pStyle w:val="ListBullet"/>
        <w:spacing w:line="240" w:lineRule="auto"/>
        <w:ind w:left="720"/>
      </w:pPr>
      <w:r>
        <w:rPr>
          <w:lang w:val="en_US" w:bidi="en_US"/>
        </w:rPr>
      </w:r>
      <w:r>
        <w:rPr>
          <w:lang w:val="en_US" w:bidi="en_US"/>
        </w:rPr>
        <w:t>Let us suppose that a thief steals something because he is hungry. Even though people may be slightly sympathetic towards him,</w:t>
      </w:r>
    </w:p>
    <w:p>
      <w:pPr/>
      <w:r>
        <w:rPr>
          <w:lang w:val="en_US" w:bidi="en_US"/>
        </w:rPr>
      </w:r>
      <w:r>
        <w:rPr>
          <w:lang w:val="en_US" w:bidi="en_US"/>
        </w:rPr>
        <w:t>This verse does not have parallel lines.</w:t>
      </w:r>
    </w:p>
    <w:p>
      <w:pPr/>
      <w:r>
        <w:rPr>
          <w:lang w:val="en_US" w:bidi="en_US"/>
        </w:rPr>
      </w:r>
      <w:r>
        <w:rPr>
          <w:b/>
          <w:lang w:val="en_US" w:bidi="en_US"/>
        </w:rPr>
        <w:t>Men do not despise the thief:</w:t>
      </w:r>
      <w:r>
        <w:rPr>
          <w:lang w:val="en_US" w:bidi="en_US"/>
        </w:rPr>
        <w:t xml:space="preserve"> There are two ways to interpret this clause:</w:t>
      </w:r>
    </w:p>
    <w:p>
      <w:pPr>
        <w:pStyle w:val="ListNumber"/>
        <w:numPr>
          <w:ilvl w:val="0"/>
          <w:numId w:val="68"/>
        </w:numPr>
        <w:spacing w:line="240" w:lineRule="auto"/>
        <w:ind w:left="720"/>
      </w:pPr>
      <w:r>
        <w:rPr>
          <w:lang w:val="en_US" w:bidi="en_US"/>
        </w:rPr>
      </w:r>
      <w:r>
        <w:rPr>
          <w:lang w:val="en_US" w:bidi="en_US"/>
        </w:rPr>
        <w:t xml:space="preserve">It means that </w:t>
      </w:r>
      <w:r>
        <w:rPr>
          <w:u w:val="single"/>
          <w:lang w:val="en_US" w:bidi="en_US"/>
        </w:rPr>
        <w:t>people do not despise a thief</w:t>
      </w:r>
      <w:r>
        <w:rPr>
          <w:lang w:val="en_US" w:bidi="en_US"/>
        </w:rPr>
        <w:t>. For example:</w:t>
      </w:r>
      <w:r>
        <w:rPr>
          <w:lang w:val="en_US" w:bidi="en_US"/>
        </w:rPr>
        <w:t xml:space="preserve">People attach but little blame to a thief (NJB) </w:t>
      </w:r>
      <w:r>
        <w:rPr>
          <w:i/>
          <w:lang w:val="en_US" w:bidi="en_US"/>
        </w:rPr>
        <w:t>(BSB, NIV, NRSV, NJB, NJPS, NASB, GNT, NCV, NLT, NET)</w:t>
      </w:r>
    </w:p>
    <w:p>
      <w:pPr>
        <w:pStyle w:val="ListNumber"/>
        <w:spacing w:line="240" w:lineRule="auto"/>
        <w:ind w:left="720"/>
      </w:pPr>
      <w:r>
        <w:rPr>
          <w:lang w:val="en_US" w:bidi="en_US"/>
        </w:rPr>
      </w:r>
      <w:r>
        <w:rPr>
          <w:lang w:val="en_US" w:bidi="en_US"/>
        </w:rPr>
        <w:t xml:space="preserve">It means that </w:t>
      </w:r>
      <w:r>
        <w:rPr>
          <w:u w:val="single"/>
          <w:lang w:val="en_US" w:bidi="en_US"/>
        </w:rPr>
        <w:t>people do indeed despise a thief</w:t>
      </w:r>
      <w:r>
        <w:rPr>
          <w:lang w:val="en_US" w:bidi="en_US"/>
        </w:rPr>
        <w:t>. This may be expressed as a rhetorical question or as a statement. For example:</w:t>
      </w:r>
      <w:r>
        <w:rPr>
          <w:lang w:val="en_US" w:bidi="en_US"/>
        </w:rPr>
        <w:t>Do not men despise a thief? (RSV)</w:t>
      </w:r>
      <w:r>
        <w:rPr>
          <w:lang w:val="en_US" w:bidi="en_US"/>
        </w:rPr>
        <w:t xml:space="preserve">We don’t put up with thieves (CEV) </w:t>
      </w:r>
      <w:r>
        <w:rPr>
          <w:i/>
          <w:lang w:val="en_US" w:bidi="en_US"/>
        </w:rPr>
        <w:t>(RSV, REB, CEV)</w:t>
      </w:r>
    </w:p>
    <w:p>
      <w:pPr/>
      <w:r>
        <w:rPr>
          <w:lang w:val="en_US" w:bidi="en_US"/>
        </w:rPr>
      </w:r>
      <w:r>
        <w:rPr>
          <w:lang w:val="en_US" w:bidi="en_US"/>
        </w:rPr>
        <w:t>It is recommended that you follow interpretation (1), along with a majority of versions and scholars. This interpretation preserves the contrast between the lesser evil of stealing and the greater evil of adultery. Also, the second interpretation does not follow normal Hebrew grammatical patterns for questions.</w:t>
      </w:r>
      <w:r>
        <w:rPr>
          <w:lang w:val="en_US" w:bidi="en_US"/>
        </w:rPr>
        <w:t>Whybray (page 108) gives three conditions under which questions in the OT occur without an interrogative particle: they “normally occur in direct speech, are quite short, and in their contexts present no problem of ambiguity. None of these conditions is present here.” Fox (page 234) and Murphy (page 39) agree that a negative statement is preferable here.</w:t>
      </w:r>
    </w:p>
    <w:p>
      <w:pPr/>
      <w:r>
        <w:rPr>
          <w:lang w:val="en_US" w:bidi="en_US"/>
        </w:rPr>
      </w:r>
      <w:r>
        <w:rPr>
          <w:lang w:val="en_US" w:bidi="en_US"/>
        </w:rPr>
        <w:t>The point of the verse is that people may sympathize with a starving thief who steals food, but they will still punish him, as the next verse states.</w:t>
      </w:r>
    </w:p>
    <w:p>
      <w:pPr/>
      <w:r>
        <w:rPr>
          <w:lang w:val="en_US" w:bidi="en_US"/>
        </w:rPr>
      </w:r>
      <w:r>
        <w:rPr>
          <w:lang w:val="en_US" w:bidi="en_US"/>
        </w:rPr>
        <w:t>In some languages, it may be more effective to change the negative statement “people do not despise a thief” into a rhetorical question. For example:</w:t>
      </w:r>
    </w:p>
    <w:p>
      <w:pPr/>
      <w:r>
        <w:rPr>
          <w:lang w:val="en_US" w:bidi="en_US"/>
        </w:rPr>
      </w:r>
      <w:r>
        <w:rPr>
          <w:lang w:val="en_US" w:bidi="en_US"/>
        </w:rPr>
        <w:t>Do people despise a thief…? Of course not!</w:t>
      </w:r>
    </w:p>
    <w:p>
      <w:pPr/>
      <w:r>
        <w:rPr>
          <w:lang w:val="en_US" w:bidi="en_US"/>
        </w:rPr>
      </w:r>
      <w:r>
        <w:rPr>
          <w:lang w:val="en_US" w:bidi="en_US"/>
        </w:rPr>
        <w:t>Notice that this rhetorical question has the same meaning as interpretation (1).</w:t>
      </w:r>
    </w:p>
    <w:p>
      <w:pPr/>
      <w:r>
        <w:rPr>
          <w:lang w:val="en_US" w:bidi="en_US"/>
        </w:rPr>
      </w:r>
      <w:r>
        <w:rPr>
          <w:b/>
          <w:lang w:val="en_US" w:bidi="en_US"/>
        </w:rPr>
        <w:t>do not despise:</w:t>
      </w:r>
      <w:r>
        <w:rPr>
          <w:lang w:val="en_US" w:bidi="en_US"/>
        </w:rPr>
        <w:t xml:space="preserve"> The word </w:t>
      </w:r>
      <w:r>
        <w:rPr>
          <w:i/>
          <w:lang w:val="en_US" w:bidi="en_US"/>
        </w:rPr>
        <w:t>despise</w:t>
      </w:r>
      <w:r>
        <w:rPr>
          <w:lang w:val="en_US" w:bidi="en_US"/>
        </w:rPr>
        <w:t xml:space="preserve"> means to show contempt for someone or to think of him in a belittling way. To “not despise the thief” may be expressed in various ways. For example:</w:t>
      </w:r>
    </w:p>
    <w:p>
      <w:pPr/>
      <w:r>
        <w:rPr>
          <w:lang w:val="en_US" w:bidi="en_US"/>
        </w:rPr>
      </w:r>
      <w:r>
        <w:rPr>
          <w:lang w:val="en_US" w:bidi="en_US"/>
        </w:rPr>
        <w:t>Excuses might be found for a thief… (NLT)</w:t>
      </w:r>
    </w:p>
    <w:p>
      <w:pPr/>
      <w:r>
        <w:rPr>
          <w:lang w:val="en_US" w:bidi="en_US"/>
        </w:rPr>
      </w:r>
      <w:r>
        <w:rPr>
          <w:lang w:val="en_US" w:bidi="en_US"/>
        </w:rPr>
        <w:t>people don’t hate a thief… (NCV)</w:t>
      </w:r>
      <w:r>
        <w:rPr>
          <w:lang w:val="en_US" w:bidi="en_US"/>
        </w:rPr>
      </w:r>
      <w:r>
        <w:rPr>
          <w:lang w:val="en_US" w:bidi="en_US"/>
        </w:rPr>
      </w:r>
    </w:p>
    <w:p>
      <w:pPr/>
      <w:r>
        <w:rPr>
          <w:lang w:val="en_US" w:bidi="en_US"/>
        </w:rPr>
      </w:r>
    </w:p>
    <w:p>
      <w:pPr>
        <w:pStyle w:val="Heading2"/>
      </w:pPr>
      <w:r>
        <w:rPr>
          <w:lang w:val="en_US" w:bidi="en_US"/>
        </w:rPr>
        <w:t>Proverbs 6:31</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6:31</w:t>
      </w:r>
    </w:p>
    <w:p>
      <w:pPr/>
      <w:r>
        <w:rPr>
          <w:lang w:val="en_US" w:bidi="en_US"/>
        </w:rPr>
      </w:r>
      <w:r>
        <w:rPr>
          <w:lang w:val="en_US" w:bidi="en_US"/>
        </w:rPr>
        <w:t>Notice the parallel parts that are similar in meaning. The phrase “all the wealth of his house” in the second line explains or limits what is meant by “sevenfold” in the first line.</w:t>
      </w:r>
    </w:p>
    <w:p>
      <w:pPr/>
      <w:r>
        <w:rPr>
          <w:lang w:val="en_US" w:bidi="en_US"/>
        </w:rPr>
      </w:r>
      <w:r>
        <w:rPr>
          <w:vertAlign w:val="superscript"/>
          <w:lang w:val="en_US" w:bidi="en_US"/>
        </w:rPr>
        <w:t>31a</w:t>
      </w:r>
      <w:r>
        <w:rPr>
          <w:lang w:val="en_US" w:bidi="en_US"/>
        </w:rPr>
        <w:t xml:space="preserve">Yet if caught, </w:t>
      </w:r>
      <w:r>
        <w:rPr>
          <w:u w:val="single"/>
          <w:lang w:val="en_US" w:bidi="en_US"/>
        </w:rPr>
        <w:t>he must pay</w:t>
      </w:r>
      <w:r>
        <w:rPr>
          <w:lang w:val="en_US" w:bidi="en_US"/>
        </w:rPr>
        <w:t xml:space="preserve"> </w:t>
      </w:r>
      <w:r>
        <w:rPr>
          <w:b/>
          <w:lang w:val="en_US" w:bidi="en_US"/>
        </w:rPr>
        <w:t>sevenfold</w:t>
      </w:r>
      <w:r>
        <w:rPr>
          <w:lang w:val="en_US" w:bidi="en_US"/>
        </w:rPr>
        <w:t>;</w:t>
      </w:r>
    </w:p>
    <w:p>
      <w:pPr/>
      <w:r>
        <w:rPr>
          <w:lang w:val="en_US" w:bidi="en_US"/>
        </w:rPr>
      </w:r>
      <w:r>
        <w:rPr>
          <w:vertAlign w:val="superscript"/>
          <w:lang w:val="en_US" w:bidi="en_US"/>
        </w:rPr>
        <w:t>31b</w:t>
      </w:r>
      <w:r>
        <w:rPr>
          <w:lang w:val="en_US" w:bidi="en_US"/>
        </w:rPr>
        <w:t xml:space="preserve"> </w:t>
      </w:r>
      <w:r>
        <w:rPr>
          <w:u w:val="single"/>
          <w:lang w:val="en_US" w:bidi="en_US"/>
        </w:rPr>
        <w:t>he must give up</w:t>
      </w:r>
      <w:r>
        <w:rPr>
          <w:lang w:val="en_US" w:bidi="en_US"/>
        </w:rPr>
        <w:t xml:space="preserve"> </w:t>
      </w:r>
      <w:r>
        <w:rPr>
          <w:b/>
          <w:lang w:val="en_US" w:bidi="en_US"/>
        </w:rPr>
        <w:t>all the wealth of his house</w:t>
      </w:r>
      <w:r>
        <w:rPr>
          <w:lang w:val="en_US" w:bidi="en_US"/>
        </w:rPr>
        <w:t>.</w:t>
      </w:r>
    </w:p>
    <w:p>
      <w:pPr>
        <w:pStyle w:val="Heading5"/>
      </w:pPr>
      <w:r>
        <w:rPr>
          <w:lang w:val="en_US" w:bidi="en_US"/>
        </w:rPr>
        <w:t>6:31a</w:t>
      </w:r>
    </w:p>
    <w:p>
      <w:pPr/>
      <w:r>
        <w:rPr>
          <w:lang w:val="en_US" w:bidi="en_US"/>
        </w:rPr>
      </w:r>
      <w:r>
        <w:rPr>
          <w:b/>
          <w:lang w:val="en_US" w:bidi="en_US"/>
        </w:rPr>
        <w:t>Yet if caught, he must pay sevenfold;</w:t>
      </w:r>
    </w:p>
    <w:p>
      <w:pPr>
        <w:pStyle w:val="ListBullet"/>
        <w:spacing w:line="240" w:lineRule="auto"/>
        <w:ind w:left="720"/>
      </w:pPr>
      <w:r>
        <w:rPr>
          <w:lang w:val="en_US" w:bidi="en_US"/>
        </w:rPr>
      </w:r>
      <w:r>
        <w:rPr>
          <w:lang w:val="en_US" w:bidi="en_US"/>
        </w:rPr>
        <w:t>But if he is caught, he will be forced to repay seven times the value of what he stole,</w:t>
      </w:r>
    </w:p>
    <w:p>
      <w:pPr>
        <w:pStyle w:val="ListBullet"/>
        <w:spacing w:line="240" w:lineRule="auto"/>
        <w:ind w:left="720"/>
      </w:pPr>
      <w:r>
        <w:rPr>
          <w:lang w:val="en_US" w:bidi="en_US"/>
        </w:rPr>
      </w:r>
      <w:r>
        <w:rPr>
          <w:lang w:val="en_US" w:bidi="en_US"/>
        </w:rPr>
        <w:t>they will still make him pay seven times what he stole if they catch him.</w:t>
      </w:r>
    </w:p>
    <w:p>
      <w:pPr/>
      <w:r>
        <w:rPr>
          <w:lang w:val="en_US" w:bidi="en_US"/>
        </w:rPr>
      </w:r>
      <w:r>
        <w:rPr>
          <w:b/>
          <w:lang w:val="en_US" w:bidi="en_US"/>
        </w:rPr>
        <w:t>Yet if caught, he must pay sevenfold:</w:t>
      </w:r>
      <w:r>
        <w:rPr>
          <w:lang w:val="en_US" w:bidi="en_US"/>
        </w:rPr>
        <w:t xml:space="preserve"> The clause </w:t>
      </w:r>
      <w:r>
        <w:rPr>
          <w:i/>
          <w:lang w:val="en_US" w:bidi="en_US"/>
        </w:rPr>
        <w:t>he must pay sevenfold</w:t>
      </w:r>
      <w:r>
        <w:rPr>
          <w:lang w:val="en_US" w:bidi="en_US"/>
        </w:rPr>
        <w:t xml:space="preserve"> literally means that the thief will have to pay a fine to the owner that is seven times the value of what he stole (see the NLT). However, </w:t>
      </w:r>
      <w:r>
        <w:rPr>
          <w:i/>
          <w:lang w:val="en_US" w:bidi="en_US"/>
        </w:rPr>
        <w:t>sevenfold</w:t>
      </w:r>
      <w:r>
        <w:rPr>
          <w:lang w:val="en_US" w:bidi="en_US"/>
        </w:rPr>
        <w:t xml:space="preserve"> should probably not be interpreted literally, since Israelite laws at that time specified a lower amount. The word </w:t>
      </w:r>
      <w:r>
        <w:rPr>
          <w:i/>
          <w:lang w:val="en_US" w:bidi="en_US"/>
        </w:rPr>
        <w:t>sevenfold</w:t>
      </w:r>
      <w:r>
        <w:rPr>
          <w:lang w:val="en_US" w:bidi="en_US"/>
        </w:rPr>
        <w:t xml:space="preserve"> is probably a figurative way of saying “a great deal” or “everything,” as the next clause explains.</w:t>
      </w:r>
    </w:p>
    <w:p>
      <w:pPr/>
      <w:r>
        <w:rPr>
          <w:lang w:val="en_US" w:bidi="en_US"/>
        </w:rPr>
      </w:r>
      <w:r>
        <w:rPr>
          <w:lang w:val="en_US" w:bidi="en_US"/>
        </w:rPr>
        <w:t xml:space="preserve">If you translate </w:t>
      </w:r>
      <w:r>
        <w:rPr>
          <w:i/>
          <w:lang w:val="en_US" w:bidi="en_US"/>
        </w:rPr>
        <w:t>sevenfold</w:t>
      </w:r>
      <w:r>
        <w:rPr>
          <w:lang w:val="en_US" w:bidi="en_US"/>
        </w:rPr>
        <w:t xml:space="preserve"> literally, you may want to add a footnote that explains the nonfigurative meaning. Here is a suggested footnote:</w:t>
      </w:r>
    </w:p>
    <w:p>
      <w:pPr/>
      <w:r>
        <w:rPr>
          <w:lang w:val="en_US" w:bidi="en_US"/>
        </w:rPr>
      </w:r>
      <w:r>
        <w:rPr>
          <w:lang w:val="en_US" w:bidi="en_US"/>
        </w:rPr>
        <w:t>According to the Israelite laws about stealing in Exodus 22:1–4, and 22:7, a thief had to repay between two and five times the value of what he stole. Because of this, some scholars think that “sevenfold” means “a great deal” or “everything.”</w:t>
      </w:r>
    </w:p>
    <w:p>
      <w:pPr>
        <w:pStyle w:val="Heading5"/>
      </w:pPr>
      <w:r>
        <w:rPr>
          <w:lang w:val="en_US" w:bidi="en_US"/>
        </w:rPr>
        <w:t>6:31b</w:t>
      </w:r>
    </w:p>
    <w:p>
      <w:pPr/>
      <w:r>
        <w:rPr>
          <w:lang w:val="en_US" w:bidi="en_US"/>
        </w:rPr>
      </w:r>
      <w:r>
        <w:rPr>
          <w:b/>
          <w:lang w:val="en_US" w:bidi="en_US"/>
        </w:rPr>
        <w:t>he must give up all the wealth of his house.</w:t>
      </w:r>
    </w:p>
    <w:p>
      <w:pPr>
        <w:pStyle w:val="ListBullet"/>
        <w:spacing w:line="240" w:lineRule="auto"/>
        <w:ind w:left="720"/>
      </w:pPr>
      <w:r>
        <w:rPr>
          <w:lang w:val="en_US" w:bidi="en_US"/>
        </w:rPr>
      </w:r>
      <w:r>
        <w:rPr>
          <w:lang w:val="en_US" w:bidi="en_US"/>
        </w:rPr>
        <w:t>even if he has to give all that he owns.</w:t>
      </w:r>
    </w:p>
    <w:p>
      <w:pPr>
        <w:pStyle w:val="ListBullet"/>
        <w:spacing w:line="240" w:lineRule="auto"/>
        <w:ind w:left="720"/>
      </w:pPr>
      <w:r>
        <w:rPr>
          <w:lang w:val="en_US" w:bidi="en_US"/>
        </w:rPr>
      </w:r>
      <w:r>
        <w:rPr>
          <w:lang w:val="en_US" w:bidi="en_US"/>
        </w:rPr>
        <w:t>He may have to sell everything that he has.</w:t>
      </w:r>
    </w:p>
    <w:p>
      <w:pPr/>
      <w:r>
        <w:rPr>
          <w:lang w:val="en_US" w:bidi="en_US"/>
        </w:rPr>
      </w:r>
      <w:r>
        <w:rPr>
          <w:b/>
          <w:lang w:val="en_US" w:bidi="en_US"/>
        </w:rPr>
        <w:t>he must give up all the wealth of his house:</w:t>
      </w:r>
      <w:r>
        <w:rPr>
          <w:lang w:val="en_US" w:bidi="en_US"/>
        </w:rPr>
        <w:t xml:space="preserve"> The phrase </w:t>
      </w:r>
      <w:r>
        <w:rPr>
          <w:i/>
          <w:lang w:val="en_US" w:bidi="en_US"/>
        </w:rPr>
        <w:t>all the wealth of his house</w:t>
      </w:r>
      <w:r>
        <w:rPr>
          <w:lang w:val="en_US" w:bidi="en_US"/>
        </w:rPr>
        <w:t xml:space="preserve"> refers to everything that the thief owns. It does not literally refer to only the things that were located in his house. Other ways to translate this clause are:</w:t>
      </w:r>
    </w:p>
    <w:p>
      <w:pPr/>
      <w:r>
        <w:rPr>
          <w:lang w:val="en_US" w:bidi="en_US"/>
        </w:rPr>
      </w:r>
      <w:r>
        <w:rPr>
          <w:lang w:val="en_US" w:bidi="en_US"/>
        </w:rPr>
        <w:t>and it may cost him everything he owns (NCV)</w:t>
      </w:r>
    </w:p>
    <w:p>
      <w:pPr/>
      <w:r>
        <w:rPr>
          <w:lang w:val="en_US" w:bidi="en_US"/>
        </w:rPr>
      </w:r>
      <w:r>
        <w:rPr>
          <w:lang w:val="en_US" w:bidi="en_US"/>
        </w:rPr>
        <w:t>even if he has to sell everything he owns</w:t>
      </w:r>
      <w:r>
        <w:rPr>
          <w:lang w:val="en_US" w:bidi="en_US"/>
        </w:rPr>
      </w:r>
      <w:r>
        <w:rPr>
          <w:lang w:val="en_US" w:bidi="en_US"/>
        </w:rPr>
      </w:r>
    </w:p>
    <w:p>
      <w:pPr/>
      <w:r>
        <w:rPr>
          <w:lang w:val="en_US" w:bidi="en_US"/>
        </w:rPr>
      </w:r>
    </w:p>
    <w:p>
      <w:pPr>
        <w:pStyle w:val="Heading2"/>
      </w:pPr>
      <w:r>
        <w:rPr>
          <w:lang w:val="en_US" w:bidi="en_US"/>
        </w:rPr>
        <w:t>Proverbs 6:32</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6:32</w:t>
      </w:r>
    </w:p>
    <w:p>
      <w:pPr/>
      <w:r>
        <w:rPr>
          <w:lang w:val="en_US" w:bidi="en_US"/>
        </w:rPr>
      </w:r>
      <w:r>
        <w:rPr>
          <w:lang w:val="en_US" w:bidi="en_US"/>
        </w:rPr>
        <w:t>Notice the parallel parts that are similar in meaning. The second line completes the thought of the first line. It explains why a person who commits adultery lacks judgment.</w:t>
      </w:r>
    </w:p>
    <w:p>
      <w:pPr/>
      <w:r>
        <w:rPr>
          <w:lang w:val="en_US" w:bidi="en_US"/>
        </w:rPr>
      </w:r>
      <w:r>
        <w:rPr>
          <w:vertAlign w:val="superscript"/>
          <w:lang w:val="en_US" w:bidi="en_US"/>
        </w:rPr>
        <w:t>32a</w:t>
      </w:r>
      <w:r>
        <w:rPr>
          <w:lang w:val="en_US" w:bidi="en_US"/>
        </w:rPr>
        <w:t xml:space="preserve"> </w:t>
      </w:r>
      <w:r>
        <w:rPr>
          <w:u w:val="single"/>
          <w:lang w:val="en_US" w:bidi="en_US"/>
        </w:rPr>
        <w:t>He who commits adultery</w:t>
      </w:r>
      <w:r>
        <w:rPr>
          <w:lang w:val="en_US" w:bidi="en_US"/>
        </w:rPr>
        <w:t xml:space="preserve"> lacks judgment;</w:t>
      </w:r>
    </w:p>
    <w:p>
      <w:pPr/>
      <w:r>
        <w:rPr>
          <w:lang w:val="en_US" w:bidi="en_US"/>
        </w:rPr>
      </w:r>
      <w:r>
        <w:rPr>
          <w:vertAlign w:val="superscript"/>
          <w:lang w:val="en_US" w:bidi="en_US"/>
        </w:rPr>
        <w:t>32b</w:t>
      </w:r>
      <w:r>
        <w:rPr>
          <w:lang w:val="en_US" w:bidi="en_US"/>
        </w:rPr>
        <w:t xml:space="preserve"> </w:t>
      </w:r>
      <w:r>
        <w:rPr>
          <w:u w:val="single"/>
          <w:lang w:val="en_US" w:bidi="en_US"/>
        </w:rPr>
        <w:t>whoever does so</w:t>
      </w:r>
      <w:r>
        <w:rPr>
          <w:lang w:val="en_US" w:bidi="en_US"/>
        </w:rPr>
        <w:t xml:space="preserve"> destroys himself.</w:t>
      </w:r>
    </w:p>
    <w:p>
      <w:pPr/>
      <w:r>
        <w:rPr>
          <w:lang w:val="en_US" w:bidi="en_US"/>
        </w:rPr>
      </w:r>
      <w:r>
        <w:rPr>
          <w:lang w:val="en_US" w:bidi="en_US"/>
        </w:rPr>
        <w:t>The contrast between 6:31 and 6:32 is that the punishment is more severe. The man who sleeps with another man’s wife will be punished far more severely than a thief who steals to satisfy his hunger. The thief loses his belongings. The man who sleeps with another man’s wife destroys his own life.</w:t>
      </w:r>
    </w:p>
    <w:p>
      <w:pPr>
        <w:pStyle w:val="Heading5"/>
      </w:pPr>
      <w:r>
        <w:rPr>
          <w:lang w:val="en_US" w:bidi="en_US"/>
        </w:rPr>
        <w:t>6:32a</w:t>
      </w:r>
    </w:p>
    <w:p>
      <w:pPr/>
      <w:r>
        <w:rPr>
          <w:lang w:val="en_US" w:bidi="en_US"/>
        </w:rPr>
      </w:r>
      <w:r>
        <w:rPr>
          <w:b/>
          <w:lang w:val="en_US" w:bidi="en_US"/>
        </w:rPr>
        <w:t>He who commits adultery lacks judgment;</w:t>
      </w:r>
    </w:p>
    <w:p>
      <w:pPr>
        <w:pStyle w:val="ListBullet"/>
        <w:spacing w:line="240" w:lineRule="auto"/>
        <w:ind w:left="720"/>
      </w:pPr>
      <w:r>
        <w:rPr>
          <w:lang w:val="en_US" w:bidi="en_US"/>
        </w:rPr>
      </w:r>
      <w:r>
        <w:rPr>
          <w:lang w:val="en_US" w:bidi="en_US"/>
        </w:rPr>
        <w:t>But an adulterer lacks good judgment,</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commit adultery, you have no common sense,</w:t>
      </w:r>
    </w:p>
    <w:p>
      <w:pPr/>
      <w:r>
        <w:rPr>
          <w:lang w:val="en_US" w:bidi="en_US"/>
        </w:rPr>
      </w:r>
      <w:r>
        <w:rPr>
          <w:b/>
          <w:lang w:val="en_US" w:bidi="en_US"/>
        </w:rPr>
        <w:t>He who commits adultery lacks judgment:</w:t>
      </w:r>
      <w:r>
        <w:rPr>
          <w:lang w:val="en_US" w:bidi="en_US"/>
        </w:rPr>
        <w:t xml:space="preserve"> In Hebrew, the phrase </w:t>
      </w:r>
      <w:r>
        <w:rPr>
          <w:i/>
          <w:lang w:val="en_US" w:bidi="en_US"/>
        </w:rPr>
        <w:t>lacks judgment</w:t>
      </w:r>
      <w:r>
        <w:rPr>
          <w:lang w:val="en_US" w:bidi="en_US"/>
        </w:rPr>
        <w:t xml:space="preserve"> is literally “lacking heart.” In this phrase, the word “heart” refers primarily to a person’s mental faculties—the ability to think clearly and to make good decisions. It does not refer to a person’s emotions. So the phrase “lacking heart” describes someone who lacks common sense and makes foolish decisions. Other ways to translate this phrase are:</w:t>
      </w:r>
    </w:p>
    <w:p>
      <w:pPr/>
      <w:r>
        <w:rPr>
          <w:lang w:val="en_US" w:bidi="en_US"/>
        </w:rPr>
      </w:r>
      <w:r>
        <w:rPr>
          <w:lang w:val="en_US" w:bidi="en_US"/>
        </w:rPr>
        <w:t>has no sense (NJB)</w:t>
      </w:r>
    </w:p>
    <w:p>
      <w:pPr/>
      <w:r>
        <w:rPr>
          <w:lang w:val="en_US" w:bidi="en_US"/>
        </w:rPr>
      </w:r>
      <w:r>
        <w:rPr>
          <w:lang w:val="en_US" w:bidi="en_US"/>
        </w:rPr>
        <w:t>is a senseless fool (REB)</w:t>
      </w:r>
    </w:p>
    <w:p>
      <w:pPr/>
      <w:r>
        <w:rPr>
          <w:lang w:val="en_US" w:bidi="en_US"/>
        </w:rPr>
      </w:r>
      <w:r>
        <w:rPr>
          <w:lang w:val="en_US" w:bidi="en_US"/>
        </w:rPr>
        <w:t>See lacks judgment in the Glossary.</w:t>
      </w:r>
    </w:p>
    <w:p>
      <w:pPr>
        <w:pStyle w:val="Heading5"/>
      </w:pPr>
      <w:r>
        <w:rPr>
          <w:lang w:val="en_US" w:bidi="en_US"/>
        </w:rPr>
        <w:t>6:32b</w:t>
      </w:r>
    </w:p>
    <w:p>
      <w:pPr/>
      <w:r>
        <w:rPr>
          <w:lang w:val="en_US" w:bidi="en_US"/>
        </w:rPr>
      </w:r>
      <w:r>
        <w:rPr>
          <w:b/>
          <w:lang w:val="en_US" w:bidi="en_US"/>
        </w:rPr>
        <w:t>whoever does so destroys himself.</w:t>
      </w:r>
    </w:p>
    <w:p>
      <w:pPr>
        <w:pStyle w:val="ListBullet"/>
        <w:spacing w:line="240" w:lineRule="auto"/>
        <w:ind w:left="720"/>
      </w:pPr>
      <w:r>
        <w:rPr>
          <w:lang w:val="en_US" w:bidi="en_US"/>
        </w:rPr>
      </w:r>
      <w:r>
        <w:rPr>
          <w:lang w:val="en_US" w:bidi="en_US"/>
        </w:rPr>
        <w:t>because he will cause the ruin of his whole life.</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will destroy your life.</w:t>
      </w:r>
    </w:p>
    <w:p>
      <w:pPr/>
      <w:r>
        <w:rPr>
          <w:lang w:val="en_US" w:bidi="en_US"/>
        </w:rPr>
      </w:r>
      <w:r>
        <w:rPr>
          <w:b/>
          <w:lang w:val="en_US" w:bidi="en_US"/>
        </w:rPr>
        <w:t>destroys himself:</w:t>
      </w:r>
      <w:r>
        <w:rPr>
          <w:lang w:val="en_US" w:bidi="en_US"/>
        </w:rPr>
        <w:t xml:space="preserve"> Most versions translate this phrase as </w:t>
      </w:r>
      <w:r>
        <w:rPr>
          <w:i/>
          <w:lang w:val="en_US" w:bidi="en_US"/>
        </w:rPr>
        <w:t>destroys himself</w:t>
      </w:r>
      <w:r>
        <w:rPr>
          <w:lang w:val="en_US" w:bidi="en_US"/>
        </w:rPr>
        <w:t>. It is clear from 6:33 that the adulterer does not die immediately. Rather, his actions lead to his own life being ruined. This line does not necessarily refer to the death penalty, so you should not use an expression that definitely refers to the man’s death.</w:t>
      </w:r>
    </w:p>
    <w:p>
      <w:pPr>
        <w:pStyle w:val="Heading6"/>
      </w:pPr>
      <w:r>
        <w:rPr>
          <w:b/>
          <w:lang w:val="en_US" w:bidi="en_US"/>
        </w:rPr>
        <w:t>General Comment on 6:32a–b</w:t>
      </w:r>
    </w:p>
    <w:p>
      <w:pPr/>
      <w:r>
        <w:rPr>
          <w:lang w:val="en_US" w:bidi="en_US"/>
        </w:rPr>
      </w:r>
      <w:r>
        <w:rPr>
          <w:lang w:val="en_US" w:bidi="en_US"/>
        </w:rPr>
        <w:t>In some languages, it may be more natural to reorder parts of 6:32a–b. For example:</w:t>
      </w:r>
    </w:p>
    <w:p>
      <w:pPr/>
      <w:r>
        <w:rPr>
          <w:lang w:val="en_US" w:bidi="en_US"/>
        </w:rPr>
      </w:r>
      <w:r>
        <w:rPr>
          <w:lang w:val="en_US" w:bidi="en_US"/>
        </w:rPr>
        <w:t xml:space="preserve">But </w:t>
      </w:r>
      <w:r>
        <w:rPr>
          <w:lang w:val="en_US" w:bidi="en_US"/>
        </w:rPr>
        <w:t>how much worse for</w:t>
      </w:r>
      <w:r>
        <w:rPr>
          <w:lang w:val="en_US" w:bidi="en_US"/>
        </w:rPr>
        <w:t xml:space="preserve"> a person who sleeps with another man’s wife. He will cause his own destruction. What a fool he is!</w:t>
      </w:r>
      <w:r>
        <w:rPr>
          <w:lang w:val="en_US" w:bidi="en_US"/>
        </w:rPr>
      </w:r>
      <w:r>
        <w:rPr>
          <w:lang w:val="en_US" w:bidi="en_US"/>
        </w:rPr>
      </w:r>
    </w:p>
    <w:p>
      <w:pPr/>
      <w:r>
        <w:rPr>
          <w:lang w:val="en_US" w:bidi="en_US"/>
        </w:rPr>
      </w:r>
    </w:p>
    <w:p>
      <w:pPr>
        <w:pStyle w:val="Heading2"/>
      </w:pPr>
      <w:r>
        <w:rPr>
          <w:lang w:val="en_US" w:bidi="en_US"/>
        </w:rPr>
        <w:t>Proverbs 6:33</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6:33</w:t>
      </w:r>
    </w:p>
    <w:p>
      <w:pPr/>
      <w:r>
        <w:rPr>
          <w:lang w:val="en_US" w:bidi="en_US"/>
        </w:rPr>
      </w:r>
      <w:r>
        <w:rPr>
          <w:lang w:val="en_US" w:bidi="en_US"/>
        </w:rPr>
        <w:t>Notice the parallel parts that are similar in meaning. The second line intensifies the thought of the first by describing the man’s disgrace/shame as permanent.</w:t>
      </w:r>
    </w:p>
    <w:p>
      <w:pPr/>
      <w:r>
        <w:rPr>
          <w:lang w:val="en_US" w:bidi="en_US"/>
        </w:rPr>
      </w:r>
      <w:r>
        <w:rPr>
          <w:vertAlign w:val="superscript"/>
          <w:lang w:val="en_US" w:bidi="en_US"/>
        </w:rPr>
        <w:t>33a</w:t>
      </w:r>
      <w:r>
        <w:rPr>
          <w:lang w:val="en_US" w:bidi="en_US"/>
        </w:rPr>
        <w:t xml:space="preserve"> </w:t>
      </w:r>
      <w:r>
        <w:rPr>
          <w:u w:val="single"/>
          <w:lang w:val="en_US" w:bidi="en_US"/>
        </w:rPr>
        <w:t>Wounds and dishonor</w:t>
      </w:r>
      <w:r>
        <w:rPr>
          <w:lang w:val="en_US" w:bidi="en_US"/>
        </w:rPr>
        <w:t xml:space="preserve"> </w:t>
      </w:r>
      <w:r>
        <w:rPr>
          <w:b/>
          <w:lang w:val="en_US" w:bidi="en_US"/>
        </w:rPr>
        <w:t>will befall him</w:t>
      </w:r>
      <w:r>
        <w:rPr>
          <w:lang w:val="en_US" w:bidi="en_US"/>
        </w:rPr>
        <w:t>,</w:t>
      </w:r>
    </w:p>
    <w:p>
      <w:pPr/>
      <w:r>
        <w:rPr>
          <w:lang w:val="en_US" w:bidi="en_US"/>
        </w:rPr>
      </w:r>
      <w:r>
        <w:rPr>
          <w:vertAlign w:val="superscript"/>
          <w:lang w:val="en_US" w:bidi="en_US"/>
        </w:rPr>
        <w:t>33b</w:t>
      </w:r>
      <w:r>
        <w:rPr>
          <w:lang w:val="en_US" w:bidi="en_US"/>
        </w:rPr>
        <w:t xml:space="preserve">and </w:t>
      </w:r>
      <w:r>
        <w:rPr>
          <w:u w:val="single"/>
          <w:lang w:val="en_US" w:bidi="en_US"/>
        </w:rPr>
        <w:t>his reproach</w:t>
      </w:r>
      <w:r>
        <w:rPr>
          <w:lang w:val="en_US" w:bidi="en_US"/>
        </w:rPr>
        <w:t xml:space="preserve"> </w:t>
      </w:r>
      <w:r>
        <w:rPr>
          <w:b/>
          <w:lang w:val="en_US" w:bidi="en_US"/>
        </w:rPr>
        <w:t>will never be wiped away</w:t>
      </w:r>
      <w:r>
        <w:rPr>
          <w:lang w:val="en_US" w:bidi="en_US"/>
        </w:rPr>
        <w:t>;</w:t>
      </w:r>
    </w:p>
    <w:p>
      <w:pPr>
        <w:pStyle w:val="Heading5"/>
      </w:pPr>
      <w:r>
        <w:rPr>
          <w:lang w:val="en_US" w:bidi="en_US"/>
        </w:rPr>
        <w:t>6:33a–b</w:t>
      </w:r>
    </w:p>
    <w:p>
      <w:pPr/>
      <w:r>
        <w:rPr>
          <w:lang w:val="en_US" w:bidi="en_US"/>
        </w:rPr>
      </w:r>
      <w:r>
        <w:rPr>
          <w:b/>
          <w:lang w:val="en_US" w:bidi="en_US"/>
        </w:rPr>
        <w:t>dishonor…reproach:</w:t>
      </w:r>
      <w:r>
        <w:rPr>
          <w:lang w:val="en_US" w:bidi="en_US"/>
        </w:rPr>
        <w:t xml:space="preserve"> the terms </w:t>
      </w:r>
      <w:r>
        <w:rPr>
          <w:i/>
          <w:lang w:val="en_US" w:bidi="en_US"/>
        </w:rPr>
        <w:t>dishonor</w:t>
      </w:r>
      <w:r>
        <w:rPr>
          <w:lang w:val="en_US" w:bidi="en_US"/>
        </w:rPr>
        <w:t xml:space="preserve"> and </w:t>
      </w:r>
      <w:r>
        <w:rPr>
          <w:i/>
          <w:lang w:val="en_US" w:bidi="en_US"/>
        </w:rPr>
        <w:t>reproach</w:t>
      </w:r>
      <w:r>
        <w:rPr>
          <w:lang w:val="en_US" w:bidi="en_US"/>
        </w:rPr>
        <w:t xml:space="preserve"> are synonyms. Both refer to the public humiliation, contempt, or disgrace that the adulterer will suffer in the community as a result of the husband’s action.</w:t>
      </w:r>
    </w:p>
    <w:p>
      <w:pPr>
        <w:pStyle w:val="Heading5"/>
      </w:pPr>
      <w:r>
        <w:rPr>
          <w:lang w:val="en_US" w:bidi="en_US"/>
        </w:rPr>
        <w:t>6:33a</w:t>
      </w:r>
    </w:p>
    <w:p>
      <w:pPr/>
      <w:r>
        <w:rPr>
          <w:lang w:val="en_US" w:bidi="en_US"/>
        </w:rPr>
      </w:r>
      <w:r>
        <w:rPr>
          <w:b/>
          <w:lang w:val="en_US" w:bidi="en_US"/>
        </w:rPr>
        <w:t>Wounds and dishonor will befall him,</w:t>
      </w:r>
    </w:p>
    <w:p>
      <w:pPr>
        <w:pStyle w:val="ListBullet"/>
        <w:spacing w:line="240" w:lineRule="auto"/>
        <w:ind w:left="720"/>
      </w:pPr>
      <w:r>
        <w:rPr>
          <w:lang w:val="en_US" w:bidi="en_US"/>
        </w:rPr>
      </w:r>
      <w:r>
        <w:rPr>
          <w:lang w:val="en_US" w:bidi="en_US"/>
        </w:rPr>
        <w:t xml:space="preserve">He will be beaten and disgraced </w:t>
      </w:r>
      <w:r>
        <w:rPr>
          <w:lang w:val="en_US" w:bidi="en_US"/>
        </w:rPr>
        <w:t>publicly</w:t>
      </w:r>
      <w:r>
        <w:rPr>
          <w:lang w:val="en_US" w:bidi="en_US"/>
        </w:rPr>
        <w:t>.</w:t>
      </w:r>
    </w:p>
    <w:p>
      <w:pPr>
        <w:pStyle w:val="ListBullet"/>
        <w:spacing w:line="240" w:lineRule="auto"/>
        <w:ind w:left="720"/>
      </w:pPr>
      <w:r>
        <w:rPr>
          <w:lang w:val="en_US" w:bidi="en_US"/>
        </w:rPr>
      </w:r>
      <w:r>
        <w:rPr>
          <w:lang w:val="en_US" w:bidi="en_US"/>
        </w:rPr>
        <w:t>The husband of that woman</w:t>
      </w:r>
      <w:r>
        <w:rPr>
          <w:lang w:val="en_US" w:bidi="en_US"/>
        </w:rPr>
        <w:t xml:space="preserve"> will beat you</w:t>
      </w:r>
      <w:r>
        <w:rPr>
          <w:vertAlign w:val="superscript"/>
          <w:lang w:val="en_US" w:bidi="en_US"/>
        </w:rPr>
        <w:t>(sing)</w:t>
      </w:r>
      <w:r>
        <w:rPr>
          <w:lang w:val="en_US" w:bidi="en_US"/>
        </w:rPr>
        <w:t xml:space="preserve"> and cause you to be shamed/humiliated </w:t>
      </w:r>
      <w:r>
        <w:rPr>
          <w:lang w:val="en_US" w:bidi="en_US"/>
        </w:rPr>
        <w:t>publicly</w:t>
      </w:r>
      <w:r>
        <w:rPr>
          <w:lang w:val="en_US" w:bidi="en_US"/>
        </w:rPr>
        <w:t>.</w:t>
      </w:r>
    </w:p>
    <w:p>
      <w:pPr/>
      <w:r>
        <w:rPr>
          <w:lang w:val="en_US" w:bidi="en_US"/>
        </w:rPr>
      </w:r>
      <w:r>
        <w:rPr>
          <w:b/>
          <w:lang w:val="en_US" w:bidi="en_US"/>
        </w:rPr>
        <w:t>Wounds and dishonor will befall him:</w:t>
      </w:r>
      <w:r>
        <w:rPr>
          <w:lang w:val="en_US" w:bidi="en_US"/>
        </w:rPr>
        <w:t xml:space="preserve"> The word translated here as </w:t>
      </w:r>
      <w:r>
        <w:rPr>
          <w:i/>
          <w:lang w:val="en_US" w:bidi="en_US"/>
        </w:rPr>
        <w:t>Wounds</w:t>
      </w:r>
      <w:r>
        <w:rPr>
          <w:lang w:val="en_US" w:bidi="en_US"/>
        </w:rPr>
        <w:t xml:space="preserve"> can also mean “blows” (NIV) or other injuries. In this context, it probably refers to blows. The phrase </w:t>
      </w:r>
      <w:r>
        <w:rPr>
          <w:i/>
          <w:lang w:val="en_US" w:bidi="en_US"/>
        </w:rPr>
        <w:t>will befall him</w:t>
      </w:r>
      <w:r>
        <w:rPr>
          <w:lang w:val="en_US" w:bidi="en_US"/>
        </w:rPr>
        <w:t xml:space="preserve"> is literally “he will find/get.” Other ways to translate this clause are:</w:t>
      </w:r>
    </w:p>
    <w:p>
      <w:pPr/>
      <w:r>
        <w:rPr>
          <w:lang w:val="en_US" w:bidi="en_US"/>
        </w:rPr>
      </w:r>
      <w:r>
        <w:rPr>
          <w:lang w:val="en_US" w:bidi="en_US"/>
        </w:rPr>
        <w:t>All he will get is blows and contempt (NJB)</w:t>
      </w:r>
    </w:p>
    <w:p>
      <w:pPr/>
      <w:r>
        <w:rPr>
          <w:lang w:val="en_US" w:bidi="en_US"/>
        </w:rPr>
      </w:r>
      <w:r>
        <w:rPr>
          <w:lang w:val="en_US" w:bidi="en_US"/>
        </w:rPr>
        <w:t>He will face/suffer blows and shame</w:t>
      </w:r>
    </w:p>
    <w:p>
      <w:pPr/>
      <w:r>
        <w:rPr>
          <w:lang w:val="en_US" w:bidi="en_US"/>
        </w:rPr>
      </w:r>
      <w:r>
        <w:rPr>
          <w:lang w:val="en_US" w:bidi="en_US"/>
        </w:rPr>
        <w:t>He will be beaten up and disgraced (NCV)</w:t>
      </w:r>
    </w:p>
    <w:p>
      <w:pPr/>
      <w:r>
        <w:rPr>
          <w:lang w:val="en_US" w:bidi="en_US"/>
        </w:rPr>
      </w:r>
      <w:r>
        <w:rPr>
          <w:lang w:val="en_US" w:bidi="en_US"/>
        </w:rPr>
        <w:t>If your language requires you to specify who did the beating, it was probably the wronged husband. However, others may have been involved, so a more general term would be preferable. For example, in some languages, it is natural to say:</w:t>
      </w:r>
    </w:p>
    <w:p>
      <w:pPr/>
      <w:r>
        <w:rPr>
          <w:lang w:val="en_US" w:bidi="en_US"/>
        </w:rPr>
      </w:r>
      <w:r>
        <w:rPr>
          <w:lang w:val="en_US" w:bidi="en_US"/>
        </w:rPr>
        <w:t>There is/are someone/people who will beat him and publicly shame him.</w:t>
      </w:r>
    </w:p>
    <w:p>
      <w:pPr>
        <w:pStyle w:val="Heading5"/>
      </w:pPr>
      <w:r>
        <w:rPr>
          <w:lang w:val="en_US" w:bidi="en_US"/>
        </w:rPr>
        <w:t>6:33b</w:t>
      </w:r>
    </w:p>
    <w:p>
      <w:pPr/>
      <w:r>
        <w:rPr>
          <w:lang w:val="en_US" w:bidi="en_US"/>
        </w:rPr>
      </w:r>
      <w:r>
        <w:rPr>
          <w:b/>
          <w:lang w:val="en_US" w:bidi="en_US"/>
        </w:rPr>
        <w:t>and his reproach will never be wiped away.</w:t>
      </w:r>
    </w:p>
    <w:p>
      <w:pPr>
        <w:pStyle w:val="ListBullet"/>
        <w:spacing w:line="240" w:lineRule="auto"/>
        <w:ind w:left="720"/>
      </w:pPr>
      <w:r>
        <w:rPr>
          <w:lang w:val="en_US" w:bidi="en_US"/>
        </w:rPr>
      </w:r>
      <w:r>
        <w:rPr>
          <w:lang w:val="en_US" w:bidi="en_US"/>
        </w:rPr>
        <w:t>And that disgrace will be permanent.</w:t>
      </w:r>
    </w:p>
    <w:p>
      <w:pPr>
        <w:pStyle w:val="ListBullet"/>
        <w:spacing w:line="240" w:lineRule="auto"/>
        <w:ind w:left="720"/>
      </w:pPr>
      <w:r>
        <w:rPr>
          <w:lang w:val="en_US" w:bidi="en_US"/>
        </w:rPr>
      </w:r>
      <w:r>
        <w:rPr>
          <w:lang w:val="en_US" w:bidi="en_US"/>
        </w:rPr>
        <w:t>There is nothing you</w:t>
      </w:r>
      <w:r>
        <w:rPr>
          <w:vertAlign w:val="superscript"/>
          <w:lang w:val="en_US" w:bidi="en_US"/>
        </w:rPr>
        <w:t>(sing)</w:t>
      </w:r>
      <w:r>
        <w:rPr>
          <w:lang w:val="en_US" w:bidi="en_US"/>
        </w:rPr>
        <w:t xml:space="preserve"> can ever do to remove your shame/disgrace.</w:t>
      </w:r>
    </w:p>
    <w:p>
      <w:pPr/>
      <w:r>
        <w:rPr>
          <w:lang w:val="en_US" w:bidi="en_US"/>
        </w:rPr>
      </w:r>
      <w:r>
        <w:rPr>
          <w:b/>
          <w:lang w:val="en_US" w:bidi="en_US"/>
        </w:rPr>
        <w:t>his reproach will never be wiped away:</w:t>
      </w:r>
      <w:r>
        <w:rPr>
          <w:lang w:val="en_US" w:bidi="en_US"/>
        </w:rPr>
        <w:t xml:space="preserve"> In Hebrew, the verb </w:t>
      </w:r>
      <w:r>
        <w:rPr>
          <w:i/>
          <w:lang w:val="en_US" w:bidi="en_US"/>
        </w:rPr>
        <w:t>wiped away</w:t>
      </w:r>
      <w:r>
        <w:rPr>
          <w:lang w:val="en_US" w:bidi="en_US"/>
        </w:rPr>
        <w:t xml:space="preserve"> also means “blotted out” (NJB) or “erased” (NLT). These figurative expressions indicate here that his shame will never be removed. Other ways to translate this clause are:</w:t>
      </w:r>
    </w:p>
    <w:p>
      <w:pPr/>
      <w:r>
        <w:rPr>
          <w:lang w:val="en_US" w:bidi="en_US"/>
        </w:rPr>
      </w:r>
      <w:r>
        <w:rPr>
          <w:lang w:val="en_US" w:bidi="en_US"/>
        </w:rPr>
        <w:t>he will be permanently disgraced (GNT)</w:t>
      </w:r>
    </w:p>
    <w:p>
      <w:pPr/>
      <w:r>
        <w:rPr>
          <w:lang w:val="en_US" w:bidi="en_US"/>
        </w:rPr>
      </w:r>
      <w:r>
        <w:rPr>
          <w:lang w:val="en_US" w:bidi="en_US"/>
        </w:rPr>
        <w:t>his shame will never go away (NCV)</w:t>
      </w:r>
      <w:r>
        <w:rPr>
          <w:lang w:val="en_US" w:bidi="en_US"/>
        </w:rPr>
      </w:r>
      <w:r>
        <w:rPr>
          <w:lang w:val="en_US" w:bidi="en_US"/>
        </w:rPr>
      </w:r>
    </w:p>
    <w:p>
      <w:pPr/>
      <w:r>
        <w:rPr>
          <w:lang w:val="en_US" w:bidi="en_US"/>
        </w:rPr>
      </w:r>
    </w:p>
    <w:p>
      <w:pPr>
        <w:pStyle w:val="Heading2"/>
      </w:pPr>
      <w:r>
        <w:rPr>
          <w:lang w:val="en_US" w:bidi="en_US"/>
        </w:rPr>
        <w:t>Proverbs 6:34</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6:34</w:t>
      </w:r>
    </w:p>
    <w:p>
      <w:pPr/>
      <w:r>
        <w:rPr>
          <w:lang w:val="en_US" w:bidi="en_US"/>
        </w:rPr>
      </w:r>
      <w:r>
        <w:rPr>
          <w:lang w:val="en_US" w:bidi="en_US"/>
        </w:rPr>
        <w:t>This verse does not contain parallel parts that are similar in meaning. However, both lines function together to explain the husband’s feeling toward the adultery.</w:t>
      </w:r>
    </w:p>
    <w:p>
      <w:pPr>
        <w:pStyle w:val="Heading5"/>
      </w:pPr>
      <w:r>
        <w:rPr>
          <w:lang w:val="en_US" w:bidi="en_US"/>
        </w:rPr>
        <w:t>6:34a</w:t>
      </w:r>
    </w:p>
    <w:p>
      <w:pPr/>
      <w:r>
        <w:rPr>
          <w:lang w:val="en_US" w:bidi="en_US"/>
        </w:rPr>
      </w:r>
      <w:r>
        <w:rPr>
          <w:b/>
          <w:lang w:val="en_US" w:bidi="en_US"/>
        </w:rPr>
        <w:t>For jealousy enrages a husband,</w:t>
      </w:r>
    </w:p>
    <w:p>
      <w:pPr>
        <w:pStyle w:val="ListBullet"/>
        <w:spacing w:line="240" w:lineRule="auto"/>
        <w:ind w:left="720"/>
      </w:pPr>
      <w:r>
        <w:rPr>
          <w:lang w:val="en_US" w:bidi="en_US"/>
        </w:rPr>
      </w:r>
      <w:r>
        <w:rPr>
          <w:lang w:val="en_US" w:bidi="en_US"/>
        </w:rPr>
        <w:t>This will be his fate/punishment,</w:t>
      </w:r>
      <w:r>
        <w:rPr>
          <w:lang w:val="en_US" w:bidi="en_US"/>
        </w:rPr>
        <w:t xml:space="preserve"> because a jealous husband </w:t>
      </w:r>
      <w:r>
        <w:rPr>
          <w:lang w:val="en_US" w:bidi="en_US"/>
        </w:rPr>
        <w:t>whose wife sleeps with another man</w:t>
      </w:r>
      <w:r>
        <w:rPr>
          <w:lang w:val="en_US" w:bidi="en_US"/>
        </w:rPr>
        <w:t xml:space="preserve"> becomes very angry.</w:t>
      </w:r>
    </w:p>
    <w:p>
      <w:pPr>
        <w:pStyle w:val="ListBullet"/>
        <w:spacing w:line="240" w:lineRule="auto"/>
        <w:ind w:left="720"/>
      </w:pPr>
      <w:r>
        <w:rPr>
          <w:lang w:val="en_US" w:bidi="en_US"/>
        </w:rPr>
      </w:r>
      <w:r>
        <w:rPr>
          <w:lang w:val="en_US" w:bidi="en_US"/>
        </w:rPr>
        <w:t>The reason this will happen to you</w:t>
      </w:r>
      <w:r>
        <w:rPr>
          <w:vertAlign w:val="superscript"/>
          <w:lang w:val="en_US" w:bidi="en_US"/>
        </w:rPr>
        <w:t>(sing)</w:t>
      </w:r>
      <w:r>
        <w:rPr>
          <w:lang w:val="en_US" w:bidi="en_US"/>
        </w:rPr>
        <w:t xml:space="preserve"> </w:t>
      </w:r>
      <w:r>
        <w:rPr>
          <w:lang w:val="en_US" w:bidi="en_US"/>
        </w:rPr>
        <w:t>is</w:t>
      </w:r>
      <w:r>
        <w:rPr>
          <w:lang w:val="en_US" w:bidi="en_US"/>
        </w:rPr>
        <w:t xml:space="preserve"> because the </w:t>
      </w:r>
      <w:r>
        <w:rPr>
          <w:lang w:val="en_US" w:bidi="en_US"/>
        </w:rPr>
        <w:t>woman’s</w:t>
      </w:r>
      <w:r>
        <w:rPr>
          <w:lang w:val="en_US" w:bidi="en_US"/>
        </w:rPr>
        <w:t xml:space="preserve"> husband will be enraged by jealousy.</w:t>
      </w:r>
    </w:p>
    <w:p>
      <w:pPr/>
      <w:r>
        <w:rPr>
          <w:lang w:val="en_US" w:bidi="en_US"/>
        </w:rPr>
      </w:r>
      <w:r>
        <w:rPr>
          <w:b/>
          <w:lang w:val="en_US" w:bidi="en_US"/>
        </w:rPr>
        <w:t>For:</w:t>
      </w:r>
      <w:r>
        <w:rPr>
          <w:lang w:val="en_US" w:bidi="en_US"/>
        </w:rPr>
        <w:t xml:space="preserve"> This word introduces the reason for the adulterer’s fate described in 6:33. The adulterer suffers this fate because of the husband’s jealousy and his resulting lack of mercy.</w:t>
      </w:r>
    </w:p>
    <w:p>
      <w:pPr/>
      <w:r>
        <w:rPr>
          <w:lang w:val="en_US" w:bidi="en_US"/>
        </w:rPr>
      </w:r>
      <w:r>
        <w:rPr>
          <w:b/>
          <w:lang w:val="en_US" w:bidi="en_US"/>
        </w:rPr>
        <w:t>jealousy enrages a husband:</w:t>
      </w:r>
      <w:r>
        <w:rPr>
          <w:lang w:val="en_US" w:bidi="en_US"/>
        </w:rPr>
        <w:t xml:space="preserve"> This clause implies that when a husband finds out that someone has been having an affair with his wife, his jealousy will cause him to be extremely angry. Other ways to translate this clause are:</w:t>
      </w:r>
    </w:p>
    <w:p>
      <w:pPr/>
      <w:r>
        <w:rPr>
          <w:lang w:val="en_US" w:bidi="en_US"/>
        </w:rPr>
      </w:r>
      <w:r>
        <w:rPr>
          <w:lang w:val="en_US" w:bidi="en_US"/>
        </w:rPr>
        <w:t>Jealousy makes a husband very angry (NCV)</w:t>
      </w:r>
    </w:p>
    <w:p>
      <w:pPr/>
      <w:r>
        <w:rPr>
          <w:lang w:val="en_US" w:bidi="en_US"/>
        </w:rPr>
      </w:r>
      <w:r>
        <w:rPr>
          <w:lang w:val="en_US" w:bidi="en_US"/>
        </w:rPr>
        <w:t>the woman’s jealous husband will be furious (NLT)</w:t>
      </w:r>
    </w:p>
    <w:p>
      <w:pPr>
        <w:pStyle w:val="Heading5"/>
      </w:pPr>
      <w:r>
        <w:rPr>
          <w:lang w:val="en_US" w:bidi="en_US"/>
        </w:rPr>
        <w:t>6:34b</w:t>
      </w:r>
    </w:p>
    <w:p>
      <w:pPr/>
      <w:r>
        <w:rPr>
          <w:lang w:val="en_US" w:bidi="en_US"/>
        </w:rPr>
      </w:r>
      <w:r>
        <w:rPr>
          <w:b/>
          <w:lang w:val="en_US" w:bidi="en_US"/>
        </w:rPr>
        <w:t>and he will show no mercy in the day of vengeance.</w:t>
      </w:r>
    </w:p>
    <w:p>
      <w:pPr>
        <w:pStyle w:val="ListBullet"/>
        <w:spacing w:line="240" w:lineRule="auto"/>
        <w:ind w:left="720"/>
      </w:pPr>
      <w:r>
        <w:rPr>
          <w:lang w:val="en_US" w:bidi="en_US"/>
        </w:rPr>
      </w:r>
      <w:r>
        <w:rPr>
          <w:lang w:val="en_US" w:bidi="en_US"/>
        </w:rPr>
        <w:t>When he takes revenge, he will have no pity.</w:t>
      </w:r>
    </w:p>
    <w:p>
      <w:pPr>
        <w:pStyle w:val="ListBullet"/>
        <w:spacing w:line="240" w:lineRule="auto"/>
        <w:ind w:left="720"/>
      </w:pPr>
      <w:r>
        <w:rPr>
          <w:lang w:val="en_US" w:bidi="en_US"/>
        </w:rPr>
      </w:r>
      <w:r>
        <w:rPr>
          <w:lang w:val="en_US" w:bidi="en_US"/>
        </w:rPr>
        <w:t>He will be merciless in his revenge.</w:t>
      </w:r>
    </w:p>
    <w:p>
      <w:pPr/>
      <w:r>
        <w:rPr>
          <w:lang w:val="en_US" w:bidi="en_US"/>
        </w:rPr>
      </w:r>
      <w:r>
        <w:rPr>
          <w:b/>
          <w:lang w:val="en_US" w:bidi="en_US"/>
        </w:rPr>
        <w:t>and he will show no mercy in the day of vengeance:</w:t>
      </w:r>
      <w:r>
        <w:rPr>
          <w:lang w:val="en_US" w:bidi="en_US"/>
        </w:rPr>
        <w:t xml:space="preserve"> In Hebrew, the phrase </w:t>
      </w:r>
      <w:r>
        <w:rPr>
          <w:i/>
          <w:lang w:val="en_US" w:bidi="en_US"/>
        </w:rPr>
        <w:t>show no mercy</w:t>
      </w:r>
      <w:r>
        <w:rPr>
          <w:lang w:val="en_US" w:bidi="en_US"/>
        </w:rPr>
        <w:t xml:space="preserve"> is literally “not relent/spare.” It indicates that the husband will not hold back from punishing the adulterer. Another way to translate this clause is:</w:t>
      </w:r>
    </w:p>
    <w:p>
      <w:pPr/>
      <w:r>
        <w:rPr>
          <w:lang w:val="en_US" w:bidi="en_US"/>
        </w:rPr>
      </w:r>
      <w:r>
        <w:rPr>
          <w:lang w:val="en_US" w:bidi="en_US"/>
        </w:rPr>
        <w:t>he shows no restraint when he takes revenge (NRSV)</w:t>
      </w:r>
      <w:r>
        <w:rPr>
          <w:lang w:val="en_US" w:bidi="en_US"/>
        </w:rPr>
      </w:r>
      <w:r>
        <w:rPr>
          <w:lang w:val="en_US" w:bidi="en_US"/>
        </w:rPr>
      </w:r>
    </w:p>
    <w:p>
      <w:pPr/>
      <w:r>
        <w:rPr>
          <w:lang w:val="en_US" w:bidi="en_US"/>
        </w:rPr>
      </w:r>
    </w:p>
    <w:p>
      <w:pPr>
        <w:pStyle w:val="Heading2"/>
      </w:pPr>
      <w:r>
        <w:rPr>
          <w:lang w:val="en_US" w:bidi="en_US"/>
        </w:rPr>
        <w:t>Proverbs 6:35</w:t>
      </w:r>
      <w:r>
        <w:rPr>
          <w:lang w:val="en_US" w:bidi="en_US"/>
        </w:rPr>
      </w:r>
    </w:p>
    <w:p>
      <w:pPr>
        <w:pStyle w:val="Heading4"/>
      </w:pPr>
      <w:r>
        <w:rPr>
          <w:lang w:val="en_US" w:bidi="en_US"/>
        </w:rPr>
        <w:t>Section 6:20–35: Ninth lesson: If you commit adultery, you will be severely punished</w:t>
      </w:r>
    </w:p>
    <w:p>
      <w:pPr/>
      <w:r>
        <w:rPr>
          <w:lang w:val="en_US" w:bidi="en_US"/>
        </w:rPr>
      </w:r>
      <w:r>
        <w:rPr>
          <w:lang w:val="en_US" w:bidi="en_US"/>
        </w:rP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pPr/>
      <w:r>
        <w:rPr>
          <w:lang w:val="en_US" w:bidi="en_US"/>
        </w:rPr>
      </w:r>
      <w:r>
        <w:rPr>
          <w:lang w:val="en_US" w:bidi="en_US"/>
        </w:rPr>
        <w:t>Some other headings for this section are:</w:t>
      </w:r>
    </w:p>
    <w:p>
      <w:pPr/>
      <w:r>
        <w:rPr>
          <w:lang w:val="en_US" w:bidi="en_US"/>
        </w:rPr>
      </w:r>
      <w:r>
        <w:rPr>
          <w:lang w:val="en_US" w:bidi="en_US"/>
        </w:rPr>
        <w:t>Warning Against Adultery (NIV)</w:t>
      </w:r>
    </w:p>
    <w:p>
      <w:pPr/>
      <w:r>
        <w:rPr>
          <w:lang w:val="en_US" w:bidi="en_US"/>
        </w:rPr>
      </w:r>
      <w:r>
        <w:rPr>
          <w:lang w:val="en_US" w:bidi="en_US"/>
        </w:rPr>
        <w:t>Avoid adultery</w:t>
      </w:r>
    </w:p>
    <w:p>
      <w:pPr/>
      <w:r>
        <w:rPr>
          <w:lang w:val="en_US" w:bidi="en_US"/>
        </w:rPr>
      </w:r>
      <w:r>
        <w:rPr>
          <w:lang w:val="en_US" w:bidi="en_US"/>
        </w:rPr>
        <w:t>More Advice About Avoiding Adultery (GW)</w:t>
      </w:r>
    </w:p>
    <w:p>
      <w:pPr/>
      <w:r>
        <w:rPr>
          <w:lang w:val="en_US" w:bidi="en_US"/>
        </w:rPr>
      </w:r>
      <w:r>
        <w:rPr>
          <w:lang w:val="en_US" w:bidi="en_US"/>
        </w:rPr>
        <w:t>The terrible consequences of committing adultery</w:t>
      </w:r>
    </w:p>
    <w:p>
      <w:pPr>
        <w:pStyle w:val="Heading4"/>
      </w:pPr>
      <w:r>
        <w:rPr>
          <w:lang w:val="en_US" w:bidi="en_US"/>
        </w:rPr>
        <w:t>Paragraph 6:20–35</w:t>
      </w:r>
    </w:p>
    <w:p>
      <w:pPr/>
      <w:r>
        <w:rPr>
          <w:lang w:val="en_US" w:bidi="en_US"/>
        </w:rPr>
      </w:r>
      <w:r>
        <w:rPr>
          <w:lang w:val="en_US" w:bidi="en_US"/>
        </w:rP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Pr>
          <w:lang w:val="en_US" w:bidi="en_US"/>
        </w:rPr>
      </w:r>
      <w:r>
        <w:rPr>
          <w:lang w:val="en_US" w:bidi="en_US"/>
        </w:rPr>
        <w:t>6:20–26, 27–35 (GNT)</w:t>
      </w:r>
    </w:p>
    <w:p>
      <w:pPr>
        <w:pStyle w:val="ListBullet"/>
        <w:spacing w:line="240" w:lineRule="auto"/>
        <w:ind w:left="720"/>
      </w:pPr>
      <w:r>
        <w:rPr>
          <w:lang w:val="en_US" w:bidi="en_US"/>
        </w:rPr>
      </w:r>
      <w:r>
        <w:rPr>
          <w:lang w:val="en_US" w:bidi="en_US"/>
        </w:rPr>
        <w:t>6:20–22, 23–29, 30–35 (CEV)</w:t>
      </w:r>
    </w:p>
    <w:p>
      <w:pPr>
        <w:pStyle w:val="ListBullet"/>
        <w:spacing w:line="240" w:lineRule="auto"/>
        <w:ind w:left="720"/>
      </w:pPr>
      <w:r>
        <w:rPr>
          <w:lang w:val="en_US" w:bidi="en_US"/>
        </w:rPr>
      </w:r>
      <w:r>
        <w:rPr>
          <w:lang w:val="en_US" w:bidi="en_US"/>
        </w:rPr>
        <w:t>6:20–29, 30–35 (NIV)</w:t>
      </w:r>
    </w:p>
    <w:p>
      <w:pPr/>
      <w:r>
        <w:rPr>
          <w:lang w:val="en_US" w:bidi="en_US"/>
        </w:rPr>
      </w:r>
      <w:r>
        <w:rPr>
          <w:lang w:val="en_US" w:bidi="en_US"/>
        </w:rPr>
        <w:t>Divide the paragraphs in a way that fits the natural patterns of your language.</w:t>
      </w:r>
    </w:p>
    <w:p>
      <w:pPr>
        <w:pStyle w:val="Heading5"/>
      </w:pPr>
      <w:r>
        <w:rPr>
          <w:lang w:val="en_US" w:bidi="en_US"/>
        </w:rPr>
        <w:t>6:35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35a</w:t>
      </w:r>
      <w:r>
        <w:rPr>
          <w:lang w:val="en_US" w:bidi="en_US"/>
        </w:rPr>
        <w:t xml:space="preserve"> </w:t>
      </w:r>
      <w:r>
        <w:rPr>
          <w:u w:val="single"/>
          <w:lang w:val="en_US" w:bidi="en_US"/>
        </w:rPr>
        <w:t>He will not be appeased by</w:t>
      </w:r>
      <w:r>
        <w:rPr>
          <w:lang w:val="en_US" w:bidi="en_US"/>
        </w:rPr>
        <w:t xml:space="preserve"> </w:t>
      </w:r>
      <w:r>
        <w:rPr>
          <w:b/>
          <w:lang w:val="en_US" w:bidi="en_US"/>
        </w:rPr>
        <w:t>any ransom</w:t>
      </w:r>
      <w:r>
        <w:rPr>
          <w:lang w:val="en_US" w:bidi="en_US"/>
        </w:rPr>
        <w:t>;</w:t>
      </w:r>
    </w:p>
    <w:p>
      <w:pPr/>
      <w:r>
        <w:rPr>
          <w:lang w:val="en_US" w:bidi="en_US"/>
        </w:rPr>
      </w:r>
      <w:r>
        <w:rPr>
          <w:vertAlign w:val="superscript"/>
          <w:lang w:val="en_US" w:bidi="en_US"/>
        </w:rPr>
        <w:t>35b</w:t>
      </w:r>
      <w:r>
        <w:rPr>
          <w:lang w:val="en_US" w:bidi="en_US"/>
        </w:rPr>
        <w:t xml:space="preserve"> </w:t>
      </w:r>
      <w:r>
        <w:rPr>
          <w:u w:val="single"/>
          <w:lang w:val="en_US" w:bidi="en_US"/>
        </w:rPr>
        <w:t>or persuaded by</w:t>
      </w:r>
      <w:r>
        <w:rPr>
          <w:lang w:val="en_US" w:bidi="en_US"/>
        </w:rPr>
        <w:t xml:space="preserve"> </w:t>
      </w:r>
      <w:r>
        <w:rPr>
          <w:b/>
          <w:lang w:val="en_US" w:bidi="en_US"/>
        </w:rPr>
        <w:t>lavish gifts</w:t>
      </w:r>
      <w:r>
        <w:rPr>
          <w:lang w:val="en_US" w:bidi="en_US"/>
        </w:rPr>
        <w:t>.</w:t>
      </w:r>
    </w:p>
    <w:p>
      <w:pPr/>
      <w:r>
        <w:rPr>
          <w:lang w:val="en_US" w:bidi="en_US"/>
        </w:rPr>
      </w:r>
      <w:r>
        <w:rPr>
          <w:lang w:val="en_US" w:bidi="en_US"/>
        </w:rPr>
        <w:t>If a person has had an affair with the wife of another man, he may offer to pay compensation to that other man, but no matter how much the person offers, the husband will refuse it. It is implied that the husband will make sure that the offending man is severely punished.</w:t>
      </w:r>
    </w:p>
    <w:p>
      <w:pPr>
        <w:pStyle w:val="Heading5"/>
      </w:pPr>
      <w:r>
        <w:rPr>
          <w:lang w:val="en_US" w:bidi="en_US"/>
        </w:rPr>
        <w:t>6:35a–b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 will not let you</w:t>
      </w:r>
      <w:r>
        <w:rPr>
          <w:vertAlign w:val="superscript"/>
          <w:lang w:val="en_US" w:bidi="en_US"/>
        </w:rPr>
        <w:t>(sing)</w:t>
      </w:r>
      <w:r>
        <w:rPr>
          <w:lang w:val="en_US" w:bidi="en_US"/>
        </w:rPr>
        <w:t xml:space="preserve"> bribe him, no matter how much you offer.</w:t>
      </w:r>
    </w:p>
    <w:p>
      <w:pPr/>
      <w:r>
        <w:rPr>
          <w:lang w:val="en_US" w:bidi="en_US"/>
        </w:rPr>
      </w:r>
      <w:r>
        <w:rPr>
          <w:b/>
          <w:lang w:val="en_US" w:bidi="en_US"/>
        </w:rPr>
        <w:t>ransom…lavish gifts:</w:t>
      </w:r>
      <w:r>
        <w:rPr>
          <w:lang w:val="en_US" w:bidi="en_US"/>
        </w:rPr>
        <w:t xml:space="preserve"> Here the word </w:t>
      </w:r>
      <w:r>
        <w:rPr>
          <w:i/>
          <w:lang w:val="en_US" w:bidi="en_US"/>
        </w:rPr>
        <w:t>ransom</w:t>
      </w:r>
      <w:r>
        <w:rPr>
          <w:lang w:val="en_US" w:bidi="en_US"/>
        </w:rPr>
        <w:t xml:space="preserve"> is a synonym for bribery. It refers to money that the adulterer offers to the husband, hoping to calm his anger, obtain his forgiveness, or persuade him to keep quiet about the crime. English versions make explicit various purposes for the money. For example:</w:t>
      </w:r>
    </w:p>
    <w:p>
      <w:pPr/>
      <w:r>
        <w:rPr>
          <w:lang w:val="en_US" w:bidi="en_US"/>
        </w:rPr>
      </w:r>
      <w:r>
        <w:rPr>
          <w:lang w:val="en_US" w:bidi="en_US"/>
        </w:rPr>
        <w:t>Compensation will not buy his forgiveness (REB)</w:t>
      </w:r>
    </w:p>
    <w:p>
      <w:pPr/>
      <w:r>
        <w:rPr>
          <w:lang w:val="en_US" w:bidi="en_US"/>
        </w:rPr>
      </w:r>
      <w:r>
        <w:rPr>
          <w:lang w:val="en_US" w:bidi="en_US"/>
        </w:rPr>
        <w:t>no amount of gifts will satisfy his anger (GNT)</w:t>
      </w:r>
    </w:p>
    <w:p>
      <w:pPr/>
      <w:r>
        <w:rPr>
          <w:lang w:val="en_US" w:bidi="en_US"/>
        </w:rPr>
      </w:r>
      <w:r>
        <w:rPr>
          <w:lang w:val="en_US" w:bidi="en_US"/>
        </w:rPr>
        <w:t>No amount of money will change his mind. (GW)</w:t>
      </w:r>
    </w:p>
    <w:p>
      <w:pPr>
        <w:pStyle w:val="Heading6"/>
      </w:pPr>
      <w:r>
        <w:rPr>
          <w:b/>
          <w:lang w:val="en_US" w:bidi="en_US"/>
        </w:rPr>
        <w:t>General Comment on 6:35a–b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There is no compensation or bribe that will satisfy him (NLT96)</w:t>
      </w:r>
    </w:p>
    <w:p>
      <w:pPr/>
      <w:r>
        <w:rPr>
          <w:lang w:val="en_US" w:bidi="en_US"/>
        </w:rPr>
      </w:r>
      <w:r>
        <w:rPr>
          <w:lang w:val="en_US" w:bidi="en_US"/>
        </w:rPr>
        <w:t>He won’t let you pay him off, no matter what you offer (CEV)</w:t>
      </w:r>
    </w:p>
    <w:p>
      <w:pPr>
        <w:pStyle w:val="Heading5"/>
      </w:pPr>
      <w:r>
        <w:rPr>
          <w:lang w:val="en_US" w:bidi="en_US"/>
        </w:rPr>
        <w:t>6:35a</w:t>
      </w:r>
    </w:p>
    <w:p>
      <w:pPr/>
      <w:r>
        <w:rPr>
          <w:lang w:val="en_US" w:bidi="en_US"/>
        </w:rPr>
      </w:r>
      <w:r>
        <w:rPr>
          <w:b/>
          <w:lang w:val="en_US" w:bidi="en_US"/>
        </w:rPr>
        <w:t>He will not be appeased by any ransom,</w:t>
      </w:r>
    </w:p>
    <w:p>
      <w:pPr>
        <w:pStyle w:val="ListBullet"/>
        <w:spacing w:line="240" w:lineRule="auto"/>
        <w:ind w:left="720"/>
      </w:pPr>
      <w:r>
        <w:rPr>
          <w:lang w:val="en_US" w:bidi="en_US"/>
        </w:rPr>
      </w:r>
      <w:r>
        <w:rPr>
          <w:lang w:val="en_US" w:bidi="en_US"/>
        </w:rPr>
        <w:t>So</w:t>
      </w:r>
      <w:r>
        <w:rPr>
          <w:lang w:val="en_US" w:bidi="en_US"/>
        </w:rPr>
        <w:t xml:space="preserve"> no matter how much </w:t>
      </w:r>
      <w:r>
        <w:rPr>
          <w:lang w:val="en_US" w:bidi="en_US"/>
        </w:rPr>
        <w:t>the guilty person</w:t>
      </w:r>
      <w:r>
        <w:rPr>
          <w:lang w:val="en_US" w:bidi="en_US"/>
        </w:rPr>
        <w:t xml:space="preserve"> offers to pay </w:t>
      </w:r>
      <w:r>
        <w:rPr>
          <w:lang w:val="en_US" w:bidi="en_US"/>
        </w:rPr>
        <w:t>in order to appease the husband’s anger</w:t>
      </w:r>
      <w:r>
        <w:rPr>
          <w:lang w:val="en_US" w:bidi="en_US"/>
        </w:rPr>
        <w:t>,</w:t>
      </w:r>
    </w:p>
    <w:p>
      <w:pPr>
        <w:pStyle w:val="Heading5"/>
      </w:pPr>
      <w:r>
        <w:rPr>
          <w:lang w:val="en_US" w:bidi="en_US"/>
        </w:rPr>
        <w:t>6:35b</w:t>
      </w:r>
    </w:p>
    <w:p>
      <w:pPr/>
      <w:r>
        <w:rPr>
          <w:lang w:val="en_US" w:bidi="en_US"/>
        </w:rPr>
      </w:r>
      <w:r>
        <w:rPr>
          <w:b/>
          <w:lang w:val="en_US" w:bidi="en_US"/>
        </w:rPr>
        <w:t>or persuaded by lavish gifts.</w:t>
      </w:r>
    </w:p>
    <w:p>
      <w:pPr>
        <w:pStyle w:val="ListBullet"/>
        <w:spacing w:line="240" w:lineRule="auto"/>
        <w:ind w:left="720"/>
      </w:pPr>
      <w:r>
        <w:rPr>
          <w:lang w:val="en_US" w:bidi="en_US"/>
        </w:rPr>
      </w:r>
      <w:r>
        <w:rPr>
          <w:lang w:val="en_US" w:bidi="en_US"/>
        </w:rPr>
        <w:t xml:space="preserve">the husband will not accept the bribe </w:t>
      </w:r>
      <w:r>
        <w:rPr>
          <w:lang w:val="en_US" w:bidi="en_US"/>
        </w:rPr>
        <w:t>but will instead take revenge</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7:1</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7:1–5</w:t>
      </w:r>
    </w:p>
    <w:p>
      <w:pPr/>
      <w:r>
        <w:rPr>
          <w:lang w:val="en_US" w:bidi="en_US"/>
        </w:rPr>
      </w:r>
      <w:r>
        <w:rPr>
          <w:lang w:val="en_US" w:bidi="en_US"/>
        </w:rPr>
        <w:t>The writer appeals to his son to remember his teaching (7:1–3) and to treat wisdom like a sister in order to avoid being seduced (7:4–5).</w:t>
      </w:r>
    </w:p>
    <w:p>
      <w:pPr>
        <w:pStyle w:val="Heading5"/>
      </w:pPr>
      <w:r>
        <w:rPr>
          <w:lang w:val="en_US" w:bidi="en_US"/>
        </w:rPr>
        <w:t>7:1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My son, </w:t>
      </w:r>
      <w:r>
        <w:rPr>
          <w:u w:val="single"/>
          <w:lang w:val="en_US" w:bidi="en_US"/>
        </w:rPr>
        <w:t>keep</w:t>
      </w:r>
      <w:r>
        <w:rPr>
          <w:lang w:val="en_US" w:bidi="en_US"/>
        </w:rPr>
        <w:t xml:space="preserve"> </w:t>
      </w:r>
      <w:r>
        <w:rPr>
          <w:b/>
          <w:lang w:val="en_US" w:bidi="en_US"/>
        </w:rPr>
        <w:t>my words</w:t>
      </w:r>
    </w:p>
    <w:p>
      <w:pPr/>
      <w:r>
        <w:rPr>
          <w:lang w:val="en_US" w:bidi="en_US"/>
        </w:rPr>
      </w:r>
      <w:r>
        <w:rPr>
          <w:vertAlign w:val="superscript"/>
          <w:lang w:val="en_US" w:bidi="en_US"/>
        </w:rPr>
        <w:t>1b</w:t>
      </w:r>
      <w:r>
        <w:rPr>
          <w:lang w:val="en_US" w:bidi="en_US"/>
        </w:rPr>
        <w:t xml:space="preserve">and </w:t>
      </w:r>
      <w:r>
        <w:rPr>
          <w:u w:val="single"/>
          <w:lang w:val="en_US" w:bidi="en_US"/>
        </w:rPr>
        <w:t>treasure</w:t>
      </w:r>
      <w:r>
        <w:rPr>
          <w:lang w:val="en_US" w:bidi="en_US"/>
        </w:rPr>
        <w:t xml:space="preserve"> </w:t>
      </w:r>
      <w:r>
        <w:rPr>
          <w:b/>
          <w:lang w:val="en_US" w:bidi="en_US"/>
        </w:rPr>
        <w:t>my commandments</w:t>
      </w:r>
      <w:r>
        <w:rPr>
          <w:lang w:val="en_US" w:bidi="en_US"/>
        </w:rPr>
        <w:t xml:space="preserve"> </w:t>
      </w:r>
      <w:r>
        <w:rPr>
          <w:u w:val="single"/>
          <w:lang w:val="en_US" w:bidi="en_US"/>
        </w:rPr>
        <w:t>within you</w:t>
      </w:r>
      <w:r>
        <w:rPr>
          <w:lang w:val="en_US" w:bidi="en_US"/>
        </w:rPr>
        <w:t>.</w:t>
      </w:r>
    </w:p>
    <w:p>
      <w:pPr>
        <w:pStyle w:val="Heading5"/>
      </w:pPr>
      <w:r>
        <w:rPr>
          <w:lang w:val="en_US" w:bidi="en_US"/>
        </w:rPr>
        <w:t>7:1a</w:t>
      </w:r>
    </w:p>
    <w:p>
      <w:pPr/>
      <w:r>
        <w:rPr>
          <w:lang w:val="en_US" w:bidi="en_US"/>
        </w:rPr>
      </w:r>
      <w:r>
        <w:rPr>
          <w:b/>
          <w:lang w:val="en_US" w:bidi="en_US"/>
        </w:rPr>
        <w:t>My son, keep my words</w:t>
      </w:r>
    </w:p>
    <w:p>
      <w:pPr>
        <w:pStyle w:val="ListBullet"/>
        <w:spacing w:line="240" w:lineRule="auto"/>
        <w:ind w:left="720"/>
      </w:pPr>
      <w:r>
        <w:rPr>
          <w:lang w:val="en_US" w:bidi="en_US"/>
        </w:rPr>
      </w:r>
      <w:r>
        <w:rPr>
          <w:lang w:val="en_US" w:bidi="en_US"/>
        </w:rPr>
        <w:t>¶ My son, obey</w:t>
      </w:r>
      <w:r>
        <w:rPr>
          <w:vertAlign w:val="superscript"/>
          <w:lang w:val="en_US" w:bidi="en_US"/>
        </w:rPr>
        <w:t>(sing)</w:t>
      </w:r>
      <w:r>
        <w:rPr>
          <w:lang w:val="en_US" w:bidi="en_US"/>
        </w:rPr>
        <w:t xml:space="preserve"> my words,</w:t>
      </w:r>
    </w:p>
    <w:p>
      <w:pPr>
        <w:pStyle w:val="ListBullet"/>
        <w:spacing w:line="240" w:lineRule="auto"/>
        <w:ind w:left="720"/>
      </w:pPr>
      <w:r>
        <w:rPr>
          <w:lang w:val="en_US" w:bidi="en_US"/>
        </w:rPr>
      </w:r>
      <w:r>
        <w:rPr>
          <w:lang w:val="en_US" w:bidi="en_US"/>
        </w:rPr>
        <w:t>¶ My child, do/follow what I say.</w:t>
      </w:r>
    </w:p>
    <w:p>
      <w:pPr/>
      <w:r>
        <w:rPr>
          <w:lang w:val="en_US" w:bidi="en_US"/>
        </w:rPr>
      </w:r>
      <w:r>
        <w:rPr>
          <w:b/>
          <w:lang w:val="en_US" w:bidi="en_US"/>
        </w:rPr>
        <w:t>My son:</w:t>
      </w:r>
      <w:r>
        <w:rPr>
          <w:lang w:val="en_US" w:bidi="en_US"/>
        </w:rPr>
        <w:t xml:space="preserve"> For </w:t>
      </w:r>
      <w:r>
        <w:rPr>
          <w:i/>
          <w:lang w:val="en_US" w:bidi="en_US"/>
        </w:rPr>
        <w:t>My son</w:t>
      </w:r>
      <w:r>
        <w:rPr>
          <w:lang w:val="en_US" w:bidi="en_US"/>
        </w:rPr>
        <w:t>, see the note on 1:8a.</w:t>
      </w:r>
    </w:p>
    <w:p>
      <w:pPr/>
      <w:r>
        <w:rPr>
          <w:lang w:val="en_US" w:bidi="en_US"/>
        </w:rPr>
      </w:r>
      <w:r>
        <w:rPr>
          <w:b/>
          <w:lang w:val="en_US" w:bidi="en_US"/>
        </w:rPr>
        <w:t>keep my words:</w:t>
      </w:r>
      <w:r>
        <w:rPr>
          <w:lang w:val="en_US" w:bidi="en_US"/>
        </w:rPr>
        <w:t xml:space="preserve"> The verb </w:t>
      </w:r>
      <w:r>
        <w:rPr>
          <w:i/>
          <w:lang w:val="en_US" w:bidi="en_US"/>
        </w:rPr>
        <w:t>keep</w:t>
      </w:r>
      <w:r>
        <w:rPr>
          <w:lang w:val="en_US" w:bidi="en_US"/>
        </w:rPr>
        <w:t xml:space="preserve"> means “obey.” The same word occurs in 4:4b and 7:2a. See the note on 4:4b.</w:t>
      </w:r>
    </w:p>
    <w:p>
      <w:pPr>
        <w:pStyle w:val="Heading5"/>
      </w:pPr>
      <w:r>
        <w:rPr>
          <w:lang w:val="en_US" w:bidi="en_US"/>
        </w:rPr>
        <w:t>7:1a–b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child, obey the words that I command/advise you</w:t>
      </w:r>
      <w:r>
        <w:rPr>
          <w:vertAlign w:val="superscript"/>
          <w:lang w:val="en_US" w:bidi="en_US"/>
        </w:rPr>
        <w:t>(sing)</w:t>
      </w:r>
      <w:r>
        <w:rPr>
          <w:lang w:val="en_US" w:bidi="en_US"/>
        </w:rPr>
        <w:t>. Do not forget them.</w:t>
      </w:r>
    </w:p>
    <w:p>
      <w:pPr>
        <w:pStyle w:val="Heading5"/>
      </w:pPr>
      <w:r>
        <w:rPr>
          <w:lang w:val="en_US" w:bidi="en_US"/>
        </w:rPr>
        <w:t>7:1b</w:t>
      </w:r>
    </w:p>
    <w:p>
      <w:pPr/>
      <w:r>
        <w:rPr>
          <w:lang w:val="en_US" w:bidi="en_US"/>
        </w:rPr>
      </w:r>
      <w:r>
        <w:rPr>
          <w:b/>
          <w:lang w:val="en_US" w:bidi="en_US"/>
        </w:rPr>
        <w:t>and treasure my commandments within you.</w:t>
      </w:r>
    </w:p>
    <w:p>
      <w:pPr>
        <w:pStyle w:val="ListBullet"/>
        <w:spacing w:line="240" w:lineRule="auto"/>
        <w:ind w:left="720"/>
      </w:pPr>
      <w:r>
        <w:rPr>
          <w:lang w:val="en_US" w:bidi="en_US"/>
        </w:rPr>
      </w:r>
      <w:r>
        <w:rPr>
          <w:lang w:val="en_US" w:bidi="en_US"/>
        </w:rPr>
        <w:t>and remember what I command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Do not forget what I instruct you.</w:t>
      </w:r>
    </w:p>
    <w:p>
      <w:pPr/>
      <w:r>
        <w:rPr>
          <w:lang w:val="en_US" w:bidi="en_US"/>
        </w:rPr>
      </w:r>
      <w:r>
        <w:rPr>
          <w:b/>
          <w:lang w:val="en_US" w:bidi="en_US"/>
        </w:rPr>
        <w:t>and treasure my commandments within you:</w:t>
      </w:r>
      <w:r>
        <w:rPr>
          <w:lang w:val="en_US" w:bidi="en_US"/>
        </w:rPr>
        <w:t xml:space="preserve"> See the note on these identical words in 2:1b.</w:t>
      </w:r>
    </w:p>
    <w:p>
      <w:pPr>
        <w:pStyle w:val="Heading6"/>
      </w:pPr>
      <w:r>
        <w:rPr>
          <w:b/>
          <w:lang w:val="en_US" w:bidi="en_US"/>
        </w:rPr>
        <w:t>General Comment on 7:1a–b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My son, pay close attention and don’t forget what I tell you to do. (CEV)</w:t>
      </w:r>
      <w:r>
        <w:rPr>
          <w:lang w:val="en_US" w:bidi="en_US"/>
        </w:rPr>
      </w:r>
      <w:r>
        <w:rPr>
          <w:lang w:val="en_US" w:bidi="en_US"/>
        </w:rPr>
      </w:r>
    </w:p>
    <w:p>
      <w:pPr/>
      <w:r>
        <w:rPr>
          <w:lang w:val="en_US" w:bidi="en_US"/>
        </w:rPr>
      </w:r>
    </w:p>
    <w:p>
      <w:pPr>
        <w:pStyle w:val="Heading2"/>
      </w:pPr>
      <w:r>
        <w:rPr>
          <w:lang w:val="en_US" w:bidi="en_US"/>
        </w:rPr>
        <w:t>Proverbs 7:2</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7:1–5</w:t>
      </w:r>
    </w:p>
    <w:p>
      <w:pPr/>
      <w:r>
        <w:rPr>
          <w:lang w:val="en_US" w:bidi="en_US"/>
        </w:rPr>
      </w:r>
      <w:r>
        <w:rPr>
          <w:lang w:val="en_US" w:bidi="en_US"/>
        </w:rPr>
        <w:t>The writer appeals to his son to remember his teaching (7:1–3) and to treat wisdom like a sister in order to avoid being seduced (7:4–5).</w:t>
      </w:r>
    </w:p>
    <w:p>
      <w:pPr>
        <w:pStyle w:val="Heading5"/>
      </w:pPr>
      <w:r>
        <w:rPr>
          <w:lang w:val="en_US" w:bidi="en_US"/>
        </w:rPr>
        <w:t>7:2</w:t>
      </w:r>
    </w:p>
    <w:p>
      <w:pPr/>
      <w:r>
        <w:rPr>
          <w:lang w:val="en_US" w:bidi="en_US"/>
        </w:rPr>
      </w:r>
      <w:r>
        <w:rPr>
          <w:lang w:val="en_US" w:bidi="en_US"/>
        </w:rPr>
        <w:t>Notice the parallel parts that are similar in meaning. The second line adds emphasis to the parallel commands by using a simile.</w:t>
      </w:r>
    </w:p>
    <w:p>
      <w:pPr/>
      <w:r>
        <w:rPr>
          <w:lang w:val="en_US" w:bidi="en_US"/>
        </w:rPr>
      </w:r>
      <w:r>
        <w:rPr>
          <w:vertAlign w:val="superscript"/>
          <w:lang w:val="en_US" w:bidi="en_US"/>
        </w:rPr>
        <w:t>2a</w:t>
      </w:r>
      <w:r>
        <w:rPr>
          <w:lang w:val="en_US" w:bidi="en_US"/>
        </w:rPr>
        <w:t xml:space="preserve"> </w:t>
      </w:r>
      <w:r>
        <w:rPr>
          <w:u w:val="single"/>
          <w:lang w:val="en_US" w:bidi="en_US"/>
        </w:rPr>
        <w:t>Keep my commandments</w:t>
      </w:r>
      <w:r>
        <w:rPr>
          <w:lang w:val="en_US" w:bidi="en_US"/>
        </w:rPr>
        <w:t xml:space="preserve"> and live;</w:t>
      </w:r>
    </w:p>
    <w:p>
      <w:pPr/>
      <w:r>
        <w:rPr>
          <w:lang w:val="en_US" w:bidi="en_US"/>
        </w:rPr>
      </w:r>
      <w:r>
        <w:rPr>
          <w:vertAlign w:val="superscript"/>
          <w:lang w:val="en_US" w:bidi="en_US"/>
        </w:rPr>
        <w:t>2b</w:t>
      </w:r>
      <w:r>
        <w:rPr>
          <w:lang w:val="en_US" w:bidi="en_US"/>
        </w:rPr>
        <w:t xml:space="preserve"> </w:t>
      </w:r>
      <w:r>
        <w:rPr>
          <w:u w:val="single"/>
          <w:lang w:val="en_US" w:bidi="en_US"/>
        </w:rPr>
        <w:t>guard my teachings</w:t>
      </w:r>
      <w:r>
        <w:rPr>
          <w:lang w:val="en_US" w:bidi="en_US"/>
        </w:rPr>
        <w:t xml:space="preserve"> as the apple of your eye.</w:t>
      </w:r>
    </w:p>
    <w:p>
      <w:pPr/>
      <w:r>
        <w:rPr>
          <w:lang w:val="en_US" w:bidi="en_US"/>
        </w:rPr>
      </w:r>
      <w:r>
        <w:rPr>
          <w:lang w:val="en_US" w:bidi="en_US"/>
        </w:rPr>
        <w:t>Notice also that the word “Keep” is repeated from 7:1a and “commandments” is repeated from 7:1b.</w:t>
      </w:r>
    </w:p>
    <w:p>
      <w:pPr>
        <w:pStyle w:val="Heading5"/>
      </w:pPr>
      <w:r>
        <w:rPr>
          <w:lang w:val="en_US" w:bidi="en_US"/>
        </w:rPr>
        <w:t>7:2a</w:t>
      </w:r>
    </w:p>
    <w:p>
      <w:pPr/>
      <w:r>
        <w:rPr>
          <w:lang w:val="en_US" w:bidi="en_US"/>
        </w:rPr>
      </w:r>
      <w:r>
        <w:rPr>
          <w:b/>
          <w:lang w:val="en_US" w:bidi="en_US"/>
        </w:rPr>
        <w:t>Keep my commandments and live;</w:t>
      </w:r>
    </w:p>
    <w:p>
      <w:pPr>
        <w:pStyle w:val="ListBullet"/>
        <w:spacing w:line="240" w:lineRule="auto"/>
        <w:ind w:left="720"/>
      </w:pPr>
      <w:r>
        <w:rPr>
          <w:lang w:val="en_US" w:bidi="en_US"/>
        </w:rPr>
      </w:r>
      <w:r>
        <w:rPr>
          <w:lang w:val="en_US" w:bidi="en_US"/>
        </w:rPr>
        <w:t>Obey what I command you</w:t>
      </w:r>
      <w:r>
        <w:rPr>
          <w:vertAlign w:val="superscript"/>
          <w:lang w:val="en_US" w:bidi="en_US"/>
        </w:rPr>
        <w:t>(sing)</w:t>
      </w:r>
      <w:r>
        <w:rPr>
          <w:lang w:val="en_US" w:bidi="en_US"/>
        </w:rPr>
        <w:t xml:space="preserve"> so that you will live </w:t>
      </w:r>
      <w:r>
        <w:rPr>
          <w:lang w:val="en_US" w:bidi="en_US"/>
        </w:rPr>
        <w:t>long and be prosperous</w:t>
      </w:r>
      <w:r>
        <w:rPr>
          <w:lang w:val="en_US" w:bidi="en_US"/>
        </w:rPr>
        <w:t>.</w:t>
      </w:r>
    </w:p>
    <w:p>
      <w:pPr>
        <w:pStyle w:val="ListBullet"/>
        <w:spacing w:line="240" w:lineRule="auto"/>
        <w:ind w:left="720"/>
      </w:pPr>
      <w:r>
        <w:rPr>
          <w:lang w:val="en_US" w:bidi="en_US"/>
        </w:rPr>
      </w:r>
      <w:r>
        <w:rPr>
          <w:lang w:val="en_US" w:bidi="en_US"/>
        </w:rPr>
        <w:t xml:space="preserve">If you keep/follow my advice/commands, you will have </w:t>
      </w:r>
      <w:r>
        <w:rPr>
          <w:lang w:val="en_US" w:bidi="en_US"/>
        </w:rPr>
        <w:t>a long and good</w:t>
      </w:r>
      <w:r>
        <w:rPr>
          <w:lang w:val="en_US" w:bidi="en_US"/>
        </w:rPr>
        <w:t xml:space="preserve"> life.</w:t>
      </w:r>
    </w:p>
    <w:p>
      <w:pPr/>
      <w:r>
        <w:rPr>
          <w:lang w:val="en_US" w:bidi="en_US"/>
        </w:rPr>
      </w:r>
      <w:r>
        <w:rPr>
          <w:b/>
          <w:lang w:val="en_US" w:bidi="en_US"/>
        </w:rPr>
        <w:t>Keep my commandments and live:</w:t>
      </w:r>
      <w:r>
        <w:rPr>
          <w:lang w:val="en_US" w:bidi="en_US"/>
        </w:rPr>
        <w:t xml:space="preserve"> See the note for 4:4b. This line is identical.</w:t>
      </w:r>
    </w:p>
    <w:p>
      <w:pPr>
        <w:pStyle w:val="Heading5"/>
      </w:pPr>
      <w:r>
        <w:rPr>
          <w:lang w:val="en_US" w:bidi="en_US"/>
        </w:rPr>
        <w:t>7:2b</w:t>
      </w:r>
    </w:p>
    <w:p>
      <w:pPr/>
      <w:r>
        <w:rPr>
          <w:lang w:val="en_US" w:bidi="en_US"/>
        </w:rPr>
      </w:r>
      <w:r>
        <w:rPr>
          <w:b/>
          <w:lang w:val="en_US" w:bidi="en_US"/>
        </w:rPr>
        <w:t>guard my teachings as the apple of your eye.</w:t>
      </w:r>
    </w:p>
    <w:p>
      <w:pPr>
        <w:pStyle w:val="ListBullet"/>
        <w:spacing w:line="240" w:lineRule="auto"/>
        <w:ind w:left="720"/>
      </w:pPr>
      <w:r>
        <w:rPr>
          <w:lang w:val="en_US" w:bidi="en_US"/>
        </w:rPr>
      </w:r>
      <w:r>
        <w:rPr>
          <w:lang w:val="en_US" w:bidi="en_US"/>
        </w:rPr>
        <w:t>Follow what I teach you</w:t>
      </w:r>
      <w:r>
        <w:rPr>
          <w:vertAlign w:val="superscript"/>
          <w:lang w:val="en_US" w:bidi="en_US"/>
        </w:rPr>
        <w:t>(sing)</w:t>
      </w:r>
      <w:r>
        <w:rPr>
          <w:lang w:val="en_US" w:bidi="en_US"/>
        </w:rPr>
        <w:t xml:space="preserve"> as </w:t>
      </w:r>
      <w:r>
        <w:rPr>
          <w:lang w:val="en_US" w:bidi="en_US"/>
        </w:rPr>
        <w:t>carefully as</w:t>
      </w:r>
      <w:r>
        <w:rPr>
          <w:lang w:val="en_US" w:bidi="en_US"/>
        </w:rPr>
        <w:t xml:space="preserve"> you protect your </w:t>
      </w:r>
      <w:r>
        <w:rPr>
          <w:lang w:val="en_US" w:bidi="en_US"/>
        </w:rPr>
        <w:t>valuable</w:t>
      </w:r>
      <w:r>
        <w:rPr>
          <w:lang w:val="en_US" w:bidi="en_US"/>
        </w:rPr>
        <w:t xml:space="preserve"> eyes.</w:t>
      </w:r>
    </w:p>
    <w:p>
      <w:pPr>
        <w:pStyle w:val="ListBullet"/>
        <w:spacing w:line="240" w:lineRule="auto"/>
        <w:ind w:left="720"/>
      </w:pPr>
      <w:r>
        <w:rPr>
          <w:lang w:val="en_US" w:bidi="en_US"/>
        </w:rPr>
      </w:r>
      <w:r>
        <w:rPr>
          <w:lang w:val="en_US" w:bidi="en_US"/>
        </w:rPr>
        <w:t>Consider/Treat my advice as your most valuable possession.</w:t>
      </w:r>
    </w:p>
    <w:p>
      <w:pPr/>
      <w:r>
        <w:rPr>
          <w:lang w:val="en_US" w:bidi="en_US"/>
        </w:rPr>
      </w:r>
      <w:r>
        <w:rPr>
          <w:b/>
          <w:lang w:val="en_US" w:bidi="en_US"/>
        </w:rPr>
        <w:t>guard my teachings:</w:t>
      </w:r>
      <w:r>
        <w:rPr>
          <w:lang w:val="en_US" w:bidi="en_US"/>
        </w:rPr>
        <w:t xml:space="preserve"> In Hebrew, the phrase </w:t>
      </w:r>
      <w:r>
        <w:rPr>
          <w:i/>
          <w:lang w:val="en_US" w:bidi="en_US"/>
        </w:rPr>
        <w:t>guard my teachings</w:t>
      </w:r>
      <w:r>
        <w:rPr>
          <w:lang w:val="en_US" w:bidi="en_US"/>
        </w:rPr>
        <w:t xml:space="preserve"> is literally “and my teachings.” The BSB has supplied the verb </w:t>
      </w:r>
      <w:r>
        <w:rPr>
          <w:i/>
          <w:lang w:val="en_US" w:bidi="en_US"/>
        </w:rPr>
        <w:t>guard</w:t>
      </w:r>
      <w:r>
        <w:rPr>
          <w:lang w:val="en_US" w:bidi="en_US"/>
        </w:rPr>
        <w:t xml:space="preserve"> for the sake of clarity. It is parallel with “keep” in 7:2a. However, other verbs would also fit the context. For example:</w:t>
      </w:r>
    </w:p>
    <w:p>
      <w:pPr/>
      <w:r>
        <w:rPr>
          <w:lang w:val="en_US" w:bidi="en_US"/>
        </w:rPr>
      </w:r>
      <w:r>
        <w:rPr>
          <w:lang w:val="en_US" w:bidi="en_US"/>
        </w:rPr>
        <w:t>treasure my teaching (REB)</w:t>
      </w:r>
    </w:p>
    <w:p>
      <w:pPr/>
      <w:r>
        <w:rPr>
          <w:lang w:val="en_US" w:bidi="en_US"/>
        </w:rPr>
      </w:r>
      <w:r>
        <w:rPr>
          <w:b/>
          <w:lang w:val="en_US" w:bidi="en_US"/>
        </w:rPr>
        <w:t>as the apple of your eye:</w:t>
      </w:r>
      <w:r>
        <w:rPr>
          <w:lang w:val="en_US" w:bidi="en_US"/>
        </w:rPr>
        <w:t xml:space="preserve"> This phrase refers to the pupil. Here it symbolizes a person’s most valuable possession. The point of the comparison is that the father’s teachings should be guarded carefully or treated in the same way as a person’s most precious possession.</w:t>
      </w:r>
    </w:p>
    <w:p>
      <w:pPr/>
      <w:r>
        <w:rPr>
          <w:lang w:val="en_US" w:bidi="en_US"/>
        </w:rPr>
      </w:r>
      <w:r>
        <w:rPr>
          <w:lang w:val="en_US" w:bidi="en_US"/>
        </w:rPr>
        <w:t>In some languages, it may be possible to retain the figure of the eye. For example:</w:t>
      </w:r>
    </w:p>
    <w:p>
      <w:pPr/>
      <w:r>
        <w:rPr>
          <w:lang w:val="en_US" w:bidi="en_US"/>
        </w:rPr>
      </w:r>
      <w:r>
        <w:rPr>
          <w:lang w:val="en_US" w:bidi="en_US"/>
        </w:rPr>
        <w:t>Be as careful to follow my teaching as you are to protect your eyes. (GNT)</w:t>
      </w:r>
    </w:p>
    <w:p>
      <w:pPr/>
      <w:r>
        <w:rPr>
          <w:lang w:val="en_US" w:bidi="en_US"/>
        </w:rPr>
      </w:r>
      <w:r>
        <w:rPr>
          <w:lang w:val="en_US" w:bidi="en_US"/>
        </w:rPr>
        <w:t>However, if the eye does not carry the idea of something especially valuable in your language, it may be better to state the nonfigurative meaning. For example:</w:t>
      </w:r>
    </w:p>
    <w:p>
      <w:pPr/>
      <w:r>
        <w:rPr>
          <w:lang w:val="en_US" w:bidi="en_US"/>
        </w:rPr>
      </w:r>
      <w:r>
        <w:rPr>
          <w:lang w:val="en_US" w:bidi="en_US"/>
        </w:rPr>
        <w:t>Let my instructions be your greatest treasure. (CEV)</w:t>
      </w:r>
    </w:p>
    <w:p>
      <w:pPr/>
      <w:r>
        <w:rPr>
          <w:lang w:val="en_US" w:bidi="en_US"/>
        </w:rPr>
      </w:r>
      <w:r>
        <w:rPr>
          <w:lang w:val="en_US" w:bidi="en_US"/>
        </w:rPr>
        <w:t>(The same expression occurs in Deuteronomy 32:10 and Psalm 17:8.)</w:t>
      </w:r>
      <w:r>
        <w:rPr>
          <w:lang w:val="en_US" w:bidi="en_US"/>
        </w:rPr>
      </w:r>
      <w:r>
        <w:rPr>
          <w:lang w:val="en_US" w:bidi="en_US"/>
        </w:rPr>
      </w:r>
    </w:p>
    <w:p>
      <w:pPr/>
      <w:r>
        <w:rPr>
          <w:lang w:val="en_US" w:bidi="en_US"/>
        </w:rPr>
      </w:r>
    </w:p>
    <w:p>
      <w:pPr>
        <w:pStyle w:val="Heading2"/>
      </w:pPr>
      <w:r>
        <w:rPr>
          <w:lang w:val="en_US" w:bidi="en_US"/>
        </w:rPr>
        <w:t>Proverbs 7:3</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7:1–5</w:t>
      </w:r>
    </w:p>
    <w:p>
      <w:pPr/>
      <w:r>
        <w:rPr>
          <w:lang w:val="en_US" w:bidi="en_US"/>
        </w:rPr>
      </w:r>
      <w:r>
        <w:rPr>
          <w:lang w:val="en_US" w:bidi="en_US"/>
        </w:rPr>
        <w:t>The writer appeals to his son to remember his teaching (7:1–3) and to treat wisdom like a sister in order to avoid being seduced (7:4–5).</w:t>
      </w:r>
    </w:p>
    <w:p>
      <w:pPr>
        <w:pStyle w:val="Heading5"/>
      </w:pPr>
      <w:r>
        <w:rPr>
          <w:lang w:val="en_US" w:bidi="en_US"/>
        </w:rPr>
        <w:t>7:3</w:t>
      </w:r>
    </w:p>
    <w:p>
      <w:pPr/>
      <w:r>
        <w:rPr>
          <w:lang w:val="en_US" w:bidi="en_US"/>
        </w:rPr>
      </w:r>
      <w:r>
        <w:rPr>
          <w:lang w:val="en_US" w:bidi="en_US"/>
        </w:rPr>
        <w:t>This verse contains parallel metaphors. Notice the parallel parts that are similar in meaning:</w:t>
      </w:r>
    </w:p>
    <w:p>
      <w:pPr/>
      <w:r>
        <w:rPr>
          <w:lang w:val="en_US" w:bidi="en_US"/>
        </w:rPr>
      </w:r>
      <w:r>
        <w:rPr>
          <w:vertAlign w:val="superscript"/>
          <w:lang w:val="en_US" w:bidi="en_US"/>
        </w:rPr>
        <w:t>3a</w:t>
      </w:r>
      <w:r>
        <w:rPr>
          <w:lang w:val="en_US" w:bidi="en_US"/>
        </w:rPr>
        <w:t xml:space="preserve"> </w:t>
      </w:r>
      <w:r>
        <w:rPr>
          <w:u w:val="single"/>
          <w:lang w:val="en_US" w:bidi="en_US"/>
        </w:rPr>
        <w:t>Tie them</w:t>
      </w:r>
      <w:r>
        <w:rPr>
          <w:lang w:val="en_US" w:bidi="en_US"/>
        </w:rPr>
        <w:t xml:space="preserve"> </w:t>
      </w:r>
      <w:r>
        <w:rPr>
          <w:b/>
          <w:lang w:val="en_US" w:bidi="en_US"/>
        </w:rPr>
        <w:t>to your fingers</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write them</w:t>
      </w:r>
      <w:r>
        <w:rPr>
          <w:lang w:val="en_US" w:bidi="en_US"/>
        </w:rPr>
        <w:t xml:space="preserve"> </w:t>
      </w:r>
      <w:r>
        <w:rPr>
          <w:b/>
          <w:lang w:val="en_US" w:bidi="en_US"/>
        </w:rPr>
        <w:t>on the tablet of your heart</w:t>
      </w:r>
      <w:r>
        <w:rPr>
          <w:lang w:val="en_US" w:bidi="en_US"/>
        </w:rPr>
        <w:t>.</w:t>
      </w:r>
    </w:p>
    <w:p>
      <w:pPr>
        <w:pStyle w:val="Heading5"/>
      </w:pPr>
      <w:r>
        <w:rPr>
          <w:lang w:val="en_US" w:bidi="en_US"/>
        </w:rPr>
        <w:t>7:3a</w:t>
      </w:r>
    </w:p>
    <w:p>
      <w:pPr/>
      <w:r>
        <w:rPr>
          <w:lang w:val="en_US" w:bidi="en_US"/>
        </w:rPr>
      </w:r>
      <w:r>
        <w:rPr>
          <w:b/>
          <w:lang w:val="en_US" w:bidi="en_US"/>
        </w:rPr>
        <w:t>Tie them to your fingers;</w:t>
      </w:r>
    </w:p>
    <w:p>
      <w:pPr>
        <w:pStyle w:val="ListBullet"/>
        <w:spacing w:line="240" w:lineRule="auto"/>
        <w:ind w:left="720"/>
      </w:pPr>
      <w:r>
        <w:rPr>
          <w:lang w:val="en_US" w:bidi="en_US"/>
        </w:rPr>
      </w:r>
      <w:r>
        <w:rPr>
          <w:lang w:val="en_US" w:bidi="en_US"/>
        </w:rPr>
        <w:t xml:space="preserve">Keep them </w:t>
      </w:r>
      <w:r>
        <w:rPr>
          <w:lang w:val="en_US" w:bidi="en_US"/>
        </w:rPr>
        <w:t>with you</w:t>
      </w:r>
      <w:r>
        <w:rPr>
          <w:vertAlign w:val="superscript"/>
          <w:lang w:val="en_US" w:bidi="en_US"/>
        </w:rPr>
        <w:t>(sing)</w:t>
      </w:r>
      <w:r>
        <w:rPr>
          <w:lang w:val="en_US" w:bidi="en_US"/>
        </w:rPr>
        <w:t xml:space="preserve"> </w:t>
      </w:r>
      <w:r>
        <w:rPr>
          <w:lang w:val="en_US" w:bidi="en_US"/>
        </w:rPr>
        <w:t>always as if they were</w:t>
      </w:r>
      <w:r>
        <w:rPr>
          <w:lang w:val="en_US" w:bidi="en_US"/>
        </w:rPr>
        <w:t xml:space="preserve"> tied on your fingers.</w:t>
      </w:r>
    </w:p>
    <w:p>
      <w:pPr>
        <w:pStyle w:val="ListBullet"/>
        <w:spacing w:line="240" w:lineRule="auto"/>
        <w:ind w:left="720"/>
      </w:pPr>
      <w:r>
        <w:rPr>
          <w:lang w:val="en_US" w:bidi="en_US"/>
        </w:rPr>
      </w:r>
      <w:r>
        <w:rPr>
          <w:lang w:val="en_US" w:bidi="en_US"/>
        </w:rPr>
        <w:t>Remember</w:t>
      </w:r>
      <w:r>
        <w:rPr>
          <w:vertAlign w:val="superscript"/>
          <w:lang w:val="en_US" w:bidi="en_US"/>
        </w:rPr>
        <w:t>(sing)</w:t>
      </w:r>
      <w:r>
        <w:rPr>
          <w:lang w:val="en_US" w:bidi="en_US"/>
        </w:rPr>
        <w:t xml:space="preserve"> my teachings at all times.</w:t>
      </w:r>
    </w:p>
    <w:p>
      <w:pPr/>
      <w:r>
        <w:rPr>
          <w:lang w:val="en_US" w:bidi="en_US"/>
        </w:rPr>
      </w:r>
      <w:r>
        <w:rPr>
          <w:b/>
          <w:lang w:val="en_US" w:bidi="en_US"/>
        </w:rPr>
        <w:t>Tie them to your fingers:</w:t>
      </w:r>
      <w:r>
        <w:rPr>
          <w:lang w:val="en_US" w:bidi="en_US"/>
        </w:rPr>
        <w:t xml:space="preserve"> The image of this metaphor is not clear. It may refer to tying written teachings around the fingers (an allusion to the similar expression about God’s law in Deuteronomy 6:8). The point is that anything on the fingers can be seen at all times, so it serves to remind the person of something. The meaning is that the son should always keep his father’s teachings in his mind, ready to obey them.</w:t>
      </w:r>
    </w:p>
    <w:p>
      <w:pPr/>
      <w:r>
        <w:rPr>
          <w:lang w:val="en_US" w:bidi="en_US"/>
        </w:rPr>
      </w:r>
      <w:r>
        <w:rPr>
          <w:lang w:val="en_US" w:bidi="en_US"/>
        </w:rPr>
        <w:t>In some languages, it may be possible to translate this metaphor literally, along with a footnote that explains the meaning and gives Deuteronomy 6:8 as a cross-reference. Other ways to translate this metaphor are:</w:t>
      </w:r>
    </w:p>
    <w:p>
      <w:pPr>
        <w:pStyle w:val="ListBullet"/>
        <w:spacing w:line="240" w:lineRule="auto"/>
        <w:ind w:left="720"/>
      </w:pPr>
      <w:r>
        <w:rPr>
          <w:lang w:val="en_US" w:bidi="en_US"/>
        </w:rPr>
      </w:r>
      <w:r>
        <w:rPr>
          <w:lang w:val="en_US" w:bidi="en_US"/>
        </w:rPr>
        <w:t>Change the metaphor to a simile. Make explicit the point of similarity. For example:</w:t>
      </w:r>
      <w:r>
        <w:rPr>
          <w:lang w:val="en_US" w:bidi="en_US"/>
        </w:rPr>
        <w:t>Keep them always in your mind like something that you fasten around your finger.</w:t>
      </w:r>
    </w:p>
    <w:p>
      <w:pPr>
        <w:pStyle w:val="ListBullet"/>
        <w:spacing w:line="240" w:lineRule="auto"/>
        <w:ind w:left="720"/>
      </w:pPr>
      <w:r>
        <w:rPr>
          <w:lang w:val="en_US" w:bidi="en_US"/>
        </w:rPr>
      </w:r>
      <w:r>
        <w:rPr>
          <w:lang w:val="en_US" w:bidi="en_US"/>
        </w:rPr>
        <w:t>Use a different figure of speech that has a similar meaning. For example:</w:t>
      </w:r>
      <w:r>
        <w:rPr>
          <w:lang w:val="en_US" w:bidi="en_US"/>
        </w:rPr>
        <w:t>Keep them at your fingertips (CEV)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Keep my teaching with you all the time (GNT)</w:t>
      </w:r>
      <w:r>
        <w:rPr>
          <w:lang w:val="en_US" w:bidi="en_US"/>
        </w:rPr>
        <w:t>Remind yourself of them (NCV)</w:t>
      </w:r>
    </w:p>
    <w:p>
      <w:pPr>
        <w:pStyle w:val="Heading5"/>
      </w:pPr>
      <w:r>
        <w:rPr>
          <w:lang w:val="en_US" w:bidi="en_US"/>
        </w:rPr>
        <w:t>7:3b</w:t>
      </w:r>
    </w:p>
    <w:p>
      <w:pPr/>
      <w:r>
        <w:rPr>
          <w:lang w:val="en_US" w:bidi="en_US"/>
        </w:rPr>
      </w:r>
      <w:r>
        <w:rPr>
          <w:b/>
          <w:lang w:val="en_US" w:bidi="en_US"/>
        </w:rPr>
        <w:t>write them on the tablet of your heart.</w:t>
      </w:r>
    </w:p>
    <w:p>
      <w:pPr>
        <w:pStyle w:val="ListBullet"/>
        <w:spacing w:line="240" w:lineRule="auto"/>
        <w:ind w:left="720"/>
      </w:pPr>
      <w:r>
        <w:rPr>
          <w:lang w:val="en_US" w:bidi="en_US"/>
        </w:rPr>
      </w:r>
      <w:r>
        <w:rPr>
          <w:lang w:val="en_US" w:bidi="en_US"/>
        </w:rPr>
        <w:t>Put them permanently into your</w:t>
      </w:r>
      <w:r>
        <w:rPr>
          <w:vertAlign w:val="superscript"/>
          <w:lang w:val="en_US" w:bidi="en_US"/>
        </w:rPr>
        <w:t>(sing)</w:t>
      </w:r>
      <w:r>
        <w:rPr>
          <w:lang w:val="en_US" w:bidi="en_US"/>
        </w:rPr>
        <w:t xml:space="preserve"> mind </w:t>
      </w:r>
      <w:r>
        <w:rPr>
          <w:lang w:val="en_US" w:bidi="en_US"/>
        </w:rPr>
        <w:t>as if you were</w:t>
      </w:r>
      <w:r>
        <w:rPr>
          <w:lang w:val="en_US" w:bidi="en_US"/>
        </w:rPr>
        <w:t xml:space="preserve"> carving the words in stone.</w:t>
      </w:r>
    </w:p>
    <w:p>
      <w:pPr>
        <w:pStyle w:val="ListBullet"/>
        <w:spacing w:line="240" w:lineRule="auto"/>
        <w:ind w:left="720"/>
      </w:pPr>
      <w:r>
        <w:rPr>
          <w:lang w:val="en_US" w:bidi="en_US"/>
        </w:rPr>
      </w:r>
      <w:r>
        <w:rPr>
          <w:lang w:val="en_US" w:bidi="en_US"/>
        </w:rPr>
        <w:t xml:space="preserve">Keep your heart/mind set on </w:t>
      </w:r>
      <w:r>
        <w:rPr>
          <w:lang w:val="en_US" w:bidi="en_US"/>
        </w:rPr>
        <w:t>keeping</w:t>
      </w:r>
      <w:r>
        <w:rPr>
          <w:lang w:val="en_US" w:bidi="en_US"/>
        </w:rPr>
        <w:t xml:space="preserve"> these </w:t>
      </w:r>
      <w:r>
        <w:rPr>
          <w:lang w:val="en_US" w:bidi="en_US"/>
        </w:rPr>
        <w:t>commands and teachings</w:t>
      </w:r>
      <w:r>
        <w:rPr>
          <w:lang w:val="en_US" w:bidi="en_US"/>
        </w:rPr>
        <w:t>.</w:t>
      </w:r>
    </w:p>
    <w:p>
      <w:pPr>
        <w:pStyle w:val="ListBullet"/>
        <w:spacing w:line="240" w:lineRule="auto"/>
        <w:ind w:left="720"/>
      </w:pPr>
      <w:r>
        <w:rPr>
          <w:lang w:val="en_US" w:bidi="en_US"/>
        </w:rPr>
      </w:r>
      <w:r>
        <w:rPr>
          <w:lang w:val="en_US" w:bidi="en_US"/>
        </w:rPr>
        <w:t xml:space="preserve">Store these </w:t>
      </w:r>
      <w:r>
        <w:rPr>
          <w:lang w:val="en_US" w:bidi="en_US"/>
        </w:rPr>
        <w:t>commands and teachings</w:t>
      </w:r>
      <w:r>
        <w:rPr>
          <w:lang w:val="en_US" w:bidi="en_US"/>
        </w:rPr>
        <w:t xml:space="preserve"> deep in your heart/mind </w:t>
      </w:r>
      <w:r>
        <w:rPr>
          <w:lang w:val="en_US" w:bidi="en_US"/>
        </w:rPr>
        <w:t>in order to do/follow them</w:t>
      </w:r>
      <w:r>
        <w:rPr>
          <w:lang w:val="en_US" w:bidi="en_US"/>
        </w:rPr>
        <w:t>.</w:t>
      </w:r>
    </w:p>
    <w:p>
      <w:pPr/>
      <w:r>
        <w:rPr>
          <w:lang w:val="en_US" w:bidi="en_US"/>
        </w:rPr>
      </w:r>
      <w:r>
        <w:rPr>
          <w:b/>
          <w:lang w:val="en_US" w:bidi="en_US"/>
        </w:rPr>
        <w:t>write them on the tablet of your heart:</w:t>
      </w:r>
      <w:r>
        <w:rPr>
          <w:lang w:val="en_US" w:bidi="en_US"/>
        </w:rPr>
        <w:t xml:space="preserve"> This clause is identical with 3:3c, but the context is different. In this metaphor, the heart itself is compared to a stone tablet. The son is commanded to engrave his father’s teaching on his heart. The meaning of the metaphor is that he should preserve his father’s teaching in his mind and make it a part of his character.</w:t>
      </w:r>
    </w:p>
    <w:p>
      <w:pPr/>
      <w:r>
        <w:rPr>
          <w:lang w:val="en_US" w:bidi="en_US"/>
        </w:rPr>
      </w:r>
      <w:r>
        <w:rPr>
          <w:lang w:val="en_US" w:bidi="en_US"/>
        </w:rPr>
        <w:t>The options for translating this clause are similar to 7:3a.</w:t>
      </w:r>
    </w:p>
    <w:p>
      <w:pPr>
        <w:pStyle w:val="ListBullet"/>
        <w:spacing w:line="240" w:lineRule="auto"/>
        <w:ind w:left="720"/>
      </w:pPr>
      <w:r>
        <w:rPr>
          <w:lang w:val="en_US" w:bidi="en_US"/>
        </w:rPr>
      </w:r>
      <w:r>
        <w:rPr>
          <w:lang w:val="en_US" w:bidi="en_US"/>
        </w:rPr>
        <w:t>Change the metaphor to a simile. For example:</w:t>
      </w:r>
      <w:r>
        <w:rPr>
          <w:lang w:val="en_US" w:bidi="en_US"/>
        </w:rPr>
        <w:t>write them on your heart as if on a tablet (NCV)</w:t>
      </w:r>
    </w:p>
    <w:p>
      <w:pPr>
        <w:pStyle w:val="ListBullet"/>
        <w:spacing w:line="240" w:lineRule="auto"/>
        <w:ind w:left="720"/>
      </w:pPr>
      <w:r>
        <w:rPr>
          <w:lang w:val="en_US" w:bidi="en_US"/>
        </w:rPr>
      </w:r>
      <w:r>
        <w:rPr>
          <w:lang w:val="en_US" w:bidi="en_US"/>
        </w:rPr>
        <w:t>Change the metaphor slightly. For example:</w:t>
      </w:r>
      <w:r>
        <w:rPr>
          <w:lang w:val="en_US" w:bidi="en_US"/>
        </w:rPr>
        <w:t>write them in your mind (CEV)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Store them permanently in your mind.</w:t>
      </w:r>
      <w:r>
        <w:rPr>
          <w:lang w:val="en_US" w:bidi="en_US"/>
        </w:rPr>
      </w:r>
      <w:r>
        <w:rPr>
          <w:lang w:val="en_US" w:bidi="en_US"/>
        </w:rPr>
      </w:r>
    </w:p>
    <w:p>
      <w:pPr/>
      <w:r>
        <w:rPr>
          <w:lang w:val="en_US" w:bidi="en_US"/>
        </w:rPr>
      </w:r>
    </w:p>
    <w:p>
      <w:pPr>
        <w:pStyle w:val="Heading2"/>
      </w:pPr>
      <w:r>
        <w:rPr>
          <w:lang w:val="en_US" w:bidi="en_US"/>
        </w:rPr>
        <w:t>Proverbs 7:4</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7:1–5</w:t>
      </w:r>
    </w:p>
    <w:p>
      <w:pPr/>
      <w:r>
        <w:rPr>
          <w:lang w:val="en_US" w:bidi="en_US"/>
        </w:rPr>
      </w:r>
      <w:r>
        <w:rPr>
          <w:lang w:val="en_US" w:bidi="en_US"/>
        </w:rPr>
        <w:t>The writer appeals to his son to remember his teaching (7:1–3) and to treat wisdom like a sister in order to avoid being seduced (7:4–5).</w:t>
      </w:r>
    </w:p>
    <w:p>
      <w:pPr>
        <w:pStyle w:val="Heading5"/>
      </w:pPr>
      <w:r>
        <w:rPr>
          <w:lang w:val="en_US" w:bidi="en_US"/>
        </w:rPr>
        <w:t>7:4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 </w:t>
      </w:r>
      <w:r>
        <w:rPr>
          <w:u w:val="single"/>
          <w:lang w:val="en_US" w:bidi="en_US"/>
        </w:rPr>
        <w:t>Say to wisdom</w:t>
      </w:r>
      <w:r>
        <w:rPr>
          <w:lang w:val="en_US" w:bidi="en_US"/>
        </w:rPr>
        <w:t>, “</w:t>
      </w:r>
      <w:r>
        <w:rPr>
          <w:b/>
          <w:lang w:val="en_US" w:bidi="en_US"/>
        </w:rPr>
        <w:t>You are my sister</w:t>
      </w:r>
      <w:r>
        <w:rPr>
          <w:lang w:val="en_US" w:bidi="en_US"/>
        </w:rPr>
        <w:t>,”</w:t>
      </w:r>
    </w:p>
    <w:p>
      <w:pPr/>
      <w:r>
        <w:rPr>
          <w:lang w:val="en_US" w:bidi="en_US"/>
        </w:rPr>
      </w:r>
      <w:r>
        <w:rPr>
          <w:vertAlign w:val="superscript"/>
          <w:lang w:val="en_US" w:bidi="en_US"/>
        </w:rPr>
        <w:t>4b</w:t>
      </w:r>
      <w:r>
        <w:rPr>
          <w:lang w:val="en_US" w:bidi="en_US"/>
        </w:rPr>
        <w:t xml:space="preserve">and </w:t>
      </w:r>
      <w:r>
        <w:rPr>
          <w:u w:val="single"/>
          <w:lang w:val="en_US" w:bidi="en_US"/>
        </w:rPr>
        <w:t>call understanding</w:t>
      </w:r>
      <w:r>
        <w:rPr>
          <w:lang w:val="en_US" w:bidi="en_US"/>
        </w:rPr>
        <w:t xml:space="preserve"> </w:t>
      </w:r>
      <w:r>
        <w:rPr>
          <w:b/>
          <w:lang w:val="en_US" w:bidi="en_US"/>
        </w:rPr>
        <w:t>your kinsman</w:t>
      </w:r>
      <w:r>
        <w:rPr>
          <w:lang w:val="en_US" w:bidi="en_US"/>
        </w:rPr>
        <w:t>,</w:t>
      </w:r>
    </w:p>
    <w:p>
      <w:pPr>
        <w:pStyle w:val="Heading5"/>
      </w:pPr>
      <w:r>
        <w:rPr>
          <w:lang w:val="en_US" w:bidi="en_US"/>
        </w:rPr>
        <w:t>7:4a–b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Treat wisdom and understanding/insight as close and beloved friends of your</w:t>
      </w:r>
      <w:r>
        <w:rPr>
          <w:vertAlign w:val="superscript"/>
          <w:lang w:val="en_US" w:bidi="en_US"/>
        </w:rPr>
        <w:t>(sing)</w:t>
      </w:r>
      <w:r>
        <w:rPr>
          <w:lang w:val="en_US" w:bidi="en_US"/>
        </w:rPr>
        <w:t xml:space="preserve"> family.</w:t>
      </w:r>
    </w:p>
    <w:p>
      <w:pPr/>
      <w:r>
        <w:rPr>
          <w:lang w:val="en_US" w:bidi="en_US"/>
        </w:rPr>
      </w:r>
      <w:r>
        <w:rPr>
          <w:b/>
          <w:lang w:val="en_US" w:bidi="en_US"/>
        </w:rPr>
        <w:t>Say to wisdom, “You are my sister,” and call understanding your kinsman:</w:t>
      </w:r>
      <w:r>
        <w:rPr>
          <w:lang w:val="en_US" w:bidi="en_US"/>
        </w:rPr>
        <w:t xml:space="preserve"> The first clause uses a direct quote. The second clause uses an indirect quote. Other ways to translate these clauses are:</w:t>
      </w:r>
    </w:p>
    <w:p>
      <w:pPr>
        <w:pStyle w:val="ListBullet"/>
        <w:spacing w:line="240" w:lineRule="auto"/>
        <w:ind w:left="720"/>
      </w:pPr>
      <w:r>
        <w:rPr>
          <w:lang w:val="en_US" w:bidi="en_US"/>
        </w:rPr>
      </w:r>
      <w:r>
        <w:rPr>
          <w:lang w:val="en_US" w:bidi="en_US"/>
        </w:rPr>
        <w:t>Change the first clause to an indirect quote. For example:</w:t>
      </w:r>
      <w:r>
        <w:rPr>
          <w:lang w:val="en_US" w:bidi="en_US"/>
        </w:rPr>
        <w:t>Call wisdom your sister.</w:t>
      </w:r>
    </w:p>
    <w:p>
      <w:pPr>
        <w:pStyle w:val="ListBullet"/>
        <w:spacing w:line="240" w:lineRule="auto"/>
        <w:ind w:left="720"/>
      </w:pPr>
      <w:r>
        <w:rPr>
          <w:lang w:val="en_US" w:bidi="en_US"/>
        </w:rPr>
      </w:r>
      <w:r>
        <w:rPr>
          <w:lang w:val="en_US" w:bidi="en_US"/>
        </w:rPr>
        <w:t>Change the second clause to a direct quote:</w:t>
      </w:r>
      <w:r>
        <w:rPr>
          <w:lang w:val="en_US" w:bidi="en_US"/>
        </w:rPr>
        <w:t>Say to understanding, ‘You are my kinsman.’</w:t>
      </w:r>
    </w:p>
    <w:p>
      <w:pPr/>
      <w:r>
        <w:rPr>
          <w:lang w:val="en_US" w:bidi="en_US"/>
        </w:rPr>
      </w:r>
      <w:r>
        <w:rPr>
          <w:lang w:val="en_US" w:bidi="en_US"/>
        </w:rPr>
        <w:t xml:space="preserve">This verse contains personification. </w:t>
      </w:r>
      <w:r>
        <w:rPr>
          <w:i/>
          <w:lang w:val="en_US" w:bidi="en_US"/>
        </w:rPr>
        <w:t>wisdom</w:t>
      </w:r>
      <w:r>
        <w:rPr>
          <w:lang w:val="en_US" w:bidi="en_US"/>
        </w:rPr>
        <w:t xml:space="preserve"> and </w:t>
      </w:r>
      <w:r>
        <w:rPr>
          <w:i/>
          <w:lang w:val="en_US" w:bidi="en_US"/>
        </w:rPr>
        <w:t>understanding</w:t>
      </w:r>
      <w:r>
        <w:rPr>
          <w:lang w:val="en_US" w:bidi="en_US"/>
        </w:rPr>
        <w:t xml:space="preserve"> are spoken of figuratively as if they were people. Both clauses mean that the young man should relate to wisdom and understanding in the same way that he would relate to a close friend. In languages that do not use personification in this way, other ways to translate this verse are:</w:t>
      </w:r>
    </w:p>
    <w:p>
      <w:pPr/>
      <w:r>
        <w:rPr>
          <w:lang w:val="en_US" w:bidi="en_US"/>
        </w:rPr>
      </w:r>
      <w:r>
        <w:rPr>
          <w:vertAlign w:val="superscript"/>
          <w:lang w:val="en_US" w:bidi="en_US"/>
        </w:rPr>
        <w:t>4a</w:t>
      </w:r>
      <w:r>
        <w:rPr>
          <w:lang w:val="en_US" w:bidi="en_US"/>
        </w:rPr>
        <w:t xml:space="preserve">Treat wisdom as a sister, </w:t>
      </w:r>
      <w:r>
        <w:rPr>
          <w:vertAlign w:val="superscript"/>
          <w:lang w:val="en_US" w:bidi="en_US"/>
        </w:rPr>
        <w:t>4b</w:t>
      </w:r>
      <w:r>
        <w:rPr>
          <w:lang w:val="en_US" w:bidi="en_US"/>
        </w:rPr>
        <w:t>and make understanding your closest friend. (NCV)</w:t>
      </w:r>
    </w:p>
    <w:p>
      <w:pPr/>
      <w:r>
        <w:rPr>
          <w:lang w:val="en_US" w:bidi="en_US"/>
        </w:rPr>
      </w:r>
      <w:r>
        <w:rPr>
          <w:vertAlign w:val="superscript"/>
          <w:lang w:val="en_US" w:bidi="en_US"/>
        </w:rPr>
        <w:t>4a</w:t>
      </w:r>
      <w:r>
        <w:rPr>
          <w:lang w:val="en_US" w:bidi="en_US"/>
        </w:rPr>
        <w:t xml:space="preserve">Love wisdom like a sister; </w:t>
      </w:r>
      <w:r>
        <w:rPr>
          <w:vertAlign w:val="superscript"/>
          <w:lang w:val="en_US" w:bidi="en_US"/>
        </w:rPr>
        <w:t>4b</w:t>
      </w:r>
      <w:r>
        <w:rPr>
          <w:lang w:val="en_US" w:bidi="en_US"/>
        </w:rPr>
        <w:t>make insight a beloved member of your family. (NLT)</w:t>
      </w:r>
    </w:p>
    <w:p>
      <w:pPr/>
      <w:r>
        <w:rPr>
          <w:lang w:val="en_US" w:bidi="en_US"/>
        </w:rPr>
      </w:r>
      <w:r>
        <w:rPr>
          <w:lang w:val="en_US" w:bidi="en_US"/>
        </w:rPr>
        <w:t>For more information on the personification of wisdom, see the note at 1:20a–b.</w:t>
      </w:r>
    </w:p>
    <w:p>
      <w:pPr/>
      <w:r>
        <w:rPr>
          <w:lang w:val="en_US" w:bidi="en_US"/>
        </w:rPr>
      </w:r>
      <w:r>
        <w:rPr>
          <w:b/>
          <w:lang w:val="en_US" w:bidi="en_US"/>
        </w:rPr>
        <w:t>wisdom…understanding:</w:t>
      </w:r>
      <w:r>
        <w:rPr>
          <w:lang w:val="en_US" w:bidi="en_US"/>
        </w:rPr>
        <w:t xml:space="preserve"> For more information on these words, see wisdom and understanding (insight) in the Glossary.</w:t>
      </w:r>
    </w:p>
    <w:p>
      <w:pPr>
        <w:pStyle w:val="Heading5"/>
      </w:pPr>
      <w:r>
        <w:rPr>
          <w:lang w:val="en_US" w:bidi="en_US"/>
        </w:rPr>
        <w:t>7:4a</w:t>
      </w:r>
    </w:p>
    <w:p>
      <w:pPr/>
      <w:r>
        <w:rPr>
          <w:lang w:val="en_US" w:bidi="en_US"/>
        </w:rPr>
      </w:r>
      <w:r>
        <w:rPr>
          <w:b/>
          <w:lang w:val="en_US" w:bidi="en_US"/>
        </w:rPr>
        <w:t>Say to wisdom, “You are my sister,”</w:t>
      </w:r>
    </w:p>
    <w:p>
      <w:pPr>
        <w:pStyle w:val="ListBullet"/>
        <w:spacing w:line="240" w:lineRule="auto"/>
        <w:ind w:left="720"/>
      </w:pPr>
      <w:r>
        <w:rPr>
          <w:lang w:val="en_US" w:bidi="en_US"/>
        </w:rPr>
      </w:r>
      <w:r>
        <w:rPr>
          <w:lang w:val="en_US" w:bidi="en_US"/>
        </w:rPr>
        <w:t>Consider/Count wisdom as your</w:t>
      </w:r>
      <w:r>
        <w:rPr>
          <w:vertAlign w:val="superscript"/>
          <w:lang w:val="en_US" w:bidi="en_US"/>
        </w:rPr>
        <w:t>(sing)</w:t>
      </w:r>
      <w:r>
        <w:rPr>
          <w:lang w:val="en_US" w:bidi="en_US"/>
        </w:rPr>
        <w:t xml:space="preserve"> dear sister</w:t>
      </w:r>
    </w:p>
    <w:p>
      <w:pPr/>
      <w:r>
        <w:rPr>
          <w:lang w:val="en_US" w:bidi="en_US"/>
        </w:rPr>
      </w:r>
      <w:r>
        <w:rPr>
          <w:b/>
          <w:lang w:val="en_US" w:bidi="en_US"/>
        </w:rPr>
        <w:t>sister:</w:t>
      </w:r>
      <w:r>
        <w:rPr>
          <w:lang w:val="en_US" w:bidi="en_US"/>
        </w:rPr>
        <w:t xml:space="preserve"> The word translated here as </w:t>
      </w:r>
      <w:r>
        <w:rPr>
          <w:i/>
          <w:lang w:val="en_US" w:bidi="en_US"/>
        </w:rPr>
        <w:t>sister</w:t>
      </w:r>
      <w:r>
        <w:rPr>
          <w:lang w:val="en_US" w:bidi="en_US"/>
        </w:rPr>
        <w:t xml:space="preserve"> is a term of endearment for a girlfriend or wife. In this context, it expresses intimacy and affection. In languages that need to specify older or younger sister, “older sister” would probably be the better choice.</w:t>
      </w:r>
    </w:p>
    <w:p>
      <w:pPr>
        <w:pStyle w:val="Heading5"/>
      </w:pPr>
      <w:r>
        <w:rPr>
          <w:lang w:val="en_US" w:bidi="en_US"/>
        </w:rPr>
        <w:t>7:4b</w:t>
      </w:r>
    </w:p>
    <w:p>
      <w:pPr/>
      <w:r>
        <w:rPr>
          <w:lang w:val="en_US" w:bidi="en_US"/>
        </w:rPr>
      </w:r>
      <w:r>
        <w:rPr>
          <w:b/>
          <w:lang w:val="en_US" w:bidi="en_US"/>
        </w:rPr>
        <w:t>and call understanding your kinsman,</w:t>
      </w:r>
    </w:p>
    <w:p>
      <w:pPr>
        <w:pStyle w:val="ListBullet"/>
        <w:spacing w:line="240" w:lineRule="auto"/>
        <w:ind w:left="720"/>
      </w:pPr>
      <w:r>
        <w:rPr>
          <w:lang w:val="en_US" w:bidi="en_US"/>
        </w:rPr>
      </w:r>
      <w:r>
        <w:rPr>
          <w:lang w:val="en_US" w:bidi="en_US"/>
        </w:rPr>
        <w:t xml:space="preserve">and </w:t>
      </w:r>
      <w:r>
        <w:rPr>
          <w:lang w:val="en_US" w:bidi="en_US"/>
        </w:rPr>
        <w:t>treat</w:t>
      </w:r>
      <w:r>
        <w:rPr>
          <w:vertAlign w:val="superscript"/>
          <w:lang w:val="en_US" w:bidi="en_US"/>
        </w:rPr>
        <w:t>(sing)</w:t>
      </w:r>
      <w:r>
        <w:rPr>
          <w:lang w:val="en_US" w:bidi="en_US"/>
        </w:rPr>
        <w:t xml:space="preserve"> insight/understanding as a close friend.</w:t>
      </w:r>
    </w:p>
    <w:p>
      <w:pPr/>
      <w:r>
        <w:rPr>
          <w:lang w:val="en_US" w:bidi="en_US"/>
        </w:rPr>
      </w:r>
      <w:r>
        <w:rPr>
          <w:b/>
          <w:lang w:val="en_US" w:bidi="en_US"/>
        </w:rPr>
        <w:t>kinsman:</w:t>
      </w:r>
      <w:r>
        <w:rPr>
          <w:lang w:val="en_US" w:bidi="en_US"/>
        </w:rPr>
        <w:t xml:space="preserve"> In Hebrew, the word </w:t>
      </w:r>
      <w:r>
        <w:rPr>
          <w:i/>
          <w:lang w:val="en_US" w:bidi="en_US"/>
        </w:rPr>
        <w:t>kinsman</w:t>
      </w:r>
      <w:r>
        <w:rPr>
          <w:lang w:val="en_US" w:bidi="en_US"/>
        </w:rPr>
        <w:t xml:space="preserve"> is used elsewhere only of Boaz in Ruth 2:1 and 3:2. Here in Proverbs, it indicates a trusted friend or relative. For example:</w:t>
      </w:r>
    </w:p>
    <w:p>
      <w:pPr/>
      <w:r>
        <w:rPr>
          <w:lang w:val="en_US" w:bidi="en_US"/>
        </w:rPr>
      </w:r>
      <w:r>
        <w:rPr>
          <w:lang w:val="en_US" w:bidi="en_US"/>
        </w:rPr>
        <w:t>closest friend (GNT)</w:t>
      </w:r>
    </w:p>
    <w:p>
      <w:pPr>
        <w:pStyle w:val="Heading6"/>
      </w:pPr>
      <w:r>
        <w:rPr>
          <w:b/>
          <w:lang w:val="en_US" w:bidi="en_US"/>
        </w:rPr>
        <w:t>General Comment on 7:4a–b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Treat/Consider wisdom and understanding as close and much loved friends.</w:t>
      </w:r>
      <w:r>
        <w:rPr>
          <w:lang w:val="en_US" w:bidi="en_US"/>
        </w:rPr>
      </w:r>
      <w:r>
        <w:rPr>
          <w:lang w:val="en_US" w:bidi="en_US"/>
        </w:rPr>
      </w:r>
    </w:p>
    <w:p>
      <w:pPr/>
      <w:r>
        <w:rPr>
          <w:lang w:val="en_US" w:bidi="en_US"/>
        </w:rPr>
      </w:r>
    </w:p>
    <w:p>
      <w:pPr>
        <w:pStyle w:val="Heading2"/>
      </w:pPr>
      <w:r>
        <w:rPr>
          <w:lang w:val="en_US" w:bidi="en_US"/>
        </w:rPr>
        <w:t>Proverbs 7:5</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7:1–5</w:t>
      </w:r>
    </w:p>
    <w:p>
      <w:pPr/>
      <w:r>
        <w:rPr>
          <w:lang w:val="en_US" w:bidi="en_US"/>
        </w:rPr>
      </w:r>
      <w:r>
        <w:rPr>
          <w:lang w:val="en_US" w:bidi="en_US"/>
        </w:rPr>
        <w:t>The writer appeals to his son to remember his teaching (7:1–3) and to treat wisdom like a sister in order to avoid being seduced (7:4–5).</w:t>
      </w:r>
    </w:p>
    <w:p>
      <w:pPr>
        <w:pStyle w:val="Heading5"/>
      </w:pPr>
      <w:r>
        <w:rPr>
          <w:lang w:val="en_US" w:bidi="en_US"/>
        </w:rPr>
        <w:t>7:5b</w:t>
      </w:r>
    </w:p>
    <w:p>
      <w:pPr/>
      <w:r>
        <w:rPr>
          <w:lang w:val="en_US" w:bidi="en_US"/>
        </w:rPr>
      </w:r>
      <w:r>
        <w:rPr>
          <w:b/>
          <w:lang w:val="en_US" w:bidi="en_US"/>
        </w:rPr>
        <w:t>from the stranger with seductive words.</w:t>
      </w:r>
    </w:p>
    <w:p>
      <w:pPr>
        <w:pStyle w:val="ListBullet"/>
        <w:spacing w:line="240" w:lineRule="auto"/>
        <w:ind w:left="720"/>
      </w:pPr>
      <w:r>
        <w:rPr>
          <w:lang w:val="en_US" w:bidi="en_US"/>
        </w:rPr>
      </w:r>
      <w:r>
        <w:rPr>
          <w:lang w:val="en_US" w:bidi="en_US"/>
        </w:rPr>
        <w:t>These women stray from their own husbands. They flatter men in order to persuade them to have sex.</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not listen to the nice things that they say when they try to persuade you to sleep with them.</w:t>
      </w:r>
    </w:p>
    <w:p>
      <w:pPr>
        <w:pStyle w:val="Heading5"/>
      </w:pPr>
      <w:r>
        <w:rPr>
          <w:lang w:val="en_US" w:bidi="en_US"/>
        </w:rPr>
        <w:t>7:5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that they may keep you </w:t>
      </w:r>
      <w:r>
        <w:rPr>
          <w:u w:val="single"/>
          <w:lang w:val="en_US" w:bidi="en_US"/>
        </w:rPr>
        <w:t>from the adulteress</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from the stranger</w:t>
      </w:r>
      <w:r>
        <w:rPr>
          <w:lang w:val="en_US" w:bidi="en_US"/>
        </w:rPr>
        <w:t xml:space="preserve"> with seductive words.</w:t>
      </w:r>
    </w:p>
    <w:p>
      <w:pPr/>
      <w:r>
        <w:rPr>
          <w:lang w:val="en_US" w:bidi="en_US"/>
        </w:rPr>
      </w:r>
      <w:r>
        <w:rPr>
          <w:lang w:val="en_US" w:bidi="en_US"/>
        </w:rPr>
        <w:t>There is an ellipsis in 7:5b. In some languages, it may be necessary to supply the missing words from 7:5a. For example:</w:t>
      </w:r>
    </w:p>
    <w:p>
      <w:pPr/>
      <w:r>
        <w:rPr>
          <w:lang w:val="en_US" w:bidi="en_US"/>
        </w:rPr>
      </w:r>
      <w:r>
        <w:rPr>
          <w:vertAlign w:val="superscript"/>
          <w:lang w:val="en_US" w:bidi="en_US"/>
        </w:rPr>
        <w:t>5b</w:t>
      </w:r>
      <w:r>
        <w:rPr>
          <w:lang w:val="en_US" w:bidi="en_US"/>
        </w:rPr>
        <w:t xml:space="preserve"> </w:t>
      </w:r>
      <w:r>
        <w:rPr>
          <w:lang w:val="en_US" w:bidi="en_US"/>
        </w:rPr>
        <w:t>that they may keep you</w:t>
      </w:r>
      <w:r>
        <w:rPr>
          <w:lang w:val="en_US" w:bidi="en_US"/>
        </w:rPr>
        <w:t xml:space="preserve"> </w:t>
      </w:r>
      <w:r>
        <w:rPr>
          <w:u w:val="single"/>
          <w:lang w:val="en_US" w:bidi="en_US"/>
        </w:rPr>
        <w:t>from the stranger</w:t>
      </w:r>
      <w:r>
        <w:rPr>
          <w:lang w:val="en_US" w:bidi="en_US"/>
        </w:rPr>
        <w:t xml:space="preserve"> with seductive words.</w:t>
      </w:r>
    </w:p>
    <w:p>
      <w:pPr/>
      <w:r>
        <w:rPr>
          <w:lang w:val="en_US" w:bidi="en_US"/>
        </w:rPr>
      </w:r>
      <w:r>
        <w:rPr>
          <w:lang w:val="en_US" w:bidi="en_US"/>
        </w:rPr>
        <w:t>This verse has “keep” instead of “save.” Otherwise, it is identical to 2:16. See the notes on that verse for the meanings of the identical words. Notice, however, that the preceding context is different and that the word “also” is not implied here in 7:5.</w:t>
      </w:r>
    </w:p>
    <w:p>
      <w:pPr>
        <w:pStyle w:val="Heading5"/>
      </w:pPr>
      <w:r>
        <w:rPr>
          <w:lang w:val="en_US" w:bidi="en_US"/>
        </w:rPr>
        <w:t>7:5a</w:t>
      </w:r>
    </w:p>
    <w:p>
      <w:pPr/>
      <w:r>
        <w:rPr>
          <w:lang w:val="en_US" w:bidi="en_US"/>
        </w:rPr>
      </w:r>
      <w:r>
        <w:rPr>
          <w:b/>
          <w:lang w:val="en_US" w:bidi="en_US"/>
        </w:rPr>
        <w:t>that they may keep you from the adulteress,</w:t>
      </w:r>
    </w:p>
    <w:p>
      <w:pPr>
        <w:pStyle w:val="ListBullet"/>
        <w:spacing w:line="240" w:lineRule="auto"/>
        <w:ind w:left="720"/>
      </w:pPr>
      <w:r>
        <w:rPr>
          <w:lang w:val="en_US" w:bidi="en_US"/>
        </w:rPr>
      </w:r>
      <w:r>
        <w:rPr>
          <w:lang w:val="en_US" w:bidi="en_US"/>
        </w:rPr>
        <w:t>Do these things</w:t>
      </w:r>
      <w:r>
        <w:rPr>
          <w:lang w:val="en_US" w:bidi="en_US"/>
        </w:rPr>
        <w:t xml:space="preserve"> in order to keep yourself from being tempted by women who commit adultery.</w:t>
      </w:r>
    </w:p>
    <w:p>
      <w:pPr>
        <w:pStyle w:val="ListBullet"/>
        <w:spacing w:line="240" w:lineRule="auto"/>
        <w:ind w:left="720"/>
      </w:pPr>
      <w:r>
        <w:rPr>
          <w:lang w:val="en_US" w:bidi="en_US"/>
        </w:rPr>
      </w:r>
      <w:r>
        <w:rPr>
          <w:lang w:val="en_US" w:bidi="en_US"/>
        </w:rPr>
        <w:t>If you are wise and understanding,</w:t>
      </w:r>
      <w:r>
        <w:rPr>
          <w:lang w:val="en_US" w:bidi="en_US"/>
        </w:rPr>
        <w:t xml:space="preserve"> you will avoid women who are unfaithful to their husbands.</w:t>
      </w:r>
    </w:p>
    <w:p>
      <w:pPr/>
      <w:r>
        <w:rPr>
          <w:lang w:val="en_US" w:bidi="en_US"/>
        </w:rPr>
      </w:r>
      <w:r>
        <w:rPr>
          <w:b/>
          <w:lang w:val="en_US" w:bidi="en_US"/>
        </w:rPr>
        <w:t>that they may keep you:</w:t>
      </w:r>
      <w:r>
        <w:rPr>
          <w:lang w:val="en_US" w:bidi="en_US"/>
        </w:rPr>
        <w:t xml:space="preserve"> In Hebrew, this phrase is literally “to guard you.” It expresses the aim or purpose of the father’s advice in 7:1–4. More specifically, it expresses the purpose of the parallel commands in 7:4. The purpose relationship may be expressed explicitly. For example:</w:t>
      </w:r>
    </w:p>
    <w:p>
      <w:pPr/>
      <w:r>
        <w:rPr>
          <w:lang w:val="en_US" w:bidi="en_US"/>
        </w:rPr>
      </w:r>
      <w:r>
        <w:rPr>
          <w:lang w:val="en_US" w:bidi="en_US"/>
        </w:rPr>
        <w:t>in order to guard yourself (GW)</w:t>
      </w:r>
    </w:p>
    <w:p>
      <w:pPr/>
      <w:r>
        <w:rPr>
          <w:lang w:val="en_US" w:bidi="en_US"/>
        </w:rPr>
      </w:r>
      <w:r>
        <w:rPr>
          <w:lang w:val="en_US" w:bidi="en_US"/>
        </w:rPr>
        <w:t>In other languages, it may be more natural to start this verse with a new sentence. For example:</w:t>
      </w:r>
    </w:p>
    <w:p>
      <w:pPr/>
      <w:r>
        <w:rPr>
          <w:lang w:val="en_US" w:bidi="en_US"/>
        </w:rPr>
      </w:r>
      <w:r>
        <w:rPr>
          <w:lang w:val="en_US" w:bidi="en_US"/>
        </w:rPr>
        <w:t>They will keep you away (GNT)</w:t>
      </w:r>
    </w:p>
    <w:p>
      <w:pPr/>
      <w:r>
        <w:rPr>
          <w:lang w:val="en_US" w:bidi="en_US"/>
        </w:rPr>
      </w:r>
      <w:r>
        <w:rPr>
          <w:lang w:val="en_US" w:bidi="en_US"/>
        </w:rPr>
        <w:t>Wisdom and understanding will keep you away (NCV)</w:t>
      </w:r>
    </w:p>
    <w:p>
      <w:pPr/>
      <w:r>
        <w:rPr>
          <w:lang w:val="en_US" w:bidi="en_US"/>
        </w:rPr>
      </w:r>
      <w:r>
        <w:rPr>
          <w:lang w:val="en_US" w:bidi="en_US"/>
        </w:rPr>
        <w:t>Express this purpose relationship in a natural way in your language.</w:t>
      </w:r>
    </w:p>
    <w:p>
      <w:pPr>
        <w:pStyle w:val="Heading5"/>
      </w:pPr>
      <w:r>
        <w:rPr>
          <w:lang w:val="en_US" w:bidi="en_US"/>
        </w:rPr>
        <w:t>7:5a–b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will keep/protect you</w:t>
      </w:r>
      <w:r>
        <w:rPr>
          <w:vertAlign w:val="superscript"/>
          <w:lang w:val="en_US" w:bidi="en_US"/>
        </w:rPr>
        <w:t>(sing)</w:t>
      </w:r>
      <w:r>
        <w:rPr>
          <w:lang w:val="en_US" w:bidi="en_US"/>
        </w:rPr>
        <w:t xml:space="preserve"> from women who commit adultery who try to seduce/entice men with their flattering/pleasing words.</w:t>
      </w:r>
      <w:r>
        <w:rPr>
          <w:lang w:val="en_US" w:bidi="en_US"/>
        </w:rPr>
      </w:r>
      <w:r>
        <w:rPr>
          <w:lang w:val="en_US" w:bidi="en_US"/>
        </w:rPr>
      </w:r>
    </w:p>
    <w:p>
      <w:pPr/>
      <w:r>
        <w:rPr>
          <w:lang w:val="en_US" w:bidi="en_US"/>
        </w:rPr>
      </w:r>
    </w:p>
    <w:p>
      <w:pPr>
        <w:pStyle w:val="Heading2"/>
      </w:pPr>
      <w:r>
        <w:rPr>
          <w:lang w:val="en_US" w:bidi="en_US"/>
        </w:rPr>
        <w:t>Proverbs 7:6</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7:6–9</w:t>
      </w:r>
    </w:p>
    <w:p>
      <w:pPr/>
      <w:r>
        <w:rPr>
          <w:lang w:val="en_US" w:bidi="en_US"/>
        </w:rPr>
      </w:r>
      <w:r>
        <w:rPr>
          <w:lang w:val="en_US" w:bidi="en_US"/>
        </w:rPr>
        <w:t>In this paragraph, the father first describes the location from which he watched a married woman begin to seduce a young man. He then describes the young man and the situation he was in before he actually met the woman.</w:t>
      </w:r>
    </w:p>
    <w:p>
      <w:pPr>
        <w:pStyle w:val="Heading5"/>
      </w:pPr>
      <w:r>
        <w:rPr>
          <w:lang w:val="en_US" w:bidi="en_US"/>
        </w:rPr>
        <w:t>7:6</w:t>
      </w:r>
    </w:p>
    <w:p>
      <w:pPr/>
      <w:r>
        <w:rPr>
          <w:lang w:val="en_US" w:bidi="en_US"/>
        </w:rPr>
      </w:r>
      <w:r>
        <w:rPr>
          <w:b/>
          <w:lang w:val="en_US" w:bidi="en_US"/>
        </w:rPr>
        <w:t>For at the window of my house I looked through the lattice.</w:t>
      </w:r>
    </w:p>
    <w:p>
      <w:pPr>
        <w:pStyle w:val="ListBullet"/>
        <w:spacing w:line="240" w:lineRule="auto"/>
        <w:ind w:left="720"/>
      </w:pPr>
      <w:r>
        <w:rPr>
          <w:lang w:val="en_US" w:bidi="en_US"/>
        </w:rPr>
      </w:r>
      <w:r>
        <w:rPr>
          <w:lang w:val="en_US" w:bidi="en_US"/>
        </w:rPr>
        <w:t xml:space="preserve">¶ </w:t>
      </w:r>
      <w:r>
        <w:rPr>
          <w:lang w:val="en_US" w:bidi="en_US"/>
        </w:rPr>
        <w:t>Once</w:t>
      </w:r>
      <w:r>
        <w:rPr>
          <w:lang w:val="en_US" w:bidi="en_US"/>
        </w:rPr>
        <w:t xml:space="preserve"> I was looking out the latticed window of my house,</w:t>
      </w:r>
    </w:p>
    <w:p>
      <w:pPr>
        <w:pStyle w:val="ListBullet"/>
        <w:spacing w:line="240" w:lineRule="auto"/>
        <w:ind w:left="720"/>
      </w:pPr>
      <w:r>
        <w:rPr>
          <w:lang w:val="en_US" w:bidi="en_US"/>
        </w:rPr>
      </w:r>
      <w:r>
        <w:rPr>
          <w:lang w:val="en_US" w:bidi="en_US"/>
        </w:rPr>
        <w:t xml:space="preserve">¶ </w:t>
      </w:r>
      <w:r>
        <w:rPr>
          <w:lang w:val="en_US" w:bidi="en_US"/>
        </w:rPr>
        <w:t>One evening,</w:t>
      </w:r>
      <w:r>
        <w:rPr>
          <w:lang w:val="en_US" w:bidi="en_US"/>
        </w:rPr>
        <w:t xml:space="preserve"> while I was peering down from my house,</w:t>
      </w:r>
    </w:p>
    <w:p>
      <w:pPr/>
      <w:r>
        <w:rPr>
          <w:lang w:val="en_US" w:bidi="en_US"/>
        </w:rPr>
      </w:r>
      <w:r>
        <w:rPr>
          <w:b/>
          <w:lang w:val="en_US" w:bidi="en_US"/>
        </w:rPr>
        <w:t>For at the window of my house I looked through the lattice:</w:t>
      </w:r>
      <w:r>
        <w:rPr>
          <w:lang w:val="en_US" w:bidi="en_US"/>
        </w:rPr>
        <w:t xml:space="preserve"> This verse introduces the narrator’s story by describing the location from which he observed the events that follow. In many languages it is not natural to begin a story so abruptly. The GNT makes a general time setting explicit by starting the sentence with:</w:t>
      </w:r>
    </w:p>
    <w:p>
      <w:pPr/>
      <w:r>
        <w:rPr>
          <w:lang w:val="en_US" w:bidi="en_US"/>
        </w:rPr>
      </w:r>
      <w:r>
        <w:rPr>
          <w:lang w:val="en_US" w:bidi="en_US"/>
        </w:rPr>
        <w:t>Once I was looking… (GNT)</w:t>
      </w:r>
    </w:p>
    <w:p>
      <w:pPr/>
      <w:r>
        <w:rPr>
          <w:lang w:val="en_US" w:bidi="en_US"/>
        </w:rPr>
      </w:r>
      <w:r>
        <w:rPr>
          <w:lang w:val="en_US" w:bidi="en_US"/>
        </w:rPr>
        <w:t>Notice, however, that the specific time setting, “…as the dark of night set in,” is given in 7:9. See the General Comment on 7:6–9 at the end of 7:9a–b for some ways to reorder the time setting so that it is described at the beginning of the story.</w:t>
      </w:r>
    </w:p>
    <w:p>
      <w:pPr/>
      <w:r>
        <w:rPr>
          <w:lang w:val="en_US" w:bidi="en_US"/>
        </w:rPr>
      </w:r>
      <w:r>
        <w:rPr>
          <w:b/>
          <w:lang w:val="en_US" w:bidi="en_US"/>
        </w:rPr>
        <w:t>For at the window…through the lattice:</w:t>
      </w:r>
      <w:r>
        <w:rPr>
          <w:lang w:val="en_US" w:bidi="en_US"/>
        </w:rPr>
        <w:t xml:space="preserve"> The word that the BSB translates as </w:t>
      </w:r>
      <w:r>
        <w:rPr>
          <w:i/>
          <w:lang w:val="en_US" w:bidi="en_US"/>
        </w:rPr>
        <w:t>window</w:t>
      </w:r>
      <w:r>
        <w:rPr>
          <w:lang w:val="en_US" w:bidi="en_US"/>
        </w:rPr>
        <w:t xml:space="preserve"> refers to an opening that was usually high up in the wall. In this case the window was protected by a </w:t>
      </w:r>
      <w:r>
        <w:rPr>
          <w:i/>
          <w:lang w:val="en_US" w:bidi="en_US"/>
        </w:rPr>
        <w:t>lattice</w:t>
      </w:r>
      <w:r>
        <w:rPr>
          <w:lang w:val="en_US" w:bidi="en_US"/>
        </w:rPr>
        <w:t>, vine-covered trellis, or “shutters” (NCV), so that the person inside could look out without being seen from the outside.</w:t>
      </w:r>
    </w:p>
    <w:p>
      <w:pPr/>
      <w:r>
        <w:rPr>
          <w:lang w:val="en_US" w:bidi="en_US"/>
        </w:rPr>
      </w:r>
      <w:r>
        <w:rPr>
          <w:b/>
          <w:lang w:val="en_US" w:bidi="en_US"/>
        </w:rPr>
        <w:t>I looked through:</w:t>
      </w:r>
      <w:r>
        <w:rPr>
          <w:lang w:val="en_US" w:bidi="en_US"/>
        </w:rPr>
        <w:t xml:space="preserve"> The verb that the BSB translates as </w:t>
      </w:r>
      <w:r>
        <w:rPr>
          <w:i/>
          <w:lang w:val="en_US" w:bidi="en_US"/>
        </w:rPr>
        <w:t>looked through</w:t>
      </w:r>
      <w:r>
        <w:rPr>
          <w:lang w:val="en_US" w:bidi="en_US"/>
        </w:rPr>
        <w:t xml:space="preserve"> usually means to look down from a height. So it is probable that the narrator was looking down from an upper-story window. Everywhere that this verb occurs, it seems to indicate extended watching rather than a single glance.</w:t>
      </w:r>
    </w:p>
    <w:p>
      <w:pPr/>
      <w:r>
        <w:rPr>
          <w:lang w:val="en_US" w:bidi="en_US"/>
        </w:rPr>
      </w:r>
      <w:r>
        <w:rPr>
          <w:lang w:val="en_US" w:bidi="en_US"/>
        </w:rPr>
        <w:t>In languages where shutters or lattices are unknown, these ideas may be translated by using more general terms. For example:</w:t>
      </w:r>
    </w:p>
    <w:p>
      <w:pPr/>
      <w:r>
        <w:rPr>
          <w:lang w:val="en_US" w:bidi="en_US"/>
        </w:rPr>
      </w:r>
      <w:r>
        <w:rPr>
          <w:lang w:val="en_US" w:bidi="en_US"/>
        </w:rPr>
        <w:t>I was peering down through the window of my house.</w:t>
      </w:r>
    </w:p>
    <w:p>
      <w:pPr/>
      <w:r>
        <w:rPr>
          <w:lang w:val="en_US" w:bidi="en_US"/>
        </w:rPr>
      </w:r>
      <w:r>
        <w:rPr>
          <w:lang w:val="en_US" w:bidi="en_US"/>
        </w:rPr>
        <w:t>I was peering out of my house.</w:t>
      </w:r>
      <w:r>
        <w:rPr>
          <w:lang w:val="en_US" w:bidi="en_US"/>
        </w:rPr>
      </w:r>
      <w:r>
        <w:rPr>
          <w:lang w:val="en_US" w:bidi="en_US"/>
        </w:rPr>
      </w:r>
    </w:p>
    <w:p>
      <w:pPr/>
      <w:r>
        <w:rPr>
          <w:lang w:val="en_US" w:bidi="en_US"/>
        </w:rPr>
      </w:r>
    </w:p>
    <w:p>
      <w:pPr>
        <w:pStyle w:val="Heading2"/>
      </w:pPr>
      <w:r>
        <w:rPr>
          <w:lang w:val="en_US" w:bidi="en_US"/>
        </w:rPr>
        <w:t>Proverbs 7:7</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7:6–9</w:t>
      </w:r>
    </w:p>
    <w:p>
      <w:pPr/>
      <w:r>
        <w:rPr>
          <w:lang w:val="en_US" w:bidi="en_US"/>
        </w:rPr>
      </w:r>
      <w:r>
        <w:rPr>
          <w:lang w:val="en_US" w:bidi="en_US"/>
        </w:rPr>
        <w:t>In this paragraph, the father first describes the location from which he watched a married woman begin to seduce a young man. He then describes the young man and the situation he was in before he actually met the woman.</w:t>
      </w:r>
    </w:p>
    <w:p>
      <w:pPr>
        <w:pStyle w:val="Heading5"/>
      </w:pPr>
      <w:r>
        <w:rPr>
          <w:lang w:val="en_US" w:bidi="en_US"/>
        </w:rPr>
        <w:t>7:7a</w:t>
      </w:r>
    </w:p>
    <w:p>
      <w:pPr/>
      <w:r>
        <w:rPr>
          <w:lang w:val="en_US" w:bidi="en_US"/>
        </w:rPr>
      </w:r>
      <w:r>
        <w:rPr>
          <w:b/>
          <w:lang w:val="en_US" w:bidi="en_US"/>
        </w:rPr>
        <w:t>I saw among the simple, I noticed among the youths,</w:t>
      </w:r>
    </w:p>
    <w:p>
      <w:pPr>
        <w:pStyle w:val="ListBullet"/>
        <w:spacing w:line="240" w:lineRule="auto"/>
        <w:ind w:left="720"/>
      </w:pPr>
      <w:r>
        <w:rPr>
          <w:lang w:val="en_US" w:bidi="en_US"/>
        </w:rPr>
      </w:r>
      <w:r>
        <w:rPr>
          <w:lang w:val="en_US" w:bidi="en_US"/>
        </w:rPr>
        <w:t>and I saw a group of young people, young men who were likely to do something foolish.</w:t>
      </w:r>
    </w:p>
    <w:p>
      <w:pPr>
        <w:pStyle w:val="ListBullet"/>
        <w:spacing w:line="240" w:lineRule="auto"/>
        <w:ind w:left="720"/>
      </w:pPr>
      <w:r>
        <w:rPr>
          <w:lang w:val="en_US" w:bidi="en_US"/>
        </w:rPr>
      </w:r>
      <w:r>
        <w:rPr>
          <w:lang w:val="en_US" w:bidi="en_US"/>
        </w:rPr>
        <w:t>I happened to see a group of immature/naive young men.</w:t>
      </w:r>
    </w:p>
    <w:p>
      <w:pPr/>
      <w:r>
        <w:rPr>
          <w:lang w:val="en_US" w:bidi="en_US"/>
        </w:rPr>
      </w:r>
      <w:r>
        <w:rPr>
          <w:lang w:val="en_US" w:bidi="en_US"/>
        </w:rPr>
        <w:t>The first two lines of this verse are parallel. Notice the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I saw</w:t>
      </w:r>
      <w:r>
        <w:rPr>
          <w:lang w:val="en_US" w:bidi="en_US"/>
        </w:rPr>
        <w:t xml:space="preserve"> </w:t>
      </w:r>
      <w:r>
        <w:rPr>
          <w:b/>
          <w:lang w:val="en_US" w:bidi="en_US"/>
        </w:rPr>
        <w:t>among the simple</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I noticed</w:t>
      </w:r>
      <w:r>
        <w:rPr>
          <w:lang w:val="en_US" w:bidi="en_US"/>
        </w:rPr>
        <w:t xml:space="preserve"> </w:t>
      </w:r>
      <w:r>
        <w:rPr>
          <w:b/>
          <w:lang w:val="en_US" w:bidi="en_US"/>
        </w:rPr>
        <w:t>among the youths</w:t>
      </w:r>
      <w:r>
        <w:rPr>
          <w:lang w:val="en_US" w:bidi="en_US"/>
        </w:rPr>
        <w:t>,</w:t>
      </w:r>
    </w:p>
    <w:p>
      <w:pPr/>
      <w:r>
        <w:rPr>
          <w:lang w:val="en_US" w:bidi="en_US"/>
        </w:rPr>
      </w:r>
      <w:r>
        <w:rPr>
          <w:vertAlign w:val="superscript"/>
          <w:lang w:val="en_US" w:bidi="en_US"/>
        </w:rPr>
        <w:t>7c</w:t>
      </w:r>
      <w:r>
        <w:rPr>
          <w:lang w:val="en_US" w:bidi="en_US"/>
        </w:rPr>
        <w:t>a young man lacking judgment.</w:t>
      </w:r>
    </w:p>
    <w:p>
      <w:pPr/>
      <w:r>
        <w:rPr>
          <w:lang w:val="en_US" w:bidi="en_US"/>
        </w:rPr>
      </w:r>
      <w:r>
        <w:rPr>
          <w:lang w:val="en_US" w:bidi="en_US"/>
        </w:rPr>
        <w:t>The third line describes a specific young man whom the narrator noticed.</w:t>
      </w:r>
    </w:p>
    <w:p>
      <w:pPr/>
      <w:r>
        <w:rPr>
          <w:lang w:val="en_US" w:bidi="en_US"/>
        </w:rPr>
      </w:r>
      <w:r>
        <w:rPr>
          <w:b/>
          <w:lang w:val="en_US" w:bidi="en_US"/>
        </w:rPr>
        <w:t>I saw…I noticed:</w:t>
      </w:r>
      <w:r>
        <w:rPr>
          <w:lang w:val="en_US" w:bidi="en_US"/>
        </w:rPr>
        <w:t xml:space="preserve"> The verb </w:t>
      </w:r>
      <w:r>
        <w:rPr>
          <w:i/>
          <w:lang w:val="en_US" w:bidi="en_US"/>
        </w:rPr>
        <w:t>I saw</w:t>
      </w:r>
      <w:r>
        <w:rPr>
          <w:lang w:val="en_US" w:bidi="en_US"/>
        </w:rPr>
        <w:t xml:space="preserve"> refers here to unintentional action. You could make that explicit. For example:</w:t>
      </w:r>
    </w:p>
    <w:p>
      <w:pPr/>
      <w:r>
        <w:rPr>
          <w:lang w:val="en_US" w:bidi="en_US"/>
        </w:rPr>
      </w:r>
      <w:r>
        <w:rPr>
          <w:lang w:val="en_US" w:bidi="en_US"/>
        </w:rPr>
        <w:t>I…happened to see (CEV)</w:t>
      </w:r>
    </w:p>
    <w:p>
      <w:pPr/>
      <w:r>
        <w:rPr>
          <w:lang w:val="en_US" w:bidi="en_US"/>
        </w:rPr>
      </w:r>
      <w:r>
        <w:rPr>
          <w:lang w:val="en_US" w:bidi="en_US"/>
        </w:rPr>
        <w:t xml:space="preserve">The parallel verb, </w:t>
      </w:r>
      <w:r>
        <w:rPr>
          <w:i/>
          <w:lang w:val="en_US" w:bidi="en_US"/>
        </w:rPr>
        <w:t>noticed</w:t>
      </w:r>
      <w:r>
        <w:rPr>
          <w:lang w:val="en_US" w:bidi="en_US"/>
        </w:rPr>
        <w:t>, is more specific. It means “distinguished” or “discerned.” In some languages, it may be possible to indicate this progression from general to specific. For example:</w:t>
      </w:r>
    </w:p>
    <w:p>
      <w:pPr/>
      <w:r>
        <w:rPr>
          <w:lang w:val="en_US" w:bidi="en_US"/>
        </w:rPr>
      </w:r>
      <w:r>
        <w:rPr>
          <w:lang w:val="en_US" w:bidi="en_US"/>
        </w:rPr>
        <w:t>I saw many inexperienced young men, but noticed one foolish fellow in particular. (GNT)</w:t>
      </w:r>
    </w:p>
    <w:p>
      <w:pPr/>
      <w:r>
        <w:rPr>
          <w:lang w:val="en_US" w:bidi="en_US"/>
        </w:rPr>
      </w:r>
      <w:r>
        <w:rPr>
          <w:b/>
          <w:lang w:val="en_US" w:bidi="en_US"/>
        </w:rPr>
        <w:t>among the simple…among the youths:</w:t>
      </w:r>
      <w:r>
        <w:rPr>
          <w:lang w:val="en_US" w:bidi="en_US"/>
        </w:rPr>
        <w:t xml:space="preserve"> These phrases describe a group of young men who were naive, immature, and could easily be persuaded to do something foolish.</w:t>
      </w:r>
    </w:p>
    <w:p>
      <w:pPr/>
      <w:r>
        <w:rPr>
          <w:lang w:val="en_US" w:bidi="en_US"/>
        </w:rPr>
      </w:r>
      <w:r>
        <w:rPr>
          <w:lang w:val="en_US" w:bidi="en_US"/>
        </w:rPr>
        <w:t>See simple in the Glossary. The word “simple” first occurs in 1:4a.</w:t>
      </w:r>
    </w:p>
    <w:p>
      <w:pPr/>
      <w:r>
        <w:rPr>
          <w:lang w:val="en_US" w:bidi="en_US"/>
        </w:rPr>
      </w:r>
      <w:r>
        <w:rPr>
          <w:lang w:val="en_US" w:bidi="en_US"/>
        </w:rPr>
        <w:t xml:space="preserve">In some languages, it may be preferable to reorder these two parts, since </w:t>
      </w:r>
      <w:r>
        <w:rPr>
          <w:i/>
          <w:lang w:val="en_US" w:bidi="en_US"/>
        </w:rPr>
        <w:t>the youths</w:t>
      </w:r>
      <w:r>
        <w:rPr>
          <w:lang w:val="en_US" w:bidi="en_US"/>
        </w:rPr>
        <w:t xml:space="preserve"> is a more general category than </w:t>
      </w:r>
      <w:r>
        <w:rPr>
          <w:i/>
          <w:lang w:val="en_US" w:bidi="en_US"/>
        </w:rPr>
        <w:t>the simple</w:t>
      </w:r>
      <w:r>
        <w:rPr>
          <w:lang w:val="en_US" w:bidi="en_US"/>
        </w:rPr>
        <w:t>. See the first meaning line in the Display for 7:7a–b (combined/reordered).</w:t>
      </w:r>
    </w:p>
    <w:p>
      <w:pPr>
        <w:pStyle w:val="Heading5"/>
      </w:pPr>
      <w:r>
        <w:rPr>
          <w:lang w:val="en_US" w:bidi="en_US"/>
        </w:rPr>
        <w:t>7:7a–c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(and) I noticed an unthinking young man, who was with a group of similarly naive companions.</w:t>
      </w:r>
    </w:p>
    <w:p>
      <w:pPr>
        <w:pStyle w:val="Heading5"/>
      </w:pPr>
      <w:r>
        <w:rPr>
          <w:lang w:val="en_US" w:bidi="en_US"/>
        </w:rPr>
        <w:t>7:7b</w:t>
      </w:r>
    </w:p>
    <w:p>
      <w:pPr/>
      <w:r>
        <w:rPr>
          <w:lang w:val="en_US" w:bidi="en_US"/>
        </w:rPr>
      </w:r>
      <w:r>
        <w:rPr>
          <w:b/>
          <w:lang w:val="en_US" w:bidi="en_US"/>
        </w:rPr>
        <w:t>a young man lacking judgment,</w:t>
      </w:r>
    </w:p>
    <w:p>
      <w:pPr>
        <w:pStyle w:val="ListBullet"/>
        <w:spacing w:line="240" w:lineRule="auto"/>
        <w:ind w:left="720"/>
      </w:pPr>
      <w:r>
        <w:rPr>
          <w:lang w:val="en_US" w:bidi="en_US"/>
        </w:rPr>
      </w:r>
      <w:r>
        <w:rPr>
          <w:lang w:val="en_US" w:bidi="en_US"/>
        </w:rPr>
        <w:t xml:space="preserve">Among them was a young man who </w:t>
      </w:r>
      <w:r>
        <w:rPr>
          <w:lang w:val="en_US" w:bidi="en_US"/>
        </w:rPr>
        <w:t>especially</w:t>
      </w:r>
      <w:r>
        <w:rPr>
          <w:lang w:val="en_US" w:bidi="en_US"/>
        </w:rPr>
        <w:t xml:space="preserve"> lacked common sense.</w:t>
      </w:r>
    </w:p>
    <w:p>
      <w:pPr>
        <w:pStyle w:val="ListBullet"/>
        <w:spacing w:line="240" w:lineRule="auto"/>
        <w:ind w:left="720"/>
      </w:pPr>
      <w:r>
        <w:rPr>
          <w:lang w:val="en_US" w:bidi="en_US"/>
        </w:rPr>
      </w:r>
      <w:r>
        <w:rPr>
          <w:lang w:val="en_US" w:bidi="en_US"/>
        </w:rPr>
        <w:t>One of them was a young man who did not think clearly.</w:t>
      </w:r>
    </w:p>
    <w:p>
      <w:pPr/>
      <w:r>
        <w:rPr>
          <w:lang w:val="en_US" w:bidi="en_US"/>
        </w:rPr>
      </w:r>
      <w:r>
        <w:rPr>
          <w:b/>
          <w:lang w:val="en_US" w:bidi="en_US"/>
        </w:rPr>
        <w:t>a young man lacking judgment:</w:t>
      </w:r>
      <w:r>
        <w:rPr>
          <w:lang w:val="en_US" w:bidi="en_US"/>
        </w:rPr>
        <w:t xml:space="preserve"> For the words </w:t>
      </w:r>
      <w:r>
        <w:rPr>
          <w:i/>
          <w:lang w:val="en_US" w:bidi="en_US"/>
        </w:rPr>
        <w:t>young man</w:t>
      </w:r>
      <w:r>
        <w:rPr>
          <w:lang w:val="en_US" w:bidi="en_US"/>
        </w:rPr>
        <w:t xml:space="preserve">, see 1:4b. The phrase </w:t>
      </w:r>
      <w:r>
        <w:rPr>
          <w:i/>
          <w:lang w:val="en_US" w:bidi="en_US"/>
        </w:rPr>
        <w:t>lacking judgment</w:t>
      </w:r>
      <w:r>
        <w:rPr>
          <w:lang w:val="en_US" w:bidi="en_US"/>
        </w:rPr>
        <w:t xml:space="preserve"> indicates here that the young man had very little common sense. He was not able to make good decisions.</w:t>
      </w:r>
    </w:p>
    <w:p>
      <w:pPr/>
      <w:r>
        <w:rPr>
          <w:lang w:val="en_US" w:bidi="en_US"/>
        </w:rPr>
      </w:r>
      <w:r>
        <w:rPr>
          <w:lang w:val="en_US" w:bidi="en_US"/>
        </w:rPr>
        <w:t xml:space="preserve">The phrase </w:t>
      </w:r>
      <w:r>
        <w:rPr>
          <w:i/>
          <w:lang w:val="en_US" w:bidi="en_US"/>
        </w:rPr>
        <w:t>lacking judgment</w:t>
      </w:r>
      <w:r>
        <w:rPr>
          <w:lang w:val="en_US" w:bidi="en_US"/>
        </w:rPr>
        <w:t xml:space="preserve"> first occurs in 6:32a. For more information, see lacks judgment in the Glossary.</w:t>
      </w:r>
    </w:p>
    <w:p>
      <w:pPr>
        <w:pStyle w:val="Heading6"/>
      </w:pPr>
      <w:r>
        <w:rPr>
          <w:b/>
          <w:lang w:val="en_US" w:bidi="en_US"/>
        </w:rPr>
        <w:t>General Comment on 7:7a–c</w:t>
      </w:r>
    </w:p>
    <w:p>
      <w:pPr/>
      <w:r>
        <w:rPr>
          <w:lang w:val="en_US" w:bidi="en_US"/>
        </w:rPr>
      </w:r>
      <w:r>
        <w:rPr>
          <w:lang w:val="en_US" w:bidi="en_US"/>
        </w:rPr>
        <w:t>In some languages, it may be more natural to combine and/or reorder the parallel ideas. For example:</w:t>
      </w:r>
    </w:p>
    <w:p>
      <w:pPr/>
      <w:r>
        <w:rPr>
          <w:lang w:val="en_US" w:bidi="en_US"/>
        </w:rPr>
      </w:r>
      <w:r>
        <w:rPr>
          <w:lang w:val="en_US" w:bidi="en_US"/>
        </w:rPr>
        <w:t>I noticed, in a group of immature young men, one young fellow who had no common sense.</w:t>
      </w:r>
      <w:r>
        <w:rPr>
          <w:lang w:val="en_US" w:bidi="en_US"/>
        </w:rPr>
      </w:r>
      <w:r>
        <w:rPr>
          <w:lang w:val="en_US" w:bidi="en_US"/>
        </w:rPr>
      </w:r>
    </w:p>
    <w:p>
      <w:pPr/>
      <w:r>
        <w:rPr>
          <w:lang w:val="en_US" w:bidi="en_US"/>
        </w:rPr>
      </w:r>
    </w:p>
    <w:p>
      <w:pPr>
        <w:pStyle w:val="Heading2"/>
      </w:pPr>
      <w:r>
        <w:rPr>
          <w:lang w:val="en_US" w:bidi="en_US"/>
        </w:rPr>
        <w:t>Proverbs 7:8</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7:6–9</w:t>
      </w:r>
    </w:p>
    <w:p>
      <w:pPr/>
      <w:r>
        <w:rPr>
          <w:lang w:val="en_US" w:bidi="en_US"/>
        </w:rPr>
      </w:r>
      <w:r>
        <w:rPr>
          <w:lang w:val="en_US" w:bidi="en_US"/>
        </w:rPr>
        <w:t>In this paragraph, the father first describes the location from which he watched a married woman begin to seduce a young man. He then describes the young man and the situation he was in before he actually met the woman.</w:t>
      </w:r>
    </w:p>
    <w:p>
      <w:pPr>
        <w:pStyle w:val="Heading5"/>
      </w:pPr>
      <w:r>
        <w:rPr>
          <w:lang w:val="en_US" w:bidi="en_US"/>
        </w:rPr>
        <w:t>7:8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 </w:t>
      </w:r>
      <w:r>
        <w:rPr>
          <w:u w:val="single"/>
          <w:lang w:val="en_US" w:bidi="en_US"/>
        </w:rPr>
        <w:t>crossing</w:t>
      </w:r>
      <w:r>
        <w:rPr>
          <w:lang w:val="en_US" w:bidi="en_US"/>
        </w:rPr>
        <w:t xml:space="preserve"> </w:t>
      </w:r>
      <w:r>
        <w:rPr>
          <w:b/>
          <w:lang w:val="en_US" w:bidi="en_US"/>
        </w:rPr>
        <w:t>the street near her corner</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strolling down</w:t>
      </w:r>
      <w:r>
        <w:rPr>
          <w:lang w:val="en_US" w:bidi="en_US"/>
        </w:rPr>
        <w:t xml:space="preserve"> </w:t>
      </w:r>
      <w:r>
        <w:rPr>
          <w:b/>
          <w:lang w:val="en_US" w:bidi="en_US"/>
        </w:rPr>
        <w:t>the road to her house</w:t>
      </w:r>
    </w:p>
    <w:p>
      <w:pPr>
        <w:pStyle w:val="Heading5"/>
      </w:pPr>
      <w:r>
        <w:rPr>
          <w:lang w:val="en_US" w:bidi="en_US"/>
        </w:rPr>
        <w:t>7:8a–b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He walked along the street, approaching the corner </w:t>
      </w:r>
      <w:r>
        <w:rPr>
          <w:lang w:val="en_US" w:bidi="en_US"/>
        </w:rPr>
        <w:t>where the house of a woman who committed adultery was located</w:t>
      </w:r>
      <w:r>
        <w:rPr>
          <w:lang w:val="en_US" w:bidi="en_US"/>
        </w:rPr>
        <w:t>.</w:t>
      </w:r>
    </w:p>
    <w:p>
      <w:pPr>
        <w:pStyle w:val="ListBullet"/>
        <w:spacing w:line="240" w:lineRule="auto"/>
        <w:ind w:left="720"/>
      </w:pPr>
      <w:r>
        <w:rPr>
          <w:lang w:val="en_US" w:bidi="en_US"/>
        </w:rPr>
      </w:r>
      <w:r>
        <w:rPr>
          <w:lang w:val="en_US" w:bidi="en_US"/>
        </w:rPr>
        <w:t xml:space="preserve">He walked toward the corner </w:t>
      </w:r>
      <w:r>
        <w:rPr>
          <w:lang w:val="en_US" w:bidi="en_US"/>
        </w:rPr>
        <w:t>where an immoral woman lived</w:t>
      </w:r>
      <w:r>
        <w:rPr>
          <w:lang w:val="en_US" w:bidi="en_US"/>
        </w:rPr>
        <w:t>. Then he approached her house.</w:t>
      </w:r>
    </w:p>
    <w:p>
      <w:pPr/>
      <w:r>
        <w:rPr>
          <w:lang w:val="en_US" w:bidi="en_US"/>
        </w:rPr>
      </w:r>
      <w:r>
        <w:rPr>
          <w:lang w:val="en_US" w:bidi="en_US"/>
        </w:rPr>
        <w:t>This verse focuses on what the unthinking youth did. There is no mention in this or the following verses of his companions. It is implied that he left them and is now walking along by himself.</w:t>
      </w:r>
    </w:p>
    <w:p>
      <w:pPr/>
      <w:r>
        <w:rPr>
          <w:lang w:val="en_US" w:bidi="en_US"/>
        </w:rPr>
      </w:r>
      <w:r>
        <w:rPr>
          <w:b/>
          <w:lang w:val="en_US" w:bidi="en_US"/>
        </w:rPr>
        <w:t>crossing…strolling down:</w:t>
      </w:r>
      <w:r>
        <w:rPr>
          <w:lang w:val="en_US" w:bidi="en_US"/>
        </w:rPr>
        <w:t xml:space="preserve"> The Hebrew word that the BSB translates as </w:t>
      </w:r>
      <w:r>
        <w:rPr>
          <w:i/>
          <w:lang w:val="en_US" w:bidi="en_US"/>
        </w:rPr>
        <w:t>crossing</w:t>
      </w:r>
      <w:r>
        <w:rPr>
          <w:lang w:val="en_US" w:bidi="en_US"/>
        </w:rPr>
        <w:t xml:space="preserve"> is a general word that means “passing along” (NRSV) or “going along” (NJB).</w:t>
      </w:r>
      <w:r>
        <w:rPr>
          <w:lang w:val="en_US" w:bidi="en_US"/>
        </w:rPr>
        <w:t>This verb can also mean “going across,” which would explain the NLT and GW translation “crossing a/the street.”</w:t>
      </w:r>
      <w:r>
        <w:rPr>
          <w:lang w:val="en_US" w:bidi="en_US"/>
        </w:rPr>
        <w:t xml:space="preserve"> The parallel term, </w:t>
      </w:r>
      <w:r>
        <w:rPr>
          <w:i/>
          <w:lang w:val="en_US" w:bidi="en_US"/>
        </w:rPr>
        <w:t>strolling down</w:t>
      </w:r>
      <w:r>
        <w:rPr>
          <w:lang w:val="en_US" w:bidi="en_US"/>
        </w:rPr>
        <w:t>, is more specific in Hebrew. It means “striding” or “marching.” Together, these two terms indicate that the young man was walking along the street, heading toward the woman’s house.</w:t>
      </w:r>
      <w:r>
        <w:rPr>
          <w:lang w:val="en_US" w:bidi="en_US"/>
        </w:rPr>
        <w:t>The young man may or may not have been walking deliberately toward the woman’s house. Cohen, Fox, and Waltke feel that the text does not necessarily imply that the young man started walking with the intention of going to the woman’s house. However, Ross, Delitzsch, an NET footnote, and TWOT (#1943) feel that the young man walked intentionally toward that destination.</w:t>
      </w:r>
    </w:p>
    <w:p>
      <w:pPr/>
      <w:r>
        <w:rPr>
          <w:lang w:val="en_US" w:bidi="en_US"/>
        </w:rPr>
      </w:r>
      <w:r>
        <w:rPr>
          <w:b/>
          <w:lang w:val="en_US" w:bidi="en_US"/>
        </w:rPr>
        <w:t>the street near her corner…the road to her house:</w:t>
      </w:r>
      <w:r>
        <w:rPr>
          <w:lang w:val="en_US" w:bidi="en_US"/>
        </w:rPr>
        <w:t xml:space="preserve"> These two phrases describe the young man’s location. They indicate that he was near the corner or intersection where the woman’s house was located.</w:t>
      </w:r>
    </w:p>
    <w:p>
      <w:pPr/>
      <w:r>
        <w:rPr>
          <w:lang w:val="en_US" w:bidi="en_US"/>
        </w:rPr>
      </w:r>
      <w:r>
        <w:rPr>
          <w:b/>
          <w:lang w:val="en_US" w:bidi="en_US"/>
        </w:rPr>
        <w:t>her:</w:t>
      </w:r>
      <w:r>
        <w:rPr>
          <w:lang w:val="en_US" w:bidi="en_US"/>
        </w:rPr>
        <w:t xml:space="preserve"> The pronoun </w:t>
      </w:r>
      <w:r>
        <w:rPr>
          <w:i/>
          <w:lang w:val="en_US" w:bidi="en_US"/>
        </w:rPr>
        <w:t>her</w:t>
      </w:r>
      <w:r>
        <w:rPr>
          <w:lang w:val="en_US" w:bidi="en_US"/>
        </w:rPr>
        <w:t xml:space="preserve"> must refer to the woman described in 7:10, since the last reference to a woman (7:5) described adulteress women in general, not a particular woman. In many languages, a pronoun cannot be used until the noun to which it refers has been introduced. If this is true in your language, you may want to introduce the woman here in 7:8. For example:</w:t>
      </w:r>
    </w:p>
    <w:p>
      <w:pPr/>
      <w:r>
        <w:rPr>
          <w:lang w:val="en_US" w:bidi="en_US"/>
        </w:rPr>
      </w:r>
      <w:r>
        <w:rPr>
          <w:lang w:val="en_US" w:bidi="en_US"/>
        </w:rPr>
        <w:t xml:space="preserve">He was walking along the street near the corner where </w:t>
      </w:r>
      <w:r>
        <w:rPr>
          <w:u w:val="single"/>
          <w:lang w:val="en_US" w:bidi="en_US"/>
        </w:rPr>
        <w:t>a certain woman</w:t>
      </w:r>
      <w:r>
        <w:rPr>
          <w:lang w:val="en_US" w:bidi="en_US"/>
        </w:rPr>
        <w:t xml:space="preserve"> lived. (GNT)</w:t>
      </w:r>
    </w:p>
    <w:p>
      <w:pPr>
        <w:pStyle w:val="Heading5"/>
      </w:pPr>
      <w:r>
        <w:rPr>
          <w:lang w:val="en_US" w:bidi="en_US"/>
        </w:rPr>
        <w:t>7:8a</w:t>
      </w:r>
    </w:p>
    <w:p>
      <w:pPr/>
      <w:r>
        <w:rPr>
          <w:lang w:val="en_US" w:bidi="en_US"/>
        </w:rPr>
      </w:r>
      <w:r>
        <w:rPr>
          <w:b/>
          <w:lang w:val="en_US" w:bidi="en_US"/>
        </w:rPr>
        <w:t>crossing the street near her corner,</w:t>
      </w:r>
    </w:p>
    <w:p>
      <w:pPr>
        <w:pStyle w:val="ListBullet"/>
        <w:spacing w:line="240" w:lineRule="auto"/>
        <w:ind w:left="720"/>
      </w:pPr>
      <w:r>
        <w:rPr>
          <w:lang w:val="en_US" w:bidi="en_US"/>
        </w:rPr>
      </w:r>
      <w:r>
        <w:rPr>
          <w:lang w:val="en_US" w:bidi="en_US"/>
        </w:rPr>
        <w:t xml:space="preserve">He went along the street near the corner/intersection </w:t>
      </w:r>
      <w:r>
        <w:rPr>
          <w:lang w:val="en_US" w:bidi="en_US"/>
        </w:rPr>
        <w:t>where a certain immoral woman lived</w:t>
      </w:r>
      <w:r>
        <w:rPr>
          <w:lang w:val="en_US" w:bidi="en_US"/>
        </w:rPr>
        <w:t>,</w:t>
      </w:r>
    </w:p>
    <w:p>
      <w:pPr>
        <w:pStyle w:val="Heading5"/>
      </w:pPr>
      <w:r>
        <w:rPr>
          <w:lang w:val="en_US" w:bidi="en_US"/>
        </w:rPr>
        <w:t>7:8b</w:t>
      </w:r>
    </w:p>
    <w:p>
      <w:pPr/>
      <w:r>
        <w:rPr>
          <w:lang w:val="en_US" w:bidi="en_US"/>
        </w:rPr>
      </w:r>
      <w:r>
        <w:rPr>
          <w:b/>
          <w:lang w:val="en_US" w:bidi="en_US"/>
        </w:rPr>
        <w:t>strolling down the road to her house,</w:t>
      </w:r>
    </w:p>
    <w:p>
      <w:pPr>
        <w:pStyle w:val="ListBullet"/>
        <w:spacing w:line="240" w:lineRule="auto"/>
        <w:ind w:left="720"/>
      </w:pPr>
      <w:r>
        <w:rPr>
          <w:lang w:val="en_US" w:bidi="en_US"/>
        </w:rPr>
      </w:r>
      <w:r>
        <w:rPr>
          <w:lang w:val="en_US" w:bidi="en_US"/>
        </w:rPr>
        <w:t>and walked/strode toward her house.</w:t>
      </w:r>
      <w:r>
        <w:rPr>
          <w:lang w:val="en_US" w:bidi="en_US"/>
        </w:rPr>
      </w:r>
      <w:r>
        <w:rPr>
          <w:lang w:val="en_US" w:bidi="en_US"/>
        </w:rPr>
      </w:r>
    </w:p>
    <w:p>
      <w:pPr/>
      <w:r>
        <w:rPr>
          <w:lang w:val="en_US" w:bidi="en_US"/>
        </w:rPr>
      </w:r>
    </w:p>
    <w:p>
      <w:pPr>
        <w:pStyle w:val="Heading2"/>
      </w:pPr>
      <w:r>
        <w:rPr>
          <w:lang w:val="en_US" w:bidi="en_US"/>
        </w:rPr>
        <w:t>Proverbs 7:9</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7:6–9</w:t>
      </w:r>
    </w:p>
    <w:p>
      <w:pPr/>
      <w:r>
        <w:rPr>
          <w:lang w:val="en_US" w:bidi="en_US"/>
        </w:rPr>
      </w:r>
      <w:r>
        <w:rPr>
          <w:lang w:val="en_US" w:bidi="en_US"/>
        </w:rPr>
        <w:t>In this paragraph, the father first describes the location from which he watched a married woman begin to seduce a young man. He then describes the young man and the situation he was in before he actually met the woman.</w:t>
      </w:r>
    </w:p>
    <w:p>
      <w:pPr>
        <w:pStyle w:val="Heading5"/>
      </w:pPr>
      <w:r>
        <w:rPr>
          <w:lang w:val="en_US" w:bidi="en_US"/>
        </w:rPr>
        <w:t>7:9</w:t>
      </w:r>
    </w:p>
    <w:p>
      <w:pPr/>
      <w:r>
        <w:rPr>
          <w:lang w:val="en_US" w:bidi="en_US"/>
        </w:rPr>
      </w:r>
      <w:r>
        <w:rPr>
          <w:lang w:val="en_US" w:bidi="en_US"/>
        </w:rPr>
        <w:t>This verse has two parallel lines that are similar in meaning:</w:t>
      </w:r>
    </w:p>
    <w:p>
      <w:pPr/>
      <w:r>
        <w:rPr>
          <w:lang w:val="en_US" w:bidi="en_US"/>
        </w:rPr>
      </w:r>
      <w:r>
        <w:rPr>
          <w:vertAlign w:val="superscript"/>
          <w:lang w:val="en_US" w:bidi="en_US"/>
        </w:rPr>
        <w:t>9a</w:t>
      </w:r>
      <w:r>
        <w:rPr>
          <w:lang w:val="en_US" w:bidi="en_US"/>
        </w:rPr>
        <w:t xml:space="preserve"> </w:t>
      </w:r>
      <w:r>
        <w:rPr>
          <w:u w:val="single"/>
          <w:lang w:val="en_US" w:bidi="en_US"/>
        </w:rPr>
        <w:t>at twilight, as the day was fading</w:t>
      </w:r>
    </w:p>
    <w:p>
      <w:pPr/>
      <w:r>
        <w:rPr>
          <w:lang w:val="en_US" w:bidi="en_US"/>
        </w:rPr>
      </w:r>
      <w:r>
        <w:rPr>
          <w:vertAlign w:val="superscript"/>
          <w:lang w:val="en_US" w:bidi="en_US"/>
        </w:rPr>
        <w:t>9b</w:t>
      </w:r>
      <w:r>
        <w:rPr>
          <w:lang w:val="en_US" w:bidi="en_US"/>
        </w:rPr>
        <w:t xml:space="preserve"> </w:t>
      </w:r>
      <w:r>
        <w:rPr>
          <w:u w:val="single"/>
          <w:lang w:val="en_US" w:bidi="en_US"/>
        </w:rPr>
        <w:t>into the dark of night</w:t>
      </w:r>
      <w:r>
        <w:rPr>
          <w:lang w:val="en_US" w:bidi="en_US"/>
        </w:rPr>
        <w:t>.</w:t>
      </w:r>
    </w:p>
    <w:p>
      <w:pPr>
        <w:pStyle w:val="Heading5"/>
      </w:pPr>
      <w:r>
        <w:rPr>
          <w:lang w:val="en_US" w:bidi="en_US"/>
        </w:rPr>
        <w:t>7:9a–b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had already become dark, since it was late in the evening.</w:t>
      </w:r>
    </w:p>
    <w:p>
      <w:pPr/>
      <w:r>
        <w:rPr>
          <w:lang w:val="en_US" w:bidi="en_US"/>
        </w:rPr>
      </w:r>
      <w:r>
        <w:rPr>
          <w:b/>
          <w:lang w:val="en_US" w:bidi="en_US"/>
        </w:rPr>
        <w:t>at twilight, as the day was fading into the dark of the night:</w:t>
      </w:r>
      <w:r>
        <w:rPr>
          <w:lang w:val="en_US" w:bidi="en_US"/>
        </w:rPr>
        <w:t xml:space="preserve"> This verse gives the time setting of the events in this story. The phrases that the BSB translates as </w:t>
      </w:r>
      <w:r>
        <w:rPr>
          <w:i/>
          <w:lang w:val="en_US" w:bidi="en_US"/>
        </w:rPr>
        <w:t>at twilight, as the day was fading</w:t>
      </w:r>
      <w:r>
        <w:rPr>
          <w:lang w:val="en_US" w:bidi="en_US"/>
        </w:rPr>
        <w:t xml:space="preserve"> refer to evening/dusk. The parallel term </w:t>
      </w:r>
      <w:r>
        <w:rPr>
          <w:i/>
          <w:lang w:val="en_US" w:bidi="en_US"/>
        </w:rPr>
        <w:t>into the dark of the night</w:t>
      </w:r>
      <w:r>
        <w:rPr>
          <w:lang w:val="en_US" w:bidi="en_US"/>
        </w:rPr>
        <w:t xml:space="preserve"> probably refers to when it is already dark. These terms function together to describe a single period of time. This can be expressed as:</w:t>
      </w:r>
    </w:p>
    <w:p>
      <w:pPr/>
      <w:r>
        <w:rPr>
          <w:lang w:val="en_US" w:bidi="en_US"/>
        </w:rPr>
      </w:r>
      <w:r>
        <w:rPr>
          <w:lang w:val="en_US" w:bidi="en_US"/>
        </w:rPr>
        <w:t>in the evening after it was dark (GNT)</w:t>
      </w:r>
    </w:p>
    <w:p>
      <w:pPr/>
      <w:r>
        <w:rPr>
          <w:lang w:val="en_US" w:bidi="en_US"/>
        </w:rPr>
      </w:r>
      <w:r>
        <w:rPr>
          <w:lang w:val="en_US" w:bidi="en_US"/>
        </w:rPr>
        <w:t>It was late in the evening, sometime after dark (CEV)</w:t>
      </w:r>
    </w:p>
    <w:p>
      <w:pPr/>
      <w:r>
        <w:rPr>
          <w:lang w:val="en_US" w:bidi="en_US"/>
        </w:rPr>
      </w:r>
      <w:r>
        <w:rPr>
          <w:lang w:val="en_US" w:bidi="en_US"/>
        </w:rPr>
        <w:t>Try to give this information in a way that is natural in your language. (See the General Comment that follows.)</w:t>
      </w:r>
    </w:p>
    <w:p>
      <w:pPr>
        <w:pStyle w:val="Heading6"/>
      </w:pPr>
      <w:r>
        <w:rPr>
          <w:b/>
          <w:lang w:val="en_US" w:bidi="en_US"/>
        </w:rPr>
        <w:t>General Comment on 7:6–9</w:t>
      </w:r>
    </w:p>
    <w:p>
      <w:pPr/>
      <w:r>
        <w:rPr>
          <w:lang w:val="en_US" w:bidi="en_US"/>
        </w:rPr>
      </w:r>
      <w:r>
        <w:rPr>
          <w:lang w:val="en_US" w:bidi="en_US"/>
        </w:rPr>
        <w:t>In some languages, the whole setting is normally described at the beginning of a story. If that is true in your language, you have a number of options:</w:t>
      </w:r>
    </w:p>
    <w:p>
      <w:pPr>
        <w:pStyle w:val="ListBullet"/>
        <w:spacing w:line="240" w:lineRule="auto"/>
        <w:ind w:left="720"/>
      </w:pPr>
      <w:r>
        <w:rPr>
          <w:lang w:val="en_US" w:bidi="en_US"/>
        </w:rPr>
      </w:r>
      <w:r>
        <w:rPr>
          <w:lang w:val="en_US" w:bidi="en_US"/>
        </w:rPr>
        <w:t>Instead of making explicit a general word like “once” or “one day” in 7:6, you can make the time explicit from the context of 7:9. For example:</w:t>
      </w:r>
      <w:r>
        <w:rPr>
          <w:lang w:val="en_US" w:bidi="en_US"/>
        </w:rPr>
        <w:t xml:space="preserve">One night, when I was looking out… </w:t>
      </w:r>
      <w:r>
        <w:rPr>
          <w:i/>
          <w:lang w:val="en_US" w:bidi="en_US"/>
        </w:rPr>
        <w:t>Verse 9 can then add other details, such as “it was already dark.” This solution would avoid reordering verses, but it may be awkward in some languages.</w:t>
      </w:r>
    </w:p>
    <w:p>
      <w:pPr>
        <w:pStyle w:val="ListBullet"/>
        <w:spacing w:line="240" w:lineRule="auto"/>
        <w:ind w:left="720"/>
      </w:pPr>
      <w:r>
        <w:rPr>
          <w:lang w:val="en_US" w:bidi="en_US"/>
        </w:rPr>
      </w:r>
      <w:r>
        <w:rPr>
          <w:lang w:val="en_US" w:bidi="en_US"/>
        </w:rPr>
        <w:t>Reorder the verses by putting the content of verse 9 before verse 6. For example:</w:t>
      </w:r>
      <w:r>
        <w:rPr>
          <w:vertAlign w:val="superscript"/>
          <w:lang w:val="en_US" w:bidi="en_US"/>
        </w:rPr>
        <w:t>9</w:t>
      </w:r>
      <w:r>
        <w:rPr>
          <w:lang w:val="en_US" w:bidi="en_US"/>
        </w:rPr>
        <w:t xml:space="preserve">One evening, as the day was fading, as the dark of night set in, </w:t>
      </w:r>
      <w:r>
        <w:rPr>
          <w:vertAlign w:val="superscript"/>
          <w:lang w:val="en_US" w:bidi="en_US"/>
        </w:rPr>
        <w:t>6</w:t>
      </w:r>
      <w:r>
        <w:rPr>
          <w:lang w:val="en_US" w:bidi="en_US"/>
        </w:rPr>
        <w:t xml:space="preserve">I was at the window… </w:t>
      </w:r>
      <w:r>
        <w:rPr>
          <w:i/>
          <w:lang w:val="en_US" w:bidi="en_US"/>
        </w:rPr>
        <w:t>The verse numbering would then read “6–9.” In general, renumbering involving this many verses is not recommended, but if it is acceptable to your readers, this may provide the most natural solution.</w:t>
      </w:r>
    </w:p>
    <w:p>
      <w:pPr>
        <w:pStyle w:val="ListBullet"/>
        <w:spacing w:line="240" w:lineRule="auto"/>
        <w:ind w:left="720"/>
      </w:pPr>
      <w:r>
        <w:rPr>
          <w:lang w:val="en_US" w:bidi="en_US"/>
        </w:rPr>
      </w:r>
      <w:r>
        <w:rPr>
          <w:lang w:val="en_US" w:bidi="en_US"/>
        </w:rPr>
        <w:t>Translate verse 8 so that 8b precedes 8a and reword 8a as a time phrase. For example:</w:t>
      </w:r>
      <w:r>
        <w:rPr>
          <w:lang w:val="en_US" w:bidi="en_US"/>
        </w:rPr>
        <w:t xml:space="preserve">He was walking deliberately toward the corner where a woman who committed adultery lived. As he approached her house… </w:t>
      </w:r>
      <w:r>
        <w:rPr>
          <w:i/>
          <w:lang w:val="en_US" w:bidi="en_US"/>
        </w:rPr>
        <w:t>See the second meaning line in the Display for 7:8a–b (combined/reordered). This solution avoids verse renumbering.</w:t>
      </w:r>
    </w:p>
    <w:p>
      <w:pPr>
        <w:pStyle w:val="Heading5"/>
      </w:pPr>
      <w:r>
        <w:rPr>
          <w:lang w:val="en_US" w:bidi="en_US"/>
        </w:rPr>
        <w:t>7:9a</w:t>
      </w:r>
    </w:p>
    <w:p>
      <w:pPr/>
      <w:r>
        <w:rPr>
          <w:lang w:val="en_US" w:bidi="en_US"/>
        </w:rPr>
      </w:r>
      <w:r>
        <w:rPr>
          <w:b/>
          <w:lang w:val="en_US" w:bidi="en_US"/>
        </w:rPr>
        <w:t>at twilight, as the day was fading</w:t>
      </w:r>
    </w:p>
    <w:p>
      <w:pPr>
        <w:pStyle w:val="ListBullet"/>
        <w:spacing w:line="240" w:lineRule="auto"/>
        <w:ind w:left="720"/>
      </w:pPr>
      <w:r>
        <w:rPr>
          <w:lang w:val="en_US" w:bidi="en_US"/>
        </w:rPr>
      </w:r>
      <w:r>
        <w:rPr>
          <w:lang w:val="en_US" w:bidi="en_US"/>
        </w:rPr>
        <w:t>It was already late in the evening,</w:t>
      </w:r>
    </w:p>
    <w:p>
      <w:pPr>
        <w:pStyle w:val="Heading5"/>
      </w:pPr>
      <w:r>
        <w:rPr>
          <w:lang w:val="en_US" w:bidi="en_US"/>
        </w:rPr>
        <w:t>7:9b</w:t>
      </w:r>
    </w:p>
    <w:p>
      <w:pPr/>
      <w:r>
        <w:rPr>
          <w:lang w:val="en_US" w:bidi="en_US"/>
        </w:rPr>
      </w:r>
      <w:r>
        <w:rPr>
          <w:b/>
          <w:lang w:val="en_US" w:bidi="en_US"/>
        </w:rPr>
        <w:t>into the dark of the night.</w:t>
      </w:r>
    </w:p>
    <w:p>
      <w:pPr>
        <w:pStyle w:val="ListBullet"/>
        <w:spacing w:line="240" w:lineRule="auto"/>
        <w:ind w:left="720"/>
      </w:pPr>
      <w:r>
        <w:rPr>
          <w:lang w:val="en_US" w:bidi="en_US"/>
        </w:rPr>
      </w:r>
      <w:r>
        <w:rPr>
          <w:lang w:val="en_US" w:bidi="en_US"/>
        </w:rPr>
        <w:t>so it was quite dark.</w:t>
      </w:r>
      <w:r>
        <w:rPr>
          <w:lang w:val="en_US" w:bidi="en_US"/>
        </w:rPr>
      </w:r>
      <w:r>
        <w:rPr>
          <w:lang w:val="en_US" w:bidi="en_US"/>
        </w:rPr>
      </w:r>
    </w:p>
    <w:p>
      <w:pPr/>
      <w:r>
        <w:rPr>
          <w:lang w:val="en_US" w:bidi="en_US"/>
        </w:rPr>
      </w:r>
    </w:p>
    <w:p>
      <w:pPr>
        <w:pStyle w:val="Heading2"/>
      </w:pPr>
      <w:r>
        <w:rPr>
          <w:lang w:val="en_US" w:bidi="en_US"/>
        </w:rPr>
        <w:t>Proverbs 7:10</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7:10–12</w:t>
      </w:r>
    </w:p>
    <w:p>
      <w:pPr/>
      <w:r>
        <w:rPr>
          <w:lang w:val="en_US" w:bidi="en_US"/>
        </w:rPr>
      </w:r>
      <w:r>
        <w:rPr>
          <w:lang w:val="en_US" w:bidi="en_US"/>
        </w:rPr>
        <w:t>The adulterous woman’s appearance is described in 7:10. In 7:11–12, there is a description of the woman’s character and her typical activities. This one woman’s character and activities may be common to immoral wives in general.</w:t>
      </w:r>
    </w:p>
    <w:p>
      <w:pPr>
        <w:pStyle w:val="Heading5"/>
      </w:pPr>
      <w:r>
        <w:rPr>
          <w:lang w:val="en_US" w:bidi="en_US"/>
        </w:rPr>
        <w:t>7:10</w:t>
      </w:r>
    </w:p>
    <w:p>
      <w:pPr/>
      <w:r>
        <w:rPr>
          <w:lang w:val="en_US" w:bidi="en_US"/>
        </w:rPr>
      </w:r>
      <w:r>
        <w:rPr>
          <w:lang w:val="en_US" w:bidi="en_US"/>
        </w:rPr>
        <w:t>In this verse, the two phrases in 7:10b give more information about the woman that is mentioned in 7:10a.</w:t>
      </w:r>
    </w:p>
    <w:p>
      <w:pPr>
        <w:pStyle w:val="Heading5"/>
      </w:pPr>
      <w:r>
        <w:rPr>
          <w:lang w:val="en_US" w:bidi="en_US"/>
        </w:rPr>
        <w:t>7:10a</w:t>
      </w:r>
    </w:p>
    <w:p>
      <w:pPr/>
      <w:r>
        <w:rPr>
          <w:lang w:val="en_US" w:bidi="en_US"/>
        </w:rPr>
      </w:r>
      <w:r>
        <w:rPr>
          <w:b/>
          <w:lang w:val="en_US" w:bidi="en_US"/>
        </w:rPr>
        <w:t>Then a woman came out to meet him,</w:t>
      </w:r>
    </w:p>
    <w:p>
      <w:pPr>
        <w:pStyle w:val="ListBullet"/>
        <w:spacing w:line="240" w:lineRule="auto"/>
        <w:ind w:left="720"/>
      </w:pPr>
      <w:r>
        <w:rPr>
          <w:lang w:val="en_US" w:bidi="en_US"/>
        </w:rPr>
      </w:r>
      <w:r>
        <w:rPr>
          <w:lang w:val="en_US" w:bidi="en_US"/>
        </w:rPr>
        <w:t>¶ Right then this/that woman came out to meet him.</w:t>
      </w:r>
    </w:p>
    <w:p>
      <w:pPr>
        <w:pStyle w:val="ListBullet"/>
        <w:spacing w:line="240" w:lineRule="auto"/>
        <w:ind w:left="720"/>
      </w:pPr>
      <w:r>
        <w:rPr>
          <w:lang w:val="en_US" w:bidi="en_US"/>
        </w:rPr>
      </w:r>
      <w:r>
        <w:rPr>
          <w:lang w:val="en_US" w:bidi="en_US"/>
        </w:rPr>
        <w:t>¶ At that moment, the woman approached him.</w:t>
      </w:r>
    </w:p>
    <w:p>
      <w:pPr/>
      <w:r>
        <w:rPr>
          <w:lang w:val="en_US" w:bidi="en_US"/>
        </w:rPr>
      </w:r>
      <w:r>
        <w:rPr>
          <w:b/>
          <w:lang w:val="en_US" w:bidi="en_US"/>
        </w:rPr>
        <w:t>Then:</w:t>
      </w:r>
      <w:r>
        <w:rPr>
          <w:lang w:val="en_US" w:bidi="en_US"/>
        </w:rPr>
        <w:t xml:space="preserve"> The Hebrew phrase that the BSB translates as </w:t>
      </w:r>
      <w:r>
        <w:rPr>
          <w:i/>
          <w:lang w:val="en_US" w:bidi="en_US"/>
        </w:rPr>
        <w:t>Then</w:t>
      </w:r>
      <w:r>
        <w:rPr>
          <w:lang w:val="en_US" w:bidi="en_US"/>
        </w:rPr>
        <w:t xml:space="preserve"> is literally “And look.” This phrase introduces a new development in the story and makes the action seem more dramatic. Use a natural way in your language to accomplish this purpose.</w:t>
      </w:r>
    </w:p>
    <w:p>
      <w:pPr/>
      <w:r>
        <w:rPr>
          <w:lang w:val="en_US" w:bidi="en_US"/>
        </w:rPr>
      </w:r>
      <w:r>
        <w:rPr>
          <w:b/>
          <w:lang w:val="en_US" w:bidi="en_US"/>
        </w:rPr>
        <w:t>a woman came out to meet him:</w:t>
      </w:r>
      <w:r>
        <w:rPr>
          <w:lang w:val="en_US" w:bidi="en_US"/>
        </w:rPr>
        <w:t xml:space="preserve"> The phrase that the BSB translates as </w:t>
      </w:r>
      <w:r>
        <w:rPr>
          <w:i/>
          <w:lang w:val="en_US" w:bidi="en_US"/>
        </w:rPr>
        <w:t>a woman came out to meet</w:t>
      </w:r>
      <w:r>
        <w:rPr>
          <w:lang w:val="en_US" w:bidi="en_US"/>
        </w:rPr>
        <w:t xml:space="preserve"> is literally “a woman to meet him.” In the context of 7:15, this phrase implies that the woman purposely came to meet him. The BSB has supplied the information that she came </w:t>
      </w:r>
      <w:r>
        <w:rPr>
          <w:i/>
          <w:lang w:val="en_US" w:bidi="en_US"/>
        </w:rPr>
        <w:t>out</w:t>
      </w:r>
      <w:r>
        <w:rPr>
          <w:lang w:val="en_US" w:bidi="en_US"/>
        </w:rPr>
        <w:t xml:space="preserve"> (of her house) from 7:15. Other versions leave this information implied. For example:</w:t>
      </w:r>
    </w:p>
    <w:p>
      <w:pPr/>
      <w:r>
        <w:rPr>
          <w:lang w:val="en_US" w:bidi="en_US"/>
        </w:rPr>
      </w:r>
      <w:r>
        <w:rPr>
          <w:lang w:val="en_US" w:bidi="en_US"/>
        </w:rPr>
        <w:t>the woman approached him (NCV)</w:t>
      </w:r>
    </w:p>
    <w:p>
      <w:pPr/>
      <w:r>
        <w:rPr>
          <w:lang w:val="en_US" w:bidi="en_US"/>
        </w:rPr>
      </w:r>
      <w:r>
        <w:rPr>
          <w:lang w:val="en_US" w:bidi="en_US"/>
        </w:rPr>
        <w:t>a woman came to meet him (REB)</w:t>
      </w:r>
    </w:p>
    <w:p>
      <w:pPr/>
      <w:r>
        <w:rPr>
          <w:lang w:val="en_US" w:bidi="en_US"/>
        </w:rPr>
      </w:r>
      <w:r>
        <w:rPr>
          <w:lang w:val="en_US" w:bidi="en_US"/>
        </w:rPr>
        <w:t xml:space="preserve">The phrase </w:t>
      </w:r>
      <w:r>
        <w:rPr>
          <w:i/>
          <w:lang w:val="en_US" w:bidi="en_US"/>
        </w:rPr>
        <w:t>a woman</w:t>
      </w:r>
      <w:r>
        <w:rPr>
          <w:lang w:val="en_US" w:bidi="en_US"/>
        </w:rPr>
        <w:t xml:space="preserve"> may be misleading to the reader, because this is not just any woman. You may need to specify “the/this/that woman” so your readers understand that this is the same woman referred to in 7:8.</w:t>
      </w:r>
    </w:p>
    <w:p>
      <w:pPr>
        <w:pStyle w:val="Heading5"/>
      </w:pPr>
      <w:r>
        <w:rPr>
          <w:lang w:val="en_US" w:bidi="en_US"/>
        </w:rPr>
        <w:t>7:10b</w:t>
      </w:r>
    </w:p>
    <w:p>
      <w:pPr/>
      <w:r>
        <w:rPr>
          <w:lang w:val="en_US" w:bidi="en_US"/>
        </w:rPr>
      </w:r>
      <w:r>
        <w:rPr>
          <w:b/>
          <w:lang w:val="en_US" w:bidi="en_US"/>
        </w:rPr>
        <w:t>with the attire of a harlot and cunning of heart.</w:t>
      </w:r>
    </w:p>
    <w:p>
      <w:pPr>
        <w:pStyle w:val="ListBullet"/>
        <w:spacing w:line="240" w:lineRule="auto"/>
        <w:ind w:left="720"/>
      </w:pPr>
      <w:r>
        <w:rPr>
          <w:lang w:val="en_US" w:bidi="en_US"/>
        </w:rPr>
      </w:r>
      <w:r>
        <w:rPr>
          <w:lang w:val="en_US" w:bidi="en_US"/>
        </w:rPr>
        <w:t>She was wearing clothes like a prostitute, and only she herself knew her true plans/motives.</w:t>
      </w:r>
    </w:p>
    <w:p>
      <w:pPr>
        <w:pStyle w:val="ListBullet"/>
        <w:spacing w:line="240" w:lineRule="auto"/>
        <w:ind w:left="720"/>
      </w:pPr>
      <w:r>
        <w:rPr>
          <w:lang w:val="en_US" w:bidi="en_US"/>
        </w:rPr>
      </w:r>
      <w:r>
        <w:rPr>
          <w:lang w:val="en_US" w:bidi="en_US"/>
        </w:rPr>
        <w:t>Her appearance was like that of a prostitute. She did not make known what she was really thinking.</w:t>
      </w:r>
    </w:p>
    <w:p>
      <w:pPr/>
      <w:r>
        <w:rPr>
          <w:lang w:val="en_US" w:bidi="en_US"/>
        </w:rPr>
      </w:r>
      <w:r>
        <w:rPr>
          <w:b/>
          <w:lang w:val="en_US" w:bidi="en_US"/>
        </w:rPr>
        <w:t>with the attire of a harlot:</w:t>
      </w:r>
      <w:r>
        <w:rPr>
          <w:lang w:val="en_US" w:bidi="en_US"/>
        </w:rPr>
        <w:t xml:space="preserve"> We do not know how prostitutes dressed in Old Testament times. All we know from this verse is that the woman was dressed in such a way that the young man realized she was offering him the chance to have sex with her.</w:t>
      </w:r>
    </w:p>
    <w:p>
      <w:pPr/>
      <w:r>
        <w:rPr>
          <w:lang w:val="en_US" w:bidi="en_US"/>
        </w:rPr>
      </w:r>
      <w:r>
        <w:rPr>
          <w:b/>
          <w:lang w:val="en_US" w:bidi="en_US"/>
        </w:rPr>
        <w:t>and cunning of heart:</w:t>
      </w:r>
      <w:r>
        <w:rPr>
          <w:lang w:val="en_US" w:bidi="en_US"/>
        </w:rPr>
        <w:t xml:space="preserve"> The phrase that the BSB translates as </w:t>
      </w:r>
      <w:r>
        <w:rPr>
          <w:i/>
          <w:lang w:val="en_US" w:bidi="en_US"/>
        </w:rPr>
        <w:t>and cunning of heart</w:t>
      </w:r>
      <w:r>
        <w:rPr>
          <w:lang w:val="en_US" w:bidi="en_US"/>
        </w:rPr>
        <w:t xml:space="preserve"> is literally “guarded of heart.” This probably means that she keeps her real plans and motives to herself.</w:t>
      </w:r>
      <w:r>
        <w:rPr>
          <w:lang w:val="en_US" w:bidi="en_US"/>
        </w:rPr>
        <w:t>The verb used here (</w:t>
      </w:r>
      <w:r>
        <w:rPr>
          <w:i/>
          <w:lang w:val="en_US" w:bidi="en_US"/>
        </w:rPr>
        <w:t>naṣar</w:t>
      </w:r>
      <w:r>
        <w:rPr>
          <w:lang w:val="en_US" w:bidi="en_US"/>
        </w:rPr>
        <w:t xml:space="preserve">) is semantically equivalent to </w:t>
      </w:r>
      <w:r>
        <w:rPr>
          <w:i/>
          <w:lang w:val="en_US" w:bidi="en_US"/>
        </w:rPr>
        <w:t>šamar</w:t>
      </w:r>
      <w:r>
        <w:rPr>
          <w:lang w:val="en_US" w:bidi="en_US"/>
        </w:rPr>
        <w:t xml:space="preserve"> “keep, guard” (NIDOTTE, H5915). Ross, Fox, and Kidner all take this expression to mean that the woman keeps her plans to herself. UBS and Whybray understand that she conceals her activities from her husband, but that seems self-evident. It seems preferable to leave the object or nature of her plans unspecified. Probably she keeps her real thoughts hidden from both her husband and those whom she seduces.</w:t>
      </w:r>
      <w:r>
        <w:rPr>
          <w:lang w:val="en_US" w:bidi="en_US"/>
        </w:rPr>
        <w:t xml:space="preserve"> This meaning may be expressed as:</w:t>
      </w:r>
    </w:p>
    <w:p>
      <w:pPr/>
      <w:r>
        <w:rPr>
          <w:lang w:val="en_US" w:bidi="en_US"/>
        </w:rPr>
      </w:r>
      <w:r>
        <w:rPr>
          <w:lang w:val="en_US" w:bidi="en_US"/>
        </w:rPr>
        <w:t>planning to trick him (NCV)</w:t>
      </w:r>
    </w:p>
    <w:p>
      <w:pPr/>
      <w:r>
        <w:rPr>
          <w:lang w:val="en_US" w:bidi="en_US"/>
        </w:rPr>
      </w:r>
      <w:r>
        <w:rPr>
          <w:lang w:val="en_US" w:bidi="en_US"/>
        </w:rPr>
        <w:t>with an ulterior motive (GW)</w:t>
      </w:r>
      <w:r>
        <w:rPr>
          <w:lang w:val="en_US" w:bidi="en_US"/>
        </w:rPr>
      </w:r>
      <w:r>
        <w:rPr>
          <w:lang w:val="en_US" w:bidi="en_US"/>
        </w:rPr>
      </w:r>
    </w:p>
    <w:p>
      <w:pPr/>
      <w:r>
        <w:rPr>
          <w:lang w:val="en_US" w:bidi="en_US"/>
        </w:rPr>
      </w:r>
    </w:p>
    <w:p>
      <w:pPr>
        <w:pStyle w:val="Heading2"/>
      </w:pPr>
      <w:r>
        <w:rPr>
          <w:lang w:val="en_US" w:bidi="en_US"/>
        </w:rPr>
        <w:t>Proverbs 7:11</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7:10–12</w:t>
      </w:r>
    </w:p>
    <w:p>
      <w:pPr/>
      <w:r>
        <w:rPr>
          <w:lang w:val="en_US" w:bidi="en_US"/>
        </w:rPr>
      </w:r>
      <w:r>
        <w:rPr>
          <w:lang w:val="en_US" w:bidi="en_US"/>
        </w:rPr>
        <w:t>The adulterous woman’s appearance is described in 7:10. In 7:11–12, there is a description of the woman’s character and her typical activities. This one woman’s character and activities may be common to immoral wives in general.</w:t>
      </w:r>
    </w:p>
    <w:p>
      <w:pPr>
        <w:pStyle w:val="Heading5"/>
      </w:pPr>
      <w:r>
        <w:rPr>
          <w:lang w:val="en_US" w:bidi="en_US"/>
        </w:rPr>
        <w:t>7:11–12</w:t>
      </w:r>
    </w:p>
    <w:p>
      <w:pPr/>
      <w:r>
        <w:rPr>
          <w:lang w:val="en_US" w:bidi="en_US"/>
        </w:rPr>
      </w:r>
      <w:r>
        <w:rPr>
          <w:lang w:val="en_US" w:bidi="en_US"/>
        </w:rPr>
        <w:t>Verses 7:11–12 contain further information about the woman mentioned in 7:10. Some versions, like the NIV, put these two verses in parentheses, because they describe the woman’s general pattern of behavior, not what happened in this particular story.</w:t>
      </w:r>
    </w:p>
    <w:p>
      <w:pPr/>
      <w:r>
        <w:rPr>
          <w:lang w:val="en_US" w:bidi="en_US"/>
        </w:rPr>
      </w:r>
      <w:r>
        <w:rPr>
          <w:lang w:val="en_US" w:bidi="en_US"/>
        </w:rPr>
        <w:t>If your language has a way to indicate background information that is not part of the main action of the story, you will want to use it here. Another way to make clear that these verses do not describe the events of this story is to refer to immoral wives in general. For example, other ways to translate 7:11a are:</w:t>
      </w:r>
    </w:p>
    <w:p>
      <w:pPr/>
      <w:r>
        <w:rPr>
          <w:lang w:val="en_US" w:bidi="en_US"/>
        </w:rPr>
      </w:r>
      <w:r>
        <w:rPr>
          <w:lang w:val="en_US" w:bidi="en_US"/>
        </w:rPr>
        <w:t xml:space="preserve">She was the brash, rebellious </w:t>
      </w:r>
      <w:r>
        <w:rPr>
          <w:u w:val="single"/>
          <w:lang w:val="en_US" w:bidi="en_US"/>
        </w:rPr>
        <w:t>type</w:t>
      </w:r>
      <w:r>
        <w:rPr>
          <w:lang w:val="en_US" w:bidi="en_US"/>
        </w:rPr>
        <w:t xml:space="preserve"> (NLT)</w:t>
      </w:r>
    </w:p>
    <w:p>
      <w:pPr/>
      <w:r>
        <w:rPr>
          <w:lang w:val="en_US" w:bidi="en_US"/>
        </w:rPr>
      </w:r>
      <w:r>
        <w:rPr>
          <w:lang w:val="en_US" w:bidi="en_US"/>
        </w:rPr>
        <w:t xml:space="preserve">She was </w:t>
      </w:r>
      <w:r>
        <w:rPr>
          <w:u w:val="single"/>
          <w:lang w:val="en_US" w:bidi="en_US"/>
        </w:rPr>
        <w:t>one of those women</w:t>
      </w:r>
      <w:r>
        <w:rPr>
          <w:lang w:val="en_US" w:bidi="en_US"/>
        </w:rPr>
        <w:t xml:space="preserve"> who are loud… (CEV)</w:t>
      </w:r>
    </w:p>
    <w:p>
      <w:pPr>
        <w:pStyle w:val="Heading5"/>
      </w:pPr>
      <w:r>
        <w:rPr>
          <w:lang w:val="en_US" w:bidi="en_US"/>
        </w:rPr>
        <w:t>7:11a</w:t>
      </w:r>
    </w:p>
    <w:p>
      <w:pPr/>
      <w:r>
        <w:rPr>
          <w:lang w:val="en_US" w:bidi="en_US"/>
        </w:rPr>
      </w:r>
      <w:r>
        <w:rPr>
          <w:b/>
          <w:lang w:val="en_US" w:bidi="en_US"/>
        </w:rPr>
        <w:t>She is loud and defiant;</w:t>
      </w:r>
    </w:p>
    <w:p>
      <w:pPr>
        <w:pStyle w:val="ListBullet"/>
        <w:spacing w:line="240" w:lineRule="auto"/>
        <w:ind w:left="720"/>
      </w:pPr>
      <w:r>
        <w:rPr>
          <w:lang w:val="en_US" w:bidi="en_US"/>
        </w:rPr>
      </w:r>
      <w:r>
        <w:rPr>
          <w:lang w:val="en_US" w:bidi="en_US"/>
        </w:rPr>
        <w:t xml:space="preserve">She </w:t>
      </w:r>
      <w:r>
        <w:rPr>
          <w:lang w:val="en_US" w:bidi="en_US"/>
        </w:rPr>
        <w:t>was one of the kind of women who</w:t>
      </w:r>
      <w:r>
        <w:rPr>
          <w:lang w:val="en_US" w:bidi="en_US"/>
        </w:rPr>
        <w:t xml:space="preserve"> speak with a loud voice and are rebellious.</w:t>
      </w:r>
    </w:p>
    <w:p>
      <w:pPr>
        <w:pStyle w:val="ListBullet"/>
        <w:spacing w:line="240" w:lineRule="auto"/>
        <w:ind w:left="720"/>
      </w:pPr>
      <w:r>
        <w:rPr>
          <w:lang w:val="en_US" w:bidi="en_US"/>
        </w:rPr>
      </w:r>
      <w:r>
        <w:rPr>
          <w:lang w:val="en_US" w:bidi="en_US"/>
        </w:rPr>
        <w:t xml:space="preserve">She </w:t>
      </w:r>
      <w:r>
        <w:rPr>
          <w:lang w:val="en_US" w:bidi="en_US"/>
        </w:rPr>
        <w:t>was one of those women who</w:t>
      </w:r>
      <w:r>
        <w:rPr>
          <w:lang w:val="en_US" w:bidi="en_US"/>
        </w:rPr>
        <w:t xml:space="preserve"> talk loudly and rebel </w:t>
      </w:r>
      <w:r>
        <w:rPr>
          <w:lang w:val="en_US" w:bidi="en_US"/>
        </w:rPr>
        <w:t>against their husbands</w:t>
      </w:r>
      <w:r>
        <w:rPr>
          <w:lang w:val="en_US" w:bidi="en_US"/>
        </w:rPr>
        <w:t>.</w:t>
      </w:r>
    </w:p>
    <w:p>
      <w:pPr/>
      <w:r>
        <w:rPr>
          <w:lang w:val="en_US" w:bidi="en_US"/>
        </w:rPr>
      </w:r>
      <w:r>
        <w:rPr>
          <w:b/>
          <w:lang w:val="en_US" w:bidi="en_US"/>
        </w:rPr>
        <w:t>She is loud:</w:t>
      </w:r>
      <w:r>
        <w:rPr>
          <w:lang w:val="en_US" w:bidi="en_US"/>
        </w:rPr>
        <w:t xml:space="preserve"> The word </w:t>
      </w:r>
      <w:r>
        <w:rPr>
          <w:i/>
          <w:lang w:val="en_US" w:bidi="en_US"/>
        </w:rPr>
        <w:t>loud</w:t>
      </w:r>
      <w:r>
        <w:rPr>
          <w:lang w:val="en_US" w:bidi="en_US"/>
        </w:rPr>
        <w:t xml:space="preserve"> describes the woman’s voice. She speaks in a loud and boisterous manner.</w:t>
      </w:r>
    </w:p>
    <w:p>
      <w:pPr/>
      <w:r>
        <w:rPr>
          <w:lang w:val="en_US" w:bidi="en_US"/>
        </w:rPr>
      </w:r>
      <w:r>
        <w:rPr>
          <w:b/>
          <w:lang w:val="en_US" w:bidi="en_US"/>
        </w:rPr>
        <w:t>and defiant:</w:t>
      </w:r>
      <w:r>
        <w:rPr>
          <w:lang w:val="en_US" w:bidi="en_US"/>
        </w:rPr>
        <w:t xml:space="preserve"> The word </w:t>
      </w:r>
      <w:r>
        <w:rPr>
          <w:i/>
          <w:lang w:val="en_US" w:bidi="en_US"/>
        </w:rPr>
        <w:t>defiant</w:t>
      </w:r>
      <w:r>
        <w:rPr>
          <w:lang w:val="en_US" w:bidi="en_US"/>
        </w:rPr>
        <w:t>Although TWOT (#1549) feels that the Akkadian meaning “unstable” should be understood here (the Akkadian cognate can mean either “stubborn” or “unstable”), NIDOTTE (H6253) points out that the Hebrew verb occurs 18 times to describe rebellion. The meaning “stubborn/defiant/rebellious” is supported by most versions as well as Fox, Murphy, Delitzsch, and UBS. As Fox (page 244) comments, the verb “is always used of a person incorrigibly defiant to proper authority. The authority the woman is defying must be that of her husband.” The GNT’s translation “shameless” is not supported by any of the lexicons or commentaries consulted in writing these Notes.</w:t>
      </w:r>
      <w:r>
        <w:rPr>
          <w:lang w:val="en_US" w:bidi="en_US"/>
        </w:rPr>
        <w:t xml:space="preserve"> indicates that the woman has a “stubborn” (NCV) and “rebellious” (GW) attitude. She deliberately does what her husband does not want her to do.</w:t>
      </w:r>
    </w:p>
    <w:p>
      <w:pPr>
        <w:pStyle w:val="Heading5"/>
      </w:pPr>
      <w:r>
        <w:rPr>
          <w:lang w:val="en_US" w:bidi="en_US"/>
        </w:rPr>
        <w:t>7:11b</w:t>
      </w:r>
    </w:p>
    <w:p>
      <w:pPr/>
      <w:r>
        <w:rPr>
          <w:lang w:val="en_US" w:bidi="en_US"/>
        </w:rPr>
      </w:r>
      <w:r>
        <w:rPr>
          <w:b/>
          <w:lang w:val="en_US" w:bidi="en_US"/>
        </w:rPr>
        <w:t>her feet do not remain at home.</w:t>
      </w:r>
    </w:p>
    <w:p>
      <w:pPr>
        <w:pStyle w:val="ListBullet"/>
        <w:spacing w:line="240" w:lineRule="auto"/>
        <w:ind w:left="720"/>
      </w:pPr>
      <w:r>
        <w:rPr>
          <w:lang w:val="en_US" w:bidi="en_US"/>
        </w:rPr>
      </w:r>
      <w:r>
        <w:rPr>
          <w:lang w:val="en_US" w:bidi="en_US"/>
        </w:rPr>
        <w:t>They do not stay at home.</w:t>
      </w:r>
    </w:p>
    <w:p>
      <w:pPr>
        <w:pStyle w:val="ListBullet"/>
        <w:spacing w:line="240" w:lineRule="auto"/>
        <w:ind w:left="720"/>
      </w:pPr>
      <w:r>
        <w:rPr>
          <w:lang w:val="en_US" w:bidi="en_US"/>
        </w:rPr>
      </w:r>
      <w:r>
        <w:rPr>
          <w:lang w:val="en_US" w:bidi="en_US"/>
        </w:rPr>
        <w:t>Women like that do not stay near their own houses.</w:t>
      </w:r>
    </w:p>
    <w:p>
      <w:pPr/>
      <w:r>
        <w:rPr>
          <w:lang w:val="en_US" w:bidi="en_US"/>
        </w:rPr>
      </w:r>
      <w:r>
        <w:rPr>
          <w:b/>
          <w:lang w:val="en_US" w:bidi="en_US"/>
        </w:rPr>
        <w:t>her feet do not remain at home:</w:t>
      </w:r>
      <w:r>
        <w:rPr>
          <w:lang w:val="en_US" w:bidi="en_US"/>
        </w:rPr>
        <w:t xml:space="preserve"> This phrase is a figure of speech (synecdoche) in which the woman’s feet represent the woman herself. It means that the woman never stays at home.</w:t>
      </w:r>
      <w:r>
        <w:rPr>
          <w:lang w:val="en_US" w:bidi="en_US"/>
        </w:rPr>
      </w:r>
      <w:r>
        <w:rPr>
          <w:lang w:val="en_US" w:bidi="en_US"/>
        </w:rPr>
      </w:r>
    </w:p>
    <w:p>
      <w:pPr/>
      <w:r>
        <w:rPr>
          <w:lang w:val="en_US" w:bidi="en_US"/>
        </w:rPr>
      </w:r>
    </w:p>
    <w:p>
      <w:pPr>
        <w:pStyle w:val="Heading2"/>
      </w:pPr>
      <w:r>
        <w:rPr>
          <w:lang w:val="en_US" w:bidi="en_US"/>
        </w:rPr>
        <w:t>Proverbs 7:12</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7:10–12</w:t>
      </w:r>
    </w:p>
    <w:p>
      <w:pPr/>
      <w:r>
        <w:rPr>
          <w:lang w:val="en_US" w:bidi="en_US"/>
        </w:rPr>
      </w:r>
      <w:r>
        <w:rPr>
          <w:lang w:val="en_US" w:bidi="en_US"/>
        </w:rPr>
        <w:t>The adulterous woman’s appearance is described in 7:10. In 7:11–12, there is a description of the woman’s character and her typical activities. This one woman’s character and activities may be common to immoral wives in general.</w:t>
      </w:r>
    </w:p>
    <w:p>
      <w:pPr>
        <w:pStyle w:val="Heading5"/>
      </w:pPr>
      <w:r>
        <w:rPr>
          <w:lang w:val="en_US" w:bidi="en_US"/>
        </w:rPr>
        <w:t>7:12a</w:t>
      </w:r>
    </w:p>
    <w:p>
      <w:pPr/>
      <w:r>
        <w:rPr>
          <w:lang w:val="en_US" w:bidi="en_US"/>
        </w:rPr>
      </w:r>
      <w:r>
        <w:rPr>
          <w:b/>
          <w:lang w:val="en_US" w:bidi="en_US"/>
        </w:rPr>
        <w:t>Now in the street, now in the squares,</w:t>
      </w:r>
    </w:p>
    <w:p>
      <w:pPr>
        <w:pStyle w:val="ListBullet"/>
        <w:spacing w:line="240" w:lineRule="auto"/>
        <w:ind w:left="720"/>
      </w:pPr>
      <w:r>
        <w:rPr>
          <w:lang w:val="en_US" w:bidi="en_US"/>
        </w:rPr>
      </w:r>
      <w:r>
        <w:rPr>
          <w:lang w:val="en_US" w:bidi="en_US"/>
        </w:rPr>
        <w:t>Instead, they are always out on the streets or in the markets.</w:t>
      </w:r>
    </w:p>
    <w:p>
      <w:pPr>
        <w:pStyle w:val="ListBullet"/>
        <w:spacing w:line="240" w:lineRule="auto"/>
        <w:ind w:left="720"/>
      </w:pPr>
      <w:r>
        <w:rPr>
          <w:lang w:val="en_US" w:bidi="en_US"/>
        </w:rPr>
      </w:r>
      <w:r>
        <w:rPr>
          <w:lang w:val="en_US" w:bidi="en_US"/>
        </w:rPr>
        <w:t>Instead, they walk around the streets and other places where people gather,</w:t>
      </w:r>
    </w:p>
    <w:p>
      <w:pPr/>
      <w:r>
        <w:rPr>
          <w:lang w:val="en_US" w:bidi="en_US"/>
        </w:rPr>
      </w:r>
      <w:r>
        <w:rPr>
          <w:b/>
          <w:lang w:val="en_US" w:bidi="en_US"/>
        </w:rPr>
        <w:t>Now in the street, now in the squares:</w:t>
      </w:r>
      <w:r>
        <w:rPr>
          <w:lang w:val="en_US" w:bidi="en_US"/>
        </w:rPr>
        <w:t xml:space="preserve"> Instead of staying at home, the woman spends some of her time in the street and some in the public squares. The NLT expresses this as:</w:t>
      </w:r>
    </w:p>
    <w:p>
      <w:pPr/>
      <w:r>
        <w:rPr>
          <w:lang w:val="en_US" w:bidi="en_US"/>
        </w:rPr>
      </w:r>
      <w:r>
        <w:rPr>
          <w:lang w:val="en_US" w:bidi="en_US"/>
        </w:rPr>
        <w:t>She is often in the streets and markets. (NLT)</w:t>
      </w:r>
    </w:p>
    <w:p>
      <w:pPr/>
      <w:r>
        <w:rPr>
          <w:lang w:val="en_US" w:bidi="en_US"/>
        </w:rPr>
      </w:r>
      <w:r>
        <w:rPr>
          <w:lang w:val="en_US" w:bidi="en_US"/>
        </w:rPr>
        <w:t xml:space="preserve">For the meaning of the words translated as </w:t>
      </w:r>
      <w:r>
        <w:rPr>
          <w:i/>
          <w:lang w:val="en_US" w:bidi="en_US"/>
        </w:rPr>
        <w:t>street</w:t>
      </w:r>
      <w:r>
        <w:rPr>
          <w:lang w:val="en_US" w:bidi="en_US"/>
        </w:rPr>
        <w:t xml:space="preserve"> and </w:t>
      </w:r>
      <w:r>
        <w:rPr>
          <w:i/>
          <w:lang w:val="en_US" w:bidi="en_US"/>
        </w:rPr>
        <w:t>squares</w:t>
      </w:r>
      <w:r>
        <w:rPr>
          <w:lang w:val="en_US" w:bidi="en_US"/>
        </w:rPr>
        <w:t>, see the notes on 1:20–21 and 1:20a–b. Both words indicate places where people could be found, and where they gathered for meetings or to do marketing.</w:t>
      </w:r>
    </w:p>
    <w:p>
      <w:pPr>
        <w:pStyle w:val="Heading5"/>
      </w:pPr>
      <w:r>
        <w:rPr>
          <w:lang w:val="en_US" w:bidi="en_US"/>
        </w:rPr>
        <w:t>7:12b</w:t>
      </w:r>
    </w:p>
    <w:p>
      <w:pPr/>
      <w:r>
        <w:rPr>
          <w:lang w:val="en_US" w:bidi="en_US"/>
        </w:rPr>
      </w:r>
      <w:r>
        <w:rPr>
          <w:b/>
          <w:lang w:val="en_US" w:bidi="en_US"/>
        </w:rPr>
        <w:t>she lurks at every corner.</w:t>
      </w:r>
    </w:p>
    <w:p>
      <w:pPr>
        <w:pStyle w:val="ListBullet"/>
        <w:spacing w:line="240" w:lineRule="auto"/>
        <w:ind w:left="720"/>
      </w:pPr>
      <w:r>
        <w:rPr>
          <w:lang w:val="en_US" w:bidi="en_US"/>
        </w:rPr>
      </w:r>
      <w:r>
        <w:rPr>
          <w:lang w:val="en_US" w:bidi="en_US"/>
        </w:rPr>
        <w:t xml:space="preserve">They wait on street corners all over town to trap </w:t>
      </w:r>
      <w:r>
        <w:rPr>
          <w:lang w:val="en_US" w:bidi="en_US"/>
        </w:rPr>
        <w:t>men into having sex</w:t>
      </w:r>
      <w:r>
        <w:rPr>
          <w:lang w:val="en_US" w:bidi="en_US"/>
        </w:rPr>
        <w:t>.</w:t>
      </w:r>
    </w:p>
    <w:p>
      <w:pPr>
        <w:pStyle w:val="ListBullet"/>
        <w:spacing w:line="240" w:lineRule="auto"/>
        <w:ind w:left="720"/>
      </w:pPr>
      <w:r>
        <w:rPr>
          <w:lang w:val="en_US" w:bidi="en_US"/>
        </w:rPr>
      </w:r>
      <w:r>
        <w:rPr>
          <w:lang w:val="en_US" w:bidi="en_US"/>
        </w:rPr>
        <w:t xml:space="preserve">waiting/lurking on the street corners as if to ambush </w:t>
      </w:r>
      <w:r>
        <w:rPr>
          <w:lang w:val="en_US" w:bidi="en_US"/>
        </w:rPr>
        <w:t>men that pass by</w:t>
      </w:r>
      <w:r>
        <w:rPr>
          <w:lang w:val="en_US" w:bidi="en_US"/>
        </w:rPr>
        <w:t>.</w:t>
      </w:r>
    </w:p>
    <w:p>
      <w:pPr/>
      <w:r>
        <w:rPr>
          <w:lang w:val="en_US" w:bidi="en_US"/>
        </w:rPr>
      </w:r>
      <w:r>
        <w:rPr>
          <w:b/>
          <w:lang w:val="en_US" w:bidi="en_US"/>
        </w:rPr>
        <w:t>she lurks at every corner:</w:t>
      </w:r>
      <w:r>
        <w:rPr>
          <w:lang w:val="en_US" w:bidi="en_US"/>
        </w:rPr>
        <w:t xml:space="preserve"> The word that the BSB translates as </w:t>
      </w:r>
      <w:r>
        <w:rPr>
          <w:i/>
          <w:lang w:val="en_US" w:bidi="en_US"/>
        </w:rPr>
        <w:t>lurks</w:t>
      </w:r>
      <w:r>
        <w:rPr>
          <w:lang w:val="en_US" w:bidi="en_US"/>
        </w:rPr>
        <w:t xml:space="preserve"> (NRSV has “lies in wait”) is often used literally to refer to waiting in ambush. See the note on “lie in wait for” in 1:11b–c. Here the word is used figuratively to refer to the way that the woman waits on street corners in order to seduce men. Other ways to translate this idea are:</w:t>
      </w:r>
    </w:p>
    <w:p>
      <w:pPr>
        <w:pStyle w:val="ListBullet"/>
        <w:spacing w:line="240" w:lineRule="auto"/>
        <w:ind w:left="720"/>
      </w:pPr>
      <w:r>
        <w:rPr>
          <w:lang w:val="en_US" w:bidi="en_US"/>
        </w:rPr>
      </w:r>
      <w:r>
        <w:rPr>
          <w:lang w:val="en_US" w:bidi="en_US"/>
        </w:rPr>
        <w:t>Use another expression that refers to ambushing or catching men. For example:</w:t>
      </w:r>
      <w:r>
        <w:rPr>
          <w:lang w:val="en_US" w:bidi="en_US"/>
        </w:rPr>
        <w:t>waiting to trap a man (CEV)</w:t>
      </w:r>
      <w:r>
        <w:rPr>
          <w:lang w:val="en_US" w:bidi="en_US"/>
        </w:rPr>
        <w:t>she lies in wait (NRSV)</w:t>
      </w:r>
    </w:p>
    <w:p>
      <w:pPr>
        <w:pStyle w:val="ListBullet"/>
        <w:spacing w:line="240" w:lineRule="auto"/>
        <w:ind w:left="720"/>
      </w:pPr>
      <w:r>
        <w:rPr>
          <w:lang w:val="en_US" w:bidi="en_US"/>
        </w:rPr>
      </w:r>
      <w:r>
        <w:rPr>
          <w:lang w:val="en_US" w:bidi="en_US"/>
        </w:rPr>
        <w:t>Use a simile. For example:</w:t>
      </w:r>
      <w:r>
        <w:rPr>
          <w:lang w:val="en_US" w:bidi="en_US"/>
        </w:rPr>
        <w:t>waiting…as if to ambush men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soliciting at every corner (NLT)</w:t>
      </w:r>
    </w:p>
    <w:p>
      <w:pPr/>
      <w:r>
        <w:rPr>
          <w:lang w:val="en_US" w:bidi="en_US"/>
        </w:rPr>
      </w:r>
      <w:r>
        <w:rPr>
          <w:lang w:val="en_US" w:bidi="en_US"/>
        </w:rPr>
        <w:t>If it is necessary to translate without using a figure of speech, it is suggested that you add a footnote that says something like this:</w:t>
      </w:r>
    </w:p>
    <w:p>
      <w:pPr/>
      <w:r>
        <w:rPr>
          <w:lang w:val="en_US" w:bidi="en_US"/>
        </w:rPr>
      </w:r>
      <w:r>
        <w:rPr>
          <w:lang w:val="en_US" w:bidi="en_US"/>
        </w:rPr>
        <w:t>What it literally says in Hebrew is: “she waits in ambush by every corner.” What it means is that the man whom she seduces will be as if caught in a trap and will lose his life (see 7:22–23).</w:t>
      </w:r>
      <w:r>
        <w:rPr>
          <w:lang w:val="en_US" w:bidi="en_US"/>
        </w:rPr>
      </w:r>
      <w:r>
        <w:rPr>
          <w:lang w:val="en_US" w:bidi="en_US"/>
        </w:rPr>
      </w:r>
    </w:p>
    <w:p>
      <w:pPr/>
      <w:r>
        <w:rPr>
          <w:lang w:val="en_US" w:bidi="en_US"/>
        </w:rPr>
      </w:r>
    </w:p>
    <w:p>
      <w:pPr>
        <w:pStyle w:val="Heading2"/>
      </w:pPr>
      <w:r>
        <w:rPr>
          <w:lang w:val="en_US" w:bidi="en_US"/>
        </w:rPr>
        <w:t>Proverbs 7:13</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7:13a</w:t>
      </w:r>
    </w:p>
    <w:p>
      <w:pPr/>
      <w:r>
        <w:rPr>
          <w:lang w:val="en_US" w:bidi="en_US"/>
        </w:rPr>
      </w:r>
      <w:r>
        <w:rPr>
          <w:b/>
          <w:lang w:val="en_US" w:bidi="en_US"/>
        </w:rPr>
        <w:t>She seizes him and kisses him;</w:t>
      </w:r>
    </w:p>
    <w:p>
      <w:pPr>
        <w:pStyle w:val="ListBullet"/>
        <w:spacing w:line="240" w:lineRule="auto"/>
        <w:ind w:left="720"/>
      </w:pPr>
      <w:r>
        <w:rPr>
          <w:lang w:val="en_US" w:bidi="en_US"/>
        </w:rPr>
      </w:r>
      <w:r>
        <w:rPr>
          <w:lang w:val="en_US" w:bidi="en_US"/>
        </w:rPr>
        <w:t xml:space="preserve">¶ </w:t>
      </w:r>
      <w:r>
        <w:rPr>
          <w:lang w:val="en_US" w:bidi="en_US"/>
        </w:rPr>
        <w:t>Well,</w:t>
      </w:r>
      <w:r>
        <w:rPr>
          <w:lang w:val="en_US" w:bidi="en_US"/>
        </w:rPr>
        <w:t xml:space="preserve"> this woman suddenly gave the young man a big hug and kissed him.</w:t>
      </w:r>
    </w:p>
    <w:p>
      <w:pPr>
        <w:pStyle w:val="ListBullet"/>
        <w:spacing w:line="240" w:lineRule="auto"/>
        <w:ind w:left="720"/>
      </w:pPr>
      <w:r>
        <w:rPr>
          <w:lang w:val="en_US" w:bidi="en_US"/>
        </w:rPr>
      </w:r>
      <w:r>
        <w:rPr>
          <w:lang w:val="en_US" w:bidi="en_US"/>
        </w:rPr>
        <w:t xml:space="preserve">¶ </w:t>
      </w:r>
      <w:r>
        <w:rPr>
          <w:lang w:val="en_US" w:bidi="en_US"/>
        </w:rPr>
        <w:t>Now then,</w:t>
      </w:r>
      <w:r>
        <w:rPr>
          <w:lang w:val="en_US" w:bidi="en_US"/>
        </w:rPr>
        <w:t xml:space="preserve"> that woman hugged and kissed the young man.</w:t>
      </w:r>
    </w:p>
    <w:p>
      <w:pPr/>
      <w:r>
        <w:rPr>
          <w:lang w:val="en_US" w:bidi="en_US"/>
        </w:rPr>
      </w:r>
      <w:r>
        <w:rPr>
          <w:b/>
          <w:lang w:val="en_US" w:bidi="en_US"/>
        </w:rPr>
        <w:t>She seizes him and kisses him:</w:t>
      </w:r>
      <w:r>
        <w:rPr>
          <w:lang w:val="en_US" w:bidi="en_US"/>
        </w:rPr>
        <w:t xml:space="preserve"> This verse continues the story from 7:10. This story was interrupted by the general description of the adulterous woman (or women) in 7:11–12. If your language has a way to show that this verse is resuming the story, you should use it here.</w:t>
      </w:r>
    </w:p>
    <w:p>
      <w:pPr/>
      <w:r>
        <w:rPr>
          <w:lang w:val="en_US" w:bidi="en_US"/>
        </w:rPr>
      </w:r>
      <w:r>
        <w:rPr>
          <w:lang w:val="en_US" w:bidi="en_US"/>
        </w:rPr>
        <w:t xml:space="preserve">The verb </w:t>
      </w:r>
      <w:r>
        <w:rPr>
          <w:i/>
          <w:lang w:val="en_US" w:bidi="en_US"/>
        </w:rPr>
        <w:t>seizes</w:t>
      </w:r>
      <w:r>
        <w:rPr>
          <w:lang w:val="en_US" w:bidi="en_US"/>
        </w:rPr>
        <w:t xml:space="preserve"> means here that she abruptly hugged him. Another way to translate this meaning is:</w:t>
      </w:r>
    </w:p>
    <w:p>
      <w:pPr/>
      <w:r>
        <w:rPr>
          <w:lang w:val="en_US" w:bidi="en_US"/>
        </w:rPr>
      </w:r>
      <w:r>
        <w:rPr>
          <w:lang w:val="en_US" w:bidi="en_US"/>
        </w:rPr>
        <w:t>She threw her arms around the young man</w:t>
      </w:r>
    </w:p>
    <w:p>
      <w:pPr>
        <w:pStyle w:val="Heading5"/>
      </w:pPr>
      <w:r>
        <w:rPr>
          <w:lang w:val="en_US" w:bidi="en_US"/>
        </w:rPr>
        <w:t>7:13b</w:t>
      </w:r>
    </w:p>
    <w:p>
      <w:pPr/>
      <w:r>
        <w:rPr>
          <w:lang w:val="en_US" w:bidi="en_US"/>
        </w:rPr>
      </w:r>
      <w:r>
        <w:rPr>
          <w:b/>
          <w:lang w:val="en_US" w:bidi="en_US"/>
        </w:rPr>
        <w:t>she brazenly says to him:</w:t>
      </w:r>
    </w:p>
    <w:p>
      <w:pPr>
        <w:pStyle w:val="ListBullet"/>
        <w:spacing w:line="240" w:lineRule="auto"/>
        <w:ind w:left="720"/>
      </w:pPr>
      <w:r>
        <w:rPr>
          <w:lang w:val="en_US" w:bidi="en_US"/>
        </w:rPr>
      </w:r>
      <w:r>
        <w:rPr>
          <w:lang w:val="en_US" w:bidi="en_US"/>
        </w:rPr>
        <w:t>She spoke to him with an impudent/bold expression and said,</w:t>
      </w:r>
    </w:p>
    <w:p>
      <w:pPr>
        <w:pStyle w:val="ListBullet"/>
        <w:spacing w:line="240" w:lineRule="auto"/>
        <w:ind w:left="720"/>
      </w:pPr>
      <w:r>
        <w:rPr>
          <w:lang w:val="en_US" w:bidi="en_US"/>
        </w:rPr>
      </w:r>
      <w:r>
        <w:rPr>
          <w:lang w:val="en_US" w:bidi="en_US"/>
        </w:rPr>
        <w:t xml:space="preserve">Shamelessly she said </w:t>
      </w:r>
      <w:r>
        <w:rPr>
          <w:lang w:val="en_US" w:bidi="en_US"/>
        </w:rPr>
        <w:t>to him</w:t>
      </w:r>
      <w:r>
        <w:rPr>
          <w:lang w:val="en_US" w:bidi="en_US"/>
        </w:rPr>
        <w:t>,</w:t>
      </w:r>
    </w:p>
    <w:p>
      <w:pPr>
        <w:pStyle w:val="ListBullet"/>
        <w:spacing w:line="240" w:lineRule="auto"/>
        <w:ind w:left="720"/>
      </w:pPr>
      <w:r>
        <w:rPr>
          <w:lang w:val="en_US" w:bidi="en_US"/>
        </w:rPr>
      </w:r>
      <w:r>
        <w:rPr>
          <w:lang w:val="en_US" w:bidi="en_US"/>
        </w:rPr>
        <w:t>She said to him without showing any shame,</w:t>
      </w:r>
    </w:p>
    <w:p>
      <w:pPr/>
      <w:r>
        <w:rPr>
          <w:lang w:val="en_US" w:bidi="en_US"/>
        </w:rPr>
      </w:r>
      <w:r>
        <w:rPr>
          <w:b/>
          <w:lang w:val="en_US" w:bidi="en_US"/>
        </w:rPr>
        <w:t>she brazenly:</w:t>
      </w:r>
      <w:r>
        <w:rPr>
          <w:lang w:val="en_US" w:bidi="en_US"/>
        </w:rPr>
        <w:t xml:space="preserve"> The expression that the BSB translates here as </w:t>
      </w:r>
      <w:r>
        <w:rPr>
          <w:i/>
          <w:lang w:val="en_US" w:bidi="en_US"/>
        </w:rPr>
        <w:t>she brazenly</w:t>
      </w:r>
      <w:r>
        <w:rPr>
          <w:lang w:val="en_US" w:bidi="en_US"/>
        </w:rPr>
        <w:t xml:space="preserve"> is literally “she makes bold/strong her face.” It means that the woman had a brazen or impudent look on her face as she spoke to the young man. The GNT expresses this as:</w:t>
      </w:r>
    </w:p>
    <w:p>
      <w:pPr/>
      <w:r>
        <w:rPr>
          <w:lang w:val="en_US" w:bidi="en_US"/>
        </w:rPr>
      </w:r>
      <w:r>
        <w:rPr>
          <w:lang w:val="en_US" w:bidi="en_US"/>
        </w:rPr>
        <w:t>She…looked him straight in the eye (GNT)</w:t>
      </w:r>
    </w:p>
    <w:p>
      <w:pPr/>
      <w:r>
        <w:rPr>
          <w:lang w:val="en_US" w:bidi="en_US"/>
        </w:rPr>
      </w:r>
      <w:r>
        <w:rPr>
          <w:lang w:val="en_US" w:bidi="en_US"/>
        </w:rPr>
        <w:t>It may also mean that she spoke to him without a proper sense of shame. For example:</w:t>
      </w:r>
    </w:p>
    <w:p>
      <w:pPr/>
      <w:r>
        <w:rPr>
          <w:lang w:val="en_US" w:bidi="en_US"/>
        </w:rPr>
      </w:r>
      <w:r>
        <w:rPr>
          <w:lang w:val="en_US" w:bidi="en_US"/>
        </w:rPr>
        <w:t>Without shame (NCV)</w:t>
      </w:r>
      <w:r>
        <w:rPr>
          <w:lang w:val="en_US" w:bidi="en_US"/>
        </w:rPr>
      </w:r>
      <w:r>
        <w:rPr>
          <w:lang w:val="en_US" w:bidi="en_US"/>
        </w:rPr>
      </w:r>
    </w:p>
    <w:p>
      <w:pPr/>
      <w:r>
        <w:rPr>
          <w:lang w:val="en_US" w:bidi="en_US"/>
        </w:rPr>
      </w:r>
    </w:p>
    <w:p>
      <w:pPr>
        <w:pStyle w:val="Heading2"/>
      </w:pPr>
      <w:r>
        <w:rPr>
          <w:lang w:val="en_US" w:bidi="en_US"/>
        </w:rPr>
        <w:t>Proverbs 7:14</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 fulfilled my vows today by offering a sacrifice. So I have </w:t>
      </w:r>
      <w:r>
        <w:rPr>
          <w:lang w:val="en_US" w:bidi="en_US"/>
        </w:rPr>
        <w:t>meat</w:t>
      </w:r>
      <w:r>
        <w:rPr>
          <w:lang w:val="en_US" w:bidi="en_US"/>
        </w:rPr>
        <w:t xml:space="preserve"> at home </w:t>
      </w:r>
      <w:r>
        <w:rPr>
          <w:lang w:val="en_US" w:bidi="en_US"/>
        </w:rPr>
        <w:t>that needs to be eaten</w:t>
      </w:r>
      <w:r>
        <w:rPr>
          <w:lang w:val="en_US" w:bidi="en_US"/>
        </w:rPr>
        <w:t>.</w:t>
      </w:r>
    </w:p>
    <w:p>
      <w:pPr>
        <w:pStyle w:val="ListBullet"/>
        <w:spacing w:line="240" w:lineRule="auto"/>
        <w:ind w:left="720"/>
      </w:pPr>
      <w:r>
        <w:rPr>
          <w:lang w:val="en_US" w:bidi="en_US"/>
        </w:rPr>
      </w:r>
      <w:r>
        <w:rPr>
          <w:lang w:val="en_US" w:bidi="en_US"/>
        </w:rPr>
        <w:t xml:space="preserve">“I offered a sacrifice today to fulfill what I promised </w:t>
      </w:r>
      <w:r>
        <w:rPr>
          <w:lang w:val="en_US" w:bidi="en_US"/>
        </w:rPr>
        <w:t>to Yahweh</w:t>
      </w:r>
      <w:r>
        <w:rPr>
          <w:lang w:val="en_US" w:bidi="en_US"/>
        </w:rPr>
        <w:t xml:space="preserve">, and there is </w:t>
      </w:r>
      <w:r>
        <w:rPr>
          <w:lang w:val="en_US" w:bidi="en_US"/>
        </w:rPr>
        <w:t>a lot of</w:t>
      </w:r>
      <w:r>
        <w:rPr>
          <w:lang w:val="en_US" w:bidi="en_US"/>
        </w:rPr>
        <w:t xml:space="preserve"> </w:t>
      </w:r>
      <w:r>
        <w:rPr>
          <w:lang w:val="en_US" w:bidi="en_US"/>
        </w:rPr>
        <w:t>meat</w:t>
      </w:r>
      <w:r>
        <w:rPr>
          <w:lang w:val="en_US" w:bidi="en_US"/>
        </w:rPr>
        <w:t xml:space="preserve"> remaining.</w:t>
      </w:r>
    </w:p>
    <w:p>
      <w:pPr/>
      <w:r>
        <w:rPr>
          <w:lang w:val="en_US" w:bidi="en_US"/>
        </w:rPr>
      </w:r>
      <w:r>
        <w:rPr>
          <w:b/>
          <w:lang w:val="en_US" w:bidi="en_US"/>
        </w:rPr>
        <w:t>I have made my peace offerings; today I have paid my vows:</w:t>
      </w:r>
      <w:r>
        <w:rPr>
          <w:lang w:val="en_US" w:bidi="en_US"/>
        </w:rPr>
        <w:t xml:space="preserve"> The meaning of this verse is that the woman had made a vow to the LORD that required her to sacrifice a fellowship offering. She had just done this.</w:t>
      </w:r>
    </w:p>
    <w:p>
      <w:pPr/>
      <w:r>
        <w:rPr>
          <w:lang w:val="en_US" w:bidi="en_US"/>
        </w:rPr>
      </w:r>
      <w:r>
        <w:rPr>
          <w:lang w:val="en_US" w:bidi="en_US"/>
        </w:rPr>
        <w:t>According to Leviticus 7:11–17, her share of the meat from this offering had to be eaten by the next day. So her words implied to the young man that she wanted him to eat the meat with her. A woman was not allowed to eat meat from a sacrifice unless she was ceremonially clean. By inviting the man to eat with her, she also implied that she had finished her monthly period and was ready to have sex.</w:t>
      </w:r>
      <w:r>
        <w:rPr>
          <w:lang w:val="en_US" w:bidi="en_US"/>
        </w:rPr>
        <w:t>Fox (page 246) and Ross (page 941) both bring out this implication.</w:t>
      </w:r>
    </w:p>
    <w:p>
      <w:pPr/>
      <w:r>
        <w:rPr>
          <w:lang w:val="en_US" w:bidi="en_US"/>
        </w:rPr>
      </w:r>
      <w:r>
        <w:rPr>
          <w:b/>
          <w:lang w:val="en_US" w:bidi="en_US"/>
        </w:rPr>
        <w:t>my peace offerings…my vows:</w:t>
      </w:r>
      <w:r>
        <w:rPr>
          <w:lang w:val="en_US" w:bidi="en_US"/>
        </w:rPr>
        <w:t xml:space="preserve"> The phrase translated as </w:t>
      </w:r>
      <w:r>
        <w:rPr>
          <w:i/>
          <w:lang w:val="en_US" w:bidi="en_US"/>
        </w:rPr>
        <w:t>my vows</w:t>
      </w:r>
      <w:r>
        <w:rPr>
          <w:lang w:val="en_US" w:bidi="en_US"/>
        </w:rPr>
        <w:t xml:space="preserve"> refers to promises that the woman had made to the LORD that she would do or not do something. In this case, she had evidently promised that she would sacrifice to the LORD </w:t>
      </w:r>
      <w:r>
        <w:rPr>
          <w:i/>
          <w:lang w:val="en_US" w:bidi="en_US"/>
        </w:rPr>
        <w:t>peace offerings</w:t>
      </w:r>
      <w:r>
        <w:rPr>
          <w:lang w:val="en_US" w:bidi="en_US"/>
        </w:rPr>
        <w:t>.</w:t>
      </w:r>
      <w:r>
        <w:rPr>
          <w:lang w:val="en_US" w:bidi="en_US"/>
        </w:rPr>
        <w:t>Whybray (page 114) and UBS (page 166) understand this to be the relationship between the vow and the offering. Other scholars do not comment on the nature or content of the vow.</w:t>
      </w:r>
      <w:r>
        <w:rPr>
          <w:lang w:val="en_US" w:bidi="en_US"/>
        </w:rPr>
        <w:t xml:space="preserve"> This relationship between the offering and the vow may be expressed as follows:</w:t>
      </w:r>
    </w:p>
    <w:p>
      <w:pPr/>
      <w:r>
        <w:rPr>
          <w:lang w:val="en_US" w:bidi="en_US"/>
        </w:rPr>
      </w:r>
      <w:r>
        <w:rPr>
          <w:lang w:val="en_US" w:bidi="en_US"/>
        </w:rPr>
        <w:t>Today I offered a fellowship sacrifice to fulfill my vows.</w:t>
      </w:r>
    </w:p>
    <w:p>
      <w:pPr/>
      <w:r>
        <w:rPr>
          <w:lang w:val="en_US" w:bidi="en_US"/>
        </w:rPr>
      </w:r>
      <w:r>
        <w:rPr>
          <w:lang w:val="en_US" w:bidi="en_US"/>
        </w:rPr>
        <w:t>Today I fulfilled my promises to the LORD by sacrificing a fellowship offering.</w:t>
      </w:r>
    </w:p>
    <w:p>
      <w:pPr/>
      <w:r>
        <w:rPr>
          <w:lang w:val="en_US" w:bidi="en_US"/>
        </w:rPr>
      </w:r>
      <w:r>
        <w:rPr>
          <w:lang w:val="en_US" w:bidi="en_US"/>
        </w:rPr>
        <w:t>Notice that these examples reorder some of the information in 7:14a–b.</w:t>
      </w:r>
    </w:p>
    <w:p>
      <w:pPr/>
      <w:r>
        <w:rPr>
          <w:lang w:val="en_US" w:bidi="en_US"/>
        </w:rPr>
      </w:r>
      <w:r>
        <w:rPr>
          <w:lang w:val="en_US" w:bidi="en_US"/>
        </w:rPr>
        <w:t>Some English versions omit the clause about the woman’s vows, but this is not recommended. It is very effective irony for the woman to say that she has kept her promise to the LORD, while at the same time, she is trying to break the LORD’s commandment against adultery.</w:t>
      </w:r>
    </w:p>
    <w:p>
      <w:pPr>
        <w:pStyle w:val="Heading5"/>
      </w:pPr>
      <w:r>
        <w:rPr>
          <w:lang w:val="en_US" w:bidi="en_US"/>
        </w:rPr>
        <w:t>7:14a</w:t>
      </w:r>
    </w:p>
    <w:p>
      <w:pPr/>
      <w:r>
        <w:rPr>
          <w:lang w:val="en_US" w:bidi="en_US"/>
        </w:rPr>
      </w:r>
      <w:r>
        <w:rPr>
          <w:b/>
          <w:lang w:val="en_US" w:bidi="en_US"/>
        </w:rPr>
        <w:t>“I have made my peace offerings;</w:t>
      </w:r>
    </w:p>
    <w:p>
      <w:pPr>
        <w:pStyle w:val="ListBullet"/>
        <w:spacing w:line="240" w:lineRule="auto"/>
        <w:ind w:left="720"/>
      </w:pPr>
      <w:r>
        <w:rPr>
          <w:lang w:val="en_US" w:bidi="en_US"/>
        </w:rPr>
      </w:r>
      <w:r>
        <w:rPr>
          <w:lang w:val="en_US" w:bidi="en_US"/>
        </w:rPr>
        <w:t xml:space="preserve">“I have </w:t>
      </w:r>
      <w:r>
        <w:rPr>
          <w:lang w:val="en_US" w:bidi="en_US"/>
        </w:rPr>
        <w:t>meat</w:t>
      </w:r>
      <w:r>
        <w:rPr>
          <w:lang w:val="en_US" w:bidi="en_US"/>
        </w:rPr>
        <w:t xml:space="preserve"> at home </w:t>
      </w:r>
      <w:r>
        <w:rPr>
          <w:lang w:val="en_US" w:bidi="en_US"/>
        </w:rPr>
        <w:t>from</w:t>
      </w:r>
      <w:r>
        <w:rPr>
          <w:lang w:val="en_US" w:bidi="en_US"/>
        </w:rPr>
        <w:t xml:space="preserve"> a fellowship sacrifice/offering.</w:t>
      </w:r>
    </w:p>
    <w:p>
      <w:pPr/>
      <w:r>
        <w:rPr>
          <w:lang w:val="en_US" w:bidi="en_US"/>
        </w:rPr>
      </w:r>
      <w:r>
        <w:rPr>
          <w:b/>
          <w:lang w:val="en_US" w:bidi="en_US"/>
        </w:rPr>
        <w:t>I have made my peace offerings:</w:t>
      </w:r>
      <w:r>
        <w:rPr>
          <w:lang w:val="en_US" w:bidi="en_US"/>
        </w:rPr>
        <w:t xml:space="preserve"> The phrase </w:t>
      </w:r>
      <w:r>
        <w:rPr>
          <w:i/>
          <w:lang w:val="en_US" w:bidi="en_US"/>
        </w:rPr>
        <w:t>peace offerings</w:t>
      </w:r>
      <w:r>
        <w:rPr>
          <w:lang w:val="en_US" w:bidi="en_US"/>
        </w:rPr>
        <w:t xml:space="preserve"> is a figure of speech (synecdoche) that refers to the woman’s share of the meat from the offering. The NCV expresses this as:</w:t>
      </w:r>
    </w:p>
    <w:p>
      <w:pPr/>
      <w:r>
        <w:rPr>
          <w:lang w:val="en_US" w:bidi="en_US"/>
        </w:rPr>
      </w:r>
      <w:r>
        <w:rPr>
          <w:lang w:val="en_US" w:bidi="en_US"/>
        </w:rPr>
        <w:t>I made my fellowship offering and took some of the meat home. (NCV)</w:t>
      </w:r>
    </w:p>
    <w:p>
      <w:pPr/>
      <w:r>
        <w:rPr>
          <w:lang w:val="en_US" w:bidi="en_US"/>
        </w:rPr>
      </w:r>
      <w:r>
        <w:rPr>
          <w:b/>
          <w:lang w:val="en_US" w:bidi="en_US"/>
        </w:rPr>
        <w:t>my peace offerings:</w:t>
      </w:r>
      <w:r>
        <w:rPr>
          <w:lang w:val="en_US" w:bidi="en_US"/>
        </w:rPr>
        <w:t xml:space="preserve"> A </w:t>
      </w:r>
      <w:r>
        <w:rPr>
          <w:i/>
          <w:lang w:val="en_US" w:bidi="en_US"/>
        </w:rPr>
        <w:t>peace offering</w:t>
      </w:r>
      <w:r>
        <w:rPr>
          <w:lang w:val="en_US" w:bidi="en_US"/>
        </w:rPr>
        <w:t xml:space="preserve"> or “fellowship offering” (NIV) was the only sacrifice of which the offerers could eat some of the meat. They ate it with other people to symbolize both their fellowship with each other and their close relationship with the LORD.</w:t>
      </w:r>
    </w:p>
    <w:p>
      <w:pPr/>
      <w:r>
        <w:rPr>
          <w:lang w:val="en_US" w:bidi="en_US"/>
        </w:rPr>
      </w:r>
      <w:r>
        <w:rPr>
          <w:lang w:val="en_US" w:bidi="en_US"/>
        </w:rPr>
        <w:t>In some languages, a translation of “fellowship offering” may require a fairly long phrase, such as “sacrifice that the people ate together to show their mutual companionship with the LORD.” If this is difficult to fit naturally into the story, an alternative is to not specify the type of sacrifice in the text. For example:</w:t>
      </w:r>
    </w:p>
    <w:p>
      <w:pPr/>
      <w:r>
        <w:rPr>
          <w:lang w:val="en_US" w:bidi="en_US"/>
        </w:rPr>
      </w:r>
      <w:r>
        <w:rPr>
          <w:lang w:val="en_US" w:bidi="en_US"/>
        </w:rPr>
        <w:t>I had to offer sacrifices (NRSV)</w:t>
      </w:r>
    </w:p>
    <w:p>
      <w:pPr/>
      <w:r>
        <w:rPr>
          <w:lang w:val="en_US" w:bidi="en_US"/>
        </w:rPr>
      </w:r>
      <w:r>
        <w:rPr>
          <w:lang w:val="en_US" w:bidi="en_US"/>
        </w:rPr>
        <w:t>I have some sacrificial meat (GW)</w:t>
      </w:r>
    </w:p>
    <w:p>
      <w:pPr/>
      <w:r>
        <w:rPr>
          <w:lang w:val="en_US" w:bidi="en_US"/>
        </w:rPr>
      </w:r>
      <w:r>
        <w:rPr>
          <w:lang w:val="en_US" w:bidi="en_US"/>
        </w:rPr>
        <w:t>You can then add a footnote that gives the specific name of the sacrifice and helps your readers understand the more important details.</w:t>
      </w:r>
    </w:p>
    <w:p>
      <w:pPr/>
      <w:r>
        <w:rPr>
          <w:lang w:val="en_US" w:bidi="en_US"/>
        </w:rPr>
      </w:r>
      <w:r>
        <w:rPr>
          <w:lang w:val="en_US" w:bidi="en_US"/>
        </w:rPr>
        <w:t>A suggested footnote is:</w:t>
      </w:r>
    </w:p>
    <w:p>
      <w:pPr/>
      <w:r>
        <w:rPr>
          <w:lang w:val="en_US" w:bidi="en_US"/>
        </w:rPr>
      </w:r>
      <w:r>
        <w:rPr>
          <w:lang w:val="en_US" w:bidi="en_US"/>
        </w:rPr>
        <w:t>This was a sacrifice that people ate together to show their companionship with each other and with the LORD. See Leviticus 7:11–17. The woman implied that she wanted the young man to eat the meat with her. Women were forbidden to eat meat that had been sacrificed unless they were ceremonially clean. So when she invited the man to eat with her, she may also have implied that she was ready to sleep with him.</w:t>
      </w:r>
    </w:p>
    <w:p>
      <w:pPr>
        <w:pStyle w:val="Heading5"/>
      </w:pPr>
      <w:r>
        <w:rPr>
          <w:lang w:val="en_US" w:bidi="en_US"/>
        </w:rPr>
        <w:t>7:14b</w:t>
      </w:r>
    </w:p>
    <w:p>
      <w:pPr/>
      <w:r>
        <w:rPr>
          <w:lang w:val="en_US" w:bidi="en_US"/>
        </w:rPr>
      </w:r>
      <w:r>
        <w:rPr>
          <w:b/>
          <w:lang w:val="en_US" w:bidi="en_US"/>
        </w:rPr>
        <w:t>today I have paid my vows.</w:t>
      </w:r>
    </w:p>
    <w:p>
      <w:pPr>
        <w:pStyle w:val="ListBullet"/>
        <w:spacing w:line="240" w:lineRule="auto"/>
        <w:ind w:left="720"/>
      </w:pPr>
      <w:r>
        <w:rPr>
          <w:lang w:val="en_US" w:bidi="en_US"/>
        </w:rPr>
      </w:r>
      <w:r>
        <w:rPr>
          <w:lang w:val="en_US" w:bidi="en_US"/>
        </w:rPr>
        <w:t xml:space="preserve">Today I have fulfilled what I vowed/promised </w:t>
      </w:r>
      <w:r>
        <w:rPr>
          <w:lang w:val="en_US" w:bidi="en_US"/>
        </w:rPr>
        <w:t>to Yahweh</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7:15</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7:15</w:t>
      </w:r>
    </w:p>
    <w:p>
      <w:pPr/>
      <w:r>
        <w:rPr>
          <w:lang w:val="en_US" w:bidi="en_US"/>
        </w:rPr>
      </w:r>
      <w:r>
        <w:rPr>
          <w:b/>
          <w:lang w:val="en_US" w:bidi="en_US"/>
        </w:rPr>
        <w:t>So I came out to meet you; I sought you, and I have found you.</w:t>
      </w:r>
    </w:p>
    <w:p>
      <w:pPr>
        <w:pStyle w:val="ListBullet"/>
        <w:spacing w:line="240" w:lineRule="auto"/>
        <w:ind w:left="720"/>
      </w:pPr>
      <w:r>
        <w:rPr>
          <w:lang w:val="en_US" w:bidi="en_US"/>
        </w:rPr>
      </w:r>
      <w:r>
        <w:rPr>
          <w:lang w:val="en_US" w:bidi="en_US"/>
        </w:rPr>
        <w:t>So I came out here to look for you</w:t>
      </w:r>
      <w:r>
        <w:rPr>
          <w:vertAlign w:val="superscript"/>
          <w:lang w:val="en_US" w:bidi="en_US"/>
        </w:rPr>
        <w:t>(sing)</w:t>
      </w:r>
      <w:r>
        <w:rPr>
          <w:lang w:val="en_US" w:bidi="en_US"/>
        </w:rPr>
        <w:t>. I am very happy that I have found you.</w:t>
      </w:r>
    </w:p>
    <w:p>
      <w:pPr>
        <w:pStyle w:val="ListBullet"/>
        <w:spacing w:line="240" w:lineRule="auto"/>
        <w:ind w:left="720"/>
      </w:pPr>
      <w:r>
        <w:rPr>
          <w:lang w:val="en_US" w:bidi="en_US"/>
        </w:rPr>
      </w:r>
      <w:r>
        <w:rPr>
          <w:lang w:val="en_US" w:bidi="en_US"/>
        </w:rPr>
        <w:t xml:space="preserve">That is why I came out </w:t>
      </w:r>
      <w:r>
        <w:rPr>
          <w:lang w:val="en_US" w:bidi="en_US"/>
        </w:rPr>
        <w:t>of my house</w:t>
      </w:r>
      <w:r>
        <w:rPr>
          <w:lang w:val="en_US" w:bidi="en_US"/>
        </w:rPr>
        <w:t xml:space="preserve"> to look for you. I truly wanted to find you. And here you are!</w:t>
      </w:r>
    </w:p>
    <w:p>
      <w:pPr/>
      <w:r>
        <w:rPr>
          <w:lang w:val="en_US" w:bidi="en_US"/>
        </w:rPr>
      </w:r>
      <w:r>
        <w:rPr>
          <w:b/>
          <w:lang w:val="en_US" w:bidi="en_US"/>
        </w:rPr>
        <w:t>So:</w:t>
      </w:r>
      <w:r>
        <w:rPr>
          <w:lang w:val="en_US" w:bidi="en_US"/>
        </w:rPr>
        <w:t xml:space="preserve"> This word introduces what the woman did as a result of fulfilling her vows and having meat available to eat (7:14).</w:t>
      </w:r>
    </w:p>
    <w:p>
      <w:pPr/>
      <w:r>
        <w:rPr>
          <w:lang w:val="en_US" w:bidi="en_US"/>
        </w:rPr>
      </w:r>
      <w:r>
        <w:rPr>
          <w:b/>
          <w:lang w:val="en_US" w:bidi="en_US"/>
        </w:rPr>
        <w:t>I came out to meet you; I sought you, and I have found you:</w:t>
      </w:r>
      <w:r>
        <w:rPr>
          <w:lang w:val="en_US" w:bidi="en_US"/>
        </w:rPr>
        <w:t xml:space="preserve"> This verse does not contain parallel lines.</w:t>
      </w:r>
      <w:r>
        <w:rPr>
          <w:lang w:val="en_US" w:bidi="en_US"/>
        </w:rPr>
        <w:t>According to Fox (page 246), this verse contains two sentences in Hebrew. They are not parallel (also Toy, page 152).</w:t>
      </w:r>
      <w:r>
        <w:rPr>
          <w:lang w:val="en_US" w:bidi="en_US"/>
        </w:rPr>
        <w:t xml:space="preserve"> The woman said these words in order to flatter the young man and make him feel important. She implied that she came out of her house for a purpose. She specifically wanted to find him.</w:t>
      </w:r>
    </w:p>
    <w:p>
      <w:pPr/>
      <w:r>
        <w:rPr>
          <w:lang w:val="en_US" w:bidi="en_US"/>
        </w:rPr>
      </w:r>
      <w:r>
        <w:rPr>
          <w:b/>
          <w:lang w:val="en_US" w:bidi="en_US"/>
        </w:rPr>
        <w:t>I sought you:</w:t>
      </w:r>
      <w:r>
        <w:rPr>
          <w:lang w:val="en_US" w:bidi="en_US"/>
        </w:rPr>
        <w:t xml:space="preserve"> The Hebrew phrase that the BSB translates as </w:t>
      </w:r>
      <w:r>
        <w:rPr>
          <w:i/>
          <w:lang w:val="en_US" w:bidi="en_US"/>
        </w:rPr>
        <w:t>I sought you</w:t>
      </w:r>
      <w:r>
        <w:rPr>
          <w:lang w:val="en_US" w:bidi="en_US"/>
        </w:rPr>
        <w:t xml:space="preserve"> is literally “to seek your face.” This expression implies that the woman looked eagerly and diligently for the young man. For example:</w:t>
      </w:r>
    </w:p>
    <w:p>
      <w:pPr/>
      <w:r>
        <w:rPr>
          <w:lang w:val="en_US" w:bidi="en_US"/>
        </w:rPr>
      </w:r>
      <w:r>
        <w:rPr>
          <w:lang w:val="en_US" w:bidi="en_US"/>
        </w:rPr>
        <w:t>to seek you eagerly (RSV)</w:t>
      </w:r>
    </w:p>
    <w:p>
      <w:pPr/>
      <w:r>
        <w:rPr>
          <w:lang w:val="en_US" w:bidi="en_US"/>
        </w:rPr>
      </w:r>
      <w:r>
        <w:rPr>
          <w:lang w:val="en_US" w:bidi="en_US"/>
        </w:rPr>
        <w:t>I wanted to find you (GNT)</w:t>
      </w:r>
      <w:r>
        <w:rPr>
          <w:lang w:val="en_US" w:bidi="en_US"/>
        </w:rPr>
      </w:r>
      <w:r>
        <w:rPr>
          <w:lang w:val="en_US" w:bidi="en_US"/>
        </w:rPr>
      </w:r>
    </w:p>
    <w:p>
      <w:pPr/>
      <w:r>
        <w:rPr>
          <w:lang w:val="en_US" w:bidi="en_US"/>
        </w:rPr>
      </w:r>
    </w:p>
    <w:p>
      <w:pPr>
        <w:pStyle w:val="Heading2"/>
      </w:pPr>
      <w:r>
        <w:rPr>
          <w:lang w:val="en_US" w:bidi="en_US"/>
        </w:rPr>
        <w:t>Proverbs 7:16</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7:16</w:t>
      </w:r>
    </w:p>
    <w:p>
      <w:pPr/>
      <w:r>
        <w:rPr>
          <w:lang w:val="en_US" w:bidi="en_US"/>
        </w:rPr>
      </w:r>
      <w:r>
        <w:rPr>
          <w:lang w:val="en_US" w:bidi="en_US"/>
        </w:rPr>
        <w:t>Notice the parallel parts that have similar meaning:</w:t>
      </w:r>
    </w:p>
    <w:p>
      <w:pPr/>
      <w:r>
        <w:rPr>
          <w:lang w:val="en_US" w:bidi="en_US"/>
        </w:rPr>
      </w:r>
      <w:r>
        <w:rPr>
          <w:vertAlign w:val="superscript"/>
          <w:lang w:val="en_US" w:bidi="en_US"/>
        </w:rPr>
        <w:t>16a</w:t>
      </w:r>
      <w:r>
        <w:rPr>
          <w:lang w:val="en_US" w:bidi="en_US"/>
        </w:rPr>
        <w:t xml:space="preserve">I have decked my bed </w:t>
      </w:r>
      <w:r>
        <w:rPr>
          <w:b/>
          <w:lang w:val="en_US" w:bidi="en_US"/>
        </w:rPr>
        <w:t>with coverings,</w:t>
      </w:r>
    </w:p>
    <w:p>
      <w:pPr/>
      <w:r>
        <w:rPr>
          <w:lang w:val="en_US" w:bidi="en_US"/>
        </w:rPr>
      </w:r>
      <w:r>
        <w:rPr>
          <w:vertAlign w:val="superscript"/>
          <w:lang w:val="en_US" w:bidi="en_US"/>
        </w:rPr>
        <w:t>16b</w:t>
      </w:r>
      <w:r>
        <w:rPr>
          <w:lang w:val="en_US" w:bidi="en_US"/>
        </w:rPr>
        <w:t xml:space="preserve"> </w:t>
      </w:r>
      <w:r>
        <w:rPr>
          <w:b/>
          <w:lang w:val="en_US" w:bidi="en_US"/>
        </w:rPr>
        <w:t>with colored linen from Egypt</w:t>
      </w:r>
      <w:r>
        <w:rPr>
          <w:lang w:val="en_US" w:bidi="en_US"/>
        </w:rPr>
        <w:t>.</w:t>
      </w:r>
    </w:p>
    <w:p>
      <w:pPr/>
      <w:r>
        <w:rPr>
          <w:lang w:val="en_US" w:bidi="en_US"/>
        </w:rPr>
      </w:r>
      <w:r>
        <w:rPr>
          <w:lang w:val="en_US" w:bidi="en_US"/>
        </w:rPr>
        <w:t>Notice that the first line is more general. The second line adds specific details.</w:t>
      </w:r>
    </w:p>
    <w:p>
      <w:pPr>
        <w:pStyle w:val="Heading5"/>
      </w:pPr>
      <w:r>
        <w:rPr>
          <w:lang w:val="en_US" w:bidi="en_US"/>
        </w:rPr>
        <w:t>7:16a–b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have prepared my bed, covering it with beautiful colored sheets from Egypt.</w:t>
      </w:r>
    </w:p>
    <w:p>
      <w:pPr>
        <w:pStyle w:val="ListBullet"/>
        <w:spacing w:line="240" w:lineRule="auto"/>
        <w:ind w:left="720"/>
      </w:pPr>
      <w:r>
        <w:rPr>
          <w:lang w:val="en_US" w:bidi="en_US"/>
        </w:rPr>
      </w:r>
      <w:r>
        <w:rPr>
          <w:lang w:val="en_US" w:bidi="en_US"/>
        </w:rPr>
        <w:t xml:space="preserve">I have put expensive, </w:t>
      </w:r>
      <w:r>
        <w:rPr>
          <w:lang w:val="en_US" w:bidi="en_US"/>
        </w:rPr>
        <w:t>many-</w:t>
      </w:r>
      <w:r>
        <w:rPr>
          <w:lang w:val="en_US" w:bidi="en_US"/>
        </w:rPr>
        <w:t>colored sheets from Egypt on my bed.</w:t>
      </w:r>
    </w:p>
    <w:p>
      <w:pPr/>
      <w:r>
        <w:rPr>
          <w:lang w:val="en_US" w:bidi="en_US"/>
        </w:rPr>
      </w:r>
      <w:r>
        <w:rPr>
          <w:b/>
          <w:lang w:val="en_US" w:bidi="en_US"/>
        </w:rPr>
        <w:t>I have decked my bed with coverings, with colored linen from Egypt:</w:t>
      </w:r>
      <w:r>
        <w:rPr>
          <w:lang w:val="en_US" w:bidi="en_US"/>
        </w:rPr>
        <w:t xml:space="preserve"> In this verse and in 7:17, the woman goes on to tell him that she has prepared everything necessary for making love in luxurious surroundings.</w:t>
      </w:r>
    </w:p>
    <w:p>
      <w:pPr/>
      <w:r>
        <w:rPr>
          <w:lang w:val="en_US" w:bidi="en_US"/>
        </w:rPr>
      </w:r>
      <w:r>
        <w:rPr>
          <w:b/>
          <w:lang w:val="en_US" w:bidi="en_US"/>
        </w:rPr>
        <w:t>bed:</w:t>
      </w:r>
      <w:r>
        <w:rPr>
          <w:lang w:val="en_US" w:bidi="en_US"/>
        </w:rPr>
        <w:t xml:space="preserve"> The word translated as </w:t>
      </w:r>
      <w:r>
        <w:rPr>
          <w:i/>
          <w:lang w:val="en_US" w:bidi="en_US"/>
        </w:rPr>
        <w:t>bed</w:t>
      </w:r>
      <w:r>
        <w:rPr>
          <w:lang w:val="en_US" w:bidi="en_US"/>
        </w:rPr>
        <w:t xml:space="preserve"> refers to a bed frame on which rich people spread their bed coverings. (Poor people slept on mats on the floor.) It was not a “couch” (NRSV) or sofa in the modern sense of a piece of furniture where people sit. In languages that do not have a word for bed, a more general expression like “sleeping place” may be used.</w:t>
      </w:r>
    </w:p>
    <w:p>
      <w:pPr/>
      <w:r>
        <w:rPr>
          <w:lang w:val="en_US" w:bidi="en_US"/>
        </w:rPr>
      </w:r>
      <w:r>
        <w:rPr>
          <w:b/>
          <w:lang w:val="en_US" w:bidi="en_US"/>
        </w:rPr>
        <w:t>colored linen:</w:t>
      </w:r>
      <w:r>
        <w:rPr>
          <w:lang w:val="en_US" w:bidi="en_US"/>
        </w:rPr>
        <w:t xml:space="preserve"> The coverings that the woman had arranged on the bed were expensive woven material imported from Egypt. The cloth was probably multicolored, but scholars are not sure that it was linen. The NLT96 clearly expresses the idea of luxury:</w:t>
      </w:r>
    </w:p>
    <w:p>
      <w:pPr/>
      <w:r>
        <w:rPr>
          <w:lang w:val="en_US" w:bidi="en_US"/>
        </w:rPr>
      </w:r>
      <w:r>
        <w:rPr>
          <w:lang w:val="en_US" w:bidi="en_US"/>
        </w:rPr>
        <w:t>My bed is spread with colored sheets of finest linen imported from Egypt. (NLT96)</w:t>
      </w:r>
    </w:p>
    <w:p>
      <w:pPr/>
      <w:r>
        <w:rPr>
          <w:lang w:val="en_US" w:bidi="en_US"/>
        </w:rPr>
      </w:r>
      <w:r>
        <w:rPr>
          <w:lang w:val="en_US" w:bidi="en_US"/>
        </w:rPr>
        <w:t xml:space="preserve">The CEV is an example of a translation that does not specify </w:t>
      </w:r>
      <w:r>
        <w:rPr>
          <w:i/>
          <w:lang w:val="en_US" w:bidi="en_US"/>
        </w:rPr>
        <w:t>linen</w:t>
      </w:r>
      <w:r>
        <w:rPr>
          <w:lang w:val="en_US" w:bidi="en_US"/>
        </w:rPr>
        <w:t>:</w:t>
      </w:r>
    </w:p>
    <w:p>
      <w:pPr/>
      <w:r>
        <w:rPr>
          <w:lang w:val="en_US" w:bidi="en_US"/>
        </w:rPr>
      </w:r>
      <w:r>
        <w:rPr>
          <w:lang w:val="en_US" w:bidi="en_US"/>
        </w:rPr>
        <w:t>The sheets on my bed are bright-colored cloth from Egypt. (CEV)</w:t>
      </w:r>
    </w:p>
    <w:p>
      <w:pPr/>
      <w:r>
        <w:rPr>
          <w:lang w:val="en_US" w:bidi="en_US"/>
        </w:rPr>
      </w:r>
      <w:r>
        <w:rPr>
          <w:lang w:val="en_US" w:bidi="en_US"/>
        </w:rPr>
        <w:t>For languages that use parallelism, the NET provides a good model. It also makes explicit the idea of luxury:</w:t>
      </w:r>
    </w:p>
    <w:p>
      <w:pPr/>
      <w:r>
        <w:rPr>
          <w:lang w:val="en_US" w:bidi="en_US"/>
        </w:rPr>
      </w:r>
      <w:r>
        <w:rPr>
          <w:vertAlign w:val="superscript"/>
          <w:lang w:val="en_US" w:bidi="en_US"/>
        </w:rPr>
        <w:t>16a</w:t>
      </w:r>
      <w:r>
        <w:rPr>
          <w:lang w:val="en_US" w:bidi="en_US"/>
        </w:rPr>
        <w:t>I have spread my bed with elegant coverings,</w:t>
      </w:r>
    </w:p>
    <w:p>
      <w:pPr/>
      <w:r>
        <w:rPr>
          <w:lang w:val="en_US" w:bidi="en_US"/>
        </w:rPr>
      </w:r>
      <w:r>
        <w:rPr>
          <w:vertAlign w:val="superscript"/>
          <w:lang w:val="en_US" w:bidi="en_US"/>
        </w:rPr>
        <w:t>16b</w:t>
      </w:r>
      <w:r>
        <w:rPr>
          <w:lang w:val="en_US" w:bidi="en_US"/>
        </w:rPr>
        <w:t>with richly colored fabric from Egypt. (NET)</w:t>
      </w:r>
    </w:p>
    <w:p>
      <w:pPr>
        <w:pStyle w:val="Heading5"/>
      </w:pPr>
      <w:r>
        <w:rPr>
          <w:lang w:val="en_US" w:bidi="en_US"/>
        </w:rPr>
        <w:t>7:16a</w:t>
      </w:r>
    </w:p>
    <w:p>
      <w:pPr/>
      <w:r>
        <w:rPr>
          <w:lang w:val="en_US" w:bidi="en_US"/>
        </w:rPr>
      </w:r>
      <w:r>
        <w:rPr>
          <w:b/>
          <w:lang w:val="en_US" w:bidi="en_US"/>
        </w:rPr>
        <w:t>I have decked my bed with coverings,</w:t>
      </w:r>
    </w:p>
    <w:p>
      <w:pPr>
        <w:pStyle w:val="ListBullet"/>
        <w:spacing w:line="240" w:lineRule="auto"/>
        <w:ind w:left="720"/>
      </w:pPr>
      <w:r>
        <w:rPr>
          <w:lang w:val="en_US" w:bidi="en_US"/>
        </w:rPr>
      </w:r>
      <w:r>
        <w:rPr>
          <w:lang w:val="en_US" w:bidi="en_US"/>
        </w:rPr>
        <w:t>I have spread/prepared the coverings of my bed.</w:t>
      </w:r>
    </w:p>
    <w:p>
      <w:pPr>
        <w:pStyle w:val="Heading5"/>
      </w:pPr>
      <w:r>
        <w:rPr>
          <w:lang w:val="en_US" w:bidi="en_US"/>
        </w:rPr>
        <w:t>7:16b</w:t>
      </w:r>
    </w:p>
    <w:p>
      <w:pPr/>
      <w:r>
        <w:rPr>
          <w:lang w:val="en_US" w:bidi="en_US"/>
        </w:rPr>
      </w:r>
      <w:r>
        <w:rPr>
          <w:b/>
          <w:lang w:val="en_US" w:bidi="en_US"/>
        </w:rPr>
        <w:t>with colored linen from Egypt.</w:t>
      </w:r>
    </w:p>
    <w:p>
      <w:pPr>
        <w:pStyle w:val="ListBullet"/>
        <w:spacing w:line="240" w:lineRule="auto"/>
        <w:ind w:left="720"/>
      </w:pPr>
      <w:r>
        <w:rPr>
          <w:lang w:val="en_US" w:bidi="en_US"/>
        </w:rPr>
      </w:r>
      <w:r>
        <w:rPr>
          <w:lang w:val="en_US" w:bidi="en_US"/>
        </w:rPr>
        <w:t>I have covered it with beautiful expensive cloth from Egypt.</w:t>
      </w:r>
      <w:r>
        <w:rPr>
          <w:lang w:val="en_US" w:bidi="en_US"/>
        </w:rPr>
      </w:r>
      <w:r>
        <w:rPr>
          <w:lang w:val="en_US" w:bidi="en_US"/>
        </w:rPr>
      </w:r>
    </w:p>
    <w:p>
      <w:pPr/>
      <w:r>
        <w:rPr>
          <w:lang w:val="en_US" w:bidi="en_US"/>
        </w:rPr>
      </w:r>
    </w:p>
    <w:p>
      <w:pPr>
        <w:pStyle w:val="Heading2"/>
      </w:pPr>
      <w:r>
        <w:rPr>
          <w:lang w:val="en_US" w:bidi="en_US"/>
        </w:rPr>
        <w:t>Proverbs 7:17</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7:17</w:t>
      </w:r>
    </w:p>
    <w:p>
      <w:pPr/>
      <w:r>
        <w:rPr>
          <w:lang w:val="en_US" w:bidi="en_US"/>
        </w:rPr>
      </w:r>
      <w:r>
        <w:rPr>
          <w:b/>
          <w:lang w:val="en_US" w:bidi="en_US"/>
        </w:rPr>
        <w:t>I have perfumed my bed with myrrh, with aloes, and with cinnamon.</w:t>
      </w:r>
    </w:p>
    <w:p>
      <w:pPr>
        <w:pStyle w:val="ListBullet"/>
        <w:spacing w:line="240" w:lineRule="auto"/>
        <w:ind w:left="720"/>
      </w:pPr>
      <w:r>
        <w:rPr>
          <w:lang w:val="en_US" w:bidi="en_US"/>
        </w:rPr>
      </w:r>
      <w:r>
        <w:rPr>
          <w:lang w:val="en_US" w:bidi="en_US"/>
        </w:rPr>
        <w:t>I have sprinkled/put myrrh, aloes, and cinnamon in my bed so that it smells good/fragrant.</w:t>
      </w:r>
    </w:p>
    <w:p>
      <w:pPr>
        <w:pStyle w:val="ListBullet"/>
        <w:spacing w:line="240" w:lineRule="auto"/>
        <w:ind w:left="720"/>
      </w:pPr>
      <w:r>
        <w:rPr>
          <w:lang w:val="en_US" w:bidi="en_US"/>
        </w:rPr>
      </w:r>
      <w:r>
        <w:rPr>
          <w:lang w:val="en_US" w:bidi="en_US"/>
        </w:rPr>
        <w:t xml:space="preserve">And I have made my bed smell sweet by putting in it </w:t>
      </w:r>
      <w:r>
        <w:rPr>
          <w:lang w:val="en_US" w:bidi="en_US"/>
        </w:rPr>
        <w:t>imported</w:t>
      </w:r>
      <w:r>
        <w:rPr>
          <w:lang w:val="en_US" w:bidi="en_US"/>
        </w:rPr>
        <w:t xml:space="preserve"> perfumes called myrrh, aloes, and cinnamon.</w:t>
      </w:r>
    </w:p>
    <w:p>
      <w:pPr/>
      <w:r>
        <w:rPr>
          <w:lang w:val="en_US" w:bidi="en_US"/>
        </w:rPr>
      </w:r>
      <w:r>
        <w:rPr>
          <w:b/>
          <w:lang w:val="en_US" w:bidi="en_US"/>
        </w:rPr>
        <w:t>I have perfumed my bed with myrrh, with aloes, and with cinnamon:</w:t>
      </w:r>
      <w:r>
        <w:rPr>
          <w:lang w:val="en_US" w:bidi="en_US"/>
        </w:rPr>
        <w:t xml:space="preserve"> The word that the BSB translates as </w:t>
      </w:r>
      <w:r>
        <w:rPr>
          <w:i/>
          <w:lang w:val="en_US" w:bidi="en_US"/>
        </w:rPr>
        <w:t>perfumed</w:t>
      </w:r>
      <w:r>
        <w:rPr>
          <w:lang w:val="en_US" w:bidi="en_US"/>
        </w:rPr>
        <w:t xml:space="preserve"> is literally “sprinkled” (NJB). The word </w:t>
      </w:r>
      <w:r>
        <w:rPr>
          <w:i/>
          <w:lang w:val="en_US" w:bidi="en_US"/>
        </w:rPr>
        <w:t>perfumed</w:t>
      </w:r>
      <w:r>
        <w:rPr>
          <w:lang w:val="en_US" w:bidi="en_US"/>
        </w:rPr>
        <w:t xml:space="preserve"> expresses the function of the three sweet-smelling spices listed here. All of these were imported from other countries and were very expensive.</w:t>
      </w:r>
    </w:p>
    <w:p>
      <w:pPr/>
      <w:r>
        <w:rPr>
          <w:lang w:val="en_US" w:bidi="en_US"/>
        </w:rPr>
      </w:r>
      <w:r>
        <w:rPr>
          <w:lang w:val="en_US" w:bidi="en_US"/>
        </w:rPr>
        <w:t xml:space="preserve">In languages that do not have words for </w:t>
      </w:r>
      <w:r>
        <w:rPr>
          <w:i/>
          <w:lang w:val="en_US" w:bidi="en_US"/>
        </w:rPr>
        <w:t>myrrh</w:t>
      </w:r>
      <w:r>
        <w:rPr>
          <w:lang w:val="en_US" w:bidi="en_US"/>
        </w:rPr>
        <w:t xml:space="preserve">, </w:t>
      </w:r>
      <w:r>
        <w:rPr>
          <w:i/>
          <w:lang w:val="en_US" w:bidi="en_US"/>
        </w:rPr>
        <w:t>aloes</w:t>
      </w:r>
      <w:r>
        <w:rPr>
          <w:lang w:val="en_US" w:bidi="en_US"/>
        </w:rPr>
        <w:t xml:space="preserve">, or </w:t>
      </w:r>
      <w:r>
        <w:rPr>
          <w:i/>
          <w:lang w:val="en_US" w:bidi="en_US"/>
        </w:rPr>
        <w:t>cinnamon</w:t>
      </w:r>
      <w:r>
        <w:rPr>
          <w:lang w:val="en_US" w:bidi="en_US"/>
        </w:rPr>
        <w:t>, you may:</w:t>
      </w:r>
    </w:p>
    <w:p>
      <w:pPr>
        <w:pStyle w:val="ListBullet"/>
        <w:spacing w:line="240" w:lineRule="auto"/>
        <w:ind w:left="720"/>
      </w:pPr>
      <w:r>
        <w:rPr>
          <w:lang w:val="en_US" w:bidi="en_US"/>
        </w:rPr>
      </w:r>
      <w:r>
        <w:rPr>
          <w:lang w:val="en_US" w:bidi="en_US"/>
        </w:rPr>
        <w:t>Use loan words along with a general term. For example:</w:t>
      </w:r>
      <w:r>
        <w:rPr>
          <w:lang w:val="en_US" w:bidi="en_US"/>
        </w:rPr>
        <w:t>I have made my bed smell sweet with perfumes called myrrh, aloes, and cinnamon.</w:t>
      </w:r>
    </w:p>
    <w:p>
      <w:pPr>
        <w:pStyle w:val="ListBullet"/>
        <w:spacing w:line="240" w:lineRule="auto"/>
        <w:ind w:left="720"/>
      </w:pPr>
      <w:r>
        <w:rPr>
          <w:lang w:val="en_US" w:bidi="en_US"/>
        </w:rPr>
      </w:r>
      <w:r>
        <w:rPr>
          <w:lang w:val="en_US" w:bidi="en_US"/>
        </w:rPr>
        <w:t>Use a more general description. For example:</w:t>
      </w:r>
      <w:r>
        <w:rPr>
          <w:lang w:val="en_US" w:bidi="en_US"/>
        </w:rPr>
        <w:t>I have used expensive perfumes so that my bed will smell good.</w:t>
      </w:r>
      <w:r>
        <w:rPr>
          <w:lang w:val="en_US" w:bidi="en_US"/>
        </w:rPr>
      </w:r>
      <w:r>
        <w:rPr>
          <w:lang w:val="en_US" w:bidi="en_US"/>
        </w:rPr>
      </w:r>
    </w:p>
    <w:p>
      <w:pPr/>
      <w:r>
        <w:rPr>
          <w:lang w:val="en_US" w:bidi="en_US"/>
        </w:rPr>
      </w:r>
    </w:p>
    <w:p>
      <w:pPr>
        <w:pStyle w:val="Heading2"/>
      </w:pPr>
      <w:r>
        <w:rPr>
          <w:lang w:val="en_US" w:bidi="en_US"/>
        </w:rPr>
        <w:t>Proverbs 7:18</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Come, </w:t>
      </w:r>
      <w:r>
        <w:rPr>
          <w:u w:val="single"/>
          <w:lang w:val="en_US" w:bidi="en_US"/>
        </w:rPr>
        <w:t>let us take our fill of love</w:t>
      </w:r>
      <w:r>
        <w:rPr>
          <w:lang w:val="en_US" w:bidi="en_US"/>
        </w:rPr>
        <w:t xml:space="preserve"> till morning.</w:t>
      </w:r>
    </w:p>
    <w:p>
      <w:pPr/>
      <w:r>
        <w:rPr>
          <w:lang w:val="en_US" w:bidi="en_US"/>
        </w:rPr>
      </w:r>
      <w:r>
        <w:rPr>
          <w:vertAlign w:val="superscript"/>
          <w:lang w:val="en_US" w:bidi="en_US"/>
        </w:rPr>
        <w:t>18b</w:t>
      </w:r>
      <w:r>
        <w:rPr>
          <w:lang w:val="en_US" w:bidi="en_US"/>
        </w:rPr>
        <w:t xml:space="preserve"> </w:t>
      </w:r>
      <w:r>
        <w:rPr>
          <w:u w:val="single"/>
          <w:lang w:val="en_US" w:bidi="en_US"/>
        </w:rPr>
        <w:t>Let us delight in loving caresses</w:t>
      </w:r>
      <w:r>
        <w:rPr>
          <w:lang w:val="en_US" w:bidi="en_US"/>
        </w:rPr>
        <w:t>!</w:t>
      </w:r>
    </w:p>
    <w:p>
      <w:pPr>
        <w:pStyle w:val="Heading5"/>
      </w:pPr>
      <w:r>
        <w:rPr>
          <w:lang w:val="en_US" w:bidi="en_US"/>
        </w:rPr>
        <w:t>7:18a</w:t>
      </w:r>
    </w:p>
    <w:p>
      <w:pPr/>
      <w:r>
        <w:rPr>
          <w:lang w:val="en_US" w:bidi="en_US"/>
        </w:rPr>
      </w:r>
      <w:r>
        <w:rPr>
          <w:b/>
          <w:lang w:val="en_US" w:bidi="en_US"/>
        </w:rPr>
        <w:t>Come, let us take our fill of love till morning.</w:t>
      </w:r>
    </w:p>
    <w:p>
      <w:pPr>
        <w:pStyle w:val="ListBullet"/>
        <w:spacing w:line="240" w:lineRule="auto"/>
        <w:ind w:left="720"/>
      </w:pPr>
      <w:r>
        <w:rPr>
          <w:lang w:val="en_US" w:bidi="en_US"/>
        </w:rPr>
      </w:r>
      <w:r>
        <w:rPr>
          <w:lang w:val="en_US" w:bidi="en_US"/>
        </w:rPr>
        <w:t>Come</w:t>
      </w:r>
      <w:r>
        <w:rPr>
          <w:vertAlign w:val="superscript"/>
          <w:lang w:val="en_US" w:bidi="en_US"/>
        </w:rPr>
        <w:t>(sing)</w:t>
      </w:r>
      <w:r>
        <w:rPr>
          <w:lang w:val="en_US" w:bidi="en_US"/>
        </w:rPr>
        <w:t xml:space="preserve"> with me! Let us</w:t>
      </w:r>
      <w:r>
        <w:rPr>
          <w:vertAlign w:val="superscript"/>
          <w:lang w:val="en_US" w:bidi="en_US"/>
        </w:rPr>
        <w:t>(dual)</w:t>
      </w:r>
      <w:r>
        <w:rPr>
          <w:lang w:val="en_US" w:bidi="en_US"/>
        </w:rPr>
        <w:t xml:space="preserve"> make love all night so that we are totally satisfied.</w:t>
      </w:r>
    </w:p>
    <w:p>
      <w:pPr/>
      <w:r>
        <w:rPr>
          <w:lang w:val="en_US" w:bidi="en_US"/>
        </w:rPr>
      </w:r>
      <w:r>
        <w:rPr>
          <w:b/>
          <w:lang w:val="en_US" w:bidi="en_US"/>
        </w:rPr>
        <w:t>Come, let us take our fill of love till morning:</w:t>
      </w:r>
      <w:r>
        <w:rPr>
          <w:lang w:val="en_US" w:bidi="en_US"/>
        </w:rPr>
        <w:t xml:space="preserve"> The phrase </w:t>
      </w:r>
      <w:r>
        <w:rPr>
          <w:i/>
          <w:lang w:val="en_US" w:bidi="en_US"/>
        </w:rPr>
        <w:t>take our fill of love</w:t>
      </w:r>
      <w:r>
        <w:rPr>
          <w:lang w:val="en_US" w:bidi="en_US"/>
        </w:rPr>
        <w:t xml:space="preserve"> is literally “be saturated with loves.” Since it is parallel with the second line, it may mean “let’s fill/saturate ourselves with love.”</w:t>
      </w:r>
      <w:r>
        <w:rPr>
          <w:lang w:val="en_US" w:bidi="en_US"/>
        </w:rPr>
        <w:t>The reflexive usage is suggested by NIDOTTE (H8115).</w:t>
      </w:r>
      <w:r>
        <w:rPr>
          <w:lang w:val="en_US" w:bidi="en_US"/>
        </w:rPr>
        <w:t xml:space="preserve"> With this figurative language, the woman invites the young man to make love with her as much as possible all night long.</w:t>
      </w:r>
    </w:p>
    <w:p>
      <w:pPr>
        <w:pStyle w:val="Heading5"/>
      </w:pPr>
      <w:r>
        <w:rPr>
          <w:lang w:val="en_US" w:bidi="en_US"/>
        </w:rPr>
        <w:t>7:18a–b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Come on, let us</w:t>
      </w:r>
      <w:r>
        <w:rPr>
          <w:vertAlign w:val="superscript"/>
          <w:lang w:val="en_US" w:bidi="en_US"/>
        </w:rPr>
        <w:t>(dual)</w:t>
      </w:r>
      <w:r>
        <w:rPr>
          <w:lang w:val="en_US" w:bidi="en_US"/>
        </w:rPr>
        <w:t xml:space="preserve"> give each other as much pleasure as possible for the entire night!</w:t>
      </w:r>
    </w:p>
    <w:p>
      <w:pPr>
        <w:pStyle w:val="ListBullet"/>
        <w:spacing w:line="240" w:lineRule="auto"/>
        <w:ind w:left="720"/>
      </w:pPr>
      <w:r>
        <w:rPr>
          <w:lang w:val="en_US" w:bidi="en_US"/>
        </w:rPr>
      </w:r>
      <w:r>
        <w:rPr>
          <w:lang w:val="en_US" w:bidi="en_US"/>
        </w:rPr>
        <w:t>Come, let us go and make love from now until morning!</w:t>
      </w:r>
    </w:p>
    <w:p>
      <w:pPr>
        <w:pStyle w:val="Heading5"/>
      </w:pPr>
      <w:r>
        <w:rPr>
          <w:lang w:val="en_US" w:bidi="en_US"/>
        </w:rPr>
        <w:t>7:18b</w:t>
      </w:r>
    </w:p>
    <w:p>
      <w:pPr/>
      <w:r>
        <w:rPr>
          <w:lang w:val="en_US" w:bidi="en_US"/>
        </w:rPr>
      </w:r>
      <w:r>
        <w:rPr>
          <w:b/>
          <w:lang w:val="en_US" w:bidi="en_US"/>
        </w:rPr>
        <w:t>Let us delight in loving caresses!</w:t>
      </w:r>
    </w:p>
    <w:p>
      <w:pPr>
        <w:pStyle w:val="ListBullet"/>
        <w:spacing w:line="240" w:lineRule="auto"/>
        <w:ind w:left="720"/>
      </w:pPr>
      <w:r>
        <w:rPr>
          <w:lang w:val="en_US" w:bidi="en_US"/>
        </w:rPr>
      </w:r>
      <w:r>
        <w:rPr>
          <w:lang w:val="en_US" w:bidi="en_US"/>
        </w:rPr>
        <w:t>Let us</w:t>
      </w:r>
      <w:r>
        <w:rPr>
          <w:vertAlign w:val="superscript"/>
          <w:lang w:val="en_US" w:bidi="en_US"/>
        </w:rPr>
        <w:t>(dual)</w:t>
      </w:r>
      <w:r>
        <w:rPr>
          <w:lang w:val="en_US" w:bidi="en_US"/>
        </w:rPr>
        <w:t xml:space="preserve"> delight each other with our caresses.</w:t>
      </w:r>
    </w:p>
    <w:p>
      <w:pPr/>
      <w:r>
        <w:rPr>
          <w:lang w:val="en_US" w:bidi="en_US"/>
        </w:rPr>
      </w:r>
      <w:r>
        <w:rPr>
          <w:b/>
          <w:lang w:val="en_US" w:bidi="en_US"/>
        </w:rPr>
        <w:t>Let us delight in loving caresses:</w:t>
      </w:r>
      <w:r>
        <w:rPr>
          <w:lang w:val="en_US" w:bidi="en_US"/>
        </w:rPr>
        <w:t xml:space="preserve"> This line has essentially the same meaning as the first line. It means to delight or take pleasure in lovemaking. The word translated here as </w:t>
      </w:r>
      <w:r>
        <w:rPr>
          <w:i/>
          <w:lang w:val="en_US" w:bidi="en_US"/>
        </w:rPr>
        <w:t>loving</w:t>
      </w:r>
      <w:r>
        <w:rPr>
          <w:lang w:val="en_US" w:bidi="en_US"/>
        </w:rPr>
        <w:t xml:space="preserve"> is also found in 5:19a.</w:t>
      </w:r>
    </w:p>
    <w:p>
      <w:pPr>
        <w:pStyle w:val="Heading6"/>
      </w:pPr>
      <w:r>
        <w:rPr>
          <w:b/>
          <w:lang w:val="en_US" w:bidi="en_US"/>
        </w:rPr>
        <w:t>General Comment on 7:18a–b</w:t>
      </w:r>
    </w:p>
    <w:p>
      <w:pPr/>
      <w:r>
        <w:rPr>
          <w:lang w:val="en_US" w:bidi="en_US"/>
        </w:rPr>
      </w:r>
      <w:r>
        <w:rPr>
          <w:lang w:val="en_US" w:bidi="en_US"/>
        </w:rPr>
        <w:t>Both lines of this verse refer explicitly to physical lovemaking. Be sure to use appropriate expressions in your language so that people will not be embarrassed if this passage is read in public.</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Let’s go there and make love all night. (CEV)</w:t>
      </w:r>
      <w:r>
        <w:rPr>
          <w:lang w:val="en_US" w:bidi="en_US"/>
        </w:rPr>
      </w:r>
      <w:r>
        <w:rPr>
          <w:lang w:val="en_US" w:bidi="en_US"/>
        </w:rPr>
      </w:r>
    </w:p>
    <w:p>
      <w:pPr/>
      <w:r>
        <w:rPr>
          <w:lang w:val="en_US" w:bidi="en_US"/>
        </w:rPr>
      </w:r>
    </w:p>
    <w:p>
      <w:pPr>
        <w:pStyle w:val="Heading2"/>
      </w:pPr>
      <w:r>
        <w:rPr>
          <w:lang w:val="en_US" w:bidi="en_US"/>
        </w:rPr>
        <w:t>Proverbs 7:19</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7:19</w:t>
      </w:r>
    </w:p>
    <w:p>
      <w:pPr/>
      <w:r>
        <w:rPr>
          <w:lang w:val="en_US" w:bidi="en_US"/>
        </w:rPr>
      </w:r>
      <w:r>
        <w:rPr>
          <w:lang w:val="en_US" w:bidi="en_US"/>
        </w:rPr>
        <w:t>In this verse, the second line adds more information that clarifies the meaning of the first line.</w:t>
      </w:r>
    </w:p>
    <w:p>
      <w:pPr/>
      <w:r>
        <w:rPr>
          <w:lang w:val="en_US" w:bidi="en_US"/>
        </w:rPr>
      </w:r>
      <w:r>
        <w:rPr>
          <w:vertAlign w:val="superscript"/>
          <w:lang w:val="en_US" w:bidi="en_US"/>
        </w:rPr>
        <w:t>19a</w:t>
      </w:r>
      <w:r>
        <w:rPr>
          <w:lang w:val="en_US" w:bidi="en_US"/>
        </w:rPr>
        <w:t>For my husband is not at home;</w:t>
      </w:r>
    </w:p>
    <w:p>
      <w:pPr/>
      <w:r>
        <w:rPr>
          <w:lang w:val="en_US" w:bidi="en_US"/>
        </w:rPr>
      </w:r>
      <w:r>
        <w:rPr>
          <w:vertAlign w:val="superscript"/>
          <w:lang w:val="en_US" w:bidi="en_US"/>
        </w:rPr>
        <w:t>19b</w:t>
      </w:r>
      <w:r>
        <w:rPr>
          <w:lang w:val="en_US" w:bidi="en_US"/>
        </w:rPr>
        <w:t>he has gone on a long journey.</w:t>
      </w:r>
    </w:p>
    <w:p>
      <w:pPr>
        <w:pStyle w:val="Heading5"/>
      </w:pPr>
      <w:r>
        <w:rPr>
          <w:lang w:val="en_US" w:bidi="en_US"/>
        </w:rPr>
        <w:t>7:19a</w:t>
      </w:r>
    </w:p>
    <w:p>
      <w:pPr/>
      <w:r>
        <w:rPr>
          <w:lang w:val="en_US" w:bidi="en_US"/>
        </w:rPr>
      </w:r>
      <w:r>
        <w:rPr>
          <w:b/>
          <w:lang w:val="en_US" w:bidi="en_US"/>
        </w:rPr>
        <w:t>For my husband is not at home;</w:t>
      </w:r>
    </w:p>
    <w:p>
      <w:pPr>
        <w:pStyle w:val="ListBullet"/>
        <w:spacing w:line="240" w:lineRule="auto"/>
        <w:ind w:left="720"/>
      </w:pPr>
      <w:r>
        <w:rPr>
          <w:lang w:val="en_US" w:bidi="en_US"/>
        </w:rPr>
      </w:r>
      <w:r>
        <w:rPr>
          <w:lang w:val="en_US" w:bidi="en_US"/>
        </w:rPr>
        <w:t>My husband is not here.</w:t>
      </w:r>
    </w:p>
    <w:p>
      <w:pPr>
        <w:pStyle w:val="ListBullet"/>
        <w:spacing w:line="240" w:lineRule="auto"/>
        <w:ind w:left="720"/>
      </w:pPr>
      <w:r>
        <w:rPr>
          <w:lang w:val="en_US" w:bidi="en_US"/>
        </w:rPr>
      </w:r>
      <w:r>
        <w:rPr>
          <w:lang w:val="en_US" w:bidi="en_US"/>
        </w:rPr>
        <w:t>Do not worry,</w:t>
      </w:r>
      <w:r>
        <w:rPr>
          <w:lang w:val="en_US" w:bidi="en_US"/>
        </w:rPr>
        <w:t xml:space="preserve"> because the man I married is not in the house.</w:t>
      </w:r>
    </w:p>
    <w:p>
      <w:pPr>
        <w:pStyle w:val="Heading5"/>
      </w:pPr>
      <w:r>
        <w:rPr>
          <w:lang w:val="en_US" w:bidi="en_US"/>
        </w:rPr>
        <w:t>7:19b</w:t>
      </w:r>
    </w:p>
    <w:p>
      <w:pPr/>
      <w:r>
        <w:rPr>
          <w:lang w:val="en_US" w:bidi="en_US"/>
        </w:rPr>
      </w:r>
      <w:r>
        <w:rPr>
          <w:b/>
          <w:lang w:val="en_US" w:bidi="en_US"/>
        </w:rPr>
        <w:t>he has gone on a long journey.</w:t>
      </w:r>
    </w:p>
    <w:p>
      <w:pPr>
        <w:pStyle w:val="ListBullet"/>
        <w:spacing w:line="240" w:lineRule="auto"/>
        <w:ind w:left="720"/>
      </w:pPr>
      <w:r>
        <w:rPr>
          <w:lang w:val="en_US" w:bidi="en_US"/>
        </w:rPr>
      </w:r>
      <w:r>
        <w:rPr>
          <w:lang w:val="en_US" w:bidi="en_US"/>
        </w:rPr>
        <w:t>He is away on a trip/journey that will last a long time.</w:t>
      </w:r>
    </w:p>
    <w:p>
      <w:pPr>
        <w:pStyle w:val="ListBullet"/>
        <w:spacing w:line="240" w:lineRule="auto"/>
        <w:ind w:left="720"/>
      </w:pPr>
      <w:r>
        <w:rPr>
          <w:lang w:val="en_US" w:bidi="en_US"/>
        </w:rPr>
      </w:r>
      <w:r>
        <w:rPr>
          <w:lang w:val="en_US" w:bidi="en_US"/>
        </w:rPr>
        <w:t>He went to a place that is far away. He will be gone for a long time.</w:t>
      </w:r>
    </w:p>
    <w:p>
      <w:pPr>
        <w:pStyle w:val="Heading5"/>
      </w:pPr>
      <w:r>
        <w:rPr>
          <w:lang w:val="en_US" w:bidi="en_US"/>
        </w:rPr>
        <w:t>7:19a-b</w:t>
      </w:r>
    </w:p>
    <w:p>
      <w:pPr/>
      <w:r>
        <w:rPr>
          <w:lang w:val="en_US" w:bidi="en_US"/>
        </w:rPr>
      </w:r>
      <w:r>
        <w:rPr>
          <w:b/>
          <w:lang w:val="en_US" w:bidi="en_US"/>
        </w:rPr>
        <w:t>For my husband is not at home; he has gone on a long journey:</w:t>
      </w:r>
      <w:r>
        <w:rPr>
          <w:lang w:val="en_US" w:bidi="en_US"/>
        </w:rPr>
        <w:t xml:space="preserve"> This verse begins with a word that the BSB and NRSV translate as </w:t>
      </w:r>
      <w:r>
        <w:rPr>
          <w:i/>
          <w:lang w:val="en_US" w:bidi="en_US"/>
        </w:rPr>
        <w:t>For</w:t>
      </w:r>
      <w:r>
        <w:rPr>
          <w:lang w:val="en_US" w:bidi="en_US"/>
        </w:rPr>
        <w:t>. This word introduces the reason why the young man should accept the woman’s invitation in 7:18. The NIV and GNT leave this word implicit. Introduce this reason in a natural way in your language.</w:t>
      </w:r>
    </w:p>
    <w:p>
      <w:pPr/>
      <w:r>
        <w:rPr>
          <w:lang w:val="en_US" w:bidi="en_US"/>
        </w:rPr>
      </w:r>
      <w:r>
        <w:rPr>
          <w:b/>
          <w:lang w:val="en_US" w:bidi="en_US"/>
        </w:rPr>
        <w:t>my husband:</w:t>
      </w:r>
      <w:r>
        <w:rPr>
          <w:lang w:val="en_US" w:bidi="en_US"/>
        </w:rPr>
        <w:t xml:space="preserve"> The phrase that the BSB and most English versions translate as </w:t>
      </w:r>
      <w:r>
        <w:rPr>
          <w:i/>
          <w:lang w:val="en_US" w:bidi="en_US"/>
        </w:rPr>
        <w:t>my husband</w:t>
      </w:r>
      <w:r>
        <w:rPr>
          <w:lang w:val="en_US" w:bidi="en_US"/>
        </w:rPr>
        <w:t xml:space="preserve"> is literally “the man.” This is not the usual expression that women used for their husbands. A number of scholars feel that it may indicate an attitude of alienation or contempt.</w:t>
      </w:r>
      <w:r>
        <w:rPr>
          <w:lang w:val="en_US" w:bidi="en_US"/>
        </w:rPr>
        <w:t>Fox (page 248), Whybray (page 116), UBS (page 168), Cook (page 29), and Cohen (page 42) all agree that this expression suggests emotional distance, contempt, or estrangement. Waltke (page 381) disagrees that the expression “the man” is contemptuous. He says that the Hebrew idiom uses the article rather than the personal pronoun, but he lists numerous references that use the personal pronoun. Toy (page 154) and also the NET footnote mention that the LXX understands the term “the man” to mean “my husband.”</w:t>
      </w:r>
      <w:r>
        <w:rPr>
          <w:lang w:val="en_US" w:bidi="en_US"/>
        </w:rPr>
        <w:t xml:space="preserve"> If your language has an expression that would indicate this kind of attitude, you may use it here.</w:t>
      </w:r>
      <w:r>
        <w:rPr>
          <w:lang w:val="en_US" w:bidi="en_US"/>
        </w:rPr>
      </w:r>
      <w:r>
        <w:rPr>
          <w:lang w:val="en_US" w:bidi="en_US"/>
        </w:rPr>
      </w:r>
    </w:p>
    <w:p>
      <w:pPr/>
      <w:r>
        <w:rPr>
          <w:lang w:val="en_US" w:bidi="en_US"/>
        </w:rPr>
      </w:r>
    </w:p>
    <w:p>
      <w:pPr>
        <w:pStyle w:val="Heading2"/>
      </w:pPr>
      <w:r>
        <w:rPr>
          <w:lang w:val="en_US" w:bidi="en_US"/>
        </w:rPr>
        <w:t>Proverbs 7:20</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7:13–20</w:t>
      </w:r>
    </w:p>
    <w:p>
      <w:pPr/>
      <w:r>
        <w:rPr>
          <w:lang w:val="en_US" w:bidi="en_US"/>
        </w:rPr>
      </w:r>
      <w:r>
        <w:rPr>
          <w:lang w:val="en_US" w:bidi="en_US"/>
        </w:rP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5"/>
      </w:pPr>
      <w:r>
        <w:rPr>
          <w:lang w:val="en_US" w:bidi="en_US"/>
        </w:rPr>
        <w:t>7:20</w:t>
      </w:r>
    </w:p>
    <w:p>
      <w:pPr/>
      <w:r>
        <w:rPr>
          <w:lang w:val="en_US" w:bidi="en_US"/>
        </w:rPr>
      </w:r>
      <w:r>
        <w:rPr>
          <w:lang w:val="en_US" w:bidi="en_US"/>
        </w:rPr>
        <w:t>In this verse, both lines provide additional evidence that the husband will not return unexpectedly from his journey.</w:t>
      </w:r>
    </w:p>
    <w:p>
      <w:pPr/>
      <w:r>
        <w:rPr>
          <w:lang w:val="en_US" w:bidi="en_US"/>
        </w:rPr>
      </w:r>
      <w:r>
        <w:rPr>
          <w:vertAlign w:val="superscript"/>
          <w:lang w:val="en_US" w:bidi="en_US"/>
        </w:rPr>
        <w:t>20a</w:t>
      </w:r>
      <w:r>
        <w:rPr>
          <w:lang w:val="en_US" w:bidi="en_US"/>
        </w:rPr>
        <w:t>He took with him a bag of money</w:t>
      </w:r>
    </w:p>
    <w:p>
      <w:pPr/>
      <w:r>
        <w:rPr>
          <w:lang w:val="en_US" w:bidi="en_US"/>
        </w:rPr>
      </w:r>
      <w:r>
        <w:rPr>
          <w:vertAlign w:val="superscript"/>
          <w:lang w:val="en_US" w:bidi="en_US"/>
        </w:rPr>
        <w:t>20b</w:t>
      </w:r>
      <w:r>
        <w:rPr>
          <w:lang w:val="en_US" w:bidi="en_US"/>
        </w:rPr>
        <w:t>and will not return till the moon is full.”</w:t>
      </w:r>
    </w:p>
    <w:p>
      <w:pPr>
        <w:pStyle w:val="Heading5"/>
      </w:pPr>
      <w:r>
        <w:rPr>
          <w:lang w:val="en_US" w:bidi="en_US"/>
        </w:rPr>
        <w:t>7:20a</w:t>
      </w:r>
    </w:p>
    <w:p>
      <w:pPr/>
      <w:r>
        <w:rPr>
          <w:lang w:val="en_US" w:bidi="en_US"/>
        </w:rPr>
      </w:r>
      <w:r>
        <w:rPr>
          <w:b/>
          <w:lang w:val="en_US" w:bidi="en_US"/>
        </w:rPr>
        <w:t>He took with him a bag of money</w:t>
      </w:r>
    </w:p>
    <w:p>
      <w:pPr>
        <w:pStyle w:val="ListBullet"/>
        <w:spacing w:line="240" w:lineRule="auto"/>
        <w:ind w:left="720"/>
      </w:pPr>
      <w:r>
        <w:rPr>
          <w:lang w:val="en_US" w:bidi="en_US"/>
        </w:rPr>
      </w:r>
      <w:r>
        <w:rPr>
          <w:lang w:val="en_US" w:bidi="en_US"/>
        </w:rPr>
        <w:t>He took a bag/pouch full of silver/money,</w:t>
      </w:r>
    </w:p>
    <w:p>
      <w:pPr>
        <w:pStyle w:val="ListBullet"/>
        <w:spacing w:line="240" w:lineRule="auto"/>
        <w:ind w:left="720"/>
      </w:pPr>
      <w:r>
        <w:rPr>
          <w:lang w:val="en_US" w:bidi="en_US"/>
        </w:rPr>
      </w:r>
      <w:r>
        <w:rPr>
          <w:lang w:val="en_US" w:bidi="en_US"/>
        </w:rPr>
        <w:t>When he left,</w:t>
      </w:r>
      <w:r>
        <w:rPr>
          <w:lang w:val="en_US" w:bidi="en_US"/>
        </w:rPr>
        <w:t xml:space="preserve"> he took a lot of money with him,</w:t>
      </w:r>
    </w:p>
    <w:p>
      <w:pPr/>
      <w:r>
        <w:rPr>
          <w:lang w:val="en_US" w:bidi="en_US"/>
        </w:rPr>
      </w:r>
      <w:r>
        <w:rPr>
          <w:b/>
          <w:lang w:val="en_US" w:bidi="en_US"/>
        </w:rPr>
        <w:t>He took with him a bag of money:</w:t>
      </w:r>
      <w:r>
        <w:rPr>
          <w:lang w:val="en_US" w:bidi="en_US"/>
        </w:rPr>
        <w:t xml:space="preserve"> The word </w:t>
      </w:r>
      <w:r>
        <w:rPr>
          <w:i/>
          <w:lang w:val="en_US" w:bidi="en_US"/>
        </w:rPr>
        <w:t>bag</w:t>
      </w:r>
      <w:r>
        <w:rPr>
          <w:lang w:val="en_US" w:bidi="en_US"/>
        </w:rPr>
        <w:t xml:space="preserve"> can refer to any pouch or bag. In this case, it was used for carrying </w:t>
      </w:r>
      <w:r>
        <w:rPr>
          <w:i/>
          <w:lang w:val="en_US" w:bidi="en_US"/>
        </w:rPr>
        <w:t>money</w:t>
      </w:r>
      <w:r>
        <w:rPr>
          <w:lang w:val="en_US" w:bidi="en_US"/>
        </w:rPr>
        <w:t xml:space="preserve">, literally “silver.” This was probably silver that would need to be weighed. It was probably not silver coins. Other ways to translate the phrase </w:t>
      </w:r>
      <w:r>
        <w:rPr>
          <w:i/>
          <w:lang w:val="en_US" w:bidi="en_US"/>
        </w:rPr>
        <w:t>a bag of money</w:t>
      </w:r>
      <w:r>
        <w:rPr>
          <w:lang w:val="en_US" w:bidi="en_US"/>
        </w:rPr>
        <w:t xml:space="preserve"> are:</w:t>
      </w:r>
    </w:p>
    <w:p>
      <w:pPr/>
      <w:r>
        <w:rPr>
          <w:lang w:val="en_US" w:bidi="en_US"/>
        </w:rPr>
      </w:r>
      <w:r>
        <w:rPr>
          <w:lang w:val="en_US" w:bidi="en_US"/>
        </w:rPr>
        <w:t>a bag of silver (REB)</w:t>
      </w:r>
    </w:p>
    <w:p>
      <w:pPr/>
      <w:r>
        <w:rPr>
          <w:lang w:val="en_US" w:bidi="en_US"/>
        </w:rPr>
      </w:r>
      <w:r>
        <w:rPr>
          <w:lang w:val="en_US" w:bidi="en_US"/>
        </w:rPr>
        <w:t>a wallet full of money (NLT)</w:t>
      </w:r>
    </w:p>
    <w:p>
      <w:pPr/>
      <w:r>
        <w:rPr>
          <w:lang w:val="en_US" w:bidi="en_US"/>
        </w:rPr>
      </w:r>
      <w:r>
        <w:rPr>
          <w:lang w:val="en_US" w:bidi="en_US"/>
        </w:rPr>
        <w:t>a lot of money (NCV)</w:t>
      </w:r>
    </w:p>
    <w:p>
      <w:pPr>
        <w:pStyle w:val="Heading5"/>
      </w:pPr>
      <w:r>
        <w:rPr>
          <w:lang w:val="en_US" w:bidi="en_US"/>
        </w:rPr>
        <w:t>7:20b</w:t>
      </w:r>
    </w:p>
    <w:p>
      <w:pPr/>
      <w:r>
        <w:rPr>
          <w:lang w:val="en_US" w:bidi="en_US"/>
        </w:rPr>
      </w:r>
      <w:r>
        <w:rPr>
          <w:b/>
          <w:lang w:val="en_US" w:bidi="en_US"/>
        </w:rPr>
        <w:t>and will not return till the moon is full.”</w:t>
      </w:r>
    </w:p>
    <w:p>
      <w:pPr>
        <w:pStyle w:val="ListBullet"/>
        <w:spacing w:line="240" w:lineRule="auto"/>
        <w:ind w:left="720"/>
      </w:pPr>
      <w:r>
        <w:rPr>
          <w:lang w:val="en_US" w:bidi="en_US"/>
        </w:rPr>
      </w:r>
      <w:r>
        <w:rPr>
          <w:lang w:val="en_US" w:bidi="en_US"/>
        </w:rPr>
        <w:t>and he will not return home until the moon is full again.”</w:t>
      </w:r>
    </w:p>
    <w:p>
      <w:pPr>
        <w:pStyle w:val="ListBullet"/>
        <w:spacing w:line="240" w:lineRule="auto"/>
        <w:ind w:left="720"/>
      </w:pPr>
      <w:r>
        <w:rPr>
          <w:lang w:val="en_US" w:bidi="en_US"/>
        </w:rPr>
      </w:r>
      <w:r>
        <w:rPr>
          <w:lang w:val="en_US" w:bidi="en_US"/>
        </w:rPr>
        <w:t xml:space="preserve">and it will be full moon before he returns home.” </w:t>
      </w:r>
      <w:r>
        <w:rPr>
          <w:lang w:val="en_US" w:bidi="en_US"/>
        </w:rPr>
        <w:t>That is what she said.</w:t>
      </w:r>
    </w:p>
    <w:p>
      <w:pPr/>
      <w:r>
        <w:rPr>
          <w:lang w:val="en_US" w:bidi="en_US"/>
        </w:rPr>
      </w:r>
      <w:r>
        <w:rPr>
          <w:b/>
          <w:lang w:val="en_US" w:bidi="en_US"/>
        </w:rPr>
        <w:t>and will not return till the moon is full:</w:t>
      </w:r>
      <w:r>
        <w:rPr>
          <w:lang w:val="en_US" w:bidi="en_US"/>
        </w:rPr>
        <w:t xml:space="preserve"> On the night of this story, it was quite dark (7:9a–b), probably around new moon.</w:t>
      </w:r>
      <w:r>
        <w:rPr>
          <w:lang w:val="en_US" w:bidi="en_US"/>
        </w:rPr>
        <w:t>Both Delitzsch (page 122) and Fox (page 248) clearly explain the rationale for it being new moon, connecting it to the darkness described in 7:9. Full moon would therefore occur in about two weeks.</w:t>
      </w:r>
      <w:r>
        <w:rPr>
          <w:lang w:val="en_US" w:bidi="en_US"/>
        </w:rPr>
        <w:t xml:space="preserve"> So </w:t>
      </w:r>
      <w:r>
        <w:rPr>
          <w:i/>
          <w:lang w:val="en_US" w:bidi="en_US"/>
        </w:rPr>
        <w:t>the moon is full</w:t>
      </w:r>
      <w:r>
        <w:rPr>
          <w:lang w:val="en_US" w:bidi="en_US"/>
        </w:rPr>
        <w:t xml:space="preserve"> would be in “two weeks” (GNT).</w:t>
      </w:r>
    </w:p>
    <w:p>
      <w:pPr/>
      <w:r>
        <w:rPr>
          <w:lang w:val="en_US" w:bidi="en_US"/>
        </w:rPr>
      </w:r>
      <w:r>
        <w:rPr>
          <w:lang w:val="en_US" w:bidi="en_US"/>
        </w:rPr>
        <w:t xml:space="preserve">If you translate this as “full moon,” it is recommended that you add a footnote containing something similar to the first two sentences of this note. If you translate this as “two weeks,” it is recommended that you add a footnote saying, “What it says in Hebrew is </w:t>
      </w:r>
      <w:r>
        <w:rPr>
          <w:lang w:val="en_US" w:bidi="en_US"/>
        </w:rPr>
        <w:t>literally</w:t>
      </w:r>
      <w:r>
        <w:rPr>
          <w:lang w:val="en_US" w:bidi="en_US"/>
        </w:rPr>
        <w:t xml:space="preserve"> the day of the full moon.”</w:t>
      </w:r>
    </w:p>
    <w:p>
      <w:pPr/>
      <w:r>
        <w:rPr>
          <w:lang w:val="en_US" w:bidi="en_US"/>
        </w:rPr>
      </w:r>
      <w:r>
        <w:rPr>
          <w:lang w:val="en_US" w:bidi="en_US"/>
        </w:rPr>
        <w:t>The woman’s words end with this verse. In some languages, it may be necessary to indicate this in some way. For example:</w:t>
      </w:r>
    </w:p>
    <w:p>
      <w:pPr/>
      <w:r>
        <w:rPr>
          <w:lang w:val="en_US" w:bidi="en_US"/>
        </w:rPr>
      </w:r>
      <w:r>
        <w:rPr>
          <w:lang w:val="en_US" w:bidi="en_US"/>
        </w:rPr>
        <w:t xml:space="preserve">and it will be full moon before he returns home.” </w:t>
      </w:r>
      <w:r>
        <w:rPr>
          <w:lang w:val="en_US" w:bidi="en_US"/>
        </w:rPr>
        <w:t>That is what she said.</w:t>
      </w:r>
      <w:r>
        <w:rPr>
          <w:lang w:val="en_US" w:bidi="en_US"/>
        </w:rPr>
      </w:r>
      <w:r>
        <w:rPr>
          <w:lang w:val="en_US" w:bidi="en_US"/>
        </w:rPr>
      </w:r>
    </w:p>
    <w:p>
      <w:pPr/>
      <w:r>
        <w:rPr>
          <w:lang w:val="en_US" w:bidi="en_US"/>
        </w:rPr>
      </w:r>
    </w:p>
    <w:p>
      <w:pPr>
        <w:pStyle w:val="Heading2"/>
      </w:pPr>
      <w:r>
        <w:rPr>
          <w:lang w:val="en_US" w:bidi="en_US"/>
        </w:rPr>
        <w:t>Proverbs 7:21</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7:21–23</w:t>
      </w:r>
    </w:p>
    <w:p>
      <w:pPr/>
      <w:r>
        <w:rPr>
          <w:lang w:val="en_US" w:bidi="en_US"/>
        </w:rPr>
      </w:r>
      <w:r>
        <w:rPr>
          <w:lang w:val="en_US" w:bidi="en_US"/>
        </w:rPr>
        <w:t>This paragraph gives the result of the woman’s flattering and persuasive words in 7:14–20. Some translations make this explicit at the beginning of verse 21. For example:</w:t>
      </w:r>
    </w:p>
    <w:p>
      <w:pPr/>
      <w:r>
        <w:rPr>
          <w:lang w:val="en_US" w:bidi="en_US"/>
        </w:rPr>
      </w:r>
      <w:r>
        <w:rPr>
          <w:lang w:val="en_US" w:bidi="en_US"/>
        </w:rPr>
        <w:t>And so… (CEV)</w:t>
      </w:r>
    </w:p>
    <w:p>
      <w:pPr/>
      <w:r>
        <w:rPr>
          <w:lang w:val="en_US" w:bidi="en_US"/>
        </w:rPr>
      </w:r>
      <w:r>
        <w:rPr>
          <w:lang w:val="en_US" w:bidi="en_US"/>
        </w:rPr>
        <w:t>So… (NLT)</w:t>
      </w:r>
    </w:p>
    <w:p>
      <w:pPr>
        <w:pStyle w:val="Heading5"/>
      </w:pPr>
      <w:r>
        <w:rPr>
          <w:lang w:val="en_US" w:bidi="en_US"/>
        </w:rPr>
        <w:t>7:21</w:t>
      </w:r>
    </w:p>
    <w:p>
      <w:pPr/>
      <w:r>
        <w:rPr>
          <w:lang w:val="en_US" w:bidi="en_US"/>
        </w:rPr>
      </w:r>
      <w:r>
        <w:rPr>
          <w:lang w:val="en_US" w:bidi="en_US"/>
        </w:rPr>
        <w:t>The Hebrew has parallel parts that are similar in meaning. They form a chiasm. The parts in 7:21a occur in the opposite order from the parallel parts in 7:21b, as can be seen in the NIV below.</w:t>
      </w:r>
      <w:r>
        <w:rPr>
          <w:lang w:val="en_US" w:bidi="en_US"/>
        </w:rPr>
        <w:t>In Hebrew the parallel parts also form a chiasm, but the order is opposite from the NIV order. In Hebrew the order is: “She led him astray with the abundance of her teaching; with the smoothness of her lips she seduced him.”</w:t>
      </w:r>
    </w:p>
    <w:p>
      <w:pPr/>
      <w:r>
        <w:rPr>
          <w:lang w:val="en_US" w:bidi="en_US"/>
        </w:rPr>
      </w:r>
      <w:r>
        <w:rPr>
          <w:vertAlign w:val="superscript"/>
          <w:lang w:val="en_US" w:bidi="en_US"/>
        </w:rPr>
        <w:t>21a</w:t>
      </w:r>
      <w:r>
        <w:rPr>
          <w:lang w:val="en_US" w:bidi="en_US"/>
        </w:rPr>
        <w:t xml:space="preserve"> </w:t>
      </w:r>
      <w:r>
        <w:rPr>
          <w:u w:val="single"/>
          <w:lang w:val="en_US" w:bidi="en_US"/>
        </w:rPr>
        <w:t>With persuasive words</w:t>
      </w:r>
      <w:r>
        <w:rPr>
          <w:lang w:val="en_US" w:bidi="en_US"/>
        </w:rPr>
        <w:t xml:space="preserve"> </w:t>
      </w:r>
      <w:r>
        <w:rPr>
          <w:b/>
          <w:lang w:val="en_US" w:bidi="en_US"/>
        </w:rPr>
        <w:t>she led him astray</w:t>
      </w:r>
      <w:r>
        <w:rPr>
          <w:lang w:val="en_US" w:bidi="en_US"/>
        </w:rPr>
        <w:t>; (NIV)</w:t>
      </w:r>
    </w:p>
    <w:p>
      <w:pPr/>
      <w:r>
        <w:rPr>
          <w:lang w:val="en_US" w:bidi="en_US"/>
        </w:rPr>
      </w:r>
      <w:r>
        <w:rPr>
          <w:vertAlign w:val="superscript"/>
          <w:lang w:val="en_US" w:bidi="en_US"/>
        </w:rPr>
        <w:t>21b</w:t>
      </w:r>
      <w:r>
        <w:rPr>
          <w:lang w:val="en_US" w:bidi="en_US"/>
        </w:rPr>
        <w:t xml:space="preserve"> </w:t>
      </w:r>
      <w:r>
        <w:rPr>
          <w:b/>
          <w:lang w:val="en_US" w:bidi="en_US"/>
        </w:rPr>
        <w:t>she seduced him</w:t>
      </w:r>
      <w:r>
        <w:rPr>
          <w:lang w:val="en_US" w:bidi="en_US"/>
        </w:rPr>
        <w:t xml:space="preserve"> </w:t>
      </w:r>
      <w:r>
        <w:rPr>
          <w:u w:val="single"/>
          <w:lang w:val="en_US" w:bidi="en_US"/>
        </w:rPr>
        <w:t>with her smooth talk</w:t>
      </w:r>
      <w:r>
        <w:rPr>
          <w:lang w:val="en_US" w:bidi="en_US"/>
        </w:rPr>
        <w:t>. (NIV)</w:t>
      </w:r>
    </w:p>
    <w:p>
      <w:pPr/>
      <w:r>
        <w:rPr>
          <w:lang w:val="en_US" w:bidi="en_US"/>
        </w:rPr>
      </w:r>
      <w:r>
        <w:rPr>
          <w:lang w:val="en_US" w:bidi="en_US"/>
        </w:rPr>
        <w:t>If a chiasm is not natural in your language, you may need to reorder the parallel parts, as the BSB does. Here is another way to reorder the parts:</w:t>
      </w:r>
    </w:p>
    <w:p>
      <w:pPr/>
      <w:r>
        <w:rPr>
          <w:lang w:val="en_US" w:bidi="en_US"/>
        </w:rPr>
      </w:r>
      <w:r>
        <w:rPr>
          <w:vertAlign w:val="superscript"/>
          <w:lang w:val="en_US" w:bidi="en_US"/>
        </w:rPr>
        <w:t>21a</w:t>
      </w:r>
      <w:r>
        <w:rPr>
          <w:lang w:val="en_US" w:bidi="en_US"/>
        </w:rPr>
        <w:t xml:space="preserve"> </w:t>
      </w:r>
      <w:r>
        <w:rPr>
          <w:b/>
          <w:lang w:val="en_US" w:bidi="en_US"/>
        </w:rPr>
        <w:t>she led him astray</w:t>
      </w:r>
      <w:r>
        <w:rPr>
          <w:lang w:val="en_US" w:bidi="en_US"/>
        </w:rPr>
        <w:t xml:space="preserve"> </w:t>
      </w:r>
      <w:r>
        <w:rPr>
          <w:u w:val="single"/>
          <w:lang w:val="en_US" w:bidi="en_US"/>
        </w:rPr>
        <w:t>with persuasive words</w:t>
      </w:r>
      <w:r>
        <w:rPr>
          <w:lang w:val="en_US" w:bidi="en_US"/>
        </w:rPr>
        <w:t>;</w:t>
      </w:r>
    </w:p>
    <w:p>
      <w:pPr/>
      <w:r>
        <w:rPr>
          <w:lang w:val="en_US" w:bidi="en_US"/>
        </w:rPr>
      </w:r>
      <w:r>
        <w:rPr>
          <w:vertAlign w:val="superscript"/>
          <w:lang w:val="en_US" w:bidi="en_US"/>
        </w:rPr>
        <w:t>21b</w:t>
      </w:r>
      <w:r>
        <w:rPr>
          <w:lang w:val="en_US" w:bidi="en_US"/>
        </w:rPr>
        <w:t xml:space="preserve"> </w:t>
      </w:r>
      <w:r>
        <w:rPr>
          <w:b/>
          <w:lang w:val="en_US" w:bidi="en_US"/>
        </w:rPr>
        <w:t>she seduced him</w:t>
      </w:r>
      <w:r>
        <w:rPr>
          <w:lang w:val="en_US" w:bidi="en_US"/>
        </w:rPr>
        <w:t xml:space="preserve"> </w:t>
      </w:r>
      <w:r>
        <w:rPr>
          <w:u w:val="single"/>
          <w:lang w:val="en_US" w:bidi="en_US"/>
        </w:rPr>
        <w:t>with her smooth talk</w:t>
      </w:r>
      <w:r>
        <w:rPr>
          <w:lang w:val="en_US" w:bidi="en_US"/>
        </w:rPr>
        <w:t>.</w:t>
      </w:r>
    </w:p>
    <w:p>
      <w:pPr>
        <w:pStyle w:val="Heading5"/>
      </w:pPr>
      <w:r>
        <w:rPr>
          <w:lang w:val="en_US" w:bidi="en_US"/>
        </w:rPr>
        <w:t>7:21a–b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by means of her persuasive “teaching” she persuaded him to leave the right path.</w:t>
      </w:r>
    </w:p>
    <w:p>
      <w:pPr/>
      <w:r>
        <w:rPr>
          <w:lang w:val="en_US" w:bidi="en_US"/>
        </w:rPr>
      </w:r>
      <w:r>
        <w:rPr>
          <w:b/>
          <w:lang w:val="en_US" w:bidi="en_US"/>
        </w:rPr>
        <w:t>With her great persuasion…with her flattering lips:</w:t>
      </w:r>
      <w:r>
        <w:rPr>
          <w:lang w:val="en_US" w:bidi="en_US"/>
        </w:rPr>
        <w:t xml:space="preserve"> The Hebrew word that the BSB translates as </w:t>
      </w:r>
      <w:r>
        <w:rPr>
          <w:i/>
          <w:lang w:val="en_US" w:bidi="en_US"/>
        </w:rPr>
        <w:t>great persuasion</w:t>
      </w:r>
      <w:r>
        <w:rPr>
          <w:lang w:val="en_US" w:bidi="en_US"/>
        </w:rPr>
        <w:t xml:space="preserve"> usually means “learning” or “teaching” (see 1:5a–b, 4:2a), but it also has the connotation of persuasion.</w:t>
      </w:r>
      <w:r>
        <w:rPr>
          <w:lang w:val="en_US" w:bidi="en_US"/>
        </w:rPr>
        <w:t xml:space="preserve">NIDOTTE (H4375), TWOT (#1124a), and BDB (#3948) all give “persuasion/persuasiveness” as one of the meanings of </w:t>
      </w:r>
      <w:r>
        <w:rPr>
          <w:i/>
          <w:lang w:val="en_US" w:bidi="en_US"/>
        </w:rPr>
        <w:t>leqaḥ</w:t>
      </w:r>
      <w:r>
        <w:rPr>
          <w:lang w:val="en_US" w:bidi="en_US"/>
        </w:rPr>
        <w:t>. But “teaching” is clearly the primary meaning. Fox (page 249) says that it connotes but does not denote persuasiveness.</w:t>
      </w:r>
      <w:r>
        <w:rPr>
          <w:lang w:val="en_US" w:bidi="en_US"/>
        </w:rPr>
        <w:t xml:space="preserve"> In 16:21 the BSB translates it as “instruction.” In describing the words of the immoral wife as “teaching” or “instruction,” the author is using irony.</w:t>
      </w:r>
      <w:r>
        <w:rPr>
          <w:lang w:val="en_US" w:bidi="en_US"/>
        </w:rPr>
        <w:t>Fox (page 249) says the writer is using a “facetious tone,” and Cook (page 29) describes it as “keen irony.” Murphy (page 44) and Ross (page 941) also comment on the ironic use of “instruction/teaching.”</w:t>
      </w:r>
      <w:r>
        <w:rPr>
          <w:lang w:val="en_US" w:bidi="en_US"/>
        </w:rPr>
        <w:t xml:space="preserve"> He intends the reader to contrast the true teaching of Wisdom with the false or so-called “teaching” of the adulteress.</w:t>
      </w:r>
    </w:p>
    <w:p>
      <w:pPr/>
      <w:r>
        <w:rPr>
          <w:lang w:val="en_US" w:bidi="en_US"/>
        </w:rPr>
      </w:r>
      <w:r>
        <w:rPr>
          <w:lang w:val="en_US" w:bidi="en_US"/>
        </w:rPr>
        <w:t>In some languages, it may be possible to convey this irony by putting the word “teaching/instruction” in quotes or by adding the words “so-called” or an expression with similar meaning. If it is not possible to convey the irony in the text, it is suggested that you add a footnote similar to the following:</w:t>
      </w:r>
    </w:p>
    <w:p>
      <w:pPr/>
      <w:r>
        <w:rPr>
          <w:lang w:val="en_US" w:bidi="en_US"/>
        </w:rPr>
      </w:r>
      <w:r>
        <w:rPr>
          <w:lang w:val="en_US" w:bidi="en_US"/>
        </w:rPr>
        <w:t>The Hebrew word used here is the same as the word used in 1:5 and 16:21 (instruction/teaching). The writer intends us to understand that the teaching of the adulteress is not really teaching at all.</w:t>
      </w:r>
    </w:p>
    <w:p>
      <w:pPr/>
      <w:r>
        <w:rPr>
          <w:lang w:val="en_US" w:bidi="en_US"/>
        </w:rPr>
      </w:r>
      <w:r>
        <w:rPr>
          <w:b/>
          <w:lang w:val="en_US" w:bidi="en_US"/>
        </w:rPr>
        <w:t>With her great persuasion:</w:t>
      </w:r>
      <w:r>
        <w:rPr>
          <w:lang w:val="en_US" w:bidi="en_US"/>
        </w:rPr>
        <w:t xml:space="preserve"> The Hebrew phrase that the BSB translates as </w:t>
      </w:r>
      <w:r>
        <w:rPr>
          <w:i/>
          <w:lang w:val="en_US" w:bidi="en_US"/>
        </w:rPr>
        <w:t>With her great persuasion</w:t>
      </w:r>
      <w:r>
        <w:rPr>
          <w:lang w:val="en_US" w:bidi="en_US"/>
        </w:rPr>
        <w:t xml:space="preserve"> is more literally “with the abundance of her teaching/persuasion.” The NIV has left the word “abundance” implied. Some English versions, like the BSB, have made it explicit. For example:</w:t>
      </w:r>
    </w:p>
    <w:p>
      <w:pPr/>
      <w:r>
        <w:rPr>
          <w:lang w:val="en_US" w:bidi="en_US"/>
        </w:rPr>
      </w:r>
      <w:r>
        <w:rPr>
          <w:lang w:val="en_US" w:bidi="en_US"/>
        </w:rPr>
        <w:t xml:space="preserve">With </w:t>
      </w:r>
      <w:r>
        <w:rPr>
          <w:u w:val="single"/>
          <w:lang w:val="en_US" w:bidi="en_US"/>
        </w:rPr>
        <w:t>much</w:t>
      </w:r>
      <w:r>
        <w:rPr>
          <w:lang w:val="en_US" w:bidi="en_US"/>
        </w:rPr>
        <w:t xml:space="preserve"> seductive speech (NRSV)</w:t>
      </w:r>
    </w:p>
    <w:p>
      <w:pPr/>
      <w:r>
        <w:rPr>
          <w:lang w:val="en_US" w:bidi="en_US"/>
        </w:rPr>
      </w:r>
      <w:r>
        <w:rPr>
          <w:lang w:val="en_US" w:bidi="en_US"/>
        </w:rPr>
        <w:t>You will need to decide whether to make this emphasis explicit in your translation.</w:t>
      </w:r>
    </w:p>
    <w:p>
      <w:pPr/>
      <w:r>
        <w:rPr>
          <w:lang w:val="en_US" w:bidi="en_US"/>
        </w:rPr>
      </w:r>
      <w:r>
        <w:rPr>
          <w:b/>
          <w:lang w:val="en_US" w:bidi="en_US"/>
        </w:rPr>
        <w:t>flattering lips:</w:t>
      </w:r>
      <w:r>
        <w:rPr>
          <w:lang w:val="en_US" w:bidi="en_US"/>
        </w:rPr>
        <w:t xml:space="preserve"> The phrase </w:t>
      </w:r>
      <w:r>
        <w:rPr>
          <w:i/>
          <w:lang w:val="en_US" w:bidi="en_US"/>
        </w:rPr>
        <w:t>flattering lips</w:t>
      </w:r>
      <w:r>
        <w:rPr>
          <w:lang w:val="en_US" w:bidi="en_US"/>
        </w:rPr>
        <w:t xml:space="preserve"> is literally “smoothness of her lips.” Here it is a figure of speech (metonymy) that refers to enticing or flattering words. For similar expressions, see the notes on 2:16b, 5:3a–b and 6:24a–b.</w:t>
      </w:r>
    </w:p>
    <w:p>
      <w:pPr/>
      <w:r>
        <w:rPr>
          <w:lang w:val="en_US" w:bidi="en_US"/>
        </w:rPr>
      </w:r>
      <w:r>
        <w:rPr>
          <w:b/>
          <w:lang w:val="en_US" w:bidi="en_US"/>
        </w:rPr>
        <w:t>she lures him:</w:t>
      </w:r>
      <w:r>
        <w:rPr>
          <w:lang w:val="en_US" w:bidi="en_US"/>
        </w:rPr>
        <w:t xml:space="preserve"> The verb translated here as </w:t>
      </w:r>
      <w:r>
        <w:rPr>
          <w:i/>
          <w:lang w:val="en_US" w:bidi="en_US"/>
        </w:rPr>
        <w:t>lures</w:t>
      </w:r>
      <w:r>
        <w:rPr>
          <w:lang w:val="en_US" w:bidi="en_US"/>
        </w:rPr>
        <w:t xml:space="preserve"> is used elsewhere in the OT of God “banishing” or “scattering” the nation of Israel into exile. In this verse, both verbs mean “to cause someone to go astray” or “to turn someone from the right path.”</w:t>
      </w:r>
    </w:p>
    <w:p>
      <w:pPr>
        <w:pStyle w:val="Heading5"/>
      </w:pPr>
      <w:r>
        <w:rPr>
          <w:lang w:val="en_US" w:bidi="en_US"/>
        </w:rPr>
        <w:t>7:21a</w:t>
      </w:r>
    </w:p>
    <w:p>
      <w:pPr/>
      <w:r>
        <w:rPr>
          <w:lang w:val="en_US" w:bidi="en_US"/>
        </w:rPr>
      </w:r>
      <w:r>
        <w:rPr>
          <w:b/>
          <w:lang w:val="en_US" w:bidi="en_US"/>
        </w:rPr>
        <w:t>With her great persuasion she entices him;</w:t>
      </w:r>
    </w:p>
    <w:p>
      <w:pPr>
        <w:pStyle w:val="ListBullet"/>
        <w:spacing w:line="240" w:lineRule="auto"/>
        <w:ind w:left="720"/>
      </w:pPr>
      <w:r>
        <w:rPr>
          <w:lang w:val="en_US" w:bidi="en_US"/>
        </w:rPr>
      </w:r>
      <w:r>
        <w:rPr>
          <w:lang w:val="en_US" w:bidi="en_US"/>
        </w:rPr>
        <w:t xml:space="preserve">¶ </w:t>
      </w:r>
      <w:r>
        <w:rPr>
          <w:lang w:val="en_US" w:bidi="en_US"/>
        </w:rPr>
        <w:t>And so,</w:t>
      </w:r>
      <w:r>
        <w:rPr>
          <w:lang w:val="en_US" w:bidi="en_US"/>
        </w:rPr>
        <w:t xml:space="preserve"> with her </w:t>
      </w:r>
      <w:r>
        <w:rPr>
          <w:lang w:val="en_US" w:bidi="en_US"/>
        </w:rPr>
        <w:t>so-called</w:t>
      </w:r>
      <w:r>
        <w:rPr>
          <w:lang w:val="en_US" w:bidi="en_US"/>
        </w:rPr>
        <w:t xml:space="preserve"> “instruction” she persuaded him to do wrong.</w:t>
      </w:r>
    </w:p>
    <w:p>
      <w:pPr>
        <w:pStyle w:val="Heading6"/>
      </w:pPr>
      <w:r>
        <w:rPr>
          <w:b/>
          <w:lang w:val="en_US" w:bidi="en_US"/>
        </w:rPr>
        <w:t>General Comment on 7:21a–b</w:t>
      </w:r>
    </w:p>
    <w:p>
      <w:pPr/>
      <w:r>
        <w:rPr>
          <w:lang w:val="en_US" w:bidi="en_US"/>
        </w:rPr>
      </w:r>
      <w:r>
        <w:rPr>
          <w:lang w:val="en_US" w:bidi="en_US"/>
        </w:rPr>
        <w:t>In Hebrew poetry, the chiastic arrangement of parallel parts in parallel lines is used for poetic effect. In some languages, it may be ungrammatical or may sound unnatural to reorder parts of the sentence chiastically. If that is true in your language, use a natural word order, and try to preserve the beauty of the poetic form in other ways.</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So it was that she caused him to turn from the right path by means of her flattery and persuasive “teaching.”</w:t>
      </w:r>
    </w:p>
    <w:p>
      <w:pPr>
        <w:pStyle w:val="Heading5"/>
      </w:pPr>
      <w:r>
        <w:rPr>
          <w:lang w:val="en_US" w:bidi="en_US"/>
        </w:rPr>
        <w:t>7:21b</w:t>
      </w:r>
    </w:p>
    <w:p>
      <w:pPr/>
      <w:r>
        <w:rPr>
          <w:lang w:val="en_US" w:bidi="en_US"/>
        </w:rPr>
      </w:r>
      <w:r>
        <w:rPr>
          <w:b/>
          <w:lang w:val="en_US" w:bidi="en_US"/>
        </w:rPr>
        <w:t>with her flattering lips she lures him.</w:t>
      </w:r>
    </w:p>
    <w:p>
      <w:pPr>
        <w:pStyle w:val="ListBullet"/>
        <w:spacing w:line="240" w:lineRule="auto"/>
        <w:ind w:left="720"/>
      </w:pPr>
      <w:r>
        <w:rPr>
          <w:lang w:val="en_US" w:bidi="en_US"/>
        </w:rPr>
      </w:r>
      <w:r>
        <w:rPr>
          <w:lang w:val="en_US" w:bidi="en_US"/>
        </w:rPr>
        <w:t>She made him leave the right path by her flattering words.</w:t>
      </w:r>
      <w:r>
        <w:rPr>
          <w:lang w:val="en_US" w:bidi="en_US"/>
        </w:rPr>
      </w:r>
      <w:r>
        <w:rPr>
          <w:lang w:val="en_US" w:bidi="en_US"/>
        </w:rPr>
      </w:r>
    </w:p>
    <w:p>
      <w:pPr/>
      <w:r>
        <w:rPr>
          <w:lang w:val="en_US" w:bidi="en_US"/>
        </w:rPr>
      </w:r>
    </w:p>
    <w:p>
      <w:pPr>
        <w:pStyle w:val="Heading2"/>
      </w:pPr>
      <w:r>
        <w:rPr>
          <w:lang w:val="en_US" w:bidi="en_US"/>
        </w:rPr>
        <w:t>Proverbs 7:22</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7:21–23</w:t>
      </w:r>
    </w:p>
    <w:p>
      <w:pPr/>
      <w:r>
        <w:rPr>
          <w:lang w:val="en_US" w:bidi="en_US"/>
        </w:rPr>
      </w:r>
      <w:r>
        <w:rPr>
          <w:lang w:val="en_US" w:bidi="en_US"/>
        </w:rPr>
        <w:t>This paragraph gives the result of the woman’s flattering and persuasive words in 7:14–20. Some translations make this explicit at the beginning of verse 21. For example:</w:t>
      </w:r>
    </w:p>
    <w:p>
      <w:pPr/>
      <w:r>
        <w:rPr>
          <w:lang w:val="en_US" w:bidi="en_US"/>
        </w:rPr>
      </w:r>
      <w:r>
        <w:rPr>
          <w:lang w:val="en_US" w:bidi="en_US"/>
        </w:rPr>
        <w:t>And so… (CEV)</w:t>
      </w:r>
    </w:p>
    <w:p>
      <w:pPr/>
      <w:r>
        <w:rPr>
          <w:lang w:val="en_US" w:bidi="en_US"/>
        </w:rPr>
      </w:r>
      <w:r>
        <w:rPr>
          <w:lang w:val="en_US" w:bidi="en_US"/>
        </w:rPr>
        <w:t>So… (NLT)</w:t>
      </w:r>
    </w:p>
    <w:p>
      <w:pPr>
        <w:pStyle w:val="Heading5"/>
      </w:pPr>
      <w:r>
        <w:rPr>
          <w:lang w:val="en_US" w:bidi="en_US"/>
        </w:rPr>
        <w:t>7:22–23</w:t>
      </w:r>
    </w:p>
    <w:p>
      <w:pPr/>
      <w:r>
        <w:rPr>
          <w:lang w:val="en_US" w:bidi="en_US"/>
        </w:rPr>
      </w:r>
      <w:r>
        <w:rPr>
          <w:lang w:val="en_US" w:bidi="en_US"/>
        </w:rPr>
        <w:t>Notice the parallel parts that are similar in meaning. The three similes all illustrate the unexpected disaster that will happen to the young man. The point of similarity of all three similes is found in 7:23c. The animals do not know that they are about to be killed. Similarly, the young man does not know that his affair with the married woman will result in his death.</w:t>
      </w:r>
    </w:p>
    <w:p>
      <w:pPr/>
      <w:r>
        <w:rPr>
          <w:lang w:val="en_US" w:bidi="en_US"/>
        </w:rPr>
      </w:r>
      <w:r>
        <w:rPr>
          <w:vertAlign w:val="superscript"/>
          <w:lang w:val="en_US" w:bidi="en_US"/>
        </w:rPr>
        <w:t>22a</w:t>
      </w:r>
      <w:r>
        <w:rPr>
          <w:lang w:val="en_US" w:bidi="en_US"/>
        </w:rPr>
        <w:t xml:space="preserve">He follows her on impulse, </w:t>
      </w:r>
      <w:r>
        <w:rPr>
          <w:u w:val="single"/>
          <w:lang w:val="en_US" w:bidi="en_US"/>
        </w:rPr>
        <w:t>like an ox</w:t>
      </w:r>
      <w:r>
        <w:rPr>
          <w:lang w:val="en_US" w:bidi="en_US"/>
        </w:rPr>
        <w:t xml:space="preserve"> </w:t>
      </w:r>
      <w:r>
        <w:rPr>
          <w:b/>
          <w:lang w:val="en_US" w:bidi="en_US"/>
        </w:rPr>
        <w:t>going to the slaughter</w:t>
      </w:r>
      <w:r>
        <w:rPr>
          <w:lang w:val="en_US" w:bidi="en_US"/>
        </w:rPr>
        <w:t>,</w:t>
      </w:r>
    </w:p>
    <w:p>
      <w:pPr/>
      <w:r>
        <w:rPr>
          <w:lang w:val="en_US" w:bidi="en_US"/>
        </w:rPr>
      </w:r>
      <w:r>
        <w:rPr>
          <w:vertAlign w:val="superscript"/>
          <w:lang w:val="en_US" w:bidi="en_US"/>
        </w:rPr>
        <w:t>22b</w:t>
      </w:r>
      <w:r>
        <w:rPr>
          <w:lang w:val="en_US" w:bidi="en_US"/>
        </w:rPr>
        <w:t xml:space="preserve"> </w:t>
      </w:r>
      <w:r>
        <w:rPr>
          <w:u w:val="single"/>
          <w:lang w:val="en_US" w:bidi="en_US"/>
        </w:rPr>
        <w:t>like a deer</w:t>
      </w:r>
      <w:r>
        <w:rPr>
          <w:lang w:val="en_US" w:bidi="en_US"/>
        </w:rPr>
        <w:t xml:space="preserve"> </w:t>
      </w:r>
      <w:r>
        <w:rPr>
          <w:b/>
          <w:lang w:val="en_US" w:bidi="en_US"/>
        </w:rPr>
        <w:t>bounding into a trap</w:t>
      </w:r>
    </w:p>
    <w:p>
      <w:pPr/>
      <w:r>
        <w:rPr>
          <w:lang w:val="en_US" w:bidi="en_US"/>
        </w:rPr>
      </w:r>
      <w:r>
        <w:rPr>
          <w:vertAlign w:val="superscript"/>
          <w:lang w:val="en_US" w:bidi="en_US"/>
        </w:rPr>
        <w:t>23a</w:t>
      </w:r>
      <w:r>
        <w:rPr>
          <w:lang w:val="en_US" w:bidi="en_US"/>
        </w:rPr>
        <w:t>until an arrow pierces his liver,</w:t>
      </w:r>
    </w:p>
    <w:p>
      <w:pPr/>
      <w:r>
        <w:rPr>
          <w:lang w:val="en_US" w:bidi="en_US"/>
        </w:rPr>
      </w:r>
      <w:r>
        <w:rPr>
          <w:vertAlign w:val="superscript"/>
          <w:lang w:val="en_US" w:bidi="en_US"/>
        </w:rPr>
        <w:t>23b</w:t>
      </w:r>
      <w:r>
        <w:rPr>
          <w:lang w:val="en_US" w:bidi="en_US"/>
        </w:rPr>
        <w:t xml:space="preserve"> </w:t>
      </w:r>
      <w:r>
        <w:rPr>
          <w:u w:val="single"/>
          <w:lang w:val="en_US" w:bidi="en_US"/>
        </w:rPr>
        <w:t>like a bird</w:t>
      </w:r>
      <w:r>
        <w:rPr>
          <w:lang w:val="en_US" w:bidi="en_US"/>
        </w:rPr>
        <w:t xml:space="preserve"> </w:t>
      </w:r>
      <w:r>
        <w:rPr>
          <w:b/>
          <w:lang w:val="en_US" w:bidi="en_US"/>
        </w:rPr>
        <w:t>darting into a snare</w:t>
      </w:r>
      <w:r>
        <w:rPr>
          <w:lang w:val="en_US" w:bidi="en_US"/>
        </w:rPr>
        <w:t>—</w:t>
      </w:r>
    </w:p>
    <w:p>
      <w:pPr/>
      <w:r>
        <w:rPr>
          <w:lang w:val="en_US" w:bidi="en_US"/>
        </w:rPr>
      </w:r>
      <w:r>
        <w:rPr>
          <w:vertAlign w:val="superscript"/>
          <w:lang w:val="en_US" w:bidi="en_US"/>
        </w:rPr>
        <w:t>23c</w:t>
      </w:r>
      <w:r>
        <w:rPr>
          <w:lang w:val="en_US" w:bidi="en_US"/>
        </w:rPr>
        <w:t>not knowing it will cost him his life.</w:t>
      </w:r>
    </w:p>
    <w:p>
      <w:pPr>
        <w:pStyle w:val="Heading5"/>
      </w:pPr>
      <w:r>
        <w:rPr>
          <w:lang w:val="en_US" w:bidi="en_US"/>
        </w:rPr>
        <w:t>7:22a</w:t>
      </w:r>
    </w:p>
    <w:p>
      <w:pPr/>
      <w:r>
        <w:rPr>
          <w:lang w:val="en_US" w:bidi="en_US"/>
        </w:rPr>
      </w:r>
      <w:r>
        <w:rPr>
          <w:b/>
          <w:lang w:val="en_US" w:bidi="en_US"/>
        </w:rPr>
        <w:t>He follows her on impulse, like an ox going to the slaughter,</w:t>
      </w:r>
    </w:p>
    <w:p>
      <w:pPr>
        <w:pStyle w:val="ListBullet"/>
        <w:spacing w:line="240" w:lineRule="auto"/>
        <w:ind w:left="720"/>
      </w:pPr>
      <w:r>
        <w:rPr>
          <w:lang w:val="en_US" w:bidi="en_US"/>
        </w:rPr>
      </w:r>
      <w:r>
        <w:rPr>
          <w:lang w:val="en_US" w:bidi="en_US"/>
        </w:rPr>
        <w:t xml:space="preserve">Without thinking he immediately followed her </w:t>
      </w:r>
      <w:r>
        <w:rPr>
          <w:lang w:val="en_US" w:bidi="en_US"/>
        </w:rPr>
        <w:t>to her house</w:t>
      </w:r>
      <w:r>
        <w:rPr>
          <w:lang w:val="en_US" w:bidi="en_US"/>
        </w:rPr>
        <w:t xml:space="preserve">. He was just like an </w:t>
      </w:r>
      <w:r>
        <w:rPr>
          <w:lang w:val="en_US" w:bidi="en_US"/>
        </w:rPr>
        <w:t>unsuspecting</w:t>
      </w:r>
      <w:r>
        <w:rPr>
          <w:lang w:val="en_US" w:bidi="en_US"/>
        </w:rPr>
        <w:t xml:space="preserve"> ox that someone was leading away to slaughter.</w:t>
      </w:r>
    </w:p>
    <w:p>
      <w:pPr>
        <w:pStyle w:val="ListBullet"/>
        <w:spacing w:line="240" w:lineRule="auto"/>
        <w:ind w:left="720"/>
      </w:pPr>
      <w:r>
        <w:rPr>
          <w:lang w:val="en_US" w:bidi="en_US"/>
        </w:rPr>
      </w:r>
      <w:r>
        <w:rPr>
          <w:lang w:val="en_US" w:bidi="en_US"/>
        </w:rPr>
        <w:t>Suddenly that young man followed her like an animal that is being taken to the place of slaughter</w:t>
      </w:r>
    </w:p>
    <w:p>
      <w:pPr/>
      <w:r>
        <w:rPr>
          <w:lang w:val="en_US" w:bidi="en_US"/>
        </w:rPr>
      </w:r>
      <w:r>
        <w:rPr>
          <w:b/>
          <w:lang w:val="en_US" w:bidi="en_US"/>
        </w:rPr>
        <w:t>He follows her on impulse, like an ox going to the slaughter:</w:t>
      </w:r>
      <w:r>
        <w:rPr>
          <w:lang w:val="en_US" w:bidi="en_US"/>
        </w:rPr>
        <w:t xml:space="preserve"> The word that the BSB translates as </w:t>
      </w:r>
      <w:r>
        <w:rPr>
          <w:i/>
          <w:lang w:val="en_US" w:bidi="en_US"/>
        </w:rPr>
        <w:t>on impulse</w:t>
      </w:r>
      <w:r>
        <w:rPr>
          <w:lang w:val="en_US" w:bidi="en_US"/>
        </w:rPr>
        <w:t xml:space="preserve"> means “suddenly” or “thoughtlessly.” The young man immediately decided to follow the woman.</w:t>
      </w:r>
    </w:p>
    <w:p>
      <w:pPr/>
      <w:r>
        <w:rPr>
          <w:lang w:val="en_US" w:bidi="en_US"/>
        </w:rPr>
      </w:r>
      <w:r>
        <w:rPr>
          <w:lang w:val="en_US" w:bidi="en_US"/>
        </w:rPr>
        <w:t>It is implied from 7:19–20 that he followed her to her house. In some languages, it may be helpful to make this implied information explicit. For example:</w:t>
      </w:r>
    </w:p>
    <w:p>
      <w:pPr/>
      <w:r>
        <w:rPr>
          <w:lang w:val="en_US" w:bidi="en_US"/>
        </w:rPr>
      </w:r>
      <w:r>
        <w:rPr>
          <w:lang w:val="en_US" w:bidi="en_US"/>
        </w:rPr>
        <w:t xml:space="preserve">he followed her </w:t>
      </w:r>
      <w:r>
        <w:rPr>
          <w:lang w:val="en_US" w:bidi="en_US"/>
        </w:rPr>
        <w:t>home</w:t>
      </w:r>
    </w:p>
    <w:p>
      <w:pPr/>
      <w:r>
        <w:rPr>
          <w:lang w:val="en_US" w:bidi="en_US"/>
        </w:rPr>
      </w:r>
      <w:r>
        <w:rPr>
          <w:lang w:val="en_US" w:bidi="en_US"/>
        </w:rPr>
        <w:t>He did not think of the consequences, just like an ox does not think about what will happen to him when he is about to be killed and butchered for meat.</w:t>
      </w:r>
    </w:p>
    <w:p>
      <w:pPr/>
      <w:r>
        <w:rPr>
          <w:lang w:val="en_US" w:bidi="en_US"/>
        </w:rPr>
      </w:r>
      <w:r>
        <w:rPr>
          <w:lang w:val="en_US" w:bidi="en_US"/>
        </w:rPr>
        <w:t xml:space="preserve">The word translated as </w:t>
      </w:r>
      <w:r>
        <w:rPr>
          <w:i/>
          <w:lang w:val="en_US" w:bidi="en_US"/>
        </w:rPr>
        <w:t>ox</w:t>
      </w:r>
      <w:r>
        <w:rPr>
          <w:lang w:val="en_US" w:bidi="en_US"/>
        </w:rPr>
        <w:t xml:space="preserve"> refers to “an adult castrated bull” that is used mainly as a work animal.</w:t>
      </w:r>
      <w:r>
        <w:rPr>
          <w:lang w:val="en_US" w:bidi="en_US"/>
        </w:rPr>
        <w:t>Fauna and Flora of the Bible (pages 62–63).</w:t>
      </w:r>
    </w:p>
    <w:p>
      <w:pPr/>
      <w:r>
        <w:rPr>
          <w:lang w:val="en_US" w:bidi="en_US"/>
        </w:rPr>
      </w:r>
      <w:r>
        <w:rPr>
          <w:lang w:val="en_US" w:bidi="en_US"/>
        </w:rPr>
        <w:t>In languages that do not have terms for ox, bull, or cow, other ways to translate this word are:</w:t>
      </w:r>
    </w:p>
    <w:p>
      <w:pPr>
        <w:pStyle w:val="ListBullet"/>
        <w:spacing w:line="240" w:lineRule="auto"/>
        <w:ind w:left="720"/>
      </w:pPr>
      <w:r>
        <w:rPr>
          <w:lang w:val="en_US" w:bidi="en_US"/>
        </w:rPr>
      </w:r>
      <w:r>
        <w:rPr>
          <w:lang w:val="en_US" w:bidi="en_US"/>
        </w:rPr>
        <w:t>Use a more general word. For example:</w:t>
      </w:r>
      <w:r>
        <w:rPr>
          <w:lang w:val="en_US" w:bidi="en_US"/>
        </w:rPr>
        <w:t>like an animal that people take to be butchered</w:t>
      </w:r>
    </w:p>
    <w:p>
      <w:pPr>
        <w:pStyle w:val="ListBullet"/>
        <w:spacing w:line="240" w:lineRule="auto"/>
        <w:ind w:left="720"/>
      </w:pPr>
      <w:r>
        <w:rPr>
          <w:lang w:val="en_US" w:bidi="en_US"/>
        </w:rPr>
      </w:r>
      <w:r>
        <w:rPr>
          <w:lang w:val="en_US" w:bidi="en_US"/>
        </w:rPr>
        <w:t>Use the word for a local animal that is killed for people to eat. If you use this solution, try to choose an animal that would have lived in Israel at that time.</w:t>
      </w:r>
    </w:p>
    <w:p>
      <w:pPr>
        <w:pStyle w:val="Heading5"/>
      </w:pPr>
      <w:r>
        <w:rPr>
          <w:lang w:val="en_US" w:bidi="en_US"/>
        </w:rPr>
        <w:t>7:22b</w:t>
      </w:r>
    </w:p>
    <w:p>
      <w:pPr/>
      <w:r>
        <w:rPr>
          <w:lang w:val="en_US" w:bidi="en_US"/>
        </w:rPr>
      </w:r>
      <w:r>
        <w:rPr>
          <w:b/>
          <w:lang w:val="en_US" w:bidi="en_US"/>
        </w:rPr>
        <w:t>like a deer bounding into a trap,</w:t>
      </w:r>
    </w:p>
    <w:p>
      <w:pPr>
        <w:pStyle w:val="ListBullet"/>
        <w:spacing w:line="240" w:lineRule="auto"/>
        <w:ind w:left="720"/>
      </w:pPr>
      <w:r>
        <w:rPr>
          <w:lang w:val="en_US" w:bidi="en_US"/>
        </w:rPr>
      </w:r>
      <w:r>
        <w:rPr>
          <w:lang w:val="en_US" w:bidi="en_US"/>
        </w:rPr>
        <w:t>He was also like a deer/stag stepping into a noose/trap.</w:t>
      </w:r>
    </w:p>
    <w:p>
      <w:pPr>
        <w:pStyle w:val="ListBullet"/>
        <w:spacing w:line="240" w:lineRule="auto"/>
        <w:ind w:left="720"/>
      </w:pPr>
      <w:r>
        <w:rPr>
          <w:lang w:val="en_US" w:bidi="en_US"/>
        </w:rPr>
      </w:r>
      <w:r>
        <w:rPr>
          <w:lang w:val="en_US" w:bidi="en_US"/>
        </w:rPr>
        <w:t>or a deer that is about to be caught in a trap.</w:t>
      </w:r>
    </w:p>
    <w:p>
      <w:pPr/>
      <w:r>
        <w:rPr>
          <w:lang w:val="en_US" w:bidi="en_US"/>
        </w:rPr>
      </w:r>
      <w:r>
        <w:rPr>
          <w:b/>
          <w:lang w:val="en_US" w:bidi="en_US"/>
        </w:rPr>
        <w:t>like a deer bounding into a trap:</w:t>
      </w:r>
      <w:r>
        <w:rPr>
          <w:lang w:val="en_US" w:bidi="en_US"/>
        </w:rPr>
        <w:t xml:space="preserve"> There is a textual issue here:</w:t>
      </w:r>
    </w:p>
    <w:p>
      <w:pPr>
        <w:pStyle w:val="ListNumber"/>
        <w:numPr>
          <w:ilvl w:val="0"/>
          <w:numId w:val="69"/>
        </w:numPr>
        <w:spacing w:line="240" w:lineRule="auto"/>
        <w:ind w:left="720"/>
      </w:pPr>
      <w:r>
        <w:rPr>
          <w:lang w:val="en_US" w:bidi="en_US"/>
        </w:rPr>
      </w:r>
      <w:r>
        <w:rPr>
          <w:lang w:val="en_US" w:bidi="en_US"/>
        </w:rPr>
        <w:t>Some scholars think that the original Hebrew text was “</w:t>
      </w:r>
      <w:r>
        <w:rPr>
          <w:u w:val="single"/>
          <w:lang w:val="en_US" w:bidi="en_US"/>
        </w:rPr>
        <w:t>like a stag prancing into captivity</w:t>
      </w:r>
      <w:r>
        <w:rPr>
          <w:lang w:val="en_US" w:bidi="en_US"/>
        </w:rPr>
        <w:t>.” For example:</w:t>
      </w:r>
      <w:r>
        <w:rPr>
          <w:lang w:val="en_US" w:bidi="en_US"/>
        </w:rPr>
        <w:t xml:space="preserve">bounds like a stag towards the trap (NRSV) </w:t>
      </w:r>
      <w:r>
        <w:rPr>
          <w:i/>
          <w:lang w:val="en_US" w:bidi="en_US"/>
        </w:rPr>
        <w:t>(BSB, NRSV, NIV, REB, ESV, NET, NAB, GNT, NCV, NLT)</w:t>
      </w:r>
    </w:p>
    <w:p>
      <w:pPr>
        <w:pStyle w:val="ListNumber"/>
        <w:spacing w:line="240" w:lineRule="auto"/>
        <w:ind w:left="720"/>
      </w:pPr>
      <w:r>
        <w:rPr>
          <w:lang w:val="en_US" w:bidi="en_US"/>
        </w:rPr>
      </w:r>
      <w:r>
        <w:rPr>
          <w:lang w:val="en_US" w:bidi="en_US"/>
        </w:rPr>
        <w:t>The Masoretic Text has “</w:t>
      </w:r>
      <w:r>
        <w:rPr>
          <w:u w:val="single"/>
          <w:lang w:val="en_US" w:bidi="en_US"/>
        </w:rPr>
        <w:t>like an anklet to the chastening of a fool</w:t>
      </w:r>
      <w:r>
        <w:rPr>
          <w:lang w:val="en_US" w:bidi="en_US"/>
        </w:rPr>
        <w:t>.” For example:</w:t>
      </w:r>
      <w:r>
        <w:rPr>
          <w:lang w:val="en_US" w:bidi="en_US"/>
        </w:rPr>
        <w:t xml:space="preserve">as one in fetters to the discipline of a fool (NASB) </w:t>
      </w:r>
      <w:r>
        <w:rPr>
          <w:i/>
          <w:lang w:val="en_US" w:bidi="en_US"/>
        </w:rPr>
        <w:t>(NASB, NJB, NJPS, CEV)</w:t>
      </w:r>
    </w:p>
    <w:p>
      <w:pPr/>
      <w:r>
        <w:rPr>
          <w:lang w:val="en_US" w:bidi="en_US"/>
        </w:rPr>
      </w:r>
      <w:r>
        <w:rPr>
          <w:lang w:val="en_US" w:bidi="en_US"/>
        </w:rPr>
        <w:t>It is recommended that you follow option (1). The Masoretic Text is unclear. Most versions and scholars understand this phrase as another animal simile.</w:t>
      </w:r>
      <w:r>
        <w:rPr>
          <w:lang w:val="en_US" w:bidi="en_US"/>
        </w:rPr>
        <w:t>The LXX, Syriac, and Targums have “as a dog to bonds.”</w:t>
      </w:r>
      <w:r>
        <w:rPr>
          <w:lang w:val="en_US" w:bidi="en_US"/>
        </w:rPr>
        <w:t xml:space="preserve"> An animal simile makes a better parallel to 7:22a and 7:23b.</w:t>
      </w:r>
    </w:p>
    <w:p>
      <w:pPr/>
      <w:r>
        <w:rPr>
          <w:lang w:val="en_US" w:bidi="en_US"/>
        </w:rPr>
      </w:r>
      <w:r>
        <w:rPr>
          <w:lang w:val="en_US" w:bidi="en_US"/>
        </w:rPr>
        <w:t>Other ways to translate this simile are:</w:t>
      </w:r>
    </w:p>
    <w:p>
      <w:pPr/>
      <w:r>
        <w:rPr>
          <w:lang w:val="en_US" w:bidi="en_US"/>
        </w:rPr>
      </w:r>
      <w:r>
        <w:rPr>
          <w:lang w:val="en_US" w:bidi="en_US"/>
        </w:rPr>
        <w:t>like an antelope bounding into the noose (REB)</w:t>
      </w:r>
    </w:p>
    <w:p>
      <w:pPr/>
      <w:r>
        <w:rPr>
          <w:lang w:val="en_US" w:bidi="en_US"/>
        </w:rPr>
      </w:r>
      <w:r>
        <w:rPr>
          <w:lang w:val="en_US" w:bidi="en_US"/>
        </w:rPr>
        <w:t>like a deer prancing into a trap (GNT)</w:t>
      </w:r>
      <w:r>
        <w:rPr>
          <w:lang w:val="en_US" w:bidi="en_US"/>
        </w:rPr>
      </w:r>
      <w:r>
        <w:rPr>
          <w:lang w:val="en_US" w:bidi="en_US"/>
        </w:rPr>
      </w:r>
    </w:p>
    <w:p>
      <w:pPr/>
      <w:r>
        <w:rPr>
          <w:lang w:val="en_US" w:bidi="en_US"/>
        </w:rPr>
      </w:r>
    </w:p>
    <w:p>
      <w:pPr>
        <w:pStyle w:val="Heading2"/>
      </w:pPr>
      <w:r>
        <w:rPr>
          <w:lang w:val="en_US" w:bidi="en_US"/>
        </w:rPr>
        <w:t>Proverbs 7:23</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7:21–23</w:t>
      </w:r>
    </w:p>
    <w:p>
      <w:pPr/>
      <w:r>
        <w:rPr>
          <w:lang w:val="en_US" w:bidi="en_US"/>
        </w:rPr>
      </w:r>
      <w:r>
        <w:rPr>
          <w:lang w:val="en_US" w:bidi="en_US"/>
        </w:rPr>
        <w:t>This paragraph gives the result of the woman’s flattering and persuasive words in 7:14–20. Some translations make this explicit at the beginning of verse 21. For example:</w:t>
      </w:r>
    </w:p>
    <w:p>
      <w:pPr/>
      <w:r>
        <w:rPr>
          <w:lang w:val="en_US" w:bidi="en_US"/>
        </w:rPr>
      </w:r>
      <w:r>
        <w:rPr>
          <w:lang w:val="en_US" w:bidi="en_US"/>
        </w:rPr>
        <w:t>And so… (CEV)</w:t>
      </w:r>
    </w:p>
    <w:p>
      <w:pPr/>
      <w:r>
        <w:rPr>
          <w:lang w:val="en_US" w:bidi="en_US"/>
        </w:rPr>
      </w:r>
      <w:r>
        <w:rPr>
          <w:lang w:val="en_US" w:bidi="en_US"/>
        </w:rPr>
        <w:t>So… (NLT)</w:t>
      </w:r>
    </w:p>
    <w:p>
      <w:pPr>
        <w:pStyle w:val="Heading5"/>
      </w:pPr>
      <w:r>
        <w:rPr>
          <w:lang w:val="en_US" w:bidi="en_US"/>
        </w:rPr>
        <w:t>7:23a</w:t>
      </w:r>
    </w:p>
    <w:p>
      <w:pPr/>
      <w:r>
        <w:rPr>
          <w:lang w:val="en_US" w:bidi="en_US"/>
        </w:rPr>
      </w:r>
      <w:r>
        <w:rPr>
          <w:b/>
          <w:lang w:val="en_US" w:bidi="en_US"/>
        </w:rPr>
        <w:t>until an arrow pierces his liver,</w:t>
      </w:r>
    </w:p>
    <w:p>
      <w:pPr>
        <w:pStyle w:val="ListBullet"/>
        <w:spacing w:line="240" w:lineRule="auto"/>
        <w:ind w:left="720"/>
      </w:pPr>
      <w:r>
        <w:rPr>
          <w:lang w:val="en_US" w:bidi="en_US"/>
        </w:rPr>
      </w:r>
      <w:r>
        <w:rPr>
          <w:lang w:val="en_US" w:bidi="en_US"/>
        </w:rPr>
        <w:t>Its heart would soon be pierced/hit with an arrow.</w:t>
      </w:r>
    </w:p>
    <w:p>
      <w:pPr>
        <w:pStyle w:val="ListBullet"/>
        <w:spacing w:line="240" w:lineRule="auto"/>
        <w:ind w:left="720"/>
      </w:pPr>
      <w:r>
        <w:rPr>
          <w:lang w:val="en_US" w:bidi="en_US"/>
        </w:rPr>
      </w:r>
      <w:r>
        <w:rPr>
          <w:lang w:val="en_US" w:bidi="en_US"/>
        </w:rPr>
        <w:t>The deer does not realize what is happening to him</w:t>
      </w:r>
      <w:r>
        <w:rPr>
          <w:lang w:val="en_US" w:bidi="en_US"/>
        </w:rPr>
        <w:t xml:space="preserve"> until </w:t>
      </w:r>
      <w:r>
        <w:rPr>
          <w:lang w:val="en_US" w:bidi="en_US"/>
        </w:rPr>
        <w:t>it is too late and</w:t>
      </w:r>
      <w:r>
        <w:rPr>
          <w:lang w:val="en_US" w:bidi="en_US"/>
        </w:rPr>
        <w:t xml:space="preserve"> someone shoots an arrow into his heart.</w:t>
      </w:r>
    </w:p>
    <w:p>
      <w:pPr/>
      <w:r>
        <w:rPr>
          <w:lang w:val="en_US" w:bidi="en_US"/>
        </w:rPr>
      </w:r>
      <w:r>
        <w:rPr>
          <w:b/>
          <w:lang w:val="en_US" w:bidi="en_US"/>
        </w:rPr>
        <w:t>until an arrow pierces his liver:</w:t>
      </w:r>
      <w:r>
        <w:rPr>
          <w:lang w:val="en_US" w:bidi="en_US"/>
        </w:rPr>
        <w:t xml:space="preserve"> This line describes a deer that is caught in a noose. When the hunter finds it, he shoots an arrow into its heart to kill it.</w:t>
      </w:r>
    </w:p>
    <w:p>
      <w:pPr/>
      <w:r>
        <w:rPr>
          <w:lang w:val="en_US" w:bidi="en_US"/>
        </w:rPr>
      </w:r>
      <w:r>
        <w:rPr>
          <w:b/>
          <w:lang w:val="en_US" w:bidi="en_US"/>
        </w:rPr>
        <w:t>liver:</w:t>
      </w:r>
      <w:r>
        <w:rPr>
          <w:lang w:val="en_US" w:bidi="en_US"/>
        </w:rPr>
        <w:t xml:space="preserve"> The word that the BSB translates here as </w:t>
      </w:r>
      <w:r>
        <w:rPr>
          <w:i/>
          <w:lang w:val="en_US" w:bidi="en_US"/>
        </w:rPr>
        <w:t>liver</w:t>
      </w:r>
      <w:r>
        <w:rPr>
          <w:lang w:val="en_US" w:bidi="en_US"/>
        </w:rPr>
        <w:t xml:space="preserve"> represents the place in the body where the animal’s life is located.</w:t>
      </w:r>
      <w:r>
        <w:rPr>
          <w:lang w:val="en_US" w:bidi="en_US"/>
        </w:rPr>
        <w:t>Toy (page 157).</w:t>
      </w:r>
      <w:r>
        <w:rPr>
          <w:lang w:val="en_US" w:bidi="en_US"/>
        </w:rPr>
        <w:t xml:space="preserve"> The NRSV translates it as “entrails.” Some modern versions, such as the GNT, translate it as “heart,” because an arrow that is shot into the heart normally kills an animal.</w:t>
      </w:r>
    </w:p>
    <w:p>
      <w:pPr>
        <w:pStyle w:val="Heading5"/>
      </w:pPr>
      <w:r>
        <w:rPr>
          <w:lang w:val="en_US" w:bidi="en_US"/>
        </w:rPr>
        <w:t>7:23b</w:t>
      </w:r>
    </w:p>
    <w:p>
      <w:pPr/>
      <w:r>
        <w:rPr>
          <w:lang w:val="en_US" w:bidi="en_US"/>
        </w:rPr>
      </w:r>
      <w:r>
        <w:rPr>
          <w:b/>
          <w:lang w:val="en_US" w:bidi="en_US"/>
        </w:rPr>
        <w:t>like a bird darting into a snare—</w:t>
      </w:r>
    </w:p>
    <w:p>
      <w:pPr>
        <w:pStyle w:val="ListBullet"/>
        <w:spacing w:line="240" w:lineRule="auto"/>
        <w:ind w:left="720"/>
      </w:pPr>
      <w:r>
        <w:rPr>
          <w:lang w:val="en_US" w:bidi="en_US"/>
        </w:rPr>
      </w:r>
      <w:r>
        <w:rPr>
          <w:lang w:val="en_US" w:bidi="en_US"/>
        </w:rPr>
        <w:t>He was also</w:t>
      </w:r>
      <w:r>
        <w:rPr>
          <w:lang w:val="en_US" w:bidi="en_US"/>
        </w:rPr>
        <w:t xml:space="preserve"> like a bird that flies into a trap.</w:t>
      </w:r>
    </w:p>
    <w:p>
      <w:pPr>
        <w:pStyle w:val="ListBullet"/>
        <w:spacing w:line="240" w:lineRule="auto"/>
        <w:ind w:left="720"/>
      </w:pPr>
      <w:r>
        <w:rPr>
          <w:lang w:val="en_US" w:bidi="en_US"/>
        </w:rPr>
      </w:r>
      <w:r>
        <w:rPr>
          <w:lang w:val="en_US" w:bidi="en_US"/>
        </w:rPr>
        <w:t>This young man may also</w:t>
      </w:r>
      <w:r>
        <w:rPr>
          <w:lang w:val="en_US" w:bidi="en_US"/>
        </w:rPr>
        <w:t xml:space="preserve"> be compared to a bird that flies right into a </w:t>
      </w:r>
      <w:r>
        <w:rPr>
          <w:lang w:val="en_US" w:bidi="en_US"/>
        </w:rPr>
        <w:t>baited</w:t>
      </w:r>
      <w:r>
        <w:rPr>
          <w:lang w:val="en_US" w:bidi="en_US"/>
        </w:rPr>
        <w:t xml:space="preserve"> snare/trap.</w:t>
      </w:r>
    </w:p>
    <w:p>
      <w:pPr/>
      <w:r>
        <w:rPr>
          <w:lang w:val="en_US" w:bidi="en_US"/>
        </w:rPr>
      </w:r>
      <w:r>
        <w:rPr>
          <w:b/>
          <w:lang w:val="en_US" w:bidi="en_US"/>
        </w:rPr>
        <w:t>like a bird darting into a snare:</w:t>
      </w:r>
      <w:r>
        <w:rPr>
          <w:lang w:val="en_US" w:bidi="en_US"/>
        </w:rPr>
        <w:t xml:space="preserve"> This phrase refers to a small bird that flies swiftly into a snare or trap that is baited with grain.</w:t>
      </w:r>
    </w:p>
    <w:p>
      <w:pPr>
        <w:pStyle w:val="Heading5"/>
      </w:pPr>
      <w:r>
        <w:rPr>
          <w:lang w:val="en_US" w:bidi="en_US"/>
        </w:rPr>
        <w:t>7:23c</w:t>
      </w:r>
    </w:p>
    <w:p>
      <w:pPr/>
      <w:r>
        <w:rPr>
          <w:lang w:val="en_US" w:bidi="en_US"/>
        </w:rPr>
      </w:r>
      <w:r>
        <w:rPr>
          <w:b/>
          <w:lang w:val="en_US" w:bidi="en_US"/>
        </w:rPr>
        <w:t>not knowing it will cost him his life.</w:t>
      </w:r>
    </w:p>
    <w:p>
      <w:pPr>
        <w:pStyle w:val="ListBullet"/>
        <w:spacing w:line="240" w:lineRule="auto"/>
        <w:ind w:left="720"/>
      </w:pPr>
      <w:r>
        <w:rPr>
          <w:lang w:val="en_US" w:bidi="en_US"/>
        </w:rPr>
      </w:r>
      <w:r>
        <w:rPr>
          <w:lang w:val="en_US" w:bidi="en_US"/>
        </w:rPr>
        <w:t>He did not know/realize that he would soon lose his life.</w:t>
      </w:r>
    </w:p>
    <w:p>
      <w:pPr>
        <w:pStyle w:val="ListBullet"/>
        <w:spacing w:line="240" w:lineRule="auto"/>
        <w:ind w:left="720"/>
      </w:pPr>
      <w:r>
        <w:rPr>
          <w:lang w:val="en_US" w:bidi="en_US"/>
        </w:rPr>
      </w:r>
      <w:r>
        <w:rPr>
          <w:lang w:val="en_US" w:bidi="en_US"/>
        </w:rPr>
        <w:t>He did not realize that his actions would result in his death.</w:t>
      </w:r>
    </w:p>
    <w:p>
      <w:pPr/>
      <w:r>
        <w:rPr>
          <w:lang w:val="en_US" w:bidi="en_US"/>
        </w:rPr>
      </w:r>
      <w:r>
        <w:rPr>
          <w:b/>
          <w:lang w:val="en_US" w:bidi="en_US"/>
        </w:rPr>
        <w:t>not knowing it will cost him his life:</w:t>
      </w:r>
      <w:r>
        <w:rPr>
          <w:lang w:val="en_US" w:bidi="en_US"/>
        </w:rPr>
        <w:t xml:space="preserve"> This phrase refers to the young man, not to the bird. He did not realize that he would die as a result of what he was about to do. As in 2:18a, the phrase translated as </w:t>
      </w:r>
      <w:r>
        <w:rPr>
          <w:i/>
          <w:lang w:val="en_US" w:bidi="en_US"/>
        </w:rPr>
        <w:t>cost him his life</w:t>
      </w:r>
      <w:r>
        <w:rPr>
          <w:lang w:val="en_US" w:bidi="en_US"/>
        </w:rPr>
        <w:t xml:space="preserve"> probably refers to physical death.</w:t>
      </w:r>
      <w:r>
        <w:rPr>
          <w:lang w:val="en_US" w:bidi="en_US"/>
        </w:rPr>
      </w:r>
      <w:r>
        <w:rPr>
          <w:lang w:val="en_US" w:bidi="en_US"/>
        </w:rPr>
      </w:r>
    </w:p>
    <w:p>
      <w:pPr/>
      <w:r>
        <w:rPr>
          <w:lang w:val="en_US" w:bidi="en_US"/>
        </w:rPr>
      </w:r>
    </w:p>
    <w:p>
      <w:pPr>
        <w:pStyle w:val="Heading2"/>
      </w:pPr>
      <w:r>
        <w:rPr>
          <w:lang w:val="en_US" w:bidi="en_US"/>
        </w:rPr>
        <w:t>Proverbs 7:24</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7:24–27</w:t>
      </w:r>
    </w:p>
    <w:p>
      <w:pPr/>
      <w:r>
        <w:rPr>
          <w:lang w:val="en_US" w:bidi="en_US"/>
        </w:rPr>
      </w:r>
      <w:r>
        <w:rPr>
          <w:lang w:val="en_US" w:bidi="en_US"/>
        </w:rPr>
        <w:t>This paragraph contains an exhortation that is based on the warning given in the previous verses.</w:t>
      </w:r>
    </w:p>
    <w:p>
      <w:pPr>
        <w:pStyle w:val="Heading5"/>
      </w:pPr>
      <w:r>
        <w:rPr>
          <w:lang w:val="en_US" w:bidi="en_US"/>
        </w:rPr>
        <w:t>7:24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Now, my sons, </w:t>
      </w:r>
      <w:r>
        <w:rPr>
          <w:u w:val="single"/>
          <w:lang w:val="en_US" w:bidi="en_US"/>
        </w:rPr>
        <w:t>listen to</w:t>
      </w:r>
      <w:r>
        <w:rPr>
          <w:lang w:val="en_US" w:bidi="en_US"/>
        </w:rPr>
        <w:t xml:space="preserve"> </w:t>
      </w:r>
      <w:r>
        <w:rPr>
          <w:b/>
          <w:lang w:val="en_US" w:bidi="en_US"/>
        </w:rPr>
        <w:t>me</w:t>
      </w:r>
      <w:r>
        <w:rPr>
          <w:lang w:val="en_US" w:bidi="en_US"/>
        </w:rPr>
        <w:t>,</w:t>
      </w:r>
    </w:p>
    <w:p>
      <w:pPr/>
      <w:r>
        <w:rPr>
          <w:lang w:val="en_US" w:bidi="en_US"/>
        </w:rPr>
      </w:r>
      <w:r>
        <w:rPr>
          <w:vertAlign w:val="superscript"/>
          <w:lang w:val="en_US" w:bidi="en_US"/>
        </w:rPr>
        <w:t>24b</w:t>
      </w:r>
      <w:r>
        <w:rPr>
          <w:lang w:val="en_US" w:bidi="en_US"/>
        </w:rPr>
        <w:t xml:space="preserve">and </w:t>
      </w:r>
      <w:r>
        <w:rPr>
          <w:u w:val="single"/>
          <w:lang w:val="en_US" w:bidi="en_US"/>
        </w:rPr>
        <w:t>attend to</w:t>
      </w:r>
      <w:r>
        <w:rPr>
          <w:lang w:val="en_US" w:bidi="en_US"/>
        </w:rPr>
        <w:t xml:space="preserve"> </w:t>
      </w:r>
      <w:r>
        <w:rPr>
          <w:b/>
          <w:lang w:val="en_US" w:bidi="en_US"/>
        </w:rPr>
        <w:t>the words of my mouth</w:t>
      </w:r>
      <w:r>
        <w:rPr>
          <w:lang w:val="en_US" w:bidi="en_US"/>
        </w:rPr>
        <w:t>.</w:t>
      </w:r>
    </w:p>
    <w:p>
      <w:pPr>
        <w:pStyle w:val="Heading5"/>
      </w:pPr>
      <w:r>
        <w:rPr>
          <w:lang w:val="en_US" w:bidi="en_US"/>
        </w:rPr>
        <w:t>7:24a–b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So then, my children, pay attention to the advice that I give you</w:t>
      </w:r>
      <w:r>
        <w:rPr>
          <w:vertAlign w:val="superscript"/>
          <w:lang w:val="en_US" w:bidi="en_US"/>
        </w:rPr>
        <w:t>(plur)</w:t>
      </w:r>
      <w:r>
        <w:rPr>
          <w:lang w:val="en_US" w:bidi="en_US"/>
        </w:rPr>
        <w:t>.</w:t>
      </w:r>
    </w:p>
    <w:p>
      <w:pPr/>
      <w:r>
        <w:rPr>
          <w:lang w:val="en_US" w:bidi="en_US"/>
        </w:rPr>
      </w:r>
      <w:r>
        <w:rPr>
          <w:b/>
          <w:lang w:val="en_US" w:bidi="en_US"/>
        </w:rPr>
        <w:t>Now, my sons, listen to me, and attend to the words of my mouth:</w:t>
      </w:r>
      <w:r>
        <w:rPr>
          <w:lang w:val="en_US" w:bidi="en_US"/>
        </w:rPr>
        <w:t xml:space="preserve"> The first line is identical to 5:7a. The second line is almost identical to 4:20a, except that 4:20a is singular. Notice that this lesson was addressed to a singular “son” in 7:1. Here in 7:24 it changes to plural </w:t>
      </w:r>
      <w:r>
        <w:rPr>
          <w:i/>
          <w:lang w:val="en_US" w:bidi="en_US"/>
        </w:rPr>
        <w:t>sons</w:t>
      </w:r>
      <w:r>
        <w:rPr>
          <w:lang w:val="en_US" w:bidi="en_US"/>
        </w:rPr>
        <w:t>, but then changes back to singular in 7:25. See the note on 4:1a. The same change from singular to plural also occurs in 5:7.</w:t>
      </w:r>
    </w:p>
    <w:p>
      <w:pPr>
        <w:pStyle w:val="Heading5"/>
      </w:pPr>
      <w:r>
        <w:rPr>
          <w:lang w:val="en_US" w:bidi="en_US"/>
        </w:rPr>
        <w:t>7:24a</w:t>
      </w:r>
    </w:p>
    <w:p>
      <w:pPr/>
      <w:r>
        <w:rPr>
          <w:lang w:val="en_US" w:bidi="en_US"/>
        </w:rPr>
      </w:r>
      <w:r>
        <w:rPr>
          <w:b/>
          <w:lang w:val="en_US" w:bidi="en_US"/>
        </w:rPr>
        <w:t>Now, my sons, listen to me,</w:t>
      </w:r>
    </w:p>
    <w:p>
      <w:pPr>
        <w:pStyle w:val="ListBullet"/>
        <w:spacing w:line="240" w:lineRule="auto"/>
        <w:ind w:left="720"/>
      </w:pPr>
      <w:r>
        <w:rPr>
          <w:lang w:val="en_US" w:bidi="en_US"/>
        </w:rPr>
      </w:r>
      <w:r>
        <w:rPr>
          <w:lang w:val="en_US" w:bidi="en_US"/>
        </w:rPr>
        <w:t>¶ So therefore, my sons, listen</w:t>
      </w:r>
      <w:r>
        <w:rPr>
          <w:vertAlign w:val="superscript"/>
          <w:lang w:val="en_US" w:bidi="en_US"/>
        </w:rPr>
        <w:t>(plur)</w:t>
      </w:r>
      <w:r>
        <w:rPr>
          <w:lang w:val="en_US" w:bidi="en_US"/>
        </w:rPr>
        <w:t xml:space="preserve"> to my advice.</w:t>
      </w:r>
    </w:p>
    <w:p>
      <w:pPr>
        <w:pStyle w:val="ListBullet"/>
        <w:spacing w:line="240" w:lineRule="auto"/>
        <w:ind w:left="720"/>
      </w:pPr>
      <w:r>
        <w:rPr>
          <w:lang w:val="en_US" w:bidi="en_US"/>
        </w:rPr>
      </w:r>
      <w:r>
        <w:rPr>
          <w:lang w:val="en_US" w:bidi="en_US"/>
        </w:rPr>
        <w:t>¶ My children, listen now to my words.</w:t>
      </w:r>
    </w:p>
    <w:p>
      <w:pPr>
        <w:pStyle w:val="Heading5"/>
      </w:pPr>
      <w:r>
        <w:rPr>
          <w:lang w:val="en_US" w:bidi="en_US"/>
        </w:rPr>
        <w:t>7:24b</w:t>
      </w:r>
    </w:p>
    <w:p>
      <w:pPr/>
      <w:r>
        <w:rPr>
          <w:lang w:val="en_US" w:bidi="en_US"/>
        </w:rPr>
      </w:r>
      <w:r>
        <w:rPr>
          <w:b/>
          <w:lang w:val="en_US" w:bidi="en_US"/>
        </w:rPr>
        <w:t>and attend to the words of my mouth.</w:t>
      </w:r>
    </w:p>
    <w:p>
      <w:pPr>
        <w:pStyle w:val="ListBullet"/>
        <w:spacing w:line="240" w:lineRule="auto"/>
        <w:ind w:left="720"/>
      </w:pPr>
      <w:r>
        <w:rPr>
          <w:lang w:val="en_US" w:bidi="en_US"/>
        </w:rPr>
      </w:r>
      <w:r>
        <w:rPr>
          <w:lang w:val="en_US" w:bidi="en_US"/>
        </w:rPr>
        <w:t>Listen carefully to what I tell you</w:t>
      </w:r>
      <w:r>
        <w:rPr>
          <w:vertAlign w:val="superscript"/>
          <w:lang w:val="en_US" w:bidi="en_US"/>
        </w:rPr>
        <w:t>(plur)</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7:25</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7:24–27</w:t>
      </w:r>
    </w:p>
    <w:p>
      <w:pPr/>
      <w:r>
        <w:rPr>
          <w:lang w:val="en_US" w:bidi="en_US"/>
        </w:rPr>
      </w:r>
      <w:r>
        <w:rPr>
          <w:lang w:val="en_US" w:bidi="en_US"/>
        </w:rPr>
        <w:t>This paragraph contains an exhortation that is based on the warning given in the previous verses.</w:t>
      </w:r>
    </w:p>
    <w:p>
      <w:pPr>
        <w:pStyle w:val="Heading5"/>
      </w:pPr>
      <w:r>
        <w:rPr>
          <w:lang w:val="en_US" w:bidi="en_US"/>
        </w:rPr>
        <w:t>7:25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25a</w:t>
      </w:r>
      <w:r>
        <w:rPr>
          <w:lang w:val="en_US" w:bidi="en_US"/>
        </w:rPr>
        <w:t xml:space="preserve"> </w:t>
      </w:r>
      <w:r>
        <w:rPr>
          <w:u w:val="single"/>
          <w:lang w:val="en_US" w:bidi="en_US"/>
        </w:rPr>
        <w:t>Do not let your heart turn aside</w:t>
      </w:r>
      <w:r>
        <w:rPr>
          <w:lang w:val="en_US" w:bidi="en_US"/>
        </w:rPr>
        <w:t xml:space="preserve"> </w:t>
      </w:r>
      <w:r>
        <w:rPr>
          <w:b/>
          <w:lang w:val="en_US" w:bidi="en_US"/>
        </w:rPr>
        <w:t>to her ways</w:t>
      </w:r>
      <w:r>
        <w:rPr>
          <w:lang w:val="en_US" w:bidi="en_US"/>
        </w:rPr>
        <w:t>;</w:t>
      </w:r>
    </w:p>
    <w:p>
      <w:pPr/>
      <w:r>
        <w:rPr>
          <w:lang w:val="en_US" w:bidi="en_US"/>
        </w:rPr>
      </w:r>
      <w:r>
        <w:rPr>
          <w:vertAlign w:val="superscript"/>
          <w:lang w:val="en_US" w:bidi="en_US"/>
        </w:rPr>
        <w:t>25b</w:t>
      </w:r>
      <w:r>
        <w:rPr>
          <w:lang w:val="en_US" w:bidi="en_US"/>
        </w:rPr>
        <w:t xml:space="preserve"> </w:t>
      </w:r>
      <w:r>
        <w:rPr>
          <w:u w:val="single"/>
          <w:lang w:val="en_US" w:bidi="en_US"/>
        </w:rPr>
        <w:t>do not stray</w:t>
      </w:r>
      <w:r>
        <w:rPr>
          <w:lang w:val="en_US" w:bidi="en_US"/>
        </w:rPr>
        <w:t xml:space="preserve"> </w:t>
      </w:r>
      <w:r>
        <w:rPr>
          <w:b/>
          <w:lang w:val="en_US" w:bidi="en_US"/>
        </w:rPr>
        <w:t>into her paths</w:t>
      </w:r>
      <w:r>
        <w:rPr>
          <w:lang w:val="en_US" w:bidi="en_US"/>
        </w:rPr>
        <w:t>.</w:t>
      </w:r>
    </w:p>
    <w:p>
      <w:pPr>
        <w:pStyle w:val="Heading5"/>
      </w:pPr>
      <w:r>
        <w:rPr>
          <w:lang w:val="en_US" w:bidi="en_US"/>
        </w:rPr>
        <w:t>7:25a</w:t>
      </w:r>
    </w:p>
    <w:p>
      <w:pPr/>
      <w:r>
        <w:rPr>
          <w:lang w:val="en_US" w:bidi="en_US"/>
        </w:rPr>
      </w:r>
      <w:r>
        <w:rPr>
          <w:b/>
          <w:lang w:val="en_US" w:bidi="en_US"/>
        </w:rPr>
        <w:t>Do not let your heart turn aside to her ways;</w:t>
      </w:r>
    </w:p>
    <w:p>
      <w:pPr>
        <w:pStyle w:val="ListBullet"/>
        <w:spacing w:line="240" w:lineRule="auto"/>
        <w:ind w:left="720"/>
      </w:pPr>
      <w:r>
        <w:rPr>
          <w:lang w:val="en_US" w:bidi="en_US"/>
        </w:rPr>
      </w:r>
      <w:r>
        <w:rPr>
          <w:lang w:val="en_US" w:bidi="en_US"/>
        </w:rPr>
        <w:t>Be careful not to let your</w:t>
      </w:r>
      <w:r>
        <w:rPr>
          <w:vertAlign w:val="superscript"/>
          <w:lang w:val="en_US" w:bidi="en_US"/>
        </w:rPr>
        <w:t>(sing)</w:t>
      </w:r>
      <w:r>
        <w:rPr>
          <w:lang w:val="en_US" w:bidi="en_US"/>
        </w:rPr>
        <w:t xml:space="preserve"> heart/mind stray toward such a woman.</w:t>
      </w:r>
    </w:p>
    <w:p>
      <w:pPr>
        <w:pStyle w:val="ListBullet"/>
        <w:spacing w:line="240" w:lineRule="auto"/>
        <w:ind w:left="720"/>
      </w:pPr>
      <w:r>
        <w:rPr>
          <w:lang w:val="en_US" w:bidi="en_US"/>
        </w:rPr>
      </w:r>
      <w:r>
        <w:rPr>
          <w:lang w:val="en_US" w:bidi="en_US"/>
        </w:rPr>
        <w:t>Do not even think</w:t>
      </w:r>
      <w:r>
        <w:rPr>
          <w:vertAlign w:val="superscript"/>
          <w:lang w:val="en_US" w:bidi="en_US"/>
        </w:rPr>
        <w:t>(sing)</w:t>
      </w:r>
      <w:r>
        <w:rPr>
          <w:lang w:val="en_US" w:bidi="en_US"/>
        </w:rPr>
        <w:t xml:space="preserve"> about women like this,</w:t>
      </w:r>
    </w:p>
    <w:p>
      <w:pPr>
        <w:pStyle w:val="Heading5"/>
      </w:pPr>
      <w:r>
        <w:rPr>
          <w:lang w:val="en_US" w:bidi="en_US"/>
        </w:rPr>
        <w:t>7:25b</w:t>
      </w:r>
    </w:p>
    <w:p>
      <w:pPr/>
      <w:r>
        <w:rPr>
          <w:lang w:val="en_US" w:bidi="en_US"/>
        </w:rPr>
      </w:r>
      <w:r>
        <w:rPr>
          <w:b/>
          <w:lang w:val="en_US" w:bidi="en_US"/>
        </w:rPr>
        <w:t>do not stray into her paths.</w:t>
      </w:r>
    </w:p>
    <w:p>
      <w:pPr>
        <w:pStyle w:val="ListBullet"/>
        <w:spacing w:line="240" w:lineRule="auto"/>
        <w:ind w:left="720"/>
      </w:pPr>
      <w:r>
        <w:rPr>
          <w:lang w:val="en_US" w:bidi="en_US"/>
        </w:rPr>
      </w:r>
      <w:r>
        <w:rPr>
          <w:lang w:val="en_US" w:bidi="en_US"/>
        </w:rPr>
        <w:t>Do not turn</w:t>
      </w:r>
      <w:r>
        <w:rPr>
          <w:vertAlign w:val="superscript"/>
          <w:lang w:val="en_US" w:bidi="en_US"/>
        </w:rPr>
        <w:t>(sing)</w:t>
      </w:r>
      <w:r>
        <w:rPr>
          <w:lang w:val="en_US" w:bidi="en_US"/>
        </w:rPr>
        <w:t xml:space="preserve"> aside to follow her behavior.</w:t>
      </w:r>
    </w:p>
    <w:p>
      <w:pPr>
        <w:pStyle w:val="ListBullet"/>
        <w:spacing w:line="240" w:lineRule="auto"/>
        <w:ind w:left="720"/>
      </w:pPr>
      <w:r>
        <w:rPr>
          <w:lang w:val="en_US" w:bidi="en_US"/>
        </w:rPr>
      </w:r>
      <w:r>
        <w:rPr>
          <w:lang w:val="en_US" w:bidi="en_US"/>
        </w:rPr>
        <w:t>and do not be deceived into getting involved with them.</w:t>
      </w:r>
    </w:p>
    <w:p>
      <w:pPr>
        <w:pStyle w:val="Heading5"/>
      </w:pPr>
      <w:r>
        <w:rPr>
          <w:lang w:val="en_US" w:bidi="en_US"/>
        </w:rPr>
        <w:t>7:25a–b</w:t>
      </w:r>
    </w:p>
    <w:p>
      <w:pPr/>
      <w:r>
        <w:rPr>
          <w:lang w:val="en_US" w:bidi="en_US"/>
        </w:rPr>
      </w:r>
      <w:r>
        <w:rPr>
          <w:b/>
          <w:lang w:val="en_US" w:bidi="en_US"/>
        </w:rPr>
        <w:t>Do not let your heart turn aside to her ways; do not stray into her paths:</w:t>
      </w:r>
      <w:r>
        <w:rPr>
          <w:lang w:val="en_US" w:bidi="en_US"/>
        </w:rPr>
        <w:t xml:space="preserve"> The verbs used in these parallel lines have slightly different connotations. The first verb </w:t>
      </w:r>
      <w:r>
        <w:rPr>
          <w:i/>
          <w:lang w:val="en_US" w:bidi="en_US"/>
        </w:rPr>
        <w:t>turn aside</w:t>
      </w:r>
      <w:r>
        <w:rPr>
          <w:lang w:val="en_US" w:bidi="en_US"/>
        </w:rPr>
        <w:t xml:space="preserve"> means to turn aside or stray into an area. The second verb means to wander around within an area.</w:t>
      </w:r>
      <w:r>
        <w:rPr>
          <w:lang w:val="en_US" w:bidi="en_US"/>
        </w:rPr>
        <w:t>This distinction is brought out by Fox (pages 250–251). NIDOTTE (H9494) also says that the second verb means “wander off” or “roam around.”</w:t>
      </w:r>
      <w:r>
        <w:rPr>
          <w:lang w:val="en_US" w:bidi="en_US"/>
        </w:rPr>
        <w:t xml:space="preserve"> The NLT expresses this as:</w:t>
      </w:r>
    </w:p>
    <w:p>
      <w:pPr/>
      <w:r>
        <w:rPr>
          <w:lang w:val="en_US" w:bidi="en_US"/>
        </w:rPr>
      </w:r>
      <w:r>
        <w:rPr>
          <w:lang w:val="en_US" w:bidi="en_US"/>
        </w:rPr>
        <w:t>Don’t let your hearts stray away toward her. Don’t wander down her wayward path. (NLT)</w:t>
      </w:r>
    </w:p>
    <w:p>
      <w:pPr/>
      <w:r>
        <w:rPr>
          <w:lang w:val="en_US" w:bidi="en_US"/>
        </w:rPr>
      </w:r>
      <w:r>
        <w:rPr>
          <w:b/>
          <w:lang w:val="en_US" w:bidi="en_US"/>
        </w:rPr>
        <w:t>ways…paths:</w:t>
      </w:r>
      <w:r>
        <w:rPr>
          <w:lang w:val="en_US" w:bidi="en_US"/>
        </w:rPr>
        <w:t xml:space="preserve"> In Proverbs, the words translated </w:t>
      </w:r>
      <w:r>
        <w:rPr>
          <w:i/>
          <w:lang w:val="en_US" w:bidi="en_US"/>
        </w:rPr>
        <w:t>ways</w:t>
      </w:r>
      <w:r>
        <w:rPr>
          <w:lang w:val="en_US" w:bidi="en_US"/>
        </w:rPr>
        <w:t xml:space="preserve"> and </w:t>
      </w:r>
      <w:r>
        <w:rPr>
          <w:i/>
          <w:lang w:val="en_US" w:bidi="en_US"/>
        </w:rPr>
        <w:t>paths</w:t>
      </w:r>
      <w:r>
        <w:rPr>
          <w:lang w:val="en_US" w:bidi="en_US"/>
        </w:rPr>
        <w:t xml:space="preserve"> often refer figuratively to a person’s behavior or way of life. The young man should not allow himself to stray off the path of right behavior toward involvement with another man’s wife. Once he gets involved, he will wander around in adulterous behavior.</w:t>
      </w:r>
    </w:p>
    <w:p>
      <w:pPr/>
      <w:r>
        <w:rPr>
          <w:lang w:val="en_US" w:bidi="en_US"/>
        </w:rPr>
      </w:r>
      <w:r>
        <w:rPr>
          <w:lang w:val="en_US" w:bidi="en_US"/>
        </w:rPr>
        <w:t>In some languages, this may have to be expressed without using figures of speech. For example:</w:t>
      </w:r>
    </w:p>
    <w:p>
      <w:pPr/>
      <w:r>
        <w:rPr>
          <w:lang w:val="en_US" w:bidi="en_US"/>
        </w:rPr>
      </w:r>
      <w:r>
        <w:rPr>
          <w:lang w:val="en_US" w:bidi="en_US"/>
        </w:rPr>
        <w:t>Do not allow your thoughts to stray toward women like that. Do not become involved in their way of life.</w:t>
      </w:r>
      <w:r>
        <w:rPr>
          <w:lang w:val="en_US" w:bidi="en_US"/>
        </w:rPr>
      </w:r>
      <w:r>
        <w:rPr>
          <w:lang w:val="en_US" w:bidi="en_US"/>
        </w:rPr>
      </w:r>
    </w:p>
    <w:p>
      <w:pPr/>
      <w:r>
        <w:rPr>
          <w:lang w:val="en_US" w:bidi="en_US"/>
        </w:rPr>
      </w:r>
    </w:p>
    <w:p>
      <w:pPr>
        <w:pStyle w:val="Heading2"/>
      </w:pPr>
      <w:r>
        <w:rPr>
          <w:lang w:val="en_US" w:bidi="en_US"/>
        </w:rPr>
        <w:t>Proverbs 7:26</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7:24–27</w:t>
      </w:r>
    </w:p>
    <w:p>
      <w:pPr/>
      <w:r>
        <w:rPr>
          <w:lang w:val="en_US" w:bidi="en_US"/>
        </w:rPr>
      </w:r>
      <w:r>
        <w:rPr>
          <w:lang w:val="en_US" w:bidi="en_US"/>
        </w:rPr>
        <w:t>This paragraph contains an exhortation that is based on the warning given in the previous verses.</w:t>
      </w:r>
    </w:p>
    <w:p>
      <w:pPr>
        <w:pStyle w:val="Heading5"/>
      </w:pPr>
      <w:r>
        <w:rPr>
          <w:lang w:val="en_US" w:bidi="en_US"/>
        </w:rPr>
        <w:t>7:26a–b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Because women like this have caused a great many men to die.</w:t>
      </w:r>
    </w:p>
    <w:p>
      <w:pPr/>
      <w:r>
        <w:rPr>
          <w:lang w:val="en_US" w:bidi="en_US"/>
        </w:rPr>
      </w:r>
      <w:r>
        <w:rPr>
          <w:lang w:val="en_US" w:bidi="en_US"/>
        </w:rPr>
        <w:t>As in 7:19a, this verse begins with the word that the BSB translates as “For.” This word introduces the reason why the young man should heed the warning in 7:25–26.</w:t>
      </w:r>
    </w:p>
    <w:p>
      <w:pPr/>
      <w:r>
        <w:rPr>
          <w:lang w:val="en_US" w:bidi="en_US"/>
        </w:rPr>
      </w:r>
      <w:r>
        <w:rPr>
          <w:b/>
          <w:lang w:val="en_US" w:bidi="en_US"/>
        </w:rPr>
        <w:t>she has brought many down to death; her slain:</w:t>
      </w:r>
      <w:r>
        <w:rPr>
          <w:lang w:val="en_US" w:bidi="en_US"/>
        </w:rPr>
        <w:t xml:space="preserve"> These parallel phrases indicate that the adulterous women referred to here indirectly caused the deaths of their victims. They did this by seducing their victims into having illicit sex. Their victims eventually died or were killed as a result. These phrases do not mean that these women were actual murderers.</w:t>
      </w:r>
    </w:p>
    <w:p>
      <w:pPr/>
      <w:r>
        <w:rPr>
          <w:lang w:val="en_US" w:bidi="en_US"/>
        </w:rPr>
      </w:r>
      <w:r>
        <w:rPr>
          <w:lang w:val="en_US" w:bidi="en_US"/>
        </w:rPr>
        <w:t>Other ways to express the correct meaning are:</w:t>
      </w:r>
    </w:p>
    <w:p>
      <w:pPr/>
      <w:r>
        <w:rPr>
          <w:lang w:val="en_US" w:bidi="en_US"/>
        </w:rPr>
      </w:r>
      <w:r>
        <w:rPr>
          <w:lang w:val="en_US" w:bidi="en_US"/>
        </w:rPr>
        <w:t>…she has…caused the death of too many to count (GNT)</w:t>
      </w:r>
    </w:p>
    <w:p>
      <w:pPr/>
      <w:r>
        <w:rPr>
          <w:lang w:val="en_US" w:bidi="en_US"/>
        </w:rPr>
      </w:r>
      <w:r>
        <w:rPr>
          <w:lang w:val="en_US" w:bidi="en_US"/>
        </w:rPr>
        <w:t>…many have died because of her (NCV)</w:t>
      </w:r>
    </w:p>
    <w:p>
      <w:pPr/>
      <w:r>
        <w:rPr>
          <w:lang w:val="en_US" w:bidi="en_US"/>
        </w:rPr>
      </w:r>
      <w:r>
        <w:rPr>
          <w:b/>
          <w:lang w:val="en_US" w:bidi="en_US"/>
        </w:rPr>
        <w:t>death…her slain:</w:t>
      </w:r>
      <w:r>
        <w:rPr>
          <w:lang w:val="en_US" w:bidi="en_US"/>
        </w:rPr>
        <w:t xml:space="preserve"> The word that the BSB translates as </w:t>
      </w:r>
      <w:r>
        <w:rPr>
          <w:i/>
          <w:lang w:val="en_US" w:bidi="en_US"/>
        </w:rPr>
        <w:t>death</w:t>
      </w:r>
      <w:r>
        <w:rPr>
          <w:lang w:val="en_US" w:bidi="en_US"/>
        </w:rPr>
        <w:t xml:space="preserve"> is literally “pierced ones,” which calls to mind the arrow piercing the liver in 7:23a. This word usually refers to men who were killed violently in battle. The parallel term </w:t>
      </w:r>
      <w:r>
        <w:rPr>
          <w:i/>
          <w:lang w:val="en_US" w:bidi="en_US"/>
        </w:rPr>
        <w:t>her slain</w:t>
      </w:r>
      <w:r>
        <w:rPr>
          <w:lang w:val="en_US" w:bidi="en_US"/>
        </w:rPr>
        <w:t xml:space="preserve"> similarly refers to men who have been fatally wounded and killed.</w:t>
      </w:r>
    </w:p>
    <w:p>
      <w:pPr/>
      <w:r>
        <w:rPr>
          <w:lang w:val="en_US" w:bidi="en_US"/>
        </w:rPr>
      </w:r>
      <w:r>
        <w:rPr>
          <w:b/>
          <w:lang w:val="en_US" w:bidi="en_US"/>
        </w:rPr>
        <w:t>she…her:</w:t>
      </w:r>
      <w:r>
        <w:rPr>
          <w:lang w:val="en_US" w:bidi="en_US"/>
        </w:rPr>
        <w:t xml:space="preserve"> The words </w:t>
      </w:r>
      <w:r>
        <w:rPr>
          <w:i/>
          <w:lang w:val="en_US" w:bidi="en_US"/>
        </w:rPr>
        <w:t>she</w:t>
      </w:r>
      <w:r>
        <w:rPr>
          <w:lang w:val="en_US" w:bidi="en_US"/>
        </w:rPr>
        <w:t xml:space="preserve"> and </w:t>
      </w:r>
      <w:r>
        <w:rPr>
          <w:i/>
          <w:lang w:val="en_US" w:bidi="en_US"/>
        </w:rPr>
        <w:t>her</w:t>
      </w:r>
      <w:r>
        <w:rPr>
          <w:lang w:val="en_US" w:bidi="en_US"/>
        </w:rPr>
        <w:t xml:space="preserve"> refer to adulterous women in general. They do not refer to a particular person.</w:t>
      </w:r>
    </w:p>
    <w:p>
      <w:pPr>
        <w:pStyle w:val="Heading6"/>
      </w:pPr>
      <w:r>
        <w:rPr>
          <w:b/>
          <w:lang w:val="en_US" w:bidi="en_US"/>
        </w:rPr>
        <w:t>General Comment on 7:26a–b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Because women like this have been the cause of countless men losing their lives.</w:t>
      </w:r>
    </w:p>
    <w:p>
      <w:pPr>
        <w:pStyle w:val="Heading5"/>
      </w:pPr>
      <w:r>
        <w:rPr>
          <w:lang w:val="en_US" w:bidi="en_US"/>
        </w:rPr>
        <w:t>7:26a</w:t>
      </w:r>
    </w:p>
    <w:p>
      <w:pPr/>
      <w:r>
        <w:rPr>
          <w:lang w:val="en_US" w:bidi="en_US"/>
        </w:rPr>
      </w:r>
      <w:r>
        <w:rPr>
          <w:b/>
          <w:lang w:val="en_US" w:bidi="en_US"/>
        </w:rPr>
        <w:t>For she has brought many down to death;</w:t>
      </w:r>
    </w:p>
    <w:p>
      <w:pPr>
        <w:pStyle w:val="ListBullet"/>
        <w:spacing w:line="240" w:lineRule="auto"/>
        <w:ind w:left="720"/>
      </w:pPr>
      <w:r>
        <w:rPr>
          <w:lang w:val="en_US" w:bidi="en_US"/>
        </w:rPr>
      </w:r>
      <w:r>
        <w:rPr>
          <w:lang w:val="en_US" w:bidi="en_US"/>
        </w:rPr>
        <w:t>That is</w:t>
      </w:r>
      <w:r>
        <w:rPr>
          <w:lang w:val="en_US" w:bidi="en_US"/>
        </w:rPr>
        <w:t xml:space="preserve"> because women like this have caused the death of many men.</w:t>
      </w:r>
    </w:p>
    <w:p>
      <w:pPr>
        <w:pStyle w:val="Heading5"/>
      </w:pPr>
      <w:r>
        <w:rPr>
          <w:lang w:val="en_US" w:bidi="en_US"/>
        </w:rPr>
        <w:t>7:26b</w:t>
      </w:r>
    </w:p>
    <w:p>
      <w:pPr/>
      <w:r>
        <w:rPr>
          <w:lang w:val="en_US" w:bidi="en_US"/>
        </w:rPr>
      </w:r>
      <w:r>
        <w:rPr>
          <w:b/>
          <w:lang w:val="en_US" w:bidi="en_US"/>
        </w:rPr>
        <w:t>her slain are many in number.</w:t>
      </w:r>
    </w:p>
    <w:p>
      <w:pPr>
        <w:pStyle w:val="ListBullet"/>
        <w:spacing w:line="240" w:lineRule="auto"/>
        <w:ind w:left="720"/>
      </w:pPr>
      <w:r>
        <w:rPr>
          <w:lang w:val="en_US" w:bidi="en_US"/>
        </w:rPr>
      </w:r>
      <w:r>
        <w:rPr>
          <w:lang w:val="en_US" w:bidi="en_US"/>
        </w:rPr>
        <w:t>Because of them, countless men have lost their lives.</w:t>
      </w:r>
      <w:r>
        <w:rPr>
          <w:lang w:val="en_US" w:bidi="en_US"/>
        </w:rPr>
      </w:r>
      <w:r>
        <w:rPr>
          <w:lang w:val="en_US" w:bidi="en_US"/>
        </w:rPr>
      </w:r>
    </w:p>
    <w:p>
      <w:pPr/>
      <w:r>
        <w:rPr>
          <w:lang w:val="en_US" w:bidi="en_US"/>
        </w:rPr>
      </w:r>
    </w:p>
    <w:p>
      <w:pPr>
        <w:pStyle w:val="Heading2"/>
      </w:pPr>
      <w:r>
        <w:rPr>
          <w:lang w:val="en_US" w:bidi="en_US"/>
        </w:rPr>
        <w:t>Proverbs 7:27</w:t>
      </w:r>
      <w:r>
        <w:rPr>
          <w:lang w:val="en_US" w:bidi="en_US"/>
        </w:rPr>
      </w:r>
    </w:p>
    <w:p>
      <w:pPr>
        <w:pStyle w:val="Heading4"/>
      </w:pPr>
      <w:r>
        <w:rPr>
          <w:lang w:val="en_US" w:bidi="en_US"/>
        </w:rPr>
        <w:t>Section 7:1–27: Tenth lesson: Here is an example of a young man who was seduced by a married woman</w:t>
      </w:r>
    </w:p>
    <w:p>
      <w:pPr/>
      <w:r>
        <w:rPr>
          <w:lang w:val="en_US" w:bidi="en_US"/>
        </w:rPr>
      </w:r>
      <w:r>
        <w:rPr>
          <w:lang w:val="en_US" w:bidi="en_US"/>
        </w:rP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pPr/>
      <w:r>
        <w:rPr>
          <w:lang w:val="en_US" w:bidi="en_US"/>
        </w:rPr>
      </w:r>
      <w:r>
        <w:rPr>
          <w:lang w:val="en_US" w:bidi="en_US"/>
        </w:rPr>
        <w:t>Some other headings for this section are:</w:t>
      </w:r>
    </w:p>
    <w:p>
      <w:pPr/>
      <w:r>
        <w:rPr>
          <w:lang w:val="en_US" w:bidi="en_US"/>
        </w:rPr>
      </w:r>
      <w:r>
        <w:rPr>
          <w:lang w:val="en_US" w:bidi="en_US"/>
        </w:rPr>
        <w:t>Warning Against the Adulteress (NIV)</w:t>
      </w:r>
    </w:p>
    <w:p>
      <w:pPr/>
      <w:r>
        <w:rPr>
          <w:lang w:val="en_US" w:bidi="en_US"/>
        </w:rPr>
      </w:r>
      <w:r>
        <w:rPr>
          <w:lang w:val="en_US" w:bidi="en_US"/>
        </w:rPr>
        <w:t>The story about an adulteress who tempted a young man</w:t>
      </w:r>
    </w:p>
    <w:p>
      <w:pPr>
        <w:pStyle w:val="Heading4"/>
      </w:pPr>
      <w:r>
        <w:rPr>
          <w:lang w:val="en_US" w:bidi="en_US"/>
        </w:rPr>
        <w:t>Paragraph 7:24–27</w:t>
      </w:r>
    </w:p>
    <w:p>
      <w:pPr/>
      <w:r>
        <w:rPr>
          <w:lang w:val="en_US" w:bidi="en_US"/>
        </w:rPr>
      </w:r>
      <w:r>
        <w:rPr>
          <w:lang w:val="en_US" w:bidi="en_US"/>
        </w:rPr>
        <w:t>This paragraph contains an exhortation that is based on the warning given in the previous verses.</w:t>
      </w:r>
    </w:p>
    <w:p>
      <w:pPr>
        <w:pStyle w:val="Heading5"/>
      </w:pPr>
      <w:r>
        <w:rPr>
          <w:lang w:val="en_US" w:bidi="en_US"/>
        </w:rPr>
        <w:t>7:27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27a</w:t>
      </w:r>
      <w:r>
        <w:rPr>
          <w:lang w:val="en_US" w:bidi="en_US"/>
        </w:rPr>
        <w:t xml:space="preserve">Her house is </w:t>
      </w:r>
      <w:r>
        <w:rPr>
          <w:u w:val="single"/>
          <w:lang w:val="en_US" w:bidi="en_US"/>
        </w:rPr>
        <w:t>the road</w:t>
      </w:r>
      <w:r>
        <w:rPr>
          <w:lang w:val="en_US" w:bidi="en_US"/>
        </w:rPr>
        <w:t xml:space="preserve"> </w:t>
      </w:r>
      <w:r>
        <w:rPr>
          <w:b/>
          <w:lang w:val="en_US" w:bidi="en_US"/>
        </w:rPr>
        <w:t>to Sheol</w:t>
      </w:r>
      <w:r>
        <w:rPr>
          <w:lang w:val="en_US" w:bidi="en_US"/>
        </w:rPr>
        <w:t>,</w:t>
      </w:r>
    </w:p>
    <w:p>
      <w:pPr/>
      <w:r>
        <w:rPr>
          <w:lang w:val="en_US" w:bidi="en_US"/>
        </w:rPr>
      </w:r>
      <w:r>
        <w:rPr>
          <w:vertAlign w:val="superscript"/>
          <w:lang w:val="en_US" w:bidi="en_US"/>
        </w:rPr>
        <w:t>27b</w:t>
      </w:r>
      <w:r>
        <w:rPr>
          <w:lang w:val="en_US" w:bidi="en_US"/>
        </w:rPr>
        <w:t xml:space="preserve"> </w:t>
      </w:r>
      <w:r>
        <w:rPr>
          <w:u w:val="single"/>
          <w:lang w:val="en_US" w:bidi="en_US"/>
        </w:rPr>
        <w:t>descending</w:t>
      </w:r>
      <w:r>
        <w:rPr>
          <w:lang w:val="en_US" w:bidi="en_US"/>
        </w:rPr>
        <w:t xml:space="preserve"> </w:t>
      </w:r>
      <w:r>
        <w:rPr>
          <w:b/>
          <w:lang w:val="en_US" w:bidi="en_US"/>
        </w:rPr>
        <w:t>to the chambers of death</w:t>
      </w:r>
      <w:r>
        <w:rPr>
          <w:lang w:val="en_US" w:bidi="en_US"/>
        </w:rPr>
        <w:t>.</w:t>
      </w:r>
    </w:p>
    <w:p>
      <w:pPr/>
      <w:r>
        <w:rPr>
          <w:lang w:val="en_US" w:bidi="en_US"/>
        </w:rPr>
      </w:r>
      <w:r>
        <w:rPr>
          <w:lang w:val="en_US" w:bidi="en_US"/>
        </w:rPr>
        <w:t>There is an ellipsis in 7:27b. In some languages, it may be necessary to supply the missing words from 7:27a. For example:</w:t>
      </w:r>
    </w:p>
    <w:p>
      <w:pPr/>
      <w:r>
        <w:rPr>
          <w:lang w:val="en_US" w:bidi="en_US"/>
        </w:rPr>
      </w:r>
      <w:r>
        <w:rPr>
          <w:vertAlign w:val="superscript"/>
          <w:lang w:val="en_US" w:bidi="en_US"/>
        </w:rPr>
        <w:t>27b</w:t>
      </w:r>
      <w:r>
        <w:rPr>
          <w:lang w:val="en_US" w:bidi="en_US"/>
        </w:rPr>
        <w:t xml:space="preserve"> </w:t>
      </w:r>
      <w:r>
        <w:rPr>
          <w:lang w:val="en_US" w:bidi="en_US"/>
        </w:rPr>
        <w:t>the road</w:t>
      </w:r>
      <w:r>
        <w:rPr>
          <w:lang w:val="en_US" w:bidi="en_US"/>
        </w:rPr>
        <w:t xml:space="preserve"> </w:t>
      </w:r>
      <w:r>
        <w:rPr>
          <w:u w:val="single"/>
          <w:lang w:val="en_US" w:bidi="en_US"/>
        </w:rPr>
        <w:t>descending</w:t>
      </w:r>
      <w:r>
        <w:rPr>
          <w:lang w:val="en_US" w:bidi="en_US"/>
        </w:rPr>
        <w:t xml:space="preserve"> </w:t>
      </w:r>
      <w:r>
        <w:rPr>
          <w:b/>
          <w:lang w:val="en_US" w:bidi="en_US"/>
        </w:rPr>
        <w:t>to the chambers of death</w:t>
      </w:r>
      <w:r>
        <w:rPr>
          <w:lang w:val="en_US" w:bidi="en_US"/>
        </w:rPr>
        <w:t>.</w:t>
      </w:r>
    </w:p>
    <w:p>
      <w:pPr>
        <w:pStyle w:val="Heading5"/>
      </w:pPr>
      <w:r>
        <w:rPr>
          <w:lang w:val="en_US" w:bidi="en_US"/>
        </w:rPr>
        <w:t>7:27a</w:t>
      </w:r>
    </w:p>
    <w:p>
      <w:pPr/>
      <w:r>
        <w:rPr>
          <w:lang w:val="en_US" w:bidi="en_US"/>
        </w:rPr>
      </w:r>
      <w:r>
        <w:rPr>
          <w:b/>
          <w:lang w:val="en_US" w:bidi="en_US"/>
        </w:rPr>
        <w:t>Her house is the road to Sheol,</w:t>
      </w:r>
    </w:p>
    <w:p>
      <w:pPr>
        <w:pStyle w:val="ListBullet"/>
        <w:spacing w:line="240" w:lineRule="auto"/>
        <w:ind w:left="720"/>
      </w:pPr>
      <w:r>
        <w:rPr>
          <w:lang w:val="en_US" w:bidi="en_US"/>
        </w:rPr>
      </w:r>
      <w:r>
        <w:rPr>
          <w:lang w:val="en_US" w:bidi="en_US"/>
        </w:rPr>
        <w:t xml:space="preserve">Her house is </w:t>
      </w:r>
      <w:r>
        <w:rPr>
          <w:lang w:val="en_US" w:bidi="en_US"/>
        </w:rPr>
        <w:t>the starting place of</w:t>
      </w:r>
      <w:r>
        <w:rPr>
          <w:lang w:val="en_US" w:bidi="en_US"/>
        </w:rPr>
        <w:t xml:space="preserve"> many roads that lead to the grave.</w:t>
      </w:r>
    </w:p>
    <w:p>
      <w:pPr>
        <w:pStyle w:val="ListBullet"/>
        <w:spacing w:line="240" w:lineRule="auto"/>
        <w:ind w:left="720"/>
      </w:pPr>
      <w:r>
        <w:rPr>
          <w:lang w:val="en_US" w:bidi="en_US"/>
        </w:rPr>
      </w:r>
      <w:r>
        <w:rPr>
          <w:lang w:val="en_US" w:bidi="en_US"/>
        </w:rPr>
        <w:t xml:space="preserve">If a man goes to her house, he begins to follow a way of life that will lead to </w:t>
      </w:r>
      <w:r>
        <w:rPr>
          <w:lang w:val="en_US" w:bidi="en_US"/>
        </w:rPr>
        <w:t>premature</w:t>
      </w:r>
      <w:r>
        <w:rPr>
          <w:lang w:val="en_US" w:bidi="en_US"/>
        </w:rPr>
        <w:t xml:space="preserve"> death.</w:t>
      </w:r>
    </w:p>
    <w:p>
      <w:pPr/>
      <w:r>
        <w:rPr>
          <w:lang w:val="en_US" w:bidi="en_US"/>
        </w:rPr>
      </w:r>
      <w:r>
        <w:rPr>
          <w:b/>
          <w:lang w:val="en_US" w:bidi="en_US"/>
        </w:rPr>
        <w:t>Her house is the road to Sheol:</w:t>
      </w:r>
      <w:r>
        <w:rPr>
          <w:lang w:val="en_US" w:bidi="en_US"/>
        </w:rPr>
        <w:t xml:space="preserve"> In Hebrew, the phrase </w:t>
      </w:r>
      <w:r>
        <w:rPr>
          <w:i/>
          <w:lang w:val="en_US" w:bidi="en_US"/>
        </w:rPr>
        <w:t>road to Sheol</w:t>
      </w:r>
      <w:r>
        <w:rPr>
          <w:lang w:val="en_US" w:bidi="en_US"/>
        </w:rPr>
        <w:t xml:space="preserve"> is literally “ways of Sheol.” The plural “ways” may indicate that many roads lead from her house to Sheol, the world of the dead. Most English versions, however, do not specify the plural. This figurative language means that if a man enters her house, he begins a pattern of behavior that will lead him in one way or another to death.</w:t>
      </w:r>
      <w:r>
        <w:rPr>
          <w:lang w:val="en_US" w:bidi="en_US"/>
        </w:rPr>
        <w:t>Fox (page 251) understands “ways” as referring to collective behavior, and this is the normal meaning of the metaphor in Proverbs. Toy (page 158) understands many paths leading from her house to refer to many chances of death that come from associating with the woman. Delitzsch (page 125) also mentions that adultery leads by a diversity of ways to hell.</w:t>
      </w:r>
      <w:r>
        <w:rPr>
          <w:lang w:val="en_US" w:bidi="en_US"/>
        </w:rPr>
        <w:t xml:space="preserve"> The GNT expresses this well:</w:t>
      </w:r>
    </w:p>
    <w:p>
      <w:pPr/>
      <w:r>
        <w:rPr>
          <w:lang w:val="en_US" w:bidi="en_US"/>
        </w:rPr>
      </w:r>
      <w:r>
        <w:rPr>
          <w:lang w:val="en_US" w:bidi="en_US"/>
        </w:rPr>
        <w:t>If you go to her house, you are on the way to the world of the dead. (GNT)</w:t>
      </w:r>
    </w:p>
    <w:p>
      <w:pPr>
        <w:pStyle w:val="Heading5"/>
      </w:pPr>
      <w:r>
        <w:rPr>
          <w:lang w:val="en_US" w:bidi="en_US"/>
        </w:rPr>
        <w:t>7:27a–b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man who goes to her house begins a pattern of behavior that will certainly end in his death.</w:t>
      </w:r>
    </w:p>
    <w:p>
      <w:pPr>
        <w:pStyle w:val="Heading5"/>
      </w:pPr>
      <w:r>
        <w:rPr>
          <w:lang w:val="en_US" w:bidi="en_US"/>
        </w:rPr>
        <w:t>7:27b</w:t>
      </w:r>
    </w:p>
    <w:p>
      <w:pPr/>
      <w:r>
        <w:rPr>
          <w:lang w:val="en_US" w:bidi="en_US"/>
        </w:rPr>
      </w:r>
      <w:r>
        <w:rPr>
          <w:b/>
          <w:lang w:val="en_US" w:bidi="en_US"/>
        </w:rPr>
        <w:t>descending to the chambers of death.</w:t>
      </w:r>
    </w:p>
    <w:p>
      <w:pPr>
        <w:pStyle w:val="ListBullet"/>
        <w:spacing w:line="240" w:lineRule="auto"/>
        <w:ind w:left="720"/>
      </w:pPr>
      <w:r>
        <w:rPr>
          <w:lang w:val="en_US" w:bidi="en_US"/>
        </w:rPr>
      </w:r>
      <w:r>
        <w:rPr>
          <w:lang w:val="en_US" w:bidi="en_US"/>
        </w:rPr>
        <w:t>They lead down into the place of the dead.</w:t>
      </w:r>
    </w:p>
    <w:p>
      <w:pPr>
        <w:pStyle w:val="ListBullet"/>
        <w:spacing w:line="240" w:lineRule="auto"/>
        <w:ind w:left="720"/>
      </w:pPr>
      <w:r>
        <w:rPr>
          <w:lang w:val="en_US" w:bidi="en_US"/>
        </w:rPr>
      </w:r>
      <w:r>
        <w:rPr>
          <w:lang w:val="en_US" w:bidi="en_US"/>
        </w:rPr>
        <w:t>That path will lead straight downward to the world of the dead.</w:t>
      </w:r>
    </w:p>
    <w:p>
      <w:pPr/>
      <w:r>
        <w:rPr>
          <w:lang w:val="en_US" w:bidi="en_US"/>
        </w:rPr>
      </w:r>
      <w:r>
        <w:rPr>
          <w:b/>
          <w:lang w:val="en_US" w:bidi="en_US"/>
        </w:rPr>
        <w:t>descending:</w:t>
      </w:r>
      <w:r>
        <w:rPr>
          <w:lang w:val="en_US" w:bidi="en_US"/>
        </w:rPr>
        <w:t xml:space="preserve"> The Hebrew verb translated as </w:t>
      </w:r>
      <w:r>
        <w:rPr>
          <w:i/>
          <w:lang w:val="en_US" w:bidi="en_US"/>
        </w:rPr>
        <w:t>descending</w:t>
      </w:r>
      <w:r>
        <w:rPr>
          <w:lang w:val="en_US" w:bidi="en_US"/>
        </w:rPr>
        <w:t xml:space="preserve"> reflects the OT view of Sheol as a place located down inside the earth. The GNT does not make this explicit.</w:t>
      </w:r>
    </w:p>
    <w:p>
      <w:pPr/>
      <w:r>
        <w:rPr>
          <w:lang w:val="en_US" w:bidi="en_US"/>
        </w:rPr>
      </w:r>
      <w:r>
        <w:rPr>
          <w:b/>
          <w:lang w:val="en_US" w:bidi="en_US"/>
        </w:rPr>
        <w:t>Sheol, descending to the chambers of death:</w:t>
      </w:r>
      <w:r>
        <w:rPr>
          <w:lang w:val="en_US" w:bidi="en_US"/>
        </w:rPr>
        <w:t xml:space="preserve"> Both of these phrases refer to Sheol, the world or place of the dead. The phrase translated here as </w:t>
      </w:r>
      <w:r>
        <w:rPr>
          <w:i/>
          <w:lang w:val="en_US" w:bidi="en_US"/>
        </w:rPr>
        <w:t>chambers of death</w:t>
      </w:r>
      <w:r>
        <w:rPr>
          <w:lang w:val="en_US" w:bidi="en_US"/>
        </w:rPr>
        <w:t xml:space="preserve"> seems to describe the world of the dead as a house with many rooms, and the woman’s house is the entrance. However, in poetry, </w:t>
      </w:r>
      <w:r>
        <w:rPr>
          <w:i/>
          <w:lang w:val="en_US" w:bidi="en_US"/>
        </w:rPr>
        <w:t>chambers</w:t>
      </w:r>
      <w:r>
        <w:rPr>
          <w:lang w:val="en_US" w:bidi="en_US"/>
        </w:rPr>
        <w:t xml:space="preserve"> may be a figure of speech (synecdoche) that refers to the whole place.</w:t>
      </w:r>
      <w:r>
        <w:rPr>
          <w:lang w:val="en_US" w:bidi="en_US"/>
        </w:rPr>
        <w:t>Whybray (page 118) describes the figurative picture of a house with many rooms. Toy (page 159) mentions Job 9:9 and Job 37:9 as examples where “chamber” stands for the whole place.</w:t>
      </w:r>
      <w:r>
        <w:rPr>
          <w:lang w:val="en_US" w:bidi="en_US"/>
        </w:rPr>
        <w:t xml:space="preserve"> So the GNT has simply “death,” and the CEV combines both phrases as “the world of the dead.”</w:t>
      </w:r>
    </w:p>
    <w:p>
      <w:pPr/>
      <w:r>
        <w:rPr>
          <w:lang w:val="en_US" w:bidi="en_US"/>
        </w:rPr>
      </w:r>
      <w:r>
        <w:rPr>
          <w:lang w:val="en_US" w:bidi="en_US"/>
        </w:rPr>
        <w:t>For more information on how to translate “the grave” or “Sheol,” see the note on 1:12a.</w:t>
      </w:r>
    </w:p>
    <w:p>
      <w:pPr>
        <w:pStyle w:val="Heading6"/>
      </w:pPr>
      <w:r>
        <w:rPr>
          <w:b/>
          <w:lang w:val="en_US" w:bidi="en_US"/>
        </w:rPr>
        <w:t>General Comment on 7:27a–b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Her house is like a road that leads down to the place of the dead.</w:t>
      </w:r>
      <w:r>
        <w:rPr>
          <w:lang w:val="en_US" w:bidi="en_US"/>
        </w:rPr>
      </w:r>
      <w:r>
        <w:rPr>
          <w:lang w:val="en_US" w:bidi="en_US"/>
        </w:rPr>
      </w:r>
    </w:p>
    <w:p>
      <w:pPr/>
      <w:r>
        <w:rPr>
          <w:lang w:val="en_US" w:bidi="en_US"/>
        </w:rPr>
      </w:r>
    </w:p>
    <w:p>
      <w:pPr>
        <w:pStyle w:val="Heading2"/>
      </w:pPr>
      <w:r>
        <w:rPr>
          <w:lang w:val="en_US" w:bidi="en_US"/>
        </w:rPr>
        <w:t>Proverbs 8:1</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8:1–3</w:t>
      </w:r>
    </w:p>
    <w:p>
      <w:pPr/>
      <w:r>
        <w:rPr>
          <w:lang w:val="en_US" w:bidi="en_US"/>
        </w:rPr>
      </w:r>
      <w:r>
        <w:rPr>
          <w:lang w:val="en_US" w:bidi="en_US"/>
        </w:rPr>
        <w:t>This paragraph describes the setting for Wisdom’s speech. The places mentioned in 8:2–3 are all places where people gathered together, where many people could listen to Wisdom’s words. This setting is similar to the one described in 1:20–21.</w:t>
      </w:r>
    </w:p>
    <w:p>
      <w:pPr>
        <w:pStyle w:val="Heading5"/>
      </w:pPr>
      <w:r>
        <w:rPr>
          <w:lang w:val="en_US" w:bidi="en_US"/>
        </w:rPr>
        <w:t>8:1</w:t>
      </w:r>
    </w:p>
    <w:p>
      <w:pPr/>
      <w:r>
        <w:rPr>
          <w:lang w:val="en_US" w:bidi="en_US"/>
        </w:rPr>
      </w:r>
      <w:r>
        <w:rPr>
          <w:lang w:val="en_US" w:bidi="en_US"/>
        </w:rPr>
        <w:t>This verse contains parallel rhetorical questions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Does not wisdom</w:t>
      </w:r>
      <w:r>
        <w:rPr>
          <w:lang w:val="en_US" w:bidi="en_US"/>
        </w:rPr>
        <w:t xml:space="preserve"> </w:t>
      </w:r>
      <w:r>
        <w:rPr>
          <w:b/>
          <w:lang w:val="en_US" w:bidi="en_US"/>
        </w:rPr>
        <w:t>call out</w:t>
      </w:r>
      <w:r>
        <w:rPr>
          <w:lang w:val="en_US" w:bidi="en_US"/>
        </w:rPr>
        <w:t>,</w:t>
      </w:r>
    </w:p>
    <w:p>
      <w:pPr/>
      <w:r>
        <w:rPr>
          <w:lang w:val="en_US" w:bidi="en_US"/>
        </w:rPr>
      </w:r>
      <w:r>
        <w:rPr>
          <w:vertAlign w:val="superscript"/>
          <w:lang w:val="en_US" w:bidi="en_US"/>
        </w:rPr>
        <w:t>1b</w:t>
      </w:r>
      <w:r>
        <w:rPr>
          <w:lang w:val="en_US" w:bidi="en_US"/>
        </w:rPr>
        <w:t xml:space="preserve"> </w:t>
      </w:r>
      <w:r>
        <w:rPr>
          <w:u w:val="single"/>
          <w:lang w:val="en_US" w:bidi="en_US"/>
        </w:rPr>
        <w:t>and understanding</w:t>
      </w:r>
      <w:r>
        <w:rPr>
          <w:lang w:val="en_US" w:bidi="en_US"/>
        </w:rPr>
        <w:t xml:space="preserve"> </w:t>
      </w:r>
      <w:r>
        <w:rPr>
          <w:b/>
          <w:lang w:val="en_US" w:bidi="en_US"/>
        </w:rPr>
        <w:t>raise her voice</w:t>
      </w:r>
      <w:r>
        <w:rPr>
          <w:lang w:val="en_US" w:bidi="en_US"/>
        </w:rPr>
        <w:t>?</w:t>
      </w:r>
    </w:p>
    <w:p>
      <w:pPr>
        <w:pStyle w:val="Heading5"/>
      </w:pPr>
      <w:r>
        <w:rPr>
          <w:lang w:val="en_US" w:bidi="en_US"/>
        </w:rPr>
        <w:t>8:1a–b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Pay attention, because</w:t>
      </w:r>
      <w:r>
        <w:rPr>
          <w:lang w:val="en_US" w:bidi="en_US"/>
        </w:rPr>
        <w:t xml:space="preserve"> wisdom and understanding are like a person who loudly invites </w:t>
      </w:r>
      <w:r>
        <w:rPr>
          <w:lang w:val="en_US" w:bidi="en_US"/>
        </w:rPr>
        <w:t>people to come and listen</w:t>
      </w:r>
      <w:r>
        <w:rPr>
          <w:lang w:val="en_US" w:bidi="en_US"/>
        </w:rPr>
        <w:t>.</w:t>
      </w:r>
    </w:p>
    <w:p>
      <w:pPr/>
      <w:r>
        <w:rPr>
          <w:lang w:val="en_US" w:bidi="en_US"/>
        </w:rPr>
      </w:r>
      <w:r>
        <w:rPr>
          <w:b/>
          <w:lang w:val="en_US" w:bidi="en_US"/>
        </w:rPr>
        <w:t>Does not wisdom call out, and understanding raise her voice?:</w:t>
      </w:r>
      <w:r>
        <w:rPr>
          <w:lang w:val="en_US" w:bidi="en_US"/>
        </w:rPr>
        <w:t xml:space="preserve"> These are rhetorical questions. The implied answer to both questions is an emphatic “Yes.” In some languages, this emphasis may be better expressed by a positive statement. For example:</w:t>
      </w:r>
    </w:p>
    <w:p>
      <w:pPr/>
      <w:r>
        <w:rPr>
          <w:lang w:val="en_US" w:bidi="en_US"/>
        </w:rPr>
      </w:r>
      <w:r>
        <w:rPr>
          <w:lang w:val="en_US" w:bidi="en_US"/>
        </w:rPr>
        <w:t>Wisdom calls out to you like someone shouting;</w:t>
      </w:r>
    </w:p>
    <w:p>
      <w:pPr/>
      <w:r>
        <w:rPr>
          <w:lang w:val="en_US" w:bidi="en_US"/>
        </w:rPr>
      </w:r>
      <w:r>
        <w:rPr>
          <w:lang w:val="en_US" w:bidi="en_US"/>
        </w:rPr>
        <w:t>understanding raises her voice (NCV)</w:t>
      </w:r>
    </w:p>
    <w:p>
      <w:pPr/>
      <w:r>
        <w:rPr>
          <w:lang w:val="en_US" w:bidi="en_US"/>
        </w:rPr>
      </w:r>
      <w:r>
        <w:rPr>
          <w:lang w:val="en_US" w:bidi="en_US"/>
        </w:rPr>
        <w:t xml:space="preserve">The words </w:t>
      </w:r>
      <w:r>
        <w:rPr>
          <w:i/>
          <w:lang w:val="en_US" w:bidi="en_US"/>
        </w:rPr>
        <w:t>wisdom</w:t>
      </w:r>
      <w:r>
        <w:rPr>
          <w:lang w:val="en_US" w:bidi="en_US"/>
        </w:rPr>
        <w:t xml:space="preserve"> and </w:t>
      </w:r>
      <w:r>
        <w:rPr>
          <w:i/>
          <w:lang w:val="en_US" w:bidi="en_US"/>
        </w:rPr>
        <w:t>understanding</w:t>
      </w:r>
      <w:r>
        <w:rPr>
          <w:lang w:val="en_US" w:bidi="en_US"/>
        </w:rPr>
        <w:t xml:space="preserve"> often occur as a parallel pair in Proverbs. (See 2:2, 3:13, 3:19, 5:1.) For notes on </w:t>
      </w:r>
      <w:r>
        <w:rPr>
          <w:i/>
          <w:lang w:val="en_US" w:bidi="en_US"/>
        </w:rPr>
        <w:t>wisdom</w:t>
      </w:r>
      <w:r>
        <w:rPr>
          <w:lang w:val="en_US" w:bidi="en_US"/>
        </w:rPr>
        <w:t xml:space="preserve"> personified, see 1:20a–b. For </w:t>
      </w:r>
      <w:r>
        <w:rPr>
          <w:i/>
          <w:lang w:val="en_US" w:bidi="en_US"/>
        </w:rPr>
        <w:t>understanding</w:t>
      </w:r>
      <w:r>
        <w:rPr>
          <w:lang w:val="en_US" w:bidi="en_US"/>
        </w:rPr>
        <w:t xml:space="preserve"> (Hebrew: </w:t>
      </w:r>
      <w:r>
        <w:rPr>
          <w:i/>
          <w:lang w:val="en_US" w:bidi="en_US"/>
        </w:rPr>
        <w:t>tǝbunah</w:t>
      </w:r>
      <w:r>
        <w:rPr>
          <w:lang w:val="en_US" w:bidi="en_US"/>
        </w:rPr>
        <w:t xml:space="preserve">), see 2:2b. Also see understanding (good sense) in the Glossary. For </w:t>
      </w:r>
      <w:r>
        <w:rPr>
          <w:i/>
          <w:lang w:val="en_US" w:bidi="en_US"/>
        </w:rPr>
        <w:t>call out</w:t>
      </w:r>
      <w:r>
        <w:rPr>
          <w:lang w:val="en_US" w:bidi="en_US"/>
        </w:rPr>
        <w:t xml:space="preserve">, see 2:3a–b, and for the expression </w:t>
      </w:r>
      <w:r>
        <w:rPr>
          <w:i/>
          <w:lang w:val="en_US" w:bidi="en_US"/>
        </w:rPr>
        <w:t>raise her voice</w:t>
      </w:r>
      <w:r>
        <w:rPr>
          <w:lang w:val="en_US" w:bidi="en_US"/>
        </w:rPr>
        <w:t>, see 1:20a–b.</w:t>
      </w:r>
    </w:p>
    <w:p>
      <w:pPr/>
      <w:r>
        <w:rPr>
          <w:lang w:val="en_US" w:bidi="en_US"/>
        </w:rPr>
      </w:r>
      <w:r>
        <w:rPr>
          <w:lang w:val="en_US" w:bidi="en_US"/>
        </w:rPr>
        <w:t xml:space="preserve">In the verses that follow, </w:t>
      </w:r>
      <w:r>
        <w:rPr>
          <w:i/>
          <w:lang w:val="en_US" w:bidi="en_US"/>
        </w:rPr>
        <w:t>wisdom</w:t>
      </w:r>
      <w:r>
        <w:rPr>
          <w:lang w:val="en_US" w:bidi="en_US"/>
        </w:rPr>
        <w:t xml:space="preserve"> and </w:t>
      </w:r>
      <w:r>
        <w:rPr>
          <w:i/>
          <w:lang w:val="en_US" w:bidi="en_US"/>
        </w:rPr>
        <w:t>understanding</w:t>
      </w:r>
      <w:r>
        <w:rPr>
          <w:lang w:val="en_US" w:bidi="en_US"/>
        </w:rPr>
        <w:t xml:space="preserve"> are treated as a single person/thing. If this is confusing to your readers, you may want to add a footnote that says:</w:t>
      </w:r>
    </w:p>
    <w:p>
      <w:pPr/>
      <w:r>
        <w:rPr>
          <w:lang w:val="en_US" w:bidi="en_US"/>
        </w:rPr>
      </w:r>
      <w:r>
        <w:rPr>
          <w:lang w:val="en_US" w:bidi="en_US"/>
        </w:rPr>
        <w:t xml:space="preserve">In the following verses, wisdom and understanding are counted/considered as one </w:t>
      </w:r>
      <w:r>
        <w:rPr>
          <w:lang w:val="en_US" w:bidi="en_US"/>
        </w:rPr>
        <w:t>person</w:t>
      </w:r>
      <w:r>
        <w:rPr>
          <w:lang w:val="en_US" w:bidi="en_US"/>
        </w:rPr>
        <w:t>.</w:t>
      </w:r>
    </w:p>
    <w:p>
      <w:pPr>
        <w:pStyle w:val="Heading5"/>
      </w:pPr>
      <w:r>
        <w:rPr>
          <w:lang w:val="en_US" w:bidi="en_US"/>
        </w:rPr>
        <w:t>8:1a</w:t>
      </w:r>
    </w:p>
    <w:p>
      <w:pPr/>
      <w:r>
        <w:rPr>
          <w:lang w:val="en_US" w:bidi="en_US"/>
        </w:rPr>
      </w:r>
      <w:r>
        <w:rPr>
          <w:b/>
          <w:lang w:val="en_US" w:bidi="en_US"/>
        </w:rPr>
        <w:t>Does not wisdom call out,</w:t>
      </w:r>
    </w:p>
    <w:p>
      <w:pPr>
        <w:pStyle w:val="ListBullet"/>
        <w:spacing w:line="240" w:lineRule="auto"/>
        <w:ind w:left="720"/>
      </w:pPr>
      <w:r>
        <w:rPr>
          <w:lang w:val="en_US" w:bidi="en_US"/>
        </w:rPr>
      </w:r>
      <w:r>
        <w:rPr>
          <w:lang w:val="en_US" w:bidi="en_US"/>
        </w:rPr>
        <w:t xml:space="preserve">¶ Does not </w:t>
      </w:r>
      <w:r>
        <w:rPr>
          <w:lang w:val="en_US" w:bidi="en_US"/>
        </w:rPr>
        <w:t>the one named</w:t>
      </w:r>
      <w:r>
        <w:rPr>
          <w:lang w:val="en_US" w:bidi="en_US"/>
        </w:rPr>
        <w:t xml:space="preserve"> Wisdom summon </w:t>
      </w:r>
      <w:r>
        <w:rPr>
          <w:lang w:val="en_US" w:bidi="en_US"/>
        </w:rPr>
        <w:t>people to listen</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Listen,</w:t>
      </w:r>
      <w:r>
        <w:rPr>
          <w:lang w:val="en_US" w:bidi="en_US"/>
        </w:rPr>
        <w:t xml:space="preserve"> Wisdom calls out </w:t>
      </w:r>
      <w:r>
        <w:rPr>
          <w:lang w:val="en_US" w:bidi="en_US"/>
        </w:rPr>
        <w:t>to people everywhere</w:t>
      </w:r>
      <w:r>
        <w:rPr>
          <w:lang w:val="en_US" w:bidi="en_US"/>
        </w:rPr>
        <w:t>.</w:t>
      </w:r>
    </w:p>
    <w:p>
      <w:pPr>
        <w:pStyle w:val="Heading5"/>
      </w:pPr>
      <w:r>
        <w:rPr>
          <w:lang w:val="en_US" w:bidi="en_US"/>
        </w:rPr>
        <w:t>8:1b</w:t>
      </w:r>
    </w:p>
    <w:p>
      <w:pPr/>
      <w:r>
        <w:rPr>
          <w:lang w:val="en_US" w:bidi="en_US"/>
        </w:rPr>
      </w:r>
      <w:r>
        <w:rPr>
          <w:b/>
          <w:lang w:val="en_US" w:bidi="en_US"/>
        </w:rPr>
        <w:t>and understanding raise her voice?</w:t>
      </w:r>
    </w:p>
    <w:p>
      <w:pPr>
        <w:pStyle w:val="ListBullet"/>
        <w:spacing w:line="240" w:lineRule="auto"/>
        <w:ind w:left="720"/>
      </w:pPr>
      <w:r>
        <w:rPr>
          <w:lang w:val="en_US" w:bidi="en_US"/>
        </w:rPr>
      </w:r>
      <w:r>
        <w:rPr>
          <w:lang w:val="en_US" w:bidi="en_US"/>
        </w:rPr>
        <w:t xml:space="preserve">Does not </w:t>
      </w:r>
      <w:r>
        <w:rPr>
          <w:lang w:val="en_US" w:bidi="en_US"/>
        </w:rPr>
        <w:t>the one named</w:t>
      </w:r>
      <w:r>
        <w:rPr>
          <w:lang w:val="en_US" w:bidi="en_US"/>
        </w:rPr>
        <w:t xml:space="preserve"> Understanding call out in a loud voice?</w:t>
      </w:r>
    </w:p>
    <w:p>
      <w:pPr>
        <w:pStyle w:val="ListBullet"/>
        <w:spacing w:line="240" w:lineRule="auto"/>
        <w:ind w:left="720"/>
      </w:pPr>
      <w:r>
        <w:rPr>
          <w:lang w:val="en_US" w:bidi="en_US"/>
        </w:rPr>
      </w:r>
      <w:r>
        <w:rPr>
          <w:lang w:val="en_US" w:bidi="en_US"/>
        </w:rPr>
        <w:t xml:space="preserve">Good Sense speaks loudly </w:t>
      </w:r>
      <w:r>
        <w:rPr>
          <w:lang w:val="en_US" w:bidi="en_US"/>
        </w:rPr>
        <w:t>so that people/they will hear</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8:2</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8:1–3</w:t>
      </w:r>
    </w:p>
    <w:p>
      <w:pPr/>
      <w:r>
        <w:rPr>
          <w:lang w:val="en_US" w:bidi="en_US"/>
        </w:rPr>
      </w:r>
      <w:r>
        <w:rPr>
          <w:lang w:val="en_US" w:bidi="en_US"/>
        </w:rPr>
        <w:t>This paragraph describes the setting for Wisdom’s speech. The places mentioned in 8:2–3 are all places where people gathered together, where many people could listen to Wisdom’s words. This setting is similar to the one described in 1:20–21.</w:t>
      </w:r>
    </w:p>
    <w:p>
      <w:pPr>
        <w:pStyle w:val="Heading5"/>
      </w:pPr>
      <w:r>
        <w:rPr>
          <w:lang w:val="en_US" w:bidi="en_US"/>
        </w:rPr>
        <w:t>8:2</w:t>
      </w:r>
    </w:p>
    <w:p>
      <w:pPr/>
      <w:r>
        <w:rPr>
          <w:lang w:val="en_US" w:bidi="en_US"/>
        </w:rPr>
      </w:r>
      <w:r>
        <w:rPr>
          <w:lang w:val="en_US" w:bidi="en_US"/>
        </w:rPr>
        <w:t>Notice the parallel parts. They are not similar in meaning, but they refer to the same location.</w:t>
      </w:r>
    </w:p>
    <w:p>
      <w:pPr/>
      <w:r>
        <w:rPr>
          <w:lang w:val="en_US" w:bidi="en_US"/>
        </w:rPr>
      </w:r>
      <w:r>
        <w:rPr>
          <w:vertAlign w:val="superscript"/>
          <w:lang w:val="en_US" w:bidi="en_US"/>
        </w:rPr>
        <w:t>2a</w:t>
      </w:r>
      <w:r>
        <w:rPr>
          <w:lang w:val="en_US" w:bidi="en_US"/>
        </w:rPr>
        <w:t xml:space="preserve"> </w:t>
      </w:r>
      <w:r>
        <w:rPr>
          <w:u w:val="single"/>
          <w:lang w:val="en_US" w:bidi="en_US"/>
        </w:rPr>
        <w:t>On the heights overlooking the road</w:t>
      </w:r>
      <w:r>
        <w:rPr>
          <w:lang w:val="en_US" w:bidi="en_US"/>
        </w:rPr>
        <w:t>,</w:t>
      </w:r>
    </w:p>
    <w:p>
      <w:pPr/>
      <w:r>
        <w:rPr>
          <w:lang w:val="en_US" w:bidi="en_US"/>
        </w:rPr>
      </w:r>
      <w:r>
        <w:rPr>
          <w:vertAlign w:val="superscript"/>
          <w:lang w:val="en_US" w:bidi="en_US"/>
        </w:rPr>
        <w:t>2b</w:t>
      </w:r>
      <w:r>
        <w:rPr>
          <w:lang w:val="en_US" w:bidi="en_US"/>
        </w:rPr>
        <w:t xml:space="preserve"> </w:t>
      </w:r>
      <w:r>
        <w:rPr>
          <w:u w:val="single"/>
          <w:lang w:val="en_US" w:bidi="en_US"/>
        </w:rPr>
        <w:t>at the crossroads</w:t>
      </w:r>
      <w:r>
        <w:rPr>
          <w:lang w:val="en_US" w:bidi="en_US"/>
        </w:rPr>
        <w:t xml:space="preserve"> she takes her stand.</w:t>
      </w:r>
    </w:p>
    <w:p>
      <w:pPr>
        <w:pStyle w:val="Heading5"/>
      </w:pPr>
      <w:r>
        <w:rPr>
          <w:lang w:val="en_US" w:bidi="en_US"/>
        </w:rPr>
        <w:t>8:2a–b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Wisdom goes and stands on an area of high ground </w:t>
      </w:r>
      <w:r>
        <w:rPr>
          <w:lang w:val="en_US" w:bidi="en_US"/>
        </w:rPr>
        <w:t>within the city</w:t>
      </w:r>
      <w:r>
        <w:rPr>
          <w:lang w:val="en_US" w:bidi="en_US"/>
        </w:rPr>
        <w:t xml:space="preserve"> where several paths come together.</w:t>
      </w:r>
    </w:p>
    <w:p>
      <w:pPr/>
      <w:r>
        <w:rPr>
          <w:lang w:val="en_US" w:bidi="en_US"/>
        </w:rPr>
      </w:r>
      <w:r>
        <w:rPr>
          <w:b/>
          <w:lang w:val="en_US" w:bidi="en_US"/>
        </w:rPr>
        <w:t>On the heights overlooking the road, at the crossroads:</w:t>
      </w:r>
      <w:r>
        <w:rPr>
          <w:lang w:val="en_US" w:bidi="en_US"/>
        </w:rPr>
        <w:t xml:space="preserve"> Both of these phrases refer to a single location. They refer to a place within the city that is on high ground and is near a point where several paths joined the main road.</w:t>
      </w:r>
    </w:p>
    <w:p>
      <w:pPr>
        <w:pStyle w:val="Heading5"/>
      </w:pPr>
      <w:r>
        <w:rPr>
          <w:lang w:val="en_US" w:bidi="en_US"/>
        </w:rPr>
        <w:t>8:2a</w:t>
      </w:r>
    </w:p>
    <w:p>
      <w:pPr/>
      <w:r>
        <w:rPr>
          <w:lang w:val="en_US" w:bidi="en_US"/>
        </w:rPr>
      </w:r>
      <w:r>
        <w:rPr>
          <w:b/>
          <w:lang w:val="en_US" w:bidi="en_US"/>
        </w:rPr>
        <w:t>On the heights overlooking the road,</w:t>
      </w:r>
    </w:p>
    <w:p>
      <w:pPr>
        <w:pStyle w:val="ListBullet"/>
        <w:spacing w:line="240" w:lineRule="auto"/>
        <w:ind w:left="720"/>
      </w:pPr>
      <w:r>
        <w:rPr>
          <w:lang w:val="en_US" w:bidi="en_US"/>
        </w:rPr>
      </w:r>
      <w:r>
        <w:rPr>
          <w:lang w:val="en_US" w:bidi="en_US"/>
        </w:rPr>
        <w:t>At a high place beside the road,</w:t>
      </w:r>
    </w:p>
    <w:p>
      <w:pPr>
        <w:pStyle w:val="Heading5"/>
      </w:pPr>
      <w:r>
        <w:rPr>
          <w:lang w:val="en_US" w:bidi="en_US"/>
        </w:rPr>
        <w:t>8:2b</w:t>
      </w:r>
    </w:p>
    <w:p>
      <w:pPr/>
      <w:r>
        <w:rPr>
          <w:lang w:val="en_US" w:bidi="en_US"/>
        </w:rPr>
      </w:r>
      <w:r>
        <w:rPr>
          <w:b/>
          <w:lang w:val="en_US" w:bidi="en_US"/>
        </w:rPr>
        <w:t>at the crossroads she takes her stand.</w:t>
      </w:r>
    </w:p>
    <w:p>
      <w:pPr>
        <w:pStyle w:val="ListBullet"/>
        <w:spacing w:line="240" w:lineRule="auto"/>
        <w:ind w:left="720"/>
      </w:pPr>
      <w:r>
        <w:rPr>
          <w:lang w:val="en_US" w:bidi="en_US"/>
        </w:rPr>
      </w:r>
      <w:r>
        <w:rPr>
          <w:lang w:val="en_US" w:bidi="en_US"/>
        </w:rPr>
        <w:t xml:space="preserve">at an intersection/crossroads </w:t>
      </w:r>
      <w:r>
        <w:rPr>
          <w:lang w:val="en_US" w:bidi="en_US"/>
        </w:rPr>
        <w:t>in the city</w:t>
      </w:r>
      <w:r>
        <w:rPr>
          <w:lang w:val="en_US" w:bidi="en_US"/>
        </w:rPr>
        <w:t>, Wisdom goes and stands.</w:t>
      </w:r>
    </w:p>
    <w:p>
      <w:pPr/>
      <w:r>
        <w:rPr>
          <w:lang w:val="en_US" w:bidi="en_US"/>
        </w:rPr>
      </w:r>
      <w:r>
        <w:rPr>
          <w:b/>
          <w:lang w:val="en_US" w:bidi="en_US"/>
        </w:rPr>
        <w:t>she takes her stand:</w:t>
      </w:r>
      <w:r>
        <w:rPr>
          <w:lang w:val="en_US" w:bidi="en_US"/>
        </w:rPr>
        <w:t xml:space="preserve"> In Hebrew, this phrase is often used in a military sense of soldiers taking up their positions. Here it means that Wisdom goes and stations herself at the location mentioned in order to address the people.</w:t>
      </w:r>
      <w:r>
        <w:rPr>
          <w:lang w:val="en_US" w:bidi="en_US"/>
        </w:rPr>
      </w:r>
      <w:r>
        <w:rPr>
          <w:lang w:val="en_US" w:bidi="en_US"/>
        </w:rPr>
      </w:r>
    </w:p>
    <w:p>
      <w:pPr/>
      <w:r>
        <w:rPr>
          <w:lang w:val="en_US" w:bidi="en_US"/>
        </w:rPr>
      </w:r>
    </w:p>
    <w:p>
      <w:pPr>
        <w:pStyle w:val="Heading2"/>
      </w:pPr>
      <w:r>
        <w:rPr>
          <w:lang w:val="en_US" w:bidi="en_US"/>
        </w:rPr>
        <w:t>Proverbs 8:3</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8:1–3</w:t>
      </w:r>
    </w:p>
    <w:p>
      <w:pPr/>
      <w:r>
        <w:rPr>
          <w:lang w:val="en_US" w:bidi="en_US"/>
        </w:rPr>
      </w:r>
      <w:r>
        <w:rPr>
          <w:lang w:val="en_US" w:bidi="en_US"/>
        </w:rPr>
        <w:t>This paragraph describes the setting for Wisdom’s speech. The places mentioned in 8:2–3 are all places where people gathered together, where many people could listen to Wisdom’s words. This setting is similar to the one described in 1:20–21.</w:t>
      </w:r>
    </w:p>
    <w:p>
      <w:pPr>
        <w:pStyle w:val="Heading5"/>
      </w:pPr>
      <w:r>
        <w:rPr>
          <w:lang w:val="en_US" w:bidi="en_US"/>
        </w:rPr>
        <w:t>8:3</w:t>
      </w:r>
    </w:p>
    <w:p>
      <w:pPr/>
      <w:r>
        <w:rPr>
          <w:lang w:val="en_US" w:bidi="en_US"/>
        </w:rPr>
      </w:r>
      <w:r>
        <w:rPr>
          <w:lang w:val="en_US" w:bidi="en_US"/>
        </w:rPr>
        <w:t>Notice the parallel parts that are similar in meaning. The lines of this verse are also parallel with 8:2. Both verses describe the locations where Wisdom stands to speak to the people.</w:t>
      </w:r>
    </w:p>
    <w:p>
      <w:pPr/>
      <w:r>
        <w:rPr>
          <w:lang w:val="en_US" w:bidi="en_US"/>
        </w:rPr>
      </w:r>
      <w:r>
        <w:rPr>
          <w:vertAlign w:val="superscript"/>
          <w:lang w:val="en_US" w:bidi="en_US"/>
        </w:rPr>
        <w:t>3a</w:t>
      </w:r>
      <w:r>
        <w:rPr>
          <w:lang w:val="en_US" w:bidi="en_US"/>
        </w:rPr>
        <w:t xml:space="preserve"> </w:t>
      </w:r>
      <w:r>
        <w:rPr>
          <w:u w:val="single"/>
          <w:lang w:val="en_US" w:bidi="en_US"/>
        </w:rPr>
        <w:t>Beside the gates to the city</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at the entrances</w:t>
      </w:r>
      <w:r>
        <w:rPr>
          <w:lang w:val="en_US" w:bidi="en_US"/>
        </w:rPr>
        <w:t xml:space="preserve"> she cries out:</w:t>
      </w:r>
    </w:p>
    <w:p>
      <w:pPr>
        <w:pStyle w:val="Heading5"/>
      </w:pPr>
      <w:r>
        <w:rPr>
          <w:lang w:val="en_US" w:bidi="en_US"/>
        </w:rPr>
        <w:t>8:3a–b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She also stations herself</w:t>
      </w:r>
      <w:r>
        <w:rPr>
          <w:lang w:val="en_US" w:bidi="en_US"/>
        </w:rPr>
        <w:t xml:space="preserve"> near the gates where people enter the city, and she calls out to them in a loud voice, </w:t>
      </w:r>
      <w:r>
        <w:rPr>
          <w:lang w:val="en_US" w:bidi="en_US"/>
        </w:rPr>
        <w:t>saying,</w:t>
      </w:r>
    </w:p>
    <w:p>
      <w:pPr/>
      <w:r>
        <w:rPr>
          <w:lang w:val="en_US" w:bidi="en_US"/>
        </w:rPr>
      </w:r>
      <w:r>
        <w:rPr>
          <w:b/>
          <w:lang w:val="en_US" w:bidi="en_US"/>
        </w:rPr>
        <w:t>Beside the gates to the city, at the entrances:</w:t>
      </w:r>
      <w:r>
        <w:rPr>
          <w:lang w:val="en_US" w:bidi="en_US"/>
        </w:rPr>
        <w:t xml:space="preserve"> In Hebrew, the word </w:t>
      </w:r>
      <w:r>
        <w:rPr>
          <w:i/>
          <w:lang w:val="en_US" w:bidi="en_US"/>
        </w:rPr>
        <w:t>to</w:t>
      </w:r>
      <w:r>
        <w:rPr>
          <w:lang w:val="en_US" w:bidi="en_US"/>
        </w:rPr>
        <w:t xml:space="preserve"> is literally “at the mouth of.” It refers to the entrance of the city. The word </w:t>
      </w:r>
      <w:r>
        <w:rPr>
          <w:i/>
          <w:lang w:val="en_US" w:bidi="en_US"/>
        </w:rPr>
        <w:t>entrances</w:t>
      </w:r>
      <w:r>
        <w:rPr>
          <w:lang w:val="en_US" w:bidi="en_US"/>
        </w:rPr>
        <w:t xml:space="preserve"> refers to the openings in the city walls that the gates closed off. Together, these three expressions refer to the area near the gates of the city, where people commonly gathered to talk and conduct business.</w:t>
      </w:r>
      <w:r>
        <w:rPr>
          <w:lang w:val="en_US" w:bidi="en_US"/>
        </w:rPr>
        <w:t>Fox (page 266) claims that 8:3 refers to areas outside the city walls, but it seems preferable to understand a general area near the gates (Toy, Whybray, page 122). Fox, Garrett (page 106) and Toy (page 160) say that 8:2 and 8:3 refer to different locations.</w:t>
      </w:r>
      <w:r>
        <w:rPr>
          <w:lang w:val="en_US" w:bidi="en_US"/>
        </w:rPr>
        <w:t xml:space="preserve"> It is probably not the same location as 8:2. The different locations indicate that Wisdom regularly appeals to people wherever they are located.</w:t>
      </w:r>
    </w:p>
    <w:p>
      <w:pPr/>
      <w:r>
        <w:rPr>
          <w:lang w:val="en_US" w:bidi="en_US"/>
        </w:rPr>
      </w:r>
      <w:r>
        <w:rPr>
          <w:lang w:val="en_US" w:bidi="en_US"/>
        </w:rPr>
        <w:t>If your readers would not understand city gates as a place where there were many people, you may want to add a footnote. See the suggested wording for a footnote in 1:21a–b.</w:t>
      </w:r>
    </w:p>
    <w:p>
      <w:pPr>
        <w:pStyle w:val="Heading5"/>
      </w:pPr>
      <w:r>
        <w:rPr>
          <w:lang w:val="en_US" w:bidi="en_US"/>
        </w:rPr>
        <w:t>8:3a</w:t>
      </w:r>
    </w:p>
    <w:p>
      <w:pPr/>
      <w:r>
        <w:rPr>
          <w:lang w:val="en_US" w:bidi="en_US"/>
        </w:rPr>
      </w:r>
      <w:r>
        <w:rPr>
          <w:b/>
          <w:lang w:val="en_US" w:bidi="en_US"/>
        </w:rPr>
        <w:t>Beside the gates to the city,</w:t>
      </w:r>
    </w:p>
    <w:p>
      <w:pPr>
        <w:pStyle w:val="ListBullet"/>
        <w:spacing w:line="240" w:lineRule="auto"/>
        <w:ind w:left="720"/>
      </w:pPr>
      <w:r>
        <w:rPr>
          <w:lang w:val="en_US" w:bidi="en_US"/>
        </w:rPr>
      </w:r>
      <w:r>
        <w:rPr>
          <w:lang w:val="en_US" w:bidi="en_US"/>
        </w:rPr>
        <w:t>She also takes her position</w:t>
      </w:r>
      <w:r>
        <w:rPr>
          <w:lang w:val="en_US" w:bidi="en_US"/>
        </w:rPr>
        <w:t xml:space="preserve"> beside the gates of the city.</w:t>
      </w:r>
    </w:p>
    <w:p>
      <w:pPr>
        <w:pStyle w:val="Heading5"/>
      </w:pPr>
      <w:r>
        <w:rPr>
          <w:lang w:val="en_US" w:bidi="en_US"/>
        </w:rPr>
        <w:t>8:3b</w:t>
      </w:r>
    </w:p>
    <w:p>
      <w:pPr/>
      <w:r>
        <w:rPr>
          <w:lang w:val="en_US" w:bidi="en_US"/>
        </w:rPr>
      </w:r>
      <w:r>
        <w:rPr>
          <w:b/>
          <w:lang w:val="en_US" w:bidi="en_US"/>
        </w:rPr>
        <w:t>at the entrances she cries out:</w:t>
      </w:r>
    </w:p>
    <w:p>
      <w:pPr>
        <w:pStyle w:val="ListBullet"/>
        <w:spacing w:line="240" w:lineRule="auto"/>
        <w:ind w:left="720"/>
      </w:pPr>
      <w:r>
        <w:rPr>
          <w:lang w:val="en_US" w:bidi="en_US"/>
        </w:rPr>
      </w:r>
      <w:r>
        <w:rPr>
          <w:lang w:val="en_US" w:bidi="en_US"/>
        </w:rPr>
        <w:t>There at the entrance, she announces loudly:</w:t>
      </w:r>
    </w:p>
    <w:p>
      <w:pPr/>
      <w:r>
        <w:rPr>
          <w:lang w:val="en_US" w:bidi="en_US"/>
        </w:rPr>
      </w:r>
      <w:r>
        <w:rPr>
          <w:b/>
          <w:lang w:val="en_US" w:bidi="en_US"/>
        </w:rPr>
        <w:t>she cries out:</w:t>
      </w:r>
      <w:r>
        <w:rPr>
          <w:lang w:val="en_US" w:bidi="en_US"/>
        </w:rPr>
        <w:t xml:space="preserve"> This phrase means to proclaim in a loud voice so that everyone can hear. The same verb was used in 1:20a. See the note on 1:20a–b.</w:t>
      </w:r>
      <w:r>
        <w:rPr>
          <w:lang w:val="en_US" w:bidi="en_US"/>
        </w:rPr>
      </w:r>
      <w:r>
        <w:rPr>
          <w:lang w:val="en_US" w:bidi="en_US"/>
        </w:rPr>
      </w:r>
    </w:p>
    <w:p>
      <w:pPr/>
      <w:r>
        <w:rPr>
          <w:lang w:val="en_US" w:bidi="en_US"/>
        </w:rPr>
      </w:r>
    </w:p>
    <w:p>
      <w:pPr>
        <w:pStyle w:val="Heading2"/>
      </w:pPr>
      <w:r>
        <w:rPr>
          <w:lang w:val="en_US" w:bidi="en_US"/>
        </w:rPr>
        <w:t>Proverbs 8:4</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8:4</w:t>
      </w:r>
    </w:p>
    <w:p>
      <w:pPr/>
      <w:r>
        <w:rPr>
          <w:lang w:val="en_US" w:bidi="en_US"/>
        </w:rPr>
      </w:r>
      <w:r>
        <w:rPr>
          <w:lang w:val="en_US" w:bidi="en_US"/>
        </w:rPr>
        <w:t>Notice the parallel parts that are similar in meaning. They form a chiasm. The parts in 8:4a occur in the opposite order from the parallel parts in 8:4b.</w:t>
      </w:r>
    </w:p>
    <w:p>
      <w:pPr/>
      <w:r>
        <w:rPr>
          <w:lang w:val="en_US" w:bidi="en_US"/>
        </w:rPr>
      </w:r>
      <w:r>
        <w:rPr>
          <w:vertAlign w:val="superscript"/>
          <w:lang w:val="en_US" w:bidi="en_US"/>
        </w:rPr>
        <w:t>4a</w:t>
      </w:r>
      <w:r>
        <w:rPr>
          <w:lang w:val="en_US" w:bidi="en_US"/>
        </w:rPr>
        <w:t xml:space="preserve"> </w:t>
      </w:r>
      <w:r>
        <w:rPr>
          <w:u w:val="single"/>
          <w:lang w:val="en_US" w:bidi="en_US"/>
        </w:rPr>
        <w:t>To you, O men</w:t>
      </w:r>
      <w:r>
        <w:rPr>
          <w:lang w:val="en_US" w:bidi="en_US"/>
        </w:rPr>
        <w:t xml:space="preserve">, </w:t>
      </w:r>
      <w:r>
        <w:rPr>
          <w:b/>
          <w:lang w:val="en_US" w:bidi="en_US"/>
        </w:rPr>
        <w:t>I call out</w:t>
      </w:r>
      <w:r>
        <w:rPr>
          <w:lang w:val="en_US" w:bidi="en_US"/>
        </w:rPr>
        <w:t>,</w:t>
      </w:r>
    </w:p>
    <w:p>
      <w:pPr/>
      <w:r>
        <w:rPr>
          <w:lang w:val="en_US" w:bidi="en_US"/>
        </w:rPr>
      </w:r>
      <w:r>
        <w:rPr>
          <w:vertAlign w:val="superscript"/>
          <w:lang w:val="en_US" w:bidi="en_US"/>
        </w:rPr>
        <w:t>4b</w:t>
      </w:r>
      <w:r>
        <w:rPr>
          <w:lang w:val="en_US" w:bidi="en_US"/>
        </w:rPr>
        <w:t xml:space="preserve"> </w:t>
      </w:r>
      <w:r>
        <w:rPr>
          <w:b/>
          <w:lang w:val="en_US" w:bidi="en_US"/>
        </w:rPr>
        <w:t>and my cry is</w:t>
      </w:r>
      <w:r>
        <w:rPr>
          <w:lang w:val="en_US" w:bidi="en_US"/>
        </w:rPr>
        <w:t xml:space="preserve"> </w:t>
      </w:r>
      <w:r>
        <w:rPr>
          <w:u w:val="single"/>
          <w:lang w:val="en_US" w:bidi="en_US"/>
        </w:rPr>
        <w:t>to the sons of men</w:t>
      </w:r>
      <w:r>
        <w:rPr>
          <w:lang w:val="en_US" w:bidi="en_US"/>
        </w:rPr>
        <w:t>.</w:t>
      </w:r>
    </w:p>
    <w:p>
      <w:pPr/>
      <w:r>
        <w:rPr>
          <w:lang w:val="en_US" w:bidi="en_US"/>
        </w:rPr>
      </w:r>
      <w:r>
        <w:rPr>
          <w:lang w:val="en_US" w:bidi="en_US"/>
        </w:rPr>
        <w:t>If a chiasm is not natural in your language, you may need to reorder the parallel parts. For example, 8:4a could be reordered:</w:t>
      </w:r>
    </w:p>
    <w:p>
      <w:pPr/>
      <w:r>
        <w:rPr>
          <w:lang w:val="en_US" w:bidi="en_US"/>
        </w:rPr>
      </w:r>
      <w:r>
        <w:rPr>
          <w:vertAlign w:val="superscript"/>
          <w:lang w:val="en_US" w:bidi="en_US"/>
        </w:rPr>
        <w:t>4a</w:t>
      </w:r>
      <w:r>
        <w:rPr>
          <w:lang w:val="en_US" w:bidi="en_US"/>
        </w:rPr>
        <w:t xml:space="preserve"> </w:t>
      </w:r>
      <w:r>
        <w:rPr>
          <w:b/>
          <w:lang w:val="en_US" w:bidi="en_US"/>
        </w:rPr>
        <w:t>I call out</w:t>
      </w:r>
      <w:r>
        <w:rPr>
          <w:lang w:val="en_US" w:bidi="en_US"/>
        </w:rPr>
        <w:t xml:space="preserve"> </w:t>
      </w:r>
      <w:r>
        <w:rPr>
          <w:u w:val="single"/>
          <w:lang w:val="en_US" w:bidi="en_US"/>
        </w:rPr>
        <w:t>to you, O men</w:t>
      </w:r>
      <w:r>
        <w:rPr>
          <w:lang w:val="en_US" w:bidi="en_US"/>
        </w:rPr>
        <w:t>.</w:t>
      </w:r>
    </w:p>
    <w:p>
      <w:pPr/>
      <w:r>
        <w:rPr>
          <w:lang w:val="en_US" w:bidi="en_US"/>
        </w:rPr>
      </w:r>
      <w:r>
        <w:rPr>
          <w:lang w:val="en_US" w:bidi="en_US"/>
        </w:rPr>
        <w:t>Another option would be to reorder 8:4b. For example:</w:t>
      </w:r>
    </w:p>
    <w:p>
      <w:pPr/>
      <w:r>
        <w:rPr>
          <w:lang w:val="en_US" w:bidi="en_US"/>
        </w:rPr>
      </w:r>
      <w:r>
        <w:rPr>
          <w:vertAlign w:val="superscript"/>
          <w:lang w:val="en_US" w:bidi="en_US"/>
        </w:rPr>
        <w:t>4b</w:t>
      </w:r>
      <w:r>
        <w:rPr>
          <w:lang w:val="en_US" w:bidi="en_US"/>
        </w:rPr>
        <w:t xml:space="preserve"> </w:t>
      </w:r>
      <w:r>
        <w:rPr>
          <w:u w:val="single"/>
          <w:lang w:val="en_US" w:bidi="en_US"/>
        </w:rPr>
        <w:t>To the sons of men</w:t>
      </w:r>
      <w:r>
        <w:rPr>
          <w:lang w:val="en_US" w:bidi="en_US"/>
        </w:rPr>
        <w:t xml:space="preserve"> </w:t>
      </w:r>
      <w:r>
        <w:rPr>
          <w:b/>
          <w:lang w:val="en_US" w:bidi="en_US"/>
        </w:rPr>
        <w:t>I cry out</w:t>
      </w:r>
      <w:r>
        <w:rPr>
          <w:lang w:val="en_US" w:bidi="en_US"/>
        </w:rPr>
        <w:t>.</w:t>
      </w:r>
    </w:p>
    <w:p>
      <w:pPr>
        <w:pStyle w:val="Heading5"/>
      </w:pPr>
      <w:r>
        <w:rPr>
          <w:lang w:val="en_US" w:bidi="en_US"/>
        </w:rPr>
        <w:t>8:4a–b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“All you</w:t>
      </w:r>
      <w:r>
        <w:rPr>
          <w:vertAlign w:val="superscript"/>
          <w:lang w:val="en_US" w:bidi="en_US"/>
        </w:rPr>
        <w:t>(plur)</w:t>
      </w:r>
      <w:r>
        <w:rPr>
          <w:lang w:val="en_US" w:bidi="en_US"/>
        </w:rPr>
        <w:t xml:space="preserve"> people on earth, I invite you to listen to what I will say.</w:t>
      </w:r>
    </w:p>
    <w:p>
      <w:pPr/>
      <w:r>
        <w:rPr>
          <w:lang w:val="en_US" w:bidi="en_US"/>
        </w:rPr>
      </w:r>
      <w:r>
        <w:rPr>
          <w:b/>
          <w:lang w:val="en_US" w:bidi="en_US"/>
        </w:rPr>
        <w:t>To you, O men, I call out, and my cry is to the sons of men:</w:t>
      </w:r>
      <w:r>
        <w:rPr>
          <w:lang w:val="en_US" w:bidi="en_US"/>
        </w:rPr>
        <w:t xml:space="preserve"> The word </w:t>
      </w:r>
      <w:r>
        <w:rPr>
          <w:i/>
          <w:lang w:val="en_US" w:bidi="en_US"/>
        </w:rPr>
        <w:t>men</w:t>
      </w:r>
      <w:r>
        <w:rPr>
          <w:lang w:val="en_US" w:bidi="en_US"/>
        </w:rPr>
        <w:t xml:space="preserve"> means “everyone” or “all people.” When this word is used together with the phrase </w:t>
      </w:r>
      <w:r>
        <w:rPr>
          <w:i/>
          <w:lang w:val="en_US" w:bidi="en_US"/>
        </w:rPr>
        <w:t>to the sons of men</w:t>
      </w:r>
      <w:r>
        <w:rPr>
          <w:lang w:val="en_US" w:bidi="en_US"/>
        </w:rPr>
        <w:t xml:space="preserve">, it refers to all classes of humanity, without distinction. The position of the first phrase, </w:t>
      </w:r>
      <w:r>
        <w:rPr>
          <w:i/>
          <w:lang w:val="en_US" w:bidi="en_US"/>
        </w:rPr>
        <w:t>To you</w:t>
      </w:r>
      <w:r>
        <w:rPr>
          <w:lang w:val="en_US" w:bidi="en_US"/>
        </w:rPr>
        <w:t>, gives special emphasis to Wisdom’s audience. The NLT conveys this emphasis by saying:</w:t>
      </w:r>
    </w:p>
    <w:p>
      <w:pPr/>
      <w:r>
        <w:rPr>
          <w:lang w:val="en_US" w:bidi="en_US"/>
        </w:rPr>
      </w:r>
      <w:r>
        <w:rPr>
          <w:lang w:val="en_US" w:bidi="en_US"/>
        </w:rPr>
        <w:t>I call to you, to all of you! I raise my voice to all people. (NLT)</w:t>
      </w:r>
    </w:p>
    <w:p>
      <w:pPr/>
      <w:r>
        <w:rPr>
          <w:lang w:val="en_US" w:bidi="en_US"/>
        </w:rPr>
      </w:r>
      <w:r>
        <w:rPr>
          <w:b/>
          <w:lang w:val="en_US" w:bidi="en_US"/>
        </w:rPr>
        <w:t>I call out…my cry:</w:t>
      </w:r>
      <w:r>
        <w:rPr>
          <w:lang w:val="en_US" w:bidi="en_US"/>
        </w:rPr>
        <w:t xml:space="preserve"> For </w:t>
      </w:r>
      <w:r>
        <w:rPr>
          <w:i/>
          <w:lang w:val="en_US" w:bidi="en_US"/>
        </w:rPr>
        <w:t>call out</w:t>
      </w:r>
      <w:r>
        <w:rPr>
          <w:lang w:val="en_US" w:bidi="en_US"/>
        </w:rPr>
        <w:t xml:space="preserve">, see 2:3a. The phrase that the BSB translates as </w:t>
      </w:r>
      <w:r>
        <w:rPr>
          <w:i/>
          <w:lang w:val="en_US" w:bidi="en_US"/>
        </w:rPr>
        <w:t>my cry</w:t>
      </w:r>
      <w:r>
        <w:rPr>
          <w:lang w:val="en_US" w:bidi="en_US"/>
        </w:rPr>
        <w:t xml:space="preserve"> is literally “my voice.”</w:t>
      </w:r>
    </w:p>
    <w:p>
      <w:pPr>
        <w:pStyle w:val="Heading6"/>
      </w:pPr>
      <w:r>
        <w:rPr>
          <w:b/>
          <w:lang w:val="en_US" w:bidi="en_US"/>
        </w:rPr>
        <w:t>General Comment on 8:4a–b</w:t>
      </w:r>
    </w:p>
    <w:p>
      <w:pPr/>
      <w:r>
        <w:rPr>
          <w:lang w:val="en_US" w:bidi="en_US"/>
        </w:rPr>
      </w:r>
      <w:r>
        <w:rPr>
          <w:lang w:val="en_US" w:bidi="en_US"/>
        </w:rPr>
        <w:t>In some languages, it may be more natural to combine and/or reorder the parallel lines. See the Display for 8:4a–b (combined/reordered).</w:t>
      </w:r>
    </w:p>
    <w:p>
      <w:pPr>
        <w:pStyle w:val="Heading5"/>
      </w:pPr>
      <w:r>
        <w:rPr>
          <w:lang w:val="en_US" w:bidi="en_US"/>
        </w:rPr>
        <w:t>8:4a</w:t>
      </w:r>
    </w:p>
    <w:p>
      <w:pPr/>
      <w:r>
        <w:rPr>
          <w:lang w:val="en_US" w:bidi="en_US"/>
        </w:rPr>
      </w:r>
      <w:r>
        <w:rPr>
          <w:b/>
          <w:lang w:val="en_US" w:bidi="en_US"/>
        </w:rPr>
        <w:t>“To you, O men, I call out,</w:t>
      </w:r>
    </w:p>
    <w:p>
      <w:pPr>
        <w:pStyle w:val="ListBullet"/>
        <w:spacing w:line="240" w:lineRule="auto"/>
        <w:ind w:left="720"/>
      </w:pPr>
      <w:r>
        <w:rPr>
          <w:lang w:val="en_US" w:bidi="en_US"/>
        </w:rPr>
      </w:r>
      <w:r>
        <w:rPr>
          <w:lang w:val="en_US" w:bidi="en_US"/>
        </w:rPr>
        <w:t>¶ “All of you</w:t>
      </w:r>
      <w:r>
        <w:rPr>
          <w:vertAlign w:val="superscript"/>
          <w:lang w:val="en_US" w:bidi="en_US"/>
        </w:rPr>
        <w:t>(plur)</w:t>
      </w:r>
      <w:r>
        <w:rPr>
          <w:lang w:val="en_US" w:bidi="en_US"/>
        </w:rPr>
        <w:t>, listen to me!</w:t>
      </w:r>
    </w:p>
    <w:p>
      <w:pPr>
        <w:pStyle w:val="Heading5"/>
      </w:pPr>
      <w:r>
        <w:rPr>
          <w:lang w:val="en_US" w:bidi="en_US"/>
        </w:rPr>
        <w:t>8:4b</w:t>
      </w:r>
    </w:p>
    <w:p>
      <w:pPr/>
      <w:r>
        <w:rPr>
          <w:lang w:val="en_US" w:bidi="en_US"/>
        </w:rPr>
      </w:r>
      <w:r>
        <w:rPr>
          <w:b/>
          <w:lang w:val="en_US" w:bidi="en_US"/>
        </w:rPr>
        <w:t>and my cry is to the sons of men.</w:t>
      </w:r>
    </w:p>
    <w:p>
      <w:pPr>
        <w:pStyle w:val="ListBullet"/>
        <w:spacing w:line="240" w:lineRule="auto"/>
        <w:ind w:left="720"/>
      </w:pPr>
      <w:r>
        <w:rPr>
          <w:lang w:val="en_US" w:bidi="en_US"/>
        </w:rPr>
      </w:r>
      <w:r>
        <w:rPr>
          <w:lang w:val="en_US" w:bidi="en_US"/>
        </w:rPr>
        <w:t xml:space="preserve">I speak loudly to people of all classes </w:t>
      </w:r>
      <w:r>
        <w:rPr>
          <w:lang w:val="en_US" w:bidi="en_US"/>
        </w:rPr>
        <w:t>so that they will hear my words</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8:5</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O simple ones</w:t>
      </w:r>
      <w:r>
        <w:rPr>
          <w:lang w:val="en_US" w:bidi="en_US"/>
        </w:rPr>
        <w:t xml:space="preserve">, </w:t>
      </w:r>
      <w:r>
        <w:rPr>
          <w:b/>
          <w:lang w:val="en_US" w:bidi="en_US"/>
        </w:rPr>
        <w:t>learn to be shrewd</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O fools</w:t>
      </w:r>
      <w:r>
        <w:rPr>
          <w:lang w:val="en_US" w:bidi="en_US"/>
        </w:rPr>
        <w:t xml:space="preserve">, </w:t>
      </w:r>
      <w:r>
        <w:rPr>
          <w:b/>
          <w:lang w:val="en_US" w:bidi="en_US"/>
        </w:rPr>
        <w:t>gain understanding</w:t>
      </w:r>
      <w:r>
        <w:rPr>
          <w:lang w:val="en_US" w:bidi="en_US"/>
        </w:rPr>
        <w:t>.</w:t>
      </w:r>
    </w:p>
    <w:p>
      <w:pPr>
        <w:pStyle w:val="Heading5"/>
      </w:pPr>
      <w:r>
        <w:rPr>
          <w:lang w:val="en_US" w:bidi="en_US"/>
        </w:rPr>
        <w:t>8:5a</w:t>
      </w:r>
    </w:p>
    <w:p>
      <w:pPr/>
      <w:r>
        <w:rPr>
          <w:lang w:val="en_US" w:bidi="en_US"/>
        </w:rPr>
      </w:r>
      <w:r>
        <w:rPr>
          <w:b/>
          <w:lang w:val="en_US" w:bidi="en_US"/>
        </w:rPr>
        <w:t>O simple ones, learn to be shrewd;</w:t>
      </w:r>
    </w:p>
    <w:p>
      <w:pPr>
        <w:pStyle w:val="ListBullet"/>
        <w:spacing w:line="240" w:lineRule="auto"/>
        <w:ind w:left="720"/>
      </w:pPr>
      <w:r>
        <w:rPr>
          <w:lang w:val="en_US" w:bidi="en_US"/>
        </w:rPr>
      </w:r>
      <w:r>
        <w:rPr>
          <w:lang w:val="en_US" w:bidi="en_US"/>
        </w:rPr>
        <w:t>As for you</w:t>
      </w:r>
      <w:r>
        <w:rPr>
          <w:vertAlign w:val="superscript"/>
          <w:lang w:val="en_US" w:bidi="en_US"/>
        </w:rPr>
        <w:t>(plur)</w:t>
      </w:r>
      <w:r>
        <w:rPr>
          <w:lang w:val="en_US" w:bidi="en_US"/>
        </w:rPr>
        <w:t xml:space="preserve"> who are naive, learn how to be shrewd/clever.</w:t>
      </w:r>
    </w:p>
    <w:p>
      <w:pPr>
        <w:pStyle w:val="ListBullet"/>
        <w:spacing w:line="240" w:lineRule="auto"/>
        <w:ind w:left="720"/>
      </w:pPr>
      <w:r>
        <w:rPr>
          <w:lang w:val="en_US" w:bidi="en_US"/>
        </w:rPr>
      </w:r>
      <w:r>
        <w:rPr>
          <w:lang w:val="en_US" w:bidi="en_US"/>
        </w:rPr>
        <w:t xml:space="preserve">You who are inexperienced, </w:t>
      </w:r>
      <w:r>
        <w:rPr>
          <w:lang w:val="en_US" w:bidi="en_US"/>
        </w:rPr>
        <w:t>I urge you to</w:t>
      </w:r>
      <w:r>
        <w:rPr>
          <w:lang w:val="en_US" w:bidi="en_US"/>
        </w:rPr>
        <w:t xml:space="preserve"> add to your ability to make good plans.</w:t>
      </w:r>
    </w:p>
    <w:p>
      <w:pPr/>
      <w:r>
        <w:rPr>
          <w:lang w:val="en_US" w:bidi="en_US"/>
        </w:rPr>
      </w:r>
      <w:r>
        <w:rPr>
          <w:b/>
          <w:lang w:val="en_US" w:bidi="en_US"/>
        </w:rPr>
        <w:t>O simple ones:</w:t>
      </w:r>
      <w:r>
        <w:rPr>
          <w:lang w:val="en_US" w:bidi="en_US"/>
        </w:rPr>
        <w:t xml:space="preserve"> In Hebrew, the word </w:t>
      </w:r>
      <w:r>
        <w:rPr>
          <w:i/>
          <w:lang w:val="en_US" w:bidi="en_US"/>
        </w:rPr>
        <w:t>simple</w:t>
      </w:r>
      <w:r>
        <w:rPr>
          <w:lang w:val="en_US" w:bidi="en_US"/>
        </w:rPr>
        <w:t xml:space="preserve"> refers to inexperienced, naive people who allow themselves to be easily persuaded or led astray into foolish behavior.</w:t>
      </w:r>
    </w:p>
    <w:p>
      <w:pPr/>
      <w:r>
        <w:rPr>
          <w:lang w:val="en_US" w:bidi="en_US"/>
        </w:rPr>
      </w:r>
      <w:r>
        <w:rPr>
          <w:lang w:val="en_US" w:bidi="en_US"/>
        </w:rPr>
        <w:t>The same word occurs in 1:4a. See simple in the Glossary.</w:t>
      </w:r>
    </w:p>
    <w:p>
      <w:pPr/>
      <w:r>
        <w:rPr>
          <w:lang w:val="en_US" w:bidi="en_US"/>
        </w:rPr>
      </w:r>
      <w:r>
        <w:rPr>
          <w:b/>
          <w:lang w:val="en_US" w:bidi="en_US"/>
        </w:rPr>
        <w:t>learn to be shrewd:</w:t>
      </w:r>
      <w:r>
        <w:rPr>
          <w:lang w:val="en_US" w:bidi="en_US"/>
        </w:rPr>
        <w:t xml:space="preserve"> The word </w:t>
      </w:r>
      <w:r>
        <w:rPr>
          <w:i/>
          <w:lang w:val="en_US" w:bidi="en_US"/>
        </w:rPr>
        <w:t>shrewd</w:t>
      </w:r>
      <w:r>
        <w:rPr>
          <w:lang w:val="en_US" w:bidi="en_US"/>
        </w:rPr>
        <w:t xml:space="preserve"> means “prudence” or “cleverness.” It refers to a person’s ability to make clever plans to achieve his goals.</w:t>
      </w:r>
    </w:p>
    <w:p>
      <w:pPr/>
      <w:r>
        <w:rPr>
          <w:lang w:val="en_US" w:bidi="en_US"/>
        </w:rPr>
      </w:r>
      <w:r>
        <w:rPr>
          <w:lang w:val="en_US" w:bidi="en_US"/>
        </w:rPr>
        <w:t>See the note on 1:4a. See prudence in the Glossary.</w:t>
      </w:r>
    </w:p>
    <w:p>
      <w:pPr>
        <w:pStyle w:val="Heading5"/>
      </w:pPr>
      <w:r>
        <w:rPr>
          <w:lang w:val="en_US" w:bidi="en_US"/>
        </w:rPr>
        <w:t>8:5a–b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What I say includes</w:t>
      </w:r>
      <w:r>
        <w:rPr>
          <w:lang w:val="en_US" w:bidi="en_US"/>
        </w:rPr>
        <w:t xml:space="preserve"> you</w:t>
      </w:r>
      <w:r>
        <w:rPr>
          <w:vertAlign w:val="superscript"/>
          <w:lang w:val="en_US" w:bidi="en_US"/>
        </w:rPr>
        <w:t>(plur)</w:t>
      </w:r>
      <w:r>
        <w:rPr>
          <w:lang w:val="en_US" w:bidi="en_US"/>
        </w:rPr>
        <w:t xml:space="preserve"> who are easily deceived and are too lazy to use your minds. </w:t>
      </w:r>
      <w:r>
        <w:rPr>
          <w:lang w:val="en_US" w:bidi="en_US"/>
        </w:rPr>
        <w:t>I urge you to</w:t>
      </w:r>
      <w:r>
        <w:rPr>
          <w:lang w:val="en_US" w:bidi="en_US"/>
        </w:rPr>
        <w:t xml:space="preserve"> become shrewd and to learn how to think.</w:t>
      </w:r>
    </w:p>
    <w:p>
      <w:pPr>
        <w:pStyle w:val="Heading5"/>
      </w:pPr>
      <w:r>
        <w:rPr>
          <w:lang w:val="en_US" w:bidi="en_US"/>
        </w:rPr>
        <w:t>8:5b</w:t>
      </w:r>
    </w:p>
    <w:p>
      <w:pPr/>
      <w:r>
        <w:rPr>
          <w:lang w:val="en_US" w:bidi="en_US"/>
        </w:rPr>
      </w:r>
      <w:r>
        <w:rPr>
          <w:b/>
          <w:lang w:val="en_US" w:bidi="en_US"/>
        </w:rPr>
        <w:t>O fools, gain understanding.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w:t>
      </w:r>
      <w:r>
        <w:rPr>
          <w:lang w:val="en_US" w:bidi="en_US"/>
        </w:rPr>
        <w:t>complacent</w:t>
      </w:r>
      <w:r>
        <w:rPr>
          <w:lang w:val="en_US" w:bidi="en_US"/>
        </w:rPr>
        <w:t xml:space="preserve"> fools </w:t>
      </w:r>
      <w:r>
        <w:rPr>
          <w:lang w:val="en_US" w:bidi="en_US"/>
        </w:rPr>
        <w:t>who are too lazy to think</w:t>
      </w:r>
      <w:r>
        <w:rPr>
          <w:lang w:val="en_US" w:bidi="en_US"/>
        </w:rPr>
        <w:t>, start to become intelligent.</w:t>
      </w:r>
    </w:p>
    <w:p>
      <w:pPr/>
      <w:r>
        <w:rPr>
          <w:lang w:val="en_US" w:bidi="en_US"/>
        </w:rPr>
      </w:r>
      <w:r>
        <w:rPr>
          <w:b/>
          <w:lang w:val="en_US" w:bidi="en_US"/>
        </w:rPr>
        <w:t>O fools:</w:t>
      </w:r>
      <w:r>
        <w:rPr>
          <w:lang w:val="en_US" w:bidi="en_US"/>
        </w:rPr>
        <w:t xml:space="preserve"> This word for </w:t>
      </w:r>
      <w:r>
        <w:rPr>
          <w:i/>
          <w:lang w:val="en_US" w:bidi="en_US"/>
        </w:rPr>
        <w:t>fools</w:t>
      </w:r>
      <w:r>
        <w:rPr>
          <w:lang w:val="en_US" w:bidi="en_US"/>
        </w:rPr>
        <w:t xml:space="preserve"> refers to people who do what is stupid and wrong because they are mentally lazy and complacent. They do not see the need to change their own foolish behavior.</w:t>
      </w:r>
    </w:p>
    <w:p>
      <w:pPr/>
      <w:r>
        <w:rPr>
          <w:lang w:val="en_US" w:bidi="en_US"/>
        </w:rPr>
      </w:r>
      <w:r>
        <w:rPr>
          <w:lang w:val="en_US" w:bidi="en_US"/>
        </w:rPr>
        <w:t>The same word occurs in 1:22c. See fool 2 in the Glossary.</w:t>
      </w:r>
    </w:p>
    <w:p>
      <w:pPr/>
      <w:r>
        <w:rPr>
          <w:lang w:val="en_US" w:bidi="en_US"/>
        </w:rPr>
      </w:r>
      <w:r>
        <w:rPr>
          <w:b/>
          <w:lang w:val="en_US" w:bidi="en_US"/>
        </w:rPr>
        <w:t>gain understanding:</w:t>
      </w:r>
      <w:r>
        <w:rPr>
          <w:lang w:val="en_US" w:bidi="en_US"/>
        </w:rPr>
        <w:t xml:space="preserve"> The clause that the BSB translates as </w:t>
      </w:r>
      <w:r>
        <w:rPr>
          <w:i/>
          <w:lang w:val="en_US" w:bidi="en_US"/>
        </w:rPr>
        <w:t>gain understanding</w:t>
      </w:r>
      <w:r>
        <w:rPr>
          <w:lang w:val="en_US" w:bidi="en_US"/>
        </w:rPr>
        <w:t xml:space="preserve"> is literally “understand heart.” It means to acquire intelligence. Another way to translate this is:</w:t>
      </w:r>
    </w:p>
    <w:p>
      <w:pPr/>
      <w:r>
        <w:rPr>
          <w:lang w:val="en_US" w:bidi="en_US"/>
        </w:rPr>
      </w:r>
      <w:r>
        <w:rPr>
          <w:lang w:val="en_US" w:bidi="en_US"/>
        </w:rPr>
        <w:t>Learn how to think.</w:t>
      </w:r>
    </w:p>
    <w:p>
      <w:pPr>
        <w:pStyle w:val="Heading6"/>
      </w:pPr>
      <w:r>
        <w:rPr>
          <w:b/>
          <w:lang w:val="en_US" w:bidi="en_US"/>
        </w:rPr>
        <w:t>General Comment on 8:5a–b</w:t>
      </w:r>
    </w:p>
    <w:p>
      <w:pPr/>
      <w:r>
        <w:rPr>
          <w:lang w:val="en_US" w:bidi="en_US"/>
        </w:rPr>
      </w:r>
      <w:r>
        <w:rPr>
          <w:lang w:val="en_US" w:bidi="en_US"/>
        </w:rPr>
        <w:t>In some languages, it may be necessary to combine and/or reorder the parallel lines to avoid the impression that the “simple” and the “foolish” are distinct groups of people who are asked to gain different things. See the Display for 8:5a–b (combined/reordered) for one way to do this.</w:t>
      </w:r>
      <w:r>
        <w:rPr>
          <w:lang w:val="en_US" w:bidi="en_US"/>
        </w:rPr>
      </w:r>
      <w:r>
        <w:rPr>
          <w:lang w:val="en_US" w:bidi="en_US"/>
        </w:rPr>
      </w:r>
    </w:p>
    <w:p>
      <w:pPr/>
      <w:r>
        <w:rPr>
          <w:lang w:val="en_US" w:bidi="en_US"/>
        </w:rPr>
      </w:r>
    </w:p>
    <w:p>
      <w:pPr>
        <w:pStyle w:val="Heading2"/>
      </w:pPr>
      <w:r>
        <w:rPr>
          <w:lang w:val="en_US" w:bidi="en_US"/>
        </w:rPr>
        <w:t>Proverbs 8:6</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8:6–9</w:t>
      </w:r>
    </w:p>
    <w:p>
      <w:pPr/>
      <w:r>
        <w:rPr>
          <w:lang w:val="en_US" w:bidi="en_US"/>
        </w:rPr>
      </w:r>
      <w:r>
        <w:rPr>
          <w:lang w:val="en_US" w:bidi="en_US"/>
        </w:rPr>
        <w:t>In these four verses, Wisdom’s words are described with a series of expressions that largely overlap in meaning. The notes will try to explain any similarities and differences so that you can look for words or expressions in your language that cover a similar range of meaning. Other languages may use more terms or fewer terms than Hebrew or English.</w:t>
      </w:r>
    </w:p>
    <w:p>
      <w:pPr>
        <w:pStyle w:val="Heading5"/>
      </w:pPr>
      <w:r>
        <w:rPr>
          <w:lang w:val="en_US" w:bidi="en_US"/>
        </w:rPr>
        <w:t>8:6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Listen, for </w:t>
      </w:r>
      <w:r>
        <w:rPr>
          <w:u w:val="single"/>
          <w:lang w:val="en_US" w:bidi="en_US"/>
        </w:rPr>
        <w:t>I speak of</w:t>
      </w:r>
      <w:r>
        <w:rPr>
          <w:lang w:val="en_US" w:bidi="en_US"/>
        </w:rPr>
        <w:t xml:space="preserve"> </w:t>
      </w:r>
      <w:r>
        <w:rPr>
          <w:b/>
          <w:lang w:val="en_US" w:bidi="en_US"/>
        </w:rPr>
        <w:t>noble things</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and the opening of my lips will reveal</w:t>
      </w:r>
      <w:r>
        <w:rPr>
          <w:lang w:val="en_US" w:bidi="en_US"/>
        </w:rPr>
        <w:t xml:space="preserve"> </w:t>
      </w:r>
      <w:r>
        <w:rPr>
          <w:b/>
          <w:lang w:val="en_US" w:bidi="en_US"/>
        </w:rPr>
        <w:t>right</w:t>
      </w:r>
      <w:r>
        <w:rPr>
          <w:lang w:val="en_US" w:bidi="en_US"/>
        </w:rPr>
        <w:t>.</w:t>
      </w:r>
    </w:p>
    <w:p>
      <w:pPr>
        <w:pStyle w:val="Heading5"/>
      </w:pPr>
      <w:r>
        <w:rPr>
          <w:lang w:val="en_US" w:bidi="en_US"/>
        </w:rPr>
        <w:t>8:6a</w:t>
      </w:r>
    </w:p>
    <w:p>
      <w:pPr/>
      <w:r>
        <w:rPr>
          <w:lang w:val="en_US" w:bidi="en_US"/>
        </w:rPr>
      </w:r>
      <w:r>
        <w:rPr>
          <w:b/>
          <w:lang w:val="en_US" w:bidi="en_US"/>
        </w:rPr>
        <w:t>Listen, for I speak of noble things,</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w:t>
      </w:r>
      <w:r>
        <w:rPr>
          <w:lang w:val="en_US" w:bidi="en_US"/>
        </w:rPr>
        <w:t>to me</w:t>
      </w:r>
      <w:r>
        <w:rPr>
          <w:lang w:val="en_US" w:bidi="en_US"/>
        </w:rPr>
        <w:t>, because what I say is important/worthwhile.</w:t>
      </w:r>
    </w:p>
    <w:p>
      <w:pPr/>
      <w:r>
        <w:rPr>
          <w:lang w:val="en_US" w:bidi="en_US"/>
        </w:rPr>
      </w:r>
      <w:r>
        <w:rPr>
          <w:b/>
          <w:lang w:val="en_US" w:bidi="en_US"/>
        </w:rPr>
        <w:t>Listen, for I speak of noble things:</w:t>
      </w:r>
      <w:r>
        <w:rPr>
          <w:lang w:val="en_US" w:bidi="en_US"/>
        </w:rPr>
        <w:t xml:space="preserve"> In this verse, Wisdom gives the first reason why people should listen to her words. It’s because what she says is </w:t>
      </w:r>
      <w:r>
        <w:rPr>
          <w:i/>
          <w:lang w:val="en_US" w:bidi="en_US"/>
        </w:rPr>
        <w:t>noble</w:t>
      </w:r>
      <w:r>
        <w:rPr>
          <w:lang w:val="en_US" w:bidi="en_US"/>
        </w:rPr>
        <w:t>. Other ways to translate this word are:</w:t>
      </w:r>
    </w:p>
    <w:p>
      <w:pPr/>
      <w:r>
        <w:rPr>
          <w:lang w:val="en_US" w:bidi="en_US"/>
        </w:rPr>
      </w:r>
      <w:r>
        <w:rPr>
          <w:lang w:val="en_US" w:bidi="en_US"/>
        </w:rPr>
        <w:t>worthy (NIV)</w:t>
      </w:r>
    </w:p>
    <w:p>
      <w:pPr/>
      <w:r>
        <w:rPr>
          <w:lang w:val="en_US" w:bidi="en_US"/>
        </w:rPr>
      </w:r>
      <w:r>
        <w:rPr>
          <w:lang w:val="en_US" w:bidi="en_US"/>
        </w:rPr>
        <w:t>excellent (GNT)</w:t>
      </w:r>
    </w:p>
    <w:p>
      <w:pPr/>
      <w:r>
        <w:rPr>
          <w:lang w:val="en_US" w:bidi="en_US"/>
        </w:rPr>
      </w:r>
      <w:r>
        <w:rPr>
          <w:lang w:val="en_US" w:bidi="en_US"/>
        </w:rPr>
        <w:t>worthwhile (CEV)</w:t>
      </w:r>
    </w:p>
    <w:p>
      <w:pPr/>
      <w:r>
        <w:rPr>
          <w:lang w:val="en_US" w:bidi="en_US"/>
        </w:rPr>
      </w:r>
      <w:r>
        <w:rPr>
          <w:lang w:val="en_US" w:bidi="en_US"/>
        </w:rPr>
        <w:t>important</w:t>
      </w:r>
    </w:p>
    <w:p>
      <w:pPr>
        <w:pStyle w:val="Heading5"/>
      </w:pPr>
      <w:r>
        <w:rPr>
          <w:lang w:val="en_US" w:bidi="en_US"/>
        </w:rPr>
        <w:t>8:6a–b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because everything I say is important/worthwhile and honest/fair.</w:t>
      </w:r>
    </w:p>
    <w:p>
      <w:pPr>
        <w:pStyle w:val="Heading5"/>
      </w:pPr>
      <w:r>
        <w:rPr>
          <w:lang w:val="en_US" w:bidi="en_US"/>
        </w:rPr>
        <w:t>8:6b</w:t>
      </w:r>
    </w:p>
    <w:p>
      <w:pPr/>
      <w:r>
        <w:rPr>
          <w:lang w:val="en_US" w:bidi="en_US"/>
        </w:rPr>
      </w:r>
      <w:r>
        <w:rPr>
          <w:b/>
          <w:lang w:val="en_US" w:bidi="en_US"/>
        </w:rPr>
        <w:t>and the opening of my lips will reveal right.</w:t>
      </w:r>
    </w:p>
    <w:p>
      <w:pPr>
        <w:pStyle w:val="ListBullet"/>
        <w:spacing w:line="240" w:lineRule="auto"/>
        <w:ind w:left="720"/>
      </w:pPr>
      <w:r>
        <w:rPr>
          <w:lang w:val="en_US" w:bidi="en_US"/>
        </w:rPr>
      </w:r>
      <w:r>
        <w:rPr>
          <w:lang w:val="en_US" w:bidi="en_US"/>
        </w:rPr>
        <w:t>All the words that come from my mouth are fair/honest.</w:t>
      </w:r>
    </w:p>
    <w:p>
      <w:pPr>
        <w:pStyle w:val="ListBullet"/>
        <w:spacing w:line="240" w:lineRule="auto"/>
        <w:ind w:left="720"/>
      </w:pPr>
      <w:r>
        <w:rPr>
          <w:lang w:val="en_US" w:bidi="en_US"/>
        </w:rPr>
      </w:r>
      <w:r>
        <w:rPr>
          <w:lang w:val="en_US" w:bidi="en_US"/>
        </w:rPr>
        <w:t>I show my honesty/fairness whenever I open my mouth to speak.</w:t>
      </w:r>
    </w:p>
    <w:p>
      <w:pPr/>
      <w:r>
        <w:rPr>
          <w:lang w:val="en_US" w:bidi="en_US"/>
        </w:rPr>
      </w:r>
      <w:r>
        <w:rPr>
          <w:b/>
          <w:lang w:val="en_US" w:bidi="en_US"/>
        </w:rPr>
        <w:t>and the opening of my lips will reveal right:</w:t>
      </w:r>
      <w:r>
        <w:rPr>
          <w:lang w:val="en_US" w:bidi="en_US"/>
        </w:rPr>
        <w:t xml:space="preserve"> The phrase </w:t>
      </w:r>
      <w:r>
        <w:rPr>
          <w:i/>
          <w:lang w:val="en_US" w:bidi="en_US"/>
        </w:rPr>
        <w:t>and the opening of my lips will reveal</w:t>
      </w:r>
      <w:r>
        <w:rPr>
          <w:lang w:val="en_US" w:bidi="en_US"/>
        </w:rPr>
        <w:t xml:space="preserve"> is a poetic way to say “I speak.” The NJB expresses it as:</w:t>
      </w:r>
    </w:p>
    <w:p>
      <w:pPr/>
      <w:r>
        <w:rPr>
          <w:lang w:val="en_US" w:bidi="en_US"/>
        </w:rPr>
      </w:r>
      <w:r>
        <w:rPr>
          <w:lang w:val="en_US" w:bidi="en_US"/>
        </w:rPr>
        <w:t>when I speak, my words are right. (NJB)</w:t>
      </w:r>
    </w:p>
    <w:p>
      <w:pPr/>
      <w:r>
        <w:rPr>
          <w:lang w:val="en_US" w:bidi="en_US"/>
        </w:rPr>
      </w:r>
      <w:r>
        <w:rPr>
          <w:lang w:val="en_US" w:bidi="en_US"/>
        </w:rPr>
        <w:t xml:space="preserve">The word translated by most English versions as </w:t>
      </w:r>
      <w:r>
        <w:rPr>
          <w:i/>
          <w:lang w:val="en_US" w:bidi="en_US"/>
        </w:rPr>
        <w:t>right</w:t>
      </w:r>
      <w:r>
        <w:rPr>
          <w:lang w:val="en_US" w:bidi="en_US"/>
        </w:rPr>
        <w:t xml:space="preserve"> means “honest,” “straightforward,” or “fair.” See the note on 1:3b. It does not mean “right” in the sense of “correct.” So this line may be translated as:</w:t>
      </w:r>
    </w:p>
    <w:p>
      <w:pPr/>
      <w:r>
        <w:rPr>
          <w:lang w:val="en_US" w:bidi="en_US"/>
        </w:rPr>
      </w:r>
      <w:r>
        <w:rPr>
          <w:lang w:val="en_US" w:bidi="en_US"/>
        </w:rPr>
        <w:t>All the words that come from my mouth are fair/honest.</w:t>
      </w:r>
    </w:p>
    <w:p>
      <w:pPr>
        <w:pStyle w:val="Heading6"/>
      </w:pPr>
      <w:r>
        <w:rPr>
          <w:b/>
          <w:lang w:val="en_US" w:bidi="en_US"/>
        </w:rPr>
        <w:t>General Comment on 8:6a–b</w:t>
      </w:r>
    </w:p>
    <w:p>
      <w:pPr/>
      <w:r>
        <w:rPr>
          <w:lang w:val="en_US" w:bidi="en_US"/>
        </w:rPr>
      </w:r>
      <w:r>
        <w:rPr>
          <w:lang w:val="en_US" w:bidi="en_US"/>
        </w:rPr>
        <w:t>In some languages, it may be more natural to combine and/or reorder the parallel expressions about speaking. For example:</w:t>
      </w:r>
    </w:p>
    <w:p>
      <w:pPr/>
      <w:r>
        <w:rPr>
          <w:lang w:val="en_US" w:bidi="en_US"/>
        </w:rPr>
      </w:r>
      <w:r>
        <w:rPr>
          <w:lang w:val="en_US" w:bidi="en_US"/>
        </w:rPr>
        <w:t>Listen, because what I say is worthwhile and right. (CEV)</w:t>
      </w:r>
      <w:r>
        <w:rPr>
          <w:lang w:val="en_US" w:bidi="en_US"/>
        </w:rPr>
      </w:r>
      <w:r>
        <w:rPr>
          <w:lang w:val="en_US" w:bidi="en_US"/>
        </w:rPr>
      </w:r>
    </w:p>
    <w:p>
      <w:pPr/>
      <w:r>
        <w:rPr>
          <w:lang w:val="en_US" w:bidi="en_US"/>
        </w:rPr>
      </w:r>
    </w:p>
    <w:p>
      <w:pPr>
        <w:pStyle w:val="Heading2"/>
      </w:pPr>
      <w:r>
        <w:rPr>
          <w:lang w:val="en_US" w:bidi="en_US"/>
        </w:rPr>
        <w:t>Proverbs 8:7</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For my mouth</w:t>
      </w:r>
      <w:r>
        <w:rPr>
          <w:lang w:val="en_US" w:bidi="en_US"/>
        </w:rPr>
        <w:t xml:space="preserve"> </w:t>
      </w:r>
      <w:r>
        <w:rPr>
          <w:b/>
          <w:lang w:val="en_US" w:bidi="en_US"/>
        </w:rPr>
        <w:t>will speak the truth</w:t>
      </w:r>
      <w:r>
        <w:rPr>
          <w:lang w:val="en_US" w:bidi="en_US"/>
        </w:rPr>
        <w:t>,</w:t>
      </w:r>
    </w:p>
    <w:p>
      <w:pPr/>
      <w:r>
        <w:rPr>
          <w:lang w:val="en_US" w:bidi="en_US"/>
        </w:rPr>
      </w:r>
      <w:r>
        <w:rPr>
          <w:vertAlign w:val="superscript"/>
          <w:lang w:val="en_US" w:bidi="en_US"/>
        </w:rPr>
        <w:t>7b</w:t>
      </w:r>
      <w:r>
        <w:rPr>
          <w:lang w:val="en_US" w:bidi="en_US"/>
        </w:rPr>
        <w:t xml:space="preserve">and </w:t>
      </w:r>
      <w:r>
        <w:rPr>
          <w:b/>
          <w:lang w:val="en_US" w:bidi="en_US"/>
        </w:rPr>
        <w:t>wickedness is detestable</w:t>
      </w:r>
      <w:r>
        <w:rPr>
          <w:lang w:val="en_US" w:bidi="en_US"/>
        </w:rPr>
        <w:t xml:space="preserve"> </w:t>
      </w:r>
      <w:r>
        <w:rPr>
          <w:u w:val="single"/>
          <w:lang w:val="en_US" w:bidi="en_US"/>
        </w:rPr>
        <w:t>to my lips</w:t>
      </w:r>
      <w:r>
        <w:rPr>
          <w:lang w:val="en_US" w:bidi="en_US"/>
        </w:rPr>
        <w:t>.</w:t>
      </w:r>
    </w:p>
    <w:p>
      <w:pPr>
        <w:pStyle w:val="Heading5"/>
      </w:pPr>
      <w:r>
        <w:rPr>
          <w:lang w:val="en_US" w:bidi="en_US"/>
        </w:rPr>
        <w:t>8:7a</w:t>
      </w:r>
    </w:p>
    <w:p>
      <w:pPr/>
      <w:r>
        <w:rPr>
          <w:lang w:val="en_US" w:bidi="en_US"/>
        </w:rPr>
      </w:r>
      <w:r>
        <w:rPr>
          <w:b/>
          <w:lang w:val="en_US" w:bidi="en_US"/>
        </w:rPr>
        <w:t>For my mouth will speak the truth,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also believe everything that I say.</w:t>
      </w:r>
    </w:p>
    <w:p>
      <w:pPr>
        <w:pStyle w:val="ListBullet"/>
        <w:spacing w:line="240" w:lineRule="auto"/>
        <w:ind w:left="720"/>
      </w:pPr>
      <w:r>
        <w:rPr>
          <w:lang w:val="en_US" w:bidi="en_US"/>
        </w:rPr>
      </w:r>
      <w:r>
        <w:rPr>
          <w:lang w:val="en_US" w:bidi="en_US"/>
        </w:rPr>
        <w:t>Also listen</w:t>
      </w:r>
      <w:r>
        <w:rPr>
          <w:vertAlign w:val="superscript"/>
          <w:lang w:val="en_US" w:bidi="en_US"/>
        </w:rPr>
        <w:t>(plur)</w:t>
      </w:r>
      <w:r>
        <w:rPr>
          <w:lang w:val="en_US" w:bidi="en_US"/>
        </w:rPr>
        <w:t>, because I speak only the truth,</w:t>
      </w:r>
    </w:p>
    <w:p>
      <w:pPr/>
      <w:r>
        <w:rPr>
          <w:lang w:val="en_US" w:bidi="en_US"/>
        </w:rPr>
      </w:r>
      <w:r>
        <w:rPr>
          <w:b/>
          <w:lang w:val="en_US" w:bidi="en_US"/>
        </w:rPr>
        <w:t>For:</w:t>
      </w:r>
      <w:r>
        <w:rPr>
          <w:lang w:val="en_US" w:bidi="en_US"/>
        </w:rPr>
        <w:t xml:space="preserve"> The Hebrew word that the BSB translates literally as </w:t>
      </w:r>
      <w:r>
        <w:rPr>
          <w:i/>
          <w:lang w:val="en_US" w:bidi="en_US"/>
        </w:rPr>
        <w:t>For</w:t>
      </w:r>
      <w:r>
        <w:rPr>
          <w:lang w:val="en_US" w:bidi="en_US"/>
        </w:rPr>
        <w:t xml:space="preserve"> gives the second reason for listening to Wisdom. The first reason is given in 8:6a.</w:t>
      </w:r>
      <w:r>
        <w:rPr>
          <w:lang w:val="en_US" w:bidi="en_US"/>
        </w:rPr>
        <w:t>This is supported by both Fox (page 269) and Delitzsch (page 128). Line (b) starts with the conjunction that is normally translated with “and” in synonymously parallel lines.</w:t>
      </w:r>
      <w:r>
        <w:rPr>
          <w:lang w:val="en_US" w:bidi="en_US"/>
        </w:rPr>
        <w:t xml:space="preserve"> This verse does not give a reason or explanation for 8:6b. In some languages, it may be necessary to make explicit the connection to the command “Listen” in 8:6a. For example:</w:t>
      </w:r>
    </w:p>
    <w:p>
      <w:pPr/>
      <w:r>
        <w:rPr>
          <w:lang w:val="en_US" w:bidi="en_US"/>
        </w:rPr>
      </w:r>
      <w:r>
        <w:rPr>
          <w:lang w:val="en_US" w:bidi="en_US"/>
        </w:rPr>
        <w:t>Also listen,</w:t>
      </w:r>
      <w:r>
        <w:rPr>
          <w:lang w:val="en_US" w:bidi="en_US"/>
        </w:rPr>
        <w:t xml:space="preserve"> for my mouth speaks what is true</w:t>
      </w:r>
    </w:p>
    <w:p>
      <w:pPr/>
      <w:r>
        <w:rPr>
          <w:lang w:val="en_US" w:bidi="en_US"/>
        </w:rPr>
      </w:r>
      <w:r>
        <w:rPr>
          <w:b/>
          <w:lang w:val="en_US" w:bidi="en_US"/>
        </w:rPr>
        <w:t>my mouth will speak the truth:</w:t>
      </w:r>
      <w:r>
        <w:rPr>
          <w:lang w:val="en_US" w:bidi="en_US"/>
        </w:rPr>
        <w:t xml:space="preserve"> The phrase </w:t>
      </w:r>
      <w:r>
        <w:rPr>
          <w:i/>
          <w:lang w:val="en_US" w:bidi="en_US"/>
        </w:rPr>
        <w:t>my mouth</w:t>
      </w:r>
      <w:r>
        <w:rPr>
          <w:lang w:val="en_US" w:bidi="en_US"/>
        </w:rPr>
        <w:t xml:space="preserve"> is a figurative way of referring to Wisdom herself. The word that the BSB translates as </w:t>
      </w:r>
      <w:r>
        <w:rPr>
          <w:i/>
          <w:lang w:val="en_US" w:bidi="en_US"/>
        </w:rPr>
        <w:t>the truth</w:t>
      </w:r>
      <w:r>
        <w:rPr>
          <w:lang w:val="en_US" w:bidi="en_US"/>
        </w:rPr>
        <w:t xml:space="preserve"> also means “dependable” or “reliable.” In Hebrew, it occurs in an emphatic position in the sentence. Some ways to express this emphasis in English are:</w:t>
      </w:r>
    </w:p>
    <w:p>
      <w:pPr/>
      <w:r>
        <w:rPr>
          <w:lang w:val="en_US" w:bidi="en_US"/>
        </w:rPr>
      </w:r>
      <w:r>
        <w:rPr>
          <w:lang w:val="en_US" w:bidi="en_US"/>
        </w:rPr>
        <w:t>I speak nothing but truth (REB)</w:t>
      </w:r>
    </w:p>
    <w:p>
      <w:pPr/>
      <w:r>
        <w:rPr>
          <w:lang w:val="en_US" w:bidi="en_US"/>
        </w:rPr>
      </w:r>
      <w:r>
        <w:rPr>
          <w:lang w:val="en_US" w:bidi="en_US"/>
        </w:rPr>
        <w:t>I always speak the truth (CEV)</w:t>
      </w:r>
    </w:p>
    <w:p>
      <w:pPr/>
      <w:r>
        <w:rPr>
          <w:lang w:val="en_US" w:bidi="en_US"/>
        </w:rPr>
      </w:r>
      <w:r>
        <w:rPr>
          <w:lang w:val="en_US" w:bidi="en_US"/>
        </w:rPr>
        <w:t>Only the truth is what I speak</w:t>
      </w:r>
    </w:p>
    <w:p>
      <w:pPr>
        <w:pStyle w:val="Heading5"/>
      </w:pPr>
      <w:r>
        <w:rPr>
          <w:lang w:val="en_US" w:bidi="en_US"/>
        </w:rPr>
        <w:t>8:7b</w:t>
      </w:r>
    </w:p>
    <w:p>
      <w:pPr/>
      <w:r>
        <w:rPr>
          <w:lang w:val="en_US" w:bidi="en_US"/>
        </w:rPr>
      </w:r>
      <w:r>
        <w:rPr>
          <w:b/>
          <w:lang w:val="en_US" w:bidi="en_US"/>
        </w:rPr>
        <w:t>and wickedness is detestable to my lips.</w:t>
      </w:r>
    </w:p>
    <w:p>
      <w:pPr>
        <w:pStyle w:val="ListBullet"/>
        <w:spacing w:line="240" w:lineRule="auto"/>
        <w:ind w:left="720"/>
      </w:pPr>
      <w:r>
        <w:rPr>
          <w:lang w:val="en_US" w:bidi="en_US"/>
        </w:rPr>
      </w:r>
      <w:r>
        <w:rPr>
          <w:lang w:val="en_US" w:bidi="en_US"/>
        </w:rPr>
        <w:t>I would be utterly disgusted to say anything evil.</w:t>
      </w:r>
    </w:p>
    <w:p>
      <w:pPr>
        <w:pStyle w:val="ListBullet"/>
        <w:spacing w:line="240" w:lineRule="auto"/>
        <w:ind w:left="720"/>
      </w:pPr>
      <w:r>
        <w:rPr>
          <w:lang w:val="en_US" w:bidi="en_US"/>
        </w:rPr>
      </w:r>
      <w:r>
        <w:rPr>
          <w:lang w:val="en_US" w:bidi="en_US"/>
        </w:rPr>
        <w:t>and I hate to tell lies.</w:t>
      </w:r>
    </w:p>
    <w:p>
      <w:pPr/>
      <w:r>
        <w:rPr>
          <w:lang w:val="en_US" w:bidi="en_US"/>
        </w:rPr>
      </w:r>
      <w:r>
        <w:rPr>
          <w:b/>
          <w:lang w:val="en_US" w:bidi="en_US"/>
        </w:rPr>
        <w:t>and wickedness is detestable to my lips:</w:t>
      </w:r>
      <w:r>
        <w:rPr>
          <w:lang w:val="en_US" w:bidi="en_US"/>
        </w:rPr>
        <w:t xml:space="preserve"> The word that the BSB translates here as </w:t>
      </w:r>
      <w:r>
        <w:rPr>
          <w:i/>
          <w:lang w:val="en_US" w:bidi="en_US"/>
        </w:rPr>
        <w:t>and</w:t>
      </w:r>
      <w:r>
        <w:rPr>
          <w:lang w:val="en_US" w:bidi="en_US"/>
        </w:rPr>
        <w:t xml:space="preserve"> is usually translated as “and” or left implicit when it introduces another parallel line with similar meaning. For example:</w:t>
      </w:r>
    </w:p>
    <w:p>
      <w:pPr/>
      <w:r>
        <w:rPr>
          <w:lang w:val="en_US" w:bidi="en_US"/>
        </w:rPr>
      </w:r>
      <w:r>
        <w:rPr>
          <w:lang w:val="en_US" w:bidi="en_US"/>
        </w:rPr>
        <w:t>and my lips hate wickedness (NET)</w:t>
      </w:r>
    </w:p>
    <w:p>
      <w:pPr/>
      <w:r>
        <w:rPr>
          <w:lang w:val="en_US" w:bidi="en_US"/>
        </w:rPr>
      </w:r>
      <w:r>
        <w:rPr>
          <w:lang w:val="en_US" w:bidi="en_US"/>
        </w:rPr>
        <w:t>wickedness is abhorrent to my lips (NJPS)</w:t>
      </w:r>
    </w:p>
    <w:p>
      <w:pPr/>
      <w:r>
        <w:rPr>
          <w:lang w:val="en_US" w:bidi="en_US"/>
        </w:rPr>
      </w:r>
      <w:r>
        <w:rPr>
          <w:lang w:val="en_US" w:bidi="en_US"/>
        </w:rPr>
        <w:t xml:space="preserve">The clause </w:t>
      </w:r>
      <w:r>
        <w:rPr>
          <w:i/>
          <w:lang w:val="en_US" w:bidi="en_US"/>
        </w:rPr>
        <w:t>wickedness is detestable to my lips</w:t>
      </w:r>
      <w:r>
        <w:rPr>
          <w:lang w:val="en_US" w:bidi="en_US"/>
        </w:rPr>
        <w:t xml:space="preserve"> is a figurative way of saying:</w:t>
      </w:r>
    </w:p>
    <w:p>
      <w:pPr/>
      <w:r>
        <w:rPr>
          <w:lang w:val="en_US" w:bidi="en_US"/>
        </w:rPr>
      </w:r>
      <w:r>
        <w:rPr>
          <w:lang w:val="en_US" w:bidi="en_US"/>
        </w:rPr>
        <w:t>I detest saying anything that is wicked.</w:t>
      </w:r>
    </w:p>
    <w:p>
      <w:pPr/>
      <w:r>
        <w:rPr>
          <w:lang w:val="en_US" w:bidi="en_US"/>
        </w:rPr>
      </w:r>
      <w:r>
        <w:rPr>
          <w:lang w:val="en_US" w:bidi="en_US"/>
        </w:rPr>
        <w:t xml:space="preserve">The word </w:t>
      </w:r>
      <w:r>
        <w:rPr>
          <w:i/>
          <w:lang w:val="en_US" w:bidi="en_US"/>
        </w:rPr>
        <w:t>wickedness</w:t>
      </w:r>
      <w:r>
        <w:rPr>
          <w:lang w:val="en_US" w:bidi="en_US"/>
        </w:rPr>
        <w:t xml:space="preserve"> contrasts here with “what is true” in 8:7a. In this context, it may be understood specifically as “lies” (GNT). But the word itself means simply “evil” or “wickedness.” For the word translated as </w:t>
      </w:r>
      <w:r>
        <w:rPr>
          <w:i/>
          <w:lang w:val="en_US" w:bidi="en_US"/>
        </w:rPr>
        <w:t>detestable</w:t>
      </w:r>
      <w:r>
        <w:rPr>
          <w:lang w:val="en_US" w:bidi="en_US"/>
        </w:rPr>
        <w:t xml:space="preserve"> (“abomination” in the ESV), see the note on 3:32a.</w:t>
      </w:r>
      <w:r>
        <w:rPr>
          <w:lang w:val="en_US" w:bidi="en_US"/>
        </w:rPr>
      </w:r>
      <w:r>
        <w:rPr>
          <w:lang w:val="en_US" w:bidi="en_US"/>
        </w:rPr>
      </w:r>
    </w:p>
    <w:p>
      <w:pPr/>
      <w:r>
        <w:rPr>
          <w:lang w:val="en_US" w:bidi="en_US"/>
        </w:rPr>
      </w:r>
    </w:p>
    <w:p>
      <w:pPr>
        <w:pStyle w:val="Heading2"/>
      </w:pPr>
      <w:r>
        <w:rPr>
          <w:lang w:val="en_US" w:bidi="en_US"/>
        </w:rPr>
        <w:t>Proverbs 8:8</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8:8</w:t>
      </w:r>
    </w:p>
    <w:p>
      <w:pPr/>
      <w:r>
        <w:rPr>
          <w:lang w:val="en_US" w:bidi="en_US"/>
        </w:rPr>
      </w:r>
      <w:r>
        <w:rPr>
          <w:lang w:val="en_US" w:bidi="en_US"/>
        </w:rPr>
        <w:t>In this verse, the parallel lines describe Wisdom’s words from opposite points of view. Verse 8:8a describes what her words are like. Verse 8:8b describes what her words are not like.</w:t>
      </w:r>
    </w:p>
    <w:p>
      <w:pPr/>
      <w:r>
        <w:rPr>
          <w:lang w:val="en_US" w:bidi="en_US"/>
        </w:rPr>
      </w:r>
      <w:r>
        <w:rPr>
          <w:vertAlign w:val="superscript"/>
          <w:lang w:val="en_US" w:bidi="en_US"/>
        </w:rPr>
        <w:t>8a</w:t>
      </w:r>
      <w:r>
        <w:rPr>
          <w:lang w:val="en_US" w:bidi="en_US"/>
        </w:rPr>
        <w:t xml:space="preserve"> </w:t>
      </w:r>
      <w:r>
        <w:rPr>
          <w:u w:val="single"/>
          <w:lang w:val="en_US" w:bidi="en_US"/>
        </w:rPr>
        <w:t>All the words of my mouth</w:t>
      </w:r>
      <w:r>
        <w:rPr>
          <w:lang w:val="en_US" w:bidi="en_US"/>
        </w:rPr>
        <w:t xml:space="preserve"> </w:t>
      </w:r>
      <w:r>
        <w:rPr>
          <w:b/>
          <w:lang w:val="en_US" w:bidi="en_US"/>
        </w:rPr>
        <w:t>are righteous</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none</w:t>
      </w:r>
      <w:r>
        <w:rPr>
          <w:lang w:val="en_US" w:bidi="en_US"/>
        </w:rPr>
        <w:t xml:space="preserve"> </w:t>
      </w:r>
      <w:r>
        <w:rPr>
          <w:b/>
          <w:lang w:val="en_US" w:bidi="en_US"/>
        </w:rPr>
        <w:t>are crooked or perverse</w:t>
      </w:r>
      <w:r>
        <w:rPr>
          <w:lang w:val="en_US" w:bidi="en_US"/>
        </w:rPr>
        <w:t>.</w:t>
      </w:r>
    </w:p>
    <w:p>
      <w:pPr>
        <w:pStyle w:val="Heading5"/>
      </w:pPr>
      <w:r>
        <w:rPr>
          <w:lang w:val="en_US" w:bidi="en_US"/>
        </w:rPr>
        <w:t>8:8a</w:t>
      </w:r>
    </w:p>
    <w:p>
      <w:pPr/>
      <w:r>
        <w:rPr>
          <w:lang w:val="en_US" w:bidi="en_US"/>
        </w:rPr>
      </w:r>
      <w:r>
        <w:rPr>
          <w:b/>
          <w:lang w:val="en_US" w:bidi="en_US"/>
        </w:rPr>
        <w:t>All the words of my mouth are righteous;</w:t>
      </w:r>
    </w:p>
    <w:p>
      <w:pPr>
        <w:pStyle w:val="ListBullet"/>
        <w:spacing w:line="240" w:lineRule="auto"/>
        <w:ind w:left="720"/>
      </w:pPr>
      <w:r>
        <w:rPr>
          <w:lang w:val="en_US" w:bidi="en_US"/>
        </w:rPr>
      </w:r>
      <w:r>
        <w:rPr>
          <w:lang w:val="en_US" w:bidi="en_US"/>
        </w:rPr>
        <w:t>Every word I speak is righteous/sincere.</w:t>
      </w:r>
    </w:p>
    <w:p>
      <w:pPr>
        <w:pStyle w:val="ListBullet"/>
        <w:spacing w:line="240" w:lineRule="auto"/>
        <w:ind w:left="720"/>
      </w:pPr>
      <w:r>
        <w:rPr>
          <w:lang w:val="en_US" w:bidi="en_US"/>
        </w:rPr>
      </w:r>
      <w:r>
        <w:rPr>
          <w:lang w:val="en_US" w:bidi="en_US"/>
        </w:rPr>
        <w:t>Nothing comes from my mouth except what is just/honest.</w:t>
      </w:r>
    </w:p>
    <w:p>
      <w:pPr/>
      <w:r>
        <w:rPr>
          <w:lang w:val="en_US" w:bidi="en_US"/>
        </w:rPr>
      </w:r>
      <w:r>
        <w:rPr>
          <w:b/>
          <w:lang w:val="en_US" w:bidi="en_US"/>
        </w:rPr>
        <w:t>All the words of my mouth are righteous:</w:t>
      </w:r>
      <w:r>
        <w:rPr>
          <w:lang w:val="en_US" w:bidi="en_US"/>
        </w:rPr>
        <w:t xml:space="preserve"> The Hebrew word </w:t>
      </w:r>
      <w:r>
        <w:rPr>
          <w:i/>
          <w:lang w:val="en_US" w:bidi="en_US"/>
        </w:rPr>
        <w:t>ṣedeq</w:t>
      </w:r>
      <w:r>
        <w:rPr>
          <w:lang w:val="en_US" w:bidi="en_US"/>
        </w:rPr>
        <w:t xml:space="preserve"> that the BSB translates as </w:t>
      </w:r>
      <w:r>
        <w:rPr>
          <w:i/>
          <w:lang w:val="en_US" w:bidi="en_US"/>
        </w:rPr>
        <w:t>righteous</w:t>
      </w:r>
      <w:r>
        <w:rPr>
          <w:lang w:val="en_US" w:bidi="en_US"/>
        </w:rPr>
        <w:t xml:space="preserve"> refers here to words that conform to God’s standard. The NIV translates this word as “just.” See the note on 1:3b.</w:t>
      </w:r>
      <w:r>
        <w:rPr>
          <w:lang w:val="en_US" w:bidi="en_US"/>
        </w:rPr>
        <w:t>The phrase here is literally “in justice/righteousness.” Whybray (page 123) says this is an instance of beth essentiae (my words are the essence of righteousness), but Fox (page 269) takes it to mean “spoken in righteousness,” which would mean that Wisdom was righteous in speaking them. Since this phrase is parallel with “crooked” and “perverse” in 8:8b and since this whole paragraph consists of parallel descriptions of Wisdom’s words, it is probably better to take the phrase in an adjectival sense, as all the English versions have done, and translate this as “just,” “righteous,” or “honest.”</w:t>
      </w:r>
    </w:p>
    <w:p>
      <w:pPr/>
      <w:r>
        <w:rPr>
          <w:lang w:val="en_US" w:bidi="en_US"/>
        </w:rPr>
      </w:r>
      <w:r>
        <w:rPr>
          <w:lang w:val="en_US" w:bidi="en_US"/>
        </w:rPr>
        <w:t xml:space="preserve">In this verse, where “righteous” words are contrasted with “crooked” words, the meaning may be equivalent to “true” (GNT), “honest,” (NCV) or “sincere” (NAB). As in previous verses, </w:t>
      </w:r>
      <w:r>
        <w:rPr>
          <w:i/>
          <w:lang w:val="en_US" w:bidi="en_US"/>
        </w:rPr>
        <w:t>the words of my mouth</w:t>
      </w:r>
      <w:r>
        <w:rPr>
          <w:lang w:val="en_US" w:bidi="en_US"/>
        </w:rPr>
        <w:t xml:space="preserve"> is a figurative way of saying “the words that I say” or “my words.”</w:t>
      </w:r>
    </w:p>
    <w:p>
      <w:pPr>
        <w:pStyle w:val="Heading5"/>
      </w:pPr>
      <w:r>
        <w:rPr>
          <w:lang w:val="en_US" w:bidi="en_US"/>
        </w:rPr>
        <w:t>8:8b</w:t>
      </w:r>
    </w:p>
    <w:p>
      <w:pPr/>
      <w:r>
        <w:rPr>
          <w:lang w:val="en_US" w:bidi="en_US"/>
        </w:rPr>
      </w:r>
      <w:r>
        <w:rPr>
          <w:b/>
          <w:lang w:val="en_US" w:bidi="en_US"/>
        </w:rPr>
        <w:t>none are crooked or perverse.</w:t>
      </w:r>
    </w:p>
    <w:p>
      <w:pPr>
        <w:pStyle w:val="ListBullet"/>
        <w:spacing w:line="240" w:lineRule="auto"/>
        <w:ind w:left="720"/>
      </w:pPr>
      <w:r>
        <w:rPr>
          <w:lang w:val="en_US" w:bidi="en_US"/>
        </w:rPr>
      </w:r>
      <w:r>
        <w:rPr>
          <w:lang w:val="en_US" w:bidi="en_US"/>
        </w:rPr>
        <w:t>I never say anything that is twisted or warped/crooked.</w:t>
      </w:r>
    </w:p>
    <w:p>
      <w:pPr>
        <w:pStyle w:val="ListBullet"/>
        <w:spacing w:line="240" w:lineRule="auto"/>
        <w:ind w:left="720"/>
      </w:pPr>
      <w:r>
        <w:rPr>
          <w:lang w:val="en_US" w:bidi="en_US"/>
        </w:rPr>
      </w:r>
      <w:r>
        <w:rPr>
          <w:lang w:val="en_US" w:bidi="en_US"/>
        </w:rPr>
        <w:t>I never say anything that is false/dishonest or misleads/deceives others.</w:t>
      </w:r>
    </w:p>
    <w:p>
      <w:pPr/>
      <w:r>
        <w:rPr>
          <w:lang w:val="en_US" w:bidi="en_US"/>
        </w:rPr>
      </w:r>
      <w:r>
        <w:rPr>
          <w:b/>
          <w:lang w:val="en_US" w:bidi="en_US"/>
        </w:rPr>
        <w:t>none are crooked or perverse:</w:t>
      </w:r>
      <w:r>
        <w:rPr>
          <w:lang w:val="en_US" w:bidi="en_US"/>
        </w:rPr>
        <w:t xml:space="preserve"> The word </w:t>
      </w:r>
      <w:r>
        <w:rPr>
          <w:i/>
          <w:lang w:val="en_US" w:bidi="en_US"/>
        </w:rPr>
        <w:t>crooked</w:t>
      </w:r>
      <w:r>
        <w:rPr>
          <w:lang w:val="en_US" w:bidi="en_US"/>
        </w:rPr>
        <w:t xml:space="preserve"> literally means “twisted” or “contorted.” Here it has the sense of “deceptive” or “tricky.”</w:t>
      </w:r>
    </w:p>
    <w:p>
      <w:pPr/>
      <w:r>
        <w:rPr>
          <w:lang w:val="en_US" w:bidi="en_US"/>
        </w:rPr>
      </w:r>
      <w:r>
        <w:rPr>
          <w:lang w:val="en_US" w:bidi="en_US"/>
        </w:rPr>
        <w:t xml:space="preserve">The literal meaning of </w:t>
      </w:r>
      <w:r>
        <w:rPr>
          <w:i/>
          <w:lang w:val="en_US" w:bidi="en_US"/>
        </w:rPr>
        <w:t>perverse</w:t>
      </w:r>
      <w:r>
        <w:rPr>
          <w:lang w:val="en_US" w:bidi="en_US"/>
        </w:rPr>
        <w:t xml:space="preserve"> is “warped” or “crooked.” Here it has almost the same meaning as the first word.</w:t>
      </w:r>
    </w:p>
    <w:p>
      <w:pPr/>
      <w:r>
        <w:rPr>
          <w:lang w:val="en_US" w:bidi="en_US"/>
        </w:rPr>
      </w:r>
      <w:r>
        <w:rPr>
          <w:lang w:val="en_US" w:bidi="en_US"/>
        </w:rPr>
        <w:t>If figurative terms such as “crooked” or “twisted” cannot be used about a person’s words in your language, you may need to use nonfigurative terms. For example:</w:t>
      </w:r>
    </w:p>
    <w:p>
      <w:pPr/>
      <w:r>
        <w:rPr>
          <w:lang w:val="en_US" w:bidi="en_US"/>
        </w:rPr>
      </w:r>
      <w:r>
        <w:rPr>
          <w:lang w:val="en_US" w:bidi="en_US"/>
        </w:rPr>
        <w:t>not one is misleading or deceptive (CEV)</w:t>
      </w:r>
    </w:p>
    <w:p>
      <w:pPr/>
      <w:r>
        <w:rPr>
          <w:lang w:val="en_US" w:bidi="en_US"/>
        </w:rPr>
      </w:r>
      <w:r>
        <w:rPr>
          <w:lang w:val="en_US" w:bidi="en_US"/>
        </w:rPr>
        <w:t>nothing is false or misleading (GNT)</w:t>
      </w:r>
      <w:r>
        <w:rPr>
          <w:lang w:val="en_US" w:bidi="en_US"/>
        </w:rPr>
      </w:r>
      <w:r>
        <w:rPr>
          <w:lang w:val="en_US" w:bidi="en_US"/>
        </w:rPr>
      </w:r>
    </w:p>
    <w:p>
      <w:pPr/>
      <w:r>
        <w:rPr>
          <w:lang w:val="en_US" w:bidi="en_US"/>
        </w:rPr>
      </w:r>
    </w:p>
    <w:p>
      <w:pPr>
        <w:pStyle w:val="Heading2"/>
      </w:pPr>
      <w:r>
        <w:rPr>
          <w:lang w:val="en_US" w:bidi="en_US"/>
        </w:rPr>
        <w:t>Proverbs 8:9</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They are all </w:t>
      </w:r>
      <w:r>
        <w:rPr>
          <w:u w:val="single"/>
          <w:lang w:val="en_US" w:bidi="en_US"/>
        </w:rPr>
        <w:t>plain</w:t>
      </w:r>
      <w:r>
        <w:rPr>
          <w:lang w:val="en_US" w:bidi="en_US"/>
        </w:rPr>
        <w:t xml:space="preserve"> </w:t>
      </w:r>
      <w:r>
        <w:rPr>
          <w:b/>
          <w:lang w:val="en_US" w:bidi="en_US"/>
        </w:rPr>
        <w:t>to the discerning</w:t>
      </w:r>
      <w:r>
        <w:rPr>
          <w:lang w:val="en_US" w:bidi="en_US"/>
        </w:rPr>
        <w:t>,</w:t>
      </w:r>
    </w:p>
    <w:p>
      <w:pPr/>
      <w:r>
        <w:rPr>
          <w:lang w:val="en_US" w:bidi="en_US"/>
        </w:rPr>
      </w:r>
      <w:r>
        <w:rPr>
          <w:vertAlign w:val="superscript"/>
          <w:lang w:val="en_US" w:bidi="en_US"/>
        </w:rPr>
        <w:t>9b</w:t>
      </w:r>
      <w:r>
        <w:rPr>
          <w:lang w:val="en_US" w:bidi="en_US"/>
        </w:rPr>
        <w:t xml:space="preserve">and </w:t>
      </w:r>
      <w:r>
        <w:rPr>
          <w:u w:val="single"/>
          <w:lang w:val="en_US" w:bidi="en_US"/>
        </w:rPr>
        <w:t>upright</w:t>
      </w:r>
      <w:r>
        <w:rPr>
          <w:lang w:val="en_US" w:bidi="en_US"/>
        </w:rPr>
        <w:t xml:space="preserve"> </w:t>
      </w:r>
      <w:r>
        <w:rPr>
          <w:b/>
          <w:lang w:val="en_US" w:bidi="en_US"/>
        </w:rPr>
        <w:t>to those who find knowledge</w:t>
      </w:r>
      <w:r>
        <w:rPr>
          <w:lang w:val="en_US" w:bidi="en_US"/>
        </w:rPr>
        <w:t>.</w:t>
      </w:r>
    </w:p>
    <w:p>
      <w:pPr/>
      <w:r>
        <w:rPr>
          <w:lang w:val="en_US" w:bidi="en_US"/>
        </w:rPr>
      </w:r>
      <w:r>
        <w:rPr>
          <w:lang w:val="en_US" w:bidi="en_US"/>
        </w:rPr>
        <w:t>Although some English versions translate this verse as a chiasm, in Hebrew, this verse does not have chiastic structure. The first line is: “All of them are right to the discerning.” If the use of chiasm does not enhance the poetic beauty of this verse in your language, you may use normal word order. See the General Comment on 7:21a–b at the end of 7:21a.</w:t>
      </w:r>
    </w:p>
    <w:p>
      <w:pPr>
        <w:pStyle w:val="Heading5"/>
      </w:pPr>
      <w:r>
        <w:rPr>
          <w:lang w:val="en_US" w:bidi="en_US"/>
        </w:rPr>
        <w:t>8:9a</w:t>
      </w:r>
    </w:p>
    <w:p>
      <w:pPr/>
      <w:r>
        <w:rPr>
          <w:lang w:val="en_US" w:bidi="en_US"/>
        </w:rPr>
      </w:r>
      <w:r>
        <w:rPr>
          <w:b/>
          <w:lang w:val="en_US" w:bidi="en_US"/>
        </w:rPr>
        <w:t>They are all plain to the discerning,</w:t>
      </w:r>
    </w:p>
    <w:p>
      <w:pPr>
        <w:pStyle w:val="ListBullet"/>
        <w:spacing w:line="240" w:lineRule="auto"/>
        <w:ind w:left="720"/>
      </w:pPr>
      <w:r>
        <w:rPr>
          <w:lang w:val="en_US" w:bidi="en_US"/>
        </w:rPr>
      </w:r>
      <w:r>
        <w:rPr>
          <w:lang w:val="en_US" w:bidi="en_US"/>
        </w:rPr>
        <w:t>To the people who are able to understand, all my words are clear.</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have insight/understanding, it is easy to understand everything I say.</w:t>
      </w:r>
    </w:p>
    <w:p>
      <w:pPr/>
      <w:r>
        <w:rPr>
          <w:lang w:val="en_US" w:bidi="en_US"/>
        </w:rPr>
      </w:r>
      <w:r>
        <w:rPr>
          <w:b/>
          <w:lang w:val="en_US" w:bidi="en_US"/>
        </w:rPr>
        <w:t>They are all plain:</w:t>
      </w:r>
      <w:r>
        <w:rPr>
          <w:lang w:val="en_US" w:bidi="en_US"/>
        </w:rPr>
        <w:t xml:space="preserve"> The word that the BSB translates here as </w:t>
      </w:r>
      <w:r>
        <w:rPr>
          <w:i/>
          <w:lang w:val="en_US" w:bidi="en_US"/>
        </w:rPr>
        <w:t>plain</w:t>
      </w:r>
      <w:r>
        <w:rPr>
          <w:lang w:val="en_US" w:bidi="en_US"/>
        </w:rPr>
        <w:t xml:space="preserve"> is not the same Hebrew word that was used in 1:3b. There are two ways to interpret this word here:</w:t>
      </w:r>
    </w:p>
    <w:p>
      <w:pPr>
        <w:pStyle w:val="ListNumber"/>
        <w:numPr>
          <w:ilvl w:val="0"/>
          <w:numId w:val="70"/>
        </w:numPr>
        <w:spacing w:line="240" w:lineRule="auto"/>
        <w:ind w:left="720"/>
      </w:pPr>
      <w:r>
        <w:rPr>
          <w:lang w:val="en_US" w:bidi="en_US"/>
        </w:rPr>
      </w:r>
      <w:r>
        <w:rPr>
          <w:lang w:val="en_US" w:bidi="en_US"/>
        </w:rPr>
        <w:t xml:space="preserve">It means </w:t>
      </w:r>
      <w:r>
        <w:rPr>
          <w:u w:val="single"/>
          <w:lang w:val="en_US" w:bidi="en_US"/>
        </w:rPr>
        <w:t>clear, plain, straightforward, understandable</w:t>
      </w:r>
      <w:r>
        <w:rPr>
          <w:lang w:val="en_US" w:bidi="en_US"/>
        </w:rPr>
        <w:t>. For example:</w:t>
      </w:r>
      <w:r>
        <w:rPr>
          <w:lang w:val="en_US" w:bidi="en_US"/>
        </w:rPr>
        <w:t xml:space="preserve">All of it is clear to a person who has understanding (GW) </w:t>
      </w:r>
      <w:r>
        <w:rPr>
          <w:i/>
          <w:lang w:val="en_US" w:bidi="en_US"/>
        </w:rPr>
        <w:t>(BSB, GW, NJB, REB, NASB, NET, GNT, NLT)</w:t>
      </w:r>
    </w:p>
    <w:p>
      <w:pPr>
        <w:pStyle w:val="ListNumber"/>
        <w:spacing w:line="240" w:lineRule="auto"/>
        <w:ind w:left="720"/>
      </w:pPr>
      <w:r>
        <w:rPr>
          <w:lang w:val="en_US" w:bidi="en_US"/>
        </w:rPr>
      </w:r>
      <w:r>
        <w:rPr>
          <w:lang w:val="en_US" w:bidi="en_US"/>
        </w:rPr>
        <w:t xml:space="preserve">It means </w:t>
      </w:r>
      <w:r>
        <w:rPr>
          <w:u w:val="single"/>
          <w:lang w:val="en_US" w:bidi="en_US"/>
        </w:rPr>
        <w:t>right, appropriate, true, honest</w:t>
      </w:r>
      <w:r>
        <w:rPr>
          <w:lang w:val="en_US" w:bidi="en_US"/>
        </w:rPr>
        <w:t>. For example:</w:t>
      </w:r>
      <w:r>
        <w:rPr>
          <w:lang w:val="en_US" w:bidi="en_US"/>
        </w:rPr>
        <w:t xml:space="preserve">People with good sense know what I say is true (NCV) </w:t>
      </w:r>
      <w:r>
        <w:rPr>
          <w:i/>
          <w:lang w:val="en_US" w:bidi="en_US"/>
        </w:rPr>
        <w:t>(NCV, NIV)</w:t>
      </w:r>
    </w:p>
    <w:p>
      <w:pPr/>
      <w:r>
        <w:rPr>
          <w:lang w:val="en_US" w:bidi="en_US"/>
        </w:rPr>
      </w:r>
      <w:r>
        <w:rPr>
          <w:lang w:val="en_US" w:bidi="en_US"/>
        </w:rPr>
        <w:t>It is recommended that you follow interpretation (1). But both interpretations make good sense in this context and have good scholarly support.</w:t>
      </w:r>
      <w:r>
        <w:rPr>
          <w:lang w:val="en_US" w:bidi="en_US"/>
        </w:rPr>
        <w:t>The first interpretation is supported by Whybray, Ross, Murphy, Cohen, and NET. The second interpretation is supported by Toy, Fox, and NIDOTTE (H5791). The first interpretation has a better connection to the person who has understanding and knowledge, but the second interpretation is closer in meaning to the parallel term “faultless” in line b.</w:t>
      </w:r>
    </w:p>
    <w:p>
      <w:pPr/>
      <w:r>
        <w:rPr>
          <w:lang w:val="en_US" w:bidi="en_US"/>
        </w:rPr>
      </w:r>
      <w:r>
        <w:rPr>
          <w:b/>
          <w:lang w:val="en_US" w:bidi="en_US"/>
        </w:rPr>
        <w:t>to the discerning:</w:t>
      </w:r>
      <w:r>
        <w:rPr>
          <w:lang w:val="en_US" w:bidi="en_US"/>
        </w:rPr>
        <w:t xml:space="preserve"> The Hebrew word </w:t>
      </w:r>
      <w:r>
        <w:rPr>
          <w:i/>
          <w:lang w:val="en_US" w:bidi="en_US"/>
        </w:rPr>
        <w:t>mebin</w:t>
      </w:r>
      <w:r>
        <w:rPr>
          <w:lang w:val="en_US" w:bidi="en_US"/>
        </w:rPr>
        <w:t xml:space="preserve">, which the BSB translates here as </w:t>
      </w:r>
      <w:r>
        <w:rPr>
          <w:i/>
          <w:lang w:val="en_US" w:bidi="en_US"/>
        </w:rPr>
        <w:t>discerning</w:t>
      </w:r>
      <w:r>
        <w:rPr>
          <w:lang w:val="en_US" w:bidi="en_US"/>
        </w:rPr>
        <w:t>, refers to a person who can understand and interpret ideas and can draw conclusions. He is also a person who is sensible and competent. He is able to act in an appropriate way when he needs to make a decision or solve a problem. He is able to discern the difference between right and wrong, between a good decision and a bad one.</w:t>
      </w:r>
    </w:p>
    <w:p>
      <w:pPr/>
      <w:r>
        <w:rPr>
          <w:lang w:val="en_US" w:bidi="en_US"/>
        </w:rPr>
      </w:r>
      <w:r>
        <w:rPr>
          <w:lang w:val="en_US" w:bidi="en_US"/>
        </w:rPr>
        <w:t>Other ways to translate this word are:</w:t>
      </w:r>
    </w:p>
    <w:p>
      <w:pPr/>
      <w:r>
        <w:rPr>
          <w:lang w:val="en_US" w:bidi="en_US"/>
        </w:rPr>
      </w:r>
      <w:r>
        <w:rPr>
          <w:lang w:val="en_US" w:bidi="en_US"/>
        </w:rPr>
        <w:t>a person who can understand</w:t>
      </w:r>
    </w:p>
    <w:p>
      <w:pPr/>
      <w:r>
        <w:rPr>
          <w:lang w:val="en_US" w:bidi="en_US"/>
        </w:rPr>
      </w:r>
      <w:r>
        <w:rPr>
          <w:lang w:val="en_US" w:bidi="en_US"/>
        </w:rPr>
        <w:t>those with insight (GNT)</w:t>
      </w:r>
    </w:p>
    <w:p>
      <w:pPr/>
      <w:r>
        <w:rPr>
          <w:lang w:val="en_US" w:bidi="en_US"/>
        </w:rPr>
      </w:r>
      <w:r>
        <w:rPr>
          <w:lang w:val="en_US" w:bidi="en_US"/>
        </w:rPr>
        <w:t>someone who is intelligent</w:t>
      </w:r>
    </w:p>
    <w:p>
      <w:pPr/>
      <w:r>
        <w:rPr>
          <w:lang w:val="en_US" w:bidi="en_US"/>
        </w:rPr>
      </w:r>
      <w:r>
        <w:rPr>
          <w:lang w:val="en_US" w:bidi="en_US"/>
        </w:rPr>
        <w:t>See discerning in the Glossary.</w:t>
      </w:r>
    </w:p>
    <w:p>
      <w:pPr>
        <w:pStyle w:val="Heading5"/>
      </w:pPr>
      <w:r>
        <w:rPr>
          <w:lang w:val="en_US" w:bidi="en_US"/>
        </w:rPr>
        <w:t>8:9a–b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have good insight and are well-informed know that my advice is clear and easy to understand.</w:t>
      </w:r>
    </w:p>
    <w:p>
      <w:pPr>
        <w:pStyle w:val="Heading5"/>
      </w:pPr>
      <w:r>
        <w:rPr>
          <w:lang w:val="en_US" w:bidi="en_US"/>
        </w:rPr>
        <w:t>8:9b</w:t>
      </w:r>
    </w:p>
    <w:p>
      <w:pPr/>
      <w:r>
        <w:rPr>
          <w:lang w:val="en_US" w:bidi="en_US"/>
        </w:rPr>
      </w:r>
      <w:r>
        <w:rPr>
          <w:b/>
          <w:lang w:val="en_US" w:bidi="en_US"/>
        </w:rPr>
        <w:t>and upright to those who find knowledge.</w:t>
      </w:r>
    </w:p>
    <w:p>
      <w:pPr>
        <w:pStyle w:val="ListBullet"/>
        <w:spacing w:line="240" w:lineRule="auto"/>
        <w:ind w:left="720"/>
      </w:pPr>
      <w:r>
        <w:rPr>
          <w:lang w:val="en_US" w:bidi="en_US"/>
        </w:rPr>
      </w:r>
      <w:r>
        <w:rPr>
          <w:lang w:val="en_US" w:bidi="en_US"/>
        </w:rPr>
        <w:t>To those who know things, my advice contains nothing that would lead them astray.</w:t>
      </w:r>
    </w:p>
    <w:p>
      <w:pPr>
        <w:pStyle w:val="ListBullet"/>
        <w:spacing w:line="240" w:lineRule="auto"/>
        <w:ind w:left="720"/>
      </w:pPr>
      <w:r>
        <w:rPr>
          <w:lang w:val="en_US" w:bidi="en_US"/>
        </w:rPr>
      </w:r>
      <w:r>
        <w:rPr>
          <w:lang w:val="en_US" w:bidi="en_US"/>
        </w:rPr>
        <w:t>If there is that which you</w:t>
      </w:r>
      <w:r>
        <w:rPr>
          <w:vertAlign w:val="superscript"/>
          <w:lang w:val="en_US" w:bidi="en_US"/>
        </w:rPr>
        <w:t>(plur)</w:t>
      </w:r>
      <w:r>
        <w:rPr>
          <w:lang w:val="en_US" w:bidi="en_US"/>
        </w:rPr>
        <w:t xml:space="preserve"> have learned, you know that my words are straightforward.</w:t>
      </w:r>
    </w:p>
    <w:p>
      <w:pPr/>
      <w:r>
        <w:rPr>
          <w:lang w:val="en_US" w:bidi="en_US"/>
        </w:rPr>
      </w:r>
      <w:r>
        <w:rPr>
          <w:b/>
          <w:lang w:val="en_US" w:bidi="en_US"/>
        </w:rPr>
        <w:t>and upright:</w:t>
      </w:r>
      <w:r>
        <w:rPr>
          <w:lang w:val="en_US" w:bidi="en_US"/>
        </w:rPr>
        <w:t xml:space="preserve"> The word translated here as </w:t>
      </w:r>
      <w:r>
        <w:rPr>
          <w:i/>
          <w:lang w:val="en_US" w:bidi="en_US"/>
        </w:rPr>
        <w:t>upright</w:t>
      </w:r>
      <w:r>
        <w:rPr>
          <w:lang w:val="en_US" w:bidi="en_US"/>
        </w:rPr>
        <w:t xml:space="preserve"> is a slightly different form of the same root that was used in 8:6b. It can mean “straight” (NJB) or “level.” In this context, it may mean that Wisdom’s words would not lead someone astray or cause them to sin.</w:t>
      </w:r>
      <w:r>
        <w:rPr>
          <w:lang w:val="en_US" w:bidi="en_US"/>
        </w:rPr>
        <w:t>This meaning is suggested by Delitzsch (page 129).</w:t>
      </w:r>
      <w:r>
        <w:rPr>
          <w:lang w:val="en_US" w:bidi="en_US"/>
        </w:rPr>
        <w:t xml:space="preserve"> It may also mean that her words are straightforward and easy to understand. You may use a term with either of these senses.</w:t>
      </w:r>
    </w:p>
    <w:p>
      <w:pPr/>
      <w:r>
        <w:rPr>
          <w:lang w:val="en_US" w:bidi="en_US"/>
        </w:rPr>
      </w:r>
      <w:r>
        <w:rPr>
          <w:b/>
          <w:lang w:val="en_US" w:bidi="en_US"/>
        </w:rPr>
        <w:t>to those who find knowledge:</w:t>
      </w:r>
      <w:r>
        <w:rPr>
          <w:lang w:val="en_US" w:bidi="en_US"/>
        </w:rPr>
        <w:t xml:space="preserve"> The phrase that the BSB translates as </w:t>
      </w:r>
      <w:r>
        <w:rPr>
          <w:i/>
          <w:lang w:val="en_US" w:bidi="en_US"/>
        </w:rPr>
        <w:t>those who find knowledge</w:t>
      </w:r>
      <w:r>
        <w:rPr>
          <w:lang w:val="en_US" w:bidi="en_US"/>
        </w:rPr>
        <w:t xml:space="preserve"> is literally “those finding knowledge.” According to most scholars and versions, this phrase refers to those who have already found knowledge, not those who are looking for knowledge. For example:</w:t>
      </w:r>
    </w:p>
    <w:p>
      <w:pPr/>
      <w:r>
        <w:rPr>
          <w:lang w:val="en_US" w:bidi="en_US"/>
        </w:rPr>
      </w:r>
      <w:r>
        <w:rPr>
          <w:lang w:val="en_US" w:bidi="en_US"/>
        </w:rPr>
        <w:t>the well-informed (GNT)</w:t>
      </w:r>
    </w:p>
    <w:p>
      <w:pPr/>
      <w:r>
        <w:rPr>
          <w:lang w:val="en_US" w:bidi="en_US"/>
        </w:rPr>
      </w:r>
      <w:r>
        <w:rPr>
          <w:lang w:val="en_US" w:bidi="en_US"/>
        </w:rPr>
        <w:t>you have acquired knowledge (NJB)</w:t>
      </w:r>
    </w:p>
    <w:p>
      <w:pPr/>
      <w:r>
        <w:rPr>
          <w:lang w:val="en_US" w:bidi="en_US"/>
        </w:rPr>
      </w:r>
      <w:r>
        <w:rPr>
          <w:lang w:val="en_US" w:bidi="en_US"/>
        </w:rPr>
        <w:t>See knowledge in the Glossary.</w:t>
      </w:r>
    </w:p>
    <w:p>
      <w:pPr>
        <w:pStyle w:val="Heading6"/>
      </w:pPr>
      <w:r>
        <w:rPr>
          <w:b/>
          <w:lang w:val="en_US" w:bidi="en_US"/>
        </w:rPr>
        <w:t>General Comments on 8:9a–b</w:t>
      </w:r>
    </w:p>
    <w:p>
      <w:pPr/>
      <w:r>
        <w:rPr>
          <w:lang w:val="en_US" w:bidi="en_US"/>
        </w:rPr>
      </w:r>
      <w:r>
        <w:rPr>
          <w:lang w:val="en_US" w:bidi="en_US"/>
        </w:rPr>
        <w:t>This is part of Wisdom’s speech, which began in 8:4. In that verse, she addressed the audience using the second person pronoun “you.” The next verse (8:10) also uses a second person command form. So in many languages it may be more natural to use second person pronouns in 8:9 as well. For example:</w:t>
      </w:r>
    </w:p>
    <w:p>
      <w:pPr/>
      <w:r>
        <w:rPr>
          <w:lang w:val="en_US" w:bidi="en_US"/>
        </w:rPr>
      </w:r>
      <w:r>
        <w:rPr>
          <w:lang w:val="en_US" w:bidi="en_US"/>
        </w:rPr>
        <w:t>Those of you who are intelligent have no difficulty in understanding what I say, and you who have gained knowledge consider my advice to be straightforward.</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An intelligent and knowledgeable person considers my advice to be straightforward and easily understood.</w:t>
      </w:r>
      <w:r>
        <w:rPr>
          <w:lang w:val="en_US" w:bidi="en_US"/>
        </w:rPr>
      </w:r>
      <w:r>
        <w:rPr>
          <w:lang w:val="en_US" w:bidi="en_US"/>
        </w:rPr>
      </w:r>
    </w:p>
    <w:p>
      <w:pPr/>
      <w:r>
        <w:rPr>
          <w:lang w:val="en_US" w:bidi="en_US"/>
        </w:rPr>
      </w:r>
    </w:p>
    <w:p>
      <w:pPr>
        <w:pStyle w:val="Heading2"/>
      </w:pPr>
      <w:r>
        <w:rPr>
          <w:lang w:val="en_US" w:bidi="en_US"/>
        </w:rPr>
        <w:t>Proverbs 8:10</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8:10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Receive </w:t>
      </w:r>
      <w:r>
        <w:rPr>
          <w:u w:val="single"/>
          <w:lang w:val="en_US" w:bidi="en_US"/>
        </w:rPr>
        <w:t>my instruction</w:t>
      </w:r>
      <w:r>
        <w:rPr>
          <w:lang w:val="en_US" w:bidi="en_US"/>
        </w:rPr>
        <w:t xml:space="preserve"> </w:t>
      </w:r>
      <w:r>
        <w:rPr>
          <w:b/>
          <w:lang w:val="en_US" w:bidi="en_US"/>
        </w:rPr>
        <w:t>instead of</w:t>
      </w:r>
      <w:r>
        <w:rPr>
          <w:lang w:val="en_US" w:bidi="en_US"/>
        </w:rPr>
        <w:t xml:space="preserve"> </w:t>
      </w:r>
      <w:r>
        <w:rPr>
          <w:b/>
          <w:lang w:val="en_US" w:bidi="en_US"/>
        </w:rPr>
        <w:t>silver</w:t>
      </w:r>
      <w:r>
        <w:rPr>
          <w:lang w:val="en_US" w:bidi="en_US"/>
        </w:rPr>
        <w:t>,</w:t>
      </w:r>
    </w:p>
    <w:p>
      <w:pPr/>
      <w:r>
        <w:rPr>
          <w:lang w:val="en_US" w:bidi="en_US"/>
        </w:rPr>
      </w:r>
      <w:r>
        <w:rPr>
          <w:vertAlign w:val="superscript"/>
          <w:lang w:val="en_US" w:bidi="en_US"/>
        </w:rPr>
        <w:t>10b</w:t>
      </w:r>
      <w:r>
        <w:rPr>
          <w:lang w:val="en_US" w:bidi="en_US"/>
        </w:rPr>
        <w:t xml:space="preserve">and </w:t>
      </w:r>
      <w:r>
        <w:rPr>
          <w:u w:val="single"/>
          <w:lang w:val="en_US" w:bidi="en_US"/>
        </w:rPr>
        <w:t>knowledge</w:t>
      </w:r>
      <w:r>
        <w:rPr>
          <w:lang w:val="en_US" w:bidi="en_US"/>
        </w:rPr>
        <w:t xml:space="preserve"> </w:t>
      </w:r>
      <w:r>
        <w:rPr>
          <w:b/>
          <w:lang w:val="en_US" w:bidi="en_US"/>
        </w:rPr>
        <w:t>rather than</w:t>
      </w:r>
      <w:r>
        <w:rPr>
          <w:lang w:val="en_US" w:bidi="en_US"/>
        </w:rPr>
        <w:t xml:space="preserve"> </w:t>
      </w:r>
      <w:r>
        <w:rPr>
          <w:b/>
          <w:lang w:val="en_US" w:bidi="en_US"/>
        </w:rPr>
        <w:t>pure gold</w:t>
      </w:r>
      <w:r>
        <w:rPr>
          <w:lang w:val="en_US" w:bidi="en_US"/>
        </w:rPr>
        <w:t>,</w:t>
      </w:r>
    </w:p>
    <w:p>
      <w:pPr/>
      <w:r>
        <w:rPr>
          <w:lang w:val="en_US" w:bidi="en_US"/>
        </w:rPr>
      </w:r>
      <w:r>
        <w:rPr>
          <w:lang w:val="en_US" w:bidi="en_US"/>
        </w:rPr>
        <w:t>There is an ellipsis in 8:10b. In some languages, it may be necessary to supply the missing verb from 8:10a. For example:</w:t>
      </w:r>
    </w:p>
    <w:p>
      <w:pPr/>
      <w:r>
        <w:rPr>
          <w:lang w:val="en_US" w:bidi="en_US"/>
        </w:rPr>
      </w:r>
      <w:r>
        <w:rPr>
          <w:vertAlign w:val="superscript"/>
          <w:lang w:val="en_US" w:bidi="en_US"/>
        </w:rPr>
        <w:t>10b</w:t>
      </w:r>
      <w:r>
        <w:rPr>
          <w:lang w:val="en_US" w:bidi="en_US"/>
        </w:rPr>
        <w:t xml:space="preserve">and </w:t>
      </w:r>
      <w:r>
        <w:rPr>
          <w:lang w:val="en_US" w:bidi="en_US"/>
        </w:rPr>
        <w:t>receive</w:t>
      </w:r>
      <w:r>
        <w:rPr>
          <w:lang w:val="en_US" w:bidi="en_US"/>
        </w:rPr>
        <w:t xml:space="preserve"> </w:t>
      </w:r>
      <w:r>
        <w:rPr>
          <w:u w:val="single"/>
          <w:lang w:val="en_US" w:bidi="en_US"/>
        </w:rPr>
        <w:t>knowledge</w:t>
      </w:r>
      <w:r>
        <w:rPr>
          <w:lang w:val="en_US" w:bidi="en_US"/>
        </w:rPr>
        <w:t xml:space="preserve"> </w:t>
      </w:r>
      <w:r>
        <w:rPr>
          <w:b/>
          <w:lang w:val="en_US" w:bidi="en_US"/>
        </w:rPr>
        <w:t>rather than</w:t>
      </w:r>
      <w:r>
        <w:rPr>
          <w:lang w:val="en_US" w:bidi="en_US"/>
        </w:rPr>
        <w:t xml:space="preserve"> </w:t>
      </w:r>
      <w:r>
        <w:rPr>
          <w:b/>
          <w:lang w:val="en_US" w:bidi="en_US"/>
        </w:rPr>
        <w:t>pure gold</w:t>
      </w:r>
    </w:p>
    <w:p>
      <w:pPr>
        <w:pStyle w:val="Heading5"/>
      </w:pPr>
      <w:r>
        <w:rPr>
          <w:lang w:val="en_US" w:bidi="en_US"/>
        </w:rPr>
        <w:t>8:10a</w:t>
      </w:r>
    </w:p>
    <w:p>
      <w:pPr/>
      <w:r>
        <w:rPr>
          <w:lang w:val="en_US" w:bidi="en_US"/>
        </w:rPr>
      </w:r>
      <w:r>
        <w:rPr>
          <w:b/>
          <w:lang w:val="en_US" w:bidi="en_US"/>
        </w:rPr>
        <w:t>Receive my instruction instead of silver,</w:t>
      </w:r>
    </w:p>
    <w:p>
      <w:pPr>
        <w:pStyle w:val="ListBullet"/>
        <w:spacing w:line="240" w:lineRule="auto"/>
        <w:ind w:left="720"/>
      </w:pPr>
      <w:r>
        <w:rPr>
          <w:lang w:val="en_US" w:bidi="en_US"/>
        </w:rPr>
      </w:r>
      <w:r>
        <w:rPr>
          <w:lang w:val="en_US" w:bidi="en_US"/>
        </w:rPr>
        <w:t>Consider</w:t>
      </w:r>
      <w:r>
        <w:rPr>
          <w:vertAlign w:val="superscript"/>
          <w:lang w:val="en_US" w:bidi="en_US"/>
        </w:rPr>
        <w:t>(plur)</w:t>
      </w:r>
      <w:r>
        <w:rPr>
          <w:lang w:val="en_US" w:bidi="en_US"/>
        </w:rPr>
        <w:t xml:space="preserve"> my instruction to be more valuable than silver.</w:t>
      </w:r>
    </w:p>
    <w:p>
      <w:pPr>
        <w:pStyle w:val="ListBullet"/>
        <w:spacing w:line="240" w:lineRule="auto"/>
        <w:ind w:left="720"/>
      </w:pPr>
      <w:r>
        <w:rPr>
          <w:lang w:val="en_US" w:bidi="en_US"/>
        </w:rPr>
      </w:r>
      <w:r>
        <w:rPr>
          <w:lang w:val="en_US" w:bidi="en_US"/>
        </w:rPr>
        <w:t>Decide to learn what I am able to teach you</w:t>
      </w:r>
      <w:r>
        <w:rPr>
          <w:vertAlign w:val="superscript"/>
          <w:lang w:val="en_US" w:bidi="en_US"/>
        </w:rPr>
        <w:t>(plur)</w:t>
      </w:r>
      <w:r>
        <w:rPr>
          <w:lang w:val="en_US" w:bidi="en_US"/>
        </w:rPr>
        <w:t xml:space="preserve"> rather than trying to accumulate silver.</w:t>
      </w:r>
    </w:p>
    <w:p>
      <w:pPr/>
      <w:r>
        <w:rPr>
          <w:lang w:val="en_US" w:bidi="en_US"/>
        </w:rPr>
      </w:r>
      <w:r>
        <w:rPr>
          <w:b/>
          <w:lang w:val="en_US" w:bidi="en_US"/>
        </w:rPr>
        <w:t>Receive my instruction instead of silver:</w:t>
      </w:r>
      <w:r>
        <w:rPr>
          <w:lang w:val="en_US" w:bidi="en_US"/>
        </w:rPr>
        <w:t xml:space="preserve"> This clause is an appeal to </w:t>
      </w:r>
      <w:r>
        <w:rPr>
          <w:i/>
          <w:lang w:val="en_US" w:bidi="en_US"/>
        </w:rPr>
        <w:t>Receive</w:t>
      </w:r>
      <w:r>
        <w:rPr>
          <w:lang w:val="en_US" w:bidi="en_US"/>
        </w:rPr>
        <w:t xml:space="preserve"> the moral instruction that Wisdom offers rather than choosing silver. In Hebrew, the word </w:t>
      </w:r>
      <w:r>
        <w:rPr>
          <w:i/>
          <w:lang w:val="en_US" w:bidi="en_US"/>
        </w:rPr>
        <w:t>Receive</w:t>
      </w:r>
      <w:r>
        <w:rPr>
          <w:lang w:val="en_US" w:bidi="en_US"/>
        </w:rPr>
        <w:t xml:space="preserve"> is literally “take.” It includes the idea of accepting and heeding Wisdom’s advice. For the word </w:t>
      </w:r>
      <w:r>
        <w:rPr>
          <w:i/>
          <w:lang w:val="en_US" w:bidi="en_US"/>
        </w:rPr>
        <w:t>instruction</w:t>
      </w:r>
      <w:r>
        <w:rPr>
          <w:lang w:val="en_US" w:bidi="en_US"/>
        </w:rPr>
        <w:t>, see the note on 1:2a. See discipline in the Glossary.</w:t>
      </w:r>
    </w:p>
    <w:p>
      <w:pPr/>
      <w:r>
        <w:rPr>
          <w:lang w:val="en_US" w:bidi="en_US"/>
        </w:rPr>
      </w:r>
      <w:r>
        <w:rPr>
          <w:lang w:val="en_US" w:bidi="en_US"/>
        </w:rPr>
        <w:t>In some languages, the comparison in this verse may be wrongly understood as a command not to accept silver or gold. One way to avoid this problem may be to translate as follows:</w:t>
      </w:r>
    </w:p>
    <w:p>
      <w:pPr/>
      <w:r>
        <w:rPr>
          <w:lang w:val="en_US" w:bidi="en_US"/>
        </w:rPr>
      </w:r>
      <w:r>
        <w:rPr>
          <w:lang w:val="en_US" w:bidi="en_US"/>
        </w:rPr>
        <w:t>Consider my instruction to be more valuable than silver; consider knowledge to be more valuable than pure gold.</w:t>
      </w:r>
    </w:p>
    <w:p>
      <w:pPr>
        <w:pStyle w:val="Heading5"/>
      </w:pPr>
      <w:r>
        <w:rPr>
          <w:lang w:val="en_US" w:bidi="en_US"/>
        </w:rPr>
        <w:t>8:10a–b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So</w:t>
      </w:r>
      <w:r>
        <w:rPr>
          <w:lang w:val="en_US" w:bidi="en_US"/>
        </w:rPr>
        <w:t xml:space="preserve"> you</w:t>
      </w:r>
      <w:r>
        <w:rPr>
          <w:vertAlign w:val="superscript"/>
          <w:lang w:val="en_US" w:bidi="en_US"/>
        </w:rPr>
        <w:t>(plur)</w:t>
      </w:r>
      <w:r>
        <w:rPr>
          <w:lang w:val="en_US" w:bidi="en_US"/>
        </w:rPr>
        <w:t xml:space="preserve"> should prefer to follow my advice and to have knowledge instead of seeking for silver or gold.</w:t>
      </w:r>
    </w:p>
    <w:p>
      <w:pPr>
        <w:pStyle w:val="Heading5"/>
      </w:pPr>
      <w:r>
        <w:rPr>
          <w:lang w:val="en_US" w:bidi="en_US"/>
        </w:rPr>
        <w:t>8:10b</w:t>
      </w:r>
    </w:p>
    <w:p>
      <w:pPr/>
      <w:r>
        <w:rPr>
          <w:lang w:val="en_US" w:bidi="en_US"/>
        </w:rPr>
      </w:r>
      <w:r>
        <w:rPr>
          <w:b/>
          <w:lang w:val="en_US" w:bidi="en_US"/>
        </w:rPr>
        <w:t>and knowledge rather than pure gold.</w:t>
      </w:r>
    </w:p>
    <w:p>
      <w:pPr>
        <w:pStyle w:val="ListBullet"/>
        <w:spacing w:line="240" w:lineRule="auto"/>
        <w:ind w:left="720"/>
      </w:pPr>
      <w:r>
        <w:rPr>
          <w:lang w:val="en_US" w:bidi="en_US"/>
        </w:rPr>
      </w:r>
      <w:r>
        <w:rPr>
          <w:lang w:val="en_US" w:bidi="en_US"/>
        </w:rPr>
        <w:t>Consider</w:t>
      </w:r>
      <w:r>
        <w:rPr>
          <w:vertAlign w:val="superscript"/>
          <w:lang w:val="en_US" w:bidi="en_US"/>
        </w:rPr>
        <w:t>(plur)</w:t>
      </w:r>
      <w:r>
        <w:rPr>
          <w:lang w:val="en_US" w:bidi="en_US"/>
        </w:rPr>
        <w:t xml:space="preserve"> knowledge to be more valuable than pure gold.</w:t>
      </w:r>
    </w:p>
    <w:p>
      <w:pPr>
        <w:pStyle w:val="ListBullet"/>
        <w:spacing w:line="240" w:lineRule="auto"/>
        <w:ind w:left="720"/>
      </w:pPr>
      <w:r>
        <w:rPr>
          <w:lang w:val="en_US" w:bidi="en_US"/>
        </w:rPr>
      </w:r>
      <w:r>
        <w:rPr>
          <w:lang w:val="en_US" w:bidi="en_US"/>
        </w:rPr>
        <w:t>Think about adding to</w:t>
      </w:r>
      <w:r>
        <w:rPr>
          <w:lang w:val="en_US" w:bidi="en_US"/>
        </w:rPr>
        <w:t xml:space="preserve"> what you</w:t>
      </w:r>
      <w:r>
        <w:rPr>
          <w:vertAlign w:val="superscript"/>
          <w:lang w:val="en_US" w:bidi="en_US"/>
        </w:rPr>
        <w:t>(plur)</w:t>
      </w:r>
      <w:r>
        <w:rPr>
          <w:lang w:val="en_US" w:bidi="en_US"/>
        </w:rPr>
        <w:t xml:space="preserve"> know rather than </w:t>
      </w:r>
      <w:r>
        <w:rPr>
          <w:lang w:val="en_US" w:bidi="en_US"/>
        </w:rPr>
        <w:t>looking for</w:t>
      </w:r>
      <w:r>
        <w:rPr>
          <w:lang w:val="en_US" w:bidi="en_US"/>
        </w:rPr>
        <w:t xml:space="preserve"> the finest gold.</w:t>
      </w:r>
    </w:p>
    <w:p>
      <w:pPr/>
      <w:r>
        <w:rPr>
          <w:lang w:val="en_US" w:bidi="en_US"/>
        </w:rPr>
      </w:r>
      <w:r>
        <w:rPr>
          <w:b/>
          <w:lang w:val="en_US" w:bidi="en_US"/>
        </w:rPr>
        <w:t>and knowledge rather than pure gold:</w:t>
      </w:r>
      <w:r>
        <w:rPr>
          <w:lang w:val="en_US" w:bidi="en_US"/>
        </w:rPr>
        <w:t xml:space="preserve"> The phrase </w:t>
      </w:r>
      <w:r>
        <w:rPr>
          <w:i/>
          <w:lang w:val="en_US" w:bidi="en_US"/>
        </w:rPr>
        <w:t>pure gold</w:t>
      </w:r>
      <w:r>
        <w:rPr>
          <w:lang w:val="en_US" w:bidi="en_US"/>
        </w:rPr>
        <w:t xml:space="preserve"> refers to the purest and most valuable gold. Other ways to translate this phrase are:</w:t>
      </w:r>
    </w:p>
    <w:p>
      <w:pPr/>
      <w:r>
        <w:rPr>
          <w:lang w:val="en_US" w:bidi="en_US"/>
        </w:rPr>
      </w:r>
      <w:r>
        <w:rPr>
          <w:lang w:val="en_US" w:bidi="en_US"/>
        </w:rPr>
        <w:t>finest gold (GNT)</w:t>
      </w:r>
    </w:p>
    <w:p>
      <w:pPr/>
      <w:r>
        <w:rPr>
          <w:lang w:val="en_US" w:bidi="en_US"/>
        </w:rPr>
      </w:r>
      <w:r>
        <w:rPr>
          <w:lang w:val="en_US" w:bidi="en_US"/>
        </w:rPr>
        <w:t>choice gold (NIV)</w:t>
      </w:r>
    </w:p>
    <w:p>
      <w:pPr/>
      <w:r>
        <w:rPr>
          <w:lang w:val="en_US" w:bidi="en_US"/>
        </w:rPr>
      </w:r>
      <w:r>
        <w:rPr>
          <w:lang w:val="en_US" w:bidi="en_US"/>
        </w:rPr>
        <w:t>the most expensive gold</w:t>
      </w:r>
    </w:p>
    <w:p>
      <w:pPr>
        <w:pStyle w:val="Heading6"/>
      </w:pPr>
      <w:r>
        <w:rPr>
          <w:b/>
          <w:lang w:val="en_US" w:bidi="en_US"/>
        </w:rPr>
        <w:t>General Comments on 8:10a–b</w:t>
      </w:r>
    </w:p>
    <w:p>
      <w:pPr/>
      <w:r>
        <w:rPr>
          <w:lang w:val="en_US" w:bidi="en_US"/>
        </w:rPr>
      </w:r>
      <w:r>
        <w:rPr>
          <w:lang w:val="en_US" w:bidi="en_US"/>
        </w:rPr>
        <w:t>This verse is similar to 3:14, but in 3:14, the comparison is between the profits produced by wisdom and those produced by silver and gold. Here in 8:10, the comparison is between the value of wisdom and the value of silver and gold.</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Choose to receive my instruction and knowledge rather than to accumulate silver and gold.</w:t>
      </w:r>
      <w:r>
        <w:rPr>
          <w:lang w:val="en_US" w:bidi="en_US"/>
        </w:rPr>
      </w:r>
      <w:r>
        <w:rPr>
          <w:lang w:val="en_US" w:bidi="en_US"/>
        </w:rPr>
      </w:r>
    </w:p>
    <w:p>
      <w:pPr/>
      <w:r>
        <w:rPr>
          <w:lang w:val="en_US" w:bidi="en_US"/>
        </w:rPr>
      </w:r>
    </w:p>
    <w:p>
      <w:pPr>
        <w:pStyle w:val="Heading2"/>
      </w:pPr>
      <w:r>
        <w:rPr>
          <w:lang w:val="en_US" w:bidi="en_US"/>
        </w:rPr>
        <w:t>Proverbs 8:11</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8:4–11</w:t>
      </w:r>
    </w:p>
    <w:p>
      <w:pPr/>
      <w:r>
        <w:rPr>
          <w:lang w:val="en_US" w:bidi="en_US"/>
        </w:rPr>
      </w:r>
      <w:r>
        <w:rPr>
          <w:lang w:val="en_US" w:bidi="en_US"/>
        </w:rP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5"/>
      </w:pPr>
      <w:r>
        <w:rPr>
          <w:lang w:val="en_US" w:bidi="en_US"/>
        </w:rPr>
        <w:t>8:11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For </w:t>
      </w:r>
      <w:r>
        <w:rPr>
          <w:u w:val="single"/>
          <w:lang w:val="en_US" w:bidi="en_US"/>
        </w:rPr>
        <w:t>wisdom</w:t>
      </w:r>
      <w:r>
        <w:rPr>
          <w:lang w:val="en_US" w:bidi="en_US"/>
        </w:rPr>
        <w:t xml:space="preserve"> </w:t>
      </w:r>
      <w:r>
        <w:rPr>
          <w:b/>
          <w:lang w:val="en_US" w:bidi="en_US"/>
        </w:rPr>
        <w:t>is more precious than</w:t>
      </w:r>
      <w:r>
        <w:rPr>
          <w:lang w:val="en_US" w:bidi="en_US"/>
        </w:rPr>
        <w:t xml:space="preserve"> </w:t>
      </w:r>
      <w:r>
        <w:rPr>
          <w:b/>
          <w:lang w:val="en_US" w:bidi="en_US"/>
        </w:rPr>
        <w:t>rubies</w:t>
      </w:r>
      <w:r>
        <w:rPr>
          <w:lang w:val="en_US" w:bidi="en_US"/>
        </w:rPr>
        <w:t>,</w:t>
      </w:r>
    </w:p>
    <w:p>
      <w:pPr/>
      <w:r>
        <w:rPr>
          <w:lang w:val="en_US" w:bidi="en_US"/>
        </w:rPr>
      </w:r>
      <w:r>
        <w:rPr>
          <w:vertAlign w:val="superscript"/>
          <w:lang w:val="en_US" w:bidi="en_US"/>
        </w:rPr>
        <w:t>11b</w:t>
      </w:r>
      <w:r>
        <w:rPr>
          <w:lang w:val="en_US" w:bidi="en_US"/>
        </w:rPr>
        <w:t xml:space="preserve">and </w:t>
      </w:r>
      <w:r>
        <w:rPr>
          <w:b/>
          <w:lang w:val="en_US" w:bidi="en_US"/>
        </w:rPr>
        <w:t>nothing you desire</w:t>
      </w:r>
      <w:r>
        <w:rPr>
          <w:lang w:val="en_US" w:bidi="en_US"/>
        </w:rPr>
        <w:t xml:space="preserve"> </w:t>
      </w:r>
      <w:r>
        <w:rPr>
          <w:b/>
          <w:lang w:val="en_US" w:bidi="en_US"/>
        </w:rPr>
        <w:t>compares with</w:t>
      </w:r>
      <w:r>
        <w:rPr>
          <w:lang w:val="en_US" w:bidi="en_US"/>
        </w:rPr>
        <w:t xml:space="preserve"> </w:t>
      </w:r>
      <w:r>
        <w:rPr>
          <w:u w:val="single"/>
          <w:lang w:val="en_US" w:bidi="en_US"/>
        </w:rPr>
        <w:t>her</w:t>
      </w:r>
      <w:r>
        <w:rPr>
          <w:lang w:val="en_US" w:bidi="en_US"/>
        </w:rPr>
        <w:t>.</w:t>
      </w:r>
    </w:p>
    <w:p>
      <w:pPr>
        <w:pStyle w:val="Heading5"/>
      </w:pPr>
      <w:r>
        <w:rPr>
          <w:lang w:val="en_US" w:bidi="en_US"/>
        </w:rPr>
        <w:t>8:11a–b</w:t>
      </w:r>
    </w:p>
    <w:p>
      <w:pPr/>
      <w:r>
        <w:rPr>
          <w:lang w:val="en_US" w:bidi="en_US"/>
        </w:rPr>
      </w:r>
      <w:r>
        <w:rPr>
          <w:b/>
          <w:lang w:val="en_US" w:bidi="en_US"/>
        </w:rPr>
        <w:t>For wisdom is more precious than rubies, and nothing you desire compares with her:</w:t>
      </w:r>
      <w:r>
        <w:rPr>
          <w:lang w:val="en_US" w:bidi="en_US"/>
        </w:rPr>
        <w:t xml:space="preserve"> This verse gives the basis for the exhortation given in 8:10. It gives the reason why a person should prefer being wise to being wealthy. The reason is that having wisdom is better than owning valuable jewels such as rubies or anything else that a person might desire. This verse is almost identical in meaning to 3:15.</w:t>
      </w:r>
    </w:p>
    <w:p>
      <w:pPr/>
      <w:r>
        <w:rPr>
          <w:lang w:val="en_US" w:bidi="en_US"/>
        </w:rPr>
      </w:r>
      <w:r>
        <w:rPr>
          <w:lang w:val="en_US" w:bidi="en_US"/>
        </w:rPr>
        <w:t>This verse is part of Wisdom’s speech that began in 8:4 and continues in 8:12. In some languages, it may be confusing or unnatural for the speaker (Wisdom) to switch from “I” to “she” when referring to herself. If that is true in your language, you may want to continue using first person pronouns when referring to Wisdom, as the GNT has done:</w:t>
      </w:r>
    </w:p>
    <w:p>
      <w:pPr/>
      <w:r>
        <w:rPr>
          <w:lang w:val="en_US" w:bidi="en_US"/>
        </w:rPr>
      </w:r>
      <w:r>
        <w:rPr>
          <w:lang w:val="en_US" w:bidi="en_US"/>
        </w:rPr>
        <w:t>…I am better than jewels; nothing you want can compare with me. (GNT)</w:t>
      </w:r>
    </w:p>
    <w:p>
      <w:pPr/>
      <w:r>
        <w:rPr>
          <w:lang w:val="en_US" w:bidi="en_US"/>
        </w:rPr>
      </w:r>
      <w:r>
        <w:rPr>
          <w:lang w:val="en_US" w:bidi="en_US"/>
        </w:rPr>
        <w:t>See also the third meaning lines in the Display for 8:11a and 8:11b.</w:t>
      </w:r>
    </w:p>
    <w:p>
      <w:pPr>
        <w:pStyle w:val="Heading5"/>
      </w:pPr>
      <w:r>
        <w:rPr>
          <w:lang w:val="en_US" w:bidi="en_US"/>
        </w:rPr>
        <w:t>8:11a</w:t>
      </w:r>
    </w:p>
    <w:p>
      <w:pPr/>
      <w:r>
        <w:rPr>
          <w:lang w:val="en_US" w:bidi="en_US"/>
        </w:rPr>
      </w:r>
      <w:r>
        <w:rPr>
          <w:b/>
          <w:lang w:val="en_US" w:bidi="en_US"/>
        </w:rPr>
        <w:t>For wisdom is more precious than rubies,</w:t>
      </w:r>
    </w:p>
    <w:p>
      <w:pPr>
        <w:pStyle w:val="ListBullet"/>
        <w:spacing w:line="240" w:lineRule="auto"/>
        <w:ind w:left="720"/>
      </w:pPr>
      <w:r>
        <w:rPr>
          <w:lang w:val="en_US" w:bidi="en_US"/>
        </w:rPr>
      </w:r>
      <w:r>
        <w:rPr>
          <w:lang w:val="en_US" w:bidi="en_US"/>
        </w:rPr>
        <w:t>The reason you</w:t>
      </w:r>
      <w:r>
        <w:rPr>
          <w:vertAlign w:val="superscript"/>
          <w:lang w:val="en_US" w:bidi="en_US"/>
        </w:rPr>
        <w:t>(plur)</w:t>
      </w:r>
      <w:r>
        <w:rPr>
          <w:lang w:val="en_US" w:bidi="en_US"/>
        </w:rPr>
        <w:t xml:space="preserve"> </w:t>
      </w:r>
      <w:r>
        <w:rPr>
          <w:lang w:val="en_US" w:bidi="en_US"/>
        </w:rPr>
        <w:t>should do this is</w:t>
      </w:r>
      <w:r>
        <w:rPr>
          <w:lang w:val="en_US" w:bidi="en_US"/>
        </w:rPr>
        <w:t xml:space="preserve"> because having wisdom is better than owning rubies/jewels.</w:t>
      </w:r>
    </w:p>
    <w:p>
      <w:pPr>
        <w:pStyle w:val="ListBullet"/>
        <w:spacing w:line="240" w:lineRule="auto"/>
        <w:ind w:left="720"/>
      </w:pPr>
      <w:r>
        <w:rPr>
          <w:lang w:val="en_US" w:bidi="en_US"/>
        </w:rPr>
      </w:r>
      <w:r>
        <w:rPr>
          <w:lang w:val="en_US" w:bidi="en_US"/>
        </w:rPr>
        <w:t xml:space="preserve">For it is far better to be wise than to have </w:t>
      </w:r>
      <w:r>
        <w:rPr>
          <w:lang w:val="en_US" w:bidi="en_US"/>
        </w:rPr>
        <w:t>an abundance of</w:t>
      </w:r>
      <w:r>
        <w:rPr>
          <w:lang w:val="en_US" w:bidi="en_US"/>
        </w:rPr>
        <w:t xml:space="preserve"> rubies/jewels.</w:t>
      </w:r>
    </w:p>
    <w:p>
      <w:pPr>
        <w:pStyle w:val="ListBullet"/>
        <w:spacing w:line="240" w:lineRule="auto"/>
        <w:ind w:left="720"/>
      </w:pPr>
      <w:r>
        <w:rPr>
          <w:lang w:val="en_US" w:bidi="en_US"/>
        </w:rPr>
      </w:r>
      <w:r>
        <w:rPr>
          <w:lang w:val="en_US" w:bidi="en_US"/>
        </w:rPr>
        <w:t>For I, Wisdom, am more valuable than jewels.</w:t>
      </w:r>
    </w:p>
    <w:p>
      <w:pPr/>
      <w:r>
        <w:rPr>
          <w:lang w:val="en_US" w:bidi="en_US"/>
        </w:rPr>
      </w:r>
      <w:r>
        <w:rPr>
          <w:b/>
          <w:lang w:val="en_US" w:bidi="en_US"/>
        </w:rPr>
        <w:t>more precious than rubies:</w:t>
      </w:r>
      <w:r>
        <w:rPr>
          <w:lang w:val="en_US" w:bidi="en_US"/>
        </w:rPr>
        <w:t xml:space="preserve"> The phrase </w:t>
      </w:r>
      <w:r>
        <w:rPr>
          <w:i/>
          <w:lang w:val="en_US" w:bidi="en_US"/>
        </w:rPr>
        <w:t>more precious than</w:t>
      </w:r>
      <w:r>
        <w:rPr>
          <w:lang w:val="en_US" w:bidi="en_US"/>
        </w:rPr>
        <w:t xml:space="preserve"> is literally “better than,” as in the GNT. The BSB interprets “better” to mean </w:t>
      </w:r>
      <w:r>
        <w:rPr>
          <w:i/>
          <w:lang w:val="en_US" w:bidi="en_US"/>
        </w:rPr>
        <w:t>more precious</w:t>
      </w:r>
      <w:r>
        <w:rPr>
          <w:lang w:val="en_US" w:bidi="en_US"/>
        </w:rPr>
        <w:t xml:space="preserve"> or “more valuable” (NLT) because of the comparison of wisdom to rubies, which are known to be valuable jewels. For the word translated as </w:t>
      </w:r>
      <w:r>
        <w:rPr>
          <w:i/>
          <w:lang w:val="en_US" w:bidi="en_US"/>
        </w:rPr>
        <w:t>rubies</w:t>
      </w:r>
      <w:r>
        <w:rPr>
          <w:lang w:val="en_US" w:bidi="en_US"/>
        </w:rPr>
        <w:t>, see the note on 3:15a.</w:t>
      </w:r>
    </w:p>
    <w:p>
      <w:pPr>
        <w:pStyle w:val="Heading5"/>
      </w:pPr>
      <w:r>
        <w:rPr>
          <w:lang w:val="en_US" w:bidi="en_US"/>
        </w:rPr>
        <w:t>8:11b</w:t>
      </w:r>
    </w:p>
    <w:p>
      <w:pPr/>
      <w:r>
        <w:rPr>
          <w:lang w:val="en_US" w:bidi="en_US"/>
        </w:rPr>
      </w:r>
      <w:r>
        <w:rPr>
          <w:b/>
          <w:lang w:val="en_US" w:bidi="en_US"/>
        </w:rPr>
        <w:t>and nothing you desire compares with her.</w:t>
      </w:r>
    </w:p>
    <w:p>
      <w:pPr>
        <w:pStyle w:val="ListBullet"/>
        <w:spacing w:line="240" w:lineRule="auto"/>
        <w:ind w:left="720"/>
      </w:pPr>
      <w:r>
        <w:rPr>
          <w:lang w:val="en_US" w:bidi="en_US"/>
        </w:rPr>
      </w:r>
      <w:r>
        <w:rPr>
          <w:lang w:val="en_US" w:bidi="en_US"/>
        </w:rPr>
        <w:t>Nothing else that you</w:t>
      </w:r>
      <w:r>
        <w:rPr>
          <w:vertAlign w:val="superscript"/>
          <w:lang w:val="en_US" w:bidi="en_US"/>
        </w:rPr>
        <w:t>(plur)</w:t>
      </w:r>
      <w:r>
        <w:rPr>
          <w:lang w:val="en_US" w:bidi="en_US"/>
        </w:rPr>
        <w:t xml:space="preserve"> might desire is as valuable as being wise.</w:t>
      </w:r>
    </w:p>
    <w:p>
      <w:pPr>
        <w:pStyle w:val="ListBullet"/>
        <w:spacing w:line="240" w:lineRule="auto"/>
        <w:ind w:left="720"/>
      </w:pPr>
      <w:r>
        <w:rPr>
          <w:lang w:val="en_US" w:bidi="en_US"/>
        </w:rPr>
      </w:r>
      <w:r>
        <w:rPr>
          <w:lang w:val="en_US" w:bidi="en_US"/>
        </w:rPr>
        <w:t>Whatever you may desire cannot equal her/wisdom.</w:t>
      </w:r>
    </w:p>
    <w:p>
      <w:pPr>
        <w:pStyle w:val="ListBullet"/>
        <w:spacing w:line="240" w:lineRule="auto"/>
        <w:ind w:left="720"/>
      </w:pPr>
      <w:r>
        <w:rPr>
          <w:lang w:val="en_US" w:bidi="en_US"/>
        </w:rPr>
      </w:r>
      <w:r>
        <w:rPr>
          <w:lang w:val="en_US" w:bidi="en_US"/>
        </w:rPr>
        <w:t xml:space="preserve">None of the other things that a person wants can equal me </w:t>
      </w:r>
      <w:r>
        <w:rPr>
          <w:lang w:val="en_US" w:bidi="en_US"/>
        </w:rPr>
        <w:t>in value</w:t>
      </w:r>
      <w:r>
        <w:rPr>
          <w:lang w:val="en_US" w:bidi="en_US"/>
        </w:rPr>
        <w:t>.</w:t>
      </w:r>
    </w:p>
    <w:p>
      <w:pPr/>
      <w:r>
        <w:rPr>
          <w:lang w:val="en_US" w:bidi="en_US"/>
        </w:rPr>
      </w:r>
      <w:r>
        <w:rPr>
          <w:b/>
          <w:lang w:val="en_US" w:bidi="en_US"/>
        </w:rPr>
        <w:t>and nothing you desire compares with her:</w:t>
      </w:r>
      <w:r>
        <w:rPr>
          <w:lang w:val="en_US" w:bidi="en_US"/>
        </w:rPr>
        <w:t xml:space="preserve"> In Hebrew, the phrase </w:t>
      </w:r>
      <w:r>
        <w:rPr>
          <w:i/>
          <w:lang w:val="en_US" w:bidi="en_US"/>
        </w:rPr>
        <w:t>nothing you desire</w:t>
      </w:r>
      <w:r>
        <w:rPr>
          <w:lang w:val="en_US" w:bidi="en_US"/>
        </w:rPr>
        <w:t xml:space="preserve"> is more literally “no delight.” The pronoun </w:t>
      </w:r>
      <w:r>
        <w:rPr>
          <w:i/>
          <w:lang w:val="en_US" w:bidi="en_US"/>
        </w:rPr>
        <w:t>you</w:t>
      </w:r>
      <w:r>
        <w:rPr>
          <w:lang w:val="en_US" w:bidi="en_US"/>
        </w:rPr>
        <w:t xml:space="preserve"> does not occur. Here are some ways to translate this line without addressing the reader directly:</w:t>
      </w:r>
    </w:p>
    <w:p>
      <w:pPr/>
      <w:r>
        <w:rPr>
          <w:lang w:val="en_US" w:bidi="en_US"/>
        </w:rPr>
      </w:r>
      <w:r>
        <w:rPr>
          <w:lang w:val="en_US" w:bidi="en_US"/>
        </w:rPr>
        <w:t>and desirable things cannot be compared to her (NET)</w:t>
      </w:r>
    </w:p>
    <w:p>
      <w:pPr/>
      <w:r>
        <w:rPr>
          <w:lang w:val="en_US" w:bidi="en_US"/>
        </w:rPr>
      </w:r>
      <w:r>
        <w:rPr>
          <w:lang w:val="en_US" w:bidi="en_US"/>
        </w:rPr>
        <w:t xml:space="preserve">and nothing that a person wants </w:t>
      </w:r>
      <w:r>
        <w:rPr>
          <w:lang w:val="en_US" w:bidi="en_US"/>
        </w:rPr>
        <w:t>to have</w:t>
      </w:r>
      <w:r>
        <w:rPr>
          <w:lang w:val="en_US" w:bidi="en_US"/>
        </w:rPr>
        <w:t xml:space="preserve"> can compare with her</w:t>
      </w:r>
      <w:r>
        <w:rPr>
          <w:lang w:val="en_US" w:bidi="en_US"/>
        </w:rPr>
      </w:r>
      <w:r>
        <w:rPr>
          <w:lang w:val="en_US" w:bidi="en_US"/>
        </w:rPr>
      </w:r>
    </w:p>
    <w:p>
      <w:pPr/>
      <w:r>
        <w:rPr>
          <w:lang w:val="en_US" w:bidi="en_US"/>
        </w:rPr>
      </w:r>
    </w:p>
    <w:p>
      <w:pPr>
        <w:pStyle w:val="Heading2"/>
      </w:pPr>
      <w:r>
        <w:rPr>
          <w:lang w:val="en_US" w:bidi="en_US"/>
        </w:rPr>
        <w:t>Proverbs 8:12</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 </w:t>
      </w:r>
      <w:r>
        <w:rPr>
          <w:u w:val="single"/>
          <w:lang w:val="en_US" w:bidi="en_US"/>
        </w:rPr>
        <w:t>I, wisdom</w:t>
      </w:r>
      <w:r>
        <w:rPr>
          <w:lang w:val="en_US" w:bidi="en_US"/>
        </w:rPr>
        <w:t xml:space="preserve">, </w:t>
      </w:r>
      <w:r>
        <w:rPr>
          <w:b/>
          <w:lang w:val="en_US" w:bidi="en_US"/>
        </w:rPr>
        <w:t>dwell together with</w:t>
      </w:r>
      <w:r>
        <w:rPr>
          <w:lang w:val="en_US" w:bidi="en_US"/>
        </w:rPr>
        <w:t xml:space="preserve"> </w:t>
      </w:r>
      <w:r>
        <w:rPr>
          <w:b/>
          <w:lang w:val="en_US" w:bidi="en_US"/>
        </w:rPr>
        <w:t>prudence</w:t>
      </w:r>
      <w:r>
        <w:rPr>
          <w:lang w:val="en_US" w:bidi="en_US"/>
        </w:rPr>
        <w:t>,</w:t>
      </w:r>
    </w:p>
    <w:p>
      <w:pPr/>
      <w:r>
        <w:rPr>
          <w:lang w:val="en_US" w:bidi="en_US"/>
        </w:rPr>
      </w:r>
      <w:r>
        <w:rPr>
          <w:vertAlign w:val="superscript"/>
          <w:lang w:val="en_US" w:bidi="en_US"/>
        </w:rPr>
        <w:t>12b</w:t>
      </w:r>
      <w:r>
        <w:rPr>
          <w:lang w:val="en_US" w:bidi="en_US"/>
        </w:rPr>
        <w:t xml:space="preserve">and </w:t>
      </w:r>
      <w:r>
        <w:rPr>
          <w:u w:val="single"/>
          <w:lang w:val="en_US" w:bidi="en_US"/>
        </w:rPr>
        <w:t>I</w:t>
      </w:r>
      <w:r>
        <w:rPr>
          <w:lang w:val="en_US" w:bidi="en_US"/>
        </w:rPr>
        <w:t xml:space="preserve"> </w:t>
      </w:r>
      <w:r>
        <w:rPr>
          <w:b/>
          <w:lang w:val="en_US" w:bidi="en_US"/>
        </w:rPr>
        <w:t>find</w:t>
      </w:r>
      <w:r>
        <w:rPr>
          <w:lang w:val="en_US" w:bidi="en_US"/>
        </w:rPr>
        <w:t xml:space="preserve"> </w:t>
      </w:r>
      <w:r>
        <w:rPr>
          <w:b/>
          <w:lang w:val="en_US" w:bidi="en_US"/>
        </w:rPr>
        <w:t>knowledge and discretion</w:t>
      </w:r>
      <w:r>
        <w:rPr>
          <w:lang w:val="en_US" w:bidi="en_US"/>
        </w:rPr>
        <w:t>.</w:t>
      </w:r>
    </w:p>
    <w:p>
      <w:pPr>
        <w:pStyle w:val="Heading5"/>
      </w:pPr>
      <w:r>
        <w:rPr>
          <w:lang w:val="en_US" w:bidi="en_US"/>
        </w:rPr>
        <w:t>8:12a</w:t>
      </w:r>
    </w:p>
    <w:p>
      <w:pPr/>
      <w:r>
        <w:rPr>
          <w:lang w:val="en_US" w:bidi="en_US"/>
        </w:rPr>
      </w:r>
      <w:r>
        <w:rPr>
          <w:b/>
          <w:lang w:val="en_US" w:bidi="en_US"/>
        </w:rPr>
        <w:t>I, wisdom, dwell together with prudence,</w:t>
      </w:r>
    </w:p>
    <w:p>
      <w:pPr>
        <w:pStyle w:val="ListBullet"/>
        <w:spacing w:line="240" w:lineRule="auto"/>
        <w:ind w:left="720"/>
      </w:pPr>
      <w:r>
        <w:rPr>
          <w:lang w:val="en_US" w:bidi="en_US"/>
        </w:rPr>
      </w:r>
      <w:r>
        <w:rPr>
          <w:lang w:val="en_US" w:bidi="en_US"/>
        </w:rPr>
        <w:t>¶ “I, wisdom, live in the same house as shrewdness.</w:t>
      </w:r>
    </w:p>
    <w:p>
      <w:pPr>
        <w:pStyle w:val="ListBullet"/>
        <w:spacing w:line="240" w:lineRule="auto"/>
        <w:ind w:left="720"/>
      </w:pPr>
      <w:r>
        <w:rPr>
          <w:lang w:val="en_US" w:bidi="en_US"/>
        </w:rPr>
      </w:r>
      <w:r>
        <w:rPr>
          <w:lang w:val="en_US" w:bidi="en_US"/>
        </w:rPr>
        <w:t xml:space="preserve">¶ “I am Wisdom, and cleverness/resourcefulness is </w:t>
      </w:r>
      <w:r>
        <w:rPr>
          <w:lang w:val="en_US" w:bidi="en_US"/>
        </w:rPr>
        <w:t>like</w:t>
      </w:r>
      <w:r>
        <w:rPr>
          <w:lang w:val="en_US" w:bidi="en_US"/>
        </w:rPr>
        <w:t xml:space="preserve"> my housemate.</w:t>
      </w:r>
    </w:p>
    <w:p>
      <w:pPr/>
      <w:r>
        <w:rPr>
          <w:lang w:val="en_US" w:bidi="en_US"/>
        </w:rPr>
      </w:r>
      <w:r>
        <w:rPr>
          <w:b/>
          <w:lang w:val="en_US" w:bidi="en_US"/>
        </w:rPr>
        <w:t>I, wisdom, dwell together with prudence:</w:t>
      </w:r>
      <w:r>
        <w:rPr>
          <w:lang w:val="en_US" w:bidi="en_US"/>
        </w:rPr>
        <w:t xml:space="preserve"> Wisdom identifies herself figuratively as someone who lives in the same house as </w:t>
      </w:r>
      <w:r>
        <w:rPr>
          <w:i/>
          <w:lang w:val="en_US" w:bidi="en_US"/>
        </w:rPr>
        <w:t>prudence</w:t>
      </w:r>
      <w:r>
        <w:rPr>
          <w:lang w:val="en_US" w:bidi="en_US"/>
        </w:rPr>
        <w:t xml:space="preserve"> or “shrewdness.”</w:t>
      </w:r>
      <w:r>
        <w:rPr>
          <w:lang w:val="en_US" w:bidi="en_US"/>
        </w:rPr>
        <w:t>Literally, the Hebrew text says that wisdom inhabits prudence (not lives “with” prudence). However, most versions that retain the figure of living or dwelling take it in the sense of living “with,” and this fits the nonfigurative meaning of a close association.</w:t>
      </w:r>
      <w:r>
        <w:rPr>
          <w:lang w:val="en_US" w:bidi="en_US"/>
        </w:rPr>
        <w:t xml:space="preserve"> These figures of speech (personification and metaphor) indicate that wisdom is closely associated with shrewdness. Some ways to translate these figures are:</w:t>
      </w:r>
    </w:p>
    <w:p>
      <w:pPr>
        <w:pStyle w:val="ListBullet"/>
        <w:spacing w:line="240" w:lineRule="auto"/>
        <w:ind w:left="720"/>
      </w:pPr>
      <w:r>
        <w:rPr>
          <w:lang w:val="en_US" w:bidi="en_US"/>
        </w:rPr>
      </w:r>
      <w:r>
        <w:rPr>
          <w:lang w:val="en_US" w:bidi="en_US"/>
        </w:rPr>
        <w:t>Keep the figure of personification, but do not use the figure of living together. For example:</w:t>
      </w:r>
      <w:r>
        <w:rPr>
          <w:lang w:val="en_US" w:bidi="en_US"/>
        </w:rPr>
        <w:t>I am Wisdom—Common Sense is… (CEV)</w:t>
      </w:r>
    </w:p>
    <w:p>
      <w:pPr>
        <w:pStyle w:val="ListBullet"/>
        <w:spacing w:line="240" w:lineRule="auto"/>
        <w:ind w:left="720"/>
      </w:pPr>
      <w:r>
        <w:rPr>
          <w:lang w:val="en_US" w:bidi="en_US"/>
        </w:rPr>
      </w:r>
      <w:r>
        <w:rPr>
          <w:lang w:val="en_US" w:bidi="en_US"/>
        </w:rPr>
        <w:t>Change the metaphor to a simile. For example:</w:t>
      </w:r>
      <w:r>
        <w:rPr>
          <w:lang w:val="en_US" w:bidi="en_US"/>
        </w:rPr>
        <w:t>I am Wisdom. It’s as if I live in the same house as Prudence.</w:t>
      </w:r>
    </w:p>
    <w:p>
      <w:pPr/>
      <w:r>
        <w:rPr>
          <w:lang w:val="en_US" w:bidi="en_US"/>
        </w:rPr>
      </w:r>
      <w:r>
        <w:rPr>
          <w:lang w:val="en_US" w:bidi="en_US"/>
        </w:rPr>
        <w:t>If you identified wisdom with a phrase such as “I, wisdom” or “I am Wisdom” in 8:11, you may not need to repeat it here.</w:t>
      </w:r>
    </w:p>
    <w:p>
      <w:pPr/>
      <w:r>
        <w:rPr>
          <w:lang w:val="en_US" w:bidi="en_US"/>
        </w:rPr>
      </w:r>
      <w:r>
        <w:rPr>
          <w:b/>
          <w:lang w:val="en_US" w:bidi="en_US"/>
        </w:rPr>
        <w:t>prudence:</w:t>
      </w:r>
      <w:r>
        <w:rPr>
          <w:lang w:val="en_US" w:bidi="en_US"/>
        </w:rPr>
        <w:t xml:space="preserve"> See prudence in the Glossary.</w:t>
      </w:r>
    </w:p>
    <w:p>
      <w:pPr>
        <w:pStyle w:val="Heading5"/>
      </w:pPr>
      <w:r>
        <w:rPr>
          <w:lang w:val="en_US" w:bidi="en_US"/>
        </w:rPr>
        <w:t>8:12b</w:t>
      </w:r>
    </w:p>
    <w:p>
      <w:pPr/>
      <w:r>
        <w:rPr>
          <w:lang w:val="en_US" w:bidi="en_US"/>
        </w:rPr>
      </w:r>
      <w:r>
        <w:rPr>
          <w:b/>
          <w:lang w:val="en_US" w:bidi="en_US"/>
        </w:rPr>
        <w:t>and I find knowledge and discretion.</w:t>
      </w:r>
    </w:p>
    <w:p>
      <w:pPr>
        <w:pStyle w:val="ListBullet"/>
        <w:spacing w:line="240" w:lineRule="auto"/>
        <w:ind w:left="720"/>
      </w:pPr>
      <w:r>
        <w:rPr>
          <w:lang w:val="en_US" w:bidi="en_US"/>
        </w:rPr>
      </w:r>
      <w:r>
        <w:rPr>
          <w:lang w:val="en_US" w:bidi="en_US"/>
        </w:rPr>
        <w:t>I also attain/gain knowledge and the ability to make good plans.</w:t>
      </w:r>
    </w:p>
    <w:p>
      <w:pPr>
        <w:pStyle w:val="ListBullet"/>
        <w:spacing w:line="240" w:lineRule="auto"/>
        <w:ind w:left="720"/>
      </w:pPr>
      <w:r>
        <w:rPr>
          <w:lang w:val="en_US" w:bidi="en_US"/>
        </w:rPr>
      </w:r>
      <w:r>
        <w:rPr>
          <w:lang w:val="en_US" w:bidi="en_US"/>
        </w:rPr>
        <w:t>I add to what I know. I also increase my discernment/insight.</w:t>
      </w:r>
    </w:p>
    <w:p>
      <w:pPr/>
      <w:r>
        <w:rPr>
          <w:lang w:val="en_US" w:bidi="en_US"/>
        </w:rPr>
      </w:r>
      <w:r>
        <w:rPr>
          <w:b/>
          <w:lang w:val="en_US" w:bidi="en_US"/>
        </w:rPr>
        <w:t>and I find knowledge and discretion:</w:t>
      </w:r>
      <w:r>
        <w:rPr>
          <w:lang w:val="en_US" w:bidi="en_US"/>
        </w:rPr>
        <w:t xml:space="preserve"> </w:t>
      </w:r>
      <w:r>
        <w:rPr>
          <w:lang w:val="en_US" w:bidi="en_US"/>
        </w:rPr>
        <w:t>The Hebrew text is literally “knowledge of discretion,” not “knowledge and discretion,” so it is not the same expression as 1:4b. Fox (page 271) and McKane (page 347) both understand an “of” phrase, but the versions all have “and.” Toy (page 167) says that it is proper to supply the “and.”</w:t>
      </w:r>
      <w:r>
        <w:rPr>
          <w:lang w:val="en_US" w:bidi="en_US"/>
        </w:rPr>
        <w:t xml:space="preserve"> Wisdom describes herself as a person who does not automatically possess knowledge but has to gain it.</w:t>
      </w:r>
      <w:r>
        <w:rPr>
          <w:lang w:val="en_US" w:bidi="en_US"/>
        </w:rPr>
        <w:t>This is Fox’s view (page 272), and it is in keeping with the normal use of the verb. Whybray (page 124) agrees that the verb nowhere means “possess” in biblical Hebrew.</w:t>
      </w:r>
    </w:p>
    <w:p>
      <w:pPr/>
      <w:r>
        <w:rPr>
          <w:lang w:val="en_US" w:bidi="en_US"/>
        </w:rPr>
      </w:r>
      <w:r>
        <w:rPr>
          <w:b/>
          <w:lang w:val="en_US" w:bidi="en_US"/>
        </w:rPr>
        <w:t>discretion:</w:t>
      </w:r>
      <w:r>
        <w:rPr>
          <w:lang w:val="en_US" w:bidi="en_US"/>
        </w:rPr>
        <w:t xml:space="preserve"> (Hebrew: </w:t>
      </w:r>
      <w:r>
        <w:rPr>
          <w:i/>
          <w:lang w:val="en_US" w:bidi="en_US"/>
        </w:rPr>
        <w:t>mǝzimmah</w:t>
      </w:r>
      <w:r>
        <w:rPr>
          <w:lang w:val="en_US" w:bidi="en_US"/>
        </w:rPr>
        <w:t>): See discretion in the Glossary.</w:t>
      </w:r>
      <w:r>
        <w:rPr>
          <w:lang w:val="en_US" w:bidi="en_US"/>
        </w:rPr>
      </w:r>
      <w:r>
        <w:rPr>
          <w:lang w:val="en_US" w:bidi="en_US"/>
        </w:rPr>
      </w:r>
    </w:p>
    <w:p>
      <w:pPr/>
      <w:r>
        <w:rPr>
          <w:lang w:val="en_US" w:bidi="en_US"/>
        </w:rPr>
      </w:r>
    </w:p>
    <w:p>
      <w:pPr>
        <w:pStyle w:val="Heading2"/>
      </w:pPr>
      <w:r>
        <w:rPr>
          <w:lang w:val="en_US" w:bidi="en_US"/>
        </w:rPr>
        <w:t>Proverbs 8:13</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8:13</w:t>
      </w:r>
    </w:p>
    <w:p>
      <w:pPr/>
      <w:r>
        <w:rPr>
          <w:lang w:val="en_US" w:bidi="en_US"/>
        </w:rPr>
      </w:r>
      <w:r>
        <w:rPr>
          <w:lang w:val="en_US" w:bidi="en_US"/>
        </w:rPr>
        <w:t>In this verse, Wisdom states a general principle that a person who fears the LORD will hate evil. She then lists a number of specific evil things that she hates.</w:t>
      </w:r>
    </w:p>
    <w:p>
      <w:pPr>
        <w:pStyle w:val="Heading5"/>
      </w:pPr>
      <w:r>
        <w:rPr>
          <w:lang w:val="en_US" w:bidi="en_US"/>
        </w:rPr>
        <w:t>8:13a</w:t>
      </w:r>
    </w:p>
    <w:p>
      <w:pPr/>
      <w:r>
        <w:rPr>
          <w:lang w:val="en_US" w:bidi="en_US"/>
        </w:rPr>
      </w:r>
      <w:r>
        <w:rPr>
          <w:b/>
          <w:lang w:val="en_US" w:bidi="en_US"/>
        </w:rPr>
        <w:t>To fear the LORD is to hate evil;</w:t>
      </w:r>
    </w:p>
    <w:p>
      <w:pPr>
        <w:pStyle w:val="ListBullet"/>
        <w:spacing w:line="240" w:lineRule="auto"/>
        <w:ind w:left="720"/>
      </w:pPr>
      <w:r>
        <w:rPr>
          <w:lang w:val="en_US" w:bidi="en_US"/>
        </w:rPr>
      </w:r>
      <w:r>
        <w:rPr>
          <w:lang w:val="en_US" w:bidi="en_US"/>
        </w:rPr>
        <w:t>Someone who reverently obeys Yahweh will reject what is evil.</w:t>
      </w:r>
    </w:p>
    <w:p>
      <w:pPr>
        <w:pStyle w:val="ListBullet"/>
        <w:spacing w:line="240" w:lineRule="auto"/>
        <w:ind w:left="720"/>
      </w:pPr>
      <w:r>
        <w:rPr>
          <w:lang w:val="en_US" w:bidi="en_US"/>
        </w:rPr>
      </w:r>
      <w:r>
        <w:rPr>
          <w:lang w:val="en_US" w:bidi="en_US"/>
        </w:rPr>
        <w:t>If a person fears and respects Yahweh, he will hate anything that is bad.</w:t>
      </w:r>
    </w:p>
    <w:p>
      <w:pPr/>
      <w:r>
        <w:rPr>
          <w:lang w:val="en_US" w:bidi="en_US"/>
        </w:rPr>
      </w:r>
      <w:r>
        <w:rPr>
          <w:b/>
          <w:lang w:val="en_US" w:bidi="en_US"/>
        </w:rPr>
        <w:t>To fear the LORD:</w:t>
      </w:r>
      <w:r>
        <w:rPr>
          <w:lang w:val="en_US" w:bidi="en_US"/>
        </w:rPr>
        <w:t xml:space="preserve"> In Hebrew, the word </w:t>
      </w:r>
      <w:r>
        <w:rPr>
          <w:i/>
          <w:lang w:val="en_US" w:bidi="en_US"/>
        </w:rPr>
        <w:t>fear</w:t>
      </w:r>
      <w:r>
        <w:rPr>
          <w:lang w:val="en_US" w:bidi="en_US"/>
        </w:rPr>
        <w:t xml:space="preserve"> includes the ideas of </w:t>
      </w:r>
      <w:r>
        <w:rPr>
          <w:i/>
          <w:lang w:val="en_US" w:bidi="en_US"/>
        </w:rPr>
        <w:t>fear</w:t>
      </w:r>
      <w:r>
        <w:rPr>
          <w:lang w:val="en_US" w:bidi="en_US"/>
        </w:rPr>
        <w:t xml:space="preserve">, reverence, and submission. For more information on the phrase that the BSB translates as </w:t>
      </w:r>
      <w:r>
        <w:rPr>
          <w:i/>
          <w:lang w:val="en_US" w:bidi="en_US"/>
        </w:rPr>
        <w:t>fear the LORD</w:t>
      </w:r>
      <w:r>
        <w:rPr>
          <w:lang w:val="en_US" w:bidi="en_US"/>
        </w:rPr>
        <w:t>, see the note on 1:7a.</w:t>
      </w:r>
    </w:p>
    <w:p>
      <w:pPr/>
      <w:r>
        <w:rPr>
          <w:lang w:val="en_US" w:bidi="en_US"/>
        </w:rPr>
      </w:r>
      <w:r>
        <w:rPr>
          <w:b/>
          <w:lang w:val="en_US" w:bidi="en_US"/>
        </w:rPr>
        <w:t>is to hate evil:</w:t>
      </w:r>
      <w:r>
        <w:rPr>
          <w:lang w:val="en_US" w:bidi="en_US"/>
        </w:rPr>
        <w:t xml:space="preserve"> This phrase means to strongly dislike what is bad and to refuse to be involved in it. For </w:t>
      </w:r>
      <w:r>
        <w:rPr>
          <w:i/>
          <w:lang w:val="en_US" w:bidi="en_US"/>
        </w:rPr>
        <w:t>hate</w:t>
      </w:r>
      <w:r>
        <w:rPr>
          <w:lang w:val="en_US" w:bidi="en_US"/>
        </w:rPr>
        <w:t>, see the note on 1:22b.</w:t>
      </w:r>
    </w:p>
    <w:p>
      <w:pPr/>
      <w:r>
        <w:rPr>
          <w:lang w:val="en_US" w:bidi="en_US"/>
        </w:rPr>
      </w:r>
      <w:r>
        <w:rPr>
          <w:lang w:val="en_US" w:bidi="en_US"/>
        </w:rPr>
        <w:t>In languages that cannot use an infinitive like “to fear” as the subject of a sentence, other ways of translating this line are:</w:t>
      </w:r>
    </w:p>
    <w:p>
      <w:pPr/>
      <w:r>
        <w:rPr>
          <w:lang w:val="en_US" w:bidi="en_US"/>
        </w:rPr>
      </w:r>
      <w:r>
        <w:rPr>
          <w:lang w:val="en_US" w:bidi="en_US"/>
        </w:rPr>
        <w:t>A person who fears and respects the LORD will also reject what is evil.</w:t>
      </w:r>
    </w:p>
    <w:p>
      <w:pPr/>
      <w:r>
        <w:rPr>
          <w:lang w:val="en_US" w:bidi="en_US"/>
        </w:rPr>
      </w:r>
      <w:r>
        <w:rPr>
          <w:lang w:val="en_US" w:bidi="en_US"/>
        </w:rPr>
        <w:t>If someone reverently obeys the LORD, he will hate and reject anything that is evil.</w:t>
      </w:r>
    </w:p>
    <w:p>
      <w:pPr>
        <w:pStyle w:val="Heading5"/>
      </w:pPr>
      <w:r>
        <w:rPr>
          <w:lang w:val="en_US" w:bidi="en_US"/>
        </w:rPr>
        <w:t>8:13b</w:t>
      </w:r>
    </w:p>
    <w:p>
      <w:pPr/>
      <w:r>
        <w:rPr>
          <w:lang w:val="en_US" w:bidi="en_US"/>
        </w:rPr>
      </w:r>
      <w:r>
        <w:rPr>
          <w:b/>
          <w:lang w:val="en_US" w:bidi="en_US"/>
        </w:rPr>
        <w:t>I hate arrogant pride,</w:t>
      </w:r>
    </w:p>
    <w:p>
      <w:pPr>
        <w:pStyle w:val="ListBullet"/>
        <w:spacing w:line="240" w:lineRule="auto"/>
        <w:ind w:left="720"/>
      </w:pPr>
      <w:r>
        <w:rPr>
          <w:lang w:val="en_US" w:bidi="en_US"/>
        </w:rPr>
      </w:r>
      <w:r>
        <w:rPr>
          <w:lang w:val="en_US" w:bidi="en_US"/>
        </w:rPr>
        <w:t>So</w:t>
      </w:r>
      <w:r>
        <w:rPr>
          <w:lang w:val="en_US" w:bidi="en_US"/>
        </w:rPr>
        <w:t xml:space="preserve"> I </w:t>
      </w:r>
      <w:r>
        <w:rPr>
          <w:lang w:val="en_US" w:bidi="en_US"/>
        </w:rPr>
        <w:t>wisdom</w:t>
      </w:r>
      <w:r>
        <w:rPr>
          <w:lang w:val="en_US" w:bidi="en_US"/>
        </w:rPr>
        <w:t xml:space="preserve"> detest pride and arrogance </w:t>
      </w:r>
      <w:r>
        <w:rPr>
          <w:lang w:val="en_US" w:bidi="en_US"/>
        </w:rPr>
        <w:t>in people</w:t>
      </w:r>
      <w:r>
        <w:rPr>
          <w:lang w:val="en_US" w:bidi="en_US"/>
        </w:rPr>
        <w:t>.</w:t>
      </w:r>
    </w:p>
    <w:p>
      <w:pPr>
        <w:pStyle w:val="ListBullet"/>
        <w:spacing w:line="240" w:lineRule="auto"/>
        <w:ind w:left="720"/>
      </w:pPr>
      <w:r>
        <w:rPr>
          <w:lang w:val="en_US" w:bidi="en_US"/>
        </w:rPr>
      </w:r>
      <w:r>
        <w:rPr>
          <w:lang w:val="en_US" w:bidi="en_US"/>
        </w:rPr>
        <w:t xml:space="preserve">I </w:t>
      </w:r>
      <w:r>
        <w:rPr>
          <w:lang w:val="en_US" w:bidi="en_US"/>
        </w:rPr>
        <w:t>Wisdom</w:t>
      </w:r>
      <w:r>
        <w:rPr>
          <w:lang w:val="en_US" w:bidi="en_US"/>
        </w:rPr>
        <w:t xml:space="preserve"> hate it when people are proud and consider themselves to be better than their fellow men.</w:t>
      </w:r>
    </w:p>
    <w:p>
      <w:pPr/>
      <w:r>
        <w:rPr>
          <w:lang w:val="en_US" w:bidi="en_US"/>
        </w:rPr>
      </w:r>
      <w:r>
        <w:rPr>
          <w:b/>
          <w:lang w:val="en_US" w:bidi="en_US"/>
        </w:rPr>
        <w:t>I hate arrogant pride:</w:t>
      </w:r>
      <w:r>
        <w:rPr>
          <w:lang w:val="en_US" w:bidi="en_US"/>
        </w:rPr>
        <w:t xml:space="preserve"> The words </w:t>
      </w:r>
      <w:r>
        <w:rPr>
          <w:i/>
          <w:lang w:val="en_US" w:bidi="en_US"/>
        </w:rPr>
        <w:t>arrogant</w:t>
      </w:r>
      <w:r>
        <w:rPr>
          <w:lang w:val="en_US" w:bidi="en_US"/>
        </w:rPr>
        <w:t xml:space="preserve"> and </w:t>
      </w:r>
      <w:r>
        <w:rPr>
          <w:i/>
          <w:lang w:val="en_US" w:bidi="en_US"/>
        </w:rPr>
        <w:t>pride</w:t>
      </w:r>
      <w:r>
        <w:rPr>
          <w:lang w:val="en_US" w:bidi="en_US"/>
        </w:rPr>
        <w:t xml:space="preserve"> come from the same Hebrew root. The first word occurs only here in the OT. The second word, in this kind of context, is usually translated as “pride.” The two words have the same meaning. When they are used together in poetry, as here, they refer to all kinds of pride. Some other ways to translate these two words are:</w:t>
      </w:r>
    </w:p>
    <w:p>
      <w:pPr/>
      <w:r>
        <w:rPr>
          <w:lang w:val="en_US" w:bidi="en_US"/>
        </w:rPr>
      </w:r>
      <w:r>
        <w:rPr>
          <w:lang w:val="en_US" w:bidi="en_US"/>
        </w:rPr>
        <w:t>pride (CEV)</w:t>
      </w:r>
    </w:p>
    <w:p>
      <w:pPr/>
      <w:r>
        <w:rPr>
          <w:lang w:val="en_US" w:bidi="en_US"/>
        </w:rPr>
      </w:r>
      <w:r>
        <w:rPr>
          <w:lang w:val="en_US" w:bidi="en_US"/>
        </w:rPr>
        <w:t>pride and arrogance (NIV)</w:t>
      </w:r>
    </w:p>
    <w:p>
      <w:pPr/>
      <w:r>
        <w:rPr>
          <w:lang w:val="en_US" w:bidi="en_US"/>
        </w:rPr>
      </w:r>
      <w:r>
        <w:rPr>
          <w:lang w:val="en_US" w:bidi="en_US"/>
        </w:rPr>
        <w:t>If your language has an idiom for people who are proud, you may be able to use it here. In some languages, it may not be natural to use abstract nouns such as “pride” and “arrogance.” Another way to translate this line is:</w:t>
      </w:r>
    </w:p>
    <w:p>
      <w:pPr/>
      <w:r>
        <w:rPr>
          <w:lang w:val="en_US" w:bidi="en_US"/>
        </w:rPr>
      </w:r>
      <w:r>
        <w:rPr>
          <w:lang w:val="en_US" w:bidi="en_US"/>
        </w:rPr>
        <w:t>I hate it when people are proud and think that they are better than others.</w:t>
      </w:r>
    </w:p>
    <w:p>
      <w:pPr>
        <w:pStyle w:val="Heading5"/>
      </w:pPr>
      <w:r>
        <w:rPr>
          <w:lang w:val="en_US" w:bidi="en_US"/>
        </w:rPr>
        <w:t>8:13c</w:t>
      </w:r>
    </w:p>
    <w:p>
      <w:pPr/>
      <w:r>
        <w:rPr>
          <w:lang w:val="en_US" w:bidi="en_US"/>
        </w:rPr>
      </w:r>
      <w:r>
        <w:rPr>
          <w:b/>
          <w:lang w:val="en_US" w:bidi="en_US"/>
        </w:rPr>
        <w:t>evil conduct, and perverse speech.</w:t>
      </w:r>
    </w:p>
    <w:p>
      <w:pPr>
        <w:pStyle w:val="ListBullet"/>
        <w:spacing w:line="240" w:lineRule="auto"/>
        <w:ind w:left="720"/>
      </w:pPr>
      <w:r>
        <w:rPr>
          <w:lang w:val="en_US" w:bidi="en_US"/>
        </w:rPr>
      </w:r>
      <w:r>
        <w:rPr>
          <w:lang w:val="en_US" w:bidi="en_US"/>
        </w:rPr>
        <w:t>I also hate</w:t>
      </w:r>
      <w:r>
        <w:rPr>
          <w:lang w:val="en_US" w:bidi="en_US"/>
        </w:rPr>
        <w:t xml:space="preserve"> people’s wickedness and lies.</w:t>
      </w:r>
    </w:p>
    <w:p>
      <w:pPr>
        <w:pStyle w:val="ListBullet"/>
        <w:spacing w:line="240" w:lineRule="auto"/>
        <w:ind w:left="720"/>
      </w:pPr>
      <w:r>
        <w:rPr>
          <w:lang w:val="en_US" w:bidi="en_US"/>
        </w:rPr>
      </w:r>
      <w:r>
        <w:rPr>
          <w:lang w:val="en_US" w:bidi="en_US"/>
        </w:rPr>
        <w:t>I hate</w:t>
      </w:r>
      <w:r>
        <w:rPr>
          <w:lang w:val="en_US" w:bidi="en_US"/>
        </w:rPr>
        <w:t xml:space="preserve"> the evil things that people do, and </w:t>
      </w:r>
      <w:r>
        <w:rPr>
          <w:lang w:val="en_US" w:bidi="en_US"/>
        </w:rPr>
        <w:t>I cannot tolerate</w:t>
      </w:r>
      <w:r>
        <w:rPr>
          <w:lang w:val="en_US" w:bidi="en_US"/>
        </w:rPr>
        <w:t xml:space="preserve"> </w:t>
      </w:r>
      <w:r>
        <w:rPr>
          <w:lang w:val="en_US" w:bidi="en_US"/>
        </w:rPr>
        <w:t>their</w:t>
      </w:r>
      <w:r>
        <w:rPr>
          <w:lang w:val="en_US" w:bidi="en_US"/>
        </w:rPr>
        <w:t xml:space="preserve"> saying things that deceive others.</w:t>
      </w:r>
    </w:p>
    <w:p>
      <w:pPr/>
      <w:r>
        <w:rPr>
          <w:lang w:val="en_US" w:bidi="en_US"/>
        </w:rPr>
      </w:r>
      <w:r>
        <w:rPr>
          <w:b/>
          <w:lang w:val="en_US" w:bidi="en_US"/>
        </w:rPr>
        <w:t>evil conduct:</w:t>
      </w:r>
      <w:r>
        <w:rPr>
          <w:lang w:val="en_US" w:bidi="en_US"/>
        </w:rPr>
        <w:t xml:space="preserve"> In Hebrew, the phrase </w:t>
      </w:r>
      <w:r>
        <w:rPr>
          <w:i/>
          <w:lang w:val="en_US" w:bidi="en_US"/>
        </w:rPr>
        <w:t>evil conduct</w:t>
      </w:r>
      <w:r>
        <w:rPr>
          <w:lang w:val="en_US" w:bidi="en_US"/>
        </w:rPr>
        <w:t xml:space="preserve"> is literally “way of evil” (ESV). The word “way” is used figuratively to refer to a person’s conduct or way of life.</w:t>
      </w:r>
    </w:p>
    <w:p>
      <w:pPr/>
      <w:r>
        <w:rPr>
          <w:lang w:val="en_US" w:bidi="en_US"/>
        </w:rPr>
      </w:r>
      <w:r>
        <w:rPr>
          <w:b/>
          <w:lang w:val="en_US" w:bidi="en_US"/>
        </w:rPr>
        <w:t>and perverse speech:</w:t>
      </w:r>
      <w:r>
        <w:rPr>
          <w:lang w:val="en_US" w:bidi="en_US"/>
        </w:rPr>
        <w:t xml:space="preserve"> For the phrase </w:t>
      </w:r>
      <w:r>
        <w:rPr>
          <w:i/>
          <w:lang w:val="en_US" w:bidi="en_US"/>
        </w:rPr>
        <w:t>perverse speech</w:t>
      </w:r>
      <w:r>
        <w:rPr>
          <w:lang w:val="en_US" w:bidi="en_US"/>
        </w:rPr>
        <w:t xml:space="preserve"> (literally “mouth of turnings-about”), see the notes on 2:12b and 2:14b. Some other ways to translate this phrase are:</w:t>
      </w:r>
    </w:p>
    <w:p>
      <w:pPr/>
      <w:r>
        <w:rPr>
          <w:lang w:val="en_US" w:bidi="en_US"/>
        </w:rPr>
      </w:r>
      <w:r>
        <w:rPr>
          <w:lang w:val="en_US" w:bidi="en_US"/>
        </w:rPr>
        <w:t>false words (GNT)</w:t>
      </w:r>
    </w:p>
    <w:p>
      <w:pPr/>
      <w:r>
        <w:rPr>
          <w:lang w:val="en_US" w:bidi="en_US"/>
        </w:rPr>
      </w:r>
      <w:r>
        <w:rPr>
          <w:lang w:val="en_US" w:bidi="en_US"/>
        </w:rPr>
        <w:t>deceitful lies (CEV)</w:t>
      </w:r>
    </w:p>
    <w:p>
      <w:pPr/>
      <w:r>
        <w:rPr>
          <w:lang w:val="en_US" w:bidi="en_US"/>
        </w:rPr>
      </w:r>
      <w:r>
        <w:rPr>
          <w:lang w:val="en_US" w:bidi="en_US"/>
        </w:rPr>
        <w:t xml:space="preserve">The word that the BSB translates as </w:t>
      </w:r>
      <w:r>
        <w:rPr>
          <w:i/>
          <w:lang w:val="en_US" w:bidi="en_US"/>
        </w:rPr>
        <w:t>perverse</w:t>
      </w:r>
      <w:r>
        <w:rPr>
          <w:lang w:val="en_US" w:bidi="en_US"/>
        </w:rPr>
        <w:t xml:space="preserve"> is not the same Hebrew word that was used in 8:8b, but it has a similar meaning.</w:t>
      </w:r>
    </w:p>
    <w:p>
      <w:pPr>
        <w:pStyle w:val="Heading6"/>
      </w:pPr>
      <w:r>
        <w:rPr>
          <w:b/>
          <w:lang w:val="en_US" w:bidi="en_US"/>
        </w:rPr>
        <w:t>General Comment on 8:13a–c</w:t>
      </w:r>
    </w:p>
    <w:p>
      <w:pPr/>
      <w:r>
        <w:rPr>
          <w:lang w:val="en_US" w:bidi="en_US"/>
        </w:rPr>
      </w:r>
      <w:r>
        <w:rPr>
          <w:lang w:val="en_US" w:bidi="en_US"/>
        </w:rPr>
        <w:t>There is no explicit connection between the general principle in 8:13a and the specific evil things listed in 8:13b–c. In some languages, it may be helpful to make the connection explicit, as the NLT96 has done:</w:t>
      </w:r>
    </w:p>
    <w:p>
      <w:pPr/>
      <w:r>
        <w:rPr>
          <w:lang w:val="en_US" w:bidi="en_US"/>
        </w:rPr>
      </w:r>
      <w:r>
        <w:rPr>
          <w:lang w:val="en_US" w:bidi="en_US"/>
        </w:rPr>
        <w:t xml:space="preserve">All who fear the Lord will hate evil. </w:t>
      </w:r>
      <w:r>
        <w:rPr>
          <w:u w:val="single"/>
          <w:lang w:val="en_US" w:bidi="en_US"/>
        </w:rPr>
        <w:t>That is why</w:t>
      </w:r>
      <w:r>
        <w:rPr>
          <w:lang w:val="en_US" w:bidi="en_US"/>
        </w:rPr>
        <w:t xml:space="preserve"> I hate pride, arrogance, corruption, and perverted speech. (NLT96)</w:t>
      </w:r>
      <w:r>
        <w:rPr>
          <w:lang w:val="en_US" w:bidi="en_US"/>
        </w:rPr>
      </w:r>
      <w:r>
        <w:rPr>
          <w:lang w:val="en_US" w:bidi="en_US"/>
        </w:rPr>
      </w:r>
    </w:p>
    <w:p>
      <w:pPr/>
      <w:r>
        <w:rPr>
          <w:lang w:val="en_US" w:bidi="en_US"/>
        </w:rPr>
      </w:r>
    </w:p>
    <w:p>
      <w:pPr>
        <w:pStyle w:val="Heading2"/>
      </w:pPr>
      <w:r>
        <w:rPr>
          <w:lang w:val="en_US" w:bidi="en_US"/>
        </w:rPr>
        <w:t>Proverbs 8:14</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8:14–17</w:t>
      </w:r>
    </w:p>
    <w:p>
      <w:pPr/>
      <w:r>
        <w:rPr>
          <w:lang w:val="en_US" w:bidi="en_US"/>
        </w:rPr>
      </w:r>
      <w:r>
        <w:rPr>
          <w:lang w:val="en_US" w:bidi="en_US"/>
        </w:rPr>
        <w:t>In these verses, the Hebrew pronouns that the BSB translates as “mine,” “I,” and “me” occur in an emphatic position. In some languages, this emphasis may be expressed by saying “It is I who…” or “I am the one who….” For example, a translation of 8:14 may say:</w:t>
      </w:r>
    </w:p>
    <w:p>
      <w:pPr/>
      <w:r>
        <w:rPr>
          <w:lang w:val="en_US" w:bidi="en_US"/>
        </w:rPr>
      </w:r>
      <w:r>
        <w:rPr>
          <w:lang w:val="en_US" w:bidi="en_US"/>
        </w:rPr>
        <w:t>I am the one who gives good advice so that people are able to make successful plans. I also am the source of intelligence and power.</w:t>
      </w:r>
    </w:p>
    <w:p>
      <w:pPr>
        <w:pStyle w:val="Heading5"/>
      </w:pPr>
      <w:r>
        <w:rPr>
          <w:lang w:val="en_US" w:bidi="en_US"/>
        </w:rPr>
        <w:t>8:14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 </w:t>
      </w:r>
      <w:r>
        <w:rPr>
          <w:u w:val="single"/>
          <w:lang w:val="en_US" w:bidi="en_US"/>
        </w:rPr>
        <w:t>Counsel and sound judgment</w:t>
      </w:r>
      <w:r>
        <w:rPr>
          <w:lang w:val="en_US" w:bidi="en_US"/>
        </w:rPr>
        <w:t xml:space="preserve"> </w:t>
      </w:r>
      <w:r>
        <w:rPr>
          <w:b/>
          <w:lang w:val="en_US" w:bidi="en_US"/>
        </w:rPr>
        <w:t>are mine</w:t>
      </w:r>
      <w:r>
        <w:rPr>
          <w:lang w:val="en_US" w:bidi="en_US"/>
        </w:rPr>
        <w:t>;</w:t>
      </w:r>
    </w:p>
    <w:p>
      <w:pPr/>
      <w:r>
        <w:rPr>
          <w:lang w:val="en_US" w:bidi="en_US"/>
        </w:rPr>
      </w:r>
      <w:r>
        <w:rPr>
          <w:vertAlign w:val="superscript"/>
          <w:lang w:val="en_US" w:bidi="en_US"/>
        </w:rPr>
        <w:t>14b</w:t>
      </w:r>
      <w:r>
        <w:rPr>
          <w:lang w:val="en_US" w:bidi="en_US"/>
        </w:rPr>
        <w:t xml:space="preserve"> </w:t>
      </w:r>
      <w:r>
        <w:rPr>
          <w:b/>
          <w:lang w:val="en_US" w:bidi="en_US"/>
        </w:rPr>
        <w:t>I have</w:t>
      </w:r>
      <w:r>
        <w:rPr>
          <w:lang w:val="en_US" w:bidi="en_US"/>
        </w:rPr>
        <w:t xml:space="preserve"> </w:t>
      </w:r>
      <w:r>
        <w:rPr>
          <w:u w:val="single"/>
          <w:lang w:val="en_US" w:bidi="en_US"/>
        </w:rPr>
        <w:t>insight and strength</w:t>
      </w:r>
      <w:r>
        <w:rPr>
          <w:lang w:val="en_US" w:bidi="en_US"/>
        </w:rPr>
        <w:t>.</w:t>
      </w:r>
    </w:p>
    <w:p>
      <w:pPr>
        <w:pStyle w:val="Heading5"/>
      </w:pPr>
      <w:r>
        <w:rPr>
          <w:lang w:val="en_US" w:bidi="en_US"/>
        </w:rPr>
        <w:t>8:14a–b</w:t>
      </w:r>
    </w:p>
    <w:p>
      <w:pPr/>
      <w:r>
        <w:rPr>
          <w:lang w:val="en_US" w:bidi="en_US"/>
        </w:rPr>
      </w:r>
      <w:r>
        <w:rPr>
          <w:b/>
          <w:lang w:val="en_US" w:bidi="en_US"/>
        </w:rPr>
        <w:t>are mine; I have:</w:t>
      </w:r>
      <w:r>
        <w:rPr>
          <w:lang w:val="en_US" w:bidi="en_US"/>
        </w:rPr>
        <w:t xml:space="preserve"> In this verse and in 8:15, Wisdom claims to possess the qualities or abilities that rulers need in order to govern well. These verses imply that Wisdom not only has these qualities herself, but that she is the one who provides them to rulers. In some languages, it may be helpful to make this explicit. For example:</w:t>
      </w:r>
    </w:p>
    <w:p>
      <w:pPr/>
      <w:r>
        <w:rPr>
          <w:lang w:val="en_US" w:bidi="en_US"/>
        </w:rPr>
      </w:r>
      <w:r>
        <w:rPr>
          <w:lang w:val="en_US" w:bidi="en_US"/>
        </w:rPr>
        <w:t>From me come advice and ability. (REB)</w:t>
      </w:r>
    </w:p>
    <w:p>
      <w:pPr>
        <w:pStyle w:val="Heading5"/>
      </w:pPr>
      <w:r>
        <w:rPr>
          <w:lang w:val="en_US" w:bidi="en_US"/>
        </w:rPr>
        <w:t>8:14a</w:t>
      </w:r>
    </w:p>
    <w:p>
      <w:pPr/>
      <w:r>
        <w:rPr>
          <w:lang w:val="en_US" w:bidi="en_US"/>
        </w:rPr>
      </w:r>
      <w:r>
        <w:rPr>
          <w:b/>
          <w:lang w:val="en_US" w:bidi="en_US"/>
        </w:rPr>
        <w:t>Counsel and sound judgment are mine;</w:t>
      </w:r>
    </w:p>
    <w:p>
      <w:pPr>
        <w:pStyle w:val="ListBullet"/>
        <w:spacing w:line="240" w:lineRule="auto"/>
        <w:ind w:left="720"/>
      </w:pPr>
      <w:r>
        <w:rPr>
          <w:lang w:val="en_US" w:bidi="en_US"/>
        </w:rPr>
      </w:r>
      <w:r>
        <w:rPr>
          <w:lang w:val="en_US" w:bidi="en_US"/>
        </w:rPr>
        <w:t>It is I who give good advice and enable people to plan well/effectively.</w:t>
      </w:r>
    </w:p>
    <w:p>
      <w:pPr/>
      <w:r>
        <w:rPr>
          <w:lang w:val="en_US" w:bidi="en_US"/>
        </w:rPr>
      </w:r>
      <w:r>
        <w:rPr>
          <w:b/>
          <w:lang w:val="en_US" w:bidi="en_US"/>
        </w:rPr>
        <w:t>Counsel:</w:t>
      </w:r>
      <w:r>
        <w:rPr>
          <w:lang w:val="en_US" w:bidi="en_US"/>
        </w:rPr>
        <w:t xml:space="preserve"> The word </w:t>
      </w:r>
      <w:r>
        <w:rPr>
          <w:i/>
          <w:lang w:val="en_US" w:bidi="en_US"/>
        </w:rPr>
        <w:t>Counsel</w:t>
      </w:r>
      <w:r>
        <w:rPr>
          <w:lang w:val="en_US" w:bidi="en_US"/>
        </w:rPr>
        <w:t xml:space="preserve"> is a general word meaning “advice,” but in this context, it refers mainly to political and military advice. It also indicates the ability to think about a situation and make good plans. (Notice the GNT translation: “I make plans.”) So it has a very similar meaning to “sound judgment.”</w:t>
      </w:r>
    </w:p>
    <w:p>
      <w:pPr/>
      <w:r>
        <w:rPr>
          <w:lang w:val="en_US" w:bidi="en_US"/>
        </w:rPr>
      </w:r>
      <w:r>
        <w:rPr>
          <w:lang w:val="en_US" w:bidi="en_US"/>
        </w:rPr>
        <w:t>See advice in the Glossary.</w:t>
      </w:r>
    </w:p>
    <w:p>
      <w:pPr/>
      <w:r>
        <w:rPr>
          <w:lang w:val="en_US" w:bidi="en_US"/>
        </w:rPr>
      </w:r>
      <w:r>
        <w:rPr>
          <w:b/>
          <w:lang w:val="en_US" w:bidi="en_US"/>
        </w:rPr>
        <w:t>sound judgment:</w:t>
      </w:r>
      <w:r>
        <w:rPr>
          <w:lang w:val="en_US" w:bidi="en_US"/>
        </w:rPr>
        <w:t xml:space="preserve"> This second term (</w:t>
      </w:r>
      <w:r>
        <w:rPr>
          <w:i/>
          <w:lang w:val="en_US" w:bidi="en_US"/>
        </w:rPr>
        <w:t>tušiyyah</w:t>
      </w:r>
      <w:r>
        <w:rPr>
          <w:lang w:val="en_US" w:bidi="en_US"/>
        </w:rPr>
        <w:t xml:space="preserve"> in Hebrew) means “competence” in this context. It describes someone who is able to think clearly and practically to decide what action should be taken in a particular situation. See the note on 2:7a. See sound judgment in the Glossary.</w:t>
      </w:r>
    </w:p>
    <w:p>
      <w:pPr>
        <w:pStyle w:val="Heading5"/>
      </w:pPr>
      <w:r>
        <w:rPr>
          <w:lang w:val="en_US" w:bidi="en_US"/>
        </w:rPr>
        <w:t>8:14b</w:t>
      </w:r>
    </w:p>
    <w:p>
      <w:pPr/>
      <w:r>
        <w:rPr>
          <w:lang w:val="en_US" w:bidi="en_US"/>
        </w:rPr>
      </w:r>
      <w:r>
        <w:rPr>
          <w:b/>
          <w:lang w:val="en_US" w:bidi="en_US"/>
        </w:rPr>
        <w:t>I have insight and strength.</w:t>
      </w:r>
    </w:p>
    <w:p>
      <w:pPr>
        <w:pStyle w:val="ListBullet"/>
        <w:spacing w:line="240" w:lineRule="auto"/>
        <w:ind w:left="720"/>
      </w:pPr>
      <w:r>
        <w:rPr>
          <w:lang w:val="en_US" w:bidi="en_US"/>
        </w:rPr>
      </w:r>
      <w:r>
        <w:rPr>
          <w:lang w:val="en_US" w:bidi="en_US"/>
        </w:rPr>
        <w:t>I also give people their understanding and power.</w:t>
      </w:r>
    </w:p>
    <w:p>
      <w:pPr>
        <w:pStyle w:val="ListBullet"/>
        <w:spacing w:line="240" w:lineRule="auto"/>
        <w:ind w:left="720"/>
      </w:pPr>
      <w:r>
        <w:rPr>
          <w:lang w:val="en_US" w:bidi="en_US"/>
        </w:rPr>
      </w:r>
      <w:r>
        <w:rPr>
          <w:lang w:val="en_US" w:bidi="en_US"/>
        </w:rPr>
        <w:t xml:space="preserve">I am also the source of people’s authority and their ability to understand </w:t>
      </w:r>
      <w:r>
        <w:rPr>
          <w:lang w:val="en_US" w:bidi="en_US"/>
        </w:rPr>
        <w:t>things</w:t>
      </w:r>
      <w:r>
        <w:rPr>
          <w:lang w:val="en_US" w:bidi="en_US"/>
        </w:rPr>
        <w:t>.</w:t>
      </w:r>
    </w:p>
    <w:p>
      <w:pPr/>
      <w:r>
        <w:rPr>
          <w:lang w:val="en_US" w:bidi="en_US"/>
        </w:rPr>
      </w:r>
      <w:r>
        <w:rPr>
          <w:b/>
          <w:lang w:val="en_US" w:bidi="en_US"/>
        </w:rPr>
        <w:t>I have insight and strength:</w:t>
      </w:r>
      <w:r>
        <w:rPr>
          <w:lang w:val="en_US" w:bidi="en_US"/>
        </w:rPr>
        <w:t xml:space="preserve"> The word </w:t>
      </w:r>
      <w:r>
        <w:rPr>
          <w:i/>
          <w:lang w:val="en_US" w:bidi="en_US"/>
        </w:rPr>
        <w:t>insight</w:t>
      </w:r>
      <w:r>
        <w:rPr>
          <w:lang w:val="en_US" w:bidi="en_US"/>
        </w:rPr>
        <w:t xml:space="preserve"> means “intelligence.” See understanding (insight) in the Glossary.</w:t>
      </w:r>
    </w:p>
    <w:p>
      <w:pPr/>
      <w:r>
        <w:rPr>
          <w:lang w:val="en_US" w:bidi="en_US"/>
        </w:rPr>
      </w:r>
      <w:r>
        <w:rPr>
          <w:lang w:val="en_US" w:bidi="en_US"/>
        </w:rPr>
        <w:t xml:space="preserve">The word </w:t>
      </w:r>
      <w:r>
        <w:rPr>
          <w:i/>
          <w:lang w:val="en_US" w:bidi="en_US"/>
        </w:rPr>
        <w:t>strength</w:t>
      </w:r>
      <w:r>
        <w:rPr>
          <w:lang w:val="en_US" w:bidi="en_US"/>
        </w:rPr>
        <w:t xml:space="preserve"> refers to political or military power.</w:t>
      </w:r>
      <w:r>
        <w:rPr>
          <w:lang w:val="en_US" w:bidi="en_US"/>
        </w:rPr>
      </w:r>
      <w:r>
        <w:rPr>
          <w:lang w:val="en_US" w:bidi="en_US"/>
        </w:rPr>
      </w:r>
    </w:p>
    <w:p>
      <w:pPr/>
      <w:r>
        <w:rPr>
          <w:lang w:val="en_US" w:bidi="en_US"/>
        </w:rPr>
      </w:r>
    </w:p>
    <w:p>
      <w:pPr>
        <w:pStyle w:val="Heading2"/>
      </w:pPr>
      <w:r>
        <w:rPr>
          <w:lang w:val="en_US" w:bidi="en_US"/>
        </w:rPr>
        <w:t>Proverbs 8:15</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By me </w:t>
      </w:r>
      <w:r>
        <w:rPr>
          <w:u w:val="single"/>
          <w:lang w:val="en_US" w:bidi="en_US"/>
        </w:rPr>
        <w:t>kings</w:t>
      </w:r>
      <w:r>
        <w:rPr>
          <w:lang w:val="en_US" w:bidi="en_US"/>
        </w:rPr>
        <w:t xml:space="preserve"> </w:t>
      </w:r>
      <w:r>
        <w:rPr>
          <w:b/>
          <w:lang w:val="en_US" w:bidi="en_US"/>
        </w:rPr>
        <w:t>reign</w:t>
      </w:r>
      <w:r>
        <w:rPr>
          <w:lang w:val="en_US" w:bidi="en_US"/>
        </w:rPr>
        <w:t>,</w:t>
      </w:r>
    </w:p>
    <w:p>
      <w:pPr/>
      <w:r>
        <w:rPr>
          <w:lang w:val="en_US" w:bidi="en_US"/>
        </w:rPr>
      </w:r>
      <w:r>
        <w:rPr>
          <w:vertAlign w:val="superscript"/>
          <w:lang w:val="en_US" w:bidi="en_US"/>
        </w:rPr>
        <w:t>15b</w:t>
      </w:r>
      <w:r>
        <w:rPr>
          <w:lang w:val="en_US" w:bidi="en_US"/>
        </w:rPr>
        <w:t xml:space="preserve">and </w:t>
      </w:r>
      <w:r>
        <w:rPr>
          <w:u w:val="single"/>
          <w:lang w:val="en_US" w:bidi="en_US"/>
        </w:rPr>
        <w:t>rulers</w:t>
      </w:r>
      <w:r>
        <w:rPr>
          <w:lang w:val="en_US" w:bidi="en_US"/>
        </w:rPr>
        <w:t xml:space="preserve"> </w:t>
      </w:r>
      <w:r>
        <w:rPr>
          <w:b/>
          <w:lang w:val="en_US" w:bidi="en_US"/>
        </w:rPr>
        <w:t>enact just laws</w:t>
      </w:r>
      <w:r>
        <w:rPr>
          <w:lang w:val="en_US" w:bidi="en_US"/>
        </w:rPr>
        <w:t>;</w:t>
      </w:r>
    </w:p>
    <w:p>
      <w:pPr/>
      <w:r>
        <w:rPr>
          <w:lang w:val="en_US" w:bidi="en_US"/>
        </w:rPr>
      </w:r>
      <w:r>
        <w:rPr>
          <w:lang w:val="en_US" w:bidi="en_US"/>
        </w:rPr>
        <w:t>There is an ellipsis in 8:15b. In some languages, it may be necessary to supply the missing words. For example:</w:t>
      </w:r>
    </w:p>
    <w:p>
      <w:pPr/>
      <w:r>
        <w:rPr>
          <w:lang w:val="en_US" w:bidi="en_US"/>
        </w:rPr>
      </w:r>
      <w:r>
        <w:rPr>
          <w:vertAlign w:val="superscript"/>
          <w:lang w:val="en_US" w:bidi="en_US"/>
        </w:rPr>
        <w:t>15b</w:t>
      </w:r>
      <w:r>
        <w:rPr>
          <w:lang w:val="en_US" w:bidi="en_US"/>
        </w:rPr>
        <w:t xml:space="preserve">and </w:t>
      </w:r>
      <w:r>
        <w:rPr>
          <w:lang w:val="en_US" w:bidi="en_US"/>
        </w:rPr>
        <w:t>by me</w:t>
      </w:r>
      <w:r>
        <w:rPr>
          <w:lang w:val="en_US" w:bidi="en_US"/>
        </w:rPr>
        <w:t xml:space="preserve"> </w:t>
      </w:r>
      <w:r>
        <w:rPr>
          <w:u w:val="single"/>
          <w:lang w:val="en_US" w:bidi="en_US"/>
        </w:rPr>
        <w:t>rulers</w:t>
      </w:r>
      <w:r>
        <w:rPr>
          <w:lang w:val="en_US" w:bidi="en_US"/>
        </w:rPr>
        <w:t xml:space="preserve"> </w:t>
      </w:r>
      <w:r>
        <w:rPr>
          <w:b/>
          <w:lang w:val="en_US" w:bidi="en_US"/>
        </w:rPr>
        <w:t>enact just laws</w:t>
      </w:r>
      <w:r>
        <w:rPr>
          <w:lang w:val="en_US" w:bidi="en_US"/>
        </w:rPr>
        <w:t>;</w:t>
      </w:r>
    </w:p>
    <w:p>
      <w:pPr>
        <w:pStyle w:val="Heading5"/>
      </w:pPr>
      <w:r>
        <w:rPr>
          <w:lang w:val="en_US" w:bidi="en_US"/>
        </w:rPr>
        <w:t>8:15a</w:t>
      </w:r>
    </w:p>
    <w:p>
      <w:pPr/>
      <w:r>
        <w:rPr>
          <w:lang w:val="en_US" w:bidi="en_US"/>
        </w:rPr>
      </w:r>
      <w:r>
        <w:rPr>
          <w:b/>
          <w:lang w:val="en_US" w:bidi="en_US"/>
        </w:rPr>
        <w:t>By me kings reign,</w:t>
      </w:r>
    </w:p>
    <w:p>
      <w:pPr>
        <w:pStyle w:val="ListBullet"/>
        <w:spacing w:line="240" w:lineRule="auto"/>
        <w:ind w:left="720"/>
      </w:pPr>
      <w:r>
        <w:rPr>
          <w:lang w:val="en_US" w:bidi="en_US"/>
        </w:rPr>
      </w:r>
      <w:r>
        <w:rPr>
          <w:lang w:val="en_US" w:bidi="en_US"/>
        </w:rPr>
        <w:t xml:space="preserve">It is through me that kings rule </w:t>
      </w:r>
      <w:r>
        <w:rPr>
          <w:lang w:val="en_US" w:bidi="en_US"/>
        </w:rPr>
        <w:t>effectively</w:t>
      </w:r>
    </w:p>
    <w:p>
      <w:pPr>
        <w:pStyle w:val="ListBullet"/>
        <w:spacing w:line="240" w:lineRule="auto"/>
        <w:ind w:left="720"/>
      </w:pPr>
      <w:r>
        <w:rPr>
          <w:lang w:val="en_US" w:bidi="en_US"/>
        </w:rPr>
      </w:r>
      <w:r>
        <w:rPr>
          <w:lang w:val="en_US" w:bidi="en_US"/>
        </w:rPr>
        <w:t xml:space="preserve">It is I who help/enable kings to rule </w:t>
      </w:r>
      <w:r>
        <w:rPr>
          <w:lang w:val="en_US" w:bidi="en_US"/>
        </w:rPr>
        <w:t>their people</w:t>
      </w:r>
      <w:r>
        <w:rPr>
          <w:lang w:val="en_US" w:bidi="en_US"/>
        </w:rPr>
        <w:t>.</w:t>
      </w:r>
    </w:p>
    <w:p>
      <w:pPr/>
      <w:r>
        <w:rPr>
          <w:lang w:val="en_US" w:bidi="en_US"/>
        </w:rPr>
      </w:r>
      <w:r>
        <w:rPr>
          <w:b/>
          <w:lang w:val="en_US" w:bidi="en_US"/>
        </w:rPr>
        <w:t>By me kings reign:</w:t>
      </w:r>
      <w:r>
        <w:rPr>
          <w:lang w:val="en_US" w:bidi="en_US"/>
        </w:rPr>
        <w:t xml:space="preserve"> It is by means of wisdom that kings rule their countries. Other ways to express this relationship are:</w:t>
      </w:r>
    </w:p>
    <w:p>
      <w:pPr/>
      <w:r>
        <w:rPr>
          <w:lang w:val="en_US" w:bidi="en_US"/>
        </w:rPr>
      </w:r>
      <w:r>
        <w:rPr>
          <w:lang w:val="en_US" w:bidi="en_US"/>
        </w:rPr>
        <w:t>It is I who help kings to rule</w:t>
      </w:r>
    </w:p>
    <w:p>
      <w:pPr/>
      <w:r>
        <w:rPr>
          <w:lang w:val="en_US" w:bidi="en_US"/>
        </w:rPr>
      </w:r>
      <w:r>
        <w:rPr>
          <w:lang w:val="en_US" w:bidi="en_US"/>
        </w:rPr>
        <w:t>I am what kings use in governing their people</w:t>
      </w:r>
    </w:p>
    <w:p>
      <w:pPr/>
      <w:r>
        <w:rPr>
          <w:lang w:val="en_US" w:bidi="en_US"/>
        </w:rPr>
      </w:r>
      <w:r>
        <w:rPr>
          <w:lang w:val="en_US" w:bidi="en_US"/>
        </w:rPr>
        <w:t>Since this line is parallel to “rulers enact just laws,” the idea of reigning “well” or “effectively” is implied.</w:t>
      </w:r>
    </w:p>
    <w:p>
      <w:pPr/>
      <w:r>
        <w:rPr>
          <w:lang w:val="en_US" w:bidi="en_US"/>
        </w:rPr>
      </w:r>
      <w:r>
        <w:rPr>
          <w:b/>
          <w:lang w:val="en_US" w:bidi="en_US"/>
        </w:rPr>
        <w:t>kings:</w:t>
      </w:r>
      <w:r>
        <w:rPr>
          <w:lang w:val="en_US" w:bidi="en_US"/>
        </w:rPr>
        <w:t xml:space="preserve"> See the note on 1:1.</w:t>
      </w:r>
    </w:p>
    <w:p>
      <w:pPr>
        <w:pStyle w:val="Heading5"/>
      </w:pPr>
      <w:r>
        <w:rPr>
          <w:lang w:val="en_US" w:bidi="en_US"/>
        </w:rPr>
        <w:t>8:15a–b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It is I who help kings and other leaders to rule </w:t>
      </w:r>
      <w:r>
        <w:rPr>
          <w:lang w:val="en_US" w:bidi="en_US"/>
        </w:rPr>
        <w:t>their people</w:t>
      </w:r>
      <w:r>
        <w:rPr>
          <w:lang w:val="en_US" w:bidi="en_US"/>
        </w:rPr>
        <w:t xml:space="preserve"> and to make good/just laws.</w:t>
      </w:r>
    </w:p>
    <w:p>
      <w:pPr>
        <w:pStyle w:val="Heading5"/>
      </w:pPr>
      <w:r>
        <w:rPr>
          <w:lang w:val="en_US" w:bidi="en_US"/>
        </w:rPr>
        <w:t>8:15b</w:t>
      </w:r>
    </w:p>
    <w:p>
      <w:pPr/>
      <w:r>
        <w:rPr>
          <w:lang w:val="en_US" w:bidi="en_US"/>
        </w:rPr>
      </w:r>
      <w:r>
        <w:rPr>
          <w:b/>
          <w:lang w:val="en_US" w:bidi="en_US"/>
        </w:rPr>
        <w:t>and rulers enact just laws;</w:t>
      </w:r>
    </w:p>
    <w:p>
      <w:pPr>
        <w:pStyle w:val="ListBullet"/>
        <w:spacing w:line="240" w:lineRule="auto"/>
        <w:ind w:left="720"/>
      </w:pPr>
      <w:r>
        <w:rPr>
          <w:lang w:val="en_US" w:bidi="en_US"/>
        </w:rPr>
      </w:r>
      <w:r>
        <w:rPr>
          <w:lang w:val="en_US" w:bidi="en_US"/>
        </w:rPr>
        <w:t>and rulers make just/fair laws.</w:t>
      </w:r>
    </w:p>
    <w:p>
      <w:pPr>
        <w:pStyle w:val="ListBullet"/>
        <w:spacing w:line="240" w:lineRule="auto"/>
        <w:ind w:left="720"/>
      </w:pPr>
      <w:r>
        <w:rPr>
          <w:lang w:val="en_US" w:bidi="en_US"/>
        </w:rPr>
      </w:r>
      <w:r>
        <w:rPr>
          <w:lang w:val="en_US" w:bidi="en_US"/>
        </w:rPr>
        <w:t>I also help</w:t>
      </w:r>
      <w:r>
        <w:rPr>
          <w:lang w:val="en_US" w:bidi="en_US"/>
        </w:rPr>
        <w:t xml:space="preserve"> those who rule to make/enact good/just laws.</w:t>
      </w:r>
    </w:p>
    <w:p>
      <w:pPr/>
      <w:r>
        <w:rPr>
          <w:lang w:val="en_US" w:bidi="en_US"/>
        </w:rPr>
      </w:r>
      <w:r>
        <w:rPr>
          <w:b/>
          <w:lang w:val="en_US" w:bidi="en_US"/>
        </w:rPr>
        <w:t>and rulers enact just laws:</w:t>
      </w:r>
      <w:r>
        <w:rPr>
          <w:lang w:val="en_US" w:bidi="en_US"/>
        </w:rPr>
        <w:t xml:space="preserve"> The word </w:t>
      </w:r>
      <w:r>
        <w:rPr>
          <w:i/>
          <w:lang w:val="en_US" w:bidi="en_US"/>
        </w:rPr>
        <w:t>rulers</w:t>
      </w:r>
      <w:r>
        <w:rPr>
          <w:lang w:val="en_US" w:bidi="en_US"/>
        </w:rPr>
        <w:t xml:space="preserve"> is a general term that refers to people who exercise leadership in government.</w:t>
      </w:r>
    </w:p>
    <w:p>
      <w:pPr>
        <w:pStyle w:val="Heading6"/>
      </w:pPr>
      <w:r>
        <w:rPr>
          <w:b/>
          <w:lang w:val="en_US" w:bidi="en_US"/>
        </w:rPr>
        <w:t>General Comment on 8:15a–b</w:t>
      </w:r>
    </w:p>
    <w:p>
      <w:pPr/>
      <w:r>
        <w:rPr>
          <w:lang w:val="en_US" w:bidi="en_US"/>
        </w:rPr>
      </w:r>
      <w:r>
        <w:rPr>
          <w:lang w:val="en_US" w:bidi="en_US"/>
        </w:rPr>
        <w:t>In some languages, it may be more natural to combine and/or reorder the parallel parts. See the Display for 8:15a–b (combined/reordered).</w:t>
      </w:r>
      <w:r>
        <w:rPr>
          <w:lang w:val="en_US" w:bidi="en_US"/>
        </w:rPr>
      </w:r>
      <w:r>
        <w:rPr>
          <w:lang w:val="en_US" w:bidi="en_US"/>
        </w:rPr>
      </w:r>
    </w:p>
    <w:p>
      <w:pPr/>
      <w:r>
        <w:rPr>
          <w:lang w:val="en_US" w:bidi="en_US"/>
        </w:rPr>
      </w:r>
    </w:p>
    <w:p>
      <w:pPr>
        <w:pStyle w:val="Heading2"/>
      </w:pPr>
      <w:r>
        <w:rPr>
          <w:lang w:val="en_US" w:bidi="en_US"/>
        </w:rPr>
        <w:t>Proverbs 8:16</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By me </w:t>
      </w:r>
      <w:r>
        <w:rPr>
          <w:u w:val="single"/>
          <w:lang w:val="en_US" w:bidi="en_US"/>
        </w:rPr>
        <w:t>princes</w:t>
      </w:r>
      <w:r>
        <w:rPr>
          <w:lang w:val="en_US" w:bidi="en_US"/>
        </w:rPr>
        <w:t xml:space="preserve"> rule,</w:t>
      </w:r>
    </w:p>
    <w:p>
      <w:pPr/>
      <w:r>
        <w:rPr>
          <w:lang w:val="en_US" w:bidi="en_US"/>
        </w:rPr>
      </w:r>
      <w:r>
        <w:rPr>
          <w:vertAlign w:val="superscript"/>
          <w:lang w:val="en_US" w:bidi="en_US"/>
        </w:rPr>
        <w:t>16b</w:t>
      </w:r>
      <w:r>
        <w:rPr>
          <w:lang w:val="en_US" w:bidi="en_US"/>
        </w:rPr>
        <w:t xml:space="preserve">and </w:t>
      </w:r>
      <w:r>
        <w:rPr>
          <w:u w:val="single"/>
          <w:lang w:val="en_US" w:bidi="en_US"/>
        </w:rPr>
        <w:t>all nobles who govern justly</w:t>
      </w:r>
      <w:r>
        <w:rPr>
          <w:lang w:val="en_US" w:bidi="en_US"/>
        </w:rPr>
        <w:t>.</w:t>
      </w:r>
    </w:p>
    <w:p>
      <w:pPr/>
      <w:r>
        <w:rPr>
          <w:lang w:val="en_US" w:bidi="en_US"/>
        </w:rPr>
      </w:r>
      <w:r>
        <w:rPr>
          <w:lang w:val="en_US" w:bidi="en_US"/>
        </w:rPr>
        <w:t>There is an ellipsis in 8:16b. In some languages, it may be necessary to supply the missing words. For example:</w:t>
      </w:r>
    </w:p>
    <w:p>
      <w:pPr/>
      <w:r>
        <w:rPr>
          <w:lang w:val="en_US" w:bidi="en_US"/>
        </w:rPr>
      </w:r>
      <w:r>
        <w:rPr>
          <w:vertAlign w:val="superscript"/>
          <w:lang w:val="en_US" w:bidi="en_US"/>
        </w:rPr>
        <w:t>16b</w:t>
      </w:r>
      <w:r>
        <w:rPr>
          <w:lang w:val="en_US" w:bidi="en_US"/>
        </w:rPr>
        <w:t xml:space="preserve">and </w:t>
      </w:r>
      <w:r>
        <w:rPr>
          <w:lang w:val="en_US" w:bidi="en_US"/>
        </w:rPr>
        <w:t>by me</w:t>
      </w:r>
      <w:r>
        <w:rPr>
          <w:lang w:val="en_US" w:bidi="en_US"/>
        </w:rPr>
        <w:t xml:space="preserve"> </w:t>
      </w:r>
      <w:r>
        <w:rPr>
          <w:u w:val="single"/>
          <w:lang w:val="en_US" w:bidi="en_US"/>
        </w:rPr>
        <w:t>all nobles who govern justly</w:t>
      </w:r>
      <w:r>
        <w:rPr>
          <w:lang w:val="en_US" w:bidi="en_US"/>
        </w:rPr>
        <w:t xml:space="preserve"> </w:t>
      </w:r>
      <w:r>
        <w:rPr>
          <w:lang w:val="en_US" w:bidi="en_US"/>
        </w:rPr>
        <w:t>rule</w:t>
      </w:r>
      <w:r>
        <w:rPr>
          <w:lang w:val="en_US" w:bidi="en_US"/>
        </w:rPr>
        <w:t>.</w:t>
      </w:r>
    </w:p>
    <w:p>
      <w:pPr>
        <w:pStyle w:val="Heading5"/>
      </w:pPr>
      <w:r>
        <w:rPr>
          <w:lang w:val="en_US" w:bidi="en_US"/>
        </w:rPr>
        <w:t>8:16a</w:t>
      </w:r>
    </w:p>
    <w:p>
      <w:pPr/>
      <w:r>
        <w:rPr>
          <w:lang w:val="en_US" w:bidi="en_US"/>
        </w:rPr>
      </w:r>
      <w:r>
        <w:rPr>
          <w:b/>
          <w:lang w:val="en_US" w:bidi="en_US"/>
        </w:rPr>
        <w:t>By me princes rule,</w:t>
      </w:r>
    </w:p>
    <w:p>
      <w:pPr>
        <w:pStyle w:val="ListBullet"/>
        <w:spacing w:line="240" w:lineRule="auto"/>
        <w:ind w:left="720"/>
      </w:pPr>
      <w:r>
        <w:rPr>
          <w:lang w:val="en_US" w:bidi="en_US"/>
        </w:rPr>
      </w:r>
      <w:r>
        <w:rPr>
          <w:lang w:val="en_US" w:bidi="en_US"/>
        </w:rPr>
        <w:t xml:space="preserve">It is also through me that those in authority govern/rule </w:t>
      </w:r>
      <w:r>
        <w:rPr>
          <w:lang w:val="en_US" w:bidi="en_US"/>
        </w:rPr>
        <w:t>their people</w:t>
      </w:r>
      <w:r>
        <w:rPr>
          <w:lang w:val="en_US" w:bidi="en_US"/>
        </w:rPr>
        <w:t>.</w:t>
      </w:r>
    </w:p>
    <w:p>
      <w:pPr/>
      <w:r>
        <w:rPr>
          <w:lang w:val="en_US" w:bidi="en_US"/>
        </w:rPr>
      </w:r>
      <w:r>
        <w:rPr>
          <w:b/>
          <w:lang w:val="en_US" w:bidi="en_US"/>
        </w:rPr>
        <w:t>By me princes rule:</w:t>
      </w:r>
      <w:r>
        <w:rPr>
          <w:lang w:val="en_US" w:bidi="en_US"/>
        </w:rPr>
        <w:t xml:space="preserve"> The word </w:t>
      </w:r>
      <w:r>
        <w:rPr>
          <w:i/>
          <w:lang w:val="en_US" w:bidi="en_US"/>
        </w:rPr>
        <w:t>princes</w:t>
      </w:r>
      <w:r>
        <w:rPr>
          <w:lang w:val="en_US" w:bidi="en_US"/>
        </w:rPr>
        <w:t xml:space="preserve"> refers to anyone who belongs to the ruling class. It does not refer specifically to the sons of kings. For example:</w:t>
      </w:r>
    </w:p>
    <w:p>
      <w:pPr/>
      <w:r>
        <w:rPr>
          <w:lang w:val="en_US" w:bidi="en_US"/>
        </w:rPr>
      </w:r>
      <w:r>
        <w:rPr>
          <w:lang w:val="en_US" w:bidi="en_US"/>
        </w:rPr>
        <w:t>Rulers lead with my help (NLT)</w:t>
      </w:r>
    </w:p>
    <w:p>
      <w:pPr>
        <w:pStyle w:val="Heading5"/>
      </w:pPr>
      <w:r>
        <w:rPr>
          <w:lang w:val="en_US" w:bidi="en_US"/>
        </w:rPr>
        <w:t>8:16a–b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also through me that government officials and all those with high rank rule/govern in a just/fair manner.</w:t>
      </w:r>
    </w:p>
    <w:p>
      <w:pPr>
        <w:pStyle w:val="Heading5"/>
      </w:pPr>
      <w:r>
        <w:rPr>
          <w:lang w:val="en_US" w:bidi="en_US"/>
        </w:rPr>
        <w:t>8:16b</w:t>
      </w:r>
    </w:p>
    <w:p>
      <w:pPr/>
      <w:r>
        <w:rPr>
          <w:lang w:val="en_US" w:bidi="en_US"/>
        </w:rPr>
      </w:r>
      <w:r>
        <w:rPr>
          <w:b/>
          <w:lang w:val="en_US" w:bidi="en_US"/>
        </w:rPr>
        <w:t>and all nobles who govern justly.</w:t>
      </w:r>
    </w:p>
    <w:p>
      <w:pPr>
        <w:pStyle w:val="ListBullet"/>
        <w:spacing w:line="240" w:lineRule="auto"/>
        <w:ind w:left="720"/>
      </w:pPr>
      <w:r>
        <w:rPr>
          <w:lang w:val="en_US" w:bidi="en_US"/>
        </w:rPr>
      </w:r>
      <w:r>
        <w:rPr>
          <w:lang w:val="en_US" w:bidi="en_US"/>
        </w:rPr>
        <w:t>This includes those of the ruling class and all those who govern rightly/fairly.</w:t>
      </w:r>
    </w:p>
    <w:p>
      <w:pPr/>
      <w:r>
        <w:rPr>
          <w:lang w:val="en_US" w:bidi="en_US"/>
        </w:rPr>
      </w:r>
      <w:r>
        <w:rPr>
          <w:b/>
          <w:lang w:val="en_US" w:bidi="en_US"/>
        </w:rPr>
        <w:t>and all nobles who govern justly:</w:t>
      </w:r>
      <w:r>
        <w:rPr>
          <w:lang w:val="en_US" w:bidi="en_US"/>
        </w:rPr>
        <w:t xml:space="preserve"> There is a textual issue here:</w:t>
      </w:r>
      <w:r>
        <w:rPr>
          <w:lang w:val="en_US" w:bidi="en_US"/>
        </w:rPr>
        <w:t>There are actually more than two textual differences. The REB follows a different Hebrew text. The Notes have condensed the varieties into two main differences: “judges of righteousness” versus “judges of the earth.”</w:t>
      </w:r>
    </w:p>
    <w:p>
      <w:pPr>
        <w:pStyle w:val="ListNumber"/>
        <w:numPr>
          <w:ilvl w:val="0"/>
          <w:numId w:val="71"/>
        </w:numPr>
        <w:spacing w:line="240" w:lineRule="auto"/>
        <w:ind w:left="720"/>
      </w:pPr>
      <w:r>
        <w:rPr>
          <w:lang w:val="en_US" w:bidi="en_US"/>
        </w:rPr>
      </w:r>
      <w:r>
        <w:rPr>
          <w:lang w:val="en_US" w:bidi="en_US"/>
        </w:rPr>
        <w:t xml:space="preserve">Some Hebrew manuscripts have: “nobles, all </w:t>
      </w:r>
      <w:r>
        <w:rPr>
          <w:u w:val="single"/>
          <w:lang w:val="en_US" w:bidi="en_US"/>
        </w:rPr>
        <w:t>judges of righteousness</w:t>
      </w:r>
      <w:r>
        <w:rPr>
          <w:lang w:val="en_US" w:bidi="en_US"/>
        </w:rPr>
        <w:t>.” For example:</w:t>
      </w:r>
      <w:r>
        <w:rPr>
          <w:lang w:val="en_US" w:bidi="en_US"/>
        </w:rPr>
        <w:t xml:space="preserve">and nobles, all who govern rightly (NRSV) </w:t>
      </w:r>
      <w:r>
        <w:rPr>
          <w:i/>
          <w:lang w:val="en_US" w:bidi="en_US"/>
        </w:rPr>
        <w:t>(BSB, NRSV, NASB, ESV, NJB, NCV, NLT, CEV, NJPS, NET)</w:t>
      </w:r>
    </w:p>
    <w:p>
      <w:pPr>
        <w:pStyle w:val="ListNumber"/>
        <w:spacing w:line="240" w:lineRule="auto"/>
        <w:ind w:left="720"/>
      </w:pPr>
      <w:r>
        <w:rPr>
          <w:lang w:val="en_US" w:bidi="en_US"/>
        </w:rPr>
      </w:r>
      <w:r>
        <w:rPr>
          <w:lang w:val="en_US" w:bidi="en_US"/>
        </w:rPr>
        <w:t xml:space="preserve">Other Hebrew manuscripts and the LXX have: “nobles, all </w:t>
      </w:r>
      <w:r>
        <w:rPr>
          <w:u w:val="single"/>
          <w:lang w:val="en_US" w:bidi="en_US"/>
        </w:rPr>
        <w:t>judges of the earth</w:t>
      </w:r>
      <w:r>
        <w:rPr>
          <w:lang w:val="en_US" w:bidi="en_US"/>
        </w:rPr>
        <w:t>.” For example:</w:t>
      </w:r>
      <w:r>
        <w:rPr>
          <w:lang w:val="en_US" w:bidi="en_US"/>
        </w:rPr>
        <w:t xml:space="preserve">and nobles govern the earth (RSV) </w:t>
      </w:r>
      <w:r>
        <w:rPr>
          <w:i/>
          <w:lang w:val="en_US" w:bidi="en_US"/>
        </w:rPr>
        <w:t>(RSV, NIV, GNT)</w:t>
      </w:r>
    </w:p>
    <w:p>
      <w:pPr/>
      <w:r>
        <w:rPr>
          <w:lang w:val="en_US" w:bidi="en_US"/>
        </w:rPr>
      </w:r>
      <w:r>
        <w:rPr>
          <w:lang w:val="en_US" w:bidi="en_US"/>
        </w:rPr>
        <w:t>It is recommended that you follow option (1), because it is more likely to have been the original text. Also it better fits the parallel idea of 8:15b.</w:t>
      </w:r>
      <w:r>
        <w:rPr>
          <w:lang w:val="en_US" w:bidi="en_US"/>
        </w:rPr>
        <w:t>Textual option (1) is the one in the printed editions of the Masoretic Text. It is recommended by the UBS HOTTP (Hebrew Old Testament Text Project). It is the more difficult or unexpected reading, since the phrase “judges of the earth” occurs elsewhere (e.g., Psalm 2:10, 148:11, Isaiah 40:23). Scribes were thus more likely to have changed an original “judges of righteousness” to “judges of the earth.” Scholars who support option (1) include: McKane, Murphy, NET, and Garrett. Scholars who support option (2) include: Fox, Delitzsch, Hubbard, Toy, and Scott. Whybray says the two alternatives are equally balanced.</w:t>
      </w:r>
      <w:r>
        <w:rPr>
          <w:lang w:val="en_US" w:bidi="en_US"/>
        </w:rPr>
        <w:t xml:space="preserve"> As a practical translation issue, the content of text (2) would also be implied in text (1), since the “judges of righteousness” are on the earth.</w:t>
      </w:r>
    </w:p>
    <w:p>
      <w:pPr/>
      <w:r>
        <w:rPr>
          <w:lang w:val="en_US" w:bidi="en_US"/>
        </w:rPr>
      </w:r>
      <w:r>
        <w:rPr>
          <w:b/>
          <w:lang w:val="en_US" w:bidi="en_US"/>
        </w:rPr>
        <w:t>nobles:</w:t>
      </w:r>
      <w:r>
        <w:rPr>
          <w:lang w:val="en_US" w:bidi="en_US"/>
        </w:rPr>
        <w:t xml:space="preserve"> The word </w:t>
      </w:r>
      <w:r>
        <w:rPr>
          <w:i/>
          <w:lang w:val="en_US" w:bidi="en_US"/>
        </w:rPr>
        <w:t>nobles</w:t>
      </w:r>
      <w:r>
        <w:rPr>
          <w:lang w:val="en_US" w:bidi="en_US"/>
        </w:rPr>
        <w:t xml:space="preserve"> refers to a man who belongs to the ruling class.</w:t>
      </w:r>
    </w:p>
    <w:p>
      <w:pPr/>
      <w:r>
        <w:rPr>
          <w:lang w:val="en_US" w:bidi="en_US"/>
        </w:rPr>
      </w:r>
      <w:r>
        <w:rPr>
          <w:b/>
          <w:lang w:val="en_US" w:bidi="en_US"/>
        </w:rPr>
        <w:t>who govern justly:</w:t>
      </w:r>
      <w:r>
        <w:rPr>
          <w:lang w:val="en_US" w:bidi="en_US"/>
        </w:rPr>
        <w:t xml:space="preserve"> In Hebrew, this phrase is literally “all judges of righteousness.” It refers here to any government leader who governs or rules in a just or fair manner.</w:t>
      </w:r>
      <w:r>
        <w:rPr>
          <w:lang w:val="en_US" w:bidi="en_US"/>
        </w:rPr>
        <w:t xml:space="preserve">The NJB translates this as “the lawful authorities.” This translation (presumably following Dahood’s rendering “all legitimate rulers”) is supported by Garrett (pages 107–108) and McKane (page 348), based on the fact that </w:t>
      </w:r>
      <w:r>
        <w:rPr>
          <w:i/>
          <w:lang w:val="en_US" w:bidi="en_US"/>
        </w:rPr>
        <w:t>ṣedeq</w:t>
      </w:r>
      <w:r>
        <w:rPr>
          <w:lang w:val="en_US" w:bidi="en_US"/>
        </w:rPr>
        <w:t xml:space="preserve"> can mean “legitimacy” in Ugaritic and Phoenician. The normal meaning of the root in Hebrew “just/righteous” makes good sense. It is a well-established fact that cognates in related languages often differ in sense.</w:t>
      </w:r>
      <w:r>
        <w:rPr>
          <w:lang w:val="en_US" w:bidi="en_US"/>
        </w:rPr>
        <w:t xml:space="preserve"> It does not refer specifically to someone who presides over a law court. Another way to translate this phrase is:</w:t>
      </w:r>
    </w:p>
    <w:p>
      <w:pPr/>
      <w:r>
        <w:rPr>
          <w:lang w:val="en_US" w:bidi="en_US"/>
        </w:rPr>
      </w:r>
      <w:r>
        <w:rPr>
          <w:lang w:val="en_US" w:bidi="en_US"/>
        </w:rPr>
        <w:t>so do all important people who judge fairly (NCV)</w:t>
      </w:r>
    </w:p>
    <w:p>
      <w:pPr>
        <w:pStyle w:val="Heading6"/>
      </w:pPr>
      <w:r>
        <w:rPr>
          <w:b/>
          <w:lang w:val="en_US" w:bidi="en_US"/>
        </w:rPr>
        <w:t>General Comment on 8:15–16</w:t>
      </w:r>
    </w:p>
    <w:p>
      <w:pPr/>
      <w:r>
        <w:rPr>
          <w:lang w:val="en_US" w:bidi="en_US"/>
        </w:rPr>
      </w:r>
      <w:r>
        <w:rPr>
          <w:lang w:val="en_US" w:bidi="en_US"/>
        </w:rPr>
        <w:t>The four lines of these two verses are all parallel. In some languages, there may not be four different words for different kinds of rulers, so it may be more natural to combine these verses. For example:</w:t>
      </w:r>
    </w:p>
    <w:p>
      <w:pPr/>
      <w:r>
        <w:rPr>
          <w:lang w:val="en_US" w:bidi="en_US"/>
        </w:rPr>
      </w:r>
      <w:r>
        <w:rPr>
          <w:vertAlign w:val="superscript"/>
          <w:lang w:val="en_US" w:bidi="en_US"/>
        </w:rPr>
        <w:t>15–16</w:t>
      </w:r>
      <w:r>
        <w:rPr>
          <w:lang w:val="en_US" w:bidi="en_US"/>
        </w:rPr>
        <w:t>It is by means of me that kings and other leaders rule their countries and make good/just laws.</w:t>
      </w:r>
    </w:p>
    <w:p>
      <w:pPr/>
      <w:r>
        <w:rPr>
          <w:lang w:val="en_US" w:bidi="en_US"/>
        </w:rPr>
      </w:r>
      <w:r>
        <w:rPr>
          <w:vertAlign w:val="superscript"/>
          <w:lang w:val="en_US" w:bidi="en_US"/>
        </w:rPr>
        <w:t>15–16</w:t>
      </w:r>
      <w:r>
        <w:rPr>
          <w:lang w:val="en_US" w:bidi="en_US"/>
        </w:rPr>
        <w:t xml:space="preserve">I am the one that helps kings and all other leaders in the government to rule </w:t>
      </w:r>
      <w:r>
        <w:rPr>
          <w:lang w:val="en_US" w:bidi="en_US"/>
        </w:rPr>
        <w:t>their countries/people well</w:t>
      </w:r>
      <w:r>
        <w:rPr>
          <w:lang w:val="en_US" w:bidi="en_US"/>
        </w:rPr>
        <w:t xml:space="preserve"> and to make laws that are good/just.</w:t>
      </w:r>
    </w:p>
    <w:p>
      <w:pPr/>
      <w:r>
        <w:rPr>
          <w:lang w:val="en_US" w:bidi="en_US"/>
        </w:rPr>
      </w:r>
      <w:r>
        <w:rPr>
          <w:lang w:val="en_US" w:bidi="en_US"/>
        </w:rPr>
        <w:t>The parallel parts of each verse may also be combined and/or reordered. See the Display for 8:15a–b (combined/reordered) and 8:16a–b (combined/reordered).</w:t>
      </w:r>
      <w:r>
        <w:rPr>
          <w:lang w:val="en_US" w:bidi="en_US"/>
        </w:rPr>
      </w:r>
      <w:r>
        <w:rPr>
          <w:lang w:val="en_US" w:bidi="en_US"/>
        </w:rPr>
      </w:r>
    </w:p>
    <w:p>
      <w:pPr/>
      <w:r>
        <w:rPr>
          <w:lang w:val="en_US" w:bidi="en_US"/>
        </w:rPr>
      </w:r>
    </w:p>
    <w:p>
      <w:pPr>
        <w:pStyle w:val="Heading2"/>
      </w:pPr>
      <w:r>
        <w:rPr>
          <w:lang w:val="en_US" w:bidi="en_US"/>
        </w:rPr>
        <w:t>Proverbs 8:17</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8:17</w:t>
      </w:r>
    </w:p>
    <w:p>
      <w:pPr/>
      <w:r>
        <w:rPr>
          <w:lang w:val="en_US" w:bidi="en_US"/>
        </w:rPr>
      </w:r>
      <w:r>
        <w:rPr>
          <w:lang w:val="en_US" w:bidi="en_US"/>
        </w:rPr>
        <w:t>Notice the parallel parts that are similar in meaning. They form a chiasm in the BSB but not in Hebrew.</w:t>
      </w:r>
    </w:p>
    <w:p>
      <w:pPr/>
      <w:r>
        <w:rPr>
          <w:lang w:val="en_US" w:bidi="en_US"/>
        </w:rPr>
      </w:r>
      <w:r>
        <w:rPr>
          <w:vertAlign w:val="superscript"/>
          <w:lang w:val="en_US" w:bidi="en_US"/>
        </w:rPr>
        <w:t>17a</w:t>
      </w:r>
      <w:r>
        <w:rPr>
          <w:lang w:val="en_US" w:bidi="en_US"/>
        </w:rPr>
        <w:t xml:space="preserve"> </w:t>
      </w:r>
      <w:r>
        <w:rPr>
          <w:u w:val="single"/>
          <w:lang w:val="en_US" w:bidi="en_US"/>
        </w:rPr>
        <w:t>I love</w:t>
      </w:r>
      <w:r>
        <w:rPr>
          <w:lang w:val="en_US" w:bidi="en_US"/>
        </w:rPr>
        <w:t xml:space="preserve"> </w:t>
      </w:r>
      <w:r>
        <w:rPr>
          <w:b/>
          <w:lang w:val="en_US" w:bidi="en_US"/>
        </w:rPr>
        <w:t>those who love me</w:t>
      </w:r>
      <w:r>
        <w:rPr>
          <w:lang w:val="en_US" w:bidi="en_US"/>
        </w:rPr>
        <w:t>,</w:t>
      </w:r>
    </w:p>
    <w:p>
      <w:pPr/>
      <w:r>
        <w:rPr>
          <w:lang w:val="en_US" w:bidi="en_US"/>
        </w:rPr>
      </w:r>
      <w:r>
        <w:rPr>
          <w:vertAlign w:val="superscript"/>
          <w:lang w:val="en_US" w:bidi="en_US"/>
        </w:rPr>
        <w:t>17b</w:t>
      </w:r>
      <w:r>
        <w:rPr>
          <w:lang w:val="en_US" w:bidi="en_US"/>
        </w:rPr>
        <w:t xml:space="preserve">and </w:t>
      </w:r>
      <w:r>
        <w:rPr>
          <w:b/>
          <w:lang w:val="en_US" w:bidi="en_US"/>
        </w:rPr>
        <w:t>those who seek me early</w:t>
      </w:r>
      <w:r>
        <w:rPr>
          <w:lang w:val="en_US" w:bidi="en_US"/>
        </w:rPr>
        <w:t xml:space="preserve"> </w:t>
      </w:r>
      <w:r>
        <w:rPr>
          <w:u w:val="single"/>
          <w:lang w:val="en_US" w:bidi="en_US"/>
        </w:rPr>
        <w:t>shall find me</w:t>
      </w:r>
      <w:r>
        <w:rPr>
          <w:lang w:val="en_US" w:bidi="en_US"/>
        </w:rPr>
        <w:t>.</w:t>
      </w:r>
    </w:p>
    <w:p>
      <w:pPr/>
      <w:r>
        <w:rPr>
          <w:lang w:val="en_US" w:bidi="en_US"/>
        </w:rPr>
      </w:r>
      <w:r>
        <w:rPr>
          <w:lang w:val="en_US" w:bidi="en_US"/>
        </w:rPr>
        <w:t>In this verse, Wisdom gives two promises. She promises to love those who love her, and she promises that those who seek her will find her.</w:t>
      </w:r>
    </w:p>
    <w:p>
      <w:pPr>
        <w:pStyle w:val="Heading5"/>
      </w:pPr>
      <w:r>
        <w:rPr>
          <w:lang w:val="en_US" w:bidi="en_US"/>
        </w:rPr>
        <w:t>8:17a</w:t>
      </w:r>
    </w:p>
    <w:p>
      <w:pPr/>
      <w:r>
        <w:rPr>
          <w:lang w:val="en_US" w:bidi="en_US"/>
        </w:rPr>
      </w:r>
      <w:r>
        <w:rPr>
          <w:b/>
          <w:lang w:val="en_US" w:bidi="en_US"/>
        </w:rPr>
        <w:t>I love those who love me,</w:t>
      </w:r>
    </w:p>
    <w:p>
      <w:pPr>
        <w:pStyle w:val="ListBullet"/>
        <w:spacing w:line="240" w:lineRule="auto"/>
        <w:ind w:left="720"/>
      </w:pPr>
      <w:r>
        <w:rPr>
          <w:lang w:val="en_US" w:bidi="en_US"/>
        </w:rPr>
      </w:r>
      <w:r>
        <w:rPr>
          <w:lang w:val="en_US" w:bidi="en_US"/>
        </w:rPr>
        <w:t>I love all those who love me.</w:t>
      </w:r>
    </w:p>
    <w:p>
      <w:pPr>
        <w:pStyle w:val="ListBullet"/>
        <w:spacing w:line="240" w:lineRule="auto"/>
        <w:ind w:left="720"/>
      </w:pPr>
      <w:r>
        <w:rPr>
          <w:lang w:val="en_US" w:bidi="en_US"/>
        </w:rPr>
      </w:r>
      <w:r>
        <w:rPr>
          <w:lang w:val="en_US" w:bidi="en_US"/>
        </w:rPr>
        <w:t>I reward/benefit all the people who love/value me.</w:t>
      </w:r>
    </w:p>
    <w:p>
      <w:pPr/>
      <w:r>
        <w:rPr>
          <w:lang w:val="en_US" w:bidi="en_US"/>
        </w:rPr>
      </w:r>
      <w:r>
        <w:rPr>
          <w:b/>
          <w:lang w:val="en_US" w:bidi="en_US"/>
        </w:rPr>
        <w:t>I love those who love me:</w:t>
      </w:r>
      <w:r>
        <w:rPr>
          <w:lang w:val="en_US" w:bidi="en_US"/>
        </w:rPr>
        <w:t xml:space="preserve"> If the idea that Wisdom “loves” people is not clear or natural in your language, another way to translate this line is:</w:t>
      </w:r>
    </w:p>
    <w:p>
      <w:pPr/>
      <w:r>
        <w:rPr>
          <w:lang w:val="en_US" w:bidi="en_US"/>
        </w:rPr>
      </w:r>
      <w:r>
        <w:rPr>
          <w:lang w:val="en_US" w:bidi="en_US"/>
        </w:rPr>
        <w:t>I reward those who love me.</w:t>
      </w:r>
    </w:p>
    <w:p>
      <w:pPr>
        <w:pStyle w:val="Heading5"/>
      </w:pPr>
      <w:r>
        <w:rPr>
          <w:lang w:val="en_US" w:bidi="en_US"/>
        </w:rPr>
        <w:t>8:17b</w:t>
      </w:r>
    </w:p>
    <w:p>
      <w:pPr/>
      <w:r>
        <w:rPr>
          <w:lang w:val="en_US" w:bidi="en_US"/>
        </w:rPr>
      </w:r>
      <w:r>
        <w:rPr>
          <w:b/>
          <w:lang w:val="en_US" w:bidi="en_US"/>
        </w:rPr>
        <w:t>and those who seek me early shall find me.</w:t>
      </w:r>
    </w:p>
    <w:p>
      <w:pPr>
        <w:pStyle w:val="ListBullet"/>
        <w:spacing w:line="240" w:lineRule="auto"/>
        <w:ind w:left="720"/>
      </w:pPr>
      <w:r>
        <w:rPr>
          <w:lang w:val="en_US" w:bidi="en_US"/>
        </w:rPr>
      </w:r>
      <w:r>
        <w:rPr>
          <w:lang w:val="en_US" w:bidi="en_US"/>
        </w:rPr>
        <w:t>And all those who diligently look for me find me.</w:t>
      </w:r>
    </w:p>
    <w:p>
      <w:pPr/>
      <w:r>
        <w:rPr>
          <w:lang w:val="en_US" w:bidi="en_US"/>
        </w:rPr>
      </w:r>
      <w:r>
        <w:rPr>
          <w:b/>
          <w:lang w:val="en_US" w:bidi="en_US"/>
        </w:rPr>
        <w:t>those who seek me early shall find me:</w:t>
      </w:r>
      <w:r>
        <w:rPr>
          <w:lang w:val="en_US" w:bidi="en_US"/>
        </w:rPr>
        <w:t xml:space="preserve"> In Hebrew, the verb </w:t>
      </w:r>
      <w:r>
        <w:rPr>
          <w:i/>
          <w:lang w:val="en_US" w:bidi="en_US"/>
        </w:rPr>
        <w:t>seek…early</w:t>
      </w:r>
      <w:r>
        <w:rPr>
          <w:lang w:val="en_US" w:bidi="en_US"/>
        </w:rPr>
        <w:t xml:space="preserve"> is an intensive form of the verb, so a more accurate translation is:</w:t>
      </w:r>
    </w:p>
    <w:p>
      <w:pPr/>
      <w:r>
        <w:rPr>
          <w:lang w:val="en_US" w:bidi="en_US"/>
        </w:rPr>
      </w:r>
      <w:r>
        <w:rPr>
          <w:lang w:val="en_US" w:bidi="en_US"/>
        </w:rPr>
        <w:t>seek me diligently (RSV)</w:t>
      </w:r>
    </w:p>
    <w:p>
      <w:pPr/>
      <w:r>
        <w:rPr>
          <w:lang w:val="en_US" w:bidi="en_US"/>
        </w:rPr>
      </w:r>
      <w:r>
        <w:rPr>
          <w:lang w:val="en_US" w:bidi="en_US"/>
        </w:rPr>
        <w:t>searches eagerly for me (NJB)</w:t>
      </w:r>
    </w:p>
    <w:p>
      <w:pPr/>
      <w:r>
        <w:rPr>
          <w:lang w:val="en_US" w:bidi="en_US"/>
        </w:rPr>
      </w:r>
      <w:r>
        <w:rPr>
          <w:lang w:val="en_US" w:bidi="en_US"/>
        </w:rPr>
        <w:t>In many languages, it will be possible to maintain the figurative idea of searching for wisdom and finding her. If it is not possible, the nonfigurative meaning may be expressed as:</w:t>
      </w:r>
    </w:p>
    <w:p>
      <w:pPr/>
      <w:r>
        <w:rPr>
          <w:lang w:val="en_US" w:bidi="en_US"/>
        </w:rPr>
      </w:r>
      <w:r>
        <w:rPr>
          <w:lang w:val="en_US" w:bidi="en_US"/>
        </w:rPr>
        <w:t>those who earnestly desire to become wise will indeed become wise</w:t>
      </w:r>
      <w:r>
        <w:rPr>
          <w:lang w:val="en_US" w:bidi="en_US"/>
        </w:rPr>
      </w:r>
      <w:r>
        <w:rPr>
          <w:lang w:val="en_US" w:bidi="en_US"/>
        </w:rPr>
      </w:r>
    </w:p>
    <w:p>
      <w:pPr/>
      <w:r>
        <w:rPr>
          <w:lang w:val="en_US" w:bidi="en_US"/>
        </w:rPr>
      </w:r>
    </w:p>
    <w:p>
      <w:pPr>
        <w:pStyle w:val="Heading2"/>
      </w:pPr>
      <w:r>
        <w:rPr>
          <w:lang w:val="en_US" w:bidi="en_US"/>
        </w:rPr>
        <w:t>Proverbs 8:18</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With me are </w:t>
      </w:r>
      <w:r>
        <w:rPr>
          <w:u w:val="single"/>
          <w:lang w:val="en_US" w:bidi="en_US"/>
        </w:rPr>
        <w:t>riches and honor</w:t>
      </w:r>
      <w:r>
        <w:rPr>
          <w:lang w:val="en_US" w:bidi="en_US"/>
        </w:rPr>
        <w:t>,</w:t>
      </w:r>
    </w:p>
    <w:p>
      <w:pPr/>
      <w:r>
        <w:rPr>
          <w:lang w:val="en_US" w:bidi="en_US"/>
        </w:rPr>
      </w:r>
      <w:r>
        <w:rPr>
          <w:vertAlign w:val="superscript"/>
          <w:lang w:val="en_US" w:bidi="en_US"/>
        </w:rPr>
        <w:t>18b</w:t>
      </w:r>
      <w:r>
        <w:rPr>
          <w:lang w:val="en_US" w:bidi="en_US"/>
        </w:rPr>
        <w:t xml:space="preserve"> </w:t>
      </w:r>
      <w:r>
        <w:rPr>
          <w:u w:val="single"/>
          <w:lang w:val="en_US" w:bidi="en_US"/>
        </w:rPr>
        <w:t>enduring wealth and righteousness</w:t>
      </w:r>
      <w:r>
        <w:rPr>
          <w:lang w:val="en_US" w:bidi="en_US"/>
        </w:rPr>
        <w:t>.</w:t>
      </w:r>
    </w:p>
    <w:p>
      <w:pPr/>
      <w:r>
        <w:rPr>
          <w:lang w:val="en_US" w:bidi="en_US"/>
        </w:rPr>
      </w:r>
      <w:r>
        <w:rPr>
          <w:lang w:val="en_US" w:bidi="en_US"/>
        </w:rPr>
        <w:t>There is an ellipsis in 8:18b. In some languages, it may be necessary to supply the missing words. For example:</w:t>
      </w:r>
    </w:p>
    <w:p>
      <w:pPr/>
      <w:r>
        <w:rPr>
          <w:lang w:val="en_US" w:bidi="en_US"/>
        </w:rPr>
      </w:r>
      <w:r>
        <w:rPr>
          <w:vertAlign w:val="superscript"/>
          <w:lang w:val="en_US" w:bidi="en_US"/>
        </w:rPr>
        <w:t>18b</w:t>
      </w:r>
      <w:r>
        <w:rPr>
          <w:lang w:val="en_US" w:bidi="en_US"/>
        </w:rPr>
        <w:t xml:space="preserve"> </w:t>
      </w:r>
      <w:r>
        <w:rPr>
          <w:lang w:val="en_US" w:bidi="en_US"/>
        </w:rPr>
        <w:t>with me are</w:t>
      </w:r>
      <w:r>
        <w:rPr>
          <w:lang w:val="en_US" w:bidi="en_US"/>
        </w:rPr>
        <w:t xml:space="preserve"> </w:t>
      </w:r>
      <w:r>
        <w:rPr>
          <w:u w:val="single"/>
          <w:lang w:val="en_US" w:bidi="en_US"/>
        </w:rPr>
        <w:t>enduring wealth and righteousness</w:t>
      </w:r>
      <w:r>
        <w:rPr>
          <w:lang w:val="en_US" w:bidi="en_US"/>
        </w:rPr>
        <w:t>.</w:t>
      </w:r>
    </w:p>
    <w:p>
      <w:pPr>
        <w:pStyle w:val="Heading5"/>
      </w:pPr>
      <w:r>
        <w:rPr>
          <w:lang w:val="en_US" w:bidi="en_US"/>
        </w:rPr>
        <w:t>8:18a</w:t>
      </w:r>
    </w:p>
    <w:p>
      <w:pPr/>
      <w:r>
        <w:rPr>
          <w:lang w:val="en_US" w:bidi="en_US"/>
        </w:rPr>
      </w:r>
      <w:r>
        <w:rPr>
          <w:b/>
          <w:lang w:val="en_US" w:bidi="en_US"/>
        </w:rPr>
        <w:t>With me are riches and honor,</w:t>
      </w:r>
    </w:p>
    <w:p>
      <w:pPr>
        <w:pStyle w:val="ListBullet"/>
        <w:spacing w:line="240" w:lineRule="auto"/>
        <w:ind w:left="720"/>
      </w:pPr>
      <w:r>
        <w:rPr>
          <w:lang w:val="en_US" w:bidi="en_US"/>
        </w:rPr>
      </w:r>
      <w:r>
        <w:rPr>
          <w:lang w:val="en_US" w:bidi="en_US"/>
        </w:rPr>
        <w:t>I am the source of wealth and honor.</w:t>
      </w:r>
    </w:p>
    <w:p>
      <w:pPr>
        <w:pStyle w:val="ListBullet"/>
        <w:spacing w:line="240" w:lineRule="auto"/>
        <w:ind w:left="720"/>
      </w:pPr>
      <w:r>
        <w:rPr>
          <w:lang w:val="en_US" w:bidi="en_US"/>
        </w:rPr>
      </w:r>
      <w:r>
        <w:rPr>
          <w:lang w:val="en_US" w:bidi="en_US"/>
        </w:rPr>
        <w:t>I can make you</w:t>
      </w:r>
      <w:r>
        <w:rPr>
          <w:vertAlign w:val="superscript"/>
          <w:lang w:val="en_US" w:bidi="en_US"/>
        </w:rPr>
        <w:t>(plur)</w:t>
      </w:r>
      <w:r>
        <w:rPr>
          <w:lang w:val="en_US" w:bidi="en_US"/>
        </w:rPr>
        <w:t xml:space="preserve"> rich and also respected,</w:t>
      </w:r>
    </w:p>
    <w:p>
      <w:pPr/>
      <w:r>
        <w:rPr>
          <w:lang w:val="en_US" w:bidi="en_US"/>
        </w:rPr>
      </w:r>
      <w:r>
        <w:rPr>
          <w:b/>
          <w:lang w:val="en_US" w:bidi="en_US"/>
        </w:rPr>
        <w:t>With me are riches and honor:</w:t>
      </w:r>
      <w:r>
        <w:rPr>
          <w:lang w:val="en_US" w:bidi="en_US"/>
        </w:rPr>
        <w:t xml:space="preserve"> This verse refers to the benefits that wisdom offers to those who seek and love her. It does not refer to the qualities that wisdom possesses. Other ways to translate this phrase are:</w:t>
      </w:r>
    </w:p>
    <w:p>
      <w:pPr/>
      <w:r>
        <w:rPr>
          <w:lang w:val="en_US" w:bidi="en_US"/>
        </w:rPr>
      </w:r>
      <w:r>
        <w:rPr>
          <w:lang w:val="en_US" w:bidi="en_US"/>
        </w:rPr>
        <w:t>I have riches and honor to give (GNT)</w:t>
      </w:r>
    </w:p>
    <w:p>
      <w:pPr/>
      <w:r>
        <w:rPr>
          <w:lang w:val="en_US" w:bidi="en_US"/>
        </w:rPr>
      </w:r>
      <w:r>
        <w:rPr>
          <w:lang w:val="en_US" w:bidi="en_US"/>
        </w:rPr>
        <w:t>Unending riches, honor…are mine to distribute (NLT96)</w:t>
      </w:r>
    </w:p>
    <w:p>
      <w:pPr/>
      <w:r>
        <w:rPr>
          <w:lang w:val="en_US" w:bidi="en_US"/>
        </w:rPr>
      </w:r>
      <w:r>
        <w:rPr>
          <w:lang w:val="en_US" w:bidi="en_US"/>
        </w:rPr>
        <w:t xml:space="preserve">The word </w:t>
      </w:r>
      <w:r>
        <w:rPr>
          <w:i/>
          <w:lang w:val="en_US" w:bidi="en_US"/>
        </w:rPr>
        <w:t>honor</w:t>
      </w:r>
      <w:r>
        <w:rPr>
          <w:lang w:val="en_US" w:bidi="en_US"/>
        </w:rPr>
        <w:t xml:space="preserve"> also means “respect” or “good reputation.” If it is not natural to express </w:t>
      </w:r>
      <w:r>
        <w:rPr>
          <w:i/>
          <w:lang w:val="en_US" w:bidi="en_US"/>
        </w:rPr>
        <w:t>riches</w:t>
      </w:r>
      <w:r>
        <w:rPr>
          <w:lang w:val="en_US" w:bidi="en_US"/>
        </w:rPr>
        <w:t xml:space="preserve"> and </w:t>
      </w:r>
      <w:r>
        <w:rPr>
          <w:i/>
          <w:lang w:val="en_US" w:bidi="en_US"/>
        </w:rPr>
        <w:t>honor</w:t>
      </w:r>
      <w:r>
        <w:rPr>
          <w:lang w:val="en_US" w:bidi="en_US"/>
        </w:rPr>
        <w:t xml:space="preserve"> as nouns in your language, another way to translate them is:</w:t>
      </w:r>
    </w:p>
    <w:p>
      <w:pPr/>
      <w:r>
        <w:rPr>
          <w:lang w:val="en_US" w:bidi="en_US"/>
        </w:rPr>
      </w:r>
      <w:r>
        <w:rPr>
          <w:lang w:val="en_US" w:bidi="en_US"/>
        </w:rPr>
        <w:t>I can make you rich and famous. (CEV)</w:t>
      </w:r>
    </w:p>
    <w:p>
      <w:pPr/>
      <w:r>
        <w:rPr>
          <w:lang w:val="en_US" w:bidi="en_US"/>
        </w:rPr>
      </w:r>
      <w:r>
        <w:rPr>
          <w:lang w:val="en_US" w:bidi="en_US"/>
        </w:rPr>
        <w:t>The “riches” and “wealth” in this verse refer to material things and not to spiritual riches.</w:t>
      </w:r>
    </w:p>
    <w:p>
      <w:pPr>
        <w:pStyle w:val="Heading5"/>
      </w:pPr>
      <w:r>
        <w:rPr>
          <w:lang w:val="en_US" w:bidi="en_US"/>
        </w:rPr>
        <w:t>8:18a–b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To such people</w:t>
      </w:r>
      <w:r>
        <w:rPr>
          <w:lang w:val="en_US" w:bidi="en_US"/>
        </w:rPr>
        <w:t xml:space="preserve"> I give lasting wealth and honor/respect. I also help them to live according to God’s laws.</w:t>
      </w:r>
    </w:p>
    <w:p>
      <w:pPr>
        <w:pStyle w:val="Heading5"/>
      </w:pPr>
      <w:r>
        <w:rPr>
          <w:lang w:val="en_US" w:bidi="en_US"/>
        </w:rPr>
        <w:t>8:18b</w:t>
      </w:r>
    </w:p>
    <w:p>
      <w:pPr/>
      <w:r>
        <w:rPr>
          <w:lang w:val="en_US" w:bidi="en_US"/>
        </w:rPr>
      </w:r>
      <w:r>
        <w:rPr>
          <w:b/>
          <w:lang w:val="en_US" w:bidi="en_US"/>
        </w:rPr>
        <w:t>enduring wealth and righteousness.</w:t>
      </w:r>
    </w:p>
    <w:p>
      <w:pPr>
        <w:pStyle w:val="ListBullet"/>
        <w:spacing w:line="240" w:lineRule="auto"/>
        <w:ind w:left="720"/>
      </w:pPr>
      <w:r>
        <w:rPr>
          <w:lang w:val="en_US" w:bidi="en_US"/>
        </w:rPr>
      </w:r>
      <w:r>
        <w:rPr>
          <w:lang w:val="en_US" w:bidi="en_US"/>
        </w:rPr>
        <w:t>I cause people to be</w:t>
      </w:r>
      <w:r>
        <w:rPr>
          <w:lang w:val="en_US" w:bidi="en_US"/>
        </w:rPr>
        <w:t xml:space="preserve"> continually wealthy/rich and righteous/just.</w:t>
      </w:r>
    </w:p>
    <w:p>
      <w:pPr>
        <w:pStyle w:val="ListBullet"/>
        <w:spacing w:line="240" w:lineRule="auto"/>
        <w:ind w:left="720"/>
      </w:pPr>
      <w:r>
        <w:rPr>
          <w:lang w:val="en_US" w:bidi="en_US"/>
        </w:rPr>
      </w:r>
      <w:r>
        <w:rPr>
          <w:lang w:val="en_US" w:bidi="en_US"/>
        </w:rPr>
        <w:t>always prosperous and doing what is right.</w:t>
      </w:r>
    </w:p>
    <w:p>
      <w:pPr/>
      <w:r>
        <w:rPr>
          <w:lang w:val="en_US" w:bidi="en_US"/>
        </w:rPr>
      </w:r>
      <w:r>
        <w:rPr>
          <w:b/>
          <w:lang w:val="en_US" w:bidi="en_US"/>
        </w:rPr>
        <w:t>enduring wealth:</w:t>
      </w:r>
      <w:r>
        <w:rPr>
          <w:lang w:val="en_US" w:bidi="en_US"/>
        </w:rPr>
        <w:t xml:space="preserve"> The word </w:t>
      </w:r>
      <w:r>
        <w:rPr>
          <w:i/>
          <w:lang w:val="en_US" w:bidi="en_US"/>
        </w:rPr>
        <w:t>wealth</w:t>
      </w:r>
      <w:r>
        <w:rPr>
          <w:lang w:val="en_US" w:bidi="en_US"/>
        </w:rPr>
        <w:t xml:space="preserve"> means the same thing as “riches” in 8:18a. Here it is described as being </w:t>
      </w:r>
      <w:r>
        <w:rPr>
          <w:i/>
          <w:lang w:val="en_US" w:bidi="en_US"/>
        </w:rPr>
        <w:t>enduring</w:t>
      </w:r>
      <w:r>
        <w:rPr>
          <w:lang w:val="en_US" w:bidi="en_US"/>
        </w:rPr>
        <w:t>, “lasting” (NJB), or “unending” (NLT).</w:t>
      </w:r>
    </w:p>
    <w:p>
      <w:pPr/>
      <w:r>
        <w:rPr>
          <w:lang w:val="en_US" w:bidi="en_US"/>
        </w:rPr>
      </w:r>
      <w:r>
        <w:rPr>
          <w:b/>
          <w:lang w:val="en_US" w:bidi="en_US"/>
        </w:rPr>
        <w:t>righteousness:</w:t>
      </w:r>
      <w:r>
        <w:rPr>
          <w:lang w:val="en_US" w:bidi="en_US"/>
        </w:rPr>
        <w:t xml:space="preserve"> There are two main ways to interpret the Hebrew word that the BSB translates as </w:t>
      </w:r>
      <w:r>
        <w:rPr>
          <w:i/>
          <w:lang w:val="en_US" w:bidi="en_US"/>
        </w:rPr>
        <w:t>righteousness</w:t>
      </w:r>
      <w:r>
        <w:rPr>
          <w:lang w:val="en_US" w:bidi="en_US"/>
        </w:rPr>
        <w:t>:</w:t>
      </w:r>
      <w:r>
        <w:rPr>
          <w:lang w:val="en_US" w:bidi="en_US"/>
        </w:rPr>
        <w:t>Another interpretation is that “riches and righteousness” is a hendiadys meaning “riches that are gained righteously” (Fox, page 278), but this view is not followed by any of the English versions.</w:t>
      </w:r>
    </w:p>
    <w:p>
      <w:pPr>
        <w:pStyle w:val="ListNumber"/>
        <w:numPr>
          <w:ilvl w:val="0"/>
          <w:numId w:val="72"/>
        </w:numPr>
        <w:spacing w:line="240" w:lineRule="auto"/>
        <w:ind w:left="720"/>
      </w:pPr>
      <w:r>
        <w:rPr>
          <w:lang w:val="en_US" w:bidi="en_US"/>
        </w:rPr>
      </w:r>
      <w:r>
        <w:rPr>
          <w:lang w:val="en_US" w:bidi="en_US"/>
        </w:rPr>
        <w:t xml:space="preserve">The word has its usual meaning here of </w:t>
      </w:r>
      <w:r>
        <w:rPr>
          <w:u w:val="single"/>
          <w:lang w:val="en_US" w:bidi="en_US"/>
        </w:rPr>
        <w:t>“righteousness” or “justice.”</w:t>
      </w:r>
      <w:r>
        <w:rPr>
          <w:lang w:val="en_US" w:bidi="en_US"/>
        </w:rPr>
        <w:t xml:space="preserve">The Hebrew word that is used here is the feminine form </w:t>
      </w:r>
      <w:r>
        <w:rPr>
          <w:i/>
          <w:lang w:val="en_US" w:bidi="en_US"/>
        </w:rPr>
        <w:t>ṣǝdaqah</w:t>
      </w:r>
      <w:r>
        <w:rPr>
          <w:lang w:val="en_US" w:bidi="en_US"/>
        </w:rPr>
        <w:t xml:space="preserve">. The masculine form of the same root, </w:t>
      </w:r>
      <w:r>
        <w:rPr>
          <w:i/>
          <w:lang w:val="en_US" w:bidi="en_US"/>
        </w:rPr>
        <w:t>ṣedeq</w:t>
      </w:r>
      <w:r>
        <w:rPr>
          <w:lang w:val="en_US" w:bidi="en_US"/>
        </w:rPr>
        <w:t>, has the same meaning. See the note on this word at 1:3b.</w:t>
      </w:r>
      <w:r>
        <w:rPr>
          <w:lang w:val="en_US" w:bidi="en_US"/>
        </w:rPr>
        <w:t xml:space="preserve"> It is not a figure of speech. For example:</w:t>
      </w:r>
      <w:r>
        <w:rPr>
          <w:lang w:val="en_US" w:bidi="en_US"/>
        </w:rPr>
        <w:t xml:space="preserve">saving justice (NJB) </w:t>
      </w:r>
      <w:r>
        <w:rPr>
          <w:i/>
          <w:lang w:val="en_US" w:bidi="en_US"/>
        </w:rPr>
        <w:t>(BSB, NJB, NASB, ESV, NET, GW, NLT)</w:t>
      </w:r>
    </w:p>
    <w:p>
      <w:pPr>
        <w:pStyle w:val="ListNumber"/>
        <w:spacing w:line="240" w:lineRule="auto"/>
        <w:ind w:left="720"/>
      </w:pPr>
      <w:r>
        <w:rPr>
          <w:lang w:val="en_US" w:bidi="en_US"/>
        </w:rPr>
      </w:r>
      <w:r>
        <w:rPr>
          <w:lang w:val="en_US" w:bidi="en_US"/>
        </w:rPr>
        <w:t xml:space="preserve">The word is used here as a figure of speech (metonymy). It refers to the </w:t>
      </w:r>
      <w:r>
        <w:rPr>
          <w:u w:val="single"/>
          <w:lang w:val="en_US" w:bidi="en_US"/>
        </w:rPr>
        <w:t>reward for righteousness</w:t>
      </w:r>
      <w:r>
        <w:rPr>
          <w:lang w:val="en_US" w:bidi="en_US"/>
        </w:rPr>
        <w:t xml:space="preserve">. This reward is </w:t>
      </w:r>
      <w:r>
        <w:rPr>
          <w:u w:val="single"/>
          <w:lang w:val="en_US" w:bidi="en_US"/>
        </w:rPr>
        <w:t>prosperity or success</w:t>
      </w:r>
      <w:r>
        <w:rPr>
          <w:lang w:val="en_US" w:bidi="en_US"/>
        </w:rPr>
        <w:t>. For example:</w:t>
      </w:r>
      <w:r>
        <w:rPr>
          <w:lang w:val="en_US" w:bidi="en_US"/>
        </w:rPr>
        <w:t xml:space="preserve">success (GNT) </w:t>
      </w:r>
      <w:r>
        <w:rPr>
          <w:i/>
          <w:lang w:val="en_US" w:bidi="en_US"/>
        </w:rPr>
        <w:t>(NAB, NIV, NRSV, REB, NJPS, GNT, CEV, NCV)</w:t>
      </w:r>
    </w:p>
    <w:p>
      <w:pPr/>
      <w:r>
        <w:rPr>
          <w:lang w:val="en_US" w:bidi="en_US"/>
        </w:rPr>
      </w:r>
      <w:r>
        <w:rPr>
          <w:lang w:val="en_US" w:bidi="en_US"/>
        </w:rPr>
        <w:t>It is recommended that you follow interpretation (1), along with most scholars. There are several reasons:</w:t>
      </w:r>
      <w:r>
        <w:rPr>
          <w:lang w:val="en_US" w:bidi="en_US"/>
        </w:rPr>
        <w:t xml:space="preserve">The interpretation of “righteousness/justice” is supported by McKane, Whybray, Kidner, Garrett, Murphy, Scott, and Delitzsch. BDB (#6666) lists this verse under the category “righteousness of people, as vindicated = prosperity.” However, all of the eight usages of </w:t>
      </w:r>
      <w:r>
        <w:rPr>
          <w:i/>
          <w:lang w:val="en_US" w:bidi="en_US"/>
        </w:rPr>
        <w:t>ṣedaqah</w:t>
      </w:r>
      <w:r>
        <w:rPr>
          <w:lang w:val="en_US" w:bidi="en_US"/>
        </w:rPr>
        <w:t xml:space="preserve"> given in TWOT (#1879b) have to do with righteousness or justice. The interpretation of “prosperity/success” is supported by Toy and Hubbard.</w:t>
      </w:r>
    </w:p>
    <w:p>
      <w:pPr>
        <w:pStyle w:val="ListNumber"/>
        <w:numPr>
          <w:ilvl w:val="0"/>
          <w:numId w:val="73"/>
        </w:numPr>
        <w:spacing w:line="240" w:lineRule="auto"/>
        <w:ind w:left="720"/>
      </w:pPr>
      <w:r>
        <w:rPr>
          <w:lang w:val="en_US" w:bidi="en_US"/>
        </w:rPr>
      </w:r>
      <w:r>
        <w:rPr>
          <w:lang w:val="en_US" w:bidi="en_US"/>
        </w:rPr>
        <w:t>The word is almost always used in a moral sense.</w:t>
      </w:r>
    </w:p>
    <w:p>
      <w:pPr>
        <w:pStyle w:val="ListNumber"/>
        <w:spacing w:line="240" w:lineRule="auto"/>
        <w:ind w:left="720"/>
      </w:pPr>
      <w:r>
        <w:rPr>
          <w:lang w:val="en_US" w:bidi="en_US"/>
        </w:rPr>
      </w:r>
      <w:r>
        <w:rPr>
          <w:lang w:val="en_US" w:bidi="en_US"/>
        </w:rPr>
        <w:t xml:space="preserve">In Proverbs, there is a close connection between wealth and moral righteousness (see 8:20–21). So it is not necessary to propose an unusual meaning for </w:t>
      </w:r>
      <w:r>
        <w:rPr>
          <w:i/>
          <w:lang w:val="en_US" w:bidi="en_US"/>
        </w:rPr>
        <w:t>righteousness</w:t>
      </w:r>
      <w:r>
        <w:rPr>
          <w:lang w:val="en_US" w:bidi="en_US"/>
        </w:rPr>
        <w:t xml:space="preserve"> because of the parallel with “riches” in this verse.</w:t>
      </w:r>
    </w:p>
    <w:p>
      <w:pPr>
        <w:pStyle w:val="ListNumber"/>
        <w:spacing w:line="240" w:lineRule="auto"/>
        <w:ind w:left="720"/>
      </w:pPr>
      <w:r>
        <w:rPr>
          <w:lang w:val="en_US" w:bidi="en_US"/>
        </w:rPr>
      </w:r>
      <w:r>
        <w:rPr>
          <w:lang w:val="en_US" w:bidi="en_US"/>
        </w:rPr>
        <w:t>Although success may indeed result from righteous conduct, it is not the same thing as righteous conduct. To translate this as “success” seems to omit a step in the logic.</w:t>
      </w:r>
    </w:p>
    <w:p>
      <w:pPr/>
      <w:r>
        <w:rPr>
          <w:lang w:val="en_US" w:bidi="en_US"/>
        </w:rPr>
      </w:r>
      <w:r>
        <w:rPr>
          <w:lang w:val="en_US" w:bidi="en_US"/>
        </w:rPr>
        <w:t>If your readers are likely to compare your translation with a version that has “success” or “prosperity,” it is suggested that you:</w:t>
      </w:r>
    </w:p>
    <w:p>
      <w:pPr>
        <w:pStyle w:val="Heading6"/>
      </w:pPr>
      <w:r>
        <w:rPr>
          <w:b/>
          <w:lang w:val="en_US" w:bidi="en_US"/>
        </w:rPr>
        <w:t>General Comment on 8:18a–b</w:t>
      </w:r>
    </w:p>
    <w:p>
      <w:pPr>
        <w:pStyle w:val="ListBullet"/>
        <w:spacing w:line="240" w:lineRule="auto"/>
        <w:ind w:left="720"/>
      </w:pPr>
      <w:r>
        <w:rPr>
          <w:lang w:val="en_US" w:bidi="en_US"/>
        </w:rPr>
      </w:r>
      <w:r>
        <w:rPr>
          <w:lang w:val="en_US" w:bidi="en_US"/>
        </w:rPr>
        <w:t>Make explicit the relationship between righteousness and success. For example:</w:t>
      </w:r>
      <w:r>
        <w:rPr>
          <w:lang w:val="en_US" w:bidi="en_US"/>
        </w:rPr>
        <w:t>I give people lasting wealth and the success that comes from a righteous way of life.</w:t>
      </w:r>
    </w:p>
    <w:p>
      <w:pPr>
        <w:pStyle w:val="ListBullet"/>
        <w:spacing w:line="240" w:lineRule="auto"/>
        <w:ind w:left="720"/>
      </w:pPr>
      <w:r>
        <w:rPr>
          <w:lang w:val="en_US" w:bidi="en_US"/>
        </w:rPr>
      </w:r>
      <w:r>
        <w:rPr>
          <w:lang w:val="en_US" w:bidi="en_US"/>
        </w:rPr>
        <w:t>Put “righteousness” in your translation, but add a footnote that says something like:</w:t>
      </w:r>
      <w:r>
        <w:rPr>
          <w:lang w:val="en_US" w:bidi="en_US"/>
        </w:rPr>
        <w:t>This Hebrew word usually means “righteousness,” but some scholars think that here it refers to the result of righteous behavior, which is success or prosperity.</w:t>
      </w:r>
    </w:p>
    <w:p>
      <w:pPr/>
      <w:r>
        <w:rPr>
          <w:lang w:val="en_US" w:bidi="en_US"/>
        </w:rPr>
      </w:r>
      <w:r>
        <w:rPr>
          <w:lang w:val="en_US" w:bidi="en_US"/>
        </w:rPr>
        <w:t>In some languages, it may be more natural to combine and/or reorder the parallel parts that are similar in meaning. See the Display for 8:18a–b (combined/reordered).</w:t>
      </w:r>
      <w:r>
        <w:rPr>
          <w:lang w:val="en_US" w:bidi="en_US"/>
        </w:rPr>
      </w:r>
      <w:r>
        <w:rPr>
          <w:lang w:val="en_US" w:bidi="en_US"/>
        </w:rPr>
      </w:r>
    </w:p>
    <w:p>
      <w:pPr/>
      <w:r>
        <w:rPr>
          <w:lang w:val="en_US" w:bidi="en_US"/>
        </w:rPr>
      </w:r>
    </w:p>
    <w:p>
      <w:pPr>
        <w:pStyle w:val="Heading2"/>
      </w:pPr>
      <w:r>
        <w:rPr>
          <w:lang w:val="en_US" w:bidi="en_US"/>
        </w:rPr>
        <w:t>Proverbs 8:19</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8:19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19a</w:t>
      </w:r>
      <w:r>
        <w:rPr>
          <w:lang w:val="en_US" w:bidi="en_US"/>
        </w:rPr>
        <w:t xml:space="preserve"> </w:t>
      </w:r>
      <w:r>
        <w:rPr>
          <w:u w:val="single"/>
          <w:lang w:val="en_US" w:bidi="en_US"/>
        </w:rPr>
        <w:t>My fruit</w:t>
      </w:r>
      <w:r>
        <w:rPr>
          <w:lang w:val="en_US" w:bidi="en_US"/>
        </w:rPr>
        <w:t xml:space="preserve"> </w:t>
      </w:r>
      <w:r>
        <w:rPr>
          <w:b/>
          <w:lang w:val="en_US" w:bidi="en_US"/>
        </w:rPr>
        <w:t>is better than gold, pure gold</w:t>
      </w:r>
      <w:r>
        <w:rPr>
          <w:lang w:val="en_US" w:bidi="en_US"/>
        </w:rPr>
        <w:t>,</w:t>
      </w:r>
    </w:p>
    <w:p>
      <w:pPr/>
      <w:r>
        <w:rPr>
          <w:lang w:val="en_US" w:bidi="en_US"/>
        </w:rPr>
      </w:r>
      <w:r>
        <w:rPr>
          <w:vertAlign w:val="superscript"/>
          <w:lang w:val="en_US" w:bidi="en_US"/>
        </w:rPr>
        <w:t>19b</w:t>
      </w:r>
      <w:r>
        <w:rPr>
          <w:lang w:val="en_US" w:bidi="en_US"/>
        </w:rPr>
        <w:t xml:space="preserve"> </w:t>
      </w:r>
      <w:r>
        <w:rPr>
          <w:u w:val="single"/>
          <w:lang w:val="en_US" w:bidi="en_US"/>
        </w:rPr>
        <w:t>and my harvest</w:t>
      </w:r>
      <w:r>
        <w:rPr>
          <w:lang w:val="en_US" w:bidi="en_US"/>
        </w:rPr>
        <w:t xml:space="preserve"> </w:t>
      </w:r>
      <w:r>
        <w:rPr>
          <w:b/>
          <w:lang w:val="en_US" w:bidi="en_US"/>
        </w:rPr>
        <w:t>surpasses choice silver</w:t>
      </w:r>
      <w:r>
        <w:rPr>
          <w:lang w:val="en_US" w:bidi="en_US"/>
        </w:rPr>
        <w:t>.</w:t>
      </w:r>
    </w:p>
    <w:p>
      <w:pPr>
        <w:pStyle w:val="Heading5"/>
      </w:pPr>
      <w:r>
        <w:rPr>
          <w:lang w:val="en_US" w:bidi="en_US"/>
        </w:rPr>
        <w:t>8:19a–b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What you receive from me is more valuable than even the finest gold or the purest silver. (CEV)</w:t>
      </w:r>
    </w:p>
    <w:p>
      <w:pPr/>
      <w:r>
        <w:rPr>
          <w:lang w:val="en_US" w:bidi="en_US"/>
        </w:rPr>
      </w:r>
      <w:r>
        <w:rPr>
          <w:b/>
          <w:lang w:val="en_US" w:bidi="en_US"/>
        </w:rPr>
        <w:t>My fruit is better than…my harvest surpasses:</w:t>
      </w:r>
      <w:r>
        <w:rPr>
          <w:lang w:val="en_US" w:bidi="en_US"/>
        </w:rPr>
        <w:t xml:space="preserve"> In this verse, the benefits that wisdom gives or produces are described using the agricultural terms </w:t>
      </w:r>
      <w:r>
        <w:rPr>
          <w:i/>
          <w:lang w:val="en_US" w:bidi="en_US"/>
        </w:rPr>
        <w:t>fruit</w:t>
      </w:r>
      <w:r>
        <w:rPr>
          <w:lang w:val="en_US" w:bidi="en_US"/>
        </w:rPr>
        <w:t xml:space="preserve"> and </w:t>
      </w:r>
      <w:r>
        <w:rPr>
          <w:i/>
          <w:lang w:val="en_US" w:bidi="en_US"/>
        </w:rPr>
        <w:t>harvest</w:t>
      </w:r>
      <w:r>
        <w:rPr>
          <w:lang w:val="en_US" w:bidi="en_US"/>
        </w:rPr>
        <w:t xml:space="preserve">. Literally, </w:t>
      </w:r>
      <w:r>
        <w:rPr>
          <w:i/>
          <w:lang w:val="en_US" w:bidi="en_US"/>
        </w:rPr>
        <w:t>fruit</w:t>
      </w:r>
      <w:r>
        <w:rPr>
          <w:lang w:val="en_US" w:bidi="en_US"/>
        </w:rPr>
        <w:t xml:space="preserve"> is the produce of a fruit tree or vine, and </w:t>
      </w:r>
      <w:r>
        <w:rPr>
          <w:i/>
          <w:lang w:val="en_US" w:bidi="en_US"/>
        </w:rPr>
        <w:t>harvest</w:t>
      </w:r>
      <w:r>
        <w:rPr>
          <w:lang w:val="en_US" w:bidi="en_US"/>
        </w:rPr>
        <w:t xml:space="preserve"> refers to any crop, including grain and fruit. Here they refer figuratively to the result of having wisdom. What wisdom gives is better or more valuable than gold or silver. The verb </w:t>
      </w:r>
      <w:r>
        <w:rPr>
          <w:i/>
          <w:lang w:val="en_US" w:bidi="en_US"/>
        </w:rPr>
        <w:t>surpasses</w:t>
      </w:r>
      <w:r>
        <w:rPr>
          <w:lang w:val="en_US" w:bidi="en_US"/>
        </w:rPr>
        <w:t xml:space="preserve"> is supplied by the BSB. In Hebrew, the comparative phrase </w:t>
      </w:r>
      <w:r>
        <w:rPr>
          <w:i/>
          <w:lang w:val="en_US" w:bidi="en_US"/>
        </w:rPr>
        <w:t>better than</w:t>
      </w:r>
      <w:r>
        <w:rPr>
          <w:lang w:val="en_US" w:bidi="en_US"/>
        </w:rPr>
        <w:t xml:space="preserve"> applies to both “my fruit” and “my yield.”</w:t>
      </w:r>
    </w:p>
    <w:p>
      <w:pPr/>
      <w:r>
        <w:rPr>
          <w:lang w:val="en_US" w:bidi="en_US"/>
        </w:rPr>
      </w:r>
      <w:r>
        <w:rPr>
          <w:lang w:val="en_US" w:bidi="en_US"/>
        </w:rPr>
        <w:t>In some languages, it may be clearer to use nonfigurative language. For example:</w:t>
      </w:r>
    </w:p>
    <w:p>
      <w:pPr/>
      <w:r>
        <w:rPr>
          <w:lang w:val="en_US" w:bidi="en_US"/>
        </w:rPr>
      </w:r>
      <w:r>
        <w:rPr>
          <w:lang w:val="en_US" w:bidi="en_US"/>
        </w:rPr>
        <w:t>What I give is better than the finest gold (NCV)</w:t>
      </w:r>
    </w:p>
    <w:p>
      <w:pPr/>
      <w:r>
        <w:rPr>
          <w:lang w:val="en_US" w:bidi="en_US"/>
        </w:rPr>
      </w:r>
      <w:r>
        <w:rPr>
          <w:lang w:val="en_US" w:bidi="en_US"/>
        </w:rPr>
        <w:t>What you receive from me is more valuable than even the finest gold (CEV)</w:t>
      </w:r>
    </w:p>
    <w:p>
      <w:pPr/>
      <w:r>
        <w:rPr>
          <w:lang w:val="en_US" w:bidi="en_US"/>
        </w:rPr>
      </w:r>
      <w:r>
        <w:rPr>
          <w:b/>
          <w:lang w:val="en_US" w:bidi="en_US"/>
        </w:rPr>
        <w:t>gold, pure gold…choice silver:</w:t>
      </w:r>
      <w:r>
        <w:rPr>
          <w:lang w:val="en_US" w:bidi="en_US"/>
        </w:rPr>
        <w:t xml:space="preserve"> The phrase that the BSB translates as </w:t>
      </w:r>
      <w:r>
        <w:rPr>
          <w:i/>
          <w:lang w:val="en_US" w:bidi="en_US"/>
        </w:rPr>
        <w:t>gold, pure gold</w:t>
      </w:r>
      <w:r>
        <w:rPr>
          <w:lang w:val="en_US" w:bidi="en_US"/>
        </w:rPr>
        <w:t xml:space="preserve"> is literally “gold even fine-gold.” The two synonyms function together to mean “very fine gold,” so a number of English versions, including the NIV, have combined them into one phrase. For the word </w:t>
      </w:r>
      <w:r>
        <w:rPr>
          <w:i/>
          <w:lang w:val="en_US" w:bidi="en_US"/>
        </w:rPr>
        <w:t>choice</w:t>
      </w:r>
      <w:r>
        <w:rPr>
          <w:lang w:val="en_US" w:bidi="en_US"/>
        </w:rPr>
        <w:t>, see 8:10b, where it describes gold.</w:t>
      </w:r>
    </w:p>
    <w:p>
      <w:pPr>
        <w:pStyle w:val="Heading6"/>
      </w:pPr>
      <w:r>
        <w:rPr>
          <w:b/>
          <w:lang w:val="en_US" w:bidi="en_US"/>
        </w:rPr>
        <w:t>General Comment on 8:19a–b</w:t>
      </w:r>
    </w:p>
    <w:p>
      <w:pPr/>
      <w:r>
        <w:rPr>
          <w:lang w:val="en_US" w:bidi="en_US"/>
        </w:rPr>
      </w:r>
      <w:r>
        <w:rPr>
          <w:lang w:val="en_US" w:bidi="en_US"/>
        </w:rPr>
        <w:t>In some languages, it may be more natural to combine and/or reorder the parallel lines. See the Display for 8:19a–b (combined/reordered).</w:t>
      </w:r>
    </w:p>
    <w:p>
      <w:pPr>
        <w:pStyle w:val="Heading5"/>
      </w:pPr>
      <w:r>
        <w:rPr>
          <w:lang w:val="en_US" w:bidi="en_US"/>
        </w:rPr>
        <w:t>8:19a</w:t>
      </w:r>
    </w:p>
    <w:p>
      <w:pPr/>
      <w:r>
        <w:rPr>
          <w:lang w:val="en_US" w:bidi="en_US"/>
        </w:rPr>
      </w:r>
      <w:r>
        <w:rPr>
          <w:b/>
          <w:lang w:val="en_US" w:bidi="en_US"/>
        </w:rPr>
        <w:t>My fruit is better than gold, pure gold,</w:t>
      </w:r>
    </w:p>
    <w:p>
      <w:pPr>
        <w:pStyle w:val="ListBullet"/>
        <w:spacing w:line="240" w:lineRule="auto"/>
        <w:ind w:left="720"/>
      </w:pPr>
      <w:r>
        <w:rPr>
          <w:lang w:val="en_US" w:bidi="en_US"/>
        </w:rPr>
      </w:r>
      <w:r>
        <w:rPr>
          <w:lang w:val="en_US" w:bidi="en_US"/>
        </w:rPr>
        <w:t>The fruit that I produce is far better than pure gold.</w:t>
      </w:r>
    </w:p>
    <w:p>
      <w:pPr>
        <w:pStyle w:val="ListBullet"/>
        <w:spacing w:line="240" w:lineRule="auto"/>
        <w:ind w:left="720"/>
      </w:pPr>
      <w:r>
        <w:rPr>
          <w:lang w:val="en_US" w:bidi="en_US"/>
        </w:rPr>
      </w:r>
      <w:r>
        <w:rPr>
          <w:lang w:val="en_US" w:bidi="en_US"/>
        </w:rPr>
        <w:t>What I give is more valuable than the finest gold.</w:t>
      </w:r>
    </w:p>
    <w:p>
      <w:pPr>
        <w:pStyle w:val="Heading5"/>
      </w:pPr>
      <w:r>
        <w:rPr>
          <w:lang w:val="en_US" w:bidi="en_US"/>
        </w:rPr>
        <w:t>8:19b</w:t>
      </w:r>
    </w:p>
    <w:p>
      <w:pPr/>
      <w:r>
        <w:rPr>
          <w:lang w:val="en_US" w:bidi="en_US"/>
        </w:rPr>
      </w:r>
      <w:r>
        <w:rPr>
          <w:b/>
          <w:lang w:val="en_US" w:bidi="en_US"/>
        </w:rPr>
        <w:t>and my harvest surpasses choice silver.</w:t>
      </w:r>
    </w:p>
    <w:p>
      <w:pPr>
        <w:pStyle w:val="ListBullet"/>
        <w:spacing w:line="240" w:lineRule="auto"/>
        <w:ind w:left="720"/>
      </w:pPr>
      <w:r>
        <w:rPr>
          <w:lang w:val="en_US" w:bidi="en_US"/>
        </w:rPr>
      </w:r>
      <w:r>
        <w:rPr>
          <w:lang w:val="en_US" w:bidi="en_US"/>
        </w:rPr>
        <w:t>What people harvest from me is more valuable than expensive silver.</w:t>
      </w:r>
    </w:p>
    <w:p>
      <w:pPr>
        <w:pStyle w:val="ListBullet"/>
        <w:spacing w:line="240" w:lineRule="auto"/>
        <w:ind w:left="720"/>
      </w:pPr>
      <w:r>
        <w:rPr>
          <w:lang w:val="en_US" w:bidi="en_US"/>
        </w:rPr>
      </w:r>
      <w:r>
        <w:rPr>
          <w:lang w:val="en_US" w:bidi="en_US"/>
        </w:rPr>
        <w:t>If a person has me, the result is far better than having the purest silver.</w:t>
      </w:r>
      <w:r>
        <w:rPr>
          <w:lang w:val="en_US" w:bidi="en_US"/>
        </w:rPr>
      </w:r>
      <w:r>
        <w:rPr>
          <w:lang w:val="en_US" w:bidi="en_US"/>
        </w:rPr>
      </w:r>
    </w:p>
    <w:p>
      <w:pPr/>
      <w:r>
        <w:rPr>
          <w:lang w:val="en_US" w:bidi="en_US"/>
        </w:rPr>
      </w:r>
    </w:p>
    <w:p>
      <w:pPr>
        <w:pStyle w:val="Heading2"/>
      </w:pPr>
      <w:r>
        <w:rPr>
          <w:lang w:val="en_US" w:bidi="en_US"/>
        </w:rPr>
        <w:t>Proverbs 8:20</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8:20–21</w:t>
      </w:r>
    </w:p>
    <w:p>
      <w:pPr/>
      <w:r>
        <w:rPr>
          <w:lang w:val="en_US" w:bidi="en_US"/>
        </w:rPr>
      </w:r>
      <w:r>
        <w:rPr>
          <w:lang w:val="en_US" w:bidi="en_US"/>
        </w:rPr>
        <w:t>The relationship between 8:20 (Wisdom’s righteousness/justice) and 8:21 (Wisdom’s reward) may be interpreted in various ways:</w:t>
      </w:r>
      <w:r>
        <w:rPr>
          <w:lang w:val="en_US" w:bidi="en_US"/>
        </w:rPr>
        <w:t xml:space="preserve">The Hebrew construction here allows various possibilities. Technically, the particle </w:t>
      </w:r>
      <w:r>
        <w:rPr>
          <w:i/>
          <w:lang w:val="en_US" w:bidi="en_US"/>
        </w:rPr>
        <w:t>lǝ</w:t>
      </w:r>
      <w:r>
        <w:rPr>
          <w:lang w:val="en_US" w:bidi="en_US"/>
        </w:rPr>
        <w:t xml:space="preserve"> expresses purpose (Toy, Fox; “to endow”—NJB), but Toy (page 170) says that here it is equivalent to result and that the two verses may be paraphrased “Since I am just, my friends will be properly rewarded.” Delitzsch (page 132–133) says that wisdom’s just conduct is demonstrated by the rewards she gives her followers.</w:t>
      </w:r>
      <w:r>
        <w:rPr>
          <w:lang w:val="en_US" w:bidi="en_US"/>
        </w:rPr>
        <w:t xml:space="preserve"> The main interpretations are:</w:t>
      </w:r>
    </w:p>
    <w:p>
      <w:pPr>
        <w:pStyle w:val="ListNumber"/>
        <w:numPr>
          <w:ilvl w:val="0"/>
          <w:numId w:val="74"/>
        </w:numPr>
        <w:spacing w:line="240" w:lineRule="auto"/>
        <w:ind w:left="720"/>
      </w:pPr>
      <w:r>
        <w:rPr>
          <w:lang w:val="en_US" w:bidi="en_US"/>
        </w:rPr>
      </w:r>
      <w:r>
        <w:rPr>
          <w:lang w:val="en_US" w:bidi="en_US"/>
        </w:rPr>
        <w:t xml:space="preserve">Wisdom does what is right and just </w:t>
      </w:r>
      <w:r>
        <w:rPr>
          <w:u w:val="single"/>
          <w:lang w:val="en_US" w:bidi="en_US"/>
        </w:rPr>
        <w:t>in order to reward the people who love her</w:t>
      </w:r>
      <w:r>
        <w:rPr>
          <w:lang w:val="en_US" w:bidi="en_US"/>
        </w:rPr>
        <w:t xml:space="preserve"> (purpose or motivation). For example:</w:t>
      </w:r>
      <w:r>
        <w:rPr>
          <w:lang w:val="en_US" w:bidi="en_US"/>
        </w:rPr>
        <w:t xml:space="preserve">to endow my friends with my wealth (NJB) </w:t>
      </w:r>
      <w:r>
        <w:rPr>
          <w:i/>
          <w:lang w:val="en_US" w:bidi="en_US"/>
        </w:rPr>
        <w:t>(GW, NASB, NET, NJB)</w:t>
      </w:r>
    </w:p>
    <w:p>
      <w:pPr>
        <w:pStyle w:val="ListNumber"/>
        <w:spacing w:line="240" w:lineRule="auto"/>
        <w:ind w:left="720"/>
      </w:pPr>
      <w:r>
        <w:rPr>
          <w:lang w:val="en_US" w:bidi="en_US"/>
        </w:rPr>
      </w:r>
      <w:r>
        <w:rPr>
          <w:lang w:val="en_US" w:bidi="en_US"/>
        </w:rPr>
        <w:t xml:space="preserve">The way that Wisdom does what is right and just is </w:t>
      </w:r>
      <w:r>
        <w:rPr>
          <w:u w:val="single"/>
          <w:lang w:val="en_US" w:bidi="en_US"/>
        </w:rPr>
        <w:t>by rewarding the people who love her</w:t>
      </w:r>
      <w:r>
        <w:rPr>
          <w:lang w:val="en_US" w:bidi="en_US"/>
        </w:rPr>
        <w:t xml:space="preserve"> (means). For example:</w:t>
      </w:r>
      <w:r>
        <w:rPr>
          <w:lang w:val="en_US" w:bidi="en_US"/>
        </w:rPr>
        <w:t xml:space="preserve">giving wealth to those who love me (GNT) </w:t>
      </w:r>
      <w:r>
        <w:rPr>
          <w:i/>
          <w:lang w:val="en_US" w:bidi="en_US"/>
        </w:rPr>
        <w:t>(BSB, ESV, NAB, NIV, NRSV, GNT)</w:t>
      </w:r>
      <w:r>
        <w:rPr>
          <w:i/>
          <w:lang w:val="en_US" w:bidi="en_US"/>
        </w:rPr>
        <w:t>The versions listed under interpretation (2) all use a participial construction similar to the GNT. According to normal English usage, this would indicate the means by which Wisdom shows her righteousness and justice. This interpretation is advocated by Delitzsch (see previous footnote).</w:t>
      </w:r>
    </w:p>
    <w:p>
      <w:pPr/>
      <w:r>
        <w:rPr>
          <w:lang w:val="en_US" w:bidi="en_US"/>
        </w:rPr>
      </w:r>
      <w:r>
        <w:rPr>
          <w:lang w:val="en_US" w:bidi="en_US"/>
        </w:rPr>
        <w:t>It is recommended that you follow interpretation (1), along with most scholars. This interpretation best fits the Hebrew infinitive construction that is used here.</w:t>
      </w:r>
      <w:r>
        <w:rPr>
          <w:lang w:val="en_US" w:bidi="en_US"/>
        </w:rPr>
        <w:t>Waltke (page 406), NET footnote, and Longman (page 202). Longman identifies the relationship specifically as “motivation.”</w:t>
      </w:r>
    </w:p>
    <w:p>
      <w:pPr/>
      <w:r>
        <w:rPr>
          <w:lang w:val="en_US" w:bidi="en_US"/>
        </w:rPr>
      </w:r>
      <w:r>
        <w:rPr>
          <w:lang w:val="en_US" w:bidi="en_US"/>
        </w:rPr>
        <w:t>Several English versions start this line with a separate sentence. They leave the relationship implied. For example:</w:t>
      </w:r>
    </w:p>
    <w:p>
      <w:pPr/>
      <w:r>
        <w:rPr>
          <w:lang w:val="en_US" w:bidi="en_US"/>
        </w:rPr>
      </w:r>
      <w:r>
        <w:rPr>
          <w:lang w:val="en_US" w:bidi="en_US"/>
        </w:rPr>
        <w:t>I give wealth to those who love me (NCV)</w:t>
      </w:r>
    </w:p>
    <w:p>
      <w:pPr/>
      <w:r>
        <w:rPr>
          <w:lang w:val="en_US" w:bidi="en_US"/>
        </w:rPr>
      </w:r>
      <w:r>
        <w:rPr>
          <w:lang w:val="en_US" w:bidi="en_US"/>
        </w:rPr>
        <w:t>I endow with riches those who love me (REB)</w:t>
      </w:r>
    </w:p>
    <w:p>
      <w:pPr/>
      <w:r>
        <w:rPr>
          <w:lang w:val="en_US" w:bidi="en_US"/>
        </w:rPr>
      </w:r>
      <w:r>
        <w:rPr>
          <w:lang w:val="en_US" w:bidi="en_US"/>
        </w:rPr>
        <w:t>This is also an acceptable way to express the relationship between 8:20 and 8:21.</w:t>
      </w:r>
    </w:p>
    <w:p>
      <w:pPr>
        <w:pStyle w:val="Heading5"/>
      </w:pPr>
      <w:r>
        <w:rPr>
          <w:lang w:val="en_US" w:bidi="en_US"/>
        </w:rPr>
        <w:t>8:20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I walk </w:t>
      </w:r>
      <w:r>
        <w:rPr>
          <w:u w:val="single"/>
          <w:lang w:val="en_US" w:bidi="en_US"/>
        </w:rPr>
        <w:t>in the way of</w:t>
      </w:r>
      <w:r>
        <w:rPr>
          <w:lang w:val="en_US" w:bidi="en_US"/>
        </w:rPr>
        <w:t xml:space="preserve"> </w:t>
      </w:r>
      <w:r>
        <w:rPr>
          <w:b/>
          <w:lang w:val="en_US" w:bidi="en_US"/>
        </w:rPr>
        <w:t>righteousness</w:t>
      </w:r>
      <w:r>
        <w:rPr>
          <w:lang w:val="en_US" w:bidi="en_US"/>
        </w:rPr>
        <w:t>,</w:t>
      </w:r>
    </w:p>
    <w:p>
      <w:pPr/>
      <w:r>
        <w:rPr>
          <w:lang w:val="en_US" w:bidi="en_US"/>
        </w:rPr>
      </w:r>
      <w:r>
        <w:rPr>
          <w:vertAlign w:val="superscript"/>
          <w:lang w:val="en_US" w:bidi="en_US"/>
        </w:rPr>
        <w:t>20b</w:t>
      </w:r>
      <w:r>
        <w:rPr>
          <w:lang w:val="en_US" w:bidi="en_US"/>
        </w:rPr>
        <w:t xml:space="preserve"> </w:t>
      </w:r>
      <w:r>
        <w:rPr>
          <w:u w:val="single"/>
          <w:lang w:val="en_US" w:bidi="en_US"/>
        </w:rPr>
        <w:t>along the paths of</w:t>
      </w:r>
      <w:r>
        <w:rPr>
          <w:lang w:val="en_US" w:bidi="en_US"/>
        </w:rPr>
        <w:t xml:space="preserve"> </w:t>
      </w:r>
      <w:r>
        <w:rPr>
          <w:b/>
          <w:lang w:val="en_US" w:bidi="en_US"/>
        </w:rPr>
        <w:t>justice</w:t>
      </w:r>
      <w:r>
        <w:rPr>
          <w:lang w:val="en_US" w:bidi="en_US"/>
        </w:rPr>
        <w:t>,</w:t>
      </w:r>
    </w:p>
    <w:p>
      <w:pPr/>
      <w:r>
        <w:rPr>
          <w:lang w:val="en_US" w:bidi="en_US"/>
        </w:rPr>
      </w:r>
      <w:r>
        <w:rPr>
          <w:lang w:val="en_US" w:bidi="en_US"/>
        </w:rPr>
        <w:t>There is an ellipsis in 8:20b. In some languages, it may be necessary to supply the missing words from 8:20a. For example:</w:t>
      </w:r>
    </w:p>
    <w:p>
      <w:pPr/>
      <w:r>
        <w:rPr>
          <w:lang w:val="en_US" w:bidi="en_US"/>
        </w:rPr>
      </w:r>
      <w:r>
        <w:rPr>
          <w:vertAlign w:val="superscript"/>
          <w:lang w:val="en_US" w:bidi="en_US"/>
        </w:rPr>
        <w:t>20b</w:t>
      </w:r>
      <w:r>
        <w:rPr>
          <w:lang w:val="en_US" w:bidi="en_US"/>
        </w:rPr>
        <w:t xml:space="preserve"> </w:t>
      </w:r>
      <w:r>
        <w:rPr>
          <w:lang w:val="en_US" w:bidi="en_US"/>
        </w:rPr>
        <w:t>I walk</w:t>
      </w:r>
      <w:r>
        <w:rPr>
          <w:lang w:val="en_US" w:bidi="en_US"/>
        </w:rPr>
        <w:t xml:space="preserve"> </w:t>
      </w:r>
      <w:r>
        <w:rPr>
          <w:u w:val="single"/>
          <w:lang w:val="en_US" w:bidi="en_US"/>
        </w:rPr>
        <w:t>along the paths of</w:t>
      </w:r>
      <w:r>
        <w:rPr>
          <w:lang w:val="en_US" w:bidi="en_US"/>
        </w:rPr>
        <w:t xml:space="preserve"> </w:t>
      </w:r>
      <w:r>
        <w:rPr>
          <w:b/>
          <w:lang w:val="en_US" w:bidi="en_US"/>
        </w:rPr>
        <w:t>justice</w:t>
      </w:r>
    </w:p>
    <w:p>
      <w:pPr>
        <w:pStyle w:val="Heading5"/>
      </w:pPr>
      <w:r>
        <w:rPr>
          <w:lang w:val="en_US" w:bidi="en_US"/>
        </w:rPr>
        <w:t>8:20a</w:t>
      </w:r>
    </w:p>
    <w:p>
      <w:pPr/>
      <w:r>
        <w:rPr>
          <w:lang w:val="en_US" w:bidi="en_US"/>
        </w:rPr>
      </w:r>
      <w:r>
        <w:rPr>
          <w:b/>
          <w:lang w:val="en_US" w:bidi="en_US"/>
        </w:rPr>
        <w:t>I walk in the way of righteousness,</w:t>
      </w:r>
    </w:p>
    <w:p>
      <w:pPr>
        <w:pStyle w:val="ListBullet"/>
        <w:spacing w:line="240" w:lineRule="auto"/>
        <w:ind w:left="720"/>
      </w:pPr>
      <w:r>
        <w:rPr>
          <w:lang w:val="en_US" w:bidi="en_US"/>
        </w:rPr>
      </w:r>
      <w:r>
        <w:rPr>
          <w:lang w:val="en_US" w:bidi="en_US"/>
        </w:rPr>
        <w:t>The pathway that I follow leads to what is right.</w:t>
      </w:r>
    </w:p>
    <w:p>
      <w:pPr>
        <w:pStyle w:val="ListBullet"/>
        <w:spacing w:line="240" w:lineRule="auto"/>
        <w:ind w:left="720"/>
      </w:pPr>
      <w:r>
        <w:rPr>
          <w:lang w:val="en_US" w:bidi="en_US"/>
        </w:rPr>
      </w:r>
      <w:r>
        <w:rPr>
          <w:lang w:val="en_US" w:bidi="en_US"/>
        </w:rPr>
        <w:t>I always do what is right</w:t>
      </w:r>
    </w:p>
    <w:p>
      <w:pPr>
        <w:pStyle w:val="Heading5"/>
      </w:pPr>
      <w:r>
        <w:rPr>
          <w:lang w:val="en_US" w:bidi="en_US"/>
        </w:rPr>
        <w:t>8:20b</w:t>
      </w:r>
    </w:p>
    <w:p>
      <w:pPr/>
      <w:r>
        <w:rPr>
          <w:lang w:val="en_US" w:bidi="en_US"/>
        </w:rPr>
      </w:r>
      <w:r>
        <w:rPr>
          <w:b/>
          <w:lang w:val="en_US" w:bidi="en_US"/>
        </w:rPr>
        <w:t>along the paths of justice,</w:t>
      </w:r>
    </w:p>
    <w:p>
      <w:pPr>
        <w:pStyle w:val="ListBullet"/>
        <w:spacing w:line="240" w:lineRule="auto"/>
        <w:ind w:left="720"/>
      </w:pPr>
      <w:r>
        <w:rPr>
          <w:lang w:val="en_US" w:bidi="en_US"/>
        </w:rPr>
      </w:r>
      <w:r>
        <w:rPr>
          <w:lang w:val="en_US" w:bidi="en_US"/>
        </w:rPr>
        <w:t xml:space="preserve">The road </w:t>
      </w:r>
      <w:r>
        <w:rPr>
          <w:lang w:val="en_US" w:bidi="en_US"/>
        </w:rPr>
        <w:t>that I take</w:t>
      </w:r>
      <w:r>
        <w:rPr>
          <w:lang w:val="en_US" w:bidi="en_US"/>
        </w:rPr>
        <w:t xml:space="preserve"> leads to treating others fairly.</w:t>
      </w:r>
    </w:p>
    <w:p>
      <w:pPr>
        <w:pStyle w:val="ListBullet"/>
        <w:spacing w:line="240" w:lineRule="auto"/>
        <w:ind w:left="720"/>
      </w:pPr>
      <w:r>
        <w:rPr>
          <w:lang w:val="en_US" w:bidi="en_US"/>
        </w:rPr>
      </w:r>
      <w:r>
        <w:rPr>
          <w:lang w:val="en_US" w:bidi="en_US"/>
        </w:rPr>
        <w:t>and fair/just</w:t>
      </w:r>
    </w:p>
    <w:p>
      <w:pPr>
        <w:pStyle w:val="Heading5"/>
      </w:pPr>
      <w:r>
        <w:rPr>
          <w:lang w:val="en_US" w:bidi="en_US"/>
        </w:rPr>
        <w:t>8:20a–b</w:t>
      </w:r>
    </w:p>
    <w:p>
      <w:pPr/>
      <w:r>
        <w:rPr>
          <w:lang w:val="en_US" w:bidi="en_US"/>
        </w:rPr>
      </w:r>
      <w:r>
        <w:rPr>
          <w:b/>
          <w:lang w:val="en_US" w:bidi="en_US"/>
        </w:rPr>
        <w:t>I walk in the way of righteousness, along the paths of justice:</w:t>
      </w:r>
      <w:r>
        <w:rPr>
          <w:lang w:val="en_US" w:bidi="en_US"/>
        </w:rPr>
        <w:t xml:space="preserve"> This verse means that Wisdom habitually does what is right and just/fair. For </w:t>
      </w:r>
      <w:r>
        <w:rPr>
          <w:i/>
          <w:lang w:val="en_US" w:bidi="en_US"/>
        </w:rPr>
        <w:t>righteousness</w:t>
      </w:r>
      <w:r>
        <w:rPr>
          <w:lang w:val="en_US" w:bidi="en_US"/>
        </w:rPr>
        <w:t xml:space="preserve"> (</w:t>
      </w:r>
      <w:r>
        <w:rPr>
          <w:i/>
          <w:lang w:val="en_US" w:bidi="en_US"/>
        </w:rPr>
        <w:t>ṣǝdaqah</w:t>
      </w:r>
      <w:r>
        <w:rPr>
          <w:lang w:val="en_US" w:bidi="en_US"/>
        </w:rPr>
        <w:t xml:space="preserve">), see 8:18b and 1:3b. For </w:t>
      </w:r>
      <w:r>
        <w:rPr>
          <w:i/>
          <w:lang w:val="en_US" w:bidi="en_US"/>
        </w:rPr>
        <w:t>justice</w:t>
      </w:r>
      <w:r>
        <w:rPr>
          <w:lang w:val="en_US" w:bidi="en_US"/>
        </w:rPr>
        <w:t>, see 1:3b.</w:t>
      </w:r>
      <w:r>
        <w:rPr>
          <w:lang w:val="en_US" w:bidi="en_US"/>
        </w:rPr>
      </w:r>
      <w:r>
        <w:rPr>
          <w:lang w:val="en_US" w:bidi="en_US"/>
        </w:rPr>
      </w:r>
    </w:p>
    <w:p>
      <w:pPr/>
      <w:r>
        <w:rPr>
          <w:lang w:val="en_US" w:bidi="en_US"/>
        </w:rPr>
      </w:r>
    </w:p>
    <w:p>
      <w:pPr>
        <w:pStyle w:val="Heading2"/>
      </w:pPr>
      <w:r>
        <w:rPr>
          <w:lang w:val="en_US" w:bidi="en_US"/>
        </w:rPr>
        <w:t>Proverbs 8:21</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8:12–21</w:t>
      </w:r>
    </w:p>
    <w:p>
      <w:pPr/>
      <w:r>
        <w:rPr>
          <w:lang w:val="en_US" w:bidi="en_US"/>
        </w:rPr>
      </w:r>
      <w:r>
        <w:rPr>
          <w:lang w:val="en_US" w:bidi="en_US"/>
        </w:rP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5"/>
      </w:pPr>
      <w:r>
        <w:rPr>
          <w:lang w:val="en_US" w:bidi="en_US"/>
        </w:rPr>
        <w:t>8:21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21a</w:t>
      </w:r>
      <w:r>
        <w:rPr>
          <w:lang w:val="en_US" w:bidi="en_US"/>
        </w:rPr>
        <w:t xml:space="preserve"> </w:t>
      </w:r>
      <w:r>
        <w:rPr>
          <w:u w:val="single"/>
          <w:lang w:val="en_US" w:bidi="en_US"/>
        </w:rPr>
        <w:t>bestowing wealth</w:t>
      </w:r>
      <w:r>
        <w:rPr>
          <w:lang w:val="en_US" w:bidi="en_US"/>
        </w:rPr>
        <w:t xml:space="preserve"> </w:t>
      </w:r>
      <w:r>
        <w:rPr>
          <w:b/>
          <w:lang w:val="en_US" w:bidi="en_US"/>
        </w:rPr>
        <w:t>on those who love me</w:t>
      </w:r>
    </w:p>
    <w:p>
      <w:pPr/>
      <w:r>
        <w:rPr>
          <w:lang w:val="en_US" w:bidi="en_US"/>
        </w:rPr>
      </w:r>
      <w:r>
        <w:rPr>
          <w:vertAlign w:val="superscript"/>
          <w:lang w:val="en_US" w:bidi="en_US"/>
        </w:rPr>
        <w:t>21b</w:t>
      </w:r>
      <w:r>
        <w:rPr>
          <w:lang w:val="en_US" w:bidi="en_US"/>
        </w:rPr>
        <w:t xml:space="preserve">and </w:t>
      </w:r>
      <w:r>
        <w:rPr>
          <w:u w:val="single"/>
          <w:lang w:val="en_US" w:bidi="en_US"/>
        </w:rPr>
        <w:t>making</w:t>
      </w:r>
      <w:r>
        <w:rPr>
          <w:lang w:val="en_US" w:bidi="en_US"/>
        </w:rPr>
        <w:t xml:space="preserve"> </w:t>
      </w:r>
      <w:r>
        <w:rPr>
          <w:b/>
          <w:lang w:val="en_US" w:bidi="en_US"/>
        </w:rPr>
        <w:t>their</w:t>
      </w:r>
      <w:r>
        <w:rPr>
          <w:lang w:val="en_US" w:bidi="en_US"/>
        </w:rPr>
        <w:t xml:space="preserve"> </w:t>
      </w:r>
      <w:r>
        <w:rPr>
          <w:u w:val="single"/>
          <w:lang w:val="en_US" w:bidi="en_US"/>
        </w:rPr>
        <w:t>treasuries full</w:t>
      </w:r>
      <w:r>
        <w:rPr>
          <w:lang w:val="en_US" w:bidi="en_US"/>
        </w:rPr>
        <w:t>.</w:t>
      </w:r>
    </w:p>
    <w:p>
      <w:pPr>
        <w:pStyle w:val="Heading5"/>
      </w:pPr>
      <w:r>
        <w:rPr>
          <w:lang w:val="en_US" w:bidi="en_US"/>
        </w:rPr>
        <w:t>8:21a</w:t>
      </w:r>
    </w:p>
    <w:p>
      <w:pPr/>
      <w:r>
        <w:rPr>
          <w:lang w:val="en_US" w:bidi="en_US"/>
        </w:rPr>
      </w:r>
      <w:r>
        <w:rPr>
          <w:b/>
          <w:lang w:val="en_US" w:bidi="en_US"/>
        </w:rPr>
        <w:t>bestowing wealth on those who love me</w:t>
      </w:r>
    </w:p>
    <w:p>
      <w:pPr>
        <w:pStyle w:val="ListBullet"/>
        <w:spacing w:line="240" w:lineRule="auto"/>
        <w:ind w:left="720"/>
      </w:pPr>
      <w:r>
        <w:rPr>
          <w:lang w:val="en_US" w:bidi="en_US"/>
        </w:rPr>
      </w:r>
      <w:r>
        <w:rPr>
          <w:lang w:val="en_US" w:bidi="en_US"/>
        </w:rPr>
        <w:t>My purpose in following these paths is</w:t>
      </w:r>
      <w:r>
        <w:rPr>
          <w:lang w:val="en_US" w:bidi="en_US"/>
        </w:rPr>
        <w:t xml:space="preserve"> to give wealth/riches as an inheritance to those who love me</w:t>
      </w:r>
    </w:p>
    <w:p>
      <w:pPr>
        <w:pStyle w:val="ListBullet"/>
        <w:spacing w:line="240" w:lineRule="auto"/>
        <w:ind w:left="720"/>
      </w:pPr>
      <w:r>
        <w:rPr>
          <w:lang w:val="en_US" w:bidi="en_US"/>
        </w:rPr>
      </w:r>
      <w:r>
        <w:rPr>
          <w:lang w:val="en_US" w:bidi="en_US"/>
        </w:rPr>
        <w:t>so that I will</w:t>
      </w:r>
      <w:r>
        <w:rPr>
          <w:lang w:val="en_US" w:bidi="en_US"/>
        </w:rPr>
        <w:t xml:space="preserve"> cause people who love me to inherit great wealth</w:t>
      </w:r>
    </w:p>
    <w:p>
      <w:pPr>
        <w:pStyle w:val="Heading5"/>
      </w:pPr>
      <w:r>
        <w:rPr>
          <w:lang w:val="en_US" w:bidi="en_US"/>
        </w:rPr>
        <w:t>8:21b</w:t>
      </w:r>
    </w:p>
    <w:p>
      <w:pPr/>
      <w:r>
        <w:rPr>
          <w:lang w:val="en_US" w:bidi="en_US"/>
        </w:rPr>
      </w:r>
      <w:r>
        <w:rPr>
          <w:b/>
          <w:lang w:val="en_US" w:bidi="en_US"/>
        </w:rPr>
        <w:t>and making their treasuries full.</w:t>
      </w:r>
    </w:p>
    <w:p>
      <w:pPr>
        <w:pStyle w:val="ListBullet"/>
        <w:spacing w:line="240" w:lineRule="auto"/>
        <w:ind w:left="720"/>
      </w:pPr>
      <w:r>
        <w:rPr>
          <w:lang w:val="en_US" w:bidi="en_US"/>
        </w:rPr>
      </w:r>
      <w:r>
        <w:rPr>
          <w:lang w:val="en_US" w:bidi="en_US"/>
        </w:rPr>
        <w:t>and to fill their houses with valuable things.</w:t>
      </w:r>
    </w:p>
    <w:p>
      <w:pPr>
        <w:pStyle w:val="ListBullet"/>
        <w:spacing w:line="240" w:lineRule="auto"/>
        <w:ind w:left="720"/>
      </w:pPr>
      <w:r>
        <w:rPr>
          <w:lang w:val="en_US" w:bidi="en_US"/>
        </w:rPr>
      </w:r>
      <w:r>
        <w:rPr>
          <w:lang w:val="en_US" w:bidi="en_US"/>
        </w:rPr>
        <w:t>and fill their storage places with valuable things.</w:t>
      </w:r>
    </w:p>
    <w:p>
      <w:pPr>
        <w:pStyle w:val="Heading5"/>
      </w:pPr>
      <w:r>
        <w:rPr>
          <w:lang w:val="en_US" w:bidi="en_US"/>
        </w:rPr>
        <w:t>8:21a–b</w:t>
      </w:r>
    </w:p>
    <w:p>
      <w:pPr/>
      <w:r>
        <w:rPr>
          <w:lang w:val="en_US" w:bidi="en_US"/>
        </w:rPr>
      </w:r>
      <w:r>
        <w:rPr>
          <w:b/>
          <w:lang w:val="en_US" w:bidi="en_US"/>
        </w:rPr>
        <w:t>bestowing wealth…making their treasuries full:</w:t>
      </w:r>
      <w:r>
        <w:rPr>
          <w:lang w:val="en_US" w:bidi="en_US"/>
        </w:rPr>
        <w:t xml:space="preserve"> Although the benefits that Wisdom gives are better than gold and silver (8:19), they do include material wealth.</w:t>
      </w:r>
    </w:p>
    <w:p>
      <w:pPr/>
      <w:r>
        <w:rPr>
          <w:lang w:val="en_US" w:bidi="en_US"/>
        </w:rPr>
      </w:r>
      <w:r>
        <w:rPr>
          <w:b/>
          <w:lang w:val="en_US" w:bidi="en_US"/>
        </w:rPr>
        <w:t>bestowing wealth:</w:t>
      </w:r>
      <w:r>
        <w:rPr>
          <w:lang w:val="en_US" w:bidi="en_US"/>
        </w:rPr>
        <w:t xml:space="preserve"> The word </w:t>
      </w:r>
      <w:r>
        <w:rPr>
          <w:i/>
          <w:lang w:val="en_US" w:bidi="en_US"/>
        </w:rPr>
        <w:t>bestowing</w:t>
      </w:r>
      <w:r>
        <w:rPr>
          <w:lang w:val="en_US" w:bidi="en_US"/>
        </w:rPr>
        <w:t xml:space="preserve"> means to give something to someone as a permanent possession. This possession can be passed on as an inheritance. For example:</w:t>
      </w:r>
    </w:p>
    <w:p>
      <w:pPr/>
      <w:r>
        <w:rPr>
          <w:lang w:val="en_US" w:bidi="en_US"/>
        </w:rPr>
      </w:r>
      <w:r>
        <w:rPr>
          <w:lang w:val="en_US" w:bidi="en_US"/>
        </w:rPr>
        <w:t>to give an inheritance to those who love me (GW)</w:t>
      </w:r>
    </w:p>
    <w:p>
      <w:pPr/>
      <w:r>
        <w:rPr>
          <w:lang w:val="en_US" w:bidi="en_US"/>
        </w:rPr>
      </w:r>
      <w:r>
        <w:rPr>
          <w:lang w:val="en_US" w:bidi="en_US"/>
        </w:rPr>
        <w:t xml:space="preserve">In Hebrew, the word </w:t>
      </w:r>
      <w:r>
        <w:rPr>
          <w:i/>
          <w:lang w:val="en_US" w:bidi="en_US"/>
        </w:rPr>
        <w:t>wealth</w:t>
      </w:r>
      <w:r>
        <w:rPr>
          <w:lang w:val="en_US" w:bidi="en_US"/>
        </w:rPr>
        <w:t xml:space="preserve"> is a different word from either the words “riches” or “wealth” used in 8:18. It probably refers to land/property rather than money or valuable objects.</w:t>
      </w:r>
      <w:r>
        <w:rPr>
          <w:lang w:val="en_US" w:bidi="en_US"/>
        </w:rPr>
        <w:t>The Hebrew word here is normally used as an existential, meaning “there is.” UBS (page 188) understands the word to refer here to “a great amount of accumulated money or financial fortune.” Fox, Toy, Delitzsch, and Whybray suggest that it refers to property, such as land.</w:t>
      </w:r>
      <w:r>
        <w:rPr>
          <w:lang w:val="en_US" w:bidi="en_US"/>
        </w:rPr>
        <w:t xml:space="preserve"> If possible, use a word that can refer to various kinds of inherited wealth.</w:t>
      </w:r>
    </w:p>
    <w:p>
      <w:pPr/>
      <w:r>
        <w:rPr>
          <w:lang w:val="en_US" w:bidi="en_US"/>
        </w:rPr>
      </w:r>
      <w:r>
        <w:rPr>
          <w:b/>
          <w:lang w:val="en_US" w:bidi="en_US"/>
        </w:rPr>
        <w:t>treasuries:</w:t>
      </w:r>
      <w:r>
        <w:rPr>
          <w:lang w:val="en_US" w:bidi="en_US"/>
        </w:rPr>
        <w:t xml:space="preserve"> The word </w:t>
      </w:r>
      <w:r>
        <w:rPr>
          <w:i/>
          <w:lang w:val="en_US" w:bidi="en_US"/>
        </w:rPr>
        <w:t>treasuries</w:t>
      </w:r>
      <w:r>
        <w:rPr>
          <w:lang w:val="en_US" w:bidi="en_US"/>
        </w:rPr>
        <w:t xml:space="preserve"> refers to buildings used for storing valuable materials. Another way to translate it is:</w:t>
      </w:r>
    </w:p>
    <w:p>
      <w:pPr/>
      <w:r>
        <w:rPr>
          <w:lang w:val="en_US" w:bidi="en_US"/>
        </w:rPr>
      </w:r>
      <w:r>
        <w:rPr>
          <w:lang w:val="en_US" w:bidi="en_US"/>
        </w:rPr>
        <w:t>filling their houses with treasures (GNT)</w:t>
      </w:r>
    </w:p>
    <w:p>
      <w:pPr/>
      <w:r>
        <w:rPr>
          <w:lang w:val="en_US" w:bidi="en_US"/>
        </w:rPr>
      </w:r>
      <w:r>
        <w:rPr>
          <w:lang w:val="en_US" w:bidi="en_US"/>
        </w:rPr>
        <w:t>Since the two terms “wealth” and “treasuries” are parallel to each other, they probably refer in general to all types of wealth, both property and otherwise.</w:t>
      </w:r>
      <w:r>
        <w:rPr>
          <w:lang w:val="en_US" w:bidi="en_US"/>
        </w:rPr>
      </w:r>
      <w:r>
        <w:rPr>
          <w:lang w:val="en_US" w:bidi="en_US"/>
        </w:rPr>
      </w:r>
    </w:p>
    <w:p>
      <w:pPr/>
      <w:r>
        <w:rPr>
          <w:lang w:val="en_US" w:bidi="en_US"/>
        </w:rPr>
      </w:r>
    </w:p>
    <w:p>
      <w:pPr>
        <w:pStyle w:val="Heading2"/>
      </w:pPr>
      <w:r>
        <w:rPr>
          <w:lang w:val="en_US" w:bidi="en_US"/>
        </w:rPr>
        <w:t>Proverbs 8:22</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8:22–26</w:t>
      </w:r>
    </w:p>
    <w:p>
      <w:pPr/>
      <w:r>
        <w:rPr>
          <w:lang w:val="en_US" w:bidi="en_US"/>
        </w:rPr>
      </w:r>
      <w:r>
        <w:rPr>
          <w:lang w:val="en_US" w:bidi="en_US"/>
        </w:rPr>
        <w:t>Verses 8:22–23 make the general claim that the LORD created Wisdom before he created the world. Verses 8:24–26 make the same claim, using expressions that refer to specific phases of creation. The LORD created or gave birth to Wisdom before he created any of these other things.</w:t>
      </w:r>
    </w:p>
    <w:p>
      <w:pPr>
        <w:pStyle w:val="Heading5"/>
      </w:pPr>
      <w:r>
        <w:rPr>
          <w:lang w:val="en_US" w:bidi="en_US"/>
        </w:rPr>
        <w:t>8:22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22a</w:t>
      </w:r>
      <w:r>
        <w:rPr>
          <w:lang w:val="en_US" w:bidi="en_US"/>
        </w:rPr>
        <w:t xml:space="preserve">The LORD created me </w:t>
      </w:r>
      <w:r>
        <w:rPr>
          <w:u w:val="single"/>
          <w:lang w:val="en_US" w:bidi="en_US"/>
        </w:rPr>
        <w:t>as His first course</w:t>
      </w:r>
      <w:r>
        <w:rPr>
          <w:lang w:val="en_US" w:bidi="en_US"/>
        </w:rPr>
        <w:t>,</w:t>
      </w:r>
    </w:p>
    <w:p>
      <w:pPr/>
      <w:r>
        <w:rPr>
          <w:lang w:val="en_US" w:bidi="en_US"/>
        </w:rPr>
      </w:r>
      <w:r>
        <w:rPr>
          <w:vertAlign w:val="superscript"/>
          <w:lang w:val="en_US" w:bidi="en_US"/>
        </w:rPr>
        <w:t>22b</w:t>
      </w:r>
      <w:r>
        <w:rPr>
          <w:lang w:val="en_US" w:bidi="en_US"/>
        </w:rPr>
        <w:t xml:space="preserve"> </w:t>
      </w:r>
      <w:r>
        <w:rPr>
          <w:u w:val="single"/>
          <w:lang w:val="en_US" w:bidi="en_US"/>
        </w:rPr>
        <w:t>before His works of old</w:t>
      </w:r>
      <w:r>
        <w:rPr>
          <w:lang w:val="en_US" w:bidi="en_US"/>
        </w:rPr>
        <w:t>;</w:t>
      </w:r>
    </w:p>
    <w:p>
      <w:pPr/>
      <w:r>
        <w:rPr>
          <w:lang w:val="en_US" w:bidi="en_US"/>
        </w:rPr>
      </w:r>
      <w:r>
        <w:rPr>
          <w:lang w:val="en_US" w:bidi="en_US"/>
        </w:rPr>
        <w:t>There is an ellipsis in 8:22b. In some languages, it may be necessary to supply the missing words from 8:22a. For example:</w:t>
      </w:r>
    </w:p>
    <w:p>
      <w:pPr/>
      <w:r>
        <w:rPr>
          <w:lang w:val="en_US" w:bidi="en_US"/>
        </w:rPr>
      </w:r>
      <w:r>
        <w:rPr>
          <w:vertAlign w:val="superscript"/>
          <w:lang w:val="en_US" w:bidi="en_US"/>
        </w:rPr>
        <w:t>22b</w:t>
      </w:r>
      <w:r>
        <w:rPr>
          <w:lang w:val="en_US" w:bidi="en_US"/>
        </w:rPr>
        <w:t xml:space="preserve"> </w:t>
      </w:r>
      <w:r>
        <w:rPr>
          <w:lang w:val="en_US" w:bidi="en_US"/>
        </w:rPr>
        <w:t>the LORD created me</w:t>
      </w:r>
      <w:r>
        <w:rPr>
          <w:lang w:val="en_US" w:bidi="en_US"/>
        </w:rPr>
        <w:t xml:space="preserve"> </w:t>
      </w:r>
      <w:r>
        <w:rPr>
          <w:u w:val="single"/>
          <w:lang w:val="en_US" w:bidi="en_US"/>
        </w:rPr>
        <w:t>before His works of old</w:t>
      </w:r>
    </w:p>
    <w:p>
      <w:pPr>
        <w:pStyle w:val="Heading5"/>
      </w:pPr>
      <w:r>
        <w:rPr>
          <w:lang w:val="en_US" w:bidi="en_US"/>
        </w:rPr>
        <w:t>8:22a</w:t>
      </w:r>
    </w:p>
    <w:p>
      <w:pPr/>
      <w:r>
        <w:rPr>
          <w:lang w:val="en_US" w:bidi="en_US"/>
        </w:rPr>
      </w:r>
      <w:r>
        <w:rPr>
          <w:b/>
          <w:lang w:val="en_US" w:bidi="en_US"/>
        </w:rPr>
        <w:t>The LORD created me as His first course,</w:t>
      </w:r>
    </w:p>
    <w:p>
      <w:pPr>
        <w:pStyle w:val="ListBullet"/>
        <w:spacing w:line="240" w:lineRule="auto"/>
        <w:ind w:left="720"/>
      </w:pPr>
      <w:r>
        <w:rPr>
          <w:lang w:val="en_US" w:bidi="en_US"/>
        </w:rPr>
      </w:r>
      <w:r>
        <w:rPr>
          <w:lang w:val="en_US" w:bidi="en_US"/>
        </w:rPr>
        <w:t>¶ “It was Yahweh who brought me into existence. I was the first thing he made,</w:t>
      </w:r>
    </w:p>
    <w:p>
      <w:pPr/>
      <w:r>
        <w:rPr>
          <w:lang w:val="en_US" w:bidi="en_US"/>
        </w:rPr>
      </w:r>
      <w:r>
        <w:rPr>
          <w:b/>
          <w:lang w:val="en_US" w:bidi="en_US"/>
        </w:rPr>
        <w:t>The LORD:</w:t>
      </w:r>
      <w:r>
        <w:rPr>
          <w:lang w:val="en_US" w:bidi="en_US"/>
        </w:rPr>
        <w:t xml:space="preserve"> The word that the BSB translates as </w:t>
      </w:r>
      <w:r>
        <w:rPr>
          <w:i/>
          <w:lang w:val="en_US" w:bidi="en_US"/>
        </w:rPr>
        <w:t>The LORD</w:t>
      </w:r>
      <w:r>
        <w:rPr>
          <w:lang w:val="en_US" w:bidi="en_US"/>
        </w:rPr>
        <w:t xml:space="preserve"> occurs in an emphatic position in the sentence. This is because Wisdom was the subject of the previous verses, but in this paragraph, the LORD is the main character. Use a natural way in your language to indicate that the main subject is now the LORD.</w:t>
      </w:r>
    </w:p>
    <w:p>
      <w:pPr/>
      <w:r>
        <w:rPr>
          <w:lang w:val="en_US" w:bidi="en_US"/>
        </w:rPr>
      </w:r>
      <w:r>
        <w:rPr>
          <w:b/>
          <w:lang w:val="en_US" w:bidi="en_US"/>
        </w:rPr>
        <w:t>created me:</w:t>
      </w:r>
      <w:r>
        <w:rPr>
          <w:lang w:val="en_US" w:bidi="en_US"/>
        </w:rPr>
        <w:t xml:space="preserve"> The Hebrew verb that the BSB translates as </w:t>
      </w:r>
      <w:r>
        <w:rPr>
          <w:i/>
          <w:lang w:val="en_US" w:bidi="en_US"/>
        </w:rPr>
        <w:t>created me</w:t>
      </w:r>
      <w:r>
        <w:rPr>
          <w:lang w:val="en_US" w:bidi="en_US"/>
        </w:rPr>
        <w:t xml:space="preserve"> usually means “to acquire.” However, in Genesis 14:19, it may mean “create” in the phrase “God Most High, </w:t>
      </w:r>
      <w:r>
        <w:rPr>
          <w:u w:val="single"/>
          <w:lang w:val="en_US" w:bidi="en_US"/>
        </w:rPr>
        <w:t>creator</w:t>
      </w:r>
      <w:r>
        <w:rPr>
          <w:lang w:val="en_US" w:bidi="en_US"/>
        </w:rPr>
        <w:t xml:space="preserve"> of heaven and earth.” And in Gen. 4:1, when Eve had given birth to Cain, she said that she had “brought forth” a male child with the help of the LORD.</w:t>
      </w:r>
      <w:r>
        <w:rPr>
          <w:lang w:val="en_US" w:bidi="en_US"/>
        </w:rPr>
        <w:t>Of the versions being used for TN, only the NCV, GW, and CEV support the meaning “possess.” For example the CEV and NCV both have “I was with the Lord.” But as Fox (page 279) points out, the verbs in this section “describe a one-time action, whereas possession is continuous. Subsequent possession may be assumed, though prior possession is indeed excluded.”</w:t>
      </w:r>
      <w:r>
        <w:rPr>
          <w:lang w:val="en_US" w:bidi="en_US"/>
        </w:rPr>
        <w:t xml:space="preserve"> In the parallel lines in 8:24–25, Wisdom says that she “was brought forth.” So in this context, “the LORD created me” means that the LORD figuratively gave birth to Wisdom.</w:t>
      </w:r>
    </w:p>
    <w:p>
      <w:pPr/>
      <w:r>
        <w:rPr>
          <w:lang w:val="en_US" w:bidi="en_US"/>
        </w:rPr>
      </w:r>
      <w:r>
        <w:rPr>
          <w:lang w:val="en_US" w:bidi="en_US"/>
        </w:rPr>
        <w:t>In many languages, this figurative meaning will be difficult to understand. If that is true in your language, it is recommended that you use a nonfigurative expression, as the BSB does. For example:</w:t>
      </w:r>
    </w:p>
    <w:p>
      <w:pPr/>
      <w:r>
        <w:rPr>
          <w:lang w:val="en_US" w:bidi="en_US"/>
        </w:rPr>
      </w:r>
      <w:r>
        <w:rPr>
          <w:lang w:val="en_US" w:bidi="en_US"/>
        </w:rPr>
        <w:t>Yahweh created me (NJB)</w:t>
      </w:r>
    </w:p>
    <w:p>
      <w:pPr/>
      <w:r>
        <w:rPr>
          <w:lang w:val="en_US" w:bidi="en_US"/>
        </w:rPr>
      </w:r>
      <w:r>
        <w:rPr>
          <w:lang w:val="en_US" w:bidi="en_US"/>
        </w:rPr>
        <w:t>You may also be able to use a similar term such as “made” or “caused to exist.”</w:t>
      </w:r>
    </w:p>
    <w:p>
      <w:pPr/>
      <w:r>
        <w:rPr>
          <w:lang w:val="en_US" w:bidi="en_US"/>
        </w:rPr>
      </w:r>
      <w:r>
        <w:rPr>
          <w:b/>
          <w:lang w:val="en_US" w:bidi="en_US"/>
        </w:rPr>
        <w:t>as His first course:</w:t>
      </w:r>
      <w:r>
        <w:rPr>
          <w:lang w:val="en_US" w:bidi="en_US"/>
        </w:rPr>
        <w:t xml:space="preserve"> In Hebrew, this phrase is literally “the first/beginning of his way.” There are two ways to interpret what it means:</w:t>
      </w:r>
    </w:p>
    <w:p>
      <w:pPr>
        <w:pStyle w:val="ListNumber"/>
        <w:numPr>
          <w:ilvl w:val="0"/>
          <w:numId w:val="75"/>
        </w:numPr>
        <w:spacing w:line="240" w:lineRule="auto"/>
        <w:ind w:left="720"/>
      </w:pPr>
      <w:r>
        <w:rPr>
          <w:lang w:val="en_US" w:bidi="en_US"/>
        </w:rPr>
      </w:r>
      <w:r>
        <w:rPr>
          <w:u w:val="single"/>
          <w:lang w:val="en_US" w:bidi="en_US"/>
        </w:rPr>
        <w:t>Wisdom was the first thing that the LORD created</w:t>
      </w:r>
      <w:r>
        <w:rPr>
          <w:lang w:val="en_US" w:bidi="en_US"/>
        </w:rPr>
        <w:t>. For example:</w:t>
      </w:r>
      <w:r>
        <w:rPr>
          <w:lang w:val="en_US" w:bidi="en_US"/>
        </w:rPr>
        <w:t xml:space="preserve">The Lord created me the first of his works (REB) </w:t>
      </w:r>
      <w:r>
        <w:rPr>
          <w:i/>
          <w:lang w:val="en_US" w:bidi="en_US"/>
        </w:rPr>
        <w:t>(BSB, NIV, REB, NJB, GNT)</w:t>
      </w:r>
    </w:p>
    <w:p>
      <w:pPr>
        <w:pStyle w:val="ListNumber"/>
        <w:spacing w:line="240" w:lineRule="auto"/>
        <w:ind w:left="720"/>
      </w:pPr>
      <w:r>
        <w:rPr>
          <w:lang w:val="en_US" w:bidi="en_US"/>
        </w:rPr>
      </w:r>
      <w:r>
        <w:rPr>
          <w:u w:val="single"/>
          <w:lang w:val="en_US" w:bidi="en_US"/>
        </w:rPr>
        <w:t>The LORD created Wisdom at/in/from the beginning</w:t>
      </w:r>
      <w:r>
        <w:rPr>
          <w:lang w:val="en_US" w:bidi="en_US"/>
        </w:rPr>
        <w:t>. For example:</w:t>
      </w:r>
      <w:r>
        <w:rPr>
          <w:lang w:val="en_US" w:bidi="en_US"/>
        </w:rPr>
        <w:t xml:space="preserve">The Lord created me at the beginning of his work (NRSV) </w:t>
      </w:r>
      <w:r>
        <w:rPr>
          <w:i/>
          <w:lang w:val="en_US" w:bidi="en_US"/>
        </w:rPr>
        <w:t>(NRSV, NLT, NET)</w:t>
      </w:r>
    </w:p>
    <w:p>
      <w:pPr/>
      <w:r>
        <w:rPr>
          <w:lang w:val="en_US" w:bidi="en_US"/>
        </w:rPr>
      </w:r>
      <w:r>
        <w:rPr>
          <w:lang w:val="en_US" w:bidi="en_US"/>
        </w:rPr>
        <w:t>It is recommended that you follow interpretation (1). It better fits the structure of the Hebrew</w:t>
      </w:r>
      <w:r>
        <w:rPr>
          <w:lang w:val="en_US" w:bidi="en_US"/>
        </w:rPr>
        <w:t>The Hebrew phrase is “the beginning…,” not “in/at the beginning…”</w:t>
      </w:r>
      <w:r>
        <w:rPr>
          <w:lang w:val="en_US" w:bidi="en_US"/>
        </w:rPr>
        <w:t xml:space="preserve"> and forms a better parallel to 8:22b.</w:t>
      </w:r>
    </w:p>
    <w:p>
      <w:pPr/>
      <w:r>
        <w:rPr>
          <w:lang w:val="en_US" w:bidi="en_US"/>
        </w:rPr>
      </w:r>
      <w:r>
        <w:rPr>
          <w:b/>
          <w:lang w:val="en_US" w:bidi="en_US"/>
        </w:rPr>
        <w:t>His first course:</w:t>
      </w:r>
      <w:r>
        <w:rPr>
          <w:lang w:val="en_US" w:bidi="en_US"/>
        </w:rPr>
        <w:t xml:space="preserve"> The word that the BSB translates as </w:t>
      </w:r>
      <w:r>
        <w:rPr>
          <w:i/>
          <w:lang w:val="en_US" w:bidi="en_US"/>
        </w:rPr>
        <w:t>His first course</w:t>
      </w:r>
      <w:r>
        <w:rPr>
          <w:lang w:val="en_US" w:bidi="en_US"/>
        </w:rPr>
        <w:t xml:space="preserve"> (literally “his way”) means the LORD’s acts or doings.</w:t>
      </w:r>
    </w:p>
    <w:p>
      <w:pPr>
        <w:pStyle w:val="Heading5"/>
      </w:pPr>
      <w:r>
        <w:rPr>
          <w:lang w:val="en_US" w:bidi="en_US"/>
        </w:rPr>
        <w:t>8:22a–b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“Long ago, before Yahweh made anything else, he first made me.</w:t>
      </w:r>
    </w:p>
    <w:p>
      <w:pPr>
        <w:pStyle w:val="Heading5"/>
      </w:pPr>
      <w:r>
        <w:rPr>
          <w:lang w:val="en_US" w:bidi="en_US"/>
        </w:rPr>
        <w:t>8:22b</w:t>
      </w:r>
    </w:p>
    <w:p>
      <w:pPr/>
      <w:r>
        <w:rPr>
          <w:lang w:val="en_US" w:bidi="en_US"/>
        </w:rPr>
      </w:r>
      <w:r>
        <w:rPr>
          <w:b/>
          <w:lang w:val="en_US" w:bidi="en_US"/>
        </w:rPr>
        <w:t>before His works of old.</w:t>
      </w:r>
    </w:p>
    <w:p>
      <w:pPr>
        <w:pStyle w:val="ListBullet"/>
        <w:spacing w:line="240" w:lineRule="auto"/>
        <w:ind w:left="720"/>
      </w:pPr>
      <w:r>
        <w:rPr>
          <w:lang w:val="en_US" w:bidi="en_US"/>
        </w:rPr>
      </w:r>
      <w:r>
        <w:rPr>
          <w:lang w:val="en_US" w:bidi="en_US"/>
        </w:rPr>
        <w:t>before he made anything else long ago.</w:t>
      </w:r>
    </w:p>
    <w:p>
      <w:pPr/>
      <w:r>
        <w:rPr>
          <w:lang w:val="en_US" w:bidi="en_US"/>
        </w:rPr>
      </w:r>
      <w:r>
        <w:rPr>
          <w:b/>
          <w:lang w:val="en_US" w:bidi="en_US"/>
        </w:rPr>
        <w:t>before His works of old:</w:t>
      </w:r>
      <w:r>
        <w:rPr>
          <w:lang w:val="en_US" w:bidi="en_US"/>
        </w:rPr>
        <w:t xml:space="preserve"> There are two different ways to interpret this phrase:</w:t>
      </w:r>
    </w:p>
    <w:p>
      <w:pPr>
        <w:pStyle w:val="ListNumber"/>
        <w:numPr>
          <w:ilvl w:val="0"/>
          <w:numId w:val="76"/>
        </w:numPr>
        <w:spacing w:line="240" w:lineRule="auto"/>
        <w:ind w:left="720"/>
      </w:pPr>
      <w:r>
        <w:rPr>
          <w:lang w:val="en_US" w:bidi="en_US"/>
        </w:rPr>
      </w:r>
      <w:r>
        <w:rPr>
          <w:lang w:val="en_US" w:bidi="en_US"/>
        </w:rPr>
        <w:t>One way to interpret this is that the LORD created wisdom and then there was some time before He began to create other things. For example:</w:t>
      </w:r>
      <w:r>
        <w:rPr>
          <w:lang w:val="en_US" w:bidi="en_US"/>
        </w:rPr>
        <w:t>long before he made anything else (NCV)</w:t>
      </w:r>
    </w:p>
    <w:p>
      <w:pPr>
        <w:pStyle w:val="ListNumber"/>
        <w:spacing w:line="240" w:lineRule="auto"/>
        <w:ind w:left="720"/>
      </w:pPr>
      <w:r>
        <w:rPr>
          <w:lang w:val="en_US" w:bidi="en_US"/>
        </w:rPr>
      </w:r>
      <w:r>
        <w:rPr>
          <w:lang w:val="en_US" w:bidi="en_US"/>
        </w:rPr>
        <w:t>Another way to interpret this is that creating wisdom was the first in a list of things which God created.</w:t>
      </w:r>
      <w:r>
        <w:rPr>
          <w:lang w:val="en_US" w:bidi="en_US"/>
        </w:rPr>
        <w:t>the first of his acts of long ago (NRSV)</w:t>
      </w:r>
    </w:p>
    <w:p>
      <w:pPr/>
      <w:r>
        <w:rPr>
          <w:lang w:val="en_US" w:bidi="en_US"/>
        </w:rPr>
      </w:r>
      <w:r>
        <w:rPr>
          <w:lang w:val="en_US" w:bidi="en_US"/>
        </w:rPr>
        <w:t>Both translations indicate that wisdom was the first thing that the LORD created at the beginning, before he created anything else. If possible, it is best to translate in a general way. The main point should be that wisdom was the first thing created. For example, the GNT translates the whole verse as:</w:t>
      </w:r>
    </w:p>
    <w:p>
      <w:pPr/>
      <w:r>
        <w:rPr>
          <w:lang w:val="en_US" w:bidi="en_US"/>
        </w:rPr>
      </w:r>
      <w:r>
        <w:rPr>
          <w:lang w:val="en_US" w:bidi="en_US"/>
        </w:rPr>
        <w:t>The Lord created me first of all, the first of his works, long ago. (GNT)</w:t>
      </w:r>
      <w:r>
        <w:rPr>
          <w:lang w:val="en_US" w:bidi="en_US"/>
        </w:rPr>
      </w:r>
      <w:r>
        <w:rPr>
          <w:lang w:val="en_US" w:bidi="en_US"/>
        </w:rPr>
      </w:r>
    </w:p>
    <w:p>
      <w:pPr/>
      <w:r>
        <w:rPr>
          <w:lang w:val="en_US" w:bidi="en_US"/>
        </w:rPr>
      </w:r>
    </w:p>
    <w:p>
      <w:pPr>
        <w:pStyle w:val="Heading2"/>
      </w:pPr>
      <w:r>
        <w:rPr>
          <w:lang w:val="en_US" w:bidi="en_US"/>
        </w:rPr>
        <w:t>Proverbs 8:23</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8:23</w:t>
      </w:r>
    </w:p>
    <w:p>
      <w:pPr/>
      <w:r>
        <w:rPr>
          <w:lang w:val="en_US" w:bidi="en_US"/>
        </w:rPr>
      </w:r>
      <w:r>
        <w:rPr>
          <w:lang w:val="en_US" w:bidi="en_US"/>
        </w:rPr>
        <w:t>Notice the three time phrases that are similar in meaning.</w:t>
      </w:r>
    </w:p>
    <w:p>
      <w:pPr/>
      <w:r>
        <w:rPr>
          <w:lang w:val="en_US" w:bidi="en_US"/>
        </w:rPr>
      </w:r>
      <w:r>
        <w:rPr>
          <w:vertAlign w:val="superscript"/>
          <w:lang w:val="en_US" w:bidi="en_US"/>
        </w:rPr>
        <w:t>23a</w:t>
      </w:r>
      <w:r>
        <w:rPr>
          <w:lang w:val="en_US" w:bidi="en_US"/>
        </w:rPr>
        <w:t xml:space="preserve"> </w:t>
      </w:r>
      <w:r>
        <w:rPr>
          <w:u w:val="single"/>
          <w:lang w:val="en_US" w:bidi="en_US"/>
        </w:rPr>
        <w:t>From everlasting</w:t>
      </w:r>
      <w:r>
        <w:rPr>
          <w:lang w:val="en_US" w:bidi="en_US"/>
        </w:rPr>
        <w:t xml:space="preserve"> I was established,</w:t>
      </w:r>
    </w:p>
    <w:p>
      <w:pPr/>
      <w:r>
        <w:rPr>
          <w:lang w:val="en_US" w:bidi="en_US"/>
        </w:rPr>
      </w:r>
      <w:r>
        <w:rPr>
          <w:vertAlign w:val="superscript"/>
          <w:lang w:val="en_US" w:bidi="en_US"/>
        </w:rPr>
        <w:t>23b</w:t>
      </w:r>
      <w:r>
        <w:rPr>
          <w:lang w:val="en_US" w:bidi="en_US"/>
        </w:rPr>
        <w:t xml:space="preserve"> </w:t>
      </w:r>
      <w:r>
        <w:rPr>
          <w:u w:val="single"/>
          <w:lang w:val="en_US" w:bidi="en_US"/>
        </w:rPr>
        <w:t>from the beginning</w:t>
      </w:r>
      <w:r>
        <w:rPr>
          <w:lang w:val="en_US" w:bidi="en_US"/>
        </w:rPr>
        <w:t>,</w:t>
      </w:r>
    </w:p>
    <w:p>
      <w:pPr/>
      <w:r>
        <w:rPr>
          <w:lang w:val="en_US" w:bidi="en_US"/>
        </w:rPr>
      </w:r>
      <w:r>
        <w:rPr>
          <w:vertAlign w:val="superscript"/>
          <w:lang w:val="en_US" w:bidi="en_US"/>
        </w:rPr>
        <w:t>23c</w:t>
      </w:r>
      <w:r>
        <w:rPr>
          <w:lang w:val="en_US" w:bidi="en_US"/>
        </w:rPr>
        <w:t xml:space="preserve"> </w:t>
      </w:r>
      <w:r>
        <w:rPr>
          <w:u w:val="single"/>
          <w:lang w:val="en_US" w:bidi="en_US"/>
        </w:rPr>
        <w:t>before the earth began</w:t>
      </w:r>
      <w:r>
        <w:rPr>
          <w:lang w:val="en_US" w:bidi="en_US"/>
        </w:rPr>
        <w:t>.</w:t>
      </w:r>
    </w:p>
    <w:p>
      <w:pPr>
        <w:pStyle w:val="Heading5"/>
      </w:pPr>
      <w:r>
        <w:rPr>
          <w:lang w:val="en_US" w:bidi="en_US"/>
        </w:rPr>
        <w:t>8:23b</w:t>
      </w:r>
    </w:p>
    <w:p>
      <w:pPr/>
      <w:r>
        <w:rPr>
          <w:lang w:val="en_US" w:bidi="en_US"/>
        </w:rPr>
      </w:r>
      <w:r>
        <w:rPr>
          <w:b/>
          <w:lang w:val="en_US" w:bidi="en_US"/>
        </w:rPr>
        <w:t>from the beginning,</w:t>
      </w:r>
    </w:p>
    <w:p>
      <w:pPr>
        <w:pStyle w:val="ListBullet"/>
        <w:spacing w:line="240" w:lineRule="auto"/>
        <w:ind w:left="720"/>
      </w:pPr>
      <w:r>
        <w:rPr>
          <w:lang w:val="en_US" w:bidi="en_US"/>
        </w:rPr>
      </w:r>
      <w:r>
        <w:rPr>
          <w:lang w:val="en_US" w:bidi="en_US"/>
        </w:rPr>
        <w:t>at the very first,</w:t>
      </w:r>
    </w:p>
    <w:p>
      <w:pPr>
        <w:pStyle w:val="ListBullet"/>
        <w:spacing w:line="240" w:lineRule="auto"/>
        <w:ind w:left="720"/>
      </w:pPr>
      <w:r>
        <w:rPr>
          <w:lang w:val="en_US" w:bidi="en_US"/>
        </w:rPr>
      </w:r>
      <w:r>
        <w:rPr>
          <w:lang w:val="en_US" w:bidi="en_US"/>
        </w:rPr>
        <w:t>He did this</w:t>
      </w:r>
      <w:r>
        <w:rPr>
          <w:lang w:val="en_US" w:bidi="en_US"/>
        </w:rPr>
        <w:t xml:space="preserve"> at the very beginning </w:t>
      </w:r>
      <w:r>
        <w:rPr>
          <w:lang w:val="en_US" w:bidi="en_US"/>
        </w:rPr>
        <w:t>of everything</w:t>
      </w:r>
      <w:r>
        <w:rPr>
          <w:lang w:val="en_US" w:bidi="en_US"/>
        </w:rPr>
        <w:t>,</w:t>
      </w:r>
    </w:p>
    <w:p>
      <w:pPr>
        <w:pStyle w:val="Heading5"/>
      </w:pPr>
      <w:r>
        <w:rPr>
          <w:lang w:val="en_US" w:bidi="en_US"/>
        </w:rPr>
        <w:t>8:23c</w:t>
      </w:r>
    </w:p>
    <w:p>
      <w:pPr/>
      <w:r>
        <w:rPr>
          <w:lang w:val="en_US" w:bidi="en_US"/>
        </w:rPr>
      </w:r>
      <w:r>
        <w:rPr>
          <w:b/>
          <w:lang w:val="en_US" w:bidi="en_US"/>
        </w:rPr>
        <w:t>before the earth began.</w:t>
      </w:r>
    </w:p>
    <w:p>
      <w:pPr>
        <w:pStyle w:val="ListBullet"/>
        <w:spacing w:line="240" w:lineRule="auto"/>
        <w:ind w:left="720"/>
      </w:pPr>
      <w:r>
        <w:rPr>
          <w:lang w:val="en_US" w:bidi="en_US"/>
        </w:rPr>
      </w:r>
      <w:r>
        <w:rPr>
          <w:lang w:val="en_US" w:bidi="en_US"/>
        </w:rPr>
        <w:t xml:space="preserve">before </w:t>
      </w:r>
      <w:r>
        <w:rPr>
          <w:lang w:val="en_US" w:bidi="en_US"/>
        </w:rPr>
        <w:t>he</w:t>
      </w:r>
      <w:r>
        <w:rPr>
          <w:lang w:val="en_US" w:bidi="en_US"/>
        </w:rPr>
        <w:t xml:space="preserve"> began to create the world.</w:t>
      </w:r>
    </w:p>
    <w:p>
      <w:pPr>
        <w:pStyle w:val="ListBullet"/>
        <w:spacing w:line="240" w:lineRule="auto"/>
        <w:ind w:left="720"/>
      </w:pPr>
      <w:r>
        <w:rPr>
          <w:lang w:val="en_US" w:bidi="en_US"/>
        </w:rPr>
      </w:r>
      <w:r>
        <w:rPr>
          <w:lang w:val="en_US" w:bidi="en_US"/>
        </w:rPr>
        <w:t>before the world existed.</w:t>
      </w:r>
    </w:p>
    <w:p>
      <w:pPr>
        <w:pStyle w:val="Heading5"/>
      </w:pPr>
      <w:r>
        <w:rPr>
          <w:lang w:val="en_US" w:bidi="en_US"/>
        </w:rPr>
        <w:t>8:23a–c</w:t>
      </w:r>
    </w:p>
    <w:p>
      <w:pPr/>
      <w:r>
        <w:rPr>
          <w:lang w:val="en_US" w:bidi="en_US"/>
        </w:rPr>
      </w:r>
      <w:r>
        <w:rPr>
          <w:b/>
          <w:lang w:val="en_US" w:bidi="en_US"/>
        </w:rPr>
        <w:t>From everlasting…from the beginning, before the earth began:</w:t>
      </w:r>
      <w:r>
        <w:rPr>
          <w:lang w:val="en_US" w:bidi="en_US"/>
        </w:rPr>
        <w:t xml:space="preserve"> In this and the preceding verse, the writer’s focus is not on the way in which Wisdom came into existence. Instead, the focus is on the long time that she has been in existence.</w:t>
      </w:r>
    </w:p>
    <w:p>
      <w:pPr/>
      <w:r>
        <w:rPr>
          <w:lang w:val="en_US" w:bidi="en_US"/>
        </w:rPr>
      </w:r>
      <w:r>
        <w:rPr>
          <w:b/>
          <w:lang w:val="en_US" w:bidi="en_US"/>
        </w:rPr>
        <w:t>from the beginning, before the earth began:</w:t>
      </w:r>
      <w:r>
        <w:rPr>
          <w:lang w:val="en_US" w:bidi="en_US"/>
        </w:rPr>
        <w:t xml:space="preserve"> Other ways to translate </w:t>
      </w:r>
      <w:r>
        <w:rPr>
          <w:i/>
          <w:lang w:val="en_US" w:bidi="en_US"/>
        </w:rPr>
        <w:t>from the beginning</w:t>
      </w:r>
      <w:r>
        <w:rPr>
          <w:lang w:val="en_US" w:bidi="en_US"/>
        </w:rPr>
        <w:t xml:space="preserve"> are:</w:t>
      </w:r>
    </w:p>
    <w:p>
      <w:pPr/>
      <w:r>
        <w:rPr>
          <w:lang w:val="en_US" w:bidi="en_US"/>
        </w:rPr>
      </w:r>
      <w:r>
        <w:rPr>
          <w:lang w:val="en_US" w:bidi="en_US"/>
        </w:rPr>
        <w:t>in the very beginning (NCV)</w:t>
      </w:r>
    </w:p>
    <w:p>
      <w:pPr/>
      <w:r>
        <w:rPr>
          <w:lang w:val="en_US" w:bidi="en_US"/>
        </w:rPr>
      </w:r>
      <w:r>
        <w:rPr>
          <w:lang w:val="en_US" w:bidi="en_US"/>
        </w:rPr>
        <w:t>at the very first (CEV)</w:t>
      </w:r>
    </w:p>
    <w:p>
      <w:pPr/>
      <w:r>
        <w:rPr>
          <w:lang w:val="en_US" w:bidi="en_US"/>
        </w:rPr>
      </w:r>
      <w:r>
        <w:rPr>
          <w:lang w:val="en_US" w:bidi="en_US"/>
        </w:rPr>
        <w:t xml:space="preserve">We are not told when </w:t>
      </w:r>
      <w:r>
        <w:rPr>
          <w:i/>
          <w:lang w:val="en_US" w:bidi="en_US"/>
        </w:rPr>
        <w:t>the beginning</w:t>
      </w:r>
      <w:r>
        <w:rPr>
          <w:lang w:val="en_US" w:bidi="en_US"/>
        </w:rPr>
        <w:t xml:space="preserve"> took place. We only know that it was </w:t>
      </w:r>
      <w:r>
        <w:rPr>
          <w:i/>
          <w:lang w:val="en_US" w:bidi="en_US"/>
        </w:rPr>
        <w:t>before the earth began</w:t>
      </w:r>
      <w:r>
        <w:rPr>
          <w:lang w:val="en_US" w:bidi="en_US"/>
        </w:rPr>
        <w:t xml:space="preserve"> or “before the earth came into being.” The NLT translates the whole verse as:</w:t>
      </w:r>
    </w:p>
    <w:p>
      <w:pPr/>
      <w:r>
        <w:rPr>
          <w:lang w:val="en_US" w:bidi="en_US"/>
        </w:rPr>
      </w:r>
      <w:r>
        <w:rPr>
          <w:lang w:val="en_US" w:bidi="en_US"/>
        </w:rPr>
        <w:t>I was appointed in ages past, at the very first, before the earth began. (NLT)</w:t>
      </w:r>
    </w:p>
    <w:p>
      <w:pPr>
        <w:pStyle w:val="Heading5"/>
      </w:pPr>
      <w:r>
        <w:rPr>
          <w:lang w:val="en_US" w:bidi="en_US"/>
        </w:rPr>
        <w:t>8:23a</w:t>
      </w:r>
    </w:p>
    <w:p>
      <w:pPr/>
      <w:r>
        <w:rPr>
          <w:lang w:val="en_US" w:bidi="en_US"/>
        </w:rPr>
      </w:r>
      <w:r>
        <w:rPr>
          <w:b/>
          <w:lang w:val="en_US" w:bidi="en_US"/>
        </w:rPr>
        <w:t>From everlasting I was established,</w:t>
      </w:r>
    </w:p>
    <w:p>
      <w:pPr>
        <w:pStyle w:val="ListBullet"/>
        <w:spacing w:line="240" w:lineRule="auto"/>
        <w:ind w:left="720"/>
      </w:pPr>
      <w:r>
        <w:rPr>
          <w:lang w:val="en_US" w:bidi="en_US"/>
        </w:rPr>
      </w:r>
      <w:r>
        <w:rPr>
          <w:lang w:val="en_US" w:bidi="en_US"/>
        </w:rPr>
        <w:t>He</w:t>
      </w:r>
      <w:r>
        <w:rPr>
          <w:lang w:val="en_US" w:bidi="en_US"/>
        </w:rPr>
        <w:t xml:space="preserve"> appointed me </w:t>
      </w:r>
      <w:r>
        <w:rPr>
          <w:lang w:val="en_US" w:bidi="en_US"/>
        </w:rPr>
        <w:t>to be his companion</w:t>
      </w:r>
      <w:r>
        <w:rPr>
          <w:lang w:val="en_US" w:bidi="en_US"/>
        </w:rPr>
        <w:t xml:space="preserve"> long, long ago,</w:t>
      </w:r>
    </w:p>
    <w:p>
      <w:pPr>
        <w:pStyle w:val="ListBullet"/>
        <w:spacing w:line="240" w:lineRule="auto"/>
        <w:ind w:left="720"/>
      </w:pPr>
      <w:r>
        <w:rPr>
          <w:lang w:val="en_US" w:bidi="en_US"/>
        </w:rPr>
      </w:r>
      <w:r>
        <w:rPr>
          <w:lang w:val="en_US" w:bidi="en_US"/>
        </w:rPr>
        <w:t xml:space="preserve">In the distant past, </w:t>
      </w:r>
      <w:r>
        <w:rPr>
          <w:lang w:val="en_US" w:bidi="en_US"/>
        </w:rPr>
        <w:t>he</w:t>
      </w:r>
      <w:r>
        <w:rPr>
          <w:lang w:val="en_US" w:bidi="en_US"/>
        </w:rPr>
        <w:t xml:space="preserve"> established me </w:t>
      </w:r>
      <w:r>
        <w:rPr>
          <w:lang w:val="en_US" w:bidi="en_US"/>
        </w:rPr>
        <w:t>in my current position</w:t>
      </w:r>
      <w:r>
        <w:rPr>
          <w:lang w:val="en_US" w:bidi="en_US"/>
        </w:rPr>
        <w:t>.</w:t>
      </w:r>
    </w:p>
    <w:p>
      <w:pPr/>
      <w:r>
        <w:rPr>
          <w:lang w:val="en_US" w:bidi="en_US"/>
        </w:rPr>
      </w:r>
      <w:r>
        <w:rPr>
          <w:b/>
          <w:lang w:val="en_US" w:bidi="en_US"/>
        </w:rPr>
        <w:t>From everlasting I was established:</w:t>
      </w:r>
      <w:r>
        <w:rPr>
          <w:lang w:val="en_US" w:bidi="en_US"/>
        </w:rPr>
        <w:t xml:space="preserve"> There are two ways to interpret this verb phrase:</w:t>
      </w:r>
      <w:r>
        <w:rPr>
          <w:lang w:val="en_US" w:bidi="en_US"/>
        </w:rPr>
        <w:t xml:space="preserve">According to Whybray (page 131), the Hebrew verb form found here, </w:t>
      </w:r>
      <w:r>
        <w:rPr>
          <w:i/>
          <w:lang w:val="en_US" w:bidi="en_US"/>
        </w:rPr>
        <w:t>nissakti</w:t>
      </w:r>
      <w:r>
        <w:rPr>
          <w:lang w:val="en_US" w:bidi="en_US"/>
        </w:rPr>
        <w:t xml:space="preserve">, has been understood as the niphal of the root </w:t>
      </w:r>
      <w:r>
        <w:rPr>
          <w:i/>
          <w:lang w:val="en_US" w:bidi="en_US"/>
        </w:rPr>
        <w:t>nasak</w:t>
      </w:r>
      <w:r>
        <w:rPr>
          <w:lang w:val="en_US" w:bidi="en_US"/>
        </w:rPr>
        <w:t xml:space="preserve"> “to set up” or of the root </w:t>
      </w:r>
      <w:r>
        <w:rPr>
          <w:i/>
          <w:lang w:val="en_US" w:bidi="en_US"/>
        </w:rPr>
        <w:t>sakak</w:t>
      </w:r>
      <w:r>
        <w:rPr>
          <w:lang w:val="en_US" w:bidi="en_US"/>
        </w:rPr>
        <w:t xml:space="preserve"> “to weave.” The HOTTP accepts both “I was established” and “I was fashioned” as possible translations of this niphal form.</w:t>
      </w:r>
    </w:p>
    <w:p>
      <w:pPr>
        <w:pStyle w:val="ListNumber"/>
        <w:numPr>
          <w:ilvl w:val="0"/>
          <w:numId w:val="77"/>
        </w:numPr>
        <w:spacing w:line="240" w:lineRule="auto"/>
        <w:ind w:left="720"/>
      </w:pPr>
      <w:r>
        <w:rPr>
          <w:lang w:val="en_US" w:bidi="en_US"/>
        </w:rPr>
      </w:r>
      <w:r>
        <w:rPr>
          <w:lang w:val="en_US" w:bidi="en_US"/>
        </w:rPr>
        <w:t>It means “</w:t>
      </w:r>
      <w:r>
        <w:rPr>
          <w:u w:val="single"/>
          <w:lang w:val="en_US" w:bidi="en_US"/>
        </w:rPr>
        <w:t>appointed</w:t>
      </w:r>
      <w:r>
        <w:rPr>
          <w:lang w:val="en_US" w:bidi="en_US"/>
        </w:rPr>
        <w:t>” or “established.” For example:</w:t>
      </w:r>
      <w:r>
        <w:rPr>
          <w:lang w:val="en_US" w:bidi="en_US"/>
        </w:rPr>
        <w:t xml:space="preserve">From everlasting, I was firmly set (NJB) </w:t>
      </w:r>
      <w:r>
        <w:rPr>
          <w:i/>
          <w:lang w:val="en_US" w:bidi="en_US"/>
        </w:rPr>
        <w:t>(BSB, NIV, NRSV, ESV, NASB, NJB, NET, NLT, GW)</w:t>
      </w:r>
    </w:p>
    <w:p>
      <w:pPr>
        <w:pStyle w:val="ListNumber"/>
        <w:spacing w:line="240" w:lineRule="auto"/>
        <w:ind w:left="720"/>
      </w:pPr>
      <w:r>
        <w:rPr>
          <w:lang w:val="en_US" w:bidi="en_US"/>
        </w:rPr>
      </w:r>
      <w:r>
        <w:rPr>
          <w:lang w:val="en_US" w:bidi="en_US"/>
        </w:rPr>
        <w:t>It means “</w:t>
      </w:r>
      <w:r>
        <w:rPr>
          <w:u w:val="single"/>
          <w:lang w:val="en_US" w:bidi="en_US"/>
        </w:rPr>
        <w:t>woven together</w:t>
      </w:r>
      <w:r>
        <w:rPr>
          <w:lang w:val="en_US" w:bidi="en_US"/>
        </w:rPr>
        <w:t>” or “formed.” For example:</w:t>
      </w:r>
      <w:r>
        <w:rPr>
          <w:lang w:val="en_US" w:bidi="en_US"/>
        </w:rPr>
        <w:t xml:space="preserve">I was formed in earliest times (REB) </w:t>
      </w:r>
      <w:r>
        <w:rPr>
          <w:i/>
          <w:lang w:val="en_US" w:bidi="en_US"/>
        </w:rPr>
        <w:t>(NJPS, REB, GNT, NCV, CEV)</w:t>
      </w:r>
    </w:p>
    <w:p>
      <w:pPr/>
      <w:r>
        <w:rPr>
          <w:lang w:val="en_US" w:bidi="en_US"/>
        </w:rPr>
      </w:r>
      <w:r>
        <w:rPr>
          <w:lang w:val="en_US" w:bidi="en_US"/>
        </w:rPr>
        <w:t>Both of these interpretations are well supported. You may choose either one.</w:t>
      </w:r>
    </w:p>
    <w:p>
      <w:pPr/>
      <w:r>
        <w:rPr>
          <w:lang w:val="en_US" w:bidi="en_US"/>
        </w:rPr>
      </w:r>
      <w:r>
        <w:rPr>
          <w:lang w:val="en_US" w:bidi="en_US"/>
        </w:rPr>
        <w:t>If you choose interpretation (1), it may be necessary to make explicit that the LORD is the one who did the establishing. You may also need to state what Wisdom was established to be/do. For example:</w:t>
      </w:r>
    </w:p>
    <w:p>
      <w:pPr/>
      <w:r>
        <w:rPr>
          <w:lang w:val="en_US" w:bidi="en_US"/>
        </w:rPr>
      </w:r>
      <w:r>
        <w:rPr>
          <w:lang w:val="en_US" w:bidi="en_US"/>
        </w:rPr>
        <w:t>He</w:t>
      </w:r>
      <w:r>
        <w:rPr>
          <w:lang w:val="en_US" w:bidi="en_US"/>
        </w:rPr>
        <w:t xml:space="preserve"> appointed me </w:t>
      </w:r>
      <w:r>
        <w:rPr>
          <w:lang w:val="en_US" w:bidi="en_US"/>
        </w:rPr>
        <w:t>to be his companion</w:t>
      </w:r>
      <w:r>
        <w:rPr>
          <w:lang w:val="en_US" w:bidi="en_US"/>
        </w:rPr>
        <w:t xml:space="preserve"> a very long time ago</w:t>
      </w:r>
    </w:p>
    <w:p>
      <w:pPr/>
      <w:r>
        <w:rPr>
          <w:lang w:val="en_US" w:bidi="en_US"/>
        </w:rPr>
      </w:r>
      <w:r>
        <w:rPr>
          <w:lang w:val="en_US" w:bidi="en_US"/>
        </w:rPr>
        <w:t>If you choose interpretation (2), other ways to translate “woven together” are to use the verbs “created” or “made.” For example:</w:t>
      </w:r>
    </w:p>
    <w:p>
      <w:pPr/>
      <w:r>
        <w:rPr>
          <w:lang w:val="en_US" w:bidi="en_US"/>
        </w:rPr>
      </w:r>
      <w:r>
        <w:rPr>
          <w:lang w:val="en_US" w:bidi="en_US"/>
        </w:rPr>
        <w:t>I was created in the very beginning (NCV)</w:t>
      </w:r>
    </w:p>
    <w:p>
      <w:pPr/>
      <w:r>
        <w:rPr>
          <w:lang w:val="en_US" w:bidi="en_US"/>
        </w:rPr>
      </w:r>
      <w:r>
        <w:rPr>
          <w:lang w:val="en_US" w:bidi="en_US"/>
        </w:rPr>
        <w:t>The Display will follow interpretation (1).</w:t>
      </w:r>
    </w:p>
    <w:p>
      <w:pPr/>
      <w:r>
        <w:rPr>
          <w:lang w:val="en_US" w:bidi="en_US"/>
        </w:rPr>
      </w:r>
      <w:r>
        <w:rPr>
          <w:b/>
          <w:lang w:val="en_US" w:bidi="en_US"/>
        </w:rPr>
        <w:t>From everlasting:</w:t>
      </w:r>
      <w:r>
        <w:rPr>
          <w:lang w:val="en_US" w:bidi="en_US"/>
        </w:rPr>
        <w:t xml:space="preserve"> This phrase refers to the distant past.</w:t>
      </w:r>
    </w:p>
    <w:p>
      <w:pPr>
        <w:pStyle w:val="Heading6"/>
      </w:pPr>
      <w:r>
        <w:rPr>
          <w:b/>
          <w:lang w:val="en_US" w:bidi="en_US"/>
        </w:rPr>
        <w:t>General Comment on 8:22–23</w:t>
      </w:r>
    </w:p>
    <w:p>
      <w:pPr/>
      <w:r>
        <w:rPr>
          <w:lang w:val="en_US" w:bidi="en_US"/>
        </w:rPr>
      </w:r>
      <w:r>
        <w:rPr>
          <w:lang w:val="en_US" w:bidi="en_US"/>
        </w:rPr>
        <w:t>In some languages, it may be necessary to combine some of the parallel expressions in these verses in order to avoid unacceptable redundancy. Below are two ways to combine and/or reorder these two verses. There is one example of each of the two interpretations:</w:t>
      </w:r>
    </w:p>
    <w:p>
      <w:pPr/>
      <w:r>
        <w:rPr>
          <w:lang w:val="en_US" w:bidi="en_US"/>
        </w:rPr>
      </w:r>
      <w:r>
        <w:rPr>
          <w:lang w:val="en_US" w:bidi="en_US"/>
        </w:rPr>
        <w:t xml:space="preserve">It was the LORD who caused me to exist and appointed me </w:t>
      </w:r>
      <w:r>
        <w:rPr>
          <w:lang w:val="en_US" w:bidi="en_US"/>
        </w:rPr>
        <w:t>as his companion</w:t>
      </w:r>
      <w:r>
        <w:rPr>
          <w:lang w:val="en_US" w:bidi="en_US"/>
        </w:rPr>
        <w:t>. He did this very long ago, before he created the world or anything else.</w:t>
      </w:r>
    </w:p>
    <w:p>
      <w:pPr/>
      <w:r>
        <w:rPr>
          <w:lang w:val="en_US" w:bidi="en_US"/>
        </w:rPr>
      </w:r>
      <w:r>
        <w:rPr>
          <w:lang w:val="en_US" w:bidi="en_US"/>
        </w:rPr>
        <w:t>A very long time ago, at the first, before the LORD had made the world or anything else, he created/made me.</w:t>
      </w:r>
      <w:r>
        <w:rPr>
          <w:lang w:val="en_US" w:bidi="en_US"/>
        </w:rPr>
      </w:r>
      <w:r>
        <w:rPr>
          <w:lang w:val="en_US" w:bidi="en_US"/>
        </w:rPr>
      </w:r>
    </w:p>
    <w:p>
      <w:pPr/>
      <w:r>
        <w:rPr>
          <w:lang w:val="en_US" w:bidi="en_US"/>
        </w:rPr>
      </w:r>
    </w:p>
    <w:p>
      <w:pPr>
        <w:pStyle w:val="Heading2"/>
      </w:pPr>
      <w:r>
        <w:rPr>
          <w:lang w:val="en_US" w:bidi="en_US"/>
        </w:rPr>
        <w:t>Proverbs 8:24</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 </w:t>
      </w:r>
      <w:r>
        <w:rPr>
          <w:u w:val="single"/>
          <w:lang w:val="en_US" w:bidi="en_US"/>
        </w:rPr>
        <w:t>When there were no</w:t>
      </w:r>
      <w:r>
        <w:rPr>
          <w:lang w:val="en_US" w:bidi="en_US"/>
        </w:rPr>
        <w:t xml:space="preserve"> </w:t>
      </w:r>
      <w:r>
        <w:rPr>
          <w:b/>
          <w:lang w:val="en_US" w:bidi="en_US"/>
        </w:rPr>
        <w:t>watery depths</w:t>
      </w:r>
      <w:r>
        <w:rPr>
          <w:lang w:val="en_US" w:bidi="en_US"/>
        </w:rPr>
        <w:t>, I was brought forth,</w:t>
      </w:r>
    </w:p>
    <w:p>
      <w:pPr/>
      <w:r>
        <w:rPr>
          <w:lang w:val="en_US" w:bidi="en_US"/>
        </w:rPr>
      </w:r>
      <w:r>
        <w:rPr>
          <w:vertAlign w:val="superscript"/>
          <w:lang w:val="en_US" w:bidi="en_US"/>
        </w:rPr>
        <w:t>24b</w:t>
      </w:r>
      <w:r>
        <w:rPr>
          <w:lang w:val="en_US" w:bidi="en_US"/>
        </w:rPr>
        <w:t xml:space="preserve"> </w:t>
      </w:r>
      <w:r>
        <w:rPr>
          <w:u w:val="single"/>
          <w:lang w:val="en_US" w:bidi="en_US"/>
        </w:rPr>
        <w:t>when no</w:t>
      </w:r>
      <w:r>
        <w:rPr>
          <w:lang w:val="en_US" w:bidi="en_US"/>
        </w:rPr>
        <w:t xml:space="preserve"> </w:t>
      </w:r>
      <w:r>
        <w:rPr>
          <w:b/>
          <w:lang w:val="en_US" w:bidi="en_US"/>
        </w:rPr>
        <w:t>springs were overflowing with water</w:t>
      </w:r>
      <w:r>
        <w:rPr>
          <w:lang w:val="en_US" w:bidi="en_US"/>
        </w:rPr>
        <w:t>.</w:t>
      </w:r>
    </w:p>
    <w:p>
      <w:pPr>
        <w:pStyle w:val="Heading5"/>
      </w:pPr>
      <w:r>
        <w:rPr>
          <w:lang w:val="en_US" w:bidi="en_US"/>
        </w:rPr>
        <w:t>8:24a–b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w:t>
      </w:r>
      <w:r>
        <w:rPr>
          <w:lang w:val="en_US" w:bidi="en_US"/>
        </w:rPr>
        <w:t xml:space="preserve"> gave birth to me before there were any oceans or springs gushing with water.</w:t>
      </w:r>
    </w:p>
    <w:p>
      <w:pPr>
        <w:pStyle w:val="ListBullet"/>
        <w:spacing w:line="240" w:lineRule="auto"/>
        <w:ind w:left="720"/>
      </w:pPr>
      <w:r>
        <w:rPr>
          <w:lang w:val="en_US" w:bidi="en_US"/>
        </w:rPr>
      </w:r>
      <w:r>
        <w:rPr>
          <w:lang w:val="en_US" w:bidi="en_US"/>
        </w:rPr>
        <w:t>He</w:t>
      </w:r>
      <w:r>
        <w:rPr>
          <w:lang w:val="en_US" w:bidi="en_US"/>
        </w:rPr>
        <w:t xml:space="preserve"> brought me into existence when there were still no oceans or springs with lots of water.</w:t>
      </w:r>
    </w:p>
    <w:p>
      <w:pPr/>
      <w:r>
        <w:rPr>
          <w:lang w:val="en_US" w:bidi="en_US"/>
        </w:rPr>
      </w:r>
      <w:r>
        <w:rPr>
          <w:b/>
          <w:lang w:val="en_US" w:bidi="en_US"/>
        </w:rPr>
        <w:t>When there were no watery depths…when no springs were overflowing with water:</w:t>
      </w:r>
      <w:r>
        <w:rPr>
          <w:lang w:val="en_US" w:bidi="en_US"/>
        </w:rPr>
        <w:t xml:space="preserve"> These clauses both specify the time when Wisdom was given birth. It was when there were still no </w:t>
      </w:r>
      <w:r>
        <w:rPr>
          <w:i/>
          <w:lang w:val="en_US" w:bidi="en_US"/>
        </w:rPr>
        <w:t>watery depths</w:t>
      </w:r>
      <w:r>
        <w:rPr>
          <w:lang w:val="en_US" w:bidi="en_US"/>
        </w:rPr>
        <w:t xml:space="preserve"> (literally, “depths,” as in the NRSV) or </w:t>
      </w:r>
      <w:r>
        <w:rPr>
          <w:i/>
          <w:lang w:val="en_US" w:bidi="en_US"/>
        </w:rPr>
        <w:t>springs</w:t>
      </w:r>
      <w:r>
        <w:rPr>
          <w:lang w:val="en_US" w:bidi="en_US"/>
        </w:rPr>
        <w:t xml:space="preserve">. In other words, it was before “oceans” and “springs” were created. The </w:t>
      </w:r>
      <w:r>
        <w:rPr>
          <w:i/>
          <w:lang w:val="en_US" w:bidi="en_US"/>
        </w:rPr>
        <w:t>springs</w:t>
      </w:r>
      <w:r>
        <w:rPr>
          <w:lang w:val="en_US" w:bidi="en_US"/>
        </w:rPr>
        <w:t xml:space="preserve"> are described as </w:t>
      </w:r>
      <w:r>
        <w:rPr>
          <w:i/>
          <w:lang w:val="en_US" w:bidi="en_US"/>
        </w:rPr>
        <w:t>overflowing with</w:t>
      </w:r>
      <w:r>
        <w:rPr>
          <w:lang w:val="en_US" w:bidi="en_US"/>
        </w:rPr>
        <w:t xml:space="preserve"> water. Choose an expression in your language that refers to plentiful or abundant water.</w:t>
      </w:r>
    </w:p>
    <w:p>
      <w:pPr>
        <w:pStyle w:val="Heading5"/>
      </w:pPr>
      <w:r>
        <w:rPr>
          <w:lang w:val="en_US" w:bidi="en_US"/>
        </w:rPr>
        <w:t>8:24a</w:t>
      </w:r>
    </w:p>
    <w:p>
      <w:pPr/>
      <w:r>
        <w:rPr>
          <w:lang w:val="en_US" w:bidi="en_US"/>
        </w:rPr>
      </w:r>
      <w:r>
        <w:rPr>
          <w:b/>
          <w:lang w:val="en_US" w:bidi="en_US"/>
        </w:rPr>
        <w:t>When there were no watery depths, I was brought forth,</w:t>
      </w:r>
    </w:p>
    <w:p>
      <w:pPr>
        <w:pStyle w:val="ListBullet"/>
        <w:spacing w:line="240" w:lineRule="auto"/>
        <w:ind w:left="720"/>
      </w:pPr>
      <w:r>
        <w:rPr>
          <w:lang w:val="en_US" w:bidi="en_US"/>
        </w:rPr>
      </w:r>
      <w:r>
        <w:rPr>
          <w:lang w:val="en_US" w:bidi="en_US"/>
        </w:rPr>
        <w:t>He</w:t>
      </w:r>
      <w:r>
        <w:rPr>
          <w:lang w:val="en_US" w:bidi="en_US"/>
        </w:rPr>
        <w:t xml:space="preserve"> caused me to exist before he created the oceans.</w:t>
      </w:r>
    </w:p>
    <w:p>
      <w:pPr/>
      <w:r>
        <w:rPr>
          <w:lang w:val="en_US" w:bidi="en_US"/>
        </w:rPr>
      </w:r>
      <w:r>
        <w:rPr>
          <w:b/>
          <w:lang w:val="en_US" w:bidi="en_US"/>
        </w:rPr>
        <w:t>I was brought forth:</w:t>
      </w:r>
      <w:r>
        <w:rPr>
          <w:lang w:val="en_US" w:bidi="en_US"/>
        </w:rPr>
        <w:t xml:space="preserve"> This clause is a figurative way to indicate that the LORD brought Wisdom into existence. Many English versions, such as the NJB, translate this as:</w:t>
      </w:r>
    </w:p>
    <w:p>
      <w:pPr/>
      <w:r>
        <w:rPr>
          <w:lang w:val="en_US" w:bidi="en_US"/>
        </w:rPr>
      </w:r>
      <w:r>
        <w:rPr>
          <w:lang w:val="en_US" w:bidi="en_US"/>
        </w:rPr>
        <w:t>I was born (NJB)</w:t>
      </w:r>
    </w:p>
    <w:p>
      <w:pPr/>
      <w:r>
        <w:rPr>
          <w:lang w:val="en_US" w:bidi="en_US"/>
        </w:rPr>
      </w:r>
      <w:r>
        <w:rPr>
          <w:lang w:val="en_US" w:bidi="en_US"/>
        </w:rPr>
        <w:t>The same verb is repeated in 8:25 for the sake of emphasis. You are encouraged to use the same expression in both verses if such repetition will also convey emphasis in your language.</w:t>
      </w:r>
    </w:p>
    <w:p>
      <w:pPr/>
      <w:r>
        <w:rPr>
          <w:lang w:val="en_US" w:bidi="en_US"/>
        </w:rPr>
      </w:r>
      <w:r>
        <w:rPr>
          <w:lang w:val="en_US" w:bidi="en_US"/>
        </w:rPr>
        <w:t xml:space="preserve">The clause </w:t>
      </w:r>
      <w:r>
        <w:rPr>
          <w:i/>
          <w:lang w:val="en_US" w:bidi="en_US"/>
        </w:rPr>
        <w:t>I was brought forth</w:t>
      </w:r>
      <w:r>
        <w:rPr>
          <w:lang w:val="en_US" w:bidi="en_US"/>
        </w:rPr>
        <w:t xml:space="preserve"> is passive. If stative or passive clauses are not natural in your language, you may need to use an active clause. For example:</w:t>
      </w:r>
    </w:p>
    <w:p>
      <w:pPr/>
      <w:r>
        <w:rPr>
          <w:lang w:val="en_US" w:bidi="en_US"/>
        </w:rPr>
      </w:r>
      <w:r>
        <w:rPr>
          <w:lang w:val="en_US" w:bidi="en_US"/>
        </w:rPr>
        <w:t>the LORD gave birth to me</w:t>
      </w:r>
    </w:p>
    <w:p>
      <w:pPr/>
      <w:r>
        <w:rPr>
          <w:lang w:val="en_US" w:bidi="en_US"/>
        </w:rPr>
      </w:r>
      <w:r>
        <w:rPr>
          <w:lang w:val="en_US" w:bidi="en_US"/>
        </w:rPr>
        <w:t>In languages where such an expression would be understood as some kind of literal birth, it may be clearer to translate this as:</w:t>
      </w:r>
    </w:p>
    <w:p>
      <w:pPr/>
      <w:r>
        <w:rPr>
          <w:lang w:val="en_US" w:bidi="en_US"/>
        </w:rPr>
      </w:r>
      <w:r>
        <w:rPr>
          <w:lang w:val="en_US" w:bidi="en_US"/>
        </w:rPr>
        <w:t>the LORD created me</w:t>
      </w:r>
    </w:p>
    <w:p>
      <w:pPr/>
      <w:r>
        <w:rPr>
          <w:lang w:val="en_US" w:bidi="en_US"/>
        </w:rPr>
      </w:r>
      <w:r>
        <w:rPr>
          <w:lang w:val="en_US" w:bidi="en_US"/>
        </w:rPr>
        <w:t>the LORD caused me to exist</w:t>
      </w:r>
    </w:p>
    <w:p>
      <w:pPr>
        <w:pStyle w:val="Heading6"/>
      </w:pPr>
      <w:r>
        <w:rPr>
          <w:b/>
          <w:lang w:val="en_US" w:bidi="en_US"/>
        </w:rPr>
        <w:t>General Comment on 8:24a–b</w:t>
      </w:r>
    </w:p>
    <w:p>
      <w:pPr/>
      <w:r>
        <w:rPr>
          <w:lang w:val="en_US" w:bidi="en_US"/>
        </w:rPr>
      </w:r>
      <w:r>
        <w:rPr>
          <w:lang w:val="en_US" w:bidi="en_US"/>
        </w:rPr>
        <w:t>In some languages, it may be more natural to combine and/or reorder the parallel parts. See the Display for 8:24a–b (combined/reordered).</w:t>
      </w:r>
    </w:p>
    <w:p>
      <w:pPr>
        <w:pStyle w:val="Heading5"/>
      </w:pPr>
      <w:r>
        <w:rPr>
          <w:lang w:val="en_US" w:bidi="en_US"/>
        </w:rPr>
        <w:t>8:24b</w:t>
      </w:r>
    </w:p>
    <w:p>
      <w:pPr/>
      <w:r>
        <w:rPr>
          <w:lang w:val="en_US" w:bidi="en_US"/>
        </w:rPr>
      </w:r>
      <w:r>
        <w:rPr>
          <w:b/>
          <w:lang w:val="en_US" w:bidi="en_US"/>
        </w:rPr>
        <w:t>when no springs were overflowing with water.</w:t>
      </w:r>
    </w:p>
    <w:p>
      <w:pPr>
        <w:pStyle w:val="ListBullet"/>
        <w:spacing w:line="240" w:lineRule="auto"/>
        <w:ind w:left="720"/>
      </w:pPr>
      <w:r>
        <w:rPr>
          <w:lang w:val="en_US" w:bidi="en_US"/>
        </w:rPr>
      </w:r>
      <w:r>
        <w:rPr>
          <w:lang w:val="en_US" w:bidi="en_US"/>
        </w:rPr>
        <w:t xml:space="preserve">When </w:t>
      </w:r>
      <w:r>
        <w:rPr>
          <w:lang w:val="en_US" w:bidi="en_US"/>
        </w:rPr>
        <w:t>he</w:t>
      </w:r>
      <w:r>
        <w:rPr>
          <w:lang w:val="en_US" w:bidi="en_US"/>
        </w:rPr>
        <w:t xml:space="preserve"> had not yet made springs that do not dry up, </w:t>
      </w:r>
      <w:r>
        <w:rPr>
          <w:lang w:val="en_US" w:bidi="en_US"/>
        </w:rPr>
        <w:t>he caused me to appear</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8:25</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25a</w:t>
      </w:r>
      <w:r>
        <w:rPr>
          <w:lang w:val="en_US" w:bidi="en_US"/>
        </w:rPr>
        <w:t xml:space="preserve"> </w:t>
      </w:r>
      <w:r>
        <w:rPr>
          <w:u w:val="single"/>
          <w:lang w:val="en_US" w:bidi="en_US"/>
        </w:rPr>
        <w:t>Before</w:t>
      </w:r>
      <w:r>
        <w:rPr>
          <w:lang w:val="en_US" w:bidi="en_US"/>
        </w:rPr>
        <w:t xml:space="preserve"> </w:t>
      </w:r>
      <w:r>
        <w:rPr>
          <w:b/>
          <w:lang w:val="en_US" w:bidi="en_US"/>
        </w:rPr>
        <w:t>the mountains</w:t>
      </w:r>
      <w:r>
        <w:rPr>
          <w:lang w:val="en_US" w:bidi="en_US"/>
        </w:rPr>
        <w:t xml:space="preserve"> </w:t>
      </w:r>
      <w:r>
        <w:rPr>
          <w:u w:val="single"/>
          <w:lang w:val="en_US" w:bidi="en_US"/>
        </w:rPr>
        <w:t>were settled</w:t>
      </w:r>
      <w:r>
        <w:rPr>
          <w:lang w:val="en_US" w:bidi="en_US"/>
        </w:rPr>
        <w:t>,</w:t>
      </w:r>
    </w:p>
    <w:p>
      <w:pPr/>
      <w:r>
        <w:rPr>
          <w:lang w:val="en_US" w:bidi="en_US"/>
        </w:rPr>
      </w:r>
      <w:r>
        <w:rPr>
          <w:vertAlign w:val="superscript"/>
          <w:lang w:val="en_US" w:bidi="en_US"/>
        </w:rPr>
        <w:t>25b</w:t>
      </w:r>
      <w:r>
        <w:rPr>
          <w:lang w:val="en_US" w:bidi="en_US"/>
        </w:rPr>
        <w:t xml:space="preserve"> </w:t>
      </w:r>
      <w:r>
        <w:rPr>
          <w:u w:val="single"/>
          <w:lang w:val="en_US" w:bidi="en_US"/>
        </w:rPr>
        <w:t>before</w:t>
      </w:r>
      <w:r>
        <w:rPr>
          <w:lang w:val="en_US" w:bidi="en_US"/>
        </w:rPr>
        <w:t xml:space="preserve"> </w:t>
      </w:r>
      <w:r>
        <w:rPr>
          <w:b/>
          <w:lang w:val="en_US" w:bidi="en_US"/>
        </w:rPr>
        <w:t>the hills</w:t>
      </w:r>
      <w:r>
        <w:rPr>
          <w:lang w:val="en_US" w:bidi="en_US"/>
        </w:rPr>
        <w:t>, I was brought forth,</w:t>
      </w:r>
    </w:p>
    <w:p>
      <w:pPr/>
      <w:r>
        <w:rPr>
          <w:lang w:val="en_US" w:bidi="en_US"/>
        </w:rPr>
      </w:r>
      <w:r>
        <w:rPr>
          <w:lang w:val="en_US" w:bidi="en_US"/>
        </w:rPr>
        <w:t>There is an ellipsis in 8:25b. In some languages, it may be necessary to supply the missing words from 8:25a. For example:</w:t>
      </w:r>
    </w:p>
    <w:p>
      <w:pPr/>
      <w:r>
        <w:rPr>
          <w:lang w:val="en_US" w:bidi="en_US"/>
        </w:rPr>
      </w:r>
      <w:r>
        <w:rPr>
          <w:vertAlign w:val="superscript"/>
          <w:lang w:val="en_US" w:bidi="en_US"/>
        </w:rPr>
        <w:t>25b</w:t>
      </w:r>
      <w:r>
        <w:rPr>
          <w:lang w:val="en_US" w:bidi="en_US"/>
        </w:rPr>
        <w:t xml:space="preserve"> </w:t>
      </w:r>
      <w:r>
        <w:rPr>
          <w:u w:val="single"/>
          <w:lang w:val="en_US" w:bidi="en_US"/>
        </w:rPr>
        <w:t>before</w:t>
      </w:r>
      <w:r>
        <w:rPr>
          <w:lang w:val="en_US" w:bidi="en_US"/>
        </w:rPr>
        <w:t xml:space="preserve"> </w:t>
      </w:r>
      <w:r>
        <w:rPr>
          <w:b/>
          <w:lang w:val="en_US" w:bidi="en_US"/>
        </w:rPr>
        <w:t>the hills</w:t>
      </w:r>
      <w:r>
        <w:rPr>
          <w:lang w:val="en_US" w:bidi="en_US"/>
        </w:rPr>
        <w:t xml:space="preserve"> </w:t>
      </w:r>
      <w:r>
        <w:rPr>
          <w:lang w:val="en_US" w:bidi="en_US"/>
        </w:rPr>
        <w:t>were settled</w:t>
      </w:r>
      <w:r>
        <w:rPr>
          <w:lang w:val="en_US" w:bidi="en_US"/>
        </w:rPr>
        <w:t>, I was brought forth,</w:t>
      </w:r>
    </w:p>
    <w:p>
      <w:pPr>
        <w:pStyle w:val="Heading5"/>
      </w:pPr>
      <w:r>
        <w:rPr>
          <w:lang w:val="en_US" w:bidi="en_US"/>
        </w:rPr>
        <w:t>8:25a–b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w:t>
      </w:r>
      <w:r>
        <w:rPr>
          <w:lang w:val="en_US" w:bidi="en_US"/>
        </w:rPr>
        <w:t xml:space="preserve"> gave birth to me before </w:t>
      </w:r>
      <w:r>
        <w:rPr>
          <w:lang w:val="en_US" w:bidi="en_US"/>
        </w:rPr>
        <w:t>he</w:t>
      </w:r>
      <w:r>
        <w:rPr>
          <w:lang w:val="en_US" w:bidi="en_US"/>
        </w:rPr>
        <w:t xml:space="preserve"> set the mountainous areas in place.</w:t>
      </w:r>
    </w:p>
    <w:p>
      <w:pPr>
        <w:pStyle w:val="ListBullet"/>
        <w:spacing w:line="240" w:lineRule="auto"/>
        <w:ind w:left="720"/>
      </w:pPr>
      <w:r>
        <w:rPr>
          <w:lang w:val="en_US" w:bidi="en_US"/>
        </w:rPr>
      </w:r>
      <w:r>
        <w:rPr>
          <w:lang w:val="en_US" w:bidi="en_US"/>
        </w:rPr>
        <w:t>He</w:t>
      </w:r>
      <w:r>
        <w:rPr>
          <w:lang w:val="en_US" w:bidi="en_US"/>
        </w:rPr>
        <w:t xml:space="preserve"> brought me into existence when </w:t>
      </w:r>
      <w:r>
        <w:rPr>
          <w:lang w:val="en_US" w:bidi="en_US"/>
        </w:rPr>
        <w:t>he</w:t>
      </w:r>
      <w:r>
        <w:rPr>
          <w:lang w:val="en_US" w:bidi="en_US"/>
        </w:rPr>
        <w:t xml:space="preserve"> had not yet put the mountains and hills in their places/positions.</w:t>
      </w:r>
    </w:p>
    <w:p>
      <w:pPr/>
      <w:r>
        <w:rPr>
          <w:lang w:val="en_US" w:bidi="en_US"/>
        </w:rPr>
      </w:r>
      <w:r>
        <w:rPr>
          <w:b/>
          <w:lang w:val="en_US" w:bidi="en_US"/>
        </w:rPr>
        <w:t>mountains…hills:</w:t>
      </w:r>
      <w:r>
        <w:rPr>
          <w:lang w:val="en_US" w:bidi="en_US"/>
        </w:rPr>
        <w:t xml:space="preserve"> These two words overlap in meaning. The word </w:t>
      </w:r>
      <w:r>
        <w:rPr>
          <w:i/>
          <w:lang w:val="en_US" w:bidi="en_US"/>
        </w:rPr>
        <w:t>mountains</w:t>
      </w:r>
      <w:r>
        <w:rPr>
          <w:lang w:val="en_US" w:bidi="en_US"/>
        </w:rPr>
        <w:t xml:space="preserve"> refers to both mountains and hills. The word </w:t>
      </w:r>
      <w:r>
        <w:rPr>
          <w:i/>
          <w:lang w:val="en_US" w:bidi="en_US"/>
        </w:rPr>
        <w:t>hills</w:t>
      </w:r>
      <w:r>
        <w:rPr>
          <w:lang w:val="en_US" w:bidi="en_US"/>
        </w:rPr>
        <w:t xml:space="preserve"> generally refers to high areas that are lower than mountains. In languages that do not distinguish between “mountains” and “hills,” one word may be used. Some languages have also used a term such as “mountain ranges” or “mountainous areas.”</w:t>
      </w:r>
    </w:p>
    <w:p>
      <w:pPr>
        <w:pStyle w:val="Heading5"/>
      </w:pPr>
      <w:r>
        <w:rPr>
          <w:lang w:val="en_US" w:bidi="en_US"/>
        </w:rPr>
        <w:t>8:25a</w:t>
      </w:r>
    </w:p>
    <w:p>
      <w:pPr/>
      <w:r>
        <w:rPr>
          <w:lang w:val="en_US" w:bidi="en_US"/>
        </w:rPr>
      </w:r>
      <w:r>
        <w:rPr>
          <w:b/>
          <w:lang w:val="en_US" w:bidi="en_US"/>
        </w:rPr>
        <w:t>Before the mountains were settled,</w:t>
      </w:r>
    </w:p>
    <w:p>
      <w:pPr>
        <w:pStyle w:val="ListBullet"/>
        <w:spacing w:line="240" w:lineRule="auto"/>
        <w:ind w:left="720"/>
      </w:pPr>
      <w:r>
        <w:rPr>
          <w:lang w:val="en_US" w:bidi="en_US"/>
        </w:rPr>
      </w:r>
      <w:r>
        <w:rPr>
          <w:lang w:val="en_US" w:bidi="en_US"/>
        </w:rPr>
        <w:t>He caused me to exist</w:t>
      </w:r>
      <w:r>
        <w:rPr>
          <w:lang w:val="en_US" w:bidi="en_US"/>
        </w:rPr>
        <w:t xml:space="preserve"> before </w:t>
      </w:r>
      <w:r>
        <w:rPr>
          <w:lang w:val="en_US" w:bidi="en_US"/>
        </w:rPr>
        <w:t>he</w:t>
      </w:r>
      <w:r>
        <w:rPr>
          <w:lang w:val="en_US" w:bidi="en_US"/>
        </w:rPr>
        <w:t xml:space="preserve"> had put the mountains in their locations,</w:t>
      </w:r>
    </w:p>
    <w:p>
      <w:pPr/>
      <w:r>
        <w:rPr>
          <w:lang w:val="en_US" w:bidi="en_US"/>
        </w:rPr>
      </w:r>
      <w:r>
        <w:rPr>
          <w:b/>
          <w:lang w:val="en_US" w:bidi="en_US"/>
        </w:rPr>
        <w:t>Before the mountains were settled:</w:t>
      </w:r>
      <w:r>
        <w:rPr>
          <w:lang w:val="en_US" w:bidi="en_US"/>
        </w:rPr>
        <w:t xml:space="preserve"> There are two ways to interpret the verb phrase </w:t>
      </w:r>
      <w:r>
        <w:rPr>
          <w:i/>
          <w:lang w:val="en_US" w:bidi="en_US"/>
        </w:rPr>
        <w:t>were settled</w:t>
      </w:r>
      <w:r>
        <w:rPr>
          <w:lang w:val="en_US" w:bidi="en_US"/>
        </w:rPr>
        <w:t>:</w:t>
      </w:r>
    </w:p>
    <w:p>
      <w:pPr>
        <w:pStyle w:val="ListNumber"/>
        <w:numPr>
          <w:ilvl w:val="0"/>
          <w:numId w:val="78"/>
        </w:numPr>
        <w:spacing w:line="240" w:lineRule="auto"/>
        <w:ind w:left="720"/>
      </w:pPr>
      <w:r>
        <w:rPr>
          <w:lang w:val="en_US" w:bidi="en_US"/>
        </w:rPr>
      </w:r>
      <w:r>
        <w:rPr>
          <w:lang w:val="en_US" w:bidi="en_US"/>
        </w:rPr>
        <w:t xml:space="preserve">It literally means </w:t>
      </w:r>
      <w:r>
        <w:rPr>
          <w:u w:val="single"/>
          <w:lang w:val="en_US" w:bidi="en_US"/>
        </w:rPr>
        <w:t>“were sunk.”</w:t>
      </w:r>
      <w:r>
        <w:rPr>
          <w:lang w:val="en_US" w:bidi="en_US"/>
        </w:rPr>
        <w:t xml:space="preserve"> According to the Israelite view of the world at that time, the mountains rested on pillars. These pillars </w:t>
      </w:r>
      <w:r>
        <w:rPr>
          <w:u w:val="single"/>
          <w:lang w:val="en_US" w:bidi="en_US"/>
        </w:rPr>
        <w:t>were sunk or set into sockets</w:t>
      </w:r>
      <w:r>
        <w:rPr>
          <w:lang w:val="en_US" w:bidi="en_US"/>
        </w:rPr>
        <w:t xml:space="preserve"> deep in the earth, at the bottom of the ocean. For example:</w:t>
      </w:r>
      <w:r>
        <w:rPr>
          <w:lang w:val="en_US" w:bidi="en_US"/>
        </w:rPr>
        <w:t xml:space="preserve">I was born before the mountains were settled in their places (GW) </w:t>
      </w:r>
      <w:r>
        <w:rPr>
          <w:i/>
          <w:lang w:val="en_US" w:bidi="en_US"/>
        </w:rPr>
        <w:t>(BSB, GNT, REB, NAB, NJB, NASB, NCV, NET, NIV, NJPS, GW)</w:t>
      </w:r>
    </w:p>
    <w:p>
      <w:pPr>
        <w:pStyle w:val="ListNumber"/>
        <w:spacing w:line="240" w:lineRule="auto"/>
        <w:ind w:left="720"/>
      </w:pPr>
      <w:r>
        <w:rPr>
          <w:lang w:val="en_US" w:bidi="en_US"/>
        </w:rPr>
      </w:r>
      <w:r>
        <w:rPr>
          <w:lang w:val="en_US" w:bidi="en_US"/>
        </w:rPr>
        <w:t xml:space="preserve">It means </w:t>
      </w:r>
      <w:r>
        <w:rPr>
          <w:u w:val="single"/>
          <w:lang w:val="en_US" w:bidi="en_US"/>
        </w:rPr>
        <w:t>“shaped” or “formed.”</w:t>
      </w:r>
      <w:r>
        <w:rPr>
          <w:lang w:val="en_US" w:bidi="en_US"/>
        </w:rPr>
        <w:t xml:space="preserve"> This is one meaning of the root in Arabic.</w:t>
      </w:r>
      <w:r>
        <w:rPr>
          <w:lang w:val="en_US" w:bidi="en_US"/>
        </w:rPr>
        <w:t>McKane (pages 355–356) mentions that the root has the meaning “fashioned” in Arabic. He does not give other supporting evidence. Whybray (page 132) mentions McKane, but says that the meaning “settled” would be more appropriate.</w:t>
      </w:r>
      <w:r>
        <w:rPr>
          <w:lang w:val="en_US" w:bidi="en_US"/>
        </w:rPr>
        <w:t xml:space="preserve"> For example:</w:t>
      </w:r>
      <w:r>
        <w:rPr>
          <w:lang w:val="en_US" w:bidi="en_US"/>
        </w:rPr>
        <w:t xml:space="preserve">My birth was before mountains were formed (CEV) </w:t>
      </w:r>
      <w:r>
        <w:rPr>
          <w:i/>
          <w:lang w:val="en_US" w:bidi="en_US"/>
        </w:rPr>
        <w:t>(CEV, ESV, NLT, NRSV)</w:t>
      </w:r>
    </w:p>
    <w:p>
      <w:pPr/>
      <w:r>
        <w:rPr>
          <w:lang w:val="en_US" w:bidi="en_US"/>
        </w:rPr>
      </w:r>
      <w:r>
        <w:rPr>
          <w:lang w:val="en_US" w:bidi="en_US"/>
        </w:rPr>
        <w:t xml:space="preserve">It is recommended that you follow interpretation (1), along with a majority of versions and scholars. It fits the normal meaning of the Hebrew word and other OT passages that describe the foundation of the earth and mountains, such as Job 38:6 and Jonah 2:6. The LORD is the implied agent who put the mountains in place. The word </w:t>
      </w:r>
      <w:r>
        <w:rPr>
          <w:i/>
          <w:lang w:val="en_US" w:bidi="en_US"/>
        </w:rPr>
        <w:t>settled</w:t>
      </w:r>
      <w:r>
        <w:rPr>
          <w:lang w:val="en_US" w:bidi="en_US"/>
        </w:rPr>
        <w:t xml:space="preserve"> is another way of describing the LORD’s creative activity, along with the parallel terms “brought forth” (8:24–25), “made” (8:26), and “established” (8:27).</w:t>
      </w:r>
    </w:p>
    <w:p>
      <w:pPr>
        <w:pStyle w:val="Heading5"/>
      </w:pPr>
      <w:r>
        <w:rPr>
          <w:lang w:val="en_US" w:bidi="en_US"/>
        </w:rPr>
        <w:t>8:25b</w:t>
      </w:r>
    </w:p>
    <w:p>
      <w:pPr/>
      <w:r>
        <w:rPr>
          <w:lang w:val="en_US" w:bidi="en_US"/>
        </w:rPr>
      </w:r>
      <w:r>
        <w:rPr>
          <w:b/>
          <w:lang w:val="en_US" w:bidi="en_US"/>
        </w:rPr>
        <w:t>before the hills, I was brought forth,</w:t>
      </w:r>
    </w:p>
    <w:p>
      <w:pPr>
        <w:pStyle w:val="ListBullet"/>
        <w:spacing w:line="240" w:lineRule="auto"/>
        <w:ind w:left="720"/>
      </w:pPr>
      <w:r>
        <w:rPr>
          <w:lang w:val="en_US" w:bidi="en_US"/>
        </w:rPr>
      </w:r>
      <w:r>
        <w:rPr>
          <w:lang w:val="en_US" w:bidi="en_US"/>
        </w:rPr>
        <w:t xml:space="preserve">before </w:t>
      </w:r>
      <w:r>
        <w:rPr>
          <w:lang w:val="en_US" w:bidi="en_US"/>
        </w:rPr>
        <w:t>he set in position</w:t>
      </w:r>
      <w:r>
        <w:rPr>
          <w:lang w:val="en_US" w:bidi="en_US"/>
        </w:rPr>
        <w:t xml:space="preserve"> the hills.</w:t>
      </w:r>
      <w:r>
        <w:rPr>
          <w:lang w:val="en_US" w:bidi="en_US"/>
        </w:rPr>
      </w:r>
      <w:r>
        <w:rPr>
          <w:lang w:val="en_US" w:bidi="en_US"/>
        </w:rPr>
      </w:r>
    </w:p>
    <w:p>
      <w:pPr/>
      <w:r>
        <w:rPr>
          <w:lang w:val="en_US" w:bidi="en_US"/>
        </w:rPr>
      </w:r>
    </w:p>
    <w:p>
      <w:pPr>
        <w:pStyle w:val="Heading2"/>
      </w:pPr>
      <w:r>
        <w:rPr>
          <w:lang w:val="en_US" w:bidi="en_US"/>
        </w:rPr>
        <w:t>Proverbs 8:26</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26a</w:t>
      </w:r>
      <w:r>
        <w:rPr>
          <w:lang w:val="en_US" w:bidi="en_US"/>
        </w:rPr>
        <w:t xml:space="preserve">before He made </w:t>
      </w:r>
      <w:r>
        <w:rPr>
          <w:u w:val="single"/>
          <w:lang w:val="en_US" w:bidi="en_US"/>
        </w:rPr>
        <w:t>the land</w:t>
      </w:r>
      <w:r>
        <w:rPr>
          <w:lang w:val="en_US" w:bidi="en_US"/>
        </w:rPr>
        <w:t xml:space="preserve"> or </w:t>
      </w:r>
      <w:r>
        <w:rPr>
          <w:u w:val="single"/>
          <w:lang w:val="en_US" w:bidi="en_US"/>
        </w:rPr>
        <w:t>fields</w:t>
      </w:r>
      <w:r>
        <w:rPr>
          <w:lang w:val="en_US" w:bidi="en_US"/>
        </w:rPr>
        <w:t>,</w:t>
      </w:r>
    </w:p>
    <w:p>
      <w:pPr/>
      <w:r>
        <w:rPr>
          <w:lang w:val="en_US" w:bidi="en_US"/>
        </w:rPr>
      </w:r>
      <w:r>
        <w:rPr>
          <w:vertAlign w:val="superscript"/>
          <w:lang w:val="en_US" w:bidi="en_US"/>
        </w:rPr>
        <w:t>26b</w:t>
      </w:r>
      <w:r>
        <w:rPr>
          <w:lang w:val="en_US" w:bidi="en_US"/>
        </w:rPr>
        <w:t xml:space="preserve">or </w:t>
      </w:r>
      <w:r>
        <w:rPr>
          <w:u w:val="single"/>
          <w:lang w:val="en_US" w:bidi="en_US"/>
        </w:rPr>
        <w:t>any of the dust of the earth</w:t>
      </w:r>
      <w:r>
        <w:rPr>
          <w:lang w:val="en_US" w:bidi="en_US"/>
        </w:rPr>
        <w:t>.</w:t>
      </w:r>
    </w:p>
    <w:p>
      <w:pPr>
        <w:pStyle w:val="Heading5"/>
      </w:pPr>
      <w:r>
        <w:rPr>
          <w:lang w:val="en_US" w:bidi="en_US"/>
        </w:rPr>
        <w:t>8:26a–b</w:t>
      </w:r>
    </w:p>
    <w:p>
      <w:pPr/>
      <w:r>
        <w:rPr>
          <w:lang w:val="en_US" w:bidi="en_US"/>
        </w:rPr>
      </w:r>
      <w:r>
        <w:rPr>
          <w:b/>
          <w:lang w:val="en_US" w:bidi="en_US"/>
        </w:rPr>
        <w:t>before He made the land or fields, or any of the dust of the earth:</w:t>
      </w:r>
      <w:r>
        <w:rPr>
          <w:lang w:val="en_US" w:bidi="en_US"/>
        </w:rPr>
        <w:t xml:space="preserve"> All three of the terms used in this verse refer to the ground in some way.</w:t>
      </w:r>
    </w:p>
    <w:p>
      <w:pPr>
        <w:pStyle w:val="Heading5"/>
      </w:pPr>
      <w:r>
        <w:rPr>
          <w:lang w:val="en_US" w:bidi="en_US"/>
        </w:rPr>
        <w:t>8:26a</w:t>
      </w:r>
    </w:p>
    <w:p>
      <w:pPr/>
      <w:r>
        <w:rPr>
          <w:lang w:val="en_US" w:bidi="en_US"/>
        </w:rPr>
      </w:r>
      <w:r>
        <w:rPr>
          <w:b/>
          <w:lang w:val="en_US" w:bidi="en_US"/>
        </w:rPr>
        <w:t>before He made the land or fields,</w:t>
      </w:r>
    </w:p>
    <w:p>
      <w:pPr>
        <w:pStyle w:val="ListBullet"/>
        <w:spacing w:line="240" w:lineRule="auto"/>
        <w:ind w:left="720"/>
      </w:pPr>
      <w:r>
        <w:rPr>
          <w:lang w:val="en_US" w:bidi="en_US"/>
        </w:rPr>
      </w:r>
      <w:r>
        <w:rPr>
          <w:lang w:val="en_US" w:bidi="en_US"/>
        </w:rPr>
        <w:t>He did this</w:t>
      </w:r>
      <w:r>
        <w:rPr>
          <w:lang w:val="en_US" w:bidi="en_US"/>
        </w:rPr>
        <w:t xml:space="preserve"> before he made the earth and the fields/pasturelands</w:t>
      </w:r>
    </w:p>
    <w:p>
      <w:pPr/>
      <w:r>
        <w:rPr>
          <w:lang w:val="en_US" w:bidi="en_US"/>
        </w:rPr>
      </w:r>
      <w:r>
        <w:rPr>
          <w:b/>
          <w:lang w:val="en_US" w:bidi="en_US"/>
        </w:rPr>
        <w:t>the land:</w:t>
      </w:r>
      <w:r>
        <w:rPr>
          <w:lang w:val="en_US" w:bidi="en_US"/>
        </w:rPr>
        <w:t xml:space="preserve"> The word </w:t>
      </w:r>
      <w:r>
        <w:rPr>
          <w:i/>
          <w:lang w:val="en_US" w:bidi="en_US"/>
        </w:rPr>
        <w:t>land</w:t>
      </w:r>
      <w:r>
        <w:rPr>
          <w:lang w:val="en_US" w:bidi="en_US"/>
        </w:rPr>
        <w:t xml:space="preserve"> refers to the dry land, as opposed to the oceans and rivers.</w:t>
      </w:r>
    </w:p>
    <w:p>
      <w:pPr/>
      <w:r>
        <w:rPr>
          <w:lang w:val="en_US" w:bidi="en_US"/>
        </w:rPr>
      </w:r>
      <w:r>
        <w:rPr>
          <w:b/>
          <w:lang w:val="en_US" w:bidi="en_US"/>
        </w:rPr>
        <w:t>fields:</w:t>
      </w:r>
      <w:r>
        <w:rPr>
          <w:lang w:val="en_US" w:bidi="en_US"/>
        </w:rPr>
        <w:t xml:space="preserve"> The word </w:t>
      </w:r>
      <w:r>
        <w:rPr>
          <w:i/>
          <w:lang w:val="en_US" w:bidi="en_US"/>
        </w:rPr>
        <w:t>fields</w:t>
      </w:r>
      <w:r>
        <w:rPr>
          <w:lang w:val="en_US" w:bidi="en_US"/>
        </w:rPr>
        <w:t xml:space="preserve"> (literally “its outsides”) refers to open country outside towns and cities. For example:</w:t>
      </w:r>
    </w:p>
    <w:p>
      <w:pPr/>
      <w:r>
        <w:rPr>
          <w:lang w:val="en_US" w:bidi="en_US"/>
        </w:rPr>
      </w:r>
      <w:r>
        <w:rPr>
          <w:lang w:val="en_US" w:bidi="en_US"/>
        </w:rPr>
        <w:t>the countryside (NJB)</w:t>
      </w:r>
    </w:p>
    <w:p>
      <w:pPr>
        <w:pStyle w:val="Heading5"/>
      </w:pPr>
      <w:r>
        <w:rPr>
          <w:lang w:val="en_US" w:bidi="en_US"/>
        </w:rPr>
        <w:t>8:26b</w:t>
      </w:r>
    </w:p>
    <w:p>
      <w:pPr/>
      <w:r>
        <w:rPr>
          <w:lang w:val="en_US" w:bidi="en_US"/>
        </w:rPr>
      </w:r>
      <w:r>
        <w:rPr>
          <w:b/>
          <w:lang w:val="en_US" w:bidi="en_US"/>
        </w:rPr>
        <w:t>or any of the dust of the earth.</w:t>
      </w:r>
    </w:p>
    <w:p>
      <w:pPr>
        <w:pStyle w:val="ListBullet"/>
        <w:spacing w:line="240" w:lineRule="auto"/>
        <w:ind w:left="720"/>
      </w:pPr>
      <w:r>
        <w:rPr>
          <w:lang w:val="en_US" w:bidi="en_US"/>
        </w:rPr>
      </w:r>
      <w:r>
        <w:rPr>
          <w:lang w:val="en_US" w:bidi="en_US"/>
        </w:rPr>
        <w:t>and even the first dust/soil.</w:t>
      </w:r>
    </w:p>
    <w:p>
      <w:pPr/>
      <w:r>
        <w:rPr>
          <w:lang w:val="en_US" w:bidi="en_US"/>
        </w:rPr>
      </w:r>
      <w:r>
        <w:rPr>
          <w:b/>
          <w:lang w:val="en_US" w:bidi="en_US"/>
        </w:rPr>
        <w:t>any of the dust of the earth:</w:t>
      </w:r>
      <w:r>
        <w:rPr>
          <w:lang w:val="en_US" w:bidi="en_US"/>
        </w:rPr>
        <w:t xml:space="preserve"> In Hebrew, this phrase is literally “the head of the dusts of the world.” Most scholars agree that this refers to the soil in some way, but the exact meaning is not clear. Most versions understand “head” to mean “first.” For example:</w:t>
      </w:r>
    </w:p>
    <w:p>
      <w:pPr/>
      <w:r>
        <w:rPr>
          <w:lang w:val="en_US" w:bidi="en_US"/>
        </w:rPr>
      </w:r>
      <w:r>
        <w:rPr>
          <w:lang w:val="en_US" w:bidi="en_US"/>
        </w:rPr>
        <w:t>even the first dust of the earth (NCV)</w:t>
      </w:r>
    </w:p>
    <w:p>
      <w:pPr/>
      <w:r>
        <w:rPr>
          <w:lang w:val="en_US" w:bidi="en_US"/>
        </w:rPr>
      </w:r>
      <w:r>
        <w:rPr>
          <w:lang w:val="en_US" w:bidi="en_US"/>
        </w:rPr>
        <w:t>the world’s first bits of soil (NRSV)</w:t>
      </w:r>
    </w:p>
    <w:p>
      <w:pPr/>
      <w:r>
        <w:rPr>
          <w:lang w:val="en_US" w:bidi="en_US"/>
        </w:rPr>
      </w:r>
      <w:r>
        <w:rPr>
          <w:lang w:val="en_US" w:bidi="en_US"/>
        </w:rPr>
        <w:t>the first handfuls of soil (NLT)</w:t>
      </w:r>
    </w:p>
    <w:p>
      <w:pPr/>
      <w:r>
        <w:rPr>
          <w:lang w:val="en_US" w:bidi="en_US"/>
        </w:rPr>
      </w:r>
      <w:r>
        <w:rPr>
          <w:lang w:val="en_US" w:bidi="en_US"/>
        </w:rPr>
        <w:t>Notice that the NLT leaves implied the phrase “of the earth.” Consider whether it is natural to make this phrase implicit in your language.</w:t>
      </w:r>
    </w:p>
    <w:p>
      <w:pPr/>
      <w:r>
        <w:rPr>
          <w:lang w:val="en_US" w:bidi="en_US"/>
        </w:rPr>
      </w:r>
      <w:r>
        <w:rPr>
          <w:lang w:val="en_US" w:bidi="en_US"/>
        </w:rPr>
        <w:t>In some languages, it may be better to use a general phrase such as:</w:t>
      </w:r>
    </w:p>
    <w:p>
      <w:pPr/>
      <w:r>
        <w:rPr>
          <w:lang w:val="en_US" w:bidi="en_US"/>
        </w:rPr>
      </w:r>
      <w:r>
        <w:rPr>
          <w:lang w:val="en_US" w:bidi="en_US"/>
        </w:rPr>
        <w:t>even the dust/soil</w:t>
      </w:r>
    </w:p>
    <w:p>
      <w:pPr/>
      <w:r>
        <w:rPr>
          <w:lang w:val="en_US" w:bidi="en_US"/>
        </w:rPr>
      </w:r>
      <w:r>
        <w:rPr>
          <w:lang w:val="en_US" w:bidi="en_US"/>
        </w:rPr>
        <w:t>This may avoid a wrong implied comparison between the first dust and later dust.</w:t>
      </w:r>
      <w:r>
        <w:rPr>
          <w:lang w:val="en_US" w:bidi="en_US"/>
        </w:rPr>
      </w:r>
      <w:r>
        <w:rPr>
          <w:lang w:val="en_US" w:bidi="en_US"/>
        </w:rPr>
      </w:r>
    </w:p>
    <w:p>
      <w:pPr/>
      <w:r>
        <w:rPr>
          <w:lang w:val="en_US" w:bidi="en_US"/>
        </w:rPr>
      </w:r>
    </w:p>
    <w:p>
      <w:pPr>
        <w:pStyle w:val="Heading2"/>
      </w:pPr>
      <w:r>
        <w:rPr>
          <w:lang w:val="en_US" w:bidi="en_US"/>
        </w:rPr>
        <w:t>Proverbs 8:27</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27a</w:t>
      </w:r>
      <w:r>
        <w:rPr>
          <w:lang w:val="en_US" w:bidi="en_US"/>
        </w:rPr>
        <w:t xml:space="preserve">I was there </w:t>
      </w:r>
      <w:r>
        <w:rPr>
          <w:u w:val="single"/>
          <w:lang w:val="en_US" w:bidi="en_US"/>
        </w:rPr>
        <w:t>when He established the heavens</w:t>
      </w:r>
      <w:r>
        <w:rPr>
          <w:lang w:val="en_US" w:bidi="en_US"/>
        </w:rPr>
        <w:t>,</w:t>
      </w:r>
    </w:p>
    <w:p>
      <w:pPr/>
      <w:r>
        <w:rPr>
          <w:lang w:val="en_US" w:bidi="en_US"/>
        </w:rPr>
      </w:r>
      <w:r>
        <w:rPr>
          <w:vertAlign w:val="superscript"/>
          <w:lang w:val="en_US" w:bidi="en_US"/>
        </w:rPr>
        <w:t>27b</w:t>
      </w:r>
      <w:r>
        <w:rPr>
          <w:lang w:val="en_US" w:bidi="en_US"/>
        </w:rPr>
        <w:t xml:space="preserve"> </w:t>
      </w:r>
      <w:r>
        <w:rPr>
          <w:u w:val="single"/>
          <w:lang w:val="en_US" w:bidi="en_US"/>
        </w:rPr>
        <w:t>when He inscribed a circle on the face of the deep</w:t>
      </w:r>
      <w:r>
        <w:rPr>
          <w:lang w:val="en_US" w:bidi="en_US"/>
        </w:rPr>
        <w:t>,</w:t>
      </w:r>
    </w:p>
    <w:p>
      <w:pPr>
        <w:pStyle w:val="Heading5"/>
      </w:pPr>
      <w:r>
        <w:rPr>
          <w:lang w:val="en_US" w:bidi="en_US"/>
        </w:rPr>
        <w:t>8:27a–b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Yahweh set the sky firmly in its position above the ocean, I was there.</w:t>
      </w:r>
    </w:p>
    <w:p>
      <w:pPr/>
      <w:r>
        <w:rPr>
          <w:lang w:val="en_US" w:bidi="en_US"/>
        </w:rPr>
      </w:r>
      <w:r>
        <w:rPr>
          <w:lang w:val="en_US" w:bidi="en_US"/>
        </w:rPr>
        <w:t>The first line describes the LORD’s creation of the sky in general terms. The second line more specifically describes the way that he made the horizon, the border between the sky and the earth. Wisdom says that she was present when these things happened.</w:t>
      </w:r>
    </w:p>
    <w:p>
      <w:pPr>
        <w:pStyle w:val="Heading5"/>
      </w:pPr>
      <w:r>
        <w:rPr>
          <w:lang w:val="en_US" w:bidi="en_US"/>
        </w:rPr>
        <w:t>8:27a</w:t>
      </w:r>
    </w:p>
    <w:p>
      <w:pPr/>
      <w:r>
        <w:rPr>
          <w:lang w:val="en_US" w:bidi="en_US"/>
        </w:rPr>
      </w:r>
      <w:r>
        <w:rPr>
          <w:b/>
          <w:lang w:val="en_US" w:bidi="en_US"/>
        </w:rPr>
        <w:t>I was there when He established the heavens,</w:t>
      </w:r>
    </w:p>
    <w:p>
      <w:pPr>
        <w:pStyle w:val="ListBullet"/>
        <w:spacing w:line="240" w:lineRule="auto"/>
        <w:ind w:left="720"/>
      </w:pPr>
      <w:r>
        <w:rPr>
          <w:lang w:val="en_US" w:bidi="en_US"/>
        </w:rPr>
      </w:r>
      <w:r>
        <w:rPr>
          <w:lang w:val="en_US" w:bidi="en_US"/>
        </w:rPr>
        <w:t xml:space="preserve">I was </w:t>
      </w:r>
      <w:r>
        <w:rPr>
          <w:lang w:val="en_US" w:bidi="en_US"/>
        </w:rPr>
        <w:t>already</w:t>
      </w:r>
      <w:r>
        <w:rPr>
          <w:lang w:val="en_US" w:bidi="en_US"/>
        </w:rPr>
        <w:t xml:space="preserve"> there </w:t>
      </w:r>
      <w:r>
        <w:rPr>
          <w:lang w:val="en_US" w:bidi="en_US"/>
        </w:rPr>
        <w:t>with him/Yahweh</w:t>
      </w:r>
      <w:r>
        <w:rPr>
          <w:lang w:val="en_US" w:bidi="en_US"/>
        </w:rPr>
        <w:t xml:space="preserve"> when he created the sky and set it in place.</w:t>
      </w:r>
    </w:p>
    <w:p>
      <w:pPr/>
      <w:r>
        <w:rPr>
          <w:lang w:val="en_US" w:bidi="en_US"/>
        </w:rPr>
      </w:r>
      <w:r>
        <w:rPr>
          <w:b/>
          <w:lang w:val="en_US" w:bidi="en_US"/>
        </w:rPr>
        <w:t>I was there when He established the heavens:</w:t>
      </w:r>
      <w:r>
        <w:rPr>
          <w:lang w:val="en_US" w:bidi="en_US"/>
        </w:rPr>
        <w:t xml:space="preserve"> In this context, the verb </w:t>
      </w:r>
      <w:r>
        <w:rPr>
          <w:i/>
          <w:lang w:val="en_US" w:bidi="en_US"/>
        </w:rPr>
        <w:t>established</w:t>
      </w:r>
      <w:r>
        <w:rPr>
          <w:lang w:val="en_US" w:bidi="en_US"/>
        </w:rPr>
        <w:t xml:space="preserve"> means “to fix firmly in position.” It is a different Hebrew verb from the one used in 8:25a, though the English translations are similar. The phrase </w:t>
      </w:r>
      <w:r>
        <w:rPr>
          <w:i/>
          <w:lang w:val="en_US" w:bidi="en_US"/>
        </w:rPr>
        <w:t>the heavens</w:t>
      </w:r>
      <w:r>
        <w:rPr>
          <w:lang w:val="en_US" w:bidi="en_US"/>
        </w:rPr>
        <w:t xml:space="preserve"> refers here to “the sky” (as in the GNT). It does not refer to the heavenly bodies, such as the moon, planets, and stars.</w:t>
      </w:r>
    </w:p>
    <w:p>
      <w:pPr>
        <w:pStyle w:val="Heading5"/>
      </w:pPr>
      <w:r>
        <w:rPr>
          <w:lang w:val="en_US" w:bidi="en_US"/>
        </w:rPr>
        <w:t>8:27b</w:t>
      </w:r>
    </w:p>
    <w:p>
      <w:pPr/>
      <w:r>
        <w:rPr>
          <w:lang w:val="en_US" w:bidi="en_US"/>
        </w:rPr>
      </w:r>
      <w:r>
        <w:rPr>
          <w:b/>
          <w:lang w:val="en_US" w:bidi="en_US"/>
        </w:rPr>
        <w:t>when He inscribed a circle on the face of the deep,</w:t>
      </w:r>
    </w:p>
    <w:p>
      <w:pPr>
        <w:pStyle w:val="ListBullet"/>
        <w:spacing w:line="240" w:lineRule="auto"/>
        <w:ind w:left="720"/>
      </w:pPr>
      <w:r>
        <w:rPr>
          <w:lang w:val="en_US" w:bidi="en_US"/>
        </w:rPr>
      </w:r>
      <w:r>
        <w:rPr>
          <w:lang w:val="en_US" w:bidi="en_US"/>
        </w:rPr>
        <w:t>I was there</w:t>
      </w:r>
      <w:r>
        <w:rPr>
          <w:lang w:val="en_US" w:bidi="en_US"/>
        </w:rPr>
        <w:t xml:space="preserve"> when he drew/made the boundary where the sky and the ocean meet.</w:t>
      </w:r>
    </w:p>
    <w:p>
      <w:pPr/>
      <w:r>
        <w:rPr>
          <w:lang w:val="en_US" w:bidi="en_US"/>
        </w:rPr>
      </w:r>
      <w:r>
        <w:rPr>
          <w:b/>
          <w:lang w:val="en_US" w:bidi="en_US"/>
        </w:rPr>
        <w:t>when He inscribed a circle on the face of the deep:</w:t>
      </w:r>
      <w:r>
        <w:rPr>
          <w:lang w:val="en_US" w:bidi="en_US"/>
        </w:rPr>
        <w:t xml:space="preserve"> In figurative language, this verse says that the LORD </w:t>
      </w:r>
      <w:r>
        <w:rPr>
          <w:i/>
          <w:lang w:val="en_US" w:bidi="en_US"/>
        </w:rPr>
        <w:t>inscribed</w:t>
      </w:r>
      <w:r>
        <w:rPr>
          <w:lang w:val="en_US" w:bidi="en_US"/>
        </w:rPr>
        <w:t xml:space="preserve"> (“marked out” or “engraved” or “drew”) a </w:t>
      </w:r>
      <w:r>
        <w:rPr>
          <w:i/>
          <w:lang w:val="en_US" w:bidi="en_US"/>
        </w:rPr>
        <w:t>circle</w:t>
      </w:r>
      <w:r>
        <w:rPr>
          <w:lang w:val="en_US" w:bidi="en_US"/>
        </w:rPr>
        <w:t xml:space="preserve"> or “horizon” (NIV) on the surface of the ocean. Some English versions use a different figure of speech. For example:</w:t>
      </w:r>
    </w:p>
    <w:p>
      <w:pPr/>
      <w:r>
        <w:rPr>
          <w:lang w:val="en_US" w:bidi="en_US"/>
        </w:rPr>
      </w:r>
      <w:r>
        <w:rPr>
          <w:lang w:val="en_US" w:bidi="en_US"/>
        </w:rPr>
        <w:t>when he stretched the horizon across the ocean (GNT)</w:t>
      </w:r>
    </w:p>
    <w:p>
      <w:pPr/>
      <w:r>
        <w:rPr>
          <w:lang w:val="en_US" w:bidi="en_US"/>
        </w:rPr>
      </w:r>
      <w:r>
        <w:rPr>
          <w:lang w:val="en_US" w:bidi="en_US"/>
        </w:rPr>
        <w:t>In languages where a figure of speech is not clear or natural, you may use a nonfigurative expression. For example:</w:t>
      </w:r>
    </w:p>
    <w:p>
      <w:pPr/>
      <w:r>
        <w:rPr>
          <w:lang w:val="en_US" w:bidi="en_US"/>
        </w:rPr>
      </w:r>
      <w:r>
        <w:rPr>
          <w:lang w:val="en_US" w:bidi="en_US"/>
        </w:rPr>
        <w:t>when He made the boundary between the sky and the ocean</w:t>
      </w:r>
    </w:p>
    <w:p>
      <w:pPr>
        <w:pStyle w:val="Heading6"/>
      </w:pPr>
      <w:r>
        <w:rPr>
          <w:b/>
          <w:lang w:val="en_US" w:bidi="en_US"/>
        </w:rPr>
        <w:t>General Comment on 8:27a–b</w:t>
      </w:r>
    </w:p>
    <w:p>
      <w:pPr/>
      <w:r>
        <w:rPr>
          <w:lang w:val="en_US" w:bidi="en_US"/>
        </w:rPr>
      </w:r>
      <w:r>
        <w:rPr>
          <w:lang w:val="en_US" w:bidi="en_US"/>
        </w:rPr>
        <w:t>In languages where it would be awkward to express the idea of the horizon, it may be possible to combine and/or reorder the parallel parts. For example:</w:t>
      </w:r>
    </w:p>
    <w:p>
      <w:pPr/>
      <w:r>
        <w:rPr>
          <w:lang w:val="en_US" w:bidi="en_US"/>
        </w:rPr>
      </w:r>
      <w:r>
        <w:rPr>
          <w:lang w:val="en_US" w:bidi="en_US"/>
        </w:rPr>
        <w:t>I was there when He set the sky in its proper position above the ocean.</w:t>
      </w:r>
      <w:r>
        <w:rPr>
          <w:lang w:val="en_US" w:bidi="en_US"/>
        </w:rPr>
      </w:r>
      <w:r>
        <w:rPr>
          <w:lang w:val="en_US" w:bidi="en_US"/>
        </w:rPr>
      </w:r>
    </w:p>
    <w:p>
      <w:pPr/>
      <w:r>
        <w:rPr>
          <w:lang w:val="en_US" w:bidi="en_US"/>
        </w:rPr>
      </w:r>
    </w:p>
    <w:p>
      <w:pPr>
        <w:pStyle w:val="Heading2"/>
      </w:pPr>
      <w:r>
        <w:rPr>
          <w:lang w:val="en_US" w:bidi="en_US"/>
        </w:rPr>
        <w:t>Proverbs 8:28</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28a</w:t>
      </w:r>
      <w:r>
        <w:rPr>
          <w:lang w:val="en_US" w:bidi="en_US"/>
        </w:rPr>
        <w:t xml:space="preserve"> </w:t>
      </w:r>
      <w:r>
        <w:rPr>
          <w:u w:val="single"/>
          <w:lang w:val="en_US" w:bidi="en_US"/>
        </w:rPr>
        <w:t>when He established</w:t>
      </w:r>
      <w:r>
        <w:rPr>
          <w:lang w:val="en_US" w:bidi="en_US"/>
        </w:rPr>
        <w:t xml:space="preserve"> </w:t>
      </w:r>
      <w:r>
        <w:rPr>
          <w:b/>
          <w:lang w:val="en_US" w:bidi="en_US"/>
        </w:rPr>
        <w:t>the clouds above</w:t>
      </w:r>
      <w:r>
        <w:rPr>
          <w:lang w:val="en_US" w:bidi="en_US"/>
        </w:rPr>
        <w:t>,</w:t>
      </w:r>
    </w:p>
    <w:p>
      <w:pPr/>
      <w:r>
        <w:rPr>
          <w:lang w:val="en_US" w:bidi="en_US"/>
        </w:rPr>
      </w:r>
      <w:r>
        <w:rPr>
          <w:vertAlign w:val="superscript"/>
          <w:lang w:val="en_US" w:bidi="en_US"/>
        </w:rPr>
        <w:t>28b</w:t>
      </w:r>
      <w:r>
        <w:rPr>
          <w:lang w:val="en_US" w:bidi="en_US"/>
        </w:rPr>
        <w:t xml:space="preserve">when </w:t>
      </w:r>
      <w:r>
        <w:rPr>
          <w:u w:val="single"/>
          <w:lang w:val="en_US" w:bidi="en_US"/>
        </w:rPr>
        <w:t>the fountains of the deep</w:t>
      </w:r>
      <w:r>
        <w:rPr>
          <w:lang w:val="en_US" w:bidi="en_US"/>
        </w:rPr>
        <w:t xml:space="preserve"> </w:t>
      </w:r>
      <w:r>
        <w:rPr>
          <w:b/>
          <w:lang w:val="en_US" w:bidi="en_US"/>
        </w:rPr>
        <w:t>gushed forth</w:t>
      </w:r>
      <w:r>
        <w:rPr>
          <w:lang w:val="en_US" w:bidi="en_US"/>
        </w:rPr>
        <w:t>,</w:t>
      </w:r>
    </w:p>
    <w:p>
      <w:pPr/>
      <w:r>
        <w:rPr>
          <w:lang w:val="en_US" w:bidi="en_US"/>
        </w:rPr>
      </w:r>
      <w:r>
        <w:rPr>
          <w:lang w:val="en_US" w:bidi="en_US"/>
        </w:rPr>
        <w:t>It is possible that “clouds” and “fountains of the deep” are paired together here, because both were regarded as a source of water or as a boundary from which water could be released.</w:t>
      </w:r>
      <w:r>
        <w:rPr>
          <w:lang w:val="en_US" w:bidi="en_US"/>
        </w:rPr>
        <w:t>According to Whybray (page 133), “the clouds were believed to be a solid mass by which God controlled the weather.” McKane (page 355) mentions the view that there are two oceans that have to be contained. The clouds form a dam that holds back the upper ocean.</w:t>
      </w:r>
    </w:p>
    <w:p>
      <w:pPr>
        <w:pStyle w:val="Heading5"/>
      </w:pPr>
      <w:r>
        <w:rPr>
          <w:lang w:val="en_US" w:bidi="en_US"/>
        </w:rPr>
        <w:t>8:28a</w:t>
      </w:r>
    </w:p>
    <w:p>
      <w:pPr/>
      <w:r>
        <w:rPr>
          <w:lang w:val="en_US" w:bidi="en_US"/>
        </w:rPr>
      </w:r>
      <w:r>
        <w:rPr>
          <w:b/>
          <w:lang w:val="en_US" w:bidi="en_US"/>
        </w:rPr>
        <w:t>when He established the clouds above,</w:t>
      </w:r>
    </w:p>
    <w:p>
      <w:pPr>
        <w:pStyle w:val="ListBullet"/>
        <w:spacing w:line="240" w:lineRule="auto"/>
        <w:ind w:left="720"/>
      </w:pPr>
      <w:r>
        <w:rPr>
          <w:lang w:val="en_US" w:bidi="en_US"/>
        </w:rPr>
      </w:r>
      <w:r>
        <w:rPr>
          <w:lang w:val="en_US" w:bidi="en_US"/>
        </w:rPr>
        <w:t>I was there</w:t>
      </w:r>
      <w:r>
        <w:rPr>
          <w:lang w:val="en_US" w:bidi="en_US"/>
        </w:rPr>
        <w:t xml:space="preserve"> when he strengthened the clouds so that they would stay in the sky</w:t>
      </w:r>
    </w:p>
    <w:p>
      <w:pPr>
        <w:pStyle w:val="ListBullet"/>
        <w:spacing w:line="240" w:lineRule="auto"/>
        <w:ind w:left="720"/>
      </w:pPr>
      <w:r>
        <w:rPr>
          <w:lang w:val="en_US" w:bidi="en_US"/>
        </w:rPr>
      </w:r>
      <w:r>
        <w:rPr>
          <w:lang w:val="en_US" w:bidi="en_US"/>
        </w:rPr>
        <w:t>When he put the clouds in the sky</w:t>
      </w:r>
    </w:p>
    <w:p>
      <w:pPr/>
      <w:r>
        <w:rPr>
          <w:lang w:val="en_US" w:bidi="en_US"/>
        </w:rPr>
      </w:r>
      <w:r>
        <w:rPr>
          <w:b/>
          <w:lang w:val="en_US" w:bidi="en_US"/>
        </w:rPr>
        <w:t>when He established the clouds above:</w:t>
      </w:r>
      <w:r>
        <w:rPr>
          <w:lang w:val="en_US" w:bidi="en_US"/>
        </w:rPr>
        <w:t xml:space="preserve"> The verb phrase </w:t>
      </w:r>
      <w:r>
        <w:rPr>
          <w:i/>
          <w:lang w:val="en_US" w:bidi="en_US"/>
        </w:rPr>
        <w:t>He established</w:t>
      </w:r>
      <w:r>
        <w:rPr>
          <w:lang w:val="en_US" w:bidi="en_US"/>
        </w:rPr>
        <w:t xml:space="preserve"> is literally “He made firm/strong,” as a building. Here it may mean that the LORD gave the clouds the strength “to remain suspended above the earth.”</w:t>
      </w:r>
      <w:r>
        <w:rPr>
          <w:lang w:val="en_US" w:bidi="en_US"/>
        </w:rPr>
        <w:t>Fox (page 285).</w:t>
      </w:r>
      <w:r>
        <w:rPr>
          <w:lang w:val="en_US" w:bidi="en_US"/>
        </w:rPr>
        <w:t xml:space="preserve"> Some English versions translate this clause without using a figure of speech. For example:</w:t>
      </w:r>
    </w:p>
    <w:p>
      <w:pPr/>
      <w:r>
        <w:rPr>
          <w:lang w:val="en_US" w:bidi="en_US"/>
        </w:rPr>
      </w:r>
      <w:r>
        <w:rPr>
          <w:lang w:val="en_US" w:bidi="en_US"/>
        </w:rPr>
        <w:t>when he placed the clouds in the sky (GNT)</w:t>
      </w:r>
    </w:p>
    <w:p>
      <w:pPr>
        <w:pStyle w:val="Heading5"/>
      </w:pPr>
      <w:r>
        <w:rPr>
          <w:lang w:val="en_US" w:bidi="en_US"/>
        </w:rPr>
        <w:t>8:28b</w:t>
      </w:r>
    </w:p>
    <w:p>
      <w:pPr/>
      <w:r>
        <w:rPr>
          <w:lang w:val="en_US" w:bidi="en_US"/>
        </w:rPr>
      </w:r>
      <w:r>
        <w:rPr>
          <w:b/>
          <w:lang w:val="en_US" w:bidi="en_US"/>
        </w:rPr>
        <w:t>when the fountains of the deep gushed forth,</w:t>
      </w:r>
    </w:p>
    <w:p>
      <w:pPr>
        <w:pStyle w:val="ListBullet"/>
        <w:spacing w:line="240" w:lineRule="auto"/>
        <w:ind w:left="720"/>
      </w:pPr>
      <w:r>
        <w:rPr>
          <w:lang w:val="en_US" w:bidi="en_US"/>
        </w:rPr>
      </w:r>
      <w:r>
        <w:rPr>
          <w:lang w:val="en_US" w:bidi="en_US"/>
        </w:rPr>
        <w:t>and when he enabled the springs that fill the ocean to flow strongly.</w:t>
      </w:r>
    </w:p>
    <w:p>
      <w:pPr>
        <w:pStyle w:val="ListBullet"/>
        <w:spacing w:line="240" w:lineRule="auto"/>
        <w:ind w:left="720"/>
      </w:pPr>
      <w:r>
        <w:rPr>
          <w:lang w:val="en_US" w:bidi="en_US"/>
        </w:rPr>
      </w:r>
      <w:r>
        <w:rPr>
          <w:lang w:val="en_US" w:bidi="en_US"/>
        </w:rPr>
        <w:t xml:space="preserve">and created the springs that are the source of water in the ocean, </w:t>
      </w:r>
      <w:r>
        <w:rPr>
          <w:lang w:val="en_US" w:bidi="en_US"/>
        </w:rPr>
        <w:t>I was there</w:t>
      </w:r>
      <w:r>
        <w:rPr>
          <w:lang w:val="en_US" w:bidi="en_US"/>
        </w:rPr>
        <w:t>.</w:t>
      </w:r>
    </w:p>
    <w:p>
      <w:pPr/>
      <w:r>
        <w:rPr>
          <w:lang w:val="en_US" w:bidi="en_US"/>
        </w:rPr>
      </w:r>
      <w:r>
        <w:rPr>
          <w:b/>
          <w:lang w:val="en_US" w:bidi="en_US"/>
        </w:rPr>
        <w:t>the fountains of the deep:</w:t>
      </w:r>
      <w:r>
        <w:rPr>
          <w:lang w:val="en_US" w:bidi="en_US"/>
        </w:rPr>
        <w:t xml:space="preserve"> This phrase refers to springs of water that supply the oceans. These may be underground springs on the land or springs from beneath the bottom of the ocean. It is better not to specify one or the other.</w:t>
      </w:r>
    </w:p>
    <w:p>
      <w:pPr/>
      <w:r>
        <w:rPr>
          <w:lang w:val="en_US" w:bidi="en_US"/>
        </w:rPr>
      </w:r>
      <w:r>
        <w:rPr>
          <w:b/>
          <w:lang w:val="en_US" w:bidi="en_US"/>
        </w:rPr>
        <w:t>gushed forth:</w:t>
      </w:r>
      <w:r>
        <w:rPr>
          <w:lang w:val="en_US" w:bidi="en_US"/>
        </w:rPr>
        <w:t xml:space="preserve"> The verb </w:t>
      </w:r>
      <w:r>
        <w:rPr>
          <w:i/>
          <w:lang w:val="en_US" w:bidi="en_US"/>
        </w:rPr>
        <w:t>gushed forth</w:t>
      </w:r>
      <w:r>
        <w:rPr>
          <w:lang w:val="en_US" w:bidi="en_US"/>
        </w:rPr>
        <w:t xml:space="preserve"> is literally “became strong.” This is difficult to understand and does not fit the parallelism. So most scholars and versions change the form of the verb slightly so that it says, “he strengthened.” In other words, he enabled the springs to flow continuously with water. As in 8:28a, the figurative idea of strengthening springs of water may not be clear, so some versions translate this line less figuratively. For example:</w:t>
      </w:r>
    </w:p>
    <w:p>
      <w:pPr/>
      <w:r>
        <w:rPr>
          <w:lang w:val="en_US" w:bidi="en_US"/>
        </w:rPr>
      </w:r>
      <w:r>
        <w:rPr>
          <w:lang w:val="en_US" w:bidi="en_US"/>
        </w:rPr>
        <w:t>and put the deep underground springs in place (NCV)</w:t>
      </w:r>
    </w:p>
    <w:p>
      <w:pPr/>
      <w:r>
        <w:rPr>
          <w:lang w:val="en_US" w:bidi="en_US"/>
        </w:rPr>
      </w:r>
      <w:r>
        <w:rPr>
          <w:lang w:val="en_US" w:bidi="en_US"/>
        </w:rPr>
        <w:t>and created the springs that fill the ocean (CEV)</w:t>
      </w:r>
      <w:r>
        <w:rPr>
          <w:lang w:val="en_US" w:bidi="en_US"/>
        </w:rPr>
      </w:r>
      <w:r>
        <w:rPr>
          <w:lang w:val="en_US" w:bidi="en_US"/>
        </w:rPr>
      </w:r>
    </w:p>
    <w:p>
      <w:pPr/>
      <w:r>
        <w:rPr>
          <w:lang w:val="en_US" w:bidi="en_US"/>
        </w:rPr>
      </w:r>
    </w:p>
    <w:p>
      <w:pPr>
        <w:pStyle w:val="Heading2"/>
      </w:pPr>
      <w:r>
        <w:rPr>
          <w:lang w:val="en_US" w:bidi="en_US"/>
        </w:rPr>
        <w:t>Proverbs 8:29</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8:29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29a</w:t>
      </w:r>
      <w:r>
        <w:rPr>
          <w:lang w:val="en_US" w:bidi="en_US"/>
        </w:rPr>
        <w:t xml:space="preserve">when </w:t>
      </w:r>
      <w:r>
        <w:rPr>
          <w:u w:val="single"/>
          <w:lang w:val="en_US" w:bidi="en_US"/>
        </w:rPr>
        <w:t>He set a boundary</w:t>
      </w:r>
      <w:r>
        <w:rPr>
          <w:lang w:val="en_US" w:bidi="en_US"/>
        </w:rPr>
        <w:t xml:space="preserve"> </w:t>
      </w:r>
      <w:r>
        <w:rPr>
          <w:b/>
          <w:lang w:val="en_US" w:bidi="en_US"/>
        </w:rPr>
        <w:t>for the sea</w:t>
      </w:r>
      <w:r>
        <w:rPr>
          <w:lang w:val="en_US" w:bidi="en_US"/>
        </w:rPr>
        <w:t>,</w:t>
      </w:r>
    </w:p>
    <w:p>
      <w:pPr/>
      <w:r>
        <w:rPr>
          <w:lang w:val="en_US" w:bidi="en_US"/>
        </w:rPr>
      </w:r>
      <w:r>
        <w:rPr>
          <w:vertAlign w:val="superscript"/>
          <w:lang w:val="en_US" w:bidi="en_US"/>
        </w:rPr>
        <w:t>29b</w:t>
      </w:r>
      <w:r>
        <w:rPr>
          <w:lang w:val="en_US" w:bidi="en_US"/>
        </w:rPr>
        <w:t xml:space="preserve">so that </w:t>
      </w:r>
      <w:r>
        <w:rPr>
          <w:b/>
          <w:lang w:val="en_US" w:bidi="en_US"/>
        </w:rPr>
        <w:t>the waters</w:t>
      </w:r>
      <w:r>
        <w:rPr>
          <w:lang w:val="en_US" w:bidi="en_US"/>
        </w:rPr>
        <w:t xml:space="preserve"> </w:t>
      </w:r>
      <w:r>
        <w:rPr>
          <w:u w:val="single"/>
          <w:lang w:val="en_US" w:bidi="en_US"/>
        </w:rPr>
        <w:t>would not surpass His command</w:t>
      </w:r>
      <w:r>
        <w:rPr>
          <w:lang w:val="en_US" w:bidi="en_US"/>
        </w:rPr>
        <w:t>,</w:t>
      </w:r>
    </w:p>
    <w:p>
      <w:pPr/>
      <w:r>
        <w:rPr>
          <w:lang w:val="en_US" w:bidi="en_US"/>
        </w:rPr>
      </w:r>
      <w:r>
        <w:rPr>
          <w:vertAlign w:val="superscript"/>
          <w:lang w:val="en_US" w:bidi="en_US"/>
        </w:rPr>
        <w:t>29c</w:t>
      </w:r>
      <w:r>
        <w:rPr>
          <w:lang w:val="en_US" w:bidi="en_US"/>
        </w:rPr>
        <w:t xml:space="preserve">when </w:t>
      </w:r>
      <w:r>
        <w:rPr>
          <w:u w:val="single"/>
          <w:lang w:val="en_US" w:bidi="en_US"/>
        </w:rPr>
        <w:t>He marked out</w:t>
      </w:r>
      <w:r>
        <w:rPr>
          <w:lang w:val="en_US" w:bidi="en_US"/>
        </w:rPr>
        <w:t xml:space="preserve"> </w:t>
      </w:r>
      <w:r>
        <w:rPr>
          <w:b/>
          <w:lang w:val="en_US" w:bidi="en_US"/>
        </w:rPr>
        <w:t>the foundations of the earth</w:t>
      </w:r>
      <w:r>
        <w:rPr>
          <w:lang w:val="en_US" w:bidi="en_US"/>
        </w:rPr>
        <w:t>.</w:t>
      </w:r>
    </w:p>
    <w:p>
      <w:pPr/>
      <w:r>
        <w:rPr>
          <w:lang w:val="en_US" w:bidi="en_US"/>
        </w:rPr>
      </w:r>
      <w:r>
        <w:rPr>
          <w:lang w:val="en_US" w:bidi="en_US"/>
        </w:rPr>
        <w:t>The first two lines describe the boundaries that the LORD set for the ocean. The third line is parallel to the first two lines. It also describes an area that the LORD established for part of his creation—the earth’s foundation.</w:t>
      </w:r>
    </w:p>
    <w:p>
      <w:pPr>
        <w:pStyle w:val="Heading5"/>
      </w:pPr>
      <w:r>
        <w:rPr>
          <w:lang w:val="en_US" w:bidi="en_US"/>
        </w:rPr>
        <w:t>8:29a</w:t>
      </w:r>
    </w:p>
    <w:p>
      <w:pPr/>
      <w:r>
        <w:rPr>
          <w:lang w:val="en_US" w:bidi="en_US"/>
        </w:rPr>
      </w:r>
      <w:r>
        <w:rPr>
          <w:b/>
          <w:lang w:val="en_US" w:bidi="en_US"/>
        </w:rPr>
        <w:t>when He set a boundary for the sea,</w:t>
      </w:r>
    </w:p>
    <w:p>
      <w:pPr>
        <w:pStyle w:val="ListBullet"/>
        <w:spacing w:line="240" w:lineRule="auto"/>
        <w:ind w:left="720"/>
      </w:pPr>
      <w:r>
        <w:rPr>
          <w:lang w:val="en_US" w:bidi="en_US"/>
        </w:rPr>
      </w:r>
      <w:r>
        <w:rPr>
          <w:lang w:val="en_US" w:bidi="en_US"/>
        </w:rPr>
        <w:t>I was there</w:t>
      </w:r>
      <w:r>
        <w:rPr>
          <w:lang w:val="en_US" w:bidi="en_US"/>
        </w:rPr>
        <w:t xml:space="preserve"> when he assigned/made boundaries for the ocean</w:t>
      </w:r>
    </w:p>
    <w:p>
      <w:pPr/>
      <w:r>
        <w:rPr>
          <w:lang w:val="en_US" w:bidi="en_US"/>
        </w:rPr>
      </w:r>
      <w:r>
        <w:rPr>
          <w:b/>
          <w:lang w:val="en_US" w:bidi="en_US"/>
        </w:rPr>
        <w:t>when He set a boundary for the sea:</w:t>
      </w:r>
      <w:r>
        <w:rPr>
          <w:lang w:val="en_US" w:bidi="en_US"/>
        </w:rPr>
        <w:t xml:space="preserve"> The </w:t>
      </w:r>
      <w:r>
        <w:rPr>
          <w:i/>
          <w:lang w:val="en_US" w:bidi="en_US"/>
        </w:rPr>
        <w:t>boundary</w:t>
      </w:r>
      <w:r>
        <w:rPr>
          <w:lang w:val="en_US" w:bidi="en_US"/>
        </w:rPr>
        <w:t xml:space="preserve"> of the </w:t>
      </w:r>
      <w:r>
        <w:rPr>
          <w:i/>
          <w:lang w:val="en_US" w:bidi="en_US"/>
        </w:rPr>
        <w:t>sea</w:t>
      </w:r>
      <w:r>
        <w:rPr>
          <w:lang w:val="en_US" w:bidi="en_US"/>
        </w:rPr>
        <w:t xml:space="preserve"> is where the LORD determined that the ocean would end and the dry land would begin. It is the place on the shore beyond which the waves may not come. Other ways to translate this clause are:</w:t>
      </w:r>
    </w:p>
    <w:p>
      <w:pPr/>
      <w:r>
        <w:rPr>
          <w:lang w:val="en_US" w:bidi="en_US"/>
        </w:rPr>
      </w:r>
      <w:r>
        <w:rPr>
          <w:lang w:val="en_US" w:bidi="en_US"/>
        </w:rPr>
        <w:t>when he assigned to the sea its limit (NRSV)</w:t>
      </w:r>
    </w:p>
    <w:p>
      <w:pPr/>
      <w:r>
        <w:rPr>
          <w:lang w:val="en_US" w:bidi="en_US"/>
        </w:rPr>
      </w:r>
      <w:r>
        <w:rPr>
          <w:lang w:val="en_US" w:bidi="en_US"/>
        </w:rPr>
        <w:t>when he set boundaries for the sea (CEV)</w:t>
      </w:r>
    </w:p>
    <w:p>
      <w:pPr>
        <w:pStyle w:val="Heading5"/>
      </w:pPr>
      <w:r>
        <w:rPr>
          <w:lang w:val="en_US" w:bidi="en_US"/>
        </w:rPr>
        <w:t>8:29a–b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was also there</w:t>
      </w:r>
      <w:r>
        <w:rPr>
          <w:lang w:val="en_US" w:bidi="en_US"/>
        </w:rPr>
        <w:t xml:space="preserve"> when he commanded the waves of the ocean not to go past the boundaries/limits that he had set/designated.</w:t>
      </w:r>
    </w:p>
    <w:p>
      <w:pPr>
        <w:pStyle w:val="Heading5"/>
      </w:pPr>
      <w:r>
        <w:rPr>
          <w:lang w:val="en_US" w:bidi="en_US"/>
        </w:rPr>
        <w:t>8:29b</w:t>
      </w:r>
    </w:p>
    <w:p>
      <w:pPr/>
      <w:r>
        <w:rPr>
          <w:lang w:val="en_US" w:bidi="en_US"/>
        </w:rPr>
      </w:r>
      <w:r>
        <w:rPr>
          <w:b/>
          <w:lang w:val="en_US" w:bidi="en_US"/>
        </w:rPr>
        <w:t>so that the waters would not surpass His command,</w:t>
      </w:r>
    </w:p>
    <w:p>
      <w:pPr>
        <w:pStyle w:val="ListBullet"/>
        <w:spacing w:line="240" w:lineRule="auto"/>
        <w:ind w:left="720"/>
      </w:pPr>
      <w:r>
        <w:rPr>
          <w:lang w:val="en_US" w:bidi="en_US"/>
        </w:rPr>
      </w:r>
      <w:r>
        <w:rPr>
          <w:lang w:val="en_US" w:bidi="en_US"/>
        </w:rPr>
        <w:t>so the waves/water would not go past the place/boundaries that he had commanded.</w:t>
      </w:r>
    </w:p>
    <w:p>
      <w:pPr/>
      <w:r>
        <w:rPr>
          <w:lang w:val="en_US" w:bidi="en_US"/>
        </w:rPr>
      </w:r>
      <w:r>
        <w:rPr>
          <w:b/>
          <w:lang w:val="en_US" w:bidi="en_US"/>
        </w:rPr>
        <w:t>so that the waters would not surpass His command:</w:t>
      </w:r>
      <w:r>
        <w:rPr>
          <w:lang w:val="en_US" w:bidi="en_US"/>
        </w:rPr>
        <w:t xml:space="preserve"> The verb </w:t>
      </w:r>
      <w:r>
        <w:rPr>
          <w:i/>
          <w:lang w:val="en_US" w:bidi="en_US"/>
        </w:rPr>
        <w:t>surpass</w:t>
      </w:r>
      <w:r>
        <w:rPr>
          <w:lang w:val="en_US" w:bidi="en_US"/>
        </w:rPr>
        <w:t xml:space="preserve"> means “to go beyond” or “to transgress.” This clause refers to the LORD’s command that the ocean not go past the boundary he had set. Another way to translate this clause is:</w:t>
      </w:r>
    </w:p>
    <w:p>
      <w:pPr/>
      <w:r>
        <w:rPr>
          <w:lang w:val="en_US" w:bidi="en_US"/>
        </w:rPr>
      </w:r>
      <w:r>
        <w:rPr>
          <w:lang w:val="en_US" w:bidi="en_US"/>
        </w:rPr>
        <w:t>so they would not spread beyond their boundaries (NLT)</w:t>
      </w:r>
    </w:p>
    <w:p>
      <w:pPr>
        <w:pStyle w:val="Heading6"/>
      </w:pPr>
      <w:r>
        <w:rPr>
          <w:b/>
          <w:lang w:val="en_US" w:bidi="en_US"/>
        </w:rPr>
        <w:t>General Comment on 8:29a–b</w:t>
      </w:r>
    </w:p>
    <w:p>
      <w:pPr/>
      <w:r>
        <w:rPr>
          <w:lang w:val="en_US" w:bidi="en_US"/>
        </w:rPr>
      </w:r>
      <w:r>
        <w:rPr>
          <w:lang w:val="en_US" w:bidi="en_US"/>
        </w:rPr>
        <w:t>In some languages, it may be more natural to combine and/or reorder some of the parallel ideas in these two lines. For example:</w:t>
      </w:r>
    </w:p>
    <w:p>
      <w:pPr/>
      <w:r>
        <w:rPr>
          <w:lang w:val="en_US" w:bidi="en_US"/>
        </w:rPr>
      </w:r>
      <w:r>
        <w:rPr>
          <w:lang w:val="en_US" w:bidi="en_US"/>
        </w:rPr>
        <w:t>I was there when he ordered the sea not to go beyond the borders he had set. (NCV)</w:t>
      </w:r>
    </w:p>
    <w:p>
      <w:pPr>
        <w:pStyle w:val="Heading5"/>
      </w:pPr>
      <w:r>
        <w:rPr>
          <w:lang w:val="en_US" w:bidi="en_US"/>
        </w:rPr>
        <w:t>8:29c</w:t>
      </w:r>
    </w:p>
    <w:p>
      <w:pPr/>
      <w:r>
        <w:rPr>
          <w:lang w:val="en_US" w:bidi="en_US"/>
        </w:rPr>
      </w:r>
      <w:r>
        <w:rPr>
          <w:b/>
          <w:lang w:val="en_US" w:bidi="en_US"/>
        </w:rPr>
        <w:t>when He marked out the foundations of the earth.</w:t>
      </w:r>
    </w:p>
    <w:p>
      <w:pPr>
        <w:pStyle w:val="ListBullet"/>
        <w:spacing w:line="240" w:lineRule="auto"/>
        <w:ind w:left="720"/>
      </w:pPr>
      <w:r>
        <w:rPr>
          <w:lang w:val="en_US" w:bidi="en_US"/>
        </w:rPr>
      </w:r>
      <w:r>
        <w:rPr>
          <w:lang w:val="en_US" w:bidi="en_US"/>
        </w:rPr>
        <w:t xml:space="preserve">And </w:t>
      </w:r>
      <w:r>
        <w:rPr>
          <w:lang w:val="en_US" w:bidi="en_US"/>
        </w:rPr>
        <w:t>likewise, I was there</w:t>
      </w:r>
      <w:r>
        <w:rPr>
          <w:lang w:val="en_US" w:bidi="en_US"/>
        </w:rPr>
        <w:t xml:space="preserve"> when he marked the place where he would set/establish the earth.</w:t>
      </w:r>
    </w:p>
    <w:p>
      <w:pPr>
        <w:pStyle w:val="ListBullet"/>
        <w:spacing w:line="240" w:lineRule="auto"/>
        <w:ind w:left="720"/>
      </w:pPr>
      <w:r>
        <w:rPr>
          <w:lang w:val="en_US" w:bidi="en_US"/>
        </w:rPr>
      </w:r>
      <w:r>
        <w:rPr>
          <w:lang w:val="en_US" w:bidi="en_US"/>
        </w:rPr>
        <w:t xml:space="preserve">And </w:t>
      </w:r>
      <w:r>
        <w:rPr>
          <w:lang w:val="en_US" w:bidi="en_US"/>
        </w:rPr>
        <w:t>I was also there</w:t>
      </w:r>
      <w:r>
        <w:rPr>
          <w:lang w:val="en_US" w:bidi="en_US"/>
        </w:rPr>
        <w:t xml:space="preserve"> when he made/laid the foundation of the earth.</w:t>
      </w:r>
    </w:p>
    <w:p>
      <w:pPr/>
      <w:r>
        <w:rPr>
          <w:lang w:val="en_US" w:bidi="en_US"/>
        </w:rPr>
      </w:r>
      <w:r>
        <w:rPr>
          <w:b/>
          <w:lang w:val="en_US" w:bidi="en_US"/>
        </w:rPr>
        <w:t>when He marked out the foundations of the earth:</w:t>
      </w:r>
      <w:r>
        <w:rPr>
          <w:lang w:val="en_US" w:bidi="en_US"/>
        </w:rPr>
        <w:t xml:space="preserve"> The Hebrew word translated as </w:t>
      </w:r>
      <w:r>
        <w:rPr>
          <w:i/>
          <w:lang w:val="en_US" w:bidi="en_US"/>
        </w:rPr>
        <w:t>marked out</w:t>
      </w:r>
      <w:r>
        <w:rPr>
          <w:lang w:val="en_US" w:bidi="en_US"/>
        </w:rPr>
        <w:t xml:space="preserve"> is the same word that was used in 8:27b where the BSB translated it as “inscribed.” The word </w:t>
      </w:r>
      <w:r>
        <w:rPr>
          <w:i/>
          <w:lang w:val="en_US" w:bidi="en_US"/>
        </w:rPr>
        <w:t>foundations</w:t>
      </w:r>
      <w:r>
        <w:rPr>
          <w:lang w:val="en_US" w:bidi="en_US"/>
        </w:rPr>
        <w:t xml:space="preserve"> is most often used of actual buildings, some of which had stone foundations. However, the earth’s foundations are figuratively described in Job 38:4–6 as having both supporting pillars and a cornerstone (see also 8:25a). So it is better if you can translate </w:t>
      </w:r>
      <w:r>
        <w:rPr>
          <w:i/>
          <w:lang w:val="en_US" w:bidi="en_US"/>
        </w:rPr>
        <w:t>foundations</w:t>
      </w:r>
      <w:r>
        <w:rPr>
          <w:lang w:val="en_US" w:bidi="en_US"/>
        </w:rPr>
        <w:t xml:space="preserve"> without specifying a particular kind of foundation. The point in this verse is that the LORD designated the area on which the earth would be firmly set.</w:t>
      </w:r>
    </w:p>
    <w:p>
      <w:pPr/>
      <w:r>
        <w:rPr>
          <w:lang w:val="en_US" w:bidi="en_US"/>
        </w:rPr>
      </w:r>
      <w:r>
        <w:rPr>
          <w:lang w:val="en_US" w:bidi="en_US"/>
        </w:rPr>
        <w:t>If your language has no word for foundation, you may be able to express the same meaning by using a verb phrase. For example:</w:t>
      </w:r>
    </w:p>
    <w:p>
      <w:pPr/>
      <w:r>
        <w:rPr>
          <w:lang w:val="en_US" w:bidi="en_US"/>
        </w:rPr>
      </w:r>
      <w:r>
        <w:rPr>
          <w:lang w:val="en_US" w:bidi="en_US"/>
        </w:rPr>
        <w:t>when he decided where He would firmly set the earth</w:t>
      </w:r>
    </w:p>
    <w:p>
      <w:pPr/>
      <w:r>
        <w:rPr>
          <w:lang w:val="en_US" w:bidi="en_US"/>
        </w:rPr>
      </w:r>
      <w:r>
        <w:rPr>
          <w:lang w:val="en_US" w:bidi="en_US"/>
        </w:rPr>
        <w:t>Several English translations describe the process of making a foundation rather than the first step of marking it out. For example:</w:t>
      </w:r>
    </w:p>
    <w:p>
      <w:pPr/>
      <w:r>
        <w:rPr>
          <w:lang w:val="en_US" w:bidi="en_US"/>
        </w:rPr>
      </w:r>
      <w:r>
        <w:rPr>
          <w:lang w:val="en_US" w:bidi="en_US"/>
        </w:rPr>
        <w:t>when he laid the earth’s foundation (NCV)</w:t>
      </w:r>
    </w:p>
    <w:p>
      <w:pPr/>
      <w:r>
        <w:rPr>
          <w:lang w:val="en_US" w:bidi="en_US"/>
        </w:rPr>
      </w:r>
      <w:r>
        <w:rPr>
          <w:lang w:val="en_US" w:bidi="en_US"/>
        </w:rPr>
        <w:t>when he laid foundations to support the earth (CEV)</w:t>
      </w:r>
    </w:p>
    <w:p>
      <w:pPr/>
      <w:r>
        <w:rPr>
          <w:lang w:val="en_US" w:bidi="en_US"/>
        </w:rPr>
      </w:r>
      <w:r>
        <w:rPr>
          <w:lang w:val="en_US" w:bidi="en_US"/>
        </w:rPr>
        <w:t>Be sure to choose whatever words are naturally used in your language for marking out and making a foundation.</w:t>
      </w:r>
      <w:r>
        <w:rPr>
          <w:lang w:val="en_US" w:bidi="en_US"/>
        </w:rPr>
      </w:r>
      <w:r>
        <w:rPr>
          <w:lang w:val="en_US" w:bidi="en_US"/>
        </w:rPr>
      </w:r>
    </w:p>
    <w:p>
      <w:pPr/>
      <w:r>
        <w:rPr>
          <w:lang w:val="en_US" w:bidi="en_US"/>
        </w:rPr>
      </w:r>
    </w:p>
    <w:p>
      <w:pPr>
        <w:pStyle w:val="Heading2"/>
      </w:pPr>
      <w:r>
        <w:rPr>
          <w:lang w:val="en_US" w:bidi="en_US"/>
        </w:rPr>
        <w:t>Proverbs 8:30</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8:30</w:t>
      </w:r>
    </w:p>
    <w:p>
      <w:pPr/>
      <w:r>
        <w:rPr>
          <w:lang w:val="en_US" w:bidi="en_US"/>
        </w:rPr>
      </w:r>
      <w:r>
        <w:rPr>
          <w:lang w:val="en_US" w:bidi="en_US"/>
        </w:rPr>
        <w:t>In this verse, the first line contains a metaphor that compares Wisdom to a craftsman. The next two lines describe her attitude as a craftsman, both giving happiness and being made happy.</w:t>
      </w:r>
    </w:p>
    <w:p>
      <w:pPr/>
      <w:r>
        <w:rPr>
          <w:lang w:val="en_US" w:bidi="en_US"/>
        </w:rPr>
      </w:r>
      <w:r>
        <w:rPr>
          <w:vertAlign w:val="superscript"/>
          <w:lang w:val="en_US" w:bidi="en_US"/>
        </w:rPr>
        <w:t>30a</w:t>
      </w:r>
      <w:r>
        <w:rPr>
          <w:lang w:val="en_US" w:bidi="en_US"/>
        </w:rPr>
        <w:t>Then I was a skilled craftsman at His side,</w:t>
      </w:r>
    </w:p>
    <w:p>
      <w:pPr/>
      <w:r>
        <w:rPr>
          <w:lang w:val="en_US" w:bidi="en_US"/>
        </w:rPr>
      </w:r>
      <w:r>
        <w:rPr>
          <w:vertAlign w:val="superscript"/>
          <w:lang w:val="en_US" w:bidi="en_US"/>
        </w:rPr>
        <w:t>30b</w:t>
      </w:r>
      <w:r>
        <w:rPr>
          <w:lang w:val="en_US" w:bidi="en_US"/>
        </w:rPr>
        <w:t xml:space="preserve">and </w:t>
      </w:r>
      <w:r>
        <w:rPr>
          <w:b/>
          <w:lang w:val="en_US" w:bidi="en_US"/>
        </w:rPr>
        <w:t>His delight</w:t>
      </w:r>
      <w:r>
        <w:rPr>
          <w:lang w:val="en_US" w:bidi="en_US"/>
        </w:rPr>
        <w:t xml:space="preserve"> </w:t>
      </w:r>
      <w:r>
        <w:rPr>
          <w:u w:val="single"/>
          <w:lang w:val="en_US" w:bidi="en_US"/>
        </w:rPr>
        <w:t>day by day</w:t>
      </w:r>
      <w:r>
        <w:rPr>
          <w:lang w:val="en_US" w:bidi="en_US"/>
        </w:rPr>
        <w:t>,</w:t>
      </w:r>
    </w:p>
    <w:p>
      <w:pPr/>
      <w:r>
        <w:rPr>
          <w:lang w:val="en_US" w:bidi="en_US"/>
        </w:rPr>
      </w:r>
      <w:r>
        <w:rPr>
          <w:vertAlign w:val="superscript"/>
          <w:lang w:val="en_US" w:bidi="en_US"/>
        </w:rPr>
        <w:t>30c</w:t>
      </w:r>
      <w:r>
        <w:rPr>
          <w:lang w:val="en_US" w:bidi="en_US"/>
        </w:rPr>
        <w:t xml:space="preserve"> </w:t>
      </w:r>
      <w:r>
        <w:rPr>
          <w:b/>
          <w:lang w:val="en_US" w:bidi="en_US"/>
        </w:rPr>
        <w:t>rejoicing</w:t>
      </w:r>
      <w:r>
        <w:rPr>
          <w:lang w:val="en_US" w:bidi="en_US"/>
        </w:rPr>
        <w:t xml:space="preserve"> </w:t>
      </w:r>
      <w:r>
        <w:rPr>
          <w:u w:val="single"/>
          <w:lang w:val="en_US" w:bidi="en_US"/>
        </w:rPr>
        <w:t>always</w:t>
      </w:r>
      <w:r>
        <w:rPr>
          <w:lang w:val="en_US" w:bidi="en_US"/>
        </w:rPr>
        <w:t xml:space="preserve"> </w:t>
      </w:r>
      <w:r>
        <w:rPr>
          <w:b/>
          <w:lang w:val="en_US" w:bidi="en_US"/>
        </w:rPr>
        <w:t>in His presence</w:t>
      </w:r>
      <w:r>
        <w:rPr>
          <w:lang w:val="en_US" w:bidi="en_US"/>
        </w:rPr>
        <w:t>.</w:t>
      </w:r>
    </w:p>
    <w:p>
      <w:pPr>
        <w:pStyle w:val="Heading5"/>
      </w:pPr>
      <w:r>
        <w:rPr>
          <w:lang w:val="en_US" w:bidi="en_US"/>
        </w:rPr>
        <w:t>8:30a</w:t>
      </w:r>
    </w:p>
    <w:p>
      <w:pPr/>
      <w:r>
        <w:rPr>
          <w:lang w:val="en_US" w:bidi="en_US"/>
        </w:rPr>
      </w:r>
      <w:r>
        <w:rPr>
          <w:b/>
          <w:lang w:val="en_US" w:bidi="en_US"/>
        </w:rPr>
        <w:t>Then I was a skilled craftsman at His side,</w:t>
      </w:r>
    </w:p>
    <w:p>
      <w:pPr>
        <w:pStyle w:val="ListBullet"/>
        <w:spacing w:line="240" w:lineRule="auto"/>
        <w:ind w:left="720"/>
      </w:pPr>
      <w:r>
        <w:rPr>
          <w:lang w:val="en_US" w:bidi="en_US"/>
        </w:rPr>
      </w:r>
      <w:r>
        <w:rPr>
          <w:lang w:val="en_US" w:bidi="en_US"/>
        </w:rPr>
        <w:t>When he created all these things,</w:t>
      </w:r>
      <w:r>
        <w:rPr>
          <w:lang w:val="en_US" w:bidi="en_US"/>
        </w:rPr>
        <w:t xml:space="preserve"> I was his companion, a skilled designer/workman.</w:t>
      </w:r>
    </w:p>
    <w:p>
      <w:pPr>
        <w:pStyle w:val="ListBullet"/>
        <w:spacing w:line="240" w:lineRule="auto"/>
        <w:ind w:left="720"/>
      </w:pPr>
      <w:r>
        <w:rPr>
          <w:lang w:val="en_US" w:bidi="en_US"/>
        </w:rPr>
      </w:r>
      <w:r>
        <w:rPr>
          <w:lang w:val="en_US" w:bidi="en_US"/>
        </w:rPr>
        <w:t>When he created all these things,</w:t>
      </w:r>
      <w:r>
        <w:rPr>
          <w:lang w:val="en_US" w:bidi="en_US"/>
        </w:rPr>
        <w:t xml:space="preserve"> I accompanied him and helped him to plan and create.</w:t>
      </w:r>
    </w:p>
    <w:p>
      <w:pPr/>
      <w:r>
        <w:rPr>
          <w:lang w:val="en_US" w:bidi="en_US"/>
        </w:rPr>
      </w:r>
      <w:r>
        <w:rPr>
          <w:b/>
          <w:lang w:val="en_US" w:bidi="en_US"/>
        </w:rPr>
        <w:t>Then I was a skilled craftsman at His side:</w:t>
      </w:r>
      <w:r>
        <w:rPr>
          <w:lang w:val="en_US" w:bidi="en_US"/>
        </w:rPr>
        <w:t xml:space="preserve"> The word </w:t>
      </w:r>
      <w:r>
        <w:rPr>
          <w:i/>
          <w:lang w:val="en_US" w:bidi="en_US"/>
        </w:rPr>
        <w:t>craftsman</w:t>
      </w:r>
      <w:r>
        <w:rPr>
          <w:lang w:val="en_US" w:bidi="en_US"/>
        </w:rPr>
        <w:t xml:space="preserve"> refers to someone who is skilled in designing or making things.</w:t>
      </w:r>
      <w:r>
        <w:rPr>
          <w:lang w:val="en_US" w:bidi="en_US"/>
        </w:rPr>
        <w:t>Another interpretation, that this word means nursing child, is followed by the NCV, but most versions follow the interpretation of “craftsman” along with many scholars. Fox (pages 285–287) has one of the most complete discussions of the options, and advocates a variant of the interpretation “nursling” (I was with him growing up). His arguments are persuasive but are not followed by any of the versions, so his position is not discussed in the notes.</w:t>
      </w:r>
      <w:r>
        <w:rPr>
          <w:lang w:val="en_US" w:bidi="en_US"/>
        </w:rPr>
        <w:t xml:space="preserve"> Some languages do not have technical terms such as “architect” or “craftsman” or do not use metaphors. If this is true in your language, you may be able to use one of the following options:</w:t>
      </w:r>
    </w:p>
    <w:p>
      <w:pPr>
        <w:pStyle w:val="ListBullet"/>
        <w:spacing w:line="240" w:lineRule="auto"/>
        <w:ind w:left="720"/>
      </w:pPr>
      <w:r>
        <w:rPr>
          <w:lang w:val="en_US" w:bidi="en_US"/>
        </w:rPr>
      </w:r>
      <w:r>
        <w:rPr>
          <w:lang w:val="en_US" w:bidi="en_US"/>
        </w:rPr>
        <w:t>Change the metaphor to a simile. For example:</w:t>
      </w:r>
      <w:r>
        <w:rPr>
          <w:lang w:val="en_US" w:bidi="en_US"/>
        </w:rPr>
        <w:t>I was beside him like an architect (GNT)</w:t>
      </w:r>
    </w:p>
    <w:p>
      <w:pPr>
        <w:pStyle w:val="ListBullet"/>
        <w:spacing w:line="240" w:lineRule="auto"/>
        <w:ind w:left="720"/>
      </w:pPr>
      <w:r>
        <w:rPr>
          <w:lang w:val="en_US" w:bidi="en_US"/>
        </w:rPr>
      </w:r>
      <w:r>
        <w:rPr>
          <w:lang w:val="en_US" w:bidi="en_US"/>
        </w:rPr>
        <w:t>Use a descriptive phrase. For example:</w:t>
      </w:r>
      <w:r>
        <w:rPr>
          <w:lang w:val="en_US" w:bidi="en_US"/>
        </w:rPr>
        <w:t>I was right beside the Lord helping him plan and build (CEV)</w:t>
      </w:r>
    </w:p>
    <w:p>
      <w:pPr>
        <w:pStyle w:val="Heading5"/>
      </w:pPr>
      <w:r>
        <w:rPr>
          <w:lang w:val="en_US" w:bidi="en_US"/>
        </w:rPr>
        <w:t>8:30b</w:t>
      </w:r>
    </w:p>
    <w:p>
      <w:pPr/>
      <w:r>
        <w:rPr>
          <w:lang w:val="en_US" w:bidi="en_US"/>
        </w:rPr>
      </w:r>
      <w:r>
        <w:rPr>
          <w:b/>
          <w:lang w:val="en_US" w:bidi="en_US"/>
        </w:rPr>
        <w:t>and His delight day by day,</w:t>
      </w:r>
    </w:p>
    <w:p>
      <w:pPr>
        <w:pStyle w:val="ListBullet"/>
        <w:spacing w:line="240" w:lineRule="auto"/>
        <w:ind w:left="720"/>
      </w:pPr>
      <w:r>
        <w:rPr>
          <w:lang w:val="en_US" w:bidi="en_US"/>
        </w:rPr>
      </w:r>
      <w:r>
        <w:rPr>
          <w:lang w:val="en_US" w:bidi="en_US"/>
        </w:rPr>
        <w:t>Each day I made him happy.</w:t>
      </w:r>
    </w:p>
    <w:p>
      <w:pPr>
        <w:pStyle w:val="ListBullet"/>
        <w:spacing w:line="240" w:lineRule="auto"/>
        <w:ind w:left="720"/>
      </w:pPr>
      <w:r>
        <w:rPr>
          <w:lang w:val="en_US" w:bidi="en_US"/>
        </w:rPr>
      </w:r>
      <w:r>
        <w:rPr>
          <w:lang w:val="en_US" w:bidi="en_US"/>
        </w:rPr>
        <w:t>I was his continual source of happiness.</w:t>
      </w:r>
    </w:p>
    <w:p>
      <w:pPr/>
      <w:r>
        <w:rPr>
          <w:lang w:val="en_US" w:bidi="en_US"/>
        </w:rPr>
      </w:r>
      <w:r>
        <w:rPr>
          <w:b/>
          <w:lang w:val="en_US" w:bidi="en_US"/>
        </w:rPr>
        <w:t>and His delight day by day:</w:t>
      </w:r>
      <w:r>
        <w:rPr>
          <w:lang w:val="en_US" w:bidi="en_US"/>
        </w:rPr>
        <w:t xml:space="preserve"> In Hebrew, this clause is literally “I was delights day day.” There are two ways to interpret this clause:</w:t>
      </w:r>
    </w:p>
    <w:p>
      <w:pPr>
        <w:pStyle w:val="ListNumber"/>
        <w:numPr>
          <w:ilvl w:val="0"/>
          <w:numId w:val="79"/>
        </w:numPr>
        <w:spacing w:line="240" w:lineRule="auto"/>
        <w:ind w:left="720"/>
      </w:pPr>
      <w:r>
        <w:rPr>
          <w:lang w:val="en_US" w:bidi="en_US"/>
        </w:rPr>
      </w:r>
      <w:r>
        <w:rPr>
          <w:u w:val="single"/>
          <w:lang w:val="en_US" w:bidi="en_US"/>
        </w:rPr>
        <w:t>Wisdom was an object or source of delight to the LORD</w:t>
      </w:r>
      <w:r>
        <w:rPr>
          <w:lang w:val="en_US" w:bidi="en_US"/>
        </w:rPr>
        <w:t>. For example:</w:t>
      </w:r>
      <w:r>
        <w:rPr>
          <w:lang w:val="en_US" w:bidi="en_US"/>
        </w:rPr>
        <w:t xml:space="preserve">I was his daily source of joy (GNT) </w:t>
      </w:r>
      <w:r>
        <w:rPr>
          <w:i/>
          <w:lang w:val="en_US" w:bidi="en_US"/>
        </w:rPr>
        <w:t>(BSB, GNT, RSV, REB, NJB, NLT, CEV)</w:t>
      </w:r>
    </w:p>
    <w:p>
      <w:pPr>
        <w:pStyle w:val="ListNumber"/>
        <w:spacing w:line="240" w:lineRule="auto"/>
        <w:ind w:left="720"/>
      </w:pPr>
      <w:r>
        <w:rPr>
          <w:lang w:val="en_US" w:bidi="en_US"/>
        </w:rPr>
      </w:r>
      <w:r>
        <w:rPr>
          <w:u w:val="single"/>
          <w:lang w:val="en_US" w:bidi="en_US"/>
        </w:rPr>
        <w:t>Wisdom was delighted</w:t>
      </w:r>
      <w:r>
        <w:rPr>
          <w:lang w:val="en_US" w:bidi="en_US"/>
        </w:rPr>
        <w:t>. For example:</w:t>
      </w:r>
      <w:r>
        <w:rPr>
          <w:lang w:val="en_US" w:bidi="en_US"/>
        </w:rPr>
        <w:t xml:space="preserve">I was delighted every day (NCV) </w:t>
      </w:r>
      <w:r>
        <w:rPr>
          <w:i/>
          <w:lang w:val="en_US" w:bidi="en_US"/>
        </w:rPr>
        <w:t>(NCV, NIV)</w:t>
      </w:r>
    </w:p>
    <w:p>
      <w:pPr/>
      <w:r>
        <w:rPr>
          <w:lang w:val="en_US" w:bidi="en_US"/>
        </w:rPr>
      </w:r>
      <w:r>
        <w:rPr>
          <w:lang w:val="en_US" w:bidi="en_US"/>
        </w:rPr>
        <w:t>It is recommended that you follow interpretation (1), along with most versions and scholars. The LXX has “his,” and “his” delight is also implicit in Hebrew.</w:t>
      </w:r>
      <w:r>
        <w:rPr>
          <w:lang w:val="en_US" w:bidi="en_US"/>
        </w:rPr>
        <w:t>UBS, Whybray, Fox, and an NET footnote all describe wisdom as the source or object of the LORD’s delight.</w:t>
      </w:r>
      <w:r>
        <w:rPr>
          <w:lang w:val="en_US" w:bidi="en_US"/>
        </w:rPr>
        <w:t xml:space="preserve"> Another way to translate this clause is:</w:t>
      </w:r>
    </w:p>
    <w:p>
      <w:pPr/>
      <w:r>
        <w:rPr>
          <w:lang w:val="en_US" w:bidi="en_US"/>
        </w:rPr>
      </w:r>
      <w:r>
        <w:rPr>
          <w:lang w:val="en_US" w:bidi="en_US"/>
        </w:rPr>
        <w:t>I made him happy each day. (CEV)</w:t>
      </w:r>
    </w:p>
    <w:p>
      <w:pPr/>
      <w:r>
        <w:rPr>
          <w:lang w:val="en_US" w:bidi="en_US"/>
        </w:rPr>
      </w:r>
      <w:r>
        <w:rPr>
          <w:b/>
          <w:lang w:val="en_US" w:bidi="en_US"/>
        </w:rPr>
        <w:t>day by day:</w:t>
      </w:r>
      <w:r>
        <w:rPr>
          <w:lang w:val="en_US" w:bidi="en_US"/>
        </w:rPr>
        <w:t xml:space="preserve"> This word can also be translated as “always” or “constantly.” For example:</w:t>
      </w:r>
    </w:p>
    <w:p>
      <w:pPr/>
      <w:r>
        <w:rPr>
          <w:lang w:val="en_US" w:bidi="en_US"/>
        </w:rPr>
      </w:r>
      <w:r>
        <w:rPr>
          <w:lang w:val="en_US" w:bidi="en_US"/>
        </w:rPr>
        <w:t>I was his constant delight. (NLT)</w:t>
      </w:r>
    </w:p>
    <w:p>
      <w:pPr>
        <w:pStyle w:val="Heading5"/>
      </w:pPr>
      <w:r>
        <w:rPr>
          <w:lang w:val="en_US" w:bidi="en_US"/>
        </w:rPr>
        <w:t>8:30c</w:t>
      </w:r>
    </w:p>
    <w:p>
      <w:pPr/>
      <w:r>
        <w:rPr>
          <w:lang w:val="en_US" w:bidi="en_US"/>
        </w:rPr>
      </w:r>
      <w:r>
        <w:rPr>
          <w:b/>
          <w:lang w:val="en_US" w:bidi="en_US"/>
        </w:rPr>
        <w:t>rejoicing always in His presence.</w:t>
      </w:r>
    </w:p>
    <w:p>
      <w:pPr>
        <w:pStyle w:val="ListBullet"/>
        <w:spacing w:line="240" w:lineRule="auto"/>
        <w:ind w:left="720"/>
      </w:pPr>
      <w:r>
        <w:rPr>
          <w:lang w:val="en_US" w:bidi="en_US"/>
        </w:rPr>
      </w:r>
      <w:r>
        <w:rPr>
          <w:lang w:val="en_US" w:bidi="en_US"/>
        </w:rPr>
        <w:t xml:space="preserve">And I </w:t>
      </w:r>
      <w:r>
        <w:rPr>
          <w:lang w:val="en_US" w:bidi="en_US"/>
        </w:rPr>
        <w:t>likewise</w:t>
      </w:r>
      <w:r>
        <w:rPr>
          <w:lang w:val="en_US" w:bidi="en_US"/>
        </w:rPr>
        <w:t xml:space="preserve"> always rejoiced at being in his presence.</w:t>
      </w:r>
    </w:p>
    <w:p>
      <w:pPr>
        <w:pStyle w:val="ListBullet"/>
        <w:spacing w:line="240" w:lineRule="auto"/>
        <w:ind w:left="720"/>
      </w:pPr>
      <w:r>
        <w:rPr>
          <w:lang w:val="en_US" w:bidi="en_US"/>
        </w:rPr>
      </w:r>
      <w:r>
        <w:rPr>
          <w:lang w:val="en_US" w:bidi="en_US"/>
        </w:rPr>
        <w:t>And I also continually enjoyed being with him.</w:t>
      </w:r>
    </w:p>
    <w:p>
      <w:pPr/>
      <w:r>
        <w:rPr>
          <w:lang w:val="en_US" w:bidi="en_US"/>
        </w:rPr>
      </w:r>
      <w:r>
        <w:rPr>
          <w:b/>
          <w:lang w:val="en_US" w:bidi="en_US"/>
        </w:rPr>
        <w:t>rejoicing always in His presence:</w:t>
      </w:r>
      <w:r>
        <w:rPr>
          <w:lang w:val="en_US" w:bidi="en_US"/>
        </w:rPr>
        <w:t xml:space="preserve"> Verse 8:30b talks about Wisdom giving the LORD happiness, but 8:30c talks about Wisdom’s happiness. The verb </w:t>
      </w:r>
      <w:r>
        <w:rPr>
          <w:i/>
          <w:lang w:val="en_US" w:bidi="en_US"/>
        </w:rPr>
        <w:t>rejoicing</w:t>
      </w:r>
      <w:r>
        <w:rPr>
          <w:lang w:val="en_US" w:bidi="en_US"/>
        </w:rPr>
        <w:t xml:space="preserve"> can mean “playing” or “dancing.” But here, it should probably be understood in the general sense of “rejoicing,” “acting joyfully,” or “celebrating.” The first thing that Wisdom rejoiced about was simply being in the LORD’s presence. Other ways to translate this phrase are:</w:t>
      </w:r>
    </w:p>
    <w:p>
      <w:pPr/>
      <w:r>
        <w:rPr>
          <w:lang w:val="en_US" w:bidi="en_US"/>
        </w:rPr>
      </w:r>
      <w:r>
        <w:rPr>
          <w:lang w:val="en_US" w:bidi="en_US"/>
        </w:rPr>
        <w:t>enjoying his presence all the time (NCV)</w:t>
      </w:r>
    </w:p>
    <w:p>
      <w:pPr/>
      <w:r>
        <w:rPr>
          <w:lang w:val="en_US" w:bidi="en_US"/>
        </w:rPr>
      </w:r>
      <w:r>
        <w:rPr>
          <w:lang w:val="en_US" w:bidi="en_US"/>
        </w:rPr>
        <w:t>I was always happy at his side</w:t>
      </w:r>
      <w:r>
        <w:rPr>
          <w:lang w:val="en_US" w:bidi="en_US"/>
        </w:rPr>
      </w:r>
      <w:r>
        <w:rPr>
          <w:lang w:val="en_US" w:bidi="en_US"/>
        </w:rPr>
      </w:r>
    </w:p>
    <w:p>
      <w:pPr/>
      <w:r>
        <w:rPr>
          <w:lang w:val="en_US" w:bidi="en_US"/>
        </w:rPr>
      </w:r>
    </w:p>
    <w:p>
      <w:pPr>
        <w:pStyle w:val="Heading2"/>
      </w:pPr>
      <w:r>
        <w:rPr>
          <w:lang w:val="en_US" w:bidi="en_US"/>
        </w:rPr>
        <w:t>Proverbs 8:31</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8:22–31</w:t>
      </w:r>
    </w:p>
    <w:p>
      <w:pPr/>
      <w:r>
        <w:rPr>
          <w:lang w:val="en_US" w:bidi="en_US"/>
        </w:rPr>
      </w:r>
      <w:r>
        <w:rPr>
          <w:lang w:val="en_US" w:bidi="en_US"/>
        </w:rP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5"/>
      </w:pPr>
      <w:r>
        <w:rPr>
          <w:lang w:val="en_US" w:bidi="en_US"/>
        </w:rPr>
        <w:t>8:31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31a</w:t>
      </w:r>
      <w:r>
        <w:rPr>
          <w:lang w:val="en_US" w:bidi="en_US"/>
        </w:rPr>
        <w:t xml:space="preserve"> </w:t>
      </w:r>
      <w:r>
        <w:rPr>
          <w:u w:val="single"/>
          <w:lang w:val="en_US" w:bidi="en_US"/>
        </w:rPr>
        <w:t>I was rejoicing</w:t>
      </w:r>
      <w:r>
        <w:rPr>
          <w:lang w:val="en_US" w:bidi="en_US"/>
        </w:rPr>
        <w:t xml:space="preserve"> </w:t>
      </w:r>
      <w:r>
        <w:rPr>
          <w:b/>
          <w:lang w:val="en_US" w:bidi="en_US"/>
        </w:rPr>
        <w:t>in His whole world</w:t>
      </w:r>
      <w:r>
        <w:rPr>
          <w:lang w:val="en_US" w:bidi="en_US"/>
        </w:rPr>
        <w:t>,</w:t>
      </w:r>
    </w:p>
    <w:p>
      <w:pPr/>
      <w:r>
        <w:rPr>
          <w:lang w:val="en_US" w:bidi="en_US"/>
        </w:rPr>
      </w:r>
      <w:r>
        <w:rPr>
          <w:vertAlign w:val="superscript"/>
          <w:lang w:val="en_US" w:bidi="en_US"/>
        </w:rPr>
        <w:t>31b</w:t>
      </w:r>
      <w:r>
        <w:rPr>
          <w:lang w:val="en_US" w:bidi="en_US"/>
        </w:rPr>
        <w:t xml:space="preserve"> </w:t>
      </w:r>
      <w:r>
        <w:rPr>
          <w:u w:val="single"/>
          <w:lang w:val="en_US" w:bidi="en_US"/>
        </w:rPr>
        <w:t>delighting together</w:t>
      </w:r>
      <w:r>
        <w:rPr>
          <w:lang w:val="en_US" w:bidi="en_US"/>
        </w:rPr>
        <w:t xml:space="preserve"> </w:t>
      </w:r>
      <w:r>
        <w:rPr>
          <w:b/>
          <w:lang w:val="en_US" w:bidi="en_US"/>
        </w:rPr>
        <w:t>in the sons of men</w:t>
      </w:r>
      <w:r>
        <w:rPr>
          <w:lang w:val="en_US" w:bidi="en_US"/>
        </w:rPr>
        <w:t>.</w:t>
      </w:r>
    </w:p>
    <w:p>
      <w:pPr>
        <w:pStyle w:val="Heading5"/>
      </w:pPr>
      <w:r>
        <w:rPr>
          <w:lang w:val="en_US" w:bidi="en_US"/>
        </w:rPr>
        <w:t>8:31a</w:t>
      </w:r>
    </w:p>
    <w:p>
      <w:pPr/>
      <w:r>
        <w:rPr>
          <w:lang w:val="en_US" w:bidi="en_US"/>
        </w:rPr>
      </w:r>
      <w:r>
        <w:rPr>
          <w:b/>
          <w:lang w:val="en_US" w:bidi="en_US"/>
        </w:rPr>
        <w:t>I was rejoicing in His whole world,</w:t>
      </w:r>
    </w:p>
    <w:p>
      <w:pPr>
        <w:pStyle w:val="ListBullet"/>
        <w:spacing w:line="240" w:lineRule="auto"/>
        <w:ind w:left="720"/>
      </w:pPr>
      <w:r>
        <w:rPr>
          <w:lang w:val="en_US" w:bidi="en_US"/>
        </w:rPr>
      </w:r>
      <w:r>
        <w:rPr>
          <w:lang w:val="en_US" w:bidi="en_US"/>
        </w:rPr>
        <w:t>I also rejoiced at the whole world he had created.</w:t>
      </w:r>
    </w:p>
    <w:p>
      <w:pPr/>
      <w:r>
        <w:rPr>
          <w:lang w:val="en_US" w:bidi="en_US"/>
        </w:rPr>
      </w:r>
      <w:r>
        <w:rPr>
          <w:b/>
          <w:lang w:val="en_US" w:bidi="en_US"/>
        </w:rPr>
        <w:t>I was rejoicing in His whole world:</w:t>
      </w:r>
      <w:r>
        <w:rPr>
          <w:lang w:val="en_US" w:bidi="en_US"/>
        </w:rPr>
        <w:t xml:space="preserve"> In Hebrew, this phrase is literally “in the world of his earth.” There are two ways to interpret this repetition of synonyms:</w:t>
      </w:r>
    </w:p>
    <w:p>
      <w:pPr>
        <w:pStyle w:val="ListNumber"/>
        <w:numPr>
          <w:ilvl w:val="0"/>
          <w:numId w:val="80"/>
        </w:numPr>
        <w:spacing w:line="240" w:lineRule="auto"/>
        <w:ind w:left="720"/>
      </w:pPr>
      <w:r>
        <w:rPr>
          <w:lang w:val="en_US" w:bidi="en_US"/>
        </w:rPr>
      </w:r>
      <w:r>
        <w:rPr>
          <w:lang w:val="en_US" w:bidi="en_US"/>
        </w:rPr>
        <w:t>It means “</w:t>
      </w:r>
      <w:r>
        <w:rPr>
          <w:u w:val="single"/>
          <w:lang w:val="en_US" w:bidi="en_US"/>
        </w:rPr>
        <w:t>his whole world</w:t>
      </w:r>
      <w:r>
        <w:rPr>
          <w:lang w:val="en_US" w:bidi="en_US"/>
        </w:rPr>
        <w:t>.” For example:</w:t>
      </w:r>
      <w:r>
        <w:rPr>
          <w:lang w:val="en_US" w:bidi="en_US"/>
        </w:rPr>
        <w:t xml:space="preserve">at play everywhere on his earth (NJB) </w:t>
      </w:r>
      <w:r>
        <w:rPr>
          <w:i/>
          <w:lang w:val="en_US" w:bidi="en_US"/>
        </w:rPr>
        <w:t>(BSB, NAB, NASB, NIV, REB, NJB, NCV, NLT)</w:t>
      </w:r>
    </w:p>
    <w:p>
      <w:pPr>
        <w:pStyle w:val="ListNumber"/>
        <w:spacing w:line="240" w:lineRule="auto"/>
        <w:ind w:left="720"/>
      </w:pPr>
      <w:r>
        <w:rPr>
          <w:lang w:val="en_US" w:bidi="en_US"/>
        </w:rPr>
      </w:r>
      <w:r>
        <w:rPr>
          <w:lang w:val="en_US" w:bidi="en_US"/>
        </w:rPr>
        <w:t xml:space="preserve">It means </w:t>
      </w:r>
      <w:r>
        <w:rPr>
          <w:u w:val="single"/>
          <w:lang w:val="en_US" w:bidi="en_US"/>
        </w:rPr>
        <w:t>the inhabited part of his world</w:t>
      </w:r>
      <w:r>
        <w:rPr>
          <w:lang w:val="en_US" w:bidi="en_US"/>
        </w:rPr>
        <w:t>. For example:</w:t>
      </w:r>
      <w:r>
        <w:rPr>
          <w:lang w:val="en_US" w:bidi="en_US"/>
        </w:rPr>
        <w:t xml:space="preserve">his inhabited world (NRSV) </w:t>
      </w:r>
      <w:r>
        <w:rPr>
          <w:i/>
          <w:lang w:val="en_US" w:bidi="en_US"/>
        </w:rPr>
        <w:t>(ESV, NET, NJPS, NRSV, GW)</w:t>
      </w:r>
    </w:p>
    <w:p>
      <w:pPr/>
      <w:r>
        <w:rPr>
          <w:lang w:val="en_US" w:bidi="en_US"/>
        </w:rPr>
      </w:r>
      <w:r>
        <w:rPr>
          <w:lang w:val="en_US" w:bidi="en_US"/>
        </w:rPr>
        <w:t>It is recommended that you follow interpretation (1), along with most versions and scholars.</w:t>
      </w:r>
      <w:r>
        <w:rPr>
          <w:lang w:val="en_US" w:bidi="en_US"/>
        </w:rPr>
        <w:t>TWOT (#835h) gives a third interpretation (the inhabitants living in the whole earth), but lists Proverbs 8:26 and 8:31 under the first interpretation, which is the entire earth, including the atmosphere or heavens. UBS (page 195), Whybray (page 137) and Toy (page 178) all support the first interpretation. Toy says that the two terms are synonyms, “the first being poetic, the second the ordinary prose word.”</w:t>
      </w:r>
      <w:r>
        <w:rPr>
          <w:lang w:val="en_US" w:bidi="en_US"/>
        </w:rPr>
        <w:t xml:space="preserve"> The previous verses describe Wisdom being present at the creation of oceans, mountains, and sky. There is nothing to suggest that Wisdom rejoiced only in the inhabited part of the earth.</w:t>
      </w:r>
    </w:p>
    <w:p>
      <w:pPr/>
      <w:r>
        <w:rPr>
          <w:lang w:val="en_US" w:bidi="en_US"/>
        </w:rPr>
      </w:r>
      <w:r>
        <w:rPr>
          <w:lang w:val="en_US" w:bidi="en_US"/>
        </w:rPr>
        <w:t xml:space="preserve">The GNT and the CEV both leave implied the emphasis of </w:t>
      </w:r>
      <w:r>
        <w:rPr>
          <w:i/>
          <w:lang w:val="en_US" w:bidi="en_US"/>
        </w:rPr>
        <w:t>whole</w:t>
      </w:r>
      <w:r>
        <w:rPr>
          <w:lang w:val="en_US" w:bidi="en_US"/>
        </w:rPr>
        <w:t xml:space="preserve"> world, and the GNT also omits “his.” It has “happy with the world.” It is recommended that you retain the emphasis and the pronoun “his” if possible. If it is unnatural in your language to say “his entire world,” another way to express the meaning is:</w:t>
      </w:r>
    </w:p>
    <w:p>
      <w:pPr/>
      <w:r>
        <w:rPr>
          <w:lang w:val="en_US" w:bidi="en_US"/>
        </w:rPr>
      </w:r>
      <w:r>
        <w:rPr>
          <w:lang w:val="en_US" w:bidi="en_US"/>
        </w:rPr>
        <w:t>the entire world that he created</w:t>
      </w:r>
    </w:p>
    <w:p>
      <w:pPr/>
      <w:r>
        <w:rPr>
          <w:lang w:val="en_US" w:bidi="en_US"/>
        </w:rPr>
      </w:r>
      <w:r>
        <w:rPr>
          <w:lang w:val="en_US" w:bidi="en_US"/>
        </w:rPr>
        <w:t>everything that he created</w:t>
      </w:r>
    </w:p>
    <w:p>
      <w:pPr>
        <w:pStyle w:val="Heading5"/>
      </w:pPr>
      <w:r>
        <w:rPr>
          <w:lang w:val="en_US" w:bidi="en_US"/>
        </w:rPr>
        <w:t>8:31a–b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Indeed, my happiness was great on account of the whole earth and the people that he had created.</w:t>
      </w:r>
    </w:p>
    <w:p>
      <w:pPr>
        <w:pStyle w:val="Heading5"/>
      </w:pPr>
      <w:r>
        <w:rPr>
          <w:lang w:val="en_US" w:bidi="en_US"/>
        </w:rPr>
        <w:t>8:31b</w:t>
      </w:r>
    </w:p>
    <w:p>
      <w:pPr/>
      <w:r>
        <w:rPr>
          <w:lang w:val="en_US" w:bidi="en_US"/>
        </w:rPr>
      </w:r>
      <w:r>
        <w:rPr>
          <w:b/>
          <w:lang w:val="en_US" w:bidi="en_US"/>
        </w:rPr>
        <w:t>delighting together in the sons of men.</w:t>
      </w:r>
    </w:p>
    <w:p>
      <w:pPr>
        <w:pStyle w:val="ListBullet"/>
        <w:spacing w:line="240" w:lineRule="auto"/>
        <w:ind w:left="720"/>
      </w:pPr>
      <w:r>
        <w:rPr>
          <w:lang w:val="en_US" w:bidi="en_US"/>
        </w:rPr>
      </w:r>
      <w:r>
        <w:rPr>
          <w:lang w:val="en_US" w:bidi="en_US"/>
        </w:rPr>
        <w:t>Specifically,</w:t>
      </w:r>
      <w:r>
        <w:rPr>
          <w:lang w:val="en_US" w:bidi="en_US"/>
        </w:rPr>
        <w:t xml:space="preserve"> I was happy with the people </w:t>
      </w:r>
      <w:r>
        <w:rPr>
          <w:lang w:val="en_US" w:bidi="en_US"/>
        </w:rPr>
        <w:t>he had made</w:t>
      </w:r>
      <w:r>
        <w:rPr>
          <w:lang w:val="en_US" w:bidi="en_US"/>
        </w:rPr>
        <w:t>.</w:t>
      </w:r>
    </w:p>
    <w:p>
      <w:pPr/>
      <w:r>
        <w:rPr>
          <w:lang w:val="en_US" w:bidi="en_US"/>
        </w:rPr>
      </w:r>
      <w:r>
        <w:rPr>
          <w:b/>
          <w:lang w:val="en_US" w:bidi="en_US"/>
        </w:rPr>
        <w:t>delighting together in the sons of men:</w:t>
      </w:r>
      <w:r>
        <w:rPr>
          <w:lang w:val="en_US" w:bidi="en_US"/>
        </w:rPr>
        <w:t xml:space="preserve"> Other ways to translate this phrase are:</w:t>
      </w:r>
    </w:p>
    <w:p>
      <w:pPr/>
      <w:r>
        <w:rPr>
          <w:lang w:val="en_US" w:bidi="en_US"/>
        </w:rPr>
      </w:r>
      <w:r>
        <w:rPr>
          <w:lang w:val="en_US" w:bidi="en_US"/>
        </w:rPr>
        <w:t>and pleased with the human race (GNT)</w:t>
      </w:r>
    </w:p>
    <w:p>
      <w:pPr/>
      <w:r>
        <w:rPr>
          <w:lang w:val="en_US" w:bidi="en_US"/>
        </w:rPr>
      </w:r>
      <w:r>
        <w:rPr>
          <w:lang w:val="en_US" w:bidi="en_US"/>
        </w:rPr>
        <w:t>and delighted with all its people (NCV)</w:t>
      </w:r>
    </w:p>
    <w:p>
      <w:pPr>
        <w:pStyle w:val="Heading6"/>
      </w:pPr>
      <w:r>
        <w:rPr>
          <w:b/>
          <w:lang w:val="en_US" w:bidi="en_US"/>
        </w:rPr>
        <w:t>General Comment on 8:30b–c and 8:31a–b</w:t>
      </w:r>
    </w:p>
    <w:p>
      <w:pPr/>
      <w:r>
        <w:rPr>
          <w:lang w:val="en_US" w:bidi="en_US"/>
        </w:rPr>
      </w:r>
      <w:r>
        <w:rPr>
          <w:lang w:val="en_US" w:bidi="en_US"/>
        </w:rPr>
        <w:t>The words “delight” and “rejoicing” in 8:30 are here reversed to “rejoicing” and “delighting,” forming a chiasm to complete this paragraph. In some languages, it will not be possible to retain the chiasm due to a lack of synonyms. However, it may be possible to emphasize the idea of rejoicing/delighting by saying something like:</w:t>
      </w:r>
    </w:p>
    <w:p>
      <w:pPr/>
      <w:r>
        <w:rPr>
          <w:lang w:val="en_US" w:bidi="en_US"/>
        </w:rPr>
      </w:r>
      <w:r>
        <w:rPr>
          <w:lang w:val="en_US" w:bidi="en_US"/>
        </w:rPr>
        <w:t>Indeed, I was very happy at the whole world that he created, including people.</w:t>
      </w:r>
      <w:r>
        <w:rPr>
          <w:lang w:val="en_US" w:bidi="en_US"/>
        </w:rPr>
      </w:r>
      <w:r>
        <w:rPr>
          <w:lang w:val="en_US" w:bidi="en_US"/>
        </w:rPr>
      </w:r>
    </w:p>
    <w:p>
      <w:pPr/>
      <w:r>
        <w:rPr>
          <w:lang w:val="en_US" w:bidi="en_US"/>
        </w:rPr>
      </w:r>
    </w:p>
    <w:p>
      <w:pPr>
        <w:pStyle w:val="Heading2"/>
      </w:pPr>
      <w:r>
        <w:rPr>
          <w:lang w:val="en_US" w:bidi="en_US"/>
        </w:rPr>
        <w:t>Proverbs 8:32</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8:32–36</w:t>
      </w:r>
    </w:p>
    <w:p>
      <w:pPr/>
      <w:r>
        <w:rPr>
          <w:lang w:val="en_US" w:bidi="en_US"/>
        </w:rPr>
      </w:r>
      <w:r>
        <w:rPr>
          <w:lang w:val="en_US" w:bidi="en_US"/>
        </w:rPr>
        <w:t>This paragraph concludes Wisdom’s speech with a final appeal that people follow her teaching. If they do, they will be blessed with life and with the LORD’s favor. If they refuse, the result will be harm and death.</w:t>
      </w:r>
    </w:p>
    <w:p>
      <w:pPr>
        <w:pStyle w:val="Heading5"/>
      </w:pPr>
      <w:r>
        <w:rPr>
          <w:lang w:val="en_US" w:bidi="en_US"/>
        </w:rPr>
        <w:t>8:32a</w:t>
      </w:r>
    </w:p>
    <w:p>
      <w:pPr/>
      <w:r>
        <w:rPr>
          <w:lang w:val="en_US" w:bidi="en_US"/>
        </w:rPr>
      </w:r>
      <w:r>
        <w:rPr>
          <w:b/>
          <w:lang w:val="en_US" w:bidi="en_US"/>
        </w:rPr>
        <w:t>Now therefore, my sons, listen to me,</w:t>
      </w:r>
    </w:p>
    <w:p>
      <w:pPr>
        <w:pStyle w:val="ListBullet"/>
        <w:spacing w:line="240" w:lineRule="auto"/>
        <w:ind w:left="720"/>
      </w:pPr>
      <w:r>
        <w:rPr>
          <w:lang w:val="en_US" w:bidi="en_US"/>
        </w:rPr>
      </w:r>
      <w:r>
        <w:rPr>
          <w:lang w:val="en_US" w:bidi="en_US"/>
        </w:rPr>
        <w:t>¶ “Therefore, my sons, listen to my words.</w:t>
      </w:r>
    </w:p>
    <w:p>
      <w:pPr>
        <w:pStyle w:val="ListBullet"/>
        <w:spacing w:line="240" w:lineRule="auto"/>
        <w:ind w:left="720"/>
      </w:pPr>
      <w:r>
        <w:rPr>
          <w:lang w:val="en_US" w:bidi="en_US"/>
        </w:rPr>
      </w:r>
      <w:r>
        <w:rPr>
          <w:lang w:val="en_US" w:bidi="en_US"/>
        </w:rPr>
        <w:t>¶ “My children, listen now to what I say.</w:t>
      </w:r>
    </w:p>
    <w:p>
      <w:pPr/>
      <w:r>
        <w:rPr>
          <w:lang w:val="en_US" w:bidi="en_US"/>
        </w:rPr>
      </w:r>
      <w:r>
        <w:rPr>
          <w:b/>
          <w:lang w:val="en_US" w:bidi="en_US"/>
        </w:rPr>
        <w:t>Now therefore, my sons, listen to me:</w:t>
      </w:r>
      <w:r>
        <w:rPr>
          <w:lang w:val="en_US" w:bidi="en_US"/>
        </w:rPr>
        <w:t xml:space="preserve"> In giving her concluding appeal, Wisdom addresses her audience as </w:t>
      </w:r>
      <w:r>
        <w:rPr>
          <w:i/>
          <w:lang w:val="en_US" w:bidi="en_US"/>
        </w:rPr>
        <w:t>my sons</w:t>
      </w:r>
      <w:r>
        <w:rPr>
          <w:lang w:val="en_US" w:bidi="en_US"/>
        </w:rPr>
        <w:t xml:space="preserve">. The phrase </w:t>
      </w:r>
      <w:r>
        <w:rPr>
          <w:i/>
          <w:lang w:val="en_US" w:bidi="en_US"/>
        </w:rPr>
        <w:t>Now therefore</w:t>
      </w:r>
      <w:r>
        <w:rPr>
          <w:lang w:val="en_US" w:bidi="en_US"/>
        </w:rPr>
        <w:t xml:space="preserve"> introduces a conclusion that is based on the preceding description of Wisdom’s good qualities and high status. Another way to introduce this conclusion is:</w:t>
      </w:r>
    </w:p>
    <w:p>
      <w:pPr/>
      <w:r>
        <w:rPr>
          <w:lang w:val="en_US" w:bidi="en_US"/>
        </w:rPr>
      </w:r>
      <w:r>
        <w:rPr>
          <w:lang w:val="en_US" w:bidi="en_US"/>
        </w:rPr>
        <w:t>And so, my children (NLT)</w:t>
      </w:r>
    </w:p>
    <w:p>
      <w:pPr/>
      <w:r>
        <w:rPr>
          <w:lang w:val="en_US" w:bidi="en_US"/>
        </w:rPr>
      </w:r>
      <w:r>
        <w:rPr>
          <w:b/>
          <w:lang w:val="en_US" w:bidi="en_US"/>
        </w:rPr>
        <w:t>listen:</w:t>
      </w:r>
      <w:r>
        <w:rPr>
          <w:lang w:val="en_US" w:bidi="en_US"/>
        </w:rPr>
        <w:t xml:space="preserve"> See the note on 1:8a.</w:t>
      </w:r>
    </w:p>
    <w:p>
      <w:pPr>
        <w:pStyle w:val="Heading5"/>
      </w:pPr>
      <w:r>
        <w:rPr>
          <w:lang w:val="en_US" w:bidi="en_US"/>
        </w:rPr>
        <w:t>8:32b</w:t>
      </w:r>
    </w:p>
    <w:p>
      <w:pPr/>
      <w:r>
        <w:rPr>
          <w:lang w:val="en_US" w:bidi="en_US"/>
        </w:rPr>
      </w:r>
      <w:r>
        <w:rPr>
          <w:b/>
          <w:lang w:val="en_US" w:bidi="en_US"/>
        </w:rPr>
        <w:t>for blessed are those who keep my ways.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follow my advice you will be happy.</w:t>
      </w:r>
    </w:p>
    <w:p>
      <w:pPr>
        <w:pStyle w:val="ListBullet"/>
        <w:spacing w:line="240" w:lineRule="auto"/>
        <w:ind w:left="720"/>
      </w:pPr>
      <w:r>
        <w:rPr>
          <w:lang w:val="en_US" w:bidi="en_US"/>
        </w:rPr>
      </w:r>
      <w:r>
        <w:rPr>
          <w:lang w:val="en_US" w:bidi="en_US"/>
        </w:rPr>
        <w:t>For</w:t>
      </w:r>
      <w:r>
        <w:rPr>
          <w:lang w:val="en_US" w:bidi="en_US"/>
        </w:rPr>
        <w:t xml:space="preserve"> those who do what I say will be happy.</w:t>
      </w:r>
    </w:p>
    <w:p>
      <w:pPr/>
      <w:r>
        <w:rPr>
          <w:lang w:val="en_US" w:bidi="en_US"/>
        </w:rPr>
      </w:r>
      <w:r>
        <w:rPr>
          <w:b/>
          <w:lang w:val="en_US" w:bidi="en_US"/>
        </w:rPr>
        <w:t>for blessed are those who keep my ways:</w:t>
      </w:r>
      <w:r>
        <w:rPr>
          <w:lang w:val="en_US" w:bidi="en_US"/>
        </w:rPr>
        <w:t xml:space="preserve"> In this line Wisdom introduces the motivation or reason for listening to her appeal. It is because those who follow her advice are </w:t>
      </w:r>
      <w:r>
        <w:rPr>
          <w:i/>
          <w:lang w:val="en_US" w:bidi="en_US"/>
        </w:rPr>
        <w:t>blessed</w:t>
      </w:r>
      <w:r>
        <w:rPr>
          <w:lang w:val="en_US" w:bidi="en_US"/>
        </w:rPr>
        <w:t>. In some languages, the relationship between 8:32a and 8:32b may be clear without an explicit conjunction. In other languages, a word such as “because/for” may need to be made explicit.</w:t>
      </w:r>
    </w:p>
    <w:p>
      <w:pPr/>
      <w:r>
        <w:rPr>
          <w:lang w:val="en_US" w:bidi="en_US"/>
        </w:rPr>
      </w:r>
      <w:r>
        <w:rPr>
          <w:lang w:val="en_US" w:bidi="en_US"/>
        </w:rPr>
        <w:t xml:space="preserve">The Hebrew word that the BSB translates as </w:t>
      </w:r>
      <w:r>
        <w:rPr>
          <w:i/>
          <w:lang w:val="en_US" w:bidi="en_US"/>
        </w:rPr>
        <w:t>blessed</w:t>
      </w:r>
      <w:r>
        <w:rPr>
          <w:lang w:val="en_US" w:bidi="en_US"/>
        </w:rPr>
        <w:t xml:space="preserve"> more accurately means “happy,” as in the NRSV, GNT, and several other English versions. It is not the same Hebrew word that is used when a person is blessed by the LORD.</w:t>
      </w:r>
      <w:r>
        <w:rPr>
          <w:lang w:val="en_US" w:bidi="en_US"/>
        </w:rPr>
      </w:r>
      <w:r>
        <w:rPr>
          <w:lang w:val="en_US" w:bidi="en_US"/>
        </w:rPr>
      </w:r>
    </w:p>
    <w:p>
      <w:pPr/>
      <w:r>
        <w:rPr>
          <w:lang w:val="en_US" w:bidi="en_US"/>
        </w:rPr>
      </w:r>
    </w:p>
    <w:p>
      <w:pPr>
        <w:pStyle w:val="Heading2"/>
      </w:pPr>
      <w:r>
        <w:rPr>
          <w:lang w:val="en_US" w:bidi="en_US"/>
        </w:rPr>
        <w:t>Proverbs 8:33</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8:32–36</w:t>
      </w:r>
    </w:p>
    <w:p>
      <w:pPr/>
      <w:r>
        <w:rPr>
          <w:lang w:val="en_US" w:bidi="en_US"/>
        </w:rPr>
      </w:r>
      <w:r>
        <w:rPr>
          <w:lang w:val="en_US" w:bidi="en_US"/>
        </w:rPr>
        <w:t>This paragraph concludes Wisdom’s speech with a final appeal that people follow her teaching. If they do, they will be blessed with life and with the LORD’s favor. If they refuse, the result will be harm and death.</w:t>
      </w:r>
    </w:p>
    <w:p>
      <w:pPr>
        <w:pStyle w:val="Heading5"/>
      </w:pPr>
      <w:r>
        <w:rPr>
          <w:lang w:val="en_US" w:bidi="en_US"/>
        </w:rPr>
        <w:t>8:33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33a</w:t>
      </w:r>
      <w:r>
        <w:rPr>
          <w:lang w:val="en_US" w:bidi="en_US"/>
        </w:rPr>
        <w:t xml:space="preserve"> </w:t>
      </w:r>
      <w:r>
        <w:rPr>
          <w:u w:val="single"/>
          <w:lang w:val="en_US" w:bidi="en_US"/>
        </w:rPr>
        <w:t>Listen to</w:t>
      </w:r>
      <w:r>
        <w:rPr>
          <w:lang w:val="en_US" w:bidi="en_US"/>
        </w:rPr>
        <w:t xml:space="preserve"> </w:t>
      </w:r>
      <w:r>
        <w:rPr>
          <w:b/>
          <w:lang w:val="en_US" w:bidi="en_US"/>
        </w:rPr>
        <w:t>instruction</w:t>
      </w:r>
      <w:r>
        <w:rPr>
          <w:lang w:val="en_US" w:bidi="en_US"/>
        </w:rPr>
        <w:t xml:space="preserve"> and be wise;</w:t>
      </w:r>
    </w:p>
    <w:p>
      <w:pPr/>
      <w:r>
        <w:rPr>
          <w:lang w:val="en_US" w:bidi="en_US"/>
        </w:rPr>
      </w:r>
      <w:r>
        <w:rPr>
          <w:vertAlign w:val="superscript"/>
          <w:lang w:val="en_US" w:bidi="en_US"/>
        </w:rPr>
        <w:t>33b</w:t>
      </w:r>
      <w:r>
        <w:rPr>
          <w:lang w:val="en_US" w:bidi="en_US"/>
        </w:rPr>
        <w:t xml:space="preserve"> </w:t>
      </w:r>
      <w:r>
        <w:rPr>
          <w:u w:val="single"/>
          <w:lang w:val="en_US" w:bidi="en_US"/>
        </w:rPr>
        <w:t>do not ignore</w:t>
      </w:r>
      <w:r>
        <w:rPr>
          <w:lang w:val="en_US" w:bidi="en_US"/>
        </w:rPr>
        <w:t xml:space="preserve"> </w:t>
      </w:r>
      <w:r>
        <w:rPr>
          <w:b/>
          <w:lang w:val="en_US" w:bidi="en_US"/>
        </w:rPr>
        <w:t>it</w:t>
      </w:r>
      <w:r>
        <w:rPr>
          <w:lang w:val="en_US" w:bidi="en_US"/>
        </w:rPr>
        <w:t>.</w:t>
      </w:r>
    </w:p>
    <w:p>
      <w:pPr>
        <w:pStyle w:val="Heading5"/>
      </w:pPr>
      <w:r>
        <w:rPr>
          <w:lang w:val="en_US" w:bidi="en_US"/>
        </w:rPr>
        <w:t>8:33a–b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Listen to what I teach you</w:t>
      </w:r>
      <w:r>
        <w:rPr>
          <w:vertAlign w:val="superscript"/>
          <w:lang w:val="en_US" w:bidi="en_US"/>
        </w:rPr>
        <w:t>(plur)</w:t>
      </w:r>
      <w:r>
        <w:rPr>
          <w:lang w:val="en_US" w:bidi="en_US"/>
        </w:rPr>
        <w:t xml:space="preserve"> and do not ignore it. Then you will become wise.</w:t>
      </w:r>
    </w:p>
    <w:p>
      <w:pPr>
        <w:pStyle w:val="ListBullet"/>
        <w:spacing w:line="240" w:lineRule="auto"/>
        <w:ind w:left="720"/>
      </w:pPr>
      <w:r>
        <w:rPr>
          <w:lang w:val="en_US" w:bidi="en_US"/>
        </w:rPr>
      </w:r>
      <w:r>
        <w:rPr>
          <w:lang w:val="en_US" w:bidi="en_US"/>
        </w:rPr>
        <w:t>Do not turn</w:t>
      </w:r>
      <w:r>
        <w:rPr>
          <w:vertAlign w:val="superscript"/>
          <w:lang w:val="en_US" w:bidi="en_US"/>
        </w:rPr>
        <w:t>(plur)</w:t>
      </w:r>
      <w:r>
        <w:rPr>
          <w:lang w:val="en_US" w:bidi="en_US"/>
        </w:rPr>
        <w:t xml:space="preserve"> a deaf ear to my advice, but rather heed it carefully so that you will become wise.</w:t>
      </w:r>
    </w:p>
    <w:p>
      <w:pPr/>
      <w:r>
        <w:rPr>
          <w:lang w:val="en_US" w:bidi="en_US"/>
        </w:rPr>
      </w:r>
      <w:r>
        <w:rPr>
          <w:b/>
          <w:lang w:val="en_US" w:bidi="en_US"/>
        </w:rPr>
        <w:t>Listen to instruction and be wise; do not ignore it:</w:t>
      </w:r>
      <w:r>
        <w:rPr>
          <w:lang w:val="en_US" w:bidi="en_US"/>
        </w:rPr>
        <w:t xml:space="preserve"> The parallel commands </w:t>
      </w:r>
      <w:r>
        <w:rPr>
          <w:i/>
          <w:lang w:val="en_US" w:bidi="en_US"/>
        </w:rPr>
        <w:t>Listen</w:t>
      </w:r>
      <w:r>
        <w:rPr>
          <w:lang w:val="en_US" w:bidi="en_US"/>
        </w:rPr>
        <w:t xml:space="preserve"> and </w:t>
      </w:r>
      <w:r>
        <w:rPr>
          <w:i/>
          <w:lang w:val="en_US" w:bidi="en_US"/>
        </w:rPr>
        <w:t>do not ignore</w:t>
      </w:r>
      <w:r>
        <w:rPr>
          <w:lang w:val="en_US" w:bidi="en_US"/>
        </w:rPr>
        <w:t xml:space="preserve"> function together to emphasize the importance of paying careful attention to Wisdom’s teaching/advice. The word </w:t>
      </w:r>
      <w:r>
        <w:rPr>
          <w:i/>
          <w:lang w:val="en_US" w:bidi="en_US"/>
        </w:rPr>
        <w:t>it</w:t>
      </w:r>
      <w:r>
        <w:rPr>
          <w:lang w:val="en_US" w:bidi="en_US"/>
        </w:rPr>
        <w:t xml:space="preserve"> refers back to Wisdom’s instruction.</w:t>
      </w:r>
    </w:p>
    <w:p>
      <w:pPr/>
      <w:r>
        <w:rPr>
          <w:lang w:val="en_US" w:bidi="en_US"/>
        </w:rPr>
      </w:r>
      <w:r>
        <w:rPr>
          <w:b/>
          <w:lang w:val="en_US" w:bidi="en_US"/>
        </w:rPr>
        <w:t>and be wise:</w:t>
      </w:r>
      <w:r>
        <w:rPr>
          <w:lang w:val="en_US" w:bidi="en_US"/>
        </w:rPr>
        <w:t xml:space="preserve"> The same command is found in 6:6b where the BSB translates it as “become wise.” In this particular sequence of two commands, the second command expresses result or consequence: being or becoming wise is the result of listening to Wisdom’s instruction. Other ways to express this relationship are:</w:t>
      </w:r>
    </w:p>
    <w:p>
      <w:pPr/>
      <w:r>
        <w:rPr>
          <w:lang w:val="en_US" w:bidi="en_US"/>
        </w:rPr>
      </w:r>
      <w:r>
        <w:rPr>
          <w:lang w:val="en_US" w:bidi="en_US"/>
        </w:rPr>
        <w:t>so that you may be wise (NET)</w:t>
      </w:r>
    </w:p>
    <w:p>
      <w:pPr/>
      <w:r>
        <w:rPr>
          <w:lang w:val="en_US" w:bidi="en_US"/>
        </w:rPr>
      </w:r>
      <w:r>
        <w:rPr>
          <w:lang w:val="en_US" w:bidi="en_US"/>
        </w:rPr>
        <w:t>and you will be wise (NCV)</w:t>
      </w:r>
    </w:p>
    <w:p>
      <w:pPr>
        <w:pStyle w:val="Heading6"/>
      </w:pPr>
      <w:r>
        <w:rPr>
          <w:b/>
          <w:lang w:val="en_US" w:bidi="en_US"/>
        </w:rPr>
        <w:t>General Comment on 8:33a–b</w:t>
      </w:r>
    </w:p>
    <w:p>
      <w:pPr/>
      <w:r>
        <w:rPr>
          <w:lang w:val="en_US" w:bidi="en_US"/>
        </w:rPr>
      </w:r>
      <w:r>
        <w:rPr>
          <w:lang w:val="en_US" w:bidi="en_US"/>
        </w:rPr>
        <w:t>In some languages, it may be more natural to combine and/or reorder the parallel commands. For example:</w:t>
      </w:r>
    </w:p>
    <w:p>
      <w:pPr/>
      <w:r>
        <w:rPr>
          <w:lang w:val="en_US" w:bidi="en_US"/>
        </w:rPr>
      </w:r>
      <w:r>
        <w:rPr>
          <w:lang w:val="en_US" w:bidi="en_US"/>
        </w:rPr>
        <w:t>Listen carefully to my instructions, and you will be wise. (CEV)</w:t>
      </w:r>
    </w:p>
    <w:p>
      <w:pPr/>
      <w:r>
        <w:rPr>
          <w:lang w:val="en_US" w:bidi="en_US"/>
        </w:rPr>
      </w:r>
      <w:r>
        <w:rPr>
          <w:lang w:val="en_US" w:bidi="en_US"/>
        </w:rPr>
        <w:t>However, in many languages, using both a positive and a negative command will have more impact than using a single command as the CEV has done.</w:t>
      </w:r>
    </w:p>
    <w:p>
      <w:pPr>
        <w:pStyle w:val="Heading5"/>
      </w:pPr>
      <w:r>
        <w:rPr>
          <w:lang w:val="en_US" w:bidi="en_US"/>
        </w:rPr>
        <w:t>8:33a</w:t>
      </w:r>
    </w:p>
    <w:p>
      <w:pPr/>
      <w:r>
        <w:rPr>
          <w:lang w:val="en_US" w:bidi="en_US"/>
        </w:rPr>
      </w:r>
      <w:r>
        <w:rPr>
          <w:b/>
          <w:lang w:val="en_US" w:bidi="en_US"/>
        </w:rPr>
        <w:t>Listen to instruction and be wise;</w:t>
      </w:r>
    </w:p>
    <w:p>
      <w:pPr>
        <w:pStyle w:val="ListBullet"/>
        <w:spacing w:line="240" w:lineRule="auto"/>
        <w:ind w:left="720"/>
      </w:pPr>
      <w:r>
        <w:rPr>
          <w:lang w:val="en_US" w:bidi="en_US"/>
        </w:rPr>
      </w:r>
      <w:r>
        <w:rPr>
          <w:lang w:val="en_US" w:bidi="en_US"/>
        </w:rPr>
        <w:t>Listen to what I tell you</w:t>
      </w:r>
      <w:r>
        <w:rPr>
          <w:vertAlign w:val="superscript"/>
          <w:lang w:val="en_US" w:bidi="en_US"/>
        </w:rPr>
        <w:t>(plur)</w:t>
      </w:r>
      <w:r>
        <w:rPr>
          <w:lang w:val="en_US" w:bidi="en_US"/>
        </w:rPr>
        <w:t xml:space="preserve"> to do, and </w:t>
      </w:r>
      <w:r>
        <w:rPr>
          <w:lang w:val="en_US" w:bidi="en_US"/>
        </w:rPr>
        <w:t>then</w:t>
      </w:r>
      <w:r>
        <w:rPr>
          <w:lang w:val="en_US" w:bidi="en_US"/>
        </w:rPr>
        <w:t xml:space="preserve"> you will be wise.</w:t>
      </w:r>
    </w:p>
    <w:p>
      <w:pPr>
        <w:pStyle w:val="Heading5"/>
      </w:pPr>
      <w:r>
        <w:rPr>
          <w:lang w:val="en_US" w:bidi="en_US"/>
        </w:rPr>
        <w:t>8:33b</w:t>
      </w:r>
    </w:p>
    <w:p>
      <w:pPr/>
      <w:r>
        <w:rPr>
          <w:lang w:val="en_US" w:bidi="en_US"/>
        </w:rPr>
      </w:r>
      <w:r>
        <w:rPr>
          <w:b/>
          <w:lang w:val="en_US" w:bidi="en_US"/>
        </w:rPr>
        <w:t>do not ignore it.</w:t>
      </w:r>
    </w:p>
    <w:p>
      <w:pPr>
        <w:pStyle w:val="ListBullet"/>
        <w:spacing w:line="240" w:lineRule="auto"/>
        <w:ind w:left="720"/>
      </w:pPr>
      <w:r>
        <w:rPr>
          <w:lang w:val="en_US" w:bidi="en_US"/>
        </w:rPr>
      </w:r>
      <w:r>
        <w:rPr>
          <w:lang w:val="en_US" w:bidi="en_US"/>
        </w:rPr>
        <w:t>Do not neglect/ignore</w:t>
      </w:r>
      <w:r>
        <w:rPr>
          <w:vertAlign w:val="superscript"/>
          <w:lang w:val="en_US" w:bidi="en_US"/>
        </w:rPr>
        <w:t>(plur)</w:t>
      </w:r>
      <w:r>
        <w:rPr>
          <w:lang w:val="en_US" w:bidi="en_US"/>
        </w:rPr>
        <w:t xml:space="preserve"> this advice.</w:t>
      </w:r>
      <w:r>
        <w:rPr>
          <w:lang w:val="en_US" w:bidi="en_US"/>
        </w:rPr>
      </w:r>
      <w:r>
        <w:rPr>
          <w:lang w:val="en_US" w:bidi="en_US"/>
        </w:rPr>
      </w:r>
    </w:p>
    <w:p>
      <w:pPr/>
      <w:r>
        <w:rPr>
          <w:lang w:val="en_US" w:bidi="en_US"/>
        </w:rPr>
      </w:r>
    </w:p>
    <w:p>
      <w:pPr>
        <w:pStyle w:val="Heading2"/>
      </w:pPr>
      <w:r>
        <w:rPr>
          <w:lang w:val="en_US" w:bidi="en_US"/>
        </w:rPr>
        <w:t>Proverbs 8:34</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8:32–36</w:t>
      </w:r>
    </w:p>
    <w:p>
      <w:pPr/>
      <w:r>
        <w:rPr>
          <w:lang w:val="en_US" w:bidi="en_US"/>
        </w:rPr>
      </w:r>
      <w:r>
        <w:rPr>
          <w:lang w:val="en_US" w:bidi="en_US"/>
        </w:rPr>
        <w:t>This paragraph concludes Wisdom’s speech with a final appeal that people follow her teaching. If they do, they will be blessed with life and with the LORD’s favor. If they refuse, the result will be harm and death.</w:t>
      </w:r>
    </w:p>
    <w:p>
      <w:pPr>
        <w:pStyle w:val="Heading5"/>
      </w:pPr>
      <w:r>
        <w:rPr>
          <w:lang w:val="en_US" w:bidi="en_US"/>
        </w:rPr>
        <w:t>8:34</w:t>
      </w:r>
    </w:p>
    <w:p>
      <w:pPr/>
      <w:r>
        <w:rPr>
          <w:lang w:val="en_US" w:bidi="en_US"/>
        </w:rPr>
      </w:r>
      <w:r>
        <w:rPr>
          <w:lang w:val="en_US" w:bidi="en_US"/>
        </w:rPr>
        <w:t>In this verse, the last two lines are similar in meaning. They both indicate in figurative language the attitude of a person who is eager to listen to Wisdom.</w:t>
      </w:r>
    </w:p>
    <w:p>
      <w:pPr/>
      <w:r>
        <w:rPr>
          <w:lang w:val="en_US" w:bidi="en_US"/>
        </w:rPr>
      </w:r>
      <w:r>
        <w:rPr>
          <w:vertAlign w:val="superscript"/>
          <w:lang w:val="en_US" w:bidi="en_US"/>
        </w:rPr>
        <w:t>34a</w:t>
      </w:r>
      <w:r>
        <w:rPr>
          <w:lang w:val="en_US" w:bidi="en_US"/>
        </w:rPr>
        <w:t>Blessed is the man who listens to me,</w:t>
      </w:r>
    </w:p>
    <w:p>
      <w:pPr/>
      <w:r>
        <w:rPr>
          <w:lang w:val="en_US" w:bidi="en_US"/>
        </w:rPr>
      </w:r>
      <w:r>
        <w:rPr>
          <w:vertAlign w:val="superscript"/>
          <w:lang w:val="en_US" w:bidi="en_US"/>
        </w:rPr>
        <w:t>34b</w:t>
      </w:r>
      <w:r>
        <w:rPr>
          <w:lang w:val="en_US" w:bidi="en_US"/>
        </w:rPr>
        <w:t xml:space="preserve"> </w:t>
      </w:r>
      <w:r>
        <w:rPr>
          <w:u w:val="single"/>
          <w:lang w:val="en_US" w:bidi="en_US"/>
        </w:rPr>
        <w:t>watching daily</w:t>
      </w:r>
      <w:r>
        <w:rPr>
          <w:lang w:val="en_US" w:bidi="en_US"/>
        </w:rPr>
        <w:t xml:space="preserve"> </w:t>
      </w:r>
      <w:r>
        <w:rPr>
          <w:b/>
          <w:lang w:val="en_US" w:bidi="en_US"/>
        </w:rPr>
        <w:t>at my doors</w:t>
      </w:r>
      <w:r>
        <w:rPr>
          <w:lang w:val="en_US" w:bidi="en_US"/>
        </w:rPr>
        <w:t>,</w:t>
      </w:r>
    </w:p>
    <w:p>
      <w:pPr/>
      <w:r>
        <w:rPr>
          <w:lang w:val="en_US" w:bidi="en_US"/>
        </w:rPr>
      </w:r>
      <w:r>
        <w:rPr>
          <w:vertAlign w:val="superscript"/>
          <w:lang w:val="en_US" w:bidi="en_US"/>
        </w:rPr>
        <w:t>34c</w:t>
      </w:r>
      <w:r>
        <w:rPr>
          <w:lang w:val="en_US" w:bidi="en_US"/>
        </w:rPr>
        <w:t xml:space="preserve"> </w:t>
      </w:r>
      <w:r>
        <w:rPr>
          <w:u w:val="single"/>
          <w:lang w:val="en_US" w:bidi="en_US"/>
        </w:rPr>
        <w:t>waiting</w:t>
      </w:r>
      <w:r>
        <w:rPr>
          <w:lang w:val="en_US" w:bidi="en_US"/>
        </w:rPr>
        <w:t xml:space="preserve"> </w:t>
      </w:r>
      <w:r>
        <w:rPr>
          <w:b/>
          <w:lang w:val="en_US" w:bidi="en_US"/>
        </w:rPr>
        <w:t>at the posts of my doorway</w:t>
      </w:r>
      <w:r>
        <w:rPr>
          <w:lang w:val="en_US" w:bidi="en_US"/>
        </w:rPr>
        <w:t>.</w:t>
      </w:r>
    </w:p>
    <w:p>
      <w:pPr>
        <w:pStyle w:val="Heading5"/>
      </w:pPr>
      <w:r>
        <w:rPr>
          <w:lang w:val="en_US" w:bidi="en_US"/>
        </w:rPr>
        <w:t>8:34a</w:t>
      </w:r>
    </w:p>
    <w:p>
      <w:pPr/>
      <w:r>
        <w:rPr>
          <w:lang w:val="en_US" w:bidi="en_US"/>
        </w:rPr>
      </w:r>
      <w:r>
        <w:rPr>
          <w:b/>
          <w:lang w:val="en_US" w:bidi="en_US"/>
        </w:rPr>
        <w:t>Blessed is the man who listens to me,</w:t>
      </w:r>
    </w:p>
    <w:p>
      <w:pPr>
        <w:pStyle w:val="ListBullet"/>
        <w:spacing w:line="240" w:lineRule="auto"/>
        <w:ind w:left="720"/>
      </w:pPr>
      <w:r>
        <w:rPr>
          <w:lang w:val="en_US" w:bidi="en_US"/>
        </w:rPr>
      </w:r>
      <w:r>
        <w:rPr>
          <w:lang w:val="en_US" w:bidi="en_US"/>
        </w:rPr>
        <w:t>How happy are those who listen to my advice.</w:t>
      </w:r>
    </w:p>
    <w:p>
      <w:pPr/>
      <w:r>
        <w:rPr>
          <w:lang w:val="en_US" w:bidi="en_US"/>
        </w:rPr>
      </w:r>
      <w:r>
        <w:rPr>
          <w:b/>
          <w:lang w:val="en_US" w:bidi="en_US"/>
        </w:rPr>
        <w:t>Blessed is the man who listens to me:</w:t>
      </w:r>
      <w:r>
        <w:rPr>
          <w:lang w:val="en_US" w:bidi="en_US"/>
        </w:rPr>
        <w:t xml:space="preserve"> For the word </w:t>
      </w:r>
      <w:r>
        <w:rPr>
          <w:i/>
          <w:lang w:val="en_US" w:bidi="en_US"/>
        </w:rPr>
        <w:t>Blessed</w:t>
      </w:r>
      <w:r>
        <w:rPr>
          <w:lang w:val="en_US" w:bidi="en_US"/>
        </w:rPr>
        <w:t xml:space="preserve">, see 8:32b. For the verb </w:t>
      </w:r>
      <w:r>
        <w:rPr>
          <w:i/>
          <w:lang w:val="en_US" w:bidi="en_US"/>
        </w:rPr>
        <w:t>listens</w:t>
      </w:r>
      <w:r>
        <w:rPr>
          <w:lang w:val="en_US" w:bidi="en_US"/>
        </w:rPr>
        <w:t>, see 1:8a.</w:t>
      </w:r>
    </w:p>
    <w:p>
      <w:pPr>
        <w:pStyle w:val="Heading5"/>
      </w:pPr>
      <w:r>
        <w:rPr>
          <w:lang w:val="en_US" w:bidi="en_US"/>
        </w:rPr>
        <w:t>8:34a–c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Happy is the person who </w:t>
      </w:r>
      <w:r>
        <w:rPr>
          <w:lang w:val="en_US" w:bidi="en_US"/>
        </w:rPr>
        <w:t>comes</w:t>
      </w:r>
      <w:r>
        <w:rPr>
          <w:lang w:val="en_US" w:bidi="en_US"/>
        </w:rPr>
        <w:t xml:space="preserve"> every day to my house and watches carefully for the opportunity to </w:t>
      </w:r>
      <w:r>
        <w:rPr>
          <w:lang w:val="en_US" w:bidi="en_US"/>
        </w:rPr>
        <w:t>enter and</w:t>
      </w:r>
      <w:r>
        <w:rPr>
          <w:lang w:val="en_US" w:bidi="en_US"/>
        </w:rPr>
        <w:t xml:space="preserve"> listen to my words.</w:t>
      </w:r>
    </w:p>
    <w:p>
      <w:pPr>
        <w:pStyle w:val="Heading5"/>
      </w:pPr>
      <w:r>
        <w:rPr>
          <w:lang w:val="en_US" w:bidi="en_US"/>
        </w:rPr>
        <w:t>8:34b–c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In order to do this,</w:t>
      </w:r>
      <w:r>
        <w:rPr>
          <w:lang w:val="en_US" w:bidi="en_US"/>
        </w:rPr>
        <w:t xml:space="preserve"> they keep watch every day outside my doorway, waiting alertly </w:t>
      </w:r>
      <w:r>
        <w:rPr>
          <w:lang w:val="en_US" w:bidi="en_US"/>
        </w:rPr>
        <w:t>so that they can enter</w:t>
      </w:r>
      <w:r>
        <w:rPr>
          <w:lang w:val="en_US" w:bidi="en_US"/>
        </w:rPr>
        <w:t>.</w:t>
      </w:r>
    </w:p>
    <w:p>
      <w:pPr/>
      <w:r>
        <w:rPr>
          <w:lang w:val="en_US" w:bidi="en_US"/>
        </w:rPr>
      </w:r>
      <w:r>
        <w:rPr>
          <w:b/>
          <w:lang w:val="en_US" w:bidi="en_US"/>
        </w:rPr>
        <w:t>watching daily at my doors, waiting at the posts of my doorway:</w:t>
      </w:r>
      <w:r>
        <w:rPr>
          <w:lang w:val="en_US" w:bidi="en_US"/>
        </w:rPr>
        <w:t xml:space="preserve"> The two verbs translated here as </w:t>
      </w:r>
      <w:r>
        <w:rPr>
          <w:i/>
          <w:lang w:val="en_US" w:bidi="en_US"/>
        </w:rPr>
        <w:t>watching</w:t>
      </w:r>
      <w:r>
        <w:rPr>
          <w:lang w:val="en_US" w:bidi="en_US"/>
        </w:rPr>
        <w:t xml:space="preserve"> and </w:t>
      </w:r>
      <w:r>
        <w:rPr>
          <w:i/>
          <w:lang w:val="en_US" w:bidi="en_US"/>
        </w:rPr>
        <w:t>waiting</w:t>
      </w:r>
      <w:r>
        <w:rPr>
          <w:lang w:val="en_US" w:bidi="en_US"/>
        </w:rPr>
        <w:t xml:space="preserve"> overlap in meaning. Both can mean “to watch.” When they are used as parallel terms, the first verb emphasizes paying careful attention, and the second verb stresses being alert or watchful. These two lines describe a person who alertly keeps watch outside the door of Wisdom’s house. He does this so that he may take advantage of every opportunity to enter the house, meet with her, and listen to her words.</w:t>
      </w:r>
      <w:r>
        <w:rPr>
          <w:lang w:val="en_US" w:bidi="en_US"/>
        </w:rPr>
        <w:t>Whybray (page 139), Murphy (page 54) and Fox (page 290) suggest that this is a picture of a lover waiting at the door for a glimpse of his beloved, but McKane (page 358) understands it as a picture of how the disciples of the wisdom teacher would gather for instruction at the door of his house. Delitzsch (page 141) takes it to be those who wait at the entrance to the palace at which Wisdom is queen, so as not to miss the moment when the door is opened.</w:t>
      </w:r>
    </w:p>
    <w:p>
      <w:pPr/>
      <w:r>
        <w:rPr>
          <w:lang w:val="en_US" w:bidi="en_US"/>
        </w:rPr>
      </w:r>
      <w:r>
        <w:rPr>
          <w:b/>
          <w:lang w:val="en_US" w:bidi="en_US"/>
        </w:rPr>
        <w:t>doors…doorway:</w:t>
      </w:r>
      <w:r>
        <w:rPr>
          <w:lang w:val="en_US" w:bidi="en_US"/>
        </w:rPr>
        <w:t xml:space="preserve"> The first term is literally “gates.” The second term refers to the “doorpost” in a doorway. However, in this context, these terms function together as synonyms. No difference in meaning is intended. Both terms refer to the door, doorway, or entrance to Wisdom’s house. In some languages, it may not be necessary to specify “door” or “doorway.” That idea may be implicit in the statement about watching outside Wisdom’s house. See the Display for 8:34a–c (combined/reordered).</w:t>
      </w:r>
    </w:p>
    <w:p>
      <w:pPr>
        <w:pStyle w:val="Heading5"/>
      </w:pPr>
      <w:r>
        <w:rPr>
          <w:lang w:val="en_US" w:bidi="en_US"/>
        </w:rPr>
        <w:t>8:34b</w:t>
      </w:r>
    </w:p>
    <w:p>
      <w:pPr/>
      <w:r>
        <w:rPr>
          <w:lang w:val="en_US" w:bidi="en_US"/>
        </w:rPr>
      </w:r>
      <w:r>
        <w:rPr>
          <w:b/>
          <w:lang w:val="en_US" w:bidi="en_US"/>
        </w:rPr>
        <w:t>watching daily at my doors,</w:t>
      </w:r>
    </w:p>
    <w:p>
      <w:pPr>
        <w:pStyle w:val="ListBullet"/>
        <w:spacing w:line="240" w:lineRule="auto"/>
        <w:ind w:left="720"/>
      </w:pPr>
      <w:r>
        <w:rPr>
          <w:lang w:val="en_US" w:bidi="en_US"/>
        </w:rPr>
      </w:r>
      <w:r>
        <w:rPr>
          <w:lang w:val="en_US" w:bidi="en_US"/>
        </w:rPr>
        <w:t xml:space="preserve">Every day they watch near/outside the door </w:t>
      </w:r>
      <w:r>
        <w:rPr>
          <w:lang w:val="en_US" w:bidi="en_US"/>
        </w:rPr>
        <w:t>of my house</w:t>
      </w:r>
      <w:r>
        <w:rPr>
          <w:lang w:val="en_US" w:bidi="en_US"/>
        </w:rPr>
        <w:t xml:space="preserve"> </w:t>
      </w:r>
      <w:r>
        <w:rPr>
          <w:lang w:val="en_US" w:bidi="en_US"/>
        </w:rPr>
        <w:t>for me to appear</w:t>
      </w:r>
      <w:r>
        <w:rPr>
          <w:lang w:val="en_US" w:bidi="en_US"/>
        </w:rPr>
        <w:t>.</w:t>
      </w:r>
    </w:p>
    <w:p>
      <w:pPr>
        <w:pStyle w:val="Heading5"/>
      </w:pPr>
      <w:r>
        <w:rPr>
          <w:lang w:val="en_US" w:bidi="en_US"/>
        </w:rPr>
        <w:t>8:34c</w:t>
      </w:r>
    </w:p>
    <w:p>
      <w:pPr/>
      <w:r>
        <w:rPr>
          <w:lang w:val="en_US" w:bidi="en_US"/>
        </w:rPr>
      </w:r>
      <w:r>
        <w:rPr>
          <w:b/>
          <w:lang w:val="en_US" w:bidi="en_US"/>
        </w:rPr>
        <w:t>waiting at the posts of my doorway.</w:t>
      </w:r>
    </w:p>
    <w:p>
      <w:pPr>
        <w:pStyle w:val="ListBullet"/>
        <w:spacing w:line="240" w:lineRule="auto"/>
        <w:ind w:left="720"/>
      </w:pPr>
      <w:r>
        <w:rPr>
          <w:lang w:val="en_US" w:bidi="en_US"/>
        </w:rPr>
      </w:r>
      <w:r>
        <w:rPr>
          <w:lang w:val="en_US" w:bidi="en_US"/>
        </w:rPr>
        <w:t>They wait at the entrance.</w:t>
      </w:r>
      <w:r>
        <w:rPr>
          <w:lang w:val="en_US" w:bidi="en_US"/>
        </w:rPr>
      </w:r>
      <w:r>
        <w:rPr>
          <w:lang w:val="en_US" w:bidi="en_US"/>
        </w:rPr>
      </w:r>
    </w:p>
    <w:p>
      <w:pPr/>
      <w:r>
        <w:rPr>
          <w:lang w:val="en_US" w:bidi="en_US"/>
        </w:rPr>
      </w:r>
    </w:p>
    <w:p>
      <w:pPr>
        <w:pStyle w:val="Heading2"/>
      </w:pPr>
      <w:r>
        <w:rPr>
          <w:lang w:val="en_US" w:bidi="en_US"/>
        </w:rPr>
        <w:t>Proverbs 8:35</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8:32–36</w:t>
      </w:r>
    </w:p>
    <w:p>
      <w:pPr/>
      <w:r>
        <w:rPr>
          <w:lang w:val="en_US" w:bidi="en_US"/>
        </w:rPr>
      </w:r>
      <w:r>
        <w:rPr>
          <w:lang w:val="en_US" w:bidi="en_US"/>
        </w:rPr>
        <w:t>This paragraph concludes Wisdom’s speech with a final appeal that people follow her teaching. If they do, they will be blessed with life and with the LORD’s favor. If they refuse, the result will be harm and death.</w:t>
      </w:r>
    </w:p>
    <w:p>
      <w:pPr>
        <w:pStyle w:val="Heading5"/>
      </w:pPr>
      <w:r>
        <w:rPr>
          <w:lang w:val="en_US" w:bidi="en_US"/>
        </w:rPr>
        <w:t>8:35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35a</w:t>
      </w:r>
      <w:r>
        <w:rPr>
          <w:lang w:val="en_US" w:bidi="en_US"/>
        </w:rPr>
        <w:t xml:space="preserve">For whoever finds me </w:t>
      </w:r>
      <w:r>
        <w:rPr>
          <w:u w:val="single"/>
          <w:lang w:val="en_US" w:bidi="en_US"/>
        </w:rPr>
        <w:t>finds life</w:t>
      </w:r>
    </w:p>
    <w:p>
      <w:pPr/>
      <w:r>
        <w:rPr>
          <w:lang w:val="en_US" w:bidi="en_US"/>
        </w:rPr>
      </w:r>
      <w:r>
        <w:rPr>
          <w:vertAlign w:val="superscript"/>
          <w:lang w:val="en_US" w:bidi="en_US"/>
        </w:rPr>
        <w:t>35b</w:t>
      </w:r>
      <w:r>
        <w:rPr>
          <w:lang w:val="en_US" w:bidi="en_US"/>
        </w:rPr>
        <w:t xml:space="preserve">and </w:t>
      </w:r>
      <w:r>
        <w:rPr>
          <w:u w:val="single"/>
          <w:lang w:val="en_US" w:bidi="en_US"/>
        </w:rPr>
        <w:t>obtains the favor of the LORD</w:t>
      </w:r>
      <w:r>
        <w:rPr>
          <w:lang w:val="en_US" w:bidi="en_US"/>
        </w:rPr>
        <w:t>.</w:t>
      </w:r>
    </w:p>
    <w:p>
      <w:pPr/>
      <w:r>
        <w:rPr>
          <w:lang w:val="en_US" w:bidi="en_US"/>
        </w:rPr>
      </w:r>
      <w:r>
        <w:rPr>
          <w:lang w:val="en_US" w:bidi="en_US"/>
        </w:rPr>
        <w:t>The parallel parts both describe the reason why the person described in 8:34 will be happy. This reason is introduced by the word “For.”</w:t>
      </w:r>
    </w:p>
    <w:p>
      <w:pPr>
        <w:pStyle w:val="Heading5"/>
      </w:pPr>
      <w:r>
        <w:rPr>
          <w:lang w:val="en_US" w:bidi="en_US"/>
        </w:rPr>
        <w:t>8:35a</w:t>
      </w:r>
    </w:p>
    <w:p>
      <w:pPr/>
      <w:r>
        <w:rPr>
          <w:lang w:val="en_US" w:bidi="en_US"/>
        </w:rPr>
      </w:r>
      <w:r>
        <w:rPr>
          <w:b/>
          <w:lang w:val="en_US" w:bidi="en_US"/>
        </w:rPr>
        <w:t>For whoever finds me finds life</w:t>
      </w:r>
    </w:p>
    <w:p>
      <w:pPr>
        <w:pStyle w:val="ListBullet"/>
        <w:spacing w:line="240" w:lineRule="auto"/>
        <w:ind w:left="720"/>
      </w:pPr>
      <w:r>
        <w:rPr>
          <w:lang w:val="en_US" w:bidi="en_US"/>
        </w:rPr>
      </w:r>
      <w:r>
        <w:rPr>
          <w:lang w:val="en_US" w:bidi="en_US"/>
        </w:rPr>
        <w:t>For the person who attains/gains me attains/gains life</w:t>
      </w:r>
    </w:p>
    <w:p>
      <w:pPr>
        <w:pStyle w:val="ListBullet"/>
        <w:spacing w:line="240" w:lineRule="auto"/>
        <w:ind w:left="720"/>
      </w:pPr>
      <w:r>
        <w:rPr>
          <w:lang w:val="en_US" w:bidi="en_US"/>
        </w:rPr>
      </w:r>
      <w:r>
        <w:rPr>
          <w:lang w:val="en_US" w:bidi="en_US"/>
        </w:rPr>
        <w:t xml:space="preserve">The reason </w:t>
      </w:r>
      <w:r>
        <w:rPr>
          <w:lang w:val="en_US" w:bidi="en_US"/>
        </w:rPr>
        <w:t>he is happy</w:t>
      </w:r>
      <w:r>
        <w:rPr>
          <w:lang w:val="en_US" w:bidi="en_US"/>
        </w:rPr>
        <w:t xml:space="preserve"> is that the person who finds me </w:t>
      </w:r>
      <w:r>
        <w:rPr>
          <w:lang w:val="en_US" w:bidi="en_US"/>
        </w:rPr>
        <w:t>and becomes wise</w:t>
      </w:r>
      <w:r>
        <w:rPr>
          <w:lang w:val="en_US" w:bidi="en_US"/>
        </w:rPr>
        <w:t xml:space="preserve"> will also experience </w:t>
      </w:r>
      <w:r>
        <w:rPr>
          <w:lang w:val="en_US" w:bidi="en_US"/>
        </w:rPr>
        <w:t>a good</w:t>
      </w:r>
      <w:r>
        <w:rPr>
          <w:lang w:val="en_US" w:bidi="en_US"/>
        </w:rPr>
        <w:t xml:space="preserve"> life,</w:t>
      </w:r>
    </w:p>
    <w:p>
      <w:pPr/>
      <w:r>
        <w:rPr>
          <w:lang w:val="en_US" w:bidi="en_US"/>
        </w:rPr>
      </w:r>
      <w:r>
        <w:rPr>
          <w:b/>
          <w:lang w:val="en_US" w:bidi="en_US"/>
        </w:rPr>
        <w:t>For whoever finds me finds life:</w:t>
      </w:r>
      <w:r>
        <w:rPr>
          <w:lang w:val="en_US" w:bidi="en_US"/>
        </w:rPr>
        <w:t xml:space="preserve"> In this context, the verbs that the BSB translates as </w:t>
      </w:r>
      <w:r>
        <w:rPr>
          <w:i/>
          <w:lang w:val="en_US" w:bidi="en_US"/>
        </w:rPr>
        <w:t>finds</w:t>
      </w:r>
      <w:r>
        <w:rPr>
          <w:lang w:val="en_US" w:bidi="en_US"/>
        </w:rPr>
        <w:t xml:space="preserve"> mean “to attain,” “obtain,” or “gain.” They do not imply finding something accidentally.</w:t>
      </w:r>
      <w:r>
        <w:rPr>
          <w:lang w:val="en_US" w:bidi="en_US"/>
        </w:rPr>
        <w:t>This is brought out by Murphy (page 54).</w:t>
      </w:r>
      <w:r>
        <w:rPr>
          <w:lang w:val="en_US" w:bidi="en_US"/>
        </w:rPr>
        <w:t xml:space="preserve"> Some other ways to translate the phrase </w:t>
      </w:r>
      <w:r>
        <w:rPr>
          <w:i/>
          <w:lang w:val="en_US" w:bidi="en_US"/>
        </w:rPr>
        <w:t>whoever finds me</w:t>
      </w:r>
      <w:r>
        <w:rPr>
          <w:lang w:val="en_US" w:bidi="en_US"/>
        </w:rPr>
        <w:t xml:space="preserve"> are:</w:t>
      </w:r>
    </w:p>
    <w:p>
      <w:pPr/>
      <w:r>
        <w:rPr>
          <w:lang w:val="en_US" w:bidi="en_US"/>
        </w:rPr>
      </w:r>
      <w:r>
        <w:rPr>
          <w:lang w:val="en_US" w:bidi="en_US"/>
        </w:rPr>
        <w:t>whoever obtains me</w:t>
      </w:r>
    </w:p>
    <w:p>
      <w:pPr/>
      <w:r>
        <w:rPr>
          <w:lang w:val="en_US" w:bidi="en_US"/>
        </w:rPr>
      </w:r>
      <w:r>
        <w:rPr>
          <w:lang w:val="en_US" w:bidi="en_US"/>
        </w:rPr>
        <w:t>whoever becomes wise</w:t>
      </w:r>
    </w:p>
    <w:p>
      <w:pPr/>
      <w:r>
        <w:rPr>
          <w:lang w:val="en_US" w:bidi="en_US"/>
        </w:rPr>
      </w:r>
      <w:r>
        <w:rPr>
          <w:lang w:val="en_US" w:bidi="en_US"/>
        </w:rPr>
        <w:t xml:space="preserve">Another way to translate the phrase </w:t>
      </w:r>
      <w:r>
        <w:rPr>
          <w:i/>
          <w:lang w:val="en_US" w:bidi="en_US"/>
        </w:rPr>
        <w:t>finds life</w:t>
      </w:r>
      <w:r>
        <w:rPr>
          <w:lang w:val="en_US" w:bidi="en_US"/>
        </w:rPr>
        <w:t xml:space="preserve"> is:</w:t>
      </w:r>
    </w:p>
    <w:p>
      <w:pPr/>
      <w:r>
        <w:rPr>
          <w:lang w:val="en_US" w:bidi="en_US"/>
        </w:rPr>
      </w:r>
      <w:r>
        <w:rPr>
          <w:lang w:val="en_US" w:bidi="en_US"/>
        </w:rPr>
        <w:t xml:space="preserve">experiences </w:t>
      </w:r>
      <w:r>
        <w:rPr>
          <w:lang w:val="en_US" w:bidi="en_US"/>
        </w:rPr>
        <w:t>a good</w:t>
      </w:r>
      <w:r>
        <w:rPr>
          <w:lang w:val="en_US" w:bidi="en_US"/>
        </w:rPr>
        <w:t xml:space="preserve"> life</w:t>
      </w:r>
    </w:p>
    <w:p>
      <w:pPr/>
      <w:r>
        <w:rPr>
          <w:lang w:val="en_US" w:bidi="en_US"/>
        </w:rPr>
      </w:r>
      <w:r>
        <w:rPr>
          <w:b/>
          <w:lang w:val="en_US" w:bidi="en_US"/>
        </w:rPr>
        <w:t>life:</w:t>
      </w:r>
      <w:r>
        <w:rPr>
          <w:lang w:val="en_US" w:bidi="en_US"/>
        </w:rPr>
        <w:t xml:space="preserve"> The word </w:t>
      </w:r>
      <w:r>
        <w:rPr>
          <w:i/>
          <w:lang w:val="en_US" w:bidi="en_US"/>
        </w:rPr>
        <w:t>life</w:t>
      </w:r>
      <w:r>
        <w:rPr>
          <w:lang w:val="en_US" w:bidi="en_US"/>
        </w:rPr>
        <w:t xml:space="preserve"> connotes here a good, long, or prosperous life. See the note on 2:19a–b.</w:t>
      </w:r>
    </w:p>
    <w:p>
      <w:pPr>
        <w:pStyle w:val="Heading5"/>
      </w:pPr>
      <w:r>
        <w:rPr>
          <w:lang w:val="en_US" w:bidi="en_US"/>
        </w:rPr>
        <w:t>8:35b</w:t>
      </w:r>
    </w:p>
    <w:p>
      <w:pPr/>
      <w:r>
        <w:rPr>
          <w:lang w:val="en_US" w:bidi="en_US"/>
        </w:rPr>
      </w:r>
      <w:r>
        <w:rPr>
          <w:b/>
          <w:lang w:val="en_US" w:bidi="en_US"/>
        </w:rPr>
        <w:t>and obtains the favor of the LORD.</w:t>
      </w:r>
    </w:p>
    <w:p>
      <w:pPr>
        <w:pStyle w:val="ListBullet"/>
        <w:spacing w:line="240" w:lineRule="auto"/>
        <w:ind w:left="720"/>
      </w:pPr>
      <w:r>
        <w:rPr>
          <w:lang w:val="en_US" w:bidi="en_US"/>
        </w:rPr>
      </w:r>
      <w:r>
        <w:rPr>
          <w:lang w:val="en_US" w:bidi="en_US"/>
        </w:rPr>
        <w:t>and will experience kindness/compassion that comes from Yahweh.</w:t>
      </w:r>
    </w:p>
    <w:p>
      <w:pPr>
        <w:pStyle w:val="ListBullet"/>
        <w:spacing w:line="240" w:lineRule="auto"/>
        <w:ind w:left="720"/>
      </w:pPr>
      <w:r>
        <w:rPr>
          <w:lang w:val="en_US" w:bidi="en_US"/>
        </w:rPr>
      </w:r>
      <w:r>
        <w:rPr>
          <w:lang w:val="en_US" w:bidi="en_US"/>
        </w:rPr>
        <w:t>and Yahweh is pleased with him.</w:t>
      </w:r>
    </w:p>
    <w:p>
      <w:pPr>
        <w:pStyle w:val="ListBullet"/>
        <w:spacing w:line="240" w:lineRule="auto"/>
        <w:ind w:left="720"/>
      </w:pPr>
      <w:r>
        <w:rPr>
          <w:lang w:val="en_US" w:bidi="en_US"/>
        </w:rPr>
      </w:r>
      <w:r>
        <w:rPr>
          <w:lang w:val="en_US" w:bidi="en_US"/>
        </w:rPr>
        <w:t>and Yahweh will show him kindness.</w:t>
      </w:r>
    </w:p>
    <w:p>
      <w:pPr/>
      <w:r>
        <w:rPr>
          <w:lang w:val="en_US" w:bidi="en_US"/>
        </w:rPr>
      </w:r>
      <w:r>
        <w:rPr>
          <w:b/>
          <w:lang w:val="en_US" w:bidi="en_US"/>
        </w:rPr>
        <w:t>and obtains the favor of the LORD:</w:t>
      </w:r>
      <w:r>
        <w:rPr>
          <w:lang w:val="en_US" w:bidi="en_US"/>
        </w:rPr>
        <w:t xml:space="preserve"> The word </w:t>
      </w:r>
      <w:r>
        <w:rPr>
          <w:i/>
          <w:lang w:val="en_US" w:bidi="en_US"/>
        </w:rPr>
        <w:t>favor</w:t>
      </w:r>
      <w:r>
        <w:rPr>
          <w:lang w:val="en_US" w:bidi="en_US"/>
        </w:rPr>
        <w:t xml:space="preserve"> also means “goodwill” or “acceptance.”</w:t>
      </w:r>
      <w:r>
        <w:rPr>
          <w:lang w:val="en_US" w:bidi="en_US"/>
        </w:rPr>
        <w:t>BDB (#7522) and NIDOTTE (H8356) both suggest “goodwill” as one of the definitions of this Hebrew word. UBS (page 198) suggests “acceptance.”</w:t>
      </w:r>
      <w:r>
        <w:rPr>
          <w:lang w:val="en_US" w:bidi="en_US"/>
        </w:rPr>
        <w:t xml:space="preserve"> Some other ways to translate this phrase are:</w:t>
      </w:r>
    </w:p>
    <w:p>
      <w:pPr/>
      <w:r>
        <w:rPr>
          <w:lang w:val="en_US" w:bidi="en_US"/>
        </w:rPr>
      </w:r>
      <w:r>
        <w:rPr>
          <w:lang w:val="en_US" w:bidi="en_US"/>
        </w:rPr>
        <w:t>The Lord will be pleased with them (NCV)</w:t>
      </w:r>
    </w:p>
    <w:p>
      <w:pPr/>
      <w:r>
        <w:rPr>
          <w:lang w:val="en_US" w:bidi="en_US"/>
        </w:rPr>
      </w:r>
      <w:r>
        <w:rPr>
          <w:lang w:val="en_US" w:bidi="en_US"/>
        </w:rPr>
        <w:t>wins approval from the Lord (NLT96)</w:t>
      </w:r>
    </w:p>
    <w:p>
      <w:pPr/>
      <w:r>
        <w:rPr>
          <w:lang w:val="en_US" w:bidi="en_US"/>
        </w:rPr>
      </w:r>
      <w:r>
        <w:rPr>
          <w:lang w:val="en_US" w:bidi="en_US"/>
        </w:rPr>
        <w:t xml:space="preserve">This </w:t>
      </w:r>
      <w:r>
        <w:rPr>
          <w:i/>
          <w:lang w:val="en_US" w:bidi="en_US"/>
        </w:rPr>
        <w:t>favor</w:t>
      </w:r>
      <w:r>
        <w:rPr>
          <w:lang w:val="en_US" w:bidi="en_US"/>
        </w:rPr>
        <w:t xml:space="preserve"> is not only an attitude in the LORD’s mind. It implies that the LORD treats people who listen to Wisdom favorably. He shows kindness to them.</w:t>
      </w:r>
      <w:r>
        <w:rPr>
          <w:lang w:val="en_US" w:bidi="en_US"/>
        </w:rPr>
        <w:t xml:space="preserve">NIDOTTE (H8356) comments that </w:t>
      </w:r>
      <w:r>
        <w:rPr>
          <w:i/>
          <w:lang w:val="en_US" w:bidi="en_US"/>
        </w:rPr>
        <w:t>raṣon</w:t>
      </w:r>
      <w:r>
        <w:rPr>
          <w:lang w:val="en_US" w:bidi="en_US"/>
        </w:rPr>
        <w:t xml:space="preserve"> “is the divine goodwill that reaches out to others in mercy and compassion.” Murphy (page 54) stresses that “favor” is “not merely a divine attitude.” Toy, page 180 agrees, saying that God shows goodwill, friendliness, favor.</w:t>
      </w:r>
      <w:r>
        <w:rPr>
          <w:lang w:val="en_US" w:bidi="en_US"/>
        </w:rPr>
      </w:r>
      <w:r>
        <w:rPr>
          <w:lang w:val="en_US" w:bidi="en_US"/>
        </w:rPr>
      </w:r>
    </w:p>
    <w:p>
      <w:pPr/>
      <w:r>
        <w:rPr>
          <w:lang w:val="en_US" w:bidi="en_US"/>
        </w:rPr>
      </w:r>
    </w:p>
    <w:p>
      <w:pPr>
        <w:pStyle w:val="Heading2"/>
      </w:pPr>
      <w:r>
        <w:rPr>
          <w:lang w:val="en_US" w:bidi="en_US"/>
        </w:rPr>
        <w:t>Proverbs 8:36</w:t>
      </w:r>
      <w:r>
        <w:rPr>
          <w:lang w:val="en_US" w:bidi="en_US"/>
        </w:rPr>
      </w:r>
    </w:p>
    <w:p>
      <w:pPr>
        <w:pStyle w:val="Heading4"/>
      </w:pPr>
      <w:r>
        <w:rPr>
          <w:lang w:val="en_US" w:bidi="en_US"/>
        </w:rPr>
        <w:t>Section 8:1–36: Wisdom calls out to people and reminds them of the benefits of being wise</w:t>
      </w:r>
    </w:p>
    <w:p>
      <w:pPr/>
      <w:r>
        <w:rPr>
          <w:lang w:val="en_US" w:bidi="en_US"/>
        </w:rPr>
      </w:r>
      <w:r>
        <w:rPr>
          <w:lang w:val="en_US" w:bidi="en_US"/>
        </w:rP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pPr/>
      <w:r>
        <w:rPr>
          <w:lang w:val="en_US" w:bidi="en_US"/>
        </w:rPr>
      </w:r>
      <w:r>
        <w:rPr>
          <w:lang w:val="en_US" w:bidi="en_US"/>
        </w:rP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pPr/>
      <w:r>
        <w:rPr>
          <w:lang w:val="en_US" w:bidi="en_US"/>
        </w:rPr>
      </w:r>
      <w:r>
        <w:rPr>
          <w:lang w:val="en_US" w:bidi="en_US"/>
        </w:rPr>
        <w:t>Some other headings for this section are:</w:t>
      </w:r>
    </w:p>
    <w:p>
      <w:pPr/>
      <w:r>
        <w:rPr>
          <w:lang w:val="en_US" w:bidi="en_US"/>
        </w:rPr>
      </w:r>
      <w:r>
        <w:rPr>
          <w:lang w:val="en_US" w:bidi="en_US"/>
        </w:rPr>
        <w:t>Wisdom’s Call (NIV)</w:t>
      </w:r>
    </w:p>
    <w:p>
      <w:pPr/>
      <w:r>
        <w:rPr>
          <w:lang w:val="en_US" w:bidi="en_US"/>
        </w:rPr>
      </w:r>
      <w:r>
        <w:rPr>
          <w:lang w:val="en_US" w:bidi="en_US"/>
        </w:rPr>
        <w:t>Listen to Wisdom (NCV)</w:t>
      </w:r>
    </w:p>
    <w:p>
      <w:pPr/>
      <w:r>
        <w:rPr>
          <w:lang w:val="en_US" w:bidi="en_US"/>
        </w:rPr>
      </w:r>
      <w:r>
        <w:rPr>
          <w:lang w:val="en_US" w:bidi="en_US"/>
        </w:rPr>
        <w:t>The good qualities of Wisdom</w:t>
      </w:r>
    </w:p>
    <w:p>
      <w:pPr/>
      <w:r>
        <w:rPr>
          <w:lang w:val="en_US" w:bidi="en_US"/>
        </w:rPr>
      </w:r>
      <w:r>
        <w:rPr>
          <w:lang w:val="en_US" w:bidi="en_US"/>
        </w:rPr>
        <w:t>Wisdom’s second invitation to people</w:t>
      </w:r>
    </w:p>
    <w:p>
      <w:pPr>
        <w:pStyle w:val="Heading4"/>
      </w:pPr>
      <w:r>
        <w:rPr>
          <w:lang w:val="en_US" w:bidi="en_US"/>
        </w:rPr>
        <w:t>Paragraph 8:32–36</w:t>
      </w:r>
    </w:p>
    <w:p>
      <w:pPr/>
      <w:r>
        <w:rPr>
          <w:lang w:val="en_US" w:bidi="en_US"/>
        </w:rPr>
      </w:r>
      <w:r>
        <w:rPr>
          <w:lang w:val="en_US" w:bidi="en_US"/>
        </w:rPr>
        <w:t>This paragraph concludes Wisdom’s speech with a final appeal that people follow her teaching. If they do, they will be blessed with life and with the LORD’s favor. If they refuse, the result will be harm and death.</w:t>
      </w:r>
    </w:p>
    <w:p>
      <w:pPr>
        <w:pStyle w:val="Heading5"/>
      </w:pPr>
      <w:r>
        <w:rPr>
          <w:lang w:val="en_US" w:bidi="en_US"/>
        </w:rPr>
        <w:t>8:36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36a</w:t>
      </w:r>
      <w:r>
        <w:rPr>
          <w:lang w:val="en_US" w:bidi="en_US"/>
        </w:rPr>
        <w:t xml:space="preserve">But </w:t>
      </w:r>
      <w:r>
        <w:rPr>
          <w:u w:val="single"/>
          <w:lang w:val="en_US" w:bidi="en_US"/>
        </w:rPr>
        <w:t>he who fails to find me</w:t>
      </w:r>
      <w:r>
        <w:rPr>
          <w:lang w:val="en_US" w:bidi="en_US"/>
        </w:rPr>
        <w:t xml:space="preserve"> </w:t>
      </w:r>
      <w:r>
        <w:rPr>
          <w:b/>
          <w:lang w:val="en_US" w:bidi="en_US"/>
        </w:rPr>
        <w:t>harms himself</w:t>
      </w:r>
      <w:r>
        <w:rPr>
          <w:lang w:val="en_US" w:bidi="en_US"/>
        </w:rPr>
        <w:t>;</w:t>
      </w:r>
    </w:p>
    <w:p>
      <w:pPr/>
      <w:r>
        <w:rPr>
          <w:lang w:val="en_US" w:bidi="en_US"/>
        </w:rPr>
      </w:r>
      <w:r>
        <w:rPr>
          <w:vertAlign w:val="superscript"/>
          <w:lang w:val="en_US" w:bidi="en_US"/>
        </w:rPr>
        <w:t>36b</w:t>
      </w:r>
      <w:r>
        <w:rPr>
          <w:lang w:val="en_US" w:bidi="en_US"/>
        </w:rPr>
        <w:t xml:space="preserve"> </w:t>
      </w:r>
      <w:r>
        <w:rPr>
          <w:u w:val="single"/>
          <w:lang w:val="en_US" w:bidi="en_US"/>
        </w:rPr>
        <w:t>all who hate me</w:t>
      </w:r>
      <w:r>
        <w:rPr>
          <w:lang w:val="en_US" w:bidi="en_US"/>
        </w:rPr>
        <w:t xml:space="preserve"> </w:t>
      </w:r>
      <w:r>
        <w:rPr>
          <w:b/>
          <w:lang w:val="en_US" w:bidi="en_US"/>
        </w:rPr>
        <w:t>love death</w:t>
      </w:r>
      <w:r>
        <w:rPr>
          <w:lang w:val="en_US" w:bidi="en_US"/>
        </w:rPr>
        <w:t>.</w:t>
      </w:r>
    </w:p>
    <w:p>
      <w:pPr>
        <w:pStyle w:val="Heading5"/>
      </w:pPr>
      <w:r>
        <w:rPr>
          <w:lang w:val="en_US" w:bidi="en_US"/>
        </w:rPr>
        <w:t>8:36a–b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the person who hates/rejects me and </w:t>
      </w:r>
      <w:r>
        <w:rPr>
          <w:lang w:val="en_US" w:bidi="en_US"/>
        </w:rPr>
        <w:t>consequently</w:t>
      </w:r>
      <w:r>
        <w:rPr>
          <w:lang w:val="en_US" w:bidi="en_US"/>
        </w:rPr>
        <w:t xml:space="preserve"> does not find me only hurts himself. The truth is, he has chosen </w:t>
      </w:r>
      <w:r>
        <w:rPr>
          <w:lang w:val="en_US" w:bidi="en_US"/>
        </w:rPr>
        <w:t>a path that leads to</w:t>
      </w:r>
      <w:r>
        <w:rPr>
          <w:lang w:val="en_US" w:bidi="en_US"/>
        </w:rPr>
        <w:t xml:space="preserve"> death.”</w:t>
      </w:r>
    </w:p>
    <w:p>
      <w:pPr/>
      <w:r>
        <w:rPr>
          <w:lang w:val="en_US" w:bidi="en_US"/>
        </w:rPr>
      </w:r>
      <w:r>
        <w:rPr>
          <w:b/>
          <w:lang w:val="en_US" w:bidi="en_US"/>
        </w:rPr>
        <w:t>harms himself…love death:</w:t>
      </w:r>
      <w:r>
        <w:rPr>
          <w:lang w:val="en_US" w:bidi="en_US"/>
        </w:rPr>
        <w:t xml:space="preserve"> These parallel phrases express the consequences of not finding and hating Wisdom. No contrast is intended between these two ideas. The second phrase is a poetic intensification of the first phrase. In some languages, this intensification may be expressed by saying:</w:t>
      </w:r>
    </w:p>
    <w:p>
      <w:pPr/>
      <w:r>
        <w:rPr>
          <w:lang w:val="en_US" w:bidi="en_US"/>
        </w:rPr>
      </w:r>
      <w:r>
        <w:rPr>
          <w:lang w:val="en_US" w:bidi="en_US"/>
        </w:rPr>
        <w:t>…harms himself. In fact, all such people who hate me desire to die.</w:t>
      </w:r>
    </w:p>
    <w:p>
      <w:pPr>
        <w:pStyle w:val="Heading5"/>
      </w:pPr>
      <w:r>
        <w:rPr>
          <w:lang w:val="en_US" w:bidi="en_US"/>
        </w:rPr>
        <w:t>8:36a</w:t>
      </w:r>
    </w:p>
    <w:p>
      <w:pPr/>
      <w:r>
        <w:rPr>
          <w:lang w:val="en_US" w:bidi="en_US"/>
        </w:rPr>
      </w:r>
      <w:r>
        <w:rPr>
          <w:b/>
          <w:lang w:val="en_US" w:bidi="en_US"/>
        </w:rPr>
        <w:t>But he who fails to find me harms himself;</w:t>
      </w:r>
    </w:p>
    <w:p>
      <w:pPr>
        <w:pStyle w:val="ListBullet"/>
        <w:spacing w:line="240" w:lineRule="auto"/>
        <w:ind w:left="720"/>
      </w:pPr>
      <w:r>
        <w:rPr>
          <w:lang w:val="en_US" w:bidi="en_US"/>
        </w:rPr>
      </w:r>
      <w:r>
        <w:rPr>
          <w:lang w:val="en_US" w:bidi="en_US"/>
        </w:rPr>
        <w:t xml:space="preserve">But the person who </w:t>
      </w:r>
      <w:r>
        <w:rPr>
          <w:lang w:val="en_US" w:bidi="en_US"/>
        </w:rPr>
        <w:t>refuses to seek for me and</w:t>
      </w:r>
      <w:r>
        <w:rPr>
          <w:lang w:val="en_US" w:bidi="en_US"/>
        </w:rPr>
        <w:t xml:space="preserve"> does not find me causes himself harm/suffering.</w:t>
      </w:r>
    </w:p>
    <w:p>
      <w:pPr/>
      <w:r>
        <w:rPr>
          <w:lang w:val="en_US" w:bidi="en_US"/>
        </w:rPr>
      </w:r>
      <w:r>
        <w:rPr>
          <w:b/>
          <w:lang w:val="en_US" w:bidi="en_US"/>
        </w:rPr>
        <w:t>But:</w:t>
      </w:r>
      <w:r>
        <w:rPr>
          <w:lang w:val="en_US" w:bidi="en_US"/>
        </w:rPr>
        <w:t xml:space="preserve"> Verse 8:36a also contrasts with 8:35a, so it is introduced with the word </w:t>
      </w:r>
      <w:r>
        <w:rPr>
          <w:i/>
          <w:lang w:val="en_US" w:bidi="en_US"/>
        </w:rPr>
        <w:t>But</w:t>
      </w:r>
      <w:r>
        <w:rPr>
          <w:lang w:val="en_US" w:bidi="en_US"/>
        </w:rPr>
        <w:t>. Some English versions leave this word implied. For example:</w:t>
      </w:r>
    </w:p>
    <w:p>
      <w:pPr/>
      <w:r>
        <w:rPr>
          <w:lang w:val="en_US" w:bidi="en_US"/>
        </w:rPr>
      </w:r>
      <w:r>
        <w:rPr>
          <w:lang w:val="en_US" w:bidi="en_US"/>
        </w:rPr>
        <w:t>Those who do not find me (GNT)</w:t>
      </w:r>
    </w:p>
    <w:p>
      <w:pPr/>
      <w:r>
        <w:rPr>
          <w:lang w:val="en_US" w:bidi="en_US"/>
        </w:rPr>
      </w:r>
      <w:r>
        <w:rPr>
          <w:lang w:val="en_US" w:bidi="en_US"/>
        </w:rPr>
        <w:t>You should introduce this contrast in a natural way in your language.</w:t>
      </w:r>
    </w:p>
    <w:p>
      <w:pPr/>
      <w:r>
        <w:rPr>
          <w:lang w:val="en_US" w:bidi="en_US"/>
        </w:rPr>
      </w:r>
      <w:r>
        <w:rPr>
          <w:b/>
          <w:lang w:val="en_US" w:bidi="en_US"/>
        </w:rPr>
        <w:t>he who fails to find me harms himself:</w:t>
      </w:r>
      <w:r>
        <w:rPr>
          <w:lang w:val="en_US" w:bidi="en_US"/>
        </w:rPr>
        <w:t xml:space="preserve"> The clause </w:t>
      </w:r>
      <w:r>
        <w:rPr>
          <w:i/>
          <w:lang w:val="en_US" w:bidi="en_US"/>
        </w:rPr>
        <w:t>he who fails to find me</w:t>
      </w:r>
      <w:r>
        <w:rPr>
          <w:lang w:val="en_US" w:bidi="en_US"/>
        </w:rPr>
        <w:t>This clause is one word in Hebrew, literally “one sinning (against) me” or “missing-me” in the sense of missing a mark. Because of the parallel with the one who finds Wisdom, most versions and scholars understand this to mean “failing to find” rather than “sinning against.” As TWOT (#638) notes, this verse has the idea of failing to find a goal.</w:t>
      </w:r>
      <w:r>
        <w:rPr>
          <w:lang w:val="en_US" w:bidi="en_US"/>
        </w:rPr>
        <w:t xml:space="preserve"> is parallel to “all who hate me” in 8:36b. It refers to a person who refuses to search for Wisdom. It does not imply that the person is actually looking for Wisdom but cannot find her.</w:t>
      </w:r>
    </w:p>
    <w:p>
      <w:pPr>
        <w:pStyle w:val="Heading5"/>
      </w:pPr>
      <w:r>
        <w:rPr>
          <w:lang w:val="en_US" w:bidi="en_US"/>
        </w:rPr>
        <w:t>8:36b</w:t>
      </w:r>
    </w:p>
    <w:p>
      <w:pPr/>
      <w:r>
        <w:rPr>
          <w:lang w:val="en_US" w:bidi="en_US"/>
        </w:rPr>
      </w:r>
      <w:r>
        <w:rPr>
          <w:b/>
          <w:lang w:val="en_US" w:bidi="en_US"/>
        </w:rPr>
        <w:t>all who hate me love death.”</w:t>
      </w:r>
    </w:p>
    <w:p>
      <w:pPr>
        <w:pStyle w:val="ListBullet"/>
        <w:spacing w:line="240" w:lineRule="auto"/>
        <w:ind w:left="720"/>
      </w:pPr>
      <w:r>
        <w:rPr>
          <w:lang w:val="en_US" w:bidi="en_US"/>
        </w:rPr>
      </w:r>
      <w:r>
        <w:rPr>
          <w:lang w:val="en_US" w:bidi="en_US"/>
        </w:rPr>
        <w:t>Anyone who hates me has chosen to die.”</w:t>
      </w:r>
    </w:p>
    <w:p>
      <w:pPr>
        <w:pStyle w:val="ListBullet"/>
        <w:spacing w:line="240" w:lineRule="auto"/>
        <w:ind w:left="720"/>
      </w:pPr>
      <w:r>
        <w:rPr>
          <w:lang w:val="en_US" w:bidi="en_US"/>
        </w:rPr>
      </w:r>
      <w:r>
        <w:rPr>
          <w:lang w:val="en_US" w:bidi="en_US"/>
        </w:rPr>
        <w:t>In fact,</w:t>
      </w:r>
      <w:r>
        <w:rPr>
          <w:lang w:val="en_US" w:bidi="en_US"/>
        </w:rPr>
        <w:t xml:space="preserve"> whoever hates/rejects me </w:t>
      </w:r>
      <w:r>
        <w:rPr>
          <w:lang w:val="en_US" w:bidi="en_US"/>
        </w:rPr>
        <w:t>acts as if he</w:t>
      </w:r>
      <w:r>
        <w:rPr>
          <w:lang w:val="en_US" w:bidi="en_US"/>
        </w:rPr>
        <w:t xml:space="preserve"> desires to die.”</w:t>
      </w:r>
    </w:p>
    <w:p>
      <w:pPr/>
      <w:r>
        <w:rPr>
          <w:lang w:val="en_US" w:bidi="en_US"/>
        </w:rPr>
      </w:r>
      <w:r>
        <w:rPr>
          <w:b/>
          <w:lang w:val="en_US" w:bidi="en_US"/>
        </w:rPr>
        <w:t>all who hate me love death:</w:t>
      </w:r>
      <w:r>
        <w:rPr>
          <w:lang w:val="en_US" w:bidi="en_US"/>
        </w:rPr>
        <w:t xml:space="preserve"> This line contains implied information. It indicates that people who hate or reject Wisdom, the source of life (8:35a), show by their actions that they have chosen a path that leads to death. They do not literally want to die, but they act as if they prefer death to life. In some languages, this implied information may be clear. It may be possible to translate fairly literally. For example:</w:t>
      </w:r>
    </w:p>
    <w:p>
      <w:pPr/>
      <w:r>
        <w:rPr>
          <w:lang w:val="en_US" w:bidi="en_US"/>
        </w:rPr>
      </w:r>
      <w:r>
        <w:rPr>
          <w:lang w:val="en_US" w:bidi="en_US"/>
        </w:rPr>
        <w:t>whoever rejects me desires to die</w:t>
      </w:r>
    </w:p>
    <w:p>
      <w:pPr/>
      <w:r>
        <w:rPr>
          <w:lang w:val="en_US" w:bidi="en_US"/>
        </w:rPr>
      </w:r>
      <w:r>
        <w:rPr>
          <w:lang w:val="en_US" w:bidi="en_US"/>
        </w:rPr>
        <w:t>In other languages, it may be necessary to make some of the implied logic explicit. For example:</w:t>
      </w:r>
    </w:p>
    <w:p>
      <w:pPr/>
      <w:r>
        <w:rPr>
          <w:lang w:val="en_US" w:bidi="en_US"/>
        </w:rPr>
      </w:r>
      <w:r>
        <w:rPr>
          <w:lang w:val="en_US" w:bidi="en_US"/>
        </w:rPr>
        <w:t xml:space="preserve">All who hate me, </w:t>
      </w:r>
      <w:r>
        <w:rPr>
          <w:lang w:val="en_US" w:bidi="en_US"/>
        </w:rPr>
        <w:t>it’s as if they</w:t>
      </w:r>
      <w:r>
        <w:rPr>
          <w:lang w:val="en_US" w:bidi="en_US"/>
        </w:rPr>
        <w:t xml:space="preserve"> love death.</w:t>
      </w:r>
    </w:p>
    <w:p>
      <w:pPr/>
      <w:r>
        <w:rPr>
          <w:lang w:val="en_US" w:bidi="en_US"/>
        </w:rPr>
      </w:r>
      <w:r>
        <w:rPr>
          <w:lang w:val="en_US" w:bidi="en_US"/>
        </w:rPr>
        <w:t xml:space="preserve">Anyone who rejects me </w:t>
      </w:r>
      <w:r>
        <w:rPr>
          <w:lang w:val="en_US" w:bidi="en_US"/>
        </w:rPr>
        <w:t>shows by his actions that he</w:t>
      </w:r>
      <w:r>
        <w:rPr>
          <w:lang w:val="en_US" w:bidi="en_US"/>
        </w:rPr>
        <w:t xml:space="preserve"> has chosen to die.</w:t>
      </w:r>
    </w:p>
    <w:p>
      <w:pPr/>
      <w:r>
        <w:rPr>
          <w:lang w:val="en_US" w:bidi="en_US"/>
        </w:rPr>
      </w:r>
      <w:r>
        <w:rPr>
          <w:b/>
          <w:lang w:val="en_US" w:bidi="en_US"/>
        </w:rPr>
        <w:t>hate:</w:t>
      </w:r>
      <w:r>
        <w:rPr>
          <w:lang w:val="en_US" w:bidi="en_US"/>
        </w:rPr>
        <w:t xml:space="preserve"> For the verb </w:t>
      </w:r>
      <w:r>
        <w:rPr>
          <w:i/>
          <w:lang w:val="en_US" w:bidi="en_US"/>
        </w:rPr>
        <w:t>hate</w:t>
      </w:r>
      <w:r>
        <w:rPr>
          <w:lang w:val="en_US" w:bidi="en_US"/>
        </w:rPr>
        <w:t>, see the note for 1:22b. To hate Wisdom may also imply rejecting Wisdom.</w:t>
      </w:r>
    </w:p>
    <w:p>
      <w:pPr>
        <w:pStyle w:val="Heading6"/>
      </w:pPr>
      <w:r>
        <w:rPr>
          <w:b/>
          <w:lang w:val="en_US" w:bidi="en_US"/>
        </w:rPr>
        <w:t>General Comment on 8:36a–b</w:t>
      </w:r>
    </w:p>
    <w:p>
      <w:pPr/>
      <w:r>
        <w:rPr>
          <w:lang w:val="en_US" w:bidi="en_US"/>
        </w:rPr>
      </w:r>
      <w:r>
        <w:rPr>
          <w:lang w:val="en_US" w:bidi="en_US"/>
        </w:rPr>
        <w:t>In some languages, it may be more natural to combine and/or reorder the parallel ideas in this verse. See the Display for 8:36a–b (combined/reordered).</w:t>
      </w:r>
      <w:r>
        <w:rPr>
          <w:lang w:val="en_US" w:bidi="en_US"/>
        </w:rPr>
      </w:r>
      <w:r>
        <w:rPr>
          <w:lang w:val="en_US" w:bidi="en_US"/>
        </w:rPr>
      </w:r>
    </w:p>
    <w:p>
      <w:pPr/>
      <w:r>
        <w:rPr>
          <w:lang w:val="en_US" w:bidi="en_US"/>
        </w:rPr>
      </w:r>
    </w:p>
    <w:p>
      <w:pPr>
        <w:pStyle w:val="Heading2"/>
      </w:pPr>
      <w:r>
        <w:rPr>
          <w:lang w:val="en_US" w:bidi="en_US"/>
        </w:rPr>
        <w:t>Proverbs 9:1</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9:1–6</w:t>
      </w:r>
    </w:p>
    <w:p>
      <w:pPr/>
      <w:r>
        <w:rPr>
          <w:lang w:val="en_US" w:bidi="en_US"/>
        </w:rPr>
      </w:r>
      <w:r>
        <w:rPr>
          <w:lang w:val="en_US" w:bidi="en_US"/>
        </w:rPr>
        <w:t>This paragraph describes the preparations that Wisdom makes for a banquet (9:1–3) and the invitations that she sends out to the guests (9:4–6).</w:t>
      </w:r>
    </w:p>
    <w:p>
      <w:pPr>
        <w:pStyle w:val="Heading5"/>
      </w:pPr>
      <w:r>
        <w:rPr>
          <w:lang w:val="en_US" w:bidi="en_US"/>
        </w:rPr>
        <w:t>9:1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Wisdom</w:t>
      </w:r>
      <w:r>
        <w:rPr>
          <w:lang w:val="en_US" w:bidi="en_US"/>
        </w:rPr>
        <w:t xml:space="preserve"> </w:t>
      </w:r>
      <w:r>
        <w:rPr>
          <w:b/>
          <w:lang w:val="en_US" w:bidi="en_US"/>
        </w:rPr>
        <w:t>has built her house</w:t>
      </w:r>
      <w:r>
        <w:rPr>
          <w:lang w:val="en_US" w:bidi="en_US"/>
        </w:rPr>
        <w:t>;</w:t>
      </w:r>
    </w:p>
    <w:p>
      <w:pPr/>
      <w:r>
        <w:rPr>
          <w:lang w:val="en_US" w:bidi="en_US"/>
        </w:rPr>
      </w:r>
      <w:r>
        <w:rPr>
          <w:vertAlign w:val="superscript"/>
          <w:lang w:val="en_US" w:bidi="en_US"/>
        </w:rPr>
        <w:t>1b</w:t>
      </w:r>
      <w:r>
        <w:rPr>
          <w:lang w:val="en_US" w:bidi="en_US"/>
        </w:rPr>
        <w:t xml:space="preserve"> </w:t>
      </w:r>
      <w:r>
        <w:rPr>
          <w:u w:val="single"/>
          <w:lang w:val="en_US" w:bidi="en_US"/>
        </w:rPr>
        <w:t>she</w:t>
      </w:r>
      <w:r>
        <w:rPr>
          <w:lang w:val="en_US" w:bidi="en_US"/>
        </w:rPr>
        <w:t xml:space="preserve"> </w:t>
      </w:r>
      <w:r>
        <w:rPr>
          <w:b/>
          <w:lang w:val="en_US" w:bidi="en_US"/>
        </w:rPr>
        <w:t>has carved out her seven pillars</w:t>
      </w:r>
      <w:r>
        <w:rPr>
          <w:lang w:val="en_US" w:bidi="en_US"/>
        </w:rPr>
        <w:t>.</w:t>
      </w:r>
    </w:p>
    <w:p>
      <w:pPr/>
      <w:r>
        <w:rPr>
          <w:lang w:val="en_US" w:bidi="en_US"/>
        </w:rPr>
      </w:r>
      <w:r>
        <w:rPr>
          <w:lang w:val="en_US" w:bidi="en_US"/>
        </w:rPr>
        <w:t>The second line specifies one thing that Wisdom did to build her house.</w:t>
      </w:r>
    </w:p>
    <w:p>
      <w:pPr>
        <w:pStyle w:val="Heading5"/>
      </w:pPr>
      <w:r>
        <w:rPr>
          <w:lang w:val="en_US" w:bidi="en_US"/>
        </w:rPr>
        <w:t>9:1a</w:t>
      </w:r>
    </w:p>
    <w:p>
      <w:pPr/>
      <w:r>
        <w:rPr>
          <w:lang w:val="en_US" w:bidi="en_US"/>
        </w:rPr>
      </w:r>
      <w:r>
        <w:rPr>
          <w:b/>
          <w:lang w:val="en_US" w:bidi="en_US"/>
        </w:rPr>
        <w:t>Wisdom has built her house;</w:t>
      </w:r>
    </w:p>
    <w:p>
      <w:pPr>
        <w:pStyle w:val="ListBullet"/>
        <w:spacing w:line="240" w:lineRule="auto"/>
        <w:ind w:left="720"/>
      </w:pPr>
      <w:r>
        <w:rPr>
          <w:lang w:val="en_US" w:bidi="en_US"/>
        </w:rPr>
      </w:r>
      <w:r>
        <w:rPr>
          <w:lang w:val="en_US" w:bidi="en_US"/>
        </w:rPr>
        <w:t xml:space="preserve">¶ </w:t>
      </w:r>
      <w:r>
        <w:rPr>
          <w:lang w:val="en_US" w:bidi="en_US"/>
        </w:rPr>
        <w:t>The one/woman called</w:t>
      </w:r>
      <w:r>
        <w:rPr>
          <w:lang w:val="en_US" w:bidi="en_US"/>
        </w:rPr>
        <w:t xml:space="preserve"> Wisdom has built her house.</w:t>
      </w:r>
    </w:p>
    <w:p>
      <w:pPr>
        <w:pStyle w:val="ListBullet"/>
        <w:spacing w:line="240" w:lineRule="auto"/>
        <w:ind w:left="720"/>
      </w:pPr>
      <w:r>
        <w:rPr>
          <w:lang w:val="en_US" w:bidi="en_US"/>
        </w:rPr>
      </w:r>
      <w:r>
        <w:rPr>
          <w:lang w:val="en_US" w:bidi="en_US"/>
        </w:rPr>
        <w:t xml:space="preserve">¶ Wisdom </w:t>
      </w:r>
      <w:r>
        <w:rPr>
          <w:lang w:val="en_US" w:bidi="en_US"/>
        </w:rPr>
        <w:t>is like a person who</w:t>
      </w:r>
      <w:r>
        <w:rPr>
          <w:lang w:val="en_US" w:bidi="en_US"/>
        </w:rPr>
        <w:t xml:space="preserve"> made/built a large, </w:t>
      </w:r>
      <w:r>
        <w:rPr>
          <w:lang w:val="en_US" w:bidi="en_US"/>
        </w:rPr>
        <w:t>sturdy</w:t>
      </w:r>
      <w:r>
        <w:rPr>
          <w:lang w:val="en_US" w:bidi="en_US"/>
        </w:rPr>
        <w:t xml:space="preserve"> house</w:t>
      </w:r>
    </w:p>
    <w:p>
      <w:pPr/>
      <w:r>
        <w:rPr>
          <w:lang w:val="en_US" w:bidi="en_US"/>
        </w:rPr>
      </w:r>
      <w:r>
        <w:rPr>
          <w:b/>
          <w:lang w:val="en_US" w:bidi="en_US"/>
        </w:rPr>
        <w:t>Wisdom has built her house:</w:t>
      </w:r>
      <w:r>
        <w:rPr>
          <w:lang w:val="en_US" w:bidi="en_US"/>
        </w:rPr>
        <w:t xml:space="preserve"> This clause is a metaphor that contains personification. In this metaphor, personified Wisdom is compared to a female builder or carpenter who has built a house. Another way to translate this figure of speech is to change the metaphor to a simile. For example:</w:t>
      </w:r>
    </w:p>
    <w:p>
      <w:pPr/>
      <w:r>
        <w:rPr>
          <w:lang w:val="en_US" w:bidi="en_US"/>
        </w:rPr>
      </w:r>
      <w:r>
        <w:rPr>
          <w:lang w:val="en_US" w:bidi="en_US"/>
        </w:rPr>
        <w:t>Wisdom is like a carpenter who has built a house</w:t>
      </w:r>
    </w:p>
    <w:p>
      <w:pPr/>
      <w:r>
        <w:rPr>
          <w:lang w:val="en_US" w:bidi="en_US"/>
        </w:rPr>
      </w:r>
      <w:r>
        <w:rPr>
          <w:lang w:val="en_US" w:bidi="en_US"/>
        </w:rPr>
        <w:t>Wisdom has built her own house, as a builder does (UBS)</w:t>
      </w:r>
    </w:p>
    <w:p>
      <w:pPr/>
      <w:r>
        <w:rPr>
          <w:lang w:val="en_US" w:bidi="en_US"/>
        </w:rPr>
      </w:r>
      <w:r>
        <w:rPr>
          <w:lang w:val="en_US" w:bidi="en_US"/>
        </w:rPr>
        <w:t>See wisdom in the Glossary.</w:t>
      </w:r>
    </w:p>
    <w:p>
      <w:pPr/>
      <w:r>
        <w:rPr>
          <w:lang w:val="en_US" w:bidi="en_US"/>
        </w:rPr>
      </w:r>
      <w:r>
        <w:rPr>
          <w:b/>
          <w:lang w:val="en_US" w:bidi="en_US"/>
        </w:rPr>
        <w:t>her house:</w:t>
      </w:r>
      <w:r>
        <w:rPr>
          <w:lang w:val="en_US" w:bidi="en_US"/>
        </w:rPr>
        <w:t xml:space="preserve"> This verse does not state explicitly what Wisdom’s house symbolizes. It may be a symbol of the earth or of Wisdom’s teaching. Because scholars interpret this symbol in different ways, you should not make one interpretation explicit in your translation. However, if you use footnotes, it may be helpful to your readers to add a footnote. For example:</w:t>
      </w:r>
    </w:p>
    <w:p>
      <w:pPr/>
      <w:r>
        <w:rPr>
          <w:lang w:val="en_US" w:bidi="en_US"/>
        </w:rPr>
      </w:r>
      <w:r>
        <w:rPr>
          <w:lang w:val="en_US" w:bidi="en_US"/>
        </w:rPr>
        <w:t>Some scholars think that Wisdom’s house is a symbol of the earth. Others think that it symbolizes Wisdom’s teaching.</w:t>
      </w:r>
    </w:p>
    <w:p>
      <w:pPr>
        <w:pStyle w:val="Heading5"/>
      </w:pPr>
      <w:r>
        <w:rPr>
          <w:lang w:val="en_US" w:bidi="en_US"/>
        </w:rPr>
        <w:t>9:1b</w:t>
      </w:r>
    </w:p>
    <w:p>
      <w:pPr/>
      <w:r>
        <w:rPr>
          <w:lang w:val="en_US" w:bidi="en_US"/>
        </w:rPr>
      </w:r>
      <w:r>
        <w:rPr>
          <w:b/>
          <w:lang w:val="en_US" w:bidi="en_US"/>
        </w:rPr>
        <w:t>she has carved out her seven pillars.</w:t>
      </w:r>
    </w:p>
    <w:p>
      <w:pPr>
        <w:pStyle w:val="ListBullet"/>
        <w:spacing w:line="240" w:lineRule="auto"/>
        <w:ind w:left="720"/>
      </w:pPr>
      <w:r>
        <w:rPr>
          <w:lang w:val="en_US" w:bidi="en_US"/>
        </w:rPr>
      </w:r>
      <w:r>
        <w:rPr>
          <w:lang w:val="en_US" w:bidi="en_US"/>
        </w:rPr>
        <w:t xml:space="preserve">She chiseled its seven pillars </w:t>
      </w:r>
      <w:r>
        <w:rPr>
          <w:lang w:val="en_US" w:bidi="en_US"/>
        </w:rPr>
        <w:t>out of stone</w:t>
      </w:r>
      <w:r>
        <w:rPr>
          <w:lang w:val="en_US" w:bidi="en_US"/>
        </w:rPr>
        <w:t>.</w:t>
      </w:r>
    </w:p>
    <w:p>
      <w:pPr>
        <w:pStyle w:val="ListBullet"/>
        <w:spacing w:line="240" w:lineRule="auto"/>
        <w:ind w:left="720"/>
      </w:pPr>
      <w:r>
        <w:rPr>
          <w:lang w:val="en_US" w:bidi="en_US"/>
        </w:rPr>
      </w:r>
      <w:r>
        <w:rPr>
          <w:lang w:val="en_US" w:bidi="en_US"/>
        </w:rPr>
        <w:t>that had seven columns.</w:t>
      </w:r>
    </w:p>
    <w:p>
      <w:pPr/>
      <w:r>
        <w:rPr>
          <w:lang w:val="en_US" w:bidi="en_US"/>
        </w:rPr>
      </w:r>
      <w:r>
        <w:rPr>
          <w:b/>
          <w:lang w:val="en_US" w:bidi="en_US"/>
        </w:rPr>
        <w:t>she has carved out her seven pillars:</w:t>
      </w:r>
      <w:r>
        <w:rPr>
          <w:lang w:val="en_US" w:bidi="en_US"/>
        </w:rPr>
        <w:t xml:space="preserve"> There is a textual difference here:</w:t>
      </w:r>
    </w:p>
    <w:p>
      <w:pPr>
        <w:pStyle w:val="ListNumber"/>
        <w:numPr>
          <w:ilvl w:val="0"/>
          <w:numId w:val="81"/>
        </w:numPr>
        <w:spacing w:line="240" w:lineRule="auto"/>
        <w:ind w:left="720"/>
      </w:pPr>
      <w:r>
        <w:rPr>
          <w:lang w:val="en_US" w:bidi="en_US"/>
        </w:rPr>
      </w:r>
      <w:r>
        <w:rPr>
          <w:lang w:val="en_US" w:bidi="en_US"/>
        </w:rPr>
        <w:t>The Hebrew text has “hewn out.” For example:</w:t>
      </w:r>
      <w:r>
        <w:rPr>
          <w:lang w:val="en_US" w:bidi="en_US"/>
        </w:rPr>
        <w:t xml:space="preserve">she has carved its seven columns (NLT) </w:t>
      </w:r>
      <w:r>
        <w:rPr>
          <w:i/>
          <w:lang w:val="en_US" w:bidi="en_US"/>
        </w:rPr>
        <w:t>(BSB, ESV, KJV, NASB, NIV, NRSV, REB, NJB, NJPS, GW, NCV, NLT, GNT, NET)</w:t>
      </w:r>
    </w:p>
    <w:p>
      <w:pPr>
        <w:pStyle w:val="ListNumber"/>
        <w:spacing w:line="240" w:lineRule="auto"/>
        <w:ind w:left="720"/>
      </w:pPr>
      <w:r>
        <w:rPr>
          <w:lang w:val="en_US" w:bidi="en_US"/>
        </w:rPr>
      </w:r>
      <w:r>
        <w:rPr>
          <w:lang w:val="en_US" w:bidi="en_US"/>
        </w:rPr>
        <w:t>The LXX has “set up.” For example:</w:t>
      </w:r>
      <w:r>
        <w:rPr>
          <w:lang w:val="en_US" w:bidi="en_US"/>
        </w:rPr>
        <w:t xml:space="preserve">she has set up her seven pillars (RSV) </w:t>
      </w:r>
      <w:r>
        <w:rPr>
          <w:i/>
          <w:lang w:val="en_US" w:bidi="en_US"/>
        </w:rPr>
        <w:t>(NAB, RSV)</w:t>
      </w:r>
    </w:p>
    <w:p>
      <w:pPr/>
      <w:r>
        <w:rPr>
          <w:lang w:val="en_US" w:bidi="en_US"/>
        </w:rPr>
      </w:r>
      <w:r>
        <w:rPr>
          <w:lang w:val="en_US" w:bidi="en_US"/>
        </w:rPr>
        <w:t>It is recommended that you follow option (1), along with most English versions.</w:t>
      </w:r>
      <w:r>
        <w:rPr>
          <w:lang w:val="en_US" w:bidi="en_US"/>
        </w:rPr>
        <w:t>This option is also what the HOTTP recommends.</w:t>
      </w:r>
    </w:p>
    <w:p>
      <w:pPr/>
      <w:r>
        <w:rPr>
          <w:lang w:val="en_US" w:bidi="en_US"/>
        </w:rPr>
      </w:r>
      <w:r>
        <w:rPr>
          <w:b/>
          <w:lang w:val="en_US" w:bidi="en_US"/>
        </w:rPr>
        <w:t>carved out:</w:t>
      </w:r>
      <w:r>
        <w:rPr>
          <w:lang w:val="en_US" w:bidi="en_US"/>
        </w:rPr>
        <w:t xml:space="preserve"> In this context, the verb </w:t>
      </w:r>
      <w:r>
        <w:rPr>
          <w:i/>
          <w:lang w:val="en_US" w:bidi="en_US"/>
        </w:rPr>
        <w:t>carved out</w:t>
      </w:r>
      <w:r>
        <w:rPr>
          <w:lang w:val="en_US" w:bidi="en_US"/>
        </w:rPr>
        <w:t xml:space="preserve"> means to cut or chisel </w:t>
      </w:r>
      <w:r>
        <w:rPr>
          <w:lang w:val="en_US" w:bidi="en_US"/>
        </w:rPr>
        <w:t>pillars</w:t>
      </w:r>
      <w:r>
        <w:rPr>
          <w:lang w:val="en_US" w:bidi="en_US"/>
        </w:rPr>
        <w:t xml:space="preserve"> out of rock. A description of cutting pillars out of rock may be awkward or put too much emphasis on the building process itself. If that is true in your language, you may want to translate more generally, as several English versions have done. For example:</w:t>
      </w:r>
    </w:p>
    <w:p>
      <w:pPr/>
      <w:r>
        <w:rPr>
          <w:lang w:val="en_US" w:bidi="en_US"/>
        </w:rPr>
      </w:r>
      <w:r>
        <w:rPr>
          <w:lang w:val="en_US" w:bidi="en_US"/>
        </w:rPr>
        <w:t>she has made its seven columns (NCV)</w:t>
      </w:r>
    </w:p>
    <w:p>
      <w:pPr/>
      <w:r>
        <w:rPr>
          <w:lang w:val="en_US" w:bidi="en_US"/>
        </w:rPr>
      </w:r>
      <w:r>
        <w:rPr>
          <w:lang w:val="en_US" w:bidi="en_US"/>
        </w:rPr>
        <w:t>and made seven columns for it (GNT)</w:t>
      </w:r>
    </w:p>
    <w:p>
      <w:pPr/>
      <w:r>
        <w:rPr>
          <w:lang w:val="en_US" w:bidi="en_US"/>
        </w:rPr>
      </w:r>
      <w:r>
        <w:rPr>
          <w:b/>
          <w:lang w:val="en_US" w:bidi="en_US"/>
        </w:rPr>
        <w:t>her seven pillars:</w:t>
      </w:r>
      <w:r>
        <w:rPr>
          <w:lang w:val="en_US" w:bidi="en_US"/>
        </w:rPr>
        <w:t xml:space="preserve"> The number </w:t>
      </w:r>
      <w:r>
        <w:rPr>
          <w:i/>
          <w:lang w:val="en_US" w:bidi="en_US"/>
        </w:rPr>
        <w:t>seven</w:t>
      </w:r>
      <w:r>
        <w:rPr>
          <w:lang w:val="en_US" w:bidi="en_US"/>
        </w:rPr>
        <w:t xml:space="preserve"> was a symbol of perfection, so a house with seven pillars symbolized an ideal or perfect house. If your readers are not aware of the significance of a house with seven pillars, you may want to add a footnote. For example:</w:t>
      </w:r>
    </w:p>
    <w:p>
      <w:pPr/>
      <w:r>
        <w:rPr>
          <w:lang w:val="en_US" w:bidi="en_US"/>
        </w:rPr>
      </w:r>
      <w:r>
        <w:rPr>
          <w:lang w:val="en_US" w:bidi="en_US"/>
        </w:rPr>
        <w:t>Only a rich/important person owned a house with pillars. These pillars or columns probably supported a roofed porch that covered part of the inner courtyard of the house. A house with seven pillars symbolizes a perfect house.</w:t>
      </w:r>
      <w:r>
        <w:rPr>
          <w:lang w:val="en_US" w:bidi="en_US"/>
        </w:rPr>
        <w:t>The function of these pillars is described by Delitzsch, Toy, Whybray, Fox, and UBS. All basically agree that the pillars supported an upper level gallery of some sort, not the main house itself.</w:t>
      </w:r>
    </w:p>
    <w:p>
      <w:pPr/>
      <w:r>
        <w:rPr>
          <w:lang w:val="en_US" w:bidi="en_US"/>
        </w:rPr>
      </w:r>
      <w:r>
        <w:rPr>
          <w:lang w:val="en_US" w:bidi="en_US"/>
        </w:rPr>
        <w:t>The NLT96 may provide a good translation model for some languages, because it makes explicit the good quality of the house. At the same time, it leaves implicit the details of how the pillars were built:</w:t>
      </w:r>
    </w:p>
    <w:p>
      <w:pPr/>
      <w:r>
        <w:rPr>
          <w:lang w:val="en_US" w:bidi="en_US"/>
        </w:rPr>
      </w:r>
      <w:r>
        <w:rPr>
          <w:lang w:val="en_US" w:bidi="en_US"/>
        </w:rPr>
        <w:t>Wisdom has built her spacious house with seven pillars.</w:t>
      </w:r>
      <w:r>
        <w:rPr>
          <w:lang w:val="en_US" w:bidi="en_US"/>
        </w:rPr>
      </w:r>
      <w:r>
        <w:rPr>
          <w:lang w:val="en_US" w:bidi="en_US"/>
        </w:rPr>
      </w:r>
    </w:p>
    <w:p>
      <w:pPr/>
      <w:r>
        <w:rPr>
          <w:lang w:val="en_US" w:bidi="en_US"/>
        </w:rPr>
      </w:r>
    </w:p>
    <w:p>
      <w:pPr>
        <w:pStyle w:val="Heading2"/>
      </w:pPr>
      <w:r>
        <w:rPr>
          <w:lang w:val="en_US" w:bidi="en_US"/>
        </w:rPr>
        <w:t>Proverbs 9:2</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9:1–6</w:t>
      </w:r>
    </w:p>
    <w:p>
      <w:pPr/>
      <w:r>
        <w:rPr>
          <w:lang w:val="en_US" w:bidi="en_US"/>
        </w:rPr>
      </w:r>
      <w:r>
        <w:rPr>
          <w:lang w:val="en_US" w:bidi="en_US"/>
        </w:rPr>
        <w:t>This paragraph describes the preparations that Wisdom makes for a banquet (9:1–3) and the invitations that she sends out to the guests (9:4–6).</w:t>
      </w:r>
    </w:p>
    <w:p>
      <w:pPr>
        <w:pStyle w:val="Heading5"/>
      </w:pPr>
      <w:r>
        <w:rPr>
          <w:lang w:val="en_US" w:bidi="en_US"/>
        </w:rPr>
        <w:t>9:2</w:t>
      </w:r>
    </w:p>
    <w:p>
      <w:pPr/>
      <w:r>
        <w:rPr>
          <w:lang w:val="en_US" w:bidi="en_US"/>
        </w:rPr>
      </w:r>
      <w:r>
        <w:rPr>
          <w:lang w:val="en_US" w:bidi="en_US"/>
        </w:rPr>
        <w:t>The three lines of this verse are parallel. Each line describes one of the things that Wisdom has done to prepare a feast for her guests.</w:t>
      </w:r>
    </w:p>
    <w:p>
      <w:pPr/>
      <w:r>
        <w:rPr>
          <w:lang w:val="en_US" w:bidi="en_US"/>
        </w:rPr>
      </w:r>
      <w:r>
        <w:rPr>
          <w:vertAlign w:val="superscript"/>
          <w:lang w:val="en_US" w:bidi="en_US"/>
        </w:rPr>
        <w:t>2a</w:t>
      </w:r>
      <w:r>
        <w:rPr>
          <w:lang w:val="en_US" w:bidi="en_US"/>
        </w:rPr>
        <w:t>She has prepared her meat</w:t>
      </w:r>
    </w:p>
    <w:p>
      <w:pPr/>
      <w:r>
        <w:rPr>
          <w:lang w:val="en_US" w:bidi="en_US"/>
        </w:rPr>
      </w:r>
      <w:r>
        <w:rPr>
          <w:vertAlign w:val="superscript"/>
          <w:lang w:val="en_US" w:bidi="en_US"/>
        </w:rPr>
        <w:t>2b</w:t>
      </w:r>
      <w:r>
        <w:rPr>
          <w:lang w:val="en_US" w:bidi="en_US"/>
        </w:rPr>
        <w:t>and mixed her wine;</w:t>
      </w:r>
    </w:p>
    <w:p>
      <w:pPr/>
      <w:r>
        <w:rPr>
          <w:lang w:val="en_US" w:bidi="en_US"/>
        </w:rPr>
      </w:r>
      <w:r>
        <w:rPr>
          <w:vertAlign w:val="superscript"/>
          <w:lang w:val="en_US" w:bidi="en_US"/>
        </w:rPr>
        <w:t>2c</w:t>
      </w:r>
      <w:r>
        <w:rPr>
          <w:lang w:val="en_US" w:bidi="en_US"/>
        </w:rPr>
        <w:t>she has also set her table.</w:t>
      </w:r>
    </w:p>
    <w:p>
      <w:pPr>
        <w:pStyle w:val="Heading5"/>
      </w:pPr>
      <w:r>
        <w:rPr>
          <w:lang w:val="en_US" w:bidi="en_US"/>
        </w:rPr>
        <w:t>9:2a–c</w:t>
      </w:r>
    </w:p>
    <w:p>
      <w:pPr/>
      <w:r>
        <w:rPr>
          <w:lang w:val="en_US" w:bidi="en_US"/>
        </w:rPr>
      </w:r>
      <w:r>
        <w:rPr>
          <w:b/>
          <w:lang w:val="en_US" w:bidi="en_US"/>
        </w:rPr>
        <w:t>She has prepared her meat and mixed her wine; she has also set her table:</w:t>
      </w:r>
      <w:r>
        <w:rPr>
          <w:lang w:val="en_US" w:bidi="en_US"/>
        </w:rPr>
        <w:t xml:space="preserve"> In many cultures, a wealthy woman would not do this actual work herself. Instead, she would instruct her servants to do it. In some languages, it may be more natural to make some of this information explicit. For example:</w:t>
      </w:r>
    </w:p>
    <w:p>
      <w:pPr/>
      <w:r>
        <w:rPr>
          <w:lang w:val="en_US" w:bidi="en_US"/>
        </w:rPr>
      </w:r>
      <w:r>
        <w:rPr>
          <w:lang w:val="en_US" w:bidi="en_US"/>
        </w:rPr>
        <w:t xml:space="preserve">She </w:t>
      </w:r>
      <w:r>
        <w:rPr>
          <w:lang w:val="en_US" w:bidi="en_US"/>
        </w:rPr>
        <w:t>caused</w:t>
      </w:r>
      <w:r>
        <w:rPr>
          <w:lang w:val="en_US" w:bidi="en_US"/>
        </w:rPr>
        <w:t xml:space="preserve"> animals to be butchered and </w:t>
      </w:r>
      <w:r>
        <w:rPr>
          <w:lang w:val="en_US" w:bidi="en_US"/>
        </w:rPr>
        <w:t>caused</w:t>
      </w:r>
      <w:r>
        <w:rPr>
          <w:lang w:val="en_US" w:bidi="en_US"/>
        </w:rPr>
        <w:t xml:space="preserve"> her wine to be mixed…</w:t>
      </w:r>
    </w:p>
    <w:p>
      <w:pPr/>
      <w:r>
        <w:rPr>
          <w:lang w:val="en_US" w:bidi="en_US"/>
        </w:rPr>
      </w:r>
      <w:r>
        <w:rPr>
          <w:lang w:val="en_US" w:bidi="en_US"/>
        </w:rPr>
        <w:t>In this extended metaphor, the images of meat and wine represent Wisdom’s teaching or advice. Meat and wine are tasty and nutritious. Similarly, Wisdom’s teaching is good and useful.</w:t>
      </w:r>
    </w:p>
    <w:p>
      <w:pPr/>
      <w:r>
        <w:rPr>
          <w:lang w:val="en_US" w:bidi="en_US"/>
        </w:rPr>
      </w:r>
      <w:r>
        <w:rPr>
          <w:lang w:val="en_US" w:bidi="en_US"/>
        </w:rPr>
        <w:t>If it is not clear to your readers what the feast in this verse symbolizes, you may want to add a footnote that gives a brief explanation. See the suggested footnote in 9:5a–b.</w:t>
      </w:r>
    </w:p>
    <w:p>
      <w:pPr>
        <w:pStyle w:val="Heading5"/>
      </w:pPr>
      <w:r>
        <w:rPr>
          <w:lang w:val="en_US" w:bidi="en_US"/>
        </w:rPr>
        <w:t>9:2a</w:t>
      </w:r>
    </w:p>
    <w:p>
      <w:pPr/>
      <w:r>
        <w:rPr>
          <w:lang w:val="en_US" w:bidi="en_US"/>
        </w:rPr>
      </w:r>
      <w:r>
        <w:rPr>
          <w:b/>
          <w:lang w:val="en_US" w:bidi="en_US"/>
        </w:rPr>
        <w:t>She has prepared her meat</w:t>
      </w:r>
    </w:p>
    <w:p>
      <w:pPr>
        <w:pStyle w:val="ListBullet"/>
        <w:spacing w:line="240" w:lineRule="auto"/>
        <w:ind w:left="720"/>
      </w:pPr>
      <w:r>
        <w:rPr>
          <w:lang w:val="en_US" w:bidi="en_US"/>
        </w:rPr>
      </w:r>
      <w:r>
        <w:rPr>
          <w:lang w:val="en_US" w:bidi="en_US"/>
        </w:rPr>
        <w:t xml:space="preserve">She has butchered </w:t>
      </w:r>
      <w:r>
        <w:rPr>
          <w:lang w:val="en_US" w:bidi="en_US"/>
        </w:rPr>
        <w:t>and cooked</w:t>
      </w:r>
      <w:r>
        <w:rPr>
          <w:lang w:val="en_US" w:bidi="en_US"/>
        </w:rPr>
        <w:t xml:space="preserve"> some animals </w:t>
      </w:r>
      <w:r>
        <w:rPr>
          <w:lang w:val="en_US" w:bidi="en_US"/>
        </w:rPr>
        <w:t>for a feast</w:t>
      </w:r>
    </w:p>
    <w:p>
      <w:pPr/>
      <w:r>
        <w:rPr>
          <w:lang w:val="en_US" w:bidi="en_US"/>
        </w:rPr>
      </w:r>
      <w:r>
        <w:rPr>
          <w:b/>
          <w:lang w:val="en_US" w:bidi="en_US"/>
        </w:rPr>
        <w:t>She has prepared her meat:</w:t>
      </w:r>
      <w:r>
        <w:rPr>
          <w:lang w:val="en_US" w:bidi="en_US"/>
        </w:rPr>
        <w:t xml:space="preserve"> In Hebrew, this clause is literally “slaughtered her slaughtering.” It means that Wisdom has butchered </w:t>
      </w:r>
      <w:r>
        <w:rPr>
          <w:lang w:val="en_US" w:bidi="en_US"/>
        </w:rPr>
        <w:t>and perhaps also cooked</w:t>
      </w:r>
      <w:r>
        <w:rPr>
          <w:lang w:val="en_US" w:bidi="en_US"/>
        </w:rPr>
        <w:t xml:space="preserve"> one or more animals in preparation for a feast. Other ways to translate this clause are:</w:t>
      </w:r>
    </w:p>
    <w:p>
      <w:pPr/>
      <w:r>
        <w:rPr>
          <w:lang w:val="en_US" w:bidi="en_US"/>
        </w:rPr>
      </w:r>
      <w:r>
        <w:rPr>
          <w:lang w:val="en_US" w:bidi="en_US"/>
        </w:rPr>
        <w:t>She has had an animal killed for a feast (GNT)</w:t>
      </w:r>
    </w:p>
    <w:p>
      <w:pPr/>
      <w:r>
        <w:rPr>
          <w:lang w:val="en_US" w:bidi="en_US"/>
        </w:rPr>
      </w:r>
      <w:r>
        <w:rPr>
          <w:lang w:val="en_US" w:bidi="en_US"/>
        </w:rPr>
        <w:t>She has prepared a great banquet (NLT)</w:t>
      </w:r>
    </w:p>
    <w:p>
      <w:pPr>
        <w:pStyle w:val="Heading5"/>
      </w:pPr>
      <w:r>
        <w:rPr>
          <w:lang w:val="en_US" w:bidi="en_US"/>
        </w:rPr>
        <w:t>9:2b</w:t>
      </w:r>
    </w:p>
    <w:p>
      <w:pPr/>
      <w:r>
        <w:rPr>
          <w:lang w:val="en_US" w:bidi="en_US"/>
        </w:rPr>
      </w:r>
      <w:r>
        <w:rPr>
          <w:b/>
          <w:lang w:val="en_US" w:bidi="en_US"/>
        </w:rPr>
        <w:t>and mixed her wine;</w:t>
      </w:r>
    </w:p>
    <w:p>
      <w:pPr>
        <w:pStyle w:val="ListBullet"/>
        <w:spacing w:line="240" w:lineRule="auto"/>
        <w:ind w:left="720"/>
      </w:pPr>
      <w:r>
        <w:rPr>
          <w:lang w:val="en_US" w:bidi="en_US"/>
        </w:rPr>
      </w:r>
      <w:r>
        <w:rPr>
          <w:lang w:val="en_US" w:bidi="en_US"/>
        </w:rPr>
        <w:t xml:space="preserve">and mixed the wine </w:t>
      </w:r>
      <w:r>
        <w:rPr>
          <w:lang w:val="en_US" w:bidi="en_US"/>
        </w:rPr>
        <w:t>with tasty spices</w:t>
      </w:r>
      <w:r>
        <w:rPr>
          <w:lang w:val="en_US" w:bidi="en_US"/>
        </w:rPr>
        <w:t>.</w:t>
      </w:r>
    </w:p>
    <w:p>
      <w:pPr>
        <w:pStyle w:val="ListBullet"/>
        <w:spacing w:line="240" w:lineRule="auto"/>
        <w:ind w:left="720"/>
      </w:pPr>
      <w:r>
        <w:rPr>
          <w:lang w:val="en_US" w:bidi="en_US"/>
        </w:rPr>
      </w:r>
      <w:r>
        <w:rPr>
          <w:lang w:val="en_US" w:bidi="en_US"/>
        </w:rPr>
        <w:t>and prepared delicious wine.</w:t>
      </w:r>
    </w:p>
    <w:p>
      <w:pPr/>
      <w:r>
        <w:rPr>
          <w:lang w:val="en_US" w:bidi="en_US"/>
        </w:rPr>
      </w:r>
      <w:r>
        <w:rPr>
          <w:b/>
          <w:lang w:val="en_US" w:bidi="en_US"/>
        </w:rPr>
        <w:t>and mixed her wine:</w:t>
      </w:r>
      <w:r>
        <w:rPr>
          <w:lang w:val="en_US" w:bidi="en_US"/>
        </w:rPr>
        <w:t xml:space="preserve"> The wine may have been mixed with spices to give it a pleasant and varied taste. It may also have been mixed with water, as was the custom among the Greeks.</w:t>
      </w:r>
      <w:r>
        <w:rPr>
          <w:lang w:val="en_US" w:bidi="en_US"/>
        </w:rPr>
        <w:t>Whybray (page 144) and UBS (page 202) favor the interpretation of spices, whereas Delitzsch (page 144) prefers water. Ross (page 948) and Toy (page 185) merely say it is uncertain which is intended.</w:t>
      </w:r>
      <w:r>
        <w:rPr>
          <w:lang w:val="en_US" w:bidi="en_US"/>
        </w:rPr>
        <w:t xml:space="preserve"> If you have to make explicit in your language what the wine was mixed with, it is suggested that you make “spices” explicit. Most people would not consider wine diluted with water to be a tasty drink. For example:</w:t>
      </w:r>
    </w:p>
    <w:p>
      <w:pPr/>
      <w:r>
        <w:rPr>
          <w:lang w:val="en_US" w:bidi="en_US"/>
        </w:rPr>
      </w:r>
      <w:r>
        <w:rPr>
          <w:lang w:val="en_US" w:bidi="en_US"/>
        </w:rPr>
        <w:t>mixed spices in the wine (GNT)</w:t>
      </w:r>
    </w:p>
    <w:p>
      <w:pPr/>
      <w:r>
        <w:rPr>
          <w:lang w:val="en_US" w:bidi="en_US"/>
        </w:rPr>
      </w:r>
      <w:r>
        <w:rPr>
          <w:lang w:val="en_US" w:bidi="en_US"/>
        </w:rPr>
        <w:t>In areas where people are not familiar with mixed wine, it may be better to use a more general statement. For example:</w:t>
      </w:r>
    </w:p>
    <w:p>
      <w:pPr/>
      <w:r>
        <w:rPr>
          <w:lang w:val="en_US" w:bidi="en_US"/>
        </w:rPr>
      </w:r>
      <w:r>
        <w:rPr>
          <w:lang w:val="en_US" w:bidi="en_US"/>
        </w:rPr>
        <w:t>she has prepared delicious wine</w:t>
      </w:r>
    </w:p>
    <w:p>
      <w:pPr/>
      <w:r>
        <w:rPr>
          <w:lang w:val="en_US" w:bidi="en_US"/>
        </w:rPr>
      </w:r>
      <w:r>
        <w:rPr>
          <w:b/>
          <w:lang w:val="en_US" w:bidi="en_US"/>
        </w:rPr>
        <w:t>wine:</w:t>
      </w:r>
      <w:r>
        <w:rPr>
          <w:lang w:val="en_US" w:bidi="en_US"/>
        </w:rPr>
        <w:t xml:space="preserve"> </w:t>
      </w:r>
      <w:r>
        <w:rPr>
          <w:i/>
          <w:lang w:val="en_US" w:bidi="en_US"/>
        </w:rPr>
        <w:t>wine</w:t>
      </w:r>
      <w:r>
        <w:rPr>
          <w:lang w:val="en_US" w:bidi="en_US"/>
        </w:rPr>
        <w:t xml:space="preserve"> is an alcoholic drink. It is made from the juice of a fruit called grapes. When grape juice ferments, it becomes wine. For more information on how to translate </w:t>
      </w:r>
      <w:r>
        <w:rPr>
          <w:i/>
          <w:lang w:val="en_US" w:bidi="en_US"/>
        </w:rPr>
        <w:t>wine</w:t>
      </w:r>
      <w:r>
        <w:rPr>
          <w:lang w:val="en_US" w:bidi="en_US"/>
        </w:rPr>
        <w:t>, see the note on 3:10b.</w:t>
      </w:r>
    </w:p>
    <w:p>
      <w:pPr>
        <w:pStyle w:val="Heading5"/>
      </w:pPr>
      <w:r>
        <w:rPr>
          <w:lang w:val="en_US" w:bidi="en_US"/>
        </w:rPr>
        <w:t>9:2c</w:t>
      </w:r>
    </w:p>
    <w:p>
      <w:pPr/>
      <w:r>
        <w:rPr>
          <w:lang w:val="en_US" w:bidi="en_US"/>
        </w:rPr>
      </w:r>
      <w:r>
        <w:rPr>
          <w:b/>
          <w:lang w:val="en_US" w:bidi="en_US"/>
        </w:rPr>
        <w:t>she has also set her table.</w:t>
      </w:r>
    </w:p>
    <w:p>
      <w:pPr>
        <w:pStyle w:val="ListBullet"/>
        <w:spacing w:line="240" w:lineRule="auto"/>
        <w:ind w:left="720"/>
      </w:pPr>
      <w:r>
        <w:rPr>
          <w:lang w:val="en_US" w:bidi="en_US"/>
        </w:rPr>
      </w:r>
      <w:r>
        <w:rPr>
          <w:lang w:val="en_US" w:bidi="en_US"/>
        </w:rPr>
        <w:t>She also arranged everything on the table.</w:t>
      </w:r>
    </w:p>
    <w:p>
      <w:pPr>
        <w:pStyle w:val="ListBullet"/>
        <w:spacing w:line="240" w:lineRule="auto"/>
        <w:ind w:left="720"/>
      </w:pPr>
      <w:r>
        <w:rPr>
          <w:lang w:val="en_US" w:bidi="en_US"/>
        </w:rPr>
      </w:r>
      <w:r>
        <w:rPr>
          <w:lang w:val="en_US" w:bidi="en_US"/>
        </w:rPr>
        <w:t xml:space="preserve">She also set out everything so that it would be ready </w:t>
      </w:r>
      <w:r>
        <w:rPr>
          <w:lang w:val="en_US" w:bidi="en_US"/>
        </w:rPr>
        <w:t>for the guests</w:t>
      </w:r>
      <w:r>
        <w:rPr>
          <w:lang w:val="en_US" w:bidi="en_US"/>
        </w:rPr>
        <w:t>.</w:t>
      </w:r>
    </w:p>
    <w:p>
      <w:pPr/>
      <w:r>
        <w:rPr>
          <w:lang w:val="en_US" w:bidi="en_US"/>
        </w:rPr>
      </w:r>
      <w:r>
        <w:rPr>
          <w:b/>
          <w:lang w:val="en_US" w:bidi="en_US"/>
        </w:rPr>
        <w:t>she has also set her table:</w:t>
      </w:r>
      <w:r>
        <w:rPr>
          <w:lang w:val="en_US" w:bidi="en_US"/>
        </w:rPr>
        <w:t xml:space="preserve"> This clause is a figure of speech that refers to the food and drink that Wisdom has placed on the table. The word </w:t>
      </w:r>
      <w:r>
        <w:rPr>
          <w:i/>
          <w:lang w:val="en_US" w:bidi="en_US"/>
        </w:rPr>
        <w:t>table</w:t>
      </w:r>
      <w:r>
        <w:rPr>
          <w:lang w:val="en_US" w:bidi="en_US"/>
        </w:rPr>
        <w:t xml:space="preserve"> may refer here to a low platform around which guests reclined to eat. In the homes of ordinary people, a </w:t>
      </w:r>
      <w:r>
        <w:rPr>
          <w:i/>
          <w:lang w:val="en_US" w:bidi="en_US"/>
        </w:rPr>
        <w:t>table</w:t>
      </w:r>
      <w:r>
        <w:rPr>
          <w:lang w:val="en_US" w:bidi="en_US"/>
        </w:rPr>
        <w:t xml:space="preserve"> was probably a mat or a hide on the floor. However, the nature of the </w:t>
      </w:r>
      <w:r>
        <w:rPr>
          <w:i/>
          <w:lang w:val="en_US" w:bidi="en_US"/>
        </w:rPr>
        <w:t>table</w:t>
      </w:r>
      <w:r>
        <w:rPr>
          <w:lang w:val="en_US" w:bidi="en_US"/>
        </w:rPr>
        <w:t xml:space="preserve"> is not in focus here.</w:t>
      </w:r>
    </w:p>
    <w:p>
      <w:pPr/>
      <w:r>
        <w:rPr>
          <w:lang w:val="en_US" w:bidi="en_US"/>
        </w:rPr>
      </w:r>
      <w:r>
        <w:rPr>
          <w:lang w:val="en_US" w:bidi="en_US"/>
        </w:rPr>
        <w:t>In areas where food is not set out on tables, you may use a more general expression. For example:</w:t>
      </w:r>
    </w:p>
    <w:p>
      <w:pPr/>
      <w:r>
        <w:rPr>
          <w:lang w:val="en_US" w:bidi="en_US"/>
        </w:rPr>
      </w:r>
      <w:r>
        <w:rPr>
          <w:lang w:val="en_US" w:bidi="en_US"/>
        </w:rPr>
        <w:t>Her feast is ready (CEV)</w:t>
      </w:r>
    </w:p>
    <w:p>
      <w:pPr/>
      <w:r>
        <w:rPr>
          <w:lang w:val="en_US" w:bidi="en_US"/>
        </w:rPr>
      </w:r>
      <w:r>
        <w:rPr>
          <w:lang w:val="en_US" w:bidi="en_US"/>
        </w:rPr>
        <w:t>She has set out the food and drink so that it is ready.</w:t>
      </w:r>
      <w:r>
        <w:rPr>
          <w:lang w:val="en_US" w:bidi="en_US"/>
        </w:rPr>
      </w:r>
      <w:r>
        <w:rPr>
          <w:lang w:val="en_US" w:bidi="en_US"/>
        </w:rPr>
      </w:r>
    </w:p>
    <w:p>
      <w:pPr/>
      <w:r>
        <w:rPr>
          <w:lang w:val="en_US" w:bidi="en_US"/>
        </w:rPr>
      </w:r>
    </w:p>
    <w:p>
      <w:pPr>
        <w:pStyle w:val="Heading2"/>
      </w:pPr>
      <w:r>
        <w:rPr>
          <w:lang w:val="en_US" w:bidi="en_US"/>
        </w:rPr>
        <w:t>Proverbs 9:3</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9:1–6</w:t>
      </w:r>
    </w:p>
    <w:p>
      <w:pPr/>
      <w:r>
        <w:rPr>
          <w:lang w:val="en_US" w:bidi="en_US"/>
        </w:rPr>
      </w:r>
      <w:r>
        <w:rPr>
          <w:lang w:val="en_US" w:bidi="en_US"/>
        </w:rPr>
        <w:t>This paragraph describes the preparations that Wisdom makes for a banquet (9:1–3) and the invitations that she sends out to the guests (9:4–6).</w:t>
      </w:r>
    </w:p>
    <w:p>
      <w:pPr>
        <w:pStyle w:val="Heading5"/>
      </w:pPr>
      <w:r>
        <w:rPr>
          <w:lang w:val="en_US" w:bidi="en_US"/>
        </w:rPr>
        <w:t>9:3a–b</w:t>
      </w:r>
    </w:p>
    <w:p>
      <w:pPr/>
      <w:r>
        <w:rPr>
          <w:lang w:val="en_US" w:bidi="en_US"/>
        </w:rPr>
      </w:r>
      <w:r>
        <w:rPr>
          <w:b/>
          <w:lang w:val="en_US" w:bidi="en_US"/>
        </w:rPr>
        <w:t>She has sent out her maidservants; she calls out:</w:t>
      </w:r>
      <w:r>
        <w:rPr>
          <w:lang w:val="en_US" w:bidi="en_US"/>
        </w:rPr>
        <w:t xml:space="preserve"> Grammatically, the pronoun </w:t>
      </w:r>
      <w:r>
        <w:rPr>
          <w:i/>
          <w:lang w:val="en_US" w:bidi="en_US"/>
        </w:rPr>
        <w:t>she</w:t>
      </w:r>
      <w:r>
        <w:rPr>
          <w:lang w:val="en_US" w:bidi="en_US"/>
        </w:rPr>
        <w:t xml:space="preserve"> refers to Wisdom in both clauses. In the context, however, it is clearly the servant women who actually invite people, using Wisdom’s words. In some languages, it may be clearer to make this information explicit. For example:</w:t>
      </w:r>
    </w:p>
    <w:p>
      <w:pPr/>
      <w:r>
        <w:rPr>
          <w:lang w:val="en_US" w:bidi="en_US"/>
        </w:rPr>
      </w:r>
      <w:r>
        <w:rPr>
          <w:lang w:val="en_US" w:bidi="en_US"/>
        </w:rPr>
        <w:t>She has sent her servant women to call out (GNT)</w:t>
      </w:r>
    </w:p>
    <w:p>
      <w:pPr/>
      <w:r>
        <w:rPr>
          <w:lang w:val="en_US" w:bidi="en_US"/>
        </w:rPr>
      </w:r>
      <w:r>
        <w:rPr>
          <w:lang w:val="en_US" w:bidi="en_US"/>
        </w:rPr>
        <w:t>She has sent her servant women to announce her invitation (CEV)</w:t>
      </w:r>
    </w:p>
    <w:p>
      <w:pPr>
        <w:pStyle w:val="Heading5"/>
      </w:pPr>
      <w:r>
        <w:rPr>
          <w:lang w:val="en_US" w:bidi="en_US"/>
        </w:rPr>
        <w:t>9:3a</w:t>
      </w:r>
    </w:p>
    <w:p>
      <w:pPr/>
      <w:r>
        <w:rPr>
          <w:lang w:val="en_US" w:bidi="en_US"/>
        </w:rPr>
      </w:r>
      <w:r>
        <w:rPr>
          <w:b/>
          <w:lang w:val="en_US" w:bidi="en_US"/>
        </w:rPr>
        <w:t>She has sent out her maidservants;</w:t>
      </w:r>
    </w:p>
    <w:p>
      <w:pPr>
        <w:pStyle w:val="ListBullet"/>
        <w:spacing w:line="240" w:lineRule="auto"/>
        <w:ind w:left="720"/>
      </w:pPr>
      <w:r>
        <w:rPr>
          <w:lang w:val="en_US" w:bidi="en_US"/>
        </w:rPr>
      </w:r>
      <w:r>
        <w:rPr>
          <w:lang w:val="en_US" w:bidi="en_US"/>
        </w:rPr>
        <w:t xml:space="preserve">She sent her female servants </w:t>
      </w:r>
      <w:r>
        <w:rPr>
          <w:lang w:val="en_US" w:bidi="en_US"/>
        </w:rPr>
        <w:t>to invite the people to the feast</w:t>
      </w:r>
      <w:r>
        <w:rPr>
          <w:lang w:val="en_US" w:bidi="en_US"/>
        </w:rPr>
        <w:t>.</w:t>
      </w:r>
    </w:p>
    <w:p>
      <w:pPr/>
      <w:r>
        <w:rPr>
          <w:lang w:val="en_US" w:bidi="en_US"/>
        </w:rPr>
      </w:r>
      <w:r>
        <w:rPr>
          <w:b/>
          <w:lang w:val="en_US" w:bidi="en_US"/>
        </w:rPr>
        <w:t>She has sent out her maidservants:</w:t>
      </w:r>
      <w:r>
        <w:rPr>
          <w:lang w:val="en_US" w:bidi="en_US"/>
        </w:rPr>
        <w:t xml:space="preserve"> Wisdom’s </w:t>
      </w:r>
      <w:r>
        <w:rPr>
          <w:i/>
          <w:lang w:val="en_US" w:bidi="en_US"/>
        </w:rPr>
        <w:t>maidservants</w:t>
      </w:r>
      <w:r>
        <w:rPr>
          <w:lang w:val="en_US" w:bidi="en_US"/>
        </w:rPr>
        <w:t xml:space="preserve"> are her “servant women” (GNT) or female servants, whom she has sent to invite the guests.</w:t>
      </w:r>
    </w:p>
    <w:p>
      <w:pPr>
        <w:pStyle w:val="Heading5"/>
      </w:pPr>
      <w:r>
        <w:rPr>
          <w:lang w:val="en_US" w:bidi="en_US"/>
        </w:rPr>
        <w:t>9:3b</w:t>
      </w:r>
    </w:p>
    <w:p>
      <w:pPr/>
      <w:r>
        <w:rPr>
          <w:lang w:val="en_US" w:bidi="en_US"/>
        </w:rPr>
      </w:r>
      <w:r>
        <w:rPr>
          <w:b/>
          <w:lang w:val="en_US" w:bidi="en_US"/>
        </w:rPr>
        <w:t>she calls out from the heights of the city.</w:t>
      </w:r>
    </w:p>
    <w:p>
      <w:pPr>
        <w:pStyle w:val="ListBullet"/>
        <w:spacing w:line="240" w:lineRule="auto"/>
        <w:ind w:left="720"/>
      </w:pPr>
      <w:r>
        <w:rPr>
          <w:lang w:val="en_US" w:bidi="en_US"/>
        </w:rPr>
      </w:r>
      <w:r>
        <w:rPr>
          <w:lang w:val="en_US" w:bidi="en_US"/>
        </w:rPr>
        <w:t xml:space="preserve">They </w:t>
      </w:r>
      <w:r>
        <w:rPr>
          <w:lang w:val="en_US" w:bidi="en_US"/>
        </w:rPr>
        <w:t>go and</w:t>
      </w:r>
      <w:r>
        <w:rPr>
          <w:lang w:val="en_US" w:bidi="en_US"/>
        </w:rPr>
        <w:t xml:space="preserve"> call from the highest places in the city, saying,</w:t>
      </w:r>
    </w:p>
    <w:p>
      <w:pPr/>
      <w:r>
        <w:rPr>
          <w:lang w:val="en_US" w:bidi="en_US"/>
        </w:rPr>
      </w:r>
      <w:r>
        <w:rPr>
          <w:b/>
          <w:lang w:val="en_US" w:bidi="en_US"/>
        </w:rPr>
        <w:t>from the heights of the city:</w:t>
      </w:r>
      <w:r>
        <w:rPr>
          <w:lang w:val="en_US" w:bidi="en_US"/>
        </w:rPr>
        <w:t xml:space="preserve"> This phrase probably refers to the places in the town from which the inhabitants can most easily see and hear the servant women. Here is another way to translate this:</w:t>
      </w:r>
    </w:p>
    <w:p>
      <w:pPr/>
      <w:r>
        <w:rPr>
          <w:lang w:val="en_US" w:bidi="en_US"/>
        </w:rPr>
      </w:r>
      <w:r>
        <w:rPr>
          <w:lang w:val="en_US" w:bidi="en_US"/>
        </w:rPr>
        <w:t>from the highest places in the town (NRSV)</w:t>
      </w:r>
      <w:r>
        <w:rPr>
          <w:lang w:val="en_US" w:bidi="en_US"/>
        </w:rPr>
      </w:r>
      <w:r>
        <w:rPr>
          <w:lang w:val="en_US" w:bidi="en_US"/>
        </w:rPr>
      </w:r>
    </w:p>
    <w:p>
      <w:pPr/>
      <w:r>
        <w:rPr>
          <w:lang w:val="en_US" w:bidi="en_US"/>
        </w:rPr>
      </w:r>
    </w:p>
    <w:p>
      <w:pPr>
        <w:pStyle w:val="Heading2"/>
      </w:pPr>
      <w:r>
        <w:rPr>
          <w:lang w:val="en_US" w:bidi="en_US"/>
        </w:rPr>
        <w:t>Proverbs 9:4</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9:1–6</w:t>
      </w:r>
    </w:p>
    <w:p>
      <w:pPr/>
      <w:r>
        <w:rPr>
          <w:lang w:val="en_US" w:bidi="en_US"/>
        </w:rPr>
      </w:r>
      <w:r>
        <w:rPr>
          <w:lang w:val="en_US" w:bidi="en_US"/>
        </w:rPr>
        <w:t>This paragraph describes the preparations that Wisdom makes for a banquet (9:1–3) and the invitations that she sends out to the guests (9:4–6).</w:t>
      </w:r>
    </w:p>
    <w:p>
      <w:pPr>
        <w:pStyle w:val="Heading5"/>
      </w:pPr>
      <w:r>
        <w:rPr>
          <w:lang w:val="en_US" w:bidi="en_US"/>
        </w:rPr>
        <w:t>9:4a–5a</w:t>
      </w:r>
    </w:p>
    <w:p>
      <w:pPr/>
      <w:r>
        <w:rPr>
          <w:lang w:val="en_US" w:bidi="en_US"/>
        </w:rPr>
      </w:r>
      <w:r>
        <w:rPr>
          <w:lang w:val="en_US" w:bidi="en_US"/>
        </w:rPr>
        <w:t>The NIV11 has been used as the source line, because it follows the recommended interpretation. There are two ways to interpret the structure and punctuation of these lines. Line 9:3b has been quoted again to show the context.</w:t>
      </w:r>
    </w:p>
    <w:p>
      <w:pPr>
        <w:pStyle w:val="ListNumber"/>
        <w:numPr>
          <w:ilvl w:val="0"/>
          <w:numId w:val="82"/>
        </w:numPr>
        <w:spacing w:line="240" w:lineRule="auto"/>
        <w:ind w:left="720"/>
      </w:pPr>
      <w:r>
        <w:rPr>
          <w:lang w:val="en_US" w:bidi="en_US"/>
        </w:rPr>
      </w:r>
      <w:r>
        <w:rPr>
          <w:lang w:val="en_US" w:bidi="en_US"/>
        </w:rPr>
        <w:t>The maids address their invitations to two parallel groups: “all who are simple” (9:4a) and “those who have no sense” (9:4b). For example:</w:t>
      </w:r>
      <w:r>
        <w:rPr>
          <w:vertAlign w:val="superscript"/>
          <w:lang w:val="en_US" w:bidi="en_US"/>
        </w:rPr>
        <w:t>3b</w:t>
      </w:r>
      <w:r>
        <w:rPr>
          <w:lang w:val="en_US" w:bidi="en_US"/>
        </w:rPr>
        <w:t>and she calls from the highest point of the city,</w:t>
      </w:r>
      <w:r>
        <w:rPr>
          <w:vertAlign w:val="superscript"/>
          <w:lang w:val="en_US" w:bidi="en_US"/>
        </w:rPr>
        <w:t>4a</w:t>
      </w:r>
      <w:r>
        <w:rPr>
          <w:lang w:val="en_US" w:bidi="en_US"/>
        </w:rPr>
        <w:t>“</w:t>
      </w:r>
      <w:r>
        <w:rPr>
          <w:b/>
          <w:lang w:val="en_US" w:bidi="en_US"/>
        </w:rPr>
        <w:t>Let</w:t>
      </w:r>
      <w:r>
        <w:rPr>
          <w:lang w:val="en_US" w:bidi="en_US"/>
        </w:rPr>
        <w:t xml:space="preserve"> </w:t>
      </w:r>
      <w:r>
        <w:rPr>
          <w:u w:val="single"/>
          <w:lang w:val="en_US" w:bidi="en_US"/>
        </w:rPr>
        <w:t>all who are simple</w:t>
      </w:r>
      <w:r>
        <w:rPr>
          <w:lang w:val="en_US" w:bidi="en_US"/>
        </w:rPr>
        <w:t xml:space="preserve"> </w:t>
      </w:r>
      <w:r>
        <w:rPr>
          <w:b/>
          <w:lang w:val="en_US" w:bidi="en_US"/>
        </w:rPr>
        <w:t>come to my house</w:t>
      </w:r>
      <w:r>
        <w:rPr>
          <w:lang w:val="en_US" w:bidi="en_US"/>
        </w:rPr>
        <w:t>!”</w:t>
      </w:r>
      <w:r>
        <w:rPr>
          <w:vertAlign w:val="superscript"/>
          <w:lang w:val="en_US" w:bidi="en_US"/>
        </w:rPr>
        <w:t>4b</w:t>
      </w:r>
      <w:r>
        <w:rPr>
          <w:lang w:val="en_US" w:bidi="en_US"/>
        </w:rPr>
        <w:t xml:space="preserve">To </w:t>
      </w:r>
      <w:r>
        <w:rPr>
          <w:u w:val="single"/>
          <w:lang w:val="en_US" w:bidi="en_US"/>
        </w:rPr>
        <w:t>those who have no sense</w:t>
      </w:r>
      <w:r>
        <w:rPr>
          <w:lang w:val="en_US" w:bidi="en_US"/>
        </w:rPr>
        <w:t xml:space="preserve"> she says,</w:t>
      </w:r>
      <w:r>
        <w:rPr>
          <w:vertAlign w:val="superscript"/>
          <w:lang w:val="en_US" w:bidi="en_US"/>
        </w:rPr>
        <w:t>5a</w:t>
      </w:r>
      <w:r>
        <w:rPr>
          <w:lang w:val="en_US" w:bidi="en_US"/>
        </w:rPr>
        <w:t>“</w:t>
      </w:r>
      <w:r>
        <w:rPr>
          <w:b/>
          <w:lang w:val="en_US" w:bidi="en_US"/>
        </w:rPr>
        <w:t>Come</w:t>
      </w:r>
      <w:r>
        <w:rPr>
          <w:lang w:val="en_US" w:bidi="en_US"/>
        </w:rPr>
        <w:t xml:space="preserve">, eat my food… (NIV11) </w:t>
      </w:r>
      <w:r>
        <w:rPr>
          <w:i/>
          <w:lang w:val="en_US" w:bidi="en_US"/>
        </w:rPr>
        <w:t>(ESV, GW, NAB, NASB, NIV11, NJB, NLT, NRSV, REB, GNT)</w:t>
      </w:r>
    </w:p>
    <w:p>
      <w:pPr>
        <w:pStyle w:val="ListNumber"/>
        <w:spacing w:line="240" w:lineRule="auto"/>
        <w:ind w:left="720"/>
      </w:pPr>
      <w:r>
        <w:rPr>
          <w:lang w:val="en_US" w:bidi="en_US"/>
        </w:rPr>
      </w:r>
      <w:r>
        <w:rPr>
          <w:lang w:val="en_US" w:bidi="en_US"/>
        </w:rPr>
        <w:t>The maids address their invitations to one group: “those who lack judgment” (9:4b). For example:</w:t>
      </w:r>
      <w:r>
        <w:rPr>
          <w:vertAlign w:val="superscript"/>
          <w:lang w:val="en_US" w:bidi="en_US"/>
        </w:rPr>
        <w:t>3b</w:t>
      </w:r>
      <w:r>
        <w:rPr>
          <w:lang w:val="en_US" w:bidi="en_US"/>
        </w:rPr>
        <w:t>and she calls from the highest point of the city.</w:t>
      </w:r>
      <w:r>
        <w:rPr>
          <w:vertAlign w:val="superscript"/>
          <w:lang w:val="en_US" w:bidi="en_US"/>
        </w:rPr>
        <w:t>4a</w:t>
      </w:r>
      <w:r>
        <w:rPr>
          <w:lang w:val="en_US" w:bidi="en_US"/>
        </w:rPr>
        <w:t>“</w:t>
      </w:r>
      <w:r>
        <w:rPr>
          <w:b/>
          <w:lang w:val="en_US" w:bidi="en_US"/>
        </w:rPr>
        <w:t>Let</w:t>
      </w:r>
      <w:r>
        <w:rPr>
          <w:lang w:val="en_US" w:bidi="en_US"/>
        </w:rPr>
        <w:t xml:space="preserve"> </w:t>
      </w:r>
      <w:r>
        <w:rPr>
          <w:u w:val="single"/>
          <w:lang w:val="en_US" w:bidi="en_US"/>
        </w:rPr>
        <w:t>all who are simple</w:t>
      </w:r>
      <w:r>
        <w:rPr>
          <w:lang w:val="en_US" w:bidi="en_US"/>
        </w:rPr>
        <w:t xml:space="preserve"> </w:t>
      </w:r>
      <w:r>
        <w:rPr>
          <w:b/>
          <w:lang w:val="en_US" w:bidi="en_US"/>
        </w:rPr>
        <w:t>come in here!</w:t>
      </w:r>
      <w:r>
        <w:rPr>
          <w:lang w:val="en_US" w:bidi="en_US"/>
        </w:rPr>
        <w:t>”</w:t>
      </w:r>
      <w:r>
        <w:rPr>
          <w:vertAlign w:val="superscript"/>
          <w:lang w:val="en_US" w:bidi="en_US"/>
        </w:rPr>
        <w:t>4b</w:t>
      </w:r>
      <w:r>
        <w:rPr>
          <w:lang w:val="en_US" w:bidi="en_US"/>
        </w:rPr>
        <w:t xml:space="preserve">she says to </w:t>
      </w:r>
      <w:r>
        <w:rPr>
          <w:u w:val="single"/>
          <w:lang w:val="en_US" w:bidi="en_US"/>
        </w:rPr>
        <w:t>those who lack judgment</w:t>
      </w:r>
      <w:r>
        <w:rPr>
          <w:lang w:val="en_US" w:bidi="en_US"/>
        </w:rPr>
        <w:t>.</w:t>
      </w:r>
      <w:r>
        <w:rPr>
          <w:vertAlign w:val="superscript"/>
          <w:lang w:val="en_US" w:bidi="en_US"/>
        </w:rPr>
        <w:t>5a</w:t>
      </w:r>
      <w:r>
        <w:rPr>
          <w:lang w:val="en_US" w:bidi="en_US"/>
        </w:rPr>
        <w:t>“</w:t>
      </w:r>
      <w:r>
        <w:rPr>
          <w:b/>
          <w:lang w:val="en_US" w:bidi="en_US"/>
        </w:rPr>
        <w:t>Come</w:t>
      </w:r>
      <w:r>
        <w:rPr>
          <w:lang w:val="en_US" w:bidi="en_US"/>
        </w:rPr>
        <w:t xml:space="preserve">, eat my food… (NIV) </w:t>
      </w:r>
      <w:r>
        <w:rPr>
          <w:i/>
          <w:lang w:val="en_US" w:bidi="en_US"/>
        </w:rPr>
        <w:t>(BSB, NCV, NET, NIV)</w:t>
      </w:r>
    </w:p>
    <w:p>
      <w:pPr/>
      <w:r>
        <w:rPr>
          <w:lang w:val="en_US" w:bidi="en_US"/>
        </w:rPr>
      </w:r>
      <w:r>
        <w:rPr>
          <w:lang w:val="en_US" w:bidi="en_US"/>
        </w:rPr>
        <w:t>It is recommended that you follow interpretation (1), along with most versions. This interpretation uses the normal structure for parallel lines.</w:t>
      </w:r>
    </w:p>
    <w:p>
      <w:pPr/>
      <w:r>
        <w:rPr>
          <w:lang w:val="en_US" w:bidi="en_US"/>
        </w:rPr>
      </w:r>
      <w:r>
        <w:rPr>
          <w:lang w:val="en_US" w:bidi="en_US"/>
        </w:rPr>
        <w:t>However, notice that there is little practical difference between the two invitations. With the NIV11, two separate groups are addressed. These groups are parallel to each other. With the NIV, only one group is addressed, but that group is described with the same parallel terms.</w:t>
      </w:r>
    </w:p>
    <w:p>
      <w:pPr/>
      <w:r>
        <w:rPr>
          <w:lang w:val="en_US" w:bidi="en_US"/>
        </w:rPr>
      </w:r>
      <w:r>
        <w:rPr>
          <w:lang w:val="en_US" w:bidi="en_US"/>
        </w:rPr>
        <w:t>In Hebrew, singular forms are used in 9:4a and 9:4b. Plural commands are used in 9:5a and 9:5b. Some English versions use singular forms in both verses. Others use plural forms. Use forms in your language that are natural for situations in which a person addresses a group of people.</w:t>
      </w:r>
    </w:p>
    <w:p>
      <w:pPr/>
      <w:r>
        <w:rPr>
          <w:lang w:val="en_US" w:bidi="en_US"/>
        </w:rPr>
      </w:r>
      <w:r>
        <w:rPr>
          <w:lang w:val="en_US" w:bidi="en_US"/>
        </w:rPr>
        <w:t>See the General Comment on 9:4a–b at the end of the note on 9:4b and the General Comment on 9:4a–5b at the end of the note on 9:5a–b for ways to combine and/or reorder the parallel parts in these lines.</w:t>
      </w:r>
    </w:p>
    <w:p>
      <w:pPr>
        <w:pStyle w:val="Heading5"/>
      </w:pPr>
      <w:r>
        <w:rPr>
          <w:lang w:val="en_US" w:bidi="en_US"/>
        </w:rPr>
        <w:t>9:4a</w:t>
      </w:r>
    </w:p>
    <w:p>
      <w:pPr/>
      <w:r>
        <w:rPr>
          <w:lang w:val="en_US" w:bidi="en_US"/>
        </w:rPr>
      </w:r>
      <w:r>
        <w:rPr>
          <w:b/>
          <w:lang w:val="en_US" w:bidi="en_US"/>
        </w:rPr>
        <w:t>“Whoever is simple, let him turn in here!”</w:t>
      </w:r>
    </w:p>
    <w:p>
      <w:pPr>
        <w:pStyle w:val="ListBullet"/>
        <w:spacing w:line="240" w:lineRule="auto"/>
        <w:ind w:left="720"/>
      </w:pPr>
      <w:r>
        <w:rPr>
          <w:lang w:val="en_US" w:bidi="en_US"/>
        </w:rPr>
      </w:r>
      <w:r>
        <w:rPr>
          <w:lang w:val="en_US" w:bidi="en_US"/>
        </w:rPr>
        <w:t>“</w:t>
      </w:r>
      <w:r>
        <w:rPr>
          <w:lang w:val="en_US" w:bidi="en_US"/>
        </w:rPr>
        <w:t>This is what Wisdom says:</w:t>
      </w:r>
      <w:r>
        <w:rPr>
          <w:lang w:val="en_US" w:bidi="en_US"/>
        </w:rPr>
        <w:t xml:space="preserve"> You</w:t>
      </w:r>
      <w:r>
        <w:rPr>
          <w:vertAlign w:val="superscript"/>
          <w:lang w:val="en_US" w:bidi="en_US"/>
        </w:rPr>
        <w:t>(plur)</w:t>
      </w:r>
      <w:r>
        <w:rPr>
          <w:lang w:val="en_US" w:bidi="en_US"/>
        </w:rPr>
        <w:t xml:space="preserve"> people who are inexperienced/naive, come to my feast.</w:t>
      </w:r>
    </w:p>
    <w:p>
      <w:pPr>
        <w:pStyle w:val="ListBullet"/>
        <w:spacing w:line="240" w:lineRule="auto"/>
        <w:ind w:left="720"/>
      </w:pPr>
      <w:r>
        <w:rPr>
          <w:lang w:val="en_US" w:bidi="en_US"/>
        </w:rPr>
      </w:r>
      <w:r>
        <w:rPr>
          <w:lang w:val="en_US" w:bidi="en_US"/>
        </w:rPr>
        <w:t>“You who are easily deceived, come to Wisdom’s house.</w:t>
      </w:r>
    </w:p>
    <w:p>
      <w:pPr/>
      <w:r>
        <w:rPr>
          <w:lang w:val="en_US" w:bidi="en_US"/>
        </w:rPr>
      </w:r>
      <w:r>
        <w:rPr>
          <w:b/>
          <w:lang w:val="en_US" w:bidi="en_US"/>
        </w:rPr>
        <w:t>(NIV11) Let all who are simple come to my house!:</w:t>
      </w:r>
      <w:r>
        <w:rPr>
          <w:lang w:val="en_US" w:bidi="en_US"/>
        </w:rPr>
        <w:t xml:space="preserve"> The word </w:t>
      </w:r>
      <w:r>
        <w:rPr>
          <w:i/>
          <w:lang w:val="en_US" w:bidi="en_US"/>
        </w:rPr>
        <w:t>simple</w:t>
      </w:r>
      <w:r>
        <w:rPr>
          <w:lang w:val="en_US" w:bidi="en_US"/>
        </w:rPr>
        <w:t xml:space="preserve"> refers to people who are naive or inexperienced. See simple in the Glossary. In some languages, it may be more natural to use the pronoun “you,” because this is an invitation. For example:</w:t>
      </w:r>
    </w:p>
    <w:p>
      <w:pPr/>
      <w:r>
        <w:rPr>
          <w:lang w:val="en_US" w:bidi="en_US"/>
        </w:rPr>
      </w:r>
      <w:r>
        <w:rPr>
          <w:lang w:val="en_US" w:bidi="en_US"/>
        </w:rPr>
        <w:t>You that are simple, turn in here! (NRSV)</w:t>
      </w:r>
    </w:p>
    <w:p>
      <w:pPr/>
      <w:r>
        <w:rPr>
          <w:lang w:val="en_US" w:bidi="en_US"/>
        </w:rPr>
      </w:r>
      <w:r>
        <w:rPr>
          <w:lang w:val="en_US" w:bidi="en_US"/>
        </w:rPr>
        <w:t>These words are actually spoken by the servant girls, so in some languages, it may be necessary to make explicit that this is Wisdom’s invitation. For example:</w:t>
      </w:r>
    </w:p>
    <w:p>
      <w:pPr/>
      <w:r>
        <w:rPr>
          <w:lang w:val="en_US" w:bidi="en_US"/>
        </w:rPr>
      </w:r>
      <w:r>
        <w:rPr>
          <w:lang w:val="en_US" w:bidi="en_US"/>
        </w:rPr>
        <w:t>“</w:t>
      </w:r>
      <w:r>
        <w:rPr>
          <w:lang w:val="en_US" w:bidi="en_US"/>
        </w:rPr>
        <w:t>This is what Wisdom says:</w:t>
      </w:r>
      <w:r>
        <w:rPr>
          <w:lang w:val="en_US" w:bidi="en_US"/>
        </w:rPr>
        <w:t xml:space="preserve"> Come to my house, you who are inexperienced!”</w:t>
      </w:r>
    </w:p>
    <w:p>
      <w:pPr/>
      <w:r>
        <w:rPr>
          <w:lang w:val="en_US" w:bidi="en_US"/>
        </w:rPr>
      </w:r>
      <w:r>
        <w:rPr>
          <w:b/>
          <w:lang w:val="en_US" w:bidi="en_US"/>
        </w:rPr>
        <w:t>(NIV11) come to my house:</w:t>
      </w:r>
      <w:r>
        <w:rPr>
          <w:lang w:val="en_US" w:bidi="en_US"/>
        </w:rPr>
        <w:t xml:space="preserve"> In Hebrew, this phrase is more literally “turn in here” (BSB) or “come in here” (NIV). However, the servants are not near the house when they give the invitation, so in many languages, it may be clearer to translate this phrase in a way that is similar to the NIV11. For example:</w:t>
      </w:r>
    </w:p>
    <w:p>
      <w:pPr/>
      <w:r>
        <w:rPr>
          <w:lang w:val="en_US" w:bidi="en_US"/>
        </w:rPr>
      </w:r>
      <w:r>
        <w:rPr>
          <w:lang w:val="en_US" w:bidi="en_US"/>
        </w:rPr>
        <w:t>“You who are inexperienced, come to Wisdom’s house/feast!”</w:t>
      </w:r>
    </w:p>
    <w:p>
      <w:pPr>
        <w:pStyle w:val="Heading5"/>
      </w:pPr>
      <w:r>
        <w:rPr>
          <w:lang w:val="en_US" w:bidi="en_US"/>
        </w:rPr>
        <w:t>9:4b</w:t>
      </w:r>
    </w:p>
    <w:p>
      <w:pPr/>
      <w:r>
        <w:rPr>
          <w:lang w:val="en_US" w:bidi="en_US"/>
        </w:rPr>
      </w:r>
      <w:r>
        <w:rPr>
          <w:b/>
          <w:lang w:val="en_US" w:bidi="en_US"/>
        </w:rPr>
        <w:t>she says to him who lacks judgment.</w:t>
      </w:r>
    </w:p>
    <w:p>
      <w:pPr>
        <w:pStyle w:val="ListBullet"/>
        <w:spacing w:line="240" w:lineRule="auto"/>
        <w:ind w:left="720"/>
      </w:pPr>
      <w:r>
        <w:rPr>
          <w:lang w:val="en_US" w:bidi="en_US"/>
        </w:rPr>
      </w:r>
      <w:r>
        <w:rPr>
          <w:lang w:val="en_US" w:bidi="en_US"/>
        </w:rPr>
        <w:t>She says to you</w:t>
      </w:r>
      <w:r>
        <w:rPr>
          <w:vertAlign w:val="superscript"/>
          <w:lang w:val="en_US" w:bidi="en_US"/>
        </w:rPr>
        <w:t>(plur)</w:t>
      </w:r>
      <w:r>
        <w:rPr>
          <w:lang w:val="en_US" w:bidi="en_US"/>
        </w:rPr>
        <w:t xml:space="preserve"> who lack common sense:</w:t>
      </w:r>
    </w:p>
    <w:p>
      <w:pPr>
        <w:pStyle w:val="ListBullet"/>
        <w:spacing w:line="240" w:lineRule="auto"/>
        <w:ind w:left="720"/>
      </w:pPr>
      <w:r>
        <w:rPr>
          <w:lang w:val="en_US" w:bidi="en_US"/>
        </w:rPr>
      </w:r>
      <w:r>
        <w:rPr>
          <w:lang w:val="en_US" w:bidi="en_US"/>
        </w:rPr>
        <w:t>You who do not have good judgment,</w:t>
      </w:r>
    </w:p>
    <w:p>
      <w:pPr/>
      <w:r>
        <w:rPr>
          <w:lang w:val="en_US" w:bidi="en_US"/>
        </w:rPr>
      </w:r>
      <w:r>
        <w:rPr>
          <w:b/>
          <w:lang w:val="en_US" w:bidi="en_US"/>
        </w:rPr>
        <w:t>(NIV11) to those who have no sense she says:</w:t>
      </w:r>
      <w:r>
        <w:rPr>
          <w:lang w:val="en_US" w:bidi="en_US"/>
        </w:rPr>
        <w:t xml:space="preserve"> For the phrase </w:t>
      </w:r>
      <w:r>
        <w:rPr>
          <w:i/>
          <w:lang w:val="en_US" w:bidi="en_US"/>
        </w:rPr>
        <w:t>have no sense</w:t>
      </w:r>
      <w:r>
        <w:rPr>
          <w:lang w:val="en_US" w:bidi="en_US"/>
        </w:rPr>
        <w:t>, see lacks judgment in the Glossary. As described previously in the note on 9:4a–9:5a, this clause should be understood as a quote formula that introduces a parallel invitation. The content of this invitation is found in 9:5a. In some languages, it may be clearer to leave the quote introduction implied and just give the contents of the quote. For example:</w:t>
      </w:r>
    </w:p>
    <w:p>
      <w:pPr/>
      <w:r>
        <w:rPr>
          <w:lang w:val="en_US" w:bidi="en_US"/>
        </w:rPr>
      </w:r>
      <w:r>
        <w:rPr>
          <w:lang w:val="en_US" w:bidi="en_US"/>
        </w:rPr>
        <w:t>You who do not have good judgment</w:t>
      </w:r>
    </w:p>
    <w:p>
      <w:pPr>
        <w:pStyle w:val="Heading6"/>
      </w:pPr>
      <w:r>
        <w:rPr>
          <w:b/>
          <w:lang w:val="en_US" w:bidi="en_US"/>
        </w:rPr>
        <w:t>General Comment on 9:4a–b</w:t>
      </w:r>
    </w:p>
    <w:p>
      <w:pPr/>
      <w:r>
        <w:rPr>
          <w:lang w:val="en_US" w:bidi="en_US"/>
        </w:rPr>
      </w:r>
      <w:r>
        <w:rPr>
          <w:lang w:val="en_US" w:bidi="en_US"/>
        </w:rPr>
        <w:t>Because of the parallelism, the two quote introductions should be understood as a single invitation to people who are both inexperienced and without sense. In some languages, it may be more natural to combine and/or reorder the parallel parts to make this clear. For example:</w:t>
      </w:r>
    </w:p>
    <w:p>
      <w:pPr/>
      <w:r>
        <w:rPr>
          <w:lang w:val="en_US" w:bidi="en_US"/>
        </w:rPr>
      </w:r>
      <w:r>
        <w:rPr>
          <w:lang w:val="en_US" w:bidi="en_US"/>
        </w:rPr>
        <w:t>“This is what Wisdom says: Come to my house, all you who are naive and lack sense.</w:t>
      </w:r>
      <w:r>
        <w:rPr>
          <w:lang w:val="en_US" w:bidi="en_US"/>
        </w:rPr>
      </w:r>
      <w:r>
        <w:rPr>
          <w:lang w:val="en_US" w:bidi="en_US"/>
        </w:rPr>
      </w:r>
    </w:p>
    <w:p>
      <w:pPr/>
      <w:r>
        <w:rPr>
          <w:lang w:val="en_US" w:bidi="en_US"/>
        </w:rPr>
      </w:r>
    </w:p>
    <w:p>
      <w:pPr>
        <w:pStyle w:val="Heading2"/>
      </w:pPr>
      <w:r>
        <w:rPr>
          <w:lang w:val="en_US" w:bidi="en_US"/>
        </w:rPr>
        <w:t>Proverbs 9:5</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9:1–6</w:t>
      </w:r>
    </w:p>
    <w:p>
      <w:pPr/>
      <w:r>
        <w:rPr>
          <w:lang w:val="en_US" w:bidi="en_US"/>
        </w:rPr>
      </w:r>
      <w:r>
        <w:rPr>
          <w:lang w:val="en_US" w:bidi="en_US"/>
        </w:rPr>
        <w:t>This paragraph describes the preparations that Wisdom makes for a banquet (9:1–3) and the invitations that she sends out to the guests (9:4–6).</w:t>
      </w:r>
    </w:p>
    <w:p>
      <w:pPr>
        <w:pStyle w:val="Heading5"/>
      </w:pPr>
      <w:r>
        <w:rPr>
          <w:lang w:val="en_US" w:bidi="en_US"/>
        </w:rPr>
        <w:t>9:5</w:t>
      </w:r>
    </w:p>
    <w:p>
      <w:pPr/>
      <w:r>
        <w:rPr>
          <w:lang w:val="en_US" w:bidi="en_US"/>
        </w:rPr>
      </w:r>
      <w:r>
        <w:rPr>
          <w:lang w:val="en_US" w:bidi="en_US"/>
        </w:rPr>
        <w:t>Notice the parallel parts:</w:t>
      </w:r>
    </w:p>
    <w:p>
      <w:pPr/>
      <w:r>
        <w:rPr>
          <w:lang w:val="en_US" w:bidi="en_US"/>
        </w:rPr>
      </w:r>
      <w:r>
        <w:rPr>
          <w:vertAlign w:val="superscript"/>
          <w:lang w:val="en_US" w:bidi="en_US"/>
        </w:rPr>
        <w:t>5a</w:t>
      </w:r>
      <w:r>
        <w:rPr>
          <w:lang w:val="en_US" w:bidi="en_US"/>
        </w:rPr>
        <w:t xml:space="preserve">Come, </w:t>
      </w:r>
      <w:r>
        <w:rPr>
          <w:u w:val="single"/>
          <w:lang w:val="en_US" w:bidi="en_US"/>
        </w:rPr>
        <w:t>eat</w:t>
      </w:r>
      <w:r>
        <w:rPr>
          <w:lang w:val="en_US" w:bidi="en_US"/>
        </w:rPr>
        <w:t xml:space="preserve"> </w:t>
      </w:r>
      <w:r>
        <w:rPr>
          <w:b/>
          <w:lang w:val="en_US" w:bidi="en_US"/>
        </w:rPr>
        <w:t>my bread</w:t>
      </w:r>
    </w:p>
    <w:p>
      <w:pPr/>
      <w:r>
        <w:rPr>
          <w:lang w:val="en_US" w:bidi="en_US"/>
        </w:rPr>
      </w:r>
      <w:r>
        <w:rPr>
          <w:vertAlign w:val="superscript"/>
          <w:lang w:val="en_US" w:bidi="en_US"/>
        </w:rPr>
        <w:t>5b</w:t>
      </w:r>
      <w:r>
        <w:rPr>
          <w:lang w:val="en_US" w:bidi="en_US"/>
        </w:rPr>
        <w:t xml:space="preserve">and </w:t>
      </w:r>
      <w:r>
        <w:rPr>
          <w:u w:val="single"/>
          <w:lang w:val="en_US" w:bidi="en_US"/>
        </w:rPr>
        <w:t>drink</w:t>
      </w:r>
      <w:r>
        <w:rPr>
          <w:lang w:val="en_US" w:bidi="en_US"/>
        </w:rPr>
        <w:t xml:space="preserve"> </w:t>
      </w:r>
      <w:r>
        <w:rPr>
          <w:b/>
          <w:lang w:val="en_US" w:bidi="en_US"/>
        </w:rPr>
        <w:t>the wine I have mixed</w:t>
      </w:r>
      <w:r>
        <w:rPr>
          <w:lang w:val="en_US" w:bidi="en_US"/>
        </w:rPr>
        <w:t>.</w:t>
      </w:r>
    </w:p>
    <w:p>
      <w:pPr/>
      <w:r>
        <w:rPr>
          <w:lang w:val="en_US" w:bidi="en_US"/>
        </w:rPr>
      </w:r>
      <w:r>
        <w:rPr>
          <w:lang w:val="en_US" w:bidi="en_US"/>
        </w:rPr>
        <w:t>The parallel parts are not similar in meaning, but they describe activities at a feast that normally go together as a pair.</w:t>
      </w:r>
    </w:p>
    <w:p>
      <w:pPr>
        <w:pStyle w:val="Heading5"/>
      </w:pPr>
      <w:r>
        <w:rPr>
          <w:lang w:val="en_US" w:bidi="en_US"/>
        </w:rPr>
        <w:t>9:5a–b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t>
      </w:r>
      <w:r>
        <w:rPr>
          <w:lang w:val="en_US" w:bidi="en_US"/>
        </w:rPr>
        <w:t>This is what Wisdom says to</w:t>
      </w:r>
      <w:r>
        <w:rPr>
          <w:lang w:val="en_US" w:bidi="en_US"/>
        </w:rPr>
        <w:t xml:space="preserve"> you</w:t>
      </w:r>
      <w:r>
        <w:rPr>
          <w:vertAlign w:val="superscript"/>
          <w:lang w:val="en_US" w:bidi="en_US"/>
        </w:rPr>
        <w:t>(plur)</w:t>
      </w:r>
      <w:r>
        <w:rPr>
          <w:lang w:val="en_US" w:bidi="en_US"/>
        </w:rPr>
        <w:t xml:space="preserve"> who are easily deceived and who lack good judgment: Come to my house so that you can enjoy the </w:t>
      </w:r>
      <w:r>
        <w:rPr>
          <w:lang w:val="en_US" w:bidi="en_US"/>
        </w:rPr>
        <w:t>delicious</w:t>
      </w:r>
      <w:r>
        <w:rPr>
          <w:lang w:val="en_US" w:bidi="en_US"/>
        </w:rPr>
        <w:t xml:space="preserve"> food and wine that I have prepared.</w:t>
      </w:r>
    </w:p>
    <w:p>
      <w:pPr>
        <w:pStyle w:val="ListBullet"/>
        <w:spacing w:line="240" w:lineRule="auto"/>
        <w:ind w:left="720"/>
      </w:pPr>
      <w:r>
        <w:rPr>
          <w:lang w:val="en_US" w:bidi="en_US"/>
        </w:rPr>
      </w:r>
      <w:r>
        <w:rPr>
          <w:lang w:val="en_US" w:bidi="en_US"/>
        </w:rPr>
        <w:t xml:space="preserve">“Come to Wisdom’s house, all you who are naive and have no sense. Come, eat the food that she has cooked and drink the </w:t>
      </w:r>
      <w:r>
        <w:rPr>
          <w:lang w:val="en_US" w:bidi="en_US"/>
        </w:rPr>
        <w:t>special</w:t>
      </w:r>
      <w:r>
        <w:rPr>
          <w:lang w:val="en_US" w:bidi="en_US"/>
        </w:rPr>
        <w:t xml:space="preserve"> wine that she has prepared.</w:t>
      </w:r>
    </w:p>
    <w:p>
      <w:pPr/>
      <w:r>
        <w:rPr>
          <w:lang w:val="en_US" w:bidi="en_US"/>
        </w:rPr>
      </w:r>
      <w:r>
        <w:rPr>
          <w:b/>
          <w:lang w:val="en_US" w:bidi="en_US"/>
        </w:rPr>
        <w:t>Come, eat my bread and drink the wine I have mixed:</w:t>
      </w:r>
      <w:r>
        <w:rPr>
          <w:lang w:val="en_US" w:bidi="en_US"/>
        </w:rPr>
        <w:t xml:space="preserve"> These figures of speech are part of the extended metaphor that began in 9:1. In this metaphor, eating Wisdom’s food and drinking her wine represent listening to and heeding her teaching or advice. If this is not clear to your readers, you may want to add a footnote here like the following:</w:t>
      </w:r>
    </w:p>
    <w:p>
      <w:pPr/>
      <w:r>
        <w:rPr>
          <w:lang w:val="en_US" w:bidi="en_US"/>
        </w:rPr>
      </w:r>
      <w:r>
        <w:rPr>
          <w:lang w:val="en_US" w:bidi="en_US"/>
        </w:rPr>
        <w:t>In this verse and in 9:2, Wisdom’s teaching/advice is compared to delicious food and drink, because it is good and useful. When a person listens to wise advice and follows it, it is as if he is eating Wisdom’s food and drinking her wine.</w:t>
      </w:r>
    </w:p>
    <w:p>
      <w:pPr/>
      <w:r>
        <w:rPr>
          <w:lang w:val="en_US" w:bidi="en_US"/>
        </w:rPr>
      </w:r>
      <w:r>
        <w:rPr>
          <w:b/>
          <w:lang w:val="en_US" w:bidi="en_US"/>
        </w:rPr>
        <w:t>eat my bread:</w:t>
      </w:r>
      <w:r>
        <w:rPr>
          <w:lang w:val="en_US" w:bidi="en_US"/>
        </w:rPr>
        <w:t xml:space="preserve"> The word translated as </w:t>
      </w:r>
      <w:r>
        <w:rPr>
          <w:i/>
          <w:lang w:val="en_US" w:bidi="en_US"/>
        </w:rPr>
        <w:t>my bread</w:t>
      </w:r>
      <w:r>
        <w:rPr>
          <w:lang w:val="en_US" w:bidi="en_US"/>
        </w:rPr>
        <w:t xml:space="preserve"> is used to describe any kind of solid food. In some languages, a literal translation of </w:t>
      </w:r>
      <w:r>
        <w:rPr>
          <w:i/>
          <w:lang w:val="en_US" w:bidi="en_US"/>
        </w:rPr>
        <w:t>my bread</w:t>
      </w:r>
      <w:r>
        <w:rPr>
          <w:lang w:val="en_US" w:bidi="en_US"/>
        </w:rPr>
        <w:t xml:space="preserve"> would refer to the food that Wisdom intended to eat. Another way to translate this phrase is:</w:t>
      </w:r>
    </w:p>
    <w:p>
      <w:pPr/>
      <w:r>
        <w:rPr>
          <w:lang w:val="en_US" w:bidi="en_US"/>
        </w:rPr>
      </w:r>
      <w:r>
        <w:rPr>
          <w:lang w:val="en_US" w:bidi="en_US"/>
        </w:rPr>
        <w:t>the food that I have prepared</w:t>
      </w:r>
    </w:p>
    <w:p>
      <w:pPr/>
      <w:r>
        <w:rPr>
          <w:lang w:val="en_US" w:bidi="en_US"/>
        </w:rPr>
      </w:r>
      <w:r>
        <w:rPr>
          <w:lang w:val="en_US" w:bidi="en_US"/>
        </w:rPr>
        <w:t xml:space="preserve">In Hebrew, the clause </w:t>
      </w:r>
      <w:r>
        <w:rPr>
          <w:i/>
          <w:lang w:val="en_US" w:bidi="en_US"/>
        </w:rPr>
        <w:t>eat my bread</w:t>
      </w:r>
      <w:r>
        <w:rPr>
          <w:lang w:val="en_US" w:bidi="en_US"/>
        </w:rPr>
        <w:t xml:space="preserve"> actually means “eat some of my food.” In languages that have different ways to say “eat some of” and “eat all of,” the first choice would be appropriate. In other languages, it may be more natural to say simply “Come and eat” and leave “my food” implied.</w:t>
      </w:r>
    </w:p>
    <w:p>
      <w:pPr>
        <w:pStyle w:val="Heading6"/>
      </w:pPr>
      <w:r>
        <w:rPr>
          <w:b/>
          <w:lang w:val="en_US" w:bidi="en_US"/>
        </w:rPr>
        <w:t>General Comment on 9:4a–5b</w:t>
      </w:r>
    </w:p>
    <w:p>
      <w:pPr/>
      <w:r>
        <w:rPr>
          <w:lang w:val="en_US" w:bidi="en_US"/>
        </w:rPr>
      </w:r>
      <w:r>
        <w:rPr>
          <w:lang w:val="en_US" w:bidi="en_US"/>
        </w:rPr>
        <w:t>If you used a phrase similar to “Come to my house” in 9:4, it may be redundant in some languages to repeat “Come” in 9:5. If that is the case, it may be better to leave one of these commands implicit. For example:</w:t>
      </w:r>
    </w:p>
    <w:p>
      <w:pPr/>
      <w:r>
        <w:rPr>
          <w:lang w:val="en_US" w:bidi="en_US"/>
        </w:rPr>
      </w:r>
      <w:r>
        <w:rPr>
          <w:vertAlign w:val="superscript"/>
          <w:lang w:val="en_US" w:bidi="en_US"/>
        </w:rPr>
        <w:t>4a</w:t>
      </w:r>
      <w:r>
        <w:rPr>
          <w:lang w:val="en_US" w:bidi="en_US"/>
        </w:rPr>
        <w:t xml:space="preserve">“This is what Wisdom says: You immature people </w:t>
      </w:r>
      <w:r>
        <w:rPr>
          <w:vertAlign w:val="superscript"/>
          <w:lang w:val="en_US" w:bidi="en_US"/>
        </w:rPr>
        <w:t>4b</w:t>
      </w:r>
      <w:r>
        <w:rPr>
          <w:lang w:val="en_US" w:bidi="en_US"/>
        </w:rPr>
        <w:t xml:space="preserve">with no sense, </w:t>
      </w:r>
      <w:r>
        <w:rPr>
          <w:vertAlign w:val="superscript"/>
          <w:lang w:val="en_US" w:bidi="en_US"/>
        </w:rPr>
        <w:t>5a</w:t>
      </w:r>
      <w:r>
        <w:rPr>
          <w:lang w:val="en_US" w:bidi="en_US"/>
        </w:rPr>
        <w:t xml:space="preserve">come so that you may eat </w:t>
      </w:r>
      <w:r>
        <w:rPr>
          <w:vertAlign w:val="superscript"/>
          <w:lang w:val="en_US" w:bidi="en_US"/>
        </w:rPr>
        <w:t>5b</w:t>
      </w:r>
      <w:r>
        <w:rPr>
          <w:lang w:val="en_US" w:bidi="en_US"/>
        </w:rPr>
        <w:t>and drink the delicious wine that I have prepared.</w:t>
      </w:r>
    </w:p>
    <w:p>
      <w:pPr/>
      <w:r>
        <w:rPr>
          <w:lang w:val="en_US" w:bidi="en_US"/>
        </w:rPr>
      </w:r>
      <w:r>
        <w:rPr>
          <w:lang w:val="en_US" w:bidi="en_US"/>
        </w:rPr>
        <w:t>See also 9:4a–5b (combined/reordered) in the Display for ways to combine and/or reorder the parallel lines.</w:t>
      </w:r>
    </w:p>
    <w:p>
      <w:pPr>
        <w:pStyle w:val="Heading5"/>
      </w:pPr>
      <w:r>
        <w:rPr>
          <w:lang w:val="en_US" w:bidi="en_US"/>
        </w:rPr>
        <w:t>9:5a</w:t>
      </w:r>
    </w:p>
    <w:p>
      <w:pPr/>
      <w:r>
        <w:rPr>
          <w:lang w:val="en_US" w:bidi="en_US"/>
        </w:rPr>
      </w:r>
      <w:r>
        <w:rPr>
          <w:b/>
          <w:lang w:val="en_US" w:bidi="en_US"/>
        </w:rPr>
        <w:t>“Come, eat my bread</w:t>
      </w:r>
    </w:p>
    <w:p>
      <w:pPr>
        <w:pStyle w:val="ListBullet"/>
        <w:spacing w:line="240" w:lineRule="auto"/>
        <w:ind w:left="720"/>
      </w:pPr>
      <w:r>
        <w:rPr>
          <w:lang w:val="en_US" w:bidi="en_US"/>
        </w:rPr>
      </w:r>
      <w:r>
        <w:rPr>
          <w:lang w:val="en_US" w:bidi="en_US"/>
        </w:rPr>
        <w:t>Come</w:t>
      </w:r>
      <w:r>
        <w:rPr>
          <w:vertAlign w:val="superscript"/>
          <w:lang w:val="en_US" w:bidi="en_US"/>
        </w:rPr>
        <w:t>(plur)</w:t>
      </w:r>
      <w:r>
        <w:rPr>
          <w:lang w:val="en_US" w:bidi="en_US"/>
        </w:rPr>
        <w:t xml:space="preserve"> and eat the food that I have cooked/prepared</w:t>
      </w:r>
    </w:p>
    <w:p>
      <w:pPr>
        <w:pStyle w:val="ListBullet"/>
        <w:spacing w:line="240" w:lineRule="auto"/>
        <w:ind w:left="720"/>
      </w:pPr>
      <w:r>
        <w:rPr>
          <w:lang w:val="en_US" w:bidi="en_US"/>
        </w:rPr>
      </w:r>
      <w:r>
        <w:rPr>
          <w:lang w:val="en_US" w:bidi="en_US"/>
        </w:rPr>
        <w:t>come, eat what Wisdom has cooked/prepared</w:t>
      </w:r>
    </w:p>
    <w:p>
      <w:pPr>
        <w:pStyle w:val="Heading5"/>
      </w:pPr>
      <w:r>
        <w:rPr>
          <w:lang w:val="en_US" w:bidi="en_US"/>
        </w:rPr>
        <w:t>9:5b</w:t>
      </w:r>
    </w:p>
    <w:p>
      <w:pPr/>
      <w:r>
        <w:rPr>
          <w:lang w:val="en_US" w:bidi="en_US"/>
        </w:rPr>
      </w:r>
      <w:r>
        <w:rPr>
          <w:b/>
          <w:lang w:val="en_US" w:bidi="en_US"/>
        </w:rPr>
        <w:t>and drink the wine I have mixed.</w:t>
      </w:r>
    </w:p>
    <w:p>
      <w:pPr>
        <w:pStyle w:val="ListBullet"/>
        <w:spacing w:line="240" w:lineRule="auto"/>
        <w:ind w:left="720"/>
      </w:pPr>
      <w:r>
        <w:rPr>
          <w:lang w:val="en_US" w:bidi="en_US"/>
        </w:rPr>
      </w:r>
      <w:r>
        <w:rPr>
          <w:lang w:val="en_US" w:bidi="en_US"/>
        </w:rPr>
        <w:t>and drink</w:t>
      </w:r>
      <w:r>
        <w:rPr>
          <w:vertAlign w:val="superscript"/>
          <w:lang w:val="en_US" w:bidi="en_US"/>
        </w:rPr>
        <w:t>(plur)</w:t>
      </w:r>
      <w:r>
        <w:rPr>
          <w:lang w:val="en_US" w:bidi="en_US"/>
        </w:rPr>
        <w:t xml:space="preserve"> the wine that I have mixed </w:t>
      </w:r>
      <w:r>
        <w:rPr>
          <w:lang w:val="en_US" w:bidi="en_US"/>
        </w:rPr>
        <w:t>with spices</w:t>
      </w:r>
      <w:r>
        <w:rPr>
          <w:lang w:val="en_US" w:bidi="en_US"/>
        </w:rPr>
        <w:t>.</w:t>
      </w:r>
    </w:p>
    <w:p>
      <w:pPr>
        <w:pStyle w:val="ListBullet"/>
        <w:spacing w:line="240" w:lineRule="auto"/>
        <w:ind w:left="720"/>
      </w:pPr>
      <w:r>
        <w:rPr>
          <w:lang w:val="en_US" w:bidi="en_US"/>
        </w:rPr>
      </w:r>
      <w:r>
        <w:rPr>
          <w:lang w:val="en_US" w:bidi="en_US"/>
        </w:rPr>
        <w:t xml:space="preserve">and drink the </w:t>
      </w:r>
      <w:r>
        <w:rPr>
          <w:lang w:val="en_US" w:bidi="en_US"/>
        </w:rPr>
        <w:t>delicious</w:t>
      </w:r>
      <w:r>
        <w:rPr>
          <w:lang w:val="en_US" w:bidi="en_US"/>
        </w:rPr>
        <w:t xml:space="preserve"> wine that she has prepared.</w:t>
      </w:r>
      <w:r>
        <w:rPr>
          <w:lang w:val="en_US" w:bidi="en_US"/>
        </w:rPr>
      </w:r>
      <w:r>
        <w:rPr>
          <w:lang w:val="en_US" w:bidi="en_US"/>
        </w:rPr>
      </w:r>
    </w:p>
    <w:p>
      <w:pPr/>
      <w:r>
        <w:rPr>
          <w:lang w:val="en_US" w:bidi="en_US"/>
        </w:rPr>
      </w:r>
    </w:p>
    <w:p>
      <w:pPr>
        <w:pStyle w:val="Heading2"/>
      </w:pPr>
      <w:r>
        <w:rPr>
          <w:lang w:val="en_US" w:bidi="en_US"/>
        </w:rPr>
        <w:t>Proverbs 9:6</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9:1–6</w:t>
      </w:r>
    </w:p>
    <w:p>
      <w:pPr/>
      <w:r>
        <w:rPr>
          <w:lang w:val="en_US" w:bidi="en_US"/>
        </w:rPr>
      </w:r>
      <w:r>
        <w:rPr>
          <w:lang w:val="en_US" w:bidi="en_US"/>
        </w:rPr>
        <w:t>This paragraph describes the preparations that Wisdom makes for a banquet (9:1–3) and the invitations that she sends out to the guests (9:4–6).</w:t>
      </w:r>
    </w:p>
    <w:p>
      <w:pPr>
        <w:pStyle w:val="Heading5"/>
      </w:pPr>
      <w:r>
        <w:rPr>
          <w:lang w:val="en_US" w:bidi="en_US"/>
        </w:rPr>
        <w:t>9:6</w:t>
      </w:r>
    </w:p>
    <w:p>
      <w:pPr/>
      <w:r>
        <w:rPr>
          <w:lang w:val="en_US" w:bidi="en_US"/>
        </w:rPr>
      </w:r>
      <w:r>
        <w:rPr>
          <w:lang w:val="en_US" w:bidi="en_US"/>
        </w:rPr>
        <w:t>In this verse, lines 6a and 6c are parallel. Line 6b gives the result or consequence of 6a.</w:t>
      </w:r>
    </w:p>
    <w:p>
      <w:pPr/>
      <w:r>
        <w:rPr>
          <w:lang w:val="en_US" w:bidi="en_US"/>
        </w:rPr>
      </w:r>
      <w:r>
        <w:rPr>
          <w:vertAlign w:val="superscript"/>
          <w:lang w:val="en_US" w:bidi="en_US"/>
        </w:rPr>
        <w:t>6a</w:t>
      </w:r>
      <w:r>
        <w:rPr>
          <w:lang w:val="en_US" w:bidi="en_US"/>
        </w:rPr>
        <w:t xml:space="preserve"> </w:t>
      </w:r>
      <w:r>
        <w:rPr>
          <w:u w:val="single"/>
          <w:lang w:val="en_US" w:bidi="en_US"/>
        </w:rPr>
        <w:t>Leave</w:t>
      </w:r>
      <w:r>
        <w:rPr>
          <w:lang w:val="en_US" w:bidi="en_US"/>
        </w:rPr>
        <w:t xml:space="preserve"> </w:t>
      </w:r>
      <w:r>
        <w:rPr>
          <w:b/>
          <w:lang w:val="en_US" w:bidi="en_US"/>
        </w:rPr>
        <w:t>your folly behind</w:t>
      </w:r>
      <w:r>
        <w:rPr>
          <w:lang w:val="en_US" w:bidi="en_US"/>
        </w:rPr>
        <w:t>,</w:t>
      </w:r>
    </w:p>
    <w:p>
      <w:pPr/>
      <w:r>
        <w:rPr>
          <w:lang w:val="en_US" w:bidi="en_US"/>
        </w:rPr>
      </w:r>
      <w:r>
        <w:rPr>
          <w:vertAlign w:val="superscript"/>
          <w:lang w:val="en_US" w:bidi="en_US"/>
        </w:rPr>
        <w:t>6b</w:t>
      </w:r>
      <w:r>
        <w:rPr>
          <w:lang w:val="en_US" w:bidi="en_US"/>
        </w:rPr>
        <w:t>and you will live;</w:t>
      </w:r>
    </w:p>
    <w:p>
      <w:pPr/>
      <w:r>
        <w:rPr>
          <w:lang w:val="en_US" w:bidi="en_US"/>
        </w:rPr>
      </w:r>
      <w:r>
        <w:rPr>
          <w:vertAlign w:val="superscript"/>
          <w:lang w:val="en_US" w:bidi="en_US"/>
        </w:rPr>
        <w:t>6c</w:t>
      </w:r>
      <w:r>
        <w:rPr>
          <w:lang w:val="en_US" w:bidi="en_US"/>
        </w:rPr>
        <w:t xml:space="preserve"> </w:t>
      </w:r>
      <w:r>
        <w:rPr>
          <w:u w:val="single"/>
          <w:lang w:val="en_US" w:bidi="en_US"/>
        </w:rPr>
        <w:t>walk</w:t>
      </w:r>
      <w:r>
        <w:rPr>
          <w:lang w:val="en_US" w:bidi="en_US"/>
        </w:rPr>
        <w:t xml:space="preserve"> </w:t>
      </w:r>
      <w:r>
        <w:rPr>
          <w:b/>
          <w:lang w:val="en_US" w:bidi="en_US"/>
        </w:rPr>
        <w:t>in the way of understanding</w:t>
      </w:r>
      <w:r>
        <w:rPr>
          <w:lang w:val="en_US" w:bidi="en_US"/>
        </w:rPr>
        <w:t>.</w:t>
      </w:r>
    </w:p>
    <w:p>
      <w:pPr>
        <w:pStyle w:val="Heading5"/>
      </w:pPr>
      <w:r>
        <w:rPr>
          <w:lang w:val="en_US" w:bidi="en_US"/>
        </w:rPr>
        <w:t>9:6a</w:t>
      </w:r>
    </w:p>
    <w:p>
      <w:pPr/>
      <w:r>
        <w:rPr>
          <w:lang w:val="en_US" w:bidi="en_US"/>
        </w:rPr>
      </w:r>
      <w:r>
        <w:rPr>
          <w:b/>
          <w:lang w:val="en_US" w:bidi="en_US"/>
        </w:rPr>
        <w:t>Leave your folly behind,</w:t>
      </w:r>
    </w:p>
    <w:p>
      <w:pPr>
        <w:pStyle w:val="ListBullet"/>
        <w:spacing w:line="240" w:lineRule="auto"/>
        <w:ind w:left="720"/>
      </w:pPr>
      <w:r>
        <w:rPr>
          <w:lang w:val="en_US" w:bidi="en_US"/>
        </w:rPr>
      </w:r>
      <w:r>
        <w:rPr>
          <w:lang w:val="en_US" w:bidi="en_US"/>
        </w:rPr>
        <w:t>Abandon your</w:t>
      </w:r>
      <w:r>
        <w:rPr>
          <w:vertAlign w:val="superscript"/>
          <w:lang w:val="en_US" w:bidi="en_US"/>
        </w:rPr>
        <w:t>(plur)</w:t>
      </w:r>
      <w:r>
        <w:rPr>
          <w:lang w:val="en_US" w:bidi="en_US"/>
        </w:rPr>
        <w:t xml:space="preserve"> immature/naive behavior</w:t>
      </w:r>
    </w:p>
    <w:p>
      <w:pPr>
        <w:pStyle w:val="ListBullet"/>
        <w:spacing w:line="240" w:lineRule="auto"/>
        <w:ind w:left="720"/>
      </w:pPr>
      <w:r>
        <w:rPr>
          <w:lang w:val="en_US" w:bidi="en_US"/>
        </w:rPr>
      </w:r>
      <w:r>
        <w:rPr>
          <w:lang w:val="en_US" w:bidi="en_US"/>
        </w:rPr>
        <w:t>Stop</w:t>
      </w:r>
      <w:r>
        <w:rPr>
          <w:vertAlign w:val="superscript"/>
          <w:lang w:val="en_US" w:bidi="en_US"/>
        </w:rPr>
        <w:t>(plur)</w:t>
      </w:r>
      <w:r>
        <w:rPr>
          <w:lang w:val="en_US" w:bidi="en_US"/>
        </w:rPr>
        <w:t xml:space="preserve"> being easily deceived,</w:t>
      </w:r>
    </w:p>
    <w:p>
      <w:pPr/>
      <w:r>
        <w:rPr>
          <w:lang w:val="en_US" w:bidi="en_US"/>
        </w:rPr>
      </w:r>
      <w:r>
        <w:rPr>
          <w:b/>
          <w:lang w:val="en_US" w:bidi="en_US"/>
        </w:rPr>
        <w:t>Leave your folly behind:</w:t>
      </w:r>
      <w:r>
        <w:rPr>
          <w:lang w:val="en_US" w:bidi="en_US"/>
        </w:rPr>
        <w:t xml:space="preserve"> The verb </w:t>
      </w:r>
      <w:r>
        <w:rPr>
          <w:i/>
          <w:lang w:val="en_US" w:bidi="en_US"/>
        </w:rPr>
        <w:t>Leave</w:t>
      </w:r>
      <w:r>
        <w:rPr>
          <w:lang w:val="en_US" w:bidi="en_US"/>
        </w:rPr>
        <w:t xml:space="preserve"> can also mean “forsake” or “abandon.” There are two ways to interpret the phrase </w:t>
      </w:r>
      <w:r>
        <w:rPr>
          <w:i/>
          <w:lang w:val="en_US" w:bidi="en_US"/>
        </w:rPr>
        <w:t>your folly</w:t>
      </w:r>
      <w:r>
        <w:rPr>
          <w:lang w:val="en_US" w:bidi="en_US"/>
        </w:rPr>
        <w:t>:</w:t>
      </w:r>
    </w:p>
    <w:p>
      <w:pPr>
        <w:pStyle w:val="ListNumber"/>
        <w:numPr>
          <w:ilvl w:val="0"/>
          <w:numId w:val="83"/>
        </w:numPr>
        <w:spacing w:line="240" w:lineRule="auto"/>
        <w:ind w:left="720"/>
      </w:pPr>
      <w:r>
        <w:rPr>
          <w:lang w:val="en_US" w:bidi="en_US"/>
        </w:rPr>
      </w:r>
      <w:r>
        <w:rPr>
          <w:lang w:val="en_US" w:bidi="en_US"/>
        </w:rPr>
        <w:t xml:space="preserve">It refers to </w:t>
      </w:r>
      <w:r>
        <w:rPr>
          <w:u w:val="single"/>
          <w:lang w:val="en_US" w:bidi="en_US"/>
        </w:rPr>
        <w:t>a pattern of behavior</w:t>
      </w:r>
      <w:r>
        <w:rPr>
          <w:lang w:val="en_US" w:bidi="en_US"/>
        </w:rPr>
        <w:t xml:space="preserve"> and means immaturity. For example:</w:t>
      </w:r>
      <w:r>
        <w:rPr>
          <w:lang w:val="en_US" w:bidi="en_US"/>
        </w:rPr>
        <w:t xml:space="preserve">Lay aside immaturity (NRSV) </w:t>
      </w:r>
      <w:r>
        <w:rPr>
          <w:i/>
          <w:lang w:val="en_US" w:bidi="en_US"/>
        </w:rPr>
        <w:t>(BSB, NIV, RSV, NRSV, NJB, NJPS, NCV, GW, NLT, CEV)</w:t>
      </w:r>
    </w:p>
    <w:p>
      <w:pPr>
        <w:pStyle w:val="ListNumber"/>
        <w:spacing w:line="240" w:lineRule="auto"/>
        <w:ind w:left="720"/>
      </w:pPr>
      <w:r>
        <w:rPr>
          <w:lang w:val="en_US" w:bidi="en_US"/>
        </w:rPr>
      </w:r>
      <w:r>
        <w:rPr>
          <w:lang w:val="en_US" w:bidi="en_US"/>
        </w:rPr>
        <w:t xml:space="preserve">It refers to </w:t>
      </w:r>
      <w:r>
        <w:rPr>
          <w:u w:val="single"/>
          <w:lang w:val="en_US" w:bidi="en_US"/>
        </w:rPr>
        <w:t>a class of people</w:t>
      </w:r>
      <w:r>
        <w:rPr>
          <w:lang w:val="en_US" w:bidi="en_US"/>
        </w:rPr>
        <w:t xml:space="preserve"> and means immature people. For example:</w:t>
      </w:r>
      <w:r>
        <w:rPr>
          <w:lang w:val="en_US" w:bidi="en_US"/>
        </w:rPr>
        <w:t xml:space="preserve">Abandon the company of simpletons (REB) </w:t>
      </w:r>
      <w:r>
        <w:rPr>
          <w:i/>
          <w:lang w:val="en_US" w:bidi="en_US"/>
        </w:rPr>
        <w:t>(REB, GNT)</w:t>
      </w:r>
    </w:p>
    <w:p>
      <w:pPr/>
      <w:r>
        <w:rPr>
          <w:lang w:val="en_US" w:bidi="en_US"/>
        </w:rPr>
      </w:r>
      <w:r>
        <w:rPr>
          <w:lang w:val="en_US" w:bidi="en_US"/>
        </w:rPr>
        <w:t xml:space="preserve">It is recommended that you follow interpretation (1), along with most English versions and the LXX. For the meaning of </w:t>
      </w:r>
      <w:r>
        <w:rPr>
          <w:i/>
          <w:lang w:val="en_US" w:bidi="en_US"/>
        </w:rPr>
        <w:t>folly</w:t>
      </w:r>
      <w:r>
        <w:rPr>
          <w:lang w:val="en_US" w:bidi="en_US"/>
        </w:rPr>
        <w:t>, see the note on “simple” in 1:4a. This word does not refer to a simple lifestyle, as the NIV might imply, but rather to “immaturity” (NRSV) or being naive. Other ways to translate this meaning are:</w:t>
      </w:r>
    </w:p>
    <w:p>
      <w:pPr/>
      <w:r>
        <w:rPr>
          <w:lang w:val="en_US" w:bidi="en_US"/>
        </w:rPr>
      </w:r>
      <w:r>
        <w:rPr>
          <w:lang w:val="en_US" w:bidi="en_US"/>
        </w:rPr>
        <w:t>Stop being gullible (GW)</w:t>
      </w:r>
    </w:p>
    <w:p>
      <w:pPr/>
      <w:r>
        <w:rPr>
          <w:lang w:val="en_US" w:bidi="en_US"/>
        </w:rPr>
      </w:r>
      <w:r>
        <w:rPr>
          <w:lang w:val="en_US" w:bidi="en_US"/>
        </w:rPr>
        <w:t>Stop being easily deceived</w:t>
      </w:r>
    </w:p>
    <w:p>
      <w:pPr/>
      <w:r>
        <w:rPr>
          <w:lang w:val="en_US" w:bidi="en_US"/>
        </w:rPr>
      </w:r>
      <w:r>
        <w:rPr>
          <w:lang w:val="en_US" w:bidi="en_US"/>
        </w:rPr>
        <w:t>In languages that cannot use expressions such as “stop being immature,” you may be able to say:</w:t>
      </w:r>
    </w:p>
    <w:p>
      <w:pPr/>
      <w:r>
        <w:rPr>
          <w:lang w:val="en_US" w:bidi="en_US"/>
        </w:rPr>
      </w:r>
      <w:r>
        <w:rPr>
          <w:lang w:val="en_US" w:bidi="en_US"/>
        </w:rPr>
        <w:t>Forsake the behavior of those who are immature.</w:t>
      </w:r>
    </w:p>
    <w:p>
      <w:pPr>
        <w:pStyle w:val="Heading5"/>
      </w:pPr>
      <w:r>
        <w:rPr>
          <w:lang w:val="en_US" w:bidi="en_US"/>
        </w:rPr>
        <w:t>9:6a–c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want to live </w:t>
      </w:r>
      <w:r>
        <w:rPr>
          <w:lang w:val="en_US" w:bidi="en_US"/>
        </w:rPr>
        <w:t>a long life</w:t>
      </w:r>
      <w:r>
        <w:rPr>
          <w:lang w:val="en_US" w:bidi="en_US"/>
        </w:rPr>
        <w:t xml:space="preserve">, then stop being easily deceived and start becoming a person who has understanding/insight. </w:t>
      </w:r>
      <w:r>
        <w:rPr>
          <w:lang w:val="en_US" w:bidi="en_US"/>
        </w:rPr>
        <w:t>This is Wisdom’s invitation to you.</w:t>
      </w:r>
      <w:r>
        <w:rPr>
          <w:lang w:val="en_US" w:bidi="en_US"/>
        </w:rPr>
        <w:t>”</w:t>
      </w:r>
    </w:p>
    <w:p>
      <w:pPr>
        <w:pStyle w:val="ListBullet"/>
        <w:spacing w:line="240" w:lineRule="auto"/>
        <w:ind w:left="720"/>
      </w:pPr>
      <w:r>
        <w:rPr>
          <w:lang w:val="en_US" w:bidi="en_US"/>
        </w:rPr>
      </w:r>
      <w:r>
        <w:rPr>
          <w:lang w:val="en_US" w:bidi="en_US"/>
        </w:rPr>
        <w:t xml:space="preserve">Turn your back on the behavior of people who are easily deceived and continually follow the lifestyle of those who have good judgment. Then your life will be </w:t>
      </w:r>
      <w:r>
        <w:rPr>
          <w:lang w:val="en_US" w:bidi="en_US"/>
        </w:rPr>
        <w:t>long/good</w:t>
      </w:r>
      <w:r>
        <w:rPr>
          <w:lang w:val="en_US" w:bidi="en_US"/>
        </w:rPr>
        <w:t>.”</w:t>
      </w:r>
    </w:p>
    <w:p>
      <w:pPr>
        <w:pStyle w:val="Heading5"/>
      </w:pPr>
      <w:r>
        <w:rPr>
          <w:lang w:val="en_US" w:bidi="en_US"/>
        </w:rPr>
        <w:t>9:6b</w:t>
      </w:r>
    </w:p>
    <w:p>
      <w:pPr/>
      <w:r>
        <w:rPr>
          <w:lang w:val="en_US" w:bidi="en_US"/>
        </w:rPr>
      </w:r>
      <w:r>
        <w:rPr>
          <w:b/>
          <w:lang w:val="en_US" w:bidi="en_US"/>
        </w:rPr>
        <w:t>and you will live;</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live </w:t>
      </w:r>
      <w:r>
        <w:rPr>
          <w:lang w:val="en_US" w:bidi="en_US"/>
        </w:rPr>
        <w:t>long</w:t>
      </w:r>
      <w:r>
        <w:rPr>
          <w:lang w:val="en_US" w:bidi="en_US"/>
        </w:rPr>
        <w:t>.</w:t>
      </w:r>
    </w:p>
    <w:p>
      <w:pPr>
        <w:pStyle w:val="ListBullet"/>
        <w:spacing w:line="240" w:lineRule="auto"/>
        <w:ind w:left="720"/>
      </w:pPr>
      <w:r>
        <w:rPr>
          <w:lang w:val="en_US" w:bidi="en_US"/>
        </w:rPr>
      </w:r>
      <w:r>
        <w:rPr>
          <w:lang w:val="en_US" w:bidi="en_US"/>
        </w:rPr>
        <w:t xml:space="preserve">and then you will have </w:t>
      </w:r>
      <w:r>
        <w:rPr>
          <w:lang w:val="en_US" w:bidi="en_US"/>
        </w:rPr>
        <w:t>a good, long</w:t>
      </w:r>
      <w:r>
        <w:rPr>
          <w:lang w:val="en_US" w:bidi="en_US"/>
        </w:rPr>
        <w:t xml:space="preserve"> life.</w:t>
      </w:r>
    </w:p>
    <w:p>
      <w:pPr/>
      <w:r>
        <w:rPr>
          <w:lang w:val="en_US" w:bidi="en_US"/>
        </w:rPr>
      </w:r>
      <w:r>
        <w:rPr>
          <w:b/>
          <w:lang w:val="en_US" w:bidi="en_US"/>
        </w:rPr>
        <w:t>and you will live:</w:t>
      </w:r>
      <w:r>
        <w:rPr>
          <w:lang w:val="en_US" w:bidi="en_US"/>
        </w:rPr>
        <w:t xml:space="preserve"> The consequence of forsaking immature behavior is that </w:t>
      </w:r>
      <w:r>
        <w:rPr>
          <w:i/>
          <w:lang w:val="en_US" w:bidi="en_US"/>
        </w:rPr>
        <w:t>you will live</w:t>
      </w:r>
      <w:r>
        <w:rPr>
          <w:lang w:val="en_US" w:bidi="en_US"/>
        </w:rPr>
        <w:t>. As in other verses in Proverbs, this implies a long and good life. In some languages, it may be more natural to change the clause order. For example:</w:t>
      </w:r>
    </w:p>
    <w:p>
      <w:pPr/>
      <w:r>
        <w:rPr>
          <w:lang w:val="en_US" w:bidi="en_US"/>
        </w:rPr>
      </w:r>
      <w:r>
        <w:rPr>
          <w:lang w:val="en_US" w:bidi="en_US"/>
        </w:rPr>
        <w:t>If you want to have a long life, then stop being easily deceived.</w:t>
      </w:r>
    </w:p>
    <w:p>
      <w:pPr>
        <w:pStyle w:val="Heading5"/>
      </w:pPr>
      <w:r>
        <w:rPr>
          <w:lang w:val="en_US" w:bidi="en_US"/>
        </w:rPr>
        <w:t>9:6c</w:t>
      </w:r>
    </w:p>
    <w:p>
      <w:pPr/>
      <w:r>
        <w:rPr>
          <w:lang w:val="en_US" w:bidi="en_US"/>
        </w:rPr>
      </w:r>
      <w:r>
        <w:rPr>
          <w:b/>
          <w:lang w:val="en_US" w:bidi="en_US"/>
        </w:rPr>
        <w:t>walk in the way of understanding.”</w:t>
      </w:r>
    </w:p>
    <w:p>
      <w:pPr>
        <w:pStyle w:val="ListBullet"/>
        <w:spacing w:line="240" w:lineRule="auto"/>
        <w:ind w:left="720"/>
      </w:pPr>
      <w:r>
        <w:rPr>
          <w:lang w:val="en_US" w:bidi="en_US"/>
        </w:rPr>
      </w:r>
      <w:r>
        <w:rPr>
          <w:lang w:val="en_US" w:bidi="en_US"/>
        </w:rPr>
        <w:t>Walk</w:t>
      </w:r>
      <w:r>
        <w:rPr>
          <w:vertAlign w:val="superscript"/>
          <w:lang w:val="en_US" w:bidi="en_US"/>
        </w:rPr>
        <w:t>(plur)</w:t>
      </w:r>
      <w:r>
        <w:rPr>
          <w:lang w:val="en_US" w:bidi="en_US"/>
        </w:rPr>
        <w:t xml:space="preserve"> straight ahead on the road that leads to understanding.”</w:t>
      </w:r>
    </w:p>
    <w:p>
      <w:pPr>
        <w:pStyle w:val="ListBullet"/>
        <w:spacing w:line="240" w:lineRule="auto"/>
        <w:ind w:left="720"/>
      </w:pPr>
      <w:r>
        <w:rPr>
          <w:lang w:val="en_US" w:bidi="en_US"/>
        </w:rPr>
      </w:r>
      <w:r>
        <w:rPr>
          <w:lang w:val="en_US" w:bidi="en_US"/>
        </w:rPr>
        <w:t>Make sure that you</w:t>
      </w:r>
      <w:r>
        <w:rPr>
          <w:vertAlign w:val="superscript"/>
          <w:lang w:val="en_US" w:bidi="en_US"/>
        </w:rPr>
        <w:t>(plur)</w:t>
      </w:r>
      <w:r>
        <w:rPr>
          <w:lang w:val="en_US" w:bidi="en_US"/>
        </w:rPr>
        <w:t xml:space="preserve"> keep adding to your insight.”</w:t>
      </w:r>
    </w:p>
    <w:p>
      <w:pPr/>
      <w:r>
        <w:rPr>
          <w:lang w:val="en_US" w:bidi="en_US"/>
        </w:rPr>
      </w:r>
      <w:r>
        <w:rPr>
          <w:b/>
          <w:lang w:val="en_US" w:bidi="en_US"/>
        </w:rPr>
        <w:t>walk in the way of understanding:</w:t>
      </w:r>
      <w:r>
        <w:rPr>
          <w:lang w:val="en_US" w:bidi="en_US"/>
        </w:rPr>
        <w:t xml:space="preserve"> This command is a figure of speech. It describes a path that leads to understanding. For example:</w:t>
      </w:r>
    </w:p>
    <w:p>
      <w:pPr/>
      <w:r>
        <w:rPr>
          <w:lang w:val="en_US" w:bidi="en_US"/>
        </w:rPr>
      </w:r>
      <w:r>
        <w:rPr>
          <w:lang w:val="en_US" w:bidi="en_US"/>
        </w:rPr>
        <w:t>Start traveling the road to understanding. (GW)</w:t>
      </w:r>
    </w:p>
    <w:p>
      <w:pPr/>
      <w:r>
        <w:rPr>
          <w:lang w:val="en_US" w:bidi="en_US"/>
        </w:rPr>
      </w:r>
      <w:r>
        <w:rPr>
          <w:lang w:val="en_US" w:bidi="en_US"/>
        </w:rPr>
        <w:t>Some ways to translate this command without using a figure of speech are:</w:t>
      </w:r>
    </w:p>
    <w:p>
      <w:pPr/>
      <w:r>
        <w:rPr>
          <w:lang w:val="en_US" w:bidi="en_US"/>
        </w:rPr>
      </w:r>
      <w:r>
        <w:rPr>
          <w:lang w:val="en_US" w:bidi="en_US"/>
        </w:rPr>
        <w:t>Make steady progress in adding to your understanding/insight.</w:t>
      </w:r>
    </w:p>
    <w:p>
      <w:pPr/>
      <w:r>
        <w:rPr>
          <w:lang w:val="en_US" w:bidi="en_US"/>
        </w:rPr>
      </w:r>
      <w:r>
        <w:rPr>
          <w:lang w:val="en_US" w:bidi="en_US"/>
        </w:rPr>
        <w:t>See to it that your insight is continually added to.</w:t>
      </w:r>
    </w:p>
    <w:p>
      <w:pPr/>
      <w:r>
        <w:rPr>
          <w:lang w:val="en_US" w:bidi="en_US"/>
        </w:rPr>
      </w:r>
      <w:r>
        <w:rPr>
          <w:b/>
          <w:lang w:val="en_US" w:bidi="en_US"/>
        </w:rPr>
        <w:t>walk:</w:t>
      </w:r>
      <w:r>
        <w:rPr>
          <w:lang w:val="en_US" w:bidi="en_US"/>
        </w:rPr>
        <w:t xml:space="preserve"> This word means to “go forward,” “walk straight ahead,” or “go on.”</w:t>
      </w:r>
    </w:p>
    <w:p>
      <w:pPr/>
      <w:r>
        <w:rPr>
          <w:lang w:val="en_US" w:bidi="en_US"/>
        </w:rPr>
      </w:r>
      <w:r>
        <w:rPr>
          <w:b/>
          <w:lang w:val="en_US" w:bidi="en_US"/>
        </w:rPr>
        <w:t>understanding:</w:t>
      </w:r>
      <w:r>
        <w:rPr>
          <w:lang w:val="en_US" w:bidi="en_US"/>
        </w:rPr>
        <w:t xml:space="preserve"> See understanding (insight) in the Glossary.</w:t>
      </w:r>
    </w:p>
    <w:p>
      <w:pPr>
        <w:pStyle w:val="Heading6"/>
      </w:pPr>
      <w:r>
        <w:rPr>
          <w:b/>
          <w:lang w:val="en_US" w:bidi="en_US"/>
        </w:rPr>
        <w:t>General Comments on 9:6a–c</w:t>
      </w:r>
    </w:p>
    <w:p>
      <w:pPr/>
      <w:r>
        <w:rPr>
          <w:lang w:val="en_US" w:bidi="en_US"/>
        </w:rPr>
      </w:r>
      <w:r>
        <w:rPr>
          <w:lang w:val="en_US" w:bidi="en_US"/>
        </w:rPr>
        <w:t>In some languages, it may be more natural to reorder the lines of this verse so that the two parallel commands go together. For example:</w:t>
      </w:r>
    </w:p>
    <w:p>
      <w:pPr/>
      <w:r>
        <w:rPr>
          <w:lang w:val="en_US" w:bidi="en_US"/>
        </w:rPr>
      </w:r>
      <w:r>
        <w:rPr>
          <w:vertAlign w:val="superscript"/>
          <w:lang w:val="en_US" w:bidi="en_US"/>
        </w:rPr>
        <w:t>6a</w:t>
      </w:r>
      <w:r>
        <w:rPr>
          <w:lang w:val="en_US" w:bidi="en_US"/>
        </w:rPr>
        <w:t xml:space="preserve">Abandon the path of immaturity </w:t>
      </w:r>
      <w:r>
        <w:rPr>
          <w:vertAlign w:val="superscript"/>
          <w:lang w:val="en_US" w:bidi="en_US"/>
        </w:rPr>
        <w:t>6c</w:t>
      </w:r>
      <w:r>
        <w:rPr>
          <w:lang w:val="en_US" w:bidi="en_US"/>
        </w:rPr>
        <w:t xml:space="preserve">and start walking on the road that leads to understanding </w:t>
      </w:r>
      <w:r>
        <w:rPr>
          <w:vertAlign w:val="superscript"/>
          <w:lang w:val="en_US" w:bidi="en_US"/>
        </w:rPr>
        <w:t>6b</w:t>
      </w:r>
      <w:r>
        <w:rPr>
          <w:lang w:val="en_US" w:bidi="en_US"/>
        </w:rPr>
        <w:t>so that you will have a good, long life.</w:t>
      </w:r>
    </w:p>
    <w:p>
      <w:pPr/>
      <w:r>
        <w:rPr>
          <w:lang w:val="en_US" w:bidi="en_US"/>
        </w:rPr>
      </w:r>
      <w:r>
        <w:rPr>
          <w:lang w:val="en_US" w:bidi="en_US"/>
        </w:rPr>
        <w:t>See also 9:6a–c (combined/reordered) in the Display.</w:t>
      </w:r>
    </w:p>
    <w:p>
      <w:pPr/>
      <w:r>
        <w:rPr>
          <w:lang w:val="en_US" w:bidi="en_US"/>
        </w:rPr>
      </w:r>
      <w:r>
        <w:rPr>
          <w:lang w:val="en_US" w:bidi="en_US"/>
        </w:rPr>
        <w:t>The versions differ as to where Wisdom’s invitation ends:</w:t>
      </w:r>
    </w:p>
    <w:p>
      <w:pPr>
        <w:pStyle w:val="ListNumber"/>
        <w:numPr>
          <w:ilvl w:val="0"/>
          <w:numId w:val="84"/>
        </w:numPr>
        <w:spacing w:line="240" w:lineRule="auto"/>
        <w:ind w:left="720"/>
      </w:pPr>
      <w:r>
        <w:rPr>
          <w:lang w:val="en_US" w:bidi="en_US"/>
        </w:rPr>
      </w:r>
      <w:r>
        <w:rPr>
          <w:lang w:val="en_US" w:bidi="en_US"/>
        </w:rPr>
        <w:t xml:space="preserve">It ends at the end of 9:6. </w:t>
      </w:r>
      <w:r>
        <w:rPr>
          <w:i/>
          <w:lang w:val="en_US" w:bidi="en_US"/>
        </w:rPr>
        <w:t>(BSB, RSV, REB, NJB, GNT, NJPS, CEV, NET, NLT, GW)</w:t>
      </w:r>
    </w:p>
    <w:p>
      <w:pPr>
        <w:pStyle w:val="ListNumber"/>
        <w:spacing w:line="240" w:lineRule="auto"/>
        <w:ind w:left="720"/>
      </w:pPr>
      <w:r>
        <w:rPr>
          <w:lang w:val="en_US" w:bidi="en_US"/>
        </w:rPr>
      </w:r>
      <w:r>
        <w:rPr>
          <w:lang w:val="en_US" w:bidi="en_US"/>
        </w:rPr>
        <w:t xml:space="preserve">It continues through 9:12. </w:t>
      </w:r>
      <w:r>
        <w:rPr>
          <w:i/>
          <w:lang w:val="en_US" w:bidi="en_US"/>
        </w:rPr>
        <w:t>(NIV, NCV)</w:t>
      </w:r>
    </w:p>
    <w:p>
      <w:pPr/>
      <w:r>
        <w:rPr>
          <w:lang w:val="en_US" w:bidi="en_US"/>
        </w:rPr>
      </w:r>
      <w:r>
        <w:rPr>
          <w:lang w:val="en_US" w:bidi="en_US"/>
        </w:rPr>
        <w:t>It is recommended that you follow interpretation (1), because the subject matter of 9:7–12 does not sound like an invitation. In some languages, quotation marks will adequately mark the end of Wisdom’s invitation. In other languages, it may be necessary to add a sentence such as:</w:t>
      </w:r>
    </w:p>
    <w:p>
      <w:pPr/>
      <w:r>
        <w:rPr>
          <w:lang w:val="en_US" w:bidi="en_US"/>
        </w:rPr>
      </w:r>
      <w:r>
        <w:rPr>
          <w:lang w:val="en_US" w:bidi="en_US"/>
        </w:rPr>
        <w:t>This is what Wisdom said in her invitation.</w:t>
      </w:r>
      <w:r>
        <w:rPr>
          <w:lang w:val="en_US" w:bidi="en_US"/>
        </w:rPr>
      </w:r>
      <w:r>
        <w:rPr>
          <w:lang w:val="en_US" w:bidi="en_US"/>
        </w:rPr>
      </w:r>
    </w:p>
    <w:p>
      <w:pPr/>
      <w:r>
        <w:rPr>
          <w:lang w:val="en_US" w:bidi="en_US"/>
        </w:rPr>
      </w:r>
    </w:p>
    <w:p>
      <w:pPr>
        <w:pStyle w:val="Heading2"/>
      </w:pPr>
      <w:r>
        <w:rPr>
          <w:lang w:val="en_US" w:bidi="en_US"/>
        </w:rPr>
        <w:t>Proverbs 9:7</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9:7–12</w:t>
      </w:r>
    </w:p>
    <w:p>
      <w:pPr/>
      <w:r>
        <w:rPr>
          <w:lang w:val="en_US" w:bidi="en_US"/>
        </w:rPr>
      </w:r>
      <w:r>
        <w:rPr>
          <w:lang w:val="en_US" w:bidi="en_US"/>
        </w:rPr>
        <w:t>In this paragraph, the author or teacher contrasts the different ways in which a wise person and a mocker respond to advice. He also emphasizes that it is important to fear the LORD in order to become wise.</w:t>
      </w:r>
    </w:p>
    <w:p>
      <w:pPr/>
      <w:r>
        <w:rPr>
          <w:lang w:val="en_US" w:bidi="en_US"/>
        </w:rPr>
      </w:r>
      <w:r>
        <w:rPr>
          <w:lang w:val="en_US" w:bidi="en_US"/>
        </w:rPr>
        <w:t>In Hebrew, the “you” pronouns used in this paragraph are singular. The Display will also use you</w:t>
      </w:r>
      <w:r>
        <w:rPr>
          <w:vertAlign w:val="superscript"/>
          <w:lang w:val="en_US" w:bidi="en_US"/>
        </w:rPr>
        <w:t>(sing)</w:t>
      </w:r>
      <w:r>
        <w:rPr>
          <w:lang w:val="en_US" w:bidi="en_US"/>
        </w:rPr>
        <w:t>. You may use whatever forms are natural in your language.</w:t>
      </w:r>
    </w:p>
    <w:p>
      <w:pPr>
        <w:pStyle w:val="Heading5"/>
      </w:pPr>
      <w:r>
        <w:rPr>
          <w:lang w:val="en_US" w:bidi="en_US"/>
        </w:rPr>
        <w:t>9:7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He who corrects</w:t>
      </w:r>
      <w:r>
        <w:rPr>
          <w:lang w:val="en_US" w:bidi="en_US"/>
        </w:rPr>
        <w:t xml:space="preserve"> </w:t>
      </w:r>
      <w:r>
        <w:rPr>
          <w:b/>
          <w:lang w:val="en_US" w:bidi="en_US"/>
        </w:rPr>
        <w:t>a mocker</w:t>
      </w:r>
      <w:r>
        <w:rPr>
          <w:lang w:val="en_US" w:bidi="en_US"/>
        </w:rPr>
        <w:t xml:space="preserve"> </w:t>
      </w:r>
      <w:r>
        <w:rPr>
          <w:b/>
          <w:lang w:val="en_US" w:bidi="en_US"/>
        </w:rPr>
        <w:t>brings shame on himself</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he who rebukes</w:t>
      </w:r>
      <w:r>
        <w:rPr>
          <w:lang w:val="en_US" w:bidi="en_US"/>
        </w:rPr>
        <w:t xml:space="preserve"> </w:t>
      </w:r>
      <w:r>
        <w:rPr>
          <w:b/>
          <w:lang w:val="en_US" w:bidi="en_US"/>
        </w:rPr>
        <w:t>a wicked man</w:t>
      </w:r>
      <w:r>
        <w:rPr>
          <w:lang w:val="en_US" w:bidi="en_US"/>
        </w:rPr>
        <w:t xml:space="preserve"> </w:t>
      </w:r>
      <w:r>
        <w:rPr>
          <w:b/>
          <w:lang w:val="en_US" w:bidi="en_US"/>
        </w:rPr>
        <w:t>taints himself</w:t>
      </w:r>
      <w:r>
        <w:rPr>
          <w:lang w:val="en_US" w:bidi="en_US"/>
        </w:rPr>
        <w:t>.</w:t>
      </w:r>
    </w:p>
    <w:p>
      <w:pPr>
        <w:pStyle w:val="Heading5"/>
      </w:pPr>
      <w:r>
        <w:rPr>
          <w:lang w:val="en_US" w:bidi="en_US"/>
        </w:rPr>
        <w:t>9:7a–b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Anyone who reprimands a person who does what is evil and who mocks </w:t>
      </w:r>
      <w:r>
        <w:rPr>
          <w:lang w:val="en_US" w:bidi="en_US"/>
        </w:rPr>
        <w:t>the words of wise people</w:t>
      </w:r>
      <w:r>
        <w:rPr>
          <w:lang w:val="en_US" w:bidi="en_US"/>
        </w:rPr>
        <w:t xml:space="preserve"> will only be insulted or injured.</w:t>
      </w:r>
    </w:p>
    <w:p>
      <w:pPr/>
      <w:r>
        <w:rPr>
          <w:lang w:val="en_US" w:bidi="en_US"/>
        </w:rPr>
      </w:r>
      <w:r>
        <w:rPr>
          <w:b/>
          <w:lang w:val="en_US" w:bidi="en_US"/>
        </w:rPr>
        <w:t>corrects…rebukes:</w:t>
      </w:r>
      <w:r>
        <w:rPr>
          <w:lang w:val="en_US" w:bidi="en_US"/>
        </w:rPr>
        <w:t xml:space="preserve"> The Hebrew verb </w:t>
      </w:r>
      <w:r>
        <w:rPr>
          <w:i/>
          <w:lang w:val="en_US" w:bidi="en_US"/>
        </w:rPr>
        <w:t>yasar</w:t>
      </w:r>
      <w:r>
        <w:rPr>
          <w:lang w:val="en_US" w:bidi="en_US"/>
        </w:rPr>
        <w:t xml:space="preserve">, which the BSB translates here as </w:t>
      </w:r>
      <w:r>
        <w:rPr>
          <w:i/>
          <w:lang w:val="en_US" w:bidi="en_US"/>
        </w:rPr>
        <w:t>corrects</w:t>
      </w:r>
      <w:r>
        <w:rPr>
          <w:lang w:val="en_US" w:bidi="en_US"/>
        </w:rPr>
        <w:t xml:space="preserve">, comes from the same root as </w:t>
      </w:r>
      <w:r>
        <w:rPr>
          <w:i/>
          <w:lang w:val="en_US" w:bidi="en_US"/>
        </w:rPr>
        <w:t>musar</w:t>
      </w:r>
      <w:r>
        <w:rPr>
          <w:lang w:val="en_US" w:bidi="en_US"/>
        </w:rPr>
        <w:t xml:space="preserve"> “moral instruction.” It means to try to change or improve someone else’s behavior by instructing, scolding, or disciplining him. The word translated as </w:t>
      </w:r>
      <w:r>
        <w:rPr>
          <w:i/>
          <w:lang w:val="en_US" w:bidi="en_US"/>
        </w:rPr>
        <w:t>rebukes</w:t>
      </w:r>
      <w:r>
        <w:rPr>
          <w:lang w:val="en_US" w:bidi="en_US"/>
        </w:rPr>
        <w:t xml:space="preserve"> means “reprimand” (GNT) or “scolds.” The same verb is also used in the two lines of 9:8.</w:t>
      </w:r>
    </w:p>
    <w:p>
      <w:pPr/>
      <w:r>
        <w:rPr>
          <w:lang w:val="en_US" w:bidi="en_US"/>
        </w:rPr>
      </w:r>
      <w:r>
        <w:rPr>
          <w:lang w:val="en_US" w:bidi="en_US"/>
        </w:rPr>
        <w:t>See discipline in the Glossary.</w:t>
      </w:r>
    </w:p>
    <w:p>
      <w:pPr/>
      <w:r>
        <w:rPr>
          <w:lang w:val="en_US" w:bidi="en_US"/>
        </w:rPr>
      </w:r>
      <w:r>
        <w:rPr>
          <w:b/>
          <w:lang w:val="en_US" w:bidi="en_US"/>
        </w:rPr>
        <w:t>a mocker…a wicked man:</w:t>
      </w:r>
      <w:r>
        <w:rPr>
          <w:lang w:val="en_US" w:bidi="en_US"/>
        </w:rPr>
        <w:t xml:space="preserve"> Although a mocker is also “conceited” (GNT) and a “bragger” (CEV), the word refers mainly to someone who scorns or makes fun of someone or something. The Hebrew text does not specify who or what a mocker mocks. If it is necessary to make this explicit in your language, see the suggestions in the note on 1:22b. The word </w:t>
      </w:r>
      <w:r>
        <w:rPr>
          <w:i/>
          <w:lang w:val="en_US" w:bidi="en_US"/>
        </w:rPr>
        <w:t>wicked</w:t>
      </w:r>
      <w:r>
        <w:rPr>
          <w:lang w:val="en_US" w:bidi="en_US"/>
        </w:rPr>
        <w:t xml:space="preserve"> is a general word that describes anyone who is evil.</w:t>
      </w:r>
    </w:p>
    <w:p>
      <w:pPr/>
      <w:r>
        <w:rPr>
          <w:lang w:val="en_US" w:bidi="en_US"/>
        </w:rPr>
      </w:r>
      <w:r>
        <w:rPr>
          <w:lang w:val="en_US" w:bidi="en_US"/>
        </w:rPr>
        <w:t>See mocker in the Glossary.</w:t>
      </w:r>
    </w:p>
    <w:p>
      <w:pPr/>
      <w:r>
        <w:rPr>
          <w:lang w:val="en_US" w:bidi="en_US"/>
        </w:rPr>
      </w:r>
      <w:r>
        <w:rPr>
          <w:b/>
          <w:lang w:val="en_US" w:bidi="en_US"/>
        </w:rPr>
        <w:t>brings shame on himself…taints himself:</w:t>
      </w:r>
      <w:r>
        <w:rPr>
          <w:lang w:val="en_US" w:bidi="en_US"/>
        </w:rPr>
        <w:t xml:space="preserve"> The phrase translated as </w:t>
      </w:r>
      <w:r>
        <w:rPr>
          <w:i/>
          <w:lang w:val="en_US" w:bidi="en_US"/>
        </w:rPr>
        <w:t>brings shame on himself</w:t>
      </w:r>
      <w:r>
        <w:rPr>
          <w:lang w:val="en_US" w:bidi="en_US"/>
        </w:rPr>
        <w:t xml:space="preserve"> means “to procure/get” insult for oneself. Other ways to translate this phrase are:</w:t>
      </w:r>
    </w:p>
    <w:p>
      <w:pPr/>
      <w:r>
        <w:rPr>
          <w:lang w:val="en_US" w:bidi="en_US"/>
        </w:rPr>
      </w:r>
      <w:r>
        <w:rPr>
          <w:lang w:val="en_US" w:bidi="en_US"/>
        </w:rPr>
        <w:t>earn abuse (REB)</w:t>
      </w:r>
    </w:p>
    <w:p>
      <w:pPr/>
      <w:r>
        <w:rPr>
          <w:lang w:val="en_US" w:bidi="en_US"/>
        </w:rPr>
      </w:r>
      <w:r>
        <w:rPr>
          <w:lang w:val="en_US" w:bidi="en_US"/>
        </w:rPr>
        <w:t>receives abuse (GW)</w:t>
      </w:r>
    </w:p>
    <w:p>
      <w:pPr/>
      <w:r>
        <w:rPr>
          <w:lang w:val="en_US" w:bidi="en_US"/>
        </w:rPr>
      </w:r>
      <w:r>
        <w:rPr>
          <w:lang w:val="en_US" w:bidi="en_US"/>
        </w:rPr>
        <w:t>you will only be insulted (GNT)</w:t>
      </w:r>
    </w:p>
    <w:p>
      <w:pPr/>
      <w:r>
        <w:rPr>
          <w:lang w:val="en_US" w:bidi="en_US"/>
        </w:rPr>
      </w:r>
      <w:r>
        <w:rPr>
          <w:lang w:val="en_US" w:bidi="en_US"/>
        </w:rPr>
        <w:t xml:space="preserve">The word </w:t>
      </w:r>
      <w:r>
        <w:rPr>
          <w:i/>
          <w:lang w:val="en_US" w:bidi="en_US"/>
        </w:rPr>
        <w:t>shame</w:t>
      </w:r>
      <w:r>
        <w:rPr>
          <w:lang w:val="en_US" w:bidi="en_US"/>
        </w:rPr>
        <w:t xml:space="preserve"> also means “dishonor” or “contempt.” These words all refer to verbal insult or abuse of some kind. The parallel word </w:t>
      </w:r>
      <w:r>
        <w:rPr>
          <w:i/>
          <w:lang w:val="en_US" w:bidi="en_US"/>
        </w:rPr>
        <w:t>taints</w:t>
      </w:r>
      <w:r>
        <w:rPr>
          <w:lang w:val="en_US" w:bidi="en_US"/>
        </w:rPr>
        <w:t xml:space="preserve"> probably includes the idea of physical harm as well as verbal abuse. For example:</w:t>
      </w:r>
    </w:p>
    <w:p>
      <w:pPr/>
      <w:r>
        <w:rPr>
          <w:lang w:val="en_US" w:bidi="en_US"/>
        </w:rPr>
      </w:r>
      <w:r>
        <w:rPr>
          <w:lang w:val="en_US" w:bidi="en_US"/>
        </w:rPr>
        <w:t>gets hurt (NRSV)</w:t>
      </w:r>
    </w:p>
    <w:p>
      <w:pPr/>
      <w:r>
        <w:rPr>
          <w:lang w:val="en_US" w:bidi="en_US"/>
        </w:rPr>
      </w:r>
      <w:r>
        <w:rPr>
          <w:lang w:val="en_US" w:bidi="en_US"/>
        </w:rPr>
        <w:t>incurs injury (ESV)</w:t>
      </w:r>
    </w:p>
    <w:p>
      <w:pPr/>
      <w:r>
        <w:rPr>
          <w:lang w:val="en_US" w:bidi="en_US"/>
        </w:rPr>
      </w:r>
      <w:r>
        <w:rPr>
          <w:lang w:val="en_US" w:bidi="en_US"/>
        </w:rPr>
        <w:t>The meaning of the whole verse is expressed well by the NCV:</w:t>
      </w:r>
    </w:p>
    <w:p>
      <w:pPr/>
      <w:r>
        <w:rPr>
          <w:lang w:val="en_US" w:bidi="en_US"/>
        </w:rPr>
      </w:r>
      <w:r>
        <w:rPr>
          <w:lang w:val="en_US" w:bidi="en_US"/>
        </w:rPr>
        <w:t>If you correct someone who makes fun of wisdom, you will be insulted. If you correct an evil person, you will get hurt. (NCV)</w:t>
      </w:r>
    </w:p>
    <w:p>
      <w:pPr/>
      <w:r>
        <w:rPr>
          <w:lang w:val="en_US" w:bidi="en_US"/>
        </w:rPr>
      </w:r>
      <w:r>
        <w:rPr>
          <w:lang w:val="en_US" w:bidi="en_US"/>
        </w:rPr>
        <w:t>Notice that both lines express a consequence. Being insulted and harmed is the consequence of correcting someone.</w:t>
      </w:r>
    </w:p>
    <w:p>
      <w:pPr>
        <w:pStyle w:val="Heading6"/>
      </w:pPr>
      <w:r>
        <w:rPr>
          <w:b/>
          <w:lang w:val="en_US" w:bidi="en_US"/>
        </w:rPr>
        <w:t>General Comment on 9:7a–b</w:t>
      </w:r>
    </w:p>
    <w:p>
      <w:pPr/>
      <w:r>
        <w:rPr>
          <w:lang w:val="en_US" w:bidi="en_US"/>
        </w:rPr>
      </w:r>
      <w:r>
        <w:rPr>
          <w:lang w:val="en_US" w:bidi="en_US"/>
        </w:rPr>
        <w:t>In some languages, it may be more natural to combine and/or reorder the parallel parts. This will avoid the implication that correcting a mocker will have a different result from rebuking a wicked person. For example:</w:t>
      </w:r>
    </w:p>
    <w:p>
      <w:pPr/>
      <w:r>
        <w:rPr>
          <w:lang w:val="en_US" w:bidi="en_US"/>
        </w:rPr>
      </w:r>
      <w:r>
        <w:rPr>
          <w:lang w:val="en_US" w:bidi="en_US"/>
        </w:rPr>
        <w:t>If you correct or rebuke an evil person who makes fun of wisdom, you will only be insulted and injured.</w:t>
      </w:r>
    </w:p>
    <w:p>
      <w:pPr/>
      <w:r>
        <w:rPr>
          <w:lang w:val="en_US" w:bidi="en_US"/>
        </w:rPr>
      </w:r>
      <w:r>
        <w:rPr>
          <w:lang w:val="en_US" w:bidi="en_US"/>
        </w:rPr>
        <w:t>See also 9:7a–b (combined/reordered) in the Display.</w:t>
      </w:r>
    </w:p>
    <w:p>
      <w:pPr>
        <w:pStyle w:val="Heading5"/>
      </w:pPr>
      <w:r>
        <w:rPr>
          <w:lang w:val="en_US" w:bidi="en_US"/>
        </w:rPr>
        <w:t>9:7a</w:t>
      </w:r>
    </w:p>
    <w:p>
      <w:pPr/>
      <w:r>
        <w:rPr>
          <w:lang w:val="en_US" w:bidi="en_US"/>
        </w:rPr>
      </w:r>
      <w:r>
        <w:rPr>
          <w:b/>
          <w:lang w:val="en_US" w:bidi="en_US"/>
        </w:rPr>
        <w:t>He who corrects a mocker brings shame on himself;</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tell a scornful person that he needs to change his behavior, he will just insult you </w:t>
      </w:r>
      <w:r>
        <w:rPr>
          <w:lang w:val="en_US" w:bidi="en_US"/>
        </w:rPr>
        <w:t>in return</w:t>
      </w:r>
      <w:r>
        <w:rPr>
          <w:lang w:val="en_US" w:bidi="en_US"/>
        </w:rPr>
        <w:t>.</w:t>
      </w:r>
    </w:p>
    <w:p>
      <w:pPr>
        <w:pStyle w:val="Heading5"/>
      </w:pPr>
      <w:r>
        <w:rPr>
          <w:lang w:val="en_US" w:bidi="en_US"/>
        </w:rPr>
        <w:t>9:7b</w:t>
      </w:r>
    </w:p>
    <w:p>
      <w:pPr/>
      <w:r>
        <w:rPr>
          <w:lang w:val="en_US" w:bidi="en_US"/>
        </w:rPr>
      </w:r>
      <w:r>
        <w:rPr>
          <w:b/>
          <w:lang w:val="en_US" w:bidi="en_US"/>
        </w:rPr>
        <w:t>he who rebukes a wicked man taints himself.</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tell a wicked person </w:t>
      </w:r>
      <w:r>
        <w:rPr>
          <w:lang w:val="en_US" w:bidi="en_US"/>
        </w:rPr>
        <w:t>like this</w:t>
      </w:r>
      <w:r>
        <w:rPr>
          <w:lang w:val="en_US" w:bidi="en_US"/>
        </w:rPr>
        <w:t xml:space="preserve"> that what he is doing is wrong, he will harm you.</w:t>
      </w:r>
      <w:r>
        <w:rPr>
          <w:lang w:val="en_US" w:bidi="en_US"/>
        </w:rPr>
      </w:r>
      <w:r>
        <w:rPr>
          <w:lang w:val="en_US" w:bidi="en_US"/>
        </w:rPr>
      </w:r>
    </w:p>
    <w:p>
      <w:pPr/>
      <w:r>
        <w:rPr>
          <w:lang w:val="en_US" w:bidi="en_US"/>
        </w:rPr>
      </w:r>
    </w:p>
    <w:p>
      <w:pPr>
        <w:pStyle w:val="Heading2"/>
      </w:pPr>
      <w:r>
        <w:rPr>
          <w:lang w:val="en_US" w:bidi="en_US"/>
        </w:rPr>
        <w:t>Proverbs 9:8</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9:7–12</w:t>
      </w:r>
    </w:p>
    <w:p>
      <w:pPr/>
      <w:r>
        <w:rPr>
          <w:lang w:val="en_US" w:bidi="en_US"/>
        </w:rPr>
      </w:r>
      <w:r>
        <w:rPr>
          <w:lang w:val="en_US" w:bidi="en_US"/>
        </w:rPr>
        <w:t>In this paragraph, the author or teacher contrasts the different ways in which a wise person and a mocker respond to advice. He also emphasizes that it is important to fear the LORD in order to become wise.</w:t>
      </w:r>
    </w:p>
    <w:p>
      <w:pPr/>
      <w:r>
        <w:rPr>
          <w:lang w:val="en_US" w:bidi="en_US"/>
        </w:rPr>
      </w:r>
      <w:r>
        <w:rPr>
          <w:lang w:val="en_US" w:bidi="en_US"/>
        </w:rPr>
        <w:t>In Hebrew, the “you” pronouns used in this paragraph are singular. The Display will also use you</w:t>
      </w:r>
      <w:r>
        <w:rPr>
          <w:vertAlign w:val="superscript"/>
          <w:lang w:val="en_US" w:bidi="en_US"/>
        </w:rPr>
        <w:t>(sing)</w:t>
      </w:r>
      <w:r>
        <w:rPr>
          <w:lang w:val="en_US" w:bidi="en_US"/>
        </w:rPr>
        <w:t>. You may use whatever forms are natural in your language.</w:t>
      </w:r>
    </w:p>
    <w:p>
      <w:pPr>
        <w:pStyle w:val="Heading5"/>
      </w:pPr>
      <w:r>
        <w:rPr>
          <w:lang w:val="en_US" w:bidi="en_US"/>
        </w:rPr>
        <w:t>9:8</w:t>
      </w:r>
    </w:p>
    <w:p>
      <w:pPr/>
      <w:r>
        <w:rPr>
          <w:lang w:val="en_US" w:bidi="en_US"/>
        </w:rPr>
      </w:r>
      <w:r>
        <w:rPr>
          <w:lang w:val="en_US" w:bidi="en_US"/>
        </w:rPr>
        <w:t>This verse contains parallel parts that contrast in meaning. The situation in the second line contrasts strongly with the first line.</w:t>
      </w:r>
    </w:p>
    <w:p>
      <w:pPr/>
      <w:r>
        <w:rPr>
          <w:lang w:val="en_US" w:bidi="en_US"/>
        </w:rPr>
      </w:r>
      <w:r>
        <w:rPr>
          <w:vertAlign w:val="superscript"/>
          <w:lang w:val="en_US" w:bidi="en_US"/>
        </w:rPr>
        <w:t>8a</w:t>
      </w:r>
      <w:r>
        <w:rPr>
          <w:lang w:val="en_US" w:bidi="en_US"/>
        </w:rPr>
        <w:t xml:space="preserve"> </w:t>
      </w:r>
      <w:r>
        <w:rPr>
          <w:u w:val="single"/>
          <w:lang w:val="en_US" w:bidi="en_US"/>
        </w:rPr>
        <w:t>Do not rebuke</w:t>
      </w:r>
      <w:r>
        <w:rPr>
          <w:lang w:val="en_US" w:bidi="en_US"/>
        </w:rPr>
        <w:t xml:space="preserve"> </w:t>
      </w:r>
      <w:r>
        <w:rPr>
          <w:b/>
          <w:lang w:val="en_US" w:bidi="en_US"/>
        </w:rPr>
        <w:t>a mocker</w:t>
      </w:r>
      <w:r>
        <w:rPr>
          <w:lang w:val="en_US" w:bidi="en_US"/>
        </w:rPr>
        <w:t xml:space="preserve">, </w:t>
      </w:r>
      <w:r>
        <w:rPr>
          <w:b/>
          <w:lang w:val="en_US" w:bidi="en_US"/>
        </w:rPr>
        <w:t>or he will hate you</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rebuke</w:t>
      </w:r>
      <w:r>
        <w:rPr>
          <w:lang w:val="en_US" w:bidi="en_US"/>
        </w:rPr>
        <w:t xml:space="preserve"> </w:t>
      </w:r>
      <w:r>
        <w:rPr>
          <w:b/>
          <w:lang w:val="en_US" w:bidi="en_US"/>
        </w:rPr>
        <w:t>a wise man</w:t>
      </w:r>
      <w:r>
        <w:rPr>
          <w:lang w:val="en_US" w:bidi="en_US"/>
        </w:rPr>
        <w:t xml:space="preserve">, </w:t>
      </w:r>
      <w:r>
        <w:rPr>
          <w:b/>
          <w:lang w:val="en_US" w:bidi="en_US"/>
        </w:rPr>
        <w:t>and he will love you</w:t>
      </w:r>
      <w:r>
        <w:rPr>
          <w:lang w:val="en_US" w:bidi="en_US"/>
        </w:rPr>
        <w:t>.</w:t>
      </w:r>
    </w:p>
    <w:p>
      <w:pPr>
        <w:pStyle w:val="Heading5"/>
      </w:pPr>
      <w:r>
        <w:rPr>
          <w:lang w:val="en_US" w:bidi="en_US"/>
        </w:rPr>
        <w:t>9:8a</w:t>
      </w:r>
    </w:p>
    <w:p>
      <w:pPr/>
      <w:r>
        <w:rPr>
          <w:lang w:val="en_US" w:bidi="en_US"/>
        </w:rPr>
      </w:r>
      <w:r>
        <w:rPr>
          <w:b/>
          <w:lang w:val="en_US" w:bidi="en_US"/>
        </w:rPr>
        <w:t>Do not rebuke a mocker, or he will hate you;</w:t>
      </w:r>
    </w:p>
    <w:p>
      <w:pPr>
        <w:pStyle w:val="ListBullet"/>
        <w:spacing w:line="240" w:lineRule="auto"/>
        <w:ind w:left="720"/>
      </w:pPr>
      <w:r>
        <w:rPr>
          <w:lang w:val="en_US" w:bidi="en_US"/>
        </w:rPr>
      </w:r>
      <w:r>
        <w:rPr>
          <w:lang w:val="en_US" w:bidi="en_US"/>
        </w:rPr>
        <w:t>Do not reprimand a person who mocks. Otherwise he will hate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do not tell a person who makes fun of other people that he has done wrong. If you do that, he will totally reject you.</w:t>
      </w:r>
    </w:p>
    <w:p>
      <w:pPr/>
      <w:r>
        <w:rPr>
          <w:lang w:val="en_US" w:bidi="en_US"/>
        </w:rPr>
      </w:r>
      <w:r>
        <w:rPr>
          <w:b/>
          <w:lang w:val="en_US" w:bidi="en_US"/>
        </w:rPr>
        <w:t>Do not rebuke a mocker, or he will hate you:</w:t>
      </w:r>
      <w:r>
        <w:rPr>
          <w:lang w:val="en_US" w:bidi="en_US"/>
        </w:rPr>
        <w:t xml:space="preserve"> The second clause </w:t>
      </w:r>
      <w:r>
        <w:rPr>
          <w:i/>
          <w:lang w:val="en_US" w:bidi="en_US"/>
        </w:rPr>
        <w:t>he will hate you</w:t>
      </w:r>
      <w:r>
        <w:rPr>
          <w:lang w:val="en_US" w:bidi="en_US"/>
        </w:rPr>
        <w:t xml:space="preserve"> gives the motivation for obeying the advice </w:t>
      </w:r>
      <w:r>
        <w:rPr>
          <w:i/>
          <w:lang w:val="en_US" w:bidi="en_US"/>
        </w:rPr>
        <w:t>Do not rebuke a mocker</w:t>
      </w:r>
      <w:r>
        <w:rPr>
          <w:lang w:val="en_US" w:bidi="en_US"/>
        </w:rPr>
        <w:t>. If a person disobeys that advice, the result is that the mocker will hate him. This relationship may be expressed in various ways. For example:</w:t>
      </w:r>
    </w:p>
    <w:p>
      <w:pPr/>
      <w:r>
        <w:rPr>
          <w:lang w:val="en_US" w:bidi="en_US"/>
        </w:rPr>
      </w:r>
      <w:r>
        <w:rPr>
          <w:lang w:val="en_US" w:bidi="en_US"/>
        </w:rPr>
        <w:t>Do not rebuke a mocker lest he hate you</w:t>
      </w:r>
    </w:p>
    <w:p>
      <w:pPr/>
      <w:r>
        <w:rPr>
          <w:lang w:val="en_US" w:bidi="en_US"/>
        </w:rPr>
      </w:r>
      <w:r>
        <w:rPr>
          <w:lang w:val="en_US" w:bidi="en_US"/>
        </w:rPr>
        <w:t>If you rebuke a mocker, he will hate you</w:t>
      </w:r>
    </w:p>
    <w:p>
      <w:pPr/>
      <w:r>
        <w:rPr>
          <w:lang w:val="en_US" w:bidi="en_US"/>
        </w:rPr>
      </w:r>
      <w:r>
        <w:rPr>
          <w:lang w:val="en_US" w:bidi="en_US"/>
        </w:rPr>
        <w:t>A scoffer who is rebuked will only hate you (NRSV)</w:t>
      </w:r>
    </w:p>
    <w:p>
      <w:pPr/>
      <w:r>
        <w:rPr>
          <w:lang w:val="en_US" w:bidi="en_US"/>
        </w:rPr>
      </w:r>
      <w:r>
        <w:rPr>
          <w:b/>
          <w:lang w:val="en_US" w:bidi="en_US"/>
        </w:rPr>
        <w:t>rebuke a mocker:</w:t>
      </w:r>
      <w:r>
        <w:rPr>
          <w:lang w:val="en_US" w:bidi="en_US"/>
        </w:rPr>
        <w:t xml:space="preserve"> See the notes on 9:7a–b.</w:t>
      </w:r>
    </w:p>
    <w:p>
      <w:pPr/>
      <w:r>
        <w:rPr>
          <w:lang w:val="en_US" w:bidi="en_US"/>
        </w:rPr>
      </w:r>
      <w:r>
        <w:rPr>
          <w:b/>
          <w:lang w:val="en_US" w:bidi="en_US"/>
        </w:rPr>
        <w:t>hate:</w:t>
      </w:r>
      <w:r>
        <w:rPr>
          <w:lang w:val="en_US" w:bidi="en_US"/>
        </w:rPr>
        <w:t xml:space="preserve"> The word </w:t>
      </w:r>
      <w:r>
        <w:rPr>
          <w:i/>
          <w:lang w:val="en_US" w:bidi="en_US"/>
        </w:rPr>
        <w:t>hate</w:t>
      </w:r>
      <w:r>
        <w:rPr>
          <w:lang w:val="en_US" w:bidi="en_US"/>
        </w:rPr>
        <w:t xml:space="preserve"> implies rejection as well as strong dislike. See the notes on 1:22b and 8:36b.</w:t>
      </w:r>
    </w:p>
    <w:p>
      <w:pPr>
        <w:pStyle w:val="Heading5"/>
      </w:pPr>
      <w:r>
        <w:rPr>
          <w:lang w:val="en_US" w:bidi="en_US"/>
        </w:rPr>
        <w:t>9:8b</w:t>
      </w:r>
    </w:p>
    <w:p>
      <w:pPr/>
      <w:r>
        <w:rPr>
          <w:lang w:val="en_US" w:bidi="en_US"/>
        </w:rPr>
      </w:r>
      <w:r>
        <w:rPr>
          <w:b/>
          <w:lang w:val="en_US" w:bidi="en_US"/>
        </w:rPr>
        <w:t>rebuke a wise man, and he will love you.</w:t>
      </w:r>
    </w:p>
    <w:p>
      <w:pPr>
        <w:pStyle w:val="ListBullet"/>
        <w:spacing w:line="240" w:lineRule="auto"/>
        <w:ind w:left="720"/>
      </w:pPr>
      <w:r>
        <w:rPr>
          <w:lang w:val="en_US" w:bidi="en_US"/>
        </w:rPr>
      </w:r>
      <w:r>
        <w:rPr>
          <w:lang w:val="en_US" w:bidi="en_US"/>
        </w:rPr>
        <w:t>However,</w:t>
      </w:r>
      <w:r>
        <w:rPr>
          <w:lang w:val="en_US" w:bidi="en_US"/>
        </w:rPr>
        <w:t xml:space="preserve"> if you</w:t>
      </w:r>
      <w:r>
        <w:rPr>
          <w:vertAlign w:val="superscript"/>
          <w:lang w:val="en_US" w:bidi="en_US"/>
        </w:rPr>
        <w:t>(sing)</w:t>
      </w:r>
      <w:r>
        <w:rPr>
          <w:lang w:val="en_US" w:bidi="en_US"/>
        </w:rPr>
        <w:t xml:space="preserve"> reprimand a wise person, he will love you.</w:t>
      </w:r>
    </w:p>
    <w:p>
      <w:pPr>
        <w:pStyle w:val="ListBullet"/>
        <w:spacing w:line="240" w:lineRule="auto"/>
        <w:ind w:left="720"/>
      </w:pPr>
      <w:r>
        <w:rPr>
          <w:lang w:val="en_US" w:bidi="en_US"/>
        </w:rPr>
      </w:r>
      <w:r>
        <w:rPr>
          <w:lang w:val="en_US" w:bidi="en_US"/>
        </w:rPr>
        <w:t>By contrast,</w:t>
      </w:r>
      <w:r>
        <w:rPr>
          <w:lang w:val="en_US" w:bidi="en_US"/>
        </w:rPr>
        <w:t xml:space="preserve"> if you scold someone who is wise, he will love you.</w:t>
      </w:r>
    </w:p>
    <w:p>
      <w:pPr/>
      <w:r>
        <w:rPr>
          <w:lang w:val="en_US" w:bidi="en_US"/>
        </w:rPr>
      </w:r>
      <w:r>
        <w:rPr>
          <w:b/>
          <w:lang w:val="en_US" w:bidi="en_US"/>
        </w:rPr>
        <w:t>rebuke a wise man:</w:t>
      </w:r>
      <w:r>
        <w:rPr>
          <w:lang w:val="en_US" w:bidi="en_US"/>
        </w:rPr>
        <w:t xml:space="preserve"> This line contrasts with the first line, so in some languages, it may be more natural to introduce the line with “However” or “By contrast.”</w:t>
      </w:r>
    </w:p>
    <w:p>
      <w:pPr/>
      <w:r>
        <w:rPr>
          <w:lang w:val="en_US" w:bidi="en_US"/>
        </w:rPr>
      </w:r>
      <w:r>
        <w:rPr>
          <w:b/>
          <w:lang w:val="en_US" w:bidi="en_US"/>
        </w:rPr>
        <w:t>and he will love you:</w:t>
      </w:r>
      <w:r>
        <w:rPr>
          <w:lang w:val="en_US" w:bidi="en_US"/>
        </w:rPr>
        <w:t xml:space="preserve"> In Hebrew, the word </w:t>
      </w:r>
      <w:r>
        <w:rPr>
          <w:i/>
          <w:lang w:val="en_US" w:bidi="en_US"/>
        </w:rPr>
        <w:t>love</w:t>
      </w:r>
      <w:r>
        <w:rPr>
          <w:lang w:val="en_US" w:bidi="en_US"/>
        </w:rPr>
        <w:t xml:space="preserve"> can refer to many types of love, including the LORD’s love for people and various kinds of human love.</w:t>
      </w:r>
      <w:r>
        <w:rPr>
          <w:lang w:val="en_US" w:bidi="en_US"/>
        </w:rPr>
        <w:t>BDB (#157), TWOT (#29). This includes human love for God, love for each other, sexual love, and love/appetite for objects such as food or qualities such as wisdom.</w:t>
      </w:r>
      <w:r>
        <w:rPr>
          <w:lang w:val="en_US" w:bidi="en_US"/>
        </w:rPr>
        <w:t xml:space="preserve"> If your language has more than one word for love, choose a word that would be used for the love that a wise person would feel toward someone whose rebuke he appreciated. If there is no appropriate word for this kind of love, you may be able to use an expression like the REB:</w:t>
      </w:r>
    </w:p>
    <w:p>
      <w:pPr/>
      <w:r>
        <w:rPr>
          <w:lang w:val="en_US" w:bidi="en_US"/>
        </w:rPr>
      </w:r>
      <w:r>
        <w:rPr>
          <w:lang w:val="en_US" w:bidi="en_US"/>
        </w:rPr>
        <w:t>and he will be your friend (REB)</w:t>
      </w:r>
      <w:r>
        <w:rPr>
          <w:lang w:val="en_US" w:bidi="en_US"/>
        </w:rPr>
      </w:r>
      <w:r>
        <w:rPr>
          <w:lang w:val="en_US" w:bidi="en_US"/>
        </w:rPr>
      </w:r>
    </w:p>
    <w:p>
      <w:pPr/>
      <w:r>
        <w:rPr>
          <w:lang w:val="en_US" w:bidi="en_US"/>
        </w:rPr>
      </w:r>
    </w:p>
    <w:p>
      <w:pPr>
        <w:pStyle w:val="Heading2"/>
      </w:pPr>
      <w:r>
        <w:rPr>
          <w:lang w:val="en_US" w:bidi="en_US"/>
        </w:rPr>
        <w:t>Proverbs 9:9</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9:7–12</w:t>
      </w:r>
    </w:p>
    <w:p>
      <w:pPr/>
      <w:r>
        <w:rPr>
          <w:lang w:val="en_US" w:bidi="en_US"/>
        </w:rPr>
      </w:r>
      <w:r>
        <w:rPr>
          <w:lang w:val="en_US" w:bidi="en_US"/>
        </w:rPr>
        <w:t>In this paragraph, the author or teacher contrasts the different ways in which a wise person and a mocker respond to advice. He also emphasizes that it is important to fear the LORD in order to become wise.</w:t>
      </w:r>
    </w:p>
    <w:p>
      <w:pPr/>
      <w:r>
        <w:rPr>
          <w:lang w:val="en_US" w:bidi="en_US"/>
        </w:rPr>
      </w:r>
      <w:r>
        <w:rPr>
          <w:lang w:val="en_US" w:bidi="en_US"/>
        </w:rPr>
        <w:t>In Hebrew, the “you” pronouns used in this paragraph are singular. The Display will also use you</w:t>
      </w:r>
      <w:r>
        <w:rPr>
          <w:vertAlign w:val="superscript"/>
          <w:lang w:val="en_US" w:bidi="en_US"/>
        </w:rPr>
        <w:t>(sing)</w:t>
      </w:r>
      <w:r>
        <w:rPr>
          <w:lang w:val="en_US" w:bidi="en_US"/>
        </w:rPr>
        <w:t>. You may use whatever forms are natural in your language.</w:t>
      </w:r>
    </w:p>
    <w:p>
      <w:pPr>
        <w:pStyle w:val="Heading5"/>
      </w:pPr>
      <w:r>
        <w:rPr>
          <w:lang w:val="en_US" w:bidi="en_US"/>
        </w:rPr>
        <w:t>9:9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 </w:t>
      </w:r>
      <w:r>
        <w:rPr>
          <w:u w:val="single"/>
          <w:lang w:val="en_US" w:bidi="en_US"/>
        </w:rPr>
        <w:t>Instruct</w:t>
      </w:r>
      <w:r>
        <w:rPr>
          <w:lang w:val="en_US" w:bidi="en_US"/>
        </w:rPr>
        <w:t xml:space="preserve"> </w:t>
      </w:r>
      <w:r>
        <w:rPr>
          <w:b/>
          <w:lang w:val="en_US" w:bidi="en_US"/>
        </w:rPr>
        <w:t>a wise man</w:t>
      </w:r>
      <w:r>
        <w:rPr>
          <w:lang w:val="en_US" w:bidi="en_US"/>
        </w:rPr>
        <w:t xml:space="preserve">, </w:t>
      </w:r>
      <w:r>
        <w:rPr>
          <w:b/>
          <w:lang w:val="en_US" w:bidi="en_US"/>
        </w:rPr>
        <w:t>and he will be wiser still</w:t>
      </w:r>
      <w:r>
        <w:rPr>
          <w:lang w:val="en_US" w:bidi="en_US"/>
        </w:rPr>
        <w:t>;</w:t>
      </w:r>
    </w:p>
    <w:p>
      <w:pPr/>
      <w:r>
        <w:rPr>
          <w:lang w:val="en_US" w:bidi="en_US"/>
        </w:rPr>
      </w:r>
      <w:r>
        <w:rPr>
          <w:vertAlign w:val="superscript"/>
          <w:lang w:val="en_US" w:bidi="en_US"/>
        </w:rPr>
        <w:t>9b</w:t>
      </w:r>
      <w:r>
        <w:rPr>
          <w:lang w:val="en_US" w:bidi="en_US"/>
        </w:rPr>
        <w:t xml:space="preserve"> </w:t>
      </w:r>
      <w:r>
        <w:rPr>
          <w:u w:val="single"/>
          <w:lang w:val="en_US" w:bidi="en_US"/>
        </w:rPr>
        <w:t>teach</w:t>
      </w:r>
      <w:r>
        <w:rPr>
          <w:lang w:val="en_US" w:bidi="en_US"/>
        </w:rPr>
        <w:t xml:space="preserve"> </w:t>
      </w:r>
      <w:r>
        <w:rPr>
          <w:b/>
          <w:lang w:val="en_US" w:bidi="en_US"/>
        </w:rPr>
        <w:t>a righteous man</w:t>
      </w:r>
      <w:r>
        <w:rPr>
          <w:lang w:val="en_US" w:bidi="en_US"/>
        </w:rPr>
        <w:t xml:space="preserve">, </w:t>
      </w:r>
      <w:r>
        <w:rPr>
          <w:b/>
          <w:lang w:val="en_US" w:bidi="en_US"/>
        </w:rPr>
        <w:t>and he will increase his learning</w:t>
      </w:r>
      <w:r>
        <w:rPr>
          <w:lang w:val="en_US" w:bidi="en_US"/>
        </w:rPr>
        <w:t>.</w:t>
      </w:r>
    </w:p>
    <w:p>
      <w:pPr>
        <w:pStyle w:val="Heading5"/>
      </w:pPr>
      <w:r>
        <w:rPr>
          <w:lang w:val="en_US" w:bidi="en_US"/>
        </w:rPr>
        <w:t>9:9a</w:t>
      </w:r>
    </w:p>
    <w:p>
      <w:pPr/>
      <w:r>
        <w:rPr>
          <w:lang w:val="en_US" w:bidi="en_US"/>
        </w:rPr>
      </w:r>
      <w:r>
        <w:rPr>
          <w:b/>
          <w:lang w:val="en_US" w:bidi="en_US"/>
        </w:rPr>
        <w:t>Instruct a wise man, and he will be wiser still;</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instruct/advise a wise person, he will become even wiser.</w:t>
      </w:r>
    </w:p>
    <w:p>
      <w:pPr>
        <w:pStyle w:val="ListBullet"/>
        <w:spacing w:line="240" w:lineRule="auto"/>
        <w:ind w:left="720"/>
      </w:pPr>
      <w:r>
        <w:rPr>
          <w:lang w:val="en_US" w:bidi="en_US"/>
        </w:rPr>
      </w:r>
      <w:r>
        <w:rPr>
          <w:lang w:val="en_US" w:bidi="en_US"/>
        </w:rPr>
        <w:t>If you give instruction/advice to a wise person, his wisdom will increase.</w:t>
      </w:r>
    </w:p>
    <w:p>
      <w:pPr/>
      <w:r>
        <w:rPr>
          <w:lang w:val="en_US" w:bidi="en_US"/>
        </w:rPr>
      </w:r>
      <w:r>
        <w:rPr>
          <w:b/>
          <w:lang w:val="en_US" w:bidi="en_US"/>
        </w:rPr>
        <w:t>Instruct a wise man, and he will be wiser still:</w:t>
      </w:r>
      <w:r>
        <w:rPr>
          <w:lang w:val="en_US" w:bidi="en_US"/>
        </w:rPr>
        <w:t xml:space="preserve"> Other ways to translate the clause </w:t>
      </w:r>
      <w:r>
        <w:rPr>
          <w:i/>
          <w:lang w:val="en_US" w:bidi="en_US"/>
        </w:rPr>
        <w:t>Instruct a wise man</w:t>
      </w:r>
      <w:r>
        <w:rPr>
          <w:lang w:val="en_US" w:bidi="en_US"/>
        </w:rPr>
        <w:t xml:space="preserve"> are:</w:t>
      </w:r>
    </w:p>
    <w:p>
      <w:pPr/>
      <w:r>
        <w:rPr>
          <w:lang w:val="en_US" w:bidi="en_US"/>
        </w:rPr>
      </w:r>
      <w:r>
        <w:rPr>
          <w:lang w:val="en_US" w:bidi="en_US"/>
        </w:rPr>
        <w:t>Give instruction to the wise (NRSV)</w:t>
      </w:r>
    </w:p>
    <w:p>
      <w:pPr/>
      <w:r>
        <w:rPr>
          <w:lang w:val="en_US" w:bidi="en_US"/>
        </w:rPr>
      </w:r>
      <w:r>
        <w:rPr>
          <w:lang w:val="en_US" w:bidi="en_US"/>
        </w:rPr>
        <w:t>Give advice to a wise person (GW)</w:t>
      </w:r>
    </w:p>
    <w:p>
      <w:pPr/>
      <w:r>
        <w:rPr>
          <w:lang w:val="en_US" w:bidi="en_US"/>
        </w:rPr>
      </w:r>
      <w:r>
        <w:rPr>
          <w:lang w:val="en_US" w:bidi="en_US"/>
        </w:rPr>
        <w:t>Teach the wise (NCV)</w:t>
      </w:r>
    </w:p>
    <w:p>
      <w:pPr>
        <w:pStyle w:val="Heading5"/>
      </w:pPr>
      <w:r>
        <w:rPr>
          <w:lang w:val="en_US" w:bidi="en_US"/>
        </w:rPr>
        <w:t>9:9a–b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advise/teach someone who is wise or righteous, he will become even wiser, and what he knows will be added to.</w:t>
      </w:r>
    </w:p>
    <w:p>
      <w:pPr>
        <w:pStyle w:val="Heading5"/>
      </w:pPr>
      <w:r>
        <w:rPr>
          <w:lang w:val="en_US" w:bidi="en_US"/>
        </w:rPr>
        <w:t>9:9b</w:t>
      </w:r>
    </w:p>
    <w:p>
      <w:pPr/>
      <w:r>
        <w:rPr>
          <w:lang w:val="en_US" w:bidi="en_US"/>
        </w:rPr>
      </w:r>
      <w:r>
        <w:rPr>
          <w:b/>
          <w:lang w:val="en_US" w:bidi="en_US"/>
        </w:rPr>
        <w:t>teach a righteous man, and he will increase his learning.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teach/advise a righteous person, he will learn more.</w:t>
      </w:r>
    </w:p>
    <w:p>
      <w:pPr>
        <w:pStyle w:val="ListBullet"/>
        <w:spacing w:line="240" w:lineRule="auto"/>
        <w:ind w:left="720"/>
      </w:pPr>
      <w:r>
        <w:rPr>
          <w:lang w:val="en_US" w:bidi="en_US"/>
        </w:rPr>
      </w:r>
      <w:r>
        <w:rPr>
          <w:lang w:val="en_US" w:bidi="en_US"/>
        </w:rPr>
        <w:t>If you give advice to a righteous/upright person, his knowledge will increase.</w:t>
      </w:r>
    </w:p>
    <w:p>
      <w:pPr/>
      <w:r>
        <w:rPr>
          <w:lang w:val="en_US" w:bidi="en_US"/>
        </w:rPr>
      </w:r>
      <w:r>
        <w:rPr>
          <w:b/>
          <w:lang w:val="en_US" w:bidi="en_US"/>
        </w:rPr>
        <w:t>teach a righteous man:</w:t>
      </w:r>
      <w:r>
        <w:rPr>
          <w:lang w:val="en_US" w:bidi="en_US"/>
        </w:rPr>
        <w:t xml:space="preserve"> The term </w:t>
      </w:r>
      <w:r>
        <w:rPr>
          <w:i/>
          <w:lang w:val="en_US" w:bidi="en_US"/>
        </w:rPr>
        <w:t>righteous man</w:t>
      </w:r>
      <w:r>
        <w:rPr>
          <w:lang w:val="en_US" w:bidi="en_US"/>
        </w:rPr>
        <w:t xml:space="preserve"> refers to a person who is just or righteous in conduct and character. It is someone whose life conforms to God’s standards. (See the note on 1:3b, where the basic meaning of the word is discussed.)</w:t>
      </w:r>
    </w:p>
    <w:p>
      <w:pPr/>
      <w:r>
        <w:rPr>
          <w:lang w:val="en_US" w:bidi="en_US"/>
        </w:rPr>
      </w:r>
      <w:r>
        <w:rPr>
          <w:b/>
          <w:lang w:val="en_US" w:bidi="en_US"/>
        </w:rPr>
        <w:t>and he will increase his learning:</w:t>
      </w:r>
      <w:r>
        <w:rPr>
          <w:lang w:val="en_US" w:bidi="en_US"/>
        </w:rPr>
        <w:t xml:space="preserve"> Other ways to translate this clause are:</w:t>
      </w:r>
    </w:p>
    <w:p>
      <w:pPr/>
      <w:r>
        <w:rPr>
          <w:lang w:val="en_US" w:bidi="en_US"/>
        </w:rPr>
      </w:r>
      <w:r>
        <w:rPr>
          <w:lang w:val="en_US" w:bidi="en_US"/>
        </w:rPr>
        <w:t>he will learn even more</w:t>
      </w:r>
    </w:p>
    <w:p>
      <w:pPr/>
      <w:r>
        <w:rPr>
          <w:lang w:val="en_US" w:bidi="en_US"/>
        </w:rPr>
      </w:r>
      <w:r>
        <w:rPr>
          <w:lang w:val="en_US" w:bidi="en_US"/>
        </w:rPr>
        <w:t>what he knows will increase</w:t>
      </w:r>
    </w:p>
    <w:p>
      <w:pPr>
        <w:pStyle w:val="Heading6"/>
      </w:pPr>
      <w:r>
        <w:rPr>
          <w:b/>
          <w:lang w:val="en_US" w:bidi="en_US"/>
        </w:rPr>
        <w:t>General Comments on 9:9a–b</w:t>
      </w:r>
    </w:p>
    <w:p>
      <w:pPr/>
      <w:r>
        <w:rPr>
          <w:lang w:val="en_US" w:bidi="en_US"/>
        </w:rPr>
      </w:r>
      <w:r>
        <w:rPr>
          <w:lang w:val="en_US" w:bidi="en_US"/>
        </w:rPr>
        <w:t>As with 9:7–8, the relationship between 9:9a and 9:9b may be expressed as an “if” clause followed by a consequence. For example:</w:t>
      </w:r>
    </w:p>
    <w:p>
      <w:pPr/>
      <w:r>
        <w:rPr>
          <w:lang w:val="en_US" w:bidi="en_US"/>
        </w:rPr>
      </w:r>
      <w:r>
        <w:rPr>
          <w:lang w:val="en_US" w:bidi="en_US"/>
        </w:rPr>
        <w:t>If you advise a wise person, he will become even wiser. If you teach a righteous person, he will learn even more.</w:t>
      </w:r>
    </w:p>
    <w:p>
      <w:pPr/>
      <w:r>
        <w:rPr>
          <w:lang w:val="en_US" w:bidi="en_US"/>
        </w:rPr>
      </w:r>
      <w:r>
        <w:rPr>
          <w:lang w:val="en_US" w:bidi="en_US"/>
        </w:rPr>
        <w:t>In this verse, the wise person and the righteous person refer to the same individual. In languages that do not use parallelism, it may be necessary to combine and/or reorder the parallel parts in some way. For example:</w:t>
      </w:r>
    </w:p>
    <w:p>
      <w:pPr/>
      <w:r>
        <w:rPr>
          <w:lang w:val="en_US" w:bidi="en_US"/>
        </w:rPr>
      </w:r>
      <w:r>
        <w:rPr>
          <w:lang w:val="en_US" w:bidi="en_US"/>
        </w:rPr>
        <w:t>If you instruct a wise or righteous person, he will become even wiser and more knowledgeable.</w:t>
      </w:r>
    </w:p>
    <w:p>
      <w:pPr/>
      <w:r>
        <w:rPr>
          <w:lang w:val="en_US" w:bidi="en_US"/>
        </w:rPr>
      </w:r>
      <w:r>
        <w:rPr>
          <w:lang w:val="en_US" w:bidi="en_US"/>
        </w:rPr>
        <w:t>See also 9:9a–b (combined/reordered) in the Display.</w:t>
      </w:r>
      <w:r>
        <w:rPr>
          <w:lang w:val="en_US" w:bidi="en_US"/>
        </w:rPr>
      </w:r>
      <w:r>
        <w:rPr>
          <w:lang w:val="en_US" w:bidi="en_US"/>
        </w:rPr>
      </w:r>
    </w:p>
    <w:p>
      <w:pPr/>
      <w:r>
        <w:rPr>
          <w:lang w:val="en_US" w:bidi="en_US"/>
        </w:rPr>
      </w:r>
    </w:p>
    <w:p>
      <w:pPr>
        <w:pStyle w:val="Heading2"/>
      </w:pPr>
      <w:r>
        <w:rPr>
          <w:lang w:val="en_US" w:bidi="en_US"/>
        </w:rPr>
        <w:t>Proverbs 9:10</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9:7–12</w:t>
      </w:r>
    </w:p>
    <w:p>
      <w:pPr/>
      <w:r>
        <w:rPr>
          <w:lang w:val="en_US" w:bidi="en_US"/>
        </w:rPr>
      </w:r>
      <w:r>
        <w:rPr>
          <w:lang w:val="en_US" w:bidi="en_US"/>
        </w:rPr>
        <w:t>In this paragraph, the author or teacher contrasts the different ways in which a wise person and a mocker respond to advice. He also emphasizes that it is important to fear the LORD in order to become wise.</w:t>
      </w:r>
    </w:p>
    <w:p>
      <w:pPr/>
      <w:r>
        <w:rPr>
          <w:lang w:val="en_US" w:bidi="en_US"/>
        </w:rPr>
      </w:r>
      <w:r>
        <w:rPr>
          <w:lang w:val="en_US" w:bidi="en_US"/>
        </w:rPr>
        <w:t>In Hebrew, the “you” pronouns used in this paragraph are singular. The Display will also use you</w:t>
      </w:r>
      <w:r>
        <w:rPr>
          <w:vertAlign w:val="superscript"/>
          <w:lang w:val="en_US" w:bidi="en_US"/>
        </w:rPr>
        <w:t>(sing)</w:t>
      </w:r>
      <w:r>
        <w:rPr>
          <w:lang w:val="en_US" w:bidi="en_US"/>
        </w:rPr>
        <w:t>. You may use whatever forms are natural in your language.</w:t>
      </w:r>
    </w:p>
    <w:p>
      <w:pPr>
        <w:pStyle w:val="Heading5"/>
      </w:pPr>
      <w:r>
        <w:rPr>
          <w:lang w:val="en_US" w:bidi="en_US"/>
        </w:rPr>
        <w:t>9:10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 </w:t>
      </w:r>
      <w:r>
        <w:rPr>
          <w:u w:val="single"/>
          <w:lang w:val="en_US" w:bidi="en_US"/>
        </w:rPr>
        <w:t>The fear</w:t>
      </w:r>
      <w:r>
        <w:rPr>
          <w:lang w:val="en_US" w:bidi="en_US"/>
        </w:rPr>
        <w:t xml:space="preserve"> </w:t>
      </w:r>
      <w:r>
        <w:rPr>
          <w:b/>
          <w:lang w:val="en_US" w:bidi="en_US"/>
        </w:rPr>
        <w:t>of the LORD</w:t>
      </w:r>
      <w:r>
        <w:rPr>
          <w:lang w:val="en_US" w:bidi="en_US"/>
        </w:rPr>
        <w:t xml:space="preserve"> </w:t>
      </w:r>
      <w:r>
        <w:rPr>
          <w:b/>
          <w:lang w:val="en_US" w:bidi="en_US"/>
        </w:rPr>
        <w:t>is the beginning of wisdom</w:t>
      </w:r>
      <w:r>
        <w:rPr>
          <w:lang w:val="en_US" w:bidi="en_US"/>
        </w:rPr>
        <w:t>,</w:t>
      </w:r>
    </w:p>
    <w:p>
      <w:pPr/>
      <w:r>
        <w:rPr>
          <w:lang w:val="en_US" w:bidi="en_US"/>
        </w:rPr>
      </w:r>
      <w:r>
        <w:rPr>
          <w:vertAlign w:val="superscript"/>
          <w:lang w:val="en_US" w:bidi="en_US"/>
        </w:rPr>
        <w:t>10b</w:t>
      </w:r>
      <w:r>
        <w:rPr>
          <w:lang w:val="en_US" w:bidi="en_US"/>
        </w:rPr>
        <w:t xml:space="preserve">and </w:t>
      </w:r>
      <w:r>
        <w:rPr>
          <w:u w:val="single"/>
          <w:lang w:val="en_US" w:bidi="en_US"/>
        </w:rPr>
        <w:t>knowledge</w:t>
      </w:r>
      <w:r>
        <w:rPr>
          <w:lang w:val="en_US" w:bidi="en_US"/>
        </w:rPr>
        <w:t xml:space="preserve"> </w:t>
      </w:r>
      <w:r>
        <w:rPr>
          <w:b/>
          <w:lang w:val="en_US" w:bidi="en_US"/>
        </w:rPr>
        <w:t>of the Holy One</w:t>
      </w:r>
      <w:r>
        <w:rPr>
          <w:lang w:val="en_US" w:bidi="en_US"/>
        </w:rPr>
        <w:t xml:space="preserve"> </w:t>
      </w:r>
      <w:r>
        <w:rPr>
          <w:b/>
          <w:lang w:val="en_US" w:bidi="en_US"/>
        </w:rPr>
        <w:t>is understanding</w:t>
      </w:r>
      <w:r>
        <w:rPr>
          <w:lang w:val="en_US" w:bidi="en_US"/>
        </w:rPr>
        <w:t>.</w:t>
      </w:r>
    </w:p>
    <w:p>
      <w:pPr>
        <w:pStyle w:val="Heading5"/>
      </w:pPr>
      <w:r>
        <w:rPr>
          <w:lang w:val="en_US" w:bidi="en_US"/>
        </w:rPr>
        <w:t>9:10a</w:t>
      </w:r>
    </w:p>
    <w:p>
      <w:pPr/>
      <w:r>
        <w:rPr>
          <w:lang w:val="en_US" w:bidi="en_US"/>
        </w:rPr>
      </w:r>
      <w:r>
        <w:rPr>
          <w:b/>
          <w:lang w:val="en_US" w:bidi="en_US"/>
        </w:rPr>
        <w:t>The fear of the LORD is the beginning of wisdom,</w:t>
      </w:r>
    </w:p>
    <w:p>
      <w:pPr>
        <w:pStyle w:val="ListBullet"/>
        <w:spacing w:line="240" w:lineRule="auto"/>
        <w:ind w:left="720"/>
      </w:pPr>
      <w:r>
        <w:rPr>
          <w:lang w:val="en_US" w:bidi="en_US"/>
        </w:rPr>
      </w:r>
      <w:r>
        <w:rPr>
          <w:lang w:val="en_US" w:bidi="en_US"/>
        </w:rPr>
        <w:t>If a person wants to be wise, he must first fear and revere Yahweh.</w:t>
      </w:r>
    </w:p>
    <w:p>
      <w:pPr>
        <w:pStyle w:val="ListBullet"/>
        <w:spacing w:line="240" w:lineRule="auto"/>
        <w:ind w:left="720"/>
      </w:pPr>
      <w:r>
        <w:rPr>
          <w:lang w:val="en_US" w:bidi="en_US"/>
        </w:rPr>
      </w:r>
      <w:r>
        <w:rPr>
          <w:lang w:val="en_US" w:bidi="en_US"/>
        </w:rPr>
        <w:t>Have respect/reverence/awe for Yahweh and obey him; then you</w:t>
      </w:r>
      <w:r>
        <w:rPr>
          <w:vertAlign w:val="superscript"/>
          <w:lang w:val="en_US" w:bidi="en_US"/>
        </w:rPr>
        <w:t>(sing)</w:t>
      </w:r>
      <w:r>
        <w:rPr>
          <w:lang w:val="en_US" w:bidi="en_US"/>
        </w:rPr>
        <w:t xml:space="preserve"> will start to become wise.</w:t>
      </w:r>
    </w:p>
    <w:p>
      <w:pPr>
        <w:pStyle w:val="ListBullet"/>
        <w:spacing w:line="240" w:lineRule="auto"/>
        <w:ind w:left="720"/>
      </w:pPr>
      <w:r>
        <w:rPr>
          <w:lang w:val="en_US" w:bidi="en_US"/>
        </w:rPr>
      </w:r>
      <w:r>
        <w:rPr>
          <w:lang w:val="en_US" w:bidi="en_US"/>
        </w:rPr>
        <w:t>A person’s fear and reverence for Yahweh is the basis/foundation for his wisdom.</w:t>
      </w:r>
    </w:p>
    <w:p>
      <w:pPr/>
      <w:r>
        <w:rPr>
          <w:lang w:val="en_US" w:bidi="en_US"/>
        </w:rPr>
      </w:r>
      <w:r>
        <w:rPr>
          <w:b/>
          <w:lang w:val="en_US" w:bidi="en_US"/>
        </w:rPr>
        <w:t>The fear of the LORD is the beginning of wisdom:</w:t>
      </w:r>
      <w:r>
        <w:rPr>
          <w:lang w:val="en_US" w:bidi="en_US"/>
        </w:rPr>
        <w:t xml:space="preserve"> This clause is identical to 1:7a except that 1:7a has “knowledge” instead of </w:t>
      </w:r>
      <w:r>
        <w:rPr>
          <w:i/>
          <w:lang w:val="en_US" w:bidi="en_US"/>
        </w:rPr>
        <w:t>wisdom</w:t>
      </w:r>
      <w:r>
        <w:rPr>
          <w:lang w:val="en_US" w:bidi="en_US"/>
        </w:rPr>
        <w:t xml:space="preserve">. Also, a different but synonymous Hebrew word is used for </w:t>
      </w:r>
      <w:r>
        <w:rPr>
          <w:i/>
          <w:lang w:val="en_US" w:bidi="en_US"/>
        </w:rPr>
        <w:t>beginning</w:t>
      </w:r>
      <w:r>
        <w:rPr>
          <w:lang w:val="en_US" w:bidi="en_US"/>
        </w:rPr>
        <w:t>.</w:t>
      </w:r>
    </w:p>
    <w:p>
      <w:pPr>
        <w:pStyle w:val="Heading5"/>
      </w:pPr>
      <w:r>
        <w:rPr>
          <w:lang w:val="en_US" w:bidi="en_US"/>
        </w:rPr>
        <w:t>9:10a–b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a person wants to become wise and have the ability to think clearly, he must first know, respect, and obey Yahweh, the holy God.</w:t>
      </w:r>
    </w:p>
    <w:p>
      <w:pPr>
        <w:pStyle w:val="Heading5"/>
      </w:pPr>
      <w:r>
        <w:rPr>
          <w:lang w:val="en_US" w:bidi="en_US"/>
        </w:rPr>
        <w:t>9:10b</w:t>
      </w:r>
    </w:p>
    <w:p>
      <w:pPr/>
      <w:r>
        <w:rPr>
          <w:lang w:val="en_US" w:bidi="en_US"/>
        </w:rPr>
      </w:r>
      <w:r>
        <w:rPr>
          <w:b/>
          <w:lang w:val="en_US" w:bidi="en_US"/>
        </w:rPr>
        <w:t>and knowledge of the Holy One is understanding.</w:t>
      </w:r>
    </w:p>
    <w:p>
      <w:pPr>
        <w:pStyle w:val="ListBullet"/>
        <w:spacing w:line="240" w:lineRule="auto"/>
        <w:ind w:left="720"/>
      </w:pPr>
      <w:r>
        <w:rPr>
          <w:lang w:val="en_US" w:bidi="en_US"/>
        </w:rPr>
      </w:r>
      <w:r>
        <w:rPr>
          <w:lang w:val="en_US" w:bidi="en_US"/>
        </w:rPr>
        <w:t xml:space="preserve">If a person wants to have understanding/insight, he must know </w:t>
      </w:r>
      <w:r>
        <w:rPr>
          <w:lang w:val="en_US" w:bidi="en_US"/>
        </w:rPr>
        <w:t>God/him,</w:t>
      </w:r>
      <w:r>
        <w:rPr>
          <w:lang w:val="en_US" w:bidi="en_US"/>
        </w:rPr>
        <w:t xml:space="preserve"> the Holy One.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know this Holy God, you will become intelligent/perceptive.</w:t>
      </w:r>
    </w:p>
    <w:p>
      <w:pPr>
        <w:pStyle w:val="ListBullet"/>
        <w:spacing w:line="240" w:lineRule="auto"/>
        <w:ind w:left="720"/>
      </w:pPr>
      <w:r>
        <w:rPr>
          <w:lang w:val="en_US" w:bidi="en_US"/>
        </w:rPr>
      </w:r>
      <w:r>
        <w:rPr>
          <w:lang w:val="en_US" w:bidi="en_US"/>
        </w:rPr>
        <w:t>Yahweh is perfect. He is totally good. A person who knows him will have ability to think/reason.</w:t>
      </w:r>
    </w:p>
    <w:p>
      <w:pPr/>
      <w:r>
        <w:rPr>
          <w:lang w:val="en_US" w:bidi="en_US"/>
        </w:rPr>
      </w:r>
      <w:r>
        <w:rPr>
          <w:b/>
          <w:lang w:val="en_US" w:bidi="en_US"/>
        </w:rPr>
        <w:t>and knowledge of the Holy One is understanding:</w:t>
      </w:r>
      <w:r>
        <w:rPr>
          <w:lang w:val="en_US" w:bidi="en_US"/>
        </w:rPr>
        <w:t xml:space="preserve"> The relationship between </w:t>
      </w:r>
      <w:r>
        <w:rPr>
          <w:i/>
          <w:lang w:val="en_US" w:bidi="en_US"/>
        </w:rPr>
        <w:t>knowledge of the Holy One</w:t>
      </w:r>
      <w:r>
        <w:rPr>
          <w:lang w:val="en_US" w:bidi="en_US"/>
        </w:rPr>
        <w:t xml:space="preserve"> and </w:t>
      </w:r>
      <w:r>
        <w:rPr>
          <w:i/>
          <w:lang w:val="en_US" w:bidi="en_US"/>
        </w:rPr>
        <w:t>understanding</w:t>
      </w:r>
      <w:r>
        <w:rPr>
          <w:lang w:val="en_US" w:bidi="en_US"/>
        </w:rPr>
        <w:t xml:space="preserve"> may be expressed in various ways:</w:t>
      </w:r>
    </w:p>
    <w:p>
      <w:pPr/>
      <w:r>
        <w:rPr>
          <w:lang w:val="en_US" w:bidi="en_US"/>
        </w:rPr>
      </w:r>
      <w:r>
        <w:rPr>
          <w:lang w:val="en_US" w:bidi="en_US"/>
        </w:rPr>
        <w:t>To have understanding, you must know the Holy God. (CEV)</w:t>
      </w:r>
    </w:p>
    <w:p>
      <w:pPr/>
      <w:r>
        <w:rPr>
          <w:lang w:val="en_US" w:bidi="en_US"/>
        </w:rPr>
      </w:r>
      <w:r>
        <w:rPr>
          <w:lang w:val="en_US" w:bidi="en_US"/>
        </w:rPr>
        <w:t>If you know the Holy One, you have understanding. (GNT)</w:t>
      </w:r>
    </w:p>
    <w:p>
      <w:pPr/>
      <w:r>
        <w:rPr>
          <w:lang w:val="en_US" w:bidi="en_US"/>
        </w:rPr>
      </w:r>
      <w:r>
        <w:rPr>
          <w:lang w:val="en_US" w:bidi="en_US"/>
        </w:rPr>
        <w:t>Understanding begins with knowing the Holy One. (NCV)</w:t>
      </w:r>
    </w:p>
    <w:p>
      <w:pPr/>
      <w:r>
        <w:rPr>
          <w:lang w:val="en_US" w:bidi="en_US"/>
        </w:rPr>
      </w:r>
      <w:r>
        <w:rPr>
          <w:lang w:val="en_US" w:bidi="en_US"/>
        </w:rPr>
        <w:t>Knowledge of the Holy One results in understanding. (NLT96)</w:t>
      </w:r>
    </w:p>
    <w:p>
      <w:pPr/>
      <w:r>
        <w:rPr>
          <w:lang w:val="en_US" w:bidi="en_US"/>
        </w:rPr>
      </w:r>
      <w:r>
        <w:rPr>
          <w:lang w:val="en_US" w:bidi="en_US"/>
        </w:rPr>
        <w:t>Choose a way that clearly and naturally expresses the meaning in your language. See knowledge and understanding (insight) in the Glossary.</w:t>
      </w:r>
    </w:p>
    <w:p>
      <w:pPr/>
      <w:r>
        <w:rPr>
          <w:lang w:val="en_US" w:bidi="en_US"/>
        </w:rPr>
      </w:r>
      <w:r>
        <w:rPr>
          <w:b/>
          <w:lang w:val="en_US" w:bidi="en_US"/>
        </w:rPr>
        <w:t>knowledge of the Holy One:</w:t>
      </w:r>
      <w:r>
        <w:rPr>
          <w:lang w:val="en_US" w:bidi="en_US"/>
        </w:rPr>
        <w:t xml:space="preserve"> This phrase refers to people knowing God, not to what God knows. For the similar phrase “knowledge of God,” see the note on 2:5a–b.</w:t>
      </w:r>
    </w:p>
    <w:p>
      <w:pPr/>
      <w:r>
        <w:rPr>
          <w:lang w:val="en_US" w:bidi="en_US"/>
        </w:rPr>
      </w:r>
      <w:r>
        <w:rPr>
          <w:b/>
          <w:lang w:val="en_US" w:bidi="en_US"/>
        </w:rPr>
        <w:t>the Holy One:</w:t>
      </w:r>
      <w:r>
        <w:rPr>
          <w:lang w:val="en_US" w:bidi="en_US"/>
        </w:rPr>
        <w:t xml:space="preserve"> The Hebrew word that the BSB translates here as </w:t>
      </w:r>
      <w:r>
        <w:rPr>
          <w:i/>
          <w:lang w:val="en_US" w:bidi="en_US"/>
        </w:rPr>
        <w:t>the Holy One</w:t>
      </w:r>
      <w:r>
        <w:rPr>
          <w:lang w:val="en_US" w:bidi="en_US"/>
        </w:rPr>
        <w:t xml:space="preserve"> is plural. Usually it refers to righteous people or to heavenly beings. However, in this verse, it clearly refers to God,</w:t>
      </w:r>
      <w:r>
        <w:rPr>
          <w:lang w:val="en_US" w:bidi="en_US"/>
        </w:rPr>
        <w:t>None of the commentaries used in preparing these notes recommended any other interpretation, and of the versions used, only the NJB followed a different interpretation. The NJB had: “What God’s holy ones know—this is understanding.”</w:t>
      </w:r>
      <w:r>
        <w:rPr>
          <w:lang w:val="en_US" w:bidi="en_US"/>
        </w:rPr>
        <w:t xml:space="preserve"> because of the parallel with the first line.</w:t>
      </w:r>
    </w:p>
    <w:p>
      <w:pPr/>
      <w:r>
        <w:rPr>
          <w:lang w:val="en_US" w:bidi="en_US"/>
        </w:rPr>
      </w:r>
      <w:r>
        <w:rPr>
          <w:lang w:val="en_US" w:bidi="en_US"/>
        </w:rPr>
        <w:t xml:space="preserve">In this context, the phrase </w:t>
      </w:r>
      <w:r>
        <w:rPr>
          <w:i/>
          <w:lang w:val="en_US" w:bidi="en_US"/>
        </w:rPr>
        <w:t>the Holy One</w:t>
      </w:r>
      <w:r>
        <w:rPr>
          <w:lang w:val="en_US" w:bidi="en_US"/>
        </w:rPr>
        <w:t xml:space="preserve"> refers to God as a divine being. He is sacred and is essentially different from everything that he has created. He is perfect in every way and is completely pure and sinless. Because of these qualities, he is worthy of awe. In some languages, there may be an idiom to describe this.</w:t>
      </w:r>
    </w:p>
    <w:p>
      <w:pPr/>
      <w:r>
        <w:rPr>
          <w:lang w:val="en_US" w:bidi="en_US"/>
        </w:rPr>
      </w:r>
      <w:r>
        <w:rPr>
          <w:lang w:val="en_US" w:bidi="en_US"/>
        </w:rPr>
        <w:t xml:space="preserve">Some ways to translate </w:t>
      </w:r>
      <w:r>
        <w:rPr>
          <w:i/>
          <w:lang w:val="en_US" w:bidi="en_US"/>
        </w:rPr>
        <w:t>the Holy One</w:t>
      </w:r>
      <w:r>
        <w:rPr>
          <w:lang w:val="en_US" w:bidi="en_US"/>
        </w:rPr>
        <w:t xml:space="preserve"> in this context are:</w:t>
      </w:r>
    </w:p>
    <w:p>
      <w:pPr/>
      <w:r>
        <w:rPr>
          <w:lang w:val="en_US" w:bidi="en_US"/>
        </w:rPr>
      </w:r>
      <w:r>
        <w:rPr>
          <w:lang w:val="en_US" w:bidi="en_US"/>
        </w:rPr>
        <w:t>the Holy God (CEV)</w:t>
      </w:r>
    </w:p>
    <w:p>
      <w:pPr/>
      <w:r>
        <w:rPr>
          <w:lang w:val="en_US" w:bidi="en_US"/>
        </w:rPr>
      </w:r>
      <w:r>
        <w:rPr>
          <w:lang w:val="en_US" w:bidi="en_US"/>
        </w:rPr>
        <w:t>the one who is totally pure/good</w:t>
      </w:r>
    </w:p>
    <w:p>
      <w:pPr/>
      <w:r>
        <w:rPr>
          <w:lang w:val="en_US" w:bidi="en_US"/>
        </w:rPr>
      </w:r>
      <w:r>
        <w:rPr>
          <w:lang w:val="en_US" w:bidi="en_US"/>
        </w:rPr>
        <w:t>the one who is worthy of all worship/awe</w:t>
      </w:r>
    </w:p>
    <w:p>
      <w:pPr/>
      <w:r>
        <w:rPr>
          <w:lang w:val="en_US" w:bidi="en_US"/>
        </w:rPr>
      </w:r>
      <w:r>
        <w:rPr>
          <w:lang w:val="en_US" w:bidi="en_US"/>
        </w:rPr>
        <w:t>the perfect one</w:t>
      </w:r>
    </w:p>
    <w:p>
      <w:pPr>
        <w:pStyle w:val="Heading6"/>
      </w:pPr>
      <w:r>
        <w:rPr>
          <w:b/>
          <w:lang w:val="en_US" w:bidi="en_US"/>
        </w:rPr>
        <w:t>General Comment on 9:10a–b</w:t>
      </w:r>
    </w:p>
    <w:p>
      <w:pPr/>
      <w:r>
        <w:rPr>
          <w:lang w:val="en_US" w:bidi="en_US"/>
        </w:rPr>
      </w:r>
      <w:r>
        <w:rPr>
          <w:lang w:val="en_US" w:bidi="en_US"/>
        </w:rPr>
        <w:t>In this verse, the parallel terms “the LORD” and “the Holy One” refer to the same God. In some languages, using these two terms may imply that two different Gods are being referred to. If that is true in your language, there are at least two options:</w:t>
      </w:r>
    </w:p>
    <w:p>
      <w:pPr>
        <w:pStyle w:val="ListBullet"/>
        <w:spacing w:line="240" w:lineRule="auto"/>
        <w:ind w:left="720"/>
      </w:pPr>
      <w:r>
        <w:rPr>
          <w:lang w:val="en_US" w:bidi="en_US"/>
        </w:rPr>
      </w:r>
      <w:r>
        <w:rPr>
          <w:lang w:val="en_US" w:bidi="en_US"/>
        </w:rPr>
        <w:t>Use a word like “him” or “this” in 9:10b that clearly refers back to the LORD in 9:10a. For example:</w:t>
      </w:r>
      <w:r>
        <w:rPr>
          <w:vertAlign w:val="superscript"/>
          <w:lang w:val="en_US" w:bidi="en_US"/>
        </w:rPr>
        <w:t>10b</w:t>
      </w:r>
      <w:r>
        <w:rPr>
          <w:lang w:val="en_US" w:bidi="en_US"/>
        </w:rPr>
        <w:t xml:space="preserve">…and if a person knows </w:t>
      </w:r>
      <w:r>
        <w:rPr>
          <w:u w:val="single"/>
          <w:lang w:val="en_US" w:bidi="en_US"/>
        </w:rPr>
        <w:t>him</w:t>
      </w:r>
      <w:r>
        <w:rPr>
          <w:lang w:val="en_US" w:bidi="en_US"/>
        </w:rPr>
        <w:t>, the Holy God, he will have understanding.</w:t>
      </w:r>
      <w:r>
        <w:rPr>
          <w:vertAlign w:val="superscript"/>
          <w:lang w:val="en_US" w:bidi="en_US"/>
        </w:rPr>
        <w:t>10b</w:t>
      </w:r>
      <w:r>
        <w:rPr>
          <w:lang w:val="en_US" w:bidi="en_US"/>
        </w:rPr>
        <w:t xml:space="preserve">…and if a person knows </w:t>
      </w:r>
      <w:r>
        <w:rPr>
          <w:u w:val="single"/>
          <w:lang w:val="en_US" w:bidi="en_US"/>
        </w:rPr>
        <w:t>this God</w:t>
      </w:r>
      <w:r>
        <w:rPr>
          <w:lang w:val="en_US" w:bidi="en_US"/>
        </w:rPr>
        <w:t>, who is perfectly pure, he will have understanding.</w:t>
      </w:r>
    </w:p>
    <w:p>
      <w:pPr>
        <w:pStyle w:val="ListBullet"/>
        <w:spacing w:line="240" w:lineRule="auto"/>
        <w:ind w:left="720"/>
      </w:pPr>
      <w:r>
        <w:rPr>
          <w:lang w:val="en_US" w:bidi="en_US"/>
        </w:rPr>
      </w:r>
      <w:r>
        <w:rPr>
          <w:lang w:val="en_US" w:bidi="en_US"/>
        </w:rPr>
        <w:t>Combine and/or reorder the parallel lines. For example:</w:t>
      </w:r>
      <w:r>
        <w:rPr>
          <w:lang w:val="en_US" w:bidi="en_US"/>
        </w:rPr>
        <w:t>If you want to become wise and have the ability to think clearly, you must first know the LORD, the holy God. You must also respect and obey him.</w:t>
      </w:r>
    </w:p>
    <w:p>
      <w:pPr/>
      <w:r>
        <w:rPr>
          <w:lang w:val="en_US" w:bidi="en_US"/>
        </w:rPr>
      </w:r>
      <w:r>
        <w:rPr>
          <w:lang w:val="en_US" w:bidi="en_US"/>
        </w:rPr>
        <w:t>See also 9:10a–b (combined/reordered) in the Display.</w:t>
      </w:r>
      <w:r>
        <w:rPr>
          <w:lang w:val="en_US" w:bidi="en_US"/>
        </w:rPr>
      </w:r>
      <w:r>
        <w:rPr>
          <w:lang w:val="en_US" w:bidi="en_US"/>
        </w:rPr>
      </w:r>
    </w:p>
    <w:p>
      <w:pPr/>
      <w:r>
        <w:rPr>
          <w:lang w:val="en_US" w:bidi="en_US"/>
        </w:rPr>
      </w:r>
    </w:p>
    <w:p>
      <w:pPr>
        <w:pStyle w:val="Heading2"/>
      </w:pPr>
      <w:r>
        <w:rPr>
          <w:lang w:val="en_US" w:bidi="en_US"/>
        </w:rPr>
        <w:t>Proverbs 9:11</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9:7–12</w:t>
      </w:r>
    </w:p>
    <w:p>
      <w:pPr/>
      <w:r>
        <w:rPr>
          <w:lang w:val="en_US" w:bidi="en_US"/>
        </w:rPr>
      </w:r>
      <w:r>
        <w:rPr>
          <w:lang w:val="en_US" w:bidi="en_US"/>
        </w:rPr>
        <w:t>In this paragraph, the author or teacher contrasts the different ways in which a wise person and a mocker respond to advice. He also emphasizes that it is important to fear the LORD in order to become wise.</w:t>
      </w:r>
    </w:p>
    <w:p>
      <w:pPr/>
      <w:r>
        <w:rPr>
          <w:lang w:val="en_US" w:bidi="en_US"/>
        </w:rPr>
      </w:r>
      <w:r>
        <w:rPr>
          <w:lang w:val="en_US" w:bidi="en_US"/>
        </w:rPr>
        <w:t>In Hebrew, the “you” pronouns used in this paragraph are singular. The Display will also use you</w:t>
      </w:r>
      <w:r>
        <w:rPr>
          <w:vertAlign w:val="superscript"/>
          <w:lang w:val="en_US" w:bidi="en_US"/>
        </w:rPr>
        <w:t>(sing)</w:t>
      </w:r>
      <w:r>
        <w:rPr>
          <w:lang w:val="en_US" w:bidi="en_US"/>
        </w:rPr>
        <w:t>. You may use whatever forms are natural in your language.</w:t>
      </w:r>
    </w:p>
    <w:p>
      <w:pPr>
        <w:pStyle w:val="Heading5"/>
      </w:pPr>
      <w:r>
        <w:rPr>
          <w:lang w:val="en_US" w:bidi="en_US"/>
        </w:rPr>
        <w:t>9:11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For through wisdom </w:t>
      </w:r>
      <w:r>
        <w:rPr>
          <w:u w:val="single"/>
          <w:lang w:val="en_US" w:bidi="en_US"/>
        </w:rPr>
        <w:t>your days will be multiplied</w:t>
      </w:r>
      <w:r>
        <w:rPr>
          <w:lang w:val="en_US" w:bidi="en_US"/>
        </w:rPr>
        <w:t>,</w:t>
      </w:r>
    </w:p>
    <w:p>
      <w:pPr/>
      <w:r>
        <w:rPr>
          <w:lang w:val="en_US" w:bidi="en_US"/>
        </w:rPr>
      </w:r>
      <w:r>
        <w:rPr>
          <w:vertAlign w:val="superscript"/>
          <w:lang w:val="en_US" w:bidi="en_US"/>
        </w:rPr>
        <w:t>11b</w:t>
      </w:r>
      <w:r>
        <w:rPr>
          <w:lang w:val="en_US" w:bidi="en_US"/>
        </w:rPr>
        <w:t xml:space="preserve">and </w:t>
      </w:r>
      <w:r>
        <w:rPr>
          <w:u w:val="single"/>
          <w:lang w:val="en_US" w:bidi="en_US"/>
        </w:rPr>
        <w:t>years will be added to your life</w:t>
      </w:r>
      <w:r>
        <w:rPr>
          <w:lang w:val="en_US" w:bidi="en_US"/>
        </w:rPr>
        <w:t>.</w:t>
      </w:r>
    </w:p>
    <w:p>
      <w:pPr/>
      <w:r>
        <w:rPr>
          <w:lang w:val="en_US" w:bidi="en_US"/>
        </w:rPr>
      </w:r>
      <w:r>
        <w:rPr>
          <w:lang w:val="en_US" w:bidi="en_US"/>
        </w:rPr>
        <w:t>There is an ellipsis in 9:11b. In some languages, it may be necessary to supply the missing words from 9:11a. For example:</w:t>
      </w:r>
    </w:p>
    <w:p>
      <w:pPr/>
      <w:r>
        <w:rPr>
          <w:lang w:val="en_US" w:bidi="en_US"/>
        </w:rPr>
      </w:r>
      <w:r>
        <w:rPr>
          <w:vertAlign w:val="superscript"/>
          <w:lang w:val="en_US" w:bidi="en_US"/>
        </w:rPr>
        <w:t>11b</w:t>
      </w:r>
      <w:r>
        <w:rPr>
          <w:lang w:val="en_US" w:bidi="en_US"/>
        </w:rPr>
        <w:t xml:space="preserve">and </w:t>
      </w:r>
      <w:r>
        <w:rPr>
          <w:lang w:val="en_US" w:bidi="en_US"/>
        </w:rPr>
        <w:t>through wisdom</w:t>
      </w:r>
      <w:r>
        <w:rPr>
          <w:lang w:val="en_US" w:bidi="en_US"/>
        </w:rPr>
        <w:t xml:space="preserve"> </w:t>
      </w:r>
      <w:r>
        <w:rPr>
          <w:u w:val="single"/>
          <w:lang w:val="en_US" w:bidi="en_US"/>
        </w:rPr>
        <w:t>years will be added to your life</w:t>
      </w:r>
    </w:p>
    <w:p>
      <w:pPr>
        <w:pStyle w:val="Heading5"/>
      </w:pPr>
      <w:r>
        <w:rPr>
          <w:lang w:val="en_US" w:bidi="en_US"/>
        </w:rPr>
        <w:t>9:11a–b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because of me, Wisdom, that a person will live long.</w:t>
      </w:r>
    </w:p>
    <w:p>
      <w:pPr>
        <w:pStyle w:val="ListBullet"/>
        <w:spacing w:line="240" w:lineRule="auto"/>
        <w:ind w:left="720"/>
      </w:pPr>
      <w:r>
        <w:rPr>
          <w:lang w:val="en_US" w:bidi="en_US"/>
        </w:rPr>
      </w:r>
      <w:r>
        <w:rPr>
          <w:lang w:val="en_US" w:bidi="en_US"/>
        </w:rPr>
        <w:t>Wisdom will add years to your life. (GNT)</w:t>
      </w:r>
    </w:p>
    <w:p>
      <w:pPr>
        <w:pStyle w:val="ListBullet"/>
        <w:spacing w:line="240" w:lineRule="auto"/>
        <w:ind w:left="720"/>
      </w:pPr>
      <w:r>
        <w:rPr>
          <w:lang w:val="en_US" w:bidi="en_US"/>
        </w:rPr>
      </w:r>
      <w:r>
        <w:rPr>
          <w:lang w:val="en_US" w:bidi="en_US"/>
        </w:rPr>
        <w:t>For it is through having wisdom that a person’s life will be long.</w:t>
      </w:r>
    </w:p>
    <w:p>
      <w:pPr/>
      <w:r>
        <w:rPr>
          <w:lang w:val="en_US" w:bidi="en_US"/>
        </w:rPr>
      </w:r>
      <w:r>
        <w:rPr>
          <w:b/>
          <w:lang w:val="en_US" w:bidi="en_US"/>
        </w:rPr>
        <w:t>your days will be multiplied, and years will be added to your life:</w:t>
      </w:r>
      <w:r>
        <w:rPr>
          <w:lang w:val="en_US" w:bidi="en_US"/>
        </w:rPr>
        <w:t xml:space="preserve"> In these parallel clauses, the meaning is intensified from 9:11a (days) to 9:11b (years), but both lines have the same meaning. See the preceding example for one way to indicate the intensification of meaning.</w:t>
      </w:r>
    </w:p>
    <w:p>
      <w:pPr>
        <w:pStyle w:val="Heading5"/>
      </w:pPr>
      <w:r>
        <w:rPr>
          <w:lang w:val="en_US" w:bidi="en_US"/>
        </w:rPr>
        <w:t>9:11a</w:t>
      </w:r>
    </w:p>
    <w:p>
      <w:pPr/>
      <w:r>
        <w:rPr>
          <w:lang w:val="en_US" w:bidi="en_US"/>
        </w:rPr>
      </w:r>
      <w:r>
        <w:rPr>
          <w:b/>
          <w:lang w:val="en_US" w:bidi="en_US"/>
        </w:rPr>
        <w:t>For through wisdom your days will be multiplied,</w:t>
      </w:r>
    </w:p>
    <w:p>
      <w:pPr>
        <w:pStyle w:val="ListBullet"/>
        <w:spacing w:line="240" w:lineRule="auto"/>
        <w:ind w:left="720"/>
      </w:pPr>
      <w:r>
        <w:rPr>
          <w:lang w:val="en_US" w:bidi="en_US"/>
        </w:rPr>
      </w:r>
      <w:r>
        <w:rPr>
          <w:lang w:val="en_US" w:bidi="en_US"/>
        </w:rPr>
        <w:t>If a person is wise, his life will be long.</w:t>
      </w:r>
    </w:p>
    <w:p>
      <w:pPr>
        <w:pStyle w:val="ListBullet"/>
        <w:spacing w:line="240" w:lineRule="auto"/>
        <w:ind w:left="720"/>
      </w:pPr>
      <w:r>
        <w:rPr>
          <w:lang w:val="en_US" w:bidi="en_US"/>
        </w:rPr>
      </w:r>
      <w:r>
        <w:rPr>
          <w:lang w:val="en_US" w:bidi="en_US"/>
        </w:rPr>
        <w:t>Wisdom will lengthen your</w:t>
      </w:r>
      <w:r>
        <w:rPr>
          <w:vertAlign w:val="superscript"/>
          <w:lang w:val="en_US" w:bidi="en_US"/>
        </w:rPr>
        <w:t>(sing)</w:t>
      </w:r>
      <w:r>
        <w:rPr>
          <w:lang w:val="en_US" w:bidi="en_US"/>
        </w:rPr>
        <w:t xml:space="preserve"> life.</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normally introduces the reason or motivation for a preceding statement. But here the logical connection with 9:10 is not clear.</w:t>
      </w:r>
      <w:r>
        <w:rPr>
          <w:lang w:val="en_US" w:bidi="en_US"/>
        </w:rPr>
        <w:t>Fox (page 299) and Scott (page 76) suggest that 9:11 connects back to 9:5 or 9:6. Waltke (page 428) suggests that the conjunction be translated as “surely” rather than “because.”</w:t>
      </w:r>
      <w:r>
        <w:rPr>
          <w:lang w:val="en_US" w:bidi="en_US"/>
        </w:rPr>
        <w:t xml:space="preserve"> A number of versions leave the connection implied.</w:t>
      </w:r>
    </w:p>
    <w:p>
      <w:pPr/>
      <w:r>
        <w:rPr>
          <w:lang w:val="en_US" w:bidi="en_US"/>
        </w:rPr>
      </w:r>
      <w:r>
        <w:rPr>
          <w:b/>
          <w:lang w:val="en_US" w:bidi="en_US"/>
        </w:rPr>
        <w:t>through wisdom your days will be multiplied:</w:t>
      </w:r>
      <w:r>
        <w:rPr>
          <w:lang w:val="en_US" w:bidi="en_US"/>
        </w:rPr>
        <w:t xml:space="preserve"> This statement indicates that a person who is wise will have a long life. Some other ways to translate this statement are:</w:t>
      </w:r>
    </w:p>
    <w:p>
      <w:pPr/>
      <w:r>
        <w:rPr>
          <w:lang w:val="en_US" w:bidi="en_US"/>
        </w:rPr>
      </w:r>
      <w:r>
        <w:rPr>
          <w:lang w:val="en_US" w:bidi="en_US"/>
        </w:rPr>
        <w:t>If you live wisely, you will live a long time. (NCV)</w:t>
      </w:r>
    </w:p>
    <w:p>
      <w:pPr/>
      <w:r>
        <w:rPr>
          <w:lang w:val="en_US" w:bidi="en_US"/>
        </w:rPr>
      </w:r>
      <w:r>
        <w:rPr>
          <w:lang w:val="en_US" w:bidi="en_US"/>
        </w:rPr>
        <w:t>You will live longer because of me (GW)</w:t>
      </w:r>
    </w:p>
    <w:p>
      <w:pPr/>
      <w:r>
        <w:rPr>
          <w:lang w:val="en_US" w:bidi="en_US"/>
        </w:rPr>
      </w:r>
      <w:r>
        <w:rPr>
          <w:b/>
          <w:lang w:val="en_US" w:bidi="en_US"/>
        </w:rPr>
        <w:t>through wisdom:</w:t>
      </w:r>
      <w:r>
        <w:rPr>
          <w:lang w:val="en_US" w:bidi="en_US"/>
        </w:rPr>
        <w:t xml:space="preserve"> The phrase </w:t>
      </w:r>
      <w:r>
        <w:rPr>
          <w:i/>
          <w:lang w:val="en_US" w:bidi="en_US"/>
        </w:rPr>
        <w:t>through wisdom</w:t>
      </w:r>
      <w:r>
        <w:rPr>
          <w:lang w:val="en_US" w:bidi="en_US"/>
        </w:rPr>
        <w:t xml:space="preserve"> may be understood either as means (by means of wisdom) or cause (because of wisdom).</w:t>
      </w:r>
      <w:r>
        <w:rPr>
          <w:lang w:val="en_US" w:bidi="en_US"/>
        </w:rPr>
        <w:t>The NET has the following note: “The preposition בּ (</w:t>
      </w:r>
      <w:r>
        <w:rPr>
          <w:i/>
          <w:lang w:val="en_US" w:bidi="en_US"/>
        </w:rPr>
        <w:t>bet</w:t>
      </w:r>
      <w:r>
        <w:rPr>
          <w:lang w:val="en_US" w:bidi="en_US"/>
        </w:rPr>
        <w:t>) here may have the causal use…, although means could work as well.”</w:t>
      </w:r>
    </w:p>
    <w:p>
      <w:pPr>
        <w:pStyle w:val="Heading6"/>
      </w:pPr>
      <w:r>
        <w:rPr>
          <w:b/>
          <w:lang w:val="en_US" w:bidi="en_US"/>
        </w:rPr>
        <w:t>General Comment on 9:11a–b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Wisdom will add years to your life. (GNT)</w:t>
      </w:r>
    </w:p>
    <w:p>
      <w:pPr/>
      <w:r>
        <w:rPr>
          <w:lang w:val="en_US" w:bidi="en_US"/>
        </w:rPr>
      </w:r>
      <w:r>
        <w:rPr>
          <w:lang w:val="en_US" w:bidi="en_US"/>
        </w:rPr>
        <w:t>See also 9:11a–b (combined/reordered) in the Display.</w:t>
      </w:r>
    </w:p>
    <w:p>
      <w:pPr>
        <w:pStyle w:val="Heading5"/>
      </w:pPr>
      <w:r>
        <w:rPr>
          <w:lang w:val="en_US" w:bidi="en_US"/>
        </w:rPr>
        <w:t>9:11b</w:t>
      </w:r>
    </w:p>
    <w:p>
      <w:pPr/>
      <w:r>
        <w:rPr>
          <w:lang w:val="en_US" w:bidi="en_US"/>
        </w:rPr>
      </w:r>
      <w:r>
        <w:rPr>
          <w:b/>
          <w:lang w:val="en_US" w:bidi="en_US"/>
        </w:rPr>
        <w:t>and years will be added to your life.</w:t>
      </w:r>
    </w:p>
    <w:p>
      <w:pPr>
        <w:pStyle w:val="ListBullet"/>
        <w:spacing w:line="240" w:lineRule="auto"/>
        <w:ind w:left="720"/>
      </w:pPr>
      <w:r>
        <w:rPr>
          <w:lang w:val="en_US" w:bidi="en_US"/>
        </w:rPr>
      </w:r>
      <w:r>
        <w:rPr>
          <w:lang w:val="en_US" w:bidi="en_US"/>
        </w:rPr>
        <w:t>In fact,</w:t>
      </w:r>
      <w:r>
        <w:rPr>
          <w:lang w:val="en_US" w:bidi="en_US"/>
        </w:rPr>
        <w:t xml:space="preserve"> he will live for many years.</w:t>
      </w:r>
    </w:p>
    <w:p>
      <w:pPr>
        <w:pStyle w:val="ListBullet"/>
        <w:spacing w:line="240" w:lineRule="auto"/>
        <w:ind w:left="720"/>
      </w:pPr>
      <w:r>
        <w:rPr>
          <w:lang w:val="en_US" w:bidi="en_US"/>
        </w:rPr>
      </w:r>
      <w:r>
        <w:rPr>
          <w:lang w:val="en_US" w:bidi="en_US"/>
        </w:rPr>
        <w:t>It will cause you</w:t>
      </w:r>
      <w:r>
        <w:rPr>
          <w:vertAlign w:val="superscript"/>
          <w:lang w:val="en_US" w:bidi="en_US"/>
        </w:rPr>
        <w:t>(sing)</w:t>
      </w:r>
      <w:r>
        <w:rPr>
          <w:lang w:val="en_US" w:bidi="en_US"/>
        </w:rPr>
        <w:t xml:space="preserve"> to live for many years.</w:t>
      </w:r>
      <w:r>
        <w:rPr>
          <w:lang w:val="en_US" w:bidi="en_US"/>
        </w:rPr>
      </w:r>
      <w:r>
        <w:rPr>
          <w:lang w:val="en_US" w:bidi="en_US"/>
        </w:rPr>
      </w:r>
    </w:p>
    <w:p>
      <w:pPr/>
      <w:r>
        <w:rPr>
          <w:lang w:val="en_US" w:bidi="en_US"/>
        </w:rPr>
      </w:r>
    </w:p>
    <w:p>
      <w:pPr>
        <w:pStyle w:val="Heading2"/>
      </w:pPr>
      <w:r>
        <w:rPr>
          <w:lang w:val="en_US" w:bidi="en_US"/>
        </w:rPr>
        <w:t>Proverbs 9:12</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9:7–12</w:t>
      </w:r>
    </w:p>
    <w:p>
      <w:pPr/>
      <w:r>
        <w:rPr>
          <w:lang w:val="en_US" w:bidi="en_US"/>
        </w:rPr>
      </w:r>
      <w:r>
        <w:rPr>
          <w:lang w:val="en_US" w:bidi="en_US"/>
        </w:rPr>
        <w:t>In this paragraph, the author or teacher contrasts the different ways in which a wise person and a mocker respond to advice. He also emphasizes that it is important to fear the LORD in order to become wise.</w:t>
      </w:r>
    </w:p>
    <w:p>
      <w:pPr/>
      <w:r>
        <w:rPr>
          <w:lang w:val="en_US" w:bidi="en_US"/>
        </w:rPr>
      </w:r>
      <w:r>
        <w:rPr>
          <w:lang w:val="en_US" w:bidi="en_US"/>
        </w:rPr>
        <w:t>In Hebrew, the “you” pronouns used in this paragraph are singular. The Display will also use you</w:t>
      </w:r>
      <w:r>
        <w:rPr>
          <w:vertAlign w:val="superscript"/>
          <w:lang w:val="en_US" w:bidi="en_US"/>
        </w:rPr>
        <w:t>(sing)</w:t>
      </w:r>
      <w:r>
        <w:rPr>
          <w:lang w:val="en_US" w:bidi="en_US"/>
        </w:rPr>
        <w:t>. You may use whatever forms are natural in your language.</w:t>
      </w:r>
    </w:p>
    <w:p>
      <w:pPr>
        <w:pStyle w:val="Heading5"/>
      </w:pPr>
      <w:r>
        <w:rPr>
          <w:lang w:val="en_US" w:bidi="en_US"/>
        </w:rPr>
        <w:t>9:12</w:t>
      </w:r>
    </w:p>
    <w:p>
      <w:pPr/>
      <w:r>
        <w:rPr>
          <w:lang w:val="en_US" w:bidi="en_US"/>
        </w:rPr>
      </w:r>
      <w:r>
        <w:rPr>
          <w:lang w:val="en_US" w:bidi="en_US"/>
        </w:rPr>
        <w:t>This verse contains parallel parts that contrast in meaning.</w:t>
      </w:r>
    </w:p>
    <w:p>
      <w:pPr/>
      <w:r>
        <w:rPr>
          <w:lang w:val="en_US" w:bidi="en_US"/>
        </w:rPr>
      </w:r>
      <w:r>
        <w:rPr>
          <w:vertAlign w:val="superscript"/>
          <w:lang w:val="en_US" w:bidi="en_US"/>
        </w:rPr>
        <w:t>12a</w:t>
      </w:r>
      <w:r>
        <w:rPr>
          <w:lang w:val="en_US" w:bidi="en_US"/>
        </w:rPr>
        <w:t xml:space="preserve"> </w:t>
      </w:r>
      <w:r>
        <w:rPr>
          <w:u w:val="single"/>
          <w:lang w:val="en_US" w:bidi="en_US"/>
        </w:rPr>
        <w:t>If you are wise</w:t>
      </w:r>
      <w:r>
        <w:rPr>
          <w:lang w:val="en_US" w:bidi="en_US"/>
        </w:rPr>
        <w:t xml:space="preserve">, </w:t>
      </w:r>
      <w:r>
        <w:rPr>
          <w:b/>
          <w:lang w:val="en_US" w:bidi="en_US"/>
        </w:rPr>
        <w:t>you are wise to your own advantage</w:t>
      </w:r>
      <w:r>
        <w:rPr>
          <w:lang w:val="en_US" w:bidi="en_US"/>
        </w:rPr>
        <w:t>;</w:t>
      </w:r>
    </w:p>
    <w:p>
      <w:pPr/>
      <w:r>
        <w:rPr>
          <w:lang w:val="en_US" w:bidi="en_US"/>
        </w:rPr>
      </w:r>
      <w:r>
        <w:rPr>
          <w:vertAlign w:val="superscript"/>
          <w:lang w:val="en_US" w:bidi="en_US"/>
        </w:rPr>
        <w:t>12b</w:t>
      </w:r>
      <w:r>
        <w:rPr>
          <w:lang w:val="en_US" w:bidi="en_US"/>
        </w:rPr>
        <w:t xml:space="preserve">but </w:t>
      </w:r>
      <w:r>
        <w:rPr>
          <w:u w:val="single"/>
          <w:lang w:val="en_US" w:bidi="en_US"/>
        </w:rPr>
        <w:t>if you scoff</w:t>
      </w:r>
      <w:r>
        <w:rPr>
          <w:lang w:val="en_US" w:bidi="en_US"/>
        </w:rPr>
        <w:t xml:space="preserve">, </w:t>
      </w:r>
      <w:r>
        <w:rPr>
          <w:b/>
          <w:lang w:val="en_US" w:bidi="en_US"/>
        </w:rPr>
        <w:t>you alone will bear the consequences</w:t>
      </w:r>
      <w:r>
        <w:rPr>
          <w:lang w:val="en_US" w:bidi="en_US"/>
        </w:rPr>
        <w:t>.</w:t>
      </w:r>
    </w:p>
    <w:p>
      <w:pPr/>
      <w:r>
        <w:rPr>
          <w:lang w:val="en_US" w:bidi="en_US"/>
        </w:rPr>
      </w:r>
      <w:r>
        <w:rPr>
          <w:lang w:val="en_US" w:bidi="en_US"/>
        </w:rPr>
        <w:t>This verse concludes the paragraph that contrasts the responses of wise people and mockers to wisdom. However, there is no explicit connection with the preceding verse.</w:t>
      </w:r>
      <w:r>
        <w:rPr>
          <w:lang w:val="en_US" w:bidi="en_US"/>
        </w:rPr>
        <w:t>Both UBS (page 209) and Toy (page 193) comment that this is an isolated verse and that it has no parallel in the rest of the book.</w:t>
      </w:r>
    </w:p>
    <w:p>
      <w:pPr>
        <w:pStyle w:val="Heading5"/>
      </w:pPr>
      <w:r>
        <w:rPr>
          <w:lang w:val="en_US" w:bidi="en_US"/>
        </w:rPr>
        <w:t>9:12a</w:t>
      </w:r>
    </w:p>
    <w:p>
      <w:pPr/>
      <w:r>
        <w:rPr>
          <w:lang w:val="en_US" w:bidi="en_US"/>
        </w:rPr>
      </w:r>
      <w:r>
        <w:rPr>
          <w:b/>
          <w:lang w:val="en_US" w:bidi="en_US"/>
        </w:rPr>
        <w:t>If you are wise, you are wise to your own advantage;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wise, it is you who will profit/benefit.</w:t>
      </w:r>
    </w:p>
    <w:p>
      <w:pPr>
        <w:pStyle w:val="ListBullet"/>
        <w:spacing w:line="240" w:lineRule="auto"/>
        <w:ind w:left="720"/>
      </w:pPr>
      <w:r>
        <w:rPr>
          <w:lang w:val="en_US" w:bidi="en_US"/>
        </w:rPr>
      </w:r>
      <w:r>
        <w:rPr>
          <w:lang w:val="en_US" w:bidi="en_US"/>
        </w:rPr>
        <w:t>You are the one who will be rewarded if you have wisdom.</w:t>
      </w:r>
    </w:p>
    <w:p>
      <w:pPr>
        <w:pStyle w:val="Heading5"/>
      </w:pPr>
      <w:r>
        <w:rPr>
          <w:lang w:val="en_US" w:bidi="en_US"/>
        </w:rPr>
        <w:t>9:12a–b</w:t>
      </w:r>
    </w:p>
    <w:p>
      <w:pPr/>
      <w:r>
        <w:rPr>
          <w:lang w:val="en_US" w:bidi="en_US"/>
        </w:rPr>
      </w:r>
      <w:r>
        <w:rPr>
          <w:b/>
          <w:lang w:val="en_US" w:bidi="en_US"/>
        </w:rPr>
        <w:t>you are wise to your own advantage…you alone will bear the consequences:</w:t>
      </w:r>
      <w:r>
        <w:rPr>
          <w:lang w:val="en_US" w:bidi="en_US"/>
        </w:rPr>
        <w:t xml:space="preserve"> In Hebrew, the clause </w:t>
      </w:r>
      <w:r>
        <w:rPr>
          <w:i/>
          <w:lang w:val="en_US" w:bidi="en_US"/>
        </w:rPr>
        <w:t>you are wise to your own advantage</w:t>
      </w:r>
      <w:r>
        <w:rPr>
          <w:lang w:val="en_US" w:bidi="en_US"/>
        </w:rPr>
        <w:t xml:space="preserve"> is literally “you are wise for yourself.” This clause means that the wise person will personally gain the benefit from being wise.</w:t>
      </w:r>
    </w:p>
    <w:p>
      <w:pPr/>
      <w:r>
        <w:rPr>
          <w:lang w:val="en_US" w:bidi="en_US"/>
        </w:rPr>
      </w:r>
      <w:r>
        <w:rPr>
          <w:lang w:val="en_US" w:bidi="en_US"/>
        </w:rPr>
        <w:t xml:space="preserve">The clause </w:t>
      </w:r>
      <w:r>
        <w:rPr>
          <w:i/>
          <w:lang w:val="en_US" w:bidi="en_US"/>
        </w:rPr>
        <w:t>you alone will bear the consequences</w:t>
      </w:r>
      <w:r>
        <w:rPr>
          <w:lang w:val="en_US" w:bidi="en_US"/>
        </w:rPr>
        <w:t xml:space="preserve"> has a parallel meaning. It means that the mocker alone will bear the responsibility. Here are two examples of other ways to translate this verse:</w:t>
      </w:r>
    </w:p>
    <w:p>
      <w:pPr/>
      <w:r>
        <w:rPr>
          <w:lang w:val="en_US" w:bidi="en_US"/>
        </w:rPr>
      </w:r>
      <w:r>
        <w:rPr>
          <w:lang w:val="en_US" w:bidi="en_US"/>
        </w:rPr>
        <w:t>If you become wise, you will be the one to benefit. If you scorn wisdom, you will be the one to suffer. (NLT)</w:t>
      </w:r>
    </w:p>
    <w:p>
      <w:pPr/>
      <w:r>
        <w:rPr>
          <w:lang w:val="en_US" w:bidi="en_US"/>
        </w:rPr>
      </w:r>
      <w:r>
        <w:rPr>
          <w:lang w:val="en_US" w:bidi="en_US"/>
        </w:rPr>
        <w:t>You are the one who will profit if you have wisdom, and if you reject it, you are the one who will suffer. (GNT)</w:t>
      </w:r>
    </w:p>
    <w:p>
      <w:pPr>
        <w:pStyle w:val="Heading5"/>
      </w:pPr>
      <w:r>
        <w:rPr>
          <w:lang w:val="en_US" w:bidi="en_US"/>
        </w:rPr>
        <w:t>9:12b</w:t>
      </w:r>
    </w:p>
    <w:p>
      <w:pPr/>
      <w:r>
        <w:rPr>
          <w:lang w:val="en_US" w:bidi="en_US"/>
        </w:rPr>
      </w:r>
      <w:r>
        <w:rPr>
          <w:b/>
          <w:lang w:val="en_US" w:bidi="en_US"/>
        </w:rPr>
        <w:t>but if you scoff, you alone will bear the consequences.</w:t>
      </w:r>
    </w:p>
    <w:p>
      <w:pPr>
        <w:pStyle w:val="ListBullet"/>
        <w:spacing w:line="240" w:lineRule="auto"/>
        <w:ind w:left="720"/>
      </w:pPr>
      <w:r>
        <w:rPr>
          <w:lang w:val="en_US" w:bidi="en_US"/>
        </w:rPr>
      </w:r>
      <w:r>
        <w:rPr>
          <w:lang w:val="en_US" w:bidi="en_US"/>
        </w:rPr>
        <w:t>But</w:t>
      </w:r>
      <w:r>
        <w:rPr>
          <w:lang w:val="en_US" w:bidi="en_US"/>
        </w:rPr>
        <w:t xml:space="preserve"> if you</w:t>
      </w:r>
      <w:r>
        <w:rPr>
          <w:vertAlign w:val="superscript"/>
          <w:lang w:val="en_US" w:bidi="en_US"/>
        </w:rPr>
        <w:t>(sing)</w:t>
      </w:r>
      <w:r>
        <w:rPr>
          <w:lang w:val="en_US" w:bidi="en_US"/>
        </w:rPr>
        <w:t xml:space="preserve"> make fun </w:t>
      </w:r>
      <w:r>
        <w:rPr>
          <w:lang w:val="en_US" w:bidi="en_US"/>
        </w:rPr>
        <w:t>of wisdom</w:t>
      </w:r>
      <w:r>
        <w:rPr>
          <w:lang w:val="en_US" w:bidi="en_US"/>
        </w:rPr>
        <w:t>, it is you who will bear the consequences.</w:t>
      </w:r>
    </w:p>
    <w:p>
      <w:pPr>
        <w:pStyle w:val="ListBullet"/>
        <w:spacing w:line="240" w:lineRule="auto"/>
        <w:ind w:left="720"/>
      </w:pPr>
      <w:r>
        <w:rPr>
          <w:lang w:val="en_US" w:bidi="en_US"/>
        </w:rPr>
      </w:r>
      <w:r>
        <w:rPr>
          <w:lang w:val="en_US" w:bidi="en_US"/>
        </w:rPr>
        <w:t>But</w:t>
      </w:r>
      <w:r>
        <w:rPr>
          <w:lang w:val="en_US" w:bidi="en_US"/>
        </w:rPr>
        <w:t xml:space="preserve"> if you mock </w:t>
      </w:r>
      <w:r>
        <w:rPr>
          <w:lang w:val="en_US" w:bidi="en_US"/>
        </w:rPr>
        <w:t>it</w:t>
      </w:r>
      <w:r>
        <w:rPr>
          <w:lang w:val="en_US" w:bidi="en_US"/>
        </w:rPr>
        <w:t>, you are the one who will suffer.</w:t>
      </w:r>
    </w:p>
    <w:p>
      <w:pPr/>
      <w:r>
        <w:rPr>
          <w:lang w:val="en_US" w:bidi="en_US"/>
        </w:rPr>
      </w:r>
      <w:r>
        <w:rPr>
          <w:b/>
          <w:lang w:val="en_US" w:bidi="en_US"/>
        </w:rPr>
        <w:t>scoff:</w:t>
      </w:r>
      <w:r>
        <w:rPr>
          <w:lang w:val="en_US" w:bidi="en_US"/>
        </w:rPr>
        <w:t xml:space="preserve"> See the note on 9:7a–b.</w:t>
      </w:r>
    </w:p>
    <w:p>
      <w:pPr/>
      <w:r>
        <w:rPr>
          <w:lang w:val="en_US" w:bidi="en_US"/>
        </w:rPr>
      </w:r>
      <w:r>
        <w:rPr>
          <w:b/>
          <w:lang w:val="en_US" w:bidi="en_US"/>
        </w:rPr>
        <w:t>bear the consequences:</w:t>
      </w:r>
      <w:r>
        <w:rPr>
          <w:lang w:val="en_US" w:bidi="en_US"/>
        </w:rPr>
        <w:t xml:space="preserve"> The word that the BSB translates as </w:t>
      </w:r>
      <w:r>
        <w:rPr>
          <w:i/>
          <w:lang w:val="en_US" w:bidi="en_US"/>
        </w:rPr>
        <w:t>bear the consequences</w:t>
      </w:r>
      <w:r>
        <w:rPr>
          <w:lang w:val="en_US" w:bidi="en_US"/>
        </w:rPr>
        <w:t xml:space="preserve"> is literally “carry.” In this context, it means to bear the responsibility or punishment.</w:t>
      </w:r>
      <w:r>
        <w:rPr>
          <w:lang w:val="en_US" w:bidi="en_US"/>
        </w:rPr>
      </w:r>
      <w:r>
        <w:rPr>
          <w:lang w:val="en_US" w:bidi="en_US"/>
        </w:rPr>
      </w:r>
    </w:p>
    <w:p>
      <w:pPr/>
      <w:r>
        <w:rPr>
          <w:lang w:val="en_US" w:bidi="en_US"/>
        </w:rPr>
      </w:r>
    </w:p>
    <w:p>
      <w:pPr>
        <w:pStyle w:val="Heading2"/>
      </w:pPr>
      <w:r>
        <w:rPr>
          <w:lang w:val="en_US" w:bidi="en_US"/>
        </w:rPr>
        <w:t>Proverbs 9:13</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9:13–18</w:t>
      </w:r>
    </w:p>
    <w:p>
      <w:pPr/>
      <w:r>
        <w:rPr>
          <w:lang w:val="en_US" w:bidi="en_US"/>
        </w:rPr>
      </w:r>
      <w:r>
        <w:rPr>
          <w:lang w:val="en_US" w:bidi="en_US"/>
        </w:rP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pPr/>
      <w:r>
        <w:rPr>
          <w:lang w:val="en_US" w:bidi="en_US"/>
        </w:rPr>
      </w:r>
      <w:r>
        <w:rPr>
          <w:lang w:val="en_US" w:bidi="en_US"/>
        </w:rPr>
        <w:t>When you translate this paragraph, pay careful attention to the wording that you used in 9:1–6 so that the parallels between Wisdom’s invitation and Folly’s invitation will be clear.</w:t>
      </w:r>
    </w:p>
    <w:p>
      <w:pPr>
        <w:pStyle w:val="Heading5"/>
      </w:pPr>
      <w:r>
        <w:rPr>
          <w:lang w:val="en_US" w:bidi="en_US"/>
        </w:rPr>
        <w:t>9:13</w:t>
      </w:r>
    </w:p>
    <w:p>
      <w:pPr/>
      <w:r>
        <w:rPr>
          <w:lang w:val="en_US" w:bidi="en_US"/>
        </w:rPr>
      </w:r>
      <w:r>
        <w:rPr>
          <w:lang w:val="en_US" w:bidi="en_US"/>
        </w:rPr>
        <w:t>Most English versions divide this verse into two lines, but it actually contains three phrases that describe personified Folly. Each phrase will be treated separately in the notes.</w:t>
      </w:r>
    </w:p>
    <w:p>
      <w:pPr>
        <w:pStyle w:val="Heading5"/>
      </w:pPr>
      <w:r>
        <w:rPr>
          <w:lang w:val="en_US" w:bidi="en_US"/>
        </w:rPr>
        <w:t>9:13a</w:t>
      </w:r>
    </w:p>
    <w:p>
      <w:pPr/>
      <w:r>
        <w:rPr>
          <w:lang w:val="en_US" w:bidi="en_US"/>
        </w:rPr>
      </w:r>
      <w:r>
        <w:rPr>
          <w:b/>
          <w:lang w:val="en_US" w:bidi="en_US"/>
        </w:rPr>
        <w:t>The woman named Folly is loud;</w:t>
      </w:r>
    </w:p>
    <w:p>
      <w:pPr>
        <w:pStyle w:val="ListBullet"/>
        <w:spacing w:line="240" w:lineRule="auto"/>
        <w:ind w:left="720"/>
      </w:pPr>
      <w:r>
        <w:rPr>
          <w:lang w:val="en_US" w:bidi="en_US"/>
        </w:rPr>
      </w:r>
      <w:r>
        <w:rPr>
          <w:lang w:val="en_US" w:bidi="en_US"/>
        </w:rPr>
        <w:t>¶ As for the woman called/named Foolishness, she talks loudly.</w:t>
      </w:r>
    </w:p>
    <w:p>
      <w:pPr>
        <w:pStyle w:val="ListBullet"/>
        <w:spacing w:line="240" w:lineRule="auto"/>
        <w:ind w:left="720"/>
      </w:pPr>
      <w:r>
        <w:rPr>
          <w:lang w:val="en_US" w:bidi="en_US"/>
        </w:rPr>
      </w:r>
      <w:r>
        <w:rPr>
          <w:lang w:val="en_US" w:bidi="en_US"/>
        </w:rPr>
        <w:t>¶ Foolishness is like a woman who is rowdy/boisterous.</w:t>
      </w:r>
    </w:p>
    <w:p>
      <w:pPr/>
      <w:r>
        <w:rPr>
          <w:lang w:val="en_US" w:bidi="en_US"/>
        </w:rPr>
      </w:r>
      <w:r>
        <w:rPr>
          <w:b/>
          <w:lang w:val="en_US" w:bidi="en_US"/>
        </w:rPr>
        <w:t>The woman named Folly is loud:</w:t>
      </w:r>
      <w:r>
        <w:rPr>
          <w:lang w:val="en_US" w:bidi="en_US"/>
        </w:rPr>
        <w:t xml:space="preserve"> In Hebrew, the word </w:t>
      </w:r>
      <w:r>
        <w:rPr>
          <w:i/>
          <w:lang w:val="en_US" w:bidi="en_US"/>
        </w:rPr>
        <w:t>Folly</w:t>
      </w:r>
      <w:r>
        <w:rPr>
          <w:lang w:val="en_US" w:bidi="en_US"/>
        </w:rPr>
        <w:t xml:space="preserve"> is a feminine form of the word that was translated as “fool” in 1:22b. </w:t>
      </w:r>
      <w:r>
        <w:rPr>
          <w:i/>
          <w:lang w:val="en_US" w:bidi="en_US"/>
        </w:rPr>
        <w:t>Folly</w:t>
      </w:r>
      <w:r>
        <w:rPr>
          <w:lang w:val="en_US" w:bidi="en_US"/>
        </w:rPr>
        <w:t xml:space="preserve"> is the foolishness or stupidity of a fool who is mentally lazy and complacent. See fool 2 in the Glossary.</w:t>
      </w:r>
    </w:p>
    <w:p>
      <w:pPr/>
      <w:r>
        <w:rPr>
          <w:lang w:val="en_US" w:bidi="en_US"/>
        </w:rPr>
      </w:r>
      <w:r>
        <w:rPr>
          <w:b/>
          <w:lang w:val="en_US" w:bidi="en_US"/>
        </w:rPr>
        <w:t>The woman named Folly:</w:t>
      </w:r>
      <w:r>
        <w:rPr>
          <w:lang w:val="en_US" w:bidi="en_US"/>
        </w:rPr>
        <w:t xml:space="preserve"> The Hebrew phrase that the BSB translates as </w:t>
      </w:r>
      <w:r>
        <w:rPr>
          <w:i/>
          <w:lang w:val="en_US" w:bidi="en_US"/>
        </w:rPr>
        <w:t>The woman named Folly</w:t>
      </w:r>
      <w:r>
        <w:rPr>
          <w:lang w:val="en_US" w:bidi="en_US"/>
        </w:rPr>
        <w:t xml:space="preserve"> is literally “a woman of foolishness/folly.” Scholars interpret this phrase in two ways:</w:t>
      </w:r>
    </w:p>
    <w:p>
      <w:pPr>
        <w:pStyle w:val="ListNumber"/>
        <w:numPr>
          <w:ilvl w:val="0"/>
          <w:numId w:val="85"/>
        </w:numPr>
        <w:spacing w:line="240" w:lineRule="auto"/>
        <w:ind w:left="720"/>
      </w:pPr>
      <w:r>
        <w:rPr>
          <w:lang w:val="en_US" w:bidi="en_US"/>
        </w:rPr>
      </w:r>
      <w:r>
        <w:rPr>
          <w:lang w:val="en_US" w:bidi="en_US"/>
        </w:rPr>
        <w:t xml:space="preserve">It refers to </w:t>
      </w:r>
      <w:r>
        <w:rPr>
          <w:u w:val="single"/>
          <w:lang w:val="en_US" w:bidi="en_US"/>
        </w:rPr>
        <w:t>Foolishness personified as a woman</w:t>
      </w:r>
      <w:r>
        <w:rPr>
          <w:lang w:val="en_US" w:bidi="en_US"/>
        </w:rPr>
        <w:t>. For example:</w:t>
      </w:r>
      <w:r>
        <w:rPr>
          <w:lang w:val="en_US" w:bidi="en_US"/>
        </w:rPr>
        <w:t xml:space="preserve">The Lady Stupidity… (REB) </w:t>
      </w:r>
      <w:r>
        <w:rPr>
          <w:i/>
          <w:lang w:val="en_US" w:bidi="en_US"/>
        </w:rPr>
        <w:t>(BSB, NIV, NET, REB, ESV, NCV, NLT, CEV, GNT)</w:t>
      </w:r>
    </w:p>
    <w:p>
      <w:pPr>
        <w:pStyle w:val="ListNumber"/>
        <w:spacing w:line="240" w:lineRule="auto"/>
        <w:ind w:left="720"/>
      </w:pPr>
      <w:r>
        <w:rPr>
          <w:lang w:val="en_US" w:bidi="en_US"/>
        </w:rPr>
      </w:r>
      <w:r>
        <w:rPr>
          <w:lang w:val="en_US" w:bidi="en_US"/>
        </w:rPr>
        <w:t xml:space="preserve">It refers to </w:t>
      </w:r>
      <w:r>
        <w:rPr>
          <w:u w:val="single"/>
          <w:lang w:val="en_US" w:bidi="en_US"/>
        </w:rPr>
        <w:t>a woman who is foolish</w:t>
      </w:r>
      <w:r>
        <w:rPr>
          <w:lang w:val="en_US" w:bidi="en_US"/>
        </w:rPr>
        <w:t>. For example:</w:t>
      </w:r>
      <w:r>
        <w:rPr>
          <w:lang w:val="en_US" w:bidi="en_US"/>
        </w:rPr>
        <w:t xml:space="preserve">A silly woman… (NJB) </w:t>
      </w:r>
      <w:r>
        <w:rPr>
          <w:i/>
          <w:lang w:val="en_US" w:bidi="en_US"/>
        </w:rPr>
        <w:t>(NRSV, NJB, NJPS)</w:t>
      </w:r>
    </w:p>
    <w:p>
      <w:pPr/>
      <w:r>
        <w:rPr>
          <w:lang w:val="en_US" w:bidi="en_US"/>
        </w:rPr>
      </w:r>
      <w:r>
        <w:rPr>
          <w:lang w:val="en_US" w:bidi="en_US"/>
        </w:rPr>
        <w:t>It is recommended that you follow interpretation (1), along with a majority of versions and scholars. You may want to go back to 9:1a and 1:20a to see how you translated the personification of Wisdom, so you can translate the personification of Foolishness in a similar way. A number of modern versions have expressed the personification by means of a simile. For example:</w:t>
      </w:r>
    </w:p>
    <w:p>
      <w:pPr/>
      <w:r>
        <w:rPr>
          <w:lang w:val="en_US" w:bidi="en_US"/>
        </w:rPr>
      </w:r>
      <w:r>
        <w:rPr>
          <w:lang w:val="en_US" w:bidi="en_US"/>
        </w:rPr>
        <w:t>Foolishness is like a loud woman. (NCV)</w:t>
      </w:r>
    </w:p>
    <w:p>
      <w:pPr/>
      <w:r>
        <w:rPr>
          <w:lang w:val="en_US" w:bidi="en_US"/>
        </w:rPr>
      </w:r>
      <w:r>
        <w:rPr>
          <w:lang w:val="en_US" w:bidi="en_US"/>
        </w:rPr>
        <w:t>Parallel structure is one way to show the personification of Wisdom and Foolishness. Your language may have a different way to indicate that Foolishness is the counterpart of Wisdom, who was introduced in 9:1. See the first meaning line in the Display for 9:13a for an introductory phrase that may accomplish this purpose in some languages.</w:t>
      </w:r>
    </w:p>
    <w:p>
      <w:pPr/>
      <w:r>
        <w:rPr>
          <w:lang w:val="en_US" w:bidi="en_US"/>
        </w:rPr>
      </w:r>
      <w:r>
        <w:rPr>
          <w:b/>
          <w:lang w:val="en_US" w:bidi="en_US"/>
        </w:rPr>
        <w:t>loud:</w:t>
      </w:r>
      <w:r>
        <w:rPr>
          <w:lang w:val="en_US" w:bidi="en_US"/>
        </w:rPr>
        <w:t xml:space="preserve"> For the word </w:t>
      </w:r>
      <w:r>
        <w:rPr>
          <w:i/>
          <w:lang w:val="en_US" w:bidi="en_US"/>
        </w:rPr>
        <w:t>loud</w:t>
      </w:r>
      <w:r>
        <w:rPr>
          <w:lang w:val="en_US" w:bidi="en_US"/>
        </w:rPr>
        <w:t>, see the note on 7:11a. This word describes a person who is “noisy” (RSV), rowdy or boisterous.</w:t>
      </w:r>
      <w:r>
        <w:rPr>
          <w:lang w:val="en_US" w:bidi="en_US"/>
        </w:rPr>
        <w:t>Several versions seem to focus on a different sense: “flighty” (REB); “acts on impulse” (NJB), “reckless” (CEV), “brash” (NET). BDB (#1993) does give “restless” as a possible meaning of the root, but NIDOTTE (H2159) says that “loud” is the sense here, and most versions have chosen that sense.</w:t>
      </w:r>
    </w:p>
    <w:p>
      <w:pPr>
        <w:pStyle w:val="Heading5"/>
      </w:pPr>
      <w:r>
        <w:rPr>
          <w:lang w:val="en_US" w:bidi="en_US"/>
        </w:rPr>
        <w:t>9:13b</w:t>
      </w:r>
    </w:p>
    <w:p>
      <w:pPr/>
      <w:r>
        <w:rPr>
          <w:lang w:val="en_US" w:bidi="en_US"/>
        </w:rPr>
      </w:r>
      <w:r>
        <w:rPr>
          <w:b/>
          <w:lang w:val="en_US" w:bidi="en_US"/>
        </w:rPr>
        <w:t>she is naive</w:t>
      </w:r>
    </w:p>
    <w:p>
      <w:pPr>
        <w:pStyle w:val="ListBullet"/>
        <w:spacing w:line="240" w:lineRule="auto"/>
        <w:ind w:left="720"/>
      </w:pPr>
      <w:r>
        <w:rPr>
          <w:lang w:val="en_US" w:bidi="en_US"/>
        </w:rPr>
      </w:r>
      <w:r>
        <w:rPr>
          <w:lang w:val="en_US" w:bidi="en_US"/>
        </w:rPr>
        <w:t>She is also naive</w:t>
      </w:r>
    </w:p>
    <w:p>
      <w:pPr>
        <w:pStyle w:val="ListBullet"/>
        <w:spacing w:line="240" w:lineRule="auto"/>
        <w:ind w:left="720"/>
      </w:pPr>
      <w:r>
        <w:rPr>
          <w:lang w:val="en_US" w:bidi="en_US"/>
        </w:rPr>
      </w:r>
      <w:r>
        <w:rPr>
          <w:lang w:val="en_US" w:bidi="en_US"/>
        </w:rPr>
        <w:t>She knows nothing,</w:t>
      </w:r>
    </w:p>
    <w:p>
      <w:pPr/>
      <w:r>
        <w:rPr>
          <w:lang w:val="en_US" w:bidi="en_US"/>
        </w:rPr>
      </w:r>
      <w:r>
        <w:rPr>
          <w:b/>
          <w:lang w:val="en_US" w:bidi="en_US"/>
        </w:rPr>
        <w:t>she is naive:</w:t>
      </w:r>
      <w:r>
        <w:rPr>
          <w:lang w:val="en_US" w:bidi="en_US"/>
        </w:rPr>
        <w:t xml:space="preserve"> The Hebrew word that the BSB translates as </w:t>
      </w:r>
      <w:r>
        <w:rPr>
          <w:i/>
          <w:lang w:val="en_US" w:bidi="en_US"/>
        </w:rPr>
        <w:t>naive</w:t>
      </w:r>
      <w:r>
        <w:rPr>
          <w:lang w:val="en_US" w:bidi="en_US"/>
        </w:rPr>
        <w:t xml:space="preserve"> occurs only once in the OT. It appears to be related to the word that the BSB translates as “simple” in 1:4a. But scholars do not agree on the form or meaning of the word. There are several ways to interpret it:</w:t>
      </w:r>
    </w:p>
    <w:p>
      <w:pPr>
        <w:pStyle w:val="ListNumber"/>
        <w:numPr>
          <w:ilvl w:val="0"/>
          <w:numId w:val="86"/>
        </w:numPr>
        <w:spacing w:line="240" w:lineRule="auto"/>
        <w:ind w:left="720"/>
      </w:pPr>
      <w:r>
        <w:rPr>
          <w:lang w:val="en_US" w:bidi="en_US"/>
        </w:rPr>
      </w:r>
      <w:r>
        <w:rPr>
          <w:lang w:val="en_US" w:bidi="en_US"/>
        </w:rPr>
        <w:t>The word means “</w:t>
      </w:r>
      <w:r>
        <w:rPr>
          <w:u w:val="single"/>
          <w:lang w:val="en_US" w:bidi="en_US"/>
        </w:rPr>
        <w:t>ignorant</w:t>
      </w:r>
      <w:r>
        <w:rPr>
          <w:lang w:val="en_US" w:bidi="en_US"/>
        </w:rPr>
        <w:t>.” For example:</w:t>
      </w:r>
      <w:r>
        <w:rPr>
          <w:lang w:val="en_US" w:bidi="en_US"/>
        </w:rPr>
        <w:t>she is ignorant (NRSV)</w:t>
      </w:r>
      <w:r>
        <w:rPr>
          <w:lang w:val="en_US" w:bidi="en_US"/>
        </w:rPr>
        <w:t xml:space="preserve">she does not have wisdom or knowledge (NCV) </w:t>
      </w:r>
      <w:r>
        <w:rPr>
          <w:i/>
          <w:lang w:val="en_US" w:bidi="en_US"/>
        </w:rPr>
        <w:t>(NRSV, NLT, GNT, NCV)</w:t>
      </w:r>
    </w:p>
    <w:p>
      <w:pPr>
        <w:pStyle w:val="ListNumber"/>
        <w:spacing w:line="240" w:lineRule="auto"/>
        <w:ind w:left="720"/>
      </w:pPr>
      <w:r>
        <w:rPr>
          <w:lang w:val="en_US" w:bidi="en_US"/>
        </w:rPr>
      </w:r>
      <w:r>
        <w:rPr>
          <w:lang w:val="en_US" w:bidi="en_US"/>
        </w:rPr>
        <w:t>The word means “</w:t>
      </w:r>
      <w:r>
        <w:rPr>
          <w:u w:val="single"/>
          <w:lang w:val="en_US" w:bidi="en_US"/>
        </w:rPr>
        <w:t>naive</w:t>
      </w:r>
      <w:r>
        <w:rPr>
          <w:lang w:val="en_US" w:bidi="en_US"/>
        </w:rPr>
        <w:t>” or “gullible,” perhaps in the sense of being willing to try all kinds of sinful activities. For example:</w:t>
      </w:r>
      <w:r>
        <w:rPr>
          <w:lang w:val="en_US" w:bidi="en_US"/>
        </w:rPr>
        <w:t xml:space="preserve">she is naive (NET) </w:t>
      </w:r>
      <w:r>
        <w:rPr>
          <w:i/>
          <w:lang w:val="en_US" w:bidi="en_US"/>
        </w:rPr>
        <w:t>(BSB, NET, NASB, GW)</w:t>
      </w:r>
    </w:p>
    <w:p>
      <w:pPr>
        <w:pStyle w:val="ListNumber"/>
        <w:spacing w:line="240" w:lineRule="auto"/>
        <w:ind w:left="720"/>
      </w:pPr>
      <w:r>
        <w:rPr>
          <w:lang w:val="en_US" w:bidi="en_US"/>
        </w:rPr>
      </w:r>
      <w:r>
        <w:rPr>
          <w:lang w:val="en_US" w:bidi="en_US"/>
        </w:rPr>
        <w:t>The word means “</w:t>
      </w:r>
      <w:r>
        <w:rPr>
          <w:u w:val="single"/>
          <w:lang w:val="en_US" w:bidi="en_US"/>
        </w:rPr>
        <w:t>seductive</w:t>
      </w:r>
      <w:r>
        <w:rPr>
          <w:lang w:val="en_US" w:bidi="en_US"/>
        </w:rPr>
        <w:t>.” For example:</w:t>
      </w:r>
      <w:r>
        <w:rPr>
          <w:lang w:val="en_US" w:bidi="en_US"/>
        </w:rPr>
        <w:t xml:space="preserve">she is seductive (ESV) </w:t>
      </w:r>
      <w:r>
        <w:rPr>
          <w:i/>
          <w:lang w:val="en_US" w:bidi="en_US"/>
        </w:rPr>
        <w:t>(ESV, RSV)</w:t>
      </w:r>
    </w:p>
    <w:p>
      <w:pPr>
        <w:pStyle w:val="ListNumber"/>
        <w:spacing w:line="240" w:lineRule="auto"/>
        <w:ind w:left="720"/>
      </w:pPr>
      <w:r>
        <w:rPr>
          <w:lang w:val="en_US" w:bidi="en_US"/>
        </w:rPr>
      </w:r>
      <w:r>
        <w:rPr>
          <w:lang w:val="en_US" w:bidi="en_US"/>
        </w:rPr>
        <w:t>The word means “</w:t>
      </w:r>
      <w:r>
        <w:rPr>
          <w:u w:val="single"/>
          <w:lang w:val="en_US" w:bidi="en_US"/>
        </w:rPr>
        <w:t>undisciplined</w:t>
      </w:r>
      <w:r>
        <w:rPr>
          <w:lang w:val="en_US" w:bidi="en_US"/>
        </w:rPr>
        <w:t>.” For example:</w:t>
      </w:r>
      <w:r>
        <w:rPr>
          <w:lang w:val="en_US" w:bidi="en_US"/>
        </w:rPr>
        <w:t xml:space="preserve">she is undisciplined (NIV) </w:t>
      </w:r>
      <w:r>
        <w:rPr>
          <w:i/>
          <w:lang w:val="en_US" w:bidi="en_US"/>
        </w:rPr>
        <w:t>(NIV)</w:t>
      </w:r>
    </w:p>
    <w:p>
      <w:pPr/>
      <w:r>
        <w:rPr>
          <w:lang w:val="en_US" w:bidi="en_US"/>
        </w:rPr>
      </w:r>
      <w:r>
        <w:rPr>
          <w:lang w:val="en_US" w:bidi="en_US"/>
        </w:rPr>
        <w:t>It is recommended that you follow either interpretation (1) or (2).</w:t>
      </w:r>
      <w:r>
        <w:rPr>
          <w:lang w:val="en_US" w:bidi="en_US"/>
        </w:rPr>
        <w:t>Of the ancient versions, the LXX has “impudent,” the Syriac has “seductive,” and the Vulgate has “full of wiles.” The interpretation of “ignorant” is supported by Murphy, Scott, and UBS; “naive” is supported by Fox and Cook; “seductive” is supported by Toy, McKane, and Garrett. In addition to these interpretations, the REB and NJB have “a fool/foolish,” and the CEV has “senseless.” No commentary used in preparing these notes supported the meaning “undisciplined.” All scholars acknowledge this as a very difficult and unclear verse.</w:t>
      </w:r>
      <w:r>
        <w:rPr>
          <w:lang w:val="en_US" w:bidi="en_US"/>
        </w:rPr>
        <w:t xml:space="preserve"> Being ignorant and being immature or naive are closely related.</w:t>
      </w:r>
    </w:p>
    <w:p>
      <w:pPr>
        <w:pStyle w:val="Heading5"/>
      </w:pPr>
      <w:r>
        <w:rPr>
          <w:lang w:val="en_US" w:bidi="en_US"/>
        </w:rPr>
        <w:t>9:13c</w:t>
      </w:r>
    </w:p>
    <w:p>
      <w:pPr/>
      <w:r>
        <w:rPr>
          <w:lang w:val="en_US" w:bidi="en_US"/>
        </w:rPr>
      </w:r>
      <w:r>
        <w:rPr>
          <w:b/>
          <w:lang w:val="en_US" w:bidi="en_US"/>
        </w:rPr>
        <w:t>and knows nothing.</w:t>
      </w:r>
    </w:p>
    <w:p>
      <w:pPr>
        <w:pStyle w:val="ListBullet"/>
        <w:spacing w:line="240" w:lineRule="auto"/>
        <w:ind w:left="720"/>
      </w:pPr>
      <w:r>
        <w:rPr>
          <w:lang w:val="en_US" w:bidi="en_US"/>
        </w:rPr>
      </w:r>
      <w:r>
        <w:rPr>
          <w:lang w:val="en_US" w:bidi="en_US"/>
        </w:rPr>
        <w:t>and ignorant.</w:t>
      </w:r>
    </w:p>
    <w:p>
      <w:pPr>
        <w:pStyle w:val="ListBullet"/>
        <w:spacing w:line="240" w:lineRule="auto"/>
        <w:ind w:left="720"/>
      </w:pPr>
      <w:r>
        <w:rPr>
          <w:lang w:val="en_US" w:bidi="en_US"/>
        </w:rPr>
      </w:r>
      <w:r>
        <w:rPr>
          <w:lang w:val="en_US" w:bidi="en_US"/>
        </w:rPr>
        <w:t>and she does not even realize it.</w:t>
      </w:r>
    </w:p>
    <w:p>
      <w:pPr/>
      <w:r>
        <w:rPr>
          <w:lang w:val="en_US" w:bidi="en_US"/>
        </w:rPr>
      </w:r>
      <w:r>
        <w:rPr>
          <w:b/>
          <w:lang w:val="en_US" w:bidi="en_US"/>
        </w:rPr>
        <w:t>and knows nothing:</w:t>
      </w:r>
      <w:r>
        <w:rPr>
          <w:lang w:val="en_US" w:bidi="en_US"/>
        </w:rPr>
        <w:t xml:space="preserve"> There is a textual difference here:</w:t>
      </w:r>
      <w:r>
        <w:rPr>
          <w:lang w:val="en_US" w:bidi="en_US"/>
        </w:rPr>
        <w:t xml:space="preserve">The Hebrew word </w:t>
      </w:r>
      <w:r>
        <w:rPr>
          <w:i/>
          <w:lang w:val="en_US" w:bidi="en_US"/>
        </w:rPr>
        <w:t>mah</w:t>
      </w:r>
      <w:r>
        <w:rPr>
          <w:lang w:val="en_US" w:bidi="en_US"/>
        </w:rPr>
        <w:t xml:space="preserve"> “what” is not commonly used in this way. The Hebrew word for “shame” on which the LXX is based is </w:t>
      </w:r>
      <w:r>
        <w:rPr>
          <w:i/>
          <w:lang w:val="en_US" w:bidi="en_US"/>
        </w:rPr>
        <w:t>kǝlimmah</w:t>
      </w:r>
      <w:r>
        <w:rPr>
          <w:lang w:val="en_US" w:bidi="en_US"/>
        </w:rPr>
        <w:t xml:space="preserve">. This word would require two more consonants in Hebrew. In addition to this textual issue, the verb </w:t>
      </w:r>
      <w:r>
        <w:rPr>
          <w:i/>
          <w:lang w:val="en_US" w:bidi="en_US"/>
        </w:rPr>
        <w:t>yadaʿ</w:t>
      </w:r>
      <w:r>
        <w:rPr>
          <w:lang w:val="en_US" w:bidi="en_US"/>
        </w:rPr>
        <w:t xml:space="preserve"> “to know” sometimes has the sense “to care for/about.” This sense was probably followed by the REB, which has: “cares for nothing.”</w:t>
      </w:r>
    </w:p>
    <w:p>
      <w:pPr>
        <w:pStyle w:val="ListNumber"/>
        <w:numPr>
          <w:ilvl w:val="0"/>
          <w:numId w:val="87"/>
        </w:numPr>
        <w:spacing w:line="240" w:lineRule="auto"/>
        <w:ind w:left="720"/>
      </w:pPr>
      <w:r>
        <w:rPr>
          <w:lang w:val="en_US" w:bidi="en_US"/>
        </w:rPr>
      </w:r>
      <w:r>
        <w:rPr>
          <w:lang w:val="en_US" w:bidi="en_US"/>
        </w:rPr>
        <w:t>The Hebrew text is literally “</w:t>
      </w:r>
      <w:r>
        <w:rPr>
          <w:u w:val="single"/>
          <w:lang w:val="en_US" w:bidi="en_US"/>
        </w:rPr>
        <w:t>knows not what</w:t>
      </w:r>
      <w:r>
        <w:rPr>
          <w:lang w:val="en_US" w:bidi="en_US"/>
        </w:rPr>
        <w:t>.” This is equivalent to the English phrase “does not know anything.” For example:</w:t>
      </w:r>
      <w:r>
        <w:rPr>
          <w:lang w:val="en_US" w:bidi="en_US"/>
        </w:rPr>
        <w:t xml:space="preserve">knows nothing (NJB) </w:t>
      </w:r>
      <w:r>
        <w:rPr>
          <w:i/>
          <w:lang w:val="en_US" w:bidi="en_US"/>
        </w:rPr>
        <w:t>(BSB, NJB, NIV, NRSV, NJPS, NASB, GW, NLT)</w:t>
      </w:r>
    </w:p>
    <w:p>
      <w:pPr>
        <w:pStyle w:val="ListNumber"/>
        <w:spacing w:line="240" w:lineRule="auto"/>
        <w:ind w:left="720"/>
      </w:pPr>
      <w:r>
        <w:rPr>
          <w:lang w:val="en_US" w:bidi="en_US"/>
        </w:rPr>
      </w:r>
      <w:r>
        <w:rPr>
          <w:lang w:val="en_US" w:bidi="en_US"/>
        </w:rPr>
        <w:t>The Greek text (LXX) is literally “</w:t>
      </w:r>
      <w:r>
        <w:rPr>
          <w:u w:val="single"/>
          <w:lang w:val="en_US" w:bidi="en_US"/>
        </w:rPr>
        <w:t>knows not shame</w:t>
      </w:r>
      <w:r>
        <w:rPr>
          <w:lang w:val="en_US" w:bidi="en_US"/>
        </w:rPr>
        <w:t>.” For example:</w:t>
      </w:r>
      <w:r>
        <w:rPr>
          <w:lang w:val="en_US" w:bidi="en_US"/>
        </w:rPr>
        <w:t xml:space="preserve">shameless (GNT) </w:t>
      </w:r>
      <w:r>
        <w:rPr>
          <w:i/>
          <w:lang w:val="en_US" w:bidi="en_US"/>
        </w:rPr>
        <w:t>(RSV, GNT)</w:t>
      </w:r>
    </w:p>
    <w:p>
      <w:pPr/>
      <w:r>
        <w:rPr>
          <w:lang w:val="en_US" w:bidi="en_US"/>
        </w:rPr>
      </w:r>
      <w:r>
        <w:rPr>
          <w:lang w:val="en_US" w:bidi="en_US"/>
        </w:rPr>
        <w:t>It is recommended that you follow option (1). It is supported by most English versions and scholars.</w:t>
      </w:r>
      <w:r>
        <w:rPr>
          <w:lang w:val="en_US" w:bidi="en_US"/>
        </w:rPr>
        <w:t xml:space="preserve">“Knows nothing” is supported by UBS, NET, Fox, Cook, and Delitzsch, as well as the HOTTP. “Knows not shame” is supported by Scott and doubtfully by Toy. “Cares about nothing” is supported by Whybray and Garrett. However, Whybray (page 148) points out that the reason some scholars emend “what” to “shame” is the belief that </w:t>
      </w:r>
      <w:r>
        <w:rPr>
          <w:i/>
          <w:lang w:val="en_US" w:bidi="en_US"/>
        </w:rPr>
        <w:t>mah</w:t>
      </w:r>
      <w:r>
        <w:rPr>
          <w:lang w:val="en_US" w:bidi="en_US"/>
        </w:rPr>
        <w:t xml:space="preserve"> cannot have the meaning “anything.” He cites Genesis 39:8 and 2 Samuel 18:29 as two examples of it meaning exactly that with the same verb “to know” in the negative.</w:t>
      </w:r>
    </w:p>
    <w:p>
      <w:pPr>
        <w:pStyle w:val="Heading6"/>
      </w:pPr>
      <w:r>
        <w:rPr>
          <w:b/>
          <w:lang w:val="en_US" w:bidi="en_US"/>
        </w:rPr>
        <w:t>General Comment on 9:13b–c</w:t>
      </w:r>
    </w:p>
    <w:p>
      <w:pPr/>
      <w:r>
        <w:rPr>
          <w:lang w:val="en_US" w:bidi="en_US"/>
        </w:rPr>
      </w:r>
      <w:r>
        <w:rPr>
          <w:lang w:val="en_US" w:bidi="en_US"/>
        </w:rPr>
        <w:t>If you choose interpretation (1) in 9:13b, be sure that you translate 9:13b and 9:13c in a way that is not redundant. For example:</w:t>
      </w:r>
    </w:p>
    <w:p>
      <w:pPr/>
      <w:r>
        <w:rPr>
          <w:lang w:val="en_US" w:bidi="en_US"/>
        </w:rPr>
      </w:r>
      <w:r>
        <w:rPr>
          <w:lang w:val="en_US" w:bidi="en_US"/>
        </w:rPr>
        <w:t>she is ignorant and knows nothing (NRSV)</w:t>
      </w:r>
      <w:r>
        <w:rPr>
          <w:lang w:val="en_US" w:bidi="en_US"/>
        </w:rPr>
      </w:r>
      <w:r>
        <w:rPr>
          <w:lang w:val="en_US" w:bidi="en_US"/>
        </w:rPr>
      </w:r>
    </w:p>
    <w:p>
      <w:pPr/>
      <w:r>
        <w:rPr>
          <w:lang w:val="en_US" w:bidi="en_US"/>
        </w:rPr>
      </w:r>
    </w:p>
    <w:p>
      <w:pPr>
        <w:pStyle w:val="Heading2"/>
      </w:pPr>
      <w:r>
        <w:rPr>
          <w:lang w:val="en_US" w:bidi="en_US"/>
        </w:rPr>
        <w:t>Proverbs 9:14</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9:13–18</w:t>
      </w:r>
    </w:p>
    <w:p>
      <w:pPr/>
      <w:r>
        <w:rPr>
          <w:lang w:val="en_US" w:bidi="en_US"/>
        </w:rPr>
      </w:r>
      <w:r>
        <w:rPr>
          <w:lang w:val="en_US" w:bidi="en_US"/>
        </w:rP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pPr/>
      <w:r>
        <w:rPr>
          <w:lang w:val="en_US" w:bidi="en_US"/>
        </w:rPr>
      </w:r>
      <w:r>
        <w:rPr>
          <w:lang w:val="en_US" w:bidi="en_US"/>
        </w:rPr>
        <w:t>When you translate this paragraph, pay careful attention to the wording that you used in 9:1–6 so that the parallels between Wisdom’s invitation and Folly’s invitation will be clear.</w:t>
      </w:r>
    </w:p>
    <w:p>
      <w:pPr>
        <w:pStyle w:val="Heading5"/>
      </w:pPr>
      <w:r>
        <w:rPr>
          <w:lang w:val="en_US" w:bidi="en_US"/>
        </w:rPr>
        <w:t>9:14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She sits </w:t>
      </w:r>
      <w:r>
        <w:rPr>
          <w:u w:val="single"/>
          <w:lang w:val="en_US" w:bidi="en_US"/>
        </w:rPr>
        <w:t>at the door of her house</w:t>
      </w:r>
      <w:r>
        <w:rPr>
          <w:lang w:val="en_US" w:bidi="en_US"/>
        </w:rPr>
        <w:t>,</w:t>
      </w:r>
    </w:p>
    <w:p>
      <w:pPr/>
      <w:r>
        <w:rPr>
          <w:lang w:val="en_US" w:bidi="en_US"/>
        </w:rPr>
      </w:r>
      <w:r>
        <w:rPr>
          <w:vertAlign w:val="superscript"/>
          <w:lang w:val="en_US" w:bidi="en_US"/>
        </w:rPr>
        <w:t>14b</w:t>
      </w:r>
      <w:r>
        <w:rPr>
          <w:lang w:val="en_US" w:bidi="en_US"/>
        </w:rPr>
        <w:t xml:space="preserve"> </w:t>
      </w:r>
      <w:r>
        <w:rPr>
          <w:u w:val="single"/>
          <w:lang w:val="en_US" w:bidi="en_US"/>
        </w:rPr>
        <w:t>on a seat in the heights of the city</w:t>
      </w:r>
      <w:r>
        <w:rPr>
          <w:lang w:val="en_US" w:bidi="en_US"/>
        </w:rPr>
        <w:t>,</w:t>
      </w:r>
    </w:p>
    <w:p>
      <w:pPr>
        <w:pStyle w:val="Heading5"/>
      </w:pPr>
      <w:r>
        <w:rPr>
          <w:lang w:val="en_US" w:bidi="en_US"/>
        </w:rPr>
        <w:t>9:14a</w:t>
      </w:r>
    </w:p>
    <w:p>
      <w:pPr/>
      <w:r>
        <w:rPr>
          <w:lang w:val="en_US" w:bidi="en_US"/>
        </w:rPr>
      </w:r>
      <w:r>
        <w:rPr>
          <w:b/>
          <w:lang w:val="en_US" w:bidi="en_US"/>
        </w:rPr>
        <w:t>She sits at the door of her house,</w:t>
      </w:r>
    </w:p>
    <w:p>
      <w:pPr>
        <w:pStyle w:val="ListBullet"/>
        <w:spacing w:line="240" w:lineRule="auto"/>
        <w:ind w:left="720"/>
      </w:pPr>
      <w:r>
        <w:rPr>
          <w:lang w:val="en_US" w:bidi="en_US"/>
        </w:rPr>
      </w:r>
      <w:r>
        <w:rPr>
          <w:lang w:val="en_US" w:bidi="en_US"/>
        </w:rPr>
        <w:t>She sits at the doorway/entrance of her house,</w:t>
      </w:r>
    </w:p>
    <w:p>
      <w:pPr>
        <w:pStyle w:val="Heading5"/>
      </w:pPr>
      <w:r>
        <w:rPr>
          <w:lang w:val="en_US" w:bidi="en_US"/>
        </w:rPr>
        <w:t>9:14b</w:t>
      </w:r>
    </w:p>
    <w:p>
      <w:pPr/>
      <w:r>
        <w:rPr>
          <w:lang w:val="en_US" w:bidi="en_US"/>
        </w:rPr>
      </w:r>
      <w:r>
        <w:rPr>
          <w:b/>
          <w:lang w:val="en_US" w:bidi="en_US"/>
        </w:rPr>
        <w:t>on a seat in the heights of the city,</w:t>
      </w:r>
    </w:p>
    <w:p>
      <w:pPr>
        <w:pStyle w:val="ListBullet"/>
        <w:spacing w:line="240" w:lineRule="auto"/>
        <w:ind w:left="720"/>
      </w:pPr>
      <w:r>
        <w:rPr>
          <w:lang w:val="en_US" w:bidi="en_US"/>
        </w:rPr>
      </w:r>
      <w:r>
        <w:rPr>
          <w:lang w:val="en_US" w:bidi="en_US"/>
        </w:rPr>
        <w:t>at the highest part of the city,</w:t>
      </w:r>
    </w:p>
    <w:p>
      <w:pPr>
        <w:pStyle w:val="ListBullet"/>
        <w:spacing w:line="240" w:lineRule="auto"/>
        <w:ind w:left="720"/>
      </w:pPr>
      <w:r>
        <w:rPr>
          <w:lang w:val="en_US" w:bidi="en_US"/>
        </w:rPr>
      </w:r>
      <w:r>
        <w:rPr>
          <w:lang w:val="en_US" w:bidi="en_US"/>
        </w:rPr>
        <w:t>which is located</w:t>
      </w:r>
      <w:r>
        <w:rPr>
          <w:lang w:val="en_US" w:bidi="en_US"/>
        </w:rPr>
        <w:t xml:space="preserve"> at the highest part of her city.</w:t>
      </w:r>
    </w:p>
    <w:p>
      <w:pPr>
        <w:pStyle w:val="Heading5"/>
      </w:pPr>
      <w:r>
        <w:rPr>
          <w:lang w:val="en_US" w:bidi="en_US"/>
        </w:rPr>
        <w:t>9:14a–b</w:t>
      </w:r>
    </w:p>
    <w:p>
      <w:pPr/>
      <w:r>
        <w:rPr>
          <w:lang w:val="en_US" w:bidi="en_US"/>
        </w:rPr>
      </w:r>
      <w:r>
        <w:rPr>
          <w:b/>
          <w:lang w:val="en_US" w:bidi="en_US"/>
        </w:rPr>
        <w:t>She sits at the door of her house, on a seat in the heights of the city:</w:t>
      </w:r>
      <w:r>
        <w:rPr>
          <w:lang w:val="en_US" w:bidi="en_US"/>
        </w:rPr>
        <w:t xml:space="preserve"> There are two ways to interpret the place where Folly sits:</w:t>
      </w:r>
      <w:r>
        <w:rPr>
          <w:lang w:val="en_US" w:bidi="en_US"/>
        </w:rPr>
        <w:t>Scholars supporting the view of one location include Delitzsch, Hubbard, and Murphy. Those supporting two locations include Scott, UBS, and Whybray.</w:t>
      </w:r>
    </w:p>
    <w:p>
      <w:pPr>
        <w:pStyle w:val="ListNumber"/>
        <w:numPr>
          <w:ilvl w:val="0"/>
          <w:numId w:val="88"/>
        </w:numPr>
        <w:spacing w:line="240" w:lineRule="auto"/>
        <w:ind w:left="720"/>
      </w:pPr>
      <w:r>
        <w:rPr>
          <w:lang w:val="en_US" w:bidi="en_US"/>
        </w:rPr>
      </w:r>
      <w:r>
        <w:rPr>
          <w:lang w:val="en_US" w:bidi="en_US"/>
        </w:rPr>
        <w:t xml:space="preserve">Folly sits </w:t>
      </w:r>
      <w:r>
        <w:rPr>
          <w:u w:val="single"/>
          <w:lang w:val="en_US" w:bidi="en_US"/>
        </w:rPr>
        <w:t>in one place</w:t>
      </w:r>
      <w:r>
        <w:rPr>
          <w:lang w:val="en_US" w:bidi="en_US"/>
        </w:rPr>
        <w:t>. Her house is located at the highest point of the city. For example:</w:t>
      </w:r>
      <w:r>
        <w:rPr>
          <w:lang w:val="en_US" w:bidi="en_US"/>
        </w:rPr>
        <w:t xml:space="preserve">She sits at the door of her house at the highest place in the city. (NCV) </w:t>
      </w:r>
      <w:r>
        <w:rPr>
          <w:i/>
          <w:lang w:val="en_US" w:bidi="en_US"/>
        </w:rPr>
        <w:t>(BSB, NCV, NLT, NIV, NRSV, NJB, REB)</w:t>
      </w:r>
    </w:p>
    <w:p>
      <w:pPr>
        <w:pStyle w:val="ListNumber"/>
        <w:spacing w:line="240" w:lineRule="auto"/>
        <w:ind w:left="720"/>
      </w:pPr>
      <w:r>
        <w:rPr>
          <w:lang w:val="en_US" w:bidi="en_US"/>
        </w:rPr>
      </w:r>
      <w:r>
        <w:rPr>
          <w:lang w:val="en_US" w:bidi="en_US"/>
        </w:rPr>
        <w:t xml:space="preserve">Folly sits </w:t>
      </w:r>
      <w:r>
        <w:rPr>
          <w:u w:val="single"/>
          <w:lang w:val="en_US" w:bidi="en_US"/>
        </w:rPr>
        <w:t>in different places</w:t>
      </w:r>
      <w:r>
        <w:rPr>
          <w:lang w:val="en_US" w:bidi="en_US"/>
        </w:rPr>
        <w:t>. She sits at her house, and she also sits at the highest point of the city. For example:</w:t>
      </w:r>
      <w:r>
        <w:rPr>
          <w:lang w:val="en_US" w:bidi="en_US"/>
        </w:rPr>
        <w:t xml:space="preserve">She sits at the door of her house or on a seat in the highest part of town (GNT) </w:t>
      </w:r>
      <w:r>
        <w:rPr>
          <w:i/>
          <w:lang w:val="en_US" w:bidi="en_US"/>
        </w:rPr>
        <w:t>(GNT, CEV)</w:t>
      </w:r>
    </w:p>
    <w:p>
      <w:pPr/>
      <w:r>
        <w:rPr>
          <w:lang w:val="en_US" w:bidi="en_US"/>
        </w:rPr>
      </w:r>
      <w:r>
        <w:rPr>
          <w:lang w:val="en_US" w:bidi="en_US"/>
        </w:rPr>
        <w:t>It is recommended that you follow interpretation (1), along with most versions. The Hebrew text here has no conjunctions, such as “and” or “or.” It seems likely that the first line describes Folly’s location in a general way. The second line further specifies the location.</w:t>
      </w:r>
    </w:p>
    <w:p>
      <w:pPr/>
      <w:r>
        <w:rPr>
          <w:lang w:val="en_US" w:bidi="en_US"/>
        </w:rPr>
      </w:r>
      <w:r>
        <w:rPr>
          <w:b/>
          <w:lang w:val="en_US" w:bidi="en_US"/>
        </w:rPr>
        <w:t>sits at the door of her house, on a seat:</w:t>
      </w:r>
      <w:r>
        <w:rPr>
          <w:lang w:val="en_US" w:bidi="en_US"/>
        </w:rPr>
        <w:t xml:space="preserve"> These parallel phrases mean that Folly sits in the “doorway” of her house (GW). In some languages, this may be expressed in this way:</w:t>
      </w:r>
    </w:p>
    <w:p>
      <w:pPr/>
      <w:r>
        <w:rPr>
          <w:lang w:val="en_US" w:bidi="en_US"/>
        </w:rPr>
      </w:r>
      <w:r>
        <w:rPr>
          <w:lang w:val="en_US" w:bidi="en_US"/>
        </w:rPr>
        <w:t>in front of her house (CEV)</w:t>
      </w:r>
    </w:p>
    <w:p>
      <w:pPr/>
      <w:r>
        <w:rPr>
          <w:lang w:val="en_US" w:bidi="en_US"/>
        </w:rPr>
      </w:r>
      <w:r>
        <w:rPr>
          <w:lang w:val="en_US" w:bidi="en_US"/>
        </w:rPr>
        <w:t xml:space="preserve">The word translated as </w:t>
      </w:r>
      <w:r>
        <w:rPr>
          <w:i/>
          <w:lang w:val="en_US" w:bidi="en_US"/>
        </w:rPr>
        <w:t>seat</w:t>
      </w:r>
      <w:r>
        <w:rPr>
          <w:lang w:val="en_US" w:bidi="en_US"/>
        </w:rPr>
        <w:t xml:space="preserve"> almost always refers to a throne or seat of honor. This is probably why the NJB has “on a throne” and GW has “enthroned.” However, most versions prefer the more general term </w:t>
      </w:r>
      <w:r>
        <w:rPr>
          <w:i/>
          <w:lang w:val="en_US" w:bidi="en_US"/>
        </w:rPr>
        <w:t>seat</w:t>
      </w:r>
      <w:r>
        <w:rPr>
          <w:lang w:val="en_US" w:bidi="en_US"/>
        </w:rPr>
        <w:t xml:space="preserve"> or combine it with the verb </w:t>
      </w:r>
      <w:r>
        <w:rPr>
          <w:i/>
          <w:lang w:val="en_US" w:bidi="en_US"/>
        </w:rPr>
        <w:t>sits</w:t>
      </w:r>
      <w:r>
        <w:rPr>
          <w:lang w:val="en_US" w:bidi="en_US"/>
        </w:rPr>
        <w:t xml:space="preserve"> in the first line, as in the NCV above.</w:t>
      </w:r>
    </w:p>
    <w:p>
      <w:pPr/>
      <w:r>
        <w:rPr>
          <w:lang w:val="en_US" w:bidi="en_US"/>
        </w:rPr>
      </w:r>
      <w:r>
        <w:rPr>
          <w:lang w:val="en_US" w:bidi="en_US"/>
        </w:rPr>
        <w:t>For the phrase “in the heights of the city,” see the identical phrase in 9:3b.</w:t>
      </w:r>
      <w:r>
        <w:rPr>
          <w:lang w:val="en_US" w:bidi="en_US"/>
        </w:rPr>
      </w:r>
      <w:r>
        <w:rPr>
          <w:lang w:val="en_US" w:bidi="en_US"/>
        </w:rPr>
      </w:r>
    </w:p>
    <w:p>
      <w:pPr/>
      <w:r>
        <w:rPr>
          <w:lang w:val="en_US" w:bidi="en_US"/>
        </w:rPr>
      </w:r>
    </w:p>
    <w:p>
      <w:pPr>
        <w:pStyle w:val="Heading2"/>
      </w:pPr>
      <w:r>
        <w:rPr>
          <w:lang w:val="en_US" w:bidi="en_US"/>
        </w:rPr>
        <w:t>Proverbs 9:15</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9:13–18</w:t>
      </w:r>
    </w:p>
    <w:p>
      <w:pPr/>
      <w:r>
        <w:rPr>
          <w:lang w:val="en_US" w:bidi="en_US"/>
        </w:rPr>
      </w:r>
      <w:r>
        <w:rPr>
          <w:lang w:val="en_US" w:bidi="en_US"/>
        </w:rP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pPr/>
      <w:r>
        <w:rPr>
          <w:lang w:val="en_US" w:bidi="en_US"/>
        </w:rPr>
      </w:r>
      <w:r>
        <w:rPr>
          <w:lang w:val="en_US" w:bidi="en_US"/>
        </w:rPr>
        <w:t>When you translate this paragraph, pay careful attention to the wording that you used in 9:1–6 so that the parallels between Wisdom’s invitation and Folly’s invitation will be clear.</w:t>
      </w:r>
    </w:p>
    <w:p>
      <w:pPr>
        <w:pStyle w:val="Heading5"/>
      </w:pPr>
      <w:r>
        <w:rPr>
          <w:lang w:val="en_US" w:bidi="en_US"/>
        </w:rPr>
        <w:t>9:15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calling out to those </w:t>
      </w:r>
      <w:r>
        <w:rPr>
          <w:u w:val="single"/>
          <w:lang w:val="en_US" w:bidi="en_US"/>
        </w:rPr>
        <w:t>who pass by</w:t>
      </w:r>
      <w:r>
        <w:rPr>
          <w:lang w:val="en_US" w:bidi="en_US"/>
        </w:rPr>
        <w:t>,</w:t>
      </w:r>
    </w:p>
    <w:p>
      <w:pPr/>
      <w:r>
        <w:rPr>
          <w:lang w:val="en_US" w:bidi="en_US"/>
        </w:rPr>
      </w:r>
      <w:r>
        <w:rPr>
          <w:vertAlign w:val="superscript"/>
          <w:lang w:val="en_US" w:bidi="en_US"/>
        </w:rPr>
        <w:t>15b</w:t>
      </w:r>
      <w:r>
        <w:rPr>
          <w:lang w:val="en_US" w:bidi="en_US"/>
        </w:rPr>
        <w:t xml:space="preserve"> </w:t>
      </w:r>
      <w:r>
        <w:rPr>
          <w:u w:val="single"/>
          <w:lang w:val="en_US" w:bidi="en_US"/>
        </w:rPr>
        <w:t>who make their paths straight</w:t>
      </w:r>
      <w:r>
        <w:rPr>
          <w:lang w:val="en_US" w:bidi="en_US"/>
        </w:rPr>
        <w:t>.</w:t>
      </w:r>
    </w:p>
    <w:p>
      <w:pPr/>
      <w:r>
        <w:rPr>
          <w:lang w:val="en_US" w:bidi="en_US"/>
        </w:rPr>
      </w:r>
      <w:r>
        <w:rPr>
          <w:lang w:val="en_US" w:bidi="en_US"/>
        </w:rPr>
        <w:t>The Display will use the punctuation of the NIV11 for 9:15b (a comma instead of a period).</w:t>
      </w:r>
    </w:p>
    <w:p>
      <w:pPr>
        <w:pStyle w:val="Heading5"/>
      </w:pPr>
      <w:r>
        <w:rPr>
          <w:lang w:val="en_US" w:bidi="en_US"/>
        </w:rPr>
        <w:t>9:15a</w:t>
      </w:r>
    </w:p>
    <w:p>
      <w:pPr/>
      <w:r>
        <w:rPr>
          <w:lang w:val="en_US" w:bidi="en_US"/>
        </w:rPr>
      </w:r>
      <w:r>
        <w:rPr>
          <w:b/>
          <w:lang w:val="en_US" w:bidi="en_US"/>
        </w:rPr>
        <w:t>calling out to those who pass by,</w:t>
      </w:r>
    </w:p>
    <w:p>
      <w:pPr>
        <w:pStyle w:val="ListBullet"/>
        <w:spacing w:line="240" w:lineRule="auto"/>
        <w:ind w:left="720"/>
      </w:pPr>
      <w:r>
        <w:rPr>
          <w:lang w:val="en_US" w:bidi="en_US"/>
        </w:rPr>
      </w:r>
      <w:r>
        <w:rPr>
          <w:lang w:val="en_US" w:bidi="en_US"/>
        </w:rPr>
        <w:t>and she calls to those who go by,</w:t>
      </w:r>
    </w:p>
    <w:p>
      <w:pPr>
        <w:pStyle w:val="ListBullet"/>
        <w:spacing w:line="240" w:lineRule="auto"/>
        <w:ind w:left="720"/>
      </w:pPr>
      <w:r>
        <w:rPr>
          <w:lang w:val="en_US" w:bidi="en_US"/>
        </w:rPr>
      </w:r>
      <w:r>
        <w:rPr>
          <w:lang w:val="en_US" w:bidi="en_US"/>
        </w:rPr>
        <w:t>She calls to the people who walk past her house</w:t>
      </w:r>
    </w:p>
    <w:p>
      <w:pPr>
        <w:pStyle w:val="Heading5"/>
      </w:pPr>
      <w:r>
        <w:rPr>
          <w:lang w:val="en_US" w:bidi="en_US"/>
        </w:rPr>
        <w:t>9:15b</w:t>
      </w:r>
    </w:p>
    <w:p>
      <w:pPr/>
      <w:r>
        <w:rPr>
          <w:lang w:val="en_US" w:bidi="en_US"/>
        </w:rPr>
      </w:r>
      <w:r>
        <w:rPr>
          <w:b/>
          <w:lang w:val="en_US" w:bidi="en_US"/>
        </w:rPr>
        <w:t>who make their paths straight.</w:t>
      </w:r>
    </w:p>
    <w:p>
      <w:pPr>
        <w:pStyle w:val="ListBullet"/>
        <w:spacing w:line="240" w:lineRule="auto"/>
        <w:ind w:left="720"/>
      </w:pPr>
      <w:r>
        <w:rPr>
          <w:lang w:val="en_US" w:bidi="en_US"/>
        </w:rPr>
      </w:r>
      <w:r>
        <w:rPr>
          <w:lang w:val="en_US" w:bidi="en_US"/>
        </w:rPr>
        <w:t xml:space="preserve">who are minding their own business, </w:t>
      </w:r>
      <w:r>
        <w:rPr>
          <w:lang w:val="en_US" w:bidi="en_US"/>
        </w:rPr>
        <w:t>saying</w:t>
      </w:r>
      <w:r>
        <w:rPr>
          <w:lang w:val="en_US" w:bidi="en_US"/>
        </w:rPr>
        <w:t>,</w:t>
      </w:r>
    </w:p>
    <w:p>
      <w:pPr>
        <w:pStyle w:val="ListBullet"/>
        <w:spacing w:line="240" w:lineRule="auto"/>
        <w:ind w:left="720"/>
      </w:pPr>
      <w:r>
        <w:rPr>
          <w:lang w:val="en_US" w:bidi="en_US"/>
        </w:rPr>
      </w:r>
      <w:r>
        <w:rPr>
          <w:lang w:val="en_US" w:bidi="en_US"/>
        </w:rPr>
        <w:t>on their way to a different place.</w:t>
      </w:r>
    </w:p>
    <w:p>
      <w:pPr>
        <w:pStyle w:val="Heading5"/>
      </w:pPr>
      <w:r>
        <w:rPr>
          <w:lang w:val="en_US" w:bidi="en_US"/>
        </w:rPr>
        <w:t>9:15a–b</w:t>
      </w:r>
    </w:p>
    <w:p>
      <w:pPr/>
      <w:r>
        <w:rPr>
          <w:lang w:val="en_US" w:bidi="en_US"/>
        </w:rPr>
      </w:r>
      <w:r>
        <w:rPr>
          <w:b/>
          <w:lang w:val="en_US" w:bidi="en_US"/>
        </w:rPr>
        <w:t>calling out to:</w:t>
      </w:r>
      <w:r>
        <w:rPr>
          <w:lang w:val="en_US" w:bidi="en_US"/>
        </w:rPr>
        <w:t xml:space="preserve"> This is the same verb that was used to describe what Wisdom’s servants did in 9:3b. It is a call of invitation, directed to people passing by.</w:t>
      </w:r>
    </w:p>
    <w:p>
      <w:pPr/>
      <w:r>
        <w:rPr>
          <w:lang w:val="en_US" w:bidi="en_US"/>
        </w:rPr>
      </w:r>
      <w:r>
        <w:rPr>
          <w:b/>
          <w:lang w:val="en_US" w:bidi="en_US"/>
        </w:rPr>
        <w:t>those who pass by, who make their paths straight:</w:t>
      </w:r>
      <w:r>
        <w:rPr>
          <w:lang w:val="en_US" w:bidi="en_US"/>
        </w:rPr>
        <w:t xml:space="preserve"> These two parallel clauses describe people who happen to be walking past her house on their way to a different location and are “minding their own business” (GNT).</w:t>
      </w:r>
      <w:r>
        <w:rPr>
          <w:lang w:val="en_US" w:bidi="en_US"/>
        </w:rPr>
      </w:r>
      <w:r>
        <w:rPr>
          <w:lang w:val="en_US" w:bidi="en_US"/>
        </w:rPr>
      </w:r>
    </w:p>
    <w:p>
      <w:pPr/>
      <w:r>
        <w:rPr>
          <w:lang w:val="en_US" w:bidi="en_US"/>
        </w:rPr>
      </w:r>
    </w:p>
    <w:p>
      <w:pPr>
        <w:pStyle w:val="Heading2"/>
      </w:pPr>
      <w:r>
        <w:rPr>
          <w:lang w:val="en_US" w:bidi="en_US"/>
        </w:rPr>
        <w:t>Proverbs 9:16</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9:13–18</w:t>
      </w:r>
    </w:p>
    <w:p>
      <w:pPr/>
      <w:r>
        <w:rPr>
          <w:lang w:val="en_US" w:bidi="en_US"/>
        </w:rPr>
      </w:r>
      <w:r>
        <w:rPr>
          <w:lang w:val="en_US" w:bidi="en_US"/>
        </w:rP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pPr/>
      <w:r>
        <w:rPr>
          <w:lang w:val="en_US" w:bidi="en_US"/>
        </w:rPr>
      </w:r>
      <w:r>
        <w:rPr>
          <w:lang w:val="en_US" w:bidi="en_US"/>
        </w:rPr>
        <w:t>When you translate this paragraph, pay careful attention to the wording that you used in 9:1–6 so that the parallels between Wisdom’s invitation and Folly’s invitation will be clear.</w:t>
      </w:r>
    </w:p>
    <w:p>
      <w:pPr>
        <w:pStyle w:val="Heading5"/>
      </w:pPr>
      <w:r>
        <w:rPr>
          <w:lang w:val="en_US" w:bidi="en_US"/>
        </w:rPr>
        <w:t>9:16a–b</w:t>
      </w:r>
    </w:p>
    <w:p>
      <w:pPr/>
      <w:r>
        <w:rPr>
          <w:lang w:val="en_US" w:bidi="en_US"/>
        </w:rPr>
      </w:r>
      <w:r>
        <w:rPr>
          <w:lang w:val="en_US" w:bidi="en_US"/>
        </w:rPr>
        <w:t>The NIV11 has been used as the source line for 9:16a–b for the same reasons as in 9:4a–5a. Notice the parallel parts that are similar in meaning:</w:t>
      </w:r>
    </w:p>
    <w:p>
      <w:pPr/>
      <w:r>
        <w:rPr>
          <w:lang w:val="en_US" w:bidi="en_US"/>
        </w:rPr>
      </w:r>
      <w:r>
        <w:rPr>
          <w:vertAlign w:val="superscript"/>
          <w:lang w:val="en_US" w:bidi="en_US"/>
        </w:rPr>
        <w:t>16a</w:t>
      </w:r>
      <w:r>
        <w:rPr>
          <w:lang w:val="en_US" w:bidi="en_US"/>
        </w:rPr>
        <w:t xml:space="preserve">“Let </w:t>
      </w:r>
      <w:r>
        <w:rPr>
          <w:u w:val="single"/>
          <w:lang w:val="en_US" w:bidi="en_US"/>
        </w:rPr>
        <w:t>all who are simple</w:t>
      </w:r>
      <w:r>
        <w:rPr>
          <w:lang w:val="en_US" w:bidi="en_US"/>
        </w:rPr>
        <w:t xml:space="preserve"> come to my house!” (NIV11)</w:t>
      </w:r>
    </w:p>
    <w:p>
      <w:pPr/>
      <w:r>
        <w:rPr>
          <w:lang w:val="en_US" w:bidi="en_US"/>
        </w:rPr>
      </w:r>
      <w:r>
        <w:rPr>
          <w:vertAlign w:val="superscript"/>
          <w:lang w:val="en_US" w:bidi="en_US"/>
        </w:rPr>
        <w:t>16b</w:t>
      </w:r>
      <w:r>
        <w:rPr>
          <w:lang w:val="en_US" w:bidi="en_US"/>
        </w:rPr>
        <w:t xml:space="preserve">To </w:t>
      </w:r>
      <w:r>
        <w:rPr>
          <w:u w:val="single"/>
          <w:lang w:val="en_US" w:bidi="en_US"/>
        </w:rPr>
        <w:t>those who have no sense</w:t>
      </w:r>
      <w:r>
        <w:rPr>
          <w:lang w:val="en_US" w:bidi="en_US"/>
        </w:rPr>
        <w:t xml:space="preserve"> she says, (NIV11)</w:t>
      </w:r>
    </w:p>
    <w:p>
      <w:pPr>
        <w:pStyle w:val="Heading5"/>
      </w:pPr>
      <w:r>
        <w:rPr>
          <w:lang w:val="en_US" w:bidi="en_US"/>
        </w:rPr>
        <w:t>9:16a</w:t>
      </w:r>
    </w:p>
    <w:p>
      <w:pPr/>
      <w:r>
        <w:rPr>
          <w:lang w:val="en_US" w:bidi="en_US"/>
        </w:rPr>
      </w:r>
      <w:r>
        <w:rPr>
          <w:b/>
          <w:lang w:val="en_US" w:bidi="en_US"/>
        </w:rPr>
        <w:t>“Whoever is simple, let him turn in here!”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inexperienced/naive, come to my feast/house.”</w:t>
      </w:r>
    </w:p>
    <w:p>
      <w:pPr>
        <w:pStyle w:val="ListBullet"/>
        <w:spacing w:line="240" w:lineRule="auto"/>
        <w:ind w:left="720"/>
      </w:pPr>
      <w:r>
        <w:rPr>
          <w:lang w:val="en_US" w:bidi="en_US"/>
        </w:rPr>
      </w:r>
      <w:r>
        <w:rPr>
          <w:lang w:val="en_US" w:bidi="en_US"/>
        </w:rPr>
        <w:t>This is what she says:</w:t>
      </w:r>
      <w:r>
        <w:rPr>
          <w:lang w:val="en_US" w:bidi="en_US"/>
        </w:rPr>
        <w:t xml:space="preserve"> “You who are easily deceived, enter here.</w:t>
      </w:r>
    </w:p>
    <w:p>
      <w:pPr/>
      <w:r>
        <w:rPr>
          <w:lang w:val="en_US" w:bidi="en_US"/>
        </w:rPr>
      </w:r>
      <w:r>
        <w:rPr>
          <w:b/>
          <w:lang w:val="en_US" w:bidi="en_US"/>
        </w:rPr>
        <w:t>(NIV11) Let all who are simple come to my house:</w:t>
      </w:r>
      <w:r>
        <w:rPr>
          <w:lang w:val="en_US" w:bidi="en_US"/>
        </w:rPr>
        <w:t xml:space="preserve"> This line is identical to 9:4a.</w:t>
      </w:r>
    </w:p>
    <w:p>
      <w:pPr>
        <w:pStyle w:val="Heading5"/>
      </w:pPr>
      <w:r>
        <w:rPr>
          <w:lang w:val="en_US" w:bidi="en_US"/>
        </w:rPr>
        <w:t>9:16b</w:t>
      </w:r>
    </w:p>
    <w:p>
      <w:pPr/>
      <w:r>
        <w:rPr>
          <w:lang w:val="en_US" w:bidi="en_US"/>
        </w:rPr>
      </w:r>
      <w:r>
        <w:rPr>
          <w:b/>
          <w:lang w:val="en_US" w:bidi="en_US"/>
        </w:rPr>
        <w:t>she says to him who lacks judgment.</w:t>
      </w:r>
    </w:p>
    <w:p>
      <w:pPr>
        <w:pStyle w:val="ListBullet"/>
        <w:spacing w:line="240" w:lineRule="auto"/>
        <w:ind w:left="720"/>
      </w:pPr>
      <w:r>
        <w:rPr>
          <w:lang w:val="en_US" w:bidi="en_US"/>
        </w:rPr>
      </w:r>
      <w:r>
        <w:rPr>
          <w:lang w:val="en_US" w:bidi="en_US"/>
        </w:rPr>
        <w:t>She says to those who lack common sense,</w:t>
      </w:r>
    </w:p>
    <w:p>
      <w:pPr>
        <w:pStyle w:val="ListBullet"/>
        <w:spacing w:line="240" w:lineRule="auto"/>
        <w:ind w:left="720"/>
      </w:pPr>
      <w:r>
        <w:rPr>
          <w:lang w:val="en_US" w:bidi="en_US"/>
        </w:rPr>
      </w:r>
      <w:r>
        <w:rPr>
          <w:lang w:val="en_US" w:bidi="en_US"/>
        </w:rPr>
        <w:t>You who do not have good judgment,</w:t>
      </w:r>
    </w:p>
    <w:p>
      <w:pPr/>
      <w:r>
        <w:rPr>
          <w:lang w:val="en_US" w:bidi="en_US"/>
        </w:rPr>
      </w:r>
      <w:r>
        <w:rPr>
          <w:b/>
          <w:lang w:val="en_US" w:bidi="en_US"/>
        </w:rPr>
        <w:t>(NIV11) To those who have no sense she says:</w:t>
      </w:r>
      <w:r>
        <w:rPr>
          <w:lang w:val="en_US" w:bidi="en_US"/>
        </w:rPr>
        <w:t xml:space="preserve"> In Hebrew, this line is almost identical to 9:4b.</w:t>
      </w:r>
      <w:r>
        <w:rPr>
          <w:lang w:val="en_US" w:bidi="en_US"/>
        </w:rPr>
        <w:t>The Hebrew text for 9:16b is literally “</w:t>
      </w:r>
      <w:r>
        <w:rPr>
          <w:u w:val="single"/>
          <w:lang w:val="en_US" w:bidi="en_US"/>
        </w:rPr>
        <w:t>and</w:t>
      </w:r>
      <w:r>
        <w:rPr>
          <w:lang w:val="en_US" w:bidi="en_US"/>
        </w:rPr>
        <w:t xml:space="preserve"> [one] lacking of heart </w:t>
      </w:r>
      <w:r>
        <w:rPr>
          <w:u w:val="single"/>
          <w:lang w:val="en_US" w:bidi="en_US"/>
        </w:rPr>
        <w:t>and</w:t>
      </w:r>
      <w:r>
        <w:rPr>
          <w:lang w:val="en_US" w:bidi="en_US"/>
        </w:rPr>
        <w:t xml:space="preserve"> she says to him.” The two conjunctions that are underlined here are not in 9:4b. Otherwise these two lines are identical.</w:t>
      </w:r>
      <w:r>
        <w:rPr>
          <w:lang w:val="en_US" w:bidi="en_US"/>
        </w:rPr>
        <w:t xml:space="preserve"> As in 9:4b, the phrase </w:t>
      </w:r>
      <w:r>
        <w:rPr>
          <w:i/>
          <w:lang w:val="en_US" w:bidi="en_US"/>
        </w:rPr>
        <w:t>those who have no sense</w:t>
      </w:r>
      <w:r>
        <w:rPr>
          <w:lang w:val="en_US" w:bidi="en_US"/>
        </w:rPr>
        <w:t xml:space="preserve"> is parallel to “all who are simple” in 9:16a. Both expressions refer to the same group of people.</w:t>
      </w:r>
    </w:p>
    <w:p>
      <w:pPr>
        <w:pStyle w:val="Heading6"/>
      </w:pPr>
      <w:r>
        <w:rPr>
          <w:b/>
          <w:lang w:val="en_US" w:bidi="en_US"/>
        </w:rPr>
        <w:t>General Comment on 9:16a–b</w:t>
      </w:r>
    </w:p>
    <w:p>
      <w:pPr/>
      <w:r>
        <w:rPr>
          <w:lang w:val="en_US" w:bidi="en_US"/>
        </w:rPr>
      </w:r>
      <w:r>
        <w:rPr>
          <w:lang w:val="en_US" w:bidi="en_US"/>
        </w:rPr>
        <w:t>As in 9:4b, the two quote introductions function as a single invitation to people who are both inexperienced and without sense. In some languages, it may be more natural to combine and/or reorder the parallel parts to make this clear. For example:</w:t>
      </w:r>
    </w:p>
    <w:p>
      <w:pPr/>
      <w:r>
        <w:rPr>
          <w:lang w:val="en_US" w:bidi="en_US"/>
        </w:rPr>
      </w:r>
      <w:r>
        <w:rPr>
          <w:lang w:val="en_US" w:bidi="en_US"/>
        </w:rPr>
        <w:t>“You</w:t>
      </w:r>
      <w:r>
        <w:rPr>
          <w:vertAlign w:val="superscript"/>
          <w:lang w:val="en_US" w:bidi="en_US"/>
        </w:rPr>
        <w:t>(plur)</w:t>
      </w:r>
      <w:r>
        <w:rPr>
          <w:lang w:val="en_US" w:bidi="en_US"/>
        </w:rPr>
        <w:t xml:space="preserve"> who are easily deceived and who lack judgment, enter here.</w:t>
      </w:r>
    </w:p>
    <w:p>
      <w:pPr/>
      <w:r>
        <w:rPr>
          <w:lang w:val="en_US" w:bidi="en_US"/>
        </w:rPr>
      </w:r>
      <w:r>
        <w:rPr>
          <w:lang w:val="en_US" w:bidi="en_US"/>
        </w:rPr>
        <w:t>This is what she says: “Come here, all you who are naive and have no sense.</w:t>
      </w:r>
    </w:p>
    <w:p>
      <w:pPr/>
      <w:r>
        <w:rPr>
          <w:lang w:val="en_US" w:bidi="en_US"/>
        </w:rPr>
      </w:r>
      <w:r>
        <w:rPr>
          <w:lang w:val="en_US" w:bidi="en_US"/>
        </w:rPr>
        <w:t>Although this verse is almost identical to 9:4, the context is different. In 9:4, the ones who say, “Come to my house” are not Wisdom herself, but rather her female servants. And they are not at Wisdom’s house when they give the invitation. By contrast, it is Folly herself who gives the invitation in 9:16, and she is at her own house when she gives it. So in 9:16, it will not be necessary to make explicit the source of the invitation or to identify the owner of the house.</w:t>
      </w:r>
      <w:r>
        <w:rPr>
          <w:lang w:val="en_US" w:bidi="en_US"/>
        </w:rPr>
      </w:r>
      <w:r>
        <w:rPr>
          <w:lang w:val="en_US" w:bidi="en_US"/>
        </w:rPr>
      </w:r>
    </w:p>
    <w:p>
      <w:pPr/>
      <w:r>
        <w:rPr>
          <w:lang w:val="en_US" w:bidi="en_US"/>
        </w:rPr>
      </w:r>
    </w:p>
    <w:p>
      <w:pPr>
        <w:pStyle w:val="Heading2"/>
      </w:pPr>
      <w:r>
        <w:rPr>
          <w:lang w:val="en_US" w:bidi="en_US"/>
        </w:rPr>
        <w:t>Proverbs 9:17</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9:13–18</w:t>
      </w:r>
    </w:p>
    <w:p>
      <w:pPr/>
      <w:r>
        <w:rPr>
          <w:lang w:val="en_US" w:bidi="en_US"/>
        </w:rPr>
      </w:r>
      <w:r>
        <w:rPr>
          <w:lang w:val="en_US" w:bidi="en_US"/>
        </w:rP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pPr/>
      <w:r>
        <w:rPr>
          <w:lang w:val="en_US" w:bidi="en_US"/>
        </w:rPr>
      </w:r>
      <w:r>
        <w:rPr>
          <w:lang w:val="en_US" w:bidi="en_US"/>
        </w:rPr>
        <w:t>When you translate this paragraph, pay careful attention to the wording that you used in 9:1–6 so that the parallels between Wisdom’s invitation and Folly’s invitation will be clear.</w:t>
      </w:r>
    </w:p>
    <w:p>
      <w:pPr>
        <w:pStyle w:val="Heading5"/>
      </w:pPr>
      <w:r>
        <w:rPr>
          <w:lang w:val="en_US" w:bidi="en_US"/>
        </w:rPr>
        <w:t>9:17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w:t>
      </w:r>
      <w:r>
        <w:rPr>
          <w:u w:val="single"/>
          <w:lang w:val="en_US" w:bidi="en_US"/>
        </w:rPr>
        <w:t>Stolen water</w:t>
      </w:r>
      <w:r>
        <w:rPr>
          <w:lang w:val="en_US" w:bidi="en_US"/>
        </w:rPr>
        <w:t xml:space="preserve"> </w:t>
      </w:r>
      <w:r>
        <w:rPr>
          <w:b/>
          <w:lang w:val="en_US" w:bidi="en_US"/>
        </w:rPr>
        <w:t>is sweet</w:t>
      </w:r>
      <w:r>
        <w:rPr>
          <w:lang w:val="en_US" w:bidi="en_US"/>
        </w:rPr>
        <w:t>,</w:t>
      </w:r>
    </w:p>
    <w:p>
      <w:pPr/>
      <w:r>
        <w:rPr>
          <w:lang w:val="en_US" w:bidi="en_US"/>
        </w:rPr>
      </w:r>
      <w:r>
        <w:rPr>
          <w:vertAlign w:val="superscript"/>
          <w:lang w:val="en_US" w:bidi="en_US"/>
        </w:rPr>
        <w:t>17b</w:t>
      </w:r>
      <w:r>
        <w:rPr>
          <w:lang w:val="en_US" w:bidi="en_US"/>
        </w:rPr>
        <w:t xml:space="preserve">and </w:t>
      </w:r>
      <w:r>
        <w:rPr>
          <w:u w:val="single"/>
          <w:lang w:val="en_US" w:bidi="en_US"/>
        </w:rPr>
        <w:t>bread eaten in secret</w:t>
      </w:r>
      <w:r>
        <w:rPr>
          <w:lang w:val="en_US" w:bidi="en_US"/>
        </w:rPr>
        <w:t xml:space="preserve"> </w:t>
      </w:r>
      <w:r>
        <w:rPr>
          <w:b/>
          <w:lang w:val="en_US" w:bidi="en_US"/>
        </w:rPr>
        <w:t>is tasty</w:t>
      </w:r>
      <w:r>
        <w:rPr>
          <w:lang w:val="en_US" w:bidi="en_US"/>
        </w:rPr>
        <w:t>!”</w:t>
      </w:r>
    </w:p>
    <w:p>
      <w:pPr>
        <w:pStyle w:val="Heading5"/>
      </w:pPr>
      <w:r>
        <w:rPr>
          <w:lang w:val="en_US" w:bidi="en_US"/>
        </w:rPr>
        <w:t>9:17a</w:t>
      </w:r>
    </w:p>
    <w:p>
      <w:pPr/>
      <w:r>
        <w:rPr>
          <w:lang w:val="en_US" w:bidi="en_US"/>
        </w:rPr>
      </w:r>
      <w:r>
        <w:rPr>
          <w:b/>
          <w:lang w:val="en_US" w:bidi="en_US"/>
        </w:rPr>
        <w:t>“Stolen water is sweet,</w:t>
      </w:r>
    </w:p>
    <w:p>
      <w:pPr>
        <w:pStyle w:val="ListBullet"/>
        <w:spacing w:line="240" w:lineRule="auto"/>
        <w:ind w:left="720"/>
      </w:pPr>
      <w:r>
        <w:rPr>
          <w:lang w:val="en_US" w:bidi="en_US"/>
        </w:rPr>
      </w:r>
      <w:r>
        <w:rPr>
          <w:lang w:val="en_US" w:bidi="en_US"/>
        </w:rPr>
        <w:t>“Water that you</w:t>
      </w:r>
      <w:r>
        <w:rPr>
          <w:vertAlign w:val="superscript"/>
          <w:lang w:val="en_US" w:bidi="en_US"/>
        </w:rPr>
        <w:t>(plur)</w:t>
      </w:r>
      <w:r>
        <w:rPr>
          <w:lang w:val="en_US" w:bidi="en_US"/>
        </w:rPr>
        <w:t xml:space="preserve"> steal is sweet/sweeter,</w:t>
      </w:r>
    </w:p>
    <w:p>
      <w:pPr>
        <w:pStyle w:val="ListBullet"/>
        <w:spacing w:line="240" w:lineRule="auto"/>
        <w:ind w:left="720"/>
      </w:pPr>
      <w:r>
        <w:rPr>
          <w:lang w:val="en_US" w:bidi="en_US"/>
        </w:rPr>
      </w:r>
      <w:r>
        <w:rPr>
          <w:lang w:val="en_US" w:bidi="en_US"/>
        </w:rPr>
        <w:t>come and eat, because</w:t>
      </w:r>
      <w:r>
        <w:rPr>
          <w:lang w:val="en_US" w:bidi="en_US"/>
        </w:rPr>
        <w:t xml:space="preserve"> water that you steal </w:t>
      </w:r>
      <w:r>
        <w:rPr>
          <w:lang w:val="en_US" w:bidi="en_US"/>
        </w:rPr>
        <w:t>from another person’s well</w:t>
      </w:r>
      <w:r>
        <w:rPr>
          <w:lang w:val="en_US" w:bidi="en_US"/>
        </w:rPr>
        <w:t xml:space="preserve"> tastes better,</w:t>
      </w:r>
    </w:p>
    <w:p>
      <w:pPr>
        <w:pStyle w:val="Heading5"/>
      </w:pPr>
      <w:r>
        <w:rPr>
          <w:lang w:val="en_US" w:bidi="en_US"/>
        </w:rPr>
        <w:t>9:17a–b</w:t>
      </w:r>
    </w:p>
    <w:p>
      <w:pPr/>
      <w:r>
        <w:rPr>
          <w:lang w:val="en_US" w:bidi="en_US"/>
        </w:rPr>
      </w:r>
      <w:r>
        <w:rPr>
          <w:b/>
          <w:lang w:val="en_US" w:bidi="en_US"/>
        </w:rPr>
        <w:t>Stolen water…bread eaten in secret:</w:t>
      </w:r>
      <w:r>
        <w:rPr>
          <w:lang w:val="en_US" w:bidi="en_US"/>
        </w:rPr>
        <w:t xml:space="preserve"> Both of these phrases are figurative expressions that refer primarily to forbidden sexual relations (see 5:15–19 and 30:20). If this is not clear to your readers, it is suggested that you add a footnote that says something similar to the preceding sentence.</w:t>
      </w:r>
    </w:p>
    <w:p>
      <w:pPr/>
      <w:r>
        <w:rPr>
          <w:lang w:val="en_US" w:bidi="en_US"/>
        </w:rPr>
      </w:r>
      <w:r>
        <w:rPr>
          <w:lang w:val="en_US" w:bidi="en_US"/>
        </w:rPr>
        <w:t>This verse should be understood as a continuation of Folly’s invitation in 9:16. She is inviting people to come into her house and eat, just as Wisdom did in 9:5. If this is not clear, you may need to make it explicit. For example:</w:t>
      </w:r>
    </w:p>
    <w:p>
      <w:pPr/>
      <w:r>
        <w:rPr>
          <w:lang w:val="en_US" w:bidi="en_US"/>
        </w:rPr>
      </w:r>
      <w:r>
        <w:rPr>
          <w:lang w:val="en_US" w:bidi="en_US"/>
        </w:rPr>
        <w:t>Join in my feast, because</w:t>
      </w:r>
      <w:r>
        <w:rPr>
          <w:lang w:val="en_US" w:bidi="en_US"/>
        </w:rPr>
        <w:t xml:space="preserve"> stolen water….”</w:t>
      </w:r>
    </w:p>
    <w:p>
      <w:pPr/>
      <w:r>
        <w:rPr>
          <w:lang w:val="en_US" w:bidi="en_US"/>
        </w:rPr>
      </w:r>
      <w:r>
        <w:rPr>
          <w:b/>
          <w:lang w:val="en_US" w:bidi="en_US"/>
        </w:rPr>
        <w:t>Stolen water:</w:t>
      </w:r>
      <w:r>
        <w:rPr>
          <w:lang w:val="en_US" w:bidi="en_US"/>
        </w:rPr>
        <w:t xml:space="preserve"> In an OT context, it is probable that </w:t>
      </w:r>
      <w:r>
        <w:rPr>
          <w:i/>
          <w:lang w:val="en_US" w:bidi="en_US"/>
        </w:rPr>
        <w:t>Stolen water</w:t>
      </w:r>
      <w:r>
        <w:rPr>
          <w:lang w:val="en_US" w:bidi="en_US"/>
        </w:rPr>
        <w:t xml:space="preserve"> was stolen from another person’s private well or cistern. In some languages, it may be necessary to make explicit the source of the stolen water. For example:</w:t>
      </w:r>
    </w:p>
    <w:p>
      <w:pPr/>
      <w:r>
        <w:rPr>
          <w:lang w:val="en_US" w:bidi="en_US"/>
        </w:rPr>
      </w:r>
      <w:r>
        <w:rPr>
          <w:lang w:val="en_US" w:bidi="en_US"/>
        </w:rPr>
        <w:t xml:space="preserve">Water that is stolen </w:t>
      </w:r>
      <w:r>
        <w:rPr>
          <w:lang w:val="en_US" w:bidi="en_US"/>
        </w:rPr>
        <w:t>from the wells of others</w:t>
      </w:r>
      <w:r>
        <w:rPr>
          <w:lang w:val="en_US" w:bidi="en_US"/>
        </w:rPr>
        <w:t xml:space="preserve"> is more tasty.</w:t>
      </w:r>
    </w:p>
    <w:p>
      <w:pPr/>
      <w:r>
        <w:rPr>
          <w:lang w:val="en_US" w:bidi="en_US"/>
        </w:rPr>
      </w:r>
      <w:r>
        <w:rPr>
          <w:b/>
          <w:lang w:val="en_US" w:bidi="en_US"/>
        </w:rPr>
        <w:t>sweet…tasty:</w:t>
      </w:r>
      <w:r>
        <w:rPr>
          <w:lang w:val="en_US" w:bidi="en_US"/>
        </w:rPr>
        <w:t xml:space="preserve"> In Hebrew, both of these terms can mean “sweet,” “pleasant,” or “delightful.” Use natural terms in your language to describe water and food that tastes good/delicious. These lines imply that stolen water tastes better than regular water, and food eaten in secret is more delicious than other food. A number of versions use comparative or superlative forms to make this implied information explicit. For example:</w:t>
      </w:r>
    </w:p>
    <w:p>
      <w:pPr/>
      <w:r>
        <w:rPr>
          <w:lang w:val="en_US" w:bidi="en_US"/>
        </w:rPr>
      </w:r>
      <w:r>
        <w:rPr>
          <w:lang w:val="en_US" w:bidi="en_US"/>
        </w:rPr>
        <w:t>Stolen water is sweeter, and food eaten in secret tastes better. (NCV)</w:t>
      </w:r>
    </w:p>
    <w:p>
      <w:pPr/>
      <w:r>
        <w:rPr>
          <w:lang w:val="en_US" w:bidi="en_US"/>
        </w:rPr>
      </w:r>
      <w:r>
        <w:rPr>
          <w:lang w:val="en_US" w:bidi="en_US"/>
        </w:rPr>
        <w:t>Stolen water tastes best, and the food you eat in secret tastes best of all. (CEV)</w:t>
      </w:r>
    </w:p>
    <w:p>
      <w:pPr>
        <w:pStyle w:val="Heading5"/>
      </w:pPr>
      <w:r>
        <w:rPr>
          <w:lang w:val="en_US" w:bidi="en_US"/>
        </w:rPr>
        <w:t>9:17b</w:t>
      </w:r>
    </w:p>
    <w:p>
      <w:pPr/>
      <w:r>
        <w:rPr>
          <w:lang w:val="en_US" w:bidi="en_US"/>
        </w:rPr>
      </w:r>
      <w:r>
        <w:rPr>
          <w:b/>
          <w:lang w:val="en_US" w:bidi="en_US"/>
        </w:rPr>
        <w:t>and bread eaten in secret is tasty!”</w:t>
      </w:r>
    </w:p>
    <w:p>
      <w:pPr>
        <w:pStyle w:val="ListBullet"/>
        <w:spacing w:line="240" w:lineRule="auto"/>
        <w:ind w:left="720"/>
      </w:pPr>
      <w:r>
        <w:rPr>
          <w:lang w:val="en_US" w:bidi="en_US"/>
        </w:rPr>
      </w:r>
      <w:r>
        <w:rPr>
          <w:lang w:val="en_US" w:bidi="en_US"/>
        </w:rPr>
        <w:t>and food that you</w:t>
      </w:r>
      <w:r>
        <w:rPr>
          <w:vertAlign w:val="superscript"/>
          <w:lang w:val="en_US" w:bidi="en_US"/>
        </w:rPr>
        <w:t>(plur)</w:t>
      </w:r>
      <w:r>
        <w:rPr>
          <w:lang w:val="en_US" w:bidi="en_US"/>
        </w:rPr>
        <w:t xml:space="preserve"> eat without others knowing tastes </w:t>
      </w:r>
      <w:r>
        <w:rPr>
          <w:lang w:val="en_US" w:bidi="en_US"/>
        </w:rPr>
        <w:t>more</w:t>
      </w:r>
      <w:r>
        <w:rPr>
          <w:lang w:val="en_US" w:bidi="en_US"/>
        </w:rPr>
        <w:t xml:space="preserve"> delicious.” </w:t>
      </w:r>
      <w:r>
        <w:rPr>
          <w:lang w:val="en_US" w:bidi="en_US"/>
        </w:rPr>
        <w:t>This is what the woman Foolishness said.</w:t>
      </w:r>
    </w:p>
    <w:p>
      <w:pPr/>
      <w:r>
        <w:rPr>
          <w:lang w:val="en_US" w:bidi="en_US"/>
        </w:rPr>
      </w:r>
      <w:r>
        <w:rPr>
          <w:b/>
          <w:lang w:val="en_US" w:bidi="en_US"/>
        </w:rPr>
        <w:t>bread eaten in secret:</w:t>
      </w:r>
      <w:r>
        <w:rPr>
          <w:lang w:val="en_US" w:bidi="en_US"/>
        </w:rPr>
        <w:t xml:space="preserve"> In Hebrew, this phrase is literally “bread of secrecies.” There are two ways to interpret this phrase:</w:t>
      </w:r>
    </w:p>
    <w:p>
      <w:pPr>
        <w:pStyle w:val="ListNumber"/>
        <w:numPr>
          <w:ilvl w:val="0"/>
          <w:numId w:val="89"/>
        </w:numPr>
        <w:spacing w:line="240" w:lineRule="auto"/>
        <w:ind w:left="720"/>
      </w:pPr>
      <w:r>
        <w:rPr>
          <w:lang w:val="en_US" w:bidi="en_US"/>
        </w:rPr>
      </w:r>
      <w:r>
        <w:rPr>
          <w:lang w:val="en_US" w:bidi="en_US"/>
        </w:rPr>
        <w:t xml:space="preserve">This phrase refers to </w:t>
      </w:r>
      <w:r>
        <w:rPr>
          <w:u w:val="single"/>
          <w:lang w:val="en_US" w:bidi="en_US"/>
        </w:rPr>
        <w:t>bread/food that is eaten secretly/stealthily</w:t>
      </w:r>
      <w:r>
        <w:rPr>
          <w:lang w:val="en_US" w:bidi="en_US"/>
        </w:rPr>
        <w:t>. It is eaten in a quiet or secret way to avoid the notice of others. For example:</w:t>
      </w:r>
      <w:r>
        <w:rPr>
          <w:lang w:val="en_US" w:bidi="en_US"/>
        </w:rPr>
        <w:t xml:space="preserve">bread eaten in secret (NRSV) </w:t>
      </w:r>
      <w:r>
        <w:rPr>
          <w:i/>
          <w:lang w:val="en_US" w:bidi="en_US"/>
        </w:rPr>
        <w:t>(BSB, ESV, NASB, NIV, RSV, REB, NJB, NJPS, NCV, GW, NLT, CEV)</w:t>
      </w:r>
    </w:p>
    <w:p>
      <w:pPr>
        <w:pStyle w:val="ListNumber"/>
        <w:spacing w:line="240" w:lineRule="auto"/>
        <w:ind w:left="720"/>
      </w:pPr>
      <w:r>
        <w:rPr>
          <w:lang w:val="en_US" w:bidi="en_US"/>
        </w:rPr>
      </w:r>
      <w:r>
        <w:rPr>
          <w:lang w:val="en_US" w:bidi="en_US"/>
        </w:rPr>
        <w:t xml:space="preserve">This phrase refers to </w:t>
      </w:r>
      <w:r>
        <w:rPr>
          <w:u w:val="single"/>
          <w:lang w:val="en_US" w:bidi="en_US"/>
        </w:rPr>
        <w:t>bread/food that is obtained secretly</w:t>
      </w:r>
      <w:r>
        <w:rPr>
          <w:lang w:val="en_US" w:bidi="en_US"/>
        </w:rPr>
        <w:t>. For example:</w:t>
      </w:r>
      <w:r>
        <w:rPr>
          <w:lang w:val="en_US" w:bidi="en_US"/>
        </w:rPr>
        <w:t xml:space="preserve">Stolen bread (GNT) </w:t>
      </w:r>
      <w:r>
        <w:rPr>
          <w:i/>
          <w:lang w:val="en_US" w:bidi="en_US"/>
        </w:rPr>
        <w:t>(GNT, NET)</w:t>
      </w:r>
    </w:p>
    <w:p>
      <w:pPr/>
      <w:r>
        <w:rPr>
          <w:lang w:val="en_US" w:bidi="en_US"/>
        </w:rPr>
      </w:r>
      <w:r>
        <w:rPr>
          <w:lang w:val="en_US" w:bidi="en_US"/>
        </w:rPr>
        <w:t>There is little practical difference between these interpretations, since food that is eaten secretly may have been stolen. But it is recommended that you follow interpretation (1), because it adds a new element of meaning to the first line. Illicit sexual intercourse is pleasurable because it is prohibited (stolen). It is also pleasurable because it has to be enjoyed in secret. This makes it more enticing.</w:t>
      </w:r>
    </w:p>
    <w:p>
      <w:pPr/>
      <w:r>
        <w:rPr>
          <w:lang w:val="en_US" w:bidi="en_US"/>
        </w:rPr>
      </w:r>
      <w:r>
        <w:rPr>
          <w:lang w:val="en_US" w:bidi="en_US"/>
        </w:rPr>
        <w:t>This verse is the end of Folly’s spoken words, so this may need to be made explicit in languages that use a concluding quote formula.</w:t>
      </w:r>
      <w:r>
        <w:rPr>
          <w:lang w:val="en_US" w:bidi="en_US"/>
        </w:rPr>
      </w:r>
      <w:r>
        <w:rPr>
          <w:lang w:val="en_US" w:bidi="en_US"/>
        </w:rPr>
      </w:r>
    </w:p>
    <w:p>
      <w:pPr/>
      <w:r>
        <w:rPr>
          <w:lang w:val="en_US" w:bidi="en_US"/>
        </w:rPr>
      </w:r>
    </w:p>
    <w:p>
      <w:pPr>
        <w:pStyle w:val="Heading2"/>
      </w:pPr>
      <w:r>
        <w:rPr>
          <w:lang w:val="en_US" w:bidi="en_US"/>
        </w:rPr>
        <w:t>Proverbs 9:18</w:t>
      </w:r>
      <w:r>
        <w:rPr>
          <w:lang w:val="en_US" w:bidi="en_US"/>
        </w:rPr>
      </w:r>
    </w:p>
    <w:p>
      <w:pPr>
        <w:pStyle w:val="Heading4"/>
      </w:pPr>
      <w:r>
        <w:rPr>
          <w:lang w:val="en_US" w:bidi="en_US"/>
        </w:rPr>
        <w:t>Section 9:1–18: Wisdom and Folly each urge people to follow them</w:t>
      </w:r>
    </w:p>
    <w:p>
      <w:pPr/>
      <w:r>
        <w:rPr>
          <w:lang w:val="en_US" w:bidi="en_US"/>
        </w:rPr>
      </w:r>
      <w:r>
        <w:rPr>
          <w:lang w:val="en_US" w:bidi="en_US"/>
        </w:rP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pPr/>
      <w:r>
        <w:rPr>
          <w:lang w:val="en_US" w:bidi="en_US"/>
        </w:rPr>
      </w:r>
      <w:r>
        <w:rPr>
          <w:lang w:val="en_US" w:bidi="en_US"/>
        </w:rPr>
        <w:t>Some other headings for this section are:</w:t>
      </w:r>
    </w:p>
    <w:p>
      <w:pPr/>
      <w:r>
        <w:rPr>
          <w:lang w:val="en_US" w:bidi="en_US"/>
        </w:rPr>
      </w:r>
      <w:r>
        <w:rPr>
          <w:lang w:val="en_US" w:bidi="en_US"/>
        </w:rPr>
        <w:t>Invitations of Wisdom and of Folly (NIV)</w:t>
      </w:r>
    </w:p>
    <w:p>
      <w:pPr/>
      <w:r>
        <w:rPr>
          <w:lang w:val="en_US" w:bidi="en_US"/>
        </w:rPr>
      </w:r>
      <w:r>
        <w:rPr>
          <w:lang w:val="en_US" w:bidi="en_US"/>
        </w:rPr>
        <w:t>Wisdom and Foolishness each give a feast</w:t>
      </w:r>
    </w:p>
    <w:p>
      <w:pPr/>
      <w:r>
        <w:rPr>
          <w:lang w:val="en_US" w:bidi="en_US"/>
        </w:rPr>
      </w:r>
      <w:r>
        <w:rPr>
          <w:lang w:val="en_US" w:bidi="en_US"/>
        </w:rPr>
        <w:t>Being Wise or Foolish (NCV)</w:t>
      </w:r>
    </w:p>
    <w:p>
      <w:pPr>
        <w:pStyle w:val="Heading4"/>
      </w:pPr>
      <w:r>
        <w:rPr>
          <w:lang w:val="en_US" w:bidi="en_US"/>
        </w:rPr>
        <w:t>Paragraph 9:13–18</w:t>
      </w:r>
    </w:p>
    <w:p>
      <w:pPr/>
      <w:r>
        <w:rPr>
          <w:lang w:val="en_US" w:bidi="en_US"/>
        </w:rPr>
      </w:r>
      <w:r>
        <w:rPr>
          <w:lang w:val="en_US" w:bidi="en_US"/>
        </w:rP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pPr/>
      <w:r>
        <w:rPr>
          <w:lang w:val="en_US" w:bidi="en_US"/>
        </w:rPr>
      </w:r>
      <w:r>
        <w:rPr>
          <w:lang w:val="en_US" w:bidi="en_US"/>
        </w:rPr>
        <w:t>When you translate this paragraph, pay careful attention to the wording that you used in 9:1–6 so that the parallels between Wisdom’s invitation and Folly’s invitation will be clear.</w:t>
      </w:r>
    </w:p>
    <w:p>
      <w:pPr>
        <w:pStyle w:val="Heading5"/>
      </w:pPr>
      <w:r>
        <w:rPr>
          <w:lang w:val="en_US" w:bidi="en_US"/>
        </w:rPr>
        <w:t>9:18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But they do not know </w:t>
      </w:r>
      <w:r>
        <w:rPr>
          <w:u w:val="single"/>
          <w:lang w:val="en_US" w:bidi="en_US"/>
        </w:rPr>
        <w:t>that the dead</w:t>
      </w:r>
      <w:r>
        <w:rPr>
          <w:lang w:val="en_US" w:bidi="en_US"/>
        </w:rPr>
        <w:t xml:space="preserve"> </w:t>
      </w:r>
      <w:r>
        <w:rPr>
          <w:b/>
          <w:lang w:val="en_US" w:bidi="en_US"/>
        </w:rPr>
        <w:t>are there</w:t>
      </w:r>
      <w:r>
        <w:rPr>
          <w:lang w:val="en_US" w:bidi="en_US"/>
        </w:rPr>
        <w:t>,</w:t>
      </w:r>
    </w:p>
    <w:p>
      <w:pPr/>
      <w:r>
        <w:rPr>
          <w:lang w:val="en_US" w:bidi="en_US"/>
        </w:rPr>
      </w:r>
      <w:r>
        <w:rPr>
          <w:vertAlign w:val="superscript"/>
          <w:lang w:val="en_US" w:bidi="en_US"/>
        </w:rPr>
        <w:t>18b</w:t>
      </w:r>
      <w:r>
        <w:rPr>
          <w:lang w:val="en_US" w:bidi="en_US"/>
        </w:rPr>
        <w:t xml:space="preserve"> </w:t>
      </w:r>
      <w:r>
        <w:rPr>
          <w:u w:val="single"/>
          <w:lang w:val="en_US" w:bidi="en_US"/>
        </w:rPr>
        <w:t>that her guests</w:t>
      </w:r>
      <w:r>
        <w:rPr>
          <w:lang w:val="en_US" w:bidi="en_US"/>
        </w:rPr>
        <w:t xml:space="preserve"> </w:t>
      </w:r>
      <w:r>
        <w:rPr>
          <w:b/>
          <w:lang w:val="en_US" w:bidi="en_US"/>
        </w:rPr>
        <w:t>are in the depths of Sheol</w:t>
      </w:r>
      <w:r>
        <w:rPr>
          <w:lang w:val="en_US" w:bidi="en_US"/>
        </w:rPr>
        <w:t>.</w:t>
      </w:r>
    </w:p>
    <w:p>
      <w:pPr/>
      <w:r>
        <w:rPr>
          <w:lang w:val="en_US" w:bidi="en_US"/>
        </w:rPr>
      </w:r>
      <w:r>
        <w:rPr>
          <w:lang w:val="en_US" w:bidi="en_US"/>
        </w:rPr>
        <w:t>There is an ellipsis in 9:18b. In some languages, it may be necessary to supply the missing words from 9:18a. For example:</w:t>
      </w:r>
    </w:p>
    <w:p>
      <w:pPr/>
      <w:r>
        <w:rPr>
          <w:lang w:val="en_US" w:bidi="en_US"/>
        </w:rPr>
      </w:r>
      <w:r>
        <w:rPr>
          <w:vertAlign w:val="superscript"/>
          <w:lang w:val="en_US" w:bidi="en_US"/>
        </w:rPr>
        <w:t>18b</w:t>
      </w:r>
      <w:r>
        <w:rPr>
          <w:lang w:val="en_US" w:bidi="en_US"/>
        </w:rPr>
        <w:t xml:space="preserve"> </w:t>
      </w:r>
      <w:r>
        <w:rPr>
          <w:lang w:val="en_US" w:bidi="en_US"/>
        </w:rPr>
        <w:t>they do not know</w:t>
      </w:r>
      <w:r>
        <w:rPr>
          <w:lang w:val="en_US" w:bidi="en_US"/>
        </w:rPr>
        <w:t xml:space="preserve"> </w:t>
      </w:r>
      <w:r>
        <w:rPr>
          <w:u w:val="single"/>
          <w:lang w:val="en_US" w:bidi="en_US"/>
        </w:rPr>
        <w:t>that her guests</w:t>
      </w:r>
      <w:r>
        <w:rPr>
          <w:lang w:val="en_US" w:bidi="en_US"/>
        </w:rPr>
        <w:t xml:space="preserve"> </w:t>
      </w:r>
      <w:r>
        <w:rPr>
          <w:b/>
          <w:lang w:val="en_US" w:bidi="en_US"/>
        </w:rPr>
        <w:t>are in the depths of the grave</w:t>
      </w:r>
    </w:p>
    <w:p>
      <w:pPr>
        <w:pStyle w:val="Heading5"/>
      </w:pPr>
      <w:r>
        <w:rPr>
          <w:lang w:val="en_US" w:bidi="en_US"/>
        </w:rPr>
        <w:t>9:18a</w:t>
      </w:r>
    </w:p>
    <w:p>
      <w:pPr/>
      <w:r>
        <w:rPr>
          <w:lang w:val="en_US" w:bidi="en_US"/>
        </w:rPr>
      </w:r>
      <w:r>
        <w:rPr>
          <w:b/>
          <w:lang w:val="en_US" w:bidi="en_US"/>
        </w:rPr>
        <w:t>But they do not know that the dead are there,</w:t>
      </w:r>
    </w:p>
    <w:p>
      <w:pPr>
        <w:pStyle w:val="ListBullet"/>
        <w:spacing w:line="240" w:lineRule="auto"/>
        <w:ind w:left="720"/>
      </w:pPr>
      <w:r>
        <w:rPr>
          <w:lang w:val="en_US" w:bidi="en_US"/>
        </w:rPr>
      </w:r>
      <w:r>
        <w:rPr>
          <w:lang w:val="en_US" w:bidi="en_US"/>
        </w:rPr>
        <w:t>But these people do not know/realize that those who go to her house die.</w:t>
      </w:r>
    </w:p>
    <w:p>
      <w:pPr/>
      <w:r>
        <w:rPr>
          <w:lang w:val="en_US" w:bidi="en_US"/>
        </w:rPr>
      </w:r>
      <w:r>
        <w:rPr>
          <w:b/>
          <w:lang w:val="en_US" w:bidi="en_US"/>
        </w:rPr>
        <w:t>But they do not know that the dead are there:</w:t>
      </w:r>
      <w:r>
        <w:rPr>
          <w:lang w:val="en_US" w:bidi="en_US"/>
        </w:rPr>
        <w:t xml:space="preserve"> In Hebrew, the phrase </w:t>
      </w:r>
      <w:r>
        <w:rPr>
          <w:i/>
          <w:lang w:val="en_US" w:bidi="en_US"/>
        </w:rPr>
        <w:t>they do not know</w:t>
      </w:r>
      <w:r>
        <w:rPr>
          <w:lang w:val="en_US" w:bidi="en_US"/>
        </w:rPr>
        <w:t xml:space="preserve"> is literally “he does not know.” The pronoun “he” refers to any person who responded to Folly’s invitation in 9:16. Many versions translate this pronoun as “they.” Use whatever is more natural in your language.</w:t>
      </w:r>
    </w:p>
    <w:p>
      <w:pPr/>
      <w:r>
        <w:rPr>
          <w:lang w:val="en_US" w:bidi="en_US"/>
        </w:rPr>
      </w:r>
      <w:r>
        <w:rPr>
          <w:b/>
          <w:lang w:val="en_US" w:bidi="en_US"/>
        </w:rPr>
        <w:t>the dead are there:</w:t>
      </w:r>
      <w:r>
        <w:rPr>
          <w:lang w:val="en_US" w:bidi="en_US"/>
        </w:rPr>
        <w:t xml:space="preserve"> The word that the BSB translates as </w:t>
      </w:r>
      <w:r>
        <w:rPr>
          <w:i/>
          <w:lang w:val="en_US" w:bidi="en_US"/>
        </w:rPr>
        <w:t>the dead</w:t>
      </w:r>
      <w:r>
        <w:rPr>
          <w:lang w:val="en_US" w:bidi="en_US"/>
        </w:rPr>
        <w:t xml:space="preserve"> was translated as “the departed spirits” in 2:18a–b (see the note there). The word </w:t>
      </w:r>
      <w:r>
        <w:rPr>
          <w:i/>
          <w:lang w:val="en_US" w:bidi="en_US"/>
        </w:rPr>
        <w:t>there</w:t>
      </w:r>
      <w:r>
        <w:rPr>
          <w:lang w:val="en_US" w:bidi="en_US"/>
        </w:rPr>
        <w:t xml:space="preserve"> means inside Folly’s house. If this is translated literally in some languages, it may lead to misunderstanding. People may think that the spirits of dead people have come back to haunt the woman’s house or that the spirits of people who died in the house are still there. What this clause actually means is that those who enter Folly’s house will certainly die. They can be considered dead. For example:</w:t>
      </w:r>
    </w:p>
    <w:p>
      <w:pPr/>
      <w:r>
        <w:rPr>
          <w:lang w:val="en_US" w:bidi="en_US"/>
        </w:rPr>
      </w:r>
      <w:r>
        <w:rPr>
          <w:lang w:val="en_US" w:bidi="en_US"/>
        </w:rPr>
        <w:t>But these people don’t know that everyone who goes there dies (NCV)</w:t>
      </w:r>
    </w:p>
    <w:p>
      <w:pPr>
        <w:pStyle w:val="Heading5"/>
      </w:pPr>
      <w:r>
        <w:rPr>
          <w:lang w:val="en_US" w:bidi="en_US"/>
        </w:rPr>
        <w:t>9:18a–b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But they do not know that those who go to her will die and that some of them are already in the place of the dead.</w:t>
      </w:r>
    </w:p>
    <w:p>
      <w:pPr>
        <w:pStyle w:val="ListBullet"/>
        <w:spacing w:line="240" w:lineRule="auto"/>
        <w:ind w:left="720"/>
      </w:pPr>
      <w:r>
        <w:rPr>
          <w:lang w:val="en_US" w:bidi="en_US"/>
        </w:rPr>
      </w:r>
      <w:r>
        <w:rPr>
          <w:lang w:val="en_US" w:bidi="en_US"/>
        </w:rPr>
        <w:t xml:space="preserve">But none who become the guests of Foolishness realize that </w:t>
      </w:r>
      <w:r>
        <w:rPr>
          <w:lang w:val="en_US" w:bidi="en_US"/>
        </w:rPr>
        <w:t>it is as if</w:t>
      </w:r>
      <w:r>
        <w:rPr>
          <w:lang w:val="en_US" w:bidi="en_US"/>
        </w:rPr>
        <w:t xml:space="preserve"> they are already in the place of dead people.</w:t>
      </w:r>
    </w:p>
    <w:p>
      <w:pPr>
        <w:pStyle w:val="Heading5"/>
      </w:pPr>
      <w:r>
        <w:rPr>
          <w:lang w:val="en_US" w:bidi="en_US"/>
        </w:rPr>
        <w:t>9:18b</w:t>
      </w:r>
    </w:p>
    <w:p>
      <w:pPr/>
      <w:r>
        <w:rPr>
          <w:lang w:val="en_US" w:bidi="en_US"/>
        </w:rPr>
      </w:r>
      <w:r>
        <w:rPr>
          <w:b/>
          <w:lang w:val="en_US" w:bidi="en_US"/>
        </w:rPr>
        <w:t>that her guests are in the depths of Sheol.</w:t>
      </w:r>
    </w:p>
    <w:p>
      <w:pPr>
        <w:pStyle w:val="ListBullet"/>
        <w:spacing w:line="240" w:lineRule="auto"/>
        <w:ind w:left="720"/>
      </w:pPr>
      <w:r>
        <w:rPr>
          <w:lang w:val="en_US" w:bidi="en_US"/>
        </w:rPr>
      </w:r>
      <w:r>
        <w:rPr>
          <w:lang w:val="en_US" w:bidi="en_US"/>
        </w:rPr>
        <w:t>They do not understand</w:t>
      </w:r>
      <w:r>
        <w:rPr>
          <w:lang w:val="en_US" w:bidi="en_US"/>
        </w:rPr>
        <w:t xml:space="preserve"> that those who said yes to her invitation </w:t>
      </w:r>
      <w:r>
        <w:rPr>
          <w:lang w:val="en_US" w:bidi="en_US"/>
        </w:rPr>
        <w:t>in the past</w:t>
      </w:r>
      <w:r>
        <w:rPr>
          <w:lang w:val="en_US" w:bidi="en_US"/>
        </w:rPr>
        <w:t xml:space="preserve"> are already buried in the world of the dead.</w:t>
      </w:r>
    </w:p>
    <w:p>
      <w:pPr>
        <w:pStyle w:val="ListBullet"/>
        <w:spacing w:line="240" w:lineRule="auto"/>
        <w:ind w:left="720"/>
      </w:pPr>
      <w:r>
        <w:rPr>
          <w:lang w:val="en_US" w:bidi="en_US"/>
        </w:rPr>
      </w:r>
      <w:r>
        <w:rPr>
          <w:lang w:val="en_US" w:bidi="en_US"/>
        </w:rPr>
        <w:t>They do not realize</w:t>
      </w:r>
      <w:r>
        <w:rPr>
          <w:lang w:val="en_US" w:bidi="en_US"/>
        </w:rPr>
        <w:t xml:space="preserve"> that her </w:t>
      </w:r>
      <w:r>
        <w:rPr>
          <w:lang w:val="en_US" w:bidi="en_US"/>
        </w:rPr>
        <w:t>former</w:t>
      </w:r>
      <w:r>
        <w:rPr>
          <w:lang w:val="en_US" w:bidi="en_US"/>
        </w:rPr>
        <w:t xml:space="preserve"> guests are already located in the place of the dead.</w:t>
      </w:r>
    </w:p>
    <w:p>
      <w:pPr/>
      <w:r>
        <w:rPr>
          <w:lang w:val="en_US" w:bidi="en_US"/>
        </w:rPr>
      </w:r>
      <w:r>
        <w:rPr>
          <w:b/>
          <w:lang w:val="en_US" w:bidi="en_US"/>
        </w:rPr>
        <w:t>that her guests are in the depths of Sheol:</w:t>
      </w:r>
      <w:r>
        <w:rPr>
          <w:lang w:val="en_US" w:bidi="en_US"/>
        </w:rPr>
        <w:t xml:space="preserve"> The word that the BSB translates as </w:t>
      </w:r>
      <w:r>
        <w:rPr>
          <w:i/>
          <w:lang w:val="en_US" w:bidi="en_US"/>
        </w:rPr>
        <w:t>her guests</w:t>
      </w:r>
      <w:r>
        <w:rPr>
          <w:lang w:val="en_US" w:bidi="en_US"/>
        </w:rPr>
        <w:t xml:space="preserve"> is literally “her called ones.” It refers to the people who accepted her invitation.</w:t>
      </w:r>
      <w:r>
        <w:rPr>
          <w:lang w:val="en_US" w:bidi="en_US"/>
        </w:rPr>
        <w:t>UBS (page 212).</w:t>
      </w:r>
      <w:r>
        <w:rPr>
          <w:lang w:val="en_US" w:bidi="en_US"/>
        </w:rPr>
        <w:t xml:space="preserve"> As in 2:18a–b, </w:t>
      </w:r>
      <w:r>
        <w:rPr>
          <w:i/>
          <w:lang w:val="en_US" w:bidi="en_US"/>
        </w:rPr>
        <w:t>Sheol</w:t>
      </w:r>
      <w:r>
        <w:rPr>
          <w:lang w:val="en_US" w:bidi="en_US"/>
        </w:rPr>
        <w:t xml:space="preserve"> is the world of the dead. The word </w:t>
      </w:r>
      <w:r>
        <w:rPr>
          <w:i/>
          <w:lang w:val="en_US" w:bidi="en_US"/>
        </w:rPr>
        <w:t>depths</w:t>
      </w:r>
      <w:r>
        <w:rPr>
          <w:lang w:val="en_US" w:bidi="en_US"/>
        </w:rPr>
        <w:t xml:space="preserve"> does not imply that these guests are in the deepest parts in contrast to others in shallower locations. The whole world of the dead is viewed as being deep under the earth.</w:t>
      </w:r>
    </w:p>
    <w:p>
      <w:pPr/>
      <w:r>
        <w:rPr>
          <w:lang w:val="en_US" w:bidi="en_US"/>
        </w:rPr>
      </w:r>
      <w:r>
        <w:rPr>
          <w:lang w:val="en_US" w:bidi="en_US"/>
        </w:rPr>
        <w:t>The meaning of this line is similar to 9:18a. It does not mean that her current guests are already in the world of the dead. What it means is that her guests will certainly end up in Sheol. This may be expressed in different ways:</w:t>
      </w:r>
    </w:p>
    <w:p>
      <w:pPr/>
      <w:r>
        <w:rPr>
          <w:lang w:val="en_US" w:bidi="en_US"/>
        </w:rPr>
      </w:r>
      <w:r>
        <w:rPr>
          <w:lang w:val="en_US" w:bidi="en_US"/>
        </w:rPr>
        <w:t>that her guests end up deep in the grave (NCV)</w:t>
      </w:r>
    </w:p>
    <w:p>
      <w:pPr/>
      <w:r>
        <w:rPr>
          <w:lang w:val="en_US" w:bidi="en_US"/>
        </w:rPr>
      </w:r>
      <w:r>
        <w:rPr>
          <w:lang w:val="en_US" w:bidi="en_US"/>
        </w:rPr>
        <w:t>that her former guests are now in the grave (NLT96)</w:t>
      </w:r>
    </w:p>
    <w:p>
      <w:pPr>
        <w:pStyle w:val="Heading6"/>
      </w:pPr>
      <w:r>
        <w:rPr>
          <w:b/>
          <w:lang w:val="en_US" w:bidi="en_US"/>
        </w:rPr>
        <w:t>General Comment on 9:18a–b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None who listen to Stupidity understand that her guests are as good as dead. (CEV)</w:t>
      </w:r>
    </w:p>
    <w:p>
      <w:pPr/>
      <w:r>
        <w:rPr>
          <w:lang w:val="en_US" w:bidi="en_US"/>
        </w:rPr>
      </w:r>
      <w:r>
        <w:rPr>
          <w:lang w:val="en_US" w:bidi="en_US"/>
        </w:rPr>
        <w:t>See also 9:18a–b (combined/reordered) in the Display.</w:t>
      </w:r>
    </w:p>
    <w:p>
      <w:pPr/>
      <w:r>
        <w:rPr>
          <w:lang w:val="en_US" w:bidi="en_US"/>
        </w:rPr>
      </w:r>
      <w:r>
        <w:rPr>
          <w:lang w:val="en_US" w:bidi="en_US"/>
        </w:rPr>
        <w:t>This division consists of the main collection of Solomon’s proverbs (10:1–22:16), followed by several shorter sections.</w:t>
      </w:r>
      <w:r>
        <w:rPr>
          <w:lang w:val="en_US" w:bidi="en_US"/>
        </w:rPr>
      </w:r>
      <w:r>
        <w:rPr>
          <w:lang w:val="en_US" w:bidi="en_US"/>
        </w:rPr>
      </w:r>
    </w:p>
    <w:p>
      <w:pPr/>
      <w:r>
        <w:rPr>
          <w:lang w:val="en_US" w:bidi="en_US"/>
        </w:rPr>
      </w:r>
    </w:p>
    <w:p>
      <w:pPr>
        <w:pStyle w:val="Heading2"/>
      </w:pPr>
      <w:r>
        <w:rPr>
          <w:lang w:val="en_US" w:bidi="en_US"/>
        </w:rPr>
        <w:t>Proverbs 10:1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w:t>
      </w:r>
    </w:p>
    <w:p>
      <w:pPr/>
      <w:r>
        <w:rPr>
          <w:lang w:val="en_US" w:bidi="en_US"/>
        </w:rPr>
      </w:r>
      <w:r>
        <w:rPr>
          <w:lang w:val="en_US" w:bidi="en_US"/>
        </w:rPr>
        <w:t>The first line of this verse serves as a title for this section. The next two lines contrast with each other. They mean that a child who is wise makes his father and mother happy. A child who is foolish makes them sad.</w:t>
      </w:r>
    </w:p>
    <w:p>
      <w:pPr/>
      <w:r>
        <w:rPr>
          <w:lang w:val="en_US" w:bidi="en_US"/>
        </w:rPr>
      </w:r>
      <w:r>
        <w:rPr>
          <w:vertAlign w:val="superscript"/>
          <w:lang w:val="en_US" w:bidi="en_US"/>
        </w:rPr>
        <w:t>1a</w:t>
      </w:r>
      <w:r>
        <w:rPr>
          <w:lang w:val="en_US" w:bidi="en_US"/>
        </w:rPr>
        <w:t>The proverbs of Solomon:</w:t>
      </w:r>
    </w:p>
    <w:p>
      <w:pPr/>
      <w:r>
        <w:rPr>
          <w:lang w:val="en_US" w:bidi="en_US"/>
        </w:rPr>
      </w:r>
      <w:r>
        <w:rPr>
          <w:vertAlign w:val="superscript"/>
          <w:lang w:val="en_US" w:bidi="en_US"/>
        </w:rPr>
        <w:t>1b</w:t>
      </w:r>
      <w:r>
        <w:rPr>
          <w:lang w:val="en_US" w:bidi="en_US"/>
        </w:rPr>
        <w:t xml:space="preserve"> </w:t>
      </w:r>
      <w:r>
        <w:rPr>
          <w:u w:val="single"/>
          <w:lang w:val="en_US" w:bidi="en_US"/>
        </w:rPr>
        <w:t>A wise son</w:t>
      </w:r>
      <w:r>
        <w:rPr>
          <w:lang w:val="en_US" w:bidi="en_US"/>
        </w:rPr>
        <w:t xml:space="preserve"> brings </w:t>
      </w:r>
      <w:r>
        <w:rPr>
          <w:b/>
          <w:lang w:val="en_US" w:bidi="en_US"/>
        </w:rPr>
        <w:t>joy</w:t>
      </w:r>
      <w:r>
        <w:rPr>
          <w:lang w:val="en_US" w:bidi="en_US"/>
        </w:rPr>
        <w:t xml:space="preserve"> </w:t>
      </w:r>
      <w:r>
        <w:rPr>
          <w:b/>
          <w:lang w:val="en_US" w:bidi="en_US"/>
        </w:rPr>
        <w:t>to his father</w:t>
      </w:r>
      <w:r>
        <w:rPr>
          <w:lang w:val="en_US" w:bidi="en_US"/>
        </w:rPr>
        <w:t>,</w:t>
      </w:r>
    </w:p>
    <w:p>
      <w:pPr/>
      <w:r>
        <w:rPr>
          <w:lang w:val="en_US" w:bidi="en_US"/>
        </w:rPr>
      </w:r>
      <w:r>
        <w:rPr>
          <w:vertAlign w:val="superscript"/>
          <w:lang w:val="en_US" w:bidi="en_US"/>
        </w:rPr>
        <w:t>1c</w:t>
      </w:r>
      <w:r>
        <w:rPr>
          <w:lang w:val="en_US" w:bidi="en_US"/>
        </w:rPr>
        <w:t xml:space="preserve">but </w:t>
      </w:r>
      <w:r>
        <w:rPr>
          <w:u w:val="single"/>
          <w:lang w:val="en_US" w:bidi="en_US"/>
        </w:rPr>
        <w:t>a foolish son</w:t>
      </w:r>
      <w:r>
        <w:rPr>
          <w:lang w:val="en_US" w:bidi="en_US"/>
        </w:rPr>
        <w:t xml:space="preserve"> </w:t>
      </w:r>
      <w:r>
        <w:rPr>
          <w:b/>
          <w:lang w:val="en_US" w:bidi="en_US"/>
        </w:rPr>
        <w:t>grief</w:t>
      </w:r>
      <w:r>
        <w:rPr>
          <w:lang w:val="en_US" w:bidi="en_US"/>
        </w:rPr>
        <w:t xml:space="preserve"> </w:t>
      </w:r>
      <w:r>
        <w:rPr>
          <w:b/>
          <w:lang w:val="en_US" w:bidi="en_US"/>
        </w:rPr>
        <w:t>to his mother</w:t>
      </w:r>
      <w:r>
        <w:rPr>
          <w:lang w:val="en_US" w:bidi="en_US"/>
        </w:rPr>
        <w:t>.</w:t>
      </w:r>
    </w:p>
    <w:p>
      <w:pPr/>
      <w:r>
        <w:rPr>
          <w:lang w:val="en_US" w:bidi="en_US"/>
        </w:rPr>
      </w:r>
      <w:r>
        <w:rPr>
          <w:lang w:val="en_US" w:bidi="en_US"/>
        </w:rPr>
        <w:t>There is an ellipsis (a deliberately omitted word) in 10:1c. In some languages, it may be necessary to supply the missing word from 10:1b. For example:</w:t>
      </w:r>
    </w:p>
    <w:p>
      <w:pPr/>
      <w:r>
        <w:rPr>
          <w:lang w:val="en_US" w:bidi="en_US"/>
        </w:rPr>
      </w:r>
      <w:r>
        <w:rPr>
          <w:vertAlign w:val="superscript"/>
          <w:lang w:val="en_US" w:bidi="en_US"/>
        </w:rPr>
        <w:t>1c</w:t>
      </w:r>
      <w:r>
        <w:rPr>
          <w:lang w:val="en_US" w:bidi="en_US"/>
        </w:rPr>
        <w:t xml:space="preserve">but </w:t>
      </w:r>
      <w:r>
        <w:rPr>
          <w:u w:val="single"/>
          <w:lang w:val="en_US" w:bidi="en_US"/>
        </w:rPr>
        <w:t>a foolish son</w:t>
      </w:r>
      <w:r>
        <w:rPr>
          <w:lang w:val="en_US" w:bidi="en_US"/>
        </w:rPr>
        <w:t xml:space="preserve"> </w:t>
      </w:r>
      <w:r>
        <w:rPr>
          <w:lang w:val="en_US" w:bidi="en_US"/>
        </w:rPr>
        <w:t>brings</w:t>
      </w:r>
      <w:r>
        <w:rPr>
          <w:lang w:val="en_US" w:bidi="en_US"/>
        </w:rPr>
        <w:t xml:space="preserve"> </w:t>
      </w:r>
      <w:r>
        <w:rPr>
          <w:b/>
          <w:lang w:val="en_US" w:bidi="en_US"/>
        </w:rPr>
        <w:t>grief</w:t>
      </w:r>
      <w:r>
        <w:rPr>
          <w:lang w:val="en_US" w:bidi="en_US"/>
        </w:rPr>
        <w:t xml:space="preserve"> </w:t>
      </w:r>
      <w:r>
        <w:rPr>
          <w:b/>
          <w:lang w:val="en_US" w:bidi="en_US"/>
        </w:rPr>
        <w:t>to his mother</w:t>
      </w:r>
      <w:r>
        <w:rPr>
          <w:lang w:val="en_US" w:bidi="en_US"/>
        </w:rPr>
        <w:t>.</w:t>
      </w:r>
    </w:p>
    <w:p>
      <w:pPr/>
      <w:r>
        <w:rPr>
          <w:lang w:val="en_US" w:bidi="en_US"/>
        </w:rPr>
      </w:r>
      <w:r>
        <w:rPr>
          <w:lang w:val="en_US" w:bidi="en_US"/>
        </w:rPr>
        <w:t>For more information on ellipsis, see the section entitled “The form” in the Introduction.</w:t>
      </w:r>
    </w:p>
    <w:p>
      <w:pPr>
        <w:pStyle w:val="Heading5"/>
      </w:pPr>
      <w:r>
        <w:rPr>
          <w:lang w:val="en_US" w:bidi="en_US"/>
        </w:rPr>
        <w:t>10:1a</w:t>
      </w:r>
    </w:p>
    <w:p>
      <w:pPr/>
      <w:r>
        <w:rPr>
          <w:lang w:val="en_US" w:bidi="en_US"/>
        </w:rPr>
      </w:r>
      <w:r>
        <w:rPr>
          <w:b/>
          <w:lang w:val="en_US" w:bidi="en_US"/>
        </w:rPr>
        <w:t>The proverbs of Solomon:</w:t>
      </w:r>
    </w:p>
    <w:p>
      <w:pPr>
        <w:pStyle w:val="ListBullet"/>
        <w:spacing w:line="240" w:lineRule="auto"/>
        <w:ind w:left="720"/>
      </w:pPr>
      <w:r>
        <w:rPr>
          <w:lang w:val="en_US" w:bidi="en_US"/>
        </w:rPr>
      </w:r>
      <w:r>
        <w:rPr>
          <w:lang w:val="en_US" w:bidi="en_US"/>
        </w:rPr>
        <w:t xml:space="preserve">¶ Here are some proverbs </w:t>
      </w:r>
      <w:r>
        <w:rPr>
          <w:lang w:val="en_US" w:bidi="en_US"/>
        </w:rPr>
        <w:t>collected</w:t>
      </w:r>
      <w:r>
        <w:rPr>
          <w:lang w:val="en_US" w:bidi="en_US"/>
        </w:rPr>
        <w:t xml:space="preserve"> by Solomon.</w:t>
      </w:r>
    </w:p>
    <w:p>
      <w:pPr>
        <w:pStyle w:val="ListBullet"/>
        <w:spacing w:line="240" w:lineRule="auto"/>
        <w:ind w:left="720"/>
      </w:pPr>
      <w:r>
        <w:rPr>
          <w:lang w:val="en_US" w:bidi="en_US"/>
        </w:rPr>
      </w:r>
      <w:r>
        <w:rPr>
          <w:lang w:val="en_US" w:bidi="en_US"/>
        </w:rPr>
        <w:t>¶ This is the advice/teaching of Solomon.</w:t>
      </w:r>
    </w:p>
    <w:p>
      <w:pPr>
        <w:pStyle w:val="ListBullet"/>
        <w:spacing w:line="240" w:lineRule="auto"/>
        <w:ind w:left="720"/>
      </w:pPr>
      <w:r>
        <w:rPr>
          <w:lang w:val="en_US" w:bidi="en_US"/>
        </w:rPr>
      </w:r>
      <w:r>
        <w:rPr>
          <w:lang w:val="en_US" w:bidi="en_US"/>
        </w:rPr>
        <w:t>¶ Here are many wise things that Solomon said.</w:t>
      </w:r>
    </w:p>
    <w:p>
      <w:pPr/>
      <w:r>
        <w:rPr>
          <w:lang w:val="en_US" w:bidi="en_US"/>
        </w:rPr>
      </w:r>
      <w:r>
        <w:rPr>
          <w:b/>
          <w:lang w:val="en_US" w:bidi="en_US"/>
        </w:rPr>
        <w:t>The proverbs of Solomon:</w:t>
      </w:r>
      <w:r>
        <w:rPr>
          <w:lang w:val="en_US" w:bidi="en_US"/>
        </w:rPr>
        <w:t xml:space="preserve"> The title of this section identifies Solomon as the source (either author or collector) of the proverbs in this section. The same phrase occurs in 1:1. See how you formatted the title in that verse.</w:t>
      </w:r>
    </w:p>
    <w:p>
      <w:pPr/>
      <w:r>
        <w:rPr>
          <w:lang w:val="en_US" w:bidi="en_US"/>
        </w:rPr>
      </w:r>
      <w:r>
        <w:rPr>
          <w:lang w:val="en_US" w:bidi="en_US"/>
        </w:rPr>
        <w:t>Some versions, such as the BSB, use a short phrase as the title. Other versions use a complete clause. For example:</w:t>
      </w:r>
    </w:p>
    <w:p>
      <w:pPr/>
      <w:r>
        <w:rPr>
          <w:lang w:val="en_US" w:bidi="en_US"/>
        </w:rPr>
      </w:r>
      <w:r>
        <w:rPr>
          <w:lang w:val="en_US" w:bidi="en_US"/>
        </w:rPr>
        <w:t>Here are some proverbs of Solomon: (CEV)</w:t>
      </w:r>
    </w:p>
    <w:p>
      <w:pPr/>
      <w:r>
        <w:rPr>
          <w:lang w:val="en_US" w:bidi="en_US"/>
        </w:rPr>
      </w:r>
      <w:r>
        <w:rPr>
          <w:lang w:val="en_US" w:bidi="en_US"/>
        </w:rPr>
        <w:t>You may translate either way. The meaning lines in the Display will use a complete clause.</w:t>
      </w:r>
    </w:p>
    <w:p>
      <w:pPr/>
      <w:r>
        <w:rPr>
          <w:lang w:val="en_US" w:bidi="en_US"/>
        </w:rPr>
      </w:r>
      <w:r>
        <w:rPr>
          <w:b/>
          <w:lang w:val="en_US" w:bidi="en_US"/>
        </w:rPr>
        <w:t>proverbs:</w:t>
      </w:r>
      <w:r>
        <w:rPr>
          <w:lang w:val="en_US" w:bidi="en_US"/>
        </w:rPr>
        <w:t xml:space="preserve"> In this section, the Hebrew word for </w:t>
      </w:r>
      <w:r>
        <w:rPr>
          <w:i/>
          <w:lang w:val="en_US" w:bidi="en_US"/>
        </w:rPr>
        <w:t>proverbs</w:t>
      </w:r>
      <w:r>
        <w:rPr>
          <w:lang w:val="en_US" w:bidi="en_US"/>
        </w:rPr>
        <w:t xml:space="preserve"> usually refers to wise sayings or principles that teach people how they should act. The word may also describe something that is true about human behavior. Most of the proverbs in this section are short, compact statements.</w:t>
      </w:r>
    </w:p>
    <w:p>
      <w:pPr/>
      <w:r>
        <w:rPr>
          <w:lang w:val="en_US" w:bidi="en_US"/>
        </w:rPr>
      </w:r>
      <w:r>
        <w:rPr>
          <w:lang w:val="en_US" w:bidi="en_US"/>
        </w:rPr>
        <w:t xml:space="preserve">In some languages, it may be necessary to use a more general term for </w:t>
      </w:r>
      <w:r>
        <w:rPr>
          <w:i/>
          <w:lang w:val="en_US" w:bidi="en_US"/>
        </w:rPr>
        <w:t>proverbs</w:t>
      </w:r>
      <w:r>
        <w:rPr>
          <w:lang w:val="en_US" w:bidi="en_US"/>
        </w:rPr>
        <w:t>. For example:</w:t>
      </w:r>
    </w:p>
    <w:p>
      <w:pPr/>
      <w:r>
        <w:rPr>
          <w:lang w:val="en_US" w:bidi="en_US"/>
        </w:rPr>
      </w:r>
      <w:r>
        <w:rPr>
          <w:lang w:val="en_US" w:bidi="en_US"/>
        </w:rPr>
        <w:t>wise words (NCV)</w:t>
      </w:r>
    </w:p>
    <w:p>
      <w:pPr/>
      <w:r>
        <w:rPr>
          <w:lang w:val="en_US" w:bidi="en_US"/>
        </w:rPr>
      </w:r>
      <w:r>
        <w:rPr>
          <w:lang w:val="en_US" w:bidi="en_US"/>
        </w:rPr>
        <w:t>teaching/advice</w:t>
      </w:r>
    </w:p>
    <w:p>
      <w:pPr>
        <w:pStyle w:val="Heading5"/>
      </w:pPr>
      <w:r>
        <w:rPr>
          <w:lang w:val="en_US" w:bidi="en_US"/>
        </w:rPr>
        <w:t>10:1b</w:t>
      </w:r>
    </w:p>
    <w:p>
      <w:pPr/>
      <w:r>
        <w:rPr>
          <w:lang w:val="en_US" w:bidi="en_US"/>
        </w:rPr>
      </w:r>
      <w:r>
        <w:rPr>
          <w:b/>
          <w:lang w:val="en_US" w:bidi="en_US"/>
        </w:rPr>
        <w:t>A wise son brings joy to his father,</w:t>
      </w:r>
    </w:p>
    <w:p>
      <w:pPr>
        <w:pStyle w:val="ListBullet"/>
        <w:spacing w:line="240" w:lineRule="auto"/>
        <w:ind w:left="720"/>
      </w:pPr>
      <w:r>
        <w:rPr>
          <w:lang w:val="en_US" w:bidi="en_US"/>
        </w:rPr>
      </w:r>
      <w:r>
        <w:rPr>
          <w:lang w:val="en_US" w:bidi="en_US"/>
        </w:rPr>
        <w:t>A child/person who is wise causes his father to be happy,</w:t>
      </w:r>
    </w:p>
    <w:p>
      <w:pPr/>
      <w:r>
        <w:rPr>
          <w:lang w:val="en_US" w:bidi="en_US"/>
        </w:rPr>
      </w:r>
      <w:r>
        <w:rPr>
          <w:lang w:val="en_US" w:bidi="en_US"/>
        </w:rPr>
        <w:t>In some versions, there is a paragraph break between the title and 10:1b. In other versions, there is no paragraph break. The meaning lines in the Display will follow the second option. You may use either option in your translation.</w:t>
      </w:r>
    </w:p>
    <w:p>
      <w:pPr/>
      <w:r>
        <w:rPr>
          <w:lang w:val="en_US" w:bidi="en_US"/>
        </w:rPr>
      </w:r>
      <w:r>
        <w:rPr>
          <w:b/>
          <w:lang w:val="en_US" w:bidi="en_US"/>
        </w:rPr>
        <w:t>wise:</w:t>
      </w:r>
      <w:r>
        <w:rPr>
          <w:lang w:val="en_US" w:bidi="en_US"/>
        </w:rPr>
        <w:t xml:space="preserve"> The Hebrew word that most English versions translate as </w:t>
      </w:r>
      <w:r>
        <w:rPr>
          <w:i/>
          <w:lang w:val="en_US" w:bidi="en_US"/>
        </w:rPr>
        <w:t>wise</w:t>
      </w:r>
      <w:r>
        <w:rPr>
          <w:lang w:val="en_US" w:bidi="en_US"/>
        </w:rPr>
        <w:t xml:space="preserve"> refers here to a person who is skilled in doing what is right. A wise person knows what is right and wrong. He understands what will lead to a good result, and he acts accordingly.</w:t>
      </w:r>
    </w:p>
    <w:p>
      <w:pPr/>
      <w:r>
        <w:rPr>
          <w:lang w:val="en_US" w:bidi="en_US"/>
        </w:rPr>
      </w:r>
      <w:r>
        <w:rPr>
          <w:lang w:val="en_US" w:bidi="en_US"/>
        </w:rPr>
        <w:t>See wisdom in the Glossary.</w:t>
      </w:r>
    </w:p>
    <w:p>
      <w:pPr/>
      <w:r>
        <w:rPr>
          <w:lang w:val="en_US" w:bidi="en_US"/>
        </w:rPr>
      </w:r>
      <w:r>
        <w:rPr>
          <w:b/>
          <w:lang w:val="en_US" w:bidi="en_US"/>
        </w:rPr>
        <w:t>son:</w:t>
      </w:r>
      <w:r>
        <w:rPr>
          <w:lang w:val="en_US" w:bidi="en_US"/>
        </w:rPr>
        <w:t xml:space="preserve"> In some languages, the way to specify a </w:t>
      </w:r>
      <w:r>
        <w:rPr>
          <w:i/>
          <w:lang w:val="en_US" w:bidi="en_US"/>
        </w:rPr>
        <w:t>son</w:t>
      </w:r>
      <w:r>
        <w:rPr>
          <w:lang w:val="en_US" w:bidi="en_US"/>
        </w:rPr>
        <w:t xml:space="preserve"> as opposed to a daughter is to say “male child.” If it is awkward or unnatural to refer to a son in this way, you may use a general term for child. For example:</w:t>
      </w:r>
    </w:p>
    <w:p>
      <w:pPr/>
      <w:r>
        <w:rPr>
          <w:lang w:val="en_US" w:bidi="en_US"/>
        </w:rPr>
      </w:r>
      <w:r>
        <w:rPr>
          <w:lang w:val="en_US" w:bidi="en_US"/>
        </w:rPr>
        <w:t>A wise child brings joy to a father (NLT)</w:t>
      </w:r>
    </w:p>
    <w:p>
      <w:pPr/>
      <w:r>
        <w:rPr>
          <w:lang w:val="en_US" w:bidi="en_US"/>
        </w:rPr>
      </w:r>
      <w:r>
        <w:rPr>
          <w:lang w:val="en_US" w:bidi="en_US"/>
        </w:rPr>
        <w:t>Wise children make their fathers happy</w:t>
      </w:r>
    </w:p>
    <w:p>
      <w:pPr/>
      <w:r>
        <w:rPr>
          <w:lang w:val="en_US" w:bidi="en_US"/>
        </w:rPr>
      </w:r>
      <w:r>
        <w:rPr>
          <w:lang w:val="en_US" w:bidi="en_US"/>
        </w:rPr>
        <w:t>In some languages, it may be natural to make explicit both “son/child” and “father/mother/parents,” as the English versions have done. In other languages, it may be more natural to make explicit only one side of the relationship. For example:</w:t>
      </w:r>
    </w:p>
    <w:p>
      <w:pPr/>
      <w:r>
        <w:rPr>
          <w:lang w:val="en_US" w:bidi="en_US"/>
        </w:rPr>
      </w:r>
      <w:r>
        <w:rPr>
          <w:lang w:val="en_US" w:bidi="en_US"/>
        </w:rPr>
        <w:t>A wise person causes his father to be happy</w:t>
      </w:r>
    </w:p>
    <w:p>
      <w:pPr/>
      <w:r>
        <w:rPr>
          <w:lang w:val="en_US" w:bidi="en_US"/>
        </w:rPr>
      </w:r>
      <w:r>
        <w:rPr>
          <w:lang w:val="en_US" w:bidi="en_US"/>
        </w:rPr>
        <w:t>Do whatever is more natural in your language.</w:t>
      </w:r>
    </w:p>
    <w:p>
      <w:pPr/>
      <w:r>
        <w:rPr>
          <w:lang w:val="en_US" w:bidi="en_US"/>
        </w:rPr>
      </w:r>
      <w:r>
        <w:rPr>
          <w:b/>
          <w:lang w:val="en_US" w:bidi="en_US"/>
        </w:rPr>
        <w:t>brings joy to his father:</w:t>
      </w:r>
      <w:r>
        <w:rPr>
          <w:lang w:val="en_US" w:bidi="en_US"/>
        </w:rPr>
        <w:t xml:space="preserve"> In Hebrew, the phrase </w:t>
      </w:r>
      <w:r>
        <w:rPr>
          <w:i/>
          <w:lang w:val="en_US" w:bidi="en_US"/>
        </w:rPr>
        <w:t>brings joy</w:t>
      </w:r>
      <w:r>
        <w:rPr>
          <w:lang w:val="en_US" w:bidi="en_US"/>
        </w:rPr>
        <w:t xml:space="preserve"> means “makes glad” or “causes to be glad.” It implies here that the actions of a wise son cause his father to feel joy or gladness.</w:t>
      </w:r>
    </w:p>
    <w:p>
      <w:pPr>
        <w:pStyle w:val="Heading5"/>
      </w:pPr>
      <w:r>
        <w:rPr>
          <w:lang w:val="en_US" w:bidi="en_US"/>
        </w:rPr>
        <w:t>10:1b–c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a son/person acts wisely, his parents will be happy, but if he acts foolishly, they will be sad.</w:t>
      </w:r>
    </w:p>
    <w:p>
      <w:pPr>
        <w:pStyle w:val="ListBullet"/>
        <w:spacing w:line="240" w:lineRule="auto"/>
        <w:ind w:left="720"/>
      </w:pPr>
      <w:r>
        <w:rPr>
          <w:lang w:val="en_US" w:bidi="en_US"/>
        </w:rPr>
      </w:r>
      <w:r>
        <w:rPr>
          <w:lang w:val="en_US" w:bidi="en_US"/>
        </w:rPr>
        <w:t>Children who are wise make their father and mother happy, but children who are foolish make them sad.</w:t>
      </w:r>
    </w:p>
    <w:p>
      <w:pPr>
        <w:pStyle w:val="Heading5"/>
      </w:pPr>
      <w:r>
        <w:rPr>
          <w:lang w:val="en_US" w:bidi="en_US"/>
        </w:rPr>
        <w:t>10:1c</w:t>
      </w:r>
    </w:p>
    <w:p>
      <w:pPr/>
      <w:r>
        <w:rPr>
          <w:lang w:val="en_US" w:bidi="en_US"/>
        </w:rPr>
      </w:r>
      <w:r>
        <w:rPr>
          <w:b/>
          <w:lang w:val="en_US" w:bidi="en_US"/>
        </w:rPr>
        <w:t>but a foolish son grief to his mother.</w:t>
      </w:r>
    </w:p>
    <w:p>
      <w:pPr>
        <w:pStyle w:val="ListBullet"/>
        <w:spacing w:line="240" w:lineRule="auto"/>
        <w:ind w:left="720"/>
      </w:pPr>
      <w:r>
        <w:rPr>
          <w:lang w:val="en_US" w:bidi="en_US"/>
        </w:rPr>
      </w:r>
      <w:r>
        <w:rPr>
          <w:lang w:val="en_US" w:bidi="en_US"/>
        </w:rPr>
        <w:t>but a child/person who is foolish causes his mother to be sad.</w:t>
      </w:r>
    </w:p>
    <w:p>
      <w:pPr/>
      <w:r>
        <w:rPr>
          <w:lang w:val="en_US" w:bidi="en_US"/>
        </w:rPr>
      </w:r>
      <w:r>
        <w:rPr>
          <w:b/>
          <w:lang w:val="en_US" w:bidi="en_US"/>
        </w:rPr>
        <w:t>a foolish son:</w:t>
      </w:r>
      <w:r>
        <w:rPr>
          <w:lang w:val="en_US" w:bidi="en_US"/>
        </w:rPr>
        <w:t xml:space="preserve"> In Hebrew, this word for </w:t>
      </w:r>
      <w:r>
        <w:rPr>
          <w:i/>
          <w:lang w:val="en_US" w:bidi="en_US"/>
        </w:rPr>
        <w:t>foolish</w:t>
      </w:r>
      <w:r>
        <w:rPr>
          <w:lang w:val="en_US" w:bidi="en_US"/>
        </w:rPr>
        <w:t xml:space="preserve"> refers to someone who is a moral fool. It does not refer to someone who is uneducated or who lacks intelligence. This kind of fool does what is stupid and wrong because he is mentally lazy and self-satisfied. He does not understand the need to change his own foolish behavior and does not want to think about the consequences.</w:t>
      </w:r>
    </w:p>
    <w:p>
      <w:pPr/>
      <w:r>
        <w:rPr>
          <w:lang w:val="en_US" w:bidi="en_US"/>
        </w:rPr>
      </w:r>
      <w:r>
        <w:rPr>
          <w:lang w:val="en_US" w:bidi="en_US"/>
        </w:rPr>
        <w:t>See fool 2 in the Glossary.</w:t>
      </w:r>
    </w:p>
    <w:p>
      <w:pPr>
        <w:pStyle w:val="Heading6"/>
      </w:pPr>
      <w:r>
        <w:rPr>
          <w:b/>
          <w:lang w:val="en_US" w:bidi="en_US"/>
        </w:rPr>
        <w:t>General Comment on 10:1b–c</w:t>
      </w:r>
    </w:p>
    <w:p>
      <w:pPr/>
      <w:r>
        <w:rPr>
          <w:lang w:val="en_US" w:bidi="en_US"/>
        </w:rPr>
      </w:r>
      <w:r>
        <w:rPr>
          <w:lang w:val="en_US" w:bidi="en_US"/>
        </w:rPr>
        <w:t>In some languages, these parallel lines may imply that a wise son brings joy only to his father, and a foolish son brings grief only to his mother. If that is true in your language, you may want to combine and/or reorder the parallel parts. For example:</w:t>
      </w:r>
    </w:p>
    <w:p>
      <w:pPr/>
      <w:r>
        <w:rPr>
          <w:lang w:val="en_US" w:bidi="en_US"/>
        </w:rPr>
      </w:r>
      <w:r>
        <w:rPr>
          <w:lang w:val="en_US" w:bidi="en_US"/>
        </w:rPr>
        <w:t>Children with good sense make their parents happy, but foolish children make them sad (CEV)</w:t>
      </w:r>
    </w:p>
    <w:p>
      <w:pPr/>
      <w:r>
        <w:rPr>
          <w:lang w:val="en_US" w:bidi="en_US"/>
        </w:rPr>
      </w:r>
      <w:r>
        <w:rPr>
          <w:lang w:val="en_US" w:bidi="en_US"/>
        </w:rPr>
        <w:t>Children who are wise make their father and mother happy, but children who are foolish make them sad.</w:t>
      </w:r>
    </w:p>
    <w:p>
      <w:pPr/>
      <w:r>
        <w:rPr>
          <w:lang w:val="en_US" w:bidi="en_US"/>
        </w:rPr>
      </w:r>
      <w:r>
        <w:rPr>
          <w:lang w:val="en_US" w:bidi="en_US"/>
        </w:rPr>
        <w:t>See also 10:1b–c (combined/reordered) in the Display.</w:t>
      </w:r>
      <w:r>
        <w:rPr>
          <w:lang w:val="en_US" w:bidi="en_US"/>
        </w:rPr>
      </w:r>
      <w:r>
        <w:rPr>
          <w:lang w:val="en_US" w:bidi="en_US"/>
        </w:rPr>
      </w:r>
    </w:p>
    <w:p>
      <w:pPr/>
      <w:r>
        <w:rPr>
          <w:lang w:val="en_US" w:bidi="en_US"/>
        </w:rPr>
      </w:r>
    </w:p>
    <w:p>
      <w:pPr>
        <w:pStyle w:val="Heading2"/>
      </w:pPr>
      <w:r>
        <w:rPr>
          <w:lang w:val="en_US" w:bidi="en_US"/>
        </w:rPr>
        <w:t>Proverbs 10:2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2a</w:t>
      </w:r>
      <w:r>
        <w:rPr>
          <w:lang w:val="en_US" w:bidi="en_US"/>
        </w:rPr>
        <w:t xml:space="preserve"> </w:t>
      </w:r>
      <w:r>
        <w:rPr>
          <w:u w:val="single"/>
          <w:lang w:val="en_US" w:bidi="en_US"/>
        </w:rPr>
        <w:t>Ill-gotten treasures</w:t>
      </w:r>
      <w:r>
        <w:rPr>
          <w:lang w:val="en_US" w:bidi="en_US"/>
        </w:rPr>
        <w:t xml:space="preserve"> </w:t>
      </w:r>
      <w:r>
        <w:rPr>
          <w:b/>
          <w:lang w:val="en_US" w:bidi="en_US"/>
        </w:rPr>
        <w:t>profit nothing</w:t>
      </w:r>
      <w:r>
        <w:rPr>
          <w:lang w:val="en_US" w:bidi="en_US"/>
        </w:rPr>
        <w:t>,</w:t>
      </w:r>
    </w:p>
    <w:p>
      <w:pPr/>
      <w:r>
        <w:rPr>
          <w:lang w:val="en_US" w:bidi="en_US"/>
        </w:rPr>
      </w:r>
      <w:r>
        <w:rPr>
          <w:vertAlign w:val="superscript"/>
          <w:lang w:val="en_US" w:bidi="en_US"/>
        </w:rPr>
        <w:t>2b</w:t>
      </w:r>
      <w:r>
        <w:rPr>
          <w:lang w:val="en_US" w:bidi="en_US"/>
        </w:rPr>
        <w:t xml:space="preserve">but </w:t>
      </w:r>
      <w:r>
        <w:rPr>
          <w:u w:val="single"/>
          <w:lang w:val="en_US" w:bidi="en_US"/>
        </w:rPr>
        <w:t>righteousness</w:t>
      </w:r>
      <w:r>
        <w:rPr>
          <w:lang w:val="en_US" w:bidi="en_US"/>
        </w:rPr>
        <w:t xml:space="preserve"> </w:t>
      </w:r>
      <w:r>
        <w:rPr>
          <w:b/>
          <w:lang w:val="en_US" w:bidi="en_US"/>
        </w:rPr>
        <w:t>brings deliverance from death</w:t>
      </w:r>
      <w:r>
        <w:rPr>
          <w:lang w:val="en_US" w:bidi="en_US"/>
        </w:rPr>
        <w:t>.</w:t>
      </w:r>
    </w:p>
    <w:p>
      <w:pPr/>
      <w:r>
        <w:rPr>
          <w:lang w:val="en_US" w:bidi="en_US"/>
        </w:rPr>
      </w:r>
      <w:r>
        <w:rPr>
          <w:lang w:val="en_US" w:bidi="en_US"/>
        </w:rPr>
        <w:t>This proverb states a general principle. In some languages, it may be more natural to talk about “a person” or “people” who gain wealth dishonestly or who are righteous. For example:</w:t>
      </w:r>
    </w:p>
    <w:p>
      <w:pPr/>
      <w:r>
        <w:rPr>
          <w:lang w:val="en_US" w:bidi="en_US"/>
        </w:rPr>
      </w:r>
      <w:r>
        <w:rPr>
          <w:lang w:val="en_US" w:bidi="en_US"/>
        </w:rPr>
        <w:t>A person who becomes rich dishonestly will not benefit from his wealth, but a righteous person will be rescued from death.</w:t>
      </w:r>
    </w:p>
    <w:p>
      <w:pPr/>
      <w:r>
        <w:rPr>
          <w:lang w:val="en_US" w:bidi="en_US"/>
        </w:rPr>
      </w:r>
      <w:r>
        <w:rPr>
          <w:lang w:val="en_US" w:bidi="en_US"/>
        </w:rPr>
        <w:t>In other languages, it may be more natural to use a pronoun such as “you” or “we.” For example:</w:t>
      </w:r>
    </w:p>
    <w:p>
      <w:pPr/>
      <w:r>
        <w:rPr>
          <w:lang w:val="en_US" w:bidi="en_US"/>
        </w:rPr>
      </w:r>
      <w:r>
        <w:rPr>
          <w:lang w:val="en_US" w:bidi="en_US"/>
        </w:rPr>
        <w:t>If you</w:t>
      </w:r>
      <w:r>
        <w:rPr>
          <w:vertAlign w:val="superscript"/>
          <w:lang w:val="en_US" w:bidi="en_US"/>
        </w:rPr>
        <w:t>(sing/plur)</w:t>
      </w:r>
      <w:r>
        <w:rPr>
          <w:lang w:val="en_US" w:bidi="en_US"/>
        </w:rPr>
        <w:t xml:space="preserve"> get rich as a result of doing what is wrong, your</w:t>
      </w:r>
      <w:r>
        <w:rPr>
          <w:vertAlign w:val="superscript"/>
          <w:lang w:val="en_US" w:bidi="en_US"/>
        </w:rPr>
        <w:t>(sing/plur)</w:t>
      </w:r>
      <w:r>
        <w:rPr>
          <w:lang w:val="en_US" w:bidi="en_US"/>
        </w:rPr>
        <w:t xml:space="preserve"> wealth will not benefit you</w:t>
      </w:r>
      <w:r>
        <w:rPr>
          <w:vertAlign w:val="superscript"/>
          <w:lang w:val="en_US" w:bidi="en_US"/>
        </w:rPr>
        <w:t>(sing/plur)</w:t>
      </w:r>
      <w:r>
        <w:rPr>
          <w:lang w:val="en_US" w:bidi="en_US"/>
        </w:rPr>
        <w:t>.</w:t>
      </w:r>
    </w:p>
    <w:p>
      <w:pPr/>
      <w:r>
        <w:rPr>
          <w:lang w:val="en_US" w:bidi="en_US"/>
        </w:rPr>
      </w:r>
      <w:r>
        <w:rPr>
          <w:lang w:val="en_US" w:bidi="en_US"/>
        </w:rPr>
        <w:t>If we</w:t>
      </w:r>
      <w:r>
        <w:rPr>
          <w:vertAlign w:val="superscript"/>
          <w:lang w:val="en_US" w:bidi="en_US"/>
        </w:rPr>
        <w:t>(dual/incl)</w:t>
      </w:r>
      <w:r>
        <w:rPr>
          <w:lang w:val="en_US" w:bidi="en_US"/>
        </w:rPr>
        <w:t xml:space="preserve"> get rich as a result of doing what is wrong, our</w:t>
      </w:r>
      <w:r>
        <w:rPr>
          <w:vertAlign w:val="superscript"/>
          <w:lang w:val="en_US" w:bidi="en_US"/>
        </w:rPr>
        <w:t>(dual/incl)</w:t>
      </w:r>
      <w:r>
        <w:rPr>
          <w:lang w:val="en_US" w:bidi="en_US"/>
        </w:rPr>
        <w:t xml:space="preserve"> wealth will not benefit us</w:t>
      </w:r>
      <w:r>
        <w:rPr>
          <w:vertAlign w:val="superscript"/>
          <w:lang w:val="en_US" w:bidi="en_US"/>
        </w:rPr>
        <w:t>(dual/incl)</w:t>
      </w:r>
      <w:r>
        <w:rPr>
          <w:lang w:val="en_US" w:bidi="en_US"/>
        </w:rPr>
        <w:t>.</w:t>
      </w:r>
    </w:p>
    <w:p>
      <w:pPr/>
      <w:r>
        <w:rPr>
          <w:lang w:val="en_US" w:bidi="en_US"/>
        </w:rPr>
      </w:r>
      <w:r>
        <w:rPr>
          <w:lang w:val="en_US" w:bidi="en_US"/>
        </w:rPr>
        <w:t>For this kind of proverb, the meaning lines in the Display will often give only one pronoun choice, for example, “you</w:t>
      </w:r>
      <w:r>
        <w:rPr>
          <w:vertAlign w:val="superscript"/>
          <w:lang w:val="en_US" w:bidi="en_US"/>
        </w:rPr>
        <w:t>(sing)</w:t>
      </w:r>
      <w:r>
        <w:rPr>
          <w:lang w:val="en_US" w:bidi="en_US"/>
        </w:rPr>
        <w:t>” or “we</w:t>
      </w:r>
      <w:r>
        <w:rPr>
          <w:vertAlign w:val="superscript"/>
          <w:lang w:val="en_US" w:bidi="en_US"/>
        </w:rPr>
        <w:t>(incl)</w:t>
      </w:r>
      <w:r>
        <w:rPr>
          <w:lang w:val="en_US" w:bidi="en_US"/>
        </w:rPr>
        <w:t>.” Use a form in your language that is natural for proverbs that state a general principle. Also see the translation advice on the use of “if” clauses in the General Comment on 1:7a–b.</w:t>
      </w:r>
    </w:p>
    <w:p>
      <w:pPr>
        <w:pStyle w:val="Heading5"/>
      </w:pPr>
      <w:r>
        <w:rPr>
          <w:lang w:val="en_US" w:bidi="en_US"/>
        </w:rPr>
        <w:t>10:2a</w:t>
      </w:r>
    </w:p>
    <w:p>
      <w:pPr/>
      <w:r>
        <w:rPr>
          <w:lang w:val="en_US" w:bidi="en_US"/>
        </w:rPr>
      </w:r>
      <w:r>
        <w:rPr>
          <w:b/>
          <w:lang w:val="en_US" w:bidi="en_US"/>
        </w:rPr>
        <w:t>Ill-gotten treasures profit nothing,</w:t>
      </w:r>
    </w:p>
    <w:p>
      <w:pPr>
        <w:pStyle w:val="ListBullet"/>
        <w:spacing w:line="240" w:lineRule="auto"/>
        <w:ind w:left="720"/>
      </w:pPr>
      <w:r>
        <w:rPr>
          <w:lang w:val="en_US" w:bidi="en_US"/>
        </w:rPr>
      </w:r>
      <w:r>
        <w:rPr>
          <w:lang w:val="en_US" w:bidi="en_US"/>
        </w:rPr>
        <w:t>The riches/wealth that you</w:t>
      </w:r>
      <w:r>
        <w:rPr>
          <w:vertAlign w:val="superscript"/>
          <w:lang w:val="en_US" w:bidi="en_US"/>
        </w:rPr>
        <w:t>(sing)</w:t>
      </w:r>
      <w:r>
        <w:rPr>
          <w:lang w:val="en_US" w:bidi="en_US"/>
        </w:rPr>
        <w:t xml:space="preserve"> gain by doing evil/bad will not benefit you,</w:t>
      </w:r>
    </w:p>
    <w:p>
      <w:pPr>
        <w:pStyle w:val="ListBullet"/>
        <w:spacing w:line="240" w:lineRule="auto"/>
        <w:ind w:left="720"/>
      </w:pPr>
      <w:r>
        <w:rPr>
          <w:lang w:val="en_US" w:bidi="en_US"/>
        </w:rPr>
      </w:r>
      <w:r>
        <w:rPr>
          <w:lang w:val="en_US" w:bidi="en_US"/>
        </w:rPr>
        <w:t>The person who becomes wealthy by being dishonest will not be helped at all by his wealth,</w:t>
      </w:r>
    </w:p>
    <w:p>
      <w:pPr>
        <w:pStyle w:val="ListBullet"/>
        <w:spacing w:line="240" w:lineRule="auto"/>
        <w:ind w:left="720"/>
      </w:pPr>
      <w:r>
        <w:rPr>
          <w:lang w:val="en_US" w:bidi="en_US"/>
        </w:rPr>
      </w:r>
      <w:r>
        <w:rPr>
          <w:lang w:val="en_US" w:bidi="en_US"/>
        </w:rPr>
        <w:t>If you get rich by doing wrong, your riches will not have lasting value,</w:t>
      </w:r>
    </w:p>
    <w:p>
      <w:pPr/>
      <w:r>
        <w:rPr>
          <w:lang w:val="en_US" w:bidi="en_US"/>
        </w:rPr>
      </w:r>
      <w:r>
        <w:rPr>
          <w:b/>
          <w:lang w:val="en_US" w:bidi="en_US"/>
        </w:rPr>
        <w:t>Ill-gotten treasures profit nothing:</w:t>
      </w:r>
      <w:r>
        <w:rPr>
          <w:lang w:val="en_US" w:bidi="en_US"/>
        </w:rPr>
        <w:t xml:space="preserve"> The phrase </w:t>
      </w:r>
      <w:r>
        <w:rPr>
          <w:i/>
          <w:lang w:val="en_US" w:bidi="en_US"/>
        </w:rPr>
        <w:t>Ill-gotten treasures</w:t>
      </w:r>
      <w:r>
        <w:rPr>
          <w:lang w:val="en_US" w:bidi="en_US"/>
        </w:rPr>
        <w:t xml:space="preserve"> refers to any wealth that a person has obtained wrongly or illegally. The phrase </w:t>
      </w:r>
      <w:r>
        <w:rPr>
          <w:i/>
          <w:lang w:val="en_US" w:bidi="en_US"/>
        </w:rPr>
        <w:t>profit nothing</w:t>
      </w:r>
      <w:r>
        <w:rPr>
          <w:lang w:val="en_US" w:bidi="en_US"/>
        </w:rPr>
        <w:t xml:space="preserve"> does not refer to the actual monetary value of the wealth. It refers to the lasting benefit that a person will get from it. Some other ways to translate this line are:</w:t>
      </w:r>
    </w:p>
    <w:p>
      <w:pPr/>
      <w:r>
        <w:rPr>
          <w:lang w:val="en_US" w:bidi="en_US"/>
        </w:rPr>
      </w:r>
      <w:r>
        <w:rPr>
          <w:lang w:val="en_US" w:bidi="en_US"/>
        </w:rPr>
        <w:t>What you gain by doing evil won’t help you at all (CEV)</w:t>
      </w:r>
    </w:p>
    <w:p>
      <w:pPr/>
      <w:r>
        <w:rPr>
          <w:lang w:val="en_US" w:bidi="en_US"/>
        </w:rPr>
      </w:r>
      <w:r>
        <w:rPr>
          <w:lang w:val="en_US" w:bidi="en_US"/>
        </w:rPr>
        <w:t>Riches that a person gets by doing wrong have no lasting value</w:t>
      </w:r>
    </w:p>
    <w:p>
      <w:pPr/>
      <w:r>
        <w:rPr>
          <w:lang w:val="en_US" w:bidi="en_US"/>
        </w:rPr>
      </w:r>
      <w:r>
        <w:rPr>
          <w:lang w:val="en_US" w:bidi="en_US"/>
        </w:rPr>
        <w:t>No good comes of ill-gotten wealth (REB)</w:t>
      </w:r>
    </w:p>
    <w:p>
      <w:pPr>
        <w:pStyle w:val="Heading5"/>
      </w:pPr>
      <w:r>
        <w:rPr>
          <w:lang w:val="en_US" w:bidi="en_US"/>
        </w:rPr>
        <w:t>10:2b</w:t>
      </w:r>
    </w:p>
    <w:p>
      <w:pPr/>
      <w:r>
        <w:rPr>
          <w:lang w:val="en_US" w:bidi="en_US"/>
        </w:rPr>
      </w:r>
      <w:r>
        <w:rPr>
          <w:b/>
          <w:lang w:val="en_US" w:bidi="en_US"/>
        </w:rPr>
        <w:t>but righteousness brings deliverance from death.</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obey Yahweh’s commands, you will be rescued/delivered from dying.</w:t>
      </w:r>
    </w:p>
    <w:p>
      <w:pPr>
        <w:pStyle w:val="ListBullet"/>
        <w:spacing w:line="240" w:lineRule="auto"/>
        <w:ind w:left="720"/>
      </w:pPr>
      <w:r>
        <w:rPr>
          <w:lang w:val="en_US" w:bidi="en_US"/>
        </w:rPr>
      </w:r>
      <w:r>
        <w:rPr>
          <w:lang w:val="en_US" w:bidi="en_US"/>
        </w:rPr>
        <w:t xml:space="preserve">but anyone who does what is right will be saved </w:t>
      </w:r>
      <w:r>
        <w:rPr>
          <w:lang w:val="en_US" w:bidi="en_US"/>
        </w:rPr>
        <w:t>by Yahweh</w:t>
      </w:r>
      <w:r>
        <w:rPr>
          <w:lang w:val="en_US" w:bidi="en_US"/>
        </w:rPr>
        <w:t xml:space="preserve"> from death.</w:t>
      </w:r>
    </w:p>
    <w:p>
      <w:pPr>
        <w:pStyle w:val="ListBullet"/>
        <w:spacing w:line="240" w:lineRule="auto"/>
        <w:ind w:left="720"/>
      </w:pPr>
      <w:r>
        <w:rPr>
          <w:lang w:val="en_US" w:bidi="en_US"/>
        </w:rPr>
      </w:r>
      <w:r>
        <w:rPr>
          <w:lang w:val="en_US" w:bidi="en_US"/>
        </w:rPr>
        <w:t xml:space="preserve">but if you do what is right, </w:t>
      </w:r>
      <w:r>
        <w:rPr>
          <w:lang w:val="en_US" w:bidi="en_US"/>
        </w:rPr>
        <w:t>Yahweh</w:t>
      </w:r>
      <w:r>
        <w:rPr>
          <w:lang w:val="en_US" w:bidi="en_US"/>
        </w:rPr>
        <w:t xml:space="preserve"> will rescue/save you from dying.</w:t>
      </w:r>
    </w:p>
    <w:p>
      <w:pPr/>
      <w:r>
        <w:rPr>
          <w:lang w:val="en_US" w:bidi="en_US"/>
        </w:rPr>
      </w:r>
      <w:r>
        <w:rPr>
          <w:b/>
          <w:lang w:val="en_US" w:bidi="en_US"/>
        </w:rPr>
        <w:t>but righteousness brings deliverance from death:</w:t>
      </w:r>
      <w:r>
        <w:rPr>
          <w:lang w:val="en_US" w:bidi="en_US"/>
        </w:rPr>
        <w:t xml:space="preserve"> This identical clause is found in 11:4b. In this clause, </w:t>
      </w:r>
      <w:r>
        <w:rPr>
          <w:i/>
          <w:lang w:val="en_US" w:bidi="en_US"/>
        </w:rPr>
        <w:t>righteousness</w:t>
      </w:r>
      <w:r>
        <w:rPr>
          <w:lang w:val="en_US" w:bidi="en_US"/>
        </w:rPr>
        <w:t xml:space="preserve"> is personified. It is described as someone who performs an action.</w:t>
      </w:r>
    </w:p>
    <w:p>
      <w:pPr/>
      <w:r>
        <w:rPr>
          <w:lang w:val="en_US" w:bidi="en_US"/>
        </w:rPr>
      </w:r>
      <w:r>
        <w:rPr>
          <w:lang w:val="en_US" w:bidi="en_US"/>
        </w:rPr>
        <w:t>The clause means that a person who does what is right will be rescued from death. It is implied that the LORD is the one who rescues the person. In some languages, this may need to be made explicit. For example:</w:t>
      </w:r>
    </w:p>
    <w:p>
      <w:pPr/>
      <w:r>
        <w:rPr>
          <w:lang w:val="en_US" w:bidi="en_US"/>
        </w:rPr>
      </w:r>
      <w:r>
        <w:rPr>
          <w:lang w:val="en_US" w:bidi="en_US"/>
        </w:rPr>
        <w:t xml:space="preserve">but as for the person who does what is right, </w:t>
      </w:r>
      <w:r>
        <w:rPr>
          <w:lang w:val="en_US" w:bidi="en_US"/>
        </w:rPr>
        <w:t>the LORD</w:t>
      </w:r>
      <w:r>
        <w:rPr>
          <w:lang w:val="en_US" w:bidi="en_US"/>
        </w:rPr>
        <w:t xml:space="preserve"> will save him from death</w:t>
      </w:r>
    </w:p>
    <w:p>
      <w:pPr/>
      <w:r>
        <w:rPr>
          <w:lang w:val="en_US" w:bidi="en_US"/>
        </w:rPr>
      </w:r>
      <w:r>
        <w:rPr>
          <w:b/>
          <w:lang w:val="en_US" w:bidi="en_US"/>
        </w:rPr>
        <w:t>righteousness:</w:t>
      </w:r>
      <w:r>
        <w:rPr>
          <w:lang w:val="en_US" w:bidi="en_US"/>
        </w:rPr>
        <w:t xml:space="preserve"> In Hebrew, this word refers here to right or just conduct according to God’s law. See the note on “righteousness” in 8:18b.</w:t>
      </w:r>
    </w:p>
    <w:p>
      <w:pPr/>
      <w:r>
        <w:rPr>
          <w:lang w:val="en_US" w:bidi="en_US"/>
        </w:rPr>
      </w:r>
      <w:r>
        <w:rPr>
          <w:b/>
          <w:lang w:val="en_US" w:bidi="en_US"/>
        </w:rPr>
        <w:t>brings deliverance from death:</w:t>
      </w:r>
      <w:r>
        <w:rPr>
          <w:lang w:val="en_US" w:bidi="en_US"/>
        </w:rPr>
        <w:t xml:space="preserve"> In this context, </w:t>
      </w:r>
      <w:r>
        <w:rPr>
          <w:i/>
          <w:lang w:val="en_US" w:bidi="en_US"/>
        </w:rPr>
        <w:t>brings deliverance from death</w:t>
      </w:r>
      <w:r>
        <w:rPr>
          <w:lang w:val="en_US" w:bidi="en_US"/>
        </w:rPr>
        <w:t xml:space="preserve"> probably indicates that a person will be spared/rescued from a premature death. But it may also indicate that he will be given life after death.</w:t>
      </w:r>
      <w:r>
        <w:rPr>
          <w:lang w:val="en_US" w:bidi="en_US"/>
        </w:rPr>
        <w:t>Delitzsch, Murphy, Toy, and Fox support the first view, and in the context of the Old Testament, this is probably the primary meaning. However, Waltke (page 453) quotes from a wisdom Psalm (49) in which God redeems the righteous out of the grave, so this may be a secondary meaning. Garrett (page 117) also understands life after death as a secondary meaning.</w:t>
      </w:r>
      <w:r>
        <w:rPr>
          <w:lang w:val="en_US" w:bidi="en_US"/>
        </w:rPr>
        <w:t xml:space="preserve"> If possible, you should translate in such a way that your readers can understand either interpretation.</w:t>
      </w:r>
      <w:r>
        <w:rPr>
          <w:lang w:val="en_US" w:bidi="en_US"/>
        </w:rPr>
      </w:r>
      <w:r>
        <w:rPr>
          <w:lang w:val="en_US" w:bidi="en_US"/>
        </w:rPr>
      </w:r>
    </w:p>
    <w:p>
      <w:pPr/>
      <w:r>
        <w:rPr>
          <w:lang w:val="en_US" w:bidi="en_US"/>
        </w:rPr>
      </w:r>
    </w:p>
    <w:p>
      <w:pPr>
        <w:pStyle w:val="Heading2"/>
      </w:pPr>
      <w:r>
        <w:rPr>
          <w:lang w:val="en_US" w:bidi="en_US"/>
        </w:rPr>
        <w:t>Proverbs 10:3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3a</w:t>
      </w:r>
      <w:r>
        <w:rPr>
          <w:lang w:val="en_US" w:bidi="en_US"/>
        </w:rPr>
        <w:t xml:space="preserve"> </w:t>
      </w:r>
      <w:r>
        <w:rPr>
          <w:u w:val="single"/>
          <w:lang w:val="en_US" w:bidi="en_US"/>
        </w:rPr>
        <w:t>The LORD does not let</w:t>
      </w:r>
      <w:r>
        <w:rPr>
          <w:lang w:val="en_US" w:bidi="en_US"/>
        </w:rPr>
        <w:t xml:space="preserve"> </w:t>
      </w:r>
      <w:r>
        <w:rPr>
          <w:b/>
          <w:lang w:val="en_US" w:bidi="en_US"/>
        </w:rPr>
        <w:t>the righteous</w:t>
      </w:r>
      <w:r>
        <w:rPr>
          <w:lang w:val="en_US" w:bidi="en_US"/>
        </w:rPr>
        <w:t xml:space="preserve"> </w:t>
      </w:r>
      <w:r>
        <w:rPr>
          <w:u w:val="single"/>
          <w:lang w:val="en_US" w:bidi="en_US"/>
        </w:rPr>
        <w:t>go hungry</w:t>
      </w:r>
      <w:r>
        <w:rPr>
          <w:lang w:val="en_US" w:bidi="en_US"/>
        </w:rPr>
        <w:t>,</w:t>
      </w:r>
    </w:p>
    <w:p>
      <w:pPr/>
      <w:r>
        <w:rPr>
          <w:lang w:val="en_US" w:bidi="en_US"/>
        </w:rPr>
      </w:r>
      <w:r>
        <w:rPr>
          <w:vertAlign w:val="superscript"/>
          <w:lang w:val="en_US" w:bidi="en_US"/>
        </w:rPr>
        <w:t>3b</w:t>
      </w:r>
      <w:r>
        <w:rPr>
          <w:lang w:val="en_US" w:bidi="en_US"/>
        </w:rPr>
        <w:t xml:space="preserve">but </w:t>
      </w:r>
      <w:r>
        <w:rPr>
          <w:u w:val="single"/>
          <w:lang w:val="en_US" w:bidi="en_US"/>
        </w:rPr>
        <w:t>He denies</w:t>
      </w:r>
      <w:r>
        <w:rPr>
          <w:lang w:val="en_US" w:bidi="en_US"/>
        </w:rPr>
        <w:t xml:space="preserve"> </w:t>
      </w:r>
      <w:r>
        <w:rPr>
          <w:b/>
          <w:lang w:val="en_US" w:bidi="en_US"/>
        </w:rPr>
        <w:t>the craving of the wicked</w:t>
      </w:r>
      <w:r>
        <w:rPr>
          <w:lang w:val="en_US" w:bidi="en_US"/>
        </w:rPr>
        <w:t>.</w:t>
      </w:r>
    </w:p>
    <w:p>
      <w:pPr/>
      <w:r>
        <w:rPr>
          <w:lang w:val="en_US" w:bidi="en_US"/>
        </w:rPr>
      </w:r>
      <w:r>
        <w:rPr>
          <w:lang w:val="en_US" w:bidi="en_US"/>
        </w:rPr>
        <w:t>In Hebrew, the parallel parts form a chiasm. The parts in 10:3b occur in the opposite order from the parallel parts in 10:3a.</w:t>
      </w:r>
    </w:p>
    <w:p>
      <w:pPr/>
      <w:r>
        <w:rPr>
          <w:lang w:val="en_US" w:bidi="en_US"/>
        </w:rPr>
      </w:r>
      <w:r>
        <w:rPr>
          <w:vertAlign w:val="superscript"/>
          <w:lang w:val="en_US" w:bidi="en_US"/>
        </w:rPr>
        <w:t>3a</w:t>
      </w:r>
      <w:r>
        <w:rPr>
          <w:lang w:val="en_US" w:bidi="en_US"/>
        </w:rPr>
        <w:t xml:space="preserve"> </w:t>
      </w:r>
      <w:r>
        <w:rPr>
          <w:u w:val="single"/>
          <w:lang w:val="en_US" w:bidi="en_US"/>
        </w:rPr>
        <w:t>not let-go-hungry the LORD</w:t>
      </w:r>
      <w:r>
        <w:rPr>
          <w:lang w:val="en_US" w:bidi="en_US"/>
        </w:rPr>
        <w:t xml:space="preserve"> </w:t>
      </w:r>
      <w:r>
        <w:rPr>
          <w:b/>
          <w:lang w:val="en_US" w:bidi="en_US"/>
        </w:rPr>
        <w:t>soul of righteous</w:t>
      </w:r>
    </w:p>
    <w:p>
      <w:pPr/>
      <w:r>
        <w:rPr>
          <w:lang w:val="en_US" w:bidi="en_US"/>
        </w:rPr>
      </w:r>
      <w:r>
        <w:rPr>
          <w:vertAlign w:val="superscript"/>
          <w:lang w:val="en_US" w:bidi="en_US"/>
        </w:rPr>
        <w:t>3b</w:t>
      </w:r>
      <w:r>
        <w:rPr>
          <w:lang w:val="en_US" w:bidi="en_US"/>
        </w:rPr>
        <w:t xml:space="preserve">but </w:t>
      </w:r>
      <w:r>
        <w:rPr>
          <w:b/>
          <w:lang w:val="en_US" w:bidi="en_US"/>
        </w:rPr>
        <w:t>craving of wicked-ones</w:t>
      </w:r>
      <w:r>
        <w:rPr>
          <w:lang w:val="en_US" w:bidi="en_US"/>
        </w:rPr>
        <w:t xml:space="preserve"> </w:t>
      </w:r>
      <w:r>
        <w:rPr>
          <w:u w:val="single"/>
          <w:lang w:val="en_US" w:bidi="en_US"/>
        </w:rPr>
        <w:t>He denies</w:t>
      </w:r>
      <w:r>
        <w:rPr>
          <w:lang w:val="en_US" w:bidi="en_US"/>
        </w:rPr>
        <w:t>.</w:t>
      </w:r>
    </w:p>
    <w:p>
      <w:pPr/>
      <w:r>
        <w:rPr>
          <w:lang w:val="en_US" w:bidi="en_US"/>
        </w:rPr>
      </w:r>
      <w:r>
        <w:rPr>
          <w:lang w:val="en_US" w:bidi="en_US"/>
        </w:rPr>
        <w:t>You will need to decide whether or not it is appropriate in your language to use a chiasm here.</w:t>
      </w:r>
    </w:p>
    <w:p>
      <w:pPr/>
      <w:r>
        <w:rPr>
          <w:lang w:val="en_US" w:bidi="en_US"/>
        </w:rPr>
      </w:r>
      <w:r>
        <w:rPr>
          <w:lang w:val="en_US" w:bidi="en_US"/>
        </w:rPr>
        <w:t>The overall contrast in this proverb is that the LORD supplies the need of righteous people for food, but he prevents wicked people from getting what they want.</w:t>
      </w:r>
    </w:p>
    <w:p>
      <w:pPr/>
      <w:r>
        <w:rPr>
          <w:lang w:val="en_US" w:bidi="en_US"/>
        </w:rPr>
      </w:r>
      <w:r>
        <w:rPr>
          <w:lang w:val="en_US" w:bidi="en_US"/>
        </w:rPr>
        <w:t>Wicked people “crave” many things in addition to food. So an implied contrast is that the LORD also provides the other material needs that righteous people have.</w:t>
      </w:r>
      <w:r>
        <w:rPr>
          <w:lang w:val="en_US" w:bidi="en_US"/>
        </w:rPr>
        <w:t>According to Fox (page 512), the hunger that this verse describes refers primarily to the hunger for food, but may also include other needs. Waltke (page 453) identifies this hunger as “a synecdoche for all the appetites that sustain life.”</w:t>
      </w:r>
    </w:p>
    <w:p>
      <w:pPr>
        <w:pStyle w:val="Heading5"/>
      </w:pPr>
      <w:r>
        <w:rPr>
          <w:lang w:val="en_US" w:bidi="en_US"/>
        </w:rPr>
        <w:t>10:3a</w:t>
      </w:r>
    </w:p>
    <w:p>
      <w:pPr/>
      <w:r>
        <w:rPr>
          <w:lang w:val="en_US" w:bidi="en_US"/>
        </w:rPr>
      </w:r>
      <w:r>
        <w:rPr>
          <w:b/>
          <w:lang w:val="en_US" w:bidi="en_US"/>
        </w:rPr>
        <w:t>The LORD does not let the righteous go hungry,</w:t>
      </w:r>
    </w:p>
    <w:p>
      <w:pPr>
        <w:pStyle w:val="ListBullet"/>
        <w:spacing w:line="240" w:lineRule="auto"/>
        <w:ind w:left="720"/>
      </w:pPr>
      <w:r>
        <w:rPr>
          <w:lang w:val="en_US" w:bidi="en_US"/>
        </w:rPr>
      </w:r>
      <w:r>
        <w:rPr>
          <w:lang w:val="en_US" w:bidi="en_US"/>
        </w:rPr>
        <w:t>Yahweh will not allow righteous people to starve,</w:t>
      </w:r>
    </w:p>
    <w:p>
      <w:pPr>
        <w:pStyle w:val="ListBullet"/>
        <w:spacing w:line="240" w:lineRule="auto"/>
        <w:ind w:left="720"/>
      </w:pPr>
      <w:r>
        <w:rPr>
          <w:lang w:val="en_US" w:bidi="en_US"/>
        </w:rPr>
      </w:r>
      <w:r>
        <w:rPr>
          <w:lang w:val="en_US" w:bidi="en_US"/>
        </w:rPr>
        <w:t>Yahweh will certainly satisfy the hunger of people who do what is right,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obey the law of Yahweh, he will ensure that you do not remain hungry,</w:t>
      </w:r>
    </w:p>
    <w:p>
      <w:pPr/>
      <w:r>
        <w:rPr>
          <w:lang w:val="en_US" w:bidi="en_US"/>
        </w:rPr>
      </w:r>
      <w:r>
        <w:rPr>
          <w:b/>
          <w:lang w:val="en_US" w:bidi="en_US"/>
        </w:rPr>
        <w:t>The LORD does not let the righteous go hungry:</w:t>
      </w:r>
      <w:r>
        <w:rPr>
          <w:lang w:val="en_US" w:bidi="en_US"/>
        </w:rPr>
        <w:t xml:space="preserve"> The phrase </w:t>
      </w:r>
      <w:r>
        <w:rPr>
          <w:i/>
          <w:lang w:val="en_US" w:bidi="en_US"/>
        </w:rPr>
        <w:t>let…go hungry</w:t>
      </w:r>
      <w:r>
        <w:rPr>
          <w:lang w:val="en_US" w:bidi="en_US"/>
        </w:rPr>
        <w:t xml:space="preserve"> comes from a Hebrew word that refers to either hunger or famine. The whole clause indicates that the LORD will not allow righteous people to starve or undergo famine. For example:</w:t>
      </w:r>
    </w:p>
    <w:p>
      <w:pPr/>
      <w:r>
        <w:rPr>
          <w:lang w:val="en_US" w:bidi="en_US"/>
        </w:rPr>
      </w:r>
      <w:r>
        <w:rPr>
          <w:lang w:val="en_US" w:bidi="en_US"/>
        </w:rPr>
        <w:t>The Lord will not allow a righteous person to starve (GW)</w:t>
      </w:r>
    </w:p>
    <w:p>
      <w:pPr/>
      <w:r>
        <w:rPr>
          <w:lang w:val="en_US" w:bidi="en_US"/>
        </w:rPr>
      </w:r>
      <w:r>
        <w:rPr>
          <w:lang w:val="en_US" w:bidi="en_US"/>
        </w:rPr>
        <w:t>Another way to translate this clause is to give the meaning in a positive way. For example:</w:t>
      </w:r>
    </w:p>
    <w:p>
      <w:pPr/>
      <w:r>
        <w:rPr>
          <w:lang w:val="en_US" w:bidi="en_US"/>
        </w:rPr>
      </w:r>
      <w:r>
        <w:rPr>
          <w:lang w:val="en_US" w:bidi="en_US"/>
        </w:rPr>
        <w:t>The Lord satisfies the appetite of the righteous</w:t>
      </w:r>
      <w:r>
        <w:rPr>
          <w:lang w:val="en_US" w:bidi="en_US"/>
        </w:rPr>
        <w:t>According to a footnote in the NET, this is an example of tapeinosis, a figure of speech in which a statement is made in the negative in order to emphasize the positive.</w:t>
      </w:r>
      <w:r>
        <w:rPr>
          <w:lang w:val="en_US" w:bidi="en_US"/>
        </w:rPr>
        <w:t xml:space="preserve"> (NET)</w:t>
      </w:r>
    </w:p>
    <w:p>
      <w:pPr/>
      <w:r>
        <w:rPr>
          <w:lang w:val="en_US" w:bidi="en_US"/>
        </w:rPr>
      </w:r>
      <w:r>
        <w:rPr>
          <w:b/>
          <w:lang w:val="en_US" w:bidi="en_US"/>
        </w:rPr>
        <w:t>the righteous:</w:t>
      </w:r>
      <w:r>
        <w:rPr>
          <w:lang w:val="en_US" w:bidi="en_US"/>
        </w:rPr>
        <w:t xml:space="preserve"> In Hebrew, the phrase </w:t>
      </w:r>
      <w:r>
        <w:rPr>
          <w:i/>
          <w:lang w:val="en_US" w:bidi="en_US"/>
        </w:rPr>
        <w:t>the righteous</w:t>
      </w:r>
      <w:r>
        <w:rPr>
          <w:lang w:val="en_US" w:bidi="en_US"/>
        </w:rPr>
        <w:t xml:space="preserve"> is literally “the </w:t>
      </w:r>
      <w:r>
        <w:rPr>
          <w:i/>
          <w:lang w:val="en_US" w:bidi="en_US"/>
        </w:rPr>
        <w:t>nepeš</w:t>
      </w:r>
      <w:r>
        <w:rPr>
          <w:lang w:val="en_US" w:bidi="en_US"/>
        </w:rPr>
        <w:t xml:space="preserve"> (soul/life/appetite) of the righteous.” In this context, the word </w:t>
      </w:r>
      <w:r>
        <w:rPr>
          <w:i/>
          <w:lang w:val="en_US" w:bidi="en_US"/>
        </w:rPr>
        <w:t>nepeš</w:t>
      </w:r>
      <w:r>
        <w:rPr>
          <w:lang w:val="en_US" w:bidi="en_US"/>
        </w:rPr>
        <w:t xml:space="preserve"> is a figure of speech that probably represents the righteous person himself. This is why almost all versions have simply “the righteous.”</w:t>
      </w:r>
      <w:r>
        <w:rPr>
          <w:lang w:val="en_US" w:bidi="en_US"/>
        </w:rPr>
        <w:t xml:space="preserve">Toy (page 199) and Whybray (page 158) translate or define </w:t>
      </w:r>
      <w:r>
        <w:rPr>
          <w:i/>
          <w:lang w:val="en_US" w:bidi="en_US"/>
        </w:rPr>
        <w:t>nepeš</w:t>
      </w:r>
      <w:r>
        <w:rPr>
          <w:lang w:val="en_US" w:bidi="en_US"/>
        </w:rPr>
        <w:t xml:space="preserve"> as “appetite” in this context, but do not explain the nature of the appetite. Garrett (page 117) says that the word means “appetite,” but then comments that the LORD “protects them from the pangs of starvation.” Fox, Hubbard, Longman, Murphy, and UBS all support a meaning similar to the BSB.</w:t>
      </w:r>
    </w:p>
    <w:p>
      <w:pPr/>
      <w:r>
        <w:rPr>
          <w:lang w:val="en_US" w:bidi="en_US"/>
        </w:rPr>
      </w:r>
      <w:r>
        <w:rPr>
          <w:lang w:val="en_US" w:bidi="en_US"/>
        </w:rPr>
        <w:t xml:space="preserve">The word </w:t>
      </w:r>
      <w:r>
        <w:rPr>
          <w:i/>
          <w:lang w:val="en_US" w:bidi="en_US"/>
        </w:rPr>
        <w:t>righteous</w:t>
      </w:r>
      <w:r>
        <w:rPr>
          <w:lang w:val="en_US" w:bidi="en_US"/>
        </w:rPr>
        <w:t xml:space="preserve"> refers to a person who does what is right and just and keeps the law. Specifically, it refers to someone who obeys the law of the LORD. For example:</w:t>
      </w:r>
    </w:p>
    <w:p>
      <w:pPr/>
      <w:r>
        <w:rPr>
          <w:lang w:val="en_US" w:bidi="en_US"/>
        </w:rPr>
      </w:r>
      <w:r>
        <w:rPr>
          <w:lang w:val="en_US" w:bidi="en_US"/>
        </w:rPr>
        <w:t>If you obey the Lord, you will not go hungry. (CEV)</w:t>
      </w:r>
    </w:p>
    <w:p>
      <w:pPr/>
      <w:r>
        <w:rPr>
          <w:lang w:val="en_US" w:bidi="en_US"/>
        </w:rPr>
      </w:r>
      <w:r>
        <w:rPr>
          <w:lang w:val="en_US" w:bidi="en_US"/>
        </w:rPr>
        <w:t>Some English versions use a more general phrase, “good people.” If possible, try to use a more specific phrase, because people can be “good” in many different ways.</w:t>
      </w:r>
    </w:p>
    <w:p>
      <w:pPr>
        <w:pStyle w:val="Heading5"/>
      </w:pPr>
      <w:r>
        <w:rPr>
          <w:lang w:val="en_US" w:bidi="en_US"/>
        </w:rPr>
        <w:t>10:3b</w:t>
      </w:r>
    </w:p>
    <w:p>
      <w:pPr/>
      <w:r>
        <w:rPr>
          <w:lang w:val="en_US" w:bidi="en_US"/>
        </w:rPr>
      </w:r>
      <w:r>
        <w:rPr>
          <w:b/>
          <w:lang w:val="en_US" w:bidi="en_US"/>
        </w:rPr>
        <w:t>but He denies the craving of the wicked.</w:t>
      </w:r>
    </w:p>
    <w:p>
      <w:pPr>
        <w:pStyle w:val="ListBullet"/>
        <w:spacing w:line="240" w:lineRule="auto"/>
        <w:ind w:left="720"/>
      </w:pPr>
      <w:r>
        <w:rPr>
          <w:lang w:val="en_US" w:bidi="en_US"/>
        </w:rPr>
      </w:r>
      <w:r>
        <w:rPr>
          <w:lang w:val="en_US" w:bidi="en_US"/>
        </w:rPr>
        <w:t>but as for those who are wicked/evil, he will prevent them from getting what they want/crave.</w:t>
      </w:r>
    </w:p>
    <w:p>
      <w:pPr>
        <w:pStyle w:val="ListBullet"/>
        <w:spacing w:line="240" w:lineRule="auto"/>
        <w:ind w:left="720"/>
      </w:pPr>
      <w:r>
        <w:rPr>
          <w:lang w:val="en_US" w:bidi="en_US"/>
        </w:rPr>
      </w:r>
      <w:r>
        <w:rPr>
          <w:lang w:val="en_US" w:bidi="en_US"/>
        </w:rPr>
        <w:t>but he will not allow those who do what is wrong to satisfy their desires.</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evil, he will not allow your desires to be fulfilled.</w:t>
      </w:r>
    </w:p>
    <w:p>
      <w:pPr/>
      <w:r>
        <w:rPr>
          <w:lang w:val="en_US" w:bidi="en_US"/>
        </w:rPr>
      </w:r>
      <w:r>
        <w:rPr>
          <w:b/>
          <w:lang w:val="en_US" w:bidi="en_US"/>
        </w:rPr>
        <w:t>but He denies the craving of the wicked:</w:t>
      </w:r>
      <w:r>
        <w:rPr>
          <w:lang w:val="en_US" w:bidi="en_US"/>
        </w:rPr>
        <w:t xml:space="preserve"> In this context, the word </w:t>
      </w:r>
      <w:r>
        <w:rPr>
          <w:i/>
          <w:lang w:val="en_US" w:bidi="en_US"/>
        </w:rPr>
        <w:t>denies</w:t>
      </w:r>
      <w:r>
        <w:rPr>
          <w:lang w:val="en_US" w:bidi="en_US"/>
        </w:rPr>
        <w:t xml:space="preserve"> means to prevent people from getting what they want. The word </w:t>
      </w:r>
      <w:r>
        <w:rPr>
          <w:i/>
          <w:lang w:val="en_US" w:bidi="en_US"/>
        </w:rPr>
        <w:t>craving</w:t>
      </w:r>
      <w:r>
        <w:rPr>
          <w:lang w:val="en_US" w:bidi="en_US"/>
        </w:rPr>
        <w:t xml:space="preserve"> means “desires.” In this context, it probably refers to evil desires.</w:t>
      </w:r>
      <w:r>
        <w:rPr>
          <w:lang w:val="en_US" w:bidi="en_US"/>
        </w:rPr>
        <w:t>Toy (page 199), UBS (page 219).</w:t>
      </w:r>
      <w:r>
        <w:rPr>
          <w:lang w:val="en_US" w:bidi="en_US"/>
        </w:rPr>
        <w:t xml:space="preserve"> Some other ways to translate this line are:</w:t>
      </w:r>
    </w:p>
    <w:p>
      <w:pPr/>
      <w:r>
        <w:rPr>
          <w:lang w:val="en_US" w:bidi="en_US"/>
        </w:rPr>
      </w:r>
      <w:r>
        <w:rPr>
          <w:lang w:val="en_US" w:bidi="en_US"/>
        </w:rPr>
        <w:t>but he keeps evil people from getting what they want (NCV)</w:t>
      </w:r>
    </w:p>
    <w:p>
      <w:pPr/>
      <w:r>
        <w:rPr>
          <w:lang w:val="en_US" w:bidi="en_US"/>
        </w:rPr>
      </w:r>
      <w:r>
        <w:rPr>
          <w:lang w:val="en_US" w:bidi="en_US"/>
        </w:rPr>
        <w:t>but he refuses to satisfy the craving of the wicked (NLT)</w:t>
      </w:r>
    </w:p>
    <w:p>
      <w:pPr/>
      <w:r>
        <w:rPr>
          <w:lang w:val="en_US" w:bidi="en_US"/>
        </w:rPr>
      </w:r>
      <w:r>
        <w:rPr>
          <w:lang w:val="en_US" w:bidi="en_US"/>
        </w:rPr>
        <w:t>if you are wicked, God won’t let you have what you want (CEV)</w:t>
      </w:r>
    </w:p>
    <w:p>
      <w:pPr/>
      <w:r>
        <w:rPr>
          <w:lang w:val="en_US" w:bidi="en_US"/>
        </w:rPr>
      </w:r>
      <w:r>
        <w:rPr>
          <w:b/>
          <w:lang w:val="en_US" w:bidi="en_US"/>
        </w:rPr>
        <w:t>the wicked:</w:t>
      </w:r>
      <w:r>
        <w:rPr>
          <w:lang w:val="en_US" w:bidi="en_US"/>
        </w:rPr>
        <w:t xml:space="preserve"> This word refers to people who are habitually evil in their character and conduct. Throughout Proverbs, the </w:t>
      </w:r>
      <w:r>
        <w:rPr>
          <w:i/>
          <w:lang w:val="en_US" w:bidi="en_US"/>
        </w:rPr>
        <w:t>wicked</w:t>
      </w:r>
      <w:r>
        <w:rPr>
          <w:lang w:val="en_US" w:bidi="en_US"/>
        </w:rPr>
        <w:t xml:space="preserve"> contrast with the “righteous” (10:3a). People who are </w:t>
      </w:r>
      <w:r>
        <w:rPr>
          <w:i/>
          <w:lang w:val="en_US" w:bidi="en_US"/>
        </w:rPr>
        <w:t>wicked</w:t>
      </w:r>
      <w:r>
        <w:rPr>
          <w:lang w:val="en_US" w:bidi="en_US"/>
        </w:rPr>
        <w:t xml:space="preserve"> rebel against the LORD and disobey his commands.</w:t>
      </w:r>
      <w:r>
        <w:rPr>
          <w:lang w:val="en_US" w:bidi="en_US"/>
        </w:rPr>
        <w:t>NIDOTTE (H8401).</w:t>
      </w:r>
      <w:r>
        <w:rPr>
          <w:lang w:val="en_US" w:bidi="en_US"/>
        </w:rPr>
      </w:r>
      <w:r>
        <w:rPr>
          <w:lang w:val="en_US" w:bidi="en_US"/>
        </w:rPr>
      </w:r>
    </w:p>
    <w:p>
      <w:pPr/>
      <w:r>
        <w:rPr>
          <w:lang w:val="en_US" w:bidi="en_US"/>
        </w:rPr>
      </w:r>
    </w:p>
    <w:p>
      <w:pPr>
        <w:pStyle w:val="Heading2"/>
      </w:pPr>
      <w:r>
        <w:rPr>
          <w:lang w:val="en_US" w:bidi="en_US"/>
        </w:rPr>
        <w:t>Proverbs 10:4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4a</w:t>
      </w:r>
      <w:r>
        <w:rPr>
          <w:lang w:val="en_US" w:bidi="en_US"/>
        </w:rPr>
        <w:t xml:space="preserve"> </w:t>
      </w:r>
      <w:r>
        <w:rPr>
          <w:u w:val="single"/>
          <w:lang w:val="en_US" w:bidi="en_US"/>
        </w:rPr>
        <w:t>Idle hands</w:t>
      </w:r>
      <w:r>
        <w:rPr>
          <w:lang w:val="en_US" w:bidi="en_US"/>
        </w:rPr>
        <w:t xml:space="preserve"> </w:t>
      </w:r>
      <w:r>
        <w:rPr>
          <w:b/>
          <w:lang w:val="en_US" w:bidi="en_US"/>
        </w:rPr>
        <w:t>make one poor</w:t>
      </w:r>
      <w:r>
        <w:rPr>
          <w:lang w:val="en_US" w:bidi="en_US"/>
        </w:rPr>
        <w:t>,</w:t>
      </w:r>
    </w:p>
    <w:p>
      <w:pPr/>
      <w:r>
        <w:rPr>
          <w:lang w:val="en_US" w:bidi="en_US"/>
        </w:rPr>
      </w:r>
      <w:r>
        <w:rPr>
          <w:vertAlign w:val="superscript"/>
          <w:lang w:val="en_US" w:bidi="en_US"/>
        </w:rPr>
        <w:t>4b</w:t>
      </w:r>
      <w:r>
        <w:rPr>
          <w:lang w:val="en_US" w:bidi="en_US"/>
        </w:rPr>
        <w:t xml:space="preserve">but </w:t>
      </w:r>
      <w:r>
        <w:rPr>
          <w:u w:val="single"/>
          <w:lang w:val="en_US" w:bidi="en_US"/>
        </w:rPr>
        <w:t>diligent hands</w:t>
      </w:r>
      <w:r>
        <w:rPr>
          <w:lang w:val="en_US" w:bidi="en_US"/>
        </w:rPr>
        <w:t xml:space="preserve"> </w:t>
      </w:r>
      <w:r>
        <w:rPr>
          <w:b/>
          <w:lang w:val="en_US" w:bidi="en_US"/>
        </w:rPr>
        <w:t>bring wealth</w:t>
      </w:r>
      <w:r>
        <w:rPr>
          <w:lang w:val="en_US" w:bidi="en_US"/>
        </w:rPr>
        <w:t>.</w:t>
      </w:r>
    </w:p>
    <w:p>
      <w:pPr>
        <w:pStyle w:val="Heading5"/>
      </w:pPr>
      <w:r>
        <w:rPr>
          <w:lang w:val="en_US" w:bidi="en_US"/>
        </w:rPr>
        <w:t>10:4b</w:t>
      </w:r>
    </w:p>
    <w:p>
      <w:pPr/>
      <w:r>
        <w:rPr>
          <w:lang w:val="en_US" w:bidi="en_US"/>
        </w:rPr>
      </w:r>
      <w:r>
        <w:rPr>
          <w:b/>
          <w:lang w:val="en_US" w:bidi="en_US"/>
        </w:rPr>
        <w:t>but diligent hands bring wealth.</w:t>
      </w:r>
    </w:p>
    <w:p>
      <w:pPr>
        <w:pStyle w:val="ListBullet"/>
        <w:spacing w:line="240" w:lineRule="auto"/>
        <w:ind w:left="720"/>
      </w:pPr>
      <w:r>
        <w:rPr>
          <w:lang w:val="en_US" w:bidi="en_US"/>
        </w:rPr>
      </w:r>
      <w:r>
        <w:rPr>
          <w:lang w:val="en_US" w:bidi="en_US"/>
        </w:rPr>
        <w:t>but the person who is industrious will gain wealth.</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work hard you will become rich.</w:t>
      </w:r>
    </w:p>
    <w:p>
      <w:pPr>
        <w:pStyle w:val="Heading5"/>
      </w:pPr>
      <w:r>
        <w:rPr>
          <w:lang w:val="en_US" w:bidi="en_US"/>
        </w:rPr>
        <w:t>10:4a–b</w:t>
      </w:r>
    </w:p>
    <w:p>
      <w:pPr/>
      <w:r>
        <w:rPr>
          <w:lang w:val="en_US" w:bidi="en_US"/>
        </w:rPr>
      </w:r>
      <w:r>
        <w:rPr>
          <w:b/>
          <w:lang w:val="en_US" w:bidi="en_US"/>
        </w:rPr>
        <w:t>Idle hands…diligent hands:</w:t>
      </w:r>
      <w:r>
        <w:rPr>
          <w:lang w:val="en_US" w:bidi="en_US"/>
        </w:rPr>
        <w:t xml:space="preserve"> These phrases are figures of speech (synecdoche). In these figures of speech, </w:t>
      </w:r>
      <w:r>
        <w:rPr>
          <w:i/>
          <w:lang w:val="en_US" w:bidi="en_US"/>
        </w:rPr>
        <w:t>hands</w:t>
      </w:r>
      <w:r>
        <w:rPr>
          <w:lang w:val="en_US" w:bidi="en_US"/>
        </w:rPr>
        <w:t xml:space="preserve"> are parts of the body that represent the entire person. Here they contrast a person who is lazy, idle, or negligent with one who is diligent, industrious, or hard working. For example:</w:t>
      </w:r>
    </w:p>
    <w:p>
      <w:pPr/>
      <w:r>
        <w:rPr>
          <w:lang w:val="en_US" w:bidi="en_US"/>
        </w:rPr>
      </w:r>
      <w:r>
        <w:rPr>
          <w:lang w:val="en_US" w:bidi="en_US"/>
        </w:rPr>
        <w:t>The one who is lazy becomes poor, but the one who works diligently becomes wealthy. (NET)</w:t>
      </w:r>
    </w:p>
    <w:p>
      <w:pPr/>
      <w:r>
        <w:rPr>
          <w:lang w:val="en_US" w:bidi="en_US"/>
        </w:rPr>
      </w:r>
      <w:r>
        <w:rPr>
          <w:lang w:val="en_US" w:bidi="en_US"/>
        </w:rPr>
        <w:t>This meaning may also be expressed in other ways. For example:</w:t>
      </w:r>
    </w:p>
    <w:p>
      <w:pPr/>
      <w:r>
        <w:rPr>
          <w:lang w:val="en_US" w:bidi="en_US"/>
        </w:rPr>
      </w:r>
      <w:r>
        <w:rPr>
          <w:lang w:val="en_US" w:bidi="en_US"/>
        </w:rPr>
        <w:t>Being lazy will make you poor, but hard work will make you rich (GNT)</w:t>
      </w:r>
    </w:p>
    <w:p>
      <w:pPr/>
      <w:r>
        <w:rPr>
          <w:lang w:val="en_US" w:bidi="en_US"/>
        </w:rPr>
      </w:r>
      <w:r>
        <w:rPr>
          <w:lang w:val="en_US" w:bidi="en_US"/>
        </w:rPr>
        <w:t>If a person is lazy, he will become poor, but if he is industrious, he will become rich.</w:t>
      </w:r>
    </w:p>
    <w:p>
      <w:pPr/>
      <w:r>
        <w:rPr>
          <w:lang w:val="en_US" w:bidi="en_US"/>
        </w:rPr>
      </w:r>
      <w:r>
        <w:rPr>
          <w:lang w:val="en_US" w:bidi="en_US"/>
        </w:rPr>
        <w:t>Laziness causes poverty, but diligence results in wealth.</w:t>
      </w:r>
    </w:p>
    <w:p>
      <w:pPr>
        <w:pStyle w:val="Heading5"/>
      </w:pPr>
      <w:r>
        <w:rPr>
          <w:lang w:val="en_US" w:bidi="en_US"/>
        </w:rPr>
        <w:t>10:4a</w:t>
      </w:r>
    </w:p>
    <w:p>
      <w:pPr/>
      <w:r>
        <w:rPr>
          <w:lang w:val="en_US" w:bidi="en_US"/>
        </w:rPr>
      </w:r>
      <w:r>
        <w:rPr>
          <w:b/>
          <w:lang w:val="en_US" w:bidi="en_US"/>
        </w:rPr>
        <w:t>Idle hands make one poor,</w:t>
      </w:r>
    </w:p>
    <w:p>
      <w:pPr>
        <w:pStyle w:val="ListBullet"/>
        <w:spacing w:line="240" w:lineRule="auto"/>
        <w:ind w:left="720"/>
      </w:pPr>
      <w:r>
        <w:rPr>
          <w:lang w:val="en_US" w:bidi="en_US"/>
        </w:rPr>
      </w:r>
      <w:r>
        <w:rPr>
          <w:lang w:val="en_US" w:bidi="en_US"/>
        </w:rPr>
        <w:t>The person who is lazy will become poor,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lazy you will become poor,</w:t>
      </w:r>
    </w:p>
    <w:p>
      <w:pPr/>
      <w:r>
        <w:rPr>
          <w:lang w:val="en_US" w:bidi="en_US"/>
        </w:rPr>
      </w:r>
      <w:r>
        <w:rPr>
          <w:b/>
          <w:lang w:val="en_US" w:bidi="en_US"/>
        </w:rPr>
        <w:t>poor:</w:t>
      </w:r>
      <w:r>
        <w:rPr>
          <w:lang w:val="en_US" w:bidi="en_US"/>
        </w:rPr>
        <w:t xml:space="preserve"> In Hebrew, this word for </w:t>
      </w:r>
      <w:r>
        <w:rPr>
          <w:i/>
          <w:lang w:val="en_US" w:bidi="en_US"/>
        </w:rPr>
        <w:t>poor</w:t>
      </w:r>
      <w:r>
        <w:rPr>
          <w:lang w:val="en_US" w:bidi="en_US"/>
        </w:rPr>
        <w:t xml:space="preserve"> refers to people who are extremely poor. A person who is </w:t>
      </w:r>
      <w:r>
        <w:rPr>
          <w:i/>
          <w:lang w:val="en_US" w:bidi="en_US"/>
        </w:rPr>
        <w:t>poor</w:t>
      </w:r>
      <w:r>
        <w:rPr>
          <w:lang w:val="en_US" w:bidi="en_US"/>
        </w:rPr>
        <w:t xml:space="preserve"> has no money or other resources to rely on.</w:t>
      </w:r>
    </w:p>
    <w:p>
      <w:pPr/>
      <w:r>
        <w:rPr>
          <w:lang w:val="en_US" w:bidi="en_US"/>
        </w:rPr>
      </w:r>
      <w:r>
        <w:rPr>
          <w:lang w:val="en_US" w:bidi="en_US"/>
        </w:rPr>
        <w:t>In Proverbs, there are at least three other Hebrew word roots with similar aspects of meaning.</w:t>
      </w:r>
      <w:r>
        <w:rPr>
          <w:lang w:val="en_US" w:bidi="en_US"/>
        </w:rPr>
        <w:t xml:space="preserve">The Hebrew word used in 10:4a is </w:t>
      </w:r>
      <w:r>
        <w:rPr>
          <w:i/>
          <w:lang w:val="en_US" w:bidi="en_US"/>
        </w:rPr>
        <w:t>raʾš</w:t>
      </w:r>
      <w:r>
        <w:rPr>
          <w:lang w:val="en_US" w:bidi="en_US"/>
        </w:rPr>
        <w:t xml:space="preserve"> (also written as </w:t>
      </w:r>
      <w:r>
        <w:rPr>
          <w:i/>
          <w:lang w:val="en_US" w:bidi="en_US"/>
        </w:rPr>
        <w:t>raš</w:t>
      </w:r>
      <w:r>
        <w:rPr>
          <w:lang w:val="en_US" w:bidi="en_US"/>
        </w:rPr>
        <w:t xml:space="preserve">) or </w:t>
      </w:r>
      <w:r>
        <w:rPr>
          <w:i/>
          <w:lang w:val="en_US" w:bidi="en_US"/>
        </w:rPr>
        <w:t>ruš</w:t>
      </w:r>
      <w:r>
        <w:rPr>
          <w:lang w:val="en_US" w:bidi="en_US"/>
        </w:rPr>
        <w:t xml:space="preserve">. Both TWOT (#2138) and NIDOTTE (H8133) say that this word refers to people who are “destitute.” It emphasizes extreme poverty. Verses in Proverbs where </w:t>
      </w:r>
      <w:r>
        <w:rPr>
          <w:i/>
          <w:lang w:val="en_US" w:bidi="en_US"/>
        </w:rPr>
        <w:t>ruš</w:t>
      </w:r>
      <w:r>
        <w:rPr>
          <w:lang w:val="en_US" w:bidi="en_US"/>
        </w:rPr>
        <w:t>/</w:t>
      </w:r>
      <w:r>
        <w:rPr>
          <w:i/>
          <w:lang w:val="en_US" w:bidi="en_US"/>
        </w:rPr>
        <w:t>raš</w:t>
      </w:r>
      <w:r>
        <w:rPr>
          <w:lang w:val="en_US" w:bidi="en_US"/>
        </w:rPr>
        <w:t xml:space="preserve"> is used are: 10:4a, 13:7b, 13:8b, 13:23a, 14:20a, 17:5a, 18:23a, 19:1a, 19:7a, 19:22b, 22:2a, 22:7a, 28:3a, 28:6a, 28:27a, 29:13a. Verses where a slightly different form occurs (NIDOTTE H8203, </w:t>
      </w:r>
      <w:r>
        <w:rPr>
          <w:i/>
          <w:lang w:val="en_US" w:bidi="en_US"/>
        </w:rPr>
        <w:t>reš</w:t>
      </w:r>
      <w:r>
        <w:rPr>
          <w:lang w:val="en_US" w:bidi="en_US"/>
        </w:rPr>
        <w:t>/</w:t>
      </w:r>
      <w:r>
        <w:rPr>
          <w:i/>
          <w:lang w:val="en_US" w:bidi="en_US"/>
        </w:rPr>
        <w:t>riš</w:t>
      </w:r>
      <w:r>
        <w:rPr>
          <w:lang w:val="en_US" w:bidi="en_US"/>
        </w:rPr>
        <w:t xml:space="preserve">) are: 6:11a, 10:15b, 13:18a, 24:34a, 28:19b, 30:8b, 31:7a. Other Hebrew words that refer to poor people are: </w:t>
      </w:r>
      <w:r>
        <w:rPr>
          <w:i/>
          <w:lang w:val="en_US" w:bidi="en_US"/>
        </w:rPr>
        <w:t>dal</w:t>
      </w:r>
      <w:r>
        <w:rPr>
          <w:lang w:val="en_US" w:bidi="en_US"/>
        </w:rPr>
        <w:t xml:space="preserve"> (see 14:31a), </w:t>
      </w:r>
      <w:r>
        <w:rPr>
          <w:i/>
          <w:lang w:val="en_US" w:bidi="en_US"/>
        </w:rPr>
        <w:t>ʿani</w:t>
      </w:r>
      <w:r>
        <w:rPr>
          <w:lang w:val="en_US" w:bidi="en_US"/>
        </w:rPr>
        <w:t>/</w:t>
      </w:r>
      <w:r>
        <w:rPr>
          <w:i/>
          <w:lang w:val="en_US" w:bidi="en_US"/>
        </w:rPr>
        <w:t>ʿanaw</w:t>
      </w:r>
      <w:r>
        <w:rPr>
          <w:lang w:val="en_US" w:bidi="en_US"/>
        </w:rPr>
        <w:t xml:space="preserve"> (see 14:21b), and </w:t>
      </w:r>
      <w:r>
        <w:rPr>
          <w:i/>
          <w:lang w:val="en_US" w:bidi="en_US"/>
        </w:rPr>
        <w:t>ʾebyon</w:t>
      </w:r>
      <w:r>
        <w:rPr>
          <w:lang w:val="en_US" w:bidi="en_US"/>
        </w:rPr>
        <w:t xml:space="preserve"> (see 14:31b). According to TWOT (#433a), </w:t>
      </w:r>
      <w:r>
        <w:rPr>
          <w:i/>
          <w:lang w:val="en_US" w:bidi="en_US"/>
        </w:rPr>
        <w:t>dal</w:t>
      </w:r>
      <w:r>
        <w:rPr>
          <w:lang w:val="en_US" w:bidi="en_US"/>
        </w:rPr>
        <w:t xml:space="preserve"> emphasizes lack of material resources, </w:t>
      </w:r>
      <w:r>
        <w:rPr>
          <w:i/>
          <w:lang w:val="en_US" w:bidi="en_US"/>
        </w:rPr>
        <w:t>ʿani</w:t>
      </w:r>
      <w:r>
        <w:rPr>
          <w:lang w:val="en_US" w:bidi="en_US"/>
        </w:rPr>
        <w:t>/</w:t>
      </w:r>
      <w:r>
        <w:rPr>
          <w:i/>
          <w:lang w:val="en_US" w:bidi="en_US"/>
        </w:rPr>
        <w:t>ʿanaw</w:t>
      </w:r>
      <w:r>
        <w:rPr>
          <w:lang w:val="en_US" w:bidi="en_US"/>
        </w:rPr>
        <w:t xml:space="preserve"> emphasizes distress or oppression, and </w:t>
      </w:r>
      <w:r>
        <w:rPr>
          <w:i/>
          <w:lang w:val="en_US" w:bidi="en_US"/>
        </w:rPr>
        <w:t>ʾebyon</w:t>
      </w:r>
      <w:r>
        <w:rPr>
          <w:lang w:val="en_US" w:bidi="en_US"/>
        </w:rPr>
        <w:t xml:space="preserve"> emphasizes material need.</w:t>
      </w:r>
      <w:r>
        <w:rPr>
          <w:lang w:val="en_US" w:bidi="en_US"/>
        </w:rPr>
        <w:t xml:space="preserve"> In some contexts, they may emphasize one aspect of meaning more than another. But usually, they do not contrast with each other.</w:t>
      </w:r>
    </w:p>
    <w:p>
      <w:pPr/>
      <w:r>
        <w:rPr>
          <w:lang w:val="en_US" w:bidi="en_US"/>
        </w:rPr>
      </w:r>
      <w:r>
        <w:rPr>
          <w:lang w:val="en_US" w:bidi="en_US"/>
        </w:rPr>
        <w:t>They all refer to people who lack money and other material resources. Often they are in need of food, clothing, and shelter. These people have low social status. They are often oppressed or treated unfairly by those who are wealthy and have higher status.</w:t>
      </w:r>
    </w:p>
    <w:p>
      <w:pPr/>
      <w:r>
        <w:rPr>
          <w:lang w:val="en_US" w:bidi="en_US"/>
        </w:rPr>
      </w:r>
      <w:r>
        <w:rPr>
          <w:lang w:val="en_US" w:bidi="en_US"/>
        </w:rPr>
        <w:t xml:space="preserve">English versions translate them in different ways, depending on the context. Here almost all versions use the general words “poverty” or </w:t>
      </w:r>
      <w:r>
        <w:rPr>
          <w:i/>
          <w:lang w:val="en_US" w:bidi="en_US"/>
        </w:rPr>
        <w:t>poor</w:t>
      </w:r>
      <w:r>
        <w:rPr>
          <w:lang w:val="en_US" w:bidi="en_US"/>
        </w:rPr>
        <w:t>.</w:t>
      </w:r>
    </w:p>
    <w:p>
      <w:pPr/>
      <w:r>
        <w:rPr>
          <w:lang w:val="en_US" w:bidi="en_US"/>
        </w:rPr>
      </w:r>
      <w:r>
        <w:rPr>
          <w:lang w:val="en_US" w:bidi="en_US"/>
        </w:rPr>
        <w:t xml:space="preserve">Some languages may have several words that refer to “poverty” or </w:t>
      </w:r>
      <w:r>
        <w:rPr>
          <w:i/>
          <w:lang w:val="en_US" w:bidi="en_US"/>
        </w:rPr>
        <w:t>poor</w:t>
      </w:r>
      <w:r>
        <w:rPr>
          <w:lang w:val="en_US" w:bidi="en_US"/>
        </w:rPr>
        <w:t xml:space="preserve"> people. If that is true in your language, you may use a general word, as in most English versions. You may also use a more specific word that refers to extremely poor people.</w:t>
      </w:r>
    </w:p>
    <w:p>
      <w:pPr/>
      <w:r>
        <w:rPr>
          <w:lang w:val="en_US" w:bidi="en_US"/>
        </w:rPr>
      </w:r>
      <w:r>
        <w:rPr>
          <w:lang w:val="en_US" w:bidi="en_US"/>
        </w:rPr>
        <w:t>In each verse where one of the Hebrew words for “poor” occurs, you will need to make a similar decision. In some languages, it will be appropriate to use the same word in most contexts. In other languages, it may be more effective to use a word that emphasizes a specific aspect of poverty.</w:t>
      </w:r>
      <w:r>
        <w:rPr>
          <w:lang w:val="en_US" w:bidi="en_US"/>
        </w:rPr>
      </w:r>
      <w:r>
        <w:rPr>
          <w:lang w:val="en_US" w:bidi="en_US"/>
        </w:rPr>
      </w:r>
    </w:p>
    <w:p>
      <w:pPr/>
      <w:r>
        <w:rPr>
          <w:lang w:val="en_US" w:bidi="en_US"/>
        </w:rPr>
      </w:r>
    </w:p>
    <w:p>
      <w:pPr>
        <w:pStyle w:val="Heading2"/>
      </w:pPr>
      <w:r>
        <w:rPr>
          <w:lang w:val="en_US" w:bidi="en_US"/>
        </w:rPr>
        <w:t>Proverbs 10:5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5a</w:t>
      </w:r>
      <w:r>
        <w:rPr>
          <w:lang w:val="en_US" w:bidi="en_US"/>
        </w:rPr>
        <w:t xml:space="preserve"> </w:t>
      </w:r>
      <w:r>
        <w:rPr>
          <w:u w:val="single"/>
          <w:lang w:val="en_US" w:bidi="en_US"/>
        </w:rPr>
        <w:t>He who gathers in summer</w:t>
      </w:r>
      <w:r>
        <w:rPr>
          <w:lang w:val="en_US" w:bidi="en_US"/>
        </w:rPr>
        <w:t xml:space="preserve"> </w:t>
      </w:r>
      <w:r>
        <w:rPr>
          <w:b/>
          <w:lang w:val="en_US" w:bidi="en_US"/>
        </w:rPr>
        <w:t>is a wise son</w:t>
      </w:r>
      <w:r>
        <w:rPr>
          <w:lang w:val="en_US" w:bidi="en_US"/>
        </w:rPr>
        <w:t>,</w:t>
      </w:r>
    </w:p>
    <w:p>
      <w:pPr/>
      <w:r>
        <w:rPr>
          <w:lang w:val="en_US" w:bidi="en_US"/>
        </w:rPr>
      </w:r>
      <w:r>
        <w:rPr>
          <w:vertAlign w:val="superscript"/>
          <w:lang w:val="en_US" w:bidi="en_US"/>
        </w:rPr>
        <w:t>5b</w:t>
      </w:r>
      <w:r>
        <w:rPr>
          <w:lang w:val="en_US" w:bidi="en_US"/>
        </w:rPr>
        <w:t xml:space="preserve">but </w:t>
      </w:r>
      <w:r>
        <w:rPr>
          <w:u w:val="single"/>
          <w:lang w:val="en_US" w:bidi="en_US"/>
        </w:rPr>
        <w:t>he who sleeps during harvest</w:t>
      </w:r>
      <w:r>
        <w:rPr>
          <w:lang w:val="en_US" w:bidi="en_US"/>
        </w:rPr>
        <w:t xml:space="preserve"> </w:t>
      </w:r>
      <w:r>
        <w:rPr>
          <w:b/>
          <w:lang w:val="en_US" w:bidi="en_US"/>
        </w:rPr>
        <w:t>is a disgraceful son</w:t>
      </w:r>
      <w:r>
        <w:rPr>
          <w:lang w:val="en_US" w:bidi="en_US"/>
        </w:rPr>
        <w:t>.</w:t>
      </w:r>
    </w:p>
    <w:p>
      <w:pPr/>
      <w:r>
        <w:rPr>
          <w:lang w:val="en_US" w:bidi="en_US"/>
        </w:rPr>
      </w:r>
      <w:r>
        <w:rPr>
          <w:lang w:val="en_US" w:bidi="en_US"/>
        </w:rPr>
        <w:t>This proverb contrasts the actions of a wise son and a disgraceful son during the time when people need to harvest the crops.</w:t>
      </w:r>
    </w:p>
    <w:p>
      <w:pPr>
        <w:pStyle w:val="Heading5"/>
      </w:pPr>
      <w:r>
        <w:rPr>
          <w:lang w:val="en_US" w:bidi="en_US"/>
        </w:rPr>
        <w:t>10:5a–b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 sensible son works hard when it is harvest season, but one who sleeps shames/disgraces </w:t>
      </w:r>
      <w:r>
        <w:rPr>
          <w:lang w:val="en_US" w:bidi="en_US"/>
        </w:rPr>
        <w:t>his family</w:t>
      </w:r>
      <w:r>
        <w:rPr>
          <w:lang w:val="en_US" w:bidi="en_US"/>
        </w:rPr>
        <w:t>.</w:t>
      </w:r>
    </w:p>
    <w:p>
      <w:pPr>
        <w:pStyle w:val="ListBullet"/>
        <w:spacing w:line="240" w:lineRule="auto"/>
        <w:ind w:left="720"/>
      </w:pPr>
      <w:r>
        <w:rPr>
          <w:lang w:val="en_US" w:bidi="en_US"/>
        </w:rPr>
      </w:r>
      <w:r>
        <w:rPr>
          <w:lang w:val="en_US" w:bidi="en_US"/>
        </w:rPr>
        <w:t>If</w:t>
      </w:r>
      <w:r>
        <w:rPr>
          <w:lang w:val="en_US" w:bidi="en_US"/>
        </w:rPr>
        <w:t xml:space="preserve"> a child has good sense, he will help to gather the crops at harvest time. If he sleeps instead, he causes disgrace/shame </w:t>
      </w:r>
      <w:r>
        <w:rPr>
          <w:lang w:val="en_US" w:bidi="en_US"/>
        </w:rPr>
        <w:t>to his family</w:t>
      </w:r>
      <w:r>
        <w:rPr>
          <w:lang w:val="en_US" w:bidi="en_US"/>
        </w:rPr>
        <w:t>.</w:t>
      </w:r>
    </w:p>
    <w:p>
      <w:pPr/>
      <w:r>
        <w:rPr>
          <w:lang w:val="en_US" w:bidi="en_US"/>
        </w:rPr>
      </w:r>
      <w:r>
        <w:rPr>
          <w:b/>
          <w:lang w:val="en_US" w:bidi="en_US"/>
        </w:rPr>
        <w:t>in summer…during harvest:</w:t>
      </w:r>
      <w:r>
        <w:rPr>
          <w:lang w:val="en_US" w:bidi="en_US"/>
        </w:rPr>
        <w:t xml:space="preserve"> These phrases are parallel. They both refer to the time when the crops are ripe and are ready to be harvested. In some languages, there may not be a word for summer. Summer may also not be the time when people harvest crops. If either of these is true in your area, you may be able to use a descriptive phrase. For example:</w:t>
      </w:r>
    </w:p>
    <w:p>
      <w:pPr/>
      <w:r>
        <w:rPr>
          <w:lang w:val="en_US" w:bidi="en_US"/>
        </w:rPr>
      </w:r>
      <w:r>
        <w:rPr>
          <w:lang w:val="en_US" w:bidi="en_US"/>
        </w:rPr>
        <w:t>gathers the crops when they are ready (GNT)</w:t>
      </w:r>
    </w:p>
    <w:p>
      <w:pPr/>
      <w:r>
        <w:rPr>
          <w:lang w:val="en_US" w:bidi="en_US"/>
        </w:rPr>
      </w:r>
      <w:r>
        <w:rPr>
          <w:lang w:val="en_US" w:bidi="en_US"/>
        </w:rPr>
        <w:t>gather crops on time (NCV)</w:t>
      </w:r>
    </w:p>
    <w:p>
      <w:pPr>
        <w:pStyle w:val="Heading5"/>
      </w:pPr>
      <w:r>
        <w:rPr>
          <w:lang w:val="en_US" w:bidi="en_US"/>
        </w:rPr>
        <w:t>10:5a</w:t>
      </w:r>
    </w:p>
    <w:p>
      <w:pPr/>
      <w:r>
        <w:rPr>
          <w:lang w:val="en_US" w:bidi="en_US"/>
        </w:rPr>
      </w:r>
      <w:r>
        <w:rPr>
          <w:b/>
          <w:lang w:val="en_US" w:bidi="en_US"/>
        </w:rPr>
        <w:t>He who gathers in summer is a wise son,</w:t>
      </w:r>
    </w:p>
    <w:p>
      <w:pPr>
        <w:pStyle w:val="ListBullet"/>
        <w:spacing w:line="240" w:lineRule="auto"/>
        <w:ind w:left="720"/>
      </w:pPr>
      <w:r>
        <w:rPr>
          <w:lang w:val="en_US" w:bidi="en_US"/>
        </w:rPr>
      </w:r>
      <w:r>
        <w:rPr>
          <w:lang w:val="en_US" w:bidi="en_US"/>
        </w:rPr>
        <w:t>A wise/sensible son gathers crops during the summer,</w:t>
      </w:r>
    </w:p>
    <w:p>
      <w:pPr/>
      <w:r>
        <w:rPr>
          <w:lang w:val="en_US" w:bidi="en_US"/>
        </w:rPr>
      </w:r>
      <w:r>
        <w:rPr>
          <w:b/>
          <w:lang w:val="en_US" w:bidi="en_US"/>
        </w:rPr>
        <w:t>wise:</w:t>
      </w:r>
      <w:r>
        <w:rPr>
          <w:lang w:val="en_US" w:bidi="en_US"/>
        </w:rPr>
        <w:t xml:space="preserve"> The Hebrew word </w:t>
      </w:r>
      <w:r>
        <w:rPr>
          <w:i/>
          <w:lang w:val="en_US" w:bidi="en_US"/>
        </w:rPr>
        <w:t>maśkil</w:t>
      </w:r>
      <w:r>
        <w:rPr>
          <w:lang w:val="en_US" w:bidi="en_US"/>
        </w:rPr>
        <w:t xml:space="preserve">, which the BSB translates here as </w:t>
      </w:r>
      <w:r>
        <w:rPr>
          <w:i/>
          <w:lang w:val="en_US" w:bidi="en_US"/>
        </w:rPr>
        <w:t>wise</w:t>
      </w:r>
      <w:r>
        <w:rPr>
          <w:lang w:val="en_US" w:bidi="en_US"/>
        </w:rPr>
        <w:t>, comes from the same root word that it translates as “prudent” in 1:3a. See the note there.</w:t>
      </w:r>
    </w:p>
    <w:p>
      <w:pPr/>
      <w:r>
        <w:rPr>
          <w:lang w:val="en_US" w:bidi="en_US"/>
        </w:rPr>
      </w:r>
      <w:r>
        <w:rPr>
          <w:lang w:val="en_US" w:bidi="en_US"/>
        </w:rPr>
        <w:t>Here it means to act wisely or to have good sense. For example:</w:t>
      </w:r>
    </w:p>
    <w:p>
      <w:pPr/>
      <w:r>
        <w:rPr>
          <w:lang w:val="en_US" w:bidi="en_US"/>
        </w:rPr>
      </w:r>
      <w:r>
        <w:rPr>
          <w:lang w:val="en_US" w:bidi="en_US"/>
        </w:rPr>
        <w:t>sensible (GNT)</w:t>
      </w:r>
    </w:p>
    <w:p>
      <w:pPr/>
      <w:r>
        <w:rPr>
          <w:lang w:val="en_US" w:bidi="en_US"/>
        </w:rPr>
      </w:r>
      <w:r>
        <w:rPr>
          <w:lang w:val="en_US" w:bidi="en_US"/>
        </w:rPr>
        <w:t>See wise dealing in the Glossary.</w:t>
      </w:r>
    </w:p>
    <w:p>
      <w:pPr>
        <w:pStyle w:val="Heading5"/>
      </w:pPr>
      <w:r>
        <w:rPr>
          <w:lang w:val="en_US" w:bidi="en_US"/>
        </w:rPr>
        <w:t>10:5b</w:t>
      </w:r>
    </w:p>
    <w:p>
      <w:pPr/>
      <w:r>
        <w:rPr>
          <w:lang w:val="en_US" w:bidi="en_US"/>
        </w:rPr>
      </w:r>
      <w:r>
        <w:rPr>
          <w:b/>
          <w:lang w:val="en_US" w:bidi="en_US"/>
        </w:rPr>
        <w:t>but he who sleeps during harvest is a disgraceful son.</w:t>
      </w:r>
    </w:p>
    <w:p>
      <w:pPr>
        <w:pStyle w:val="ListBullet"/>
        <w:spacing w:line="240" w:lineRule="auto"/>
        <w:ind w:left="720"/>
      </w:pPr>
      <w:r>
        <w:rPr>
          <w:lang w:val="en_US" w:bidi="en_US"/>
        </w:rPr>
      </w:r>
      <w:r>
        <w:rPr>
          <w:lang w:val="en_US" w:bidi="en_US"/>
        </w:rPr>
        <w:t xml:space="preserve">but the son who sleeps when he should be harvesting brings disgrace </w:t>
      </w:r>
      <w:r>
        <w:rPr>
          <w:lang w:val="en_US" w:bidi="en_US"/>
        </w:rPr>
        <w:t>upon his family</w:t>
      </w:r>
      <w:r>
        <w:rPr>
          <w:lang w:val="en_US" w:bidi="en_US"/>
        </w:rPr>
        <w:t>.</w:t>
      </w:r>
    </w:p>
    <w:p>
      <w:pPr/>
      <w:r>
        <w:rPr>
          <w:lang w:val="en_US" w:bidi="en_US"/>
        </w:rPr>
      </w:r>
      <w:r>
        <w:rPr>
          <w:b/>
          <w:lang w:val="en_US" w:bidi="en_US"/>
        </w:rPr>
        <w:t>a disgraceful son:</w:t>
      </w:r>
      <w:r>
        <w:rPr>
          <w:lang w:val="en_US" w:bidi="en_US"/>
        </w:rPr>
        <w:t xml:space="preserve"> This phrase may mean either “brings disgrace </w:t>
      </w:r>
      <w:r>
        <w:rPr>
          <w:lang w:val="en_US" w:bidi="en_US"/>
        </w:rPr>
        <w:t>on one’s family</w:t>
      </w:r>
      <w:r>
        <w:rPr>
          <w:lang w:val="en_US" w:bidi="en_US"/>
        </w:rPr>
        <w:t>” or “acts shamefully.” Both meanings are probably intended. The son’s shameful action would cause shame or disgrace not only to his family but also to himself. So if possible, translate this phrase in a way that will allow both meanings.</w:t>
      </w:r>
    </w:p>
    <w:p>
      <w:pPr/>
      <w:r>
        <w:rPr>
          <w:lang w:val="en_US" w:bidi="en_US"/>
        </w:rPr>
      </w:r>
      <w:r>
        <w:rPr>
          <w:lang w:val="en_US" w:bidi="en_US"/>
        </w:rPr>
        <w:t>If you have to specify the person(s) to whom the son causes shame, it is recommended that you specify his family rather than himself. In the context of 10:1, the effect of the son’s actions on his parents is clearly in view.</w:t>
      </w:r>
    </w:p>
    <w:p>
      <w:pPr/>
      <w:r>
        <w:rPr>
          <w:lang w:val="en_US" w:bidi="en_US"/>
        </w:rPr>
      </w:r>
      <w:r>
        <w:rPr>
          <w:lang w:val="en_US" w:bidi="en_US"/>
        </w:rPr>
        <w:t xml:space="preserve">Some English versions do not specify a </w:t>
      </w:r>
      <w:r>
        <w:rPr>
          <w:i/>
          <w:lang w:val="en_US" w:bidi="en_US"/>
        </w:rPr>
        <w:t>son</w:t>
      </w:r>
      <w:r>
        <w:rPr>
          <w:lang w:val="en_US" w:bidi="en_US"/>
        </w:rPr>
        <w:t>. Instead they use a more general term, such as “A sensible person” (GNT). It is recommended that you keep the reference to a “son/child.” Verse 10:1 speaks of the relationship between a son and his parents. The whole previous context of chapters 1–9 is also about a father instructing his son.</w:t>
      </w:r>
    </w:p>
    <w:p>
      <w:pPr>
        <w:pStyle w:val="Heading6"/>
      </w:pPr>
      <w:r>
        <w:rPr>
          <w:b/>
          <w:lang w:val="en_US" w:bidi="en_US"/>
        </w:rPr>
        <w:t>General Comment on 10:5a–b</w:t>
      </w:r>
    </w:p>
    <w:p>
      <w:pPr/>
      <w:r>
        <w:rPr>
          <w:lang w:val="en_US" w:bidi="en_US"/>
        </w:rPr>
      </w:r>
      <w:r>
        <w:rPr>
          <w:lang w:val="en_US" w:bidi="en_US"/>
        </w:rPr>
        <w:t>In some languages, it may sound redundant to repeat parallel terms that both refer to harvest time. If that is true in your language, you may combine the two terms into one. For example:</w:t>
      </w:r>
    </w:p>
    <w:p>
      <w:pPr/>
      <w:r>
        <w:rPr>
          <w:lang w:val="en_US" w:bidi="en_US"/>
        </w:rPr>
      </w:r>
      <w:r>
        <w:rPr>
          <w:lang w:val="en_US" w:bidi="en_US"/>
        </w:rPr>
        <w:t>A sensible son works hard when it is time to harvest the crops, but one who sleeps causes shame.</w:t>
      </w:r>
      <w:r>
        <w:rPr>
          <w:lang w:val="en_US" w:bidi="en_US"/>
        </w:rPr>
      </w:r>
      <w:r>
        <w:rPr>
          <w:lang w:val="en_US" w:bidi="en_US"/>
        </w:rPr>
      </w:r>
    </w:p>
    <w:p>
      <w:pPr/>
      <w:r>
        <w:rPr>
          <w:lang w:val="en_US" w:bidi="en_US"/>
        </w:rPr>
      </w:r>
    </w:p>
    <w:p>
      <w:pPr>
        <w:pStyle w:val="Heading2"/>
      </w:pPr>
      <w:r>
        <w:rPr>
          <w:lang w:val="en_US" w:bidi="en_US"/>
        </w:rPr>
        <w:t>Proverbs 10:6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10:6</w:t>
      </w:r>
    </w:p>
    <w:p>
      <w:pPr/>
      <w:r>
        <w:rPr>
          <w:lang w:val="en_US" w:bidi="en_US"/>
        </w:rPr>
      </w:r>
      <w:r>
        <w:rPr>
          <w:lang w:val="en_US" w:bidi="en_US"/>
        </w:rPr>
        <w:t>This proverb contrasts the blessings that righteous people experience with the violent actions that wicked people do to others. The parallel parts “the righteous” and “the wicked” contrast exactly, but the overall contrast is not exact. This kind of partial contrast is fairly common in Hebrew parallelism.</w:t>
      </w:r>
    </w:p>
    <w:p>
      <w:pPr/>
      <w:r>
        <w:rPr>
          <w:lang w:val="en_US" w:bidi="en_US"/>
        </w:rPr>
      </w:r>
      <w:r>
        <w:rPr>
          <w:vertAlign w:val="superscript"/>
          <w:lang w:val="en_US" w:bidi="en_US"/>
        </w:rPr>
        <w:t>6a</w:t>
      </w:r>
      <w:r>
        <w:rPr>
          <w:lang w:val="en_US" w:bidi="en_US"/>
        </w:rPr>
        <w:t xml:space="preserve"> </w:t>
      </w:r>
      <w:r>
        <w:rPr>
          <w:u w:val="single"/>
          <w:lang w:val="en_US" w:bidi="en_US"/>
        </w:rPr>
        <w:t>Blessings</w:t>
      </w:r>
      <w:r>
        <w:rPr>
          <w:lang w:val="en_US" w:bidi="en_US"/>
        </w:rPr>
        <w:t xml:space="preserve"> </w:t>
      </w:r>
      <w:r>
        <w:rPr>
          <w:b/>
          <w:lang w:val="en_US" w:bidi="en_US"/>
        </w:rPr>
        <w:t>are on the head</w:t>
      </w:r>
      <w:r>
        <w:rPr>
          <w:lang w:val="en_US" w:bidi="en_US"/>
        </w:rPr>
        <w:t xml:space="preserve"> </w:t>
      </w:r>
      <w:r>
        <w:rPr>
          <w:b/>
          <w:lang w:val="en_US" w:bidi="en_US"/>
        </w:rPr>
        <w:t>of the righteous</w:t>
      </w:r>
      <w:r>
        <w:rPr>
          <w:lang w:val="en_US" w:bidi="en_US"/>
        </w:rPr>
        <w:t>,</w:t>
      </w:r>
    </w:p>
    <w:p>
      <w:pPr/>
      <w:r>
        <w:rPr>
          <w:lang w:val="en_US" w:bidi="en_US"/>
        </w:rPr>
      </w:r>
      <w:r>
        <w:rPr>
          <w:vertAlign w:val="superscript"/>
          <w:lang w:val="en_US" w:bidi="en_US"/>
        </w:rPr>
        <w:t>6b</w:t>
      </w:r>
      <w:r>
        <w:rPr>
          <w:lang w:val="en_US" w:bidi="en_US"/>
        </w:rPr>
        <w:t xml:space="preserve">but </w:t>
      </w:r>
      <w:r>
        <w:rPr>
          <w:b/>
          <w:lang w:val="en_US" w:bidi="en_US"/>
        </w:rPr>
        <w:t>the mouth</w:t>
      </w:r>
      <w:r>
        <w:rPr>
          <w:lang w:val="en_US" w:bidi="en_US"/>
        </w:rPr>
        <w:t xml:space="preserve"> </w:t>
      </w:r>
      <w:r>
        <w:rPr>
          <w:b/>
          <w:lang w:val="en_US" w:bidi="en_US"/>
        </w:rPr>
        <w:t>of the wicked</w:t>
      </w:r>
      <w:r>
        <w:rPr>
          <w:lang w:val="en_US" w:bidi="en_US"/>
        </w:rPr>
        <w:t xml:space="preserve"> </w:t>
      </w:r>
      <w:r>
        <w:rPr>
          <w:b/>
          <w:lang w:val="en_US" w:bidi="en_US"/>
        </w:rPr>
        <w:t>conceals</w:t>
      </w:r>
      <w:r>
        <w:rPr>
          <w:lang w:val="en_US" w:bidi="en_US"/>
        </w:rPr>
        <w:t xml:space="preserve"> </w:t>
      </w:r>
      <w:r>
        <w:rPr>
          <w:u w:val="single"/>
          <w:lang w:val="en_US" w:bidi="en_US"/>
        </w:rPr>
        <w:t>violence</w:t>
      </w:r>
      <w:r>
        <w:rPr>
          <w:lang w:val="en_US" w:bidi="en_US"/>
        </w:rPr>
        <w:t>.</w:t>
      </w:r>
    </w:p>
    <w:p>
      <w:pPr/>
      <w:r>
        <w:rPr>
          <w:lang w:val="en_US" w:bidi="en_US"/>
        </w:rPr>
      </w:r>
      <w:r>
        <w:rPr>
          <w:lang w:val="en_US" w:bidi="en_US"/>
        </w:rPr>
        <w:t>In the Hebrew and in the BSB, the lines are arranged chiastically. The underlined parallel parts occur at the beginning of 10:6a and the end of 10:6b.</w:t>
      </w:r>
    </w:p>
    <w:p>
      <w:pPr>
        <w:pStyle w:val="Heading5"/>
      </w:pPr>
      <w:r>
        <w:rPr>
          <w:lang w:val="en_US" w:bidi="en_US"/>
        </w:rPr>
        <w:t>10:6a</w:t>
      </w:r>
    </w:p>
    <w:p>
      <w:pPr/>
      <w:r>
        <w:rPr>
          <w:lang w:val="en_US" w:bidi="en_US"/>
        </w:rPr>
      </w:r>
      <w:r>
        <w:rPr>
          <w:b/>
          <w:lang w:val="en_US" w:bidi="en_US"/>
        </w:rPr>
        <w:t>Blessings are on the head of the righteous,</w:t>
      </w:r>
    </w:p>
    <w:p>
      <w:pPr>
        <w:pStyle w:val="ListBullet"/>
        <w:spacing w:line="240" w:lineRule="auto"/>
        <w:ind w:left="720"/>
      </w:pPr>
      <w:r>
        <w:rPr>
          <w:lang w:val="en_US" w:bidi="en_US"/>
        </w:rPr>
      </w:r>
      <w:r>
        <w:rPr>
          <w:lang w:val="en_US" w:bidi="en_US"/>
        </w:rPr>
        <w:t>A righteous person receives many blessings/benefits,</w:t>
      </w:r>
    </w:p>
    <w:p>
      <w:pPr>
        <w:pStyle w:val="ListBullet"/>
        <w:spacing w:line="240" w:lineRule="auto"/>
        <w:ind w:left="720"/>
      </w:pPr>
      <w:r>
        <w:rPr>
          <w:lang w:val="en_US" w:bidi="en_US"/>
        </w:rPr>
      </w:r>
      <w:r>
        <w:rPr>
          <w:lang w:val="en_US" w:bidi="en_US"/>
        </w:rPr>
        <w:t>A person who does what is right experiences all kinds of good things,</w:t>
      </w:r>
    </w:p>
    <w:p>
      <w:pPr>
        <w:pStyle w:val="ListBullet"/>
        <w:spacing w:line="240" w:lineRule="auto"/>
        <w:ind w:left="720"/>
      </w:pPr>
      <w:r>
        <w:rPr>
          <w:lang w:val="en_US" w:bidi="en_US"/>
        </w:rPr>
      </w:r>
      <w:r>
        <w:rPr>
          <w:lang w:val="en_US" w:bidi="en_US"/>
        </w:rPr>
        <w:t>Yahweh</w:t>
      </w:r>
      <w:r>
        <w:rPr>
          <w:lang w:val="en_US" w:bidi="en_US"/>
        </w:rPr>
        <w:t xml:space="preserve"> blesses righteous people in many ways,</w:t>
      </w:r>
    </w:p>
    <w:p>
      <w:pPr/>
      <w:r>
        <w:rPr>
          <w:lang w:val="en_US" w:bidi="en_US"/>
        </w:rPr>
      </w:r>
      <w:r>
        <w:rPr>
          <w:b/>
          <w:lang w:val="en_US" w:bidi="en_US"/>
        </w:rPr>
        <w:t>Blessings are on the head of the righteous:</w:t>
      </w:r>
      <w:r>
        <w:rPr>
          <w:lang w:val="en_US" w:bidi="en_US"/>
        </w:rPr>
        <w:t xml:space="preserve"> In Hebrew, this line is literally “Blessings to/for the head of the righteous.” The plural </w:t>
      </w:r>
      <w:r>
        <w:rPr>
          <w:i/>
          <w:lang w:val="en_US" w:bidi="en_US"/>
        </w:rPr>
        <w:t>Blessings</w:t>
      </w:r>
      <w:r>
        <w:rPr>
          <w:lang w:val="en_US" w:bidi="en_US"/>
        </w:rPr>
        <w:t xml:space="preserve"> indicates all kinds of blessings.</w:t>
      </w:r>
    </w:p>
    <w:p>
      <w:pPr/>
      <w:r>
        <w:rPr>
          <w:lang w:val="en_US" w:bidi="en_US"/>
        </w:rPr>
      </w:r>
      <w:r>
        <w:rPr>
          <w:b/>
          <w:lang w:val="en_US" w:bidi="en_US"/>
        </w:rPr>
        <w:t>Blessings:</w:t>
      </w:r>
      <w:r>
        <w:rPr>
          <w:lang w:val="en_US" w:bidi="en_US"/>
        </w:rPr>
        <w:t xml:space="preserve"> The Hebrew word that the BSB translates as </w:t>
      </w:r>
      <w:r>
        <w:rPr>
          <w:i/>
          <w:lang w:val="en_US" w:bidi="en_US"/>
        </w:rPr>
        <w:t>Blessings</w:t>
      </w:r>
      <w:r>
        <w:rPr>
          <w:lang w:val="en_US" w:bidi="en_US"/>
        </w:rPr>
        <w:t xml:space="preserve"> probably refers here to the benefits or rewards that the LORD gives to righteous people. However, it may also refer to the words of blessing spoken by other people. These people “bless” the righteous by asking the LORD to show them special favor. With either of these interpretations, the LORD is the ultimate source of the blessings.</w:t>
      </w:r>
    </w:p>
    <w:p>
      <w:pPr/>
      <w:r>
        <w:rPr>
          <w:lang w:val="en_US" w:bidi="en_US"/>
        </w:rPr>
      </w:r>
      <w:r>
        <w:rPr>
          <w:lang w:val="en_US" w:bidi="en_US"/>
        </w:rPr>
        <w:t>Since the meaning may include both interpretations, it is recommended that you leave the source of the blessings implied. If your language requires the source of blessing to be made explicit, it is recommended that you specify the LORD.</w:t>
      </w:r>
      <w:r>
        <w:rPr>
          <w:lang w:val="en_US" w:bidi="en_US"/>
        </w:rPr>
        <w:t>Fox (page 514) says that “blessings” may refer either to material blessings that God gives or to words of praise expressed by others. Delitzsch (page 154) and Waltke (page 457) both favor the view that the “blessings” referred to here are the words that people use to express their thankfulness or their desire that God bless the righteous. However, Waltke also clarifies that “God is always understood as the giver of blessing even when he is not explicitly mentioned.” Toy (page 202) favors the interpretation that blessings here are the “good things bestowed by God,” on the basis of the way this expression is used elsewhere. Garrett (page 118) agrees. In its discussion of the “blessing in Proverbs,” NIDOTTE (H1385) states that the good results of right living are “a direct blessing of God, the tangible consequence of his favor.” Both the LXX and the Vulgate make the LORD explicit as the source of the blessings. Whybray (page 160) comments that the interpretation of the LXX and Vulgate may be correct. UBS (page 221) comments that “Blessings or good gifts are given by God or by a superior person to an inferior.” It recommends that translators either “state or imply that God is the source of the Blessings.”</w:t>
      </w:r>
      <w:r>
        <w:rPr>
          <w:lang w:val="en_US" w:bidi="en_US"/>
        </w:rPr>
        <w:t xml:space="preserve"> For example:</w:t>
      </w:r>
    </w:p>
    <w:p>
      <w:pPr/>
      <w:r>
        <w:rPr>
          <w:lang w:val="en_US" w:bidi="en_US"/>
        </w:rPr>
      </w:r>
      <w:r>
        <w:rPr>
          <w:lang w:val="en_US" w:bidi="en_US"/>
        </w:rPr>
        <w:t>The LORD gives many blessings to righteous people</w:t>
      </w:r>
    </w:p>
    <w:p>
      <w:pPr/>
      <w:r>
        <w:rPr>
          <w:lang w:val="en_US" w:bidi="en_US"/>
        </w:rPr>
      </w:r>
      <w:r>
        <w:rPr>
          <w:lang w:val="en_US" w:bidi="en_US"/>
        </w:rPr>
        <w:t>The LORD shows his favor/kindness to righteous people in many ways</w:t>
      </w:r>
    </w:p>
    <w:p>
      <w:pPr/>
      <w:r>
        <w:rPr>
          <w:lang w:val="en_US" w:bidi="en_US"/>
        </w:rPr>
      </w:r>
      <w:r>
        <w:rPr>
          <w:lang w:val="en_US" w:bidi="en_US"/>
        </w:rPr>
        <w:t>The LORD causes righteous people to experience many benefits</w:t>
      </w:r>
    </w:p>
    <w:p>
      <w:pPr/>
      <w:r>
        <w:rPr>
          <w:lang w:val="en_US" w:bidi="en_US"/>
        </w:rPr>
      </w:r>
      <w:r>
        <w:rPr>
          <w:b/>
          <w:lang w:val="en_US" w:bidi="en_US"/>
        </w:rPr>
        <w:t>head:</w:t>
      </w:r>
      <w:r>
        <w:rPr>
          <w:lang w:val="en_US" w:bidi="en_US"/>
        </w:rPr>
        <w:t xml:space="preserve"> This word is used figuratively here. It represents the entire person.</w:t>
      </w:r>
    </w:p>
    <w:p>
      <w:pPr/>
      <w:r>
        <w:rPr>
          <w:lang w:val="en_US" w:bidi="en_US"/>
        </w:rPr>
      </w:r>
      <w:r>
        <w:rPr>
          <w:lang w:val="en_US" w:bidi="en_US"/>
        </w:rPr>
        <w:t>Another way to translate this line is:</w:t>
      </w:r>
    </w:p>
    <w:p>
      <w:pPr/>
      <w:r>
        <w:rPr>
          <w:lang w:val="en_US" w:bidi="en_US"/>
        </w:rPr>
      </w:r>
      <w:r>
        <w:rPr>
          <w:lang w:val="en_US" w:bidi="en_US"/>
        </w:rPr>
        <w:t>Righteous people receive many blessings</w:t>
      </w:r>
    </w:p>
    <w:p>
      <w:pPr/>
      <w:r>
        <w:rPr>
          <w:lang w:val="en_US" w:bidi="en_US"/>
        </w:rPr>
      </w:r>
      <w:r>
        <w:rPr>
          <w:b/>
          <w:lang w:val="en_US" w:bidi="en_US"/>
        </w:rPr>
        <w:t>righteous:</w:t>
      </w:r>
      <w:r>
        <w:rPr>
          <w:lang w:val="en_US" w:bidi="en_US"/>
        </w:rPr>
        <w:t xml:space="preserve"> See the note on 10:3a.</w:t>
      </w:r>
    </w:p>
    <w:p>
      <w:pPr>
        <w:pStyle w:val="Heading5"/>
      </w:pPr>
      <w:r>
        <w:rPr>
          <w:lang w:val="en_US" w:bidi="en_US"/>
        </w:rPr>
        <w:t>10:6b</w:t>
      </w:r>
    </w:p>
    <w:p>
      <w:pPr/>
      <w:r>
        <w:rPr>
          <w:lang w:val="en_US" w:bidi="en_US"/>
        </w:rPr>
      </w:r>
      <w:r>
        <w:rPr>
          <w:b/>
          <w:lang w:val="en_US" w:bidi="en_US"/>
        </w:rPr>
        <w:t>but the mouth of the wicked conceals violence.</w:t>
      </w:r>
    </w:p>
    <w:p>
      <w:pPr>
        <w:pStyle w:val="ListBullet"/>
        <w:spacing w:line="240" w:lineRule="auto"/>
        <w:ind w:left="720"/>
      </w:pPr>
      <w:r>
        <w:rPr>
          <w:lang w:val="en_US" w:bidi="en_US"/>
        </w:rPr>
      </w:r>
      <w:r>
        <w:rPr>
          <w:lang w:val="en_US" w:bidi="en_US"/>
        </w:rPr>
        <w:t xml:space="preserve">but a wicked person hides his cruel/violent </w:t>
      </w:r>
      <w:r>
        <w:rPr>
          <w:lang w:val="en_US" w:bidi="en_US"/>
        </w:rPr>
        <w:t>intentions</w:t>
      </w:r>
      <w:r>
        <w:rPr>
          <w:lang w:val="en_US" w:bidi="en_US"/>
        </w:rPr>
        <w:t xml:space="preserve"> with his words.</w:t>
      </w:r>
    </w:p>
    <w:p>
      <w:pPr>
        <w:pStyle w:val="ListBullet"/>
        <w:spacing w:line="240" w:lineRule="auto"/>
        <w:ind w:left="720"/>
      </w:pPr>
      <w:r>
        <w:rPr>
          <w:lang w:val="en_US" w:bidi="en_US"/>
        </w:rPr>
      </w:r>
      <w:r>
        <w:rPr>
          <w:lang w:val="en_US" w:bidi="en_US"/>
        </w:rPr>
        <w:t xml:space="preserve">but a person who does what is wrong says </w:t>
      </w:r>
      <w:r>
        <w:rPr>
          <w:lang w:val="en_US" w:bidi="en_US"/>
        </w:rPr>
        <w:t>good</w:t>
      </w:r>
      <w:r>
        <w:rPr>
          <w:lang w:val="en_US" w:bidi="en_US"/>
        </w:rPr>
        <w:t xml:space="preserve"> things to cover up the cruel/violent things </w:t>
      </w:r>
      <w:r>
        <w:rPr>
          <w:lang w:val="en_US" w:bidi="en_US"/>
        </w:rPr>
        <w:t>that he does</w:t>
      </w:r>
      <w:r>
        <w:rPr>
          <w:lang w:val="en_US" w:bidi="en_US"/>
        </w:rPr>
        <w:t>.</w:t>
      </w:r>
    </w:p>
    <w:p>
      <w:pPr/>
      <w:r>
        <w:rPr>
          <w:lang w:val="en_US" w:bidi="en_US"/>
        </w:rPr>
      </w:r>
      <w:r>
        <w:rPr>
          <w:b/>
          <w:lang w:val="en_US" w:bidi="en_US"/>
        </w:rPr>
        <w:t>but the mouth of the wicked conceals violence:</w:t>
      </w:r>
      <w:r>
        <w:rPr>
          <w:lang w:val="en_US" w:bidi="en_US"/>
        </w:rPr>
        <w:t xml:space="preserve"> In Hebrew, this line is literally “the mouth of the wicked covers/conceals violence.” There are two ways to interpret this line:</w:t>
      </w:r>
    </w:p>
    <w:p>
      <w:pPr>
        <w:pStyle w:val="ListNumber"/>
        <w:numPr>
          <w:ilvl w:val="0"/>
          <w:numId w:val="90"/>
        </w:numPr>
        <w:spacing w:line="240" w:lineRule="auto"/>
        <w:ind w:left="720"/>
      </w:pPr>
      <w:r>
        <w:rPr>
          <w:lang w:val="en_US" w:bidi="en_US"/>
        </w:rPr>
      </w:r>
      <w:r>
        <w:rPr>
          <w:u w:val="single"/>
          <w:lang w:val="en_US" w:bidi="en_US"/>
        </w:rPr>
        <w:t xml:space="preserve">The </w:t>
      </w:r>
      <w:r>
        <w:rPr>
          <w:i/>
          <w:u w:val="single"/>
          <w:lang w:val="en_US" w:bidi="en_US"/>
        </w:rPr>
        <w:t>mouth of the wicked</w:t>
      </w:r>
      <w:r>
        <w:rPr>
          <w:u w:val="single"/>
          <w:lang w:val="en_US" w:bidi="en_US"/>
        </w:rPr>
        <w:t xml:space="preserve"> is the subject of the verb </w:t>
      </w:r>
      <w:r>
        <w:rPr>
          <w:i/>
          <w:u w:val="single"/>
          <w:lang w:val="en_US" w:bidi="en_US"/>
        </w:rPr>
        <w:t>conceals</w:t>
      </w:r>
      <w:r>
        <w:rPr>
          <w:u w:val="single"/>
          <w:lang w:val="en_US" w:bidi="en_US"/>
        </w:rPr>
        <w:t>.</w:t>
      </w:r>
      <w:r>
        <w:rPr>
          <w:lang w:val="en_US" w:bidi="en_US"/>
        </w:rPr>
        <w:t xml:space="preserve"> This line means that wicked people hide their violent intentions or actions by saying good things.</w:t>
      </w:r>
      <w:r>
        <w:rPr>
          <w:lang w:val="en_US" w:bidi="en_US"/>
        </w:rPr>
        <w:t>The word “violence” may refer here to either violent intentions (Longman, page 232) or violent actions (Fox, page 514).</w:t>
      </w:r>
      <w:r>
        <w:rPr>
          <w:lang w:val="en_US" w:bidi="en_US"/>
        </w:rPr>
        <w:t xml:space="preserve"> For example:</w:t>
      </w:r>
      <w:r>
        <w:rPr>
          <w:lang w:val="en_US" w:bidi="en_US"/>
        </w:rPr>
        <w:t xml:space="preserve">the speech of the wicked conceals violence (REB) </w:t>
      </w:r>
      <w:r>
        <w:rPr>
          <w:i/>
          <w:lang w:val="en_US" w:bidi="en_US"/>
        </w:rPr>
        <w:t>(BSB, CEV, ESV, NASB, NJB, NRSV, REB, GNT)</w:t>
      </w:r>
    </w:p>
    <w:p>
      <w:pPr>
        <w:pStyle w:val="ListNumber"/>
        <w:spacing w:line="240" w:lineRule="auto"/>
        <w:ind w:left="720"/>
      </w:pPr>
      <w:r>
        <w:rPr>
          <w:lang w:val="en_US" w:bidi="en_US"/>
        </w:rPr>
      </w:r>
      <w:r>
        <w:rPr>
          <w:u w:val="single"/>
          <w:lang w:val="en_US" w:bidi="en_US"/>
        </w:rPr>
        <w:t xml:space="preserve">The word </w:t>
      </w:r>
      <w:r>
        <w:rPr>
          <w:i/>
          <w:u w:val="single"/>
          <w:lang w:val="en_US" w:bidi="en_US"/>
        </w:rPr>
        <w:t>violence</w:t>
      </w:r>
      <w:r>
        <w:rPr>
          <w:u w:val="single"/>
          <w:lang w:val="en_US" w:bidi="en_US"/>
        </w:rPr>
        <w:t xml:space="preserve"> is the subject of the verb </w:t>
      </w:r>
      <w:r>
        <w:rPr>
          <w:i/>
          <w:u w:val="single"/>
          <w:lang w:val="en_US" w:bidi="en_US"/>
        </w:rPr>
        <w:t>covers</w:t>
      </w:r>
      <w:r>
        <w:rPr>
          <w:u w:val="single"/>
          <w:lang w:val="en_US" w:bidi="en_US"/>
        </w:rPr>
        <w:t>.</w:t>
      </w:r>
      <w:r>
        <w:rPr>
          <w:lang w:val="en_US" w:bidi="en_US"/>
        </w:rPr>
        <w:t xml:space="preserve"> This line means that violence will cover or overcome the wicked. For example:</w:t>
      </w:r>
      <w:r>
        <w:rPr>
          <w:lang w:val="en_US" w:bidi="en_US"/>
        </w:rPr>
        <w:t xml:space="preserve">but the wicked will be overwhelmed by violence (NCV) </w:t>
      </w:r>
      <w:r>
        <w:rPr>
          <w:i/>
          <w:lang w:val="en_US" w:bidi="en_US"/>
        </w:rPr>
        <w:t>(KJV, NCV, NIV, NJPS)</w:t>
      </w:r>
    </w:p>
    <w:p>
      <w:pPr/>
      <w:r>
        <w:rPr>
          <w:lang w:val="en_US" w:bidi="en_US"/>
        </w:rPr>
      </w:r>
      <w:r>
        <w:rPr>
          <w:lang w:val="en_US" w:bidi="en_US"/>
        </w:rPr>
        <w:t>It is recommended that you follow interpretation (1), along with most versions and scholars.</w:t>
      </w:r>
      <w:r>
        <w:rPr>
          <w:lang w:val="en_US" w:bidi="en_US"/>
        </w:rPr>
        <w:t>Scholars who support the BSB rendering include Ross, Delitzsch, Garrett, UBS, Longman, and Fox. Fox (page 515) points out that the Hebrew verb used here does not elsewhere mean “overwhelm” or “destroy.” He lists at least ten verses in Proverbs 10–31 where it means “conceal” or “cover up.” The NIV rendering is supported by Waltke and Cohen.</w:t>
      </w:r>
      <w:r>
        <w:rPr>
          <w:lang w:val="en_US" w:bidi="en_US"/>
        </w:rPr>
        <w:t xml:space="preserve"> Notice that in the BSB, this line is identical to 10:11b. Some other ways to translate this line are:</w:t>
      </w:r>
    </w:p>
    <w:p>
      <w:pPr/>
      <w:r>
        <w:rPr>
          <w:lang w:val="en_US" w:bidi="en_US"/>
        </w:rPr>
      </w:r>
      <w:r>
        <w:rPr>
          <w:lang w:val="en_US" w:bidi="en_US"/>
        </w:rPr>
        <w:t>but wicked people speak in a way that hides their brutal actions</w:t>
      </w:r>
    </w:p>
    <w:p>
      <w:pPr/>
      <w:r>
        <w:rPr>
          <w:lang w:val="en_US" w:bidi="en_US"/>
        </w:rPr>
      </w:r>
      <w:r>
        <w:rPr>
          <w:lang w:val="en_US" w:bidi="en_US"/>
        </w:rPr>
        <w:t>but as for wicked people, their words conceal their violent intentions</w:t>
      </w:r>
    </w:p>
    <w:p>
      <w:pPr/>
      <w:r>
        <w:rPr>
          <w:lang w:val="en_US" w:bidi="en_US"/>
        </w:rPr>
      </w:r>
      <w:r>
        <w:rPr>
          <w:lang w:val="en_US" w:bidi="en_US"/>
        </w:rPr>
        <w:t>but a person who does what is wrong covers up the cruel things that he does by means of what he says</w:t>
      </w:r>
    </w:p>
    <w:p>
      <w:pPr/>
      <w:r>
        <w:rPr>
          <w:lang w:val="en_US" w:bidi="en_US"/>
        </w:rPr>
      </w:r>
      <w:r>
        <w:rPr>
          <w:b/>
          <w:lang w:val="en_US" w:bidi="en_US"/>
        </w:rPr>
        <w:t>the mouth of the wicked:</w:t>
      </w:r>
      <w:r>
        <w:rPr>
          <w:lang w:val="en_US" w:bidi="en_US"/>
        </w:rPr>
        <w:t xml:space="preserve"> In this phrase, </w:t>
      </w:r>
      <w:r>
        <w:rPr>
          <w:i/>
          <w:lang w:val="en_US" w:bidi="en_US"/>
        </w:rPr>
        <w:t>the mouth</w:t>
      </w:r>
      <w:r>
        <w:rPr>
          <w:lang w:val="en_US" w:bidi="en_US"/>
        </w:rPr>
        <w:t xml:space="preserve"> is a figure of speech (metonymy). It represents the speech of the wicked, as in the REB above.</w:t>
      </w:r>
    </w:p>
    <w:p>
      <w:pPr/>
      <w:r>
        <w:rPr>
          <w:lang w:val="en_US" w:bidi="en_US"/>
        </w:rPr>
      </w:r>
      <w:r>
        <w:rPr>
          <w:b/>
          <w:lang w:val="en_US" w:bidi="en_US"/>
        </w:rPr>
        <w:t>violence:</w:t>
      </w:r>
      <w:r>
        <w:rPr>
          <w:lang w:val="en_US" w:bidi="en_US"/>
        </w:rPr>
        <w:t xml:space="preserve"> The word </w:t>
      </w:r>
      <w:r>
        <w:rPr>
          <w:i/>
          <w:lang w:val="en_US" w:bidi="en_US"/>
        </w:rPr>
        <w:t>violence</w:t>
      </w:r>
      <w:r>
        <w:rPr>
          <w:lang w:val="en_US" w:bidi="en_US"/>
        </w:rPr>
        <w:t xml:space="preserve"> refers to physical brutality or cruelty. See the notes on 3:31a and 13:2b.</w:t>
      </w:r>
      <w:r>
        <w:rPr>
          <w:lang w:val="en_US" w:bidi="en_US"/>
        </w:rPr>
      </w:r>
      <w:r>
        <w:rPr>
          <w:lang w:val="en_US" w:bidi="en_US"/>
        </w:rPr>
      </w:r>
    </w:p>
    <w:p>
      <w:pPr/>
      <w:r>
        <w:rPr>
          <w:lang w:val="en_US" w:bidi="en_US"/>
        </w:rPr>
      </w:r>
    </w:p>
    <w:p>
      <w:pPr>
        <w:pStyle w:val="Heading2"/>
      </w:pPr>
      <w:r>
        <w:rPr>
          <w:lang w:val="en_US" w:bidi="en_US"/>
        </w:rPr>
        <w:t>Proverbs 10:7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7a</w:t>
      </w:r>
      <w:r>
        <w:rPr>
          <w:lang w:val="en_US" w:bidi="en_US"/>
        </w:rPr>
        <w:t xml:space="preserve"> </w:t>
      </w:r>
      <w:r>
        <w:rPr>
          <w:u w:val="single"/>
          <w:lang w:val="en_US" w:bidi="en_US"/>
        </w:rPr>
        <w:t>The memory of the righteous</w:t>
      </w:r>
      <w:r>
        <w:rPr>
          <w:lang w:val="en_US" w:bidi="en_US"/>
        </w:rPr>
        <w:t xml:space="preserve"> </w:t>
      </w:r>
      <w:r>
        <w:rPr>
          <w:b/>
          <w:lang w:val="en_US" w:bidi="en_US"/>
        </w:rPr>
        <w:t>is a blessing</w:t>
      </w:r>
      <w:r>
        <w:rPr>
          <w:lang w:val="en_US" w:bidi="en_US"/>
        </w:rPr>
        <w:t>,</w:t>
      </w:r>
    </w:p>
    <w:p>
      <w:pPr/>
      <w:r>
        <w:rPr>
          <w:lang w:val="en_US" w:bidi="en_US"/>
        </w:rPr>
      </w:r>
      <w:r>
        <w:rPr>
          <w:vertAlign w:val="superscript"/>
          <w:lang w:val="en_US" w:bidi="en_US"/>
        </w:rPr>
        <w:t>7b</w:t>
      </w:r>
      <w:r>
        <w:rPr>
          <w:lang w:val="en_US" w:bidi="en_US"/>
        </w:rPr>
        <w:t xml:space="preserve">but </w:t>
      </w:r>
      <w:r>
        <w:rPr>
          <w:u w:val="single"/>
          <w:lang w:val="en_US" w:bidi="en_US"/>
        </w:rPr>
        <w:t>the name of the wicked</w:t>
      </w:r>
      <w:r>
        <w:rPr>
          <w:lang w:val="en_US" w:bidi="en_US"/>
        </w:rPr>
        <w:t xml:space="preserve"> </w:t>
      </w:r>
      <w:r>
        <w:rPr>
          <w:b/>
          <w:lang w:val="en_US" w:bidi="en_US"/>
        </w:rPr>
        <w:t>will rot</w:t>
      </w:r>
      <w:r>
        <w:rPr>
          <w:lang w:val="en_US" w:bidi="en_US"/>
        </w:rPr>
        <w:t>.</w:t>
      </w:r>
    </w:p>
    <w:p>
      <w:pPr>
        <w:pStyle w:val="Heading5"/>
      </w:pPr>
      <w:r>
        <w:rPr>
          <w:lang w:val="en_US" w:bidi="en_US"/>
        </w:rPr>
        <w:t>10:7a</w:t>
      </w:r>
    </w:p>
    <w:p>
      <w:pPr/>
      <w:r>
        <w:rPr>
          <w:lang w:val="en_US" w:bidi="en_US"/>
        </w:rPr>
      </w:r>
      <w:r>
        <w:rPr>
          <w:b/>
          <w:lang w:val="en_US" w:bidi="en_US"/>
        </w:rPr>
        <w:t>The memory of the righteous is a blessing,</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/People are</w:t>
      </w:r>
      <w:r>
        <w:rPr>
          <w:lang w:val="en_US" w:bidi="en_US"/>
        </w:rPr>
        <w:t xml:space="preserve"> happy/blessed when </w:t>
      </w:r>
      <w:r>
        <w:rPr>
          <w:lang w:val="en_US" w:bidi="en_US"/>
        </w:rPr>
        <w:t>we/they</w:t>
      </w:r>
      <w:r>
        <w:rPr>
          <w:lang w:val="en_US" w:bidi="en_US"/>
        </w:rPr>
        <w:t xml:space="preserve"> think of a person who was righteous,</w:t>
      </w:r>
    </w:p>
    <w:p>
      <w:pPr>
        <w:pStyle w:val="ListBullet"/>
        <w:spacing w:line="240" w:lineRule="auto"/>
        <w:ind w:left="720"/>
      </w:pPr>
      <w:r>
        <w:rPr>
          <w:lang w:val="en_US" w:bidi="en_US"/>
        </w:rPr>
      </w:r>
      <w:r>
        <w:rPr>
          <w:lang w:val="en_US" w:bidi="en_US"/>
        </w:rPr>
        <w:t xml:space="preserve">People will remember a person who did what was right </w:t>
      </w:r>
      <w:r>
        <w:rPr>
          <w:lang w:val="en_US" w:bidi="en_US"/>
        </w:rPr>
        <w:t>long after he has died</w:t>
      </w:r>
      <w:r>
        <w:rPr>
          <w:lang w:val="en_US" w:bidi="en_US"/>
        </w:rPr>
        <w:t xml:space="preserve">. </w:t>
      </w:r>
      <w:r>
        <w:rPr>
          <w:lang w:val="en_US" w:bidi="en_US"/>
        </w:rPr>
        <w:t>When they think about his life,</w:t>
      </w:r>
      <w:r>
        <w:rPr>
          <w:lang w:val="en_US" w:bidi="en_US"/>
        </w:rPr>
        <w:t xml:space="preserve"> it causes them to be happy.</w:t>
      </w:r>
    </w:p>
    <w:p>
      <w:pPr/>
      <w:r>
        <w:rPr>
          <w:lang w:val="en_US" w:bidi="en_US"/>
        </w:rPr>
      </w:r>
      <w:r>
        <w:rPr>
          <w:b/>
          <w:lang w:val="en_US" w:bidi="en_US"/>
        </w:rPr>
        <w:t>The memory of the righteous is a blessing:</w:t>
      </w:r>
      <w:r>
        <w:rPr>
          <w:lang w:val="en_US" w:bidi="en_US"/>
        </w:rPr>
        <w:t xml:space="preserve"> This line refers to the memory that other people have of the righteous. It indicates that people will be blessed or benefited or made happy when they remember the life of a righteous person. The parallel with 10:7b strongly implies that people will remember a righteous person, even long after that person has died. Another way to translate this line is:</w:t>
      </w:r>
    </w:p>
    <w:p>
      <w:pPr/>
      <w:r>
        <w:rPr>
          <w:lang w:val="en_US" w:bidi="en_US"/>
        </w:rPr>
      </w:r>
      <w:r>
        <w:rPr>
          <w:lang w:val="en_US" w:bidi="en_US"/>
        </w:rPr>
        <w:t>We have happy memories of the godly (NLT)</w:t>
      </w:r>
    </w:p>
    <w:p>
      <w:pPr>
        <w:pStyle w:val="Heading5"/>
      </w:pPr>
      <w:r>
        <w:rPr>
          <w:lang w:val="en_US" w:bidi="en_US"/>
        </w:rPr>
        <w:t>10:7b</w:t>
      </w:r>
    </w:p>
    <w:p>
      <w:pPr/>
      <w:r>
        <w:rPr>
          <w:lang w:val="en_US" w:bidi="en_US"/>
        </w:rPr>
      </w:r>
      <w:r>
        <w:rPr>
          <w:b/>
          <w:lang w:val="en_US" w:bidi="en_US"/>
        </w:rPr>
        <w:t>but the name of the wicked will rot.</w:t>
      </w:r>
    </w:p>
    <w:p>
      <w:pPr>
        <w:pStyle w:val="ListBullet"/>
        <w:spacing w:line="240" w:lineRule="auto"/>
        <w:ind w:left="720"/>
      </w:pPr>
      <w:r>
        <w:rPr>
          <w:lang w:val="en_US" w:bidi="en_US"/>
        </w:rPr>
      </w:r>
      <w:r>
        <w:rPr>
          <w:lang w:val="en_US" w:bidi="en_US"/>
        </w:rPr>
        <w:t xml:space="preserve">but the reputation/name of a wicked person </w:t>
      </w:r>
      <w:r>
        <w:rPr>
          <w:lang w:val="en_US" w:bidi="en_US"/>
        </w:rPr>
        <w:t>will be like something that</w:t>
      </w:r>
      <w:r>
        <w:rPr>
          <w:lang w:val="en_US" w:bidi="en_US"/>
        </w:rPr>
        <w:t xml:space="preserve"> rots and disappears.</w:t>
      </w:r>
    </w:p>
    <w:p>
      <w:pPr>
        <w:pStyle w:val="ListBullet"/>
        <w:spacing w:line="240" w:lineRule="auto"/>
        <w:ind w:left="720"/>
      </w:pPr>
      <w:r>
        <w:rPr>
          <w:lang w:val="en_US" w:bidi="en_US"/>
        </w:rPr>
      </w:r>
      <w:r>
        <w:rPr>
          <w:lang w:val="en_US" w:bidi="en_US"/>
        </w:rPr>
        <w:t xml:space="preserve">In contrast, the </w:t>
      </w:r>
      <w:r>
        <w:rPr>
          <w:lang w:val="en_US" w:bidi="en_US"/>
        </w:rPr>
        <w:t>disgusting</w:t>
      </w:r>
      <w:r>
        <w:rPr>
          <w:lang w:val="en_US" w:bidi="en_US"/>
        </w:rPr>
        <w:t xml:space="preserve"> life of a wicked person </w:t>
      </w:r>
      <w:r>
        <w:rPr>
          <w:lang w:val="en_US" w:bidi="en_US"/>
        </w:rPr>
        <w:t>will be forgotten,</w:t>
      </w:r>
      <w:r>
        <w:rPr>
          <w:lang w:val="en_US" w:bidi="en_US"/>
        </w:rPr>
        <w:t xml:space="preserve"> </w:t>
      </w:r>
      <w:r>
        <w:rPr>
          <w:lang w:val="en_US" w:bidi="en_US"/>
        </w:rPr>
        <w:t>like something that</w:t>
      </w:r>
      <w:r>
        <w:rPr>
          <w:lang w:val="en_US" w:bidi="en_US"/>
        </w:rPr>
        <w:t xml:space="preserve"> decays until it ceases to exist.</w:t>
      </w:r>
    </w:p>
    <w:p>
      <w:pPr/>
      <w:r>
        <w:rPr>
          <w:lang w:val="en_US" w:bidi="en_US"/>
        </w:rPr>
      </w:r>
      <w:r>
        <w:rPr>
          <w:b/>
          <w:lang w:val="en_US" w:bidi="en_US"/>
        </w:rPr>
        <w:t>but the name of the wicked will rot:</w:t>
      </w:r>
      <w:r>
        <w:rPr>
          <w:lang w:val="en_US" w:bidi="en_US"/>
        </w:rPr>
        <w:t xml:space="preserve"> In this line, </w:t>
      </w:r>
      <w:r>
        <w:rPr>
          <w:i/>
          <w:lang w:val="en_US" w:bidi="en_US"/>
        </w:rPr>
        <w:t>the name of the wicked</w:t>
      </w:r>
      <w:r>
        <w:rPr>
          <w:lang w:val="en_US" w:bidi="en_US"/>
        </w:rPr>
        <w:t xml:space="preserve"> is a figure of speech (metonymy). It represents the reputation of the wicked. It is also part of a metaphor. The name/reputation of a wicked person is compared to something that decays/rots and disappears.</w:t>
      </w:r>
    </w:p>
    <w:p>
      <w:pPr/>
      <w:r>
        <w:rPr>
          <w:lang w:val="en_US" w:bidi="en_US"/>
        </w:rPr>
      </w:r>
      <w:r>
        <w:rPr>
          <w:lang w:val="en_US" w:bidi="en_US"/>
        </w:rPr>
        <w:t>Here are some ways that they are similar:</w:t>
      </w:r>
    </w:p>
    <w:p>
      <w:pPr>
        <w:pStyle w:val="ListNumber"/>
        <w:numPr>
          <w:ilvl w:val="0"/>
          <w:numId w:val="91"/>
        </w:numPr>
        <w:spacing w:line="240" w:lineRule="auto"/>
        <w:ind w:left="720"/>
      </w:pPr>
      <w:r>
        <w:rPr>
          <w:lang w:val="en_US" w:bidi="en_US"/>
        </w:rPr>
      </w:r>
      <w:r>
        <w:rPr>
          <w:lang w:val="en_US" w:bidi="en_US"/>
        </w:rPr>
        <w:t>The main similarity is that something that decays will disappear and be gone. Similarly, people will forget a wicked person after he dies.</w:t>
      </w:r>
    </w:p>
    <w:p>
      <w:pPr>
        <w:pStyle w:val="ListNumber"/>
        <w:spacing w:line="240" w:lineRule="auto"/>
        <w:ind w:left="720"/>
      </w:pPr>
      <w:r>
        <w:rPr>
          <w:lang w:val="en_US" w:bidi="en_US"/>
        </w:rPr>
      </w:r>
      <w:r>
        <w:rPr>
          <w:lang w:val="en_US" w:bidi="en_US"/>
        </w:rPr>
        <w:t>Another similarity is that something that rots or decays is unpleasant or smelly. In the same way, the reputation of a wicked person is nasty and unpleasant.</w:t>
      </w:r>
    </w:p>
    <w:p>
      <w:pPr/>
      <w:r>
        <w:rPr>
          <w:lang w:val="en_US" w:bidi="en_US"/>
        </w:rPr>
      </w:r>
      <w:r>
        <w:rPr>
          <w:lang w:val="en_US" w:bidi="en_US"/>
        </w:rPr>
        <w:t>In some languages, a literal translation of this complex figure of speech may be hard to understand. Some other ways to translate it are:</w:t>
      </w:r>
    </w:p>
    <w:p>
      <w:pPr>
        <w:pStyle w:val="ListBullet"/>
        <w:spacing w:line="240" w:lineRule="auto"/>
        <w:ind w:left="720"/>
      </w:pPr>
      <w:r>
        <w:rPr>
          <w:lang w:val="en_US" w:bidi="en_US"/>
        </w:rPr>
      </w:r>
      <w:r>
        <w:rPr>
          <w:lang w:val="en_US" w:bidi="en_US"/>
        </w:rPr>
        <w:t>Keep the metaphor. For example:</w:t>
      </w:r>
      <w:r>
        <w:rPr>
          <w:lang w:val="en_US" w:bidi="en_US"/>
        </w:rPr>
        <w:t>but the reputation of the wicked will rot (NET)</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but the name of the wicked </w:t>
      </w:r>
      <w:r>
        <w:rPr>
          <w:lang w:val="en_US" w:bidi="en_US"/>
        </w:rPr>
        <w:t>will be like something that</w:t>
      </w:r>
      <w:r>
        <w:rPr>
          <w:lang w:val="en_US" w:bidi="en_US"/>
        </w:rPr>
        <w:t xml:space="preserve"> rots </w:t>
      </w:r>
      <w:r>
        <w:rPr>
          <w:lang w:val="en_US" w:bidi="en_US"/>
        </w:rPr>
        <w:t>and disappears</w:t>
      </w:r>
    </w:p>
    <w:p>
      <w:pPr>
        <w:pStyle w:val="ListBullet"/>
        <w:spacing w:line="240" w:lineRule="auto"/>
        <w:ind w:left="720"/>
      </w:pPr>
      <w:r>
        <w:rPr>
          <w:lang w:val="en_US" w:bidi="en_US"/>
        </w:rPr>
      </w:r>
      <w:r>
        <w:rPr>
          <w:lang w:val="en_US" w:bidi="en_US"/>
        </w:rPr>
        <w:t>Change it to a simile and make explicit one or more points of similarity. For example:</w:t>
      </w:r>
      <w:r>
        <w:rPr>
          <w:lang w:val="en_US" w:bidi="en_US"/>
        </w:rPr>
        <w:t xml:space="preserve">but the </w:t>
      </w:r>
      <w:r>
        <w:rPr>
          <w:lang w:val="en_US" w:bidi="en_US"/>
        </w:rPr>
        <w:t>disgusting</w:t>
      </w:r>
      <w:r>
        <w:rPr>
          <w:lang w:val="en_US" w:bidi="en_US"/>
        </w:rPr>
        <w:t xml:space="preserve"> reputation of the wicked </w:t>
      </w:r>
      <w:r>
        <w:rPr>
          <w:lang w:val="en_US" w:bidi="en_US"/>
        </w:rPr>
        <w:t>will eventually be forgotten,</w:t>
      </w:r>
      <w:r>
        <w:rPr>
          <w:lang w:val="en_US" w:bidi="en_US"/>
        </w:rPr>
        <w:t xml:space="preserve"> </w:t>
      </w:r>
      <w:r>
        <w:rPr>
          <w:lang w:val="en_US" w:bidi="en_US"/>
        </w:rPr>
        <w:t>like something that</w:t>
      </w:r>
      <w:r>
        <w:rPr>
          <w:lang w:val="en_US" w:bidi="en_US"/>
        </w:rPr>
        <w:t xml:space="preserve"> rots </w:t>
      </w:r>
      <w:r>
        <w:rPr>
          <w:lang w:val="en_US" w:bidi="en_US"/>
        </w:rPr>
        <w:t>until it exists no more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evil people will soon be forgotten (NCV)</w:t>
      </w:r>
    </w:p>
    <w:p>
      <w:pPr/>
      <w:r>
        <w:rPr>
          <w:lang w:val="en_US" w:bidi="en_US"/>
        </w:rPr>
      </w:r>
      <w:r>
        <w:rPr>
          <w:lang w:val="en_US" w:bidi="en_US"/>
        </w:rPr>
        <w:t>Two advantages of using a figure of speech are:</w:t>
      </w:r>
    </w:p>
    <w:p>
      <w:pPr>
        <w:pStyle w:val="ListNumber"/>
        <w:numPr>
          <w:ilvl w:val="0"/>
          <w:numId w:val="92"/>
        </w:numPr>
        <w:spacing w:line="240" w:lineRule="auto"/>
        <w:ind w:left="720"/>
      </w:pPr>
      <w:r>
        <w:rPr>
          <w:lang w:val="en_US" w:bidi="en_US"/>
        </w:rPr>
      </w:r>
      <w:r>
        <w:rPr>
          <w:lang w:val="en_US" w:bidi="en_US"/>
        </w:rPr>
        <w:t>It may help readers to picture the meaning more vividly in their minds.</w:t>
      </w:r>
    </w:p>
    <w:p>
      <w:pPr>
        <w:pStyle w:val="ListNumber"/>
        <w:spacing w:line="240" w:lineRule="auto"/>
        <w:ind w:left="720"/>
      </w:pPr>
      <w:r>
        <w:rPr>
          <w:lang w:val="en_US" w:bidi="en_US"/>
        </w:rPr>
      </w:r>
      <w:r>
        <w:rPr>
          <w:lang w:val="en_US" w:bidi="en_US"/>
        </w:rPr>
        <w:t>Readers will better understand the points of similarity.</w:t>
      </w:r>
    </w:p>
    <w:p>
      <w:pPr/>
      <w:r>
        <w:rPr>
          <w:lang w:val="en_US" w:bidi="en_US"/>
        </w:rPr>
      </w:r>
      <w:r>
        <w:rPr>
          <w:lang w:val="en_US" w:bidi="en_US"/>
        </w:rPr>
        <w:t>However, if a figure of speech is hard to understand, the last option may express the meaning more effectively. Translate in a way that is clear and natural in your language.</w:t>
      </w:r>
      <w:r>
        <w:rPr>
          <w:lang w:val="en_US" w:bidi="en_US"/>
        </w:rPr>
      </w:r>
      <w:r>
        <w:rPr>
          <w:lang w:val="en_US" w:bidi="en_US"/>
        </w:rPr>
      </w:r>
    </w:p>
    <w:p>
      <w:pPr/>
      <w:r>
        <w:rPr>
          <w:lang w:val="en_US" w:bidi="en_US"/>
        </w:rPr>
      </w:r>
    </w:p>
    <w:p>
      <w:pPr>
        <w:pStyle w:val="Heading2"/>
      </w:pPr>
      <w:r>
        <w:rPr>
          <w:lang w:val="en_US" w:bidi="en_US"/>
        </w:rPr>
        <w:t>Proverbs 10:8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8a</w:t>
      </w:r>
      <w:r>
        <w:rPr>
          <w:lang w:val="en_US" w:bidi="en_US"/>
        </w:rPr>
        <w:t xml:space="preserve"> </w:t>
      </w:r>
      <w:r>
        <w:rPr>
          <w:u w:val="single"/>
          <w:lang w:val="en_US" w:bidi="en_US"/>
        </w:rPr>
        <w:t>A wise heart</w:t>
      </w:r>
      <w:r>
        <w:rPr>
          <w:lang w:val="en_US" w:bidi="en_US"/>
        </w:rPr>
        <w:t xml:space="preserve"> </w:t>
      </w:r>
      <w:r>
        <w:rPr>
          <w:b/>
          <w:lang w:val="en_US" w:bidi="en_US"/>
        </w:rPr>
        <w:t>will receive commandments</w:t>
      </w:r>
      <w:r>
        <w:rPr>
          <w:lang w:val="en_US" w:bidi="en_US"/>
        </w:rPr>
        <w:t>,</w:t>
      </w:r>
    </w:p>
    <w:p>
      <w:pPr/>
      <w:r>
        <w:rPr>
          <w:lang w:val="en_US" w:bidi="en_US"/>
        </w:rPr>
      </w:r>
      <w:r>
        <w:rPr>
          <w:vertAlign w:val="superscript"/>
          <w:lang w:val="en_US" w:bidi="en_US"/>
        </w:rPr>
        <w:t>8b</w:t>
      </w:r>
      <w:r>
        <w:rPr>
          <w:lang w:val="en_US" w:bidi="en_US"/>
        </w:rPr>
        <w:t xml:space="preserve">but </w:t>
      </w:r>
      <w:r>
        <w:rPr>
          <w:u w:val="single"/>
          <w:lang w:val="en_US" w:bidi="en_US"/>
        </w:rPr>
        <w:t>foolish lips</w:t>
      </w:r>
      <w:r>
        <w:rPr>
          <w:lang w:val="en_US" w:bidi="en_US"/>
        </w:rPr>
        <w:t xml:space="preserve"> </w:t>
      </w:r>
      <w:r>
        <w:rPr>
          <w:b/>
          <w:lang w:val="en_US" w:bidi="en_US"/>
        </w:rPr>
        <w:t>will come to ruin</w:t>
      </w:r>
      <w:r>
        <w:rPr>
          <w:lang w:val="en_US" w:bidi="en_US"/>
        </w:rPr>
        <w:t>.</w:t>
      </w:r>
    </w:p>
    <w:p>
      <w:pPr/>
      <w:r>
        <w:rPr>
          <w:lang w:val="en_US" w:bidi="en_US"/>
        </w:rPr>
      </w:r>
      <w:r>
        <w:rPr>
          <w:lang w:val="en_US" w:bidi="en_US"/>
        </w:rPr>
        <w:t>The parallelism is not exact. The parallel lines imply that people who are wise do not come to ruin. They also imply that the fool does not pay attention to advice.</w:t>
      </w:r>
    </w:p>
    <w:p>
      <w:pPr>
        <w:pStyle w:val="Heading5"/>
      </w:pPr>
      <w:r>
        <w:rPr>
          <w:lang w:val="en_US" w:bidi="en_US"/>
        </w:rPr>
        <w:t>10:8a</w:t>
      </w:r>
    </w:p>
    <w:p>
      <w:pPr/>
      <w:r>
        <w:rPr>
          <w:lang w:val="en_US" w:bidi="en_US"/>
        </w:rPr>
      </w:r>
      <w:r>
        <w:rPr>
          <w:b/>
          <w:lang w:val="en_US" w:bidi="en_US"/>
        </w:rPr>
        <w:t>A wise heart will receive commandments,</w:t>
      </w:r>
    </w:p>
    <w:p>
      <w:pPr>
        <w:pStyle w:val="ListBullet"/>
        <w:spacing w:line="240" w:lineRule="auto"/>
        <w:ind w:left="720"/>
      </w:pPr>
      <w:r>
        <w:rPr>
          <w:lang w:val="en_US" w:bidi="en_US"/>
        </w:rPr>
      </w:r>
      <w:r>
        <w:rPr>
          <w:lang w:val="en_US" w:bidi="en_US"/>
        </w:rPr>
        <w:t>A wise person obeys what he is advised/instructed to do,</w:t>
      </w:r>
    </w:p>
    <w:p>
      <w:pPr>
        <w:pStyle w:val="ListBullet"/>
        <w:spacing w:line="240" w:lineRule="auto"/>
        <w:ind w:left="720"/>
      </w:pPr>
      <w:r>
        <w:rPr>
          <w:lang w:val="en_US" w:bidi="en_US"/>
        </w:rPr>
      </w:r>
      <w:r>
        <w:rPr>
          <w:lang w:val="en_US" w:bidi="en_US"/>
        </w:rPr>
        <w:t xml:space="preserve">If a person has good sense, he will accept/follow </w:t>
      </w:r>
      <w:r>
        <w:rPr>
          <w:lang w:val="en_US" w:bidi="en_US"/>
        </w:rPr>
        <w:t>good</w:t>
      </w:r>
      <w:r>
        <w:rPr>
          <w:lang w:val="en_US" w:bidi="en_US"/>
        </w:rPr>
        <w:t xml:space="preserve"> advice,</w:t>
      </w:r>
    </w:p>
    <w:p>
      <w:pPr/>
      <w:r>
        <w:rPr>
          <w:lang w:val="en_US" w:bidi="en_US"/>
        </w:rPr>
      </w:r>
      <w:r>
        <w:rPr>
          <w:b/>
          <w:lang w:val="en_US" w:bidi="en_US"/>
        </w:rPr>
        <w:t>A wise heart will receive commandments:</w:t>
      </w:r>
      <w:r>
        <w:rPr>
          <w:lang w:val="en_US" w:bidi="en_US"/>
        </w:rPr>
        <w:t xml:space="preserve"> The phrase </w:t>
      </w:r>
      <w:r>
        <w:rPr>
          <w:i/>
          <w:lang w:val="en_US" w:bidi="en_US"/>
        </w:rPr>
        <w:t>A wise heart</w:t>
      </w:r>
      <w:r>
        <w:rPr>
          <w:lang w:val="en_US" w:bidi="en_US"/>
        </w:rPr>
        <w:t xml:space="preserve"> is a figure of speech. It refers to a wise person.</w:t>
      </w:r>
    </w:p>
    <w:p>
      <w:pPr/>
      <w:r>
        <w:rPr>
          <w:lang w:val="en_US" w:bidi="en_US"/>
        </w:rPr>
      </w:r>
      <w:r>
        <w:rPr>
          <w:b/>
          <w:lang w:val="en_US" w:bidi="en_US"/>
        </w:rPr>
        <w:t>wise:</w:t>
      </w:r>
      <w:r>
        <w:rPr>
          <w:lang w:val="en_US" w:bidi="en_US"/>
        </w:rPr>
        <w:t xml:space="preserve"> See how you translated this word in 10:1b. See wisdom in the Glossary.</w:t>
      </w:r>
    </w:p>
    <w:p>
      <w:pPr/>
      <w:r>
        <w:rPr>
          <w:lang w:val="en_US" w:bidi="en_US"/>
        </w:rPr>
      </w:r>
      <w:r>
        <w:rPr>
          <w:b/>
          <w:lang w:val="en_US" w:bidi="en_US"/>
        </w:rPr>
        <w:t>will receive commandments:</w:t>
      </w:r>
      <w:r>
        <w:rPr>
          <w:lang w:val="en_US" w:bidi="en_US"/>
        </w:rPr>
        <w:t xml:space="preserve"> This phrase means that a wise person does not only listen to commands or instruction. He also obeys them. Some other ways to translate this line are:</w:t>
      </w:r>
    </w:p>
    <w:p>
      <w:pPr/>
      <w:r>
        <w:rPr>
          <w:lang w:val="en_US" w:bidi="en_US"/>
        </w:rPr>
      </w:r>
      <w:r>
        <w:rPr>
          <w:lang w:val="en_US" w:bidi="en_US"/>
        </w:rPr>
        <w:t>The wise are glad to be instructed (NLT)</w:t>
      </w:r>
    </w:p>
    <w:p>
      <w:pPr/>
      <w:r>
        <w:rPr>
          <w:lang w:val="en_US" w:bidi="en_US"/>
        </w:rPr>
      </w:r>
      <w:r>
        <w:rPr>
          <w:lang w:val="en_US" w:bidi="en_US"/>
        </w:rPr>
        <w:t>The wise do what they are told (NCV)</w:t>
      </w:r>
    </w:p>
    <w:p>
      <w:pPr/>
      <w:r>
        <w:rPr>
          <w:lang w:val="en_US" w:bidi="en_US"/>
        </w:rPr>
      </w:r>
      <w:r>
        <w:rPr>
          <w:lang w:val="en_US" w:bidi="en_US"/>
        </w:rPr>
        <w:t>If you have good sense, you will listen and obey (CEV)</w:t>
      </w:r>
    </w:p>
    <w:p>
      <w:pPr/>
      <w:r>
        <w:rPr>
          <w:lang w:val="en_US" w:bidi="en_US"/>
        </w:rPr>
      </w:r>
      <w:r>
        <w:rPr>
          <w:lang w:val="en_US" w:bidi="en_US"/>
        </w:rPr>
        <w:t>The verse also implies that the commands/advice which the wise person accepts are good. The GNT makes this explicit:</w:t>
      </w:r>
    </w:p>
    <w:p>
      <w:pPr/>
      <w:r>
        <w:rPr>
          <w:lang w:val="en_US" w:bidi="en_US"/>
        </w:rPr>
      </w:r>
      <w:r>
        <w:rPr>
          <w:lang w:val="en_US" w:bidi="en_US"/>
        </w:rPr>
        <w:t>Sensible people accept good advice (GNT)</w:t>
      </w:r>
    </w:p>
    <w:p>
      <w:pPr/>
      <w:r>
        <w:rPr>
          <w:lang w:val="en_US" w:bidi="en_US"/>
        </w:rPr>
      </w:r>
      <w:r>
        <w:rPr>
          <w:lang w:val="en_US" w:bidi="en_US"/>
        </w:rPr>
        <w:t>You may or may not need to make this explicit in your language.</w:t>
      </w:r>
    </w:p>
    <w:p>
      <w:pPr>
        <w:pStyle w:val="Heading5"/>
      </w:pPr>
      <w:r>
        <w:rPr>
          <w:lang w:val="en_US" w:bidi="en_US"/>
        </w:rPr>
        <w:t>10:8b</w:t>
      </w:r>
    </w:p>
    <w:p>
      <w:pPr/>
      <w:r>
        <w:rPr>
          <w:lang w:val="en_US" w:bidi="en_US"/>
        </w:rPr>
      </w:r>
      <w:r>
        <w:rPr>
          <w:b/>
          <w:lang w:val="en_US" w:bidi="en_US"/>
        </w:rPr>
        <w:t>but foolish lips will come to ruin.</w:t>
      </w:r>
    </w:p>
    <w:p>
      <w:pPr>
        <w:pStyle w:val="ListBullet"/>
        <w:spacing w:line="240" w:lineRule="auto"/>
        <w:ind w:left="720"/>
      </w:pPr>
      <w:r>
        <w:rPr>
          <w:lang w:val="en_US" w:bidi="en_US"/>
        </w:rPr>
      </w:r>
      <w:r>
        <w:rPr>
          <w:lang w:val="en_US" w:bidi="en_US"/>
        </w:rPr>
        <w:t>but a fool who talks a lot will be ruined/destroyed.</w:t>
      </w:r>
    </w:p>
    <w:p>
      <w:pPr>
        <w:pStyle w:val="ListBullet"/>
        <w:spacing w:line="240" w:lineRule="auto"/>
        <w:ind w:left="720"/>
      </w:pPr>
      <w:r>
        <w:rPr>
          <w:lang w:val="en_US" w:bidi="en_US"/>
        </w:rPr>
      </w:r>
      <w:r>
        <w:rPr>
          <w:lang w:val="en_US" w:bidi="en_US"/>
        </w:rPr>
        <w:t>but a person who speaks without thinking will destroy himself.</w:t>
      </w:r>
    </w:p>
    <w:p>
      <w:pPr/>
      <w:r>
        <w:rPr>
          <w:lang w:val="en_US" w:bidi="en_US"/>
        </w:rPr>
      </w:r>
      <w:r>
        <w:rPr>
          <w:b/>
          <w:lang w:val="en_US" w:bidi="en_US"/>
        </w:rPr>
        <w:t>but foolish lips will come to ruin:</w:t>
      </w:r>
      <w:r>
        <w:rPr>
          <w:lang w:val="en_US" w:bidi="en_US"/>
        </w:rPr>
        <w:t xml:space="preserve"> The phrase </w:t>
      </w:r>
      <w:r>
        <w:rPr>
          <w:i/>
          <w:lang w:val="en_US" w:bidi="en_US"/>
        </w:rPr>
        <w:t>foolish lips</w:t>
      </w:r>
      <w:r>
        <w:rPr>
          <w:lang w:val="en_US" w:bidi="en_US"/>
        </w:rPr>
        <w:t xml:space="preserve"> is literally “a fool of lips.” This is a figure of speech. It represents “a person who speaks foolishly” or “a foolish talker.” It is implied that this person talks a lot.</w:t>
      </w:r>
    </w:p>
    <w:p>
      <w:pPr/>
      <w:r>
        <w:rPr>
          <w:lang w:val="en_US" w:bidi="en_US"/>
        </w:rPr>
      </w:r>
      <w:r>
        <w:rPr>
          <w:b/>
          <w:lang w:val="en_US" w:bidi="en_US"/>
        </w:rPr>
        <w:t>foolish:</w:t>
      </w:r>
      <w:r>
        <w:rPr>
          <w:lang w:val="en_US" w:bidi="en_US"/>
        </w:rPr>
        <w:t xml:space="preserve"> In Hebrew, this word for </w:t>
      </w:r>
      <w:r>
        <w:rPr>
          <w:i/>
          <w:lang w:val="en_US" w:bidi="en_US"/>
        </w:rPr>
        <w:t>foolish</w:t>
      </w:r>
      <w:r>
        <w:rPr>
          <w:lang w:val="en_US" w:bidi="en_US"/>
        </w:rPr>
        <w:t xml:space="preserve"> refers to someone who is a moral fool. It does not refer to someone who is uneducated or who lacks intelligence. A moral fool is someone who is unable or unwilling to do what is right or to avoid what is wrong. This kind of fool does stupid and wrong things because of his evil character.</w:t>
      </w:r>
    </w:p>
    <w:p>
      <w:pPr/>
      <w:r>
        <w:rPr>
          <w:lang w:val="en_US" w:bidi="en_US"/>
        </w:rPr>
      </w:r>
      <w:r>
        <w:rPr>
          <w:lang w:val="en_US" w:bidi="en_US"/>
        </w:rPr>
        <w:t>See fool 1 in the Glossary.</w:t>
      </w:r>
    </w:p>
    <w:p>
      <w:pPr/>
      <w:r>
        <w:rPr>
          <w:lang w:val="en_US" w:bidi="en_US"/>
        </w:rPr>
      </w:r>
      <w:r>
        <w:rPr>
          <w:b/>
          <w:lang w:val="en_US" w:bidi="en_US"/>
        </w:rPr>
        <w:t>will come to ruin:</w:t>
      </w:r>
      <w:r>
        <w:rPr>
          <w:lang w:val="en_US" w:bidi="en_US"/>
        </w:rPr>
        <w:t xml:space="preserve"> The verb that the BSB translates as </w:t>
      </w:r>
      <w:r>
        <w:rPr>
          <w:i/>
          <w:lang w:val="en_US" w:bidi="en_US"/>
        </w:rPr>
        <w:t>will come to ruin</w:t>
      </w:r>
      <w:r>
        <w:rPr>
          <w:lang w:val="en_US" w:bidi="en_US"/>
        </w:rPr>
        <w:t xml:space="preserve"> literally means “is thrown down.” Some English versions have used a similar literal expression. For example:</w:t>
      </w:r>
    </w:p>
    <w:p>
      <w:pPr/>
      <w:r>
        <w:rPr>
          <w:lang w:val="en_US" w:bidi="en_US"/>
        </w:rPr>
      </w:r>
      <w:r>
        <w:rPr>
          <w:lang w:val="en_US" w:bidi="en_US"/>
        </w:rPr>
        <w:t>babbling fools fall flat on their faces (NLT)</w:t>
      </w:r>
    </w:p>
    <w:p>
      <w:pPr/>
      <w:r>
        <w:rPr>
          <w:lang w:val="en_US" w:bidi="en_US"/>
        </w:rPr>
      </w:r>
      <w:r>
        <w:rPr>
          <w:lang w:val="en_US" w:bidi="en_US"/>
        </w:rPr>
        <w:t>the one who talks foolishly will be thrown down headfirst (GW)</w:t>
      </w:r>
    </w:p>
    <w:p>
      <w:pPr/>
      <w:r>
        <w:rPr>
          <w:lang w:val="en_US" w:bidi="en_US"/>
        </w:rPr>
      </w:r>
      <w:r>
        <w:rPr>
          <w:lang w:val="en_US" w:bidi="en_US"/>
        </w:rPr>
        <w:t>But in most languages, it may be clearer to use the figurative meaning. For example:</w:t>
      </w:r>
    </w:p>
    <w:p>
      <w:pPr/>
      <w:r>
        <w:rPr>
          <w:lang w:val="en_US" w:bidi="en_US"/>
        </w:rPr>
      </w:r>
      <w:r>
        <w:rPr>
          <w:lang w:val="en_US" w:bidi="en_US"/>
        </w:rPr>
        <w:t>a talkative fool will be ruined (NCV)</w:t>
      </w:r>
    </w:p>
    <w:p>
      <w:pPr/>
      <w:r>
        <w:rPr>
          <w:lang w:val="en_US" w:bidi="en_US"/>
        </w:rPr>
      </w:r>
      <w:r>
        <w:rPr>
          <w:lang w:val="en_US" w:bidi="en_US"/>
        </w:rPr>
        <w:t>This verse does not specify the kind of ruin or trouble that the fool will experience. Nor does it make explicit who ruins the fool. If you need to specify the person who causes the fool’s downfall, it is probably the fool himself. For example:</w:t>
      </w:r>
    </w:p>
    <w:p>
      <w:pPr/>
      <w:r>
        <w:rPr>
          <w:lang w:val="en_US" w:bidi="en_US"/>
        </w:rPr>
      </w:r>
      <w:r>
        <w:rPr>
          <w:lang w:val="en_US" w:bidi="en_US"/>
        </w:rPr>
        <w:t>If you always talk like a fool, you will destroy/ruin your own life.</w:t>
      </w:r>
      <w:r>
        <w:rPr>
          <w:lang w:val="en_US" w:bidi="en_US"/>
        </w:rPr>
      </w:r>
      <w:r>
        <w:rPr>
          <w:lang w:val="en_US" w:bidi="en_US"/>
        </w:rPr>
      </w:r>
    </w:p>
    <w:p>
      <w:pPr/>
      <w:r>
        <w:rPr>
          <w:lang w:val="en_US" w:bidi="en_US"/>
        </w:rPr>
      </w:r>
    </w:p>
    <w:p>
      <w:pPr>
        <w:pStyle w:val="Heading2"/>
      </w:pPr>
      <w:r>
        <w:rPr>
          <w:lang w:val="en_US" w:bidi="en_US"/>
        </w:rPr>
        <w:t>Proverbs 10:9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9a</w:t>
      </w:r>
      <w:r>
        <w:rPr>
          <w:lang w:val="en_US" w:bidi="en_US"/>
        </w:rPr>
        <w:t xml:space="preserve"> </w:t>
      </w:r>
      <w:r>
        <w:rPr>
          <w:u w:val="single"/>
          <w:lang w:val="en_US" w:bidi="en_US"/>
        </w:rPr>
        <w:t>He who walks in integrity</w:t>
      </w:r>
      <w:r>
        <w:rPr>
          <w:lang w:val="en_US" w:bidi="en_US"/>
        </w:rPr>
        <w:t xml:space="preserve"> </w:t>
      </w:r>
      <w:r>
        <w:rPr>
          <w:b/>
          <w:lang w:val="en_US" w:bidi="en_US"/>
        </w:rPr>
        <w:t>walks securely</w:t>
      </w:r>
      <w:r>
        <w:rPr>
          <w:lang w:val="en_US" w:bidi="en_US"/>
        </w:rPr>
        <w:t>,</w:t>
      </w:r>
    </w:p>
    <w:p>
      <w:pPr/>
      <w:r>
        <w:rPr>
          <w:lang w:val="en_US" w:bidi="en_US"/>
        </w:rPr>
      </w:r>
      <w:r>
        <w:rPr>
          <w:vertAlign w:val="superscript"/>
          <w:lang w:val="en_US" w:bidi="en_US"/>
        </w:rPr>
        <w:t>9b</w:t>
      </w:r>
      <w:r>
        <w:rPr>
          <w:lang w:val="en_US" w:bidi="en_US"/>
        </w:rPr>
        <w:t xml:space="preserve">but </w:t>
      </w:r>
      <w:r>
        <w:rPr>
          <w:u w:val="single"/>
          <w:lang w:val="en_US" w:bidi="en_US"/>
        </w:rPr>
        <w:t>he who perverts his ways</w:t>
      </w:r>
      <w:r>
        <w:rPr>
          <w:lang w:val="en_US" w:bidi="en_US"/>
        </w:rPr>
        <w:t xml:space="preserve"> </w:t>
      </w:r>
      <w:r>
        <w:rPr>
          <w:b/>
          <w:lang w:val="en_US" w:bidi="en_US"/>
        </w:rPr>
        <w:t>will be found out</w:t>
      </w:r>
      <w:r>
        <w:rPr>
          <w:lang w:val="en_US" w:bidi="en_US"/>
        </w:rPr>
        <w:t>.</w:t>
      </w:r>
    </w:p>
    <w:p>
      <w:pPr/>
      <w:r>
        <w:rPr>
          <w:lang w:val="en_US" w:bidi="en_US"/>
        </w:rPr>
      </w:r>
      <w:r>
        <w:rPr>
          <w:lang w:val="en_US" w:bidi="en_US"/>
        </w:rPr>
        <w:t>See the Section 4:10–19 summary for more information about the metaphor of walking on a path. Similar metaphors are used frequently in Proverbs.</w:t>
      </w:r>
    </w:p>
    <w:p>
      <w:pPr>
        <w:pStyle w:val="Heading5"/>
      </w:pPr>
      <w:r>
        <w:rPr>
          <w:lang w:val="en_US" w:bidi="en_US"/>
        </w:rPr>
        <w:t>10:9a</w:t>
      </w:r>
    </w:p>
    <w:p>
      <w:pPr/>
      <w:r>
        <w:rPr>
          <w:lang w:val="en_US" w:bidi="en_US"/>
        </w:rPr>
      </w:r>
      <w:r>
        <w:rPr>
          <w:b/>
          <w:lang w:val="en_US" w:bidi="en_US"/>
        </w:rPr>
        <w:t>He who walks in integrity walks securely,</w:t>
      </w:r>
    </w:p>
    <w:p>
      <w:pPr>
        <w:pStyle w:val="ListBullet"/>
        <w:spacing w:line="240" w:lineRule="auto"/>
        <w:ind w:left="720"/>
      </w:pPr>
      <w:r>
        <w:rPr>
          <w:lang w:val="en_US" w:bidi="en_US"/>
        </w:rPr>
      </w:r>
      <w:r>
        <w:rPr>
          <w:lang w:val="en_US" w:bidi="en_US"/>
        </w:rPr>
        <w:t>The person who follows a blameless way of life follows a safe path,</w:t>
      </w:r>
    </w:p>
    <w:p>
      <w:pPr>
        <w:pStyle w:val="ListBullet"/>
        <w:spacing w:line="240" w:lineRule="auto"/>
        <w:ind w:left="720"/>
      </w:pPr>
      <w:r>
        <w:rPr>
          <w:lang w:val="en_US" w:bidi="en_US"/>
        </w:rPr>
      </w:r>
      <w:r>
        <w:rPr>
          <w:lang w:val="en_US" w:bidi="en_US"/>
        </w:rPr>
        <w:t xml:space="preserve">If someone </w:t>
      </w:r>
      <w:r>
        <w:rPr>
          <w:lang w:val="en_US" w:bidi="en_US"/>
        </w:rPr>
        <w:t>habitually</w:t>
      </w:r>
      <w:r>
        <w:rPr>
          <w:lang w:val="en_US" w:bidi="en_US"/>
        </w:rPr>
        <w:t xml:space="preserve"> does what is right, he will have nothing to fear on life’s journey,</w:t>
      </w:r>
    </w:p>
    <w:p>
      <w:pPr>
        <w:pStyle w:val="ListBullet"/>
        <w:spacing w:line="240" w:lineRule="auto"/>
        <w:ind w:left="720"/>
      </w:pPr>
      <w:r>
        <w:rPr>
          <w:lang w:val="en_US" w:bidi="en_US"/>
        </w:rPr>
      </w:r>
      <w:r>
        <w:rPr>
          <w:lang w:val="en_US" w:bidi="en_US"/>
        </w:rPr>
        <w:t>Yahweh</w:t>
      </w:r>
      <w:r>
        <w:rPr>
          <w:lang w:val="en_US" w:bidi="en_US"/>
        </w:rPr>
        <w:t xml:space="preserve"> protects the person who </w:t>
      </w:r>
      <w:r>
        <w:rPr>
          <w:lang w:val="en_US" w:bidi="en_US"/>
        </w:rPr>
        <w:t>consistently</w:t>
      </w:r>
      <w:r>
        <w:rPr>
          <w:lang w:val="en_US" w:bidi="en_US"/>
        </w:rPr>
        <w:t xml:space="preserve"> does what is right,</w:t>
      </w:r>
    </w:p>
    <w:p>
      <w:pPr/>
      <w:r>
        <w:rPr>
          <w:lang w:val="en_US" w:bidi="en_US"/>
        </w:rPr>
      </w:r>
      <w:r>
        <w:rPr>
          <w:b/>
          <w:lang w:val="en_US" w:bidi="en_US"/>
        </w:rPr>
        <w:t>He who walks in integrity:</w:t>
      </w:r>
      <w:r>
        <w:rPr>
          <w:lang w:val="en_US" w:bidi="en_US"/>
        </w:rPr>
        <w:t xml:space="preserve"> In Hebrew, this phrase is literally “whoever walks in blamelessness.” The word “blamelessness” has the underlying meaning of completeness or perfection. It refers to consistent, flawless, moral goodness. This phrase is almost identical to the one found in 2:7b. See the note there.</w:t>
      </w:r>
    </w:p>
    <w:p>
      <w:pPr/>
      <w:r>
        <w:rPr>
          <w:lang w:val="en_US" w:bidi="en_US"/>
        </w:rPr>
      </w:r>
      <w:r>
        <w:rPr>
          <w:b/>
          <w:lang w:val="en_US" w:bidi="en_US"/>
        </w:rPr>
        <w:t>walks securely:</w:t>
      </w:r>
      <w:r>
        <w:rPr>
          <w:lang w:val="en_US" w:bidi="en_US"/>
        </w:rPr>
        <w:t xml:space="preserve"> This phrase indicates that the LORD protects a person who lives a blameless life so that he has nothing to fear.</w:t>
      </w:r>
    </w:p>
    <w:p>
      <w:pPr/>
      <w:r>
        <w:rPr>
          <w:lang w:val="en_US" w:bidi="en_US"/>
        </w:rPr>
      </w:r>
      <w:r>
        <w:rPr>
          <w:lang w:val="en_US" w:bidi="en_US"/>
        </w:rPr>
        <w:t>Notice that in Hebrew a form of the word “walk” occurs in both phrases of this line. This repetition adds emphasis and makes the proverb easier to remember. Some English versions have kept this repetition. For example:</w:t>
      </w:r>
    </w:p>
    <w:p>
      <w:pPr/>
      <w:r>
        <w:rPr>
          <w:lang w:val="en_US" w:bidi="en_US"/>
        </w:rPr>
      </w:r>
      <w:r>
        <w:rPr>
          <w:lang w:val="en_US" w:bidi="en_US"/>
        </w:rPr>
        <w:t>Whoever walks in integrity walks securely (NRSV)</w:t>
      </w:r>
    </w:p>
    <w:p>
      <w:pPr/>
      <w:r>
        <w:rPr>
          <w:lang w:val="en_US" w:bidi="en_US"/>
        </w:rPr>
      </w:r>
      <w:r>
        <w:rPr>
          <w:lang w:val="en_US" w:bidi="en_US"/>
        </w:rPr>
        <w:t>He who lives blamelessly lives safely (NJPS)</w:t>
      </w:r>
    </w:p>
    <w:p>
      <w:pPr/>
      <w:r>
        <w:rPr>
          <w:lang w:val="en_US" w:bidi="en_US"/>
        </w:rPr>
      </w:r>
      <w:r>
        <w:rPr>
          <w:lang w:val="en_US" w:bidi="en_US"/>
        </w:rPr>
        <w:t>You will have to decide if it is effective to use repetition like this in your language.</w:t>
      </w:r>
    </w:p>
    <w:p>
      <w:pPr>
        <w:pStyle w:val="Heading5"/>
      </w:pPr>
      <w:r>
        <w:rPr>
          <w:lang w:val="en_US" w:bidi="en_US"/>
        </w:rPr>
        <w:t>10:9b</w:t>
      </w:r>
    </w:p>
    <w:p>
      <w:pPr/>
      <w:r>
        <w:rPr>
          <w:lang w:val="en_US" w:bidi="en_US"/>
        </w:rPr>
      </w:r>
      <w:r>
        <w:rPr>
          <w:b/>
          <w:lang w:val="en_US" w:bidi="en_US"/>
        </w:rPr>
        <w:t>but he who perverts his ways will be found out.</w:t>
      </w:r>
    </w:p>
    <w:p>
      <w:pPr>
        <w:pStyle w:val="ListBullet"/>
        <w:spacing w:line="240" w:lineRule="auto"/>
        <w:ind w:left="720"/>
      </w:pPr>
      <w:r>
        <w:rPr>
          <w:lang w:val="en_US" w:bidi="en_US"/>
        </w:rPr>
      </w:r>
      <w:r>
        <w:rPr>
          <w:lang w:val="en_US" w:bidi="en_US"/>
        </w:rPr>
        <w:t>but the person who follows crooked paths will be caught.</w:t>
      </w:r>
    </w:p>
    <w:p>
      <w:pPr>
        <w:pStyle w:val="ListBullet"/>
        <w:spacing w:line="240" w:lineRule="auto"/>
        <w:ind w:left="720"/>
      </w:pPr>
      <w:r>
        <w:rPr>
          <w:lang w:val="en_US" w:bidi="en_US"/>
        </w:rPr>
      </w:r>
      <w:r>
        <w:rPr>
          <w:lang w:val="en_US" w:bidi="en_US"/>
        </w:rPr>
        <w:t>but if a person deceives others, his deceitfulness/dishonesty will become known.</w:t>
      </w:r>
    </w:p>
    <w:p>
      <w:pPr>
        <w:pStyle w:val="ListBullet"/>
        <w:spacing w:line="240" w:lineRule="auto"/>
        <w:ind w:left="720"/>
      </w:pPr>
      <w:r>
        <w:rPr>
          <w:lang w:val="en_US" w:bidi="en_US"/>
        </w:rPr>
      </w:r>
      <w:r>
        <w:rPr>
          <w:lang w:val="en_US" w:bidi="en_US"/>
        </w:rPr>
        <w:t xml:space="preserve">but </w:t>
      </w:r>
      <w:r>
        <w:rPr>
          <w:lang w:val="en_US" w:bidi="en_US"/>
        </w:rPr>
        <w:t>Yahweh</w:t>
      </w:r>
      <w:r>
        <w:rPr>
          <w:lang w:val="en_US" w:bidi="en_US"/>
        </w:rPr>
        <w:t xml:space="preserve"> will find out if a person is dishonest/deceitful.</w:t>
      </w:r>
    </w:p>
    <w:p>
      <w:pPr/>
      <w:r>
        <w:rPr>
          <w:lang w:val="en_US" w:bidi="en_US"/>
        </w:rPr>
      </w:r>
      <w:r>
        <w:rPr>
          <w:b/>
          <w:lang w:val="en_US" w:bidi="en_US"/>
        </w:rPr>
        <w:t>but he who perverts his ways:</w:t>
      </w:r>
      <w:r>
        <w:rPr>
          <w:lang w:val="en_US" w:bidi="en_US"/>
        </w:rPr>
        <w:t xml:space="preserve"> In Hebrew, this clause is literally “but the one who makes crooked his ways.” It refers to a person who deliberately deceives other people or behaves dishonestly. You are encouraged to keep the “paths/ways” metaphor if possible. If it is not possible, you may translate the meaning without using a figure of speech. For example:</w:t>
      </w:r>
    </w:p>
    <w:p>
      <w:pPr/>
      <w:r>
        <w:rPr>
          <w:lang w:val="en_US" w:bidi="en_US"/>
        </w:rPr>
      </w:r>
      <w:r>
        <w:rPr>
          <w:lang w:val="en_US" w:bidi="en_US"/>
        </w:rPr>
        <w:t>if you are dishonest (CEV)</w:t>
      </w:r>
    </w:p>
    <w:p>
      <w:pPr/>
      <w:r>
        <w:rPr>
          <w:lang w:val="en_US" w:bidi="en_US"/>
        </w:rPr>
      </w:r>
      <w:r>
        <w:rPr>
          <w:b/>
          <w:lang w:val="en_US" w:bidi="en_US"/>
        </w:rPr>
        <w:t>will be found out:</w:t>
      </w:r>
      <w:r>
        <w:rPr>
          <w:lang w:val="en_US" w:bidi="en_US"/>
        </w:rPr>
        <w:t xml:space="preserve"> This phrase indicates that his deceitfulness will become known, perhaps by his fellow men, but especially by the LORD. It is implied that he will then be punished.</w:t>
      </w:r>
      <w:r>
        <w:rPr>
          <w:lang w:val="en_US" w:bidi="en_US"/>
        </w:rPr>
        <w:t>According to Toy (page 204), this verb phrase indicates that the person will be “known as ( = discovered to be) a wrong-doer, and punished.” Waltke (page 459) and Garrett (page 118) agree that after the person’s deceitfulness is discovered, the result will be some kind of harm or disgrace.</w:t>
      </w:r>
      <w:r>
        <w:rPr>
          <w:lang w:val="en_US" w:bidi="en_US"/>
        </w:rPr>
        <w:t xml:space="preserve"> Some English versions have used the verb “caught.” This word implies future judgment or punishment. For example:</w:t>
      </w:r>
    </w:p>
    <w:p>
      <w:pPr/>
      <w:r>
        <w:rPr>
          <w:lang w:val="en_US" w:bidi="en_US"/>
        </w:rPr>
      </w:r>
      <w:r>
        <w:rPr>
          <w:lang w:val="en_US" w:bidi="en_US"/>
        </w:rPr>
        <w:t>but the dishonest will be caught (GNT)</w:t>
      </w:r>
      <w:r>
        <w:rPr>
          <w:lang w:val="en_US" w:bidi="en_US"/>
        </w:rPr>
      </w:r>
      <w:r>
        <w:rPr>
          <w:lang w:val="en_US" w:bidi="en_US"/>
        </w:rPr>
      </w:r>
    </w:p>
    <w:p>
      <w:pPr/>
      <w:r>
        <w:rPr>
          <w:lang w:val="en_US" w:bidi="en_US"/>
        </w:rPr>
      </w:r>
    </w:p>
    <w:p>
      <w:pPr>
        <w:pStyle w:val="Heading2"/>
      </w:pPr>
      <w:r>
        <w:rPr>
          <w:lang w:val="en_US" w:bidi="en_US"/>
        </w:rPr>
        <w:t>Proverbs 10:10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10:10</w:t>
      </w:r>
    </w:p>
    <w:p>
      <w:pPr/>
      <w:r>
        <w:rPr>
          <w:lang w:val="en_US" w:bidi="en_US"/>
        </w:rPr>
      </w:r>
      <w:r>
        <w:rPr>
          <w:lang w:val="en_US" w:bidi="en_US"/>
        </w:rPr>
        <w:t>Notice the parallel parts that contrast in meaning. The NRSV has been used as the source line for 10:10b, because it follows the textual recommendation.</w:t>
      </w:r>
    </w:p>
    <w:p>
      <w:pPr/>
      <w:r>
        <w:rPr>
          <w:lang w:val="en_US" w:bidi="en_US"/>
        </w:rPr>
      </w:r>
      <w:r>
        <w:rPr>
          <w:vertAlign w:val="superscript"/>
          <w:lang w:val="en_US" w:bidi="en_US"/>
        </w:rPr>
        <w:t>10a</w:t>
      </w:r>
      <w:r>
        <w:rPr>
          <w:lang w:val="en_US" w:bidi="en_US"/>
        </w:rPr>
        <w:t xml:space="preserve"> </w:t>
      </w:r>
      <w:r>
        <w:rPr>
          <w:u w:val="single"/>
          <w:lang w:val="en_US" w:bidi="en_US"/>
        </w:rPr>
        <w:t>He who winks the eye</w:t>
      </w:r>
      <w:r>
        <w:rPr>
          <w:lang w:val="en_US" w:bidi="en_US"/>
        </w:rPr>
        <w:t xml:space="preserve"> </w:t>
      </w:r>
      <w:r>
        <w:rPr>
          <w:b/>
          <w:lang w:val="en_US" w:bidi="en_US"/>
        </w:rPr>
        <w:t>causes grief</w:t>
      </w:r>
      <w:r>
        <w:rPr>
          <w:lang w:val="en_US" w:bidi="en_US"/>
        </w:rPr>
        <w:t>,</w:t>
      </w:r>
    </w:p>
    <w:p>
      <w:pPr/>
      <w:r>
        <w:rPr>
          <w:lang w:val="en_US" w:bidi="en_US"/>
        </w:rPr>
      </w:r>
      <w:r>
        <w:rPr>
          <w:vertAlign w:val="superscript"/>
          <w:lang w:val="en_US" w:bidi="en_US"/>
        </w:rPr>
        <w:t>10b</w:t>
      </w:r>
      <w:r>
        <w:rPr>
          <w:lang w:val="en_US" w:bidi="en_US"/>
        </w:rPr>
        <w:t xml:space="preserve">but </w:t>
      </w:r>
      <w:r>
        <w:rPr>
          <w:u w:val="single"/>
          <w:lang w:val="en_US" w:bidi="en_US"/>
        </w:rPr>
        <w:t>the one who rebukes buldly</w:t>
      </w:r>
      <w:r>
        <w:rPr>
          <w:lang w:val="en_US" w:bidi="en_US"/>
        </w:rPr>
        <w:t xml:space="preserve"> </w:t>
      </w:r>
      <w:r>
        <w:rPr>
          <w:b/>
          <w:lang w:val="en_US" w:bidi="en_US"/>
        </w:rPr>
        <w:t>makes peace</w:t>
      </w:r>
      <w:r>
        <w:rPr>
          <w:lang w:val="en_US" w:bidi="en_US"/>
        </w:rPr>
        <w:t>. (NRSV)</w:t>
      </w:r>
    </w:p>
    <w:p>
      <w:pPr>
        <w:pStyle w:val="Heading5"/>
      </w:pPr>
      <w:r>
        <w:rPr>
          <w:lang w:val="en_US" w:bidi="en_US"/>
        </w:rPr>
        <w:t>10:10a</w:t>
      </w:r>
    </w:p>
    <w:p>
      <w:pPr/>
      <w:r>
        <w:rPr>
          <w:lang w:val="en_US" w:bidi="en_US"/>
        </w:rPr>
      </w:r>
      <w:r>
        <w:rPr>
          <w:b/>
          <w:lang w:val="en_US" w:bidi="en_US"/>
        </w:rPr>
        <w:t>He who winks the eye causes grief,</w:t>
      </w:r>
    </w:p>
    <w:p>
      <w:pPr>
        <w:pStyle w:val="ListBullet"/>
        <w:spacing w:line="240" w:lineRule="auto"/>
        <w:ind w:left="720"/>
      </w:pPr>
      <w:r>
        <w:rPr>
          <w:lang w:val="en_US" w:bidi="en_US"/>
        </w:rPr>
      </w:r>
      <w:r>
        <w:rPr>
          <w:lang w:val="en_US" w:bidi="en_US"/>
        </w:rPr>
        <w:t xml:space="preserve">A person who winks </w:t>
      </w:r>
      <w:r>
        <w:rPr>
          <w:lang w:val="en_US" w:bidi="en_US"/>
        </w:rPr>
        <w:t>to signal his bad intentions</w:t>
      </w:r>
      <w:r>
        <w:rPr>
          <w:lang w:val="en_US" w:bidi="en_US"/>
        </w:rPr>
        <w:t xml:space="preserve"> </w:t>
      </w:r>
      <w:r>
        <w:rPr>
          <w:lang w:val="en_US" w:bidi="en_US"/>
        </w:rPr>
        <w:t>to his companions</w:t>
      </w:r>
      <w:r>
        <w:rPr>
          <w:lang w:val="en_US" w:bidi="en_US"/>
        </w:rPr>
        <w:t xml:space="preserve"> will cause trouble/sorrow </w:t>
      </w:r>
      <w:r>
        <w:rPr>
          <w:lang w:val="en_US" w:bidi="en_US"/>
        </w:rPr>
        <w:t>to other people</w:t>
      </w:r>
      <w:r>
        <w:rPr>
          <w:lang w:val="en_US" w:bidi="en_US"/>
        </w:rPr>
        <w:t>,</w:t>
      </w:r>
    </w:p>
    <w:p>
      <w:pPr>
        <w:pStyle w:val="ListBullet"/>
        <w:spacing w:line="240" w:lineRule="auto"/>
        <w:ind w:left="720"/>
      </w:pPr>
      <w:r>
        <w:rPr>
          <w:lang w:val="en_US" w:bidi="en_US"/>
        </w:rPr>
      </w:r>
      <w:r>
        <w:rPr>
          <w:lang w:val="en_US" w:bidi="en_US"/>
        </w:rPr>
        <w:t xml:space="preserve">If a person gestures </w:t>
      </w:r>
      <w:r>
        <w:rPr>
          <w:lang w:val="en_US" w:bidi="en_US"/>
        </w:rPr>
        <w:t>to his companions</w:t>
      </w:r>
      <w:r>
        <w:rPr>
          <w:lang w:val="en_US" w:bidi="en_US"/>
        </w:rPr>
        <w:t xml:space="preserve"> that he is about to harm/deceive someone, the result will be heartache/problems.</w:t>
      </w:r>
    </w:p>
    <w:p>
      <w:pPr/>
      <w:r>
        <w:rPr>
          <w:lang w:val="en_US" w:bidi="en_US"/>
        </w:rPr>
      </w:r>
      <w:r>
        <w:rPr>
          <w:b/>
          <w:lang w:val="en_US" w:bidi="en_US"/>
        </w:rPr>
        <w:t>He who winks the eye:</w:t>
      </w:r>
      <w:r>
        <w:rPr>
          <w:lang w:val="en_US" w:bidi="en_US"/>
        </w:rPr>
        <w:t xml:space="preserve"> In Hebrew, this phrase is literally “</w:t>
      </w:r>
      <w:r>
        <w:rPr>
          <w:lang w:val="en_US" w:bidi="en_US"/>
        </w:rPr>
        <w:t>one who</w:t>
      </w:r>
      <w:r>
        <w:rPr>
          <w:lang w:val="en_US" w:bidi="en_US"/>
        </w:rPr>
        <w:t xml:space="preserve"> winks an eye.” Scholars do not know exactly what this action implied to the original readers.</w:t>
      </w:r>
    </w:p>
    <w:p>
      <w:pPr/>
      <w:r>
        <w:rPr>
          <w:lang w:val="en_US" w:bidi="en_US"/>
        </w:rPr>
      </w:r>
      <w:r>
        <w:rPr>
          <w:lang w:val="en_US" w:bidi="en_US"/>
        </w:rPr>
        <w:t>The context may be the same as 6:13a–c (see the note there). In that context, a person winks at his companions to indicate that he intends to deceive or harm someone else. This may be the reason that the NIV supplies the word “maliciously.”</w:t>
      </w:r>
    </w:p>
    <w:p>
      <w:pPr/>
      <w:r>
        <w:rPr>
          <w:lang w:val="en_US" w:bidi="en_US"/>
        </w:rPr>
      </w:r>
      <w:r>
        <w:rPr>
          <w:b/>
          <w:lang w:val="en_US" w:bidi="en_US"/>
        </w:rPr>
        <w:t>causes grief:</w:t>
      </w:r>
      <w:r>
        <w:rPr>
          <w:lang w:val="en_US" w:bidi="en_US"/>
        </w:rPr>
        <w:t xml:space="preserve"> The Hebrew word that the BSB translates as </w:t>
      </w:r>
      <w:r>
        <w:rPr>
          <w:i/>
          <w:lang w:val="en_US" w:bidi="en_US"/>
        </w:rPr>
        <w:t>grief</w:t>
      </w:r>
      <w:r>
        <w:rPr>
          <w:lang w:val="en_US" w:bidi="en_US"/>
        </w:rPr>
        <w:t xml:space="preserve"> usually refers to mental pain, grief, or sorrow. Another way to translate this meaning is:</w:t>
      </w:r>
    </w:p>
    <w:p>
      <w:pPr/>
      <w:r>
        <w:rPr>
          <w:lang w:val="en_US" w:bidi="en_US"/>
        </w:rPr>
      </w:r>
      <w:r>
        <w:rPr>
          <w:lang w:val="en_US" w:bidi="en_US"/>
        </w:rPr>
        <w:t>causes heartache (GW)</w:t>
      </w:r>
    </w:p>
    <w:p>
      <w:pPr/>
      <w:r>
        <w:rPr>
          <w:lang w:val="en_US" w:bidi="en_US"/>
        </w:rPr>
      </w:r>
      <w:r>
        <w:rPr>
          <w:lang w:val="en_US" w:bidi="en_US"/>
        </w:rPr>
        <w:t>However, in this context, it may refer to trouble or strife.</w:t>
      </w:r>
      <w:r>
        <w:rPr>
          <w:lang w:val="en_US" w:bidi="en_US"/>
        </w:rPr>
        <w:t>BDB (#6094) has “stirs up strife” for Proverbs 10:10. NIDOTTE (H6780) and Waltke (page 460) both indicate that the word may refer to “social strife” in the context of this verse.</w:t>
      </w:r>
      <w:r>
        <w:rPr>
          <w:lang w:val="en_US" w:bidi="en_US"/>
        </w:rPr>
        <w:t xml:space="preserve"> For example, the NRSV and some other English versions have:</w:t>
      </w:r>
    </w:p>
    <w:p>
      <w:pPr/>
      <w:r>
        <w:rPr>
          <w:lang w:val="en_US" w:bidi="en_US"/>
        </w:rPr>
      </w:r>
      <w:r>
        <w:rPr>
          <w:lang w:val="en_US" w:bidi="en_US"/>
        </w:rPr>
        <w:t>causes trouble (NRSV)</w:t>
      </w:r>
    </w:p>
    <w:p>
      <w:pPr/>
      <w:r>
        <w:rPr>
          <w:lang w:val="en_US" w:bidi="en_US"/>
        </w:rPr>
      </w:r>
      <w:r>
        <w:rPr>
          <w:lang w:val="en_US" w:bidi="en_US"/>
        </w:rPr>
        <w:t>Both of these meanings fit the context and are well supported. You may use either one.</w:t>
      </w:r>
    </w:p>
    <w:p>
      <w:pPr/>
      <w:r>
        <w:rPr>
          <w:lang w:val="en_US" w:bidi="en_US"/>
        </w:rPr>
      </w:r>
      <w:r>
        <w:rPr>
          <w:lang w:val="en_US" w:bidi="en_US"/>
        </w:rPr>
        <w:t>If winking does not imply malicious or deceptive intentions in your language, some translation options are:</w:t>
      </w:r>
    </w:p>
    <w:p>
      <w:pPr>
        <w:pStyle w:val="ListBullet"/>
        <w:spacing w:line="240" w:lineRule="auto"/>
        <w:ind w:left="720"/>
      </w:pPr>
      <w:r>
        <w:rPr>
          <w:lang w:val="en_US" w:bidi="en_US"/>
        </w:rPr>
      </w:r>
      <w:r>
        <w:rPr>
          <w:lang w:val="en_US" w:bidi="en_US"/>
        </w:rPr>
        <w:t>Make the meaning of the action explicit. For example:</w:t>
      </w:r>
      <w:r>
        <w:rPr>
          <w:lang w:val="en_US" w:bidi="en_US"/>
        </w:rPr>
        <w:t xml:space="preserve">A person who winks </w:t>
      </w:r>
      <w:r>
        <w:rPr>
          <w:lang w:val="en_US" w:bidi="en_US"/>
        </w:rPr>
        <w:t>to show that his intentions are bad</w:t>
      </w:r>
      <w:r>
        <w:rPr>
          <w:lang w:val="en_US" w:bidi="en_US"/>
        </w:rPr>
        <w:t xml:space="preserve"> causes sorrow/trouble.</w:t>
      </w:r>
    </w:p>
    <w:p>
      <w:pPr>
        <w:pStyle w:val="ListBullet"/>
        <w:spacing w:line="240" w:lineRule="auto"/>
        <w:ind w:left="720"/>
      </w:pPr>
      <w:r>
        <w:rPr>
          <w:lang w:val="en_US" w:bidi="en_US"/>
        </w:rPr>
      </w:r>
      <w:r>
        <w:rPr>
          <w:lang w:val="en_US" w:bidi="en_US"/>
        </w:rPr>
        <w:t>Use a general term rather than a specific action. For example:</w:t>
      </w:r>
      <w:r>
        <w:rPr>
          <w:lang w:val="en_US" w:bidi="en_US"/>
        </w:rPr>
        <w:t>If someone signals/gestures that he is going to do something bad, trouble/grief will be the result.</w:t>
      </w:r>
    </w:p>
    <w:p>
      <w:pPr>
        <w:pStyle w:val="ListBullet"/>
        <w:spacing w:line="240" w:lineRule="auto"/>
        <w:ind w:left="720"/>
      </w:pPr>
      <w:r>
        <w:rPr>
          <w:lang w:val="en_US" w:bidi="en_US"/>
        </w:rPr>
      </w:r>
      <w:r>
        <w:rPr>
          <w:lang w:val="en_US" w:bidi="en_US"/>
        </w:rPr>
        <w:t>Translate the significance of winking without mentioning the action itself. For example:</w:t>
      </w:r>
      <w:r>
        <w:rPr>
          <w:lang w:val="en_US" w:bidi="en_US"/>
        </w:rPr>
        <w:t>Deceit causes trouble (CEV)</w:t>
      </w:r>
    </w:p>
    <w:p>
      <w:pPr>
        <w:pStyle w:val="Heading5"/>
      </w:pPr>
      <w:r>
        <w:rPr>
          <w:lang w:val="en_US" w:bidi="en_US"/>
        </w:rPr>
        <w:t>10:10b</w:t>
      </w:r>
    </w:p>
    <w:p>
      <w:pPr/>
      <w:r>
        <w:rPr>
          <w:lang w:val="en_US" w:bidi="en_US"/>
        </w:rPr>
      </w:r>
      <w:r>
        <w:rPr>
          <w:b/>
          <w:lang w:val="en_US" w:bidi="en_US"/>
        </w:rPr>
        <w:t>and foolish lips will come to ruin.</w:t>
      </w:r>
    </w:p>
    <w:p>
      <w:pPr>
        <w:pStyle w:val="ListBullet"/>
        <w:spacing w:line="240" w:lineRule="auto"/>
        <w:ind w:left="720"/>
      </w:pPr>
      <w:r>
        <w:rPr>
          <w:lang w:val="en_US" w:bidi="en_US"/>
        </w:rPr>
      </w:r>
      <w:r>
        <w:rPr>
          <w:lang w:val="en_US" w:bidi="en_US"/>
        </w:rPr>
        <w:t xml:space="preserve">but a person who frankly reprimands </w:t>
      </w:r>
      <w:r>
        <w:rPr>
          <w:lang w:val="en_US" w:bidi="en_US"/>
        </w:rPr>
        <w:t>someone for doing wrong</w:t>
      </w:r>
      <w:r>
        <w:rPr>
          <w:lang w:val="en_US" w:bidi="en_US"/>
        </w:rPr>
        <w:t xml:space="preserve"> will cause peace/harmony </w:t>
      </w:r>
      <w:r>
        <w:rPr>
          <w:lang w:val="en_US" w:bidi="en_US"/>
        </w:rPr>
        <w:t>to be restored</w:t>
      </w:r>
      <w:r>
        <w:rPr>
          <w:lang w:val="en_US" w:bidi="en_US"/>
        </w:rPr>
        <w:t>.</w:t>
      </w:r>
    </w:p>
    <w:p>
      <w:pPr>
        <w:pStyle w:val="ListBullet"/>
        <w:spacing w:line="240" w:lineRule="auto"/>
        <w:ind w:left="720"/>
      </w:pPr>
      <w:r>
        <w:rPr>
          <w:lang w:val="en_US" w:bidi="en_US"/>
        </w:rPr>
      </w:r>
      <w:r>
        <w:rPr>
          <w:lang w:val="en_US" w:bidi="en_US"/>
        </w:rPr>
        <w:t>But if someone honestly/openly rebukes another person, it will lead to peace/harmony.</w:t>
      </w:r>
    </w:p>
    <w:p>
      <w:pPr/>
      <w:r>
        <w:rPr>
          <w:lang w:val="en_US" w:bidi="en_US"/>
        </w:rPr>
      </w:r>
      <w:r>
        <w:rPr>
          <w:b/>
          <w:lang w:val="en_US" w:bidi="en_US"/>
        </w:rPr>
        <w:t>(NRSV) but the one who rebukes boldly makes peace:</w:t>
      </w:r>
      <w:r>
        <w:rPr>
          <w:lang w:val="en_US" w:bidi="en_US"/>
        </w:rPr>
        <w:t xml:space="preserve"> There is a textual difference in this line:</w:t>
      </w:r>
    </w:p>
    <w:p>
      <w:pPr>
        <w:pStyle w:val="ListNumber"/>
        <w:numPr>
          <w:ilvl w:val="0"/>
          <w:numId w:val="93"/>
        </w:numPr>
        <w:spacing w:line="240" w:lineRule="auto"/>
        <w:ind w:left="720"/>
      </w:pPr>
      <w:r>
        <w:rPr>
          <w:lang w:val="en_US" w:bidi="en_US"/>
        </w:rPr>
      </w:r>
      <w:r>
        <w:rPr>
          <w:lang w:val="en_US" w:bidi="en_US"/>
        </w:rPr>
        <w:t>The LXX has: “He who rebukes candidly makes peace.” For example:</w:t>
      </w:r>
      <w:r>
        <w:rPr>
          <w:lang w:val="en_US" w:bidi="en_US"/>
        </w:rPr>
        <w:t xml:space="preserve">but one who openly criticizes works for peace (GNT) </w:t>
      </w:r>
      <w:r>
        <w:rPr>
          <w:i/>
          <w:lang w:val="en_US" w:bidi="en_US"/>
        </w:rPr>
        <w:t>(NRSV, REB, NAB, NLT, NJB, GNT)</w:t>
      </w:r>
    </w:p>
    <w:p>
      <w:pPr>
        <w:pStyle w:val="ListNumber"/>
        <w:spacing w:line="240" w:lineRule="auto"/>
        <w:ind w:left="720"/>
      </w:pPr>
      <w:r>
        <w:rPr>
          <w:lang w:val="en_US" w:bidi="en_US"/>
        </w:rPr>
      </w:r>
      <w:r>
        <w:rPr>
          <w:lang w:val="en_US" w:bidi="en_US"/>
        </w:rPr>
        <w:t>The Masoretic Text (MT) has: “and a fool of lips will be thrown down.” In the MT, this line is identical to 10:8b. For example:</w:t>
      </w:r>
      <w:r>
        <w:rPr>
          <w:lang w:val="en_US" w:bidi="en_US"/>
        </w:rPr>
        <w:t xml:space="preserve">and foolish talk will bring you to ruin (CEV) </w:t>
      </w:r>
      <w:r>
        <w:rPr>
          <w:i/>
          <w:lang w:val="en_US" w:bidi="en_US"/>
        </w:rPr>
        <w:t>(BSB, ESV, KJV, NASB, NIV, NCV, GW, CEV, NET, NJPS)</w:t>
      </w:r>
    </w:p>
    <w:p>
      <w:pPr/>
      <w:r>
        <w:rPr>
          <w:lang w:val="en_US" w:bidi="en_US"/>
        </w:rPr>
      </w:r>
      <w:r>
        <w:rPr>
          <w:lang w:val="en_US" w:bidi="en_US"/>
        </w:rPr>
        <w:t>It is recommended that you follow option (1), because it follows the pattern of antithetical proverbs found throughout this section.</w:t>
      </w:r>
      <w:r>
        <w:rPr>
          <w:lang w:val="en_US" w:bidi="en_US"/>
        </w:rPr>
        <w:t>Waltke (page 459) explains the shift to progressive parallelism by saying that it marks 10:10 as the center proverb that links the pair of quatrains in 10:6–14. He says that 10:8b is repeated in 10:10b in order to link the center proverb with the previous section. On the other hand, there is no scholarly consensus that this section of Proverbs is so tightly organized. Scholars who support the LXX reading include Fox, Murphy, McKane, Kidner, and Scott. Those who support the MT include Delitzsch, Garrett, Ross, Waltke, and Whybray.</w:t>
      </w:r>
      <w:r>
        <w:rPr>
          <w:lang w:val="en_US" w:bidi="en_US"/>
        </w:rPr>
        <w:t xml:space="preserve"> If you use footnotes, you may want to add a footnote that gives the MT. For example:</w:t>
      </w:r>
    </w:p>
    <w:p>
      <w:pPr/>
      <w:r>
        <w:rPr>
          <w:lang w:val="en_US" w:bidi="en_US"/>
        </w:rPr>
      </w:r>
      <w:r>
        <w:rPr>
          <w:lang w:val="en_US" w:bidi="en_US"/>
        </w:rPr>
        <w:t>This is what the Septuagint (LXX) says. The Hebrew (Masoretic Text) says: “and a person who speaks foolishly will ruin his life.”</w:t>
      </w:r>
    </w:p>
    <w:p>
      <w:pPr/>
      <w:r>
        <w:rPr>
          <w:lang w:val="en_US" w:bidi="en_US"/>
        </w:rPr>
      </w:r>
      <w:r>
        <w:rPr>
          <w:b/>
          <w:lang w:val="en_US" w:bidi="en_US"/>
        </w:rPr>
        <w:t>(NRSV) the one who rebukes boldly makes peace:</w:t>
      </w:r>
      <w:r>
        <w:rPr>
          <w:lang w:val="en_US" w:bidi="en_US"/>
        </w:rPr>
        <w:t xml:space="preserve"> This line means that if a person openly or frankly reprimands someone else for doing wrong, peaceful or harmonious relationships will be restored. Another way to translate this clause is:</w:t>
      </w:r>
    </w:p>
    <w:p>
      <w:pPr/>
      <w:r>
        <w:rPr>
          <w:lang w:val="en_US" w:bidi="en_US"/>
        </w:rPr>
      </w:r>
      <w:r>
        <w:rPr>
          <w:lang w:val="en_US" w:bidi="en_US"/>
        </w:rPr>
        <w:t>a frank rebuke promotes peace (REB)</w:t>
      </w:r>
      <w:r>
        <w:rPr>
          <w:lang w:val="en_US" w:bidi="en_US"/>
        </w:rPr>
      </w:r>
      <w:r>
        <w:rPr>
          <w:lang w:val="en_US" w:bidi="en_US"/>
        </w:rPr>
      </w:r>
    </w:p>
    <w:p>
      <w:pPr/>
      <w:r>
        <w:rPr>
          <w:lang w:val="en_US" w:bidi="en_US"/>
        </w:rPr>
      </w:r>
    </w:p>
    <w:p>
      <w:pPr>
        <w:pStyle w:val="Heading2"/>
      </w:pPr>
      <w:r>
        <w:rPr>
          <w:lang w:val="en_US" w:bidi="en_US"/>
        </w:rPr>
        <w:t>Proverbs 10:11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11a</w:t>
      </w:r>
      <w:r>
        <w:rPr>
          <w:lang w:val="en_US" w:bidi="en_US"/>
        </w:rPr>
        <w:t xml:space="preserve"> </w:t>
      </w:r>
      <w:r>
        <w:rPr>
          <w:u w:val="single"/>
          <w:lang w:val="en_US" w:bidi="en_US"/>
        </w:rPr>
        <w:t>The mouth of the righteous</w:t>
      </w:r>
      <w:r>
        <w:rPr>
          <w:lang w:val="en_US" w:bidi="en_US"/>
        </w:rPr>
        <w:t xml:space="preserve"> </w:t>
      </w:r>
      <w:r>
        <w:rPr>
          <w:b/>
          <w:lang w:val="en_US" w:bidi="en_US"/>
        </w:rPr>
        <w:t>is a fountain of life</w:t>
      </w:r>
      <w:r>
        <w:rPr>
          <w:lang w:val="en_US" w:bidi="en_US"/>
        </w:rPr>
        <w:t>,</w:t>
      </w:r>
    </w:p>
    <w:p>
      <w:pPr/>
      <w:r>
        <w:rPr>
          <w:lang w:val="en_US" w:bidi="en_US"/>
        </w:rPr>
      </w:r>
      <w:r>
        <w:rPr>
          <w:vertAlign w:val="superscript"/>
          <w:lang w:val="en_US" w:bidi="en_US"/>
        </w:rPr>
        <w:t>11b</w:t>
      </w:r>
      <w:r>
        <w:rPr>
          <w:lang w:val="en_US" w:bidi="en_US"/>
        </w:rPr>
        <w:t xml:space="preserve">but </w:t>
      </w:r>
      <w:r>
        <w:rPr>
          <w:u w:val="single"/>
          <w:lang w:val="en_US" w:bidi="en_US"/>
        </w:rPr>
        <w:t>the mouth of the wicked</w:t>
      </w:r>
      <w:r>
        <w:rPr>
          <w:lang w:val="en_US" w:bidi="en_US"/>
        </w:rPr>
        <w:t xml:space="preserve"> </w:t>
      </w:r>
      <w:r>
        <w:rPr>
          <w:b/>
          <w:lang w:val="en_US" w:bidi="en_US"/>
        </w:rPr>
        <w:t>conceals violence</w:t>
      </w:r>
      <w:r>
        <w:rPr>
          <w:lang w:val="en_US" w:bidi="en_US"/>
        </w:rPr>
        <w:t>.</w:t>
      </w:r>
    </w:p>
    <w:p>
      <w:pPr/>
      <w:r>
        <w:rPr>
          <w:lang w:val="en_US" w:bidi="en_US"/>
        </w:rPr>
      </w:r>
      <w:r>
        <w:rPr>
          <w:lang w:val="en_US" w:bidi="en_US"/>
        </w:rPr>
        <w:t>In Hebrew, the parallel parts form a chiasm. The parts in 10:11b occur in the opposite order from the parallel parts in 10:11a. The NAB is one of the few versions that preserves the chiasm in English. It has:</w:t>
      </w:r>
    </w:p>
    <w:p>
      <w:pPr/>
      <w:r>
        <w:rPr>
          <w:lang w:val="en_US" w:bidi="en_US"/>
        </w:rPr>
      </w:r>
      <w:r>
        <w:rPr>
          <w:vertAlign w:val="superscript"/>
          <w:lang w:val="en_US" w:bidi="en_US"/>
        </w:rPr>
        <w:t>11a</w:t>
      </w:r>
      <w:r>
        <w:rPr>
          <w:lang w:val="en_US" w:bidi="en_US"/>
        </w:rPr>
        <w:t xml:space="preserve"> </w:t>
      </w:r>
      <w:r>
        <w:rPr>
          <w:u w:val="single"/>
          <w:lang w:val="en_US" w:bidi="en_US"/>
        </w:rPr>
        <w:t>A fountain of life</w:t>
      </w:r>
      <w:r>
        <w:rPr>
          <w:lang w:val="en_US" w:bidi="en_US"/>
        </w:rPr>
        <w:t xml:space="preserve"> </w:t>
      </w:r>
      <w:r>
        <w:rPr>
          <w:b/>
          <w:lang w:val="en_US" w:bidi="en_US"/>
        </w:rPr>
        <w:t>is the mouth of the just</w:t>
      </w:r>
      <w:r>
        <w:rPr>
          <w:lang w:val="en_US" w:bidi="en_US"/>
        </w:rPr>
        <w:t>,</w:t>
      </w:r>
    </w:p>
    <w:p>
      <w:pPr/>
      <w:r>
        <w:rPr>
          <w:lang w:val="en_US" w:bidi="en_US"/>
        </w:rPr>
      </w:r>
      <w:r>
        <w:rPr>
          <w:vertAlign w:val="superscript"/>
          <w:lang w:val="en_US" w:bidi="en_US"/>
        </w:rPr>
        <w:t>11b</w:t>
      </w:r>
      <w:r>
        <w:rPr>
          <w:lang w:val="en_US" w:bidi="en_US"/>
        </w:rPr>
        <w:t xml:space="preserve">but </w:t>
      </w:r>
      <w:r>
        <w:rPr>
          <w:b/>
          <w:lang w:val="en_US" w:bidi="en_US"/>
        </w:rPr>
        <w:t>the mouth of the wicked</w:t>
      </w:r>
      <w:r>
        <w:rPr>
          <w:lang w:val="en_US" w:bidi="en_US"/>
        </w:rPr>
        <w:t xml:space="preserve"> </w:t>
      </w:r>
      <w:r>
        <w:rPr>
          <w:u w:val="single"/>
          <w:lang w:val="en_US" w:bidi="en_US"/>
        </w:rPr>
        <w:t>conceals violence</w:t>
      </w:r>
      <w:r>
        <w:rPr>
          <w:lang w:val="en_US" w:bidi="en_US"/>
        </w:rPr>
        <w:t>.</w:t>
      </w:r>
    </w:p>
    <w:p>
      <w:pPr/>
      <w:r>
        <w:rPr>
          <w:lang w:val="en_US" w:bidi="en_US"/>
        </w:rPr>
      </w:r>
      <w:r>
        <w:rPr>
          <w:lang w:val="en_US" w:bidi="en_US"/>
        </w:rPr>
        <w:t>You will need to decide whether it is effective to use a chiasm here in your language.</w:t>
      </w:r>
    </w:p>
    <w:p>
      <w:pPr>
        <w:pStyle w:val="Heading5"/>
      </w:pPr>
      <w:r>
        <w:rPr>
          <w:lang w:val="en_US" w:bidi="en_US"/>
        </w:rPr>
        <w:t>10:11a</w:t>
      </w:r>
    </w:p>
    <w:p>
      <w:pPr/>
      <w:r>
        <w:rPr>
          <w:lang w:val="en_US" w:bidi="en_US"/>
        </w:rPr>
      </w:r>
      <w:r>
        <w:rPr>
          <w:b/>
          <w:lang w:val="en_US" w:bidi="en_US"/>
        </w:rPr>
        <w:t>The mouth of the righteous is a fountain of life,</w:t>
      </w:r>
    </w:p>
    <w:p>
      <w:pPr>
        <w:pStyle w:val="ListBullet"/>
        <w:spacing w:line="240" w:lineRule="auto"/>
        <w:ind w:left="720"/>
      </w:pPr>
      <w:r>
        <w:rPr>
          <w:lang w:val="en_US" w:bidi="en_US"/>
        </w:rPr>
      </w:r>
      <w:r>
        <w:rPr>
          <w:lang w:val="en_US" w:bidi="en_US"/>
        </w:rPr>
        <w:t>The words of a person who does what is right are like a spring/well that gives life-giving water,</w:t>
      </w:r>
    </w:p>
    <w:p>
      <w:pPr>
        <w:pStyle w:val="ListBullet"/>
        <w:spacing w:line="240" w:lineRule="auto"/>
        <w:ind w:left="720"/>
      </w:pPr>
      <w:r>
        <w:rPr>
          <w:lang w:val="en_US" w:bidi="en_US"/>
        </w:rPr>
      </w:r>
      <w:r>
        <w:rPr>
          <w:lang w:val="en_US" w:bidi="en_US"/>
        </w:rPr>
        <w:t xml:space="preserve">When a righteous person speaks, his words give life, just like a spring/well that is the source of </w:t>
      </w:r>
      <w:r>
        <w:rPr>
          <w:lang w:val="en_US" w:bidi="en_US"/>
        </w:rPr>
        <w:t>good/drinkable</w:t>
      </w:r>
      <w:r>
        <w:rPr>
          <w:lang w:val="en_US" w:bidi="en_US"/>
        </w:rPr>
        <w:t xml:space="preserve"> water.</w:t>
      </w:r>
    </w:p>
    <w:p>
      <w:pPr/>
      <w:r>
        <w:rPr>
          <w:lang w:val="en_US" w:bidi="en_US"/>
        </w:rPr>
      </w:r>
      <w:r>
        <w:rPr>
          <w:b/>
          <w:lang w:val="en_US" w:bidi="en_US"/>
        </w:rPr>
        <w:t>The mouth of the righteous is a fountain of life:</w:t>
      </w:r>
      <w:r>
        <w:rPr>
          <w:lang w:val="en_US" w:bidi="en_US"/>
        </w:rPr>
        <w:t xml:space="preserve"> </w:t>
      </w:r>
      <w:r>
        <w:rPr>
          <w:i/>
          <w:lang w:val="en_US" w:bidi="en_US"/>
        </w:rPr>
        <w:t>The mouth</w:t>
      </w:r>
      <w:r>
        <w:rPr>
          <w:lang w:val="en_US" w:bidi="en_US"/>
        </w:rPr>
        <w:t xml:space="preserve"> is a figure of speech (metonymy). It represents the words that the mouth speaks. The whole line is a metaphor. The words that a righteous person speaks are compared to a spring or other source of life-giving water. See the note on “fountain” in 5:18a.</w:t>
      </w:r>
    </w:p>
    <w:p>
      <w:pPr/>
      <w:r>
        <w:rPr>
          <w:lang w:val="en_US" w:bidi="en_US"/>
        </w:rPr>
      </w:r>
      <w:r>
        <w:rPr>
          <w:lang w:val="en_US" w:bidi="en_US"/>
        </w:rPr>
        <w:t>If this metaphor does not express the meaning clearly in your language, some other ways to translate the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The words of a good person give life, like a fountain of water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words of good people are a source of life (CEV)</w:t>
      </w:r>
    </w:p>
    <w:p>
      <w:pPr/>
      <w:r>
        <w:rPr>
          <w:lang w:val="en_US" w:bidi="en_US"/>
        </w:rPr>
      </w:r>
      <w:r>
        <w:rPr>
          <w:lang w:val="en_US" w:bidi="en_US"/>
        </w:rPr>
        <w:t>However, a source of good drinking water, such as a spring or well, is a meaningful figure of speech in most parts of the world. It helps people to think about the meaning. So if possible, you should keep the figure of speech.</w:t>
      </w:r>
    </w:p>
    <w:p>
      <w:pPr>
        <w:pStyle w:val="Heading5"/>
      </w:pPr>
      <w:r>
        <w:rPr>
          <w:lang w:val="en_US" w:bidi="en_US"/>
        </w:rPr>
        <w:t>10:11b</w:t>
      </w:r>
    </w:p>
    <w:p>
      <w:pPr/>
      <w:r>
        <w:rPr>
          <w:lang w:val="en_US" w:bidi="en_US"/>
        </w:rPr>
      </w:r>
      <w:r>
        <w:rPr>
          <w:b/>
          <w:lang w:val="en_US" w:bidi="en_US"/>
        </w:rPr>
        <w:t>but the mouth of the wicked conceals violence.</w:t>
      </w:r>
    </w:p>
    <w:p>
      <w:pPr>
        <w:pStyle w:val="ListBullet"/>
        <w:spacing w:line="240" w:lineRule="auto"/>
        <w:ind w:left="720"/>
      </w:pPr>
      <w:r>
        <w:rPr>
          <w:lang w:val="en_US" w:bidi="en_US"/>
        </w:rPr>
      </w:r>
      <w:r>
        <w:rPr>
          <w:lang w:val="en_US" w:bidi="en_US"/>
        </w:rPr>
        <w:t xml:space="preserve">but a wicked person hides his cruel/violent </w:t>
      </w:r>
      <w:r>
        <w:rPr>
          <w:lang w:val="en_US" w:bidi="en_US"/>
        </w:rPr>
        <w:t>intentions</w:t>
      </w:r>
      <w:r>
        <w:rPr>
          <w:lang w:val="en_US" w:bidi="en_US"/>
        </w:rPr>
        <w:t xml:space="preserve"> with his words.</w:t>
      </w:r>
    </w:p>
    <w:p>
      <w:pPr>
        <w:pStyle w:val="ListBullet"/>
        <w:spacing w:line="240" w:lineRule="auto"/>
        <w:ind w:left="720"/>
      </w:pPr>
      <w:r>
        <w:rPr>
          <w:lang w:val="en_US" w:bidi="en_US"/>
        </w:rPr>
      </w:r>
      <w:r>
        <w:rPr>
          <w:lang w:val="en_US" w:bidi="en_US"/>
        </w:rPr>
        <w:t xml:space="preserve">But a person who does what is wrong says </w:t>
      </w:r>
      <w:r>
        <w:rPr>
          <w:lang w:val="en_US" w:bidi="en_US"/>
        </w:rPr>
        <w:t>good</w:t>
      </w:r>
      <w:r>
        <w:rPr>
          <w:lang w:val="en_US" w:bidi="en_US"/>
        </w:rPr>
        <w:t xml:space="preserve"> things to cover up the cruel/violent things </w:t>
      </w:r>
      <w:r>
        <w:rPr>
          <w:lang w:val="en_US" w:bidi="en_US"/>
        </w:rPr>
        <w:t>that he does</w:t>
      </w:r>
      <w:r>
        <w:rPr>
          <w:lang w:val="en_US" w:bidi="en_US"/>
        </w:rPr>
        <w:t>.</w:t>
      </w:r>
    </w:p>
    <w:p>
      <w:pPr/>
      <w:r>
        <w:rPr>
          <w:lang w:val="en_US" w:bidi="en_US"/>
        </w:rPr>
      </w:r>
      <w:r>
        <w:rPr>
          <w:b/>
          <w:lang w:val="en_US" w:bidi="en_US"/>
        </w:rPr>
        <w:t>but the mouth of the wicked conceals violence:</w:t>
      </w:r>
      <w:r>
        <w:rPr>
          <w:lang w:val="en_US" w:bidi="en_US"/>
        </w:rPr>
        <w:t xml:space="preserve"> See the notes on the identical line in 10:6b.</w:t>
      </w:r>
      <w:r>
        <w:rPr>
          <w:lang w:val="en_US" w:bidi="en_US"/>
        </w:rPr>
      </w:r>
      <w:r>
        <w:rPr>
          <w:lang w:val="en_US" w:bidi="en_US"/>
        </w:rPr>
      </w:r>
    </w:p>
    <w:p>
      <w:pPr/>
      <w:r>
        <w:rPr>
          <w:lang w:val="en_US" w:bidi="en_US"/>
        </w:rPr>
      </w:r>
    </w:p>
    <w:p>
      <w:pPr>
        <w:pStyle w:val="Heading2"/>
      </w:pPr>
      <w:r>
        <w:rPr>
          <w:lang w:val="en_US" w:bidi="en_US"/>
        </w:rPr>
        <w:t>Proverbs 10:12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10:12</w:t>
      </w:r>
    </w:p>
    <w:p>
      <w:pPr/>
      <w:r>
        <w:rPr>
          <w:lang w:val="en_US" w:bidi="en_US"/>
        </w:rPr>
      </w:r>
      <w:r>
        <w:rPr>
          <w:lang w:val="en_US" w:bidi="en_US"/>
        </w:rPr>
        <w:t>This proverb contrasts the opposite results of hatred and love.</w:t>
      </w:r>
    </w:p>
    <w:p>
      <w:pPr/>
      <w:r>
        <w:rPr>
          <w:lang w:val="en_US" w:bidi="en_US"/>
        </w:rPr>
      </w:r>
      <w:r>
        <w:rPr>
          <w:vertAlign w:val="superscript"/>
          <w:lang w:val="en_US" w:bidi="en_US"/>
        </w:rPr>
        <w:t>12a</w:t>
      </w:r>
      <w:r>
        <w:rPr>
          <w:lang w:val="en_US" w:bidi="en_US"/>
        </w:rPr>
        <w:t xml:space="preserve"> </w:t>
      </w:r>
      <w:r>
        <w:rPr>
          <w:u w:val="single"/>
          <w:lang w:val="en_US" w:bidi="en_US"/>
        </w:rPr>
        <w:t>Hatred</w:t>
      </w:r>
      <w:r>
        <w:rPr>
          <w:lang w:val="en_US" w:bidi="en_US"/>
        </w:rPr>
        <w:t xml:space="preserve"> </w:t>
      </w:r>
      <w:r>
        <w:rPr>
          <w:b/>
          <w:lang w:val="en_US" w:bidi="en_US"/>
        </w:rPr>
        <w:t>stirs up dissension</w:t>
      </w:r>
      <w:r>
        <w:rPr>
          <w:lang w:val="en_US" w:bidi="en_US"/>
        </w:rPr>
        <w:t>,</w:t>
      </w:r>
    </w:p>
    <w:p>
      <w:pPr/>
      <w:r>
        <w:rPr>
          <w:lang w:val="en_US" w:bidi="en_US"/>
        </w:rPr>
      </w:r>
      <w:r>
        <w:rPr>
          <w:vertAlign w:val="superscript"/>
          <w:lang w:val="en_US" w:bidi="en_US"/>
        </w:rPr>
        <w:t>12b</w:t>
      </w:r>
      <w:r>
        <w:rPr>
          <w:lang w:val="en_US" w:bidi="en_US"/>
        </w:rPr>
        <w:t xml:space="preserve">but </w:t>
      </w:r>
      <w:r>
        <w:rPr>
          <w:u w:val="single"/>
          <w:lang w:val="en_US" w:bidi="en_US"/>
        </w:rPr>
        <w:t>love</w:t>
      </w:r>
      <w:r>
        <w:rPr>
          <w:lang w:val="en_US" w:bidi="en_US"/>
        </w:rPr>
        <w:t xml:space="preserve"> </w:t>
      </w:r>
      <w:r>
        <w:rPr>
          <w:b/>
          <w:lang w:val="en_US" w:bidi="en_US"/>
        </w:rPr>
        <w:t>covers all transgressions</w:t>
      </w:r>
      <w:r>
        <w:rPr>
          <w:lang w:val="en_US" w:bidi="en_US"/>
        </w:rPr>
        <w:t>.</w:t>
      </w:r>
    </w:p>
    <w:p>
      <w:pPr/>
      <w:r>
        <w:rPr>
          <w:lang w:val="en_US" w:bidi="en_US"/>
        </w:rPr>
      </w:r>
      <w:r>
        <w:rPr>
          <w:lang w:val="en_US" w:bidi="en_US"/>
        </w:rPr>
        <w:t>A person who is motivated by hatred causes conflict with another person who has wronged him. By contrast, a person who is motivated by love forgives the other person for the wrong that he has done.</w:t>
      </w:r>
    </w:p>
    <w:p>
      <w:pPr>
        <w:pStyle w:val="Heading5"/>
      </w:pPr>
      <w:r>
        <w:rPr>
          <w:lang w:val="en_US" w:bidi="en_US"/>
        </w:rPr>
        <w:t>10:12a</w:t>
      </w:r>
    </w:p>
    <w:p>
      <w:pPr/>
      <w:r>
        <w:rPr>
          <w:lang w:val="en_US" w:bidi="en_US"/>
        </w:rPr>
      </w:r>
      <w:r>
        <w:rPr>
          <w:b/>
          <w:lang w:val="en_US" w:bidi="en_US"/>
        </w:rPr>
        <w:t>Hatred stirs up dissension,</w:t>
      </w:r>
    </w:p>
    <w:p>
      <w:pPr>
        <w:pStyle w:val="ListBullet"/>
        <w:spacing w:line="240" w:lineRule="auto"/>
        <w:ind w:left="720"/>
      </w:pPr>
      <w:r>
        <w:rPr>
          <w:lang w:val="en_US" w:bidi="en_US"/>
        </w:rPr>
      </w:r>
      <w:r>
        <w:rPr>
          <w:lang w:val="en_US" w:bidi="en_US"/>
        </w:rPr>
        <w:t>Hatred results in quarreling,</w:t>
      </w:r>
    </w:p>
    <w:p>
      <w:pPr>
        <w:pStyle w:val="ListBullet"/>
        <w:spacing w:line="240" w:lineRule="auto"/>
        <w:ind w:left="720"/>
      </w:pPr>
      <w:r>
        <w:rPr>
          <w:lang w:val="en_US" w:bidi="en_US"/>
        </w:rPr>
      </w:r>
      <w:r>
        <w:rPr>
          <w:lang w:val="en_US" w:bidi="en_US"/>
        </w:rPr>
        <w:t xml:space="preserve">A person who hates </w:t>
      </w:r>
      <w:r>
        <w:rPr>
          <w:lang w:val="en_US" w:bidi="en_US"/>
        </w:rPr>
        <w:t>his fellow man</w:t>
      </w:r>
      <w:r>
        <w:rPr>
          <w:lang w:val="en_US" w:bidi="en_US"/>
        </w:rPr>
        <w:t xml:space="preserve"> causes quarrels/disagreements,</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hate </w:t>
      </w:r>
      <w:r>
        <w:rPr>
          <w:lang w:val="en_US" w:bidi="en_US"/>
        </w:rPr>
        <w:t>someone who has sinned against us</w:t>
      </w:r>
      <w:r>
        <w:rPr>
          <w:lang w:val="en_US" w:bidi="en_US"/>
        </w:rPr>
        <w:t xml:space="preserve">, we will start quarrels/fights </w:t>
      </w:r>
      <w:r>
        <w:rPr>
          <w:lang w:val="en_US" w:bidi="en_US"/>
        </w:rPr>
        <w:t>with that person</w:t>
      </w:r>
      <w:r>
        <w:rPr>
          <w:lang w:val="en_US" w:bidi="en_US"/>
        </w:rPr>
        <w:t>.</w:t>
      </w:r>
    </w:p>
    <w:p>
      <w:pPr/>
      <w:r>
        <w:rPr>
          <w:lang w:val="en_US" w:bidi="en_US"/>
        </w:rPr>
      </w:r>
      <w:r>
        <w:rPr>
          <w:b/>
          <w:lang w:val="en_US" w:bidi="en_US"/>
        </w:rPr>
        <w:t>Hatred stirs up dissension:</w:t>
      </w:r>
      <w:r>
        <w:rPr>
          <w:lang w:val="en_US" w:bidi="en_US"/>
        </w:rPr>
        <w:t xml:space="preserve"> In this context, the verb </w:t>
      </w:r>
      <w:r>
        <w:rPr>
          <w:i/>
          <w:lang w:val="en_US" w:bidi="en_US"/>
        </w:rPr>
        <w:t>stirs up</w:t>
      </w:r>
      <w:r>
        <w:rPr>
          <w:lang w:val="en_US" w:bidi="en_US"/>
        </w:rPr>
        <w:t xml:space="preserve"> means to start or cause. The word </w:t>
      </w:r>
      <w:r>
        <w:rPr>
          <w:i/>
          <w:lang w:val="en_US" w:bidi="en_US"/>
        </w:rPr>
        <w:t>dissension</w:t>
      </w:r>
      <w:r>
        <w:rPr>
          <w:lang w:val="en_US" w:bidi="en_US"/>
        </w:rPr>
        <w:t xml:space="preserve"> is plural in Hebrew. It refers to misunderstandings, conflicts, or quarrels between people. Another way to translate this line is:</w:t>
      </w:r>
    </w:p>
    <w:p>
      <w:pPr/>
      <w:r>
        <w:rPr>
          <w:lang w:val="en_US" w:bidi="en_US"/>
        </w:rPr>
      </w:r>
      <w:r>
        <w:rPr>
          <w:lang w:val="en_US" w:bidi="en_US"/>
        </w:rPr>
        <w:t>Hate starts quarrels (GW)</w:t>
      </w:r>
    </w:p>
    <w:p>
      <w:pPr>
        <w:pStyle w:val="Heading5"/>
      </w:pPr>
      <w:r>
        <w:rPr>
          <w:lang w:val="en_US" w:bidi="en_US"/>
        </w:rPr>
        <w:t>10:12b</w:t>
      </w:r>
    </w:p>
    <w:p>
      <w:pPr/>
      <w:r>
        <w:rPr>
          <w:lang w:val="en_US" w:bidi="en_US"/>
        </w:rPr>
      </w:r>
      <w:r>
        <w:rPr>
          <w:b/>
          <w:lang w:val="en_US" w:bidi="en_US"/>
        </w:rPr>
        <w:t>but love covers all transgressions.</w:t>
      </w:r>
    </w:p>
    <w:p>
      <w:pPr>
        <w:pStyle w:val="ListBullet"/>
        <w:spacing w:line="240" w:lineRule="auto"/>
        <w:ind w:left="720"/>
      </w:pPr>
      <w:r>
        <w:rPr>
          <w:lang w:val="en_US" w:bidi="en_US"/>
        </w:rPr>
      </w:r>
      <w:r>
        <w:rPr>
          <w:lang w:val="en_US" w:bidi="en_US"/>
        </w:rPr>
        <w:t>but love results in forgiveness.</w:t>
      </w:r>
    </w:p>
    <w:p>
      <w:pPr>
        <w:pStyle w:val="ListBullet"/>
        <w:spacing w:line="240" w:lineRule="auto"/>
        <w:ind w:left="720"/>
      </w:pPr>
      <w:r>
        <w:rPr>
          <w:lang w:val="en_US" w:bidi="en_US"/>
        </w:rPr>
      </w:r>
      <w:r>
        <w:rPr>
          <w:lang w:val="en_US" w:bidi="en_US"/>
        </w:rPr>
        <w:t xml:space="preserve">but a person who loves </w:t>
      </w:r>
      <w:r>
        <w:rPr>
          <w:lang w:val="en_US" w:bidi="en_US"/>
        </w:rPr>
        <w:t>his companion</w:t>
      </w:r>
      <w:r>
        <w:rPr>
          <w:lang w:val="en_US" w:bidi="en_US"/>
        </w:rPr>
        <w:t xml:space="preserve"> will forgive him for any bad things </w:t>
      </w:r>
      <w:r>
        <w:rPr>
          <w:lang w:val="en_US" w:bidi="en_US"/>
        </w:rPr>
        <w:t>which that companion has done to him</w:t>
      </w:r>
      <w:r>
        <w:rPr>
          <w:lang w:val="en_US" w:bidi="en_US"/>
        </w:rPr>
        <w: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love a person who has wronged us in any way, we will overlook/forgive </w:t>
      </w:r>
      <w:r>
        <w:rPr>
          <w:lang w:val="en_US" w:bidi="en_US"/>
        </w:rPr>
        <w:t>what that person has done</w:t>
      </w:r>
      <w:r>
        <w:rPr>
          <w:lang w:val="en_US" w:bidi="en_US"/>
        </w:rPr>
        <w:t>.</w:t>
      </w:r>
    </w:p>
    <w:p>
      <w:pPr/>
      <w:r>
        <w:rPr>
          <w:lang w:val="en_US" w:bidi="en_US"/>
        </w:rPr>
      </w:r>
      <w:r>
        <w:rPr>
          <w:b/>
          <w:lang w:val="en_US" w:bidi="en_US"/>
        </w:rPr>
        <w:t>but love covers all transgressions:</w:t>
      </w:r>
      <w:r>
        <w:rPr>
          <w:lang w:val="en_US" w:bidi="en_US"/>
        </w:rPr>
        <w:t xml:space="preserve"> The verb </w:t>
      </w:r>
      <w:r>
        <w:rPr>
          <w:i/>
          <w:lang w:val="en_US" w:bidi="en_US"/>
        </w:rPr>
        <w:t>covers</w:t>
      </w:r>
      <w:r>
        <w:rPr>
          <w:lang w:val="en_US" w:bidi="en_US"/>
        </w:rPr>
        <w:t xml:space="preserve"> is the same verb that is used in 10:6b and 10:11b. Here it is used figuratively. It means that love overlooks, excuses, or forgives all wrongs.</w:t>
      </w:r>
    </w:p>
    <w:p>
      <w:pPr/>
      <w:r>
        <w:rPr>
          <w:lang w:val="en_US" w:bidi="en_US"/>
        </w:rPr>
      </w:r>
      <w:r>
        <w:rPr>
          <w:b/>
          <w:lang w:val="en_US" w:bidi="en_US"/>
        </w:rPr>
        <w:t>all transgressions:</w:t>
      </w:r>
      <w:r>
        <w:rPr>
          <w:lang w:val="en_US" w:bidi="en_US"/>
        </w:rPr>
        <w:t xml:space="preserve"> This phrase refers to all kinds of offenses or sins that another person commits against the one who loves.</w:t>
      </w:r>
    </w:p>
    <w:p>
      <w:pPr/>
      <w:r>
        <w:rPr>
          <w:lang w:val="en_US" w:bidi="en_US"/>
        </w:rPr>
      </w:r>
      <w:r>
        <w:rPr>
          <w:lang w:val="en_US" w:bidi="en_US"/>
        </w:rPr>
        <w:t>Another way to translate this line is:</w:t>
      </w:r>
    </w:p>
    <w:p>
      <w:pPr/>
      <w:r>
        <w:rPr>
          <w:lang w:val="en_US" w:bidi="en_US"/>
        </w:rPr>
      </w:r>
      <w:r>
        <w:rPr>
          <w:lang w:val="en_US" w:bidi="en_US"/>
        </w:rPr>
        <w:t>but love forgives all offenses (GNT)</w:t>
      </w:r>
    </w:p>
    <w:p>
      <w:pPr/>
      <w:r>
        <w:rPr>
          <w:lang w:val="en_US" w:bidi="en_US"/>
        </w:rPr>
      </w:r>
      <w:r>
        <w:rPr>
          <w:lang w:val="en_US" w:bidi="en_US"/>
        </w:rPr>
        <w:t>The same idea is found in 1 Peter 4:8. If you use cross-references in your translation, you may want to add a footnote such as:</w:t>
      </w:r>
    </w:p>
    <w:p>
      <w:pPr/>
      <w:r>
        <w:rPr>
          <w:lang w:val="en_US" w:bidi="en_US"/>
        </w:rPr>
      </w:r>
      <w:r>
        <w:rPr>
          <w:lang w:val="en_US" w:bidi="en_US"/>
        </w:rPr>
        <w:t>See 1 Peter 4:8.</w:t>
      </w:r>
    </w:p>
    <w:p>
      <w:pPr>
        <w:pStyle w:val="Heading6"/>
      </w:pPr>
      <w:r>
        <w:rPr>
          <w:b/>
          <w:lang w:val="en_US" w:bidi="en_US"/>
        </w:rPr>
        <w:t>General Comment on 10:12a–b</w:t>
      </w:r>
    </w:p>
    <w:p>
      <w:pPr/>
      <w:r>
        <w:rPr>
          <w:lang w:val="en_US" w:bidi="en_US"/>
        </w:rPr>
      </w:r>
      <w:r>
        <w:rPr>
          <w:lang w:val="en_US" w:bidi="en_US"/>
        </w:rPr>
        <w:t>There is personification in both lines of this verse. In the first line, “hatred” is described as someone who starts quarrels. In the second line, “love” is described as someone who forgives the wrongs committed against it.</w:t>
      </w:r>
    </w:p>
    <w:p>
      <w:pPr/>
      <w:r>
        <w:rPr>
          <w:lang w:val="en_US" w:bidi="en_US"/>
        </w:rPr>
      </w:r>
      <w:r>
        <w:rPr>
          <w:lang w:val="en_US" w:bidi="en_US"/>
        </w:rPr>
        <w:t>If personification is not natural in your language, you may need to translate the meaning without using this figure of speech. For example:</w:t>
      </w:r>
    </w:p>
    <w:p>
      <w:pPr/>
      <w:r>
        <w:rPr>
          <w:lang w:val="en_US" w:bidi="en_US"/>
        </w:rPr>
      </w:r>
      <w:r>
        <w:rPr>
          <w:lang w:val="en_US" w:bidi="en_US"/>
        </w:rPr>
        <w:t>A person who hates someone else causes disagreements between them. But a person who loves his fellow man will forgive him if that person sins against him in any way.</w:t>
      </w:r>
    </w:p>
    <w:p>
      <w:pPr/>
      <w:r>
        <w:rPr>
          <w:lang w:val="en_US" w:bidi="en_US"/>
        </w:rPr>
      </w:r>
      <w:r>
        <w:rPr>
          <w:lang w:val="en_US" w:bidi="en_US"/>
        </w:rPr>
        <w:t>If there is someone whom you hate, you will start to quarrel with that person. If you love him, you will forgive him for anything wrong that he does against you.</w:t>
      </w:r>
      <w:r>
        <w:rPr>
          <w:lang w:val="en_US" w:bidi="en_US"/>
        </w:rPr>
      </w:r>
      <w:r>
        <w:rPr>
          <w:lang w:val="en_US" w:bidi="en_US"/>
        </w:rPr>
      </w:r>
    </w:p>
    <w:p>
      <w:pPr/>
      <w:r>
        <w:rPr>
          <w:lang w:val="en_US" w:bidi="en_US"/>
        </w:rPr>
      </w:r>
    </w:p>
    <w:p>
      <w:pPr>
        <w:pStyle w:val="Heading2"/>
      </w:pPr>
      <w:r>
        <w:rPr>
          <w:lang w:val="en_US" w:bidi="en_US"/>
        </w:rPr>
        <w:t>Proverbs 10:13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10:13</w:t>
      </w:r>
    </w:p>
    <w:p>
      <w:pPr/>
      <w:r>
        <w:rPr>
          <w:lang w:val="en_US" w:bidi="en_US"/>
        </w:rPr>
      </w:r>
      <w:r>
        <w:rPr>
          <w:lang w:val="en_US" w:bidi="en_US"/>
        </w:rPr>
        <w:t>This verse has parallel parts that contrast in meaning, but the contrast is not obvious. The contrast may be between the kind of words that a wise person speaks and the only “advice” that a fool can understand—physical punishment.</w:t>
      </w:r>
    </w:p>
    <w:p>
      <w:pPr/>
      <w:r>
        <w:rPr>
          <w:lang w:val="en_US" w:bidi="en_US"/>
        </w:rPr>
      </w:r>
      <w:r>
        <w:rPr>
          <w:vertAlign w:val="superscript"/>
          <w:lang w:val="en_US" w:bidi="en_US"/>
        </w:rPr>
        <w:t>13a</w:t>
      </w:r>
      <w:r>
        <w:rPr>
          <w:lang w:val="en_US" w:bidi="en_US"/>
        </w:rPr>
        <w:t xml:space="preserve"> </w:t>
      </w:r>
      <w:r>
        <w:rPr>
          <w:u w:val="single"/>
          <w:lang w:val="en_US" w:bidi="en_US"/>
        </w:rPr>
        <w:t>Wisdom</w:t>
      </w:r>
      <w:r>
        <w:rPr>
          <w:lang w:val="en_US" w:bidi="en_US"/>
        </w:rPr>
        <w:t xml:space="preserve"> is found </w:t>
      </w:r>
      <w:r>
        <w:rPr>
          <w:b/>
          <w:lang w:val="en_US" w:bidi="en_US"/>
        </w:rPr>
        <w:t>on the lips of the discerning</w:t>
      </w:r>
      <w:r>
        <w:rPr>
          <w:lang w:val="en_US" w:bidi="en_US"/>
        </w:rPr>
        <w:t>,</w:t>
      </w:r>
    </w:p>
    <w:p>
      <w:pPr/>
      <w:r>
        <w:rPr>
          <w:lang w:val="en_US" w:bidi="en_US"/>
        </w:rPr>
      </w:r>
      <w:r>
        <w:rPr>
          <w:vertAlign w:val="superscript"/>
          <w:lang w:val="en_US" w:bidi="en_US"/>
        </w:rPr>
        <w:t>13b</w:t>
      </w:r>
      <w:r>
        <w:rPr>
          <w:lang w:val="en_US" w:bidi="en_US"/>
        </w:rPr>
        <w:t xml:space="preserve">but </w:t>
      </w:r>
      <w:r>
        <w:rPr>
          <w:u w:val="single"/>
          <w:lang w:val="en_US" w:bidi="en_US"/>
        </w:rPr>
        <w:t>a rod</w:t>
      </w:r>
      <w:r>
        <w:rPr>
          <w:lang w:val="en_US" w:bidi="en_US"/>
        </w:rPr>
        <w:t xml:space="preserve"> is </w:t>
      </w:r>
      <w:r>
        <w:rPr>
          <w:b/>
          <w:lang w:val="en_US" w:bidi="en_US"/>
        </w:rPr>
        <w:t>for the back of him who lacks judgment</w:t>
      </w:r>
      <w:r>
        <w:rPr>
          <w:lang w:val="en_US" w:bidi="en_US"/>
        </w:rPr>
        <w:t>.</w:t>
      </w:r>
    </w:p>
    <w:p>
      <w:pPr>
        <w:pStyle w:val="Heading5"/>
      </w:pPr>
      <w:r>
        <w:rPr>
          <w:lang w:val="en_US" w:bidi="en_US"/>
        </w:rPr>
        <w:t>10:13a</w:t>
      </w:r>
    </w:p>
    <w:p>
      <w:pPr/>
      <w:r>
        <w:rPr>
          <w:lang w:val="en_US" w:bidi="en_US"/>
        </w:rPr>
      </w:r>
      <w:r>
        <w:rPr>
          <w:b/>
          <w:lang w:val="en_US" w:bidi="en_US"/>
        </w:rPr>
        <w:t>Wisdom is found on the lips of the discerning,</w:t>
      </w:r>
    </w:p>
    <w:p>
      <w:pPr>
        <w:pStyle w:val="ListBullet"/>
        <w:spacing w:line="240" w:lineRule="auto"/>
        <w:ind w:left="720"/>
      </w:pPr>
      <w:r>
        <w:rPr>
          <w:lang w:val="en_US" w:bidi="en_US"/>
        </w:rPr>
      </w:r>
      <w:r>
        <w:rPr>
          <w:lang w:val="en_US" w:bidi="en_US"/>
        </w:rPr>
        <w:t>A person who is sensible/intelligent speaks wise words,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have the ability to understand, the words you speak will show your wisdom.</w:t>
      </w:r>
    </w:p>
    <w:p>
      <w:pPr/>
      <w:r>
        <w:rPr>
          <w:lang w:val="en_US" w:bidi="en_US"/>
        </w:rPr>
      </w:r>
      <w:r>
        <w:rPr>
          <w:b/>
          <w:lang w:val="en_US" w:bidi="en_US"/>
        </w:rPr>
        <w:t>Wisdom is found on the lips of the discerning:</w:t>
      </w:r>
      <w:r>
        <w:rPr>
          <w:lang w:val="en_US" w:bidi="en_US"/>
        </w:rPr>
        <w:t xml:space="preserve"> The phrase </w:t>
      </w:r>
      <w:r>
        <w:rPr>
          <w:i/>
          <w:lang w:val="en_US" w:bidi="en_US"/>
        </w:rPr>
        <w:t>the lips of the discerning</w:t>
      </w:r>
      <w:r>
        <w:rPr>
          <w:lang w:val="en_US" w:bidi="en_US"/>
        </w:rPr>
        <w:t xml:space="preserve"> is a figure of speech. It represents the words that a discerning person speaks. This means that if a person is intelligent/sensible, his intelligence will be expressed in his speech. Some other ways to translate this line are:</w:t>
      </w:r>
    </w:p>
    <w:p>
      <w:pPr/>
      <w:r>
        <w:rPr>
          <w:lang w:val="en_US" w:bidi="en_US"/>
        </w:rPr>
      </w:r>
      <w:r>
        <w:rPr>
          <w:lang w:val="en_US" w:bidi="en_US"/>
        </w:rPr>
        <w:t>If you have good sense, it will show when you speak (CEV)</w:t>
      </w:r>
    </w:p>
    <w:p>
      <w:pPr/>
      <w:r>
        <w:rPr>
          <w:lang w:val="en_US" w:bidi="en_US"/>
        </w:rPr>
      </w:r>
      <w:r>
        <w:rPr>
          <w:lang w:val="en_US" w:bidi="en_US"/>
        </w:rPr>
        <w:t>Smart people speak wisely (NCV)</w:t>
      </w:r>
    </w:p>
    <w:p>
      <w:pPr/>
      <w:r>
        <w:rPr>
          <w:lang w:val="en_US" w:bidi="en_US"/>
        </w:rPr>
      </w:r>
      <w:r>
        <w:rPr>
          <w:b/>
          <w:lang w:val="en_US" w:bidi="en_US"/>
        </w:rPr>
        <w:t>Wisdom:</w:t>
      </w:r>
      <w:r>
        <w:rPr>
          <w:lang w:val="en_US" w:bidi="en_US"/>
        </w:rPr>
        <w:t xml:space="preserve"> The Hebrew word </w:t>
      </w:r>
      <w:r>
        <w:rPr>
          <w:i/>
          <w:lang w:val="en_US" w:bidi="en_US"/>
        </w:rPr>
        <w:t>ḥokmah</w:t>
      </w:r>
      <w:r>
        <w:rPr>
          <w:lang w:val="en_US" w:bidi="en_US"/>
        </w:rPr>
        <w:t xml:space="preserve">, which the BSB translates as </w:t>
      </w:r>
      <w:r>
        <w:rPr>
          <w:i/>
          <w:lang w:val="en_US" w:bidi="en_US"/>
        </w:rPr>
        <w:t>Wisdom</w:t>
      </w:r>
      <w:r>
        <w:rPr>
          <w:lang w:val="en_US" w:bidi="en_US"/>
        </w:rPr>
        <w:t>, refers here to a person’s skill/ability to make good decisions, to act properly, and to do what is right in any situation. See wisdom in the Glossary.</w:t>
      </w:r>
    </w:p>
    <w:p>
      <w:pPr/>
      <w:r>
        <w:rPr>
          <w:lang w:val="en_US" w:bidi="en_US"/>
        </w:rPr>
      </w:r>
      <w:r>
        <w:rPr>
          <w:b/>
          <w:lang w:val="en_US" w:bidi="en_US"/>
        </w:rPr>
        <w:t>discerning:</w:t>
      </w:r>
      <w:r>
        <w:rPr>
          <w:lang w:val="en_US" w:bidi="en_US"/>
        </w:rPr>
        <w:t xml:space="preserve"> In Hebrew, this word refers to a person who can understand and interpret ideas and can draw conclusions. He is also a person who is sensible and competent. He is able to act in an appropriate way when he needs to make a decision or solve a problem. He is able to discern the difference between right and wrong, between a good decision and a bad one.</w:t>
      </w:r>
    </w:p>
    <w:p>
      <w:pPr/>
      <w:r>
        <w:rPr>
          <w:lang w:val="en_US" w:bidi="en_US"/>
        </w:rPr>
      </w:r>
      <w:r>
        <w:rPr>
          <w:lang w:val="en_US" w:bidi="en_US"/>
        </w:rPr>
        <w:t>See discerning in the Glossary.</w:t>
      </w:r>
    </w:p>
    <w:p>
      <w:pPr/>
      <w:r>
        <w:rPr>
          <w:lang w:val="en_US" w:bidi="en_US"/>
        </w:rPr>
      </w:r>
      <w:r>
        <w:rPr>
          <w:lang w:val="en_US" w:bidi="en_US"/>
        </w:rPr>
        <w:t>Some other ways to translate this term are:</w:t>
      </w:r>
    </w:p>
    <w:p>
      <w:pPr/>
      <w:r>
        <w:rPr>
          <w:lang w:val="en_US" w:bidi="en_US"/>
        </w:rPr>
      </w:r>
      <w:r>
        <w:rPr>
          <w:lang w:val="en_US" w:bidi="en_US"/>
        </w:rPr>
        <w:t>a person who has understanding (GW)</w:t>
      </w:r>
    </w:p>
    <w:p>
      <w:pPr/>
      <w:r>
        <w:rPr>
          <w:lang w:val="en_US" w:bidi="en_US"/>
        </w:rPr>
      </w:r>
      <w:r>
        <w:rPr>
          <w:lang w:val="en_US" w:bidi="en_US"/>
        </w:rPr>
        <w:t>smart (CEV)</w:t>
      </w:r>
    </w:p>
    <w:p>
      <w:pPr/>
      <w:r>
        <w:rPr>
          <w:lang w:val="en_US" w:bidi="en_US"/>
        </w:rPr>
      </w:r>
      <w:r>
        <w:rPr>
          <w:lang w:val="en_US" w:bidi="en_US"/>
        </w:rPr>
        <w:t>intelligent (NAB)</w:t>
      </w:r>
    </w:p>
    <w:p>
      <w:pPr/>
      <w:r>
        <w:rPr>
          <w:lang w:val="en_US" w:bidi="en_US"/>
        </w:rPr>
      </w:r>
      <w:r>
        <w:rPr>
          <w:lang w:val="en_US" w:bidi="en_US"/>
        </w:rPr>
        <w:t>discerning/sensible</w:t>
      </w:r>
    </w:p>
    <w:p>
      <w:pPr/>
      <w:r>
        <w:rPr>
          <w:lang w:val="en_US" w:bidi="en_US"/>
        </w:rPr>
      </w:r>
      <w:r>
        <w:rPr>
          <w:lang w:val="en_US" w:bidi="en_US"/>
        </w:rPr>
        <w:t>A term such as “educated” is not recommended here, because it may incorrectly refer to a person who has had formal schooling.</w:t>
      </w:r>
    </w:p>
    <w:p>
      <w:pPr>
        <w:pStyle w:val="Heading5"/>
      </w:pPr>
      <w:r>
        <w:rPr>
          <w:lang w:val="en_US" w:bidi="en_US"/>
        </w:rPr>
        <w:t>10:13b</w:t>
      </w:r>
    </w:p>
    <w:p>
      <w:pPr/>
      <w:r>
        <w:rPr>
          <w:lang w:val="en_US" w:bidi="en_US"/>
        </w:rPr>
      </w:r>
      <w:r>
        <w:rPr>
          <w:b/>
          <w:lang w:val="en_US" w:bidi="en_US"/>
        </w:rPr>
        <w:t>but a rod is for the back of him who lacks judgment.</w:t>
      </w:r>
    </w:p>
    <w:p>
      <w:pPr>
        <w:pStyle w:val="ListBullet"/>
        <w:spacing w:line="240" w:lineRule="auto"/>
        <w:ind w:left="720"/>
      </w:pPr>
      <w:r>
        <w:rPr>
          <w:lang w:val="en_US" w:bidi="en_US"/>
        </w:rPr>
      </w:r>
      <w:r>
        <w:rPr>
          <w:lang w:val="en_US" w:bidi="en_US"/>
        </w:rPr>
        <w:t>but a person who lacks good sense deserves to be beaten with a cane/stick.</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stupid/senseless, someone will need to punish/whip you.</w:t>
      </w:r>
    </w:p>
    <w:p>
      <w:pPr/>
      <w:r>
        <w:rPr>
          <w:lang w:val="en_US" w:bidi="en_US"/>
        </w:rPr>
      </w:r>
      <w:r>
        <w:rPr>
          <w:b/>
          <w:lang w:val="en_US" w:bidi="en_US"/>
        </w:rPr>
        <w:t>but a rod is for the back of him who lacks judgment:</w:t>
      </w:r>
      <w:r>
        <w:rPr>
          <w:lang w:val="en_US" w:bidi="en_US"/>
        </w:rPr>
        <w:t xml:space="preserve"> This line probably means that a person who lacks judgment needs to be punished by being beaten on the back with </w:t>
      </w:r>
      <w:r>
        <w:rPr>
          <w:i/>
          <w:lang w:val="en_US" w:bidi="en_US"/>
        </w:rPr>
        <w:t>a rod</w:t>
      </w:r>
      <w:r>
        <w:rPr>
          <w:lang w:val="en_US" w:bidi="en_US"/>
        </w:rPr>
        <w:t xml:space="preserve"> (“a slender stick or cane”</w:t>
      </w:r>
      <w:r>
        <w:rPr>
          <w:lang w:val="en_US" w:bidi="en_US"/>
        </w:rPr>
        <w:t>UBS (page 226).</w:t>
      </w:r>
      <w:r>
        <w:rPr>
          <w:lang w:val="en_US" w:bidi="en_US"/>
        </w:rPr>
        <w:t>).</w:t>
      </w:r>
    </w:p>
    <w:p>
      <w:pPr/>
      <w:r>
        <w:rPr>
          <w:lang w:val="en_US" w:bidi="en_US"/>
        </w:rPr>
      </w:r>
      <w:r>
        <w:rPr>
          <w:lang w:val="en_US" w:bidi="en_US"/>
        </w:rPr>
        <w:t xml:space="preserve">It may not be necessary to specify </w:t>
      </w:r>
      <w:r>
        <w:rPr>
          <w:i/>
          <w:lang w:val="en_US" w:bidi="en_US"/>
        </w:rPr>
        <w:t>a rod</w:t>
      </w:r>
      <w:r>
        <w:rPr>
          <w:lang w:val="en_US" w:bidi="en_US"/>
        </w:rPr>
        <w:t xml:space="preserve"> if people in your language area use something different to administer physical punishment. It may also not be necessary to specify that the rod is </w:t>
      </w:r>
      <w:r>
        <w:rPr>
          <w:i/>
          <w:lang w:val="en_US" w:bidi="en_US"/>
        </w:rPr>
        <w:t>for the back</w:t>
      </w:r>
      <w:r>
        <w:rPr>
          <w:lang w:val="en_US" w:bidi="en_US"/>
        </w:rPr>
        <w:t>. For example:</w:t>
      </w:r>
    </w:p>
    <w:p>
      <w:pPr/>
      <w:r>
        <w:rPr>
          <w:lang w:val="en_US" w:bidi="en_US"/>
        </w:rPr>
      </w:r>
      <w:r>
        <w:rPr>
          <w:lang w:val="en_US" w:bidi="en_US"/>
        </w:rPr>
        <w:t>but those lacking sense will be beaten with a rod (NLT)</w:t>
      </w:r>
    </w:p>
    <w:p>
      <w:pPr/>
      <w:r>
        <w:rPr>
          <w:lang w:val="en_US" w:bidi="en_US"/>
        </w:rPr>
      </w:r>
      <w:r>
        <w:rPr>
          <w:lang w:val="en_US" w:bidi="en_US"/>
        </w:rPr>
        <w:t xml:space="preserve">Some scholars think that the word </w:t>
      </w:r>
      <w:r>
        <w:rPr>
          <w:i/>
          <w:lang w:val="en_US" w:bidi="en_US"/>
        </w:rPr>
        <w:t>rod</w:t>
      </w:r>
      <w:r>
        <w:rPr>
          <w:lang w:val="en_US" w:bidi="en_US"/>
        </w:rPr>
        <w:t xml:space="preserve"> may be a figure of speech that represents punishment in general.</w:t>
      </w:r>
      <w:r>
        <w:rPr>
          <w:lang w:val="en_US" w:bidi="en_US"/>
        </w:rPr>
        <w:t>According to the NET footnote for this verse, “rod” and “back” are both figures of speech (synecdoche): “rod” represents discipline in general, and “back” represents the person. However, physical punishment was common in OT times. In other contexts that speak of using a rod on a child or a fool, for example, Proverbs 13:24, 19:29, 22:15, 23:13–14, 26:3, and 29:15, the word seems to be used literally. So it is likely that a literal meaning is intended here as well. Many scholars (including Waltke, Longman, and Murphy) understand this verse to refer to physical punishment. However, Fox (page 518) understands the word figuratively, and UBS (page 226), though it describes the rod being used to administer a beating on the back, also identifies the word as “a symbol of punishment.”</w:t>
      </w:r>
      <w:r>
        <w:rPr>
          <w:lang w:val="en_US" w:bidi="en_US"/>
        </w:rPr>
        <w:t xml:space="preserve"> For example:</w:t>
      </w:r>
    </w:p>
    <w:p>
      <w:pPr/>
      <w:r>
        <w:rPr>
          <w:lang w:val="en_US" w:bidi="en_US"/>
        </w:rPr>
      </w:r>
      <w:r>
        <w:rPr>
          <w:lang w:val="en_US" w:bidi="en_US"/>
        </w:rPr>
        <w:t>but stupid people need to be punished (GNT)</w:t>
      </w:r>
    </w:p>
    <w:p>
      <w:pPr/>
      <w:r>
        <w:rPr>
          <w:lang w:val="en_US" w:bidi="en_US"/>
        </w:rPr>
      </w:r>
      <w:r>
        <w:rPr>
          <w:lang w:val="en_US" w:bidi="en_US"/>
        </w:rPr>
        <w:t>Translate this line in a way that clearly and appropriately expresses the meaning in your language.</w:t>
      </w:r>
    </w:p>
    <w:p>
      <w:pPr/>
      <w:r>
        <w:rPr>
          <w:lang w:val="en_US" w:bidi="en_US"/>
        </w:rPr>
      </w:r>
      <w:r>
        <w:rPr>
          <w:b/>
          <w:lang w:val="en_US" w:bidi="en_US"/>
        </w:rPr>
        <w:t>lacks judgment:</w:t>
      </w:r>
      <w:r>
        <w:rPr>
          <w:lang w:val="en_US" w:bidi="en_US"/>
        </w:rPr>
        <w:t xml:space="preserve"> In Hebrew, this phrase is literally “lacking heart.” In this phrase, the word “heart” refers primarily to a person’s mental faculties—the ability to think clearly and to make good decisions. So the phrase “lacking heart” describes someone who lacks common sense and makes foolish decisions. Some other ways to translate this phrase are:</w:t>
      </w:r>
    </w:p>
    <w:p>
      <w:pPr/>
      <w:r>
        <w:rPr>
          <w:lang w:val="en_US" w:bidi="en_US"/>
        </w:rPr>
      </w:r>
      <w:r>
        <w:rPr>
          <w:lang w:val="en_US" w:bidi="en_US"/>
        </w:rPr>
        <w:t>one without sense (GW)</w:t>
      </w:r>
    </w:p>
    <w:p>
      <w:pPr/>
      <w:r>
        <w:rPr>
          <w:lang w:val="en_US" w:bidi="en_US"/>
        </w:rPr>
      </w:r>
      <w:r>
        <w:rPr>
          <w:lang w:val="en_US" w:bidi="en_US"/>
        </w:rPr>
        <w:t>if you are stupid (CEV)</w:t>
      </w:r>
    </w:p>
    <w:p>
      <w:pPr/>
      <w:r>
        <w:rPr>
          <w:lang w:val="en_US" w:bidi="en_US"/>
        </w:rPr>
      </w:r>
      <w:r>
        <w:rPr>
          <w:lang w:val="en_US" w:bidi="en_US"/>
        </w:rPr>
        <w:t>Translate in a way that sounds natural in your language. See lacks judgment in the Glossary.</w:t>
      </w:r>
      <w:r>
        <w:rPr>
          <w:lang w:val="en_US" w:bidi="en_US"/>
        </w:rPr>
      </w:r>
      <w:r>
        <w:rPr>
          <w:lang w:val="en_US" w:bidi="en_US"/>
        </w:rPr>
      </w:r>
    </w:p>
    <w:p>
      <w:pPr/>
      <w:r>
        <w:rPr>
          <w:lang w:val="en_US" w:bidi="en_US"/>
        </w:rPr>
      </w:r>
    </w:p>
    <w:p>
      <w:pPr>
        <w:pStyle w:val="Heading2"/>
      </w:pPr>
      <w:r>
        <w:rPr>
          <w:lang w:val="en_US" w:bidi="en_US"/>
        </w:rPr>
        <w:t>Proverbs 10:14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14a</w:t>
      </w:r>
      <w:r>
        <w:rPr>
          <w:lang w:val="en_US" w:bidi="en_US"/>
        </w:rPr>
        <w:t xml:space="preserve"> </w:t>
      </w:r>
      <w:r>
        <w:rPr>
          <w:u w:val="single"/>
          <w:lang w:val="en_US" w:bidi="en_US"/>
        </w:rPr>
        <w:t>The wise</w:t>
      </w:r>
      <w:r>
        <w:rPr>
          <w:lang w:val="en_US" w:bidi="en_US"/>
        </w:rPr>
        <w:t xml:space="preserve"> </w:t>
      </w:r>
      <w:r>
        <w:rPr>
          <w:b/>
          <w:lang w:val="en_US" w:bidi="en_US"/>
        </w:rPr>
        <w:t>store up knowledge</w:t>
      </w:r>
      <w:r>
        <w:rPr>
          <w:lang w:val="en_US" w:bidi="en_US"/>
        </w:rPr>
        <w:t>,</w:t>
      </w:r>
    </w:p>
    <w:p>
      <w:pPr/>
      <w:r>
        <w:rPr>
          <w:lang w:val="en_US" w:bidi="en_US"/>
        </w:rPr>
      </w:r>
      <w:r>
        <w:rPr>
          <w:vertAlign w:val="superscript"/>
          <w:lang w:val="en_US" w:bidi="en_US"/>
        </w:rPr>
        <w:t>14b</w:t>
      </w:r>
      <w:r>
        <w:rPr>
          <w:lang w:val="en_US" w:bidi="en_US"/>
        </w:rPr>
        <w:t xml:space="preserve">but </w:t>
      </w:r>
      <w:r>
        <w:rPr>
          <w:u w:val="single"/>
          <w:lang w:val="en_US" w:bidi="en_US"/>
        </w:rPr>
        <w:t>the mouth of the fool</w:t>
      </w:r>
      <w:r>
        <w:rPr>
          <w:lang w:val="en_US" w:bidi="en_US"/>
        </w:rPr>
        <w:t xml:space="preserve"> </w:t>
      </w:r>
      <w:r>
        <w:rPr>
          <w:b/>
          <w:lang w:val="en_US" w:bidi="en_US"/>
        </w:rPr>
        <w:t>invites destruction</w:t>
      </w:r>
      <w:r>
        <w:rPr>
          <w:lang w:val="en_US" w:bidi="en_US"/>
        </w:rPr>
        <w:t>.</w:t>
      </w:r>
    </w:p>
    <w:p>
      <w:pPr>
        <w:pStyle w:val="Heading5"/>
      </w:pPr>
      <w:r>
        <w:rPr>
          <w:lang w:val="en_US" w:bidi="en_US"/>
        </w:rPr>
        <w:t>10:14a</w:t>
      </w:r>
    </w:p>
    <w:p>
      <w:pPr/>
      <w:r>
        <w:rPr>
          <w:lang w:val="en_US" w:bidi="en_US"/>
        </w:rPr>
      </w:r>
      <w:r>
        <w:rPr>
          <w:b/>
          <w:lang w:val="en_US" w:bidi="en_US"/>
        </w:rPr>
        <w:t>The wise store up knowledge,</w:t>
      </w:r>
    </w:p>
    <w:p>
      <w:pPr>
        <w:pStyle w:val="ListBullet"/>
        <w:spacing w:line="240" w:lineRule="auto"/>
        <w:ind w:left="720"/>
      </w:pPr>
      <w:r>
        <w:rPr>
          <w:lang w:val="en_US" w:bidi="en_US"/>
        </w:rPr>
      </w:r>
      <w:r>
        <w:rPr>
          <w:lang w:val="en_US" w:bidi="en_US"/>
        </w:rPr>
        <w:t xml:space="preserve">People who are wise </w:t>
      </w:r>
      <w:r>
        <w:rPr>
          <w:lang w:val="en_US" w:bidi="en_US"/>
        </w:rPr>
        <w:t>quietly</w:t>
      </w:r>
      <w:r>
        <w:rPr>
          <w:lang w:val="en_US" w:bidi="en_US"/>
        </w:rPr>
        <w:t xml:space="preserve"> store </w:t>
      </w:r>
      <w:r>
        <w:rPr>
          <w:lang w:val="en_US" w:bidi="en_US"/>
        </w:rPr>
        <w:t>in their minds</w:t>
      </w:r>
      <w:r>
        <w:rPr>
          <w:lang w:val="en_US" w:bidi="en_US"/>
        </w:rPr>
        <w:t xml:space="preserve"> what they learn,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wise, you will </w:t>
      </w:r>
      <w:r>
        <w:rPr>
          <w:lang w:val="en_US" w:bidi="en_US"/>
        </w:rPr>
        <w:t>quietly</w:t>
      </w:r>
      <w:r>
        <w:rPr>
          <w:lang w:val="en_US" w:bidi="en_US"/>
        </w:rPr>
        <w:t xml:space="preserve"> learn as much as you can,</w:t>
      </w:r>
    </w:p>
    <w:p>
      <w:pPr/>
      <w:r>
        <w:rPr>
          <w:lang w:val="en_US" w:bidi="en_US"/>
        </w:rPr>
      </w:r>
      <w:r>
        <w:rPr>
          <w:b/>
          <w:lang w:val="en_US" w:bidi="en_US"/>
        </w:rPr>
        <w:t>The wise store up knowledge:</w:t>
      </w:r>
      <w:r>
        <w:rPr>
          <w:lang w:val="en_US" w:bidi="en_US"/>
        </w:rPr>
        <w:t xml:space="preserve"> This clause means that wise people accumulate knowledge in their minds or thoughts. It is implied that they do this in order to share it with others at an appropriate time. In contrast to 10:14b, it is also implied that they store up knowledge quietly, without talking unnecessarily.</w:t>
      </w:r>
      <w:r>
        <w:rPr>
          <w:lang w:val="en_US" w:bidi="en_US"/>
        </w:rPr>
        <w:t>The verb that the BSB translates as “store up” can also mean “conceal,” so some scholars think that this line implies that wise people conceal knowledge, that is, they do not tell others all that they know. This interpretation is supported by Toy and Scott and is followed by the NCV, but most versions and scholars support the interpretation of “store up” or “treasure up.”</w:t>
      </w:r>
    </w:p>
    <w:p>
      <w:pPr/>
      <w:r>
        <w:rPr>
          <w:lang w:val="en_US" w:bidi="en_US"/>
        </w:rPr>
      </w:r>
      <w:r>
        <w:rPr>
          <w:b/>
          <w:lang w:val="en_US" w:bidi="en_US"/>
        </w:rPr>
        <w:t>knowledge:</w:t>
      </w:r>
      <w:r>
        <w:rPr>
          <w:lang w:val="en_US" w:bidi="en_US"/>
        </w:rPr>
        <w:t xml:space="preserve"> The word </w:t>
      </w:r>
      <w:r>
        <w:rPr>
          <w:i/>
          <w:lang w:val="en_US" w:bidi="en_US"/>
        </w:rPr>
        <w:t>knowledge</w:t>
      </w:r>
      <w:r>
        <w:rPr>
          <w:lang w:val="en_US" w:bidi="en_US"/>
        </w:rPr>
        <w:t xml:space="preserve"> has the broadest meaning of the wisdom words. It can refer to knowing information, but usually it also refers to knowing how to live successfully. In Proverbs, it is almost synonymous with wisdom.</w:t>
      </w:r>
    </w:p>
    <w:p>
      <w:pPr/>
      <w:r>
        <w:rPr>
          <w:lang w:val="en_US" w:bidi="en_US"/>
        </w:rPr>
      </w:r>
      <w:r>
        <w:rPr>
          <w:lang w:val="en_US" w:bidi="en_US"/>
        </w:rPr>
        <w:t xml:space="preserve">In some languages, </w:t>
      </w:r>
      <w:r>
        <w:rPr>
          <w:i/>
          <w:lang w:val="en_US" w:bidi="en_US"/>
        </w:rPr>
        <w:t>knowledge</w:t>
      </w:r>
      <w:r>
        <w:rPr>
          <w:lang w:val="en_US" w:bidi="en_US"/>
        </w:rPr>
        <w:t xml:space="preserve"> may be more clearly expressed as a verb. For example:</w:t>
      </w:r>
    </w:p>
    <w:p>
      <w:pPr/>
      <w:r>
        <w:rPr>
          <w:lang w:val="en_US" w:bidi="en_US"/>
        </w:rPr>
      </w:r>
      <w:r>
        <w:rPr>
          <w:lang w:val="en_US" w:bidi="en_US"/>
        </w:rPr>
        <w:t>you will learn all you can (CEV)</w:t>
      </w:r>
    </w:p>
    <w:p>
      <w:pPr/>
      <w:r>
        <w:rPr>
          <w:lang w:val="en_US" w:bidi="en_US"/>
        </w:rPr>
      </w:r>
      <w:r>
        <w:rPr>
          <w:lang w:val="en_US" w:bidi="en_US"/>
        </w:rPr>
        <w:t>See knowledge in the Glossary.</w:t>
      </w:r>
    </w:p>
    <w:p>
      <w:pPr>
        <w:pStyle w:val="Heading5"/>
      </w:pPr>
      <w:r>
        <w:rPr>
          <w:lang w:val="en_US" w:bidi="en_US"/>
        </w:rPr>
        <w:t>10:14b</w:t>
      </w:r>
    </w:p>
    <w:p>
      <w:pPr/>
      <w:r>
        <w:rPr>
          <w:lang w:val="en_US" w:bidi="en_US"/>
        </w:rPr>
      </w:r>
      <w:r>
        <w:rPr>
          <w:b/>
          <w:lang w:val="en_US" w:bidi="en_US"/>
        </w:rPr>
        <w:t>but the mouth of the fool invites destruction.</w:t>
      </w:r>
    </w:p>
    <w:p>
      <w:pPr>
        <w:pStyle w:val="ListBullet"/>
        <w:spacing w:line="240" w:lineRule="auto"/>
        <w:ind w:left="720"/>
      </w:pPr>
      <w:r>
        <w:rPr>
          <w:lang w:val="en_US" w:bidi="en_US"/>
        </w:rPr>
      </w:r>
      <w:r>
        <w:rPr>
          <w:lang w:val="en_US" w:bidi="en_US"/>
        </w:rPr>
        <w:t xml:space="preserve">but a foolish person speaks words that soon cause trouble/disaster </w:t>
      </w:r>
      <w:r>
        <w:rPr>
          <w:lang w:val="en_US" w:bidi="en_US"/>
        </w:rPr>
        <w:t>to himself and also to others</w:t>
      </w:r>
      <w:r>
        <w:rPr>
          <w:lang w:val="en_US" w:bidi="en_US"/>
        </w:rPr>
        <w:t>.</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a fool, it will not be long before the things you say will ruin/destroy </w:t>
      </w:r>
      <w:r>
        <w:rPr>
          <w:lang w:val="en_US" w:bidi="en_US"/>
        </w:rPr>
        <w:t>both yourself and others</w:t>
      </w:r>
      <w:r>
        <w:rPr>
          <w:lang w:val="en_US" w:bidi="en_US"/>
        </w:rPr>
        <w:t>.</w:t>
      </w:r>
    </w:p>
    <w:p>
      <w:pPr/>
      <w:r>
        <w:rPr>
          <w:lang w:val="en_US" w:bidi="en_US"/>
        </w:rPr>
      </w:r>
      <w:r>
        <w:rPr>
          <w:b/>
          <w:lang w:val="en_US" w:bidi="en_US"/>
        </w:rPr>
        <w:t>but the mouth of the fool invites destruction:</w:t>
      </w:r>
      <w:r>
        <w:rPr>
          <w:lang w:val="en_US" w:bidi="en_US"/>
        </w:rPr>
        <w:t xml:space="preserve"> The phrase </w:t>
      </w:r>
      <w:r>
        <w:rPr>
          <w:i/>
          <w:lang w:val="en_US" w:bidi="en_US"/>
        </w:rPr>
        <w:t>the mouth of the fool</w:t>
      </w:r>
      <w:r>
        <w:rPr>
          <w:lang w:val="en_US" w:bidi="en_US"/>
        </w:rPr>
        <w:t xml:space="preserve"> is a figure of speech (metonymy). It represents the words/speech of a fool. For </w:t>
      </w:r>
      <w:r>
        <w:rPr>
          <w:i/>
          <w:lang w:val="en_US" w:bidi="en_US"/>
        </w:rPr>
        <w:t>fool</w:t>
      </w:r>
      <w:r>
        <w:rPr>
          <w:lang w:val="en_US" w:bidi="en_US"/>
        </w:rPr>
        <w:t>, see the note on 10:8b. See also fool 1 in the Glossary.</w:t>
      </w:r>
    </w:p>
    <w:p>
      <w:pPr/>
      <w:r>
        <w:rPr>
          <w:lang w:val="en_US" w:bidi="en_US"/>
        </w:rPr>
      </w:r>
      <w:r>
        <w:rPr>
          <w:b/>
          <w:lang w:val="en_US" w:bidi="en_US"/>
        </w:rPr>
        <w:t>invites destruction:</w:t>
      </w:r>
      <w:r>
        <w:rPr>
          <w:lang w:val="en_US" w:bidi="en_US"/>
        </w:rPr>
        <w:t xml:space="preserve"> In Hebrew, this phrase is literally “ruin near.” It means that disaster or trouble may happen soon and at any time. Some other ways to translate the meaning of this line are:</w:t>
      </w:r>
    </w:p>
    <w:p>
      <w:pPr/>
      <w:r>
        <w:rPr>
          <w:lang w:val="en_US" w:bidi="en_US"/>
        </w:rPr>
      </w:r>
      <w:r>
        <w:rPr>
          <w:lang w:val="en_US" w:bidi="en_US"/>
        </w:rPr>
        <w:t>but foolish talk will soon destroy you (CEV)</w:t>
      </w:r>
    </w:p>
    <w:p>
      <w:pPr/>
      <w:r>
        <w:rPr>
          <w:lang w:val="en_US" w:bidi="en_US"/>
        </w:rPr>
      </w:r>
      <w:r>
        <w:rPr>
          <w:lang w:val="en_US" w:bidi="en_US"/>
        </w:rPr>
        <w:t>but when fools speak, trouble is not far off (GNT)</w:t>
      </w:r>
    </w:p>
    <w:p>
      <w:pPr/>
      <w:r>
        <w:rPr>
          <w:lang w:val="en_US" w:bidi="en_US"/>
        </w:rPr>
      </w:r>
      <w:r>
        <w:rPr>
          <w:lang w:val="en_US" w:bidi="en_US"/>
        </w:rPr>
        <w:t>when a fool speaks, ruin is imminent (REB)</w:t>
      </w:r>
    </w:p>
    <w:p>
      <w:pPr/>
      <w:r>
        <w:rPr>
          <w:lang w:val="en_US" w:bidi="en_US"/>
        </w:rPr>
      </w:r>
      <w:r>
        <w:rPr>
          <w:lang w:val="en_US" w:bidi="en_US"/>
        </w:rPr>
        <w:t xml:space="preserve">The CEV makes explicit that the fool himself will be destroyed by what he says. But in Hebrew and other versions, the phrase </w:t>
      </w:r>
      <w:r>
        <w:rPr>
          <w:i/>
          <w:lang w:val="en_US" w:bidi="en_US"/>
        </w:rPr>
        <w:t>invites destruction</w:t>
      </w:r>
      <w:r>
        <w:rPr>
          <w:lang w:val="en_US" w:bidi="en_US"/>
        </w:rPr>
        <w:t xml:space="preserve"> does not specify who will experience disaster. Most scholars think that the words of a fool create trouble both for himself and others. So if your language requires you to specify who will experience disaster, you should probably specify both the fool and other people.</w:t>
      </w:r>
      <w:r>
        <w:rPr>
          <w:lang w:val="en_US" w:bidi="en_US"/>
        </w:rPr>
      </w:r>
      <w:r>
        <w:rPr>
          <w:lang w:val="en_US" w:bidi="en_US"/>
        </w:rPr>
      </w:r>
    </w:p>
    <w:p>
      <w:pPr/>
      <w:r>
        <w:rPr>
          <w:lang w:val="en_US" w:bidi="en_US"/>
        </w:rPr>
      </w:r>
    </w:p>
    <w:p>
      <w:pPr>
        <w:pStyle w:val="Heading2"/>
      </w:pPr>
      <w:r>
        <w:rPr>
          <w:lang w:val="en_US" w:bidi="en_US"/>
        </w:rPr>
        <w:t>Proverbs 10:15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15a</w:t>
      </w:r>
      <w:r>
        <w:rPr>
          <w:lang w:val="en_US" w:bidi="en_US"/>
        </w:rPr>
        <w:t xml:space="preserve"> </w:t>
      </w:r>
      <w:r>
        <w:rPr>
          <w:u w:val="single"/>
          <w:lang w:val="en_US" w:bidi="en_US"/>
        </w:rPr>
        <w:t>The wealth of the rich man</w:t>
      </w:r>
      <w:r>
        <w:rPr>
          <w:lang w:val="en_US" w:bidi="en_US"/>
        </w:rPr>
        <w:t xml:space="preserve"> is </w:t>
      </w:r>
      <w:r>
        <w:rPr>
          <w:b/>
          <w:lang w:val="en_US" w:bidi="en_US"/>
        </w:rPr>
        <w:t>his fortified city</w:t>
      </w:r>
      <w:r>
        <w:rPr>
          <w:lang w:val="en_US" w:bidi="en_US"/>
        </w:rPr>
        <w:t>,</w:t>
      </w:r>
    </w:p>
    <w:p>
      <w:pPr/>
      <w:r>
        <w:rPr>
          <w:lang w:val="en_US" w:bidi="en_US"/>
        </w:rPr>
      </w:r>
      <w:r>
        <w:rPr>
          <w:vertAlign w:val="superscript"/>
          <w:lang w:val="en_US" w:bidi="en_US"/>
        </w:rPr>
        <w:t>15b</w:t>
      </w:r>
      <w:r>
        <w:rPr>
          <w:lang w:val="en_US" w:bidi="en_US"/>
        </w:rPr>
        <w:t xml:space="preserve">but </w:t>
      </w:r>
      <w:r>
        <w:rPr>
          <w:u w:val="single"/>
          <w:lang w:val="en_US" w:bidi="en_US"/>
        </w:rPr>
        <w:t>poverty</w:t>
      </w:r>
      <w:r>
        <w:rPr>
          <w:lang w:val="en_US" w:bidi="en_US"/>
        </w:rPr>
        <w:t xml:space="preserve"> is </w:t>
      </w:r>
      <w:r>
        <w:rPr>
          <w:b/>
          <w:lang w:val="en_US" w:bidi="en_US"/>
        </w:rPr>
        <w:t>the ruin of the poor</w:t>
      </w:r>
      <w:r>
        <w:rPr>
          <w:lang w:val="en_US" w:bidi="en_US"/>
        </w:rPr>
        <w:t>.</w:t>
      </w:r>
    </w:p>
    <w:p>
      <w:pPr>
        <w:pStyle w:val="Heading5"/>
      </w:pPr>
      <w:r>
        <w:rPr>
          <w:lang w:val="en_US" w:bidi="en_US"/>
        </w:rPr>
        <w:t>10:15a</w:t>
      </w:r>
    </w:p>
    <w:p>
      <w:pPr/>
      <w:r>
        <w:rPr>
          <w:lang w:val="en_US" w:bidi="en_US"/>
        </w:rPr>
      </w:r>
      <w:r>
        <w:rPr>
          <w:b/>
          <w:lang w:val="en_US" w:bidi="en_US"/>
        </w:rPr>
        <w:t>The wealth of the rich man is his fortified city,</w:t>
      </w:r>
    </w:p>
    <w:p>
      <w:pPr>
        <w:pStyle w:val="ListBullet"/>
        <w:spacing w:line="240" w:lineRule="auto"/>
        <w:ind w:left="720"/>
      </w:pPr>
      <w:r>
        <w:rPr>
          <w:lang w:val="en_US" w:bidi="en_US"/>
        </w:rPr>
      </w:r>
      <w:r>
        <w:rPr>
          <w:lang w:val="en_US" w:bidi="en_US"/>
        </w:rPr>
        <w:t xml:space="preserve">A rich person’s money </w:t>
      </w:r>
      <w:r>
        <w:rPr>
          <w:lang w:val="en_US" w:bidi="en_US"/>
        </w:rPr>
        <w:t>protects him</w:t>
      </w:r>
      <w:r>
        <w:rPr>
          <w:lang w:val="en_US" w:bidi="en_US"/>
        </w:rPr>
        <w:t xml:space="preserve"> like a city with strong walls,</w:t>
      </w:r>
    </w:p>
    <w:p>
      <w:pPr>
        <w:pStyle w:val="ListBullet"/>
        <w:spacing w:line="240" w:lineRule="auto"/>
        <w:ind w:left="720"/>
      </w:pPr>
      <w:r>
        <w:rPr>
          <w:lang w:val="en_US" w:bidi="en_US"/>
        </w:rPr>
      </w:r>
      <w:r>
        <w:rPr>
          <w:lang w:val="en_US" w:bidi="en_US"/>
        </w:rPr>
        <w:t>If a person is rich, he can use his wealth to protect himself,</w:t>
      </w:r>
    </w:p>
    <w:p>
      <w:pPr/>
      <w:r>
        <w:rPr>
          <w:lang w:val="en_US" w:bidi="en_US"/>
        </w:rPr>
      </w:r>
      <w:r>
        <w:rPr>
          <w:b/>
          <w:lang w:val="en_US" w:bidi="en_US"/>
        </w:rPr>
        <w:t>The wealth of the rich man is his fortified city:</w:t>
      </w:r>
      <w:r>
        <w:rPr>
          <w:lang w:val="en_US" w:bidi="en_US"/>
        </w:rPr>
        <w:t xml:space="preserve"> This clause is a metaphor that compares wealth to a fortified city. A </w:t>
      </w:r>
      <w:r>
        <w:rPr>
          <w:i/>
          <w:lang w:val="en_US" w:bidi="en_US"/>
        </w:rPr>
        <w:t>fortified city</w:t>
      </w:r>
      <w:r>
        <w:rPr>
          <w:lang w:val="en_US" w:bidi="en_US"/>
        </w:rPr>
        <w:t xml:space="preserve"> is a city surrounded by high walls. These walls protect the inhabitants from outside dangers. Similarly, a rich person relies on his wealth to protect him from difficulties. This line is identical to 18:11a.</w:t>
      </w:r>
    </w:p>
    <w:p>
      <w:pPr/>
      <w:r>
        <w:rPr>
          <w:lang w:val="en_US" w:bidi="en_US"/>
        </w:rPr>
      </w:r>
      <w:r>
        <w:rPr>
          <w:lang w:val="en_US" w:bidi="en_US"/>
        </w:rPr>
        <w:t>If the meaning of this metaphor is not clear in your language,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A rich person’s wealth is like a fortress.</w:t>
      </w:r>
    </w:p>
    <w:p>
      <w:pPr>
        <w:pStyle w:val="ListBullet"/>
        <w:spacing w:line="240" w:lineRule="auto"/>
        <w:ind w:left="720"/>
      </w:pPr>
      <w:r>
        <w:rPr>
          <w:lang w:val="en_US" w:bidi="en_US"/>
        </w:rPr>
      </w:r>
      <w:r>
        <w:rPr>
          <w:lang w:val="en_US" w:bidi="en_US"/>
        </w:rPr>
        <w:t>Change to a simile and make the similarity explicit. For example:</w:t>
      </w:r>
      <w:r>
        <w:rPr>
          <w:lang w:val="en_US" w:bidi="en_US"/>
        </w:rPr>
        <w:t>A rich person’s wealth protects him like a city with strong walls protects its inhabitants.</w:t>
      </w:r>
    </w:p>
    <w:p>
      <w:pPr>
        <w:pStyle w:val="ListBullet"/>
        <w:spacing w:line="240" w:lineRule="auto"/>
        <w:ind w:left="720"/>
      </w:pPr>
      <w:r>
        <w:rPr>
          <w:lang w:val="en_US" w:bidi="en_US"/>
        </w:rPr>
      </w:r>
      <w:r>
        <w:rPr>
          <w:lang w:val="en_US" w:bidi="en_US"/>
        </w:rPr>
        <w:t>Translate the meaning without using the figure. For example:</w:t>
      </w:r>
      <w:r>
        <w:rPr>
          <w:lang w:val="en_US" w:bidi="en_US"/>
        </w:rPr>
        <w:t>Wealth protects the rich (GNT)</w:t>
      </w:r>
    </w:p>
    <w:p>
      <w:pPr>
        <w:pStyle w:val="Heading5"/>
      </w:pPr>
      <w:r>
        <w:rPr>
          <w:lang w:val="en_US" w:bidi="en_US"/>
        </w:rPr>
        <w:t>10:15b</w:t>
      </w:r>
    </w:p>
    <w:p>
      <w:pPr/>
      <w:r>
        <w:rPr>
          <w:lang w:val="en_US" w:bidi="en_US"/>
        </w:rPr>
      </w:r>
      <w:r>
        <w:rPr>
          <w:b/>
          <w:lang w:val="en_US" w:bidi="en_US"/>
        </w:rPr>
        <w:t>but poverty is the ruin of the poor.</w:t>
      </w:r>
    </w:p>
    <w:p>
      <w:pPr>
        <w:pStyle w:val="ListBullet"/>
        <w:spacing w:line="240" w:lineRule="auto"/>
        <w:ind w:left="720"/>
      </w:pPr>
      <w:r>
        <w:rPr>
          <w:lang w:val="en_US" w:bidi="en_US"/>
        </w:rPr>
      </w:r>
      <w:r>
        <w:rPr>
          <w:lang w:val="en_US" w:bidi="en_US"/>
        </w:rPr>
        <w:t>but the extreme poverty of a poor person will lead to his being destroyed.</w:t>
      </w:r>
    </w:p>
    <w:p>
      <w:pPr>
        <w:pStyle w:val="ListBullet"/>
        <w:spacing w:line="240" w:lineRule="auto"/>
        <w:ind w:left="720"/>
      </w:pPr>
      <w:r>
        <w:rPr>
          <w:lang w:val="en_US" w:bidi="en_US"/>
        </w:rPr>
      </w:r>
      <w:r>
        <w:rPr>
          <w:lang w:val="en_US" w:bidi="en_US"/>
        </w:rPr>
        <w:t xml:space="preserve">but if a person is poor, </w:t>
      </w:r>
      <w:r>
        <w:rPr>
          <w:lang w:val="en_US" w:bidi="en_US"/>
        </w:rPr>
        <w:t>he has no way to protect himself if someone tries to</w:t>
      </w:r>
      <w:r>
        <w:rPr>
          <w:lang w:val="en_US" w:bidi="en_US"/>
        </w:rPr>
        <w:t xml:space="preserve"> ruin his life.</w:t>
      </w:r>
    </w:p>
    <w:p>
      <w:pPr/>
      <w:r>
        <w:rPr>
          <w:lang w:val="en_US" w:bidi="en_US"/>
        </w:rPr>
      </w:r>
      <w:r>
        <w:rPr>
          <w:b/>
          <w:lang w:val="en_US" w:bidi="en_US"/>
        </w:rPr>
        <w:t>but poverty is the ruin of the poor:</w:t>
      </w:r>
      <w:r>
        <w:rPr>
          <w:lang w:val="en_US" w:bidi="en_US"/>
        </w:rPr>
        <w:t xml:space="preserve"> However, if a person is poor, he has no means to protect himself and can be ruined due to his lack of resources. The word </w:t>
      </w:r>
      <w:r>
        <w:rPr>
          <w:i/>
          <w:lang w:val="en_US" w:bidi="en_US"/>
        </w:rPr>
        <w:t>ruin</w:t>
      </w:r>
      <w:r>
        <w:rPr>
          <w:lang w:val="en_US" w:bidi="en_US"/>
        </w:rPr>
        <w:t xml:space="preserve"> is identical to the word used in 10:14b. Some other ways to express the meaning of this line are:</w:t>
      </w:r>
    </w:p>
    <w:p>
      <w:pPr/>
      <w:r>
        <w:rPr>
          <w:lang w:val="en_US" w:bidi="en_US"/>
        </w:rPr>
      </w:r>
      <w:r>
        <w:rPr>
          <w:lang w:val="en_US" w:bidi="en_US"/>
        </w:rPr>
        <w:t>but the poor are brought to ruin by their poverty (NET)</w:t>
      </w:r>
    </w:p>
    <w:p>
      <w:pPr/>
      <w:r>
        <w:rPr>
          <w:lang w:val="en_US" w:bidi="en_US"/>
        </w:rPr>
      </w:r>
      <w:r>
        <w:rPr>
          <w:lang w:val="en_US" w:bidi="en_US"/>
        </w:rPr>
        <w:t>poverty destroys the poor (GNT)</w:t>
      </w:r>
    </w:p>
    <w:p>
      <w:pPr/>
      <w:r>
        <w:rPr>
          <w:lang w:val="en_US" w:bidi="en_US"/>
        </w:rPr>
      </w:r>
      <w:r>
        <w:rPr>
          <w:b/>
          <w:lang w:val="en_US" w:bidi="en_US"/>
        </w:rPr>
        <w:t>poverty:</w:t>
      </w:r>
      <w:r>
        <w:rPr>
          <w:lang w:val="en_US" w:bidi="en_US"/>
        </w:rPr>
        <w:t xml:space="preserve"> In Hebrew, this word for </w:t>
      </w:r>
      <w:r>
        <w:rPr>
          <w:i/>
          <w:lang w:val="en_US" w:bidi="en_US"/>
        </w:rPr>
        <w:t>poverty</w:t>
      </w:r>
      <w:r>
        <w:rPr>
          <w:lang w:val="en_US" w:bidi="en_US"/>
        </w:rPr>
        <w:t xml:space="preserve"> refers to extreme poverty. It is a different form of the word that is used in 10:4a, but it has the same emphasis. See the note and footnote there.</w:t>
      </w:r>
    </w:p>
    <w:p>
      <w:pPr/>
      <w:r>
        <w:rPr>
          <w:lang w:val="en_US" w:bidi="en_US"/>
        </w:rPr>
      </w:r>
      <w:r>
        <w:rPr>
          <w:b/>
          <w:lang w:val="en_US" w:bidi="en_US"/>
        </w:rPr>
        <w:t>the poor:</w:t>
      </w:r>
      <w:r>
        <w:rPr>
          <w:lang w:val="en_US" w:bidi="en_US"/>
        </w:rPr>
        <w:t xml:space="preserve"> In Hebrew, this word for </w:t>
      </w:r>
      <w:r>
        <w:rPr>
          <w:i/>
          <w:lang w:val="en_US" w:bidi="en_US"/>
        </w:rPr>
        <w:t>poor</w:t>
      </w:r>
      <w:r>
        <w:rPr>
          <w:lang w:val="en_US" w:bidi="en_US"/>
        </w:rPr>
        <w:t xml:space="preserve"> refers to people who lack material things. Since they belong to one of the lower social classes, they also lack power and significance. Most versions translate this Hebrew word with the general word “poor.” The REB uses a more specific word that contrasts with the description of the rich in 10:15a. It has:</w:t>
      </w:r>
    </w:p>
    <w:p>
      <w:pPr/>
      <w:r>
        <w:rPr>
          <w:lang w:val="en_US" w:bidi="en_US"/>
        </w:rPr>
      </w:r>
      <w:r>
        <w:rPr>
          <w:lang w:val="en_US" w:bidi="en_US"/>
        </w:rPr>
        <w:t>the helpless</w:t>
      </w:r>
    </w:p>
    <w:p>
      <w:pPr/>
      <w:r>
        <w:rPr>
          <w:lang w:val="en_US" w:bidi="en_US"/>
        </w:rPr>
      </w:r>
      <w:r>
        <w:rPr>
          <w:lang w:val="en_US" w:bidi="en_US"/>
        </w:rPr>
        <w:t>You may use either option in your translation.</w:t>
      </w:r>
    </w:p>
    <w:p>
      <w:pPr/>
      <w:r>
        <w:rPr>
          <w:lang w:val="en_US" w:bidi="en_US"/>
        </w:rPr>
      </w:r>
      <w:r>
        <w:rPr>
          <w:lang w:val="en_US" w:bidi="en_US"/>
        </w:rPr>
        <w:t xml:space="preserve">In this context, the words for “poverty” and </w:t>
      </w:r>
      <w:r>
        <w:rPr>
          <w:i/>
          <w:lang w:val="en_US" w:bidi="en_US"/>
        </w:rPr>
        <w:t>poor</w:t>
      </w:r>
      <w:r>
        <w:rPr>
          <w:lang w:val="en_US" w:bidi="en_US"/>
        </w:rPr>
        <w:t xml:space="preserve"> refer to the same condition. For more information about this word for </w:t>
      </w:r>
      <w:r>
        <w:rPr>
          <w:i/>
          <w:lang w:val="en_US" w:bidi="en_US"/>
        </w:rPr>
        <w:t>poor</w:t>
      </w:r>
      <w:r>
        <w:rPr>
          <w:lang w:val="en_US" w:bidi="en_US"/>
        </w:rPr>
        <w:t>, see the note on 14:31a.</w:t>
      </w:r>
      <w:r>
        <w:rPr>
          <w:lang w:val="en_US" w:bidi="en_US"/>
        </w:rPr>
      </w:r>
      <w:r>
        <w:rPr>
          <w:lang w:val="en_US" w:bidi="en_US"/>
        </w:rPr>
      </w:r>
    </w:p>
    <w:p>
      <w:pPr/>
      <w:r>
        <w:rPr>
          <w:lang w:val="en_US" w:bidi="en_US"/>
        </w:rPr>
      </w:r>
    </w:p>
    <w:p>
      <w:pPr>
        <w:pStyle w:val="Heading2"/>
      </w:pPr>
      <w:r>
        <w:rPr>
          <w:lang w:val="en_US" w:bidi="en_US"/>
        </w:rPr>
        <w:t>Proverbs 10:16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10:16</w:t>
      </w:r>
    </w:p>
    <w:p>
      <w:pPr/>
      <w:r>
        <w:rPr>
          <w:lang w:val="en_US" w:bidi="en_US"/>
        </w:rPr>
      </w:r>
      <w:r>
        <w:rPr>
          <w:lang w:val="en_US" w:bidi="en_US"/>
        </w:rPr>
        <w:t>This proverb contrasts the different consequences of a righteous and wicked lifestyle. The underlined parallel parts are similar in meaning.</w:t>
      </w:r>
    </w:p>
    <w:p>
      <w:pPr/>
      <w:r>
        <w:rPr>
          <w:lang w:val="en_US" w:bidi="en_US"/>
        </w:rPr>
      </w:r>
      <w:r>
        <w:rPr>
          <w:vertAlign w:val="superscript"/>
          <w:lang w:val="en_US" w:bidi="en_US"/>
        </w:rPr>
        <w:t>16a</w:t>
      </w:r>
      <w:r>
        <w:rPr>
          <w:lang w:val="en_US" w:bidi="en_US"/>
        </w:rPr>
        <w:t xml:space="preserve"> </w:t>
      </w:r>
      <w:r>
        <w:rPr>
          <w:u w:val="single"/>
          <w:lang w:val="en_US" w:bidi="en_US"/>
        </w:rPr>
        <w:t>The labor</w:t>
      </w:r>
      <w:r>
        <w:rPr>
          <w:lang w:val="en_US" w:bidi="en_US"/>
        </w:rPr>
        <w:t xml:space="preserve"> </w:t>
      </w:r>
      <w:r>
        <w:rPr>
          <w:b/>
          <w:lang w:val="en_US" w:bidi="en_US"/>
        </w:rPr>
        <w:t>of the righteous</w:t>
      </w:r>
      <w:r>
        <w:rPr>
          <w:lang w:val="en_US" w:bidi="en_US"/>
        </w:rPr>
        <w:t xml:space="preserve"> </w:t>
      </w:r>
      <w:r>
        <w:rPr>
          <w:b/>
          <w:lang w:val="en_US" w:bidi="en_US"/>
        </w:rPr>
        <w:t>leads to life</w:t>
      </w:r>
      <w:r>
        <w:rPr>
          <w:lang w:val="en_US" w:bidi="en_US"/>
        </w:rPr>
        <w:t>,</w:t>
      </w:r>
    </w:p>
    <w:p>
      <w:pPr/>
      <w:r>
        <w:rPr>
          <w:lang w:val="en_US" w:bidi="en_US"/>
        </w:rPr>
      </w:r>
      <w:r>
        <w:rPr>
          <w:vertAlign w:val="superscript"/>
          <w:lang w:val="en_US" w:bidi="en_US"/>
        </w:rPr>
        <w:t>16b</w:t>
      </w:r>
      <w:r>
        <w:rPr>
          <w:lang w:val="en_US" w:bidi="en_US"/>
        </w:rPr>
        <w:t xml:space="preserve">but </w:t>
      </w:r>
      <w:r>
        <w:rPr>
          <w:u w:val="single"/>
          <w:lang w:val="en_US" w:bidi="en_US"/>
        </w:rPr>
        <w:t>the gain</w:t>
      </w:r>
      <w:r>
        <w:rPr>
          <w:lang w:val="en_US" w:bidi="en_US"/>
        </w:rPr>
        <w:t xml:space="preserve"> </w:t>
      </w:r>
      <w:r>
        <w:rPr>
          <w:b/>
          <w:lang w:val="en_US" w:bidi="en_US"/>
        </w:rPr>
        <w:t>of the wicked</w:t>
      </w:r>
      <w:r>
        <w:rPr>
          <w:lang w:val="en_US" w:bidi="en_US"/>
        </w:rPr>
        <w:t xml:space="preserve"> </w:t>
      </w:r>
      <w:r>
        <w:rPr>
          <w:b/>
          <w:lang w:val="en_US" w:bidi="en_US"/>
        </w:rPr>
        <w:t>brings punishment</w:t>
      </w:r>
      <w:r>
        <w:rPr>
          <w:lang w:val="en_US" w:bidi="en_US"/>
        </w:rPr>
        <w:t>.</w:t>
      </w:r>
    </w:p>
    <w:p>
      <w:pPr>
        <w:pStyle w:val="Heading5"/>
      </w:pPr>
      <w:r>
        <w:rPr>
          <w:lang w:val="en_US" w:bidi="en_US"/>
        </w:rPr>
        <w:t>10:16a</w:t>
      </w:r>
    </w:p>
    <w:p>
      <w:pPr/>
      <w:r>
        <w:rPr>
          <w:lang w:val="en_US" w:bidi="en_US"/>
        </w:rPr>
      </w:r>
      <w:r>
        <w:rPr>
          <w:b/>
          <w:lang w:val="en_US" w:bidi="en_US"/>
        </w:rPr>
        <w:t>The labor of the righteous leads to life,</w:t>
      </w:r>
    </w:p>
    <w:p>
      <w:pPr>
        <w:pStyle w:val="ListBullet"/>
        <w:spacing w:line="240" w:lineRule="auto"/>
        <w:ind w:left="720"/>
      </w:pPr>
      <w:r>
        <w:rPr>
          <w:lang w:val="en_US" w:bidi="en_US"/>
        </w:rPr>
      </w:r>
      <w:r>
        <w:rPr>
          <w:lang w:val="en_US" w:bidi="en_US"/>
        </w:rPr>
        <w:t>A righteous person receives/gains life as his reward,</w:t>
      </w:r>
    </w:p>
    <w:p>
      <w:pPr>
        <w:pStyle w:val="ListBullet"/>
        <w:spacing w:line="240" w:lineRule="auto"/>
        <w:ind w:left="720"/>
      </w:pPr>
      <w:r>
        <w:rPr>
          <w:lang w:val="en_US" w:bidi="en_US"/>
        </w:rPr>
      </w:r>
      <w:r>
        <w:rPr>
          <w:lang w:val="en_US" w:bidi="en_US"/>
        </w:rPr>
        <w:t>If a person does what is right, his reward will be life.</w:t>
      </w:r>
    </w:p>
    <w:p>
      <w:pPr/>
      <w:r>
        <w:rPr>
          <w:lang w:val="en_US" w:bidi="en_US"/>
        </w:rPr>
      </w:r>
      <w:r>
        <w:rPr>
          <w:b/>
          <w:lang w:val="en_US" w:bidi="en_US"/>
        </w:rPr>
        <w:t>The labor of the righteous leads to life:</w:t>
      </w:r>
      <w:r>
        <w:rPr>
          <w:lang w:val="en_US" w:bidi="en_US"/>
        </w:rPr>
        <w:t xml:space="preserve"> The word that the BSB translated as </w:t>
      </w:r>
      <w:r>
        <w:rPr>
          <w:i/>
          <w:lang w:val="en_US" w:bidi="en_US"/>
        </w:rPr>
        <w:t>labor</w:t>
      </w:r>
      <w:r>
        <w:rPr>
          <w:lang w:val="en_US" w:bidi="en_US"/>
        </w:rPr>
        <w:t xml:space="preserve"> is more literally “wages.” There are two ways to interpret this word:</w:t>
      </w:r>
    </w:p>
    <w:p>
      <w:pPr>
        <w:pStyle w:val="ListNumber"/>
        <w:numPr>
          <w:ilvl w:val="0"/>
          <w:numId w:val="94"/>
        </w:numPr>
        <w:spacing w:line="240" w:lineRule="auto"/>
        <w:ind w:left="720"/>
      </w:pPr>
      <w:r>
        <w:rPr>
          <w:lang w:val="en_US" w:bidi="en_US"/>
        </w:rPr>
      </w:r>
      <w:r>
        <w:rPr>
          <w:lang w:val="en_US" w:bidi="en_US"/>
        </w:rPr>
        <w:t xml:space="preserve">The word “wages” is </w:t>
      </w:r>
      <w:r>
        <w:rPr>
          <w:u w:val="single"/>
          <w:lang w:val="en_US" w:bidi="en_US"/>
        </w:rPr>
        <w:t>used figuratively</w:t>
      </w:r>
      <w:r>
        <w:rPr>
          <w:lang w:val="en_US" w:bidi="en_US"/>
        </w:rPr>
        <w:t xml:space="preserve"> here. It refers to the reward that righteous people receive from living in a righteous way. This reward is life. For example:</w:t>
      </w:r>
      <w:r>
        <w:rPr>
          <w:lang w:val="en_US" w:bidi="en_US"/>
        </w:rPr>
        <w:t>A righteous person’s reward is life. (GW)</w:t>
      </w:r>
      <w:r>
        <w:rPr>
          <w:lang w:val="en_US" w:bidi="en_US"/>
        </w:rPr>
        <w:t xml:space="preserve">The reward which the righteous receive is life (NET) </w:t>
      </w:r>
      <w:r>
        <w:rPr>
          <w:i/>
          <w:lang w:val="en_US" w:bidi="en_US"/>
        </w:rPr>
        <w:t>(BSB, CEV, GW, KJV, NASB, NCV, NET, NJB, REB, GNT)</w:t>
      </w:r>
    </w:p>
    <w:p>
      <w:pPr>
        <w:pStyle w:val="ListNumber"/>
        <w:spacing w:line="240" w:lineRule="auto"/>
        <w:ind w:left="720"/>
      </w:pPr>
      <w:r>
        <w:rPr>
          <w:lang w:val="en_US" w:bidi="en_US"/>
        </w:rPr>
      </w:r>
      <w:r>
        <w:rPr>
          <w:lang w:val="en_US" w:bidi="en_US"/>
        </w:rPr>
        <w:t xml:space="preserve">The word “wages” is </w:t>
      </w:r>
      <w:r>
        <w:rPr>
          <w:u w:val="single"/>
          <w:lang w:val="en_US" w:bidi="en_US"/>
        </w:rPr>
        <w:t>used literally</w:t>
      </w:r>
      <w:r>
        <w:rPr>
          <w:lang w:val="en_US" w:bidi="en_US"/>
        </w:rPr>
        <w:t xml:space="preserve"> here. It refers to literal earnings from employment. Righteous people use their earnings in a way that brings them a better and longer life. For example:</w:t>
      </w:r>
      <w:r>
        <w:rPr>
          <w:lang w:val="en_US" w:bidi="en_US"/>
        </w:rPr>
        <w:t xml:space="preserve">The earnings of the godly enhance their lives (NLT) </w:t>
      </w:r>
      <w:r>
        <w:rPr>
          <w:i/>
          <w:lang w:val="en_US" w:bidi="en_US"/>
        </w:rPr>
        <w:t>(ESV, NIV, NLT, NRSV)</w:t>
      </w:r>
    </w:p>
    <w:p>
      <w:pPr/>
      <w:r>
        <w:rPr>
          <w:lang w:val="en_US" w:bidi="en_US"/>
        </w:rPr>
      </w:r>
      <w:r>
        <w:rPr>
          <w:lang w:val="en_US" w:bidi="en_US"/>
        </w:rPr>
        <w:t>It is recommended that you follow interpretation (1), along with most versions. Of the thirteen other verses where this Hebrew noun occurs, it refers nine times to figurative wages. It refers only once to literal wages.</w:t>
      </w:r>
      <w:r>
        <w:rPr>
          <w:lang w:val="en_US" w:bidi="en_US"/>
        </w:rPr>
        <w:t>NIDOTTE (H7188) lists thirteen other references where this noun occurs. The reference to literal wages is Leviticus 19:13. There are three references where the word means “works, deeds” and nine references to reward, benefit, or punishment. Scholars who support the figurative interpretation here include Waltke, Whybray, Ross, McKane, and Garrett. Scholars who support the literal interpretation include UBS, Longman, Hubbard, Delitzsch, and Toy. In addition, BDB (#6468) lists this verse under the sense “wages (as earned by work).” HALOT (#7661) is similar.</w:t>
      </w:r>
      <w:r>
        <w:rPr>
          <w:lang w:val="en_US" w:bidi="en_US"/>
        </w:rPr>
        <w:t xml:space="preserve"> The idea that righteous people use their wages in order to gain a better life is not found elsewhere in Proverbs. The idea that righteous conduct results in a better life is found frequently.</w:t>
      </w:r>
      <w:r>
        <w:rPr>
          <w:lang w:val="en_US" w:bidi="en_US"/>
        </w:rPr>
        <w:t>Hubbard (pages 291–299) discusses verses in Proverbs that deal with the theme “handling wealth.” People may use their wealth to help the poor, make friends, make their lives secure, or leave an inheritance to their children. However, no proverbs speak about a righteous person using his “wages” to obtain life.</w:t>
      </w:r>
    </w:p>
    <w:p>
      <w:pPr/>
      <w:r>
        <w:rPr>
          <w:lang w:val="en_US" w:bidi="en_US"/>
        </w:rPr>
      </w:r>
      <w:r>
        <w:rPr>
          <w:lang w:val="en_US" w:bidi="en_US"/>
        </w:rPr>
        <w:t>If it is necessary in your language to make explicit the one who gives righteous people their reward, you may specify “the LORD.” He is the ultimate source of life.</w:t>
      </w:r>
      <w:r>
        <w:rPr>
          <w:lang w:val="en_US" w:bidi="en_US"/>
        </w:rPr>
        <w:t>Waltke (page 464).</w:t>
      </w:r>
      <w:r>
        <w:rPr>
          <w:lang w:val="en_US" w:bidi="en_US"/>
        </w:rPr>
        <w:t xml:space="preserve"> For example:</w:t>
      </w:r>
    </w:p>
    <w:p>
      <w:pPr/>
      <w:r>
        <w:rPr>
          <w:lang w:val="en_US" w:bidi="en_US"/>
        </w:rPr>
      </w:r>
      <w:r>
        <w:rPr>
          <w:lang w:val="en_US" w:bidi="en_US"/>
        </w:rPr>
        <w:t>The LORD</w:t>
      </w:r>
      <w:r>
        <w:rPr>
          <w:lang w:val="en_US" w:bidi="en_US"/>
        </w:rPr>
        <w:t xml:space="preserve"> will reward a righteous person with life</w:t>
      </w:r>
    </w:p>
    <w:p>
      <w:pPr/>
      <w:r>
        <w:rPr>
          <w:lang w:val="en_US" w:bidi="en_US"/>
        </w:rPr>
      </w:r>
      <w:r>
        <w:rPr>
          <w:b/>
          <w:lang w:val="en_US" w:bidi="en_US"/>
        </w:rPr>
        <w:t>leads to life:</w:t>
      </w:r>
      <w:r>
        <w:rPr>
          <w:lang w:val="en_US" w:bidi="en_US"/>
        </w:rPr>
        <w:t xml:space="preserve"> In Hebrew, this phrase is literally “to life.” With interpretation (1), the word </w:t>
      </w:r>
      <w:r>
        <w:rPr>
          <w:i/>
          <w:lang w:val="en_US" w:bidi="en_US"/>
        </w:rPr>
        <w:t>life</w:t>
      </w:r>
      <w:r>
        <w:rPr>
          <w:lang w:val="en_US" w:bidi="en_US"/>
        </w:rPr>
        <w:t xml:space="preserve"> may imply a long, prosperous life, or it may refer to eternal life. It is recommended that you translate in such a way that your readers can understand either meaning.</w:t>
      </w:r>
    </w:p>
    <w:p>
      <w:pPr>
        <w:pStyle w:val="Heading5"/>
      </w:pPr>
      <w:r>
        <w:rPr>
          <w:lang w:val="en_US" w:bidi="en_US"/>
        </w:rPr>
        <w:t>10:16b</w:t>
      </w:r>
    </w:p>
    <w:p>
      <w:pPr/>
      <w:r>
        <w:rPr>
          <w:lang w:val="en_US" w:bidi="en_US"/>
        </w:rPr>
      </w:r>
      <w:r>
        <w:rPr>
          <w:b/>
          <w:lang w:val="en_US" w:bidi="en_US"/>
        </w:rPr>
        <w:t>but the gain of the wicked brings punishment.</w:t>
      </w:r>
    </w:p>
    <w:p>
      <w:pPr>
        <w:pStyle w:val="ListBullet"/>
        <w:spacing w:line="240" w:lineRule="auto"/>
        <w:ind w:left="720"/>
      </w:pPr>
      <w:r>
        <w:rPr>
          <w:lang w:val="en_US" w:bidi="en_US"/>
        </w:rPr>
      </w:r>
      <w:r>
        <w:rPr>
          <w:lang w:val="en_US" w:bidi="en_US"/>
        </w:rPr>
        <w:t>but a person who does what is evil receives punishment.</w:t>
      </w:r>
    </w:p>
    <w:p>
      <w:pPr>
        <w:pStyle w:val="ListBullet"/>
        <w:spacing w:line="240" w:lineRule="auto"/>
        <w:ind w:left="720"/>
      </w:pPr>
      <w:r>
        <w:rPr>
          <w:lang w:val="en_US" w:bidi="en_US"/>
        </w:rPr>
      </w:r>
      <w:r>
        <w:rPr>
          <w:lang w:val="en_US" w:bidi="en_US"/>
        </w:rPr>
        <w:t>But if a person is evil, he will keep sinning, and as a result, he will be punished with death.</w:t>
      </w:r>
    </w:p>
    <w:p>
      <w:pPr/>
      <w:r>
        <w:rPr>
          <w:lang w:val="en_US" w:bidi="en_US"/>
        </w:rPr>
      </w:r>
      <w:r>
        <w:rPr>
          <w:b/>
          <w:lang w:val="en_US" w:bidi="en_US"/>
        </w:rPr>
        <w:t>but the gain of the wicked:</w:t>
      </w:r>
      <w:r>
        <w:rPr>
          <w:lang w:val="en_US" w:bidi="en_US"/>
        </w:rPr>
        <w:t xml:space="preserve"> The word that the BSB translates here as </w:t>
      </w:r>
      <w:r>
        <w:rPr>
          <w:i/>
          <w:lang w:val="en_US" w:bidi="en_US"/>
        </w:rPr>
        <w:t>gain</w:t>
      </w:r>
      <w:r>
        <w:rPr>
          <w:lang w:val="en_US" w:bidi="en_US"/>
        </w:rPr>
        <w:t xml:space="preserve"> is an agricultural word that often refers literally to crops or a harvest. It can also refer to literal income (money). Here, it has a similar meaning to the parallel word the BSB translates as “labor” in 10:16a. It should be understood figuratively to refer to the consequences or results of a wicked lifestyle.</w:t>
      </w:r>
      <w:r>
        <w:rPr>
          <w:lang w:val="en_US" w:bidi="en_US"/>
        </w:rPr>
        <w:t>See NIDOTTE (H9311) and the NET footnote (c).</w:t>
      </w:r>
    </w:p>
    <w:p>
      <w:pPr/>
      <w:r>
        <w:rPr>
          <w:lang w:val="en_US" w:bidi="en_US"/>
        </w:rPr>
      </w:r>
      <w:r>
        <w:rPr>
          <w:b/>
          <w:lang w:val="en_US" w:bidi="en_US"/>
        </w:rPr>
        <w:t>brings punishment:</w:t>
      </w:r>
      <w:r>
        <w:rPr>
          <w:lang w:val="en_US" w:bidi="en_US"/>
        </w:rPr>
        <w:t xml:space="preserve"> This phrase has the same structure as the parallel phrase “leads to life” in 10:16a. In Hebrew, it is literally “to sin.” There are two ways to interpret this word:</w:t>
      </w:r>
    </w:p>
    <w:p>
      <w:pPr>
        <w:pStyle w:val="ListNumber"/>
        <w:numPr>
          <w:ilvl w:val="0"/>
          <w:numId w:val="95"/>
        </w:numPr>
        <w:spacing w:line="240" w:lineRule="auto"/>
        <w:ind w:left="720"/>
      </w:pPr>
      <w:r>
        <w:rPr>
          <w:lang w:val="en_US" w:bidi="en_US"/>
        </w:rPr>
      </w:r>
      <w:r>
        <w:rPr>
          <w:lang w:val="en_US" w:bidi="en_US"/>
        </w:rPr>
        <w:t xml:space="preserve">This word is a figure of speech (metonymy). It represents the </w:t>
      </w:r>
      <w:r>
        <w:rPr>
          <w:u w:val="single"/>
          <w:lang w:val="en_US" w:bidi="en_US"/>
        </w:rPr>
        <w:t>punishment or death that sin causes</w:t>
      </w:r>
      <w:r>
        <w:rPr>
          <w:lang w:val="en_US" w:bidi="en_US"/>
        </w:rPr>
        <w:t>. For example:</w:t>
      </w:r>
      <w:r>
        <w:rPr>
          <w:lang w:val="en_US" w:bidi="en_US"/>
        </w:rPr>
        <w:t xml:space="preserve">but evil people are paid with punishment (NCV) </w:t>
      </w:r>
      <w:r>
        <w:rPr>
          <w:i/>
          <w:lang w:val="en_US" w:bidi="en_US"/>
        </w:rPr>
        <w:t>(BSB, NASB, NCV, NIV, REB)</w:t>
      </w:r>
    </w:p>
    <w:p>
      <w:pPr>
        <w:pStyle w:val="ListNumber"/>
        <w:spacing w:line="240" w:lineRule="auto"/>
        <w:ind w:left="720"/>
      </w:pPr>
      <w:r>
        <w:rPr>
          <w:lang w:val="en_US" w:bidi="en_US"/>
        </w:rPr>
      </w:r>
      <w:r>
        <w:rPr>
          <w:lang w:val="en_US" w:bidi="en_US"/>
        </w:rPr>
        <w:t xml:space="preserve">This word refers literally to “sin.” The whole clause indicates that a </w:t>
      </w:r>
      <w:r>
        <w:rPr>
          <w:u w:val="single"/>
          <w:lang w:val="en_US" w:bidi="en_US"/>
        </w:rPr>
        <w:t>wicked lifestyle results in sin</w:t>
      </w:r>
      <w:r>
        <w:rPr>
          <w:lang w:val="en_US" w:bidi="en_US"/>
        </w:rPr>
        <w:t>. For example:</w:t>
      </w:r>
      <w:r>
        <w:rPr>
          <w:lang w:val="en_US" w:bidi="en_US"/>
        </w:rPr>
        <w:t>A wicked person’s harvest is sin (GW)</w:t>
      </w:r>
      <w:r>
        <w:rPr>
          <w:lang w:val="en_US" w:bidi="en_US"/>
        </w:rPr>
        <w:t xml:space="preserve">but sin leads only to more sin (GNT) </w:t>
      </w:r>
      <w:r>
        <w:rPr>
          <w:i/>
          <w:lang w:val="en_US" w:bidi="en_US"/>
        </w:rPr>
        <w:t>(CEV, ESV, KJV, NAB, NJB, NLT, NRSV, GNT)</w:t>
      </w:r>
    </w:p>
    <w:p>
      <w:pPr/>
      <w:r>
        <w:rPr>
          <w:lang w:val="en_US" w:bidi="en_US"/>
        </w:rPr>
      </w:r>
      <w:r>
        <w:rPr>
          <w:lang w:val="en_US" w:bidi="en_US"/>
        </w:rPr>
        <w:t>You may follow either interpretation. Interpretation (2) is followed by more English versions, but most scholars support interpretation (1).</w:t>
      </w:r>
      <w:r>
        <w:rPr>
          <w:lang w:val="en_US" w:bidi="en_US"/>
        </w:rPr>
        <w:t>Delitzsch and McKane do not specifically identify this clause as an example of metonymy, but they do link sin with its result. For example, McKane (page 425) says: “the end-product of a wicked man’s activity is sin, and so retribution and death.” Others who support this view are Waltke, Fox, Garrett, Murphy, and footnote (e) in the NET.</w:t>
      </w:r>
    </w:p>
    <w:p>
      <w:pPr/>
      <w:r>
        <w:rPr>
          <w:lang w:val="en_US" w:bidi="en_US"/>
        </w:rPr>
      </w:r>
      <w:r>
        <w:rPr>
          <w:lang w:val="en_US" w:bidi="en_US"/>
        </w:rPr>
        <w:t>Some ways to translate interpretation (1) are:</w:t>
      </w:r>
    </w:p>
    <w:p>
      <w:pPr>
        <w:pStyle w:val="ListBullet"/>
        <w:spacing w:line="240" w:lineRule="auto"/>
        <w:ind w:left="720"/>
      </w:pPr>
      <w:r>
        <w:rPr>
          <w:lang w:val="en_US" w:bidi="en_US"/>
        </w:rPr>
      </w:r>
      <w:r>
        <w:rPr>
          <w:lang w:val="en_US" w:bidi="en_US"/>
        </w:rPr>
        <w:t>Give the meaning of the metonymy, as the NCV and NIV have done.</w:t>
      </w:r>
    </w:p>
    <w:p>
      <w:pPr>
        <w:pStyle w:val="ListBullet"/>
        <w:spacing w:line="240" w:lineRule="auto"/>
        <w:ind w:left="720"/>
      </w:pPr>
      <w:r>
        <w:rPr>
          <w:lang w:val="en_US" w:bidi="en_US"/>
        </w:rPr>
      </w:r>
      <w:r>
        <w:rPr>
          <w:lang w:val="en_US" w:bidi="en_US"/>
        </w:rPr>
        <w:t>Use the word “sin,” and then make explicit the result of that sin. For example:</w:t>
      </w:r>
      <w:r>
        <w:rPr>
          <w:lang w:val="en_US" w:bidi="en_US"/>
        </w:rPr>
        <w:t>but the result of a wicked person’s life is sin, and sin leads to death/punishment</w:t>
      </w:r>
      <w:r>
        <w:rPr>
          <w:lang w:val="en_US" w:bidi="en_US"/>
        </w:rPr>
      </w:r>
      <w:r>
        <w:rPr>
          <w:lang w:val="en_US" w:bidi="en_US"/>
        </w:rPr>
      </w:r>
    </w:p>
    <w:p>
      <w:pPr/>
      <w:r>
        <w:rPr>
          <w:lang w:val="en_US" w:bidi="en_US"/>
        </w:rPr>
      </w:r>
    </w:p>
    <w:p>
      <w:pPr>
        <w:pStyle w:val="Heading2"/>
      </w:pPr>
      <w:r>
        <w:rPr>
          <w:lang w:val="en_US" w:bidi="en_US"/>
        </w:rPr>
        <w:t>Proverbs 10:17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17a</w:t>
      </w:r>
      <w:r>
        <w:rPr>
          <w:lang w:val="en_US" w:bidi="en_US"/>
        </w:rPr>
        <w:t xml:space="preserve"> </w:t>
      </w:r>
      <w:r>
        <w:rPr>
          <w:u w:val="single"/>
          <w:lang w:val="en_US" w:bidi="en_US"/>
        </w:rPr>
        <w:t>Whoever heeds instruction</w:t>
      </w:r>
      <w:r>
        <w:rPr>
          <w:lang w:val="en_US" w:bidi="en_US"/>
        </w:rPr>
        <w:t xml:space="preserve"> </w:t>
      </w:r>
      <w:r>
        <w:rPr>
          <w:b/>
          <w:lang w:val="en_US" w:bidi="en_US"/>
        </w:rPr>
        <w:t>is on the path to life</w:t>
      </w:r>
      <w:r>
        <w:rPr>
          <w:lang w:val="en_US" w:bidi="en_US"/>
        </w:rPr>
        <w:t>,</w:t>
      </w:r>
    </w:p>
    <w:p>
      <w:pPr/>
      <w:r>
        <w:rPr>
          <w:lang w:val="en_US" w:bidi="en_US"/>
        </w:rPr>
      </w:r>
      <w:r>
        <w:rPr>
          <w:vertAlign w:val="superscript"/>
          <w:lang w:val="en_US" w:bidi="en_US"/>
        </w:rPr>
        <w:t>17b</w:t>
      </w:r>
      <w:r>
        <w:rPr>
          <w:lang w:val="en_US" w:bidi="en_US"/>
        </w:rPr>
        <w:t xml:space="preserve">but </w:t>
      </w:r>
      <w:r>
        <w:rPr>
          <w:u w:val="single"/>
          <w:lang w:val="en_US" w:bidi="en_US"/>
        </w:rPr>
        <w:t>he who ignores reproof</w:t>
      </w:r>
      <w:r>
        <w:rPr>
          <w:lang w:val="en_US" w:bidi="en_US"/>
        </w:rPr>
        <w:t xml:space="preserve"> </w:t>
      </w:r>
      <w:r>
        <w:rPr>
          <w:b/>
          <w:lang w:val="en_US" w:bidi="en_US"/>
        </w:rPr>
        <w:t>goes astray</w:t>
      </w:r>
      <w:r>
        <w:rPr>
          <w:lang w:val="en_US" w:bidi="en_US"/>
        </w:rPr>
        <w:t>.</w:t>
      </w:r>
    </w:p>
    <w:p>
      <w:pPr>
        <w:pStyle w:val="Heading5"/>
      </w:pPr>
      <w:r>
        <w:rPr>
          <w:lang w:val="en_US" w:bidi="en_US"/>
        </w:rPr>
        <w:t>10:17a</w:t>
      </w:r>
    </w:p>
    <w:p>
      <w:pPr/>
      <w:r>
        <w:rPr>
          <w:lang w:val="en_US" w:bidi="en_US"/>
        </w:rPr>
      </w:r>
      <w:r>
        <w:rPr>
          <w:b/>
          <w:lang w:val="en_US" w:bidi="en_US"/>
        </w:rPr>
        <w:t>Whoever heeds instruction is on the path to life,</w:t>
      </w:r>
    </w:p>
    <w:p>
      <w:pPr>
        <w:pStyle w:val="ListBullet"/>
        <w:spacing w:line="240" w:lineRule="auto"/>
        <w:ind w:left="720"/>
      </w:pPr>
      <w:r>
        <w:rPr>
          <w:lang w:val="en_US" w:bidi="en_US"/>
        </w:rPr>
      </w:r>
      <w:r>
        <w:rPr>
          <w:lang w:val="en_US" w:bidi="en_US"/>
        </w:rPr>
        <w:t>The person who accepts instruction/advice follows a path that leads to life,</w:t>
      </w:r>
    </w:p>
    <w:p>
      <w:pPr>
        <w:pStyle w:val="ListBullet"/>
        <w:spacing w:line="240" w:lineRule="auto"/>
        <w:ind w:left="720"/>
      </w:pPr>
      <w:r>
        <w:rPr>
          <w:lang w:val="en_US" w:bidi="en_US"/>
        </w:rPr>
      </w:r>
      <w:r>
        <w:rPr>
          <w:lang w:val="en_US" w:bidi="en_US"/>
        </w:rPr>
        <w:t>If a person listens when someone corrects/rebukes him, he is walking on the path that goes toward life,</w:t>
      </w:r>
    </w:p>
    <w:p>
      <w:pPr/>
      <w:r>
        <w:rPr>
          <w:lang w:val="en_US" w:bidi="en_US"/>
        </w:rPr>
      </w:r>
      <w:r>
        <w:rPr>
          <w:b/>
          <w:lang w:val="en_US" w:bidi="en_US"/>
        </w:rPr>
        <w:t>Whoever heeds instruction is on the path to life:</w:t>
      </w:r>
      <w:r>
        <w:rPr>
          <w:lang w:val="en_US" w:bidi="en_US"/>
        </w:rPr>
        <w:t xml:space="preserve"> There is a textual difference here:</w:t>
      </w:r>
    </w:p>
    <w:p>
      <w:pPr>
        <w:pStyle w:val="ListNumber"/>
        <w:numPr>
          <w:ilvl w:val="0"/>
          <w:numId w:val="96"/>
        </w:numPr>
        <w:spacing w:line="240" w:lineRule="auto"/>
        <w:ind w:left="720"/>
      </w:pPr>
      <w:r>
        <w:rPr>
          <w:lang w:val="en_US" w:bidi="en_US"/>
        </w:rPr>
      </w:r>
      <w:r>
        <w:rPr>
          <w:lang w:val="en_US" w:bidi="en_US"/>
        </w:rPr>
        <w:t>Some scholars think that the original text was the phrase: “…</w:t>
      </w:r>
      <w:r>
        <w:rPr>
          <w:u w:val="single"/>
          <w:lang w:val="en_US" w:bidi="en_US"/>
        </w:rPr>
        <w:t>is traveling to life</w:t>
      </w:r>
      <w:r>
        <w:rPr>
          <w:lang w:val="en_US" w:bidi="en_US"/>
        </w:rPr>
        <w:t>.”</w:t>
      </w:r>
      <w:r>
        <w:rPr>
          <w:lang w:val="en_US" w:bidi="en_US"/>
        </w:rPr>
        <w:t xml:space="preserve">See Whybray (page 166). The Masoretic Text has the noun </w:t>
      </w:r>
      <w:r>
        <w:rPr>
          <w:i/>
          <w:lang w:val="en_US" w:bidi="en_US"/>
        </w:rPr>
        <w:t>ʾoraḥ</w:t>
      </w:r>
      <w:r>
        <w:rPr>
          <w:lang w:val="en_US" w:bidi="en_US"/>
        </w:rPr>
        <w:t xml:space="preserve"> “path.” The addition of one vowel changes the noun to the Hiphil participle </w:t>
      </w:r>
      <w:r>
        <w:rPr>
          <w:i/>
          <w:lang w:val="en_US" w:bidi="en_US"/>
        </w:rPr>
        <w:t>ʾoreaḥ</w:t>
      </w:r>
      <w:r>
        <w:rPr>
          <w:lang w:val="en_US" w:bidi="en_US"/>
        </w:rPr>
        <w:t xml:space="preserve"> “(one who) travels.”</w:t>
      </w:r>
      <w:r>
        <w:rPr>
          <w:lang w:val="en_US" w:bidi="en_US"/>
        </w:rPr>
        <w:t xml:space="preserve"> This text implies that the person who heeds instruction is traveling </w:t>
      </w:r>
      <w:r>
        <w:rPr>
          <w:lang w:val="en_US" w:bidi="en_US"/>
        </w:rPr>
        <w:t>on the way/path</w:t>
      </w:r>
      <w:r>
        <w:rPr>
          <w:lang w:val="en_US" w:bidi="en_US"/>
        </w:rPr>
        <w:t xml:space="preserve"> that leads to life. For example:</w:t>
      </w:r>
      <w:r>
        <w:rPr>
          <w:lang w:val="en_US" w:bidi="en_US"/>
        </w:rPr>
        <w:t xml:space="preserve">People who accept discipline are on the pathway to life (NLT) </w:t>
      </w:r>
      <w:r>
        <w:rPr>
          <w:i/>
          <w:lang w:val="en_US" w:bidi="en_US"/>
        </w:rPr>
        <w:t>(BSB, CEV, ESV, GW, KJV, NASB, NCV, NJB, NLT, NRSV, REB, GNT)</w:t>
      </w:r>
    </w:p>
    <w:p>
      <w:pPr>
        <w:pStyle w:val="ListNumber"/>
        <w:spacing w:line="240" w:lineRule="auto"/>
        <w:ind w:left="720"/>
      </w:pPr>
      <w:r>
        <w:rPr>
          <w:lang w:val="en_US" w:bidi="en_US"/>
        </w:rPr>
      </w:r>
      <w:r>
        <w:rPr>
          <w:lang w:val="en_US" w:bidi="en_US"/>
        </w:rPr>
        <w:t>The Masoretic Text says: “…</w:t>
      </w:r>
      <w:r>
        <w:rPr>
          <w:u w:val="single"/>
          <w:lang w:val="en_US" w:bidi="en_US"/>
        </w:rPr>
        <w:t>is a path to life</w:t>
      </w:r>
      <w:r>
        <w:rPr>
          <w:lang w:val="en_US" w:bidi="en_US"/>
        </w:rPr>
        <w:t xml:space="preserve">.” This text implies that the person who heeds instruction is a path to life </w:t>
      </w:r>
      <w:r>
        <w:rPr>
          <w:lang w:val="en_US" w:bidi="en_US"/>
        </w:rPr>
        <w:t>for others</w:t>
      </w:r>
      <w:r>
        <w:rPr>
          <w:lang w:val="en_US" w:bidi="en_US"/>
        </w:rPr>
        <w:t>. In other words, he is an example for others to follow. He shows others the way/path that leads to life. For example:</w:t>
      </w:r>
      <w:r>
        <w:rPr>
          <w:lang w:val="en_US" w:bidi="en_US"/>
        </w:rPr>
        <w:t xml:space="preserve">He who follows discipline shows the way to life (NJPS) </w:t>
      </w:r>
      <w:r>
        <w:rPr>
          <w:i/>
          <w:lang w:val="en_US" w:bidi="en_US"/>
        </w:rPr>
        <w:t>(NIV, NJPS)</w:t>
      </w:r>
    </w:p>
    <w:p>
      <w:pPr/>
      <w:r>
        <w:rPr>
          <w:lang w:val="en_US" w:bidi="en_US"/>
        </w:rPr>
      </w:r>
      <w:r>
        <w:rPr>
          <w:lang w:val="en_US" w:bidi="en_US"/>
        </w:rPr>
        <w:t>It is recommended that you follow option (1), along with most versions. The figure of a person traveling on a path occurs frequently in Proverbs. The idea of a person being a path does not.</w:t>
      </w:r>
    </w:p>
    <w:p>
      <w:pPr/>
      <w:r>
        <w:rPr>
          <w:lang w:val="en_US" w:bidi="en_US"/>
        </w:rPr>
      </w:r>
      <w:r>
        <w:rPr>
          <w:b/>
          <w:lang w:val="en_US" w:bidi="en_US"/>
        </w:rPr>
        <w:t>instruction:</w:t>
      </w:r>
      <w:r>
        <w:rPr>
          <w:lang w:val="en_US" w:bidi="en_US"/>
        </w:rPr>
        <w:t xml:space="preserve"> The Hebrew word that the BSB translates here as </w:t>
      </w:r>
      <w:r>
        <w:rPr>
          <w:i/>
          <w:lang w:val="en_US" w:bidi="en_US"/>
        </w:rPr>
        <w:t>instruction</w:t>
      </w:r>
      <w:r>
        <w:rPr>
          <w:lang w:val="en_US" w:bidi="en_US"/>
        </w:rPr>
        <w:t xml:space="preserve"> refers to moral instruction or training. The purpose of the instruction is to develop the student’s ability to follow God’s laws and avoid wrong behavior. It usually involves some form of correction by someone in authority. This correction may range from warning or rebuke to punishment. Here, in contrast to ignoring a rebuke in 10:17b, either the more general sense (“instruction”) or the more specific sense (“correction”) is appropriate.</w:t>
      </w:r>
      <w:r>
        <w:rPr>
          <w:lang w:val="en_US" w:bidi="en_US"/>
        </w:rPr>
        <w:t>The sense “admonition” or “correction” forms a more exact parallel with the word “rebuke” in 10:17b. But it is also common for a term in the first line to have a more intense meaning than the parallel term in the second line. So it would also be appropriate to have a more general term “instruction” in 10:17a, and a stronger, more specific term “correction” in 10:17b.</w:t>
      </w:r>
      <w:r>
        <w:rPr>
          <w:lang w:val="en_US" w:bidi="en_US"/>
        </w:rPr>
        <w:t xml:space="preserve"> Some other ways to translate this line are:</w:t>
      </w:r>
    </w:p>
    <w:p>
      <w:pPr/>
      <w:r>
        <w:rPr>
          <w:lang w:val="en_US" w:bidi="en_US"/>
        </w:rPr>
      </w:r>
      <w:r>
        <w:rPr>
          <w:lang w:val="en_US" w:bidi="en_US"/>
        </w:rPr>
        <w:t>Heed admonition and you are on the road to life (REB)</w:t>
      </w:r>
    </w:p>
    <w:p>
      <w:pPr/>
      <w:r>
        <w:rPr>
          <w:lang w:val="en_US" w:bidi="en_US"/>
        </w:rPr>
      </w:r>
      <w:r>
        <w:rPr>
          <w:lang w:val="en_US" w:bidi="en_US"/>
        </w:rPr>
        <w:t>People who listen when they are corrected will live (GNT)</w:t>
      </w:r>
    </w:p>
    <w:p>
      <w:pPr/>
      <w:r>
        <w:rPr>
          <w:lang w:val="en_US" w:bidi="en_US"/>
        </w:rPr>
      </w:r>
      <w:r>
        <w:rPr>
          <w:lang w:val="en_US" w:bidi="en_US"/>
        </w:rPr>
        <w:t>See discipline in the Glossary.</w:t>
      </w:r>
    </w:p>
    <w:p>
      <w:pPr>
        <w:pStyle w:val="Heading5"/>
      </w:pPr>
      <w:r>
        <w:rPr>
          <w:lang w:val="en_US" w:bidi="en_US"/>
        </w:rPr>
        <w:t>10:17b</w:t>
      </w:r>
    </w:p>
    <w:p>
      <w:pPr/>
      <w:r>
        <w:rPr>
          <w:lang w:val="en_US" w:bidi="en_US"/>
        </w:rPr>
      </w:r>
      <w:r>
        <w:rPr>
          <w:b/>
          <w:lang w:val="en_US" w:bidi="en_US"/>
        </w:rPr>
        <w:t>but he who ignores reproof goes astray.</w:t>
      </w:r>
    </w:p>
    <w:p>
      <w:pPr>
        <w:pStyle w:val="ListBullet"/>
        <w:spacing w:line="240" w:lineRule="auto"/>
        <w:ind w:left="720"/>
      </w:pPr>
      <w:r>
        <w:rPr>
          <w:lang w:val="en_US" w:bidi="en_US"/>
        </w:rPr>
      </w:r>
      <w:r>
        <w:rPr>
          <w:lang w:val="en_US" w:bidi="en_US"/>
        </w:rPr>
        <w:t xml:space="preserve">but the person who refuses to listen when someone rebukes/corrects him will wander away </w:t>
      </w:r>
      <w:r>
        <w:rPr>
          <w:lang w:val="en_US" w:bidi="en_US"/>
        </w:rPr>
        <w:t>from the right path</w:t>
      </w:r>
      <w:r>
        <w:rPr>
          <w:lang w:val="en_US" w:bidi="en_US"/>
        </w:rPr>
        <w:t>.</w:t>
      </w:r>
    </w:p>
    <w:p>
      <w:pPr>
        <w:pStyle w:val="ListBullet"/>
        <w:spacing w:line="240" w:lineRule="auto"/>
        <w:ind w:left="720"/>
      </w:pPr>
      <w:r>
        <w:rPr>
          <w:lang w:val="en_US" w:bidi="en_US"/>
        </w:rPr>
      </w:r>
      <w:r>
        <w:rPr>
          <w:lang w:val="en_US" w:bidi="en_US"/>
        </w:rPr>
        <w:t xml:space="preserve">but if a person pays no attention when someone tells him that he is doing wrong, he will leave that path </w:t>
      </w:r>
      <w:r>
        <w:rPr>
          <w:lang w:val="en_US" w:bidi="en_US"/>
        </w:rPr>
        <w:t>and go in the wrong direction</w:t>
      </w:r>
      <w:r>
        <w:rPr>
          <w:lang w:val="en_US" w:bidi="en_US"/>
        </w:rPr>
        <w:t>.</w:t>
      </w:r>
    </w:p>
    <w:p>
      <w:pPr/>
      <w:r>
        <w:rPr>
          <w:lang w:val="en_US" w:bidi="en_US"/>
        </w:rPr>
      </w:r>
      <w:r>
        <w:rPr>
          <w:b/>
          <w:lang w:val="en_US" w:bidi="en_US"/>
        </w:rPr>
        <w:t>but he who ignores reproof goes astray:</w:t>
      </w:r>
      <w:r>
        <w:rPr>
          <w:lang w:val="en_US" w:bidi="en_US"/>
        </w:rPr>
        <w:t xml:space="preserve"> The Hebrew verb that the BSB translates as </w:t>
      </w:r>
      <w:r>
        <w:rPr>
          <w:i/>
          <w:lang w:val="en_US" w:bidi="en_US"/>
        </w:rPr>
        <w:t>goes astray</w:t>
      </w:r>
      <w:r>
        <w:rPr>
          <w:lang w:val="en_US" w:bidi="en_US"/>
        </w:rPr>
        <w:t xml:space="preserve"> usually means “to cause </w:t>
      </w:r>
      <w:r>
        <w:rPr>
          <w:lang w:val="en_US" w:bidi="en_US"/>
        </w:rPr>
        <w:t>someone</w:t>
      </w:r>
      <w:r>
        <w:rPr>
          <w:lang w:val="en_US" w:bidi="en_US"/>
        </w:rPr>
        <w:t xml:space="preserve"> to go astray,” but no object is expressed. This has resulted in two different interpretations:</w:t>
      </w:r>
    </w:p>
    <w:p>
      <w:pPr>
        <w:pStyle w:val="ListNumber"/>
        <w:numPr>
          <w:ilvl w:val="0"/>
          <w:numId w:val="97"/>
        </w:numPr>
        <w:spacing w:line="240" w:lineRule="auto"/>
        <w:ind w:left="720"/>
      </w:pPr>
      <w:r>
        <w:rPr>
          <w:lang w:val="en_US" w:bidi="en_US"/>
        </w:rPr>
      </w:r>
      <w:r>
        <w:rPr>
          <w:lang w:val="en_US" w:bidi="en_US"/>
        </w:rPr>
        <w:t xml:space="preserve">The verb means to </w:t>
      </w:r>
      <w:r>
        <w:rPr>
          <w:u w:val="single"/>
          <w:lang w:val="en_US" w:bidi="en_US"/>
        </w:rPr>
        <w:t>lead oneself astray</w:t>
      </w:r>
      <w:r>
        <w:rPr>
          <w:lang w:val="en_US" w:bidi="en_US"/>
        </w:rPr>
        <w:t>, in other words, “to go astray.” For example:</w:t>
      </w:r>
      <w:r>
        <w:rPr>
          <w:lang w:val="en_US" w:bidi="en_US"/>
        </w:rPr>
        <w:t xml:space="preserve">whoever ignores correction goes astray (NJB) </w:t>
      </w:r>
      <w:r>
        <w:rPr>
          <w:i/>
          <w:lang w:val="en_US" w:bidi="en_US"/>
        </w:rPr>
        <w:t>(BSB, CEV, GW, KJV, NASB, NJB, NLT, NRSV, REB, GNT)</w:t>
      </w:r>
    </w:p>
    <w:p>
      <w:pPr>
        <w:pStyle w:val="ListNumber"/>
        <w:spacing w:line="240" w:lineRule="auto"/>
        <w:ind w:left="720"/>
      </w:pPr>
      <w:r>
        <w:rPr>
          <w:lang w:val="en_US" w:bidi="en_US"/>
        </w:rPr>
      </w:r>
      <w:r>
        <w:rPr>
          <w:lang w:val="en_US" w:bidi="en_US"/>
        </w:rPr>
        <w:t xml:space="preserve">The verb means to </w:t>
      </w:r>
      <w:r>
        <w:rPr>
          <w:u w:val="single"/>
          <w:lang w:val="en_US" w:bidi="en_US"/>
        </w:rPr>
        <w:t>lead others astray</w:t>
      </w:r>
      <w:r>
        <w:rPr>
          <w:lang w:val="en_US" w:bidi="en_US"/>
        </w:rPr>
        <w:t>. For example:</w:t>
      </w:r>
      <w:r>
        <w:rPr>
          <w:lang w:val="en_US" w:bidi="en_US"/>
        </w:rPr>
        <w:t xml:space="preserve">but whoever ignores correction will lead others away from life (NCV) </w:t>
      </w:r>
      <w:r>
        <w:rPr>
          <w:i/>
          <w:lang w:val="en_US" w:bidi="en_US"/>
        </w:rPr>
        <w:t>(ESV, NCV, NIV, NJPS, NLT96)</w:t>
      </w:r>
    </w:p>
    <w:p>
      <w:pPr/>
      <w:r>
        <w:rPr>
          <w:lang w:val="en_US" w:bidi="en_US"/>
        </w:rPr>
      </w:r>
      <w:r>
        <w:rPr>
          <w:lang w:val="en_US" w:bidi="en_US"/>
        </w:rPr>
        <w:t>The Display follows interpretation (1), because it provides a better parallel for the interpretation chosen for 10:17a. However, both interpretations are well supported. More versions follow the first view; more scholars support the second view.</w:t>
      </w:r>
      <w:r>
        <w:rPr>
          <w:lang w:val="en_US" w:bidi="en_US"/>
        </w:rPr>
        <w:t>Toy, Delitzsch, and Scott support the first view. Fox, Garrett, and Ross support the second view. Waltke and Murphy favor the second view, but say that both meanings may be intended.</w:t>
      </w:r>
    </w:p>
    <w:p>
      <w:pPr/>
      <w:r>
        <w:rPr>
          <w:lang w:val="en_US" w:bidi="en_US"/>
        </w:rPr>
      </w:r>
      <w:r>
        <w:rPr>
          <w:b/>
          <w:lang w:val="en_US" w:bidi="en_US"/>
        </w:rPr>
        <w:t>reproof:</w:t>
      </w:r>
      <w:r>
        <w:rPr>
          <w:lang w:val="en_US" w:bidi="en_US"/>
        </w:rPr>
        <w:t xml:space="preserve"> This word usually indicates verbal correction or rebuke.</w:t>
      </w:r>
    </w:p>
    <w:p>
      <w:pPr/>
      <w:r>
        <w:rPr>
          <w:lang w:val="en_US" w:bidi="en_US"/>
        </w:rPr>
      </w:r>
      <w:r>
        <w:rPr>
          <w:lang w:val="en_US" w:bidi="en_US"/>
        </w:rPr>
        <w:t>Another way to translate the clause “he who ignores reproof” is:</w:t>
      </w:r>
    </w:p>
    <w:p>
      <w:pPr/>
      <w:r>
        <w:rPr>
          <w:lang w:val="en_US" w:bidi="en_US"/>
        </w:rPr>
      </w:r>
      <w:r>
        <w:rPr>
          <w:lang w:val="en_US" w:bidi="en_US"/>
        </w:rPr>
        <w:t>those who will not admit that they are wrong (GNT)</w:t>
      </w:r>
    </w:p>
    <w:p>
      <w:pPr/>
      <w:r>
        <w:rPr>
          <w:lang w:val="en_US" w:bidi="en_US"/>
        </w:rPr>
      </w:r>
      <w:r>
        <w:rPr>
          <w:lang w:val="en_US" w:bidi="en_US"/>
        </w:rPr>
        <w:t>See rebuke 1 in the Glossary.</w:t>
      </w:r>
    </w:p>
    <w:p>
      <w:pPr/>
      <w:r>
        <w:rPr>
          <w:lang w:val="en_US" w:bidi="en_US"/>
        </w:rPr>
      </w:r>
      <w:r>
        <w:rPr>
          <w:b/>
          <w:lang w:val="en_US" w:bidi="en_US"/>
        </w:rPr>
        <w:t>goes astray:</w:t>
      </w:r>
      <w:r>
        <w:rPr>
          <w:lang w:val="en_US" w:bidi="en_US"/>
        </w:rPr>
        <w:t xml:space="preserve"> In some languages, it may be necessary to specify the place from which a person strays. If that is true in your language, another way to translate this line is:</w:t>
      </w:r>
    </w:p>
    <w:p>
      <w:pPr/>
      <w:r>
        <w:rPr>
          <w:lang w:val="en_US" w:bidi="en_US"/>
        </w:rPr>
      </w:r>
      <w:r>
        <w:rPr>
          <w:lang w:val="en_US" w:bidi="en_US"/>
        </w:rPr>
        <w:t xml:space="preserve">but whoever refuses to listen when he is rebuked will stray </w:t>
      </w:r>
      <w:r>
        <w:rPr>
          <w:lang w:val="en_US" w:bidi="en_US"/>
        </w:rPr>
        <w:t>from the right path</w:t>
      </w:r>
      <w:r>
        <w:rPr>
          <w:lang w:val="en_US" w:bidi="en_US"/>
        </w:rPr>
      </w:r>
      <w:r>
        <w:rPr>
          <w:lang w:val="en_US" w:bidi="en_US"/>
        </w:rPr>
      </w:r>
    </w:p>
    <w:p>
      <w:pPr/>
      <w:r>
        <w:rPr>
          <w:lang w:val="en_US" w:bidi="en_US"/>
        </w:rPr>
      </w:r>
    </w:p>
    <w:p>
      <w:pPr>
        <w:pStyle w:val="Heading2"/>
      </w:pPr>
      <w:r>
        <w:rPr>
          <w:lang w:val="en_US" w:bidi="en_US"/>
        </w:rPr>
        <w:t>Proverbs 10:18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10:18</w:t>
      </w:r>
    </w:p>
    <w:p>
      <w:pPr/>
      <w:r>
        <w:rPr>
          <w:lang w:val="en_US" w:bidi="en_US"/>
        </w:rPr>
      </w:r>
      <w:r>
        <w:rPr>
          <w:lang w:val="en_US" w:bidi="en_US"/>
        </w:rPr>
        <w:t>In this verse, the parallel lines do not contrast in meaning. Both lines describe evil actions.</w:t>
      </w:r>
    </w:p>
    <w:p>
      <w:pPr/>
      <w:r>
        <w:rPr>
          <w:lang w:val="en_US" w:bidi="en_US"/>
        </w:rPr>
      </w:r>
      <w:r>
        <w:rPr>
          <w:vertAlign w:val="superscript"/>
          <w:lang w:val="en_US" w:bidi="en_US"/>
        </w:rPr>
        <w:t>18a</w:t>
      </w:r>
      <w:r>
        <w:rPr>
          <w:lang w:val="en_US" w:bidi="en_US"/>
        </w:rPr>
        <w:t xml:space="preserve"> </w:t>
      </w:r>
      <w:r>
        <w:rPr>
          <w:u w:val="single"/>
          <w:lang w:val="en_US" w:bidi="en_US"/>
        </w:rPr>
        <w:t>The one who conceals hatred</w:t>
      </w:r>
      <w:r>
        <w:rPr>
          <w:lang w:val="en_US" w:bidi="en_US"/>
        </w:rPr>
        <w:t xml:space="preserve"> </w:t>
      </w:r>
      <w:r>
        <w:rPr>
          <w:b/>
          <w:lang w:val="en_US" w:bidi="en_US"/>
        </w:rPr>
        <w:t>has lying lips</w:t>
      </w:r>
      <w:r>
        <w:rPr>
          <w:lang w:val="en_US" w:bidi="en_US"/>
        </w:rPr>
        <w:t>,</w:t>
      </w:r>
    </w:p>
    <w:p>
      <w:pPr/>
      <w:r>
        <w:rPr>
          <w:lang w:val="en_US" w:bidi="en_US"/>
        </w:rPr>
      </w:r>
      <w:r>
        <w:rPr>
          <w:vertAlign w:val="superscript"/>
          <w:lang w:val="en_US" w:bidi="en_US"/>
        </w:rPr>
        <w:t>18b</w:t>
      </w:r>
      <w:r>
        <w:rPr>
          <w:lang w:val="en_US" w:bidi="en_US"/>
        </w:rPr>
        <w:t xml:space="preserve">and </w:t>
      </w:r>
      <w:r>
        <w:rPr>
          <w:u w:val="single"/>
          <w:lang w:val="en_US" w:bidi="en_US"/>
        </w:rPr>
        <w:t>whoever spreads slander</w:t>
      </w:r>
      <w:r>
        <w:rPr>
          <w:lang w:val="en_US" w:bidi="en_US"/>
        </w:rPr>
        <w:t xml:space="preserve"> </w:t>
      </w:r>
      <w:r>
        <w:rPr>
          <w:b/>
          <w:lang w:val="en_US" w:bidi="en_US"/>
        </w:rPr>
        <w:t>is a fool</w:t>
      </w:r>
      <w:r>
        <w:rPr>
          <w:lang w:val="en_US" w:bidi="en_US"/>
        </w:rPr>
        <w:t>.</w:t>
      </w:r>
    </w:p>
    <w:p>
      <w:pPr>
        <w:pStyle w:val="Heading5"/>
      </w:pPr>
      <w:r>
        <w:rPr>
          <w:lang w:val="en_US" w:bidi="en_US"/>
        </w:rPr>
        <w:t>10:18a</w:t>
      </w:r>
    </w:p>
    <w:p>
      <w:pPr/>
      <w:r>
        <w:rPr>
          <w:lang w:val="en_US" w:bidi="en_US"/>
        </w:rPr>
      </w:r>
      <w:r>
        <w:rPr>
          <w:b/>
          <w:lang w:val="en_US" w:bidi="en_US"/>
        </w:rPr>
        <w:t>The one who conceals hatred has lying lips,</w:t>
      </w:r>
    </w:p>
    <w:p>
      <w:pPr>
        <w:pStyle w:val="ListBullet"/>
        <w:spacing w:line="240" w:lineRule="auto"/>
        <w:ind w:left="720"/>
      </w:pPr>
      <w:r>
        <w:rPr>
          <w:lang w:val="en_US" w:bidi="en_US"/>
        </w:rPr>
      </w:r>
      <w:r>
        <w:rPr>
          <w:lang w:val="en_US" w:bidi="en_US"/>
        </w:rPr>
        <w:t xml:space="preserve">A person who hides his hatred </w:t>
      </w:r>
      <w:r>
        <w:rPr>
          <w:lang w:val="en_US" w:bidi="en_US"/>
        </w:rPr>
        <w:t>for someone</w:t>
      </w:r>
      <w:r>
        <w:rPr>
          <w:lang w:val="en_US" w:bidi="en_US"/>
        </w:rPr>
        <w:t xml:space="preserve"> </w:t>
      </w:r>
      <w:r>
        <w:rPr>
          <w:lang w:val="en_US" w:bidi="en_US"/>
        </w:rPr>
        <w:t>by means of what he says</w:t>
      </w:r>
      <w:r>
        <w:rPr>
          <w:lang w:val="en_US" w:bidi="en_US"/>
        </w:rPr>
        <w:t xml:space="preserve"> is a liar.</w:t>
      </w:r>
    </w:p>
    <w:p>
      <w:pPr>
        <w:pStyle w:val="ListBullet"/>
        <w:spacing w:line="240" w:lineRule="auto"/>
        <w:ind w:left="720"/>
      </w:pPr>
      <w:r>
        <w:rPr>
          <w:lang w:val="en_US" w:bidi="en_US"/>
        </w:rPr>
      </w:r>
      <w:r>
        <w:rPr>
          <w:lang w:val="en_US" w:bidi="en_US"/>
        </w:rPr>
        <w:t>If a person hates someone and covers up what he feels by his words, he is lying.</w:t>
      </w:r>
    </w:p>
    <w:p>
      <w:pPr/>
      <w:r>
        <w:rPr>
          <w:lang w:val="en_US" w:bidi="en_US"/>
        </w:rPr>
      </w:r>
      <w:r>
        <w:rPr>
          <w:b/>
          <w:lang w:val="en_US" w:bidi="en_US"/>
        </w:rPr>
        <w:t>The one who conceals hatred has lying lips:</w:t>
      </w:r>
      <w:r>
        <w:rPr>
          <w:lang w:val="en_US" w:bidi="en_US"/>
        </w:rPr>
        <w:t xml:space="preserve"> The phrase </w:t>
      </w:r>
      <w:r>
        <w:rPr>
          <w:i/>
          <w:lang w:val="en_US" w:bidi="en_US"/>
        </w:rPr>
        <w:t>lying lips</w:t>
      </w:r>
      <w:r>
        <w:rPr>
          <w:lang w:val="en_US" w:bidi="en_US"/>
        </w:rPr>
        <w:t xml:space="preserve"> is a figure of speech. It represents a person who tells lies.</w:t>
      </w:r>
      <w:r>
        <w:rPr>
          <w:lang w:val="en_US" w:bidi="en_US"/>
        </w:rPr>
        <w:t>Fox (page 521).</w:t>
      </w:r>
      <w:r>
        <w:rPr>
          <w:lang w:val="en_US" w:bidi="en_US"/>
        </w:rPr>
        <w:t xml:space="preserve"> There are two ways to interpret the subject of the sentence:</w:t>
      </w:r>
    </w:p>
    <w:p>
      <w:pPr>
        <w:pStyle w:val="ListNumber"/>
        <w:numPr>
          <w:ilvl w:val="0"/>
          <w:numId w:val="98"/>
        </w:numPr>
        <w:spacing w:line="240" w:lineRule="auto"/>
        <w:ind w:left="720"/>
      </w:pPr>
      <w:r>
        <w:rPr>
          <w:lang w:val="en_US" w:bidi="en_US"/>
        </w:rPr>
      </w:r>
      <w:r>
        <w:rPr>
          <w:lang w:val="en_US" w:bidi="en_US"/>
        </w:rPr>
        <w:t xml:space="preserve">The subject is </w:t>
      </w:r>
      <w:r>
        <w:rPr>
          <w:u w:val="single"/>
          <w:lang w:val="en_US" w:bidi="en_US"/>
        </w:rPr>
        <w:t>the person who conceals hatred</w:t>
      </w:r>
      <w:r>
        <w:rPr>
          <w:lang w:val="en_US" w:bidi="en_US"/>
        </w:rPr>
        <w:t>. The context implies that he conceals it by lying. For example:</w:t>
      </w:r>
      <w:r>
        <w:rPr>
          <w:lang w:val="en_US" w:bidi="en_US"/>
        </w:rPr>
        <w:t xml:space="preserve">Whoever hides hate is a liar (NCV) </w:t>
      </w:r>
      <w:r>
        <w:rPr>
          <w:i/>
          <w:lang w:val="en_US" w:bidi="en_US"/>
        </w:rPr>
        <w:t>(BSB, ESV, GW, KJV, NASB, NCV, NET, NIV, NJPS, NLT, NRSV, GNT)</w:t>
      </w:r>
    </w:p>
    <w:p>
      <w:pPr>
        <w:pStyle w:val="ListNumber"/>
        <w:spacing w:line="240" w:lineRule="auto"/>
        <w:ind w:left="720"/>
      </w:pPr>
      <w:r>
        <w:rPr>
          <w:lang w:val="en_US" w:bidi="en_US"/>
        </w:rPr>
      </w:r>
      <w:r>
        <w:rPr>
          <w:lang w:val="en_US" w:bidi="en_US"/>
        </w:rPr>
        <w:t xml:space="preserve">The subject is </w:t>
      </w:r>
      <w:r>
        <w:rPr>
          <w:u w:val="single"/>
          <w:lang w:val="en_US" w:bidi="en_US"/>
        </w:rPr>
        <w:t>the liar</w:t>
      </w:r>
      <w:r>
        <w:rPr>
          <w:lang w:val="en_US" w:bidi="en_US"/>
        </w:rPr>
        <w:t>. For example:</w:t>
      </w:r>
      <w:r>
        <w:rPr>
          <w:lang w:val="en_US" w:bidi="en_US"/>
        </w:rPr>
        <w:t xml:space="preserve">Lying lips conceal hatred (REB) </w:t>
      </w:r>
      <w:r>
        <w:rPr>
          <w:i/>
          <w:lang w:val="en_US" w:bidi="en_US"/>
        </w:rPr>
        <w:t>(NAB, NJB, NRSV, REB)</w:t>
      </w:r>
    </w:p>
    <w:p>
      <w:pPr/>
      <w:r>
        <w:rPr>
          <w:lang w:val="en_US" w:bidi="en_US"/>
        </w:rPr>
      </w:r>
      <w:r>
        <w:rPr>
          <w:lang w:val="en_US" w:bidi="en_US"/>
        </w:rPr>
        <w:t>It is recommended that you follow interpretation (1).</w:t>
      </w:r>
    </w:p>
    <w:p>
      <w:pPr>
        <w:pStyle w:val="Heading5"/>
      </w:pPr>
      <w:r>
        <w:rPr>
          <w:lang w:val="en_US" w:bidi="en_US"/>
        </w:rPr>
        <w:t>10:18b</w:t>
      </w:r>
    </w:p>
    <w:p>
      <w:pPr/>
      <w:r>
        <w:rPr>
          <w:lang w:val="en_US" w:bidi="en_US"/>
        </w:rPr>
      </w:r>
      <w:r>
        <w:rPr>
          <w:b/>
          <w:lang w:val="en_US" w:bidi="en_US"/>
        </w:rPr>
        <w:t>and whoever spreads slander is a fool.</w:t>
      </w:r>
    </w:p>
    <w:p>
      <w:pPr>
        <w:pStyle w:val="ListBullet"/>
        <w:spacing w:line="240" w:lineRule="auto"/>
        <w:ind w:left="720"/>
      </w:pPr>
      <w:r>
        <w:rPr>
          <w:lang w:val="en_US" w:bidi="en_US"/>
        </w:rPr>
      </w:r>
      <w:r>
        <w:rPr>
          <w:lang w:val="en_US" w:bidi="en_US"/>
        </w:rPr>
        <w:t xml:space="preserve">As for the person who spreads gossip/lies about someone else, he is a </w:t>
      </w:r>
      <w:r>
        <w:rPr>
          <w:lang w:val="en_US" w:bidi="en_US"/>
        </w:rPr>
        <w:t>complacent</w:t>
      </w:r>
      <w:r>
        <w:rPr>
          <w:lang w:val="en_US" w:bidi="en_US"/>
        </w:rPr>
        <w:t xml:space="preserve"> fool.</w:t>
      </w:r>
    </w:p>
    <w:p>
      <w:pPr>
        <w:pStyle w:val="ListBullet"/>
        <w:spacing w:line="240" w:lineRule="auto"/>
        <w:ind w:left="720"/>
      </w:pPr>
      <w:r>
        <w:rPr>
          <w:lang w:val="en_US" w:bidi="en_US"/>
        </w:rPr>
      </w:r>
      <w:r>
        <w:rPr>
          <w:lang w:val="en_US" w:bidi="en_US"/>
        </w:rPr>
        <w:t>If he says bad/untrue things about someone, he is foolish.</w:t>
      </w:r>
    </w:p>
    <w:p>
      <w:pPr/>
      <w:r>
        <w:rPr>
          <w:lang w:val="en_US" w:bidi="en_US"/>
        </w:rPr>
      </w:r>
      <w:r>
        <w:rPr>
          <w:b/>
          <w:lang w:val="en_US" w:bidi="en_US"/>
        </w:rPr>
        <w:t>and whoever spreads slander is a fool:</w:t>
      </w:r>
      <w:r>
        <w:rPr>
          <w:lang w:val="en_US" w:bidi="en_US"/>
        </w:rPr>
        <w:t xml:space="preserve"> The phrase </w:t>
      </w:r>
      <w:r>
        <w:rPr>
          <w:i/>
          <w:lang w:val="en_US" w:bidi="en_US"/>
        </w:rPr>
        <w:t>spreads slander</w:t>
      </w:r>
      <w:r>
        <w:rPr>
          <w:lang w:val="en_US" w:bidi="en_US"/>
        </w:rPr>
        <w:t xml:space="preserve"> means to tell other people false reports that injure someone’s reputation. Another way to translate this line is:</w:t>
      </w:r>
    </w:p>
    <w:p>
      <w:pPr/>
      <w:r>
        <w:rPr>
          <w:lang w:val="en_US" w:bidi="en_US"/>
        </w:rPr>
      </w:r>
      <w:r>
        <w:rPr>
          <w:lang w:val="en_US" w:bidi="en_US"/>
        </w:rPr>
        <w:t>Anyone who spreads gossip is a fool. (GNT)</w:t>
      </w:r>
    </w:p>
    <w:p>
      <w:pPr/>
      <w:r>
        <w:rPr>
          <w:lang w:val="en_US" w:bidi="en_US"/>
        </w:rPr>
      </w:r>
      <w:r>
        <w:rPr>
          <w:b/>
          <w:lang w:val="en_US" w:bidi="en_US"/>
        </w:rPr>
        <w:t>fool:</w:t>
      </w:r>
      <w:r>
        <w:rPr>
          <w:lang w:val="en_US" w:bidi="en_US"/>
        </w:rPr>
        <w:t xml:space="preserve"> This word for </w:t>
      </w:r>
      <w:r>
        <w:rPr>
          <w:i/>
          <w:lang w:val="en_US" w:bidi="en_US"/>
        </w:rPr>
        <w:t>fool</w:t>
      </w:r>
      <w:r>
        <w:rPr>
          <w:lang w:val="en_US" w:bidi="en_US"/>
        </w:rPr>
        <w:t xml:space="preserve"> also occurs in 10:1c. See fool 2 in the Glossary.</w:t>
      </w:r>
      <w:r>
        <w:rPr>
          <w:lang w:val="en_US" w:bidi="en_US"/>
        </w:rPr>
      </w:r>
      <w:r>
        <w:rPr>
          <w:lang w:val="en_US" w:bidi="en_US"/>
        </w:rPr>
      </w:r>
    </w:p>
    <w:p>
      <w:pPr/>
      <w:r>
        <w:rPr>
          <w:lang w:val="en_US" w:bidi="en_US"/>
        </w:rPr>
      </w:r>
    </w:p>
    <w:p>
      <w:pPr>
        <w:pStyle w:val="Heading2"/>
      </w:pPr>
      <w:r>
        <w:rPr>
          <w:lang w:val="en_US" w:bidi="en_US"/>
        </w:rPr>
        <w:t>Proverbs 10:19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10:19</w:t>
      </w:r>
    </w:p>
    <w:p>
      <w:pPr/>
      <w:r>
        <w:rPr>
          <w:lang w:val="en_US" w:bidi="en_US"/>
        </w:rPr>
      </w:r>
      <w:r>
        <w:rPr>
          <w:lang w:val="en_US" w:bidi="en_US"/>
        </w:rPr>
        <w:t>The underlined parallel parts contrast in meaning.</w:t>
      </w:r>
    </w:p>
    <w:p>
      <w:pPr/>
      <w:r>
        <w:rPr>
          <w:lang w:val="en_US" w:bidi="en_US"/>
        </w:rPr>
      </w:r>
      <w:r>
        <w:rPr>
          <w:vertAlign w:val="superscript"/>
          <w:lang w:val="en_US" w:bidi="en_US"/>
        </w:rPr>
        <w:t>19a</w:t>
      </w:r>
      <w:r>
        <w:rPr>
          <w:lang w:val="en_US" w:bidi="en_US"/>
        </w:rPr>
        <w:t xml:space="preserve"> </w:t>
      </w:r>
      <w:r>
        <w:rPr>
          <w:u w:val="single"/>
          <w:lang w:val="en_US" w:bidi="en_US"/>
        </w:rPr>
        <w:t>When words are many</w:t>
      </w:r>
      <w:r>
        <w:rPr>
          <w:lang w:val="en_US" w:bidi="en_US"/>
        </w:rPr>
        <w:t xml:space="preserve">, </w:t>
      </w:r>
      <w:r>
        <w:rPr>
          <w:b/>
          <w:lang w:val="en_US" w:bidi="en_US"/>
        </w:rPr>
        <w:t>sin is unavoidable</w:t>
      </w:r>
      <w:r>
        <w:rPr>
          <w:lang w:val="en_US" w:bidi="en_US"/>
        </w:rPr>
        <w:t>,</w:t>
      </w:r>
    </w:p>
    <w:p>
      <w:pPr/>
      <w:r>
        <w:rPr>
          <w:lang w:val="en_US" w:bidi="en_US"/>
        </w:rPr>
      </w:r>
      <w:r>
        <w:rPr>
          <w:vertAlign w:val="superscript"/>
          <w:lang w:val="en_US" w:bidi="en_US"/>
        </w:rPr>
        <w:t>19b</w:t>
      </w:r>
      <w:r>
        <w:rPr>
          <w:lang w:val="en_US" w:bidi="en_US"/>
        </w:rPr>
        <w:t xml:space="preserve">but </w:t>
      </w:r>
      <w:r>
        <w:rPr>
          <w:u w:val="single"/>
          <w:lang w:val="en_US" w:bidi="en_US"/>
        </w:rPr>
        <w:t>he who restrains his lips</w:t>
      </w:r>
      <w:r>
        <w:rPr>
          <w:lang w:val="en_US" w:bidi="en_US"/>
        </w:rPr>
        <w:t xml:space="preserve"> </w:t>
      </w:r>
      <w:r>
        <w:rPr>
          <w:b/>
          <w:lang w:val="en_US" w:bidi="en_US"/>
        </w:rPr>
        <w:t>is wise</w:t>
      </w:r>
      <w:r>
        <w:rPr>
          <w:lang w:val="en_US" w:bidi="en_US"/>
        </w:rPr>
        <w:t>.</w:t>
      </w:r>
    </w:p>
    <w:p>
      <w:pPr/>
      <w:r>
        <w:rPr>
          <w:lang w:val="en_US" w:bidi="en_US"/>
        </w:rPr>
      </w:r>
      <w:r>
        <w:rPr>
          <w:lang w:val="en_US" w:bidi="en_US"/>
        </w:rPr>
        <w:t>The parallelism is not exact. The first line implies that a person who talks a lot is not wise. The reason is that he is likely to sin against others by saying things that hurt or offend them. The second line implies that a person who keeps quiet is wise because he will not sin in this way.</w:t>
      </w:r>
    </w:p>
    <w:p>
      <w:pPr/>
      <w:r>
        <w:rPr>
          <w:lang w:val="en_US" w:bidi="en_US"/>
        </w:rPr>
      </w:r>
      <w:r>
        <w:rPr>
          <w:lang w:val="en_US" w:bidi="en_US"/>
        </w:rPr>
        <w:t>Since these two lines contrast with each other, many versions connect them with the word “but.” However, the proverbs are meant to be understood as advice, so some versions translate either or both lines as commands. If you choose to translate that way, a word such as “but” may not be appropriate. For example, the CEV (quoted in the note on 10:19b) introduces the second line with the word “so.” Connect the two lines in a natural way in your language.</w:t>
      </w:r>
    </w:p>
    <w:p>
      <w:pPr>
        <w:pStyle w:val="Heading5"/>
      </w:pPr>
      <w:r>
        <w:rPr>
          <w:lang w:val="en_US" w:bidi="en_US"/>
        </w:rPr>
        <w:t>10:19a</w:t>
      </w:r>
    </w:p>
    <w:p>
      <w:pPr/>
      <w:r>
        <w:rPr>
          <w:lang w:val="en_US" w:bidi="en_US"/>
        </w:rPr>
      </w:r>
      <w:r>
        <w:rPr>
          <w:b/>
          <w:lang w:val="en_US" w:bidi="en_US"/>
        </w:rPr>
        <w:t>When words are many, sin is unavoidable,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have many words, it is inevitable that you will sin </w:t>
      </w:r>
      <w:r>
        <w:rPr>
          <w:lang w:val="en_US" w:bidi="en_US"/>
        </w:rPr>
        <w:t>in what you say</w:t>
      </w:r>
      <w:r>
        <w:rPr>
          <w:lang w:val="en_US" w:bidi="en_US"/>
        </w:rPr>
        <w:t>,</w:t>
      </w:r>
    </w:p>
    <w:p>
      <w:pPr>
        <w:pStyle w:val="ListBullet"/>
        <w:spacing w:line="240" w:lineRule="auto"/>
        <w:ind w:left="720"/>
      </w:pPr>
      <w:r>
        <w:rPr>
          <w:lang w:val="en_US" w:bidi="en_US"/>
        </w:rPr>
      </w:r>
      <w:r>
        <w:rPr>
          <w:lang w:val="en_US" w:bidi="en_US"/>
        </w:rPr>
        <w:t xml:space="preserve">The person who talks too much will certainly offend/wrong </w:t>
      </w:r>
      <w:r>
        <w:rPr>
          <w:lang w:val="en_US" w:bidi="en_US"/>
        </w:rPr>
        <w:t>others</w:t>
      </w:r>
      <w:r>
        <w:rPr>
          <w:lang w:val="en_US" w:bidi="en_US"/>
        </w:rPr>
        <w:t>.</w:t>
      </w:r>
    </w:p>
    <w:p>
      <w:pPr/>
      <w:r>
        <w:rPr>
          <w:lang w:val="en_US" w:bidi="en_US"/>
        </w:rPr>
      </w:r>
      <w:r>
        <w:rPr>
          <w:b/>
          <w:lang w:val="en_US" w:bidi="en_US"/>
        </w:rPr>
        <w:t>When words are many:</w:t>
      </w:r>
      <w:r>
        <w:rPr>
          <w:lang w:val="en_US" w:bidi="en_US"/>
        </w:rPr>
        <w:t xml:space="preserve"> This phrase refers to a situation in which someone talks a lot. It is implied that he talks too much.</w:t>
      </w:r>
    </w:p>
    <w:p>
      <w:pPr/>
      <w:r>
        <w:rPr>
          <w:lang w:val="en_US" w:bidi="en_US"/>
        </w:rPr>
      </w:r>
      <w:r>
        <w:rPr>
          <w:b/>
          <w:lang w:val="en_US" w:bidi="en_US"/>
        </w:rPr>
        <w:t>sin is unavoidable:</w:t>
      </w:r>
      <w:r>
        <w:rPr>
          <w:lang w:val="en_US" w:bidi="en_US"/>
        </w:rPr>
        <w:t xml:space="preserve"> In Hebrew, this clause is literally “transgression will not cease.” This is probably a figure of speech (litotes). It uses a negative idea in order to emphasize the positive. Some other ways to express this positive emphasis are:</w:t>
      </w:r>
    </w:p>
    <w:p>
      <w:pPr/>
      <w:r>
        <w:rPr>
          <w:lang w:val="en_US" w:bidi="en_US"/>
        </w:rPr>
      </w:r>
      <w:r>
        <w:rPr>
          <w:lang w:val="en_US" w:bidi="en_US"/>
        </w:rPr>
        <w:t>If you talk a lot, you are sure to sin (NCV)</w:t>
      </w:r>
    </w:p>
    <w:p>
      <w:pPr/>
      <w:r>
        <w:rPr>
          <w:lang w:val="en_US" w:bidi="en_US"/>
        </w:rPr>
      </w:r>
      <w:r>
        <w:rPr>
          <w:lang w:val="en_US" w:bidi="en_US"/>
        </w:rPr>
        <w:t>Too much talk leads to sin. (NLT)</w:t>
      </w:r>
    </w:p>
    <w:p>
      <w:pPr/>
      <w:r>
        <w:rPr>
          <w:lang w:val="en_US" w:bidi="en_US"/>
        </w:rPr>
      </w:r>
      <w:r>
        <w:rPr>
          <w:lang w:val="en_US" w:bidi="en_US"/>
        </w:rPr>
        <w:t>The more you talk, the more likely you are to sin. (GNT)</w:t>
      </w:r>
    </w:p>
    <w:p>
      <w:pPr/>
      <w:r>
        <w:rPr>
          <w:lang w:val="en_US" w:bidi="en_US"/>
        </w:rPr>
      </w:r>
      <w:r>
        <w:rPr>
          <w:b/>
          <w:lang w:val="en_US" w:bidi="en_US"/>
        </w:rPr>
        <w:t>sin:</w:t>
      </w:r>
      <w:r>
        <w:rPr>
          <w:lang w:val="en_US" w:bidi="en_US"/>
        </w:rPr>
        <w:t xml:space="preserve"> The word that the BSB translates as </w:t>
      </w:r>
      <w:r>
        <w:rPr>
          <w:i/>
          <w:lang w:val="en_US" w:bidi="en_US"/>
        </w:rPr>
        <w:t>sin</w:t>
      </w:r>
      <w:r>
        <w:rPr>
          <w:lang w:val="en_US" w:bidi="en_US"/>
        </w:rPr>
        <w:t xml:space="preserve"> is the same Hebrew word that was translated as “wrongs” in 10:12b. In this context, it refers to deliberately wronging or offending other people by saying things that are harmful, offensive or inappropriate.</w:t>
      </w:r>
      <w:r>
        <w:rPr>
          <w:lang w:val="en_US" w:bidi="en_US"/>
        </w:rPr>
        <w:t xml:space="preserve">The Hebrew word used here is </w:t>
      </w:r>
      <w:r>
        <w:rPr>
          <w:i/>
          <w:lang w:val="en_US" w:bidi="en_US"/>
        </w:rPr>
        <w:t>pešaʿ</w:t>
      </w:r>
      <w:r>
        <w:rPr>
          <w:lang w:val="en_US" w:bidi="en_US"/>
        </w:rPr>
        <w:t>. According to NIDOTTE (H7322), it indicates a deliberate offense. In the context of Proverbs, it may be defined as “a failure to act with wisdom toward others, and especially in ways that create destructive results within society.”</w:t>
      </w:r>
      <w:r>
        <w:rPr>
          <w:lang w:val="en_US" w:bidi="en_US"/>
        </w:rPr>
        <w:t xml:space="preserve"> Some other ways to translate this idea are:</w:t>
      </w:r>
    </w:p>
    <w:p>
      <w:pPr/>
      <w:r>
        <w:rPr>
          <w:lang w:val="en_US" w:bidi="en_US"/>
        </w:rPr>
      </w:r>
      <w:r>
        <w:rPr>
          <w:lang w:val="en_US" w:bidi="en_US"/>
        </w:rPr>
        <w:t>You will say the wrong thing (CEV)</w:t>
      </w:r>
    </w:p>
    <w:p>
      <w:pPr/>
      <w:r>
        <w:rPr>
          <w:lang w:val="en_US" w:bidi="en_US"/>
        </w:rPr>
      </w:r>
      <w:r>
        <w:rPr>
          <w:lang w:val="en_US" w:bidi="en_US"/>
        </w:rPr>
        <w:t>offence is never far away (REB)</w:t>
      </w:r>
    </w:p>
    <w:p>
      <w:pPr>
        <w:pStyle w:val="Heading5"/>
      </w:pPr>
      <w:r>
        <w:rPr>
          <w:lang w:val="en_US" w:bidi="en_US"/>
        </w:rPr>
        <w:t>10:19b</w:t>
      </w:r>
    </w:p>
    <w:p>
      <w:pPr/>
      <w:r>
        <w:rPr>
          <w:lang w:val="en_US" w:bidi="en_US"/>
        </w:rPr>
      </w:r>
      <w:r>
        <w:rPr>
          <w:b/>
          <w:lang w:val="en_US" w:bidi="en_US"/>
        </w:rPr>
        <w:t>but he who restrains his lips is wise.</w:t>
      </w:r>
    </w:p>
    <w:p>
      <w:pPr>
        <w:pStyle w:val="ListBullet"/>
        <w:spacing w:line="240" w:lineRule="auto"/>
        <w:ind w:left="720"/>
      </w:pPr>
      <w:r>
        <w:rPr>
          <w:lang w:val="en_US" w:bidi="en_US"/>
        </w:rPr>
      </w:r>
      <w:r>
        <w:rPr>
          <w:lang w:val="en_US" w:bidi="en_US"/>
        </w:rPr>
        <w:t>so be sensible/wise and keep quiet.</w:t>
      </w:r>
    </w:p>
    <w:p>
      <w:pPr>
        <w:pStyle w:val="ListBullet"/>
        <w:spacing w:line="240" w:lineRule="auto"/>
        <w:ind w:left="720"/>
      </w:pPr>
      <w:r>
        <w:rPr>
          <w:lang w:val="en_US" w:bidi="en_US"/>
        </w:rPr>
      </w:r>
      <w:r>
        <w:rPr>
          <w:lang w:val="en_US" w:bidi="en_US"/>
        </w:rPr>
        <w:t>The sensible/prudent person knows how to control/restrain what he says.</w:t>
      </w:r>
    </w:p>
    <w:p>
      <w:pPr/>
      <w:r>
        <w:rPr>
          <w:lang w:val="en_US" w:bidi="en_US"/>
        </w:rPr>
      </w:r>
      <w:r>
        <w:rPr>
          <w:b/>
          <w:lang w:val="en_US" w:bidi="en_US"/>
        </w:rPr>
        <w:t>but he who restrains his lips is wise:</w:t>
      </w:r>
      <w:r>
        <w:rPr>
          <w:lang w:val="en_US" w:bidi="en_US"/>
        </w:rPr>
        <w:t xml:space="preserve"> The phrase that the BSB translates literally as </w:t>
      </w:r>
      <w:r>
        <w:rPr>
          <w:i/>
          <w:lang w:val="en_US" w:bidi="en_US"/>
        </w:rPr>
        <w:t>restrains his lips</w:t>
      </w:r>
      <w:r>
        <w:rPr>
          <w:lang w:val="en_US" w:bidi="en_US"/>
        </w:rPr>
        <w:t xml:space="preserve"> is an English idiom that means to refrain from speaking. This phrase means to restrain or control what one says. This may involve either limiting what one says or else remaining quiet. For example:</w:t>
      </w:r>
    </w:p>
    <w:p>
      <w:pPr/>
      <w:r>
        <w:rPr>
          <w:lang w:val="en_US" w:bidi="en_US"/>
        </w:rPr>
      </w:r>
      <w:r>
        <w:rPr>
          <w:lang w:val="en_US" w:bidi="en_US"/>
        </w:rPr>
        <w:t>but the prudent are restrained in speech (NRSV)</w:t>
      </w:r>
    </w:p>
    <w:p>
      <w:pPr/>
      <w:r>
        <w:rPr>
          <w:lang w:val="en_US" w:bidi="en_US"/>
        </w:rPr>
      </w:r>
      <w:r>
        <w:rPr>
          <w:lang w:val="en_US" w:bidi="en_US"/>
        </w:rPr>
        <w:t>so be sensible and watch what you say (CEV)</w:t>
      </w:r>
    </w:p>
    <w:p>
      <w:pPr/>
      <w:r>
        <w:rPr>
          <w:lang w:val="en_US" w:bidi="en_US"/>
        </w:rPr>
      </w:r>
      <w:r>
        <w:rPr>
          <w:lang w:val="en_US" w:bidi="en_US"/>
        </w:rPr>
        <w:t>If you are wise, you will keep quiet. (GNT)</w:t>
      </w:r>
    </w:p>
    <w:p>
      <w:pPr/>
      <w:r>
        <w:rPr>
          <w:lang w:val="en_US" w:bidi="en_US"/>
        </w:rPr>
      </w:r>
      <w:r>
        <w:rPr>
          <w:b/>
          <w:lang w:val="en_US" w:bidi="en_US"/>
        </w:rPr>
        <w:t>wise:</w:t>
      </w:r>
      <w:r>
        <w:rPr>
          <w:lang w:val="en_US" w:bidi="en_US"/>
        </w:rPr>
        <w:t xml:space="preserve"> The Hebrew word </w:t>
      </w:r>
      <w:r>
        <w:rPr>
          <w:i/>
          <w:lang w:val="en_US" w:bidi="en_US"/>
        </w:rPr>
        <w:t>maśkil</w:t>
      </w:r>
      <w:r>
        <w:rPr>
          <w:lang w:val="en_US" w:bidi="en_US"/>
        </w:rPr>
        <w:t xml:space="preserve">, which the BSB translates here as </w:t>
      </w:r>
      <w:r>
        <w:rPr>
          <w:i/>
          <w:lang w:val="en_US" w:bidi="en_US"/>
        </w:rPr>
        <w:t>wise</w:t>
      </w:r>
      <w:r>
        <w:rPr>
          <w:lang w:val="en_US" w:bidi="en_US"/>
        </w:rPr>
        <w:t>, means “wise,” “sensible,” or “prudent.” It is the same word that was used in 10:5a. See wise dealing in the Glossary.</w:t>
      </w:r>
      <w:r>
        <w:rPr>
          <w:lang w:val="en_US" w:bidi="en_US"/>
        </w:rPr>
      </w:r>
      <w:r>
        <w:rPr>
          <w:lang w:val="en_US" w:bidi="en_US"/>
        </w:rPr>
      </w:r>
    </w:p>
    <w:p>
      <w:pPr/>
      <w:r>
        <w:rPr>
          <w:lang w:val="en_US" w:bidi="en_US"/>
        </w:rPr>
      </w:r>
    </w:p>
    <w:p>
      <w:pPr>
        <w:pStyle w:val="Heading2"/>
      </w:pPr>
      <w:r>
        <w:rPr>
          <w:lang w:val="en_US" w:bidi="en_US"/>
        </w:rPr>
        <w:t>Proverbs 10:20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20a</w:t>
      </w:r>
      <w:r>
        <w:rPr>
          <w:lang w:val="en_US" w:bidi="en_US"/>
        </w:rPr>
        <w:t xml:space="preserve"> </w:t>
      </w:r>
      <w:r>
        <w:rPr>
          <w:u w:val="single"/>
          <w:lang w:val="en_US" w:bidi="en_US"/>
        </w:rPr>
        <w:t>The tongue of the righteous</w:t>
      </w:r>
      <w:r>
        <w:rPr>
          <w:lang w:val="en_US" w:bidi="en_US"/>
        </w:rPr>
        <w:t xml:space="preserve"> </w:t>
      </w:r>
      <w:r>
        <w:rPr>
          <w:b/>
          <w:lang w:val="en_US" w:bidi="en_US"/>
        </w:rPr>
        <w:t>is choice silver</w:t>
      </w:r>
      <w:r>
        <w:rPr>
          <w:lang w:val="en_US" w:bidi="en_US"/>
        </w:rPr>
        <w:t>,</w:t>
      </w:r>
    </w:p>
    <w:p>
      <w:pPr/>
      <w:r>
        <w:rPr>
          <w:lang w:val="en_US" w:bidi="en_US"/>
        </w:rPr>
      </w:r>
      <w:r>
        <w:rPr>
          <w:vertAlign w:val="superscript"/>
          <w:lang w:val="en_US" w:bidi="en_US"/>
        </w:rPr>
        <w:t>20b</w:t>
      </w:r>
      <w:r>
        <w:rPr>
          <w:lang w:val="en_US" w:bidi="en_US"/>
        </w:rPr>
        <w:t xml:space="preserve">but </w:t>
      </w:r>
      <w:r>
        <w:rPr>
          <w:u w:val="single"/>
          <w:lang w:val="en_US" w:bidi="en_US"/>
        </w:rPr>
        <w:t>the heart of the wicked</w:t>
      </w:r>
      <w:r>
        <w:rPr>
          <w:lang w:val="en_US" w:bidi="en_US"/>
        </w:rPr>
        <w:t xml:space="preserve"> </w:t>
      </w:r>
      <w:r>
        <w:rPr>
          <w:b/>
          <w:lang w:val="en_US" w:bidi="en_US"/>
        </w:rPr>
        <w:t>has little worth</w:t>
      </w:r>
      <w:r>
        <w:rPr>
          <w:lang w:val="en_US" w:bidi="en_US"/>
        </w:rPr>
        <w:t>.</w:t>
      </w:r>
    </w:p>
    <w:p>
      <w:pPr>
        <w:pStyle w:val="Heading5"/>
      </w:pPr>
      <w:r>
        <w:rPr>
          <w:lang w:val="en_US" w:bidi="en_US"/>
        </w:rPr>
        <w:t>10:20a</w:t>
      </w:r>
    </w:p>
    <w:p>
      <w:pPr/>
      <w:r>
        <w:rPr>
          <w:lang w:val="en_US" w:bidi="en_US"/>
        </w:rPr>
      </w:r>
      <w:r>
        <w:rPr>
          <w:b/>
          <w:lang w:val="en_US" w:bidi="en_US"/>
        </w:rPr>
        <w:t>The tongue of the righteous is choice silver,</w:t>
      </w:r>
    </w:p>
    <w:p>
      <w:pPr>
        <w:pStyle w:val="ListBullet"/>
        <w:spacing w:line="240" w:lineRule="auto"/>
        <w:ind w:left="720"/>
      </w:pPr>
      <w:r>
        <w:rPr>
          <w:lang w:val="en_US" w:bidi="en_US"/>
        </w:rPr>
      </w:r>
      <w:r>
        <w:rPr>
          <w:lang w:val="en_US" w:bidi="en_US"/>
        </w:rPr>
        <w:t>The words of a person who does what is right are like pure silver,</w:t>
      </w:r>
    </w:p>
    <w:p>
      <w:pPr>
        <w:pStyle w:val="ListBullet"/>
        <w:spacing w:line="240" w:lineRule="auto"/>
        <w:ind w:left="720"/>
      </w:pPr>
      <w:r>
        <w:rPr>
          <w:lang w:val="en_US" w:bidi="en_US"/>
        </w:rPr>
      </w:r>
      <w:r>
        <w:rPr>
          <w:lang w:val="en_US" w:bidi="en_US"/>
        </w:rPr>
        <w:t>What a righteous person says is like the most valuable silver.</w:t>
      </w:r>
    </w:p>
    <w:p>
      <w:pPr/>
      <w:r>
        <w:rPr>
          <w:lang w:val="en_US" w:bidi="en_US"/>
        </w:rPr>
      </w:r>
      <w:r>
        <w:rPr>
          <w:b/>
          <w:lang w:val="en_US" w:bidi="en_US"/>
        </w:rPr>
        <w:t>The tongue of the righteous is choice silver:</w:t>
      </w:r>
      <w:r>
        <w:rPr>
          <w:lang w:val="en_US" w:bidi="en_US"/>
        </w:rPr>
        <w:t xml:space="preserve"> This metaphor compares the tongue of the righteous to choice silver. The word </w:t>
      </w:r>
      <w:r>
        <w:rPr>
          <w:i/>
          <w:lang w:val="en_US" w:bidi="en_US"/>
        </w:rPr>
        <w:t>tongue</w:t>
      </w:r>
      <w:r>
        <w:rPr>
          <w:lang w:val="en_US" w:bidi="en_US"/>
        </w:rPr>
        <w:t xml:space="preserve"> is a figure of speech (metonymy) that represents the words that a righteous person speaks. The term </w:t>
      </w:r>
      <w:r>
        <w:rPr>
          <w:i/>
          <w:lang w:val="en_US" w:bidi="en_US"/>
        </w:rPr>
        <w:t>choice silver</w:t>
      </w:r>
      <w:r>
        <w:rPr>
          <w:lang w:val="en_US" w:bidi="en_US"/>
        </w:rPr>
        <w:t xml:space="preserve"> refers to silver that has been refined, so it is silver of the highest value.</w:t>
      </w:r>
    </w:p>
    <w:p>
      <w:pPr/>
      <w:r>
        <w:rPr>
          <w:lang w:val="en_US" w:bidi="en_US"/>
        </w:rPr>
      </w:r>
      <w:r>
        <w:rPr>
          <w:lang w:val="en_US" w:bidi="en_US"/>
        </w:rPr>
        <w:t>The parts of this comparison have more than one similarity. Choice silver:</w:t>
      </w:r>
    </w:p>
    <w:p>
      <w:pPr>
        <w:pStyle w:val="ListNumber"/>
        <w:numPr>
          <w:ilvl w:val="0"/>
          <w:numId w:val="99"/>
        </w:numPr>
        <w:spacing w:line="240" w:lineRule="auto"/>
        <w:ind w:left="720"/>
      </w:pPr>
      <w:r>
        <w:rPr>
          <w:lang w:val="en_US" w:bidi="en_US"/>
        </w:rPr>
      </w:r>
      <w:r>
        <w:rPr>
          <w:lang w:val="en_US" w:bidi="en_US"/>
        </w:rPr>
        <w:t>is very valuable</w:t>
      </w:r>
    </w:p>
    <w:p>
      <w:pPr>
        <w:pStyle w:val="ListNumber"/>
        <w:spacing w:line="240" w:lineRule="auto"/>
        <w:ind w:left="720"/>
      </w:pPr>
      <w:r>
        <w:rPr>
          <w:lang w:val="en_US" w:bidi="en_US"/>
        </w:rPr>
      </w:r>
      <w:r>
        <w:rPr>
          <w:lang w:val="en_US" w:bidi="en_US"/>
        </w:rPr>
        <w:t>has been refined or tested</w:t>
      </w:r>
    </w:p>
    <w:p>
      <w:pPr>
        <w:pStyle w:val="ListNumber"/>
        <w:spacing w:line="240" w:lineRule="auto"/>
        <w:ind w:left="720"/>
      </w:pPr>
      <w:r>
        <w:rPr>
          <w:lang w:val="en_US" w:bidi="en_US"/>
        </w:rPr>
      </w:r>
      <w:r>
        <w:rPr>
          <w:lang w:val="en_US" w:bidi="en_US"/>
        </w:rPr>
        <w:t>is pure</w:t>
      </w:r>
    </w:p>
    <w:p>
      <w:pPr/>
      <w:r>
        <w:rPr>
          <w:lang w:val="en_US" w:bidi="en_US"/>
        </w:rPr>
      </w:r>
      <w:r>
        <w:rPr>
          <w:lang w:val="en_US" w:bidi="en_US"/>
        </w:rPr>
        <w:t>Similarly, the words of a righteous person:</w:t>
      </w:r>
    </w:p>
    <w:p>
      <w:pPr>
        <w:pStyle w:val="ListNumber"/>
        <w:numPr>
          <w:ilvl w:val="0"/>
          <w:numId w:val="100"/>
        </w:numPr>
        <w:spacing w:line="240" w:lineRule="auto"/>
        <w:ind w:left="720"/>
      </w:pPr>
      <w:r>
        <w:rPr>
          <w:lang w:val="en_US" w:bidi="en_US"/>
        </w:rPr>
      </w:r>
      <w:r>
        <w:rPr>
          <w:lang w:val="en_US" w:bidi="en_US"/>
        </w:rPr>
        <w:t>are valuable</w:t>
      </w:r>
    </w:p>
    <w:p>
      <w:pPr>
        <w:pStyle w:val="ListNumber"/>
        <w:spacing w:line="240" w:lineRule="auto"/>
        <w:ind w:left="720"/>
      </w:pPr>
      <w:r>
        <w:rPr>
          <w:lang w:val="en_US" w:bidi="en_US"/>
        </w:rPr>
      </w:r>
      <w:r>
        <w:rPr>
          <w:lang w:val="en_US" w:bidi="en_US"/>
        </w:rPr>
        <w:t>are trustworthy</w:t>
      </w:r>
    </w:p>
    <w:p>
      <w:pPr>
        <w:pStyle w:val="ListNumber"/>
        <w:spacing w:line="240" w:lineRule="auto"/>
        <w:ind w:left="720"/>
      </w:pPr>
      <w:r>
        <w:rPr>
          <w:lang w:val="en_US" w:bidi="en_US"/>
        </w:rPr>
      </w:r>
      <w:r>
        <w:rPr>
          <w:lang w:val="en_US" w:bidi="en_US"/>
        </w:rPr>
        <w:t>are free from worthless ideas</w:t>
      </w:r>
    </w:p>
    <w:p>
      <w:pPr/>
      <w:r>
        <w:rPr>
          <w:lang w:val="en_US" w:bidi="en_US"/>
        </w:rPr>
      </w:r>
      <w:r>
        <w:rPr>
          <w:lang w:val="en_US" w:bidi="en_US"/>
        </w:rPr>
        <w:t>In some languages, it may not be clear or natural to use a metaphor here. Some other ways to translate this comparison are:</w:t>
      </w:r>
    </w:p>
    <w:p>
      <w:pPr>
        <w:pStyle w:val="ListBullet"/>
        <w:spacing w:line="240" w:lineRule="auto"/>
        <w:ind w:left="720"/>
      </w:pPr>
      <w:r>
        <w:rPr>
          <w:lang w:val="en_US" w:bidi="en_US"/>
        </w:rPr>
      </w:r>
      <w:r>
        <w:rPr>
          <w:lang w:val="en_US" w:bidi="en_US"/>
        </w:rPr>
        <w:t>Change the metaphor to a simile. For example:</w:t>
      </w:r>
      <w:r>
        <w:rPr>
          <w:lang w:val="en_US" w:bidi="en_US"/>
        </w:rPr>
        <w:t>What the righteous say is like the best silver (NET)</w:t>
      </w:r>
      <w:r>
        <w:rPr>
          <w:lang w:val="en_US" w:bidi="en_US"/>
        </w:rPr>
        <w:t>The words of a righteous person are as valuable as pure silver</w:t>
      </w:r>
    </w:p>
    <w:p>
      <w:pPr>
        <w:pStyle w:val="ListBullet"/>
        <w:spacing w:line="240" w:lineRule="auto"/>
        <w:ind w:left="720"/>
      </w:pPr>
      <w:r>
        <w:rPr>
          <w:lang w:val="en_US" w:bidi="en_US"/>
        </w:rPr>
      </w:r>
      <w:r>
        <w:rPr>
          <w:lang w:val="en_US" w:bidi="en_US"/>
        </w:rPr>
        <w:t>If a figure of speech does not express the meaning effectively, you may translate this line without using a figure of speech. For example:</w:t>
      </w:r>
      <w:r>
        <w:rPr>
          <w:lang w:val="en_US" w:bidi="en_US"/>
        </w:rPr>
        <w:t>What a good person says is worth listening to</w:t>
      </w:r>
    </w:p>
    <w:p>
      <w:pPr>
        <w:pStyle w:val="Heading5"/>
      </w:pPr>
      <w:r>
        <w:rPr>
          <w:lang w:val="en_US" w:bidi="en_US"/>
        </w:rPr>
        <w:t>10:20b</w:t>
      </w:r>
    </w:p>
    <w:p>
      <w:pPr/>
      <w:r>
        <w:rPr>
          <w:lang w:val="en_US" w:bidi="en_US"/>
        </w:rPr>
      </w:r>
      <w:r>
        <w:rPr>
          <w:b/>
          <w:lang w:val="en_US" w:bidi="en_US"/>
        </w:rPr>
        <w:t>but the heart of the wicked has little worth.</w:t>
      </w:r>
    </w:p>
    <w:p>
      <w:pPr>
        <w:pStyle w:val="ListBullet"/>
        <w:spacing w:line="240" w:lineRule="auto"/>
        <w:ind w:left="720"/>
      </w:pPr>
      <w:r>
        <w:rPr>
          <w:lang w:val="en_US" w:bidi="en_US"/>
        </w:rPr>
      </w:r>
      <w:r>
        <w:rPr>
          <w:lang w:val="en_US" w:bidi="en_US"/>
        </w:rPr>
        <w:t>but the thoughts of a bad/wicked person are useless/worthless.</w:t>
      </w:r>
    </w:p>
    <w:p>
      <w:pPr>
        <w:pStyle w:val="ListBullet"/>
        <w:spacing w:line="240" w:lineRule="auto"/>
        <w:ind w:left="720"/>
      </w:pPr>
      <w:r>
        <w:rPr>
          <w:lang w:val="en_US" w:bidi="en_US"/>
        </w:rPr>
      </w:r>
      <w:r>
        <w:rPr>
          <w:lang w:val="en_US" w:bidi="en_US"/>
        </w:rPr>
        <w:t>What a wicked person thinks is worth almost nothing.</w:t>
      </w:r>
    </w:p>
    <w:p>
      <w:pPr/>
      <w:r>
        <w:rPr>
          <w:lang w:val="en_US" w:bidi="en_US"/>
        </w:rPr>
      </w:r>
      <w:r>
        <w:rPr>
          <w:b/>
          <w:lang w:val="en_US" w:bidi="en_US"/>
        </w:rPr>
        <w:t>but the heart of the wicked has little worth:</w:t>
      </w:r>
      <w:r>
        <w:rPr>
          <w:lang w:val="en_US" w:bidi="en_US"/>
        </w:rPr>
        <w:t xml:space="preserve"> The word </w:t>
      </w:r>
      <w:r>
        <w:rPr>
          <w:i/>
          <w:lang w:val="en_US" w:bidi="en_US"/>
        </w:rPr>
        <w:t>heart</w:t>
      </w:r>
      <w:r>
        <w:rPr>
          <w:lang w:val="en_US" w:bidi="en_US"/>
        </w:rPr>
        <w:t xml:space="preserve"> refers primarily to the “mind” (NRSV) or “thoughts” (CEV). In contrast to “choice silver,” the mind of the wicked </w:t>
      </w:r>
      <w:r>
        <w:rPr>
          <w:i/>
          <w:lang w:val="en_US" w:bidi="en_US"/>
        </w:rPr>
        <w:t>has little worth</w:t>
      </w:r>
      <w:r>
        <w:rPr>
          <w:lang w:val="en_US" w:bidi="en_US"/>
        </w:rPr>
        <w:t>. In fact, it is practically worthless. Some other ways to express this meaning are:</w:t>
      </w:r>
    </w:p>
    <w:p>
      <w:pPr/>
      <w:r>
        <w:rPr>
          <w:lang w:val="en_US" w:bidi="en_US"/>
        </w:rPr>
      </w:r>
      <w:r>
        <w:rPr>
          <w:lang w:val="en_US" w:bidi="en_US"/>
        </w:rPr>
        <w:t>but the thoughts of an evil person are almost worthless (CEV)</w:t>
      </w:r>
    </w:p>
    <w:p>
      <w:pPr/>
      <w:r>
        <w:rPr>
          <w:lang w:val="en_US" w:bidi="en_US"/>
        </w:rPr>
      </w:r>
      <w:r>
        <w:rPr>
          <w:lang w:val="en_US" w:bidi="en_US"/>
        </w:rPr>
        <w:t>a wicked person’s ideas are worthless (GNT)</w:t>
      </w:r>
    </w:p>
    <w:p>
      <w:pPr/>
      <w:r>
        <w:rPr>
          <w:lang w:val="en_US" w:bidi="en_US"/>
        </w:rPr>
      </w:r>
      <w:r>
        <w:rPr>
          <w:lang w:val="en_US" w:bidi="en_US"/>
        </w:rPr>
        <w:t xml:space="preserve">For the word </w:t>
      </w:r>
      <w:r>
        <w:rPr>
          <w:i/>
          <w:lang w:val="en_US" w:bidi="en_US"/>
        </w:rPr>
        <w:t>heart</w:t>
      </w:r>
      <w:r>
        <w:rPr>
          <w:lang w:val="en_US" w:bidi="en_US"/>
        </w:rPr>
        <w:t xml:space="preserve">, see the note on 4:4a. For the word </w:t>
      </w:r>
      <w:r>
        <w:rPr>
          <w:i/>
          <w:lang w:val="en_US" w:bidi="en_US"/>
        </w:rPr>
        <w:t>wicked</w:t>
      </w:r>
      <w:r>
        <w:rPr>
          <w:lang w:val="en_US" w:bidi="en_US"/>
        </w:rPr>
        <w:t>, see the note on 10:3b.</w:t>
      </w:r>
      <w:r>
        <w:rPr>
          <w:lang w:val="en_US" w:bidi="en_US"/>
        </w:rPr>
      </w:r>
      <w:r>
        <w:rPr>
          <w:lang w:val="en_US" w:bidi="en_US"/>
        </w:rPr>
      </w:r>
    </w:p>
    <w:p>
      <w:pPr/>
      <w:r>
        <w:rPr>
          <w:lang w:val="en_US" w:bidi="en_US"/>
        </w:rPr>
      </w:r>
    </w:p>
    <w:p>
      <w:pPr>
        <w:pStyle w:val="Heading2"/>
      </w:pPr>
      <w:r>
        <w:rPr>
          <w:lang w:val="en_US" w:bidi="en_US"/>
        </w:rPr>
        <w:t>Proverbs 10:21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21a</w:t>
      </w:r>
      <w:r>
        <w:rPr>
          <w:lang w:val="en_US" w:bidi="en_US"/>
        </w:rPr>
        <w:t xml:space="preserve"> </w:t>
      </w:r>
      <w:r>
        <w:rPr>
          <w:u w:val="single"/>
          <w:lang w:val="en_US" w:bidi="en_US"/>
        </w:rPr>
        <w:t>The lips of the righteous</w:t>
      </w:r>
      <w:r>
        <w:rPr>
          <w:lang w:val="en_US" w:bidi="en_US"/>
        </w:rPr>
        <w:t xml:space="preserve"> </w:t>
      </w:r>
      <w:r>
        <w:rPr>
          <w:b/>
          <w:lang w:val="en_US" w:bidi="en_US"/>
        </w:rPr>
        <w:t>feed many</w:t>
      </w:r>
      <w:r>
        <w:rPr>
          <w:lang w:val="en_US" w:bidi="en_US"/>
        </w:rPr>
        <w:t>,</w:t>
      </w:r>
    </w:p>
    <w:p>
      <w:pPr/>
      <w:r>
        <w:rPr>
          <w:lang w:val="en_US" w:bidi="en_US"/>
        </w:rPr>
      </w:r>
      <w:r>
        <w:rPr>
          <w:vertAlign w:val="superscript"/>
          <w:lang w:val="en_US" w:bidi="en_US"/>
        </w:rPr>
        <w:t>21b</w:t>
      </w:r>
      <w:r>
        <w:rPr>
          <w:lang w:val="en_US" w:bidi="en_US"/>
        </w:rPr>
        <w:t xml:space="preserve">but </w:t>
      </w:r>
      <w:r>
        <w:rPr>
          <w:u w:val="single"/>
          <w:lang w:val="en_US" w:bidi="en_US"/>
        </w:rPr>
        <w:t>fools</w:t>
      </w:r>
      <w:r>
        <w:rPr>
          <w:lang w:val="en_US" w:bidi="en_US"/>
        </w:rPr>
        <w:t xml:space="preserve"> </w:t>
      </w:r>
      <w:r>
        <w:rPr>
          <w:b/>
          <w:lang w:val="en_US" w:bidi="en_US"/>
        </w:rPr>
        <w:t>die for lack of judgment</w:t>
      </w:r>
      <w:r>
        <w:rPr>
          <w:lang w:val="en_US" w:bidi="en_US"/>
        </w:rPr>
        <w:t>.</w:t>
      </w:r>
    </w:p>
    <w:p>
      <w:pPr/>
      <w:r>
        <w:rPr>
          <w:lang w:val="en_US" w:bidi="en_US"/>
        </w:rPr>
      </w:r>
      <w:r>
        <w:rPr>
          <w:lang w:val="en_US" w:bidi="en_US"/>
        </w:rPr>
        <w:t>The parallelism is not exact. The verse contrasts the benefits of a righteous person’s words with the deadly result of being too foolish to respond to good advice.</w:t>
      </w:r>
    </w:p>
    <w:p>
      <w:pPr>
        <w:pStyle w:val="Heading5"/>
      </w:pPr>
      <w:r>
        <w:rPr>
          <w:lang w:val="en_US" w:bidi="en_US"/>
        </w:rPr>
        <w:t>10:21a</w:t>
      </w:r>
    </w:p>
    <w:p>
      <w:pPr/>
      <w:r>
        <w:rPr>
          <w:lang w:val="en_US" w:bidi="en_US"/>
        </w:rPr>
      </w:r>
      <w:r>
        <w:rPr>
          <w:b/>
          <w:lang w:val="en_US" w:bidi="en_US"/>
        </w:rPr>
        <w:t>The lips of the righteous feed many,</w:t>
      </w:r>
    </w:p>
    <w:p>
      <w:pPr>
        <w:pStyle w:val="ListBullet"/>
        <w:spacing w:line="240" w:lineRule="auto"/>
        <w:ind w:left="720"/>
      </w:pPr>
      <w:r>
        <w:rPr>
          <w:lang w:val="en_US" w:bidi="en_US"/>
        </w:rPr>
      </w:r>
      <w:r>
        <w:rPr>
          <w:lang w:val="en_US" w:bidi="en_US"/>
        </w:rPr>
        <w:t>The words/advice of a person who does what is right are/is helpful to many people,</w:t>
      </w:r>
    </w:p>
    <w:p>
      <w:pPr>
        <w:pStyle w:val="ListBullet"/>
        <w:spacing w:line="240" w:lineRule="auto"/>
        <w:ind w:left="720"/>
      </w:pPr>
      <w:r>
        <w:rPr>
          <w:lang w:val="en_US" w:bidi="en_US"/>
        </w:rPr>
      </w:r>
      <w:r>
        <w:rPr>
          <w:lang w:val="en_US" w:bidi="en_US"/>
        </w:rPr>
        <w:t>Many people are helped by what a righteous person says.</w:t>
      </w:r>
    </w:p>
    <w:p>
      <w:pPr/>
      <w:r>
        <w:rPr>
          <w:lang w:val="en_US" w:bidi="en_US"/>
        </w:rPr>
      </w:r>
      <w:r>
        <w:rPr>
          <w:b/>
          <w:lang w:val="en_US" w:bidi="en_US"/>
        </w:rPr>
        <w:t>The lips of the righteous feed many:</w:t>
      </w:r>
      <w:r>
        <w:rPr>
          <w:lang w:val="en_US" w:bidi="en_US"/>
        </w:rPr>
        <w:t xml:space="preserve"> The phrase </w:t>
      </w:r>
      <w:r>
        <w:rPr>
          <w:i/>
          <w:lang w:val="en_US" w:bidi="en_US"/>
        </w:rPr>
        <w:t>The lips of the righteous</w:t>
      </w:r>
      <w:r>
        <w:rPr>
          <w:lang w:val="en_US" w:bidi="en_US"/>
        </w:rPr>
        <w:t xml:space="preserve"> has the same meaning as “the tongue of the righteous” in 10:20a. The verb </w:t>
      </w:r>
      <w:r>
        <w:rPr>
          <w:i/>
          <w:lang w:val="en_US" w:bidi="en_US"/>
        </w:rPr>
        <w:t>feed</w:t>
      </w:r>
      <w:r>
        <w:rPr>
          <w:lang w:val="en_US" w:bidi="en_US"/>
        </w:rPr>
        <w:t xml:space="preserve"> is frequently used of shepherds who feed or care for their sheep. Here it is used figuratively to mean “benefit.” Another way to translate the meaning of this line is:</w:t>
      </w:r>
    </w:p>
    <w:p>
      <w:pPr/>
      <w:r>
        <w:rPr>
          <w:lang w:val="en_US" w:bidi="en_US"/>
        </w:rPr>
      </w:r>
      <w:r>
        <w:rPr>
          <w:lang w:val="en_US" w:bidi="en_US"/>
        </w:rPr>
        <w:t>The words of a righteous person benefit many people.</w:t>
      </w:r>
    </w:p>
    <w:p>
      <w:pPr>
        <w:pStyle w:val="Heading5"/>
      </w:pPr>
      <w:r>
        <w:rPr>
          <w:lang w:val="en_US" w:bidi="en_US"/>
        </w:rPr>
        <w:t>10:21b</w:t>
      </w:r>
    </w:p>
    <w:p>
      <w:pPr/>
      <w:r>
        <w:rPr>
          <w:lang w:val="en_US" w:bidi="en_US"/>
        </w:rPr>
      </w:r>
      <w:r>
        <w:rPr>
          <w:b/>
          <w:lang w:val="en_US" w:bidi="en_US"/>
        </w:rPr>
        <w:t>but fools die for lack of judgment.</w:t>
      </w:r>
    </w:p>
    <w:p>
      <w:pPr>
        <w:pStyle w:val="ListBullet"/>
        <w:spacing w:line="240" w:lineRule="auto"/>
        <w:ind w:left="720"/>
      </w:pPr>
      <w:r>
        <w:rPr>
          <w:lang w:val="en_US" w:bidi="en_US"/>
        </w:rPr>
      </w:r>
      <w:r>
        <w:rPr>
          <w:lang w:val="en_US" w:bidi="en_US"/>
        </w:rPr>
        <w:t>but foolish people die because they lack common sense.</w:t>
      </w:r>
    </w:p>
    <w:p>
      <w:pPr>
        <w:pStyle w:val="ListBullet"/>
        <w:spacing w:line="240" w:lineRule="auto"/>
        <w:ind w:left="720"/>
      </w:pPr>
      <w:r>
        <w:rPr>
          <w:lang w:val="en_US" w:bidi="en_US"/>
        </w:rPr>
      </w:r>
      <w:r>
        <w:rPr>
          <w:lang w:val="en_US" w:bidi="en_US"/>
        </w:rPr>
        <w:t xml:space="preserve">A </w:t>
      </w:r>
      <w:r>
        <w:rPr>
          <w:lang w:val="en_US" w:bidi="en_US"/>
        </w:rPr>
        <w:t>stubborn</w:t>
      </w:r>
      <w:r>
        <w:rPr>
          <w:lang w:val="en_US" w:bidi="en_US"/>
        </w:rPr>
        <w:t xml:space="preserve"> fool is stupid/senseless, so he will die </w:t>
      </w:r>
      <w:r>
        <w:rPr>
          <w:lang w:val="en_US" w:bidi="en_US"/>
        </w:rPr>
        <w:t>early</w:t>
      </w:r>
      <w:r>
        <w:rPr>
          <w:lang w:val="en_US" w:bidi="en_US"/>
        </w:rPr>
        <w:t>.</w:t>
      </w:r>
    </w:p>
    <w:p>
      <w:pPr/>
      <w:r>
        <w:rPr>
          <w:lang w:val="en_US" w:bidi="en_US"/>
        </w:rPr>
      </w:r>
      <w:r>
        <w:rPr>
          <w:b/>
          <w:lang w:val="en_US" w:bidi="en_US"/>
        </w:rPr>
        <w:t>but fools die for lack of judgment:</w:t>
      </w:r>
      <w:r>
        <w:rPr>
          <w:lang w:val="en_US" w:bidi="en_US"/>
        </w:rPr>
        <w:t xml:space="preserve"> In contrast to righteous people, whose words benefit others, </w:t>
      </w:r>
      <w:r>
        <w:rPr>
          <w:i/>
          <w:lang w:val="en_US" w:bidi="en_US"/>
        </w:rPr>
        <w:t>fools</w:t>
      </w:r>
      <w:r>
        <w:rPr>
          <w:lang w:val="en_US" w:bidi="en_US"/>
        </w:rPr>
        <w:t xml:space="preserve"> are people who reject instruction. Because of this lack of good sense, they will die. It is implied that they will die prematurely. Another way to translate this line is:</w:t>
      </w:r>
    </w:p>
    <w:p>
      <w:pPr/>
      <w:r>
        <w:rPr>
          <w:lang w:val="en_US" w:bidi="en_US"/>
        </w:rPr>
      </w:r>
      <w:r>
        <w:rPr>
          <w:lang w:val="en_US" w:bidi="en_US"/>
        </w:rPr>
        <w:t>but stubborn fools die because they have no sense (GW)</w:t>
      </w:r>
    </w:p>
    <w:p>
      <w:pPr/>
      <w:r>
        <w:rPr>
          <w:lang w:val="en_US" w:bidi="en_US"/>
        </w:rPr>
      </w:r>
      <w:r>
        <w:rPr>
          <w:lang w:val="en_US" w:bidi="en_US"/>
        </w:rPr>
        <w:t>See fool 1 and lacks judgment in the Glossary for more information on these words.</w:t>
      </w:r>
      <w:r>
        <w:rPr>
          <w:lang w:val="en_US" w:bidi="en_US"/>
        </w:rPr>
      </w:r>
      <w:r>
        <w:rPr>
          <w:lang w:val="en_US" w:bidi="en_US"/>
        </w:rPr>
      </w:r>
    </w:p>
    <w:p>
      <w:pPr/>
      <w:r>
        <w:rPr>
          <w:lang w:val="en_US" w:bidi="en_US"/>
        </w:rPr>
      </w:r>
    </w:p>
    <w:p>
      <w:pPr>
        <w:pStyle w:val="Heading2"/>
      </w:pPr>
      <w:r>
        <w:rPr>
          <w:lang w:val="en_US" w:bidi="en_US"/>
        </w:rPr>
        <w:t>Proverbs 10:22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10:22</w:t>
      </w:r>
    </w:p>
    <w:p>
      <w:pPr/>
      <w:r>
        <w:rPr>
          <w:lang w:val="en_US" w:bidi="en_US"/>
        </w:rPr>
      </w:r>
      <w:r>
        <w:rPr>
          <w:lang w:val="en_US" w:bidi="en_US"/>
        </w:rPr>
        <w:t>In this verse, the second line adds to the thought of the first.</w:t>
      </w:r>
    </w:p>
    <w:p>
      <w:pPr/>
      <w:r>
        <w:rPr>
          <w:lang w:val="en_US" w:bidi="en_US"/>
        </w:rPr>
      </w:r>
      <w:r>
        <w:rPr>
          <w:vertAlign w:val="superscript"/>
          <w:lang w:val="en_US" w:bidi="en_US"/>
        </w:rPr>
        <w:t>22a</w:t>
      </w:r>
      <w:r>
        <w:rPr>
          <w:lang w:val="en_US" w:bidi="en_US"/>
        </w:rPr>
        <w:t>The blessing of the LORD enriches,</w:t>
      </w:r>
    </w:p>
    <w:p>
      <w:pPr/>
      <w:r>
        <w:rPr>
          <w:lang w:val="en_US" w:bidi="en_US"/>
        </w:rPr>
      </w:r>
      <w:r>
        <w:rPr>
          <w:vertAlign w:val="superscript"/>
          <w:lang w:val="en_US" w:bidi="en_US"/>
        </w:rPr>
        <w:t>22b</w:t>
      </w:r>
      <w:r>
        <w:rPr>
          <w:lang w:val="en_US" w:bidi="en_US"/>
        </w:rPr>
        <w:t>and He adds no sorrow to it.</w:t>
      </w:r>
    </w:p>
    <w:p>
      <w:pPr>
        <w:pStyle w:val="Heading5"/>
      </w:pPr>
      <w:r>
        <w:rPr>
          <w:lang w:val="en_US" w:bidi="en_US"/>
        </w:rPr>
        <w:t>10:22a</w:t>
      </w:r>
    </w:p>
    <w:p>
      <w:pPr/>
      <w:r>
        <w:rPr>
          <w:lang w:val="en_US" w:bidi="en_US"/>
        </w:rPr>
      </w:r>
      <w:r>
        <w:rPr>
          <w:b/>
          <w:lang w:val="en_US" w:bidi="en_US"/>
        </w:rPr>
        <w:t>The blessing of the LORD enriches,</w:t>
      </w:r>
    </w:p>
    <w:p>
      <w:pPr>
        <w:pStyle w:val="ListBullet"/>
        <w:spacing w:line="240" w:lineRule="auto"/>
        <w:ind w:left="720"/>
      </w:pPr>
      <w:r>
        <w:rPr>
          <w:lang w:val="en_US" w:bidi="en_US"/>
        </w:rPr>
      </w:r>
      <w:r>
        <w:rPr>
          <w:lang w:val="en_US" w:bidi="en_US"/>
        </w:rPr>
        <w:t>The blessing/kindness of Yahweh is what causes a person to become wealthy,</w:t>
      </w:r>
    </w:p>
    <w:p>
      <w:pPr>
        <w:pStyle w:val="ListBullet"/>
        <w:spacing w:line="240" w:lineRule="auto"/>
        <w:ind w:left="720"/>
      </w:pPr>
      <w:r>
        <w:rPr>
          <w:lang w:val="en_US" w:bidi="en_US"/>
        </w:rPr>
      </w:r>
      <w:r>
        <w:rPr>
          <w:lang w:val="en_US" w:bidi="en_US"/>
        </w:rPr>
        <w:t>Yahweh is the one who blesses you</w:t>
      </w:r>
      <w:r>
        <w:rPr>
          <w:vertAlign w:val="superscript"/>
          <w:lang w:val="en_US" w:bidi="en_US"/>
        </w:rPr>
        <w:t>(sing)</w:t>
      </w:r>
      <w:r>
        <w:rPr>
          <w:lang w:val="en_US" w:bidi="en_US"/>
        </w:rPr>
        <w:t xml:space="preserve"> and gives you riches/wealth,</w:t>
      </w:r>
    </w:p>
    <w:p>
      <w:pPr/>
      <w:r>
        <w:rPr>
          <w:lang w:val="en_US" w:bidi="en_US"/>
        </w:rPr>
      </w:r>
      <w:r>
        <w:rPr>
          <w:b/>
          <w:lang w:val="en_US" w:bidi="en_US"/>
        </w:rPr>
        <w:t>The blessing of the LORD enriches:</w:t>
      </w:r>
      <w:r>
        <w:rPr>
          <w:lang w:val="en_US" w:bidi="en_US"/>
        </w:rPr>
        <w:t xml:space="preserve"> This clause emphasizes that </w:t>
      </w:r>
      <w:r>
        <w:rPr>
          <w:u w:val="single"/>
          <w:lang w:val="en_US" w:bidi="en_US"/>
        </w:rPr>
        <w:t>the LORD’s blessing</w:t>
      </w:r>
      <w:r>
        <w:rPr>
          <w:lang w:val="en_US" w:bidi="en_US"/>
        </w:rPr>
        <w:t>, not other things, is the source of wealth. Some ways to clearly express this emphasis are:</w:t>
      </w:r>
    </w:p>
    <w:p>
      <w:pPr/>
      <w:r>
        <w:rPr>
          <w:lang w:val="en_US" w:bidi="en_US"/>
        </w:rPr>
      </w:r>
      <w:r>
        <w:rPr>
          <w:lang w:val="en_US" w:bidi="en_US"/>
        </w:rPr>
        <w:t>The blessing of the Lord is what brings riches (REB)</w:t>
      </w:r>
    </w:p>
    <w:p>
      <w:pPr/>
      <w:r>
        <w:rPr>
          <w:lang w:val="en_US" w:bidi="en_US"/>
        </w:rPr>
      </w:r>
      <w:r>
        <w:rPr>
          <w:lang w:val="en_US" w:bidi="en_US"/>
        </w:rPr>
        <w:t>It is the Lord’s blessing that makes you wealthy (GNT)</w:t>
      </w:r>
    </w:p>
    <w:p>
      <w:pPr/>
      <w:r>
        <w:rPr>
          <w:lang w:val="en_US" w:bidi="en_US"/>
        </w:rPr>
      </w:r>
      <w:r>
        <w:rPr>
          <w:b/>
          <w:lang w:val="en_US" w:bidi="en_US"/>
        </w:rPr>
        <w:t>blessing:</w:t>
      </w:r>
      <w:r>
        <w:rPr>
          <w:lang w:val="en_US" w:bidi="en_US"/>
        </w:rPr>
        <w:t xml:space="preserve"> The word </w:t>
      </w:r>
      <w:r>
        <w:rPr>
          <w:i/>
          <w:lang w:val="en_US" w:bidi="en_US"/>
        </w:rPr>
        <w:t>blessing</w:t>
      </w:r>
      <w:r>
        <w:rPr>
          <w:lang w:val="en_US" w:bidi="en_US"/>
        </w:rPr>
        <w:t xml:space="preserve"> refers here to the favor or kindness that the LORD shows to a person. See the note on “Blessings” in 10:6a.</w:t>
      </w:r>
    </w:p>
    <w:p>
      <w:pPr>
        <w:pStyle w:val="Heading5"/>
      </w:pPr>
      <w:r>
        <w:rPr>
          <w:lang w:val="en_US" w:bidi="en_US"/>
        </w:rPr>
        <w:t>10:22b</w:t>
      </w:r>
    </w:p>
    <w:p>
      <w:pPr/>
      <w:r>
        <w:rPr>
          <w:lang w:val="en_US" w:bidi="en_US"/>
        </w:rPr>
      </w:r>
      <w:r>
        <w:rPr>
          <w:b/>
          <w:lang w:val="en_US" w:bidi="en_US"/>
        </w:rPr>
        <w:t>and He adds no sorrow to it.</w:t>
      </w:r>
    </w:p>
    <w:p>
      <w:pPr>
        <w:pStyle w:val="ListBullet"/>
        <w:spacing w:line="240" w:lineRule="auto"/>
        <w:ind w:left="720"/>
      </w:pPr>
      <w:r>
        <w:rPr>
          <w:lang w:val="en_US" w:bidi="en_US"/>
        </w:rPr>
      </w:r>
      <w:r>
        <w:rPr>
          <w:lang w:val="en_US" w:bidi="en_US"/>
        </w:rPr>
        <w:t>and he does not cause that wealth to be accompanied by trouble/sorrow.</w:t>
      </w:r>
    </w:p>
    <w:p>
      <w:pPr>
        <w:pStyle w:val="ListBullet"/>
        <w:spacing w:line="240" w:lineRule="auto"/>
        <w:ind w:left="720"/>
      </w:pPr>
      <w:r>
        <w:rPr>
          <w:lang w:val="en_US" w:bidi="en_US"/>
        </w:rPr>
      </w:r>
      <w:r>
        <w:rPr>
          <w:lang w:val="en_US" w:bidi="en_US"/>
        </w:rPr>
        <w:t>and when he makes you</w:t>
      </w:r>
      <w:r>
        <w:rPr>
          <w:vertAlign w:val="superscript"/>
          <w:lang w:val="en_US" w:bidi="en_US"/>
        </w:rPr>
        <w:t>(sing)</w:t>
      </w:r>
      <w:r>
        <w:rPr>
          <w:lang w:val="en_US" w:bidi="en_US"/>
        </w:rPr>
        <w:t xml:space="preserve"> wealthy, he does not make you sad at the same time.</w:t>
      </w:r>
    </w:p>
    <w:p>
      <w:pPr/>
      <w:r>
        <w:rPr>
          <w:lang w:val="en_US" w:bidi="en_US"/>
        </w:rPr>
      </w:r>
      <w:r>
        <w:rPr>
          <w:b/>
          <w:lang w:val="en_US" w:bidi="en_US"/>
        </w:rPr>
        <w:t>and He adds no sorrow to it:</w:t>
      </w:r>
      <w:r>
        <w:rPr>
          <w:lang w:val="en_US" w:bidi="en_US"/>
        </w:rPr>
        <w:t xml:space="preserve"> There are two ways to interpret this clause:</w:t>
      </w:r>
    </w:p>
    <w:p>
      <w:pPr>
        <w:pStyle w:val="ListNumber"/>
        <w:numPr>
          <w:ilvl w:val="0"/>
          <w:numId w:val="101"/>
        </w:numPr>
        <w:spacing w:line="240" w:lineRule="auto"/>
        <w:ind w:left="720"/>
      </w:pPr>
      <w:r>
        <w:rPr>
          <w:lang w:val="en_US" w:bidi="en_US"/>
        </w:rPr>
      </w:r>
      <w:r>
        <w:rPr>
          <w:lang w:val="en_US" w:bidi="en_US"/>
        </w:rPr>
        <w:t>The LORD does not add trouble/sorrow along with the wealth that he gives. For example:</w:t>
      </w:r>
      <w:r>
        <w:rPr>
          <w:lang w:val="en_US" w:bidi="en_US"/>
        </w:rPr>
        <w:t xml:space="preserve">and he adds no sorrow with it (NRSV) </w:t>
      </w:r>
      <w:r>
        <w:rPr>
          <w:i/>
          <w:lang w:val="en_US" w:bidi="en_US"/>
        </w:rPr>
        <w:t>(BSB, CEV, ESV, KJV, NASB, NCV, NET, NIV, NLT, NRSV, REB)</w:t>
      </w:r>
    </w:p>
    <w:p>
      <w:pPr>
        <w:pStyle w:val="ListNumber"/>
        <w:spacing w:line="240" w:lineRule="auto"/>
        <w:ind w:left="720"/>
      </w:pPr>
      <w:r>
        <w:rPr>
          <w:lang w:val="en_US" w:bidi="en_US"/>
        </w:rPr>
      </w:r>
      <w:r>
        <w:rPr>
          <w:lang w:val="en_US" w:bidi="en_US"/>
        </w:rPr>
        <w:t>Painful toil does not add anything to the wealth that the LORD gives. For example:</w:t>
      </w:r>
      <w:r>
        <w:rPr>
          <w:lang w:val="en_US" w:bidi="en_US"/>
        </w:rPr>
        <w:t xml:space="preserve">Hard work can make you no richer. (GNT) </w:t>
      </w:r>
      <w:r>
        <w:rPr>
          <w:i/>
          <w:lang w:val="en_US" w:bidi="en_US"/>
        </w:rPr>
        <w:t>(GW, NAB, NJB, NJPS, GNT)</w:t>
      </w:r>
    </w:p>
    <w:p>
      <w:pPr/>
      <w:r>
        <w:rPr>
          <w:lang w:val="en_US" w:bidi="en_US"/>
        </w:rPr>
      </w:r>
      <w:r>
        <w:rPr>
          <w:lang w:val="en_US" w:bidi="en_US"/>
        </w:rPr>
        <w:t>The Display follows interpretation (1), but both interpretations are well supported. You may use either one.</w:t>
      </w:r>
      <w:r>
        <w:rPr>
          <w:lang w:val="en_US" w:bidi="en_US"/>
        </w:rPr>
        <w:t>The first interpretation is supported by Ross, Garrett, Toy, Longman, Kidner, and McKane. The second interpretation is supported by Fox, Whybray, Delitzsch, Murphy, Waltke, and UBS.</w:t>
      </w:r>
      <w:r>
        <w:rPr>
          <w:lang w:val="en_US" w:bidi="en_US"/>
        </w:rPr>
        <w:t xml:space="preserve"> It is recommended that whatever interpretation you follow, you put the other interpretation in a footnote.</w:t>
      </w:r>
      <w:r>
        <w:rPr>
          <w:lang w:val="en_US" w:bidi="en_US"/>
        </w:rPr>
      </w:r>
      <w:r>
        <w:rPr>
          <w:lang w:val="en_US" w:bidi="en_US"/>
        </w:rPr>
      </w:r>
    </w:p>
    <w:p>
      <w:pPr/>
      <w:r>
        <w:rPr>
          <w:lang w:val="en_US" w:bidi="en_US"/>
        </w:rPr>
      </w:r>
    </w:p>
    <w:p>
      <w:pPr>
        <w:pStyle w:val="Heading2"/>
      </w:pPr>
      <w:r>
        <w:rPr>
          <w:lang w:val="en_US" w:bidi="en_US"/>
        </w:rPr>
        <w:t>Proverbs 10:23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10:23</w:t>
      </w:r>
    </w:p>
    <w:p>
      <w:pPr/>
      <w:r>
        <w:rPr>
          <w:lang w:val="en_US" w:bidi="en_US"/>
        </w:rPr>
      </w:r>
      <w:r>
        <w:rPr>
          <w:lang w:val="en_US" w:bidi="en_US"/>
        </w:rPr>
        <w:t>This proverb contrasts the different things that give pleasure to “a fool” and “a man of understanding.”</w:t>
      </w:r>
    </w:p>
    <w:p>
      <w:pPr/>
      <w:r>
        <w:rPr>
          <w:lang w:val="en_US" w:bidi="en_US"/>
        </w:rPr>
      </w:r>
      <w:r>
        <w:rPr>
          <w:vertAlign w:val="superscript"/>
          <w:lang w:val="en_US" w:bidi="en_US"/>
        </w:rPr>
        <w:t>23a</w:t>
      </w:r>
      <w:r>
        <w:rPr>
          <w:lang w:val="en_US" w:bidi="en_US"/>
        </w:rPr>
        <w:t xml:space="preserve"> </w:t>
      </w:r>
      <w:r>
        <w:rPr>
          <w:u w:val="single"/>
          <w:lang w:val="en_US" w:bidi="en_US"/>
        </w:rPr>
        <w:t>The fool</w:t>
      </w:r>
      <w:r>
        <w:rPr>
          <w:lang w:val="en_US" w:bidi="en_US"/>
        </w:rPr>
        <w:t xml:space="preserve"> </w:t>
      </w:r>
      <w:r>
        <w:rPr>
          <w:b/>
          <w:lang w:val="en_US" w:bidi="en_US"/>
        </w:rPr>
        <w:t>delights in</w:t>
      </w:r>
      <w:r>
        <w:rPr>
          <w:lang w:val="en_US" w:bidi="en_US"/>
        </w:rPr>
        <w:t xml:space="preserve"> </w:t>
      </w:r>
      <w:r>
        <w:rPr>
          <w:b/>
          <w:lang w:val="en_US" w:bidi="en_US"/>
        </w:rPr>
        <w:t>shameful conduct</w:t>
      </w:r>
      <w:r>
        <w:rPr>
          <w:lang w:val="en_US" w:bidi="en_US"/>
        </w:rPr>
        <w:t>,</w:t>
      </w:r>
    </w:p>
    <w:p>
      <w:pPr/>
      <w:r>
        <w:rPr>
          <w:lang w:val="en_US" w:bidi="en_US"/>
        </w:rPr>
      </w:r>
      <w:r>
        <w:rPr>
          <w:vertAlign w:val="superscript"/>
          <w:lang w:val="en_US" w:bidi="en_US"/>
        </w:rPr>
        <w:t>23b</w:t>
      </w:r>
      <w:r>
        <w:rPr>
          <w:lang w:val="en_US" w:bidi="en_US"/>
        </w:rPr>
        <w:t xml:space="preserve">but </w:t>
      </w:r>
      <w:r>
        <w:rPr>
          <w:u w:val="single"/>
          <w:lang w:val="en_US" w:bidi="en_US"/>
        </w:rPr>
        <w:t>a man of understanding</w:t>
      </w:r>
      <w:r>
        <w:rPr>
          <w:lang w:val="en_US" w:bidi="en_US"/>
        </w:rPr>
        <w:t xml:space="preserve"> </w:t>
      </w:r>
      <w:r>
        <w:rPr>
          <w:b/>
          <w:lang w:val="en_US" w:bidi="en_US"/>
        </w:rPr>
        <w:t>has</w:t>
      </w:r>
      <w:r>
        <w:rPr>
          <w:lang w:val="en_US" w:bidi="en_US"/>
        </w:rPr>
        <w:t xml:space="preserve"> </w:t>
      </w:r>
      <w:r>
        <w:rPr>
          <w:b/>
          <w:lang w:val="en_US" w:bidi="en_US"/>
        </w:rPr>
        <w:t>wisdom</w:t>
      </w:r>
      <w:r>
        <w:rPr>
          <w:lang w:val="en_US" w:bidi="en_US"/>
        </w:rPr>
        <w:t>.</w:t>
      </w:r>
    </w:p>
    <w:p>
      <w:pPr>
        <w:pStyle w:val="Heading5"/>
      </w:pPr>
      <w:r>
        <w:rPr>
          <w:lang w:val="en_US" w:bidi="en_US"/>
        </w:rPr>
        <w:t>10:23a</w:t>
      </w:r>
    </w:p>
    <w:p>
      <w:pPr/>
      <w:r>
        <w:rPr>
          <w:lang w:val="en_US" w:bidi="en_US"/>
        </w:rPr>
      </w:r>
      <w:r>
        <w:rPr>
          <w:b/>
          <w:lang w:val="en_US" w:bidi="en_US"/>
        </w:rPr>
        <w:t>The fool delights in shameful conduct,</w:t>
      </w:r>
    </w:p>
    <w:p>
      <w:pPr>
        <w:pStyle w:val="ListBullet"/>
        <w:spacing w:line="240" w:lineRule="auto"/>
        <w:ind w:left="720"/>
      </w:pPr>
      <w:r>
        <w:rPr>
          <w:lang w:val="en_US" w:bidi="en_US"/>
        </w:rPr>
      </w:r>
      <w:r>
        <w:rPr>
          <w:lang w:val="en_US" w:bidi="en_US"/>
        </w:rPr>
        <w:t xml:space="preserve">Doing wrong causes a foolish person pleasure/amusement. It is like </w:t>
      </w:r>
      <w:r>
        <w:rPr>
          <w:lang w:val="en_US" w:bidi="en_US"/>
        </w:rPr>
        <w:t>the pleasure he gets</w:t>
      </w:r>
      <w:r>
        <w:rPr>
          <w:lang w:val="en_US" w:bidi="en_US"/>
        </w:rPr>
        <w:t xml:space="preserve"> when he laughs.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 </w:t>
      </w:r>
      <w:r>
        <w:rPr>
          <w:lang w:val="en_US" w:bidi="en_US"/>
        </w:rPr>
        <w:t>complacent</w:t>
      </w:r>
      <w:r>
        <w:rPr>
          <w:lang w:val="en_US" w:bidi="en_US"/>
        </w:rPr>
        <w:t xml:space="preserve"> fool, you will enjoy doing what is wrong,</w:t>
      </w:r>
    </w:p>
    <w:p>
      <w:pPr/>
      <w:r>
        <w:rPr>
          <w:lang w:val="en_US" w:bidi="en_US"/>
        </w:rPr>
      </w:r>
      <w:r>
        <w:rPr>
          <w:b/>
          <w:lang w:val="en_US" w:bidi="en_US"/>
        </w:rPr>
        <w:t>The fool:</w:t>
      </w:r>
      <w:r>
        <w:rPr>
          <w:lang w:val="en_US" w:bidi="en_US"/>
        </w:rPr>
        <w:t xml:space="preserve"> See fool 2 in the Glossary.</w:t>
      </w:r>
    </w:p>
    <w:p>
      <w:pPr/>
      <w:r>
        <w:rPr>
          <w:lang w:val="en_US" w:bidi="en_US"/>
        </w:rPr>
      </w:r>
      <w:r>
        <w:rPr>
          <w:b/>
          <w:lang w:val="en_US" w:bidi="en_US"/>
        </w:rPr>
        <w:t>delights in shameful conduct:</w:t>
      </w:r>
      <w:r>
        <w:rPr>
          <w:lang w:val="en_US" w:bidi="en_US"/>
        </w:rPr>
        <w:t xml:space="preserve"> In Hebrew, the phrase </w:t>
      </w:r>
      <w:r>
        <w:rPr>
          <w:i/>
          <w:lang w:val="en_US" w:bidi="en_US"/>
        </w:rPr>
        <w:t>delights in</w:t>
      </w:r>
      <w:r>
        <w:rPr>
          <w:lang w:val="en_US" w:bidi="en_US"/>
        </w:rPr>
        <w:t xml:space="preserve"> is literally “like laughter.” This is a simile that compares evil conduct to laughter. The similarity is that a fool enjoys doing wrong as much as he enjoys laughing at something that causes him amusement.</w:t>
      </w:r>
      <w:r>
        <w:rPr>
          <w:lang w:val="en_US" w:bidi="en_US"/>
        </w:rPr>
        <w:t xml:space="preserve">Most scholars understand the word that the BSB translates as “delights” to mean “laughter.” For example, Waltke (page 467) translates the simile as “like [the pleasure of] laughter.” He defines the Hebrew word </w:t>
      </w:r>
      <w:r>
        <w:rPr>
          <w:i/>
          <w:lang w:val="en_US" w:bidi="en_US"/>
        </w:rPr>
        <w:t>śǝḥoq</w:t>
      </w:r>
      <w:r>
        <w:rPr>
          <w:lang w:val="en_US" w:bidi="en_US"/>
        </w:rPr>
        <w:t xml:space="preserve"> as “an outward audible expression of inner mirth and pleasure.” UBS (page 232) also says that the word probably means “laughter,” as does Fox (page 523). Fox comments that it means “amusement” or “merriment” elsewhere.</w:t>
      </w:r>
      <w:r>
        <w:rPr>
          <w:lang w:val="en_US" w:bidi="en_US"/>
        </w:rPr>
        <w:t xml:space="preserve"> He gets equal entertainment or pleasure from both.</w:t>
      </w:r>
    </w:p>
    <w:p>
      <w:pPr/>
      <w:r>
        <w:rPr>
          <w:lang w:val="en_US" w:bidi="en_US"/>
        </w:rPr>
      </w:r>
      <w:r>
        <w:rPr>
          <w:lang w:val="en_US" w:bidi="en_US"/>
        </w:rPr>
        <w:t>Some other ways to translate this comparison are:</w:t>
      </w:r>
    </w:p>
    <w:p>
      <w:pPr>
        <w:pStyle w:val="ListBullet"/>
        <w:spacing w:line="240" w:lineRule="auto"/>
        <w:ind w:left="720"/>
      </w:pPr>
      <w:r>
        <w:rPr>
          <w:lang w:val="en_US" w:bidi="en_US"/>
        </w:rPr>
      </w:r>
      <w:r>
        <w:rPr>
          <w:lang w:val="en_US" w:bidi="en_US"/>
        </w:rPr>
        <w:t>Keep the simile. For example:</w:t>
      </w:r>
      <w:r>
        <w:rPr>
          <w:lang w:val="en_US" w:bidi="en_US"/>
        </w:rPr>
        <w:t>Like the laughter of a fool when he carries out an evil plan (GW)</w:t>
      </w:r>
      <w:r>
        <w:rPr>
          <w:lang w:val="en_US" w:bidi="en_US"/>
        </w:rPr>
        <w:t>Doing wrong is like a joke to a fool (ESV)</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A foolish person enjoys doing wrong (NCV)</w:t>
      </w:r>
      <w:r>
        <w:rPr>
          <w:lang w:val="en_US" w:bidi="en_US"/>
        </w:rPr>
        <w:t>Doing wrong is fun for a fool (NLT)</w:t>
      </w:r>
      <w:r>
        <w:rPr>
          <w:lang w:val="en_US" w:bidi="en_US"/>
        </w:rPr>
        <w:t>Crime is the entertainment of the fool (NAB)</w:t>
      </w:r>
    </w:p>
    <w:p>
      <w:pPr>
        <w:pStyle w:val="Heading5"/>
      </w:pPr>
      <w:r>
        <w:rPr>
          <w:lang w:val="en_US" w:bidi="en_US"/>
        </w:rPr>
        <w:t>10:23b</w:t>
      </w:r>
    </w:p>
    <w:p>
      <w:pPr/>
      <w:r>
        <w:rPr>
          <w:lang w:val="en_US" w:bidi="en_US"/>
        </w:rPr>
      </w:r>
      <w:r>
        <w:rPr>
          <w:b/>
          <w:lang w:val="en_US" w:bidi="en_US"/>
        </w:rPr>
        <w:t>but a man of understanding has wisdom.</w:t>
      </w:r>
    </w:p>
    <w:p>
      <w:pPr>
        <w:pStyle w:val="ListBullet"/>
        <w:spacing w:line="240" w:lineRule="auto"/>
        <w:ind w:left="720"/>
      </w:pPr>
      <w:r>
        <w:rPr>
          <w:lang w:val="en_US" w:bidi="en_US"/>
        </w:rPr>
      </w:r>
      <w:r>
        <w:rPr>
          <w:lang w:val="en_US" w:bidi="en_US"/>
        </w:rPr>
        <w:t>But a person with good sense gets pleasure from acting wisely.</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intelligent/sensible, you will enjoy doing what is wise.</w:t>
      </w:r>
    </w:p>
    <w:p>
      <w:pPr/>
      <w:r>
        <w:rPr>
          <w:lang w:val="en_US" w:bidi="en_US"/>
        </w:rPr>
      </w:r>
      <w:r>
        <w:rPr>
          <w:b/>
          <w:lang w:val="en_US" w:bidi="en_US"/>
        </w:rPr>
        <w:t>but a man of understanding has wisdom:</w:t>
      </w:r>
      <w:r>
        <w:rPr>
          <w:lang w:val="en_US" w:bidi="en_US"/>
        </w:rPr>
        <w:t xml:space="preserve"> In Hebrew, this line is more literally “but wisdom to a man of understanding.” The BSB has supplied the verb </w:t>
      </w:r>
      <w:r>
        <w:rPr>
          <w:i/>
          <w:lang w:val="en_US" w:bidi="en_US"/>
        </w:rPr>
        <w:t>has</w:t>
      </w:r>
      <w:r>
        <w:rPr>
          <w:lang w:val="en_US" w:bidi="en_US"/>
        </w:rPr>
        <w:t>.</w:t>
      </w:r>
    </w:p>
    <w:p>
      <w:pPr/>
      <w:r>
        <w:rPr>
          <w:lang w:val="en_US" w:bidi="en_US"/>
        </w:rPr>
      </w:r>
      <w:r>
        <w:rPr>
          <w:b/>
          <w:lang w:val="en_US" w:bidi="en_US"/>
        </w:rPr>
        <w:t>a man of understanding:</w:t>
      </w:r>
      <w:r>
        <w:rPr>
          <w:lang w:val="en_US" w:bidi="en_US"/>
        </w:rPr>
        <w:t xml:space="preserve"> This phrase refers to someone who is competent and has good sense. A person like this knows how to take appropriate action.</w:t>
      </w:r>
    </w:p>
    <w:p>
      <w:pPr/>
      <w:r>
        <w:rPr>
          <w:lang w:val="en_US" w:bidi="en_US"/>
        </w:rPr>
      </w:r>
      <w:r>
        <w:rPr>
          <w:b/>
          <w:lang w:val="en_US" w:bidi="en_US"/>
        </w:rPr>
        <w:t>understanding:</w:t>
      </w:r>
      <w:r>
        <w:rPr>
          <w:lang w:val="en_US" w:bidi="en_US"/>
        </w:rPr>
        <w:t xml:space="preserve"> The Hebrew word </w:t>
      </w:r>
      <w:r>
        <w:rPr>
          <w:i/>
          <w:lang w:val="en_US" w:bidi="en_US"/>
        </w:rPr>
        <w:t>tǝbunah</w:t>
      </w:r>
      <w:r>
        <w:rPr>
          <w:lang w:val="en_US" w:bidi="en_US"/>
        </w:rPr>
        <w:t xml:space="preserve">, which the BSB usually translates as </w:t>
      </w:r>
      <w:r>
        <w:rPr>
          <w:i/>
          <w:lang w:val="en_US" w:bidi="en_US"/>
        </w:rPr>
        <w:t>understanding</w:t>
      </w:r>
      <w:r>
        <w:rPr>
          <w:lang w:val="en_US" w:bidi="en_US"/>
        </w:rPr>
        <w:t xml:space="preserve">, means “good sense” or “competence” to handle the situations that a person faces in life. It is different from the word </w:t>
      </w:r>
      <w:r>
        <w:rPr>
          <w:i/>
          <w:lang w:val="en_US" w:bidi="en_US"/>
        </w:rPr>
        <w:t>binah</w:t>
      </w:r>
      <w:r>
        <w:rPr>
          <w:lang w:val="en_US" w:bidi="en_US"/>
        </w:rPr>
        <w:t xml:space="preserve">, which the BSB also usually translates as “understanding.” The word </w:t>
      </w:r>
      <w:r>
        <w:rPr>
          <w:i/>
          <w:lang w:val="en_US" w:bidi="en_US"/>
        </w:rPr>
        <w:t>binah</w:t>
      </w:r>
      <w:r>
        <w:rPr>
          <w:lang w:val="en_US" w:bidi="en_US"/>
        </w:rPr>
        <w:t xml:space="preserve"> refers more to the ability to interpret and comprehend ideas. The word </w:t>
      </w:r>
      <w:r>
        <w:rPr>
          <w:i/>
          <w:lang w:val="en_US" w:bidi="en_US"/>
        </w:rPr>
        <w:t>tǝbunah</w:t>
      </w:r>
      <w:r>
        <w:rPr>
          <w:lang w:val="en_US" w:bidi="en_US"/>
        </w:rPr>
        <w:t xml:space="preserve"> refers to the ability to take appropriate action.</w:t>
      </w:r>
    </w:p>
    <w:p>
      <w:pPr/>
      <w:r>
        <w:rPr>
          <w:lang w:val="en_US" w:bidi="en_US"/>
        </w:rPr>
      </w:r>
      <w:r>
        <w:rPr>
          <w:lang w:val="en_US" w:bidi="en_US"/>
        </w:rPr>
        <w:t>See understanding (good sense) in the Glossary. Compare with the Glossary entry for understanding (insight).</w:t>
      </w:r>
    </w:p>
    <w:p>
      <w:pPr/>
      <w:r>
        <w:rPr>
          <w:lang w:val="en_US" w:bidi="en_US"/>
        </w:rPr>
      </w:r>
      <w:r>
        <w:rPr>
          <w:b/>
          <w:lang w:val="en_US" w:bidi="en_US"/>
        </w:rPr>
        <w:t>has wisdom:</w:t>
      </w:r>
      <w:r>
        <w:rPr>
          <w:lang w:val="en_US" w:bidi="en_US"/>
        </w:rPr>
        <w:t xml:space="preserve"> The word </w:t>
      </w:r>
      <w:r>
        <w:rPr>
          <w:i/>
          <w:lang w:val="en_US" w:bidi="en_US"/>
        </w:rPr>
        <w:t>wisdom</w:t>
      </w:r>
      <w:r>
        <w:rPr>
          <w:lang w:val="en_US" w:bidi="en_US"/>
        </w:rPr>
        <w:t xml:space="preserve"> is parallel to “evil conduct,” so it implies wise actions or a wise lifestyle. Some other ways to translate this line are:</w:t>
      </w:r>
    </w:p>
    <w:p>
      <w:pPr/>
      <w:r>
        <w:rPr>
          <w:lang w:val="en_US" w:bidi="en_US"/>
        </w:rPr>
      </w:r>
      <w:r>
        <w:rPr>
          <w:lang w:val="en_US" w:bidi="en_US"/>
        </w:rPr>
        <w:t>but anyone with good sense enjoys acting wisely (CEV)</w:t>
      </w:r>
    </w:p>
    <w:p>
      <w:pPr/>
      <w:r>
        <w:rPr>
          <w:lang w:val="en_US" w:bidi="en_US"/>
        </w:rPr>
      </w:r>
      <w:r>
        <w:rPr>
          <w:lang w:val="en_US" w:bidi="en_US"/>
        </w:rPr>
        <w:t>but living wisely brings pleasure to the sensible (NLT)</w:t>
      </w:r>
      <w:r>
        <w:rPr>
          <w:lang w:val="en_US" w:bidi="en_US"/>
        </w:rPr>
      </w:r>
      <w:r>
        <w:rPr>
          <w:lang w:val="en_US" w:bidi="en_US"/>
        </w:rPr>
      </w:r>
    </w:p>
    <w:p>
      <w:pPr/>
      <w:r>
        <w:rPr>
          <w:lang w:val="en_US" w:bidi="en_US"/>
        </w:rPr>
      </w:r>
    </w:p>
    <w:p>
      <w:pPr>
        <w:pStyle w:val="Heading2"/>
      </w:pPr>
      <w:r>
        <w:rPr>
          <w:lang w:val="en_US" w:bidi="en_US"/>
        </w:rPr>
        <w:t>Proverbs 10:24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10:24</w:t>
      </w:r>
    </w:p>
    <w:p>
      <w:pPr/>
      <w:r>
        <w:rPr>
          <w:lang w:val="en_US" w:bidi="en_US"/>
        </w:rPr>
      </w:r>
      <w:r>
        <w:rPr>
          <w:lang w:val="en_US" w:bidi="en_US"/>
        </w:rPr>
        <w:t>The underlined parallel parts and the parts in bold print contrast in meaning. The parts in italics are similar in meaning.</w:t>
      </w:r>
    </w:p>
    <w:p>
      <w:pPr/>
      <w:r>
        <w:rPr>
          <w:lang w:val="en_US" w:bidi="en_US"/>
        </w:rPr>
      </w:r>
      <w:r>
        <w:rPr>
          <w:vertAlign w:val="superscript"/>
          <w:lang w:val="en_US" w:bidi="en_US"/>
        </w:rPr>
        <w:t>24a</w:t>
      </w:r>
      <w:r>
        <w:rPr>
          <w:lang w:val="en_US" w:bidi="en_US"/>
        </w:rPr>
        <w:t xml:space="preserve">What </w:t>
      </w:r>
      <w:r>
        <w:rPr>
          <w:u w:val="single"/>
          <w:lang w:val="en_US" w:bidi="en_US"/>
        </w:rPr>
        <w:t>the wicked man</w:t>
      </w:r>
      <w:r>
        <w:rPr>
          <w:lang w:val="en_US" w:bidi="en_US"/>
        </w:rPr>
        <w:t xml:space="preserve"> </w:t>
      </w:r>
      <w:r>
        <w:rPr>
          <w:b/>
          <w:lang w:val="en_US" w:bidi="en_US"/>
        </w:rPr>
        <w:t>dreads</w:t>
      </w:r>
      <w:r>
        <w:rPr>
          <w:lang w:val="en_US" w:bidi="en_US"/>
        </w:rPr>
        <w:t xml:space="preserve"> </w:t>
      </w:r>
      <w:r>
        <w:rPr>
          <w:b/>
          <w:lang w:val="en_US" w:bidi="en_US"/>
        </w:rPr>
        <w:t>will overtake him</w:t>
      </w:r>
      <w:r>
        <w:rPr>
          <w:lang w:val="en_US" w:bidi="en_US"/>
        </w:rPr>
        <w:t>;</w:t>
      </w:r>
    </w:p>
    <w:p>
      <w:pPr/>
      <w:r>
        <w:rPr>
          <w:lang w:val="en_US" w:bidi="en_US"/>
        </w:rPr>
      </w:r>
      <w:r>
        <w:rPr>
          <w:vertAlign w:val="superscript"/>
          <w:lang w:val="en_US" w:bidi="en_US"/>
        </w:rPr>
        <w:t>24b</w:t>
      </w:r>
      <w:r>
        <w:rPr>
          <w:lang w:val="en_US" w:bidi="en_US"/>
        </w:rPr>
        <w:t xml:space="preserve">but </w:t>
      </w:r>
      <w:r>
        <w:rPr>
          <w:b/>
          <w:lang w:val="en_US" w:bidi="en_US"/>
        </w:rPr>
        <w:t>the desire</w:t>
      </w:r>
      <w:r>
        <w:rPr>
          <w:lang w:val="en_US" w:bidi="en_US"/>
        </w:rPr>
        <w:t xml:space="preserve"> </w:t>
      </w:r>
      <w:r>
        <w:rPr>
          <w:u w:val="single"/>
          <w:lang w:val="en_US" w:bidi="en_US"/>
        </w:rPr>
        <w:t>of the righteous</w:t>
      </w:r>
      <w:r>
        <w:rPr>
          <w:lang w:val="en_US" w:bidi="en_US"/>
        </w:rPr>
        <w:t xml:space="preserve"> </w:t>
      </w:r>
      <w:r>
        <w:rPr>
          <w:b/>
          <w:lang w:val="en_US" w:bidi="en_US"/>
        </w:rPr>
        <w:t>will be granted</w:t>
      </w:r>
      <w:r>
        <w:rPr>
          <w:lang w:val="en_US" w:bidi="en_US"/>
        </w:rPr>
        <w:t>.</w:t>
      </w:r>
    </w:p>
    <w:p>
      <w:pPr/>
      <w:r>
        <w:rPr>
          <w:lang w:val="en_US" w:bidi="en_US"/>
        </w:rPr>
      </w:r>
      <w:r>
        <w:rPr>
          <w:lang w:val="en_US" w:bidi="en_US"/>
        </w:rPr>
        <w:t>The main contrast is between the verbs “dreads” and “desire.”</w:t>
      </w:r>
      <w:r>
        <w:rPr>
          <w:lang w:val="en_US" w:bidi="en_US"/>
        </w:rPr>
        <w:t>Toy (page 214).</w:t>
      </w:r>
      <w:r>
        <w:rPr>
          <w:lang w:val="en_US" w:bidi="en_US"/>
        </w:rPr>
        <w:t xml:space="preserve"> The wicked get what they dread. The righteous get what they desire.</w:t>
      </w:r>
    </w:p>
    <w:p>
      <w:pPr/>
      <w:r>
        <w:rPr>
          <w:lang w:val="en_US" w:bidi="en_US"/>
        </w:rPr>
      </w:r>
      <w:r>
        <w:rPr>
          <w:lang w:val="en_US" w:bidi="en_US"/>
        </w:rPr>
        <w:t>The proverb does not make explicit what wicked people fear or what righteous people desire.</w:t>
      </w:r>
    </w:p>
    <w:p>
      <w:pPr>
        <w:pStyle w:val="Heading5"/>
      </w:pPr>
      <w:r>
        <w:rPr>
          <w:lang w:val="en_US" w:bidi="en_US"/>
        </w:rPr>
        <w:t>10:24a</w:t>
      </w:r>
    </w:p>
    <w:p>
      <w:pPr/>
      <w:r>
        <w:rPr>
          <w:lang w:val="en_US" w:bidi="en_US"/>
        </w:rPr>
      </w:r>
      <w:r>
        <w:rPr>
          <w:b/>
          <w:lang w:val="en_US" w:bidi="en_US"/>
        </w:rPr>
        <w:t>What the wicked man dreads will overtake him,</w:t>
      </w:r>
    </w:p>
    <w:p>
      <w:pPr>
        <w:pStyle w:val="ListBullet"/>
        <w:spacing w:line="240" w:lineRule="auto"/>
        <w:ind w:left="720"/>
      </w:pPr>
      <w:r>
        <w:rPr>
          <w:lang w:val="en_US" w:bidi="en_US"/>
        </w:rPr>
      </w:r>
      <w:r>
        <w:rPr>
          <w:lang w:val="en_US" w:bidi="en_US"/>
        </w:rPr>
        <w:t>The very thing/event that evil people are afraid of will happen to them.</w:t>
      </w:r>
    </w:p>
    <w:p>
      <w:pPr>
        <w:pStyle w:val="ListBullet"/>
        <w:spacing w:line="240" w:lineRule="auto"/>
        <w:ind w:left="720"/>
      </w:pPr>
      <w:r>
        <w:rPr>
          <w:lang w:val="en_US" w:bidi="en_US"/>
        </w:rPr>
      </w:r>
      <w:r>
        <w:rPr>
          <w:lang w:val="en_US" w:bidi="en_US"/>
        </w:rPr>
        <w:t>The wicked will get what they fear.</w:t>
      </w:r>
    </w:p>
    <w:p>
      <w:pPr/>
      <w:r>
        <w:rPr>
          <w:lang w:val="en_US" w:bidi="en_US"/>
        </w:rPr>
      </w:r>
      <w:r>
        <w:rPr>
          <w:b/>
          <w:lang w:val="en_US" w:bidi="en_US"/>
        </w:rPr>
        <w:t>What the wicked man dreads will overtake him:</w:t>
      </w:r>
      <w:r>
        <w:rPr>
          <w:lang w:val="en_US" w:bidi="en_US"/>
        </w:rPr>
        <w:t xml:space="preserve"> In Hebrew, the phrase </w:t>
      </w:r>
      <w:r>
        <w:rPr>
          <w:i/>
          <w:lang w:val="en_US" w:bidi="en_US"/>
        </w:rPr>
        <w:t>will overtake him</w:t>
      </w:r>
      <w:r>
        <w:rPr>
          <w:lang w:val="en_US" w:bidi="en_US"/>
        </w:rPr>
        <w:t xml:space="preserve"> is literally “will come to him.” This is a figure of speech (personification). It means that what the wicked person dreads or fears is going to happen to him. Some other ways to express the meaning are:</w:t>
      </w:r>
    </w:p>
    <w:p>
      <w:pPr/>
      <w:r>
        <w:rPr>
          <w:lang w:val="en_US" w:bidi="en_US"/>
        </w:rPr>
      </w:r>
      <w:r>
        <w:rPr>
          <w:lang w:val="en_US" w:bidi="en_US"/>
        </w:rPr>
        <w:t>What evil people dread most will happen to them (CEV)</w:t>
      </w:r>
    </w:p>
    <w:p>
      <w:pPr/>
      <w:r>
        <w:rPr>
          <w:lang w:val="en_US" w:bidi="en_US"/>
        </w:rPr>
      </w:r>
      <w:r>
        <w:rPr>
          <w:lang w:val="en_US" w:bidi="en_US"/>
        </w:rPr>
        <w:t>The fears of the wicked will all come true (NLT96)</w:t>
      </w:r>
    </w:p>
    <w:p>
      <w:pPr>
        <w:pStyle w:val="Heading5"/>
      </w:pPr>
      <w:r>
        <w:rPr>
          <w:lang w:val="en_US" w:bidi="en_US"/>
        </w:rPr>
        <w:t>10:24b</w:t>
      </w:r>
    </w:p>
    <w:p>
      <w:pPr/>
      <w:r>
        <w:rPr>
          <w:lang w:val="en_US" w:bidi="en_US"/>
        </w:rPr>
      </w:r>
      <w:r>
        <w:rPr>
          <w:b/>
          <w:lang w:val="en_US" w:bidi="en_US"/>
        </w:rPr>
        <w:t>but the desire of the righteous will be granted.</w:t>
      </w:r>
    </w:p>
    <w:p>
      <w:pPr>
        <w:pStyle w:val="ListBullet"/>
        <w:spacing w:line="240" w:lineRule="auto"/>
        <w:ind w:left="720"/>
      </w:pPr>
      <w:r>
        <w:rPr>
          <w:lang w:val="en_US" w:bidi="en_US"/>
        </w:rPr>
      </w:r>
      <w:r>
        <w:rPr>
          <w:lang w:val="en_US" w:bidi="en_US"/>
        </w:rPr>
        <w:t>But as for people who do what is right, they will receive what they desire.</w:t>
      </w:r>
    </w:p>
    <w:p>
      <w:pPr>
        <w:pStyle w:val="ListBullet"/>
        <w:spacing w:line="240" w:lineRule="auto"/>
        <w:ind w:left="720"/>
      </w:pPr>
      <w:r>
        <w:rPr>
          <w:lang w:val="en_US" w:bidi="en_US"/>
        </w:rPr>
      </w:r>
      <w:r>
        <w:rPr>
          <w:lang w:val="en_US" w:bidi="en_US"/>
        </w:rPr>
        <w:t>What Yahweh gives to righteous people is what they want.</w:t>
      </w:r>
    </w:p>
    <w:p>
      <w:pPr/>
      <w:r>
        <w:rPr>
          <w:lang w:val="en_US" w:bidi="en_US"/>
        </w:rPr>
      </w:r>
      <w:r>
        <w:rPr>
          <w:b/>
          <w:lang w:val="en_US" w:bidi="en_US"/>
        </w:rPr>
        <w:t>but the desire of the righteous will be granted:</w:t>
      </w:r>
      <w:r>
        <w:rPr>
          <w:lang w:val="en_US" w:bidi="en_US"/>
        </w:rPr>
        <w:t xml:space="preserve"> In Hebrew, this line begins with a conjunction that the BSB translates literally as </w:t>
      </w:r>
      <w:r>
        <w:rPr>
          <w:i/>
          <w:lang w:val="en_US" w:bidi="en_US"/>
        </w:rPr>
        <w:t>but</w:t>
      </w:r>
      <w:r>
        <w:rPr>
          <w:lang w:val="en_US" w:bidi="en_US"/>
        </w:rPr>
        <w:t>. Some versions like the NIV make this word implicit. Express this contrast in a natural way in your language.</w:t>
      </w:r>
    </w:p>
    <w:p>
      <w:pPr/>
      <w:r>
        <w:rPr>
          <w:lang w:val="en_US" w:bidi="en_US"/>
        </w:rPr>
      </w:r>
      <w:r>
        <w:rPr>
          <w:b/>
          <w:lang w:val="en_US" w:bidi="en_US"/>
        </w:rPr>
        <w:t>will be granted:</w:t>
      </w:r>
      <w:r>
        <w:rPr>
          <w:lang w:val="en_US" w:bidi="en_US"/>
        </w:rPr>
        <w:t xml:space="preserve"> This is a passive verb. If it is not natural to use a passive verb here, other ways to translate it are:</w:t>
      </w:r>
    </w:p>
    <w:p>
      <w:pPr>
        <w:pStyle w:val="ListBullet"/>
        <w:spacing w:line="240" w:lineRule="auto"/>
        <w:ind w:left="720"/>
      </w:pPr>
      <w:r>
        <w:rPr>
          <w:lang w:val="en_US" w:bidi="en_US"/>
        </w:rPr>
      </w:r>
      <w:r>
        <w:rPr>
          <w:lang w:val="en_US" w:bidi="en_US"/>
        </w:rPr>
        <w:t>Use an active verb. For example:</w:t>
      </w:r>
      <w:r>
        <w:rPr>
          <w:lang w:val="en_US" w:bidi="en_US"/>
        </w:rPr>
        <w:t>but righteous people will get/receive what they want most</w:t>
      </w:r>
    </w:p>
    <w:p>
      <w:pPr>
        <w:pStyle w:val="ListBullet"/>
        <w:spacing w:line="240" w:lineRule="auto"/>
        <w:ind w:left="720"/>
      </w:pPr>
      <w:r>
        <w:rPr>
          <w:lang w:val="en_US" w:bidi="en_US"/>
        </w:rPr>
      </w:r>
      <w:r>
        <w:rPr>
          <w:lang w:val="en_US" w:bidi="en_US"/>
        </w:rPr>
        <w:t>Use an active verb and supply “the LORD” as the subject. For example:</w:t>
      </w:r>
      <w:r>
        <w:rPr>
          <w:lang w:val="en_US" w:bidi="en_US"/>
        </w:rPr>
        <w:t xml:space="preserve">but </w:t>
      </w:r>
      <w:r>
        <w:rPr>
          <w:lang w:val="en_US" w:bidi="en_US"/>
        </w:rPr>
        <w:t>the Lord</w:t>
      </w:r>
      <w:r>
        <w:rPr>
          <w:lang w:val="en_US" w:bidi="en_US"/>
        </w:rPr>
        <w:t xml:space="preserve"> grants the desire of righteous people (GW)</w:t>
      </w:r>
      <w:r>
        <w:rPr>
          <w:lang w:val="en_US" w:bidi="en_US"/>
        </w:rPr>
      </w:r>
      <w:r>
        <w:rPr>
          <w:lang w:val="en_US" w:bidi="en_US"/>
        </w:rPr>
      </w:r>
    </w:p>
    <w:p>
      <w:pPr/>
      <w:r>
        <w:rPr>
          <w:lang w:val="en_US" w:bidi="en_US"/>
        </w:rPr>
      </w:r>
    </w:p>
    <w:p>
      <w:pPr>
        <w:pStyle w:val="Heading2"/>
      </w:pPr>
      <w:r>
        <w:rPr>
          <w:lang w:val="en_US" w:bidi="en_US"/>
        </w:rPr>
        <w:t>Proverbs 10:25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When the whirlwind passes, </w:t>
      </w:r>
      <w:r>
        <w:rPr>
          <w:u w:val="single"/>
          <w:lang w:val="en_US" w:bidi="en_US"/>
        </w:rPr>
        <w:t>the wicked</w:t>
      </w:r>
      <w:r>
        <w:rPr>
          <w:lang w:val="en_US" w:bidi="en_US"/>
        </w:rPr>
        <w:t xml:space="preserve"> </w:t>
      </w:r>
      <w:r>
        <w:rPr>
          <w:b/>
          <w:lang w:val="en_US" w:bidi="en_US"/>
        </w:rPr>
        <w:t>are no more</w:t>
      </w:r>
      <w:r>
        <w:rPr>
          <w:lang w:val="en_US" w:bidi="en_US"/>
        </w:rPr>
        <w:t>,</w:t>
      </w:r>
    </w:p>
    <w:p>
      <w:pPr/>
      <w:r>
        <w:rPr>
          <w:lang w:val="en_US" w:bidi="en_US"/>
        </w:rPr>
      </w:r>
      <w:r>
        <w:rPr>
          <w:vertAlign w:val="superscript"/>
          <w:lang w:val="en_US" w:bidi="en_US"/>
        </w:rPr>
        <w:t>25b</w:t>
      </w:r>
      <w:r>
        <w:rPr>
          <w:lang w:val="en_US" w:bidi="en_US"/>
        </w:rPr>
        <w:t xml:space="preserve">but </w:t>
      </w:r>
      <w:r>
        <w:rPr>
          <w:u w:val="single"/>
          <w:lang w:val="en_US" w:bidi="en_US"/>
        </w:rPr>
        <w:t>the righteous</w:t>
      </w:r>
      <w:r>
        <w:rPr>
          <w:lang w:val="en_US" w:bidi="en_US"/>
        </w:rPr>
        <w:t xml:space="preserve"> </w:t>
      </w:r>
      <w:r>
        <w:rPr>
          <w:b/>
          <w:lang w:val="en_US" w:bidi="en_US"/>
        </w:rPr>
        <w:t>are secure forever</w:t>
      </w:r>
      <w:r>
        <w:rPr>
          <w:lang w:val="en_US" w:bidi="en_US"/>
        </w:rPr>
        <w:t>.</w:t>
      </w:r>
    </w:p>
    <w:p>
      <w:pPr/>
      <w:r>
        <w:rPr>
          <w:lang w:val="en_US" w:bidi="en_US"/>
        </w:rPr>
      </w:r>
      <w:r>
        <w:rPr>
          <w:lang w:val="en_US" w:bidi="en_US"/>
        </w:rPr>
        <w:t>This verse contrasts the different ways in which the storms of life affect the wicked and the righteous.</w:t>
      </w:r>
    </w:p>
    <w:p>
      <w:pPr>
        <w:pStyle w:val="Heading5"/>
      </w:pPr>
      <w:r>
        <w:rPr>
          <w:lang w:val="en_US" w:bidi="en_US"/>
        </w:rPr>
        <w:t>10:25a</w:t>
      </w:r>
    </w:p>
    <w:p>
      <w:pPr/>
      <w:r>
        <w:rPr>
          <w:lang w:val="en_US" w:bidi="en_US"/>
        </w:rPr>
      </w:r>
      <w:r>
        <w:rPr>
          <w:b/>
          <w:lang w:val="en_US" w:bidi="en_US"/>
        </w:rPr>
        <w:t>When the whirlwind passes, the wicked are no more,</w:t>
      </w:r>
    </w:p>
    <w:p>
      <w:pPr>
        <w:pStyle w:val="ListBullet"/>
        <w:spacing w:line="240" w:lineRule="auto"/>
        <w:ind w:left="720"/>
      </w:pPr>
      <w:r>
        <w:rPr>
          <w:lang w:val="en_US" w:bidi="en_US"/>
        </w:rPr>
      </w:r>
      <w:r>
        <w:rPr>
          <w:lang w:val="en_US" w:bidi="en_US"/>
        </w:rPr>
        <w:t>A storm will blow away wicked people,</w:t>
      </w:r>
    </w:p>
    <w:p>
      <w:pPr>
        <w:pStyle w:val="ListBullet"/>
        <w:spacing w:line="240" w:lineRule="auto"/>
        <w:ind w:left="720"/>
      </w:pPr>
      <w:r>
        <w:rPr>
          <w:lang w:val="en_US" w:bidi="en_US"/>
        </w:rPr>
      </w:r>
      <w:r>
        <w:rPr>
          <w:lang w:val="en_US" w:bidi="en_US"/>
        </w:rPr>
        <w:t>When disaster arrives/strikes like a typhoon/whirlwind, evil people will be no more,</w:t>
      </w:r>
    </w:p>
    <w:p>
      <w:pPr/>
      <w:r>
        <w:rPr>
          <w:lang w:val="en_US" w:bidi="en_US"/>
        </w:rPr>
      </w:r>
      <w:r>
        <w:rPr>
          <w:b/>
          <w:lang w:val="en_US" w:bidi="en_US"/>
        </w:rPr>
        <w:t>When the whirlwind passes, the wicked are no more:</w:t>
      </w:r>
      <w:r>
        <w:rPr>
          <w:lang w:val="en_US" w:bidi="en_US"/>
        </w:rPr>
        <w:t xml:space="preserve"> The word </w:t>
      </w:r>
      <w:r>
        <w:rPr>
          <w:i/>
          <w:lang w:val="en_US" w:bidi="en_US"/>
        </w:rPr>
        <w:t>whirlwind</w:t>
      </w:r>
      <w:r>
        <w:rPr>
          <w:lang w:val="en_US" w:bidi="en_US"/>
        </w:rPr>
        <w:t xml:space="preserve"> often refers literally to a destructive wind storm, such as a hurricane or cyclone. Here it is used figuratively. It refers to any sudden and destructive event that may happen to people, including war and disease.</w:t>
      </w:r>
    </w:p>
    <w:p>
      <w:pPr/>
      <w:r>
        <w:rPr>
          <w:lang w:val="en_US" w:bidi="en_US"/>
        </w:rPr>
      </w:r>
      <w:r>
        <w:rPr>
          <w:b/>
          <w:lang w:val="en_US" w:bidi="en_US"/>
        </w:rPr>
        <w:t>passes:</w:t>
      </w:r>
      <w:r>
        <w:rPr>
          <w:lang w:val="en_US" w:bidi="en_US"/>
        </w:rPr>
        <w:t xml:space="preserve"> For this verb, you may use any term that applies to a storm that strikes or passes through an area. English versions have used a variety of expressions. For example:</w:t>
      </w:r>
    </w:p>
    <w:p>
      <w:pPr/>
      <w:r>
        <w:rPr>
          <w:lang w:val="en_US" w:bidi="en_US"/>
        </w:rPr>
      </w:r>
      <w:r>
        <w:rPr>
          <w:lang w:val="en_US" w:bidi="en_US"/>
        </w:rPr>
        <w:t>When the storm is over (NJB)</w:t>
      </w:r>
    </w:p>
    <w:p>
      <w:pPr/>
      <w:r>
        <w:rPr>
          <w:lang w:val="en_US" w:bidi="en_US"/>
        </w:rPr>
      </w:r>
      <w:r>
        <w:rPr>
          <w:lang w:val="en_US" w:bidi="en_US"/>
        </w:rPr>
        <w:t>when a storm strikes (CEV)</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A storm will blow the evil person away (NCV)</w:t>
      </w:r>
    </w:p>
    <w:p>
      <w:pPr>
        <w:pStyle w:val="ListBullet"/>
        <w:spacing w:line="240" w:lineRule="auto"/>
        <w:ind w:left="720"/>
      </w:pPr>
      <w:r>
        <w:rPr>
          <w:lang w:val="en_US" w:bidi="en_US"/>
        </w:rPr>
      </w:r>
      <w:r>
        <w:rPr>
          <w:lang w:val="en_US" w:bidi="en_US"/>
        </w:rPr>
        <w:t>Change the metaphor to a simile. For example:</w:t>
      </w:r>
      <w:r>
        <w:rPr>
          <w:lang w:val="en_US" w:bidi="en_US"/>
        </w:rPr>
        <w:t>Disaster strikes like a cyclone, whirling the wicked away (NLT96)</w:t>
      </w:r>
    </w:p>
    <w:p>
      <w:pPr/>
      <w:r>
        <w:rPr>
          <w:lang w:val="en_US" w:bidi="en_US"/>
        </w:rPr>
      </w:r>
      <w:r>
        <w:rPr>
          <w:b/>
          <w:lang w:val="en_US" w:bidi="en_US"/>
        </w:rPr>
        <w:t>are no more:</w:t>
      </w:r>
      <w:r>
        <w:rPr>
          <w:lang w:val="en_US" w:bidi="en_US"/>
        </w:rPr>
        <w:t xml:space="preserve"> In Hebrew, this phrase indicates that the wicked will no longer exist. They will be destroyed.</w:t>
      </w:r>
    </w:p>
    <w:p>
      <w:pPr>
        <w:pStyle w:val="Heading5"/>
      </w:pPr>
      <w:r>
        <w:rPr>
          <w:lang w:val="en_US" w:bidi="en_US"/>
        </w:rPr>
        <w:t>10:25b</w:t>
      </w:r>
    </w:p>
    <w:p>
      <w:pPr/>
      <w:r>
        <w:rPr>
          <w:lang w:val="en_US" w:bidi="en_US"/>
        </w:rPr>
      </w:r>
      <w:r>
        <w:rPr>
          <w:b/>
          <w:lang w:val="en_US" w:bidi="en_US"/>
        </w:rPr>
        <w:t>but the righteous are secure forever.</w:t>
      </w:r>
    </w:p>
    <w:p>
      <w:pPr>
        <w:pStyle w:val="ListBullet"/>
        <w:spacing w:line="240" w:lineRule="auto"/>
        <w:ind w:left="720"/>
      </w:pPr>
      <w:r>
        <w:rPr>
          <w:lang w:val="en_US" w:bidi="en_US"/>
        </w:rPr>
      </w:r>
      <w:r>
        <w:rPr>
          <w:lang w:val="en_US" w:bidi="en_US"/>
        </w:rPr>
        <w:t xml:space="preserve">but those who do what is right are like a foundation </w:t>
      </w:r>
      <w:r>
        <w:rPr>
          <w:lang w:val="en_US" w:bidi="en_US"/>
        </w:rPr>
        <w:t>of a building</w:t>
      </w:r>
      <w:r>
        <w:rPr>
          <w:lang w:val="en_US" w:bidi="en_US"/>
        </w:rPr>
        <w:t xml:space="preserve"> that remains forever.</w:t>
      </w:r>
    </w:p>
    <w:p>
      <w:pPr>
        <w:pStyle w:val="ListBullet"/>
        <w:spacing w:line="240" w:lineRule="auto"/>
        <w:ind w:left="720"/>
      </w:pPr>
      <w:r>
        <w:rPr>
          <w:lang w:val="en_US" w:bidi="en_US"/>
        </w:rPr>
      </w:r>
      <w:r>
        <w:rPr>
          <w:lang w:val="en_US" w:bidi="en_US"/>
        </w:rPr>
        <w:t xml:space="preserve">but </w:t>
      </w:r>
      <w:r>
        <w:rPr>
          <w:lang w:val="en_US" w:bidi="en_US"/>
        </w:rPr>
        <w:t>Yahweh will protect</w:t>
      </w:r>
      <w:r>
        <w:rPr>
          <w:lang w:val="en_US" w:bidi="en_US"/>
        </w:rPr>
        <w:t xml:space="preserve"> those who obey him so that they are able to endure/survive </w:t>
      </w:r>
      <w:r>
        <w:rPr>
          <w:lang w:val="en_US" w:bidi="en_US"/>
        </w:rPr>
        <w:t>the hardship</w:t>
      </w:r>
      <w:r>
        <w:rPr>
          <w:lang w:val="en_US" w:bidi="en_US"/>
        </w:rPr>
        <w:t xml:space="preserve"> indefinitely.</w:t>
      </w:r>
    </w:p>
    <w:p>
      <w:pPr/>
      <w:r>
        <w:rPr>
          <w:lang w:val="en_US" w:bidi="en_US"/>
        </w:rPr>
      </w:r>
      <w:r>
        <w:rPr>
          <w:b/>
          <w:lang w:val="en_US" w:bidi="en_US"/>
        </w:rPr>
        <w:t>but the righteous are secure forever:</w:t>
      </w:r>
      <w:r>
        <w:rPr>
          <w:lang w:val="en_US" w:bidi="en_US"/>
        </w:rPr>
        <w:t xml:space="preserve"> In Hebrew, this line is literally “but the righteous is a foundation forever.” This is a metaphor. It compares a righteous person to the firm foundation of a building that a storm cannot destroy.</w:t>
      </w:r>
    </w:p>
    <w:p>
      <w:pPr/>
      <w:r>
        <w:rPr>
          <w:lang w:val="en_US" w:bidi="en_US"/>
        </w:rPr>
      </w:r>
      <w:r>
        <w:rPr>
          <w:lang w:val="en_US" w:bidi="en_US"/>
        </w:rPr>
        <w:t>The foundation remains undamaged. In the same way, a righteous person is able to endure hardship because of his permanent relationship with the LORD.</w:t>
      </w:r>
    </w:p>
    <w:p>
      <w:pPr/>
      <w:r>
        <w:rPr>
          <w:lang w:val="en_US" w:bidi="en_US"/>
        </w:rPr>
      </w:r>
      <w:r>
        <w:rPr>
          <w:lang w:val="en_US" w:bidi="en_US"/>
        </w:rPr>
        <w:t>Most English versions do not use the figure of a foundation. For example:</w:t>
      </w:r>
    </w:p>
    <w:p>
      <w:pPr/>
      <w:r>
        <w:rPr>
          <w:lang w:val="en_US" w:bidi="en_US"/>
        </w:rPr>
      </w:r>
      <w:r>
        <w:rPr>
          <w:lang w:val="en_US" w:bidi="en_US"/>
        </w:rPr>
        <w:t>but God will keep safe all who obey him (CEV)</w:t>
      </w:r>
    </w:p>
    <w:p>
      <w:pPr/>
      <w:r>
        <w:rPr>
          <w:lang w:val="en_US" w:bidi="en_US"/>
        </w:rPr>
      </w:r>
      <w:r>
        <w:rPr>
          <w:lang w:val="en_US" w:bidi="en_US"/>
        </w:rPr>
        <w:t>But if a foundation implies stability and permanence in your language, try to keep the figure. You may be able to use a simile. For example:</w:t>
      </w:r>
    </w:p>
    <w:p>
      <w:pPr/>
      <w:r>
        <w:rPr>
          <w:lang w:val="en_US" w:bidi="en_US"/>
        </w:rPr>
      </w:r>
      <w:r>
        <w:rPr>
          <w:lang w:val="en_US" w:bidi="en_US"/>
        </w:rPr>
        <w:t>but those who are righteous are like a foundation that remains forever</w:t>
      </w:r>
      <w:r>
        <w:rPr>
          <w:lang w:val="en_US" w:bidi="en_US"/>
        </w:rPr>
      </w:r>
      <w:r>
        <w:rPr>
          <w:lang w:val="en_US" w:bidi="en_US"/>
        </w:rPr>
      </w:r>
    </w:p>
    <w:p>
      <w:pPr/>
      <w:r>
        <w:rPr>
          <w:lang w:val="en_US" w:bidi="en_US"/>
        </w:rPr>
      </w:r>
    </w:p>
    <w:p>
      <w:pPr>
        <w:pStyle w:val="Heading2"/>
      </w:pPr>
      <w:r>
        <w:rPr>
          <w:lang w:val="en_US" w:bidi="en_US"/>
        </w:rPr>
        <w:t>Proverbs 10:26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10:26</w:t>
      </w:r>
    </w:p>
    <w:p>
      <w:pPr/>
      <w:r>
        <w:rPr>
          <w:lang w:val="en_US" w:bidi="en_US"/>
        </w:rPr>
      </w:r>
      <w:r>
        <w:rPr>
          <w:lang w:val="en_US" w:bidi="en_US"/>
        </w:rPr>
        <w:t>This verse uses two similes to describe the irritating effect of a lazy person on those who send him on an errand.</w:t>
      </w:r>
    </w:p>
    <w:p>
      <w:pPr/>
      <w:r>
        <w:rPr>
          <w:lang w:val="en_US" w:bidi="en_US"/>
        </w:rPr>
      </w:r>
      <w:r>
        <w:rPr>
          <w:vertAlign w:val="superscript"/>
          <w:lang w:val="en_US" w:bidi="en_US"/>
        </w:rPr>
        <w:t>26a</w:t>
      </w:r>
      <w:r>
        <w:rPr>
          <w:lang w:val="en_US" w:bidi="en_US"/>
        </w:rPr>
        <w:t>Like vinegar to the teeth and smoke to the eyes,</w:t>
      </w:r>
    </w:p>
    <w:p>
      <w:pPr/>
      <w:r>
        <w:rPr>
          <w:lang w:val="en_US" w:bidi="en_US"/>
        </w:rPr>
      </w:r>
      <w:r>
        <w:rPr>
          <w:vertAlign w:val="superscript"/>
          <w:lang w:val="en_US" w:bidi="en_US"/>
        </w:rPr>
        <w:t>26b</w:t>
      </w:r>
      <w:r>
        <w:rPr>
          <w:lang w:val="en_US" w:bidi="en_US"/>
        </w:rPr>
        <w:t>so is the slacker to those who send him.</w:t>
      </w:r>
    </w:p>
    <w:p>
      <w:pPr>
        <w:pStyle w:val="Heading5"/>
      </w:pPr>
      <w:r>
        <w:rPr>
          <w:lang w:val="en_US" w:bidi="en_US"/>
        </w:rPr>
        <w:t>10:26a–b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In the viewpoint of his employer/master, a lazy person is like vinegar </w:t>
      </w:r>
      <w:r>
        <w:rPr>
          <w:lang w:val="en_US" w:bidi="en_US"/>
        </w:rPr>
        <w:t>that feels sour/irritating</w:t>
      </w:r>
      <w:r>
        <w:rPr>
          <w:lang w:val="en_US" w:bidi="en_US"/>
        </w:rPr>
        <w:t xml:space="preserve"> to the teeth or like smoke </w:t>
      </w:r>
      <w:r>
        <w:rPr>
          <w:lang w:val="en_US" w:bidi="en_US"/>
        </w:rPr>
        <w:t>that causes</w:t>
      </w:r>
      <w:r>
        <w:rPr>
          <w:lang w:val="en_US" w:bidi="en_US"/>
        </w:rPr>
        <w:t xml:space="preserve"> the eyes </w:t>
      </w:r>
      <w:r>
        <w:rPr>
          <w:lang w:val="en_US" w:bidi="en_US"/>
        </w:rPr>
        <w:t>to sting</w:t>
      </w:r>
      <w:r>
        <w:rPr>
          <w:lang w:val="en_US" w:bidi="en_US"/>
        </w:rPr>
        <w:t>.</w:t>
      </w:r>
    </w:p>
    <w:p>
      <w:pPr/>
      <w:r>
        <w:rPr>
          <w:lang w:val="en_US" w:bidi="en_US"/>
        </w:rPr>
      </w:r>
      <w:r>
        <w:rPr>
          <w:b/>
          <w:lang w:val="en_US" w:bidi="en_US"/>
        </w:rPr>
        <w:t>Like vinegar to the teeth and smoke to the eyes, so is the slacker to those who send him:</w:t>
      </w:r>
      <w:r>
        <w:rPr>
          <w:lang w:val="en_US" w:bidi="en_US"/>
        </w:rPr>
        <w:t xml:space="preserve"> The similarity of vinegar, smoke, and a slacker is that all three cause irritation. The </w:t>
      </w:r>
      <w:r>
        <w:rPr>
          <w:i/>
          <w:lang w:val="en_US" w:bidi="en_US"/>
        </w:rPr>
        <w:t>vinegar</w:t>
      </w:r>
      <w:r>
        <w:rPr>
          <w:lang w:val="en_US" w:bidi="en_US"/>
        </w:rPr>
        <w:t xml:space="preserve"> irritates the mouth by making a person’s teeth feel rough or furry. The </w:t>
      </w:r>
      <w:r>
        <w:rPr>
          <w:i/>
          <w:lang w:val="en_US" w:bidi="en_US"/>
        </w:rPr>
        <w:t>smoke</w:t>
      </w:r>
      <w:r>
        <w:rPr>
          <w:lang w:val="en_US" w:bidi="en_US"/>
        </w:rPr>
        <w:t xml:space="preserve"> irritates the eyes. In the same way, a </w:t>
      </w:r>
      <w:r>
        <w:rPr>
          <w:i/>
          <w:lang w:val="en_US" w:bidi="en_US"/>
        </w:rPr>
        <w:t>slacker</w:t>
      </w:r>
      <w:r>
        <w:rPr>
          <w:lang w:val="en_US" w:bidi="en_US"/>
        </w:rPr>
        <w:t xml:space="preserve"> or lazy person irritates each person who sends him on an errand or assigns to him a task.</w:t>
      </w:r>
    </w:p>
    <w:p>
      <w:pPr/>
      <w:r>
        <w:rPr>
          <w:lang w:val="en_US" w:bidi="en_US"/>
        </w:rPr>
      </w:r>
      <w:r>
        <w:rPr>
          <w:lang w:val="en_US" w:bidi="en_US"/>
        </w:rPr>
        <w:t>You may translate this simile in a number of different ways. Be sure to use natural expressions for the way that vinegar affects a person’s teeth and the way that smoke affects a person’s eyes.</w:t>
      </w:r>
    </w:p>
    <w:p>
      <w:pPr>
        <w:pStyle w:val="ListBullet"/>
        <w:spacing w:line="240" w:lineRule="auto"/>
        <w:ind w:left="720"/>
      </w:pPr>
      <w:r>
        <w:rPr>
          <w:lang w:val="en_US" w:bidi="en_US"/>
        </w:rPr>
      </w:r>
      <w:r>
        <w:rPr>
          <w:lang w:val="en_US" w:bidi="en_US"/>
        </w:rPr>
        <w:t>If people in your language area do not easily understand the similarity, you may need to make it explicit. For example:</w:t>
      </w:r>
      <w:r>
        <w:rPr>
          <w:lang w:val="en_US" w:bidi="en_US"/>
        </w:rPr>
        <w:t xml:space="preserve">Never get a lazy person to do something for you; he will be as irritating as vinegar on your teeth or smoke in your eyes. (GNT) </w:t>
      </w:r>
      <w:r>
        <w:rPr>
          <w:i/>
          <w:lang w:val="en_US" w:bidi="en_US"/>
        </w:rPr>
        <w:t>Notice that the GNT also rewords the proverb as a negative command and changes the order of the lines.</w:t>
      </w:r>
    </w:p>
    <w:p>
      <w:pPr>
        <w:pStyle w:val="ListBullet"/>
        <w:spacing w:line="240" w:lineRule="auto"/>
        <w:ind w:left="720"/>
      </w:pPr>
      <w:r>
        <w:rPr>
          <w:lang w:val="en_US" w:bidi="en_US"/>
        </w:rPr>
      </w:r>
      <w:r>
        <w:rPr>
          <w:lang w:val="en_US" w:bidi="en_US"/>
        </w:rPr>
        <w:t>Change the order of the lines. For example:</w:t>
      </w:r>
      <w:r>
        <w:rPr>
          <w:lang w:val="en_US" w:bidi="en_US"/>
        </w:rPr>
        <w:t>A lazy person affects the one he works for like vinegar on the teeth or smoke in the eyes. (NCV)</w:t>
      </w:r>
    </w:p>
    <w:p>
      <w:pPr>
        <w:pStyle w:val="ListBullet"/>
        <w:spacing w:line="240" w:lineRule="auto"/>
        <w:ind w:left="720"/>
      </w:pPr>
      <w:r>
        <w:rPr>
          <w:lang w:val="en_US" w:bidi="en_US"/>
        </w:rPr>
      </w:r>
      <w:r>
        <w:rPr>
          <w:lang w:val="en_US" w:bidi="en_US"/>
        </w:rPr>
        <w:t>Divide the two lines into two separate sentences. For example:</w:t>
      </w:r>
      <w:r>
        <w:rPr>
          <w:lang w:val="en_US" w:bidi="en_US"/>
        </w:rPr>
        <w:t>Lazy people are irritating to their employer. They are like vinegar that sets the teeth on edge or like smoke in the eyes.</w:t>
      </w:r>
    </w:p>
    <w:p>
      <w:pPr>
        <w:pStyle w:val="Heading5"/>
      </w:pPr>
      <w:r>
        <w:rPr>
          <w:lang w:val="en_US" w:bidi="en_US"/>
        </w:rPr>
        <w:t>10:26a</w:t>
      </w:r>
    </w:p>
    <w:p>
      <w:pPr/>
      <w:r>
        <w:rPr>
          <w:lang w:val="en_US" w:bidi="en_US"/>
        </w:rPr>
      </w:r>
      <w:r>
        <w:rPr>
          <w:b/>
          <w:lang w:val="en_US" w:bidi="en_US"/>
        </w:rPr>
        <w:t>Like vinegar to the teeth and smoke to the eyes,</w:t>
      </w:r>
    </w:p>
    <w:p>
      <w:pPr>
        <w:pStyle w:val="ListBullet"/>
        <w:spacing w:line="240" w:lineRule="auto"/>
        <w:ind w:left="720"/>
      </w:pPr>
      <w:r>
        <w:rPr>
          <w:lang w:val="en_US" w:bidi="en_US"/>
        </w:rPr>
      </w:r>
      <w:r>
        <w:rPr>
          <w:lang w:val="en_US" w:bidi="en_US"/>
        </w:rPr>
        <w:t xml:space="preserve">Vinegar </w:t>
      </w:r>
      <w:r>
        <w:rPr>
          <w:lang w:val="en_US" w:bidi="en_US"/>
        </w:rPr>
        <w:t>irritates</w:t>
      </w:r>
      <w:r>
        <w:rPr>
          <w:lang w:val="en_US" w:bidi="en_US"/>
        </w:rPr>
        <w:t xml:space="preserve"> the teeth of a person, and smoke makes his eyes </w:t>
      </w:r>
      <w:r>
        <w:rPr>
          <w:lang w:val="en_US" w:bidi="en_US"/>
        </w:rPr>
        <w:t>water/sting</w:t>
      </w:r>
      <w:r>
        <w:rPr>
          <w:lang w:val="en_US" w:bidi="en_US"/>
        </w:rPr>
        <w:t>.</w:t>
      </w:r>
    </w:p>
    <w:p>
      <w:pPr>
        <w:pStyle w:val="Heading5"/>
      </w:pPr>
      <w:r>
        <w:rPr>
          <w:lang w:val="en_US" w:bidi="en_US"/>
        </w:rPr>
        <w:t>10:26b</w:t>
      </w:r>
    </w:p>
    <w:p>
      <w:pPr/>
      <w:r>
        <w:rPr>
          <w:lang w:val="en_US" w:bidi="en_US"/>
        </w:rPr>
      </w:r>
      <w:r>
        <w:rPr>
          <w:b/>
          <w:lang w:val="en_US" w:bidi="en_US"/>
        </w:rPr>
        <w:t>so is the slacker to those who send him.</w:t>
      </w:r>
    </w:p>
    <w:p>
      <w:pPr>
        <w:pStyle w:val="ListBullet"/>
        <w:spacing w:line="240" w:lineRule="auto"/>
        <w:ind w:left="720"/>
      </w:pPr>
      <w:r>
        <w:rPr>
          <w:lang w:val="en_US" w:bidi="en_US"/>
        </w:rPr>
      </w:r>
      <w:r>
        <w:rPr>
          <w:lang w:val="en_US" w:bidi="en_US"/>
        </w:rPr>
        <w:t xml:space="preserve">Likewise, a lazy person </w:t>
      </w:r>
      <w:r>
        <w:rPr>
          <w:lang w:val="en_US" w:bidi="en_US"/>
        </w:rPr>
        <w:t>is irritating/annoying</w:t>
      </w:r>
      <w:r>
        <w:rPr>
          <w:lang w:val="en_US" w:bidi="en_US"/>
        </w:rPr>
        <w:t xml:space="preserve"> to the people who send him </w:t>
      </w:r>
      <w:r>
        <w:rPr>
          <w:lang w:val="en_US" w:bidi="en_US"/>
        </w:rPr>
        <w:t>to do something</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10:27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27a</w:t>
      </w:r>
      <w:r>
        <w:rPr>
          <w:lang w:val="en_US" w:bidi="en_US"/>
        </w:rPr>
        <w:t xml:space="preserve"> </w:t>
      </w:r>
      <w:r>
        <w:rPr>
          <w:u w:val="single"/>
          <w:lang w:val="en_US" w:bidi="en_US"/>
        </w:rPr>
        <w:t>The fear of the LORD</w:t>
      </w:r>
      <w:r>
        <w:rPr>
          <w:lang w:val="en_US" w:bidi="en_US"/>
        </w:rPr>
        <w:t xml:space="preserve"> </w:t>
      </w:r>
      <w:r>
        <w:rPr>
          <w:b/>
          <w:lang w:val="en_US" w:bidi="en_US"/>
        </w:rPr>
        <w:t>prolongs life</w:t>
      </w:r>
      <w:r>
        <w:rPr>
          <w:lang w:val="en_US" w:bidi="en_US"/>
        </w:rPr>
        <w:t>,</w:t>
      </w:r>
    </w:p>
    <w:p>
      <w:pPr/>
      <w:r>
        <w:rPr>
          <w:lang w:val="en_US" w:bidi="en_US"/>
        </w:rPr>
      </w:r>
      <w:r>
        <w:rPr>
          <w:vertAlign w:val="superscript"/>
          <w:lang w:val="en_US" w:bidi="en_US"/>
        </w:rPr>
        <w:t>27b</w:t>
      </w:r>
      <w:r>
        <w:rPr>
          <w:lang w:val="en_US" w:bidi="en_US"/>
        </w:rPr>
        <w:t xml:space="preserve">but the </w:t>
      </w:r>
      <w:r>
        <w:rPr>
          <w:b/>
          <w:lang w:val="en_US" w:bidi="en_US"/>
        </w:rPr>
        <w:t>years</w:t>
      </w:r>
      <w:r>
        <w:rPr>
          <w:lang w:val="en_US" w:bidi="en_US"/>
        </w:rPr>
        <w:t xml:space="preserve"> of </w:t>
      </w:r>
      <w:r>
        <w:rPr>
          <w:u w:val="single"/>
          <w:lang w:val="en_US" w:bidi="en_US"/>
        </w:rPr>
        <w:t>the wicked</w:t>
      </w:r>
      <w:r>
        <w:rPr>
          <w:lang w:val="en_US" w:bidi="en_US"/>
        </w:rPr>
        <w:t xml:space="preserve"> </w:t>
      </w:r>
      <w:r>
        <w:rPr>
          <w:b/>
          <w:lang w:val="en_US" w:bidi="en_US"/>
        </w:rPr>
        <w:t>will be cut short</w:t>
      </w:r>
      <w:r>
        <w:rPr>
          <w:lang w:val="en_US" w:bidi="en_US"/>
        </w:rPr>
        <w:t>.</w:t>
      </w:r>
    </w:p>
    <w:p>
      <w:pPr>
        <w:pStyle w:val="Heading5"/>
      </w:pPr>
      <w:r>
        <w:rPr>
          <w:lang w:val="en_US" w:bidi="en_US"/>
        </w:rPr>
        <w:t>10:27a–b</w:t>
      </w:r>
    </w:p>
    <w:p>
      <w:pPr/>
      <w:r>
        <w:rPr>
          <w:lang w:val="en_US" w:bidi="en_US"/>
        </w:rPr>
      </w:r>
      <w:r>
        <w:rPr>
          <w:b/>
          <w:lang w:val="en_US" w:bidi="en_US"/>
        </w:rPr>
        <w:t>The fear of the LORD prolongs life, but the years of the wicked will be cut short:</w:t>
      </w:r>
      <w:r>
        <w:rPr>
          <w:lang w:val="en_US" w:bidi="en_US"/>
        </w:rPr>
        <w:t xml:space="preserve"> This verse states a general principle. It indicates that a person who fears the LORD will live longer than he normally would. In contrast, a wicked person will die prematurely.</w:t>
      </w:r>
    </w:p>
    <w:p>
      <w:pPr/>
      <w:r>
        <w:rPr>
          <w:lang w:val="en_US" w:bidi="en_US"/>
        </w:rPr>
      </w:r>
      <w:r>
        <w:rPr>
          <w:b/>
          <w:lang w:val="en_US" w:bidi="en_US"/>
        </w:rPr>
        <w:t>prolongs life…the years of the wicked:</w:t>
      </w:r>
      <w:r>
        <w:rPr>
          <w:lang w:val="en_US" w:bidi="en_US"/>
        </w:rPr>
        <w:t xml:space="preserve"> In Hebrew, the first phrase is literally “adds days.” Both “days” and </w:t>
      </w:r>
      <w:r>
        <w:rPr>
          <w:i/>
          <w:lang w:val="en_US" w:bidi="en_US"/>
        </w:rPr>
        <w:t>years</w:t>
      </w:r>
      <w:r>
        <w:rPr>
          <w:lang w:val="en_US" w:bidi="en_US"/>
        </w:rPr>
        <w:t xml:space="preserve"> refer to a person’s life or life span. For example:</w:t>
      </w:r>
    </w:p>
    <w:p>
      <w:pPr/>
      <w:r>
        <w:rPr>
          <w:lang w:val="en_US" w:bidi="en_US"/>
        </w:rPr>
      </w:r>
      <w:r>
        <w:rPr>
          <w:lang w:val="en_US" w:bidi="en_US"/>
        </w:rPr>
        <w:t xml:space="preserve">If you respect the Lord, you </w:t>
      </w:r>
      <w:r>
        <w:rPr>
          <w:u w:val="single"/>
          <w:lang w:val="en_US" w:bidi="en_US"/>
        </w:rPr>
        <w:t>will live</w:t>
      </w:r>
      <w:r>
        <w:rPr>
          <w:lang w:val="en_US" w:bidi="en_US"/>
        </w:rPr>
        <w:t xml:space="preserve"> longer; if you keep doing wrong, your </w:t>
      </w:r>
      <w:r>
        <w:rPr>
          <w:u w:val="single"/>
          <w:lang w:val="en_US" w:bidi="en_US"/>
        </w:rPr>
        <w:t>life</w:t>
      </w:r>
      <w:r>
        <w:rPr>
          <w:lang w:val="en_US" w:bidi="en_US"/>
        </w:rPr>
        <w:t xml:space="preserve"> will be cut short. (CEV)</w:t>
      </w:r>
    </w:p>
    <w:p>
      <w:pPr>
        <w:pStyle w:val="Heading5"/>
      </w:pPr>
      <w:r>
        <w:rPr>
          <w:lang w:val="en_US" w:bidi="en_US"/>
        </w:rPr>
        <w:t>10:27a</w:t>
      </w:r>
    </w:p>
    <w:p>
      <w:pPr/>
      <w:r>
        <w:rPr>
          <w:lang w:val="en_US" w:bidi="en_US"/>
        </w:rPr>
      </w:r>
      <w:r>
        <w:rPr>
          <w:b/>
          <w:lang w:val="en_US" w:bidi="en_US"/>
        </w:rPr>
        <w:t>The fear of the LORD prolongs life,</w:t>
      </w:r>
    </w:p>
    <w:p>
      <w:pPr>
        <w:pStyle w:val="ListBullet"/>
        <w:spacing w:line="240" w:lineRule="auto"/>
        <w:ind w:left="720"/>
      </w:pPr>
      <w:r>
        <w:rPr>
          <w:lang w:val="en_US" w:bidi="en_US"/>
        </w:rPr>
      </w:r>
      <w:r>
        <w:rPr>
          <w:lang w:val="en_US" w:bidi="en_US"/>
        </w:rPr>
        <w:t>If a person has fear and reverence/respect for Yahweh, he will live longer,</w:t>
      </w:r>
    </w:p>
    <w:p>
      <w:pPr>
        <w:pStyle w:val="ListBullet"/>
        <w:spacing w:line="240" w:lineRule="auto"/>
        <w:ind w:left="720"/>
      </w:pPr>
      <w:r>
        <w:rPr>
          <w:lang w:val="en_US" w:bidi="en_US"/>
        </w:rPr>
      </w:r>
      <w:r>
        <w:rPr>
          <w:lang w:val="en_US" w:bidi="en_US"/>
        </w:rPr>
        <w:t>The life of a person who respects and obeys Yahweh will become longer/lengthened,</w:t>
      </w:r>
    </w:p>
    <w:p>
      <w:pPr/>
      <w:r>
        <w:rPr>
          <w:lang w:val="en_US" w:bidi="en_US"/>
        </w:rPr>
      </w:r>
      <w:r>
        <w:rPr>
          <w:b/>
          <w:lang w:val="en_US" w:bidi="en_US"/>
        </w:rPr>
        <w:t>The fear of the LORD prolongs life:</w:t>
      </w:r>
      <w:r>
        <w:rPr>
          <w:lang w:val="en_US" w:bidi="en_US"/>
        </w:rPr>
        <w:t xml:space="preserve"> In this line, </w:t>
      </w:r>
      <w:r>
        <w:rPr>
          <w:i/>
          <w:lang w:val="en_US" w:bidi="en_US"/>
        </w:rPr>
        <w:t>The fear of the LORD</w:t>
      </w:r>
      <w:r>
        <w:rPr>
          <w:lang w:val="en_US" w:bidi="en_US"/>
        </w:rPr>
        <w:t xml:space="preserve"> is personified. It is described as a person who performs an action. The whole line means that a person who fears the LORD will live longer. Some other ways to translate this line are:</w:t>
      </w:r>
    </w:p>
    <w:p>
      <w:pPr>
        <w:pStyle w:val="ListBullet"/>
        <w:spacing w:line="240" w:lineRule="auto"/>
        <w:ind w:left="720"/>
      </w:pPr>
      <w:r>
        <w:rPr>
          <w:lang w:val="en_US" w:bidi="en_US"/>
        </w:rPr>
      </w:r>
      <w:r>
        <w:rPr>
          <w:lang w:val="en_US" w:bidi="en_US"/>
        </w:rPr>
        <w:t>Keep the personification. For example:</w:t>
      </w:r>
      <w:r>
        <w:rPr>
          <w:lang w:val="en_US" w:bidi="en_US"/>
        </w:rPr>
        <w:t>Fearing the Lord prolongs life (NET)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If you respect the Lord, you will live longer (CEV)</w:t>
      </w:r>
    </w:p>
    <w:p>
      <w:pPr/>
      <w:r>
        <w:rPr>
          <w:lang w:val="en_US" w:bidi="en_US"/>
        </w:rPr>
      </w:r>
      <w:r>
        <w:rPr>
          <w:b/>
          <w:lang w:val="en_US" w:bidi="en_US"/>
        </w:rPr>
        <w:t>The fear of the LORD:</w:t>
      </w:r>
      <w:r>
        <w:rPr>
          <w:lang w:val="en_US" w:bidi="en_US"/>
        </w:rPr>
        <w:t xml:space="preserve"> The Hebrew word that the BSB translates as </w:t>
      </w:r>
      <w:r>
        <w:rPr>
          <w:i/>
          <w:lang w:val="en_US" w:bidi="en_US"/>
        </w:rPr>
        <w:t>fear</w:t>
      </w:r>
      <w:r>
        <w:rPr>
          <w:lang w:val="en_US" w:bidi="en_US"/>
        </w:rPr>
        <w:t xml:space="preserve"> indicates both real fear and reverential awe. It also involves submitting to the LORD and obeying him. Most English versions translate only one aspect of the meaning. For example:</w:t>
      </w:r>
    </w:p>
    <w:p>
      <w:pPr/>
      <w:r>
        <w:rPr>
          <w:lang w:val="en_US" w:bidi="en_US"/>
        </w:rPr>
      </w:r>
      <w:r>
        <w:rPr>
          <w:lang w:val="en_US" w:bidi="en_US"/>
        </w:rPr>
        <w:t>If you respect the Lord (CEV)</w:t>
      </w:r>
    </w:p>
    <w:p>
      <w:pPr/>
      <w:r>
        <w:rPr>
          <w:lang w:val="en_US" w:bidi="en_US"/>
        </w:rPr>
      </w:r>
      <w:r>
        <w:rPr>
          <w:lang w:val="en_US" w:bidi="en_US"/>
        </w:rPr>
        <w:t>Obey the Lord (GNT)</w:t>
      </w:r>
    </w:p>
    <w:p>
      <w:pPr/>
      <w:r>
        <w:rPr>
          <w:lang w:val="en_US" w:bidi="en_US"/>
        </w:rPr>
      </w:r>
      <w:r>
        <w:rPr>
          <w:lang w:val="en_US" w:bidi="en_US"/>
        </w:rPr>
        <w:t>If possible, you should choose a word or words that express at least two aspects of the meaning. For example:</w:t>
      </w:r>
    </w:p>
    <w:p>
      <w:pPr/>
      <w:r>
        <w:rPr>
          <w:lang w:val="en_US" w:bidi="en_US"/>
        </w:rPr>
      </w:r>
      <w:r>
        <w:rPr>
          <w:lang w:val="en_US" w:bidi="en_US"/>
        </w:rPr>
        <w:t>If you respect and obey the LORD</w:t>
      </w:r>
    </w:p>
    <w:p>
      <w:pPr/>
      <w:r>
        <w:rPr>
          <w:lang w:val="en_US" w:bidi="en_US"/>
        </w:rPr>
      </w:r>
      <w:r>
        <w:rPr>
          <w:lang w:val="en_US" w:bidi="en_US"/>
        </w:rPr>
        <w:t>Fear and respect the LORD</w:t>
      </w:r>
    </w:p>
    <w:p>
      <w:pPr/>
      <w:r>
        <w:rPr>
          <w:lang w:val="en_US" w:bidi="en_US"/>
        </w:rPr>
      </w:r>
      <w:r>
        <w:rPr>
          <w:lang w:val="en_US" w:bidi="en_US"/>
        </w:rPr>
        <w:t>See the note on 1:7a.</w:t>
      </w:r>
    </w:p>
    <w:p>
      <w:pPr>
        <w:pStyle w:val="Heading5"/>
      </w:pPr>
      <w:r>
        <w:rPr>
          <w:lang w:val="en_US" w:bidi="en_US"/>
        </w:rPr>
        <w:t>10:27b</w:t>
      </w:r>
    </w:p>
    <w:p>
      <w:pPr/>
      <w:r>
        <w:rPr>
          <w:lang w:val="en_US" w:bidi="en_US"/>
        </w:rPr>
      </w:r>
      <w:r>
        <w:rPr>
          <w:b/>
          <w:lang w:val="en_US" w:bidi="en_US"/>
        </w:rPr>
        <w:t>but the years of the wicked will be cut short.</w:t>
      </w:r>
    </w:p>
    <w:p>
      <w:pPr>
        <w:pStyle w:val="ListBullet"/>
        <w:spacing w:line="240" w:lineRule="auto"/>
        <w:ind w:left="720"/>
      </w:pPr>
      <w:r>
        <w:rPr>
          <w:lang w:val="en_US" w:bidi="en_US"/>
        </w:rPr>
      </w:r>
      <w:r>
        <w:rPr>
          <w:lang w:val="en_US" w:bidi="en_US"/>
        </w:rPr>
        <w:t>but if a person keeps doing what is wrong, he will die early.</w:t>
      </w:r>
    </w:p>
    <w:p>
      <w:pPr>
        <w:pStyle w:val="ListBullet"/>
        <w:spacing w:line="240" w:lineRule="auto"/>
        <w:ind w:left="720"/>
      </w:pPr>
      <w:r>
        <w:rPr>
          <w:lang w:val="en_US" w:bidi="en_US"/>
        </w:rPr>
      </w:r>
      <w:r>
        <w:rPr>
          <w:lang w:val="en_US" w:bidi="en_US"/>
        </w:rPr>
        <w:t>but the life of a wicked person will become shorter/shortened.</w:t>
      </w:r>
    </w:p>
    <w:p>
      <w:pPr/>
      <w:r>
        <w:rPr>
          <w:lang w:val="en_US" w:bidi="en_US"/>
        </w:rPr>
      </w:r>
      <w:r>
        <w:rPr>
          <w:b/>
          <w:lang w:val="en_US" w:bidi="en_US"/>
        </w:rPr>
        <w:t>but the years of the wicked will be cut short:</w:t>
      </w:r>
      <w:r>
        <w:rPr>
          <w:lang w:val="en_US" w:bidi="en_US"/>
        </w:rPr>
        <w:t xml:space="preserve"> The verb that the BSB translates as </w:t>
      </w:r>
      <w:r>
        <w:rPr>
          <w:i/>
          <w:lang w:val="en_US" w:bidi="en_US"/>
        </w:rPr>
        <w:t>will be cut short</w:t>
      </w:r>
      <w:r>
        <w:rPr>
          <w:lang w:val="en_US" w:bidi="en_US"/>
        </w:rPr>
        <w:t xml:space="preserve"> is literally “will be short.” But it is implied by the parallelism that the life span of a wicked person will be shorter than normal. Some other ways to express this meaning are:</w:t>
      </w:r>
    </w:p>
    <w:p>
      <w:pPr/>
      <w:r>
        <w:rPr>
          <w:lang w:val="en_US" w:bidi="en_US"/>
        </w:rPr>
      </w:r>
      <w:r>
        <w:rPr>
          <w:lang w:val="en_US" w:bidi="en_US"/>
        </w:rPr>
        <w:t>but the years of wicked people are shortened (GW)</w:t>
      </w:r>
    </w:p>
    <w:p>
      <w:pPr/>
      <w:r>
        <w:rPr>
          <w:lang w:val="en_US" w:bidi="en_US"/>
        </w:rPr>
      </w:r>
      <w:r>
        <w:rPr>
          <w:lang w:val="en_US" w:bidi="en_US"/>
        </w:rPr>
        <w:t>The wicked die before their time. (GNT)</w:t>
      </w:r>
      <w:r>
        <w:rPr>
          <w:lang w:val="en_US" w:bidi="en_US"/>
        </w:rPr>
      </w:r>
      <w:r>
        <w:rPr>
          <w:lang w:val="en_US" w:bidi="en_US"/>
        </w:rPr>
      </w:r>
    </w:p>
    <w:p>
      <w:pPr/>
      <w:r>
        <w:rPr>
          <w:lang w:val="en_US" w:bidi="en_US"/>
        </w:rPr>
      </w:r>
    </w:p>
    <w:p>
      <w:pPr>
        <w:pStyle w:val="Heading2"/>
      </w:pPr>
      <w:r>
        <w:rPr>
          <w:lang w:val="en_US" w:bidi="en_US"/>
        </w:rPr>
        <w:t>Proverbs 10:28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28a</w:t>
      </w:r>
      <w:r>
        <w:rPr>
          <w:lang w:val="en_US" w:bidi="en_US"/>
        </w:rPr>
        <w:t xml:space="preserve"> </w:t>
      </w:r>
      <w:r>
        <w:rPr>
          <w:u w:val="single"/>
          <w:lang w:val="en_US" w:bidi="en_US"/>
        </w:rPr>
        <w:t>The hope of the righteous</w:t>
      </w:r>
      <w:r>
        <w:rPr>
          <w:lang w:val="en_US" w:bidi="en_US"/>
        </w:rPr>
        <w:t xml:space="preserve"> </w:t>
      </w:r>
      <w:r>
        <w:rPr>
          <w:b/>
          <w:lang w:val="en_US" w:bidi="en_US"/>
        </w:rPr>
        <w:t>is joy</w:t>
      </w:r>
      <w:r>
        <w:rPr>
          <w:lang w:val="en_US" w:bidi="en_US"/>
        </w:rPr>
        <w:t>,</w:t>
      </w:r>
    </w:p>
    <w:p>
      <w:pPr/>
      <w:r>
        <w:rPr>
          <w:lang w:val="en_US" w:bidi="en_US"/>
        </w:rPr>
      </w:r>
      <w:r>
        <w:rPr>
          <w:vertAlign w:val="superscript"/>
          <w:lang w:val="en_US" w:bidi="en_US"/>
        </w:rPr>
        <w:t>28b</w:t>
      </w:r>
      <w:r>
        <w:rPr>
          <w:lang w:val="en_US" w:bidi="en_US"/>
        </w:rPr>
        <w:t xml:space="preserve">but </w:t>
      </w:r>
      <w:r>
        <w:rPr>
          <w:u w:val="single"/>
          <w:lang w:val="en_US" w:bidi="en_US"/>
        </w:rPr>
        <w:t>the expectations of the wicked</w:t>
      </w:r>
      <w:r>
        <w:rPr>
          <w:lang w:val="en_US" w:bidi="en_US"/>
        </w:rPr>
        <w:t xml:space="preserve"> </w:t>
      </w:r>
      <w:r>
        <w:rPr>
          <w:b/>
          <w:lang w:val="en_US" w:bidi="en_US"/>
        </w:rPr>
        <w:t>will perish</w:t>
      </w:r>
      <w:r>
        <w:rPr>
          <w:lang w:val="en_US" w:bidi="en_US"/>
        </w:rPr>
        <w:t>.</w:t>
      </w:r>
    </w:p>
    <w:p>
      <w:pPr/>
      <w:r>
        <w:rPr>
          <w:lang w:val="en_US" w:bidi="en_US"/>
        </w:rPr>
      </w:r>
      <w:r>
        <w:rPr>
          <w:lang w:val="en_US" w:bidi="en_US"/>
        </w:rPr>
        <w:t>The parallel lines imply that the righteous will receive what they hope for. By contrast, what the wicked hope for will not be fulfilled.</w:t>
      </w:r>
    </w:p>
    <w:p>
      <w:pPr>
        <w:pStyle w:val="Heading5"/>
      </w:pPr>
      <w:r>
        <w:rPr>
          <w:lang w:val="en_US" w:bidi="en_US"/>
        </w:rPr>
        <w:t>10:28a</w:t>
      </w:r>
    </w:p>
    <w:p>
      <w:pPr/>
      <w:r>
        <w:rPr>
          <w:lang w:val="en_US" w:bidi="en_US"/>
        </w:rPr>
      </w:r>
      <w:r>
        <w:rPr>
          <w:b/>
          <w:lang w:val="en_US" w:bidi="en_US"/>
        </w:rPr>
        <w:t>The hope of the righteous is joy,</w:t>
      </w:r>
    </w:p>
    <w:p>
      <w:pPr>
        <w:pStyle w:val="ListBullet"/>
        <w:spacing w:line="240" w:lineRule="auto"/>
        <w:ind w:left="720"/>
      </w:pPr>
      <w:r>
        <w:rPr>
          <w:lang w:val="en_US" w:bidi="en_US"/>
        </w:rPr>
      </w:r>
      <w:r>
        <w:rPr>
          <w:lang w:val="en_US" w:bidi="en_US"/>
        </w:rPr>
        <w:t xml:space="preserve">The hopes of a righteous person </w:t>
      </w:r>
      <w:r>
        <w:rPr>
          <w:lang w:val="en_US" w:bidi="en_US"/>
        </w:rPr>
        <w:t>will come true, and their</w:t>
      </w:r>
      <w:r>
        <w:rPr>
          <w:lang w:val="en_US" w:bidi="en_US"/>
        </w:rPr>
        <w:t xml:space="preserve"> happiness will be the result.</w:t>
      </w:r>
    </w:p>
    <w:p>
      <w:pPr>
        <w:pStyle w:val="ListBullet"/>
        <w:spacing w:line="240" w:lineRule="auto"/>
        <w:ind w:left="720"/>
      </w:pPr>
      <w:r>
        <w:rPr>
          <w:lang w:val="en_US" w:bidi="en_US"/>
        </w:rPr>
      </w:r>
      <w:r>
        <w:rPr>
          <w:lang w:val="en_US" w:bidi="en_US"/>
        </w:rPr>
        <w:t>The fulfillment/outcome of what a righteous person hopes for is gladness/happiness,</w:t>
      </w:r>
    </w:p>
    <w:p>
      <w:pPr/>
      <w:r>
        <w:rPr>
          <w:lang w:val="en_US" w:bidi="en_US"/>
        </w:rPr>
      </w:r>
      <w:r>
        <w:rPr>
          <w:b/>
          <w:lang w:val="en_US" w:bidi="en_US"/>
        </w:rPr>
        <w:t>The hope of the righteous is joy:</w:t>
      </w:r>
      <w:r>
        <w:rPr>
          <w:lang w:val="en_US" w:bidi="en_US"/>
        </w:rPr>
        <w:t xml:space="preserve"> In Hebrew, this clause is literally “The hope of the righteous joy.” It refers to what righteous people hope/long for in the future. There are two ways to interpret this sentence:</w:t>
      </w:r>
    </w:p>
    <w:p>
      <w:pPr>
        <w:pStyle w:val="ListNumber"/>
        <w:numPr>
          <w:ilvl w:val="0"/>
          <w:numId w:val="102"/>
        </w:numPr>
        <w:spacing w:line="240" w:lineRule="auto"/>
        <w:ind w:left="720"/>
      </w:pPr>
      <w:r>
        <w:rPr>
          <w:lang w:val="en_US" w:bidi="en_US"/>
        </w:rPr>
      </w:r>
      <w:r>
        <w:rPr>
          <w:lang w:val="en_US" w:bidi="en_US"/>
        </w:rPr>
        <w:t xml:space="preserve">What the righteous hope for </w:t>
      </w:r>
      <w:r>
        <w:rPr>
          <w:u w:val="single"/>
          <w:lang w:val="en_US" w:bidi="en_US"/>
        </w:rPr>
        <w:t>leads to or results in joy</w:t>
      </w:r>
      <w:r>
        <w:rPr>
          <w:lang w:val="en_US" w:bidi="en_US"/>
        </w:rPr>
        <w:t>. For example:</w:t>
      </w:r>
      <w:r>
        <w:rPr>
          <w:lang w:val="en_US" w:bidi="en_US"/>
        </w:rPr>
        <w:t xml:space="preserve">The hopes of the godly result in happiness (NLT) </w:t>
      </w:r>
      <w:r>
        <w:rPr>
          <w:i/>
          <w:lang w:val="en_US" w:bidi="en_US"/>
        </w:rPr>
        <w:t>(ESV, GW, NAB, NLT, NRSV, GNT)</w:t>
      </w:r>
    </w:p>
    <w:p>
      <w:pPr>
        <w:pStyle w:val="ListNumber"/>
        <w:spacing w:line="240" w:lineRule="auto"/>
        <w:ind w:left="720"/>
      </w:pPr>
      <w:r>
        <w:rPr>
          <w:lang w:val="en_US" w:bidi="en_US"/>
        </w:rPr>
      </w:r>
      <w:r>
        <w:rPr>
          <w:lang w:val="en_US" w:bidi="en_US"/>
        </w:rPr>
        <w:t xml:space="preserve">What the righteous hope for </w:t>
      </w:r>
      <w:r>
        <w:rPr>
          <w:u w:val="single"/>
          <w:lang w:val="en_US" w:bidi="en_US"/>
        </w:rPr>
        <w:t>is joy</w:t>
      </w:r>
      <w:r>
        <w:rPr>
          <w:lang w:val="en_US" w:bidi="en_US"/>
        </w:rPr>
        <w:t>. For example:</w:t>
      </w:r>
      <w:r>
        <w:rPr>
          <w:lang w:val="en_US" w:bidi="en_US"/>
        </w:rPr>
        <w:t xml:space="preserve">The hope of the upright is joy (NJB) </w:t>
      </w:r>
      <w:r>
        <w:rPr>
          <w:i/>
          <w:lang w:val="en_US" w:bidi="en_US"/>
        </w:rPr>
        <w:t>(BSB, KJV, NASB, NET, NIV, NJB, NJPS)</w:t>
      </w:r>
    </w:p>
    <w:p>
      <w:pPr/>
      <w:r>
        <w:rPr>
          <w:lang w:val="en_US" w:bidi="en_US"/>
        </w:rPr>
      </w:r>
      <w:r>
        <w:rPr>
          <w:lang w:val="en_US" w:bidi="en_US"/>
        </w:rPr>
        <w:t>It is recommended that you follow interpretation (1). It is clear from other verses that righteous people hope for various things, including justice, peace, and the LORD’s blessings. When these hopes are fulfilled, the result is that the righteous will be joyful. Interpretation (1) also provides a better parallel to 10:28b.</w:t>
      </w:r>
    </w:p>
    <w:p>
      <w:pPr>
        <w:pStyle w:val="Heading5"/>
      </w:pPr>
      <w:r>
        <w:rPr>
          <w:lang w:val="en_US" w:bidi="en_US"/>
        </w:rPr>
        <w:t>10:28b</w:t>
      </w:r>
    </w:p>
    <w:p>
      <w:pPr/>
      <w:r>
        <w:rPr>
          <w:lang w:val="en_US" w:bidi="en_US"/>
        </w:rPr>
      </w:r>
      <w:r>
        <w:rPr>
          <w:b/>
          <w:lang w:val="en_US" w:bidi="en_US"/>
        </w:rPr>
        <w:t>but the expectations of the wicked will perish.</w:t>
      </w:r>
    </w:p>
    <w:p>
      <w:pPr>
        <w:pStyle w:val="ListBullet"/>
        <w:spacing w:line="240" w:lineRule="auto"/>
        <w:ind w:left="720"/>
      </w:pPr>
      <w:r>
        <w:rPr>
          <w:lang w:val="en_US" w:bidi="en_US"/>
        </w:rPr>
      </w:r>
      <w:r>
        <w:rPr>
          <w:lang w:val="en_US" w:bidi="en_US"/>
        </w:rPr>
        <w:t>But what a wicked/bad person hopes for will not come true.</w:t>
      </w:r>
    </w:p>
    <w:p>
      <w:pPr>
        <w:pStyle w:val="ListBullet"/>
        <w:spacing w:line="240" w:lineRule="auto"/>
        <w:ind w:left="720"/>
      </w:pPr>
      <w:r>
        <w:rPr>
          <w:lang w:val="en_US" w:bidi="en_US"/>
        </w:rPr>
      </w:r>
      <w:r>
        <w:rPr>
          <w:lang w:val="en_US" w:bidi="en_US"/>
        </w:rPr>
        <w:t>but the hopes/longings of a person who does what is evil will have no fulfillment.</w:t>
      </w:r>
    </w:p>
    <w:p>
      <w:pPr/>
      <w:r>
        <w:rPr>
          <w:lang w:val="en_US" w:bidi="en_US"/>
        </w:rPr>
      </w:r>
      <w:r>
        <w:rPr>
          <w:b/>
          <w:lang w:val="en_US" w:bidi="en_US"/>
        </w:rPr>
        <w:t>but the expectations of the wicked will perish:</w:t>
      </w:r>
      <w:r>
        <w:rPr>
          <w:lang w:val="en_US" w:bidi="en_US"/>
        </w:rPr>
        <w:t xml:space="preserve"> Some other ways to translate this clause are:</w:t>
      </w:r>
    </w:p>
    <w:p>
      <w:pPr/>
      <w:r>
        <w:rPr>
          <w:lang w:val="en_US" w:bidi="en_US"/>
        </w:rPr>
      </w:r>
      <w:r>
        <w:rPr>
          <w:lang w:val="en_US" w:bidi="en_US"/>
        </w:rPr>
        <w:t>but an evil person can expect nothing (NCV)</w:t>
      </w:r>
    </w:p>
    <w:p>
      <w:pPr/>
      <w:r>
        <w:rPr>
          <w:lang w:val="en_US" w:bidi="en_US"/>
        </w:rPr>
      </w:r>
      <w:r>
        <w:rPr>
          <w:lang w:val="en_US" w:bidi="en_US"/>
        </w:rPr>
        <w:t>but the expectation of the wicked will remain unfulfilled (NET)</w:t>
      </w:r>
      <w:r>
        <w:rPr>
          <w:lang w:val="en_US" w:bidi="en_US"/>
        </w:rPr>
      </w:r>
      <w:r>
        <w:rPr>
          <w:lang w:val="en_US" w:bidi="en_US"/>
        </w:rPr>
      </w:r>
    </w:p>
    <w:p>
      <w:pPr/>
      <w:r>
        <w:rPr>
          <w:lang w:val="en_US" w:bidi="en_US"/>
        </w:rPr>
      </w:r>
    </w:p>
    <w:p>
      <w:pPr>
        <w:pStyle w:val="Heading2"/>
      </w:pPr>
      <w:r>
        <w:rPr>
          <w:lang w:val="en_US" w:bidi="en_US"/>
        </w:rPr>
        <w:t>Proverbs 10:29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10:29</w:t>
      </w:r>
    </w:p>
    <w:p>
      <w:pPr/>
      <w:r>
        <w:rPr>
          <w:lang w:val="en_US" w:bidi="en_US"/>
        </w:rPr>
      </w:r>
      <w:r>
        <w:rPr>
          <w:lang w:val="en_US" w:bidi="en_US"/>
        </w:rPr>
        <w:t>This proverb contrasts the different relationships that the LORD has toward different groups of people. He is a refuge for those who are righteous, but he destroys those who are evil. The REB has been used as the source line, because it follows the recommended interpretations.</w:t>
      </w:r>
    </w:p>
    <w:p>
      <w:pPr/>
      <w:r>
        <w:rPr>
          <w:lang w:val="en_US" w:bidi="en_US"/>
        </w:rPr>
      </w:r>
      <w:r>
        <w:rPr>
          <w:vertAlign w:val="superscript"/>
          <w:lang w:val="en_US" w:bidi="en_US"/>
        </w:rPr>
        <w:t>29a</w:t>
      </w:r>
      <w:r>
        <w:rPr>
          <w:lang w:val="en_US" w:bidi="en_US"/>
        </w:rPr>
        <w:t xml:space="preserve"> </w:t>
      </w:r>
      <w:r>
        <w:rPr>
          <w:u w:val="single"/>
          <w:lang w:val="en_US" w:bidi="en_US"/>
        </w:rPr>
        <w:t>The Lord</w:t>
      </w:r>
      <w:r>
        <w:rPr>
          <w:lang w:val="en_US" w:bidi="en_US"/>
        </w:rPr>
        <w:t xml:space="preserve"> </w:t>
      </w:r>
      <w:r>
        <w:rPr>
          <w:b/>
          <w:lang w:val="en_US" w:bidi="en_US"/>
        </w:rPr>
        <w:t>is a refuge</w:t>
      </w:r>
      <w:r>
        <w:rPr>
          <w:lang w:val="en_US" w:bidi="en_US"/>
        </w:rPr>
        <w:t xml:space="preserve"> </w:t>
      </w:r>
      <w:r>
        <w:rPr>
          <w:b/>
          <w:lang w:val="en_US" w:bidi="en_US"/>
        </w:rPr>
        <w:t>for the blameless</w:t>
      </w:r>
      <w:r>
        <w:rPr>
          <w:lang w:val="en_US" w:bidi="en_US"/>
        </w:rPr>
        <w:t>, (REB)</w:t>
      </w:r>
    </w:p>
    <w:p>
      <w:pPr/>
      <w:r>
        <w:rPr>
          <w:lang w:val="en_US" w:bidi="en_US"/>
        </w:rPr>
      </w:r>
      <w:r>
        <w:rPr>
          <w:vertAlign w:val="superscript"/>
          <w:lang w:val="en_US" w:bidi="en_US"/>
        </w:rPr>
        <w:t>29b</w:t>
      </w:r>
      <w:r>
        <w:rPr>
          <w:lang w:val="en_US" w:bidi="en_US"/>
        </w:rPr>
        <w:t xml:space="preserve">but </w:t>
      </w:r>
      <w:r>
        <w:rPr>
          <w:u w:val="single"/>
          <w:lang w:val="en_US" w:bidi="en_US"/>
        </w:rPr>
        <w:t>he</w:t>
      </w:r>
      <w:r>
        <w:rPr>
          <w:lang w:val="en_US" w:bidi="en_US"/>
        </w:rPr>
        <w:t xml:space="preserve"> </w:t>
      </w:r>
      <w:r>
        <w:rPr>
          <w:b/>
          <w:lang w:val="en_US" w:bidi="en_US"/>
        </w:rPr>
        <w:t>brings destruction</w:t>
      </w:r>
      <w:r>
        <w:rPr>
          <w:lang w:val="en_US" w:bidi="en_US"/>
        </w:rPr>
        <w:t xml:space="preserve"> </w:t>
      </w:r>
      <w:r>
        <w:rPr>
          <w:b/>
          <w:lang w:val="en_US" w:bidi="en_US"/>
        </w:rPr>
        <w:t>on evildoers</w:t>
      </w:r>
      <w:r>
        <w:rPr>
          <w:lang w:val="en_US" w:bidi="en_US"/>
        </w:rPr>
        <w:t>. (REB)</w:t>
      </w:r>
    </w:p>
    <w:p>
      <w:pPr>
        <w:pStyle w:val="Heading5"/>
      </w:pPr>
      <w:r>
        <w:rPr>
          <w:lang w:val="en_US" w:bidi="en_US"/>
        </w:rPr>
        <w:t>10:29a</w:t>
      </w:r>
    </w:p>
    <w:p>
      <w:pPr/>
      <w:r>
        <w:rPr>
          <w:lang w:val="en_US" w:bidi="en_US"/>
        </w:rPr>
      </w:r>
      <w:r>
        <w:rPr>
          <w:b/>
          <w:lang w:val="en_US" w:bidi="en_US"/>
        </w:rPr>
        <w:t>The way of the LORD is a refuge to the upright,</w:t>
      </w:r>
    </w:p>
    <w:p>
      <w:pPr>
        <w:pStyle w:val="ListBullet"/>
        <w:spacing w:line="240" w:lineRule="auto"/>
        <w:ind w:left="720"/>
      </w:pPr>
      <w:r>
        <w:rPr>
          <w:lang w:val="en_US" w:bidi="en_US"/>
        </w:rPr>
      </w:r>
      <w:r>
        <w:rPr>
          <w:lang w:val="en_US" w:bidi="en_US"/>
        </w:rPr>
        <w:t>Yahweh is like a fortress that protects those who are blameless,</w:t>
      </w:r>
    </w:p>
    <w:p>
      <w:pPr>
        <w:pStyle w:val="ListBullet"/>
        <w:spacing w:line="240" w:lineRule="auto"/>
        <w:ind w:left="720"/>
      </w:pPr>
      <w:r>
        <w:rPr>
          <w:lang w:val="en_US" w:bidi="en_US"/>
        </w:rPr>
      </w:r>
      <w:r>
        <w:rPr>
          <w:lang w:val="en_US" w:bidi="en_US"/>
        </w:rPr>
        <w:t>Yahweh protects people whom no one can blame for doing evil/wrong,</w:t>
      </w:r>
    </w:p>
    <w:p>
      <w:pPr/>
      <w:r>
        <w:rPr>
          <w:lang w:val="en_US" w:bidi="en_US"/>
        </w:rPr>
      </w:r>
      <w:r>
        <w:rPr>
          <w:b/>
          <w:lang w:val="en_US" w:bidi="en_US"/>
        </w:rPr>
        <w:t>(REB) The Lord is a refuge for the blameless:</w:t>
      </w:r>
      <w:r>
        <w:rPr>
          <w:lang w:val="en_US" w:bidi="en_US"/>
        </w:rPr>
        <w:t xml:space="preserve"> This clause has one or more figures of speech. Scholars interpret the structure of this clause and the meaning of these figures of speech in many different ways.</w:t>
      </w:r>
      <w:r>
        <w:rPr>
          <w:lang w:val="en_US" w:bidi="en_US"/>
        </w:rPr>
        <w:t>One way to understand the structure of this line is from BART: “A refuge for (the) integrity [is] the way of Yahweh.” Another way is: “A refuge for (the) integrity of way [is] Yahweh” (slight adaptation from a suggestion in Murphy (page 71). As for the gloss “integrity” (or “blamelessness”), it is probably a figure of speech in which the noun “integrity/blamelessness” represents a person who has that quality (Murphy, page 71; Delitzsch, page 164). See also BDB (#8535), which glosses the word here as “complete, morally innocent, having integrity.”</w:t>
      </w:r>
      <w:r>
        <w:rPr>
          <w:lang w:val="en_US" w:bidi="en_US"/>
        </w:rPr>
        <w:t xml:space="preserve"> Here are the two main ways:</w:t>
      </w:r>
    </w:p>
    <w:p>
      <w:pPr>
        <w:pStyle w:val="ListNumber"/>
        <w:numPr>
          <w:ilvl w:val="0"/>
          <w:numId w:val="103"/>
        </w:numPr>
        <w:spacing w:line="240" w:lineRule="auto"/>
        <w:ind w:left="720"/>
      </w:pPr>
      <w:r>
        <w:rPr>
          <w:lang w:val="en_US" w:bidi="en_US"/>
        </w:rPr>
      </w:r>
      <w:r>
        <w:rPr>
          <w:lang w:val="en_US" w:bidi="en_US"/>
        </w:rPr>
        <w:t xml:space="preserve">The subject of this clause is </w:t>
      </w:r>
      <w:r>
        <w:rPr>
          <w:i/>
          <w:lang w:val="en_US" w:bidi="en_US"/>
        </w:rPr>
        <w:t>the Lord</w:t>
      </w:r>
      <w:r>
        <w:rPr>
          <w:lang w:val="en_US" w:bidi="en_US"/>
        </w:rPr>
        <w:t xml:space="preserve">. This clause is a metaphor that compares </w:t>
      </w:r>
      <w:r>
        <w:rPr>
          <w:i/>
          <w:lang w:val="en_US" w:bidi="en_US"/>
        </w:rPr>
        <w:t>the Lord</w:t>
      </w:r>
      <w:r>
        <w:rPr>
          <w:lang w:val="en_US" w:bidi="en_US"/>
        </w:rPr>
        <w:t xml:space="preserve"> to </w:t>
      </w:r>
      <w:r>
        <w:rPr>
          <w:i/>
          <w:lang w:val="en_US" w:bidi="en_US"/>
        </w:rPr>
        <w:t>a refuge</w:t>
      </w:r>
      <w:r>
        <w:rPr>
          <w:lang w:val="en_US" w:bidi="en_US"/>
        </w:rPr>
        <w:t xml:space="preserve"> for people who are </w:t>
      </w:r>
      <w:r>
        <w:rPr>
          <w:i/>
          <w:lang w:val="en_US" w:bidi="en_US"/>
        </w:rPr>
        <w:t>blameless</w:t>
      </w:r>
      <w:r>
        <w:rPr>
          <w:lang w:val="en_US" w:bidi="en_US"/>
        </w:rPr>
        <w:t xml:space="preserve">. The similarity is that </w:t>
      </w:r>
      <w:r>
        <w:rPr>
          <w:i/>
          <w:lang w:val="en_US" w:bidi="en_US"/>
        </w:rPr>
        <w:t>the Lord</w:t>
      </w:r>
      <w:r>
        <w:rPr>
          <w:lang w:val="en_US" w:bidi="en_US"/>
        </w:rPr>
        <w:t xml:space="preserve"> and </w:t>
      </w:r>
      <w:r>
        <w:rPr>
          <w:i/>
          <w:lang w:val="en_US" w:bidi="en_US"/>
        </w:rPr>
        <w:t>a refuge</w:t>
      </w:r>
      <w:r>
        <w:rPr>
          <w:lang w:val="en_US" w:bidi="en_US"/>
        </w:rPr>
        <w:t xml:space="preserve"> both protect people. For example:</w:t>
      </w:r>
      <w:r>
        <w:rPr>
          <w:lang w:val="en_US" w:bidi="en_US"/>
        </w:rPr>
        <w:t xml:space="preserve">The Lord is a stronghold to him whose way is upright (RSV) </w:t>
      </w:r>
      <w:r>
        <w:rPr>
          <w:i/>
          <w:lang w:val="en_US" w:bidi="en_US"/>
        </w:rPr>
        <w:t>(CEV, NAB, NCV, NLT96, REB, RSV, GNT)</w:t>
      </w:r>
    </w:p>
    <w:p>
      <w:pPr>
        <w:pStyle w:val="ListNumber"/>
        <w:spacing w:line="240" w:lineRule="auto"/>
        <w:ind w:left="720"/>
      </w:pPr>
      <w:r>
        <w:rPr>
          <w:lang w:val="en_US" w:bidi="en_US"/>
        </w:rPr>
      </w:r>
      <w:r>
        <w:rPr>
          <w:lang w:val="en_US" w:bidi="en_US"/>
        </w:rPr>
        <w:t>The subject of this clause is “The way of the LORD.” This phrase is a metonymy that refers either to (a) the conduct or rule of the LORD</w:t>
      </w:r>
      <w:r>
        <w:rPr>
          <w:lang w:val="en_US" w:bidi="en_US"/>
        </w:rPr>
        <w:t>Scholars who support this view include Waltke, Ross, Cook, and NET footnote (a).</w:t>
      </w:r>
      <w:r>
        <w:rPr>
          <w:lang w:val="en_US" w:bidi="en_US"/>
        </w:rPr>
        <w:t xml:space="preserve"> or (b) the conduct that the LORD requires people to follow. The whole clause is a metaphor that compares “The way of the LORD” to “a refuge” for people who are “blameless.” With this interpretation, either (a) the LORD’s conduct/rule or (b) the conduct that the LORD requires people to follow are a refuge that protects people. For example:</w:t>
      </w:r>
      <w:r>
        <w:rPr>
          <w:lang w:val="en_US" w:bidi="en_US"/>
        </w:rPr>
        <w:t xml:space="preserve">The way of the Lord is a stronghold to the blameless (ESV) </w:t>
      </w:r>
      <w:r>
        <w:rPr>
          <w:i/>
          <w:lang w:val="en_US" w:bidi="en_US"/>
        </w:rPr>
        <w:t>(BSB, ESV, GW, NASB, NET, NIV, NJB, NJPS, NLT, NRSV)</w:t>
      </w:r>
    </w:p>
    <w:p>
      <w:pPr/>
      <w:r>
        <w:rPr>
          <w:lang w:val="en_US" w:bidi="en_US"/>
        </w:rPr>
      </w:r>
      <w:r>
        <w:rPr>
          <w:lang w:val="en_US" w:bidi="en_US"/>
        </w:rPr>
        <w:t>It is recommended that you follow interpretation (1), which is in the Display. The phrase “the way of the LORD” occurs nowhere else in Proverbs.</w:t>
      </w:r>
      <w:r>
        <w:rPr>
          <w:lang w:val="en_US" w:bidi="en_US"/>
        </w:rPr>
        <w:t>This phrase does occur in a few other OT books, and it does refer to God’s conduct in Ezekiel 18:25 and 2 Sa 22:31a. In most OT verses that mention “the way of the LORD,” it refers to the conduct that God commands people to follow (e.g., Judges 2:22, 2 Kings 21:22, Psalm 27:11). This phrase is not compared to a refuge in any of these verses.</w:t>
      </w:r>
      <w:r>
        <w:rPr>
          <w:lang w:val="en_US" w:bidi="en_US"/>
        </w:rPr>
        <w:t xml:space="preserve"> Throughout the OT, it is the LORD himself (not “the way of the LORD”) who is compared to a refuge.</w:t>
      </w:r>
      <w:r>
        <w:rPr>
          <w:lang w:val="en_US" w:bidi="en_US"/>
        </w:rPr>
        <w:t xml:space="preserve">TWOT (#1578a), in its article on </w:t>
      </w:r>
      <w:r>
        <w:rPr>
          <w:i/>
          <w:lang w:val="en_US" w:bidi="en_US"/>
        </w:rPr>
        <w:t>maʿoz</w:t>
      </w:r>
      <w:r>
        <w:rPr>
          <w:lang w:val="en_US" w:bidi="en_US"/>
        </w:rPr>
        <w:t xml:space="preserve"> “stronghold, fortress,” etc., comments that “the most common use of this word is the figurative one, designating God as the refuge of his people.” In each of the dozen or more references that it lists, including Proverbs 10:29, it identifies God, rather than his way, as the figurative refuge. Scholars who support “the LORD” as the subject and “the way” as a reference to the conduct of blameless people include UBS, Whybray, Kidner, Toy, McKane, and Scott. Toy (page 217) comments: “…elsewhere in OT, it is always Yahweh himself, and not his ‘way,’ that is called a stronghold.” As Whybray (page 173) says: “there is general agreement that ‘way’ here makes better sense as denoting the behaviour of the righteous.” Other scholars (Longman, Fox, Delitzsch) take “the way of the LORD” to be the subject, but understand it to refer to the path that God directs his people to follow.</w:t>
      </w:r>
    </w:p>
    <w:p>
      <w:pPr/>
      <w:r>
        <w:rPr>
          <w:lang w:val="en_US" w:bidi="en_US"/>
        </w:rPr>
      </w:r>
      <w:r>
        <w:rPr>
          <w:b/>
          <w:lang w:val="en_US" w:bidi="en_US"/>
        </w:rPr>
        <w:t>(REB) refuge:</w:t>
      </w:r>
      <w:r>
        <w:rPr>
          <w:lang w:val="en_US" w:bidi="en_US"/>
        </w:rPr>
        <w:t xml:space="preserve"> The word </w:t>
      </w:r>
      <w:r>
        <w:rPr>
          <w:i/>
          <w:lang w:val="en_US" w:bidi="en_US"/>
        </w:rPr>
        <w:t>refuge</w:t>
      </w:r>
      <w:r>
        <w:rPr>
          <w:lang w:val="en_US" w:bidi="en_US"/>
        </w:rPr>
        <w:t xml:space="preserve"> refers to a fortress or “stronghold” (NRSV). It is a place in which a person can take refuge. This word is used figuratively here to describe the LORD’s protection.</w:t>
      </w:r>
    </w:p>
    <w:p>
      <w:pPr/>
      <w:r>
        <w:rPr>
          <w:lang w:val="en_US" w:bidi="en_US"/>
        </w:rPr>
      </w:r>
      <w:r>
        <w:rPr>
          <w:lang w:val="en_US" w:bidi="en_US"/>
        </w:rPr>
        <w:t>(REB) blameless: This word refers to a person who has integrity. People like this live a consistently good life. They do nothing that is worthy of blame. See the note on this word in 2:7b for more translation advice.</w:t>
      </w:r>
    </w:p>
    <w:p>
      <w:pPr/>
      <w:r>
        <w:rPr>
          <w:lang w:val="en_US" w:bidi="en_US"/>
        </w:rPr>
      </w:r>
      <w:r>
        <w:rPr>
          <w:lang w:val="en_US" w:bidi="en_US"/>
        </w:rPr>
        <w:t>Some ways to translate the metaphor in this clause are:</w:t>
      </w:r>
    </w:p>
    <w:p>
      <w:pPr>
        <w:pStyle w:val="ListBullet"/>
        <w:spacing w:line="240" w:lineRule="auto"/>
        <w:ind w:left="720"/>
      </w:pPr>
      <w:r>
        <w:rPr>
          <w:lang w:val="en_US" w:bidi="en_US"/>
        </w:rPr>
      </w:r>
      <w:r>
        <w:rPr>
          <w:lang w:val="en_US" w:bidi="en_US"/>
        </w:rPr>
        <w:t>Keep the metaphor. For example:</w:t>
      </w:r>
      <w:r>
        <w:rPr>
          <w:lang w:val="en_US" w:bidi="en_US"/>
        </w:rPr>
        <w:t>The Lord is a stronghold to him whose way is upright (RSV)</w:t>
      </w:r>
    </w:p>
    <w:p>
      <w:pPr>
        <w:pStyle w:val="ListBullet"/>
        <w:spacing w:line="240" w:lineRule="auto"/>
        <w:ind w:left="720"/>
      </w:pPr>
      <w:r>
        <w:rPr>
          <w:lang w:val="en_US" w:bidi="en_US"/>
        </w:rPr>
      </w:r>
      <w:r>
        <w:rPr>
          <w:lang w:val="en_US" w:bidi="en_US"/>
        </w:rPr>
        <w:t>Change the metaphor to a simile. For example:</w:t>
      </w:r>
      <w:r>
        <w:rPr>
          <w:lang w:val="en_US" w:bidi="en_US"/>
        </w:rPr>
        <w:t>The LORD is like a place of refuge that protects people who have integrity</w:t>
      </w:r>
    </w:p>
    <w:p>
      <w:pPr>
        <w:pStyle w:val="ListBullet"/>
        <w:spacing w:line="240" w:lineRule="auto"/>
        <w:ind w:left="720"/>
      </w:pPr>
      <w:r>
        <w:rPr>
          <w:lang w:val="en_US" w:bidi="en_US"/>
        </w:rPr>
      </w:r>
      <w:r>
        <w:rPr>
          <w:lang w:val="en_US" w:bidi="en_US"/>
        </w:rPr>
        <w:t>Translate the meaning of the metaphor without using a figure of speech. For example:</w:t>
      </w:r>
      <w:r>
        <w:rPr>
          <w:lang w:val="en_US" w:bidi="en_US"/>
        </w:rPr>
        <w:t>The Lord protects the upright (NLT96)</w:t>
      </w:r>
    </w:p>
    <w:p>
      <w:pPr>
        <w:pStyle w:val="Heading5"/>
      </w:pPr>
      <w:r>
        <w:rPr>
          <w:lang w:val="en_US" w:bidi="en_US"/>
        </w:rPr>
        <w:t>10:29b</w:t>
      </w:r>
    </w:p>
    <w:p>
      <w:pPr/>
      <w:r>
        <w:rPr>
          <w:lang w:val="en_US" w:bidi="en_US"/>
        </w:rPr>
      </w:r>
      <w:r>
        <w:rPr>
          <w:b/>
          <w:lang w:val="en_US" w:bidi="en_US"/>
        </w:rPr>
        <w:t>but destruction awaits those who do evil.</w:t>
      </w:r>
    </w:p>
    <w:p>
      <w:pPr>
        <w:pStyle w:val="ListBullet"/>
        <w:spacing w:line="240" w:lineRule="auto"/>
        <w:ind w:left="720"/>
      </w:pPr>
      <w:r>
        <w:rPr>
          <w:lang w:val="en_US" w:bidi="en_US"/>
        </w:rPr>
      </w:r>
      <w:r>
        <w:rPr>
          <w:lang w:val="en_US" w:bidi="en_US"/>
        </w:rPr>
        <w:t>but he destroys those who do evil/wrong.</w:t>
      </w:r>
    </w:p>
    <w:p>
      <w:pPr>
        <w:pStyle w:val="ListBullet"/>
        <w:spacing w:line="240" w:lineRule="auto"/>
        <w:ind w:left="720"/>
      </w:pPr>
      <w:r>
        <w:rPr>
          <w:lang w:val="en_US" w:bidi="en_US"/>
        </w:rPr>
      </w:r>
      <w:r>
        <w:rPr>
          <w:lang w:val="en_US" w:bidi="en_US"/>
        </w:rPr>
        <w:t>but as for those who do what is evil/wrong, he causes them to experience ruin/destruction.</w:t>
      </w:r>
    </w:p>
    <w:p>
      <w:pPr/>
      <w:r>
        <w:rPr>
          <w:lang w:val="en_US" w:bidi="en_US"/>
        </w:rPr>
      </w:r>
      <w:r>
        <w:rPr>
          <w:b/>
          <w:lang w:val="en_US" w:bidi="en_US"/>
        </w:rPr>
        <w:t>(REB) but he brings destruction on evildoers:</w:t>
      </w:r>
      <w:r>
        <w:rPr>
          <w:lang w:val="en_US" w:bidi="en_US"/>
        </w:rPr>
        <w:t xml:space="preserve"> In Hebrew, this line is more literally “but destruction to evildoers” (RSV). Some other ways to translate this line are:</w:t>
      </w:r>
    </w:p>
    <w:p>
      <w:pPr/>
      <w:r>
        <w:rPr>
          <w:lang w:val="en_US" w:bidi="en_US"/>
        </w:rPr>
      </w:r>
      <w:r>
        <w:rPr>
          <w:lang w:val="en_US" w:bidi="en_US"/>
        </w:rPr>
        <w:t>but he destroys anyone who does wrong (CEV)</w:t>
      </w:r>
    </w:p>
    <w:p>
      <w:pPr/>
      <w:r>
        <w:rPr>
          <w:lang w:val="en_US" w:bidi="en_US"/>
        </w:rPr>
      </w:r>
      <w:r>
        <w:rPr>
          <w:lang w:val="en_US" w:bidi="en_US"/>
        </w:rPr>
        <w:t>but will ruin those who do evil (NCV)</w:t>
      </w:r>
      <w:r>
        <w:rPr>
          <w:lang w:val="en_US" w:bidi="en_US"/>
        </w:rPr>
      </w:r>
      <w:r>
        <w:rPr>
          <w:lang w:val="en_US" w:bidi="en_US"/>
        </w:rPr>
      </w:r>
    </w:p>
    <w:p>
      <w:pPr/>
      <w:r>
        <w:rPr>
          <w:lang w:val="en_US" w:bidi="en_US"/>
        </w:rPr>
      </w:r>
    </w:p>
    <w:p>
      <w:pPr>
        <w:pStyle w:val="Heading2"/>
      </w:pPr>
      <w:r>
        <w:rPr>
          <w:lang w:val="en_US" w:bidi="en_US"/>
        </w:rPr>
        <w:t>Proverbs 10:30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10:30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30a</w:t>
      </w:r>
      <w:r>
        <w:rPr>
          <w:lang w:val="en_US" w:bidi="en_US"/>
        </w:rPr>
        <w:t xml:space="preserve"> </w:t>
      </w:r>
      <w:r>
        <w:rPr>
          <w:u w:val="single"/>
          <w:lang w:val="en_US" w:bidi="en_US"/>
        </w:rPr>
        <w:t>The righteous</w:t>
      </w:r>
      <w:r>
        <w:rPr>
          <w:lang w:val="en_US" w:bidi="en_US"/>
        </w:rPr>
        <w:t xml:space="preserve"> </w:t>
      </w:r>
      <w:r>
        <w:rPr>
          <w:b/>
          <w:lang w:val="en_US" w:bidi="en_US"/>
        </w:rPr>
        <w:t>will never be shaken</w:t>
      </w:r>
      <w:r>
        <w:rPr>
          <w:lang w:val="en_US" w:bidi="en_US"/>
        </w:rPr>
        <w:t>,</w:t>
      </w:r>
    </w:p>
    <w:p>
      <w:pPr/>
      <w:r>
        <w:rPr>
          <w:lang w:val="en_US" w:bidi="en_US"/>
        </w:rPr>
      </w:r>
      <w:r>
        <w:rPr>
          <w:vertAlign w:val="superscript"/>
          <w:lang w:val="en_US" w:bidi="en_US"/>
        </w:rPr>
        <w:t>30b</w:t>
      </w:r>
      <w:r>
        <w:rPr>
          <w:lang w:val="en_US" w:bidi="en_US"/>
        </w:rPr>
        <w:t xml:space="preserve">but </w:t>
      </w:r>
      <w:r>
        <w:rPr>
          <w:u w:val="single"/>
          <w:lang w:val="en_US" w:bidi="en_US"/>
        </w:rPr>
        <w:t>the wicked</w:t>
      </w:r>
      <w:r>
        <w:rPr>
          <w:lang w:val="en_US" w:bidi="en_US"/>
        </w:rPr>
        <w:t xml:space="preserve"> </w:t>
      </w:r>
      <w:r>
        <w:rPr>
          <w:b/>
          <w:lang w:val="en_US" w:bidi="en_US"/>
        </w:rPr>
        <w:t>will not inhabit the land</w:t>
      </w:r>
      <w:r>
        <w:rPr>
          <w:lang w:val="en_US" w:bidi="en_US"/>
        </w:rPr>
        <w:t>.</w:t>
      </w:r>
    </w:p>
    <w:p>
      <w:pPr/>
      <w:r>
        <w:rPr>
          <w:lang w:val="en_US" w:bidi="en_US"/>
        </w:rPr>
      </w:r>
      <w:r>
        <w:rPr>
          <w:lang w:val="en_US" w:bidi="en_US"/>
        </w:rPr>
        <w:t>Together the parallel lines imply that righteous people will live securely in the land. Wicked people will be forcibly removed.</w:t>
      </w:r>
    </w:p>
    <w:p>
      <w:pPr>
        <w:pStyle w:val="Heading5"/>
      </w:pPr>
      <w:r>
        <w:rPr>
          <w:lang w:val="en_US" w:bidi="en_US"/>
        </w:rPr>
        <w:t>10:30a–b</w:t>
      </w:r>
    </w:p>
    <w:p>
      <w:pPr/>
      <w:r>
        <w:rPr>
          <w:lang w:val="en_US" w:bidi="en_US"/>
        </w:rPr>
      </w:r>
      <w:r>
        <w:rPr>
          <w:b/>
          <w:lang w:val="en_US" w:bidi="en_US"/>
        </w:rPr>
        <w:t>The righteous…the wicked:</w:t>
      </w:r>
      <w:r>
        <w:rPr>
          <w:lang w:val="en_US" w:bidi="en_US"/>
        </w:rPr>
        <w:t xml:space="preserve"> In Hebrew, the word </w:t>
      </w:r>
      <w:r>
        <w:rPr>
          <w:i/>
          <w:lang w:val="en_US" w:bidi="en_US"/>
        </w:rPr>
        <w:t>righteous</w:t>
      </w:r>
      <w:r>
        <w:rPr>
          <w:lang w:val="en_US" w:bidi="en_US"/>
        </w:rPr>
        <w:t xml:space="preserve"> is singular. The word </w:t>
      </w:r>
      <w:r>
        <w:rPr>
          <w:i/>
          <w:lang w:val="en_US" w:bidi="en_US"/>
        </w:rPr>
        <w:t>wicked</w:t>
      </w:r>
      <w:r>
        <w:rPr>
          <w:lang w:val="en_US" w:bidi="en_US"/>
        </w:rPr>
        <w:t xml:space="preserve"> is plural. Both words refer to categories of people who share the same character. Use a natural way in your language to refer to one or more people who are in the same category.</w:t>
      </w:r>
    </w:p>
    <w:p>
      <w:pPr>
        <w:pStyle w:val="Heading5"/>
      </w:pPr>
      <w:r>
        <w:rPr>
          <w:lang w:val="en_US" w:bidi="en_US"/>
        </w:rPr>
        <w:t>10:30a</w:t>
      </w:r>
    </w:p>
    <w:p>
      <w:pPr/>
      <w:r>
        <w:rPr>
          <w:lang w:val="en_US" w:bidi="en_US"/>
        </w:rPr>
      </w:r>
      <w:r>
        <w:rPr>
          <w:b/>
          <w:lang w:val="en_US" w:bidi="en_US"/>
        </w:rPr>
        <w:t>The righteous will never be shaken,</w:t>
      </w:r>
    </w:p>
    <w:p>
      <w:pPr>
        <w:pStyle w:val="ListBullet"/>
        <w:spacing w:line="240" w:lineRule="auto"/>
        <w:ind w:left="720"/>
      </w:pPr>
      <w:r>
        <w:rPr>
          <w:lang w:val="en_US" w:bidi="en_US"/>
        </w:rPr>
      </w:r>
      <w:r>
        <w:rPr>
          <w:lang w:val="en_US" w:bidi="en_US"/>
        </w:rPr>
        <w:t xml:space="preserve">No one will be able to move/remove righteous people </w:t>
      </w:r>
      <w:r>
        <w:rPr>
          <w:lang w:val="en_US" w:bidi="en_US"/>
        </w:rPr>
        <w:t>from where they are located</w:t>
      </w:r>
      <w:r>
        <w:rPr>
          <w:lang w:val="en_US" w:bidi="en_US"/>
        </w:rPr>
        <w:t>,</w:t>
      </w:r>
    </w:p>
    <w:p>
      <w:pPr>
        <w:pStyle w:val="ListBullet"/>
        <w:spacing w:line="240" w:lineRule="auto"/>
        <w:ind w:left="720"/>
      </w:pPr>
      <w:r>
        <w:rPr>
          <w:lang w:val="en_US" w:bidi="en_US"/>
        </w:rPr>
      </w:r>
      <w:r>
        <w:rPr>
          <w:lang w:val="en_US" w:bidi="en_US"/>
        </w:rPr>
        <w:t xml:space="preserve">Righteous people will always live securely </w:t>
      </w:r>
      <w:r>
        <w:rPr>
          <w:lang w:val="en_US" w:bidi="en_US"/>
        </w:rPr>
        <w:t>in their land</w:t>
      </w:r>
      <w:r>
        <w:rPr>
          <w:lang w:val="en_US" w:bidi="en_US"/>
        </w:rPr>
        <w:t>,</w:t>
      </w:r>
    </w:p>
    <w:p>
      <w:pPr/>
      <w:r>
        <w:rPr>
          <w:lang w:val="en_US" w:bidi="en_US"/>
        </w:rPr>
      </w:r>
      <w:r>
        <w:rPr>
          <w:b/>
          <w:lang w:val="en_US" w:bidi="en_US"/>
        </w:rPr>
        <w:t>The righteous:</w:t>
      </w:r>
      <w:r>
        <w:rPr>
          <w:lang w:val="en_US" w:bidi="en_US"/>
        </w:rPr>
        <w:t xml:space="preserve"> The word </w:t>
      </w:r>
      <w:r>
        <w:rPr>
          <w:i/>
          <w:lang w:val="en_US" w:bidi="en_US"/>
        </w:rPr>
        <w:t>righteous</w:t>
      </w:r>
      <w:r>
        <w:rPr>
          <w:lang w:val="en_US" w:bidi="en_US"/>
        </w:rPr>
        <w:t xml:space="preserve"> refers to a person who obeys or conforms to God’s moral standard. The same word occurs in 10:31a and 10:32a.</w:t>
      </w:r>
    </w:p>
    <w:p>
      <w:pPr/>
      <w:r>
        <w:rPr>
          <w:lang w:val="en_US" w:bidi="en_US"/>
        </w:rPr>
      </w:r>
      <w:r>
        <w:rPr>
          <w:b/>
          <w:lang w:val="en_US" w:bidi="en_US"/>
        </w:rPr>
        <w:t>will never be shaken:</w:t>
      </w:r>
      <w:r>
        <w:rPr>
          <w:lang w:val="en_US" w:bidi="en_US"/>
        </w:rPr>
        <w:t xml:space="preserve"> In Hebrew, this verb phrase means “will never be shaken, overthrown or moved from one’s place.”</w:t>
      </w:r>
      <w:r>
        <w:rPr>
          <w:lang w:val="en_US" w:bidi="en_US"/>
        </w:rPr>
        <w:t>UBS (page 236).</w:t>
      </w:r>
      <w:r>
        <w:rPr>
          <w:lang w:val="en_US" w:bidi="en_US"/>
        </w:rPr>
        <w:t xml:space="preserve"> The parallel contrast in the second line implies here that righteous people will never be forcibly removed </w:t>
      </w:r>
      <w:r>
        <w:rPr>
          <w:lang w:val="en_US" w:bidi="en_US"/>
        </w:rPr>
        <w:t>from the land</w:t>
      </w:r>
      <w:r>
        <w:rPr>
          <w:lang w:val="en_US" w:bidi="en_US"/>
        </w:rPr>
        <w:t>. In English versions, “from the land” is left implicit. For example:</w:t>
      </w:r>
    </w:p>
    <w:p>
      <w:pPr/>
      <w:r>
        <w:rPr>
          <w:lang w:val="en_US" w:bidi="en_US"/>
        </w:rPr>
      </w:r>
      <w:r>
        <w:rPr>
          <w:lang w:val="en_US" w:bidi="en_US"/>
        </w:rPr>
        <w:t>A righteous person will never be moved (GW)</w:t>
      </w:r>
    </w:p>
    <w:p>
      <w:pPr/>
      <w:r>
        <w:rPr>
          <w:lang w:val="en_US" w:bidi="en_US"/>
        </w:rPr>
      </w:r>
      <w:r>
        <w:rPr>
          <w:lang w:val="en_US" w:bidi="en_US"/>
        </w:rPr>
        <w:t>In some languages, it may be clearer to make this idea explicit in 10:30a. See the meaning lines in the Display.</w:t>
      </w:r>
    </w:p>
    <w:p>
      <w:pPr/>
      <w:r>
        <w:rPr>
          <w:lang w:val="en_US" w:bidi="en_US"/>
        </w:rPr>
      </w:r>
      <w:r>
        <w:rPr>
          <w:lang w:val="en_US" w:bidi="en_US"/>
        </w:rPr>
        <w:t>Some versions also express the meaning positively. For example:</w:t>
      </w:r>
    </w:p>
    <w:p>
      <w:pPr/>
      <w:r>
        <w:rPr>
          <w:lang w:val="en_US" w:bidi="en_US"/>
        </w:rPr>
      </w:r>
      <w:r>
        <w:rPr>
          <w:lang w:val="en_US" w:bidi="en_US"/>
        </w:rPr>
        <w:t>Righteous people will always have security (GNT)</w:t>
      </w:r>
    </w:p>
    <w:p>
      <w:pPr/>
      <w:r>
        <w:rPr>
          <w:lang w:val="en_US" w:bidi="en_US"/>
        </w:rPr>
      </w:r>
      <w:r>
        <w:rPr>
          <w:lang w:val="en_US" w:bidi="en_US"/>
        </w:rPr>
        <w:t>In languages which do not use passive verbs, another way to translate this line is:</w:t>
      </w:r>
    </w:p>
    <w:p>
      <w:pPr/>
      <w:r>
        <w:rPr>
          <w:lang w:val="en_US" w:bidi="en_US"/>
        </w:rPr>
      </w:r>
      <w:r>
        <w:rPr>
          <w:lang w:val="en_US" w:bidi="en_US"/>
        </w:rPr>
        <w:t xml:space="preserve">No one will be able to remove a righteous person </w:t>
      </w:r>
      <w:r>
        <w:rPr>
          <w:lang w:val="en_US" w:bidi="en_US"/>
        </w:rPr>
        <w:t>from his location</w:t>
      </w:r>
    </w:p>
    <w:p>
      <w:pPr>
        <w:pStyle w:val="Heading5"/>
      </w:pPr>
      <w:r>
        <w:rPr>
          <w:lang w:val="en_US" w:bidi="en_US"/>
        </w:rPr>
        <w:t>10:30b</w:t>
      </w:r>
    </w:p>
    <w:p>
      <w:pPr/>
      <w:r>
        <w:rPr>
          <w:lang w:val="en_US" w:bidi="en_US"/>
        </w:rPr>
      </w:r>
      <w:r>
        <w:rPr>
          <w:b/>
          <w:lang w:val="en_US" w:bidi="en_US"/>
        </w:rPr>
        <w:t>but the wicked will not inhabit the land.</w:t>
      </w:r>
    </w:p>
    <w:p>
      <w:pPr>
        <w:pStyle w:val="ListBullet"/>
        <w:spacing w:line="240" w:lineRule="auto"/>
        <w:ind w:left="720"/>
      </w:pPr>
      <w:r>
        <w:rPr>
          <w:lang w:val="en_US" w:bidi="en_US"/>
        </w:rPr>
      </w:r>
      <w:r>
        <w:rPr>
          <w:lang w:val="en_US" w:bidi="en_US"/>
        </w:rPr>
        <w:t>but evil people will be taken away from the land/country.</w:t>
      </w:r>
    </w:p>
    <w:p>
      <w:pPr>
        <w:pStyle w:val="ListBullet"/>
        <w:spacing w:line="240" w:lineRule="auto"/>
        <w:ind w:left="720"/>
      </w:pPr>
      <w:r>
        <w:rPr>
          <w:lang w:val="en_US" w:bidi="en_US"/>
        </w:rPr>
      </w:r>
      <w:r>
        <w:rPr>
          <w:lang w:val="en_US" w:bidi="en_US"/>
        </w:rPr>
        <w:t>but wicked people will not continue to live there.</w:t>
      </w:r>
    </w:p>
    <w:p>
      <w:pPr/>
      <w:r>
        <w:rPr>
          <w:lang w:val="en_US" w:bidi="en_US"/>
        </w:rPr>
      </w:r>
      <w:r>
        <w:rPr>
          <w:b/>
          <w:lang w:val="en_US" w:bidi="en_US"/>
        </w:rPr>
        <w:t>but the wicked will not inhabit the land:</w:t>
      </w:r>
      <w:r>
        <w:rPr>
          <w:lang w:val="en_US" w:bidi="en_US"/>
        </w:rPr>
        <w:t xml:space="preserve"> The phrase </w:t>
      </w:r>
      <w:r>
        <w:rPr>
          <w:i/>
          <w:lang w:val="en_US" w:bidi="en_US"/>
        </w:rPr>
        <w:t>the land</w:t>
      </w:r>
      <w:r>
        <w:rPr>
          <w:lang w:val="en_US" w:bidi="en_US"/>
        </w:rPr>
        <w:t xml:space="preserve"> may refer specifically to the land of Israel. It may also refer more generally to “the earth.” See the notes on 2:21a–b and 2:22a–b.</w:t>
      </w:r>
    </w:p>
    <w:p>
      <w:pPr/>
      <w:r>
        <w:rPr>
          <w:lang w:val="en_US" w:bidi="en_US"/>
        </w:rPr>
      </w:r>
      <w:r>
        <w:rPr>
          <w:b/>
          <w:lang w:val="en_US" w:bidi="en_US"/>
        </w:rPr>
        <w:t>will not inhabit the land:</w:t>
      </w:r>
      <w:r>
        <w:rPr>
          <w:lang w:val="en_US" w:bidi="en_US"/>
        </w:rPr>
        <w:t xml:space="preserve"> This phrase may imply either that the wicked will be exiled from their own land or that they will die. If they die, they will no longer be in their own land or on the earth.</w:t>
      </w:r>
    </w:p>
    <w:p>
      <w:pPr/>
      <w:r>
        <w:rPr>
          <w:lang w:val="en_US" w:bidi="en_US"/>
        </w:rPr>
      </w:r>
      <w:r>
        <w:rPr>
          <w:lang w:val="en_US" w:bidi="en_US"/>
        </w:rPr>
        <w:t>If possible, translate in a way that implies either exile or death. Some ways that English versions have translated this line are:</w:t>
      </w:r>
    </w:p>
    <w:p>
      <w:pPr/>
      <w:r>
        <w:rPr>
          <w:lang w:val="en_US" w:bidi="en_US"/>
        </w:rPr>
      </w:r>
      <w:r>
        <w:rPr>
          <w:lang w:val="en_US" w:bidi="en_US"/>
        </w:rPr>
        <w:t>but the wicked will be removed from the land (NLT)</w:t>
      </w:r>
    </w:p>
    <w:p>
      <w:pPr/>
      <w:r>
        <w:rPr>
          <w:lang w:val="en_US" w:bidi="en_US"/>
        </w:rPr>
      </w:r>
      <w:r>
        <w:rPr>
          <w:lang w:val="en_US" w:bidi="en_US"/>
        </w:rPr>
        <w:t>but the wicked will not survive in the land (GNT)</w:t>
      </w:r>
    </w:p>
    <w:p>
      <w:pPr/>
      <w:r>
        <w:rPr>
          <w:lang w:val="en_US" w:bidi="en_US"/>
        </w:rPr>
      </w:r>
      <w:r>
        <w:rPr>
          <w:lang w:val="en_US" w:bidi="en_US"/>
        </w:rPr>
        <w:t>but wicked people will not continue to live in the land (GW)</w:t>
      </w:r>
      <w:r>
        <w:rPr>
          <w:lang w:val="en_US" w:bidi="en_US"/>
        </w:rPr>
      </w:r>
      <w:r>
        <w:rPr>
          <w:lang w:val="en_US" w:bidi="en_US"/>
        </w:rPr>
      </w:r>
    </w:p>
    <w:p>
      <w:pPr/>
      <w:r>
        <w:rPr>
          <w:lang w:val="en_US" w:bidi="en_US"/>
        </w:rPr>
      </w:r>
    </w:p>
    <w:p>
      <w:pPr>
        <w:pStyle w:val="Heading2"/>
      </w:pPr>
      <w:r>
        <w:rPr>
          <w:lang w:val="en_US" w:bidi="en_US"/>
        </w:rPr>
        <w:t>Proverbs 10:31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10:31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31a</w:t>
      </w:r>
      <w:r>
        <w:rPr>
          <w:lang w:val="en_US" w:bidi="en_US"/>
        </w:rPr>
        <w:t xml:space="preserve"> </w:t>
      </w:r>
      <w:r>
        <w:rPr>
          <w:u w:val="single"/>
          <w:lang w:val="en_US" w:bidi="en_US"/>
        </w:rPr>
        <w:t>The mouth</w:t>
      </w:r>
      <w:r>
        <w:rPr>
          <w:lang w:val="en_US" w:bidi="en_US"/>
        </w:rPr>
        <w:t xml:space="preserve"> </w:t>
      </w:r>
      <w:r>
        <w:rPr>
          <w:b/>
          <w:lang w:val="en_US" w:bidi="en_US"/>
        </w:rPr>
        <w:t>of the righteous</w:t>
      </w:r>
      <w:r>
        <w:rPr>
          <w:lang w:val="en_US" w:bidi="en_US"/>
        </w:rPr>
        <w:t xml:space="preserve"> </w:t>
      </w:r>
      <w:r>
        <w:rPr>
          <w:b/>
          <w:lang w:val="en_US" w:bidi="en_US"/>
        </w:rPr>
        <w:t>brings forth wisdom</w:t>
      </w:r>
      <w:r>
        <w:rPr>
          <w:lang w:val="en_US" w:bidi="en_US"/>
        </w:rPr>
        <w:t>,</w:t>
      </w:r>
    </w:p>
    <w:p>
      <w:pPr/>
      <w:r>
        <w:rPr>
          <w:lang w:val="en_US" w:bidi="en_US"/>
        </w:rPr>
      </w:r>
      <w:r>
        <w:rPr>
          <w:vertAlign w:val="superscript"/>
          <w:lang w:val="en_US" w:bidi="en_US"/>
        </w:rPr>
        <w:t>31b</w:t>
      </w:r>
      <w:r>
        <w:rPr>
          <w:lang w:val="en_US" w:bidi="en_US"/>
        </w:rPr>
        <w:t xml:space="preserve">but a </w:t>
      </w:r>
      <w:r>
        <w:rPr>
          <w:b/>
          <w:lang w:val="en_US" w:bidi="en_US"/>
        </w:rPr>
        <w:t>perverse</w:t>
      </w:r>
      <w:r>
        <w:rPr>
          <w:lang w:val="en_US" w:bidi="en_US"/>
        </w:rPr>
        <w:t xml:space="preserve"> </w:t>
      </w:r>
      <w:r>
        <w:rPr>
          <w:u w:val="single"/>
          <w:lang w:val="en_US" w:bidi="en_US"/>
        </w:rPr>
        <w:t>tongue</w:t>
      </w:r>
      <w:r>
        <w:rPr>
          <w:lang w:val="en_US" w:bidi="en_US"/>
        </w:rPr>
        <w:t xml:space="preserve"> </w:t>
      </w:r>
      <w:r>
        <w:rPr>
          <w:b/>
          <w:lang w:val="en_US" w:bidi="en_US"/>
        </w:rPr>
        <w:t>will be cut out</w:t>
      </w:r>
      <w:r>
        <w:rPr>
          <w:lang w:val="en_US" w:bidi="en_US"/>
        </w:rPr>
        <w:t>.</w:t>
      </w:r>
    </w:p>
    <w:p>
      <w:pPr>
        <w:pStyle w:val="Heading5"/>
      </w:pPr>
      <w:r>
        <w:rPr>
          <w:lang w:val="en_US" w:bidi="en_US"/>
        </w:rPr>
        <w:t>10:31a–b</w:t>
      </w:r>
    </w:p>
    <w:p>
      <w:pPr/>
      <w:r>
        <w:rPr>
          <w:lang w:val="en_US" w:bidi="en_US"/>
        </w:rPr>
      </w:r>
      <w:r>
        <w:rPr>
          <w:b/>
          <w:lang w:val="en_US" w:bidi="en_US"/>
        </w:rPr>
        <w:t>The mouth of the righteous…a perverse tongue:</w:t>
      </w:r>
      <w:r>
        <w:rPr>
          <w:lang w:val="en_US" w:bidi="en_US"/>
        </w:rPr>
        <w:t xml:space="preserve"> The words </w:t>
      </w:r>
      <w:r>
        <w:rPr>
          <w:i/>
          <w:lang w:val="en_US" w:bidi="en_US"/>
        </w:rPr>
        <w:t>mouth</w:t>
      </w:r>
      <w:r>
        <w:rPr>
          <w:lang w:val="en_US" w:bidi="en_US"/>
        </w:rPr>
        <w:t xml:space="preserve"> and </w:t>
      </w:r>
      <w:r>
        <w:rPr>
          <w:i/>
          <w:lang w:val="en_US" w:bidi="en_US"/>
        </w:rPr>
        <w:t>tongue</w:t>
      </w:r>
      <w:r>
        <w:rPr>
          <w:lang w:val="en_US" w:bidi="en_US"/>
        </w:rPr>
        <w:t xml:space="preserve"> are both figures of speech. They represent a person who speaks in a certain way.</w:t>
      </w:r>
    </w:p>
    <w:p>
      <w:pPr>
        <w:pStyle w:val="Heading5"/>
      </w:pPr>
      <w:r>
        <w:rPr>
          <w:lang w:val="en_US" w:bidi="en_US"/>
        </w:rPr>
        <w:t>10:31a</w:t>
      </w:r>
    </w:p>
    <w:p>
      <w:pPr/>
      <w:r>
        <w:rPr>
          <w:lang w:val="en_US" w:bidi="en_US"/>
        </w:rPr>
      </w:r>
      <w:r>
        <w:rPr>
          <w:b/>
          <w:lang w:val="en_US" w:bidi="en_US"/>
        </w:rPr>
        <w:t>The mouth of the righteous brings forth wisdom,</w:t>
      </w:r>
    </w:p>
    <w:p>
      <w:pPr>
        <w:pStyle w:val="ListBullet"/>
        <w:spacing w:line="240" w:lineRule="auto"/>
        <w:ind w:left="720"/>
      </w:pPr>
      <w:r>
        <w:rPr>
          <w:lang w:val="en_US" w:bidi="en_US"/>
        </w:rPr>
      </w:r>
      <w:r>
        <w:rPr>
          <w:lang w:val="en_US" w:bidi="en_US"/>
        </w:rPr>
        <w:t>From the mouth of a righteous person come wise words,</w:t>
      </w:r>
    </w:p>
    <w:p>
      <w:pPr>
        <w:pStyle w:val="ListBullet"/>
        <w:spacing w:line="240" w:lineRule="auto"/>
        <w:ind w:left="720"/>
      </w:pPr>
      <w:r>
        <w:rPr>
          <w:lang w:val="en_US" w:bidi="en_US"/>
        </w:rPr>
      </w:r>
      <w:r>
        <w:rPr>
          <w:lang w:val="en_US" w:bidi="en_US"/>
        </w:rPr>
        <w:t>A righteous person makes known his wisdom in what he says,</w:t>
      </w:r>
    </w:p>
    <w:p>
      <w:pPr/>
      <w:r>
        <w:rPr>
          <w:lang w:val="en_US" w:bidi="en_US"/>
        </w:rPr>
      </w:r>
      <w:r>
        <w:rPr>
          <w:b/>
          <w:lang w:val="en_US" w:bidi="en_US"/>
        </w:rPr>
        <w:t>The mouth of the righteous brings forth wisdom:</w:t>
      </w:r>
      <w:r>
        <w:rPr>
          <w:lang w:val="en_US" w:bidi="en_US"/>
        </w:rPr>
        <w:t xml:space="preserve"> This line means that a </w:t>
      </w:r>
      <w:r>
        <w:rPr>
          <w:i/>
          <w:lang w:val="en_US" w:bidi="en_US"/>
        </w:rPr>
        <w:t>righteous</w:t>
      </w:r>
      <w:r>
        <w:rPr>
          <w:lang w:val="en_US" w:bidi="en_US"/>
        </w:rPr>
        <w:t xml:space="preserve"> person says wise things/words. In some languages, “wise” is used to describe only people, not words. In such languages, it may be possible to express the meaning by saying:</w:t>
      </w:r>
    </w:p>
    <w:p>
      <w:pPr/>
      <w:r>
        <w:rPr>
          <w:lang w:val="en_US" w:bidi="en_US"/>
        </w:rPr>
      </w:r>
      <w:r>
        <w:rPr>
          <w:lang w:val="en_US" w:bidi="en_US"/>
        </w:rPr>
        <w:t>A righteous person makes known his wisdom in what he says</w:t>
      </w:r>
    </w:p>
    <w:p>
      <w:pPr/>
      <w:r>
        <w:rPr>
          <w:lang w:val="en_US" w:bidi="en_US"/>
        </w:rPr>
      </w:r>
      <w:r>
        <w:rPr>
          <w:lang w:val="en_US" w:bidi="en_US"/>
        </w:rPr>
        <w:t>When a righteous person speaks, he expresses his wisdom</w:t>
      </w:r>
    </w:p>
    <w:p>
      <w:pPr>
        <w:pStyle w:val="Heading5"/>
      </w:pPr>
      <w:r>
        <w:rPr>
          <w:lang w:val="en_US" w:bidi="en_US"/>
        </w:rPr>
        <w:t>10:31b</w:t>
      </w:r>
    </w:p>
    <w:p>
      <w:pPr/>
      <w:r>
        <w:rPr>
          <w:lang w:val="en_US" w:bidi="en_US"/>
        </w:rPr>
      </w:r>
      <w:r>
        <w:rPr>
          <w:b/>
          <w:lang w:val="en_US" w:bidi="en_US"/>
        </w:rPr>
        <w:t>but a perverse tongue will be cut out.</w:t>
      </w:r>
    </w:p>
    <w:p>
      <w:pPr>
        <w:pStyle w:val="ListBullet"/>
        <w:spacing w:line="240" w:lineRule="auto"/>
        <w:ind w:left="720"/>
      </w:pPr>
      <w:r>
        <w:rPr>
          <w:lang w:val="en_US" w:bidi="en_US"/>
        </w:rPr>
      </w:r>
      <w:r>
        <w:rPr>
          <w:lang w:val="en_US" w:bidi="en_US"/>
        </w:rPr>
        <w:t xml:space="preserve">but the tongue of a liar will be stopped </w:t>
      </w:r>
      <w:r>
        <w:rPr>
          <w:lang w:val="en_US" w:bidi="en_US"/>
        </w:rPr>
        <w:t>from speaking by Yahweh</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Yahweh</w:t>
      </w:r>
      <w:r>
        <w:rPr>
          <w:lang w:val="en_US" w:bidi="en_US"/>
        </w:rPr>
        <w:t xml:space="preserve"> will cause those who deceive others to be silent.</w:t>
      </w:r>
    </w:p>
    <w:p>
      <w:pPr/>
      <w:r>
        <w:rPr>
          <w:lang w:val="en_US" w:bidi="en_US"/>
        </w:rPr>
      </w:r>
      <w:r>
        <w:rPr>
          <w:b/>
          <w:lang w:val="en_US" w:bidi="en_US"/>
        </w:rPr>
        <w:t>but a perverse tongue will be cut out:</w:t>
      </w:r>
      <w:r>
        <w:rPr>
          <w:lang w:val="en_US" w:bidi="en_US"/>
        </w:rPr>
        <w:t xml:space="preserve"> The phrase </w:t>
      </w:r>
      <w:r>
        <w:rPr>
          <w:i/>
          <w:lang w:val="en_US" w:bidi="en_US"/>
        </w:rPr>
        <w:t>a perverse tongue</w:t>
      </w:r>
      <w:r>
        <w:rPr>
          <w:lang w:val="en_US" w:bidi="en_US"/>
        </w:rPr>
        <w:t xml:space="preserve"> refers to a liar who twists the truth in order to deceive others. Also see the note on “perverse” in 2:12b.</w:t>
      </w:r>
    </w:p>
    <w:p>
      <w:pPr/>
      <w:r>
        <w:rPr>
          <w:lang w:val="en_US" w:bidi="en_US"/>
        </w:rPr>
      </w:r>
      <w:r>
        <w:rPr>
          <w:lang w:val="en_US" w:bidi="en_US"/>
        </w:rPr>
        <w:t xml:space="preserve">The statement that </w:t>
      </w:r>
      <w:r>
        <w:rPr>
          <w:i/>
          <w:lang w:val="en_US" w:bidi="en_US"/>
        </w:rPr>
        <w:t>a perverse tongue will be cut out</w:t>
      </w:r>
      <w:r>
        <w:rPr>
          <w:lang w:val="en_US" w:bidi="en_US"/>
        </w:rPr>
        <w:t xml:space="preserve"> or “cut off” (NJB) should not be understood literally. It is an example of hyperbole. It means that the perverse person will be stopped from saying what is false or misleading. The meaning may be expressed without using a figure of speech. For example:</w:t>
      </w:r>
    </w:p>
    <w:p>
      <w:pPr/>
      <w:r>
        <w:rPr>
          <w:lang w:val="en_US" w:bidi="en_US"/>
        </w:rPr>
      </w:r>
      <w:r>
        <w:rPr>
          <w:lang w:val="en_US" w:bidi="en_US"/>
        </w:rPr>
        <w:t>but deceitful liars will be silenced (CEV)</w:t>
      </w:r>
    </w:p>
    <w:p>
      <w:pPr/>
      <w:r>
        <w:rPr>
          <w:lang w:val="en_US" w:bidi="en_US"/>
        </w:rPr>
      </w:r>
      <w:r>
        <w:rPr>
          <w:lang w:val="en_US" w:bidi="en_US"/>
        </w:rPr>
        <w:t>In some languages, it may not be natural to use a passive verb. Another way to translate this clause is to use an active verb and supply “the LORD” as the subject. For example:</w:t>
      </w:r>
    </w:p>
    <w:p>
      <w:pPr/>
      <w:r>
        <w:rPr>
          <w:lang w:val="en_US" w:bidi="en_US"/>
        </w:rPr>
      </w:r>
      <w:r>
        <w:rPr>
          <w:lang w:val="en_US" w:bidi="en_US"/>
        </w:rPr>
        <w:t xml:space="preserve">but </w:t>
      </w:r>
      <w:r>
        <w:rPr>
          <w:lang w:val="en_US" w:bidi="en_US"/>
        </w:rPr>
        <w:t>the LORD</w:t>
      </w:r>
      <w:r>
        <w:rPr>
          <w:lang w:val="en_US" w:bidi="en_US"/>
        </w:rPr>
        <w:t xml:space="preserve"> will cause wicked people who deceive others to be quiet</w:t>
      </w:r>
      <w:r>
        <w:rPr>
          <w:lang w:val="en_US" w:bidi="en_US"/>
        </w:rPr>
      </w:r>
      <w:r>
        <w:rPr>
          <w:lang w:val="en_US" w:bidi="en_US"/>
        </w:rPr>
      </w:r>
    </w:p>
    <w:p>
      <w:pPr/>
      <w:r>
        <w:rPr>
          <w:lang w:val="en_US" w:bidi="en_US"/>
        </w:rPr>
      </w:r>
    </w:p>
    <w:p>
      <w:pPr>
        <w:pStyle w:val="Heading2"/>
      </w:pPr>
      <w:r>
        <w:rPr>
          <w:lang w:val="en_US" w:bidi="en_US"/>
        </w:rPr>
        <w:t>Proverbs 10:32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10:32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32a</w:t>
      </w:r>
      <w:r>
        <w:rPr>
          <w:lang w:val="en_US" w:bidi="en_US"/>
        </w:rPr>
        <w:t xml:space="preserve"> </w:t>
      </w:r>
      <w:r>
        <w:rPr>
          <w:u w:val="single"/>
          <w:lang w:val="en_US" w:bidi="en_US"/>
        </w:rPr>
        <w:t>The lips of the righteous</w:t>
      </w:r>
      <w:r>
        <w:rPr>
          <w:lang w:val="en_US" w:bidi="en_US"/>
        </w:rPr>
        <w:t xml:space="preserve"> know </w:t>
      </w:r>
      <w:r>
        <w:rPr>
          <w:b/>
          <w:lang w:val="en_US" w:bidi="en_US"/>
        </w:rPr>
        <w:t>what is fitting</w:t>
      </w:r>
      <w:r>
        <w:rPr>
          <w:lang w:val="en_US" w:bidi="en_US"/>
        </w:rPr>
        <w:t>,</w:t>
      </w:r>
    </w:p>
    <w:p>
      <w:pPr/>
      <w:r>
        <w:rPr>
          <w:lang w:val="en_US" w:bidi="en_US"/>
        </w:rPr>
      </w:r>
      <w:r>
        <w:rPr>
          <w:vertAlign w:val="superscript"/>
          <w:lang w:val="en_US" w:bidi="en_US"/>
        </w:rPr>
        <w:t>32b</w:t>
      </w:r>
      <w:r>
        <w:rPr>
          <w:lang w:val="en_US" w:bidi="en_US"/>
        </w:rPr>
        <w:t xml:space="preserve">but </w:t>
      </w:r>
      <w:r>
        <w:rPr>
          <w:u w:val="single"/>
          <w:lang w:val="en_US" w:bidi="en_US"/>
        </w:rPr>
        <w:t>the mouth of the wicked</w:t>
      </w:r>
      <w:r>
        <w:rPr>
          <w:lang w:val="en_US" w:bidi="en_US"/>
        </w:rPr>
        <w:t xml:space="preserve"> </w:t>
      </w:r>
      <w:r>
        <w:rPr>
          <w:b/>
          <w:lang w:val="en_US" w:bidi="en_US"/>
        </w:rPr>
        <w:t>is perverse</w:t>
      </w:r>
      <w:r>
        <w:rPr>
          <w:lang w:val="en_US" w:bidi="en_US"/>
        </w:rPr>
        <w:t>.</w:t>
      </w:r>
    </w:p>
    <w:p>
      <w:pPr/>
      <w:r>
        <w:rPr>
          <w:lang w:val="en_US" w:bidi="en_US"/>
        </w:rPr>
      </w:r>
      <w:r>
        <w:rPr>
          <w:lang w:val="en_US" w:bidi="en_US"/>
        </w:rPr>
        <w:t xml:space="preserve">There is an ellipsis in 10:32b. The BSB has supplied the word </w:t>
      </w:r>
      <w:r>
        <w:rPr>
          <w:i/>
          <w:lang w:val="en_US" w:bidi="en_US"/>
        </w:rPr>
        <w:t>is</w:t>
      </w:r>
      <w:r>
        <w:rPr>
          <w:lang w:val="en_US" w:bidi="en_US"/>
        </w:rPr>
        <w:t>. In some languages, it may be necessary to supply the missing words from 10:32a. For example:</w:t>
      </w:r>
    </w:p>
    <w:p>
      <w:pPr/>
      <w:r>
        <w:rPr>
          <w:lang w:val="en_US" w:bidi="en_US"/>
        </w:rPr>
      </w:r>
      <w:r>
        <w:rPr>
          <w:vertAlign w:val="superscript"/>
          <w:lang w:val="en_US" w:bidi="en_US"/>
        </w:rPr>
        <w:t>32b</w:t>
      </w:r>
      <w:r>
        <w:rPr>
          <w:lang w:val="en_US" w:bidi="en_US"/>
        </w:rPr>
        <w:t xml:space="preserve">but </w:t>
      </w:r>
      <w:r>
        <w:rPr>
          <w:u w:val="single"/>
          <w:lang w:val="en_US" w:bidi="en_US"/>
        </w:rPr>
        <w:t>the mouth of the wicked</w:t>
      </w:r>
      <w:r>
        <w:rPr>
          <w:lang w:val="en_US" w:bidi="en_US"/>
        </w:rPr>
        <w:t xml:space="preserve"> </w:t>
      </w:r>
      <w:r>
        <w:rPr>
          <w:lang w:val="en_US" w:bidi="en_US"/>
        </w:rPr>
        <w:t>knows what</w:t>
      </w:r>
      <w:r>
        <w:rPr>
          <w:lang w:val="en_US" w:bidi="en_US"/>
        </w:rPr>
        <w:t xml:space="preserve"> </w:t>
      </w:r>
      <w:r>
        <w:rPr>
          <w:b/>
          <w:lang w:val="en_US" w:bidi="en_US"/>
        </w:rPr>
        <w:t>is perverse</w:t>
      </w:r>
      <w:r>
        <w:rPr>
          <w:lang w:val="en_US" w:bidi="en_US"/>
        </w:rPr>
        <w:t>.</w:t>
      </w:r>
    </w:p>
    <w:p>
      <w:pPr>
        <w:pStyle w:val="Heading5"/>
      </w:pPr>
      <w:r>
        <w:rPr>
          <w:lang w:val="en_US" w:bidi="en_US"/>
        </w:rPr>
        <w:t>10:32a–b</w:t>
      </w:r>
    </w:p>
    <w:p>
      <w:pPr/>
      <w:r>
        <w:rPr>
          <w:lang w:val="en_US" w:bidi="en_US"/>
        </w:rPr>
      </w:r>
      <w:r>
        <w:rPr>
          <w:b/>
          <w:lang w:val="en_US" w:bidi="en_US"/>
        </w:rPr>
        <w:t>The lips of the righteous…the mouth of the wicked:</w:t>
      </w:r>
      <w:r>
        <w:rPr>
          <w:lang w:val="en_US" w:bidi="en_US"/>
        </w:rPr>
        <w:t xml:space="preserve"> As in 10:31, </w:t>
      </w:r>
      <w:r>
        <w:rPr>
          <w:i/>
          <w:lang w:val="en_US" w:bidi="en_US"/>
        </w:rPr>
        <w:t>The lips</w:t>
      </w:r>
      <w:r>
        <w:rPr>
          <w:lang w:val="en_US" w:bidi="en_US"/>
        </w:rPr>
        <w:t xml:space="preserve"> and </w:t>
      </w:r>
      <w:r>
        <w:rPr>
          <w:i/>
          <w:lang w:val="en_US" w:bidi="en_US"/>
        </w:rPr>
        <w:t>the mouth</w:t>
      </w:r>
      <w:r>
        <w:rPr>
          <w:lang w:val="en_US" w:bidi="en_US"/>
        </w:rPr>
        <w:t xml:space="preserve"> are figures of speech. They represent a person who speaks in a certain way.</w:t>
      </w:r>
    </w:p>
    <w:p>
      <w:pPr>
        <w:pStyle w:val="Heading5"/>
      </w:pPr>
      <w:r>
        <w:rPr>
          <w:lang w:val="en_US" w:bidi="en_US"/>
        </w:rPr>
        <w:t>10:32a</w:t>
      </w:r>
    </w:p>
    <w:p>
      <w:pPr/>
      <w:r>
        <w:rPr>
          <w:lang w:val="en_US" w:bidi="en_US"/>
        </w:rPr>
      </w:r>
      <w:r>
        <w:rPr>
          <w:b/>
          <w:lang w:val="en_US" w:bidi="en_US"/>
        </w:rPr>
        <w:t>The lips of the righteous know what is fitting,</w:t>
      </w:r>
    </w:p>
    <w:p>
      <w:pPr>
        <w:pStyle w:val="ListBullet"/>
        <w:spacing w:line="240" w:lineRule="auto"/>
        <w:ind w:left="720"/>
      </w:pPr>
      <w:r>
        <w:rPr>
          <w:lang w:val="en_US" w:bidi="en_US"/>
        </w:rPr>
      </w:r>
      <w:r>
        <w:rPr>
          <w:lang w:val="en_US" w:bidi="en_US"/>
        </w:rPr>
        <w:t xml:space="preserve">Righteous people know how to say things that are kind/helpful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People who obey Yahweh always say what is right/appropriate,</w:t>
      </w:r>
    </w:p>
    <w:p>
      <w:pPr/>
      <w:r>
        <w:rPr>
          <w:lang w:val="en_US" w:bidi="en_US"/>
        </w:rPr>
      </w:r>
      <w:r>
        <w:rPr>
          <w:b/>
          <w:lang w:val="en_US" w:bidi="en_US"/>
        </w:rPr>
        <w:t>The lips of the righteous know what is fitting:</w:t>
      </w:r>
      <w:r>
        <w:rPr>
          <w:lang w:val="en_US" w:bidi="en_US"/>
        </w:rPr>
        <w:t xml:space="preserve"> The word </w:t>
      </w:r>
      <w:r>
        <w:rPr>
          <w:i/>
          <w:lang w:val="en_US" w:bidi="en_US"/>
        </w:rPr>
        <w:t>fitting</w:t>
      </w:r>
      <w:r>
        <w:rPr>
          <w:lang w:val="en_US" w:bidi="en_US"/>
        </w:rPr>
        <w:t xml:space="preserve"> refers here to what is pleasing or favorable. So this line means that righteous people know how to say things that are kind, helpful, or acceptable to others.</w:t>
      </w:r>
    </w:p>
    <w:p>
      <w:pPr/>
      <w:r>
        <w:rPr>
          <w:lang w:val="en_US" w:bidi="en_US"/>
        </w:rPr>
      </w:r>
      <w:r>
        <w:rPr>
          <w:lang w:val="en_US" w:bidi="en_US"/>
        </w:rPr>
        <w:t>Some other ways to translate this meaning are:</w:t>
      </w:r>
    </w:p>
    <w:p>
      <w:pPr/>
      <w:r>
        <w:rPr>
          <w:lang w:val="en_US" w:bidi="en_US"/>
        </w:rPr>
      </w:r>
      <w:r>
        <w:rPr>
          <w:lang w:val="en_US" w:bidi="en_US"/>
        </w:rPr>
        <w:t>If you obey the Lord, you will always know the right thing to say. (CEV)</w:t>
      </w:r>
    </w:p>
    <w:p>
      <w:pPr/>
      <w:r>
        <w:rPr>
          <w:lang w:val="en_US" w:bidi="en_US"/>
        </w:rPr>
      </w:r>
      <w:r>
        <w:rPr>
          <w:lang w:val="en_US" w:bidi="en_US"/>
        </w:rPr>
        <w:t>Righteous people know the kind thing to say (GNT)</w:t>
      </w:r>
    </w:p>
    <w:p>
      <w:pPr/>
      <w:r>
        <w:rPr>
          <w:lang w:val="en_US" w:bidi="en_US"/>
        </w:rPr>
      </w:r>
      <w:r>
        <w:rPr>
          <w:lang w:val="en_US" w:bidi="en_US"/>
        </w:rPr>
        <w:t xml:space="preserve">For the word </w:t>
      </w:r>
      <w:r>
        <w:rPr>
          <w:i/>
          <w:lang w:val="en_US" w:bidi="en_US"/>
        </w:rPr>
        <w:t>fitting</w:t>
      </w:r>
      <w:r>
        <w:rPr>
          <w:lang w:val="en_US" w:bidi="en_US"/>
        </w:rPr>
        <w:t>, see the note on 8:35b.</w:t>
      </w:r>
    </w:p>
    <w:p>
      <w:pPr>
        <w:pStyle w:val="Heading5"/>
      </w:pPr>
      <w:r>
        <w:rPr>
          <w:lang w:val="en_US" w:bidi="en_US"/>
        </w:rPr>
        <w:t>10:32b</w:t>
      </w:r>
    </w:p>
    <w:p>
      <w:pPr/>
      <w:r>
        <w:rPr>
          <w:lang w:val="en_US" w:bidi="en_US"/>
        </w:rPr>
      </w:r>
      <w:r>
        <w:rPr>
          <w:b/>
          <w:lang w:val="en_US" w:bidi="en_US"/>
        </w:rPr>
        <w:t>but the mouth of the wicked is perverse.</w:t>
      </w:r>
    </w:p>
    <w:p>
      <w:pPr>
        <w:pStyle w:val="ListBullet"/>
        <w:spacing w:line="240" w:lineRule="auto"/>
        <w:ind w:left="720"/>
      </w:pPr>
      <w:r>
        <w:rPr>
          <w:lang w:val="en_US" w:bidi="en_US"/>
        </w:rPr>
      </w:r>
      <w:r>
        <w:rPr>
          <w:lang w:val="en_US" w:bidi="en_US"/>
        </w:rPr>
        <w:t xml:space="preserve">but the wicked </w:t>
      </w:r>
      <w:r>
        <w:rPr>
          <w:lang w:val="en_US" w:bidi="en_US"/>
        </w:rPr>
        <w:t>are not like that. They</w:t>
      </w:r>
      <w:r>
        <w:rPr>
          <w:lang w:val="en_US" w:bidi="en_US"/>
        </w:rPr>
        <w:t xml:space="preserve"> only speak what is crooked/deceitful.</w:t>
      </w:r>
    </w:p>
    <w:p>
      <w:pPr>
        <w:pStyle w:val="ListBullet"/>
        <w:spacing w:line="240" w:lineRule="auto"/>
        <w:ind w:left="720"/>
      </w:pPr>
      <w:r>
        <w:rPr>
          <w:lang w:val="en_US" w:bidi="en_US"/>
        </w:rPr>
      </w:r>
      <w:r>
        <w:rPr>
          <w:lang w:val="en_US" w:bidi="en_US"/>
        </w:rPr>
        <w:t>but people who do what is wrong/evil only know how to tell lies.</w:t>
      </w:r>
    </w:p>
    <w:p>
      <w:pPr/>
      <w:r>
        <w:rPr>
          <w:lang w:val="en_US" w:bidi="en_US"/>
        </w:rPr>
      </w:r>
      <w:r>
        <w:rPr>
          <w:b/>
          <w:lang w:val="en_US" w:bidi="en_US"/>
        </w:rPr>
        <w:t>but the mouth of the wicked is perverse:</w:t>
      </w:r>
      <w:r>
        <w:rPr>
          <w:lang w:val="en_US" w:bidi="en_US"/>
        </w:rPr>
        <w:t xml:space="preserve"> In contrast to righteous people, wicked people know how to say only deceitful things. Another way to translate this line is:</w:t>
      </w:r>
    </w:p>
    <w:p>
      <w:pPr/>
      <w:r>
        <w:rPr>
          <w:lang w:val="en_US" w:bidi="en_US"/>
        </w:rPr>
      </w:r>
      <w:r>
        <w:rPr>
          <w:lang w:val="en_US" w:bidi="en_US"/>
        </w:rPr>
        <w:t>but evil people only tell lies (NCV)</w:t>
      </w:r>
    </w:p>
    <w:p>
      <w:pPr/>
      <w:r>
        <w:rPr>
          <w:lang w:val="en_US" w:bidi="en_US"/>
        </w:rPr>
      </w:r>
      <w:r>
        <w:rPr>
          <w:lang w:val="en_US" w:bidi="en_US"/>
        </w:rPr>
        <w:t xml:space="preserve">For the word </w:t>
      </w:r>
      <w:r>
        <w:rPr>
          <w:i/>
          <w:lang w:val="en_US" w:bidi="en_US"/>
        </w:rPr>
        <w:t>perverse</w:t>
      </w:r>
      <w:r>
        <w:rPr>
          <w:lang w:val="en_US" w:bidi="en_US"/>
        </w:rPr>
        <w:t>, see the note on 10:31b.</w:t>
      </w:r>
      <w:r>
        <w:rPr>
          <w:lang w:val="en_US" w:bidi="en_US"/>
        </w:rPr>
      </w:r>
      <w:r>
        <w:rPr>
          <w:lang w:val="en_US" w:bidi="en_US"/>
        </w:rPr>
      </w:r>
    </w:p>
    <w:p>
      <w:pPr/>
      <w:r>
        <w:rPr>
          <w:lang w:val="en_US" w:bidi="en_US"/>
        </w:rPr>
      </w:r>
    </w:p>
    <w:p>
      <w:pPr>
        <w:pStyle w:val="Heading2"/>
      </w:pPr>
      <w:r>
        <w:rPr>
          <w:lang w:val="en_US" w:bidi="en_US"/>
        </w:rPr>
        <w:t>Proverbs 11:1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w:t>
      </w:r>
    </w:p>
    <w:p>
      <w:pPr/>
      <w:r>
        <w:rPr>
          <w:lang w:val="en_US" w:bidi="en_US"/>
        </w:rPr>
      </w:r>
      <w:r>
        <w:rPr>
          <w:lang w:val="en_US" w:bidi="en_US"/>
        </w:rPr>
        <w:t>This verse contrasts the LORD’s attitude toward sellers who cheat and sellers who are honest. Notice the parallel parts that contrast in meaning:</w:t>
      </w:r>
    </w:p>
    <w:p>
      <w:pPr/>
      <w:r>
        <w:rPr>
          <w:lang w:val="en_US" w:bidi="en_US"/>
        </w:rPr>
      </w:r>
      <w:r>
        <w:rPr>
          <w:vertAlign w:val="superscript"/>
          <w:lang w:val="en_US" w:bidi="en_US"/>
        </w:rPr>
        <w:t>1a</w:t>
      </w:r>
      <w:r>
        <w:rPr>
          <w:lang w:val="en_US" w:bidi="en_US"/>
        </w:rPr>
        <w:t xml:space="preserve"> </w:t>
      </w:r>
      <w:r>
        <w:rPr>
          <w:u w:val="single"/>
          <w:lang w:val="en_US" w:bidi="en_US"/>
        </w:rPr>
        <w:t>Dishonest scales are an abomination</w:t>
      </w:r>
      <w:r>
        <w:rPr>
          <w:lang w:val="en_US" w:bidi="en_US"/>
        </w:rPr>
        <w:t xml:space="preserve"> </w:t>
      </w:r>
      <w:r>
        <w:rPr>
          <w:b/>
          <w:lang w:val="en_US" w:bidi="en_US"/>
        </w:rPr>
        <w:t>to the LORD</w:t>
      </w:r>
      <w:r>
        <w:rPr>
          <w:lang w:val="en_US" w:bidi="en_US"/>
        </w:rPr>
        <w:t>,</w:t>
      </w:r>
    </w:p>
    <w:p>
      <w:pPr/>
      <w:r>
        <w:rPr>
          <w:lang w:val="en_US" w:bidi="en_US"/>
        </w:rPr>
      </w:r>
      <w:r>
        <w:rPr>
          <w:vertAlign w:val="superscript"/>
          <w:lang w:val="en_US" w:bidi="en_US"/>
        </w:rPr>
        <w:t>1b</w:t>
      </w:r>
      <w:r>
        <w:rPr>
          <w:lang w:val="en_US" w:bidi="en_US"/>
        </w:rPr>
        <w:t xml:space="preserve">but </w:t>
      </w:r>
      <w:r>
        <w:rPr>
          <w:b/>
          <w:lang w:val="en_US" w:bidi="en_US"/>
        </w:rPr>
        <w:t>an accurate weight</w:t>
      </w:r>
      <w:r>
        <w:rPr>
          <w:lang w:val="en_US" w:bidi="en_US"/>
        </w:rPr>
        <w:t xml:space="preserve"> </w:t>
      </w:r>
      <w:r>
        <w:rPr>
          <w:u w:val="single"/>
          <w:lang w:val="en_US" w:bidi="en_US"/>
        </w:rPr>
        <w:t>is His delight</w:t>
      </w:r>
      <w:r>
        <w:rPr>
          <w:lang w:val="en_US" w:bidi="en_US"/>
        </w:rPr>
        <w:t>.</w:t>
      </w:r>
    </w:p>
    <w:p>
      <w:pPr/>
      <w:r>
        <w:rPr>
          <w:lang w:val="en_US" w:bidi="en_US"/>
        </w:rPr>
      </w:r>
      <w:r>
        <w:rPr>
          <w:lang w:val="en_US" w:bidi="en_US"/>
        </w:rPr>
        <w:t>In Hebrew, as in the BSB, these lines are not arranged in the form of a chiasm. That is, the parts in 11:1b do not occur in the opposite order from the parallel parts in 11:1a. However, some English versions do present these parallel parts in the form of a chiasm. For example:</w:t>
      </w:r>
    </w:p>
    <w:p>
      <w:pPr/>
      <w:r>
        <w:rPr>
          <w:lang w:val="en_US" w:bidi="en_US"/>
        </w:rPr>
      </w:r>
      <w:r>
        <w:rPr>
          <w:lang w:val="en_US" w:bidi="en_US"/>
        </w:rPr>
        <w:t>The Lord detests dishonest scales, but accurate weights find favor with him. (NIV)</w:t>
      </w:r>
    </w:p>
    <w:p>
      <w:pPr>
        <w:pStyle w:val="Heading5"/>
      </w:pPr>
      <w:r>
        <w:rPr>
          <w:lang w:val="en_US" w:bidi="en_US"/>
        </w:rPr>
        <w:t>11:1a–b</w:t>
      </w:r>
    </w:p>
    <w:p>
      <w:pPr/>
      <w:r>
        <w:rPr>
          <w:lang w:val="en_US" w:bidi="en_US"/>
        </w:rPr>
      </w:r>
      <w:r>
        <w:rPr>
          <w:b/>
          <w:lang w:val="en_US" w:bidi="en_US"/>
        </w:rPr>
        <w:t>Dishonest scales…an accurate weight:</w:t>
      </w:r>
      <w:r>
        <w:rPr>
          <w:lang w:val="en_US" w:bidi="en_US"/>
        </w:rPr>
        <w:t xml:space="preserve"> These contrasting parallel phrases are figures of speech (metonymy). They represent the people who use inaccurate scales and the people who use accurate weights. Some ways to translate these figures of speech are:</w:t>
      </w:r>
    </w:p>
    <w:p>
      <w:pPr>
        <w:pStyle w:val="ListBullet"/>
        <w:spacing w:line="240" w:lineRule="auto"/>
        <w:ind w:left="720"/>
      </w:pPr>
      <w:r>
        <w:rPr>
          <w:lang w:val="en_US" w:bidi="en_US"/>
        </w:rPr>
      </w:r>
      <w:r>
        <w:rPr>
          <w:lang w:val="en_US" w:bidi="en_US"/>
        </w:rPr>
        <w:t>Keep the metonymy. For example:</w:t>
      </w:r>
      <w:r>
        <w:rPr>
          <w:lang w:val="en_US" w:bidi="en_US"/>
        </w:rPr>
        <w:t>The LORD detests inaccurate scales, but accurate weights make him happy.</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A seller who cheats when weighing things is disgusting to the LORD, but a person who uses accurate scales/weights is pleasing to him.</w:t>
      </w:r>
    </w:p>
    <w:p>
      <w:pPr/>
      <w:r>
        <w:rPr>
          <w:lang w:val="en_US" w:bidi="en_US"/>
        </w:rPr>
      </w:r>
      <w:r>
        <w:rPr>
          <w:b/>
          <w:lang w:val="en_US" w:bidi="en_US"/>
        </w:rPr>
        <w:t>scales…weight:</w:t>
      </w:r>
      <w:r>
        <w:rPr>
          <w:lang w:val="en_US" w:bidi="en_US"/>
        </w:rPr>
        <w:t xml:space="preserve"> The word </w:t>
      </w:r>
      <w:r>
        <w:rPr>
          <w:i/>
          <w:lang w:val="en_US" w:bidi="en_US"/>
        </w:rPr>
        <w:t>scales</w:t>
      </w:r>
      <w:r>
        <w:rPr>
          <w:lang w:val="en_US" w:bidi="en_US"/>
        </w:rPr>
        <w:t xml:space="preserve"> refers to a weighing device. This device had two pans that hung from each end of a bar. A merchant placed stones that weighed a known amount in one pan. He placed the objects to be weighed in the other pan.</w:t>
      </w:r>
    </w:p>
    <w:p>
      <w:pPr/>
      <w:r>
        <w:rPr>
          <w:lang w:val="en_US" w:bidi="en_US"/>
        </w:rPr>
      </w:r>
      <w:r>
        <w:rPr>
          <w:lang w:val="en_US" w:bidi="en_US"/>
        </w:rPr>
        <w:t>The merchant normally carried a bag with him. This bag contained all the “weights” or stones that he needed to measure the merchandise.</w:t>
      </w:r>
      <w:r>
        <w:rPr>
          <w:lang w:val="en_US" w:bidi="en_US"/>
        </w:rPr>
        <w:t>NIDOTTE (H4404).</w:t>
      </w:r>
    </w:p>
    <w:p>
      <w:pPr>
        <w:pStyle w:val="Heading5"/>
      </w:pPr>
      <w:r>
        <w:rPr>
          <w:lang w:val="en_US" w:bidi="en_US"/>
        </w:rPr>
        <w:t>11:1a</w:t>
      </w:r>
    </w:p>
    <w:p>
      <w:pPr/>
      <w:r>
        <w:rPr>
          <w:lang w:val="en_US" w:bidi="en_US"/>
        </w:rPr>
      </w:r>
      <w:r>
        <w:rPr>
          <w:b/>
          <w:lang w:val="en_US" w:bidi="en_US"/>
        </w:rPr>
        <w:t>Dishonest scales are an abomination to the LORD,</w:t>
      </w:r>
    </w:p>
    <w:p>
      <w:pPr>
        <w:pStyle w:val="ListBullet"/>
        <w:spacing w:line="240" w:lineRule="auto"/>
        <w:ind w:left="720"/>
      </w:pPr>
      <w:r>
        <w:rPr>
          <w:lang w:val="en_US" w:bidi="en_US"/>
        </w:rPr>
      </w:r>
      <w:r>
        <w:rPr>
          <w:lang w:val="en_US" w:bidi="en_US"/>
        </w:rPr>
        <w:t>Scales that do not show the correct weight cause Yahweh to be disgusted,</w:t>
      </w:r>
    </w:p>
    <w:p>
      <w:pPr>
        <w:pStyle w:val="ListBullet"/>
        <w:spacing w:line="240" w:lineRule="auto"/>
        <w:ind w:left="720"/>
      </w:pPr>
      <w:r>
        <w:rPr>
          <w:lang w:val="en_US" w:bidi="en_US"/>
        </w:rPr>
      </w:r>
      <w:r>
        <w:rPr>
          <w:lang w:val="en_US" w:bidi="en_US"/>
        </w:rPr>
        <w:t xml:space="preserve">It is detestable/disgusting to Yahweh when people use scales with false/inaccurate weights </w:t>
      </w:r>
      <w:r>
        <w:rPr>
          <w:lang w:val="en_US" w:bidi="en_US"/>
        </w:rPr>
        <w:t>in order to cheat others</w:t>
      </w:r>
      <w:r>
        <w:rPr>
          <w:lang w:val="en_US" w:bidi="en_US"/>
        </w:rPr>
        <w:t>.</w:t>
      </w:r>
    </w:p>
    <w:p>
      <w:pPr/>
      <w:r>
        <w:rPr>
          <w:lang w:val="en_US" w:bidi="en_US"/>
        </w:rPr>
      </w:r>
      <w:r>
        <w:rPr>
          <w:b/>
          <w:lang w:val="en_US" w:bidi="en_US"/>
        </w:rPr>
        <w:t>Dishonest scales:</w:t>
      </w:r>
      <w:r>
        <w:rPr>
          <w:lang w:val="en_US" w:bidi="en_US"/>
        </w:rPr>
        <w:t xml:space="preserve"> This phrase refers to using an incorrect weight on a balance scale in order to cheat someone who is buying or selling something.</w:t>
      </w:r>
    </w:p>
    <w:p>
      <w:pPr/>
      <w:r>
        <w:rPr>
          <w:lang w:val="en_US" w:bidi="en_US"/>
        </w:rPr>
      </w:r>
      <w:r>
        <w:rPr>
          <w:lang w:val="en_US" w:bidi="en_US"/>
        </w:rPr>
        <w:t xml:space="preserve">In some languages, the word </w:t>
      </w:r>
      <w:r>
        <w:rPr>
          <w:i/>
          <w:lang w:val="en_US" w:bidi="en_US"/>
        </w:rPr>
        <w:t>Dishonest</w:t>
      </w:r>
      <w:r>
        <w:rPr>
          <w:lang w:val="en_US" w:bidi="en_US"/>
        </w:rPr>
        <w:t xml:space="preserve"> is not used to describe inanimate objects such as scales. Some other ways to translate the phrase </w:t>
      </w:r>
      <w:r>
        <w:rPr>
          <w:i/>
          <w:lang w:val="en_US" w:bidi="en_US"/>
        </w:rPr>
        <w:t>Dishonest scales</w:t>
      </w:r>
      <w:r>
        <w:rPr>
          <w:lang w:val="en_US" w:bidi="en_US"/>
        </w:rPr>
        <w:t xml:space="preserve"> are:</w:t>
      </w:r>
    </w:p>
    <w:p>
      <w:pPr/>
      <w:r>
        <w:rPr>
          <w:lang w:val="en_US" w:bidi="en_US"/>
        </w:rPr>
      </w:r>
      <w:r>
        <w:rPr>
          <w:lang w:val="en_US" w:bidi="en_US"/>
        </w:rPr>
        <w:t>inaccurate scales</w:t>
      </w:r>
    </w:p>
    <w:p>
      <w:pPr/>
      <w:r>
        <w:rPr>
          <w:lang w:val="en_US" w:bidi="en_US"/>
        </w:rPr>
      </w:r>
      <w:r>
        <w:rPr>
          <w:lang w:val="en_US" w:bidi="en_US"/>
        </w:rPr>
        <w:t>scales whose measure/weight is not correct</w:t>
      </w:r>
    </w:p>
    <w:p>
      <w:pPr/>
      <w:r>
        <w:rPr>
          <w:lang w:val="en_US" w:bidi="en_US"/>
        </w:rPr>
      </w:r>
      <w:r>
        <w:rPr>
          <w:lang w:val="en_US" w:bidi="en_US"/>
        </w:rPr>
        <w:t>The expression “dishonest scales” also occurs in 20:23b.</w:t>
      </w:r>
    </w:p>
    <w:p>
      <w:pPr/>
      <w:r>
        <w:rPr>
          <w:lang w:val="en_US" w:bidi="en_US"/>
        </w:rPr>
      </w:r>
      <w:r>
        <w:rPr>
          <w:b/>
          <w:lang w:val="en_US" w:bidi="en_US"/>
        </w:rPr>
        <w:t>are an abomination to the LORD:</w:t>
      </w:r>
      <w:r>
        <w:rPr>
          <w:lang w:val="en_US" w:bidi="en_US"/>
        </w:rPr>
        <w:t xml:space="preserve"> The phrase that the BSB translates literally as </w:t>
      </w:r>
      <w:r>
        <w:rPr>
          <w:i/>
          <w:lang w:val="en_US" w:bidi="en_US"/>
        </w:rPr>
        <w:t>an abomination to the LORD</w:t>
      </w:r>
      <w:r>
        <w:rPr>
          <w:lang w:val="en_US" w:bidi="en_US"/>
        </w:rPr>
        <w:t xml:space="preserve"> is a very strong expression. Other ways to translate this expression are:</w:t>
      </w:r>
    </w:p>
    <w:p>
      <w:pPr/>
      <w:r>
        <w:rPr>
          <w:lang w:val="en_US" w:bidi="en_US"/>
        </w:rPr>
      </w:r>
      <w:r>
        <w:rPr>
          <w:lang w:val="en_US" w:bidi="en_US"/>
        </w:rPr>
        <w:t>abhorrent” (NJB)</w:t>
      </w:r>
    </w:p>
    <w:p>
      <w:pPr/>
      <w:r>
        <w:rPr>
          <w:lang w:val="en_US" w:bidi="en_US"/>
        </w:rPr>
      </w:r>
      <w:r>
        <w:rPr>
          <w:lang w:val="en_US" w:bidi="en_US"/>
        </w:rPr>
        <w:t>disgusting (GW)</w:t>
      </w:r>
    </w:p>
    <w:p>
      <w:pPr/>
      <w:r>
        <w:rPr>
          <w:lang w:val="en_US" w:bidi="en_US"/>
        </w:rPr>
      </w:r>
      <w:r>
        <w:rPr>
          <w:lang w:val="en_US" w:bidi="en_US"/>
        </w:rPr>
        <w:t>repulsive</w:t>
      </w:r>
    </w:p>
    <w:p>
      <w:pPr/>
      <w:r>
        <w:rPr>
          <w:lang w:val="en_US" w:bidi="en_US"/>
        </w:rPr>
      </w:r>
      <w:r>
        <w:rPr>
          <w:lang w:val="en_US" w:bidi="en_US"/>
        </w:rPr>
        <w:t>nauseating</w:t>
      </w:r>
    </w:p>
    <w:p>
      <w:pPr/>
      <w:r>
        <w:rPr>
          <w:lang w:val="en_US" w:bidi="en_US"/>
        </w:rPr>
      </w:r>
      <w:r>
        <w:rPr>
          <w:lang w:val="en_US" w:bidi="en_US"/>
        </w:rPr>
        <w:t>Many English versions translate this expression with a word such as “hates.” For example:</w:t>
      </w:r>
    </w:p>
    <w:p>
      <w:pPr/>
      <w:r>
        <w:rPr>
          <w:lang w:val="en_US" w:bidi="en_US"/>
        </w:rPr>
      </w:r>
      <w:r>
        <w:rPr>
          <w:lang w:val="en_US" w:bidi="en_US"/>
        </w:rPr>
        <w:t>The Lord hates anyone who cheats (CEV)</w:t>
      </w:r>
    </w:p>
    <w:p>
      <w:pPr/>
      <w:r>
        <w:rPr>
          <w:lang w:val="en_US" w:bidi="en_US"/>
        </w:rPr>
      </w:r>
      <w:r>
        <w:rPr>
          <w:lang w:val="en_US" w:bidi="en_US"/>
        </w:rPr>
        <w:t>If you translate the expression that way, it is recommended that you supply additional emphasis. For example:</w:t>
      </w:r>
    </w:p>
    <w:p>
      <w:pPr/>
      <w:r>
        <w:rPr>
          <w:lang w:val="en_US" w:bidi="en_US"/>
        </w:rPr>
      </w:r>
      <w:r>
        <w:rPr>
          <w:lang w:val="en_US" w:bidi="en_US"/>
        </w:rPr>
        <w:t xml:space="preserve">The LORD </w:t>
      </w:r>
      <w:r>
        <w:rPr>
          <w:u w:val="single"/>
          <w:lang w:val="en_US" w:bidi="en_US"/>
        </w:rPr>
        <w:t>utterly</w:t>
      </w:r>
      <w:r>
        <w:rPr>
          <w:lang w:val="en_US" w:bidi="en_US"/>
        </w:rPr>
        <w:t xml:space="preserve"> hates</w:t>
      </w:r>
    </w:p>
    <w:p>
      <w:pPr/>
      <w:r>
        <w:rPr>
          <w:lang w:val="en_US" w:bidi="en_US"/>
        </w:rPr>
      </w:r>
      <w:r>
        <w:rPr>
          <w:lang w:val="en_US" w:bidi="en_US"/>
        </w:rPr>
        <w:t>The same phrase occurs in 3:32a. See how you translated it there.</w:t>
      </w:r>
      <w:r>
        <w:rPr>
          <w:lang w:val="en_US" w:bidi="en_US"/>
        </w:rPr>
        <w:t>Other occurrences in Proverbs of the phrase “abomination of the LORD” are: 11:20; 12:22; 15:8–9, 26; 16:5; 17:15; 20:10, 23.</w:t>
      </w:r>
    </w:p>
    <w:p>
      <w:pPr>
        <w:pStyle w:val="Heading5"/>
      </w:pPr>
      <w:r>
        <w:rPr>
          <w:lang w:val="en_US" w:bidi="en_US"/>
        </w:rPr>
        <w:t>11:1b</w:t>
      </w:r>
    </w:p>
    <w:p>
      <w:pPr/>
      <w:r>
        <w:rPr>
          <w:lang w:val="en_US" w:bidi="en_US"/>
        </w:rPr>
      </w:r>
      <w:r>
        <w:rPr>
          <w:b/>
          <w:lang w:val="en_US" w:bidi="en_US"/>
        </w:rPr>
        <w:t>but an accurate weight is His delight.</w:t>
      </w:r>
    </w:p>
    <w:p>
      <w:pPr>
        <w:pStyle w:val="ListBullet"/>
        <w:spacing w:line="240" w:lineRule="auto"/>
        <w:ind w:left="720"/>
      </w:pPr>
      <w:r>
        <w:rPr>
          <w:lang w:val="en_US" w:bidi="en_US"/>
        </w:rPr>
      </w:r>
      <w:r>
        <w:rPr>
          <w:lang w:val="en_US" w:bidi="en_US"/>
        </w:rPr>
        <w:t>but scales that are correct cause him to be pleased.</w:t>
      </w:r>
    </w:p>
    <w:p>
      <w:pPr>
        <w:pStyle w:val="ListBullet"/>
        <w:spacing w:line="240" w:lineRule="auto"/>
        <w:ind w:left="720"/>
      </w:pPr>
      <w:r>
        <w:rPr>
          <w:lang w:val="en_US" w:bidi="en_US"/>
        </w:rPr>
      </w:r>
      <w:r>
        <w:rPr>
          <w:lang w:val="en_US" w:bidi="en_US"/>
        </w:rPr>
        <w:t xml:space="preserve">But he is pleased/happy when people </w:t>
      </w:r>
      <w:r>
        <w:rPr>
          <w:lang w:val="en_US" w:bidi="en_US"/>
        </w:rPr>
        <w:t>are honest and</w:t>
      </w:r>
      <w:r>
        <w:rPr>
          <w:lang w:val="en_US" w:bidi="en_US"/>
        </w:rPr>
        <w:t xml:space="preserve"> use correct/accurate weights </w:t>
      </w:r>
      <w:r>
        <w:rPr>
          <w:lang w:val="en_US" w:bidi="en_US"/>
        </w:rPr>
        <w:t>when they sell things</w:t>
      </w:r>
      <w:r>
        <w:rPr>
          <w:lang w:val="en_US" w:bidi="en_US"/>
        </w:rPr>
        <w:t>.</w:t>
      </w:r>
    </w:p>
    <w:p>
      <w:pPr/>
      <w:r>
        <w:rPr>
          <w:lang w:val="en_US" w:bidi="en_US"/>
        </w:rPr>
      </w:r>
      <w:r>
        <w:rPr>
          <w:b/>
          <w:lang w:val="en_US" w:bidi="en_US"/>
        </w:rPr>
        <w:t>but an accurate weight is His delight:</w:t>
      </w:r>
      <w:r>
        <w:rPr>
          <w:lang w:val="en_US" w:bidi="en_US"/>
        </w:rPr>
        <w:t xml:space="preserve"> The Hebrew word that the BSB translates as </w:t>
      </w:r>
      <w:r>
        <w:rPr>
          <w:i/>
          <w:lang w:val="en_US" w:bidi="en_US"/>
        </w:rPr>
        <w:t>delight</w:t>
      </w:r>
      <w:r>
        <w:rPr>
          <w:lang w:val="en_US" w:bidi="en_US"/>
        </w:rPr>
        <w:t xml:space="preserve"> is the same word that it translates as “favor” in 8:35b and as “fitting” in 10:32a. In those verses it refers to something that is favorable, pleasing, or fitting. The BSB may have used the stronger word </w:t>
      </w:r>
      <w:r>
        <w:rPr>
          <w:i/>
          <w:lang w:val="en_US" w:bidi="en_US"/>
        </w:rPr>
        <w:t>delight</w:t>
      </w:r>
      <w:r>
        <w:rPr>
          <w:lang w:val="en_US" w:bidi="en_US"/>
        </w:rPr>
        <w:t xml:space="preserve"> here to form a better contrast with the word “abomination” in 11:1a. Some other ways to translate this line are:</w:t>
      </w:r>
    </w:p>
    <w:p>
      <w:pPr/>
      <w:r>
        <w:rPr>
          <w:lang w:val="en_US" w:bidi="en_US"/>
        </w:rPr>
      </w:r>
      <w:r>
        <w:rPr>
          <w:lang w:val="en_US" w:bidi="en_US"/>
        </w:rPr>
        <w:t>a just weight is pleasing to him (NJB)</w:t>
      </w:r>
    </w:p>
    <w:p>
      <w:pPr/>
      <w:r>
        <w:rPr>
          <w:lang w:val="en_US" w:bidi="en_US"/>
        </w:rPr>
      </w:r>
      <w:r>
        <w:rPr>
          <w:lang w:val="en_US" w:bidi="en_US"/>
        </w:rPr>
        <w:t>He is happy with honest weights. (GNT)</w:t>
      </w:r>
    </w:p>
    <w:p>
      <w:pPr/>
      <w:r>
        <w:rPr>
          <w:lang w:val="en_US" w:bidi="en_US"/>
        </w:rPr>
      </w:r>
      <w:r>
        <w:rPr>
          <w:lang w:val="en_US" w:bidi="en_US"/>
        </w:rPr>
        <w:t>but he delights in a person who uses accurate weights</w:t>
      </w:r>
      <w:r>
        <w:rPr>
          <w:lang w:val="en_US" w:bidi="en_US"/>
        </w:rPr>
      </w:r>
      <w:r>
        <w:rPr>
          <w:lang w:val="en_US" w:bidi="en_US"/>
        </w:rPr>
      </w:r>
    </w:p>
    <w:p>
      <w:pPr/>
      <w:r>
        <w:rPr>
          <w:lang w:val="en_US" w:bidi="en_US"/>
        </w:rPr>
      </w:r>
    </w:p>
    <w:p>
      <w:pPr>
        <w:pStyle w:val="Heading2"/>
      </w:pPr>
      <w:r>
        <w:rPr>
          <w:lang w:val="en_US" w:bidi="en_US"/>
        </w:rPr>
        <w:t>Proverbs 11:2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w:t>
      </w:r>
    </w:p>
    <w:p>
      <w:pPr/>
      <w:r>
        <w:rPr>
          <w:lang w:val="en_US" w:bidi="en_US"/>
        </w:rPr>
      </w:r>
      <w:r>
        <w:rPr>
          <w:lang w:val="en_US" w:bidi="en_US"/>
        </w:rPr>
        <w:t>This proverb contrasts a bad result of pride with a benefit that is associated with humility. Notice the parallel parts that contrast in meaning:</w:t>
      </w:r>
    </w:p>
    <w:p>
      <w:pPr/>
      <w:r>
        <w:rPr>
          <w:lang w:val="en_US" w:bidi="en_US"/>
        </w:rPr>
      </w:r>
      <w:r>
        <w:rPr>
          <w:vertAlign w:val="superscript"/>
          <w:lang w:val="en_US" w:bidi="en_US"/>
        </w:rPr>
        <w:t>2a</w:t>
      </w:r>
      <w:r>
        <w:rPr>
          <w:lang w:val="en_US" w:bidi="en_US"/>
        </w:rPr>
        <w:t xml:space="preserve"> </w:t>
      </w:r>
      <w:r>
        <w:rPr>
          <w:u w:val="single"/>
          <w:lang w:val="en_US" w:bidi="en_US"/>
        </w:rPr>
        <w:t>When pride comes</w:t>
      </w:r>
      <w:r>
        <w:rPr>
          <w:lang w:val="en_US" w:bidi="en_US"/>
        </w:rPr>
        <w:t xml:space="preserve">, </w:t>
      </w:r>
      <w:r>
        <w:rPr>
          <w:b/>
          <w:lang w:val="en_US" w:bidi="en_US"/>
        </w:rPr>
        <w:t>then comes disgrace</w:t>
      </w:r>
      <w:r>
        <w:rPr>
          <w:lang w:val="en_US" w:bidi="en_US"/>
        </w:rPr>
        <w:t>,</w:t>
      </w:r>
    </w:p>
    <w:p>
      <w:pPr/>
      <w:r>
        <w:rPr>
          <w:lang w:val="en_US" w:bidi="en_US"/>
        </w:rPr>
      </w:r>
      <w:r>
        <w:rPr>
          <w:vertAlign w:val="superscript"/>
          <w:lang w:val="en_US" w:bidi="en_US"/>
        </w:rPr>
        <w:t>2b</w:t>
      </w:r>
      <w:r>
        <w:rPr>
          <w:lang w:val="en_US" w:bidi="en_US"/>
        </w:rPr>
        <w:t xml:space="preserve">but </w:t>
      </w:r>
      <w:r>
        <w:rPr>
          <w:u w:val="single"/>
          <w:lang w:val="en_US" w:bidi="en_US"/>
        </w:rPr>
        <w:t>with humility</w:t>
      </w:r>
      <w:r>
        <w:rPr>
          <w:lang w:val="en_US" w:bidi="en_US"/>
        </w:rPr>
        <w:t xml:space="preserve"> </w:t>
      </w:r>
      <w:r>
        <w:rPr>
          <w:b/>
          <w:lang w:val="en_US" w:bidi="en_US"/>
        </w:rPr>
        <w:t>comes wisdom</w:t>
      </w:r>
      <w:r>
        <w:rPr>
          <w:lang w:val="en_US" w:bidi="en_US"/>
        </w:rPr>
        <w:t>.</w:t>
      </w:r>
    </w:p>
    <w:p>
      <w:pPr>
        <w:pStyle w:val="Heading5"/>
      </w:pPr>
      <w:r>
        <w:rPr>
          <w:lang w:val="en_US" w:bidi="en_US"/>
        </w:rPr>
        <w:t>11:2a</w:t>
      </w:r>
    </w:p>
    <w:p>
      <w:pPr/>
      <w:r>
        <w:rPr>
          <w:lang w:val="en_US" w:bidi="en_US"/>
        </w:rPr>
      </w:r>
      <w:r>
        <w:rPr>
          <w:b/>
          <w:lang w:val="en_US" w:bidi="en_US"/>
        </w:rPr>
        <w:t>When pride comes, disgrace follows,</w:t>
      </w:r>
    </w:p>
    <w:p>
      <w:pPr>
        <w:pStyle w:val="ListBullet"/>
        <w:spacing w:line="240" w:lineRule="auto"/>
        <w:ind w:left="720"/>
      </w:pPr>
      <w:r>
        <w:rPr>
          <w:lang w:val="en_US" w:bidi="en_US"/>
        </w:rPr>
      </w:r>
      <w:r>
        <w:rPr>
          <w:lang w:val="en_US" w:bidi="en_US"/>
        </w:rPr>
        <w:t>Pride leads to disgrace/shame.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arrogant, it will not be long before you are shamed/humiliated.</w:t>
      </w:r>
    </w:p>
    <w:p>
      <w:pPr>
        <w:pStyle w:val="ListBullet"/>
        <w:spacing w:line="240" w:lineRule="auto"/>
        <w:ind w:left="720"/>
      </w:pPr>
      <w:r>
        <w:rPr>
          <w:lang w:val="en_US" w:bidi="en_US"/>
        </w:rPr>
      </w:r>
      <w:r>
        <w:rPr>
          <w:lang w:val="en_US" w:bidi="en_US"/>
        </w:rPr>
        <w:t xml:space="preserve">People who become proud </w:t>
      </w:r>
      <w:r>
        <w:rPr>
          <w:lang w:val="en_US" w:bidi="en_US"/>
        </w:rPr>
        <w:t>of their abilities</w:t>
      </w:r>
      <w:r>
        <w:rPr>
          <w:lang w:val="en_US" w:bidi="en_US"/>
        </w:rPr>
        <w:t xml:space="preserve"> will soon experience disgrace.</w:t>
      </w:r>
    </w:p>
    <w:p>
      <w:pPr/>
      <w:r>
        <w:rPr>
          <w:lang w:val="en_US" w:bidi="en_US"/>
        </w:rPr>
      </w:r>
      <w:r>
        <w:rPr>
          <w:b/>
          <w:lang w:val="en_US" w:bidi="en_US"/>
        </w:rPr>
        <w:t>When pride comes, disgrace follows:</w:t>
      </w:r>
      <w:r>
        <w:rPr>
          <w:lang w:val="en_US" w:bidi="en_US"/>
        </w:rPr>
        <w:t xml:space="preserve"> This line means that </w:t>
      </w:r>
      <w:r>
        <w:rPr>
          <w:i/>
          <w:lang w:val="en_US" w:bidi="en_US"/>
        </w:rPr>
        <w:t>pride</w:t>
      </w:r>
      <w:r>
        <w:rPr>
          <w:lang w:val="en_US" w:bidi="en_US"/>
        </w:rPr>
        <w:t xml:space="preserve">Most English versions translate the Hebrew word </w:t>
      </w:r>
      <w:r>
        <w:rPr>
          <w:i/>
          <w:lang w:val="en_US" w:bidi="en_US"/>
        </w:rPr>
        <w:t>zadon</w:t>
      </w:r>
      <w:r>
        <w:rPr>
          <w:lang w:val="en_US" w:bidi="en_US"/>
        </w:rPr>
        <w:t xml:space="preserve"> here as “pride.” But NIDOTTE (H2295) and BDB (#2087) both define the word as “insolence” and “presumptuousness.” TWOT (#547b) defines it as “pride, insolence.” It says that the main idea of the word is pride. It then defines pride in terms of presumptuousness, self-assertion, and willfulness.</w:t>
      </w:r>
      <w:r>
        <w:rPr>
          <w:lang w:val="en_US" w:bidi="en_US"/>
        </w:rPr>
        <w:t xml:space="preserve"> precedes humiliation. In other words, if a person becomes proud, sooner or later he will be humiliated/disgraced. Some ways to translate this line are:</w:t>
      </w:r>
    </w:p>
    <w:p>
      <w:pPr/>
      <w:r>
        <w:rPr>
          <w:lang w:val="en_US" w:bidi="en_US"/>
        </w:rPr>
      </w:r>
      <w:r>
        <w:rPr>
          <w:lang w:val="en_US" w:bidi="en_US"/>
        </w:rPr>
        <w:t>Pride comes first; disgrace soon follows (NJB)</w:t>
      </w:r>
    </w:p>
    <w:p>
      <w:pPr/>
      <w:r>
        <w:rPr>
          <w:lang w:val="en_US" w:bidi="en_US"/>
        </w:rPr>
      </w:r>
      <w:r>
        <w:rPr>
          <w:lang w:val="en_US" w:bidi="en_US"/>
        </w:rPr>
        <w:t>Pride leads only to shame (NCV)</w:t>
      </w:r>
    </w:p>
    <w:p>
      <w:pPr/>
      <w:r>
        <w:rPr>
          <w:lang w:val="en_US" w:bidi="en_US"/>
        </w:rPr>
      </w:r>
      <w:r>
        <w:rPr>
          <w:lang w:val="en_US" w:bidi="en_US"/>
        </w:rPr>
        <w:t>People who are proud will soon be disgraced. (GNT)</w:t>
      </w:r>
    </w:p>
    <w:p>
      <w:pPr>
        <w:pStyle w:val="Heading5"/>
      </w:pPr>
      <w:r>
        <w:rPr>
          <w:lang w:val="en_US" w:bidi="en_US"/>
        </w:rPr>
        <w:t>11:2b</w:t>
      </w:r>
    </w:p>
    <w:p>
      <w:pPr/>
      <w:r>
        <w:rPr>
          <w:lang w:val="en_US" w:bidi="en_US"/>
        </w:rPr>
      </w:r>
      <w:r>
        <w:rPr>
          <w:b/>
          <w:lang w:val="en_US" w:bidi="en_US"/>
        </w:rPr>
        <w:t>but with humility comes wisdom.</w:t>
      </w:r>
    </w:p>
    <w:p>
      <w:pPr>
        <w:pStyle w:val="ListBullet"/>
        <w:spacing w:line="240" w:lineRule="auto"/>
        <w:ind w:left="720"/>
      </w:pPr>
      <w:r>
        <w:rPr>
          <w:lang w:val="en_US" w:bidi="en_US"/>
        </w:rPr>
      </w:r>
      <w:r>
        <w:rPr>
          <w:lang w:val="en_US" w:bidi="en_US"/>
        </w:rPr>
        <w:t>By contrast, it is humility/modesty that is the companion of wisdom.</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wise, humility/modesty will be a part of your character.</w:t>
      </w:r>
    </w:p>
    <w:p>
      <w:pPr>
        <w:pStyle w:val="ListBullet"/>
        <w:spacing w:line="240" w:lineRule="auto"/>
        <w:ind w:left="720"/>
      </w:pPr>
      <w:r>
        <w:rPr>
          <w:lang w:val="en_US" w:bidi="en_US"/>
        </w:rPr>
      </w:r>
      <w:r>
        <w:rPr>
          <w:lang w:val="en_US" w:bidi="en_US"/>
        </w:rPr>
        <w:t>People who are humble/unassuming are also wise.</w:t>
      </w:r>
    </w:p>
    <w:p>
      <w:pPr/>
      <w:r>
        <w:rPr>
          <w:lang w:val="en_US" w:bidi="en_US"/>
        </w:rPr>
      </w:r>
      <w:r>
        <w:rPr>
          <w:b/>
          <w:lang w:val="en_US" w:bidi="en_US"/>
        </w:rPr>
        <w:t>but with humility comes wisdom:</w:t>
      </w:r>
      <w:r>
        <w:rPr>
          <w:lang w:val="en_US" w:bidi="en_US"/>
        </w:rPr>
        <w:t xml:space="preserve"> The Hebrew noun that most versions translate as </w:t>
      </w:r>
      <w:r>
        <w:rPr>
          <w:i/>
          <w:lang w:val="en_US" w:bidi="en_US"/>
        </w:rPr>
        <w:t>humility</w:t>
      </w:r>
      <w:r>
        <w:rPr>
          <w:lang w:val="en_US" w:bidi="en_US"/>
        </w:rPr>
        <w:t xml:space="preserve"> occurs only here in the Old Testament.</w:t>
      </w:r>
      <w:r>
        <w:rPr>
          <w:lang w:val="en_US" w:bidi="en_US"/>
        </w:rPr>
        <w:t>A verb form from the same Hebrew root (</w:t>
      </w:r>
      <w:r>
        <w:rPr>
          <w:i/>
          <w:lang w:val="en_US" w:bidi="en_US"/>
        </w:rPr>
        <w:t>ṣnʿ</w:t>
      </w:r>
      <w:r>
        <w:rPr>
          <w:lang w:val="en_US" w:bidi="en_US"/>
        </w:rPr>
        <w:t>) occurs in Micah 6:8.</w:t>
      </w:r>
      <w:r>
        <w:rPr>
          <w:lang w:val="en_US" w:bidi="en_US"/>
        </w:rPr>
        <w:t xml:space="preserve"> It refers to a person who is modest about his own abilities. Such a person does not overestimate his own importance.</w:t>
      </w:r>
    </w:p>
    <w:p>
      <w:pPr/>
      <w:r>
        <w:rPr>
          <w:lang w:val="en_US" w:bidi="en_US"/>
        </w:rPr>
      </w:r>
      <w:r>
        <w:rPr>
          <w:lang w:val="en_US" w:bidi="en_US"/>
        </w:rPr>
        <w:t>This line means that wisdom accompanies humility/modesty. It does not mean that humility precedes wisdom. However, the exact relationship between wisdom and humility is not clear. Some ways to translate this line are:</w:t>
      </w:r>
    </w:p>
    <w:p>
      <w:pPr/>
      <w:r>
        <w:rPr>
          <w:lang w:val="en_US" w:bidi="en_US"/>
        </w:rPr>
      </w:r>
      <w:r>
        <w:rPr>
          <w:lang w:val="en_US" w:bidi="en_US"/>
        </w:rPr>
        <w:t>it is wise to be humble (NCV)</w:t>
      </w:r>
    </w:p>
    <w:p>
      <w:pPr/>
      <w:r>
        <w:rPr>
          <w:lang w:val="en_US" w:bidi="en_US"/>
        </w:rPr>
      </w:r>
      <w:r>
        <w:rPr>
          <w:lang w:val="en_US" w:bidi="en_US"/>
        </w:rPr>
        <w:t>but wisdom is with those who are unassuming (NJPS)</w:t>
      </w:r>
    </w:p>
    <w:p>
      <w:pPr/>
      <w:r>
        <w:rPr>
          <w:lang w:val="en_US" w:bidi="en_US"/>
        </w:rPr>
      </w:r>
      <w:r>
        <w:rPr>
          <w:lang w:val="en_US" w:bidi="en_US"/>
        </w:rPr>
        <w:t>but the humble person has wisdom</w:t>
      </w:r>
      <w:r>
        <w:rPr>
          <w:lang w:val="en_US" w:bidi="en_US"/>
        </w:rPr>
      </w:r>
      <w:r>
        <w:rPr>
          <w:lang w:val="en_US" w:bidi="en_US"/>
        </w:rPr>
      </w:r>
    </w:p>
    <w:p>
      <w:pPr/>
      <w:r>
        <w:rPr>
          <w:lang w:val="en_US" w:bidi="en_US"/>
        </w:rPr>
      </w:r>
    </w:p>
    <w:p>
      <w:pPr>
        <w:pStyle w:val="Heading2"/>
      </w:pPr>
      <w:r>
        <w:rPr>
          <w:lang w:val="en_US" w:bidi="en_US"/>
        </w:rPr>
        <w:t>Proverbs 11:3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3a</w:t>
      </w:r>
      <w:r>
        <w:rPr>
          <w:lang w:val="en_US" w:bidi="en_US"/>
        </w:rPr>
        <w:t xml:space="preserve">The </w:t>
      </w:r>
      <w:r>
        <w:rPr>
          <w:b/>
          <w:lang w:val="en_US" w:bidi="en_US"/>
        </w:rPr>
        <w:t>integrity</w:t>
      </w:r>
      <w:r>
        <w:rPr>
          <w:lang w:val="en_US" w:bidi="en_US"/>
        </w:rPr>
        <w:t xml:space="preserve"> of the </w:t>
      </w:r>
      <w:r>
        <w:rPr>
          <w:u w:val="single"/>
          <w:lang w:val="en_US" w:bidi="en_US"/>
        </w:rPr>
        <w:t>upright</w:t>
      </w:r>
      <w:r>
        <w:rPr>
          <w:lang w:val="en_US" w:bidi="en_US"/>
        </w:rPr>
        <w:t xml:space="preserve"> </w:t>
      </w:r>
      <w:r>
        <w:rPr>
          <w:b/>
          <w:lang w:val="en_US" w:bidi="en_US"/>
        </w:rPr>
        <w:t>guides</w:t>
      </w:r>
      <w:r>
        <w:rPr>
          <w:lang w:val="en_US" w:bidi="en_US"/>
        </w:rPr>
        <w:t xml:space="preserve"> them,</w:t>
      </w:r>
    </w:p>
    <w:p>
      <w:pPr/>
      <w:r>
        <w:rPr>
          <w:lang w:val="en_US" w:bidi="en_US"/>
        </w:rPr>
      </w:r>
      <w:r>
        <w:rPr>
          <w:vertAlign w:val="superscript"/>
          <w:lang w:val="en_US" w:bidi="en_US"/>
        </w:rPr>
        <w:t>3b</w:t>
      </w:r>
      <w:r>
        <w:rPr>
          <w:lang w:val="en_US" w:bidi="en_US"/>
        </w:rPr>
        <w:t xml:space="preserve">but the </w:t>
      </w:r>
      <w:r>
        <w:rPr>
          <w:u w:val="single"/>
          <w:lang w:val="en_US" w:bidi="en_US"/>
        </w:rPr>
        <w:t>perversity of the faithless</w:t>
      </w:r>
      <w:r>
        <w:rPr>
          <w:lang w:val="en_US" w:bidi="en_US"/>
        </w:rPr>
        <w:t xml:space="preserve"> </w:t>
      </w:r>
      <w:r>
        <w:rPr>
          <w:b/>
          <w:lang w:val="en_US" w:bidi="en_US"/>
        </w:rPr>
        <w:t>destroys</w:t>
      </w:r>
      <w:r>
        <w:rPr>
          <w:lang w:val="en_US" w:bidi="en_US"/>
        </w:rPr>
        <w:t xml:space="preserve"> them.</w:t>
      </w:r>
    </w:p>
    <w:p>
      <w:pPr>
        <w:pStyle w:val="Heading5"/>
      </w:pPr>
      <w:r>
        <w:rPr>
          <w:lang w:val="en_US" w:bidi="en_US"/>
        </w:rPr>
        <w:t>11:3a</w:t>
      </w:r>
    </w:p>
    <w:p>
      <w:pPr/>
      <w:r>
        <w:rPr>
          <w:lang w:val="en_US" w:bidi="en_US"/>
        </w:rPr>
      </w:r>
      <w:r>
        <w:rPr>
          <w:b/>
          <w:lang w:val="en_US" w:bidi="en_US"/>
        </w:rPr>
        <w:t>The integrity of the upright guides them,</w:t>
      </w:r>
    </w:p>
    <w:p>
      <w:pPr>
        <w:pStyle w:val="ListBullet"/>
        <w:spacing w:line="240" w:lineRule="auto"/>
        <w:ind w:left="720"/>
      </w:pPr>
      <w:r>
        <w:rPr>
          <w:lang w:val="en_US" w:bidi="en_US"/>
        </w:rPr>
      </w:r>
      <w:r>
        <w:rPr>
          <w:lang w:val="en_US" w:bidi="en_US"/>
        </w:rPr>
        <w:t>Good, honest people know how to do what is right, because what they do corresponds to their blameless character.</w:t>
      </w:r>
    </w:p>
    <w:p>
      <w:pPr>
        <w:pStyle w:val="ListBullet"/>
        <w:spacing w:line="240" w:lineRule="auto"/>
        <w:ind w:left="720"/>
      </w:pPr>
      <w:r>
        <w:rPr>
          <w:lang w:val="en_US" w:bidi="en_US"/>
        </w:rPr>
      </w:r>
      <w:r>
        <w:rPr>
          <w:lang w:val="en_US" w:bidi="en_US"/>
        </w:rPr>
        <w:t>If a person consistently does what is right, his own honesty will lead/help him to make good decisions/plans.</w:t>
      </w:r>
    </w:p>
    <w:p>
      <w:pPr/>
      <w:r>
        <w:rPr>
          <w:lang w:val="en_US" w:bidi="en_US"/>
        </w:rPr>
      </w:r>
      <w:r>
        <w:rPr>
          <w:b/>
          <w:lang w:val="en_US" w:bidi="en_US"/>
        </w:rPr>
        <w:t>The integrity of the upright guides them:</w:t>
      </w:r>
      <w:r>
        <w:rPr>
          <w:lang w:val="en_US" w:bidi="en_US"/>
        </w:rPr>
        <w:t xml:space="preserve"> This Hebrew word for </w:t>
      </w:r>
      <w:r>
        <w:rPr>
          <w:i/>
          <w:lang w:val="en_US" w:bidi="en_US"/>
        </w:rPr>
        <w:t>integrity</w:t>
      </w:r>
      <w:r>
        <w:rPr>
          <w:lang w:val="en_US" w:bidi="en_US"/>
        </w:rPr>
        <w:t xml:space="preserve"> is a different form of the noun that is used in 10:29a.</w:t>
      </w:r>
      <w:r>
        <w:rPr>
          <w:lang w:val="en_US" w:bidi="en_US"/>
        </w:rPr>
        <w:t xml:space="preserve">The word used in 11:3a is the feminine noun </w:t>
      </w:r>
      <w:r>
        <w:rPr>
          <w:i/>
          <w:lang w:val="en_US" w:bidi="en_US"/>
        </w:rPr>
        <w:t>tummah</w:t>
      </w:r>
      <w:r>
        <w:rPr>
          <w:lang w:val="en_US" w:bidi="en_US"/>
        </w:rPr>
        <w:t xml:space="preserve">. It corresponds to the masculine noun </w:t>
      </w:r>
      <w:r>
        <w:rPr>
          <w:i/>
          <w:lang w:val="en_US" w:bidi="en_US"/>
        </w:rPr>
        <w:t>tom</w:t>
      </w:r>
      <w:r>
        <w:rPr>
          <w:lang w:val="en_US" w:bidi="en_US"/>
        </w:rPr>
        <w:t xml:space="preserve"> that was used in 10:29a. It is used elsewhere only in Job 2:3, 9; 27:5; and 31:6.</w:t>
      </w:r>
      <w:r>
        <w:rPr>
          <w:lang w:val="en_US" w:bidi="en_US"/>
        </w:rPr>
        <w:t xml:space="preserve"> (See the note there.) There is little or no difference in meaning between them. Both refer to a person who consistently does what he knows is right.</w:t>
      </w:r>
    </w:p>
    <w:p>
      <w:pPr/>
      <w:r>
        <w:rPr>
          <w:lang w:val="en_US" w:bidi="en_US"/>
        </w:rPr>
      </w:r>
      <w:r>
        <w:rPr>
          <w:lang w:val="en_US" w:bidi="en_US"/>
        </w:rPr>
        <w:t xml:space="preserve">Several English versions translate </w:t>
      </w:r>
      <w:r>
        <w:rPr>
          <w:i/>
          <w:lang w:val="en_US" w:bidi="en_US"/>
        </w:rPr>
        <w:t>integrity</w:t>
      </w:r>
      <w:r>
        <w:rPr>
          <w:lang w:val="en_US" w:bidi="en_US"/>
        </w:rPr>
        <w:t xml:space="preserve"> by the word “honesty.” For example:</w:t>
      </w:r>
    </w:p>
    <w:p>
      <w:pPr/>
      <w:r>
        <w:rPr>
          <w:lang w:val="en_US" w:bidi="en_US"/>
        </w:rPr>
      </w:r>
      <w:r>
        <w:rPr>
          <w:lang w:val="en_US" w:bidi="en_US"/>
        </w:rPr>
        <w:t>The honest have their own honesty for guidance (NJB)</w:t>
      </w:r>
    </w:p>
    <w:p>
      <w:pPr/>
      <w:r>
        <w:rPr>
          <w:lang w:val="en_US" w:bidi="en_US"/>
        </w:rPr>
      </w:r>
      <w:r>
        <w:rPr>
          <w:lang w:val="en_US" w:bidi="en_US"/>
        </w:rPr>
        <w:t>To some English speakers, the word “honesty” refers primarily to telling the truth and not deceiving or cheating other people. The Hebrew word has a broader range of meaning. It refers to a person who leads a consistently blameless life.</w:t>
      </w:r>
    </w:p>
    <w:p>
      <w:pPr/>
      <w:r>
        <w:rPr>
          <w:lang w:val="en_US" w:bidi="en_US"/>
        </w:rPr>
      </w:r>
      <w:r>
        <w:rPr>
          <w:b/>
          <w:lang w:val="en_US" w:bidi="en_US"/>
        </w:rPr>
        <w:t>integrity…guides them:</w:t>
      </w:r>
      <w:r>
        <w:rPr>
          <w:lang w:val="en_US" w:bidi="en_US"/>
        </w:rPr>
        <w:t xml:space="preserve"> In some languages, it may not be possible to say that an abstract character trait, such as </w:t>
      </w:r>
      <w:r>
        <w:rPr>
          <w:i/>
          <w:lang w:val="en_US" w:bidi="en_US"/>
        </w:rPr>
        <w:t>integrity</w:t>
      </w:r>
      <w:r>
        <w:rPr>
          <w:lang w:val="en_US" w:bidi="en_US"/>
        </w:rPr>
        <w:t xml:space="preserve">, </w:t>
      </w:r>
      <w:r>
        <w:rPr>
          <w:i/>
          <w:lang w:val="en_US" w:bidi="en_US"/>
        </w:rPr>
        <w:t>guides</w:t>
      </w:r>
      <w:r>
        <w:rPr>
          <w:lang w:val="en_US" w:bidi="en_US"/>
        </w:rPr>
        <w:t xml:space="preserve"> someone. What this line means is that the actions of an upright person will be based on his consistently blameless character. It is implied that the person with such a character will know how to make good, correct, beneficial decisions. Another way to translate this line is:</w:t>
      </w:r>
    </w:p>
    <w:p>
      <w:pPr/>
      <w:r>
        <w:rPr>
          <w:lang w:val="en_US" w:bidi="en_US"/>
        </w:rPr>
      </w:r>
      <w:r>
        <w:rPr>
          <w:lang w:val="en_US" w:bidi="en_US"/>
        </w:rPr>
        <w:t>The decisions of an upright person are based on his faultless character.</w:t>
      </w:r>
    </w:p>
    <w:p>
      <w:pPr/>
      <w:r>
        <w:rPr>
          <w:lang w:val="en_US" w:bidi="en_US"/>
        </w:rPr>
      </w:r>
      <w:r>
        <w:rPr>
          <w:b/>
          <w:lang w:val="en_US" w:bidi="en_US"/>
        </w:rPr>
        <w:t>upright:</w:t>
      </w:r>
      <w:r>
        <w:rPr>
          <w:lang w:val="en_US" w:bidi="en_US"/>
        </w:rPr>
        <w:t xml:space="preserve"> An </w:t>
      </w:r>
      <w:r>
        <w:rPr>
          <w:i/>
          <w:lang w:val="en_US" w:bidi="en_US"/>
        </w:rPr>
        <w:t>upright</w:t>
      </w:r>
      <w:r>
        <w:rPr>
          <w:lang w:val="en_US" w:bidi="en_US"/>
        </w:rPr>
        <w:t xml:space="preserve"> person is someone whose conduct is right and just and straightforward. (See the note on 2:7a.) Such a person is also righteous and has integrity.</w:t>
      </w:r>
    </w:p>
    <w:p>
      <w:pPr>
        <w:pStyle w:val="Heading5"/>
      </w:pPr>
      <w:r>
        <w:rPr>
          <w:lang w:val="en_US" w:bidi="en_US"/>
        </w:rPr>
        <w:t>11:3b</w:t>
      </w:r>
    </w:p>
    <w:p>
      <w:pPr/>
      <w:r>
        <w:rPr>
          <w:lang w:val="en_US" w:bidi="en_US"/>
        </w:rPr>
      </w:r>
      <w:r>
        <w:rPr>
          <w:b/>
          <w:lang w:val="en_US" w:bidi="en_US"/>
        </w:rPr>
        <w:t>but the perversity of the faithless destroys them.</w:t>
      </w:r>
    </w:p>
    <w:p>
      <w:pPr>
        <w:pStyle w:val="ListBullet"/>
        <w:spacing w:line="240" w:lineRule="auto"/>
        <w:ind w:left="720"/>
      </w:pPr>
      <w:r>
        <w:rPr>
          <w:lang w:val="en_US" w:bidi="en_US"/>
        </w:rPr>
      </w:r>
      <w:r>
        <w:rPr>
          <w:lang w:val="en_US" w:bidi="en_US"/>
        </w:rPr>
        <w:t>But a person who deceives others will be destroyed/ruined by his own crookedness/dishonesty.</w:t>
      </w:r>
    </w:p>
    <w:p>
      <w:pPr>
        <w:pStyle w:val="ListBullet"/>
        <w:spacing w:line="240" w:lineRule="auto"/>
        <w:ind w:left="720"/>
      </w:pPr>
      <w:r>
        <w:rPr>
          <w:lang w:val="en_US" w:bidi="en_US"/>
        </w:rPr>
      </w:r>
      <w:r>
        <w:rPr>
          <w:lang w:val="en_US" w:bidi="en_US"/>
        </w:rPr>
        <w:t>If a person is not trustworthy, his own dishonesty/crookedness is what will destroy/ruin his life.</w:t>
      </w:r>
    </w:p>
    <w:p>
      <w:pPr/>
      <w:r>
        <w:rPr>
          <w:lang w:val="en_US" w:bidi="en_US"/>
        </w:rPr>
      </w:r>
      <w:r>
        <w:rPr>
          <w:b/>
          <w:lang w:val="en_US" w:bidi="en_US"/>
        </w:rPr>
        <w:t>the perversity of the faithless destroys them:</w:t>
      </w:r>
      <w:r>
        <w:rPr>
          <w:lang w:val="en_US" w:bidi="en_US"/>
        </w:rPr>
        <w:t xml:space="preserve"> The word </w:t>
      </w:r>
      <w:r>
        <w:rPr>
          <w:i/>
          <w:lang w:val="en_US" w:bidi="en_US"/>
        </w:rPr>
        <w:t>perversity</w:t>
      </w:r>
      <w:r>
        <w:rPr>
          <w:lang w:val="en_US" w:bidi="en_US"/>
        </w:rPr>
        <w:t xml:space="preserve"> refers to the words or deeds of a person who twists the truth. He says or does things that contradicts what is true. Some other ways to translate this line are:</w:t>
      </w:r>
    </w:p>
    <w:p>
      <w:pPr/>
      <w:r>
        <w:rPr>
          <w:lang w:val="en_US" w:bidi="en_US"/>
        </w:rPr>
      </w:r>
      <w:r>
        <w:rPr>
          <w:lang w:val="en_US" w:bidi="en_US"/>
        </w:rPr>
        <w:t>the deviousness of the treacherous leads them to ruin (NJPS)</w:t>
      </w:r>
    </w:p>
    <w:p>
      <w:pPr/>
      <w:r>
        <w:rPr>
          <w:lang w:val="en_US" w:bidi="en_US"/>
        </w:rPr>
      </w:r>
      <w:r>
        <w:rPr>
          <w:lang w:val="en_US" w:bidi="en_US"/>
        </w:rPr>
        <w:t>dishonesty will destroy those who are not trustworthy (NCV)</w:t>
      </w:r>
    </w:p>
    <w:p>
      <w:pPr/>
      <w:r>
        <w:rPr>
          <w:lang w:val="en_US" w:bidi="en_US"/>
        </w:rPr>
      </w:r>
      <w:r>
        <w:rPr>
          <w:lang w:val="en_US" w:bidi="en_US"/>
        </w:rPr>
        <w:t>People who can’t be trusted are destroyed by their own dishonesty. (GNT)</w:t>
      </w:r>
    </w:p>
    <w:p>
      <w:pPr/>
      <w:r>
        <w:rPr>
          <w:lang w:val="en_US" w:bidi="en_US"/>
        </w:rPr>
      </w:r>
      <w:r>
        <w:rPr>
          <w:b/>
          <w:lang w:val="en_US" w:bidi="en_US"/>
        </w:rPr>
        <w:t>the faithless:</w:t>
      </w:r>
      <w:r>
        <w:rPr>
          <w:lang w:val="en_US" w:bidi="en_US"/>
        </w:rPr>
        <w:t xml:space="preserve"> The word </w:t>
      </w:r>
      <w:r>
        <w:rPr>
          <w:i/>
          <w:lang w:val="en_US" w:bidi="en_US"/>
        </w:rPr>
        <w:t>faithless</w:t>
      </w:r>
      <w:r>
        <w:rPr>
          <w:lang w:val="en_US" w:bidi="en_US"/>
        </w:rPr>
        <w:t xml:space="preserve"> refers to someone who acts treacherously or breaks an agreement. It can apply to a marriage relationship, property rights, a treaty or general conduct. Some other ways to translate this word are:</w:t>
      </w:r>
    </w:p>
    <w:p>
      <w:pPr/>
      <w:r>
        <w:rPr>
          <w:lang w:val="en_US" w:bidi="en_US"/>
        </w:rPr>
      </w:r>
      <w:r>
        <w:rPr>
          <w:lang w:val="en_US" w:bidi="en_US"/>
        </w:rPr>
        <w:t>the treacherous (NRSV)</w:t>
      </w:r>
    </w:p>
    <w:p>
      <w:pPr/>
      <w:r>
        <w:rPr>
          <w:lang w:val="en_US" w:bidi="en_US"/>
        </w:rPr>
      </w:r>
      <w:r>
        <w:rPr>
          <w:lang w:val="en_US" w:bidi="en_US"/>
        </w:rPr>
        <w:t>People who can’t be trusted (GNT)</w:t>
      </w:r>
    </w:p>
    <w:p>
      <w:pPr/>
      <w:r>
        <w:rPr>
          <w:lang w:val="en_US" w:bidi="en_US"/>
        </w:rPr>
      </w:r>
      <w:r>
        <w:rPr>
          <w:lang w:val="en_US" w:bidi="en_US"/>
        </w:rPr>
        <w:t>This word last occurred in 2:22b.</w:t>
      </w:r>
      <w:r>
        <w:rPr>
          <w:lang w:val="en_US" w:bidi="en_US"/>
        </w:rPr>
      </w:r>
      <w:r>
        <w:rPr>
          <w:lang w:val="en_US" w:bidi="en_US"/>
        </w:rPr>
      </w:r>
    </w:p>
    <w:p>
      <w:pPr/>
      <w:r>
        <w:rPr>
          <w:lang w:val="en_US" w:bidi="en_US"/>
        </w:rPr>
      </w:r>
    </w:p>
    <w:p>
      <w:pPr>
        <w:pStyle w:val="Heading2"/>
      </w:pPr>
      <w:r>
        <w:rPr>
          <w:lang w:val="en_US" w:bidi="en_US"/>
        </w:rPr>
        <w:t>Proverbs 11:4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11:4</w:t>
      </w:r>
    </w:p>
    <w:p>
      <w:pPr/>
      <w:r>
        <w:rPr>
          <w:lang w:val="en_US" w:bidi="en_US"/>
        </w:rPr>
      </w:r>
      <w:r>
        <w:rPr>
          <w:lang w:val="en_US" w:bidi="en_US"/>
        </w:rPr>
        <w:t>This proverb contrasts the uselessness of wealth with the value of righteousness in delivering a person from the LORD’s punishment. Notice the parallel parts that contrast in meaning:</w:t>
      </w:r>
    </w:p>
    <w:p>
      <w:pPr/>
      <w:r>
        <w:rPr>
          <w:lang w:val="en_US" w:bidi="en_US"/>
        </w:rPr>
      </w:r>
      <w:r>
        <w:rPr>
          <w:vertAlign w:val="superscript"/>
          <w:lang w:val="en_US" w:bidi="en_US"/>
        </w:rPr>
        <w:t>4a</w:t>
      </w:r>
      <w:r>
        <w:rPr>
          <w:lang w:val="en_US" w:bidi="en_US"/>
        </w:rPr>
        <w:t xml:space="preserve"> </w:t>
      </w:r>
      <w:r>
        <w:rPr>
          <w:u w:val="single"/>
          <w:lang w:val="en_US" w:bidi="en_US"/>
        </w:rPr>
        <w:t>Riches</w:t>
      </w:r>
      <w:r>
        <w:rPr>
          <w:lang w:val="en_US" w:bidi="en_US"/>
        </w:rPr>
        <w:t xml:space="preserve"> </w:t>
      </w:r>
      <w:r>
        <w:rPr>
          <w:b/>
          <w:lang w:val="en_US" w:bidi="en_US"/>
        </w:rPr>
        <w:t>are worthless in the day of wrath</w:t>
      </w:r>
      <w:r>
        <w:rPr>
          <w:lang w:val="en_US" w:bidi="en_US"/>
        </w:rPr>
        <w:t>,</w:t>
      </w:r>
    </w:p>
    <w:p>
      <w:pPr/>
      <w:r>
        <w:rPr>
          <w:lang w:val="en_US" w:bidi="en_US"/>
        </w:rPr>
      </w:r>
      <w:r>
        <w:rPr>
          <w:vertAlign w:val="superscript"/>
          <w:lang w:val="en_US" w:bidi="en_US"/>
        </w:rPr>
        <w:t>4b</w:t>
      </w:r>
      <w:r>
        <w:rPr>
          <w:lang w:val="en_US" w:bidi="en_US"/>
        </w:rPr>
        <w:t xml:space="preserve">but </w:t>
      </w:r>
      <w:r>
        <w:rPr>
          <w:u w:val="single"/>
          <w:lang w:val="en_US" w:bidi="en_US"/>
        </w:rPr>
        <w:t>righteousness</w:t>
      </w:r>
      <w:r>
        <w:rPr>
          <w:lang w:val="en_US" w:bidi="en_US"/>
        </w:rPr>
        <w:t xml:space="preserve"> </w:t>
      </w:r>
      <w:r>
        <w:rPr>
          <w:b/>
          <w:lang w:val="en_US" w:bidi="en_US"/>
        </w:rPr>
        <w:t>brings deliverance from death</w:t>
      </w:r>
      <w:r>
        <w:rPr>
          <w:lang w:val="en_US" w:bidi="en_US"/>
        </w:rPr>
        <w:t>.</w:t>
      </w:r>
    </w:p>
    <w:p>
      <w:pPr>
        <w:pStyle w:val="Heading5"/>
      </w:pPr>
      <w:r>
        <w:rPr>
          <w:lang w:val="en_US" w:bidi="en_US"/>
        </w:rPr>
        <w:t>11:4a</w:t>
      </w:r>
    </w:p>
    <w:p>
      <w:pPr/>
      <w:r>
        <w:rPr>
          <w:lang w:val="en_US" w:bidi="en_US"/>
        </w:rPr>
      </w:r>
      <w:r>
        <w:rPr>
          <w:b/>
          <w:lang w:val="en_US" w:bidi="en_US"/>
        </w:rPr>
        <w:t>Riches are worthless in the day of wrath,</w:t>
      </w:r>
    </w:p>
    <w:p>
      <w:pPr>
        <w:pStyle w:val="ListBullet"/>
        <w:spacing w:line="240" w:lineRule="auto"/>
        <w:ind w:left="720"/>
      </w:pPr>
      <w:r>
        <w:rPr>
          <w:lang w:val="en_US" w:bidi="en_US"/>
        </w:rPr>
      </w:r>
      <w:r>
        <w:rPr>
          <w:lang w:val="en_US" w:bidi="en_US"/>
        </w:rPr>
        <w:t xml:space="preserve">All the wealth/money that a person has is useless when he must face/endure the anger </w:t>
      </w:r>
      <w:r>
        <w:rPr>
          <w:lang w:val="en_US" w:bidi="en_US"/>
        </w:rPr>
        <w:t>of Yahweh</w:t>
      </w:r>
      <w:r>
        <w:rPr>
          <w:lang w:val="en_US" w:bidi="en_US"/>
        </w:rPr>
        <w:t>.</w:t>
      </w:r>
    </w:p>
    <w:p>
      <w:pPr>
        <w:pStyle w:val="ListBullet"/>
        <w:spacing w:line="240" w:lineRule="auto"/>
        <w:ind w:left="720"/>
      </w:pPr>
      <w:r>
        <w:rPr>
          <w:lang w:val="en_US" w:bidi="en_US"/>
        </w:rPr>
      </w:r>
      <w:r>
        <w:rPr>
          <w:lang w:val="en_US" w:bidi="en_US"/>
        </w:rPr>
        <w:t xml:space="preserve">When the time arrives when </w:t>
      </w:r>
      <w:r>
        <w:rPr>
          <w:lang w:val="en_US" w:bidi="en_US"/>
        </w:rPr>
        <w:t>Yahweh</w:t>
      </w:r>
      <w:r>
        <w:rPr>
          <w:lang w:val="en_US" w:bidi="en_US"/>
        </w:rPr>
        <w:t xml:space="preserve"> will punish/judge you</w:t>
      </w:r>
      <w:r>
        <w:rPr>
          <w:vertAlign w:val="superscript"/>
          <w:lang w:val="en_US" w:bidi="en_US"/>
        </w:rPr>
        <w:t>(sing)</w:t>
      </w:r>
      <w:r>
        <w:rPr>
          <w:lang w:val="en_US" w:bidi="en_US"/>
        </w:rPr>
        <w:t>, your wealth/riches will be useless,</w:t>
      </w:r>
    </w:p>
    <w:p>
      <w:pPr>
        <w:pStyle w:val="ListBullet"/>
        <w:spacing w:line="240" w:lineRule="auto"/>
        <w:ind w:left="720"/>
      </w:pPr>
      <w:r>
        <w:rPr>
          <w:lang w:val="en_US" w:bidi="en_US"/>
        </w:rPr>
      </w:r>
      <w:r>
        <w:rPr>
          <w:lang w:val="en_US" w:bidi="en_US"/>
        </w:rPr>
        <w:t xml:space="preserve">On the day when </w:t>
      </w:r>
      <w:r>
        <w:rPr>
          <w:lang w:val="en_US" w:bidi="en_US"/>
        </w:rPr>
        <w:t>Yahweh shows his</w:t>
      </w:r>
      <w:r>
        <w:rPr>
          <w:lang w:val="en_US" w:bidi="en_US"/>
        </w:rPr>
        <w:t xml:space="preserve"> fierce anger, a person’s money cannot help him at all,</w:t>
      </w:r>
    </w:p>
    <w:p>
      <w:pPr/>
      <w:r>
        <w:rPr>
          <w:lang w:val="en_US" w:bidi="en_US"/>
        </w:rPr>
      </w:r>
      <w:r>
        <w:rPr>
          <w:b/>
          <w:lang w:val="en_US" w:bidi="en_US"/>
        </w:rPr>
        <w:t>Riches are worthless in the day of wrath:</w:t>
      </w:r>
      <w:r>
        <w:rPr>
          <w:lang w:val="en_US" w:bidi="en_US"/>
        </w:rPr>
        <w:t xml:space="preserve"> This line indicates that riches will not help a person to avoid punishment when the time comes for the LORD to show his anger.</w:t>
      </w:r>
    </w:p>
    <w:p>
      <w:pPr/>
      <w:r>
        <w:rPr>
          <w:lang w:val="en_US" w:bidi="en_US"/>
        </w:rPr>
      </w:r>
      <w:r>
        <w:rPr>
          <w:b/>
          <w:lang w:val="en_US" w:bidi="en_US"/>
        </w:rPr>
        <w:t>the day of wrath:</w:t>
      </w:r>
      <w:r>
        <w:rPr>
          <w:lang w:val="en_US" w:bidi="en_US"/>
        </w:rPr>
        <w:t xml:space="preserve"> This phrase refers to a time of “fierce, overflowing anger or fury.”</w:t>
      </w:r>
      <w:r>
        <w:rPr>
          <w:lang w:val="en_US" w:bidi="en_US"/>
        </w:rPr>
        <w:t>BDB (#5678).</w:t>
      </w:r>
      <w:r>
        <w:rPr>
          <w:lang w:val="en_US" w:bidi="en_US"/>
        </w:rPr>
        <w:t xml:space="preserve"> It implies that the LORD punishes or judges. In some languages, it may be necessary to make the subject explicit. For example:</w:t>
      </w:r>
    </w:p>
    <w:p>
      <w:pPr/>
      <w:r>
        <w:rPr>
          <w:lang w:val="en_US" w:bidi="en_US"/>
        </w:rPr>
      </w:r>
      <w:r>
        <w:rPr>
          <w:lang w:val="en_US" w:bidi="en_US"/>
        </w:rPr>
        <w:t xml:space="preserve">When it is time for </w:t>
      </w:r>
      <w:r>
        <w:rPr>
          <w:lang w:val="en_US" w:bidi="en_US"/>
        </w:rPr>
        <w:t>the LORD to show his</w:t>
      </w:r>
      <w:r>
        <w:rPr>
          <w:lang w:val="en_US" w:bidi="en_US"/>
        </w:rPr>
        <w:t xml:space="preserve"> anger, your money will not help you</w:t>
      </w:r>
    </w:p>
    <w:p>
      <w:pPr/>
      <w:r>
        <w:rPr>
          <w:lang w:val="en_US" w:bidi="en_US"/>
        </w:rPr>
      </w:r>
      <w:r>
        <w:rPr>
          <w:lang w:val="en_US" w:bidi="en_US"/>
        </w:rPr>
        <w:t xml:space="preserve">The </w:t>
      </w:r>
      <w:r>
        <w:rPr>
          <w:i/>
          <w:lang w:val="en_US" w:bidi="en_US"/>
        </w:rPr>
        <w:t>day of wrath</w:t>
      </w:r>
      <w:r>
        <w:rPr>
          <w:lang w:val="en_US" w:bidi="en_US"/>
        </w:rPr>
        <w:t xml:space="preserve"> may refer to the LORD’s final judgment of the wicked. It may also refer to an individual’s death or some other disaster or punishment that occurs during a person’s lifetime.</w:t>
      </w:r>
    </w:p>
    <w:p>
      <w:pPr/>
      <w:r>
        <w:rPr>
          <w:lang w:val="en_US" w:bidi="en_US"/>
        </w:rPr>
      </w:r>
      <w:r>
        <w:rPr>
          <w:lang w:val="en_US" w:bidi="en_US"/>
        </w:rPr>
        <w:t>It is recommended that you translate in a way that will not limit the meaning to only one of these options. The above example shows one way to do this. Another way to translate this line is:</w:t>
      </w:r>
    </w:p>
    <w:p>
      <w:pPr/>
      <w:r>
        <w:rPr>
          <w:lang w:val="en_US" w:bidi="en_US"/>
        </w:rPr>
      </w:r>
      <w:r>
        <w:rPr>
          <w:lang w:val="en_US" w:bidi="en_US"/>
        </w:rPr>
        <w:t>Riches won’t help on the day of judgment (NLT)</w:t>
      </w:r>
    </w:p>
    <w:p>
      <w:pPr>
        <w:pStyle w:val="Heading5"/>
      </w:pPr>
      <w:r>
        <w:rPr>
          <w:lang w:val="en_US" w:bidi="en_US"/>
        </w:rPr>
        <w:t>11:4b</w:t>
      </w:r>
    </w:p>
    <w:p>
      <w:pPr/>
      <w:r>
        <w:rPr>
          <w:lang w:val="en_US" w:bidi="en_US"/>
        </w:rPr>
      </w:r>
      <w:r>
        <w:rPr>
          <w:b/>
          <w:lang w:val="en_US" w:bidi="en_US"/>
        </w:rPr>
        <w:t>but righteousness brings deliverance from death.</w:t>
      </w:r>
    </w:p>
    <w:p>
      <w:pPr>
        <w:pStyle w:val="ListBullet"/>
        <w:spacing w:line="240" w:lineRule="auto"/>
        <w:ind w:left="720"/>
      </w:pPr>
      <w:r>
        <w:rPr>
          <w:lang w:val="en_US" w:bidi="en_US"/>
        </w:rPr>
      </w:r>
      <w:r>
        <w:rPr>
          <w:lang w:val="en_US" w:bidi="en_US"/>
        </w:rPr>
        <w:t xml:space="preserve">But a person who obeys Yahweh will avoid an </w:t>
      </w:r>
      <w:r>
        <w:rPr>
          <w:lang w:val="en_US" w:bidi="en_US"/>
        </w:rPr>
        <w:t>early</w:t>
      </w:r>
      <w:r>
        <w:rPr>
          <w:lang w:val="en_US" w:bidi="en_US"/>
        </w:rPr>
        <w:t xml:space="preserve"> death.</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consistently do what is right, you will save your life.</w:t>
      </w:r>
    </w:p>
    <w:p>
      <w:pPr>
        <w:pStyle w:val="ListBullet"/>
        <w:spacing w:line="240" w:lineRule="auto"/>
        <w:ind w:left="720"/>
      </w:pPr>
      <w:r>
        <w:rPr>
          <w:lang w:val="en_US" w:bidi="en_US"/>
        </w:rPr>
      </w:r>
      <w:r>
        <w:rPr>
          <w:lang w:val="en_US" w:bidi="en_US"/>
        </w:rPr>
        <w:t xml:space="preserve">but anyone who does what is right will be saved from death </w:t>
      </w:r>
      <w:r>
        <w:rPr>
          <w:lang w:val="en_US" w:bidi="en_US"/>
        </w:rPr>
        <w:t>by Yahweh</w:t>
      </w:r>
      <w:r>
        <w:rPr>
          <w:lang w:val="en_US" w:bidi="en_US"/>
        </w:rPr>
        <w:t>.</w:t>
      </w:r>
    </w:p>
    <w:p>
      <w:pPr/>
      <w:r>
        <w:rPr>
          <w:lang w:val="en_US" w:bidi="en_US"/>
        </w:rPr>
      </w:r>
      <w:r>
        <w:rPr>
          <w:b/>
          <w:lang w:val="en_US" w:bidi="en_US"/>
        </w:rPr>
        <w:t>but righteousness brings deliverance from death:</w:t>
      </w:r>
      <w:r>
        <w:rPr>
          <w:lang w:val="en_US" w:bidi="en_US"/>
        </w:rPr>
        <w:t xml:space="preserve"> This line is identical to 10:2b. See the notes there.</w:t>
      </w:r>
    </w:p>
    <w:p>
      <w:pPr/>
      <w:r>
        <w:rPr>
          <w:lang w:val="en_US" w:bidi="en_US"/>
        </w:rPr>
      </w:r>
      <w:r>
        <w:rPr>
          <w:b/>
          <w:lang w:val="en_US" w:bidi="en_US"/>
        </w:rPr>
        <w:t>righteousness:</w:t>
      </w:r>
      <w:r>
        <w:rPr>
          <w:lang w:val="en_US" w:bidi="en_US"/>
        </w:rPr>
        <w:t xml:space="preserve"> The word </w:t>
      </w:r>
      <w:r>
        <w:rPr>
          <w:i/>
          <w:lang w:val="en_US" w:bidi="en_US"/>
        </w:rPr>
        <w:t>righteousness</w:t>
      </w:r>
      <w:r>
        <w:rPr>
          <w:lang w:val="en_US" w:bidi="en_US"/>
        </w:rPr>
        <w:t xml:space="preserve"> refers to doing what is right, living according to the LORD’s moral standard. See the note on this word in 8:18b.</w:t>
      </w:r>
    </w:p>
    <w:p>
      <w:pPr/>
      <w:r>
        <w:rPr>
          <w:lang w:val="en_US" w:bidi="en_US"/>
        </w:rPr>
      </w:r>
      <w:r>
        <w:rPr>
          <w:lang w:val="en_US" w:bidi="en_US"/>
        </w:rPr>
        <w:t xml:space="preserve">While </w:t>
      </w:r>
      <w:r>
        <w:rPr>
          <w:i/>
          <w:lang w:val="en_US" w:bidi="en_US"/>
        </w:rPr>
        <w:t>righteousness</w:t>
      </w:r>
      <w:r>
        <w:rPr>
          <w:lang w:val="en_US" w:bidi="en_US"/>
        </w:rPr>
        <w:t xml:space="preserve"> includes “honesty” (as in the GNT), it may be helpful to show that the term has a broad range of meaning. For example:</w:t>
      </w:r>
    </w:p>
    <w:p>
      <w:pPr/>
      <w:r>
        <w:rPr>
          <w:lang w:val="en_US" w:bidi="en_US"/>
        </w:rPr>
      </w:r>
      <w:r>
        <w:rPr>
          <w:lang w:val="en_US" w:bidi="en_US"/>
        </w:rPr>
        <w:t xml:space="preserve">but if you </w:t>
      </w:r>
      <w:r>
        <w:rPr>
          <w:u w:val="single"/>
          <w:lang w:val="en_US" w:bidi="en_US"/>
        </w:rPr>
        <w:t>obey the Lord</w:t>
      </w:r>
      <w:r>
        <w:rPr>
          <w:lang w:val="en_US" w:bidi="en_US"/>
        </w:rPr>
        <w:t>, you will be saved from death.</w:t>
      </w:r>
    </w:p>
    <w:p>
      <w:pPr/>
      <w:r>
        <w:rPr>
          <w:lang w:val="en_US" w:bidi="en_US"/>
        </w:rPr>
      </w:r>
      <w:r>
        <w:rPr>
          <w:b/>
          <w:lang w:val="en_US" w:bidi="en_US"/>
        </w:rPr>
        <w:t>brings deliverance from death:</w:t>
      </w:r>
      <w:r>
        <w:rPr>
          <w:lang w:val="en_US" w:bidi="en_US"/>
        </w:rPr>
        <w:t xml:space="preserve"> In some languages, it may be more natural to express this phrase positively, in terms of “life” rather than </w:t>
      </w:r>
      <w:r>
        <w:rPr>
          <w:i/>
          <w:lang w:val="en_US" w:bidi="en_US"/>
        </w:rPr>
        <w:t>death</w:t>
      </w:r>
      <w:r>
        <w:rPr>
          <w:lang w:val="en_US" w:bidi="en_US"/>
        </w:rPr>
        <w:t>. For example:</w:t>
      </w:r>
    </w:p>
    <w:p>
      <w:pPr/>
      <w:r>
        <w:rPr>
          <w:lang w:val="en_US" w:bidi="en_US"/>
        </w:rPr>
      </w:r>
      <w:r>
        <w:rPr>
          <w:lang w:val="en_US" w:bidi="en_US"/>
        </w:rPr>
        <w:t>can save your life (GNT)</w:t>
      </w:r>
      <w:r>
        <w:rPr>
          <w:lang w:val="en_US" w:bidi="en_US"/>
        </w:rPr>
      </w:r>
      <w:r>
        <w:rPr>
          <w:lang w:val="en_US" w:bidi="en_US"/>
        </w:rPr>
      </w:r>
    </w:p>
    <w:p>
      <w:pPr/>
      <w:r>
        <w:rPr>
          <w:lang w:val="en_US" w:bidi="en_US"/>
        </w:rPr>
      </w:r>
    </w:p>
    <w:p>
      <w:pPr>
        <w:pStyle w:val="Heading2"/>
      </w:pPr>
      <w:r>
        <w:rPr>
          <w:lang w:val="en_US" w:bidi="en_US"/>
        </w:rPr>
        <w:t>Proverbs 11:5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11:5</w:t>
      </w:r>
    </w:p>
    <w:p>
      <w:pPr/>
      <w:r>
        <w:rPr>
          <w:lang w:val="en_US" w:bidi="en_US"/>
        </w:rPr>
      </w:r>
      <w:r>
        <w:rPr>
          <w:lang w:val="en_US" w:bidi="en_US"/>
        </w:rPr>
        <w:t>This proverb uses the metaphor of a path to contrast the lives of blameless and wicked people. Blameless people walk on a path that is free from obstacles. Wicked people follow a path that causes them to stumble and fall. Notice the parallel parts that contrast in meaning:</w:t>
      </w:r>
    </w:p>
    <w:p>
      <w:pPr/>
      <w:r>
        <w:rPr>
          <w:lang w:val="en_US" w:bidi="en_US"/>
        </w:rPr>
      </w:r>
      <w:r>
        <w:rPr>
          <w:vertAlign w:val="superscript"/>
          <w:lang w:val="en_US" w:bidi="en_US"/>
        </w:rPr>
        <w:t>5a</w:t>
      </w:r>
      <w:r>
        <w:rPr>
          <w:lang w:val="en_US" w:bidi="en_US"/>
        </w:rPr>
        <w:t xml:space="preserve">The </w:t>
      </w:r>
      <w:r>
        <w:rPr>
          <w:b/>
          <w:lang w:val="en_US" w:bidi="en_US"/>
        </w:rPr>
        <w:t>righteousness</w:t>
      </w:r>
      <w:r>
        <w:rPr>
          <w:lang w:val="en_US" w:bidi="en_US"/>
        </w:rPr>
        <w:t xml:space="preserve"> of </w:t>
      </w:r>
      <w:r>
        <w:rPr>
          <w:u w:val="single"/>
          <w:lang w:val="en_US" w:bidi="en_US"/>
        </w:rPr>
        <w:t>the blameless</w:t>
      </w:r>
      <w:r>
        <w:rPr>
          <w:lang w:val="en_US" w:bidi="en_US"/>
        </w:rPr>
        <w:t xml:space="preserve"> </w:t>
      </w:r>
      <w:r>
        <w:rPr>
          <w:b/>
          <w:lang w:val="en_US" w:bidi="en_US"/>
        </w:rPr>
        <w:t>directs their path</w:t>
      </w:r>
      <w:r>
        <w:rPr>
          <w:lang w:val="en_US" w:bidi="en_US"/>
        </w:rPr>
        <w:t>,</w:t>
      </w:r>
    </w:p>
    <w:p>
      <w:pPr/>
      <w:r>
        <w:rPr>
          <w:lang w:val="en_US" w:bidi="en_US"/>
        </w:rPr>
      </w:r>
      <w:r>
        <w:rPr>
          <w:vertAlign w:val="superscript"/>
          <w:lang w:val="en_US" w:bidi="en_US"/>
        </w:rPr>
        <w:t>5b</w:t>
      </w:r>
      <w:r>
        <w:rPr>
          <w:lang w:val="en_US" w:bidi="en_US"/>
        </w:rPr>
        <w:t xml:space="preserve">but </w:t>
      </w:r>
      <w:r>
        <w:rPr>
          <w:u w:val="single"/>
          <w:lang w:val="en_US" w:bidi="en_US"/>
        </w:rPr>
        <w:t>the wicked</w:t>
      </w:r>
      <w:r>
        <w:rPr>
          <w:lang w:val="en_US" w:bidi="en_US"/>
        </w:rPr>
        <w:t xml:space="preserve"> </w:t>
      </w:r>
      <w:r>
        <w:rPr>
          <w:b/>
          <w:lang w:val="en_US" w:bidi="en_US"/>
        </w:rPr>
        <w:t>fall</w:t>
      </w:r>
      <w:r>
        <w:rPr>
          <w:lang w:val="en_US" w:bidi="en_US"/>
        </w:rPr>
        <w:t xml:space="preserve"> by </w:t>
      </w:r>
      <w:r>
        <w:rPr>
          <w:b/>
          <w:lang w:val="en_US" w:bidi="en_US"/>
        </w:rPr>
        <w:t>their own wickedness</w:t>
      </w:r>
      <w:r>
        <w:rPr>
          <w:lang w:val="en_US" w:bidi="en_US"/>
        </w:rPr>
        <w:t>.</w:t>
      </w:r>
    </w:p>
    <w:p>
      <w:pPr>
        <w:pStyle w:val="Heading5"/>
      </w:pPr>
      <w:r>
        <w:rPr>
          <w:lang w:val="en_US" w:bidi="en_US"/>
        </w:rPr>
        <w:t>11:5a</w:t>
      </w:r>
    </w:p>
    <w:p>
      <w:pPr/>
      <w:r>
        <w:rPr>
          <w:lang w:val="en_US" w:bidi="en_US"/>
        </w:rPr>
      </w:r>
      <w:r>
        <w:rPr>
          <w:b/>
          <w:lang w:val="en_US" w:bidi="en_US"/>
        </w:rPr>
        <w:t>The righteousness of the blameless directs their path,</w:t>
      </w:r>
    </w:p>
    <w:p>
      <w:pPr>
        <w:pStyle w:val="ListBullet"/>
        <w:spacing w:line="240" w:lineRule="auto"/>
        <w:ind w:left="720"/>
      </w:pPr>
      <w:r>
        <w:rPr>
          <w:lang w:val="en_US" w:bidi="en_US"/>
        </w:rPr>
      </w:r>
      <w:r>
        <w:rPr>
          <w:lang w:val="en_US" w:bidi="en_US"/>
        </w:rPr>
        <w:t>The person who is blameless/faultless does what is right. As a result, the path that he follows will be straight/smooth.</w:t>
      </w:r>
    </w:p>
    <w:p>
      <w:pPr>
        <w:pStyle w:val="ListBullet"/>
        <w:spacing w:line="240" w:lineRule="auto"/>
        <w:ind w:left="720"/>
      </w:pPr>
      <w:r>
        <w:rPr>
          <w:lang w:val="en_US" w:bidi="en_US"/>
        </w:rPr>
      </w:r>
      <w:r>
        <w:rPr>
          <w:lang w:val="en_US" w:bidi="en_US"/>
        </w:rPr>
        <w:t xml:space="preserve">If a person wholeheartedly/faultlessly obeys Yahweh’s commands, </w:t>
      </w:r>
      <w:r>
        <w:rPr>
          <w:lang w:val="en_US" w:bidi="en_US"/>
        </w:rPr>
        <w:t>Yahweh</w:t>
      </w:r>
      <w:r>
        <w:rPr>
          <w:lang w:val="en_US" w:bidi="en_US"/>
        </w:rPr>
        <w:t xml:space="preserve"> will clear/straighten the path that he takes.</w:t>
      </w:r>
    </w:p>
    <w:p>
      <w:pPr/>
      <w:r>
        <w:rPr>
          <w:lang w:val="en_US" w:bidi="en_US"/>
        </w:rPr>
      </w:r>
      <w:r>
        <w:rPr>
          <w:b/>
          <w:lang w:val="en_US" w:bidi="en_US"/>
        </w:rPr>
        <w:t>The righteousness of the blameless directs their path:</w:t>
      </w:r>
      <w:r>
        <w:rPr>
          <w:lang w:val="en_US" w:bidi="en_US"/>
        </w:rPr>
        <w:t xml:space="preserve"> This clause refers to a person with integrity who does what is right. His good conduct makes the course of his life straight and smooth and free of obstacles.</w:t>
      </w:r>
    </w:p>
    <w:p>
      <w:pPr/>
      <w:r>
        <w:rPr>
          <w:lang w:val="en_US" w:bidi="en_US"/>
        </w:rPr>
      </w:r>
      <w:r>
        <w:rPr>
          <w:b/>
          <w:lang w:val="en_US" w:bidi="en_US"/>
        </w:rPr>
        <w:t>righteousness:</w:t>
      </w:r>
      <w:r>
        <w:rPr>
          <w:lang w:val="en_US" w:bidi="en_US"/>
        </w:rPr>
        <w:t xml:space="preserve"> This is the same word that occurs in 11:4b.</w:t>
      </w:r>
    </w:p>
    <w:p>
      <w:pPr/>
      <w:r>
        <w:rPr>
          <w:lang w:val="en_US" w:bidi="en_US"/>
        </w:rPr>
      </w:r>
      <w:r>
        <w:rPr>
          <w:b/>
          <w:lang w:val="en_US" w:bidi="en_US"/>
        </w:rPr>
        <w:t>blameless:</w:t>
      </w:r>
      <w:r>
        <w:rPr>
          <w:lang w:val="en_US" w:bidi="en_US"/>
        </w:rPr>
        <w:t xml:space="preserve"> In Hebrew, this word is a different form of the same word that the BSB translates as “integrity” in 11:3a. In this context, both words refer to a person who is </w:t>
      </w:r>
      <w:r>
        <w:rPr>
          <w:i/>
          <w:lang w:val="en_US" w:bidi="en_US"/>
        </w:rPr>
        <w:t>blameless</w:t>
      </w:r>
      <w:r>
        <w:rPr>
          <w:lang w:val="en_US" w:bidi="en_US"/>
        </w:rPr>
        <w:t>, perfect, and has integrity. Such a person has a good character that is not spoiled by evil character traits.</w:t>
      </w:r>
    </w:p>
    <w:p>
      <w:pPr/>
      <w:r>
        <w:rPr>
          <w:lang w:val="en_US" w:bidi="en_US"/>
        </w:rPr>
      </w:r>
      <w:r>
        <w:rPr>
          <w:b/>
          <w:lang w:val="en_US" w:bidi="en_US"/>
        </w:rPr>
        <w:t>directs their path:</w:t>
      </w:r>
      <w:r>
        <w:rPr>
          <w:lang w:val="en_US" w:bidi="en_US"/>
        </w:rPr>
        <w:t xml:space="preserve"> This metaphor has the same meaning as the almost identical metaphor (“make your paths straight”) in 3:6b. See the note there. Both metaphors describe the way that people prepare a highway. They make it straight and level/smooth and remove the obstacles so that a traveler will more easily reach his destination.</w:t>
      </w:r>
    </w:p>
    <w:p>
      <w:pPr/>
      <w:r>
        <w:rPr>
          <w:lang w:val="en_US" w:bidi="en_US"/>
        </w:rPr>
      </w:r>
      <w:r>
        <w:rPr>
          <w:lang w:val="en_US" w:bidi="en_US"/>
        </w:rPr>
        <w:t>In some languages, it may not be natural to say that a character trait (“righteousness”) can straighten a person’s pathway. Some ways to translate this personification are:</w:t>
      </w:r>
    </w:p>
    <w:p>
      <w:pPr>
        <w:pStyle w:val="ListBullet"/>
        <w:spacing w:line="240" w:lineRule="auto"/>
        <w:ind w:left="720"/>
      </w:pPr>
      <w:r>
        <w:rPr>
          <w:lang w:val="en_US" w:bidi="en_US"/>
        </w:rPr>
      </w:r>
      <w:r>
        <w:rPr>
          <w:lang w:val="en_US" w:bidi="en_US"/>
        </w:rPr>
        <w:t>Refer to a blameless and righteous person rather than righteousness. For example:</w:t>
      </w:r>
      <w:r>
        <w:rPr>
          <w:lang w:val="en_US" w:bidi="en_US"/>
        </w:rPr>
        <w:t>If a person is blameless and righteous, his pathway in life will be straight/smooth</w:t>
      </w:r>
      <w:r>
        <w:rPr>
          <w:lang w:val="en_US" w:bidi="en_US"/>
        </w:rPr>
        <w:t>If a person wholeheartedly does what is right, the path that he follows will be easy to walk on</w:t>
      </w:r>
    </w:p>
    <w:p>
      <w:pPr>
        <w:pStyle w:val="ListBullet"/>
        <w:spacing w:line="240" w:lineRule="auto"/>
        <w:ind w:left="720"/>
      </w:pPr>
      <w:r>
        <w:rPr>
          <w:lang w:val="en_US" w:bidi="en_US"/>
        </w:rPr>
      </w:r>
      <w:r>
        <w:rPr>
          <w:lang w:val="en_US" w:bidi="en_US"/>
        </w:rPr>
        <w:t>Make the LORD the explicit subject of “makes a straight way.” For example:</w:t>
      </w:r>
      <w:r>
        <w:rPr>
          <w:lang w:val="en_US" w:bidi="en_US"/>
        </w:rPr>
        <w:t>The LORD</w:t>
      </w:r>
      <w:r>
        <w:rPr>
          <w:lang w:val="en_US" w:bidi="en_US"/>
        </w:rPr>
        <w:t xml:space="preserve"> causes the path of a truly righteous person to be straight/smooth</w:t>
      </w:r>
    </w:p>
    <w:p>
      <w:pPr>
        <w:pStyle w:val="Heading5"/>
      </w:pPr>
      <w:r>
        <w:rPr>
          <w:lang w:val="en_US" w:bidi="en_US"/>
        </w:rPr>
        <w:t>11:5b</w:t>
      </w:r>
    </w:p>
    <w:p>
      <w:pPr/>
      <w:r>
        <w:rPr>
          <w:lang w:val="en_US" w:bidi="en_US"/>
        </w:rPr>
      </w:r>
      <w:r>
        <w:rPr>
          <w:b/>
          <w:lang w:val="en_US" w:bidi="en_US"/>
        </w:rPr>
        <w:t>but the wicked fall by their own wickedness.</w:t>
      </w:r>
    </w:p>
    <w:p>
      <w:pPr>
        <w:pStyle w:val="ListBullet"/>
        <w:spacing w:line="240" w:lineRule="auto"/>
        <w:ind w:left="720"/>
      </w:pPr>
      <w:r>
        <w:rPr>
          <w:lang w:val="en_US" w:bidi="en_US"/>
        </w:rPr>
      </w:r>
      <w:r>
        <w:rPr>
          <w:lang w:val="en_US" w:bidi="en_US"/>
        </w:rPr>
        <w:t>In contrast, the person who is wicked will trip and fall because of the bad things he has done.</w:t>
      </w:r>
    </w:p>
    <w:p>
      <w:pPr>
        <w:pStyle w:val="ListBullet"/>
        <w:spacing w:line="240" w:lineRule="auto"/>
        <w:ind w:left="720"/>
      </w:pPr>
      <w:r>
        <w:rPr>
          <w:lang w:val="en_US" w:bidi="en_US"/>
        </w:rPr>
      </w:r>
      <w:r>
        <w:rPr>
          <w:lang w:val="en_US" w:bidi="en_US"/>
        </w:rPr>
        <w:t>But if a person is wicked, he will experience destruction/disaster as a result.</w:t>
      </w:r>
    </w:p>
    <w:p>
      <w:pPr/>
      <w:r>
        <w:rPr>
          <w:lang w:val="en_US" w:bidi="en_US"/>
        </w:rPr>
      </w:r>
      <w:r>
        <w:rPr>
          <w:b/>
          <w:lang w:val="en_US" w:bidi="en_US"/>
        </w:rPr>
        <w:t>but the wicked fall by their own wickedness:</w:t>
      </w:r>
      <w:r>
        <w:rPr>
          <w:lang w:val="en_US" w:bidi="en_US"/>
        </w:rPr>
        <w:t xml:space="preserve"> In this context, the Hebrew verb that the BSB translates literally as </w:t>
      </w:r>
      <w:r>
        <w:rPr>
          <w:i/>
          <w:lang w:val="en_US" w:bidi="en_US"/>
        </w:rPr>
        <w:t>fall</w:t>
      </w:r>
      <w:r>
        <w:rPr>
          <w:lang w:val="en_US" w:bidi="en_US"/>
        </w:rPr>
        <w:t xml:space="preserve"> figuratively describes what happens to wicked people. It is as if they stumble over their own wickedness and fall as they walk along. This metaphor means that they experience disaster as a result of their own wicked deeds.</w:t>
      </w:r>
    </w:p>
    <w:p>
      <w:pPr/>
      <w:r>
        <w:rPr>
          <w:lang w:val="en_US" w:bidi="en_US"/>
        </w:rPr>
      </w:r>
      <w:r>
        <w:rPr>
          <w:lang w:val="en_US" w:bidi="en_US"/>
        </w:rPr>
        <w:t>Some other ways to translate this metaphor are:</w:t>
      </w:r>
    </w:p>
    <w:p>
      <w:pPr>
        <w:pStyle w:val="ListBullet"/>
        <w:spacing w:line="240" w:lineRule="auto"/>
        <w:ind w:left="720"/>
      </w:pPr>
      <w:r>
        <w:rPr>
          <w:lang w:val="en_US" w:bidi="en_US"/>
        </w:rPr>
      </w:r>
      <w:r>
        <w:rPr>
          <w:lang w:val="en_US" w:bidi="en_US"/>
        </w:rPr>
        <w:t>Use the metaphor of stumbling and falling. For example:</w:t>
      </w:r>
      <w:r>
        <w:rPr>
          <w:lang w:val="en_US" w:bidi="en_US"/>
        </w:rPr>
        <w:t>but the bad things that wicked people do cause them to trip and fall</w:t>
      </w:r>
    </w:p>
    <w:p>
      <w:pPr>
        <w:pStyle w:val="ListBullet"/>
        <w:spacing w:line="240" w:lineRule="auto"/>
        <w:ind w:left="720"/>
      </w:pPr>
      <w:r>
        <w:rPr>
          <w:lang w:val="en_US" w:bidi="en_US"/>
        </w:rPr>
      </w:r>
      <w:r>
        <w:rPr>
          <w:lang w:val="en_US" w:bidi="en_US"/>
        </w:rPr>
        <w:t>Change the metaphor to a simile and make the meaning explicit. For example:</w:t>
      </w:r>
      <w:r>
        <w:rPr>
          <w:lang w:val="en_US" w:bidi="en_US"/>
        </w:rPr>
        <w:t xml:space="preserve">but as for wicked people, </w:t>
      </w:r>
      <w:r>
        <w:rPr>
          <w:lang w:val="en_US" w:bidi="en_US"/>
        </w:rPr>
        <w:t>it’s as if</w:t>
      </w:r>
      <w:r>
        <w:rPr>
          <w:lang w:val="en_US" w:bidi="en_US"/>
        </w:rPr>
        <w:t xml:space="preserve"> they will stumble and fall. </w:t>
      </w:r>
      <w:r>
        <w:rPr>
          <w:lang w:val="en_US" w:bidi="en_US"/>
        </w:rPr>
        <w:t>They will have severe trouble</w:t>
      </w:r>
      <w:r>
        <w:rPr>
          <w:lang w:val="en_US" w:bidi="en_US"/>
        </w:rPr>
        <w:t xml:space="preserve"> because of their sins.</w:t>
      </w:r>
    </w:p>
    <w:p>
      <w:pPr>
        <w:pStyle w:val="ListBullet"/>
        <w:spacing w:line="240" w:lineRule="auto"/>
        <w:ind w:left="720"/>
      </w:pPr>
      <w:r>
        <w:rPr>
          <w:lang w:val="en_US" w:bidi="en_US"/>
        </w:rPr>
      </w:r>
      <w:r>
        <w:rPr>
          <w:lang w:val="en_US" w:bidi="en_US"/>
        </w:rPr>
        <w:t>If a metaphor or simile is not clear or natural, translate the meaning directly. For example:</w:t>
      </w:r>
      <w:r>
        <w:rPr>
          <w:lang w:val="en_US" w:bidi="en_US"/>
        </w:rPr>
        <w:t>but the wicked will be destroyed by their wickedness (NCV)</w:t>
      </w:r>
      <w:r>
        <w:rPr>
          <w:lang w:val="en_US" w:bidi="en_US"/>
        </w:rPr>
      </w:r>
      <w:r>
        <w:rPr>
          <w:lang w:val="en_US" w:bidi="en_US"/>
        </w:rPr>
      </w:r>
    </w:p>
    <w:p>
      <w:pPr/>
      <w:r>
        <w:rPr>
          <w:lang w:val="en_US" w:bidi="en_US"/>
        </w:rPr>
      </w:r>
    </w:p>
    <w:p>
      <w:pPr>
        <w:pStyle w:val="Heading2"/>
      </w:pPr>
      <w:r>
        <w:rPr>
          <w:lang w:val="en_US" w:bidi="en_US"/>
        </w:rPr>
        <w:t>Proverbs 11:6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11:6</w:t>
      </w:r>
    </w:p>
    <w:p>
      <w:pPr/>
      <w:r>
        <w:rPr>
          <w:lang w:val="en_US" w:bidi="en_US"/>
        </w:rPr>
      </w:r>
      <w:r>
        <w:rPr>
          <w:lang w:val="en_US" w:bidi="en_US"/>
        </w:rPr>
        <w:t>Most of the words and ideas in this verse are used in 11:3–5. Notice the parallel parts that contrast in meaning:</w:t>
      </w:r>
    </w:p>
    <w:p>
      <w:pPr/>
      <w:r>
        <w:rPr>
          <w:lang w:val="en_US" w:bidi="en_US"/>
        </w:rPr>
      </w:r>
      <w:r>
        <w:rPr>
          <w:vertAlign w:val="superscript"/>
          <w:lang w:val="en_US" w:bidi="en_US"/>
        </w:rPr>
        <w:t>6a</w:t>
      </w:r>
      <w:r>
        <w:rPr>
          <w:lang w:val="en_US" w:bidi="en_US"/>
        </w:rPr>
        <w:t xml:space="preserve">The </w:t>
      </w:r>
      <w:r>
        <w:rPr>
          <w:b/>
          <w:lang w:val="en_US" w:bidi="en_US"/>
        </w:rPr>
        <w:t>righteousness</w:t>
      </w:r>
      <w:r>
        <w:rPr>
          <w:lang w:val="en_US" w:bidi="en_US"/>
        </w:rPr>
        <w:t xml:space="preserve"> of </w:t>
      </w:r>
      <w:r>
        <w:rPr>
          <w:u w:val="single"/>
          <w:lang w:val="en_US" w:bidi="en_US"/>
        </w:rPr>
        <w:t>the upright</w:t>
      </w:r>
      <w:r>
        <w:rPr>
          <w:lang w:val="en_US" w:bidi="en_US"/>
        </w:rPr>
        <w:t xml:space="preserve"> </w:t>
      </w:r>
      <w:r>
        <w:rPr>
          <w:b/>
          <w:lang w:val="en_US" w:bidi="en_US"/>
        </w:rPr>
        <w:t>delivers them</w:t>
      </w:r>
      <w:r>
        <w:rPr>
          <w:lang w:val="en_US" w:bidi="en_US"/>
        </w:rPr>
        <w:t>,</w:t>
      </w:r>
    </w:p>
    <w:p>
      <w:pPr/>
      <w:r>
        <w:rPr>
          <w:lang w:val="en_US" w:bidi="en_US"/>
        </w:rPr>
      </w:r>
      <w:r>
        <w:rPr>
          <w:vertAlign w:val="superscript"/>
          <w:lang w:val="en_US" w:bidi="en_US"/>
        </w:rPr>
        <w:t>6b</w:t>
      </w:r>
      <w:r>
        <w:rPr>
          <w:lang w:val="en_US" w:bidi="en_US"/>
        </w:rPr>
        <w:t xml:space="preserve">but </w:t>
      </w:r>
      <w:r>
        <w:rPr>
          <w:u w:val="single"/>
          <w:lang w:val="en_US" w:bidi="en_US"/>
        </w:rPr>
        <w:t>the faithless</w:t>
      </w:r>
      <w:r>
        <w:rPr>
          <w:lang w:val="en_US" w:bidi="en_US"/>
        </w:rPr>
        <w:t xml:space="preserve"> </w:t>
      </w:r>
      <w:r>
        <w:rPr>
          <w:b/>
          <w:lang w:val="en_US" w:bidi="en_US"/>
        </w:rPr>
        <w:t>are trapped by</w:t>
      </w:r>
      <w:r>
        <w:rPr>
          <w:lang w:val="en_US" w:bidi="en_US"/>
        </w:rPr>
        <w:t xml:space="preserve"> </w:t>
      </w:r>
      <w:r>
        <w:rPr>
          <w:b/>
          <w:lang w:val="en_US" w:bidi="en_US"/>
        </w:rPr>
        <w:t>their own desires</w:t>
      </w:r>
      <w:r>
        <w:rPr>
          <w:lang w:val="en_US" w:bidi="en_US"/>
        </w:rPr>
        <w:t>.</w:t>
      </w:r>
    </w:p>
    <w:p>
      <w:pPr>
        <w:pStyle w:val="Heading5"/>
      </w:pPr>
      <w:r>
        <w:rPr>
          <w:lang w:val="en_US" w:bidi="en_US"/>
        </w:rPr>
        <w:t>11:6a</w:t>
      </w:r>
    </w:p>
    <w:p>
      <w:pPr/>
      <w:r>
        <w:rPr>
          <w:lang w:val="en_US" w:bidi="en_US"/>
        </w:rPr>
      </w:r>
      <w:r>
        <w:rPr>
          <w:b/>
          <w:lang w:val="en_US" w:bidi="en_US"/>
        </w:rPr>
        <w:t>The righteousness of the upright delivers them,</w:t>
      </w:r>
    </w:p>
    <w:p>
      <w:pPr>
        <w:pStyle w:val="ListBullet"/>
        <w:spacing w:line="240" w:lineRule="auto"/>
        <w:ind w:left="720"/>
      </w:pPr>
      <w:r>
        <w:rPr>
          <w:lang w:val="en_US" w:bidi="en_US"/>
        </w:rPr>
      </w:r>
      <w:r>
        <w:rPr>
          <w:lang w:val="en_US" w:bidi="en_US"/>
        </w:rPr>
        <w:t xml:space="preserve">If an honest person does what is right, he will be rescued/saved </w:t>
      </w:r>
      <w:r>
        <w:rPr>
          <w:lang w:val="en_US" w:bidi="en_US"/>
        </w:rPr>
        <w:t>so that he does not die</w:t>
      </w:r>
      <w:r>
        <w:rPr>
          <w:lang w:val="en_US" w:bidi="en_US"/>
        </w:rPr>
        <w:t>.</w:t>
      </w:r>
    </w:p>
    <w:p>
      <w:pPr>
        <w:pStyle w:val="ListBullet"/>
        <w:spacing w:line="240" w:lineRule="auto"/>
        <w:ind w:left="720"/>
      </w:pPr>
      <w:r>
        <w:rPr>
          <w:lang w:val="en_US" w:bidi="en_US"/>
        </w:rPr>
      </w:r>
      <w:r>
        <w:rPr>
          <w:lang w:val="en_US" w:bidi="en_US"/>
        </w:rPr>
        <w:t xml:space="preserve">An upright person will be rescued </w:t>
      </w:r>
      <w:r>
        <w:rPr>
          <w:lang w:val="en_US" w:bidi="en_US"/>
        </w:rPr>
        <w:t>from death/dying</w:t>
      </w:r>
      <w:r>
        <w:rPr>
          <w:lang w:val="en_US" w:bidi="en_US"/>
        </w:rPr>
        <w:t xml:space="preserve"> because of his obedience to Yahweh’s commands.</w:t>
      </w:r>
    </w:p>
    <w:p>
      <w:pPr/>
      <w:r>
        <w:rPr>
          <w:lang w:val="en_US" w:bidi="en_US"/>
        </w:rPr>
      </w:r>
      <w:r>
        <w:rPr>
          <w:b/>
          <w:lang w:val="en_US" w:bidi="en_US"/>
        </w:rPr>
        <w:t>The righteousness of the upright:</w:t>
      </w:r>
      <w:r>
        <w:rPr>
          <w:lang w:val="en_US" w:bidi="en_US"/>
        </w:rPr>
        <w:t xml:space="preserve"> This phrase is identical to 11:5a, except that the word </w:t>
      </w:r>
      <w:r>
        <w:rPr>
          <w:i/>
          <w:lang w:val="en_US" w:bidi="en_US"/>
        </w:rPr>
        <w:t>upright</w:t>
      </w:r>
      <w:r>
        <w:rPr>
          <w:lang w:val="en_US" w:bidi="en_US"/>
        </w:rPr>
        <w:t xml:space="preserve"> (see 11:3a) is used instead of “blameless.”</w:t>
      </w:r>
    </w:p>
    <w:p>
      <w:pPr/>
      <w:r>
        <w:rPr>
          <w:lang w:val="en_US" w:bidi="en_US"/>
        </w:rPr>
      </w:r>
      <w:r>
        <w:rPr>
          <w:b/>
          <w:lang w:val="en_US" w:bidi="en_US"/>
        </w:rPr>
        <w:t>delivers them:</w:t>
      </w:r>
      <w:r>
        <w:rPr>
          <w:lang w:val="en_US" w:bidi="en_US"/>
        </w:rPr>
        <w:t xml:space="preserve"> This verse does not specify what the upright are delivered/rescued from. You should leave this implied if possible. In some languages, it may be helpful to make one or more of the following translation adjustments:</w:t>
      </w:r>
    </w:p>
    <w:p>
      <w:pPr>
        <w:pStyle w:val="ListBullet"/>
        <w:spacing w:line="240" w:lineRule="auto"/>
        <w:ind w:left="720"/>
      </w:pPr>
      <w:r>
        <w:rPr>
          <w:lang w:val="en_US" w:bidi="en_US"/>
        </w:rPr>
      </w:r>
      <w:r>
        <w:rPr>
          <w:lang w:val="en_US" w:bidi="en_US"/>
        </w:rPr>
        <w:t>Your language may require you to specify what the upright are delivered from. If that is true, the implicit information is probably “from death,” as in 10:2b and 11:4b.</w:t>
      </w:r>
      <w:r>
        <w:rPr>
          <w:lang w:val="en_US" w:bidi="en_US"/>
        </w:rPr>
        <w:t>Waltke (p. 487) and McKane both suggest that the upright are delivered from death. Delitzsch (p. 169) mentions “the snares which are laid for them, the dangers they encounter.” Longman suggests “the troubles of life that threaten, perhaps even death (10:2).” Kravitz and Olitzky suggest instead that the upright are delivered from wrongdoing. Their suggestion is based on the evil desires that trap the unfaithful (11:6b).</w:t>
      </w:r>
    </w:p>
    <w:p>
      <w:pPr>
        <w:pStyle w:val="ListBullet"/>
        <w:spacing w:line="240" w:lineRule="auto"/>
        <w:ind w:left="720"/>
      </w:pPr>
      <w:r>
        <w:rPr>
          <w:lang w:val="en_US" w:bidi="en_US"/>
        </w:rPr>
      </w:r>
      <w:r>
        <w:rPr>
          <w:lang w:val="en_US" w:bidi="en_US"/>
        </w:rPr>
        <w:t xml:space="preserve">It may not be natural to say that personified “righteousness” </w:t>
      </w:r>
      <w:r>
        <w:rPr>
          <w:i/>
          <w:lang w:val="en_US" w:bidi="en_US"/>
        </w:rPr>
        <w:t>delivers</w:t>
      </w:r>
      <w:r>
        <w:rPr>
          <w:lang w:val="en_US" w:bidi="en_US"/>
        </w:rPr>
        <w:t xml:space="preserve"> someone. Some other ways to translate the personification are:</w:t>
      </w:r>
      <w:r>
        <w:rPr>
          <w:lang w:val="en_US" w:bidi="en_US"/>
        </w:rPr>
        <w:t xml:space="preserve">An upright person will be rescued </w:t>
      </w:r>
      <w:r>
        <w:rPr>
          <w:lang w:val="en_US" w:bidi="en_US"/>
        </w:rPr>
        <w:t>from death</w:t>
      </w:r>
      <w:r>
        <w:rPr>
          <w:lang w:val="en_US" w:bidi="en_US"/>
        </w:rPr>
        <w:t xml:space="preserve"> because he does what is right.</w:t>
      </w:r>
      <w:r>
        <w:rPr>
          <w:lang w:val="en_US" w:bidi="en_US"/>
        </w:rPr>
        <w:t xml:space="preserve">If a person is upright and righteous, he will be delivered </w:t>
      </w:r>
      <w:r>
        <w:rPr>
          <w:lang w:val="en_US" w:bidi="en_US"/>
        </w:rPr>
        <w:t>from death</w:t>
      </w:r>
      <w:r>
        <w:rPr>
          <w:lang w:val="en_US" w:bidi="en_US"/>
        </w:rPr>
        <w:t>.</w:t>
      </w:r>
    </w:p>
    <w:p>
      <w:pPr>
        <w:pStyle w:val="ListBullet"/>
        <w:spacing w:line="240" w:lineRule="auto"/>
        <w:ind w:left="720"/>
      </w:pPr>
      <w:r>
        <w:rPr>
          <w:lang w:val="en_US" w:bidi="en_US"/>
        </w:rPr>
      </w:r>
      <w:r>
        <w:rPr>
          <w:lang w:val="en_US" w:bidi="en_US"/>
        </w:rPr>
        <w:t>If it is not natural to use a passive verb, use an active verb and supply “the LORD” as the subject. For example:</w:t>
      </w:r>
      <w:r>
        <w:rPr>
          <w:lang w:val="en_US" w:bidi="en_US"/>
        </w:rPr>
        <w:t xml:space="preserve">An honest person does what is right, so </w:t>
      </w:r>
      <w:r>
        <w:rPr>
          <w:lang w:val="en_US" w:bidi="en_US"/>
        </w:rPr>
        <w:t>the LORD</w:t>
      </w:r>
      <w:r>
        <w:rPr>
          <w:lang w:val="en_US" w:bidi="en_US"/>
        </w:rPr>
        <w:t xml:space="preserve"> will rescue him </w:t>
      </w:r>
      <w:r>
        <w:rPr>
          <w:lang w:val="en_US" w:bidi="en_US"/>
        </w:rPr>
        <w:t>from dying</w:t>
      </w:r>
      <w:r>
        <w:rPr>
          <w:lang w:val="en_US" w:bidi="en_US"/>
        </w:rPr>
        <w:t>.</w:t>
      </w:r>
    </w:p>
    <w:p>
      <w:pPr>
        <w:pStyle w:val="Heading5"/>
      </w:pPr>
      <w:r>
        <w:rPr>
          <w:lang w:val="en_US" w:bidi="en_US"/>
        </w:rPr>
        <w:t>11:6b</w:t>
      </w:r>
    </w:p>
    <w:p>
      <w:pPr/>
      <w:r>
        <w:rPr>
          <w:lang w:val="en_US" w:bidi="en_US"/>
        </w:rPr>
      </w:r>
      <w:r>
        <w:rPr>
          <w:b/>
          <w:lang w:val="en_US" w:bidi="en_US"/>
        </w:rPr>
        <w:t>but the faithless are trapped by their own desires.</w:t>
      </w:r>
    </w:p>
    <w:p>
      <w:pPr>
        <w:pStyle w:val="ListBullet"/>
        <w:spacing w:line="240" w:lineRule="auto"/>
        <w:ind w:left="720"/>
      </w:pPr>
      <w:r>
        <w:rPr>
          <w:lang w:val="en_US" w:bidi="en_US"/>
        </w:rPr>
      </w:r>
      <w:r>
        <w:rPr>
          <w:lang w:val="en_US" w:bidi="en_US"/>
        </w:rPr>
        <w:t>But the person who cannot be trusted will be as if caught in a trap because of the bad things that he desires/craves.</w:t>
      </w:r>
    </w:p>
    <w:p>
      <w:pPr>
        <w:pStyle w:val="ListBullet"/>
        <w:spacing w:line="240" w:lineRule="auto"/>
        <w:ind w:left="720"/>
      </w:pPr>
      <w:r>
        <w:rPr>
          <w:lang w:val="en_US" w:bidi="en_US"/>
        </w:rPr>
      </w:r>
      <w:r>
        <w:rPr>
          <w:lang w:val="en_US" w:bidi="en_US"/>
        </w:rPr>
        <w:t xml:space="preserve">But a treacherous person’s evil desires will result in him being </w:t>
      </w:r>
      <w:r>
        <w:rPr>
          <w:lang w:val="en_US" w:bidi="en_US"/>
        </w:rPr>
        <w:t>destroyed, like an animal that is</w:t>
      </w:r>
      <w:r>
        <w:rPr>
          <w:lang w:val="en_US" w:bidi="en_US"/>
        </w:rPr>
        <w:t xml:space="preserve"> trapped/snared.</w:t>
      </w:r>
    </w:p>
    <w:p>
      <w:pPr/>
      <w:r>
        <w:rPr>
          <w:lang w:val="en_US" w:bidi="en_US"/>
        </w:rPr>
      </w:r>
      <w:r>
        <w:rPr>
          <w:b/>
          <w:lang w:val="en_US" w:bidi="en_US"/>
        </w:rPr>
        <w:t>but the faithless are trapped by their own desires:</w:t>
      </w:r>
      <w:r>
        <w:rPr>
          <w:lang w:val="en_US" w:bidi="en_US"/>
        </w:rPr>
        <w:t xml:space="preserve"> For the word </w:t>
      </w:r>
      <w:r>
        <w:rPr>
          <w:i/>
          <w:lang w:val="en_US" w:bidi="en_US"/>
        </w:rPr>
        <w:t>faithless</w:t>
      </w:r>
      <w:r>
        <w:rPr>
          <w:lang w:val="en_US" w:bidi="en_US"/>
        </w:rPr>
        <w:t>, see the note on 11:3b.</w:t>
      </w:r>
    </w:p>
    <w:p>
      <w:pPr/>
      <w:r>
        <w:rPr>
          <w:lang w:val="en_US" w:bidi="en_US"/>
        </w:rPr>
      </w:r>
      <w:r>
        <w:rPr>
          <w:b/>
          <w:lang w:val="en_US" w:bidi="en_US"/>
        </w:rPr>
        <w:t>trapped:</w:t>
      </w:r>
      <w:r>
        <w:rPr>
          <w:lang w:val="en_US" w:bidi="en_US"/>
        </w:rPr>
        <w:t xml:space="preserve"> In Hebrew, this word often refers to a net, trap, or snare that is used to catch animals. Here it is used as part of a metaphor. In this metaphor, “the faithless” are compared to animals.</w:t>
      </w:r>
    </w:p>
    <w:p>
      <w:pPr/>
      <w:r>
        <w:rPr>
          <w:lang w:val="en_US" w:bidi="en_US"/>
        </w:rPr>
      </w:r>
      <w:r>
        <w:rPr>
          <w:lang w:val="en_US" w:bidi="en_US"/>
        </w:rPr>
        <w:t xml:space="preserve">The similarity is that both are </w:t>
      </w:r>
      <w:r>
        <w:rPr>
          <w:i/>
          <w:lang w:val="en_US" w:bidi="en_US"/>
        </w:rPr>
        <w:t>trapped</w:t>
      </w:r>
      <w:r>
        <w:rPr>
          <w:lang w:val="en_US" w:bidi="en_US"/>
        </w:rPr>
        <w:t>. Animals are literally caught in a trap. Similarly, treacherous or untrustworthy people are figuratively caught by their own desires.</w:t>
      </w:r>
    </w:p>
    <w:p>
      <w:pPr/>
      <w:r>
        <w:rPr>
          <w:lang w:val="en_US" w:bidi="en_US"/>
        </w:rPr>
      </w:r>
      <w:r>
        <w:rPr>
          <w:lang w:val="en_US" w:bidi="en_US"/>
        </w:rPr>
        <w:t>This probably means that their own desires lead them to commit crimes or to do other sinful things. These actions result in their own destruction. So the meaning of this line is very similar to that of 11:3b and 11:5b.</w:t>
      </w:r>
    </w:p>
    <w:p>
      <w:pPr/>
      <w:r>
        <w:rPr>
          <w:lang w:val="en_US" w:bidi="en_US"/>
        </w:rPr>
      </w:r>
      <w:r>
        <w:rPr>
          <w:lang w:val="en_US" w:bidi="en_US"/>
        </w:rPr>
        <w:t>In some languages, a literal translation of this metaphor may be difficult to understand.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but people who can’t be trusted, </w:t>
      </w:r>
      <w:r>
        <w:rPr>
          <w:lang w:val="en_US" w:bidi="en_US"/>
        </w:rPr>
        <w:t>it is as if</w:t>
      </w:r>
      <w:r>
        <w:rPr>
          <w:lang w:val="en_US" w:bidi="en_US"/>
        </w:rPr>
        <w:t xml:space="preserve"> they will be caught in a snare/trap due to what they desire</w:t>
      </w:r>
    </w:p>
    <w:p>
      <w:pPr>
        <w:pStyle w:val="ListBullet"/>
        <w:spacing w:line="240" w:lineRule="auto"/>
        <w:ind w:left="720"/>
      </w:pPr>
      <w:r>
        <w:rPr>
          <w:lang w:val="en_US" w:bidi="en_US"/>
        </w:rPr>
      </w:r>
      <w:r>
        <w:rPr>
          <w:lang w:val="en_US" w:bidi="en_US"/>
        </w:rPr>
        <w:t>Change the metaphor to a simile. Make explicit the similarity between an unfaithful person and a trapped animal. For example:</w:t>
      </w:r>
      <w:r>
        <w:rPr>
          <w:lang w:val="en_US" w:bidi="en_US"/>
        </w:rPr>
        <w:t xml:space="preserve">but the desires of a treacherous person will result in him being </w:t>
      </w:r>
      <w:r>
        <w:rPr>
          <w:lang w:val="en_US" w:bidi="en_US"/>
        </w:rPr>
        <w:t>destroyed, just like an animal</w:t>
      </w:r>
      <w:r>
        <w:rPr>
          <w:lang w:val="en_US" w:bidi="en_US"/>
        </w:rPr>
        <w:t xml:space="preserve"> caught in a trap</w:t>
      </w:r>
    </w:p>
    <w:p>
      <w:pPr/>
      <w:r>
        <w:rPr>
          <w:lang w:val="en_US" w:bidi="en_US"/>
        </w:rPr>
      </w:r>
      <w:r>
        <w:rPr>
          <w:b/>
          <w:lang w:val="en_US" w:bidi="en_US"/>
        </w:rPr>
        <w:t>their own desires:</w:t>
      </w:r>
      <w:r>
        <w:rPr>
          <w:lang w:val="en_US" w:bidi="en_US"/>
        </w:rPr>
        <w:t xml:space="preserve"> The Hebrew word that the BSB translates here as </w:t>
      </w:r>
      <w:r>
        <w:rPr>
          <w:i/>
          <w:lang w:val="en_US" w:bidi="en_US"/>
        </w:rPr>
        <w:t>their own desires</w:t>
      </w:r>
      <w:r>
        <w:rPr>
          <w:lang w:val="en_US" w:bidi="en_US"/>
        </w:rPr>
        <w:t xml:space="preserve"> refers specifically to any kind of </w:t>
      </w:r>
      <w:r>
        <w:rPr>
          <w:lang w:val="en_US" w:bidi="en_US"/>
        </w:rPr>
        <w:t>evil</w:t>
      </w:r>
      <w:r>
        <w:rPr>
          <w:lang w:val="en_US" w:bidi="en_US"/>
        </w:rPr>
        <w:t xml:space="preserve"> desires, cravings, or longings. For example:</w:t>
      </w:r>
    </w:p>
    <w:p>
      <w:pPr/>
      <w:r>
        <w:rPr>
          <w:lang w:val="en_US" w:bidi="en_US"/>
        </w:rPr>
      </w:r>
      <w:r>
        <w:rPr>
          <w:lang w:val="en_US" w:bidi="en_US"/>
        </w:rPr>
        <w:t>the unfaithful are trapped by evil desires (NIV)</w:t>
      </w:r>
    </w:p>
    <w:p>
      <w:pPr/>
      <w:r>
        <w:rPr>
          <w:lang w:val="en_US" w:bidi="en_US"/>
        </w:rPr>
      </w:r>
      <w:r>
        <w:rPr>
          <w:lang w:val="en_US" w:bidi="en_US"/>
        </w:rPr>
        <w:t>Some versions specify “greed.” For example:</w:t>
      </w:r>
    </w:p>
    <w:p>
      <w:pPr/>
      <w:r>
        <w:rPr>
          <w:lang w:val="en_US" w:bidi="en_US"/>
        </w:rPr>
      </w:r>
      <w:r>
        <w:rPr>
          <w:lang w:val="en_US" w:bidi="en_US"/>
        </w:rPr>
        <w:t>trapped by their own greed (GNT)</w:t>
      </w:r>
    </w:p>
    <w:p>
      <w:pPr/>
      <w:r>
        <w:rPr>
          <w:lang w:val="en_US" w:bidi="en_US"/>
        </w:rPr>
      </w:r>
      <w:r>
        <w:rPr>
          <w:lang w:val="en_US" w:bidi="en_US"/>
        </w:rPr>
        <w:t>However, it may be better to use a more general term. The same word last occurred in 10:3b, where the BSB translates it as “craving.”</w:t>
      </w:r>
      <w:r>
        <w:rPr>
          <w:lang w:val="en_US" w:bidi="en_US"/>
        </w:rPr>
      </w:r>
      <w:r>
        <w:rPr>
          <w:lang w:val="en_US" w:bidi="en_US"/>
        </w:rPr>
      </w:r>
    </w:p>
    <w:p>
      <w:pPr/>
      <w:r>
        <w:rPr>
          <w:lang w:val="en_US" w:bidi="en_US"/>
        </w:rPr>
      </w:r>
    </w:p>
    <w:p>
      <w:pPr>
        <w:pStyle w:val="Heading2"/>
      </w:pPr>
      <w:r>
        <w:rPr>
          <w:lang w:val="en_US" w:bidi="en_US"/>
        </w:rPr>
        <w:t>Proverbs 11:7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When a wicked man dies, </w:t>
      </w:r>
      <w:r>
        <w:rPr>
          <w:u w:val="single"/>
          <w:lang w:val="en_US" w:bidi="en_US"/>
        </w:rPr>
        <w:t>his hope</w:t>
      </w:r>
      <w:r>
        <w:rPr>
          <w:lang w:val="en_US" w:bidi="en_US"/>
        </w:rPr>
        <w:t xml:space="preserve"> </w:t>
      </w:r>
      <w:r>
        <w:rPr>
          <w:b/>
          <w:lang w:val="en_US" w:bidi="en_US"/>
        </w:rPr>
        <w:t>perishes</w:t>
      </w:r>
      <w:r>
        <w:rPr>
          <w:lang w:val="en_US" w:bidi="en_US"/>
        </w:rPr>
        <w:t>;</w:t>
      </w:r>
    </w:p>
    <w:p>
      <w:pPr/>
      <w:r>
        <w:rPr>
          <w:lang w:val="en_US" w:bidi="en_US"/>
        </w:rPr>
      </w:r>
      <w:r>
        <w:rPr>
          <w:vertAlign w:val="superscript"/>
          <w:lang w:val="en_US" w:bidi="en_US"/>
        </w:rPr>
        <w:t>7b</w:t>
      </w:r>
      <w:r>
        <w:rPr>
          <w:lang w:val="en_US" w:bidi="en_US"/>
        </w:rPr>
        <w:t xml:space="preserve"> </w:t>
      </w:r>
      <w:r>
        <w:rPr>
          <w:u w:val="single"/>
          <w:lang w:val="en_US" w:bidi="en_US"/>
        </w:rPr>
        <w:t>and the hope</w:t>
      </w:r>
      <w:r>
        <w:rPr>
          <w:lang w:val="en_US" w:bidi="en_US"/>
        </w:rPr>
        <w:t xml:space="preserve"> of his strength </w:t>
      </w:r>
      <w:r>
        <w:rPr>
          <w:b/>
          <w:lang w:val="en_US" w:bidi="en_US"/>
        </w:rPr>
        <w:t>vanishes</w:t>
      </w:r>
      <w:r>
        <w:rPr>
          <w:lang w:val="en_US" w:bidi="en_US"/>
        </w:rPr>
        <w:t>.</w:t>
      </w:r>
    </w:p>
    <w:p>
      <w:pPr/>
      <w:r>
        <w:rPr>
          <w:lang w:val="en_US" w:bidi="en_US"/>
        </w:rPr>
      </w:r>
      <w:r>
        <w:rPr>
          <w:lang w:val="en_US" w:bidi="en_US"/>
        </w:rPr>
        <w:t>Verse 11:7b explains in more detail the meaning of “his hope perishes” in 11:7a.</w:t>
      </w:r>
    </w:p>
    <w:p>
      <w:pPr>
        <w:pStyle w:val="Heading5"/>
      </w:pPr>
      <w:r>
        <w:rPr>
          <w:lang w:val="en_US" w:bidi="en_US"/>
        </w:rPr>
        <w:t>11:7a–b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a wicked person dies, his hopes/expectations will die with him, because they were based on his own strength.</w:t>
      </w:r>
    </w:p>
    <w:p>
      <w:pPr>
        <w:pStyle w:val="ListBullet"/>
        <w:spacing w:line="240" w:lineRule="auto"/>
        <w:ind w:left="720"/>
      </w:pPr>
      <w:r>
        <w:rPr>
          <w:lang w:val="en_US" w:bidi="en_US"/>
        </w:rPr>
      </w:r>
      <w:r>
        <w:rPr>
          <w:lang w:val="en_US" w:bidi="en_US"/>
        </w:rPr>
        <w:t>That which wicked people hope to gain because of their own power will not be fulfilled. It will disappear at their death.</w:t>
      </w:r>
    </w:p>
    <w:p>
      <w:pPr/>
      <w:r>
        <w:rPr>
          <w:lang w:val="en_US" w:bidi="en_US"/>
        </w:rPr>
      </w:r>
      <w:r>
        <w:rPr>
          <w:b/>
          <w:lang w:val="en_US" w:bidi="en_US"/>
        </w:rPr>
        <w:t>his hope perishes, and the hope:</w:t>
      </w:r>
      <w:r>
        <w:rPr>
          <w:lang w:val="en_US" w:bidi="en_US"/>
        </w:rPr>
        <w:t xml:space="preserve"> The Hebrew text uses two nouns that have almost the same meaning. The BSB translates each of them as </w:t>
      </w:r>
      <w:r>
        <w:rPr>
          <w:i/>
          <w:lang w:val="en_US" w:bidi="en_US"/>
        </w:rPr>
        <w:t>hope</w:t>
      </w:r>
      <w:r>
        <w:rPr>
          <w:lang w:val="en_US" w:bidi="en_US"/>
        </w:rPr>
        <w:t>. These nouns refer to what a wicked person hopes/expects to gain or achieve. The same terms occur in 10:28, but in the opposite order. Some ways to translate these parallel terms are:</w:t>
      </w:r>
    </w:p>
    <w:p>
      <w:pPr>
        <w:pStyle w:val="ListBullet"/>
        <w:spacing w:line="240" w:lineRule="auto"/>
        <w:ind w:left="720"/>
      </w:pPr>
      <w:r>
        <w:rPr>
          <w:lang w:val="en_US" w:bidi="en_US"/>
        </w:rPr>
      </w:r>
      <w:r>
        <w:rPr>
          <w:lang w:val="en_US" w:bidi="en_US"/>
        </w:rPr>
        <w:t>Use nouns for both terms. For example:</w:t>
      </w:r>
      <w:r>
        <w:rPr>
          <w:lang w:val="en_US" w:bidi="en_US"/>
        </w:rPr>
        <w:t>hope…expectation (NRSV)</w:t>
      </w:r>
    </w:p>
    <w:p>
      <w:pPr>
        <w:pStyle w:val="ListBullet"/>
        <w:spacing w:line="240" w:lineRule="auto"/>
        <w:ind w:left="720"/>
      </w:pPr>
      <w:r>
        <w:rPr>
          <w:lang w:val="en_US" w:bidi="en_US"/>
        </w:rPr>
      </w:r>
      <w:r>
        <w:rPr>
          <w:lang w:val="en_US" w:bidi="en_US"/>
        </w:rPr>
        <w:t>Use verbs for both terms. For example:</w:t>
      </w:r>
      <w:r>
        <w:rPr>
          <w:lang w:val="en_US" w:bidi="en_US"/>
        </w:rPr>
        <w:t>what he hoped for…what he expected</w:t>
      </w:r>
    </w:p>
    <w:p>
      <w:pPr>
        <w:pStyle w:val="ListBullet"/>
        <w:spacing w:line="240" w:lineRule="auto"/>
        <w:ind w:left="720"/>
      </w:pPr>
      <w:r>
        <w:rPr>
          <w:lang w:val="en_US" w:bidi="en_US"/>
        </w:rPr>
      </w:r>
      <w:r>
        <w:rPr>
          <w:lang w:val="en_US" w:bidi="en_US"/>
        </w:rPr>
        <w:t>Use a noun for one term and a verb for the other term. For example:</w:t>
      </w:r>
      <w:r>
        <w:rPr>
          <w:lang w:val="en_US" w:bidi="en_US"/>
        </w:rPr>
        <w:t>his hope…all he expected (NIV)</w:t>
      </w:r>
    </w:p>
    <w:p>
      <w:pPr/>
      <w:r>
        <w:rPr>
          <w:lang w:val="en_US" w:bidi="en_US"/>
        </w:rPr>
      </w:r>
      <w:r>
        <w:rPr>
          <w:b/>
          <w:lang w:val="en_US" w:bidi="en_US"/>
        </w:rPr>
        <w:t>perishes…vanishes:</w:t>
      </w:r>
      <w:r>
        <w:rPr>
          <w:lang w:val="en_US" w:bidi="en_US"/>
        </w:rPr>
        <w:t xml:space="preserve"> Both these expressions come from the same verb in Hebrew. The same verb is also used in 10:28b. In this context, it means that the expectations or longings of a wicked person will not be fulfilled.</w:t>
      </w:r>
    </w:p>
    <w:p>
      <w:pPr>
        <w:pStyle w:val="Heading5"/>
      </w:pPr>
      <w:r>
        <w:rPr>
          <w:lang w:val="en_US" w:bidi="en_US"/>
        </w:rPr>
        <w:t>11:7a</w:t>
      </w:r>
    </w:p>
    <w:p>
      <w:pPr/>
      <w:r>
        <w:rPr>
          <w:lang w:val="en_US" w:bidi="en_US"/>
        </w:rPr>
      </w:r>
      <w:r>
        <w:rPr>
          <w:b/>
          <w:lang w:val="en_US" w:bidi="en_US"/>
        </w:rPr>
        <w:t>When the wicked man dies, his hope perishes,</w:t>
      </w:r>
    </w:p>
    <w:p>
      <w:pPr>
        <w:pStyle w:val="ListBullet"/>
        <w:spacing w:line="240" w:lineRule="auto"/>
        <w:ind w:left="720"/>
      </w:pPr>
      <w:r>
        <w:rPr>
          <w:lang w:val="en_US" w:bidi="en_US"/>
        </w:rPr>
      </w:r>
      <w:r>
        <w:rPr>
          <w:lang w:val="en_US" w:bidi="en_US"/>
        </w:rPr>
        <w:t xml:space="preserve">When wicked people die, what they were hoping </w:t>
      </w:r>
      <w:r>
        <w:rPr>
          <w:lang w:val="en_US" w:bidi="en_US"/>
        </w:rPr>
        <w:t>to receive/gain</w:t>
      </w:r>
      <w:r>
        <w:rPr>
          <w:lang w:val="en_US" w:bidi="en_US"/>
        </w:rPr>
        <w:t xml:space="preserve"> will not happen.</w:t>
      </w:r>
    </w:p>
    <w:p>
      <w:pPr>
        <w:pStyle w:val="ListBullet"/>
        <w:spacing w:line="240" w:lineRule="auto"/>
        <w:ind w:left="720"/>
      </w:pPr>
      <w:r>
        <w:rPr>
          <w:lang w:val="en_US" w:bidi="en_US"/>
        </w:rPr>
      </w:r>
      <w:r>
        <w:rPr>
          <w:lang w:val="en_US" w:bidi="en_US"/>
        </w:rPr>
        <w:t>At the death of a person who does what is wrong/evil, his hopes/longings will cease to exist.</w:t>
      </w:r>
    </w:p>
    <w:p>
      <w:pPr>
        <w:pStyle w:val="Heading5"/>
      </w:pPr>
      <w:r>
        <w:rPr>
          <w:lang w:val="en_US" w:bidi="en_US"/>
        </w:rPr>
        <w:t>11:7b</w:t>
      </w:r>
    </w:p>
    <w:p>
      <w:pPr/>
      <w:r>
        <w:rPr>
          <w:lang w:val="en_US" w:bidi="en_US"/>
        </w:rPr>
      </w:r>
      <w:r>
        <w:rPr>
          <w:b/>
          <w:lang w:val="en_US" w:bidi="en_US"/>
        </w:rPr>
        <w:t>and the hope of his strength vanishes.</w:t>
      </w:r>
    </w:p>
    <w:p>
      <w:pPr>
        <w:pStyle w:val="ListBullet"/>
        <w:spacing w:line="240" w:lineRule="auto"/>
        <w:ind w:left="720"/>
      </w:pPr>
      <w:r>
        <w:rPr>
          <w:lang w:val="en_US" w:bidi="en_US"/>
        </w:rPr>
      </w:r>
      <w:r>
        <w:rPr>
          <w:lang w:val="en_US" w:bidi="en_US"/>
        </w:rPr>
        <w:t xml:space="preserve">Everything they expected/hoped </w:t>
      </w:r>
      <w:r>
        <w:rPr>
          <w:lang w:val="en_US" w:bidi="en_US"/>
        </w:rPr>
        <w:t>to gain</w:t>
      </w:r>
      <w:r>
        <w:rPr>
          <w:lang w:val="en_US" w:bidi="en_US"/>
        </w:rPr>
        <w:t xml:space="preserve"> from their strength will disappear.</w:t>
      </w:r>
    </w:p>
    <w:p>
      <w:pPr>
        <w:pStyle w:val="ListBullet"/>
        <w:spacing w:line="240" w:lineRule="auto"/>
        <w:ind w:left="720"/>
      </w:pPr>
      <w:r>
        <w:rPr>
          <w:lang w:val="en_US" w:bidi="en_US"/>
        </w:rPr>
      </w:r>
      <w:r>
        <w:rPr>
          <w:lang w:val="en_US" w:bidi="en_US"/>
        </w:rPr>
        <w:t>His hopes/expectations that were based on his own power will never be fulfilled.</w:t>
      </w:r>
    </w:p>
    <w:p>
      <w:pPr/>
      <w:r>
        <w:rPr>
          <w:lang w:val="en_US" w:bidi="en_US"/>
        </w:rPr>
      </w:r>
      <w:r>
        <w:rPr>
          <w:b/>
          <w:lang w:val="en_US" w:bidi="en_US"/>
        </w:rPr>
        <w:t>the hope of his strength:</w:t>
      </w:r>
      <w:r>
        <w:rPr>
          <w:lang w:val="en_US" w:bidi="en_US"/>
        </w:rPr>
        <w:t xml:space="preserve"> There is a textual issue here:</w:t>
      </w:r>
    </w:p>
    <w:p>
      <w:pPr>
        <w:pStyle w:val="ListNumber"/>
        <w:numPr>
          <w:ilvl w:val="0"/>
          <w:numId w:val="104"/>
        </w:numPr>
        <w:spacing w:line="240" w:lineRule="auto"/>
        <w:ind w:left="720"/>
      </w:pPr>
      <w:r>
        <w:rPr>
          <w:lang w:val="en_US" w:bidi="en_US"/>
        </w:rPr>
      </w:r>
      <w:r>
        <w:rPr>
          <w:lang w:val="en_US" w:bidi="en_US"/>
        </w:rPr>
        <w:t xml:space="preserve">The Masoretic Text has “the expectation of </w:t>
      </w:r>
      <w:r>
        <w:rPr>
          <w:u w:val="single"/>
          <w:lang w:val="en_US" w:bidi="en_US"/>
        </w:rPr>
        <w:t>strength/power</w:t>
      </w:r>
      <w:r>
        <w:rPr>
          <w:lang w:val="en_US" w:bidi="en_US"/>
        </w:rPr>
        <w:t>.” For example:</w:t>
      </w:r>
      <w:r>
        <w:rPr>
          <w:lang w:val="en_US" w:bidi="en_US"/>
        </w:rPr>
        <w:t xml:space="preserve">what is expected from strength comes to nought (NAB) </w:t>
      </w:r>
      <w:r>
        <w:rPr>
          <w:i/>
          <w:lang w:val="en_US" w:bidi="en_US"/>
        </w:rPr>
        <w:t>(BSB, GW, NAB, NCV, NET, NIV, NJB, NLT, GNT)</w:t>
      </w:r>
    </w:p>
    <w:p>
      <w:pPr>
        <w:pStyle w:val="ListNumber"/>
        <w:spacing w:line="240" w:lineRule="auto"/>
        <w:ind w:left="720"/>
      </w:pPr>
      <w:r>
        <w:rPr>
          <w:lang w:val="en_US" w:bidi="en_US"/>
        </w:rPr>
      </w:r>
      <w:r>
        <w:rPr>
          <w:lang w:val="en_US" w:bidi="en_US"/>
        </w:rPr>
        <w:t xml:space="preserve">The LXX has “the boasting of </w:t>
      </w:r>
      <w:r>
        <w:rPr>
          <w:u w:val="single"/>
          <w:lang w:val="en_US" w:bidi="en_US"/>
        </w:rPr>
        <w:t>the impious</w:t>
      </w:r>
      <w:r>
        <w:rPr>
          <w:lang w:val="en_US" w:bidi="en_US"/>
        </w:rPr>
        <w:t>.” For example:</w:t>
      </w:r>
      <w:r>
        <w:rPr>
          <w:lang w:val="en_US" w:bidi="en_US"/>
        </w:rPr>
        <w:t xml:space="preserve">the expectation of the godless comes to nothing (NRSV) </w:t>
      </w:r>
      <w:r>
        <w:rPr>
          <w:i/>
          <w:lang w:val="en_US" w:bidi="en_US"/>
        </w:rPr>
        <w:t>(CEV, KJV, NJPS, NRSV)</w:t>
      </w:r>
    </w:p>
    <w:p>
      <w:pPr/>
      <w:r>
        <w:rPr>
          <w:lang w:val="en_US" w:bidi="en_US"/>
        </w:rPr>
      </w:r>
      <w:r>
        <w:rPr>
          <w:lang w:val="en_US" w:bidi="en_US"/>
        </w:rPr>
        <w:t>It is recommended that you follow option (1), along with most versions and scholars.</w:t>
      </w:r>
    </w:p>
    <w:p>
      <w:pPr/>
      <w:r>
        <w:rPr>
          <w:lang w:val="en_US" w:bidi="en_US"/>
        </w:rPr>
      </w:r>
      <w:r>
        <w:rPr>
          <w:lang w:val="en_US" w:bidi="en_US"/>
        </w:rPr>
        <w:t xml:space="preserve">There are different ways to interpret the Hebrew word that the BSB translates as </w:t>
      </w:r>
      <w:r>
        <w:rPr>
          <w:i/>
          <w:lang w:val="en_US" w:bidi="en_US"/>
        </w:rPr>
        <w:t>strength</w:t>
      </w:r>
      <w:r>
        <w:rPr>
          <w:lang w:val="en_US" w:bidi="en_US"/>
        </w:rPr>
        <w:t>. The main interpretations are:</w:t>
      </w:r>
      <w:r>
        <w:rPr>
          <w:lang w:val="en_US" w:bidi="en_US"/>
        </w:rPr>
        <w:t>Other interpretations include: (a) the expectation to obtain riches (ESV, NCV, REB); (b) the expectation based on virility (that is, offspring). Fox (p. 533) supports this view. Of the twelve uses of this Hebrew word in the OT, four refer to virility/manhood (Genesis 49:3; Deuteronomy 21:17; Psalms 78:51, 105:36); c) the hope of strong men (NASB).</w:t>
      </w:r>
    </w:p>
    <w:p>
      <w:pPr>
        <w:pStyle w:val="ListNumber"/>
        <w:numPr>
          <w:ilvl w:val="0"/>
          <w:numId w:val="105"/>
        </w:numPr>
        <w:spacing w:line="240" w:lineRule="auto"/>
        <w:ind w:left="720"/>
      </w:pPr>
      <w:r>
        <w:rPr>
          <w:lang w:val="en_US" w:bidi="en_US"/>
        </w:rPr>
      </w:r>
      <w:r>
        <w:rPr>
          <w:lang w:val="en_US" w:bidi="en_US"/>
        </w:rPr>
        <w:t xml:space="preserve">What he expected was based on his </w:t>
      </w:r>
      <w:r>
        <w:rPr>
          <w:u w:val="single"/>
          <w:lang w:val="en_US" w:bidi="en_US"/>
        </w:rPr>
        <w:t>strength/power</w:t>
      </w:r>
      <w:r>
        <w:rPr>
          <w:lang w:val="en_US" w:bidi="en_US"/>
        </w:rPr>
        <w:t>. For example:</w:t>
      </w:r>
      <w:r>
        <w:rPr>
          <w:lang w:val="en_US" w:bidi="en_US"/>
        </w:rPr>
        <w:t xml:space="preserve">his confidence in strength vanishes (GW) </w:t>
      </w:r>
      <w:r>
        <w:rPr>
          <w:i/>
          <w:lang w:val="en_US" w:bidi="en_US"/>
        </w:rPr>
        <w:t>(BSB, GW, NAB, NET, NIV, NLT)</w:t>
      </w:r>
    </w:p>
    <w:p>
      <w:pPr>
        <w:pStyle w:val="ListNumber"/>
        <w:spacing w:line="240" w:lineRule="auto"/>
        <w:ind w:left="720"/>
      </w:pPr>
      <w:r>
        <w:rPr>
          <w:lang w:val="en_US" w:bidi="en_US"/>
        </w:rPr>
      </w:r>
      <w:r>
        <w:rPr>
          <w:lang w:val="en_US" w:bidi="en_US"/>
        </w:rPr>
        <w:t xml:space="preserve">What he expected was based on his </w:t>
      </w:r>
      <w:r>
        <w:rPr>
          <w:u w:val="single"/>
          <w:lang w:val="en_US" w:bidi="en_US"/>
        </w:rPr>
        <w:t>wealth/riches</w:t>
      </w:r>
      <w:r>
        <w:rPr>
          <w:lang w:val="en_US" w:bidi="en_US"/>
        </w:rPr>
        <w:t xml:space="preserve">. With this interpretation, </w:t>
      </w:r>
      <w:r>
        <w:rPr>
          <w:i/>
          <w:lang w:val="en_US" w:bidi="en_US"/>
        </w:rPr>
        <w:t>strength</w:t>
      </w:r>
      <w:r>
        <w:rPr>
          <w:lang w:val="en_US" w:bidi="en_US"/>
        </w:rPr>
        <w:t xml:space="preserve"> is understood to be a figure of speech (metonymy) that represents “wealth.” For example:</w:t>
      </w:r>
      <w:r>
        <w:rPr>
          <w:lang w:val="en_US" w:bidi="en_US"/>
        </w:rPr>
        <w:t xml:space="preserve">hope placed in riches comes to nothing (NJB) </w:t>
      </w:r>
      <w:r>
        <w:rPr>
          <w:i/>
          <w:lang w:val="en_US" w:bidi="en_US"/>
        </w:rPr>
        <w:t>(NJB, GNT)</w:t>
      </w:r>
    </w:p>
    <w:p>
      <w:pPr/>
      <w:r>
        <w:rPr>
          <w:lang w:val="en_US" w:bidi="en_US"/>
        </w:rPr>
      </w:r>
      <w:r>
        <w:rPr>
          <w:lang w:val="en_US" w:bidi="en_US"/>
        </w:rPr>
        <w:t>You may follow either of these interpretations. It is recommended that you put the other interpretation in a footnote. The Display follows interpretation (1).</w:t>
      </w:r>
    </w:p>
    <w:p>
      <w:pPr>
        <w:pStyle w:val="Heading6"/>
      </w:pPr>
      <w:r>
        <w:rPr>
          <w:b/>
          <w:lang w:val="en_US" w:bidi="en_US"/>
        </w:rPr>
        <w:t>General Comment on 11:7a–b</w:t>
      </w:r>
    </w:p>
    <w:p>
      <w:pPr/>
      <w:r>
        <w:rPr>
          <w:lang w:val="en_US" w:bidi="en_US"/>
        </w:rPr>
      </w:r>
      <w:r>
        <w:rPr>
          <w:lang w:val="en_US" w:bidi="en_US"/>
        </w:rPr>
        <w:t>In languages that do not use parallelism, it may be more natural to combine and/or reorder the two lines. For example:</w:t>
      </w:r>
    </w:p>
    <w:p>
      <w:pPr/>
      <w:r>
        <w:rPr>
          <w:lang w:val="en_US" w:bidi="en_US"/>
        </w:rPr>
      </w:r>
      <w:r>
        <w:rPr>
          <w:lang w:val="en_US" w:bidi="en_US"/>
        </w:rPr>
        <w:t>When the wicked die, their hopes die with them, for they rely on their own feeble strength. (NLT)</w:t>
      </w:r>
    </w:p>
    <w:p>
      <w:pPr/>
      <w:r>
        <w:rPr>
          <w:lang w:val="en_US" w:bidi="en_US"/>
        </w:rPr>
      </w:r>
      <w:r>
        <w:rPr>
          <w:lang w:val="en_US" w:bidi="en_US"/>
        </w:rPr>
        <w:t>The expectation of wicked people that is based on their strength/wealth is useless, because it will cease to exist at their death.</w:t>
      </w:r>
    </w:p>
    <w:p>
      <w:pPr/>
      <w:r>
        <w:rPr>
          <w:lang w:val="en_US" w:bidi="en_US"/>
        </w:rPr>
      </w:r>
      <w:r>
        <w:rPr>
          <w:lang w:val="en_US" w:bidi="en_US"/>
        </w:rPr>
        <w:t>When a wicked person dies, all his hopes come to an end, especially those that are based on his own strength/riches.</w:t>
      </w:r>
      <w:r>
        <w:rPr>
          <w:lang w:val="en_US" w:bidi="en_US"/>
        </w:rPr>
      </w:r>
      <w:r>
        <w:rPr>
          <w:lang w:val="en_US" w:bidi="en_US"/>
        </w:rPr>
      </w:r>
    </w:p>
    <w:p>
      <w:pPr/>
      <w:r>
        <w:rPr>
          <w:lang w:val="en_US" w:bidi="en_US"/>
        </w:rPr>
      </w:r>
    </w:p>
    <w:p>
      <w:pPr>
        <w:pStyle w:val="Heading2"/>
      </w:pPr>
      <w:r>
        <w:rPr>
          <w:lang w:val="en_US" w:bidi="en_US"/>
        </w:rPr>
        <w:t>Proverbs 11:8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8a</w:t>
      </w:r>
      <w:r>
        <w:rPr>
          <w:lang w:val="en_US" w:bidi="en_US"/>
        </w:rPr>
        <w:t xml:space="preserve"> </w:t>
      </w:r>
      <w:r>
        <w:rPr>
          <w:u w:val="single"/>
          <w:lang w:val="en_US" w:bidi="en_US"/>
        </w:rPr>
        <w:t>The righteous man</w:t>
      </w:r>
      <w:r>
        <w:rPr>
          <w:lang w:val="en_US" w:bidi="en_US"/>
        </w:rPr>
        <w:t xml:space="preserve"> </w:t>
      </w:r>
      <w:r>
        <w:rPr>
          <w:b/>
          <w:lang w:val="en_US" w:bidi="en_US"/>
        </w:rPr>
        <w:t>is delivered from</w:t>
      </w:r>
      <w:r>
        <w:rPr>
          <w:lang w:val="en_US" w:bidi="en_US"/>
        </w:rPr>
        <w:t xml:space="preserve"> </w:t>
      </w:r>
      <w:r>
        <w:rPr>
          <w:b/>
          <w:lang w:val="en_US" w:bidi="en_US"/>
        </w:rPr>
        <w:t>trouble</w:t>
      </w:r>
      <w:r>
        <w:rPr>
          <w:lang w:val="en_US" w:bidi="en_US"/>
        </w:rPr>
        <w:t>,</w:t>
      </w:r>
    </w:p>
    <w:p>
      <w:pPr/>
      <w:r>
        <w:rPr>
          <w:lang w:val="en_US" w:bidi="en_US"/>
        </w:rPr>
      </w:r>
      <w:r>
        <w:rPr>
          <w:vertAlign w:val="superscript"/>
          <w:lang w:val="en_US" w:bidi="en_US"/>
        </w:rPr>
        <w:t>8b</w:t>
      </w:r>
      <w:r>
        <w:rPr>
          <w:lang w:val="en_US" w:bidi="en_US"/>
        </w:rPr>
        <w:t xml:space="preserve">in </w:t>
      </w:r>
      <w:r>
        <w:rPr>
          <w:b/>
          <w:lang w:val="en_US" w:bidi="en_US"/>
        </w:rPr>
        <w:t>his place</w:t>
      </w:r>
      <w:r>
        <w:rPr>
          <w:lang w:val="en_US" w:bidi="en_US"/>
        </w:rPr>
        <w:t xml:space="preserve"> </w:t>
      </w:r>
      <w:r>
        <w:rPr>
          <w:u w:val="single"/>
          <w:lang w:val="en_US" w:bidi="en_US"/>
        </w:rPr>
        <w:t>the wicked man</w:t>
      </w:r>
      <w:r>
        <w:rPr>
          <w:lang w:val="en_US" w:bidi="en_US"/>
        </w:rPr>
        <w:t xml:space="preserve"> </w:t>
      </w:r>
      <w:r>
        <w:rPr>
          <w:b/>
          <w:lang w:val="en_US" w:bidi="en_US"/>
        </w:rPr>
        <w:t>goes in</w:t>
      </w:r>
      <w:r>
        <w:rPr>
          <w:lang w:val="en_US" w:bidi="en_US"/>
        </w:rPr>
        <w:t>.</w:t>
      </w:r>
    </w:p>
    <w:p>
      <w:pPr/>
      <w:r>
        <w:rPr>
          <w:lang w:val="en_US" w:bidi="en_US"/>
        </w:rPr>
      </w:r>
      <w:r>
        <w:rPr>
          <w:lang w:val="en_US" w:bidi="en_US"/>
        </w:rPr>
        <w:t>The contrast in this verse is between the righteous person and the wicked person. The righteous person suffers temporarily but is eventually rescued.</w:t>
      </w:r>
      <w:r>
        <w:rPr>
          <w:lang w:val="en_US" w:bidi="en_US"/>
        </w:rPr>
        <w:t>Waltke (p. 488), Fox (p. 534), Toy (p. 224), and Longman (p. 253) all comment that the righteous sometimes experience temporary trouble, but they are eventually delivered from it.</w:t>
      </w:r>
      <w:r>
        <w:rPr>
          <w:lang w:val="en_US" w:bidi="en_US"/>
        </w:rPr>
        <w:t xml:space="preserve"> The wicked person ends up experiencing the same suffering from which the righteous person was delivered.</w:t>
      </w:r>
    </w:p>
    <w:p>
      <w:pPr>
        <w:pStyle w:val="Heading5"/>
      </w:pPr>
      <w:r>
        <w:rPr>
          <w:lang w:val="en_US" w:bidi="en_US"/>
        </w:rPr>
        <w:t>11:8a</w:t>
      </w:r>
    </w:p>
    <w:p>
      <w:pPr/>
      <w:r>
        <w:rPr>
          <w:lang w:val="en_US" w:bidi="en_US"/>
        </w:rPr>
      </w:r>
      <w:r>
        <w:rPr>
          <w:b/>
          <w:lang w:val="en_US" w:bidi="en_US"/>
        </w:rPr>
        <w:t>The righteous man is delivered from trouble;</w:t>
      </w:r>
    </w:p>
    <w:p>
      <w:pPr>
        <w:pStyle w:val="ListBullet"/>
        <w:spacing w:line="240" w:lineRule="auto"/>
        <w:ind w:left="720"/>
      </w:pPr>
      <w:r>
        <w:rPr>
          <w:lang w:val="en_US" w:bidi="en_US"/>
        </w:rPr>
      </w:r>
      <w:r>
        <w:rPr>
          <w:lang w:val="en_US" w:bidi="en_US"/>
        </w:rPr>
        <w:t xml:space="preserve">When trouble comes to people who do what is right, </w:t>
      </w:r>
      <w:r>
        <w:rPr>
          <w:lang w:val="en_US" w:bidi="en_US"/>
        </w:rPr>
        <w:t>Yahweh</w:t>
      </w:r>
      <w:r>
        <w:rPr>
          <w:lang w:val="en_US" w:bidi="en_US"/>
        </w:rPr>
        <w:t xml:space="preserve"> rescues them.</w:t>
      </w:r>
    </w:p>
    <w:p>
      <w:pPr>
        <w:pStyle w:val="ListBullet"/>
        <w:spacing w:line="240" w:lineRule="auto"/>
        <w:ind w:left="720"/>
      </w:pPr>
      <w:r>
        <w:rPr>
          <w:lang w:val="en_US" w:bidi="en_US"/>
        </w:rPr>
      </w:r>
      <w:r>
        <w:rPr>
          <w:lang w:val="en_US" w:bidi="en_US"/>
        </w:rPr>
        <w:t xml:space="preserve">A righteous person who experiences suffering/distress will be delivered </w:t>
      </w:r>
      <w:r>
        <w:rPr>
          <w:lang w:val="en_US" w:bidi="en_US"/>
        </w:rPr>
        <w:t>by Yahweh</w:t>
      </w:r>
      <w:r>
        <w:rPr>
          <w:lang w:val="en_US" w:bidi="en_US"/>
        </w:rPr>
        <w:t>.</w:t>
      </w:r>
    </w:p>
    <w:p>
      <w:pPr/>
      <w:r>
        <w:rPr>
          <w:lang w:val="en_US" w:bidi="en_US"/>
        </w:rPr>
      </w:r>
      <w:r>
        <w:rPr>
          <w:b/>
          <w:lang w:val="en_US" w:bidi="en_US"/>
        </w:rPr>
        <w:t>The righteous man is delivered from trouble:</w:t>
      </w:r>
      <w:r>
        <w:rPr>
          <w:lang w:val="en_US" w:bidi="en_US"/>
        </w:rPr>
        <w:t xml:space="preserve"> This clause indicates that when a </w:t>
      </w:r>
      <w:r>
        <w:rPr>
          <w:i/>
          <w:lang w:val="en_US" w:bidi="en_US"/>
        </w:rPr>
        <w:t>righteous</w:t>
      </w:r>
      <w:r>
        <w:rPr>
          <w:lang w:val="en_US" w:bidi="en_US"/>
        </w:rPr>
        <w:t xml:space="preserve"> person experiences </w:t>
      </w:r>
      <w:r>
        <w:rPr>
          <w:i/>
          <w:lang w:val="en_US" w:bidi="en_US"/>
        </w:rPr>
        <w:t>trouble</w:t>
      </w:r>
      <w:r>
        <w:rPr>
          <w:lang w:val="en_US" w:bidi="en_US"/>
        </w:rPr>
        <w:t xml:space="preserve">, </w:t>
      </w:r>
      <w:r>
        <w:rPr>
          <w:lang w:val="en_US" w:bidi="en_US"/>
        </w:rPr>
        <w:t>the LORD</w:t>
      </w:r>
      <w:r>
        <w:rPr>
          <w:lang w:val="en_US" w:bidi="en_US"/>
        </w:rPr>
        <w:t xml:space="preserve"> rescues him from it. It does not imply that the righteous never experience trouble. For this reason, a translation such as “The righteous are protected from trouble” (GNT) is not recommended.</w:t>
      </w:r>
    </w:p>
    <w:p>
      <w:pPr/>
      <w:r>
        <w:rPr>
          <w:lang w:val="en_US" w:bidi="en_US"/>
        </w:rPr>
      </w:r>
      <w:r>
        <w:rPr>
          <w:b/>
          <w:lang w:val="en_US" w:bidi="en_US"/>
        </w:rPr>
        <w:t>trouble:</w:t>
      </w:r>
      <w:r>
        <w:rPr>
          <w:lang w:val="en_US" w:bidi="en_US"/>
        </w:rPr>
        <w:t xml:space="preserve"> The word </w:t>
      </w:r>
      <w:r>
        <w:rPr>
          <w:i/>
          <w:lang w:val="en_US" w:bidi="en_US"/>
        </w:rPr>
        <w:t>trouble</w:t>
      </w:r>
      <w:r>
        <w:rPr>
          <w:lang w:val="en_US" w:bidi="en_US"/>
        </w:rPr>
        <w:t xml:space="preserve"> refers to any kind of severe physical or mental suffering. See the note on 1:27a–c, where the BSB translates the word as “distress.”</w:t>
      </w:r>
    </w:p>
    <w:p>
      <w:pPr>
        <w:pStyle w:val="Heading5"/>
      </w:pPr>
      <w:r>
        <w:rPr>
          <w:lang w:val="en_US" w:bidi="en_US"/>
        </w:rPr>
        <w:t>11:8b</w:t>
      </w:r>
    </w:p>
    <w:p>
      <w:pPr/>
      <w:r>
        <w:rPr>
          <w:lang w:val="en_US" w:bidi="en_US"/>
        </w:rPr>
      </w:r>
      <w:r>
        <w:rPr>
          <w:b/>
          <w:lang w:val="en_US" w:bidi="en_US"/>
        </w:rPr>
        <w:t>in his place the wicked man goes in.</w:t>
      </w:r>
    </w:p>
    <w:p>
      <w:pPr>
        <w:pStyle w:val="ListBullet"/>
        <w:spacing w:line="240" w:lineRule="auto"/>
        <w:ind w:left="720"/>
      </w:pPr>
      <w:r>
        <w:rPr>
          <w:lang w:val="en_US" w:bidi="en_US"/>
        </w:rPr>
      </w:r>
      <w:r>
        <w:rPr>
          <w:lang w:val="en_US" w:bidi="en_US"/>
        </w:rPr>
        <w:t xml:space="preserve">Instead, it will be wicked people who suffer/experience </w:t>
      </w:r>
      <w:r>
        <w:rPr>
          <w:lang w:val="en_US" w:bidi="en_US"/>
        </w:rPr>
        <w:t>severe</w:t>
      </w:r>
      <w:r>
        <w:rPr>
          <w:lang w:val="en_US" w:bidi="en_US"/>
        </w:rPr>
        <w:t xml:space="preserve"> trouble.</w:t>
      </w:r>
    </w:p>
    <w:p>
      <w:pPr>
        <w:pStyle w:val="ListBullet"/>
        <w:spacing w:line="240" w:lineRule="auto"/>
        <w:ind w:left="720"/>
      </w:pPr>
      <w:r>
        <w:rPr>
          <w:lang w:val="en_US" w:bidi="en_US"/>
        </w:rPr>
      </w:r>
      <w:r>
        <w:rPr>
          <w:lang w:val="en_US" w:bidi="en_US"/>
        </w:rPr>
        <w:t>A wicked person will replace him in experiencing that same suffering/distress.</w:t>
      </w:r>
    </w:p>
    <w:p>
      <w:pPr/>
      <w:r>
        <w:rPr>
          <w:lang w:val="en_US" w:bidi="en_US"/>
        </w:rPr>
      </w:r>
      <w:r>
        <w:rPr>
          <w:b/>
          <w:lang w:val="en_US" w:bidi="en_US"/>
        </w:rPr>
        <w:t>in his place the wicked man goes in:</w:t>
      </w:r>
      <w:r>
        <w:rPr>
          <w:lang w:val="en_US" w:bidi="en_US"/>
        </w:rPr>
        <w:t xml:space="preserve"> In Hebrew, this line is literally “the wicked comes instead of him.” This indicates that the situations of the righteous and wicked man are reversed. It does not imply that the wicked person serves as a substitute for the righteous person. Another way to translate this line is:</w:t>
      </w:r>
    </w:p>
    <w:p>
      <w:pPr/>
      <w:r>
        <w:rPr>
          <w:lang w:val="en_US" w:bidi="en_US"/>
        </w:rPr>
      </w:r>
      <w:r>
        <w:rPr>
          <w:lang w:val="en_US" w:bidi="en_US"/>
        </w:rPr>
        <w:t>it happens to the wicked instead</w:t>
      </w:r>
      <w:r>
        <w:rPr>
          <w:lang w:val="en_US" w:bidi="en_US"/>
        </w:rPr>
      </w:r>
      <w:r>
        <w:rPr>
          <w:lang w:val="en_US" w:bidi="en_US"/>
        </w:rPr>
      </w:r>
    </w:p>
    <w:p>
      <w:pPr/>
      <w:r>
        <w:rPr>
          <w:lang w:val="en_US" w:bidi="en_US"/>
        </w:rPr>
      </w:r>
    </w:p>
    <w:p>
      <w:pPr>
        <w:pStyle w:val="Heading2"/>
      </w:pPr>
      <w:r>
        <w:rPr>
          <w:lang w:val="en_US" w:bidi="en_US"/>
        </w:rPr>
        <w:t>Proverbs 11:9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9a</w:t>
      </w:r>
      <w:r>
        <w:rPr>
          <w:lang w:val="en_US" w:bidi="en_US"/>
        </w:rPr>
        <w:t xml:space="preserve"> </w:t>
      </w:r>
      <w:r>
        <w:rPr>
          <w:u w:val="single"/>
          <w:lang w:val="en_US" w:bidi="en_US"/>
        </w:rPr>
        <w:t>With his mouth</w:t>
      </w:r>
      <w:r>
        <w:rPr>
          <w:lang w:val="en_US" w:bidi="en_US"/>
        </w:rPr>
        <w:t xml:space="preserve"> </w:t>
      </w:r>
      <w:r>
        <w:rPr>
          <w:b/>
          <w:lang w:val="en_US" w:bidi="en_US"/>
        </w:rPr>
        <w:t>the ungodly man</w:t>
      </w:r>
      <w:r>
        <w:rPr>
          <w:lang w:val="en_US" w:bidi="en_US"/>
        </w:rPr>
        <w:t xml:space="preserve"> </w:t>
      </w:r>
      <w:r>
        <w:rPr>
          <w:b/>
          <w:lang w:val="en_US" w:bidi="en_US"/>
        </w:rPr>
        <w:t>destroys his neighbor</w:t>
      </w:r>
      <w:r>
        <w:rPr>
          <w:lang w:val="en_US" w:bidi="en_US"/>
        </w:rPr>
        <w:t>,</w:t>
      </w:r>
    </w:p>
    <w:p>
      <w:pPr/>
      <w:r>
        <w:rPr>
          <w:lang w:val="en_US" w:bidi="en_US"/>
        </w:rPr>
      </w:r>
      <w:r>
        <w:rPr>
          <w:vertAlign w:val="superscript"/>
          <w:lang w:val="en_US" w:bidi="en_US"/>
        </w:rPr>
        <w:t>9b</w:t>
      </w:r>
      <w:r>
        <w:rPr>
          <w:lang w:val="en_US" w:bidi="en_US"/>
        </w:rPr>
        <w:t xml:space="preserve">but </w:t>
      </w:r>
      <w:r>
        <w:rPr>
          <w:u w:val="single"/>
          <w:lang w:val="en_US" w:bidi="en_US"/>
        </w:rPr>
        <w:t>through knowledge</w:t>
      </w:r>
      <w:r>
        <w:rPr>
          <w:lang w:val="en_US" w:bidi="en_US"/>
        </w:rPr>
        <w:t xml:space="preserve"> </w:t>
      </w:r>
      <w:r>
        <w:rPr>
          <w:b/>
          <w:lang w:val="en_US" w:bidi="en_US"/>
        </w:rPr>
        <w:t>the righteous</w:t>
      </w:r>
      <w:r>
        <w:rPr>
          <w:lang w:val="en_US" w:bidi="en_US"/>
        </w:rPr>
        <w:t xml:space="preserve"> </w:t>
      </w:r>
      <w:r>
        <w:rPr>
          <w:b/>
          <w:lang w:val="en_US" w:bidi="en_US"/>
        </w:rPr>
        <w:t>are rescued</w:t>
      </w:r>
      <w:r>
        <w:rPr>
          <w:lang w:val="en_US" w:bidi="en_US"/>
        </w:rPr>
        <w:t>.</w:t>
      </w:r>
    </w:p>
    <w:p>
      <w:pPr/>
      <w:r>
        <w:rPr>
          <w:lang w:val="en_US" w:bidi="en_US"/>
        </w:rPr>
      </w:r>
      <w:r>
        <w:rPr>
          <w:lang w:val="en_US" w:bidi="en_US"/>
        </w:rPr>
        <w:t>This verse contrasts the way that the godless destroy the reputations of others and the way that the righteous escape from this kind of destruction.</w:t>
      </w:r>
    </w:p>
    <w:p>
      <w:pPr>
        <w:pStyle w:val="Heading5"/>
      </w:pPr>
      <w:r>
        <w:rPr>
          <w:lang w:val="en_US" w:bidi="en_US"/>
        </w:rPr>
        <w:t>11:9a</w:t>
      </w:r>
    </w:p>
    <w:p>
      <w:pPr/>
      <w:r>
        <w:rPr>
          <w:lang w:val="en_US" w:bidi="en_US"/>
        </w:rPr>
      </w:r>
      <w:r>
        <w:rPr>
          <w:b/>
          <w:lang w:val="en_US" w:bidi="en_US"/>
        </w:rPr>
        <w:t>With his mouth the ungodly man destroys his neighbor,</w:t>
      </w:r>
    </w:p>
    <w:p>
      <w:pPr>
        <w:pStyle w:val="ListBullet"/>
        <w:spacing w:line="240" w:lineRule="auto"/>
        <w:ind w:left="720"/>
      </w:pPr>
      <w:r>
        <w:rPr>
          <w:lang w:val="en_US" w:bidi="en_US"/>
        </w:rPr>
      </w:r>
      <w:r>
        <w:rPr>
          <w:lang w:val="en_US" w:bidi="en_US"/>
        </w:rPr>
        <w:t xml:space="preserve">The person who rejects Yahweh destroys </w:t>
      </w:r>
      <w:r>
        <w:rPr>
          <w:lang w:val="en_US" w:bidi="en_US"/>
        </w:rPr>
        <w:t>the reputation of</w:t>
      </w:r>
      <w:r>
        <w:rPr>
          <w:lang w:val="en_US" w:bidi="en_US"/>
        </w:rPr>
        <w:t xml:space="preserve"> his fellow man by what he says.</w:t>
      </w:r>
    </w:p>
    <w:p>
      <w:pPr>
        <w:pStyle w:val="ListBullet"/>
        <w:spacing w:line="240" w:lineRule="auto"/>
        <w:ind w:left="720"/>
      </w:pPr>
      <w:r>
        <w:rPr>
          <w:lang w:val="en_US" w:bidi="en_US"/>
        </w:rPr>
      </w:r>
      <w:r>
        <w:rPr>
          <w:lang w:val="en_US" w:bidi="en_US"/>
        </w:rPr>
        <w:t>The person who turns his back on Yahweh uses his words to ruin his fellow man.</w:t>
      </w:r>
    </w:p>
    <w:p>
      <w:pPr/>
      <w:r>
        <w:rPr>
          <w:lang w:val="en_US" w:bidi="en_US"/>
        </w:rPr>
      </w:r>
      <w:r>
        <w:rPr>
          <w:b/>
          <w:lang w:val="en_US" w:bidi="en_US"/>
        </w:rPr>
        <w:t>With his mouth:</w:t>
      </w:r>
      <w:r>
        <w:rPr>
          <w:lang w:val="en_US" w:bidi="en_US"/>
        </w:rPr>
        <w:t xml:space="preserve"> The word </w:t>
      </w:r>
      <w:r>
        <w:rPr>
          <w:i/>
          <w:lang w:val="en_US" w:bidi="en_US"/>
        </w:rPr>
        <w:t>mouth</w:t>
      </w:r>
      <w:r>
        <w:rPr>
          <w:lang w:val="en_US" w:bidi="en_US"/>
        </w:rPr>
        <w:t xml:space="preserve"> is a figure of speech (metonymy). It represents the words that the godless person speaks that ruin his neighbor’s reputation. Some other ways to translate this figure of speech are:</w:t>
      </w:r>
    </w:p>
    <w:p>
      <w:pPr/>
      <w:r>
        <w:rPr>
          <w:lang w:val="en_US" w:bidi="en_US"/>
        </w:rPr>
      </w:r>
      <w:r>
        <w:rPr>
          <w:lang w:val="en_US" w:bidi="en_US"/>
        </w:rPr>
        <w:t>By their words the godless try to ruin others (REB)</w:t>
      </w:r>
    </w:p>
    <w:p>
      <w:pPr/>
      <w:r>
        <w:rPr>
          <w:lang w:val="en_US" w:bidi="en_US"/>
        </w:rPr>
      </w:r>
      <w:r>
        <w:rPr>
          <w:lang w:val="en_US" w:bidi="en_US"/>
        </w:rPr>
        <w:t>You can be ruined by the talk of godless people (GNT)</w:t>
      </w:r>
    </w:p>
    <w:p>
      <w:pPr/>
      <w:r>
        <w:rPr>
          <w:lang w:val="en_US" w:bidi="en_US"/>
        </w:rPr>
      </w:r>
      <w:r>
        <w:rPr>
          <w:lang w:val="en_US" w:bidi="en_US"/>
        </w:rPr>
        <w:t>Most versions do not specify the kind of words that the godless person uses. He probably uses slander or gossip. But it is also possible that he uses flattering words in order to trick his neighbor.</w:t>
      </w:r>
      <w:r>
        <w:rPr>
          <w:lang w:val="en_US" w:bidi="en_US"/>
        </w:rPr>
        <w:t>In Proverbs, the idea of ruining another person through one’s words usually refers to malicious gossip unless the context specifies otherwise.</w:t>
      </w:r>
      <w:r>
        <w:rPr>
          <w:lang w:val="en_US" w:bidi="en_US"/>
        </w:rPr>
        <w:t xml:space="preserve"> If possible, use a term that can be understood either way.</w:t>
      </w:r>
    </w:p>
    <w:p>
      <w:pPr/>
      <w:r>
        <w:rPr>
          <w:lang w:val="en_US" w:bidi="en_US"/>
        </w:rPr>
      </w:r>
      <w:r>
        <w:rPr>
          <w:b/>
          <w:lang w:val="en_US" w:bidi="en_US"/>
        </w:rPr>
        <w:t>the ungodly man:</w:t>
      </w:r>
      <w:r>
        <w:rPr>
          <w:lang w:val="en_US" w:bidi="en_US"/>
        </w:rPr>
        <w:t xml:space="preserve"> This word refers to a person who ignores God or has turned his back on God.</w:t>
      </w:r>
      <w:r>
        <w:rPr>
          <w:lang w:val="en_US" w:bidi="en_US"/>
        </w:rPr>
        <w:t>Ross (p. 960) understands this word to refer to a hypocrite or flatterer. Delitzsch (p. 170), Whybray (p. 179), and Waltke (p. 489) say that in later Hebrew this word came to mean “hypocrite” or “deceiver.” However, they do not state whether the word has this meaning here. Cohen (p. 67), Longman (p. 254), Fox (p. 534), McKane (p. 431), Kidner (p. 91), and Toy (p. 224) follow the meaning “godless,” along with most versions. The CEV follows the later Hebrew meaning. It has: “Dishonest people…”</w:t>
      </w:r>
      <w:r>
        <w:rPr>
          <w:lang w:val="en_US" w:bidi="en_US"/>
        </w:rPr>
        <w:t xml:space="preserve"> Some other ways to translate this word are:</w:t>
      </w:r>
    </w:p>
    <w:p>
      <w:pPr/>
      <w:r>
        <w:rPr>
          <w:lang w:val="en_US" w:bidi="en_US"/>
        </w:rPr>
      </w:r>
      <w:r>
        <w:rPr>
          <w:lang w:val="en_US" w:bidi="en_US"/>
        </w:rPr>
        <w:t>the one who has no god</w:t>
      </w:r>
    </w:p>
    <w:p>
      <w:pPr/>
      <w:r>
        <w:rPr>
          <w:lang w:val="en_US" w:bidi="en_US"/>
        </w:rPr>
      </w:r>
      <w:r>
        <w:rPr>
          <w:lang w:val="en_US" w:bidi="en_US"/>
        </w:rPr>
        <w:t>the one who has rejected the LORD</w:t>
      </w:r>
    </w:p>
    <w:p>
      <w:pPr/>
      <w:r>
        <w:rPr>
          <w:lang w:val="en_US" w:bidi="en_US"/>
        </w:rPr>
      </w:r>
      <w:r>
        <w:rPr>
          <w:b/>
          <w:lang w:val="en_US" w:bidi="en_US"/>
        </w:rPr>
        <w:t>neighbor:</w:t>
      </w:r>
      <w:r>
        <w:rPr>
          <w:lang w:val="en_US" w:bidi="en_US"/>
        </w:rPr>
        <w:t xml:space="preserve"> In Hebrew, this word can refer to anyone with whom a person interacts, including a close friend or an acquaintance. It does not refer only to a person who lives nearby. See the note on 3:28a–b.</w:t>
      </w:r>
    </w:p>
    <w:p>
      <w:pPr>
        <w:pStyle w:val="Heading5"/>
      </w:pPr>
      <w:r>
        <w:rPr>
          <w:lang w:val="en_US" w:bidi="en_US"/>
        </w:rPr>
        <w:t>11:9b</w:t>
      </w:r>
    </w:p>
    <w:p>
      <w:pPr/>
      <w:r>
        <w:rPr>
          <w:lang w:val="en_US" w:bidi="en_US"/>
        </w:rPr>
      </w:r>
      <w:r>
        <w:rPr>
          <w:b/>
          <w:lang w:val="en_US" w:bidi="en_US"/>
        </w:rPr>
        <w:t>but through knowledge the righteous are rescued.</w:t>
      </w:r>
    </w:p>
    <w:p>
      <w:pPr>
        <w:pStyle w:val="ListBullet"/>
        <w:spacing w:line="240" w:lineRule="auto"/>
        <w:ind w:left="720"/>
      </w:pPr>
      <w:r>
        <w:rPr>
          <w:lang w:val="en_US" w:bidi="en_US"/>
        </w:rPr>
      </w:r>
      <w:r>
        <w:rPr>
          <w:lang w:val="en_US" w:bidi="en_US"/>
        </w:rPr>
        <w:t xml:space="preserve">But righteous people will be protected </w:t>
      </w:r>
      <w:r>
        <w:rPr>
          <w:lang w:val="en_US" w:bidi="en_US"/>
        </w:rPr>
        <w:t>from destruction</w:t>
      </w:r>
      <w:r>
        <w:rPr>
          <w:lang w:val="en_US" w:bidi="en_US"/>
        </w:rPr>
        <w:t xml:space="preserve"> by their knowledge/wisdom.</w:t>
      </w:r>
    </w:p>
    <w:p>
      <w:pPr>
        <w:pStyle w:val="ListBullet"/>
        <w:spacing w:line="240" w:lineRule="auto"/>
        <w:ind w:left="720"/>
      </w:pPr>
      <w:r>
        <w:rPr>
          <w:lang w:val="en_US" w:bidi="en_US"/>
        </w:rPr>
      </w:r>
      <w:r>
        <w:rPr>
          <w:lang w:val="en_US" w:bidi="en_US"/>
        </w:rPr>
        <w:t>But those who obey Yahweh know how to avoid being destroyed.</w:t>
      </w:r>
    </w:p>
    <w:p>
      <w:pPr/>
      <w:r>
        <w:rPr>
          <w:lang w:val="en_US" w:bidi="en_US"/>
        </w:rPr>
      </w:r>
      <w:r>
        <w:rPr>
          <w:b/>
          <w:lang w:val="en_US" w:bidi="en_US"/>
        </w:rPr>
        <w:t>but through knowledge the righteous are rescued:</w:t>
      </w:r>
      <w:r>
        <w:rPr>
          <w:lang w:val="en_US" w:bidi="en_US"/>
        </w:rPr>
        <w:t xml:space="preserve"> There are two ways to interpret this statement:</w:t>
      </w:r>
    </w:p>
    <w:p>
      <w:pPr>
        <w:pStyle w:val="ListNumber"/>
        <w:numPr>
          <w:ilvl w:val="0"/>
          <w:numId w:val="106"/>
        </w:numPr>
        <w:spacing w:line="240" w:lineRule="auto"/>
        <w:ind w:left="720"/>
      </w:pPr>
      <w:r>
        <w:rPr>
          <w:lang w:val="en_US" w:bidi="en_US"/>
        </w:rPr>
      </w:r>
      <w:r>
        <w:rPr>
          <w:lang w:val="en_US" w:bidi="en_US"/>
        </w:rPr>
        <w:t xml:space="preserve">Through his knowledge/wisdom, </w:t>
      </w:r>
      <w:r>
        <w:rPr>
          <w:u w:val="single"/>
          <w:lang w:val="en_US" w:bidi="en_US"/>
        </w:rPr>
        <w:t>a righteous person escapes</w:t>
      </w:r>
      <w:r>
        <w:rPr>
          <w:lang w:val="en_US" w:bidi="en_US"/>
        </w:rPr>
        <w:t>. He is not destroyed by the words of the godless. For example:</w:t>
      </w:r>
      <w:r>
        <w:rPr>
          <w:lang w:val="en_US" w:bidi="en_US"/>
        </w:rPr>
        <w:t xml:space="preserve">but a good person will escape by being smart (NCV) </w:t>
      </w:r>
      <w:r>
        <w:rPr>
          <w:i/>
          <w:lang w:val="en_US" w:bidi="en_US"/>
        </w:rPr>
        <w:t>(BSB, CEV, ESV, GW, KJV, NASB, NCV, NET, NIV, NJB, NJPS, NLT, NRSV)</w:t>
      </w:r>
    </w:p>
    <w:p>
      <w:pPr>
        <w:pStyle w:val="ListNumber"/>
        <w:spacing w:line="240" w:lineRule="auto"/>
        <w:ind w:left="720"/>
      </w:pPr>
      <w:r>
        <w:rPr>
          <w:lang w:val="en_US" w:bidi="en_US"/>
        </w:rPr>
      </w:r>
      <w:r>
        <w:rPr>
          <w:lang w:val="en_US" w:bidi="en_US"/>
        </w:rPr>
        <w:t xml:space="preserve">Through his knowledge/wisdom, </w:t>
      </w:r>
      <w:r>
        <w:rPr>
          <w:u w:val="single"/>
          <w:lang w:val="en_US" w:bidi="en_US"/>
        </w:rPr>
        <w:t>a righteous person helps others to escape</w:t>
      </w:r>
      <w:r>
        <w:rPr>
          <w:lang w:val="en_US" w:bidi="en_US"/>
        </w:rPr>
        <w:t>. The others are not destroyed by the words of the godless. For example:</w:t>
      </w:r>
      <w:r>
        <w:rPr>
          <w:lang w:val="en_US" w:bidi="en_US"/>
        </w:rPr>
        <w:t xml:space="preserve">but the wisdom of the righteous can save you (GNT) </w:t>
      </w:r>
      <w:r>
        <w:rPr>
          <w:i/>
          <w:lang w:val="en_US" w:bidi="en_US"/>
        </w:rPr>
        <w:t>(REB, GNT)</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knowledge:</w:t>
      </w:r>
      <w:r>
        <w:rPr>
          <w:lang w:val="en_US" w:bidi="en_US"/>
        </w:rPr>
        <w:t xml:space="preserve"> The word </w:t>
      </w:r>
      <w:r>
        <w:rPr>
          <w:i/>
          <w:lang w:val="en_US" w:bidi="en_US"/>
        </w:rPr>
        <w:t>knowledge</w:t>
      </w:r>
      <w:r>
        <w:rPr>
          <w:lang w:val="en_US" w:bidi="en_US"/>
        </w:rPr>
        <w:t xml:space="preserve"> refers here to the righteous person’s wisdom in knowing how to deal effectively with slander. Some other ways to translate this word are:</w:t>
      </w:r>
    </w:p>
    <w:p>
      <w:pPr/>
      <w:r>
        <w:rPr>
          <w:lang w:val="en_US" w:bidi="en_US"/>
        </w:rPr>
      </w:r>
      <w:r>
        <w:rPr>
          <w:lang w:val="en_US" w:bidi="en_US"/>
        </w:rPr>
        <w:t>wise discernment (NLT96)</w:t>
      </w:r>
    </w:p>
    <w:p>
      <w:pPr/>
      <w:r>
        <w:rPr>
          <w:lang w:val="en_US" w:bidi="en_US"/>
        </w:rPr>
      </w:r>
      <w:r>
        <w:rPr>
          <w:lang w:val="en_US" w:bidi="en_US"/>
        </w:rPr>
        <w:t>wisdom (GNT)</w:t>
      </w:r>
    </w:p>
    <w:p>
      <w:pPr/>
      <w:r>
        <w:rPr>
          <w:lang w:val="en_US" w:bidi="en_US"/>
        </w:rPr>
      </w:r>
      <w:r>
        <w:rPr>
          <w:lang w:val="en_US" w:bidi="en_US"/>
        </w:rPr>
        <w:t>their own good sense (CEV)</w:t>
      </w:r>
      <w:r>
        <w:rPr>
          <w:lang w:val="en_US" w:bidi="en_US"/>
        </w:rPr>
      </w:r>
      <w:r>
        <w:rPr>
          <w:lang w:val="en_US" w:bidi="en_US"/>
        </w:rPr>
      </w:r>
    </w:p>
    <w:p>
      <w:pPr/>
      <w:r>
        <w:rPr>
          <w:lang w:val="en_US" w:bidi="en_US"/>
        </w:rPr>
      </w:r>
    </w:p>
    <w:p>
      <w:pPr>
        <w:pStyle w:val="Heading2"/>
      </w:pPr>
      <w:r>
        <w:rPr>
          <w:lang w:val="en_US" w:bidi="en_US"/>
        </w:rPr>
        <w:t>Proverbs 11:10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11:10</w:t>
      </w:r>
    </w:p>
    <w:p>
      <w:pPr/>
      <w:r>
        <w:rPr>
          <w:lang w:val="en_US" w:bidi="en_US"/>
        </w:rPr>
      </w:r>
      <w:r>
        <w:rPr>
          <w:lang w:val="en_US" w:bidi="en_US"/>
        </w:rPr>
        <w:t>This verse focuses on the contrasting things (bold print) that happen to the righteous and the wicked. Righteous people prosper, but wicked people perish. When these things occur, there are similar consequences in their community (italics). In both cases, people respond with joy.</w:t>
      </w:r>
    </w:p>
    <w:p>
      <w:pPr/>
      <w:r>
        <w:rPr>
          <w:lang w:val="en_US" w:bidi="en_US"/>
        </w:rPr>
      </w:r>
      <w:r>
        <w:rPr>
          <w:vertAlign w:val="superscript"/>
          <w:lang w:val="en_US" w:bidi="en_US"/>
        </w:rPr>
        <w:t>10a</w:t>
      </w:r>
      <w:r>
        <w:rPr>
          <w:lang w:val="en_US" w:bidi="en_US"/>
        </w:rPr>
        <w:t xml:space="preserve">When </w:t>
      </w:r>
      <w:r>
        <w:rPr>
          <w:u w:val="single"/>
          <w:lang w:val="en_US" w:bidi="en_US"/>
        </w:rPr>
        <w:t>the righteous</w:t>
      </w:r>
      <w:r>
        <w:rPr>
          <w:lang w:val="en_US" w:bidi="en_US"/>
        </w:rPr>
        <w:t xml:space="preserve"> </w:t>
      </w:r>
      <w:r>
        <w:rPr>
          <w:b/>
          <w:lang w:val="en_US" w:bidi="en_US"/>
        </w:rPr>
        <w:t>thrive</w:t>
      </w:r>
      <w:r>
        <w:rPr>
          <w:lang w:val="en_US" w:bidi="en_US"/>
        </w:rPr>
        <w:t xml:space="preserve">, </w:t>
      </w:r>
      <w:r>
        <w:rPr>
          <w:b/>
          <w:lang w:val="en_US" w:bidi="en_US"/>
        </w:rPr>
        <w:t>the city rejoices</w:t>
      </w:r>
      <w:r>
        <w:rPr>
          <w:lang w:val="en_US" w:bidi="en_US"/>
        </w:rPr>
        <w:t>;</w:t>
      </w:r>
    </w:p>
    <w:p>
      <w:pPr/>
      <w:r>
        <w:rPr>
          <w:lang w:val="en_US" w:bidi="en_US"/>
        </w:rPr>
      </w:r>
      <w:r>
        <w:rPr>
          <w:vertAlign w:val="superscript"/>
          <w:lang w:val="en_US" w:bidi="en_US"/>
        </w:rPr>
        <w:t>10b</w:t>
      </w:r>
      <w:r>
        <w:rPr>
          <w:lang w:val="en_US" w:bidi="en_US"/>
        </w:rPr>
        <w:t xml:space="preserve">and when </w:t>
      </w:r>
      <w:r>
        <w:rPr>
          <w:u w:val="single"/>
          <w:lang w:val="en_US" w:bidi="en_US"/>
        </w:rPr>
        <w:t>the wicked</w:t>
      </w:r>
      <w:r>
        <w:rPr>
          <w:lang w:val="en_US" w:bidi="en_US"/>
        </w:rPr>
        <w:t xml:space="preserve"> </w:t>
      </w:r>
      <w:r>
        <w:rPr>
          <w:b/>
          <w:lang w:val="en_US" w:bidi="en_US"/>
        </w:rPr>
        <w:t>perish</w:t>
      </w:r>
      <w:r>
        <w:rPr>
          <w:lang w:val="en_US" w:bidi="en_US"/>
        </w:rPr>
        <w:t xml:space="preserve">, </w:t>
      </w:r>
      <w:r>
        <w:rPr>
          <w:b/>
          <w:lang w:val="en_US" w:bidi="en_US"/>
        </w:rPr>
        <w:t>there are shouts of joy</w:t>
      </w:r>
      <w:r>
        <w:rPr>
          <w:lang w:val="en_US" w:bidi="en_US"/>
        </w:rPr>
        <w:t>.</w:t>
      </w:r>
    </w:p>
    <w:p>
      <w:pPr>
        <w:pStyle w:val="Heading5"/>
      </w:pPr>
      <w:r>
        <w:rPr>
          <w:lang w:val="en_US" w:bidi="en_US"/>
        </w:rPr>
        <w:t>11:10a</w:t>
      </w:r>
    </w:p>
    <w:p>
      <w:pPr/>
      <w:r>
        <w:rPr>
          <w:lang w:val="en_US" w:bidi="en_US"/>
        </w:rPr>
      </w:r>
      <w:r>
        <w:rPr>
          <w:b/>
          <w:lang w:val="en_US" w:bidi="en_US"/>
        </w:rPr>
        <w:t>When the righteous thrive, the city rejoices,</w:t>
      </w:r>
    </w:p>
    <w:p>
      <w:pPr>
        <w:pStyle w:val="ListBullet"/>
        <w:spacing w:line="240" w:lineRule="auto"/>
        <w:ind w:left="720"/>
      </w:pPr>
      <w:r>
        <w:rPr>
          <w:lang w:val="en_US" w:bidi="en_US"/>
        </w:rPr>
      </w:r>
      <w:r>
        <w:rPr>
          <w:lang w:val="en_US" w:bidi="en_US"/>
        </w:rPr>
        <w:t xml:space="preserve">When righteous people become prosperous/successful, the </w:t>
      </w:r>
      <w:r>
        <w:rPr>
          <w:lang w:val="en_US" w:bidi="en_US"/>
        </w:rPr>
        <w:t>people in the</w:t>
      </w:r>
      <w:r>
        <w:rPr>
          <w:lang w:val="en_US" w:bidi="en_US"/>
        </w:rPr>
        <w:t xml:space="preserve"> city </w:t>
      </w:r>
      <w:r>
        <w:rPr>
          <w:lang w:val="en_US" w:bidi="en_US"/>
        </w:rPr>
        <w:t>where they live</w:t>
      </w:r>
      <w:r>
        <w:rPr>
          <w:lang w:val="en_US" w:bidi="en_US"/>
        </w:rPr>
        <w:t xml:space="preserve"> rejoice.</w:t>
      </w:r>
    </w:p>
    <w:p>
      <w:pPr>
        <w:pStyle w:val="ListBullet"/>
        <w:spacing w:line="240" w:lineRule="auto"/>
        <w:ind w:left="720"/>
      </w:pPr>
      <w:r>
        <w:rPr>
          <w:lang w:val="en_US" w:bidi="en_US"/>
        </w:rPr>
      </w:r>
      <w:r>
        <w:rPr>
          <w:lang w:val="en_US" w:bidi="en_US"/>
        </w:rPr>
        <w:t>When the lives of people who do what is right improve, their townmates are happy.</w:t>
      </w:r>
    </w:p>
    <w:p>
      <w:pPr/>
      <w:r>
        <w:rPr>
          <w:lang w:val="en_US" w:bidi="en_US"/>
        </w:rPr>
      </w:r>
      <w:r>
        <w:rPr>
          <w:b/>
          <w:lang w:val="en_US" w:bidi="en_US"/>
        </w:rPr>
        <w:t>When the righteous thrive:</w:t>
      </w:r>
      <w:r>
        <w:rPr>
          <w:lang w:val="en_US" w:bidi="en_US"/>
        </w:rPr>
        <w:t xml:space="preserve"> This phrase describes the situation when righteous people </w:t>
      </w:r>
      <w:r>
        <w:rPr>
          <w:i/>
          <w:lang w:val="en_US" w:bidi="en_US"/>
        </w:rPr>
        <w:t>thrive</w:t>
      </w:r>
      <w:r>
        <w:rPr>
          <w:lang w:val="en_US" w:bidi="en_US"/>
        </w:rPr>
        <w:t>, do well, or succeed. Another way to translate this phrase is:</w:t>
      </w:r>
    </w:p>
    <w:p>
      <w:pPr/>
      <w:r>
        <w:rPr>
          <w:lang w:val="en_US" w:bidi="en_US"/>
        </w:rPr>
      </w:r>
      <w:r>
        <w:rPr>
          <w:lang w:val="en_US" w:bidi="en_US"/>
        </w:rPr>
        <w:t>When people who do what is right succeed</w:t>
      </w:r>
    </w:p>
    <w:p>
      <w:pPr/>
      <w:r>
        <w:rPr>
          <w:lang w:val="en_US" w:bidi="en_US"/>
        </w:rPr>
      </w:r>
      <w:r>
        <w:rPr>
          <w:b/>
          <w:lang w:val="en_US" w:bidi="en_US"/>
        </w:rPr>
        <w:t>the city rejoices:</w:t>
      </w:r>
      <w:r>
        <w:rPr>
          <w:lang w:val="en_US" w:bidi="en_US"/>
        </w:rPr>
        <w:t xml:space="preserve"> The word </w:t>
      </w:r>
      <w:r>
        <w:rPr>
          <w:i/>
          <w:lang w:val="en_US" w:bidi="en_US"/>
        </w:rPr>
        <w:t>city</w:t>
      </w:r>
      <w:r>
        <w:rPr>
          <w:lang w:val="en_US" w:bidi="en_US"/>
        </w:rPr>
        <w:t xml:space="preserve"> is a figure of speech (metonymy). It represents the townmates of the righteous. Another way to translate this figure of speech is:</w:t>
      </w:r>
    </w:p>
    <w:p>
      <w:pPr/>
      <w:r>
        <w:rPr>
          <w:lang w:val="en_US" w:bidi="en_US"/>
        </w:rPr>
      </w:r>
      <w:r>
        <w:rPr>
          <w:lang w:val="en_US" w:bidi="en_US"/>
        </w:rPr>
        <w:t>everyone in the city where they live is happy</w:t>
      </w:r>
    </w:p>
    <w:p>
      <w:pPr>
        <w:pStyle w:val="Heading5"/>
      </w:pPr>
      <w:r>
        <w:rPr>
          <w:lang w:val="en_US" w:bidi="en_US"/>
        </w:rPr>
        <w:t>11:10b</w:t>
      </w:r>
    </w:p>
    <w:p>
      <w:pPr/>
      <w:r>
        <w:rPr>
          <w:lang w:val="en_US" w:bidi="en_US"/>
        </w:rPr>
      </w:r>
      <w:r>
        <w:rPr>
          <w:b/>
          <w:lang w:val="en_US" w:bidi="en_US"/>
        </w:rPr>
        <w:t>and when the wicked perish, there are shouts of joy.</w:t>
      </w:r>
    </w:p>
    <w:p>
      <w:pPr>
        <w:pStyle w:val="ListBullet"/>
        <w:spacing w:line="240" w:lineRule="auto"/>
        <w:ind w:left="720"/>
      </w:pPr>
      <w:r>
        <w:rPr>
          <w:lang w:val="en_US" w:bidi="en_US"/>
        </w:rPr>
      </w:r>
      <w:r>
        <w:rPr>
          <w:lang w:val="en_US" w:bidi="en_US"/>
        </w:rPr>
        <w:t>Likewise,</w:t>
      </w:r>
      <w:r>
        <w:rPr>
          <w:lang w:val="en_US" w:bidi="en_US"/>
        </w:rPr>
        <w:t xml:space="preserve"> the people shout for joy when the wicked die.</w:t>
      </w:r>
    </w:p>
    <w:p>
      <w:pPr>
        <w:pStyle w:val="ListBullet"/>
        <w:spacing w:line="240" w:lineRule="auto"/>
        <w:ind w:left="720"/>
      </w:pPr>
      <w:r>
        <w:rPr>
          <w:lang w:val="en_US" w:bidi="en_US"/>
        </w:rPr>
      </w:r>
      <w:r>
        <w:rPr>
          <w:lang w:val="en_US" w:bidi="en_US"/>
        </w:rPr>
        <w:t>They also shout to show their joy when the lives of wicked people end.</w:t>
      </w:r>
    </w:p>
    <w:p>
      <w:pPr/>
      <w:r>
        <w:rPr>
          <w:lang w:val="en_US" w:bidi="en_US"/>
        </w:rPr>
      </w:r>
      <w:r>
        <w:rPr>
          <w:b/>
          <w:lang w:val="en_US" w:bidi="en_US"/>
        </w:rPr>
        <w:t>when the wicked perish:</w:t>
      </w:r>
      <w:r>
        <w:rPr>
          <w:lang w:val="en_US" w:bidi="en_US"/>
        </w:rPr>
        <w:t xml:space="preserve"> The word </w:t>
      </w:r>
      <w:r>
        <w:rPr>
          <w:i/>
          <w:lang w:val="en_US" w:bidi="en_US"/>
        </w:rPr>
        <w:t>perish</w:t>
      </w:r>
      <w:r>
        <w:rPr>
          <w:lang w:val="en_US" w:bidi="en_US"/>
        </w:rPr>
        <w:t xml:space="preserve"> can mean “are ruined” (for example, materially). But here it probably means “die,”</w:t>
      </w:r>
      <w:r>
        <w:rPr>
          <w:lang w:val="en_US" w:bidi="en_US"/>
        </w:rPr>
        <w:t>To “perish, die, be exterminated” is the central meaning given by BDB (#06). TWOT (#2) also says that the word clearly refers to “some great loss, in most cases death.” TWOT then discusses whether physical death or perhaps also eternal death is in view. The meaning of death (as opposed to material loss) is supported by Waltke, Delitzsch, Fox, and Garrett.</w:t>
      </w:r>
      <w:r>
        <w:rPr>
          <w:lang w:val="en_US" w:bidi="en_US"/>
        </w:rPr>
        <w:t xml:space="preserve"> as in several English versions. For example:</w:t>
      </w:r>
    </w:p>
    <w:p>
      <w:pPr/>
      <w:r>
        <w:rPr>
          <w:lang w:val="en_US" w:bidi="en_US"/>
        </w:rPr>
      </w:r>
      <w:r>
        <w:rPr>
          <w:lang w:val="en_US" w:bidi="en_US"/>
        </w:rPr>
        <w:t>When evil people die (NCV)</w:t>
      </w:r>
    </w:p>
    <w:p>
      <w:pPr/>
      <w:r>
        <w:rPr>
          <w:lang w:val="en_US" w:bidi="en_US"/>
        </w:rPr>
      </w:r>
      <w:r>
        <w:rPr>
          <w:b/>
          <w:lang w:val="en_US" w:bidi="en_US"/>
        </w:rPr>
        <w:t>there are shouts of joy:</w:t>
      </w:r>
      <w:r>
        <w:rPr>
          <w:lang w:val="en_US" w:bidi="en_US"/>
        </w:rPr>
        <w:t xml:space="preserve"> In some languages, it may be more natural to express this as a verb clause. For example:</w:t>
      </w:r>
    </w:p>
    <w:p>
      <w:pPr/>
      <w:r>
        <w:rPr>
          <w:lang w:val="en_US" w:bidi="en_US"/>
        </w:rPr>
      </w:r>
      <w:r>
        <w:rPr>
          <w:lang w:val="en_US" w:bidi="en_US"/>
        </w:rPr>
        <w:t>they shout for joy (NLT)</w:t>
      </w:r>
    </w:p>
    <w:p>
      <w:pPr>
        <w:pStyle w:val="Heading6"/>
      </w:pPr>
      <w:r>
        <w:rPr>
          <w:b/>
          <w:lang w:val="en_US" w:bidi="en_US"/>
        </w:rPr>
        <w:t>General Comment on 11:10a–b</w:t>
      </w:r>
    </w:p>
    <w:p>
      <w:pPr/>
      <w:r>
        <w:rPr>
          <w:lang w:val="en_US" w:bidi="en_US"/>
        </w:rPr>
      </w:r>
      <w:r>
        <w:rPr>
          <w:lang w:val="en_US" w:bidi="en_US"/>
        </w:rPr>
        <w:t>In some languages, it may be more natural to reorder the parallel parts. For example:</w:t>
      </w:r>
    </w:p>
    <w:p>
      <w:pPr/>
      <w:r>
        <w:rPr>
          <w:lang w:val="en_US" w:bidi="en_US"/>
        </w:rPr>
      </w:r>
      <w:r>
        <w:rPr>
          <w:lang w:val="en_US" w:bidi="en_US"/>
        </w:rPr>
        <w:t>When righteous people prosper and the wicked die, all their townmates celebrate and shout with joy.</w:t>
      </w:r>
      <w:r>
        <w:rPr>
          <w:lang w:val="en_US" w:bidi="en_US"/>
        </w:rPr>
      </w:r>
      <w:r>
        <w:rPr>
          <w:lang w:val="en_US" w:bidi="en_US"/>
        </w:rPr>
      </w:r>
    </w:p>
    <w:p>
      <w:pPr/>
      <w:r>
        <w:rPr>
          <w:lang w:val="en_US" w:bidi="en_US"/>
        </w:rPr>
      </w:r>
    </w:p>
    <w:p>
      <w:pPr>
        <w:pStyle w:val="Heading2"/>
      </w:pPr>
      <w:r>
        <w:rPr>
          <w:lang w:val="en_US" w:bidi="en_US"/>
        </w:rPr>
        <w:t>Proverbs 11:11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11a</w:t>
      </w:r>
      <w:r>
        <w:rPr>
          <w:lang w:val="en_US" w:bidi="en_US"/>
        </w:rPr>
        <w:t xml:space="preserve"> </w:t>
      </w:r>
      <w:r>
        <w:rPr>
          <w:u w:val="single"/>
          <w:lang w:val="en_US" w:bidi="en_US"/>
        </w:rPr>
        <w:t>By the blessing of</w:t>
      </w:r>
      <w:r>
        <w:rPr>
          <w:lang w:val="en_US" w:bidi="en_US"/>
        </w:rPr>
        <w:t xml:space="preserve"> </w:t>
      </w:r>
      <w:r>
        <w:rPr>
          <w:b/>
          <w:lang w:val="en_US" w:bidi="en_US"/>
        </w:rPr>
        <w:t>the upright</w:t>
      </w:r>
      <w:r>
        <w:rPr>
          <w:lang w:val="en_US" w:bidi="en_US"/>
        </w:rPr>
        <w:t xml:space="preserve"> </w:t>
      </w:r>
      <w:r>
        <w:rPr>
          <w:b/>
          <w:lang w:val="en_US" w:bidi="en_US"/>
        </w:rPr>
        <w:t>a city is built up</w:t>
      </w:r>
      <w:r>
        <w:rPr>
          <w:lang w:val="en_US" w:bidi="en_US"/>
        </w:rPr>
        <w:t>,</w:t>
      </w:r>
    </w:p>
    <w:p>
      <w:pPr/>
      <w:r>
        <w:rPr>
          <w:lang w:val="en_US" w:bidi="en_US"/>
        </w:rPr>
      </w:r>
      <w:r>
        <w:rPr>
          <w:vertAlign w:val="superscript"/>
          <w:lang w:val="en_US" w:bidi="en_US"/>
        </w:rPr>
        <w:t>11b</w:t>
      </w:r>
      <w:r>
        <w:rPr>
          <w:lang w:val="en_US" w:bidi="en_US"/>
        </w:rPr>
        <w:t xml:space="preserve">but </w:t>
      </w:r>
      <w:r>
        <w:rPr>
          <w:u w:val="single"/>
          <w:lang w:val="en_US" w:bidi="en_US"/>
        </w:rPr>
        <w:t>by the mouth of</w:t>
      </w:r>
      <w:r>
        <w:rPr>
          <w:lang w:val="en_US" w:bidi="en_US"/>
        </w:rPr>
        <w:t xml:space="preserve"> </w:t>
      </w:r>
      <w:r>
        <w:rPr>
          <w:b/>
          <w:lang w:val="en_US" w:bidi="en_US"/>
        </w:rPr>
        <w:t>the wicked</w:t>
      </w:r>
      <w:r>
        <w:rPr>
          <w:lang w:val="en_US" w:bidi="en_US"/>
        </w:rPr>
        <w:t xml:space="preserve"> </w:t>
      </w:r>
      <w:r>
        <w:rPr>
          <w:b/>
          <w:lang w:val="en_US" w:bidi="en_US"/>
        </w:rPr>
        <w:t>it is torn down</w:t>
      </w:r>
      <w:r>
        <w:rPr>
          <w:lang w:val="en_US" w:bidi="en_US"/>
        </w:rPr>
        <w:t>.</w:t>
      </w:r>
    </w:p>
    <w:p>
      <w:pPr/>
      <w:r>
        <w:rPr>
          <w:lang w:val="en_US" w:bidi="en_US"/>
        </w:rPr>
      </w:r>
      <w:r>
        <w:rPr>
          <w:lang w:val="en_US" w:bidi="en_US"/>
        </w:rPr>
        <w:t>This proverb contrasts the helpful effect of upright people on a city with the harmful effect of wicked people. Upright people cause a city to prosper. The words of wicked people destroy it.</w:t>
      </w:r>
    </w:p>
    <w:p>
      <w:pPr>
        <w:pStyle w:val="Heading5"/>
      </w:pPr>
      <w:r>
        <w:rPr>
          <w:lang w:val="en_US" w:bidi="en_US"/>
        </w:rPr>
        <w:t>11:11a</w:t>
      </w:r>
    </w:p>
    <w:p>
      <w:pPr/>
      <w:r>
        <w:rPr>
          <w:lang w:val="en_US" w:bidi="en_US"/>
        </w:rPr>
      </w:r>
      <w:r>
        <w:rPr>
          <w:b/>
          <w:lang w:val="en_US" w:bidi="en_US"/>
        </w:rPr>
        <w:t>By the blessing of the upright a city is built up,</w:t>
      </w:r>
    </w:p>
    <w:p>
      <w:pPr>
        <w:pStyle w:val="ListBullet"/>
        <w:spacing w:line="240" w:lineRule="auto"/>
        <w:ind w:left="720"/>
      </w:pPr>
      <w:r>
        <w:rPr>
          <w:lang w:val="en_US" w:bidi="en_US"/>
        </w:rPr>
      </w:r>
      <w:r>
        <w:rPr>
          <w:lang w:val="en_US" w:bidi="en_US"/>
        </w:rPr>
        <w:t xml:space="preserve">The lives of people who do what is right benefit/bless </w:t>
      </w:r>
      <w:r>
        <w:rPr>
          <w:lang w:val="en_US" w:bidi="en_US"/>
        </w:rPr>
        <w:t>their townmates</w:t>
      </w:r>
      <w:r>
        <w:rPr>
          <w:lang w:val="en_US" w:bidi="en_US"/>
        </w:rPr>
        <w:t xml:space="preserve">. As a result, the city </w:t>
      </w:r>
      <w:r>
        <w:rPr>
          <w:lang w:val="en_US" w:bidi="en_US"/>
        </w:rPr>
        <w:t>where they live</w:t>
      </w:r>
      <w:r>
        <w:rPr>
          <w:lang w:val="en_US" w:bidi="en_US"/>
        </w:rPr>
        <w:t xml:space="preserve"> becomes great/prosperous.</w:t>
      </w:r>
    </w:p>
    <w:p>
      <w:pPr>
        <w:pStyle w:val="ListBullet"/>
        <w:spacing w:line="240" w:lineRule="auto"/>
        <w:ind w:left="720"/>
      </w:pPr>
      <w:r>
        <w:rPr>
          <w:lang w:val="en_US" w:bidi="en_US"/>
        </w:rPr>
      </w:r>
      <w:r>
        <w:rPr>
          <w:lang w:val="en_US" w:bidi="en_US"/>
        </w:rPr>
        <w:t>The life of the people in</w:t>
      </w:r>
      <w:r>
        <w:rPr>
          <w:lang w:val="en_US" w:bidi="en_US"/>
        </w:rPr>
        <w:t xml:space="preserve"> a city greatly improves because of the good words and deeds of those who are righteous/upright.</w:t>
      </w:r>
    </w:p>
    <w:p>
      <w:pPr/>
      <w:r>
        <w:rPr>
          <w:lang w:val="en_US" w:bidi="en_US"/>
        </w:rPr>
      </w:r>
      <w:r>
        <w:rPr>
          <w:b/>
          <w:lang w:val="en_US" w:bidi="en_US"/>
        </w:rPr>
        <w:t>By the blessing of the upright:</w:t>
      </w:r>
      <w:r>
        <w:rPr>
          <w:lang w:val="en_US" w:bidi="en_US"/>
        </w:rPr>
        <w:t xml:space="preserve"> There are two ways to interpret the phrase </w:t>
      </w:r>
      <w:r>
        <w:rPr>
          <w:i/>
          <w:lang w:val="en_US" w:bidi="en_US"/>
        </w:rPr>
        <w:t>the blessing of the upright</w:t>
      </w:r>
      <w:r>
        <w:rPr>
          <w:lang w:val="en_US" w:bidi="en_US"/>
        </w:rPr>
        <w:t>:</w:t>
      </w:r>
    </w:p>
    <w:p>
      <w:pPr>
        <w:pStyle w:val="ListNumber"/>
        <w:numPr>
          <w:ilvl w:val="0"/>
          <w:numId w:val="107"/>
        </w:numPr>
        <w:spacing w:line="240" w:lineRule="auto"/>
        <w:ind w:left="720"/>
      </w:pPr>
      <w:r>
        <w:rPr>
          <w:lang w:val="en_US" w:bidi="en_US"/>
        </w:rPr>
      </w:r>
      <w:r>
        <w:rPr>
          <w:u w:val="single"/>
          <w:lang w:val="en_US" w:bidi="en_US"/>
        </w:rPr>
        <w:t>The upright bless others</w:t>
      </w:r>
      <w:r>
        <w:rPr>
          <w:lang w:val="en_US" w:bidi="en_US"/>
        </w:rPr>
        <w:t>. For example:</w:t>
      </w:r>
      <w:r>
        <w:rPr>
          <w:lang w:val="en_US" w:bidi="en_US"/>
        </w:rPr>
        <w:t xml:space="preserve">Upright citizens bless a city (NLT96) </w:t>
      </w:r>
      <w:r>
        <w:rPr>
          <w:i/>
          <w:lang w:val="en_US" w:bidi="en_US"/>
        </w:rPr>
        <w:t>(NCV, NLT96, GNT)</w:t>
      </w:r>
    </w:p>
    <w:p>
      <w:pPr>
        <w:pStyle w:val="ListNumber"/>
        <w:spacing w:line="240" w:lineRule="auto"/>
        <w:ind w:left="720"/>
      </w:pPr>
      <w:r>
        <w:rPr>
          <w:lang w:val="en_US" w:bidi="en_US"/>
        </w:rPr>
      </w:r>
      <w:r>
        <w:rPr>
          <w:u w:val="single"/>
          <w:lang w:val="en_US" w:bidi="en_US"/>
        </w:rPr>
        <w:t>God blesses the upright</w:t>
      </w:r>
      <w:r>
        <w:rPr>
          <w:lang w:val="en_US" w:bidi="en_US"/>
        </w:rPr>
        <w:t>. For example:</w:t>
      </w:r>
      <w:r>
        <w:rPr>
          <w:lang w:val="en_US" w:bidi="en_US"/>
        </w:rPr>
        <w:t xml:space="preserve">When God blesses his people (CEV) </w:t>
      </w:r>
      <w:r>
        <w:rPr>
          <w:i/>
          <w:lang w:val="en_US" w:bidi="en_US"/>
        </w:rPr>
        <w:t>(CEV)</w:t>
      </w:r>
    </w:p>
    <w:p>
      <w:pPr/>
      <w:r>
        <w:rPr>
          <w:lang w:val="en_US" w:bidi="en_US"/>
        </w:rPr>
      </w:r>
      <w:r>
        <w:rPr>
          <w:lang w:val="en_US" w:bidi="en_US"/>
        </w:rPr>
        <w:t>Most versions, including the BSB, are ambiguous. It is recommended that you follow interpretation (1), along with most scholars. This interpretation focuses on the benefit that a city experiences from the actions, words, and prosperity of upright people. So it provides a clear contrast with 11:11b. With either interpretation, God is the ultimate source of blessing.</w:t>
      </w:r>
    </w:p>
    <w:p>
      <w:pPr/>
      <w:r>
        <w:rPr>
          <w:lang w:val="en_US" w:bidi="en_US"/>
        </w:rPr>
      </w:r>
      <w:r>
        <w:rPr>
          <w:b/>
          <w:lang w:val="en_US" w:bidi="en_US"/>
        </w:rPr>
        <w:t>upright:</w:t>
      </w:r>
      <w:r>
        <w:rPr>
          <w:lang w:val="en_US" w:bidi="en_US"/>
        </w:rPr>
        <w:t xml:space="preserve"> See the notes on 2:7a and 11:3a.</w:t>
      </w:r>
    </w:p>
    <w:p>
      <w:pPr/>
      <w:r>
        <w:rPr>
          <w:lang w:val="en_US" w:bidi="en_US"/>
        </w:rPr>
      </w:r>
      <w:r>
        <w:rPr>
          <w:b/>
          <w:lang w:val="en_US" w:bidi="en_US"/>
        </w:rPr>
        <w:t>a city is built up:</w:t>
      </w:r>
      <w:r>
        <w:rPr>
          <w:lang w:val="en_US" w:bidi="en_US"/>
        </w:rPr>
        <w:t xml:space="preserve"> This clause means that it increases in status or prosperity. Some other ways to translate this clause are:</w:t>
      </w:r>
    </w:p>
    <w:p>
      <w:pPr/>
      <w:r>
        <w:rPr>
          <w:lang w:val="en_US" w:bidi="en_US"/>
        </w:rPr>
      </w:r>
      <w:r>
        <w:rPr>
          <w:lang w:val="en_US" w:bidi="en_US"/>
        </w:rPr>
        <w:t>A city becomes great (GNT)</w:t>
      </w:r>
    </w:p>
    <w:p>
      <w:pPr/>
      <w:r>
        <w:rPr>
          <w:lang w:val="en_US" w:bidi="en_US"/>
        </w:rPr>
      </w:r>
      <w:r>
        <w:rPr>
          <w:lang w:val="en_US" w:bidi="en_US"/>
        </w:rPr>
        <w:t>their city prospers (CEV)</w:t>
      </w:r>
    </w:p>
    <w:p>
      <w:pPr>
        <w:pStyle w:val="Heading5"/>
      </w:pPr>
      <w:r>
        <w:rPr>
          <w:lang w:val="en_US" w:bidi="en_US"/>
        </w:rPr>
        <w:t>11:11b</w:t>
      </w:r>
    </w:p>
    <w:p>
      <w:pPr/>
      <w:r>
        <w:rPr>
          <w:lang w:val="en_US" w:bidi="en_US"/>
        </w:rPr>
      </w:r>
      <w:r>
        <w:rPr>
          <w:b/>
          <w:lang w:val="en_US" w:bidi="en_US"/>
        </w:rPr>
        <w:t>but by the mouth of the wicked it is torn down.</w:t>
      </w:r>
    </w:p>
    <w:p>
      <w:pPr>
        <w:pStyle w:val="ListBullet"/>
        <w:spacing w:line="240" w:lineRule="auto"/>
        <w:ind w:left="720"/>
      </w:pPr>
      <w:r>
        <w:rPr>
          <w:lang w:val="en_US" w:bidi="en_US"/>
        </w:rPr>
      </w:r>
      <w:r>
        <w:rPr>
          <w:lang w:val="en_US" w:bidi="en_US"/>
        </w:rPr>
        <w:t>By contrast, the same city is destroyed/ruined by the words of those who do what is evil/wrong.</w:t>
      </w:r>
    </w:p>
    <w:p>
      <w:pPr>
        <w:pStyle w:val="ListBullet"/>
        <w:spacing w:line="240" w:lineRule="auto"/>
        <w:ind w:left="720"/>
      </w:pPr>
      <w:r>
        <w:rPr>
          <w:lang w:val="en_US" w:bidi="en_US"/>
        </w:rPr>
      </w:r>
      <w:r>
        <w:rPr>
          <w:lang w:val="en_US" w:bidi="en_US"/>
        </w:rPr>
        <w:t xml:space="preserve">But evil people say things that ruin </w:t>
      </w:r>
      <w:r>
        <w:rPr>
          <w:lang w:val="en_US" w:bidi="en_US"/>
        </w:rPr>
        <w:t>the life of its inhabitants</w:t>
      </w:r>
      <w:r>
        <w:rPr>
          <w:lang w:val="en_US" w:bidi="en_US"/>
        </w:rPr>
        <w:t>.</w:t>
      </w:r>
    </w:p>
    <w:p>
      <w:pPr/>
      <w:r>
        <w:rPr>
          <w:lang w:val="en_US" w:bidi="en_US"/>
        </w:rPr>
      </w:r>
      <w:r>
        <w:rPr>
          <w:b/>
          <w:lang w:val="en_US" w:bidi="en_US"/>
        </w:rPr>
        <w:t>but by the mouth of the wicked it is torn down:</w:t>
      </w:r>
      <w:r>
        <w:rPr>
          <w:lang w:val="en_US" w:bidi="en_US"/>
        </w:rPr>
        <w:t xml:space="preserve"> This is a figure of speech. It is similar to 11:9a. Here it means that a city is ruined by what wicked people say. Another way to translate this line is:</w:t>
      </w:r>
    </w:p>
    <w:p>
      <w:pPr/>
      <w:r>
        <w:rPr>
          <w:lang w:val="en_US" w:bidi="en_US"/>
        </w:rPr>
      </w:r>
      <w:r>
        <w:rPr>
          <w:lang w:val="en_US" w:bidi="en_US"/>
        </w:rPr>
        <w:t>but a city is brought to ruin by the words of the wicked (GNT)</w:t>
      </w:r>
    </w:p>
    <w:p>
      <w:pPr/>
      <w:r>
        <w:rPr>
          <w:lang w:val="en_US" w:bidi="en_US"/>
        </w:rPr>
      </w:r>
      <w:r>
        <w:rPr>
          <w:lang w:val="en_US" w:bidi="en_US"/>
        </w:rPr>
        <w:t>Some versions speak of a city being torn down or torn apart. For example:</w:t>
      </w:r>
    </w:p>
    <w:p>
      <w:pPr/>
      <w:r>
        <w:rPr>
          <w:lang w:val="en_US" w:bidi="en_US"/>
        </w:rPr>
      </w:r>
      <w:r>
        <w:rPr>
          <w:lang w:val="en_US" w:bidi="en_US"/>
        </w:rPr>
        <w:t>but the talk of the wicked tears it apart (NLT)</w:t>
      </w:r>
    </w:p>
    <w:p>
      <w:pPr/>
      <w:r>
        <w:rPr>
          <w:lang w:val="en_US" w:bidi="en_US"/>
        </w:rPr>
      </w:r>
      <w:r>
        <w:rPr>
          <w:lang w:val="en_US" w:bidi="en_US"/>
        </w:rPr>
        <w:t>Such translations, as well as the BSB (</w:t>
      </w:r>
      <w:r>
        <w:rPr>
          <w:i/>
          <w:lang w:val="en_US" w:bidi="en_US"/>
        </w:rPr>
        <w:t>torn down</w:t>
      </w:r>
      <w:r>
        <w:rPr>
          <w:lang w:val="en_US" w:bidi="en_US"/>
        </w:rPr>
        <w:t>), do not refer literally to city walls or buildings. They refer instead to the reputation, prosperity, or quality of life within the city. One way to express this meaning is:</w:t>
      </w:r>
    </w:p>
    <w:p>
      <w:pPr/>
      <w:r>
        <w:rPr>
          <w:lang w:val="en_US" w:bidi="en_US"/>
        </w:rPr>
      </w:r>
      <w:r>
        <w:rPr>
          <w:lang w:val="en_US" w:bidi="en_US"/>
        </w:rPr>
        <w:t>but because of the words of evil people, the life of its inhabitants becomes bad</w:t>
      </w:r>
      <w:r>
        <w:rPr>
          <w:lang w:val="en_US" w:bidi="en_US"/>
        </w:rPr>
      </w:r>
      <w:r>
        <w:rPr>
          <w:lang w:val="en_US" w:bidi="en_US"/>
        </w:rPr>
      </w:r>
    </w:p>
    <w:p>
      <w:pPr/>
      <w:r>
        <w:rPr>
          <w:lang w:val="en_US" w:bidi="en_US"/>
        </w:rPr>
      </w:r>
    </w:p>
    <w:p>
      <w:pPr>
        <w:pStyle w:val="Heading2"/>
      </w:pPr>
      <w:r>
        <w:rPr>
          <w:lang w:val="en_US" w:bidi="en_US"/>
        </w:rPr>
        <w:t>Proverbs 11:12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12a</w:t>
      </w:r>
      <w:r>
        <w:rPr>
          <w:lang w:val="en_US" w:bidi="en_US"/>
        </w:rPr>
        <w:t xml:space="preserve"> </w:t>
      </w:r>
      <w:r>
        <w:rPr>
          <w:u w:val="single"/>
          <w:lang w:val="en_US" w:bidi="en_US"/>
        </w:rPr>
        <w:t>Whoever…lacks judgment</w:t>
      </w:r>
      <w:r>
        <w:rPr>
          <w:lang w:val="en_US" w:bidi="en_US"/>
        </w:rPr>
        <w:t xml:space="preserve"> </w:t>
      </w:r>
      <w:r>
        <w:rPr>
          <w:b/>
          <w:lang w:val="en_US" w:bidi="en_US"/>
        </w:rPr>
        <w:t>shows contempt for his neighbor</w:t>
      </w:r>
      <w:r>
        <w:rPr>
          <w:lang w:val="en_US" w:bidi="en_US"/>
        </w:rPr>
        <w:t>,</w:t>
      </w:r>
    </w:p>
    <w:p>
      <w:pPr/>
      <w:r>
        <w:rPr>
          <w:lang w:val="en_US" w:bidi="en_US"/>
        </w:rPr>
      </w:r>
      <w:r>
        <w:rPr>
          <w:vertAlign w:val="superscript"/>
          <w:lang w:val="en_US" w:bidi="en_US"/>
        </w:rPr>
        <w:t>12b</w:t>
      </w:r>
      <w:r>
        <w:rPr>
          <w:lang w:val="en_US" w:bidi="en_US"/>
        </w:rPr>
        <w:t xml:space="preserve">but </w:t>
      </w:r>
      <w:r>
        <w:rPr>
          <w:u w:val="single"/>
          <w:lang w:val="en_US" w:bidi="en_US"/>
        </w:rPr>
        <w:t>a man of understanding</w:t>
      </w:r>
      <w:r>
        <w:rPr>
          <w:lang w:val="en_US" w:bidi="en_US"/>
        </w:rPr>
        <w:t xml:space="preserve"> </w:t>
      </w:r>
      <w:r>
        <w:rPr>
          <w:b/>
          <w:lang w:val="en_US" w:bidi="en_US"/>
        </w:rPr>
        <w:t>remains silent</w:t>
      </w:r>
      <w:r>
        <w:rPr>
          <w:lang w:val="en_US" w:bidi="en_US"/>
        </w:rPr>
        <w:t>.</w:t>
      </w:r>
    </w:p>
    <w:p>
      <w:pPr>
        <w:pStyle w:val="Heading5"/>
      </w:pPr>
      <w:r>
        <w:rPr>
          <w:lang w:val="en_US" w:bidi="en_US"/>
        </w:rPr>
        <w:t>11:12a</w:t>
      </w:r>
    </w:p>
    <w:p>
      <w:pPr/>
      <w:r>
        <w:rPr>
          <w:lang w:val="en_US" w:bidi="en_US"/>
        </w:rPr>
      </w:r>
      <w:r>
        <w:rPr>
          <w:b/>
          <w:lang w:val="en_US" w:bidi="en_US"/>
        </w:rPr>
        <w:t>Whoever shows contempt for his neighbor lacks judgment,</w:t>
      </w:r>
    </w:p>
    <w:p>
      <w:pPr>
        <w:pStyle w:val="ListBullet"/>
        <w:spacing w:line="240" w:lineRule="auto"/>
        <w:ind w:left="720"/>
      </w:pPr>
      <w:r>
        <w:rPr>
          <w:lang w:val="en_US" w:bidi="en_US"/>
        </w:rPr>
      </w:r>
      <w:r>
        <w:rPr>
          <w:lang w:val="en_US" w:bidi="en_US"/>
        </w:rPr>
        <w:t>A person who lacks good sense speaks scornfully about his fellow man,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have no sense, you will say bad things about your companions to belittle them.</w:t>
      </w:r>
    </w:p>
    <w:p>
      <w:pPr/>
      <w:r>
        <w:rPr>
          <w:lang w:val="en_US" w:bidi="en_US"/>
        </w:rPr>
      </w:r>
      <w:r>
        <w:rPr>
          <w:b/>
          <w:lang w:val="en_US" w:bidi="en_US"/>
        </w:rPr>
        <w:t>Whoever shows contempt for his neighbor lacks judgment:</w:t>
      </w:r>
      <w:r>
        <w:rPr>
          <w:lang w:val="en_US" w:bidi="en_US"/>
        </w:rPr>
        <w:t xml:space="preserve"> The phrase </w:t>
      </w:r>
      <w:r>
        <w:rPr>
          <w:i/>
          <w:lang w:val="en_US" w:bidi="en_US"/>
        </w:rPr>
        <w:t>Whoever…lacks judgment</w:t>
      </w:r>
      <w:r>
        <w:rPr>
          <w:lang w:val="en_US" w:bidi="en_US"/>
        </w:rPr>
        <w:t xml:space="preserve"> refers to a person who does not have good sense. See lacks judgment in the Glossary.</w:t>
      </w:r>
    </w:p>
    <w:p>
      <w:pPr/>
      <w:r>
        <w:rPr>
          <w:lang w:val="en_US" w:bidi="en_US"/>
        </w:rPr>
      </w:r>
      <w:r>
        <w:rPr>
          <w:b/>
          <w:lang w:val="en_US" w:bidi="en_US"/>
        </w:rPr>
        <w:t>shows contempt for his neighbor:</w:t>
      </w:r>
      <w:r>
        <w:rPr>
          <w:lang w:val="en_US" w:bidi="en_US"/>
        </w:rPr>
        <w:t xml:space="preserve"> Other ways to translate the expression that the BSB translates as </w:t>
      </w:r>
      <w:r>
        <w:rPr>
          <w:i/>
          <w:lang w:val="en_US" w:bidi="en_US"/>
        </w:rPr>
        <w:t>shows contempt</w:t>
      </w:r>
      <w:r>
        <w:rPr>
          <w:lang w:val="en_US" w:bidi="en_US"/>
        </w:rPr>
        <w:t xml:space="preserve"> are:</w:t>
      </w:r>
    </w:p>
    <w:p>
      <w:pPr/>
      <w:r>
        <w:rPr>
          <w:lang w:val="en_US" w:bidi="en_US"/>
        </w:rPr>
      </w:r>
      <w:r>
        <w:rPr>
          <w:lang w:val="en_US" w:bidi="en_US"/>
        </w:rPr>
        <w:t xml:space="preserve">One who </w:t>
      </w:r>
      <w:r>
        <w:rPr>
          <w:u w:val="single"/>
          <w:lang w:val="en_US" w:bidi="en_US"/>
        </w:rPr>
        <w:t>belittles</w:t>
      </w:r>
      <w:r>
        <w:rPr>
          <w:lang w:val="en_US" w:bidi="en_US"/>
        </w:rPr>
        <w:t xml:space="preserve"> others (REB)</w:t>
      </w:r>
    </w:p>
    <w:p>
      <w:pPr/>
      <w:r>
        <w:rPr>
          <w:lang w:val="en_US" w:bidi="en_US"/>
        </w:rPr>
      </w:r>
      <w:r>
        <w:rPr>
          <w:lang w:val="en_US" w:bidi="en_US"/>
        </w:rPr>
        <w:t xml:space="preserve">Whoever </w:t>
      </w:r>
      <w:r>
        <w:rPr>
          <w:u w:val="single"/>
          <w:lang w:val="en_US" w:bidi="en_US"/>
        </w:rPr>
        <w:t>derides</w:t>
      </w:r>
      <w:r>
        <w:rPr>
          <w:lang w:val="en_US" w:bidi="en_US"/>
        </w:rPr>
        <w:t xml:space="preserve"> their neighbor (NIV)</w:t>
      </w:r>
    </w:p>
    <w:p>
      <w:pPr/>
      <w:r>
        <w:rPr>
          <w:lang w:val="en_US" w:bidi="en_US"/>
        </w:rPr>
      </w:r>
      <w:r>
        <w:rPr>
          <w:lang w:val="en_US" w:bidi="en_US"/>
        </w:rPr>
        <w:t>A person who does this is contrasted with a person who “remains silent” in 11:12b. The contrast probably implies that a person who lacks judgment shows contempt through what he says to others about his neighbor.</w:t>
      </w:r>
      <w:r>
        <w:rPr>
          <w:lang w:val="en_US" w:bidi="en_US"/>
        </w:rPr>
        <w:t>Delitzsch (p. 171) says that this verbal contempt does not refer to words spoken in the neighbor’s presence. According to Waltke (p. 493), the close parallel with 11:13 suggests that the contempt is expressed by slander.</w:t>
      </w:r>
      <w:r>
        <w:rPr>
          <w:lang w:val="en_US" w:bidi="en_US"/>
        </w:rPr>
        <w:t xml:space="preserve"> Some other ways to express this meaning are:</w:t>
      </w:r>
    </w:p>
    <w:p>
      <w:pPr/>
      <w:r>
        <w:rPr>
          <w:lang w:val="en_US" w:bidi="en_US"/>
        </w:rPr>
      </w:r>
      <w:r>
        <w:rPr>
          <w:lang w:val="en_US" w:bidi="en_US"/>
        </w:rPr>
        <w:t>It is foolish to speak scornfully of others. (GNT)</w:t>
      </w:r>
    </w:p>
    <w:p>
      <w:pPr/>
      <w:r>
        <w:rPr>
          <w:lang w:val="en_US" w:bidi="en_US"/>
        </w:rPr>
      </w:r>
      <w:r>
        <w:rPr>
          <w:lang w:val="en_US" w:bidi="en_US"/>
        </w:rPr>
        <w:t>It’s stupid to say bad things about your neighbors. (CEV)</w:t>
      </w:r>
    </w:p>
    <w:p>
      <w:pPr>
        <w:pStyle w:val="Heading5"/>
      </w:pPr>
      <w:r>
        <w:rPr>
          <w:lang w:val="en_US" w:bidi="en_US"/>
        </w:rPr>
        <w:t>11:12b</w:t>
      </w:r>
    </w:p>
    <w:p>
      <w:pPr/>
      <w:r>
        <w:rPr>
          <w:lang w:val="en_US" w:bidi="en_US"/>
        </w:rPr>
      </w:r>
      <w:r>
        <w:rPr>
          <w:b/>
          <w:lang w:val="en_US" w:bidi="en_US"/>
        </w:rPr>
        <w:t>but a man of understanding remains silent.</w:t>
      </w:r>
    </w:p>
    <w:p>
      <w:pPr>
        <w:pStyle w:val="ListBullet"/>
        <w:spacing w:line="240" w:lineRule="auto"/>
        <w:ind w:left="720"/>
      </w:pPr>
      <w:r>
        <w:rPr>
          <w:lang w:val="en_US" w:bidi="en_US"/>
        </w:rPr>
      </w:r>
      <w:r>
        <w:rPr>
          <w:lang w:val="en_US" w:bidi="en_US"/>
        </w:rPr>
        <w:t>but an intelligent/sensible person will refrain from speaking.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intelligent/wise, you will keep quiet.</w:t>
      </w:r>
    </w:p>
    <w:p>
      <w:pPr/>
      <w:r>
        <w:rPr>
          <w:lang w:val="en_US" w:bidi="en_US"/>
        </w:rPr>
      </w:r>
      <w:r>
        <w:rPr>
          <w:b/>
          <w:lang w:val="en_US" w:bidi="en_US"/>
        </w:rPr>
        <w:t>but a man of understanding remains silent:</w:t>
      </w:r>
      <w:r>
        <w:rPr>
          <w:lang w:val="en_US" w:bidi="en_US"/>
        </w:rPr>
        <w:t xml:space="preserve"> The contrast with 11:12a implies that a person with good sense remains silent rather than slandering his neighbor.</w:t>
      </w:r>
    </w:p>
    <w:p>
      <w:pPr/>
      <w:r>
        <w:rPr>
          <w:lang w:val="en_US" w:bidi="en_US"/>
        </w:rPr>
      </w:r>
      <w:r>
        <w:rPr>
          <w:b/>
          <w:lang w:val="en_US" w:bidi="en_US"/>
        </w:rPr>
        <w:t>a man of understanding:</w:t>
      </w:r>
      <w:r>
        <w:rPr>
          <w:lang w:val="en_US" w:bidi="en_US"/>
        </w:rPr>
        <w:t xml:space="preserve"> In this context, </w:t>
      </w:r>
      <w:r>
        <w:rPr>
          <w:i/>
          <w:lang w:val="en_US" w:bidi="en_US"/>
        </w:rPr>
        <w:t>a man of understanding</w:t>
      </w:r>
      <w:r>
        <w:rPr>
          <w:lang w:val="en_US" w:bidi="en_US"/>
        </w:rPr>
        <w:t xml:space="preserve"> is a person who has discretion, good sense, and intelligence. The word that the BSB translates as </w:t>
      </w:r>
      <w:r>
        <w:rPr>
          <w:i/>
          <w:lang w:val="en_US" w:bidi="en_US"/>
        </w:rPr>
        <w:t>understanding</w:t>
      </w:r>
      <w:r>
        <w:rPr>
          <w:lang w:val="en_US" w:bidi="en_US"/>
        </w:rPr>
        <w:t xml:space="preserve"> was last used in 10:23b. See understanding (good sense) in the Glossary.</w:t>
      </w:r>
    </w:p>
    <w:p>
      <w:pPr/>
      <w:r>
        <w:rPr>
          <w:lang w:val="en_US" w:bidi="en_US"/>
        </w:rPr>
      </w:r>
      <w:r>
        <w:rPr>
          <w:lang w:val="en_US" w:bidi="en_US"/>
        </w:rPr>
        <w:t>Some other ways to translate this line are:</w:t>
      </w:r>
    </w:p>
    <w:p>
      <w:pPr/>
      <w:r>
        <w:rPr>
          <w:lang w:val="en_US" w:bidi="en_US"/>
        </w:rPr>
      </w:r>
      <w:r>
        <w:rPr>
          <w:lang w:val="en_US" w:bidi="en_US"/>
        </w:rPr>
        <w:t>If you are smart, you will keep quiet. (GNT)</w:t>
      </w:r>
    </w:p>
    <w:p>
      <w:pPr/>
      <w:r>
        <w:rPr>
          <w:lang w:val="en_US" w:bidi="en_US"/>
        </w:rPr>
      </w:r>
      <w:r>
        <w:rPr>
          <w:lang w:val="en_US" w:bidi="en_US"/>
        </w:rPr>
        <w:t>but an intelligent person remains silent (NRSV)</w:t>
      </w:r>
    </w:p>
    <w:p>
      <w:pPr/>
      <w:r>
        <w:rPr>
          <w:lang w:val="en_US" w:bidi="en_US"/>
        </w:rPr>
      </w:r>
      <w:r>
        <w:rPr>
          <w:lang w:val="en_US" w:bidi="en_US"/>
        </w:rPr>
        <w:t>Notice that the GNT addresses the readers directly in 11:12b. It uses “you” pronouns. Versions such as the BSB or NRSV state a general principle. They do not address the readers directly. Use a natural way in your language to translate this kind of proverb.</w:t>
      </w:r>
      <w:r>
        <w:rPr>
          <w:lang w:val="en_US" w:bidi="en_US"/>
        </w:rPr>
      </w:r>
      <w:r>
        <w:rPr>
          <w:lang w:val="en_US" w:bidi="en_US"/>
        </w:rPr>
      </w:r>
    </w:p>
    <w:p>
      <w:pPr/>
      <w:r>
        <w:rPr>
          <w:lang w:val="en_US" w:bidi="en_US"/>
        </w:rPr>
      </w:r>
    </w:p>
    <w:p>
      <w:pPr>
        <w:pStyle w:val="Heading2"/>
      </w:pPr>
      <w:r>
        <w:rPr>
          <w:lang w:val="en_US" w:bidi="en_US"/>
        </w:rPr>
        <w:t>Proverbs 11:13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11:13b</w:t>
      </w:r>
    </w:p>
    <w:p>
      <w:pPr/>
      <w:r>
        <w:rPr>
          <w:lang w:val="en_US" w:bidi="en_US"/>
        </w:rPr>
      </w:r>
      <w:r>
        <w:rPr>
          <w:b/>
          <w:lang w:val="en_US" w:bidi="en_US"/>
        </w:rPr>
        <w:t>but a trustworthy person keeps a confidence.</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can depend on a person who is trustworthy to keep private information in his own thoughts.</w:t>
      </w:r>
    </w:p>
    <w:p>
      <w:pPr>
        <w:pStyle w:val="ListBullet"/>
        <w:spacing w:line="240" w:lineRule="auto"/>
        <w:ind w:left="720"/>
      </w:pPr>
      <w:r>
        <w:rPr>
          <w:lang w:val="en_US" w:bidi="en_US"/>
        </w:rPr>
      </w:r>
      <w:r>
        <w:rPr>
          <w:lang w:val="en_US" w:bidi="en_US"/>
        </w:rPr>
        <w:t>but if someone is trustworthy, you can depend on him not to spread the matter to others.</w:t>
      </w:r>
    </w:p>
    <w:p>
      <w:pPr>
        <w:pStyle w:val="Heading5"/>
      </w:pPr>
      <w:r>
        <w:rPr>
          <w:lang w:val="en_US" w:bidi="en_US"/>
        </w:rPr>
        <w:t>11:13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13a</w:t>
      </w:r>
      <w:r>
        <w:rPr>
          <w:lang w:val="en_US" w:bidi="en_US"/>
        </w:rPr>
        <w:t xml:space="preserve"> </w:t>
      </w:r>
      <w:r>
        <w:rPr>
          <w:u w:val="single"/>
          <w:lang w:val="en_US" w:bidi="en_US"/>
        </w:rPr>
        <w:t>A gossip</w:t>
      </w:r>
      <w:r>
        <w:rPr>
          <w:lang w:val="en_US" w:bidi="en_US"/>
        </w:rPr>
        <w:t xml:space="preserve"> </w:t>
      </w:r>
      <w:r>
        <w:rPr>
          <w:b/>
          <w:lang w:val="en_US" w:bidi="en_US"/>
        </w:rPr>
        <w:t>reveals a secret</w:t>
      </w:r>
      <w:r>
        <w:rPr>
          <w:lang w:val="en_US" w:bidi="en_US"/>
        </w:rPr>
        <w:t>,</w:t>
      </w:r>
    </w:p>
    <w:p>
      <w:pPr/>
      <w:r>
        <w:rPr>
          <w:lang w:val="en_US" w:bidi="en_US"/>
        </w:rPr>
      </w:r>
      <w:r>
        <w:rPr>
          <w:vertAlign w:val="superscript"/>
          <w:lang w:val="en_US" w:bidi="en_US"/>
        </w:rPr>
        <w:t>13b</w:t>
      </w:r>
      <w:r>
        <w:rPr>
          <w:lang w:val="en_US" w:bidi="en_US"/>
        </w:rPr>
        <w:t xml:space="preserve">but </w:t>
      </w:r>
      <w:r>
        <w:rPr>
          <w:u w:val="single"/>
          <w:lang w:val="en_US" w:bidi="en_US"/>
        </w:rPr>
        <w:t>a trustworthy person</w:t>
      </w:r>
      <w:r>
        <w:rPr>
          <w:lang w:val="en_US" w:bidi="en_US"/>
        </w:rPr>
        <w:t xml:space="preserve"> </w:t>
      </w:r>
      <w:r>
        <w:rPr>
          <w:b/>
          <w:lang w:val="en_US" w:bidi="en_US"/>
        </w:rPr>
        <w:t>keeps a confidence</w:t>
      </w:r>
      <w:r>
        <w:rPr>
          <w:lang w:val="en_US" w:bidi="en_US"/>
        </w:rPr>
        <w:t>.</w:t>
      </w:r>
    </w:p>
    <w:p>
      <w:pPr>
        <w:pStyle w:val="Heading5"/>
      </w:pPr>
      <w:r>
        <w:rPr>
          <w:lang w:val="en_US" w:bidi="en_US"/>
        </w:rPr>
        <w:t>11:13a</w:t>
      </w:r>
    </w:p>
    <w:p>
      <w:pPr/>
      <w:r>
        <w:rPr>
          <w:lang w:val="en_US" w:bidi="en_US"/>
        </w:rPr>
      </w:r>
      <w:r>
        <w:rPr>
          <w:b/>
          <w:lang w:val="en_US" w:bidi="en_US"/>
        </w:rPr>
        <w:t>A gossip reveals a secret,</w:t>
      </w:r>
    </w:p>
    <w:p>
      <w:pPr>
        <w:pStyle w:val="ListBullet"/>
        <w:spacing w:line="240" w:lineRule="auto"/>
        <w:ind w:left="720"/>
      </w:pPr>
      <w:r>
        <w:rPr>
          <w:lang w:val="en_US" w:bidi="en_US"/>
        </w:rPr>
      </w:r>
      <w:r>
        <w:rPr>
          <w:lang w:val="en_US" w:bidi="en_US"/>
        </w:rPr>
        <w:t>A person who gossips/slanders cannot be trusted with a secret,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cannot trust a gossip/slanderer to keep quiet about something that he should not tell to others,</w:t>
      </w:r>
    </w:p>
    <w:p>
      <w:pPr/>
      <w:r>
        <w:rPr>
          <w:lang w:val="en_US" w:bidi="en_US"/>
        </w:rPr>
      </w:r>
      <w:r>
        <w:rPr>
          <w:b/>
          <w:lang w:val="en_US" w:bidi="en_US"/>
        </w:rPr>
        <w:t>A gossip reveals a secret:</w:t>
      </w:r>
      <w:r>
        <w:rPr>
          <w:lang w:val="en_US" w:bidi="en_US"/>
        </w:rPr>
        <w:t xml:space="preserve"> The Hebrew phrase that the BSB translates here as </w:t>
      </w:r>
      <w:r>
        <w:rPr>
          <w:i/>
          <w:lang w:val="en_US" w:bidi="en_US"/>
        </w:rPr>
        <w:t>gossip</w:t>
      </w:r>
      <w:r>
        <w:rPr>
          <w:lang w:val="en_US" w:bidi="en_US"/>
        </w:rPr>
        <w:t xml:space="preserve"> is literally “</w:t>
      </w:r>
      <w:r>
        <w:rPr>
          <w:lang w:val="en_US" w:bidi="en_US"/>
        </w:rPr>
        <w:t>one who</w:t>
      </w:r>
      <w:r>
        <w:rPr>
          <w:lang w:val="en_US" w:bidi="en_US"/>
        </w:rPr>
        <w:t xml:space="preserve"> goes about </w:t>
      </w:r>
      <w:r>
        <w:rPr>
          <w:lang w:val="en_US" w:bidi="en_US"/>
        </w:rPr>
        <w:t>as</w:t>
      </w:r>
      <w:r>
        <w:rPr>
          <w:lang w:val="en_US" w:bidi="en_US"/>
        </w:rPr>
        <w:t xml:space="preserve"> a slanderer.” This term is probably used as an idiom for committing slander.</w:t>
      </w:r>
      <w:r>
        <w:rPr>
          <w:lang w:val="en_US" w:bidi="en_US"/>
        </w:rPr>
        <w:t>Whybray (p. 181), Waltke (p. 494), Ross (p. 961), and TWOT (#2165b) all say that this expression refers to malicious slander, not merely careless gossip.</w:t>
      </w:r>
      <w:r>
        <w:rPr>
          <w:lang w:val="en_US" w:bidi="en_US"/>
        </w:rPr>
        <w:t xml:space="preserve"> A “slanderer” is someone who deliberately intends to harm someone or cause trouble by what he says. So you should use a term in your language that indicates slander or malicious gossip, not just idle talk.</w:t>
      </w:r>
    </w:p>
    <w:p>
      <w:pPr/>
      <w:r>
        <w:rPr>
          <w:lang w:val="en_US" w:bidi="en_US"/>
        </w:rPr>
      </w:r>
      <w:r>
        <w:rPr>
          <w:b/>
          <w:lang w:val="en_US" w:bidi="en_US"/>
        </w:rPr>
        <w:t>reveals a secret:</w:t>
      </w:r>
      <w:r>
        <w:rPr>
          <w:lang w:val="en_US" w:bidi="en_US"/>
        </w:rPr>
        <w:t xml:space="preserve"> In Hebrew, this phrase is literally “uncovers an intimacy” (see 3:32b, where the BSB translates “intimacy” as “is a friend”). In this context, “intimacy” refers to a secret or a conversation between friends that should not be shared with others.</w:t>
      </w:r>
    </w:p>
    <w:p>
      <w:pPr/>
      <w:r>
        <w:rPr>
          <w:lang w:val="en_US" w:bidi="en_US"/>
        </w:rPr>
      </w:r>
      <w:r>
        <w:rPr>
          <w:lang w:val="en_US" w:bidi="en_US"/>
        </w:rPr>
        <w:t>Some other ways to translate this line are:</w:t>
      </w:r>
    </w:p>
    <w:p>
      <w:pPr/>
      <w:r>
        <w:rPr>
          <w:lang w:val="en_US" w:bidi="en_US"/>
        </w:rPr>
      </w:r>
      <w:r>
        <w:rPr>
          <w:lang w:val="en_US" w:bidi="en_US"/>
        </w:rPr>
        <w:t>The one who goes about slandering others reveals secrets (NET)</w:t>
      </w:r>
    </w:p>
    <w:p>
      <w:pPr/>
      <w:r>
        <w:rPr>
          <w:lang w:val="en_US" w:bidi="en_US"/>
        </w:rPr>
      </w:r>
      <w:r>
        <w:rPr>
          <w:lang w:val="en_US" w:bidi="en_US"/>
        </w:rPr>
        <w:t>Gossips can’t keep secrets (NCV)</w:t>
      </w:r>
    </w:p>
    <w:p>
      <w:pPr/>
      <w:r>
        <w:rPr>
          <w:lang w:val="en_US" w:bidi="en_US"/>
        </w:rPr>
      </w:r>
      <w:r>
        <w:rPr>
          <w:lang w:val="en_US" w:bidi="en_US"/>
        </w:rPr>
        <w:t>No one who gossips can be trusted with a secret (GNT)</w:t>
      </w:r>
    </w:p>
    <w:p>
      <w:pPr>
        <w:pStyle w:val="Heading6"/>
      </w:pPr>
      <w:r>
        <w:rPr>
          <w:b/>
          <w:lang w:val="en_US" w:bidi="en_US"/>
        </w:rPr>
        <w:t>General Comment on 11:13a–b</w:t>
      </w:r>
    </w:p>
    <w:p>
      <w:pPr/>
      <w:r>
        <w:rPr>
          <w:lang w:val="en_US" w:bidi="en_US"/>
        </w:rPr>
      </w:r>
      <w:r>
        <w:rPr>
          <w:lang w:val="en_US" w:bidi="en_US"/>
        </w:rPr>
        <w:t>In some languages, it may be more natural to reorder these two parallel lines. For example:</w:t>
      </w:r>
    </w:p>
    <w:p>
      <w:pPr/>
      <w:r>
        <w:rPr>
          <w:lang w:val="en_US" w:bidi="en_US"/>
        </w:rPr>
      </w:r>
      <w:r>
        <w:rPr>
          <w:vertAlign w:val="superscript"/>
          <w:lang w:val="en_US" w:bidi="en_US"/>
        </w:rPr>
        <w:t>13b</w:t>
      </w:r>
      <w:r>
        <w:rPr>
          <w:lang w:val="en_US" w:bidi="en_US"/>
        </w:rPr>
        <w:t>You can rely on a trustworthy person to keep a secret,</w:t>
      </w:r>
    </w:p>
    <w:p>
      <w:pPr/>
      <w:r>
        <w:rPr>
          <w:lang w:val="en_US" w:bidi="en_US"/>
        </w:rPr>
      </w:r>
      <w:r>
        <w:rPr>
          <w:vertAlign w:val="superscript"/>
          <w:lang w:val="en_US" w:bidi="en_US"/>
        </w:rPr>
        <w:t>13a</w:t>
      </w:r>
      <w:r>
        <w:rPr>
          <w:lang w:val="en_US" w:bidi="en_US"/>
        </w:rPr>
        <w:t>but a person who slanders others goes around making everything known.</w:t>
      </w:r>
      <w:r>
        <w:rPr>
          <w:lang w:val="en_US" w:bidi="en_US"/>
        </w:rPr>
      </w:r>
      <w:r>
        <w:rPr>
          <w:lang w:val="en_US" w:bidi="en_US"/>
        </w:rPr>
      </w:r>
    </w:p>
    <w:p>
      <w:pPr/>
      <w:r>
        <w:rPr>
          <w:lang w:val="en_US" w:bidi="en_US"/>
        </w:rPr>
      </w:r>
    </w:p>
    <w:p>
      <w:pPr>
        <w:pStyle w:val="Heading2"/>
      </w:pPr>
      <w:r>
        <w:rPr>
          <w:lang w:val="en_US" w:bidi="en_US"/>
        </w:rPr>
        <w:t>Proverbs 11:14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14a</w:t>
      </w:r>
      <w:r>
        <w:rPr>
          <w:lang w:val="en_US" w:bidi="en_US"/>
        </w:rPr>
        <w:t xml:space="preserve">For </w:t>
      </w:r>
      <w:r>
        <w:rPr>
          <w:u w:val="single"/>
          <w:lang w:val="en_US" w:bidi="en_US"/>
        </w:rPr>
        <w:t>lack of guidance</w:t>
      </w:r>
      <w:r>
        <w:rPr>
          <w:lang w:val="en_US" w:bidi="en_US"/>
        </w:rPr>
        <w:t xml:space="preserve"> </w:t>
      </w:r>
      <w:r>
        <w:rPr>
          <w:b/>
          <w:lang w:val="en_US" w:bidi="en_US"/>
        </w:rPr>
        <w:t>a nation falls</w:t>
      </w:r>
      <w:r>
        <w:rPr>
          <w:lang w:val="en_US" w:bidi="en_US"/>
        </w:rPr>
        <w:t>,</w:t>
      </w:r>
    </w:p>
    <w:p>
      <w:pPr/>
      <w:r>
        <w:rPr>
          <w:lang w:val="en_US" w:bidi="en_US"/>
        </w:rPr>
      </w:r>
      <w:r>
        <w:rPr>
          <w:vertAlign w:val="superscript"/>
          <w:lang w:val="en_US" w:bidi="en_US"/>
        </w:rPr>
        <w:t>14b</w:t>
      </w:r>
      <w:r>
        <w:rPr>
          <w:lang w:val="en_US" w:bidi="en_US"/>
        </w:rPr>
        <w:t xml:space="preserve">but </w:t>
      </w:r>
      <w:r>
        <w:rPr>
          <w:u w:val="single"/>
          <w:lang w:val="en_US" w:bidi="en_US"/>
        </w:rPr>
        <w:t>with many counselors</w:t>
      </w:r>
      <w:r>
        <w:rPr>
          <w:lang w:val="en_US" w:bidi="en_US"/>
        </w:rPr>
        <w:t xml:space="preserve"> </w:t>
      </w:r>
      <w:r>
        <w:rPr>
          <w:b/>
          <w:lang w:val="en_US" w:bidi="en_US"/>
        </w:rPr>
        <w:t>comes deliverance</w:t>
      </w:r>
      <w:r>
        <w:rPr>
          <w:lang w:val="en_US" w:bidi="en_US"/>
        </w:rPr>
        <w:t>.</w:t>
      </w:r>
    </w:p>
    <w:p>
      <w:pPr>
        <w:pStyle w:val="Heading5"/>
      </w:pPr>
      <w:r>
        <w:rPr>
          <w:lang w:val="en_US" w:bidi="en_US"/>
        </w:rPr>
        <w:t>11:14a</w:t>
      </w:r>
    </w:p>
    <w:p>
      <w:pPr/>
      <w:r>
        <w:rPr>
          <w:lang w:val="en_US" w:bidi="en_US"/>
        </w:rPr>
      </w:r>
      <w:r>
        <w:rPr>
          <w:b/>
          <w:lang w:val="en_US" w:bidi="en_US"/>
        </w:rPr>
        <w:t>For lack of guidance, a nation falls,</w:t>
      </w:r>
    </w:p>
    <w:p>
      <w:pPr>
        <w:pStyle w:val="ListBullet"/>
        <w:spacing w:line="240" w:lineRule="auto"/>
        <w:ind w:left="720"/>
      </w:pPr>
      <w:r>
        <w:rPr>
          <w:lang w:val="en_US" w:bidi="en_US"/>
        </w:rPr>
      </w:r>
      <w:r>
        <w:rPr>
          <w:lang w:val="en_US" w:bidi="en_US"/>
        </w:rPr>
        <w:t xml:space="preserve">If there is no one to guide/direct a nation, </w:t>
      </w:r>
      <w:r>
        <w:rPr>
          <w:lang w:val="en_US" w:bidi="en_US"/>
        </w:rPr>
        <w:t>its enemies</w:t>
      </w:r>
      <w:r>
        <w:rPr>
          <w:lang w:val="en_US" w:bidi="en_US"/>
        </w:rPr>
        <w:t xml:space="preserve"> will destroy/defeat it,</w:t>
      </w:r>
    </w:p>
    <w:p>
      <w:pPr>
        <w:pStyle w:val="ListBullet"/>
        <w:spacing w:line="240" w:lineRule="auto"/>
        <w:ind w:left="720"/>
      </w:pPr>
      <w:r>
        <w:rPr>
          <w:lang w:val="en_US" w:bidi="en_US"/>
        </w:rPr>
      </w:r>
      <w:r>
        <w:rPr>
          <w:lang w:val="en_US" w:bidi="en_US"/>
        </w:rPr>
        <w:t xml:space="preserve">Without </w:t>
      </w:r>
      <w:r>
        <w:rPr>
          <w:lang w:val="en_US" w:bidi="en_US"/>
        </w:rPr>
        <w:t>wise</w:t>
      </w:r>
      <w:r>
        <w:rPr>
          <w:lang w:val="en_US" w:bidi="en_US"/>
        </w:rPr>
        <w:t xml:space="preserve"> leaders to decide what to do, </w:t>
      </w:r>
      <w:r>
        <w:rPr>
          <w:lang w:val="en_US" w:bidi="en_US"/>
        </w:rPr>
        <w:t>the people of</w:t>
      </w:r>
      <w:r>
        <w:rPr>
          <w:lang w:val="en_US" w:bidi="en_US"/>
        </w:rPr>
        <w:t xml:space="preserve"> a country will be defeated/ruined.</w:t>
      </w:r>
    </w:p>
    <w:p>
      <w:pPr>
        <w:pStyle w:val="ListBullet"/>
        <w:spacing w:line="240" w:lineRule="auto"/>
        <w:ind w:left="720"/>
      </w:pPr>
      <w:r>
        <w:rPr>
          <w:lang w:val="en_US" w:bidi="en_US"/>
        </w:rPr>
      </w:r>
      <w:r>
        <w:rPr>
          <w:lang w:val="en_US" w:bidi="en_US"/>
        </w:rPr>
        <w:t>The country that has no one to rule/direct it will be destroyed/ruined.</w:t>
      </w:r>
    </w:p>
    <w:p>
      <w:pPr/>
      <w:r>
        <w:rPr>
          <w:lang w:val="en_US" w:bidi="en_US"/>
        </w:rPr>
      </w:r>
      <w:r>
        <w:rPr>
          <w:b/>
          <w:lang w:val="en_US" w:bidi="en_US"/>
        </w:rPr>
        <w:t>For lack of guidance, a nation falls:</w:t>
      </w:r>
      <w:r>
        <w:rPr>
          <w:lang w:val="en_US" w:bidi="en_US"/>
        </w:rPr>
        <w:t xml:space="preserve"> The first phrase describes a situation that results in the defeat or destruction of a nation. Some other ways to express this relationship are:</w:t>
      </w:r>
    </w:p>
    <w:p>
      <w:pPr/>
      <w:r>
        <w:rPr>
          <w:lang w:val="en_US" w:bidi="en_US"/>
        </w:rPr>
      </w:r>
      <w:r>
        <w:rPr>
          <w:lang w:val="en_US" w:bidi="en_US"/>
        </w:rPr>
        <w:t>If a nation has no one to give guidance, it will be destroyed/defeated.</w:t>
      </w:r>
    </w:p>
    <w:p>
      <w:pPr/>
      <w:r>
        <w:rPr>
          <w:lang w:val="en_US" w:bidi="en_US"/>
        </w:rPr>
      </w:r>
      <w:r>
        <w:rPr>
          <w:lang w:val="en_US" w:bidi="en_US"/>
        </w:rPr>
        <w:t>Lack of guidance will cause a nation to be destroyed/defeated.</w:t>
      </w:r>
    </w:p>
    <w:p>
      <w:pPr/>
      <w:r>
        <w:rPr>
          <w:lang w:val="en_US" w:bidi="en_US"/>
        </w:rPr>
      </w:r>
      <w:r>
        <w:rPr>
          <w:b/>
          <w:lang w:val="en_US" w:bidi="en_US"/>
        </w:rPr>
        <w:t>For lack of guidance:</w:t>
      </w:r>
      <w:r>
        <w:rPr>
          <w:lang w:val="en_US" w:bidi="en_US"/>
        </w:rPr>
        <w:t xml:space="preserve"> The word that the BSB translates as </w:t>
      </w:r>
      <w:r>
        <w:rPr>
          <w:i/>
          <w:lang w:val="en_US" w:bidi="en_US"/>
        </w:rPr>
        <w:t>guidance</w:t>
      </w:r>
      <w:r>
        <w:rPr>
          <w:lang w:val="en_US" w:bidi="en_US"/>
        </w:rPr>
        <w:t xml:space="preserve"> clearly implies wise guidance, direction, or counsel. The ones who provide direction or guidance to a nation are generally its leaders. In some languages, it may be more natural to make this explicit. For example:</w:t>
      </w:r>
    </w:p>
    <w:p>
      <w:pPr/>
      <w:r>
        <w:rPr>
          <w:lang w:val="en_US" w:bidi="en_US"/>
        </w:rPr>
      </w:r>
      <w:r>
        <w:rPr>
          <w:lang w:val="en_US" w:bidi="en_US"/>
        </w:rPr>
        <w:t>A country without wise leaders</w:t>
      </w:r>
    </w:p>
    <w:p>
      <w:pPr/>
      <w:r>
        <w:rPr>
          <w:lang w:val="en_US" w:bidi="en_US"/>
        </w:rPr>
      </w:r>
      <w:r>
        <w:rPr>
          <w:lang w:val="en_US" w:bidi="en_US"/>
        </w:rPr>
        <w:t>Without wise leadership (NLT)</w:t>
      </w:r>
    </w:p>
    <w:p>
      <w:pPr/>
      <w:r>
        <w:rPr>
          <w:lang w:val="en_US" w:bidi="en_US"/>
        </w:rPr>
      </w:r>
      <w:r>
        <w:rPr>
          <w:b/>
          <w:lang w:val="en_US" w:bidi="en_US"/>
        </w:rPr>
        <w:t>a nation:</w:t>
      </w:r>
      <w:r>
        <w:rPr>
          <w:lang w:val="en_US" w:bidi="en_US"/>
        </w:rPr>
        <w:t xml:space="preserve"> The Hebrew word that the BSB translates as </w:t>
      </w:r>
      <w:r>
        <w:rPr>
          <w:i/>
          <w:lang w:val="en_US" w:bidi="en_US"/>
        </w:rPr>
        <w:t>a nation</w:t>
      </w:r>
      <w:r>
        <w:rPr>
          <w:lang w:val="en_US" w:bidi="en_US"/>
        </w:rPr>
        <w:t xml:space="preserve"> is literally “a people.” This word can refer to any group of people, including the people of a city or the people of a country. Some languages may be able to use a general expression. For example:</w:t>
      </w:r>
    </w:p>
    <w:p>
      <w:pPr/>
      <w:r>
        <w:rPr>
          <w:lang w:val="en_US" w:bidi="en_US"/>
        </w:rPr>
      </w:r>
      <w:r>
        <w:rPr>
          <w:lang w:val="en_US" w:bidi="en_US"/>
        </w:rPr>
        <w:t>a people (NJB)</w:t>
      </w:r>
    </w:p>
    <w:p>
      <w:pPr/>
      <w:r>
        <w:rPr>
          <w:lang w:val="en_US" w:bidi="en_US"/>
        </w:rPr>
      </w:r>
      <w:r>
        <w:rPr>
          <w:lang w:val="en_US" w:bidi="en_US"/>
        </w:rPr>
        <w:t>a group of people</w:t>
      </w:r>
    </w:p>
    <w:p>
      <w:pPr/>
      <w:r>
        <w:rPr>
          <w:lang w:val="en_US" w:bidi="en_US"/>
        </w:rPr>
      </w:r>
      <w:r>
        <w:rPr>
          <w:lang w:val="en_US" w:bidi="en_US"/>
        </w:rPr>
        <w:t>If you need to be more specific, it is recommended that you use a term that refers to a nation or country.</w:t>
      </w:r>
    </w:p>
    <w:p>
      <w:pPr/>
      <w:r>
        <w:rPr>
          <w:lang w:val="en_US" w:bidi="en_US"/>
        </w:rPr>
      </w:r>
      <w:r>
        <w:rPr>
          <w:b/>
          <w:lang w:val="en_US" w:bidi="en_US"/>
        </w:rPr>
        <w:t>falls:</w:t>
      </w:r>
      <w:r>
        <w:rPr>
          <w:lang w:val="en_US" w:bidi="en_US"/>
        </w:rPr>
        <w:t xml:space="preserve"> The word </w:t>
      </w:r>
      <w:r>
        <w:rPr>
          <w:i/>
          <w:lang w:val="en_US" w:bidi="en_US"/>
        </w:rPr>
        <w:t>falls</w:t>
      </w:r>
      <w:r>
        <w:rPr>
          <w:lang w:val="en_US" w:bidi="en_US"/>
        </w:rPr>
        <w:t xml:space="preserve"> refers here to either economic ruin or military defeat. If possible, translate in such a way that your readers can understand either sense of the word. If it is not possible to keep this ambiguity, you should use an expression that refers to military defeat.</w:t>
      </w:r>
    </w:p>
    <w:p>
      <w:pPr>
        <w:pStyle w:val="Heading5"/>
      </w:pPr>
      <w:r>
        <w:rPr>
          <w:lang w:val="en_US" w:bidi="en_US"/>
        </w:rPr>
        <w:t>11:14b</w:t>
      </w:r>
    </w:p>
    <w:p>
      <w:pPr/>
      <w:r>
        <w:rPr>
          <w:lang w:val="en_US" w:bidi="en_US"/>
        </w:rPr>
      </w:r>
      <w:r>
        <w:rPr>
          <w:b/>
          <w:lang w:val="en_US" w:bidi="en_US"/>
        </w:rPr>
        <w:t>but with many counselors comes deliverance.</w:t>
      </w:r>
    </w:p>
    <w:p>
      <w:pPr>
        <w:pStyle w:val="ListBullet"/>
        <w:spacing w:line="240" w:lineRule="auto"/>
        <w:ind w:left="720"/>
      </w:pPr>
      <w:r>
        <w:rPr>
          <w:lang w:val="en_US" w:bidi="en_US"/>
        </w:rPr>
      </w:r>
      <w:r>
        <w:rPr>
          <w:lang w:val="en_US" w:bidi="en_US"/>
        </w:rPr>
        <w:t xml:space="preserve">but if there are many </w:t>
      </w:r>
      <w:r>
        <w:rPr>
          <w:lang w:val="en_US" w:bidi="en_US"/>
        </w:rPr>
        <w:t>wise</w:t>
      </w:r>
      <w:r>
        <w:rPr>
          <w:lang w:val="en_US" w:bidi="en_US"/>
        </w:rPr>
        <w:t xml:space="preserve"> advisers, </w:t>
      </w:r>
      <w:r>
        <w:rPr>
          <w:lang w:val="en_US" w:bidi="en_US"/>
        </w:rPr>
        <w:t>that nation</w:t>
      </w:r>
      <w:r>
        <w:rPr>
          <w:lang w:val="en_US" w:bidi="en_US"/>
        </w:rPr>
        <w:t xml:space="preserve"> will defeat </w:t>
      </w:r>
      <w:r>
        <w:rPr>
          <w:lang w:val="en_US" w:bidi="en_US"/>
        </w:rPr>
        <w:t>its enemies</w:t>
      </w:r>
      <w:r>
        <w:rPr>
          <w:lang w:val="en_US" w:bidi="en_US"/>
        </w:rPr>
        <w:t>.</w:t>
      </w:r>
    </w:p>
    <w:p>
      <w:pPr>
        <w:pStyle w:val="ListBullet"/>
        <w:spacing w:line="240" w:lineRule="auto"/>
        <w:ind w:left="720"/>
      </w:pPr>
      <w:r>
        <w:rPr>
          <w:lang w:val="en_US" w:bidi="en_US"/>
        </w:rPr>
      </w:r>
      <w:r>
        <w:rPr>
          <w:lang w:val="en_US" w:bidi="en_US"/>
        </w:rPr>
        <w:t xml:space="preserve">But with many advisers, </w:t>
      </w:r>
      <w:r>
        <w:rPr>
          <w:lang w:val="en_US" w:bidi="en_US"/>
        </w:rPr>
        <w:t>the people</w:t>
      </w:r>
      <w:r>
        <w:rPr>
          <w:lang w:val="en_US" w:bidi="en_US"/>
        </w:rPr>
        <w:t xml:space="preserve"> will be protected/safe.</w:t>
      </w:r>
    </w:p>
    <w:p>
      <w:pPr>
        <w:pStyle w:val="ListBullet"/>
        <w:spacing w:line="240" w:lineRule="auto"/>
        <w:ind w:left="720"/>
      </w:pPr>
      <w:r>
        <w:rPr>
          <w:lang w:val="en_US" w:bidi="en_US"/>
        </w:rPr>
      </w:r>
      <w:r>
        <w:rPr>
          <w:lang w:val="en_US" w:bidi="en_US"/>
        </w:rPr>
        <w:t xml:space="preserve">In contrast, </w:t>
      </w:r>
      <w:r>
        <w:rPr>
          <w:lang w:val="en_US" w:bidi="en_US"/>
        </w:rPr>
        <w:t>the country that has</w:t>
      </w:r>
      <w:r>
        <w:rPr>
          <w:lang w:val="en_US" w:bidi="en_US"/>
        </w:rPr>
        <w:t xml:space="preserve"> many to give </w:t>
      </w:r>
      <w:r>
        <w:rPr>
          <w:lang w:val="en_US" w:bidi="en_US"/>
        </w:rPr>
        <w:t>good</w:t>
      </w:r>
      <w:r>
        <w:rPr>
          <w:lang w:val="en_US" w:bidi="en_US"/>
        </w:rPr>
        <w:t xml:space="preserve"> advice will be victorious/secure.</w:t>
      </w:r>
    </w:p>
    <w:p>
      <w:pPr/>
      <w:r>
        <w:rPr>
          <w:lang w:val="en_US" w:bidi="en_US"/>
        </w:rPr>
      </w:r>
      <w:r>
        <w:rPr>
          <w:b/>
          <w:lang w:val="en_US" w:bidi="en_US"/>
        </w:rPr>
        <w:t>but with many counselors comes deliverance:</w:t>
      </w:r>
      <w:r>
        <w:rPr>
          <w:lang w:val="en_US" w:bidi="en_US"/>
        </w:rPr>
        <w:t xml:space="preserve"> The Hebrew word that the BSB translates here as </w:t>
      </w:r>
      <w:r>
        <w:rPr>
          <w:i/>
          <w:lang w:val="en_US" w:bidi="en_US"/>
        </w:rPr>
        <w:t>deliverance</w:t>
      </w:r>
      <w:r>
        <w:rPr>
          <w:lang w:val="en_US" w:bidi="en_US"/>
        </w:rPr>
        <w:t xml:space="preserve"> can mean “salvation,” “help,” “deliverance,” “victory,” or “safety.”</w:t>
      </w:r>
      <w:r>
        <w:rPr>
          <w:lang w:val="en_US" w:bidi="en_US"/>
        </w:rPr>
        <w:t>NIDOTTE (H9591), TWOT (#929e), BDB (#8668).</w:t>
      </w:r>
      <w:r>
        <w:rPr>
          <w:lang w:val="en_US" w:bidi="en_US"/>
        </w:rPr>
        <w:t xml:space="preserve"> In this context, it probably indicates that a country is delivered/saved from its enemies as a result of the wise counsel of many advisers. Some other ways to translate this idea are:</w:t>
      </w:r>
    </w:p>
    <w:p>
      <w:pPr>
        <w:pStyle w:val="ListBullet"/>
        <w:spacing w:line="240" w:lineRule="auto"/>
        <w:ind w:left="720"/>
      </w:pPr>
      <w:r>
        <w:rPr>
          <w:lang w:val="en_US" w:bidi="en_US"/>
        </w:rPr>
      </w:r>
      <w:r>
        <w:rPr>
          <w:lang w:val="en_US" w:bidi="en_US"/>
        </w:rPr>
        <w:t>Refer to victory. For example:</w:t>
      </w:r>
      <w:r>
        <w:rPr>
          <w:lang w:val="en_US" w:bidi="en_US"/>
        </w:rPr>
        <w:t>but with many advisers there is victory (GW)</w:t>
      </w:r>
    </w:p>
    <w:p>
      <w:pPr>
        <w:pStyle w:val="ListBullet"/>
        <w:spacing w:line="240" w:lineRule="auto"/>
        <w:ind w:left="720"/>
      </w:pPr>
      <w:r>
        <w:rPr>
          <w:lang w:val="en_US" w:bidi="en_US"/>
        </w:rPr>
      </w:r>
      <w:r>
        <w:rPr>
          <w:lang w:val="en_US" w:bidi="en_US"/>
        </w:rPr>
        <w:t>Refer to being saved or rescued. For example:</w:t>
      </w:r>
      <w:r>
        <w:rPr>
          <w:lang w:val="en_US" w:bidi="en_US"/>
        </w:rPr>
        <w:t>but lots of good advice will save it (NCV)</w:t>
      </w:r>
    </w:p>
    <w:p>
      <w:pPr>
        <w:pStyle w:val="ListBullet"/>
        <w:spacing w:line="240" w:lineRule="auto"/>
        <w:ind w:left="720"/>
      </w:pPr>
      <w:r>
        <w:rPr>
          <w:lang w:val="en_US" w:bidi="en_US"/>
        </w:rPr>
      </w:r>
      <w:r>
        <w:rPr>
          <w:lang w:val="en_US" w:bidi="en_US"/>
        </w:rPr>
        <w:t>Refer in a more general way to security or safety. For example:</w:t>
      </w:r>
      <w:r>
        <w:rPr>
          <w:lang w:val="en_US" w:bidi="en_US"/>
        </w:rPr>
        <w:t>but in an abundance of counselors there is safety (NRSV)</w:t>
      </w:r>
      <w:r>
        <w:rPr>
          <w:lang w:val="en_US" w:bidi="en_US"/>
        </w:rPr>
        <w:t>Many advisers mean security</w:t>
      </w:r>
      <w:r>
        <w:rPr>
          <w:lang w:val="en_US" w:bidi="en_US"/>
        </w:rPr>
      </w:r>
      <w:r>
        <w:rPr>
          <w:lang w:val="en_US" w:bidi="en_US"/>
        </w:rPr>
      </w:r>
    </w:p>
    <w:p>
      <w:pPr/>
      <w:r>
        <w:rPr>
          <w:lang w:val="en_US" w:bidi="en_US"/>
        </w:rPr>
      </w:r>
    </w:p>
    <w:p>
      <w:pPr>
        <w:pStyle w:val="Heading2"/>
      </w:pPr>
      <w:r>
        <w:rPr>
          <w:lang w:val="en_US" w:bidi="en_US"/>
        </w:rPr>
        <w:t>Proverbs 11:15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11:15</w:t>
      </w:r>
    </w:p>
    <w:p>
      <w:pPr/>
      <w:r>
        <w:rPr>
          <w:lang w:val="en_US" w:bidi="en_US"/>
        </w:rPr>
      </w:r>
      <w:r>
        <w:rPr>
          <w:lang w:val="en_US" w:bidi="en_US"/>
        </w:rPr>
        <w:t>This proverb contrasts the bad consequences of guaranteeing another person’s loan with the good consequences of refusing to do so. Notice the parallel parts that contrast in meaning:</w:t>
      </w:r>
    </w:p>
    <w:p>
      <w:pPr/>
      <w:r>
        <w:rPr>
          <w:lang w:val="en_US" w:bidi="en_US"/>
        </w:rPr>
      </w:r>
      <w:r>
        <w:rPr>
          <w:vertAlign w:val="superscript"/>
          <w:lang w:val="en_US" w:bidi="en_US"/>
        </w:rPr>
        <w:t>15a</w:t>
      </w:r>
      <w:r>
        <w:rPr>
          <w:lang w:val="en_US" w:bidi="en_US"/>
        </w:rPr>
        <w:t xml:space="preserve"> </w:t>
      </w:r>
      <w:r>
        <w:rPr>
          <w:u w:val="single"/>
          <w:lang w:val="en_US" w:bidi="en_US"/>
        </w:rPr>
        <w:t>He who puts up security for a stranger</w:t>
      </w:r>
      <w:r>
        <w:rPr>
          <w:lang w:val="en_US" w:bidi="en_US"/>
        </w:rPr>
        <w:t xml:space="preserve"> </w:t>
      </w:r>
      <w:r>
        <w:rPr>
          <w:b/>
          <w:lang w:val="en_US" w:bidi="en_US"/>
        </w:rPr>
        <w:t>will surely suffer</w:t>
      </w:r>
      <w:r>
        <w:rPr>
          <w:lang w:val="en_US" w:bidi="en_US"/>
        </w:rPr>
        <w:t>,</w:t>
      </w:r>
    </w:p>
    <w:p>
      <w:pPr/>
      <w:r>
        <w:rPr>
          <w:lang w:val="en_US" w:bidi="en_US"/>
        </w:rPr>
      </w:r>
      <w:r>
        <w:rPr>
          <w:vertAlign w:val="superscript"/>
          <w:lang w:val="en_US" w:bidi="en_US"/>
        </w:rPr>
        <w:t>15b</w:t>
      </w:r>
      <w:r>
        <w:rPr>
          <w:lang w:val="en_US" w:bidi="en_US"/>
        </w:rPr>
        <w:t xml:space="preserve">but </w:t>
      </w:r>
      <w:r>
        <w:rPr>
          <w:u w:val="single"/>
          <w:lang w:val="en_US" w:bidi="en_US"/>
        </w:rPr>
        <w:t>the one who hates indebtedness</w:t>
      </w:r>
      <w:r>
        <w:rPr>
          <w:lang w:val="en_US" w:bidi="en_US"/>
        </w:rPr>
        <w:t xml:space="preserve"> </w:t>
      </w:r>
      <w:r>
        <w:rPr>
          <w:b/>
          <w:lang w:val="en_US" w:bidi="en_US"/>
        </w:rPr>
        <w:t>is secure</w:t>
      </w:r>
      <w:r>
        <w:rPr>
          <w:lang w:val="en_US" w:bidi="en_US"/>
        </w:rPr>
        <w:t>.</w:t>
      </w:r>
    </w:p>
    <w:p>
      <w:pPr/>
      <w:r>
        <w:rPr>
          <w:lang w:val="en_US" w:bidi="en_US"/>
        </w:rPr>
      </w:r>
      <w:r>
        <w:rPr>
          <w:lang w:val="en_US" w:bidi="en_US"/>
        </w:rPr>
        <w:t>The phrases “puts up security” and “indebtedness” both refer to guaranteeing another person’s loan. See the notes on 6:1a–b and 6:1b, where the same terms occur and the BSB translates the second term as “struck hands in pledge.”</w:t>
      </w:r>
    </w:p>
    <w:p>
      <w:pPr>
        <w:pStyle w:val="Heading5"/>
      </w:pPr>
      <w:r>
        <w:rPr>
          <w:lang w:val="en_US" w:bidi="en_US"/>
        </w:rPr>
        <w:t>11:15a</w:t>
      </w:r>
    </w:p>
    <w:p>
      <w:pPr/>
      <w:r>
        <w:rPr>
          <w:lang w:val="en_US" w:bidi="en_US"/>
        </w:rPr>
      </w:r>
      <w:r>
        <w:rPr>
          <w:b/>
          <w:lang w:val="en_US" w:bidi="en_US"/>
        </w:rPr>
        <w:t>He who puts up security for a stranger will surely suffer,</w:t>
      </w:r>
    </w:p>
    <w:p>
      <w:pPr>
        <w:pStyle w:val="ListBullet"/>
        <w:spacing w:line="240" w:lineRule="auto"/>
        <w:ind w:left="720"/>
      </w:pPr>
      <w:r>
        <w:rPr>
          <w:lang w:val="en_US" w:bidi="en_US"/>
        </w:rPr>
      </w:r>
      <w:r>
        <w:rPr>
          <w:lang w:val="en_US" w:bidi="en_US"/>
        </w:rPr>
        <w:t xml:space="preserve">The person who promises to pay someone else’s debt if that person cannot pay is sure to suffer </w:t>
      </w:r>
      <w:r>
        <w:rPr>
          <w:lang w:val="en_US" w:bidi="en_US"/>
        </w:rPr>
        <w:t>loss and regret it</w:t>
      </w:r>
      <w:r>
        <w:rPr>
          <w:lang w:val="en_US" w:bidi="en_US"/>
        </w:rPr>
        <w:t>.</w:t>
      </w:r>
    </w:p>
    <w:p>
      <w:pPr>
        <w:pStyle w:val="ListBullet"/>
        <w:spacing w:line="240" w:lineRule="auto"/>
        <w:ind w:left="720"/>
      </w:pPr>
      <w:r>
        <w:rPr>
          <w:lang w:val="en_US" w:bidi="en_US"/>
        </w:rPr>
      </w:r>
      <w:r>
        <w:rPr>
          <w:lang w:val="en_US" w:bidi="en_US"/>
        </w:rPr>
        <w:t>If someone guarantees a loan for a person he does not know, he will certainly experience hardship/trouble.</w:t>
      </w:r>
    </w:p>
    <w:p>
      <w:pPr/>
      <w:r>
        <w:rPr>
          <w:lang w:val="en_US" w:bidi="en_US"/>
        </w:rPr>
      </w:r>
      <w:r>
        <w:rPr>
          <w:b/>
          <w:lang w:val="en_US" w:bidi="en_US"/>
        </w:rPr>
        <w:t>He who puts up security for a stranger:</w:t>
      </w:r>
      <w:r>
        <w:rPr>
          <w:lang w:val="en_US" w:bidi="en_US"/>
        </w:rPr>
        <w:t xml:space="preserve"> The phrase </w:t>
      </w:r>
      <w:r>
        <w:rPr>
          <w:i/>
          <w:lang w:val="en_US" w:bidi="en_US"/>
        </w:rPr>
        <w:t>puts up security</w:t>
      </w:r>
      <w:r>
        <w:rPr>
          <w:lang w:val="en_US" w:bidi="en_US"/>
        </w:rPr>
        <w:t xml:space="preserve"> means “promises to pay a loan if the borrower cannot repay it.” The word </w:t>
      </w:r>
      <w:r>
        <w:rPr>
          <w:i/>
          <w:lang w:val="en_US" w:bidi="en_US"/>
        </w:rPr>
        <w:t>stranger</w:t>
      </w:r>
      <w:r>
        <w:rPr>
          <w:lang w:val="en_US" w:bidi="en_US"/>
        </w:rPr>
        <w:t xml:space="preserve"> is the same word that was used in 6:1b. It refers to anyone who is not a family member, so this person is probably not well known.</w:t>
      </w:r>
    </w:p>
    <w:p>
      <w:pPr/>
      <w:r>
        <w:rPr>
          <w:lang w:val="en_US" w:bidi="en_US"/>
        </w:rPr>
      </w:r>
      <w:r>
        <w:rPr>
          <w:b/>
          <w:lang w:val="en_US" w:bidi="en_US"/>
        </w:rPr>
        <w:t>will surely suffer:</w:t>
      </w:r>
      <w:r>
        <w:rPr>
          <w:lang w:val="en_US" w:bidi="en_US"/>
        </w:rPr>
        <w:t xml:space="preserve"> In Hebrew, this phrase can refer to physical suffering or injury. Here it probably refers to undergoing trouble or hardship as a result of having to pay another person’s debt. Some other ways to translate the meaning of this line are:</w:t>
      </w:r>
    </w:p>
    <w:p>
      <w:pPr/>
      <w:r>
        <w:rPr>
          <w:lang w:val="en_US" w:bidi="en_US"/>
        </w:rPr>
      </w:r>
      <w:r>
        <w:rPr>
          <w:lang w:val="en_US" w:bidi="en_US"/>
        </w:rPr>
        <w:t>Whoever guarantees a stranger’s loan will get into trouble (GW)</w:t>
      </w:r>
    </w:p>
    <w:p>
      <w:pPr/>
      <w:r>
        <w:rPr>
          <w:lang w:val="en_US" w:bidi="en_US"/>
        </w:rPr>
      </w:r>
      <w:r>
        <w:rPr>
          <w:lang w:val="en_US" w:bidi="en_US"/>
        </w:rPr>
        <w:t>If you promise to pay a stranger’s debt, you will regret it. (GNT)</w:t>
      </w:r>
    </w:p>
    <w:p>
      <w:pPr/>
      <w:r>
        <w:rPr>
          <w:lang w:val="en_US" w:bidi="en_US"/>
        </w:rPr>
      </w:r>
      <w:r>
        <w:rPr>
          <w:lang w:val="en_US" w:bidi="en_US"/>
        </w:rPr>
        <w:t>It’s a dangerous thing to guarantee payment for someone’s debts. (CEV)</w:t>
      </w:r>
    </w:p>
    <w:p>
      <w:pPr>
        <w:pStyle w:val="Heading5"/>
      </w:pPr>
      <w:r>
        <w:rPr>
          <w:lang w:val="en_US" w:bidi="en_US"/>
        </w:rPr>
        <w:t>11:15b</w:t>
      </w:r>
    </w:p>
    <w:p>
      <w:pPr/>
      <w:r>
        <w:rPr>
          <w:lang w:val="en_US" w:bidi="en_US"/>
        </w:rPr>
      </w:r>
      <w:r>
        <w:rPr>
          <w:b/>
          <w:lang w:val="en_US" w:bidi="en_US"/>
        </w:rPr>
        <w:t>but the one who hates indebtedness is secure.</w:t>
      </w:r>
    </w:p>
    <w:p>
      <w:pPr>
        <w:pStyle w:val="ListBullet"/>
        <w:spacing w:line="240" w:lineRule="auto"/>
        <w:ind w:left="720"/>
      </w:pPr>
      <w:r>
        <w:rPr>
          <w:lang w:val="en_US" w:bidi="en_US"/>
        </w:rPr>
      </w:r>
      <w:r>
        <w:rPr>
          <w:lang w:val="en_US" w:bidi="en_US"/>
        </w:rPr>
        <w:t>But the person who refuses to shake hands to finalize such an agreement will not need to worry about such problems.</w:t>
      </w:r>
    </w:p>
    <w:p>
      <w:pPr>
        <w:pStyle w:val="ListBullet"/>
        <w:spacing w:line="240" w:lineRule="auto"/>
        <w:ind w:left="720"/>
      </w:pPr>
      <w:r>
        <w:rPr>
          <w:lang w:val="en_US" w:bidi="en_US"/>
        </w:rPr>
      </w:r>
      <w:r>
        <w:rPr>
          <w:lang w:val="en_US" w:bidi="en_US"/>
        </w:rPr>
        <w:t>But if he refuses, he will avoid it.</w:t>
      </w:r>
    </w:p>
    <w:p>
      <w:pPr/>
      <w:r>
        <w:rPr>
          <w:lang w:val="en_US" w:bidi="en_US"/>
        </w:rPr>
      </w:r>
      <w:r>
        <w:rPr>
          <w:b/>
          <w:lang w:val="en_US" w:bidi="en_US"/>
        </w:rPr>
        <w:t>the one who hates indebtedness:</w:t>
      </w:r>
      <w:r>
        <w:rPr>
          <w:lang w:val="en_US" w:bidi="en_US"/>
        </w:rPr>
        <w:t xml:space="preserve"> In this context, the word that the BSB translates as </w:t>
      </w:r>
      <w:r>
        <w:rPr>
          <w:i/>
          <w:lang w:val="en_US" w:bidi="en_US"/>
        </w:rPr>
        <w:t>indebtedness</w:t>
      </w:r>
      <w:r>
        <w:rPr>
          <w:lang w:val="en_US" w:bidi="en_US"/>
        </w:rPr>
        <w:t xml:space="preserve"> means to clap or strike hands together. People did this to conclude a legal or financial agreement. Shaking hands has a similar function in many cultures today. Another way to translate this is:</w:t>
      </w:r>
    </w:p>
    <w:p>
      <w:pPr/>
      <w:r>
        <w:rPr>
          <w:lang w:val="en_US" w:bidi="en_US"/>
        </w:rPr>
      </w:r>
      <w:r>
        <w:rPr>
          <w:lang w:val="en_US" w:bidi="en_US"/>
        </w:rPr>
        <w:t>whoever refuses to strike hands in pledge (NIV)</w:t>
      </w:r>
    </w:p>
    <w:p>
      <w:pPr/>
      <w:r>
        <w:rPr>
          <w:lang w:val="en_US" w:bidi="en_US"/>
        </w:rPr>
      </w:r>
      <w:r>
        <w:rPr>
          <w:lang w:val="en_US" w:bidi="en_US"/>
        </w:rPr>
        <w:t>This expression does not refer to borrowing for oneself, but to guaranteeing a loan that another person has received. See the note on 6:1b for further ways to translate this action.</w:t>
      </w:r>
    </w:p>
    <w:p>
      <w:pPr/>
      <w:r>
        <w:rPr>
          <w:lang w:val="en_US" w:bidi="en_US"/>
        </w:rPr>
      </w:r>
      <w:r>
        <w:rPr>
          <w:b/>
          <w:lang w:val="en_US" w:bidi="en_US"/>
        </w:rPr>
        <w:t>is secure:</w:t>
      </w:r>
      <w:r>
        <w:rPr>
          <w:lang w:val="en_US" w:bidi="en_US"/>
        </w:rPr>
        <w:t xml:space="preserve"> These words imply that a person who does not guarantee others’ loans is </w:t>
      </w:r>
      <w:r>
        <w:rPr>
          <w:i/>
          <w:lang w:val="en_US" w:bidi="en_US"/>
        </w:rPr>
        <w:t>secure</w:t>
      </w:r>
      <w:r>
        <w:rPr>
          <w:lang w:val="en_US" w:bidi="en_US"/>
        </w:rPr>
        <w:t xml:space="preserve"> from the trouble or hardship that would happen to him if he had to pay someone else’s debt. Some other ways to translate this line are:</w:t>
      </w:r>
    </w:p>
    <w:p>
      <w:pPr/>
      <w:r>
        <w:rPr>
          <w:lang w:val="en_US" w:bidi="en_US"/>
        </w:rPr>
      </w:r>
      <w:r>
        <w:rPr>
          <w:lang w:val="en_US" w:bidi="en_US"/>
        </w:rPr>
        <w:t>It is safer to avoid such promises. (NCV)</w:t>
      </w:r>
    </w:p>
    <w:p>
      <w:pPr/>
      <w:r>
        <w:rPr>
          <w:lang w:val="en_US" w:bidi="en_US"/>
        </w:rPr>
      </w:r>
      <w:r>
        <w:rPr>
          <w:lang w:val="en_US" w:bidi="en_US"/>
        </w:rPr>
        <w:t>You are better off if you don’t get involved. (GNT)</w:t>
      </w:r>
    </w:p>
    <w:p>
      <w:pPr/>
      <w:r>
        <w:rPr>
          <w:lang w:val="en_US" w:bidi="en_US"/>
        </w:rPr>
      </w:r>
      <w:r>
        <w:rPr>
          <w:lang w:val="en_US" w:bidi="en_US"/>
        </w:rPr>
        <w:t>it is better to refuse than to suffer later (NLT96)</w:t>
      </w:r>
    </w:p>
    <w:p>
      <w:pPr/>
      <w:r>
        <w:rPr>
          <w:lang w:val="en_US" w:bidi="en_US"/>
        </w:rPr>
      </w:r>
      <w:r>
        <w:rPr>
          <w:lang w:val="en_US" w:bidi="en_US"/>
        </w:rPr>
        <w:t>Notice that these versions have not kept the gesture of striking hands. They have translated the meaning directly. You will need to decide whether or not to keep the gesture in your translation.</w:t>
      </w:r>
    </w:p>
    <w:p>
      <w:pPr>
        <w:pStyle w:val="Heading6"/>
      </w:pPr>
      <w:r>
        <w:rPr>
          <w:b/>
          <w:lang w:val="en_US" w:bidi="en_US"/>
        </w:rPr>
        <w:t>General Comment on 11:15a–b</w:t>
      </w:r>
    </w:p>
    <w:p>
      <w:pPr/>
      <w:r>
        <w:rPr>
          <w:lang w:val="en_US" w:bidi="en_US"/>
        </w:rPr>
      </w:r>
      <w:r>
        <w:rPr>
          <w:lang w:val="en_US" w:bidi="en_US"/>
        </w:rPr>
        <w:t>In some languages, it may be more natural to combine the parallel ideas in these lines, especially if you translate the meaning directly. For example:</w:t>
      </w:r>
    </w:p>
    <w:p>
      <w:pPr/>
      <w:r>
        <w:rPr>
          <w:lang w:val="en_US" w:bidi="en_US"/>
        </w:rPr>
      </w:r>
      <w:r>
        <w:rPr>
          <w:lang w:val="en_US" w:bidi="en_US"/>
        </w:rPr>
        <w:t>It’s a dangerous thing to guarantee payment for someone’s debts. Don’t do it! (CEV)</w:t>
      </w:r>
    </w:p>
    <w:p>
      <w:pPr/>
      <w:r>
        <w:rPr>
          <w:lang w:val="en_US" w:bidi="en_US"/>
        </w:rPr>
      </w:r>
      <w:r>
        <w:rPr>
          <w:lang w:val="en_US" w:bidi="en_US"/>
        </w:rPr>
        <w:t>These proverbs are intended as advice, so consider translating at least part of this verse with “you” pronouns. For example:</w:t>
      </w:r>
    </w:p>
    <w:p>
      <w:pPr/>
      <w:r>
        <w:rPr>
          <w:lang w:val="en_US" w:bidi="en_US"/>
        </w:rPr>
      </w:r>
      <w:r>
        <w:rPr>
          <w:lang w:val="en_US" w:bidi="en_US"/>
        </w:rPr>
        <w:t>If you promise to be the guarantor for the debt of a person you do not know, you will certainly have bad consequences. So don’t make such agreements. Avoid the trouble.</w:t>
      </w:r>
      <w:r>
        <w:rPr>
          <w:lang w:val="en_US" w:bidi="en_US"/>
        </w:rPr>
      </w:r>
      <w:r>
        <w:rPr>
          <w:lang w:val="en_US" w:bidi="en_US"/>
        </w:rPr>
      </w:r>
    </w:p>
    <w:p>
      <w:pPr/>
      <w:r>
        <w:rPr>
          <w:lang w:val="en_US" w:bidi="en_US"/>
        </w:rPr>
      </w:r>
    </w:p>
    <w:p>
      <w:pPr>
        <w:pStyle w:val="Heading2"/>
      </w:pPr>
      <w:r>
        <w:rPr>
          <w:lang w:val="en_US" w:bidi="en_US"/>
        </w:rPr>
        <w:t>Proverbs 11:16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16a</w:t>
      </w:r>
      <w:r>
        <w:rPr>
          <w:lang w:val="en_US" w:bidi="en_US"/>
        </w:rPr>
        <w:t xml:space="preserve"> </w:t>
      </w:r>
      <w:r>
        <w:rPr>
          <w:u w:val="single"/>
          <w:lang w:val="en_US" w:bidi="en_US"/>
        </w:rPr>
        <w:t>A gracious woman</w:t>
      </w:r>
      <w:r>
        <w:rPr>
          <w:lang w:val="en_US" w:bidi="en_US"/>
        </w:rPr>
        <w:t xml:space="preserve"> </w:t>
      </w:r>
      <w:r>
        <w:rPr>
          <w:b/>
          <w:lang w:val="en_US" w:bidi="en_US"/>
        </w:rPr>
        <w:t>attains honor</w:t>
      </w:r>
      <w:r>
        <w:rPr>
          <w:lang w:val="en_US" w:bidi="en_US"/>
        </w:rPr>
        <w:t>,</w:t>
      </w:r>
    </w:p>
    <w:p>
      <w:pPr/>
      <w:r>
        <w:rPr>
          <w:lang w:val="en_US" w:bidi="en_US"/>
        </w:rPr>
      </w:r>
      <w:r>
        <w:rPr>
          <w:vertAlign w:val="superscript"/>
          <w:lang w:val="en_US" w:bidi="en_US"/>
        </w:rPr>
        <w:t>16b</w:t>
      </w:r>
      <w:r>
        <w:rPr>
          <w:lang w:val="en_US" w:bidi="en_US"/>
        </w:rPr>
        <w:t xml:space="preserve">but </w:t>
      </w:r>
      <w:r>
        <w:rPr>
          <w:u w:val="single"/>
          <w:lang w:val="en_US" w:bidi="en_US"/>
        </w:rPr>
        <w:t>ruthless men</w:t>
      </w:r>
      <w:r>
        <w:rPr>
          <w:lang w:val="en_US" w:bidi="en_US"/>
        </w:rPr>
        <w:t xml:space="preserve"> </w:t>
      </w:r>
      <w:r>
        <w:rPr>
          <w:b/>
          <w:lang w:val="en_US" w:bidi="en_US"/>
        </w:rPr>
        <w:t>gain only wealth</w:t>
      </w:r>
      <w:r>
        <w:rPr>
          <w:lang w:val="en_US" w:bidi="en_US"/>
        </w:rPr>
        <w:t>.</w:t>
      </w:r>
    </w:p>
    <w:p>
      <w:pPr/>
      <w:r>
        <w:rPr>
          <w:lang w:val="en_US" w:bidi="en_US"/>
        </w:rPr>
      </w:r>
      <w:r>
        <w:rPr>
          <w:lang w:val="en_US" w:bidi="en_US"/>
        </w:rPr>
        <w:t>There is a contrast between a woman (singular) and men (plural). There are also contrasts between gracious and ruthless and between honor and wealth.</w:t>
      </w:r>
    </w:p>
    <w:p>
      <w:pPr>
        <w:pStyle w:val="Heading5"/>
      </w:pPr>
      <w:r>
        <w:rPr>
          <w:lang w:val="en_US" w:bidi="en_US"/>
        </w:rPr>
        <w:t>11:16a–b</w:t>
      </w:r>
    </w:p>
    <w:p>
      <w:pPr/>
      <w:r>
        <w:rPr>
          <w:lang w:val="en_US" w:bidi="en_US"/>
        </w:rPr>
      </w:r>
      <w:r>
        <w:rPr>
          <w:b/>
          <w:lang w:val="en_US" w:bidi="en_US"/>
        </w:rPr>
        <w:t>A gracious woman attains honor, but ruthless men gain only wealth:</w:t>
      </w:r>
      <w:r>
        <w:rPr>
          <w:lang w:val="en_US" w:bidi="en_US"/>
        </w:rPr>
        <w:t xml:space="preserve"> There is a textual difference in this verse:</w:t>
      </w:r>
    </w:p>
    <w:p>
      <w:pPr>
        <w:pStyle w:val="ListNumber"/>
        <w:numPr>
          <w:ilvl w:val="0"/>
          <w:numId w:val="108"/>
        </w:numPr>
        <w:spacing w:line="240" w:lineRule="auto"/>
        <w:ind w:left="720"/>
      </w:pPr>
      <w:r>
        <w:rPr>
          <w:lang w:val="en_US" w:bidi="en_US"/>
        </w:rPr>
      </w:r>
      <w:r>
        <w:rPr>
          <w:lang w:val="en_US" w:bidi="en_US"/>
        </w:rPr>
        <w:t xml:space="preserve">The Masoretic Text has only </w:t>
      </w:r>
      <w:r>
        <w:rPr>
          <w:u w:val="single"/>
          <w:lang w:val="en_US" w:bidi="en_US"/>
        </w:rPr>
        <w:t>two lines</w:t>
      </w:r>
      <w:r>
        <w:rPr>
          <w:lang w:val="en_US" w:bidi="en_US"/>
        </w:rPr>
        <w:t xml:space="preserve">. They </w:t>
      </w:r>
      <w:r>
        <w:rPr>
          <w:u w:val="single"/>
          <w:lang w:val="en_US" w:bidi="en_US"/>
        </w:rPr>
        <w:t>compare a woman and men</w:t>
      </w:r>
      <w:r>
        <w:rPr>
          <w:lang w:val="en_US" w:bidi="en_US"/>
        </w:rPr>
        <w:t>. For example:</w:t>
      </w:r>
      <w:r>
        <w:rPr>
          <w:lang w:val="en_US" w:bidi="en_US"/>
        </w:rPr>
        <w:t xml:space="preserve">A gracious woman wins respect, but ruthless men gain riches. (GW) </w:t>
      </w:r>
      <w:r>
        <w:rPr>
          <w:i/>
          <w:lang w:val="en_US" w:bidi="en_US"/>
        </w:rPr>
        <w:t>(BSB, CEV, ESV, GW, KJV, NASB, NCV, NIV, NJB, NJPS, NLT, REB)</w:t>
      </w:r>
    </w:p>
    <w:p>
      <w:pPr>
        <w:pStyle w:val="ListNumber"/>
        <w:spacing w:line="240" w:lineRule="auto"/>
        <w:ind w:left="720"/>
      </w:pPr>
      <w:r>
        <w:rPr>
          <w:lang w:val="en_US" w:bidi="en_US"/>
        </w:rPr>
      </w:r>
      <w:r>
        <w:rPr>
          <w:lang w:val="en_US" w:bidi="en_US"/>
        </w:rPr>
        <w:t xml:space="preserve">The LXX has </w:t>
      </w:r>
      <w:r>
        <w:rPr>
          <w:u w:val="single"/>
          <w:lang w:val="en_US" w:bidi="en_US"/>
        </w:rPr>
        <w:t>four lines</w:t>
      </w:r>
      <w:r>
        <w:rPr>
          <w:lang w:val="en_US" w:bidi="en_US"/>
        </w:rPr>
        <w:t xml:space="preserve">. The first two lines </w:t>
      </w:r>
      <w:r>
        <w:rPr>
          <w:u w:val="single"/>
          <w:lang w:val="en_US" w:bidi="en_US"/>
        </w:rPr>
        <w:t>compare two kinds of women</w:t>
      </w:r>
      <w:r>
        <w:rPr>
          <w:lang w:val="en_US" w:bidi="en_US"/>
        </w:rPr>
        <w:t xml:space="preserve">. The last two lines </w:t>
      </w:r>
      <w:r>
        <w:rPr>
          <w:u w:val="single"/>
          <w:lang w:val="en_US" w:bidi="en_US"/>
        </w:rPr>
        <w:t>compare two kinds of men</w:t>
      </w:r>
      <w:r>
        <w:rPr>
          <w:lang w:val="en_US" w:bidi="en_US"/>
        </w:rPr>
        <w:t>. English versions translate the last two lines in a way that could refer to men or women. For example:</w:t>
      </w:r>
      <w:r>
        <w:rPr>
          <w:lang w:val="en_US" w:bidi="en_US"/>
        </w:rPr>
        <w:t>A gracious lady is respected, but a woman without virtue is a disgrace.</w:t>
      </w:r>
      <w:r>
        <w:rPr>
          <w:lang w:val="en_US" w:bidi="en_US"/>
        </w:rPr>
        <w:t xml:space="preserve">Lazy people will never have money, but aggressive people will get rich. (GNT) </w:t>
      </w:r>
      <w:r>
        <w:rPr>
          <w:i/>
          <w:lang w:val="en_US" w:bidi="en_US"/>
        </w:rPr>
        <w:t>(NAB, NRSV, GNT)</w:t>
      </w:r>
    </w:p>
    <w:p>
      <w:pPr/>
      <w:r>
        <w:rPr>
          <w:lang w:val="en_US" w:bidi="en_US"/>
        </w:rPr>
      </w:r>
      <w:r>
        <w:rPr>
          <w:lang w:val="en_US" w:bidi="en_US"/>
        </w:rPr>
        <w:t>It is recommended that you follow option (1), along with most versions and scholars.</w:t>
      </w:r>
    </w:p>
    <w:p>
      <w:pPr>
        <w:pStyle w:val="Heading5"/>
      </w:pPr>
      <w:r>
        <w:rPr>
          <w:lang w:val="en_US" w:bidi="en_US"/>
        </w:rPr>
        <w:t>11:16a</w:t>
      </w:r>
    </w:p>
    <w:p>
      <w:pPr/>
      <w:r>
        <w:rPr>
          <w:lang w:val="en_US" w:bidi="en_US"/>
        </w:rPr>
      </w:r>
      <w:r>
        <w:rPr>
          <w:b/>
          <w:lang w:val="en_US" w:bidi="en_US"/>
        </w:rPr>
        <w:t>A gracious woman attains honor,</w:t>
      </w:r>
    </w:p>
    <w:p>
      <w:pPr>
        <w:pStyle w:val="ListBullet"/>
        <w:spacing w:line="240" w:lineRule="auto"/>
        <w:ind w:left="720"/>
      </w:pPr>
      <w:r>
        <w:rPr>
          <w:lang w:val="en_US" w:bidi="en_US"/>
        </w:rPr>
      </w:r>
      <w:r>
        <w:rPr>
          <w:lang w:val="en_US" w:bidi="en_US"/>
        </w:rPr>
        <w:t xml:space="preserve">A woman who is kind/gracious is respected </w:t>
      </w:r>
      <w:r>
        <w:rPr>
          <w:lang w:val="en_US" w:bidi="en_US"/>
        </w:rPr>
        <w:t>by others</w:t>
      </w:r>
      <w:r>
        <w:rPr>
          <w:lang w:val="en_US" w:bidi="en_US"/>
        </w:rPr>
        <w:t>,</w:t>
      </w:r>
    </w:p>
    <w:p>
      <w:pPr>
        <w:pStyle w:val="ListBullet"/>
        <w:spacing w:line="240" w:lineRule="auto"/>
        <w:ind w:left="720"/>
      </w:pPr>
      <w:r>
        <w:rPr>
          <w:lang w:val="en_US" w:bidi="en_US"/>
        </w:rPr>
      </w:r>
      <w:r>
        <w:rPr>
          <w:lang w:val="en_US" w:bidi="en_US"/>
        </w:rPr>
        <w:t xml:space="preserve">If a woman is kind </w:t>
      </w:r>
      <w:r>
        <w:rPr>
          <w:lang w:val="en_US" w:bidi="en_US"/>
        </w:rPr>
        <w:t>to others</w:t>
      </w:r>
      <w:r>
        <w:rPr>
          <w:lang w:val="en_US" w:bidi="en_US"/>
        </w:rPr>
        <w:t xml:space="preserve">, she will get/earn </w:t>
      </w:r>
      <w:r>
        <w:rPr>
          <w:lang w:val="en_US" w:bidi="en_US"/>
        </w:rPr>
        <w:t>their</w:t>
      </w:r>
      <w:r>
        <w:rPr>
          <w:lang w:val="en_US" w:bidi="en_US"/>
        </w:rPr>
        <w:t xml:space="preserve"> respect.</w:t>
      </w:r>
    </w:p>
    <w:p>
      <w:pPr/>
      <w:r>
        <w:rPr>
          <w:lang w:val="en_US" w:bidi="en_US"/>
        </w:rPr>
      </w:r>
      <w:r>
        <w:rPr>
          <w:b/>
          <w:lang w:val="en_US" w:bidi="en_US"/>
        </w:rPr>
        <w:t>A gracious woman:</w:t>
      </w:r>
      <w:r>
        <w:rPr>
          <w:lang w:val="en_US" w:bidi="en_US"/>
        </w:rPr>
        <w:t xml:space="preserve"> In Hebrew, this phrase is literally “a woman of grace.” In this context, “grace” refers to a charming or attractive personality that will win the favor of others.</w:t>
      </w:r>
      <w:r>
        <w:rPr>
          <w:lang w:val="en_US" w:bidi="en_US"/>
        </w:rPr>
        <w:t>TWOT (#694a).</w:t>
      </w:r>
      <w:r>
        <w:rPr>
          <w:lang w:val="en_US" w:bidi="en_US"/>
        </w:rPr>
        <w:t xml:space="preserve"> Other ways to translate this phrase are:</w:t>
      </w:r>
    </w:p>
    <w:p>
      <w:pPr/>
      <w:r>
        <w:rPr>
          <w:lang w:val="en_US" w:bidi="en_US"/>
        </w:rPr>
      </w:r>
      <w:r>
        <w:rPr>
          <w:lang w:val="en_US" w:bidi="en_US"/>
        </w:rPr>
        <w:t>a kind woman (NCV)</w:t>
      </w:r>
    </w:p>
    <w:p>
      <w:pPr/>
      <w:r>
        <w:rPr>
          <w:lang w:val="en_US" w:bidi="en_US"/>
        </w:rPr>
      </w:r>
      <w:r>
        <w:rPr>
          <w:lang w:val="en_US" w:bidi="en_US"/>
        </w:rPr>
        <w:t>a kindhearted woman (NIV)</w:t>
      </w:r>
    </w:p>
    <w:p>
      <w:pPr>
        <w:pStyle w:val="Heading5"/>
      </w:pPr>
      <w:r>
        <w:rPr>
          <w:lang w:val="en_US" w:bidi="en_US"/>
        </w:rPr>
        <w:t>11:16b</w:t>
      </w:r>
    </w:p>
    <w:p>
      <w:pPr/>
      <w:r>
        <w:rPr>
          <w:lang w:val="en_US" w:bidi="en_US"/>
        </w:rPr>
      </w:r>
      <w:r>
        <w:rPr>
          <w:b/>
          <w:lang w:val="en_US" w:bidi="en_US"/>
        </w:rPr>
        <w:t>but ruthless men gain only wealth.</w:t>
      </w:r>
    </w:p>
    <w:p>
      <w:pPr>
        <w:pStyle w:val="ListBullet"/>
        <w:spacing w:line="240" w:lineRule="auto"/>
        <w:ind w:left="720"/>
      </w:pPr>
      <w:r>
        <w:rPr>
          <w:lang w:val="en_US" w:bidi="en_US"/>
        </w:rPr>
      </w:r>
      <w:r>
        <w:rPr>
          <w:lang w:val="en_US" w:bidi="en_US"/>
        </w:rPr>
        <w:t xml:space="preserve">but men who show no mercy </w:t>
      </w:r>
      <w:r>
        <w:rPr>
          <w:lang w:val="en_US" w:bidi="en_US"/>
        </w:rPr>
        <w:t>to others</w:t>
      </w:r>
      <w:r>
        <w:rPr>
          <w:lang w:val="en_US" w:bidi="en_US"/>
        </w:rPr>
        <w:t xml:space="preserve"> gain wealth and nothing else.</w:t>
      </w:r>
    </w:p>
    <w:p>
      <w:pPr>
        <w:pStyle w:val="ListBullet"/>
        <w:spacing w:line="240" w:lineRule="auto"/>
        <w:ind w:left="720"/>
      </w:pPr>
      <w:r>
        <w:rPr>
          <w:lang w:val="en_US" w:bidi="en_US"/>
        </w:rPr>
      </w:r>
      <w:r>
        <w:rPr>
          <w:lang w:val="en_US" w:bidi="en_US"/>
        </w:rPr>
        <w:t xml:space="preserve">If men are cruel </w:t>
      </w:r>
      <w:r>
        <w:rPr>
          <w:lang w:val="en_US" w:bidi="en_US"/>
        </w:rPr>
        <w:t>to others</w:t>
      </w:r>
      <w:r>
        <w:rPr>
          <w:lang w:val="en_US" w:bidi="en_US"/>
        </w:rPr>
        <w:t>, they will get only riches.</w:t>
      </w:r>
    </w:p>
    <w:p>
      <w:pPr/>
      <w:r>
        <w:rPr>
          <w:lang w:val="en_US" w:bidi="en_US"/>
        </w:rPr>
      </w:r>
      <w:r>
        <w:rPr>
          <w:b/>
          <w:lang w:val="en_US" w:bidi="en_US"/>
        </w:rPr>
        <w:t>but ruthless men:</w:t>
      </w:r>
      <w:r>
        <w:rPr>
          <w:lang w:val="en_US" w:bidi="en_US"/>
        </w:rPr>
        <w:t xml:space="preserve"> The word </w:t>
      </w:r>
      <w:r>
        <w:rPr>
          <w:i/>
          <w:lang w:val="en_US" w:bidi="en_US"/>
        </w:rPr>
        <w:t>ruthless</w:t>
      </w:r>
      <w:r>
        <w:rPr>
          <w:lang w:val="en_US" w:bidi="en_US"/>
        </w:rPr>
        <w:t xml:space="preserve"> refers here to cruel men who show no mercy. They use violence to terrify and overcome their victims. Some other ways to translate this word are:</w:t>
      </w:r>
    </w:p>
    <w:p>
      <w:pPr/>
      <w:r>
        <w:rPr>
          <w:lang w:val="en_US" w:bidi="en_US"/>
        </w:rPr>
      </w:r>
      <w:r>
        <w:rPr>
          <w:lang w:val="en_US" w:bidi="en_US"/>
        </w:rPr>
        <w:t>violent (NJB)</w:t>
      </w:r>
    </w:p>
    <w:p>
      <w:pPr/>
      <w:r>
        <w:rPr>
          <w:lang w:val="en_US" w:bidi="en_US"/>
        </w:rPr>
      </w:r>
      <w:r>
        <w:rPr>
          <w:lang w:val="en_US" w:bidi="en_US"/>
        </w:rPr>
        <w:t>cruel (NCV)</w:t>
      </w:r>
    </w:p>
    <w:p>
      <w:pPr/>
      <w:r>
        <w:rPr>
          <w:lang w:val="en_US" w:bidi="en_US"/>
        </w:rPr>
      </w:r>
      <w:r>
        <w:rPr>
          <w:b/>
          <w:lang w:val="en_US" w:bidi="en_US"/>
        </w:rPr>
        <w:t>gain only wealth:</w:t>
      </w:r>
      <w:r>
        <w:rPr>
          <w:lang w:val="en_US" w:bidi="en_US"/>
        </w:rPr>
        <w:t xml:space="preserve"> The word </w:t>
      </w:r>
      <w:r>
        <w:rPr>
          <w:i/>
          <w:lang w:val="en_US" w:bidi="en_US"/>
        </w:rPr>
        <w:t>only</w:t>
      </w:r>
      <w:r>
        <w:rPr>
          <w:lang w:val="en_US" w:bidi="en_US"/>
        </w:rPr>
        <w:t xml:space="preserve"> does not occur here in Hebrew. However, it is probably implied, since gaining wealth contrasts with gaining respect. The implication is that cruel men do not earn the respect of other people.</w:t>
      </w:r>
      <w:r>
        <w:rPr>
          <w:lang w:val="en_US" w:bidi="en_US"/>
        </w:rPr>
      </w:r>
      <w:r>
        <w:rPr>
          <w:lang w:val="en_US" w:bidi="en_US"/>
        </w:rPr>
      </w:r>
    </w:p>
    <w:p>
      <w:pPr/>
      <w:r>
        <w:rPr>
          <w:lang w:val="en_US" w:bidi="en_US"/>
        </w:rPr>
      </w:r>
    </w:p>
    <w:p>
      <w:pPr>
        <w:pStyle w:val="Heading2"/>
      </w:pPr>
      <w:r>
        <w:rPr>
          <w:lang w:val="en_US" w:bidi="en_US"/>
        </w:rPr>
        <w:t>Proverbs 11:17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17a</w:t>
      </w:r>
      <w:r>
        <w:rPr>
          <w:lang w:val="en_US" w:bidi="en_US"/>
        </w:rPr>
        <w:t xml:space="preserve"> </w:t>
      </w:r>
      <w:r>
        <w:rPr>
          <w:u w:val="single"/>
          <w:lang w:val="en_US" w:bidi="en_US"/>
        </w:rPr>
        <w:t>A kind man</w:t>
      </w:r>
      <w:r>
        <w:rPr>
          <w:lang w:val="en_US" w:bidi="en_US"/>
        </w:rPr>
        <w:t xml:space="preserve"> </w:t>
      </w:r>
      <w:r>
        <w:rPr>
          <w:b/>
          <w:lang w:val="en_US" w:bidi="en_US"/>
        </w:rPr>
        <w:t>benefits himself</w:t>
      </w:r>
      <w:r>
        <w:rPr>
          <w:lang w:val="en_US" w:bidi="en_US"/>
        </w:rPr>
        <w:t>,</w:t>
      </w:r>
    </w:p>
    <w:p>
      <w:pPr/>
      <w:r>
        <w:rPr>
          <w:lang w:val="en_US" w:bidi="en_US"/>
        </w:rPr>
      </w:r>
      <w:r>
        <w:rPr>
          <w:vertAlign w:val="superscript"/>
          <w:lang w:val="en_US" w:bidi="en_US"/>
        </w:rPr>
        <w:t>17b</w:t>
      </w:r>
      <w:r>
        <w:rPr>
          <w:lang w:val="en_US" w:bidi="en_US"/>
        </w:rPr>
        <w:t xml:space="preserve">but </w:t>
      </w:r>
      <w:r>
        <w:rPr>
          <w:u w:val="single"/>
          <w:lang w:val="en_US" w:bidi="en_US"/>
        </w:rPr>
        <w:t>a cruel man</w:t>
      </w:r>
      <w:r>
        <w:rPr>
          <w:lang w:val="en_US" w:bidi="en_US"/>
        </w:rPr>
        <w:t xml:space="preserve"> </w:t>
      </w:r>
      <w:r>
        <w:rPr>
          <w:b/>
          <w:lang w:val="en_US" w:bidi="en_US"/>
        </w:rPr>
        <w:t>brings trouble on himself</w:t>
      </w:r>
      <w:r>
        <w:rPr>
          <w:lang w:val="en_US" w:bidi="en_US"/>
        </w:rPr>
        <w:t>.</w:t>
      </w:r>
    </w:p>
    <w:p>
      <w:pPr>
        <w:pStyle w:val="Heading5"/>
      </w:pPr>
      <w:r>
        <w:rPr>
          <w:lang w:val="en_US" w:bidi="en_US"/>
        </w:rPr>
        <w:t>11:17a</w:t>
      </w:r>
    </w:p>
    <w:p>
      <w:pPr/>
      <w:r>
        <w:rPr>
          <w:lang w:val="en_US" w:bidi="en_US"/>
        </w:rPr>
      </w:r>
      <w:r>
        <w:rPr>
          <w:b/>
          <w:lang w:val="en_US" w:bidi="en_US"/>
        </w:rPr>
        <w:t>A kind man benefits himself,</w:t>
      </w:r>
    </w:p>
    <w:p>
      <w:pPr>
        <w:pStyle w:val="ListBullet"/>
        <w:spacing w:line="240" w:lineRule="auto"/>
        <w:ind w:left="720"/>
      </w:pPr>
      <w:r>
        <w:rPr>
          <w:lang w:val="en_US" w:bidi="en_US"/>
        </w:rPr>
      </w:r>
      <w:r>
        <w:rPr>
          <w:lang w:val="en_US" w:bidi="en_US"/>
        </w:rPr>
        <w:t xml:space="preserve">Anyone who is consistently kind and loving </w:t>
      </w:r>
      <w:r>
        <w:rPr>
          <w:lang w:val="en_US" w:bidi="en_US"/>
        </w:rPr>
        <w:t>to others</w:t>
      </w:r>
      <w:r>
        <w:rPr>
          <w:lang w:val="en_US" w:bidi="en_US"/>
        </w:rPr>
        <w:t xml:space="preserve"> will also be rewarded himself,</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kind and loving </w:t>
      </w:r>
      <w:r>
        <w:rPr>
          <w:lang w:val="en_US" w:bidi="en_US"/>
        </w:rPr>
        <w:t>to others</w:t>
      </w:r>
      <w:r>
        <w:rPr>
          <w:lang w:val="en_US" w:bidi="en_US"/>
        </w:rPr>
        <w:t>, you yourself will receive blessing/benefit,</w:t>
      </w:r>
    </w:p>
    <w:p>
      <w:pPr/>
      <w:r>
        <w:rPr>
          <w:lang w:val="en_US" w:bidi="en_US"/>
        </w:rPr>
      </w:r>
      <w:r>
        <w:rPr>
          <w:b/>
          <w:lang w:val="en_US" w:bidi="en_US"/>
        </w:rPr>
        <w:t>A kind man benefits himself:</w:t>
      </w:r>
      <w:r>
        <w:rPr>
          <w:lang w:val="en_US" w:bidi="en_US"/>
        </w:rPr>
        <w:t xml:space="preserve"> The word that the BSB translates here as </w:t>
      </w:r>
      <w:r>
        <w:rPr>
          <w:i/>
          <w:lang w:val="en_US" w:bidi="en_US"/>
        </w:rPr>
        <w:t>kind</w:t>
      </w:r>
      <w:r>
        <w:rPr>
          <w:lang w:val="en_US" w:bidi="en_US"/>
        </w:rPr>
        <w:t xml:space="preserve"> is the same word that it translated as “loving devotion” in 3:3a. (See the note there.) It refers to a person who shows consistent/faithful love and kindness to others.</w:t>
      </w:r>
    </w:p>
    <w:p>
      <w:pPr/>
      <w:r>
        <w:rPr>
          <w:lang w:val="en_US" w:bidi="en_US"/>
        </w:rPr>
      </w:r>
      <w:r>
        <w:rPr>
          <w:lang w:val="en_US" w:bidi="en_US"/>
        </w:rPr>
        <w:t>Such behavior results in benefits or rewards to the person himself. These benefits may include good health, happiness, or blessings that he receives from the ones he has helped. Other ways to translate this line are:</w:t>
      </w:r>
    </w:p>
    <w:p>
      <w:pPr/>
      <w:r>
        <w:rPr>
          <w:lang w:val="en_US" w:bidi="en_US"/>
        </w:rPr>
      </w:r>
      <w:r>
        <w:rPr>
          <w:lang w:val="en_US" w:bidi="en_US"/>
        </w:rPr>
        <w:t>Faithful love brings its own reward (NJB)</w:t>
      </w:r>
    </w:p>
    <w:p>
      <w:pPr/>
      <w:r>
        <w:rPr>
          <w:lang w:val="en_US" w:bidi="en_US"/>
        </w:rPr>
      </w:r>
      <w:r>
        <w:rPr>
          <w:lang w:val="en_US" w:bidi="en_US"/>
        </w:rPr>
        <w:t>Kind people do themselves a favor (NCV)</w:t>
      </w:r>
    </w:p>
    <w:p>
      <w:pPr/>
      <w:r>
        <w:rPr>
          <w:lang w:val="en_US" w:bidi="en_US"/>
        </w:rPr>
      </w:r>
      <w:r>
        <w:rPr>
          <w:lang w:val="en_US" w:bidi="en_US"/>
        </w:rPr>
        <w:t>You do yourself a favor when you are kind. (GNT)</w:t>
      </w:r>
    </w:p>
    <w:p>
      <w:pPr>
        <w:pStyle w:val="Heading5"/>
      </w:pPr>
      <w:r>
        <w:rPr>
          <w:lang w:val="en_US" w:bidi="en_US"/>
        </w:rPr>
        <w:t>11:17b</w:t>
      </w:r>
    </w:p>
    <w:p>
      <w:pPr/>
      <w:r>
        <w:rPr>
          <w:lang w:val="en_US" w:bidi="en_US"/>
        </w:rPr>
      </w:r>
      <w:r>
        <w:rPr>
          <w:b/>
          <w:lang w:val="en_US" w:bidi="en_US"/>
        </w:rPr>
        <w:t>but a cruel man brings trouble on himself.</w:t>
      </w:r>
    </w:p>
    <w:p>
      <w:pPr>
        <w:pStyle w:val="ListBullet"/>
        <w:spacing w:line="240" w:lineRule="auto"/>
        <w:ind w:left="720"/>
      </w:pPr>
      <w:r>
        <w:rPr>
          <w:lang w:val="en_US" w:bidi="en_US"/>
        </w:rPr>
      </w:r>
      <w:r>
        <w:rPr>
          <w:lang w:val="en_US" w:bidi="en_US"/>
        </w:rPr>
        <w:t>but the person who is cruel harms himself.</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show no mercy </w:t>
      </w:r>
      <w:r>
        <w:rPr>
          <w:lang w:val="en_US" w:bidi="en_US"/>
        </w:rPr>
        <w:t>to others</w:t>
      </w:r>
      <w:r>
        <w:rPr>
          <w:lang w:val="en_US" w:bidi="en_US"/>
        </w:rPr>
        <w:t>, it is you who will suffer hardship.</w:t>
      </w:r>
    </w:p>
    <w:p>
      <w:pPr/>
      <w:r>
        <w:rPr>
          <w:lang w:val="en_US" w:bidi="en_US"/>
        </w:rPr>
      </w:r>
      <w:r>
        <w:rPr>
          <w:b/>
          <w:lang w:val="en_US" w:bidi="en_US"/>
        </w:rPr>
        <w:t>but a cruel man brings trouble on himself:</w:t>
      </w:r>
      <w:r>
        <w:rPr>
          <w:lang w:val="en_US" w:bidi="en_US"/>
        </w:rPr>
        <w:t xml:space="preserve"> The word </w:t>
      </w:r>
      <w:r>
        <w:rPr>
          <w:i/>
          <w:lang w:val="en_US" w:bidi="en_US"/>
        </w:rPr>
        <w:t>cruel</w:t>
      </w:r>
      <w:r>
        <w:rPr>
          <w:lang w:val="en_US" w:bidi="en_US"/>
        </w:rPr>
        <w:t xml:space="preserve"> can also mean “merciless.” The phrase </w:t>
      </w:r>
      <w:r>
        <w:rPr>
          <w:i/>
          <w:lang w:val="en_US" w:bidi="en_US"/>
        </w:rPr>
        <w:t>brings trouble</w:t>
      </w:r>
      <w:r>
        <w:rPr>
          <w:lang w:val="en_US" w:bidi="en_US"/>
        </w:rPr>
        <w:t xml:space="preserve"> means “causes harm, injury, sickness, or trouble.” Other ways to translate this line are:</w:t>
      </w:r>
    </w:p>
    <w:p>
      <w:pPr/>
      <w:r>
        <w:rPr>
          <w:lang w:val="en_US" w:bidi="en_US"/>
        </w:rPr>
      </w:r>
      <w:r>
        <w:rPr>
          <w:lang w:val="en_US" w:bidi="en_US"/>
        </w:rPr>
        <w:t>cruelty earns trouble for itself (REB)</w:t>
      </w:r>
    </w:p>
    <w:p>
      <w:pPr/>
      <w:r>
        <w:rPr>
          <w:lang w:val="en_US" w:bidi="en_US"/>
        </w:rPr>
      </w:r>
      <w:r>
        <w:rPr>
          <w:lang w:val="en_US" w:bidi="en_US"/>
        </w:rPr>
        <w:t>If you are cruel, you only hurt yourself. (GNT)</w:t>
      </w:r>
      <w:r>
        <w:rPr>
          <w:lang w:val="en_US" w:bidi="en_US"/>
        </w:rPr>
      </w:r>
      <w:r>
        <w:rPr>
          <w:lang w:val="en_US" w:bidi="en_US"/>
        </w:rPr>
      </w:r>
    </w:p>
    <w:p>
      <w:pPr/>
      <w:r>
        <w:rPr>
          <w:lang w:val="en_US" w:bidi="en_US"/>
        </w:rPr>
      </w:r>
    </w:p>
    <w:p>
      <w:pPr>
        <w:pStyle w:val="Heading2"/>
      </w:pPr>
      <w:r>
        <w:rPr>
          <w:lang w:val="en_US" w:bidi="en_US"/>
        </w:rPr>
        <w:t>Proverbs 11:18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18a</w:t>
      </w:r>
      <w:r>
        <w:rPr>
          <w:lang w:val="en_US" w:bidi="en_US"/>
        </w:rPr>
        <w:t xml:space="preserve"> </w:t>
      </w:r>
      <w:r>
        <w:rPr>
          <w:u w:val="single"/>
          <w:lang w:val="en_US" w:bidi="en_US"/>
        </w:rPr>
        <w:t>The wicked man</w:t>
      </w:r>
      <w:r>
        <w:rPr>
          <w:lang w:val="en_US" w:bidi="en_US"/>
        </w:rPr>
        <w:t xml:space="preserve"> </w:t>
      </w:r>
      <w:r>
        <w:rPr>
          <w:b/>
          <w:lang w:val="en_US" w:bidi="en_US"/>
        </w:rPr>
        <w:t>earns an empty wage</w:t>
      </w:r>
      <w:r>
        <w:rPr>
          <w:lang w:val="en_US" w:bidi="en_US"/>
        </w:rPr>
        <w:t>,</w:t>
      </w:r>
    </w:p>
    <w:p>
      <w:pPr/>
      <w:r>
        <w:rPr>
          <w:lang w:val="en_US" w:bidi="en_US"/>
        </w:rPr>
      </w:r>
      <w:r>
        <w:rPr>
          <w:vertAlign w:val="superscript"/>
          <w:lang w:val="en_US" w:bidi="en_US"/>
        </w:rPr>
        <w:t>18b</w:t>
      </w:r>
      <w:r>
        <w:rPr>
          <w:lang w:val="en_US" w:bidi="en_US"/>
        </w:rPr>
        <w:t xml:space="preserve">but </w:t>
      </w:r>
      <w:r>
        <w:rPr>
          <w:u w:val="single"/>
          <w:lang w:val="en_US" w:bidi="en_US"/>
        </w:rPr>
        <w:t>he who sows righteousness</w:t>
      </w:r>
      <w:r>
        <w:rPr>
          <w:lang w:val="en_US" w:bidi="en_US"/>
        </w:rPr>
        <w:t xml:space="preserve"> </w:t>
      </w:r>
      <w:r>
        <w:rPr>
          <w:b/>
          <w:lang w:val="en_US" w:bidi="en_US"/>
        </w:rPr>
        <w:t>reaps a sure reward</w:t>
      </w:r>
      <w:r>
        <w:rPr>
          <w:lang w:val="en_US" w:bidi="en_US"/>
        </w:rPr>
        <w:t>.</w:t>
      </w:r>
    </w:p>
    <w:p>
      <w:pPr>
        <w:pStyle w:val="Heading5"/>
      </w:pPr>
      <w:r>
        <w:rPr>
          <w:lang w:val="en_US" w:bidi="en_US"/>
        </w:rPr>
        <w:t>11:18a</w:t>
      </w:r>
    </w:p>
    <w:p>
      <w:pPr/>
      <w:r>
        <w:rPr>
          <w:lang w:val="en_US" w:bidi="en_US"/>
        </w:rPr>
      </w:r>
      <w:r>
        <w:rPr>
          <w:b/>
          <w:lang w:val="en_US" w:bidi="en_US"/>
        </w:rPr>
        <w:t>The wicked man earns an empty wage,</w:t>
      </w:r>
    </w:p>
    <w:p>
      <w:pPr>
        <w:pStyle w:val="ListBullet"/>
        <w:spacing w:line="240" w:lineRule="auto"/>
        <w:ind w:left="720"/>
      </w:pPr>
      <w:r>
        <w:rPr>
          <w:lang w:val="en_US" w:bidi="en_US"/>
        </w:rPr>
      </w:r>
      <w:r>
        <w:rPr>
          <w:lang w:val="en_US" w:bidi="en_US"/>
        </w:rPr>
        <w:t>There is no real gain/benefit for a person who is wicked,</w:t>
      </w:r>
    </w:p>
    <w:p>
      <w:pPr>
        <w:pStyle w:val="ListBullet"/>
        <w:spacing w:line="240" w:lineRule="auto"/>
        <w:ind w:left="720"/>
      </w:pPr>
      <w:r>
        <w:rPr>
          <w:lang w:val="en_US" w:bidi="en_US"/>
        </w:rPr>
      </w:r>
      <w:r>
        <w:rPr>
          <w:lang w:val="en_US" w:bidi="en_US"/>
        </w:rPr>
        <w:t>What a wicked person actually gets/gains is not what he expected,</w:t>
      </w:r>
    </w:p>
    <w:p>
      <w:pPr/>
      <w:r>
        <w:rPr>
          <w:lang w:val="en_US" w:bidi="en_US"/>
        </w:rPr>
      </w:r>
      <w:r>
        <w:rPr>
          <w:b/>
          <w:lang w:val="en_US" w:bidi="en_US"/>
        </w:rPr>
        <w:t>The wicked man earns an empty wage:</w:t>
      </w:r>
      <w:r>
        <w:rPr>
          <w:lang w:val="en_US" w:bidi="en_US"/>
        </w:rPr>
        <w:t xml:space="preserve"> The word that the BSB translates as </w:t>
      </w:r>
      <w:r>
        <w:rPr>
          <w:i/>
          <w:lang w:val="en_US" w:bidi="en_US"/>
        </w:rPr>
        <w:t>empty</w:t>
      </w:r>
      <w:r>
        <w:rPr>
          <w:lang w:val="en_US" w:bidi="en_US"/>
        </w:rPr>
        <w:t xml:space="preserve"> is literally “false” or “deceptive.” This expression is figurative. It means that the results or benefits that the wicked person actually gains from his actions are not what he expects. He expects lasting happiness and prosperity. Instead, any benefits that he gains are temporary and disappointing.</w:t>
      </w:r>
    </w:p>
    <w:p>
      <w:pPr/>
      <w:r>
        <w:rPr>
          <w:lang w:val="en_US" w:bidi="en_US"/>
        </w:rPr>
      </w:r>
      <w:r>
        <w:rPr>
          <w:lang w:val="en_US" w:bidi="en_US"/>
        </w:rPr>
        <w:t xml:space="preserve">Unless your language can use </w:t>
      </w:r>
      <w:r>
        <w:rPr>
          <w:i/>
          <w:lang w:val="en_US" w:bidi="en_US"/>
        </w:rPr>
        <w:t>wage</w:t>
      </w:r>
      <w:r>
        <w:rPr>
          <w:lang w:val="en_US" w:bidi="en_US"/>
        </w:rPr>
        <w:t xml:space="preserve"> in a figurative sense, it is suggested that you translate the meaning directly. For example:</w:t>
      </w:r>
    </w:p>
    <w:p>
      <w:pPr/>
      <w:r>
        <w:rPr>
          <w:lang w:val="en_US" w:bidi="en_US"/>
        </w:rPr>
      </w:r>
      <w:r>
        <w:rPr>
          <w:lang w:val="en_US" w:bidi="en_US"/>
        </w:rPr>
        <w:t>What a wicked person gains is actually worthless.</w:t>
      </w:r>
    </w:p>
    <w:p>
      <w:pPr>
        <w:pStyle w:val="Heading5"/>
      </w:pPr>
      <w:r>
        <w:rPr>
          <w:lang w:val="en_US" w:bidi="en_US"/>
        </w:rPr>
        <w:t>11:18b</w:t>
      </w:r>
    </w:p>
    <w:p>
      <w:pPr/>
      <w:r>
        <w:rPr>
          <w:lang w:val="en_US" w:bidi="en_US"/>
        </w:rPr>
      </w:r>
      <w:r>
        <w:rPr>
          <w:b/>
          <w:lang w:val="en_US" w:bidi="en_US"/>
        </w:rPr>
        <w:t>but he who sows righteousness reaps a true reward.</w:t>
      </w:r>
    </w:p>
    <w:p>
      <w:pPr>
        <w:pStyle w:val="ListBullet"/>
        <w:spacing w:line="240" w:lineRule="auto"/>
        <w:ind w:left="720"/>
      </w:pPr>
      <w:r>
        <w:rPr>
          <w:lang w:val="en_US" w:bidi="en_US"/>
        </w:rPr>
      </w:r>
      <w:r>
        <w:rPr>
          <w:lang w:val="en_US" w:bidi="en_US"/>
        </w:rPr>
        <w:t>but a righteous person is sure to be rewarded.</w:t>
      </w:r>
    </w:p>
    <w:p>
      <w:pPr>
        <w:pStyle w:val="ListBullet"/>
        <w:spacing w:line="240" w:lineRule="auto"/>
        <w:ind w:left="720"/>
      </w:pPr>
      <w:r>
        <w:rPr>
          <w:lang w:val="en_US" w:bidi="en_US"/>
        </w:rPr>
      </w:r>
      <w:r>
        <w:rPr>
          <w:lang w:val="en_US" w:bidi="en_US"/>
        </w:rPr>
        <w:t>but the reward of a person who does what is right is both certain and genuine.</w:t>
      </w:r>
    </w:p>
    <w:p>
      <w:pPr/>
      <w:r>
        <w:rPr>
          <w:lang w:val="en_US" w:bidi="en_US"/>
        </w:rPr>
      </w:r>
      <w:r>
        <w:rPr>
          <w:b/>
          <w:lang w:val="en_US" w:bidi="en_US"/>
        </w:rPr>
        <w:t>but he who sows righteousness reaps a true reward:</w:t>
      </w:r>
      <w:r>
        <w:rPr>
          <w:lang w:val="en_US" w:bidi="en_US"/>
        </w:rPr>
        <w:t xml:space="preserve"> The words </w:t>
      </w:r>
      <w:r>
        <w:rPr>
          <w:i/>
          <w:lang w:val="en_US" w:bidi="en_US"/>
        </w:rPr>
        <w:t>sows</w:t>
      </w:r>
      <w:r>
        <w:rPr>
          <w:lang w:val="en_US" w:bidi="en_US"/>
        </w:rPr>
        <w:t xml:space="preserve"> and </w:t>
      </w:r>
      <w:r>
        <w:rPr>
          <w:i/>
          <w:lang w:val="en_US" w:bidi="en_US"/>
        </w:rPr>
        <w:t>reaps</w:t>
      </w:r>
      <w:r>
        <w:rPr>
          <w:lang w:val="en_US" w:bidi="en_US"/>
        </w:rPr>
        <w:t xml:space="preserve"> have a figurative meaning here. The phrase </w:t>
      </w:r>
      <w:r>
        <w:rPr>
          <w:i/>
          <w:lang w:val="en_US" w:bidi="en_US"/>
        </w:rPr>
        <w:t>sows righteousness</w:t>
      </w:r>
      <w:r>
        <w:rPr>
          <w:lang w:val="en_US" w:bidi="en_US"/>
        </w:rPr>
        <w:t xml:space="preserve"> means “does what is right or just.” The Hebrew phrase that the BSB translates literally as </w:t>
      </w:r>
      <w:r>
        <w:rPr>
          <w:i/>
          <w:lang w:val="en_US" w:bidi="en_US"/>
        </w:rPr>
        <w:t>true reward</w:t>
      </w:r>
      <w:r>
        <w:rPr>
          <w:lang w:val="en_US" w:bidi="en_US"/>
        </w:rPr>
        <w:t xml:space="preserve"> indicates that the righteous person will certainly be rewarded and that the reward will be genuine.</w:t>
      </w:r>
    </w:p>
    <w:p>
      <w:pPr/>
      <w:r>
        <w:rPr>
          <w:lang w:val="en_US" w:bidi="en_US"/>
        </w:rPr>
      </w:r>
      <w:r>
        <w:rPr>
          <w:lang w:val="en_US" w:bidi="en_US"/>
        </w:rPr>
        <w:t>In some languages, the figurative ideas of sowing/planting righteousness and reaping/harvesting a reward may not express the meaning clearly. If that is true in your language, it may be better to translate without using figures of speech. For example:</w:t>
      </w:r>
    </w:p>
    <w:p>
      <w:pPr/>
      <w:r>
        <w:rPr>
          <w:lang w:val="en_US" w:bidi="en_US"/>
        </w:rPr>
      </w:r>
      <w:r>
        <w:rPr>
          <w:lang w:val="en_US" w:bidi="en_US"/>
        </w:rPr>
        <w:t>but if you do what is right, you are certain to be rewarded (GNT)</w:t>
      </w:r>
      <w:r>
        <w:rPr>
          <w:lang w:val="en_US" w:bidi="en_US"/>
        </w:rPr>
      </w:r>
      <w:r>
        <w:rPr>
          <w:lang w:val="en_US" w:bidi="en_US"/>
        </w:rPr>
      </w:r>
    </w:p>
    <w:p>
      <w:pPr/>
      <w:r>
        <w:rPr>
          <w:lang w:val="en_US" w:bidi="en_US"/>
        </w:rPr>
      </w:r>
    </w:p>
    <w:p>
      <w:pPr>
        <w:pStyle w:val="Heading2"/>
      </w:pPr>
      <w:r>
        <w:rPr>
          <w:lang w:val="en_US" w:bidi="en_US"/>
        </w:rPr>
        <w:t>Proverbs 11:19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11:19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19a</w:t>
      </w:r>
      <w:r>
        <w:rPr>
          <w:lang w:val="en_US" w:bidi="en_US"/>
        </w:rPr>
        <w:t xml:space="preserve"> </w:t>
      </w:r>
      <w:r>
        <w:rPr>
          <w:u w:val="single"/>
          <w:lang w:val="en_US" w:bidi="en_US"/>
        </w:rPr>
        <w:t>Genuine righteousness</w:t>
      </w:r>
      <w:r>
        <w:rPr>
          <w:lang w:val="en_US" w:bidi="en_US"/>
        </w:rPr>
        <w:t xml:space="preserve"> </w:t>
      </w:r>
      <w:r>
        <w:rPr>
          <w:b/>
          <w:lang w:val="en_US" w:bidi="en_US"/>
        </w:rPr>
        <w:t>leads to life</w:t>
      </w:r>
      <w:r>
        <w:rPr>
          <w:lang w:val="en_US" w:bidi="en_US"/>
        </w:rPr>
        <w:t>,</w:t>
      </w:r>
    </w:p>
    <w:p>
      <w:pPr/>
      <w:r>
        <w:rPr>
          <w:lang w:val="en_US" w:bidi="en_US"/>
        </w:rPr>
      </w:r>
      <w:r>
        <w:rPr>
          <w:vertAlign w:val="superscript"/>
          <w:lang w:val="en_US" w:bidi="en_US"/>
        </w:rPr>
        <w:t>19b</w:t>
      </w:r>
      <w:r>
        <w:rPr>
          <w:lang w:val="en_US" w:bidi="en_US"/>
        </w:rPr>
        <w:t xml:space="preserve">but </w:t>
      </w:r>
      <w:r>
        <w:rPr>
          <w:u w:val="single"/>
          <w:lang w:val="en_US" w:bidi="en_US"/>
        </w:rPr>
        <w:t>the pursuit of evil</w:t>
      </w:r>
      <w:r>
        <w:rPr>
          <w:lang w:val="en_US" w:bidi="en_US"/>
        </w:rPr>
        <w:t xml:space="preserve"> </w:t>
      </w:r>
      <w:r>
        <w:rPr>
          <w:b/>
          <w:lang w:val="en_US" w:bidi="en_US"/>
        </w:rPr>
        <w:t>brings death</w:t>
      </w:r>
      <w:r>
        <w:rPr>
          <w:lang w:val="en_US" w:bidi="en_US"/>
        </w:rPr>
        <w:t>.</w:t>
      </w:r>
    </w:p>
    <w:p>
      <w:pPr>
        <w:pStyle w:val="Heading5"/>
      </w:pPr>
      <w:r>
        <w:rPr>
          <w:lang w:val="en_US" w:bidi="en_US"/>
        </w:rPr>
        <w:t>11:19a</w:t>
      </w:r>
    </w:p>
    <w:p>
      <w:pPr/>
      <w:r>
        <w:rPr>
          <w:lang w:val="en_US" w:bidi="en_US"/>
        </w:rPr>
      </w:r>
      <w:r>
        <w:rPr>
          <w:b/>
          <w:lang w:val="en_US" w:bidi="en_US"/>
        </w:rPr>
        <w:t>Genuine righteousness leads to life,</w:t>
      </w:r>
    </w:p>
    <w:p>
      <w:pPr>
        <w:pStyle w:val="ListBullet"/>
        <w:spacing w:line="240" w:lineRule="auto"/>
        <w:ind w:left="720"/>
      </w:pPr>
      <w:r>
        <w:rPr>
          <w:lang w:val="en_US" w:bidi="en_US"/>
        </w:rPr>
      </w:r>
      <w:r>
        <w:rPr>
          <w:lang w:val="en_US" w:bidi="en_US"/>
        </w:rPr>
        <w:t>The person who habitually does what is right will live,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persist in doing what is right, the result will be </w:t>
      </w:r>
      <w:r>
        <w:rPr>
          <w:lang w:val="en_US" w:bidi="en_US"/>
        </w:rPr>
        <w:t>a long and happy</w:t>
      </w:r>
      <w:r>
        <w:rPr>
          <w:lang w:val="en_US" w:bidi="en_US"/>
        </w:rPr>
        <w:t xml:space="preserve"> life,</w:t>
      </w:r>
    </w:p>
    <w:p>
      <w:pPr/>
      <w:r>
        <w:rPr>
          <w:lang w:val="en_US" w:bidi="en_US"/>
        </w:rPr>
      </w:r>
      <w:r>
        <w:rPr>
          <w:b/>
          <w:lang w:val="en_US" w:bidi="en_US"/>
        </w:rPr>
        <w:t>Genuine righteousness leads to life:</w:t>
      </w:r>
      <w:r>
        <w:rPr>
          <w:lang w:val="en_US" w:bidi="en_US"/>
        </w:rPr>
        <w:t xml:space="preserve"> Scholars do not agree on the meaning of the word that the BSB translates as </w:t>
      </w:r>
      <w:r>
        <w:rPr>
          <w:i/>
          <w:lang w:val="en_US" w:bidi="en_US"/>
        </w:rPr>
        <w:t>Genuine</w:t>
      </w:r>
      <w:r>
        <w:rPr>
          <w:lang w:val="en_US" w:bidi="en_US"/>
        </w:rPr>
        <w:t>.</w:t>
      </w:r>
      <w:r>
        <w:rPr>
          <w:lang w:val="en_US" w:bidi="en_US"/>
        </w:rPr>
        <w:t xml:space="preserve">There are textual as well as other difficulties. The LXX, Syriac and one Hebrew manuscript read </w:t>
      </w:r>
      <w:r>
        <w:rPr>
          <w:i/>
          <w:lang w:val="en_US" w:bidi="en_US"/>
        </w:rPr>
        <w:t>ben</w:t>
      </w:r>
      <w:r>
        <w:rPr>
          <w:lang w:val="en_US" w:bidi="en_US"/>
        </w:rPr>
        <w:t xml:space="preserve"> “son” instead of </w:t>
      </w:r>
      <w:r>
        <w:rPr>
          <w:i/>
          <w:lang w:val="en_US" w:bidi="en_US"/>
        </w:rPr>
        <w:t>ken</w:t>
      </w:r>
      <w:r>
        <w:rPr>
          <w:lang w:val="en_US" w:bidi="en_US"/>
        </w:rPr>
        <w:t xml:space="preserve"> “truly.” The word </w:t>
      </w:r>
      <w:r>
        <w:rPr>
          <w:i/>
          <w:lang w:val="en_US" w:bidi="en_US"/>
        </w:rPr>
        <w:t>ken</w:t>
      </w:r>
      <w:r>
        <w:rPr>
          <w:lang w:val="en_US" w:bidi="en_US"/>
        </w:rPr>
        <w:t xml:space="preserve"> itself has three homonyms and can be understood as a noun, adjective, adverb, or interjection. An excellent discussion of the options can be found in Waltke (p. 498). Waltke prefers the meaning, “Yes, indeed!” Fox (p. 538) takes </w:t>
      </w:r>
      <w:r>
        <w:rPr>
          <w:i/>
          <w:lang w:val="en_US" w:bidi="en_US"/>
        </w:rPr>
        <w:t>ken</w:t>
      </w:r>
      <w:r>
        <w:rPr>
          <w:lang w:val="en_US" w:bidi="en_US"/>
        </w:rPr>
        <w:t xml:space="preserve"> to be an adverb meaning “so” or “in this way.” Both of these interpretations would affirm or add further details to the truth of the previous verse. No versions follow these related interpretations.</w:t>
      </w:r>
      <w:r>
        <w:rPr>
          <w:lang w:val="en_US" w:bidi="en_US"/>
        </w:rPr>
        <w:t xml:space="preserve"> Most versions understand the Hebrew text to mean that righteousness (emphasized in some way) leads to life. The word </w:t>
      </w:r>
      <w:r>
        <w:rPr>
          <w:i/>
          <w:lang w:val="en_US" w:bidi="en_US"/>
        </w:rPr>
        <w:t>life</w:t>
      </w:r>
      <w:r>
        <w:rPr>
          <w:lang w:val="en_US" w:bidi="en_US"/>
        </w:rPr>
        <w:t xml:space="preserve"> probably implies a long and prosperous life, as it normally does in Proverbs. Some other ways to translate this line are:</w:t>
      </w:r>
    </w:p>
    <w:p>
      <w:pPr/>
      <w:r>
        <w:rPr>
          <w:lang w:val="en_US" w:bidi="en_US"/>
        </w:rPr>
      </w:r>
      <w:r>
        <w:rPr>
          <w:lang w:val="en_US" w:bidi="en_US"/>
        </w:rPr>
        <w:t>Anyone who is determined to do right will live (GNT)</w:t>
      </w:r>
    </w:p>
    <w:p>
      <w:pPr/>
      <w:r>
        <w:rPr>
          <w:lang w:val="en_US" w:bidi="en_US"/>
        </w:rPr>
      </w:r>
      <w:r>
        <w:rPr>
          <w:lang w:val="en_US" w:bidi="en_US"/>
        </w:rPr>
        <w:t>The truly righteous man attains life (NIV)</w:t>
      </w:r>
    </w:p>
    <w:p>
      <w:pPr/>
      <w:r>
        <w:rPr>
          <w:lang w:val="en_US" w:bidi="en_US"/>
        </w:rPr>
      </w:r>
      <w:r>
        <w:rPr>
          <w:lang w:val="en_US" w:bidi="en_US"/>
        </w:rPr>
        <w:t>Whoever is steadfast in righteousness will live (NRSV)</w:t>
      </w:r>
    </w:p>
    <w:p>
      <w:pPr>
        <w:pStyle w:val="Heading5"/>
      </w:pPr>
      <w:r>
        <w:rPr>
          <w:lang w:val="en_US" w:bidi="en_US"/>
        </w:rPr>
        <w:t>11:19b</w:t>
      </w:r>
    </w:p>
    <w:p>
      <w:pPr/>
      <w:r>
        <w:rPr>
          <w:lang w:val="en_US" w:bidi="en_US"/>
        </w:rPr>
      </w:r>
      <w:r>
        <w:rPr>
          <w:b/>
          <w:lang w:val="en_US" w:bidi="en_US"/>
        </w:rPr>
        <w:t>but the pursuit of evil brings death.</w:t>
      </w:r>
    </w:p>
    <w:p>
      <w:pPr>
        <w:pStyle w:val="ListBullet"/>
        <w:spacing w:line="240" w:lineRule="auto"/>
        <w:ind w:left="720"/>
      </w:pPr>
      <w:r>
        <w:rPr>
          <w:lang w:val="en_US" w:bidi="en_US"/>
        </w:rPr>
      </w:r>
      <w:r>
        <w:rPr>
          <w:lang w:val="en_US" w:bidi="en_US"/>
        </w:rPr>
        <w:t>but the person who consistently practices/does evil will die.</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insist on doing what is wrong/wicked, it will lead to your </w:t>
      </w:r>
      <w:r>
        <w:rPr>
          <w:lang w:val="en_US" w:bidi="en_US"/>
        </w:rPr>
        <w:t>early</w:t>
      </w:r>
      <w:r>
        <w:rPr>
          <w:lang w:val="en_US" w:bidi="en_US"/>
        </w:rPr>
        <w:t xml:space="preserve"> death.</w:t>
      </w:r>
    </w:p>
    <w:p>
      <w:pPr/>
      <w:r>
        <w:rPr>
          <w:lang w:val="en_US" w:bidi="en_US"/>
        </w:rPr>
      </w:r>
      <w:r>
        <w:rPr>
          <w:b/>
          <w:lang w:val="en_US" w:bidi="en_US"/>
        </w:rPr>
        <w:t>but the pursuit of evil brings death:</w:t>
      </w:r>
      <w:r>
        <w:rPr>
          <w:lang w:val="en_US" w:bidi="en_US"/>
        </w:rPr>
        <w:t xml:space="preserve"> In Hebrew, the phrase </w:t>
      </w:r>
      <w:r>
        <w:rPr>
          <w:i/>
          <w:lang w:val="en_US" w:bidi="en_US"/>
        </w:rPr>
        <w:t>pursuit of evil</w:t>
      </w:r>
      <w:r>
        <w:rPr>
          <w:lang w:val="en_US" w:bidi="en_US"/>
        </w:rPr>
        <w:t xml:space="preserve"> means the “deliberate/persistent choice of evil behavior.” The phrase </w:t>
      </w:r>
      <w:r>
        <w:rPr>
          <w:i/>
          <w:lang w:val="en_US" w:bidi="en_US"/>
        </w:rPr>
        <w:t>brings death</w:t>
      </w:r>
      <w:r>
        <w:rPr>
          <w:lang w:val="en_US" w:bidi="en_US"/>
        </w:rPr>
        <w:t xml:space="preserve"> indicates that when a person pursues evil, it results in </w:t>
      </w:r>
      <w:r>
        <w:rPr>
          <w:lang w:val="en_US" w:bidi="en_US"/>
        </w:rPr>
        <w:t>a premature or unhappy</w:t>
      </w:r>
      <w:r>
        <w:rPr>
          <w:lang w:val="en_US" w:bidi="en_US"/>
        </w:rPr>
        <w:t xml:space="preserve"> death. Some other ways to translate this line are:</w:t>
      </w:r>
    </w:p>
    <w:p>
      <w:pPr/>
      <w:r>
        <w:rPr>
          <w:lang w:val="en_US" w:bidi="en_US"/>
        </w:rPr>
      </w:r>
      <w:r>
        <w:rPr>
          <w:lang w:val="en_US" w:bidi="en_US"/>
        </w:rPr>
        <w:t>but to pursue evil leads to death (NJPS)</w:t>
      </w:r>
    </w:p>
    <w:p>
      <w:pPr/>
      <w:r>
        <w:rPr>
          <w:lang w:val="en_US" w:bidi="en_US"/>
        </w:rPr>
      </w:r>
      <w:r>
        <w:rPr>
          <w:lang w:val="en_US" w:bidi="en_US"/>
        </w:rPr>
        <w:t>but anyone who insists on doing wrong will die (GNT)</w:t>
      </w:r>
      <w:r>
        <w:rPr>
          <w:lang w:val="en_US" w:bidi="en_US"/>
        </w:rPr>
      </w:r>
      <w:r>
        <w:rPr>
          <w:lang w:val="en_US" w:bidi="en_US"/>
        </w:rPr>
      </w:r>
    </w:p>
    <w:p>
      <w:pPr/>
      <w:r>
        <w:rPr>
          <w:lang w:val="en_US" w:bidi="en_US"/>
        </w:rPr>
      </w:r>
    </w:p>
    <w:p>
      <w:pPr>
        <w:pStyle w:val="Heading2"/>
      </w:pPr>
      <w:r>
        <w:rPr>
          <w:lang w:val="en_US" w:bidi="en_US"/>
        </w:rPr>
        <w:t>Proverbs 11:20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I 20a</w:t>
      </w:r>
      <w:r>
        <w:rPr>
          <w:lang w:val="en_US" w:bidi="en_US"/>
        </w:rPr>
        <w:t xml:space="preserve"> </w:t>
      </w:r>
      <w:r>
        <w:rPr>
          <w:u w:val="single"/>
          <w:lang w:val="en_US" w:bidi="en_US"/>
        </w:rPr>
        <w:t>The LORD detests</w:t>
      </w:r>
      <w:r>
        <w:rPr>
          <w:lang w:val="en_US" w:bidi="en_US"/>
        </w:rPr>
        <w:t xml:space="preserve"> </w:t>
      </w:r>
      <w:r>
        <w:rPr>
          <w:b/>
          <w:lang w:val="en_US" w:bidi="en_US"/>
        </w:rPr>
        <w:t>men of perverse heart</w:t>
      </w:r>
    </w:p>
    <w:p>
      <w:pPr/>
      <w:r>
        <w:rPr>
          <w:lang w:val="en_US" w:bidi="en_US"/>
        </w:rPr>
      </w:r>
      <w:r>
        <w:rPr>
          <w:vertAlign w:val="superscript"/>
          <w:lang w:val="en_US" w:bidi="en_US"/>
        </w:rPr>
        <w:t>20b</w:t>
      </w:r>
      <w:r>
        <w:rPr>
          <w:lang w:val="en_US" w:bidi="en_US"/>
        </w:rPr>
        <w:t xml:space="preserve">but </w:t>
      </w:r>
      <w:r>
        <w:rPr>
          <w:u w:val="single"/>
          <w:lang w:val="en_US" w:bidi="en_US"/>
        </w:rPr>
        <w:t>the blameless in their walk</w:t>
      </w:r>
      <w:r>
        <w:rPr>
          <w:lang w:val="en_US" w:bidi="en_US"/>
        </w:rPr>
        <w:t xml:space="preserve"> </w:t>
      </w:r>
      <w:r>
        <w:rPr>
          <w:b/>
          <w:lang w:val="en_US" w:bidi="en_US"/>
        </w:rPr>
        <w:t>are His delight</w:t>
      </w:r>
      <w:r>
        <w:rPr>
          <w:lang w:val="en_US" w:bidi="en_US"/>
        </w:rPr>
        <w:t>.</w:t>
      </w:r>
    </w:p>
    <w:p>
      <w:pPr>
        <w:pStyle w:val="Heading5"/>
      </w:pPr>
      <w:r>
        <w:rPr>
          <w:lang w:val="en_US" w:bidi="en_US"/>
        </w:rPr>
        <w:t>11:20a</w:t>
      </w:r>
    </w:p>
    <w:p>
      <w:pPr/>
      <w:r>
        <w:rPr>
          <w:lang w:val="en_US" w:bidi="en_US"/>
        </w:rPr>
      </w:r>
      <w:r>
        <w:rPr>
          <w:b/>
          <w:lang w:val="en_US" w:bidi="en_US"/>
        </w:rPr>
        <w:t>The perverse in heart are an abomination to the LORD,</w:t>
      </w:r>
    </w:p>
    <w:p>
      <w:pPr>
        <w:pStyle w:val="ListBullet"/>
        <w:spacing w:line="240" w:lineRule="auto"/>
        <w:ind w:left="720"/>
      </w:pPr>
      <w:r>
        <w:rPr>
          <w:lang w:val="en_US" w:bidi="en_US"/>
        </w:rPr>
      </w:r>
      <w:r>
        <w:rPr>
          <w:lang w:val="en_US" w:bidi="en_US"/>
        </w:rPr>
        <w:t>Yahweh utterly hates a person who has a twisted/crooked mind,</w:t>
      </w:r>
    </w:p>
    <w:p>
      <w:pPr>
        <w:pStyle w:val="ListBullet"/>
        <w:spacing w:line="240" w:lineRule="auto"/>
        <w:ind w:left="720"/>
      </w:pPr>
      <w:r>
        <w:rPr>
          <w:lang w:val="en_US" w:bidi="en_US"/>
        </w:rPr>
      </w:r>
      <w:r>
        <w:rPr>
          <w:lang w:val="en_US" w:bidi="en_US"/>
        </w:rPr>
        <w:t>A person whose mind/heart is evil is disgusting/nauseating to Yahweh,</w:t>
      </w:r>
    </w:p>
    <w:p>
      <w:pPr/>
      <w:r>
        <w:rPr>
          <w:lang w:val="en_US" w:bidi="en_US"/>
        </w:rPr>
      </w:r>
      <w:r>
        <w:rPr>
          <w:b/>
          <w:lang w:val="en_US" w:bidi="en_US"/>
        </w:rPr>
        <w:t>The perverse in heart are an abomination to the LORD:</w:t>
      </w:r>
      <w:r>
        <w:rPr>
          <w:lang w:val="en_US" w:bidi="en_US"/>
        </w:rPr>
        <w:t xml:space="preserve"> For the meaning of the expression </w:t>
      </w:r>
      <w:r>
        <w:rPr>
          <w:i/>
          <w:lang w:val="en_US" w:bidi="en_US"/>
        </w:rPr>
        <w:t>are an abomination</w:t>
      </w:r>
      <w:r>
        <w:rPr>
          <w:lang w:val="en_US" w:bidi="en_US"/>
        </w:rPr>
        <w:t>, see the note on 11:1a, where the same Hebrew word is used and was also translated as “abomination.”</w:t>
      </w:r>
    </w:p>
    <w:p>
      <w:pPr/>
      <w:r>
        <w:rPr>
          <w:lang w:val="en_US" w:bidi="en_US"/>
        </w:rPr>
      </w:r>
      <w:r>
        <w:rPr>
          <w:b/>
          <w:lang w:val="en_US" w:bidi="en_US"/>
        </w:rPr>
        <w:t>The perverse:</w:t>
      </w:r>
      <w:r>
        <w:rPr>
          <w:lang w:val="en_US" w:bidi="en_US"/>
        </w:rPr>
        <w:t xml:space="preserve"> The word that the BSB translates here as </w:t>
      </w:r>
      <w:r>
        <w:rPr>
          <w:i/>
          <w:lang w:val="en_US" w:bidi="en_US"/>
        </w:rPr>
        <w:t>perverse</w:t>
      </w:r>
      <w:r>
        <w:rPr>
          <w:lang w:val="en_US" w:bidi="en_US"/>
        </w:rPr>
        <w:t xml:space="preserve"> was also used in 2:15a, where the BSB translated it as “crooked.” It refers to someone whose heart/mind or inner being is morally defective, crooked, or twisted. It is very similar in meaning to the different Hebrew word in 3:32a that the BSB translates there as “perverse.” Some other ways to translate this line are:</w:t>
      </w:r>
    </w:p>
    <w:p>
      <w:pPr/>
      <w:r>
        <w:rPr>
          <w:lang w:val="en_US" w:bidi="en_US"/>
        </w:rPr>
      </w:r>
      <w:r>
        <w:rPr>
          <w:lang w:val="en_US" w:bidi="en_US"/>
        </w:rPr>
        <w:t>Crooked minds are an abomination to the Lord (NRSV)</w:t>
      </w:r>
    </w:p>
    <w:p>
      <w:pPr/>
      <w:r>
        <w:rPr>
          <w:lang w:val="en_US" w:bidi="en_US"/>
        </w:rPr>
      </w:r>
      <w:r>
        <w:rPr>
          <w:lang w:val="en_US" w:bidi="en_US"/>
        </w:rPr>
        <w:t>Devious people are disgusting to the Lord (GW)</w:t>
      </w:r>
    </w:p>
    <w:p>
      <w:pPr>
        <w:pStyle w:val="Heading5"/>
      </w:pPr>
      <w:r>
        <w:rPr>
          <w:lang w:val="en_US" w:bidi="en_US"/>
        </w:rPr>
        <w:t>11:20b</w:t>
      </w:r>
    </w:p>
    <w:p>
      <w:pPr/>
      <w:r>
        <w:rPr>
          <w:lang w:val="en_US" w:bidi="en_US"/>
        </w:rPr>
      </w:r>
      <w:r>
        <w:rPr>
          <w:b/>
          <w:lang w:val="en_US" w:bidi="en_US"/>
        </w:rPr>
        <w:t>but the blameless in their walk are His delight.</w:t>
      </w:r>
    </w:p>
    <w:p>
      <w:pPr>
        <w:pStyle w:val="ListBullet"/>
        <w:spacing w:line="240" w:lineRule="auto"/>
        <w:ind w:left="720"/>
      </w:pPr>
      <w:r>
        <w:rPr>
          <w:lang w:val="en_US" w:bidi="en_US"/>
        </w:rPr>
      </w:r>
      <w:r>
        <w:rPr>
          <w:lang w:val="en_US" w:bidi="en_US"/>
        </w:rPr>
        <w:t>but he is pleased with anyone who consistently does what is right.</w:t>
      </w:r>
    </w:p>
    <w:p>
      <w:pPr>
        <w:pStyle w:val="ListBullet"/>
        <w:spacing w:line="240" w:lineRule="auto"/>
        <w:ind w:left="720"/>
      </w:pPr>
      <w:r>
        <w:rPr>
          <w:lang w:val="en_US" w:bidi="en_US"/>
        </w:rPr>
      </w:r>
      <w:r>
        <w:rPr>
          <w:lang w:val="en_US" w:bidi="en_US"/>
        </w:rPr>
        <w:t>but someone whose behavior is not mixed/spoiled with evil causes him great pleasure/happiness.</w:t>
      </w:r>
    </w:p>
    <w:p>
      <w:pPr/>
      <w:r>
        <w:rPr>
          <w:lang w:val="en_US" w:bidi="en_US"/>
        </w:rPr>
      </w:r>
      <w:r>
        <w:rPr>
          <w:b/>
          <w:lang w:val="en_US" w:bidi="en_US"/>
        </w:rPr>
        <w:t>but the blameless in their walk are His delight:</w:t>
      </w:r>
      <w:r>
        <w:rPr>
          <w:lang w:val="en_US" w:bidi="en_US"/>
        </w:rPr>
        <w:t xml:space="preserve"> The Hebrew word that the BSB translates here as </w:t>
      </w:r>
      <w:r>
        <w:rPr>
          <w:i/>
          <w:lang w:val="en_US" w:bidi="en_US"/>
        </w:rPr>
        <w:t>delight</w:t>
      </w:r>
      <w:r>
        <w:rPr>
          <w:lang w:val="en_US" w:bidi="en_US"/>
        </w:rPr>
        <w:t xml:space="preserve"> is the same word that it also translates as “delight” in 11:1b. The phrase </w:t>
      </w:r>
      <w:r>
        <w:rPr>
          <w:i/>
          <w:lang w:val="en_US" w:bidi="en_US"/>
        </w:rPr>
        <w:t>the blameless in their walk</w:t>
      </w:r>
      <w:r>
        <w:rPr>
          <w:lang w:val="en_US" w:bidi="en_US"/>
        </w:rPr>
        <w:t xml:space="preserve"> refers to the people who persist in doing what is right. The good character and actions of such people are not spoiled by evil influences (also see the note on 11:5a). Another way to translate this line is:</w:t>
      </w:r>
    </w:p>
    <w:p>
      <w:pPr/>
      <w:r>
        <w:rPr>
          <w:lang w:val="en_US" w:bidi="en_US"/>
        </w:rPr>
      </w:r>
      <w:r>
        <w:rPr>
          <w:lang w:val="en_US" w:bidi="en_US"/>
        </w:rPr>
        <w:t>but those of blameless ways are his delight (ESV)</w:t>
      </w:r>
      <w:r>
        <w:rPr>
          <w:lang w:val="en_US" w:bidi="en_US"/>
        </w:rPr>
      </w:r>
      <w:r>
        <w:rPr>
          <w:lang w:val="en_US" w:bidi="en_US"/>
        </w:rPr>
      </w:r>
    </w:p>
    <w:p>
      <w:pPr/>
      <w:r>
        <w:rPr>
          <w:lang w:val="en_US" w:bidi="en_US"/>
        </w:rPr>
      </w:r>
    </w:p>
    <w:p>
      <w:pPr>
        <w:pStyle w:val="Heading2"/>
      </w:pPr>
      <w:r>
        <w:rPr>
          <w:lang w:val="en_US" w:bidi="en_US"/>
        </w:rPr>
        <w:t>Proverbs 11:21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21a</w:t>
      </w:r>
      <w:r>
        <w:rPr>
          <w:lang w:val="en_US" w:bidi="en_US"/>
        </w:rPr>
        <w:t xml:space="preserve">Be assured that </w:t>
      </w:r>
      <w:r>
        <w:rPr>
          <w:u w:val="single"/>
          <w:lang w:val="en_US" w:bidi="en_US"/>
        </w:rPr>
        <w:t>the wicked</w:t>
      </w:r>
      <w:r>
        <w:rPr>
          <w:lang w:val="en_US" w:bidi="en_US"/>
        </w:rPr>
        <w:t xml:space="preserve"> </w:t>
      </w:r>
      <w:r>
        <w:rPr>
          <w:b/>
          <w:lang w:val="en_US" w:bidi="en_US"/>
        </w:rPr>
        <w:t>will not go unpunished</w:t>
      </w:r>
      <w:r>
        <w:rPr>
          <w:lang w:val="en_US" w:bidi="en_US"/>
        </w:rPr>
        <w:t>,</w:t>
      </w:r>
    </w:p>
    <w:p>
      <w:pPr/>
      <w:r>
        <w:rPr>
          <w:lang w:val="en_US" w:bidi="en_US"/>
        </w:rPr>
      </w:r>
      <w:r>
        <w:rPr>
          <w:vertAlign w:val="superscript"/>
          <w:lang w:val="en_US" w:bidi="en_US"/>
        </w:rPr>
        <w:t>21b</w:t>
      </w:r>
      <w:r>
        <w:rPr>
          <w:lang w:val="en_US" w:bidi="en_US"/>
        </w:rPr>
        <w:t xml:space="preserve">but </w:t>
      </w:r>
      <w:r>
        <w:rPr>
          <w:u w:val="single"/>
          <w:lang w:val="en_US" w:bidi="en_US"/>
        </w:rPr>
        <w:t>the offspring of the righteous</w:t>
      </w:r>
      <w:r>
        <w:rPr>
          <w:lang w:val="en_US" w:bidi="en_US"/>
        </w:rPr>
        <w:t xml:space="preserve"> </w:t>
      </w:r>
      <w:r>
        <w:rPr>
          <w:b/>
          <w:lang w:val="en_US" w:bidi="en_US"/>
        </w:rPr>
        <w:t>will escape</w:t>
      </w:r>
      <w:r>
        <w:rPr>
          <w:lang w:val="en_US" w:bidi="en_US"/>
        </w:rPr>
        <w:t>.</w:t>
      </w:r>
    </w:p>
    <w:p>
      <w:pPr>
        <w:pStyle w:val="Heading5"/>
      </w:pPr>
      <w:r>
        <w:rPr>
          <w:lang w:val="en_US" w:bidi="en_US"/>
        </w:rPr>
        <w:t>11:21a–b</w:t>
      </w:r>
    </w:p>
    <w:p>
      <w:pPr/>
      <w:r>
        <w:rPr>
          <w:lang w:val="en_US" w:bidi="en_US"/>
        </w:rPr>
      </w:r>
      <w:r>
        <w:rPr>
          <w:b/>
          <w:lang w:val="en_US" w:bidi="en_US"/>
        </w:rPr>
        <w:t>will not go unpunished…will escape:</w:t>
      </w:r>
      <w:r>
        <w:rPr>
          <w:lang w:val="en_US" w:bidi="en_US"/>
        </w:rPr>
        <w:t xml:space="preserve"> Both of these phrases probably have a legal sense here. When the wicked and the righteous are judged, the wicked will receive a verdict of guilty and will be sentenced to punishment. The righteous will be declared innocent, so they will </w:t>
      </w:r>
      <w:r>
        <w:rPr>
          <w:i/>
          <w:lang w:val="en_US" w:bidi="en_US"/>
        </w:rPr>
        <w:t>escape</w:t>
      </w:r>
      <w:r>
        <w:rPr>
          <w:lang w:val="en_US" w:bidi="en_US"/>
        </w:rPr>
        <w:t xml:space="preserve"> punishment.</w:t>
      </w:r>
    </w:p>
    <w:p>
      <w:pPr/>
      <w:r>
        <w:rPr>
          <w:lang w:val="en_US" w:bidi="en_US"/>
        </w:rPr>
      </w:r>
      <w:r>
        <w:rPr>
          <w:lang w:val="en_US" w:bidi="en_US"/>
        </w:rPr>
        <w:t>The implied judge of both wicked and righteous people is the LORD. In some languages, it may be necessary to make this explicit. For example:</w:t>
      </w:r>
    </w:p>
    <w:p>
      <w:pPr/>
      <w:r>
        <w:rPr>
          <w:lang w:val="en_US" w:bidi="en_US"/>
        </w:rPr>
      </w:r>
      <w:r>
        <w:rPr>
          <w:lang w:val="en_US" w:bidi="en_US"/>
        </w:rPr>
        <w:t>The LORD will indeed punish wicked people, but he will declare that righteous people are innocent.</w:t>
      </w:r>
    </w:p>
    <w:p>
      <w:pPr>
        <w:pStyle w:val="Heading5"/>
      </w:pPr>
      <w:r>
        <w:rPr>
          <w:lang w:val="en_US" w:bidi="en_US"/>
        </w:rPr>
        <w:t>11:21a</w:t>
      </w:r>
    </w:p>
    <w:p>
      <w:pPr/>
      <w:r>
        <w:rPr>
          <w:lang w:val="en_US" w:bidi="en_US"/>
        </w:rPr>
      </w:r>
      <w:r>
        <w:rPr>
          <w:b/>
          <w:lang w:val="en_US" w:bidi="en_US"/>
        </w:rPr>
        <w:t>Be assured that the wicked will not go unpunished,</w:t>
      </w:r>
    </w:p>
    <w:p>
      <w:pPr>
        <w:pStyle w:val="ListBullet"/>
        <w:spacing w:line="240" w:lineRule="auto"/>
        <w:ind w:left="720"/>
      </w:pPr>
      <w:r>
        <w:rPr>
          <w:lang w:val="en_US" w:bidi="en_US"/>
        </w:rPr>
      </w:r>
      <w:r>
        <w:rPr>
          <w:lang w:val="en_US" w:bidi="en_US"/>
        </w:rPr>
        <w:t>Remember this: wicked people will certainly not escape punishment,</w:t>
      </w:r>
    </w:p>
    <w:p>
      <w:pPr>
        <w:pStyle w:val="ListBullet"/>
        <w:spacing w:line="240" w:lineRule="auto"/>
        <w:ind w:left="720"/>
      </w:pPr>
      <w:r>
        <w:rPr>
          <w:lang w:val="en_US" w:bidi="en_US"/>
        </w:rPr>
      </w:r>
      <w:r>
        <w:rPr>
          <w:lang w:val="en_US" w:bidi="en_US"/>
        </w:rPr>
        <w:t xml:space="preserve">It is certain that </w:t>
      </w:r>
      <w:r>
        <w:rPr>
          <w:lang w:val="en_US" w:bidi="en_US"/>
        </w:rPr>
        <w:t>Yahweh will</w:t>
      </w:r>
      <w:r>
        <w:rPr>
          <w:lang w:val="en_US" w:bidi="en_US"/>
        </w:rPr>
        <w:t xml:space="preserve"> punish wicked people,</w:t>
      </w:r>
    </w:p>
    <w:p>
      <w:pPr/>
      <w:r>
        <w:rPr>
          <w:lang w:val="en_US" w:bidi="en_US"/>
        </w:rPr>
      </w:r>
      <w:r>
        <w:rPr>
          <w:b/>
          <w:lang w:val="en_US" w:bidi="en_US"/>
        </w:rPr>
        <w:t>Be assured that:</w:t>
      </w:r>
      <w:r>
        <w:rPr>
          <w:lang w:val="en_US" w:bidi="en_US"/>
        </w:rPr>
        <w:t xml:space="preserve"> This phrase</w:t>
      </w:r>
      <w:r>
        <w:rPr>
          <w:lang w:val="en_US" w:bidi="en_US"/>
        </w:rPr>
        <w:t>In Hebrew, this phrase is literally “hand to hand.” It may be based on the custom of striking or clasping the hands together to confirm an agreement, as in 11:15b. See Fox (p. 539), Waltke (p. 503), Longman (p. 260), and Delitzsch (p. 176).</w:t>
      </w:r>
      <w:r>
        <w:rPr>
          <w:lang w:val="en_US" w:bidi="en_US"/>
        </w:rPr>
        <w:t xml:space="preserve"> emphasizes the truth of the following statement. Some other ways to translate this phrase are:</w:t>
      </w:r>
    </w:p>
    <w:p>
      <w:pPr/>
      <w:r>
        <w:rPr>
          <w:lang w:val="en_US" w:bidi="en_US"/>
        </w:rPr>
      </w:r>
      <w:r>
        <w:rPr>
          <w:lang w:val="en_US" w:bidi="en_US"/>
        </w:rPr>
        <w:t>Depend upon it (REB)</w:t>
      </w:r>
    </w:p>
    <w:p>
      <w:pPr/>
      <w:r>
        <w:rPr>
          <w:lang w:val="en_US" w:bidi="en_US"/>
        </w:rPr>
      </w:r>
      <w:r>
        <w:rPr>
          <w:lang w:val="en_US" w:bidi="en_US"/>
        </w:rPr>
        <w:t>You can be sure that (GNT)</w:t>
      </w:r>
    </w:p>
    <w:p>
      <w:pPr/>
      <w:r>
        <w:rPr>
          <w:lang w:val="en_US" w:bidi="en_US"/>
        </w:rPr>
      </w:r>
      <w:r>
        <w:rPr>
          <w:b/>
          <w:lang w:val="en_US" w:bidi="en_US"/>
        </w:rPr>
        <w:t>will not go unpunished:</w:t>
      </w:r>
      <w:r>
        <w:rPr>
          <w:lang w:val="en_US" w:bidi="en_US"/>
        </w:rPr>
        <w:t xml:space="preserve"> The double negative </w:t>
      </w:r>
      <w:r>
        <w:rPr>
          <w:i/>
          <w:lang w:val="en_US" w:bidi="en_US"/>
        </w:rPr>
        <w:t>will</w:t>
      </w:r>
      <w:r>
        <w:rPr>
          <w:lang w:val="en_US" w:bidi="en_US"/>
        </w:rPr>
        <w:t xml:space="preserve"> </w:t>
      </w:r>
      <w:r>
        <w:rPr>
          <w:i/>
          <w:u w:val="single"/>
          <w:lang w:val="en_US" w:bidi="en_US"/>
        </w:rPr>
        <w:t>not</w:t>
      </w:r>
      <w:r>
        <w:rPr>
          <w:lang w:val="en_US" w:bidi="en_US"/>
        </w:rPr>
        <w:t xml:space="preserve"> </w:t>
      </w:r>
      <w:r>
        <w:rPr>
          <w:i/>
          <w:lang w:val="en_US" w:bidi="en_US"/>
        </w:rPr>
        <w:t>go</w:t>
      </w:r>
      <w:r>
        <w:rPr>
          <w:lang w:val="en_US" w:bidi="en_US"/>
        </w:rPr>
        <w:t xml:space="preserve"> </w:t>
      </w:r>
      <w:r>
        <w:rPr>
          <w:i/>
          <w:u w:val="single"/>
          <w:lang w:val="en_US" w:bidi="en_US"/>
        </w:rPr>
        <w:t>un</w:t>
      </w:r>
      <w:r>
        <w:rPr>
          <w:i/>
          <w:lang w:val="en_US" w:bidi="en_US"/>
        </w:rPr>
        <w:t>punished</w:t>
      </w:r>
      <w:r>
        <w:rPr>
          <w:lang w:val="en_US" w:bidi="en_US"/>
        </w:rPr>
        <w:t xml:space="preserve"> may be expressed as a simple negative. For example:</w:t>
      </w:r>
    </w:p>
    <w:p>
      <w:pPr/>
      <w:r>
        <w:rPr>
          <w:lang w:val="en_US" w:bidi="en_US"/>
        </w:rPr>
      </w:r>
      <w:r>
        <w:rPr>
          <w:lang w:val="en_US" w:bidi="en_US"/>
        </w:rPr>
        <w:t>will not escape punishment (REB)</w:t>
      </w:r>
    </w:p>
    <w:p>
      <w:pPr/>
      <w:r>
        <w:rPr>
          <w:lang w:val="en_US" w:bidi="en_US"/>
        </w:rPr>
      </w:r>
      <w:r>
        <w:rPr>
          <w:lang w:val="en_US" w:bidi="en_US"/>
        </w:rPr>
        <w:t>It may also be translated as a positive statement. For example:</w:t>
      </w:r>
    </w:p>
    <w:p>
      <w:pPr/>
      <w:r>
        <w:rPr>
          <w:lang w:val="en_US" w:bidi="en_US"/>
        </w:rPr>
      </w:r>
      <w:r>
        <w:rPr>
          <w:lang w:val="en_US" w:bidi="en_US"/>
        </w:rPr>
        <w:t>will be punished (GNT)</w:t>
      </w:r>
    </w:p>
    <w:p>
      <w:pPr/>
      <w:r>
        <w:rPr>
          <w:lang w:val="en_US" w:bidi="en_US"/>
        </w:rPr>
      </w:r>
      <w:r>
        <w:rPr>
          <w:lang w:val="en_US" w:bidi="en_US"/>
        </w:rPr>
        <w:t>Some scholars identify the double negative as a figure of speech that emphasizes the opposite meaning.</w:t>
      </w:r>
      <w:r>
        <w:rPr>
          <w:lang w:val="en_US" w:bidi="en_US"/>
        </w:rPr>
        <w:t>The NET footnote on this phrase identifies the figure of speech as tapeinosis. Fox (p. 539) agrees that this phrase, along with the initial phrase “Be sure of this,” underscores the emphatic meaning of this statement.</w:t>
      </w:r>
      <w:r>
        <w:rPr>
          <w:lang w:val="en_US" w:bidi="en_US"/>
        </w:rPr>
        <w:t xml:space="preserve"> So if you translate this expression with a positive statement, it may be more accurate to add positive emphasis. For example:</w:t>
      </w:r>
    </w:p>
    <w:p>
      <w:pPr/>
      <w:r>
        <w:rPr>
          <w:lang w:val="en_US" w:bidi="en_US"/>
        </w:rPr>
      </w:r>
      <w:r>
        <w:rPr>
          <w:lang w:val="en_US" w:bidi="en_US"/>
        </w:rPr>
        <w:t>will certainly be punished (NET)</w:t>
      </w:r>
    </w:p>
    <w:p>
      <w:pPr/>
      <w:r>
        <w:rPr>
          <w:lang w:val="en_US" w:bidi="en_US"/>
        </w:rPr>
      </w:r>
      <w:r>
        <w:rPr>
          <w:lang w:val="en_US" w:bidi="en_US"/>
        </w:rPr>
        <w:t>Be careful that this emphasis is not redundant in light of the initial phrase “Be sure of this.”</w:t>
      </w:r>
    </w:p>
    <w:p>
      <w:pPr>
        <w:pStyle w:val="Heading5"/>
      </w:pPr>
      <w:r>
        <w:rPr>
          <w:lang w:val="en_US" w:bidi="en_US"/>
        </w:rPr>
        <w:t>11:21b</w:t>
      </w:r>
    </w:p>
    <w:p>
      <w:pPr/>
      <w:r>
        <w:rPr>
          <w:lang w:val="en_US" w:bidi="en_US"/>
        </w:rPr>
      </w:r>
      <w:r>
        <w:rPr>
          <w:b/>
          <w:lang w:val="en_US" w:bidi="en_US"/>
        </w:rPr>
        <w:t>but the offspring of the righteous will escape.</w:t>
      </w:r>
    </w:p>
    <w:p>
      <w:pPr>
        <w:pStyle w:val="ListBullet"/>
        <w:spacing w:line="240" w:lineRule="auto"/>
        <w:ind w:left="720"/>
      </w:pPr>
      <w:r>
        <w:rPr>
          <w:lang w:val="en_US" w:bidi="en_US"/>
        </w:rPr>
      </w:r>
      <w:r>
        <w:rPr>
          <w:lang w:val="en_US" w:bidi="en_US"/>
        </w:rPr>
        <w:t>but those who do what is right will be acquitted, they and their descendants.</w:t>
      </w:r>
    </w:p>
    <w:p>
      <w:pPr>
        <w:pStyle w:val="ListBullet"/>
        <w:spacing w:line="240" w:lineRule="auto"/>
        <w:ind w:left="720"/>
      </w:pPr>
      <w:r>
        <w:rPr>
          <w:lang w:val="en_US" w:bidi="en_US"/>
        </w:rPr>
      </w:r>
      <w:r>
        <w:rPr>
          <w:lang w:val="en_US" w:bidi="en_US"/>
        </w:rPr>
        <w:t>but he will not punish the righteous and their descendants/offspring.</w:t>
      </w:r>
    </w:p>
    <w:p>
      <w:pPr/>
      <w:r>
        <w:rPr>
          <w:lang w:val="en_US" w:bidi="en_US"/>
        </w:rPr>
      </w:r>
      <w:r>
        <w:rPr>
          <w:b/>
          <w:lang w:val="en_US" w:bidi="en_US"/>
        </w:rPr>
        <w:t>but the offspring of the righteous:</w:t>
      </w:r>
      <w:r>
        <w:rPr>
          <w:lang w:val="en_US" w:bidi="en_US"/>
        </w:rPr>
        <w:t xml:space="preserve"> In Hebrew, this phrase is literally “the seed of the righteous.” There are two ways to interpret this phrase:</w:t>
      </w:r>
    </w:p>
    <w:p>
      <w:pPr>
        <w:pStyle w:val="ListNumber"/>
        <w:numPr>
          <w:ilvl w:val="0"/>
          <w:numId w:val="109"/>
        </w:numPr>
        <w:spacing w:line="240" w:lineRule="auto"/>
        <w:ind w:left="720"/>
      </w:pPr>
      <w:r>
        <w:rPr>
          <w:lang w:val="en_US" w:bidi="en_US"/>
        </w:rPr>
      </w:r>
      <w:r>
        <w:rPr>
          <w:lang w:val="en_US" w:bidi="en_US"/>
        </w:rPr>
        <w:t xml:space="preserve">It refers to the </w:t>
      </w:r>
      <w:r>
        <w:rPr>
          <w:u w:val="single"/>
          <w:lang w:val="en_US" w:bidi="en_US"/>
        </w:rPr>
        <w:t>offspring or descendants of the righteous</w:t>
      </w:r>
      <w:r>
        <w:rPr>
          <w:lang w:val="en_US" w:bidi="en_US"/>
        </w:rPr>
        <w:t>. For example:</w:t>
      </w:r>
      <w:r>
        <w:rPr>
          <w:lang w:val="en_US" w:bidi="en_US"/>
        </w:rPr>
        <w:t xml:space="preserve">the descendants of righteous people (GW) </w:t>
      </w:r>
      <w:r>
        <w:rPr>
          <w:i/>
          <w:lang w:val="en_US" w:bidi="en_US"/>
        </w:rPr>
        <w:t>(BSB, ESV, GW, NASB, NJPS, NLT, REB)</w:t>
      </w:r>
    </w:p>
    <w:p>
      <w:pPr>
        <w:pStyle w:val="ListNumber"/>
        <w:spacing w:line="240" w:lineRule="auto"/>
        <w:ind w:left="720"/>
      </w:pPr>
      <w:r>
        <w:rPr>
          <w:lang w:val="en_US" w:bidi="en_US"/>
        </w:rPr>
      </w:r>
      <w:r>
        <w:rPr>
          <w:lang w:val="en_US" w:bidi="en_US"/>
        </w:rPr>
        <w:t xml:space="preserve">It refers to </w:t>
      </w:r>
      <w:r>
        <w:rPr>
          <w:u w:val="single"/>
          <w:lang w:val="en_US" w:bidi="en_US"/>
        </w:rPr>
        <w:t>righteous people as a class</w:t>
      </w:r>
      <w:r>
        <w:rPr>
          <w:lang w:val="en_US" w:bidi="en_US"/>
        </w:rPr>
        <w:t xml:space="preserve"> or group of people having the same quality. For example:</w:t>
      </w:r>
      <w:r>
        <w:rPr>
          <w:lang w:val="en_US" w:bidi="en_US"/>
        </w:rPr>
        <w:t xml:space="preserve">those who are righteous (NRSV) </w:t>
      </w:r>
      <w:r>
        <w:rPr>
          <w:i/>
          <w:lang w:val="en_US" w:bidi="en_US"/>
        </w:rPr>
        <w:t>(NAB, NCV, NET, NIV, NJB, NRSV, GNT)</w:t>
      </w:r>
    </w:p>
    <w:p>
      <w:pPr/>
      <w:r>
        <w:rPr>
          <w:lang w:val="en_US" w:bidi="en_US"/>
        </w:rPr>
      </w:r>
      <w:r>
        <w:rPr>
          <w:lang w:val="en_US" w:bidi="en_US"/>
        </w:rPr>
        <w:t>You may follow either interpretation. Both are well supported by versions and scholars.</w:t>
      </w:r>
      <w:r>
        <w:rPr>
          <w:lang w:val="en_US" w:bidi="en_US"/>
        </w:rPr>
        <w:t>The following scholars support the first interpretation: Fox, Longman, Whybray, Murphy, Garrett, Delitzsch, TWOT, and NIDOTTE. The second interpretation is supported by Ross, Waltke, Kidner, Toy, and BDB.</w:t>
      </w:r>
      <w:r>
        <w:rPr>
          <w:lang w:val="en_US" w:bidi="en_US"/>
        </w:rPr>
        <w:t xml:space="preserve"> It is suggested that you put the other interpretation in a footnote. Interpretation (1) is used in the Display for the following reasons:</w:t>
      </w:r>
      <w:r>
        <w:rPr>
          <w:lang w:val="en_US" w:bidi="en_US"/>
        </w:rPr>
        <w:t>The main reason given in favor of the righteous (as a class) is that it provides better parallelism with “the wicked” in 11:21a. However, a common feature of parallelism is that the second line advances, emphasizes, or adds to the thought of the first line in some way. Isaiah 1:4 and 65:23 are also given as examples of the meaning “class/race,” but both these examples can just as easily be understood as referring to offspring/descendants, as evidenced by the NRSV’s translation “offspring” in both verses.</w:t>
      </w:r>
    </w:p>
    <w:p>
      <w:pPr>
        <w:pStyle w:val="ListNumber"/>
        <w:numPr>
          <w:ilvl w:val="0"/>
          <w:numId w:val="110"/>
        </w:numPr>
        <w:spacing w:line="240" w:lineRule="auto"/>
        <w:ind w:left="720"/>
      </w:pPr>
      <w:r>
        <w:rPr>
          <w:lang w:val="en_US" w:bidi="en_US"/>
        </w:rPr>
      </w:r>
      <w:r>
        <w:rPr>
          <w:lang w:val="en_US" w:bidi="en_US"/>
        </w:rPr>
        <w:t>When referring to people, “offspring/descendants” is by far the most frequent meaning of “seed.”</w:t>
      </w:r>
    </w:p>
    <w:p>
      <w:pPr>
        <w:pStyle w:val="ListNumber"/>
        <w:spacing w:line="240" w:lineRule="auto"/>
        <w:ind w:left="720"/>
      </w:pPr>
      <w:r>
        <w:rPr>
          <w:lang w:val="en_US" w:bidi="en_US"/>
        </w:rPr>
      </w:r>
      <w:r>
        <w:rPr>
          <w:lang w:val="en_US" w:bidi="en_US"/>
        </w:rPr>
        <w:t>Throughout Proverbs, the author uses the word “righteous” to refer to righteous people as a group or class. Since this is the only time in Proverbs where he uses the word “seed,” one would expect it to have a significant meaning.</w:t>
      </w:r>
    </w:p>
    <w:p>
      <w:pPr/>
      <w:r>
        <w:rPr>
          <w:lang w:val="en_US" w:bidi="en_US"/>
        </w:rPr>
      </w:r>
      <w:r>
        <w:rPr>
          <w:lang w:val="en_US" w:bidi="en_US"/>
        </w:rPr>
        <w:t>The phrase “seed of the righteous” does not exclude the righteous themselves. It is implied that the righteous will go free along with their descendants. For example:</w:t>
      </w:r>
    </w:p>
    <w:p>
      <w:pPr/>
      <w:r>
        <w:rPr>
          <w:lang w:val="en_US" w:bidi="en_US"/>
        </w:rPr>
      </w:r>
      <w:r>
        <w:rPr>
          <w:lang w:val="en_US" w:bidi="en_US"/>
        </w:rPr>
        <w:t>the righteous and all their offspring (REB)</w:t>
      </w:r>
    </w:p>
    <w:p>
      <w:pPr/>
      <w:r>
        <w:rPr>
          <w:lang w:val="en_US" w:bidi="en_US"/>
        </w:rPr>
      </w:r>
      <w:r>
        <w:rPr>
          <w:b/>
          <w:lang w:val="en_US" w:bidi="en_US"/>
        </w:rPr>
        <w:t>will escape:</w:t>
      </w:r>
      <w:r>
        <w:rPr>
          <w:lang w:val="en_US" w:bidi="en_US"/>
        </w:rPr>
        <w:t xml:space="preserve"> In Hebrew, this verb is literally “will be delivered.” It is implied that righteous people will escape from the judgment or punishment that the LORD will give to the wicked. Some other ways to translate this phrase are:</w:t>
      </w:r>
    </w:p>
    <w:p>
      <w:pPr/>
      <w:r>
        <w:rPr>
          <w:lang w:val="en_US" w:bidi="en_US"/>
        </w:rPr>
      </w:r>
      <w:r>
        <w:rPr>
          <w:lang w:val="en_US" w:bidi="en_US"/>
        </w:rPr>
        <w:t>will go free (NIV)</w:t>
      </w:r>
    </w:p>
    <w:p>
      <w:pPr/>
      <w:r>
        <w:rPr>
          <w:lang w:val="en_US" w:bidi="en_US"/>
        </w:rPr>
      </w:r>
      <w:r>
        <w:rPr>
          <w:lang w:val="en_US" w:bidi="en_US"/>
        </w:rPr>
        <w:t>will come to no harm (NJB)</w:t>
      </w:r>
    </w:p>
    <w:p>
      <w:pPr/>
      <w:r>
        <w:rPr>
          <w:lang w:val="en_US" w:bidi="en_US"/>
        </w:rPr>
      </w:r>
      <w:r>
        <w:rPr>
          <w:lang w:val="en_US" w:bidi="en_US"/>
        </w:rPr>
        <w:t>will not suffer unjust judgment (NET)</w:t>
      </w:r>
      <w:r>
        <w:rPr>
          <w:lang w:val="en_US" w:bidi="en_US"/>
        </w:rPr>
      </w:r>
      <w:r>
        <w:rPr>
          <w:lang w:val="en_US" w:bidi="en_US"/>
        </w:rPr>
      </w:r>
    </w:p>
    <w:p>
      <w:pPr/>
      <w:r>
        <w:rPr>
          <w:lang w:val="en_US" w:bidi="en_US"/>
        </w:rPr>
      </w:r>
    </w:p>
    <w:p>
      <w:pPr>
        <w:pStyle w:val="Heading2"/>
      </w:pPr>
      <w:r>
        <w:rPr>
          <w:lang w:val="en_US" w:bidi="en_US"/>
        </w:rPr>
        <w:t>Proverbs 11:22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11:22</w:t>
      </w:r>
    </w:p>
    <w:p>
      <w:pPr/>
      <w:r>
        <w:rPr>
          <w:lang w:val="en_US" w:bidi="en_US"/>
        </w:rPr>
      </w:r>
      <w:r>
        <w:rPr>
          <w:lang w:val="en_US" w:bidi="en_US"/>
        </w:rPr>
        <w:t>The two parallel lines in this verse form a simile.</w:t>
      </w:r>
    </w:p>
    <w:p>
      <w:pPr/>
      <w:r>
        <w:rPr>
          <w:lang w:val="en_US" w:bidi="en_US"/>
        </w:rPr>
      </w:r>
      <w:r>
        <w:rPr>
          <w:vertAlign w:val="superscript"/>
          <w:lang w:val="en_US" w:bidi="en_US"/>
        </w:rPr>
        <w:t>22a</w:t>
      </w:r>
      <w:r>
        <w:rPr>
          <w:lang w:val="en_US" w:bidi="en_US"/>
        </w:rPr>
        <w:t>Like a gold ring in a pig’s snout</w:t>
      </w:r>
    </w:p>
    <w:p>
      <w:pPr/>
      <w:r>
        <w:rPr>
          <w:lang w:val="en_US" w:bidi="en_US"/>
        </w:rPr>
      </w:r>
      <w:r>
        <w:rPr>
          <w:vertAlign w:val="superscript"/>
          <w:lang w:val="en_US" w:bidi="en_US"/>
        </w:rPr>
        <w:t>22b</w:t>
      </w:r>
      <w:r>
        <w:rPr>
          <w:lang w:val="en_US" w:bidi="en_US"/>
        </w:rPr>
        <w:t>is a beautiful woman who lacks discretion.</w:t>
      </w:r>
    </w:p>
    <w:p>
      <w:pPr/>
      <w:r>
        <w:rPr>
          <w:lang w:val="en_US" w:bidi="en_US"/>
        </w:rPr>
      </w:r>
      <w:r>
        <w:rPr>
          <w:lang w:val="en_US" w:bidi="en_US"/>
        </w:rPr>
        <w:t>The topic of the simile is a beautiful woman who shows no discretion. She is compared to a gold ring in a pig’s snout. The similarity is that both situations are incongruous or inappropriate. In both situations, beauty is out of place.</w:t>
      </w:r>
    </w:p>
    <w:p>
      <w:pPr>
        <w:pStyle w:val="Heading5"/>
      </w:pPr>
      <w:r>
        <w:rPr>
          <w:lang w:val="en_US" w:bidi="en_US"/>
        </w:rPr>
        <w:t>11:22a</w:t>
      </w:r>
    </w:p>
    <w:p>
      <w:pPr/>
      <w:r>
        <w:rPr>
          <w:lang w:val="en_US" w:bidi="en_US"/>
        </w:rPr>
      </w:r>
      <w:r>
        <w:rPr>
          <w:b/>
          <w:lang w:val="en_US" w:bidi="en_US"/>
        </w:rPr>
        <w:t>Like a gold ring in a pig’s snout</w:t>
      </w:r>
    </w:p>
    <w:p>
      <w:pPr>
        <w:pStyle w:val="ListBullet"/>
        <w:spacing w:line="240" w:lineRule="auto"/>
        <w:ind w:left="720"/>
      </w:pPr>
      <w:r>
        <w:rPr>
          <w:lang w:val="en_US" w:bidi="en_US"/>
        </w:rPr>
      </w:r>
      <w:r>
        <w:rPr>
          <w:lang w:val="en_US" w:bidi="en_US"/>
        </w:rPr>
        <w:t xml:space="preserve">A gold ring </w:t>
      </w:r>
      <w:r>
        <w:rPr>
          <w:lang w:val="en_US" w:bidi="en_US"/>
        </w:rPr>
        <w:t>does not belong</w:t>
      </w:r>
      <w:r>
        <w:rPr>
          <w:lang w:val="en_US" w:bidi="en_US"/>
        </w:rPr>
        <w:t xml:space="preserve"> in a pig’s snout.</w:t>
      </w:r>
    </w:p>
    <w:p>
      <w:pPr/>
      <w:r>
        <w:rPr>
          <w:lang w:val="en_US" w:bidi="en_US"/>
        </w:rPr>
      </w:r>
      <w:r>
        <w:rPr>
          <w:b/>
          <w:lang w:val="en_US" w:bidi="en_US"/>
        </w:rPr>
        <w:t>Like a gold ring in a pig’s snout:</w:t>
      </w:r>
      <w:r>
        <w:rPr>
          <w:lang w:val="en_US" w:bidi="en_US"/>
        </w:rPr>
        <w:t xml:space="preserve"> In some areas, people insert a metal ring in the end of a pig’s snout to keep it from rooting (pushing its nose into things). To use an expensive </w:t>
      </w:r>
      <w:r>
        <w:rPr>
          <w:i/>
          <w:lang w:val="en_US" w:bidi="en_US"/>
        </w:rPr>
        <w:t>gold ring</w:t>
      </w:r>
      <w:r>
        <w:rPr>
          <w:lang w:val="en_US" w:bidi="en_US"/>
        </w:rPr>
        <w:t xml:space="preserve"> for such a purpose would not be appropriate.</w:t>
      </w:r>
    </w:p>
    <w:p>
      <w:pPr>
        <w:pStyle w:val="Heading5"/>
      </w:pPr>
      <w:r>
        <w:rPr>
          <w:lang w:val="en_US" w:bidi="en_US"/>
        </w:rPr>
        <w:t>11:22a–b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beautiful woman without good sense is like a gold ring in a pig’s snout. (NCV)</w:t>
      </w:r>
    </w:p>
    <w:p>
      <w:pPr>
        <w:pStyle w:val="ListBullet"/>
        <w:spacing w:line="240" w:lineRule="auto"/>
        <w:ind w:left="720"/>
      </w:pPr>
      <w:r>
        <w:rPr>
          <w:lang w:val="en_US" w:bidi="en_US"/>
        </w:rPr>
      </w:r>
      <w:r>
        <w:rPr>
          <w:lang w:val="en_US" w:bidi="en_US"/>
        </w:rPr>
        <w:t>It is inappropriate</w:t>
      </w:r>
      <w:r>
        <w:rPr>
          <w:lang w:val="en_US" w:bidi="en_US"/>
        </w:rPr>
        <w:t xml:space="preserve"> for a beautiful woman to lack discretion. It is like a gold ring </w:t>
      </w:r>
      <w:r>
        <w:rPr>
          <w:lang w:val="en_US" w:bidi="en_US"/>
        </w:rPr>
        <w:t>that is fastened</w:t>
      </w:r>
      <w:r>
        <w:rPr>
          <w:lang w:val="en_US" w:bidi="en_US"/>
        </w:rPr>
        <w:t xml:space="preserve"> in a pig’s snout.</w:t>
      </w:r>
    </w:p>
    <w:p>
      <w:pPr>
        <w:pStyle w:val="Heading5"/>
      </w:pPr>
      <w:r>
        <w:rPr>
          <w:lang w:val="en_US" w:bidi="en_US"/>
        </w:rPr>
        <w:t>11:22b</w:t>
      </w:r>
    </w:p>
    <w:p>
      <w:pPr/>
      <w:r>
        <w:rPr>
          <w:lang w:val="en_US" w:bidi="en_US"/>
        </w:rPr>
      </w:r>
      <w:r>
        <w:rPr>
          <w:b/>
          <w:lang w:val="en_US" w:bidi="en_US"/>
        </w:rPr>
        <w:t>is a beautiful woman who lacks discretion.</w:t>
      </w:r>
    </w:p>
    <w:p>
      <w:pPr>
        <w:pStyle w:val="ListBullet"/>
        <w:spacing w:line="240" w:lineRule="auto"/>
        <w:ind w:left="720"/>
      </w:pPr>
      <w:r>
        <w:rPr>
          <w:lang w:val="en_US" w:bidi="en_US"/>
        </w:rPr>
      </w:r>
      <w:r>
        <w:rPr>
          <w:lang w:val="en_US" w:bidi="en_US"/>
        </w:rPr>
        <w:t>Neither does</w:t>
      </w:r>
      <w:r>
        <w:rPr>
          <w:lang w:val="en_US" w:bidi="en_US"/>
        </w:rPr>
        <w:t xml:space="preserve"> beauty </w:t>
      </w:r>
      <w:r>
        <w:rPr>
          <w:lang w:val="en_US" w:bidi="en_US"/>
        </w:rPr>
        <w:t>belong</w:t>
      </w:r>
      <w:r>
        <w:rPr>
          <w:lang w:val="en_US" w:bidi="en_US"/>
        </w:rPr>
        <w:t xml:space="preserve"> in a woman who has no good sense.</w:t>
      </w:r>
    </w:p>
    <w:p>
      <w:pPr/>
      <w:r>
        <w:rPr>
          <w:lang w:val="en_US" w:bidi="en_US"/>
        </w:rPr>
      </w:r>
      <w:r>
        <w:rPr>
          <w:b/>
          <w:lang w:val="en_US" w:bidi="en_US"/>
        </w:rPr>
        <w:t>a beautiful woman who lacks discretion:</w:t>
      </w:r>
      <w:r>
        <w:rPr>
          <w:lang w:val="en_US" w:bidi="en_US"/>
        </w:rPr>
        <w:t xml:space="preserve"> In this context, the word </w:t>
      </w:r>
      <w:r>
        <w:rPr>
          <w:i/>
          <w:lang w:val="en_US" w:bidi="en_US"/>
        </w:rPr>
        <w:t>discretion</w:t>
      </w:r>
      <w:r>
        <w:rPr>
          <w:lang w:val="en_US" w:bidi="en_US"/>
        </w:rPr>
        <w:t xml:space="preserve"> refers to good sense or good judgment, especially in regard to moral issues.</w:t>
      </w:r>
      <w:r>
        <w:rPr>
          <w:lang w:val="en_US" w:bidi="en_US"/>
        </w:rPr>
        <w:t>NIDOTTE: (H3248), TWOT (#815a). The Hebrew word used here (</w:t>
      </w:r>
      <w:r>
        <w:rPr>
          <w:i/>
          <w:lang w:val="en_US" w:bidi="en_US"/>
        </w:rPr>
        <w:t>ṭaʿam</w:t>
      </w:r>
      <w:r>
        <w:rPr>
          <w:lang w:val="en_US" w:bidi="en_US"/>
        </w:rPr>
        <w:t>) often has the sense of taste or flavor. In this context, it has a derived or figurative sense of discretion or discernment. The words “discerning” and “discretion” in the Glossary represent different Hebrew words.</w:t>
      </w:r>
      <w:r>
        <w:rPr>
          <w:lang w:val="en_US" w:bidi="en_US"/>
        </w:rPr>
        <w:t xml:space="preserve"> Some other ways to translate this line are:</w:t>
      </w:r>
    </w:p>
    <w:p>
      <w:pPr/>
      <w:r>
        <w:rPr>
          <w:lang w:val="en_US" w:bidi="en_US"/>
        </w:rPr>
      </w:r>
      <w:r>
        <w:rPr>
          <w:lang w:val="en_US" w:bidi="en_US"/>
        </w:rPr>
        <w:t>a beautiful woman without good sense (REB)</w:t>
      </w:r>
    </w:p>
    <w:p>
      <w:pPr/>
      <w:r>
        <w:rPr>
          <w:lang w:val="en_US" w:bidi="en_US"/>
        </w:rPr>
      </w:r>
      <w:r>
        <w:rPr>
          <w:lang w:val="en_US" w:bidi="en_US"/>
        </w:rPr>
        <w:t>A beautiful woman who acts foolishly (CEV)</w:t>
      </w:r>
    </w:p>
    <w:p>
      <w:pPr>
        <w:pStyle w:val="Heading6"/>
      </w:pPr>
      <w:r>
        <w:rPr>
          <w:b/>
          <w:lang w:val="en_US" w:bidi="en_US"/>
        </w:rPr>
        <w:t>General Comment on 11:22a–b</w:t>
      </w:r>
    </w:p>
    <w:p>
      <w:pPr/>
      <w:r>
        <w:rPr>
          <w:lang w:val="en_US" w:bidi="en_US"/>
        </w:rPr>
      </w:r>
      <w:r>
        <w:rPr>
          <w:lang w:val="en_US" w:bidi="en_US"/>
        </w:rPr>
        <w:t>In some languages, it may be more natural to change the order of the two lines. For example:</w:t>
      </w:r>
    </w:p>
    <w:p>
      <w:pPr/>
      <w:r>
        <w:rPr>
          <w:lang w:val="en_US" w:bidi="en_US"/>
        </w:rPr>
      </w:r>
      <w:r>
        <w:rPr>
          <w:lang w:val="en_US" w:bidi="en_US"/>
        </w:rPr>
        <w:t>Beauty in a woman without good judgment is like a gold ring in a pig’s snout. (GNT)</w:t>
      </w:r>
    </w:p>
    <w:p>
      <w:pPr/>
      <w:r>
        <w:rPr>
          <w:lang w:val="en_US" w:bidi="en_US"/>
        </w:rPr>
      </w:r>
      <w:r>
        <w:rPr>
          <w:lang w:val="en_US" w:bidi="en_US"/>
        </w:rPr>
        <w:t>It may also be helpful to make the similarity between the two parts of the comparison explicit. For example:</w:t>
      </w:r>
    </w:p>
    <w:p>
      <w:pPr/>
      <w:r>
        <w:rPr>
          <w:lang w:val="en_US" w:bidi="en_US"/>
        </w:rPr>
      </w:r>
      <w:r>
        <w:rPr>
          <w:lang w:val="en_US" w:bidi="en_US"/>
        </w:rPr>
        <w:t xml:space="preserve">Beauty in woman who is not prudent/sensible is </w:t>
      </w:r>
      <w:r>
        <w:rPr>
          <w:lang w:val="en_US" w:bidi="en_US"/>
        </w:rPr>
        <w:t>as incongruous</w:t>
      </w:r>
      <w:r>
        <w:rPr>
          <w:lang w:val="en_US" w:bidi="en_US"/>
        </w:rPr>
        <w:t xml:space="preserve"> as a gold ring in a swine’s snout.</w:t>
      </w:r>
    </w:p>
    <w:p>
      <w:pPr/>
      <w:r>
        <w:rPr>
          <w:lang w:val="en_US" w:bidi="en_US"/>
        </w:rPr>
      </w:r>
      <w:r>
        <w:rPr>
          <w:lang w:val="en_US" w:bidi="en_US"/>
        </w:rPr>
        <w:t>It is inappropriate</w:t>
      </w:r>
      <w:r>
        <w:rPr>
          <w:lang w:val="en_US" w:bidi="en_US"/>
        </w:rPr>
        <w:t xml:space="preserve"> for a beautiful woman to lack discretion. It is like a gold ring in a pig’s snout.</w:t>
      </w:r>
    </w:p>
    <w:p>
      <w:pPr/>
      <w:r>
        <w:rPr>
          <w:lang w:val="en_US" w:bidi="en_US"/>
        </w:rPr>
      </w:r>
      <w:r>
        <w:rPr>
          <w:lang w:val="en_US" w:bidi="en_US"/>
        </w:rPr>
        <w:t>See also 11:22a–b (combined/reordered) in the Display.</w:t>
      </w:r>
      <w:r>
        <w:rPr>
          <w:lang w:val="en_US" w:bidi="en_US"/>
        </w:rPr>
      </w:r>
      <w:r>
        <w:rPr>
          <w:lang w:val="en_US" w:bidi="en_US"/>
        </w:rPr>
      </w:r>
    </w:p>
    <w:p>
      <w:pPr/>
      <w:r>
        <w:rPr>
          <w:lang w:val="en_US" w:bidi="en_US"/>
        </w:rPr>
      </w:r>
    </w:p>
    <w:p>
      <w:pPr>
        <w:pStyle w:val="Heading2"/>
      </w:pPr>
      <w:r>
        <w:rPr>
          <w:lang w:val="en_US" w:bidi="en_US"/>
        </w:rPr>
        <w:t>Proverbs 11:23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11:23</w:t>
      </w:r>
    </w:p>
    <w:p>
      <w:pPr/>
      <w:r>
        <w:rPr>
          <w:lang w:val="en_US" w:bidi="en_US"/>
        </w:rPr>
      </w:r>
      <w:r>
        <w:rPr>
          <w:lang w:val="en_US" w:bidi="en_US"/>
        </w:rPr>
        <w:t>The parallel words “desire” and “hope” are similar in meaning. The other parallel parts contrast in meaning.</w:t>
      </w:r>
    </w:p>
    <w:p>
      <w:pPr/>
      <w:r>
        <w:rPr>
          <w:lang w:val="en_US" w:bidi="en_US"/>
        </w:rPr>
      </w:r>
      <w:r>
        <w:rPr>
          <w:vertAlign w:val="superscript"/>
          <w:lang w:val="en_US" w:bidi="en_US"/>
        </w:rPr>
        <w:t>23a</w:t>
      </w:r>
      <w:r>
        <w:rPr>
          <w:lang w:val="en_US" w:bidi="en_US"/>
        </w:rPr>
        <w:t xml:space="preserve"> </w:t>
      </w:r>
      <w:r>
        <w:rPr>
          <w:u w:val="single"/>
          <w:lang w:val="en_US" w:bidi="en_US"/>
        </w:rPr>
        <w:t>The desire</w:t>
      </w:r>
      <w:r>
        <w:rPr>
          <w:lang w:val="en_US" w:bidi="en_US"/>
        </w:rPr>
        <w:t xml:space="preserve"> </w:t>
      </w:r>
      <w:r>
        <w:rPr>
          <w:b/>
          <w:lang w:val="en_US" w:bidi="en_US"/>
        </w:rPr>
        <w:t>of the righteous</w:t>
      </w:r>
      <w:r>
        <w:rPr>
          <w:lang w:val="en_US" w:bidi="en_US"/>
        </w:rPr>
        <w:t xml:space="preserve"> leads </w:t>
      </w:r>
      <w:r>
        <w:rPr>
          <w:b/>
          <w:lang w:val="en_US" w:bidi="en_US"/>
        </w:rPr>
        <w:t>only to good</w:t>
      </w:r>
      <w:r>
        <w:rPr>
          <w:lang w:val="en_US" w:bidi="en_US"/>
        </w:rPr>
        <w:t>,</w:t>
      </w:r>
    </w:p>
    <w:p>
      <w:pPr/>
      <w:r>
        <w:rPr>
          <w:lang w:val="en_US" w:bidi="en_US"/>
        </w:rPr>
      </w:r>
      <w:r>
        <w:rPr>
          <w:vertAlign w:val="superscript"/>
          <w:lang w:val="en_US" w:bidi="en_US"/>
        </w:rPr>
        <w:t>23b</w:t>
      </w:r>
      <w:r>
        <w:rPr>
          <w:lang w:val="en_US" w:bidi="en_US"/>
        </w:rPr>
        <w:t xml:space="preserve">but </w:t>
      </w:r>
      <w:r>
        <w:rPr>
          <w:u w:val="single"/>
          <w:lang w:val="en_US" w:bidi="en_US"/>
        </w:rPr>
        <w:t>the hope</w:t>
      </w:r>
      <w:r>
        <w:rPr>
          <w:lang w:val="en_US" w:bidi="en_US"/>
        </w:rPr>
        <w:t xml:space="preserve"> </w:t>
      </w:r>
      <w:r>
        <w:rPr>
          <w:b/>
          <w:lang w:val="en_US" w:bidi="en_US"/>
        </w:rPr>
        <w:t>of the wicked</w:t>
      </w:r>
      <w:r>
        <w:rPr>
          <w:lang w:val="en_US" w:bidi="en_US"/>
        </w:rPr>
        <w:t xml:space="preserve"> </w:t>
      </w:r>
      <w:r>
        <w:rPr>
          <w:b/>
          <w:lang w:val="en_US" w:bidi="en_US"/>
        </w:rPr>
        <w:t>brings wrath</w:t>
      </w:r>
      <w:r>
        <w:rPr>
          <w:lang w:val="en_US" w:bidi="en_US"/>
        </w:rPr>
        <w:t>.</w:t>
      </w:r>
    </w:p>
    <w:p>
      <w:pPr>
        <w:pStyle w:val="Heading5"/>
      </w:pPr>
      <w:r>
        <w:rPr>
          <w:lang w:val="en_US" w:bidi="en_US"/>
        </w:rPr>
        <w:t>11:23a</w:t>
      </w:r>
    </w:p>
    <w:p>
      <w:pPr/>
      <w:r>
        <w:rPr>
          <w:lang w:val="en_US" w:bidi="en_US"/>
        </w:rPr>
      </w:r>
      <w:r>
        <w:rPr>
          <w:b/>
          <w:lang w:val="en_US" w:bidi="en_US"/>
        </w:rPr>
        <w:t>The desire of the righteous leads only to good,</w:t>
      </w:r>
    </w:p>
    <w:p>
      <w:pPr>
        <w:pStyle w:val="ListBullet"/>
        <w:spacing w:line="240" w:lineRule="auto"/>
        <w:ind w:left="720"/>
      </w:pPr>
      <w:r>
        <w:rPr>
          <w:lang w:val="en_US" w:bidi="en_US"/>
        </w:rPr>
      </w:r>
      <w:r>
        <w:rPr>
          <w:lang w:val="en_US" w:bidi="en_US"/>
        </w:rPr>
        <w:t>The result/outcome of what righteous people strongly want is always good,</w:t>
      </w:r>
    </w:p>
    <w:p>
      <w:pPr>
        <w:pStyle w:val="ListBullet"/>
        <w:spacing w:line="240" w:lineRule="auto"/>
        <w:ind w:left="720"/>
      </w:pPr>
      <w:r>
        <w:rPr>
          <w:lang w:val="en_US" w:bidi="en_US"/>
        </w:rPr>
      </w:r>
      <w:r>
        <w:rPr>
          <w:lang w:val="en_US" w:bidi="en_US"/>
        </w:rPr>
        <w:t>What people who do what is right long for leads only to good things/results.</w:t>
      </w:r>
    </w:p>
    <w:p>
      <w:pPr>
        <w:pStyle w:val="Heading5"/>
      </w:pPr>
      <w:r>
        <w:rPr>
          <w:lang w:val="en_US" w:bidi="en_US"/>
        </w:rPr>
        <w:t>11:23b</w:t>
      </w:r>
    </w:p>
    <w:p>
      <w:pPr/>
      <w:r>
        <w:rPr>
          <w:lang w:val="en_US" w:bidi="en_US"/>
        </w:rPr>
      </w:r>
      <w:r>
        <w:rPr>
          <w:b/>
          <w:lang w:val="en_US" w:bidi="en_US"/>
        </w:rPr>
        <w:t>but the hope of the wicked brings wrath.</w:t>
      </w:r>
    </w:p>
    <w:p>
      <w:pPr>
        <w:pStyle w:val="ListBullet"/>
        <w:spacing w:line="240" w:lineRule="auto"/>
        <w:ind w:left="720"/>
      </w:pPr>
      <w:r>
        <w:rPr>
          <w:lang w:val="en_US" w:bidi="en_US"/>
        </w:rPr>
      </w:r>
      <w:r>
        <w:rPr>
          <w:lang w:val="en_US" w:bidi="en_US"/>
        </w:rPr>
        <w:t xml:space="preserve">but what the wicked hope for results instead in </w:t>
      </w:r>
      <w:r>
        <w:rPr>
          <w:lang w:val="en_US" w:bidi="en_US"/>
        </w:rPr>
        <w:t>Yahweh’s</w:t>
      </w:r>
      <w:r>
        <w:rPr>
          <w:lang w:val="en_US" w:bidi="en_US"/>
        </w:rPr>
        <w:t xml:space="preserve"> fierce anger </w:t>
      </w:r>
      <w:r>
        <w:rPr>
          <w:lang w:val="en_US" w:bidi="en_US"/>
        </w:rPr>
        <w:t>against them</w:t>
      </w:r>
      <w:r>
        <w:rPr>
          <w:lang w:val="en_US" w:bidi="en_US"/>
        </w:rPr>
        <w:t>.</w:t>
      </w:r>
    </w:p>
    <w:p>
      <w:pPr>
        <w:pStyle w:val="ListBullet"/>
        <w:spacing w:line="240" w:lineRule="auto"/>
        <w:ind w:left="720"/>
      </w:pPr>
      <w:r>
        <w:rPr>
          <w:lang w:val="en_US" w:bidi="en_US"/>
        </w:rPr>
      </w:r>
      <w:r>
        <w:rPr>
          <w:lang w:val="en_US" w:bidi="en_US"/>
        </w:rPr>
        <w:t xml:space="preserve">The desire of people who do what is wrong leads to </w:t>
      </w:r>
      <w:r>
        <w:rPr>
          <w:lang w:val="en_US" w:bidi="en_US"/>
        </w:rPr>
        <w:t>Yahweh’s</w:t>
      </w:r>
      <w:r>
        <w:rPr>
          <w:lang w:val="en_US" w:bidi="en_US"/>
        </w:rPr>
        <w:t xml:space="preserve"> severe punishment/anger.</w:t>
      </w:r>
    </w:p>
    <w:p>
      <w:pPr>
        <w:pStyle w:val="Heading5"/>
      </w:pPr>
      <w:r>
        <w:rPr>
          <w:lang w:val="en_US" w:bidi="en_US"/>
        </w:rPr>
        <w:t>11:23a–b</w:t>
      </w:r>
    </w:p>
    <w:p>
      <w:pPr/>
      <w:r>
        <w:rPr>
          <w:lang w:val="en_US" w:bidi="en_US"/>
        </w:rPr>
      </w:r>
      <w:r>
        <w:rPr>
          <w:b/>
          <w:lang w:val="en_US" w:bidi="en_US"/>
        </w:rPr>
        <w:t>The desire of the righteous leads only to good, but the hope of the wicked brings wrath:</w:t>
      </w:r>
      <w:r>
        <w:rPr>
          <w:lang w:val="en_US" w:bidi="en_US"/>
        </w:rPr>
        <w:t xml:space="preserve"> In Hebrew, this verse is literally “Desire of righteous </w:t>
      </w:r>
      <w:r>
        <w:rPr>
          <w:lang w:val="en_US" w:bidi="en_US"/>
        </w:rPr>
        <w:t>people</w:t>
      </w:r>
      <w:r>
        <w:rPr>
          <w:lang w:val="en_US" w:bidi="en_US"/>
        </w:rPr>
        <w:t xml:space="preserve"> only good, hope of wicked </w:t>
      </w:r>
      <w:r>
        <w:rPr>
          <w:lang w:val="en_US" w:bidi="en_US"/>
        </w:rPr>
        <w:t>people</w:t>
      </w:r>
      <w:r>
        <w:rPr>
          <w:lang w:val="en_US" w:bidi="en_US"/>
        </w:rPr>
        <w:t xml:space="preserve"> wrath.” There are two ways to interpret this verse:</w:t>
      </w:r>
    </w:p>
    <w:p>
      <w:pPr>
        <w:pStyle w:val="ListNumber"/>
        <w:numPr>
          <w:ilvl w:val="0"/>
          <w:numId w:val="111"/>
        </w:numPr>
        <w:spacing w:line="240" w:lineRule="auto"/>
        <w:ind w:left="720"/>
      </w:pPr>
      <w:r>
        <w:rPr>
          <w:lang w:val="en_US" w:bidi="en_US"/>
        </w:rPr>
      </w:r>
      <w:r>
        <w:rPr>
          <w:lang w:val="en_US" w:bidi="en_US"/>
        </w:rPr>
        <w:t>What righteous people desire results only in good. What wicked people hope for results only in wrath. For example:</w:t>
      </w:r>
      <w:r>
        <w:rPr>
          <w:vertAlign w:val="superscript"/>
          <w:lang w:val="en_US" w:bidi="en_US"/>
        </w:rPr>
        <w:t>23a</w:t>
      </w:r>
      <w:r>
        <w:rPr>
          <w:lang w:val="en_US" w:bidi="en_US"/>
        </w:rPr>
        <w:t>What good people want always results in good (GNT)</w:t>
      </w:r>
      <w:r>
        <w:rPr>
          <w:vertAlign w:val="superscript"/>
          <w:lang w:val="en_US" w:bidi="en_US"/>
        </w:rPr>
        <w:t>23b</w:t>
      </w:r>
      <w:r>
        <w:rPr>
          <w:lang w:val="en_US" w:bidi="en_US"/>
        </w:rPr>
        <w:t xml:space="preserve">but the hope of wicked people ends only in fury (GW) </w:t>
      </w:r>
      <w:r>
        <w:rPr>
          <w:i/>
          <w:lang w:val="en_US" w:bidi="en_US"/>
        </w:rPr>
        <w:t>(BSB, ESV, GW, NAB, NET, NIV, NRSV, GNT)</w:t>
      </w:r>
    </w:p>
    <w:p>
      <w:pPr>
        <w:pStyle w:val="ListNumber"/>
        <w:spacing w:line="240" w:lineRule="auto"/>
        <w:ind w:left="720"/>
      </w:pPr>
      <w:r>
        <w:rPr>
          <w:lang w:val="en_US" w:bidi="en_US"/>
        </w:rPr>
      </w:r>
      <w:r>
        <w:rPr>
          <w:lang w:val="en_US" w:bidi="en_US"/>
        </w:rPr>
        <w:t>Righteous people desire to bring good to others. Wicked people plot to bring trouble to others. For example:</w:t>
      </w:r>
      <w:r>
        <w:rPr>
          <w:vertAlign w:val="superscript"/>
          <w:lang w:val="en_US" w:bidi="en_US"/>
        </w:rPr>
        <w:t>23a</w:t>
      </w:r>
      <w:r>
        <w:rPr>
          <w:lang w:val="en_US" w:bidi="en_US"/>
        </w:rPr>
        <w:t>Those who do right only wish for good (NCV)</w:t>
      </w:r>
      <w:r>
        <w:rPr>
          <w:vertAlign w:val="superscript"/>
          <w:lang w:val="en_US" w:bidi="en_US"/>
        </w:rPr>
        <w:t>23b</w:t>
      </w:r>
      <w:r>
        <w:rPr>
          <w:lang w:val="en_US" w:bidi="en_US"/>
        </w:rPr>
        <w:t xml:space="preserve">but troublemakers hope to stir up trouble (CEV) </w:t>
      </w:r>
      <w:r>
        <w:rPr>
          <w:i/>
          <w:lang w:val="en_US" w:bidi="en_US"/>
        </w:rPr>
        <w:t>(CEV, KJV, NASB, NCV, NJB)</w:t>
      </w:r>
    </w:p>
    <w:p>
      <w:pPr/>
      <w:r>
        <w:rPr>
          <w:lang w:val="en_US" w:bidi="en_US"/>
        </w:rPr>
      </w:r>
      <w:r>
        <w:rPr>
          <w:lang w:val="en_US" w:bidi="en_US"/>
        </w:rPr>
        <w:t>It is recommended that you follow interpretation (1), along with most versions and scholars. Some reasons are:</w:t>
      </w:r>
    </w:p>
    <w:p>
      <w:pPr>
        <w:pStyle w:val="ListNumber"/>
        <w:numPr>
          <w:ilvl w:val="0"/>
          <w:numId w:val="112"/>
        </w:numPr>
        <w:spacing w:line="240" w:lineRule="auto"/>
        <w:ind w:left="720"/>
      </w:pPr>
      <w:r>
        <w:rPr>
          <w:lang w:val="en_US" w:bidi="en_US"/>
        </w:rPr>
      </w:r>
      <w:r>
        <w:rPr>
          <w:lang w:val="en_US" w:bidi="en_US"/>
        </w:rPr>
        <w:t xml:space="preserve">The words </w:t>
      </w:r>
      <w:r>
        <w:rPr>
          <w:i/>
          <w:lang w:val="en_US" w:bidi="en_US"/>
        </w:rPr>
        <w:t>desire</w:t>
      </w:r>
      <w:r>
        <w:rPr>
          <w:lang w:val="en_US" w:bidi="en_US"/>
        </w:rPr>
        <w:t xml:space="preserve"> and </w:t>
      </w:r>
      <w:r>
        <w:rPr>
          <w:i/>
          <w:lang w:val="en_US" w:bidi="en_US"/>
        </w:rPr>
        <w:t>hope</w:t>
      </w:r>
      <w:r>
        <w:rPr>
          <w:lang w:val="en_US" w:bidi="en_US"/>
        </w:rPr>
        <w:t xml:space="preserve"> are synonyms. Both refer to what a person desires, hopes for, or longs to have happen.</w:t>
      </w:r>
      <w:r>
        <w:rPr>
          <w:lang w:val="en_US" w:bidi="en_US"/>
        </w:rPr>
        <w:t xml:space="preserve">Of the commentaries used in this study, McKane, Whybray, Ross, Garrett, Murphy, Toy, Longman, and UBS support the first interpretation. Delitzsch, Fox, and Waltke support the second. Waltke (p. 506) interprets the verse as follows: The righteous desire good for others and obtain good both for others and themselves. The wicked hope to inflict wrath on others (and thus obtain good for themselves) and instead experience God’s wrath themselves. The first interpretation is more straightforward. The three lexicons consulted (BDB, TWOT, NIDOTTE) all understand </w:t>
      </w:r>
      <w:r>
        <w:rPr>
          <w:i/>
          <w:lang w:val="en_US" w:bidi="en_US"/>
        </w:rPr>
        <w:t>taʾawa</w:t>
      </w:r>
      <w:r>
        <w:rPr>
          <w:lang w:val="en_US" w:bidi="en_US"/>
        </w:rPr>
        <w:t xml:space="preserve"> “desire” in 11:23a and </w:t>
      </w:r>
      <w:r>
        <w:rPr>
          <w:i/>
          <w:lang w:val="en_US" w:bidi="en_US"/>
        </w:rPr>
        <w:t>tiqwa</w:t>
      </w:r>
      <w:r>
        <w:rPr>
          <w:lang w:val="en_US" w:bidi="en_US"/>
        </w:rPr>
        <w:t xml:space="preserve"> “hope” in 11:23b as parallel synonyms.</w:t>
      </w:r>
      <w:r>
        <w:rPr>
          <w:lang w:val="en_US" w:bidi="en_US"/>
        </w:rPr>
        <w:t xml:space="preserve"> It seems unlikely that the wicked hope to experience wrath. It is more likely that both the righteous and the wicked desire good results. The contrast is that the desires/hopes of the righteous are fulfilled, but those of the wicked are not fulfilled.</w:t>
      </w:r>
    </w:p>
    <w:p>
      <w:pPr>
        <w:pStyle w:val="ListNumber"/>
        <w:spacing w:line="240" w:lineRule="auto"/>
        <w:ind w:left="720"/>
      </w:pPr>
      <w:r>
        <w:rPr>
          <w:lang w:val="en_US" w:bidi="en_US"/>
        </w:rPr>
      </w:r>
      <w:r>
        <w:rPr>
          <w:lang w:val="en_US" w:bidi="en_US"/>
        </w:rPr>
        <w:t>Interpretation (1) is supported by similar statements in Proverbs 10:24, 10:28, and 11:7.</w:t>
      </w:r>
    </w:p>
    <w:p>
      <w:pPr/>
      <w:r>
        <w:rPr>
          <w:lang w:val="en_US" w:bidi="en_US"/>
        </w:rPr>
      </w:r>
      <w:r>
        <w:rPr>
          <w:b/>
          <w:lang w:val="en_US" w:bidi="en_US"/>
        </w:rPr>
        <w:t>only:</w:t>
      </w:r>
      <w:r>
        <w:rPr>
          <w:lang w:val="en_US" w:bidi="en_US"/>
        </w:rPr>
        <w:t xml:space="preserve"> In Hebrew, this word occurs in 11:23a. It does not occur in 11:23b. Some versions, such as the NIV, also make it explicit in 11:23b because they feel that it is implied by the parallelism. Other versions, such as the BSB, do not make it explicit. You may do whatever is natural in your language.</w:t>
      </w:r>
    </w:p>
    <w:p>
      <w:pPr/>
      <w:r>
        <w:rPr>
          <w:lang w:val="en_US" w:bidi="en_US"/>
        </w:rPr>
      </w:r>
      <w:r>
        <w:rPr>
          <w:b/>
          <w:lang w:val="en_US" w:bidi="en_US"/>
        </w:rPr>
        <w:t>brings wrath:</w:t>
      </w:r>
      <w:r>
        <w:rPr>
          <w:lang w:val="en_US" w:bidi="en_US"/>
        </w:rPr>
        <w:t xml:space="preserve"> The word </w:t>
      </w:r>
      <w:r>
        <w:rPr>
          <w:i/>
          <w:lang w:val="en_US" w:bidi="en_US"/>
        </w:rPr>
        <w:t>wrath</w:t>
      </w:r>
      <w:r>
        <w:rPr>
          <w:lang w:val="en_US" w:bidi="en_US"/>
        </w:rPr>
        <w:t xml:space="preserve"> implies a fierce, overwhelming anger that destroys its object. (Also see the note on 11:4a–b.) There are two ways to interpret the </w:t>
      </w:r>
      <w:r>
        <w:rPr>
          <w:i/>
          <w:lang w:val="en_US" w:bidi="en_US"/>
        </w:rPr>
        <w:t>wrath</w:t>
      </w:r>
      <w:r>
        <w:rPr>
          <w:lang w:val="en_US" w:bidi="en_US"/>
        </w:rPr>
        <w:t xml:space="preserve"> that is referred to here:</w:t>
      </w:r>
    </w:p>
    <w:p>
      <w:pPr>
        <w:pStyle w:val="ListNumber"/>
        <w:numPr>
          <w:ilvl w:val="0"/>
          <w:numId w:val="113"/>
        </w:numPr>
        <w:spacing w:line="240" w:lineRule="auto"/>
        <w:ind w:left="720"/>
      </w:pPr>
      <w:r>
        <w:rPr>
          <w:lang w:val="en_US" w:bidi="en_US"/>
        </w:rPr>
      </w:r>
      <w:r>
        <w:rPr>
          <w:lang w:val="en_US" w:bidi="en_US"/>
        </w:rPr>
        <w:t xml:space="preserve">It refers to the </w:t>
      </w:r>
      <w:r>
        <w:rPr>
          <w:u w:val="single"/>
          <w:lang w:val="en_US" w:bidi="en_US"/>
        </w:rPr>
        <w:t>wrath of the LORD</w:t>
      </w:r>
      <w:r>
        <w:rPr>
          <w:lang w:val="en_US" w:bidi="en_US"/>
        </w:rPr>
        <w:t>. For example:</w:t>
      </w:r>
      <w:r>
        <w:rPr>
          <w:lang w:val="en_US" w:bidi="en_US"/>
        </w:rPr>
        <w:t xml:space="preserve">but the wicked can expect to be defeated by God’s anger (NCV) </w:t>
      </w:r>
      <w:r>
        <w:rPr>
          <w:i/>
          <w:lang w:val="en_US" w:bidi="en_US"/>
        </w:rPr>
        <w:t>(NCV)</w:t>
      </w:r>
    </w:p>
    <w:p>
      <w:pPr>
        <w:pStyle w:val="ListNumber"/>
        <w:spacing w:line="240" w:lineRule="auto"/>
        <w:ind w:left="720"/>
      </w:pPr>
      <w:r>
        <w:rPr>
          <w:lang w:val="en_US" w:bidi="en_US"/>
        </w:rPr>
      </w:r>
      <w:r>
        <w:rPr>
          <w:lang w:val="en_US" w:bidi="en_US"/>
        </w:rPr>
        <w:t xml:space="preserve">It refers to the </w:t>
      </w:r>
      <w:r>
        <w:rPr>
          <w:u w:val="single"/>
          <w:lang w:val="en_US" w:bidi="en_US"/>
        </w:rPr>
        <w:t>wrath of people</w:t>
      </w:r>
      <w:r>
        <w:rPr>
          <w:lang w:val="en_US" w:bidi="en_US"/>
        </w:rPr>
        <w:t>. For example:</w:t>
      </w:r>
      <w:r>
        <w:rPr>
          <w:lang w:val="en_US" w:bidi="en_US"/>
        </w:rPr>
        <w:t xml:space="preserve">when the wicked get what they want, everyone is angry (GNT) </w:t>
      </w:r>
      <w:r>
        <w:rPr>
          <w:i/>
          <w:lang w:val="en_US" w:bidi="en_US"/>
        </w:rPr>
        <w:t>(CEV, GNT)</w:t>
      </w:r>
    </w:p>
    <w:p>
      <w:pPr/>
      <w:r>
        <w:rPr>
          <w:lang w:val="en_US" w:bidi="en_US"/>
        </w:rPr>
      </w:r>
      <w:r>
        <w:rPr>
          <w:lang w:val="en_US" w:bidi="en_US"/>
        </w:rPr>
        <w:t xml:space="preserve">Most English versions do not specify the one whose wrath is referred to. If your language requires this to be made explicit, it is recommended that you follow interpretation (1), along with most scholars. In most OT references where this word for </w:t>
      </w:r>
      <w:r>
        <w:rPr>
          <w:i/>
          <w:lang w:val="en_US" w:bidi="en_US"/>
        </w:rPr>
        <w:t>wrath</w:t>
      </w:r>
      <w:r>
        <w:rPr>
          <w:lang w:val="en_US" w:bidi="en_US"/>
        </w:rPr>
        <w:t xml:space="preserve"> is used, it refers to divine wrath.</w:t>
      </w:r>
      <w:r>
        <w:rPr>
          <w:lang w:val="en_US" w:bidi="en_US"/>
        </w:rPr>
      </w:r>
      <w:r>
        <w:rPr>
          <w:lang w:val="en_US" w:bidi="en_US"/>
        </w:rPr>
      </w:r>
    </w:p>
    <w:p>
      <w:pPr/>
      <w:r>
        <w:rPr>
          <w:lang w:val="en_US" w:bidi="en_US"/>
        </w:rPr>
      </w:r>
    </w:p>
    <w:p>
      <w:pPr>
        <w:pStyle w:val="Heading2"/>
      </w:pPr>
      <w:r>
        <w:rPr>
          <w:lang w:val="en_US" w:bidi="en_US"/>
        </w:rPr>
        <w:t>Proverbs 11:24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24a</w:t>
      </w:r>
      <w:r>
        <w:rPr>
          <w:lang w:val="en_US" w:bidi="en_US"/>
        </w:rPr>
        <w:t xml:space="preserve"> </w:t>
      </w:r>
      <w:r>
        <w:rPr>
          <w:u w:val="single"/>
          <w:lang w:val="en_US" w:bidi="en_US"/>
        </w:rPr>
        <w:t>One</w:t>
      </w:r>
      <w:r>
        <w:rPr>
          <w:lang w:val="en_US" w:bidi="en_US"/>
        </w:rPr>
        <w:t xml:space="preserve"> </w:t>
      </w:r>
      <w:r>
        <w:rPr>
          <w:b/>
          <w:lang w:val="en_US" w:bidi="en_US"/>
        </w:rPr>
        <w:t>gives freely</w:t>
      </w:r>
      <w:r>
        <w:rPr>
          <w:lang w:val="en_US" w:bidi="en_US"/>
        </w:rPr>
        <w:t xml:space="preserve">, yet </w:t>
      </w:r>
      <w:r>
        <w:rPr>
          <w:b/>
          <w:lang w:val="en_US" w:bidi="en_US"/>
        </w:rPr>
        <w:t>gains even more</w:t>
      </w:r>
      <w:r>
        <w:rPr>
          <w:lang w:val="en_US" w:bidi="en_US"/>
        </w:rPr>
        <w:t>;</w:t>
      </w:r>
    </w:p>
    <w:p>
      <w:pPr/>
      <w:r>
        <w:rPr>
          <w:lang w:val="en_US" w:bidi="en_US"/>
        </w:rPr>
      </w:r>
      <w:r>
        <w:rPr>
          <w:vertAlign w:val="superscript"/>
          <w:lang w:val="en_US" w:bidi="en_US"/>
        </w:rPr>
        <w:t>24b</w:t>
      </w:r>
      <w:r>
        <w:rPr>
          <w:lang w:val="en_US" w:bidi="en_US"/>
        </w:rPr>
        <w:t xml:space="preserve"> </w:t>
      </w:r>
      <w:r>
        <w:rPr>
          <w:u w:val="single"/>
          <w:lang w:val="en_US" w:bidi="en_US"/>
        </w:rPr>
        <w:t>another</w:t>
      </w:r>
      <w:r>
        <w:rPr>
          <w:lang w:val="en_US" w:bidi="en_US"/>
        </w:rPr>
        <w:t xml:space="preserve"> </w:t>
      </w:r>
      <w:r>
        <w:rPr>
          <w:b/>
          <w:lang w:val="en_US" w:bidi="en_US"/>
        </w:rPr>
        <w:t>withholds what is right</w:t>
      </w:r>
      <w:r>
        <w:rPr>
          <w:lang w:val="en_US" w:bidi="en_US"/>
        </w:rPr>
        <w:t xml:space="preserve">, only </w:t>
      </w:r>
      <w:r>
        <w:rPr>
          <w:b/>
          <w:lang w:val="en_US" w:bidi="en_US"/>
        </w:rPr>
        <w:t>to become poor</w:t>
      </w:r>
      <w:r>
        <w:rPr>
          <w:lang w:val="en_US" w:bidi="en_US"/>
        </w:rPr>
        <w:t>.</w:t>
      </w:r>
    </w:p>
    <w:p>
      <w:pPr/>
      <w:r>
        <w:rPr>
          <w:lang w:val="en_US" w:bidi="en_US"/>
        </w:rPr>
      </w:r>
      <w:r>
        <w:rPr>
          <w:lang w:val="en_US" w:bidi="en_US"/>
        </w:rPr>
        <w:t>This verse contrasts the unexpected financial results of being generous and stingy. The meaning of 11:24a is clarified or repeated in 11:25. The meaning of 11:24b is clarified in 11:26a.</w:t>
      </w:r>
      <w:r>
        <w:rPr>
          <w:lang w:val="en_US" w:bidi="en_US"/>
        </w:rPr>
        <w:t>Waltke (p. 506).</w:t>
      </w:r>
    </w:p>
    <w:p>
      <w:pPr>
        <w:pStyle w:val="Heading5"/>
      </w:pPr>
      <w:r>
        <w:rPr>
          <w:lang w:val="en_US" w:bidi="en_US"/>
        </w:rPr>
        <w:t>11:24a–b</w:t>
      </w:r>
    </w:p>
    <w:p>
      <w:pPr/>
      <w:r>
        <w:rPr>
          <w:lang w:val="en_US" w:bidi="en_US"/>
        </w:rPr>
      </w:r>
      <w:r>
        <w:rPr>
          <w:b/>
          <w:lang w:val="en_US" w:bidi="en_US"/>
        </w:rPr>
        <w:t>gives freely…withholds what is right:</w:t>
      </w:r>
      <w:r>
        <w:rPr>
          <w:lang w:val="en_US" w:bidi="en_US"/>
        </w:rPr>
        <w:t xml:space="preserve"> In this context, the phrase that the BSB translates literally as </w:t>
      </w:r>
      <w:r>
        <w:rPr>
          <w:i/>
          <w:lang w:val="en_US" w:bidi="en_US"/>
        </w:rPr>
        <w:t>what is right</w:t>
      </w:r>
      <w:r>
        <w:rPr>
          <w:lang w:val="en_US" w:bidi="en_US"/>
        </w:rPr>
        <w:t xml:space="preserve"> refers to what is right or appropriate to give to people who are in need. Because of the parallel with 11:24b, the first line implies that a person gives generously </w:t>
      </w:r>
      <w:r>
        <w:rPr>
          <w:lang w:val="en_US" w:bidi="en_US"/>
        </w:rPr>
        <w:t>what he ought to give to people who are in need</w:t>
      </w:r>
      <w:r>
        <w:rPr>
          <w:lang w:val="en_US" w:bidi="en_US"/>
        </w:rPr>
        <w:t>.</w:t>
      </w:r>
    </w:p>
    <w:p>
      <w:pPr>
        <w:pStyle w:val="Heading5"/>
      </w:pPr>
      <w:r>
        <w:rPr>
          <w:lang w:val="en_US" w:bidi="en_US"/>
        </w:rPr>
        <w:t>11:24a</w:t>
      </w:r>
    </w:p>
    <w:p>
      <w:pPr/>
      <w:r>
        <w:rPr>
          <w:lang w:val="en_US" w:bidi="en_US"/>
        </w:rPr>
      </w:r>
      <w:r>
        <w:rPr>
          <w:b/>
          <w:lang w:val="en_US" w:bidi="en_US"/>
        </w:rPr>
        <w:t>One gives freely, yet gains even more;</w:t>
      </w:r>
    </w:p>
    <w:p>
      <w:pPr>
        <w:pStyle w:val="ListBullet"/>
        <w:spacing w:line="240" w:lineRule="auto"/>
        <w:ind w:left="720"/>
      </w:pPr>
      <w:r>
        <w:rPr>
          <w:lang w:val="en_US" w:bidi="en_US"/>
        </w:rPr>
      </w:r>
      <w:r>
        <w:rPr>
          <w:lang w:val="en_US" w:bidi="en_US"/>
        </w:rPr>
        <w:t xml:space="preserve">Some people give generously </w:t>
      </w:r>
      <w:r>
        <w:rPr>
          <w:lang w:val="en_US" w:bidi="en_US"/>
        </w:rPr>
        <w:t>to the needy</w:t>
      </w:r>
      <w:r>
        <w:rPr>
          <w:lang w:val="en_US" w:bidi="en_US"/>
        </w:rPr>
        <w:t>, and their wealth increases anyway.</w:t>
      </w:r>
    </w:p>
    <w:p>
      <w:pPr>
        <w:pStyle w:val="ListBullet"/>
        <w:spacing w:line="240" w:lineRule="auto"/>
        <w:ind w:left="720"/>
      </w:pPr>
      <w:r>
        <w:rPr>
          <w:lang w:val="en_US" w:bidi="en_US"/>
        </w:rPr>
      </w:r>
      <w:r>
        <w:rPr>
          <w:lang w:val="en_US" w:bidi="en_US"/>
        </w:rPr>
        <w:t xml:space="preserve">There are people who give generously </w:t>
      </w:r>
      <w:r>
        <w:rPr>
          <w:lang w:val="en_US" w:bidi="en_US"/>
        </w:rPr>
        <w:t>to others</w:t>
      </w:r>
      <w:r>
        <w:rPr>
          <w:lang w:val="en_US" w:bidi="en_US"/>
        </w:rPr>
        <w:t>, and their wealth still increases.</w:t>
      </w:r>
    </w:p>
    <w:p>
      <w:pPr/>
      <w:r>
        <w:rPr>
          <w:lang w:val="en_US" w:bidi="en_US"/>
        </w:rPr>
      </w:r>
      <w:r>
        <w:rPr>
          <w:b/>
          <w:lang w:val="en_US" w:bidi="en_US"/>
        </w:rPr>
        <w:t>One gives freely, yet gains even more:</w:t>
      </w:r>
      <w:r>
        <w:rPr>
          <w:lang w:val="en_US" w:bidi="en_US"/>
        </w:rPr>
        <w:t xml:space="preserve"> The Hebrew word that the BSB translates as </w:t>
      </w:r>
      <w:r>
        <w:rPr>
          <w:i/>
          <w:lang w:val="en_US" w:bidi="en_US"/>
        </w:rPr>
        <w:t>gives freely</w:t>
      </w:r>
      <w:r>
        <w:rPr>
          <w:lang w:val="en_US" w:bidi="en_US"/>
        </w:rPr>
        <w:t xml:space="preserve"> is literally “scatters.” Here it means “distributes widely, freely, or generously.”</w:t>
      </w:r>
      <w:r>
        <w:rPr>
          <w:lang w:val="en_US" w:bidi="en_US"/>
        </w:rPr>
        <w:t>Waltke (p. 507).</w:t>
      </w:r>
      <w:r>
        <w:rPr>
          <w:lang w:val="en_US" w:bidi="en_US"/>
        </w:rPr>
        <w:t xml:space="preserve"> Scholars have interpreted this line in two ways:</w:t>
      </w:r>
      <w:r>
        <w:rPr>
          <w:lang w:val="en_US" w:bidi="en_US"/>
        </w:rPr>
        <w:t>The first interpretation is supported by Whybray, Ross, Garrett, Delitzsch, Longman, Waltke, and McKane. The second is supported by Cohen, Toy, and Murphy.</w:t>
      </w:r>
    </w:p>
    <w:p>
      <w:pPr>
        <w:pStyle w:val="ListNumber"/>
        <w:numPr>
          <w:ilvl w:val="0"/>
          <w:numId w:val="114"/>
        </w:numPr>
        <w:spacing w:line="240" w:lineRule="auto"/>
        <w:ind w:left="720"/>
      </w:pPr>
      <w:r>
        <w:rPr>
          <w:lang w:val="en_US" w:bidi="en_US"/>
        </w:rPr>
      </w:r>
      <w:r>
        <w:rPr>
          <w:lang w:val="en_US" w:bidi="en_US"/>
        </w:rPr>
        <w:t xml:space="preserve">This line refers to </w:t>
      </w:r>
      <w:r>
        <w:rPr>
          <w:u w:val="single"/>
          <w:lang w:val="en_US" w:bidi="en_US"/>
        </w:rPr>
        <w:t>people who give generously to others in need</w:t>
      </w:r>
      <w:r>
        <w:rPr>
          <w:lang w:val="en_US" w:bidi="en_US"/>
        </w:rPr>
        <w:t xml:space="preserve"> and yet become more prosperous as a result. For example:</w:t>
      </w:r>
      <w:r>
        <w:rPr>
          <w:lang w:val="en_US" w:bidi="en_US"/>
        </w:rPr>
        <w:t xml:space="preserve">It is possible to give freely and become more wealthy (NLT96) </w:t>
      </w:r>
      <w:r>
        <w:rPr>
          <w:i/>
          <w:lang w:val="en_US" w:bidi="en_US"/>
        </w:rPr>
        <w:t>(BSB, CEV, ESV, NCV, NET, NIV, NJPS, NLT96, NRSV)</w:t>
      </w:r>
    </w:p>
    <w:p>
      <w:pPr>
        <w:pStyle w:val="ListNumber"/>
        <w:spacing w:line="240" w:lineRule="auto"/>
        <w:ind w:left="720"/>
      </w:pPr>
      <w:r>
        <w:rPr>
          <w:lang w:val="en_US" w:bidi="en_US"/>
        </w:rPr>
      </w:r>
      <w:r>
        <w:rPr>
          <w:lang w:val="en_US" w:bidi="en_US"/>
        </w:rPr>
        <w:t xml:space="preserve">This line refers to </w:t>
      </w:r>
      <w:r>
        <w:rPr>
          <w:u w:val="single"/>
          <w:lang w:val="en_US" w:bidi="en_US"/>
        </w:rPr>
        <w:t>people who spend their money freely</w:t>
      </w:r>
      <w:r>
        <w:rPr>
          <w:lang w:val="en_US" w:bidi="en_US"/>
        </w:rPr>
        <w:t xml:space="preserve"> and yet become more prosperous as a result.</w:t>
      </w:r>
      <w:r>
        <w:rPr>
          <w:lang w:val="en_US" w:bidi="en_US"/>
        </w:rPr>
        <w:t>McKane and Ross both mention but reject investment as a possible interpretation. Versions that follow the second interpretation all translate in terms of spending rather than investing, probably because, as Waltke points out, the word “scatter” is never used in contexts suggesting care or caution (pp. 506–507).</w:t>
      </w:r>
      <w:r>
        <w:rPr>
          <w:lang w:val="en_US" w:bidi="en_US"/>
        </w:rPr>
        <w:t xml:space="preserve"> For example:</w:t>
      </w:r>
      <w:r>
        <w:rPr>
          <w:lang w:val="en_US" w:bidi="en_US"/>
        </w:rPr>
        <w:t xml:space="preserve">One person spends freely and yet grows richer (GW) </w:t>
      </w:r>
      <w:r>
        <w:rPr>
          <w:i/>
          <w:lang w:val="en_US" w:bidi="en_US"/>
        </w:rPr>
        <w:t>(GW, REB, GNT)</w:t>
      </w:r>
    </w:p>
    <w:p>
      <w:pPr/>
      <w:r>
        <w:rPr>
          <w:lang w:val="en_US" w:bidi="en_US"/>
        </w:rPr>
      </w:r>
      <w:r>
        <w:rPr>
          <w:lang w:val="en_US" w:bidi="en_US"/>
        </w:rPr>
        <w:t>It is recommended that you follow interpretation (1), along with most versions and scholars. This interpretation fits the theme of 11:25–26.</w:t>
      </w:r>
    </w:p>
    <w:p>
      <w:pPr>
        <w:pStyle w:val="Heading5"/>
      </w:pPr>
      <w:r>
        <w:rPr>
          <w:lang w:val="en_US" w:bidi="en_US"/>
        </w:rPr>
        <w:t>11:24b</w:t>
      </w:r>
    </w:p>
    <w:p>
      <w:pPr/>
      <w:r>
        <w:rPr>
          <w:lang w:val="en_US" w:bidi="en_US"/>
        </w:rPr>
      </w:r>
      <w:r>
        <w:rPr>
          <w:b/>
          <w:lang w:val="en_US" w:bidi="en_US"/>
        </w:rPr>
        <w:t>another withholds what is right, only to become poor.</w:t>
      </w:r>
    </w:p>
    <w:p>
      <w:pPr>
        <w:pStyle w:val="ListBullet"/>
        <w:spacing w:line="240" w:lineRule="auto"/>
        <w:ind w:left="720"/>
      </w:pPr>
      <w:r>
        <w:rPr>
          <w:lang w:val="en_US" w:bidi="en_US"/>
        </w:rPr>
      </w:r>
      <w:r>
        <w:rPr>
          <w:lang w:val="en_US" w:bidi="en_US"/>
        </w:rPr>
        <w:t xml:space="preserve">In contrast, other people keep </w:t>
      </w:r>
      <w:r>
        <w:rPr>
          <w:lang w:val="en_US" w:bidi="en_US"/>
        </w:rPr>
        <w:t>for themselves</w:t>
      </w:r>
      <w:r>
        <w:rPr>
          <w:lang w:val="en_US" w:bidi="en_US"/>
        </w:rPr>
        <w:t xml:space="preserve"> what they ought to give </w:t>
      </w:r>
      <w:r>
        <w:rPr>
          <w:lang w:val="en_US" w:bidi="en_US"/>
        </w:rPr>
        <w:t>to others</w:t>
      </w:r>
      <w:r>
        <w:rPr>
          <w:lang w:val="en_US" w:bidi="en_US"/>
        </w:rPr>
        <w:t>, and they still become poor.</w:t>
      </w:r>
    </w:p>
    <w:p>
      <w:pPr>
        <w:pStyle w:val="ListBullet"/>
        <w:spacing w:line="240" w:lineRule="auto"/>
        <w:ind w:left="720"/>
      </w:pPr>
      <w:r>
        <w:rPr>
          <w:lang w:val="en_US" w:bidi="en_US"/>
        </w:rPr>
      </w:r>
      <w:r>
        <w:rPr>
          <w:lang w:val="en_US" w:bidi="en_US"/>
        </w:rPr>
        <w:t xml:space="preserve">There are also those who do not share appropriately </w:t>
      </w:r>
      <w:r>
        <w:rPr>
          <w:lang w:val="en_US" w:bidi="en_US"/>
        </w:rPr>
        <w:t>with needy people</w:t>
      </w:r>
      <w:r>
        <w:rPr>
          <w:lang w:val="en_US" w:bidi="en_US"/>
        </w:rPr>
        <w:t>, and they become poor.</w:t>
      </w:r>
    </w:p>
    <w:p>
      <w:pPr/>
      <w:r>
        <w:rPr>
          <w:lang w:val="en_US" w:bidi="en_US"/>
        </w:rPr>
      </w:r>
      <w:r>
        <w:rPr>
          <w:b/>
          <w:lang w:val="en_US" w:bidi="en_US"/>
        </w:rPr>
        <w:t>another withholds what is right, only to become poor:</w:t>
      </w:r>
      <w:r>
        <w:rPr>
          <w:lang w:val="en_US" w:bidi="en_US"/>
        </w:rPr>
        <w:t xml:space="preserve"> Some other ways to translate this line are:</w:t>
      </w:r>
    </w:p>
    <w:p>
      <w:pPr/>
      <w:r>
        <w:rPr>
          <w:lang w:val="en_US" w:bidi="en_US"/>
        </w:rPr>
      </w:r>
      <w:r>
        <w:rPr>
          <w:lang w:val="en_US" w:bidi="en_US"/>
        </w:rPr>
        <w:t>but those who are stingy will lose everything (NLT96)</w:t>
      </w:r>
    </w:p>
    <w:p>
      <w:pPr/>
      <w:r>
        <w:rPr>
          <w:lang w:val="en_US" w:bidi="en_US"/>
        </w:rPr>
      </w:r>
      <w:r>
        <w:rPr>
          <w:lang w:val="en_US" w:bidi="en_US"/>
        </w:rPr>
        <w:t>another withholds what he should give, and only suffers want (ESV)</w:t>
      </w:r>
    </w:p>
    <w:p>
      <w:pPr/>
      <w:r>
        <w:rPr>
          <w:lang w:val="en_US" w:bidi="en_US"/>
        </w:rPr>
      </w:r>
      <w:r>
        <w:rPr>
          <w:lang w:val="en_US" w:bidi="en_US"/>
        </w:rPr>
        <w:t>Others don’t give what they should and end up poor. (NCV)</w:t>
      </w:r>
    </w:p>
    <w:p>
      <w:pPr>
        <w:pStyle w:val="Heading6"/>
      </w:pPr>
      <w:r>
        <w:rPr>
          <w:b/>
          <w:lang w:val="en_US" w:bidi="en_US"/>
        </w:rPr>
        <w:t>General Comment on 11:24a–b</w:t>
      </w:r>
    </w:p>
    <w:p>
      <w:pPr/>
      <w:r>
        <w:rPr>
          <w:lang w:val="en_US" w:bidi="en_US"/>
        </w:rPr>
      </w:r>
      <w:r>
        <w:rPr>
          <w:lang w:val="en_US" w:bidi="en_US"/>
        </w:rPr>
        <w:t xml:space="preserve">In Hebrew, this verse begins with a word that means “there is/exists.” Literally, it says: “There is/exists </w:t>
      </w:r>
      <w:r>
        <w:rPr>
          <w:lang w:val="en_US" w:bidi="en_US"/>
        </w:rPr>
        <w:t>a person</w:t>
      </w:r>
      <w:r>
        <w:rPr>
          <w:lang w:val="en_US" w:bidi="en_US"/>
        </w:rPr>
        <w:t xml:space="preserve"> who scatters.” The same word is also implied in 11:24b: “and </w:t>
      </w:r>
      <w:r>
        <w:rPr>
          <w:lang w:val="en_US" w:bidi="en_US"/>
        </w:rPr>
        <w:t>there is/exists a person</w:t>
      </w:r>
      <w:r>
        <w:rPr>
          <w:lang w:val="en_US" w:bidi="en_US"/>
        </w:rPr>
        <w:t xml:space="preserve"> who withholds…” In languages that use a word like this, the Hebrew may provide a natural way to translate this verse. For example:</w:t>
      </w:r>
    </w:p>
    <w:p>
      <w:pPr/>
      <w:r>
        <w:rPr>
          <w:lang w:val="en_US" w:bidi="en_US"/>
        </w:rPr>
      </w:r>
      <w:r>
        <w:rPr>
          <w:vertAlign w:val="superscript"/>
          <w:lang w:val="en_US" w:bidi="en_US"/>
        </w:rPr>
        <w:t>24a</w:t>
      </w:r>
      <w:r>
        <w:rPr>
          <w:lang w:val="en_US" w:bidi="en_US"/>
        </w:rPr>
        <w:t>There are people who give generously to others and their wealth still increases.</w:t>
      </w:r>
    </w:p>
    <w:p>
      <w:pPr/>
      <w:r>
        <w:rPr>
          <w:lang w:val="en_US" w:bidi="en_US"/>
        </w:rPr>
      </w:r>
      <w:r>
        <w:rPr>
          <w:vertAlign w:val="superscript"/>
          <w:lang w:val="en_US" w:bidi="en_US"/>
        </w:rPr>
        <w:t>24b</w:t>
      </w:r>
      <w:r>
        <w:rPr>
          <w:lang w:val="en_US" w:bidi="en_US"/>
        </w:rPr>
        <w:t>There are also those who fail to share appropriately with those in need, and they become poor.</w:t>
      </w:r>
      <w:r>
        <w:rPr>
          <w:lang w:val="en_US" w:bidi="en_US"/>
        </w:rPr>
      </w:r>
      <w:r>
        <w:rPr>
          <w:lang w:val="en_US" w:bidi="en_US"/>
        </w:rPr>
      </w:r>
    </w:p>
    <w:p>
      <w:pPr/>
      <w:r>
        <w:rPr>
          <w:lang w:val="en_US" w:bidi="en_US"/>
        </w:rPr>
      </w:r>
    </w:p>
    <w:p>
      <w:pPr>
        <w:pStyle w:val="Heading2"/>
      </w:pPr>
      <w:r>
        <w:rPr>
          <w:lang w:val="en_US" w:bidi="en_US"/>
        </w:rPr>
        <w:t>Proverbs 11:25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11:25</w:t>
      </w:r>
    </w:p>
    <w:p>
      <w:pPr/>
      <w:r>
        <w:rPr>
          <w:lang w:val="en_US" w:bidi="en_US"/>
        </w:rPr>
      </w:r>
      <w:r>
        <w:rPr>
          <w:lang w:val="en_US" w:bidi="en_US"/>
        </w:rPr>
        <w:t>In most of the proverbs in chapters 10–15, the parallel parts contrast in meaning. Here the parallel parts are similar in meaning.</w:t>
      </w:r>
    </w:p>
    <w:p>
      <w:pPr/>
      <w:r>
        <w:rPr>
          <w:lang w:val="en_US" w:bidi="en_US"/>
        </w:rPr>
      </w:r>
      <w:r>
        <w:rPr>
          <w:vertAlign w:val="superscript"/>
          <w:lang w:val="en_US" w:bidi="en_US"/>
        </w:rPr>
        <w:t>25a</w:t>
      </w:r>
      <w:r>
        <w:rPr>
          <w:lang w:val="en_US" w:bidi="en_US"/>
        </w:rPr>
        <w:t xml:space="preserve"> </w:t>
      </w:r>
      <w:r>
        <w:rPr>
          <w:u w:val="single"/>
          <w:lang w:val="en_US" w:bidi="en_US"/>
        </w:rPr>
        <w:t>A generous soul</w:t>
      </w:r>
      <w:r>
        <w:rPr>
          <w:lang w:val="en_US" w:bidi="en_US"/>
        </w:rPr>
        <w:t xml:space="preserve"> </w:t>
      </w:r>
      <w:r>
        <w:rPr>
          <w:b/>
          <w:lang w:val="en_US" w:bidi="en_US"/>
        </w:rPr>
        <w:t>will prosper</w:t>
      </w:r>
      <w:r>
        <w:rPr>
          <w:lang w:val="en_US" w:bidi="en_US"/>
        </w:rPr>
        <w:t>;</w:t>
      </w:r>
    </w:p>
    <w:p>
      <w:pPr/>
      <w:r>
        <w:rPr>
          <w:lang w:val="en_US" w:bidi="en_US"/>
        </w:rPr>
      </w:r>
      <w:r>
        <w:rPr>
          <w:vertAlign w:val="superscript"/>
          <w:lang w:val="en_US" w:bidi="en_US"/>
        </w:rPr>
        <w:t>25b</w:t>
      </w:r>
      <w:r>
        <w:rPr>
          <w:lang w:val="en_US" w:bidi="en_US"/>
        </w:rPr>
        <w:t xml:space="preserve">and </w:t>
      </w:r>
      <w:r>
        <w:rPr>
          <w:u w:val="single"/>
          <w:lang w:val="en_US" w:bidi="en_US"/>
        </w:rPr>
        <w:t>he who refreshes others</w:t>
      </w:r>
      <w:r>
        <w:rPr>
          <w:lang w:val="en_US" w:bidi="en_US"/>
        </w:rPr>
        <w:t xml:space="preserve"> </w:t>
      </w:r>
      <w:r>
        <w:rPr>
          <w:b/>
          <w:lang w:val="en_US" w:bidi="en_US"/>
        </w:rPr>
        <w:t>will himself be refreshed</w:t>
      </w:r>
      <w:r>
        <w:rPr>
          <w:lang w:val="en_US" w:bidi="en_US"/>
        </w:rPr>
        <w:t>.</w:t>
      </w:r>
    </w:p>
    <w:p>
      <w:pPr/>
      <w:r>
        <w:rPr>
          <w:lang w:val="en_US" w:bidi="en_US"/>
        </w:rPr>
      </w:r>
      <w:r>
        <w:rPr>
          <w:lang w:val="en_US" w:bidi="en_US"/>
        </w:rPr>
        <w:t>Both lines speak about the rewards of being generous to others.</w:t>
      </w:r>
    </w:p>
    <w:p>
      <w:pPr>
        <w:pStyle w:val="Heading5"/>
      </w:pPr>
      <w:r>
        <w:rPr>
          <w:lang w:val="en_US" w:bidi="en_US"/>
        </w:rPr>
        <w:t>11:25a</w:t>
      </w:r>
    </w:p>
    <w:p>
      <w:pPr/>
      <w:r>
        <w:rPr>
          <w:lang w:val="en_US" w:bidi="en_US"/>
        </w:rPr>
      </w:r>
      <w:r>
        <w:rPr>
          <w:b/>
          <w:lang w:val="en_US" w:bidi="en_US"/>
        </w:rPr>
        <w:t>A generous soul will prosper,</w:t>
      </w:r>
    </w:p>
    <w:p>
      <w:pPr>
        <w:pStyle w:val="ListBullet"/>
        <w:spacing w:line="240" w:lineRule="auto"/>
        <w:ind w:left="720"/>
      </w:pPr>
      <w:r>
        <w:rPr>
          <w:lang w:val="en_US" w:bidi="en_US"/>
        </w:rPr>
      </w:r>
      <w:r>
        <w:rPr>
          <w:lang w:val="en_US" w:bidi="en_US"/>
        </w:rPr>
        <w:t>The person who is generous to others will be prosperous and happy.</w:t>
      </w:r>
    </w:p>
    <w:p>
      <w:pPr>
        <w:pStyle w:val="ListBullet"/>
        <w:spacing w:line="240" w:lineRule="auto"/>
        <w:ind w:left="720"/>
      </w:pPr>
      <w:r>
        <w:rPr>
          <w:lang w:val="en_US" w:bidi="en_US"/>
        </w:rPr>
      </w:r>
      <w:r>
        <w:rPr>
          <w:lang w:val="en_US" w:bidi="en_US"/>
        </w:rPr>
        <w:t>If a person shows kindness to others, he will gain both wealth and well-being.</w:t>
      </w:r>
    </w:p>
    <w:p>
      <w:pPr/>
      <w:r>
        <w:rPr>
          <w:lang w:val="en_US" w:bidi="en_US"/>
        </w:rPr>
      </w:r>
      <w:r>
        <w:rPr>
          <w:b/>
          <w:lang w:val="en_US" w:bidi="en_US"/>
        </w:rPr>
        <w:t>A generous soul will prosper:</w:t>
      </w:r>
      <w:r>
        <w:rPr>
          <w:lang w:val="en_US" w:bidi="en_US"/>
        </w:rPr>
        <w:t xml:space="preserve"> The meaning of this line is similar to 11:24a. The phrase that the BSB translates as </w:t>
      </w:r>
      <w:r>
        <w:rPr>
          <w:i/>
          <w:lang w:val="en_US" w:bidi="en_US"/>
        </w:rPr>
        <w:t>A generous soul</w:t>
      </w:r>
      <w:r>
        <w:rPr>
          <w:lang w:val="en_US" w:bidi="en_US"/>
        </w:rPr>
        <w:t xml:space="preserve"> is literally “soul of blessing.” It refers to a person who blesses needy people. He does this by showing them kindness and generously giving them gifts to help them.</w:t>
      </w:r>
    </w:p>
    <w:p>
      <w:pPr/>
      <w:r>
        <w:rPr>
          <w:lang w:val="en_US" w:bidi="en_US"/>
        </w:rPr>
      </w:r>
      <w:r>
        <w:rPr>
          <w:b/>
          <w:lang w:val="en_US" w:bidi="en_US"/>
        </w:rPr>
        <w:t>will prosper:</w:t>
      </w:r>
      <w:r>
        <w:rPr>
          <w:lang w:val="en_US" w:bidi="en_US"/>
        </w:rPr>
        <w:t xml:space="preserve"> In Hebrew, </w:t>
      </w:r>
      <w:r>
        <w:rPr>
          <w:i/>
          <w:lang w:val="en_US" w:bidi="en_US"/>
        </w:rPr>
        <w:t>will prosper</w:t>
      </w:r>
      <w:r>
        <w:rPr>
          <w:lang w:val="en_US" w:bidi="en_US"/>
        </w:rPr>
        <w:t xml:space="preserve"> is literally “will be made fat.” This expression is used literally of raising fat, healthy animals. In this context, it should be understood figuratively to refer to prosperity as well as good health and satisfaction. Most versions translate this word similarly to the way the BSB does. The NLT96 expresses the meaning of the Hebrew word more broadly by saying:</w:t>
      </w:r>
    </w:p>
    <w:p>
      <w:pPr/>
      <w:r>
        <w:rPr>
          <w:lang w:val="en_US" w:bidi="en_US"/>
        </w:rPr>
      </w:r>
      <w:r>
        <w:rPr>
          <w:lang w:val="en_US" w:bidi="en_US"/>
        </w:rPr>
        <w:t>The generous prosper and are satisfied (NLT96)</w:t>
      </w:r>
    </w:p>
    <w:p>
      <w:pPr>
        <w:pStyle w:val="Heading5"/>
      </w:pPr>
      <w:r>
        <w:rPr>
          <w:lang w:val="en_US" w:bidi="en_US"/>
        </w:rPr>
        <w:t>11:25a–b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a person shares generously with others and encourages/helps them, his quality of life will improve and he will also be helped by others.</w:t>
      </w:r>
    </w:p>
    <w:p>
      <w:pPr>
        <w:pStyle w:val="Heading5"/>
      </w:pPr>
      <w:r>
        <w:rPr>
          <w:lang w:val="en_US" w:bidi="en_US"/>
        </w:rPr>
        <w:t>11:25b</w:t>
      </w:r>
    </w:p>
    <w:p>
      <w:pPr/>
      <w:r>
        <w:rPr>
          <w:lang w:val="en_US" w:bidi="en_US"/>
        </w:rPr>
      </w:r>
      <w:r>
        <w:rPr>
          <w:b/>
          <w:lang w:val="en_US" w:bidi="en_US"/>
        </w:rPr>
        <w:t>and he who refreshes others will himself be refreshed.</w:t>
      </w:r>
    </w:p>
    <w:p>
      <w:pPr>
        <w:pStyle w:val="ListBullet"/>
        <w:spacing w:line="240" w:lineRule="auto"/>
        <w:ind w:left="720"/>
      </w:pPr>
      <w:r>
        <w:rPr>
          <w:lang w:val="en_US" w:bidi="en_US"/>
        </w:rPr>
      </w:r>
      <w:r>
        <w:rPr>
          <w:lang w:val="en_US" w:bidi="en_US"/>
        </w:rPr>
        <w:t>The one who helps or encourages others will also be helped/encouraged himself.</w:t>
      </w:r>
    </w:p>
    <w:p>
      <w:pPr>
        <w:pStyle w:val="ListBullet"/>
        <w:spacing w:line="240" w:lineRule="auto"/>
        <w:ind w:left="720"/>
      </w:pPr>
      <w:r>
        <w:rPr>
          <w:lang w:val="en_US" w:bidi="en_US"/>
        </w:rPr>
      </w:r>
      <w:r>
        <w:rPr>
          <w:lang w:val="en_US" w:bidi="en_US"/>
        </w:rPr>
        <w:t>If a person helps others, others will help him too.</w:t>
      </w:r>
    </w:p>
    <w:p>
      <w:pPr/>
      <w:r>
        <w:rPr>
          <w:lang w:val="en_US" w:bidi="en_US"/>
        </w:rPr>
      </w:r>
      <w:r>
        <w:rPr>
          <w:b/>
          <w:lang w:val="en_US" w:bidi="en_US"/>
        </w:rPr>
        <w:t>he who refreshes others will himself be refreshed:</w:t>
      </w:r>
      <w:r>
        <w:rPr>
          <w:lang w:val="en_US" w:bidi="en_US"/>
        </w:rPr>
        <w:t xml:space="preserve"> In Hebrew, this line is literally “he who waters will himself also be watered.” There are two ways to interpret this line:</w:t>
      </w:r>
    </w:p>
    <w:p>
      <w:pPr>
        <w:pStyle w:val="ListNumber"/>
        <w:numPr>
          <w:ilvl w:val="0"/>
          <w:numId w:val="115"/>
        </w:numPr>
        <w:spacing w:line="240" w:lineRule="auto"/>
        <w:ind w:left="720"/>
      </w:pPr>
      <w:r>
        <w:rPr>
          <w:lang w:val="en_US" w:bidi="en_US"/>
        </w:rPr>
      </w:r>
      <w:r>
        <w:rPr>
          <w:lang w:val="en_US" w:bidi="en_US"/>
        </w:rPr>
        <w:t xml:space="preserve">This line has a </w:t>
      </w:r>
      <w:r>
        <w:rPr>
          <w:u w:val="single"/>
          <w:lang w:val="en_US" w:bidi="en_US"/>
        </w:rPr>
        <w:t>figurative meaning</w:t>
      </w:r>
      <w:r>
        <w:rPr>
          <w:lang w:val="en_US" w:bidi="en_US"/>
        </w:rPr>
        <w:t>. It is a metaphor that compares a person who refreshes or helps needy people to someone who thoroughly waters parched farmland. For example:</w:t>
      </w:r>
      <w:r>
        <w:rPr>
          <w:lang w:val="en_US" w:bidi="en_US"/>
        </w:rPr>
        <w:t xml:space="preserve">those who help others will themselves be helped (NCV) </w:t>
      </w:r>
      <w:r>
        <w:rPr>
          <w:i/>
          <w:lang w:val="en_US" w:bidi="en_US"/>
        </w:rPr>
        <w:t>(BSB, GW, NCV, NIV, NJB, NJPS, NLT, REB, GNT)</w:t>
      </w:r>
    </w:p>
    <w:p>
      <w:pPr>
        <w:pStyle w:val="ListNumber"/>
        <w:spacing w:line="240" w:lineRule="auto"/>
        <w:ind w:left="720"/>
      </w:pPr>
      <w:r>
        <w:rPr>
          <w:lang w:val="en_US" w:bidi="en_US"/>
        </w:rPr>
      </w:r>
      <w:r>
        <w:rPr>
          <w:lang w:val="en_US" w:bidi="en_US"/>
        </w:rPr>
        <w:t xml:space="preserve">This line has a </w:t>
      </w:r>
      <w:r>
        <w:rPr>
          <w:u w:val="single"/>
          <w:lang w:val="en_US" w:bidi="en_US"/>
        </w:rPr>
        <w:t>literal meaning</w:t>
      </w:r>
      <w:r>
        <w:rPr>
          <w:lang w:val="en_US" w:bidi="en_US"/>
        </w:rPr>
        <w:t>. It refers to someone who gives a thirsty person a drink of water. For example:</w:t>
      </w:r>
      <w:r>
        <w:rPr>
          <w:lang w:val="en_US" w:bidi="en_US"/>
        </w:rPr>
        <w:t xml:space="preserve">and one who gives water will get water (NRSV) </w:t>
      </w:r>
      <w:r>
        <w:rPr>
          <w:i/>
          <w:lang w:val="en_US" w:bidi="en_US"/>
        </w:rPr>
        <w:t>(CEV, NET, NRSV)</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will himself be refreshed:</w:t>
      </w:r>
      <w:r>
        <w:rPr>
          <w:lang w:val="en_US" w:bidi="en_US"/>
        </w:rPr>
        <w:t xml:space="preserve"> This is a passive phrase. In some languages, it may be more natural to use an active verb and supply a subject. The implied subject is probably other people in general. For example:</w:t>
      </w:r>
    </w:p>
    <w:p>
      <w:pPr/>
      <w:r>
        <w:rPr>
          <w:lang w:val="en_US" w:bidi="en_US"/>
        </w:rPr>
      </w:r>
      <w:r>
        <w:rPr>
          <w:lang w:val="en_US" w:bidi="en_US"/>
        </w:rPr>
        <w:t xml:space="preserve">and if a person helps others, </w:t>
      </w:r>
      <w:r>
        <w:rPr>
          <w:lang w:val="en_US" w:bidi="en_US"/>
        </w:rPr>
        <w:t>there will also be people</w:t>
      </w:r>
      <w:r>
        <w:rPr>
          <w:lang w:val="en_US" w:bidi="en_US"/>
        </w:rPr>
        <w:t xml:space="preserve"> who help him</w:t>
      </w:r>
    </w:p>
    <w:p>
      <w:pPr>
        <w:pStyle w:val="Heading6"/>
      </w:pPr>
      <w:r>
        <w:rPr>
          <w:b/>
          <w:lang w:val="en_US" w:bidi="en_US"/>
        </w:rPr>
        <w:t>General Comment on 11:25a–b</w:t>
      </w:r>
    </w:p>
    <w:p>
      <w:pPr/>
      <w:r>
        <w:rPr>
          <w:lang w:val="en_US" w:bidi="en_US"/>
        </w:rPr>
      </w:r>
      <w:r>
        <w:rPr>
          <w:lang w:val="en_US" w:bidi="en_US"/>
        </w:rPr>
        <w:t>In some languages, it may be more natural to combine and/or reorder the parallel parts of both lines. See 11:25a–b (combined/reordered) in the Display.</w:t>
      </w:r>
      <w:r>
        <w:rPr>
          <w:lang w:val="en_US" w:bidi="en_US"/>
        </w:rPr>
      </w:r>
      <w:r>
        <w:rPr>
          <w:lang w:val="en_US" w:bidi="en_US"/>
        </w:rPr>
      </w:r>
    </w:p>
    <w:p>
      <w:pPr/>
      <w:r>
        <w:rPr>
          <w:lang w:val="en_US" w:bidi="en_US"/>
        </w:rPr>
      </w:r>
    </w:p>
    <w:p>
      <w:pPr>
        <w:pStyle w:val="Heading2"/>
      </w:pPr>
      <w:r>
        <w:rPr>
          <w:lang w:val="en_US" w:bidi="en_US"/>
        </w:rPr>
        <w:t>Proverbs 11:26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26a</w:t>
      </w:r>
      <w:r>
        <w:rPr>
          <w:lang w:val="en_US" w:bidi="en_US"/>
        </w:rPr>
        <w:t xml:space="preserve"> </w:t>
      </w:r>
      <w:r>
        <w:rPr>
          <w:u w:val="single"/>
          <w:lang w:val="en_US" w:bidi="en_US"/>
        </w:rPr>
        <w:t>People will curse</w:t>
      </w:r>
      <w:r>
        <w:rPr>
          <w:lang w:val="en_US" w:bidi="en_US"/>
        </w:rPr>
        <w:t xml:space="preserve"> </w:t>
      </w:r>
      <w:r>
        <w:rPr>
          <w:b/>
          <w:lang w:val="en_US" w:bidi="en_US"/>
        </w:rPr>
        <w:t>the hoarder of grain</w:t>
      </w:r>
      <w:r>
        <w:rPr>
          <w:lang w:val="en_US" w:bidi="en_US"/>
        </w:rPr>
        <w:t>,</w:t>
      </w:r>
    </w:p>
    <w:p>
      <w:pPr/>
      <w:r>
        <w:rPr>
          <w:lang w:val="en_US" w:bidi="en_US"/>
        </w:rPr>
      </w:r>
      <w:r>
        <w:rPr>
          <w:vertAlign w:val="superscript"/>
          <w:lang w:val="en_US" w:bidi="en_US"/>
        </w:rPr>
        <w:t>26b</w:t>
      </w:r>
      <w:r>
        <w:rPr>
          <w:lang w:val="en_US" w:bidi="en_US"/>
        </w:rPr>
        <w:t xml:space="preserve">but </w:t>
      </w:r>
      <w:r>
        <w:rPr>
          <w:u w:val="single"/>
          <w:lang w:val="en_US" w:bidi="en_US"/>
        </w:rPr>
        <w:t>blessing will crown</w:t>
      </w:r>
      <w:r>
        <w:rPr>
          <w:lang w:val="en_US" w:bidi="en_US"/>
        </w:rPr>
        <w:t xml:space="preserve"> </w:t>
      </w:r>
      <w:r>
        <w:rPr>
          <w:b/>
          <w:lang w:val="en_US" w:bidi="en_US"/>
        </w:rPr>
        <w:t>the one who sells it</w:t>
      </w:r>
      <w:r>
        <w:rPr>
          <w:lang w:val="en_US" w:bidi="en_US"/>
        </w:rPr>
        <w:t>.</w:t>
      </w:r>
    </w:p>
    <w:p>
      <w:pPr>
        <w:pStyle w:val="Heading5"/>
      </w:pPr>
      <w:r>
        <w:rPr>
          <w:lang w:val="en_US" w:bidi="en_US"/>
        </w:rPr>
        <w:t>11:26b</w:t>
      </w:r>
    </w:p>
    <w:p>
      <w:pPr/>
      <w:r>
        <w:rPr>
          <w:lang w:val="en_US" w:bidi="en_US"/>
        </w:rPr>
      </w:r>
      <w:r>
        <w:rPr>
          <w:b/>
          <w:lang w:val="en_US" w:bidi="en_US"/>
        </w:rPr>
        <w:t>but blessing will crown the one who sells it.</w:t>
      </w:r>
    </w:p>
    <w:p>
      <w:pPr>
        <w:pStyle w:val="ListBullet"/>
        <w:spacing w:line="240" w:lineRule="auto"/>
        <w:ind w:left="720"/>
      </w:pPr>
      <w:r>
        <w:rPr>
          <w:lang w:val="en_US" w:bidi="en_US"/>
        </w:rPr>
      </w:r>
      <w:r>
        <w:rPr>
          <w:lang w:val="en_US" w:bidi="en_US"/>
        </w:rPr>
        <w:t xml:space="preserve">But they say good things about a person who sells it </w:t>
      </w:r>
      <w:r>
        <w:rPr>
          <w:lang w:val="en_US" w:bidi="en_US"/>
        </w:rPr>
        <w:t>for its fair value</w:t>
      </w:r>
      <w:r>
        <w:rPr>
          <w:lang w:val="en_US" w:bidi="en_US"/>
        </w:rPr>
        <w:t>.</w:t>
      </w:r>
    </w:p>
    <w:p>
      <w:pPr>
        <w:pStyle w:val="ListBullet"/>
        <w:spacing w:line="240" w:lineRule="auto"/>
        <w:ind w:left="720"/>
      </w:pPr>
      <w:r>
        <w:rPr>
          <w:lang w:val="en_US" w:bidi="en_US"/>
        </w:rPr>
      </w:r>
      <w:r>
        <w:rPr>
          <w:lang w:val="en_US" w:bidi="en_US"/>
        </w:rPr>
        <w:t xml:space="preserve">but if he is willing to sell it </w:t>
      </w:r>
      <w:r>
        <w:rPr>
          <w:lang w:val="en_US" w:bidi="en_US"/>
        </w:rPr>
        <w:t>for a fair price</w:t>
      </w:r>
      <w:r>
        <w:rPr>
          <w:lang w:val="en_US" w:bidi="en_US"/>
        </w:rPr>
        <w:t>, people will praise him.</w:t>
      </w:r>
    </w:p>
    <w:p>
      <w:pPr>
        <w:pStyle w:val="Heading5"/>
      </w:pPr>
      <w:r>
        <w:rPr>
          <w:lang w:val="en_US" w:bidi="en_US"/>
        </w:rPr>
        <w:t>11:26a–b</w:t>
      </w:r>
    </w:p>
    <w:p>
      <w:pPr/>
      <w:r>
        <w:rPr>
          <w:lang w:val="en_US" w:bidi="en_US"/>
        </w:rPr>
      </w:r>
      <w:r>
        <w:rPr>
          <w:b/>
          <w:lang w:val="en_US" w:bidi="en_US"/>
        </w:rPr>
        <w:t>The people will curse…but blessing will crown:</w:t>
      </w:r>
      <w:r>
        <w:rPr>
          <w:lang w:val="en_US" w:bidi="en_US"/>
        </w:rPr>
        <w:t xml:space="preserve"> The word that the BSB and other versions translate as </w:t>
      </w:r>
      <w:r>
        <w:rPr>
          <w:i/>
          <w:lang w:val="en_US" w:bidi="en_US"/>
        </w:rPr>
        <w:t>curse</w:t>
      </w:r>
      <w:r>
        <w:rPr>
          <w:lang w:val="en_US" w:bidi="en_US"/>
        </w:rPr>
        <w:t xml:space="preserve"> normally means to invoke a bad result on someone. The parallel expression, </w:t>
      </w:r>
      <w:r>
        <w:rPr>
          <w:i/>
          <w:lang w:val="en_US" w:bidi="en_US"/>
        </w:rPr>
        <w:t>blessing will crown</w:t>
      </w:r>
      <w:r>
        <w:rPr>
          <w:lang w:val="en_US" w:bidi="en_US"/>
        </w:rPr>
        <w:t>, is literally “a blessing for the head of.” In this phrase, “head” refers figuratively to the whole person.</w:t>
      </w:r>
    </w:p>
    <w:p>
      <w:pPr/>
      <w:r>
        <w:rPr>
          <w:lang w:val="en_US" w:bidi="en_US"/>
        </w:rPr>
      </w:r>
      <w:r>
        <w:rPr>
          <w:lang w:val="en_US" w:bidi="en_US"/>
        </w:rPr>
        <w:t xml:space="preserve">In this context, it is probable that </w:t>
      </w:r>
      <w:r>
        <w:rPr>
          <w:i/>
          <w:lang w:val="en_US" w:bidi="en_US"/>
        </w:rPr>
        <w:t>curse</w:t>
      </w:r>
      <w:r>
        <w:rPr>
          <w:lang w:val="en_US" w:bidi="en_US"/>
        </w:rPr>
        <w:t xml:space="preserve"> and </w:t>
      </w:r>
      <w:r>
        <w:rPr>
          <w:i/>
          <w:lang w:val="en_US" w:bidi="en_US"/>
        </w:rPr>
        <w:t>blessing</w:t>
      </w:r>
      <w:r>
        <w:rPr>
          <w:lang w:val="en_US" w:bidi="en_US"/>
        </w:rPr>
        <w:t xml:space="preserve"> do not refer to ritual or formal pronouncements of cursing or blessing. Instead, they probably mean that people say bad things about the person who hoards his grain. They praise or say good things about the person who is willing to sell it.</w:t>
      </w:r>
      <w:r>
        <w:rPr>
          <w:lang w:val="en_US" w:bidi="en_US"/>
        </w:rPr>
        <w:t>This interpretation is recommended by UBS and NET. Few scholars comment specifically on the meaning of “curse.” Waltke says that people look to God for “fulfillment of their curse proclamation” (2004, p. 508), but Whybray says only that a curse is an “expression of hostility” (p. 187). The lexicons BDB, TWOT, and NIDOTTE say nothing specifically about this verse, but the latter two speak of uttering a formula. It seems likely in this context that most people would express angry feelings or praise for the one who hoards or sells, respectively, rather than formally invoking God’s curse or blessing upon the individuals concerned.</w:t>
      </w:r>
    </w:p>
    <w:p>
      <w:pPr/>
      <w:r>
        <w:rPr>
          <w:lang w:val="en_US" w:bidi="en_US"/>
        </w:rPr>
      </w:r>
      <w:r>
        <w:rPr>
          <w:b/>
          <w:lang w:val="en_US" w:bidi="en_US"/>
        </w:rPr>
        <w:t>the hoarder of grain…the one who sells it:</w:t>
      </w:r>
      <w:r>
        <w:rPr>
          <w:lang w:val="en_US" w:bidi="en_US"/>
        </w:rPr>
        <w:t xml:space="preserve"> This proverb assumes that there is a shortage of grain. In such a situation, the phrase </w:t>
      </w:r>
      <w:r>
        <w:rPr>
          <w:i/>
          <w:lang w:val="en_US" w:bidi="en_US"/>
        </w:rPr>
        <w:t>hoarder of grain</w:t>
      </w:r>
      <w:r>
        <w:rPr>
          <w:lang w:val="en_US" w:bidi="en_US"/>
        </w:rPr>
        <w:t xml:space="preserve"> indicates someone who refuses to sell his grain at the normal price when people want to buy it. Instead, he stores it so that he can sell it later at a much higher price. The parallel phrase </w:t>
      </w:r>
      <w:r>
        <w:rPr>
          <w:i/>
          <w:lang w:val="en_US" w:bidi="en_US"/>
        </w:rPr>
        <w:t>the one who sells it</w:t>
      </w:r>
      <w:r>
        <w:rPr>
          <w:lang w:val="en_US" w:bidi="en_US"/>
        </w:rPr>
        <w:t xml:space="preserve"> refers to a person who is willing to sell his grain at a reasonable price. He does not store it in order to get a higher price later on.</w:t>
      </w:r>
    </w:p>
    <w:p>
      <w:pPr/>
      <w:r>
        <w:rPr>
          <w:lang w:val="en_US" w:bidi="en_US"/>
        </w:rPr>
      </w:r>
      <w:r>
        <w:rPr>
          <w:lang w:val="en_US" w:bidi="en_US"/>
        </w:rPr>
        <w:t>Some versions make explicit the implied purpose for hoarding grain. It also makes explicit the implied situation or period of time for selling grain. For example:</w:t>
      </w:r>
    </w:p>
    <w:p>
      <w:pPr/>
      <w:r>
        <w:rPr>
          <w:lang w:val="en_US" w:bidi="en_US"/>
        </w:rPr>
      </w:r>
      <w:r>
        <w:rPr>
          <w:lang w:val="en_US" w:bidi="en_US"/>
        </w:rPr>
        <w:t>People curse those who hold their grain for higher prices, but they bless the one who sells to them in their time of need. (NLT96)</w:t>
      </w:r>
    </w:p>
    <w:p>
      <w:pPr/>
      <w:r>
        <w:rPr>
          <w:lang w:val="en_US" w:bidi="en_US"/>
        </w:rPr>
      </w:r>
      <w:r>
        <w:rPr>
          <w:lang w:val="en_US" w:bidi="en_US"/>
        </w:rPr>
        <w:t>You may need to make some of this information explicit in your language to help your readers understand the context of hoarding and selling.</w:t>
      </w:r>
    </w:p>
    <w:p>
      <w:pPr>
        <w:pStyle w:val="Heading5"/>
      </w:pPr>
      <w:r>
        <w:rPr>
          <w:lang w:val="en_US" w:bidi="en_US"/>
        </w:rPr>
        <w:t>11:26a</w:t>
      </w:r>
    </w:p>
    <w:p>
      <w:pPr/>
      <w:r>
        <w:rPr>
          <w:lang w:val="en_US" w:bidi="en_US"/>
        </w:rPr>
      </w:r>
      <w:r>
        <w:rPr>
          <w:b/>
          <w:lang w:val="en_US" w:bidi="en_US"/>
        </w:rPr>
        <w:t>The people will curse the hoarder of grain,</w:t>
      </w:r>
    </w:p>
    <w:p>
      <w:pPr>
        <w:pStyle w:val="ListBullet"/>
        <w:spacing w:line="240" w:lineRule="auto"/>
        <w:ind w:left="720"/>
      </w:pPr>
      <w:r>
        <w:rPr>
          <w:lang w:val="en_US" w:bidi="en_US"/>
        </w:rPr>
      </w:r>
      <w:r>
        <w:rPr>
          <w:lang w:val="en_US" w:bidi="en_US"/>
        </w:rPr>
        <w:t xml:space="preserve">People curse a person who delays in selling his stored grain/rice </w:t>
      </w:r>
      <w:r>
        <w:rPr>
          <w:lang w:val="en_US" w:bidi="en_US"/>
        </w:rPr>
        <w:t>so that he can sell it later at a higher price</w:t>
      </w:r>
      <w:r>
        <w:rPr>
          <w:lang w:val="en_US" w:bidi="en_US"/>
        </w:rPr>
        <w:t>.</w:t>
      </w:r>
    </w:p>
    <w:p>
      <w:pPr>
        <w:pStyle w:val="ListBullet"/>
        <w:spacing w:line="240" w:lineRule="auto"/>
        <w:ind w:left="720"/>
      </w:pPr>
      <w:r>
        <w:rPr>
          <w:lang w:val="en_US" w:bidi="en_US"/>
        </w:rPr>
      </w:r>
      <w:r>
        <w:rPr>
          <w:lang w:val="en_US" w:bidi="en_US"/>
        </w:rPr>
        <w:t xml:space="preserve">If a person hoards/stores grain/crops </w:t>
      </w:r>
      <w:r>
        <w:rPr>
          <w:lang w:val="en_US" w:bidi="en_US"/>
        </w:rPr>
        <w:t>in order to sell it later for a higher price</w:t>
      </w:r>
      <w:r>
        <w:rPr>
          <w:lang w:val="en_US" w:bidi="en_US"/>
        </w:rPr>
        <w:t>, other people will say bad things about him,</w:t>
      </w:r>
    </w:p>
    <w:p>
      <w:pPr/>
      <w:r>
        <w:rPr>
          <w:lang w:val="en_US" w:bidi="en_US"/>
        </w:rPr>
      </w:r>
      <w:r>
        <w:rPr>
          <w:b/>
          <w:lang w:val="en_US" w:bidi="en_US"/>
        </w:rPr>
        <w:t>grain:</w:t>
      </w:r>
      <w:r>
        <w:rPr>
          <w:lang w:val="en_US" w:bidi="en_US"/>
        </w:rPr>
        <w:t xml:space="preserve"> The word </w:t>
      </w:r>
      <w:r>
        <w:rPr>
          <w:i/>
          <w:lang w:val="en_US" w:bidi="en_US"/>
        </w:rPr>
        <w:t>grain</w:t>
      </w:r>
      <w:r>
        <w:rPr>
          <w:lang w:val="en_US" w:bidi="en_US"/>
        </w:rPr>
        <w:t xml:space="preserve"> refers specifically to threshed grain, probably wheat. It may also refer more broadly to any kind of grain, vegetable, or fruit crop. In languages that do not have a word for wheat, some other ways to translate this word are:</w:t>
      </w:r>
    </w:p>
    <w:p>
      <w:pPr>
        <w:pStyle w:val="ListBullet"/>
        <w:spacing w:line="240" w:lineRule="auto"/>
        <w:ind w:left="720"/>
      </w:pPr>
      <w:r>
        <w:rPr>
          <w:lang w:val="en_US" w:bidi="en_US"/>
        </w:rPr>
      </w:r>
      <w:r>
        <w:rPr>
          <w:lang w:val="en_US" w:bidi="en_US"/>
        </w:rPr>
        <w:t>Use the word for another grain crop, such as rice.</w:t>
      </w:r>
    </w:p>
    <w:p>
      <w:pPr>
        <w:pStyle w:val="ListBullet"/>
        <w:spacing w:line="240" w:lineRule="auto"/>
        <w:ind w:left="720"/>
      </w:pPr>
      <w:r>
        <w:rPr>
          <w:lang w:val="en_US" w:bidi="en_US"/>
        </w:rPr>
      </w:r>
      <w:r>
        <w:rPr>
          <w:lang w:val="en_US" w:bidi="en_US"/>
        </w:rPr>
        <w:t>Use a more general term, such as “crop” or “what is harvested.”</w:t>
      </w:r>
      <w:r>
        <w:rPr>
          <w:lang w:val="en_US" w:bidi="en_US"/>
        </w:rPr>
      </w:r>
      <w:r>
        <w:rPr>
          <w:lang w:val="en_US" w:bidi="en_US"/>
        </w:rPr>
      </w:r>
    </w:p>
    <w:p>
      <w:pPr/>
      <w:r>
        <w:rPr>
          <w:lang w:val="en_US" w:bidi="en_US"/>
        </w:rPr>
      </w:r>
    </w:p>
    <w:p>
      <w:pPr>
        <w:pStyle w:val="Heading2"/>
      </w:pPr>
      <w:r>
        <w:rPr>
          <w:lang w:val="en_US" w:bidi="en_US"/>
        </w:rPr>
        <w:t>Proverbs 11:27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27a</w:t>
      </w:r>
      <w:r>
        <w:rPr>
          <w:lang w:val="en_US" w:bidi="en_US"/>
        </w:rPr>
        <w:t xml:space="preserve"> </w:t>
      </w:r>
      <w:r>
        <w:rPr>
          <w:u w:val="single"/>
          <w:lang w:val="en_US" w:bidi="en_US"/>
        </w:rPr>
        <w:t>He who searches out good</w:t>
      </w:r>
      <w:r>
        <w:rPr>
          <w:lang w:val="en_US" w:bidi="en_US"/>
        </w:rPr>
        <w:t xml:space="preserve"> </w:t>
      </w:r>
      <w:r>
        <w:rPr>
          <w:b/>
          <w:lang w:val="en_US" w:bidi="en_US"/>
        </w:rPr>
        <w:t>finds favor</w:t>
      </w:r>
      <w:r>
        <w:rPr>
          <w:lang w:val="en_US" w:bidi="en_US"/>
        </w:rPr>
        <w:t>,</w:t>
      </w:r>
    </w:p>
    <w:p>
      <w:pPr/>
      <w:r>
        <w:rPr>
          <w:lang w:val="en_US" w:bidi="en_US"/>
        </w:rPr>
      </w:r>
      <w:r>
        <w:rPr>
          <w:vertAlign w:val="superscript"/>
          <w:lang w:val="en_US" w:bidi="en_US"/>
        </w:rPr>
        <w:t>27b</w:t>
      </w:r>
      <w:r>
        <w:rPr>
          <w:lang w:val="en_US" w:bidi="en_US"/>
        </w:rPr>
        <w:t xml:space="preserve">but </w:t>
      </w:r>
      <w:r>
        <w:rPr>
          <w:b/>
          <w:lang w:val="en_US" w:bidi="en_US"/>
        </w:rPr>
        <w:t>evil will come to</w:t>
      </w:r>
      <w:r>
        <w:rPr>
          <w:lang w:val="en_US" w:bidi="en_US"/>
        </w:rPr>
        <w:t xml:space="preserve"> </w:t>
      </w:r>
      <w:r>
        <w:rPr>
          <w:u w:val="single"/>
          <w:lang w:val="en_US" w:bidi="en_US"/>
        </w:rPr>
        <w:t>him who seeks it</w:t>
      </w:r>
      <w:r>
        <w:rPr>
          <w:lang w:val="en_US" w:bidi="en_US"/>
        </w:rPr>
        <w:t>.</w:t>
      </w:r>
    </w:p>
    <w:p>
      <w:pPr/>
      <w:r>
        <w:rPr>
          <w:lang w:val="en_US" w:bidi="en_US"/>
        </w:rPr>
      </w:r>
      <w:r>
        <w:rPr>
          <w:lang w:val="en_US" w:bidi="en_US"/>
        </w:rPr>
        <w:t>The BSB has arranged the parallel parts in the form of a chiasm in order to emphasize the contrast between goodwill and evil. There is no chiasm in this verse in Hebrew, and many English versions follow the Hebrew word order. For example:</w:t>
      </w:r>
    </w:p>
    <w:p>
      <w:pPr/>
      <w:r>
        <w:rPr>
          <w:lang w:val="en_US" w:bidi="en_US"/>
        </w:rPr>
      </w:r>
      <w:r>
        <w:rPr>
          <w:lang w:val="en_US" w:bidi="en_US"/>
        </w:rPr>
        <w:t>The one who diligently seeks good seeks favor, but the one who searches for evil—it will come to him. (NET)</w:t>
      </w:r>
    </w:p>
    <w:p>
      <w:pPr/>
      <w:r>
        <w:rPr>
          <w:lang w:val="en_US" w:bidi="en_US"/>
        </w:rPr>
      </w:r>
      <w:r>
        <w:rPr>
          <w:lang w:val="en_US" w:bidi="en_US"/>
        </w:rPr>
        <w:t>Arrange the parallel parts in a natural way in your language.</w:t>
      </w:r>
    </w:p>
    <w:p>
      <w:pPr>
        <w:pStyle w:val="Heading5"/>
      </w:pPr>
      <w:r>
        <w:rPr>
          <w:lang w:val="en_US" w:bidi="en_US"/>
        </w:rPr>
        <w:t>11:27a–b</w:t>
      </w:r>
    </w:p>
    <w:p>
      <w:pPr/>
      <w:r>
        <w:rPr>
          <w:lang w:val="en_US" w:bidi="en_US"/>
        </w:rPr>
      </w:r>
      <w:r>
        <w:rPr>
          <w:b/>
          <w:lang w:val="en_US" w:bidi="en_US"/>
        </w:rPr>
        <w:t>searches out good finds favor…seeks it:</w:t>
      </w:r>
      <w:r>
        <w:rPr>
          <w:lang w:val="en_US" w:bidi="en_US"/>
        </w:rPr>
        <w:t xml:space="preserve"> The verbs that the BSB translates as </w:t>
      </w:r>
      <w:r>
        <w:rPr>
          <w:i/>
          <w:lang w:val="en_US" w:bidi="en_US"/>
        </w:rPr>
        <w:t>searches out</w:t>
      </w:r>
      <w:r>
        <w:rPr>
          <w:lang w:val="en_US" w:bidi="en_US"/>
        </w:rPr>
        <w:t xml:space="preserve">, </w:t>
      </w:r>
      <w:r>
        <w:rPr>
          <w:i/>
          <w:lang w:val="en_US" w:bidi="en_US"/>
        </w:rPr>
        <w:t>finds</w:t>
      </w:r>
      <w:r>
        <w:rPr>
          <w:lang w:val="en_US" w:bidi="en_US"/>
        </w:rPr>
        <w:t xml:space="preserve">, and </w:t>
      </w:r>
      <w:r>
        <w:rPr>
          <w:i/>
          <w:lang w:val="en_US" w:bidi="en_US"/>
        </w:rPr>
        <w:t>seeks</w:t>
      </w:r>
      <w:r>
        <w:rPr>
          <w:lang w:val="en_US" w:bidi="en_US"/>
        </w:rPr>
        <w:t xml:space="preserve"> are all synonyms in Hebrew. All basically mean to search for something. They imply that a person searches for something in order to find or obtain it.</w:t>
      </w:r>
    </w:p>
    <w:p>
      <w:pPr/>
      <w:r>
        <w:rPr>
          <w:lang w:val="en_US" w:bidi="en_US"/>
        </w:rPr>
      </w:r>
      <w:r>
        <w:rPr>
          <w:lang w:val="en_US" w:bidi="en_US"/>
        </w:rPr>
        <w:t xml:space="preserve">The idea of finding or obtaining </w:t>
      </w:r>
      <w:r>
        <w:rPr>
          <w:i/>
          <w:lang w:val="en_US" w:bidi="en_US"/>
        </w:rPr>
        <w:t>favor</w:t>
      </w:r>
      <w:r>
        <w:rPr>
          <w:lang w:val="en_US" w:bidi="en_US"/>
        </w:rPr>
        <w:t xml:space="preserve"> provides a good parallel with “evil comes to him” in 11:27b. This may be why the BSB and some other versions focus on the aspect of finding rather than searching. For example:</w:t>
      </w:r>
    </w:p>
    <w:p>
      <w:pPr/>
      <w:r>
        <w:rPr>
          <w:lang w:val="en_US" w:bidi="en_US"/>
        </w:rPr>
      </w:r>
      <w:r>
        <w:rPr>
          <w:lang w:val="en_US" w:bidi="en_US"/>
        </w:rPr>
        <w:t xml:space="preserve">Someone who seeks what is good </w:t>
      </w:r>
      <w:r>
        <w:rPr>
          <w:u w:val="single"/>
          <w:lang w:val="en_US" w:bidi="en_US"/>
        </w:rPr>
        <w:t>wins</w:t>
      </w:r>
      <w:r>
        <w:rPr>
          <w:lang w:val="en_US" w:bidi="en_US"/>
        </w:rPr>
        <w:t xml:space="preserve"> much favour (REB)</w:t>
      </w:r>
    </w:p>
    <w:p>
      <w:pPr/>
      <w:r>
        <w:rPr>
          <w:lang w:val="en_US" w:bidi="en_US"/>
        </w:rPr>
      </w:r>
      <w:r>
        <w:rPr>
          <w:lang w:val="en_US" w:bidi="en_US"/>
        </w:rPr>
        <w:t xml:space="preserve">Whoever strives for good </w:t>
      </w:r>
      <w:r>
        <w:rPr>
          <w:u w:val="single"/>
          <w:lang w:val="en_US" w:bidi="en_US"/>
        </w:rPr>
        <w:t>obtains</w:t>
      </w:r>
      <w:r>
        <w:rPr>
          <w:lang w:val="en_US" w:bidi="en_US"/>
        </w:rPr>
        <w:t xml:space="preserve"> favour (NJB)</w:t>
      </w:r>
    </w:p>
    <w:p>
      <w:pPr/>
      <w:r>
        <w:rPr>
          <w:lang w:val="en_US" w:bidi="en_US"/>
        </w:rPr>
      </w:r>
      <w:r>
        <w:rPr>
          <w:lang w:val="en_US" w:bidi="en_US"/>
        </w:rPr>
        <w:t xml:space="preserve">If you search for good, you will </w:t>
      </w:r>
      <w:r>
        <w:rPr>
          <w:u w:val="single"/>
          <w:lang w:val="en_US" w:bidi="en_US"/>
        </w:rPr>
        <w:t>find</w:t>
      </w:r>
      <w:r>
        <w:rPr>
          <w:lang w:val="en_US" w:bidi="en_US"/>
        </w:rPr>
        <w:t xml:space="preserve"> favor (NLT)</w:t>
      </w:r>
    </w:p>
    <w:p>
      <w:pPr/>
      <w:r>
        <w:rPr>
          <w:lang w:val="en_US" w:bidi="en_US"/>
        </w:rPr>
      </w:r>
      <w:r>
        <w:rPr>
          <w:lang w:val="en_US" w:bidi="en_US"/>
        </w:rPr>
        <w:t>The first and last of the three synonyms have a more intensive meaning. They have the connotation of searching diligently or carefully. (See the notes on 1:28b and 8:17a–b, where the first verb also occurs.)</w:t>
      </w:r>
    </w:p>
    <w:p>
      <w:pPr/>
      <w:r>
        <w:rPr>
          <w:lang w:val="en_US" w:bidi="en_US"/>
        </w:rPr>
      </w:r>
      <w:r>
        <w:rPr>
          <w:b/>
          <w:lang w:val="en_US" w:bidi="en_US"/>
        </w:rPr>
        <w:t>searches out:</w:t>
      </w:r>
      <w:r>
        <w:rPr>
          <w:lang w:val="en_US" w:bidi="en_US"/>
        </w:rPr>
        <w:t xml:space="preserve"> The verb that the BSB translates as </w:t>
      </w:r>
      <w:r>
        <w:rPr>
          <w:i/>
          <w:lang w:val="en_US" w:bidi="en_US"/>
        </w:rPr>
        <w:t>searches out</w:t>
      </w:r>
      <w:r>
        <w:rPr>
          <w:lang w:val="en_US" w:bidi="en_US"/>
        </w:rPr>
        <w:t xml:space="preserve"> probably means to be diligent in doing what is good for others. Some other ways to translate this verb are:</w:t>
      </w:r>
    </w:p>
    <w:p>
      <w:pPr/>
      <w:r>
        <w:rPr>
          <w:lang w:val="en_US" w:bidi="en_US"/>
        </w:rPr>
      </w:r>
      <w:r>
        <w:rPr>
          <w:lang w:val="en_US" w:bidi="en_US"/>
        </w:rPr>
        <w:t>diligently seeks (NRSV)</w:t>
      </w:r>
    </w:p>
    <w:p>
      <w:pPr/>
      <w:r>
        <w:rPr>
          <w:lang w:val="en_US" w:bidi="en_US"/>
        </w:rPr>
      </w:r>
      <w:r>
        <w:rPr>
          <w:lang w:val="en_US" w:bidi="en_US"/>
        </w:rPr>
        <w:t>eagerly seeks (GW)</w:t>
      </w:r>
    </w:p>
    <w:p>
      <w:pPr/>
      <w:r>
        <w:rPr>
          <w:lang w:val="en_US" w:bidi="en_US"/>
        </w:rPr>
      </w:r>
      <w:r>
        <w:rPr>
          <w:lang w:val="en_US" w:bidi="en_US"/>
        </w:rPr>
        <w:t>However, in some languages, a verb that means “seek” implies that something was lost. So another way to translate this is:</w:t>
      </w:r>
    </w:p>
    <w:p>
      <w:pPr/>
      <w:r>
        <w:rPr>
          <w:lang w:val="en_US" w:bidi="en_US"/>
        </w:rPr>
      </w:r>
      <w:r>
        <w:rPr>
          <w:u w:val="single"/>
          <w:lang w:val="en_US" w:bidi="en_US"/>
        </w:rPr>
        <w:t>Try hard</w:t>
      </w:r>
      <w:r>
        <w:rPr>
          <w:lang w:val="en_US" w:bidi="en_US"/>
        </w:rPr>
        <w:t xml:space="preserve"> to do right (CEV)</w:t>
      </w:r>
    </w:p>
    <w:p>
      <w:pPr>
        <w:pStyle w:val="Heading5"/>
      </w:pPr>
      <w:r>
        <w:rPr>
          <w:lang w:val="en_US" w:bidi="en_US"/>
        </w:rPr>
        <w:t>11:27a</w:t>
      </w:r>
    </w:p>
    <w:p>
      <w:pPr/>
      <w:r>
        <w:rPr>
          <w:lang w:val="en_US" w:bidi="en_US"/>
        </w:rPr>
      </w:r>
      <w:r>
        <w:rPr>
          <w:b/>
          <w:lang w:val="en_US" w:bidi="en_US"/>
        </w:rPr>
        <w:t>He who searches out good finds favor,</w:t>
      </w:r>
    </w:p>
    <w:p>
      <w:pPr>
        <w:pStyle w:val="ListBullet"/>
        <w:spacing w:line="240" w:lineRule="auto"/>
        <w:ind w:left="720"/>
      </w:pPr>
      <w:r>
        <w:rPr>
          <w:lang w:val="en_US" w:bidi="en_US"/>
        </w:rPr>
      </w:r>
      <w:r>
        <w:rPr>
          <w:lang w:val="en_US" w:bidi="en_US"/>
        </w:rPr>
        <w:t xml:space="preserve">The person who diligently tries to do good </w:t>
      </w:r>
      <w:r>
        <w:rPr>
          <w:lang w:val="en_US" w:bidi="en_US"/>
        </w:rPr>
        <w:t>to others</w:t>
      </w:r>
      <w:r>
        <w:rPr>
          <w:lang w:val="en_US" w:bidi="en_US"/>
        </w:rPr>
        <w:t xml:space="preserve"> will gain </w:t>
      </w:r>
      <w:r>
        <w:rPr>
          <w:lang w:val="en_US" w:bidi="en_US"/>
        </w:rPr>
        <w:t>the</w:t>
      </w:r>
      <w:r>
        <w:rPr>
          <w:lang w:val="en_US" w:bidi="en_US"/>
        </w:rPr>
        <w:t xml:space="preserve"> approval/acceptance </w:t>
      </w:r>
      <w:r>
        <w:rPr>
          <w:lang w:val="en_US" w:bidi="en_US"/>
        </w:rPr>
        <w:t>of both Yahweh and others</w:t>
      </w:r>
      <w:r>
        <w:rPr>
          <w:lang w:val="en_US" w:bidi="en_US"/>
        </w:rPr>
        <w:t>.</w:t>
      </w:r>
    </w:p>
    <w:p>
      <w:pPr>
        <w:pStyle w:val="ListBullet"/>
        <w:spacing w:line="240" w:lineRule="auto"/>
        <w:ind w:left="720"/>
      </w:pPr>
      <w:r>
        <w:rPr>
          <w:lang w:val="en_US" w:bidi="en_US"/>
        </w:rPr>
      </w:r>
      <w:r>
        <w:rPr>
          <w:lang w:val="en_US" w:bidi="en_US"/>
        </w:rPr>
        <w:t xml:space="preserve">If a person tries hard to do what will benefit </w:t>
      </w:r>
      <w:r>
        <w:rPr>
          <w:lang w:val="en_US" w:bidi="en_US"/>
        </w:rPr>
        <w:t>others</w:t>
      </w:r>
      <w:r>
        <w:rPr>
          <w:lang w:val="en_US" w:bidi="en_US"/>
        </w:rPr>
        <w:t>, approval/kindness will be his reward.</w:t>
      </w:r>
    </w:p>
    <w:p>
      <w:pPr/>
      <w:r>
        <w:rPr>
          <w:lang w:val="en_US" w:bidi="en_US"/>
        </w:rPr>
      </w:r>
      <w:r>
        <w:rPr>
          <w:b/>
          <w:lang w:val="en_US" w:bidi="en_US"/>
        </w:rPr>
        <w:t>finds favor:</w:t>
      </w:r>
      <w:r>
        <w:rPr>
          <w:lang w:val="en_US" w:bidi="en_US"/>
        </w:rPr>
        <w:t xml:space="preserve"> The person who diligently tries to do what will benefit others obtains favor, goodwill, or kindness. Some versions specify that this </w:t>
      </w:r>
      <w:r>
        <w:rPr>
          <w:i/>
          <w:lang w:val="en_US" w:bidi="en_US"/>
        </w:rPr>
        <w:t>favor</w:t>
      </w:r>
      <w:r>
        <w:rPr>
          <w:lang w:val="en_US" w:bidi="en_US"/>
        </w:rPr>
        <w:t xml:space="preserve"> is the favor that is granted by other people. For example:</w:t>
      </w:r>
    </w:p>
    <w:p>
      <w:pPr/>
      <w:r>
        <w:rPr>
          <w:lang w:val="en_US" w:bidi="en_US"/>
        </w:rPr>
      </w:r>
      <w:r>
        <w:rPr>
          <w:lang w:val="en_US" w:bidi="en_US"/>
        </w:rPr>
        <w:t>you will win friends (CEV)</w:t>
      </w:r>
    </w:p>
    <w:p>
      <w:pPr/>
      <w:r>
        <w:rPr>
          <w:lang w:val="en_US" w:bidi="en_US"/>
        </w:rPr>
      </w:r>
      <w:r>
        <w:rPr>
          <w:lang w:val="en_US" w:bidi="en_US"/>
        </w:rPr>
        <w:t>you will be respected (GNT)</w:t>
      </w:r>
    </w:p>
    <w:p>
      <w:pPr/>
      <w:r>
        <w:rPr>
          <w:lang w:val="en_US" w:bidi="en_US"/>
        </w:rPr>
      </w:r>
      <w:r>
        <w:rPr>
          <w:lang w:val="en_US" w:bidi="en_US"/>
        </w:rPr>
        <w:t>However, most versions do not specify whether this refers to the LORD’s favor or people’s favor. Most scholars think that this phrase is talking about either the LORD’s favor or the favor of both the LORD and people.</w:t>
      </w:r>
      <w:r>
        <w:rPr>
          <w:lang w:val="en_US" w:bidi="en_US"/>
        </w:rPr>
        <w:t>Toy, Ross, UBS, Garrett, and Waltke prefer “favor of God.” Fox, Delitzsch, and McKane prefer “favor of people.” The NET, Murphy, and Longman prefer “either or both.”</w:t>
      </w:r>
      <w:r>
        <w:rPr>
          <w:lang w:val="en_US" w:bidi="en_US"/>
        </w:rPr>
        <w:t xml:space="preserve"> So it is recommended that you leave the reference unspecified. If that is not possible, then it is recommended that you specify both the LORD and people. For example:</w:t>
      </w:r>
    </w:p>
    <w:p>
      <w:pPr/>
      <w:r>
        <w:rPr>
          <w:lang w:val="en_US" w:bidi="en_US"/>
        </w:rPr>
      </w:r>
      <w:r>
        <w:rPr>
          <w:lang w:val="en_US" w:bidi="en_US"/>
        </w:rPr>
        <w:t>A person who diligently tries to do good to others will gain the approval of both the LORD and other people.</w:t>
      </w:r>
    </w:p>
    <w:p>
      <w:pPr>
        <w:pStyle w:val="Heading5"/>
      </w:pPr>
      <w:r>
        <w:rPr>
          <w:lang w:val="en_US" w:bidi="en_US"/>
        </w:rPr>
        <w:t>11:27b</w:t>
      </w:r>
    </w:p>
    <w:p>
      <w:pPr/>
      <w:r>
        <w:rPr>
          <w:lang w:val="en_US" w:bidi="en_US"/>
        </w:rPr>
      </w:r>
      <w:r>
        <w:rPr>
          <w:b/>
          <w:lang w:val="en_US" w:bidi="en_US"/>
        </w:rPr>
        <w:t>but evil will come to him who seeks it.</w:t>
      </w:r>
    </w:p>
    <w:p>
      <w:pPr>
        <w:pStyle w:val="ListBullet"/>
        <w:spacing w:line="240" w:lineRule="auto"/>
        <w:ind w:left="720"/>
      </w:pPr>
      <w:r>
        <w:rPr>
          <w:lang w:val="en_US" w:bidi="en_US"/>
        </w:rPr>
      </w:r>
      <w:r>
        <w:rPr>
          <w:lang w:val="en_US" w:bidi="en_US"/>
        </w:rPr>
        <w:t xml:space="preserve">But the one who tries hard to cause bad things to happen </w:t>
      </w:r>
      <w:r>
        <w:rPr>
          <w:lang w:val="en_US" w:bidi="en_US"/>
        </w:rPr>
        <w:t>to others</w:t>
      </w:r>
      <w:r>
        <w:rPr>
          <w:lang w:val="en_US" w:bidi="en_US"/>
        </w:rPr>
        <w:t>, those same bad things will happen to him.</w:t>
      </w:r>
    </w:p>
    <w:p>
      <w:pPr>
        <w:pStyle w:val="ListBullet"/>
        <w:spacing w:line="240" w:lineRule="auto"/>
        <w:ind w:left="720"/>
      </w:pPr>
      <w:r>
        <w:rPr>
          <w:lang w:val="en_US" w:bidi="en_US"/>
        </w:rPr>
      </w:r>
      <w:r>
        <w:rPr>
          <w:lang w:val="en_US" w:bidi="en_US"/>
        </w:rPr>
        <w:t xml:space="preserve">But if he deliberately plans to do what is wrong </w:t>
      </w:r>
      <w:r>
        <w:rPr>
          <w:lang w:val="en_US" w:bidi="en_US"/>
        </w:rPr>
        <w:t>to others</w:t>
      </w:r>
      <w:r>
        <w:rPr>
          <w:lang w:val="en_US" w:bidi="en_US"/>
        </w:rPr>
        <w:t>, he will experience wrong himself.</w:t>
      </w:r>
    </w:p>
    <w:p>
      <w:pPr/>
      <w:r>
        <w:rPr>
          <w:lang w:val="en_US" w:bidi="en_US"/>
        </w:rPr>
      </w:r>
      <w:r>
        <w:rPr>
          <w:b/>
          <w:lang w:val="en_US" w:bidi="en_US"/>
        </w:rPr>
        <w:t>but evil will come to him who seeks it:</w:t>
      </w:r>
      <w:r>
        <w:rPr>
          <w:lang w:val="en_US" w:bidi="en_US"/>
        </w:rPr>
        <w:t xml:space="preserve"> This line means that a person who deliberately or energetically tries to cause evil or harm to someone else will experience it himself.</w:t>
      </w:r>
    </w:p>
    <w:p>
      <w:pPr/>
      <w:r>
        <w:rPr>
          <w:lang w:val="en_US" w:bidi="en_US"/>
        </w:rPr>
      </w:r>
      <w:r>
        <w:rPr>
          <w:b/>
          <w:lang w:val="en_US" w:bidi="en_US"/>
        </w:rPr>
        <w:t>seeks it:</w:t>
      </w:r>
      <w:r>
        <w:rPr>
          <w:lang w:val="en_US" w:bidi="en_US"/>
        </w:rPr>
        <w:t xml:space="preserve"> Some versions translate this phrase as:</w:t>
      </w:r>
    </w:p>
    <w:p>
      <w:pPr/>
      <w:r>
        <w:rPr>
          <w:lang w:val="en_US" w:bidi="en_US"/>
        </w:rPr>
      </w:r>
      <w:r>
        <w:rPr>
          <w:lang w:val="en_US" w:bidi="en_US"/>
        </w:rPr>
        <w:t>looking for trouble (CEV, GNT)</w:t>
      </w:r>
    </w:p>
    <w:p>
      <w:pPr/>
      <w:r>
        <w:rPr>
          <w:lang w:val="en_US" w:bidi="en_US"/>
        </w:rPr>
      </w:r>
      <w:r>
        <w:rPr>
          <w:lang w:val="en_US" w:bidi="en_US"/>
        </w:rPr>
        <w:t>However, that expression may mean “plans to get into mischief” or “tries to start a fight.” This line should refer to causing harm or evil to other people. That provides a clear contrast to causing benefit to other people in 11:27a.</w:t>
      </w:r>
      <w:r>
        <w:rPr>
          <w:lang w:val="en_US" w:bidi="en_US"/>
        </w:rPr>
      </w:r>
      <w:r>
        <w:rPr>
          <w:lang w:val="en_US" w:bidi="en_US"/>
        </w:rPr>
      </w:r>
    </w:p>
    <w:p>
      <w:pPr/>
      <w:r>
        <w:rPr>
          <w:lang w:val="en_US" w:bidi="en_US"/>
        </w:rPr>
      </w:r>
    </w:p>
    <w:p>
      <w:pPr>
        <w:pStyle w:val="Heading2"/>
      </w:pPr>
      <w:r>
        <w:rPr>
          <w:lang w:val="en_US" w:bidi="en_US"/>
        </w:rPr>
        <w:t>Proverbs 11:28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28a</w:t>
      </w:r>
      <w:r>
        <w:rPr>
          <w:lang w:val="en_US" w:bidi="en_US"/>
        </w:rPr>
        <w:t xml:space="preserve"> </w:t>
      </w:r>
      <w:r>
        <w:rPr>
          <w:u w:val="single"/>
          <w:lang w:val="en_US" w:bidi="en_US"/>
        </w:rPr>
        <w:t>He who trusts in his riches</w:t>
      </w:r>
      <w:r>
        <w:rPr>
          <w:lang w:val="en_US" w:bidi="en_US"/>
        </w:rPr>
        <w:t xml:space="preserve"> </w:t>
      </w:r>
      <w:r>
        <w:rPr>
          <w:b/>
          <w:lang w:val="en_US" w:bidi="en_US"/>
        </w:rPr>
        <w:t>will fall</w:t>
      </w:r>
      <w:r>
        <w:rPr>
          <w:lang w:val="en_US" w:bidi="en_US"/>
        </w:rPr>
        <w:t>,</w:t>
      </w:r>
    </w:p>
    <w:p>
      <w:pPr/>
      <w:r>
        <w:rPr>
          <w:lang w:val="en_US" w:bidi="en_US"/>
        </w:rPr>
      </w:r>
      <w:r>
        <w:rPr>
          <w:vertAlign w:val="superscript"/>
          <w:lang w:val="en_US" w:bidi="en_US"/>
        </w:rPr>
        <w:t>28b</w:t>
      </w:r>
      <w:r>
        <w:rPr>
          <w:lang w:val="en_US" w:bidi="en_US"/>
        </w:rPr>
        <w:t xml:space="preserve">but </w:t>
      </w:r>
      <w:r>
        <w:rPr>
          <w:u w:val="single"/>
          <w:lang w:val="en_US" w:bidi="en_US"/>
        </w:rPr>
        <w:t>the righteous</w:t>
      </w:r>
      <w:r>
        <w:rPr>
          <w:lang w:val="en_US" w:bidi="en_US"/>
        </w:rPr>
        <w:t xml:space="preserve"> </w:t>
      </w:r>
      <w:r>
        <w:rPr>
          <w:b/>
          <w:lang w:val="en_US" w:bidi="en_US"/>
        </w:rPr>
        <w:t>will thrive like foliage</w:t>
      </w:r>
      <w:r>
        <w:rPr>
          <w:lang w:val="en_US" w:bidi="en_US"/>
        </w:rPr>
        <w:t>.</w:t>
      </w:r>
    </w:p>
    <w:p>
      <w:pPr/>
      <w:r>
        <w:rPr>
          <w:lang w:val="en_US" w:bidi="en_US"/>
        </w:rPr>
      </w:r>
      <w:r>
        <w:rPr>
          <w:lang w:val="en_US" w:bidi="en_US"/>
        </w:rPr>
        <w:t>The parallelism implies that the person who trusts in his riches is not righteous. It also implies that a righteous person trusts in the LORD rather than in his riches.</w:t>
      </w:r>
    </w:p>
    <w:p>
      <w:pPr>
        <w:pStyle w:val="Heading5"/>
      </w:pPr>
      <w:r>
        <w:rPr>
          <w:lang w:val="en_US" w:bidi="en_US"/>
        </w:rPr>
        <w:t>11:28a</w:t>
      </w:r>
    </w:p>
    <w:p>
      <w:pPr/>
      <w:r>
        <w:rPr>
          <w:lang w:val="en_US" w:bidi="en_US"/>
        </w:rPr>
      </w:r>
      <w:r>
        <w:rPr>
          <w:b/>
          <w:lang w:val="en_US" w:bidi="en_US"/>
        </w:rPr>
        <w:t>He who trusts in his riches will fall,</w:t>
      </w:r>
    </w:p>
    <w:p>
      <w:pPr>
        <w:pStyle w:val="ListBullet"/>
        <w:spacing w:line="240" w:lineRule="auto"/>
        <w:ind w:left="720"/>
      </w:pPr>
      <w:r>
        <w:rPr>
          <w:lang w:val="en_US" w:bidi="en_US"/>
        </w:rPr>
      </w:r>
      <w:r>
        <w:rPr>
          <w:lang w:val="en_US" w:bidi="en_US"/>
        </w:rPr>
        <w:t>The person who trusts in his riches/wealth will experience disaster.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rely on your wealth, you will be destroyed,</w:t>
      </w:r>
    </w:p>
    <w:p>
      <w:pPr/>
      <w:r>
        <w:rPr>
          <w:lang w:val="en_US" w:bidi="en_US"/>
        </w:rPr>
      </w:r>
      <w:r>
        <w:rPr>
          <w:b/>
          <w:lang w:val="en_US" w:bidi="en_US"/>
        </w:rPr>
        <w:t>He who trusts in his riches:</w:t>
      </w:r>
      <w:r>
        <w:rPr>
          <w:lang w:val="en_US" w:bidi="en_US"/>
        </w:rPr>
        <w:t xml:space="preserve"> This proverb does not specify why an ungodly person trusts in his wealth. Probably he relies on it either to accomplish his goals in life or to save himself from the consequences of his actions.</w:t>
      </w:r>
    </w:p>
    <w:p>
      <w:pPr/>
      <w:r>
        <w:rPr>
          <w:lang w:val="en_US" w:bidi="en_US"/>
        </w:rPr>
      </w:r>
      <w:r>
        <w:rPr>
          <w:b/>
          <w:lang w:val="en_US" w:bidi="en_US"/>
        </w:rPr>
        <w:t>will fall:</w:t>
      </w:r>
      <w:r>
        <w:rPr>
          <w:lang w:val="en_US" w:bidi="en_US"/>
        </w:rPr>
        <w:t xml:space="preserve"> </w:t>
      </w:r>
      <w:r>
        <w:rPr>
          <w:lang w:val="en_US" w:bidi="en_US"/>
        </w:rPr>
        <w:t xml:space="preserve">The RSV has followed a proposal that the original Hebrew verb was </w:t>
      </w:r>
      <w:r>
        <w:rPr>
          <w:i/>
          <w:lang w:val="en_US" w:bidi="en_US"/>
        </w:rPr>
        <w:t>yibbol</w:t>
      </w:r>
      <w:r>
        <w:rPr>
          <w:lang w:val="en_US" w:bidi="en_US"/>
        </w:rPr>
        <w:t xml:space="preserve"> “wither” instead of </w:t>
      </w:r>
      <w:r>
        <w:rPr>
          <w:i/>
          <w:lang w:val="en_US" w:bidi="en_US"/>
        </w:rPr>
        <w:t>yippol</w:t>
      </w:r>
      <w:r>
        <w:rPr>
          <w:lang w:val="en_US" w:bidi="en_US"/>
        </w:rPr>
        <w:t xml:space="preserve"> “fall.” This proposal would produce a more exact parallel with “thrive like a green leaf” in 11:28b, but there is no textual evidence that supports this proposal. Scholars agree that it is not justified.</w:t>
      </w:r>
      <w:r>
        <w:rPr>
          <w:lang w:val="en_US" w:bidi="en_US"/>
        </w:rPr>
        <w:t xml:space="preserve"> Some scholars think that this verb is a metaphor with an implied image. The image may be a building that falls down. It may also be a falling tree or falling leaves, in contrast with “a green leaf” in 11:28b. For example:</w:t>
      </w:r>
    </w:p>
    <w:p>
      <w:pPr/>
      <w:r>
        <w:rPr>
          <w:lang w:val="en_US" w:bidi="en_US"/>
        </w:rPr>
      </w:r>
      <w:r>
        <w:rPr>
          <w:lang w:val="en_US" w:bidi="en_US"/>
        </w:rPr>
        <w:t>fall like the leaves of autumn (GNT)</w:t>
      </w:r>
    </w:p>
    <w:p>
      <w:pPr/>
      <w:r>
        <w:rPr>
          <w:lang w:val="en_US" w:bidi="en_US"/>
        </w:rPr>
      </w:r>
      <w:r>
        <w:rPr>
          <w:lang w:val="en_US" w:bidi="en_US"/>
        </w:rPr>
        <w:t xml:space="preserve">Any of these implied ideas is possible. But the Hebrew text does not make any of them explicit. It is more likely that </w:t>
      </w:r>
      <w:r>
        <w:rPr>
          <w:i/>
          <w:lang w:val="en_US" w:bidi="en_US"/>
        </w:rPr>
        <w:t>fall</w:t>
      </w:r>
      <w:r>
        <w:rPr>
          <w:lang w:val="en_US" w:bidi="en_US"/>
        </w:rPr>
        <w:t xml:space="preserve"> is simply a figurative way to say “be destroyed” or “come to ruin.” (See the notes on the same word in 11:5b.)</w:t>
      </w:r>
      <w:r>
        <w:rPr>
          <w:lang w:val="en_US" w:bidi="en_US"/>
        </w:rPr>
        <w:t>Waltke (p. 511) and Toy (p. 237) are among the scholars who suggest a building metaphor. Fox (p. 544) and Delitzsch (p. 179) suggest a falling tree. English versions do not make either of these metaphors explicit. Delitzsch, Ross (p. 965), and Waltke all say that “fall” figuratively indicates ruin or violent destruction. A translation such as “will be a failure” (CEV) expresses a weaker meaning.</w:t>
      </w:r>
    </w:p>
    <w:p>
      <w:pPr/>
      <w:r>
        <w:rPr>
          <w:lang w:val="en_US" w:bidi="en_US"/>
        </w:rPr>
      </w:r>
      <w:r>
        <w:rPr>
          <w:lang w:val="en_US" w:bidi="en_US"/>
        </w:rPr>
        <w:t>Some other ways to translate this line are:</w:t>
      </w:r>
    </w:p>
    <w:p>
      <w:pPr/>
      <w:r>
        <w:rPr>
          <w:lang w:val="en_US" w:bidi="en_US"/>
        </w:rPr>
      </w:r>
      <w:r>
        <w:rPr>
          <w:lang w:val="en_US" w:bidi="en_US"/>
        </w:rPr>
        <w:t>Those who trust in riches will be ruined (NCV)</w:t>
      </w:r>
    </w:p>
    <w:p>
      <w:pPr/>
      <w:r>
        <w:rPr>
          <w:lang w:val="en_US" w:bidi="en_US"/>
        </w:rPr>
      </w:r>
      <w:r>
        <w:rPr>
          <w:lang w:val="en_US" w:bidi="en_US"/>
        </w:rPr>
        <w:t>Trust in your money and down you go! (NLT)</w:t>
      </w:r>
    </w:p>
    <w:p>
      <w:pPr>
        <w:pStyle w:val="Heading5"/>
      </w:pPr>
      <w:r>
        <w:rPr>
          <w:lang w:val="en_US" w:bidi="en_US"/>
        </w:rPr>
        <w:t>11:28b</w:t>
      </w:r>
    </w:p>
    <w:p>
      <w:pPr/>
      <w:r>
        <w:rPr>
          <w:lang w:val="en_US" w:bidi="en_US"/>
        </w:rPr>
      </w:r>
      <w:r>
        <w:rPr>
          <w:b/>
          <w:lang w:val="en_US" w:bidi="en_US"/>
        </w:rPr>
        <w:t>but the righteous will thrive like foliage.</w:t>
      </w:r>
    </w:p>
    <w:p>
      <w:pPr>
        <w:pStyle w:val="ListBullet"/>
        <w:spacing w:line="240" w:lineRule="auto"/>
        <w:ind w:left="720"/>
      </w:pPr>
      <w:r>
        <w:rPr>
          <w:lang w:val="en_US" w:bidi="en_US"/>
        </w:rPr>
      </w:r>
      <w:r>
        <w:rPr>
          <w:lang w:val="en_US" w:bidi="en_US"/>
        </w:rPr>
        <w:t>But as for the person who is righteous, he will prosper like healthy leaves.</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do what is right, you will be healthy and successful like a vigorously growing plant.</w:t>
      </w:r>
    </w:p>
    <w:p>
      <w:pPr/>
      <w:r>
        <w:rPr>
          <w:lang w:val="en_US" w:bidi="en_US"/>
        </w:rPr>
      </w:r>
      <w:r>
        <w:rPr>
          <w:b/>
          <w:lang w:val="en_US" w:bidi="en_US"/>
        </w:rPr>
        <w:t>but the righteous will thrive like foliage:</w:t>
      </w:r>
      <w:r>
        <w:rPr>
          <w:lang w:val="en_US" w:bidi="en_US"/>
        </w:rPr>
        <w:t xml:space="preserve"> This simile compares righteous people to a vigorously growing plant. The meaning of this figure of speech is that the righteous will flourish or prosper. This prosperity may include becoming more numerous, healthy, wealthy, or influential.</w:t>
      </w:r>
      <w:r>
        <w:rPr>
          <w:lang w:val="en_US" w:bidi="en_US"/>
        </w:rPr>
        <w:t xml:space="preserve">According to TWOT (#1813a), the verb </w:t>
      </w:r>
      <w:r>
        <w:rPr>
          <w:i/>
          <w:lang w:val="en_US" w:bidi="en_US"/>
        </w:rPr>
        <w:t>peraḥ</w:t>
      </w:r>
      <w:r>
        <w:rPr>
          <w:lang w:val="en_US" w:bidi="en_US"/>
        </w:rPr>
        <w:t xml:space="preserve"> refers here to the flourishing of the righteous, “both in numbers and in influence.”</w:t>
      </w:r>
      <w:r>
        <w:rPr>
          <w:lang w:val="en_US" w:bidi="en_US"/>
        </w:rPr>
        <w:t xml:space="preserve"> See Psalm 1:3. Some other ways to translate this simile are:</w:t>
      </w:r>
    </w:p>
    <w:p>
      <w:pPr/>
      <w:r>
        <w:rPr>
          <w:lang w:val="en_US" w:bidi="en_US"/>
        </w:rPr>
      </w:r>
      <w:r>
        <w:rPr>
          <w:lang w:val="en_US" w:bidi="en_US"/>
        </w:rPr>
        <w:t>will be healthy like a green leaf (NCV)</w:t>
      </w:r>
    </w:p>
    <w:p>
      <w:pPr/>
      <w:r>
        <w:rPr>
          <w:lang w:val="en_US" w:bidi="en_US"/>
        </w:rPr>
      </w:r>
      <w:r>
        <w:rPr>
          <w:lang w:val="en_US" w:bidi="en_US"/>
        </w:rPr>
        <w:t>flourish like leaves in spring (NLT)</w:t>
      </w:r>
    </w:p>
    <w:p>
      <w:pPr/>
      <w:r>
        <w:rPr>
          <w:lang w:val="en_US" w:bidi="en_US"/>
        </w:rPr>
      </w:r>
      <w:r>
        <w:rPr>
          <w:lang w:val="en_US" w:bidi="en_US"/>
        </w:rPr>
        <w:t>will prosper like healthy plants (CEV)</w:t>
      </w:r>
      <w:r>
        <w:rPr>
          <w:lang w:val="en_US" w:bidi="en_US"/>
        </w:rPr>
      </w:r>
      <w:r>
        <w:rPr>
          <w:lang w:val="en_US" w:bidi="en_US"/>
        </w:rPr>
      </w:r>
    </w:p>
    <w:p>
      <w:pPr/>
      <w:r>
        <w:rPr>
          <w:lang w:val="en_US" w:bidi="en_US"/>
        </w:rPr>
      </w:r>
    </w:p>
    <w:p>
      <w:pPr>
        <w:pStyle w:val="Heading2"/>
      </w:pPr>
      <w:r>
        <w:rPr>
          <w:lang w:val="en_US" w:bidi="en_US"/>
        </w:rPr>
        <w:t>Proverbs 11:29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11:29</w:t>
      </w:r>
    </w:p>
    <w:p>
      <w:pPr/>
      <w:r>
        <w:rPr>
          <w:lang w:val="en_US" w:bidi="en_US"/>
        </w:rPr>
      </w:r>
      <w:r>
        <w:rPr>
          <w:lang w:val="en_US" w:bidi="en_US"/>
        </w:rPr>
        <w:t>Notice the parallelism in this verse:</w:t>
      </w:r>
    </w:p>
    <w:p>
      <w:pPr/>
      <w:r>
        <w:rPr>
          <w:lang w:val="en_US" w:bidi="en_US"/>
        </w:rPr>
      </w:r>
      <w:r>
        <w:rPr>
          <w:vertAlign w:val="superscript"/>
          <w:lang w:val="en_US" w:bidi="en_US"/>
        </w:rPr>
        <w:t>29a</w:t>
      </w:r>
      <w:r>
        <w:rPr>
          <w:lang w:val="en_US" w:bidi="en_US"/>
        </w:rPr>
        <w:t xml:space="preserve"> </w:t>
      </w:r>
      <w:r>
        <w:rPr>
          <w:u w:val="single"/>
          <w:lang w:val="en_US" w:bidi="en_US"/>
        </w:rPr>
        <w:t>He who brings trouble on his house</w:t>
      </w:r>
      <w:r>
        <w:rPr>
          <w:lang w:val="en_US" w:bidi="en_US"/>
        </w:rPr>
        <w:t xml:space="preserve"> </w:t>
      </w:r>
      <w:r>
        <w:rPr>
          <w:b/>
          <w:lang w:val="en_US" w:bidi="en_US"/>
        </w:rPr>
        <w:t>will inherit the wind</w:t>
      </w:r>
      <w:r>
        <w:rPr>
          <w:lang w:val="en_US" w:bidi="en_US"/>
        </w:rPr>
        <w:t>,</w:t>
      </w:r>
    </w:p>
    <w:p>
      <w:pPr/>
      <w:r>
        <w:rPr>
          <w:lang w:val="en_US" w:bidi="en_US"/>
        </w:rPr>
      </w:r>
      <w:r>
        <w:rPr>
          <w:vertAlign w:val="superscript"/>
          <w:lang w:val="en_US" w:bidi="en_US"/>
        </w:rPr>
        <w:t>29b</w:t>
      </w:r>
      <w:r>
        <w:rPr>
          <w:lang w:val="en_US" w:bidi="en_US"/>
        </w:rPr>
        <w:t xml:space="preserve">and </w:t>
      </w:r>
      <w:r>
        <w:rPr>
          <w:u w:val="single"/>
          <w:lang w:val="en_US" w:bidi="en_US"/>
        </w:rPr>
        <w:t>the fool</w:t>
      </w:r>
      <w:r>
        <w:rPr>
          <w:lang w:val="en_US" w:bidi="en_US"/>
        </w:rPr>
        <w:t xml:space="preserve"> </w:t>
      </w:r>
      <w:r>
        <w:rPr>
          <w:b/>
          <w:lang w:val="en_US" w:bidi="en_US"/>
        </w:rPr>
        <w:t>will be servant to the wise of heart</w:t>
      </w:r>
      <w:r>
        <w:rPr>
          <w:lang w:val="en_US" w:bidi="en_US"/>
        </w:rPr>
        <w:t>.</w:t>
      </w:r>
    </w:p>
    <w:p>
      <w:pPr/>
      <w:r>
        <w:rPr>
          <w:lang w:val="en_US" w:bidi="en_US"/>
        </w:rPr>
      </w:r>
      <w:r>
        <w:rPr>
          <w:lang w:val="en_US" w:bidi="en_US"/>
        </w:rPr>
        <w:t>The one who “brings trouble on his house” in 11:29a is the same person as “the fool” in 11:29b. But being “servant to the wise” in 11:29b is an additional consequence to inheriting “only wind” in 11:29a.</w:t>
      </w:r>
    </w:p>
    <w:p>
      <w:pPr>
        <w:pStyle w:val="Heading5"/>
      </w:pPr>
      <w:r>
        <w:rPr>
          <w:lang w:val="en_US" w:bidi="en_US"/>
        </w:rPr>
        <w:t>11:29a</w:t>
      </w:r>
    </w:p>
    <w:p>
      <w:pPr/>
      <w:r>
        <w:rPr>
          <w:lang w:val="en_US" w:bidi="en_US"/>
        </w:rPr>
      </w:r>
      <w:r>
        <w:rPr>
          <w:b/>
          <w:lang w:val="en_US" w:bidi="en_US"/>
        </w:rPr>
        <w:t>He who brings trouble on his house will inherit the wind,</w:t>
      </w:r>
    </w:p>
    <w:p>
      <w:pPr>
        <w:pStyle w:val="ListBullet"/>
        <w:spacing w:line="240" w:lineRule="auto"/>
        <w:ind w:left="720"/>
      </w:pPr>
      <w:r>
        <w:rPr>
          <w:lang w:val="en_US" w:bidi="en_US"/>
        </w:rPr>
      </w:r>
      <w:r>
        <w:rPr>
          <w:lang w:val="en_US" w:bidi="en_US"/>
        </w:rPr>
        <w:t xml:space="preserve">A person who brings/causes harm/disaster to his family will own nothing but wind </w:t>
      </w:r>
      <w:r>
        <w:rPr>
          <w:lang w:val="en_US" w:bidi="en_US"/>
        </w:rPr>
        <w:t>in the end</w:t>
      </w:r>
      <w:r>
        <w:rPr>
          <w:lang w:val="en_US" w:bidi="en_US"/>
        </w:rPr>
        <w:t>.</w:t>
      </w:r>
    </w:p>
    <w:p>
      <w:pPr>
        <w:pStyle w:val="ListBullet"/>
        <w:spacing w:line="240" w:lineRule="auto"/>
        <w:ind w:left="720"/>
      </w:pPr>
      <w:r>
        <w:rPr>
          <w:lang w:val="en_US" w:bidi="en_US"/>
        </w:rPr>
      </w:r>
      <w:r>
        <w:rPr>
          <w:lang w:val="en_US" w:bidi="en_US"/>
        </w:rPr>
        <w:t>If people cause their households to undergo trouble/hardship, their inheritable property will be reduced to nothing.</w:t>
      </w:r>
    </w:p>
    <w:p>
      <w:pPr/>
      <w:r>
        <w:rPr>
          <w:lang w:val="en_US" w:bidi="en_US"/>
        </w:rPr>
      </w:r>
      <w:r>
        <w:rPr>
          <w:b/>
          <w:lang w:val="en_US" w:bidi="en_US"/>
        </w:rPr>
        <w:t>He who brings trouble on his house will inherit the wind:</w:t>
      </w:r>
      <w:r>
        <w:rPr>
          <w:lang w:val="en_US" w:bidi="en_US"/>
        </w:rPr>
        <w:t xml:space="preserve"> In Hebrew, this line is literally “one who troubles his house will inherit wind.”</w:t>
      </w:r>
    </w:p>
    <w:p>
      <w:pPr/>
      <w:r>
        <w:rPr>
          <w:lang w:val="en_US" w:bidi="en_US"/>
        </w:rPr>
      </w:r>
      <w:r>
        <w:rPr>
          <w:b/>
          <w:lang w:val="en_US" w:bidi="en_US"/>
        </w:rPr>
        <w:t>brings trouble:</w:t>
      </w:r>
      <w:r>
        <w:rPr>
          <w:lang w:val="en_US" w:bidi="en_US"/>
        </w:rPr>
        <w:t xml:space="preserve"> The verb that the BSB translates as </w:t>
      </w:r>
      <w:r>
        <w:rPr>
          <w:i/>
          <w:lang w:val="en_US" w:bidi="en_US"/>
        </w:rPr>
        <w:t>brings trouble</w:t>
      </w:r>
      <w:r>
        <w:rPr>
          <w:lang w:val="en_US" w:bidi="en_US"/>
        </w:rPr>
        <w:t xml:space="preserve"> means to cause others to experience trouble, ruin, hardship, or harm.</w:t>
      </w:r>
      <w:r>
        <w:rPr>
          <w:lang w:val="en_US" w:bidi="en_US"/>
        </w:rPr>
        <w:t>BDB (#5916), TWOT (#1621), NIDOTTE (H6579), Waltke (p. 512).</w:t>
      </w:r>
    </w:p>
    <w:p>
      <w:pPr/>
      <w:r>
        <w:rPr>
          <w:lang w:val="en_US" w:bidi="en_US"/>
        </w:rPr>
      </w:r>
      <w:r>
        <w:rPr>
          <w:b/>
          <w:lang w:val="en_US" w:bidi="en_US"/>
        </w:rPr>
        <w:t>his house:</w:t>
      </w:r>
      <w:r>
        <w:rPr>
          <w:lang w:val="en_US" w:bidi="en_US"/>
        </w:rPr>
        <w:t xml:space="preserve"> Most scholars agree that the word </w:t>
      </w:r>
      <w:r>
        <w:rPr>
          <w:i/>
          <w:lang w:val="en_US" w:bidi="en_US"/>
        </w:rPr>
        <w:t>house</w:t>
      </w:r>
      <w:r>
        <w:rPr>
          <w:lang w:val="en_US" w:bidi="en_US"/>
        </w:rPr>
        <w:t xml:space="preserve"> here refers here to an entire household, including the servants and household possessions.</w:t>
      </w:r>
      <w:r>
        <w:rPr>
          <w:lang w:val="en_US" w:bidi="en_US"/>
        </w:rPr>
        <w:t>See Waltke (p. 512). Whybray (p. 188) thinks it refers only to his personal property, and Fox (p. 544) mentions “the familial holdings,” but Murphy, Longman, Toy and others focus on the person’s “household,” which normally includes family members and servants.</w:t>
      </w:r>
    </w:p>
    <w:p>
      <w:pPr/>
      <w:r>
        <w:rPr>
          <w:lang w:val="en_US" w:bidi="en_US"/>
        </w:rPr>
      </w:r>
      <w:r>
        <w:rPr>
          <w:b/>
          <w:lang w:val="en_US" w:bidi="en_US"/>
        </w:rPr>
        <w:t>will inherit the wind:</w:t>
      </w:r>
      <w:r>
        <w:rPr>
          <w:lang w:val="en_US" w:bidi="en_US"/>
        </w:rPr>
        <w:t xml:space="preserve"> This phrase is a figurative expression. It means “will inherit nothing.”</w:t>
      </w:r>
    </w:p>
    <w:p>
      <w:pPr/>
      <w:r>
        <w:rPr>
          <w:lang w:val="en_US" w:bidi="en_US"/>
        </w:rPr>
      </w:r>
      <w:r>
        <w:rPr>
          <w:lang w:val="en_US" w:bidi="en_US"/>
        </w:rPr>
        <w:t>There are two main ways to interpret the whole line:</w:t>
      </w:r>
    </w:p>
    <w:p>
      <w:pPr>
        <w:pStyle w:val="ListNumber"/>
        <w:numPr>
          <w:ilvl w:val="0"/>
          <w:numId w:val="116"/>
        </w:numPr>
        <w:spacing w:line="240" w:lineRule="auto"/>
        <w:ind w:left="720"/>
      </w:pPr>
      <w:r>
        <w:rPr>
          <w:lang w:val="en_US" w:bidi="en_US"/>
        </w:rPr>
      </w:r>
      <w:r>
        <w:rPr>
          <w:u w:val="single"/>
          <w:lang w:val="en_US" w:bidi="en_US"/>
        </w:rPr>
        <w:t>The one who causes his household to experience hardship or harm is the father</w:t>
      </w:r>
      <w:r>
        <w:rPr>
          <w:lang w:val="en_US" w:bidi="en_US"/>
        </w:rPr>
        <w:t xml:space="preserve">. As a result of his poor management, he reduces the value of his family’s inheritance to nothing. With this interpretation, the word </w:t>
      </w:r>
      <w:r>
        <w:rPr>
          <w:i/>
          <w:lang w:val="en_US" w:bidi="en_US"/>
        </w:rPr>
        <w:t>inherit</w:t>
      </w:r>
      <w:r>
        <w:rPr>
          <w:lang w:val="en_US" w:bidi="en_US"/>
        </w:rPr>
        <w:t xml:space="preserve"> is figurative. It does not involve anyone’s death.</w:t>
      </w:r>
      <w:r>
        <w:rPr>
          <w:lang w:val="en_US" w:bidi="en_US"/>
        </w:rPr>
        <w:t>Scholars who support the view that the father is the one who harms the household and that “inherit” is figurative include Toy, Whybray, Murphy, Waltke, Delitzsch, and Cook. Toy (p. 237) says that this person brings distress on his household through his stinginess, lack of ability, or negligence, and “will find his resources reduced to nothing.”</w:t>
      </w:r>
      <w:r>
        <w:rPr>
          <w:lang w:val="en_US" w:bidi="en_US"/>
        </w:rPr>
        <w:t xml:space="preserve"> For example:</w:t>
      </w:r>
      <w:r>
        <w:rPr>
          <w:lang w:val="en_US" w:bidi="en_US"/>
        </w:rPr>
        <w:t xml:space="preserve">Whoever misgoverns a house inherits the wind (NJB) </w:t>
      </w:r>
      <w:r>
        <w:rPr>
          <w:i/>
          <w:lang w:val="en_US" w:bidi="en_US"/>
        </w:rPr>
        <w:t>(NAB, NCV, NJB, GNT)</w:t>
      </w:r>
    </w:p>
    <w:p>
      <w:pPr>
        <w:pStyle w:val="ListNumber"/>
        <w:spacing w:line="240" w:lineRule="auto"/>
        <w:ind w:left="720"/>
      </w:pPr>
      <w:r>
        <w:rPr>
          <w:lang w:val="en_US" w:bidi="en_US"/>
        </w:rPr>
      </w:r>
      <w:r>
        <w:rPr>
          <w:u w:val="single"/>
          <w:lang w:val="en_US" w:bidi="en_US"/>
        </w:rPr>
        <w:t>The one who causes his household to experience hardship or harm is the son</w:t>
      </w:r>
      <w:r>
        <w:rPr>
          <w:lang w:val="en_US" w:bidi="en_US"/>
        </w:rPr>
        <w:t>. As a result of his foolish or shameful actions, he will be disinherited. When the father dies, he will literally inherit nothing.</w:t>
      </w:r>
      <w:r>
        <w:rPr>
          <w:lang w:val="en_US" w:bidi="en_US"/>
        </w:rPr>
        <w:t>Scholars who support the view of a literal inheritance include Longman, Fox, and Garrett. Longman (p. 265) suggests that either the son will be disinherited or else the family’s wealth will be ruined to the point where there is nothing left for the foolish son to inherit. See the notes on 17:2. That verse speaks of a “disgraceful” son. It implies that the son is disinherited.</w:t>
      </w:r>
      <w:r>
        <w:rPr>
          <w:lang w:val="en_US" w:bidi="en_US"/>
        </w:rPr>
        <w:t xml:space="preserve"> For example:</w:t>
      </w:r>
      <w:r>
        <w:rPr>
          <w:lang w:val="en_US" w:bidi="en_US"/>
        </w:rPr>
        <w:t xml:space="preserve">One who brings trouble on his family inherits the wind (REB) </w:t>
      </w:r>
      <w:r>
        <w:rPr>
          <w:i/>
          <w:lang w:val="en_US" w:bidi="en_US"/>
        </w:rPr>
        <w:t>(BSB, CEV, ESV, GW, NASB, NET, NIV, NJPS, NLT, NRSV)</w:t>
      </w:r>
      <w:r>
        <w:rPr>
          <w:i/>
          <w:lang w:val="en_US" w:bidi="en_US"/>
        </w:rPr>
        <w:t>To many speakers of English, the wording of the NASB (“his own house”) would normally imply the father (the homeowner) rather than the son. The same is true of other wordings, such as “his own household” (ESV). These versions have been listed here anyway, in the assumption that they are trying to indicate the literal form of the Hebrew word.</w:t>
      </w:r>
    </w:p>
    <w:p>
      <w:pPr/>
      <w:r>
        <w:rPr>
          <w:lang w:val="en_US" w:bidi="en_US"/>
        </w:rPr>
      </w:r>
      <w:r>
        <w:rPr>
          <w:lang w:val="en_US" w:bidi="en_US"/>
        </w:rPr>
        <w:t>It is recommended that you follow interpretation (1), along with a majority of scholars. In the culture of that time, the father was normally in charge of a household, including the servants and property. It would be unusual to speak of a son troubling “his household.” Some other ways to translate this line are:</w:t>
      </w:r>
    </w:p>
    <w:p>
      <w:pPr/>
      <w:r>
        <w:rPr>
          <w:lang w:val="en_US" w:bidi="en_US"/>
        </w:rPr>
      </w:r>
      <w:r>
        <w:rPr>
          <w:lang w:val="en_US" w:bidi="en_US"/>
        </w:rPr>
        <w:t>Whoever brings trouble to his family will be left with nothing but the wind. (NCV)</w:t>
      </w:r>
    </w:p>
    <w:p>
      <w:pPr/>
      <w:r>
        <w:rPr>
          <w:lang w:val="en_US" w:bidi="en_US"/>
        </w:rPr>
      </w:r>
      <w:r>
        <w:rPr>
          <w:lang w:val="en_US" w:bidi="en_US"/>
        </w:rPr>
        <w:t>Those who bring trouble on their families will have nothing at the end. (GNT)</w:t>
      </w:r>
    </w:p>
    <w:p>
      <w:pPr/>
      <w:r>
        <w:rPr>
          <w:lang w:val="en_US" w:bidi="en_US"/>
        </w:rPr>
      </w:r>
      <w:r>
        <w:rPr>
          <w:lang w:val="en_US" w:bidi="en_US"/>
        </w:rPr>
        <w:t xml:space="preserve">If you use the word </w:t>
      </w:r>
      <w:r>
        <w:rPr>
          <w:i/>
          <w:lang w:val="en_US" w:bidi="en_US"/>
        </w:rPr>
        <w:t>inherit</w:t>
      </w:r>
      <w:r>
        <w:rPr>
          <w:lang w:val="en_US" w:bidi="en_US"/>
        </w:rPr>
        <w:t>, be sure that it does not imply that someone died.</w:t>
      </w:r>
    </w:p>
    <w:p>
      <w:pPr>
        <w:pStyle w:val="Heading5"/>
      </w:pPr>
      <w:r>
        <w:rPr>
          <w:lang w:val="en_US" w:bidi="en_US"/>
        </w:rPr>
        <w:t>11:29a–b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 foolish person who causes hardship to his family will </w:t>
      </w:r>
      <w:r>
        <w:rPr>
          <w:lang w:val="en_US" w:bidi="en_US"/>
        </w:rPr>
        <w:t>eventually</w:t>
      </w:r>
      <w:r>
        <w:rPr>
          <w:lang w:val="en_US" w:bidi="en_US"/>
        </w:rPr>
        <w:t xml:space="preserve"> have no property/possessions. He will then have to become a servant/slave to someone who has </w:t>
      </w:r>
      <w:r>
        <w:rPr>
          <w:lang w:val="en_US" w:bidi="en_US"/>
        </w:rPr>
        <w:t>more</w:t>
      </w:r>
      <w:r>
        <w:rPr>
          <w:lang w:val="en_US" w:bidi="en_US"/>
        </w:rPr>
        <w:t xml:space="preserve"> wisdom.</w:t>
      </w:r>
    </w:p>
    <w:p>
      <w:pPr>
        <w:pStyle w:val="Heading5"/>
      </w:pPr>
      <w:r>
        <w:rPr>
          <w:lang w:val="en_US" w:bidi="en_US"/>
        </w:rPr>
        <w:t>11:29b</w:t>
      </w:r>
    </w:p>
    <w:p>
      <w:pPr/>
      <w:r>
        <w:rPr>
          <w:lang w:val="en_US" w:bidi="en_US"/>
        </w:rPr>
      </w:r>
      <w:r>
        <w:rPr>
          <w:b/>
          <w:lang w:val="en_US" w:bidi="en_US"/>
        </w:rPr>
        <w:t>and the fool will be servant to the wise of heart.</w:t>
      </w:r>
    </w:p>
    <w:p>
      <w:pPr>
        <w:pStyle w:val="ListBullet"/>
        <w:spacing w:line="240" w:lineRule="auto"/>
        <w:ind w:left="720"/>
      </w:pPr>
      <w:r>
        <w:rPr>
          <w:lang w:val="en_US" w:bidi="en_US"/>
        </w:rPr>
      </w:r>
      <w:r>
        <w:rPr>
          <w:lang w:val="en_US" w:bidi="en_US"/>
        </w:rPr>
        <w:t xml:space="preserve">A fool </w:t>
      </w:r>
      <w:r>
        <w:rPr>
          <w:lang w:val="en_US" w:bidi="en_US"/>
        </w:rPr>
        <w:t>like that</w:t>
      </w:r>
      <w:r>
        <w:rPr>
          <w:lang w:val="en_US" w:bidi="en_US"/>
        </w:rPr>
        <w:t xml:space="preserve"> will become a servant/slave to someone who is wise.</w:t>
      </w:r>
    </w:p>
    <w:p>
      <w:pPr>
        <w:pStyle w:val="ListBullet"/>
        <w:spacing w:line="240" w:lineRule="auto"/>
        <w:ind w:left="720"/>
      </w:pPr>
      <w:r>
        <w:rPr>
          <w:lang w:val="en_US" w:bidi="en_US"/>
        </w:rPr>
      </w:r>
      <w:r>
        <w:rPr>
          <w:lang w:val="en_US" w:bidi="en_US"/>
        </w:rPr>
        <w:t>As a consequence,</w:t>
      </w:r>
      <w:r>
        <w:rPr>
          <w:lang w:val="en_US" w:bidi="en_US"/>
        </w:rPr>
        <w:t xml:space="preserve"> those fools will have to work as slaves for a wise person.</w:t>
      </w:r>
    </w:p>
    <w:p>
      <w:pPr/>
      <w:r>
        <w:rPr>
          <w:lang w:val="en_US" w:bidi="en_US"/>
        </w:rPr>
      </w:r>
      <w:r>
        <w:rPr>
          <w:b/>
          <w:lang w:val="en_US" w:bidi="en_US"/>
        </w:rPr>
        <w:t>the fool will be servant to the wise of heart:</w:t>
      </w:r>
      <w:r>
        <w:rPr>
          <w:lang w:val="en_US" w:bidi="en_US"/>
        </w:rPr>
        <w:t xml:space="preserve"> The probable context of this line is that the foolish father wasted the family’s resources. In order to pay his debts, he will be forced to work as a servant or slave to his wiser creditors.</w:t>
      </w:r>
    </w:p>
    <w:p>
      <w:pPr/>
      <w:r>
        <w:rPr>
          <w:lang w:val="en_US" w:bidi="en_US"/>
        </w:rPr>
      </w:r>
      <w:r>
        <w:rPr>
          <w:lang w:val="en_US" w:bidi="en_US"/>
        </w:rPr>
        <w:t xml:space="preserve">For </w:t>
      </w:r>
      <w:r>
        <w:rPr>
          <w:i/>
          <w:lang w:val="en_US" w:bidi="en_US"/>
        </w:rPr>
        <w:t>fool</w:t>
      </w:r>
      <w:r>
        <w:rPr>
          <w:lang w:val="en_US" w:bidi="en_US"/>
        </w:rPr>
        <w:t>, see fool 1 in the Glossary.</w:t>
      </w:r>
    </w:p>
    <w:p>
      <w:pPr>
        <w:pStyle w:val="Heading6"/>
      </w:pPr>
      <w:r>
        <w:rPr>
          <w:b/>
          <w:lang w:val="en_US" w:bidi="en_US"/>
        </w:rPr>
        <w:t>General Comment on 11:29a–b</w:t>
      </w:r>
    </w:p>
    <w:p>
      <w:pPr/>
      <w:r>
        <w:rPr>
          <w:lang w:val="en_US" w:bidi="en_US"/>
        </w:rPr>
      </w:r>
      <w:r>
        <w:rPr>
          <w:lang w:val="en_US" w:bidi="en_US"/>
        </w:rPr>
        <w:t>Many English versions, including the BSB, NRSV, and GNT, translate the second line of this proverb as if it were unrelated to the first line. But all the commentaries used in preparing these Notes identify “the fool” of 11:29b with the one who “brings trouble on his house” in 11:29a.</w:t>
      </w:r>
      <w:r>
        <w:rPr>
          <w:lang w:val="en_US" w:bidi="en_US"/>
        </w:rPr>
        <w:t>Scholars who make this identification include Waltke, Delitzsch, Toy, Whybray, Murphy, and the NET. No commentaries used in preparing these Notes supported the interpretation that “the fool” of 11:29b is a different person from the subject of 11:29a.</w:t>
      </w:r>
      <w:r>
        <w:rPr>
          <w:lang w:val="en_US" w:bidi="en_US"/>
        </w:rPr>
        <w:t xml:space="preserve"> This would also fit the pattern of Hebrew parallelism. Some ways to make this connection clear are:</w:t>
      </w:r>
    </w:p>
    <w:p>
      <w:pPr>
        <w:pStyle w:val="ListBullet"/>
        <w:spacing w:line="240" w:lineRule="auto"/>
        <w:ind w:left="720"/>
      </w:pPr>
      <w:r>
        <w:rPr>
          <w:lang w:val="en_US" w:bidi="en_US"/>
        </w:rPr>
      </w:r>
      <w:r>
        <w:rPr>
          <w:lang w:val="en_US" w:bidi="en_US"/>
        </w:rPr>
        <w:t>Use a demonstrative pronoun such as “this” or “that” to describe the fool. For example:</w:t>
      </w:r>
      <w:r>
        <w:rPr>
          <w:lang w:val="en_US" w:bidi="en_US"/>
        </w:rPr>
        <w:t xml:space="preserve">Whoever ruins his household will own nothing but wind </w:t>
      </w:r>
      <w:r>
        <w:rPr>
          <w:lang w:val="en_US" w:bidi="en_US"/>
        </w:rPr>
        <w:t>in the end</w:t>
      </w:r>
      <w:r>
        <w:rPr>
          <w:lang w:val="en_US" w:bidi="en_US"/>
        </w:rPr>
        <w:t xml:space="preserve">. </w:t>
      </w:r>
      <w:r>
        <w:rPr>
          <w:u w:val="single"/>
          <w:lang w:val="en_US" w:bidi="en_US"/>
        </w:rPr>
        <w:t>That</w:t>
      </w:r>
      <w:r>
        <w:rPr>
          <w:lang w:val="en_US" w:bidi="en_US"/>
        </w:rPr>
        <w:t xml:space="preserve"> fool will become a slave to a person who is wise.</w:t>
      </w:r>
    </w:p>
    <w:p>
      <w:pPr>
        <w:pStyle w:val="ListBullet"/>
        <w:spacing w:line="240" w:lineRule="auto"/>
        <w:ind w:left="720"/>
      </w:pPr>
      <w:r>
        <w:rPr>
          <w:lang w:val="en_US" w:bidi="en_US"/>
        </w:rPr>
      </w:r>
      <w:r>
        <w:rPr>
          <w:lang w:val="en_US" w:bidi="en_US"/>
        </w:rPr>
        <w:t>Reorder the parallel parts so that the subjects of both lines occur together. For example:</w:t>
      </w:r>
      <w:r>
        <w:rPr>
          <w:lang w:val="en_US" w:bidi="en_US"/>
        </w:rPr>
        <w:t>Foolish people who cause hardship to their families and servants will lose everything they own and become slaves of a wise person.</w:t>
      </w:r>
    </w:p>
    <w:p>
      <w:pPr/>
      <w:r>
        <w:rPr>
          <w:lang w:val="en_US" w:bidi="en_US"/>
        </w:rPr>
      </w:r>
      <w:r>
        <w:rPr>
          <w:lang w:val="en_US" w:bidi="en_US"/>
        </w:rPr>
        <w:t>See also 11:29a–b (combined/reordered) in the Display.</w:t>
      </w:r>
      <w:r>
        <w:rPr>
          <w:lang w:val="en_US" w:bidi="en_US"/>
        </w:rPr>
      </w:r>
      <w:r>
        <w:rPr>
          <w:lang w:val="en_US" w:bidi="en_US"/>
        </w:rPr>
      </w:r>
    </w:p>
    <w:p>
      <w:pPr/>
      <w:r>
        <w:rPr>
          <w:lang w:val="en_US" w:bidi="en_US"/>
        </w:rPr>
      </w:r>
    </w:p>
    <w:p>
      <w:pPr>
        <w:pStyle w:val="Heading2"/>
      </w:pPr>
      <w:r>
        <w:rPr>
          <w:lang w:val="en_US" w:bidi="en_US"/>
        </w:rPr>
        <w:t>Proverbs 11:30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11:30</w:t>
      </w:r>
    </w:p>
    <w:p>
      <w:pPr/>
      <w:r>
        <w:rPr>
          <w:lang w:val="en_US" w:bidi="en_US"/>
        </w:rPr>
      </w:r>
      <w:r>
        <w:rPr>
          <w:lang w:val="en_US" w:bidi="en_US"/>
        </w:rPr>
        <w:t>As translated by versions such as the BSB, the second line adds to the thought of the first line. It is implied that a righteous person wins souls and is wise.</w:t>
      </w:r>
    </w:p>
    <w:p>
      <w:pPr/>
      <w:r>
        <w:rPr>
          <w:lang w:val="en_US" w:bidi="en_US"/>
        </w:rPr>
      </w:r>
      <w:r>
        <w:rPr>
          <w:vertAlign w:val="superscript"/>
          <w:lang w:val="en_US" w:bidi="en_US"/>
        </w:rPr>
        <w:t>30a</w:t>
      </w:r>
      <w:r>
        <w:rPr>
          <w:lang w:val="en_US" w:bidi="en_US"/>
        </w:rPr>
        <w:t>The fruit of the righteous is a tree of life,</w:t>
      </w:r>
    </w:p>
    <w:p>
      <w:pPr/>
      <w:r>
        <w:rPr>
          <w:lang w:val="en_US" w:bidi="en_US"/>
        </w:rPr>
      </w:r>
      <w:r>
        <w:rPr>
          <w:vertAlign w:val="superscript"/>
          <w:lang w:val="en_US" w:bidi="en_US"/>
        </w:rPr>
        <w:t>30b</w:t>
      </w:r>
      <w:r>
        <w:rPr>
          <w:lang w:val="en_US" w:bidi="en_US"/>
        </w:rPr>
        <w:t>and he who wins souls is wise.</w:t>
      </w:r>
    </w:p>
    <w:p>
      <w:pPr/>
      <w:r>
        <w:rPr>
          <w:lang w:val="en_US" w:bidi="en_US"/>
        </w:rPr>
      </w:r>
      <w:r>
        <w:rPr>
          <w:lang w:val="en_US" w:bidi="en_US"/>
        </w:rPr>
        <w:t>As translated by versions such as the NRSV, the parallel parts contrast in meaning:</w:t>
      </w:r>
    </w:p>
    <w:p>
      <w:pPr/>
      <w:r>
        <w:rPr>
          <w:lang w:val="en_US" w:bidi="en_US"/>
        </w:rPr>
      </w:r>
      <w:r>
        <w:rPr>
          <w:vertAlign w:val="superscript"/>
          <w:lang w:val="en_US" w:bidi="en_US"/>
        </w:rPr>
        <w:t>30a</w:t>
      </w:r>
      <w:r>
        <w:rPr>
          <w:lang w:val="en_US" w:bidi="en_US"/>
        </w:rPr>
        <w:t xml:space="preserve">The </w:t>
      </w:r>
      <w:r>
        <w:rPr>
          <w:u w:val="single"/>
          <w:lang w:val="en_US" w:bidi="en_US"/>
        </w:rPr>
        <w:t>fruit of the righteous</w:t>
      </w:r>
      <w:r>
        <w:rPr>
          <w:lang w:val="en_US" w:bidi="en_US"/>
        </w:rPr>
        <w:t xml:space="preserve"> </w:t>
      </w:r>
      <w:r>
        <w:rPr>
          <w:b/>
          <w:lang w:val="en_US" w:bidi="en_US"/>
        </w:rPr>
        <w:t>is a tree of life</w:t>
      </w:r>
      <w:r>
        <w:rPr>
          <w:lang w:val="en_US" w:bidi="en_US"/>
        </w:rPr>
        <w:t>,</w:t>
      </w:r>
    </w:p>
    <w:p>
      <w:pPr/>
      <w:r>
        <w:rPr>
          <w:lang w:val="en_US" w:bidi="en_US"/>
        </w:rPr>
      </w:r>
      <w:r>
        <w:rPr>
          <w:vertAlign w:val="superscript"/>
          <w:lang w:val="en_US" w:bidi="en_US"/>
        </w:rPr>
        <w:t>30b</w:t>
      </w:r>
      <w:r>
        <w:rPr>
          <w:lang w:val="en_US" w:bidi="en_US"/>
        </w:rPr>
        <w:t xml:space="preserve">but </w:t>
      </w:r>
      <w:r>
        <w:rPr>
          <w:u w:val="single"/>
          <w:lang w:val="en_US" w:bidi="en_US"/>
        </w:rPr>
        <w:t>violence</w:t>
      </w:r>
      <w:r>
        <w:rPr>
          <w:lang w:val="en_US" w:bidi="en_US"/>
        </w:rPr>
        <w:t xml:space="preserve"> </w:t>
      </w:r>
      <w:r>
        <w:rPr>
          <w:b/>
          <w:lang w:val="en_US" w:bidi="en_US"/>
        </w:rPr>
        <w:t>takes lives away</w:t>
      </w:r>
      <w:r>
        <w:rPr>
          <w:lang w:val="en_US" w:bidi="en_US"/>
        </w:rPr>
        <w:t>. (NRSV)</w:t>
      </w:r>
    </w:p>
    <w:p>
      <w:pPr/>
      <w:r>
        <w:rPr>
          <w:lang w:val="en_US" w:bidi="en_US"/>
        </w:rPr>
      </w:r>
      <w:r>
        <w:rPr>
          <w:lang w:val="en_US" w:bidi="en_US"/>
        </w:rPr>
        <w:t>These differences are due to a difference in the text and related differences in interpretation. These will be discussed in the notes on 11:30b.</w:t>
      </w:r>
    </w:p>
    <w:p>
      <w:pPr>
        <w:pStyle w:val="Heading5"/>
      </w:pPr>
      <w:r>
        <w:rPr>
          <w:lang w:val="en_US" w:bidi="en_US"/>
        </w:rPr>
        <w:t>11:30a</w:t>
      </w:r>
    </w:p>
    <w:p>
      <w:pPr/>
      <w:r>
        <w:rPr>
          <w:lang w:val="en_US" w:bidi="en_US"/>
        </w:rPr>
      </w:r>
      <w:r>
        <w:rPr>
          <w:b/>
          <w:lang w:val="en_US" w:bidi="en_US"/>
        </w:rPr>
        <w:t>The fruit of the righteous is a tree of life,</w:t>
      </w:r>
    </w:p>
    <w:p>
      <w:pPr>
        <w:pStyle w:val="ListBullet"/>
        <w:spacing w:line="240" w:lineRule="auto"/>
        <w:ind w:left="720"/>
      </w:pPr>
      <w:r>
        <w:rPr>
          <w:lang w:val="en_US" w:bidi="en_US"/>
        </w:rPr>
      </w:r>
      <w:r>
        <w:rPr>
          <w:lang w:val="en_US" w:bidi="en_US"/>
        </w:rPr>
        <w:t>The results/benefits of a righteous person’s life are like a tree that gives life.</w:t>
      </w:r>
    </w:p>
    <w:p>
      <w:pPr>
        <w:pStyle w:val="ListBullet"/>
        <w:spacing w:line="240" w:lineRule="auto"/>
        <w:ind w:left="720"/>
      </w:pPr>
      <w:r>
        <w:rPr>
          <w:lang w:val="en_US" w:bidi="en_US"/>
        </w:rPr>
      </w:r>
      <w:r>
        <w:rPr>
          <w:lang w:val="en_US" w:bidi="en_US"/>
        </w:rPr>
        <w:t>The actions of a righteous person are like a tree whose fruit gives/sustains life.</w:t>
      </w:r>
    </w:p>
    <w:p>
      <w:pPr/>
      <w:r>
        <w:rPr>
          <w:lang w:val="en_US" w:bidi="en_US"/>
        </w:rPr>
      </w:r>
      <w:r>
        <w:rPr>
          <w:b/>
          <w:lang w:val="en_US" w:bidi="en_US"/>
        </w:rPr>
        <w:t>The fruit of the righteous is a tree of life:</w:t>
      </w:r>
      <w:r>
        <w:rPr>
          <w:lang w:val="en_US" w:bidi="en_US"/>
        </w:rPr>
        <w:t xml:space="preserve"> This line is a complex metaphor. The first phrase, </w:t>
      </w:r>
      <w:r>
        <w:rPr>
          <w:i/>
          <w:lang w:val="en_US" w:bidi="en_US"/>
        </w:rPr>
        <w:t>The fruit of the righteous</w:t>
      </w:r>
      <w:r>
        <w:rPr>
          <w:lang w:val="en_US" w:bidi="en_US"/>
        </w:rPr>
        <w:t>, is a figurative expression. It refers to the good results of a righteous person’s life. These good results are compared to a tree whose fruit gives life.</w:t>
      </w:r>
    </w:p>
    <w:p>
      <w:pPr/>
      <w:r>
        <w:rPr>
          <w:lang w:val="en_US" w:bidi="en_US"/>
        </w:rPr>
      </w:r>
      <w:r>
        <w:rPr>
          <w:lang w:val="en_US" w:bidi="en_US"/>
        </w:rPr>
        <w:t>In some languages, a literal translation of this metaphor may be hard to understand.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The godly are like trees that give life-giving fruit. (NLT96)</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What a righteous person does is a source of life to others.</w:t>
      </w:r>
    </w:p>
    <w:p>
      <w:pPr/>
      <w:r>
        <w:rPr>
          <w:lang w:val="en_US" w:bidi="en_US"/>
        </w:rPr>
      </w:r>
      <w:r>
        <w:rPr>
          <w:lang w:val="en_US" w:bidi="en_US"/>
        </w:rPr>
        <w:t xml:space="preserve">Because </w:t>
      </w:r>
      <w:r>
        <w:rPr>
          <w:i/>
          <w:lang w:val="en_US" w:bidi="en_US"/>
        </w:rPr>
        <w:t>tree of life</w:t>
      </w:r>
      <w:r>
        <w:rPr>
          <w:lang w:val="en_US" w:bidi="en_US"/>
        </w:rPr>
        <w:t xml:space="preserve"> is a metaphor that is used elsewhere, you are encouraged to keep the figure of speech if possible. The phrase </w:t>
      </w:r>
      <w:r>
        <w:rPr>
          <w:i/>
          <w:lang w:val="en_US" w:bidi="en_US"/>
        </w:rPr>
        <w:t>tree of life</w:t>
      </w:r>
      <w:r>
        <w:rPr>
          <w:lang w:val="en_US" w:bidi="en_US"/>
        </w:rPr>
        <w:t xml:space="preserve"> also occurs in 3:18a. See how you translated this phrase there.</w:t>
      </w:r>
    </w:p>
    <w:p>
      <w:pPr>
        <w:pStyle w:val="Heading5"/>
      </w:pPr>
      <w:r>
        <w:rPr>
          <w:lang w:val="en_US" w:bidi="en_US"/>
        </w:rPr>
        <w:t>11:30b</w:t>
      </w:r>
    </w:p>
    <w:p>
      <w:pPr/>
      <w:r>
        <w:rPr>
          <w:lang w:val="en_US" w:bidi="en_US"/>
        </w:rPr>
      </w:r>
      <w:r>
        <w:rPr>
          <w:b/>
          <w:lang w:val="en_US" w:bidi="en_US"/>
        </w:rPr>
        <w:t>and he who wins souls is wise.</w:t>
      </w:r>
    </w:p>
    <w:p>
      <w:pPr>
        <w:pStyle w:val="ListBullet"/>
        <w:spacing w:line="240" w:lineRule="auto"/>
        <w:ind w:left="720"/>
      </w:pPr>
      <w:r>
        <w:rPr>
          <w:lang w:val="en_US" w:bidi="en_US"/>
        </w:rPr>
      </w:r>
      <w:r>
        <w:rPr>
          <w:lang w:val="en_US" w:bidi="en_US"/>
        </w:rPr>
        <w:t>But the result of a violent person’s life/actions is that others will die.</w:t>
      </w:r>
    </w:p>
    <w:p>
      <w:pPr>
        <w:pStyle w:val="ListBullet"/>
        <w:spacing w:line="240" w:lineRule="auto"/>
        <w:ind w:left="720"/>
      </w:pPr>
      <w:r>
        <w:rPr>
          <w:lang w:val="en_US" w:bidi="en_US"/>
        </w:rPr>
      </w:r>
      <w:r>
        <w:rPr>
          <w:lang w:val="en_US" w:bidi="en_US"/>
        </w:rPr>
        <w:t>But what a criminal does results in people losing their lives.</w:t>
      </w:r>
    </w:p>
    <w:p>
      <w:pPr/>
      <w:r>
        <w:rPr>
          <w:lang w:val="en_US" w:bidi="en_US"/>
        </w:rPr>
      </w:r>
      <w:r>
        <w:rPr>
          <w:b/>
          <w:lang w:val="en_US" w:bidi="en_US"/>
        </w:rPr>
        <w:t>and he who wins souls is wise:</w:t>
      </w:r>
      <w:r>
        <w:rPr>
          <w:lang w:val="en_US" w:bidi="en_US"/>
        </w:rPr>
        <w:t xml:space="preserve"> There is a textual issue regarding the word that the BSB translates as </w:t>
      </w:r>
      <w:r>
        <w:rPr>
          <w:i/>
          <w:lang w:val="en_US" w:bidi="en_US"/>
        </w:rPr>
        <w:t>wise</w:t>
      </w:r>
      <w:r>
        <w:rPr>
          <w:lang w:val="en_US" w:bidi="en_US"/>
        </w:rPr>
        <w:t xml:space="preserve">. There are also different ways to interpret the phrase that the BSB translates as </w:t>
      </w:r>
      <w:r>
        <w:rPr>
          <w:i/>
          <w:lang w:val="en_US" w:bidi="en_US"/>
        </w:rPr>
        <w:t>wins souls</w:t>
      </w:r>
      <w:r>
        <w:rPr>
          <w:lang w:val="en_US" w:bidi="en_US"/>
        </w:rPr>
        <w:t>. In Hebrew, this phrase is literally “takes souls.” The textual and interpretation issues are closely related, so they will be discussed together. The main interpretations are:</w:t>
      </w:r>
    </w:p>
    <w:p>
      <w:pPr>
        <w:pStyle w:val="ListNumber"/>
        <w:numPr>
          <w:ilvl w:val="0"/>
          <w:numId w:val="117"/>
        </w:numPr>
        <w:spacing w:line="240" w:lineRule="auto"/>
        <w:ind w:left="720"/>
      </w:pPr>
      <w:r>
        <w:rPr>
          <w:lang w:val="en_US" w:bidi="en_US"/>
        </w:rPr>
      </w:r>
      <w:r>
        <w:rPr>
          <w:lang w:val="en_US" w:bidi="en_US"/>
        </w:rPr>
        <w:t xml:space="preserve">The LXX and the Syriac follow a Hebrew text that apparently had </w:t>
      </w:r>
      <w:r>
        <w:rPr>
          <w:i/>
          <w:lang w:val="en_US" w:bidi="en_US"/>
        </w:rPr>
        <w:t>ḥamas</w:t>
      </w:r>
      <w:r>
        <w:rPr>
          <w:lang w:val="en_US" w:bidi="en_US"/>
        </w:rPr>
        <w:t xml:space="preserve"> “violent” or “violence.” The phrase </w:t>
      </w:r>
      <w:r>
        <w:rPr>
          <w:u w:val="single"/>
          <w:lang w:val="en_US" w:bidi="en_US"/>
        </w:rPr>
        <w:t>“takes souls” means to take away lives</w:t>
      </w:r>
      <w:r>
        <w:rPr>
          <w:lang w:val="en_US" w:bidi="en_US"/>
        </w:rPr>
        <w:t>, in other words, to kill people. Since killing people is not wise, versions that follow this interpretation also follow the text that reads “violence/violent.” For example:</w:t>
      </w:r>
      <w:r>
        <w:rPr>
          <w:lang w:val="en_US" w:bidi="en_US"/>
        </w:rPr>
        <w:t>but violence results in the taking of life (REB)</w:t>
      </w:r>
      <w:r>
        <w:rPr>
          <w:lang w:val="en_US" w:bidi="en_US"/>
        </w:rPr>
        <w:t xml:space="preserve">but violence takes lives away (NRSV) </w:t>
      </w:r>
      <w:r>
        <w:rPr>
          <w:i/>
          <w:lang w:val="en_US" w:bidi="en_US"/>
        </w:rPr>
        <w:t>(NAB, NRSV, REB, GNT)</w:t>
      </w:r>
    </w:p>
    <w:p>
      <w:pPr>
        <w:pStyle w:val="ListNumber"/>
        <w:spacing w:line="240" w:lineRule="auto"/>
        <w:ind w:left="720"/>
      </w:pPr>
      <w:r>
        <w:rPr>
          <w:lang w:val="en_US" w:bidi="en_US"/>
        </w:rPr>
      </w:r>
      <w:r>
        <w:rPr>
          <w:lang w:val="en_US" w:bidi="en_US"/>
        </w:rPr>
        <w:t xml:space="preserve">The Masoretic Text has </w:t>
      </w:r>
      <w:r>
        <w:rPr>
          <w:i/>
          <w:lang w:val="en_US" w:bidi="en_US"/>
        </w:rPr>
        <w:t>ḥakam</w:t>
      </w:r>
      <w:r>
        <w:rPr>
          <w:lang w:val="en_US" w:bidi="en_US"/>
        </w:rPr>
        <w:t xml:space="preserve"> “wise” or “a wise person.” The phrase </w:t>
      </w:r>
      <w:r>
        <w:rPr>
          <w:u w:val="single"/>
          <w:lang w:val="en_US" w:bidi="en_US"/>
        </w:rPr>
        <w:t>“takes souls” means to influence people</w:t>
      </w:r>
      <w:r>
        <w:rPr>
          <w:lang w:val="en_US" w:bidi="en_US"/>
        </w:rPr>
        <w:t>. Since it is wise to influence people, versions that follow this interpretation also follow the text that reads “wise.” For example:</w:t>
      </w:r>
      <w:r>
        <w:rPr>
          <w:lang w:val="en_US" w:bidi="en_US"/>
        </w:rPr>
        <w:t>the wise person teaches others how to live (NCV)</w:t>
      </w:r>
      <w:r>
        <w:rPr>
          <w:lang w:val="en_US" w:bidi="en_US"/>
        </w:rPr>
        <w:t xml:space="preserve">and whoever captures souls is wise (ESV) </w:t>
      </w:r>
      <w:r>
        <w:rPr>
          <w:i/>
          <w:lang w:val="en_US" w:bidi="en_US"/>
        </w:rPr>
        <w:t>(BSB, CEV, ESV, GW, KJV, NASB, NCV, NET, NIV, NJB, NJPS, NLT)</w:t>
      </w:r>
    </w:p>
    <w:p>
      <w:pPr/>
      <w:r>
        <w:rPr>
          <w:lang w:val="en_US" w:bidi="en_US"/>
        </w:rPr>
      </w:r>
      <w:r>
        <w:rPr>
          <w:lang w:val="en_US" w:bidi="en_US"/>
        </w:rPr>
        <w:t>It is recommended that you follow interpretation (1) for the following reasons:</w:t>
      </w:r>
    </w:p>
    <w:p>
      <w:pPr>
        <w:pStyle w:val="ListNumber"/>
        <w:numPr>
          <w:ilvl w:val="0"/>
          <w:numId w:val="118"/>
        </w:numPr>
        <w:spacing w:line="240" w:lineRule="auto"/>
        <w:ind w:left="720"/>
      </w:pPr>
      <w:r>
        <w:rPr>
          <w:lang w:val="en_US" w:bidi="en_US"/>
        </w:rPr>
      </w:r>
      <w:r>
        <w:rPr>
          <w:lang w:val="en_US" w:bidi="en_US"/>
        </w:rPr>
        <w:t>The verb “take” has many different meanings.</w:t>
      </w:r>
      <w:r>
        <w:rPr>
          <w:lang w:val="en_US" w:bidi="en_US"/>
        </w:rPr>
        <w:t>NIDOTTE (H4374) lists nineteen senses of this verb, including take, take away, snatch, and seize, as well as get, receive, and acquire. It does not list Prov. 11:30 among the many references given.</w:t>
      </w:r>
      <w:r>
        <w:rPr>
          <w:lang w:val="en_US" w:bidi="en_US"/>
        </w:rPr>
        <w:t xml:space="preserve"> But when it occurs with the word </w:t>
      </w:r>
      <w:r>
        <w:rPr>
          <w:i/>
          <w:lang w:val="en_US" w:bidi="en_US"/>
        </w:rPr>
        <w:t>souls</w:t>
      </w:r>
      <w:r>
        <w:rPr>
          <w:lang w:val="en_US" w:bidi="en_US"/>
        </w:rPr>
        <w:t>, it is never used in a good sense. In the other six occurrences of this expression, it always means “take a life” or “take lives” in the sense of “kill.” (See 1:19, the only other occurrence in Proverbs.)</w:t>
      </w:r>
    </w:p>
    <w:p>
      <w:pPr>
        <w:pStyle w:val="ListNumber"/>
        <w:spacing w:line="240" w:lineRule="auto"/>
        <w:ind w:left="720"/>
      </w:pPr>
      <w:r>
        <w:rPr>
          <w:lang w:val="en_US" w:bidi="en_US"/>
        </w:rPr>
      </w:r>
      <w:r>
        <w:rPr>
          <w:lang w:val="en_US" w:bidi="en_US"/>
        </w:rPr>
        <w:t>According to several scholars, 2 Samuel 15:6 and Proverbs 6:25 both describe a person who uses influential ideas to “capture” someone else. But neither verse uses the same Hebrew phrase that occurs in the expression “take souls.” Nor does either verse describe a morally good action.</w:t>
      </w:r>
      <w:r>
        <w:rPr>
          <w:lang w:val="en_US" w:bidi="en_US"/>
        </w:rPr>
        <w:t>2 Samuel 15:6 is literally “stole the hearts.” Proverbs 6:25 is literally “let her take you with her eyelids.”</w:t>
      </w:r>
    </w:p>
    <w:p>
      <w:pPr>
        <w:pStyle w:val="ListNumber"/>
        <w:spacing w:line="240" w:lineRule="auto"/>
        <w:ind w:left="720"/>
      </w:pPr>
      <w:r>
        <w:rPr>
          <w:lang w:val="en_US" w:bidi="en_US"/>
        </w:rPr>
      </w:r>
      <w:r>
        <w:rPr>
          <w:lang w:val="en_US" w:bidi="en_US"/>
        </w:rPr>
        <w:t>The idea of “winning souls” in the sense of evangelism does not occur elsewhere in the OT.</w:t>
      </w:r>
    </w:p>
    <w:p>
      <w:pPr/>
      <w:r>
        <w:rPr>
          <w:lang w:val="en_US" w:bidi="en_US"/>
        </w:rPr>
      </w:r>
      <w:r>
        <w:rPr>
          <w:lang w:val="en_US" w:bidi="en_US"/>
        </w:rPr>
        <w:t>However, since both interpretations are well supported by versions and scholars,</w:t>
      </w:r>
      <w:r>
        <w:rPr>
          <w:lang w:val="en_US" w:bidi="en_US"/>
        </w:rPr>
        <w:t>Murphy, Garrett, Whybray, Toy, and McKane support the first interpretation. Kidner, Ross, Cohen, and Delitzsch support the second.</w:t>
      </w:r>
      <w:r>
        <w:rPr>
          <w:lang w:val="en_US" w:bidi="en_US"/>
        </w:rPr>
        <w:t xml:space="preserve"> it is recommended that you put interpretation (2) in a footnote.</w:t>
      </w:r>
      <w:r>
        <w:rPr>
          <w:lang w:val="en_US" w:bidi="en_US"/>
        </w:rPr>
        <w:t>There are also other interpretations. For example, the NLT has: “save lives.” Waltke advocates a similar meaning, “take away to life” or “take away lives from death,” but since the expression never has that meaning, he takes it as an “intentional irony” (2004, pp. 510, 513). Fox translates the phrase as “captivates souls,” and explains that “this captivation brings them life” or “preserves them” (2009, p. 545). Longman translates the phrase as “gather lives.” He tentatively interprets this to mean that “the actions and advice of the wise preserve and enhance the lives of others” (p. 266). All of these interpretations require that the phrase “takes souls” be given a meaning that is contrary to its normal usage.</w:t>
      </w:r>
      <w:r>
        <w:rPr>
          <w:lang w:val="en_US" w:bidi="en_US"/>
        </w:rPr>
        <w:t xml:space="preserve"> A suggested footnote is:</w:t>
      </w:r>
    </w:p>
    <w:p>
      <w:pPr/>
      <w:r>
        <w:rPr>
          <w:lang w:val="en_US" w:bidi="en_US"/>
        </w:rPr>
      </w:r>
      <w:r>
        <w:rPr>
          <w:lang w:val="en_US" w:bidi="en_US"/>
        </w:rPr>
        <w:t>This is what it says in the LXX and Syriac. What it says in the Hebrew (Masoretic Text) is: “the one who ‘takes lives’ is wise.” Some scholars think that ‘takes lives’ means “persuades people” or “saves lives.”</w:t>
      </w:r>
      <w:r>
        <w:rPr>
          <w:lang w:val="en_US" w:bidi="en_US"/>
        </w:rPr>
      </w:r>
      <w:r>
        <w:rPr>
          <w:lang w:val="en_US" w:bidi="en_US"/>
        </w:rPr>
      </w:r>
    </w:p>
    <w:p>
      <w:pPr/>
      <w:r>
        <w:rPr>
          <w:lang w:val="en_US" w:bidi="en_US"/>
        </w:rPr>
      </w:r>
    </w:p>
    <w:p>
      <w:pPr>
        <w:pStyle w:val="Heading2"/>
      </w:pPr>
      <w:r>
        <w:rPr>
          <w:lang w:val="en_US" w:bidi="en_US"/>
        </w:rPr>
        <w:t>Proverbs 11:31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11:31</w:t>
      </w:r>
    </w:p>
    <w:p>
      <w:pPr/>
      <w:r>
        <w:rPr>
          <w:lang w:val="en_US" w:bidi="en_US"/>
        </w:rPr>
      </w:r>
      <w:r>
        <w:rPr>
          <w:lang w:val="en_US" w:bidi="en_US"/>
        </w:rPr>
        <w:t>Notice the parallelism:</w:t>
      </w:r>
    </w:p>
    <w:p>
      <w:pPr/>
      <w:r>
        <w:rPr>
          <w:lang w:val="en_US" w:bidi="en_US"/>
        </w:rPr>
      </w:r>
      <w:r>
        <w:rPr>
          <w:vertAlign w:val="superscript"/>
          <w:lang w:val="en_US" w:bidi="en_US"/>
        </w:rPr>
        <w:t>31a</w:t>
      </w:r>
      <w:r>
        <w:rPr>
          <w:lang w:val="en_US" w:bidi="en_US"/>
        </w:rPr>
        <w:t xml:space="preserve">If </w:t>
      </w:r>
      <w:r>
        <w:rPr>
          <w:u w:val="single"/>
          <w:lang w:val="en_US" w:bidi="en_US"/>
        </w:rPr>
        <w:t>the righteous</w:t>
      </w:r>
      <w:r>
        <w:rPr>
          <w:lang w:val="en_US" w:bidi="en_US"/>
        </w:rPr>
        <w:t xml:space="preserve"> receive their due on earth,</w:t>
      </w:r>
    </w:p>
    <w:p>
      <w:pPr/>
      <w:r>
        <w:rPr>
          <w:lang w:val="en_US" w:bidi="en_US"/>
        </w:rPr>
      </w:r>
      <w:r>
        <w:rPr>
          <w:vertAlign w:val="superscript"/>
          <w:lang w:val="en_US" w:bidi="en_US"/>
        </w:rPr>
        <w:t>31b</w:t>
      </w:r>
      <w:r>
        <w:rPr>
          <w:lang w:val="en_US" w:bidi="en_US"/>
        </w:rPr>
        <w:t xml:space="preserve">how much more </w:t>
      </w:r>
      <w:r>
        <w:rPr>
          <w:u w:val="single"/>
          <w:lang w:val="en_US" w:bidi="en_US"/>
        </w:rPr>
        <w:t>the ungodly and the sinner</w:t>
      </w:r>
      <w:r>
        <w:rPr>
          <w:lang w:val="en_US" w:bidi="en_US"/>
        </w:rPr>
        <w:t>!</w:t>
      </w:r>
    </w:p>
    <w:p>
      <w:pPr/>
      <w:r>
        <w:rPr>
          <w:lang w:val="en_US" w:bidi="en_US"/>
        </w:rPr>
      </w:r>
      <w:r>
        <w:rPr>
          <w:lang w:val="en_US" w:bidi="en_US"/>
        </w:rPr>
        <w:t>There is an ellipsis in 11:31b. In some languages, it may be necessary to supply the verb phrase “receive their due” from 11:31a. For example:</w:t>
      </w:r>
    </w:p>
    <w:p>
      <w:pPr/>
      <w:r>
        <w:rPr>
          <w:lang w:val="en_US" w:bidi="en_US"/>
        </w:rPr>
      </w:r>
      <w:r>
        <w:rPr>
          <w:vertAlign w:val="superscript"/>
          <w:lang w:val="en_US" w:bidi="en_US"/>
        </w:rPr>
        <w:t>31b</w:t>
      </w:r>
      <w:r>
        <w:rPr>
          <w:lang w:val="en_US" w:bidi="en_US"/>
        </w:rPr>
        <w:t xml:space="preserve">how much more </w:t>
      </w:r>
      <w:r>
        <w:rPr>
          <w:lang w:val="en_US" w:bidi="en_US"/>
        </w:rPr>
        <w:t>will</w:t>
      </w:r>
      <w:r>
        <w:rPr>
          <w:lang w:val="en_US" w:bidi="en_US"/>
        </w:rPr>
        <w:t xml:space="preserve"> </w:t>
      </w:r>
      <w:r>
        <w:rPr>
          <w:u w:val="single"/>
          <w:lang w:val="en_US" w:bidi="en_US"/>
        </w:rPr>
        <w:t>the ungodly and the sinner</w:t>
      </w:r>
      <w:r>
        <w:rPr>
          <w:lang w:val="en_US" w:bidi="en_US"/>
        </w:rPr>
        <w:t xml:space="preserve"> </w:t>
      </w:r>
      <w:r>
        <w:rPr>
          <w:lang w:val="en_US" w:bidi="en_US"/>
        </w:rPr>
        <w:t>receive their due</w:t>
      </w:r>
      <w:r>
        <w:rPr>
          <w:lang w:val="en_US" w:bidi="en_US"/>
        </w:rPr>
        <w:t>!</w:t>
      </w:r>
    </w:p>
    <w:p>
      <w:pPr/>
      <w:r>
        <w:rPr>
          <w:lang w:val="en_US" w:bidi="en_US"/>
        </w:rPr>
      </w:r>
      <w:r>
        <w:rPr>
          <w:lang w:val="en_US" w:bidi="en_US"/>
        </w:rPr>
        <w:t>This is the first example in Proverbs of logical reasoning from the lesser to the greater. The reasoning goes like this: Since 11:31a is true, even more certainly 11:31b must be true. This kind of reasoning also occurs in 15:11, 17:7, 19:7, 19:10, and 21:27.</w:t>
      </w:r>
    </w:p>
    <w:p>
      <w:pPr>
        <w:pStyle w:val="Heading5"/>
      </w:pPr>
      <w:r>
        <w:rPr>
          <w:lang w:val="en_US" w:bidi="en_US"/>
        </w:rPr>
        <w:t>11:31a–b</w:t>
      </w:r>
    </w:p>
    <w:p>
      <w:pPr/>
      <w:r>
        <w:rPr>
          <w:lang w:val="en_US" w:bidi="en_US"/>
        </w:rPr>
      </w:r>
      <w:r>
        <w:rPr>
          <w:b/>
          <w:lang w:val="en_US" w:bidi="en_US"/>
        </w:rPr>
        <w:t>If the righteous receive their due on earth, how much more the ungodly and the sinner!:</w:t>
      </w:r>
      <w:r>
        <w:rPr>
          <w:lang w:val="en_US" w:bidi="en_US"/>
        </w:rPr>
        <w:t xml:space="preserve"> The verb </w:t>
      </w:r>
      <w:r>
        <w:rPr>
          <w:i/>
          <w:lang w:val="en_US" w:bidi="en_US"/>
        </w:rPr>
        <w:t>receive their due</w:t>
      </w:r>
      <w:r>
        <w:rPr>
          <w:lang w:val="en_US" w:bidi="en_US"/>
        </w:rPr>
        <w:t xml:space="preserve"> means to be repaid or to receive what they deserve for their actions. There are two ways to interpret the verb in this context:</w:t>
      </w:r>
    </w:p>
    <w:p>
      <w:pPr>
        <w:pStyle w:val="ListNumber"/>
        <w:numPr>
          <w:ilvl w:val="0"/>
          <w:numId w:val="119"/>
        </w:numPr>
        <w:spacing w:line="240" w:lineRule="auto"/>
        <w:ind w:left="720"/>
      </w:pPr>
      <w:r>
        <w:rPr>
          <w:lang w:val="en_US" w:bidi="en_US"/>
        </w:rPr>
      </w:r>
      <w:r>
        <w:rPr>
          <w:lang w:val="en_US" w:bidi="en_US"/>
        </w:rPr>
        <w:t>The verb is used in a bad sense to mean “</w:t>
      </w:r>
      <w:r>
        <w:rPr>
          <w:u w:val="single"/>
          <w:lang w:val="en_US" w:bidi="en_US"/>
        </w:rPr>
        <w:t>be punished</w:t>
      </w:r>
      <w:r>
        <w:rPr>
          <w:lang w:val="en_US" w:bidi="en_US"/>
        </w:rPr>
        <w:t>.” Since even the righteous are punished for their sins, it is even more certain that the ungodly are punished for their sins. For example:</w:t>
      </w:r>
      <w:r>
        <w:rPr>
          <w:lang w:val="en_US" w:bidi="en_US"/>
        </w:rPr>
        <w:t xml:space="preserve">If the just man is punished on earth, how much more the wicked and the sinner! (NAB) </w:t>
      </w:r>
      <w:r>
        <w:rPr>
          <w:i/>
          <w:lang w:val="en_US" w:bidi="en_US"/>
        </w:rPr>
        <w:t>(NAB, REB)</w:t>
      </w:r>
    </w:p>
    <w:p>
      <w:pPr>
        <w:pStyle w:val="ListNumber"/>
        <w:spacing w:line="240" w:lineRule="auto"/>
        <w:ind w:left="720"/>
      </w:pPr>
      <w:r>
        <w:rPr>
          <w:lang w:val="en_US" w:bidi="en_US"/>
        </w:rPr>
      </w:r>
      <w:r>
        <w:rPr>
          <w:lang w:val="en_US" w:bidi="en_US"/>
        </w:rPr>
        <w:t>The verb is used in a good sense to mean “</w:t>
      </w:r>
      <w:r>
        <w:rPr>
          <w:u w:val="single"/>
          <w:lang w:val="en_US" w:bidi="en_US"/>
        </w:rPr>
        <w:t>be rewarded</w:t>
      </w:r>
      <w:r>
        <w:rPr>
          <w:lang w:val="en_US" w:bidi="en_US"/>
        </w:rPr>
        <w:t>.” Since the righteous are rewarded for the good that they do, it is even more certain that the ungodly are punished for the evil that they do. For example:</w:t>
      </w:r>
      <w:r>
        <w:rPr>
          <w:lang w:val="en_US" w:bidi="en_US"/>
        </w:rPr>
        <w:t xml:space="preserve">Those who are good are rewarded here on earth, so you can be sure that wicked and sinful people will be punished. (GNT) </w:t>
      </w:r>
      <w:r>
        <w:rPr>
          <w:i/>
          <w:lang w:val="en_US" w:bidi="en_US"/>
        </w:rPr>
        <w:t>(CEV, NCV, GNT)</w:t>
      </w:r>
    </w:p>
    <w:p>
      <w:pPr/>
      <w:r>
        <w:rPr>
          <w:lang w:val="en_US" w:bidi="en_US"/>
        </w:rPr>
      </w:r>
      <w:r>
        <w:rPr>
          <w:lang w:val="en_US" w:bidi="en_US"/>
        </w:rPr>
        <w:t>Many versions are ambiguous. For example:</w:t>
      </w:r>
    </w:p>
    <w:p>
      <w:pPr/>
      <w:r>
        <w:rPr>
          <w:lang w:val="en_US" w:bidi="en_US"/>
        </w:rPr>
      </w:r>
      <w:r>
        <w:rPr>
          <w:lang w:val="en_US" w:bidi="en_US"/>
        </w:rPr>
        <w:t>is requited (RSV)</w:t>
      </w:r>
    </w:p>
    <w:p>
      <w:pPr/>
      <w:r>
        <w:rPr>
          <w:lang w:val="en_US" w:bidi="en_US"/>
        </w:rPr>
      </w:r>
      <w:r>
        <w:rPr>
          <w:lang w:val="en_US" w:bidi="en_US"/>
        </w:rPr>
        <w:t>are repaid (NRSV)</w:t>
      </w:r>
    </w:p>
    <w:p>
      <w:pPr/>
      <w:r>
        <w:rPr>
          <w:lang w:val="en_US" w:bidi="en_US"/>
        </w:rPr>
      </w:r>
      <w:r>
        <w:rPr>
          <w:lang w:val="en_US" w:bidi="en_US"/>
        </w:rPr>
        <w:t>gets due reward (NJB)</w:t>
      </w:r>
    </w:p>
    <w:p>
      <w:pPr/>
      <w:r>
        <w:rPr>
          <w:lang w:val="en_US" w:bidi="en_US"/>
        </w:rPr>
      </w:r>
      <w:r>
        <w:rPr>
          <w:lang w:val="en_US" w:bidi="en_US"/>
        </w:rPr>
        <w:t xml:space="preserve">Phrases such as these, as well as </w:t>
      </w:r>
      <w:r>
        <w:rPr>
          <w:i/>
          <w:lang w:val="en_US" w:bidi="en_US"/>
        </w:rPr>
        <w:t>receive their due</w:t>
      </w:r>
      <w:r>
        <w:rPr>
          <w:lang w:val="en_US" w:bidi="en_US"/>
        </w:rPr>
        <w:t xml:space="preserve"> in the BSB, can have either a bad or a good meaning in English.</w:t>
      </w:r>
    </w:p>
    <w:p>
      <w:pPr/>
      <w:r>
        <w:rPr>
          <w:lang w:val="en_US" w:bidi="en_US"/>
        </w:rPr>
      </w:r>
      <w:r>
        <w:rPr>
          <w:lang w:val="en_US" w:bidi="en_US"/>
        </w:rPr>
        <w:t>It is recommended that you follow interpretation (1), along with most scholars.</w:t>
      </w:r>
      <w:r>
        <w:rPr>
          <w:lang w:val="en_US" w:bidi="en_US"/>
        </w:rPr>
        <w:t>These scholars: Cohen, Kidner, Ross, Whybray, Waltke, Fox, Longman, Toy, Murphy, McKane, and Delitzsch. Hubbard prefers the other interpretation.</w:t>
      </w:r>
      <w:r>
        <w:rPr>
          <w:lang w:val="en_US" w:bidi="en_US"/>
        </w:rPr>
        <w:t xml:space="preserve"> There are at least two reasons:</w:t>
      </w:r>
    </w:p>
    <w:p>
      <w:pPr>
        <w:pStyle w:val="ListNumber"/>
        <w:numPr>
          <w:ilvl w:val="0"/>
          <w:numId w:val="120"/>
        </w:numPr>
        <w:spacing w:line="240" w:lineRule="auto"/>
        <w:ind w:left="720"/>
      </w:pPr>
      <w:r>
        <w:rPr>
          <w:lang w:val="en_US" w:bidi="en_US"/>
        </w:rPr>
      </w:r>
      <w:r>
        <w:rPr>
          <w:lang w:val="en_US" w:bidi="en_US"/>
        </w:rPr>
        <w:t>The general theme of Proverbs is that the righteous are rewarded. However, many examples in the Old Testament show that God judges or disciplines those whom he loves.</w:t>
      </w:r>
    </w:p>
    <w:p>
      <w:pPr>
        <w:pStyle w:val="ListNumber"/>
        <w:spacing w:line="240" w:lineRule="auto"/>
        <w:ind w:left="720"/>
      </w:pPr>
      <w:r>
        <w:rPr>
          <w:lang w:val="en_US" w:bidi="en_US"/>
        </w:rPr>
      </w:r>
      <w:r>
        <w:rPr>
          <w:lang w:val="en_US" w:bidi="en_US"/>
        </w:rPr>
        <w:t>The reasoning from the lesser to the greater makes more sense in interpretation (1), because it is much easier to understand that God will judge the wicked.</w:t>
      </w:r>
    </w:p>
    <w:p>
      <w:pPr/>
      <w:r>
        <w:rPr>
          <w:lang w:val="en_US" w:bidi="en_US"/>
        </w:rPr>
      </w:r>
      <w:r>
        <w:rPr>
          <w:lang w:val="en_US" w:bidi="en_US"/>
        </w:rPr>
        <w:t>Verbs such as “is recompensed/repaid” and “is punished” are passive. In some languages, it may be more natural to use active verbs and supply the LORD as the subject. For example:</w:t>
      </w:r>
    </w:p>
    <w:p>
      <w:pPr/>
      <w:r>
        <w:rPr>
          <w:lang w:val="en_US" w:bidi="en_US"/>
        </w:rPr>
      </w:r>
      <w:r>
        <w:rPr>
          <w:lang w:val="en_US" w:bidi="en_US"/>
        </w:rPr>
        <w:t xml:space="preserve">We know that </w:t>
      </w:r>
      <w:r>
        <w:rPr>
          <w:lang w:val="en_US" w:bidi="en_US"/>
        </w:rPr>
        <w:t>the LORD</w:t>
      </w:r>
      <w:r>
        <w:rPr>
          <w:lang w:val="en_US" w:bidi="en_US"/>
        </w:rPr>
        <w:t xml:space="preserve"> repays righteous people here on this earth for the sins they have committed. If that is true, it is even more certain that </w:t>
      </w:r>
      <w:r>
        <w:rPr>
          <w:lang w:val="en_US" w:bidi="en_US"/>
        </w:rPr>
        <w:t>he</w:t>
      </w:r>
      <w:r>
        <w:rPr>
          <w:lang w:val="en_US" w:bidi="en_US"/>
        </w:rPr>
        <w:t xml:space="preserve"> will punish those who are sinful and wicked.</w:t>
      </w:r>
    </w:p>
    <w:p>
      <w:pPr>
        <w:pStyle w:val="Heading5"/>
      </w:pPr>
      <w:r>
        <w:rPr>
          <w:lang w:val="en_US" w:bidi="en_US"/>
        </w:rPr>
        <w:t>11:31a</w:t>
      </w:r>
    </w:p>
    <w:p>
      <w:pPr/>
      <w:r>
        <w:rPr>
          <w:lang w:val="en_US" w:bidi="en_US"/>
        </w:rPr>
      </w:r>
      <w:r>
        <w:rPr>
          <w:b/>
          <w:lang w:val="en_US" w:bidi="en_US"/>
        </w:rPr>
        <w:t>If the righteous receive their due on earth,</w:t>
      </w:r>
    </w:p>
    <w:p>
      <w:pPr>
        <w:pStyle w:val="ListBullet"/>
        <w:spacing w:line="240" w:lineRule="auto"/>
        <w:ind w:left="720"/>
      </w:pPr>
      <w:r>
        <w:rPr>
          <w:lang w:val="en_US" w:bidi="en_US"/>
        </w:rPr>
      </w:r>
      <w:r>
        <w:rPr>
          <w:lang w:val="en_US" w:bidi="en_US"/>
        </w:rPr>
        <w:t xml:space="preserve">If/Since Yahweh repays/recompenses righteous people on this earth </w:t>
      </w:r>
      <w:r>
        <w:rPr>
          <w:lang w:val="en_US" w:bidi="en_US"/>
        </w:rPr>
        <w:t>for the bad things they have done</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know that here on this earth Yahweh gives those who do right what they deserve </w:t>
      </w:r>
      <w:r>
        <w:rPr>
          <w:lang w:val="en_US" w:bidi="en_US"/>
        </w:rPr>
        <w:t>when they have sinned</w:t>
      </w:r>
      <w:r>
        <w:rPr>
          <w:lang w:val="en_US" w:bidi="en_US"/>
        </w:rPr>
        <w:t>.</w:t>
      </w:r>
    </w:p>
    <w:p>
      <w:pPr/>
      <w:r>
        <w:rPr>
          <w:lang w:val="en_US" w:bidi="en_US"/>
        </w:rPr>
      </w:r>
      <w:r>
        <w:rPr>
          <w:b/>
          <w:lang w:val="en_US" w:bidi="en_US"/>
        </w:rPr>
        <w:t>If the righteous:</w:t>
      </w:r>
      <w:r>
        <w:rPr>
          <w:lang w:val="en_US" w:bidi="en_US"/>
        </w:rPr>
        <w:t xml:space="preserve"> The Hebrew word that the BSB and most versions translate as </w:t>
      </w:r>
      <w:r>
        <w:rPr>
          <w:i/>
          <w:lang w:val="en_US" w:bidi="en_US"/>
        </w:rPr>
        <w:t>If</w:t>
      </w:r>
      <w:r>
        <w:rPr>
          <w:lang w:val="en_US" w:bidi="en_US"/>
        </w:rPr>
        <w:t xml:space="preserve"> calls attention to what follows. It should not imply doubt. Some other ways to express this meaning are:</w:t>
      </w:r>
    </w:p>
    <w:p>
      <w:pPr/>
      <w:r>
        <w:rPr>
          <w:lang w:val="en_US" w:bidi="en_US"/>
        </w:rPr>
      </w:r>
      <w:r>
        <w:rPr>
          <w:lang w:val="en_US" w:bidi="en_US"/>
        </w:rPr>
        <w:t>Since the righteous…</w:t>
      </w:r>
    </w:p>
    <w:p>
      <w:pPr/>
      <w:r>
        <w:rPr>
          <w:lang w:val="en_US" w:bidi="en_US"/>
        </w:rPr>
      </w:r>
      <w:r>
        <w:rPr>
          <w:lang w:val="en_US" w:bidi="en_US"/>
        </w:rPr>
        <w:t>We know that the righteous…</w:t>
      </w:r>
    </w:p>
    <w:p>
      <w:pPr/>
      <w:r>
        <w:rPr>
          <w:lang w:val="en_US" w:bidi="en_US"/>
        </w:rPr>
      </w:r>
      <w:r>
        <w:rPr>
          <w:b/>
          <w:lang w:val="en_US" w:bidi="en_US"/>
        </w:rPr>
        <w:t>receive their due on earth:</w:t>
      </w:r>
      <w:r>
        <w:rPr>
          <w:lang w:val="en_US" w:bidi="en_US"/>
        </w:rPr>
        <w:t xml:space="preserve"> Some scholars think that the words </w:t>
      </w:r>
      <w:r>
        <w:rPr>
          <w:i/>
          <w:lang w:val="en_US" w:bidi="en_US"/>
        </w:rPr>
        <w:t>on earth</w:t>
      </w:r>
      <w:r>
        <w:rPr>
          <w:lang w:val="en_US" w:bidi="en_US"/>
        </w:rPr>
        <w:t xml:space="preserve"> emphasize the location where the righteous now receive their due. This location is in contrast to hell, where the wicked receive their due in the future. But no version makes this contrast explicit.</w:t>
      </w:r>
    </w:p>
    <w:p>
      <w:pPr/>
      <w:r>
        <w:rPr>
          <w:lang w:val="en_US" w:bidi="en_US"/>
        </w:rPr>
      </w:r>
      <w:r>
        <w:rPr>
          <w:lang w:val="en_US" w:bidi="en_US"/>
        </w:rPr>
        <w:t xml:space="preserve">Most scholars think that both the righteous and the wicked will be repaid </w:t>
      </w:r>
      <w:r>
        <w:rPr>
          <w:i/>
          <w:lang w:val="en_US" w:bidi="en_US"/>
        </w:rPr>
        <w:t>on earth</w:t>
      </w:r>
      <w:r>
        <w:rPr>
          <w:lang w:val="en_US" w:bidi="en_US"/>
        </w:rPr>
        <w:t xml:space="preserve"> according to their deeds.</w:t>
      </w:r>
      <w:r>
        <w:rPr>
          <w:lang w:val="en_US" w:bidi="en_US"/>
        </w:rPr>
        <w:t>Waltke (p. 514) supports the implication of “present remedial punishment of the righteous ‘in the earth’ and the future penal punishment of the wicked.” Whybray, Toy, Delitzsch, Longman, Fox, and Murphy all argue that “on earth” does not imply a future eternal punishment of the wicked.</w:t>
      </w:r>
      <w:r>
        <w:rPr>
          <w:lang w:val="en_US" w:bidi="en_US"/>
        </w:rPr>
        <w:t xml:space="preserve"> So in your translation, you should be careful not to imply a different location for the judgment of the wicked.</w:t>
      </w:r>
    </w:p>
    <w:p>
      <w:pPr>
        <w:pStyle w:val="Heading5"/>
      </w:pPr>
      <w:r>
        <w:rPr>
          <w:lang w:val="en_US" w:bidi="en_US"/>
        </w:rPr>
        <w:t>11:31b</w:t>
      </w:r>
    </w:p>
    <w:p>
      <w:pPr/>
      <w:r>
        <w:rPr>
          <w:lang w:val="en_US" w:bidi="en_US"/>
        </w:rPr>
      </w:r>
      <w:r>
        <w:rPr>
          <w:b/>
          <w:lang w:val="en_US" w:bidi="en_US"/>
        </w:rPr>
        <w:t>how much more the ungodly and the sinner!</w:t>
      </w:r>
    </w:p>
    <w:p>
      <w:pPr>
        <w:pStyle w:val="ListBullet"/>
        <w:spacing w:line="240" w:lineRule="auto"/>
        <w:ind w:left="720"/>
      </w:pPr>
      <w:r>
        <w:rPr>
          <w:lang w:val="en_US" w:bidi="en_US"/>
        </w:rPr>
      </w:r>
      <w:r>
        <w:rPr>
          <w:lang w:val="en_US" w:bidi="en_US"/>
        </w:rPr>
        <w:t>it is all the more certain that he will punish wicked sinners.</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can be sure that he will certainly punish people who are </w:t>
      </w:r>
      <w:r>
        <w:rPr>
          <w:lang w:val="en_US" w:bidi="en_US"/>
        </w:rPr>
        <w:t>consistently</w:t>
      </w:r>
      <w:r>
        <w:rPr>
          <w:lang w:val="en_US" w:bidi="en_US"/>
        </w:rPr>
        <w:t xml:space="preserve"> sinful and wicked.</w:t>
      </w:r>
    </w:p>
    <w:p>
      <w:pPr/>
      <w:r>
        <w:rPr>
          <w:lang w:val="en_US" w:bidi="en_US"/>
        </w:rPr>
      </w:r>
      <w:r>
        <w:rPr>
          <w:b/>
          <w:lang w:val="en_US" w:bidi="en_US"/>
        </w:rPr>
        <w:t>the ungodly and the sinner:</w:t>
      </w:r>
      <w:r>
        <w:rPr>
          <w:lang w:val="en_US" w:bidi="en_US"/>
        </w:rPr>
        <w:t xml:space="preserve"> The word that the BSB translates here as </w:t>
      </w:r>
      <w:r>
        <w:rPr>
          <w:i/>
          <w:lang w:val="en_US" w:bidi="en_US"/>
        </w:rPr>
        <w:t>ungodly</w:t>
      </w:r>
      <w:r>
        <w:rPr>
          <w:lang w:val="en_US" w:bidi="en_US"/>
        </w:rPr>
        <w:t xml:space="preserve"> is the same word that it translates as “wicked” in many other verses. Most other versions translate it here as “wicked.” The “wicked” and the </w:t>
      </w:r>
      <w:r>
        <w:rPr>
          <w:i/>
          <w:lang w:val="en_US" w:bidi="en_US"/>
        </w:rPr>
        <w:t>sinner</w:t>
      </w:r>
      <w:r>
        <w:rPr>
          <w:lang w:val="en_US" w:bidi="en_US"/>
        </w:rPr>
        <w:t xml:space="preserve"> both describe the same person. Some ways of making this clear are:</w:t>
      </w:r>
    </w:p>
    <w:p>
      <w:pPr/>
      <w:r>
        <w:rPr>
          <w:lang w:val="en_US" w:bidi="en_US"/>
        </w:rPr>
      </w:r>
      <w:r>
        <w:rPr>
          <w:lang w:val="en_US" w:bidi="en_US"/>
        </w:rPr>
        <w:t>you can be sure that wicked and sinful people will be punished (GNT)</w:t>
      </w:r>
    </w:p>
    <w:p>
      <w:pPr/>
      <w:r>
        <w:rPr>
          <w:lang w:val="en_US" w:bidi="en_US"/>
        </w:rPr>
      </w:r>
      <w:r>
        <w:rPr>
          <w:lang w:val="en_US" w:bidi="en_US"/>
        </w:rPr>
        <w:t>how much more the wicked sinner (NET)</w:t>
      </w:r>
      <w:r>
        <w:rPr>
          <w:lang w:val="en_US" w:bidi="en_US"/>
        </w:rPr>
      </w:r>
      <w:r>
        <w:rPr>
          <w:lang w:val="en_US" w:bidi="en_US"/>
        </w:rPr>
      </w:r>
    </w:p>
    <w:p>
      <w:pPr/>
      <w:r>
        <w:rPr>
          <w:lang w:val="en_US" w:bidi="en_US"/>
        </w:rPr>
      </w:r>
    </w:p>
    <w:p>
      <w:pPr>
        <w:pStyle w:val="Heading2"/>
      </w:pPr>
      <w:r>
        <w:rPr>
          <w:lang w:val="en_US" w:bidi="en_US"/>
        </w:rPr>
        <w:t>Proverbs 12:1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12:1–28</w:t>
      </w:r>
    </w:p>
    <w:p>
      <w:pPr/>
      <w:r>
        <w:rPr>
          <w:lang w:val="en_US" w:bidi="en_US"/>
        </w:rPr>
      </w:r>
      <w:r>
        <w:rPr>
          <w:lang w:val="en_US" w:bidi="en_US"/>
        </w:rPr>
        <w:t>Almost every verse in this chapter has contrastive parallelism. The contrast in these verses is mainly between the righteous and the wicked.</w:t>
      </w:r>
    </w:p>
    <w:p>
      <w:pPr>
        <w:pStyle w:val="Heading5"/>
      </w:pPr>
      <w:r>
        <w:rPr>
          <w:lang w:val="en_US" w:bidi="en_US"/>
        </w:rPr>
        <w:t>12:1</w:t>
      </w:r>
    </w:p>
    <w:p>
      <w:pPr/>
      <w:r>
        <w:rPr>
          <w:lang w:val="en_US" w:bidi="en_US"/>
        </w:rPr>
      </w:r>
      <w:r>
        <w:rPr>
          <w:lang w:val="en_US" w:bidi="en_US"/>
        </w:rPr>
        <w:t>The parallel parts with bold print are similar in meaning. The other parallel parts contrast in meaning.</w:t>
      </w:r>
    </w:p>
    <w:p>
      <w:pPr/>
      <w:r>
        <w:rPr>
          <w:lang w:val="en_US" w:bidi="en_US"/>
        </w:rPr>
      </w:r>
      <w:r>
        <w:rPr>
          <w:vertAlign w:val="superscript"/>
          <w:lang w:val="en_US" w:bidi="en_US"/>
        </w:rPr>
        <w:t>1a</w:t>
      </w:r>
      <w:r>
        <w:rPr>
          <w:lang w:val="en_US" w:bidi="en_US"/>
        </w:rPr>
        <w:t xml:space="preserve"> </w:t>
      </w:r>
      <w:r>
        <w:rPr>
          <w:u w:val="single"/>
          <w:lang w:val="en_US" w:bidi="en_US"/>
        </w:rPr>
        <w:t>Whoever loves</w:t>
      </w:r>
      <w:r>
        <w:rPr>
          <w:lang w:val="en_US" w:bidi="en_US"/>
        </w:rPr>
        <w:t xml:space="preserve"> </w:t>
      </w:r>
      <w:r>
        <w:rPr>
          <w:b/>
          <w:lang w:val="en_US" w:bidi="en_US"/>
        </w:rPr>
        <w:t>discipline</w:t>
      </w:r>
      <w:r>
        <w:rPr>
          <w:lang w:val="en_US" w:bidi="en_US"/>
        </w:rPr>
        <w:t xml:space="preserve"> </w:t>
      </w:r>
      <w:r>
        <w:rPr>
          <w:b/>
          <w:lang w:val="en_US" w:bidi="en_US"/>
        </w:rPr>
        <w:t>loves knowledge</w:t>
      </w:r>
      <w:r>
        <w:rPr>
          <w:lang w:val="en_US" w:bidi="en_US"/>
        </w:rPr>
        <w:t>,</w:t>
      </w:r>
    </w:p>
    <w:p>
      <w:pPr/>
      <w:r>
        <w:rPr>
          <w:lang w:val="en_US" w:bidi="en_US"/>
        </w:rPr>
      </w:r>
      <w:r>
        <w:rPr>
          <w:vertAlign w:val="superscript"/>
          <w:lang w:val="en_US" w:bidi="en_US"/>
        </w:rPr>
        <w:t>1b</w:t>
      </w:r>
      <w:r>
        <w:rPr>
          <w:lang w:val="en_US" w:bidi="en_US"/>
        </w:rPr>
        <w:t xml:space="preserve">but </w:t>
      </w:r>
      <w:r>
        <w:rPr>
          <w:u w:val="single"/>
          <w:lang w:val="en_US" w:bidi="en_US"/>
        </w:rPr>
        <w:t>he who hates</w:t>
      </w:r>
      <w:r>
        <w:rPr>
          <w:lang w:val="en_US" w:bidi="en_US"/>
        </w:rPr>
        <w:t xml:space="preserve"> </w:t>
      </w:r>
      <w:r>
        <w:rPr>
          <w:b/>
          <w:lang w:val="en_US" w:bidi="en_US"/>
        </w:rPr>
        <w:t>correction</w:t>
      </w:r>
      <w:r>
        <w:rPr>
          <w:lang w:val="en_US" w:bidi="en_US"/>
        </w:rPr>
        <w:t xml:space="preserve"> </w:t>
      </w:r>
      <w:r>
        <w:rPr>
          <w:b/>
          <w:lang w:val="en_US" w:bidi="en_US"/>
        </w:rPr>
        <w:t>is stupid</w:t>
      </w:r>
      <w:r>
        <w:rPr>
          <w:lang w:val="en_US" w:bidi="en_US"/>
        </w:rPr>
        <w:t>.</w:t>
      </w:r>
    </w:p>
    <w:p>
      <w:pPr>
        <w:pStyle w:val="Heading5"/>
      </w:pPr>
      <w:r>
        <w:rPr>
          <w:lang w:val="en_US" w:bidi="en_US"/>
        </w:rPr>
        <w:t>12:1a–b</w:t>
      </w:r>
    </w:p>
    <w:p>
      <w:pPr/>
      <w:r>
        <w:rPr>
          <w:lang w:val="en_US" w:bidi="en_US"/>
        </w:rPr>
      </w:r>
      <w:r>
        <w:rPr>
          <w:b/>
          <w:lang w:val="en_US" w:bidi="en_US"/>
        </w:rPr>
        <w:t>loves discipline…hates correction:</w:t>
      </w:r>
      <w:r>
        <w:rPr>
          <w:lang w:val="en_US" w:bidi="en_US"/>
        </w:rPr>
        <w:t xml:space="preserve"> Someone who </w:t>
      </w:r>
      <w:r>
        <w:rPr>
          <w:i/>
          <w:lang w:val="en_US" w:bidi="en_US"/>
        </w:rPr>
        <w:t>loves discipline</w:t>
      </w:r>
      <w:r>
        <w:rPr>
          <w:lang w:val="en_US" w:bidi="en_US"/>
        </w:rPr>
        <w:t xml:space="preserve"> strongly desires to be advised or rebuked. Someone who </w:t>
      </w:r>
      <w:r>
        <w:rPr>
          <w:i/>
          <w:lang w:val="en_US" w:bidi="en_US"/>
        </w:rPr>
        <w:t>hates correction</w:t>
      </w:r>
      <w:r>
        <w:rPr>
          <w:lang w:val="en_US" w:bidi="en_US"/>
        </w:rPr>
        <w:t xml:space="preserve"> strongly dislikes being corrected or rebuked. It also includes the idea of rejecting correction or refusing to be corrected. Some other ways to translate these parallel phrases are:</w:t>
      </w:r>
    </w:p>
    <w:p>
      <w:pPr/>
      <w:r>
        <w:rPr>
          <w:lang w:val="en_US" w:bidi="en_US"/>
        </w:rPr>
      </w:r>
      <w:r>
        <w:rPr>
          <w:lang w:val="en_US" w:bidi="en_US"/>
        </w:rPr>
        <w:t>A person who is willing to accept advice/rebuke…a person who hates to be rebuked/corrected</w:t>
      </w:r>
    </w:p>
    <w:p>
      <w:pPr/>
      <w:r>
        <w:rPr>
          <w:lang w:val="en_US" w:bidi="en_US"/>
        </w:rPr>
      </w:r>
      <w:r>
        <w:rPr>
          <w:lang w:val="en_US" w:bidi="en_US"/>
        </w:rPr>
        <w:t>A person who truly appreciates it when he is disciplined/corrected…a person who does not listen when he is rebuked</w:t>
      </w:r>
    </w:p>
    <w:p>
      <w:pPr/>
      <w:r>
        <w:rPr>
          <w:lang w:val="en_US" w:bidi="en_US"/>
        </w:rPr>
      </w:r>
      <w:r>
        <w:rPr>
          <w:b/>
          <w:lang w:val="en_US" w:bidi="en_US"/>
        </w:rPr>
        <w:t>discipline…correction:</w:t>
      </w:r>
      <w:r>
        <w:rPr>
          <w:lang w:val="en_US" w:bidi="en_US"/>
        </w:rPr>
        <w:t xml:space="preserve"> The word </w:t>
      </w:r>
      <w:r>
        <w:rPr>
          <w:i/>
          <w:lang w:val="en_US" w:bidi="en_US"/>
        </w:rPr>
        <w:t>discipline</w:t>
      </w:r>
      <w:r>
        <w:rPr>
          <w:lang w:val="en_US" w:bidi="en_US"/>
        </w:rPr>
        <w:t xml:space="preserve"> refers here to moral instruction, advice, or reproof. The word </w:t>
      </w:r>
      <w:r>
        <w:rPr>
          <w:i/>
          <w:lang w:val="en_US" w:bidi="en_US"/>
        </w:rPr>
        <w:t>correction</w:t>
      </w:r>
      <w:r>
        <w:rPr>
          <w:lang w:val="en_US" w:bidi="en_US"/>
        </w:rPr>
        <w:t xml:space="preserve"> refers to verbal correction or rebuke. No contrast is intended between the meanings of </w:t>
      </w:r>
      <w:r>
        <w:rPr>
          <w:i/>
          <w:lang w:val="en_US" w:bidi="en_US"/>
        </w:rPr>
        <w:t>discipline</w:t>
      </w:r>
      <w:r>
        <w:rPr>
          <w:lang w:val="en_US" w:bidi="en_US"/>
        </w:rPr>
        <w:t xml:space="preserve"> and </w:t>
      </w:r>
      <w:r>
        <w:rPr>
          <w:i/>
          <w:lang w:val="en_US" w:bidi="en_US"/>
        </w:rPr>
        <w:t>correction</w:t>
      </w:r>
      <w:r>
        <w:rPr>
          <w:lang w:val="en_US" w:bidi="en_US"/>
        </w:rPr>
        <w:t>. In fact, versions such as the REB and NAB have “correction” in 12:1a and “reproof” in 12:1b.</w:t>
      </w:r>
    </w:p>
    <w:p>
      <w:pPr/>
      <w:r>
        <w:rPr>
          <w:lang w:val="en_US" w:bidi="en_US"/>
        </w:rPr>
      </w:r>
      <w:r>
        <w:rPr>
          <w:lang w:val="en_US" w:bidi="en_US"/>
        </w:rPr>
        <w:t>For more information on these words, see discipline and rebuke 1 in the Glossary.</w:t>
      </w:r>
    </w:p>
    <w:p>
      <w:pPr>
        <w:pStyle w:val="Heading5"/>
      </w:pPr>
      <w:r>
        <w:rPr>
          <w:lang w:val="en_US" w:bidi="en_US"/>
        </w:rPr>
        <w:t>12:1a</w:t>
      </w:r>
    </w:p>
    <w:p>
      <w:pPr/>
      <w:r>
        <w:rPr>
          <w:lang w:val="en_US" w:bidi="en_US"/>
        </w:rPr>
      </w:r>
      <w:r>
        <w:rPr>
          <w:b/>
          <w:lang w:val="en_US" w:bidi="en_US"/>
        </w:rPr>
        <w:t>Whoever loves discipline loves knowledge,</w:t>
      </w:r>
    </w:p>
    <w:p>
      <w:pPr>
        <w:pStyle w:val="ListBullet"/>
        <w:spacing w:line="240" w:lineRule="auto"/>
        <w:ind w:left="720"/>
      </w:pPr>
      <w:r>
        <w:rPr>
          <w:lang w:val="en_US" w:bidi="en_US"/>
        </w:rPr>
      </w:r>
      <w:r>
        <w:rPr>
          <w:lang w:val="en_US" w:bidi="en_US"/>
        </w:rPr>
        <w:t>The person who is willing to accept advice/correction loves/values knowledge,</w:t>
      </w:r>
    </w:p>
    <w:p>
      <w:pPr>
        <w:pStyle w:val="ListBullet"/>
        <w:spacing w:line="240" w:lineRule="auto"/>
        <w:ind w:left="720"/>
      </w:pPr>
      <w:r>
        <w:rPr>
          <w:lang w:val="en_US" w:bidi="en_US"/>
        </w:rPr>
      </w:r>
      <w:r>
        <w:rPr>
          <w:lang w:val="en_US" w:bidi="en_US"/>
        </w:rPr>
        <w:t xml:space="preserve">If a person is glad when others correct/rebuke him, he </w:t>
      </w:r>
      <w:r>
        <w:rPr>
          <w:lang w:val="en_US" w:bidi="en_US"/>
        </w:rPr>
        <w:t>shows that he</w:t>
      </w:r>
      <w:r>
        <w:rPr>
          <w:lang w:val="en_US" w:bidi="en_US"/>
        </w:rPr>
        <w:t xml:space="preserve"> truly wants to know/learn </w:t>
      </w:r>
      <w:r>
        <w:rPr>
          <w:lang w:val="en_US" w:bidi="en_US"/>
        </w:rPr>
        <w:t>the right way to live</w:t>
      </w:r>
      <w:r>
        <w:rPr>
          <w:lang w:val="en_US" w:bidi="en_US"/>
        </w:rPr>
        <w:t>.</w:t>
      </w:r>
    </w:p>
    <w:p>
      <w:pPr/>
      <w:r>
        <w:rPr>
          <w:lang w:val="en_US" w:bidi="en_US"/>
        </w:rPr>
      </w:r>
      <w:r>
        <w:rPr>
          <w:b/>
          <w:lang w:val="en_US" w:bidi="en_US"/>
        </w:rPr>
        <w:t>Whoever loves discipline loves knowledge:</w:t>
      </w:r>
      <w:r>
        <w:rPr>
          <w:lang w:val="en_US" w:bidi="en_US"/>
        </w:rPr>
        <w:t xml:space="preserve"> In Hebrew, this clause is literally “</w:t>
      </w:r>
      <w:r>
        <w:rPr>
          <w:lang w:val="en_US" w:bidi="en_US"/>
        </w:rPr>
        <w:t>one who</w:t>
      </w:r>
      <w:r>
        <w:rPr>
          <w:lang w:val="en_US" w:bidi="en_US"/>
        </w:rPr>
        <w:t xml:space="preserve"> loves discipline </w:t>
      </w:r>
      <w:r>
        <w:rPr>
          <w:lang w:val="en_US" w:bidi="en_US"/>
        </w:rPr>
        <w:t>one who</w:t>
      </w:r>
      <w:r>
        <w:rPr>
          <w:lang w:val="en_US" w:bidi="en_US"/>
        </w:rPr>
        <w:t xml:space="preserve"> loves knowledge.” Both phrases are identical in form. There are two ways to interpret the subject of this clause:</w:t>
      </w:r>
    </w:p>
    <w:p>
      <w:pPr>
        <w:pStyle w:val="ListNumber"/>
        <w:numPr>
          <w:ilvl w:val="0"/>
          <w:numId w:val="121"/>
        </w:numPr>
        <w:spacing w:line="240" w:lineRule="auto"/>
        <w:ind w:left="720"/>
      </w:pPr>
      <w:r>
        <w:rPr>
          <w:lang w:val="en_US" w:bidi="en_US"/>
        </w:rPr>
      </w:r>
      <w:r>
        <w:rPr>
          <w:lang w:val="en_US" w:bidi="en_US"/>
        </w:rPr>
        <w:t>“</w:t>
      </w:r>
      <w:r>
        <w:rPr>
          <w:u w:val="single"/>
          <w:lang w:val="en_US" w:bidi="en_US"/>
        </w:rPr>
        <w:t>Whoever loves discipline</w:t>
      </w:r>
      <w:r>
        <w:rPr>
          <w:lang w:val="en_US" w:bidi="en_US"/>
        </w:rPr>
        <w:t>” is the subject. For example:</w:t>
      </w:r>
      <w:r>
        <w:rPr>
          <w:lang w:val="en_US" w:bidi="en_US"/>
        </w:rPr>
        <w:t>Whoever loves discipline loves to learn (GW)</w:t>
      </w:r>
      <w:r>
        <w:rPr>
          <w:lang w:val="en_US" w:bidi="en_US"/>
        </w:rPr>
        <w:t xml:space="preserve">He who loves correction loves knowledge (REB) </w:t>
      </w:r>
      <w:r>
        <w:rPr>
          <w:i/>
          <w:lang w:val="en_US" w:bidi="en_US"/>
        </w:rPr>
        <w:t>(BSB, ESV, GW, KJV, NAB, NASB, NET, NIV, NJB, NJPS, NRSV, REB)</w:t>
      </w:r>
    </w:p>
    <w:p>
      <w:pPr>
        <w:pStyle w:val="ListNumber"/>
        <w:spacing w:line="240" w:lineRule="auto"/>
        <w:ind w:left="720"/>
      </w:pPr>
      <w:r>
        <w:rPr>
          <w:lang w:val="en_US" w:bidi="en_US"/>
        </w:rPr>
      </w:r>
      <w:r>
        <w:rPr>
          <w:lang w:val="en_US" w:bidi="en_US"/>
        </w:rPr>
        <w:t>“</w:t>
      </w:r>
      <w:r>
        <w:rPr>
          <w:u w:val="single"/>
          <w:lang w:val="en_US" w:bidi="en_US"/>
        </w:rPr>
        <w:t>Whoever loves knowledge</w:t>
      </w:r>
      <w:r>
        <w:rPr>
          <w:lang w:val="en_US" w:bidi="en_US"/>
        </w:rPr>
        <w:t>” is the subject. For example:</w:t>
      </w:r>
      <w:r>
        <w:rPr>
          <w:lang w:val="en_US" w:bidi="en_US"/>
        </w:rPr>
        <w:t>Anyone who loves learning accepts correction (NCV)</w:t>
      </w:r>
      <w:r>
        <w:rPr>
          <w:lang w:val="en_US" w:bidi="en_US"/>
        </w:rPr>
        <w:t xml:space="preserve">Any who love knowledge want to be told when they are wrong. (GNT) </w:t>
      </w:r>
      <w:r>
        <w:rPr>
          <w:i/>
          <w:lang w:val="en_US" w:bidi="en_US"/>
        </w:rPr>
        <w:t>(NCV, GNT)</w:t>
      </w:r>
    </w:p>
    <w:p>
      <w:pPr/>
      <w:r>
        <w:rPr>
          <w:lang w:val="en_US" w:bidi="en_US"/>
        </w:rPr>
      </w:r>
      <w:r>
        <w:rPr>
          <w:lang w:val="en_US" w:bidi="en_US"/>
        </w:rPr>
        <w:t>The Display follows interpretation (1), but you may follow either interpretation. More versions follow interpretation (1). More scholars support interpretation (2).</w:t>
      </w:r>
      <w:r>
        <w:rPr>
          <w:lang w:val="en_US" w:bidi="en_US"/>
        </w:rPr>
        <w:t>Scholars who support interpretation (2) include Delitzsch, Toy, Scott, Cohen, and Whybray. Scholars who support interpretation (1) include Waltke and Fox.</w:t>
      </w:r>
      <w:r>
        <w:rPr>
          <w:lang w:val="en_US" w:bidi="en_US"/>
        </w:rPr>
        <w:t xml:space="preserve"> Both interpretations provide a good contrast with 12:1b.</w:t>
      </w:r>
    </w:p>
    <w:p>
      <w:pPr/>
      <w:r>
        <w:rPr>
          <w:lang w:val="en_US" w:bidi="en_US"/>
        </w:rPr>
      </w:r>
      <w:r>
        <w:rPr>
          <w:b/>
          <w:lang w:val="en_US" w:bidi="en_US"/>
        </w:rPr>
        <w:t>knowledge:</w:t>
      </w:r>
      <w:r>
        <w:rPr>
          <w:lang w:val="en_US" w:bidi="en_US"/>
        </w:rPr>
        <w:t xml:space="preserve"> in this context, </w:t>
      </w:r>
      <w:r>
        <w:rPr>
          <w:i/>
          <w:lang w:val="en_US" w:bidi="en_US"/>
        </w:rPr>
        <w:t>knowledge</w:t>
      </w:r>
      <w:r>
        <w:rPr>
          <w:lang w:val="en_US" w:bidi="en_US"/>
        </w:rPr>
        <w:t xml:space="preserve"> means almost the same thing as “wisdom.” It refers primarily to the moral lessons that a person learns. It does not refer to what a person learns in school.</w:t>
      </w:r>
    </w:p>
    <w:p>
      <w:pPr>
        <w:pStyle w:val="Heading5"/>
      </w:pPr>
      <w:r>
        <w:rPr>
          <w:lang w:val="en_US" w:bidi="en_US"/>
        </w:rPr>
        <w:t>12:1b</w:t>
      </w:r>
    </w:p>
    <w:p>
      <w:pPr/>
      <w:r>
        <w:rPr>
          <w:lang w:val="en_US" w:bidi="en_US"/>
        </w:rPr>
      </w:r>
      <w:r>
        <w:rPr>
          <w:b/>
          <w:lang w:val="en_US" w:bidi="en_US"/>
        </w:rPr>
        <w:t>but he who hates correction is stupid.</w:t>
      </w:r>
    </w:p>
    <w:p>
      <w:pPr>
        <w:pStyle w:val="ListBullet"/>
        <w:spacing w:line="240" w:lineRule="auto"/>
        <w:ind w:left="720"/>
      </w:pPr>
      <w:r>
        <w:rPr>
          <w:lang w:val="en_US" w:bidi="en_US"/>
        </w:rPr>
      </w:r>
      <w:r>
        <w:rPr>
          <w:lang w:val="en_US" w:bidi="en_US"/>
        </w:rPr>
        <w:t>but anyone who hates to be corrected/rebuked lacks intelligence.</w:t>
      </w:r>
    </w:p>
    <w:p>
      <w:pPr>
        <w:pStyle w:val="ListBullet"/>
        <w:spacing w:line="240" w:lineRule="auto"/>
        <w:ind w:left="720"/>
      </w:pPr>
      <w:r>
        <w:rPr>
          <w:lang w:val="en_US" w:bidi="en_US"/>
        </w:rPr>
      </w:r>
      <w:r>
        <w:rPr>
          <w:lang w:val="en_US" w:bidi="en_US"/>
        </w:rPr>
        <w:t>It is stupid for a person to refuse to listen when someone tells him that he has done wrong.</w:t>
      </w:r>
    </w:p>
    <w:p>
      <w:pPr/>
      <w:r>
        <w:rPr>
          <w:lang w:val="en_US" w:bidi="en_US"/>
        </w:rPr>
      </w:r>
      <w:r>
        <w:rPr>
          <w:b/>
          <w:lang w:val="en_US" w:bidi="en_US"/>
        </w:rPr>
        <w:t>stupid:</w:t>
      </w:r>
      <w:r>
        <w:rPr>
          <w:lang w:val="en_US" w:bidi="en_US"/>
        </w:rPr>
        <w:t xml:space="preserve"> The word that the BSB translates here as </w:t>
      </w:r>
      <w:r>
        <w:rPr>
          <w:i/>
          <w:lang w:val="en_US" w:bidi="en_US"/>
        </w:rPr>
        <w:t>stupid</w:t>
      </w:r>
      <w:r>
        <w:rPr>
          <w:lang w:val="en_US" w:bidi="en_US"/>
        </w:rPr>
        <w:t xml:space="preserve"> refers to someone who lacks intelligence or is senseless. In Psalm 73:22, the </w:t>
      </w:r>
      <w:r>
        <w:rPr>
          <w:i/>
          <w:lang w:val="en_US" w:bidi="en_US"/>
        </w:rPr>
        <w:t>stupid</w:t>
      </w:r>
      <w:r>
        <w:rPr>
          <w:lang w:val="en_US" w:bidi="en_US"/>
        </w:rPr>
        <w:t xml:space="preserve"> person is compared to a “brute beast.” So this word may imply that the stupid person is like an animal that is not able to think rationally. Some other ways to translate this word are:</w:t>
      </w:r>
    </w:p>
    <w:p>
      <w:pPr/>
      <w:r>
        <w:rPr>
          <w:lang w:val="en_US" w:bidi="en_US"/>
        </w:rPr>
      </w:r>
      <w:r>
        <w:rPr>
          <w:lang w:val="en_US" w:bidi="en_US"/>
        </w:rPr>
        <w:t>does not know how to think</w:t>
      </w:r>
    </w:p>
    <w:p>
      <w:pPr/>
      <w:r>
        <w:rPr>
          <w:lang w:val="en_US" w:bidi="en_US"/>
        </w:rPr>
      </w:r>
      <w:r>
        <w:rPr>
          <w:lang w:val="en_US" w:bidi="en_US"/>
        </w:rPr>
        <w:t>like a dumb animal</w:t>
      </w:r>
    </w:p>
    <w:p>
      <w:pPr/>
      <w:r>
        <w:rPr>
          <w:lang w:val="en_US" w:bidi="en_US"/>
        </w:rPr>
      </w:r>
      <w:r>
        <w:rPr>
          <w:lang w:val="en_US" w:bidi="en_US"/>
        </w:rPr>
        <w:t>See stupid in the Glossary.</w:t>
      </w:r>
      <w:r>
        <w:rPr>
          <w:lang w:val="en_US" w:bidi="en_US"/>
        </w:rPr>
      </w:r>
      <w:r>
        <w:rPr>
          <w:lang w:val="en_US" w:bidi="en_US"/>
        </w:rPr>
      </w:r>
    </w:p>
    <w:p>
      <w:pPr/>
      <w:r>
        <w:rPr>
          <w:lang w:val="en_US" w:bidi="en_US"/>
        </w:rPr>
      </w:r>
    </w:p>
    <w:p>
      <w:pPr>
        <w:pStyle w:val="Heading2"/>
      </w:pPr>
      <w:r>
        <w:rPr>
          <w:lang w:val="en_US" w:bidi="en_US"/>
        </w:rPr>
        <w:t>Proverbs 12:2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2a</w:t>
      </w:r>
      <w:r>
        <w:rPr>
          <w:lang w:val="en_US" w:bidi="en_US"/>
        </w:rPr>
        <w:t xml:space="preserve"> </w:t>
      </w:r>
      <w:r>
        <w:rPr>
          <w:u w:val="single"/>
          <w:lang w:val="en_US" w:bidi="en_US"/>
        </w:rPr>
        <w:t>The good man</w:t>
      </w:r>
      <w:r>
        <w:rPr>
          <w:lang w:val="en_US" w:bidi="en_US"/>
        </w:rPr>
        <w:t xml:space="preserve"> </w:t>
      </w:r>
      <w:r>
        <w:rPr>
          <w:b/>
          <w:lang w:val="en_US" w:bidi="en_US"/>
        </w:rPr>
        <w:t>obtains favor from the LORD</w:t>
      </w:r>
      <w:r>
        <w:rPr>
          <w:lang w:val="en_US" w:bidi="en_US"/>
        </w:rPr>
        <w:t>,</w:t>
      </w:r>
    </w:p>
    <w:p>
      <w:pPr/>
      <w:r>
        <w:rPr>
          <w:lang w:val="en_US" w:bidi="en_US"/>
        </w:rPr>
      </w:r>
      <w:r>
        <w:rPr>
          <w:vertAlign w:val="superscript"/>
          <w:lang w:val="en_US" w:bidi="en_US"/>
        </w:rPr>
        <w:t>2b</w:t>
      </w:r>
      <w:r>
        <w:rPr>
          <w:lang w:val="en_US" w:bidi="en_US"/>
        </w:rPr>
        <w:t xml:space="preserve">but </w:t>
      </w:r>
      <w:r>
        <w:rPr>
          <w:b/>
          <w:lang w:val="en_US" w:bidi="en_US"/>
        </w:rPr>
        <w:t>the LORD condemns</w:t>
      </w:r>
      <w:r>
        <w:rPr>
          <w:lang w:val="en_US" w:bidi="en_US"/>
        </w:rPr>
        <w:t xml:space="preserve"> </w:t>
      </w:r>
      <w:r>
        <w:rPr>
          <w:u w:val="single"/>
          <w:lang w:val="en_US" w:bidi="en_US"/>
        </w:rPr>
        <w:t>a man who devises evil</w:t>
      </w:r>
      <w:r>
        <w:rPr>
          <w:lang w:val="en_US" w:bidi="en_US"/>
        </w:rPr>
        <w:t>.</w:t>
      </w:r>
    </w:p>
    <w:p>
      <w:pPr/>
      <w:r>
        <w:rPr>
          <w:lang w:val="en_US" w:bidi="en_US"/>
        </w:rPr>
      </w:r>
      <w:r>
        <w:rPr>
          <w:lang w:val="en_US" w:bidi="en_US"/>
        </w:rPr>
        <w:t>In the BSB, the parallel parts are arranged in the form of a chiasm to follow natural English sentence order. Other versions more closely follow the Hebrew word order for 12:2b. They probably do this to emphasize the contrast between “a good man” and one who “devises evil.” For example:</w:t>
      </w:r>
    </w:p>
    <w:p>
      <w:pPr/>
      <w:r>
        <w:rPr>
          <w:lang w:val="en_US" w:bidi="en_US"/>
        </w:rPr>
      </w:r>
      <w:r>
        <w:rPr>
          <w:vertAlign w:val="superscript"/>
          <w:lang w:val="en_US" w:bidi="en_US"/>
        </w:rPr>
        <w:t>2b</w:t>
      </w:r>
      <w:r>
        <w:rPr>
          <w:lang w:val="en_US" w:bidi="en_US"/>
        </w:rPr>
        <w:t xml:space="preserve">but </w:t>
      </w:r>
      <w:r>
        <w:rPr>
          <w:u w:val="single"/>
          <w:lang w:val="en_US" w:bidi="en_US"/>
        </w:rPr>
        <w:t>those who devise evil</w:t>
      </w:r>
      <w:r>
        <w:rPr>
          <w:lang w:val="en_US" w:bidi="en_US"/>
        </w:rPr>
        <w:t xml:space="preserve"> </w:t>
      </w:r>
      <w:r>
        <w:rPr>
          <w:b/>
          <w:lang w:val="en_US" w:bidi="en_US"/>
        </w:rPr>
        <w:t>he condemns</w:t>
      </w:r>
      <w:r>
        <w:rPr>
          <w:lang w:val="en_US" w:bidi="en_US"/>
        </w:rPr>
        <w:t xml:space="preserve"> (NRSV)</w:t>
      </w:r>
    </w:p>
    <w:p>
      <w:pPr/>
      <w:r>
        <w:rPr>
          <w:lang w:val="en_US" w:bidi="en_US"/>
        </w:rPr>
      </w:r>
      <w:r>
        <w:rPr>
          <w:lang w:val="en_US" w:bidi="en_US"/>
        </w:rPr>
        <w:t>You should use whatever word order expresses the contrast most effectively in your language.</w:t>
      </w:r>
    </w:p>
    <w:p>
      <w:pPr>
        <w:pStyle w:val="Heading5"/>
      </w:pPr>
      <w:r>
        <w:rPr>
          <w:lang w:val="en_US" w:bidi="en_US"/>
        </w:rPr>
        <w:t>12:2a</w:t>
      </w:r>
    </w:p>
    <w:p>
      <w:pPr/>
      <w:r>
        <w:rPr>
          <w:lang w:val="en_US" w:bidi="en_US"/>
        </w:rPr>
      </w:r>
      <w:r>
        <w:rPr>
          <w:b/>
          <w:lang w:val="en_US" w:bidi="en_US"/>
        </w:rPr>
        <w:t>The good man obtains favor from the LORD,</w:t>
      </w:r>
    </w:p>
    <w:p>
      <w:pPr>
        <w:pStyle w:val="ListBullet"/>
        <w:spacing w:line="240" w:lineRule="auto"/>
        <w:ind w:left="720"/>
      </w:pPr>
      <w:r>
        <w:rPr>
          <w:lang w:val="en_US" w:bidi="en_US"/>
        </w:rPr>
      </w:r>
      <w:r>
        <w:rPr>
          <w:lang w:val="en_US" w:bidi="en_US"/>
        </w:rPr>
        <w:t>Yahweh is pleased with a person who is good,</w:t>
      </w:r>
    </w:p>
    <w:p>
      <w:pPr>
        <w:pStyle w:val="ListBullet"/>
        <w:spacing w:line="240" w:lineRule="auto"/>
        <w:ind w:left="720"/>
      </w:pPr>
      <w:r>
        <w:rPr>
          <w:lang w:val="en_US" w:bidi="en_US"/>
        </w:rPr>
      </w:r>
      <w:r>
        <w:rPr>
          <w:lang w:val="en_US" w:bidi="en_US"/>
        </w:rPr>
        <w:t>Yahweh shows kindness to good people,</w:t>
      </w:r>
    </w:p>
    <w:p>
      <w:pPr/>
      <w:r>
        <w:rPr>
          <w:lang w:val="en_US" w:bidi="en_US"/>
        </w:rPr>
      </w:r>
      <w:r>
        <w:rPr>
          <w:b/>
          <w:lang w:val="en_US" w:bidi="en_US"/>
        </w:rPr>
        <w:t>The good man obtains favor from the LORD:</w:t>
      </w:r>
      <w:r>
        <w:rPr>
          <w:lang w:val="en_US" w:bidi="en_US"/>
        </w:rPr>
        <w:t xml:space="preserve"> The phrase </w:t>
      </w:r>
      <w:r>
        <w:rPr>
          <w:i/>
          <w:lang w:val="en_US" w:bidi="en_US"/>
        </w:rPr>
        <w:t>obtains favor from the LORD</w:t>
      </w:r>
      <w:r>
        <w:rPr>
          <w:lang w:val="en_US" w:bidi="en_US"/>
        </w:rPr>
        <w:t xml:space="preserve"> is the same in Hebrew as in 8:35b, where the BSB translates it as “obtains the favor of the LORD.” The word translated as </w:t>
      </w:r>
      <w:r>
        <w:rPr>
          <w:i/>
          <w:lang w:val="en_US" w:bidi="en_US"/>
        </w:rPr>
        <w:t>favor</w:t>
      </w:r>
      <w:r>
        <w:rPr>
          <w:lang w:val="en_US" w:bidi="en_US"/>
        </w:rPr>
        <w:t xml:space="preserve"> also means “goodwill.” This </w:t>
      </w:r>
      <w:r>
        <w:rPr>
          <w:i/>
          <w:lang w:val="en_US" w:bidi="en_US"/>
        </w:rPr>
        <w:t>favor</w:t>
      </w:r>
      <w:r>
        <w:rPr>
          <w:lang w:val="en_US" w:bidi="en_US"/>
        </w:rPr>
        <w:t xml:space="preserve"> is not only an attitude in God’s mind. It implies that God treats good people favorably and shows kindness to them. Some other ways to translate this line are:</w:t>
      </w:r>
    </w:p>
    <w:p>
      <w:pPr/>
      <w:r>
        <w:rPr>
          <w:lang w:val="en_US" w:bidi="en_US"/>
        </w:rPr>
      </w:r>
      <w:r>
        <w:rPr>
          <w:lang w:val="en_US" w:bidi="en_US"/>
        </w:rPr>
        <w:t>The Lord is pleased with good people (GNT)</w:t>
      </w:r>
    </w:p>
    <w:p>
      <w:pPr/>
      <w:r>
        <w:rPr>
          <w:lang w:val="en_US" w:bidi="en_US"/>
        </w:rPr>
      </w:r>
      <w:r>
        <w:rPr>
          <w:lang w:val="en_US" w:bidi="en_US"/>
        </w:rPr>
        <w:t>The Lord approves of those who are good (NLT)</w:t>
      </w:r>
    </w:p>
    <w:p>
      <w:pPr>
        <w:pStyle w:val="Heading5"/>
      </w:pPr>
      <w:r>
        <w:rPr>
          <w:lang w:val="en_US" w:bidi="en_US"/>
        </w:rPr>
        <w:t>12:2b</w:t>
      </w:r>
    </w:p>
    <w:p>
      <w:pPr/>
      <w:r>
        <w:rPr>
          <w:lang w:val="en_US" w:bidi="en_US"/>
        </w:rPr>
      </w:r>
      <w:r>
        <w:rPr>
          <w:b/>
          <w:lang w:val="en_US" w:bidi="en_US"/>
        </w:rPr>
        <w:t>but the LORD condemns a man who devises evil.</w:t>
      </w:r>
    </w:p>
    <w:p>
      <w:pPr>
        <w:pStyle w:val="ListBullet"/>
        <w:spacing w:line="240" w:lineRule="auto"/>
        <w:ind w:left="720"/>
      </w:pPr>
      <w:r>
        <w:rPr>
          <w:lang w:val="en_US" w:bidi="en_US"/>
        </w:rPr>
      </w:r>
      <w:r>
        <w:rPr>
          <w:lang w:val="en_US" w:bidi="en_US"/>
        </w:rPr>
        <w:t xml:space="preserve">but he will condemn </w:t>
      </w:r>
      <w:r>
        <w:rPr>
          <w:lang w:val="en_US" w:bidi="en_US"/>
        </w:rPr>
        <w:t>to be punished</w:t>
      </w:r>
      <w:r>
        <w:rPr>
          <w:lang w:val="en_US" w:bidi="en_US"/>
        </w:rPr>
        <w:t xml:space="preserve"> anyone who makes plans to do evil.</w:t>
      </w:r>
    </w:p>
    <w:p>
      <w:pPr>
        <w:pStyle w:val="ListBullet"/>
        <w:spacing w:line="240" w:lineRule="auto"/>
        <w:ind w:left="720"/>
      </w:pPr>
      <w:r>
        <w:rPr>
          <w:lang w:val="en_US" w:bidi="en_US"/>
        </w:rPr>
      </w:r>
      <w:r>
        <w:rPr>
          <w:lang w:val="en_US" w:bidi="en_US"/>
        </w:rPr>
        <w:t>but he says to the wicked schemer, “You</w:t>
      </w:r>
      <w:r>
        <w:rPr>
          <w:vertAlign w:val="superscript"/>
          <w:lang w:val="en_US" w:bidi="en_US"/>
        </w:rPr>
        <w:t>(sing)</w:t>
      </w:r>
      <w:r>
        <w:rPr>
          <w:lang w:val="en_US" w:bidi="en_US"/>
        </w:rPr>
        <w:t xml:space="preserve"> are guilty </w:t>
      </w:r>
      <w:r>
        <w:rPr>
          <w:lang w:val="en_US" w:bidi="en_US"/>
        </w:rPr>
        <w:t>and must be punished</w:t>
      </w:r>
      <w:r>
        <w:rPr>
          <w:lang w:val="en_US" w:bidi="en_US"/>
        </w:rPr>
        <w:t>.”</w:t>
      </w:r>
    </w:p>
    <w:p>
      <w:pPr/>
      <w:r>
        <w:rPr>
          <w:lang w:val="en_US" w:bidi="en_US"/>
        </w:rPr>
      </w:r>
      <w:r>
        <w:rPr>
          <w:b/>
          <w:lang w:val="en_US" w:bidi="en_US"/>
        </w:rPr>
        <w:t>but the LORD condemns:</w:t>
      </w:r>
      <w:r>
        <w:rPr>
          <w:lang w:val="en_US" w:bidi="en_US"/>
        </w:rPr>
        <w:t xml:space="preserve"> The word </w:t>
      </w:r>
      <w:r>
        <w:rPr>
          <w:i/>
          <w:lang w:val="en_US" w:bidi="en_US"/>
        </w:rPr>
        <w:t>condemns</w:t>
      </w:r>
      <w:r>
        <w:rPr>
          <w:lang w:val="en_US" w:bidi="en_US"/>
        </w:rPr>
        <w:t xml:space="preserve"> is a legal term that means to declare that someone is guilty. Since a guilty verdict results in punishment, the idea of punishment is also implied. Some versions focus entirely on this aspect. For example:</w:t>
      </w:r>
    </w:p>
    <w:p>
      <w:pPr/>
      <w:r>
        <w:rPr>
          <w:lang w:val="en_US" w:bidi="en_US"/>
        </w:rPr>
      </w:r>
      <w:r>
        <w:rPr>
          <w:lang w:val="en_US" w:bidi="en_US"/>
        </w:rPr>
        <w:t>but he punishes everyone who makes evil plans (CEV)</w:t>
      </w:r>
    </w:p>
    <w:p>
      <w:pPr/>
      <w:r>
        <w:rPr>
          <w:lang w:val="en_US" w:bidi="en_US"/>
        </w:rPr>
      </w:r>
      <w:r>
        <w:rPr>
          <w:lang w:val="en_US" w:bidi="en_US"/>
        </w:rPr>
        <w:t>However, it is recommended that you do not omit the main idea of condemning. One way to include both ideas is:</w:t>
      </w:r>
    </w:p>
    <w:p>
      <w:pPr/>
      <w:r>
        <w:rPr>
          <w:lang w:val="en_US" w:bidi="en_US"/>
        </w:rPr>
      </w:r>
      <w:r>
        <w:rPr>
          <w:lang w:val="en_US" w:bidi="en_US"/>
        </w:rPr>
        <w:t>but he condemns to be punished everyone who makes evil plans</w:t>
      </w:r>
    </w:p>
    <w:p>
      <w:pPr/>
      <w:r>
        <w:rPr>
          <w:lang w:val="en_US" w:bidi="en_US"/>
        </w:rPr>
      </w:r>
      <w:r>
        <w:rPr>
          <w:lang w:val="en_US" w:bidi="en_US"/>
        </w:rPr>
        <w:t>In some languages, it may be more natural to express the idea of “condemn” as a direct quote. For example:</w:t>
      </w:r>
    </w:p>
    <w:p>
      <w:pPr/>
      <w:r>
        <w:rPr>
          <w:lang w:val="en_US" w:bidi="en_US"/>
        </w:rPr>
      </w:r>
      <w:r>
        <w:rPr>
          <w:lang w:val="en_US" w:bidi="en_US"/>
        </w:rPr>
        <w:t>but he says to the wicked schemer, “You are guilty and must be punished.”</w:t>
      </w:r>
    </w:p>
    <w:p>
      <w:pPr/>
      <w:r>
        <w:rPr>
          <w:lang w:val="en_US" w:bidi="en_US"/>
        </w:rPr>
      </w:r>
      <w:r>
        <w:rPr>
          <w:b/>
          <w:lang w:val="en_US" w:bidi="en_US"/>
        </w:rPr>
        <w:t>a man who devises evil:</w:t>
      </w:r>
      <w:r>
        <w:rPr>
          <w:lang w:val="en_US" w:bidi="en_US"/>
        </w:rPr>
        <w:t xml:space="preserve"> The Hebrew word that the BSB translates as </w:t>
      </w:r>
      <w:r>
        <w:rPr>
          <w:i/>
          <w:lang w:val="en_US" w:bidi="en_US"/>
        </w:rPr>
        <w:t>a man who devises evil</w:t>
      </w:r>
      <w:r>
        <w:rPr>
          <w:lang w:val="en_US" w:bidi="en_US"/>
        </w:rPr>
        <w:t xml:space="preserve"> has a bad connotation. It refers to someone who schemes or makes plans to do what is wicked or harmful to others. For example:</w:t>
      </w:r>
    </w:p>
    <w:p>
      <w:pPr/>
      <w:r>
        <w:rPr>
          <w:lang w:val="en_US" w:bidi="en_US"/>
        </w:rPr>
      </w:r>
      <w:r>
        <w:rPr>
          <w:lang w:val="en_US" w:bidi="en_US"/>
        </w:rPr>
        <w:t>everyone who makes evil plans (CEV)</w:t>
      </w:r>
    </w:p>
    <w:p>
      <w:pPr/>
      <w:r>
        <w:rPr>
          <w:lang w:val="en_US" w:bidi="en_US"/>
        </w:rPr>
      </w:r>
      <w:r>
        <w:rPr>
          <w:lang w:val="en_US" w:bidi="en_US"/>
        </w:rPr>
        <w:t>See discretion in the Glossary.</w:t>
      </w:r>
      <w:r>
        <w:rPr>
          <w:lang w:val="en_US" w:bidi="en_US"/>
        </w:rPr>
      </w:r>
      <w:r>
        <w:rPr>
          <w:lang w:val="en_US" w:bidi="en_US"/>
        </w:rPr>
      </w:r>
    </w:p>
    <w:p>
      <w:pPr/>
      <w:r>
        <w:rPr>
          <w:lang w:val="en_US" w:bidi="en_US"/>
        </w:rPr>
      </w:r>
    </w:p>
    <w:p>
      <w:pPr>
        <w:pStyle w:val="Heading2"/>
      </w:pPr>
      <w:r>
        <w:rPr>
          <w:lang w:val="en_US" w:bidi="en_US"/>
        </w:rPr>
        <w:t>Proverbs 12:3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3a</w:t>
      </w:r>
      <w:r>
        <w:rPr>
          <w:lang w:val="en_US" w:bidi="en_US"/>
        </w:rPr>
        <w:t xml:space="preserve"> </w:t>
      </w:r>
      <w:r>
        <w:rPr>
          <w:u w:val="single"/>
          <w:lang w:val="en_US" w:bidi="en_US"/>
        </w:rPr>
        <w:t>A man</w:t>
      </w:r>
      <w:r>
        <w:rPr>
          <w:lang w:val="en_US" w:bidi="en_US"/>
        </w:rPr>
        <w:t xml:space="preserve"> </w:t>
      </w:r>
      <w:r>
        <w:rPr>
          <w:b/>
          <w:lang w:val="en_US" w:bidi="en_US"/>
        </w:rPr>
        <w:t>cannot be established</w:t>
      </w:r>
      <w:r>
        <w:rPr>
          <w:lang w:val="en_US" w:bidi="en_US"/>
        </w:rPr>
        <w:t xml:space="preserve"> </w:t>
      </w:r>
      <w:r>
        <w:rPr>
          <w:u w:val="single"/>
          <w:lang w:val="en_US" w:bidi="en_US"/>
        </w:rPr>
        <w:t>through wickedness</w:t>
      </w:r>
      <w:r>
        <w:rPr>
          <w:lang w:val="en_US" w:bidi="en_US"/>
        </w:rPr>
        <w:t>,</w:t>
      </w:r>
    </w:p>
    <w:p>
      <w:pPr/>
      <w:r>
        <w:rPr>
          <w:lang w:val="en_US" w:bidi="en_US"/>
        </w:rPr>
      </w:r>
      <w:r>
        <w:rPr>
          <w:vertAlign w:val="superscript"/>
          <w:lang w:val="en_US" w:bidi="en_US"/>
        </w:rPr>
        <w:t>3b</w:t>
      </w:r>
      <w:r>
        <w:rPr>
          <w:lang w:val="en_US" w:bidi="en_US"/>
        </w:rPr>
        <w:t xml:space="preserve">but </w:t>
      </w:r>
      <w:r>
        <w:rPr>
          <w:u w:val="single"/>
          <w:lang w:val="en_US" w:bidi="en_US"/>
        </w:rPr>
        <w:t>the righteous</w:t>
      </w:r>
      <w:r>
        <w:rPr>
          <w:lang w:val="en_US" w:bidi="en_US"/>
        </w:rPr>
        <w:t xml:space="preserve"> </w:t>
      </w:r>
      <w:r>
        <w:rPr>
          <w:b/>
          <w:lang w:val="en_US" w:bidi="en_US"/>
        </w:rPr>
        <w:t>cannot be uprooted</w:t>
      </w:r>
      <w:r>
        <w:rPr>
          <w:lang w:val="en_US" w:bidi="en_US"/>
        </w:rPr>
        <w:t>.</w:t>
      </w:r>
    </w:p>
    <w:p>
      <w:pPr>
        <w:pStyle w:val="Heading5"/>
      </w:pPr>
      <w:r>
        <w:rPr>
          <w:lang w:val="en_US" w:bidi="en_US"/>
        </w:rPr>
        <w:t>12:3a</w:t>
      </w:r>
    </w:p>
    <w:p>
      <w:pPr/>
      <w:r>
        <w:rPr>
          <w:lang w:val="en_US" w:bidi="en_US"/>
        </w:rPr>
      </w:r>
      <w:r>
        <w:rPr>
          <w:b/>
          <w:lang w:val="en_US" w:bidi="en_US"/>
        </w:rPr>
        <w:t>A man cannot be established through wickedness,</w:t>
      </w:r>
    </w:p>
    <w:p>
      <w:pPr>
        <w:pStyle w:val="ListBullet"/>
        <w:spacing w:line="240" w:lineRule="auto"/>
        <w:ind w:left="720"/>
      </w:pPr>
      <w:r>
        <w:rPr>
          <w:lang w:val="en_US" w:bidi="en_US"/>
        </w:rPr>
      </w:r>
      <w:r>
        <w:rPr>
          <w:lang w:val="en_US" w:bidi="en_US"/>
        </w:rPr>
        <w:t>The lives of people who are wicked are not safe/secure,</w:t>
      </w:r>
    </w:p>
    <w:p>
      <w:pPr>
        <w:pStyle w:val="ListBullet"/>
        <w:spacing w:line="240" w:lineRule="auto"/>
        <w:ind w:left="720"/>
      </w:pPr>
      <w:r>
        <w:rPr>
          <w:lang w:val="en_US" w:bidi="en_US"/>
        </w:rPr>
      </w:r>
      <w:r>
        <w:rPr>
          <w:lang w:val="en_US" w:bidi="en_US"/>
        </w:rPr>
        <w:t>If a person does what is evil, his life will not be stable/safe,</w:t>
      </w:r>
    </w:p>
    <w:p>
      <w:pPr>
        <w:pStyle w:val="ListBullet"/>
        <w:spacing w:line="240" w:lineRule="auto"/>
        <w:ind w:left="720"/>
      </w:pPr>
      <w:r>
        <w:rPr>
          <w:lang w:val="en_US" w:bidi="en_US"/>
        </w:rPr>
      </w:r>
      <w:r>
        <w:rPr>
          <w:lang w:val="en_US" w:bidi="en_US"/>
        </w:rPr>
        <w:t>It is not possible for a person to gain a secure/peaceful life by doing what is wrong,</w:t>
      </w:r>
    </w:p>
    <w:p>
      <w:pPr/>
      <w:r>
        <w:rPr>
          <w:lang w:val="en_US" w:bidi="en_US"/>
        </w:rPr>
      </w:r>
      <w:r>
        <w:rPr>
          <w:b/>
          <w:lang w:val="en_US" w:bidi="en_US"/>
        </w:rPr>
        <w:t>A man cannot be established through wickedness:</w:t>
      </w:r>
      <w:r>
        <w:rPr>
          <w:lang w:val="en_US" w:bidi="en_US"/>
        </w:rPr>
        <w:t xml:space="preserve"> This clause means that a person cannot become secure, safe, or stable by doing what is wicked. Some other ways to translate this clause are:</w:t>
      </w:r>
    </w:p>
    <w:p>
      <w:pPr/>
      <w:r>
        <w:rPr>
          <w:lang w:val="en_US" w:bidi="en_US"/>
        </w:rPr>
      </w:r>
      <w:r>
        <w:rPr>
          <w:lang w:val="en_US" w:bidi="en_US"/>
        </w:rPr>
        <w:t>No one finds security by wickedness (NRSV)</w:t>
      </w:r>
    </w:p>
    <w:p>
      <w:pPr/>
      <w:r>
        <w:rPr>
          <w:lang w:val="en_US" w:bidi="en_US"/>
        </w:rPr>
      </w:r>
      <w:r>
        <w:rPr>
          <w:lang w:val="en_US" w:bidi="en_US"/>
        </w:rPr>
        <w:t>Wickedness never brings stability (NLT)</w:t>
      </w:r>
    </w:p>
    <w:p>
      <w:pPr/>
      <w:r>
        <w:rPr>
          <w:lang w:val="en_US" w:bidi="en_US"/>
        </w:rPr>
      </w:r>
      <w:r>
        <w:rPr>
          <w:lang w:val="en_US" w:bidi="en_US"/>
        </w:rPr>
        <w:t>Doing evil brings no safety at all (NCV)</w:t>
      </w:r>
    </w:p>
    <w:p>
      <w:pPr>
        <w:pStyle w:val="Heading5"/>
      </w:pPr>
      <w:r>
        <w:rPr>
          <w:lang w:val="en_US" w:bidi="en_US"/>
        </w:rPr>
        <w:t>12:3b</w:t>
      </w:r>
    </w:p>
    <w:p>
      <w:pPr/>
      <w:r>
        <w:rPr>
          <w:lang w:val="en_US" w:bidi="en_US"/>
        </w:rPr>
      </w:r>
      <w:r>
        <w:rPr>
          <w:b/>
          <w:lang w:val="en_US" w:bidi="en_US"/>
        </w:rPr>
        <w:t>but the righteous cannot be uprooted.</w:t>
      </w:r>
    </w:p>
    <w:p>
      <w:pPr>
        <w:pStyle w:val="ListBullet"/>
        <w:spacing w:line="240" w:lineRule="auto"/>
        <w:ind w:left="720"/>
      </w:pPr>
      <w:r>
        <w:rPr>
          <w:lang w:val="en_US" w:bidi="en_US"/>
        </w:rPr>
      </w:r>
      <w:r>
        <w:rPr>
          <w:lang w:val="en_US" w:bidi="en_US"/>
        </w:rPr>
        <w:t xml:space="preserve">but those who are righteous </w:t>
      </w:r>
      <w:r>
        <w:rPr>
          <w:lang w:val="en_US" w:bidi="en_US"/>
        </w:rPr>
        <w:t>are as secure as a tree that</w:t>
      </w:r>
      <w:r>
        <w:rPr>
          <w:lang w:val="en_US" w:bidi="en_US"/>
        </w:rPr>
        <w:t xml:space="preserve"> can never be uprooted.</w:t>
      </w:r>
    </w:p>
    <w:p>
      <w:pPr>
        <w:pStyle w:val="ListBullet"/>
        <w:spacing w:line="240" w:lineRule="auto"/>
        <w:ind w:left="720"/>
      </w:pPr>
      <w:r>
        <w:rPr>
          <w:lang w:val="en_US" w:bidi="en_US"/>
        </w:rPr>
      </w:r>
      <w:r>
        <w:rPr>
          <w:lang w:val="en_US" w:bidi="en_US"/>
        </w:rPr>
        <w:t xml:space="preserve">but if a person does what is right, he will be </w:t>
      </w:r>
      <w:r>
        <w:rPr>
          <w:lang w:val="en_US" w:bidi="en_US"/>
        </w:rPr>
        <w:t>like a tree</w:t>
      </w:r>
      <w:r>
        <w:rPr>
          <w:lang w:val="en_US" w:bidi="en_US"/>
        </w:rPr>
        <w:t xml:space="preserve"> with sturdy/deep roots.</w:t>
      </w:r>
    </w:p>
    <w:p>
      <w:pPr>
        <w:pStyle w:val="ListBullet"/>
        <w:spacing w:line="240" w:lineRule="auto"/>
        <w:ind w:left="720"/>
      </w:pPr>
      <w:r>
        <w:rPr>
          <w:lang w:val="en_US" w:bidi="en_US"/>
        </w:rPr>
      </w:r>
      <w:r>
        <w:rPr>
          <w:lang w:val="en_US" w:bidi="en_US"/>
        </w:rPr>
        <w:t>but those who do what is right will have no reason to worry.</w:t>
      </w:r>
    </w:p>
    <w:p>
      <w:pPr/>
      <w:r>
        <w:rPr>
          <w:lang w:val="en_US" w:bidi="en_US"/>
        </w:rPr>
      </w:r>
      <w:r>
        <w:rPr>
          <w:b/>
          <w:lang w:val="en_US" w:bidi="en_US"/>
        </w:rPr>
        <w:t>but the righteous cannot be uprooted:</w:t>
      </w:r>
      <w:r>
        <w:rPr>
          <w:lang w:val="en_US" w:bidi="en_US"/>
        </w:rPr>
        <w:t xml:space="preserve"> In Hebrew, this clause is literally “and/but the root of righteous </w:t>
      </w:r>
      <w:r>
        <w:rPr>
          <w:lang w:val="en_US" w:bidi="en_US"/>
        </w:rPr>
        <w:t>people</w:t>
      </w:r>
      <w:r>
        <w:rPr>
          <w:lang w:val="en_US" w:bidi="en_US"/>
        </w:rPr>
        <w:t xml:space="preserve"> will not be moved.” It is an incomplete metaphor. It indicates that the life of righteous people will be stable and secure, like a firmly-rooted tree.</w:t>
      </w:r>
    </w:p>
    <w:p>
      <w:pPr/>
      <w:r>
        <w:rPr>
          <w:lang w:val="en_US" w:bidi="en_US"/>
        </w:rPr>
      </w:r>
      <w:r>
        <w:rPr>
          <w:lang w:val="en_US" w:bidi="en_US"/>
        </w:rPr>
        <w:t>If a literal translation of this metaphor is hard to understand,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but righteous people </w:t>
      </w:r>
      <w:r>
        <w:rPr>
          <w:lang w:val="en_US" w:bidi="en_US"/>
        </w:rPr>
        <w:t>are like a tree that</w:t>
      </w:r>
      <w:r>
        <w:rPr>
          <w:lang w:val="en_US" w:bidi="en_US"/>
        </w:rPr>
        <w:t xml:space="preserve"> cannot be uprooted</w:t>
      </w:r>
    </w:p>
    <w:p>
      <w:pPr>
        <w:pStyle w:val="ListBullet"/>
        <w:spacing w:line="240" w:lineRule="auto"/>
        <w:ind w:left="720"/>
      </w:pPr>
      <w:r>
        <w:rPr>
          <w:lang w:val="en_US" w:bidi="en_US"/>
        </w:rPr>
      </w:r>
      <w:r>
        <w:rPr>
          <w:lang w:val="en_US" w:bidi="en_US"/>
        </w:rPr>
        <w:t>Use a simile. Make explicit the similarity between righteous people and a tree. For example:</w:t>
      </w:r>
      <w:r>
        <w:rPr>
          <w:lang w:val="en_US" w:bidi="en_US"/>
        </w:rPr>
        <w:t>But if you live right, you will be as secure as a tree with deep roots (CEV)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but righteous people stand firm (GNT)</w:t>
      </w:r>
      <w:r>
        <w:rPr>
          <w:lang w:val="en_US" w:bidi="en_US"/>
        </w:rPr>
        <w:t>but a good person has safety and security (NCV)</w:t>
      </w:r>
    </w:p>
    <w:p>
      <w:pPr/>
      <w:r>
        <w:rPr>
          <w:lang w:val="en_US" w:bidi="en_US"/>
        </w:rPr>
      </w:r>
      <w:r>
        <w:rPr>
          <w:lang w:val="en_US" w:bidi="en_US"/>
        </w:rPr>
        <w:t xml:space="preserve">This line is similar to 10:30a, where the same verb is used, although the BSB translates it there as “shaken” rather than </w:t>
      </w:r>
      <w:r>
        <w:rPr>
          <w:i/>
          <w:lang w:val="en_US" w:bidi="en_US"/>
        </w:rPr>
        <w:t>uprooted</w:t>
      </w:r>
      <w:r>
        <w:rPr>
          <w:lang w:val="en_US" w:bidi="en_US"/>
        </w:rPr>
        <w:t>. But in 10:30a, the contrast is between staying in the land and being removed from it. Here the contrast is more general.</w:t>
      </w:r>
      <w:r>
        <w:rPr>
          <w:lang w:val="en_US" w:bidi="en_US"/>
        </w:rPr>
      </w:r>
      <w:r>
        <w:rPr>
          <w:lang w:val="en_US" w:bidi="en_US"/>
        </w:rPr>
      </w:r>
    </w:p>
    <w:p>
      <w:pPr/>
      <w:r>
        <w:rPr>
          <w:lang w:val="en_US" w:bidi="en_US"/>
        </w:rPr>
      </w:r>
    </w:p>
    <w:p>
      <w:pPr>
        <w:pStyle w:val="Heading2"/>
      </w:pPr>
      <w:r>
        <w:rPr>
          <w:lang w:val="en_US" w:bidi="en_US"/>
        </w:rPr>
        <w:t>Proverbs 12:4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4a</w:t>
      </w:r>
      <w:r>
        <w:rPr>
          <w:lang w:val="en_US" w:bidi="en_US"/>
        </w:rPr>
        <w:t xml:space="preserve"> </w:t>
      </w:r>
      <w:r>
        <w:rPr>
          <w:u w:val="single"/>
          <w:lang w:val="en_US" w:bidi="en_US"/>
        </w:rPr>
        <w:t>A wife of noble character</w:t>
      </w:r>
      <w:r>
        <w:rPr>
          <w:lang w:val="en_US" w:bidi="en_US"/>
        </w:rPr>
        <w:t xml:space="preserve"> </w:t>
      </w:r>
      <w:r>
        <w:rPr>
          <w:b/>
          <w:lang w:val="en_US" w:bidi="en_US"/>
        </w:rPr>
        <w:t>is her husband’s crown</w:t>
      </w:r>
      <w:r>
        <w:rPr>
          <w:lang w:val="en_US" w:bidi="en_US"/>
        </w:rPr>
        <w:t>,</w:t>
      </w:r>
    </w:p>
    <w:p>
      <w:pPr/>
      <w:r>
        <w:rPr>
          <w:lang w:val="en_US" w:bidi="en_US"/>
        </w:rPr>
      </w:r>
      <w:r>
        <w:rPr>
          <w:vertAlign w:val="superscript"/>
          <w:lang w:val="en_US" w:bidi="en_US"/>
        </w:rPr>
        <w:t>4b</w:t>
      </w:r>
      <w:r>
        <w:rPr>
          <w:lang w:val="en_US" w:bidi="en_US"/>
        </w:rPr>
        <w:t xml:space="preserve">but </w:t>
      </w:r>
      <w:r>
        <w:rPr>
          <w:u w:val="single"/>
          <w:lang w:val="en_US" w:bidi="en_US"/>
        </w:rPr>
        <w:t>she who causes shame</w:t>
      </w:r>
      <w:r>
        <w:rPr>
          <w:lang w:val="en_US" w:bidi="en_US"/>
        </w:rPr>
        <w:t xml:space="preserve"> </w:t>
      </w:r>
      <w:r>
        <w:rPr>
          <w:b/>
          <w:lang w:val="en_US" w:bidi="en_US"/>
        </w:rPr>
        <w:t>is like decay in his bones</w:t>
      </w:r>
      <w:r>
        <w:rPr>
          <w:lang w:val="en_US" w:bidi="en_US"/>
        </w:rPr>
        <w:t>.</w:t>
      </w:r>
    </w:p>
    <w:p>
      <w:pPr/>
      <w:r>
        <w:rPr>
          <w:lang w:val="en_US" w:bidi="en_US"/>
        </w:rPr>
      </w:r>
      <w:r>
        <w:rPr>
          <w:lang w:val="en_US" w:bidi="en_US"/>
        </w:rPr>
        <w:t>This proverb contrasts a good wife with a wife who disgraces her husband. The effect of these two kinds of wives on their husbands is described by a metaphor in 12:4a and a simile in 12:4b.</w:t>
      </w:r>
    </w:p>
    <w:p>
      <w:pPr>
        <w:pStyle w:val="Heading5"/>
      </w:pPr>
      <w:r>
        <w:rPr>
          <w:lang w:val="en_US" w:bidi="en_US"/>
        </w:rPr>
        <w:t>12:4a</w:t>
      </w:r>
    </w:p>
    <w:p>
      <w:pPr/>
      <w:r>
        <w:rPr>
          <w:lang w:val="en_US" w:bidi="en_US"/>
        </w:rPr>
      </w:r>
      <w:r>
        <w:rPr>
          <w:b/>
          <w:lang w:val="en_US" w:bidi="en_US"/>
        </w:rPr>
        <w:t>A wife of noble character is her husband’s crown,</w:t>
      </w:r>
    </w:p>
    <w:p>
      <w:pPr>
        <w:pStyle w:val="ListBullet"/>
        <w:spacing w:line="240" w:lineRule="auto"/>
        <w:ind w:left="720"/>
      </w:pPr>
      <w:r>
        <w:rPr>
          <w:lang w:val="en_US" w:bidi="en_US"/>
        </w:rPr>
      </w:r>
      <w:r>
        <w:rPr>
          <w:lang w:val="en_US" w:bidi="en_US"/>
        </w:rPr>
        <w:t>A good wife is like a crown on her husband’s head,</w:t>
      </w:r>
    </w:p>
    <w:p>
      <w:pPr>
        <w:pStyle w:val="ListBullet"/>
        <w:spacing w:line="240" w:lineRule="auto"/>
        <w:ind w:left="720"/>
      </w:pPr>
      <w:r>
        <w:rPr>
          <w:lang w:val="en_US" w:bidi="en_US"/>
        </w:rPr>
      </w:r>
      <w:r>
        <w:rPr>
          <w:lang w:val="en_US" w:bidi="en_US"/>
        </w:rPr>
        <w:t xml:space="preserve">A capable wife who has good character </w:t>
      </w:r>
      <w:r>
        <w:rPr>
          <w:lang w:val="en_US" w:bidi="en_US"/>
        </w:rPr>
        <w:t>causes</w:t>
      </w:r>
      <w:r>
        <w:rPr>
          <w:lang w:val="en_US" w:bidi="en_US"/>
        </w:rPr>
        <w:t xml:space="preserve"> her husband </w:t>
      </w:r>
      <w:r>
        <w:rPr>
          <w:lang w:val="en_US" w:bidi="en_US"/>
        </w:rPr>
        <w:t>to be honored</w:t>
      </w:r>
      <w:r>
        <w:rPr>
          <w:lang w:val="en_US" w:bidi="en_US"/>
        </w:rPr>
        <w:t xml:space="preserve"> as a crown </w:t>
      </w:r>
      <w:r>
        <w:rPr>
          <w:lang w:val="en_US" w:bidi="en_US"/>
        </w:rPr>
        <w:t>gives honor to a king</w:t>
      </w:r>
      <w:r>
        <w:rPr>
          <w:lang w:val="en_US" w:bidi="en_US"/>
        </w:rPr>
        <w:t>.</w:t>
      </w:r>
    </w:p>
    <w:p>
      <w:pPr>
        <w:pStyle w:val="ListBullet"/>
        <w:spacing w:line="240" w:lineRule="auto"/>
        <w:ind w:left="720"/>
      </w:pPr>
      <w:r>
        <w:rPr>
          <w:lang w:val="en_US" w:bidi="en_US"/>
        </w:rPr>
      </w:r>
      <w:r>
        <w:rPr>
          <w:lang w:val="en_US" w:bidi="en_US"/>
        </w:rPr>
        <w:t>If a wife is clever and good, her husband will be happy and respected.</w:t>
      </w:r>
    </w:p>
    <w:p>
      <w:pPr/>
      <w:r>
        <w:rPr>
          <w:lang w:val="en_US" w:bidi="en_US"/>
        </w:rPr>
      </w:r>
      <w:r>
        <w:rPr>
          <w:b/>
          <w:lang w:val="en_US" w:bidi="en_US"/>
        </w:rPr>
        <w:t>A wife of noble character:</w:t>
      </w:r>
      <w:r>
        <w:rPr>
          <w:lang w:val="en_US" w:bidi="en_US"/>
        </w:rPr>
        <w:t xml:space="preserve"> The word </w:t>
      </w:r>
      <w:r>
        <w:rPr>
          <w:i/>
          <w:lang w:val="en_US" w:bidi="en_US"/>
        </w:rPr>
        <w:t>noble</w:t>
      </w:r>
      <w:r>
        <w:rPr>
          <w:lang w:val="en_US" w:bidi="en_US"/>
        </w:rPr>
        <w:t xml:space="preserve"> usually means “strength” or “power.” In this context, it indicates a wife who has both strength of character and competence. Most versions use only one expression to describe her. For example:</w:t>
      </w:r>
    </w:p>
    <w:p>
      <w:pPr/>
      <w:r>
        <w:rPr>
          <w:lang w:val="en_US" w:bidi="en_US"/>
        </w:rPr>
      </w:r>
      <w:r>
        <w:rPr>
          <w:lang w:val="en_US" w:bidi="en_US"/>
        </w:rPr>
        <w:t>a capable wife (NJPS)</w:t>
      </w:r>
    </w:p>
    <w:p>
      <w:pPr/>
      <w:r>
        <w:rPr>
          <w:lang w:val="en_US" w:bidi="en_US"/>
        </w:rPr>
      </w:r>
      <w:r>
        <w:rPr>
          <w:lang w:val="en_US" w:bidi="en_US"/>
        </w:rPr>
        <w:t>a worthy wife (NLT)</w:t>
      </w:r>
    </w:p>
    <w:p>
      <w:pPr/>
      <w:r>
        <w:rPr>
          <w:lang w:val="en_US" w:bidi="en_US"/>
        </w:rPr>
      </w:r>
      <w:r>
        <w:rPr>
          <w:lang w:val="en_US" w:bidi="en_US"/>
        </w:rPr>
        <w:t>A good wife (GNT)</w:t>
      </w:r>
    </w:p>
    <w:p>
      <w:pPr/>
      <w:r>
        <w:rPr>
          <w:lang w:val="en_US" w:bidi="en_US"/>
        </w:rPr>
      </w:r>
      <w:r>
        <w:rPr>
          <w:lang w:val="en_US" w:bidi="en_US"/>
        </w:rPr>
        <w:t>a wife with strength of character (GW)</w:t>
      </w:r>
    </w:p>
    <w:p>
      <w:pPr/>
      <w:r>
        <w:rPr>
          <w:lang w:val="en_US" w:bidi="en_US"/>
        </w:rPr>
      </w:r>
      <w:r>
        <w:rPr>
          <w:lang w:val="en_US" w:bidi="en_US"/>
        </w:rPr>
        <w:t>Some languages may have one expression that includes both meanings of the Hebrew word. If not, you may use more than one term. For example:</w:t>
      </w:r>
    </w:p>
    <w:p>
      <w:pPr/>
      <w:r>
        <w:rPr>
          <w:lang w:val="en_US" w:bidi="en_US"/>
        </w:rPr>
      </w:r>
      <w:r>
        <w:rPr>
          <w:lang w:val="en_US" w:bidi="en_US"/>
        </w:rPr>
        <w:t>a wife who is clever and good</w:t>
      </w:r>
    </w:p>
    <w:p>
      <w:pPr/>
      <w:r>
        <w:rPr>
          <w:lang w:val="en_US" w:bidi="en_US"/>
        </w:rPr>
      </w:r>
      <w:r>
        <w:rPr>
          <w:b/>
          <w:lang w:val="en_US" w:bidi="en_US"/>
        </w:rPr>
        <w:t>is her husband’s crown:</w:t>
      </w:r>
      <w:r>
        <w:rPr>
          <w:lang w:val="en_US" w:bidi="en_US"/>
        </w:rPr>
        <w:t xml:space="preserve"> In this metaphor, a good wife is compared to a </w:t>
      </w:r>
      <w:r>
        <w:rPr>
          <w:i/>
          <w:lang w:val="en_US" w:bidi="en_US"/>
        </w:rPr>
        <w:t>crown</w:t>
      </w:r>
      <w:r>
        <w:rPr>
          <w:lang w:val="en_US" w:bidi="en_US"/>
        </w:rPr>
        <w:t xml:space="preserve"> on her husband’s head. A </w:t>
      </w:r>
      <w:r>
        <w:rPr>
          <w:i/>
          <w:lang w:val="en_US" w:bidi="en_US"/>
        </w:rPr>
        <w:t>crown</w:t>
      </w:r>
      <w:r>
        <w:rPr>
          <w:lang w:val="en_US" w:bidi="en_US"/>
        </w:rPr>
        <w:t xml:space="preserve"> is a symbol of honor. So a wife who </w:t>
      </w:r>
      <w:r>
        <w:rPr>
          <w:i/>
          <w:lang w:val="en_US" w:bidi="en_US"/>
        </w:rPr>
        <w:t>is her husband’s crown</w:t>
      </w:r>
      <w:r>
        <w:rPr>
          <w:lang w:val="en_US" w:bidi="en_US"/>
        </w:rPr>
        <w:t xml:space="preserve"> causes him to be honored or respected by other people.</w:t>
      </w:r>
    </w:p>
    <w:p>
      <w:pPr/>
      <w:r>
        <w:rPr>
          <w:lang w:val="en_US" w:bidi="en_US"/>
        </w:rPr>
      </w:r>
      <w:r>
        <w:rPr>
          <w:lang w:val="en_US" w:bidi="en_US"/>
        </w:rPr>
        <w:t>If this metaphor is not natural or clear in your language,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A good wife is like a crown for her husband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 capable and virtuous wife brings her husband respect/honor.</w:t>
      </w:r>
    </w:p>
    <w:p>
      <w:pPr>
        <w:pStyle w:val="ListBullet"/>
        <w:spacing w:line="240" w:lineRule="auto"/>
        <w:ind w:left="720"/>
      </w:pPr>
      <w:r>
        <w:rPr>
          <w:lang w:val="en_US" w:bidi="en_US"/>
        </w:rPr>
      </w:r>
      <w:r>
        <w:rPr>
          <w:lang w:val="en_US" w:bidi="en_US"/>
        </w:rPr>
        <w:t>Use an idiom in your language that expresses the right meaning. For example:</w:t>
      </w:r>
      <w:r>
        <w:rPr>
          <w:lang w:val="en_US" w:bidi="en_US"/>
        </w:rPr>
        <w:t>A good wife is her husband’s pride and joy (GNT)</w:t>
      </w:r>
    </w:p>
    <w:p>
      <w:pPr>
        <w:pStyle w:val="Heading5"/>
      </w:pPr>
      <w:r>
        <w:rPr>
          <w:lang w:val="en_US" w:bidi="en_US"/>
        </w:rPr>
        <w:t>12:4b</w:t>
      </w:r>
    </w:p>
    <w:p>
      <w:pPr/>
      <w:r>
        <w:rPr>
          <w:lang w:val="en_US" w:bidi="en_US"/>
        </w:rPr>
      </w:r>
      <w:r>
        <w:rPr>
          <w:b/>
          <w:lang w:val="en_US" w:bidi="en_US"/>
        </w:rPr>
        <w:t>but she who causes shame is like decay in his bones.</w:t>
      </w:r>
    </w:p>
    <w:p>
      <w:pPr>
        <w:pStyle w:val="ListBullet"/>
        <w:spacing w:line="240" w:lineRule="auto"/>
        <w:ind w:left="720"/>
      </w:pPr>
      <w:r>
        <w:rPr>
          <w:lang w:val="en_US" w:bidi="en_US"/>
        </w:rPr>
      </w:r>
      <w:r>
        <w:rPr>
          <w:lang w:val="en_US" w:bidi="en_US"/>
        </w:rPr>
        <w:t>but a wife who brings shame upon her husband is like a disease that rots/destroys his bones/health.</w:t>
      </w:r>
    </w:p>
    <w:p>
      <w:pPr>
        <w:pStyle w:val="ListBullet"/>
        <w:spacing w:line="240" w:lineRule="auto"/>
        <w:ind w:left="720"/>
      </w:pPr>
      <w:r>
        <w:rPr>
          <w:lang w:val="en_US" w:bidi="en_US"/>
        </w:rPr>
      </w:r>
      <w:r>
        <w:rPr>
          <w:lang w:val="en_US" w:bidi="en_US"/>
        </w:rPr>
        <w:t>But a woman who disgraces her spouse is like a sickness that ruins his health.</w:t>
      </w:r>
    </w:p>
    <w:p>
      <w:pPr>
        <w:pStyle w:val="ListBullet"/>
        <w:spacing w:line="240" w:lineRule="auto"/>
        <w:ind w:left="720"/>
      </w:pPr>
      <w:r>
        <w:rPr>
          <w:lang w:val="en_US" w:bidi="en_US"/>
        </w:rPr>
      </w:r>
      <w:r>
        <w:rPr>
          <w:lang w:val="en_US" w:bidi="en_US"/>
        </w:rPr>
        <w:t xml:space="preserve">But if a wife’s behavior shames her husband, she will </w:t>
      </w:r>
      <w:r>
        <w:rPr>
          <w:lang w:val="en_US" w:bidi="en_US"/>
        </w:rPr>
        <w:t>ruin his influence</w:t>
      </w:r>
      <w:r>
        <w:rPr>
          <w:lang w:val="en_US" w:bidi="en_US"/>
        </w:rPr>
        <w:t xml:space="preserve"> just like a bone disease takes away his strength.</w:t>
      </w:r>
    </w:p>
    <w:p>
      <w:pPr/>
      <w:r>
        <w:rPr>
          <w:lang w:val="en_US" w:bidi="en_US"/>
        </w:rPr>
      </w:r>
      <w:r>
        <w:rPr>
          <w:b/>
          <w:lang w:val="en_US" w:bidi="en_US"/>
        </w:rPr>
        <w:t>but she who causes shame is like decay in his bones:</w:t>
      </w:r>
      <w:r>
        <w:rPr>
          <w:lang w:val="en_US" w:bidi="en_US"/>
        </w:rPr>
        <w:t xml:space="preserve"> This simile compares a wife who disgraces her husband to </w:t>
      </w:r>
      <w:r>
        <w:rPr>
          <w:i/>
          <w:lang w:val="en_US" w:bidi="en_US"/>
        </w:rPr>
        <w:t>decay in his bones</w:t>
      </w:r>
      <w:r>
        <w:rPr>
          <w:lang w:val="en_US" w:bidi="en_US"/>
        </w:rPr>
        <w:t>. The similarity is that the disgraceful wife steadily ruins her husband’s happiness, reputation, and influence. In the same way, a serious disease ruins his health.</w:t>
      </w:r>
    </w:p>
    <w:p>
      <w:pPr/>
      <w:r>
        <w:rPr>
          <w:lang w:val="en_US" w:bidi="en_US"/>
        </w:rPr>
      </w:r>
      <w:r>
        <w:rPr>
          <w:lang w:val="en_US" w:bidi="en_US"/>
        </w:rPr>
        <w:t>In some languages, it may be helpful to make this similarity explicit. For example:</w:t>
      </w:r>
    </w:p>
    <w:p>
      <w:pPr/>
      <w:r>
        <w:rPr>
          <w:lang w:val="en_US" w:bidi="en_US"/>
        </w:rPr>
      </w:r>
      <w:r>
        <w:rPr>
          <w:lang w:val="en_US" w:bidi="en_US"/>
        </w:rPr>
        <w:t xml:space="preserve">But if a wife’s behavior shames her husband, she will </w:t>
      </w:r>
      <w:r>
        <w:rPr>
          <w:lang w:val="en_US" w:bidi="en_US"/>
        </w:rPr>
        <w:t>ruin his reputation</w:t>
      </w:r>
      <w:r>
        <w:rPr>
          <w:lang w:val="en_US" w:bidi="en_US"/>
        </w:rPr>
        <w:t xml:space="preserve"> just as a bone disease would ruin his health.</w:t>
      </w:r>
    </w:p>
    <w:p>
      <w:pPr/>
      <w:r>
        <w:rPr>
          <w:lang w:val="en_US" w:bidi="en_US"/>
        </w:rPr>
      </w:r>
      <w:r>
        <w:rPr>
          <w:b/>
          <w:lang w:val="en_US" w:bidi="en_US"/>
        </w:rPr>
        <w:t>she who causes shame:</w:t>
      </w:r>
      <w:r>
        <w:rPr>
          <w:lang w:val="en_US" w:bidi="en_US"/>
        </w:rPr>
        <w:t xml:space="preserve"> This phrase refers to a wife who brings shame or disgrace to her husband or ruins his reputation.</w:t>
      </w:r>
    </w:p>
    <w:p>
      <w:pPr/>
      <w:r>
        <w:rPr>
          <w:lang w:val="en_US" w:bidi="en_US"/>
        </w:rPr>
      </w:r>
      <w:r>
        <w:rPr>
          <w:b/>
          <w:lang w:val="en_US" w:bidi="en_US"/>
        </w:rPr>
        <w:t>is like decay in his bones:</w:t>
      </w:r>
      <w:r>
        <w:rPr>
          <w:lang w:val="en_US" w:bidi="en_US"/>
        </w:rPr>
        <w:t xml:space="preserve"> In Old Testament times, people regarded the bones as the source of the body’s health and strength.</w:t>
      </w:r>
      <w:r>
        <w:rPr>
          <w:lang w:val="en_US" w:bidi="en_US"/>
        </w:rPr>
        <w:t>NIDOTTE (H6795).</w:t>
      </w:r>
      <w:r>
        <w:rPr>
          <w:lang w:val="en_US" w:bidi="en_US"/>
        </w:rPr>
        <w:t xml:space="preserve"> So the expression that the BSB translates as </w:t>
      </w:r>
      <w:r>
        <w:rPr>
          <w:i/>
          <w:lang w:val="en_US" w:bidi="en_US"/>
        </w:rPr>
        <w:t>decay</w:t>
      </w:r>
      <w:r>
        <w:rPr>
          <w:lang w:val="en_US" w:bidi="en_US"/>
        </w:rPr>
        <w:t xml:space="preserve"> (the NRSV has “rottenness”) </w:t>
      </w:r>
      <w:r>
        <w:rPr>
          <w:i/>
          <w:lang w:val="en_US" w:bidi="en_US"/>
        </w:rPr>
        <w:t>in his bones</w:t>
      </w:r>
      <w:r>
        <w:rPr>
          <w:lang w:val="en_US" w:bidi="en_US"/>
        </w:rPr>
        <w:t xml:space="preserve"> refers to a disease which slowly but steadily takes away a person’s health and strength. A possible modern equivalent of this condition is cancer. For example:</w:t>
      </w:r>
    </w:p>
    <w:p>
      <w:pPr/>
      <w:r>
        <w:rPr>
          <w:lang w:val="en_US" w:bidi="en_US"/>
        </w:rPr>
      </w:r>
      <w:r>
        <w:rPr>
          <w:lang w:val="en_US" w:bidi="en_US"/>
        </w:rPr>
        <w:t>rottenness in his bones (NRSV)</w:t>
      </w:r>
    </w:p>
    <w:p>
      <w:pPr/>
      <w:r>
        <w:rPr>
          <w:lang w:val="en_US" w:bidi="en_US"/>
        </w:rPr>
      </w:r>
      <w:r>
        <w:rPr>
          <w:lang w:val="en_US" w:bidi="en_US"/>
        </w:rPr>
        <w:t>bone cancer (GW)</w:t>
      </w:r>
    </w:p>
    <w:p>
      <w:pPr/>
      <w:r>
        <w:rPr>
          <w:lang w:val="en_US" w:bidi="en_US"/>
        </w:rPr>
      </w:r>
      <w:r>
        <w:rPr>
          <w:lang w:val="en_US" w:bidi="en_US"/>
        </w:rPr>
        <w:t>a cancer in his bones (GNT)</w:t>
      </w:r>
      <w:r>
        <w:rPr>
          <w:lang w:val="en_US" w:bidi="en_US"/>
        </w:rPr>
      </w:r>
      <w:r>
        <w:rPr>
          <w:lang w:val="en_US" w:bidi="en_US"/>
        </w:rPr>
      </w:r>
    </w:p>
    <w:p>
      <w:pPr/>
      <w:r>
        <w:rPr>
          <w:lang w:val="en_US" w:bidi="en_US"/>
        </w:rPr>
      </w:r>
    </w:p>
    <w:p>
      <w:pPr>
        <w:pStyle w:val="Heading2"/>
      </w:pPr>
      <w:r>
        <w:rPr>
          <w:lang w:val="en_US" w:bidi="en_US"/>
        </w:rPr>
        <w:t>Proverbs 12:5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5a</w:t>
      </w:r>
      <w:r>
        <w:rPr>
          <w:lang w:val="en_US" w:bidi="en_US"/>
        </w:rPr>
        <w:t xml:space="preserve"> </w:t>
      </w:r>
      <w:r>
        <w:rPr>
          <w:u w:val="single"/>
          <w:lang w:val="en_US" w:bidi="en_US"/>
        </w:rPr>
        <w:t>The plans of the righteous</w:t>
      </w:r>
      <w:r>
        <w:rPr>
          <w:lang w:val="en_US" w:bidi="en_US"/>
        </w:rPr>
        <w:t xml:space="preserve"> </w:t>
      </w:r>
      <w:r>
        <w:rPr>
          <w:b/>
          <w:lang w:val="en_US" w:bidi="en_US"/>
        </w:rPr>
        <w:t>are just</w:t>
      </w:r>
      <w:r>
        <w:rPr>
          <w:lang w:val="en_US" w:bidi="en_US"/>
        </w:rPr>
        <w:t>,</w:t>
      </w:r>
    </w:p>
    <w:p>
      <w:pPr/>
      <w:r>
        <w:rPr>
          <w:lang w:val="en_US" w:bidi="en_US"/>
        </w:rPr>
      </w:r>
      <w:r>
        <w:rPr>
          <w:vertAlign w:val="superscript"/>
          <w:lang w:val="en_US" w:bidi="en_US"/>
        </w:rPr>
        <w:t>5b</w:t>
      </w:r>
      <w:r>
        <w:rPr>
          <w:lang w:val="en_US" w:bidi="en_US"/>
        </w:rPr>
        <w:t xml:space="preserve">but </w:t>
      </w:r>
      <w:r>
        <w:rPr>
          <w:u w:val="single"/>
          <w:lang w:val="en_US" w:bidi="en_US"/>
        </w:rPr>
        <w:t>the counsel of the wicked</w:t>
      </w:r>
      <w:r>
        <w:rPr>
          <w:lang w:val="en_US" w:bidi="en_US"/>
        </w:rPr>
        <w:t xml:space="preserve"> </w:t>
      </w:r>
      <w:r>
        <w:rPr>
          <w:b/>
          <w:lang w:val="en_US" w:bidi="en_US"/>
        </w:rPr>
        <w:t>leads to deceit</w:t>
      </w:r>
      <w:r>
        <w:rPr>
          <w:lang w:val="en_US" w:bidi="en_US"/>
        </w:rPr>
        <w:t>.</w:t>
      </w:r>
    </w:p>
    <w:p>
      <w:pPr>
        <w:pStyle w:val="Heading5"/>
      </w:pPr>
      <w:r>
        <w:rPr>
          <w:lang w:val="en_US" w:bidi="en_US"/>
        </w:rPr>
        <w:t>12:5a</w:t>
      </w:r>
    </w:p>
    <w:p>
      <w:pPr/>
      <w:r>
        <w:rPr>
          <w:lang w:val="en_US" w:bidi="en_US"/>
        </w:rPr>
      </w:r>
      <w:r>
        <w:rPr>
          <w:b/>
          <w:lang w:val="en_US" w:bidi="en_US"/>
        </w:rPr>
        <w:t>The plans of the righteous are just,</w:t>
      </w:r>
    </w:p>
    <w:p>
      <w:pPr>
        <w:pStyle w:val="ListBullet"/>
        <w:spacing w:line="240" w:lineRule="auto"/>
        <w:ind w:left="720"/>
      </w:pPr>
      <w:r>
        <w:rPr>
          <w:lang w:val="en_US" w:bidi="en_US"/>
        </w:rPr>
      </w:r>
      <w:r>
        <w:rPr>
          <w:lang w:val="en_US" w:bidi="en_US"/>
        </w:rPr>
        <w:t xml:space="preserve">Righteous people plan to do what is just/fair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 xml:space="preserve">If a person does what is right, he will make plans that result in justice </w:t>
      </w:r>
      <w:r>
        <w:rPr>
          <w:lang w:val="en_US" w:bidi="en_US"/>
        </w:rPr>
        <w:t>for others</w:t>
      </w:r>
      <w:r>
        <w:rPr>
          <w:lang w:val="en_US" w:bidi="en_US"/>
        </w:rPr>
        <w:t>,</w:t>
      </w:r>
    </w:p>
    <w:p>
      <w:pPr/>
      <w:r>
        <w:rPr>
          <w:lang w:val="en_US" w:bidi="en_US"/>
        </w:rPr>
      </w:r>
      <w:r>
        <w:rPr>
          <w:b/>
          <w:lang w:val="en_US" w:bidi="en_US"/>
        </w:rPr>
        <w:t>The plans of the righteous are just:</w:t>
      </w:r>
      <w:r>
        <w:rPr>
          <w:lang w:val="en_US" w:bidi="en_US"/>
        </w:rPr>
        <w:t xml:space="preserve"> The word that the BSB translates as </w:t>
      </w:r>
      <w:r>
        <w:rPr>
          <w:i/>
          <w:lang w:val="en_US" w:bidi="en_US"/>
        </w:rPr>
        <w:t>plans</w:t>
      </w:r>
      <w:r>
        <w:rPr>
          <w:lang w:val="en_US" w:bidi="en_US"/>
        </w:rPr>
        <w:t xml:space="preserve"> is literally “thoughts.” Most English versions translate it that way. The word can be used in the bad sense of “schemes” (see 6:18a), but here it is used in a good sense. A righteous person thinks or plans what will be fair or just to others.</w:t>
      </w:r>
    </w:p>
    <w:p>
      <w:pPr/>
      <w:r>
        <w:rPr>
          <w:lang w:val="en_US" w:bidi="en_US"/>
        </w:rPr>
      </w:r>
      <w:r>
        <w:rPr>
          <w:lang w:val="en_US" w:bidi="en_US"/>
        </w:rPr>
        <w:t xml:space="preserve">The word </w:t>
      </w:r>
      <w:r>
        <w:rPr>
          <w:i/>
          <w:lang w:val="en_US" w:bidi="en_US"/>
        </w:rPr>
        <w:t>righteous</w:t>
      </w:r>
      <w:r>
        <w:rPr>
          <w:lang w:val="en_US" w:bidi="en_US"/>
        </w:rPr>
        <w:t xml:space="preserve"> here is plural in Hebrew. In 12:10a, it is singular. Both words refer to righteous people in general. You may use either singular or plural in your language, depending on what is more natural.</w:t>
      </w:r>
    </w:p>
    <w:p>
      <w:pPr/>
      <w:r>
        <w:rPr>
          <w:lang w:val="en_US" w:bidi="en_US"/>
        </w:rPr>
      </w:r>
      <w:r>
        <w:rPr>
          <w:lang w:val="en_US" w:bidi="en_US"/>
        </w:rPr>
        <w:t>Some versions use “you” pronouns in this verse, so the writer seems to address the readers or audience directly. For example:</w:t>
      </w:r>
    </w:p>
    <w:p>
      <w:pPr/>
      <w:r>
        <w:rPr>
          <w:lang w:val="en_US" w:bidi="en_US"/>
        </w:rPr>
      </w:r>
      <w:r>
        <w:rPr>
          <w:lang w:val="en_US" w:bidi="en_US"/>
        </w:rPr>
        <w:t>Honest people will treat you fairly (GNT)</w:t>
      </w:r>
    </w:p>
    <w:p>
      <w:pPr/>
      <w:r>
        <w:rPr>
          <w:lang w:val="en_US" w:bidi="en_US"/>
        </w:rPr>
      </w:r>
      <w:r>
        <w:rPr>
          <w:lang w:val="en_US" w:bidi="en_US"/>
        </w:rPr>
        <w:t>Other versions do not address the readers directly. For example:</w:t>
      </w:r>
    </w:p>
    <w:p>
      <w:pPr/>
      <w:r>
        <w:rPr>
          <w:lang w:val="en_US" w:bidi="en_US"/>
        </w:rPr>
      </w:r>
      <w:r>
        <w:rPr>
          <w:lang w:val="en_US" w:bidi="en_US"/>
        </w:rPr>
        <w:t>The plans that good people make are fair (NCV)</w:t>
      </w:r>
    </w:p>
    <w:p>
      <w:pPr/>
      <w:r>
        <w:rPr>
          <w:lang w:val="en_US" w:bidi="en_US"/>
        </w:rPr>
      </w:r>
      <w:r>
        <w:rPr>
          <w:lang w:val="en_US" w:bidi="en_US"/>
        </w:rPr>
        <w:t>Use a natural way in your language to translate this kind of proverb.</w:t>
      </w:r>
    </w:p>
    <w:p>
      <w:pPr>
        <w:pStyle w:val="Heading5"/>
      </w:pPr>
      <w:r>
        <w:rPr>
          <w:lang w:val="en_US" w:bidi="en_US"/>
        </w:rPr>
        <w:t>12:5b</w:t>
      </w:r>
    </w:p>
    <w:p>
      <w:pPr/>
      <w:r>
        <w:rPr>
          <w:lang w:val="en_US" w:bidi="en_US"/>
        </w:rPr>
      </w:r>
      <w:r>
        <w:rPr>
          <w:b/>
          <w:lang w:val="en_US" w:bidi="en_US"/>
        </w:rPr>
        <w:t>but the counsel of the wicked leads to deceit.</w:t>
      </w:r>
    </w:p>
    <w:p>
      <w:pPr>
        <w:pStyle w:val="ListBullet"/>
        <w:spacing w:line="240" w:lineRule="auto"/>
        <w:ind w:left="720"/>
      </w:pPr>
      <w:r>
        <w:rPr>
          <w:lang w:val="en_US" w:bidi="en_US"/>
        </w:rPr>
      </w:r>
      <w:r>
        <w:rPr>
          <w:lang w:val="en_US" w:bidi="en_US"/>
        </w:rPr>
        <w:t xml:space="preserve">but wicked people give advice that deceives </w:t>
      </w:r>
      <w:r>
        <w:rPr>
          <w:lang w:val="en_US" w:bidi="en_US"/>
        </w:rPr>
        <w:t>others</w:t>
      </w:r>
      <w:r>
        <w:rPr>
          <w:lang w:val="en_US" w:bidi="en_US"/>
        </w:rPr>
        <w:t>.</w:t>
      </w:r>
    </w:p>
    <w:p>
      <w:pPr>
        <w:pStyle w:val="ListBullet"/>
        <w:spacing w:line="240" w:lineRule="auto"/>
        <w:ind w:left="720"/>
      </w:pPr>
      <w:r>
        <w:rPr>
          <w:lang w:val="en_US" w:bidi="en_US"/>
        </w:rPr>
      </w:r>
      <w:r>
        <w:rPr>
          <w:lang w:val="en_US" w:bidi="en_US"/>
        </w:rPr>
        <w:t xml:space="preserve">but if he does what is evil, he will deceive </w:t>
      </w:r>
      <w:r>
        <w:rPr>
          <w:lang w:val="en_US" w:bidi="en_US"/>
        </w:rPr>
        <w:t>others</w:t>
      </w:r>
      <w:r>
        <w:rPr>
          <w:lang w:val="en_US" w:bidi="en_US"/>
        </w:rPr>
        <w:t xml:space="preserve"> with his counsel/guidance.</w:t>
      </w:r>
    </w:p>
    <w:p>
      <w:pPr/>
      <w:r>
        <w:rPr>
          <w:lang w:val="en_US" w:bidi="en_US"/>
        </w:rPr>
      </w:r>
      <w:r>
        <w:rPr>
          <w:b/>
          <w:lang w:val="en_US" w:bidi="en_US"/>
        </w:rPr>
        <w:t>but the counsel of the wicked leads to deceit:</w:t>
      </w:r>
      <w:r>
        <w:rPr>
          <w:lang w:val="en_US" w:bidi="en_US"/>
        </w:rPr>
        <w:t xml:space="preserve"> The </w:t>
      </w:r>
      <w:r>
        <w:rPr>
          <w:i/>
          <w:lang w:val="en_US" w:bidi="en_US"/>
        </w:rPr>
        <w:t>counsel</w:t>
      </w:r>
      <w:r>
        <w:rPr>
          <w:lang w:val="en_US" w:bidi="en_US"/>
        </w:rPr>
        <w:t xml:space="preserve"> or advice of the wicked is intended to deceive others. Some ways to translate this line using the pronoun “you” are:</w:t>
      </w:r>
    </w:p>
    <w:p>
      <w:pPr/>
      <w:r>
        <w:rPr>
          <w:lang w:val="en_US" w:bidi="en_US"/>
        </w:rPr>
      </w:r>
      <w:r>
        <w:rPr>
          <w:lang w:val="en_US" w:bidi="en_US"/>
        </w:rPr>
        <w:t>the wicked only want to deceive you (GNT)</w:t>
      </w:r>
    </w:p>
    <w:p>
      <w:pPr/>
      <w:r>
        <w:rPr>
          <w:lang w:val="en_US" w:bidi="en_US"/>
        </w:rPr>
      </w:r>
      <w:r>
        <w:rPr>
          <w:lang w:val="en_US" w:bidi="en_US"/>
        </w:rPr>
        <w:t>but you should never trust the advice of someone evil (CEV)</w:t>
      </w:r>
      <w:r>
        <w:rPr>
          <w:lang w:val="en_US" w:bidi="en_US"/>
        </w:rPr>
      </w:r>
      <w:r>
        <w:rPr>
          <w:lang w:val="en_US" w:bidi="en_US"/>
        </w:rPr>
      </w:r>
    </w:p>
    <w:p>
      <w:pPr/>
      <w:r>
        <w:rPr>
          <w:lang w:val="en_US" w:bidi="en_US"/>
        </w:rPr>
      </w:r>
    </w:p>
    <w:p>
      <w:pPr>
        <w:pStyle w:val="Heading2"/>
      </w:pPr>
      <w:r>
        <w:rPr>
          <w:lang w:val="en_US" w:bidi="en_US"/>
        </w:rPr>
        <w:t>Proverbs 12:6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6a</w:t>
      </w:r>
      <w:r>
        <w:rPr>
          <w:lang w:val="en_US" w:bidi="en_US"/>
        </w:rPr>
        <w:t xml:space="preserve"> </w:t>
      </w:r>
      <w:r>
        <w:rPr>
          <w:u w:val="single"/>
          <w:lang w:val="en_US" w:bidi="en_US"/>
        </w:rPr>
        <w:t>The words of the wicked</w:t>
      </w:r>
      <w:r>
        <w:rPr>
          <w:lang w:val="en_US" w:bidi="en_US"/>
        </w:rPr>
        <w:t xml:space="preserve"> </w:t>
      </w:r>
      <w:r>
        <w:rPr>
          <w:b/>
          <w:lang w:val="en_US" w:bidi="en_US"/>
        </w:rPr>
        <w:t>lie in wait for blood</w:t>
      </w:r>
      <w:r>
        <w:rPr>
          <w:lang w:val="en_US" w:bidi="en_US"/>
        </w:rPr>
        <w:t>,</w:t>
      </w:r>
    </w:p>
    <w:p>
      <w:pPr/>
      <w:r>
        <w:rPr>
          <w:lang w:val="en_US" w:bidi="en_US"/>
        </w:rPr>
      </w:r>
      <w:r>
        <w:rPr>
          <w:vertAlign w:val="superscript"/>
          <w:lang w:val="en_US" w:bidi="en_US"/>
        </w:rPr>
        <w:t>6b</w:t>
      </w:r>
      <w:r>
        <w:rPr>
          <w:lang w:val="en_US" w:bidi="en_US"/>
        </w:rPr>
        <w:t xml:space="preserve">but </w:t>
      </w:r>
      <w:r>
        <w:rPr>
          <w:u w:val="single"/>
          <w:lang w:val="en_US" w:bidi="en_US"/>
        </w:rPr>
        <w:t>the speech of the upright</w:t>
      </w:r>
      <w:r>
        <w:rPr>
          <w:lang w:val="en_US" w:bidi="en_US"/>
        </w:rPr>
        <w:t xml:space="preserve"> </w:t>
      </w:r>
      <w:r>
        <w:rPr>
          <w:b/>
          <w:lang w:val="en_US" w:bidi="en_US"/>
        </w:rPr>
        <w:t>rescues them</w:t>
      </w:r>
      <w:r>
        <w:rPr>
          <w:lang w:val="en_US" w:bidi="en_US"/>
        </w:rPr>
        <w:t>.</w:t>
      </w:r>
    </w:p>
    <w:p>
      <w:pPr>
        <w:pStyle w:val="Heading5"/>
      </w:pPr>
      <w:r>
        <w:rPr>
          <w:lang w:val="en_US" w:bidi="en_US"/>
        </w:rPr>
        <w:t>12:6a</w:t>
      </w:r>
    </w:p>
    <w:p>
      <w:pPr/>
      <w:r>
        <w:rPr>
          <w:lang w:val="en_US" w:bidi="en_US"/>
        </w:rPr>
      </w:r>
      <w:r>
        <w:rPr>
          <w:b/>
          <w:lang w:val="en_US" w:bidi="en_US"/>
        </w:rPr>
        <w:t>The words of the wicked lie in wait for blood,</w:t>
      </w:r>
    </w:p>
    <w:p>
      <w:pPr>
        <w:pStyle w:val="ListBullet"/>
        <w:spacing w:line="240" w:lineRule="auto"/>
        <w:ind w:left="720"/>
      </w:pPr>
      <w:r>
        <w:rPr>
          <w:lang w:val="en_US" w:bidi="en_US"/>
        </w:rPr>
      </w:r>
      <w:r>
        <w:rPr>
          <w:lang w:val="en_US" w:bidi="en_US"/>
        </w:rPr>
        <w:t>The words of wicked people are like someone who lies in ambush in order to kill another person.</w:t>
      </w:r>
    </w:p>
    <w:p>
      <w:pPr>
        <w:pStyle w:val="ListBullet"/>
        <w:spacing w:line="240" w:lineRule="auto"/>
        <w:ind w:left="720"/>
      </w:pPr>
      <w:r>
        <w:rPr>
          <w:lang w:val="en_US" w:bidi="en_US"/>
        </w:rPr>
      </w:r>
      <w:r>
        <w:rPr>
          <w:lang w:val="en_US" w:bidi="en_US"/>
        </w:rPr>
        <w:t>When wicked people say things, they are hiding their true thoughts. What they really want to do is to cause someone else to die.</w:t>
      </w:r>
    </w:p>
    <w:p>
      <w:pPr/>
      <w:r>
        <w:rPr>
          <w:lang w:val="en_US" w:bidi="en_US"/>
        </w:rPr>
      </w:r>
      <w:r>
        <w:rPr>
          <w:b/>
          <w:lang w:val="en_US" w:bidi="en_US"/>
        </w:rPr>
        <w:t>The words of the wicked lie in wait for blood:</w:t>
      </w:r>
      <w:r>
        <w:rPr>
          <w:lang w:val="en_US" w:bidi="en_US"/>
        </w:rPr>
        <w:t xml:space="preserve"> This line means that wicked people say things with the hidden intention of causing the death of another person. This may refer to telling lies in court or to plotting someone’s murder. The verse itself does not specify how wicked people kill others with their words. This line has three figures of speech: personification, metaphor, and metonymy.</w:t>
      </w:r>
    </w:p>
    <w:p>
      <w:pPr/>
      <w:r>
        <w:rPr>
          <w:lang w:val="en_US" w:bidi="en_US"/>
        </w:rPr>
      </w:r>
      <w:r>
        <w:rPr>
          <w:b/>
          <w:lang w:val="en_US" w:bidi="en_US"/>
        </w:rPr>
        <w:t>The words of the wicked lie in wait for:</w:t>
      </w:r>
      <w:r>
        <w:rPr>
          <w:lang w:val="en_US" w:bidi="en_US"/>
        </w:rPr>
        <w:t xml:space="preserve"> In this clause, </w:t>
      </w:r>
      <w:r>
        <w:rPr>
          <w:i/>
          <w:lang w:val="en_US" w:bidi="en_US"/>
        </w:rPr>
        <w:t>The words of the wicked</w:t>
      </w:r>
      <w:r>
        <w:rPr>
          <w:lang w:val="en_US" w:bidi="en_US"/>
        </w:rPr>
        <w:t xml:space="preserve"> are personified. They are described as if they were people waiting in ambush. This clause also functions as a metaphor. It compares the words that wicked people speak to a person who waits in order to ambush someone.</w:t>
      </w:r>
    </w:p>
    <w:p>
      <w:pPr/>
      <w:r>
        <w:rPr>
          <w:lang w:val="en_US" w:bidi="en_US"/>
        </w:rPr>
      </w:r>
      <w:r>
        <w:rPr>
          <w:b/>
          <w:lang w:val="en_US" w:bidi="en_US"/>
        </w:rPr>
        <w:t>blood:</w:t>
      </w:r>
      <w:r>
        <w:rPr>
          <w:lang w:val="en_US" w:bidi="en_US"/>
        </w:rPr>
        <w:t xml:space="preserve"> In this context, the word </w:t>
      </w:r>
      <w:r>
        <w:rPr>
          <w:i/>
          <w:lang w:val="en_US" w:bidi="en_US"/>
        </w:rPr>
        <w:t>blood</w:t>
      </w:r>
      <w:r>
        <w:rPr>
          <w:lang w:val="en_US" w:bidi="en_US"/>
        </w:rPr>
        <w:t xml:space="preserve"> is a figure of speech (metonymy). It represents killing someone.</w:t>
      </w:r>
    </w:p>
    <w:p>
      <w:pPr/>
      <w:r>
        <w:rPr>
          <w:lang w:val="en_US" w:bidi="en_US"/>
        </w:rPr>
      </w:r>
      <w:r>
        <w:rPr>
          <w:lang w:val="en_US" w:bidi="en_US"/>
        </w:rPr>
        <w:t>In some languages, a literal translation of these figures of speech may be difficult to understand. Some other ways to translate these figures of speech are:</w:t>
      </w:r>
    </w:p>
    <w:p>
      <w:pPr>
        <w:pStyle w:val="ListBullet"/>
        <w:spacing w:line="240" w:lineRule="auto"/>
        <w:ind w:left="720"/>
      </w:pPr>
      <w:r>
        <w:rPr>
          <w:lang w:val="en_US" w:bidi="en_US"/>
        </w:rPr>
      </w:r>
      <w:r>
        <w:rPr>
          <w:lang w:val="en_US" w:bidi="en_US"/>
        </w:rPr>
        <w:t xml:space="preserve">Change the metaphor to a simile. Translate the meaning of </w:t>
      </w:r>
      <w:r>
        <w:rPr>
          <w:i/>
          <w:lang w:val="en_US" w:bidi="en_US"/>
        </w:rPr>
        <w:t>blood</w:t>
      </w:r>
      <w:r>
        <w:rPr>
          <w:lang w:val="en_US" w:bidi="en_US"/>
        </w:rPr>
        <w:t xml:space="preserve"> without using a figure of speech. For example:</w:t>
      </w:r>
      <w:r>
        <w:rPr>
          <w:lang w:val="en_US" w:bidi="en_US"/>
        </w:rPr>
        <w:t>The words of wicked people are like someone who lies in ambush in order to kill another person.</w:t>
      </w:r>
    </w:p>
    <w:p>
      <w:pPr>
        <w:pStyle w:val="ListBullet"/>
        <w:spacing w:line="240" w:lineRule="auto"/>
        <w:ind w:left="720"/>
      </w:pPr>
      <w:r>
        <w:rPr>
          <w:lang w:val="en_US" w:bidi="en_US"/>
        </w:rPr>
      </w:r>
      <w:r>
        <w:rPr>
          <w:lang w:val="en_US" w:bidi="en_US"/>
        </w:rPr>
        <w:t>Express the meaning of all three figures of speech directly. Do not use figurative language. For example:</w:t>
      </w:r>
      <w:r>
        <w:rPr>
          <w:lang w:val="en_US" w:bidi="en_US"/>
        </w:rPr>
        <w:t>Wicked people say things with the hidden intention of causing someone else to die.</w:t>
      </w:r>
    </w:p>
    <w:p>
      <w:pPr>
        <w:pStyle w:val="Heading5"/>
      </w:pPr>
      <w:r>
        <w:rPr>
          <w:lang w:val="en_US" w:bidi="en_US"/>
        </w:rPr>
        <w:t>12:6b</w:t>
      </w:r>
    </w:p>
    <w:p>
      <w:pPr/>
      <w:r>
        <w:rPr>
          <w:lang w:val="en_US" w:bidi="en_US"/>
        </w:rPr>
      </w:r>
      <w:r>
        <w:rPr>
          <w:b/>
          <w:lang w:val="en_US" w:bidi="en_US"/>
        </w:rPr>
        <w:t>but the speech of the upright rescues them.</w:t>
      </w:r>
    </w:p>
    <w:p>
      <w:pPr>
        <w:pStyle w:val="ListBullet"/>
        <w:spacing w:line="240" w:lineRule="auto"/>
        <w:ind w:left="720"/>
      </w:pPr>
      <w:r>
        <w:rPr>
          <w:lang w:val="en_US" w:bidi="en_US"/>
        </w:rPr>
      </w:r>
      <w:r>
        <w:rPr>
          <w:lang w:val="en_US" w:bidi="en_US"/>
        </w:rPr>
        <w:t>But a person whose character is just/straightforward says things that will save other people’s lives.</w:t>
      </w:r>
    </w:p>
    <w:p>
      <w:pPr>
        <w:pStyle w:val="ListBullet"/>
        <w:spacing w:line="240" w:lineRule="auto"/>
        <w:ind w:left="720"/>
      </w:pPr>
      <w:r>
        <w:rPr>
          <w:lang w:val="en_US" w:bidi="en_US"/>
        </w:rPr>
      </w:r>
      <w:r>
        <w:rPr>
          <w:lang w:val="en_US" w:bidi="en_US"/>
        </w:rPr>
        <w:t>But the words of a righteous person deliver/protect those who are in danger of death.</w:t>
      </w:r>
    </w:p>
    <w:p>
      <w:pPr/>
      <w:r>
        <w:rPr>
          <w:lang w:val="en_US" w:bidi="en_US"/>
        </w:rPr>
      </w:r>
      <w:r>
        <w:rPr>
          <w:b/>
          <w:lang w:val="en_US" w:bidi="en_US"/>
        </w:rPr>
        <w:t>but the speech of the upright rescues them:</w:t>
      </w:r>
      <w:r>
        <w:rPr>
          <w:lang w:val="en_US" w:bidi="en_US"/>
        </w:rPr>
        <w:t xml:space="preserve"> This clause means that upright people say things that are needed to rescue or deliver others from death. In this clause, </w:t>
      </w:r>
      <w:r>
        <w:rPr>
          <w:i/>
          <w:lang w:val="en_US" w:bidi="en_US"/>
        </w:rPr>
        <w:t>the speech of the upright</w:t>
      </w:r>
      <w:r>
        <w:rPr>
          <w:lang w:val="en_US" w:bidi="en_US"/>
        </w:rPr>
        <w:t xml:space="preserve"> is personified. Their speech is described as if it were a person who rescues others. It is parallel to “the words of the wicked” in 12:6a.</w:t>
      </w:r>
    </w:p>
    <w:p>
      <w:pPr/>
      <w:r>
        <w:rPr>
          <w:lang w:val="en_US" w:bidi="en_US"/>
        </w:rPr>
      </w:r>
      <w:r>
        <w:rPr>
          <w:b/>
          <w:lang w:val="en_US" w:bidi="en_US"/>
        </w:rPr>
        <w:t>the upright:</w:t>
      </w:r>
      <w:r>
        <w:rPr>
          <w:lang w:val="en_US" w:bidi="en_US"/>
        </w:rPr>
        <w:t xml:space="preserve"> In Hebrew, this word refers to people whose conduct is fair and straightforward. See the note on </w:t>
      </w:r>
      <w:r>
        <w:rPr>
          <w:i/>
          <w:lang w:val="en_US" w:bidi="en_US"/>
        </w:rPr>
        <w:t>upright</w:t>
      </w:r>
      <w:r>
        <w:rPr>
          <w:lang w:val="en_US" w:bidi="en_US"/>
        </w:rPr>
        <w:t xml:space="preserve"> in 11:3a.</w:t>
      </w:r>
    </w:p>
    <w:p>
      <w:pPr/>
      <w:r>
        <w:rPr>
          <w:lang w:val="en_US" w:bidi="en_US"/>
        </w:rPr>
      </w:r>
      <w:r>
        <w:rPr>
          <w:b/>
          <w:lang w:val="en_US" w:bidi="en_US"/>
        </w:rPr>
        <w:t>them:</w:t>
      </w:r>
      <w:r>
        <w:rPr>
          <w:lang w:val="en_US" w:bidi="en_US"/>
        </w:rPr>
        <w:t xml:space="preserve"> The word </w:t>
      </w:r>
      <w:r>
        <w:rPr>
          <w:i/>
          <w:lang w:val="en_US" w:bidi="en_US"/>
        </w:rPr>
        <w:t>them</w:t>
      </w:r>
      <w:r>
        <w:rPr>
          <w:lang w:val="en_US" w:bidi="en_US"/>
        </w:rPr>
        <w:t xml:space="preserve"> should not refer back to the wicked. It may refer to people who are about to be ambushed. For example:</w:t>
      </w:r>
    </w:p>
    <w:p>
      <w:pPr/>
      <w:r>
        <w:rPr>
          <w:lang w:val="en_US" w:bidi="en_US"/>
        </w:rPr>
      </w:r>
      <w:r>
        <w:rPr>
          <w:lang w:val="en_US" w:bidi="en_US"/>
        </w:rPr>
        <w:t>but the words of the righteous rescue those who are threatened (GNT)</w:t>
      </w:r>
    </w:p>
    <w:p>
      <w:pPr/>
      <w:r>
        <w:rPr>
          <w:lang w:val="en_US" w:bidi="en_US"/>
        </w:rPr>
      </w:r>
      <w:r>
        <w:rPr>
          <w:lang w:val="en_US" w:bidi="en_US"/>
        </w:rPr>
        <w:t>It may also refer to people in general. For example:</w:t>
      </w:r>
    </w:p>
    <w:p>
      <w:pPr/>
      <w:r>
        <w:rPr>
          <w:lang w:val="en_US" w:bidi="en_US"/>
        </w:rPr>
      </w:r>
      <w:r>
        <w:rPr>
          <w:lang w:val="en_US" w:bidi="en_US"/>
        </w:rPr>
        <w:t>but the words of the godly save lives (NLT)</w:t>
      </w:r>
      <w:r>
        <w:rPr>
          <w:lang w:val="en_US" w:bidi="en_US"/>
        </w:rPr>
      </w:r>
      <w:r>
        <w:rPr>
          <w:lang w:val="en_US" w:bidi="en_US"/>
        </w:rPr>
      </w:r>
    </w:p>
    <w:p>
      <w:pPr/>
      <w:r>
        <w:rPr>
          <w:lang w:val="en_US" w:bidi="en_US"/>
        </w:rPr>
      </w:r>
    </w:p>
    <w:p>
      <w:pPr>
        <w:pStyle w:val="Heading2"/>
      </w:pPr>
      <w:r>
        <w:rPr>
          <w:lang w:val="en_US" w:bidi="en_US"/>
        </w:rPr>
        <w:t>Proverbs 12:7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7a</w:t>
      </w:r>
      <w:r>
        <w:rPr>
          <w:lang w:val="en_US" w:bidi="en_US"/>
        </w:rPr>
        <w:t xml:space="preserve"> </w:t>
      </w:r>
      <w:r>
        <w:rPr>
          <w:u w:val="single"/>
          <w:lang w:val="en_US" w:bidi="en_US"/>
        </w:rPr>
        <w:t>The wicked</w:t>
      </w:r>
      <w:r>
        <w:rPr>
          <w:lang w:val="en_US" w:bidi="en_US"/>
        </w:rPr>
        <w:t xml:space="preserve"> </w:t>
      </w:r>
      <w:r>
        <w:rPr>
          <w:b/>
          <w:lang w:val="en_US" w:bidi="en_US"/>
        </w:rPr>
        <w:t>are overthrown and perish</w:t>
      </w:r>
      <w:r>
        <w:rPr>
          <w:lang w:val="en_US" w:bidi="en_US"/>
        </w:rPr>
        <w:t>,</w:t>
      </w:r>
    </w:p>
    <w:p>
      <w:pPr/>
      <w:r>
        <w:rPr>
          <w:lang w:val="en_US" w:bidi="en_US"/>
        </w:rPr>
      </w:r>
      <w:r>
        <w:rPr>
          <w:vertAlign w:val="superscript"/>
          <w:lang w:val="en_US" w:bidi="en_US"/>
        </w:rPr>
        <w:t>7b</w:t>
      </w:r>
      <w:r>
        <w:rPr>
          <w:lang w:val="en_US" w:bidi="en_US"/>
        </w:rPr>
        <w:t xml:space="preserve">but </w:t>
      </w:r>
      <w:r>
        <w:rPr>
          <w:u w:val="single"/>
          <w:lang w:val="en_US" w:bidi="en_US"/>
        </w:rPr>
        <w:t>the house of the righteous</w:t>
      </w:r>
      <w:r>
        <w:rPr>
          <w:lang w:val="en_US" w:bidi="en_US"/>
        </w:rPr>
        <w:t xml:space="preserve"> </w:t>
      </w:r>
      <w:r>
        <w:rPr>
          <w:b/>
          <w:lang w:val="en_US" w:bidi="en_US"/>
        </w:rPr>
        <w:t>will stand</w:t>
      </w:r>
      <w:r>
        <w:rPr>
          <w:lang w:val="en_US" w:bidi="en_US"/>
        </w:rPr>
        <w:t>.</w:t>
      </w:r>
    </w:p>
    <w:p>
      <w:pPr>
        <w:pStyle w:val="Heading5"/>
      </w:pPr>
      <w:r>
        <w:rPr>
          <w:lang w:val="en_US" w:bidi="en_US"/>
        </w:rPr>
        <w:t>12:7a</w:t>
      </w:r>
    </w:p>
    <w:p>
      <w:pPr/>
      <w:r>
        <w:rPr>
          <w:lang w:val="en_US" w:bidi="en_US"/>
        </w:rPr>
      </w:r>
      <w:r>
        <w:rPr>
          <w:b/>
          <w:lang w:val="en_US" w:bidi="en_US"/>
        </w:rPr>
        <w:t>The wicked are overthrown and perish,</w:t>
      </w:r>
    </w:p>
    <w:p>
      <w:pPr>
        <w:pStyle w:val="ListBullet"/>
        <w:spacing w:line="240" w:lineRule="auto"/>
        <w:ind w:left="720"/>
      </w:pPr>
      <w:r>
        <w:rPr>
          <w:lang w:val="en_US" w:bidi="en_US"/>
        </w:rPr>
      </w:r>
      <w:r>
        <w:rPr>
          <w:lang w:val="en_US" w:bidi="en_US"/>
        </w:rPr>
        <w:t>People who are wicked are destroyed and cease to exist,</w:t>
      </w:r>
    </w:p>
    <w:p>
      <w:pPr>
        <w:pStyle w:val="ListBullet"/>
        <w:spacing w:line="240" w:lineRule="auto"/>
        <w:ind w:left="720"/>
      </w:pPr>
      <w:r>
        <w:rPr>
          <w:lang w:val="en_US" w:bidi="en_US"/>
        </w:rPr>
      </w:r>
      <w:r>
        <w:rPr>
          <w:lang w:val="en_US" w:bidi="en_US"/>
        </w:rPr>
        <w:t>Yahweh</w:t>
      </w:r>
      <w:r>
        <w:rPr>
          <w:lang w:val="en_US" w:bidi="en_US"/>
        </w:rPr>
        <w:t xml:space="preserve"> destroys people who are wicked. They die and are gone,</w:t>
      </w:r>
    </w:p>
    <w:p>
      <w:pPr/>
      <w:r>
        <w:rPr>
          <w:lang w:val="en_US" w:bidi="en_US"/>
        </w:rPr>
      </w:r>
      <w:r>
        <w:rPr>
          <w:b/>
          <w:lang w:val="en_US" w:bidi="en_US"/>
        </w:rPr>
        <w:t>The wicked are overthrown and perish:</w:t>
      </w:r>
      <w:r>
        <w:rPr>
          <w:lang w:val="en_US" w:bidi="en_US"/>
        </w:rPr>
        <w:t xml:space="preserve"> The meaning of this line is that wicked people will be completely destroyed and will cease to exist. The word </w:t>
      </w:r>
      <w:r>
        <w:rPr>
          <w:i/>
          <w:lang w:val="en_US" w:bidi="en_US"/>
        </w:rPr>
        <w:t>overthrown</w:t>
      </w:r>
      <w:r>
        <w:rPr>
          <w:lang w:val="en_US" w:bidi="en_US"/>
        </w:rPr>
        <w:t xml:space="preserve"> can also mean “overturned” or “destroyed.” It implies that this destruction is sudden or unexpected. In connection with the following phrase </w:t>
      </w:r>
      <w:r>
        <w:rPr>
          <w:i/>
          <w:lang w:val="en_US" w:bidi="en_US"/>
        </w:rPr>
        <w:t>and perish</w:t>
      </w:r>
      <w:r>
        <w:rPr>
          <w:lang w:val="en_US" w:bidi="en_US"/>
        </w:rPr>
        <w:t>, it clearly refers to death.</w:t>
      </w:r>
    </w:p>
    <w:p>
      <w:pPr/>
      <w:r>
        <w:rPr>
          <w:lang w:val="en_US" w:bidi="en_US"/>
        </w:rPr>
      </w:r>
      <w:r>
        <w:rPr>
          <w:b/>
          <w:lang w:val="en_US" w:bidi="en_US"/>
        </w:rPr>
        <w:t>are overthrown:</w:t>
      </w:r>
      <w:r>
        <w:rPr>
          <w:lang w:val="en_US" w:bidi="en_US"/>
        </w:rPr>
        <w:t xml:space="preserve"> This is a passive verb. The proverb does not specify who overthrows the wicked or how they </w:t>
      </w:r>
      <w:r>
        <w:rPr>
          <w:i/>
          <w:lang w:val="en_US" w:bidi="en_US"/>
        </w:rPr>
        <w:t>are overthrown</w:t>
      </w:r>
      <w:r>
        <w:rPr>
          <w:lang w:val="en_US" w:bidi="en_US"/>
        </w:rPr>
        <w:t>. They may be destroyed by a natural disaster, by other people, or by the LORD.</w:t>
      </w:r>
      <w:r>
        <w:rPr>
          <w:lang w:val="en_US" w:bidi="en_US"/>
        </w:rPr>
        <w:t>Longman (p. 272).</w:t>
      </w:r>
      <w:r>
        <w:rPr>
          <w:lang w:val="en_US" w:bidi="en_US"/>
        </w:rPr>
        <w:t xml:space="preserve"> In some languages, it may not be natural to use a passive verb here. Some other ways to translate this line are:</w:t>
      </w:r>
    </w:p>
    <w:p>
      <w:pPr>
        <w:pStyle w:val="ListBullet"/>
        <w:spacing w:line="240" w:lineRule="auto"/>
        <w:ind w:left="720"/>
      </w:pPr>
      <w:r>
        <w:rPr>
          <w:lang w:val="en_US" w:bidi="en_US"/>
        </w:rPr>
      </w:r>
      <w:r>
        <w:rPr>
          <w:lang w:val="en_US" w:bidi="en_US"/>
        </w:rPr>
        <w:t>Use an active verb. For example:</w:t>
      </w:r>
      <w:r>
        <w:rPr>
          <w:lang w:val="en_US" w:bidi="en_US"/>
        </w:rPr>
        <w:t>The wicked experience disaster and disappear</w:t>
      </w:r>
    </w:p>
    <w:p>
      <w:pPr>
        <w:pStyle w:val="ListBullet"/>
        <w:spacing w:line="240" w:lineRule="auto"/>
        <w:ind w:left="720"/>
      </w:pPr>
      <w:r>
        <w:rPr>
          <w:lang w:val="en_US" w:bidi="en_US"/>
        </w:rPr>
      </w:r>
      <w:r>
        <w:rPr>
          <w:lang w:val="en_US" w:bidi="en_US"/>
        </w:rPr>
        <w:t>Use an active verb and supply the LORD as the subject.</w:t>
      </w:r>
      <w:r>
        <w:rPr>
          <w:lang w:val="en_US" w:bidi="en_US"/>
        </w:rPr>
        <w:t>According to Waltke (p. 523), the verb is “a metaphor for God’s judgment.” In the future he will sentence wicked people to die. NIDOTTE (H2200) agrees that this word “frequently describes God’s overturning the wicked in judgment.” It lists Proverbs 12:7 as an example.</w:t>
      </w:r>
      <w:r>
        <w:rPr>
          <w:lang w:val="en_US" w:bidi="en_US"/>
        </w:rPr>
        <w:t xml:space="preserve"> For example:</w:t>
      </w:r>
      <w:r>
        <w:rPr>
          <w:lang w:val="en_US" w:bidi="en_US"/>
        </w:rPr>
        <w:t>The LORD</w:t>
      </w:r>
      <w:r>
        <w:rPr>
          <w:lang w:val="en_US" w:bidi="en_US"/>
        </w:rPr>
        <w:t xml:space="preserve"> destroys people who are wicked. They die and cease to exist.</w:t>
      </w:r>
    </w:p>
    <w:p>
      <w:pPr/>
      <w:r>
        <w:rPr>
          <w:lang w:val="en_US" w:bidi="en_US"/>
        </w:rPr>
      </w:r>
      <w:r>
        <w:rPr>
          <w:b/>
          <w:lang w:val="en_US" w:bidi="en_US"/>
        </w:rPr>
        <w:t>and perish:</w:t>
      </w:r>
      <w:r>
        <w:rPr>
          <w:lang w:val="en_US" w:bidi="en_US"/>
        </w:rPr>
        <w:t xml:space="preserve"> The Hebrew expression that the BSB translates as </w:t>
      </w:r>
      <w:r>
        <w:rPr>
          <w:i/>
          <w:lang w:val="en_US" w:bidi="en_US"/>
        </w:rPr>
        <w:t>and perish</w:t>
      </w:r>
      <w:r>
        <w:rPr>
          <w:lang w:val="en_US" w:bidi="en_US"/>
        </w:rPr>
        <w:t xml:space="preserve"> is literally “and they are not.” Because of the contrast with the “house of the righteous” in 12:7b, some English versions understand this to mean that “the wicked” </w:t>
      </w:r>
      <w:r>
        <w:rPr>
          <w:i/>
          <w:lang w:val="en_US" w:bidi="en_US"/>
        </w:rPr>
        <w:t>perish</w:t>
      </w:r>
      <w:r>
        <w:rPr>
          <w:lang w:val="en_US" w:bidi="en_US"/>
        </w:rPr>
        <w:t xml:space="preserve"> with their entire families. For example:</w:t>
      </w:r>
    </w:p>
    <w:p>
      <w:pPr/>
      <w:r>
        <w:rPr>
          <w:lang w:val="en_US" w:bidi="en_US"/>
        </w:rPr>
      </w:r>
      <w:r>
        <w:rPr>
          <w:lang w:val="en_US" w:bidi="en_US"/>
        </w:rPr>
        <w:t>and leave no descendants (GNT)</w:t>
      </w:r>
    </w:p>
    <w:p>
      <w:pPr/>
      <w:r>
        <w:rPr>
          <w:lang w:val="en_US" w:bidi="en_US"/>
        </w:rPr>
      </w:r>
      <w:r>
        <w:rPr>
          <w:lang w:val="en_US" w:bidi="en_US"/>
        </w:rPr>
        <w:t>—no one is left! (VOICE)</w:t>
      </w:r>
    </w:p>
    <w:p>
      <w:pPr/>
      <w:r>
        <w:rPr>
          <w:lang w:val="en_US" w:bidi="en_US"/>
        </w:rPr>
      </w:r>
      <w:r>
        <w:rPr>
          <w:lang w:val="en_US" w:bidi="en_US"/>
        </w:rPr>
        <w:t>However, it is probably better in 12:7a to refer to the fate of the wicked themselves rather than that of their descendants.</w:t>
      </w:r>
    </w:p>
    <w:p>
      <w:pPr>
        <w:pStyle w:val="Heading5"/>
      </w:pPr>
      <w:r>
        <w:rPr>
          <w:lang w:val="en_US" w:bidi="en_US"/>
        </w:rPr>
        <w:t>12:7b</w:t>
      </w:r>
    </w:p>
    <w:p>
      <w:pPr/>
      <w:r>
        <w:rPr>
          <w:lang w:val="en_US" w:bidi="en_US"/>
        </w:rPr>
      </w:r>
      <w:r>
        <w:rPr>
          <w:b/>
          <w:lang w:val="en_US" w:bidi="en_US"/>
        </w:rPr>
        <w:t>but the house of the righteous will stand.</w:t>
      </w:r>
    </w:p>
    <w:p>
      <w:pPr>
        <w:pStyle w:val="ListBullet"/>
        <w:spacing w:line="240" w:lineRule="auto"/>
        <w:ind w:left="720"/>
      </w:pPr>
      <w:r>
        <w:rPr>
          <w:lang w:val="en_US" w:bidi="en_US"/>
        </w:rPr>
      </w:r>
      <w:r>
        <w:rPr>
          <w:lang w:val="en_US" w:bidi="en_US"/>
        </w:rPr>
        <w:t>but the home and families of righteous people remain.</w:t>
      </w:r>
    </w:p>
    <w:p>
      <w:pPr>
        <w:pStyle w:val="ListBullet"/>
        <w:spacing w:line="240" w:lineRule="auto"/>
        <w:ind w:left="720"/>
      </w:pPr>
      <w:r>
        <w:rPr>
          <w:lang w:val="en_US" w:bidi="en_US"/>
        </w:rPr>
      </w:r>
      <w:r>
        <w:rPr>
          <w:lang w:val="en_US" w:bidi="en_US"/>
        </w:rPr>
        <w:t>but righteous people and their families continue to live.</w:t>
      </w:r>
    </w:p>
    <w:p>
      <w:pPr/>
      <w:r>
        <w:rPr>
          <w:lang w:val="en_US" w:bidi="en_US"/>
        </w:rPr>
      </w:r>
      <w:r>
        <w:rPr>
          <w:b/>
          <w:lang w:val="en_US" w:bidi="en_US"/>
        </w:rPr>
        <w:t>the house of the righteous:</w:t>
      </w:r>
      <w:r>
        <w:rPr>
          <w:lang w:val="en_US" w:bidi="en_US"/>
        </w:rPr>
        <w:t xml:space="preserve"> In Hebrew, the word </w:t>
      </w:r>
      <w:r>
        <w:rPr>
          <w:i/>
          <w:lang w:val="en_US" w:bidi="en_US"/>
        </w:rPr>
        <w:t>house</w:t>
      </w:r>
      <w:r>
        <w:rPr>
          <w:lang w:val="en_US" w:bidi="en_US"/>
        </w:rPr>
        <w:t xml:space="preserve"> can refer to a person’s home, his family, and his descendants. Here it probably includes the literal house and property of the righteous person as well as his family.</w:t>
      </w:r>
      <w:r>
        <w:rPr>
          <w:lang w:val="en_US" w:bidi="en_US"/>
        </w:rPr>
        <w:t>The NET, Whybray, and Murphy all specifically mention the house and contents, including the family. The commentaries that were used in preparing these Notes did not focus on the righteous person’s descendants (cf. REB “the line of the righteous”), though that concept is probably also implied by the last phrase “stands firm.”</w:t>
      </w:r>
      <w:r>
        <w:rPr>
          <w:lang w:val="en_US" w:bidi="en_US"/>
        </w:rPr>
        <w:t xml:space="preserve"> (See the note on 3:33a–b. That note discusses the literal and figurative meanings of </w:t>
      </w:r>
      <w:r>
        <w:rPr>
          <w:i/>
          <w:lang w:val="en_US" w:bidi="en_US"/>
        </w:rPr>
        <w:t>house</w:t>
      </w:r>
      <w:r>
        <w:rPr>
          <w:lang w:val="en_US" w:bidi="en_US"/>
        </w:rPr>
        <w:t>.)</w:t>
      </w:r>
    </w:p>
    <w:p>
      <w:pPr/>
      <w:r>
        <w:rPr>
          <w:lang w:val="en_US" w:bidi="en_US"/>
        </w:rPr>
      </w:r>
      <w:r>
        <w:rPr>
          <w:lang w:val="en_US" w:bidi="en_US"/>
        </w:rPr>
        <w:t>In some languages, it may be awkward to include both the ideas of a literal house and the family that lives in it. If that is true in your language, it is recommended that you use an expression such as “family” or “household.” For example:</w:t>
      </w:r>
    </w:p>
    <w:p>
      <w:pPr/>
      <w:r>
        <w:rPr>
          <w:lang w:val="en_US" w:bidi="en_US"/>
        </w:rPr>
      </w:r>
      <w:r>
        <w:rPr>
          <w:lang w:val="en_US" w:bidi="en_US"/>
        </w:rPr>
        <w:t>the families of the righteous (GNT)</w:t>
      </w:r>
    </w:p>
    <w:p>
      <w:pPr/>
      <w:r>
        <w:rPr>
          <w:lang w:val="en_US" w:bidi="en_US"/>
        </w:rPr>
      </w:r>
      <w:r>
        <w:rPr>
          <w:b/>
          <w:lang w:val="en_US" w:bidi="en_US"/>
        </w:rPr>
        <w:t>will stand:</w:t>
      </w:r>
      <w:r>
        <w:rPr>
          <w:lang w:val="en_US" w:bidi="en_US"/>
        </w:rPr>
        <w:t xml:space="preserve"> The verb that the BSB translates as </w:t>
      </w:r>
      <w:r>
        <w:rPr>
          <w:i/>
          <w:lang w:val="en_US" w:bidi="en_US"/>
        </w:rPr>
        <w:t>will stand</w:t>
      </w:r>
      <w:r>
        <w:rPr>
          <w:lang w:val="en_US" w:bidi="en_US"/>
        </w:rPr>
        <w:t xml:space="preserve"> indicates here that the house and family of the righteous person will continue to survive. They will not be destroyed in the storms of life. Another way to translate this idea is:</w:t>
      </w:r>
    </w:p>
    <w:p>
      <w:pPr/>
      <w:r>
        <w:rPr>
          <w:lang w:val="en_US" w:bidi="en_US"/>
        </w:rPr>
      </w:r>
      <w:r>
        <w:rPr>
          <w:lang w:val="en_US" w:bidi="en_US"/>
        </w:rPr>
        <w:t xml:space="preserve">the families of the righteous </w:t>
      </w:r>
      <w:r>
        <w:rPr>
          <w:u w:val="single"/>
          <w:lang w:val="en_US" w:bidi="en_US"/>
        </w:rPr>
        <w:t>live on</w:t>
      </w:r>
      <w:r>
        <w:rPr>
          <w:lang w:val="en_US" w:bidi="en_US"/>
        </w:rPr>
        <w:t xml:space="preserve"> (GNT)</w:t>
      </w:r>
    </w:p>
    <w:p>
      <w:pPr/>
      <w:r>
        <w:rPr>
          <w:lang w:val="en_US" w:bidi="en_US"/>
        </w:rPr>
      </w:r>
      <w:r>
        <w:rPr>
          <w:lang w:val="en_US" w:bidi="en_US"/>
        </w:rPr>
        <w:t xml:space="preserve">a good person’s family </w:t>
      </w:r>
      <w:r>
        <w:rPr>
          <w:u w:val="single"/>
          <w:lang w:val="en_US" w:bidi="en_US"/>
        </w:rPr>
        <w:t>continues</w:t>
      </w:r>
      <w:r>
        <w:rPr>
          <w:lang w:val="en_US" w:bidi="en_US"/>
        </w:rPr>
        <w:t xml:space="preserve"> (NCV)</w:t>
      </w:r>
      <w:r>
        <w:rPr>
          <w:lang w:val="en_US" w:bidi="en_US"/>
        </w:rPr>
      </w:r>
      <w:r>
        <w:rPr>
          <w:lang w:val="en_US" w:bidi="en_US"/>
        </w:rPr>
      </w:r>
    </w:p>
    <w:p>
      <w:pPr/>
      <w:r>
        <w:rPr>
          <w:lang w:val="en_US" w:bidi="en_US"/>
        </w:rPr>
      </w:r>
    </w:p>
    <w:p>
      <w:pPr>
        <w:pStyle w:val="Heading2"/>
      </w:pPr>
      <w:r>
        <w:rPr>
          <w:lang w:val="en_US" w:bidi="en_US"/>
        </w:rPr>
        <w:t>Proverbs 12:8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8a</w:t>
      </w:r>
      <w:r>
        <w:rPr>
          <w:lang w:val="en_US" w:bidi="en_US"/>
        </w:rPr>
        <w:t xml:space="preserve"> </w:t>
      </w:r>
      <w:r>
        <w:rPr>
          <w:u w:val="single"/>
          <w:lang w:val="en_US" w:bidi="en_US"/>
        </w:rPr>
        <w:t>A man</w:t>
      </w:r>
      <w:r>
        <w:rPr>
          <w:lang w:val="en_US" w:bidi="en_US"/>
        </w:rPr>
        <w:t xml:space="preserve"> </w:t>
      </w:r>
      <w:r>
        <w:rPr>
          <w:b/>
          <w:lang w:val="en_US" w:bidi="en_US"/>
        </w:rPr>
        <w:t>is praised</w:t>
      </w:r>
      <w:r>
        <w:rPr>
          <w:lang w:val="en_US" w:bidi="en_US"/>
        </w:rPr>
        <w:t xml:space="preserve"> </w:t>
      </w:r>
      <w:r>
        <w:rPr>
          <w:u w:val="single"/>
          <w:lang w:val="en_US" w:bidi="en_US"/>
        </w:rPr>
        <w:t>according to his wisdom</w:t>
      </w:r>
      <w:r>
        <w:rPr>
          <w:lang w:val="en_US" w:bidi="en_US"/>
        </w:rPr>
        <w:t>,</w:t>
      </w:r>
    </w:p>
    <w:p>
      <w:pPr/>
      <w:r>
        <w:rPr>
          <w:lang w:val="en_US" w:bidi="en_US"/>
        </w:rPr>
      </w:r>
      <w:r>
        <w:rPr>
          <w:vertAlign w:val="superscript"/>
          <w:lang w:val="en_US" w:bidi="en_US"/>
        </w:rPr>
        <w:t>8b</w:t>
      </w:r>
      <w:r>
        <w:rPr>
          <w:lang w:val="en_US" w:bidi="en_US"/>
        </w:rPr>
        <w:t xml:space="preserve">but </w:t>
      </w:r>
      <w:r>
        <w:rPr>
          <w:u w:val="single"/>
          <w:lang w:val="en_US" w:bidi="en_US"/>
        </w:rPr>
        <w:t>a twisted mind</w:t>
      </w:r>
      <w:r>
        <w:rPr>
          <w:lang w:val="en_US" w:bidi="en_US"/>
        </w:rPr>
        <w:t xml:space="preserve"> </w:t>
      </w:r>
      <w:r>
        <w:rPr>
          <w:b/>
          <w:lang w:val="en_US" w:bidi="en_US"/>
        </w:rPr>
        <w:t>is despised</w:t>
      </w:r>
      <w:r>
        <w:rPr>
          <w:lang w:val="en_US" w:bidi="en_US"/>
        </w:rPr>
        <w:t>.</w:t>
      </w:r>
    </w:p>
    <w:p>
      <w:pPr>
        <w:pStyle w:val="Heading5"/>
      </w:pPr>
      <w:r>
        <w:rPr>
          <w:lang w:val="en_US" w:bidi="en_US"/>
        </w:rPr>
        <w:t>12:8a</w:t>
      </w:r>
    </w:p>
    <w:p>
      <w:pPr/>
      <w:r>
        <w:rPr>
          <w:lang w:val="en_US" w:bidi="en_US"/>
        </w:rPr>
      </w:r>
      <w:r>
        <w:rPr>
          <w:b/>
          <w:lang w:val="en_US" w:bidi="en_US"/>
        </w:rPr>
        <w:t>A man is praised according to his wisdom,</w:t>
      </w:r>
    </w:p>
    <w:p>
      <w:pPr>
        <w:pStyle w:val="ListBullet"/>
        <w:spacing w:line="240" w:lineRule="auto"/>
        <w:ind w:left="720"/>
      </w:pPr>
      <w:r>
        <w:rPr>
          <w:lang w:val="en_US" w:bidi="en_US"/>
        </w:rPr>
      </w:r>
      <w:r>
        <w:rPr>
          <w:lang w:val="en_US" w:bidi="en_US"/>
        </w:rPr>
        <w:t>A person is praised because of his insight,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have good sense, people will speak well of you.</w:t>
      </w:r>
    </w:p>
    <w:p>
      <w:pPr/>
      <w:r>
        <w:rPr>
          <w:lang w:val="en_US" w:bidi="en_US"/>
        </w:rPr>
      </w:r>
      <w:r>
        <w:rPr>
          <w:b/>
          <w:lang w:val="en_US" w:bidi="en_US"/>
        </w:rPr>
        <w:t>A man is praised according to his wisdom:</w:t>
      </w:r>
      <w:r>
        <w:rPr>
          <w:lang w:val="en_US" w:bidi="en_US"/>
        </w:rPr>
        <w:t xml:space="preserve"> The Hebrew word </w:t>
      </w:r>
      <w:r>
        <w:rPr>
          <w:i/>
          <w:lang w:val="en_US" w:bidi="en_US"/>
        </w:rPr>
        <w:t>śekel</w:t>
      </w:r>
      <w:r>
        <w:rPr>
          <w:lang w:val="en_US" w:bidi="en_US"/>
        </w:rPr>
        <w:t xml:space="preserve">, which the BSB translates here as </w:t>
      </w:r>
      <w:r>
        <w:rPr>
          <w:i/>
          <w:lang w:val="en_US" w:bidi="en_US"/>
        </w:rPr>
        <w:t>wisdom</w:t>
      </w:r>
      <w:r>
        <w:rPr>
          <w:lang w:val="en_US" w:bidi="en_US"/>
        </w:rPr>
        <w:t xml:space="preserve">, refers to the good sense, practical insight, or wise conduct that results from carefully evaluating a situation. A person who has </w:t>
      </w:r>
      <w:r>
        <w:rPr>
          <w:i/>
          <w:lang w:val="en_US" w:bidi="en_US"/>
        </w:rPr>
        <w:t>śekel</w:t>
      </w:r>
      <w:r>
        <w:rPr>
          <w:lang w:val="en_US" w:bidi="en_US"/>
        </w:rPr>
        <w:t xml:space="preserve"> can understand the different aspects of a problem and think of a helpful solution. See wise dealing in the Glossary.</w:t>
      </w:r>
    </w:p>
    <w:p>
      <w:pPr/>
      <w:r>
        <w:rPr>
          <w:lang w:val="en_US" w:bidi="en_US"/>
        </w:rPr>
      </w:r>
      <w:r>
        <w:rPr>
          <w:b/>
          <w:lang w:val="en_US" w:bidi="en_US"/>
        </w:rPr>
        <w:t>according to:</w:t>
      </w:r>
      <w:r>
        <w:rPr>
          <w:lang w:val="en_US" w:bidi="en_US"/>
        </w:rPr>
        <w:t xml:space="preserve"> A person is praised </w:t>
      </w:r>
      <w:r>
        <w:rPr>
          <w:i/>
          <w:lang w:val="en_US" w:bidi="en_US"/>
        </w:rPr>
        <w:t>according to</w:t>
      </w:r>
      <w:r>
        <w:rPr>
          <w:lang w:val="en_US" w:bidi="en_US"/>
        </w:rPr>
        <w:t>, in proportion to, or based on the amount of, the intelligence that he has.</w:t>
      </w:r>
      <w:r>
        <w:rPr>
          <w:lang w:val="en_US" w:bidi="en_US"/>
        </w:rPr>
        <w:t>NIDOTTE (H7023), TWOT (#1738), and BDB (#6310) all define this Hebrew idiom (literally “to the mouth of”) as “according to.” The footnote on this idiom in the NET says that the point of this line is that “praise is proportionate to wisdom.”</w:t>
      </w:r>
      <w:r>
        <w:rPr>
          <w:lang w:val="en_US" w:bidi="en_US"/>
        </w:rPr>
        <w:t xml:space="preserve"> Another way to translate this line is:</w:t>
      </w:r>
    </w:p>
    <w:p>
      <w:pPr/>
      <w:r>
        <w:rPr>
          <w:lang w:val="en_US" w:bidi="en_US"/>
        </w:rPr>
      </w:r>
      <w:r>
        <w:rPr>
          <w:lang w:val="en_US" w:bidi="en_US"/>
        </w:rPr>
        <w:t>A person will be praised based on his insight (GW)</w:t>
      </w:r>
    </w:p>
    <w:p>
      <w:pPr/>
      <w:r>
        <w:rPr>
          <w:lang w:val="en_US" w:bidi="en_US"/>
        </w:rPr>
      </w:r>
      <w:r>
        <w:rPr>
          <w:lang w:val="en_US" w:bidi="en_US"/>
        </w:rPr>
        <w:t>The relationship “in proportion to” is difficult to express in many languages. If that is true in your language, you may want to translate this line in a more general way, as many English versions have done. For example:</w:t>
      </w:r>
    </w:p>
    <w:p>
      <w:pPr/>
      <w:r>
        <w:rPr>
          <w:lang w:val="en_US" w:bidi="en_US"/>
        </w:rPr>
      </w:r>
      <w:r>
        <w:rPr>
          <w:lang w:val="en_US" w:bidi="en_US"/>
        </w:rPr>
        <w:t>One is commended for good sense (NRSV)</w:t>
      </w:r>
    </w:p>
    <w:p>
      <w:pPr/>
      <w:r>
        <w:rPr>
          <w:lang w:val="en_US" w:bidi="en_US"/>
        </w:rPr>
      </w:r>
      <w:r>
        <w:rPr>
          <w:lang w:val="en_US" w:bidi="en_US"/>
        </w:rPr>
        <w:t>If you are sensible/prudent, people will say good things about you</w:t>
      </w:r>
    </w:p>
    <w:p>
      <w:pPr/>
      <w:r>
        <w:rPr>
          <w:lang w:val="en_US" w:bidi="en_US"/>
        </w:rPr>
      </w:r>
      <w:r>
        <w:rPr>
          <w:lang w:val="en_US" w:bidi="en_US"/>
        </w:rPr>
        <w:t>Good sense is worthy of praise (CEV)</w:t>
      </w:r>
    </w:p>
    <w:p>
      <w:pPr>
        <w:pStyle w:val="Heading5"/>
      </w:pPr>
      <w:r>
        <w:rPr>
          <w:lang w:val="en_US" w:bidi="en_US"/>
        </w:rPr>
        <w:t>12:8b</w:t>
      </w:r>
    </w:p>
    <w:p>
      <w:pPr/>
      <w:r>
        <w:rPr>
          <w:lang w:val="en_US" w:bidi="en_US"/>
        </w:rPr>
      </w:r>
      <w:r>
        <w:rPr>
          <w:b/>
          <w:lang w:val="en_US" w:bidi="en_US"/>
        </w:rPr>
        <w:t>but a twisted mind is despised.</w:t>
      </w:r>
    </w:p>
    <w:p>
      <w:pPr>
        <w:pStyle w:val="ListBullet"/>
        <w:spacing w:line="240" w:lineRule="auto"/>
        <w:ind w:left="720"/>
      </w:pPr>
      <w:r>
        <w:rPr>
          <w:lang w:val="en_US" w:bidi="en_US"/>
        </w:rPr>
      </w:r>
      <w:r>
        <w:rPr>
          <w:lang w:val="en_US" w:bidi="en_US"/>
        </w:rPr>
        <w:t xml:space="preserve">but those who have twisted minds are belittled </w:t>
      </w:r>
      <w:r>
        <w:rPr>
          <w:lang w:val="en_US" w:bidi="en_US"/>
        </w:rPr>
        <w:t>by their fellowmen</w:t>
      </w:r>
      <w:r>
        <w:rPr>
          <w:lang w:val="en_US" w:bidi="en_US"/>
        </w:rPr>
        <w:t>.</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not able to think clearly, others will look down on you.</w:t>
      </w:r>
    </w:p>
    <w:p>
      <w:pPr/>
      <w:r>
        <w:rPr>
          <w:lang w:val="en_US" w:bidi="en_US"/>
        </w:rPr>
      </w:r>
      <w:r>
        <w:rPr>
          <w:b/>
          <w:lang w:val="en_US" w:bidi="en_US"/>
        </w:rPr>
        <w:t>but a twisted mind is despised:</w:t>
      </w:r>
      <w:r>
        <w:rPr>
          <w:lang w:val="en_US" w:bidi="en_US"/>
        </w:rPr>
        <w:t xml:space="preserve"> There is a textual issue here for the phrase that the BSB translates as </w:t>
      </w:r>
      <w:r>
        <w:rPr>
          <w:i/>
          <w:lang w:val="en_US" w:bidi="en_US"/>
        </w:rPr>
        <w:t>a twisted mind</w:t>
      </w:r>
      <w:r>
        <w:rPr>
          <w:lang w:val="en_US" w:bidi="en_US"/>
        </w:rPr>
        <w:t>:</w:t>
      </w:r>
    </w:p>
    <w:p>
      <w:pPr>
        <w:pStyle w:val="ListNumber"/>
        <w:numPr>
          <w:ilvl w:val="0"/>
          <w:numId w:val="122"/>
        </w:numPr>
        <w:spacing w:line="240" w:lineRule="auto"/>
        <w:ind w:left="720"/>
      </w:pPr>
      <w:r>
        <w:rPr>
          <w:lang w:val="en_US" w:bidi="en_US"/>
        </w:rPr>
      </w:r>
      <w:r>
        <w:rPr>
          <w:lang w:val="en_US" w:bidi="en_US"/>
        </w:rPr>
        <w:t>The Masoretic Text (MT) has “</w:t>
      </w:r>
      <w:r>
        <w:rPr>
          <w:u w:val="single"/>
          <w:lang w:val="en_US" w:bidi="en_US"/>
        </w:rPr>
        <w:t>crooked/twisted of heart</w:t>
      </w:r>
      <w:r>
        <w:rPr>
          <w:lang w:val="en_US" w:bidi="en_US"/>
        </w:rPr>
        <w:t>.” This refers to a person who is not able to think clearly or make good decisions. For example:</w:t>
      </w:r>
      <w:r>
        <w:rPr>
          <w:lang w:val="en_US" w:bidi="en_US"/>
        </w:rPr>
        <w:t xml:space="preserve">but whoever has a twisted mind will be despised (GW) </w:t>
      </w:r>
      <w:r>
        <w:rPr>
          <w:i/>
          <w:lang w:val="en_US" w:bidi="en_US"/>
        </w:rPr>
        <w:t>(BSB, ESV, GW, KJV, NASB, NET, NIV, NJB, NLT, NRSV, REB)</w:t>
      </w:r>
    </w:p>
    <w:p>
      <w:pPr>
        <w:pStyle w:val="ListNumber"/>
        <w:spacing w:line="240" w:lineRule="auto"/>
        <w:ind w:left="720"/>
      </w:pPr>
      <w:r>
        <w:rPr>
          <w:lang w:val="en_US" w:bidi="en_US"/>
        </w:rPr>
      </w:r>
      <w:r>
        <w:rPr>
          <w:lang w:val="en_US" w:bidi="en_US"/>
        </w:rPr>
        <w:t>The LXX has “</w:t>
      </w:r>
      <w:r>
        <w:rPr>
          <w:u w:val="single"/>
          <w:lang w:val="en_US" w:bidi="en_US"/>
        </w:rPr>
        <w:t>sluggish in heart</w:t>
      </w:r>
      <w:r>
        <w:rPr>
          <w:lang w:val="en_US" w:bidi="en_US"/>
        </w:rPr>
        <w:t>,” so some scholars think that the original text was an expression that means “thick-headed.” For example:</w:t>
      </w:r>
      <w:r>
        <w:rPr>
          <w:lang w:val="en_US" w:bidi="en_US"/>
        </w:rPr>
        <w:t xml:space="preserve">if you are stupid, people will look down on you (GNT) </w:t>
      </w:r>
      <w:r>
        <w:rPr>
          <w:i/>
          <w:lang w:val="en_US" w:bidi="en_US"/>
        </w:rPr>
        <w:t>(CEV, NCV, GNT)</w:t>
      </w:r>
    </w:p>
    <w:p>
      <w:pPr/>
      <w:r>
        <w:rPr>
          <w:lang w:val="en_US" w:bidi="en_US"/>
        </w:rPr>
      </w:r>
      <w:r>
        <w:rPr>
          <w:lang w:val="en_US" w:bidi="en_US"/>
        </w:rPr>
        <w:t>It is recommended that you follow option (1), along with most versions and scholars.</w:t>
      </w:r>
      <w:r>
        <w:rPr>
          <w:lang w:val="en_US" w:bidi="en_US"/>
        </w:rPr>
        <w:t>According to Whybray (pp. 192–193), the Hebrew verb on which the LXX is presumably based occurs only twice in the OT, and in those places it means “to be fat” rather than “to be stupid.” McKane (p. 441) also prefers the MT. He says that the proposed difference in the text does not provide a better meaning.</w:t>
      </w:r>
    </w:p>
    <w:p>
      <w:pPr/>
      <w:r>
        <w:rPr>
          <w:lang w:val="en_US" w:bidi="en_US"/>
        </w:rPr>
      </w:r>
      <w:r>
        <w:rPr>
          <w:b/>
          <w:lang w:val="en_US" w:bidi="en_US"/>
        </w:rPr>
        <w:t>is despised:</w:t>
      </w:r>
      <w:r>
        <w:rPr>
          <w:lang w:val="en_US" w:bidi="en_US"/>
        </w:rPr>
        <w:t xml:space="preserve"> For </w:t>
      </w:r>
      <w:r>
        <w:rPr>
          <w:i/>
          <w:lang w:val="en_US" w:bidi="en_US"/>
        </w:rPr>
        <w:t>despised</w:t>
      </w:r>
      <w:r>
        <w:rPr>
          <w:lang w:val="en_US" w:bidi="en_US"/>
        </w:rPr>
        <w:t>, see the note on 11:12a, where the BSB translates the same verb as “shows contempt.”</w:t>
      </w:r>
      <w:r>
        <w:rPr>
          <w:lang w:val="en_US" w:bidi="en_US"/>
        </w:rPr>
      </w:r>
      <w:r>
        <w:rPr>
          <w:lang w:val="en_US" w:bidi="en_US"/>
        </w:rPr>
      </w:r>
    </w:p>
    <w:p>
      <w:pPr/>
      <w:r>
        <w:rPr>
          <w:lang w:val="en_US" w:bidi="en_US"/>
        </w:rPr>
      </w:r>
    </w:p>
    <w:p>
      <w:pPr>
        <w:pStyle w:val="Heading2"/>
      </w:pPr>
      <w:r>
        <w:rPr>
          <w:lang w:val="en_US" w:bidi="en_US"/>
        </w:rPr>
        <w:t>Proverbs 12:9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12:9</w:t>
      </w:r>
    </w:p>
    <w:p>
      <w:pPr/>
      <w:r>
        <w:rPr>
          <w:lang w:val="en_US" w:bidi="en_US"/>
        </w:rPr>
      </w:r>
      <w:r>
        <w:rPr>
          <w:lang w:val="en_US" w:bidi="en_US"/>
        </w:rPr>
        <w:t>This proverb compares the living situation of two people. The situation of the person in 12:9a is better than the situation of the person in 12:9b. Notice the parallel parts that contrast in meaning:</w:t>
      </w:r>
    </w:p>
    <w:p>
      <w:pPr/>
      <w:r>
        <w:rPr>
          <w:lang w:val="en_US" w:bidi="en_US"/>
        </w:rPr>
      </w:r>
      <w:r>
        <w:rPr>
          <w:vertAlign w:val="superscript"/>
          <w:lang w:val="en_US" w:bidi="en_US"/>
        </w:rPr>
        <w:t>9a</w:t>
      </w:r>
      <w:r>
        <w:rPr>
          <w:lang w:val="en_US" w:bidi="en_US"/>
        </w:rPr>
        <w:t xml:space="preserve">Better </w:t>
      </w:r>
      <w:r>
        <w:rPr>
          <w:u w:val="single"/>
          <w:lang w:val="en_US" w:bidi="en_US"/>
        </w:rPr>
        <w:t>to be lightly esteemed</w:t>
      </w:r>
      <w:r>
        <w:rPr>
          <w:lang w:val="en_US" w:bidi="en_US"/>
        </w:rPr>
        <w:t xml:space="preserve"> and </w:t>
      </w:r>
      <w:r>
        <w:rPr>
          <w:b/>
          <w:lang w:val="en_US" w:bidi="en_US"/>
        </w:rPr>
        <w:t>yet have a servant</w:t>
      </w:r>
      <w:r>
        <w:rPr>
          <w:lang w:val="en_US" w:bidi="en_US"/>
        </w:rPr>
        <w:t>,</w:t>
      </w:r>
    </w:p>
    <w:p>
      <w:pPr/>
      <w:r>
        <w:rPr>
          <w:lang w:val="en_US" w:bidi="en_US"/>
        </w:rPr>
      </w:r>
      <w:r>
        <w:rPr>
          <w:vertAlign w:val="superscript"/>
          <w:lang w:val="en_US" w:bidi="en_US"/>
        </w:rPr>
        <w:t>9b</w:t>
      </w:r>
      <w:r>
        <w:rPr>
          <w:lang w:val="en_US" w:bidi="en_US"/>
        </w:rPr>
        <w:t xml:space="preserve">than </w:t>
      </w:r>
      <w:r>
        <w:rPr>
          <w:u w:val="single"/>
          <w:lang w:val="en_US" w:bidi="en_US"/>
        </w:rPr>
        <w:t>to be self-important</w:t>
      </w:r>
      <w:r>
        <w:rPr>
          <w:lang w:val="en_US" w:bidi="en_US"/>
        </w:rPr>
        <w:t xml:space="preserve"> but </w:t>
      </w:r>
      <w:r>
        <w:rPr>
          <w:b/>
          <w:lang w:val="en_US" w:bidi="en_US"/>
        </w:rPr>
        <w:t>lack food</w:t>
      </w:r>
      <w:r>
        <w:rPr>
          <w:lang w:val="en_US" w:bidi="en_US"/>
        </w:rPr>
        <w:t>.</w:t>
      </w:r>
    </w:p>
    <w:p>
      <w:pPr/>
      <w:r>
        <w:rPr>
          <w:lang w:val="en_US" w:bidi="en_US"/>
        </w:rPr>
      </w:r>
      <w:r>
        <w:rPr>
          <w:lang w:val="en_US" w:bidi="en_US"/>
        </w:rPr>
        <w:t>Verse 12:9a describes an unimportant person. But at least this person has a servant, which indicates a moderate standard of living. This person’s life is better than the person in 12:9b, who pretends to be important but does not have enough food to eat.</w:t>
      </w:r>
    </w:p>
    <w:p>
      <w:pPr/>
      <w:r>
        <w:rPr>
          <w:lang w:val="en_US" w:bidi="en_US"/>
        </w:rPr>
      </w:r>
      <w:r>
        <w:rPr>
          <w:lang w:val="en_US" w:bidi="en_US"/>
        </w:rPr>
        <w:t>This is the first four-part “better than” proverb in this book. It compares two different situations. In each situation there is something good and something bad. This type of proverb has the following pattern:</w:t>
      </w:r>
    </w:p>
    <w:p>
      <w:pPr/>
      <w:r>
        <w:rPr>
          <w:lang w:val="en_US" w:bidi="en_US"/>
        </w:rPr>
      </w:r>
      <w:r>
        <w:rPr>
          <w:lang w:val="en_US" w:bidi="en_US"/>
        </w:rPr>
        <w:t xml:space="preserve">It is </w:t>
      </w:r>
      <w:r>
        <w:rPr>
          <w:u w:val="single"/>
          <w:lang w:val="en_US" w:bidi="en_US"/>
        </w:rPr>
        <w:t>better</w:t>
      </w:r>
      <w:r>
        <w:rPr>
          <w:lang w:val="en_US" w:bidi="en_US"/>
        </w:rPr>
        <w:t xml:space="preserve"> to have A (bad/undesirable situation) + B (very good/desirable situation)</w:t>
      </w:r>
    </w:p>
    <w:p>
      <w:pPr/>
      <w:r>
        <w:rPr>
          <w:lang w:val="en_US" w:bidi="en_US"/>
        </w:rPr>
      </w:r>
      <w:r>
        <w:rPr>
          <w:u w:val="single"/>
          <w:lang w:val="en_US" w:bidi="en_US"/>
        </w:rPr>
        <w:t>than</w:t>
      </w:r>
      <w:r>
        <w:rPr>
          <w:lang w:val="en_US" w:bidi="en_US"/>
        </w:rPr>
        <w:t xml:space="preserve"> to have C (good/desirable situation) + D (very bad/undesirable situation)</w:t>
      </w:r>
    </w:p>
    <w:p>
      <w:pPr/>
      <w:r>
        <w:rPr>
          <w:lang w:val="en_US" w:bidi="en_US"/>
        </w:rPr>
      </w:r>
      <w:r>
        <w:rPr>
          <w:lang w:val="en_US" w:bidi="en_US"/>
        </w:rPr>
        <w:t>For 12:9, the four parts are:</w:t>
      </w:r>
    </w:p>
    <w:p>
      <w:pPr/>
      <w:r>
        <w:rPr>
          <w:lang w:val="en_US" w:bidi="en_US"/>
        </w:rPr>
      </w:r>
      <w:r>
        <w:rPr>
          <w:lang w:val="en_US" w:bidi="en_US"/>
        </w:rPr>
        <w:t>A: low social status (undesirable)</w:t>
      </w:r>
    </w:p>
    <w:p>
      <w:pPr/>
      <w:r>
        <w:rPr>
          <w:lang w:val="en_US" w:bidi="en_US"/>
        </w:rPr>
      </w:r>
      <w:r>
        <w:rPr>
          <w:lang w:val="en_US" w:bidi="en_US"/>
        </w:rPr>
        <w:t>B: has a servant (very desirable)</w:t>
      </w:r>
    </w:p>
    <w:p>
      <w:pPr/>
      <w:r>
        <w:rPr>
          <w:lang w:val="en_US" w:bidi="en_US"/>
        </w:rPr>
      </w:r>
      <w:r>
        <w:rPr>
          <w:lang w:val="en_US" w:bidi="en_US"/>
        </w:rPr>
        <w:t>C: appears to be important (desirable)</w:t>
      </w:r>
    </w:p>
    <w:p>
      <w:pPr/>
      <w:r>
        <w:rPr>
          <w:lang w:val="en_US" w:bidi="en_US"/>
        </w:rPr>
      </w:r>
      <w:r>
        <w:rPr>
          <w:lang w:val="en_US" w:bidi="en_US"/>
        </w:rPr>
        <w:t>D: has no food (very undesirable)</w:t>
      </w:r>
    </w:p>
    <w:p>
      <w:pPr/>
      <w:r>
        <w:rPr>
          <w:lang w:val="en_US" w:bidi="en_US"/>
        </w:rPr>
      </w:r>
      <w:r>
        <w:rPr>
          <w:lang w:val="en_US" w:bidi="en_US"/>
        </w:rPr>
        <w:t>The overall situation in the first line (A + B) is better than the overall situation in the second line (C + D). The reason is that the very desirable situation is more important than the very undesirable situation. It has a greater overall effect.</w:t>
      </w:r>
      <w:r>
        <w:rPr>
          <w:lang w:val="en_US" w:bidi="en_US"/>
        </w:rPr>
        <w:t>Waltke (pp. 525–526) and Fox (p. 597) have essentially the same analysis of these complex four-part “better than” proverbs.</w:t>
      </w:r>
    </w:p>
    <w:p>
      <w:pPr/>
      <w:r>
        <w:rPr>
          <w:lang w:val="en_US" w:bidi="en_US"/>
        </w:rPr>
      </w:r>
      <w:r>
        <w:rPr>
          <w:lang w:val="en_US" w:bidi="en_US"/>
        </w:rPr>
        <w:t>The other proverbs with this pattern are 15:16, 15:17, 16:8, 16:19, 17:1, 27:5, and 28:6.</w:t>
      </w:r>
    </w:p>
    <w:p>
      <w:pPr>
        <w:pStyle w:val="Heading5"/>
      </w:pPr>
      <w:r>
        <w:rPr>
          <w:lang w:val="en_US" w:bidi="en_US"/>
        </w:rPr>
        <w:t>12:9a</w:t>
      </w:r>
    </w:p>
    <w:p>
      <w:pPr/>
      <w:r>
        <w:rPr>
          <w:lang w:val="en_US" w:bidi="en_US"/>
        </w:rPr>
      </w:r>
      <w:r>
        <w:rPr>
          <w:b/>
          <w:lang w:val="en_US" w:bidi="en_US"/>
        </w:rPr>
        <w:t>Better to be lightly esteemed yet have a servant,</w:t>
      </w:r>
    </w:p>
    <w:p>
      <w:pPr>
        <w:pStyle w:val="ListBullet"/>
        <w:spacing w:line="240" w:lineRule="auto"/>
        <w:ind w:left="720"/>
      </w:pPr>
      <w:r>
        <w:rPr>
          <w:lang w:val="en_US" w:bidi="en_US"/>
        </w:rPr>
      </w:r>
      <w:r>
        <w:rPr>
          <w:lang w:val="en_US" w:bidi="en_US"/>
        </w:rPr>
        <w:t>It is better for a person to have low status and yet have a servant</w:t>
      </w:r>
    </w:p>
    <w:p>
      <w:pPr>
        <w:pStyle w:val="ListBullet"/>
        <w:spacing w:line="240" w:lineRule="auto"/>
        <w:ind w:left="720"/>
      </w:pPr>
      <w:r>
        <w:rPr>
          <w:lang w:val="en_US" w:bidi="en_US"/>
        </w:rPr>
      </w:r>
      <w:r>
        <w:rPr>
          <w:lang w:val="en_US" w:bidi="en_US"/>
        </w:rPr>
        <w:t>The life/situation of an ordinary person who at least has one servant is better</w:t>
      </w:r>
    </w:p>
    <w:p>
      <w:pPr/>
      <w:r>
        <w:rPr>
          <w:lang w:val="en_US" w:bidi="en_US"/>
        </w:rPr>
      </w:r>
      <w:r>
        <w:rPr>
          <w:b/>
          <w:lang w:val="en_US" w:bidi="en_US"/>
        </w:rPr>
        <w:t>Better to be lightly esteemed:</w:t>
      </w:r>
      <w:r>
        <w:rPr>
          <w:lang w:val="en_US" w:bidi="en_US"/>
        </w:rPr>
        <w:t xml:space="preserve"> The phrase </w:t>
      </w:r>
      <w:r>
        <w:rPr>
          <w:i/>
          <w:lang w:val="en_US" w:bidi="en_US"/>
        </w:rPr>
        <w:t>to be lightly esteemed</w:t>
      </w:r>
      <w:r>
        <w:rPr>
          <w:lang w:val="en_US" w:bidi="en_US"/>
        </w:rPr>
        <w:t xml:space="preserve"> means to be considered unimportant or of low social status. Some other ways to translate this phrase are:</w:t>
      </w:r>
    </w:p>
    <w:p>
      <w:pPr/>
      <w:r>
        <w:rPr>
          <w:lang w:val="en_US" w:bidi="en_US"/>
        </w:rPr>
      </w:r>
      <w:r>
        <w:rPr>
          <w:lang w:val="en_US" w:bidi="en_US"/>
        </w:rPr>
        <w:t>a person of humble standing (NET)</w:t>
      </w:r>
    </w:p>
    <w:p>
      <w:pPr/>
      <w:r>
        <w:rPr>
          <w:lang w:val="en_US" w:bidi="en_US"/>
        </w:rPr>
      </w:r>
      <w:r>
        <w:rPr>
          <w:lang w:val="en_US" w:bidi="en_US"/>
        </w:rPr>
        <w:t>to be unimportant (GW)</w:t>
      </w:r>
    </w:p>
    <w:p>
      <w:pPr/>
      <w:r>
        <w:rPr>
          <w:lang w:val="en_US" w:bidi="en_US"/>
        </w:rPr>
      </w:r>
      <w:r>
        <w:rPr>
          <w:lang w:val="en_US" w:bidi="en_US"/>
        </w:rPr>
        <w:t>to be an ordinary person (NLT)</w:t>
      </w:r>
    </w:p>
    <w:p>
      <w:pPr/>
      <w:r>
        <w:rPr>
          <w:lang w:val="en_US" w:bidi="en_US"/>
        </w:rPr>
      </w:r>
      <w:r>
        <w:rPr>
          <w:b/>
          <w:lang w:val="en_US" w:bidi="en_US"/>
        </w:rPr>
        <w:t>yet have a servant:</w:t>
      </w:r>
      <w:r>
        <w:rPr>
          <w:lang w:val="en_US" w:bidi="en_US"/>
        </w:rPr>
        <w:t xml:space="preserve"> There is a textual issue here:</w:t>
      </w:r>
      <w:r>
        <w:rPr>
          <w:lang w:val="en_US" w:bidi="en_US"/>
        </w:rPr>
        <w:t>The textual issue involves the vowels that are used in the word that the BSB translates as “servant.” The choice of vowels affects the meaning of the following preposition (</w:t>
      </w:r>
      <w:r>
        <w:rPr>
          <w:i/>
          <w:lang w:val="en_US" w:bidi="en_US"/>
        </w:rPr>
        <w:t>lo</w:t>
      </w:r>
      <w:r>
        <w:rPr>
          <w:lang w:val="en_US" w:bidi="en_US"/>
        </w:rPr>
        <w:t>). With the vowels used in the MT (</w:t>
      </w:r>
      <w:r>
        <w:rPr>
          <w:i/>
          <w:lang w:val="en_US" w:bidi="en_US"/>
        </w:rPr>
        <w:t>ʿebed</w:t>
      </w:r>
      <w:r>
        <w:rPr>
          <w:lang w:val="en_US" w:bidi="en_US"/>
        </w:rPr>
        <w:t>), the word means “servant” and the following preposition means “to.” With the vowels used in the LXX (</w:t>
      </w:r>
      <w:r>
        <w:rPr>
          <w:i/>
          <w:lang w:val="en_US" w:bidi="en_US"/>
        </w:rPr>
        <w:t>ʿobed</w:t>
      </w:r>
      <w:r>
        <w:rPr>
          <w:lang w:val="en_US" w:bidi="en_US"/>
        </w:rPr>
        <w:t>), the word means “works” and the following preposition means “for.” See McKane (p. 37).</w:t>
      </w:r>
    </w:p>
    <w:p>
      <w:pPr>
        <w:pStyle w:val="ListNumber"/>
        <w:numPr>
          <w:ilvl w:val="0"/>
          <w:numId w:val="123"/>
        </w:numPr>
        <w:spacing w:line="240" w:lineRule="auto"/>
        <w:ind w:left="720"/>
      </w:pPr>
      <w:r>
        <w:rPr>
          <w:lang w:val="en_US" w:bidi="en_US"/>
        </w:rPr>
      </w:r>
      <w:r>
        <w:rPr>
          <w:lang w:val="en_US" w:bidi="en_US"/>
        </w:rPr>
        <w:t>The Masoretic Text is literally “and-</w:t>
      </w:r>
      <w:r>
        <w:rPr>
          <w:u w:val="single"/>
          <w:lang w:val="en_US" w:bidi="en_US"/>
        </w:rPr>
        <w:t>a-servant to</w:t>
      </w:r>
      <w:r>
        <w:rPr>
          <w:lang w:val="en_US" w:bidi="en_US"/>
        </w:rPr>
        <w:t>-him.” This means that he has a servant, perhaps implying only one servant. For example:</w:t>
      </w:r>
      <w:r>
        <w:rPr>
          <w:lang w:val="en_US" w:bidi="en_US"/>
        </w:rPr>
        <w:t xml:space="preserve">It’s better to be ordinary and have only one servant (CEV) </w:t>
      </w:r>
      <w:r>
        <w:rPr>
          <w:i/>
          <w:lang w:val="en_US" w:bidi="en_US"/>
        </w:rPr>
        <w:t>(BSB, CEV, ESV, GW, KJV, NASB, NCV, NET, NIV, NJB, NJPS, NLT, NRSV)</w:t>
      </w:r>
    </w:p>
    <w:p>
      <w:pPr>
        <w:pStyle w:val="ListNumber"/>
        <w:spacing w:line="240" w:lineRule="auto"/>
        <w:ind w:left="720"/>
      </w:pPr>
      <w:r>
        <w:rPr>
          <w:lang w:val="en_US" w:bidi="en_US"/>
        </w:rPr>
      </w:r>
      <w:r>
        <w:rPr>
          <w:lang w:val="en_US" w:bidi="en_US"/>
        </w:rPr>
        <w:t>The LXX is literally “and-</w:t>
      </w:r>
      <w:r>
        <w:rPr>
          <w:u w:val="single"/>
          <w:lang w:val="en_US" w:bidi="en_US"/>
        </w:rPr>
        <w:t>works for</w:t>
      </w:r>
      <w:r>
        <w:rPr>
          <w:lang w:val="en_US" w:bidi="en_US"/>
        </w:rPr>
        <w:t>-himself.” This means that he is self-supporting or earns his own living. For example:</w:t>
      </w:r>
      <w:r>
        <w:rPr>
          <w:lang w:val="en_US" w:bidi="en_US"/>
        </w:rPr>
        <w:t xml:space="preserve">It is better to be an ordinary person working for a living (GNT) </w:t>
      </w:r>
      <w:r>
        <w:rPr>
          <w:i/>
          <w:lang w:val="en_US" w:bidi="en_US"/>
        </w:rPr>
        <w:t>(REB, RSV, GNT)</w:t>
      </w:r>
    </w:p>
    <w:p>
      <w:pPr/>
      <w:r>
        <w:rPr>
          <w:lang w:val="en_US" w:bidi="en_US"/>
        </w:rPr>
      </w:r>
      <w:r>
        <w:rPr>
          <w:lang w:val="en_US" w:bidi="en_US"/>
        </w:rPr>
        <w:t>It is recommended that you follow option (1), along with most versions and scholars.</w:t>
      </w:r>
    </w:p>
    <w:p>
      <w:pPr/>
      <w:r>
        <w:rPr>
          <w:lang w:val="en_US" w:bidi="en_US"/>
        </w:rPr>
      </w:r>
      <w:r>
        <w:rPr>
          <w:lang w:val="en_US" w:bidi="en_US"/>
        </w:rPr>
        <w:t>If the significance of having a servant is not clear in your culture, you may want to add a footnote. A suggested footnote is:</w:t>
      </w:r>
    </w:p>
    <w:p>
      <w:pPr/>
      <w:r>
        <w:rPr>
          <w:lang w:val="en_US" w:bidi="en_US"/>
        </w:rPr>
      </w:r>
      <w:r>
        <w:rPr>
          <w:lang w:val="en_US" w:bidi="en_US"/>
        </w:rPr>
        <w:t>In the Jewish culture of that time, a person who had a servant was not considered to be wealthy. However, he could live fairly comfortably, because his servant did most of the hard work.</w:t>
      </w:r>
    </w:p>
    <w:p>
      <w:pPr>
        <w:pStyle w:val="Heading5"/>
      </w:pPr>
      <w:r>
        <w:rPr>
          <w:lang w:val="en_US" w:bidi="en_US"/>
        </w:rPr>
        <w:t>12:9b</w:t>
      </w:r>
    </w:p>
    <w:p>
      <w:pPr/>
      <w:r>
        <w:rPr>
          <w:lang w:val="en_US" w:bidi="en_US"/>
        </w:rPr>
      </w:r>
      <w:r>
        <w:rPr>
          <w:b/>
          <w:lang w:val="en_US" w:bidi="en_US"/>
        </w:rPr>
        <w:t>than to be self-important but lack food.</w:t>
      </w:r>
    </w:p>
    <w:p>
      <w:pPr>
        <w:pStyle w:val="ListBullet"/>
        <w:spacing w:line="240" w:lineRule="auto"/>
        <w:ind w:left="720"/>
      </w:pPr>
      <w:r>
        <w:rPr>
          <w:lang w:val="en_US" w:bidi="en_US"/>
        </w:rPr>
      </w:r>
      <w:r>
        <w:rPr>
          <w:lang w:val="en_US" w:bidi="en_US"/>
        </w:rPr>
        <w:t>than to pretend to be someone of high status and have nothing to eat.</w:t>
      </w:r>
    </w:p>
    <w:p>
      <w:pPr>
        <w:pStyle w:val="ListBullet"/>
        <w:spacing w:line="240" w:lineRule="auto"/>
        <w:ind w:left="720"/>
      </w:pPr>
      <w:r>
        <w:rPr>
          <w:lang w:val="en_US" w:bidi="en_US"/>
        </w:rPr>
      </w:r>
      <w:r>
        <w:rPr>
          <w:lang w:val="en_US" w:bidi="en_US"/>
        </w:rPr>
        <w:t>than the person who acts like he is important but lacks food.</w:t>
      </w:r>
    </w:p>
    <w:p>
      <w:pPr/>
      <w:r>
        <w:rPr>
          <w:lang w:val="en_US" w:bidi="en_US"/>
        </w:rPr>
      </w:r>
      <w:r>
        <w:rPr>
          <w:b/>
          <w:lang w:val="en_US" w:bidi="en_US"/>
        </w:rPr>
        <w:t>than to be self-important but lack food:</w:t>
      </w:r>
      <w:r>
        <w:rPr>
          <w:lang w:val="en_US" w:bidi="en_US"/>
        </w:rPr>
        <w:t xml:space="preserve"> This line indicates that the person pretends to have a higher status than he actually has. In reality, he is poor and lacks food. Some other ways to translate this line are:</w:t>
      </w:r>
    </w:p>
    <w:p>
      <w:pPr/>
      <w:r>
        <w:rPr>
          <w:lang w:val="en_US" w:bidi="en_US"/>
        </w:rPr>
      </w:r>
      <w:r>
        <w:rPr>
          <w:lang w:val="en_US" w:bidi="en_US"/>
        </w:rPr>
        <w:t>than pretend to be somebody and have no food (NIV)</w:t>
      </w:r>
    </w:p>
    <w:p>
      <w:pPr/>
      <w:r>
        <w:rPr>
          <w:lang w:val="en_US" w:bidi="en_US"/>
        </w:rPr>
      </w:r>
      <w:r>
        <w:rPr>
          <w:lang w:val="en_US" w:bidi="en_US"/>
        </w:rPr>
        <w:t>than to act important and have nothing to eat (GW)</w:t>
      </w:r>
    </w:p>
    <w:p>
      <w:pPr>
        <w:pStyle w:val="Heading6"/>
      </w:pPr>
      <w:r>
        <w:rPr>
          <w:b/>
          <w:lang w:val="en_US" w:bidi="en_US"/>
        </w:rPr>
        <w:t>General Comment on 12:9a–b</w:t>
      </w:r>
    </w:p>
    <w:p>
      <w:pPr/>
      <w:r>
        <w:rPr>
          <w:lang w:val="en_US" w:bidi="en_US"/>
        </w:rPr>
      </w:r>
      <w:r>
        <w:rPr>
          <w:lang w:val="en_US" w:bidi="en_US"/>
        </w:rPr>
        <w:t>In some languages, it may be difficult to express a complex comparison in one sentence. Another way to translate it is to divide this verse into two sentences and change the order of 12:9a and 12:9b. For example:</w:t>
      </w:r>
    </w:p>
    <w:p>
      <w:pPr/>
      <w:r>
        <w:rPr>
          <w:lang w:val="en_US" w:bidi="en_US"/>
        </w:rPr>
      </w:r>
      <w:r>
        <w:rPr>
          <w:vertAlign w:val="superscript"/>
          <w:lang w:val="en_US" w:bidi="en_US"/>
        </w:rPr>
        <w:t>9b</w:t>
      </w:r>
      <w:r>
        <w:rPr>
          <w:lang w:val="en_US" w:bidi="en_US"/>
        </w:rPr>
        <w:t>Some people pretend to be of high status, but the truth is that they have nothing to eat.</w:t>
      </w:r>
    </w:p>
    <w:p>
      <w:pPr/>
      <w:r>
        <w:rPr>
          <w:lang w:val="en_US" w:bidi="en_US"/>
        </w:rPr>
      </w:r>
      <w:r>
        <w:rPr>
          <w:vertAlign w:val="superscript"/>
          <w:lang w:val="en_US" w:bidi="en_US"/>
        </w:rPr>
        <w:t>9a</w:t>
      </w:r>
      <w:r>
        <w:rPr>
          <w:lang w:val="en_US" w:bidi="en_US"/>
        </w:rPr>
        <w:t>It is better if people consider you to be someone of low status, but at least you have one servant.</w:t>
      </w:r>
      <w:r>
        <w:rPr>
          <w:lang w:val="en_US" w:bidi="en_US"/>
        </w:rPr>
      </w:r>
      <w:r>
        <w:rPr>
          <w:lang w:val="en_US" w:bidi="en_US"/>
        </w:rPr>
      </w:r>
    </w:p>
    <w:p>
      <w:pPr/>
      <w:r>
        <w:rPr>
          <w:lang w:val="en_US" w:bidi="en_US"/>
        </w:rPr>
      </w:r>
    </w:p>
    <w:p>
      <w:pPr>
        <w:pStyle w:val="Heading2"/>
      </w:pPr>
      <w:r>
        <w:rPr>
          <w:lang w:val="en_US" w:bidi="en_US"/>
        </w:rPr>
        <w:t>Proverbs 12:10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10a</w:t>
      </w:r>
      <w:r>
        <w:rPr>
          <w:lang w:val="en_US" w:bidi="en_US"/>
        </w:rPr>
        <w:t xml:space="preserve"> </w:t>
      </w:r>
      <w:r>
        <w:rPr>
          <w:u w:val="single"/>
          <w:lang w:val="en_US" w:bidi="en_US"/>
        </w:rPr>
        <w:t>A righteous man</w:t>
      </w:r>
      <w:r>
        <w:rPr>
          <w:lang w:val="en_US" w:bidi="en_US"/>
        </w:rPr>
        <w:t xml:space="preserve"> </w:t>
      </w:r>
      <w:r>
        <w:rPr>
          <w:b/>
          <w:lang w:val="en_US" w:bidi="en_US"/>
        </w:rPr>
        <w:t>regards the life of his animal</w:t>
      </w:r>
      <w:r>
        <w:rPr>
          <w:lang w:val="en_US" w:bidi="en_US"/>
        </w:rPr>
        <w:t>,</w:t>
      </w:r>
    </w:p>
    <w:p>
      <w:pPr/>
      <w:r>
        <w:rPr>
          <w:lang w:val="en_US" w:bidi="en_US"/>
        </w:rPr>
      </w:r>
      <w:r>
        <w:rPr>
          <w:vertAlign w:val="superscript"/>
          <w:lang w:val="en_US" w:bidi="en_US"/>
        </w:rPr>
        <w:t>10b</w:t>
      </w:r>
      <w:r>
        <w:rPr>
          <w:lang w:val="en_US" w:bidi="en_US"/>
        </w:rPr>
        <w:t xml:space="preserve">but </w:t>
      </w:r>
      <w:r>
        <w:rPr>
          <w:b/>
          <w:lang w:val="en_US" w:bidi="en_US"/>
        </w:rPr>
        <w:t>the tender mercies</w:t>
      </w:r>
      <w:r>
        <w:rPr>
          <w:lang w:val="en_US" w:bidi="en_US"/>
        </w:rPr>
        <w:t xml:space="preserve"> of </w:t>
      </w:r>
      <w:r>
        <w:rPr>
          <w:u w:val="single"/>
          <w:lang w:val="en_US" w:bidi="en_US"/>
        </w:rPr>
        <w:t>the wicked</w:t>
      </w:r>
      <w:r>
        <w:rPr>
          <w:lang w:val="en_US" w:bidi="en_US"/>
        </w:rPr>
        <w:t xml:space="preserve"> </w:t>
      </w:r>
      <w:r>
        <w:rPr>
          <w:b/>
          <w:lang w:val="en_US" w:bidi="en_US"/>
        </w:rPr>
        <w:t>are only cruelty</w:t>
      </w:r>
      <w:r>
        <w:rPr>
          <w:lang w:val="en_US" w:bidi="en_US"/>
        </w:rPr>
        <w:t>.</w:t>
      </w:r>
    </w:p>
    <w:p>
      <w:pPr>
        <w:pStyle w:val="Heading5"/>
      </w:pPr>
      <w:r>
        <w:rPr>
          <w:lang w:val="en_US" w:bidi="en_US"/>
        </w:rPr>
        <w:t>12:10a–b</w:t>
      </w:r>
    </w:p>
    <w:p>
      <w:pPr/>
      <w:r>
        <w:rPr>
          <w:lang w:val="en_US" w:bidi="en_US"/>
        </w:rPr>
      </w:r>
      <w:r>
        <w:rPr>
          <w:b/>
          <w:lang w:val="en_US" w:bidi="en_US"/>
        </w:rPr>
        <w:t>A righteous man…the wicked:</w:t>
      </w:r>
      <w:r>
        <w:rPr>
          <w:lang w:val="en_US" w:bidi="en_US"/>
        </w:rPr>
        <w:t xml:space="preserve"> In Hebrew, the word translated as </w:t>
      </w:r>
      <w:r>
        <w:rPr>
          <w:i/>
          <w:lang w:val="en_US" w:bidi="en_US"/>
        </w:rPr>
        <w:t>righteous</w:t>
      </w:r>
      <w:r>
        <w:rPr>
          <w:lang w:val="en_US" w:bidi="en_US"/>
        </w:rPr>
        <w:t xml:space="preserve"> is singular, while the word translated as </w:t>
      </w:r>
      <w:r>
        <w:rPr>
          <w:i/>
          <w:lang w:val="en_US" w:bidi="en_US"/>
        </w:rPr>
        <w:t>wicked</w:t>
      </w:r>
      <w:r>
        <w:rPr>
          <w:lang w:val="en_US" w:bidi="en_US"/>
        </w:rPr>
        <w:t xml:space="preserve"> is plural. This variation is for the sake of style. When you translate these terms in your language, you may use singular for one term and plural for the other. You may also use singular or plural for both terms. Use whatever is more natural in your own language.</w:t>
      </w:r>
    </w:p>
    <w:p>
      <w:pPr>
        <w:pStyle w:val="Heading5"/>
      </w:pPr>
      <w:r>
        <w:rPr>
          <w:lang w:val="en_US" w:bidi="en_US"/>
        </w:rPr>
        <w:t>12:10a</w:t>
      </w:r>
    </w:p>
    <w:p>
      <w:pPr/>
      <w:r>
        <w:rPr>
          <w:lang w:val="en_US" w:bidi="en_US"/>
        </w:rPr>
      </w:r>
      <w:r>
        <w:rPr>
          <w:b/>
          <w:lang w:val="en_US" w:bidi="en_US"/>
        </w:rPr>
        <w:t>A righteous man regards the life of his animal,</w:t>
      </w:r>
    </w:p>
    <w:p>
      <w:pPr>
        <w:pStyle w:val="ListBullet"/>
        <w:spacing w:line="240" w:lineRule="auto"/>
        <w:ind w:left="720"/>
      </w:pPr>
      <w:r>
        <w:rPr>
          <w:lang w:val="en_US" w:bidi="en_US"/>
        </w:rPr>
      </w:r>
      <w:r>
        <w:rPr>
          <w:lang w:val="en_US" w:bidi="en_US"/>
        </w:rPr>
        <w:t xml:space="preserve">A person who obeys the law of Yahweh takes good care of </w:t>
      </w:r>
      <w:r>
        <w:rPr>
          <w:lang w:val="en_US" w:bidi="en_US"/>
        </w:rPr>
        <w:t>even</w:t>
      </w:r>
      <w:r>
        <w:rPr>
          <w:lang w:val="en_US" w:bidi="en_US"/>
        </w:rPr>
        <w:t xml:space="preserve"> his animals,</w:t>
      </w:r>
    </w:p>
    <w:p>
      <w:pPr>
        <w:pStyle w:val="ListBullet"/>
        <w:spacing w:line="240" w:lineRule="auto"/>
        <w:ind w:left="720"/>
      </w:pPr>
      <w:r>
        <w:rPr>
          <w:lang w:val="en_US" w:bidi="en_US"/>
        </w:rPr>
      </w:r>
      <w:r>
        <w:rPr>
          <w:lang w:val="en_US" w:bidi="en_US"/>
        </w:rPr>
        <w:t>Those who do what is right care for their horses and cattle,</w:t>
      </w:r>
    </w:p>
    <w:p>
      <w:pPr/>
      <w:r>
        <w:rPr>
          <w:lang w:val="en_US" w:bidi="en_US"/>
        </w:rPr>
      </w:r>
      <w:r>
        <w:rPr>
          <w:b/>
          <w:lang w:val="en_US" w:bidi="en_US"/>
        </w:rPr>
        <w:t>regards the life of his animal:</w:t>
      </w:r>
      <w:r>
        <w:rPr>
          <w:lang w:val="en_US" w:bidi="en_US"/>
        </w:rPr>
        <w:t xml:space="preserve"> In Hebrew, this phrase is literally “knows the soul of his beast.” It indicates that a righteous person is concerned about or takes care of the life, desires, or needs of his animal. He provides it with enough food, water, and rest. It is implied that a righteous person would also care for more important needs, such as the needs of his servants.</w:t>
      </w:r>
      <w:r>
        <w:rPr>
          <w:lang w:val="en_US" w:bidi="en_US"/>
        </w:rPr>
        <w:t>This implication is mentioned by Waltke, Toy, and Garrett. Waltke says that this is probably an example of an argument from the lesser to the greater. He also says that in the law, taking care of one’s ox was a proverb for caring for one’s workers (2004, pp. 526–527).</w:t>
      </w:r>
      <w:r>
        <w:rPr>
          <w:lang w:val="en_US" w:bidi="en_US"/>
        </w:rPr>
        <w:t xml:space="preserve"> For example:</w:t>
      </w:r>
    </w:p>
    <w:p>
      <w:pPr/>
      <w:r>
        <w:rPr>
          <w:lang w:val="en_US" w:bidi="en_US"/>
        </w:rPr>
      </w:r>
      <w:r>
        <w:rPr>
          <w:lang w:val="en_US" w:bidi="en_US"/>
        </w:rPr>
        <w:t xml:space="preserve">A righteous person cares </w:t>
      </w:r>
      <w:r>
        <w:rPr>
          <w:lang w:val="en_US" w:bidi="en_US"/>
        </w:rPr>
        <w:t>even</w:t>
      </w:r>
      <w:r>
        <w:rPr>
          <w:lang w:val="en_US" w:bidi="en_US"/>
        </w:rPr>
        <w:t xml:space="preserve"> about the life of his animals (GW)</w:t>
      </w:r>
    </w:p>
    <w:p>
      <w:pPr/>
      <w:r>
        <w:rPr>
          <w:lang w:val="en_US" w:bidi="en_US"/>
        </w:rPr>
      </w:r>
      <w:r>
        <w:rPr>
          <w:b/>
          <w:lang w:val="en_US" w:bidi="en_US"/>
        </w:rPr>
        <w:t>his animal:</w:t>
      </w:r>
      <w:r>
        <w:rPr>
          <w:lang w:val="en_US" w:bidi="en_US"/>
        </w:rPr>
        <w:t xml:space="preserve"> The word </w:t>
      </w:r>
      <w:r>
        <w:rPr>
          <w:i/>
          <w:lang w:val="en_US" w:bidi="en_US"/>
        </w:rPr>
        <w:t>animal</w:t>
      </w:r>
      <w:r>
        <w:rPr>
          <w:lang w:val="en_US" w:bidi="en_US"/>
        </w:rPr>
        <w:t xml:space="preserve"> refers to any domesticated, four-footed animal. It includes sheep or goats, cattle, horses, or mules. The singular form of the word probably refers to any such animal or animals that the person owns. Many English versions, including the GW quoted above, use the plural “animals.” You may use whatever is more natural in your language.</w:t>
      </w:r>
    </w:p>
    <w:p>
      <w:pPr/>
      <w:r>
        <w:rPr>
          <w:lang w:val="en_US" w:bidi="en_US"/>
        </w:rPr>
      </w:r>
      <w:r>
        <w:rPr>
          <w:lang w:val="en_US" w:bidi="en_US"/>
        </w:rPr>
        <w:t xml:space="preserve">Some languages may not have a general word for </w:t>
      </w:r>
      <w:r>
        <w:rPr>
          <w:i/>
          <w:lang w:val="en_US" w:bidi="en_US"/>
        </w:rPr>
        <w:t>animal</w:t>
      </w:r>
      <w:r>
        <w:rPr>
          <w:lang w:val="en_US" w:bidi="en_US"/>
        </w:rPr>
        <w:t>. In such languages, you may be able to use one or more specific terms. For example:</w:t>
      </w:r>
    </w:p>
    <w:p>
      <w:pPr/>
      <w:r>
        <w:rPr>
          <w:lang w:val="en_US" w:bidi="en_US"/>
        </w:rPr>
      </w:r>
      <w:r>
        <w:rPr>
          <w:lang w:val="en_US" w:bidi="en_US"/>
        </w:rPr>
        <w:t>herd-animals and flock-animals</w:t>
      </w:r>
    </w:p>
    <w:p>
      <w:pPr/>
      <w:r>
        <w:rPr>
          <w:lang w:val="en_US" w:bidi="en_US"/>
        </w:rPr>
      </w:r>
      <w:r>
        <w:rPr>
          <w:lang w:val="en_US" w:bidi="en_US"/>
        </w:rPr>
        <w:t>sheep and cattle</w:t>
      </w:r>
    </w:p>
    <w:p>
      <w:pPr>
        <w:pStyle w:val="Heading5"/>
      </w:pPr>
      <w:r>
        <w:rPr>
          <w:lang w:val="en_US" w:bidi="en_US"/>
        </w:rPr>
        <w:t>12:10b</w:t>
      </w:r>
    </w:p>
    <w:p>
      <w:pPr/>
      <w:r>
        <w:rPr>
          <w:lang w:val="en_US" w:bidi="en_US"/>
        </w:rPr>
      </w:r>
      <w:r>
        <w:rPr>
          <w:b/>
          <w:lang w:val="en_US" w:bidi="en_US"/>
        </w:rPr>
        <w:t>but the tender mercies of the wicked are only cruelty.</w:t>
      </w:r>
    </w:p>
    <w:p>
      <w:pPr>
        <w:pStyle w:val="ListBullet"/>
        <w:spacing w:line="240" w:lineRule="auto"/>
        <w:ind w:left="720"/>
      </w:pPr>
      <w:r>
        <w:rPr>
          <w:lang w:val="en_US" w:bidi="en_US"/>
        </w:rPr>
      </w:r>
      <w:r>
        <w:rPr>
          <w:lang w:val="en_US" w:bidi="en_US"/>
        </w:rPr>
        <w:t xml:space="preserve">but a wicked person is cruel </w:t>
      </w:r>
      <w:r>
        <w:rPr>
          <w:lang w:val="en_US" w:bidi="en_US"/>
        </w:rPr>
        <w:t>even</w:t>
      </w:r>
      <w:r>
        <w:rPr>
          <w:lang w:val="en_US" w:bidi="en_US"/>
        </w:rPr>
        <w:t xml:space="preserve"> if he </w:t>
      </w:r>
      <w:r>
        <w:rPr>
          <w:lang w:val="en_US" w:bidi="en_US"/>
        </w:rPr>
        <w:t>tries to</w:t>
      </w:r>
      <w:r>
        <w:rPr>
          <w:lang w:val="en_US" w:bidi="en_US"/>
        </w:rPr>
        <w:t xml:space="preserve"> be kind.</w:t>
      </w:r>
    </w:p>
    <w:p>
      <w:pPr>
        <w:pStyle w:val="ListBullet"/>
        <w:spacing w:line="240" w:lineRule="auto"/>
        <w:ind w:left="720"/>
      </w:pPr>
      <w:r>
        <w:rPr>
          <w:lang w:val="en_US" w:bidi="en_US"/>
        </w:rPr>
      </w:r>
      <w:r>
        <w:rPr>
          <w:lang w:val="en_US" w:bidi="en_US"/>
        </w:rPr>
        <w:t xml:space="preserve">but </w:t>
      </w:r>
      <w:r>
        <w:rPr>
          <w:lang w:val="en_US" w:bidi="en_US"/>
        </w:rPr>
        <w:t>even</w:t>
      </w:r>
      <w:r>
        <w:rPr>
          <w:lang w:val="en_US" w:bidi="en_US"/>
        </w:rPr>
        <w:t xml:space="preserve"> when the wicked </w:t>
      </w:r>
      <w:r>
        <w:rPr>
          <w:lang w:val="en_US" w:bidi="en_US"/>
        </w:rPr>
        <w:t>think they</w:t>
      </w:r>
      <w:r>
        <w:rPr>
          <w:lang w:val="en_US" w:bidi="en_US"/>
        </w:rPr>
        <w:t xml:space="preserve"> are showing kindness, they are </w:t>
      </w:r>
      <w:r>
        <w:rPr>
          <w:lang w:val="en_US" w:bidi="en_US"/>
        </w:rPr>
        <w:t>actually</w:t>
      </w:r>
      <w:r>
        <w:rPr>
          <w:lang w:val="en_US" w:bidi="en_US"/>
        </w:rPr>
        <w:t xml:space="preserve"> acting cruelly.</w:t>
      </w:r>
    </w:p>
    <w:p>
      <w:pPr>
        <w:pStyle w:val="ListBullet"/>
        <w:spacing w:line="240" w:lineRule="auto"/>
        <w:ind w:left="720"/>
      </w:pPr>
      <w:r>
        <w:rPr>
          <w:lang w:val="en_US" w:bidi="en_US"/>
        </w:rPr>
      </w:r>
      <w:r>
        <w:rPr>
          <w:lang w:val="en_US" w:bidi="en_US"/>
        </w:rPr>
        <w:t xml:space="preserve">but the most merciful thing that a wicked person does is cruel </w:t>
      </w:r>
      <w:r>
        <w:rPr>
          <w:lang w:val="en_US" w:bidi="en_US"/>
        </w:rPr>
        <w:t>if it is compared to true mercy/kindness</w:t>
      </w:r>
      <w:r>
        <w:rPr>
          <w:lang w:val="en_US" w:bidi="en_US"/>
        </w:rPr>
        <w:t>.</w:t>
      </w:r>
    </w:p>
    <w:p>
      <w:pPr/>
      <w:r>
        <w:rPr>
          <w:lang w:val="en_US" w:bidi="en_US"/>
        </w:rPr>
      </w:r>
      <w:r>
        <w:rPr>
          <w:b/>
          <w:lang w:val="en_US" w:bidi="en_US"/>
        </w:rPr>
        <w:t>but the tender mercies of the wicked are only cruelty:</w:t>
      </w:r>
      <w:r>
        <w:rPr>
          <w:lang w:val="en_US" w:bidi="en_US"/>
        </w:rPr>
        <w:t xml:space="preserve"> The Hebrew word that the BSB translates as </w:t>
      </w:r>
      <w:r>
        <w:rPr>
          <w:i/>
          <w:lang w:val="en_US" w:bidi="en_US"/>
        </w:rPr>
        <w:t>tender mercies</w:t>
      </w:r>
      <w:r>
        <w:rPr>
          <w:lang w:val="en_US" w:bidi="en_US"/>
        </w:rPr>
        <w:t xml:space="preserve"> usually means “compassion.”</w:t>
      </w:r>
      <w:r>
        <w:rPr>
          <w:lang w:val="en_US" w:bidi="en_US"/>
        </w:rPr>
        <w:t xml:space="preserve">BDB (#7356), NIDOTTE (H8171), and TWOT (#2146a) all define this plural form </w:t>
      </w:r>
      <w:r>
        <w:rPr>
          <w:i/>
          <w:lang w:val="en_US" w:bidi="en_US"/>
        </w:rPr>
        <w:t>raḥamim</w:t>
      </w:r>
      <w:r>
        <w:rPr>
          <w:lang w:val="en_US" w:bidi="en_US"/>
        </w:rPr>
        <w:t xml:space="preserve"> as “compassion.” TWOT adds “tender mercy.”</w:t>
      </w:r>
      <w:r>
        <w:rPr>
          <w:lang w:val="en_US" w:bidi="en_US"/>
        </w:rPr>
        <w:t xml:space="preserve"> Some English versions translate this clause more literally. For example:</w:t>
      </w:r>
      <w:r>
        <w:rPr>
          <w:lang w:val="en_US" w:bidi="en_US"/>
        </w:rPr>
        <w:t>Other English versions that translate this clause literally, without explicitly indicating sarcasm, include the ESV and NASB.</w:t>
      </w:r>
    </w:p>
    <w:p>
      <w:pPr/>
      <w:r>
        <w:rPr>
          <w:lang w:val="en_US" w:bidi="en_US"/>
        </w:rPr>
      </w:r>
      <w:r>
        <w:rPr>
          <w:lang w:val="en_US" w:bidi="en_US"/>
        </w:rPr>
        <w:t>but the mercy of the wicked is cruel (NRSV)</w:t>
      </w:r>
    </w:p>
    <w:p>
      <w:pPr/>
      <w:r>
        <w:rPr>
          <w:lang w:val="en_US" w:bidi="en_US"/>
        </w:rPr>
      </w:r>
      <w:r>
        <w:rPr>
          <w:lang w:val="en_US" w:bidi="en_US"/>
        </w:rPr>
        <w:t>Since it is hard to understand how “mercy” can be “cruel,” scholars have interpreted this clause in different ways:</w:t>
      </w:r>
    </w:p>
    <w:p>
      <w:pPr>
        <w:pStyle w:val="ListNumber"/>
        <w:numPr>
          <w:ilvl w:val="0"/>
          <w:numId w:val="124"/>
        </w:numPr>
        <w:spacing w:line="240" w:lineRule="auto"/>
        <w:ind w:left="720"/>
      </w:pPr>
      <w:r>
        <w:rPr>
          <w:lang w:val="en_US" w:bidi="en_US"/>
        </w:rPr>
      </w:r>
      <w:r>
        <w:rPr>
          <w:lang w:val="en_US" w:bidi="en_US"/>
        </w:rPr>
        <w:t xml:space="preserve">The Hebrew word here has </w:t>
      </w:r>
      <w:r>
        <w:rPr>
          <w:u w:val="single"/>
          <w:lang w:val="en_US" w:bidi="en_US"/>
        </w:rPr>
        <w:t>a sarcastic meaning</w:t>
      </w:r>
      <w:r>
        <w:rPr>
          <w:lang w:val="en_US" w:bidi="en_US"/>
        </w:rPr>
        <w:t>. It means that even the kindest thing that a wicked person does is actually cruel or is motivated by cruelty. For example:</w:t>
      </w:r>
      <w:r>
        <w:rPr>
          <w:lang w:val="en_US" w:bidi="en_US"/>
        </w:rPr>
        <w:t xml:space="preserve">but even the most compassionate acts of the wicked are cruel (NET) </w:t>
      </w:r>
      <w:r>
        <w:rPr>
          <w:i/>
          <w:lang w:val="en_US" w:bidi="en_US"/>
        </w:rPr>
        <w:t>(BSB, GW, KJV, NET, NCV, NIV, NLT96)</w:t>
      </w:r>
    </w:p>
    <w:p>
      <w:pPr>
        <w:pStyle w:val="ListNumber"/>
        <w:spacing w:line="240" w:lineRule="auto"/>
        <w:ind w:left="720"/>
      </w:pPr>
      <w:r>
        <w:rPr>
          <w:lang w:val="en_US" w:bidi="en_US"/>
        </w:rPr>
      </w:r>
      <w:r>
        <w:rPr>
          <w:lang w:val="en_US" w:bidi="en_US"/>
        </w:rPr>
        <w:t xml:space="preserve">The Hebrew word refers here to </w:t>
      </w:r>
      <w:r>
        <w:rPr>
          <w:u w:val="single"/>
          <w:lang w:val="en_US" w:bidi="en_US"/>
        </w:rPr>
        <w:t>the source of a person’s feelings</w:t>
      </w:r>
      <w:r>
        <w:rPr>
          <w:lang w:val="en_US" w:bidi="en_US"/>
        </w:rPr>
        <w:t>, which in English is the heart. For example:</w:t>
      </w:r>
      <w:r>
        <w:rPr>
          <w:lang w:val="en_US" w:bidi="en_US"/>
        </w:rPr>
        <w:t xml:space="preserve">but the heart of the wicked is ruthless (NJB) </w:t>
      </w:r>
      <w:r>
        <w:rPr>
          <w:i/>
          <w:lang w:val="en_US" w:bidi="en_US"/>
        </w:rPr>
        <w:t>(NAB, NJB, REB)</w:t>
      </w:r>
    </w:p>
    <w:p>
      <w:pPr>
        <w:pStyle w:val="ListNumber"/>
        <w:spacing w:line="240" w:lineRule="auto"/>
        <w:ind w:left="720"/>
      </w:pPr>
      <w:r>
        <w:rPr>
          <w:lang w:val="en_US" w:bidi="en_US"/>
        </w:rPr>
      </w:r>
      <w:r>
        <w:rPr>
          <w:lang w:val="en_US" w:bidi="en_US"/>
        </w:rPr>
        <w:t xml:space="preserve">The Hebrew word refers here to </w:t>
      </w:r>
      <w:r>
        <w:rPr>
          <w:u w:val="single"/>
          <w:lang w:val="en_US" w:bidi="en_US"/>
        </w:rPr>
        <w:t>the behavior of the wicked toward their animals</w:t>
      </w:r>
      <w:r>
        <w:rPr>
          <w:lang w:val="en_US" w:bidi="en_US"/>
        </w:rPr>
        <w:t>. For example:</w:t>
      </w:r>
      <w:r>
        <w:rPr>
          <w:lang w:val="en_US" w:bidi="en_US"/>
        </w:rPr>
        <w:t xml:space="preserve">but wicked people are cruel to theirs (GNT) </w:t>
      </w:r>
      <w:r>
        <w:rPr>
          <w:i/>
          <w:lang w:val="en_US" w:bidi="en_US"/>
        </w:rPr>
        <w:t>(GNT)</w:t>
      </w:r>
      <w:r>
        <w:rPr>
          <w:i/>
          <w:lang w:val="en_US" w:bidi="en_US"/>
        </w:rPr>
        <w:t>The CEV and NLT do not explicitly limit the cruelty of the wicked to their treatment of animals, but this may be implied. For example, the NLT says, “The godly care for their animals, but the wicked are always cruel.”</w:t>
      </w:r>
    </w:p>
    <w:p>
      <w:pPr/>
      <w:r>
        <w:rPr>
          <w:lang w:val="en_US" w:bidi="en_US"/>
        </w:rPr>
      </w:r>
      <w:r>
        <w:rPr>
          <w:lang w:val="en_US" w:bidi="en_US"/>
        </w:rPr>
        <w:t>It is recommended that you follow interpretation (1), along with most versions and scholars.</w:t>
      </w:r>
      <w:r>
        <w:rPr>
          <w:lang w:val="en_US" w:bidi="en_US"/>
        </w:rPr>
        <w:t>Fox, Hubbard, Longman, Scott, and Waltke all think that the word “mercy” or “compassion” is used in a sarcastic or ironic sense here. Cook, Delitzsch, and Toy take this word to refer to feelings or emotions, but this sense is not supported by the lexicons or by word usage. Of the 38 verses in the OT where this word is used, only Genesis 43:30 refers to strong emotion rather than the usual sense of mercy, kindness, or compassion. Longman, Toy, and Waltke reject the view that the cruelty of the wicked is limited to their treatment of animals.</w:t>
      </w:r>
    </w:p>
    <w:p>
      <w:pPr/>
      <w:r>
        <w:rPr>
          <w:lang w:val="en_US" w:bidi="en_US"/>
        </w:rPr>
      </w:r>
      <w:r>
        <w:rPr>
          <w:lang w:val="en_US" w:bidi="en_US"/>
        </w:rPr>
        <w:t>In some languages, it may be difficult to express implied sarcasm. Some other ways to express this meaning are:</w:t>
      </w:r>
    </w:p>
    <w:p>
      <w:pPr/>
      <w:r>
        <w:rPr>
          <w:lang w:val="en_US" w:bidi="en_US"/>
        </w:rPr>
      </w:r>
      <w:r>
        <w:rPr>
          <w:lang w:val="en_US" w:bidi="en_US"/>
        </w:rPr>
        <w:t>but the compassion of wicked people is nothing but cruelty (GW)</w:t>
      </w:r>
    </w:p>
    <w:p>
      <w:pPr/>
      <w:r>
        <w:rPr>
          <w:lang w:val="en_US" w:bidi="en_US"/>
        </w:rPr>
      </w:r>
      <w:r>
        <w:rPr>
          <w:lang w:val="en_US" w:bidi="en_US"/>
        </w:rPr>
        <w:t xml:space="preserve">but </w:t>
      </w:r>
      <w:r>
        <w:rPr>
          <w:lang w:val="en_US" w:bidi="en_US"/>
        </w:rPr>
        <w:t>even</w:t>
      </w:r>
      <w:r>
        <w:rPr>
          <w:lang w:val="en_US" w:bidi="en_US"/>
        </w:rPr>
        <w:t xml:space="preserve"> when a wicked person </w:t>
      </w:r>
      <w:r>
        <w:rPr>
          <w:lang w:val="en_US" w:bidi="en_US"/>
        </w:rPr>
        <w:t>tries to be</w:t>
      </w:r>
      <w:r>
        <w:rPr>
          <w:lang w:val="en_US" w:bidi="en_US"/>
        </w:rPr>
        <w:t xml:space="preserve"> kind, he </w:t>
      </w:r>
      <w:r>
        <w:rPr>
          <w:lang w:val="en_US" w:bidi="en_US"/>
        </w:rPr>
        <w:t>ends up doing what</w:t>
      </w:r>
      <w:r>
        <w:rPr>
          <w:lang w:val="en_US" w:bidi="en_US"/>
        </w:rPr>
        <w:t xml:space="preserve"> is cruel</w:t>
      </w:r>
    </w:p>
    <w:p>
      <w:pPr/>
      <w:r>
        <w:rPr>
          <w:lang w:val="en_US" w:bidi="en_US"/>
        </w:rPr>
      </w:r>
      <w:r>
        <w:rPr>
          <w:lang w:val="en_US" w:bidi="en_US"/>
        </w:rPr>
        <w:t xml:space="preserve">but </w:t>
      </w:r>
      <w:r>
        <w:rPr>
          <w:lang w:val="en_US" w:bidi="en_US"/>
        </w:rPr>
        <w:t>even</w:t>
      </w:r>
      <w:r>
        <w:rPr>
          <w:lang w:val="en_US" w:bidi="en_US"/>
        </w:rPr>
        <w:t xml:space="preserve"> the </w:t>
      </w:r>
      <w:r>
        <w:rPr>
          <w:lang w:val="en_US" w:bidi="en_US"/>
        </w:rPr>
        <w:t>so-called</w:t>
      </w:r>
      <w:r>
        <w:rPr>
          <w:lang w:val="en_US" w:bidi="en_US"/>
        </w:rPr>
        <w:t xml:space="preserve"> kindness of the wicked is cruel </w:t>
      </w:r>
      <w:r>
        <w:rPr>
          <w:lang w:val="en_US" w:bidi="en_US"/>
        </w:rPr>
        <w:t>in the estimation of most people</w:t>
      </w:r>
      <w:r>
        <w:rPr>
          <w:lang w:val="en_US" w:bidi="en_US"/>
        </w:rPr>
      </w:r>
      <w:r>
        <w:rPr>
          <w:lang w:val="en_US" w:bidi="en_US"/>
        </w:rPr>
      </w:r>
    </w:p>
    <w:p>
      <w:pPr/>
      <w:r>
        <w:rPr>
          <w:lang w:val="en_US" w:bidi="en_US"/>
        </w:rPr>
      </w:r>
    </w:p>
    <w:p>
      <w:pPr>
        <w:pStyle w:val="Heading2"/>
      </w:pPr>
      <w:r>
        <w:rPr>
          <w:lang w:val="en_US" w:bidi="en_US"/>
        </w:rPr>
        <w:t>Proverbs 12:11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11a</w:t>
      </w:r>
      <w:r>
        <w:rPr>
          <w:lang w:val="en_US" w:bidi="en_US"/>
        </w:rPr>
        <w:t xml:space="preserve"> </w:t>
      </w:r>
      <w:r>
        <w:rPr>
          <w:u w:val="single"/>
          <w:lang w:val="en_US" w:bidi="en_US"/>
        </w:rPr>
        <w:t>He who works his land</w:t>
      </w:r>
      <w:r>
        <w:rPr>
          <w:lang w:val="en_US" w:bidi="en_US"/>
        </w:rPr>
        <w:t xml:space="preserve"> </w:t>
      </w:r>
      <w:r>
        <w:rPr>
          <w:b/>
          <w:lang w:val="en_US" w:bidi="en_US"/>
        </w:rPr>
        <w:t>will have plenty of food</w:t>
      </w:r>
      <w:r>
        <w:rPr>
          <w:lang w:val="en_US" w:bidi="en_US"/>
        </w:rPr>
        <w:t>,</w:t>
      </w:r>
    </w:p>
    <w:p>
      <w:pPr/>
      <w:r>
        <w:rPr>
          <w:lang w:val="en_US" w:bidi="en_US"/>
        </w:rPr>
      </w:r>
      <w:r>
        <w:rPr>
          <w:vertAlign w:val="superscript"/>
          <w:lang w:val="en_US" w:bidi="en_US"/>
        </w:rPr>
        <w:t>11b</w:t>
      </w:r>
      <w:r>
        <w:rPr>
          <w:lang w:val="en_US" w:bidi="en_US"/>
        </w:rPr>
        <w:t xml:space="preserve"> </w:t>
      </w:r>
      <w:r>
        <w:rPr>
          <w:u w:val="single"/>
          <w:lang w:val="en_US" w:bidi="en_US"/>
        </w:rPr>
        <w:t>but whoever chases fantasies</w:t>
      </w:r>
      <w:r>
        <w:rPr>
          <w:lang w:val="en_US" w:bidi="en_US"/>
        </w:rPr>
        <w:t xml:space="preserve"> </w:t>
      </w:r>
      <w:r>
        <w:rPr>
          <w:b/>
          <w:lang w:val="en_US" w:bidi="en_US"/>
        </w:rPr>
        <w:t>lacks judgment</w:t>
      </w:r>
      <w:r>
        <w:rPr>
          <w:lang w:val="en_US" w:bidi="en_US"/>
        </w:rPr>
        <w:t>.</w:t>
      </w:r>
    </w:p>
    <w:p>
      <w:pPr/>
      <w:r>
        <w:rPr>
          <w:lang w:val="en_US" w:bidi="en_US"/>
        </w:rPr>
      </w:r>
      <w:r>
        <w:rPr>
          <w:lang w:val="en_US" w:bidi="en_US"/>
        </w:rPr>
        <w:t>The main contrast is between a hard-working farmer and a person who spends his time doing worthless things. Having abundant food and lacking judgment do not directly contrast. To “have plenty of food” is a desirable result. “Lacks judgment” is an undesirable mental condition. This verse is identical to 28:19 except for the last half of the second line.</w:t>
      </w:r>
    </w:p>
    <w:p>
      <w:pPr>
        <w:pStyle w:val="Heading5"/>
      </w:pPr>
      <w:r>
        <w:rPr>
          <w:lang w:val="en_US" w:bidi="en_US"/>
        </w:rPr>
        <w:t>12:11a</w:t>
      </w:r>
    </w:p>
    <w:p>
      <w:pPr/>
      <w:r>
        <w:rPr>
          <w:lang w:val="en_US" w:bidi="en_US"/>
        </w:rPr>
      </w:r>
      <w:r>
        <w:rPr>
          <w:b/>
          <w:lang w:val="en_US" w:bidi="en_US"/>
        </w:rPr>
        <w:t>The one who works his land will have plenty of food,</w:t>
      </w:r>
    </w:p>
    <w:p>
      <w:pPr>
        <w:pStyle w:val="ListBullet"/>
        <w:spacing w:line="240" w:lineRule="auto"/>
        <w:ind w:left="720"/>
      </w:pPr>
      <w:r>
        <w:rPr>
          <w:lang w:val="en_US" w:bidi="en_US"/>
        </w:rPr>
      </w:r>
      <w:r>
        <w:rPr>
          <w:lang w:val="en_US" w:bidi="en_US"/>
        </w:rPr>
        <w:t xml:space="preserve">The farmer who works </w:t>
      </w:r>
      <w:r>
        <w:rPr>
          <w:lang w:val="en_US" w:bidi="en_US"/>
        </w:rPr>
        <w:t>diligently</w:t>
      </w:r>
      <w:r>
        <w:rPr>
          <w:lang w:val="en_US" w:bidi="en_US"/>
        </w:rPr>
        <w:t xml:space="preserve"> will have plenty to eat,</w:t>
      </w:r>
    </w:p>
    <w:p>
      <w:pPr>
        <w:pStyle w:val="ListBullet"/>
        <w:spacing w:line="240" w:lineRule="auto"/>
        <w:ind w:left="720"/>
      </w:pPr>
      <w:r>
        <w:rPr>
          <w:lang w:val="en_US" w:bidi="en_US"/>
        </w:rPr>
      </w:r>
      <w:r>
        <w:rPr>
          <w:lang w:val="en_US" w:bidi="en_US"/>
        </w:rPr>
        <w:t xml:space="preserve">The person who </w:t>
      </w:r>
      <w:r>
        <w:rPr>
          <w:lang w:val="en_US" w:bidi="en_US"/>
        </w:rPr>
        <w:t>energetically</w:t>
      </w:r>
      <w:r>
        <w:rPr>
          <w:lang w:val="en_US" w:bidi="en_US"/>
        </w:rPr>
        <w:t xml:space="preserve"> farms his fields will have more than enough food,</w:t>
      </w:r>
    </w:p>
    <w:p>
      <w:pPr/>
      <w:r>
        <w:rPr>
          <w:lang w:val="en_US" w:bidi="en_US"/>
        </w:rPr>
      </w:r>
      <w:r>
        <w:rPr>
          <w:b/>
          <w:lang w:val="en_US" w:bidi="en_US"/>
        </w:rPr>
        <w:t>The one who works his land will have plenty of food:</w:t>
      </w:r>
      <w:r>
        <w:rPr>
          <w:lang w:val="en_US" w:bidi="en_US"/>
        </w:rPr>
        <w:t xml:space="preserve"> The phrase </w:t>
      </w:r>
      <w:r>
        <w:rPr>
          <w:i/>
          <w:lang w:val="en_US" w:bidi="en_US"/>
        </w:rPr>
        <w:t>works his land</w:t>
      </w:r>
      <w:r>
        <w:rPr>
          <w:lang w:val="en_US" w:bidi="en_US"/>
        </w:rPr>
        <w:t xml:space="preserve"> refers to any kind of work that a farmer does in his field or garden. It includes planting, cultivating, and harvesting. It implies that the farmer works diligently. The result is that he will have plenty to eat. Another way to translate this line is:</w:t>
      </w:r>
    </w:p>
    <w:p>
      <w:pPr/>
      <w:r>
        <w:rPr>
          <w:lang w:val="en_US" w:bidi="en_US"/>
        </w:rPr>
      </w:r>
      <w:r>
        <w:rPr>
          <w:lang w:val="en_US" w:bidi="en_US"/>
        </w:rPr>
        <w:t>A hard-working farmer has plenty to eat (GNT)</w:t>
      </w:r>
    </w:p>
    <w:p>
      <w:pPr>
        <w:pStyle w:val="Heading5"/>
      </w:pPr>
      <w:r>
        <w:rPr>
          <w:lang w:val="en_US" w:bidi="en_US"/>
        </w:rPr>
        <w:t>12:11b</w:t>
      </w:r>
    </w:p>
    <w:p>
      <w:pPr/>
      <w:r>
        <w:rPr>
          <w:lang w:val="en_US" w:bidi="en_US"/>
        </w:rPr>
      </w:r>
      <w:r>
        <w:rPr>
          <w:b/>
          <w:lang w:val="en_US" w:bidi="en_US"/>
        </w:rPr>
        <w:t>but whoever chases fantasies lacks judgment.</w:t>
      </w:r>
    </w:p>
    <w:p>
      <w:pPr>
        <w:pStyle w:val="ListBullet"/>
        <w:spacing w:line="240" w:lineRule="auto"/>
        <w:ind w:left="720"/>
      </w:pPr>
      <w:r>
        <w:rPr>
          <w:lang w:val="en_US" w:bidi="en_US"/>
        </w:rPr>
      </w:r>
      <w:r>
        <w:rPr>
          <w:lang w:val="en_US" w:bidi="en_US"/>
        </w:rPr>
        <w:t>but the person who follows worthless plans/goals lacks common sense.</w:t>
      </w:r>
    </w:p>
    <w:p>
      <w:pPr>
        <w:pStyle w:val="ListBullet"/>
        <w:spacing w:line="240" w:lineRule="auto"/>
        <w:ind w:left="720"/>
      </w:pPr>
      <w:r>
        <w:rPr>
          <w:lang w:val="en_US" w:bidi="en_US"/>
        </w:rPr>
      </w:r>
      <w:r>
        <w:rPr>
          <w:lang w:val="en_US" w:bidi="en_US"/>
        </w:rPr>
        <w:t>but someone who wastes time doing things that serve no useful purpose is foolish.</w:t>
      </w:r>
    </w:p>
    <w:p>
      <w:pPr/>
      <w:r>
        <w:rPr>
          <w:lang w:val="en_US" w:bidi="en_US"/>
        </w:rPr>
      </w:r>
      <w:r>
        <w:rPr>
          <w:b/>
          <w:lang w:val="en_US" w:bidi="en_US"/>
        </w:rPr>
        <w:t>whoever chases fantasies:</w:t>
      </w:r>
      <w:r>
        <w:rPr>
          <w:lang w:val="en_US" w:bidi="en_US"/>
        </w:rPr>
        <w:t xml:space="preserve"> The phrase that the BSB translates as </w:t>
      </w:r>
      <w:r>
        <w:rPr>
          <w:i/>
          <w:lang w:val="en_US" w:bidi="en_US"/>
        </w:rPr>
        <w:t>chases fantasies</w:t>
      </w:r>
      <w:r>
        <w:rPr>
          <w:lang w:val="en_US" w:bidi="en_US"/>
        </w:rPr>
        <w:t xml:space="preserve"> is literally “pursues worthless </w:t>
      </w:r>
      <w:r>
        <w:rPr>
          <w:lang w:val="en_US" w:bidi="en_US"/>
        </w:rPr>
        <w:t>things</w:t>
      </w:r>
      <w:r>
        <w:rPr>
          <w:lang w:val="en_US" w:bidi="en_US"/>
        </w:rPr>
        <w:t>.” The Hebrew text does not specify what is worthless. In this context, it is probably a worthless goal, plan, or project. Some other ways to translate this phrase are:</w:t>
      </w:r>
    </w:p>
    <w:p>
      <w:pPr/>
      <w:r>
        <w:rPr>
          <w:lang w:val="en_US" w:bidi="en_US"/>
        </w:rPr>
      </w:r>
      <w:r>
        <w:rPr>
          <w:lang w:val="en_US" w:bidi="en_US"/>
        </w:rPr>
        <w:t>those who follow worthless pursuits (NRSV)</w:t>
      </w:r>
    </w:p>
    <w:p>
      <w:pPr/>
      <w:r>
        <w:rPr>
          <w:lang w:val="en_US" w:bidi="en_US"/>
        </w:rPr>
      </w:r>
      <w:r>
        <w:rPr>
          <w:lang w:val="en_US" w:bidi="en_US"/>
        </w:rPr>
        <w:t>the one who chases unrealistic dreams (GW)</w:t>
      </w:r>
    </w:p>
    <w:p>
      <w:pPr/>
      <w:r>
        <w:rPr>
          <w:lang w:val="en_US" w:bidi="en_US"/>
        </w:rPr>
      </w:r>
      <w:r>
        <w:rPr>
          <w:b/>
          <w:lang w:val="en_US" w:bidi="en_US"/>
        </w:rPr>
        <w:t>lacks judgment:</w:t>
      </w:r>
      <w:r>
        <w:rPr>
          <w:lang w:val="en_US" w:bidi="en_US"/>
        </w:rPr>
        <w:t xml:space="preserve"> This phrase refers to a person who lacks common sense and makes foolish decisions. See lacks judgment in the Glossary.</w:t>
      </w:r>
    </w:p>
    <w:p>
      <w:pPr/>
      <w:r>
        <w:rPr>
          <w:lang w:val="en_US" w:bidi="en_US"/>
        </w:rPr>
      </w:r>
      <w:r>
        <w:rPr>
          <w:lang w:val="en_US" w:bidi="en_US"/>
        </w:rPr>
        <w:t>In some languages, it may be more natural to change the order of the parts in this line. For example:</w:t>
      </w:r>
    </w:p>
    <w:p>
      <w:pPr/>
      <w:r>
        <w:rPr>
          <w:lang w:val="en_US" w:bidi="en_US"/>
        </w:rPr>
      </w:r>
      <w:r>
        <w:rPr>
          <w:lang w:val="en_US" w:bidi="en_US"/>
        </w:rPr>
        <w:t>but it is stupid to waste time on useless projects (GNT)</w:t>
      </w:r>
      <w:r>
        <w:rPr>
          <w:lang w:val="en_US" w:bidi="en_US"/>
        </w:rPr>
      </w:r>
      <w:r>
        <w:rPr>
          <w:lang w:val="en_US" w:bidi="en_US"/>
        </w:rPr>
      </w:r>
    </w:p>
    <w:p>
      <w:pPr/>
      <w:r>
        <w:rPr>
          <w:lang w:val="en_US" w:bidi="en_US"/>
        </w:rPr>
      </w:r>
    </w:p>
    <w:p>
      <w:pPr>
        <w:pStyle w:val="Heading2"/>
      </w:pPr>
      <w:r>
        <w:rPr>
          <w:lang w:val="en_US" w:bidi="en_US"/>
        </w:rPr>
        <w:t>Proverbs 12:12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12:12</w:t>
      </w:r>
    </w:p>
    <w:p>
      <w:pPr/>
      <w:r>
        <w:rPr>
          <w:lang w:val="en_US" w:bidi="en_US"/>
        </w:rPr>
      </w:r>
      <w:r>
        <w:rPr>
          <w:lang w:val="en_US" w:bidi="en_US"/>
        </w:rPr>
        <w:t>Notice the parallelism:</w:t>
      </w:r>
    </w:p>
    <w:p>
      <w:pPr/>
      <w:r>
        <w:rPr>
          <w:lang w:val="en_US" w:bidi="en_US"/>
        </w:rPr>
      </w:r>
      <w:r>
        <w:rPr>
          <w:vertAlign w:val="superscript"/>
          <w:lang w:val="en_US" w:bidi="en_US"/>
        </w:rPr>
        <w:t>12a</w:t>
      </w:r>
      <w:r>
        <w:rPr>
          <w:lang w:val="en_US" w:bidi="en_US"/>
        </w:rPr>
        <w:t xml:space="preserve"> </w:t>
      </w:r>
      <w:r>
        <w:rPr>
          <w:u w:val="single"/>
          <w:lang w:val="en_US" w:bidi="en_US"/>
        </w:rPr>
        <w:t>The wicked</w:t>
      </w:r>
      <w:r>
        <w:rPr>
          <w:lang w:val="en_US" w:bidi="en_US"/>
        </w:rPr>
        <w:t xml:space="preserve"> </w:t>
      </w:r>
      <w:r>
        <w:rPr>
          <w:b/>
          <w:lang w:val="en_US" w:bidi="en_US"/>
        </w:rPr>
        <w:t>desire the plunder of evil men</w:t>
      </w:r>
      <w:r>
        <w:rPr>
          <w:lang w:val="en_US" w:bidi="en_US"/>
        </w:rPr>
        <w:t>,</w:t>
      </w:r>
    </w:p>
    <w:p>
      <w:pPr/>
      <w:r>
        <w:rPr>
          <w:lang w:val="en_US" w:bidi="en_US"/>
        </w:rPr>
      </w:r>
      <w:r>
        <w:rPr>
          <w:vertAlign w:val="superscript"/>
          <w:lang w:val="en_US" w:bidi="en_US"/>
        </w:rPr>
        <w:t>12b</w:t>
      </w:r>
      <w:r>
        <w:rPr>
          <w:lang w:val="en_US" w:bidi="en_US"/>
        </w:rPr>
        <w:t xml:space="preserve">but </w:t>
      </w:r>
      <w:r>
        <w:rPr>
          <w:u w:val="single"/>
          <w:lang w:val="en_US" w:bidi="en_US"/>
        </w:rPr>
        <w:t>the root of the righteous</w:t>
      </w:r>
      <w:r>
        <w:rPr>
          <w:lang w:val="en_US" w:bidi="en_US"/>
        </w:rPr>
        <w:t xml:space="preserve"> </w:t>
      </w:r>
      <w:r>
        <w:rPr>
          <w:b/>
          <w:lang w:val="en_US" w:bidi="en_US"/>
        </w:rPr>
        <w:t>flourishes</w:t>
      </w:r>
      <w:r>
        <w:rPr>
          <w:lang w:val="en_US" w:bidi="en_US"/>
        </w:rPr>
        <w:t>.</w:t>
      </w:r>
    </w:p>
    <w:p>
      <w:pPr/>
      <w:r>
        <w:rPr>
          <w:lang w:val="en_US" w:bidi="en_US"/>
        </w:rPr>
      </w:r>
      <w:r>
        <w:rPr>
          <w:lang w:val="en_US" w:bidi="en_US"/>
        </w:rPr>
        <w:t>The underlined parallel parts contrast in meaning. The parts in bold print do not directly contrast. The part in bold print in 12:12a describes the bad desires of wicked men. The part in bold print in 12:12b describes the good result of being a righteous person.</w:t>
      </w:r>
    </w:p>
    <w:p>
      <w:pPr>
        <w:pStyle w:val="Heading5"/>
      </w:pPr>
      <w:r>
        <w:rPr>
          <w:lang w:val="en_US" w:bidi="en_US"/>
        </w:rPr>
        <w:t>12:12a</w:t>
      </w:r>
    </w:p>
    <w:p>
      <w:pPr/>
      <w:r>
        <w:rPr>
          <w:lang w:val="en_US" w:bidi="en_US"/>
        </w:rPr>
      </w:r>
      <w:r>
        <w:rPr>
          <w:b/>
          <w:lang w:val="en_US" w:bidi="en_US"/>
        </w:rPr>
        <w:t>The wicked desire the plunder of evil men,</w:t>
      </w:r>
    </w:p>
    <w:p>
      <w:pPr>
        <w:pStyle w:val="ListBullet"/>
        <w:spacing w:line="240" w:lineRule="auto"/>
        <w:ind w:left="720"/>
      </w:pPr>
      <w:r>
        <w:rPr>
          <w:lang w:val="en_US" w:bidi="en_US"/>
        </w:rPr>
      </w:r>
      <w:r>
        <w:rPr>
          <w:lang w:val="en_US" w:bidi="en_US"/>
        </w:rPr>
        <w:t xml:space="preserve">A wicked person strongly wants </w:t>
      </w:r>
      <w:r>
        <w:rPr>
          <w:lang w:val="en_US" w:bidi="en_US"/>
        </w:rPr>
        <w:t>to get wealthy by</w:t>
      </w:r>
      <w:r>
        <w:rPr>
          <w:lang w:val="en_US" w:bidi="en_US"/>
        </w:rPr>
        <w:t xml:space="preserve"> stealing things from others, just like his wicked companions do.</w:t>
      </w:r>
    </w:p>
    <w:p>
      <w:pPr>
        <w:pStyle w:val="ListBullet"/>
        <w:spacing w:line="240" w:lineRule="auto"/>
        <w:ind w:left="720"/>
      </w:pPr>
      <w:r>
        <w:rPr>
          <w:lang w:val="en_US" w:bidi="en_US"/>
        </w:rPr>
      </w:r>
      <w:r>
        <w:rPr>
          <w:lang w:val="en_US" w:bidi="en_US"/>
        </w:rPr>
        <w:t>A person who is wicked covets the kind of riches that can be obtained by wicked methods.</w:t>
      </w:r>
    </w:p>
    <w:p>
      <w:pPr/>
      <w:r>
        <w:rPr>
          <w:lang w:val="en_US" w:bidi="en_US"/>
        </w:rPr>
      </w:r>
      <w:r>
        <w:rPr>
          <w:b/>
          <w:lang w:val="en_US" w:bidi="en_US"/>
        </w:rPr>
        <w:t>The wicked desire the plunder of evil men:</w:t>
      </w:r>
      <w:r>
        <w:rPr>
          <w:lang w:val="en_US" w:bidi="en_US"/>
        </w:rPr>
        <w:t xml:space="preserve"> There is a textual issue here:</w:t>
      </w:r>
    </w:p>
    <w:p>
      <w:pPr>
        <w:pStyle w:val="ListNumber"/>
        <w:numPr>
          <w:ilvl w:val="0"/>
          <w:numId w:val="125"/>
        </w:numPr>
        <w:spacing w:line="240" w:lineRule="auto"/>
        <w:ind w:left="720"/>
      </w:pPr>
      <w:r>
        <w:rPr>
          <w:lang w:val="en_US" w:bidi="en_US"/>
        </w:rPr>
      </w:r>
      <w:r>
        <w:rPr>
          <w:lang w:val="en_US" w:bidi="en_US"/>
        </w:rPr>
        <w:t xml:space="preserve">The Masoretic Text is literally: “The wicked </w:t>
      </w:r>
      <w:r>
        <w:rPr>
          <w:lang w:val="en_US" w:bidi="en_US"/>
        </w:rPr>
        <w:t>person</w:t>
      </w:r>
      <w:r>
        <w:rPr>
          <w:lang w:val="en_US" w:bidi="en_US"/>
        </w:rPr>
        <w:t xml:space="preserve"> desires/covets a net of evil.”</w:t>
      </w:r>
      <w:r>
        <w:rPr>
          <w:lang w:val="en_US" w:bidi="en_US"/>
        </w:rPr>
        <w:t xml:space="preserve">The Hebrew word </w:t>
      </w:r>
      <w:r>
        <w:rPr>
          <w:i/>
          <w:lang w:val="en_US" w:bidi="en_US"/>
        </w:rPr>
        <w:t>raʿim</w:t>
      </w:r>
      <w:r>
        <w:rPr>
          <w:lang w:val="en_US" w:bidi="en_US"/>
        </w:rPr>
        <w:t xml:space="preserve"> is plural. The BSB translates it as “evil men.” The NRSV has “wickedness.” BART has “evil [things].”</w:t>
      </w:r>
      <w:r>
        <w:rPr>
          <w:lang w:val="en_US" w:bidi="en_US"/>
        </w:rPr>
        <w:t xml:space="preserve"> For example:</w:t>
      </w:r>
      <w:r>
        <w:rPr>
          <w:lang w:val="en_US" w:bidi="en_US"/>
        </w:rPr>
        <w:t xml:space="preserve">The godless delights in the snare of the wicked (NJB) </w:t>
      </w:r>
      <w:r>
        <w:rPr>
          <w:i/>
          <w:lang w:val="en_US" w:bidi="en_US"/>
        </w:rPr>
        <w:t>(BSB, ESV, GW, KJV, NASB, NCV, NIV, NJB, NJPS, NLT, NRSV)</w:t>
      </w:r>
    </w:p>
    <w:p>
      <w:pPr>
        <w:pStyle w:val="ListNumber"/>
        <w:spacing w:line="240" w:lineRule="auto"/>
        <w:ind w:left="720"/>
      </w:pPr>
      <w:r>
        <w:rPr>
          <w:lang w:val="en_US" w:bidi="en_US"/>
        </w:rPr>
      </w:r>
      <w:r>
        <w:rPr>
          <w:lang w:val="en_US" w:bidi="en_US"/>
        </w:rPr>
        <w:t xml:space="preserve">Some scholars think that the original text had: “The stronghold of the wicked </w:t>
      </w:r>
      <w:r>
        <w:rPr>
          <w:lang w:val="en_US" w:bidi="en_US"/>
        </w:rPr>
        <w:t>person</w:t>
      </w:r>
      <w:r>
        <w:rPr>
          <w:lang w:val="en_US" w:bidi="en_US"/>
        </w:rPr>
        <w:t xml:space="preserve"> will be destroyed.” For example:</w:t>
      </w:r>
      <w:r>
        <w:rPr>
          <w:lang w:val="en_US" w:bidi="en_US"/>
        </w:rPr>
        <w:t xml:space="preserve">The strong tower of the wicked comes to ruin (RSV) </w:t>
      </w:r>
      <w:r>
        <w:rPr>
          <w:i/>
          <w:lang w:val="en_US" w:bidi="en_US"/>
        </w:rPr>
        <w:t>(NAB, RSV, REB)</w:t>
      </w:r>
    </w:p>
    <w:p>
      <w:pPr>
        <w:pStyle w:val="ListNumber"/>
        <w:spacing w:line="240" w:lineRule="auto"/>
        <w:ind w:left="720"/>
      </w:pPr>
      <w:r>
        <w:rPr>
          <w:lang w:val="en_US" w:bidi="en_US"/>
        </w:rPr>
      </w:r>
      <w:r>
        <w:rPr>
          <w:lang w:val="en_US" w:bidi="en_US"/>
        </w:rPr>
        <w:t>The LXX has: “The desires of the wicked are evil.” The Syriac is similar. It has: “The wicked desire to do evil.” For example:</w:t>
      </w:r>
      <w:r>
        <w:rPr>
          <w:lang w:val="en_US" w:bidi="en_US"/>
        </w:rPr>
        <w:t xml:space="preserve">All that wicked people want is to find evil things to do (GNT) </w:t>
      </w:r>
      <w:r>
        <w:rPr>
          <w:i/>
          <w:lang w:val="en_US" w:bidi="en_US"/>
        </w:rPr>
        <w:t>(GNT)</w:t>
      </w:r>
    </w:p>
    <w:p>
      <w:pPr/>
      <w:r>
        <w:rPr>
          <w:lang w:val="en_US" w:bidi="en_US"/>
        </w:rPr>
      </w:r>
      <w:r>
        <w:rPr>
          <w:lang w:val="en_US" w:bidi="en_US"/>
        </w:rPr>
        <w:t>It is recommended that you follow option (1), along with most versions and scholars.</w:t>
      </w:r>
      <w:r>
        <w:rPr>
          <w:lang w:val="en_US" w:bidi="en_US"/>
        </w:rPr>
        <w:t>There are several reasons for preferring the MT. Although it is difficult to decide between the homonyms “net” and “stronghold” (</w:t>
      </w:r>
      <w:r>
        <w:rPr>
          <w:i/>
          <w:lang w:val="en_US" w:bidi="en_US"/>
        </w:rPr>
        <w:t>mǝṣod</w:t>
      </w:r>
      <w:r>
        <w:rPr>
          <w:lang w:val="en_US" w:bidi="en_US"/>
        </w:rPr>
        <w:t xml:space="preserve">), scholars have proposed understandable interpretations for both words. When the MT is clearly understandable, it seems ill-advised to follow a substantially different text, as the RSV or REB have done. As for the LXX and Syriac, they have apparently chosen to simply not translate </w:t>
      </w:r>
      <w:r>
        <w:rPr>
          <w:i/>
          <w:lang w:val="en_US" w:bidi="en_US"/>
        </w:rPr>
        <w:t>mǝṣod</w:t>
      </w:r>
      <w:r>
        <w:rPr>
          <w:lang w:val="en_US" w:bidi="en_US"/>
        </w:rPr>
        <w:t>. If this word were not in the original text, it is difficult to see why scribes would have inserted it, since it results in a more difficult reading. Scholars that recommend the MT include Waltke, McKane, Garrett, Delitzsch, Kidner, Cook, Fox, and Murphy. Ross simply lists the options. Scott supports a different text. Waltke (pp. 528–529) provides a complete discussion of both textual options and interpretations.</w:t>
      </w:r>
    </w:p>
    <w:p>
      <w:pPr/>
      <w:r>
        <w:rPr>
          <w:lang w:val="en_US" w:bidi="en_US"/>
        </w:rPr>
      </w:r>
      <w:r>
        <w:rPr>
          <w:b/>
          <w:lang w:val="en_US" w:bidi="en_US"/>
        </w:rPr>
        <w:t>The wicked…evil men:</w:t>
      </w:r>
      <w:r>
        <w:rPr>
          <w:lang w:val="en_US" w:bidi="en_US"/>
        </w:rPr>
        <w:t xml:space="preserve"> The words </w:t>
      </w:r>
      <w:r>
        <w:rPr>
          <w:i/>
          <w:lang w:val="en_US" w:bidi="en_US"/>
        </w:rPr>
        <w:t>wicked</w:t>
      </w:r>
      <w:r>
        <w:rPr>
          <w:lang w:val="en_US" w:bidi="en_US"/>
        </w:rPr>
        <w:t xml:space="preserve"> and </w:t>
      </w:r>
      <w:r>
        <w:rPr>
          <w:i/>
          <w:lang w:val="en_US" w:bidi="en_US"/>
        </w:rPr>
        <w:t>evil</w:t>
      </w:r>
      <w:r>
        <w:rPr>
          <w:lang w:val="en_US" w:bidi="en_US"/>
        </w:rPr>
        <w:t xml:space="preserve"> are synonyms. In Hebrew, the word translated as </w:t>
      </w:r>
      <w:r>
        <w:rPr>
          <w:i/>
          <w:lang w:val="en_US" w:bidi="en_US"/>
        </w:rPr>
        <w:t>wicked</w:t>
      </w:r>
      <w:r>
        <w:rPr>
          <w:lang w:val="en_US" w:bidi="en_US"/>
        </w:rPr>
        <w:t xml:space="preserve"> is singular, and the word translated as </w:t>
      </w:r>
      <w:r>
        <w:rPr>
          <w:i/>
          <w:lang w:val="en_US" w:bidi="en_US"/>
        </w:rPr>
        <w:t>evil men</w:t>
      </w:r>
      <w:r>
        <w:rPr>
          <w:lang w:val="en_US" w:bidi="en_US"/>
        </w:rPr>
        <w:t xml:space="preserve"> is plural. This difference probably implies that a wicked person desires the same kind of things as other people who are evil/wicked like himself.</w:t>
      </w:r>
    </w:p>
    <w:p>
      <w:pPr/>
      <w:r>
        <w:rPr>
          <w:lang w:val="en_US" w:bidi="en_US"/>
        </w:rPr>
      </w:r>
      <w:r>
        <w:rPr>
          <w:b/>
          <w:lang w:val="en_US" w:bidi="en_US"/>
        </w:rPr>
        <w:t>desire:</w:t>
      </w:r>
      <w:r>
        <w:rPr>
          <w:lang w:val="en_US" w:bidi="en_US"/>
        </w:rPr>
        <w:t xml:space="preserve"> Other ways to translate the word that the BSB translates as </w:t>
      </w:r>
      <w:r>
        <w:rPr>
          <w:i/>
          <w:lang w:val="en_US" w:bidi="en_US"/>
        </w:rPr>
        <w:t>desire</w:t>
      </w:r>
      <w:r>
        <w:rPr>
          <w:lang w:val="en_US" w:bidi="en_US"/>
        </w:rPr>
        <w:t xml:space="preserve"> are:</w:t>
      </w:r>
    </w:p>
    <w:p>
      <w:pPr/>
      <w:r>
        <w:rPr>
          <w:lang w:val="en_US" w:bidi="en_US"/>
        </w:rPr>
      </w:r>
      <w:r>
        <w:rPr>
          <w:lang w:val="en_US" w:bidi="en_US"/>
        </w:rPr>
        <w:t>delights in (NJB)</w:t>
      </w:r>
    </w:p>
    <w:p>
      <w:pPr/>
      <w:r>
        <w:rPr>
          <w:lang w:val="en_US" w:bidi="en_US"/>
        </w:rPr>
      </w:r>
      <w:r>
        <w:rPr>
          <w:lang w:val="en_US" w:bidi="en_US"/>
        </w:rPr>
        <w:t>covets (NRSV)</w:t>
      </w:r>
    </w:p>
    <w:p>
      <w:pPr/>
      <w:r>
        <w:rPr>
          <w:lang w:val="en_US" w:bidi="en_US"/>
        </w:rPr>
      </w:r>
      <w:r>
        <w:rPr>
          <w:b/>
          <w:lang w:val="en_US" w:bidi="en_US"/>
        </w:rPr>
        <w:t>the plunder of evil men:</w:t>
      </w:r>
      <w:r>
        <w:rPr>
          <w:lang w:val="en_US" w:bidi="en_US"/>
        </w:rPr>
        <w:t xml:space="preserve"> The Hebrew word that the BSB translates as </w:t>
      </w:r>
      <w:r>
        <w:rPr>
          <w:i/>
          <w:lang w:val="en_US" w:bidi="en_US"/>
        </w:rPr>
        <w:t>plunder</w:t>
      </w:r>
      <w:r>
        <w:rPr>
          <w:lang w:val="en_US" w:bidi="en_US"/>
        </w:rPr>
        <w:t xml:space="preserve"> is literally “net/snare.”</w:t>
      </w:r>
      <w:r>
        <w:rPr>
          <w:lang w:val="en_US" w:bidi="en_US"/>
        </w:rPr>
        <w:t xml:space="preserve">The actual situation is far more complicated. The Hebrew word </w:t>
      </w:r>
      <w:r>
        <w:rPr>
          <w:i/>
          <w:lang w:val="en_US" w:bidi="en_US"/>
        </w:rPr>
        <w:t>meṣod</w:t>
      </w:r>
      <w:r>
        <w:rPr>
          <w:lang w:val="en_US" w:bidi="en_US"/>
        </w:rPr>
        <w:t xml:space="preserve"> may be derived from a homonym that means “stronghold.” This meaning is supported by NIDOTTE and HALOT, as well as by Waltke and Cohen. However, no versions that follow textual option (1) translate this word as “stronghold” except the NET, which has: “The wicked person desires a stronghold.” BDB, Delitzsch, McKane, Murphy, Garrett, and Ross support the homonym “net,” though not with the same interpretation. The GW is an example of a different interpretation from the BSB. It has: “A wicked person delights in setting a trap for other evil people.”</w:t>
      </w:r>
      <w:r>
        <w:rPr>
          <w:lang w:val="en_US" w:bidi="en_US"/>
        </w:rPr>
        <w:t xml:space="preserve"> The whole phrase has at least two figures of speech. The word “net” represents what is caught in the net. It is also a metaphor. It compares the wealth that evil people obtain by violent or dishonest means to an animal or bird that a hunter catches in a net or snare.</w:t>
      </w:r>
    </w:p>
    <w:p>
      <w:pPr/>
      <w:r>
        <w:rPr>
          <w:lang w:val="en_US" w:bidi="en_US"/>
        </w:rPr>
      </w:r>
      <w:r>
        <w:rPr>
          <w:lang w:val="en_US" w:bidi="en_US"/>
        </w:rPr>
        <w:t>In most languages, it will not be possible to make explicit all the parts of this complex metaphor. Most English versions translate this phrase without using a figure of speech. For example:</w:t>
      </w:r>
    </w:p>
    <w:p>
      <w:pPr/>
      <w:r>
        <w:rPr>
          <w:lang w:val="en_US" w:bidi="en_US"/>
        </w:rPr>
      </w:r>
      <w:r>
        <w:rPr>
          <w:lang w:val="en_US" w:bidi="en_US"/>
        </w:rPr>
        <w:t>the proceeds of wickedness (NRSV)</w:t>
      </w:r>
    </w:p>
    <w:p>
      <w:pPr/>
      <w:r>
        <w:rPr>
          <w:lang w:val="en_US" w:bidi="en_US"/>
        </w:rPr>
      </w:r>
      <w:r>
        <w:rPr>
          <w:lang w:val="en_US" w:bidi="en_US"/>
        </w:rPr>
        <w:t>what other evil people have stolen (NCV)</w:t>
      </w:r>
    </w:p>
    <w:p>
      <w:pPr/>
      <w:r>
        <w:rPr>
          <w:lang w:val="en_US" w:bidi="en_US"/>
        </w:rPr>
      </w:r>
      <w:r>
        <w:rPr>
          <w:lang w:val="en_US" w:bidi="en_US"/>
        </w:rPr>
        <w:t>each other’s loot (NLT)</w:t>
      </w:r>
    </w:p>
    <w:p>
      <w:pPr>
        <w:pStyle w:val="Heading5"/>
      </w:pPr>
      <w:r>
        <w:rPr>
          <w:lang w:val="en_US" w:bidi="en_US"/>
        </w:rPr>
        <w:t>12:12b</w:t>
      </w:r>
    </w:p>
    <w:p>
      <w:pPr/>
      <w:r>
        <w:rPr>
          <w:lang w:val="en_US" w:bidi="en_US"/>
        </w:rPr>
      </w:r>
      <w:r>
        <w:rPr>
          <w:b/>
          <w:lang w:val="en_US" w:bidi="en_US"/>
        </w:rPr>
        <w:t>but the root of the righteous flourishes.</w:t>
      </w:r>
    </w:p>
    <w:p>
      <w:pPr>
        <w:pStyle w:val="ListBullet"/>
        <w:spacing w:line="240" w:lineRule="auto"/>
        <w:ind w:left="720"/>
      </w:pPr>
      <w:r>
        <w:rPr>
          <w:lang w:val="en_US" w:bidi="en_US"/>
        </w:rPr>
      </w:r>
      <w:r>
        <w:rPr>
          <w:lang w:val="en_US" w:bidi="en_US"/>
        </w:rPr>
        <w:t xml:space="preserve">In contrast, righteous people are </w:t>
      </w:r>
      <w:r>
        <w:rPr>
          <w:lang w:val="en_US" w:bidi="en_US"/>
        </w:rPr>
        <w:t>like</w:t>
      </w:r>
      <w:r>
        <w:rPr>
          <w:lang w:val="en_US" w:bidi="en_US"/>
        </w:rPr>
        <w:t xml:space="preserve"> a firmly-rooted tree that produces fruit.</w:t>
      </w:r>
    </w:p>
    <w:p>
      <w:pPr>
        <w:pStyle w:val="ListBullet"/>
        <w:spacing w:line="240" w:lineRule="auto"/>
        <w:ind w:left="720"/>
      </w:pPr>
      <w:r>
        <w:rPr>
          <w:lang w:val="en_US" w:bidi="en_US"/>
        </w:rPr>
      </w:r>
      <w:r>
        <w:rPr>
          <w:lang w:val="en_US" w:bidi="en_US"/>
        </w:rPr>
        <w:t>But as for people who do what is right, their lives are useful and productive.</w:t>
      </w:r>
    </w:p>
    <w:p>
      <w:pPr/>
      <w:r>
        <w:rPr>
          <w:lang w:val="en_US" w:bidi="en_US"/>
        </w:rPr>
      </w:r>
      <w:r>
        <w:rPr>
          <w:b/>
          <w:lang w:val="en_US" w:bidi="en_US"/>
        </w:rPr>
        <w:t>but the root of the righteous flourishes:</w:t>
      </w:r>
      <w:r>
        <w:rPr>
          <w:lang w:val="en_US" w:bidi="en_US"/>
        </w:rPr>
        <w:t xml:space="preserve"> There is a textual issue here:</w:t>
      </w:r>
    </w:p>
    <w:p>
      <w:pPr>
        <w:pStyle w:val="ListNumber"/>
        <w:numPr>
          <w:ilvl w:val="0"/>
          <w:numId w:val="126"/>
        </w:numPr>
        <w:spacing w:line="240" w:lineRule="auto"/>
        <w:ind w:left="720"/>
      </w:pPr>
      <w:r>
        <w:rPr>
          <w:lang w:val="en_US" w:bidi="en_US"/>
        </w:rPr>
      </w:r>
      <w:r>
        <w:rPr>
          <w:lang w:val="en_US" w:bidi="en_US"/>
        </w:rPr>
        <w:t xml:space="preserve">The Masoretic Text has: “but the </w:t>
      </w:r>
      <w:r>
        <w:rPr>
          <w:u w:val="single"/>
          <w:lang w:val="en_US" w:bidi="en_US"/>
        </w:rPr>
        <w:t>root of the righteous gives</w:t>
      </w:r>
      <w:r>
        <w:rPr>
          <w:lang w:val="en_US" w:bidi="en_US"/>
        </w:rPr>
        <w:t>.” The object of “gives” is not expressed, but most versions understand the phrase to mean “bears fruit.” With this text, the line describes the productive lives of the righteous. It contrasts their lives with the temporary wealth that the wicked desire to gain dishonestly. For example:</w:t>
      </w:r>
      <w:r>
        <w:rPr>
          <w:lang w:val="en_US" w:bidi="en_US"/>
        </w:rPr>
        <w:t xml:space="preserve">but the root of the righteous bears fruit (ESV) </w:t>
      </w:r>
      <w:r>
        <w:rPr>
          <w:i/>
          <w:lang w:val="en_US" w:bidi="en_US"/>
        </w:rPr>
        <w:t>(BSB, ESV, GW, KJV, NASB, NCV, NIV, NJB, NJPS, NLT, NRSV)</w:t>
      </w:r>
    </w:p>
    <w:p>
      <w:pPr>
        <w:pStyle w:val="ListNumber"/>
        <w:spacing w:line="240" w:lineRule="auto"/>
        <w:ind w:left="720"/>
      </w:pPr>
      <w:r>
        <w:rPr>
          <w:lang w:val="en_US" w:bidi="en_US"/>
        </w:rPr>
      </w:r>
      <w:r>
        <w:rPr>
          <w:lang w:val="en_US" w:bidi="en_US"/>
        </w:rPr>
        <w:t xml:space="preserve">The LXX has: “but the </w:t>
      </w:r>
      <w:r>
        <w:rPr>
          <w:u w:val="single"/>
          <w:lang w:val="en_US" w:bidi="en_US"/>
        </w:rPr>
        <w:t>root of the righteous endures</w:t>
      </w:r>
      <w:r>
        <w:rPr>
          <w:lang w:val="en_US" w:bidi="en_US"/>
        </w:rPr>
        <w:t>.” With this text, the line describes the secure lives of the righteous. It contrasts their lives with the dishonestly gained wealth on which the wicked rely. For example:</w:t>
      </w:r>
      <w:r>
        <w:rPr>
          <w:lang w:val="en_US" w:bidi="en_US"/>
        </w:rPr>
        <w:t xml:space="preserve">but the root of the righteous stands firm (RSV) </w:t>
      </w:r>
      <w:r>
        <w:rPr>
          <w:i/>
          <w:lang w:val="en_US" w:bidi="en_US"/>
        </w:rPr>
        <w:t>(NET, NIV11, REB, RSV, GNT)</w:t>
      </w:r>
    </w:p>
    <w:p>
      <w:pPr/>
      <w:r>
        <w:rPr>
          <w:lang w:val="en_US" w:bidi="en_US"/>
        </w:rPr>
      </w:r>
      <w:r>
        <w:rPr>
          <w:lang w:val="en_US" w:bidi="en_US"/>
        </w:rPr>
        <w:t>It is recommended that you follow option (1), along with most versions. However, there is also good support for option (2).</w:t>
      </w:r>
      <w:r>
        <w:rPr>
          <w:lang w:val="en_US" w:bidi="en_US"/>
        </w:rPr>
        <w:t>The verb “gives” (</w:t>
      </w:r>
      <w:r>
        <w:rPr>
          <w:i/>
          <w:lang w:val="en_US" w:bidi="en_US"/>
        </w:rPr>
        <w:t>yitten</w:t>
      </w:r>
      <w:r>
        <w:rPr>
          <w:lang w:val="en_US" w:bidi="en_US"/>
        </w:rPr>
        <w:t>) normally has an explicit object, so the MT, as it stands, is an incomplete clause. The meaning of the verb “stands firm” (</w:t>
      </w:r>
      <w:r>
        <w:rPr>
          <w:i/>
          <w:lang w:val="en_US" w:bidi="en_US"/>
        </w:rPr>
        <w:t>ʾetan</w:t>
      </w:r>
      <w:r>
        <w:rPr>
          <w:lang w:val="en_US" w:bidi="en_US"/>
        </w:rPr>
        <w:t>) is elsewhere used in connection with the figure of a root, so internal evidence favors the idea of stability/security over productivity. Scholars who support “stands firm” include Waltke, Whybray, McKane, Cohen, Fox, and Longman. However, the choice of “net” in 12:12a (followed by most versions) favors the idea of productivity for the parallel in 12:12b. This idea is supported by Murphy, Garrett, and Delitzsch.</w:t>
      </w:r>
      <w:r>
        <w:rPr>
          <w:lang w:val="en_US" w:bidi="en_US"/>
        </w:rPr>
        <w:t xml:space="preserve"> The BSB translation </w:t>
      </w:r>
      <w:r>
        <w:rPr>
          <w:i/>
          <w:lang w:val="en_US" w:bidi="en_US"/>
        </w:rPr>
        <w:t>flourishes</w:t>
      </w:r>
      <w:r>
        <w:rPr>
          <w:lang w:val="en_US" w:bidi="en_US"/>
        </w:rPr>
        <w:t xml:space="preserve"> is actually ambiguous, since a flourishing root connotes a tree that is both secure (firmly rooted) and productive (bears fruit). You may be able to include both ideas in your translation, as the BSB has done.</w:t>
      </w:r>
    </w:p>
    <w:p>
      <w:pPr/>
      <w:r>
        <w:rPr>
          <w:lang w:val="en_US" w:bidi="en_US"/>
        </w:rPr>
      </w:r>
      <w:r>
        <w:rPr>
          <w:lang w:val="en_US" w:bidi="en_US"/>
        </w:rPr>
        <w:t xml:space="preserve">The phrase that the BSB translates as </w:t>
      </w:r>
      <w:r>
        <w:rPr>
          <w:i/>
          <w:lang w:val="en_US" w:bidi="en_US"/>
        </w:rPr>
        <w:t>the root of the righteous flourishes</w:t>
      </w:r>
      <w:r>
        <w:rPr>
          <w:lang w:val="en_US" w:bidi="en_US"/>
        </w:rPr>
        <w:t xml:space="preserve"> is a metaphor. This metaphor compares the productive life of righteous people to a tree with a strong root system that produces fruit. In some languages, a literal translation of this metaphor may not be clear or natural. If that is true in your language, some other ways to translate the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but righteous people are like a fruit-bearing tree with strong roots</w:t>
      </w:r>
      <w:r>
        <w:rPr>
          <w:lang w:val="en_US" w:bidi="en_US"/>
        </w:rPr>
        <w:t>good people are like trees with deep roots (CEV)</w:t>
      </w:r>
    </w:p>
    <w:p>
      <w:pPr>
        <w:pStyle w:val="ListBullet"/>
        <w:spacing w:line="240" w:lineRule="auto"/>
        <w:ind w:left="720"/>
      </w:pPr>
      <w:r>
        <w:rPr>
          <w:lang w:val="en_US" w:bidi="en_US"/>
        </w:rPr>
      </w:r>
      <w:r>
        <w:rPr>
          <w:lang w:val="en_US" w:bidi="en_US"/>
        </w:rPr>
        <w:t>Express the meaning without a figure of speech. For example:</w:t>
      </w:r>
      <w:r>
        <w:rPr>
          <w:lang w:val="en_US" w:bidi="en_US"/>
        </w:rPr>
        <w:t>but the lives of righteous people are useful/beneficial to others</w:t>
      </w:r>
      <w:r>
        <w:rPr>
          <w:lang w:val="en_US" w:bidi="en_US"/>
        </w:rPr>
      </w:r>
      <w:r>
        <w:rPr>
          <w:lang w:val="en_US" w:bidi="en_US"/>
        </w:rPr>
      </w:r>
    </w:p>
    <w:p>
      <w:pPr/>
      <w:r>
        <w:rPr>
          <w:lang w:val="en_US" w:bidi="en_US"/>
        </w:rPr>
      </w:r>
    </w:p>
    <w:p>
      <w:pPr>
        <w:pStyle w:val="Heading2"/>
      </w:pPr>
      <w:r>
        <w:rPr>
          <w:lang w:val="en_US" w:bidi="en_US"/>
        </w:rPr>
        <w:t>Proverbs 12:13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13a</w:t>
      </w:r>
      <w:r>
        <w:rPr>
          <w:lang w:val="en_US" w:bidi="en_US"/>
        </w:rPr>
        <w:t xml:space="preserve">An </w:t>
      </w:r>
      <w:r>
        <w:rPr>
          <w:u w:val="single"/>
          <w:lang w:val="en_US" w:bidi="en_US"/>
        </w:rPr>
        <w:t>evil man</w:t>
      </w:r>
      <w:r>
        <w:rPr>
          <w:lang w:val="en_US" w:bidi="en_US"/>
        </w:rPr>
        <w:t xml:space="preserve"> </w:t>
      </w:r>
      <w:r>
        <w:rPr>
          <w:b/>
          <w:lang w:val="en_US" w:bidi="en_US"/>
        </w:rPr>
        <w:t>is trapped by his rebellious speech</w:t>
      </w:r>
      <w:r>
        <w:rPr>
          <w:lang w:val="en_US" w:bidi="en_US"/>
        </w:rPr>
        <w:t>,</w:t>
      </w:r>
    </w:p>
    <w:p>
      <w:pPr/>
      <w:r>
        <w:rPr>
          <w:lang w:val="en_US" w:bidi="en_US"/>
        </w:rPr>
      </w:r>
      <w:r>
        <w:rPr>
          <w:vertAlign w:val="superscript"/>
          <w:lang w:val="en_US" w:bidi="en_US"/>
        </w:rPr>
        <w:t>13b</w:t>
      </w:r>
      <w:r>
        <w:rPr>
          <w:lang w:val="en_US" w:bidi="en_US"/>
        </w:rPr>
        <w:t xml:space="preserve">but </w:t>
      </w:r>
      <w:r>
        <w:rPr>
          <w:u w:val="single"/>
          <w:lang w:val="en_US" w:bidi="en_US"/>
        </w:rPr>
        <w:t>a righteous man</w:t>
      </w:r>
      <w:r>
        <w:rPr>
          <w:lang w:val="en_US" w:bidi="en_US"/>
        </w:rPr>
        <w:t xml:space="preserve"> </w:t>
      </w:r>
      <w:r>
        <w:rPr>
          <w:b/>
          <w:lang w:val="en_US" w:bidi="en_US"/>
        </w:rPr>
        <w:t>escapes from trouble</w:t>
      </w:r>
      <w:r>
        <w:rPr>
          <w:lang w:val="en_US" w:bidi="en_US"/>
        </w:rPr>
        <w:t>.</w:t>
      </w:r>
    </w:p>
    <w:p>
      <w:pPr>
        <w:pStyle w:val="Heading5"/>
      </w:pPr>
      <w:r>
        <w:rPr>
          <w:lang w:val="en_US" w:bidi="en_US"/>
        </w:rPr>
        <w:t>12:13a–b</w:t>
      </w:r>
    </w:p>
    <w:p>
      <w:pPr/>
      <w:r>
        <w:rPr>
          <w:lang w:val="en_US" w:bidi="en_US"/>
        </w:rPr>
      </w:r>
      <w:r>
        <w:rPr>
          <w:b/>
          <w:lang w:val="en_US" w:bidi="en_US"/>
        </w:rPr>
        <w:t>An evil man…a righteous man:</w:t>
      </w:r>
      <w:r>
        <w:rPr>
          <w:lang w:val="en_US" w:bidi="en_US"/>
        </w:rPr>
        <w:t xml:space="preserve"> The phrases </w:t>
      </w:r>
      <w:r>
        <w:rPr>
          <w:i/>
          <w:lang w:val="en_US" w:bidi="en_US"/>
        </w:rPr>
        <w:t>An evil man</w:t>
      </w:r>
      <w:r>
        <w:rPr>
          <w:lang w:val="en_US" w:bidi="en_US"/>
        </w:rPr>
        <w:t xml:space="preserve"> and </w:t>
      </w:r>
      <w:r>
        <w:rPr>
          <w:i/>
          <w:lang w:val="en_US" w:bidi="en_US"/>
        </w:rPr>
        <w:t>a righteous man</w:t>
      </w:r>
      <w:r>
        <w:rPr>
          <w:lang w:val="en_US" w:bidi="en_US"/>
        </w:rPr>
        <w:t xml:space="preserve"> are both singular in Hebrew. These phrases refer to an evil or righteous person as a representative of the class of evil or righteous people. These phrases may also be expressed using the plural, for example, “evil people” and “righteous people.” They would then refer to evil or righteous people as a group. You may use whatever is more natural in your language, either singular or plural or a combination of the two.</w:t>
      </w:r>
    </w:p>
    <w:p>
      <w:pPr>
        <w:pStyle w:val="Heading5"/>
      </w:pPr>
      <w:r>
        <w:rPr>
          <w:lang w:val="en_US" w:bidi="en_US"/>
        </w:rPr>
        <w:t>12:13a</w:t>
      </w:r>
    </w:p>
    <w:p>
      <w:pPr/>
      <w:r>
        <w:rPr>
          <w:lang w:val="en_US" w:bidi="en_US"/>
        </w:rPr>
      </w:r>
      <w:r>
        <w:rPr>
          <w:b/>
          <w:lang w:val="en_US" w:bidi="en_US"/>
        </w:rPr>
        <w:t>An evil man is trapped by his rebellious speech,</w:t>
      </w:r>
    </w:p>
    <w:p>
      <w:pPr>
        <w:pStyle w:val="ListBullet"/>
        <w:spacing w:line="240" w:lineRule="auto"/>
        <w:ind w:left="720"/>
      </w:pPr>
      <w:r>
        <w:rPr>
          <w:lang w:val="en_US" w:bidi="en_US"/>
        </w:rPr>
      </w:r>
      <w:r>
        <w:rPr>
          <w:lang w:val="en_US" w:bidi="en_US"/>
        </w:rPr>
        <w:t xml:space="preserve">An evil person will be </w:t>
      </w:r>
      <w:r>
        <w:rPr>
          <w:lang w:val="en_US" w:bidi="en_US"/>
        </w:rPr>
        <w:t>as if</w:t>
      </w:r>
      <w:r>
        <w:rPr>
          <w:lang w:val="en_US" w:bidi="en_US"/>
        </w:rPr>
        <w:t xml:space="preserve"> caught in a trap because of the bad things that he says </w:t>
      </w:r>
      <w:r>
        <w:rPr>
          <w:lang w:val="en_US" w:bidi="en_US"/>
        </w:rPr>
        <w:t>intending to harm others</w:t>
      </w:r>
      <w:r>
        <w:rPr>
          <w:lang w:val="en_US" w:bidi="en_US"/>
        </w:rPr>
        <w:t>.</w:t>
      </w:r>
    </w:p>
    <w:p>
      <w:pPr>
        <w:pStyle w:val="ListBullet"/>
        <w:spacing w:line="240" w:lineRule="auto"/>
        <w:ind w:left="720"/>
      </w:pPr>
      <w:r>
        <w:rPr>
          <w:lang w:val="en_US" w:bidi="en_US"/>
        </w:rPr>
      </w:r>
      <w:r>
        <w:rPr>
          <w:lang w:val="en_US" w:bidi="en_US"/>
        </w:rPr>
        <w:t xml:space="preserve">An evil person will </w:t>
      </w:r>
      <w:r>
        <w:rPr>
          <w:lang w:val="en_US" w:bidi="en_US"/>
        </w:rPr>
        <w:t>suddenly</w:t>
      </w:r>
      <w:r>
        <w:rPr>
          <w:lang w:val="en_US" w:bidi="en_US"/>
        </w:rPr>
        <w:t xml:space="preserve"> find himself in severe trouble caused by the slander that he himself has spoken.</w:t>
      </w:r>
    </w:p>
    <w:p>
      <w:pPr/>
      <w:r>
        <w:rPr>
          <w:lang w:val="en_US" w:bidi="en_US"/>
        </w:rPr>
      </w:r>
      <w:r>
        <w:rPr>
          <w:b/>
          <w:lang w:val="en_US" w:bidi="en_US"/>
        </w:rPr>
        <w:t>An evil man is trapped by his rebellious speech:</w:t>
      </w:r>
      <w:r>
        <w:rPr>
          <w:lang w:val="en_US" w:bidi="en_US"/>
        </w:rPr>
        <w:t xml:space="preserve"> In Hebrew, this line is literally “In the transgression of lips is a snare/trap of </w:t>
      </w:r>
      <w:r>
        <w:rPr>
          <w:lang w:val="en_US" w:bidi="en_US"/>
        </w:rPr>
        <w:t>an</w:t>
      </w:r>
      <w:r>
        <w:rPr>
          <w:lang w:val="en_US" w:bidi="en_US"/>
        </w:rPr>
        <w:t xml:space="preserve"> evil </w:t>
      </w:r>
      <w:r>
        <w:rPr>
          <w:lang w:val="en_US" w:bidi="en_US"/>
        </w:rPr>
        <w:t>person</w:t>
      </w:r>
      <w:r>
        <w:rPr>
          <w:lang w:val="en_US" w:bidi="en_US"/>
        </w:rPr>
        <w:t>.” This clause is a metaphor. It compares malicious words to a snare or trap.</w:t>
      </w:r>
    </w:p>
    <w:p>
      <w:pPr/>
      <w:r>
        <w:rPr>
          <w:lang w:val="en_US" w:bidi="en_US"/>
        </w:rPr>
      </w:r>
      <w:r>
        <w:rPr>
          <w:lang w:val="en_US" w:bidi="en_US"/>
        </w:rPr>
        <w:t>A hunter sets a trap with the intention of catching an unsuspecting animal or bird. Similarly, an evil person says malicious things about an innocent person. He intends to get the innocent person into trouble. But eventually he gets caught in his own trap.</w:t>
      </w:r>
      <w:r>
        <w:rPr>
          <w:lang w:val="en_US" w:bidi="en_US"/>
        </w:rPr>
        <w:t xml:space="preserve">There are at least three interpretations of the meaning of </w:t>
      </w:r>
      <w:r>
        <w:rPr>
          <w:i/>
          <w:lang w:val="en_US" w:bidi="en_US"/>
        </w:rPr>
        <w:t>moqeš raʿ</w:t>
      </w:r>
      <w:r>
        <w:rPr>
          <w:lang w:val="en_US" w:bidi="en_US"/>
        </w:rPr>
        <w:t xml:space="preserve"> “trap of evil”: 1) trap in which an evil person is caught (BSB, NIV, NRSV, REB, NCV, GW, NLT, CEV, GNT); 2) trap which is set by an evil person; 3) trap which is evil in nature, for example, “a disastrous trap” (NJB). Various scholars give at least two options, and Waltke (p. 530) is no doubt correct in saying that this metaphor contains several puns or double meanings. These interpretations are not discussed as such in the body of the Notes, because they are not adequately represented in the versions.</w:t>
      </w:r>
      <w:r>
        <w:rPr>
          <w:lang w:val="en_US" w:bidi="en_US"/>
        </w:rPr>
        <w:t xml:space="preserve"> To his own surprise, he is the one who undergoes punishment or disaster.</w:t>
      </w:r>
    </w:p>
    <w:p>
      <w:pPr/>
      <w:r>
        <w:rPr>
          <w:lang w:val="en_US" w:bidi="en_US"/>
        </w:rPr>
      </w:r>
      <w:r>
        <w:rPr>
          <w:lang w:val="en_US" w:bidi="en_US"/>
        </w:rPr>
        <w:t>In some languages, a literal translation of this metaphor may be difficult to understand. If that is true in your language, some other ways to translate the metaphor are:</w:t>
      </w:r>
    </w:p>
    <w:p>
      <w:pPr>
        <w:pStyle w:val="ListBullet"/>
        <w:spacing w:line="240" w:lineRule="auto"/>
        <w:ind w:left="720"/>
      </w:pPr>
      <w:r>
        <w:rPr>
          <w:lang w:val="en_US" w:bidi="en_US"/>
        </w:rPr>
      </w:r>
      <w:r>
        <w:rPr>
          <w:lang w:val="en_US" w:bidi="en_US"/>
        </w:rPr>
        <w:t>Change the metaphor to a simile. Make explicit one or more of the similarities. For example:</w:t>
      </w:r>
      <w:r>
        <w:rPr>
          <w:lang w:val="en_US" w:bidi="en_US"/>
        </w:rPr>
        <w:t xml:space="preserve">An evil person </w:t>
      </w:r>
      <w:r>
        <w:rPr>
          <w:lang w:val="en_US" w:bidi="en_US"/>
        </w:rPr>
        <w:t>who intends to cause harm</w:t>
      </w:r>
      <w:r>
        <w:rPr>
          <w:lang w:val="en_US" w:bidi="en_US"/>
        </w:rPr>
        <w:t xml:space="preserve"> by the bad things that he says </w:t>
      </w:r>
      <w:r>
        <w:rPr>
          <w:lang w:val="en_US" w:bidi="en_US"/>
        </w:rPr>
        <w:t>will suffer the consequences of his own words</w:t>
      </w:r>
      <w:r>
        <w:rPr>
          <w:lang w:val="en_US" w:bidi="en_US"/>
        </w:rPr>
        <w:t xml:space="preserve">. </w:t>
      </w:r>
      <w:r>
        <w:rPr>
          <w:lang w:val="en_US" w:bidi="en_US"/>
        </w:rPr>
        <w:t>He will be just like an animal that</w:t>
      </w:r>
      <w:r>
        <w:rPr>
          <w:lang w:val="en_US" w:bidi="en_US"/>
        </w:rPr>
        <w:t xml:space="preserve"> is </w:t>
      </w:r>
      <w:r>
        <w:rPr>
          <w:lang w:val="en_US" w:bidi="en_US"/>
        </w:rPr>
        <w:t>suddenly</w:t>
      </w:r>
      <w:r>
        <w:rPr>
          <w:lang w:val="en_US" w:bidi="en_US"/>
        </w:rPr>
        <w:t xml:space="preserve"> caught in a trap.</w:t>
      </w:r>
    </w:p>
    <w:p>
      <w:pPr>
        <w:pStyle w:val="ListBullet"/>
        <w:spacing w:line="240" w:lineRule="auto"/>
        <w:ind w:left="720"/>
      </w:pPr>
      <w:r>
        <w:rPr>
          <w:lang w:val="en_US" w:bidi="en_US"/>
        </w:rPr>
      </w:r>
      <w:r>
        <w:rPr>
          <w:lang w:val="en_US" w:bidi="en_US"/>
        </w:rPr>
        <w:t>Express the meaning without a figure of speech. For example:</w:t>
      </w:r>
      <w:r>
        <w:rPr>
          <w:lang w:val="en_US" w:bidi="en_US"/>
        </w:rPr>
        <w:t xml:space="preserve">Evil people will be </w:t>
      </w:r>
      <w:r>
        <w:rPr>
          <w:lang w:val="en_US" w:bidi="en_US"/>
        </w:rPr>
        <w:t>unexpectedly</w:t>
      </w:r>
      <w:r>
        <w:rPr>
          <w:lang w:val="en_US" w:bidi="en_US"/>
        </w:rPr>
        <w:t xml:space="preserve"> destroyed by their own malicious words.</w:t>
      </w:r>
    </w:p>
    <w:p>
      <w:pPr/>
      <w:r>
        <w:rPr>
          <w:lang w:val="en_US" w:bidi="en_US"/>
        </w:rPr>
      </w:r>
      <w:r>
        <w:rPr>
          <w:b/>
          <w:lang w:val="en_US" w:bidi="en_US"/>
        </w:rPr>
        <w:t>rebellious speech:</w:t>
      </w:r>
      <w:r>
        <w:rPr>
          <w:lang w:val="en_US" w:bidi="en_US"/>
        </w:rPr>
        <w:t xml:space="preserve"> This phrase refers here to malicious words, such as slander. A person says such words with the intention to cause harm or trouble to someone else.</w:t>
      </w:r>
    </w:p>
    <w:p>
      <w:pPr>
        <w:pStyle w:val="Heading5"/>
      </w:pPr>
      <w:r>
        <w:rPr>
          <w:lang w:val="en_US" w:bidi="en_US"/>
        </w:rPr>
        <w:t>12:13b</w:t>
      </w:r>
    </w:p>
    <w:p>
      <w:pPr/>
      <w:r>
        <w:rPr>
          <w:lang w:val="en_US" w:bidi="en_US"/>
        </w:rPr>
      </w:r>
      <w:r>
        <w:rPr>
          <w:b/>
          <w:lang w:val="en_US" w:bidi="en_US"/>
        </w:rPr>
        <w:t>but a righteous man escapes from trouble.</w:t>
      </w:r>
    </w:p>
    <w:p>
      <w:pPr>
        <w:pStyle w:val="ListBullet"/>
        <w:spacing w:line="240" w:lineRule="auto"/>
        <w:ind w:left="720"/>
      </w:pPr>
      <w:r>
        <w:rPr>
          <w:lang w:val="en_US" w:bidi="en_US"/>
        </w:rPr>
      </w:r>
      <w:r>
        <w:rPr>
          <w:lang w:val="en_US" w:bidi="en_US"/>
        </w:rPr>
        <w:t>In contrast, righteous people will be able to escape from any severe hardship that they experience.</w:t>
      </w:r>
    </w:p>
    <w:p>
      <w:pPr>
        <w:pStyle w:val="ListBullet"/>
        <w:spacing w:line="240" w:lineRule="auto"/>
        <w:ind w:left="720"/>
      </w:pPr>
      <w:r>
        <w:rPr>
          <w:lang w:val="en_US" w:bidi="en_US"/>
        </w:rPr>
      </w:r>
      <w:r>
        <w:rPr>
          <w:lang w:val="en_US" w:bidi="en_US"/>
        </w:rPr>
        <w:t>But those who do what is right come safely through the bad things that happen that cause suffering/distress.</w:t>
      </w:r>
    </w:p>
    <w:p>
      <w:pPr/>
      <w:r>
        <w:rPr>
          <w:lang w:val="en_US" w:bidi="en_US"/>
        </w:rPr>
      </w:r>
      <w:r>
        <w:rPr>
          <w:b/>
          <w:lang w:val="en_US" w:bidi="en_US"/>
        </w:rPr>
        <w:t>but a righteous man escapes from trouble:</w:t>
      </w:r>
      <w:r>
        <w:rPr>
          <w:lang w:val="en_US" w:bidi="en_US"/>
        </w:rPr>
        <w:t xml:space="preserve"> The Hebrew phrase that the BSB translates as </w:t>
      </w:r>
      <w:r>
        <w:rPr>
          <w:i/>
          <w:lang w:val="en_US" w:bidi="en_US"/>
        </w:rPr>
        <w:t>escapes from trouble</w:t>
      </w:r>
      <w:r>
        <w:rPr>
          <w:lang w:val="en_US" w:bidi="en_US"/>
        </w:rPr>
        <w:t xml:space="preserve"> is literally “goes out from trouble.” Scholars interpret this phrase in two ways:</w:t>
      </w:r>
    </w:p>
    <w:p>
      <w:pPr>
        <w:pStyle w:val="ListNumber"/>
        <w:numPr>
          <w:ilvl w:val="0"/>
          <w:numId w:val="127"/>
        </w:numPr>
        <w:spacing w:line="240" w:lineRule="auto"/>
        <w:ind w:left="720"/>
      </w:pPr>
      <w:r>
        <w:rPr>
          <w:lang w:val="en_US" w:bidi="en_US"/>
        </w:rPr>
      </w:r>
      <w:r>
        <w:rPr>
          <w:lang w:val="en_US" w:bidi="en_US"/>
        </w:rPr>
        <w:t xml:space="preserve">A righteous person sometimes </w:t>
      </w:r>
      <w:r>
        <w:rPr>
          <w:u w:val="single"/>
          <w:lang w:val="en_US" w:bidi="en_US"/>
        </w:rPr>
        <w:t>experiences trouble, but he escapes</w:t>
      </w:r>
      <w:r>
        <w:rPr>
          <w:lang w:val="en_US" w:bidi="en_US"/>
        </w:rPr>
        <w:t xml:space="preserve"> from it. For example:</w:t>
      </w:r>
      <w:r>
        <w:rPr>
          <w:lang w:val="en_US" w:bidi="en_US"/>
        </w:rPr>
        <w:t>but the righteous come safely through trouble (REB)</w:t>
      </w:r>
      <w:r>
        <w:rPr>
          <w:lang w:val="en_US" w:bidi="en_US"/>
        </w:rPr>
        <w:t xml:space="preserve">but the upright finds a way out of misfortune (NJB) </w:t>
      </w:r>
      <w:r>
        <w:rPr>
          <w:i/>
          <w:lang w:val="en_US" w:bidi="en_US"/>
        </w:rPr>
        <w:t>(BSB, ESV, GW, KJV, NASB, NET, NJB, NJPS, NRSV, REB, GNT)</w:t>
      </w:r>
      <w:r>
        <w:rPr>
          <w:i/>
          <w:lang w:val="en_US" w:bidi="en_US"/>
        </w:rPr>
        <w:t>The ESV, GW, NASB, and NRSV are listed under interpretation (1) because they use the phrase “escape(s) from trouble.” To the author of these Notes, that implies that they were initially in trouble. By contrast, the NIV translation “escape trouble” is ambiguous, since one can escape the trouble one is already in, or one can escape getting into trouble in the first place.</w:t>
      </w:r>
    </w:p>
    <w:p>
      <w:pPr>
        <w:pStyle w:val="ListNumber"/>
        <w:spacing w:line="240" w:lineRule="auto"/>
        <w:ind w:left="720"/>
      </w:pPr>
      <w:r>
        <w:rPr>
          <w:lang w:val="en_US" w:bidi="en_US"/>
        </w:rPr>
      </w:r>
      <w:r>
        <w:rPr>
          <w:lang w:val="en_US" w:bidi="en_US"/>
        </w:rPr>
        <w:t xml:space="preserve">A righteous person does not say what is evil, so he </w:t>
      </w:r>
      <w:r>
        <w:rPr>
          <w:u w:val="single"/>
          <w:lang w:val="en_US" w:bidi="en_US"/>
        </w:rPr>
        <w:t>avoids being trapped</w:t>
      </w:r>
      <w:r>
        <w:rPr>
          <w:lang w:val="en_US" w:bidi="en_US"/>
        </w:rPr>
        <w:t xml:space="preserve"> by his words. For example:</w:t>
      </w:r>
      <w:r>
        <w:rPr>
          <w:lang w:val="en_US" w:bidi="en_US"/>
        </w:rPr>
        <w:t xml:space="preserve">but good people stay out of trouble (NCV) </w:t>
      </w:r>
      <w:r>
        <w:rPr>
          <w:i/>
          <w:lang w:val="en_US" w:bidi="en_US"/>
        </w:rPr>
        <w:t>(CEV, NCV, NLT)</w:t>
      </w:r>
    </w:p>
    <w:p>
      <w:pPr/>
      <w:r>
        <w:rPr>
          <w:lang w:val="en_US" w:bidi="en_US"/>
        </w:rPr>
      </w:r>
      <w:r>
        <w:rPr>
          <w:lang w:val="en_US" w:bidi="en_US"/>
        </w:rPr>
        <w:t>It is recommended that you follow interpretation (1), along with most versions. This fits the normal meaning of the Hebrew verb phrase “go out from.” It is also acceptable to translate in a way that either meaning can be understood. For example:</w:t>
      </w:r>
    </w:p>
    <w:p>
      <w:pPr/>
      <w:r>
        <w:rPr>
          <w:lang w:val="en_US" w:bidi="en_US"/>
        </w:rPr>
      </w:r>
      <w:r>
        <w:rPr>
          <w:lang w:val="en_US" w:bidi="en_US"/>
        </w:rPr>
        <w:t>but a righteous man escapes trouble (NIV)</w:t>
      </w:r>
    </w:p>
    <w:p>
      <w:pPr/>
      <w:r>
        <w:rPr>
          <w:lang w:val="en_US" w:bidi="en_US"/>
        </w:rPr>
      </w:r>
      <w:r>
        <w:rPr>
          <w:b/>
          <w:lang w:val="en_US" w:bidi="en_US"/>
        </w:rPr>
        <w:t>trouble:</w:t>
      </w:r>
      <w:r>
        <w:rPr>
          <w:lang w:val="en_US" w:bidi="en_US"/>
        </w:rPr>
        <w:t xml:space="preserve"> This word refers to any kind of severe physical or mental suffering or distress. It can also refer to a condition of extreme hardship. The same word occurs in 11:8a and 1:27a–c (where the BSB translates it as “distress”).</w:t>
      </w:r>
      <w:r>
        <w:rPr>
          <w:lang w:val="en_US" w:bidi="en_US"/>
        </w:rPr>
      </w:r>
      <w:r>
        <w:rPr>
          <w:lang w:val="en_US" w:bidi="en_US"/>
        </w:rPr>
      </w:r>
    </w:p>
    <w:p>
      <w:pPr/>
      <w:r>
        <w:rPr>
          <w:lang w:val="en_US" w:bidi="en_US"/>
        </w:rPr>
      </w:r>
    </w:p>
    <w:p>
      <w:pPr>
        <w:pStyle w:val="Heading2"/>
      </w:pPr>
      <w:r>
        <w:rPr>
          <w:lang w:val="en_US" w:bidi="en_US"/>
        </w:rPr>
        <w:t>Proverbs 12:14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By </w:t>
      </w:r>
      <w:r>
        <w:rPr>
          <w:u w:val="single"/>
          <w:lang w:val="en_US" w:bidi="en_US"/>
        </w:rPr>
        <w:t>fruitful speech</w:t>
      </w:r>
      <w:r>
        <w:rPr>
          <w:lang w:val="en_US" w:bidi="en_US"/>
        </w:rPr>
        <w:t xml:space="preserve"> </w:t>
      </w:r>
      <w:r>
        <w:rPr>
          <w:b/>
          <w:lang w:val="en_US" w:bidi="en_US"/>
        </w:rPr>
        <w:t>a man is filled with good things</w:t>
      </w:r>
      <w:r>
        <w:rPr>
          <w:lang w:val="en_US" w:bidi="en_US"/>
        </w:rPr>
        <w:t>,</w:t>
      </w:r>
    </w:p>
    <w:p>
      <w:pPr/>
      <w:r>
        <w:rPr>
          <w:lang w:val="en_US" w:bidi="en_US"/>
        </w:rPr>
      </w:r>
      <w:r>
        <w:rPr>
          <w:vertAlign w:val="superscript"/>
          <w:lang w:val="en_US" w:bidi="en_US"/>
        </w:rPr>
        <w:t>14b</w:t>
      </w:r>
      <w:r>
        <w:rPr>
          <w:lang w:val="en_US" w:bidi="en_US"/>
        </w:rPr>
        <w:t xml:space="preserve">and </w:t>
      </w:r>
      <w:r>
        <w:rPr>
          <w:u w:val="single"/>
          <w:lang w:val="en_US" w:bidi="en_US"/>
        </w:rPr>
        <w:t>the work of his hands</w:t>
      </w:r>
      <w:r>
        <w:rPr>
          <w:lang w:val="en_US" w:bidi="en_US"/>
        </w:rPr>
        <w:t xml:space="preserve"> </w:t>
      </w:r>
      <w:r>
        <w:rPr>
          <w:b/>
          <w:lang w:val="en_US" w:bidi="en_US"/>
        </w:rPr>
        <w:t>returns to him</w:t>
      </w:r>
      <w:r>
        <w:rPr>
          <w:lang w:val="en_US" w:bidi="en_US"/>
        </w:rPr>
        <w:t>.</w:t>
      </w:r>
    </w:p>
    <w:p>
      <w:pPr>
        <w:pStyle w:val="Heading5"/>
      </w:pPr>
      <w:r>
        <w:rPr>
          <w:lang w:val="en_US" w:bidi="en_US"/>
        </w:rPr>
        <w:t>12:14a–b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person whose words and deeds are good will be generously rewarded as a result.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say what is good, and if you help others by what you do, you yourself will experience many good results.</w:t>
      </w:r>
    </w:p>
    <w:p>
      <w:pPr/>
      <w:r>
        <w:rPr>
          <w:lang w:val="en_US" w:bidi="en_US"/>
        </w:rPr>
      </w:r>
      <w:r>
        <w:rPr>
          <w:lang w:val="en_US" w:bidi="en_US"/>
        </w:rPr>
        <w:t>There are three ways to interpret the overall meaning of this verse:</w:t>
      </w:r>
    </w:p>
    <w:p>
      <w:pPr>
        <w:pStyle w:val="ListNumber"/>
        <w:numPr>
          <w:ilvl w:val="0"/>
          <w:numId w:val="128"/>
        </w:numPr>
        <w:spacing w:line="240" w:lineRule="auto"/>
        <w:ind w:left="720"/>
      </w:pPr>
      <w:r>
        <w:rPr>
          <w:lang w:val="en_US" w:bidi="en_US"/>
        </w:rPr>
      </w:r>
      <w:r>
        <w:rPr>
          <w:lang w:val="en_US" w:bidi="en_US"/>
        </w:rPr>
        <w:t>A person is rewarded for good words. He is also rewarded for good actions. For example:</w:t>
      </w:r>
      <w:r>
        <w:rPr>
          <w:lang w:val="en_US" w:bidi="en_US"/>
        </w:rPr>
        <w:t xml:space="preserve">People can get many good things by the words they say; the work of their hands also gives them many benefits. (NLT96) </w:t>
      </w:r>
      <w:r>
        <w:rPr>
          <w:i/>
          <w:lang w:val="en_US" w:bidi="en_US"/>
        </w:rPr>
        <w:t>(BSB, GW, NCV, NIV, NJB, NLT96, NRSV, REB)</w:t>
      </w:r>
    </w:p>
    <w:p>
      <w:pPr>
        <w:pStyle w:val="ListNumber"/>
        <w:spacing w:line="240" w:lineRule="auto"/>
        <w:ind w:left="720"/>
      </w:pPr>
      <w:r>
        <w:rPr>
          <w:lang w:val="en_US" w:bidi="en_US"/>
        </w:rPr>
      </w:r>
      <w:r>
        <w:rPr>
          <w:lang w:val="en_US" w:bidi="en_US"/>
        </w:rPr>
        <w:t>A person is rewarded for good words. He is also rewarded or punished according to his actions. For example:</w:t>
      </w:r>
      <w:r>
        <w:rPr>
          <w:lang w:val="en_US" w:bidi="en_US"/>
        </w:rPr>
        <w:t xml:space="preserve">A person will be satisfied with good from the fruit of his words, and the work of his hands will be rendered to him. (NET) </w:t>
      </w:r>
      <w:r>
        <w:rPr>
          <w:i/>
          <w:lang w:val="en_US" w:bidi="en_US"/>
        </w:rPr>
        <w:t>(ESV, KJV, NASB, NET, NJPS, RSV)</w:t>
      </w:r>
    </w:p>
    <w:p>
      <w:pPr>
        <w:pStyle w:val="ListNumber"/>
        <w:spacing w:line="240" w:lineRule="auto"/>
        <w:ind w:left="720"/>
      </w:pPr>
      <w:r>
        <w:rPr>
          <w:lang w:val="en_US" w:bidi="en_US"/>
        </w:rPr>
      </w:r>
      <w:r>
        <w:rPr>
          <w:lang w:val="en_US" w:bidi="en_US"/>
        </w:rPr>
        <w:t>A person is rewarded or punished according to his words and deeds. For example:</w:t>
      </w:r>
      <w:r>
        <w:rPr>
          <w:lang w:val="en_US" w:bidi="en_US"/>
        </w:rPr>
        <w:t xml:space="preserve">We are rewarded or punished for what we say and do. (CEV) </w:t>
      </w:r>
      <w:r>
        <w:rPr>
          <w:i/>
          <w:lang w:val="en_US" w:bidi="en_US"/>
        </w:rPr>
        <w:t>(CEV, GNT)</w:t>
      </w:r>
    </w:p>
    <w:p>
      <w:pPr/>
      <w:r>
        <w:rPr>
          <w:lang w:val="en_US" w:bidi="en_US"/>
        </w:rPr>
      </w:r>
      <w:r>
        <w:rPr>
          <w:lang w:val="en_US" w:bidi="en_US"/>
        </w:rPr>
        <w:t>It is recommended that you follow interpretation (1), along with most versions. The first line explicitly refers to “good.” The second line may be understood in the same way because of the parallelism.</w:t>
      </w:r>
    </w:p>
    <w:p>
      <w:pPr>
        <w:pStyle w:val="Heading5"/>
      </w:pPr>
      <w:r>
        <w:rPr>
          <w:lang w:val="en_US" w:bidi="en_US"/>
        </w:rPr>
        <w:t>12:14a</w:t>
      </w:r>
    </w:p>
    <w:p>
      <w:pPr/>
      <w:r>
        <w:rPr>
          <w:lang w:val="en_US" w:bidi="en_US"/>
        </w:rPr>
      </w:r>
      <w:r>
        <w:rPr>
          <w:b/>
          <w:lang w:val="en_US" w:bidi="en_US"/>
        </w:rPr>
        <w:t>By fruitful speech a man is filled with good things,</w:t>
      </w:r>
    </w:p>
    <w:p>
      <w:pPr>
        <w:pStyle w:val="ListBullet"/>
        <w:spacing w:line="240" w:lineRule="auto"/>
        <w:ind w:left="720"/>
      </w:pPr>
      <w:r>
        <w:rPr>
          <w:lang w:val="en_US" w:bidi="en_US"/>
        </w:rPr>
      </w:r>
      <w:r>
        <w:rPr>
          <w:lang w:val="en_US" w:bidi="en_US"/>
        </w:rPr>
        <w:t>A person will receive many benefits from the good/helpful things that he says.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speak good words, your reward will be great,</w:t>
      </w:r>
    </w:p>
    <w:p>
      <w:pPr/>
      <w:r>
        <w:rPr>
          <w:lang w:val="en_US" w:bidi="en_US"/>
        </w:rPr>
      </w:r>
      <w:r>
        <w:rPr>
          <w:b/>
          <w:lang w:val="en_US" w:bidi="en_US"/>
        </w:rPr>
        <w:t>By fruitful speech:</w:t>
      </w:r>
      <w:r>
        <w:rPr>
          <w:lang w:val="en_US" w:bidi="en_US"/>
        </w:rPr>
        <w:t xml:space="preserve"> In Hebrew, the phrase that the BSB translates as </w:t>
      </w:r>
      <w:r>
        <w:rPr>
          <w:i/>
          <w:lang w:val="en_US" w:bidi="en_US"/>
        </w:rPr>
        <w:t>fruitful speech</w:t>
      </w:r>
      <w:r>
        <w:rPr>
          <w:lang w:val="en_US" w:bidi="en_US"/>
        </w:rPr>
        <w:t xml:space="preserve"> is literally “the fruit of his mouth.” It is a figure of speech. It means “the results of what he says.”</w:t>
      </w:r>
    </w:p>
    <w:p>
      <w:pPr/>
      <w:r>
        <w:rPr>
          <w:lang w:val="en_US" w:bidi="en_US"/>
        </w:rPr>
      </w:r>
      <w:r>
        <w:rPr>
          <w:lang w:val="en_US" w:bidi="en_US"/>
        </w:rPr>
        <w:t>It is implied from the second half of the clause that he says what is good, beneficial or helpful. In some languages, it may be necessary to make this implied information explicit. For example:</w:t>
      </w:r>
    </w:p>
    <w:p>
      <w:pPr/>
      <w:r>
        <w:rPr>
          <w:lang w:val="en_US" w:bidi="en_US"/>
        </w:rPr>
      </w:r>
      <w:r>
        <w:rPr>
          <w:lang w:val="en_US" w:bidi="en_US"/>
        </w:rPr>
        <w:t>Wise words bring many benefits (NLT)</w:t>
      </w:r>
    </w:p>
    <w:p>
      <w:pPr/>
      <w:r>
        <w:rPr>
          <w:lang w:val="en_US" w:bidi="en_US"/>
        </w:rPr>
      </w:r>
      <w:r>
        <w:rPr>
          <w:b/>
          <w:lang w:val="en_US" w:bidi="en_US"/>
        </w:rPr>
        <w:t>a man is filled with good things:</w:t>
      </w:r>
      <w:r>
        <w:rPr>
          <w:lang w:val="en_US" w:bidi="en_US"/>
        </w:rPr>
        <w:t xml:space="preserve"> In Hebrew, this phrase is literally “a man is filled/satisfied with good.” It means that a person receives many benefits from the good things that he says. These benefits include things such as wealth, success, and respect. Here is one way to express this idea:</w:t>
      </w:r>
    </w:p>
    <w:p>
      <w:pPr/>
      <w:r>
        <w:rPr>
          <w:lang w:val="en_US" w:bidi="en_US"/>
        </w:rPr>
      </w:r>
      <w:r>
        <w:rPr>
          <w:lang w:val="en_US" w:bidi="en_US"/>
        </w:rPr>
        <w:t>Your reward (GNT)</w:t>
      </w:r>
    </w:p>
    <w:p>
      <w:pPr/>
      <w:r>
        <w:rPr>
          <w:lang w:val="en_US" w:bidi="en_US"/>
        </w:rPr>
      </w:r>
      <w:r>
        <w:rPr>
          <w:lang w:val="en_US" w:bidi="en_US"/>
        </w:rPr>
        <w:t>People will be rewarded (NCV)</w:t>
      </w:r>
    </w:p>
    <w:p>
      <w:pPr/>
      <w:r>
        <w:rPr>
          <w:lang w:val="en_US" w:bidi="en_US"/>
        </w:rPr>
      </w:r>
      <w:r>
        <w:rPr>
          <w:lang w:val="en_US" w:bidi="en_US"/>
        </w:rPr>
        <w:t>However, there is an emphasis in the expression “filled/satisfied” that is good to bring out in translation. This emphasis can be expressed in various ways. For example:</w:t>
      </w:r>
    </w:p>
    <w:p>
      <w:pPr/>
      <w:r>
        <w:rPr>
          <w:lang w:val="en_US" w:bidi="en_US"/>
        </w:rPr>
      </w:r>
      <w:r>
        <w:rPr>
          <w:lang w:val="en_US" w:bidi="en_US"/>
        </w:rPr>
        <w:t xml:space="preserve">People will be </w:t>
      </w:r>
      <w:r>
        <w:rPr>
          <w:u w:val="single"/>
          <w:lang w:val="en_US" w:bidi="en_US"/>
        </w:rPr>
        <w:t>amply/thoroughly</w:t>
      </w:r>
      <w:r>
        <w:rPr>
          <w:lang w:val="en_US" w:bidi="en_US"/>
        </w:rPr>
        <w:t xml:space="preserve"> rewarded because of their good words</w:t>
      </w:r>
    </w:p>
    <w:p>
      <w:pPr/>
      <w:r>
        <w:rPr>
          <w:lang w:val="en_US" w:bidi="en_US"/>
        </w:rPr>
      </w:r>
      <w:r>
        <w:rPr>
          <w:lang w:val="en_US" w:bidi="en_US"/>
        </w:rPr>
        <w:t xml:space="preserve">People can get </w:t>
      </w:r>
      <w:r>
        <w:rPr>
          <w:u w:val="single"/>
          <w:lang w:val="en_US" w:bidi="en_US"/>
        </w:rPr>
        <w:t>many</w:t>
      </w:r>
      <w:r>
        <w:rPr>
          <w:lang w:val="en_US" w:bidi="en_US"/>
        </w:rPr>
        <w:t xml:space="preserve"> good things by the words they say (NLT96)</w:t>
      </w:r>
    </w:p>
    <w:p>
      <w:pPr>
        <w:pStyle w:val="Heading5"/>
      </w:pPr>
      <w:r>
        <w:rPr>
          <w:lang w:val="en_US" w:bidi="en_US"/>
        </w:rPr>
        <w:t>12:14b</w:t>
      </w:r>
    </w:p>
    <w:p>
      <w:pPr/>
      <w:r>
        <w:rPr>
          <w:lang w:val="en_US" w:bidi="en_US"/>
        </w:rPr>
      </w:r>
      <w:r>
        <w:rPr>
          <w:b/>
          <w:lang w:val="en_US" w:bidi="en_US"/>
        </w:rPr>
        <w:t>and the work of his hands returns to him.</w:t>
      </w:r>
    </w:p>
    <w:p>
      <w:pPr>
        <w:pStyle w:val="ListBullet"/>
        <w:spacing w:line="240" w:lineRule="auto"/>
        <w:ind w:left="720"/>
      </w:pPr>
      <w:r>
        <w:rPr>
          <w:lang w:val="en_US" w:bidi="en_US"/>
        </w:rPr>
      </w:r>
      <w:r>
        <w:rPr>
          <w:lang w:val="en_US" w:bidi="en_US"/>
        </w:rPr>
        <w:t>He will also benefit from the good things that he does.</w:t>
      </w:r>
    </w:p>
    <w:p>
      <w:pPr>
        <w:pStyle w:val="ListBullet"/>
        <w:spacing w:line="240" w:lineRule="auto"/>
        <w:ind w:left="720"/>
      </w:pPr>
      <w:r>
        <w:rPr>
          <w:lang w:val="en_US" w:bidi="en_US"/>
        </w:rPr>
      </w:r>
      <w:r>
        <w:rPr>
          <w:lang w:val="en_US" w:bidi="en_US"/>
        </w:rPr>
        <w:t>and if you</w:t>
      </w:r>
      <w:r>
        <w:rPr>
          <w:vertAlign w:val="superscript"/>
          <w:lang w:val="en_US" w:bidi="en_US"/>
        </w:rPr>
        <w:t>(sing)</w:t>
      </w:r>
      <w:r>
        <w:rPr>
          <w:lang w:val="en_US" w:bidi="en_US"/>
        </w:rPr>
        <w:t xml:space="preserve"> do good deeds, you will also receive the benefit you deserve.</w:t>
      </w:r>
    </w:p>
    <w:p>
      <w:pPr/>
      <w:r>
        <w:rPr>
          <w:lang w:val="en_US" w:bidi="en_US"/>
        </w:rPr>
      </w:r>
      <w:r>
        <w:rPr>
          <w:b/>
          <w:lang w:val="en_US" w:bidi="en_US"/>
        </w:rPr>
        <w:t>and:</w:t>
      </w:r>
      <w:r>
        <w:rPr>
          <w:lang w:val="en_US" w:bidi="en_US"/>
        </w:rPr>
        <w:t xml:space="preserve"> In Hebrew, this phrase is a single word (the conjunction </w:t>
      </w:r>
      <w:r>
        <w:rPr>
          <w:i/>
          <w:lang w:val="en_US" w:bidi="en_US"/>
        </w:rPr>
        <w:t>waw</w:t>
      </w:r>
      <w:r>
        <w:rPr>
          <w:lang w:val="en_US" w:bidi="en_US"/>
        </w:rPr>
        <w:t>). It probably means “and,” “also,” or “moreover.” Here it connects two lines that both deal with the principle of reward. Good words are rewarded. Good deeds are also rewarded.</w:t>
      </w:r>
    </w:p>
    <w:p>
      <w:pPr/>
      <w:r>
        <w:rPr>
          <w:lang w:val="en_US" w:bidi="en_US"/>
        </w:rPr>
      </w:r>
      <w:r>
        <w:rPr>
          <w:lang w:val="en_US" w:bidi="en_US"/>
        </w:rPr>
        <w:t>Some versions indicate this connection with a specific word or words. For example:</w:t>
      </w:r>
    </w:p>
    <w:p>
      <w:pPr/>
      <w:r>
        <w:rPr>
          <w:lang w:val="en_US" w:bidi="en_US"/>
        </w:rPr>
      </w:r>
      <w:r>
        <w:rPr>
          <w:u w:val="single"/>
          <w:lang w:val="en_US" w:bidi="en_US"/>
        </w:rPr>
        <w:t>as surely as</w:t>
      </w:r>
      <w:r>
        <w:rPr>
          <w:lang w:val="en_US" w:bidi="en_US"/>
        </w:rPr>
        <w:t xml:space="preserve"> the work of his hands rewards him (NIV)</w:t>
      </w:r>
    </w:p>
    <w:p>
      <w:pPr/>
      <w:r>
        <w:rPr>
          <w:lang w:val="en_US" w:bidi="en_US"/>
        </w:rPr>
      </w:r>
      <w:r>
        <w:rPr>
          <w:lang w:val="en_US" w:bidi="en_US"/>
        </w:rPr>
        <w:t xml:space="preserve">and they will </w:t>
      </w:r>
      <w:r>
        <w:rPr>
          <w:u w:val="single"/>
          <w:lang w:val="en_US" w:bidi="en_US"/>
        </w:rPr>
        <w:t>also</w:t>
      </w:r>
      <w:r>
        <w:rPr>
          <w:lang w:val="en_US" w:bidi="en_US"/>
        </w:rPr>
        <w:t xml:space="preserve"> be rewarded for what they do (NCV)</w:t>
      </w:r>
    </w:p>
    <w:p>
      <w:pPr/>
      <w:r>
        <w:rPr>
          <w:lang w:val="en_US" w:bidi="en_US"/>
        </w:rPr>
      </w:r>
      <w:r>
        <w:rPr>
          <w:lang w:val="en_US" w:bidi="en_US"/>
        </w:rPr>
        <w:t>Other versions leave the connection implicit. For example:</w:t>
      </w:r>
    </w:p>
    <w:p>
      <w:pPr/>
      <w:r>
        <w:rPr>
          <w:lang w:val="en_US" w:bidi="en_US"/>
        </w:rPr>
      </w:r>
      <w:r>
        <w:rPr>
          <w:lang w:val="en_US" w:bidi="en_US"/>
        </w:rPr>
        <w:t>they get the reward their work merits (REB)</w:t>
      </w:r>
    </w:p>
    <w:p>
      <w:pPr/>
      <w:r>
        <w:rPr>
          <w:lang w:val="en_US" w:bidi="en_US"/>
        </w:rPr>
      </w:r>
      <w:r>
        <w:rPr>
          <w:lang w:val="en_US" w:bidi="en_US"/>
        </w:rPr>
        <w:t>Translate this connection in a natural way in your language.</w:t>
      </w:r>
    </w:p>
    <w:p>
      <w:pPr/>
      <w:r>
        <w:rPr>
          <w:lang w:val="en_US" w:bidi="en_US"/>
        </w:rPr>
      </w:r>
      <w:r>
        <w:rPr>
          <w:b/>
          <w:lang w:val="en_US" w:bidi="en_US"/>
        </w:rPr>
        <w:t>the work of his hands:</w:t>
      </w:r>
      <w:r>
        <w:rPr>
          <w:lang w:val="en_US" w:bidi="en_US"/>
        </w:rPr>
        <w:t xml:space="preserve"> This phrase refers to a person’s deeds or activities. One way to translate it is:</w:t>
      </w:r>
    </w:p>
    <w:p>
      <w:pPr/>
      <w:r>
        <w:rPr>
          <w:lang w:val="en_US" w:bidi="en_US"/>
        </w:rPr>
      </w:r>
      <w:r>
        <w:rPr>
          <w:lang w:val="en_US" w:bidi="en_US"/>
        </w:rPr>
        <w:t>manual labor (NRSV)</w:t>
      </w:r>
    </w:p>
    <w:p>
      <w:pPr/>
      <w:r>
        <w:rPr>
          <w:lang w:val="en_US" w:bidi="en_US"/>
        </w:rPr>
      </w:r>
      <w:r>
        <w:rPr>
          <w:lang w:val="en_US" w:bidi="en_US"/>
        </w:rPr>
        <w:t xml:space="preserve">However, most translations treat the word </w:t>
      </w:r>
      <w:r>
        <w:rPr>
          <w:i/>
          <w:lang w:val="en_US" w:bidi="en_US"/>
        </w:rPr>
        <w:t>hands</w:t>
      </w:r>
      <w:r>
        <w:rPr>
          <w:lang w:val="en_US" w:bidi="en_US"/>
        </w:rPr>
        <w:t xml:space="preserve"> as a figure of speech (synecdoche) in which </w:t>
      </w:r>
      <w:r>
        <w:rPr>
          <w:i/>
          <w:lang w:val="en_US" w:bidi="en_US"/>
        </w:rPr>
        <w:t>hands</w:t>
      </w:r>
      <w:r>
        <w:rPr>
          <w:lang w:val="en_US" w:bidi="en_US"/>
        </w:rPr>
        <w:t xml:space="preserve"> represent the entire person. For example:</w:t>
      </w:r>
      <w:r>
        <w:rPr>
          <w:lang w:val="en_US" w:bidi="en_US"/>
        </w:rPr>
        <w:t>None of the commentaries or lexicons used in preparing these Notes advocated the meaning of “manual labor.”</w:t>
      </w:r>
    </w:p>
    <w:p>
      <w:pPr/>
      <w:r>
        <w:rPr>
          <w:lang w:val="en_US" w:bidi="en_US"/>
        </w:rPr>
      </w:r>
      <w:r>
        <w:rPr>
          <w:lang w:val="en_US" w:bidi="en_US"/>
        </w:rPr>
        <w:t>what they do (NCV)</w:t>
      </w:r>
    </w:p>
    <w:p>
      <w:pPr/>
      <w:r>
        <w:rPr>
          <w:lang w:val="en_US" w:bidi="en_US"/>
        </w:rPr>
      </w:r>
      <w:r>
        <w:rPr>
          <w:lang w:val="en_US" w:bidi="en_US"/>
        </w:rPr>
        <w:t>Because of the parallel with 12:14a, it is implied that the person’s deeds or activities are good. In some languages, this implied information may need to be made explicit. For example:</w:t>
      </w:r>
    </w:p>
    <w:p>
      <w:pPr/>
      <w:r>
        <w:rPr>
          <w:lang w:val="en_US" w:bidi="en_US"/>
        </w:rPr>
      </w:r>
      <w:r>
        <w:rPr>
          <w:lang w:val="en_US" w:bidi="en_US"/>
        </w:rPr>
        <w:t xml:space="preserve">the </w:t>
      </w:r>
      <w:r>
        <w:rPr>
          <w:lang w:val="en_US" w:bidi="en_US"/>
        </w:rPr>
        <w:t>good</w:t>
      </w:r>
      <w:r>
        <w:rPr>
          <w:lang w:val="en_US" w:bidi="en_US"/>
        </w:rPr>
        <w:t xml:space="preserve"> things that he does</w:t>
      </w:r>
    </w:p>
    <w:p>
      <w:pPr/>
      <w:r>
        <w:rPr>
          <w:lang w:val="en_US" w:bidi="en_US"/>
        </w:rPr>
      </w:r>
      <w:r>
        <w:rPr>
          <w:b/>
          <w:lang w:val="en_US" w:bidi="en_US"/>
        </w:rPr>
        <w:t>returns to him:</w:t>
      </w:r>
      <w:r>
        <w:rPr>
          <w:lang w:val="en_US" w:bidi="en_US"/>
        </w:rPr>
        <w:t xml:space="preserve"> The Hebrew phrase that the BSB translates literally as </w:t>
      </w:r>
      <w:r>
        <w:rPr>
          <w:i/>
          <w:lang w:val="en_US" w:bidi="en_US"/>
        </w:rPr>
        <w:t>returns to him</w:t>
      </w:r>
      <w:r>
        <w:rPr>
          <w:lang w:val="en_US" w:bidi="en_US"/>
        </w:rPr>
        <w:t xml:space="preserve"> would refer in a neutral context to either reward or punishment. (See interpretations (2) and (3) above in 12:14.) But in this context, it is parallel with “good things” in the first line. So it has a desirable meaning and refers to a reward or benefit.</w:t>
      </w:r>
    </w:p>
    <w:p>
      <w:pPr>
        <w:pStyle w:val="Heading6"/>
      </w:pPr>
      <w:r>
        <w:rPr>
          <w:b/>
          <w:lang w:val="en_US" w:bidi="en_US"/>
        </w:rPr>
        <w:t>General Comment on 12:14a–b</w:t>
      </w:r>
    </w:p>
    <w:p>
      <w:pPr/>
      <w:r>
        <w:rPr>
          <w:lang w:val="en_US" w:bidi="en_US"/>
        </w:rPr>
      </w:r>
      <w:r>
        <w:rPr>
          <w:lang w:val="en_US" w:bidi="en_US"/>
        </w:rPr>
        <w:t>English versions do not specify who rewards the person who says and does good things. It could be either other people or the LORD or both. It is recommended that you translate the verse without making explicit the source of the reward. Some ways to do this are:</w:t>
      </w:r>
    </w:p>
    <w:p>
      <w:pPr>
        <w:pStyle w:val="ListBullet"/>
        <w:spacing w:line="240" w:lineRule="auto"/>
        <w:ind w:left="720"/>
      </w:pPr>
      <w:r>
        <w:rPr>
          <w:lang w:val="en_US" w:bidi="en_US"/>
        </w:rPr>
      </w:r>
      <w:r>
        <w:rPr>
          <w:lang w:val="en_US" w:bidi="en_US"/>
        </w:rPr>
        <w:t>Use a passive verb. For example:</w:t>
      </w:r>
      <w:r>
        <w:rPr>
          <w:vertAlign w:val="superscript"/>
          <w:lang w:val="en_US" w:bidi="en_US"/>
        </w:rPr>
        <w:t>14a</w:t>
      </w:r>
      <w:r>
        <w:rPr>
          <w:lang w:val="en_US" w:bidi="en_US"/>
        </w:rPr>
        <w:t xml:space="preserve">People will be rewarded for what they say, </w:t>
      </w:r>
      <w:r>
        <w:rPr>
          <w:vertAlign w:val="superscript"/>
          <w:lang w:val="en_US" w:bidi="en_US"/>
        </w:rPr>
        <w:t>14b</w:t>
      </w:r>
      <w:r>
        <w:rPr>
          <w:lang w:val="en_US" w:bidi="en_US"/>
        </w:rPr>
        <w:t>and they will also be rewarded for what they do. (NCV)</w:t>
      </w:r>
    </w:p>
    <w:p>
      <w:pPr>
        <w:pStyle w:val="ListBullet"/>
        <w:spacing w:line="240" w:lineRule="auto"/>
        <w:ind w:left="720"/>
      </w:pPr>
      <w:r>
        <w:rPr>
          <w:lang w:val="en_US" w:bidi="en_US"/>
        </w:rPr>
      </w:r>
      <w:r>
        <w:rPr>
          <w:lang w:val="en_US" w:bidi="en_US"/>
        </w:rPr>
        <w:t>Use a different construction. For example:</w:t>
      </w:r>
      <w:r>
        <w:rPr>
          <w:vertAlign w:val="superscript"/>
          <w:lang w:val="en_US" w:bidi="en_US"/>
        </w:rPr>
        <w:t>14a</w:t>
      </w:r>
      <w:r>
        <w:rPr>
          <w:lang w:val="en_US" w:bidi="en_US"/>
        </w:rPr>
        <w:t xml:space="preserve">Wise words bring many benefits, </w:t>
      </w:r>
      <w:r>
        <w:rPr>
          <w:vertAlign w:val="superscript"/>
          <w:lang w:val="en_US" w:bidi="en_US"/>
        </w:rPr>
        <w:t>14b</w:t>
      </w:r>
      <w:r>
        <w:rPr>
          <w:lang w:val="en_US" w:bidi="en_US"/>
        </w:rPr>
        <w:t>and hard work brings rewards. (NLT)</w:t>
      </w:r>
    </w:p>
    <w:p>
      <w:pPr/>
      <w:r>
        <w:rPr>
          <w:lang w:val="en_US" w:bidi="en_US"/>
        </w:rPr>
      </w:r>
      <w:r>
        <w:rPr>
          <w:lang w:val="en_US" w:bidi="en_US"/>
        </w:rPr>
        <w:t>Some other examples that do not specify the source of the reward or benefit are the NLT96 (quoted above in 12:14a–b) and the REB (quoted in 12:14b).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People who say and do good things will be thoroughly satisfied with the benefit/reward they receive.</w:t>
      </w:r>
      <w:r>
        <w:rPr>
          <w:lang w:val="en_US" w:bidi="en_US"/>
        </w:rPr>
      </w:r>
      <w:r>
        <w:rPr>
          <w:lang w:val="en_US" w:bidi="en_US"/>
        </w:rPr>
      </w:r>
    </w:p>
    <w:p>
      <w:pPr/>
      <w:r>
        <w:rPr>
          <w:lang w:val="en_US" w:bidi="en_US"/>
        </w:rPr>
      </w:r>
    </w:p>
    <w:p>
      <w:pPr>
        <w:pStyle w:val="Heading2"/>
      </w:pPr>
      <w:r>
        <w:rPr>
          <w:lang w:val="en_US" w:bidi="en_US"/>
        </w:rPr>
        <w:t>Proverbs 12:15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15a</w:t>
      </w:r>
      <w:r>
        <w:rPr>
          <w:lang w:val="en_US" w:bidi="en_US"/>
        </w:rPr>
        <w:t xml:space="preserve">The way of </w:t>
      </w:r>
      <w:r>
        <w:rPr>
          <w:u w:val="single"/>
          <w:lang w:val="en_US" w:bidi="en_US"/>
        </w:rPr>
        <w:t>a fool</w:t>
      </w:r>
      <w:r>
        <w:rPr>
          <w:lang w:val="en_US" w:bidi="en_US"/>
        </w:rPr>
        <w:t xml:space="preserve"> </w:t>
      </w:r>
      <w:r>
        <w:rPr>
          <w:b/>
          <w:lang w:val="en_US" w:bidi="en_US"/>
        </w:rPr>
        <w:t>is right in his own eyes</w:t>
      </w:r>
      <w:r>
        <w:rPr>
          <w:lang w:val="en_US" w:bidi="en_US"/>
        </w:rPr>
        <w:t>,</w:t>
      </w:r>
    </w:p>
    <w:p>
      <w:pPr/>
      <w:r>
        <w:rPr>
          <w:lang w:val="en_US" w:bidi="en_US"/>
        </w:rPr>
      </w:r>
      <w:r>
        <w:rPr>
          <w:vertAlign w:val="superscript"/>
          <w:lang w:val="en_US" w:bidi="en_US"/>
        </w:rPr>
        <w:t>15b</w:t>
      </w:r>
      <w:r>
        <w:rPr>
          <w:lang w:val="en_US" w:bidi="en_US"/>
        </w:rPr>
        <w:t xml:space="preserve">but </w:t>
      </w:r>
      <w:r>
        <w:rPr>
          <w:u w:val="single"/>
          <w:lang w:val="en_US" w:bidi="en_US"/>
        </w:rPr>
        <w:t>a wise man</w:t>
      </w:r>
      <w:r>
        <w:rPr>
          <w:lang w:val="en_US" w:bidi="en_US"/>
        </w:rPr>
        <w:t xml:space="preserve"> </w:t>
      </w:r>
      <w:r>
        <w:rPr>
          <w:b/>
          <w:lang w:val="en_US" w:bidi="en_US"/>
        </w:rPr>
        <w:t>listens to counsel</w:t>
      </w:r>
      <w:r>
        <w:rPr>
          <w:lang w:val="en_US" w:bidi="en_US"/>
        </w:rPr>
        <w:t>.</w:t>
      </w:r>
    </w:p>
    <w:p>
      <w:pPr/>
      <w:r>
        <w:rPr>
          <w:lang w:val="en_US" w:bidi="en_US"/>
        </w:rPr>
      </w:r>
      <w:r>
        <w:rPr>
          <w:lang w:val="en_US" w:bidi="en_US"/>
        </w:rPr>
        <w:t>The parts in bold print do not contrast directly. The implied contrast is that a fool will not listen to advice, and a wise person does not base his decisions on his own opinion.</w:t>
      </w:r>
    </w:p>
    <w:p>
      <w:pPr>
        <w:pStyle w:val="Heading5"/>
      </w:pPr>
      <w:r>
        <w:rPr>
          <w:lang w:val="en_US" w:bidi="en_US"/>
        </w:rPr>
        <w:t>12:15a</w:t>
      </w:r>
    </w:p>
    <w:p>
      <w:pPr/>
      <w:r>
        <w:rPr>
          <w:lang w:val="en_US" w:bidi="en_US"/>
        </w:rPr>
      </w:r>
      <w:r>
        <w:rPr>
          <w:b/>
          <w:lang w:val="en_US" w:bidi="en_US"/>
        </w:rPr>
        <w:t>The way of a fool is right in his own eyes,</w:t>
      </w:r>
    </w:p>
    <w:p>
      <w:pPr>
        <w:pStyle w:val="ListBullet"/>
        <w:spacing w:line="240" w:lineRule="auto"/>
        <w:ind w:left="720"/>
      </w:pPr>
      <w:r>
        <w:rPr>
          <w:lang w:val="en_US" w:bidi="en_US"/>
        </w:rPr>
      </w:r>
      <w:r>
        <w:rPr>
          <w:lang w:val="en_US" w:bidi="en_US"/>
        </w:rPr>
        <w:t>Fools think that everything they do is right/correct,</w:t>
      </w:r>
    </w:p>
    <w:p>
      <w:pPr>
        <w:pStyle w:val="ListBullet"/>
        <w:spacing w:line="240" w:lineRule="auto"/>
        <w:ind w:left="720"/>
      </w:pPr>
      <w:r>
        <w:rPr>
          <w:lang w:val="en_US" w:bidi="en_US"/>
        </w:rPr>
      </w:r>
      <w:r>
        <w:rPr>
          <w:lang w:val="en_US" w:bidi="en_US"/>
        </w:rPr>
        <w:t>In the opinion/thinking of a foolish person, his actions are always right/correct.</w:t>
      </w:r>
    </w:p>
    <w:p>
      <w:pPr/>
      <w:r>
        <w:rPr>
          <w:lang w:val="en_US" w:bidi="en_US"/>
        </w:rPr>
      </w:r>
      <w:r>
        <w:rPr>
          <w:b/>
          <w:lang w:val="en_US" w:bidi="en_US"/>
        </w:rPr>
        <w:t>The way of a fool is right in his own eyes:</w:t>
      </w:r>
      <w:r>
        <w:rPr>
          <w:lang w:val="en_US" w:bidi="en_US"/>
        </w:rPr>
        <w:t xml:space="preserve"> This clause means that a fool considers his own behavior or actions to be correct.</w:t>
      </w:r>
    </w:p>
    <w:p>
      <w:pPr/>
      <w:r>
        <w:rPr>
          <w:lang w:val="en_US" w:bidi="en_US"/>
        </w:rPr>
      </w:r>
      <w:r>
        <w:rPr>
          <w:b/>
          <w:lang w:val="en_US" w:bidi="en_US"/>
        </w:rPr>
        <w:t>fool:</w:t>
      </w:r>
      <w:r>
        <w:rPr>
          <w:lang w:val="en_US" w:bidi="en_US"/>
        </w:rPr>
        <w:t xml:space="preserve"> In Hebrew, this word for </w:t>
      </w:r>
      <w:r>
        <w:rPr>
          <w:i/>
          <w:lang w:val="en_US" w:bidi="en_US"/>
        </w:rPr>
        <w:t>fool</w:t>
      </w:r>
      <w:r>
        <w:rPr>
          <w:lang w:val="en_US" w:bidi="en_US"/>
        </w:rPr>
        <w:t xml:space="preserve"> refers to someone who does stupid and wrong things because of his evil character. It is also implied that he is arrogant and stubborn. For example:</w:t>
      </w:r>
    </w:p>
    <w:p>
      <w:pPr/>
      <w:r>
        <w:rPr>
          <w:lang w:val="en_US" w:bidi="en_US"/>
        </w:rPr>
      </w:r>
      <w:r>
        <w:rPr>
          <w:lang w:val="en_US" w:bidi="en_US"/>
        </w:rPr>
        <w:t>A stubborn fool considers his own way the right one (GW)</w:t>
      </w:r>
    </w:p>
    <w:p>
      <w:pPr/>
      <w:r>
        <w:rPr>
          <w:lang w:val="en_US" w:bidi="en_US"/>
        </w:rPr>
      </w:r>
      <w:r>
        <w:rPr>
          <w:lang w:val="en_US" w:bidi="en_US"/>
        </w:rPr>
        <w:t>See fool 1 in the Glossary.</w:t>
      </w:r>
    </w:p>
    <w:p>
      <w:pPr/>
      <w:r>
        <w:rPr>
          <w:lang w:val="en_US" w:bidi="en_US"/>
        </w:rPr>
      </w:r>
      <w:r>
        <w:rPr>
          <w:b/>
          <w:lang w:val="en_US" w:bidi="en_US"/>
        </w:rPr>
        <w:t>is right in his own eyes:</w:t>
      </w:r>
      <w:r>
        <w:rPr>
          <w:lang w:val="en_US" w:bidi="en_US"/>
        </w:rPr>
        <w:t xml:space="preserve"> In Hebrew, this phrase is literally “is right in his eyes.” The expression “his eyes” refers figuratively to his own opinion, viewpoint or thinking. Another way to translate this phrase is:</w:t>
      </w:r>
    </w:p>
    <w:p>
      <w:pPr/>
      <w:r>
        <w:rPr>
          <w:lang w:val="en_US" w:bidi="en_US"/>
        </w:rPr>
      </w:r>
      <w:r>
        <w:rPr>
          <w:lang w:val="en_US" w:bidi="en_US"/>
        </w:rPr>
        <w:t>always think they are right (GNT)</w:t>
      </w:r>
    </w:p>
    <w:p>
      <w:pPr/>
      <w:r>
        <w:rPr>
          <w:lang w:val="en_US" w:bidi="en_US"/>
        </w:rPr>
      </w:r>
      <w:r>
        <w:rPr>
          <w:b/>
          <w:lang w:val="en_US" w:bidi="en_US"/>
        </w:rPr>
        <w:t>right:</w:t>
      </w:r>
      <w:r>
        <w:rPr>
          <w:lang w:val="en_US" w:bidi="en_US"/>
        </w:rPr>
        <w:t xml:space="preserve"> In Hebrew, this word literally means “straight” (for example, a straight line). Here it refers figuratively to conduct that is in line with God’s moral standard. In other words, it is morally “right/correct.”</w:t>
      </w:r>
    </w:p>
    <w:p>
      <w:pPr>
        <w:pStyle w:val="Heading5"/>
      </w:pPr>
      <w:r>
        <w:rPr>
          <w:lang w:val="en_US" w:bidi="en_US"/>
        </w:rPr>
        <w:t>12:15b</w:t>
      </w:r>
    </w:p>
    <w:p>
      <w:pPr/>
      <w:r>
        <w:rPr>
          <w:lang w:val="en_US" w:bidi="en_US"/>
        </w:rPr>
      </w:r>
      <w:r>
        <w:rPr>
          <w:b/>
          <w:lang w:val="en_US" w:bidi="en_US"/>
        </w:rPr>
        <w:t>but a wise man listens to counsel.</w:t>
      </w:r>
    </w:p>
    <w:p>
      <w:pPr>
        <w:pStyle w:val="ListBullet"/>
        <w:spacing w:line="240" w:lineRule="auto"/>
        <w:ind w:left="720"/>
      </w:pPr>
      <w:r>
        <w:rPr>
          <w:lang w:val="en_US" w:bidi="en_US"/>
        </w:rPr>
      </w:r>
      <w:r>
        <w:rPr>
          <w:lang w:val="en_US" w:bidi="en_US"/>
        </w:rPr>
        <w:t>but those who are wise accept/heed advice.</w:t>
      </w:r>
    </w:p>
    <w:p>
      <w:pPr>
        <w:pStyle w:val="ListBullet"/>
        <w:spacing w:line="240" w:lineRule="auto"/>
        <w:ind w:left="720"/>
      </w:pPr>
      <w:r>
        <w:rPr>
          <w:lang w:val="en_US" w:bidi="en_US"/>
        </w:rPr>
      </w:r>
      <w:r>
        <w:rPr>
          <w:lang w:val="en_US" w:bidi="en_US"/>
        </w:rPr>
        <w:t>But a wise person pays attention when someone counsels/advises him.</w:t>
      </w:r>
    </w:p>
    <w:p>
      <w:pPr/>
      <w:r>
        <w:rPr>
          <w:lang w:val="en_US" w:bidi="en_US"/>
        </w:rPr>
      </w:r>
      <w:r>
        <w:rPr>
          <w:b/>
          <w:lang w:val="en_US" w:bidi="en_US"/>
        </w:rPr>
        <w:t>but a wise man listens to counsel:</w:t>
      </w:r>
      <w:r>
        <w:rPr>
          <w:lang w:val="en_US" w:bidi="en_US"/>
        </w:rPr>
        <w:t xml:space="preserve"> The phrase </w:t>
      </w:r>
      <w:r>
        <w:rPr>
          <w:i/>
          <w:lang w:val="en_US" w:bidi="en_US"/>
        </w:rPr>
        <w:t>listens to counsel</w:t>
      </w:r>
      <w:r>
        <w:rPr>
          <w:lang w:val="en_US" w:bidi="en_US"/>
        </w:rPr>
        <w:t xml:space="preserve"> also implies that a wise person accepts the advice he receives.</w:t>
      </w:r>
    </w:p>
    <w:p>
      <w:pPr/>
      <w:r>
        <w:rPr>
          <w:lang w:val="en_US" w:bidi="en_US"/>
        </w:rPr>
      </w:r>
      <w:r>
        <w:rPr>
          <w:b/>
          <w:lang w:val="en_US" w:bidi="en_US"/>
        </w:rPr>
        <w:t>counsel:</w:t>
      </w:r>
      <w:r>
        <w:rPr>
          <w:lang w:val="en_US" w:bidi="en_US"/>
        </w:rPr>
        <w:t xml:space="preserve"> This word refers here to someone’s recommendation or plan about what a wise man should do or how he should act. Another way to translate it is:</w:t>
      </w:r>
    </w:p>
    <w:p>
      <w:pPr/>
      <w:r>
        <w:rPr>
          <w:lang w:val="en_US" w:bidi="en_US"/>
        </w:rPr>
      </w:r>
      <w:r>
        <w:rPr>
          <w:lang w:val="en_US" w:bidi="en_US"/>
        </w:rPr>
        <w:t>advice (NIV)</w:t>
      </w:r>
    </w:p>
    <w:p>
      <w:pPr/>
      <w:r>
        <w:rPr>
          <w:lang w:val="en_US" w:bidi="en_US"/>
        </w:rPr>
      </w:r>
      <w:r>
        <w:rPr>
          <w:lang w:val="en_US" w:bidi="en_US"/>
        </w:rPr>
        <w:t>See advice in the Glossary.</w:t>
      </w:r>
      <w:r>
        <w:rPr>
          <w:lang w:val="en_US" w:bidi="en_US"/>
        </w:rPr>
      </w:r>
      <w:r>
        <w:rPr>
          <w:lang w:val="en_US" w:bidi="en_US"/>
        </w:rPr>
      </w:r>
    </w:p>
    <w:p>
      <w:pPr/>
      <w:r>
        <w:rPr>
          <w:lang w:val="en_US" w:bidi="en_US"/>
        </w:rPr>
      </w:r>
    </w:p>
    <w:p>
      <w:pPr>
        <w:pStyle w:val="Heading2"/>
      </w:pPr>
      <w:r>
        <w:rPr>
          <w:lang w:val="en_US" w:bidi="en_US"/>
        </w:rPr>
        <w:t>Proverbs 12:16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16a</w:t>
      </w:r>
      <w:r>
        <w:rPr>
          <w:lang w:val="en_US" w:bidi="en_US"/>
        </w:rPr>
        <w:t xml:space="preserve"> </w:t>
      </w:r>
      <w:r>
        <w:rPr>
          <w:u w:val="single"/>
          <w:lang w:val="en_US" w:bidi="en_US"/>
        </w:rPr>
        <w:t>A fool’s</w:t>
      </w:r>
      <w:r>
        <w:rPr>
          <w:lang w:val="en_US" w:bidi="en_US"/>
        </w:rPr>
        <w:t xml:space="preserve"> </w:t>
      </w:r>
      <w:r>
        <w:rPr>
          <w:b/>
          <w:lang w:val="en_US" w:bidi="en_US"/>
        </w:rPr>
        <w:t>anger is known at once</w:t>
      </w:r>
      <w:r>
        <w:rPr>
          <w:lang w:val="en_US" w:bidi="en_US"/>
        </w:rPr>
        <w:t>,</w:t>
      </w:r>
    </w:p>
    <w:p>
      <w:pPr/>
      <w:r>
        <w:rPr>
          <w:lang w:val="en_US" w:bidi="en_US"/>
        </w:rPr>
      </w:r>
      <w:r>
        <w:rPr>
          <w:vertAlign w:val="superscript"/>
          <w:lang w:val="en_US" w:bidi="en_US"/>
        </w:rPr>
        <w:t>16b</w:t>
      </w:r>
      <w:r>
        <w:rPr>
          <w:lang w:val="en_US" w:bidi="en_US"/>
        </w:rPr>
        <w:t xml:space="preserve">but </w:t>
      </w:r>
      <w:r>
        <w:rPr>
          <w:u w:val="single"/>
          <w:lang w:val="en_US" w:bidi="en_US"/>
        </w:rPr>
        <w:t>a prudent man</w:t>
      </w:r>
      <w:r>
        <w:rPr>
          <w:lang w:val="en_US" w:bidi="en_US"/>
        </w:rPr>
        <w:t xml:space="preserve"> </w:t>
      </w:r>
      <w:r>
        <w:rPr>
          <w:b/>
          <w:lang w:val="en_US" w:bidi="en_US"/>
        </w:rPr>
        <w:t>overlooks an insult</w:t>
      </w:r>
      <w:r>
        <w:rPr>
          <w:lang w:val="en_US" w:bidi="en_US"/>
        </w:rPr>
        <w:t>.</w:t>
      </w:r>
    </w:p>
    <w:p>
      <w:pPr>
        <w:pStyle w:val="Heading5"/>
      </w:pPr>
      <w:r>
        <w:rPr>
          <w:lang w:val="en_US" w:bidi="en_US"/>
        </w:rPr>
        <w:t>12:16a</w:t>
      </w:r>
    </w:p>
    <w:p>
      <w:pPr/>
      <w:r>
        <w:rPr>
          <w:lang w:val="en_US" w:bidi="en_US"/>
        </w:rPr>
      </w:r>
      <w:r>
        <w:rPr>
          <w:b/>
          <w:lang w:val="en_US" w:bidi="en_US"/>
        </w:rPr>
        <w:t>A fool’s anger is known at once,</w:t>
      </w:r>
    </w:p>
    <w:p>
      <w:pPr>
        <w:pStyle w:val="ListBullet"/>
        <w:spacing w:line="240" w:lineRule="auto"/>
        <w:ind w:left="720"/>
      </w:pPr>
      <w:r>
        <w:rPr>
          <w:lang w:val="en_US" w:bidi="en_US"/>
        </w:rPr>
      </w:r>
      <w:r>
        <w:rPr>
          <w:lang w:val="en_US" w:bidi="en_US"/>
        </w:rPr>
        <w:t>As for the fool, he immediately shows his anger/irritation,</w:t>
      </w:r>
    </w:p>
    <w:p>
      <w:pPr>
        <w:pStyle w:val="ListBullet"/>
        <w:spacing w:line="240" w:lineRule="auto"/>
        <w:ind w:left="720"/>
      </w:pPr>
      <w:r>
        <w:rPr>
          <w:lang w:val="en_US" w:bidi="en_US"/>
        </w:rPr>
      </w:r>
      <w:r>
        <w:rPr>
          <w:lang w:val="en_US" w:bidi="en_US"/>
        </w:rPr>
        <w:t xml:space="preserve">If a/the </w:t>
      </w:r>
      <w:r>
        <w:rPr>
          <w:lang w:val="en_US" w:bidi="en_US"/>
        </w:rPr>
        <w:t>stubborn</w:t>
      </w:r>
      <w:r>
        <w:rPr>
          <w:lang w:val="en_US" w:bidi="en_US"/>
        </w:rPr>
        <w:t xml:space="preserve"> fool is annoyed/angry, he quickly makes known his feelings </w:t>
      </w:r>
      <w:r>
        <w:rPr>
          <w:lang w:val="en_US" w:bidi="en_US"/>
        </w:rPr>
        <w:t>to others</w:t>
      </w:r>
      <w:r>
        <w:rPr>
          <w:lang w:val="en_US" w:bidi="en_US"/>
        </w:rPr>
        <w:t>.</w:t>
      </w:r>
    </w:p>
    <w:p>
      <w:pPr/>
      <w:r>
        <w:rPr>
          <w:lang w:val="en_US" w:bidi="en_US"/>
        </w:rPr>
      </w:r>
      <w:r>
        <w:rPr>
          <w:b/>
          <w:lang w:val="en_US" w:bidi="en_US"/>
        </w:rPr>
        <w:t>A fool’s anger is known at once:</w:t>
      </w:r>
      <w:r>
        <w:rPr>
          <w:lang w:val="en_US" w:bidi="en_US"/>
        </w:rPr>
        <w:t xml:space="preserve"> There is a textual issue here:</w:t>
      </w:r>
    </w:p>
    <w:p>
      <w:pPr>
        <w:pStyle w:val="ListNumber"/>
        <w:numPr>
          <w:ilvl w:val="0"/>
          <w:numId w:val="129"/>
        </w:numPr>
        <w:spacing w:line="240" w:lineRule="auto"/>
        <w:ind w:left="720"/>
      </w:pPr>
      <w:r>
        <w:rPr>
          <w:lang w:val="en_US" w:bidi="en_US"/>
        </w:rPr>
      </w:r>
      <w:r>
        <w:rPr>
          <w:lang w:val="en_US" w:bidi="en_US"/>
        </w:rPr>
        <w:t>The LXX has “a fool quickly/immediately makes known his irritation/anger.” This indicates that when a fool becomes angry, irritated or annoyed, he quickly/immediately shows or expresses his feelings to other people. For example:</w:t>
      </w:r>
      <w:r>
        <w:rPr>
          <w:lang w:val="en_US" w:bidi="en_US"/>
        </w:rPr>
        <w:t xml:space="preserve">Fools show their anger at once (NRSV) </w:t>
      </w:r>
      <w:r>
        <w:rPr>
          <w:i/>
          <w:lang w:val="en_US" w:bidi="en_US"/>
        </w:rPr>
        <w:t>(GW, NAB, NCV, NIV, NJB, NRSV, REB, GNT)</w:t>
      </w:r>
    </w:p>
    <w:p>
      <w:pPr>
        <w:pStyle w:val="ListNumber"/>
        <w:spacing w:line="240" w:lineRule="auto"/>
        <w:ind w:left="720"/>
      </w:pPr>
      <w:r>
        <w:rPr>
          <w:lang w:val="en_US" w:bidi="en_US"/>
        </w:rPr>
      </w:r>
      <w:r>
        <w:rPr>
          <w:lang w:val="en_US" w:bidi="en_US"/>
        </w:rPr>
        <w:t>The MT has “the irritation/anger of a fool is quickly/immediately known.” This indicates that when a fool becomes angry, irritated or annoyed, his feelings are quickly/immediately known or evident to other people. For example:</w:t>
      </w:r>
      <w:r>
        <w:rPr>
          <w:lang w:val="en_US" w:bidi="en_US"/>
        </w:rPr>
        <w:t xml:space="preserve">The vexation of a fool is known at once (ESV) </w:t>
      </w:r>
      <w:r>
        <w:rPr>
          <w:i/>
          <w:lang w:val="en_US" w:bidi="en_US"/>
        </w:rPr>
        <w:t>(BSB, ESV, NASB, NET, NJPS, RSV)</w:t>
      </w:r>
    </w:p>
    <w:p>
      <w:pPr/>
      <w:r>
        <w:rPr>
          <w:lang w:val="en_US" w:bidi="en_US"/>
        </w:rPr>
      </w:r>
      <w:r>
        <w:rPr>
          <w:lang w:val="en_US" w:bidi="en_US"/>
        </w:rPr>
        <w:t>The difference between these options is slight. With both options, other people recognize the fool’s emotions. It is recommended that you follow option (1), along with most versions.</w:t>
      </w:r>
      <w:r>
        <w:rPr>
          <w:lang w:val="en_US" w:bidi="en_US"/>
        </w:rPr>
        <w:t>Fox (p. 555) comments that the active sense of the verb in the LXX provides a better parallel to 12:16b than the passive sense of the MT. Both lines then express intentional action.</w:t>
      </w:r>
      <w:r>
        <w:rPr>
          <w:lang w:val="en_US" w:bidi="en_US"/>
        </w:rPr>
        <w:t xml:space="preserve"> Some other ways to translate this line are:</w:t>
      </w:r>
    </w:p>
    <w:p>
      <w:pPr/>
      <w:r>
        <w:rPr>
          <w:lang w:val="en_US" w:bidi="en_US"/>
        </w:rPr>
      </w:r>
      <w:r>
        <w:rPr>
          <w:lang w:val="en_US" w:bidi="en_US"/>
        </w:rPr>
        <w:t>When a stubborn fool is irritated, he shows it immediately (GW)</w:t>
      </w:r>
    </w:p>
    <w:p>
      <w:pPr/>
      <w:r>
        <w:rPr>
          <w:lang w:val="en_US" w:bidi="en_US"/>
        </w:rPr>
      </w:r>
      <w:r>
        <w:rPr>
          <w:lang w:val="en_US" w:bidi="en_US"/>
        </w:rPr>
        <w:t>Fools quickly show that they are upset (NCV)</w:t>
      </w:r>
    </w:p>
    <w:p>
      <w:pPr/>
      <w:r>
        <w:rPr>
          <w:lang w:val="en_US" w:bidi="en_US"/>
        </w:rPr>
      </w:r>
      <w:r>
        <w:rPr>
          <w:b/>
          <w:lang w:val="en_US" w:bidi="en_US"/>
        </w:rPr>
        <w:t>A fool’s anger:</w:t>
      </w:r>
      <w:r>
        <w:rPr>
          <w:lang w:val="en_US" w:bidi="en_US"/>
        </w:rPr>
        <w:t xml:space="preserve"> In Hebrew, the word order of this line connects the subject </w:t>
      </w:r>
      <w:r>
        <w:rPr>
          <w:i/>
          <w:lang w:val="en_US" w:bidi="en_US"/>
        </w:rPr>
        <w:t>A fool’s anger</w:t>
      </w:r>
      <w:r>
        <w:rPr>
          <w:lang w:val="en_US" w:bidi="en_US"/>
        </w:rPr>
        <w:t xml:space="preserve"> with the “fool” (same Hebrew word) in 12:15a.</w:t>
      </w:r>
      <w:r>
        <w:rPr>
          <w:lang w:val="en_US" w:bidi="en_US"/>
        </w:rPr>
        <w:t>Waltke (p. 543).</w:t>
      </w:r>
      <w:r>
        <w:rPr>
          <w:lang w:val="en_US" w:bidi="en_US"/>
        </w:rPr>
        <w:t xml:space="preserve"> One way to express this connection is:</w:t>
      </w:r>
    </w:p>
    <w:p>
      <w:pPr/>
      <w:r>
        <w:rPr>
          <w:lang w:val="en_US" w:bidi="en_US"/>
        </w:rPr>
      </w:r>
      <w:r>
        <w:rPr>
          <w:lang w:val="en_US" w:bidi="en_US"/>
        </w:rPr>
        <w:t>As for the fool, he shows his annoyance at once</w:t>
      </w:r>
    </w:p>
    <w:p>
      <w:pPr/>
      <w:r>
        <w:rPr>
          <w:lang w:val="en_US" w:bidi="en_US"/>
        </w:rPr>
      </w:r>
      <w:r>
        <w:rPr>
          <w:b/>
          <w:lang w:val="en_US" w:bidi="en_US"/>
        </w:rPr>
        <w:t>anger:</w:t>
      </w:r>
      <w:r>
        <w:rPr>
          <w:lang w:val="en_US" w:bidi="en_US"/>
        </w:rPr>
        <w:t xml:space="preserve"> In this context, the word </w:t>
      </w:r>
      <w:r>
        <w:rPr>
          <w:i/>
          <w:lang w:val="en_US" w:bidi="en_US"/>
        </w:rPr>
        <w:t>anger</w:t>
      </w:r>
      <w:r>
        <w:rPr>
          <w:lang w:val="en_US" w:bidi="en_US"/>
        </w:rPr>
        <w:t xml:space="preserve"> refers to vexation, irritation, or annoyance. In 17:25, the same Hebrew word refers to grief.</w:t>
      </w:r>
    </w:p>
    <w:p>
      <w:pPr>
        <w:pStyle w:val="Heading5"/>
      </w:pPr>
      <w:r>
        <w:rPr>
          <w:lang w:val="en_US" w:bidi="en_US"/>
        </w:rPr>
        <w:t>12:16b</w:t>
      </w:r>
    </w:p>
    <w:p>
      <w:pPr/>
      <w:r>
        <w:rPr>
          <w:lang w:val="en_US" w:bidi="en_US"/>
        </w:rPr>
      </w:r>
      <w:r>
        <w:rPr>
          <w:b/>
          <w:lang w:val="en_US" w:bidi="en_US"/>
        </w:rPr>
        <w:t>but a prudent man overlooks an insult.</w:t>
      </w:r>
    </w:p>
    <w:p>
      <w:pPr>
        <w:pStyle w:val="ListBullet"/>
        <w:spacing w:line="240" w:lineRule="auto"/>
        <w:ind w:left="720"/>
      </w:pPr>
      <w:r>
        <w:rPr>
          <w:lang w:val="en_US" w:bidi="en_US"/>
        </w:rPr>
      </w:r>
      <w:r>
        <w:rPr>
          <w:lang w:val="en_US" w:bidi="en_US"/>
        </w:rPr>
        <w:t>but a person who is sensible/clever ignores an insult.</w:t>
      </w:r>
    </w:p>
    <w:p>
      <w:pPr>
        <w:pStyle w:val="ListBullet"/>
        <w:spacing w:line="240" w:lineRule="auto"/>
        <w:ind w:left="720"/>
      </w:pPr>
      <w:r>
        <w:rPr>
          <w:lang w:val="en_US" w:bidi="en_US"/>
        </w:rPr>
      </w:r>
      <w:r>
        <w:rPr>
          <w:lang w:val="en_US" w:bidi="en_US"/>
        </w:rPr>
        <w:t>But if someone insults a shrewd/sensible person, he pays no attention.</w:t>
      </w:r>
    </w:p>
    <w:p>
      <w:pPr/>
      <w:r>
        <w:rPr>
          <w:lang w:val="en_US" w:bidi="en_US"/>
        </w:rPr>
      </w:r>
      <w:r>
        <w:rPr>
          <w:b/>
          <w:lang w:val="en_US" w:bidi="en_US"/>
        </w:rPr>
        <w:t>but a prudent man overlooks an insult:</w:t>
      </w:r>
      <w:r>
        <w:rPr>
          <w:lang w:val="en_US" w:bidi="en_US"/>
        </w:rPr>
        <w:t xml:space="preserve"> In Hebrew, this line is more literally “but one who covers shame is prudent.” There are two main ways to interpret this line:</w:t>
      </w:r>
    </w:p>
    <w:p>
      <w:pPr>
        <w:pStyle w:val="ListNumber"/>
        <w:numPr>
          <w:ilvl w:val="0"/>
          <w:numId w:val="130"/>
        </w:numPr>
        <w:spacing w:line="240" w:lineRule="auto"/>
        <w:ind w:left="720"/>
      </w:pPr>
      <w:r>
        <w:rPr>
          <w:lang w:val="en_US" w:bidi="en_US"/>
        </w:rPr>
      </w:r>
      <w:r>
        <w:rPr>
          <w:lang w:val="en_US" w:bidi="en_US"/>
        </w:rPr>
        <w:t xml:space="preserve">The verb “covers” means </w:t>
      </w:r>
      <w:r>
        <w:rPr>
          <w:u w:val="single"/>
          <w:lang w:val="en_US" w:bidi="en_US"/>
        </w:rPr>
        <w:t>“overlooks” or “ignores.”</w:t>
      </w:r>
      <w:r>
        <w:rPr>
          <w:lang w:val="en_US" w:bidi="en_US"/>
        </w:rPr>
        <w:t xml:space="preserve"> The word “shame” refers to another person’s insult. For example:</w:t>
      </w:r>
      <w:r>
        <w:rPr>
          <w:lang w:val="en_US" w:bidi="en_US"/>
        </w:rPr>
        <w:t xml:space="preserve">but the prudent ignore an insult (NRSV) </w:t>
      </w:r>
      <w:r>
        <w:rPr>
          <w:i/>
          <w:lang w:val="en_US" w:bidi="en_US"/>
        </w:rPr>
        <w:t>(BSB, CEV, ESV, NAB, NCV, NET, NIV, NLT, NRSV, GNT)</w:t>
      </w:r>
    </w:p>
    <w:p>
      <w:pPr>
        <w:pStyle w:val="ListNumber"/>
        <w:spacing w:line="240" w:lineRule="auto"/>
        <w:ind w:left="720"/>
      </w:pPr>
      <w:r>
        <w:rPr>
          <w:lang w:val="en_US" w:bidi="en_US"/>
        </w:rPr>
      </w:r>
      <w:r>
        <w:rPr>
          <w:lang w:val="en_US" w:bidi="en_US"/>
        </w:rPr>
        <w:t xml:space="preserve">The verb “covers” means </w:t>
      </w:r>
      <w:r>
        <w:rPr>
          <w:u w:val="single"/>
          <w:lang w:val="en_US" w:bidi="en_US"/>
        </w:rPr>
        <w:t>“conceals.”</w:t>
      </w:r>
      <w:r>
        <w:rPr>
          <w:lang w:val="en_US" w:bidi="en_US"/>
        </w:rPr>
        <w:t xml:space="preserve"> The word “shame” refers to a person’s own feelings of either humiliation or irritation caused by an insult.</w:t>
      </w:r>
      <w:r>
        <w:rPr>
          <w:lang w:val="en_US" w:bidi="en_US"/>
        </w:rPr>
        <w:t>The BSB translated this same Hebrew word as “shame” in 3:35b. In that context it referred only to humiliation or disgrace. No versions translated it as “irritation.”</w:t>
      </w:r>
      <w:r>
        <w:rPr>
          <w:lang w:val="en_US" w:bidi="en_US"/>
        </w:rPr>
        <w:t xml:space="preserve"> For example:</w:t>
      </w:r>
      <w:r>
        <w:rPr>
          <w:lang w:val="en_US" w:bidi="en_US"/>
        </w:rPr>
        <w:t xml:space="preserve">but a clever man conceals his humiliation (NJPS) </w:t>
      </w:r>
      <w:r>
        <w:rPr>
          <w:i/>
          <w:lang w:val="en_US" w:bidi="en_US"/>
        </w:rPr>
        <w:t>(NASB, NJB, NJPS, REB)</w:t>
      </w:r>
    </w:p>
    <w:p>
      <w:pPr/>
      <w:r>
        <w:rPr>
          <w:lang w:val="en_US" w:bidi="en_US"/>
        </w:rPr>
      </w:r>
      <w:r>
        <w:rPr>
          <w:lang w:val="en_US" w:bidi="en_US"/>
        </w:rPr>
        <w:t>With either interpretation, the prudent person does not show any reaction to the insult. It is recommended that you follow interpretation (1), along with most versions. Another way to translate this line is:</w:t>
      </w:r>
    </w:p>
    <w:p>
      <w:pPr/>
      <w:r>
        <w:rPr>
          <w:lang w:val="en_US" w:bidi="en_US"/>
        </w:rPr>
      </w:r>
      <w:r>
        <w:rPr>
          <w:lang w:val="en_US" w:bidi="en_US"/>
        </w:rPr>
        <w:t>but people who are sensible pay no attention when they are insulted</w:t>
      </w:r>
    </w:p>
    <w:p>
      <w:pPr/>
      <w:r>
        <w:rPr>
          <w:lang w:val="en_US" w:bidi="en_US"/>
        </w:rPr>
      </w:r>
      <w:r>
        <w:rPr>
          <w:b/>
          <w:lang w:val="en_US" w:bidi="en_US"/>
        </w:rPr>
        <w:t>a prudent man:</w:t>
      </w:r>
      <w:r>
        <w:rPr>
          <w:lang w:val="en_US" w:bidi="en_US"/>
        </w:rPr>
        <w:t xml:space="preserve"> The Hebrew word that the BSB translates as </w:t>
      </w:r>
      <w:r>
        <w:rPr>
          <w:i/>
          <w:lang w:val="en_US" w:bidi="en_US"/>
        </w:rPr>
        <w:t>a prudent man</w:t>
      </w:r>
      <w:r>
        <w:rPr>
          <w:lang w:val="en_US" w:bidi="en_US"/>
        </w:rPr>
        <w:t xml:space="preserve"> refers here to someone who is sensible. He is clever enough to control his own response when he is insulted. A different form of the same word occurs in 1:4a, where the BSB translates it as “prudence.” Some other ways to translate this are:</w:t>
      </w:r>
    </w:p>
    <w:p>
      <w:pPr/>
      <w:r>
        <w:rPr>
          <w:lang w:val="en_US" w:bidi="en_US"/>
        </w:rPr>
      </w:r>
      <w:r>
        <w:rPr>
          <w:lang w:val="en_US" w:bidi="en_US"/>
        </w:rPr>
        <w:t>a clever person (REB)</w:t>
      </w:r>
    </w:p>
    <w:p>
      <w:pPr/>
      <w:r>
        <w:rPr>
          <w:lang w:val="en_US" w:bidi="en_US"/>
        </w:rPr>
      </w:r>
      <w:r>
        <w:rPr>
          <w:lang w:val="en_US" w:bidi="en_US"/>
        </w:rPr>
        <w:t>the shrewd man (NAB)</w:t>
      </w:r>
    </w:p>
    <w:p>
      <w:pPr/>
      <w:r>
        <w:rPr>
          <w:lang w:val="en_US" w:bidi="en_US"/>
        </w:rPr>
      </w:r>
      <w:r>
        <w:rPr>
          <w:lang w:val="en_US" w:bidi="en_US"/>
        </w:rPr>
        <w:t>a sensible person (GW)</w:t>
      </w:r>
    </w:p>
    <w:p>
      <w:pPr/>
      <w:r>
        <w:rPr>
          <w:lang w:val="en_US" w:bidi="en_US"/>
        </w:rPr>
      </w:r>
      <w:r>
        <w:rPr>
          <w:lang w:val="en_US" w:bidi="en_US"/>
        </w:rPr>
        <w:t>See prudence in the Glossary.</w:t>
      </w:r>
      <w:r>
        <w:rPr>
          <w:lang w:val="en_US" w:bidi="en_US"/>
        </w:rPr>
      </w:r>
      <w:r>
        <w:rPr>
          <w:lang w:val="en_US" w:bidi="en_US"/>
        </w:rPr>
      </w:r>
    </w:p>
    <w:p>
      <w:pPr/>
      <w:r>
        <w:rPr>
          <w:lang w:val="en_US" w:bidi="en_US"/>
        </w:rPr>
      </w:r>
    </w:p>
    <w:p>
      <w:pPr>
        <w:pStyle w:val="Heading2"/>
      </w:pPr>
      <w:r>
        <w:rPr>
          <w:lang w:val="en_US" w:bidi="en_US"/>
        </w:rPr>
        <w:t>Proverbs 12:17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17a</w:t>
      </w:r>
      <w:r>
        <w:rPr>
          <w:lang w:val="en_US" w:bidi="en_US"/>
        </w:rPr>
        <w:t xml:space="preserve"> </w:t>
      </w:r>
      <w:r>
        <w:rPr>
          <w:u w:val="single"/>
          <w:lang w:val="en_US" w:bidi="en_US"/>
        </w:rPr>
        <w:t>He who speaks the truth</w:t>
      </w:r>
      <w:r>
        <w:rPr>
          <w:lang w:val="en_US" w:bidi="en_US"/>
        </w:rPr>
        <w:t xml:space="preserve"> </w:t>
      </w:r>
      <w:r>
        <w:rPr>
          <w:b/>
          <w:lang w:val="en_US" w:bidi="en_US"/>
        </w:rPr>
        <w:t>declares what is right</w:t>
      </w:r>
      <w:r>
        <w:rPr>
          <w:lang w:val="en_US" w:bidi="en_US"/>
        </w:rPr>
        <w:t>,</w:t>
      </w:r>
    </w:p>
    <w:p>
      <w:pPr/>
      <w:r>
        <w:rPr>
          <w:lang w:val="en_US" w:bidi="en_US"/>
        </w:rPr>
      </w:r>
      <w:r>
        <w:rPr>
          <w:vertAlign w:val="superscript"/>
          <w:lang w:val="en_US" w:bidi="en_US"/>
        </w:rPr>
        <w:t>17b</w:t>
      </w:r>
      <w:r>
        <w:rPr>
          <w:lang w:val="en_US" w:bidi="en_US"/>
        </w:rPr>
        <w:t xml:space="preserve">but </w:t>
      </w:r>
      <w:r>
        <w:rPr>
          <w:u w:val="single"/>
          <w:lang w:val="en_US" w:bidi="en_US"/>
        </w:rPr>
        <w:t>a false witness</w:t>
      </w:r>
      <w:r>
        <w:rPr>
          <w:lang w:val="en_US" w:bidi="en_US"/>
        </w:rPr>
        <w:t xml:space="preserve"> </w:t>
      </w:r>
      <w:r>
        <w:rPr>
          <w:b/>
          <w:lang w:val="en_US" w:bidi="en_US"/>
        </w:rPr>
        <w:t>speaks deceit</w:t>
      </w:r>
      <w:r>
        <w:rPr>
          <w:lang w:val="en_US" w:bidi="en_US"/>
        </w:rPr>
        <w:t>.</w:t>
      </w:r>
    </w:p>
    <w:p>
      <w:pPr/>
      <w:r>
        <w:rPr>
          <w:lang w:val="en_US" w:bidi="en_US"/>
        </w:rPr>
      </w:r>
      <w:r>
        <w:rPr>
          <w:lang w:val="en_US" w:bidi="en_US"/>
        </w:rPr>
        <w:t>This verse contrasts the true testimony of an honest or trustworthy witness with the testimony of a person who habitually tells lies in order to deceive a judge. For other verses about a truthful or false witness, see 6:19, 14:5, 14:25, 19:5, 19:9, 21:28, 24:28, and 25:18.</w:t>
      </w:r>
    </w:p>
    <w:p>
      <w:pPr>
        <w:pStyle w:val="Heading5"/>
      </w:pPr>
      <w:r>
        <w:rPr>
          <w:lang w:val="en_US" w:bidi="en_US"/>
        </w:rPr>
        <w:t>12:17a</w:t>
      </w:r>
    </w:p>
    <w:p>
      <w:pPr/>
      <w:r>
        <w:rPr>
          <w:lang w:val="en_US" w:bidi="en_US"/>
        </w:rPr>
      </w:r>
      <w:r>
        <w:rPr>
          <w:b/>
          <w:lang w:val="en_US" w:bidi="en_US"/>
        </w:rPr>
        <w:t>He who speaks the truth declares what is right,</w:t>
      </w:r>
    </w:p>
    <w:p>
      <w:pPr>
        <w:pStyle w:val="ListBullet"/>
        <w:spacing w:line="240" w:lineRule="auto"/>
        <w:ind w:left="720"/>
      </w:pPr>
      <w:r>
        <w:rPr>
          <w:lang w:val="en_US" w:bidi="en_US"/>
        </w:rPr>
      </w:r>
      <w:r>
        <w:rPr>
          <w:lang w:val="en_US" w:bidi="en_US"/>
        </w:rPr>
        <w:t xml:space="preserve">The true words that a trustworthy/reliable witness speaks </w:t>
      </w:r>
      <w:r>
        <w:rPr>
          <w:lang w:val="en_US" w:bidi="en_US"/>
        </w:rPr>
        <w:t>in court</w:t>
      </w:r>
      <w:r>
        <w:rPr>
          <w:lang w:val="en_US" w:bidi="en_US"/>
        </w:rPr>
        <w:t xml:space="preserve"> will result in justice.</w:t>
      </w:r>
    </w:p>
    <w:p>
      <w:pPr>
        <w:pStyle w:val="ListBullet"/>
        <w:spacing w:line="240" w:lineRule="auto"/>
        <w:ind w:left="720"/>
      </w:pPr>
      <w:r>
        <w:rPr>
          <w:lang w:val="en_US" w:bidi="en_US"/>
        </w:rPr>
      </w:r>
      <w:r>
        <w:rPr>
          <w:lang w:val="en_US" w:bidi="en_US"/>
        </w:rPr>
        <w:t xml:space="preserve">When a person who faithfully/habitually tells the truth testifies, his words will cause </w:t>
      </w:r>
      <w:r>
        <w:rPr>
          <w:lang w:val="en_US" w:bidi="en_US"/>
        </w:rPr>
        <w:t>the judge to give</w:t>
      </w:r>
      <w:r>
        <w:rPr>
          <w:lang w:val="en_US" w:bidi="en_US"/>
        </w:rPr>
        <w:t xml:space="preserve"> a correct verdict.</w:t>
      </w:r>
    </w:p>
    <w:p>
      <w:pPr/>
      <w:r>
        <w:rPr>
          <w:lang w:val="en_US" w:bidi="en_US"/>
        </w:rPr>
      </w:r>
      <w:r>
        <w:rPr>
          <w:b/>
          <w:lang w:val="en_US" w:bidi="en_US"/>
        </w:rPr>
        <w:t>He who speaks the truth:</w:t>
      </w:r>
      <w:r>
        <w:rPr>
          <w:lang w:val="en_US" w:bidi="en_US"/>
        </w:rPr>
        <w:t xml:space="preserve"> In Hebrew, this phrase is literally “He breathes out faithfulness.” It describes the trustworthy or reliable character of a person who testifies in court. He can be relied on to always tell the truth. Some versions express this in terms of honesty. For example:</w:t>
      </w:r>
    </w:p>
    <w:p>
      <w:pPr/>
      <w:r>
        <w:rPr>
          <w:lang w:val="en_US" w:bidi="en_US"/>
        </w:rPr>
      </w:r>
      <w:r>
        <w:rPr>
          <w:lang w:val="en_US" w:bidi="en_US"/>
        </w:rPr>
        <w:t>An honest witness (REB)</w:t>
      </w:r>
    </w:p>
    <w:p>
      <w:pPr/>
      <w:r>
        <w:rPr>
          <w:lang w:val="en_US" w:bidi="en_US"/>
        </w:rPr>
      </w:r>
      <w:r>
        <w:rPr>
          <w:lang w:val="en_US" w:bidi="en_US"/>
        </w:rPr>
        <w:t>But the primary meaning is faithfulness, reliability, or trustworthiness. Some other ways to translate this meaning are:</w:t>
      </w:r>
    </w:p>
    <w:p>
      <w:pPr/>
      <w:r>
        <w:rPr>
          <w:lang w:val="en_US" w:bidi="en_US"/>
        </w:rPr>
      </w:r>
      <w:r>
        <w:rPr>
          <w:lang w:val="en_US" w:bidi="en_US"/>
        </w:rPr>
        <w:t>The faithful witness (NET)</w:t>
      </w:r>
    </w:p>
    <w:p>
      <w:pPr/>
      <w:r>
        <w:rPr>
          <w:lang w:val="en_US" w:bidi="en_US"/>
        </w:rPr>
      </w:r>
      <w:r>
        <w:rPr>
          <w:lang w:val="en_US" w:bidi="en_US"/>
        </w:rPr>
        <w:t>He who testifies faithfully (NJPS)</w:t>
      </w:r>
    </w:p>
    <w:p>
      <w:pPr/>
      <w:r>
        <w:rPr>
          <w:lang w:val="en_US" w:bidi="en_US"/>
        </w:rPr>
      </w:r>
      <w:r>
        <w:rPr>
          <w:lang w:val="en_US" w:bidi="en_US"/>
        </w:rPr>
        <w:t>A trustworthy witness</w:t>
      </w:r>
    </w:p>
    <w:p>
      <w:pPr/>
      <w:r>
        <w:rPr>
          <w:lang w:val="en_US" w:bidi="en_US"/>
        </w:rPr>
      </w:r>
      <w:r>
        <w:rPr>
          <w:b/>
          <w:lang w:val="en_US" w:bidi="en_US"/>
        </w:rPr>
        <w:t>declares what is right:</w:t>
      </w:r>
      <w:r>
        <w:rPr>
          <w:lang w:val="en_US" w:bidi="en_US"/>
        </w:rPr>
        <w:t xml:space="preserve"> One way to understand the Hebrew phrase that the BSB translates as </w:t>
      </w:r>
      <w:r>
        <w:rPr>
          <w:i/>
          <w:lang w:val="en_US" w:bidi="en_US"/>
        </w:rPr>
        <w:t>declares what is right</w:t>
      </w:r>
      <w:r>
        <w:rPr>
          <w:lang w:val="en_US" w:bidi="en_US"/>
        </w:rPr>
        <w:t xml:space="preserve"> is that it refers to giving testimony that is truthful. For example:</w:t>
      </w:r>
    </w:p>
    <w:p>
      <w:pPr/>
      <w:r>
        <w:rPr>
          <w:lang w:val="en_US" w:bidi="en_US"/>
        </w:rPr>
      </w:r>
      <w:r>
        <w:rPr>
          <w:lang w:val="en_US" w:bidi="en_US"/>
        </w:rPr>
        <w:t xml:space="preserve">Whoever speaks the truth </w:t>
      </w:r>
      <w:r>
        <w:rPr>
          <w:u w:val="single"/>
          <w:lang w:val="en_US" w:bidi="en_US"/>
        </w:rPr>
        <w:t>gives honest evidence</w:t>
      </w:r>
      <w:r>
        <w:rPr>
          <w:lang w:val="en_US" w:bidi="en_US"/>
        </w:rPr>
        <w:t xml:space="preserve"> (NRSV)</w:t>
      </w:r>
    </w:p>
    <w:p>
      <w:pPr/>
      <w:r>
        <w:rPr>
          <w:lang w:val="en_US" w:bidi="en_US"/>
        </w:rPr>
      </w:r>
      <w:r>
        <w:rPr>
          <w:lang w:val="en_US" w:bidi="en_US"/>
        </w:rPr>
        <w:t xml:space="preserve">An honest witness </w:t>
      </w:r>
      <w:r>
        <w:rPr>
          <w:u w:val="single"/>
          <w:lang w:val="en_US" w:bidi="en_US"/>
        </w:rPr>
        <w:t>comes out with the truth</w:t>
      </w:r>
      <w:r>
        <w:rPr>
          <w:lang w:val="en_US" w:bidi="en_US"/>
        </w:rPr>
        <w:t xml:space="preserve"> (REB) This Hebrew phrase is literally “he declares rightness/justice.” Some translations bring out this further aspect of the meaning of this phrase. For example:</w:t>
      </w:r>
    </w:p>
    <w:p>
      <w:pPr/>
      <w:r>
        <w:rPr>
          <w:lang w:val="en_US" w:bidi="en_US"/>
        </w:rPr>
      </w:r>
      <w:r>
        <w:rPr>
          <w:lang w:val="en_US" w:bidi="en_US"/>
        </w:rPr>
        <w:t xml:space="preserve">One </w:t>
      </w:r>
      <w:r>
        <w:rPr>
          <w:i/>
          <w:lang w:val="en_US" w:bidi="en_US"/>
        </w:rPr>
        <w:t>who</w:t>
      </w:r>
      <w:r>
        <w:rPr>
          <w:lang w:val="en_US" w:bidi="en_US"/>
        </w:rPr>
        <w:t xml:space="preserve"> declares truth tells what is right (NASB)</w:t>
      </w:r>
    </w:p>
    <w:p>
      <w:pPr/>
      <w:r>
        <w:rPr>
          <w:lang w:val="en_US" w:bidi="en_US"/>
        </w:rPr>
      </w:r>
      <w:r>
        <w:rPr>
          <w:lang w:val="en_US" w:bidi="en_US"/>
        </w:rPr>
        <w:t>In other words, such a person testifies what will lead to justice.</w:t>
      </w:r>
      <w:r>
        <w:rPr>
          <w:lang w:val="en_US" w:bidi="en_US"/>
        </w:rPr>
        <w:t xml:space="preserve">Logically, truthful/honest testimony will result in justice (Hebrew: </w:t>
      </w:r>
      <w:r>
        <w:rPr>
          <w:i/>
          <w:lang w:val="en_US" w:bidi="en_US"/>
        </w:rPr>
        <w:t>ṣedeq</w:t>
      </w:r>
      <w:r>
        <w:rPr>
          <w:lang w:val="en_US" w:bidi="en_US"/>
        </w:rPr>
        <w:t xml:space="preserve">), but </w:t>
      </w:r>
      <w:r>
        <w:rPr>
          <w:i/>
          <w:lang w:val="en_US" w:bidi="en_US"/>
        </w:rPr>
        <w:t>ṣedeq</w:t>
      </w:r>
      <w:r>
        <w:rPr>
          <w:lang w:val="en_US" w:bidi="en_US"/>
        </w:rPr>
        <w:t xml:space="preserve"> itself is not defined in the lexicons as “truth.” The normal meaning is righteousness/justice/rightness—that which conforms to a standard (BDB #6664, TWOT #1879a, HALOT #7884). Waltke (p. 535) understands </w:t>
      </w:r>
      <w:r>
        <w:rPr>
          <w:i/>
          <w:lang w:val="en_US" w:bidi="en_US"/>
        </w:rPr>
        <w:t>ṣedeq</w:t>
      </w:r>
      <w:r>
        <w:rPr>
          <w:lang w:val="en_US" w:bidi="en_US"/>
        </w:rPr>
        <w:t xml:space="preserve"> to be “metonymy for words that best serve the interests of justice.” Murphy, McKane, Toy, and Cook all support a meaning such as “justice.” That is the reason why these Notes have focused on that aspect.</w:t>
      </w:r>
      <w:r>
        <w:rPr>
          <w:lang w:val="en_US" w:bidi="en_US"/>
        </w:rPr>
        <w:t xml:space="preserve"> Other ways to translate this meaning are:</w:t>
      </w:r>
    </w:p>
    <w:p>
      <w:pPr/>
      <w:r>
        <w:rPr>
          <w:lang w:val="en_US" w:bidi="en_US"/>
        </w:rPr>
      </w:r>
      <w:r>
        <w:rPr>
          <w:lang w:val="en_US" w:bidi="en_US"/>
        </w:rPr>
        <w:t>When you tell the truth, justice is done (GNT)</w:t>
      </w:r>
    </w:p>
    <w:p>
      <w:pPr/>
      <w:r>
        <w:rPr>
          <w:lang w:val="en_US" w:bidi="en_US"/>
        </w:rPr>
      </w:r>
      <w:r>
        <w:rPr>
          <w:lang w:val="en_US" w:bidi="en_US"/>
        </w:rPr>
        <w:t>To tell the truth is to further justice (REB)</w:t>
      </w:r>
    </w:p>
    <w:p>
      <w:pPr/>
      <w:r>
        <w:rPr>
          <w:lang w:val="en_US" w:bidi="en_US"/>
        </w:rPr>
      </w:r>
      <w:r>
        <w:rPr>
          <w:lang w:val="en_US" w:bidi="en_US"/>
        </w:rPr>
        <w:t>A suggested translation that expresses the meaning of both parts of 12:17a in this sense is:</w:t>
      </w:r>
    </w:p>
    <w:p>
      <w:pPr/>
      <w:r>
        <w:rPr>
          <w:lang w:val="en_US" w:bidi="en_US"/>
        </w:rPr>
      </w:r>
      <w:r>
        <w:rPr>
          <w:lang w:val="en_US" w:bidi="en_US"/>
        </w:rPr>
        <w:t>An honest/reliable witness testifies what will lead to justice</w:t>
      </w:r>
    </w:p>
    <w:p>
      <w:pPr>
        <w:pStyle w:val="Heading5"/>
      </w:pPr>
      <w:r>
        <w:rPr>
          <w:lang w:val="en_US" w:bidi="en_US"/>
        </w:rPr>
        <w:t>12:17b</w:t>
      </w:r>
    </w:p>
    <w:p>
      <w:pPr/>
      <w:r>
        <w:rPr>
          <w:lang w:val="en_US" w:bidi="en_US"/>
        </w:rPr>
      </w:r>
      <w:r>
        <w:rPr>
          <w:b/>
          <w:lang w:val="en_US" w:bidi="en_US"/>
        </w:rPr>
        <w:t>but a false witness speaks deceit.</w:t>
      </w:r>
    </w:p>
    <w:p>
      <w:pPr>
        <w:pStyle w:val="ListBullet"/>
        <w:spacing w:line="240" w:lineRule="auto"/>
        <w:ind w:left="720"/>
      </w:pPr>
      <w:r>
        <w:rPr>
          <w:lang w:val="en_US" w:bidi="en_US"/>
        </w:rPr>
      </w:r>
      <w:r>
        <w:rPr>
          <w:lang w:val="en_US" w:bidi="en_US"/>
        </w:rPr>
        <w:t xml:space="preserve">But a witness who is a liar tries to deceive </w:t>
      </w:r>
      <w:r>
        <w:rPr>
          <w:lang w:val="en_US" w:bidi="en_US"/>
        </w:rPr>
        <w:t>others</w:t>
      </w:r>
      <w:r>
        <w:rPr>
          <w:lang w:val="en_US" w:bidi="en_US"/>
        </w:rPr>
        <w:t xml:space="preserve"> </w:t>
      </w:r>
      <w:r>
        <w:rPr>
          <w:lang w:val="en_US" w:bidi="en_US"/>
        </w:rPr>
        <w:t>with his words</w:t>
      </w:r>
      <w:r>
        <w:rPr>
          <w:lang w:val="en_US" w:bidi="en_US"/>
        </w:rPr>
        <w:t>.</w:t>
      </w:r>
    </w:p>
    <w:p>
      <w:pPr>
        <w:pStyle w:val="ListBullet"/>
        <w:spacing w:line="240" w:lineRule="auto"/>
        <w:ind w:left="720"/>
      </w:pPr>
      <w:r>
        <w:rPr>
          <w:lang w:val="en_US" w:bidi="en_US"/>
        </w:rPr>
      </w:r>
      <w:r>
        <w:rPr>
          <w:lang w:val="en_US" w:bidi="en_US"/>
        </w:rPr>
        <w:t xml:space="preserve">But a habitual liar gives testimony that is intended to deceive </w:t>
      </w:r>
      <w:r>
        <w:rPr>
          <w:lang w:val="en_US" w:bidi="en_US"/>
        </w:rPr>
        <w:t>him/the judge</w:t>
      </w:r>
      <w:r>
        <w:rPr>
          <w:lang w:val="en_US" w:bidi="en_US"/>
        </w:rPr>
        <w:t>.</w:t>
      </w:r>
    </w:p>
    <w:p>
      <w:pPr/>
      <w:r>
        <w:rPr>
          <w:lang w:val="en_US" w:bidi="en_US"/>
        </w:rPr>
      </w:r>
      <w:r>
        <w:rPr>
          <w:b/>
          <w:lang w:val="en_US" w:bidi="en_US"/>
        </w:rPr>
        <w:t>but a false witness:</w:t>
      </w:r>
      <w:r>
        <w:rPr>
          <w:lang w:val="en_US" w:bidi="en_US"/>
        </w:rPr>
        <w:t xml:space="preserve"> In Hebrew, this phrase is literally “a witness of falsehoods.” As with the first phrase in 12:17a, this phrase describes the character or habitual behavior of a person in court. In this case, the person tells lies.</w:t>
      </w:r>
    </w:p>
    <w:p>
      <w:pPr/>
      <w:r>
        <w:rPr>
          <w:lang w:val="en_US" w:bidi="en_US"/>
        </w:rPr>
      </w:r>
      <w:r>
        <w:rPr>
          <w:b/>
          <w:lang w:val="en_US" w:bidi="en_US"/>
        </w:rPr>
        <w:t>speaks deceit:</w:t>
      </w:r>
      <w:r>
        <w:rPr>
          <w:lang w:val="en_US" w:bidi="en_US"/>
        </w:rPr>
        <w:t xml:space="preserve"> The Hebrew word that the BSB translates literally as </w:t>
      </w:r>
      <w:r>
        <w:rPr>
          <w:i/>
          <w:lang w:val="en_US" w:bidi="en_US"/>
        </w:rPr>
        <w:t>deceit</w:t>
      </w:r>
      <w:r>
        <w:rPr>
          <w:lang w:val="en_US" w:bidi="en_US"/>
        </w:rPr>
        <w:t xml:space="preserve"> refers to words that are intended to deceive a judge. In Hebrew, there is no verb. In most English translations, a verb is supplied from the parallel context in 12:17a. For example:</w:t>
      </w:r>
    </w:p>
    <w:p>
      <w:pPr/>
      <w:r>
        <w:rPr>
          <w:lang w:val="en_US" w:bidi="en_US"/>
        </w:rPr>
      </w:r>
      <w:r>
        <w:rPr>
          <w:lang w:val="en_US" w:bidi="en_US"/>
        </w:rPr>
        <w:t xml:space="preserve">a false witness </w:t>
      </w:r>
      <w:r>
        <w:rPr>
          <w:u w:val="single"/>
          <w:lang w:val="en_US" w:bidi="en_US"/>
        </w:rPr>
        <w:t>speaks</w:t>
      </w:r>
      <w:r>
        <w:rPr>
          <w:lang w:val="en_US" w:bidi="en_US"/>
        </w:rPr>
        <w:t xml:space="preserve"> deceitfully (NRSV)</w:t>
      </w:r>
      <w:r>
        <w:rPr>
          <w:lang w:val="en_US" w:bidi="en_US"/>
        </w:rPr>
      </w:r>
      <w:r>
        <w:rPr>
          <w:lang w:val="en_US" w:bidi="en_US"/>
        </w:rPr>
      </w:r>
    </w:p>
    <w:p>
      <w:pPr/>
      <w:r>
        <w:rPr>
          <w:lang w:val="en_US" w:bidi="en_US"/>
        </w:rPr>
      </w:r>
    </w:p>
    <w:p>
      <w:pPr>
        <w:pStyle w:val="Heading2"/>
      </w:pPr>
      <w:r>
        <w:rPr>
          <w:lang w:val="en_US" w:bidi="en_US"/>
        </w:rPr>
        <w:t>Proverbs 12:18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18a</w:t>
      </w:r>
      <w:r>
        <w:rPr>
          <w:lang w:val="en_US" w:bidi="en_US"/>
        </w:rPr>
        <w:t xml:space="preserve"> </w:t>
      </w:r>
      <w:r>
        <w:rPr>
          <w:u w:val="single"/>
          <w:lang w:val="en_US" w:bidi="en_US"/>
        </w:rPr>
        <w:t>Speaking rashly</w:t>
      </w:r>
      <w:r>
        <w:rPr>
          <w:lang w:val="en_US" w:bidi="en_US"/>
        </w:rPr>
        <w:t xml:space="preserve"> </w:t>
      </w:r>
      <w:r>
        <w:rPr>
          <w:b/>
          <w:lang w:val="en_US" w:bidi="en_US"/>
        </w:rPr>
        <w:t>is like a piercing sword</w:t>
      </w:r>
      <w:r>
        <w:rPr>
          <w:lang w:val="en_US" w:bidi="en_US"/>
        </w:rPr>
        <w:t>,</w:t>
      </w:r>
    </w:p>
    <w:p>
      <w:pPr/>
      <w:r>
        <w:rPr>
          <w:lang w:val="en_US" w:bidi="en_US"/>
        </w:rPr>
      </w:r>
      <w:r>
        <w:rPr>
          <w:vertAlign w:val="superscript"/>
          <w:lang w:val="en_US" w:bidi="en_US"/>
        </w:rPr>
        <w:t>18b</w:t>
      </w:r>
      <w:r>
        <w:rPr>
          <w:lang w:val="en_US" w:bidi="en_US"/>
        </w:rPr>
        <w:t xml:space="preserve">but </w:t>
      </w:r>
      <w:r>
        <w:rPr>
          <w:u w:val="single"/>
          <w:lang w:val="en_US" w:bidi="en_US"/>
        </w:rPr>
        <w:t>the tongue of the wise</w:t>
      </w:r>
      <w:r>
        <w:rPr>
          <w:lang w:val="en_US" w:bidi="en_US"/>
        </w:rPr>
        <w:t xml:space="preserve"> </w:t>
      </w:r>
      <w:r>
        <w:rPr>
          <w:b/>
          <w:lang w:val="en_US" w:bidi="en_US"/>
        </w:rPr>
        <w:t>brings healing</w:t>
      </w:r>
      <w:r>
        <w:rPr>
          <w:lang w:val="en_US" w:bidi="en_US"/>
        </w:rPr>
        <w:t>.</w:t>
      </w:r>
    </w:p>
    <w:p>
      <w:pPr/>
      <w:r>
        <w:rPr>
          <w:lang w:val="en_US" w:bidi="en_US"/>
        </w:rPr>
      </w:r>
      <w:r>
        <w:rPr>
          <w:lang w:val="en_US" w:bidi="en_US"/>
        </w:rPr>
        <w:t>This verse contrasts the harmful effects of reckless words and the healing effects of wise words.</w:t>
      </w:r>
    </w:p>
    <w:p>
      <w:pPr>
        <w:pStyle w:val="Heading5"/>
      </w:pPr>
      <w:r>
        <w:rPr>
          <w:lang w:val="en_US" w:bidi="en_US"/>
        </w:rPr>
        <w:t>12:18a</w:t>
      </w:r>
    </w:p>
    <w:p>
      <w:pPr/>
      <w:r>
        <w:rPr>
          <w:lang w:val="en_US" w:bidi="en_US"/>
        </w:rPr>
      </w:r>
      <w:r>
        <w:rPr>
          <w:b/>
          <w:lang w:val="en_US" w:bidi="en_US"/>
        </w:rPr>
        <w:t>Speaking rashly is like a piercing sword,</w:t>
      </w:r>
    </w:p>
    <w:p>
      <w:pPr>
        <w:pStyle w:val="ListBullet"/>
        <w:spacing w:line="240" w:lineRule="auto"/>
        <w:ind w:left="720"/>
      </w:pPr>
      <w:r>
        <w:rPr>
          <w:lang w:val="en_US" w:bidi="en_US"/>
        </w:rPr>
      </w:r>
      <w:r>
        <w:rPr>
          <w:lang w:val="en_US" w:bidi="en_US"/>
        </w:rPr>
        <w:t>The hurtful words that a thoughtless person says are like a sword that causes deep wounds.</w:t>
      </w:r>
    </w:p>
    <w:p>
      <w:pPr>
        <w:pStyle w:val="ListBullet"/>
        <w:spacing w:line="240" w:lineRule="auto"/>
        <w:ind w:left="720"/>
      </w:pPr>
      <w:r>
        <w:rPr>
          <w:lang w:val="en_US" w:bidi="en_US"/>
        </w:rPr>
      </w:r>
      <w:r>
        <w:rPr>
          <w:lang w:val="en_US" w:bidi="en_US"/>
        </w:rPr>
        <w:t>When someone speaks hastily without thinking, his words are like a sharp knife.</w:t>
      </w:r>
    </w:p>
    <w:p>
      <w:pPr/>
      <w:r>
        <w:rPr>
          <w:lang w:val="en_US" w:bidi="en_US"/>
        </w:rPr>
      </w:r>
      <w:r>
        <w:rPr>
          <w:b/>
          <w:lang w:val="en_US" w:bidi="en_US"/>
        </w:rPr>
        <w:t>Speaking rashly is like a piercing sword:</w:t>
      </w:r>
      <w:r>
        <w:rPr>
          <w:lang w:val="en_US" w:bidi="en_US"/>
        </w:rPr>
        <w:t xml:space="preserve"> The phrase </w:t>
      </w:r>
      <w:r>
        <w:rPr>
          <w:i/>
          <w:lang w:val="en_US" w:bidi="en_US"/>
        </w:rPr>
        <w:t>Speaking rashly</w:t>
      </w:r>
      <w:r>
        <w:rPr>
          <w:lang w:val="en_US" w:bidi="en_US"/>
        </w:rPr>
        <w:t xml:space="preserve"> refers to impulsive or thoughtless words. These are words that a person says hastily without thinking of the consequences.</w:t>
      </w:r>
    </w:p>
    <w:p>
      <w:pPr/>
      <w:r>
        <w:rPr>
          <w:lang w:val="en_US" w:bidi="en_US"/>
        </w:rPr>
      </w:r>
      <w:r>
        <w:rPr>
          <w:lang w:val="en_US" w:bidi="en_US"/>
        </w:rPr>
        <w:t>This clause is a simile. In this simile, reckless words are compared to sword thrusts. The similarity is that both cause deep wounds. Some ways to translate this simile are:</w:t>
      </w:r>
    </w:p>
    <w:p>
      <w:pPr>
        <w:pStyle w:val="ListBullet"/>
        <w:spacing w:line="240" w:lineRule="auto"/>
        <w:ind w:left="720"/>
      </w:pPr>
      <w:r>
        <w:rPr>
          <w:lang w:val="en_US" w:bidi="en_US"/>
        </w:rPr>
      </w:r>
      <w:r>
        <w:rPr>
          <w:lang w:val="en_US" w:bidi="en_US"/>
        </w:rPr>
        <w:t>Keep the simile, as most English versions have done. For example:</w:t>
      </w:r>
      <w:r>
        <w:rPr>
          <w:lang w:val="en_US" w:bidi="en_US"/>
        </w:rPr>
        <w:t>Thoughtless words can wound like a sword (NJB)</w:t>
      </w:r>
      <w:r>
        <w:rPr>
          <w:lang w:val="en_US" w:bidi="en_US"/>
        </w:rPr>
        <w:t>Careless words stab like a sword (NCV)</w:t>
      </w:r>
    </w:p>
    <w:p>
      <w:pPr>
        <w:pStyle w:val="ListBullet"/>
        <w:spacing w:line="240" w:lineRule="auto"/>
        <w:ind w:left="720"/>
      </w:pPr>
      <w:r>
        <w:rPr>
          <w:lang w:val="en_US" w:bidi="en_US"/>
        </w:rPr>
      </w:r>
      <w:r>
        <w:rPr>
          <w:lang w:val="en_US" w:bidi="en_US"/>
        </w:rPr>
        <w:t>If swords are not well known, substitute something similar such as a knife or machete. For example:</w:t>
      </w:r>
      <w:r>
        <w:rPr>
          <w:lang w:val="en_US" w:bidi="en_US"/>
        </w:rPr>
        <w:t>Words thoughtlessly spoken are like the stabs of a knife</w:t>
      </w:r>
    </w:p>
    <w:p>
      <w:pPr>
        <w:pStyle w:val="ListBullet"/>
        <w:spacing w:line="240" w:lineRule="auto"/>
        <w:ind w:left="720"/>
      </w:pPr>
      <w:r>
        <w:rPr>
          <w:lang w:val="en_US" w:bidi="en_US"/>
        </w:rPr>
      </w:r>
      <w:r>
        <w:rPr>
          <w:lang w:val="en_US" w:bidi="en_US"/>
        </w:rPr>
        <w:t>Focus on the function of a sword rather than mentioning the sword itself. For example:</w:t>
      </w:r>
      <w:r>
        <w:rPr>
          <w:lang w:val="en_US" w:bidi="en_US"/>
        </w:rPr>
        <w:t>Some people make cutting remarks (NLT)</w:t>
      </w:r>
    </w:p>
    <w:p>
      <w:pPr>
        <w:pStyle w:val="Heading5"/>
      </w:pPr>
      <w:r>
        <w:rPr>
          <w:lang w:val="en_US" w:bidi="en_US"/>
        </w:rPr>
        <w:t>12:18b</w:t>
      </w:r>
    </w:p>
    <w:p>
      <w:pPr/>
      <w:r>
        <w:rPr>
          <w:lang w:val="en_US" w:bidi="en_US"/>
        </w:rPr>
      </w:r>
      <w:r>
        <w:rPr>
          <w:b/>
          <w:lang w:val="en_US" w:bidi="en_US"/>
        </w:rPr>
        <w:t>but the tongue of the wise brings healing.</w:t>
      </w:r>
    </w:p>
    <w:p>
      <w:pPr>
        <w:pStyle w:val="ListBullet"/>
        <w:spacing w:line="240" w:lineRule="auto"/>
        <w:ind w:left="720"/>
      </w:pPr>
      <w:r>
        <w:rPr>
          <w:lang w:val="en_US" w:bidi="en_US"/>
        </w:rPr>
      </w:r>
      <w:r>
        <w:rPr>
          <w:lang w:val="en_US" w:bidi="en_US"/>
        </w:rPr>
        <w:t xml:space="preserve">But the words spoken by a wise person are able to heal </w:t>
      </w:r>
      <w:r>
        <w:rPr>
          <w:lang w:val="en_US" w:bidi="en_US"/>
        </w:rPr>
        <w:t>the wounds</w:t>
      </w:r>
      <w:r>
        <w:rPr>
          <w:lang w:val="en_US" w:bidi="en_US"/>
        </w:rPr>
        <w:t>.</w:t>
      </w:r>
    </w:p>
    <w:p>
      <w:pPr>
        <w:pStyle w:val="ListBullet"/>
        <w:spacing w:line="240" w:lineRule="auto"/>
        <w:ind w:left="720"/>
      </w:pPr>
      <w:r>
        <w:rPr>
          <w:lang w:val="en_US" w:bidi="en_US"/>
        </w:rPr>
      </w:r>
      <w:r>
        <w:rPr>
          <w:lang w:val="en_US" w:bidi="en_US"/>
        </w:rPr>
        <w:t>But when a wise person speaks, his words are like a soothing medicine.</w:t>
      </w:r>
    </w:p>
    <w:p>
      <w:pPr/>
      <w:r>
        <w:rPr>
          <w:lang w:val="en_US" w:bidi="en_US"/>
        </w:rPr>
      </w:r>
      <w:r>
        <w:rPr>
          <w:b/>
          <w:lang w:val="en_US" w:bidi="en_US"/>
        </w:rPr>
        <w:t>but the tongue of the wise brings healing:</w:t>
      </w:r>
      <w:r>
        <w:rPr>
          <w:lang w:val="en_US" w:bidi="en_US"/>
        </w:rPr>
        <w:t xml:space="preserve"> </w:t>
      </w:r>
      <w:r>
        <w:rPr>
          <w:i/>
          <w:lang w:val="en_US" w:bidi="en_US"/>
        </w:rPr>
        <w:t>the tongue of the wise</w:t>
      </w:r>
      <w:r>
        <w:rPr>
          <w:lang w:val="en_US" w:bidi="en_US"/>
        </w:rPr>
        <w:t xml:space="preserve"> is a figure of speech. It represents the words that wise people speak. Such words heal or soothe the hurt or trouble that is caused by thoughtless words.</w:t>
      </w:r>
      <w:r>
        <w:rPr>
          <w:lang w:val="en_US" w:bidi="en_US"/>
        </w:rPr>
      </w:r>
      <w:r>
        <w:rPr>
          <w:lang w:val="en_US" w:bidi="en_US"/>
        </w:rPr>
      </w:r>
    </w:p>
    <w:p>
      <w:pPr/>
      <w:r>
        <w:rPr>
          <w:lang w:val="en_US" w:bidi="en_US"/>
        </w:rPr>
      </w:r>
    </w:p>
    <w:p>
      <w:pPr>
        <w:pStyle w:val="Heading2"/>
      </w:pPr>
      <w:r>
        <w:rPr>
          <w:lang w:val="en_US" w:bidi="en_US"/>
        </w:rPr>
        <w:t>Proverbs 12:19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12:19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19a</w:t>
      </w:r>
      <w:r>
        <w:rPr>
          <w:lang w:val="en_US" w:bidi="en_US"/>
        </w:rPr>
        <w:t xml:space="preserve"> </w:t>
      </w:r>
      <w:r>
        <w:rPr>
          <w:u w:val="single"/>
          <w:lang w:val="en_US" w:bidi="en_US"/>
        </w:rPr>
        <w:t>Truthful lips</w:t>
      </w:r>
      <w:r>
        <w:rPr>
          <w:lang w:val="en_US" w:bidi="en_US"/>
        </w:rPr>
        <w:t xml:space="preserve"> </w:t>
      </w:r>
      <w:r>
        <w:rPr>
          <w:b/>
          <w:lang w:val="en_US" w:bidi="en_US"/>
        </w:rPr>
        <w:t>endure forever</w:t>
      </w:r>
      <w:r>
        <w:rPr>
          <w:lang w:val="en_US" w:bidi="en_US"/>
        </w:rPr>
        <w:t>,</w:t>
      </w:r>
    </w:p>
    <w:p>
      <w:pPr/>
      <w:r>
        <w:rPr>
          <w:lang w:val="en_US" w:bidi="en_US"/>
        </w:rPr>
      </w:r>
      <w:r>
        <w:rPr>
          <w:vertAlign w:val="superscript"/>
          <w:lang w:val="en_US" w:bidi="en_US"/>
        </w:rPr>
        <w:t>19b</w:t>
      </w:r>
      <w:r>
        <w:rPr>
          <w:lang w:val="en_US" w:bidi="en_US"/>
        </w:rPr>
        <w:t xml:space="preserve">but </w:t>
      </w:r>
      <w:r>
        <w:rPr>
          <w:u w:val="single"/>
          <w:lang w:val="en_US" w:bidi="en_US"/>
        </w:rPr>
        <w:t>a lying tongue</w:t>
      </w:r>
      <w:r>
        <w:rPr>
          <w:lang w:val="en_US" w:bidi="en_US"/>
        </w:rPr>
        <w:t xml:space="preserve"> </w:t>
      </w:r>
      <w:r>
        <w:rPr>
          <w:b/>
          <w:lang w:val="en_US" w:bidi="en_US"/>
        </w:rPr>
        <w:t>lasts only a moment</w:t>
      </w:r>
      <w:r>
        <w:rPr>
          <w:lang w:val="en_US" w:bidi="en_US"/>
        </w:rPr>
        <w:t>.</w:t>
      </w:r>
    </w:p>
    <w:p>
      <w:pPr>
        <w:pStyle w:val="Heading5"/>
      </w:pPr>
      <w:r>
        <w:rPr>
          <w:lang w:val="en_US" w:bidi="en_US"/>
        </w:rPr>
        <w:t>12:19a</w:t>
      </w:r>
    </w:p>
    <w:p>
      <w:pPr/>
      <w:r>
        <w:rPr>
          <w:lang w:val="en_US" w:bidi="en_US"/>
        </w:rPr>
      </w:r>
      <w:r>
        <w:rPr>
          <w:b/>
          <w:lang w:val="en_US" w:bidi="en_US"/>
        </w:rPr>
        <w:t>Truthful lips endure forever,</w:t>
      </w:r>
    </w:p>
    <w:p>
      <w:pPr>
        <w:pStyle w:val="ListBullet"/>
        <w:spacing w:line="240" w:lineRule="auto"/>
        <w:ind w:left="720"/>
      </w:pPr>
      <w:r>
        <w:rPr>
          <w:lang w:val="en_US" w:bidi="en_US"/>
        </w:rPr>
      </w:r>
      <w:r>
        <w:rPr>
          <w:lang w:val="en_US" w:bidi="en_US"/>
        </w:rPr>
        <w:t>Truthful words remain reliable/true forever,</w:t>
      </w:r>
    </w:p>
    <w:p>
      <w:pPr>
        <w:pStyle w:val="ListBullet"/>
        <w:spacing w:line="240" w:lineRule="auto"/>
        <w:ind w:left="720"/>
      </w:pPr>
      <w:r>
        <w:rPr>
          <w:lang w:val="en_US" w:bidi="en_US"/>
        </w:rPr>
      </w:r>
      <w:r>
        <w:rPr>
          <w:lang w:val="en_US" w:bidi="en_US"/>
        </w:rPr>
        <w:t>If a statement is true, people will continue to believe it forever.</w:t>
      </w:r>
    </w:p>
    <w:p>
      <w:pPr>
        <w:pStyle w:val="Heading5"/>
      </w:pPr>
      <w:r>
        <w:rPr>
          <w:lang w:val="en_US" w:bidi="en_US"/>
        </w:rPr>
        <w:t>12:19b</w:t>
      </w:r>
    </w:p>
    <w:p>
      <w:pPr/>
      <w:r>
        <w:rPr>
          <w:lang w:val="en_US" w:bidi="en_US"/>
        </w:rPr>
      </w:r>
      <w:r>
        <w:rPr>
          <w:b/>
          <w:lang w:val="en_US" w:bidi="en_US"/>
        </w:rPr>
        <w:t>but a lying tongue lasts only a moment.</w:t>
      </w:r>
    </w:p>
    <w:p>
      <w:pPr>
        <w:pStyle w:val="ListBullet"/>
        <w:spacing w:line="240" w:lineRule="auto"/>
        <w:ind w:left="720"/>
      </w:pPr>
      <w:r>
        <w:rPr>
          <w:lang w:val="en_US" w:bidi="en_US"/>
        </w:rPr>
      </w:r>
      <w:r>
        <w:rPr>
          <w:lang w:val="en_US" w:bidi="en_US"/>
        </w:rPr>
        <w:t>but lying words are soon discovered to be untrue/unreliable.</w:t>
      </w:r>
    </w:p>
    <w:p>
      <w:pPr>
        <w:pStyle w:val="ListBullet"/>
        <w:spacing w:line="240" w:lineRule="auto"/>
        <w:ind w:left="720"/>
      </w:pPr>
      <w:r>
        <w:rPr>
          <w:lang w:val="en_US" w:bidi="en_US"/>
        </w:rPr>
      </w:r>
      <w:r>
        <w:rPr>
          <w:lang w:val="en_US" w:bidi="en_US"/>
        </w:rPr>
        <w:t>If it is false, they will soon find out and stop believing it.</w:t>
      </w:r>
    </w:p>
    <w:p>
      <w:pPr>
        <w:pStyle w:val="Heading5"/>
      </w:pPr>
      <w:r>
        <w:rPr>
          <w:lang w:val="en_US" w:bidi="en_US"/>
        </w:rPr>
        <w:t>12:19a–b</w:t>
      </w:r>
    </w:p>
    <w:p>
      <w:pPr/>
      <w:r>
        <w:rPr>
          <w:lang w:val="en_US" w:bidi="en_US"/>
        </w:rPr>
      </w:r>
      <w:r>
        <w:rPr>
          <w:b/>
          <w:lang w:val="en_US" w:bidi="en_US"/>
        </w:rPr>
        <w:t>Truthful lips…a lying tongue:</w:t>
      </w:r>
      <w:r>
        <w:rPr>
          <w:lang w:val="en_US" w:bidi="en_US"/>
        </w:rPr>
        <w:t xml:space="preserve"> These phrases are figures of speech (metonymy).</w:t>
      </w:r>
      <w:r>
        <w:rPr>
          <w:lang w:val="en_US" w:bidi="en_US"/>
        </w:rPr>
        <w:t>The NET version and notes identify this as synecdoche (“the one who tells the truth” and “the one who lies”). Garrett (p. 132) is the only scholar who seems to support synecdoche. All others understand metonymy. It seems more logical to understand truth/truthful words as being reliable and thus standing the test of time, rather than a truthful person living forever.</w:t>
      </w:r>
      <w:r>
        <w:rPr>
          <w:lang w:val="en_US" w:bidi="en_US"/>
        </w:rPr>
        <w:t xml:space="preserve"> They represent the truthful or lying words produced by the lips and tongue.</w:t>
      </w:r>
    </w:p>
    <w:p>
      <w:pPr/>
      <w:r>
        <w:rPr>
          <w:lang w:val="en_US" w:bidi="en_US"/>
        </w:rPr>
      </w:r>
      <w:r>
        <w:rPr>
          <w:b/>
          <w:lang w:val="en_US" w:bidi="en_US"/>
        </w:rPr>
        <w:t>endure forever…lasts only a moment:</w:t>
      </w:r>
      <w:r>
        <w:rPr>
          <w:lang w:val="en_US" w:bidi="en_US"/>
        </w:rPr>
        <w:t xml:space="preserve"> The truth is permanently reliable or valid. No matter how much time passes, it continues to be true. By contrast, people soon find out that a lie is not true, and then they stop believing it.</w:t>
      </w:r>
    </w:p>
    <w:p>
      <w:pPr/>
      <w:r>
        <w:rPr>
          <w:lang w:val="en_US" w:bidi="en_US"/>
        </w:rPr>
      </w:r>
      <w:r>
        <w:rPr>
          <w:lang w:val="en_US" w:bidi="en_US"/>
        </w:rPr>
        <w:t>Some ways to translate this verse are:</w:t>
      </w:r>
    </w:p>
    <w:p>
      <w:pPr/>
      <w:r>
        <w:rPr>
          <w:lang w:val="en_US" w:bidi="en_US"/>
        </w:rPr>
      </w:r>
      <w:r>
        <w:rPr>
          <w:lang w:val="en_US" w:bidi="en_US"/>
        </w:rPr>
        <w:t>Truth stands the test of time; lies are soon exposed. (NLT96)</w:t>
      </w:r>
    </w:p>
    <w:p>
      <w:pPr/>
      <w:r>
        <w:rPr>
          <w:lang w:val="en_US" w:bidi="en_US"/>
        </w:rPr>
      </w:r>
      <w:r>
        <w:rPr>
          <w:lang w:val="en_US" w:bidi="en_US"/>
        </w:rPr>
        <w:t>Truth will continue forever, but lies are only for a moment. (NCV)</w:t>
      </w:r>
    </w:p>
    <w:p>
      <w:pPr>
        <w:pStyle w:val="Heading6"/>
      </w:pPr>
      <w:r>
        <w:rPr>
          <w:b/>
          <w:lang w:val="en_US" w:bidi="en_US"/>
        </w:rPr>
        <w:t>General Comment on 12:19a–b</w:t>
      </w:r>
    </w:p>
    <w:p>
      <w:pPr/>
      <w:r>
        <w:rPr>
          <w:lang w:val="en_US" w:bidi="en_US"/>
        </w:rPr>
      </w:r>
      <w:r>
        <w:rPr>
          <w:lang w:val="en_US" w:bidi="en_US"/>
        </w:rPr>
        <w:t>In some languages, it may be more natural to change the order of the lines so the positive statement comes last. For example:</w:t>
      </w:r>
    </w:p>
    <w:p>
      <w:pPr/>
      <w:r>
        <w:rPr>
          <w:lang w:val="en_US" w:bidi="en_US"/>
        </w:rPr>
      </w:r>
      <w:r>
        <w:rPr>
          <w:lang w:val="en_US" w:bidi="en_US"/>
        </w:rPr>
        <w:t>A lie has a short life, but truth lives on forever. (GNT)</w:t>
      </w:r>
      <w:r>
        <w:rPr>
          <w:lang w:val="en_US" w:bidi="en_US"/>
        </w:rPr>
      </w:r>
      <w:r>
        <w:rPr>
          <w:lang w:val="en_US" w:bidi="en_US"/>
        </w:rPr>
      </w:r>
    </w:p>
    <w:p>
      <w:pPr/>
      <w:r>
        <w:rPr>
          <w:lang w:val="en_US" w:bidi="en_US"/>
        </w:rPr>
      </w:r>
    </w:p>
    <w:p>
      <w:pPr>
        <w:pStyle w:val="Heading2"/>
      </w:pPr>
      <w:r>
        <w:rPr>
          <w:lang w:val="en_US" w:bidi="en_US"/>
        </w:rPr>
        <w:t>Proverbs 12:20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20a</w:t>
      </w:r>
      <w:r>
        <w:rPr>
          <w:lang w:val="en_US" w:bidi="en_US"/>
        </w:rPr>
        <w:t xml:space="preserve"> </w:t>
      </w:r>
      <w:r>
        <w:rPr>
          <w:u w:val="single"/>
          <w:lang w:val="en_US" w:bidi="en_US"/>
        </w:rPr>
        <w:t>Deceit</w:t>
      </w:r>
      <w:r>
        <w:rPr>
          <w:lang w:val="en_US" w:bidi="en_US"/>
        </w:rPr>
        <w:t xml:space="preserve"> is in the hearts of </w:t>
      </w:r>
      <w:r>
        <w:rPr>
          <w:b/>
          <w:lang w:val="en_US" w:bidi="en_US"/>
        </w:rPr>
        <w:t>those who devise evil</w:t>
      </w:r>
      <w:r>
        <w:rPr>
          <w:lang w:val="en_US" w:bidi="en_US"/>
        </w:rPr>
        <w:t>,</w:t>
      </w:r>
    </w:p>
    <w:p>
      <w:pPr/>
      <w:r>
        <w:rPr>
          <w:lang w:val="en_US" w:bidi="en_US"/>
        </w:rPr>
      </w:r>
      <w:r>
        <w:rPr>
          <w:vertAlign w:val="superscript"/>
          <w:lang w:val="en_US" w:bidi="en_US"/>
        </w:rPr>
        <w:t>20b</w:t>
      </w:r>
      <w:r>
        <w:rPr>
          <w:lang w:val="en_US" w:bidi="en_US"/>
        </w:rPr>
        <w:t xml:space="preserve">but </w:t>
      </w:r>
      <w:r>
        <w:rPr>
          <w:b/>
          <w:lang w:val="en_US" w:bidi="en_US"/>
        </w:rPr>
        <w:t>the counselors of peace</w:t>
      </w:r>
      <w:r>
        <w:rPr>
          <w:lang w:val="en_US" w:bidi="en_US"/>
        </w:rPr>
        <w:t xml:space="preserve"> have </w:t>
      </w:r>
      <w:r>
        <w:rPr>
          <w:u w:val="single"/>
          <w:lang w:val="en_US" w:bidi="en_US"/>
        </w:rPr>
        <w:t>joy</w:t>
      </w:r>
      <w:r>
        <w:rPr>
          <w:lang w:val="en_US" w:bidi="en_US"/>
        </w:rPr>
        <w:t>.</w:t>
      </w:r>
    </w:p>
    <w:p>
      <w:pPr/>
      <w:r>
        <w:rPr>
          <w:lang w:val="en_US" w:bidi="en_US"/>
        </w:rPr>
      </w:r>
      <w:r>
        <w:rPr>
          <w:lang w:val="en_US" w:bidi="en_US"/>
        </w:rPr>
        <w:t xml:space="preserve">The contrast between 12:20a and 12:20b is not exact. The first line talks about the </w:t>
      </w:r>
      <w:r>
        <w:rPr>
          <w:u w:val="single"/>
          <w:lang w:val="en_US" w:bidi="en_US"/>
        </w:rPr>
        <w:t>purpose</w:t>
      </w:r>
      <w:r>
        <w:rPr>
          <w:lang w:val="en_US" w:bidi="en_US"/>
        </w:rPr>
        <w:t xml:space="preserve"> of people who plot evil. Their purpose is deceit. The second line talks about the </w:t>
      </w:r>
      <w:r>
        <w:rPr>
          <w:u w:val="single"/>
          <w:lang w:val="en_US" w:bidi="en_US"/>
        </w:rPr>
        <w:t>result</w:t>
      </w:r>
      <w:r>
        <w:rPr>
          <w:lang w:val="en_US" w:bidi="en_US"/>
        </w:rPr>
        <w:t xml:space="preserve"> in the lives of people who promote peace. The result is joy.</w:t>
      </w:r>
    </w:p>
    <w:p>
      <w:pPr>
        <w:pStyle w:val="Heading5"/>
      </w:pPr>
      <w:r>
        <w:rPr>
          <w:lang w:val="en_US" w:bidi="en_US"/>
        </w:rPr>
        <w:t>12:20a</w:t>
      </w:r>
    </w:p>
    <w:p>
      <w:pPr/>
      <w:r>
        <w:rPr>
          <w:lang w:val="en_US" w:bidi="en_US"/>
        </w:rPr>
      </w:r>
      <w:r>
        <w:rPr>
          <w:b/>
          <w:lang w:val="en_US" w:bidi="en_US"/>
        </w:rPr>
        <w:t>Deceit is in the hearts of those who devise evil,</w:t>
      </w:r>
    </w:p>
    <w:p>
      <w:pPr>
        <w:pStyle w:val="ListBullet"/>
        <w:spacing w:line="240" w:lineRule="auto"/>
        <w:ind w:left="720"/>
      </w:pPr>
      <w:r>
        <w:rPr>
          <w:lang w:val="en_US" w:bidi="en_US"/>
        </w:rPr>
      </w:r>
      <w:r>
        <w:rPr>
          <w:lang w:val="en_US" w:bidi="en_US"/>
        </w:rPr>
        <w:t>People who make evil plans intend to deceive others,</w:t>
      </w:r>
    </w:p>
    <w:p>
      <w:pPr>
        <w:pStyle w:val="ListBullet"/>
        <w:spacing w:line="240" w:lineRule="auto"/>
        <w:ind w:left="720"/>
      </w:pPr>
      <w:r>
        <w:rPr>
          <w:lang w:val="en_US" w:bidi="en_US"/>
        </w:rPr>
      </w:r>
      <w:r>
        <w:rPr>
          <w:lang w:val="en_US" w:bidi="en_US"/>
        </w:rPr>
        <w:t xml:space="preserve">If a person plans to do something bad/harmful </w:t>
      </w:r>
      <w:r>
        <w:rPr>
          <w:lang w:val="en_US" w:bidi="en_US"/>
        </w:rPr>
        <w:t>to another person</w:t>
      </w:r>
      <w:r>
        <w:rPr>
          <w:lang w:val="en_US" w:bidi="en_US"/>
        </w:rPr>
        <w:t>, his heart/mind will be filled with lies.</w:t>
      </w:r>
    </w:p>
    <w:p>
      <w:pPr/>
      <w:r>
        <w:rPr>
          <w:lang w:val="en_US" w:bidi="en_US"/>
        </w:rPr>
      </w:r>
      <w:r>
        <w:rPr>
          <w:b/>
          <w:lang w:val="en_US" w:bidi="en_US"/>
        </w:rPr>
        <w:t>Deceit is in the hearts of those who devise evil:</w:t>
      </w:r>
      <w:r>
        <w:rPr>
          <w:lang w:val="en_US" w:bidi="en_US"/>
        </w:rPr>
        <w:t xml:space="preserve"> There are two ways to interpret this statement:</w:t>
      </w:r>
    </w:p>
    <w:p>
      <w:pPr>
        <w:pStyle w:val="ListNumber"/>
        <w:numPr>
          <w:ilvl w:val="0"/>
          <w:numId w:val="131"/>
        </w:numPr>
        <w:spacing w:line="240" w:lineRule="auto"/>
        <w:ind w:left="720"/>
      </w:pPr>
      <w:r>
        <w:rPr>
          <w:lang w:val="en_US" w:bidi="en_US"/>
        </w:rPr>
      </w:r>
      <w:r>
        <w:rPr>
          <w:lang w:val="en_US" w:bidi="en_US"/>
        </w:rPr>
        <w:t xml:space="preserve">Those who plot evil intend to </w:t>
      </w:r>
      <w:r>
        <w:rPr>
          <w:u w:val="single"/>
          <w:lang w:val="en_US" w:bidi="en_US"/>
        </w:rPr>
        <w:t>deceive others</w:t>
      </w:r>
      <w:r>
        <w:rPr>
          <w:lang w:val="en_US" w:bidi="en_US"/>
        </w:rPr>
        <w:t>. For example:</w:t>
      </w:r>
      <w:r>
        <w:rPr>
          <w:lang w:val="en_US" w:bidi="en_US"/>
        </w:rPr>
        <w:t xml:space="preserve">Those who plan evil are full of lies (NCV) </w:t>
      </w:r>
      <w:r>
        <w:rPr>
          <w:i/>
          <w:lang w:val="en_US" w:bidi="en_US"/>
        </w:rPr>
        <w:t>(BSB, CEV, ESV, GW, KJV, NASB, NCV, NET, NIV, NJB, NJPS, NLT, NRSV)</w:t>
      </w:r>
      <w:r>
        <w:rPr>
          <w:i/>
          <w:lang w:val="en_US" w:bidi="en_US"/>
        </w:rPr>
        <w:t>The phrase “full of lies” in the NCV clearly implies telling lies to other people. The other versions listed here are similar to the BSB. They do not specify who is deceived. However, in English, a statement such as “there is deceit in their hearts” normally implies an intention to deceive others.</w:t>
      </w:r>
    </w:p>
    <w:p>
      <w:pPr>
        <w:pStyle w:val="ListNumber"/>
        <w:spacing w:line="240" w:lineRule="auto"/>
        <w:ind w:left="720"/>
      </w:pPr>
      <w:r>
        <w:rPr>
          <w:lang w:val="en_US" w:bidi="en_US"/>
        </w:rPr>
      </w:r>
      <w:r>
        <w:rPr>
          <w:lang w:val="en_US" w:bidi="en_US"/>
        </w:rPr>
        <w:t xml:space="preserve">Those who plot evil </w:t>
      </w:r>
      <w:r>
        <w:rPr>
          <w:u w:val="single"/>
          <w:lang w:val="en_US" w:bidi="en_US"/>
        </w:rPr>
        <w:t>deceive themselves</w:t>
      </w:r>
      <w:r>
        <w:rPr>
          <w:lang w:val="en_US" w:bidi="en_US"/>
        </w:rPr>
        <w:t>. For example:</w:t>
      </w:r>
      <w:r>
        <w:rPr>
          <w:lang w:val="en_US" w:bidi="en_US"/>
        </w:rPr>
        <w:t xml:space="preserve">Those who plot evil delude themselves (REB) </w:t>
      </w:r>
      <w:r>
        <w:rPr>
          <w:i/>
          <w:lang w:val="en_US" w:bidi="en_US"/>
        </w:rPr>
        <w:t>(REB, GNT)</w:t>
      </w:r>
      <w:r>
        <w:rPr>
          <w:i/>
          <w:lang w:val="en_US" w:bidi="en_US"/>
        </w:rPr>
        <w:t>The GNT says: “are in for a rude surprise.” This expression probably implies that those who plan evil deceive themselves in some way. It does not imply that they deceive others.</w:t>
      </w:r>
    </w:p>
    <w:p>
      <w:pPr/>
      <w:r>
        <w:rPr>
          <w:lang w:val="en_US" w:bidi="en_US"/>
        </w:rPr>
      </w:r>
      <w:r>
        <w:rPr>
          <w:lang w:val="en_US" w:bidi="en_US"/>
        </w:rPr>
        <w:t>It is recommended that you follow interpretation (1).</w:t>
      </w:r>
      <w:r>
        <w:rPr>
          <w:lang w:val="en_US" w:bidi="en_US"/>
        </w:rPr>
        <w:t>The only reason given in the commentaries for following interpretation (2) is that it would result in a better contrast, but imprecise parallelism is fairly common in Proverbs, so this is not sufficient reason in itself. Scholars who support interpretation (2) include McKane, Scott, and possibly Whybray. Interpretation (1) is supported by Fox, Waltke, UBS, and Delitzsch.</w:t>
      </w:r>
      <w:r>
        <w:rPr>
          <w:lang w:val="en_US" w:bidi="en_US"/>
        </w:rPr>
        <w:t xml:space="preserve"> In Proverbs, the term </w:t>
      </w:r>
      <w:r>
        <w:rPr>
          <w:i/>
          <w:lang w:val="en_US" w:bidi="en_US"/>
        </w:rPr>
        <w:t>Deceit</w:t>
      </w:r>
      <w:r>
        <w:rPr>
          <w:lang w:val="en_US" w:bidi="en_US"/>
        </w:rPr>
        <w:t xml:space="preserve"> most frequently refers to deceiving others (for example, see 12:5b, 12:17b).</w:t>
      </w:r>
      <w:r>
        <w:rPr>
          <w:lang w:val="en_US" w:bidi="en_US"/>
        </w:rPr>
        <w:t>Of the eight occurrences of this word in Proverbs, only one clearly (14:8) refers to self-deception. Of the thirty occurrences in other books of the OT, most if not all refer to telling lies or deceiving others.</w:t>
      </w:r>
    </w:p>
    <w:p>
      <w:pPr/>
      <w:r>
        <w:rPr>
          <w:lang w:val="en_US" w:bidi="en_US"/>
        </w:rPr>
      </w:r>
      <w:r>
        <w:rPr>
          <w:b/>
          <w:lang w:val="en_US" w:bidi="en_US"/>
        </w:rPr>
        <w:t>devise evil:</w:t>
      </w:r>
      <w:r>
        <w:rPr>
          <w:lang w:val="en_US" w:bidi="en_US"/>
        </w:rPr>
        <w:t xml:space="preserve"> The word </w:t>
      </w:r>
      <w:r>
        <w:rPr>
          <w:i/>
          <w:lang w:val="en_US" w:bidi="en_US"/>
        </w:rPr>
        <w:t>evil</w:t>
      </w:r>
      <w:r>
        <w:rPr>
          <w:lang w:val="en_US" w:bidi="en_US"/>
        </w:rPr>
        <w:t xml:space="preserve"> frequently refers to moral evil, but it may also refer to trouble or harm (see 12:21b). The phrase </w:t>
      </w:r>
      <w:r>
        <w:rPr>
          <w:i/>
          <w:lang w:val="en_US" w:bidi="en_US"/>
        </w:rPr>
        <w:t>devise evil</w:t>
      </w:r>
      <w:r>
        <w:rPr>
          <w:lang w:val="en_US" w:bidi="en_US"/>
        </w:rPr>
        <w:t xml:space="preserve"> probably refers here to plans or schemes to harm someone else.</w:t>
      </w:r>
    </w:p>
    <w:p>
      <w:pPr>
        <w:pStyle w:val="Heading5"/>
      </w:pPr>
      <w:r>
        <w:rPr>
          <w:lang w:val="en_US" w:bidi="en_US"/>
        </w:rPr>
        <w:t>12:20b</w:t>
      </w:r>
    </w:p>
    <w:p>
      <w:pPr/>
      <w:r>
        <w:rPr>
          <w:lang w:val="en_US" w:bidi="en_US"/>
        </w:rPr>
      </w:r>
      <w:r>
        <w:rPr>
          <w:b/>
          <w:lang w:val="en_US" w:bidi="en_US"/>
        </w:rPr>
        <w:t>but the counselors of peace have joy.</w:t>
      </w:r>
    </w:p>
    <w:p>
      <w:pPr>
        <w:pStyle w:val="ListBullet"/>
        <w:spacing w:line="240" w:lineRule="auto"/>
        <w:ind w:left="720"/>
      </w:pPr>
      <w:r>
        <w:rPr>
          <w:lang w:val="en_US" w:bidi="en_US"/>
        </w:rPr>
      </w:r>
      <w:r>
        <w:rPr>
          <w:lang w:val="en_US" w:bidi="en_US"/>
        </w:rPr>
        <w:t>but those who encourage/advise others to get along well together will be happy.</w:t>
      </w:r>
    </w:p>
    <w:p>
      <w:pPr>
        <w:pStyle w:val="ListBullet"/>
        <w:spacing w:line="240" w:lineRule="auto"/>
        <w:ind w:left="720"/>
      </w:pPr>
      <w:r>
        <w:rPr>
          <w:lang w:val="en_US" w:bidi="en_US"/>
        </w:rPr>
      </w:r>
      <w:r>
        <w:rPr>
          <w:lang w:val="en_US" w:bidi="en_US"/>
        </w:rPr>
        <w:t>But a person whose plans cause others to live in peace/harmony will be full of happiness/joy.</w:t>
      </w:r>
    </w:p>
    <w:p>
      <w:pPr/>
      <w:r>
        <w:rPr>
          <w:lang w:val="en_US" w:bidi="en_US"/>
        </w:rPr>
      </w:r>
      <w:r>
        <w:rPr>
          <w:b/>
          <w:lang w:val="en_US" w:bidi="en_US"/>
        </w:rPr>
        <w:t>the counselors of peace:</w:t>
      </w:r>
      <w:r>
        <w:rPr>
          <w:lang w:val="en_US" w:bidi="en_US"/>
        </w:rPr>
        <w:t xml:space="preserve"> The Hebrew phrase that the BSB translates literally as </w:t>
      </w:r>
      <w:r>
        <w:rPr>
          <w:i/>
          <w:lang w:val="en_US" w:bidi="en_US"/>
        </w:rPr>
        <w:t>counselors of peace</w:t>
      </w:r>
      <w:r>
        <w:rPr>
          <w:lang w:val="en_US" w:bidi="en_US"/>
        </w:rPr>
        <w:t xml:space="preserve"> refers to anyone who advises, promotes, or works toward </w:t>
      </w:r>
      <w:r>
        <w:rPr>
          <w:i/>
          <w:lang w:val="en_US" w:bidi="en_US"/>
        </w:rPr>
        <w:t>peace</w:t>
      </w:r>
      <w:r>
        <w:rPr>
          <w:lang w:val="en_US" w:bidi="en_US"/>
        </w:rPr>
        <w:t xml:space="preserve">. In this context, </w:t>
      </w:r>
      <w:r>
        <w:rPr>
          <w:i/>
          <w:lang w:val="en_US" w:bidi="en_US"/>
        </w:rPr>
        <w:t>peace</w:t>
      </w:r>
      <w:r>
        <w:rPr>
          <w:lang w:val="en_US" w:bidi="en_US"/>
        </w:rPr>
        <w:t xml:space="preserve"> refers mainly to peaceful relationships or well-being among the people in a community. (See the note on 3:2b.)</w:t>
      </w:r>
    </w:p>
    <w:p>
      <w:pPr/>
      <w:r>
        <w:rPr>
          <w:lang w:val="en_US" w:bidi="en_US"/>
        </w:rPr>
      </w:r>
      <w:r>
        <w:rPr>
          <w:b/>
          <w:lang w:val="en_US" w:bidi="en_US"/>
        </w:rPr>
        <w:t>joy:</w:t>
      </w:r>
      <w:r>
        <w:rPr>
          <w:lang w:val="en_US" w:bidi="en_US"/>
        </w:rPr>
        <w:t xml:space="preserve"> Other words that express the meaning of </w:t>
      </w:r>
      <w:r>
        <w:rPr>
          <w:i/>
          <w:lang w:val="en_US" w:bidi="en_US"/>
        </w:rPr>
        <w:t>joy</w:t>
      </w:r>
      <w:r>
        <w:rPr>
          <w:lang w:val="en_US" w:bidi="en_US"/>
        </w:rPr>
        <w:t xml:space="preserve"> include “gladness” and “happiness.”</w:t>
      </w:r>
    </w:p>
    <w:p>
      <w:pPr/>
      <w:r>
        <w:rPr>
          <w:lang w:val="en_US" w:bidi="en_US"/>
        </w:rPr>
      </w:r>
      <w:r>
        <w:rPr>
          <w:lang w:val="en_US" w:bidi="en_US"/>
        </w:rPr>
        <w:t>Another way to translate this line is:</w:t>
      </w:r>
    </w:p>
    <w:p>
      <w:pPr/>
      <w:r>
        <w:rPr>
          <w:lang w:val="en_US" w:bidi="en_US"/>
        </w:rPr>
      </w:r>
      <w:r>
        <w:rPr>
          <w:lang w:val="en_US" w:bidi="en_US"/>
        </w:rPr>
        <w:t>but those who work for good will find happiness (GNT)</w:t>
      </w:r>
      <w:r>
        <w:rPr>
          <w:lang w:val="en_US" w:bidi="en_US"/>
        </w:rPr>
      </w:r>
      <w:r>
        <w:rPr>
          <w:lang w:val="en_US" w:bidi="en_US"/>
        </w:rPr>
      </w:r>
    </w:p>
    <w:p>
      <w:pPr/>
      <w:r>
        <w:rPr>
          <w:lang w:val="en_US" w:bidi="en_US"/>
        </w:rPr>
      </w:r>
    </w:p>
    <w:p>
      <w:pPr>
        <w:pStyle w:val="Heading2"/>
      </w:pPr>
      <w:r>
        <w:rPr>
          <w:lang w:val="en_US" w:bidi="en_US"/>
        </w:rPr>
        <w:t>Proverbs 12:21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21a</w:t>
      </w:r>
      <w:r>
        <w:rPr>
          <w:lang w:val="en_US" w:bidi="en_US"/>
        </w:rPr>
        <w:t xml:space="preserve"> </w:t>
      </w:r>
      <w:r>
        <w:rPr>
          <w:u w:val="single"/>
          <w:lang w:val="en_US" w:bidi="en_US"/>
        </w:rPr>
        <w:t>No harm befalls</w:t>
      </w:r>
      <w:r>
        <w:rPr>
          <w:lang w:val="en_US" w:bidi="en_US"/>
        </w:rPr>
        <w:t xml:space="preserve"> </w:t>
      </w:r>
      <w:r>
        <w:rPr>
          <w:b/>
          <w:lang w:val="en_US" w:bidi="en_US"/>
        </w:rPr>
        <w:t>the righteous</w:t>
      </w:r>
      <w:r>
        <w:rPr>
          <w:lang w:val="en_US" w:bidi="en_US"/>
        </w:rPr>
        <w:t>,</w:t>
      </w:r>
    </w:p>
    <w:p>
      <w:pPr/>
      <w:r>
        <w:rPr>
          <w:lang w:val="en_US" w:bidi="en_US"/>
        </w:rPr>
      </w:r>
      <w:r>
        <w:rPr>
          <w:vertAlign w:val="superscript"/>
          <w:lang w:val="en_US" w:bidi="en_US"/>
        </w:rPr>
        <w:t>22b</w:t>
      </w:r>
      <w:r>
        <w:rPr>
          <w:lang w:val="en_US" w:bidi="en_US"/>
        </w:rPr>
        <w:t xml:space="preserve">but </w:t>
      </w:r>
      <w:r>
        <w:rPr>
          <w:b/>
          <w:lang w:val="en_US" w:bidi="en_US"/>
        </w:rPr>
        <w:t>the wicked</w:t>
      </w:r>
      <w:r>
        <w:rPr>
          <w:lang w:val="en_US" w:bidi="en_US"/>
        </w:rPr>
        <w:t xml:space="preserve"> </w:t>
      </w:r>
      <w:r>
        <w:rPr>
          <w:u w:val="single"/>
          <w:lang w:val="en_US" w:bidi="en_US"/>
        </w:rPr>
        <w:t>are filled with trouble</w:t>
      </w:r>
      <w:r>
        <w:rPr>
          <w:lang w:val="en_US" w:bidi="en_US"/>
        </w:rPr>
        <w:t>.</w:t>
      </w:r>
    </w:p>
    <w:p>
      <w:pPr>
        <w:pStyle w:val="Heading5"/>
      </w:pPr>
      <w:r>
        <w:rPr>
          <w:lang w:val="en_US" w:bidi="en_US"/>
        </w:rPr>
        <w:t>12:21a–b</w:t>
      </w:r>
    </w:p>
    <w:p>
      <w:pPr/>
      <w:r>
        <w:rPr>
          <w:lang w:val="en_US" w:bidi="en_US"/>
        </w:rPr>
      </w:r>
      <w:r>
        <w:rPr>
          <w:b/>
          <w:lang w:val="en_US" w:bidi="en_US"/>
        </w:rPr>
        <w:t>harm…trouble:</w:t>
      </w:r>
      <w:r>
        <w:rPr>
          <w:lang w:val="en_US" w:bidi="en_US"/>
        </w:rPr>
        <w:t xml:space="preserve"> The Hebrew words that the BSB translates as </w:t>
      </w:r>
      <w:r>
        <w:rPr>
          <w:i/>
          <w:lang w:val="en_US" w:bidi="en_US"/>
        </w:rPr>
        <w:t>harm</w:t>
      </w:r>
      <w:r>
        <w:rPr>
          <w:lang w:val="en_US" w:bidi="en_US"/>
        </w:rPr>
        <w:t xml:space="preserve"> and </w:t>
      </w:r>
      <w:r>
        <w:rPr>
          <w:i/>
          <w:lang w:val="en_US" w:bidi="en_US"/>
        </w:rPr>
        <w:t>trouble</w:t>
      </w:r>
      <w:r>
        <w:rPr>
          <w:lang w:val="en_US" w:bidi="en_US"/>
        </w:rPr>
        <w:t xml:space="preserve"> can both refer to moral evil or wickedness. But in this verse, they probably represent the results of evil, such as harm, injury, trouble, or misfortune.</w:t>
      </w:r>
    </w:p>
    <w:p>
      <w:pPr>
        <w:pStyle w:val="Heading5"/>
      </w:pPr>
      <w:r>
        <w:rPr>
          <w:lang w:val="en_US" w:bidi="en_US"/>
        </w:rPr>
        <w:t>12:21a</w:t>
      </w:r>
    </w:p>
    <w:p>
      <w:pPr/>
      <w:r>
        <w:rPr>
          <w:lang w:val="en_US" w:bidi="en_US"/>
        </w:rPr>
      </w:r>
      <w:r>
        <w:rPr>
          <w:b/>
          <w:lang w:val="en_US" w:bidi="en_US"/>
        </w:rPr>
        <w:t>No harm befalls the righteous,</w:t>
      </w:r>
    </w:p>
    <w:p>
      <w:pPr>
        <w:pStyle w:val="ListBullet"/>
        <w:spacing w:line="240" w:lineRule="auto"/>
        <w:ind w:left="720"/>
      </w:pPr>
      <w:r>
        <w:rPr>
          <w:lang w:val="en_US" w:bidi="en_US"/>
        </w:rPr>
      </w:r>
      <w:r>
        <w:rPr>
          <w:lang w:val="en_US" w:bidi="en_US"/>
        </w:rPr>
        <w:t>A person who does what is right is spared from harm/trouble,</w:t>
      </w:r>
    </w:p>
    <w:p>
      <w:pPr>
        <w:pStyle w:val="ListBullet"/>
        <w:spacing w:line="240" w:lineRule="auto"/>
        <w:ind w:left="720"/>
      </w:pPr>
      <w:r>
        <w:rPr>
          <w:lang w:val="en_US" w:bidi="en_US"/>
        </w:rPr>
      </w:r>
      <w:r>
        <w:rPr>
          <w:lang w:val="en_US" w:bidi="en_US"/>
        </w:rPr>
        <w:t>Nothing bad can happen to people who obey the laws of Yahweh,</w:t>
      </w:r>
    </w:p>
    <w:p>
      <w:pPr/>
      <w:r>
        <w:rPr>
          <w:lang w:val="en_US" w:bidi="en_US"/>
        </w:rPr>
      </w:r>
      <w:r>
        <w:rPr>
          <w:b/>
          <w:lang w:val="en_US" w:bidi="en_US"/>
        </w:rPr>
        <w:t>No harm befalls the righteous:</w:t>
      </w:r>
      <w:r>
        <w:rPr>
          <w:lang w:val="en_US" w:bidi="en_US"/>
        </w:rPr>
        <w:t xml:space="preserve"> </w:t>
      </w:r>
      <w:r>
        <w:rPr>
          <w:lang w:val="en_US" w:bidi="en_US"/>
        </w:rPr>
        <w:t>According to UBS (p. 278), the form of the Hebrew verb used here (the Piel) means “allows or permits to happen,” implying that the LORD is the one who preserves the righteous from harm. However, no versions translate this statement as a passive or causative verb or make explicit that the LORD is the subject. None of the other commentaries used in preparing these Notes deals with the implications of the Piel verb.</w:t>
      </w:r>
      <w:r>
        <w:rPr>
          <w:lang w:val="en_US" w:bidi="en_US"/>
        </w:rPr>
        <w:t xml:space="preserve"> This statement seems to contradict our actual experience, so a few versions have tried to limit the meaning of </w:t>
      </w:r>
      <w:r>
        <w:rPr>
          <w:i/>
          <w:lang w:val="en_US" w:bidi="en_US"/>
        </w:rPr>
        <w:t>harm</w:t>
      </w:r>
      <w:r>
        <w:rPr>
          <w:lang w:val="en_US" w:bidi="en_US"/>
        </w:rPr>
        <w:t xml:space="preserve"> to “ultimate spiritual harm.” For example:</w:t>
      </w:r>
    </w:p>
    <w:p>
      <w:pPr/>
      <w:r>
        <w:rPr>
          <w:lang w:val="en_US" w:bidi="en_US"/>
        </w:rPr>
      </w:r>
      <w:r>
        <w:rPr>
          <w:lang w:val="en_US" w:bidi="en_US"/>
        </w:rPr>
        <w:t xml:space="preserve">No </w:t>
      </w:r>
      <w:r>
        <w:rPr>
          <w:lang w:val="en_US" w:bidi="en_US"/>
        </w:rPr>
        <w:t>lasting</w:t>
      </w:r>
      <w:r>
        <w:rPr>
          <w:lang w:val="en_US" w:bidi="en_US"/>
        </w:rPr>
        <w:t xml:space="preserve"> harm comes to a righteous person (GW)</w:t>
      </w:r>
    </w:p>
    <w:p>
      <w:pPr/>
      <w:r>
        <w:rPr>
          <w:lang w:val="en_US" w:bidi="en_US"/>
        </w:rPr>
      </w:r>
      <w:r>
        <w:rPr>
          <w:lang w:val="en_US" w:bidi="en_US"/>
        </w:rPr>
        <w:t xml:space="preserve">However, it is probably better to understand this line as a general principle and to translate </w:t>
      </w:r>
      <w:r>
        <w:rPr>
          <w:i/>
          <w:lang w:val="en_US" w:bidi="en_US"/>
        </w:rPr>
        <w:t>harm</w:t>
      </w:r>
      <w:r>
        <w:rPr>
          <w:lang w:val="en_US" w:bidi="en_US"/>
        </w:rPr>
        <w:t xml:space="preserve"> without limiting the normal meaning.</w:t>
      </w:r>
      <w:r>
        <w:rPr>
          <w:lang w:val="en_US" w:bidi="en_US"/>
        </w:rPr>
        <w:t>As Longman states, proverbs should be understood as “generally true principles by which to live,” not as promises that will always be fulfilled (p. 277). Job provides a clear example of a righteous person who experienced physical harm. There are also numerous verses in Psalms that seem to promise categorically that righteous people will not suffer physical harm (such as from arrows or sunstroke), so specifying “real” (NLT) or “lasting” (GW) harm may be going beyond what the author of Proverbs intended.</w:t>
      </w:r>
      <w:r>
        <w:rPr>
          <w:lang w:val="en_US" w:bidi="en_US"/>
        </w:rPr>
        <w:t xml:space="preserve"> For example:</w:t>
      </w:r>
    </w:p>
    <w:p>
      <w:pPr/>
      <w:r>
        <w:rPr>
          <w:lang w:val="en_US" w:bidi="en_US"/>
        </w:rPr>
      </w:r>
      <w:r>
        <w:rPr>
          <w:lang w:val="en_US" w:bidi="en_US"/>
        </w:rPr>
        <w:t>Nothing bad happens to righteous people (GNT)</w:t>
      </w:r>
    </w:p>
    <w:p>
      <w:pPr/>
      <w:r>
        <w:rPr>
          <w:lang w:val="en_US" w:bidi="en_US"/>
        </w:rPr>
      </w:r>
      <w:r>
        <w:rPr>
          <w:lang w:val="en_US" w:bidi="en_US"/>
        </w:rPr>
        <w:t>Righteous people never have trouble</w:t>
      </w:r>
    </w:p>
    <w:p>
      <w:pPr>
        <w:pStyle w:val="Heading5"/>
      </w:pPr>
      <w:r>
        <w:rPr>
          <w:lang w:val="en_US" w:bidi="en_US"/>
        </w:rPr>
        <w:t>12:21b</w:t>
      </w:r>
    </w:p>
    <w:p>
      <w:pPr/>
      <w:r>
        <w:rPr>
          <w:lang w:val="en_US" w:bidi="en_US"/>
        </w:rPr>
      </w:r>
      <w:r>
        <w:rPr>
          <w:b/>
          <w:lang w:val="en_US" w:bidi="en_US"/>
        </w:rPr>
        <w:t>but the wicked are filled with trouble.</w:t>
      </w:r>
    </w:p>
    <w:p>
      <w:pPr>
        <w:pStyle w:val="ListBullet"/>
        <w:spacing w:line="240" w:lineRule="auto"/>
        <w:ind w:left="720"/>
      </w:pPr>
      <w:r>
        <w:rPr>
          <w:lang w:val="en_US" w:bidi="en_US"/>
        </w:rPr>
      </w:r>
      <w:r>
        <w:rPr>
          <w:lang w:val="en_US" w:bidi="en_US"/>
        </w:rPr>
        <w:t>but there is no end to the woes/troubles of wicked people.</w:t>
      </w:r>
    </w:p>
    <w:p>
      <w:pPr>
        <w:pStyle w:val="ListBullet"/>
        <w:spacing w:line="240" w:lineRule="auto"/>
        <w:ind w:left="720"/>
      </w:pPr>
      <w:r>
        <w:rPr>
          <w:lang w:val="en_US" w:bidi="en_US"/>
        </w:rPr>
      </w:r>
      <w:r>
        <w:rPr>
          <w:lang w:val="en_US" w:bidi="en_US"/>
        </w:rPr>
        <w:t>but the wicked face/experience trouble all the time.</w:t>
      </w:r>
    </w:p>
    <w:p>
      <w:pPr>
        <w:pStyle w:val="ListBullet"/>
        <w:spacing w:line="240" w:lineRule="auto"/>
        <w:ind w:left="720"/>
      </w:pPr>
      <w:r>
        <w:rPr>
          <w:lang w:val="en_US" w:bidi="en_US"/>
        </w:rPr>
      </w:r>
      <w:r>
        <w:rPr>
          <w:lang w:val="en_US" w:bidi="en_US"/>
        </w:rPr>
        <w:t>but many bad things happen in the lives of evil people.</w:t>
      </w:r>
    </w:p>
    <w:p>
      <w:pPr/>
      <w:r>
        <w:rPr>
          <w:lang w:val="en_US" w:bidi="en_US"/>
        </w:rPr>
      </w:r>
      <w:r>
        <w:rPr>
          <w:b/>
          <w:lang w:val="en_US" w:bidi="en_US"/>
        </w:rPr>
        <w:t>but the wicked are filled with trouble:</w:t>
      </w:r>
      <w:r>
        <w:rPr>
          <w:lang w:val="en_US" w:bidi="en_US"/>
        </w:rPr>
        <w:t xml:space="preserve"> In contrast to the righteous, the wicked experience much trouble. Another way to translate this clause is:</w:t>
      </w:r>
    </w:p>
    <w:p>
      <w:pPr/>
      <w:r>
        <w:rPr>
          <w:lang w:val="en_US" w:bidi="en_US"/>
        </w:rPr>
      </w:r>
      <w:r>
        <w:rPr>
          <w:lang w:val="en_US" w:bidi="en_US"/>
        </w:rPr>
        <w:t>but wicked people have lots of trouble (GW)</w:t>
      </w:r>
      <w:r>
        <w:rPr>
          <w:lang w:val="en_US" w:bidi="en_US"/>
        </w:rPr>
      </w:r>
      <w:r>
        <w:rPr>
          <w:lang w:val="en_US" w:bidi="en_US"/>
        </w:rPr>
      </w:r>
    </w:p>
    <w:p>
      <w:pPr/>
      <w:r>
        <w:rPr>
          <w:lang w:val="en_US" w:bidi="en_US"/>
        </w:rPr>
      </w:r>
    </w:p>
    <w:p>
      <w:pPr>
        <w:pStyle w:val="Heading2"/>
      </w:pPr>
      <w:r>
        <w:rPr>
          <w:lang w:val="en_US" w:bidi="en_US"/>
        </w:rPr>
        <w:t>Proverbs 12:22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12:22</w:t>
      </w:r>
    </w:p>
    <w:p>
      <w:pPr/>
      <w:r>
        <w:rPr>
          <w:lang w:val="en_US" w:bidi="en_US"/>
        </w:rPr>
      </w:r>
      <w:r>
        <w:rPr>
          <w:lang w:val="en_US" w:bidi="en_US"/>
        </w:rPr>
        <w:t>Note the parallel parts that contrast in meaning:</w:t>
      </w:r>
    </w:p>
    <w:p>
      <w:pPr/>
      <w:r>
        <w:rPr>
          <w:lang w:val="en_US" w:bidi="en_US"/>
        </w:rPr>
      </w:r>
      <w:r>
        <w:rPr>
          <w:vertAlign w:val="superscript"/>
          <w:lang w:val="en_US" w:bidi="en_US"/>
        </w:rPr>
        <w:t>22a</w:t>
      </w:r>
      <w:r>
        <w:rPr>
          <w:lang w:val="en_US" w:bidi="en_US"/>
        </w:rPr>
        <w:t xml:space="preserve"> </w:t>
      </w:r>
      <w:r>
        <w:rPr>
          <w:b/>
          <w:lang w:val="en_US" w:bidi="en_US"/>
        </w:rPr>
        <w:t>Lying lips</w:t>
      </w:r>
      <w:r>
        <w:rPr>
          <w:lang w:val="en_US" w:bidi="en_US"/>
        </w:rPr>
        <w:t xml:space="preserve"> </w:t>
      </w:r>
      <w:r>
        <w:rPr>
          <w:u w:val="single"/>
          <w:lang w:val="en_US" w:bidi="en_US"/>
        </w:rPr>
        <w:t>are detestable</w:t>
      </w:r>
      <w:r>
        <w:rPr>
          <w:lang w:val="en_US" w:bidi="en_US"/>
        </w:rPr>
        <w:t xml:space="preserve"> to the LORD,</w:t>
      </w:r>
    </w:p>
    <w:p>
      <w:pPr/>
      <w:r>
        <w:rPr>
          <w:lang w:val="en_US" w:bidi="en_US"/>
        </w:rPr>
      </w:r>
      <w:r>
        <w:rPr>
          <w:vertAlign w:val="superscript"/>
          <w:lang w:val="en_US" w:bidi="en_US"/>
        </w:rPr>
        <w:t>22b</w:t>
      </w:r>
      <w:r>
        <w:rPr>
          <w:lang w:val="en_US" w:bidi="en_US"/>
        </w:rPr>
        <w:t xml:space="preserve">but </w:t>
      </w:r>
      <w:r>
        <w:rPr>
          <w:b/>
          <w:lang w:val="en_US" w:bidi="en_US"/>
        </w:rPr>
        <w:t>those who deal faithfully</w:t>
      </w:r>
      <w:r>
        <w:rPr>
          <w:lang w:val="en_US" w:bidi="en_US"/>
        </w:rPr>
        <w:t xml:space="preserve"> </w:t>
      </w:r>
      <w:r>
        <w:rPr>
          <w:u w:val="single"/>
          <w:lang w:val="en_US" w:bidi="en_US"/>
        </w:rPr>
        <w:t>are His delight</w:t>
      </w:r>
      <w:r>
        <w:rPr>
          <w:lang w:val="en_US" w:bidi="en_US"/>
        </w:rPr>
        <w:t>.</w:t>
      </w:r>
    </w:p>
    <w:p>
      <w:pPr>
        <w:pStyle w:val="Heading5"/>
      </w:pPr>
      <w:r>
        <w:rPr>
          <w:lang w:val="en_US" w:bidi="en_US"/>
        </w:rPr>
        <w:t>12:22a</w:t>
      </w:r>
    </w:p>
    <w:p>
      <w:pPr/>
      <w:r>
        <w:rPr>
          <w:lang w:val="en_US" w:bidi="en_US"/>
        </w:rPr>
      </w:r>
      <w:r>
        <w:rPr>
          <w:b/>
          <w:lang w:val="en_US" w:bidi="en_US"/>
        </w:rPr>
        <w:t>Lying lips are detestable to the LORD,</w:t>
      </w:r>
    </w:p>
    <w:p>
      <w:pPr>
        <w:pStyle w:val="ListBullet"/>
        <w:spacing w:line="240" w:lineRule="auto"/>
        <w:ind w:left="720"/>
      </w:pPr>
      <w:r>
        <w:rPr>
          <w:lang w:val="en_US" w:bidi="en_US"/>
        </w:rPr>
      </w:r>
      <w:r>
        <w:rPr>
          <w:lang w:val="en_US" w:bidi="en_US"/>
        </w:rPr>
        <w:t>Yahweh hates/detests people who are liars,</w:t>
      </w:r>
    </w:p>
    <w:p>
      <w:pPr>
        <w:pStyle w:val="ListBullet"/>
        <w:spacing w:line="240" w:lineRule="auto"/>
        <w:ind w:left="720"/>
      </w:pPr>
      <w:r>
        <w:rPr>
          <w:lang w:val="en_US" w:bidi="en_US"/>
        </w:rPr>
      </w:r>
      <w:r>
        <w:rPr>
          <w:lang w:val="en_US" w:bidi="en_US"/>
        </w:rPr>
        <w:t>It is detestable/disgusting to Yahweh when people tell lies,</w:t>
      </w:r>
    </w:p>
    <w:p>
      <w:pPr/>
      <w:r>
        <w:rPr>
          <w:lang w:val="en_US" w:bidi="en_US"/>
        </w:rPr>
      </w:r>
      <w:r>
        <w:rPr>
          <w:b/>
          <w:lang w:val="en_US" w:bidi="en_US"/>
        </w:rPr>
        <w:t>Lying lips are detestable to the LORD:</w:t>
      </w:r>
      <w:r>
        <w:rPr>
          <w:lang w:val="en_US" w:bidi="en_US"/>
        </w:rPr>
        <w:t xml:space="preserve"> The phrase that the BSB translates as </w:t>
      </w:r>
      <w:r>
        <w:rPr>
          <w:i/>
          <w:lang w:val="en_US" w:bidi="en_US"/>
        </w:rPr>
        <w:t>detestable to the LORD</w:t>
      </w:r>
      <w:r>
        <w:rPr>
          <w:lang w:val="en_US" w:bidi="en_US"/>
        </w:rPr>
        <w:t xml:space="preserve"> is literally “an abomination of the LORD.” (See the note on 11:1a.) </w:t>
      </w:r>
      <w:r>
        <w:rPr>
          <w:i/>
          <w:lang w:val="en_US" w:bidi="en_US"/>
        </w:rPr>
        <w:t>Lying lips</w:t>
      </w:r>
      <w:r>
        <w:rPr>
          <w:lang w:val="en_US" w:bidi="en_US"/>
        </w:rPr>
        <w:t xml:space="preserve"> is a figure of speech (synecdoche). It represents the person who tells lies. Another way to translate this clause is:</w:t>
      </w:r>
    </w:p>
    <w:p>
      <w:pPr/>
      <w:r>
        <w:rPr>
          <w:lang w:val="en_US" w:bidi="en_US"/>
        </w:rPr>
      </w:r>
      <w:r>
        <w:rPr>
          <w:lang w:val="en_US" w:bidi="en_US"/>
        </w:rPr>
        <w:t>The Lord detests a liar (REB)</w:t>
      </w:r>
    </w:p>
    <w:p>
      <w:pPr>
        <w:pStyle w:val="Heading5"/>
      </w:pPr>
      <w:r>
        <w:rPr>
          <w:lang w:val="en_US" w:bidi="en_US"/>
        </w:rPr>
        <w:t>12:22b</w:t>
      </w:r>
    </w:p>
    <w:p>
      <w:pPr/>
      <w:r>
        <w:rPr>
          <w:lang w:val="en_US" w:bidi="en_US"/>
        </w:rPr>
      </w:r>
      <w:r>
        <w:rPr>
          <w:b/>
          <w:lang w:val="en_US" w:bidi="en_US"/>
        </w:rPr>
        <w:t>but those who deal faithfully are His delight.</w:t>
      </w:r>
    </w:p>
    <w:p>
      <w:pPr>
        <w:pStyle w:val="ListBullet"/>
        <w:spacing w:line="240" w:lineRule="auto"/>
        <w:ind w:left="720"/>
      </w:pPr>
      <w:r>
        <w:rPr>
          <w:lang w:val="en_US" w:bidi="en_US"/>
        </w:rPr>
      </w:r>
      <w:r>
        <w:rPr>
          <w:lang w:val="en_US" w:bidi="en_US"/>
        </w:rPr>
        <w:t>but he is pleased/delighted with those who are trustworthy.</w:t>
      </w:r>
    </w:p>
    <w:p>
      <w:pPr>
        <w:pStyle w:val="ListBullet"/>
        <w:spacing w:line="240" w:lineRule="auto"/>
        <w:ind w:left="720"/>
      </w:pPr>
      <w:r>
        <w:rPr>
          <w:lang w:val="en_US" w:bidi="en_US"/>
        </w:rPr>
      </w:r>
      <w:r>
        <w:rPr>
          <w:lang w:val="en_US" w:bidi="en_US"/>
        </w:rPr>
        <w:t>but it gives him pleasure/happiness when they are honest and reliable.</w:t>
      </w:r>
    </w:p>
    <w:p>
      <w:pPr/>
      <w:r>
        <w:rPr>
          <w:lang w:val="en_US" w:bidi="en_US"/>
        </w:rPr>
      </w:r>
      <w:r>
        <w:rPr>
          <w:b/>
          <w:lang w:val="en_US" w:bidi="en_US"/>
        </w:rPr>
        <w:t>but those who deal faithfully are His delight:</w:t>
      </w:r>
      <w:r>
        <w:rPr>
          <w:lang w:val="en_US" w:bidi="en_US"/>
        </w:rPr>
        <w:t xml:space="preserve"> This clause means that the LORD is pleased with people who </w:t>
      </w:r>
      <w:r>
        <w:rPr>
          <w:i/>
          <w:lang w:val="en_US" w:bidi="en_US"/>
        </w:rPr>
        <w:t>deal faithfully</w:t>
      </w:r>
      <w:r>
        <w:rPr>
          <w:lang w:val="en_US" w:bidi="en_US"/>
        </w:rPr>
        <w:t>.</w:t>
      </w:r>
    </w:p>
    <w:p>
      <w:pPr/>
      <w:r>
        <w:rPr>
          <w:lang w:val="en_US" w:bidi="en_US"/>
        </w:rPr>
      </w:r>
      <w:r>
        <w:rPr>
          <w:b/>
          <w:lang w:val="en_US" w:bidi="en_US"/>
        </w:rPr>
        <w:t>those who deal faithfully:</w:t>
      </w:r>
      <w:r>
        <w:rPr>
          <w:lang w:val="en_US" w:bidi="en_US"/>
        </w:rPr>
        <w:t xml:space="preserve"> The words that the BSB translates as </w:t>
      </w:r>
      <w:r>
        <w:rPr>
          <w:i/>
          <w:lang w:val="en_US" w:bidi="en_US"/>
        </w:rPr>
        <w:t>those who deal faithfully</w:t>
      </w:r>
      <w:r>
        <w:rPr>
          <w:lang w:val="en_US" w:bidi="en_US"/>
        </w:rPr>
        <w:t xml:space="preserve"> are literally “doers of truth/truthfulness.” The contrast with “lying lips” in 12:22a may imply that this expression refers mainly to truthful or reliable speech. For example:</w:t>
      </w:r>
    </w:p>
    <w:p>
      <w:pPr/>
      <w:r>
        <w:rPr>
          <w:lang w:val="en_US" w:bidi="en_US"/>
        </w:rPr>
      </w:r>
      <w:r>
        <w:rPr>
          <w:lang w:val="en_US" w:bidi="en_US"/>
        </w:rPr>
        <w:t>but is pleased with those who keep their promises (NCV)</w:t>
      </w:r>
    </w:p>
    <w:p>
      <w:pPr/>
      <w:r>
        <w:rPr>
          <w:lang w:val="en_US" w:bidi="en_US"/>
        </w:rPr>
      </w:r>
      <w:r>
        <w:rPr>
          <w:lang w:val="en_US" w:bidi="en_US"/>
        </w:rPr>
        <w:t>But the word “doers” probably implies that people show they are honest and reliable by their actions as well as their words. This meaning may be expressed as follows:</w:t>
      </w:r>
    </w:p>
    <w:p>
      <w:pPr/>
      <w:r>
        <w:rPr>
          <w:lang w:val="en_US" w:bidi="en_US"/>
        </w:rPr>
      </w:r>
      <w:r>
        <w:rPr>
          <w:lang w:val="en_US" w:bidi="en_US"/>
        </w:rPr>
        <w:t>but those who deal truthfully are his delight (NET)</w:t>
      </w:r>
    </w:p>
    <w:p>
      <w:pPr/>
      <w:r>
        <w:rPr>
          <w:lang w:val="en_US" w:bidi="en_US"/>
        </w:rPr>
      </w:r>
      <w:r>
        <w:rPr>
          <w:lang w:val="en_US" w:bidi="en_US"/>
        </w:rPr>
        <w:t>but those who act faithfully are his delight (NRSV)</w:t>
      </w:r>
    </w:p>
    <w:p>
      <w:pPr/>
      <w:r>
        <w:rPr>
          <w:lang w:val="en_US" w:bidi="en_US"/>
        </w:rPr>
      </w:r>
      <w:r>
        <w:rPr>
          <w:lang w:val="en_US" w:bidi="en_US"/>
        </w:rPr>
        <w:t>You may translate either way, but if possible, use an expression that can refer to either words or actions.</w:t>
      </w:r>
    </w:p>
    <w:p>
      <w:pPr/>
      <w:r>
        <w:rPr>
          <w:lang w:val="en_US" w:bidi="en_US"/>
        </w:rPr>
      </w:r>
      <w:r>
        <w:rPr>
          <w:b/>
          <w:lang w:val="en_US" w:bidi="en_US"/>
        </w:rPr>
        <w:t>delight:</w:t>
      </w:r>
      <w:r>
        <w:rPr>
          <w:lang w:val="en_US" w:bidi="en_US"/>
        </w:rPr>
        <w:t xml:space="preserve"> For the meaning of this word, see the notes on 10:32a (where the BSB translates it as “what is fitting”) and 11:1b (where the BSB translates it as “delight”).</w:t>
      </w:r>
      <w:r>
        <w:rPr>
          <w:lang w:val="en_US" w:bidi="en_US"/>
        </w:rPr>
      </w:r>
      <w:r>
        <w:rPr>
          <w:lang w:val="en_US" w:bidi="en_US"/>
        </w:rPr>
      </w:r>
    </w:p>
    <w:p>
      <w:pPr/>
      <w:r>
        <w:rPr>
          <w:lang w:val="en_US" w:bidi="en_US"/>
        </w:rPr>
      </w:r>
    </w:p>
    <w:p>
      <w:pPr>
        <w:pStyle w:val="Heading2"/>
      </w:pPr>
      <w:r>
        <w:rPr>
          <w:lang w:val="en_US" w:bidi="en_US"/>
        </w:rPr>
        <w:t>Proverbs 12:23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23a</w:t>
      </w:r>
      <w:r>
        <w:rPr>
          <w:lang w:val="en_US" w:bidi="en_US"/>
        </w:rPr>
        <w:t xml:space="preserve"> </w:t>
      </w:r>
      <w:r>
        <w:rPr>
          <w:u w:val="single"/>
          <w:lang w:val="en_US" w:bidi="en_US"/>
        </w:rPr>
        <w:t>A shrewd man</w:t>
      </w:r>
      <w:r>
        <w:rPr>
          <w:lang w:val="en_US" w:bidi="en_US"/>
        </w:rPr>
        <w:t xml:space="preserve"> </w:t>
      </w:r>
      <w:r>
        <w:rPr>
          <w:b/>
          <w:lang w:val="en_US" w:bidi="en_US"/>
        </w:rPr>
        <w:t>keeps his knowledge to himself</w:t>
      </w:r>
      <w:r>
        <w:rPr>
          <w:lang w:val="en_US" w:bidi="en_US"/>
        </w:rPr>
        <w:t>,</w:t>
      </w:r>
    </w:p>
    <w:p>
      <w:pPr/>
      <w:r>
        <w:rPr>
          <w:lang w:val="en_US" w:bidi="en_US"/>
        </w:rPr>
      </w:r>
      <w:r>
        <w:rPr>
          <w:vertAlign w:val="superscript"/>
          <w:lang w:val="en_US" w:bidi="en_US"/>
        </w:rPr>
        <w:t>23b</w:t>
      </w:r>
      <w:r>
        <w:rPr>
          <w:lang w:val="en_US" w:bidi="en_US"/>
        </w:rPr>
        <w:t xml:space="preserve">but </w:t>
      </w:r>
      <w:r>
        <w:rPr>
          <w:u w:val="single"/>
          <w:lang w:val="en_US" w:bidi="en_US"/>
        </w:rPr>
        <w:t>a foolish heart</w:t>
      </w:r>
      <w:r>
        <w:rPr>
          <w:lang w:val="en_US" w:bidi="en_US"/>
        </w:rPr>
        <w:t xml:space="preserve"> </w:t>
      </w:r>
      <w:r>
        <w:rPr>
          <w:b/>
          <w:lang w:val="en_US" w:bidi="en_US"/>
        </w:rPr>
        <w:t>proclaims its folly</w:t>
      </w:r>
      <w:r>
        <w:rPr>
          <w:lang w:val="en_US" w:bidi="en_US"/>
        </w:rPr>
        <w:t>.</w:t>
      </w:r>
    </w:p>
    <w:p>
      <w:pPr/>
      <w:r>
        <w:rPr>
          <w:lang w:val="en_US" w:bidi="en_US"/>
        </w:rPr>
      </w:r>
      <w:r>
        <w:rPr>
          <w:lang w:val="en_US" w:bidi="en_US"/>
        </w:rPr>
        <w:t>This proverb contrasts a prudent person who knows when to remain silent and a foolish person who speaks carelessly and reveals his ignorance.</w:t>
      </w:r>
    </w:p>
    <w:p>
      <w:pPr>
        <w:pStyle w:val="Heading5"/>
      </w:pPr>
      <w:r>
        <w:rPr>
          <w:lang w:val="en_US" w:bidi="en_US"/>
        </w:rPr>
        <w:t>12:23a</w:t>
      </w:r>
    </w:p>
    <w:p>
      <w:pPr/>
      <w:r>
        <w:rPr>
          <w:lang w:val="en_US" w:bidi="en_US"/>
        </w:rPr>
      </w:r>
      <w:r>
        <w:rPr>
          <w:b/>
          <w:lang w:val="en_US" w:bidi="en_US"/>
        </w:rPr>
        <w:t>A shrewd man keeps his knowledge to himself,</w:t>
      </w:r>
    </w:p>
    <w:p>
      <w:pPr>
        <w:pStyle w:val="ListBullet"/>
        <w:spacing w:line="240" w:lineRule="auto"/>
        <w:ind w:left="720"/>
      </w:pPr>
      <w:r>
        <w:rPr>
          <w:lang w:val="en_US" w:bidi="en_US"/>
        </w:rPr>
      </w:r>
      <w:r>
        <w:rPr>
          <w:lang w:val="en_US" w:bidi="en_US"/>
        </w:rPr>
        <w:t xml:space="preserve">A shrewd/sensible person is careful not to show his knowledge </w:t>
      </w:r>
      <w:r>
        <w:rPr>
          <w:lang w:val="en_US" w:bidi="en_US"/>
        </w:rPr>
        <w:t>carelessly</w:t>
      </w:r>
      <w:r>
        <w:rPr>
          <w:lang w:val="en_US" w:bidi="en_US"/>
        </w:rPr>
        <w:t>.</w:t>
      </w:r>
    </w:p>
    <w:p>
      <w:pPr>
        <w:pStyle w:val="ListBullet"/>
        <w:spacing w:line="240" w:lineRule="auto"/>
        <w:ind w:left="720"/>
      </w:pPr>
      <w:r>
        <w:rPr>
          <w:lang w:val="en_US" w:bidi="en_US"/>
        </w:rPr>
      </w:r>
      <w:r>
        <w:rPr>
          <w:lang w:val="en_US" w:bidi="en_US"/>
        </w:rPr>
        <w:t xml:space="preserve">If a person has good sense, he will not tell others </w:t>
      </w:r>
      <w:r>
        <w:rPr>
          <w:lang w:val="en_US" w:bidi="en_US"/>
        </w:rPr>
        <w:t>everything</w:t>
      </w:r>
      <w:r>
        <w:rPr>
          <w:lang w:val="en_US" w:bidi="en_US"/>
        </w:rPr>
        <w:t xml:space="preserve"> that he knows.</w:t>
      </w:r>
    </w:p>
    <w:p>
      <w:pPr/>
      <w:r>
        <w:rPr>
          <w:lang w:val="en_US" w:bidi="en_US"/>
        </w:rPr>
      </w:r>
      <w:r>
        <w:rPr>
          <w:b/>
          <w:lang w:val="en_US" w:bidi="en_US"/>
        </w:rPr>
        <w:t>A shrewd man keeps his knowledge to himself:</w:t>
      </w:r>
      <w:r>
        <w:rPr>
          <w:lang w:val="en_US" w:bidi="en_US"/>
        </w:rPr>
        <w:t xml:space="preserve"> For the meaning of the word </w:t>
      </w:r>
      <w:r>
        <w:rPr>
          <w:i/>
          <w:lang w:val="en_US" w:bidi="en_US"/>
        </w:rPr>
        <w:t>shrewd</w:t>
      </w:r>
      <w:r>
        <w:rPr>
          <w:lang w:val="en_US" w:bidi="en_US"/>
        </w:rPr>
        <w:t xml:space="preserve">, see the note on 12:16b, where the BSB translates it as “prudent.” The phrase that the BSB translates as </w:t>
      </w:r>
      <w:r>
        <w:rPr>
          <w:i/>
          <w:lang w:val="en_US" w:bidi="en_US"/>
        </w:rPr>
        <w:t>keeps…to himself</w:t>
      </w:r>
      <w:r>
        <w:rPr>
          <w:lang w:val="en_US" w:bidi="en_US"/>
        </w:rPr>
        <w:t xml:space="preserve"> is literally “covers” in the sense of “conceals”; many English versions translate the word as “conceals.” This clause means that a sensible/shrewd person carefully refrains from telling what he knows until the time/situation is appropriate. It does not mean that he never shares his knowledge with others.</w:t>
      </w:r>
    </w:p>
    <w:p>
      <w:pPr/>
      <w:r>
        <w:rPr>
          <w:lang w:val="en_US" w:bidi="en_US"/>
        </w:rPr>
      </w:r>
      <w:r>
        <w:rPr>
          <w:lang w:val="en_US" w:bidi="en_US"/>
        </w:rPr>
        <w:t>In some languages, it may be helpful to make explicit at least part of this intended meaning. For example:</w:t>
      </w:r>
    </w:p>
    <w:p>
      <w:pPr/>
      <w:r>
        <w:rPr>
          <w:lang w:val="en_US" w:bidi="en_US"/>
        </w:rPr>
      </w:r>
      <w:r>
        <w:rPr>
          <w:lang w:val="en_US" w:bidi="en_US"/>
        </w:rPr>
        <w:t>Wise people don’t make a show of their knowledge (NLT96)</w:t>
      </w:r>
    </w:p>
    <w:p>
      <w:pPr/>
      <w:r>
        <w:rPr>
          <w:lang w:val="en_US" w:bidi="en_US"/>
        </w:rPr>
      </w:r>
      <w:r>
        <w:rPr>
          <w:lang w:val="en_US" w:bidi="en_US"/>
        </w:rPr>
        <w:t>Be sensible and don’t tell everything you know (CEV)</w:t>
      </w:r>
    </w:p>
    <w:p>
      <w:pPr/>
      <w:r>
        <w:rPr>
          <w:lang w:val="en_US" w:bidi="en_US"/>
        </w:rPr>
      </w:r>
      <w:r>
        <w:rPr>
          <w:lang w:val="en_US" w:bidi="en_US"/>
        </w:rPr>
        <w:t>A clever person knows when to keep quiet about what he knows.</w:t>
      </w:r>
    </w:p>
    <w:p>
      <w:pPr/>
      <w:r>
        <w:rPr>
          <w:lang w:val="en_US" w:bidi="en_US"/>
        </w:rPr>
      </w:r>
      <w:r>
        <w:rPr>
          <w:lang w:val="en_US" w:bidi="en_US"/>
        </w:rPr>
        <w:t>Notice that the CEV uses a command rather than a statement. Use a form that is natural in your language for a proverb like this.</w:t>
      </w:r>
    </w:p>
    <w:p>
      <w:pPr>
        <w:pStyle w:val="Heading5"/>
      </w:pPr>
      <w:r>
        <w:rPr>
          <w:lang w:val="en_US" w:bidi="en_US"/>
        </w:rPr>
        <w:t>12:23b</w:t>
      </w:r>
    </w:p>
    <w:p>
      <w:pPr/>
      <w:r>
        <w:rPr>
          <w:lang w:val="en_US" w:bidi="en_US"/>
        </w:rPr>
      </w:r>
      <w:r>
        <w:rPr>
          <w:b/>
          <w:lang w:val="en_US" w:bidi="en_US"/>
        </w:rPr>
        <w:t>but a foolish heart proclaims its folly.</w:t>
      </w:r>
    </w:p>
    <w:p>
      <w:pPr>
        <w:pStyle w:val="ListBullet"/>
        <w:spacing w:line="240" w:lineRule="auto"/>
        <w:ind w:left="720"/>
      </w:pPr>
      <w:r>
        <w:rPr>
          <w:lang w:val="en_US" w:bidi="en_US"/>
        </w:rPr>
      </w:r>
      <w:r>
        <w:rPr>
          <w:lang w:val="en_US" w:bidi="en_US"/>
        </w:rPr>
        <w:t>But an arrogant fool just talks loudly about anything that has no value/significance.</w:t>
      </w:r>
    </w:p>
    <w:p>
      <w:pPr>
        <w:pStyle w:val="ListBullet"/>
        <w:spacing w:line="240" w:lineRule="auto"/>
        <w:ind w:left="720"/>
      </w:pPr>
      <w:r>
        <w:rPr>
          <w:lang w:val="en_US" w:bidi="en_US"/>
        </w:rPr>
      </w:r>
      <w:r>
        <w:rPr>
          <w:lang w:val="en_US" w:bidi="en_US"/>
        </w:rPr>
        <w:t>But if he is foolish, he will carelessly talk on and on and show his own foolishness.</w:t>
      </w:r>
    </w:p>
    <w:p>
      <w:pPr/>
      <w:r>
        <w:rPr>
          <w:lang w:val="en_US" w:bidi="en_US"/>
        </w:rPr>
      </w:r>
      <w:r>
        <w:rPr>
          <w:b/>
          <w:lang w:val="en_US" w:bidi="en_US"/>
        </w:rPr>
        <w:t>but a foolish heart:</w:t>
      </w:r>
      <w:r>
        <w:rPr>
          <w:lang w:val="en_US" w:bidi="en_US"/>
        </w:rPr>
        <w:t xml:space="preserve"> The </w:t>
      </w:r>
      <w:r>
        <w:rPr>
          <w:i/>
          <w:lang w:val="en_US" w:bidi="en_US"/>
        </w:rPr>
        <w:t>heart</w:t>
      </w:r>
      <w:r>
        <w:rPr>
          <w:lang w:val="en_US" w:bidi="en_US"/>
        </w:rPr>
        <w:t xml:space="preserve"> is a figure of speech in which a part represents the whole. So the phrase </w:t>
      </w:r>
      <w:r>
        <w:rPr>
          <w:i/>
          <w:lang w:val="en_US" w:bidi="en_US"/>
        </w:rPr>
        <w:t>a foolish heart</w:t>
      </w:r>
      <w:r>
        <w:rPr>
          <w:lang w:val="en_US" w:bidi="en_US"/>
        </w:rPr>
        <w:t xml:space="preserve"> means “a foolish person.”</w:t>
      </w:r>
    </w:p>
    <w:p>
      <w:pPr/>
      <w:r>
        <w:rPr>
          <w:lang w:val="en_US" w:bidi="en_US"/>
        </w:rPr>
      </w:r>
      <w:r>
        <w:rPr>
          <w:b/>
          <w:lang w:val="en_US" w:bidi="en_US"/>
        </w:rPr>
        <w:t>foolish:</w:t>
      </w:r>
      <w:r>
        <w:rPr>
          <w:lang w:val="en_US" w:bidi="en_US"/>
        </w:rPr>
        <w:t xml:space="preserve"> The word </w:t>
      </w:r>
      <w:r>
        <w:rPr>
          <w:i/>
          <w:lang w:val="en_US" w:bidi="en_US"/>
        </w:rPr>
        <w:t>foolish</w:t>
      </w:r>
      <w:r>
        <w:rPr>
          <w:lang w:val="en_US" w:bidi="en_US"/>
        </w:rPr>
        <w:t xml:space="preserve"> here describes the character of a person who does what is stupid and wrong because he is mentally lazy and self-satisfied. He does not understand the need to change his own foolish behavior and does not want to think about the consequences. See fool 2 in the Glossary.</w:t>
      </w:r>
    </w:p>
    <w:p>
      <w:pPr/>
      <w:r>
        <w:rPr>
          <w:lang w:val="en_US" w:bidi="en_US"/>
        </w:rPr>
      </w:r>
      <w:r>
        <w:rPr>
          <w:b/>
          <w:lang w:val="en_US" w:bidi="en_US"/>
        </w:rPr>
        <w:t>proclaims its folly:</w:t>
      </w:r>
      <w:r>
        <w:rPr>
          <w:lang w:val="en_US" w:bidi="en_US"/>
        </w:rPr>
        <w:t xml:space="preserve"> The word that the BSB translates as </w:t>
      </w:r>
      <w:r>
        <w:rPr>
          <w:i/>
          <w:lang w:val="en_US" w:bidi="en_US"/>
        </w:rPr>
        <w:t>proclaims</w:t>
      </w:r>
      <w:r>
        <w:rPr>
          <w:lang w:val="en_US" w:bidi="en_US"/>
        </w:rPr>
        <w:t xml:space="preserve"> is literally “calls out.” Another way to translate it is:</w:t>
      </w:r>
    </w:p>
    <w:p>
      <w:pPr/>
      <w:r>
        <w:rPr>
          <w:lang w:val="en_US" w:bidi="en_US"/>
        </w:rPr>
      </w:r>
      <w:r>
        <w:rPr>
          <w:lang w:val="en_US" w:bidi="en_US"/>
        </w:rPr>
        <w:t>blurts out (NIV)</w:t>
      </w:r>
    </w:p>
    <w:p>
      <w:pPr/>
      <w:r>
        <w:rPr>
          <w:lang w:val="en_US" w:bidi="en_US"/>
        </w:rPr>
      </w:r>
      <w:r>
        <w:rPr>
          <w:lang w:val="en_US" w:bidi="en_US"/>
        </w:rPr>
        <w:t xml:space="preserve">In contrast to the cautious, appropriate revealing of knowledge in 12:23a, </w:t>
      </w:r>
      <w:r>
        <w:rPr>
          <w:i/>
          <w:lang w:val="en_US" w:bidi="en_US"/>
        </w:rPr>
        <w:t>proclaims</w:t>
      </w:r>
      <w:r>
        <w:rPr>
          <w:lang w:val="en_US" w:bidi="en_US"/>
        </w:rPr>
        <w:t xml:space="preserve"> accurately expresses the implied information that fools speak loudly, carelessly, and inappropriately. In doing this, they show their own </w:t>
      </w:r>
      <w:r>
        <w:rPr>
          <w:i/>
          <w:lang w:val="en_US" w:bidi="en_US"/>
        </w:rPr>
        <w:t>folly</w:t>
      </w:r>
      <w:r>
        <w:rPr>
          <w:lang w:val="en_US" w:bidi="en_US"/>
        </w:rPr>
        <w:t xml:space="preserve"> (moral or spiritual foolishness). See folly in the Glossary.</w:t>
      </w:r>
      <w:r>
        <w:rPr>
          <w:lang w:val="en_US" w:bidi="en_US"/>
        </w:rPr>
      </w:r>
      <w:r>
        <w:rPr>
          <w:lang w:val="en_US" w:bidi="en_US"/>
        </w:rPr>
      </w:r>
    </w:p>
    <w:p>
      <w:pPr/>
      <w:r>
        <w:rPr>
          <w:lang w:val="en_US" w:bidi="en_US"/>
        </w:rPr>
      </w:r>
    </w:p>
    <w:p>
      <w:pPr>
        <w:pStyle w:val="Heading2"/>
      </w:pPr>
      <w:r>
        <w:rPr>
          <w:lang w:val="en_US" w:bidi="en_US"/>
        </w:rPr>
        <w:t>Proverbs 12:24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24a</w:t>
      </w:r>
      <w:r>
        <w:rPr>
          <w:lang w:val="en_US" w:bidi="en_US"/>
        </w:rPr>
        <w:t xml:space="preserve"> </w:t>
      </w:r>
      <w:r>
        <w:rPr>
          <w:u w:val="single"/>
          <w:lang w:val="en_US" w:bidi="en_US"/>
        </w:rPr>
        <w:t>The hand of the diligent</w:t>
      </w:r>
      <w:r>
        <w:rPr>
          <w:lang w:val="en_US" w:bidi="en_US"/>
        </w:rPr>
        <w:t xml:space="preserve"> </w:t>
      </w:r>
      <w:r>
        <w:rPr>
          <w:b/>
          <w:lang w:val="en_US" w:bidi="en_US"/>
        </w:rPr>
        <w:t>will rule</w:t>
      </w:r>
      <w:r>
        <w:rPr>
          <w:lang w:val="en_US" w:bidi="en_US"/>
        </w:rPr>
        <w:t>,</w:t>
      </w:r>
    </w:p>
    <w:p>
      <w:pPr/>
      <w:r>
        <w:rPr>
          <w:lang w:val="en_US" w:bidi="en_US"/>
        </w:rPr>
      </w:r>
      <w:r>
        <w:rPr>
          <w:vertAlign w:val="superscript"/>
          <w:lang w:val="en_US" w:bidi="en_US"/>
        </w:rPr>
        <w:t>24b</w:t>
      </w:r>
      <w:r>
        <w:rPr>
          <w:lang w:val="en_US" w:bidi="en_US"/>
        </w:rPr>
        <w:t xml:space="preserve">but </w:t>
      </w:r>
      <w:r>
        <w:rPr>
          <w:u w:val="single"/>
          <w:lang w:val="en_US" w:bidi="en_US"/>
        </w:rPr>
        <w:t>laziness</w:t>
      </w:r>
      <w:r>
        <w:rPr>
          <w:lang w:val="en_US" w:bidi="en_US"/>
        </w:rPr>
        <w:t xml:space="preserve"> </w:t>
      </w:r>
      <w:r>
        <w:rPr>
          <w:b/>
          <w:lang w:val="en_US" w:bidi="en_US"/>
        </w:rPr>
        <w:t>ends in forced labor</w:t>
      </w:r>
      <w:r>
        <w:rPr>
          <w:lang w:val="en_US" w:bidi="en_US"/>
        </w:rPr>
        <w:t>.</w:t>
      </w:r>
    </w:p>
    <w:p>
      <w:pPr/>
      <w:r>
        <w:rPr>
          <w:lang w:val="en_US" w:bidi="en_US"/>
        </w:rPr>
      </w:r>
      <w:r>
        <w:rPr>
          <w:lang w:val="en_US" w:bidi="en_US"/>
        </w:rPr>
        <w:t>This verse contrasts people who work diligently with people who are lazy. The first kind of people will attain positions of authority. The second kind will be forced to work without pay.</w:t>
      </w:r>
    </w:p>
    <w:p>
      <w:pPr>
        <w:pStyle w:val="Heading5"/>
      </w:pPr>
      <w:r>
        <w:rPr>
          <w:lang w:val="en_US" w:bidi="en_US"/>
        </w:rPr>
        <w:t>12:24a</w:t>
      </w:r>
    </w:p>
    <w:p>
      <w:pPr/>
      <w:r>
        <w:rPr>
          <w:lang w:val="en_US" w:bidi="en_US"/>
        </w:rPr>
      </w:r>
      <w:r>
        <w:rPr>
          <w:b/>
          <w:lang w:val="en_US" w:bidi="en_US"/>
        </w:rPr>
        <w:t>The hand of the diligent will rule,</w:t>
      </w:r>
    </w:p>
    <w:p>
      <w:pPr>
        <w:pStyle w:val="ListBullet"/>
        <w:spacing w:line="240" w:lineRule="auto"/>
        <w:ind w:left="720"/>
      </w:pPr>
      <w:r>
        <w:rPr>
          <w:lang w:val="en_US" w:bidi="en_US"/>
        </w:rPr>
      </w:r>
      <w:r>
        <w:rPr>
          <w:lang w:val="en_US" w:bidi="en_US"/>
        </w:rPr>
        <w:t>If a person works hard, he will become a leader/ruler.</w:t>
      </w:r>
    </w:p>
    <w:p>
      <w:pPr>
        <w:pStyle w:val="ListBullet"/>
        <w:spacing w:line="240" w:lineRule="auto"/>
        <w:ind w:left="720"/>
      </w:pPr>
      <w:r>
        <w:rPr>
          <w:lang w:val="en_US" w:bidi="en_US"/>
        </w:rPr>
      </w:r>
      <w:r>
        <w:rPr>
          <w:lang w:val="en_US" w:bidi="en_US"/>
        </w:rPr>
        <w:t xml:space="preserve">The industrious person will eventually rule </w:t>
      </w:r>
      <w:r>
        <w:rPr>
          <w:lang w:val="en_US" w:bidi="en_US"/>
        </w:rPr>
        <w:t>over others</w:t>
      </w:r>
      <w:r>
        <w:rPr>
          <w:lang w:val="en_US" w:bidi="en_US"/>
        </w:rPr>
        <w:t>,</w:t>
      </w:r>
    </w:p>
    <w:p>
      <w:pPr/>
      <w:r>
        <w:rPr>
          <w:lang w:val="en_US" w:bidi="en_US"/>
        </w:rPr>
      </w:r>
      <w:r>
        <w:rPr>
          <w:b/>
          <w:lang w:val="en_US" w:bidi="en_US"/>
        </w:rPr>
        <w:t>The hand of the diligent will rule:</w:t>
      </w:r>
      <w:r>
        <w:rPr>
          <w:lang w:val="en_US" w:bidi="en_US"/>
        </w:rPr>
        <w:t xml:space="preserve"> The word </w:t>
      </w:r>
      <w:r>
        <w:rPr>
          <w:i/>
          <w:lang w:val="en_US" w:bidi="en_US"/>
        </w:rPr>
        <w:t>hand</w:t>
      </w:r>
      <w:r>
        <w:rPr>
          <w:lang w:val="en_US" w:bidi="en_US"/>
        </w:rPr>
        <w:t xml:space="preserve"> here is a figure of speech (synecdoche) in which a part represents the whole. In this context, </w:t>
      </w:r>
      <w:r>
        <w:rPr>
          <w:i/>
          <w:lang w:val="en_US" w:bidi="en_US"/>
        </w:rPr>
        <w:t>The hand of the diligent</w:t>
      </w:r>
      <w:r>
        <w:rPr>
          <w:lang w:val="en_US" w:bidi="en_US"/>
        </w:rPr>
        <w:t xml:space="preserve"> represents a person who works hard. Such a person will </w:t>
      </w:r>
      <w:r>
        <w:rPr>
          <w:i/>
          <w:lang w:val="en_US" w:bidi="en_US"/>
        </w:rPr>
        <w:t>rule</w:t>
      </w:r>
      <w:r>
        <w:rPr>
          <w:lang w:val="en_US" w:bidi="en_US"/>
        </w:rPr>
        <w:t>. In other words, he will rise to a position of power or authority as a master, leader or ruler.</w:t>
      </w:r>
    </w:p>
    <w:p>
      <w:pPr/>
      <w:r>
        <w:rPr>
          <w:lang w:val="en_US" w:bidi="en_US"/>
        </w:rPr>
      </w:r>
      <w:r>
        <w:rPr>
          <w:lang w:val="en_US" w:bidi="en_US"/>
        </w:rPr>
        <w:t xml:space="preserve">If a literal translation of </w:t>
      </w:r>
      <w:r>
        <w:rPr>
          <w:i/>
          <w:lang w:val="en_US" w:bidi="en_US"/>
        </w:rPr>
        <w:t>The hand of the diligent</w:t>
      </w:r>
      <w:r>
        <w:rPr>
          <w:lang w:val="en_US" w:bidi="en_US"/>
        </w:rPr>
        <w:t xml:space="preserve"> is difficult to understand in your language, some other ways to translate this figure of speech are:</w:t>
      </w:r>
    </w:p>
    <w:p>
      <w:pPr/>
      <w:r>
        <w:rPr>
          <w:lang w:val="en_US" w:bidi="en_US"/>
        </w:rPr>
      </w:r>
      <w:r>
        <w:rPr>
          <w:lang w:val="en_US" w:bidi="en_US"/>
        </w:rPr>
        <w:t>Hard workers will become leaders (NCV)</w:t>
      </w:r>
    </w:p>
    <w:p>
      <w:pPr/>
      <w:r>
        <w:rPr>
          <w:lang w:val="en_US" w:bidi="en_US"/>
        </w:rPr>
      </w:r>
      <w:r>
        <w:rPr>
          <w:lang w:val="en_US" w:bidi="en_US"/>
        </w:rPr>
        <w:t>Diligence brings people to power (REB)</w:t>
      </w:r>
    </w:p>
    <w:p>
      <w:pPr>
        <w:pStyle w:val="Heading5"/>
      </w:pPr>
      <w:r>
        <w:rPr>
          <w:lang w:val="en_US" w:bidi="en_US"/>
        </w:rPr>
        <w:t>12:24b</w:t>
      </w:r>
    </w:p>
    <w:p>
      <w:pPr/>
      <w:r>
        <w:rPr>
          <w:lang w:val="en_US" w:bidi="en_US"/>
        </w:rPr>
      </w:r>
      <w:r>
        <w:rPr>
          <w:b/>
          <w:lang w:val="en_US" w:bidi="en_US"/>
        </w:rPr>
        <w:t>but laziness ends in forced labor.</w:t>
      </w:r>
    </w:p>
    <w:p>
      <w:pPr>
        <w:pStyle w:val="ListBullet"/>
        <w:spacing w:line="240" w:lineRule="auto"/>
        <w:ind w:left="720"/>
      </w:pPr>
      <w:r>
        <w:rPr>
          <w:lang w:val="en_US" w:bidi="en_US"/>
        </w:rPr>
      </w:r>
      <w:r>
        <w:rPr>
          <w:lang w:val="en_US" w:bidi="en_US"/>
        </w:rPr>
        <w:t>If he is lazy, he will end up doing forced labor.</w:t>
      </w:r>
    </w:p>
    <w:p>
      <w:pPr>
        <w:pStyle w:val="ListBullet"/>
        <w:spacing w:line="240" w:lineRule="auto"/>
        <w:ind w:left="720"/>
      </w:pPr>
      <w:r>
        <w:rPr>
          <w:lang w:val="en_US" w:bidi="en_US"/>
        </w:rPr>
      </w:r>
      <w:r>
        <w:rPr>
          <w:lang w:val="en_US" w:bidi="en_US"/>
        </w:rPr>
        <w:t>but a lazy person will be forced to work like a slave.</w:t>
      </w:r>
    </w:p>
    <w:p>
      <w:pPr/>
      <w:r>
        <w:rPr>
          <w:lang w:val="en_US" w:bidi="en_US"/>
        </w:rPr>
      </w:r>
      <w:r>
        <w:rPr>
          <w:b/>
          <w:lang w:val="en_US" w:bidi="en_US"/>
        </w:rPr>
        <w:t>but laziness ends in forced labor:</w:t>
      </w:r>
      <w:r>
        <w:rPr>
          <w:lang w:val="en_US" w:bidi="en_US"/>
        </w:rPr>
        <w:t xml:space="preserve"> The term </w:t>
      </w:r>
      <w:r>
        <w:rPr>
          <w:i/>
          <w:lang w:val="en_US" w:bidi="en_US"/>
        </w:rPr>
        <w:t>forced labor</w:t>
      </w:r>
      <w:r>
        <w:rPr>
          <w:lang w:val="en_US" w:bidi="en_US"/>
        </w:rPr>
        <w:t xml:space="preserve"> refers to hard work that a group of people are forced to do without pay. The work that the Israelites did in making bricks and building cities for the Egyptians is a good example. Another example is the hard work that the Israelites were forced to do for King Solomon.</w:t>
      </w:r>
    </w:p>
    <w:p>
      <w:pPr/>
      <w:r>
        <w:rPr>
          <w:lang w:val="en_US" w:bidi="en_US"/>
        </w:rPr>
      </w:r>
      <w:r>
        <w:rPr>
          <w:lang w:val="en_US" w:bidi="en_US"/>
        </w:rPr>
        <w:t xml:space="preserve">A number of English versions use expressions translate the term </w:t>
      </w:r>
      <w:r>
        <w:rPr>
          <w:i/>
          <w:lang w:val="en_US" w:bidi="en_US"/>
        </w:rPr>
        <w:t>forced labor</w:t>
      </w:r>
      <w:r>
        <w:rPr>
          <w:lang w:val="en_US" w:bidi="en_US"/>
        </w:rPr>
        <w:t xml:space="preserve"> with the singular word “slave.” For example:</w:t>
      </w:r>
    </w:p>
    <w:p>
      <w:pPr/>
      <w:r>
        <w:rPr>
          <w:lang w:val="en_US" w:bidi="en_US"/>
        </w:rPr>
      </w:r>
      <w:r>
        <w:rPr>
          <w:lang w:val="en_US" w:bidi="en_US"/>
        </w:rPr>
        <w:t>be lazy and become a slave (NLT)</w:t>
      </w:r>
    </w:p>
    <w:p>
      <w:pPr/>
      <w:r>
        <w:rPr>
          <w:lang w:val="en_US" w:bidi="en_US"/>
        </w:rPr>
      </w:r>
      <w:r>
        <w:rPr>
          <w:lang w:val="en_US" w:bidi="en_US"/>
        </w:rPr>
        <w:t>being lazy will make you a slave (GNT)</w:t>
      </w:r>
    </w:p>
    <w:p>
      <w:pPr/>
      <w:r>
        <w:rPr>
          <w:lang w:val="en_US" w:bidi="en_US"/>
        </w:rPr>
      </w:r>
      <w:r>
        <w:rPr>
          <w:lang w:val="en_US" w:bidi="en_US"/>
        </w:rPr>
        <w:t xml:space="preserve">These versions are probably using the word “slave” in the general sense of a person who is forced to work without pay. However, the Hebrew word that the BSB translates as </w:t>
      </w:r>
      <w:r>
        <w:rPr>
          <w:i/>
          <w:lang w:val="en_US" w:bidi="en_US"/>
        </w:rPr>
        <w:t>forced labor</w:t>
      </w:r>
      <w:r>
        <w:rPr>
          <w:lang w:val="en_US" w:bidi="en_US"/>
        </w:rPr>
        <w:t xml:space="preserve"> here is never used of an individual, domestic slave. As noted above, it refers to a group of workers.</w:t>
      </w:r>
      <w:r>
        <w:rPr>
          <w:lang w:val="en_US" w:bidi="en_US"/>
        </w:rPr>
      </w:r>
      <w:r>
        <w:rPr>
          <w:lang w:val="en_US" w:bidi="en_US"/>
        </w:rPr>
      </w:r>
    </w:p>
    <w:p>
      <w:pPr/>
      <w:r>
        <w:rPr>
          <w:lang w:val="en_US" w:bidi="en_US"/>
        </w:rPr>
      </w:r>
    </w:p>
    <w:p>
      <w:pPr>
        <w:pStyle w:val="Heading2"/>
      </w:pPr>
      <w:r>
        <w:rPr>
          <w:lang w:val="en_US" w:bidi="en_US"/>
        </w:rPr>
        <w:t>Proverbs 12:25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 </w:t>
      </w:r>
      <w:r>
        <w:rPr>
          <w:u w:val="single"/>
          <w:lang w:val="en_US" w:bidi="en_US"/>
        </w:rPr>
        <w:t>Anxiety</w:t>
      </w:r>
      <w:r>
        <w:rPr>
          <w:lang w:val="en_US" w:bidi="en_US"/>
        </w:rPr>
        <w:t xml:space="preserve"> </w:t>
      </w:r>
      <w:r>
        <w:rPr>
          <w:b/>
          <w:lang w:val="en_US" w:bidi="en_US"/>
        </w:rPr>
        <w:t>weighs down the heart of a man</w:t>
      </w:r>
      <w:r>
        <w:rPr>
          <w:lang w:val="en_US" w:bidi="en_US"/>
        </w:rPr>
        <w:t>,</w:t>
      </w:r>
    </w:p>
    <w:p>
      <w:pPr/>
      <w:r>
        <w:rPr>
          <w:lang w:val="en_US" w:bidi="en_US"/>
        </w:rPr>
      </w:r>
      <w:r>
        <w:rPr>
          <w:vertAlign w:val="superscript"/>
          <w:lang w:val="en_US" w:bidi="en_US"/>
        </w:rPr>
        <w:t>25b</w:t>
      </w:r>
      <w:r>
        <w:rPr>
          <w:lang w:val="en_US" w:bidi="en_US"/>
        </w:rPr>
        <w:t xml:space="preserve">but </w:t>
      </w:r>
      <w:r>
        <w:rPr>
          <w:u w:val="single"/>
          <w:lang w:val="en_US" w:bidi="en_US"/>
        </w:rPr>
        <w:t>a good word</w:t>
      </w:r>
      <w:r>
        <w:rPr>
          <w:lang w:val="en_US" w:bidi="en_US"/>
        </w:rPr>
        <w:t xml:space="preserve"> </w:t>
      </w:r>
      <w:r>
        <w:rPr>
          <w:b/>
          <w:lang w:val="en_US" w:bidi="en_US"/>
        </w:rPr>
        <w:t>cheers it up</w:t>
      </w:r>
      <w:r>
        <w:rPr>
          <w:lang w:val="en_US" w:bidi="en_US"/>
        </w:rPr>
        <w:t>.</w:t>
      </w:r>
    </w:p>
    <w:p>
      <w:pPr>
        <w:pStyle w:val="Heading5"/>
      </w:pPr>
      <w:r>
        <w:rPr>
          <w:lang w:val="en_US" w:bidi="en_US"/>
        </w:rPr>
        <w:t>12:25a</w:t>
      </w:r>
    </w:p>
    <w:p>
      <w:pPr/>
      <w:r>
        <w:rPr>
          <w:lang w:val="en_US" w:bidi="en_US"/>
        </w:rPr>
      </w:r>
      <w:r>
        <w:rPr>
          <w:b/>
          <w:lang w:val="en_US" w:bidi="en_US"/>
        </w:rPr>
        <w:t>Anxiety weighs down the heart of a man,</w:t>
      </w:r>
    </w:p>
    <w:p>
      <w:pPr>
        <w:pStyle w:val="ListBullet"/>
        <w:spacing w:line="240" w:lineRule="auto"/>
        <w:ind w:left="720"/>
      </w:pPr>
      <w:r>
        <w:rPr>
          <w:lang w:val="en_US" w:bidi="en_US"/>
        </w:rPr>
      </w:r>
      <w:r>
        <w:rPr>
          <w:lang w:val="en_US" w:bidi="en_US"/>
        </w:rPr>
        <w:t>Worry/anxiety is like a heavy load/weight on a person’s back,</w:t>
      </w:r>
    </w:p>
    <w:p>
      <w:pPr>
        <w:pStyle w:val="ListBullet"/>
        <w:spacing w:line="240" w:lineRule="auto"/>
        <w:ind w:left="720"/>
      </w:pPr>
      <w:r>
        <w:rPr>
          <w:lang w:val="en_US" w:bidi="en_US"/>
        </w:rPr>
      </w:r>
      <w:r>
        <w:rPr>
          <w:lang w:val="en_US" w:bidi="en_US"/>
        </w:rPr>
        <w:t>A person who is overcome by worry and fear will become depressed,</w:t>
      </w:r>
    </w:p>
    <w:p>
      <w:pPr/>
      <w:r>
        <w:rPr>
          <w:lang w:val="en_US" w:bidi="en_US"/>
        </w:rPr>
      </w:r>
      <w:r>
        <w:rPr>
          <w:b/>
          <w:lang w:val="en_US" w:bidi="en_US"/>
        </w:rPr>
        <w:t>Anxiety weighs down the heart of a man:</w:t>
      </w:r>
      <w:r>
        <w:rPr>
          <w:lang w:val="en_US" w:bidi="en_US"/>
        </w:rPr>
        <w:t xml:space="preserve"> The phrase </w:t>
      </w:r>
      <w:r>
        <w:rPr>
          <w:i/>
          <w:lang w:val="en_US" w:bidi="en_US"/>
        </w:rPr>
        <w:t>the heart of a man</w:t>
      </w:r>
      <w:r>
        <w:rPr>
          <w:lang w:val="en_US" w:bidi="en_US"/>
        </w:rPr>
        <w:t xml:space="preserve"> refers to a person’s emotions or inner being. A person who is anxious is both worried and fearful about the future. This clause is a metaphor in which anxiety is compared to a heavy burden that makes a person’s </w:t>
      </w:r>
      <w:r>
        <w:rPr>
          <w:i/>
          <w:lang w:val="en_US" w:bidi="en_US"/>
        </w:rPr>
        <w:t>heart</w:t>
      </w:r>
      <w:r>
        <w:rPr>
          <w:lang w:val="en_US" w:bidi="en_US"/>
        </w:rPr>
        <w:t xml:space="preserve"> bow down under its weight. It is also a personification that speaks of the </w:t>
      </w:r>
      <w:r>
        <w:rPr>
          <w:i/>
          <w:lang w:val="en_US" w:bidi="en_US"/>
        </w:rPr>
        <w:t>heart</w:t>
      </w:r>
      <w:r>
        <w:rPr>
          <w:lang w:val="en_US" w:bidi="en_US"/>
        </w:rPr>
        <w:t xml:space="preserve"> as if it were a person who could bow down. To be emotionally weighed down means to be depressed. Some ways to translate this metaphor are:</w:t>
      </w:r>
    </w:p>
    <w:p>
      <w:pPr>
        <w:pStyle w:val="ListBullet"/>
        <w:spacing w:line="240" w:lineRule="auto"/>
        <w:ind w:left="720"/>
      </w:pPr>
      <w:r>
        <w:rPr>
          <w:lang w:val="en_US" w:bidi="en_US"/>
        </w:rPr>
      </w:r>
      <w:r>
        <w:rPr>
          <w:lang w:val="en_US" w:bidi="en_US"/>
        </w:rPr>
        <w:t>Make the image of the metaphor explicit. For example:</w:t>
      </w:r>
      <w:r>
        <w:rPr>
          <w:lang w:val="en_US" w:bidi="en_US"/>
        </w:rPr>
        <w:t>Worry is a heavy load (NCV)</w:t>
      </w:r>
    </w:p>
    <w:p>
      <w:pPr>
        <w:pStyle w:val="ListBullet"/>
        <w:spacing w:line="240" w:lineRule="auto"/>
        <w:ind w:left="720"/>
      </w:pPr>
      <w:r>
        <w:rPr>
          <w:lang w:val="en_US" w:bidi="en_US"/>
        </w:rPr>
      </w:r>
      <w:r>
        <w:rPr>
          <w:lang w:val="en_US" w:bidi="en_US"/>
        </w:rPr>
        <w:t>Change the metaphor to a simile. For example:</w:t>
      </w:r>
      <w:r>
        <w:rPr>
          <w:lang w:val="en_US" w:bidi="en_US"/>
        </w:rPr>
        <w:t>Worry is like a heavy weight on a person’s heart/back.</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An anxious heart is dispiriting (REB)</w:t>
      </w:r>
    </w:p>
    <w:p>
      <w:pPr>
        <w:pStyle w:val="Heading5"/>
      </w:pPr>
      <w:r>
        <w:rPr>
          <w:lang w:val="en_US" w:bidi="en_US"/>
        </w:rPr>
        <w:t>12:25b</w:t>
      </w:r>
    </w:p>
    <w:p>
      <w:pPr/>
      <w:r>
        <w:rPr>
          <w:lang w:val="en_US" w:bidi="en_US"/>
        </w:rPr>
      </w:r>
      <w:r>
        <w:rPr>
          <w:b/>
          <w:lang w:val="en_US" w:bidi="en_US"/>
        </w:rPr>
        <w:t>but a good word cheers it up.</w:t>
      </w:r>
    </w:p>
    <w:p>
      <w:pPr>
        <w:pStyle w:val="ListBullet"/>
        <w:spacing w:line="240" w:lineRule="auto"/>
        <w:ind w:left="720"/>
      </w:pPr>
      <w:r>
        <w:rPr>
          <w:lang w:val="en_US" w:bidi="en_US"/>
        </w:rPr>
      </w:r>
      <w:r>
        <w:rPr>
          <w:lang w:val="en_US" w:bidi="en_US"/>
        </w:rPr>
        <w:t xml:space="preserve">but </w:t>
      </w:r>
      <w:r>
        <w:rPr>
          <w:lang w:val="en_US" w:bidi="en_US"/>
        </w:rPr>
        <w:t>if someone speaks</w:t>
      </w:r>
      <w:r>
        <w:rPr>
          <w:lang w:val="en_US" w:bidi="en_US"/>
        </w:rPr>
        <w:t xml:space="preserve"> kind/encouraging words to him, </w:t>
      </w:r>
      <w:r>
        <w:rPr>
          <w:lang w:val="en_US" w:bidi="en_US"/>
        </w:rPr>
        <w:t>the load is lifted, and</w:t>
      </w:r>
      <w:r>
        <w:rPr>
          <w:lang w:val="en_US" w:bidi="en_US"/>
        </w:rPr>
        <w:t xml:space="preserve"> he becomes glad.</w:t>
      </w:r>
    </w:p>
    <w:p>
      <w:pPr>
        <w:pStyle w:val="ListBullet"/>
        <w:spacing w:line="240" w:lineRule="auto"/>
        <w:ind w:left="720"/>
      </w:pPr>
      <w:r>
        <w:rPr>
          <w:lang w:val="en_US" w:bidi="en_US"/>
        </w:rPr>
      </w:r>
      <w:r>
        <w:rPr>
          <w:lang w:val="en_US" w:bidi="en_US"/>
        </w:rPr>
        <w:t>but good/helpful words will cause him to be happy again.</w:t>
      </w:r>
    </w:p>
    <w:p>
      <w:pPr/>
      <w:r>
        <w:rPr>
          <w:lang w:val="en_US" w:bidi="en_US"/>
        </w:rPr>
      </w:r>
      <w:r>
        <w:rPr>
          <w:b/>
          <w:lang w:val="en_US" w:bidi="en_US"/>
        </w:rPr>
        <w:t>but a good word cheers it up:</w:t>
      </w:r>
      <w:r>
        <w:rPr>
          <w:lang w:val="en_US" w:bidi="en_US"/>
        </w:rPr>
        <w:t xml:space="preserve"> The phrase that the BSB translates as </w:t>
      </w:r>
      <w:r>
        <w:rPr>
          <w:i/>
          <w:lang w:val="en_US" w:bidi="en_US"/>
        </w:rPr>
        <w:t>a good word</w:t>
      </w:r>
      <w:r>
        <w:rPr>
          <w:lang w:val="en_US" w:bidi="en_US"/>
        </w:rPr>
        <w:t xml:space="preserve"> refers to anything encouraging, reassuring, kind or helpful that a person says in order to make another person feel glad or happy again. This verse part continues the personification of the “heart” by speaking of it as if it were a person whom a helpful saying </w:t>
      </w:r>
      <w:r>
        <w:rPr>
          <w:i/>
          <w:lang w:val="en_US" w:bidi="en_US"/>
        </w:rPr>
        <w:t>cheers…up</w:t>
      </w:r>
      <w:r>
        <w:rPr>
          <w:lang w:val="en_US" w:bidi="en_US"/>
        </w:rPr>
        <w:t>. A way to translate this without the personification is:</w:t>
      </w:r>
    </w:p>
    <w:p>
      <w:pPr/>
      <w:r>
        <w:rPr>
          <w:lang w:val="en_US" w:bidi="en_US"/>
        </w:rPr>
      </w:r>
      <w:r>
        <w:rPr>
          <w:lang w:val="en_US" w:bidi="en_US"/>
        </w:rPr>
        <w:t>an encouraging word cheers a person up (NLT)</w:t>
      </w:r>
      <w:r>
        <w:rPr>
          <w:lang w:val="en_US" w:bidi="en_US"/>
        </w:rPr>
      </w:r>
      <w:r>
        <w:rPr>
          <w:lang w:val="en_US" w:bidi="en_US"/>
        </w:rPr>
      </w:r>
    </w:p>
    <w:p>
      <w:pPr/>
      <w:r>
        <w:rPr>
          <w:lang w:val="en_US" w:bidi="en_US"/>
        </w:rPr>
      </w:r>
    </w:p>
    <w:p>
      <w:pPr>
        <w:pStyle w:val="Heading2"/>
      </w:pPr>
      <w:r>
        <w:rPr>
          <w:lang w:val="en_US" w:bidi="en_US"/>
        </w:rPr>
        <w:t>Proverbs 12:26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12:26</w:t>
      </w:r>
    </w:p>
    <w:p>
      <w:pPr/>
      <w:r>
        <w:rPr>
          <w:lang w:val="en_US" w:bidi="en_US"/>
        </w:rPr>
      </w:r>
      <w:r>
        <w:rPr>
          <w:lang w:val="en_US" w:bidi="en_US"/>
        </w:rPr>
        <w:t>The GNT has been used as the source line for 12:26a because it follows the recommended interpretation. Notice the parallel parts that contrast in meaning:</w:t>
      </w:r>
    </w:p>
    <w:p>
      <w:pPr/>
      <w:r>
        <w:rPr>
          <w:lang w:val="en_US" w:bidi="en_US"/>
        </w:rPr>
      </w:r>
      <w:r>
        <w:rPr>
          <w:vertAlign w:val="superscript"/>
          <w:lang w:val="en_US" w:bidi="en_US"/>
        </w:rPr>
        <w:t>26a</w:t>
      </w:r>
      <w:r>
        <w:rPr>
          <w:lang w:val="en_US" w:bidi="en_US"/>
        </w:rPr>
        <w:t xml:space="preserve"> </w:t>
      </w:r>
      <w:r>
        <w:rPr>
          <w:u w:val="single"/>
          <w:lang w:val="en_US" w:bidi="en_US"/>
        </w:rPr>
        <w:t>The righteous person</w:t>
      </w:r>
      <w:r>
        <w:rPr>
          <w:lang w:val="en_US" w:bidi="en_US"/>
        </w:rPr>
        <w:t xml:space="preserve"> </w:t>
      </w:r>
      <w:r>
        <w:rPr>
          <w:b/>
          <w:lang w:val="en_US" w:bidi="en_US"/>
        </w:rPr>
        <w:t>is a guide to his friend</w:t>
      </w:r>
      <w:r>
        <w:rPr>
          <w:lang w:val="en_US" w:bidi="en_US"/>
        </w:rPr>
        <w:t>, (GNT)</w:t>
      </w:r>
    </w:p>
    <w:p>
      <w:pPr/>
      <w:r>
        <w:rPr>
          <w:lang w:val="en_US" w:bidi="en_US"/>
        </w:rPr>
      </w:r>
      <w:r>
        <w:rPr>
          <w:vertAlign w:val="superscript"/>
          <w:lang w:val="en_US" w:bidi="en_US"/>
        </w:rPr>
        <w:t>26b</w:t>
      </w:r>
      <w:r>
        <w:rPr>
          <w:lang w:val="en_US" w:bidi="en_US"/>
        </w:rPr>
        <w:t xml:space="preserve">but </w:t>
      </w:r>
      <w:r>
        <w:rPr>
          <w:u w:val="single"/>
          <w:lang w:val="en_US" w:bidi="en_US"/>
        </w:rPr>
        <w:t>the ways of the wicked</w:t>
      </w:r>
      <w:r>
        <w:rPr>
          <w:lang w:val="en_US" w:bidi="en_US"/>
        </w:rPr>
        <w:t xml:space="preserve"> </w:t>
      </w:r>
      <w:r>
        <w:rPr>
          <w:b/>
          <w:lang w:val="en_US" w:bidi="en_US"/>
        </w:rPr>
        <w:t>lead them astray</w:t>
      </w:r>
      <w:r>
        <w:rPr>
          <w:lang w:val="en_US" w:bidi="en_US"/>
        </w:rPr>
        <w:t>. (BSB)</w:t>
      </w:r>
    </w:p>
    <w:p>
      <w:pPr>
        <w:pStyle w:val="Heading5"/>
      </w:pPr>
      <w:r>
        <w:rPr>
          <w:lang w:val="en_US" w:bidi="en_US"/>
        </w:rPr>
        <w:t>12:26a</w:t>
      </w:r>
    </w:p>
    <w:p>
      <w:pPr/>
      <w:r>
        <w:rPr>
          <w:lang w:val="en_US" w:bidi="en_US"/>
        </w:rPr>
      </w:r>
      <w:r>
        <w:rPr>
          <w:b/>
          <w:lang w:val="en_US" w:bidi="en_US"/>
        </w:rPr>
        <w:t>A righteous man is cautious in friendship,</w:t>
      </w:r>
    </w:p>
    <w:p>
      <w:pPr>
        <w:pStyle w:val="ListBullet"/>
        <w:spacing w:line="240" w:lineRule="auto"/>
        <w:ind w:left="720"/>
      </w:pPr>
      <w:r>
        <w:rPr>
          <w:lang w:val="en_US" w:bidi="en_US"/>
        </w:rPr>
      </w:r>
      <w:r>
        <w:rPr>
          <w:lang w:val="en_US" w:bidi="en_US"/>
        </w:rPr>
        <w:t xml:space="preserve">A righteous person gives </w:t>
      </w:r>
      <w:r>
        <w:rPr>
          <w:lang w:val="en_US" w:bidi="en_US"/>
        </w:rPr>
        <w:t>good</w:t>
      </w:r>
      <w:r>
        <w:rPr>
          <w:lang w:val="en_US" w:bidi="en_US"/>
        </w:rPr>
        <w:t xml:space="preserve"> advice to a friend,</w:t>
      </w:r>
    </w:p>
    <w:p>
      <w:pPr>
        <w:pStyle w:val="ListBullet"/>
        <w:spacing w:line="240" w:lineRule="auto"/>
        <w:ind w:left="720"/>
      </w:pPr>
      <w:r>
        <w:rPr>
          <w:lang w:val="en_US" w:bidi="en_US"/>
        </w:rPr>
      </w:r>
      <w:r>
        <w:rPr>
          <w:lang w:val="en_US" w:bidi="en_US"/>
        </w:rPr>
        <w:t xml:space="preserve">A person who does what is right shows his companion the </w:t>
      </w:r>
      <w:r>
        <w:rPr>
          <w:lang w:val="en_US" w:bidi="en_US"/>
        </w:rPr>
        <w:t>right</w:t>
      </w:r>
      <w:r>
        <w:rPr>
          <w:lang w:val="en_US" w:bidi="en_US"/>
        </w:rPr>
        <w:t xml:space="preserve"> thing to do,</w:t>
      </w:r>
    </w:p>
    <w:p>
      <w:pPr/>
      <w:r>
        <w:rPr>
          <w:lang w:val="en_US" w:bidi="en_US"/>
        </w:rPr>
      </w:r>
      <w:r>
        <w:rPr>
          <w:b/>
          <w:lang w:val="en_US" w:bidi="en_US"/>
        </w:rPr>
        <w:t>(GNT) The righteous person is a guide to his friend:</w:t>
      </w:r>
      <w:r>
        <w:rPr>
          <w:lang w:val="en_US" w:bidi="en_US"/>
        </w:rPr>
        <w:t xml:space="preserve"> This clause has both textual and interpretation issues. The notes will discuss both kinds of issues together. There are at least four ways to understand the Hebrew verb that the GNT translates as </w:t>
      </w:r>
      <w:r>
        <w:rPr>
          <w:i/>
          <w:lang w:val="en_US" w:bidi="en_US"/>
        </w:rPr>
        <w:t>is a guide to</w:t>
      </w:r>
      <w:r>
        <w:rPr>
          <w:lang w:val="en_US" w:bidi="en_US"/>
        </w:rPr>
        <w:t xml:space="preserve">. There are also at least two ways to understand the phrase that the GNT translates as </w:t>
      </w:r>
      <w:r>
        <w:rPr>
          <w:i/>
          <w:lang w:val="en_US" w:bidi="en_US"/>
        </w:rPr>
        <w:t>his friend</w:t>
      </w:r>
      <w:r>
        <w:rPr>
          <w:lang w:val="en_US" w:bidi="en_US"/>
        </w:rPr>
        <w:t>:</w:t>
      </w:r>
    </w:p>
    <w:p>
      <w:pPr>
        <w:pStyle w:val="ListNumber"/>
        <w:numPr>
          <w:ilvl w:val="0"/>
          <w:numId w:val="132"/>
        </w:numPr>
        <w:spacing w:line="240" w:lineRule="auto"/>
        <w:ind w:left="720"/>
      </w:pPr>
      <w:r>
        <w:rPr>
          <w:lang w:val="en_US" w:bidi="en_US"/>
        </w:rPr>
      </w:r>
      <w:r>
        <w:rPr>
          <w:lang w:val="en_US" w:bidi="en_US"/>
        </w:rPr>
        <w:t xml:space="preserve">One way to interpret the Masoretic Text is: “The righteous </w:t>
      </w:r>
      <w:r>
        <w:rPr>
          <w:u w:val="single"/>
          <w:lang w:val="en_US" w:bidi="en_US"/>
        </w:rPr>
        <w:t>guides</w:t>
      </w:r>
      <w:r>
        <w:rPr>
          <w:lang w:val="en_US" w:bidi="en_US"/>
        </w:rPr>
        <w:t xml:space="preserve"> </w:t>
      </w:r>
      <w:r>
        <w:rPr>
          <w:u w:val="single"/>
          <w:lang w:val="en_US" w:bidi="en_US"/>
        </w:rPr>
        <w:t>his friend</w:t>
      </w:r>
      <w:r>
        <w:rPr>
          <w:lang w:val="en_US" w:bidi="en_US"/>
        </w:rPr>
        <w:t>.” For example:</w:t>
      </w:r>
      <w:r>
        <w:rPr>
          <w:lang w:val="en_US" w:bidi="en_US"/>
        </w:rPr>
        <w:t xml:space="preserve">The upright shows the way to a friend (NJB) </w:t>
      </w:r>
      <w:r>
        <w:rPr>
          <w:i/>
          <w:lang w:val="en_US" w:bidi="en_US"/>
        </w:rPr>
        <w:t>(ESV, NASB, NJB, NJPS, NLT, NRSV, GNT)</w:t>
      </w:r>
    </w:p>
    <w:p>
      <w:pPr>
        <w:pStyle w:val="ListNumber"/>
        <w:spacing w:line="240" w:lineRule="auto"/>
        <w:ind w:left="720"/>
      </w:pPr>
      <w:r>
        <w:rPr>
          <w:lang w:val="en_US" w:bidi="en_US"/>
        </w:rPr>
      </w:r>
      <w:r>
        <w:rPr>
          <w:lang w:val="en_US" w:bidi="en_US"/>
        </w:rPr>
        <w:t xml:space="preserve">Another way to interpret the Masoretic Text is: “The righteous </w:t>
      </w:r>
      <w:r>
        <w:rPr>
          <w:u w:val="single"/>
          <w:lang w:val="en_US" w:bidi="en_US"/>
        </w:rPr>
        <w:t>seeks/explores</w:t>
      </w:r>
      <w:r>
        <w:rPr>
          <w:lang w:val="en_US" w:bidi="en_US"/>
        </w:rPr>
        <w:t xml:space="preserve"> (or “spies out”) </w:t>
      </w:r>
      <w:r>
        <w:rPr>
          <w:u w:val="single"/>
          <w:lang w:val="en_US" w:bidi="en_US"/>
        </w:rPr>
        <w:t>his friend</w:t>
      </w:r>
      <w:r>
        <w:rPr>
          <w:lang w:val="en_US" w:bidi="en_US"/>
        </w:rPr>
        <w:t>.” This may mean that a righteous person carefully examines someone before choosing him as a friend. For example:</w:t>
      </w:r>
      <w:r>
        <w:rPr>
          <w:lang w:val="en_US" w:bidi="en_US"/>
        </w:rPr>
        <w:t xml:space="preserve">The righteous person is cautious in his friendship (NET) </w:t>
      </w:r>
      <w:r>
        <w:rPr>
          <w:i/>
          <w:lang w:val="en_US" w:bidi="en_US"/>
        </w:rPr>
        <w:t>(BSB, NET, NIV)</w:t>
      </w:r>
    </w:p>
    <w:p>
      <w:pPr>
        <w:pStyle w:val="ListNumber"/>
        <w:spacing w:line="240" w:lineRule="auto"/>
        <w:ind w:left="720"/>
      </w:pPr>
      <w:r>
        <w:rPr>
          <w:lang w:val="en_US" w:bidi="en_US"/>
        </w:rPr>
      </w:r>
      <w:r>
        <w:rPr>
          <w:lang w:val="en_US" w:bidi="en_US"/>
        </w:rPr>
        <w:t xml:space="preserve">Some scholars think that the original Hebrew text had: “The righteous </w:t>
      </w:r>
      <w:r>
        <w:rPr>
          <w:u w:val="single"/>
          <w:lang w:val="en_US" w:bidi="en_US"/>
        </w:rPr>
        <w:t>turns away</w:t>
      </w:r>
      <w:r>
        <w:rPr>
          <w:lang w:val="en_US" w:bidi="en_US"/>
        </w:rPr>
        <w:t xml:space="preserve"> </w:t>
      </w:r>
      <w:r>
        <w:rPr>
          <w:u w:val="single"/>
          <w:lang w:val="en_US" w:bidi="en_US"/>
        </w:rPr>
        <w:t>from evil/harm</w:t>
      </w:r>
      <w:r>
        <w:rPr>
          <w:lang w:val="en_US" w:bidi="en_US"/>
        </w:rPr>
        <w:t>.” For example:</w:t>
      </w:r>
      <w:r>
        <w:rPr>
          <w:lang w:val="en_US" w:bidi="en_US"/>
        </w:rPr>
        <w:t xml:space="preserve">A righteous man turns away from evil (RSV) </w:t>
      </w:r>
      <w:r>
        <w:rPr>
          <w:i/>
          <w:lang w:val="en_US" w:bidi="en_US"/>
        </w:rPr>
        <w:t>(RSV)</w:t>
      </w:r>
    </w:p>
    <w:p>
      <w:pPr>
        <w:pStyle w:val="ListNumber"/>
        <w:spacing w:line="240" w:lineRule="auto"/>
        <w:ind w:left="720"/>
      </w:pPr>
      <w:r>
        <w:rPr>
          <w:lang w:val="en_US" w:bidi="en_US"/>
        </w:rPr>
      </w:r>
      <w:r>
        <w:rPr>
          <w:lang w:val="en_US" w:bidi="en_US"/>
        </w:rPr>
        <w:t xml:space="preserve">Other scholars think that the original Hebrew had: “The righteous </w:t>
      </w:r>
      <w:r>
        <w:rPr>
          <w:u w:val="single"/>
          <w:lang w:val="en_US" w:bidi="en_US"/>
        </w:rPr>
        <w:t>is released</w:t>
      </w:r>
      <w:r>
        <w:rPr>
          <w:lang w:val="en_US" w:bidi="en_US"/>
        </w:rPr>
        <w:t xml:space="preserve"> </w:t>
      </w:r>
      <w:r>
        <w:rPr>
          <w:u w:val="single"/>
          <w:lang w:val="en_US" w:bidi="en_US"/>
        </w:rPr>
        <w:t>from evil/harm</w:t>
      </w:r>
      <w:r>
        <w:rPr>
          <w:lang w:val="en_US" w:bidi="en_US"/>
        </w:rPr>
        <w:t>.” For example:</w:t>
      </w:r>
      <w:r>
        <w:rPr>
          <w:lang w:val="en_US" w:bidi="en_US"/>
        </w:rPr>
        <w:t xml:space="preserve">The righteous are freed from evil (REB) </w:t>
      </w:r>
      <w:r>
        <w:rPr>
          <w:i/>
          <w:lang w:val="en_US" w:bidi="en_US"/>
        </w:rPr>
        <w:t>(REB)</w:t>
      </w:r>
    </w:p>
    <w:p>
      <w:pPr/>
      <w:r>
        <w:rPr>
          <w:lang w:val="en_US" w:bidi="en_US"/>
        </w:rPr>
      </w:r>
      <w:r>
        <w:rPr>
          <w:lang w:val="en_US" w:bidi="en_US"/>
        </w:rPr>
        <w:t>It is recommended that you follow interpretation (1), along with most versions.</w:t>
      </w:r>
      <w:r>
        <w:rPr>
          <w:lang w:val="en_US" w:bidi="en_US"/>
        </w:rPr>
        <w:t xml:space="preserve">Interpretation (1) is supported by the Syriac translation. It says: “The righteous gives his friend good counsel.” It is also supported by Longman, Murphy, and McKane. Interpretation (2) is supported by Kidner, Waltke, and Garrett. These interpretations both understand the word </w:t>
      </w:r>
      <w:r>
        <w:rPr>
          <w:i/>
          <w:lang w:val="en_US" w:bidi="en_US"/>
        </w:rPr>
        <w:t>yater</w:t>
      </w:r>
      <w:r>
        <w:rPr>
          <w:lang w:val="en_US" w:bidi="en_US"/>
        </w:rPr>
        <w:t xml:space="preserve"> in the MT as a form of the verb </w:t>
      </w:r>
      <w:r>
        <w:rPr>
          <w:i/>
          <w:lang w:val="en_US" w:bidi="en_US"/>
        </w:rPr>
        <w:t>tur</w:t>
      </w:r>
      <w:r>
        <w:rPr>
          <w:lang w:val="en_US" w:bidi="en_US"/>
        </w:rPr>
        <w:t xml:space="preserve">. Interpretation (3) changes </w:t>
      </w:r>
      <w:r>
        <w:rPr>
          <w:i/>
          <w:lang w:val="en_US" w:bidi="en_US"/>
        </w:rPr>
        <w:t>yater</w:t>
      </w:r>
      <w:r>
        <w:rPr>
          <w:lang w:val="en_US" w:bidi="en_US"/>
        </w:rPr>
        <w:t xml:space="preserve"> to </w:t>
      </w:r>
      <w:r>
        <w:rPr>
          <w:i/>
          <w:lang w:val="en_US" w:bidi="en_US"/>
        </w:rPr>
        <w:t>yasur</w:t>
      </w:r>
      <w:r>
        <w:rPr>
          <w:lang w:val="en_US" w:bidi="en_US"/>
        </w:rPr>
        <w:t xml:space="preserve">, a form of the verb </w:t>
      </w:r>
      <w:r>
        <w:rPr>
          <w:i/>
          <w:lang w:val="en_US" w:bidi="en_US"/>
        </w:rPr>
        <w:t>sur</w:t>
      </w:r>
      <w:r>
        <w:rPr>
          <w:lang w:val="en_US" w:bidi="en_US"/>
        </w:rPr>
        <w:t xml:space="preserve"> “to turn away.” It is supported by Toy. Interpretation (4) changes </w:t>
      </w:r>
      <w:r>
        <w:rPr>
          <w:i/>
          <w:lang w:val="en_US" w:bidi="en_US"/>
        </w:rPr>
        <w:t>yater</w:t>
      </w:r>
      <w:r>
        <w:rPr>
          <w:lang w:val="en_US" w:bidi="en_US"/>
        </w:rPr>
        <w:t xml:space="preserve"> to </w:t>
      </w:r>
      <w:r>
        <w:rPr>
          <w:i/>
          <w:lang w:val="en_US" w:bidi="en_US"/>
        </w:rPr>
        <w:t>yattur</w:t>
      </w:r>
      <w:r>
        <w:rPr>
          <w:lang w:val="en_US" w:bidi="en_US"/>
        </w:rPr>
        <w:t xml:space="preserve">, a form of the verb root </w:t>
      </w:r>
      <w:r>
        <w:rPr>
          <w:i/>
          <w:lang w:val="en_US" w:bidi="en_US"/>
        </w:rPr>
        <w:t>ntr</w:t>
      </w:r>
      <w:r>
        <w:rPr>
          <w:lang w:val="en_US" w:bidi="en_US"/>
        </w:rPr>
        <w:t xml:space="preserve"> “released/freed.” It is supported by Fox. Interpretations (3) and (4) also change the word </w:t>
      </w:r>
      <w:r>
        <w:rPr>
          <w:i/>
          <w:lang w:val="en_US" w:bidi="en_US"/>
        </w:rPr>
        <w:t>mereʿehu</w:t>
      </w:r>
      <w:r>
        <w:rPr>
          <w:lang w:val="en_US" w:bidi="en_US"/>
        </w:rPr>
        <w:t xml:space="preserve"> “his friend” to </w:t>
      </w:r>
      <w:r>
        <w:rPr>
          <w:i/>
          <w:lang w:val="en_US" w:bidi="en_US"/>
        </w:rPr>
        <w:t>meraʿah</w:t>
      </w:r>
      <w:r>
        <w:rPr>
          <w:lang w:val="en_US" w:bidi="en_US"/>
        </w:rPr>
        <w:t xml:space="preserve"> “from evil.” In addition to these four interpretations, the NAB has: “The just man surpasses his neighbor”; the KJV is similar with “The righteous is more excellent than his neighbor”; and the NCV has: “Good people take advice from their friends.” Each of these interpretations is based on proposed changes to one or more of the Hebrew words in the clause. For further discussion of these and other suggestions, see Fox (p. 559), TWOT (#2500), and Toy (pp. 257–258).</w:t>
      </w:r>
      <w:r>
        <w:rPr>
          <w:lang w:val="en_US" w:bidi="en_US"/>
        </w:rPr>
        <w:t xml:space="preserve"> This interpretation does not require a different original text as interpretations (3) and (4) do. Interpretation (1) also fits the context of 12:24a well. Verse 12:24b talks about evil conduct that leads a person astray (in the wrong direction). The idea of guiding a friend (in the right direction) provides a good contrast to that.</w:t>
      </w:r>
    </w:p>
    <w:p>
      <w:pPr/>
      <w:r>
        <w:rPr>
          <w:lang w:val="en_US" w:bidi="en_US"/>
        </w:rPr>
      </w:r>
      <w:r>
        <w:rPr>
          <w:b/>
          <w:lang w:val="en_US" w:bidi="en_US"/>
        </w:rPr>
        <w:t>(GNT) his friend:</w:t>
      </w:r>
      <w:r>
        <w:rPr>
          <w:lang w:val="en_US" w:bidi="en_US"/>
        </w:rPr>
        <w:t xml:space="preserve"> The Hebrew word that the GNT translates as </w:t>
      </w:r>
      <w:r>
        <w:rPr>
          <w:i/>
          <w:lang w:val="en_US" w:bidi="en_US"/>
        </w:rPr>
        <w:t>friend</w:t>
      </w:r>
      <w:r>
        <w:rPr>
          <w:lang w:val="en_US" w:bidi="en_US"/>
        </w:rPr>
        <w:t xml:space="preserve"> can refer to anyone with whom one interacts. It can include a close friend or someone who is only an acquaintance. Here it probably refers to a close friend or associate.</w:t>
      </w:r>
      <w:r>
        <w:rPr>
          <w:lang w:val="en_US" w:bidi="en_US"/>
        </w:rPr>
        <w:t xml:space="preserve">BART understands the word </w:t>
      </w:r>
      <w:r>
        <w:rPr>
          <w:i/>
          <w:lang w:val="en_US" w:bidi="en_US"/>
        </w:rPr>
        <w:t>mereʿehu</w:t>
      </w:r>
      <w:r>
        <w:rPr>
          <w:lang w:val="en_US" w:bidi="en_US"/>
        </w:rPr>
        <w:t xml:space="preserve"> “from his friend” as a derivation from </w:t>
      </w:r>
      <w:r>
        <w:rPr>
          <w:i/>
          <w:lang w:val="en_US" w:bidi="en_US"/>
        </w:rPr>
        <w:t>min reʿa</w:t>
      </w:r>
      <w:r>
        <w:rPr>
          <w:lang w:val="en_US" w:bidi="en_US"/>
        </w:rPr>
        <w:t xml:space="preserve">. BDB (#7453), TWOT (#2186a), and NIDOTTE (H8276) all agree with this derivation. However, TWOT (#2500) mentions that this word may be a suffixed form of </w:t>
      </w:r>
      <w:r>
        <w:rPr>
          <w:i/>
          <w:lang w:val="en_US" w:bidi="en_US"/>
        </w:rPr>
        <w:t>mereaʿ</w:t>
      </w:r>
      <w:r>
        <w:rPr>
          <w:lang w:val="en_US" w:bidi="en_US"/>
        </w:rPr>
        <w:t>, which it defines in #2186f as “confidential friend.”</w:t>
      </w:r>
      <w:r>
        <w:rPr>
          <w:lang w:val="en_US" w:bidi="en_US"/>
        </w:rPr>
        <w:t xml:space="preserve"> See the note on 3:28a–b, where the BSB translates this same term as “neighbor.”</w:t>
      </w:r>
    </w:p>
    <w:p>
      <w:pPr>
        <w:pStyle w:val="Heading5"/>
      </w:pPr>
      <w:r>
        <w:rPr>
          <w:lang w:val="en_US" w:bidi="en_US"/>
        </w:rPr>
        <w:t>12:26b</w:t>
      </w:r>
    </w:p>
    <w:p>
      <w:pPr/>
      <w:r>
        <w:rPr>
          <w:lang w:val="en_US" w:bidi="en_US"/>
        </w:rPr>
      </w:r>
      <w:r>
        <w:rPr>
          <w:b/>
          <w:lang w:val="en_US" w:bidi="en_US"/>
        </w:rPr>
        <w:t>but the ways of the wicked lead them astray.</w:t>
      </w:r>
    </w:p>
    <w:p>
      <w:pPr>
        <w:pStyle w:val="ListBullet"/>
        <w:spacing w:line="240" w:lineRule="auto"/>
        <w:ind w:left="720"/>
      </w:pPr>
      <w:r>
        <w:rPr>
          <w:lang w:val="en_US" w:bidi="en_US"/>
        </w:rPr>
      </w:r>
      <w:r>
        <w:rPr>
          <w:lang w:val="en_US" w:bidi="en_US"/>
        </w:rPr>
        <w:t>but those who are wicked are caused to go astray by their own evil way of life.</w:t>
      </w:r>
    </w:p>
    <w:p>
      <w:pPr>
        <w:pStyle w:val="ListBullet"/>
        <w:spacing w:line="240" w:lineRule="auto"/>
        <w:ind w:left="720"/>
      </w:pPr>
      <w:r>
        <w:rPr>
          <w:lang w:val="en_US" w:bidi="en_US"/>
        </w:rPr>
      </w:r>
      <w:r>
        <w:rPr>
          <w:lang w:val="en_US" w:bidi="en_US"/>
        </w:rPr>
        <w:t>but wicked people turn from the right way because of their own sinfulness.</w:t>
      </w:r>
    </w:p>
    <w:p>
      <w:pPr/>
      <w:r>
        <w:rPr>
          <w:lang w:val="en_US" w:bidi="en_US"/>
        </w:rPr>
      </w:r>
      <w:r>
        <w:rPr>
          <w:b/>
          <w:lang w:val="en_US" w:bidi="en_US"/>
        </w:rPr>
        <w:t>but the ways of the wicked lead them astray:</w:t>
      </w:r>
      <w:r>
        <w:rPr>
          <w:lang w:val="en_US" w:bidi="en_US"/>
        </w:rPr>
        <w:t xml:space="preserve"> The familiar metaphor of </w:t>
      </w:r>
      <w:r>
        <w:rPr>
          <w:i/>
          <w:lang w:val="en_US" w:bidi="en_US"/>
        </w:rPr>
        <w:t>ways</w:t>
      </w:r>
      <w:r>
        <w:rPr>
          <w:lang w:val="en_US" w:bidi="en_US"/>
        </w:rPr>
        <w:t xml:space="preserve"> refers to the </w:t>
      </w:r>
      <w:r>
        <w:rPr>
          <w:u w:val="single"/>
          <w:lang w:val="en_US" w:bidi="en_US"/>
        </w:rPr>
        <w:t>conduct</w:t>
      </w:r>
      <w:r>
        <w:rPr>
          <w:lang w:val="en_US" w:bidi="en_US"/>
        </w:rPr>
        <w:t xml:space="preserve"> of wicked people. Their wicked way of life causes them to go astray. There are two ways to interpret the referent of </w:t>
      </w:r>
      <w:r>
        <w:rPr>
          <w:i/>
          <w:lang w:val="en_US" w:bidi="en_US"/>
        </w:rPr>
        <w:t>them</w:t>
      </w:r>
      <w:r>
        <w:rPr>
          <w:lang w:val="en_US" w:bidi="en_US"/>
        </w:rPr>
        <w:t>:</w:t>
      </w:r>
    </w:p>
    <w:p>
      <w:pPr>
        <w:pStyle w:val="ListNumber"/>
        <w:numPr>
          <w:ilvl w:val="0"/>
          <w:numId w:val="133"/>
        </w:numP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w:t>
      </w:r>
      <w:r>
        <w:rPr>
          <w:u w:val="single"/>
          <w:lang w:val="en_US" w:bidi="en_US"/>
        </w:rPr>
        <w:t>the wicked</w:t>
      </w:r>
      <w:r>
        <w:rPr>
          <w:lang w:val="en_US" w:bidi="en_US"/>
        </w:rPr>
        <w:t>. Their own evil conduct leads them astray. For example:</w:t>
      </w:r>
      <w:r>
        <w:rPr>
          <w:lang w:val="en_US" w:bidi="en_US"/>
        </w:rPr>
        <w:t xml:space="preserve">but the way of the wicked leads them astray (NIV) </w:t>
      </w:r>
      <w:r>
        <w:rPr>
          <w:i/>
          <w:lang w:val="en_US" w:bidi="en_US"/>
        </w:rPr>
        <w:t>(BSB, CEV, ESV, KJV, NCV, NIV, NJB, NRSV, REB, GNT)</w:t>
      </w:r>
    </w:p>
    <w:p>
      <w:pPr>
        <w:pStyle w:val="ListNumber"/>
        <w:spacing w:line="240" w:lineRule="auto"/>
        <w:ind w:left="720"/>
      </w:pPr>
      <w:r>
        <w:rPr>
          <w:lang w:val="en_US" w:bidi="en_US"/>
        </w:rPr>
      </w:r>
      <w:r>
        <w:rPr>
          <w:lang w:val="en_US" w:bidi="en_US"/>
        </w:rPr>
        <w:t xml:space="preserve">The word </w:t>
      </w:r>
      <w:r>
        <w:rPr>
          <w:i/>
          <w:lang w:val="en_US" w:bidi="en_US"/>
        </w:rPr>
        <w:t>them</w:t>
      </w:r>
      <w:r>
        <w:rPr>
          <w:lang w:val="en_US" w:bidi="en_US"/>
        </w:rPr>
        <w:t xml:space="preserve"> refers to </w:t>
      </w:r>
      <w:r>
        <w:rPr>
          <w:u w:val="single"/>
          <w:lang w:val="en_US" w:bidi="en_US"/>
        </w:rPr>
        <w:t>the friends of the righteous</w:t>
      </w:r>
      <w:r>
        <w:rPr>
          <w:lang w:val="en_US" w:bidi="en_US"/>
        </w:rPr>
        <w:t xml:space="preserve"> whom the wicked lead astray. For example:</w:t>
      </w:r>
      <w:r>
        <w:rPr>
          <w:lang w:val="en_US" w:bidi="en_US"/>
        </w:rPr>
        <w:t xml:space="preserve">but the path of wicked people leads others astray (GW) </w:t>
      </w:r>
      <w:r>
        <w:rPr>
          <w:i/>
          <w:lang w:val="en_US" w:bidi="en_US"/>
        </w:rPr>
        <w:t>(GW, NLT)</w:t>
      </w:r>
    </w:p>
    <w:p>
      <w:pPr/>
      <w:r>
        <w:rPr>
          <w:lang w:val="en_US" w:bidi="en_US"/>
        </w:rPr>
      </w:r>
      <w:r>
        <w:rPr>
          <w:lang w:val="en_US" w:bidi="en_US"/>
        </w:rPr>
        <w:t xml:space="preserve">It is recommended that you follow interpretation (1), along with most versions. In Hebrew, the words translated as “righteous” and “friend” are both singular, but </w:t>
      </w:r>
      <w:r>
        <w:rPr>
          <w:i/>
          <w:lang w:val="en_US" w:bidi="en_US"/>
        </w:rPr>
        <w:t>wicked</w:t>
      </w:r>
      <w:r>
        <w:rPr>
          <w:lang w:val="en_US" w:bidi="en_US"/>
        </w:rPr>
        <w:t xml:space="preserve"> is plural, so the word </w:t>
      </w:r>
      <w:r>
        <w:rPr>
          <w:i/>
          <w:lang w:val="en_US" w:bidi="en_US"/>
        </w:rPr>
        <w:t>them</w:t>
      </w:r>
      <w:r>
        <w:rPr>
          <w:lang w:val="en_US" w:bidi="en_US"/>
        </w:rPr>
        <w:t xml:space="preserve"> would more naturally refer to the </w:t>
      </w:r>
      <w:r>
        <w:rPr>
          <w:i/>
          <w:lang w:val="en_US" w:bidi="en_US"/>
        </w:rPr>
        <w:t>wicked</w:t>
      </w:r>
      <w:r>
        <w:rPr>
          <w:lang w:val="en_US" w:bidi="en_US"/>
        </w:rPr>
        <w:t>.</w:t>
      </w:r>
      <w:r>
        <w:rPr>
          <w:lang w:val="en_US" w:bidi="en_US"/>
        </w:rPr>
        <w:t>This point of grammatical agreement was brought out by Waltke (p. 542). This interpretation is also supported by Delitzsch, Fox, Longman, and Toy. Murphy (p. 92) has “himself and others.”</w:t>
      </w:r>
      <w:r>
        <w:rPr>
          <w:lang w:val="en_US" w:bidi="en_US"/>
        </w:rPr>
      </w:r>
      <w:r>
        <w:rPr>
          <w:lang w:val="en_US" w:bidi="en_US"/>
        </w:rPr>
      </w:r>
    </w:p>
    <w:p>
      <w:pPr/>
      <w:r>
        <w:rPr>
          <w:lang w:val="en_US" w:bidi="en_US"/>
        </w:rPr>
      </w:r>
    </w:p>
    <w:p>
      <w:pPr>
        <w:pStyle w:val="Heading2"/>
      </w:pPr>
      <w:r>
        <w:rPr>
          <w:lang w:val="en_US" w:bidi="en_US"/>
        </w:rPr>
        <w:t>Proverbs 12:27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27a</w:t>
      </w:r>
      <w:r>
        <w:rPr>
          <w:lang w:val="en_US" w:bidi="en_US"/>
        </w:rPr>
        <w:t xml:space="preserve"> </w:t>
      </w:r>
      <w:r>
        <w:rPr>
          <w:u w:val="single"/>
          <w:lang w:val="en_US" w:bidi="en_US"/>
        </w:rPr>
        <w:t>A lazy man</w:t>
      </w:r>
      <w:r>
        <w:rPr>
          <w:lang w:val="en_US" w:bidi="en_US"/>
        </w:rPr>
        <w:t xml:space="preserve"> </w:t>
      </w:r>
      <w:r>
        <w:rPr>
          <w:b/>
          <w:lang w:val="en_US" w:bidi="en_US"/>
        </w:rPr>
        <w:t>does not roast his game</w:t>
      </w:r>
      <w:r>
        <w:rPr>
          <w:lang w:val="en_US" w:bidi="en_US"/>
        </w:rPr>
        <w:t>,</w:t>
      </w:r>
    </w:p>
    <w:p>
      <w:pPr/>
      <w:r>
        <w:rPr>
          <w:lang w:val="en_US" w:bidi="en_US"/>
        </w:rPr>
      </w:r>
      <w:r>
        <w:rPr>
          <w:vertAlign w:val="superscript"/>
          <w:lang w:val="en_US" w:bidi="en_US"/>
        </w:rPr>
        <w:t>27b</w:t>
      </w:r>
      <w:r>
        <w:rPr>
          <w:lang w:val="en_US" w:bidi="en_US"/>
        </w:rPr>
        <w:t xml:space="preserve">but </w:t>
      </w:r>
      <w:r>
        <w:rPr>
          <w:u w:val="single"/>
          <w:lang w:val="en_US" w:bidi="en_US"/>
        </w:rPr>
        <w:t>a diligent man</w:t>
      </w:r>
      <w:r>
        <w:rPr>
          <w:lang w:val="en_US" w:bidi="en_US"/>
        </w:rPr>
        <w:t xml:space="preserve"> </w:t>
      </w:r>
      <w:r>
        <w:rPr>
          <w:b/>
          <w:lang w:val="en_US" w:bidi="en_US"/>
        </w:rPr>
        <w:t>prizes his possession</w:t>
      </w:r>
      <w:r>
        <w:rPr>
          <w:lang w:val="en_US" w:bidi="en_US"/>
        </w:rPr>
        <w:t>.</w:t>
      </w:r>
    </w:p>
    <w:p>
      <w:pPr/>
      <w:r>
        <w:rPr>
          <w:lang w:val="en_US" w:bidi="en_US"/>
        </w:rPr>
      </w:r>
      <w:r>
        <w:rPr>
          <w:lang w:val="en_US" w:bidi="en_US"/>
        </w:rPr>
        <w:t xml:space="preserve">The main contrast in this proverb is between a person who is too lazy to complete a project successfully </w:t>
      </w:r>
      <w:r>
        <w:rPr>
          <w:lang w:val="en_US" w:bidi="en_US"/>
        </w:rPr>
        <w:t>and so must suffer the consequences</w:t>
      </w:r>
      <w:r>
        <w:rPr>
          <w:lang w:val="en_US" w:bidi="en_US"/>
        </w:rPr>
        <w:t xml:space="preserve"> and a person who gains valuable possessions as a result of his diligence.</w:t>
      </w:r>
    </w:p>
    <w:p>
      <w:pPr>
        <w:pStyle w:val="Heading5"/>
      </w:pPr>
      <w:r>
        <w:rPr>
          <w:lang w:val="en_US" w:bidi="en_US"/>
        </w:rPr>
        <w:t>12:27a</w:t>
      </w:r>
    </w:p>
    <w:p>
      <w:pPr/>
      <w:r>
        <w:rPr>
          <w:lang w:val="en_US" w:bidi="en_US"/>
        </w:rPr>
      </w:r>
      <w:r>
        <w:rPr>
          <w:b/>
          <w:lang w:val="en_US" w:bidi="en_US"/>
        </w:rPr>
        <w:t>A lazy man does not roast his game,</w:t>
      </w:r>
    </w:p>
    <w:p>
      <w:pPr>
        <w:pStyle w:val="ListBullet"/>
        <w:spacing w:line="240" w:lineRule="auto"/>
        <w:ind w:left="720"/>
      </w:pPr>
      <w:r>
        <w:rPr>
          <w:lang w:val="en_US" w:bidi="en_US"/>
        </w:rPr>
      </w:r>
      <w:r>
        <w:rPr>
          <w:lang w:val="en_US" w:bidi="en_US"/>
        </w:rPr>
        <w:t>A lazy person will not even cook/roast an animal that he has hunted/killed,</w:t>
      </w:r>
    </w:p>
    <w:p>
      <w:pPr>
        <w:pStyle w:val="ListBullet"/>
        <w:spacing w:line="240" w:lineRule="auto"/>
        <w:ind w:left="720"/>
      </w:pPr>
      <w:r>
        <w:rPr>
          <w:lang w:val="en_US" w:bidi="en_US"/>
        </w:rPr>
      </w:r>
      <w:r>
        <w:rPr>
          <w:lang w:val="en_US" w:bidi="en_US"/>
        </w:rPr>
        <w:t xml:space="preserve">A lazy person </w:t>
      </w:r>
      <w:r>
        <w:rPr>
          <w:lang w:val="en_US" w:bidi="en_US"/>
        </w:rPr>
        <w:t>will get hungry because he</w:t>
      </w:r>
      <w:r>
        <w:rPr>
          <w:lang w:val="en_US" w:bidi="en_US"/>
        </w:rPr>
        <w:t xml:space="preserve"> will not even bother to cook/roast the game after he has caught it.</w:t>
      </w:r>
    </w:p>
    <w:p>
      <w:pPr/>
      <w:r>
        <w:rPr>
          <w:lang w:val="en_US" w:bidi="en_US"/>
        </w:rPr>
      </w:r>
      <w:r>
        <w:rPr>
          <w:b/>
          <w:lang w:val="en_US" w:bidi="en_US"/>
        </w:rPr>
        <w:t>A lazy man does not roast his game:</w:t>
      </w:r>
      <w:r>
        <w:rPr>
          <w:lang w:val="en_US" w:bidi="en_US"/>
        </w:rPr>
        <w:t xml:space="preserve"> The word </w:t>
      </w:r>
      <w:r>
        <w:rPr>
          <w:i/>
          <w:lang w:val="en_US" w:bidi="en_US"/>
        </w:rPr>
        <w:t>game</w:t>
      </w:r>
      <w:r>
        <w:rPr>
          <w:lang w:val="en_US" w:bidi="en_US"/>
        </w:rPr>
        <w:t xml:space="preserve"> describes a wild animal that people hunt for food. So this line refers to a person who is too </w:t>
      </w:r>
      <w:r>
        <w:rPr>
          <w:i/>
          <w:lang w:val="en_US" w:bidi="en_US"/>
        </w:rPr>
        <w:t>lazy</w:t>
      </w:r>
      <w:r>
        <w:rPr>
          <w:lang w:val="en_US" w:bidi="en_US"/>
        </w:rPr>
        <w:t xml:space="preserve"> to cook what he has hunted. This may be expressed as:</w:t>
      </w:r>
    </w:p>
    <w:p>
      <w:pPr/>
      <w:r>
        <w:rPr>
          <w:lang w:val="en_US" w:bidi="en_US"/>
        </w:rPr>
      </w:r>
      <w:r>
        <w:rPr>
          <w:lang w:val="en_US" w:bidi="en_US"/>
        </w:rPr>
        <w:t>Lazy people don’t even cook the game they catch (NLT)</w:t>
      </w:r>
    </w:p>
    <w:p>
      <w:pPr/>
      <w:r>
        <w:rPr>
          <w:lang w:val="en_US" w:bidi="en_US"/>
        </w:rPr>
      </w:r>
      <w:r>
        <w:rPr>
          <w:lang w:val="en_US" w:bidi="en_US"/>
        </w:rPr>
        <w:t>This is a specific and slightly humorous example of extreme laziness. Some versions drop this specific example and instead give a general principle. For example:</w:t>
      </w:r>
    </w:p>
    <w:p>
      <w:pPr/>
      <w:r>
        <w:rPr>
          <w:lang w:val="en_US" w:bidi="en_US"/>
        </w:rPr>
      </w:r>
      <w:r>
        <w:rPr>
          <w:lang w:val="en_US" w:bidi="en_US"/>
        </w:rPr>
        <w:t>If you are lazy, you will never get what you are after (GNT)</w:t>
      </w:r>
    </w:p>
    <w:p>
      <w:pPr/>
      <w:r>
        <w:rPr>
          <w:lang w:val="en_US" w:bidi="en_US"/>
        </w:rPr>
      </w:r>
      <w:r>
        <w:rPr>
          <w:lang w:val="en_US" w:bidi="en_US"/>
        </w:rPr>
        <w:t>Most other versions keep the example. You are encouraged to use it if possible, because the picture of a hunter who is too lazy to cook his own food gets a reader’s attention much better than a general statement.</w:t>
      </w:r>
    </w:p>
    <w:p>
      <w:pPr/>
      <w:r>
        <w:rPr>
          <w:lang w:val="en_US" w:bidi="en_US"/>
        </w:rPr>
      </w:r>
      <w:r>
        <w:rPr>
          <w:lang w:val="en_US" w:bidi="en_US"/>
        </w:rPr>
        <w:t>In some languages, readers may not understand the intended meaning of this clause. If that is true in your language, it may be necessary to make explicit the consequence of the person’s laziness.</w:t>
      </w:r>
      <w:r>
        <w:rPr>
          <w:lang w:val="en_US" w:bidi="en_US"/>
        </w:rPr>
        <w:t>Toy (p. 258) says, “The slothful man is too lazy to provide food for himself, and must consequently suffer.” Waltke (p. 543) also makes the point that the lazy starve physically when they are surrounded by food.</w:t>
      </w:r>
      <w:r>
        <w:rPr>
          <w:lang w:val="en_US" w:bidi="en_US"/>
        </w:rPr>
        <w:t xml:space="preserve"> For example:</w:t>
      </w:r>
    </w:p>
    <w:p>
      <w:pPr/>
      <w:r>
        <w:rPr>
          <w:lang w:val="en_US" w:bidi="en_US"/>
        </w:rPr>
      </w:r>
      <w:r>
        <w:rPr>
          <w:lang w:val="en_US" w:bidi="en_US"/>
        </w:rPr>
        <w:t>Anyone too lazy to cook will starve (CEV)</w:t>
      </w:r>
    </w:p>
    <w:p>
      <w:pPr>
        <w:pStyle w:val="Heading5"/>
      </w:pPr>
      <w:r>
        <w:rPr>
          <w:lang w:val="en_US" w:bidi="en_US"/>
        </w:rPr>
        <w:t>12:27b</w:t>
      </w:r>
    </w:p>
    <w:p>
      <w:pPr/>
      <w:r>
        <w:rPr>
          <w:lang w:val="en_US" w:bidi="en_US"/>
        </w:rPr>
      </w:r>
      <w:r>
        <w:rPr>
          <w:b/>
          <w:lang w:val="en_US" w:bidi="en_US"/>
        </w:rPr>
        <w:t>but a diligent man prizes his possession.</w:t>
      </w:r>
    </w:p>
    <w:p>
      <w:pPr>
        <w:pStyle w:val="ListBullet"/>
        <w:spacing w:line="240" w:lineRule="auto"/>
        <w:ind w:left="720"/>
      </w:pPr>
      <w:r>
        <w:rPr>
          <w:lang w:val="en_US" w:bidi="en_US"/>
        </w:rPr>
      </w:r>
      <w:r>
        <w:rPr>
          <w:lang w:val="en_US" w:bidi="en_US"/>
        </w:rPr>
        <w:t>but an industrious person will obtain valuable possessions.</w:t>
      </w:r>
    </w:p>
    <w:p>
      <w:pPr>
        <w:pStyle w:val="ListBullet"/>
        <w:spacing w:line="240" w:lineRule="auto"/>
        <w:ind w:left="720"/>
      </w:pPr>
      <w:r>
        <w:rPr>
          <w:lang w:val="en_US" w:bidi="en_US"/>
        </w:rPr>
      </w:r>
      <w:r>
        <w:rPr>
          <w:lang w:val="en_US" w:bidi="en_US"/>
        </w:rPr>
        <w:t>But a person who works hard will become wealthy.</w:t>
      </w:r>
    </w:p>
    <w:p>
      <w:pPr/>
      <w:r>
        <w:rPr>
          <w:lang w:val="en_US" w:bidi="en_US"/>
        </w:rPr>
      </w:r>
      <w:r>
        <w:rPr>
          <w:b/>
          <w:lang w:val="en_US" w:bidi="en_US"/>
        </w:rPr>
        <w:t>but a diligent man prizes his possession:</w:t>
      </w:r>
      <w:r>
        <w:rPr>
          <w:lang w:val="en_US" w:bidi="en_US"/>
        </w:rPr>
        <w:t xml:space="preserve"> The three main interpretations of this line are:</w:t>
      </w:r>
      <w:r>
        <w:rPr>
          <w:lang w:val="en_US" w:bidi="en_US"/>
        </w:rPr>
        <w:t>In Hebrew, verse 12:27b is literally “wealth of a person precious the diligent.” This unusual word order has resulted in eight or more interpretations. See Toy (pp. 258–259) for a list of most of these interpretations. Waltke (p. 518) also gives several suggested textual options. Longman (p. 280) favors the recommended interpretation.</w:t>
      </w:r>
    </w:p>
    <w:p>
      <w:pPr>
        <w:pStyle w:val="ListNumber"/>
        <w:numPr>
          <w:ilvl w:val="0"/>
          <w:numId w:val="134"/>
        </w:numPr>
        <w:spacing w:line="240" w:lineRule="auto"/>
        <w:ind w:left="720"/>
      </w:pPr>
      <w:r>
        <w:rPr>
          <w:lang w:val="en_US" w:bidi="en_US"/>
        </w:rPr>
      </w:r>
      <w:r>
        <w:rPr>
          <w:u w:val="single"/>
          <w:lang w:val="en_US" w:bidi="en_US"/>
        </w:rPr>
        <w:t>A diligent person will obtain precious/valuable wealth</w:t>
      </w:r>
      <w:r>
        <w:rPr>
          <w:lang w:val="en_US" w:bidi="en_US"/>
        </w:rPr>
        <w:t>. For example:</w:t>
      </w:r>
      <w:r>
        <w:rPr>
          <w:lang w:val="en_US" w:bidi="en_US"/>
        </w:rPr>
        <w:t xml:space="preserve">but the diligent man will get precious wealth (ESV) </w:t>
      </w:r>
      <w:r>
        <w:rPr>
          <w:i/>
          <w:lang w:val="en_US" w:bidi="en_US"/>
        </w:rPr>
        <w:t>(ESV, GW, NCV, NJPS, NRSV, REB, GNT)</w:t>
      </w:r>
    </w:p>
    <w:p>
      <w:pPr>
        <w:pStyle w:val="ListNumber"/>
        <w:spacing w:line="240" w:lineRule="auto"/>
        <w:ind w:left="720"/>
      </w:pPr>
      <w:r>
        <w:rPr>
          <w:lang w:val="en_US" w:bidi="en_US"/>
        </w:rPr>
      </w:r>
      <w:r>
        <w:rPr>
          <w:u w:val="single"/>
          <w:lang w:val="en_US" w:bidi="en_US"/>
        </w:rPr>
        <w:t>A diligent person prizes/values his wealth</w:t>
      </w:r>
      <w:r>
        <w:rPr>
          <w:lang w:val="en_US" w:bidi="en_US"/>
        </w:rPr>
        <w:t>. For example:</w:t>
      </w:r>
      <w:r>
        <w:rPr>
          <w:lang w:val="en_US" w:bidi="en_US"/>
        </w:rPr>
        <w:t xml:space="preserve">but personal possessions are precious to the diligent (NET) </w:t>
      </w:r>
      <w:r>
        <w:rPr>
          <w:i/>
          <w:lang w:val="en_US" w:bidi="en_US"/>
        </w:rPr>
        <w:t>(BSB, NET, NIV)</w:t>
      </w:r>
    </w:p>
    <w:p>
      <w:pPr>
        <w:pStyle w:val="ListNumber"/>
        <w:spacing w:line="240" w:lineRule="auto"/>
        <w:ind w:left="720"/>
      </w:pPr>
      <w:r>
        <w:rPr>
          <w:lang w:val="en_US" w:bidi="en_US"/>
        </w:rPr>
      </w:r>
      <w:r>
        <w:rPr>
          <w:u w:val="single"/>
          <w:lang w:val="en_US" w:bidi="en_US"/>
        </w:rPr>
        <w:t>Diligence is a person’s precious possession</w:t>
      </w:r>
      <w:r>
        <w:rPr>
          <w:lang w:val="en_US" w:bidi="en_US"/>
        </w:rPr>
        <w:t>. For example:</w:t>
      </w:r>
      <w:r>
        <w:rPr>
          <w:lang w:val="en_US" w:bidi="en_US"/>
        </w:rPr>
        <w:t xml:space="preserve">diligence is anyone’s most precious possession (NJB) </w:t>
      </w:r>
      <w:r>
        <w:rPr>
          <w:i/>
          <w:lang w:val="en_US" w:bidi="en_US"/>
        </w:rPr>
        <w:t>(NASB, NJB)</w:t>
      </w:r>
    </w:p>
    <w:p>
      <w:pPr/>
      <w:r>
        <w:rPr>
          <w:lang w:val="en_US" w:bidi="en_US"/>
        </w:rPr>
      </w:r>
      <w:r>
        <w:rPr>
          <w:lang w:val="en_US" w:bidi="en_US"/>
        </w:rPr>
        <w:t>It is recommended that you follow interpretation (1), along with most versions. Some other ways to translate this line are:</w:t>
      </w:r>
    </w:p>
    <w:p>
      <w:pPr/>
      <w:r>
        <w:rPr>
          <w:lang w:val="en_US" w:bidi="en_US"/>
        </w:rPr>
      </w:r>
      <w:r>
        <w:rPr>
          <w:lang w:val="en_US" w:bidi="en_US"/>
        </w:rPr>
        <w:t>but a hard worker will have great wealth (NCV)</w:t>
      </w:r>
    </w:p>
    <w:p>
      <w:pPr/>
      <w:r>
        <w:rPr>
          <w:lang w:val="en_US" w:bidi="en_US"/>
        </w:rPr>
      </w:r>
      <w:r>
        <w:rPr>
          <w:lang w:val="en_US" w:bidi="en_US"/>
        </w:rPr>
        <w:t>but a hard-working person becomes wealthy (GW)</w:t>
      </w:r>
      <w:r>
        <w:rPr>
          <w:lang w:val="en_US" w:bidi="en_US"/>
        </w:rPr>
      </w:r>
      <w:r>
        <w:rPr>
          <w:lang w:val="en_US" w:bidi="en_US"/>
        </w:rPr>
      </w:r>
    </w:p>
    <w:p>
      <w:pPr/>
      <w:r>
        <w:rPr>
          <w:lang w:val="en_US" w:bidi="en_US"/>
        </w:rPr>
      </w:r>
    </w:p>
    <w:p>
      <w:pPr>
        <w:pStyle w:val="Heading2"/>
      </w:pPr>
      <w:r>
        <w:rPr>
          <w:lang w:val="en_US" w:bidi="en_US"/>
        </w:rPr>
        <w:t>Proverbs 12:28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12:28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28a</w:t>
      </w:r>
      <w:r>
        <w:rPr>
          <w:lang w:val="en_US" w:bidi="en_US"/>
        </w:rPr>
        <w:t xml:space="preserve"> </w:t>
      </w:r>
      <w:r>
        <w:rPr>
          <w:b/>
          <w:lang w:val="en_US" w:bidi="en_US"/>
        </w:rPr>
        <w:t>There is life</w:t>
      </w:r>
      <w:r>
        <w:rPr>
          <w:lang w:val="en_US" w:bidi="en_US"/>
        </w:rPr>
        <w:t xml:space="preserve"> in </w:t>
      </w:r>
      <w:r>
        <w:rPr>
          <w:u w:val="single"/>
          <w:lang w:val="en_US" w:bidi="en_US"/>
        </w:rPr>
        <w:t>the path of righteousness</w:t>
      </w:r>
      <w:r>
        <w:rPr>
          <w:lang w:val="en_US" w:bidi="en_US"/>
        </w:rPr>
        <w:t xml:space="preserve"> ,</w:t>
      </w:r>
    </w:p>
    <w:p>
      <w:pPr/>
      <w:r>
        <w:rPr>
          <w:lang w:val="en_US" w:bidi="en_US"/>
        </w:rPr>
      </w:r>
      <w:r>
        <w:rPr>
          <w:vertAlign w:val="superscript"/>
          <w:lang w:val="en_US" w:bidi="en_US"/>
        </w:rPr>
        <w:t>28b</w:t>
      </w:r>
      <w:r>
        <w:rPr>
          <w:lang w:val="en_US" w:bidi="en_US"/>
        </w:rPr>
        <w:t xml:space="preserve">but </w:t>
      </w:r>
      <w:r>
        <w:rPr>
          <w:u w:val="single"/>
          <w:lang w:val="en_US" w:bidi="en_US"/>
        </w:rPr>
        <w:t>another path</w:t>
      </w:r>
      <w:r>
        <w:rPr>
          <w:lang w:val="en_US" w:bidi="en_US"/>
        </w:rPr>
        <w:t xml:space="preserve"> </w:t>
      </w:r>
      <w:r>
        <w:rPr>
          <w:b/>
          <w:lang w:val="en_US" w:bidi="en_US"/>
        </w:rPr>
        <w:t>leads to death</w:t>
      </w:r>
      <w:r>
        <w:rPr>
          <w:lang w:val="en_US" w:bidi="en_US"/>
        </w:rPr>
        <w:t>.</w:t>
      </w:r>
    </w:p>
    <w:p>
      <w:pPr>
        <w:pStyle w:val="Heading5"/>
      </w:pPr>
      <w:r>
        <w:rPr>
          <w:lang w:val="en_US" w:bidi="en_US"/>
        </w:rPr>
        <w:t>12:28a</w:t>
      </w:r>
    </w:p>
    <w:p>
      <w:pPr/>
      <w:r>
        <w:rPr>
          <w:lang w:val="en_US" w:bidi="en_US"/>
        </w:rPr>
      </w:r>
      <w:r>
        <w:rPr>
          <w:b/>
          <w:lang w:val="en_US" w:bidi="en_US"/>
        </w:rPr>
        <w:t>There is life in the path of righteousness,</w:t>
      </w:r>
    </w:p>
    <w:p>
      <w:pPr>
        <w:pStyle w:val="ListBullet"/>
        <w:spacing w:line="240" w:lineRule="auto"/>
        <w:ind w:left="720"/>
      </w:pPr>
      <w:r>
        <w:rPr>
          <w:lang w:val="en_US" w:bidi="en_US"/>
        </w:rPr>
      </w:r>
      <w:r>
        <w:rPr>
          <w:lang w:val="en_US" w:bidi="en_US"/>
        </w:rPr>
        <w:t>A righteous person follows a way/path that leads to life,</w:t>
      </w:r>
    </w:p>
    <w:p>
      <w:pPr>
        <w:pStyle w:val="ListBullet"/>
        <w:spacing w:line="240" w:lineRule="auto"/>
        <w:ind w:left="720"/>
      </w:pPr>
      <w:r>
        <w:rPr>
          <w:lang w:val="en_US" w:bidi="en_US"/>
        </w:rPr>
      </w:r>
      <w:r>
        <w:rPr>
          <w:lang w:val="en_US" w:bidi="en_US"/>
        </w:rPr>
        <w:t>There is life on the path of those who do what is right.</w:t>
      </w:r>
    </w:p>
    <w:p>
      <w:pPr/>
      <w:r>
        <w:rPr>
          <w:lang w:val="en_US" w:bidi="en_US"/>
        </w:rPr>
      </w:r>
      <w:r>
        <w:rPr>
          <w:b/>
          <w:lang w:val="en_US" w:bidi="en_US"/>
        </w:rPr>
        <w:t>There is life in the path of righteousness:</w:t>
      </w:r>
      <w:r>
        <w:rPr>
          <w:lang w:val="en_US" w:bidi="en_US"/>
        </w:rPr>
        <w:t xml:space="preserve"> This clause means that righteous conduct results in life. As in similar verses in Proverbs, </w:t>
      </w:r>
      <w:r>
        <w:rPr>
          <w:i/>
          <w:lang w:val="en_US" w:bidi="en_US"/>
        </w:rPr>
        <w:t>life</w:t>
      </w:r>
      <w:r>
        <w:rPr>
          <w:lang w:val="en_US" w:bidi="en_US"/>
        </w:rPr>
        <w:t xml:space="preserve"> probably implies a long and happy life. Another way to translate this clause is:</w:t>
      </w:r>
    </w:p>
    <w:p>
      <w:pPr/>
      <w:r>
        <w:rPr>
          <w:lang w:val="en_US" w:bidi="en_US"/>
        </w:rPr>
      </w:r>
      <w:r>
        <w:rPr>
          <w:lang w:val="en_US" w:bidi="en_US"/>
        </w:rPr>
        <w:t>Doing what is right is the way to life (NCV)</w:t>
      </w:r>
    </w:p>
    <w:p>
      <w:pPr>
        <w:pStyle w:val="Heading5"/>
      </w:pPr>
      <w:r>
        <w:rPr>
          <w:lang w:val="en_US" w:bidi="en_US"/>
        </w:rPr>
        <w:t>12:28b</w:t>
      </w:r>
    </w:p>
    <w:p>
      <w:pPr/>
      <w:r>
        <w:rPr>
          <w:lang w:val="en_US" w:bidi="en_US"/>
        </w:rPr>
      </w:r>
      <w:r>
        <w:rPr>
          <w:b/>
          <w:lang w:val="en_US" w:bidi="en_US"/>
        </w:rPr>
        <w:t>but another path leads to death.</w:t>
      </w:r>
    </w:p>
    <w:p>
      <w:pPr>
        <w:pStyle w:val="ListBullet"/>
        <w:spacing w:line="240" w:lineRule="auto"/>
        <w:ind w:left="720"/>
      </w:pPr>
      <w:r>
        <w:rPr>
          <w:lang w:val="en_US" w:bidi="en_US"/>
        </w:rPr>
      </w:r>
      <w:r>
        <w:rPr>
          <w:lang w:val="en_US" w:bidi="en_US"/>
        </w:rPr>
        <w:t>not to death.</w:t>
      </w:r>
    </w:p>
    <w:p>
      <w:pPr>
        <w:pStyle w:val="ListBullet"/>
        <w:spacing w:line="240" w:lineRule="auto"/>
        <w:ind w:left="720"/>
      </w:pPr>
      <w:r>
        <w:rPr>
          <w:lang w:val="en_US" w:bidi="en_US"/>
        </w:rPr>
      </w:r>
      <w:r>
        <w:rPr>
          <w:lang w:val="en_US" w:bidi="en_US"/>
        </w:rPr>
        <w:t>That path does not lead to death.</w:t>
      </w:r>
    </w:p>
    <w:p>
      <w:pPr/>
      <w:r>
        <w:rPr>
          <w:lang w:val="en_US" w:bidi="en_US"/>
        </w:rPr>
      </w:r>
      <w:r>
        <w:rPr>
          <w:b/>
          <w:lang w:val="en_US" w:bidi="en_US"/>
        </w:rPr>
        <w:t>but another path leads to death:</w:t>
      </w:r>
      <w:r>
        <w:rPr>
          <w:lang w:val="en_US" w:bidi="en_US"/>
        </w:rPr>
        <w:t xml:space="preserve"> There are textual as well as interpretation issues in this line. They will be grouped according to the kind of parallelism that results:</w:t>
      </w:r>
    </w:p>
    <w:p>
      <w:pPr>
        <w:pStyle w:val="ListNumber"/>
        <w:numPr>
          <w:ilvl w:val="0"/>
          <w:numId w:val="135"/>
        </w:numPr>
        <w:spacing w:line="240" w:lineRule="auto"/>
        <w:ind w:left="720"/>
      </w:pPr>
      <w:r>
        <w:rPr>
          <w:lang w:val="en_US" w:bidi="en_US"/>
        </w:rPr>
      </w:r>
      <w:r>
        <w:rPr>
          <w:lang w:val="en_US" w:bidi="en_US"/>
        </w:rPr>
        <w:t>The Masoretic Text ends this line with the words “no-death.” The whole line is literally “</w:t>
      </w:r>
      <w:r>
        <w:rPr>
          <w:u w:val="single"/>
          <w:lang w:val="en_US" w:bidi="en_US"/>
        </w:rPr>
        <w:t>and way of path no-death</w:t>
      </w:r>
      <w:r>
        <w:rPr>
          <w:lang w:val="en_US" w:bidi="en_US"/>
        </w:rPr>
        <w:t xml:space="preserve">.” With this option, the </w:t>
      </w:r>
      <w:r>
        <w:rPr>
          <w:u w:val="single"/>
          <w:lang w:val="en_US" w:bidi="en_US"/>
        </w:rPr>
        <w:t>parallel lines have a similar meaning</w:t>
      </w:r>
      <w:r>
        <w:rPr>
          <w:lang w:val="en_US" w:bidi="en_US"/>
        </w:rPr>
        <w:t>. For example:</w:t>
      </w:r>
      <w:r>
        <w:rPr>
          <w:lang w:val="en_US" w:bidi="en_US"/>
        </w:rPr>
        <w:t xml:space="preserve">in walking its path there is no death (NRSV) </w:t>
      </w:r>
      <w:r>
        <w:rPr>
          <w:i/>
          <w:lang w:val="en_US" w:bidi="en_US"/>
        </w:rPr>
        <w:t>(CEV, ESV, GW, KJV, NASB, NIV, NJPS, NLT, NRSV)</w:t>
      </w:r>
    </w:p>
    <w:p>
      <w:pPr>
        <w:pStyle w:val="ListNumber"/>
        <w:spacing w:line="240" w:lineRule="auto"/>
        <w:ind w:left="720"/>
      </w:pPr>
      <w:r>
        <w:rPr>
          <w:lang w:val="en_US" w:bidi="en_US"/>
        </w:rPr>
      </w:r>
      <w:r>
        <w:rPr>
          <w:lang w:val="en_US" w:bidi="en_US"/>
        </w:rPr>
        <w:t>The ancient versions and more than 20 Hebrew manuscripts end this line with the words “to-death.” The whole line is literally “</w:t>
      </w:r>
      <w:r>
        <w:rPr>
          <w:u w:val="single"/>
          <w:lang w:val="en_US" w:bidi="en_US"/>
        </w:rPr>
        <w:t>but way of path to-death</w:t>
      </w:r>
      <w:r>
        <w:rPr>
          <w:lang w:val="en_US" w:bidi="en_US"/>
        </w:rPr>
        <w:t xml:space="preserve">.” There are two ways to interpret the meaning of the difficult phrase “way of path.” They are listed as bulleted options below. With both options, the </w:t>
      </w:r>
      <w:r>
        <w:rPr>
          <w:u w:val="single"/>
          <w:lang w:val="en_US" w:bidi="en_US"/>
        </w:rPr>
        <w:t>parallel lines contrast in meaning</w:t>
      </w:r>
      <w:r>
        <w:rPr>
          <w:lang w:val="en_US" w:bidi="en_US"/>
        </w:rPr>
        <w:t>:</w:t>
      </w:r>
    </w:p>
    <w:p>
      <w:pPr>
        <w:pStyle w:val="ListBullet"/>
        <w:spacing w:line="240" w:lineRule="auto"/>
        <w:ind w:left="1440"/>
      </w:pPr>
      <w:r>
        <w:rPr>
          <w:lang w:val="en_US" w:bidi="en_US"/>
        </w:rPr>
      </w:r>
      <w:r>
        <w:rPr>
          <w:lang w:val="en_US" w:bidi="en_US"/>
        </w:rPr>
        <w:t>The phrase means: “way of error/wickedness.” For example:</w:t>
      </w:r>
      <w:r>
        <w:rPr>
          <w:lang w:val="en_US" w:bidi="en_US"/>
        </w:rPr>
        <w:t xml:space="preserve">but the way of error leads to death (RSV) </w:t>
      </w:r>
      <w:r>
        <w:rPr>
          <w:i/>
          <w:lang w:val="en_US" w:bidi="en_US"/>
        </w:rPr>
        <w:t>(NAB, NJB, RSV, GNT)</w:t>
      </w:r>
    </w:p>
    <w:p>
      <w:pPr>
        <w:pStyle w:val="ListBullet"/>
        <w:spacing w:line="240" w:lineRule="auto"/>
        <w:ind w:left="1440"/>
      </w:pPr>
      <w:r>
        <w:rPr>
          <w:lang w:val="en_US" w:bidi="en_US"/>
        </w:rPr>
      </w:r>
      <w:r>
        <w:rPr>
          <w:lang w:val="en_US" w:bidi="en_US"/>
        </w:rPr>
        <w:t>The phrase means: “there is another way.” For example:</w:t>
      </w:r>
      <w:r>
        <w:rPr>
          <w:lang w:val="en_US" w:bidi="en_US"/>
        </w:rPr>
        <w:t xml:space="preserve">but there is another way that leads to death (NCV) </w:t>
      </w:r>
      <w:r>
        <w:rPr>
          <w:i/>
          <w:lang w:val="en_US" w:bidi="en_US"/>
        </w:rPr>
        <w:t>(BSB, NCV, NET, REB)</w:t>
      </w:r>
    </w:p>
    <w:p>
      <w:pPr/>
      <w:r>
        <w:rPr>
          <w:lang w:val="en_US" w:bidi="en_US"/>
        </w:rPr>
      </w:r>
      <w:r>
        <w:rPr>
          <w:lang w:val="en_US" w:bidi="en_US"/>
        </w:rPr>
        <w:t>It is recommended that you follow option (1) and that you put the two parts of option (2) in a footnote. Both options are well supported by the versions and scholars.</w:t>
      </w:r>
      <w:r>
        <w:rPr>
          <w:lang w:val="en_US" w:bidi="en_US"/>
        </w:rPr>
        <w:t xml:space="preserve">The main arguments for the MT include the following: 1) The phrase “no-death” occurs only once in the OT, so it is the harder reading. 2) The phrase “way of path” may be taken to mean “treading of the path” or “direction in which the path leads,” so it is not as redundant as it sounds. 3) Although immorality is not elsewhere specifically mentioned in Proverbs, the concept of eternal life is certainly implied in a number of verses. See Cohen (p. 79) and Waltke (pp. 543–545) for complete arguments and references. The main arguments for the other textual traditions include the following: 1) The phrase </w:t>
      </w:r>
      <w:r>
        <w:rPr>
          <w:i/>
          <w:lang w:val="en_US" w:bidi="en_US"/>
        </w:rPr>
        <w:t>ʾal-mawet</w:t>
      </w:r>
      <w:r>
        <w:rPr>
          <w:lang w:val="en_US" w:bidi="en_US"/>
        </w:rPr>
        <w:t xml:space="preserve"> “no-death” occurs nowhere else in the OT, and the negative particle </w:t>
      </w:r>
      <w:r>
        <w:rPr>
          <w:i/>
          <w:lang w:val="en_US" w:bidi="en_US"/>
        </w:rPr>
        <w:t>ʾal</w:t>
      </w:r>
      <w:r>
        <w:rPr>
          <w:lang w:val="en_US" w:bidi="en_US"/>
        </w:rPr>
        <w:t xml:space="preserve"> is only used with verbs, never with a noun. 2) The phrase “way of path” occurs nowhere else, although “way” and “path” are commonly used as synonyms in parallel lines. 3) An explicit reference to immortality would be unparalleled in Proverbs. 4) The other proverbs in this chapter are all antithetical. Since all the ancient versions have the commonly occurring phrase </w:t>
      </w:r>
      <w:r>
        <w:rPr>
          <w:i/>
          <w:lang w:val="en_US" w:bidi="en_US"/>
        </w:rPr>
        <w:t>ʾel mawet</w:t>
      </w:r>
      <w:r>
        <w:rPr>
          <w:lang w:val="en_US" w:bidi="en_US"/>
        </w:rPr>
        <w:t xml:space="preserve"> “to death,” there are strong reasons for not following the unnatural “way of path” and instead following something like “way of error,” which forms a natural contrast to “way of righteousness” in 12:28a. See Fox (p. 560), Whybray (p. 199), and Toy (p. 259) for further discussion.</w:t>
      </w:r>
    </w:p>
    <w:p>
      <w:pPr/>
      <w:r>
        <w:rPr>
          <w:lang w:val="en_US" w:bidi="en_US"/>
        </w:rPr>
      </w:r>
      <w:r>
        <w:rPr>
          <w:lang w:val="en_US" w:bidi="en_US"/>
        </w:rPr>
        <w:t>A suggestion for a footnote is:</w:t>
      </w:r>
    </w:p>
    <w:p>
      <w:pPr/>
      <w:r>
        <w:rPr>
          <w:lang w:val="en_US" w:bidi="en_US"/>
        </w:rPr>
      </w:r>
      <w:r>
        <w:rPr>
          <w:lang w:val="en_US" w:bidi="en_US"/>
        </w:rPr>
        <w:t>This is the meaning of the Masoretic Text. Other Hebrew texts mean: (a) “but wicked people follow a path that leads to death” or (b) “but there is another path that leads to death.”</w:t>
      </w:r>
    </w:p>
    <w:p>
      <w:pPr/>
      <w:r>
        <w:rPr>
          <w:lang w:val="en_US" w:bidi="en_US"/>
        </w:rPr>
      </w:r>
      <w:r>
        <w:rPr>
          <w:b/>
          <w:lang w:val="en_US" w:bidi="en_US"/>
        </w:rPr>
        <w:t>to death:</w:t>
      </w:r>
      <w:r>
        <w:rPr>
          <w:lang w:val="en_US" w:bidi="en_US"/>
        </w:rPr>
        <w:t xml:space="preserve"> The BSB translates is following ancient versions and some Hebrew manuscripts that read </w:t>
      </w:r>
      <w:r>
        <w:rPr>
          <w:i/>
          <w:lang w:val="en_US" w:bidi="en_US"/>
        </w:rPr>
        <w:t>to death</w:t>
      </w:r>
      <w:r>
        <w:rPr>
          <w:lang w:val="en_US" w:bidi="en_US"/>
        </w:rPr>
        <w:t>. As noted above, it is recommended that you follow the Masoretic Text, which reads “no-death.” One way to translate this is:</w:t>
      </w:r>
    </w:p>
    <w:p>
      <w:pPr/>
      <w:r>
        <w:rPr>
          <w:lang w:val="en_US" w:bidi="en_US"/>
        </w:rPr>
      </w:r>
      <w:r>
        <w:rPr>
          <w:lang w:val="en_US" w:bidi="en_US"/>
        </w:rPr>
        <w:t xml:space="preserve">along that path is </w:t>
      </w:r>
      <w:r>
        <w:rPr>
          <w:u w:val="single"/>
          <w:lang w:val="en_US" w:bidi="en_US"/>
        </w:rPr>
        <w:t>immortality</w:t>
      </w:r>
      <w:r>
        <w:rPr>
          <w:lang w:val="en_US" w:bidi="en_US"/>
        </w:rPr>
        <w:t xml:space="preserve"> (NIV)</w:t>
      </w:r>
    </w:p>
    <w:p>
      <w:pPr/>
      <w:r>
        <w:rPr>
          <w:lang w:val="en_US" w:bidi="en_US"/>
        </w:rPr>
      </w:r>
      <w:r>
        <w:rPr>
          <w:lang w:val="en_US" w:bidi="en_US"/>
        </w:rPr>
        <w:t xml:space="preserve">However, since “death” in Proverbs often refers to </w:t>
      </w:r>
      <w:r>
        <w:rPr>
          <w:lang w:val="en_US" w:bidi="en_US"/>
        </w:rPr>
        <w:t>premature</w:t>
      </w:r>
      <w:r>
        <w:rPr>
          <w:lang w:val="en_US" w:bidi="en_US"/>
        </w:rPr>
        <w:t xml:space="preserve"> physical death, it is recommended that you use a more general term. (See the notes on “death” in 10:2b and 11:4a–b.) For example:</w:t>
      </w:r>
    </w:p>
    <w:p>
      <w:pPr/>
      <w:r>
        <w:rPr>
          <w:lang w:val="en_US" w:bidi="en_US"/>
        </w:rPr>
      </w:r>
      <w:r>
        <w:rPr>
          <w:lang w:val="en_US" w:bidi="en_US"/>
        </w:rPr>
        <w:t>in walking its path there is no death (NRSV)</w:t>
      </w:r>
    </w:p>
    <w:p>
      <w:pPr/>
      <w:r>
        <w:rPr>
          <w:lang w:val="en_US" w:bidi="en_US"/>
        </w:rPr>
      </w:r>
      <w:r>
        <w:rPr>
          <w:lang w:val="en_US" w:bidi="en_US"/>
        </w:rPr>
        <w:t>their path does not lead to death (NLT96)</w:t>
      </w:r>
      <w:r>
        <w:rPr>
          <w:lang w:val="en_US" w:bidi="en_US"/>
        </w:rPr>
      </w:r>
      <w:r>
        <w:rPr>
          <w:lang w:val="en_US" w:bidi="en_US"/>
        </w:rPr>
      </w:r>
    </w:p>
    <w:p>
      <w:pPr/>
      <w:r>
        <w:rPr>
          <w:lang w:val="en_US" w:bidi="en_US"/>
        </w:rPr>
      </w:r>
    </w:p>
    <w:p>
      <w:pPr>
        <w:pStyle w:val="Heading2"/>
      </w:pPr>
      <w:r>
        <w:rPr>
          <w:lang w:val="en_US" w:bidi="en_US"/>
        </w:rPr>
        <w:t>Proverbs 13:1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w:t>
      </w:r>
    </w:p>
    <w:p>
      <w:pPr/>
      <w:r>
        <w:rPr>
          <w:lang w:val="en_US" w:bidi="en_US"/>
        </w:rPr>
      </w:r>
      <w:r>
        <w:rPr>
          <w:lang w:val="en_US" w:bidi="en_US"/>
        </w:rPr>
        <w:t>The underlined parallel parts and the parts in bold print contrast in meaning.</w:t>
      </w:r>
    </w:p>
    <w:p>
      <w:pPr/>
      <w:r>
        <w:rPr>
          <w:lang w:val="en_US" w:bidi="en_US"/>
        </w:rPr>
      </w:r>
      <w:r>
        <w:rPr>
          <w:vertAlign w:val="superscript"/>
          <w:lang w:val="en_US" w:bidi="en_US"/>
        </w:rPr>
        <w:t>1a</w:t>
      </w:r>
      <w:r>
        <w:rPr>
          <w:lang w:val="en_US" w:bidi="en_US"/>
        </w:rPr>
        <w:t xml:space="preserve"> </w:t>
      </w:r>
      <w:r>
        <w:rPr>
          <w:u w:val="single"/>
          <w:lang w:val="en_US" w:bidi="en_US"/>
        </w:rPr>
        <w:t>A wise son</w:t>
      </w:r>
      <w:r>
        <w:rPr>
          <w:lang w:val="en_US" w:bidi="en_US"/>
        </w:rPr>
        <w:t xml:space="preserve"> </w:t>
      </w:r>
      <w:r>
        <w:rPr>
          <w:b/>
          <w:lang w:val="en_US" w:bidi="en_US"/>
        </w:rPr>
        <w:t>heeds</w:t>
      </w:r>
      <w:r>
        <w:rPr>
          <w:lang w:val="en_US" w:bidi="en_US"/>
        </w:rPr>
        <w:t xml:space="preserve"> </w:t>
      </w:r>
      <w:r>
        <w:rPr>
          <w:b/>
          <w:lang w:val="en_US" w:bidi="en_US"/>
        </w:rPr>
        <w:t>his father’s discipline</w:t>
      </w:r>
      <w:r>
        <w:rPr>
          <w:lang w:val="en_US" w:bidi="en_US"/>
        </w:rPr>
        <w:t>,</w:t>
      </w:r>
    </w:p>
    <w:p>
      <w:pPr/>
      <w:r>
        <w:rPr>
          <w:lang w:val="en_US" w:bidi="en_US"/>
        </w:rPr>
      </w:r>
      <w:r>
        <w:rPr>
          <w:vertAlign w:val="superscript"/>
          <w:lang w:val="en_US" w:bidi="en_US"/>
        </w:rPr>
        <w:t>1b</w:t>
      </w:r>
      <w:r>
        <w:rPr>
          <w:lang w:val="en_US" w:bidi="en_US"/>
        </w:rPr>
        <w:t xml:space="preserve">but </w:t>
      </w:r>
      <w:r>
        <w:rPr>
          <w:u w:val="single"/>
          <w:lang w:val="en_US" w:bidi="en_US"/>
        </w:rPr>
        <w:t>a mocker</w:t>
      </w:r>
      <w:r>
        <w:rPr>
          <w:lang w:val="en_US" w:bidi="en_US"/>
        </w:rPr>
        <w:t xml:space="preserve"> </w:t>
      </w:r>
      <w:r>
        <w:rPr>
          <w:b/>
          <w:lang w:val="en_US" w:bidi="en_US"/>
        </w:rPr>
        <w:t>does not listen to</w:t>
      </w:r>
      <w:r>
        <w:rPr>
          <w:lang w:val="en_US" w:bidi="en_US"/>
        </w:rPr>
        <w:t xml:space="preserve"> </w:t>
      </w:r>
      <w:r>
        <w:rPr>
          <w:b/>
          <w:lang w:val="en_US" w:bidi="en_US"/>
        </w:rPr>
        <w:t>rebuke</w:t>
      </w:r>
      <w:r>
        <w:rPr>
          <w:lang w:val="en_US" w:bidi="en_US"/>
        </w:rPr>
        <w:t>.</w:t>
      </w:r>
    </w:p>
    <w:p>
      <w:pPr/>
      <w:r>
        <w:rPr>
          <w:lang w:val="en_US" w:bidi="en_US"/>
        </w:rPr>
      </w:r>
      <w:r>
        <w:rPr>
          <w:lang w:val="en_US" w:bidi="en_US"/>
        </w:rPr>
        <w:t>The parallel parts in italics are similar in meaning, but “rebuke” has a stronger and more specific meaning than “discipline.” This may imply that a wise son pays attention to any kind of instruction or correction, whereas a mocker ignores even a strong rebuke.</w:t>
      </w:r>
    </w:p>
    <w:p>
      <w:pPr>
        <w:pStyle w:val="Heading5"/>
      </w:pPr>
      <w:r>
        <w:rPr>
          <w:lang w:val="en_US" w:bidi="en_US"/>
        </w:rPr>
        <w:t>13:1a</w:t>
      </w:r>
    </w:p>
    <w:p>
      <w:pPr/>
      <w:r>
        <w:rPr>
          <w:lang w:val="en_US" w:bidi="en_US"/>
        </w:rPr>
      </w:r>
      <w:r>
        <w:rPr>
          <w:b/>
          <w:lang w:val="en_US" w:bidi="en_US"/>
        </w:rPr>
        <w:t>A wise son heeds his father’s discipline,</w:t>
      </w:r>
    </w:p>
    <w:p>
      <w:pPr>
        <w:pStyle w:val="ListBullet"/>
        <w:spacing w:line="240" w:lineRule="auto"/>
        <w:ind w:left="720"/>
      </w:pPr>
      <w:r>
        <w:rPr>
          <w:lang w:val="en_US" w:bidi="en_US"/>
        </w:rPr>
      </w:r>
      <w:r>
        <w:rPr>
          <w:lang w:val="en_US" w:bidi="en_US"/>
        </w:rPr>
        <w:t>A son who is wise will follow/accept his father’s advice/teaching,</w:t>
      </w:r>
    </w:p>
    <w:p>
      <w:pPr>
        <w:pStyle w:val="ListBullet"/>
        <w:spacing w:line="240" w:lineRule="auto"/>
        <w:ind w:left="720"/>
      </w:pPr>
      <w:r>
        <w:rPr>
          <w:lang w:val="en_US" w:bidi="en_US"/>
        </w:rPr>
      </w:r>
      <w:r>
        <w:rPr>
          <w:lang w:val="en_US" w:bidi="en_US"/>
        </w:rPr>
        <w:t>Wise children listen carefully when their parents advise/correct them,</w:t>
      </w:r>
    </w:p>
    <w:p>
      <w:pPr/>
      <w:r>
        <w:rPr>
          <w:lang w:val="en_US" w:bidi="en_US"/>
        </w:rPr>
      </w:r>
      <w:r>
        <w:rPr>
          <w:b/>
          <w:lang w:val="en_US" w:bidi="en_US"/>
        </w:rPr>
        <w:t>A wise son heeds his father’s discipline:</w:t>
      </w:r>
      <w:r>
        <w:rPr>
          <w:lang w:val="en_US" w:bidi="en_US"/>
        </w:rPr>
        <w:t xml:space="preserve"> For the phrase </w:t>
      </w:r>
      <w:r>
        <w:rPr>
          <w:i/>
          <w:lang w:val="en_US" w:bidi="en_US"/>
        </w:rPr>
        <w:t>A wise son</w:t>
      </w:r>
      <w:r>
        <w:rPr>
          <w:lang w:val="en_US" w:bidi="en_US"/>
        </w:rPr>
        <w:t>, see the notes on 10:1b. In some languages, the way to specify a “son” in contrast to a daughter is to say “male child.” But it may be awkward or unnatural to refer to a son in this way. If that is true in your language, it is recommended that you use a general term for child. For example:</w:t>
      </w:r>
    </w:p>
    <w:p>
      <w:pPr/>
      <w:r>
        <w:rPr>
          <w:lang w:val="en_US" w:bidi="en_US"/>
        </w:rPr>
      </w:r>
      <w:r>
        <w:rPr>
          <w:lang w:val="en_US" w:bidi="en_US"/>
        </w:rPr>
        <w:t>A wise child (NJB)</w:t>
      </w:r>
    </w:p>
    <w:p>
      <w:pPr/>
      <w:r>
        <w:rPr>
          <w:lang w:val="en_US" w:bidi="en_US"/>
        </w:rPr>
      </w:r>
      <w:r>
        <w:rPr>
          <w:lang w:val="en_US" w:bidi="en_US"/>
        </w:rPr>
        <w:t>Wise children (GNT)</w:t>
      </w:r>
    </w:p>
    <w:p>
      <w:pPr/>
      <w:r>
        <w:rPr>
          <w:lang w:val="en_US" w:bidi="en_US"/>
        </w:rPr>
      </w:r>
      <w:r>
        <w:rPr>
          <w:b/>
          <w:lang w:val="en_US" w:bidi="en_US"/>
        </w:rPr>
        <w:t>heeds:</w:t>
      </w:r>
      <w:r>
        <w:rPr>
          <w:lang w:val="en_US" w:bidi="en_US"/>
        </w:rPr>
        <w:t xml:space="preserve"> In Hebrew, there is no verb in 13:1a. English versions supply a verb that contrasts with the parallel part in 13:1b. The BSB supplies the verb </w:t>
      </w:r>
      <w:r>
        <w:rPr>
          <w:i/>
          <w:lang w:val="en_US" w:bidi="en_US"/>
        </w:rPr>
        <w:t>heeds</w:t>
      </w:r>
      <w:r>
        <w:rPr>
          <w:lang w:val="en_US" w:bidi="en_US"/>
        </w:rPr>
        <w:t>. Some verbs that are used in other versions are:</w:t>
      </w:r>
    </w:p>
    <w:p>
      <w:pPr/>
      <w:r>
        <w:rPr>
          <w:lang w:val="en_US" w:bidi="en_US"/>
        </w:rPr>
      </w:r>
      <w:r>
        <w:rPr>
          <w:lang w:val="en_US" w:bidi="en_US"/>
        </w:rPr>
        <w:t>loves (NRSV)</w:t>
      </w:r>
    </w:p>
    <w:p>
      <w:pPr/>
      <w:r>
        <w:rPr>
          <w:lang w:val="en_US" w:bidi="en_US"/>
        </w:rPr>
      </w:r>
      <w:r>
        <w:rPr>
          <w:lang w:val="en_US" w:bidi="en_US"/>
        </w:rPr>
        <w:t>listens to (NJB)</w:t>
      </w:r>
    </w:p>
    <w:p>
      <w:pPr/>
      <w:r>
        <w:rPr>
          <w:lang w:val="en_US" w:bidi="en_US"/>
        </w:rPr>
      </w:r>
      <w:r>
        <w:rPr>
          <w:lang w:val="en_US" w:bidi="en_US"/>
        </w:rPr>
        <w:t>accepts (NLT)</w:t>
      </w:r>
    </w:p>
    <w:p>
      <w:pPr/>
      <w:r>
        <w:rPr>
          <w:lang w:val="en_US" w:bidi="en_US"/>
        </w:rPr>
      </w:r>
      <w:r>
        <w:rPr>
          <w:b/>
          <w:lang w:val="en_US" w:bidi="en_US"/>
        </w:rPr>
        <w:t>father’s:</w:t>
      </w:r>
      <w:r>
        <w:rPr>
          <w:lang w:val="en_US" w:bidi="en_US"/>
        </w:rPr>
        <w:t xml:space="preserve"> Proverbs focuses on a father instructing his son. But this line does not imply that a wise son will not listen to his mother’s instruction (see, for example, 1:8 and 6:20). It also does not imply that a wise daughter will not pay attention to advice from her father and mother. If a literal translation of this line implies one of these wrong meanings, consider using a general term such as “parents.” See the versions quoted in the following note.</w:t>
      </w:r>
    </w:p>
    <w:p>
      <w:pPr/>
      <w:r>
        <w:rPr>
          <w:lang w:val="en_US" w:bidi="en_US"/>
        </w:rPr>
      </w:r>
      <w:r>
        <w:rPr>
          <w:b/>
          <w:lang w:val="en_US" w:bidi="en_US"/>
        </w:rPr>
        <w:t>discipline:</w:t>
      </w:r>
      <w:r>
        <w:rPr>
          <w:lang w:val="en_US" w:bidi="en_US"/>
        </w:rPr>
        <w:t xml:space="preserve"> The Hebrew word </w:t>
      </w:r>
      <w:r>
        <w:rPr>
          <w:i/>
          <w:lang w:val="en_US" w:bidi="en_US"/>
        </w:rPr>
        <w:t>musar</w:t>
      </w:r>
      <w:r>
        <w:rPr>
          <w:lang w:val="en_US" w:bidi="en_US"/>
        </w:rPr>
        <w:t xml:space="preserve">, which the BSB translates here as </w:t>
      </w:r>
      <w:r>
        <w:rPr>
          <w:i/>
          <w:lang w:val="en_US" w:bidi="en_US"/>
        </w:rPr>
        <w:t>discipline</w:t>
      </w:r>
      <w:r>
        <w:rPr>
          <w:lang w:val="en_US" w:bidi="en_US"/>
        </w:rPr>
        <w:t>, refers to moral instruction or training. It usually involves some form of correction by someone in authority. This correction may range from warning or rebuke to punishment. Here the focus is probably on verbal instruction or correction. See discipline in the Glossary.</w:t>
      </w:r>
    </w:p>
    <w:p>
      <w:pPr/>
      <w:r>
        <w:rPr>
          <w:lang w:val="en_US" w:bidi="en_US"/>
        </w:rPr>
      </w:r>
      <w:r>
        <w:rPr>
          <w:lang w:val="en_US" w:bidi="en_US"/>
        </w:rPr>
        <w:t>Here are some ways to translate 13:1a in languages that use general terms for “son” and “father”:</w:t>
      </w:r>
    </w:p>
    <w:p>
      <w:pPr/>
      <w:r>
        <w:rPr>
          <w:lang w:val="en_US" w:bidi="en_US"/>
        </w:rPr>
      </w:r>
      <w:r>
        <w:rPr>
          <w:lang w:val="en_US" w:bidi="en_US"/>
        </w:rPr>
        <w:t>Wise children take their parents’ advice (NCV)</w:t>
      </w:r>
    </w:p>
    <w:p>
      <w:pPr/>
      <w:r>
        <w:rPr>
          <w:lang w:val="en_US" w:bidi="en_US"/>
        </w:rPr>
      </w:r>
      <w:r>
        <w:rPr>
          <w:lang w:val="en_US" w:bidi="en_US"/>
        </w:rPr>
        <w:t>Wise children pay attention when their parents correct them (GNT)</w:t>
      </w:r>
    </w:p>
    <w:p>
      <w:pPr>
        <w:pStyle w:val="Heading5"/>
      </w:pPr>
      <w:r>
        <w:rPr>
          <w:lang w:val="en_US" w:bidi="en_US"/>
        </w:rPr>
        <w:t>13:1b</w:t>
      </w:r>
    </w:p>
    <w:p>
      <w:pPr/>
      <w:r>
        <w:rPr>
          <w:lang w:val="en_US" w:bidi="en_US"/>
        </w:rPr>
      </w:r>
      <w:r>
        <w:rPr>
          <w:b/>
          <w:lang w:val="en_US" w:bidi="en_US"/>
        </w:rPr>
        <w:t>but a mocker does not listen to rebuke.</w:t>
      </w:r>
    </w:p>
    <w:p>
      <w:pPr>
        <w:pStyle w:val="ListBullet"/>
        <w:spacing w:line="240" w:lineRule="auto"/>
        <w:ind w:left="720"/>
      </w:pPr>
      <w:r>
        <w:rPr>
          <w:lang w:val="en_US" w:bidi="en_US"/>
        </w:rPr>
      </w:r>
      <w:r>
        <w:rPr>
          <w:lang w:val="en_US" w:bidi="en_US"/>
        </w:rPr>
        <w:t xml:space="preserve">but someone who mocks </w:t>
      </w:r>
      <w:r>
        <w:rPr>
          <w:lang w:val="en_US" w:bidi="en_US"/>
        </w:rPr>
        <w:t>other people</w:t>
      </w:r>
      <w:r>
        <w:rPr>
          <w:lang w:val="en_US" w:bidi="en_US"/>
        </w:rPr>
        <w:t xml:space="preserve"> will not pay attention when he is rebuked/scolded.</w:t>
      </w:r>
    </w:p>
    <w:p>
      <w:pPr>
        <w:pStyle w:val="ListBullet"/>
        <w:spacing w:line="240" w:lineRule="auto"/>
        <w:ind w:left="720"/>
      </w:pPr>
      <w:r>
        <w:rPr>
          <w:lang w:val="en_US" w:bidi="en_US"/>
        </w:rPr>
      </w:r>
      <w:r>
        <w:rPr>
          <w:lang w:val="en_US" w:bidi="en_US"/>
        </w:rPr>
        <w:t xml:space="preserve">but children who make fun of </w:t>
      </w:r>
      <w:r>
        <w:rPr>
          <w:lang w:val="en_US" w:bidi="en_US"/>
        </w:rPr>
        <w:t>their parents</w:t>
      </w:r>
      <w:r>
        <w:rPr>
          <w:lang w:val="en_US" w:bidi="en_US"/>
        </w:rPr>
        <w:t xml:space="preserve"> refuse to listen when someone scolds them </w:t>
      </w:r>
      <w:r>
        <w:rPr>
          <w:lang w:val="en_US" w:bidi="en_US"/>
        </w:rPr>
        <w:t>for doing wrong</w:t>
      </w:r>
      <w:r>
        <w:rPr>
          <w:lang w:val="en_US" w:bidi="en_US"/>
        </w:rPr>
        <w:t>.</w:t>
      </w:r>
    </w:p>
    <w:p>
      <w:pPr/>
      <w:r>
        <w:rPr>
          <w:lang w:val="en_US" w:bidi="en_US"/>
        </w:rPr>
      </w:r>
      <w:r>
        <w:rPr>
          <w:b/>
          <w:lang w:val="en_US" w:bidi="en_US"/>
        </w:rPr>
        <w:t>but a mocker:</w:t>
      </w:r>
      <w:r>
        <w:rPr>
          <w:lang w:val="en_US" w:bidi="en_US"/>
        </w:rPr>
        <w:t xml:space="preserve"> The word </w:t>
      </w:r>
      <w:r>
        <w:rPr>
          <w:i/>
          <w:lang w:val="en_US" w:bidi="en_US"/>
        </w:rPr>
        <w:t>mocker</w:t>
      </w:r>
      <w:r>
        <w:rPr>
          <w:lang w:val="en_US" w:bidi="en_US"/>
        </w:rPr>
        <w:t xml:space="preserve"> refers to a person who scoffs at or makes fun of someone or something. A mocker is arrogant as well as scornful. But the focus of this word is on the disdainful way that a mocker treats other people. It is not mainly on the mocker’s feeling of pride.</w:t>
      </w:r>
    </w:p>
    <w:p>
      <w:pPr/>
      <w:r>
        <w:rPr>
          <w:lang w:val="en_US" w:bidi="en_US"/>
        </w:rPr>
      </w:r>
      <w:r>
        <w:rPr>
          <w:lang w:val="en_US" w:bidi="en_US"/>
        </w:rPr>
        <w:t>The Hebrew text does not specify what these people mock. If it is necessary to make explicit what they mock, some options are:</w:t>
      </w:r>
    </w:p>
    <w:p>
      <w:pPr/>
      <w:r>
        <w:rPr>
          <w:lang w:val="en_US" w:bidi="en_US"/>
        </w:rPr>
      </w:r>
      <w:r>
        <w:rPr>
          <w:lang w:val="en_US" w:bidi="en_US"/>
        </w:rPr>
        <w:t xml:space="preserve">someone who mocks </w:t>
      </w:r>
      <w:r>
        <w:rPr>
          <w:lang w:val="en_US" w:bidi="en_US"/>
        </w:rPr>
        <w:t>other people</w:t>
      </w:r>
    </w:p>
    <w:p>
      <w:pPr/>
      <w:r>
        <w:rPr>
          <w:lang w:val="en_US" w:bidi="en_US"/>
        </w:rPr>
      </w:r>
      <w:r>
        <w:rPr>
          <w:lang w:val="en_US" w:bidi="en_US"/>
        </w:rPr>
        <w:t xml:space="preserve">a child who mocks </w:t>
      </w:r>
      <w:r>
        <w:rPr>
          <w:lang w:val="en_US" w:bidi="en_US"/>
        </w:rPr>
        <w:t>his parents</w:t>
      </w:r>
    </w:p>
    <w:p>
      <w:pPr/>
      <w:r>
        <w:rPr>
          <w:lang w:val="en_US" w:bidi="en_US"/>
        </w:rPr>
      </w:r>
      <w:r>
        <w:rPr>
          <w:lang w:val="en_US" w:bidi="en_US"/>
        </w:rPr>
        <w:t>See mocker in the Glossary.</w:t>
      </w:r>
    </w:p>
    <w:p>
      <w:pPr/>
      <w:r>
        <w:rPr>
          <w:lang w:val="en_US" w:bidi="en_US"/>
        </w:rPr>
      </w:r>
      <w:r>
        <w:rPr>
          <w:b/>
          <w:lang w:val="en_US" w:bidi="en_US"/>
        </w:rPr>
        <w:t>does not listen to rebuke:</w:t>
      </w:r>
      <w:r>
        <w:rPr>
          <w:lang w:val="en_US" w:bidi="en_US"/>
        </w:rPr>
        <w:t xml:space="preserve"> The Hebrew word that the BSB translates as </w:t>
      </w:r>
      <w:r>
        <w:rPr>
          <w:i/>
          <w:lang w:val="en_US" w:bidi="en_US"/>
        </w:rPr>
        <w:t>rebuke</w:t>
      </w:r>
      <w:r>
        <w:rPr>
          <w:lang w:val="en_US" w:bidi="en_US"/>
        </w:rPr>
        <w:t xml:space="preserve"> is a stronger word than the parallel word “discipline” that is used in 13:1a.</w:t>
      </w:r>
      <w:r>
        <w:rPr>
          <w:lang w:val="en_US" w:bidi="en_US"/>
        </w:rPr>
        <w:t>Ross (p. 974). In synonymous parallelism, the term in the second line often has a more specific or intense meaning than its parallel in the first line.</w:t>
      </w:r>
      <w:r>
        <w:rPr>
          <w:lang w:val="en_US" w:bidi="en_US"/>
        </w:rPr>
        <w:t xml:space="preserve"> Here it refers to verbal rebuke or correction.</w:t>
      </w:r>
    </w:p>
    <w:p>
      <w:pPr/>
      <w:r>
        <w:rPr>
          <w:lang w:val="en_US" w:bidi="en_US"/>
        </w:rPr>
      </w:r>
      <w:r>
        <w:rPr>
          <w:lang w:val="en_US" w:bidi="en_US"/>
        </w:rPr>
        <w:t>In some languages, it may be necessary to make explicit who does the rebuking. For example:</w:t>
      </w:r>
    </w:p>
    <w:p>
      <w:pPr/>
      <w:r>
        <w:rPr>
          <w:lang w:val="en_US" w:bidi="en_US"/>
        </w:rPr>
      </w:r>
      <w:r>
        <w:rPr>
          <w:lang w:val="en_US" w:bidi="en_US"/>
        </w:rPr>
        <w:t>his father’s</w:t>
      </w:r>
      <w:r>
        <w:rPr>
          <w:lang w:val="en_US" w:bidi="en_US"/>
        </w:rPr>
        <w:t xml:space="preserve"> rebuke</w:t>
      </w:r>
    </w:p>
    <w:p>
      <w:pPr/>
      <w:r>
        <w:rPr>
          <w:lang w:val="en_US" w:bidi="en_US"/>
        </w:rPr>
      </w:r>
      <w:r>
        <w:rPr>
          <w:lang w:val="en_US" w:bidi="en_US"/>
        </w:rPr>
        <w:t>anyone’s</w:t>
      </w:r>
      <w:r>
        <w:rPr>
          <w:lang w:val="en_US" w:bidi="en_US"/>
        </w:rPr>
        <w:t xml:space="preserve"> rebuke</w:t>
      </w:r>
    </w:p>
    <w:p>
      <w:pPr/>
      <w:r>
        <w:rPr>
          <w:lang w:val="en_US" w:bidi="en_US"/>
        </w:rPr>
      </w:r>
      <w:r>
        <w:rPr>
          <w:lang w:val="en_US" w:bidi="en_US"/>
        </w:rPr>
        <w:t>The first example is a specific contrast with 13:1a. The second example is a more general contrast.</w:t>
      </w:r>
    </w:p>
    <w:p>
      <w:pPr/>
      <w:r>
        <w:rPr>
          <w:lang w:val="en_US" w:bidi="en_US"/>
        </w:rPr>
      </w:r>
      <w:r>
        <w:rPr>
          <w:lang w:val="en_US" w:bidi="en_US"/>
        </w:rPr>
        <w:t>See rebuke 2 in the Glossary.</w:t>
      </w:r>
      <w:r>
        <w:rPr>
          <w:lang w:val="en_US" w:bidi="en_US"/>
        </w:rPr>
      </w:r>
      <w:r>
        <w:rPr>
          <w:lang w:val="en_US" w:bidi="en_US"/>
        </w:rPr>
      </w:r>
    </w:p>
    <w:p>
      <w:pPr/>
      <w:r>
        <w:rPr>
          <w:lang w:val="en_US" w:bidi="en_US"/>
        </w:rPr>
      </w:r>
    </w:p>
    <w:p>
      <w:pPr>
        <w:pStyle w:val="Heading2"/>
      </w:pPr>
      <w:r>
        <w:rPr>
          <w:lang w:val="en_US" w:bidi="en_US"/>
        </w:rPr>
        <w:t>Proverbs 13:2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13:2</w:t>
      </w:r>
    </w:p>
    <w:p>
      <w:pPr/>
      <w:r>
        <w:rPr>
          <w:lang w:val="en_US" w:bidi="en_US"/>
        </w:rPr>
      </w:r>
      <w:r>
        <w:rPr>
          <w:lang w:val="en_US" w:bidi="en_US"/>
        </w:rPr>
        <w:t>The first line contrasts with the second line, but the contrast is not exact.</w:t>
      </w:r>
    </w:p>
    <w:p>
      <w:pPr/>
      <w:r>
        <w:rPr>
          <w:lang w:val="en_US" w:bidi="en_US"/>
        </w:rPr>
      </w:r>
      <w:r>
        <w:rPr>
          <w:vertAlign w:val="superscript"/>
          <w:lang w:val="en_US" w:bidi="en_US"/>
        </w:rPr>
        <w:t>2a</w:t>
      </w:r>
      <w:r>
        <w:rPr>
          <w:lang w:val="en_US" w:bidi="en_US"/>
        </w:rPr>
        <w:t xml:space="preserve">From the fruit of his lips </w:t>
      </w:r>
      <w:r>
        <w:rPr>
          <w:u w:val="single"/>
          <w:lang w:val="en_US" w:bidi="en_US"/>
        </w:rPr>
        <w:t>a man</w:t>
      </w:r>
      <w:r>
        <w:rPr>
          <w:lang w:val="en_US" w:bidi="en_US"/>
        </w:rPr>
        <w:t xml:space="preserve"> </w:t>
      </w:r>
      <w:r>
        <w:rPr>
          <w:b/>
          <w:lang w:val="en_US" w:bidi="en_US"/>
        </w:rPr>
        <w:t>enjoys good things</w:t>
      </w:r>
      <w:r>
        <w:rPr>
          <w:lang w:val="en_US" w:bidi="en_US"/>
        </w:rPr>
        <w:t>,</w:t>
      </w:r>
    </w:p>
    <w:p>
      <w:pPr/>
      <w:r>
        <w:rPr>
          <w:lang w:val="en_US" w:bidi="en_US"/>
        </w:rPr>
      </w:r>
      <w:r>
        <w:rPr>
          <w:vertAlign w:val="superscript"/>
          <w:lang w:val="en_US" w:bidi="en_US"/>
        </w:rPr>
        <w:t>2b</w:t>
      </w:r>
      <w:r>
        <w:rPr>
          <w:lang w:val="en_US" w:bidi="en_US"/>
        </w:rPr>
        <w:t xml:space="preserve">but </w:t>
      </w:r>
      <w:r>
        <w:rPr>
          <w:u w:val="single"/>
          <w:lang w:val="en_US" w:bidi="en_US"/>
        </w:rPr>
        <w:t>the unfaithful</w:t>
      </w:r>
      <w:r>
        <w:rPr>
          <w:lang w:val="en_US" w:bidi="en_US"/>
        </w:rPr>
        <w:t xml:space="preserve"> </w:t>
      </w:r>
      <w:r>
        <w:rPr>
          <w:b/>
          <w:lang w:val="en_US" w:bidi="en_US"/>
        </w:rPr>
        <w:t>have a craving for violence</w:t>
      </w:r>
      <w:r>
        <w:rPr>
          <w:lang w:val="en_US" w:bidi="en_US"/>
        </w:rPr>
        <w:t>.</w:t>
      </w:r>
    </w:p>
    <w:p>
      <w:pPr/>
      <w:r>
        <w:rPr>
          <w:lang w:val="en_US" w:bidi="en_US"/>
        </w:rPr>
      </w:r>
      <w:r>
        <w:rPr>
          <w:lang w:val="en_US" w:bidi="en_US"/>
        </w:rPr>
        <w:t>The overall contrast is that a person receives benefit from the good things that he says to others. But treacherous people desire to do violent things to others.</w:t>
      </w:r>
    </w:p>
    <w:p>
      <w:pPr>
        <w:pStyle w:val="Heading5"/>
      </w:pPr>
      <w:r>
        <w:rPr>
          <w:lang w:val="en_US" w:bidi="en_US"/>
        </w:rPr>
        <w:t>13:2a</w:t>
      </w:r>
    </w:p>
    <w:p>
      <w:pPr/>
      <w:r>
        <w:rPr>
          <w:lang w:val="en_US" w:bidi="en_US"/>
        </w:rPr>
      </w:r>
      <w:r>
        <w:rPr>
          <w:b/>
          <w:lang w:val="en_US" w:bidi="en_US"/>
        </w:rPr>
        <w:t>From the fruit of his lips a man enjoys good things,</w:t>
      </w:r>
    </w:p>
    <w:p>
      <w:pPr>
        <w:pStyle w:val="ListBullet"/>
        <w:spacing w:line="240" w:lineRule="auto"/>
        <w:ind w:left="720"/>
      </w:pPr>
      <w:r>
        <w:rPr>
          <w:lang w:val="en_US" w:bidi="en_US"/>
        </w:rPr>
      </w:r>
      <w:r>
        <w:rPr>
          <w:lang w:val="en_US" w:bidi="en_US"/>
        </w:rPr>
        <w:t xml:space="preserve">A person who speaks </w:t>
      </w:r>
      <w:r>
        <w:rPr>
          <w:lang w:val="en_US" w:bidi="en_US"/>
        </w:rPr>
        <w:t>good/kind</w:t>
      </w:r>
      <w:r>
        <w:rPr>
          <w:lang w:val="en_US" w:bidi="en_US"/>
        </w:rPr>
        <w:t xml:space="preserve"> words will taste the results,</w:t>
      </w:r>
    </w:p>
    <w:p>
      <w:pPr>
        <w:pStyle w:val="ListBullet"/>
        <w:spacing w:line="240" w:lineRule="auto"/>
        <w:ind w:left="720"/>
      </w:pPr>
      <w:r>
        <w:rPr>
          <w:lang w:val="en_US" w:bidi="en_US"/>
        </w:rPr>
      </w:r>
      <w:r>
        <w:rPr>
          <w:lang w:val="en_US" w:bidi="en_US"/>
        </w:rPr>
        <w:t xml:space="preserve">A person will benefit from the </w:t>
      </w:r>
      <w:r>
        <w:rPr>
          <w:lang w:val="en_US" w:bidi="en_US"/>
        </w:rPr>
        <w:t>good/helpful</w:t>
      </w:r>
      <w:r>
        <w:rPr>
          <w:lang w:val="en_US" w:bidi="en_US"/>
        </w:rPr>
        <w:t xml:space="preserve"> things that he says,</w:t>
      </w:r>
    </w:p>
    <w:p>
      <w:pPr>
        <w:pStyle w:val="ListBullet"/>
        <w:spacing w:line="240" w:lineRule="auto"/>
        <w:ind w:left="720"/>
      </w:pPr>
      <w:r>
        <w:rPr>
          <w:lang w:val="en_US" w:bidi="en_US"/>
        </w:rPr>
      </w:r>
      <w:r>
        <w:rPr>
          <w:lang w:val="en_US" w:bidi="en_US"/>
        </w:rPr>
        <w:t>Good</w:t>
      </w:r>
      <w:r>
        <w:rPr>
          <w:lang w:val="en_US" w:bidi="en_US"/>
        </w:rPr>
        <w:t xml:space="preserve"> people will be rewarded for what they say,</w:t>
      </w:r>
    </w:p>
    <w:p>
      <w:pPr/>
      <w:r>
        <w:rPr>
          <w:lang w:val="en_US" w:bidi="en_US"/>
        </w:rPr>
      </w:r>
      <w:r>
        <w:rPr>
          <w:b/>
          <w:lang w:val="en_US" w:bidi="en_US"/>
        </w:rPr>
        <w:t>From the fruit of his lips a man enjoys good things:</w:t>
      </w:r>
      <w:r>
        <w:rPr>
          <w:lang w:val="en_US" w:bidi="en_US"/>
        </w:rPr>
        <w:t xml:space="preserve"> This clause is almost the same as 12:14a, where the BSB uses the expression “fruitful speech.” (See the notes there.) The main difference is that 12:14a has “is filled with” instead of </w:t>
      </w:r>
      <w:r>
        <w:rPr>
          <w:i/>
          <w:lang w:val="en_US" w:bidi="en_US"/>
        </w:rPr>
        <w:t>enjoys</w:t>
      </w:r>
      <w:r>
        <w:rPr>
          <w:lang w:val="en_US" w:bidi="en_US"/>
        </w:rPr>
        <w:t xml:space="preserve">. Both lines imply that a </w:t>
      </w:r>
      <w:r>
        <w:rPr>
          <w:lang w:val="en_US" w:bidi="en_US"/>
        </w:rPr>
        <w:t>good</w:t>
      </w:r>
      <w:r>
        <w:rPr>
          <w:lang w:val="en_US" w:bidi="en_US"/>
        </w:rPr>
        <w:t xml:space="preserve"> person benefits from the good things that he says to others.</w:t>
      </w:r>
    </w:p>
    <w:p>
      <w:pPr/>
      <w:r>
        <w:rPr>
          <w:lang w:val="en_US" w:bidi="en_US"/>
        </w:rPr>
      </w:r>
      <w:r>
        <w:rPr>
          <w:lang w:val="en_US" w:bidi="en_US"/>
        </w:rPr>
        <w:t xml:space="preserve">When you translate this line, you may or may not need to make explicit the implied information that the person is </w:t>
      </w:r>
      <w:r>
        <w:rPr>
          <w:lang w:val="en_US" w:bidi="en_US"/>
        </w:rPr>
        <w:t>good</w:t>
      </w:r>
      <w:r>
        <w:rPr>
          <w:lang w:val="en_US" w:bidi="en_US"/>
        </w:rPr>
        <w:t>. Translate in a way that is natural and makes the meaning clear in your language.</w:t>
      </w:r>
    </w:p>
    <w:p>
      <w:pPr/>
      <w:r>
        <w:rPr>
          <w:lang w:val="en_US" w:bidi="en_US"/>
        </w:rPr>
      </w:r>
      <w:r>
        <w:rPr>
          <w:b/>
          <w:lang w:val="en_US" w:bidi="en_US"/>
        </w:rPr>
        <w:t>enjoys:</w:t>
      </w:r>
      <w:r>
        <w:rPr>
          <w:lang w:val="en_US" w:bidi="en_US"/>
        </w:rPr>
        <w:t xml:space="preserve"> The word that the BSB translates as </w:t>
      </w:r>
      <w:r>
        <w:rPr>
          <w:i/>
          <w:lang w:val="en_US" w:bidi="en_US"/>
        </w:rPr>
        <w:t>enjoys</w:t>
      </w:r>
      <w:r>
        <w:rPr>
          <w:lang w:val="en_US" w:bidi="en_US"/>
        </w:rPr>
        <w:t xml:space="preserve"> is literally “eats.” This word should be understood figuratively to mean </w:t>
      </w:r>
      <w:r>
        <w:rPr>
          <w:i/>
          <w:lang w:val="en_US" w:bidi="en_US"/>
        </w:rPr>
        <w:t>enjoys</w:t>
      </w:r>
      <w:r>
        <w:rPr>
          <w:lang w:val="en_US" w:bidi="en_US"/>
        </w:rPr>
        <w:t xml:space="preserve"> or “experiences.”</w:t>
      </w:r>
    </w:p>
    <w:p>
      <w:pPr>
        <w:pStyle w:val="Heading5"/>
      </w:pPr>
      <w:r>
        <w:rPr>
          <w:lang w:val="en_US" w:bidi="en_US"/>
        </w:rPr>
        <w:t>13:2b</w:t>
      </w:r>
    </w:p>
    <w:p>
      <w:pPr/>
      <w:r>
        <w:rPr>
          <w:lang w:val="en_US" w:bidi="en_US"/>
        </w:rPr>
      </w:r>
      <w:r>
        <w:rPr>
          <w:b/>
          <w:lang w:val="en_US" w:bidi="en_US"/>
        </w:rPr>
        <w:t>but the desire of the faithless is violence.</w:t>
      </w:r>
    </w:p>
    <w:p>
      <w:pPr>
        <w:pStyle w:val="ListBullet"/>
        <w:spacing w:line="240" w:lineRule="auto"/>
        <w:ind w:left="720"/>
      </w:pPr>
      <w:r>
        <w:rPr>
          <w:lang w:val="en_US" w:bidi="en_US"/>
        </w:rPr>
      </w:r>
      <w:r>
        <w:rPr>
          <w:lang w:val="en_US" w:bidi="en_US"/>
        </w:rPr>
        <w:t xml:space="preserve">but treacherous people are hungry to do violent/cruel things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 xml:space="preserve">but people who break their agreements/word only want to be cruel/mean </w:t>
      </w:r>
      <w:r>
        <w:rPr>
          <w:lang w:val="en_US" w:bidi="en_US"/>
        </w:rPr>
        <w:t>to others</w:t>
      </w:r>
      <w:r>
        <w:rPr>
          <w:lang w:val="en_US" w:bidi="en_US"/>
        </w:rPr>
        <w:t>.</w:t>
      </w:r>
    </w:p>
    <w:p>
      <w:pPr/>
      <w:r>
        <w:rPr>
          <w:lang w:val="en_US" w:bidi="en_US"/>
        </w:rPr>
      </w:r>
      <w:r>
        <w:rPr>
          <w:b/>
          <w:lang w:val="en_US" w:bidi="en_US"/>
        </w:rPr>
        <w:t>but the desire of the faithless is violence:</w:t>
      </w:r>
      <w:r>
        <w:rPr>
          <w:lang w:val="en_US" w:bidi="en_US"/>
        </w:rPr>
        <w:t xml:space="preserve"> The meaning of this line is that treacherous people strongly desire to act violently against others.</w:t>
      </w:r>
    </w:p>
    <w:p>
      <w:pPr/>
      <w:r>
        <w:rPr>
          <w:lang w:val="en_US" w:bidi="en_US"/>
        </w:rPr>
      </w:r>
      <w:r>
        <w:rPr>
          <w:b/>
          <w:lang w:val="en_US" w:bidi="en_US"/>
        </w:rPr>
        <w:t>desire:</w:t>
      </w:r>
      <w:r>
        <w:rPr>
          <w:lang w:val="en_US" w:bidi="en_US"/>
        </w:rPr>
        <w:t xml:space="preserve"> This word refers to a strong appetite or craving for something.</w:t>
      </w:r>
    </w:p>
    <w:p>
      <w:pPr/>
      <w:r>
        <w:rPr>
          <w:lang w:val="en_US" w:bidi="en_US"/>
        </w:rPr>
      </w:r>
      <w:r>
        <w:rPr>
          <w:b/>
          <w:lang w:val="en_US" w:bidi="en_US"/>
        </w:rPr>
        <w:t>faithless:</w:t>
      </w:r>
      <w:r>
        <w:rPr>
          <w:lang w:val="en_US" w:bidi="en_US"/>
        </w:rPr>
        <w:t xml:space="preserve"> This word describes someone who acts treacherously or breaks an agreement (see the note on 2:22a–b, where the BSB translates it as “unfaithful”).</w:t>
      </w:r>
    </w:p>
    <w:p>
      <w:pPr/>
      <w:r>
        <w:rPr>
          <w:lang w:val="en_US" w:bidi="en_US"/>
        </w:rPr>
      </w:r>
      <w:r>
        <w:rPr>
          <w:b/>
          <w:lang w:val="en_US" w:bidi="en_US"/>
        </w:rPr>
        <w:t>violence:</w:t>
      </w:r>
      <w:r>
        <w:rPr>
          <w:lang w:val="en_US" w:bidi="en_US"/>
        </w:rPr>
        <w:t xml:space="preserve"> This word refers to the actions of a person who is brutal and cruel. He uses physical force to hurt someone else. See the note on “violent” in 3:31a.</w:t>
      </w:r>
    </w:p>
    <w:p>
      <w:pPr>
        <w:pStyle w:val="Heading6"/>
      </w:pPr>
      <w:r>
        <w:rPr>
          <w:b/>
          <w:lang w:val="en_US" w:bidi="en_US"/>
        </w:rPr>
        <w:t>General Comment on 13:2a–b</w:t>
      </w:r>
    </w:p>
    <w:p>
      <w:pPr/>
      <w:r>
        <w:rPr>
          <w:lang w:val="en_US" w:bidi="en_US"/>
        </w:rPr>
      </w:r>
      <w:r>
        <w:rPr>
          <w:lang w:val="en_US" w:bidi="en_US"/>
        </w:rPr>
        <w:t>These parallel lines both use words that can refer literally to eating food or to a desire for it. This creates an obvious word play in Hebrew, which may be lost in versions that translate only the figurative meaning. Some English versions have tried to use words related to eating in one or both lines. For example:</w:t>
      </w:r>
    </w:p>
    <w:p>
      <w:pPr/>
      <w:r>
        <w:rPr>
          <w:lang w:val="en_US" w:bidi="en_US"/>
        </w:rPr>
      </w:r>
      <w:r>
        <w:rPr>
          <w:vertAlign w:val="superscript"/>
          <w:lang w:val="en_US" w:bidi="en_US"/>
        </w:rPr>
        <w:t>2b</w:t>
      </w:r>
      <w:r>
        <w:rPr>
          <w:lang w:val="en_US" w:bidi="en_US"/>
        </w:rPr>
        <w:t>but those who are deceitful are hungry for violence (GNT)</w:t>
      </w:r>
    </w:p>
    <w:p>
      <w:pPr/>
      <w:r>
        <w:rPr>
          <w:lang w:val="en_US" w:bidi="en_US"/>
        </w:rPr>
      </w:r>
      <w:r>
        <w:rPr>
          <w:vertAlign w:val="superscript"/>
          <w:lang w:val="en_US" w:bidi="en_US"/>
        </w:rPr>
        <w:t>2a</w:t>
      </w:r>
      <w:r>
        <w:rPr>
          <w:lang w:val="en_US" w:bidi="en_US"/>
        </w:rPr>
        <w:t xml:space="preserve">The fruit of the mouth provides a good meal, </w:t>
      </w:r>
      <w:r>
        <w:rPr>
          <w:vertAlign w:val="superscript"/>
          <w:lang w:val="en_US" w:bidi="en_US"/>
        </w:rPr>
        <w:t>2b</w:t>
      </w:r>
      <w:r>
        <w:rPr>
          <w:lang w:val="en_US" w:bidi="en_US"/>
        </w:rPr>
        <w:t>but the soul of the treacherous feeds on violence (NJB)</w:t>
      </w:r>
    </w:p>
    <w:p>
      <w:pPr/>
      <w:r>
        <w:rPr>
          <w:lang w:val="en_US" w:bidi="en_US"/>
        </w:rPr>
      </w:r>
      <w:r>
        <w:rPr>
          <w:lang w:val="en_US" w:bidi="en_US"/>
        </w:rPr>
        <w:t>In some languages, it may be possible to use expressions like this that will more clearly show the parallel relationship between the two lines. But if literal expressions give the wrong meaning, you will probably need to translate the figurative meaning. For example:</w:t>
      </w:r>
    </w:p>
    <w:p>
      <w:pPr/>
      <w:r>
        <w:rPr>
          <w:lang w:val="en_US" w:bidi="en_US"/>
        </w:rPr>
      </w:r>
      <w:r>
        <w:rPr>
          <w:vertAlign w:val="superscript"/>
          <w:lang w:val="en_US" w:bidi="en_US"/>
        </w:rPr>
        <w:t>2a</w:t>
      </w:r>
      <w:r>
        <w:rPr>
          <w:lang w:val="en_US" w:bidi="en_US"/>
        </w:rPr>
        <w:t xml:space="preserve">People will be rewarded for what they say, </w:t>
      </w:r>
      <w:r>
        <w:rPr>
          <w:vertAlign w:val="superscript"/>
          <w:lang w:val="en_US" w:bidi="en_US"/>
        </w:rPr>
        <w:t>2b</w:t>
      </w:r>
      <w:r>
        <w:rPr>
          <w:lang w:val="en_US" w:bidi="en_US"/>
        </w:rPr>
        <w:t>but those who can’t be trusted want only violence. (NCV)</w:t>
      </w:r>
    </w:p>
    <w:p>
      <w:pPr/>
      <w:r>
        <w:rPr>
          <w:lang w:val="en_US" w:bidi="en_US"/>
        </w:rPr>
      </w:r>
      <w:r>
        <w:rPr>
          <w:vertAlign w:val="superscript"/>
          <w:lang w:val="en_US" w:bidi="en_US"/>
        </w:rPr>
        <w:t>2a</w:t>
      </w:r>
      <w:r>
        <w:rPr>
          <w:lang w:val="en_US" w:bidi="en_US"/>
        </w:rPr>
        <w:t xml:space="preserve">You will be well rewarded for saying something kind, </w:t>
      </w:r>
      <w:r>
        <w:rPr>
          <w:vertAlign w:val="superscript"/>
          <w:lang w:val="en_US" w:bidi="en_US"/>
        </w:rPr>
        <w:t>2b</w:t>
      </w:r>
      <w:r>
        <w:rPr>
          <w:lang w:val="en_US" w:bidi="en_US"/>
        </w:rPr>
        <w:t>but all some people think about is how to be cruel and mean. (CEV)</w:t>
      </w:r>
      <w:r>
        <w:rPr>
          <w:lang w:val="en_US" w:bidi="en_US"/>
        </w:rPr>
      </w:r>
      <w:r>
        <w:rPr>
          <w:lang w:val="en_US" w:bidi="en_US"/>
        </w:rPr>
      </w:r>
    </w:p>
    <w:p>
      <w:pPr/>
      <w:r>
        <w:rPr>
          <w:lang w:val="en_US" w:bidi="en_US"/>
        </w:rPr>
      </w:r>
    </w:p>
    <w:p>
      <w:pPr>
        <w:pStyle w:val="Heading2"/>
      </w:pPr>
      <w:r>
        <w:rPr>
          <w:lang w:val="en_US" w:bidi="en_US"/>
        </w:rPr>
        <w:t>Proverbs 13:3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3a</w:t>
      </w:r>
      <w:r>
        <w:rPr>
          <w:lang w:val="en_US" w:bidi="en_US"/>
        </w:rPr>
        <w:t xml:space="preserve"> </w:t>
      </w:r>
      <w:r>
        <w:rPr>
          <w:u w:val="single"/>
          <w:lang w:val="en_US" w:bidi="en_US"/>
        </w:rPr>
        <w:t>He who guards his mouth</w:t>
      </w:r>
      <w:r>
        <w:rPr>
          <w:lang w:val="en_US" w:bidi="en_US"/>
        </w:rPr>
        <w:t xml:space="preserve"> </w:t>
      </w:r>
      <w:r>
        <w:rPr>
          <w:b/>
          <w:lang w:val="en_US" w:bidi="en_US"/>
        </w:rPr>
        <w:t>protects his life</w:t>
      </w:r>
      <w:r>
        <w:rPr>
          <w:lang w:val="en_US" w:bidi="en_US"/>
        </w:rPr>
        <w:t>,</w:t>
      </w:r>
    </w:p>
    <w:p>
      <w:pPr/>
      <w:r>
        <w:rPr>
          <w:lang w:val="en_US" w:bidi="en_US"/>
        </w:rPr>
      </w:r>
      <w:r>
        <w:rPr>
          <w:vertAlign w:val="superscript"/>
          <w:lang w:val="en_US" w:bidi="en_US"/>
        </w:rPr>
        <w:t>3b</w:t>
      </w:r>
      <w:r>
        <w:rPr>
          <w:lang w:val="en_US" w:bidi="en_US"/>
        </w:rPr>
        <w:t xml:space="preserve">but </w:t>
      </w:r>
      <w:r>
        <w:rPr>
          <w:u w:val="single"/>
          <w:lang w:val="en_US" w:bidi="en_US"/>
        </w:rPr>
        <w:t>the one who opens his lips</w:t>
      </w:r>
      <w:r>
        <w:rPr>
          <w:lang w:val="en_US" w:bidi="en_US"/>
        </w:rPr>
        <w:t xml:space="preserve"> </w:t>
      </w:r>
      <w:r>
        <w:rPr>
          <w:b/>
          <w:lang w:val="en_US" w:bidi="en_US"/>
        </w:rPr>
        <w:t>invites his own ruin</w:t>
      </w:r>
      <w:r>
        <w:rPr>
          <w:lang w:val="en_US" w:bidi="en_US"/>
        </w:rPr>
        <w:t>.</w:t>
      </w:r>
    </w:p>
    <w:p>
      <w:pPr>
        <w:pStyle w:val="Heading5"/>
      </w:pPr>
      <w:r>
        <w:rPr>
          <w:lang w:val="en_US" w:bidi="en_US"/>
        </w:rPr>
        <w:t>13:3a</w:t>
      </w:r>
    </w:p>
    <w:p>
      <w:pPr/>
      <w:r>
        <w:rPr>
          <w:lang w:val="en_US" w:bidi="en_US"/>
        </w:rPr>
      </w:r>
      <w:r>
        <w:rPr>
          <w:b/>
          <w:lang w:val="en_US" w:bidi="en_US"/>
        </w:rPr>
        <w:t>He who guards his mouth protects his life,</w:t>
      </w:r>
    </w:p>
    <w:p>
      <w:pPr>
        <w:pStyle w:val="ListBullet"/>
        <w:spacing w:line="240" w:lineRule="auto"/>
        <w:ind w:left="720"/>
      </w:pPr>
      <w:r>
        <w:rPr>
          <w:lang w:val="en_US" w:bidi="en_US"/>
        </w:rPr>
      </w:r>
      <w:r>
        <w:rPr>
          <w:lang w:val="en_US" w:bidi="en_US"/>
        </w:rPr>
        <w:t xml:space="preserve">The person who controls his speech/words protects his life </w:t>
      </w:r>
      <w:r>
        <w:rPr>
          <w:lang w:val="en_US" w:bidi="en_US"/>
        </w:rPr>
        <w:t>from trouble</w:t>
      </w:r>
      <w:r>
        <w:rPr>
          <w:lang w:val="en_US" w:bidi="en_US"/>
        </w:rPr>
        <w:t>,</w:t>
      </w:r>
    </w:p>
    <w:p>
      <w:pPr>
        <w:pStyle w:val="ListBullet"/>
        <w:spacing w:line="240" w:lineRule="auto"/>
        <w:ind w:left="720"/>
      </w:pPr>
      <w:r>
        <w:rPr>
          <w:lang w:val="en_US" w:bidi="en_US"/>
        </w:rPr>
      </w:r>
      <w:r>
        <w:rPr>
          <w:lang w:val="en_US" w:bidi="en_US"/>
        </w:rPr>
        <w:t xml:space="preserve">Those who always think before they speak will spare themselves </w:t>
      </w:r>
      <w:r>
        <w:rPr>
          <w:lang w:val="en_US" w:bidi="en_US"/>
        </w:rPr>
        <w:t>from trouble</w:t>
      </w:r>
      <w:r>
        <w:rPr>
          <w:lang w:val="en_US" w:bidi="en_US"/>
        </w:rPr>
        <w:t>,</w:t>
      </w:r>
    </w:p>
    <w:p>
      <w:pPr/>
      <w:r>
        <w:rPr>
          <w:lang w:val="en_US" w:bidi="en_US"/>
        </w:rPr>
      </w:r>
      <w:r>
        <w:rPr>
          <w:b/>
          <w:lang w:val="en_US" w:bidi="en_US"/>
        </w:rPr>
        <w:t>He who guards his mouth:</w:t>
      </w:r>
      <w:r>
        <w:rPr>
          <w:lang w:val="en_US" w:bidi="en_US"/>
        </w:rPr>
        <w:t xml:space="preserve"> In this context, the word </w:t>
      </w:r>
      <w:r>
        <w:rPr>
          <w:i/>
          <w:lang w:val="en_US" w:bidi="en_US"/>
        </w:rPr>
        <w:t>mouth</w:t>
      </w:r>
      <w:r>
        <w:rPr>
          <w:lang w:val="en_US" w:bidi="en_US"/>
        </w:rPr>
        <w:t xml:space="preserve"> is a figure of speech. It represents the words spoken by the mouth. A person who </w:t>
      </w:r>
      <w:r>
        <w:rPr>
          <w:i/>
          <w:lang w:val="en_US" w:bidi="en_US"/>
        </w:rPr>
        <w:t>guards his mouth</w:t>
      </w:r>
      <w:r>
        <w:rPr>
          <w:lang w:val="en_US" w:bidi="en_US"/>
        </w:rPr>
        <w:t xml:space="preserve"> is careful about what he says. He thinks before he speaks, and he avoids speaking too much. Some other ways to translate this figure of speech are:</w:t>
      </w:r>
    </w:p>
    <w:p>
      <w:pPr>
        <w:pStyle w:val="ListBullet"/>
        <w:spacing w:line="240" w:lineRule="auto"/>
        <w:ind w:left="720"/>
      </w:pPr>
      <w:r>
        <w:rPr>
          <w:lang w:val="en_US" w:bidi="en_US"/>
        </w:rPr>
      </w:r>
      <w:r>
        <w:rPr>
          <w:lang w:val="en_US" w:bidi="en_US"/>
        </w:rPr>
        <w:t>Use a different figure of speech with the same meaning. For example:</w:t>
      </w:r>
      <w:r>
        <w:rPr>
          <w:lang w:val="en_US" w:bidi="en_US"/>
        </w:rPr>
        <w:t>Those who control their tongue (NLT)</w:t>
      </w:r>
    </w:p>
    <w:p>
      <w:pPr>
        <w:pStyle w:val="ListBullet"/>
        <w:spacing w:line="240" w:lineRule="auto"/>
        <w:ind w:left="720"/>
      </w:pPr>
      <w:r>
        <w:rPr>
          <w:lang w:val="en_US" w:bidi="en_US"/>
        </w:rPr>
      </w:r>
      <w:r>
        <w:rPr>
          <w:lang w:val="en_US" w:bidi="en_US"/>
        </w:rPr>
        <w:t>Express the meaning without using a figure of speech. For example:</w:t>
      </w:r>
      <w:r>
        <w:rPr>
          <w:lang w:val="en_US" w:bidi="en_US"/>
        </w:rPr>
        <w:t>Those who think before they speak</w:t>
      </w:r>
    </w:p>
    <w:p>
      <w:pPr/>
      <w:r>
        <w:rPr>
          <w:lang w:val="en_US" w:bidi="en_US"/>
        </w:rPr>
      </w:r>
      <w:r>
        <w:rPr>
          <w:lang w:val="en_US" w:bidi="en_US"/>
        </w:rPr>
        <w:t>English versions use different pronouns to translate this line:</w:t>
      </w:r>
    </w:p>
    <w:p>
      <w:pPr>
        <w:pStyle w:val="ListBullet"/>
        <w:spacing w:line="240" w:lineRule="auto"/>
        <w:ind w:left="720"/>
      </w:pPr>
      <w:r>
        <w:rPr>
          <w:lang w:val="en_US" w:bidi="en_US"/>
        </w:rPr>
      </w:r>
      <w:r>
        <w:rPr>
          <w:lang w:val="en_US" w:bidi="en_US"/>
        </w:rPr>
        <w:t>Some use “he/his.” For example:</w:t>
      </w:r>
      <w:r>
        <w:rPr>
          <w:lang w:val="en_US" w:bidi="en_US"/>
        </w:rPr>
        <w:t>He who guards his mouth preserves his life (NKJV)</w:t>
      </w:r>
    </w:p>
    <w:p>
      <w:pPr>
        <w:pStyle w:val="ListBullet"/>
        <w:spacing w:line="240" w:lineRule="auto"/>
        <w:ind w:left="720"/>
      </w:pPr>
      <w:r>
        <w:rPr>
          <w:lang w:val="en_US" w:bidi="en_US"/>
        </w:rPr>
      </w:r>
      <w:r>
        <w:rPr>
          <w:lang w:val="en_US" w:bidi="en_US"/>
        </w:rPr>
        <w:t>Some use “those/their.” For example:</w:t>
      </w:r>
      <w:r>
        <w:rPr>
          <w:lang w:val="en_US" w:bidi="en_US"/>
        </w:rPr>
        <w:t>Those who guard their lips preserve their lives (NIV11)</w:t>
      </w:r>
    </w:p>
    <w:p>
      <w:pPr>
        <w:pStyle w:val="ListBullet"/>
        <w:spacing w:line="240" w:lineRule="auto"/>
        <w:ind w:left="720"/>
      </w:pPr>
      <w:r>
        <w:rPr>
          <w:lang w:val="en_US" w:bidi="en_US"/>
        </w:rPr>
      </w:r>
      <w:r>
        <w:rPr>
          <w:lang w:val="en_US" w:bidi="en_US"/>
        </w:rPr>
        <w:t>Some use a command with “you.” For example:</w:t>
      </w:r>
      <w:r>
        <w:rPr>
          <w:lang w:val="en_US" w:bidi="en_US"/>
        </w:rPr>
        <w:t>Be careful what you say (GNT)</w:t>
      </w:r>
    </w:p>
    <w:p>
      <w:pPr/>
      <w:r>
        <w:rPr>
          <w:lang w:val="en_US" w:bidi="en_US"/>
        </w:rPr>
      </w:r>
      <w:r>
        <w:rPr>
          <w:lang w:val="en_US" w:bidi="en_US"/>
        </w:rPr>
        <w:t>You should use whatever pronouns are natural in your language for a proverb like this.</w:t>
      </w:r>
    </w:p>
    <w:p>
      <w:pPr/>
      <w:r>
        <w:rPr>
          <w:lang w:val="en_US" w:bidi="en_US"/>
        </w:rPr>
      </w:r>
      <w:r>
        <w:rPr>
          <w:b/>
          <w:lang w:val="en_US" w:bidi="en_US"/>
        </w:rPr>
        <w:t>protects his life:</w:t>
      </w:r>
      <w:r>
        <w:rPr>
          <w:lang w:val="en_US" w:bidi="en_US"/>
        </w:rPr>
        <w:t xml:space="preserve"> This phrase means “preserves or guards his life from trouble or death.” One implication may be:</w:t>
      </w:r>
    </w:p>
    <w:p>
      <w:pPr/>
      <w:r>
        <w:rPr>
          <w:lang w:val="en_US" w:bidi="en_US"/>
        </w:rPr>
      </w:r>
      <w:r>
        <w:rPr>
          <w:lang w:val="en_US" w:bidi="en_US"/>
        </w:rPr>
        <w:t>will have a long life (NLT)</w:t>
      </w:r>
    </w:p>
    <w:p>
      <w:pPr/>
      <w:r>
        <w:rPr>
          <w:lang w:val="en_US" w:bidi="en_US"/>
        </w:rPr>
      </w:r>
      <w:r>
        <w:rPr>
          <w:lang w:val="en_US" w:bidi="en_US"/>
        </w:rPr>
        <w:t>However, that does not seem to be the main meaning.</w:t>
      </w:r>
    </w:p>
    <w:p>
      <w:pPr>
        <w:pStyle w:val="Heading5"/>
      </w:pPr>
      <w:r>
        <w:rPr>
          <w:lang w:val="en_US" w:bidi="en_US"/>
        </w:rPr>
        <w:t>13:3b</w:t>
      </w:r>
    </w:p>
    <w:p>
      <w:pPr/>
      <w:r>
        <w:rPr>
          <w:lang w:val="en_US" w:bidi="en_US"/>
        </w:rPr>
      </w:r>
      <w:r>
        <w:rPr>
          <w:b/>
          <w:lang w:val="en_US" w:bidi="en_US"/>
        </w:rPr>
        <w:t>but the one who opens his lips invites his own ruin.</w:t>
      </w:r>
    </w:p>
    <w:p>
      <w:pPr>
        <w:pStyle w:val="ListBullet"/>
        <w:spacing w:line="240" w:lineRule="auto"/>
        <w:ind w:left="720"/>
      </w:pPr>
      <w:r>
        <w:rPr>
          <w:lang w:val="en_US" w:bidi="en_US"/>
        </w:rPr>
      </w:r>
      <w:r>
        <w:rPr>
          <w:lang w:val="en_US" w:bidi="en_US"/>
        </w:rPr>
        <w:t>but the person who talks too much will destroy/harm himself.</w:t>
      </w:r>
    </w:p>
    <w:p>
      <w:pPr>
        <w:pStyle w:val="ListBullet"/>
        <w:spacing w:line="240" w:lineRule="auto"/>
        <w:ind w:left="720"/>
      </w:pPr>
      <w:r>
        <w:rPr>
          <w:lang w:val="en_US" w:bidi="en_US"/>
        </w:rPr>
      </w:r>
      <w:r>
        <w:rPr>
          <w:lang w:val="en_US" w:bidi="en_US"/>
        </w:rPr>
        <w:t>but those who speak without thinking will be ruined/destroyed.</w:t>
      </w:r>
    </w:p>
    <w:p>
      <w:pPr/>
      <w:r>
        <w:rPr>
          <w:lang w:val="en_US" w:bidi="en_US"/>
        </w:rPr>
      </w:r>
      <w:r>
        <w:rPr>
          <w:b/>
          <w:lang w:val="en_US" w:bidi="en_US"/>
        </w:rPr>
        <w:t>but the one who opens his lips:</w:t>
      </w:r>
      <w:r>
        <w:rPr>
          <w:lang w:val="en_US" w:bidi="en_US"/>
        </w:rPr>
        <w:t xml:space="preserve"> The phrase that the BSB translates as </w:t>
      </w:r>
      <w:r>
        <w:rPr>
          <w:i/>
          <w:lang w:val="en_US" w:bidi="en_US"/>
        </w:rPr>
        <w:t>opens his lips</w:t>
      </w:r>
      <w:r>
        <w:rPr>
          <w:lang w:val="en_US" w:bidi="en_US"/>
        </w:rPr>
        <w:t xml:space="preserve"> is literally “opens wide his lips.” This idiom may refer to a person who is talkative or who speaks carelessly/rashly. When you translate this idiom, you may express either or both of these two meanings.</w:t>
      </w:r>
    </w:p>
    <w:p>
      <w:pPr/>
      <w:r>
        <w:rPr>
          <w:lang w:val="en_US" w:bidi="en_US"/>
        </w:rPr>
      </w:r>
      <w:r>
        <w:rPr>
          <w:b/>
          <w:lang w:val="en_US" w:bidi="en_US"/>
        </w:rPr>
        <w:t>invites his own ruin:</w:t>
      </w:r>
      <w:r>
        <w:rPr>
          <w:lang w:val="en_US" w:bidi="en_US"/>
        </w:rPr>
        <w:t xml:space="preserve"> This phrase means that the person’s careless words will result in his destruction or ruin. This may refer to his reputation being destroyed or to suffering financial loss. It may even refer to losing his life. If possible, you should use an expression that can refer to any of these.</w:t>
      </w:r>
    </w:p>
    <w:p>
      <w:pPr/>
      <w:r>
        <w:rPr>
          <w:lang w:val="en_US" w:bidi="en_US"/>
        </w:rPr>
      </w:r>
      <w:r>
        <w:rPr>
          <w:lang w:val="en_US" w:bidi="en_US"/>
        </w:rPr>
        <w:t>Some ways to translate this line are:</w:t>
      </w:r>
    </w:p>
    <w:p>
      <w:pPr/>
      <w:r>
        <w:rPr>
          <w:lang w:val="en_US" w:bidi="en_US"/>
        </w:rPr>
      </w:r>
      <w:r>
        <w:rPr>
          <w:lang w:val="en_US" w:bidi="en_US"/>
        </w:rPr>
        <w:t>A careless talker destroys himself. (GNT)</w:t>
      </w:r>
    </w:p>
    <w:p>
      <w:pPr/>
      <w:r>
        <w:rPr>
          <w:lang w:val="en_US" w:bidi="en_US"/>
        </w:rPr>
      </w:r>
      <w:r>
        <w:rPr>
          <w:lang w:val="en_US" w:bidi="en_US"/>
        </w:rPr>
        <w:t>but whoever speaks without thinking will be ruined (NCV)</w:t>
      </w:r>
    </w:p>
    <w:p>
      <w:pPr/>
      <w:r>
        <w:rPr>
          <w:lang w:val="en_US" w:bidi="en_US"/>
        </w:rPr>
      </w:r>
      <w:r>
        <w:rPr>
          <w:lang w:val="en_US" w:bidi="en_US"/>
        </w:rPr>
        <w:t>one who talks too much faces ruin (REB)</w:t>
      </w:r>
      <w:r>
        <w:rPr>
          <w:lang w:val="en_US" w:bidi="en_US"/>
        </w:rPr>
      </w:r>
      <w:r>
        <w:rPr>
          <w:lang w:val="en_US" w:bidi="en_US"/>
        </w:rPr>
      </w:r>
    </w:p>
    <w:p>
      <w:pPr/>
      <w:r>
        <w:rPr>
          <w:lang w:val="en_US" w:bidi="en_US"/>
        </w:rPr>
      </w:r>
    </w:p>
    <w:p>
      <w:pPr>
        <w:pStyle w:val="Heading2"/>
      </w:pPr>
      <w:r>
        <w:rPr>
          <w:lang w:val="en_US" w:bidi="en_US"/>
        </w:rPr>
        <w:t>Proverbs 13:4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13:4</w:t>
      </w:r>
    </w:p>
    <w:p>
      <w:pPr/>
      <w:r>
        <w:rPr>
          <w:lang w:val="en_US" w:bidi="en_US"/>
        </w:rPr>
      </w:r>
      <w:r>
        <w:rPr>
          <w:lang w:val="en_US" w:bidi="en_US"/>
        </w:rPr>
        <w:t>This proverb contrasts the appetite/desire of the lazy person with that of the diligent person. The lazy person is never satisfied, but the diligent person is completely satisfied.</w:t>
      </w:r>
    </w:p>
    <w:p>
      <w:pPr/>
      <w:r>
        <w:rPr>
          <w:lang w:val="en_US" w:bidi="en_US"/>
        </w:rPr>
      </w:r>
      <w:r>
        <w:rPr>
          <w:vertAlign w:val="superscript"/>
          <w:lang w:val="en_US" w:bidi="en_US"/>
        </w:rPr>
        <w:t>4a</w:t>
      </w:r>
      <w:r>
        <w:rPr>
          <w:lang w:val="en_US" w:bidi="en_US"/>
        </w:rPr>
        <w:t xml:space="preserve"> </w:t>
      </w:r>
      <w:r>
        <w:rPr>
          <w:u w:val="single"/>
          <w:lang w:val="en_US" w:bidi="en_US"/>
        </w:rPr>
        <w:t>The slacker</w:t>
      </w:r>
      <w:r>
        <w:rPr>
          <w:lang w:val="en_US" w:bidi="en_US"/>
        </w:rPr>
        <w:t xml:space="preserve"> </w:t>
      </w:r>
      <w:r>
        <w:rPr>
          <w:b/>
          <w:lang w:val="en_US" w:bidi="en_US"/>
        </w:rPr>
        <w:t>craves</w:t>
      </w:r>
      <w:r>
        <w:rPr>
          <w:lang w:val="en_US" w:bidi="en_US"/>
        </w:rPr>
        <w:t xml:space="preserve"> yet </w:t>
      </w:r>
      <w:r>
        <w:rPr>
          <w:b/>
          <w:lang w:val="en_US" w:bidi="en_US"/>
        </w:rPr>
        <w:t>has nothing</w:t>
      </w:r>
      <w:r>
        <w:rPr>
          <w:lang w:val="en_US" w:bidi="en_US"/>
        </w:rPr>
        <w:t>,</w:t>
      </w:r>
    </w:p>
    <w:p>
      <w:pPr/>
      <w:r>
        <w:rPr>
          <w:lang w:val="en_US" w:bidi="en_US"/>
        </w:rPr>
      </w:r>
      <w:r>
        <w:rPr>
          <w:vertAlign w:val="superscript"/>
          <w:lang w:val="en_US" w:bidi="en_US"/>
        </w:rPr>
        <w:t>4b</w:t>
      </w:r>
      <w:r>
        <w:rPr>
          <w:lang w:val="en_US" w:bidi="en_US"/>
        </w:rPr>
        <w:t xml:space="preserve">but </w:t>
      </w:r>
      <w:r>
        <w:rPr>
          <w:b/>
          <w:lang w:val="en_US" w:bidi="en_US"/>
        </w:rPr>
        <w:t>the soul</w:t>
      </w:r>
      <w:r>
        <w:rPr>
          <w:lang w:val="en_US" w:bidi="en_US"/>
        </w:rPr>
        <w:t xml:space="preserve"> of </w:t>
      </w:r>
      <w:r>
        <w:rPr>
          <w:u w:val="single"/>
          <w:lang w:val="en_US" w:bidi="en_US"/>
        </w:rPr>
        <w:t>the diligent</w:t>
      </w:r>
      <w:r>
        <w:rPr>
          <w:lang w:val="en_US" w:bidi="en_US"/>
        </w:rPr>
        <w:t xml:space="preserve"> </w:t>
      </w:r>
      <w:r>
        <w:rPr>
          <w:b/>
          <w:lang w:val="en_US" w:bidi="en_US"/>
        </w:rPr>
        <w:t>is fully satisfied</w:t>
      </w:r>
      <w:r>
        <w:rPr>
          <w:lang w:val="en_US" w:bidi="en_US"/>
        </w:rPr>
        <w:t>.</w:t>
      </w:r>
    </w:p>
    <w:p>
      <w:pPr>
        <w:pStyle w:val="Heading5"/>
      </w:pPr>
      <w:r>
        <w:rPr>
          <w:lang w:val="en_US" w:bidi="en_US"/>
        </w:rPr>
        <w:t>13:4a</w:t>
      </w:r>
    </w:p>
    <w:p>
      <w:pPr/>
      <w:r>
        <w:rPr>
          <w:lang w:val="en_US" w:bidi="en_US"/>
        </w:rPr>
      </w:r>
      <w:r>
        <w:rPr>
          <w:b/>
          <w:lang w:val="en_US" w:bidi="en_US"/>
        </w:rPr>
        <w:t>The slacker craves yet has nothing,</w:t>
      </w:r>
    </w:p>
    <w:p>
      <w:pPr>
        <w:pStyle w:val="ListBullet"/>
        <w:spacing w:line="240" w:lineRule="auto"/>
        <w:ind w:left="720"/>
      </w:pPr>
      <w:r>
        <w:rPr>
          <w:lang w:val="en_US" w:bidi="en_US"/>
        </w:rPr>
      </w:r>
      <w:r>
        <w:rPr>
          <w:lang w:val="en_US" w:bidi="en_US"/>
        </w:rPr>
        <w:t>A lazy person may want something, but he will not get it.</w:t>
      </w:r>
    </w:p>
    <w:p>
      <w:pPr>
        <w:pStyle w:val="ListBullet"/>
        <w:spacing w:line="240" w:lineRule="auto"/>
        <w:ind w:left="720"/>
      </w:pPr>
      <w:r>
        <w:rPr>
          <w:lang w:val="en_US" w:bidi="en_US"/>
        </w:rPr>
      </w:r>
      <w:r>
        <w:rPr>
          <w:lang w:val="en_US" w:bidi="en_US"/>
        </w:rPr>
        <w:t>The desires of a lazy person will never be satisfied,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too lazy to work, you will never obtain what you want to get.</w:t>
      </w:r>
    </w:p>
    <w:p>
      <w:pPr>
        <w:pStyle w:val="Heading5"/>
      </w:pPr>
      <w:r>
        <w:rPr>
          <w:lang w:val="en_US" w:bidi="en_US"/>
        </w:rPr>
        <w:t>13:4b</w:t>
      </w:r>
    </w:p>
    <w:p>
      <w:pPr/>
      <w:r>
        <w:rPr>
          <w:lang w:val="en_US" w:bidi="en_US"/>
        </w:rPr>
      </w:r>
      <w:r>
        <w:rPr>
          <w:b/>
          <w:lang w:val="en_US" w:bidi="en_US"/>
        </w:rPr>
        <w:t>but the soul of the diligent is fully satisfied.</w:t>
      </w:r>
    </w:p>
    <w:p>
      <w:pPr>
        <w:pStyle w:val="ListBullet"/>
        <w:spacing w:line="240" w:lineRule="auto"/>
        <w:ind w:left="720"/>
      </w:pPr>
      <w:r>
        <w:rPr>
          <w:lang w:val="en_US" w:bidi="en_US"/>
        </w:rPr>
      </w:r>
      <w:r>
        <w:rPr>
          <w:lang w:val="en_US" w:bidi="en_US"/>
        </w:rPr>
        <w:t>By contrast, an industrious person will get everything he desires.</w:t>
      </w:r>
    </w:p>
    <w:p>
      <w:pPr>
        <w:pStyle w:val="ListBullet"/>
        <w:spacing w:line="240" w:lineRule="auto"/>
        <w:ind w:left="720"/>
      </w:pPr>
      <w:r>
        <w:rPr>
          <w:lang w:val="en_US" w:bidi="en_US"/>
        </w:rPr>
      </w:r>
      <w:r>
        <w:rPr>
          <w:lang w:val="en_US" w:bidi="en_US"/>
        </w:rPr>
        <w:t>but those of a hard-working person will be completely satisfied.</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work hard/diligently, you will gain everything you desire.</w:t>
      </w:r>
    </w:p>
    <w:p>
      <w:pPr>
        <w:pStyle w:val="Heading5"/>
      </w:pPr>
      <w:r>
        <w:rPr>
          <w:lang w:val="en_US" w:bidi="en_US"/>
        </w:rPr>
        <w:t>13:4a–b</w:t>
      </w:r>
    </w:p>
    <w:p>
      <w:pPr/>
      <w:r>
        <w:rPr>
          <w:lang w:val="en_US" w:bidi="en_US"/>
        </w:rPr>
      </w:r>
      <w:r>
        <w:rPr>
          <w:b/>
          <w:lang w:val="en_US" w:bidi="en_US"/>
        </w:rPr>
        <w:t>The slacker craves yet has nothing, but the soul of the diligent:</w:t>
      </w:r>
      <w:r>
        <w:rPr>
          <w:lang w:val="en_US" w:bidi="en_US"/>
        </w:rPr>
        <w:t xml:space="preserve"> The Hebrew text refers literally to the “soul of the lazy” and the “soul of the diligent.” Some versions show that the word “soul” is being used twice by representing it in both parts of the verse. For example:</w:t>
      </w:r>
    </w:p>
    <w:p>
      <w:pPr/>
      <w:r>
        <w:rPr>
          <w:lang w:val="en_US" w:bidi="en_US"/>
        </w:rPr>
      </w:r>
      <w:r>
        <w:rPr>
          <w:lang w:val="en_US" w:bidi="en_US"/>
        </w:rPr>
        <w:t xml:space="preserve">A sluggard’s </w:t>
      </w:r>
      <w:r>
        <w:rPr>
          <w:u w:val="single"/>
          <w:lang w:val="en_US" w:bidi="en_US"/>
        </w:rPr>
        <w:t>appetite</w:t>
      </w:r>
      <w:r>
        <w:rPr>
          <w:lang w:val="en_US" w:bidi="en_US"/>
        </w:rPr>
        <w:t xml:space="preserve"> is never filled, but the </w:t>
      </w:r>
      <w:r>
        <w:rPr>
          <w:u w:val="single"/>
          <w:lang w:val="en_US" w:bidi="en_US"/>
        </w:rPr>
        <w:t>desires</w:t>
      </w:r>
      <w:r>
        <w:rPr>
          <w:lang w:val="en_US" w:bidi="en_US"/>
        </w:rPr>
        <w:t xml:space="preserve"> of the diligent are fully satisfied (NIV11)</w:t>
      </w:r>
    </w:p>
    <w:p>
      <w:pPr/>
      <w:r>
        <w:rPr>
          <w:lang w:val="en_US" w:bidi="en_US"/>
        </w:rPr>
      </w:r>
      <w:r>
        <w:rPr>
          <w:lang w:val="en_US" w:bidi="en_US"/>
        </w:rPr>
        <w:t>See the note on 13:2b, where the BSB translates the word “soul” as “desire.”</w:t>
      </w:r>
    </w:p>
    <w:p>
      <w:pPr/>
      <w:r>
        <w:rPr>
          <w:lang w:val="en_US" w:bidi="en_US"/>
        </w:rPr>
      </w:r>
      <w:r>
        <w:rPr>
          <w:lang w:val="en_US" w:bidi="en_US"/>
        </w:rPr>
        <w:t>In this context, the appetite or desires of lazy and diligent people probably include the physical hunger for food and sexual satisfaction as well as other desires. So it is recommended that you translate these parallel terms in a general way that does not refer only to one kind of desire. Here is one way to express this meaning:</w:t>
      </w:r>
    </w:p>
    <w:p>
      <w:pPr/>
      <w:r>
        <w:rPr>
          <w:lang w:val="en_US" w:bidi="en_US"/>
        </w:rPr>
      </w:r>
      <w:r>
        <w:rPr>
          <w:vertAlign w:val="superscript"/>
          <w:lang w:val="en_US" w:bidi="en_US"/>
        </w:rPr>
        <w:t>4a</w:t>
      </w:r>
      <w:r>
        <w:rPr>
          <w:lang w:val="en_US" w:bidi="en_US"/>
        </w:rPr>
        <w:t>No matter how much a lazy person may want something, he will never get it.</w:t>
      </w:r>
    </w:p>
    <w:p>
      <w:pPr/>
      <w:r>
        <w:rPr>
          <w:lang w:val="en_US" w:bidi="en_US"/>
        </w:rPr>
      </w:r>
      <w:r>
        <w:rPr>
          <w:vertAlign w:val="superscript"/>
          <w:lang w:val="en_US" w:bidi="en_US"/>
        </w:rPr>
        <w:t>4b</w:t>
      </w:r>
      <w:r>
        <w:rPr>
          <w:lang w:val="en_US" w:bidi="en_US"/>
        </w:rPr>
        <w:t>A hard worker will get everything he wants. (GNT)</w:t>
      </w:r>
      <w:r>
        <w:rPr>
          <w:lang w:val="en_US" w:bidi="en_US"/>
        </w:rPr>
      </w:r>
      <w:r>
        <w:rPr>
          <w:lang w:val="en_US" w:bidi="en_US"/>
        </w:rPr>
      </w:r>
    </w:p>
    <w:p>
      <w:pPr/>
      <w:r>
        <w:rPr>
          <w:lang w:val="en_US" w:bidi="en_US"/>
        </w:rPr>
      </w:r>
    </w:p>
    <w:p>
      <w:pPr>
        <w:pStyle w:val="Heading2"/>
      </w:pPr>
      <w:r>
        <w:rPr>
          <w:lang w:val="en_US" w:bidi="en_US"/>
        </w:rPr>
        <w:t>Proverbs 13:5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5a</w:t>
      </w:r>
      <w:r>
        <w:rPr>
          <w:lang w:val="en_US" w:bidi="en_US"/>
        </w:rPr>
        <w:t xml:space="preserve"> </w:t>
      </w:r>
      <w:r>
        <w:rPr>
          <w:u w:val="single"/>
          <w:lang w:val="en_US" w:bidi="en_US"/>
        </w:rPr>
        <w:t>The righteous</w:t>
      </w:r>
      <w:r>
        <w:rPr>
          <w:lang w:val="en_US" w:bidi="en_US"/>
        </w:rPr>
        <w:t xml:space="preserve"> </w:t>
      </w:r>
      <w:r>
        <w:rPr>
          <w:b/>
          <w:lang w:val="en_US" w:bidi="en_US"/>
        </w:rPr>
        <w:t>hate falsehood</w:t>
      </w:r>
      <w:r>
        <w:rPr>
          <w:lang w:val="en_US" w:bidi="en_US"/>
        </w:rPr>
        <w:t>,</w:t>
      </w:r>
    </w:p>
    <w:p>
      <w:pPr/>
      <w:r>
        <w:rPr>
          <w:lang w:val="en_US" w:bidi="en_US"/>
        </w:rPr>
      </w:r>
      <w:r>
        <w:rPr>
          <w:vertAlign w:val="superscript"/>
          <w:lang w:val="en_US" w:bidi="en_US"/>
        </w:rPr>
        <w:t>5b</w:t>
      </w:r>
      <w:r>
        <w:rPr>
          <w:lang w:val="en_US" w:bidi="en_US"/>
        </w:rPr>
        <w:t xml:space="preserve">but </w:t>
      </w:r>
      <w:r>
        <w:rPr>
          <w:u w:val="single"/>
          <w:lang w:val="en_US" w:bidi="en_US"/>
        </w:rPr>
        <w:t>the wicked</w:t>
      </w:r>
      <w:r>
        <w:rPr>
          <w:lang w:val="en_US" w:bidi="en_US"/>
        </w:rPr>
        <w:t xml:space="preserve"> </w:t>
      </w:r>
      <w:r>
        <w:rPr>
          <w:b/>
          <w:lang w:val="en_US" w:bidi="en_US"/>
        </w:rPr>
        <w:t>bring shame and disgrace</w:t>
      </w:r>
      <w:r>
        <w:rPr>
          <w:lang w:val="en_US" w:bidi="en_US"/>
        </w:rPr>
        <w:t>.</w:t>
      </w:r>
    </w:p>
    <w:p>
      <w:pPr/>
      <w:r>
        <w:rPr>
          <w:lang w:val="en_US" w:bidi="en_US"/>
        </w:rPr>
      </w:r>
      <w:r>
        <w:rPr>
          <w:lang w:val="en_US" w:bidi="en_US"/>
        </w:rPr>
        <w:t>The parts in bold print do not contrast exactly. The second line may imply that the wicked love to tell lies and thus cause shame and disgrace.</w:t>
      </w:r>
    </w:p>
    <w:p>
      <w:pPr>
        <w:pStyle w:val="Heading5"/>
      </w:pPr>
      <w:r>
        <w:rPr>
          <w:lang w:val="en_US" w:bidi="en_US"/>
        </w:rPr>
        <w:t>13:5a</w:t>
      </w:r>
    </w:p>
    <w:p>
      <w:pPr/>
      <w:r>
        <w:rPr>
          <w:lang w:val="en_US" w:bidi="en_US"/>
        </w:rPr>
      </w:r>
      <w:r>
        <w:rPr>
          <w:b/>
          <w:lang w:val="en_US" w:bidi="en_US"/>
        </w:rPr>
        <w:t>The righteous hate falsehood,</w:t>
      </w:r>
    </w:p>
    <w:p>
      <w:pPr>
        <w:pStyle w:val="ListBullet"/>
        <w:spacing w:line="240" w:lineRule="auto"/>
        <w:ind w:left="720"/>
      </w:pPr>
      <w:r>
        <w:rPr>
          <w:lang w:val="en_US" w:bidi="en_US"/>
        </w:rPr>
      </w:r>
      <w:r>
        <w:rPr>
          <w:lang w:val="en_US" w:bidi="en_US"/>
        </w:rPr>
        <w:t>Those who do what is right hate what is not true,</w:t>
      </w:r>
    </w:p>
    <w:p>
      <w:pPr>
        <w:pStyle w:val="ListBullet"/>
        <w:spacing w:line="240" w:lineRule="auto"/>
        <w:ind w:left="720"/>
      </w:pPr>
      <w:r>
        <w:rPr>
          <w:lang w:val="en_US" w:bidi="en_US"/>
        </w:rPr>
      </w:r>
      <w:r>
        <w:rPr>
          <w:lang w:val="en_US" w:bidi="en_US"/>
        </w:rPr>
        <w:t>A person who obeys Yahweh detests falsehood/deceit,</w:t>
      </w:r>
    </w:p>
    <w:p>
      <w:pPr/>
      <w:r>
        <w:rPr>
          <w:lang w:val="en_US" w:bidi="en_US"/>
        </w:rPr>
      </w:r>
      <w:r>
        <w:rPr>
          <w:b/>
          <w:lang w:val="en_US" w:bidi="en_US"/>
        </w:rPr>
        <w:t>The righteous hate falsehood:</w:t>
      </w:r>
      <w:r>
        <w:rPr>
          <w:lang w:val="en_US" w:bidi="en_US"/>
        </w:rPr>
        <w:t xml:space="preserve"> The phrase that the BSB translates as </w:t>
      </w:r>
      <w:r>
        <w:rPr>
          <w:i/>
          <w:lang w:val="en_US" w:bidi="en_US"/>
        </w:rPr>
        <w:t>falsehood</w:t>
      </w:r>
      <w:r>
        <w:rPr>
          <w:lang w:val="en_US" w:bidi="en_US"/>
        </w:rPr>
        <w:t xml:space="preserve"> is literally “a word/thing of falsehood/deceit.” The usual meaning is probably “a false word” or “a lie,” but the Hebrew phrase can also refer to actions that are false or deceitful. Some versions specify lying. For example:</w:t>
      </w:r>
    </w:p>
    <w:p>
      <w:pPr/>
      <w:r>
        <w:rPr>
          <w:lang w:val="en_US" w:bidi="en_US"/>
        </w:rPr>
      </w:r>
      <w:r>
        <w:rPr>
          <w:lang w:val="en_US" w:bidi="en_US"/>
        </w:rPr>
        <w:t>A righteous person hates lying (GW)</w:t>
      </w:r>
    </w:p>
    <w:p>
      <w:pPr/>
      <w:r>
        <w:rPr>
          <w:lang w:val="en_US" w:bidi="en_US"/>
        </w:rPr>
      </w:r>
      <w:r>
        <w:rPr>
          <w:lang w:val="en_US" w:bidi="en_US"/>
        </w:rPr>
        <w:t>Others translate more generally. For example:</w:t>
      </w:r>
    </w:p>
    <w:p>
      <w:pPr/>
      <w:r>
        <w:rPr>
          <w:lang w:val="en_US" w:bidi="en_US"/>
        </w:rPr>
      </w:r>
      <w:r>
        <w:rPr>
          <w:lang w:val="en_US" w:bidi="en_US"/>
        </w:rPr>
        <w:t>A good person hates deceit (CEV)</w:t>
      </w:r>
    </w:p>
    <w:p>
      <w:pPr/>
      <w:r>
        <w:rPr>
          <w:lang w:val="en_US" w:bidi="en_US"/>
        </w:rPr>
      </w:r>
      <w:r>
        <w:rPr>
          <w:lang w:val="en_US" w:bidi="en_US"/>
        </w:rPr>
        <w:t>The righteous hate what is false (NIV)</w:t>
      </w:r>
    </w:p>
    <w:p>
      <w:pPr/>
      <w:r>
        <w:rPr>
          <w:lang w:val="en_US" w:bidi="en_US"/>
        </w:rPr>
      </w:r>
      <w:r>
        <w:rPr>
          <w:lang w:val="en_US" w:bidi="en_US"/>
        </w:rPr>
        <w:t>If possible, you should use an expression that can refer to either false words or actions. If there is no such expression, use an expression that refers to telling lies.</w:t>
      </w:r>
    </w:p>
    <w:p>
      <w:pPr>
        <w:pStyle w:val="Heading5"/>
      </w:pPr>
      <w:r>
        <w:rPr>
          <w:lang w:val="en_US" w:bidi="en_US"/>
        </w:rPr>
        <w:t>13:5b</w:t>
      </w:r>
    </w:p>
    <w:p>
      <w:pPr/>
      <w:r>
        <w:rPr>
          <w:lang w:val="en_US" w:bidi="en_US"/>
        </w:rPr>
      </w:r>
      <w:r>
        <w:rPr>
          <w:b/>
          <w:lang w:val="en_US" w:bidi="en_US"/>
        </w:rPr>
        <w:t>but the wicked bring shame and disgrace.</w:t>
      </w:r>
    </w:p>
    <w:p>
      <w:pPr>
        <w:pStyle w:val="ListBullet"/>
        <w:spacing w:line="240" w:lineRule="auto"/>
        <w:ind w:left="720"/>
      </w:pPr>
      <w:r>
        <w:rPr>
          <w:lang w:val="en_US" w:bidi="en_US"/>
        </w:rPr>
      </w:r>
      <w:r>
        <w:rPr>
          <w:lang w:val="en_US" w:bidi="en_US"/>
        </w:rPr>
        <w:t xml:space="preserve">but the behavior of evil people is shameful and offensive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the words of</w:t>
      </w:r>
      <w:r>
        <w:rPr>
          <w:lang w:val="en_US" w:bidi="en_US"/>
        </w:rPr>
        <w:t xml:space="preserve"> wicked people cause shame and disgrace </w:t>
      </w:r>
      <w:r>
        <w:rPr>
          <w:lang w:val="en_US" w:bidi="en_US"/>
        </w:rPr>
        <w:t>to others</w:t>
      </w:r>
      <w:r>
        <w:rPr>
          <w:lang w:val="en_US" w:bidi="en_US"/>
        </w:rPr>
        <w:t>.</w:t>
      </w:r>
    </w:p>
    <w:p>
      <w:pPr/>
      <w:r>
        <w:rPr>
          <w:lang w:val="en_US" w:bidi="en_US"/>
        </w:rPr>
      </w:r>
      <w:r>
        <w:rPr>
          <w:b/>
          <w:lang w:val="en_US" w:bidi="en_US"/>
        </w:rPr>
        <w:t>but the wicked bring shame and disgrace:</w:t>
      </w:r>
      <w:r>
        <w:rPr>
          <w:lang w:val="en_US" w:bidi="en_US"/>
        </w:rPr>
        <w:t xml:space="preserve"> Most versions and scholars agree that the phrase translated here as </w:t>
      </w:r>
      <w:r>
        <w:rPr>
          <w:i/>
          <w:lang w:val="en_US" w:bidi="en_US"/>
        </w:rPr>
        <w:t>bring shame and disgrace</w:t>
      </w:r>
      <w:r>
        <w:rPr>
          <w:lang w:val="en_US" w:bidi="en_US"/>
        </w:rPr>
        <w:t xml:space="preserve"> has a causative meaning. To </w:t>
      </w:r>
      <w:r>
        <w:rPr>
          <w:i/>
          <w:lang w:val="en_US" w:bidi="en_US"/>
        </w:rPr>
        <w:t>bring shame</w:t>
      </w:r>
      <w:r>
        <w:rPr>
          <w:lang w:val="en_US" w:bidi="en_US"/>
        </w:rPr>
        <w:t xml:space="preserve"> may have either of two meanings:</w:t>
      </w:r>
    </w:p>
    <w:p>
      <w:pPr>
        <w:pStyle w:val="ListNumber"/>
        <w:numPr>
          <w:ilvl w:val="0"/>
          <w:numId w:val="136"/>
        </w:numPr>
        <w:spacing w:line="240" w:lineRule="auto"/>
        <w:ind w:left="720"/>
      </w:pPr>
      <w:r>
        <w:rPr>
          <w:lang w:val="en_US" w:bidi="en_US"/>
        </w:rPr>
      </w:r>
      <w:r>
        <w:rPr>
          <w:lang w:val="en_US" w:bidi="en_US"/>
        </w:rPr>
        <w:t>Wicked people act in a way that causes others to be offended or disgusted.</w:t>
      </w:r>
    </w:p>
    <w:p>
      <w:pPr>
        <w:pStyle w:val="ListNumber"/>
        <w:spacing w:line="240" w:lineRule="auto"/>
        <w:ind w:left="720"/>
      </w:pPr>
      <w:r>
        <w:rPr>
          <w:lang w:val="en_US" w:bidi="en_US"/>
        </w:rPr>
      </w:r>
      <w:r>
        <w:rPr>
          <w:lang w:val="en_US" w:bidi="en_US"/>
        </w:rPr>
        <w:t>Wicked people cause others to be shamed.</w:t>
      </w:r>
    </w:p>
    <w:p>
      <w:pPr/>
      <w:r>
        <w:rPr>
          <w:lang w:val="en_US" w:bidi="en_US"/>
        </w:rPr>
      </w:r>
      <w:r>
        <w:rPr>
          <w:lang w:val="en_US" w:bidi="en_US"/>
        </w:rPr>
        <w:t xml:space="preserve">To </w:t>
      </w:r>
      <w:r>
        <w:rPr>
          <w:i/>
          <w:lang w:val="en_US" w:bidi="en_US"/>
        </w:rPr>
        <w:t>bring…disgrace</w:t>
      </w:r>
      <w:r>
        <w:rPr>
          <w:lang w:val="en_US" w:bidi="en_US"/>
        </w:rPr>
        <w:t xml:space="preserve"> means essentially the same thing. It is possible that the words </w:t>
      </w:r>
      <w:r>
        <w:rPr>
          <w:i/>
          <w:lang w:val="en_US" w:bidi="en_US"/>
        </w:rPr>
        <w:t>shame</w:t>
      </w:r>
      <w:r>
        <w:rPr>
          <w:lang w:val="en_US" w:bidi="en_US"/>
        </w:rPr>
        <w:t xml:space="preserve"> and </w:t>
      </w:r>
      <w:r>
        <w:rPr>
          <w:i/>
          <w:lang w:val="en_US" w:bidi="en_US"/>
        </w:rPr>
        <w:t>disgrace</w:t>
      </w:r>
      <w:r>
        <w:rPr>
          <w:lang w:val="en_US" w:bidi="en_US"/>
        </w:rPr>
        <w:t xml:space="preserve"> are used together here for emphasis.</w:t>
      </w:r>
    </w:p>
    <w:p>
      <w:pPr/>
      <w:r>
        <w:rPr>
          <w:lang w:val="en_US" w:bidi="en_US"/>
        </w:rPr>
      </w:r>
      <w:r>
        <w:rPr>
          <w:lang w:val="en_US" w:bidi="en_US"/>
        </w:rPr>
        <w:t>The verse does not specify what the wicked do to cause shame and disgrace. It could be their words or actions. If possible, translate in a way that allows either meaning. For example:</w:t>
      </w:r>
    </w:p>
    <w:p>
      <w:pPr/>
      <w:r>
        <w:rPr>
          <w:lang w:val="en_US" w:bidi="en_US"/>
        </w:rPr>
      </w:r>
      <w:r>
        <w:rPr>
          <w:lang w:val="en_US" w:bidi="en_US"/>
        </w:rPr>
        <w:t>but those who are evil cause shame and disgrace (CEV)</w:t>
      </w:r>
    </w:p>
    <w:p>
      <w:pPr/>
      <w:r>
        <w:rPr>
          <w:lang w:val="en_US" w:bidi="en_US"/>
        </w:rPr>
      </w:r>
      <w:r>
        <w:rPr>
          <w:lang w:val="en_US" w:bidi="en_US"/>
        </w:rPr>
        <w:t>If it is not possible to refer ambiguously to either words or actions in your language, you may specify words. For example:</w:t>
      </w:r>
    </w:p>
    <w:p>
      <w:pPr/>
      <w:r>
        <w:rPr>
          <w:lang w:val="en_US" w:bidi="en_US"/>
        </w:rPr>
      </w:r>
      <w:r>
        <w:rPr>
          <w:lang w:val="en_US" w:bidi="en_US"/>
        </w:rPr>
        <w:t>but the words of wicked people are shameful and disgraceful (GNT)</w:t>
      </w:r>
    </w:p>
    <w:p>
      <w:pPr/>
      <w:r>
        <w:rPr>
          <w:lang w:val="en_US" w:bidi="en_US"/>
        </w:rPr>
      </w:r>
      <w:r>
        <w:rPr>
          <w:lang w:val="en_US" w:bidi="en_US"/>
        </w:rPr>
        <w:t>Verse 13:5a refers mainly to lies. So the parallel in 13:5b probably implies that the wicked cause shame and disgrace by telling lies about others. It is also likely that the ones who are shamed or disgraced by the wicked are others in their community, perhaps those about whom the lies are told.</w:t>
      </w:r>
      <w:r>
        <w:rPr>
          <w:lang w:val="en_US" w:bidi="en_US"/>
        </w:rPr>
        <w:t>Ross (p. 976).</w:t>
      </w:r>
      <w:r>
        <w:rPr>
          <w:lang w:val="en_US" w:bidi="en_US"/>
        </w:rPr>
      </w:r>
      <w:r>
        <w:rPr>
          <w:lang w:val="en_US" w:bidi="en_US"/>
        </w:rPr>
      </w:r>
    </w:p>
    <w:p>
      <w:pPr/>
      <w:r>
        <w:rPr>
          <w:lang w:val="en_US" w:bidi="en_US"/>
        </w:rPr>
      </w:r>
    </w:p>
    <w:p>
      <w:pPr>
        <w:pStyle w:val="Heading2"/>
      </w:pPr>
      <w:r>
        <w:rPr>
          <w:lang w:val="en_US" w:bidi="en_US"/>
        </w:rPr>
        <w:t>Proverbs 13:6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6a</w:t>
      </w:r>
      <w:r>
        <w:rPr>
          <w:lang w:val="en_US" w:bidi="en_US"/>
        </w:rPr>
        <w:t xml:space="preserve"> </w:t>
      </w:r>
      <w:r>
        <w:rPr>
          <w:u w:val="single"/>
          <w:lang w:val="en_US" w:bidi="en_US"/>
        </w:rPr>
        <w:t>Righteousness</w:t>
      </w:r>
      <w:r>
        <w:rPr>
          <w:lang w:val="en_US" w:bidi="en_US"/>
        </w:rPr>
        <w:t xml:space="preserve"> </w:t>
      </w:r>
      <w:r>
        <w:rPr>
          <w:b/>
          <w:lang w:val="en_US" w:bidi="en_US"/>
        </w:rPr>
        <w:t>guards</w:t>
      </w:r>
      <w:r>
        <w:rPr>
          <w:lang w:val="en_US" w:bidi="en_US"/>
        </w:rPr>
        <w:t xml:space="preserve"> </w:t>
      </w:r>
      <w:r>
        <w:rPr>
          <w:b/>
          <w:lang w:val="en_US" w:bidi="en_US"/>
        </w:rPr>
        <w:t>the man of integrity</w:t>
      </w:r>
      <w:r>
        <w:rPr>
          <w:lang w:val="en_US" w:bidi="en_US"/>
        </w:rPr>
        <w:t>,</w:t>
      </w:r>
    </w:p>
    <w:p>
      <w:pPr/>
      <w:r>
        <w:rPr>
          <w:lang w:val="en_US" w:bidi="en_US"/>
        </w:rPr>
      </w:r>
      <w:r>
        <w:rPr>
          <w:vertAlign w:val="superscript"/>
          <w:lang w:val="en_US" w:bidi="en_US"/>
        </w:rPr>
        <w:t>6b</w:t>
      </w:r>
      <w:r>
        <w:rPr>
          <w:lang w:val="en_US" w:bidi="en_US"/>
        </w:rPr>
        <w:t xml:space="preserve">but </w:t>
      </w:r>
      <w:r>
        <w:rPr>
          <w:u w:val="single"/>
          <w:lang w:val="en_US" w:bidi="en_US"/>
        </w:rPr>
        <w:t>wickedness</w:t>
      </w:r>
      <w:r>
        <w:rPr>
          <w:lang w:val="en_US" w:bidi="en_US"/>
        </w:rPr>
        <w:t xml:space="preserve"> </w:t>
      </w:r>
      <w:r>
        <w:rPr>
          <w:b/>
          <w:lang w:val="en_US" w:bidi="en_US"/>
        </w:rPr>
        <w:t>undermines</w:t>
      </w:r>
      <w:r>
        <w:rPr>
          <w:lang w:val="en_US" w:bidi="en_US"/>
        </w:rPr>
        <w:t xml:space="preserve"> </w:t>
      </w:r>
      <w:r>
        <w:rPr>
          <w:b/>
          <w:lang w:val="en_US" w:bidi="en_US"/>
        </w:rPr>
        <w:t>the sinner</w:t>
      </w:r>
      <w:r>
        <w:rPr>
          <w:lang w:val="en_US" w:bidi="en_US"/>
        </w:rPr>
        <w:t>.</w:t>
      </w:r>
    </w:p>
    <w:p>
      <w:pPr/>
      <w:r>
        <w:rPr>
          <w:lang w:val="en_US" w:bidi="en_US"/>
        </w:rPr>
      </w:r>
      <w:r>
        <w:rPr>
          <w:lang w:val="en_US" w:bidi="en_US"/>
        </w:rPr>
        <w:t>This proverb contrasts the security of a consistently good person who lives a righteous life with the insecurity of a sinful person who lives a wicked life.</w:t>
      </w:r>
    </w:p>
    <w:p>
      <w:pPr>
        <w:pStyle w:val="Heading5"/>
      </w:pPr>
      <w:r>
        <w:rPr>
          <w:lang w:val="en_US" w:bidi="en_US"/>
        </w:rPr>
        <w:t>13:6a–b</w:t>
      </w:r>
    </w:p>
    <w:p>
      <w:pPr/>
      <w:r>
        <w:rPr>
          <w:lang w:val="en_US" w:bidi="en_US"/>
        </w:rPr>
      </w:r>
      <w:r>
        <w:rPr>
          <w:b/>
          <w:lang w:val="en_US" w:bidi="en_US"/>
        </w:rPr>
        <w:t>Righteousness guards…wickedness undermines:</w:t>
      </w:r>
      <w:r>
        <w:rPr>
          <w:lang w:val="en_US" w:bidi="en_US"/>
        </w:rPr>
        <w:t xml:space="preserve"> These are both examples of personification (see 10:2b for a similar example of personified righteousness). </w:t>
      </w:r>
      <w:r>
        <w:rPr>
          <w:i/>
          <w:lang w:val="en_US" w:bidi="en_US"/>
        </w:rPr>
        <w:t>Righteousness</w:t>
      </w:r>
      <w:r>
        <w:rPr>
          <w:lang w:val="en_US" w:bidi="en_US"/>
        </w:rPr>
        <w:t xml:space="preserve"> and </w:t>
      </w:r>
      <w:r>
        <w:rPr>
          <w:i/>
          <w:lang w:val="en_US" w:bidi="en_US"/>
        </w:rPr>
        <w:t>wickedness</w:t>
      </w:r>
      <w:r>
        <w:rPr>
          <w:lang w:val="en_US" w:bidi="en_US"/>
        </w:rPr>
        <w:t xml:space="preserve"> are described as if they were people who guarded or overthrew someone. These phrases mean that a person who consistently does what is right will be protected </w:t>
      </w:r>
      <w:r>
        <w:rPr>
          <w:lang w:val="en_US" w:bidi="en_US"/>
        </w:rPr>
        <w:t>from evil, harm or destruction</w:t>
      </w:r>
      <w:r>
        <w:rPr>
          <w:lang w:val="en_US" w:bidi="en_US"/>
        </w:rPr>
        <w:t xml:space="preserve"> by his own righteous way of life. By contrast, a sinner’s wicked way of life will cause him to be overthrown/ruined.</w:t>
      </w:r>
    </w:p>
    <w:p>
      <w:pPr/>
      <w:r>
        <w:rPr>
          <w:lang w:val="en_US" w:bidi="en_US"/>
        </w:rPr>
      </w:r>
      <w:r>
        <w:rPr>
          <w:lang w:val="en_US" w:bidi="en_US"/>
        </w:rPr>
        <w:t>If personification is not natural or clear in your language, you may express the meaning in different ways. For example:</w:t>
      </w:r>
    </w:p>
    <w:p>
      <w:pPr/>
      <w:r>
        <w:rPr>
          <w:lang w:val="en_US" w:bidi="en_US"/>
        </w:rPr>
      </w:r>
      <w:r>
        <w:rPr>
          <w:vertAlign w:val="superscript"/>
          <w:lang w:val="en_US" w:bidi="en_US"/>
        </w:rPr>
        <w:t>6a</w:t>
      </w:r>
      <w:r>
        <w:rPr>
          <w:lang w:val="en_US" w:bidi="en_US"/>
        </w:rPr>
        <w:t>Because he does what is right, a person who wholeheartedly obeys the LORD will have no cause to fear/worry.</w:t>
      </w:r>
    </w:p>
    <w:p>
      <w:pPr/>
      <w:r>
        <w:rPr>
          <w:lang w:val="en_US" w:bidi="en_US"/>
        </w:rPr>
      </w:r>
      <w:r>
        <w:rPr>
          <w:vertAlign w:val="superscript"/>
          <w:lang w:val="en_US" w:bidi="en_US"/>
        </w:rPr>
        <w:t>6b</w:t>
      </w:r>
      <w:r>
        <w:rPr>
          <w:lang w:val="en_US" w:bidi="en_US"/>
        </w:rPr>
        <w:t>But a sinner does what is evil, and for this reason, ruin will be the outcome of his life.</w:t>
      </w:r>
    </w:p>
    <w:p>
      <w:pPr/>
      <w:r>
        <w:rPr>
          <w:lang w:val="en_US" w:bidi="en_US"/>
        </w:rPr>
      </w:r>
      <w:r>
        <w:rPr>
          <w:lang w:val="en_US" w:bidi="en_US"/>
        </w:rPr>
        <w:t>Also see the second and third meaning lines in the Display for 13:6a and 13:6b.</w:t>
      </w:r>
    </w:p>
    <w:p>
      <w:pPr>
        <w:pStyle w:val="Heading5"/>
      </w:pPr>
      <w:r>
        <w:rPr>
          <w:lang w:val="en_US" w:bidi="en_US"/>
        </w:rPr>
        <w:t>13:6a</w:t>
      </w:r>
    </w:p>
    <w:p>
      <w:pPr/>
      <w:r>
        <w:rPr>
          <w:lang w:val="en_US" w:bidi="en_US"/>
        </w:rPr>
      </w:r>
      <w:r>
        <w:rPr>
          <w:b/>
          <w:lang w:val="en_US" w:bidi="en_US"/>
        </w:rPr>
        <w:t>Righteousness guards the man of integrity,</w:t>
      </w:r>
    </w:p>
    <w:p>
      <w:pPr>
        <w:pStyle w:val="ListBullet"/>
        <w:spacing w:line="240" w:lineRule="auto"/>
        <w:ind w:left="720"/>
      </w:pPr>
      <w:r>
        <w:rPr>
          <w:lang w:val="en_US" w:bidi="en_US"/>
        </w:rPr>
      </w:r>
      <w:r>
        <w:rPr>
          <w:lang w:val="en_US" w:bidi="en_US"/>
        </w:rPr>
        <w:t xml:space="preserve">The righteous conduct of an upright/honest person protects him </w:t>
      </w:r>
      <w:r>
        <w:rPr>
          <w:lang w:val="en_US" w:bidi="en_US"/>
        </w:rPr>
        <w:t>from evil/destruction</w:t>
      </w:r>
      <w:r>
        <w:rPr>
          <w:lang w:val="en_US" w:bidi="en_US"/>
        </w:rPr>
        <w:t>.</w:t>
      </w:r>
    </w:p>
    <w:p>
      <w:pPr>
        <w:pStyle w:val="ListBullet"/>
        <w:spacing w:line="240" w:lineRule="auto"/>
        <w:ind w:left="720"/>
      </w:pPr>
      <w:r>
        <w:rPr>
          <w:lang w:val="en_US" w:bidi="en_US"/>
        </w:rPr>
      </w:r>
      <w:r>
        <w:rPr>
          <w:lang w:val="en_US" w:bidi="en_US"/>
        </w:rPr>
        <w:t xml:space="preserve">If a person obeys Yahweh and consistently does what is right, he will be protected/safe </w:t>
      </w:r>
      <w:r>
        <w:rPr>
          <w:lang w:val="en_US" w:bidi="en_US"/>
        </w:rPr>
        <w:t>from evil/ruin</w:t>
      </w:r>
      <w:r>
        <w:rPr>
          <w:lang w:val="en_US" w:bidi="en_US"/>
        </w:rPr>
        <w:t>,</w:t>
      </w:r>
    </w:p>
    <w:p>
      <w:pPr>
        <w:pStyle w:val="ListBullet"/>
        <w:spacing w:line="240" w:lineRule="auto"/>
        <w:ind w:left="720"/>
      </w:pPr>
      <w:r>
        <w:rPr>
          <w:lang w:val="en_US" w:bidi="en_US"/>
        </w:rPr>
      </w:r>
      <w:r>
        <w:rPr>
          <w:lang w:val="en_US" w:bidi="en_US"/>
        </w:rPr>
        <w:t>Honest/Upright people consistently do what is right, and because of this they will be safe/secure.</w:t>
      </w:r>
    </w:p>
    <w:p>
      <w:pPr/>
      <w:r>
        <w:rPr>
          <w:lang w:val="en_US" w:bidi="en_US"/>
        </w:rPr>
      </w:r>
      <w:r>
        <w:rPr>
          <w:b/>
          <w:lang w:val="en_US" w:bidi="en_US"/>
        </w:rPr>
        <w:t>Righteousness:</w:t>
      </w:r>
      <w:r>
        <w:rPr>
          <w:lang w:val="en_US" w:bidi="en_US"/>
        </w:rPr>
        <w:t xml:space="preserve"> As in many other verses in Proverbs, </w:t>
      </w:r>
      <w:r>
        <w:rPr>
          <w:i/>
          <w:lang w:val="en_US" w:bidi="en_US"/>
        </w:rPr>
        <w:t>Righteousness</w:t>
      </w:r>
      <w:r>
        <w:rPr>
          <w:lang w:val="en_US" w:bidi="en_US"/>
        </w:rPr>
        <w:t xml:space="preserve"> refers to doing what is right, living in conformity to God’s law. See the note on 10:2b.</w:t>
      </w:r>
    </w:p>
    <w:p>
      <w:pPr/>
      <w:r>
        <w:rPr>
          <w:lang w:val="en_US" w:bidi="en_US"/>
        </w:rPr>
      </w:r>
      <w:r>
        <w:rPr>
          <w:b/>
          <w:lang w:val="en_US" w:bidi="en_US"/>
        </w:rPr>
        <w:t>guards the man of integrity:</w:t>
      </w:r>
      <w:r>
        <w:rPr>
          <w:lang w:val="en_US" w:bidi="en_US"/>
        </w:rPr>
        <w:t xml:space="preserve"> The phrase that the BSB translates as </w:t>
      </w:r>
      <w:r>
        <w:rPr>
          <w:i/>
          <w:lang w:val="en_US" w:bidi="en_US"/>
        </w:rPr>
        <w:t>the man of integrity</w:t>
      </w:r>
      <w:r>
        <w:rPr>
          <w:lang w:val="en_US" w:bidi="en_US"/>
        </w:rPr>
        <w:t xml:space="preserve"> is literally “the blameless of way.” Here this phrase represents a person whose conduct is blameless. It is a person who consistently does what is right. See the note on “blameless” in 10:29a, where the BSB translates the term as “upright.”</w:t>
      </w:r>
    </w:p>
    <w:p>
      <w:pPr>
        <w:pStyle w:val="Heading5"/>
      </w:pPr>
      <w:r>
        <w:rPr>
          <w:lang w:val="en_US" w:bidi="en_US"/>
        </w:rPr>
        <w:t>13:6b</w:t>
      </w:r>
    </w:p>
    <w:p>
      <w:pPr/>
      <w:r>
        <w:rPr>
          <w:lang w:val="en_US" w:bidi="en_US"/>
        </w:rPr>
      </w:r>
      <w:r>
        <w:rPr>
          <w:b/>
          <w:lang w:val="en_US" w:bidi="en_US"/>
        </w:rPr>
        <w:t>but wickedness undermines the sinner.</w:t>
      </w:r>
    </w:p>
    <w:p>
      <w:pPr>
        <w:pStyle w:val="ListBullet"/>
        <w:spacing w:line="240" w:lineRule="auto"/>
        <w:ind w:left="720"/>
      </w:pPr>
      <w:r>
        <w:rPr>
          <w:lang w:val="en_US" w:bidi="en_US"/>
        </w:rPr>
      </w:r>
      <w:r>
        <w:rPr>
          <w:lang w:val="en_US" w:bidi="en_US"/>
        </w:rPr>
        <w:t>But the wicked deeds of a sinner cause his downfall/ruin.</w:t>
      </w:r>
    </w:p>
    <w:p>
      <w:pPr>
        <w:pStyle w:val="ListBullet"/>
        <w:spacing w:line="240" w:lineRule="auto"/>
        <w:ind w:left="720"/>
      </w:pPr>
      <w:r>
        <w:rPr>
          <w:lang w:val="en_US" w:bidi="en_US"/>
        </w:rPr>
      </w:r>
      <w:r>
        <w:rPr>
          <w:lang w:val="en_US" w:bidi="en_US"/>
        </w:rPr>
        <w:t>but if a person follows a sinful way of life, he will be destroyed because of the wicked things he has done.</w:t>
      </w:r>
    </w:p>
    <w:p>
      <w:pPr>
        <w:pStyle w:val="ListBullet"/>
        <w:spacing w:line="240" w:lineRule="auto"/>
        <w:ind w:left="720"/>
      </w:pPr>
      <w:r>
        <w:rPr>
          <w:lang w:val="en_US" w:bidi="en_US"/>
        </w:rPr>
      </w:r>
      <w:r>
        <w:rPr>
          <w:lang w:val="en_US" w:bidi="en_US"/>
        </w:rPr>
        <w:t>But sinful people do what is evil, and the result is their own downfall/destruction.</w:t>
      </w:r>
    </w:p>
    <w:p>
      <w:pPr/>
      <w:r>
        <w:rPr>
          <w:lang w:val="en_US" w:bidi="en_US"/>
        </w:rPr>
      </w:r>
      <w:r>
        <w:rPr>
          <w:b/>
          <w:lang w:val="en_US" w:bidi="en_US"/>
        </w:rPr>
        <w:t>but wickedness undermines the sinner:</w:t>
      </w:r>
      <w:r>
        <w:rPr>
          <w:lang w:val="en_US" w:bidi="en_US"/>
        </w:rPr>
        <w:t xml:space="preserve"> In Hebrew, this clause is literally “wickedness overthrows sin/sinfulness.” There are two ways to interpret the subject of the clause:</w:t>
      </w:r>
    </w:p>
    <w:p>
      <w:pPr>
        <w:pStyle w:val="ListNumber"/>
        <w:numPr>
          <w:ilvl w:val="0"/>
          <w:numId w:val="137"/>
        </w:numPr>
        <w:spacing w:line="240" w:lineRule="auto"/>
        <w:ind w:left="720"/>
      </w:pPr>
      <w:r>
        <w:rPr>
          <w:lang w:val="en_US" w:bidi="en_US"/>
        </w:rPr>
      </w:r>
      <w:r>
        <w:rPr>
          <w:u w:val="single"/>
          <w:lang w:val="en_US" w:bidi="en_US"/>
        </w:rPr>
        <w:t>Wickedness is the subject</w:t>
      </w:r>
      <w:r>
        <w:rPr>
          <w:lang w:val="en_US" w:bidi="en_US"/>
        </w:rPr>
        <w:t>. The object “sinfulness” represents a sinful person. For example:</w:t>
      </w:r>
      <w:r>
        <w:rPr>
          <w:lang w:val="en_US" w:bidi="en_US"/>
        </w:rPr>
        <w:t xml:space="preserve">wickedness brings sinners down (REB) </w:t>
      </w:r>
      <w:r>
        <w:rPr>
          <w:i/>
          <w:lang w:val="en_US" w:bidi="en_US"/>
        </w:rPr>
        <w:t>(BSB, KJV, NASB, NCV, NIV, NJPS, REB, GNT)</w:t>
      </w:r>
    </w:p>
    <w:p>
      <w:pPr>
        <w:pStyle w:val="ListNumber"/>
        <w:spacing w:line="240" w:lineRule="auto"/>
        <w:ind w:left="720"/>
      </w:pPr>
      <w:r>
        <w:rPr>
          <w:lang w:val="en_US" w:bidi="en_US"/>
        </w:rPr>
      </w:r>
      <w:r>
        <w:rPr>
          <w:u w:val="single"/>
          <w:lang w:val="en_US" w:bidi="en_US"/>
        </w:rPr>
        <w:t>Sin/Sinfulness is the subject</w:t>
      </w:r>
      <w:r>
        <w:rPr>
          <w:lang w:val="en_US" w:bidi="en_US"/>
        </w:rPr>
        <w:t xml:space="preserve">. The object </w:t>
      </w:r>
      <w:r>
        <w:rPr>
          <w:i/>
          <w:lang w:val="en_US" w:bidi="en_US"/>
        </w:rPr>
        <w:t>wickedness</w:t>
      </w:r>
      <w:r>
        <w:rPr>
          <w:lang w:val="en_US" w:bidi="en_US"/>
        </w:rPr>
        <w:t xml:space="preserve"> represents a wicked person. For example:</w:t>
      </w:r>
      <w:r>
        <w:rPr>
          <w:lang w:val="en_US" w:bidi="en_US"/>
        </w:rPr>
        <w:t xml:space="preserve">but sin overthrows the wicked (RSV) </w:t>
      </w:r>
      <w:r>
        <w:rPr>
          <w:i/>
          <w:lang w:val="en_US" w:bidi="en_US"/>
        </w:rPr>
        <w:t>(NJB, RSV)</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wickedness:</w:t>
      </w:r>
      <w:r>
        <w:rPr>
          <w:lang w:val="en_US" w:bidi="en_US"/>
        </w:rPr>
        <w:t xml:space="preserve"> The word </w:t>
      </w:r>
      <w:r>
        <w:rPr>
          <w:i/>
          <w:lang w:val="en_US" w:bidi="en_US"/>
        </w:rPr>
        <w:t>wickedness</w:t>
      </w:r>
      <w:r>
        <w:rPr>
          <w:lang w:val="en_US" w:bidi="en_US"/>
        </w:rPr>
        <w:t xml:space="preserve"> contrasts with the parallel word “righteousness” in 13:6a. It refers to the evil/wicked conduct of the sinner.</w:t>
      </w:r>
    </w:p>
    <w:p>
      <w:pPr/>
      <w:r>
        <w:rPr>
          <w:lang w:val="en_US" w:bidi="en_US"/>
        </w:rPr>
      </w:r>
      <w:r>
        <w:rPr>
          <w:b/>
          <w:lang w:val="en_US" w:bidi="en_US"/>
        </w:rPr>
        <w:t>undermines:</w:t>
      </w:r>
      <w:r>
        <w:rPr>
          <w:lang w:val="en_US" w:bidi="en_US"/>
        </w:rPr>
        <w:t xml:space="preserve"> The word </w:t>
      </w:r>
      <w:r>
        <w:rPr>
          <w:i/>
          <w:lang w:val="en_US" w:bidi="en_US"/>
        </w:rPr>
        <w:t>undermines</w:t>
      </w:r>
      <w:r>
        <w:rPr>
          <w:lang w:val="en_US" w:bidi="en_US"/>
        </w:rPr>
        <w:t xml:space="preserve"> means to cause the ruin, destruction, or downfall of someone. This may be expressed as:</w:t>
      </w:r>
    </w:p>
    <w:p>
      <w:pPr/>
      <w:r>
        <w:rPr>
          <w:lang w:val="en_US" w:bidi="en_US"/>
        </w:rPr>
      </w:r>
      <w:r>
        <w:rPr>
          <w:lang w:val="en_US" w:bidi="en_US"/>
        </w:rPr>
        <w:t>wickedness brings sinners down (REB)</w:t>
      </w:r>
    </w:p>
    <w:p>
      <w:pPr/>
      <w:r>
        <w:rPr>
          <w:lang w:val="en_US" w:bidi="en_US"/>
        </w:rPr>
      </w:r>
      <w:r>
        <w:rPr>
          <w:lang w:val="en_US" w:bidi="en_US"/>
        </w:rPr>
        <w:t>doing evil ruins the sinner (NCV)</w:t>
      </w:r>
      <w:r>
        <w:rPr>
          <w:lang w:val="en_US" w:bidi="en_US"/>
        </w:rPr>
      </w:r>
      <w:r>
        <w:rPr>
          <w:lang w:val="en_US" w:bidi="en_US"/>
        </w:rPr>
      </w:r>
    </w:p>
    <w:p>
      <w:pPr/>
      <w:r>
        <w:rPr>
          <w:lang w:val="en_US" w:bidi="en_US"/>
        </w:rPr>
      </w:r>
    </w:p>
    <w:p>
      <w:pPr>
        <w:pStyle w:val="Heading2"/>
      </w:pPr>
      <w:r>
        <w:rPr>
          <w:lang w:val="en_US" w:bidi="en_US"/>
        </w:rPr>
        <w:t>Proverbs 13:7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7a</w:t>
      </w:r>
      <w:r>
        <w:rPr>
          <w:lang w:val="en_US" w:bidi="en_US"/>
        </w:rPr>
        <w:t xml:space="preserve">One </w:t>
      </w:r>
      <w:r>
        <w:rPr>
          <w:u w:val="single"/>
          <w:lang w:val="en_US" w:bidi="en_US"/>
        </w:rPr>
        <w:t>pretends to be rich</w:t>
      </w:r>
      <w:r>
        <w:rPr>
          <w:lang w:val="en_US" w:bidi="en_US"/>
        </w:rPr>
        <w:t xml:space="preserve">, </w:t>
      </w:r>
      <w:r>
        <w:rPr>
          <w:b/>
          <w:lang w:val="en_US" w:bidi="en_US"/>
        </w:rPr>
        <w:t>but has nothing</w:t>
      </w:r>
      <w:r>
        <w:rPr>
          <w:lang w:val="en_US" w:bidi="en_US"/>
        </w:rPr>
        <w:t>;</w:t>
      </w:r>
    </w:p>
    <w:p>
      <w:pPr/>
      <w:r>
        <w:rPr>
          <w:lang w:val="en_US" w:bidi="en_US"/>
        </w:rPr>
      </w:r>
      <w:r>
        <w:rPr>
          <w:vertAlign w:val="superscript"/>
          <w:lang w:val="en_US" w:bidi="en_US"/>
        </w:rPr>
        <w:t>7b</w:t>
      </w:r>
      <w:r>
        <w:rPr>
          <w:lang w:val="en_US" w:bidi="en_US"/>
        </w:rPr>
        <w:t xml:space="preserve">another </w:t>
      </w:r>
      <w:r>
        <w:rPr>
          <w:u w:val="single"/>
          <w:lang w:val="en_US" w:bidi="en_US"/>
        </w:rPr>
        <w:t>pretends to be poor</w:t>
      </w:r>
      <w:r>
        <w:rPr>
          <w:lang w:val="en_US" w:bidi="en_US"/>
        </w:rPr>
        <w:t xml:space="preserve">, </w:t>
      </w:r>
      <w:r>
        <w:rPr>
          <w:b/>
          <w:lang w:val="en_US" w:bidi="en_US"/>
        </w:rPr>
        <w:t>yet has great wealth</w:t>
      </w:r>
      <w:r>
        <w:rPr>
          <w:lang w:val="en_US" w:bidi="en_US"/>
        </w:rPr>
        <w:t>.</w:t>
      </w:r>
    </w:p>
    <w:p>
      <w:pPr/>
      <w:r>
        <w:rPr>
          <w:lang w:val="en_US" w:bidi="en_US"/>
        </w:rPr>
      </w:r>
      <w:r>
        <w:rPr>
          <w:lang w:val="en_US" w:bidi="en_US"/>
        </w:rPr>
        <w:t>This proverb refers to people who give false impressions about their wealth or poverty. It teaches that a person’s true situation may be quite different from what it seems to be. So people should not be deceived by outward appearances or circumstances.</w:t>
      </w:r>
    </w:p>
    <w:p>
      <w:pPr>
        <w:pStyle w:val="Heading5"/>
      </w:pPr>
      <w:r>
        <w:rPr>
          <w:lang w:val="en_US" w:bidi="en_US"/>
        </w:rPr>
        <w:t>13:7a</w:t>
      </w:r>
    </w:p>
    <w:p>
      <w:pPr/>
      <w:r>
        <w:rPr>
          <w:lang w:val="en_US" w:bidi="en_US"/>
        </w:rPr>
      </w:r>
      <w:r>
        <w:rPr>
          <w:b/>
          <w:lang w:val="en_US" w:bidi="en_US"/>
        </w:rPr>
        <w:t>One pretends to be rich, but has nothing;</w:t>
      </w:r>
    </w:p>
    <w:p>
      <w:pPr>
        <w:pStyle w:val="ListBullet"/>
        <w:spacing w:line="240" w:lineRule="auto"/>
        <w:ind w:left="720"/>
      </w:pPr>
      <w:r>
        <w:rPr>
          <w:lang w:val="en_US" w:bidi="en_US"/>
        </w:rPr>
      </w:r>
      <w:r>
        <w:rPr>
          <w:lang w:val="en_US" w:bidi="en_US"/>
        </w:rPr>
        <w:t>Sometimes</w:t>
      </w:r>
      <w:r>
        <w:rPr>
          <w:lang w:val="en_US" w:bidi="en_US"/>
        </w:rPr>
        <w:t xml:space="preserve"> a person pretends to be rich/wealthy, but </w:t>
      </w:r>
      <w:r>
        <w:rPr>
          <w:lang w:val="en_US" w:bidi="en_US"/>
        </w:rPr>
        <w:t>actually</w:t>
      </w:r>
      <w:r>
        <w:rPr>
          <w:lang w:val="en_US" w:bidi="en_US"/>
        </w:rPr>
        <w:t xml:space="preserve"> he has no wealth/possessions at all.</w:t>
      </w:r>
    </w:p>
    <w:p>
      <w:pPr>
        <w:pStyle w:val="ListBullet"/>
        <w:spacing w:line="240" w:lineRule="auto"/>
        <w:ind w:left="720"/>
      </w:pPr>
      <w:r>
        <w:rPr>
          <w:lang w:val="en_US" w:bidi="en_US"/>
        </w:rPr>
      </w:r>
      <w:r>
        <w:rPr>
          <w:lang w:val="en_US" w:bidi="en_US"/>
        </w:rPr>
        <w:t>There are those who own practically nothing, yet they may pretend to have great wealth.</w:t>
      </w:r>
    </w:p>
    <w:p>
      <w:pPr>
        <w:pStyle w:val="Heading5"/>
      </w:pPr>
      <w:r>
        <w:rPr>
          <w:lang w:val="en_US" w:bidi="en_US"/>
        </w:rPr>
        <w:t>13:7b</w:t>
      </w:r>
    </w:p>
    <w:p>
      <w:pPr/>
      <w:r>
        <w:rPr>
          <w:lang w:val="en_US" w:bidi="en_US"/>
        </w:rPr>
      </w:r>
      <w:r>
        <w:rPr>
          <w:b/>
          <w:lang w:val="en_US" w:bidi="en_US"/>
        </w:rPr>
        <w:t>another pretends to be poor, yet has great wealth.</w:t>
      </w:r>
    </w:p>
    <w:p>
      <w:pPr>
        <w:pStyle w:val="ListBullet"/>
        <w:spacing w:line="240" w:lineRule="auto"/>
        <w:ind w:left="720"/>
      </w:pPr>
      <w:r>
        <w:rPr>
          <w:lang w:val="en_US" w:bidi="en_US"/>
        </w:rPr>
      </w:r>
      <w:r>
        <w:rPr>
          <w:lang w:val="en_US" w:bidi="en_US"/>
        </w:rPr>
        <w:t xml:space="preserve">And </w:t>
      </w:r>
      <w:r>
        <w:rPr>
          <w:lang w:val="en_US" w:bidi="en_US"/>
        </w:rPr>
        <w:t>sometimes</w:t>
      </w:r>
      <w:r>
        <w:rPr>
          <w:lang w:val="en_US" w:bidi="en_US"/>
        </w:rPr>
        <w:t xml:space="preserve"> a person who pretends to be poor is </w:t>
      </w:r>
      <w:r>
        <w:rPr>
          <w:lang w:val="en_US" w:bidi="en_US"/>
        </w:rPr>
        <w:t>actually</w:t>
      </w:r>
      <w:r>
        <w:rPr>
          <w:lang w:val="en_US" w:bidi="en_US"/>
        </w:rPr>
        <w:t xml:space="preserve"> very wealthy/rich.</w:t>
      </w:r>
    </w:p>
    <w:p>
      <w:pPr>
        <w:pStyle w:val="ListBullet"/>
        <w:spacing w:line="240" w:lineRule="auto"/>
        <w:ind w:left="720"/>
      </w:pPr>
      <w:r>
        <w:rPr>
          <w:lang w:val="en_US" w:bidi="en_US"/>
        </w:rPr>
      </w:r>
      <w:r>
        <w:rPr>
          <w:lang w:val="en_US" w:bidi="en_US"/>
        </w:rPr>
        <w:t>Likewise, there are those who are wealthy/rich, yet they may pretend to own very little.</w:t>
      </w:r>
    </w:p>
    <w:p>
      <w:pPr>
        <w:pStyle w:val="Heading5"/>
      </w:pPr>
      <w:r>
        <w:rPr>
          <w:lang w:val="en_US" w:bidi="en_US"/>
        </w:rPr>
        <w:t>13:7a–b</w:t>
      </w:r>
    </w:p>
    <w:p>
      <w:pPr/>
      <w:r>
        <w:rPr>
          <w:lang w:val="en_US" w:bidi="en_US"/>
        </w:rPr>
      </w:r>
      <w:r>
        <w:rPr>
          <w:b/>
          <w:lang w:val="en_US" w:bidi="en_US"/>
        </w:rPr>
        <w:t>One pretends to be rich, but has nothing; another pretends to be poor, yet has great wealth:</w:t>
      </w:r>
      <w:r>
        <w:rPr>
          <w:lang w:val="en_US" w:bidi="en_US"/>
        </w:rPr>
        <w:t xml:space="preserve"> The phrases </w:t>
      </w:r>
      <w:r>
        <w:rPr>
          <w:i/>
          <w:lang w:val="en_US" w:bidi="en_US"/>
        </w:rPr>
        <w:t>has nothing</w:t>
      </w:r>
      <w:r>
        <w:rPr>
          <w:lang w:val="en_US" w:bidi="en_US"/>
        </w:rPr>
        <w:t xml:space="preserve"> and </w:t>
      </w:r>
      <w:r>
        <w:rPr>
          <w:i/>
          <w:lang w:val="en_US" w:bidi="en_US"/>
        </w:rPr>
        <w:t>has great wealth</w:t>
      </w:r>
      <w:r>
        <w:rPr>
          <w:lang w:val="en_US" w:bidi="en_US"/>
        </w:rPr>
        <w:t xml:space="preserve"> are examples of hyperbole (deliberate exaggeration for the sake of emphasis).</w:t>
      </w:r>
    </w:p>
    <w:p>
      <w:pPr/>
      <w:r>
        <w:rPr>
          <w:lang w:val="en_US" w:bidi="en_US"/>
        </w:rPr>
      </w:r>
      <w:r>
        <w:rPr>
          <w:lang w:val="en_US" w:bidi="en_US"/>
        </w:rPr>
        <w:t>Verse 13:7a means that some people pretend to be rich, but actually have very little. They are actually poor. It does not mean that they literally own nothing. Verse 13:7b means that some people pretend to be poor, but actually they are rich.</w:t>
      </w:r>
    </w:p>
    <w:p>
      <w:pPr/>
      <w:r>
        <w:rPr>
          <w:lang w:val="en_US" w:bidi="en_US"/>
        </w:rPr>
      </w:r>
      <w:r>
        <w:rPr>
          <w:lang w:val="en_US" w:bidi="en_US"/>
        </w:rPr>
        <w:t>In some languages, a literal translation of these hyperboles may express the wrong meaning. Another way to translate the verse without these figures of speech is:</w:t>
      </w:r>
    </w:p>
    <w:p>
      <w:pPr/>
      <w:r>
        <w:rPr>
          <w:lang w:val="en_US" w:bidi="en_US"/>
        </w:rPr>
      </w:r>
      <w:r>
        <w:rPr>
          <w:lang w:val="en_US" w:bidi="en_US"/>
        </w:rPr>
        <w:t>Some who are poor pretend to be rich; others who are rich pretend to be poor. (NLT)</w:t>
      </w:r>
    </w:p>
    <w:p>
      <w:pPr/>
      <w:r>
        <w:rPr>
          <w:lang w:val="en_US" w:bidi="en_US"/>
        </w:rPr>
      </w:r>
      <w:r>
        <w:rPr>
          <w:lang w:val="en_US" w:bidi="en_US"/>
        </w:rPr>
        <w:t>Notice that the NLT also changes the word order within the two clauses. You should use whatever order is more natural in your language.</w:t>
      </w:r>
    </w:p>
    <w:p>
      <w:pPr/>
      <w:r>
        <w:rPr>
          <w:lang w:val="en_US" w:bidi="en_US"/>
        </w:rPr>
      </w:r>
      <w:r>
        <w:rPr>
          <w:lang w:val="en_US" w:bidi="en_US"/>
        </w:rPr>
        <w:t>Many languages have idioms for people who are rich and people who are poor. You may be able to use such idioms to add vividness or emphasis to this proverb, especially if you decide not to use hyperbole.</w:t>
      </w:r>
      <w:r>
        <w:rPr>
          <w:lang w:val="en_US" w:bidi="en_US"/>
        </w:rPr>
      </w:r>
      <w:r>
        <w:rPr>
          <w:lang w:val="en_US" w:bidi="en_US"/>
        </w:rPr>
      </w:r>
    </w:p>
    <w:p>
      <w:pPr/>
      <w:r>
        <w:rPr>
          <w:lang w:val="en_US" w:bidi="en_US"/>
        </w:rPr>
      </w:r>
    </w:p>
    <w:p>
      <w:pPr>
        <w:pStyle w:val="Heading2"/>
      </w:pPr>
      <w:r>
        <w:rPr>
          <w:lang w:val="en_US" w:bidi="en_US"/>
        </w:rPr>
        <w:t>Proverbs 13:8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8a</w:t>
      </w:r>
      <w:r>
        <w:rPr>
          <w:lang w:val="en_US" w:bidi="en_US"/>
        </w:rPr>
        <w:t xml:space="preserve"> </w:t>
      </w:r>
      <w:r>
        <w:rPr>
          <w:u w:val="single"/>
          <w:lang w:val="en_US" w:bidi="en_US"/>
        </w:rPr>
        <w:t>Riches</w:t>
      </w:r>
      <w:r>
        <w:rPr>
          <w:lang w:val="en_US" w:bidi="en_US"/>
        </w:rPr>
        <w:t xml:space="preserve"> </w:t>
      </w:r>
      <w:r>
        <w:rPr>
          <w:b/>
          <w:lang w:val="en_US" w:bidi="en_US"/>
        </w:rPr>
        <w:t>may ransom a man’s life</w:t>
      </w:r>
      <w:r>
        <w:rPr>
          <w:lang w:val="en_US" w:bidi="en_US"/>
        </w:rPr>
        <w:t>,</w:t>
      </w:r>
    </w:p>
    <w:p>
      <w:pPr/>
      <w:r>
        <w:rPr>
          <w:lang w:val="en_US" w:bidi="en_US"/>
        </w:rPr>
      </w:r>
      <w:r>
        <w:rPr>
          <w:vertAlign w:val="superscript"/>
          <w:lang w:val="en_US" w:bidi="en_US"/>
        </w:rPr>
        <w:t>8b</w:t>
      </w:r>
      <w:r>
        <w:rPr>
          <w:lang w:val="en_US" w:bidi="en_US"/>
        </w:rPr>
        <w:t xml:space="preserve">but </w:t>
      </w:r>
      <w:r>
        <w:rPr>
          <w:u w:val="single"/>
          <w:lang w:val="en_US" w:bidi="en_US"/>
        </w:rPr>
        <w:t>a poor man</w:t>
      </w:r>
      <w:r>
        <w:rPr>
          <w:lang w:val="en_US" w:bidi="en_US"/>
        </w:rPr>
        <w:t xml:space="preserve"> </w:t>
      </w:r>
      <w:r>
        <w:rPr>
          <w:b/>
          <w:lang w:val="en_US" w:bidi="en_US"/>
        </w:rPr>
        <w:t>hears no threat</w:t>
      </w:r>
      <w:r>
        <w:rPr>
          <w:lang w:val="en_US" w:bidi="en_US"/>
        </w:rPr>
        <w:t>.</w:t>
      </w:r>
    </w:p>
    <w:p>
      <w:pPr/>
      <w:r>
        <w:rPr>
          <w:lang w:val="en_US" w:bidi="en_US"/>
        </w:rPr>
      </w:r>
      <w:r>
        <w:rPr>
          <w:lang w:val="en_US" w:bidi="en_US"/>
        </w:rPr>
        <w:t>This verse explicitly states the advantage of being rich: a rich person has the money that he needs to pay a ransom. But the implied disadvantage is that his wealth puts him in danger of being kidnapped or killed. In contrast, the poor do not have sufficient wealth to cause such problems.</w:t>
      </w:r>
    </w:p>
    <w:p>
      <w:pPr>
        <w:pStyle w:val="Heading5"/>
      </w:pPr>
      <w:r>
        <w:rPr>
          <w:lang w:val="en_US" w:bidi="en_US"/>
        </w:rPr>
        <w:t>13:8a</w:t>
      </w:r>
    </w:p>
    <w:p>
      <w:pPr/>
      <w:r>
        <w:rPr>
          <w:lang w:val="en_US" w:bidi="en_US"/>
        </w:rPr>
      </w:r>
      <w:r>
        <w:rPr>
          <w:b/>
          <w:lang w:val="en_US" w:bidi="en_US"/>
        </w:rPr>
        <w:t>Riches may ransom a man’s life,</w:t>
      </w:r>
    </w:p>
    <w:p>
      <w:pPr>
        <w:pStyle w:val="ListBullet"/>
        <w:spacing w:line="240" w:lineRule="auto"/>
        <w:ind w:left="720"/>
      </w:pPr>
      <w:r>
        <w:rPr>
          <w:lang w:val="en_US" w:bidi="en_US"/>
        </w:rPr>
      </w:r>
      <w:r>
        <w:rPr>
          <w:lang w:val="en_US" w:bidi="en_US"/>
        </w:rPr>
        <w:t>A rich/wealthy person may have to pay a ransom for his life,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rich, you have enough money to pay </w:t>
      </w:r>
      <w:r>
        <w:rPr>
          <w:lang w:val="en_US" w:bidi="en_US"/>
        </w:rPr>
        <w:t>what a kidnapper</w:t>
      </w:r>
      <w:r>
        <w:rPr>
          <w:lang w:val="en_US" w:bidi="en_US"/>
        </w:rPr>
        <w:t xml:space="preserve"> demands.</w:t>
      </w:r>
    </w:p>
    <w:p>
      <w:pPr/>
      <w:r>
        <w:rPr>
          <w:lang w:val="en_US" w:bidi="en_US"/>
        </w:rPr>
      </w:r>
      <w:r>
        <w:rPr>
          <w:b/>
          <w:lang w:val="en_US" w:bidi="en_US"/>
        </w:rPr>
        <w:t>Riches may ransom a man’s life:</w:t>
      </w:r>
      <w:r>
        <w:rPr>
          <w:lang w:val="en_US" w:bidi="en_US"/>
        </w:rPr>
        <w:t xml:space="preserve"> In Hebrew, this clause is literally: “The ransom of a man’s life </w:t>
      </w:r>
      <w:r>
        <w:rPr>
          <w:lang w:val="en_US" w:bidi="en_US"/>
        </w:rPr>
        <w:t>is</w:t>
      </w:r>
      <w:r>
        <w:rPr>
          <w:lang w:val="en_US" w:bidi="en_US"/>
        </w:rPr>
        <w:t xml:space="preserve"> his wealth.” Another way to translate this line is:</w:t>
      </w:r>
    </w:p>
    <w:p>
      <w:pPr/>
      <w:r>
        <w:rPr>
          <w:lang w:val="en_US" w:bidi="en_US"/>
        </w:rPr>
      </w:r>
      <w:r>
        <w:rPr>
          <w:lang w:val="en_US" w:bidi="en_US"/>
        </w:rPr>
        <w:t>The rich may have to pay a ransom for their lives (NCV)</w:t>
      </w:r>
    </w:p>
    <w:p>
      <w:pPr>
        <w:pStyle w:val="Heading5"/>
      </w:pPr>
      <w:r>
        <w:rPr>
          <w:lang w:val="en_US" w:bidi="en_US"/>
        </w:rPr>
        <w:t>13:8b</w:t>
      </w:r>
    </w:p>
    <w:p>
      <w:pPr/>
      <w:r>
        <w:rPr>
          <w:lang w:val="en_US" w:bidi="en_US"/>
        </w:rPr>
      </w:r>
      <w:r>
        <w:rPr>
          <w:b/>
          <w:lang w:val="en_US" w:bidi="en_US"/>
        </w:rPr>
        <w:t>but a poor man hears no threat.</w:t>
      </w:r>
    </w:p>
    <w:p>
      <w:pPr>
        <w:pStyle w:val="ListBullet"/>
        <w:spacing w:line="240" w:lineRule="auto"/>
        <w:ind w:left="720"/>
      </w:pPr>
      <w:r>
        <w:rPr>
          <w:lang w:val="en_US" w:bidi="en_US"/>
        </w:rPr>
      </w:r>
      <w:r>
        <w:rPr>
          <w:lang w:val="en_US" w:bidi="en_US"/>
        </w:rPr>
        <w:t>but a poor person does not face a problem like that.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poor, no one will even threaten you.</w:t>
      </w:r>
    </w:p>
    <w:p>
      <w:pPr/>
      <w:r>
        <w:rPr>
          <w:lang w:val="en_US" w:bidi="en_US"/>
        </w:rPr>
      </w:r>
      <w:r>
        <w:rPr>
          <w:b/>
          <w:lang w:val="en_US" w:bidi="en_US"/>
        </w:rPr>
        <w:t>but a poor man hears no threat:</w:t>
      </w:r>
      <w:r>
        <w:rPr>
          <w:lang w:val="en_US" w:bidi="en_US"/>
        </w:rPr>
        <w:t xml:space="preserve"> The Hebrew word that the BSB translates here as </w:t>
      </w:r>
      <w:r>
        <w:rPr>
          <w:i/>
          <w:lang w:val="en_US" w:bidi="en_US"/>
        </w:rPr>
        <w:t>threat</w:t>
      </w:r>
      <w:r>
        <w:rPr>
          <w:lang w:val="en_US" w:bidi="en_US"/>
        </w:rPr>
        <w:t xml:space="preserve"> is the same Hebrew word that it translated as “rebuke” in 13:1b. Here the meaning </w:t>
      </w:r>
      <w:r>
        <w:rPr>
          <w:i/>
          <w:lang w:val="en_US" w:bidi="en_US"/>
        </w:rPr>
        <w:t>threat</w:t>
      </w:r>
      <w:r>
        <w:rPr>
          <w:lang w:val="en_US" w:bidi="en_US"/>
        </w:rPr>
        <w:t xml:space="preserve"> fits the context. The implied meaning of this line is that a poor person does not face the danger of being kidnapped and having to pay a ransom. It does not mean that a poor person is threatened but fails to hear the threat.</w:t>
      </w:r>
    </w:p>
    <w:p>
      <w:pPr/>
      <w:r>
        <w:rPr>
          <w:lang w:val="en_US" w:bidi="en_US"/>
        </w:rPr>
      </w:r>
      <w:r>
        <w:rPr>
          <w:lang w:val="en_US" w:bidi="en_US"/>
        </w:rPr>
        <w:t>Some other ways to translate the meaning of this line are:</w:t>
      </w:r>
    </w:p>
    <w:p>
      <w:pPr/>
      <w:r>
        <w:rPr>
          <w:lang w:val="en_US" w:bidi="en_US"/>
        </w:rPr>
      </w:r>
      <w:r>
        <w:rPr>
          <w:lang w:val="en_US" w:bidi="en_US"/>
        </w:rPr>
        <w:t>but the poor will face no such danger (NCV)</w:t>
      </w:r>
    </w:p>
    <w:p>
      <w:pPr/>
      <w:r>
        <w:rPr>
          <w:lang w:val="en_US" w:bidi="en_US"/>
        </w:rPr>
      </w:r>
      <w:r>
        <w:rPr>
          <w:lang w:val="en_US" w:bidi="en_US"/>
        </w:rPr>
        <w:t>but the poor won’t even get threatened (NLT)</w:t>
      </w:r>
    </w:p>
    <w:p>
      <w:pPr/>
      <w:r>
        <w:rPr>
          <w:lang w:val="en_US" w:bidi="en_US"/>
        </w:rPr>
      </w:r>
      <w:r>
        <w:rPr>
          <w:lang w:val="en_US" w:bidi="en_US"/>
        </w:rPr>
        <w:t>but the poor don’t have that problem (CEV)</w:t>
      </w:r>
    </w:p>
    <w:p>
      <w:pPr/>
      <w:r>
        <w:rPr>
          <w:lang w:val="en_US" w:bidi="en_US"/>
        </w:rPr>
      </w:r>
      <w:r>
        <w:rPr>
          <w:lang w:val="en_US" w:bidi="en_US"/>
        </w:rPr>
        <w:t>See rebuke 2 in the Glossary.</w:t>
      </w:r>
      <w:r>
        <w:rPr>
          <w:lang w:val="en_US" w:bidi="en_US"/>
        </w:rPr>
      </w:r>
      <w:r>
        <w:rPr>
          <w:lang w:val="en_US" w:bidi="en_US"/>
        </w:rPr>
      </w:r>
    </w:p>
    <w:p>
      <w:pPr/>
      <w:r>
        <w:rPr>
          <w:lang w:val="en_US" w:bidi="en_US"/>
        </w:rPr>
      </w:r>
    </w:p>
    <w:p>
      <w:pPr>
        <w:pStyle w:val="Heading2"/>
      </w:pPr>
      <w:r>
        <w:rPr>
          <w:lang w:val="en_US" w:bidi="en_US"/>
        </w:rPr>
        <w:t>Proverbs 13:9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9a</w:t>
      </w:r>
      <w:r>
        <w:rPr>
          <w:lang w:val="en_US" w:bidi="en_US"/>
        </w:rPr>
        <w:t xml:space="preserve"> </w:t>
      </w:r>
      <w:r>
        <w:rPr>
          <w:u w:val="single"/>
          <w:lang w:val="en_US" w:bidi="en_US"/>
        </w:rPr>
        <w:t>The light of the righteous</w:t>
      </w:r>
      <w:r>
        <w:rPr>
          <w:lang w:val="en_US" w:bidi="en_US"/>
        </w:rPr>
        <w:t xml:space="preserve"> </w:t>
      </w:r>
      <w:r>
        <w:rPr>
          <w:b/>
          <w:lang w:val="en_US" w:bidi="en_US"/>
        </w:rPr>
        <w:t>shines brightly</w:t>
      </w:r>
      <w:r>
        <w:rPr>
          <w:lang w:val="en_US" w:bidi="en_US"/>
        </w:rPr>
        <w:t>,</w:t>
      </w:r>
    </w:p>
    <w:p>
      <w:pPr/>
      <w:r>
        <w:rPr>
          <w:lang w:val="en_US" w:bidi="en_US"/>
        </w:rPr>
      </w:r>
      <w:r>
        <w:rPr>
          <w:vertAlign w:val="superscript"/>
          <w:lang w:val="en_US" w:bidi="en_US"/>
        </w:rPr>
        <w:t>9b</w:t>
      </w:r>
      <w:r>
        <w:rPr>
          <w:lang w:val="en_US" w:bidi="en_US"/>
        </w:rPr>
        <w:t xml:space="preserve">but </w:t>
      </w:r>
      <w:r>
        <w:rPr>
          <w:u w:val="single"/>
          <w:lang w:val="en_US" w:bidi="en_US"/>
        </w:rPr>
        <w:t>the lamp of the wicked</w:t>
      </w:r>
      <w:r>
        <w:rPr>
          <w:lang w:val="en_US" w:bidi="en_US"/>
        </w:rPr>
        <w:t xml:space="preserve"> </w:t>
      </w:r>
      <w:r>
        <w:rPr>
          <w:b/>
          <w:lang w:val="en_US" w:bidi="en_US"/>
        </w:rPr>
        <w:t>is extinguished</w:t>
      </w:r>
      <w:r>
        <w:rPr>
          <w:lang w:val="en_US" w:bidi="en_US"/>
        </w:rPr>
        <w:t>.</w:t>
      </w:r>
    </w:p>
    <w:p>
      <w:pPr>
        <w:pStyle w:val="Heading5"/>
      </w:pPr>
      <w:r>
        <w:rPr>
          <w:lang w:val="en_US" w:bidi="en_US"/>
        </w:rPr>
        <w:t>13:9a–b</w:t>
      </w:r>
    </w:p>
    <w:p>
      <w:pPr/>
      <w:r>
        <w:rPr>
          <w:lang w:val="en_US" w:bidi="en_US"/>
        </w:rPr>
      </w:r>
      <w:r>
        <w:rPr>
          <w:b/>
          <w:lang w:val="en_US" w:bidi="en_US"/>
        </w:rPr>
        <w:t>The light of the righteous…the lamp of the wicked:</w:t>
      </w:r>
      <w:r>
        <w:rPr>
          <w:lang w:val="en_US" w:bidi="en_US"/>
        </w:rPr>
        <w:t xml:space="preserve"> No contrast is intended between the words translated here as </w:t>
      </w:r>
      <w:r>
        <w:rPr>
          <w:i/>
          <w:lang w:val="en_US" w:bidi="en_US"/>
        </w:rPr>
        <w:t>light</w:t>
      </w:r>
      <w:r>
        <w:rPr>
          <w:lang w:val="en_US" w:bidi="en_US"/>
        </w:rPr>
        <w:t xml:space="preserve"> and </w:t>
      </w:r>
      <w:r>
        <w:rPr>
          <w:i/>
          <w:lang w:val="en_US" w:bidi="en_US"/>
        </w:rPr>
        <w:t>lamp</w:t>
      </w:r>
      <w:r>
        <w:rPr>
          <w:lang w:val="en_US" w:bidi="en_US"/>
        </w:rPr>
        <w:t>. Both words refer figuratively to life, and both lines are implied comparisons. The life of a righteous person is like a shining light, because a shining light symbolizes prosperity and well-being. The life of a wicked person is like a light that is extinguished, because a light that stops shining symbolizes hardship, ruin, and death.</w:t>
      </w:r>
    </w:p>
    <w:p>
      <w:pPr/>
      <w:r>
        <w:rPr>
          <w:lang w:val="en_US" w:bidi="en_US"/>
        </w:rPr>
      </w:r>
      <w:r>
        <w:rPr>
          <w:lang w:val="en_US" w:bidi="en_US"/>
        </w:rPr>
        <w:t>If the meaning of these metaphors are not clear in your language, some other ways to translate them are:</w:t>
      </w:r>
    </w:p>
    <w:p>
      <w:pPr>
        <w:pStyle w:val="ListBullet"/>
        <w:spacing w:line="240" w:lineRule="auto"/>
        <w:ind w:left="720"/>
      </w:pPr>
      <w:r>
        <w:rPr>
          <w:lang w:val="en_US" w:bidi="en_US"/>
        </w:rPr>
      </w:r>
      <w:r>
        <w:rPr>
          <w:lang w:val="en_US" w:bidi="en_US"/>
        </w:rPr>
        <w:t>Change the metaphors to similes. For example:</w:t>
      </w:r>
      <w:r>
        <w:rPr>
          <w:lang w:val="en_US" w:bidi="en_US"/>
        </w:rPr>
        <w:t>The righteous are like a light shining brightly; the wicked are like a lamp flickering out. (GNT)</w:t>
      </w:r>
    </w:p>
    <w:p>
      <w:pPr>
        <w:pStyle w:val="ListBullet"/>
        <w:spacing w:line="240" w:lineRule="auto"/>
        <w:ind w:left="720"/>
      </w:pPr>
      <w:r>
        <w:rPr>
          <w:lang w:val="en_US" w:bidi="en_US"/>
        </w:rPr>
      </w:r>
      <w:r>
        <w:rPr>
          <w:lang w:val="en_US" w:bidi="en_US"/>
        </w:rPr>
        <w:t>Change the metaphors to similes and make the topic explicit. For example:</w:t>
      </w:r>
      <w:r>
        <w:rPr>
          <w:lang w:val="en_US" w:bidi="en_US"/>
        </w:rPr>
        <w:t>The life of</w:t>
      </w:r>
      <w:r>
        <w:rPr>
          <w:lang w:val="en_US" w:bidi="en_US"/>
        </w:rPr>
        <w:t xml:space="preserve"> a righteous person is like a bright light, but </w:t>
      </w:r>
      <w:r>
        <w:rPr>
          <w:lang w:val="en_US" w:bidi="en_US"/>
        </w:rPr>
        <w:t>the life of</w:t>
      </w:r>
      <w:r>
        <w:rPr>
          <w:lang w:val="en_US" w:bidi="en_US"/>
        </w:rPr>
        <w:t xml:space="preserve"> a wicked person is like an extinguished light.</w:t>
      </w:r>
    </w:p>
    <w:p>
      <w:pPr>
        <w:pStyle w:val="ListBullet"/>
        <w:spacing w:line="240" w:lineRule="auto"/>
        <w:ind w:left="720"/>
      </w:pPr>
      <w:r>
        <w:rPr>
          <w:lang w:val="en_US" w:bidi="en_US"/>
        </w:rPr>
      </w:r>
      <w:r>
        <w:rPr>
          <w:lang w:val="en_US" w:bidi="en_US"/>
        </w:rPr>
        <w:t>Omit one or both of the figures of speech but use related expressions that keep the ideas of brightness and darkness. For example:</w:t>
      </w:r>
      <w:r>
        <w:rPr>
          <w:lang w:val="en_US" w:bidi="en_US"/>
        </w:rPr>
        <w:t>Good people can look forward to a bright future, but the future of the wicked is like a flame going out. (NCV)</w:t>
      </w:r>
    </w:p>
    <w:p>
      <w:pPr>
        <w:pStyle w:val="Heading5"/>
      </w:pPr>
      <w:r>
        <w:rPr>
          <w:lang w:val="en_US" w:bidi="en_US"/>
        </w:rPr>
        <w:t>13:9a</w:t>
      </w:r>
    </w:p>
    <w:p>
      <w:pPr/>
      <w:r>
        <w:rPr>
          <w:lang w:val="en_US" w:bidi="en_US"/>
        </w:rPr>
      </w:r>
      <w:r>
        <w:rPr>
          <w:b/>
          <w:lang w:val="en_US" w:bidi="en_US"/>
        </w:rPr>
        <w:t>The light of the righteous shines brightly,</w:t>
      </w:r>
    </w:p>
    <w:p>
      <w:pPr>
        <w:pStyle w:val="ListBullet"/>
        <w:spacing w:line="240" w:lineRule="auto"/>
        <w:ind w:left="720"/>
      </w:pPr>
      <w:r>
        <w:rPr>
          <w:lang w:val="en_US" w:bidi="en_US"/>
        </w:rPr>
      </w:r>
      <w:r>
        <w:rPr>
          <w:lang w:val="en_US" w:bidi="en_US"/>
        </w:rPr>
        <w:t>The life of</w:t>
      </w:r>
      <w:r>
        <w:rPr>
          <w:lang w:val="en_US" w:bidi="en_US"/>
        </w:rPr>
        <w:t xml:space="preserve"> a righteous person is like a bright light,</w:t>
      </w:r>
    </w:p>
    <w:p>
      <w:pPr>
        <w:pStyle w:val="ListBullet"/>
        <w:spacing w:line="240" w:lineRule="auto"/>
        <w:ind w:left="720"/>
      </w:pPr>
      <w:r>
        <w:rPr>
          <w:lang w:val="en_US" w:bidi="en_US"/>
        </w:rPr>
      </w:r>
      <w:r>
        <w:rPr>
          <w:lang w:val="en_US" w:bidi="en_US"/>
        </w:rPr>
        <w:t>If a person does what is right, his life will continue to be bright.</w:t>
      </w:r>
    </w:p>
    <w:p>
      <w:pPr/>
      <w:r>
        <w:rPr>
          <w:lang w:val="en_US" w:bidi="en_US"/>
        </w:rPr>
      </w:r>
      <w:r>
        <w:rPr>
          <w:b/>
          <w:lang w:val="en_US" w:bidi="en_US"/>
        </w:rPr>
        <w:t>The light of the righteous shines brightly:</w:t>
      </w:r>
      <w:r>
        <w:rPr>
          <w:lang w:val="en_US" w:bidi="en_US"/>
        </w:rPr>
        <w:t xml:space="preserve"> The Hebrew word that the BSB translates as </w:t>
      </w:r>
      <w:r>
        <w:rPr>
          <w:i/>
          <w:lang w:val="en_US" w:bidi="en_US"/>
        </w:rPr>
        <w:t>shines brightly</w:t>
      </w:r>
      <w:r>
        <w:rPr>
          <w:lang w:val="en_US" w:bidi="en_US"/>
        </w:rPr>
        <w:t xml:space="preserve"> usually means “rejoices.” Many English versions translate it that way. In this context, it contrasts with a lamp being “extinguished” in 13:9b. So it is probably a figure of speech that refers to a light that shines/burns brightly.</w:t>
      </w:r>
      <w:r>
        <w:rPr>
          <w:lang w:val="en_US" w:bidi="en_US"/>
        </w:rPr>
        <w:t>UBS (p. 290) suggests that “rejoices” may be an example of personification, since light does not literally rejoice. It is also possible that “shines brightly” comes from a different Hebrew root with the same consonants.</w:t>
      </w:r>
    </w:p>
    <w:p>
      <w:pPr>
        <w:pStyle w:val="Heading5"/>
      </w:pPr>
      <w:r>
        <w:rPr>
          <w:lang w:val="en_US" w:bidi="en_US"/>
        </w:rPr>
        <w:t>13:9b</w:t>
      </w:r>
    </w:p>
    <w:p>
      <w:pPr/>
      <w:r>
        <w:rPr>
          <w:lang w:val="en_US" w:bidi="en_US"/>
        </w:rPr>
      </w:r>
      <w:r>
        <w:rPr>
          <w:b/>
          <w:lang w:val="en_US" w:bidi="en_US"/>
        </w:rPr>
        <w:t>but the lamp of the wicked is extinguished.</w:t>
      </w:r>
    </w:p>
    <w:p>
      <w:pPr>
        <w:pStyle w:val="ListBullet"/>
        <w:spacing w:line="240" w:lineRule="auto"/>
        <w:ind w:left="720"/>
      </w:pPr>
      <w:r>
        <w:rPr>
          <w:lang w:val="en_US" w:bidi="en_US"/>
        </w:rPr>
      </w:r>
      <w:r>
        <w:rPr>
          <w:lang w:val="en_US" w:bidi="en_US"/>
        </w:rPr>
        <w:t xml:space="preserve">but </w:t>
      </w:r>
      <w:r>
        <w:rPr>
          <w:lang w:val="en_US" w:bidi="en_US"/>
        </w:rPr>
        <w:t>the life of</w:t>
      </w:r>
      <w:r>
        <w:rPr>
          <w:lang w:val="en_US" w:bidi="en_US"/>
        </w:rPr>
        <w:t xml:space="preserve"> a wicked person is like a lamp that is extinguished.</w:t>
      </w:r>
    </w:p>
    <w:p>
      <w:pPr>
        <w:pStyle w:val="ListBullet"/>
        <w:spacing w:line="240" w:lineRule="auto"/>
        <w:ind w:left="720"/>
      </w:pPr>
      <w:r>
        <w:rPr>
          <w:lang w:val="en_US" w:bidi="en_US"/>
        </w:rPr>
      </w:r>
      <w:r>
        <w:rPr>
          <w:lang w:val="en_US" w:bidi="en_US"/>
        </w:rPr>
        <w:t>But if a person does what is evil, his life will end in darkness.</w:t>
      </w:r>
    </w:p>
    <w:p>
      <w:pPr/>
      <w:r>
        <w:rPr>
          <w:lang w:val="en_US" w:bidi="en_US"/>
        </w:rPr>
      </w:r>
      <w:r>
        <w:rPr>
          <w:b/>
          <w:lang w:val="en_US" w:bidi="en_US"/>
        </w:rPr>
        <w:t>but the lamp of the wicked is extinguished:</w:t>
      </w:r>
      <w:r>
        <w:rPr>
          <w:lang w:val="en_US" w:bidi="en_US"/>
        </w:rPr>
        <w:t xml:space="preserve"> The phrase </w:t>
      </w:r>
      <w:r>
        <w:rPr>
          <w:i/>
          <w:lang w:val="en_US" w:bidi="en_US"/>
        </w:rPr>
        <w:t>is extinguished</w:t>
      </w:r>
      <w:r>
        <w:rPr>
          <w:lang w:val="en_US" w:bidi="en_US"/>
        </w:rPr>
        <w:t xml:space="preserve"> means “is put out.” In English, this verb is passive. It implies that someone extinguishes the lamp, but the one who does it is not specified. In some languages, it may be more natural to translate this clause without using a passive verb. For example:</w:t>
      </w:r>
    </w:p>
    <w:p>
      <w:pPr/>
      <w:r>
        <w:rPr>
          <w:lang w:val="en_US" w:bidi="en_US"/>
        </w:rPr>
      </w:r>
      <w:r>
        <w:rPr>
          <w:lang w:val="en_US" w:bidi="en_US"/>
        </w:rPr>
        <w:t>but the future of the wicked is like a flame going out (NCV)</w:t>
      </w:r>
    </w:p>
    <w:p>
      <w:pPr/>
      <w:r>
        <w:rPr>
          <w:lang w:val="en_US" w:bidi="en_US"/>
        </w:rPr>
      </w:r>
      <w:r>
        <w:rPr>
          <w:lang w:val="en_US" w:bidi="en_US"/>
        </w:rPr>
        <w:t>It is better to use this kind of option than to emphasize the one who extinguishes the lamp. The main contrast in this proverb is between one light that shines brightly and another light that stops shining.</w:t>
      </w:r>
      <w:r>
        <w:rPr>
          <w:lang w:val="en_US" w:bidi="en_US"/>
        </w:rPr>
      </w:r>
      <w:r>
        <w:rPr>
          <w:lang w:val="en_US" w:bidi="en_US"/>
        </w:rPr>
      </w:r>
    </w:p>
    <w:p>
      <w:pPr/>
      <w:r>
        <w:rPr>
          <w:lang w:val="en_US" w:bidi="en_US"/>
        </w:rPr>
      </w:r>
    </w:p>
    <w:p>
      <w:pPr>
        <w:pStyle w:val="Heading2"/>
      </w:pPr>
      <w:r>
        <w:rPr>
          <w:lang w:val="en_US" w:bidi="en_US"/>
        </w:rPr>
        <w:t>Proverbs 13:10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10a</w:t>
      </w:r>
      <w:r>
        <w:rPr>
          <w:lang w:val="en_US" w:bidi="en_US"/>
        </w:rPr>
        <w:t xml:space="preserve"> </w:t>
      </w:r>
      <w:r>
        <w:rPr>
          <w:u w:val="single"/>
          <w:lang w:val="en_US" w:bidi="en_US"/>
        </w:rPr>
        <w:t>Arrogance</w:t>
      </w:r>
      <w:r>
        <w:rPr>
          <w:lang w:val="en_US" w:bidi="en_US"/>
        </w:rPr>
        <w:t xml:space="preserve"> </w:t>
      </w:r>
      <w:r>
        <w:rPr>
          <w:b/>
          <w:lang w:val="en_US" w:bidi="en_US"/>
        </w:rPr>
        <w:t>leads only to strife</w:t>
      </w:r>
      <w:r>
        <w:rPr>
          <w:lang w:val="en_US" w:bidi="en_US"/>
        </w:rPr>
        <w:t>,</w:t>
      </w:r>
    </w:p>
    <w:p>
      <w:pPr/>
      <w:r>
        <w:rPr>
          <w:lang w:val="en_US" w:bidi="en_US"/>
        </w:rPr>
      </w:r>
      <w:r>
        <w:rPr>
          <w:vertAlign w:val="superscript"/>
          <w:lang w:val="en_US" w:bidi="en_US"/>
        </w:rPr>
        <w:t>10b</w:t>
      </w:r>
      <w:r>
        <w:rPr>
          <w:lang w:val="en_US" w:bidi="en_US"/>
        </w:rPr>
        <w:t xml:space="preserve">but </w:t>
      </w:r>
      <w:r>
        <w:rPr>
          <w:b/>
          <w:lang w:val="en_US" w:bidi="en_US"/>
        </w:rPr>
        <w:t>wisdom</w:t>
      </w:r>
      <w:r>
        <w:rPr>
          <w:lang w:val="en_US" w:bidi="en_US"/>
        </w:rPr>
        <w:t xml:space="preserve"> </w:t>
      </w:r>
      <w:r>
        <w:rPr>
          <w:u w:val="single"/>
          <w:lang w:val="en_US" w:bidi="en_US"/>
        </w:rPr>
        <w:t>is with the well-advised</w:t>
      </w:r>
      <w:r>
        <w:rPr>
          <w:lang w:val="en_US" w:bidi="en_US"/>
        </w:rPr>
        <w:t>.</w:t>
      </w:r>
    </w:p>
    <w:p>
      <w:pPr/>
      <w:r>
        <w:rPr>
          <w:lang w:val="en_US" w:bidi="en_US"/>
        </w:rPr>
      </w:r>
      <w:r>
        <w:rPr>
          <w:lang w:val="en_US" w:bidi="en_US"/>
        </w:rPr>
        <w:t>The inexact contrast implies that a proud person does not take advice, and a wise person does not cause quarrels.</w:t>
      </w:r>
    </w:p>
    <w:p>
      <w:pPr/>
      <w:r>
        <w:rPr>
          <w:lang w:val="en_US" w:bidi="en_US"/>
        </w:rPr>
      </w:r>
      <w:r>
        <w:rPr>
          <w:lang w:val="en_US" w:bidi="en_US"/>
        </w:rPr>
        <w:t>Some English versions follow the order of the Hebrew, as the BSB does. Other versions reorder the parallel parts in the form of a chiasm. For example:</w:t>
      </w:r>
    </w:p>
    <w:p>
      <w:pPr/>
      <w:r>
        <w:rPr>
          <w:lang w:val="en_US" w:bidi="en_US"/>
        </w:rPr>
      </w:r>
      <w:r>
        <w:rPr>
          <w:vertAlign w:val="superscript"/>
          <w:lang w:val="en_US" w:bidi="en_US"/>
        </w:rPr>
        <w:t>10a</w:t>
      </w:r>
      <w:r>
        <w:rPr>
          <w:lang w:val="en_US" w:bidi="en_US"/>
        </w:rPr>
        <w:t xml:space="preserve"> </w:t>
      </w:r>
      <w:r>
        <w:rPr>
          <w:u w:val="single"/>
          <w:lang w:val="en_US" w:bidi="en_US"/>
        </w:rPr>
        <w:t>Pride</w:t>
      </w:r>
      <w:r>
        <w:rPr>
          <w:lang w:val="en_US" w:bidi="en_US"/>
        </w:rPr>
        <w:t xml:space="preserve"> </w:t>
      </w:r>
      <w:r>
        <w:rPr>
          <w:b/>
          <w:lang w:val="en_US" w:bidi="en_US"/>
        </w:rPr>
        <w:t>leads only to arguments</w:t>
      </w:r>
      <w:r>
        <w:rPr>
          <w:lang w:val="en_US" w:bidi="en_US"/>
        </w:rPr>
        <w:t>,</w:t>
      </w:r>
    </w:p>
    <w:p>
      <w:pPr/>
      <w:r>
        <w:rPr>
          <w:lang w:val="en_US" w:bidi="en_US"/>
        </w:rPr>
      </w:r>
      <w:r>
        <w:rPr>
          <w:vertAlign w:val="superscript"/>
          <w:lang w:val="en_US" w:bidi="en_US"/>
        </w:rPr>
        <w:t>10b</w:t>
      </w:r>
      <w:r>
        <w:rPr>
          <w:lang w:val="en_US" w:bidi="en_US"/>
        </w:rPr>
        <w:t xml:space="preserve">but </w:t>
      </w:r>
      <w:r>
        <w:rPr>
          <w:u w:val="single"/>
          <w:lang w:val="en_US" w:bidi="en_US"/>
        </w:rPr>
        <w:t>those who take advice</w:t>
      </w:r>
      <w:r>
        <w:rPr>
          <w:lang w:val="en_US" w:bidi="en_US"/>
        </w:rPr>
        <w:t xml:space="preserve"> </w:t>
      </w:r>
      <w:r>
        <w:rPr>
          <w:b/>
          <w:lang w:val="en_US" w:bidi="en_US"/>
        </w:rPr>
        <w:t>are wise</w:t>
      </w:r>
      <w:r>
        <w:rPr>
          <w:lang w:val="en_US" w:bidi="en_US"/>
        </w:rPr>
        <w:t>. (NCV)</w:t>
      </w:r>
    </w:p>
    <w:p>
      <w:pPr/>
      <w:r>
        <w:rPr>
          <w:lang w:val="en_US" w:bidi="en_US"/>
        </w:rPr>
      </w:r>
      <w:r>
        <w:rPr>
          <w:lang w:val="en_US" w:bidi="en_US"/>
        </w:rPr>
        <w:t>You may use whatever order is more natural in your language.</w:t>
      </w:r>
    </w:p>
    <w:p>
      <w:pPr>
        <w:pStyle w:val="Heading5"/>
      </w:pPr>
      <w:r>
        <w:rPr>
          <w:lang w:val="en_US" w:bidi="en_US"/>
        </w:rPr>
        <w:t>13:10a</w:t>
      </w:r>
    </w:p>
    <w:p>
      <w:pPr/>
      <w:r>
        <w:rPr>
          <w:lang w:val="en_US" w:bidi="en_US"/>
        </w:rPr>
      </w:r>
      <w:r>
        <w:rPr>
          <w:b/>
          <w:lang w:val="en_US" w:bidi="en_US"/>
        </w:rPr>
        <w:t>Arrogance leads only to strife,</w:t>
      </w:r>
    </w:p>
    <w:p>
      <w:pPr>
        <w:pStyle w:val="ListBullet"/>
        <w:spacing w:line="240" w:lineRule="auto"/>
        <w:ind w:left="720"/>
      </w:pPr>
      <w:r>
        <w:rPr>
          <w:lang w:val="en_US" w:bidi="en_US"/>
        </w:rPr>
      </w:r>
      <w:r>
        <w:rPr>
          <w:lang w:val="en_US" w:bidi="en_US"/>
        </w:rPr>
        <w:t xml:space="preserve">If a person is </w:t>
      </w:r>
      <w:r>
        <w:rPr>
          <w:lang w:val="en_US" w:bidi="en_US"/>
        </w:rPr>
        <w:t>too</w:t>
      </w:r>
      <w:r>
        <w:rPr>
          <w:lang w:val="en_US" w:bidi="en_US"/>
        </w:rPr>
        <w:t xml:space="preserve"> proud/arrogant </w:t>
      </w:r>
      <w:r>
        <w:rPr>
          <w:lang w:val="en_US" w:bidi="en_US"/>
        </w:rPr>
        <w:t>to listen to advice</w:t>
      </w:r>
      <w:r>
        <w:rPr>
          <w:lang w:val="en_US" w:bidi="en_US"/>
        </w:rPr>
        <w:t xml:space="preserve">, this </w:t>
      </w:r>
      <w:r>
        <w:rPr>
          <w:lang w:val="en_US" w:bidi="en_US"/>
        </w:rPr>
        <w:t>situation</w:t>
      </w:r>
      <w:r>
        <w:rPr>
          <w:lang w:val="en_US" w:bidi="en_US"/>
        </w:rPr>
        <w:t xml:space="preserve"> will result in nothing but arguments </w:t>
      </w:r>
      <w:r>
        <w:rPr>
          <w:lang w:val="en_US" w:bidi="en_US"/>
        </w:rPr>
        <w:t>between him and others</w:t>
      </w:r>
      <w:r>
        <w:rPr>
          <w:lang w:val="en_US" w:bidi="en_US"/>
        </w:rPr>
        <w:t>.</w:t>
      </w:r>
    </w:p>
    <w:p>
      <w:pPr>
        <w:pStyle w:val="ListBullet"/>
        <w:spacing w:line="240" w:lineRule="auto"/>
        <w:ind w:left="720"/>
      </w:pPr>
      <w:r>
        <w:rPr>
          <w:lang w:val="en_US" w:bidi="en_US"/>
        </w:rPr>
      </w:r>
      <w:r>
        <w:rPr>
          <w:lang w:val="en_US" w:bidi="en_US"/>
        </w:rPr>
        <w:t>People who are arrogant/insolent will always/only cause quarrelling,</w:t>
      </w:r>
    </w:p>
    <w:p>
      <w:pPr/>
      <w:r>
        <w:rPr>
          <w:lang w:val="en_US" w:bidi="en_US"/>
        </w:rPr>
      </w:r>
      <w:r>
        <w:rPr>
          <w:b/>
          <w:lang w:val="en_US" w:bidi="en_US"/>
        </w:rPr>
        <w:t>Arrogance leads only to strife:</w:t>
      </w:r>
      <w:r>
        <w:rPr>
          <w:lang w:val="en_US" w:bidi="en_US"/>
        </w:rPr>
        <w:t xml:space="preserve"> There is a textual issue here with the word that the BSB translates as </w:t>
      </w:r>
      <w:r>
        <w:rPr>
          <w:i/>
          <w:lang w:val="en_US" w:bidi="en_US"/>
        </w:rPr>
        <w:t>only</w:t>
      </w:r>
      <w:r>
        <w:rPr>
          <w:lang w:val="en_US" w:bidi="en_US"/>
        </w:rPr>
        <w:t>:</w:t>
      </w:r>
    </w:p>
    <w:p>
      <w:pPr>
        <w:pStyle w:val="ListNumber"/>
        <w:numPr>
          <w:ilvl w:val="0"/>
          <w:numId w:val="138"/>
        </w:numPr>
        <w:spacing w:line="240" w:lineRule="auto"/>
        <w:ind w:left="720"/>
      </w:pPr>
      <w:r>
        <w:rPr>
          <w:lang w:val="en_US" w:bidi="en_US"/>
        </w:rPr>
      </w:r>
      <w:r>
        <w:rPr>
          <w:lang w:val="en_US" w:bidi="en_US"/>
        </w:rPr>
        <w:t xml:space="preserve">The Masoretic Text has </w:t>
      </w:r>
      <w:r>
        <w:rPr>
          <w:i/>
          <w:lang w:val="en_US" w:bidi="en_US"/>
        </w:rPr>
        <w:t>raq</w:t>
      </w:r>
      <w:r>
        <w:rPr>
          <w:lang w:val="en_US" w:bidi="en_US"/>
        </w:rPr>
        <w:t xml:space="preserve"> “</w:t>
      </w:r>
      <w:r>
        <w:rPr>
          <w:u w:val="single"/>
          <w:lang w:val="en_US" w:bidi="en_US"/>
        </w:rPr>
        <w:t>only</w:t>
      </w:r>
      <w:r>
        <w:rPr>
          <w:lang w:val="en_US" w:bidi="en_US"/>
        </w:rPr>
        <w:t>.” For example:</w:t>
      </w:r>
      <w:r>
        <w:rPr>
          <w:lang w:val="en_US" w:bidi="en_US"/>
        </w:rPr>
        <w:t xml:space="preserve">Arrogance produces only quarreling (GW) </w:t>
      </w:r>
      <w:r>
        <w:rPr>
          <w:i/>
          <w:lang w:val="en_US" w:bidi="en_US"/>
        </w:rPr>
        <w:t>(BSB, ESV, GW, KJV, NASB, NCV, NET, NIV, NJB, NJPS, GNT)</w:t>
      </w:r>
    </w:p>
    <w:p>
      <w:pPr>
        <w:pStyle w:val="ListNumber"/>
        <w:spacing w:line="240" w:lineRule="auto"/>
        <w:ind w:left="720"/>
      </w:pPr>
      <w:r>
        <w:rPr>
          <w:lang w:val="en_US" w:bidi="en_US"/>
        </w:rPr>
      </w:r>
      <w:r>
        <w:rPr>
          <w:lang w:val="en_US" w:bidi="en_US"/>
        </w:rPr>
        <w:t xml:space="preserve">Some scholars think that the original text was </w:t>
      </w:r>
      <w:r>
        <w:rPr>
          <w:i/>
          <w:lang w:val="en_US" w:bidi="en_US"/>
        </w:rPr>
        <w:t>req</w:t>
      </w:r>
      <w:r>
        <w:rPr>
          <w:lang w:val="en_US" w:bidi="en_US"/>
        </w:rPr>
        <w:t xml:space="preserve"> “</w:t>
      </w:r>
      <w:r>
        <w:rPr>
          <w:u w:val="single"/>
          <w:lang w:val="en_US" w:bidi="en_US"/>
        </w:rPr>
        <w:t>empty-headed</w:t>
      </w:r>
      <w:r>
        <w:rPr>
          <w:lang w:val="en_US" w:bidi="en_US"/>
        </w:rPr>
        <w:t>, heedless.” For example:</w:t>
      </w:r>
      <w:r>
        <w:rPr>
          <w:lang w:val="en_US" w:bidi="en_US"/>
        </w:rPr>
        <w:t xml:space="preserve">By insolence the heedless make strife (NRSV) </w:t>
      </w:r>
      <w:r>
        <w:rPr>
          <w:i/>
          <w:lang w:val="en_US" w:bidi="en_US"/>
        </w:rPr>
        <w:t>(NAB, REB, NRSV)</w:t>
      </w:r>
    </w:p>
    <w:p>
      <w:pPr/>
      <w:r>
        <w:rPr>
          <w:lang w:val="en_US" w:bidi="en_US"/>
        </w:rPr>
      </w:r>
      <w:r>
        <w:rPr>
          <w:lang w:val="en_US" w:bidi="en_US"/>
        </w:rPr>
        <w:t>It is recommended that you follow option (1), along with most versions.</w:t>
      </w:r>
      <w:r>
        <w:rPr>
          <w:lang w:val="en_US" w:bidi="en_US"/>
        </w:rPr>
        <w:t xml:space="preserve">Option (1) is followed by Longman, Murphy, Waltke, Ross, Garrett, and Delitzsch. Scott, Whybray, McKane, and Fox support option (2). According to Fox (p. 565), it would be “pointless” to limit the cause of strife to arrogance. A third option, proposed by Toy (p. 271) is to omit </w:t>
      </w:r>
      <w:r>
        <w:rPr>
          <w:i/>
          <w:lang w:val="en_US" w:bidi="en_US"/>
        </w:rPr>
        <w:t>raq</w:t>
      </w:r>
      <w:r>
        <w:rPr>
          <w:lang w:val="en_US" w:bidi="en_US"/>
        </w:rPr>
        <w:t xml:space="preserve"> + </w:t>
      </w:r>
      <w:r>
        <w:rPr>
          <w:i/>
          <w:lang w:val="en_US" w:bidi="en_US"/>
        </w:rPr>
        <w:t>bǝ</w:t>
      </w:r>
      <w:r>
        <w:rPr>
          <w:lang w:val="en_US" w:bidi="en_US"/>
        </w:rPr>
        <w:t xml:space="preserve"> “only by” on the grounds of dittography with the preceding word. The NLT and the CEV omit the word “only,” but this omission may have been due to stylistic reasons rather than textual ones.</w:t>
      </w:r>
    </w:p>
    <w:p>
      <w:pPr/>
      <w:r>
        <w:rPr>
          <w:lang w:val="en_US" w:bidi="en_US"/>
        </w:rPr>
      </w:r>
      <w:r>
        <w:rPr>
          <w:b/>
          <w:lang w:val="en_US" w:bidi="en_US"/>
        </w:rPr>
        <w:t>Arrogance:</w:t>
      </w:r>
      <w:r>
        <w:rPr>
          <w:lang w:val="en_US" w:bidi="en_US"/>
        </w:rPr>
        <w:t xml:space="preserve"> This word refers to people who are proud, arrogant, or insolent. Such people do not want to accept the advice of others, so they respond by arguing and causing a quarrel.</w:t>
      </w:r>
    </w:p>
    <w:p>
      <w:pPr/>
      <w:r>
        <w:rPr>
          <w:lang w:val="en_US" w:bidi="en_US"/>
        </w:rPr>
      </w:r>
      <w:r>
        <w:rPr>
          <w:b/>
          <w:lang w:val="en_US" w:bidi="en_US"/>
        </w:rPr>
        <w:t>leads only to strife:</w:t>
      </w:r>
      <w:r>
        <w:rPr>
          <w:lang w:val="en_US" w:bidi="en_US"/>
        </w:rPr>
        <w:t xml:space="preserve"> The word that the BSB translates as </w:t>
      </w:r>
      <w:r>
        <w:rPr>
          <w:i/>
          <w:lang w:val="en_US" w:bidi="en_US"/>
        </w:rPr>
        <w:t>leads…to</w:t>
      </w:r>
      <w:r>
        <w:rPr>
          <w:lang w:val="en_US" w:bidi="en_US"/>
        </w:rPr>
        <w:t xml:space="preserve"> means to cause, produce, bring about, or result in something.</w:t>
      </w:r>
    </w:p>
    <w:p>
      <w:pPr/>
      <w:r>
        <w:rPr>
          <w:lang w:val="en_US" w:bidi="en_US"/>
        </w:rPr>
      </w:r>
      <w:r>
        <w:rPr>
          <w:lang w:val="en_US" w:bidi="en_US"/>
        </w:rPr>
        <w:t xml:space="preserve">The English versions that follow the Masoretic Text all understand the word </w:t>
      </w:r>
      <w:r>
        <w:rPr>
          <w:i/>
          <w:lang w:val="en_US" w:bidi="en_US"/>
        </w:rPr>
        <w:t>only</w:t>
      </w:r>
      <w:r>
        <w:rPr>
          <w:lang w:val="en_US" w:bidi="en_US"/>
        </w:rPr>
        <w:t xml:space="preserve"> to modify </w:t>
      </w:r>
      <w:r>
        <w:rPr>
          <w:i/>
          <w:lang w:val="en_US" w:bidi="en_US"/>
        </w:rPr>
        <w:t>strife</w:t>
      </w:r>
      <w:r>
        <w:rPr>
          <w:lang w:val="en_US" w:bidi="en_US"/>
        </w:rPr>
        <w:t>.</w:t>
      </w:r>
      <w:r>
        <w:rPr>
          <w:lang w:val="en_US" w:bidi="en_US"/>
        </w:rPr>
        <w:t xml:space="preserve">Many commentators, including Toy, Ross, McKane, and Delitzsch also take the MT text “only” to modify “strife.” But Garrett (p. 136) says that the line should be rendered, “It is only from arrogance that one makes strife.” Waltke (p. 560) also argues rather persuasively that “only” must be connected to the following word “with-pride,” not to “strife” or to the whole clause, because it is followed by the preposition </w:t>
      </w:r>
      <w:r>
        <w:rPr>
          <w:i/>
          <w:lang w:val="en_US" w:bidi="en_US"/>
        </w:rPr>
        <w:t>bǝ-</w:t>
      </w:r>
      <w:r>
        <w:rPr>
          <w:lang w:val="en_US" w:bidi="en_US"/>
        </w:rPr>
        <w:t>. In other words, if a person is too arrogant to listen to advice, there is bound to be strife. However, no versions translate this way, so the Notes have not listed it as an interpretational difference.</w:t>
      </w:r>
      <w:r>
        <w:rPr>
          <w:lang w:val="en_US" w:bidi="en_US"/>
        </w:rPr>
        <w:t xml:space="preserve"> One way to express this meaning is:</w:t>
      </w:r>
    </w:p>
    <w:p>
      <w:pPr/>
      <w:r>
        <w:rPr>
          <w:lang w:val="en_US" w:bidi="en_US"/>
        </w:rPr>
      </w:r>
      <w:r>
        <w:rPr>
          <w:lang w:val="en_US" w:bidi="en_US"/>
        </w:rPr>
        <w:t>Arrogance causes nothing but trouble (GNT)</w:t>
      </w:r>
    </w:p>
    <w:p>
      <w:pPr/>
      <w:r>
        <w:rPr>
          <w:lang w:val="en_US" w:bidi="en_US"/>
        </w:rPr>
      </w:r>
      <w:r>
        <w:rPr>
          <w:lang w:val="en_US" w:bidi="en_US"/>
        </w:rPr>
        <w:t>In some languages, a translation such as “Arrogance produces only quarreling” (GW), quoted above, would wrongly imply that quarreling was the only result of arrogance. (See 11:2, 16:18, and 29:23 for other results of pride.) If that is true in your language, some other ways to translate this clause are:</w:t>
      </w:r>
    </w:p>
    <w:p>
      <w:pPr/>
      <w:r>
        <w:rPr>
          <w:lang w:val="en_US" w:bidi="en_US"/>
        </w:rPr>
      </w:r>
      <w:r>
        <w:rPr>
          <w:lang w:val="en_US" w:bidi="en_US"/>
        </w:rPr>
        <w:t>Arrogance inevitably leads to quarrelling</w:t>
      </w:r>
    </w:p>
    <w:p>
      <w:pPr/>
      <w:r>
        <w:rPr>
          <w:lang w:val="en_US" w:bidi="en_US"/>
        </w:rPr>
      </w:r>
      <w:r>
        <w:rPr>
          <w:lang w:val="en_US" w:bidi="en_US"/>
        </w:rPr>
        <w:t>Whenever a person displays his pride and arrogance, arguments will always be the result.</w:t>
      </w:r>
    </w:p>
    <w:p>
      <w:pPr>
        <w:pStyle w:val="Heading5"/>
      </w:pPr>
      <w:r>
        <w:rPr>
          <w:lang w:val="en_US" w:bidi="en_US"/>
        </w:rPr>
        <w:t>13:10b</w:t>
      </w:r>
    </w:p>
    <w:p>
      <w:pPr/>
      <w:r>
        <w:rPr>
          <w:lang w:val="en_US" w:bidi="en_US"/>
        </w:rPr>
      </w:r>
      <w:r>
        <w:rPr>
          <w:b/>
          <w:lang w:val="en_US" w:bidi="en_US"/>
        </w:rPr>
        <w:t>but wisdom is with the well-advised.</w:t>
      </w:r>
    </w:p>
    <w:p>
      <w:pPr>
        <w:pStyle w:val="ListBullet"/>
        <w:spacing w:line="240" w:lineRule="auto"/>
        <w:ind w:left="720"/>
      </w:pPr>
      <w:r>
        <w:rPr>
          <w:lang w:val="en_US" w:bidi="en_US"/>
        </w:rPr>
      </w:r>
      <w:r>
        <w:rPr>
          <w:lang w:val="en_US" w:bidi="en_US"/>
        </w:rPr>
        <w:t xml:space="preserve">If a person is wise, he will listen to the advice </w:t>
      </w:r>
      <w:r>
        <w:rPr>
          <w:lang w:val="en_US" w:bidi="en_US"/>
        </w:rPr>
        <w:t>of his fellowman</w:t>
      </w:r>
      <w:r>
        <w:rPr>
          <w:lang w:val="en_US" w:bidi="en_US"/>
        </w:rPr>
        <w:t>.</w:t>
      </w:r>
    </w:p>
    <w:p>
      <w:pPr>
        <w:pStyle w:val="ListBullet"/>
        <w:spacing w:line="240" w:lineRule="auto"/>
        <w:ind w:left="720"/>
      </w:pPr>
      <w:r>
        <w:rPr>
          <w:lang w:val="en_US" w:bidi="en_US"/>
        </w:rPr>
      </w:r>
      <w:r>
        <w:rPr>
          <w:lang w:val="en_US" w:bidi="en_US"/>
        </w:rPr>
        <w:t xml:space="preserve">but those who </w:t>
      </w:r>
      <w:r>
        <w:rPr>
          <w:lang w:val="en_US" w:bidi="en_US"/>
        </w:rPr>
        <w:t>humbly</w:t>
      </w:r>
      <w:r>
        <w:rPr>
          <w:lang w:val="en_US" w:bidi="en_US"/>
        </w:rPr>
        <w:t xml:space="preserve"> listen to the advice </w:t>
      </w:r>
      <w:r>
        <w:rPr>
          <w:lang w:val="en_US" w:bidi="en_US"/>
        </w:rPr>
        <w:t>of others</w:t>
      </w:r>
      <w:r>
        <w:rPr>
          <w:lang w:val="en_US" w:bidi="en_US"/>
        </w:rPr>
        <w:t xml:space="preserve"> are wise.</w:t>
      </w:r>
    </w:p>
    <w:p>
      <w:pPr/>
      <w:r>
        <w:rPr>
          <w:lang w:val="en_US" w:bidi="en_US"/>
        </w:rPr>
      </w:r>
      <w:r>
        <w:rPr>
          <w:b/>
          <w:lang w:val="en_US" w:bidi="en_US"/>
        </w:rPr>
        <w:t>but wisdom is with the well-advised:</w:t>
      </w:r>
      <w:r>
        <w:rPr>
          <w:lang w:val="en_US" w:bidi="en_US"/>
        </w:rPr>
        <w:t xml:space="preserve"> This line means that wisdom is a characteristic of people who are humble enough to listen to advice. Some versions express this line as a command. For example:</w:t>
      </w:r>
    </w:p>
    <w:p>
      <w:pPr/>
      <w:r>
        <w:rPr>
          <w:lang w:val="en_US" w:bidi="en_US"/>
        </w:rPr>
      </w:r>
      <w:r>
        <w:rPr>
          <w:lang w:val="en_US" w:bidi="en_US"/>
        </w:rPr>
        <w:t>Be sensible and take advice. (CEV)</w:t>
      </w:r>
    </w:p>
    <w:p>
      <w:pPr/>
      <w:r>
        <w:rPr>
          <w:lang w:val="en_US" w:bidi="en_US"/>
        </w:rPr>
      </w:r>
      <w:r>
        <w:rPr>
          <w:lang w:val="en_US" w:bidi="en_US"/>
        </w:rPr>
        <w:t>This may be a good option in some languages.</w:t>
      </w:r>
      <w:r>
        <w:rPr>
          <w:lang w:val="en_US" w:bidi="en_US"/>
        </w:rPr>
      </w:r>
      <w:r>
        <w:rPr>
          <w:lang w:val="en_US" w:bidi="en_US"/>
        </w:rPr>
      </w:r>
    </w:p>
    <w:p>
      <w:pPr/>
      <w:r>
        <w:rPr>
          <w:lang w:val="en_US" w:bidi="en_US"/>
        </w:rPr>
      </w:r>
    </w:p>
    <w:p>
      <w:pPr>
        <w:pStyle w:val="Heading2"/>
      </w:pPr>
      <w:r>
        <w:rPr>
          <w:lang w:val="en_US" w:bidi="en_US"/>
        </w:rPr>
        <w:t>Proverbs 13:11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11a</w:t>
      </w:r>
      <w:r>
        <w:rPr>
          <w:lang w:val="en_US" w:bidi="en_US"/>
        </w:rPr>
        <w:t xml:space="preserve"> </w:t>
      </w:r>
      <w:r>
        <w:rPr>
          <w:u w:val="single"/>
          <w:lang w:val="en_US" w:bidi="en_US"/>
        </w:rPr>
        <w:t>Dishonest wealth</w:t>
      </w:r>
      <w:r>
        <w:rPr>
          <w:lang w:val="en_US" w:bidi="en_US"/>
        </w:rPr>
        <w:t xml:space="preserve"> </w:t>
      </w:r>
      <w:r>
        <w:rPr>
          <w:b/>
          <w:lang w:val="en_US" w:bidi="en_US"/>
        </w:rPr>
        <w:t>will dwindle</w:t>
      </w:r>
      <w:r>
        <w:rPr>
          <w:lang w:val="en_US" w:bidi="en_US"/>
        </w:rPr>
        <w:t>,</w:t>
      </w:r>
    </w:p>
    <w:p>
      <w:pPr/>
      <w:r>
        <w:rPr>
          <w:lang w:val="en_US" w:bidi="en_US"/>
        </w:rPr>
      </w:r>
      <w:r>
        <w:rPr>
          <w:vertAlign w:val="superscript"/>
          <w:lang w:val="en_US" w:bidi="en_US"/>
        </w:rPr>
        <w:t>11b</w:t>
      </w:r>
      <w:r>
        <w:rPr>
          <w:lang w:val="en_US" w:bidi="en_US"/>
        </w:rPr>
        <w:t xml:space="preserve">but </w:t>
      </w:r>
      <w:r>
        <w:rPr>
          <w:u w:val="single"/>
          <w:lang w:val="en_US" w:bidi="en_US"/>
        </w:rPr>
        <w:t>what is earned through hard work</w:t>
      </w:r>
      <w:r>
        <w:rPr>
          <w:lang w:val="en_US" w:bidi="en_US"/>
        </w:rPr>
        <w:t xml:space="preserve"> </w:t>
      </w:r>
      <w:r>
        <w:rPr>
          <w:b/>
          <w:lang w:val="en_US" w:bidi="en_US"/>
        </w:rPr>
        <w:t>will be multiplied</w:t>
      </w:r>
      <w:r>
        <w:rPr>
          <w:lang w:val="en_US" w:bidi="en_US"/>
        </w:rPr>
        <w:t>.</w:t>
      </w:r>
    </w:p>
    <w:p>
      <w:pPr/>
      <w:r>
        <w:rPr>
          <w:lang w:val="en_US" w:bidi="en_US"/>
        </w:rPr>
      </w:r>
      <w:r>
        <w:rPr>
          <w:lang w:val="en_US" w:bidi="en_US"/>
        </w:rPr>
        <w:t>This proverb contrasts wealth that a person gets quickly, dishonestly, or easily with wealth that a person earns gradually.</w:t>
      </w:r>
    </w:p>
    <w:p>
      <w:pPr>
        <w:pStyle w:val="Heading5"/>
      </w:pPr>
      <w:r>
        <w:rPr>
          <w:lang w:val="en_US" w:bidi="en_US"/>
        </w:rPr>
        <w:t>13:11a–b</w:t>
      </w:r>
    </w:p>
    <w:p>
      <w:pPr/>
      <w:r>
        <w:rPr>
          <w:lang w:val="en_US" w:bidi="en_US"/>
        </w:rPr>
      </w:r>
      <w:r>
        <w:rPr>
          <w:lang w:val="en_US" w:bidi="en_US"/>
        </w:rPr>
        <w:t>Notice that in the Hebrew, the subjects of 13:11a and 13:11b are not quite parallel. Line 11a is talking about wealth, while line 11b is talking about the person who earns wealth. If this is awkward in your language, you may adjust the parallelism, as the BSB and a number of other English translations have done. For example:</w:t>
      </w:r>
    </w:p>
    <w:p>
      <w:pPr/>
      <w:r>
        <w:rPr>
          <w:lang w:val="en_US" w:bidi="en_US"/>
        </w:rPr>
      </w:r>
      <w:r>
        <w:rPr>
          <w:lang w:val="en_US" w:bidi="en_US"/>
        </w:rPr>
        <w:t>Wealth from get-rich-quick schemes quickly disappears; wealth from hard work grows over time. (NLT)</w:t>
      </w:r>
    </w:p>
    <w:p>
      <w:pPr/>
      <w:r>
        <w:rPr>
          <w:lang w:val="en_US" w:bidi="en_US"/>
        </w:rPr>
      </w:r>
      <w:r>
        <w:rPr>
          <w:lang w:val="en_US" w:bidi="en_US"/>
        </w:rPr>
        <w:t>A person who cheats to get rich will soon be poor again, but a person who works hard for his money will grow richer and richer.</w:t>
      </w:r>
    </w:p>
    <w:p>
      <w:pPr>
        <w:pStyle w:val="Heading5"/>
      </w:pPr>
      <w:r>
        <w:rPr>
          <w:lang w:val="en_US" w:bidi="en_US"/>
        </w:rPr>
        <w:t>13:11a</w:t>
      </w:r>
    </w:p>
    <w:p>
      <w:pPr/>
      <w:r>
        <w:rPr>
          <w:lang w:val="en_US" w:bidi="en_US"/>
        </w:rPr>
      </w:r>
      <w:r>
        <w:rPr>
          <w:b/>
          <w:lang w:val="en_US" w:bidi="en_US"/>
        </w:rPr>
        <w:t>Dishonest wealth will dwindle,</w:t>
      </w:r>
    </w:p>
    <w:p>
      <w:pPr>
        <w:pStyle w:val="ListBullet"/>
        <w:spacing w:line="240" w:lineRule="auto"/>
        <w:ind w:left="720"/>
      </w:pPr>
      <w:r>
        <w:rPr>
          <w:lang w:val="en_US" w:bidi="en_US"/>
        </w:rPr>
      </w:r>
      <w:r>
        <w:rPr>
          <w:lang w:val="en_US" w:bidi="en_US"/>
        </w:rPr>
        <w:t xml:space="preserve">Wealth that is obtained suddenly/quickly will </w:t>
      </w:r>
      <w:r>
        <w:rPr>
          <w:lang w:val="en_US" w:bidi="en_US"/>
        </w:rPr>
        <w:t>soon</w:t>
      </w:r>
      <w:r>
        <w:rPr>
          <w:lang w:val="en_US" w:bidi="en_US"/>
        </w:rPr>
        <w:t xml:space="preserve"> be used up.</w:t>
      </w:r>
    </w:p>
    <w:p>
      <w:pPr>
        <w:pStyle w:val="ListBullet"/>
        <w:spacing w:line="240" w:lineRule="auto"/>
        <w:ind w:left="720"/>
      </w:pPr>
      <w:r>
        <w:rPr>
          <w:lang w:val="en_US" w:bidi="en_US"/>
        </w:rPr>
      </w:r>
      <w:r>
        <w:rPr>
          <w:lang w:val="en_US" w:bidi="en_US"/>
        </w:rPr>
        <w:t>If a person gets/gains money quickly or dishonestly, it will become steadily less.</w:t>
      </w:r>
    </w:p>
    <w:p>
      <w:pPr/>
      <w:r>
        <w:rPr>
          <w:lang w:val="en_US" w:bidi="en_US"/>
        </w:rPr>
      </w:r>
      <w:r>
        <w:rPr>
          <w:b/>
          <w:lang w:val="en_US" w:bidi="en_US"/>
        </w:rPr>
        <w:t>Dishonest wealth:</w:t>
      </w:r>
      <w:r>
        <w:rPr>
          <w:lang w:val="en_US" w:bidi="en_US"/>
        </w:rPr>
        <w:t xml:space="preserve"> The phrase that the BSB translates here as </w:t>
      </w:r>
      <w:r>
        <w:rPr>
          <w:i/>
          <w:lang w:val="en_US" w:bidi="en_US"/>
        </w:rPr>
        <w:t>Dishonest</w:t>
      </w:r>
      <w:r>
        <w:rPr>
          <w:lang w:val="en_US" w:bidi="en_US"/>
        </w:rPr>
        <w:t xml:space="preserve"> refers figuratively to something that lacks substance or is temporary.</w:t>
      </w:r>
      <w:r>
        <w:rPr>
          <w:lang w:val="en_US" w:bidi="en_US"/>
        </w:rPr>
        <w:t xml:space="preserve">There is a textual issue relating to the phrase that the BSB translates as “Dishonest”: (1) The Masoretic Text (MT) has </w:t>
      </w:r>
      <w:r>
        <w:rPr>
          <w:i/>
          <w:lang w:val="en_US" w:bidi="en_US"/>
        </w:rPr>
        <w:t>hon mehebel</w:t>
      </w:r>
      <w:r>
        <w:rPr>
          <w:lang w:val="en_US" w:bidi="en_US"/>
        </w:rPr>
        <w:t xml:space="preserve"> “wealth </w:t>
      </w:r>
      <w:r>
        <w:rPr>
          <w:lang w:val="en_US" w:bidi="en_US"/>
        </w:rPr>
        <w:t>gained</w:t>
      </w:r>
      <w:r>
        <w:rPr>
          <w:lang w:val="en_US" w:bidi="en_US"/>
        </w:rPr>
        <w:t xml:space="preserve"> from breath/vapor.” According to NIDOTTE (H2039), the word </w:t>
      </w:r>
      <w:r>
        <w:rPr>
          <w:i/>
          <w:lang w:val="en_US" w:bidi="en_US"/>
        </w:rPr>
        <w:t>hebel</w:t>
      </w:r>
      <w:r>
        <w:rPr>
          <w:lang w:val="en_US" w:bidi="en_US"/>
        </w:rPr>
        <w:t xml:space="preserve"> occurs with its literal meaning (“breath/vapor”) three times. The other seventy-five times, it is used figuratively. Here this phrase refers figuratively to wealth that a person gains quickly, dishonestly, or easily. (2) The LXX and Latin Vulgate seem to be a translation of the Hebrew words </w:t>
      </w:r>
      <w:r>
        <w:rPr>
          <w:i/>
          <w:lang w:val="en_US" w:bidi="en_US"/>
        </w:rPr>
        <w:t>hon mǝbohal</w:t>
      </w:r>
      <w:r>
        <w:rPr>
          <w:lang w:val="en_US" w:bidi="en_US"/>
        </w:rPr>
        <w:t xml:space="preserve"> “wealth </w:t>
      </w:r>
      <w:r>
        <w:rPr>
          <w:lang w:val="en_US" w:bidi="en_US"/>
        </w:rPr>
        <w:t>gained</w:t>
      </w:r>
      <w:r>
        <w:rPr>
          <w:lang w:val="en_US" w:bidi="en_US"/>
        </w:rPr>
        <w:t xml:space="preserve"> from haste.” This phrase refers to wealth that a person gains quickly. The Masoretic Text is recommended because it is more difficult and it is therefore more likely to be original. It is also possible that the LXX and Vulgate are based on the same word as the MT, because one of the implied meanings of the MT is “quickly.” (Delitzsch (p. 200) says that the translations in the LXX and Latin are not necessarily based on </w:t>
      </w:r>
      <w:r>
        <w:rPr>
          <w:i/>
          <w:lang w:val="en_US" w:bidi="en_US"/>
        </w:rPr>
        <w:t>bhl</w:t>
      </w:r>
      <w:r>
        <w:rPr>
          <w:lang w:val="en_US" w:bidi="en_US"/>
        </w:rPr>
        <w:t xml:space="preserve">, since the MT </w:t>
      </w:r>
      <w:r>
        <w:rPr>
          <w:i/>
          <w:lang w:val="en_US" w:bidi="en_US"/>
        </w:rPr>
        <w:t>hbl</w:t>
      </w:r>
      <w:r>
        <w:rPr>
          <w:lang w:val="en_US" w:bidi="en_US"/>
        </w:rPr>
        <w:t xml:space="preserve"> refers to wealth “obtained in a windy (unsubstantial) manner and as if by storm,” which would seem to go along with the saying “Quickly come, quickly go.” A footnote in the NET also prefers the MT. It says that in this context, in contrast with “little by little” in the parallel line, </w:t>
      </w:r>
      <w:r>
        <w:rPr>
          <w:i/>
          <w:lang w:val="en_US" w:bidi="en_US"/>
        </w:rPr>
        <w:t>hebel</w:t>
      </w:r>
      <w:r>
        <w:rPr>
          <w:lang w:val="en_US" w:bidi="en_US"/>
        </w:rPr>
        <w:t xml:space="preserve"> means “without working for it” or “quickly.” This textual issue has not been presented in the Notes, because the overlap in implied meanings makes it difficult to know what textual option many versions have followed. The textual choice also makes no difference in the translation options.</w:t>
      </w:r>
      <w:r>
        <w:rPr>
          <w:lang w:val="en_US" w:bidi="en_US"/>
        </w:rPr>
        <w:t xml:space="preserve"> In contrast to wealth that is earned “through hard work” (13:11b), it implies wealth that is gained in one or more of three ways:</w:t>
      </w:r>
    </w:p>
    <w:p>
      <w:pPr>
        <w:pStyle w:val="ListNumber"/>
        <w:numPr>
          <w:ilvl w:val="0"/>
          <w:numId w:val="139"/>
        </w:numPr>
        <w:spacing w:line="240" w:lineRule="auto"/>
        <w:ind w:left="720"/>
      </w:pPr>
      <w:r>
        <w:rPr>
          <w:lang w:val="en_US" w:bidi="en_US"/>
        </w:rPr>
      </w:r>
      <w:r>
        <w:rPr>
          <w:lang w:val="en_US" w:bidi="en_US"/>
        </w:rPr>
        <w:t xml:space="preserve">The wealth is gained </w:t>
      </w:r>
      <w:r>
        <w:rPr>
          <w:u w:val="single"/>
          <w:lang w:val="en_US" w:bidi="en_US"/>
        </w:rPr>
        <w:t>quickly or hastily</w:t>
      </w:r>
      <w:r>
        <w:rPr>
          <w:lang w:val="en_US" w:bidi="en_US"/>
        </w:rPr>
        <w:t>. For example:</w:t>
      </w:r>
      <w:r>
        <w:rPr>
          <w:lang w:val="en_US" w:bidi="en_US"/>
        </w:rPr>
        <w:t>Wealth gained hastily (ESV)</w:t>
      </w:r>
      <w:r>
        <w:rPr>
          <w:lang w:val="en_US" w:bidi="en_US"/>
        </w:rPr>
        <w:t xml:space="preserve">A sudden fortune (NJB) </w:t>
      </w:r>
      <w:r>
        <w:rPr>
          <w:i/>
          <w:lang w:val="en_US" w:bidi="en_US"/>
        </w:rPr>
        <w:t>(ESV, NET, NJB, NLT, NRSV, REB)</w:t>
      </w:r>
      <w:r>
        <w:rPr>
          <w:i/>
          <w:lang w:val="en_US" w:bidi="en_US"/>
        </w:rPr>
        <w:t>The footnotes in the NRSV (“hastily gotten”) and REB (“quickly won”) indicate that they have followed the Greek text. Those versions have been listed here because they focus on the same aspect of meaning (“quickly”) as the other versions.</w:t>
      </w:r>
    </w:p>
    <w:p>
      <w:pPr>
        <w:pStyle w:val="ListNumber"/>
        <w:spacing w:line="240" w:lineRule="auto"/>
        <w:ind w:left="720"/>
      </w:pPr>
      <w:r>
        <w:rPr>
          <w:lang w:val="en_US" w:bidi="en_US"/>
        </w:rPr>
      </w:r>
      <w:r>
        <w:rPr>
          <w:lang w:val="en_US" w:bidi="en_US"/>
        </w:rPr>
        <w:t xml:space="preserve">The wealth is gained </w:t>
      </w:r>
      <w:r>
        <w:rPr>
          <w:u w:val="single"/>
          <w:lang w:val="en_US" w:bidi="en_US"/>
        </w:rPr>
        <w:t>dishonestly or unjustly</w:t>
      </w:r>
      <w:r>
        <w:rPr>
          <w:lang w:val="en_US" w:bidi="en_US"/>
        </w:rPr>
        <w:t>.</w:t>
      </w:r>
      <w:r>
        <w:rPr>
          <w:lang w:val="en_US" w:bidi="en_US"/>
        </w:rPr>
        <w:t>The LXX has “hastily with lawlessness.” The implication of fraud is also supported by the Syriac, which has “wealth acquired unjustly,” and the Targum, which has “a fortune obtained by wickedness.” See Waltke (pp. 561–562).</w:t>
      </w:r>
      <w:r>
        <w:rPr>
          <w:lang w:val="en_US" w:bidi="en_US"/>
        </w:rPr>
        <w:t xml:space="preserve"> For example:</w:t>
      </w:r>
      <w:r>
        <w:rPr>
          <w:lang w:val="en_US" w:bidi="en_US"/>
        </w:rPr>
        <w:t xml:space="preserve">Wealth gained through injustice (GW) </w:t>
      </w:r>
      <w:r>
        <w:rPr>
          <w:i/>
          <w:lang w:val="en_US" w:bidi="en_US"/>
        </w:rPr>
        <w:t>(BSB, CEV, GW, NASB, NIV)</w:t>
      </w:r>
    </w:p>
    <w:p>
      <w:pPr>
        <w:pStyle w:val="ListNumber"/>
        <w:spacing w:line="240" w:lineRule="auto"/>
        <w:ind w:left="720"/>
      </w:pPr>
      <w:r>
        <w:rPr>
          <w:lang w:val="en_US" w:bidi="en_US"/>
        </w:rPr>
      </w:r>
      <w:r>
        <w:rPr>
          <w:lang w:val="en_US" w:bidi="en_US"/>
        </w:rPr>
        <w:t xml:space="preserve">The wealth is gained </w:t>
      </w:r>
      <w:r>
        <w:rPr>
          <w:u w:val="single"/>
          <w:lang w:val="en_US" w:bidi="en_US"/>
        </w:rPr>
        <w:t>easily</w:t>
      </w:r>
      <w:r>
        <w:rPr>
          <w:lang w:val="en_US" w:bidi="en_US"/>
        </w:rPr>
        <w:t>. For example:</w:t>
      </w:r>
      <w:r>
        <w:rPr>
          <w:lang w:val="en_US" w:bidi="en_US"/>
        </w:rPr>
        <w:t xml:space="preserve">Money that comes easily (NCV) </w:t>
      </w:r>
      <w:r>
        <w:rPr>
          <w:i/>
          <w:lang w:val="en_US" w:bidi="en_US"/>
        </w:rPr>
        <w:t>(NCV, GNT)</w:t>
      </w:r>
    </w:p>
    <w:p>
      <w:pPr/>
      <w:r>
        <w:rPr>
          <w:lang w:val="en_US" w:bidi="en_US"/>
        </w:rPr>
      </w:r>
      <w:r>
        <w:rPr>
          <w:lang w:val="en_US" w:bidi="en_US"/>
        </w:rPr>
        <w:t>It is recommended that you choose a word or expression that will imply as many as possible of the above three meanings. If you need to choose one meaning, interpretation (1) is recommended. It forms a good contrast with 13:11b.</w:t>
      </w:r>
      <w:r>
        <w:rPr>
          <w:lang w:val="en_US" w:bidi="en_US"/>
        </w:rPr>
        <w:t>It is also suitable for either textual tradition.</w:t>
      </w:r>
    </w:p>
    <w:p>
      <w:pPr/>
      <w:r>
        <w:rPr>
          <w:lang w:val="en_US" w:bidi="en_US"/>
        </w:rPr>
      </w:r>
      <w:r>
        <w:rPr>
          <w:b/>
          <w:lang w:val="en_US" w:bidi="en_US"/>
        </w:rPr>
        <w:t>will dwindle:</w:t>
      </w:r>
      <w:r>
        <w:rPr>
          <w:lang w:val="en_US" w:bidi="en_US"/>
        </w:rPr>
        <w:t xml:space="preserve"> In Hebrew, this phrase is literally “becomes little/less.” Most versions do not specify whether the wealth dwindles quickly or slowly. But since the wealth is gained quickly or easily, it may be implied that it dwindles in the same way. For example:</w:t>
      </w:r>
    </w:p>
    <w:p>
      <w:pPr/>
      <w:r>
        <w:rPr>
          <w:lang w:val="en_US" w:bidi="en_US"/>
        </w:rPr>
      </w:r>
      <w:r>
        <w:rPr>
          <w:lang w:val="en_US" w:bidi="en_US"/>
        </w:rPr>
        <w:t>Money that comes easily disappears quickly (NCV)</w:t>
      </w:r>
    </w:p>
    <w:p>
      <w:pPr/>
      <w:r>
        <w:rPr>
          <w:lang w:val="en_US" w:bidi="en_US"/>
        </w:rPr>
      </w:r>
      <w:r>
        <w:rPr>
          <w:lang w:val="en_US" w:bidi="en_US"/>
        </w:rPr>
        <w:t>The more easily you get your wealth, the sooner you will lose it. (GNT)</w:t>
      </w:r>
    </w:p>
    <w:p>
      <w:pPr>
        <w:pStyle w:val="Heading5"/>
      </w:pPr>
      <w:r>
        <w:rPr>
          <w:lang w:val="en_US" w:bidi="en_US"/>
        </w:rPr>
        <w:t>13:11b</w:t>
      </w:r>
    </w:p>
    <w:p>
      <w:pPr/>
      <w:r>
        <w:rPr>
          <w:lang w:val="en_US" w:bidi="en_US"/>
        </w:rPr>
      </w:r>
      <w:r>
        <w:rPr>
          <w:b/>
          <w:lang w:val="en_US" w:bidi="en_US"/>
        </w:rPr>
        <w:t>but what is earned through hard work will be multiplied.</w:t>
      </w:r>
    </w:p>
    <w:p>
      <w:pPr>
        <w:pStyle w:val="ListBullet"/>
        <w:spacing w:line="240" w:lineRule="auto"/>
        <w:ind w:left="720"/>
      </w:pPr>
      <w:r>
        <w:rPr>
          <w:lang w:val="en_US" w:bidi="en_US"/>
        </w:rPr>
      </w:r>
      <w:r>
        <w:rPr>
          <w:lang w:val="en_US" w:bidi="en_US"/>
        </w:rPr>
        <w:t xml:space="preserve">But wealth/money that is steadily and gradually obtained/earned </w:t>
      </w:r>
      <w:r>
        <w:rPr>
          <w:lang w:val="en_US" w:bidi="en_US"/>
        </w:rPr>
        <w:t>by hard work</w:t>
      </w:r>
      <w:r>
        <w:rPr>
          <w:lang w:val="en_US" w:bidi="en_US"/>
        </w:rPr>
        <w:t xml:space="preserve"> will become more.</w:t>
      </w:r>
    </w:p>
    <w:p>
      <w:pPr>
        <w:pStyle w:val="ListBullet"/>
        <w:spacing w:line="240" w:lineRule="auto"/>
        <w:ind w:left="720"/>
      </w:pPr>
      <w:r>
        <w:rPr>
          <w:lang w:val="en_US" w:bidi="en_US"/>
        </w:rPr>
      </w:r>
      <w:r>
        <w:rPr>
          <w:lang w:val="en_US" w:bidi="en_US"/>
        </w:rPr>
        <w:t xml:space="preserve">But if he </w:t>
      </w:r>
      <w:r>
        <w:rPr>
          <w:lang w:val="en_US" w:bidi="en_US"/>
        </w:rPr>
        <w:t>works diligently and</w:t>
      </w:r>
      <w:r>
        <w:rPr>
          <w:lang w:val="en_US" w:bidi="en_US"/>
        </w:rPr>
        <w:t xml:space="preserve"> earns money a little at a time, his wealth will accumulate/increase.</w:t>
      </w:r>
    </w:p>
    <w:p>
      <w:pPr/>
      <w:r>
        <w:rPr>
          <w:lang w:val="en_US" w:bidi="en_US"/>
        </w:rPr>
      </w:r>
      <w:r>
        <w:rPr>
          <w:b/>
          <w:lang w:val="en_US" w:bidi="en_US"/>
        </w:rPr>
        <w:t>but what is earned through hard work will be multiplied:</w:t>
      </w:r>
      <w:r>
        <w:rPr>
          <w:lang w:val="en_US" w:bidi="en_US"/>
        </w:rPr>
        <w:t xml:space="preserve"> The phrase that the BSB translates as </w:t>
      </w:r>
      <w:r>
        <w:rPr>
          <w:i/>
          <w:lang w:val="en_US" w:bidi="en_US"/>
        </w:rPr>
        <w:t>through hard work</w:t>
      </w:r>
      <w:r>
        <w:rPr>
          <w:lang w:val="en_US" w:bidi="en_US"/>
        </w:rPr>
        <w:t xml:space="preserve"> is literally “by hand.” It describes the way in which money is earned. Versions understand this in two different ways:</w:t>
      </w:r>
    </w:p>
    <w:p>
      <w:pPr>
        <w:pStyle w:val="ListNumber"/>
        <w:numPr>
          <w:ilvl w:val="0"/>
          <w:numId w:val="140"/>
        </w:numPr>
        <w:spacing w:line="240" w:lineRule="auto"/>
        <w:ind w:left="720"/>
      </w:pPr>
      <w:r>
        <w:rPr>
          <w:lang w:val="en_US" w:bidi="en_US"/>
        </w:rPr>
      </w:r>
      <w:r>
        <w:rPr>
          <w:lang w:val="en_US" w:bidi="en_US"/>
        </w:rPr>
        <w:t xml:space="preserve">The money is earned </w:t>
      </w:r>
      <w:r>
        <w:rPr>
          <w:u w:val="single"/>
          <w:lang w:val="en_US" w:bidi="en_US"/>
        </w:rPr>
        <w:t>steadily and gradually</w:t>
      </w:r>
      <w:r>
        <w:rPr>
          <w:lang w:val="en_US" w:bidi="en_US"/>
        </w:rPr>
        <w:t>. For example:</w:t>
      </w:r>
      <w:r>
        <w:rPr>
          <w:lang w:val="en_US" w:bidi="en_US"/>
        </w:rPr>
        <w:t xml:space="preserve">money earned little by little will grow and grow (CEV) </w:t>
      </w:r>
      <w:r>
        <w:rPr>
          <w:i/>
          <w:lang w:val="en_US" w:bidi="en_US"/>
        </w:rPr>
        <w:t>(CEV, ESV, GW, NCV, NET, NIV, NJB, NRSV, RSV)</w:t>
      </w:r>
    </w:p>
    <w:p>
      <w:pPr>
        <w:pStyle w:val="ListNumber"/>
        <w:spacing w:line="240" w:lineRule="auto"/>
        <w:ind w:left="720"/>
      </w:pPr>
      <w:r>
        <w:rPr>
          <w:lang w:val="en_US" w:bidi="en_US"/>
        </w:rPr>
      </w:r>
      <w:r>
        <w:rPr>
          <w:lang w:val="en_US" w:bidi="en_US"/>
        </w:rPr>
        <w:t xml:space="preserve">The money is earned </w:t>
      </w:r>
      <w:r>
        <w:rPr>
          <w:u w:val="single"/>
          <w:lang w:val="en_US" w:bidi="en_US"/>
        </w:rPr>
        <w:t>through honest and diligent work</w:t>
      </w:r>
      <w:r>
        <w:rPr>
          <w:lang w:val="en_US" w:bidi="en_US"/>
        </w:rPr>
        <w:t>. For example:</w:t>
      </w:r>
      <w:r>
        <w:rPr>
          <w:lang w:val="en_US" w:bidi="en_US"/>
        </w:rPr>
        <w:t xml:space="preserve">wealth from hard work grows over time (NLT) </w:t>
      </w:r>
      <w:r>
        <w:rPr>
          <w:i/>
          <w:lang w:val="en_US" w:bidi="en_US"/>
        </w:rPr>
        <w:t>(BSB, CSB, GNT, KJV, NASB, NKJV, NLT)</w:t>
      </w:r>
    </w:p>
    <w:p>
      <w:pPr/>
      <w:r>
        <w:rPr>
          <w:lang w:val="en_US" w:bidi="en_US"/>
        </w:rPr>
      </w:r>
      <w:r>
        <w:rPr>
          <w:b/>
          <w:lang w:val="en_US" w:bidi="en_US"/>
        </w:rPr>
        <w:t>will be multiplied:</w:t>
      </w:r>
      <w:r>
        <w:rPr>
          <w:lang w:val="en_US" w:bidi="en_US"/>
        </w:rPr>
        <w:t xml:space="preserve"> The phrase that the BSB translates as </w:t>
      </w:r>
      <w:r>
        <w:rPr>
          <w:i/>
          <w:lang w:val="en_US" w:bidi="en_US"/>
        </w:rPr>
        <w:t>will be multiplied</w:t>
      </w:r>
      <w:r>
        <w:rPr>
          <w:lang w:val="en_US" w:bidi="en_US"/>
        </w:rPr>
        <w:t xml:space="preserve"> is literally “increases </w:t>
      </w:r>
      <w:r>
        <w:rPr>
          <w:lang w:val="en_US" w:bidi="en_US"/>
        </w:rPr>
        <w:t>it</w:t>
      </w:r>
      <w:r>
        <w:rPr>
          <w:lang w:val="en_US" w:bidi="en_US"/>
        </w:rPr>
        <w:t xml:space="preserve">” or “makes </w:t>
      </w:r>
      <w:r>
        <w:rPr>
          <w:lang w:val="en_US" w:bidi="en_US"/>
        </w:rPr>
        <w:t>it</w:t>
      </w:r>
      <w:r>
        <w:rPr>
          <w:lang w:val="en_US" w:bidi="en_US"/>
        </w:rPr>
        <w:t xml:space="preserve"> many.”</w:t>
      </w:r>
      <w:r>
        <w:rPr>
          <w:lang w:val="en_US" w:bidi="en_US"/>
        </w:rPr>
      </w:r>
      <w:r>
        <w:rPr>
          <w:lang w:val="en_US" w:bidi="en_US"/>
        </w:rPr>
      </w:r>
    </w:p>
    <w:p>
      <w:pPr/>
      <w:r>
        <w:rPr>
          <w:lang w:val="en_US" w:bidi="en_US"/>
        </w:rPr>
      </w:r>
    </w:p>
    <w:p>
      <w:pPr>
        <w:pStyle w:val="Heading2"/>
      </w:pPr>
      <w:r>
        <w:rPr>
          <w:lang w:val="en_US" w:bidi="en_US"/>
        </w:rPr>
        <w:t>Proverbs 13:12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12a</w:t>
      </w:r>
      <w:r>
        <w:rPr>
          <w:lang w:val="en_US" w:bidi="en_US"/>
        </w:rPr>
        <w:t xml:space="preserve"> </w:t>
      </w:r>
      <w:r>
        <w:rPr>
          <w:u w:val="single"/>
          <w:lang w:val="en_US" w:bidi="en_US"/>
        </w:rPr>
        <w:t>Hope deferred</w:t>
      </w:r>
      <w:r>
        <w:rPr>
          <w:lang w:val="en_US" w:bidi="en_US"/>
        </w:rPr>
        <w:t xml:space="preserve"> </w:t>
      </w:r>
      <w:r>
        <w:rPr>
          <w:b/>
          <w:lang w:val="en_US" w:bidi="en_US"/>
        </w:rPr>
        <w:t>makes the heart sick</w:t>
      </w:r>
      <w:r>
        <w:rPr>
          <w:lang w:val="en_US" w:bidi="en_US"/>
        </w:rPr>
        <w:t>,</w:t>
      </w:r>
    </w:p>
    <w:p>
      <w:pPr/>
      <w:r>
        <w:rPr>
          <w:lang w:val="en_US" w:bidi="en_US"/>
        </w:rPr>
      </w:r>
      <w:r>
        <w:rPr>
          <w:vertAlign w:val="superscript"/>
          <w:lang w:val="en_US" w:bidi="en_US"/>
        </w:rPr>
        <w:t>12b</w:t>
      </w:r>
      <w:r>
        <w:rPr>
          <w:lang w:val="en_US" w:bidi="en_US"/>
        </w:rPr>
        <w:t xml:space="preserve">but </w:t>
      </w:r>
      <w:r>
        <w:rPr>
          <w:u w:val="single"/>
          <w:lang w:val="en_US" w:bidi="en_US"/>
        </w:rPr>
        <w:t>desire fulfilled</w:t>
      </w:r>
      <w:r>
        <w:rPr>
          <w:lang w:val="en_US" w:bidi="en_US"/>
        </w:rPr>
        <w:t xml:space="preserve"> </w:t>
      </w:r>
      <w:r>
        <w:rPr>
          <w:b/>
          <w:lang w:val="en_US" w:bidi="en_US"/>
        </w:rPr>
        <w:t>is a tree of life</w:t>
      </w:r>
      <w:r>
        <w:rPr>
          <w:lang w:val="en_US" w:bidi="en_US"/>
        </w:rPr>
        <w:t>.</w:t>
      </w:r>
    </w:p>
    <w:p>
      <w:pPr>
        <w:pStyle w:val="Heading5"/>
      </w:pPr>
      <w:r>
        <w:rPr>
          <w:lang w:val="en_US" w:bidi="en_US"/>
        </w:rPr>
        <w:t>13:12a</w:t>
      </w:r>
    </w:p>
    <w:p>
      <w:pPr/>
      <w:r>
        <w:rPr>
          <w:lang w:val="en_US" w:bidi="en_US"/>
        </w:rPr>
      </w:r>
      <w:r>
        <w:rPr>
          <w:b/>
          <w:lang w:val="en_US" w:bidi="en_US"/>
        </w:rPr>
        <w:t>Hope deferred makes the heart sick,</w:t>
      </w:r>
    </w:p>
    <w:p>
      <w:pPr>
        <w:pStyle w:val="ListBullet"/>
        <w:spacing w:line="240" w:lineRule="auto"/>
        <w:ind w:left="720"/>
      </w:pPr>
      <w:r>
        <w:rPr>
          <w:lang w:val="en_US" w:bidi="en_US"/>
        </w:rPr>
      </w:r>
      <w:r>
        <w:rPr>
          <w:lang w:val="en_US" w:bidi="en_US"/>
        </w:rPr>
        <w:t>When a person has to wait and wait, and his hope is still unfulfilled, he becomes sad.</w:t>
      </w:r>
    </w:p>
    <w:p>
      <w:pPr>
        <w:pStyle w:val="ListBullet"/>
        <w:spacing w:line="240" w:lineRule="auto"/>
        <w:ind w:left="720"/>
      </w:pPr>
      <w:r>
        <w:rPr>
          <w:lang w:val="en_US" w:bidi="en_US"/>
        </w:rPr>
      </w:r>
      <w:r>
        <w:rPr>
          <w:lang w:val="en_US" w:bidi="en_US"/>
        </w:rPr>
        <w:t>If what a person is hoping for does not happen for a long time, he will feel frustrated and depressed.</w:t>
      </w:r>
    </w:p>
    <w:p>
      <w:pPr/>
      <w:r>
        <w:rPr>
          <w:lang w:val="en_US" w:bidi="en_US"/>
        </w:rPr>
      </w:r>
      <w:r>
        <w:rPr>
          <w:b/>
          <w:lang w:val="en_US" w:bidi="en_US"/>
        </w:rPr>
        <w:t>Hope deferred makes the heart sick:</w:t>
      </w:r>
      <w:r>
        <w:rPr>
          <w:lang w:val="en_US" w:bidi="en_US"/>
        </w:rPr>
        <w:t xml:space="preserve"> The word </w:t>
      </w:r>
      <w:r>
        <w:rPr>
          <w:i/>
          <w:lang w:val="en_US" w:bidi="en_US"/>
        </w:rPr>
        <w:t>deferred</w:t>
      </w:r>
      <w:r>
        <w:rPr>
          <w:lang w:val="en_US" w:bidi="en_US"/>
        </w:rPr>
        <w:t xml:space="preserve"> means to be delayed or postponed for a long period of time. When a person hopes or waits expectantly for something to happen, but that hope remains unfulfilled for a long time, the result is sadness, discouragement, or depression. Some ways to translate this line are:</w:t>
      </w:r>
    </w:p>
    <w:p>
      <w:pPr/>
      <w:r>
        <w:rPr>
          <w:lang w:val="en_US" w:bidi="en_US"/>
        </w:rPr>
      </w:r>
      <w:r>
        <w:rPr>
          <w:lang w:val="en_US" w:bidi="en_US"/>
        </w:rPr>
        <w:t>It is sad not to get what you hoped for. (NCV)</w:t>
      </w:r>
    </w:p>
    <w:p>
      <w:pPr/>
      <w:r>
        <w:rPr>
          <w:lang w:val="en_US" w:bidi="en_US"/>
        </w:rPr>
      </w:r>
      <w:r>
        <w:rPr>
          <w:lang w:val="en_US" w:bidi="en_US"/>
        </w:rPr>
        <w:t>If a person’s hope is not fulfilled for a long time, he will become discouraged/depressed.</w:t>
      </w:r>
    </w:p>
    <w:p>
      <w:pPr>
        <w:pStyle w:val="Heading5"/>
      </w:pPr>
      <w:r>
        <w:rPr>
          <w:lang w:val="en_US" w:bidi="en_US"/>
        </w:rPr>
        <w:t>13:12b</w:t>
      </w:r>
    </w:p>
    <w:p>
      <w:pPr/>
      <w:r>
        <w:rPr>
          <w:lang w:val="en_US" w:bidi="en_US"/>
        </w:rPr>
      </w:r>
      <w:r>
        <w:rPr>
          <w:b/>
          <w:lang w:val="en_US" w:bidi="en_US"/>
        </w:rPr>
        <w:t>but desire fulfilled is a tree of life.</w:t>
      </w:r>
    </w:p>
    <w:p>
      <w:pPr>
        <w:pStyle w:val="ListBullet"/>
        <w:spacing w:line="240" w:lineRule="auto"/>
        <w:ind w:left="720"/>
      </w:pPr>
      <w:r>
        <w:rPr>
          <w:lang w:val="en_US" w:bidi="en_US"/>
        </w:rPr>
      </w:r>
      <w:r>
        <w:rPr>
          <w:lang w:val="en_US" w:bidi="en_US"/>
        </w:rPr>
        <w:t xml:space="preserve">But when he strongly wants something, and that desire is fulfilled/satisfied, he will be </w:t>
      </w:r>
      <w:r>
        <w:rPr>
          <w:lang w:val="en_US" w:bidi="en_US"/>
        </w:rPr>
        <w:t>happy</w:t>
      </w:r>
      <w:r>
        <w:rPr>
          <w:lang w:val="en_US" w:bidi="en_US"/>
        </w:rPr>
        <w:t xml:space="preserve">, just like </w:t>
      </w:r>
      <w:r>
        <w:rPr>
          <w:lang w:val="en_US" w:bidi="en_US"/>
        </w:rPr>
        <w:t>someone who eats fruit from</w:t>
      </w:r>
      <w:r>
        <w:rPr>
          <w:lang w:val="en_US" w:bidi="en_US"/>
        </w:rPr>
        <w:t xml:space="preserve"> a tree that gives life.</w:t>
      </w:r>
    </w:p>
    <w:p>
      <w:pPr>
        <w:pStyle w:val="ListBullet"/>
        <w:spacing w:line="240" w:lineRule="auto"/>
        <w:ind w:left="720"/>
      </w:pPr>
      <w:r>
        <w:rPr>
          <w:lang w:val="en_US" w:bidi="en_US"/>
        </w:rPr>
      </w:r>
      <w:r>
        <w:rPr>
          <w:lang w:val="en_US" w:bidi="en_US"/>
        </w:rPr>
        <w:t>But if what he wants takes place, he will feel happy and invigorated/encouraged.</w:t>
      </w:r>
    </w:p>
    <w:p>
      <w:pPr/>
      <w:r>
        <w:rPr>
          <w:lang w:val="en_US" w:bidi="en_US"/>
        </w:rPr>
      </w:r>
      <w:r>
        <w:rPr>
          <w:b/>
          <w:lang w:val="en_US" w:bidi="en_US"/>
        </w:rPr>
        <w:t>but desire fulfilled is a tree of life:</w:t>
      </w:r>
      <w:r>
        <w:rPr>
          <w:lang w:val="en_US" w:bidi="en_US"/>
        </w:rPr>
        <w:t xml:space="preserve"> This is a metaphor that compares a person’s fulfilled desire to a life-giving tree. When a person strongly desires something, and that desire is met or comes true, the result will be the same as if he had eaten fruit from a tree that gives life. The similarity is that he will feel invigorated and happy.</w:t>
      </w:r>
    </w:p>
    <w:p>
      <w:pPr/>
      <w:r>
        <w:rPr>
          <w:lang w:val="en_US" w:bidi="en_US"/>
        </w:rPr>
      </w:r>
      <w:r>
        <w:rPr>
          <w:lang w:val="en_US" w:bidi="en_US"/>
        </w:rPr>
        <w:t>If a literal translation of this metaphor is not clear in your language,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But wishes that come true are like eating fruit from the tree of life. (NCV)</w:t>
      </w:r>
    </w:p>
    <w:p>
      <w:pPr>
        <w:pStyle w:val="ListBullet"/>
        <w:spacing w:line="240" w:lineRule="auto"/>
        <w:ind w:left="720"/>
      </w:pPr>
      <w:r>
        <w:rPr>
          <w:lang w:val="en_US" w:bidi="en_US"/>
        </w:rPr>
      </w:r>
      <w:r>
        <w:rPr>
          <w:lang w:val="en_US" w:bidi="en_US"/>
        </w:rPr>
        <w:t>Change the metaphor to a simile and make the similarity explicit. For example:</w:t>
      </w:r>
      <w:r>
        <w:rPr>
          <w:lang w:val="en_US" w:bidi="en_US"/>
        </w:rPr>
        <w:t xml:space="preserve">But if a person’s desires are met, he will be as </w:t>
      </w:r>
      <w:r>
        <w:rPr>
          <w:lang w:val="en_US" w:bidi="en_US"/>
        </w:rPr>
        <w:t>happy as</w:t>
      </w:r>
      <w:r>
        <w:rPr>
          <w:lang w:val="en_US" w:bidi="en_US"/>
        </w:rPr>
        <w:t xml:space="preserve"> someone who has eaten fruit from a tree that gives life.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but a wish come true fills you with joy (GNT)</w:t>
      </w:r>
    </w:p>
    <w:p>
      <w:pPr/>
      <w:r>
        <w:rPr>
          <w:lang w:val="en_US" w:bidi="en_US"/>
        </w:rPr>
      </w:r>
      <w:r>
        <w:rPr>
          <w:b/>
          <w:lang w:val="en_US" w:bidi="en_US"/>
        </w:rPr>
        <w:t>desire:</w:t>
      </w:r>
      <w:r>
        <w:rPr>
          <w:lang w:val="en_US" w:bidi="en_US"/>
        </w:rPr>
        <w:t xml:space="preserve"> The word that the BSB translates as </w:t>
      </w:r>
      <w:r>
        <w:rPr>
          <w:i/>
          <w:lang w:val="en_US" w:bidi="en_US"/>
        </w:rPr>
        <w:t>desire</w:t>
      </w:r>
      <w:r>
        <w:rPr>
          <w:lang w:val="en_US" w:bidi="en_US"/>
        </w:rPr>
        <w:t xml:space="preserve"> means essentially the same thing as “hope” in 13:12a.</w:t>
      </w:r>
      <w:r>
        <w:rPr>
          <w:lang w:val="en_US" w:bidi="en_US"/>
        </w:rPr>
        <w:t>Toy (p. 268).</w:t>
      </w:r>
      <w:r>
        <w:rPr>
          <w:lang w:val="en_US" w:bidi="en_US"/>
        </w:rPr>
        <w:t xml:space="preserve"> Another way to translate it is:</w:t>
      </w:r>
    </w:p>
    <w:p>
      <w:pPr/>
      <w:r>
        <w:rPr>
          <w:lang w:val="en_US" w:bidi="en_US"/>
        </w:rPr>
      </w:r>
      <w:r>
        <w:rPr>
          <w:lang w:val="en_US" w:bidi="en_US"/>
        </w:rPr>
        <w:t>a longing (NIV)</w:t>
      </w:r>
    </w:p>
    <w:p>
      <w:pPr/>
      <w:r>
        <w:rPr>
          <w:lang w:val="en_US" w:bidi="en_US"/>
        </w:rPr>
      </w:r>
      <w:r>
        <w:rPr>
          <w:b/>
          <w:lang w:val="en_US" w:bidi="en_US"/>
        </w:rPr>
        <w:t>tree of life:</w:t>
      </w:r>
      <w:r>
        <w:rPr>
          <w:lang w:val="en_US" w:bidi="en_US"/>
        </w:rPr>
        <w:t xml:space="preserve"> For the expression </w:t>
      </w:r>
      <w:r>
        <w:rPr>
          <w:i/>
          <w:lang w:val="en_US" w:bidi="en_US"/>
        </w:rPr>
        <w:t>tree of life</w:t>
      </w:r>
      <w:r>
        <w:rPr>
          <w:lang w:val="en_US" w:bidi="en_US"/>
        </w:rPr>
        <w:t>, see the notes on 3:18a and 11:30a. Because of the contrast with sadness/discouragement in 13:12a, the kind of life that is implied here in 13:12b is probably an enthusiastic and happy life rather than a long life.</w:t>
      </w:r>
      <w:r>
        <w:rPr>
          <w:lang w:val="en_US" w:bidi="en_US"/>
        </w:rPr>
      </w:r>
      <w:r>
        <w:rPr>
          <w:lang w:val="en_US" w:bidi="en_US"/>
        </w:rPr>
      </w:r>
    </w:p>
    <w:p>
      <w:pPr/>
      <w:r>
        <w:rPr>
          <w:lang w:val="en_US" w:bidi="en_US"/>
        </w:rPr>
      </w:r>
    </w:p>
    <w:p>
      <w:pPr>
        <w:pStyle w:val="Heading2"/>
      </w:pPr>
      <w:r>
        <w:rPr>
          <w:lang w:val="en_US" w:bidi="en_US"/>
        </w:rPr>
        <w:t>Proverbs 13:13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13:13</w:t>
      </w:r>
    </w:p>
    <w:p>
      <w:pPr/>
      <w:r>
        <w:rPr>
          <w:lang w:val="en_US" w:bidi="en_US"/>
        </w:rPr>
      </w:r>
      <w:r>
        <w:rPr>
          <w:lang w:val="en_US" w:bidi="en_US"/>
        </w:rPr>
        <w:t>This proverb contrasts a person who refuses to do what he is told with a person who obeys.</w:t>
      </w:r>
    </w:p>
    <w:p>
      <w:pPr/>
      <w:r>
        <w:rPr>
          <w:lang w:val="en_US" w:bidi="en_US"/>
        </w:rPr>
      </w:r>
      <w:r>
        <w:rPr>
          <w:vertAlign w:val="superscript"/>
          <w:lang w:val="en_US" w:bidi="en_US"/>
        </w:rPr>
        <w:t>13a</w:t>
      </w:r>
      <w:r>
        <w:rPr>
          <w:lang w:val="en_US" w:bidi="en_US"/>
        </w:rPr>
        <w:t xml:space="preserve"> </w:t>
      </w:r>
      <w:r>
        <w:rPr>
          <w:u w:val="single"/>
          <w:lang w:val="en_US" w:bidi="en_US"/>
        </w:rPr>
        <w:t>He who despises</w:t>
      </w:r>
      <w:r>
        <w:rPr>
          <w:lang w:val="en_US" w:bidi="en_US"/>
        </w:rPr>
        <w:t xml:space="preserve"> </w:t>
      </w:r>
      <w:r>
        <w:rPr>
          <w:b/>
          <w:lang w:val="en_US" w:bidi="en_US"/>
        </w:rPr>
        <w:t>instruction</w:t>
      </w:r>
      <w:r>
        <w:rPr>
          <w:lang w:val="en_US" w:bidi="en_US"/>
        </w:rPr>
        <w:t xml:space="preserve"> </w:t>
      </w:r>
      <w:r>
        <w:rPr>
          <w:b/>
          <w:lang w:val="en_US" w:bidi="en_US"/>
        </w:rPr>
        <w:t>will pay the penalty</w:t>
      </w:r>
      <w:r>
        <w:rPr>
          <w:lang w:val="en_US" w:bidi="en_US"/>
        </w:rPr>
        <w:t>,</w:t>
      </w:r>
    </w:p>
    <w:p>
      <w:pPr/>
      <w:r>
        <w:rPr>
          <w:lang w:val="en_US" w:bidi="en_US"/>
        </w:rPr>
      </w:r>
      <w:r>
        <w:rPr>
          <w:vertAlign w:val="superscript"/>
          <w:lang w:val="en_US" w:bidi="en_US"/>
        </w:rPr>
        <w:t>13b</w:t>
      </w:r>
      <w:r>
        <w:rPr>
          <w:lang w:val="en_US" w:bidi="en_US"/>
        </w:rPr>
        <w:t xml:space="preserve">but </w:t>
      </w:r>
      <w:r>
        <w:rPr>
          <w:u w:val="single"/>
          <w:lang w:val="en_US" w:bidi="en_US"/>
        </w:rPr>
        <w:t>the one who respects</w:t>
      </w:r>
      <w:r>
        <w:rPr>
          <w:lang w:val="en_US" w:bidi="en_US"/>
        </w:rPr>
        <w:t xml:space="preserve"> </w:t>
      </w:r>
      <w:r>
        <w:rPr>
          <w:b/>
          <w:lang w:val="en_US" w:bidi="en_US"/>
        </w:rPr>
        <w:t>a command</w:t>
      </w:r>
      <w:r>
        <w:rPr>
          <w:lang w:val="en_US" w:bidi="en_US"/>
        </w:rPr>
        <w:t xml:space="preserve"> </w:t>
      </w:r>
      <w:r>
        <w:rPr>
          <w:b/>
          <w:lang w:val="en_US" w:bidi="en_US"/>
        </w:rPr>
        <w:t>will be rewarded</w:t>
      </w:r>
      <w:r>
        <w:rPr>
          <w:lang w:val="en_US" w:bidi="en_US"/>
        </w:rPr>
        <w:t>.</w:t>
      </w:r>
    </w:p>
    <w:p>
      <w:pPr/>
      <w:r>
        <w:rPr>
          <w:lang w:val="en_US" w:bidi="en_US"/>
        </w:rPr>
      </w:r>
      <w:r>
        <w:rPr>
          <w:lang w:val="en_US" w:bidi="en_US"/>
        </w:rPr>
        <w:t>The parallel parts in bold print are similar in meaning. But “a command” has a more specific and more forceful meaning than “instruction.”</w:t>
      </w:r>
    </w:p>
    <w:p>
      <w:pPr>
        <w:pStyle w:val="Heading5"/>
      </w:pPr>
      <w:r>
        <w:rPr>
          <w:lang w:val="en_US" w:bidi="en_US"/>
        </w:rPr>
        <w:t>13:13a</w:t>
      </w:r>
    </w:p>
    <w:p>
      <w:pPr/>
      <w:r>
        <w:rPr>
          <w:lang w:val="en_US" w:bidi="en_US"/>
        </w:rPr>
      </w:r>
      <w:r>
        <w:rPr>
          <w:b/>
          <w:lang w:val="en_US" w:bidi="en_US"/>
        </w:rPr>
        <w:t>He who despises instruction will pay the penalty,</w:t>
      </w:r>
    </w:p>
    <w:p>
      <w:pPr>
        <w:pStyle w:val="ListBullet"/>
        <w:spacing w:line="240" w:lineRule="auto"/>
        <w:ind w:left="720"/>
      </w:pPr>
      <w:r>
        <w:rPr>
          <w:lang w:val="en_US" w:bidi="en_US"/>
        </w:rPr>
      </w:r>
      <w:r>
        <w:rPr>
          <w:lang w:val="en_US" w:bidi="en_US"/>
        </w:rPr>
        <w:t>The person who despises/rejects advice brings trouble/destruction on himself,</w:t>
      </w:r>
    </w:p>
    <w:p>
      <w:pPr/>
      <w:r>
        <w:rPr>
          <w:lang w:val="en_US" w:bidi="en_US"/>
        </w:rPr>
      </w:r>
      <w:r>
        <w:rPr>
          <w:b/>
          <w:lang w:val="en_US" w:bidi="en_US"/>
        </w:rPr>
        <w:t>He who despises:</w:t>
      </w:r>
      <w:r>
        <w:rPr>
          <w:lang w:val="en_US" w:bidi="en_US"/>
        </w:rPr>
        <w:t xml:space="preserve"> The word </w:t>
      </w:r>
      <w:r>
        <w:rPr>
          <w:i/>
          <w:lang w:val="en_US" w:bidi="en_US"/>
        </w:rPr>
        <w:t>despises</w:t>
      </w:r>
      <w:r>
        <w:rPr>
          <w:lang w:val="en_US" w:bidi="en_US"/>
        </w:rPr>
        <w:t xml:space="preserve"> means to scorn, reject, or consider to be worthless See the note on 1:7b.</w:t>
      </w:r>
    </w:p>
    <w:p>
      <w:pPr/>
      <w:r>
        <w:rPr>
          <w:lang w:val="en_US" w:bidi="en_US"/>
        </w:rPr>
      </w:r>
      <w:r>
        <w:rPr>
          <w:b/>
          <w:lang w:val="en_US" w:bidi="en_US"/>
        </w:rPr>
        <w:t>instruction:</w:t>
      </w:r>
      <w:r>
        <w:rPr>
          <w:lang w:val="en_US" w:bidi="en_US"/>
        </w:rPr>
        <w:t xml:space="preserve"> The word that the BSB translates as </w:t>
      </w:r>
      <w:r>
        <w:rPr>
          <w:i/>
          <w:lang w:val="en_US" w:bidi="en_US"/>
        </w:rPr>
        <w:t>instruction</w:t>
      </w:r>
      <w:r>
        <w:rPr>
          <w:lang w:val="en_US" w:bidi="en_US"/>
        </w:rPr>
        <w:t xml:space="preserve"> is literally “a word.” This probably refers to advice or instruction in general. But some scholars think that it refers specifically to teaching or advice from God in the Scriptures. It is recommended that you use the more general meaning if possible. If that is not possible, then you may indicate this more specific meaning. For example:</w:t>
      </w:r>
    </w:p>
    <w:p>
      <w:pPr/>
      <w:r>
        <w:rPr>
          <w:lang w:val="en_US" w:bidi="en_US"/>
        </w:rPr>
      </w:r>
      <w:r>
        <w:rPr>
          <w:lang w:val="en_US" w:bidi="en_US"/>
        </w:rPr>
        <w:t>God’s</w:t>
      </w:r>
      <w:r>
        <w:rPr>
          <w:lang w:val="en_US" w:bidi="en_US"/>
        </w:rPr>
        <w:t xml:space="preserve"> words (GW)</w:t>
      </w:r>
    </w:p>
    <w:p>
      <w:pPr/>
      <w:r>
        <w:rPr>
          <w:lang w:val="en_US" w:bidi="en_US"/>
        </w:rPr>
      </w:r>
      <w:r>
        <w:rPr>
          <w:lang w:val="en_US" w:bidi="en_US"/>
        </w:rPr>
        <w:t>God’s teaching (CEV)</w:t>
      </w:r>
    </w:p>
    <w:p>
      <w:pPr/>
      <w:r>
        <w:rPr>
          <w:lang w:val="en_US" w:bidi="en_US"/>
        </w:rPr>
      </w:r>
      <w:r>
        <w:rPr>
          <w:b/>
          <w:lang w:val="en_US" w:bidi="en_US"/>
        </w:rPr>
        <w:t>will pay the penalty:</w:t>
      </w:r>
      <w:r>
        <w:rPr>
          <w:lang w:val="en_US" w:bidi="en_US"/>
        </w:rPr>
        <w:t xml:space="preserve"> There are two ways to interpret the word that the BSB translates as </w:t>
      </w:r>
      <w:r>
        <w:rPr>
          <w:i/>
          <w:lang w:val="en_US" w:bidi="en_US"/>
        </w:rPr>
        <w:t>will pay the penalty</w:t>
      </w:r>
      <w:r>
        <w:rPr>
          <w:lang w:val="en_US" w:bidi="en_US"/>
        </w:rPr>
        <w:t>:</w:t>
      </w:r>
      <w:r>
        <w:rPr>
          <w:lang w:val="en_US" w:bidi="en_US"/>
        </w:rPr>
        <w:t>The word used here is a homonym. At least two meanings occur in the OT. See BDB (#2254, sense 2b, 3b), TWOT (#593a, 594a), and NIDOTTE (H2472).</w:t>
      </w:r>
    </w:p>
    <w:p>
      <w:pPr>
        <w:pStyle w:val="ListNumber"/>
        <w:numPr>
          <w:ilvl w:val="0"/>
          <w:numId w:val="141"/>
        </w:numPr>
        <w:spacing w:line="240" w:lineRule="auto"/>
        <w:ind w:left="720"/>
      </w:pPr>
      <w:r>
        <w:rPr>
          <w:lang w:val="en_US" w:bidi="en_US"/>
        </w:rPr>
      </w:r>
      <w:r>
        <w:rPr>
          <w:lang w:val="en_US" w:bidi="en_US"/>
        </w:rPr>
        <w:t>The word means “</w:t>
      </w:r>
      <w:r>
        <w:rPr>
          <w:u w:val="single"/>
          <w:lang w:val="en_US" w:bidi="en_US"/>
        </w:rPr>
        <w:t>to cause (oneself) destruction</w:t>
      </w:r>
      <w:r>
        <w:rPr>
          <w:lang w:val="en_US" w:bidi="en_US"/>
        </w:rPr>
        <w:t>.” If a person refuses to obey instruction, the result will be trouble or destruction for himself. For example:</w:t>
      </w:r>
      <w:r>
        <w:rPr>
          <w:lang w:val="en_US" w:bidi="en_US"/>
        </w:rPr>
        <w:t>Those who despise the word bring destruction on themselves (NRSV)</w:t>
      </w:r>
      <w:r>
        <w:rPr>
          <w:lang w:val="en_US" w:bidi="en_US"/>
        </w:rPr>
        <w:t xml:space="preserve">To despise a word of advice is to ask for trouble (REB) </w:t>
      </w:r>
      <w:r>
        <w:rPr>
          <w:i/>
          <w:lang w:val="en_US" w:bidi="en_US"/>
        </w:rPr>
        <w:t>(ESV, KJV, NJB, NLT, NRSV, REB, GNT)</w:t>
      </w:r>
    </w:p>
    <w:p>
      <w:pPr>
        <w:pStyle w:val="ListNumber"/>
        <w:spacing w:line="240" w:lineRule="auto"/>
        <w:ind w:left="720"/>
      </w:pPr>
      <w:r>
        <w:rPr>
          <w:lang w:val="en_US" w:bidi="en_US"/>
        </w:rPr>
      </w:r>
      <w:r>
        <w:rPr>
          <w:lang w:val="en_US" w:bidi="en_US"/>
        </w:rPr>
        <w:t>The word means “</w:t>
      </w:r>
      <w:r>
        <w:rPr>
          <w:u w:val="single"/>
          <w:lang w:val="en_US" w:bidi="en_US"/>
        </w:rPr>
        <w:t>to be pledged to pay the debt/penalty</w:t>
      </w:r>
      <w:r>
        <w:rPr>
          <w:lang w:val="en_US" w:bidi="en_US"/>
        </w:rPr>
        <w:t>.” In this context, it refers to a person who has an obligation to obey instruction. If he does not do so, he will have to pay the consequences, just like a person who fails to pay a loan obligation. For example:</w:t>
      </w:r>
      <w:r>
        <w:rPr>
          <w:lang w:val="en_US" w:bidi="en_US"/>
        </w:rPr>
        <w:t xml:space="preserve">Those who reject what they are taught will pay for it (NCV) </w:t>
      </w:r>
      <w:r>
        <w:rPr>
          <w:i/>
          <w:lang w:val="en_US" w:bidi="en_US"/>
        </w:rPr>
        <w:t>(BSB, CEV, GW, NASB, NCV, NIV)</w:t>
      </w:r>
    </w:p>
    <w:p>
      <w:pPr/>
      <w:r>
        <w:rPr>
          <w:lang w:val="en_US" w:bidi="en_US"/>
        </w:rPr>
      </w:r>
      <w:r>
        <w:rPr>
          <w:lang w:val="en_US" w:bidi="en_US"/>
        </w:rPr>
        <w:t>The Display follows interpretation (1), but you may follow either interpretation. They are both well supported by versions and scholars, and the difference between them is slight. In this context, they both describe the appropriate punishment or destruction that results from scorning instruction.</w:t>
      </w:r>
    </w:p>
    <w:p>
      <w:pPr>
        <w:pStyle w:val="Heading5"/>
      </w:pPr>
      <w:r>
        <w:rPr>
          <w:lang w:val="en_US" w:bidi="en_US"/>
        </w:rPr>
        <w:t>13:13a–b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a person refuses to obey what he is advised or commanded to do, he will cause himself trouble/punishment, but if he obeys, he will receive the reward that he deserves.</w:t>
      </w:r>
    </w:p>
    <w:p>
      <w:pPr>
        <w:pStyle w:val="Heading5"/>
      </w:pPr>
      <w:r>
        <w:rPr>
          <w:lang w:val="en_US" w:bidi="en_US"/>
        </w:rPr>
        <w:t>13:13b</w:t>
      </w:r>
    </w:p>
    <w:p>
      <w:pPr/>
      <w:r>
        <w:rPr>
          <w:lang w:val="en_US" w:bidi="en_US"/>
        </w:rPr>
      </w:r>
      <w:r>
        <w:rPr>
          <w:b/>
          <w:lang w:val="en_US" w:bidi="en_US"/>
        </w:rPr>
        <w:t>but the one who respects a command will be rewarded.</w:t>
      </w:r>
    </w:p>
    <w:p>
      <w:pPr>
        <w:pStyle w:val="ListBullet"/>
        <w:spacing w:line="240" w:lineRule="auto"/>
        <w:ind w:left="720"/>
      </w:pPr>
      <w:r>
        <w:rPr>
          <w:lang w:val="en_US" w:bidi="en_US"/>
        </w:rPr>
      </w:r>
      <w:r>
        <w:rPr>
          <w:lang w:val="en_US" w:bidi="en_US"/>
        </w:rPr>
        <w:t>but those who respect/obey what they are told to do will receive the reward that they deserve.</w:t>
      </w:r>
    </w:p>
    <w:p>
      <w:pPr/>
      <w:r>
        <w:rPr>
          <w:lang w:val="en_US" w:bidi="en_US"/>
        </w:rPr>
      </w:r>
      <w:r>
        <w:rPr>
          <w:b/>
          <w:lang w:val="en_US" w:bidi="en_US"/>
        </w:rPr>
        <w:t>but the one who respects a command:</w:t>
      </w:r>
      <w:r>
        <w:rPr>
          <w:lang w:val="en_US" w:bidi="en_US"/>
        </w:rPr>
        <w:t xml:space="preserve"> The word that the BSB translates as </w:t>
      </w:r>
      <w:r>
        <w:rPr>
          <w:i/>
          <w:lang w:val="en_US" w:bidi="en_US"/>
        </w:rPr>
        <w:t>respects</w:t>
      </w:r>
      <w:r>
        <w:rPr>
          <w:lang w:val="en_US" w:bidi="en_US"/>
        </w:rPr>
        <w:t xml:space="preserve"> is literally “fears” (see the note on 10:27a). Here the meaning involves respect and obedience. In some languages, it is not natural to speak of “respecting” a command. If that is true in your language, another way to translate this phrase is:</w:t>
      </w:r>
    </w:p>
    <w:p>
      <w:pPr/>
      <w:r>
        <w:rPr>
          <w:lang w:val="en_US" w:bidi="en_US"/>
        </w:rPr>
      </w:r>
      <w:r>
        <w:rPr>
          <w:lang w:val="en_US" w:bidi="en_US"/>
        </w:rPr>
        <w:t>but those who obey what they are told (NCV)</w:t>
      </w:r>
    </w:p>
    <w:p>
      <w:pPr/>
      <w:r>
        <w:rPr>
          <w:lang w:val="en_US" w:bidi="en_US"/>
        </w:rPr>
      </w:r>
      <w:r>
        <w:rPr>
          <w:b/>
          <w:lang w:val="en_US" w:bidi="en_US"/>
        </w:rPr>
        <w:t>a command:</w:t>
      </w:r>
      <w:r>
        <w:rPr>
          <w:lang w:val="en_US" w:bidi="en_US"/>
        </w:rPr>
        <w:t xml:space="preserve"> The phrase that the BSB translates as </w:t>
      </w:r>
      <w:r>
        <w:rPr>
          <w:i/>
          <w:lang w:val="en_US" w:bidi="en_US"/>
        </w:rPr>
        <w:t>a command</w:t>
      </w:r>
      <w:r>
        <w:rPr>
          <w:lang w:val="en_US" w:bidi="en_US"/>
        </w:rPr>
        <w:t xml:space="preserve"> is more literally “the commandment.” Many English versions translate it that way. This term should be translated in a general way if possible, like the word “instruction” in 13:13a. If you need to be specific about the source of the </w:t>
      </w:r>
      <w:r>
        <w:rPr>
          <w:i/>
          <w:lang w:val="en_US" w:bidi="en_US"/>
        </w:rPr>
        <w:t>command</w:t>
      </w:r>
      <w:r>
        <w:rPr>
          <w:lang w:val="en_US" w:bidi="en_US"/>
        </w:rPr>
        <w:t xml:space="preserve"> or “commandment” in your language, then you may specify that it is from God. For example:</w:t>
      </w:r>
    </w:p>
    <w:p>
      <w:pPr/>
      <w:r>
        <w:rPr>
          <w:lang w:val="en_US" w:bidi="en_US"/>
        </w:rPr>
      </w:r>
      <w:r>
        <w:rPr>
          <w:lang w:val="en_US" w:bidi="en_US"/>
        </w:rPr>
        <w:t>God’s</w:t>
      </w:r>
      <w:r>
        <w:rPr>
          <w:lang w:val="en_US" w:bidi="en_US"/>
        </w:rPr>
        <w:t xml:space="preserve"> commands (GW)</w:t>
      </w:r>
    </w:p>
    <w:p>
      <w:pPr/>
      <w:r>
        <w:rPr>
          <w:lang w:val="en_US" w:bidi="en_US"/>
        </w:rPr>
      </w:r>
      <w:r>
        <w:rPr>
          <w:lang w:val="en_US" w:bidi="en_US"/>
        </w:rPr>
        <w:t>God’s instruction (VOICE)</w:t>
      </w:r>
    </w:p>
    <w:p>
      <w:pPr/>
      <w:r>
        <w:rPr>
          <w:lang w:val="en_US" w:bidi="en_US"/>
        </w:rPr>
      </w:r>
      <w:r>
        <w:rPr>
          <w:b/>
          <w:lang w:val="en_US" w:bidi="en_US"/>
        </w:rPr>
        <w:t>will be rewarded:</w:t>
      </w:r>
      <w:r>
        <w:rPr>
          <w:lang w:val="en_US" w:bidi="en_US"/>
        </w:rPr>
        <w:t xml:space="preserve"> The word that the BSB translates as </w:t>
      </w:r>
      <w:r>
        <w:rPr>
          <w:i/>
          <w:lang w:val="en_US" w:bidi="en_US"/>
        </w:rPr>
        <w:t>will be rewarded</w:t>
      </w:r>
      <w:r>
        <w:rPr>
          <w:lang w:val="en_US" w:bidi="en_US"/>
        </w:rPr>
        <w:t xml:space="preserve"> is the same word that is used in 11:31a, where the BSB translates it as “receive their due” (see the note there). It means to be repaid or to receive what is deserved for one’s actions. In this context, it is clearly used in a positive sense. Most English versions translate it as “rewarded.” A translation such as “you are safe” (GNT) is not recommended, because the rewards that a person receives for obeying a command are not limited to safety.</w:t>
      </w:r>
    </w:p>
    <w:p>
      <w:pPr>
        <w:pStyle w:val="Heading6"/>
      </w:pPr>
      <w:r>
        <w:rPr>
          <w:b/>
          <w:lang w:val="en_US" w:bidi="en_US"/>
        </w:rPr>
        <w:t>General Comment on 13:13a–b</w:t>
      </w:r>
    </w:p>
    <w:p>
      <w:pPr/>
      <w:r>
        <w:rPr>
          <w:lang w:val="en_US" w:bidi="en_US"/>
        </w:rPr>
      </w:r>
      <w:r>
        <w:rPr>
          <w:lang w:val="en_US" w:bidi="en_US"/>
        </w:rPr>
        <w:t>In some languages, it may be more natural to reorder the parallel words “instruction” and “command” so that they both occur in one line. See 13:13a–b (combined/reordered) in the Display.</w:t>
      </w:r>
      <w:r>
        <w:rPr>
          <w:lang w:val="en_US" w:bidi="en_US"/>
        </w:rPr>
      </w:r>
      <w:r>
        <w:rPr>
          <w:lang w:val="en_US" w:bidi="en_US"/>
        </w:rPr>
      </w:r>
    </w:p>
    <w:p>
      <w:pPr/>
      <w:r>
        <w:rPr>
          <w:lang w:val="en_US" w:bidi="en_US"/>
        </w:rPr>
      </w:r>
    </w:p>
    <w:p>
      <w:pPr>
        <w:pStyle w:val="Heading2"/>
      </w:pPr>
      <w:r>
        <w:rPr>
          <w:lang w:val="en_US" w:bidi="en_US"/>
        </w:rPr>
        <w:t>Proverbs 13:14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13:14</w:t>
      </w:r>
    </w:p>
    <w:p>
      <w:pPr/>
      <w:r>
        <w:rPr>
          <w:lang w:val="en_US" w:bidi="en_US"/>
        </w:rPr>
      </w:r>
      <w:r>
        <w:rPr>
          <w:lang w:val="en_US" w:bidi="en_US"/>
        </w:rPr>
        <w:t>In this verse, line 13:14b adds to the thought of 13:14a. There are no parallel pairs.</w:t>
      </w:r>
    </w:p>
    <w:p>
      <w:pPr/>
      <w:r>
        <w:rPr>
          <w:lang w:val="en_US" w:bidi="en_US"/>
        </w:rPr>
      </w:r>
      <w:r>
        <w:rPr>
          <w:vertAlign w:val="superscript"/>
          <w:lang w:val="en_US" w:bidi="en_US"/>
        </w:rPr>
        <w:t>14a</w:t>
      </w:r>
      <w:r>
        <w:rPr>
          <w:lang w:val="en_US" w:bidi="en_US"/>
        </w:rPr>
        <w:t>The teaching of the wise is a fountain of life,</w:t>
      </w:r>
    </w:p>
    <w:p>
      <w:pPr/>
      <w:r>
        <w:rPr>
          <w:lang w:val="en_US" w:bidi="en_US"/>
        </w:rPr>
      </w:r>
      <w:r>
        <w:rPr>
          <w:vertAlign w:val="superscript"/>
          <w:lang w:val="en_US" w:bidi="en_US"/>
        </w:rPr>
        <w:t>14b</w:t>
      </w:r>
      <w:r>
        <w:rPr>
          <w:lang w:val="en_US" w:bidi="en_US"/>
        </w:rPr>
        <w:t>turning one from the snares of death.</w:t>
      </w:r>
    </w:p>
    <w:p>
      <w:pPr>
        <w:pStyle w:val="Heading5"/>
      </w:pPr>
      <w:r>
        <w:rPr>
          <w:lang w:val="en_US" w:bidi="en_US"/>
        </w:rPr>
        <w:t>13:14a</w:t>
      </w:r>
    </w:p>
    <w:p>
      <w:pPr/>
      <w:r>
        <w:rPr>
          <w:lang w:val="en_US" w:bidi="en_US"/>
        </w:rPr>
      </w:r>
      <w:r>
        <w:rPr>
          <w:b/>
          <w:lang w:val="en_US" w:bidi="en_US"/>
        </w:rPr>
        <w:t>The teaching of the wise is a fountain of life,</w:t>
      </w:r>
    </w:p>
    <w:p>
      <w:pPr>
        <w:pStyle w:val="ListBullet"/>
        <w:spacing w:line="240" w:lineRule="auto"/>
        <w:ind w:left="720"/>
      </w:pPr>
      <w:r>
        <w:rPr>
          <w:lang w:val="en_US" w:bidi="en_US"/>
        </w:rPr>
      </w:r>
      <w:r>
        <w:rPr>
          <w:lang w:val="en_US" w:bidi="en_US"/>
        </w:rPr>
        <w:t xml:space="preserve">The teachings of wise people are like </w:t>
      </w:r>
      <w:r>
        <w:rPr>
          <w:lang w:val="en_US" w:bidi="en_US"/>
        </w:rPr>
        <w:t>water from</w:t>
      </w:r>
      <w:r>
        <w:rPr>
          <w:lang w:val="en_US" w:bidi="en_US"/>
        </w:rPr>
        <w:t xml:space="preserve"> a spring/stream that gives life.</w:t>
      </w:r>
    </w:p>
    <w:p>
      <w:pPr>
        <w:pStyle w:val="ListBullet"/>
        <w:spacing w:line="240" w:lineRule="auto"/>
        <w:ind w:left="720"/>
      </w:pPr>
      <w:r>
        <w:rPr>
          <w:lang w:val="en_US" w:bidi="en_US"/>
        </w:rPr>
      </w:r>
      <w:r>
        <w:rPr>
          <w:lang w:val="en_US" w:bidi="en_US"/>
        </w:rPr>
        <w:t xml:space="preserve">What wise people teach gives </w:t>
      </w:r>
      <w:r>
        <w:rPr>
          <w:lang w:val="en_US" w:bidi="en_US"/>
        </w:rPr>
        <w:t>a person</w:t>
      </w:r>
      <w:r>
        <w:rPr>
          <w:lang w:val="en_US" w:bidi="en_US"/>
        </w:rPr>
        <w:t xml:space="preserve"> </w:t>
      </w:r>
      <w:r>
        <w:rPr>
          <w:lang w:val="en_US" w:bidi="en_US"/>
        </w:rPr>
        <w:t>a longer/better</w:t>
      </w:r>
      <w:r>
        <w:rPr>
          <w:lang w:val="en_US" w:bidi="en_US"/>
        </w:rPr>
        <w:t xml:space="preserve"> life like a spring that gives water.</w:t>
      </w:r>
    </w:p>
    <w:p>
      <w:pPr/>
      <w:r>
        <w:rPr>
          <w:lang w:val="en_US" w:bidi="en_US"/>
        </w:rPr>
      </w:r>
      <w:r>
        <w:rPr>
          <w:b/>
          <w:lang w:val="en_US" w:bidi="en_US"/>
        </w:rPr>
        <w:t>The teaching of the wise is a fountain of life:</w:t>
      </w:r>
      <w:r>
        <w:rPr>
          <w:lang w:val="en_US" w:bidi="en_US"/>
        </w:rPr>
        <w:t xml:space="preserve"> This clause is a metaphor. </w:t>
      </w:r>
      <w:r>
        <w:rPr>
          <w:i/>
          <w:lang w:val="en_US" w:bidi="en_US"/>
        </w:rPr>
        <w:t>The teaching of the wise</w:t>
      </w:r>
      <w:r>
        <w:rPr>
          <w:lang w:val="en_US" w:bidi="en_US"/>
        </w:rPr>
        <w:t xml:space="preserve"> is compared to a </w:t>
      </w:r>
      <w:r>
        <w:rPr>
          <w:i/>
          <w:lang w:val="en_US" w:bidi="en_US"/>
        </w:rPr>
        <w:t>fountain</w:t>
      </w:r>
      <w:r>
        <w:rPr>
          <w:lang w:val="en_US" w:bidi="en_US"/>
        </w:rPr>
        <w:t xml:space="preserve"> of flowing water. Here is a way to express the similarity between them:</w:t>
      </w:r>
    </w:p>
    <w:p>
      <w:pPr/>
      <w:r>
        <w:rPr>
          <w:lang w:val="en_US" w:bidi="en_US"/>
        </w:rPr>
      </w:r>
      <w:r>
        <w:rPr>
          <w:lang w:val="en_US" w:bidi="en_US"/>
        </w:rPr>
        <w:t xml:space="preserve">The teaching of the wise is a </w:t>
      </w:r>
      <w:r>
        <w:rPr>
          <w:u w:val="single"/>
          <w:lang w:val="en_US" w:bidi="en_US"/>
        </w:rPr>
        <w:t>life-giving</w:t>
      </w:r>
      <w:r>
        <w:rPr>
          <w:lang w:val="en_US" w:bidi="en_US"/>
        </w:rPr>
        <w:t xml:space="preserve"> fountain (NJB)</w:t>
      </w:r>
    </w:p>
    <w:p>
      <w:pPr/>
      <w:r>
        <w:rPr>
          <w:lang w:val="en_US" w:bidi="en_US"/>
        </w:rPr>
      </w:r>
      <w:r>
        <w:rPr>
          <w:b/>
          <w:lang w:val="en_US" w:bidi="en_US"/>
        </w:rPr>
        <w:t>The teaching of the wise:</w:t>
      </w:r>
      <w:r>
        <w:rPr>
          <w:lang w:val="en_US" w:bidi="en_US"/>
        </w:rPr>
        <w:t xml:space="preserve"> This phrase refers to what wise people teach.</w:t>
      </w:r>
    </w:p>
    <w:p>
      <w:pPr/>
      <w:r>
        <w:rPr>
          <w:lang w:val="en_US" w:bidi="en_US"/>
        </w:rPr>
      </w:r>
      <w:r>
        <w:rPr>
          <w:b/>
          <w:lang w:val="en_US" w:bidi="en_US"/>
        </w:rPr>
        <w:t>a fountain of life:</w:t>
      </w:r>
      <w:r>
        <w:rPr>
          <w:lang w:val="en_US" w:bidi="en_US"/>
        </w:rPr>
        <w:t xml:space="preserve"> For the meaning of this phrase, see the note on 10:11a. The word that most versions translate as </w:t>
      </w:r>
      <w:r>
        <w:rPr>
          <w:i/>
          <w:lang w:val="en_US" w:bidi="en_US"/>
        </w:rPr>
        <w:t>fountain</w:t>
      </w:r>
      <w:r>
        <w:rPr>
          <w:lang w:val="en_US" w:bidi="en_US"/>
        </w:rPr>
        <w:t xml:space="preserve"> refers to a spring or other source of flowing water. It does not refer to a decorative “fountain” that sprays water into the air, such as those found in parks.</w:t>
      </w:r>
    </w:p>
    <w:p>
      <w:pPr/>
      <w:r>
        <w:rPr>
          <w:lang w:val="en_US" w:bidi="en_US"/>
        </w:rPr>
      </w:r>
      <w:r>
        <w:rPr>
          <w:lang w:val="en_US" w:bidi="en_US"/>
        </w:rPr>
        <w:t>In some languages, a literal translation of this metaphor may be difficult to understand. Another way to translate it is to change the metaphor to a simile. For example:</w:t>
      </w:r>
    </w:p>
    <w:p>
      <w:pPr/>
      <w:r>
        <w:rPr>
          <w:lang w:val="en_US" w:bidi="en_US"/>
        </w:rPr>
      </w:r>
      <w:r>
        <w:rPr>
          <w:lang w:val="en_US" w:bidi="en_US"/>
        </w:rPr>
        <w:t>The advice of wise people is like a spring that gives life.</w:t>
      </w:r>
    </w:p>
    <w:p>
      <w:pPr/>
      <w:r>
        <w:rPr>
          <w:lang w:val="en_US" w:bidi="en_US"/>
        </w:rPr>
      </w:r>
      <w:r>
        <w:rPr>
          <w:lang w:val="en_US" w:bidi="en_US"/>
        </w:rPr>
        <w:t>What wise people teach gives life as a spring gives water.</w:t>
      </w:r>
    </w:p>
    <w:p>
      <w:pPr/>
      <w:r>
        <w:rPr>
          <w:lang w:val="en_US" w:bidi="en_US"/>
        </w:rPr>
      </w:r>
      <w:r>
        <w:rPr>
          <w:b/>
          <w:lang w:val="en_US" w:bidi="en_US"/>
        </w:rPr>
        <w:t>life:</w:t>
      </w:r>
      <w:r>
        <w:rPr>
          <w:lang w:val="en_US" w:bidi="en_US"/>
        </w:rPr>
        <w:t xml:space="preserve"> As in 4:13b, the word </w:t>
      </w:r>
      <w:r>
        <w:rPr>
          <w:i/>
          <w:lang w:val="en_US" w:bidi="en_US"/>
        </w:rPr>
        <w:t>life</w:t>
      </w:r>
      <w:r>
        <w:rPr>
          <w:lang w:val="en_US" w:bidi="en_US"/>
        </w:rPr>
        <w:t xml:space="preserve"> implies a better or longer life.</w:t>
      </w:r>
    </w:p>
    <w:p>
      <w:pPr>
        <w:pStyle w:val="Heading5"/>
      </w:pPr>
      <w:r>
        <w:rPr>
          <w:lang w:val="en_US" w:bidi="en_US"/>
        </w:rPr>
        <w:t>13:14b</w:t>
      </w:r>
    </w:p>
    <w:p>
      <w:pPr/>
      <w:r>
        <w:rPr>
          <w:lang w:val="en_US" w:bidi="en_US"/>
        </w:rPr>
      </w:r>
      <w:r>
        <w:rPr>
          <w:b/>
          <w:lang w:val="en_US" w:bidi="en_US"/>
        </w:rPr>
        <w:t>turning one from the snares of death.</w:t>
      </w:r>
    </w:p>
    <w:p>
      <w:pPr>
        <w:pStyle w:val="ListBullet"/>
        <w:spacing w:line="240" w:lineRule="auto"/>
        <w:ind w:left="720"/>
      </w:pPr>
      <w:r>
        <w:rPr>
          <w:lang w:val="en_US" w:bidi="en_US"/>
        </w:rPr>
      </w:r>
      <w:r>
        <w:rPr>
          <w:lang w:val="en_US" w:bidi="en_US"/>
        </w:rPr>
        <w:t xml:space="preserve">The person </w:t>
      </w:r>
      <w:r>
        <w:rPr>
          <w:lang w:val="en_US" w:bidi="en_US"/>
        </w:rPr>
        <w:t>who accepts/obeys these teachings</w:t>
      </w:r>
      <w:r>
        <w:rPr>
          <w:lang w:val="en_US" w:bidi="en_US"/>
        </w:rPr>
        <w:t xml:space="preserve"> will escape from </w:t>
      </w:r>
      <w:r>
        <w:rPr>
          <w:lang w:val="en_US" w:bidi="en_US"/>
        </w:rPr>
        <w:t>dangerous situations that are like</w:t>
      </w:r>
      <w:r>
        <w:rPr>
          <w:lang w:val="en_US" w:bidi="en_US"/>
        </w:rPr>
        <w:t xml:space="preserve"> a trap that will cause him to die.</w:t>
      </w:r>
    </w:p>
    <w:p>
      <w:pPr>
        <w:pStyle w:val="ListBullet"/>
        <w:spacing w:line="240" w:lineRule="auto"/>
        <w:ind w:left="720"/>
      </w:pPr>
      <w:r>
        <w:rPr>
          <w:lang w:val="en_US" w:bidi="en_US"/>
        </w:rPr>
      </w:r>
      <w:r>
        <w:rPr>
          <w:lang w:val="en_US" w:bidi="en_US"/>
        </w:rPr>
        <w:t xml:space="preserve">The result is that people </w:t>
      </w:r>
      <w:r>
        <w:rPr>
          <w:lang w:val="en_US" w:bidi="en_US"/>
        </w:rPr>
        <w:t>who follow their advice</w:t>
      </w:r>
      <w:r>
        <w:rPr>
          <w:lang w:val="en_US" w:bidi="en_US"/>
        </w:rPr>
        <w:t xml:space="preserve"> will avoid death.</w:t>
      </w:r>
    </w:p>
    <w:p>
      <w:pPr/>
      <w:r>
        <w:rPr>
          <w:lang w:val="en_US" w:bidi="en_US"/>
        </w:rPr>
      </w:r>
      <w:r>
        <w:rPr>
          <w:b/>
          <w:lang w:val="en_US" w:bidi="en_US"/>
        </w:rPr>
        <w:t>turning one from the snares of death:</w:t>
      </w:r>
      <w:r>
        <w:rPr>
          <w:lang w:val="en_US" w:bidi="en_US"/>
        </w:rPr>
        <w:t xml:space="preserve"> This phrase expresses the purpose and result of the teaching of the wise. It also explains how the teaching of the wise is like a fountain of life. Their teaching gives life by helping people to avoid death. You may make one of these relationships explicit. For example:</w:t>
      </w:r>
    </w:p>
    <w:p>
      <w:pPr/>
      <w:r>
        <w:rPr>
          <w:lang w:val="en_US" w:bidi="en_US"/>
        </w:rPr>
      </w:r>
      <w:r>
        <w:rPr>
          <w:lang w:val="en_US" w:bidi="en_US"/>
        </w:rPr>
        <w:t xml:space="preserve">The </w:t>
      </w:r>
      <w:r>
        <w:rPr>
          <w:u w:val="single"/>
          <w:lang w:val="en_US" w:bidi="en_US"/>
        </w:rPr>
        <w:t>purpose</w:t>
      </w:r>
      <w:r>
        <w:rPr>
          <w:lang w:val="en_US" w:bidi="en_US"/>
        </w:rPr>
        <w:t xml:space="preserve"> of their advice is to help people escape from life-threatening dangers.</w:t>
      </w:r>
    </w:p>
    <w:p>
      <w:pPr/>
      <w:r>
        <w:rPr>
          <w:lang w:val="en_US" w:bidi="en_US"/>
        </w:rPr>
      </w:r>
      <w:r>
        <w:rPr>
          <w:lang w:val="en_US" w:bidi="en_US"/>
        </w:rPr>
        <w:t xml:space="preserve">Obeying this teaching </w:t>
      </w:r>
      <w:r>
        <w:rPr>
          <w:u w:val="single"/>
          <w:lang w:val="en_US" w:bidi="en_US"/>
        </w:rPr>
        <w:t>results</w:t>
      </w:r>
      <w:r>
        <w:rPr>
          <w:lang w:val="en_US" w:bidi="en_US"/>
        </w:rPr>
        <w:t xml:space="preserve"> in a person avoiding deadly traps.</w:t>
      </w:r>
    </w:p>
    <w:p>
      <w:pPr/>
      <w:r>
        <w:rPr>
          <w:lang w:val="en_US" w:bidi="en_US"/>
        </w:rPr>
      </w:r>
      <w:r>
        <w:rPr>
          <w:lang w:val="en_US" w:bidi="en_US"/>
        </w:rPr>
        <w:t>You may also leave this relationship implied. For example:</w:t>
      </w:r>
    </w:p>
    <w:p>
      <w:pPr/>
      <w:r>
        <w:rPr>
          <w:lang w:val="en_US" w:bidi="en_US"/>
        </w:rPr>
      </w:r>
      <w:r>
        <w:rPr>
          <w:lang w:val="en_US" w:bidi="en_US"/>
        </w:rPr>
        <w:t>The person who obeys these teachings will avoid dangerous situations in which he might be killed.</w:t>
      </w:r>
    </w:p>
    <w:p>
      <w:pPr/>
      <w:r>
        <w:rPr>
          <w:lang w:val="en_US" w:bidi="en_US"/>
        </w:rPr>
      </w:r>
      <w:r>
        <w:rPr>
          <w:lang w:val="en_US" w:bidi="en_US"/>
        </w:rPr>
        <w:t>See also the GNT and NLT, quoted below.</w:t>
      </w:r>
    </w:p>
    <w:p>
      <w:pPr/>
      <w:r>
        <w:rPr>
          <w:lang w:val="en_US" w:bidi="en_US"/>
        </w:rPr>
      </w:r>
      <w:r>
        <w:rPr>
          <w:b/>
          <w:lang w:val="en_US" w:bidi="en_US"/>
        </w:rPr>
        <w:t>snares of death:</w:t>
      </w:r>
      <w:r>
        <w:rPr>
          <w:lang w:val="en_US" w:bidi="en_US"/>
        </w:rPr>
        <w:t xml:space="preserve"> This phrase is probably a complex figure of speech. In this figure of speech, death is personified. It is compared to a hunter who sets traps in order to catch and kill people.</w:t>
      </w:r>
      <w:r>
        <w:rPr>
          <w:lang w:val="en_US" w:bidi="en_US"/>
        </w:rPr>
        <w:t>Most scholars understand that “snares of death” involves both personification and metaphor. Waltke (p. 565) also mentions this possibility, but he says that this phrase may also be a frozen metaphor that refers to the danger of death.</w:t>
      </w:r>
      <w:r>
        <w:rPr>
          <w:lang w:val="en_US" w:bidi="en_US"/>
        </w:rPr>
        <w:t xml:space="preserve"> Some ways to translate this figure of speech are:</w:t>
      </w:r>
    </w:p>
    <w:p>
      <w:pPr>
        <w:pStyle w:val="ListBullet"/>
        <w:spacing w:line="240" w:lineRule="auto"/>
        <w:ind w:left="720"/>
      </w:pPr>
      <w:r>
        <w:rPr>
          <w:lang w:val="en_US" w:bidi="en_US"/>
        </w:rPr>
      </w:r>
      <w:r>
        <w:rPr>
          <w:lang w:val="en_US" w:bidi="en_US"/>
        </w:rPr>
        <w:t xml:space="preserve">Keep the figurative word </w:t>
      </w:r>
      <w:r>
        <w:rPr>
          <w:i/>
          <w:lang w:val="en_US" w:bidi="en_US"/>
        </w:rPr>
        <w:t>snares</w:t>
      </w:r>
      <w:r>
        <w:rPr>
          <w:lang w:val="en_US" w:bidi="en_US"/>
        </w:rPr>
        <w:t>, but do not personify death. For example:</w:t>
      </w:r>
      <w:r>
        <w:rPr>
          <w:lang w:val="en_US" w:bidi="en_US"/>
        </w:rPr>
        <w:t>that helps you escape all deadly traps (CEV)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will help you escape when your life is in danger (GNT)</w:t>
      </w:r>
      <w:r>
        <w:rPr>
          <w:lang w:val="en_US" w:bidi="en_US"/>
        </w:rPr>
        <w:t>They will help a person to avoid death.</w:t>
      </w:r>
    </w:p>
    <w:p>
      <w:pPr/>
      <w:r>
        <w:rPr>
          <w:lang w:val="en_US" w:bidi="en_US"/>
        </w:rPr>
      </w:r>
      <w:r>
        <w:rPr>
          <w:lang w:val="en_US" w:bidi="en_US"/>
        </w:rPr>
        <w:t>It is implied that a person who avoids death is one who follows the teachings of the wise. Some versions make this implied information explicit. For example:</w:t>
      </w:r>
    </w:p>
    <w:p>
      <w:pPr/>
      <w:r>
        <w:rPr>
          <w:lang w:val="en_US" w:bidi="en_US"/>
        </w:rPr>
      </w:r>
      <w:r>
        <w:rPr>
          <w:lang w:val="en_US" w:bidi="en_US"/>
        </w:rPr>
        <w:t>those who accept it avoid the snares of death (NLT)</w:t>
      </w:r>
    </w:p>
    <w:p>
      <w:pPr/>
      <w:r>
        <w:rPr>
          <w:lang w:val="en_US" w:bidi="en_US"/>
        </w:rPr>
      </w:r>
      <w:r>
        <w:rPr>
          <w:lang w:val="en_US" w:bidi="en_US"/>
        </w:rPr>
        <w:t>You will need to decide whether or not to make this information explicit in your language.</w:t>
      </w:r>
      <w:r>
        <w:rPr>
          <w:lang w:val="en_US" w:bidi="en_US"/>
        </w:rPr>
      </w:r>
      <w:r>
        <w:rPr>
          <w:lang w:val="en_US" w:bidi="en_US"/>
        </w:rPr>
      </w:r>
    </w:p>
    <w:p>
      <w:pPr/>
      <w:r>
        <w:rPr>
          <w:lang w:val="en_US" w:bidi="en_US"/>
        </w:rPr>
      </w:r>
    </w:p>
    <w:p>
      <w:pPr>
        <w:pStyle w:val="Heading2"/>
      </w:pPr>
      <w:r>
        <w:rPr>
          <w:lang w:val="en_US" w:bidi="en_US"/>
        </w:rPr>
        <w:t>Proverbs 13:15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13:15</w:t>
      </w:r>
    </w:p>
    <w:p>
      <w:pPr/>
      <w:r>
        <w:rPr>
          <w:lang w:val="en_US" w:bidi="en_US"/>
        </w:rPr>
      </w:r>
      <w:r>
        <w:rPr>
          <w:lang w:val="en_US" w:bidi="en_US"/>
        </w:rPr>
        <w:t>The NRSV has been used as the source line for 13:15b, since it follows the recommended text and interpretation. Notice the parallel parts that contrast in meaning:</w:t>
      </w:r>
    </w:p>
    <w:p>
      <w:pPr/>
      <w:r>
        <w:rPr>
          <w:lang w:val="en_US" w:bidi="en_US"/>
        </w:rPr>
      </w:r>
      <w:r>
        <w:rPr>
          <w:vertAlign w:val="superscript"/>
          <w:lang w:val="en_US" w:bidi="en_US"/>
        </w:rPr>
        <w:t>15a</w:t>
      </w:r>
      <w:r>
        <w:rPr>
          <w:lang w:val="en_US" w:bidi="en_US"/>
        </w:rPr>
        <w:t xml:space="preserve"> </w:t>
      </w:r>
      <w:r>
        <w:rPr>
          <w:u w:val="single"/>
          <w:lang w:val="en_US" w:bidi="en_US"/>
        </w:rPr>
        <w:t>Good understanding</w:t>
      </w:r>
      <w:r>
        <w:rPr>
          <w:lang w:val="en_US" w:bidi="en_US"/>
        </w:rPr>
        <w:t xml:space="preserve"> </w:t>
      </w:r>
      <w:r>
        <w:rPr>
          <w:b/>
          <w:lang w:val="en_US" w:bidi="en_US"/>
        </w:rPr>
        <w:t>wins favor</w:t>
      </w:r>
      <w:r>
        <w:rPr>
          <w:lang w:val="en_US" w:bidi="en_US"/>
        </w:rPr>
        <w:t>,</w:t>
      </w:r>
    </w:p>
    <w:p>
      <w:pPr/>
      <w:r>
        <w:rPr>
          <w:lang w:val="en_US" w:bidi="en_US"/>
        </w:rPr>
      </w:r>
      <w:r>
        <w:rPr>
          <w:vertAlign w:val="superscript"/>
          <w:lang w:val="en_US" w:bidi="en_US"/>
        </w:rPr>
        <w:t>15b</w:t>
      </w:r>
      <w:r>
        <w:rPr>
          <w:lang w:val="en_US" w:bidi="en_US"/>
        </w:rPr>
        <w:t xml:space="preserve">but </w:t>
      </w:r>
      <w:r>
        <w:rPr>
          <w:u w:val="single"/>
          <w:lang w:val="en_US" w:bidi="en_US"/>
        </w:rPr>
        <w:t>the way of the faithless</w:t>
      </w:r>
      <w:r>
        <w:rPr>
          <w:lang w:val="en_US" w:bidi="en_US"/>
        </w:rPr>
        <w:t xml:space="preserve"> </w:t>
      </w:r>
      <w:r>
        <w:rPr>
          <w:b/>
          <w:lang w:val="en_US" w:bidi="en_US"/>
        </w:rPr>
        <w:t>is their ruin</w:t>
      </w:r>
      <w:r>
        <w:rPr>
          <w:lang w:val="en_US" w:bidi="en_US"/>
        </w:rPr>
        <w:t>.</w:t>
      </w:r>
    </w:p>
    <w:p>
      <w:pPr>
        <w:pStyle w:val="Heading5"/>
      </w:pPr>
      <w:r>
        <w:rPr>
          <w:lang w:val="en_US" w:bidi="en_US"/>
        </w:rPr>
        <w:t>13:15a</w:t>
      </w:r>
    </w:p>
    <w:p>
      <w:pPr/>
      <w:r>
        <w:rPr>
          <w:lang w:val="en_US" w:bidi="en_US"/>
        </w:rPr>
      </w:r>
      <w:r>
        <w:rPr>
          <w:b/>
          <w:lang w:val="en_US" w:bidi="en_US"/>
        </w:rPr>
        <w:t>Good understanding wins favor,</w:t>
      </w:r>
    </w:p>
    <w:p>
      <w:pPr>
        <w:pStyle w:val="ListBullet"/>
        <w:spacing w:line="240" w:lineRule="auto"/>
        <w:ind w:left="720"/>
      </w:pPr>
      <w:r>
        <w:rPr>
          <w:lang w:val="en_US" w:bidi="en_US"/>
        </w:rPr>
      </w:r>
      <w:r>
        <w:rPr>
          <w:lang w:val="en_US" w:bidi="en_US"/>
        </w:rPr>
        <w:t xml:space="preserve">A sensible person is respected </w:t>
      </w:r>
      <w:r>
        <w:rPr>
          <w:lang w:val="en_US" w:bidi="en_US"/>
        </w:rPr>
        <w:t>by others</w:t>
      </w:r>
      <w:r>
        <w:rPr>
          <w:lang w:val="en_US" w:bidi="en_US"/>
        </w:rPr>
        <w:t>.</w:t>
      </w:r>
    </w:p>
    <w:p>
      <w:pPr>
        <w:pStyle w:val="ListBullet"/>
        <w:spacing w:line="240" w:lineRule="auto"/>
        <w:ind w:left="720"/>
      </w:pPr>
      <w:r>
        <w:rPr>
          <w:lang w:val="en_US" w:bidi="en_US"/>
        </w:rPr>
      </w:r>
      <w:r>
        <w:rPr>
          <w:lang w:val="en_US" w:bidi="en_US"/>
        </w:rPr>
        <w:t xml:space="preserve">If a person has good sense/judgment, </w:t>
      </w:r>
      <w:r>
        <w:rPr>
          <w:lang w:val="en_US" w:bidi="en_US"/>
        </w:rPr>
        <w:t>other people will have</w:t>
      </w:r>
      <w:r>
        <w:rPr>
          <w:lang w:val="en_US" w:bidi="en_US"/>
        </w:rPr>
        <w:t xml:space="preserve"> a good opinion about him.</w:t>
      </w:r>
    </w:p>
    <w:p>
      <w:pPr/>
      <w:r>
        <w:rPr>
          <w:lang w:val="en_US" w:bidi="en_US"/>
        </w:rPr>
      </w:r>
      <w:r>
        <w:rPr>
          <w:b/>
          <w:lang w:val="en_US" w:bidi="en_US"/>
        </w:rPr>
        <w:t>Good understanding:</w:t>
      </w:r>
      <w:r>
        <w:rPr>
          <w:lang w:val="en_US" w:bidi="en_US"/>
        </w:rPr>
        <w:t xml:space="preserve"> In Hebrew, this phrase refers to the good sense, practical insight, or wise conduct that results from carefully evaluating a situation. A person who has </w:t>
      </w:r>
      <w:r>
        <w:rPr>
          <w:i/>
          <w:lang w:val="en_US" w:bidi="en_US"/>
        </w:rPr>
        <w:t>understanding</w:t>
      </w:r>
      <w:r>
        <w:rPr>
          <w:lang w:val="en_US" w:bidi="en_US"/>
        </w:rPr>
        <w:t xml:space="preserve"> (Hebrew </w:t>
      </w:r>
      <w:r>
        <w:rPr>
          <w:i/>
          <w:lang w:val="en_US" w:bidi="en_US"/>
        </w:rPr>
        <w:t>śekel</w:t>
      </w:r>
      <w:r>
        <w:rPr>
          <w:lang w:val="en_US" w:bidi="en_US"/>
        </w:rPr>
        <w:t>) is able to understand the different aspects of a problem and to think of a helpful solution. See wise dealing in the Glossary.</w:t>
      </w:r>
    </w:p>
    <w:p>
      <w:pPr/>
      <w:r>
        <w:rPr>
          <w:lang w:val="en_US" w:bidi="en_US"/>
        </w:rPr>
      </w:r>
      <w:r>
        <w:rPr>
          <w:i/>
          <w:lang w:val="en_US" w:bidi="en_US"/>
        </w:rPr>
        <w:t>Good understanding</w:t>
      </w:r>
      <w:r>
        <w:rPr>
          <w:lang w:val="en_US" w:bidi="en_US"/>
        </w:rPr>
        <w:t xml:space="preserve"> is described here as if it were a person who </w:t>
      </w:r>
      <w:r>
        <w:rPr>
          <w:i/>
          <w:lang w:val="en_US" w:bidi="en_US"/>
        </w:rPr>
        <w:t>wins favor</w:t>
      </w:r>
      <w:r>
        <w:rPr>
          <w:lang w:val="en_US" w:bidi="en_US"/>
        </w:rPr>
        <w:t xml:space="preserve"> with other people. In some languages, it may not be natural to use personification in this way. Another way to translate this is:</w:t>
      </w:r>
    </w:p>
    <w:p>
      <w:pPr/>
      <w:r>
        <w:rPr>
          <w:lang w:val="en_US" w:bidi="en_US"/>
        </w:rPr>
      </w:r>
      <w:r>
        <w:rPr>
          <w:lang w:val="en_US" w:bidi="en_US"/>
        </w:rPr>
        <w:t>A person with good sense (NLT)</w:t>
      </w:r>
    </w:p>
    <w:p>
      <w:pPr/>
      <w:r>
        <w:rPr>
          <w:lang w:val="en_US" w:bidi="en_US"/>
        </w:rPr>
      </w:r>
      <w:r>
        <w:rPr>
          <w:b/>
          <w:lang w:val="en_US" w:bidi="en_US"/>
        </w:rPr>
        <w:t>wins favor:</w:t>
      </w:r>
      <w:r>
        <w:rPr>
          <w:lang w:val="en_US" w:bidi="en_US"/>
        </w:rPr>
        <w:t xml:space="preserve"> This phrase indicates that other people have a positive or favorable opinion about someone who shows good judgment. Other ways to translate this are:</w:t>
      </w:r>
    </w:p>
    <w:p>
      <w:pPr/>
      <w:r>
        <w:rPr>
          <w:lang w:val="en_US" w:bidi="en_US"/>
        </w:rPr>
      </w:r>
      <w:r>
        <w:rPr>
          <w:lang w:val="en_US" w:bidi="en_US"/>
        </w:rPr>
        <w:t>is respected (NLT)</w:t>
      </w:r>
    </w:p>
    <w:p>
      <w:pPr/>
      <w:r>
        <w:rPr>
          <w:lang w:val="en_US" w:bidi="en_US"/>
        </w:rPr>
      </w:r>
      <w:r>
        <w:rPr>
          <w:lang w:val="en_US" w:bidi="en_US"/>
        </w:rPr>
        <w:t>will be well liked (NCV)</w:t>
      </w:r>
    </w:p>
    <w:p>
      <w:pPr>
        <w:pStyle w:val="Heading5"/>
      </w:pPr>
      <w:r>
        <w:rPr>
          <w:lang w:val="en_US" w:bidi="en_US"/>
        </w:rPr>
        <w:t>13:15b</w:t>
      </w:r>
    </w:p>
    <w:p>
      <w:pPr/>
      <w:r>
        <w:rPr>
          <w:lang w:val="en_US" w:bidi="en_US"/>
        </w:rPr>
      </w:r>
      <w:r>
        <w:rPr>
          <w:b/>
          <w:lang w:val="en_US" w:bidi="en_US"/>
        </w:rPr>
        <w:t>but the way of the faithless is difficult.</w:t>
      </w:r>
    </w:p>
    <w:p>
      <w:pPr>
        <w:pStyle w:val="ListBullet"/>
        <w:spacing w:line="240" w:lineRule="auto"/>
        <w:ind w:left="720"/>
      </w:pPr>
      <w:r>
        <w:rPr>
          <w:lang w:val="en_US" w:bidi="en_US"/>
        </w:rPr>
      </w:r>
      <w:r>
        <w:rPr>
          <w:lang w:val="en_US" w:bidi="en_US"/>
        </w:rPr>
        <w:t>But a person who is not trustworthy will be ruined/destroyed.</w:t>
      </w:r>
    </w:p>
    <w:p>
      <w:pPr>
        <w:pStyle w:val="ListBullet"/>
        <w:spacing w:line="240" w:lineRule="auto"/>
        <w:ind w:left="720"/>
      </w:pPr>
      <w:r>
        <w:rPr>
          <w:lang w:val="en_US" w:bidi="en_US"/>
        </w:rPr>
      </w:r>
      <w:r>
        <w:rPr>
          <w:lang w:val="en_US" w:bidi="en_US"/>
        </w:rPr>
        <w:t>But if a person acts treacherously, he will experience disaster.</w:t>
      </w:r>
    </w:p>
    <w:p>
      <w:pPr/>
      <w:r>
        <w:rPr>
          <w:lang w:val="en_US" w:bidi="en_US"/>
        </w:rPr>
      </w:r>
      <w:r>
        <w:rPr>
          <w:b/>
          <w:lang w:val="en_US" w:bidi="en_US"/>
        </w:rPr>
        <w:t>(NRSV) but the way of the faithless is their ruin:</w:t>
      </w:r>
      <w:r>
        <w:rPr>
          <w:lang w:val="en_US" w:bidi="en_US"/>
        </w:rPr>
        <w:t xml:space="preserve"> There are differences in text and interpretation here:</w:t>
      </w:r>
    </w:p>
    <w:p>
      <w:pPr>
        <w:pStyle w:val="ListNumber"/>
        <w:numPr>
          <w:ilvl w:val="0"/>
          <w:numId w:val="142"/>
        </w:numPr>
        <w:spacing w:line="240" w:lineRule="auto"/>
        <w:ind w:left="720"/>
      </w:pPr>
      <w:r>
        <w:rPr>
          <w:lang w:val="en_US" w:bidi="en_US"/>
        </w:rPr>
      </w:r>
      <w:r>
        <w:rPr>
          <w:lang w:val="en_US" w:bidi="en_US"/>
        </w:rPr>
        <w:t>The LXX, Syriac, Vulgate, and Targum have “their ruin/calamity.” For example:</w:t>
      </w:r>
      <w:r>
        <w:rPr>
          <w:lang w:val="en_US" w:bidi="en_US"/>
        </w:rPr>
        <w:t>a treacherous person is headed for destruction (NLT)</w:t>
      </w:r>
      <w:r>
        <w:rPr>
          <w:lang w:val="en_US" w:bidi="en_US"/>
        </w:rPr>
        <w:t xml:space="preserve">but the way of the treacherous is their ruin (ESV) </w:t>
      </w:r>
      <w:r>
        <w:rPr>
          <w:i/>
          <w:lang w:val="en_US" w:bidi="en_US"/>
        </w:rPr>
        <w:t>(CEV, ESV, NIV11, NLT, NRSV, REB, GNT)</w:t>
      </w:r>
    </w:p>
    <w:p>
      <w:pPr>
        <w:pStyle w:val="ListNumber"/>
        <w:spacing w:line="240" w:lineRule="auto"/>
        <w:ind w:left="720"/>
      </w:pPr>
      <w:r>
        <w:rPr>
          <w:lang w:val="en_US" w:bidi="en_US"/>
        </w:rPr>
      </w:r>
      <w:r>
        <w:rPr>
          <w:lang w:val="en_US" w:bidi="en_US"/>
        </w:rPr>
        <w:t>The Masoretic Text (MT) has a word that usually means “enduring/permanent,” with a positive connotation.</w:t>
      </w:r>
      <w:r>
        <w:rPr>
          <w:lang w:val="en_US" w:bidi="en_US"/>
        </w:rPr>
        <w:t>Toy (p. 272), Waltke (p. 566).</w:t>
      </w:r>
      <w:r>
        <w:rPr>
          <w:lang w:val="en_US" w:bidi="en_US"/>
        </w:rPr>
        <w:t xml:space="preserve"> Here the meaning of this word is uncertain. Most English versions that follow the MT translate this word as “hard.”</w:t>
      </w:r>
      <w:r>
        <w:rPr>
          <w:lang w:val="en_US" w:bidi="en_US"/>
        </w:rPr>
        <w:t>A few versions that follow the MT understand this Hebrew word to mean “unchanging.” These include the NJPS and the GW.</w:t>
      </w:r>
      <w:r>
        <w:rPr>
          <w:lang w:val="en_US" w:bidi="en_US"/>
        </w:rPr>
        <w:t xml:space="preserve"> For example:</w:t>
      </w:r>
      <w:r>
        <w:rPr>
          <w:lang w:val="en_US" w:bidi="en_US"/>
        </w:rPr>
        <w:t xml:space="preserve">but the way of the treacherous is hard (NJB) </w:t>
      </w:r>
      <w:r>
        <w:rPr>
          <w:i/>
          <w:lang w:val="en_US" w:bidi="en_US"/>
        </w:rPr>
        <w:t>(BSB, KJV, NASB, NCV, NET, NIV, NJB, NLT96)</w:t>
      </w:r>
      <w:r>
        <w:rPr>
          <w:i/>
          <w:lang w:val="en_US" w:bidi="en_US"/>
        </w:rPr>
        <w:t>The NET has been listed here, but its rendering, “the conduct of the unfaithful is harsh,” has quite a different meaning from the NLT, which means that the life of a treacherous person is filled with difficulty.</w:t>
      </w:r>
    </w:p>
    <w:p>
      <w:pPr/>
      <w:r>
        <w:rPr>
          <w:lang w:val="en_US" w:bidi="en_US"/>
        </w:rPr>
      </w:r>
      <w:r>
        <w:rPr>
          <w:lang w:val="en_US" w:bidi="en_US"/>
        </w:rPr>
        <w:t>It is recommended that you follow option (1), along with most scholars. As it stands, the Masoretic Text does not form a good parallel with 13:15a. Furthermore, there are no other examples in the OT where this word means “enduring” in the sense of an unchanging character trait.</w:t>
      </w:r>
      <w:r>
        <w:rPr>
          <w:lang w:val="en_US" w:bidi="en_US"/>
        </w:rPr>
        <w:t xml:space="preserve">Delitzsch (p. 203) supports the meaning “hard as stone, unfeeling.” Longman, TWOT (#935a), and NIDOTTE (H419) support the meaning “enduring, permanent.” They say that the character of the treacherous “forms its own rut from which there is no escape.” But Waltke, Whybray, Murphy, Ross, Toy, Fox, and Garrett all support the change of </w:t>
      </w:r>
      <w:r>
        <w:rPr>
          <w:i/>
          <w:lang w:val="en_US" w:bidi="en_US"/>
        </w:rPr>
        <w:t>ʾetan</w:t>
      </w:r>
      <w:r>
        <w:rPr>
          <w:lang w:val="en_US" w:bidi="en_US"/>
        </w:rPr>
        <w:t xml:space="preserve"> “enduring/permanent” to </w:t>
      </w:r>
      <w:r>
        <w:rPr>
          <w:i/>
          <w:lang w:val="en_US" w:bidi="en_US"/>
        </w:rPr>
        <w:t>ʾedam</w:t>
      </w:r>
      <w:r>
        <w:rPr>
          <w:lang w:val="en_US" w:bidi="en_US"/>
        </w:rPr>
        <w:t xml:space="preserve"> “their ruin.” Toy (p. 272) has a complete list of the senses in which the MT word is used in its 12 other occurrences in the OT.</w:t>
      </w:r>
    </w:p>
    <w:p>
      <w:pPr/>
      <w:r>
        <w:rPr>
          <w:lang w:val="en_US" w:bidi="en_US"/>
        </w:rPr>
      </w:r>
      <w:r>
        <w:rPr>
          <w:b/>
          <w:lang w:val="en_US" w:bidi="en_US"/>
        </w:rPr>
        <w:t>the way of the faithless:</w:t>
      </w:r>
      <w:r>
        <w:rPr>
          <w:lang w:val="en_US" w:bidi="en_US"/>
        </w:rPr>
        <w:t xml:space="preserve"> For the word </w:t>
      </w:r>
      <w:r>
        <w:rPr>
          <w:i/>
          <w:lang w:val="en_US" w:bidi="en_US"/>
        </w:rPr>
        <w:t>faithless</w:t>
      </w:r>
      <w:r>
        <w:rPr>
          <w:lang w:val="en_US" w:bidi="en_US"/>
        </w:rPr>
        <w:t>, see the note on 11:3b. The phrase describes someone who acts treacherously or breaks an agreement. Some other ways to translate this word are:</w:t>
      </w:r>
    </w:p>
    <w:p>
      <w:pPr/>
      <w:r>
        <w:rPr>
          <w:lang w:val="en_US" w:bidi="en_US"/>
        </w:rPr>
      </w:r>
      <w:r>
        <w:rPr>
          <w:lang w:val="en_US" w:bidi="en_US"/>
        </w:rPr>
        <w:t>the unfaithful (NIV11)</w:t>
      </w:r>
    </w:p>
    <w:p>
      <w:pPr/>
      <w:r>
        <w:rPr>
          <w:lang w:val="en_US" w:bidi="en_US"/>
        </w:rPr>
      </w:r>
      <w:r>
        <w:rPr>
          <w:lang w:val="en_US" w:bidi="en_US"/>
        </w:rPr>
        <w:t>those who can’t be trusted (GNT)</w:t>
      </w:r>
      <w:r>
        <w:rPr>
          <w:lang w:val="en_US" w:bidi="en_US"/>
        </w:rPr>
      </w:r>
      <w:r>
        <w:rPr>
          <w:lang w:val="en_US" w:bidi="en_US"/>
        </w:rPr>
      </w:r>
    </w:p>
    <w:p>
      <w:pPr/>
      <w:r>
        <w:rPr>
          <w:lang w:val="en_US" w:bidi="en_US"/>
        </w:rPr>
      </w:r>
    </w:p>
    <w:p>
      <w:pPr>
        <w:pStyle w:val="Heading2"/>
      </w:pPr>
      <w:r>
        <w:rPr>
          <w:lang w:val="en_US" w:bidi="en_US"/>
        </w:rPr>
        <w:t>Proverbs 13:16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16a</w:t>
      </w:r>
      <w:r>
        <w:rPr>
          <w:lang w:val="en_US" w:bidi="en_US"/>
        </w:rPr>
        <w:t xml:space="preserve"> </w:t>
      </w:r>
      <w:r>
        <w:rPr>
          <w:u w:val="single"/>
          <w:lang w:val="en_US" w:bidi="en_US"/>
        </w:rPr>
        <w:t>Every prudent man</w:t>
      </w:r>
      <w:r>
        <w:rPr>
          <w:lang w:val="en_US" w:bidi="en_US"/>
        </w:rPr>
        <w:t xml:space="preserve"> </w:t>
      </w:r>
      <w:r>
        <w:rPr>
          <w:b/>
          <w:lang w:val="en_US" w:bidi="en_US"/>
        </w:rPr>
        <w:t>acts with knowledge</w:t>
      </w:r>
      <w:r>
        <w:rPr>
          <w:lang w:val="en_US" w:bidi="en_US"/>
        </w:rPr>
        <w:t>,</w:t>
      </w:r>
    </w:p>
    <w:p>
      <w:pPr/>
      <w:r>
        <w:rPr>
          <w:lang w:val="en_US" w:bidi="en_US"/>
        </w:rPr>
      </w:r>
      <w:r>
        <w:rPr>
          <w:vertAlign w:val="superscript"/>
          <w:lang w:val="en_US" w:bidi="en_US"/>
        </w:rPr>
        <w:t>16b</w:t>
      </w:r>
      <w:r>
        <w:rPr>
          <w:lang w:val="en_US" w:bidi="en_US"/>
        </w:rPr>
        <w:t xml:space="preserve">but </w:t>
      </w:r>
      <w:r>
        <w:rPr>
          <w:u w:val="single"/>
          <w:lang w:val="en_US" w:bidi="en_US"/>
        </w:rPr>
        <w:t>a fool</w:t>
      </w:r>
      <w:r>
        <w:rPr>
          <w:lang w:val="en_US" w:bidi="en_US"/>
        </w:rPr>
        <w:t xml:space="preserve"> </w:t>
      </w:r>
      <w:r>
        <w:rPr>
          <w:b/>
          <w:lang w:val="en_US" w:bidi="en_US"/>
        </w:rPr>
        <w:t>displays his folly</w:t>
      </w:r>
      <w:r>
        <w:rPr>
          <w:lang w:val="en_US" w:bidi="en_US"/>
        </w:rPr>
        <w:t>.</w:t>
      </w:r>
    </w:p>
    <w:p>
      <w:pPr>
        <w:pStyle w:val="Heading5"/>
      </w:pPr>
      <w:r>
        <w:rPr>
          <w:lang w:val="en_US" w:bidi="en_US"/>
        </w:rPr>
        <w:t>13:16a</w:t>
      </w:r>
    </w:p>
    <w:p>
      <w:pPr/>
      <w:r>
        <w:rPr>
          <w:lang w:val="en_US" w:bidi="en_US"/>
        </w:rPr>
      </w:r>
      <w:r>
        <w:rPr>
          <w:b/>
          <w:lang w:val="en_US" w:bidi="en_US"/>
        </w:rPr>
        <w:t>Every prudent man acts with knowledge,</w:t>
      </w:r>
    </w:p>
    <w:p>
      <w:pPr>
        <w:pStyle w:val="ListBullet"/>
        <w:spacing w:line="240" w:lineRule="auto"/>
        <w:ind w:left="720"/>
      </w:pPr>
      <w:r>
        <w:rPr>
          <w:lang w:val="en_US" w:bidi="en_US"/>
        </w:rPr>
      </w:r>
      <w:r>
        <w:rPr>
          <w:lang w:val="en_US" w:bidi="en_US"/>
        </w:rPr>
        <w:t xml:space="preserve">All sensible/shrewd people think </w:t>
      </w:r>
      <w:r>
        <w:rPr>
          <w:lang w:val="en_US" w:bidi="en_US"/>
        </w:rPr>
        <w:t>about a situation</w:t>
      </w:r>
      <w:r>
        <w:rPr>
          <w:lang w:val="en_US" w:bidi="en_US"/>
        </w:rPr>
        <w:t xml:space="preserve"> before they act.</w:t>
      </w:r>
    </w:p>
    <w:p>
      <w:pPr>
        <w:pStyle w:val="ListBullet"/>
        <w:spacing w:line="240" w:lineRule="auto"/>
        <w:ind w:left="720"/>
      </w:pPr>
      <w:r>
        <w:rPr>
          <w:lang w:val="en_US" w:bidi="en_US"/>
        </w:rPr>
      </w:r>
      <w:r>
        <w:rPr>
          <w:lang w:val="en_US" w:bidi="en_US"/>
        </w:rPr>
        <w:t>People with good sense all base what they do on what they know.</w:t>
      </w:r>
    </w:p>
    <w:p>
      <w:pPr/>
      <w:r>
        <w:rPr>
          <w:lang w:val="en_US" w:bidi="en_US"/>
        </w:rPr>
      </w:r>
      <w:r>
        <w:rPr>
          <w:b/>
          <w:lang w:val="en_US" w:bidi="en_US"/>
        </w:rPr>
        <w:t>Every prudent man acts with knowledge:</w:t>
      </w:r>
      <w:r>
        <w:rPr>
          <w:lang w:val="en_US" w:bidi="en_US"/>
        </w:rPr>
        <w:t xml:space="preserve"> There are two ways to interpret the connection of the word </w:t>
      </w:r>
      <w:r>
        <w:rPr>
          <w:i/>
          <w:lang w:val="en_US" w:bidi="en_US"/>
        </w:rPr>
        <w:t>Every</w:t>
      </w:r>
      <w:r>
        <w:rPr>
          <w:lang w:val="en_US" w:bidi="en_US"/>
        </w:rPr>
        <w:t>:</w:t>
      </w:r>
    </w:p>
    <w:p>
      <w:pPr>
        <w:pStyle w:val="ListNumber"/>
        <w:numPr>
          <w:ilvl w:val="0"/>
          <w:numId w:val="143"/>
        </w:numPr>
        <w:spacing w:line="240" w:lineRule="auto"/>
        <w:ind w:left="720"/>
      </w:pPr>
      <w:r>
        <w:rPr>
          <w:lang w:val="en_US" w:bidi="en_US"/>
        </w:rPr>
      </w:r>
      <w:r>
        <w:rPr>
          <w:lang w:val="en_US" w:bidi="en_US"/>
        </w:rPr>
        <w:t xml:space="preserve">The natural meaning of the Hebrew text is that </w:t>
      </w:r>
      <w:r>
        <w:rPr>
          <w:i/>
          <w:lang w:val="en_US" w:bidi="en_US"/>
        </w:rPr>
        <w:t>Every</w:t>
      </w:r>
      <w:r>
        <w:rPr>
          <w:lang w:val="en_US" w:bidi="en_US"/>
        </w:rPr>
        <w:t xml:space="preserve"> </w:t>
      </w:r>
      <w:r>
        <w:rPr>
          <w:u w:val="single"/>
          <w:lang w:val="en_US" w:bidi="en_US"/>
        </w:rPr>
        <w:t>modifies “prudent man</w:t>
      </w:r>
      <w:r>
        <w:rPr>
          <w:lang w:val="en_US" w:bidi="en_US"/>
        </w:rPr>
        <w:t>.” For example:</w:t>
      </w:r>
      <w:r>
        <w:rPr>
          <w:lang w:val="en_US" w:bidi="en_US"/>
        </w:rPr>
        <w:t xml:space="preserve">Anyone of discretion acts by the light of knowledge (NJB) </w:t>
      </w:r>
      <w:r>
        <w:rPr>
          <w:i/>
          <w:lang w:val="en_US" w:bidi="en_US"/>
        </w:rPr>
        <w:t>(BSB, GW, KJV, NASB, NCV, NET, NIV, NJB, NJPS)</w:t>
      </w:r>
    </w:p>
    <w:p>
      <w:pPr>
        <w:pStyle w:val="ListNumber"/>
        <w:spacing w:line="240" w:lineRule="auto"/>
        <w:ind w:left="720"/>
      </w:pPr>
      <w:r>
        <w:rPr>
          <w:lang w:val="en_US" w:bidi="en_US"/>
        </w:rPr>
      </w:r>
      <w:r>
        <w:rPr>
          <w:lang w:val="en_US" w:bidi="en_US"/>
        </w:rPr>
        <w:t xml:space="preserve">The Syriac and Vulgate translations understand that </w:t>
      </w:r>
      <w:r>
        <w:rPr>
          <w:i/>
          <w:lang w:val="en_US" w:bidi="en_US"/>
        </w:rPr>
        <w:t>Every</w:t>
      </w:r>
      <w:r>
        <w:rPr>
          <w:lang w:val="en_US" w:bidi="en_US"/>
        </w:rPr>
        <w:t xml:space="preserve"> </w:t>
      </w:r>
      <w:r>
        <w:rPr>
          <w:u w:val="single"/>
          <w:lang w:val="en_US" w:bidi="en_US"/>
        </w:rPr>
        <w:t>modifies what a prudent man does</w:t>
      </w:r>
      <w:r>
        <w:rPr>
          <w:lang w:val="en_US" w:bidi="en_US"/>
        </w:rPr>
        <w:t>. For example:</w:t>
      </w:r>
      <w:r>
        <w:rPr>
          <w:lang w:val="en_US" w:bidi="en_US"/>
        </w:rPr>
        <w:t xml:space="preserve">The clever do all things intelligently (NRSV) </w:t>
      </w:r>
      <w:r>
        <w:rPr>
          <w:i/>
          <w:lang w:val="en_US" w:bidi="en_US"/>
        </w:rPr>
        <w:t>(ESV, NRSV, REB, GNT)</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Every prudent man:</w:t>
      </w:r>
      <w:r>
        <w:rPr>
          <w:lang w:val="en_US" w:bidi="en_US"/>
        </w:rPr>
        <w:t xml:space="preserve"> The word that the BSB translates as </w:t>
      </w:r>
      <w:r>
        <w:rPr>
          <w:i/>
          <w:lang w:val="en_US" w:bidi="en_US"/>
        </w:rPr>
        <w:t>prudent man</w:t>
      </w:r>
      <w:r>
        <w:rPr>
          <w:lang w:val="en_US" w:bidi="en_US"/>
        </w:rPr>
        <w:t xml:space="preserve"> refers to someone who is shrewd, sensible, clever, or prudent. A person who is prudent is able to make clever plans to achieve his goals. See prudence in the Glossary.</w:t>
      </w:r>
    </w:p>
    <w:p>
      <w:pPr/>
      <w:r>
        <w:rPr>
          <w:lang w:val="en_US" w:bidi="en_US"/>
        </w:rPr>
      </w:r>
      <w:r>
        <w:rPr>
          <w:b/>
          <w:lang w:val="en_US" w:bidi="en_US"/>
        </w:rPr>
        <w:t>acts with knowledge:</w:t>
      </w:r>
      <w:r>
        <w:rPr>
          <w:lang w:val="en_US" w:bidi="en_US"/>
        </w:rPr>
        <w:t xml:space="preserve"> This phrase indicates that a sensible person acts only when he knows the relevant facts of a situation. In other words, he considers the circumstances before he acts.</w:t>
      </w:r>
    </w:p>
    <w:p>
      <w:pPr/>
      <w:r>
        <w:rPr>
          <w:lang w:val="en_US" w:bidi="en_US"/>
        </w:rPr>
      </w:r>
      <w:r>
        <w:rPr>
          <w:lang w:val="en_US" w:bidi="en_US"/>
        </w:rPr>
        <w:t>Another way to translate 13:16a is:</w:t>
      </w:r>
    </w:p>
    <w:p>
      <w:pPr/>
      <w:r>
        <w:rPr>
          <w:lang w:val="en_US" w:bidi="en_US"/>
        </w:rPr>
      </w:r>
      <w:r>
        <w:rPr>
          <w:lang w:val="en_US" w:bidi="en_US"/>
        </w:rPr>
        <w:t>Sensible people all think before they act</w:t>
      </w:r>
    </w:p>
    <w:p>
      <w:pPr>
        <w:pStyle w:val="Heading5"/>
      </w:pPr>
      <w:r>
        <w:rPr>
          <w:lang w:val="en_US" w:bidi="en_US"/>
        </w:rPr>
        <w:t>13:16b</w:t>
      </w:r>
    </w:p>
    <w:p>
      <w:pPr/>
      <w:r>
        <w:rPr>
          <w:lang w:val="en_US" w:bidi="en_US"/>
        </w:rPr>
      </w:r>
      <w:r>
        <w:rPr>
          <w:b/>
          <w:lang w:val="en_US" w:bidi="en_US"/>
        </w:rPr>
        <w:t>but a fool displays his folly.</w:t>
      </w:r>
    </w:p>
    <w:p>
      <w:pPr>
        <w:pStyle w:val="ListBullet"/>
        <w:spacing w:line="240" w:lineRule="auto"/>
        <w:ind w:left="720"/>
      </w:pPr>
      <w:r>
        <w:rPr>
          <w:lang w:val="en_US" w:bidi="en_US"/>
        </w:rPr>
      </w:r>
      <w:r>
        <w:rPr>
          <w:lang w:val="en_US" w:bidi="en_US"/>
        </w:rPr>
        <w:t xml:space="preserve">But a fool shows/displays how foolish he is </w:t>
      </w:r>
      <w:r>
        <w:rPr>
          <w:lang w:val="en_US" w:bidi="en_US"/>
        </w:rPr>
        <w:t>by his words and actions</w:t>
      </w:r>
      <w:r>
        <w:rPr>
          <w:lang w:val="en_US" w:bidi="en_US"/>
        </w:rPr>
        <w:t>.</w:t>
      </w:r>
    </w:p>
    <w:p>
      <w:pPr>
        <w:pStyle w:val="ListBullet"/>
        <w:spacing w:line="240" w:lineRule="auto"/>
        <w:ind w:left="720"/>
      </w:pPr>
      <w:r>
        <w:rPr>
          <w:lang w:val="en_US" w:bidi="en_US"/>
        </w:rPr>
      </w:r>
      <w:r>
        <w:rPr>
          <w:lang w:val="en_US" w:bidi="en_US"/>
        </w:rPr>
        <w:t xml:space="preserve">But fools </w:t>
      </w:r>
      <w:r>
        <w:rPr>
          <w:lang w:val="en_US" w:bidi="en_US"/>
        </w:rPr>
        <w:t>say and do things that</w:t>
      </w:r>
      <w:r>
        <w:rPr>
          <w:lang w:val="en_US" w:bidi="en_US"/>
        </w:rPr>
        <w:t xml:space="preserve"> publicly/openly show their foolishness.</w:t>
      </w:r>
    </w:p>
    <w:p>
      <w:pPr/>
      <w:r>
        <w:rPr>
          <w:lang w:val="en_US" w:bidi="en_US"/>
        </w:rPr>
      </w:r>
      <w:r>
        <w:rPr>
          <w:b/>
          <w:lang w:val="en_US" w:bidi="en_US"/>
        </w:rPr>
        <w:t>but a fool:</w:t>
      </w:r>
      <w:r>
        <w:rPr>
          <w:lang w:val="en_US" w:bidi="en_US"/>
        </w:rPr>
        <w:t xml:space="preserve"> In Hebrew, this word for </w:t>
      </w:r>
      <w:r>
        <w:rPr>
          <w:i/>
          <w:lang w:val="en_US" w:bidi="en_US"/>
        </w:rPr>
        <w:t>fool</w:t>
      </w:r>
      <w:r>
        <w:rPr>
          <w:lang w:val="en_US" w:bidi="en_US"/>
        </w:rPr>
        <w:t xml:space="preserve"> refers to someone who does what is stupid and wrong because he is mentally lazy and self-satisfied. See how you translated the same word in 12:23. Also see fool 2 in the Glossary.</w:t>
      </w:r>
    </w:p>
    <w:p>
      <w:pPr/>
      <w:r>
        <w:rPr>
          <w:lang w:val="en_US" w:bidi="en_US"/>
        </w:rPr>
      </w:r>
      <w:r>
        <w:rPr>
          <w:b/>
          <w:lang w:val="en_US" w:bidi="en_US"/>
        </w:rPr>
        <w:t>displays his folly:</w:t>
      </w:r>
      <w:r>
        <w:rPr>
          <w:lang w:val="en_US" w:bidi="en_US"/>
        </w:rPr>
        <w:t xml:space="preserve"> The verb that the BSB translates as </w:t>
      </w:r>
      <w:r>
        <w:rPr>
          <w:i/>
          <w:lang w:val="en_US" w:bidi="en_US"/>
        </w:rPr>
        <w:t>displays</w:t>
      </w:r>
      <w:r>
        <w:rPr>
          <w:lang w:val="en_US" w:bidi="en_US"/>
        </w:rPr>
        <w:t xml:space="preserve"> is literally “spreads out.” In this context, it is used figuratively. It may describe the action of the fool as if he were a seller in the marketplace. A seller publicly “spreads out” or “exposes” the things that he is selling.</w:t>
      </w:r>
      <w:r>
        <w:rPr>
          <w:lang w:val="en_US" w:bidi="en_US"/>
        </w:rPr>
        <w:t>NIDOTTE (H7298), TWOT (#1832), HALOT (#7766), and BDB (#6566) all give “spreads out” as the meaning of this verb. The most common objects of the verb are a person’s hands, a piece of clothing, a net, and wings. BDB says that the verb means “displays” in this verse. HALOT has “to put on a show of folly.”</w:t>
      </w:r>
      <w:r>
        <w:rPr>
          <w:lang w:val="en_US" w:bidi="en_US"/>
        </w:rPr>
        <w:t xml:space="preserve"> Similarly, the fool openly displays his own foolishness by the things that he says or does.</w:t>
      </w:r>
      <w:r>
        <w:rPr>
          <w:lang w:val="en_US" w:bidi="en_US"/>
        </w:rPr>
        <w:t>Scholars who support the comparison to a peddler in the marketplace include Waltke, McKane, Toy, UBS, and Hubbard. Waltke, Longman, Whybray, and Hubbard say that the fool’s foolishness includes both words and deeds. Murphy and Fox think that this refers primarily to the fool’s words.</w:t>
      </w:r>
    </w:p>
    <w:p>
      <w:pPr/>
      <w:r>
        <w:rPr>
          <w:lang w:val="en_US" w:bidi="en_US"/>
        </w:rPr>
      </w:r>
      <w:r>
        <w:rPr>
          <w:lang w:val="en_US" w:bidi="en_US"/>
        </w:rPr>
        <w:t>See folly in the Glossary.</w:t>
      </w:r>
    </w:p>
    <w:p>
      <w:pPr/>
      <w:r>
        <w:rPr>
          <w:lang w:val="en_US" w:bidi="en_US"/>
        </w:rPr>
      </w:r>
      <w:r>
        <w:rPr>
          <w:lang w:val="en_US" w:bidi="en_US"/>
        </w:rPr>
        <w:t>Some other ways to translate 13:16b are:</w:t>
      </w:r>
    </w:p>
    <w:p>
      <w:pPr/>
      <w:r>
        <w:rPr>
          <w:lang w:val="en_US" w:bidi="en_US"/>
        </w:rPr>
      </w:r>
      <w:r>
        <w:rPr>
          <w:lang w:val="en_US" w:bidi="en_US"/>
        </w:rPr>
        <w:t>but fools show how foolish they are (NCV)</w:t>
      </w:r>
    </w:p>
    <w:p>
      <w:pPr/>
      <w:r>
        <w:rPr>
          <w:lang w:val="en_US" w:bidi="en_US"/>
        </w:rPr>
      </w:r>
      <w:r>
        <w:rPr>
          <w:lang w:val="en_US" w:bidi="en_US"/>
        </w:rPr>
        <w:t xml:space="preserve">but fools display their foolishness </w:t>
      </w:r>
      <w:r>
        <w:rPr>
          <w:lang w:val="en_US" w:bidi="en_US"/>
        </w:rPr>
        <w:t>by what they say and do</w:t>
      </w:r>
      <w:r>
        <w:rPr>
          <w:lang w:val="en_US" w:bidi="en_US"/>
        </w:rPr>
      </w:r>
      <w:r>
        <w:rPr>
          <w:lang w:val="en_US" w:bidi="en_US"/>
        </w:rPr>
      </w:r>
    </w:p>
    <w:p>
      <w:pPr/>
      <w:r>
        <w:rPr>
          <w:lang w:val="en_US" w:bidi="en_US"/>
        </w:rPr>
      </w:r>
    </w:p>
    <w:p>
      <w:pPr>
        <w:pStyle w:val="Heading2"/>
      </w:pPr>
      <w:r>
        <w:rPr>
          <w:lang w:val="en_US" w:bidi="en_US"/>
        </w:rPr>
        <w:t>Proverbs 13:17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17a</w:t>
      </w:r>
      <w:r>
        <w:rPr>
          <w:lang w:val="en_US" w:bidi="en_US"/>
        </w:rPr>
        <w:t xml:space="preserve"> </w:t>
      </w:r>
      <w:r>
        <w:rPr>
          <w:u w:val="single"/>
          <w:lang w:val="en_US" w:bidi="en_US"/>
        </w:rPr>
        <w:t>A wicked messenger</w:t>
      </w:r>
      <w:r>
        <w:rPr>
          <w:lang w:val="en_US" w:bidi="en_US"/>
        </w:rPr>
        <w:t xml:space="preserve"> </w:t>
      </w:r>
      <w:r>
        <w:rPr>
          <w:b/>
          <w:lang w:val="en_US" w:bidi="en_US"/>
        </w:rPr>
        <w:t>falls into trouble</w:t>
      </w:r>
      <w:r>
        <w:rPr>
          <w:lang w:val="en_US" w:bidi="en_US"/>
        </w:rPr>
        <w:t>,</w:t>
      </w:r>
    </w:p>
    <w:p>
      <w:pPr/>
      <w:r>
        <w:rPr>
          <w:lang w:val="en_US" w:bidi="en_US"/>
        </w:rPr>
      </w:r>
      <w:r>
        <w:rPr>
          <w:vertAlign w:val="superscript"/>
          <w:lang w:val="en_US" w:bidi="en_US"/>
        </w:rPr>
        <w:t>17b</w:t>
      </w:r>
      <w:r>
        <w:rPr>
          <w:lang w:val="en_US" w:bidi="en_US"/>
        </w:rPr>
        <w:t xml:space="preserve">but </w:t>
      </w:r>
      <w:r>
        <w:rPr>
          <w:u w:val="single"/>
          <w:lang w:val="en_US" w:bidi="en_US"/>
        </w:rPr>
        <w:t>a faithful envoy</w:t>
      </w:r>
      <w:r>
        <w:rPr>
          <w:lang w:val="en_US" w:bidi="en_US"/>
        </w:rPr>
        <w:t xml:space="preserve"> </w:t>
      </w:r>
      <w:r>
        <w:rPr>
          <w:b/>
          <w:lang w:val="en_US" w:bidi="en_US"/>
        </w:rPr>
        <w:t>brings healing</w:t>
      </w:r>
      <w:r>
        <w:rPr>
          <w:lang w:val="en_US" w:bidi="en_US"/>
        </w:rPr>
        <w:t>.</w:t>
      </w:r>
    </w:p>
    <w:p>
      <w:pPr>
        <w:pStyle w:val="Heading5"/>
      </w:pPr>
      <w:r>
        <w:rPr>
          <w:lang w:val="en_US" w:bidi="en_US"/>
        </w:rPr>
        <w:t>13:17a–b</w:t>
      </w:r>
    </w:p>
    <w:p>
      <w:pPr/>
      <w:r>
        <w:rPr>
          <w:lang w:val="en_US" w:bidi="en_US"/>
        </w:rPr>
      </w:r>
      <w:r>
        <w:rPr>
          <w:b/>
          <w:lang w:val="en_US" w:bidi="en_US"/>
        </w:rPr>
        <w:t>A wicked messenger…a faithful envoy:</w:t>
      </w:r>
      <w:r>
        <w:rPr>
          <w:lang w:val="en_US" w:bidi="en_US"/>
        </w:rPr>
        <w:t xml:space="preserve"> No distinction is intended between the words </w:t>
      </w:r>
      <w:r>
        <w:rPr>
          <w:i/>
          <w:lang w:val="en_US" w:bidi="en_US"/>
        </w:rPr>
        <w:t>messenger</w:t>
      </w:r>
      <w:r>
        <w:rPr>
          <w:lang w:val="en_US" w:bidi="en_US"/>
        </w:rPr>
        <w:t xml:space="preserve"> and </w:t>
      </w:r>
      <w:r>
        <w:rPr>
          <w:i/>
          <w:lang w:val="en_US" w:bidi="en_US"/>
        </w:rPr>
        <w:t>envoy</w:t>
      </w:r>
      <w:r>
        <w:rPr>
          <w:lang w:val="en_US" w:bidi="en_US"/>
        </w:rPr>
        <w:t xml:space="preserve">. Both were sent to deliver important messages or to represent the people who sent them in political or business dealings. The main contrast is between a messenger who is </w:t>
      </w:r>
      <w:r>
        <w:rPr>
          <w:i/>
          <w:lang w:val="en_US" w:bidi="en_US"/>
        </w:rPr>
        <w:t>wicked</w:t>
      </w:r>
      <w:r>
        <w:rPr>
          <w:lang w:val="en_US" w:bidi="en_US"/>
        </w:rPr>
        <w:t xml:space="preserve"> and one who is </w:t>
      </w:r>
      <w:r>
        <w:rPr>
          <w:i/>
          <w:lang w:val="en_US" w:bidi="en_US"/>
        </w:rPr>
        <w:t>faithful</w:t>
      </w:r>
      <w:r>
        <w:rPr>
          <w:lang w:val="en_US" w:bidi="en_US"/>
        </w:rPr>
        <w:t xml:space="preserve">, reliable, or loyal. In contrast to the word </w:t>
      </w:r>
      <w:r>
        <w:rPr>
          <w:i/>
          <w:lang w:val="en_US" w:bidi="en_US"/>
        </w:rPr>
        <w:t>faithful</w:t>
      </w:r>
      <w:r>
        <w:rPr>
          <w:lang w:val="en_US" w:bidi="en_US"/>
        </w:rPr>
        <w:t xml:space="preserve"> in 13:17b, the word </w:t>
      </w:r>
      <w:r>
        <w:rPr>
          <w:i/>
          <w:lang w:val="en_US" w:bidi="en_US"/>
        </w:rPr>
        <w:t>wicked</w:t>
      </w:r>
      <w:r>
        <w:rPr>
          <w:lang w:val="en_US" w:bidi="en_US"/>
        </w:rPr>
        <w:t xml:space="preserve"> implies a person who is untrustworthy. Another way to translate it is:</w:t>
      </w:r>
    </w:p>
    <w:p>
      <w:pPr/>
      <w:r>
        <w:rPr>
          <w:lang w:val="en_US" w:bidi="en_US"/>
        </w:rPr>
      </w:r>
      <w:r>
        <w:rPr>
          <w:lang w:val="en_US" w:bidi="en_US"/>
        </w:rPr>
        <w:t>unreliable (GNT)</w:t>
      </w:r>
    </w:p>
    <w:p>
      <w:pPr>
        <w:pStyle w:val="Heading5"/>
      </w:pPr>
      <w:r>
        <w:rPr>
          <w:lang w:val="en_US" w:bidi="en_US"/>
        </w:rPr>
        <w:t>13:17a</w:t>
      </w:r>
    </w:p>
    <w:p>
      <w:pPr/>
      <w:r>
        <w:rPr>
          <w:lang w:val="en_US" w:bidi="en_US"/>
        </w:rPr>
      </w:r>
      <w:r>
        <w:rPr>
          <w:b/>
          <w:lang w:val="en_US" w:bidi="en_US"/>
        </w:rPr>
        <w:t>A wicked messenger falls into trouble,</w:t>
      </w:r>
    </w:p>
    <w:p>
      <w:pPr>
        <w:pStyle w:val="ListBullet"/>
        <w:spacing w:line="240" w:lineRule="auto"/>
        <w:ind w:left="720"/>
      </w:pPr>
      <w:r>
        <w:rPr>
          <w:lang w:val="en_US" w:bidi="en_US"/>
        </w:rPr>
      </w:r>
      <w:r>
        <w:rPr>
          <w:lang w:val="en_US" w:bidi="en_US"/>
        </w:rPr>
        <w:t>An unreliable messenger will experience trouble/disaster.</w:t>
      </w:r>
    </w:p>
    <w:p>
      <w:pPr>
        <w:pStyle w:val="ListBullet"/>
        <w:spacing w:line="240" w:lineRule="auto"/>
        <w:ind w:left="720"/>
      </w:pPr>
      <w:r>
        <w:rPr>
          <w:lang w:val="en_US" w:bidi="en_US"/>
        </w:rPr>
      </w:r>
      <w:r>
        <w:rPr>
          <w:lang w:val="en_US" w:bidi="en_US"/>
        </w:rPr>
        <w:t>A messenger who cannot be trusted will bring misfortune on himself.</w:t>
      </w:r>
    </w:p>
    <w:p>
      <w:pPr/>
      <w:r>
        <w:rPr>
          <w:lang w:val="en_US" w:bidi="en_US"/>
        </w:rPr>
      </w:r>
      <w:r>
        <w:rPr>
          <w:b/>
          <w:lang w:val="en_US" w:bidi="en_US"/>
        </w:rPr>
        <w:t>falls into trouble:</w:t>
      </w:r>
      <w:r>
        <w:rPr>
          <w:lang w:val="en_US" w:bidi="en_US"/>
        </w:rPr>
        <w:t xml:space="preserve"> There is a textual difference that involves the word </w:t>
      </w:r>
      <w:r>
        <w:rPr>
          <w:i/>
          <w:lang w:val="en_US" w:bidi="en_US"/>
        </w:rPr>
        <w:t>falls</w:t>
      </w:r>
      <w:r>
        <w:rPr>
          <w:lang w:val="en_US" w:bidi="en_US"/>
        </w:rPr>
        <w:t>:</w:t>
      </w:r>
    </w:p>
    <w:p>
      <w:pPr>
        <w:pStyle w:val="ListNumber"/>
        <w:numPr>
          <w:ilvl w:val="0"/>
          <w:numId w:val="144"/>
        </w:numPr>
        <w:spacing w:line="240" w:lineRule="auto"/>
        <w:ind w:left="720"/>
      </w:pPr>
      <w:r>
        <w:rPr>
          <w:lang w:val="en_US" w:bidi="en_US"/>
        </w:rPr>
      </w:r>
      <w:r>
        <w:rPr>
          <w:lang w:val="en_US" w:bidi="en_US"/>
        </w:rPr>
        <w:t xml:space="preserve">The Masoretic Text (MT) has the word </w:t>
      </w:r>
      <w:r>
        <w:rPr>
          <w:i/>
          <w:lang w:val="en_US" w:bidi="en_US"/>
        </w:rPr>
        <w:t>yippol</w:t>
      </w:r>
      <w:r>
        <w:rPr>
          <w:lang w:val="en_US" w:bidi="en_US"/>
        </w:rPr>
        <w:t xml:space="preserve"> “</w:t>
      </w:r>
      <w:r>
        <w:rPr>
          <w:u w:val="single"/>
          <w:lang w:val="en_US" w:bidi="en_US"/>
        </w:rPr>
        <w:t>falls</w:t>
      </w:r>
      <w:r>
        <w:rPr>
          <w:lang w:val="en_US" w:bidi="en_US"/>
        </w:rPr>
        <w:t>.” The meaning of this text is that the messenger himself experiences trouble or disaster. For example:</w:t>
      </w:r>
      <w:r>
        <w:rPr>
          <w:lang w:val="en_US" w:bidi="en_US"/>
        </w:rPr>
        <w:t xml:space="preserve">An undependable messenger gets into trouble (GW) </w:t>
      </w:r>
      <w:r>
        <w:rPr>
          <w:i/>
          <w:lang w:val="en_US" w:bidi="en_US"/>
        </w:rPr>
        <w:t>(BSB, ESV, GW, KJV, NASB, NET, NIV, NJB, NJPS, NLT)</w:t>
      </w:r>
    </w:p>
    <w:p>
      <w:pPr>
        <w:pStyle w:val="ListNumber"/>
        <w:spacing w:line="240" w:lineRule="auto"/>
        <w:ind w:left="720"/>
      </w:pPr>
      <w:r>
        <w:rPr>
          <w:lang w:val="en_US" w:bidi="en_US"/>
        </w:rPr>
      </w:r>
      <w:r>
        <w:rPr>
          <w:lang w:val="en_US" w:bidi="en_US"/>
        </w:rPr>
        <w:t xml:space="preserve">Some scholars think that the original text was </w:t>
      </w:r>
      <w:r>
        <w:rPr>
          <w:i/>
          <w:lang w:val="en_US" w:bidi="en_US"/>
        </w:rPr>
        <w:t>yappil</w:t>
      </w:r>
      <w:r>
        <w:rPr>
          <w:lang w:val="en_US" w:bidi="en_US"/>
        </w:rPr>
        <w:t xml:space="preserve"> “</w:t>
      </w:r>
      <w:r>
        <w:rPr>
          <w:u w:val="single"/>
          <w:lang w:val="en_US" w:bidi="en_US"/>
        </w:rPr>
        <w:t>causes to fall</w:t>
      </w:r>
      <w:r>
        <w:rPr>
          <w:lang w:val="en_US" w:bidi="en_US"/>
        </w:rPr>
        <w:t>.” The meaning of this text is that the messenger causes trouble for others. For example:</w:t>
      </w:r>
      <w:r>
        <w:rPr>
          <w:lang w:val="en_US" w:bidi="en_US"/>
        </w:rPr>
        <w:t xml:space="preserve">Unreliable messengers cause trouble (GNT) </w:t>
      </w:r>
      <w:r>
        <w:rPr>
          <w:i/>
          <w:lang w:val="en_US" w:bidi="en_US"/>
        </w:rPr>
        <w:t>(CEV, NCV, REB, RSV, GNT)</w:t>
      </w:r>
    </w:p>
    <w:p>
      <w:pPr/>
      <w:r>
        <w:rPr>
          <w:lang w:val="en_US" w:bidi="en_US"/>
        </w:rPr>
      </w:r>
      <w:r>
        <w:rPr>
          <w:lang w:val="en_US" w:bidi="en_US"/>
        </w:rPr>
        <w:t>It is recommended that you follow option (1), along with most versions and scholars. The MT makes good sense in the context. Although option (2) provides a more exact contrast with 13:17b, that is not a sufficient reason for proposing a different text.</w:t>
      </w:r>
    </w:p>
    <w:p>
      <w:pPr>
        <w:pStyle w:val="Heading5"/>
      </w:pPr>
      <w:r>
        <w:rPr>
          <w:lang w:val="en_US" w:bidi="en_US"/>
        </w:rPr>
        <w:t>13:17b</w:t>
      </w:r>
    </w:p>
    <w:p>
      <w:pPr/>
      <w:r>
        <w:rPr>
          <w:lang w:val="en_US" w:bidi="en_US"/>
        </w:rPr>
      </w:r>
      <w:r>
        <w:rPr>
          <w:b/>
          <w:lang w:val="en_US" w:bidi="en_US"/>
        </w:rPr>
        <w:t>but a faithful envoy brings healing.</w:t>
      </w:r>
    </w:p>
    <w:p>
      <w:pPr>
        <w:pStyle w:val="ListBullet"/>
        <w:spacing w:line="240" w:lineRule="auto"/>
        <w:ind w:left="720"/>
      </w:pPr>
      <w:r>
        <w:rPr>
          <w:lang w:val="en_US" w:bidi="en_US"/>
        </w:rPr>
      </w:r>
      <w:r>
        <w:rPr>
          <w:lang w:val="en_US" w:bidi="en_US"/>
        </w:rPr>
        <w:t xml:space="preserve">But a reliable messenger causes peace/benefit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But a messenger who can be trusted restores good relationships.</w:t>
      </w:r>
    </w:p>
    <w:p>
      <w:pPr/>
      <w:r>
        <w:rPr>
          <w:lang w:val="en_US" w:bidi="en_US"/>
        </w:rPr>
      </w:r>
      <w:r>
        <w:rPr>
          <w:b/>
          <w:lang w:val="en_US" w:bidi="en_US"/>
        </w:rPr>
        <w:t>brings healing:</w:t>
      </w:r>
      <w:r>
        <w:rPr>
          <w:lang w:val="en_US" w:bidi="en_US"/>
        </w:rPr>
        <w:t xml:space="preserve"> The word that the BSB translates as </w:t>
      </w:r>
      <w:r>
        <w:rPr>
          <w:i/>
          <w:lang w:val="en_US" w:bidi="en_US"/>
        </w:rPr>
        <w:t>healing</w:t>
      </w:r>
      <w:r>
        <w:rPr>
          <w:lang w:val="en_US" w:bidi="en_US"/>
        </w:rPr>
        <w:t xml:space="preserve"> can also mean “health” or “remedy.” In this context, it should be understood figuratively. It refers to the welfare or peace of mind of the community to which the messenger is sent. Another way to translate this is:</w:t>
      </w:r>
    </w:p>
    <w:p>
      <w:pPr/>
      <w:r>
        <w:rPr>
          <w:lang w:val="en_US" w:bidi="en_US"/>
        </w:rPr>
      </w:r>
      <w:r>
        <w:rPr>
          <w:lang w:val="en_US" w:bidi="en_US"/>
        </w:rPr>
        <w:t>but those who can be trusted bring peace (GNT)</w:t>
      </w:r>
      <w:r>
        <w:rPr>
          <w:lang w:val="en_US" w:bidi="en_US"/>
        </w:rPr>
      </w:r>
      <w:r>
        <w:rPr>
          <w:lang w:val="en_US" w:bidi="en_US"/>
        </w:rPr>
      </w:r>
    </w:p>
    <w:p>
      <w:pPr/>
      <w:r>
        <w:rPr>
          <w:lang w:val="en_US" w:bidi="en_US"/>
        </w:rPr>
      </w:r>
    </w:p>
    <w:p>
      <w:pPr>
        <w:pStyle w:val="Heading2"/>
      </w:pPr>
      <w:r>
        <w:rPr>
          <w:lang w:val="en_US" w:bidi="en_US"/>
        </w:rPr>
        <w:t>Proverbs 13:18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13:18</w:t>
      </w:r>
    </w:p>
    <w:p>
      <w:pPr/>
      <w:r>
        <w:rPr>
          <w:lang w:val="en_US" w:bidi="en_US"/>
        </w:rPr>
      </w:r>
      <w:r>
        <w:rPr>
          <w:lang w:val="en_US" w:bidi="en_US"/>
        </w:rPr>
        <w:t>This proverb contrasts the results of ignoring discipline/correction with the results of heeding it. Notice the parallel parts that contrast in meaning:</w:t>
      </w:r>
    </w:p>
    <w:p>
      <w:pPr/>
      <w:r>
        <w:rPr>
          <w:lang w:val="en_US" w:bidi="en_US"/>
        </w:rPr>
      </w:r>
      <w:r>
        <w:rPr>
          <w:vertAlign w:val="superscript"/>
          <w:lang w:val="en_US" w:bidi="en_US"/>
        </w:rPr>
        <w:t>18a</w:t>
      </w:r>
      <w:r>
        <w:rPr>
          <w:lang w:val="en_US" w:bidi="en_US"/>
        </w:rPr>
        <w:t xml:space="preserve"> </w:t>
      </w:r>
      <w:r>
        <w:rPr>
          <w:b/>
          <w:lang w:val="en_US" w:bidi="en_US"/>
        </w:rPr>
        <w:t>Poverty and shame come to</w:t>
      </w:r>
      <w:r>
        <w:rPr>
          <w:lang w:val="en_US" w:bidi="en_US"/>
        </w:rPr>
        <w:t xml:space="preserve"> *</w:t>
      </w:r>
      <w:r>
        <w:rPr>
          <w:u w:val="single"/>
          <w:lang w:val="en_US" w:bidi="en_US"/>
        </w:rPr>
        <w:t>him who ignores discipline</w:t>
      </w:r>
      <w:r>
        <w:rPr>
          <w:lang w:val="en_US" w:bidi="en_US"/>
        </w:rPr>
        <w:t>,</w:t>
      </w:r>
    </w:p>
    <w:p>
      <w:pPr/>
      <w:r>
        <w:rPr>
          <w:lang w:val="en_US" w:bidi="en_US"/>
        </w:rPr>
      </w:r>
      <w:r>
        <w:rPr>
          <w:vertAlign w:val="superscript"/>
          <w:lang w:val="en_US" w:bidi="en_US"/>
        </w:rPr>
        <w:t>18b</w:t>
      </w:r>
      <w:r>
        <w:rPr>
          <w:lang w:val="en_US" w:bidi="en_US"/>
        </w:rPr>
        <w:t xml:space="preserve">but </w:t>
      </w:r>
      <w:r>
        <w:rPr>
          <w:u w:val="single"/>
          <w:lang w:val="en_US" w:bidi="en_US"/>
        </w:rPr>
        <w:t>whoever heeds correction</w:t>
      </w:r>
      <w:r>
        <w:rPr>
          <w:lang w:val="en_US" w:bidi="en_US"/>
        </w:rPr>
        <w:t xml:space="preserve"> </w:t>
      </w:r>
      <w:r>
        <w:rPr>
          <w:b/>
          <w:lang w:val="en_US" w:bidi="en_US"/>
        </w:rPr>
        <w:t>is honored</w:t>
      </w:r>
      <w:r>
        <w:rPr>
          <w:lang w:val="en_US" w:bidi="en_US"/>
        </w:rPr>
        <w:t>.</w:t>
      </w:r>
    </w:p>
    <w:p>
      <w:pPr>
        <w:pStyle w:val="Heading5"/>
      </w:pPr>
      <w:r>
        <w:rPr>
          <w:lang w:val="en_US" w:bidi="en_US"/>
        </w:rPr>
        <w:t>13:18b</w:t>
      </w:r>
    </w:p>
    <w:p>
      <w:pPr/>
      <w:r>
        <w:rPr>
          <w:lang w:val="en_US" w:bidi="en_US"/>
        </w:rPr>
      </w:r>
      <w:r>
        <w:rPr>
          <w:b/>
          <w:lang w:val="en_US" w:bidi="en_US"/>
        </w:rPr>
        <w:t>but whoever heeds correction is honored.</w:t>
      </w:r>
    </w:p>
    <w:p>
      <w:pPr>
        <w:pStyle w:val="ListBullet"/>
        <w:spacing w:line="240" w:lineRule="auto"/>
        <w:ind w:left="720"/>
      </w:pPr>
      <w:r>
        <w:rPr>
          <w:lang w:val="en_US" w:bidi="en_US"/>
        </w:rPr>
      </w:r>
      <w:r>
        <w:rPr>
          <w:lang w:val="en_US" w:bidi="en_US"/>
        </w:rPr>
        <w:t>But anyone who accepts rebuke/criticism will be respected/honored.</w:t>
      </w:r>
    </w:p>
    <w:p>
      <w:pPr>
        <w:pStyle w:val="ListBullet"/>
        <w:spacing w:line="240" w:lineRule="auto"/>
        <w:ind w:left="720"/>
      </w:pPr>
      <w:r>
        <w:rPr>
          <w:lang w:val="en_US" w:bidi="en_US"/>
        </w:rPr>
      </w:r>
      <w:r>
        <w:rPr>
          <w:lang w:val="en_US" w:bidi="en_US"/>
        </w:rPr>
        <w:t>But if he is teachable, his fellowmen will respect/honor him.</w:t>
      </w:r>
    </w:p>
    <w:p>
      <w:pPr>
        <w:pStyle w:val="Heading5"/>
      </w:pPr>
      <w:r>
        <w:rPr>
          <w:lang w:val="en_US" w:bidi="en_US"/>
        </w:rPr>
        <w:t>13:18a–b</w:t>
      </w:r>
    </w:p>
    <w:p>
      <w:pPr/>
      <w:r>
        <w:rPr>
          <w:lang w:val="en_US" w:bidi="en_US"/>
        </w:rPr>
      </w:r>
      <w:r>
        <w:rPr>
          <w:b/>
          <w:lang w:val="en_US" w:bidi="en_US"/>
        </w:rPr>
        <w:t>Poverty and shame come to him who ignores discipline, but whoever heeds correction is honored:</w:t>
      </w:r>
      <w:r>
        <w:rPr>
          <w:lang w:val="en_US" w:bidi="en_US"/>
        </w:rPr>
        <w:t xml:space="preserve"> These parallel phrases contrast the result of ignoring correction with the result of heeding it. If a person refuses to accept criticism, he will become poor (his financial condition). He will also be shamed/disgraced (his social condition).</w:t>
      </w:r>
      <w:r>
        <w:rPr>
          <w:lang w:val="en_US" w:bidi="en_US"/>
        </w:rPr>
        <w:t>UBS (p. 297).</w:t>
      </w:r>
      <w:r>
        <w:rPr>
          <w:lang w:val="en_US" w:bidi="en_US"/>
        </w:rPr>
        <w:t xml:space="preserve"> If he accepts criticism, he will be </w:t>
      </w:r>
      <w:r>
        <w:rPr>
          <w:i/>
          <w:lang w:val="en_US" w:bidi="en_US"/>
        </w:rPr>
        <w:t>honored</w:t>
      </w:r>
      <w:r>
        <w:rPr>
          <w:lang w:val="en_US" w:bidi="en_US"/>
        </w:rPr>
        <w:t>. Another way to translate this is:</w:t>
      </w:r>
    </w:p>
    <w:p>
      <w:pPr/>
      <w:r>
        <w:rPr>
          <w:lang w:val="en_US" w:bidi="en_US"/>
        </w:rPr>
      </w:r>
      <w:r>
        <w:rPr>
          <w:lang w:val="en_US" w:bidi="en_US"/>
        </w:rPr>
        <w:t>respected (GNT)</w:t>
      </w:r>
    </w:p>
    <w:p>
      <w:pPr/>
      <w:r>
        <w:rPr>
          <w:lang w:val="en_US" w:bidi="en_US"/>
        </w:rPr>
      </w:r>
      <w:r>
        <w:rPr>
          <w:lang w:val="en_US" w:bidi="en_US"/>
        </w:rPr>
        <w:t xml:space="preserve">The verb </w:t>
      </w:r>
      <w:r>
        <w:rPr>
          <w:i/>
          <w:lang w:val="en_US" w:bidi="en_US"/>
        </w:rPr>
        <w:t>is honored</w:t>
      </w:r>
      <w:r>
        <w:rPr>
          <w:lang w:val="en_US" w:bidi="en_US"/>
        </w:rPr>
        <w:t xml:space="preserve"> contrasts with both </w:t>
      </w:r>
      <w:r>
        <w:rPr>
          <w:i/>
          <w:lang w:val="en_US" w:bidi="en_US"/>
        </w:rPr>
        <w:t>Poverty</w:t>
      </w:r>
      <w:r>
        <w:rPr>
          <w:lang w:val="en_US" w:bidi="en_US"/>
        </w:rPr>
        <w:t xml:space="preserve"> and </w:t>
      </w:r>
      <w:r>
        <w:rPr>
          <w:i/>
          <w:lang w:val="en_US" w:bidi="en_US"/>
        </w:rPr>
        <w:t>shame</w:t>
      </w:r>
      <w:r>
        <w:rPr>
          <w:lang w:val="en_US" w:bidi="en_US"/>
        </w:rPr>
        <w:t>. This contrast implies that a respected person is also wealthy.</w:t>
      </w:r>
    </w:p>
    <w:p>
      <w:pPr/>
      <w:r>
        <w:rPr>
          <w:lang w:val="en_US" w:bidi="en_US"/>
        </w:rPr>
      </w:r>
      <w:r>
        <w:rPr>
          <w:b/>
          <w:lang w:val="en_US" w:bidi="en_US"/>
        </w:rPr>
        <w:t>ignores discipline, but whoever heeds correction:</w:t>
      </w:r>
      <w:r>
        <w:rPr>
          <w:lang w:val="en_US" w:bidi="en_US"/>
        </w:rPr>
        <w:t xml:space="preserve"> A person who </w:t>
      </w:r>
      <w:r>
        <w:rPr>
          <w:i/>
          <w:lang w:val="en_US" w:bidi="en_US"/>
        </w:rPr>
        <w:t>ignores discipline</w:t>
      </w:r>
      <w:r>
        <w:rPr>
          <w:lang w:val="en_US" w:bidi="en_US"/>
        </w:rPr>
        <w:t xml:space="preserve"> pays no attention or refuses to accept instruction, advice, rebuke, or discipline. The person who </w:t>
      </w:r>
      <w:r>
        <w:rPr>
          <w:i/>
          <w:lang w:val="en_US" w:bidi="en_US"/>
        </w:rPr>
        <w:t>heeds correction</w:t>
      </w:r>
      <w:r>
        <w:rPr>
          <w:lang w:val="en_US" w:bidi="en_US"/>
        </w:rPr>
        <w:t xml:space="preserve"> accepts and learns from criticism or rebuke. No contrast is intended here between the meanings of </w:t>
      </w:r>
      <w:r>
        <w:rPr>
          <w:i/>
          <w:lang w:val="en_US" w:bidi="en_US"/>
        </w:rPr>
        <w:t>discipline</w:t>
      </w:r>
      <w:r>
        <w:rPr>
          <w:lang w:val="en_US" w:bidi="en_US"/>
        </w:rPr>
        <w:t xml:space="preserve"> and </w:t>
      </w:r>
      <w:r>
        <w:rPr>
          <w:i/>
          <w:lang w:val="en_US" w:bidi="en_US"/>
        </w:rPr>
        <w:t>correction</w:t>
      </w:r>
      <w:r>
        <w:rPr>
          <w:lang w:val="en_US" w:bidi="en_US"/>
        </w:rPr>
        <w:t>. See the note on 12:1a–b, where the same two nouns occur.</w:t>
      </w:r>
    </w:p>
    <w:p>
      <w:pPr/>
      <w:r>
        <w:rPr>
          <w:lang w:val="en_US" w:bidi="en_US"/>
        </w:rPr>
      </w:r>
      <w:r>
        <w:rPr>
          <w:lang w:val="en_US" w:bidi="en_US"/>
        </w:rPr>
        <w:t>Some ways to translate these parallel nouns are:</w:t>
      </w:r>
    </w:p>
    <w:p>
      <w:pPr>
        <w:pStyle w:val="ListBullet"/>
        <w:spacing w:line="240" w:lineRule="auto"/>
        <w:ind w:left="720"/>
      </w:pPr>
      <w:r>
        <w:rPr>
          <w:lang w:val="en_US" w:bidi="en_US"/>
        </w:rPr>
      </w:r>
      <w:r>
        <w:rPr>
          <w:lang w:val="en_US" w:bidi="en_US"/>
        </w:rPr>
        <w:t>Use different terms. For example:</w:t>
      </w:r>
      <w:r>
        <w:rPr>
          <w:lang w:val="en_US" w:bidi="en_US"/>
        </w:rPr>
        <w:t>ignores instruction…heeds reproof (NRSV)</w:t>
      </w:r>
    </w:p>
    <w:p>
      <w:pPr>
        <w:pStyle w:val="ListBullet"/>
        <w:spacing w:line="240" w:lineRule="auto"/>
        <w:ind w:left="720"/>
      </w:pPr>
      <w:r>
        <w:rPr>
          <w:lang w:val="en_US" w:bidi="en_US"/>
        </w:rPr>
      </w:r>
      <w:r>
        <w:rPr>
          <w:lang w:val="en_US" w:bidi="en_US"/>
        </w:rPr>
        <w:t>Use the same term in both lines. For example:</w:t>
      </w:r>
      <w:r>
        <w:rPr>
          <w:lang w:val="en_US" w:bidi="en_US"/>
        </w:rPr>
        <w:t>refuses correction…accepts correction (NCV)</w:t>
      </w:r>
      <w:r>
        <w:rPr>
          <w:lang w:val="en_US" w:bidi="en_US"/>
        </w:rPr>
        <w:t>ignore criticism…accept criticism (NLT96)</w:t>
      </w:r>
    </w:p>
    <w:p>
      <w:pPr>
        <w:pStyle w:val="Heading5"/>
      </w:pPr>
      <w:r>
        <w:rPr>
          <w:lang w:val="en_US" w:bidi="en_US"/>
        </w:rPr>
        <w:t>13:18a</w:t>
      </w:r>
    </w:p>
    <w:p>
      <w:pPr/>
      <w:r>
        <w:rPr>
          <w:lang w:val="en_US" w:bidi="en_US"/>
        </w:rPr>
      </w:r>
      <w:r>
        <w:rPr>
          <w:b/>
          <w:lang w:val="en_US" w:bidi="en_US"/>
        </w:rPr>
        <w:t>Poverty and shame come to him who ignores discipline,</w:t>
      </w:r>
    </w:p>
    <w:p>
      <w:pPr>
        <w:pStyle w:val="ListBullet"/>
        <w:spacing w:line="240" w:lineRule="auto"/>
        <w:ind w:left="720"/>
      </w:pPr>
      <w:r>
        <w:rPr>
          <w:lang w:val="en_US" w:bidi="en_US"/>
        </w:rPr>
      </w:r>
      <w:r>
        <w:rPr>
          <w:lang w:val="en_US" w:bidi="en_US"/>
        </w:rPr>
        <w:t>The person who pays no attention to discipline/correction will be poor and disgraced.</w:t>
      </w:r>
    </w:p>
    <w:p>
      <w:pPr>
        <w:pStyle w:val="ListBullet"/>
        <w:spacing w:line="240" w:lineRule="auto"/>
        <w:ind w:left="720"/>
      </w:pPr>
      <w:r>
        <w:rPr>
          <w:lang w:val="en_US" w:bidi="en_US"/>
        </w:rPr>
      </w:r>
      <w:r>
        <w:rPr>
          <w:lang w:val="en_US" w:bidi="en_US"/>
        </w:rPr>
        <w:t>If a person refuses to learn when someone instructs/advises him, he will become poor and be ashamed.</w:t>
      </w:r>
    </w:p>
    <w:p>
      <w:pPr/>
      <w:r>
        <w:rPr>
          <w:lang w:val="en_US" w:bidi="en_US"/>
        </w:rPr>
      </w:r>
      <w:r>
        <w:rPr>
          <w:b/>
          <w:lang w:val="en_US" w:bidi="en_US"/>
        </w:rPr>
        <w:t>Poverty and shame come to him who ignores discipline:</w:t>
      </w:r>
      <w:r>
        <w:rPr>
          <w:lang w:val="en_US" w:bidi="en_US"/>
        </w:rPr>
        <w:t xml:space="preserve"> In Hebrew, this clause is literally “Poverty and shame </w:t>
      </w:r>
      <w:r>
        <w:rPr>
          <w:lang w:val="en_US" w:bidi="en_US"/>
        </w:rPr>
        <w:t>one who</w:t>
      </w:r>
      <w:r>
        <w:rPr>
          <w:lang w:val="en_US" w:bidi="en_US"/>
        </w:rPr>
        <w:t xml:space="preserve"> ignores discipline.” English versions supply a verb to clarify that poverty and shame are the result that is caused by ignoring discipline. Two ways to express this relationship are:</w:t>
      </w:r>
    </w:p>
    <w:p>
      <w:pPr>
        <w:pStyle w:val="ListBullet"/>
        <w:spacing w:line="240" w:lineRule="auto"/>
        <w:ind w:left="720"/>
      </w:pPr>
      <w:r>
        <w:rPr>
          <w:lang w:val="en_US" w:bidi="en_US"/>
        </w:rPr>
      </w:r>
      <w:r>
        <w:rPr>
          <w:lang w:val="en_US" w:bidi="en_US"/>
        </w:rPr>
        <w:t>Put the result first. For example:</w:t>
      </w:r>
      <w:r>
        <w:rPr>
          <w:lang w:val="en_US" w:bidi="en_US"/>
        </w:rPr>
        <w:t>Poverty and shame befall the man who disregards correction (NAB)</w:t>
      </w:r>
      <w:r>
        <w:rPr>
          <w:lang w:val="en_US" w:bidi="en_US"/>
        </w:rPr>
        <w:t>Poverty and disgrace come to him who ignores instruction (ESV)</w:t>
      </w:r>
    </w:p>
    <w:p>
      <w:pPr>
        <w:pStyle w:val="ListBullet"/>
        <w:spacing w:line="240" w:lineRule="auto"/>
        <w:ind w:left="720"/>
      </w:pPr>
      <w:r>
        <w:rPr>
          <w:lang w:val="en_US" w:bidi="en_US"/>
        </w:rPr>
      </w:r>
      <w:r>
        <w:rPr>
          <w:lang w:val="en_US" w:bidi="en_US"/>
        </w:rPr>
        <w:t>Put the cause first. For example:</w:t>
      </w:r>
      <w:r>
        <w:rPr>
          <w:lang w:val="en_US" w:bidi="en_US"/>
        </w:rPr>
        <w:t>To refuse correction brings poverty and humiliation (REB)</w:t>
      </w:r>
      <w:r>
        <w:rPr>
          <w:lang w:val="en_US" w:bidi="en_US"/>
        </w:rPr>
        <w:t>A person who refuses correction will end up poor and disgraced (NCV)</w:t>
      </w:r>
    </w:p>
    <w:p>
      <w:pPr/>
      <w:r>
        <w:rPr>
          <w:lang w:val="en_US" w:bidi="en_US"/>
        </w:rPr>
      </w:r>
      <w:r>
        <w:rPr>
          <w:lang w:val="en_US" w:bidi="en_US"/>
        </w:rPr>
        <w:t>You may use whatever order is more natural in your language.</w:t>
      </w:r>
      <w:r>
        <w:rPr>
          <w:lang w:val="en_US" w:bidi="en_US"/>
        </w:rPr>
      </w:r>
      <w:r>
        <w:rPr>
          <w:lang w:val="en_US" w:bidi="en_US"/>
        </w:rPr>
      </w:r>
    </w:p>
    <w:p>
      <w:pPr/>
      <w:r>
        <w:rPr>
          <w:lang w:val="en_US" w:bidi="en_US"/>
        </w:rPr>
      </w:r>
    </w:p>
    <w:p>
      <w:pPr>
        <w:pStyle w:val="Heading2"/>
      </w:pPr>
      <w:r>
        <w:rPr>
          <w:lang w:val="en_US" w:bidi="en_US"/>
        </w:rPr>
        <w:t>Proverbs 13:19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13:19</w:t>
      </w:r>
    </w:p>
    <w:p>
      <w:pPr/>
      <w:r>
        <w:rPr>
          <w:lang w:val="en_US" w:bidi="en_US"/>
        </w:rPr>
      </w:r>
      <w:r>
        <w:rPr>
          <w:lang w:val="en_US" w:bidi="en_US"/>
        </w:rPr>
        <w:t>Notice that the following lines have no contrasting pairs:</w:t>
      </w:r>
    </w:p>
    <w:p>
      <w:pPr/>
      <w:r>
        <w:rPr>
          <w:lang w:val="en_US" w:bidi="en_US"/>
        </w:rPr>
      </w:r>
      <w:r>
        <w:rPr>
          <w:vertAlign w:val="superscript"/>
          <w:lang w:val="en_US" w:bidi="en_US"/>
        </w:rPr>
        <w:t>19a</w:t>
      </w:r>
      <w:r>
        <w:rPr>
          <w:lang w:val="en_US" w:bidi="en_US"/>
        </w:rPr>
        <w:t>Desire fulfilled is sweet to the soul,</w:t>
      </w:r>
    </w:p>
    <w:p>
      <w:pPr/>
      <w:r>
        <w:rPr>
          <w:lang w:val="en_US" w:bidi="en_US"/>
        </w:rPr>
      </w:r>
      <w:r>
        <w:rPr>
          <w:vertAlign w:val="superscript"/>
          <w:lang w:val="en_US" w:bidi="en_US"/>
        </w:rPr>
        <w:t>19b</w:t>
      </w:r>
      <w:r>
        <w:rPr>
          <w:lang w:val="en_US" w:bidi="en_US"/>
        </w:rPr>
        <w:t>but turning from evil is detestable to fools.</w:t>
      </w:r>
    </w:p>
    <w:p>
      <w:pPr/>
      <w:r>
        <w:rPr>
          <w:lang w:val="en_US" w:bidi="en_US"/>
        </w:rPr>
      </w:r>
      <w:r>
        <w:rPr>
          <w:lang w:val="en_US" w:bidi="en_US"/>
        </w:rPr>
        <w:t>There is no explicit connection between the two lines. However, it is implied from 13:25 as well as 10:3 and 10:24 that only righteous people truly experience the satisfaction of their desires. The implied contrast here may be as follows:</w:t>
      </w:r>
    </w:p>
    <w:p>
      <w:pPr/>
      <w:r>
        <w:rPr>
          <w:lang w:val="en_US" w:bidi="en_US"/>
        </w:rPr>
      </w:r>
      <w:r>
        <w:rPr>
          <w:vertAlign w:val="superscript"/>
          <w:lang w:val="en_US" w:bidi="en_US"/>
        </w:rPr>
        <w:t>19a</w:t>
      </w:r>
      <w:r>
        <w:rPr>
          <w:lang w:val="en_US" w:bidi="en_US"/>
        </w:rPr>
        <w:t xml:space="preserve"> </w:t>
      </w:r>
      <w:r>
        <w:rPr>
          <w:lang w:val="en_US" w:bidi="en_US"/>
        </w:rPr>
        <w:t>Righteous people experience</w:t>
      </w:r>
      <w:r>
        <w:rPr>
          <w:lang w:val="en_US" w:bidi="en_US"/>
        </w:rPr>
        <w:t xml:space="preserve"> the pleasant feeling that results from their desire being fulfilled,</w:t>
      </w:r>
    </w:p>
    <w:p>
      <w:pPr/>
      <w:r>
        <w:rPr>
          <w:lang w:val="en_US" w:bidi="en_US"/>
        </w:rPr>
      </w:r>
      <w:r>
        <w:rPr>
          <w:vertAlign w:val="superscript"/>
          <w:lang w:val="en_US" w:bidi="en_US"/>
        </w:rPr>
        <w:t>19b</w:t>
      </w:r>
      <w:r>
        <w:rPr>
          <w:lang w:val="en_US" w:bidi="en_US"/>
        </w:rPr>
        <w:t xml:space="preserve">but fools </w:t>
      </w:r>
      <w:r>
        <w:rPr>
          <w:lang w:val="en_US" w:bidi="en_US"/>
        </w:rPr>
        <w:t>will not experience this pleasure, because they</w:t>
      </w:r>
      <w:r>
        <w:rPr>
          <w:lang w:val="en_US" w:bidi="en_US"/>
        </w:rPr>
        <w:t xml:space="preserve"> refuse to turn from their evil ways.</w:t>
      </w:r>
      <w:r>
        <w:rPr>
          <w:lang w:val="en_US" w:bidi="en_US"/>
        </w:rPr>
        <w:t>This implication is brought out by Waltke (pp. 568–569), Hubbard (p. 197), and Longman (p. 290). An alternative implication is suggested by Ross (p. 980): fools detest turning from evil in order to attain the sweetness that comes from the accomplishment of good desires. This implication is made explicit by the NLT. The first interpretation is preferable, because fools think they are indeed deriving pleasure from their evil ways. They don’t think that they would experience pleasure from righteous living.</w:t>
      </w:r>
    </w:p>
    <w:p>
      <w:pPr>
        <w:pStyle w:val="Heading5"/>
      </w:pPr>
      <w:r>
        <w:rPr>
          <w:lang w:val="en_US" w:bidi="en_US"/>
        </w:rPr>
        <w:t>13:19a</w:t>
      </w:r>
    </w:p>
    <w:p>
      <w:pPr/>
      <w:r>
        <w:rPr>
          <w:lang w:val="en_US" w:bidi="en_US"/>
        </w:rPr>
      </w:r>
      <w:r>
        <w:rPr>
          <w:b/>
          <w:lang w:val="en_US" w:bidi="en_US"/>
        </w:rPr>
        <w:t>Desire fulfilled is sweet to the soul,</w:t>
      </w:r>
    </w:p>
    <w:p>
      <w:pPr>
        <w:pStyle w:val="ListBullet"/>
        <w:spacing w:line="240" w:lineRule="auto"/>
        <w:ind w:left="720"/>
      </w:pPr>
      <w:r>
        <w:rPr>
          <w:lang w:val="en_US" w:bidi="en_US"/>
        </w:rPr>
      </w:r>
      <w:r>
        <w:rPr>
          <w:lang w:val="en_US" w:bidi="en_US"/>
        </w:rPr>
        <w:t xml:space="preserve">A </w:t>
      </w:r>
      <w:r>
        <w:rPr>
          <w:lang w:val="en_US" w:bidi="en_US"/>
        </w:rPr>
        <w:t>righteous</w:t>
      </w:r>
      <w:r>
        <w:rPr>
          <w:lang w:val="en_US" w:bidi="en_US"/>
        </w:rPr>
        <w:t xml:space="preserve"> person who receives what he desires feels true pleasure,</w:t>
      </w:r>
    </w:p>
    <w:p>
      <w:pPr>
        <w:pStyle w:val="ListBullet"/>
        <w:spacing w:line="240" w:lineRule="auto"/>
        <w:ind w:left="720"/>
      </w:pPr>
      <w:r>
        <w:rPr>
          <w:lang w:val="en_US" w:bidi="en_US"/>
        </w:rPr>
      </w:r>
      <w:r>
        <w:rPr>
          <w:lang w:val="en_US" w:bidi="en_US"/>
        </w:rPr>
        <w:t xml:space="preserve">When </w:t>
      </w:r>
      <w:r>
        <w:rPr>
          <w:lang w:val="en_US" w:bidi="en_US"/>
        </w:rPr>
        <w:t>good</w:t>
      </w:r>
      <w:r>
        <w:rPr>
          <w:lang w:val="en_US" w:bidi="en_US"/>
        </w:rPr>
        <w:t xml:space="preserve"> people get what they want/desire, it makes them happy.</w:t>
      </w:r>
    </w:p>
    <w:p>
      <w:pPr/>
      <w:r>
        <w:rPr>
          <w:lang w:val="en_US" w:bidi="en_US"/>
        </w:rPr>
      </w:r>
      <w:r>
        <w:rPr>
          <w:b/>
          <w:lang w:val="en_US" w:bidi="en_US"/>
        </w:rPr>
        <w:t>Desire fulfilled is sweet to the soul:</w:t>
      </w:r>
      <w:r>
        <w:rPr>
          <w:lang w:val="en_US" w:bidi="en_US"/>
        </w:rPr>
        <w:t xml:space="preserve"> In this context, the word </w:t>
      </w:r>
      <w:r>
        <w:rPr>
          <w:i/>
          <w:lang w:val="en_US" w:bidi="en_US"/>
        </w:rPr>
        <w:t>sweet</w:t>
      </w:r>
      <w:r>
        <w:rPr>
          <w:lang w:val="en_US" w:bidi="en_US"/>
        </w:rPr>
        <w:t xml:space="preserve"> means “pleasant” or “agreeable.” The word </w:t>
      </w:r>
      <w:r>
        <w:rPr>
          <w:i/>
          <w:lang w:val="en_US" w:bidi="en_US"/>
        </w:rPr>
        <w:t>soul</w:t>
      </w:r>
      <w:r>
        <w:rPr>
          <w:lang w:val="en_US" w:bidi="en_US"/>
        </w:rPr>
        <w:t xml:space="preserve"> represents the person himself. Another way to express this meaning is:</w:t>
      </w:r>
    </w:p>
    <w:p>
      <w:pPr/>
      <w:r>
        <w:rPr>
          <w:lang w:val="en_US" w:bidi="en_US"/>
        </w:rPr>
      </w:r>
      <w:r>
        <w:rPr>
          <w:lang w:val="en_US" w:bidi="en_US"/>
        </w:rPr>
        <w:t>How good it is to get what you want! (GNT)</w:t>
      </w:r>
    </w:p>
    <w:p>
      <w:pPr/>
      <w:r>
        <w:rPr>
          <w:lang w:val="en_US" w:bidi="en_US"/>
        </w:rPr>
      </w:r>
      <w:r>
        <w:rPr>
          <w:lang w:val="en_US" w:bidi="en_US"/>
        </w:rPr>
        <w:t>It is very pleasant when what you desire comes true</w:t>
      </w:r>
    </w:p>
    <w:p>
      <w:pPr>
        <w:pStyle w:val="Heading5"/>
      </w:pPr>
      <w:r>
        <w:rPr>
          <w:lang w:val="en_US" w:bidi="en_US"/>
        </w:rPr>
        <w:t>13:19b</w:t>
      </w:r>
    </w:p>
    <w:p>
      <w:pPr/>
      <w:r>
        <w:rPr>
          <w:lang w:val="en_US" w:bidi="en_US"/>
        </w:rPr>
      </w:r>
      <w:r>
        <w:rPr>
          <w:b/>
          <w:lang w:val="en_US" w:bidi="en_US"/>
        </w:rPr>
        <w:t>but turning from evil is detestable to fools.</w:t>
      </w:r>
    </w:p>
    <w:p>
      <w:pPr>
        <w:pStyle w:val="ListBullet"/>
        <w:spacing w:line="240" w:lineRule="auto"/>
        <w:ind w:left="720"/>
      </w:pPr>
      <w:r>
        <w:rPr>
          <w:lang w:val="en_US" w:bidi="en_US"/>
        </w:rPr>
      </w:r>
      <w:r>
        <w:rPr>
          <w:lang w:val="en_US" w:bidi="en_US"/>
        </w:rPr>
        <w:t xml:space="preserve">but foolish people hate to stop doing what is wrong, </w:t>
      </w:r>
      <w:r>
        <w:rPr>
          <w:lang w:val="en_US" w:bidi="en_US"/>
        </w:rPr>
        <w:t>so they will not experience this pleasure/happiness.</w:t>
      </w:r>
    </w:p>
    <w:p>
      <w:pPr>
        <w:pStyle w:val="ListBullet"/>
        <w:spacing w:line="240" w:lineRule="auto"/>
        <w:ind w:left="720"/>
      </w:pPr>
      <w:r>
        <w:rPr>
          <w:lang w:val="en_US" w:bidi="en_US"/>
        </w:rPr>
      </w:r>
      <w:r>
        <w:rPr>
          <w:lang w:val="en_US" w:bidi="en_US"/>
        </w:rPr>
        <w:t xml:space="preserve">As for fools, </w:t>
      </w:r>
      <w:r>
        <w:rPr>
          <w:lang w:val="en_US" w:bidi="en_US"/>
        </w:rPr>
        <w:t>they will never be satisfied, because</w:t>
      </w:r>
      <w:r>
        <w:rPr>
          <w:lang w:val="en_US" w:bidi="en_US"/>
        </w:rPr>
        <w:t xml:space="preserve"> abandoning their wicked conduct is disgusting/nauseating to them.</w:t>
      </w:r>
    </w:p>
    <w:p>
      <w:pPr/>
      <w:r>
        <w:rPr>
          <w:lang w:val="en_US" w:bidi="en_US"/>
        </w:rPr>
      </w:r>
      <w:r>
        <w:rPr>
          <w:b/>
          <w:lang w:val="en_US" w:bidi="en_US"/>
        </w:rPr>
        <w:t>but turning from evil is detestable to fools:</w:t>
      </w:r>
      <w:r>
        <w:rPr>
          <w:lang w:val="en_US" w:bidi="en_US"/>
        </w:rPr>
        <w:t xml:space="preserve"> The phrase that the BSB translates as </w:t>
      </w:r>
      <w:r>
        <w:rPr>
          <w:i/>
          <w:lang w:val="en_US" w:bidi="en_US"/>
        </w:rPr>
        <w:t>is detestable to fools</w:t>
      </w:r>
      <w:r>
        <w:rPr>
          <w:lang w:val="en_US" w:bidi="en_US"/>
        </w:rPr>
        <w:t xml:space="preserve"> is literally “abomination of fools.” The phrase “abomination of…” usually describes what the LORD detests. Here it indicates that a fool is disgusted or repulsed by the thought of abandoning his evil conduct. Some other ways to translate this clause are:</w:t>
      </w:r>
    </w:p>
    <w:p>
      <w:pPr/>
      <w:r>
        <w:rPr>
          <w:lang w:val="en_US" w:bidi="en_US"/>
        </w:rPr>
      </w:r>
      <w:r>
        <w:rPr>
          <w:lang w:val="en_US" w:bidi="en_US"/>
        </w:rPr>
        <w:t>but turning from evil is disgusting to fools (GW)</w:t>
      </w:r>
    </w:p>
    <w:p>
      <w:pPr/>
      <w:r>
        <w:rPr>
          <w:lang w:val="en_US" w:bidi="en_US"/>
        </w:rPr>
      </w:r>
      <w:r>
        <w:rPr>
          <w:lang w:val="en_US" w:bidi="en_US"/>
        </w:rPr>
        <w:t>but fools hate to stop doing evil (NCV)</w:t>
      </w:r>
    </w:p>
    <w:p>
      <w:pPr/>
      <w:r>
        <w:rPr>
          <w:lang w:val="en_US" w:bidi="en_US"/>
        </w:rPr>
      </w:r>
      <w:r>
        <w:rPr>
          <w:lang w:val="en_US" w:bidi="en_US"/>
        </w:rPr>
        <w:t xml:space="preserve">The Hebrew word translated here as </w:t>
      </w:r>
      <w:r>
        <w:rPr>
          <w:i/>
          <w:lang w:val="en_US" w:bidi="en_US"/>
        </w:rPr>
        <w:t>fools</w:t>
      </w:r>
      <w:r>
        <w:rPr>
          <w:lang w:val="en_US" w:bidi="en_US"/>
        </w:rPr>
        <w:t xml:space="preserve"> is the same as the word that was used in 13:16b. See the note there. For the word </w:t>
      </w:r>
      <w:r>
        <w:rPr>
          <w:i/>
          <w:lang w:val="en_US" w:bidi="en_US"/>
        </w:rPr>
        <w:t>detestable</w:t>
      </w:r>
      <w:r>
        <w:rPr>
          <w:lang w:val="en_US" w:bidi="en_US"/>
        </w:rPr>
        <w:t>, see the note in 11:1a.</w:t>
      </w:r>
      <w:r>
        <w:rPr>
          <w:lang w:val="en_US" w:bidi="en_US"/>
        </w:rPr>
      </w:r>
      <w:r>
        <w:rPr>
          <w:lang w:val="en_US" w:bidi="en_US"/>
        </w:rPr>
      </w:r>
    </w:p>
    <w:p>
      <w:pPr/>
      <w:r>
        <w:rPr>
          <w:lang w:val="en_US" w:bidi="en_US"/>
        </w:rPr>
      </w:r>
    </w:p>
    <w:p>
      <w:pPr>
        <w:pStyle w:val="Heading2"/>
      </w:pPr>
      <w:r>
        <w:rPr>
          <w:lang w:val="en_US" w:bidi="en_US"/>
        </w:rPr>
        <w:t>Proverbs 13:20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13:20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20a</w:t>
      </w:r>
      <w:r>
        <w:rPr>
          <w:lang w:val="en_US" w:bidi="en_US"/>
        </w:rPr>
        <w:t xml:space="preserve"> </w:t>
      </w:r>
      <w:r>
        <w:rPr>
          <w:u w:val="single"/>
          <w:lang w:val="en_US" w:bidi="en_US"/>
        </w:rPr>
        <w:t>He who walks with the wise</w:t>
      </w:r>
      <w:r>
        <w:rPr>
          <w:lang w:val="en_US" w:bidi="en_US"/>
        </w:rPr>
        <w:t xml:space="preserve"> </w:t>
      </w:r>
      <w:r>
        <w:rPr>
          <w:b/>
          <w:lang w:val="en_US" w:bidi="en_US"/>
        </w:rPr>
        <w:t>will become wise</w:t>
      </w:r>
      <w:r>
        <w:rPr>
          <w:lang w:val="en_US" w:bidi="en_US"/>
        </w:rPr>
        <w:t>,</w:t>
      </w:r>
    </w:p>
    <w:p>
      <w:pPr/>
      <w:r>
        <w:rPr>
          <w:lang w:val="en_US" w:bidi="en_US"/>
        </w:rPr>
      </w:r>
      <w:r>
        <w:rPr>
          <w:vertAlign w:val="superscript"/>
          <w:lang w:val="en_US" w:bidi="en_US"/>
        </w:rPr>
        <w:t>20b</w:t>
      </w:r>
      <w:r>
        <w:rPr>
          <w:lang w:val="en_US" w:bidi="en_US"/>
        </w:rPr>
        <w:t xml:space="preserve">but </w:t>
      </w:r>
      <w:r>
        <w:rPr>
          <w:u w:val="single"/>
          <w:lang w:val="en_US" w:bidi="en_US"/>
        </w:rPr>
        <w:t>the companion of fools</w:t>
      </w:r>
      <w:r>
        <w:rPr>
          <w:lang w:val="en_US" w:bidi="en_US"/>
        </w:rPr>
        <w:t xml:space="preserve"> </w:t>
      </w:r>
      <w:r>
        <w:rPr>
          <w:b/>
          <w:lang w:val="en_US" w:bidi="en_US"/>
        </w:rPr>
        <w:t>will be destroyed</w:t>
      </w:r>
      <w:r>
        <w:rPr>
          <w:lang w:val="en_US" w:bidi="en_US"/>
        </w:rPr>
        <w:t>.</w:t>
      </w:r>
    </w:p>
    <w:p>
      <w:pPr/>
      <w:r>
        <w:rPr>
          <w:lang w:val="en_US" w:bidi="en_US"/>
        </w:rPr>
      </w:r>
      <w:r>
        <w:rPr>
          <w:lang w:val="en_US" w:bidi="en_US"/>
        </w:rPr>
        <w:t>This proverb contrasts the differing effects of wise and foolish companions. A person who associates with wise people becomes like them in character. A person who associates with fools will suffer the same consequences that fools suffer for their foolish behavior.</w:t>
      </w:r>
    </w:p>
    <w:p>
      <w:pPr>
        <w:pStyle w:val="Heading5"/>
      </w:pPr>
      <w:r>
        <w:rPr>
          <w:lang w:val="en_US" w:bidi="en_US"/>
        </w:rPr>
        <w:t>13:20a</w:t>
      </w:r>
    </w:p>
    <w:p>
      <w:pPr/>
      <w:r>
        <w:rPr>
          <w:lang w:val="en_US" w:bidi="en_US"/>
        </w:rPr>
      </w:r>
      <w:r>
        <w:rPr>
          <w:b/>
          <w:lang w:val="en_US" w:bidi="en_US"/>
        </w:rPr>
        <w:t>He who walks with the wise will become wise,</w:t>
      </w:r>
    </w:p>
    <w:p>
      <w:pPr>
        <w:pStyle w:val="ListBullet"/>
        <w:spacing w:line="240" w:lineRule="auto"/>
        <w:ind w:left="720"/>
      </w:pPr>
      <w:r>
        <w:rPr>
          <w:lang w:val="en_US" w:bidi="en_US"/>
        </w:rPr>
      </w:r>
      <w:r>
        <w:rPr>
          <w:lang w:val="en_US" w:bidi="en_US"/>
        </w:rPr>
        <w:t>The person who associates with wise people will become wise.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make friends with wise people, you will become wise.</w:t>
      </w:r>
    </w:p>
    <w:p>
      <w:pPr>
        <w:pStyle w:val="Heading5"/>
      </w:pPr>
      <w:r>
        <w:rPr>
          <w:lang w:val="en_US" w:bidi="en_US"/>
        </w:rPr>
        <w:t>13:20a–b</w:t>
      </w:r>
    </w:p>
    <w:p>
      <w:pPr/>
      <w:r>
        <w:rPr>
          <w:lang w:val="en_US" w:bidi="en_US"/>
        </w:rPr>
      </w:r>
      <w:r>
        <w:rPr>
          <w:b/>
          <w:lang w:val="en_US" w:bidi="en_US"/>
        </w:rPr>
        <w:t>He who walks with the wise…the companion of fools:</w:t>
      </w:r>
      <w:r>
        <w:rPr>
          <w:lang w:val="en_US" w:bidi="en_US"/>
        </w:rPr>
        <w:t xml:space="preserve"> In this context, the phrase </w:t>
      </w:r>
      <w:r>
        <w:rPr>
          <w:i/>
          <w:lang w:val="en_US" w:bidi="en_US"/>
        </w:rPr>
        <w:t>walks with</w:t>
      </w:r>
      <w:r>
        <w:rPr>
          <w:lang w:val="en_US" w:bidi="en_US"/>
        </w:rPr>
        <w:t xml:space="preserve"> means the same thing as </w:t>
      </w:r>
      <w:r>
        <w:rPr>
          <w:i/>
          <w:lang w:val="en_US" w:bidi="en_US"/>
        </w:rPr>
        <w:t>the companion of</w:t>
      </w:r>
      <w:r>
        <w:rPr>
          <w:lang w:val="en_US" w:bidi="en_US"/>
        </w:rPr>
        <w:t>. Both phrases mean to associate with someone or to be someone’s companion or friend.</w:t>
      </w:r>
    </w:p>
    <w:p>
      <w:pPr/>
      <w:r>
        <w:rPr>
          <w:lang w:val="en_US" w:bidi="en_US"/>
        </w:rPr>
      </w:r>
      <w:r>
        <w:rPr>
          <w:lang w:val="en_US" w:bidi="en_US"/>
        </w:rPr>
        <w:t xml:space="preserve">Versions such as the CEV and the GNT use “you” instead of </w:t>
      </w:r>
      <w:r>
        <w:rPr>
          <w:i/>
          <w:lang w:val="en_US" w:bidi="en_US"/>
        </w:rPr>
        <w:t>He</w:t>
      </w:r>
      <w:r>
        <w:rPr>
          <w:lang w:val="en_US" w:bidi="en_US"/>
        </w:rPr>
        <w:t>. The NRSV uses “Whoever.” Some languages use “we</w:t>
      </w:r>
      <w:r>
        <w:rPr>
          <w:vertAlign w:val="superscript"/>
          <w:lang w:val="en_US" w:bidi="en_US"/>
        </w:rPr>
        <w:t>(dual)</w:t>
      </w:r>
      <w:r>
        <w:rPr>
          <w:lang w:val="en_US" w:bidi="en_US"/>
        </w:rPr>
        <w:t>” or “we</w:t>
      </w:r>
      <w:r>
        <w:rPr>
          <w:vertAlign w:val="superscript"/>
          <w:lang w:val="en_US" w:bidi="en_US"/>
        </w:rPr>
        <w:t>(incl)</w:t>
      </w:r>
      <w:r>
        <w:rPr>
          <w:lang w:val="en_US" w:bidi="en_US"/>
        </w:rPr>
        <w:t>.” Use whatever form is most appropriate in your language for giving advice of this kind.</w:t>
      </w:r>
    </w:p>
    <w:p>
      <w:pPr>
        <w:pStyle w:val="Heading5"/>
      </w:pPr>
      <w:r>
        <w:rPr>
          <w:lang w:val="en_US" w:bidi="en_US"/>
        </w:rPr>
        <w:t>13:20b</w:t>
      </w:r>
    </w:p>
    <w:p>
      <w:pPr/>
      <w:r>
        <w:rPr>
          <w:lang w:val="en_US" w:bidi="en_US"/>
        </w:rPr>
      </w:r>
      <w:r>
        <w:rPr>
          <w:b/>
          <w:lang w:val="en_US" w:bidi="en_US"/>
        </w:rPr>
        <w:t>but the companion of fools will be destroyed.</w:t>
      </w:r>
    </w:p>
    <w:p>
      <w:pPr>
        <w:pStyle w:val="ListBullet"/>
        <w:spacing w:line="240" w:lineRule="auto"/>
        <w:ind w:left="720"/>
      </w:pPr>
      <w:r>
        <w:rPr>
          <w:lang w:val="en_US" w:bidi="en_US"/>
        </w:rPr>
      </w:r>
      <w:r>
        <w:rPr>
          <w:lang w:val="en_US" w:bidi="en_US"/>
        </w:rPr>
        <w:t>But bad things will happen to a person whose companions are fools.</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associate with fools, you will suffer.</w:t>
      </w:r>
    </w:p>
    <w:p>
      <w:pPr/>
      <w:r>
        <w:rPr>
          <w:lang w:val="en_US" w:bidi="en_US"/>
        </w:rPr>
      </w:r>
      <w:r>
        <w:rPr>
          <w:b/>
          <w:lang w:val="en_US" w:bidi="en_US"/>
        </w:rPr>
        <w:t>the companion of fools will be destroyed:</w:t>
      </w:r>
      <w:r>
        <w:rPr>
          <w:lang w:val="en_US" w:bidi="en_US"/>
        </w:rPr>
        <w:t xml:space="preserve"> This phrase can refer to physical suffering or injury. Here it probably refers to undergoing trouble or hardship, as in 11:15a. Other ways to translate 13:20b are:</w:t>
      </w:r>
    </w:p>
    <w:p>
      <w:pPr/>
      <w:r>
        <w:rPr>
          <w:lang w:val="en_US" w:bidi="en_US"/>
        </w:rPr>
      </w:r>
      <w:r>
        <w:rPr>
          <w:lang w:val="en_US" w:bidi="en_US"/>
        </w:rPr>
        <w:t>the friends of fools will suffer (NCV)</w:t>
      </w:r>
    </w:p>
    <w:p>
      <w:pPr/>
      <w:r>
        <w:rPr>
          <w:lang w:val="en_US" w:bidi="en_US"/>
        </w:rPr>
      </w:r>
      <w:r>
        <w:rPr>
          <w:lang w:val="en_US" w:bidi="en_US"/>
        </w:rPr>
        <w:t>whoever mixes with fools will be ruined (NJB)</w:t>
      </w:r>
    </w:p>
    <w:p>
      <w:pPr/>
      <w:r>
        <w:rPr>
          <w:lang w:val="en_US" w:bidi="en_US"/>
        </w:rPr>
      </w:r>
      <w:r>
        <w:rPr>
          <w:lang w:val="en_US" w:bidi="en_US"/>
        </w:rPr>
        <w:t>if you associate with fools, you will get in trouble</w:t>
      </w:r>
      <w:r>
        <w:rPr>
          <w:lang w:val="en_US" w:bidi="en_US"/>
        </w:rPr>
      </w:r>
      <w:r>
        <w:rPr>
          <w:lang w:val="en_US" w:bidi="en_US"/>
        </w:rPr>
      </w:r>
    </w:p>
    <w:p>
      <w:pPr/>
      <w:r>
        <w:rPr>
          <w:lang w:val="en_US" w:bidi="en_US"/>
        </w:rPr>
      </w:r>
    </w:p>
    <w:p>
      <w:pPr>
        <w:pStyle w:val="Heading2"/>
      </w:pPr>
      <w:r>
        <w:rPr>
          <w:lang w:val="en_US" w:bidi="en_US"/>
        </w:rPr>
        <w:t>Proverbs 13:21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13:21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21a</w:t>
      </w:r>
      <w:r>
        <w:rPr>
          <w:lang w:val="en_US" w:bidi="en_US"/>
        </w:rPr>
        <w:t xml:space="preserve"> </w:t>
      </w:r>
      <w:r>
        <w:rPr>
          <w:u w:val="single"/>
          <w:lang w:val="en_US" w:bidi="en_US"/>
        </w:rPr>
        <w:t>Disaster</w:t>
      </w:r>
      <w:r>
        <w:rPr>
          <w:lang w:val="en_US" w:bidi="en_US"/>
        </w:rPr>
        <w:t xml:space="preserve"> </w:t>
      </w:r>
      <w:r>
        <w:rPr>
          <w:b/>
          <w:lang w:val="en_US" w:bidi="en_US"/>
        </w:rPr>
        <w:t>pursues</w:t>
      </w:r>
      <w:r>
        <w:rPr>
          <w:lang w:val="en_US" w:bidi="en_US"/>
        </w:rPr>
        <w:t xml:space="preserve"> </w:t>
      </w:r>
      <w:r>
        <w:rPr>
          <w:b/>
          <w:lang w:val="en_US" w:bidi="en_US"/>
        </w:rPr>
        <w:t>sinners</w:t>
      </w:r>
      <w:r>
        <w:rPr>
          <w:lang w:val="en_US" w:bidi="en_US"/>
        </w:rPr>
        <w:t>,</w:t>
      </w:r>
    </w:p>
    <w:p>
      <w:pPr/>
      <w:r>
        <w:rPr>
          <w:lang w:val="en_US" w:bidi="en_US"/>
        </w:rPr>
      </w:r>
      <w:r>
        <w:rPr>
          <w:vertAlign w:val="superscript"/>
          <w:lang w:val="en_US" w:bidi="en_US"/>
        </w:rPr>
        <w:t>21b</w:t>
      </w:r>
      <w:r>
        <w:rPr>
          <w:lang w:val="en_US" w:bidi="en_US"/>
        </w:rPr>
        <w:t xml:space="preserve">but </w:t>
      </w:r>
      <w:r>
        <w:rPr>
          <w:u w:val="single"/>
          <w:lang w:val="en_US" w:bidi="en_US"/>
        </w:rPr>
        <w:t>prosperity</w:t>
      </w:r>
      <w:r>
        <w:rPr>
          <w:lang w:val="en_US" w:bidi="en_US"/>
        </w:rPr>
        <w:t xml:space="preserve"> </w:t>
      </w:r>
      <w:r>
        <w:rPr>
          <w:b/>
          <w:lang w:val="en_US" w:bidi="en_US"/>
        </w:rPr>
        <w:t>is the reward of</w:t>
      </w:r>
      <w:r>
        <w:rPr>
          <w:lang w:val="en_US" w:bidi="en_US"/>
        </w:rPr>
        <w:t xml:space="preserve"> </w:t>
      </w:r>
      <w:r>
        <w:rPr>
          <w:b/>
          <w:lang w:val="en_US" w:bidi="en_US"/>
        </w:rPr>
        <w:t>the righteous</w:t>
      </w:r>
      <w:r>
        <w:rPr>
          <w:lang w:val="en_US" w:bidi="en_US"/>
        </w:rPr>
        <w:t>.</w:t>
      </w:r>
    </w:p>
    <w:p>
      <w:pPr>
        <w:pStyle w:val="Heading5"/>
      </w:pPr>
      <w:r>
        <w:rPr>
          <w:lang w:val="en_US" w:bidi="en_US"/>
        </w:rPr>
        <w:t>13:21a</w:t>
      </w:r>
    </w:p>
    <w:p>
      <w:pPr/>
      <w:r>
        <w:rPr>
          <w:lang w:val="en_US" w:bidi="en_US"/>
        </w:rPr>
      </w:r>
      <w:r>
        <w:rPr>
          <w:b/>
          <w:lang w:val="en_US" w:bidi="en_US"/>
        </w:rPr>
        <w:t>Disaster pursues sinners,</w:t>
      </w:r>
    </w:p>
    <w:p>
      <w:pPr>
        <w:pStyle w:val="ListBullet"/>
        <w:spacing w:line="240" w:lineRule="auto"/>
        <w:ind w:left="720"/>
      </w:pPr>
      <w:r>
        <w:rPr>
          <w:lang w:val="en_US" w:bidi="en_US"/>
        </w:rPr>
      </w:r>
      <w:r>
        <w:rPr>
          <w:lang w:val="en_US" w:bidi="en_US"/>
        </w:rPr>
        <w:t>As for an evil/sinful person, trouble will always overtake him.</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sin, you will keep experiencing problems in your life.</w:t>
      </w:r>
    </w:p>
    <w:p>
      <w:pPr/>
      <w:r>
        <w:rPr>
          <w:lang w:val="en_US" w:bidi="en_US"/>
        </w:rPr>
      </w:r>
      <w:r>
        <w:rPr>
          <w:b/>
          <w:lang w:val="en_US" w:bidi="en_US"/>
        </w:rPr>
        <w:t>Disaster pursues sinners:</w:t>
      </w:r>
      <w:r>
        <w:rPr>
          <w:lang w:val="en_US" w:bidi="en_US"/>
        </w:rPr>
        <w:t xml:space="preserve"> The word </w:t>
      </w:r>
      <w:r>
        <w:rPr>
          <w:i/>
          <w:lang w:val="en_US" w:bidi="en_US"/>
        </w:rPr>
        <w:t>Disaster</w:t>
      </w:r>
      <w:r>
        <w:rPr>
          <w:lang w:val="en_US" w:bidi="en_US"/>
        </w:rPr>
        <w:t xml:space="preserve"> can mean either “evil” or “harm” (see the note on 11:27b). Here it means “harm,” “trouble,” or “misfortune.”</w:t>
      </w:r>
    </w:p>
    <w:p>
      <w:pPr/>
      <w:r>
        <w:rPr>
          <w:lang w:val="en_US" w:bidi="en_US"/>
        </w:rPr>
      </w:r>
      <w:r>
        <w:rPr>
          <w:lang w:val="en_US" w:bidi="en_US"/>
        </w:rPr>
        <w:t>This line is an incomplete metaphor. The metaphor compares disaster to a hunter who chases his prey or his enemy in order to destroy it/him. In the same way, disaster also keeps chasing the sinner. In other words, harm or misfortune will keep happening to the sinner.</w:t>
      </w:r>
    </w:p>
    <w:p>
      <w:pPr>
        <w:pStyle w:val="Heading5"/>
      </w:pPr>
      <w:r>
        <w:rPr>
          <w:lang w:val="en_US" w:bidi="en_US"/>
        </w:rPr>
        <w:t>13:21b</w:t>
      </w:r>
    </w:p>
    <w:p>
      <w:pPr/>
      <w:r>
        <w:rPr>
          <w:lang w:val="en_US" w:bidi="en_US"/>
        </w:rPr>
      </w:r>
      <w:r>
        <w:rPr>
          <w:b/>
          <w:lang w:val="en_US" w:bidi="en_US"/>
        </w:rPr>
        <w:t>but prosperity is the reward of the righteous.</w:t>
      </w:r>
    </w:p>
    <w:p>
      <w:pPr>
        <w:pStyle w:val="ListBullet"/>
        <w:spacing w:line="240" w:lineRule="auto"/>
        <w:ind w:left="720"/>
      </w:pPr>
      <w:r>
        <w:rPr>
          <w:lang w:val="en_US" w:bidi="en_US"/>
        </w:rPr>
      </w:r>
      <w:r>
        <w:rPr>
          <w:lang w:val="en_US" w:bidi="en_US"/>
        </w:rPr>
        <w:t>But the person who is righteous will be rewarded with good things.</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do what is right, your reward is that your life will become better/prosperous.</w:t>
      </w:r>
    </w:p>
    <w:p>
      <w:pPr/>
      <w:r>
        <w:rPr>
          <w:lang w:val="en_US" w:bidi="en_US"/>
        </w:rPr>
      </w:r>
      <w:r>
        <w:rPr>
          <w:b/>
          <w:lang w:val="en_US" w:bidi="en_US"/>
        </w:rPr>
        <w:t>but prosperity is the reward of the righteous:</w:t>
      </w:r>
      <w:r>
        <w:rPr>
          <w:lang w:val="en_US" w:bidi="en_US"/>
        </w:rPr>
        <w:t xml:space="preserve"> The Hebrew word that the BSB translates as </w:t>
      </w:r>
      <w:r>
        <w:rPr>
          <w:i/>
          <w:lang w:val="en_US" w:bidi="en_US"/>
        </w:rPr>
        <w:t>prosperity</w:t>
      </w:r>
      <w:r>
        <w:rPr>
          <w:lang w:val="en_US" w:bidi="en_US"/>
        </w:rPr>
        <w:t xml:space="preserve"> is a very general word that means “good.” In this context, it probably refers to “good fortune” or “financial success.” Some other ways to translate this clause are:</w:t>
      </w:r>
    </w:p>
    <w:p>
      <w:pPr/>
      <w:r>
        <w:rPr>
          <w:lang w:val="en_US" w:bidi="en_US"/>
        </w:rPr>
      </w:r>
      <w:r>
        <w:rPr>
          <w:lang w:val="en_US" w:bidi="en_US"/>
        </w:rPr>
        <w:t>but the righteous are rewarded with good (ESV)</w:t>
      </w:r>
    </w:p>
    <w:p>
      <w:pPr/>
      <w:r>
        <w:rPr>
          <w:lang w:val="en_US" w:bidi="en_US"/>
        </w:rPr>
      </w:r>
      <w:r>
        <w:rPr>
          <w:lang w:val="en_US" w:bidi="en_US"/>
        </w:rPr>
        <w:t>while blessings reward the righteous (NLT)</w:t>
      </w:r>
    </w:p>
    <w:p>
      <w:pPr>
        <w:pStyle w:val="Heading5"/>
      </w:pPr>
      <w:r>
        <w:rPr>
          <w:lang w:val="en_US" w:bidi="en_US"/>
        </w:rPr>
        <w:t>13:21a–b</w:t>
      </w:r>
    </w:p>
    <w:p>
      <w:pPr/>
      <w:r>
        <w:rPr>
          <w:lang w:val="en_US" w:bidi="en_US"/>
        </w:rPr>
      </w:r>
      <w:r>
        <w:rPr>
          <w:b/>
          <w:lang w:val="en_US" w:bidi="en_US"/>
        </w:rPr>
        <w:t>Disaster pursues…prosperity is the reward of:</w:t>
      </w:r>
      <w:r>
        <w:rPr>
          <w:lang w:val="en_US" w:bidi="en_US"/>
        </w:rPr>
        <w:t xml:space="preserve"> In Hebrew, the phrase that the BSB translates as </w:t>
      </w:r>
      <w:r>
        <w:rPr>
          <w:i/>
          <w:lang w:val="en_US" w:bidi="en_US"/>
        </w:rPr>
        <w:t>is the reward of</w:t>
      </w:r>
      <w:r>
        <w:rPr>
          <w:lang w:val="en_US" w:bidi="en_US"/>
        </w:rPr>
        <w:t xml:space="preserve"> is actually the verb “rewards.” Versions such as the CSB, NET, and NRSV translate it that way.</w:t>
      </w:r>
    </w:p>
    <w:p>
      <w:pPr/>
      <w:r>
        <w:rPr>
          <w:lang w:val="en_US" w:bidi="en_US"/>
        </w:rPr>
      </w:r>
      <w:r>
        <w:rPr>
          <w:lang w:val="en_US" w:bidi="en_US"/>
        </w:rPr>
        <w:t xml:space="preserve">This word forms a parallel with the verb </w:t>
      </w:r>
      <w:r>
        <w:rPr>
          <w:i/>
          <w:lang w:val="en_US" w:bidi="en_US"/>
        </w:rPr>
        <w:t>pursues</w:t>
      </w:r>
      <w:r>
        <w:rPr>
          <w:lang w:val="en_US" w:bidi="en_US"/>
        </w:rPr>
        <w:t xml:space="preserve">. These parallel phrases are both examples of personification. </w:t>
      </w:r>
      <w:r>
        <w:rPr>
          <w:i/>
          <w:lang w:val="en_US" w:bidi="en_US"/>
        </w:rPr>
        <w:t>Disaster</w:t>
      </w:r>
      <w:r>
        <w:rPr>
          <w:lang w:val="en_US" w:bidi="en_US"/>
        </w:rPr>
        <w:t xml:space="preserve"> and </w:t>
      </w:r>
      <w:r>
        <w:rPr>
          <w:i/>
          <w:lang w:val="en_US" w:bidi="en_US"/>
        </w:rPr>
        <w:t>prosperity</w:t>
      </w:r>
      <w:r>
        <w:rPr>
          <w:lang w:val="en_US" w:bidi="en_US"/>
        </w:rPr>
        <w:t xml:space="preserve"> are described as if they were people who pursued or rewarded others. In some languages, it may not be natural to use personification in this way. Some other ways to translate it are:</w:t>
      </w:r>
    </w:p>
    <w:p>
      <w:pPr/>
      <w:r>
        <w:rPr>
          <w:lang w:val="en_US" w:bidi="en_US"/>
        </w:rPr>
      </w:r>
      <w:r>
        <w:rPr>
          <w:vertAlign w:val="superscript"/>
          <w:lang w:val="en_US" w:bidi="en_US"/>
        </w:rPr>
        <w:t>21a</w:t>
      </w:r>
      <w:r>
        <w:rPr>
          <w:lang w:val="en_US" w:bidi="en_US"/>
        </w:rPr>
        <w:t>You are in for trouble if you sin (CEV)</w:t>
      </w:r>
    </w:p>
    <w:p>
      <w:pPr/>
      <w:r>
        <w:rPr>
          <w:lang w:val="en_US" w:bidi="en_US"/>
        </w:rPr>
      </w:r>
      <w:r>
        <w:rPr>
          <w:vertAlign w:val="superscript"/>
          <w:lang w:val="en_US" w:bidi="en_US"/>
        </w:rPr>
        <w:t>21b</w:t>
      </w:r>
      <w:r>
        <w:rPr>
          <w:lang w:val="en_US" w:bidi="en_US"/>
        </w:rPr>
        <w:t>but righteous people will be rewarded with good things (GNT)</w:t>
      </w:r>
      <w:r>
        <w:rPr>
          <w:lang w:val="en_US" w:bidi="en_US"/>
        </w:rPr>
      </w:r>
      <w:r>
        <w:rPr>
          <w:lang w:val="en_US" w:bidi="en_US"/>
        </w:rPr>
      </w:r>
    </w:p>
    <w:p>
      <w:pPr/>
      <w:r>
        <w:rPr>
          <w:lang w:val="en_US" w:bidi="en_US"/>
        </w:rPr>
      </w:r>
    </w:p>
    <w:p>
      <w:pPr>
        <w:pStyle w:val="Heading2"/>
      </w:pPr>
      <w:r>
        <w:rPr>
          <w:lang w:val="en_US" w:bidi="en_US"/>
        </w:rPr>
        <w:t>Proverbs 13:22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13:22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22a</w:t>
      </w:r>
      <w:r>
        <w:rPr>
          <w:lang w:val="en_US" w:bidi="en_US"/>
        </w:rPr>
        <w:t xml:space="preserve"> </w:t>
      </w:r>
      <w:r>
        <w:rPr>
          <w:u w:val="single"/>
          <w:lang w:val="en_US" w:bidi="en_US"/>
        </w:rPr>
        <w:t>A good man</w:t>
      </w:r>
      <w:r>
        <w:rPr>
          <w:lang w:val="en_US" w:bidi="en_US"/>
        </w:rPr>
        <w:t xml:space="preserve"> </w:t>
      </w:r>
      <w:r>
        <w:rPr>
          <w:b/>
          <w:lang w:val="en_US" w:bidi="en_US"/>
        </w:rPr>
        <w:t>leaves an inheritance</w:t>
      </w:r>
      <w:r>
        <w:rPr>
          <w:lang w:val="en_US" w:bidi="en_US"/>
        </w:rPr>
        <w:t xml:space="preserve"> </w:t>
      </w:r>
      <w:r>
        <w:rPr>
          <w:b/>
          <w:lang w:val="en_US" w:bidi="en_US"/>
        </w:rPr>
        <w:t>to his children’s children</w:t>
      </w:r>
      <w:r>
        <w:rPr>
          <w:lang w:val="en_US" w:bidi="en_US"/>
        </w:rPr>
        <w:t>,</w:t>
      </w:r>
    </w:p>
    <w:p>
      <w:pPr/>
      <w:r>
        <w:rPr>
          <w:lang w:val="en_US" w:bidi="en_US"/>
        </w:rPr>
      </w:r>
      <w:r>
        <w:rPr>
          <w:vertAlign w:val="superscript"/>
          <w:lang w:val="en_US" w:bidi="en_US"/>
        </w:rPr>
        <w:t>22b</w:t>
      </w:r>
      <w:r>
        <w:rPr>
          <w:lang w:val="en_US" w:bidi="en_US"/>
        </w:rPr>
        <w:t xml:space="preserve">but </w:t>
      </w:r>
      <w:r>
        <w:rPr>
          <w:u w:val="single"/>
          <w:lang w:val="en_US" w:bidi="en_US"/>
        </w:rPr>
        <w:t>the sinner’s</w:t>
      </w:r>
      <w:r>
        <w:rPr>
          <w:lang w:val="en_US" w:bidi="en_US"/>
        </w:rPr>
        <w:t xml:space="preserve"> </w:t>
      </w:r>
      <w:r>
        <w:rPr>
          <w:b/>
          <w:lang w:val="en_US" w:bidi="en_US"/>
        </w:rPr>
        <w:t>wealth is passed</w:t>
      </w:r>
      <w:r>
        <w:rPr>
          <w:lang w:val="en_US" w:bidi="en_US"/>
        </w:rPr>
        <w:t xml:space="preserve"> </w:t>
      </w:r>
      <w:r>
        <w:rPr>
          <w:b/>
          <w:lang w:val="en_US" w:bidi="en_US"/>
        </w:rPr>
        <w:t>to the righteous</w:t>
      </w:r>
      <w:r>
        <w:rPr>
          <w:lang w:val="en_US" w:bidi="en_US"/>
        </w:rPr>
        <w:t>.</w:t>
      </w:r>
    </w:p>
    <w:p>
      <w:pPr>
        <w:pStyle w:val="Heading5"/>
      </w:pPr>
      <w:r>
        <w:rPr>
          <w:lang w:val="en_US" w:bidi="en_US"/>
        </w:rPr>
        <w:t>13:22a</w:t>
      </w:r>
    </w:p>
    <w:p>
      <w:pPr/>
      <w:r>
        <w:rPr>
          <w:lang w:val="en_US" w:bidi="en_US"/>
        </w:rPr>
      </w:r>
      <w:r>
        <w:rPr>
          <w:b/>
          <w:lang w:val="en_US" w:bidi="en_US"/>
        </w:rPr>
        <w:t>A good man leaves an inheritance to his children’s children,</w:t>
      </w:r>
    </w:p>
    <w:p>
      <w:pPr>
        <w:pStyle w:val="ListBullet"/>
        <w:spacing w:line="240" w:lineRule="auto"/>
        <w:ind w:left="720"/>
      </w:pPr>
      <w:r>
        <w:rPr>
          <w:lang w:val="en_US" w:bidi="en_US"/>
        </w:rPr>
      </w:r>
      <w:r>
        <w:rPr>
          <w:lang w:val="en_US" w:bidi="en_US"/>
        </w:rPr>
        <w:t>A good person causes his descendants to inherit his wealth.</w:t>
      </w:r>
    </w:p>
    <w:p>
      <w:pPr>
        <w:pStyle w:val="ListBullet"/>
        <w:spacing w:line="240" w:lineRule="auto"/>
        <w:ind w:left="720"/>
      </w:pPr>
      <w:r>
        <w:rPr>
          <w:lang w:val="en_US" w:bidi="en_US"/>
        </w:rPr>
      </w:r>
      <w:r>
        <w:rPr>
          <w:lang w:val="en_US" w:bidi="en_US"/>
        </w:rPr>
        <w:t>A good person is able to bequeath what he owns to his own descendants.</w:t>
      </w:r>
    </w:p>
    <w:p>
      <w:pPr/>
      <w:r>
        <w:rPr>
          <w:lang w:val="en_US" w:bidi="en_US"/>
        </w:rPr>
      </w:r>
      <w:r>
        <w:rPr>
          <w:b/>
          <w:lang w:val="en_US" w:bidi="en_US"/>
        </w:rPr>
        <w:t>A good man leaves an inheritance to his children’s children:</w:t>
      </w:r>
      <w:r>
        <w:rPr>
          <w:lang w:val="en_US" w:bidi="en_US"/>
        </w:rPr>
        <w:t xml:space="preserve"> The meaning of this line is that the inheritance of a good person is passed on to family members from generation to generation. In some languages, a literal translation of this line may imply that a good man gives an inheritance to his grandchildren, but none to his children. One way to avoid this wrong implication is to use a general word such as “descendants” rather than </w:t>
      </w:r>
      <w:r>
        <w:rPr>
          <w:i/>
          <w:lang w:val="en_US" w:bidi="en_US"/>
        </w:rPr>
        <w:t>children’s children</w:t>
      </w:r>
      <w:r>
        <w:rPr>
          <w:lang w:val="en_US" w:bidi="en_US"/>
        </w:rPr>
        <w:t xml:space="preserve"> or “grandchildren.” For example:</w:t>
      </w:r>
    </w:p>
    <w:p>
      <w:pPr/>
      <w:r>
        <w:rPr>
          <w:lang w:val="en_US" w:bidi="en_US"/>
        </w:rPr>
      </w:r>
      <w:r>
        <w:rPr>
          <w:lang w:val="en_US" w:bidi="en_US"/>
        </w:rPr>
        <w:t>A good man leaves an inheritance to his descendants (REB)</w:t>
      </w:r>
    </w:p>
    <w:p>
      <w:pPr>
        <w:pStyle w:val="Heading5"/>
      </w:pPr>
      <w:r>
        <w:rPr>
          <w:lang w:val="en_US" w:bidi="en_US"/>
        </w:rPr>
        <w:t>13:22b</w:t>
      </w:r>
    </w:p>
    <w:p>
      <w:pPr/>
      <w:r>
        <w:rPr>
          <w:lang w:val="en_US" w:bidi="en_US"/>
        </w:rPr>
      </w:r>
      <w:r>
        <w:rPr>
          <w:b/>
          <w:lang w:val="en_US" w:bidi="en_US"/>
        </w:rPr>
        <w:t>but the sinner’s wealth is passed to the righteous.</w:t>
      </w:r>
    </w:p>
    <w:p>
      <w:pPr>
        <w:pStyle w:val="ListBullet"/>
        <w:spacing w:line="240" w:lineRule="auto"/>
        <w:ind w:left="720"/>
      </w:pPr>
      <w:r>
        <w:rPr>
          <w:lang w:val="en_US" w:bidi="en_US"/>
        </w:rPr>
      </w:r>
      <w:r>
        <w:rPr>
          <w:lang w:val="en_US" w:bidi="en_US"/>
        </w:rPr>
        <w:t>But as for the sinner, his wealth will pass on to those who are righteous.</w:t>
      </w:r>
    </w:p>
    <w:p>
      <w:pPr>
        <w:pStyle w:val="ListBullet"/>
        <w:spacing w:line="240" w:lineRule="auto"/>
        <w:ind w:left="720"/>
      </w:pPr>
      <w:r>
        <w:rPr>
          <w:lang w:val="en_US" w:bidi="en_US"/>
        </w:rPr>
      </w:r>
      <w:r>
        <w:rPr>
          <w:lang w:val="en_US" w:bidi="en_US"/>
        </w:rPr>
        <w:t>But people who do what is right will eventually get the property that sinners leave behind when they die.</w:t>
      </w:r>
    </w:p>
    <w:p>
      <w:pPr/>
      <w:r>
        <w:rPr>
          <w:lang w:val="en_US" w:bidi="en_US"/>
        </w:rPr>
      </w:r>
      <w:r>
        <w:rPr>
          <w:b/>
          <w:lang w:val="en_US" w:bidi="en_US"/>
        </w:rPr>
        <w:t>but the sinner’s wealth is passed to the righteous:</w:t>
      </w:r>
      <w:r>
        <w:rPr>
          <w:lang w:val="en_US" w:bidi="en_US"/>
        </w:rPr>
        <w:t xml:space="preserve"> This line means that the wealth that a sinner has accumulated during his lifetime will eventually be passed on to righteous people. It does not mean that a sinner stores up his wealth with the intention to give it to righteous people. Some other ways to express the correct meaning are:</w:t>
      </w:r>
    </w:p>
    <w:p>
      <w:pPr/>
      <w:r>
        <w:rPr>
          <w:lang w:val="en_US" w:bidi="en_US"/>
        </w:rPr>
      </w:r>
      <w:r>
        <w:rPr>
          <w:lang w:val="en_US" w:bidi="en_US"/>
        </w:rPr>
        <w:t>but the sinner’s hoard passes to the righteous (REB)</w:t>
      </w:r>
    </w:p>
    <w:p>
      <w:pPr/>
      <w:r>
        <w:rPr>
          <w:lang w:val="en_US" w:bidi="en_US"/>
        </w:rPr>
      </w:r>
      <w:r>
        <w:rPr>
          <w:lang w:val="en_US" w:bidi="en_US"/>
        </w:rPr>
        <w:t>but the wealth of sinners will go to the righteous (GNT)</w:t>
      </w:r>
      <w:r>
        <w:rPr>
          <w:lang w:val="en_US" w:bidi="en_US"/>
        </w:rPr>
      </w:r>
      <w:r>
        <w:rPr>
          <w:lang w:val="en_US" w:bidi="en_US"/>
        </w:rPr>
      </w:r>
    </w:p>
    <w:p>
      <w:pPr/>
      <w:r>
        <w:rPr>
          <w:lang w:val="en_US" w:bidi="en_US"/>
        </w:rPr>
      </w:r>
    </w:p>
    <w:p>
      <w:pPr>
        <w:pStyle w:val="Heading2"/>
      </w:pPr>
      <w:r>
        <w:rPr>
          <w:lang w:val="en_US" w:bidi="en_US"/>
        </w:rPr>
        <w:t>Proverbs 13:23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13:23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23a</w:t>
      </w:r>
      <w:r>
        <w:rPr>
          <w:lang w:val="en_US" w:bidi="en_US"/>
        </w:rPr>
        <w:t xml:space="preserve"> </w:t>
      </w:r>
      <w:r>
        <w:rPr>
          <w:u w:val="single"/>
          <w:lang w:val="en_US" w:bidi="en_US"/>
        </w:rPr>
        <w:t>Abundant food is</w:t>
      </w:r>
      <w:r>
        <w:rPr>
          <w:lang w:val="en_US" w:bidi="en_US"/>
        </w:rPr>
        <w:t xml:space="preserve"> in the fallow ground of the poor,</w:t>
      </w:r>
    </w:p>
    <w:p>
      <w:pPr/>
      <w:r>
        <w:rPr>
          <w:lang w:val="en_US" w:bidi="en_US"/>
        </w:rPr>
      </w:r>
      <w:r>
        <w:rPr>
          <w:vertAlign w:val="superscript"/>
          <w:lang w:val="en_US" w:bidi="en_US"/>
        </w:rPr>
        <w:t>23b</w:t>
      </w:r>
      <w:r>
        <w:rPr>
          <w:lang w:val="en_US" w:bidi="en_US"/>
        </w:rPr>
        <w:t xml:space="preserve">but without justice </w:t>
      </w:r>
      <w:r>
        <w:rPr>
          <w:u w:val="single"/>
          <w:lang w:val="en_US" w:bidi="en_US"/>
        </w:rPr>
        <w:t>it is swept away</w:t>
      </w:r>
      <w:r>
        <w:rPr>
          <w:lang w:val="en_US" w:bidi="en_US"/>
        </w:rPr>
        <w:t>.</w:t>
      </w:r>
    </w:p>
    <w:p>
      <w:pPr>
        <w:pStyle w:val="Heading5"/>
      </w:pPr>
      <w:r>
        <w:rPr>
          <w:lang w:val="en_US" w:bidi="en_US"/>
        </w:rPr>
        <w:t>13:23a</w:t>
      </w:r>
    </w:p>
    <w:p>
      <w:pPr/>
      <w:r>
        <w:rPr>
          <w:lang w:val="en_US" w:bidi="en_US"/>
        </w:rPr>
      </w:r>
      <w:r>
        <w:rPr>
          <w:b/>
          <w:lang w:val="en_US" w:bidi="en_US"/>
        </w:rPr>
        <w:t>Abundant food is in the fallow ground of the poor,</w:t>
      </w:r>
    </w:p>
    <w:p>
      <w:pPr>
        <w:pStyle w:val="ListBullet"/>
        <w:spacing w:line="240" w:lineRule="auto"/>
        <w:ind w:left="720"/>
      </w:pPr>
      <w:r>
        <w:rPr>
          <w:lang w:val="en_US" w:bidi="en_US"/>
        </w:rPr>
      </w:r>
      <w:r>
        <w:rPr>
          <w:lang w:val="en_US" w:bidi="en_US"/>
        </w:rPr>
        <w:t>Much food may grow in a poor person’s field/farm,</w:t>
      </w:r>
    </w:p>
    <w:p>
      <w:pPr>
        <w:pStyle w:val="ListBullet"/>
        <w:spacing w:line="240" w:lineRule="auto"/>
        <w:ind w:left="720"/>
      </w:pPr>
      <w:r>
        <w:rPr>
          <w:lang w:val="en_US" w:bidi="en_US"/>
        </w:rPr>
      </w:r>
      <w:r>
        <w:rPr>
          <w:lang w:val="en_US" w:bidi="en_US"/>
        </w:rPr>
        <w:t xml:space="preserve">When poor people </w:t>
      </w:r>
      <w:r>
        <w:rPr>
          <w:lang w:val="en_US" w:bidi="en_US"/>
        </w:rPr>
        <w:t>plow/prepare and plant</w:t>
      </w:r>
      <w:r>
        <w:rPr>
          <w:lang w:val="en_US" w:bidi="en_US"/>
        </w:rPr>
        <w:t xml:space="preserve"> their land, they harvest a large/good crop.</w:t>
      </w:r>
    </w:p>
    <w:p>
      <w:pPr/>
      <w:r>
        <w:rPr>
          <w:lang w:val="en_US" w:bidi="en_US"/>
        </w:rPr>
      </w:r>
      <w:r>
        <w:rPr>
          <w:b/>
          <w:lang w:val="en_US" w:bidi="en_US"/>
        </w:rPr>
        <w:t>Abundant food is in the fallow ground of the poor:</w:t>
      </w:r>
      <w:r>
        <w:rPr>
          <w:lang w:val="en_US" w:bidi="en_US"/>
        </w:rPr>
        <w:t xml:space="preserve"> There are two main interpretations of the Hebrew word that the BSB translates as </w:t>
      </w:r>
      <w:r>
        <w:rPr>
          <w:i/>
          <w:lang w:val="en_US" w:bidi="en_US"/>
        </w:rPr>
        <w:t>fallow ground</w:t>
      </w:r>
      <w:r>
        <w:rPr>
          <w:lang w:val="en_US" w:bidi="en_US"/>
        </w:rPr>
        <w:t>. With any of these interpretations, it refers to land that is suitable for farming:</w:t>
      </w:r>
    </w:p>
    <w:p>
      <w:pPr>
        <w:pStyle w:val="ListNumber"/>
        <w:numPr>
          <w:ilvl w:val="0"/>
          <w:numId w:val="145"/>
        </w:numPr>
        <w:spacing w:line="240" w:lineRule="auto"/>
        <w:ind w:left="720"/>
      </w:pPr>
      <w:r>
        <w:rPr>
          <w:lang w:val="en_US" w:bidi="en_US"/>
        </w:rPr>
      </w:r>
      <w:r>
        <w:rPr>
          <w:lang w:val="en_US" w:bidi="en_US"/>
        </w:rPr>
        <w:t xml:space="preserve">The word </w:t>
      </w:r>
      <w:r>
        <w:rPr>
          <w:u w:val="single"/>
          <w:lang w:val="en_US" w:bidi="en_US"/>
        </w:rPr>
        <w:t>refers in general to farmland</w:t>
      </w:r>
      <w:r>
        <w:rPr>
          <w:lang w:val="en_US" w:bidi="en_US"/>
        </w:rPr>
        <w:t>. It is assumed that this land has been planted with seed. For example:</w:t>
      </w:r>
      <w:r>
        <w:rPr>
          <w:lang w:val="en_US" w:bidi="en_US"/>
        </w:rPr>
        <w:t>The field of the poor may yield much food (NRSV)</w:t>
      </w:r>
      <w:r>
        <w:rPr>
          <w:lang w:val="en_US" w:bidi="en_US"/>
        </w:rPr>
        <w:t xml:space="preserve">When poor people are able to plow, there is much food (GW) </w:t>
      </w:r>
      <w:r>
        <w:rPr>
          <w:i/>
          <w:lang w:val="en_US" w:bidi="en_US"/>
        </w:rPr>
        <w:t>(CEV, GW, NAB, NCV, NET, NIV, NJB, NJPS, NRSV)</w:t>
      </w:r>
    </w:p>
    <w:p>
      <w:pPr>
        <w:pStyle w:val="ListNumber"/>
        <w:spacing w:line="240" w:lineRule="auto"/>
        <w:ind w:left="720"/>
      </w:pPr>
      <w:r>
        <w:rPr>
          <w:lang w:val="en_US" w:bidi="en_US"/>
        </w:rPr>
      </w:r>
      <w:r>
        <w:rPr>
          <w:lang w:val="en_US" w:bidi="en_US"/>
        </w:rPr>
        <w:t xml:space="preserve">The word </w:t>
      </w:r>
      <w:r>
        <w:rPr>
          <w:u w:val="single"/>
          <w:lang w:val="en_US" w:bidi="en_US"/>
        </w:rPr>
        <w:t>refers specifically to land that was left unplanted for a season</w:t>
      </w:r>
      <w:r>
        <w:rPr>
          <w:lang w:val="en_US" w:bidi="en_US"/>
        </w:rPr>
        <w:t xml:space="preserve"> (fallow ground)</w:t>
      </w:r>
      <w:r>
        <w:rPr>
          <w:lang w:val="en_US" w:bidi="en_US"/>
        </w:rPr>
        <w:t xml:space="preserve">The Hebrew word </w:t>
      </w:r>
      <w:r>
        <w:rPr>
          <w:i/>
          <w:lang w:val="en_US" w:bidi="en_US"/>
        </w:rPr>
        <w:t>nir</w:t>
      </w:r>
      <w:r>
        <w:rPr>
          <w:lang w:val="en_US" w:bidi="en_US"/>
        </w:rPr>
        <w:t xml:space="preserve"> occurs only here and in Jeremiah 4:3 and Hosea 10:12. Its specific meaning is unclear. TWOT (#1360a) defines it as “tillable or untilled or fallow ground.” UBS (p. 300) says that the “Hebrew term may refer to land left without planting for a season or it may refer to…land that is not being used or land that is newly claimed and has not grown crops before.”</w:t>
      </w:r>
      <w:r>
        <w:rPr>
          <w:lang w:val="en_US" w:bidi="en_US"/>
        </w:rPr>
        <w:t xml:space="preserve"> </w:t>
      </w:r>
      <w:r>
        <w:rPr>
          <w:u w:val="single"/>
          <w:lang w:val="en_US" w:bidi="en_US"/>
        </w:rPr>
        <w:t>or that has never been farmed</w:t>
      </w:r>
      <w:r>
        <w:rPr>
          <w:lang w:val="en_US" w:bidi="en_US"/>
        </w:rPr>
        <w:t>. For example:</w:t>
      </w:r>
      <w:r>
        <w:rPr>
          <w:lang w:val="en_US" w:bidi="en_US"/>
        </w:rPr>
        <w:t>The fallow ground of the poor would yield much food (ESV)</w:t>
      </w:r>
      <w:r>
        <w:rPr>
          <w:lang w:val="en_US" w:bidi="en_US"/>
        </w:rPr>
        <w:t xml:space="preserve">Unused fields could yield plenty of food for the poor (GNT) </w:t>
      </w:r>
      <w:r>
        <w:rPr>
          <w:i/>
          <w:lang w:val="en_US" w:bidi="en_US"/>
        </w:rPr>
        <w:t>(BSB, ESV, NASB, REB, RSV, GNT)</w:t>
      </w:r>
    </w:p>
    <w:p>
      <w:pPr/>
      <w:r>
        <w:rPr>
          <w:lang w:val="en_US" w:bidi="en_US"/>
        </w:rPr>
      </w:r>
      <w:r>
        <w:rPr>
          <w:lang w:val="en_US" w:bidi="en_US"/>
        </w:rPr>
        <w:t>It is recommended that you follow interpretation (1), along with most versions. An unplanted or unused field does not normally produce a large amount of food. Some other ways to translate this line are:</w:t>
      </w:r>
    </w:p>
    <w:p>
      <w:pPr/>
      <w:r>
        <w:rPr>
          <w:lang w:val="en_US" w:bidi="en_US"/>
        </w:rPr>
      </w:r>
      <w:r>
        <w:rPr>
          <w:lang w:val="en_US" w:bidi="en_US"/>
        </w:rPr>
        <w:t>Even when the land of the poor produces good crops (CEV)</w:t>
      </w:r>
    </w:p>
    <w:p>
      <w:pPr/>
      <w:r>
        <w:rPr>
          <w:lang w:val="en_US" w:bidi="en_US"/>
        </w:rPr>
      </w:r>
      <w:r>
        <w:rPr>
          <w:lang w:val="en_US" w:bidi="en_US"/>
        </w:rPr>
        <w:t>A poor person’s field might produce plenty of food (NCV)</w:t>
      </w:r>
    </w:p>
    <w:p>
      <w:pPr>
        <w:pStyle w:val="Heading5"/>
      </w:pPr>
      <w:r>
        <w:rPr>
          <w:lang w:val="en_US" w:bidi="en_US"/>
        </w:rPr>
        <w:t>13:23b</w:t>
      </w:r>
    </w:p>
    <w:p>
      <w:pPr/>
      <w:r>
        <w:rPr>
          <w:lang w:val="en_US" w:bidi="en_US"/>
        </w:rPr>
      </w:r>
      <w:r>
        <w:rPr>
          <w:b/>
          <w:lang w:val="en_US" w:bidi="en_US"/>
        </w:rPr>
        <w:t>but without justice it is swept away.</w:t>
      </w:r>
    </w:p>
    <w:p>
      <w:pPr>
        <w:pStyle w:val="ListBullet"/>
        <w:spacing w:line="240" w:lineRule="auto"/>
        <w:ind w:left="720"/>
      </w:pPr>
      <w:r>
        <w:rPr>
          <w:lang w:val="en_US" w:bidi="en_US"/>
        </w:rPr>
      </w:r>
      <w:r>
        <w:rPr>
          <w:lang w:val="en_US" w:bidi="en_US"/>
        </w:rPr>
        <w:t xml:space="preserve">but because there is no justice, that food will </w:t>
      </w:r>
      <w:r>
        <w:rPr>
          <w:lang w:val="en_US" w:bidi="en_US"/>
        </w:rPr>
        <w:t>probably</w:t>
      </w:r>
      <w:r>
        <w:rPr>
          <w:lang w:val="en_US" w:bidi="en_US"/>
        </w:rPr>
        <w:t xml:space="preserve"> be taken/stolen </w:t>
      </w:r>
      <w:r>
        <w:rPr>
          <w:lang w:val="en_US" w:bidi="en_US"/>
        </w:rPr>
        <w:t>from him</w:t>
      </w:r>
      <w:r>
        <w:rPr>
          <w:lang w:val="en_US" w:bidi="en_US"/>
        </w:rPr>
        <w:t>.</w:t>
      </w:r>
    </w:p>
    <w:p>
      <w:pPr>
        <w:pStyle w:val="ListBullet"/>
        <w:spacing w:line="240" w:lineRule="auto"/>
        <w:ind w:left="720"/>
      </w:pPr>
      <w:r>
        <w:rPr>
          <w:lang w:val="en_US" w:bidi="en_US"/>
        </w:rPr>
      </w:r>
      <w:r>
        <w:rPr>
          <w:lang w:val="en_US" w:bidi="en_US"/>
        </w:rPr>
        <w:t xml:space="preserve">But other people </w:t>
      </w:r>
      <w:r>
        <w:rPr>
          <w:lang w:val="en_US" w:bidi="en_US"/>
        </w:rPr>
        <w:t>often</w:t>
      </w:r>
      <w:r>
        <w:rPr>
          <w:lang w:val="en_US" w:bidi="en_US"/>
        </w:rPr>
        <w:t xml:space="preserve"> cheat them and take what they grow/harvest.</w:t>
      </w:r>
    </w:p>
    <w:p>
      <w:pPr/>
      <w:r>
        <w:rPr>
          <w:lang w:val="en_US" w:bidi="en_US"/>
        </w:rPr>
      </w:r>
      <w:r>
        <w:rPr>
          <w:b/>
          <w:lang w:val="en_US" w:bidi="en_US"/>
        </w:rPr>
        <w:t>but without justice it is swept away:</w:t>
      </w:r>
      <w:r>
        <w:rPr>
          <w:lang w:val="en_US" w:bidi="en_US"/>
        </w:rPr>
        <w:t xml:space="preserve"> In Hebrew, this line is literally “there is what is swept away because [there is] no justice.”</w:t>
      </w:r>
      <w:r>
        <w:rPr>
          <w:lang w:val="en_US" w:bidi="en_US"/>
        </w:rPr>
        <w:t>See the NET footnote on this line (same as Ross, p. 981). This note also lists some of the numerous variations in the LXX, Syriac, and other ancient versions.</w:t>
      </w:r>
      <w:r>
        <w:rPr>
          <w:lang w:val="en_US" w:bidi="en_US"/>
        </w:rPr>
        <w:t xml:space="preserve"> There are two main interpretations of this line:</w:t>
      </w:r>
    </w:p>
    <w:p>
      <w:pPr>
        <w:pStyle w:val="ListNumber"/>
        <w:numPr>
          <w:ilvl w:val="0"/>
          <w:numId w:val="146"/>
        </w:numPr>
        <w:spacing w:line="240" w:lineRule="auto"/>
        <w:ind w:left="720"/>
      </w:pPr>
      <w:r>
        <w:rPr>
          <w:lang w:val="en_US" w:bidi="en_US"/>
        </w:rPr>
      </w:r>
      <w:r>
        <w:rPr>
          <w:lang w:val="en_US" w:bidi="en_US"/>
        </w:rPr>
        <w:t xml:space="preserve">The </w:t>
      </w:r>
      <w:r>
        <w:rPr>
          <w:u w:val="single"/>
          <w:lang w:val="en_US" w:bidi="en_US"/>
        </w:rPr>
        <w:t>poor person’s crop</w:t>
      </w:r>
      <w:r>
        <w:rPr>
          <w:lang w:val="en_US" w:bidi="en_US"/>
        </w:rPr>
        <w:t xml:space="preserve"> is swept away. For example:</w:t>
      </w:r>
      <w:r>
        <w:rPr>
          <w:lang w:val="en_US" w:bidi="en_US"/>
        </w:rPr>
        <w:t xml:space="preserve">but injustice sweeps it all away (NLT) </w:t>
      </w:r>
      <w:r>
        <w:rPr>
          <w:i/>
          <w:lang w:val="en_US" w:bidi="en_US"/>
        </w:rPr>
        <w:t>(BSB, CEV, ESV, KJV, NASB, NCV, NIV, NJPS, NLT, NRSV, REB, GNT)</w:t>
      </w:r>
    </w:p>
    <w:p>
      <w:pPr>
        <w:pStyle w:val="ListNumber"/>
        <w:spacing w:line="240" w:lineRule="auto"/>
        <w:ind w:left="720"/>
      </w:pPr>
      <w:r>
        <w:rPr>
          <w:lang w:val="en_US" w:bidi="en_US"/>
        </w:rPr>
      </w:r>
      <w:r>
        <w:rPr>
          <w:lang w:val="en_US" w:bidi="en_US"/>
        </w:rPr>
        <w:t xml:space="preserve">The </w:t>
      </w:r>
      <w:r>
        <w:rPr>
          <w:u w:val="single"/>
          <w:lang w:val="en_US" w:bidi="en_US"/>
        </w:rPr>
        <w:t>poor person himself</w:t>
      </w:r>
      <w:r>
        <w:rPr>
          <w:lang w:val="en_US" w:bidi="en_US"/>
        </w:rPr>
        <w:t xml:space="preserve"> is swept away. For example:</w:t>
      </w:r>
      <w:r>
        <w:rPr>
          <w:lang w:val="en_US" w:bidi="en_US"/>
        </w:rPr>
        <w:t xml:space="preserve">but a person is swept away where there is no justice (GW) </w:t>
      </w:r>
      <w:r>
        <w:rPr>
          <w:i/>
          <w:lang w:val="en_US" w:bidi="en_US"/>
        </w:rPr>
        <w:t>(GW, NAB, NJB)</w:t>
      </w:r>
    </w:p>
    <w:p>
      <w:pPr/>
      <w:r>
        <w:rPr>
          <w:lang w:val="en_US" w:bidi="en_US"/>
        </w:rPr>
      </w:r>
      <w:r>
        <w:rPr>
          <w:lang w:val="en_US" w:bidi="en_US"/>
        </w:rPr>
        <w:t>It is recommended that you follow interpretation (1), along with most versions and scholars. This interpretation assumes that poor people plant crops, but unjust people or practices keep them from getting a fair price or a fair share of the harvest.</w:t>
      </w:r>
      <w:r>
        <w:rPr>
          <w:lang w:val="en_US" w:bidi="en_US"/>
        </w:rPr>
        <w:t>Longman (p. 283) points out that “injustice can come in many forms, e.g., an exploitative landlord or unfair govt. taxation.”</w:t>
      </w:r>
    </w:p>
    <w:p>
      <w:pPr/>
      <w:r>
        <w:rPr>
          <w:lang w:val="en_US" w:bidi="en_US"/>
        </w:rPr>
      </w:r>
      <w:r>
        <w:rPr>
          <w:b/>
          <w:lang w:val="en_US" w:bidi="en_US"/>
        </w:rPr>
        <w:t>without justice it is swept away:</w:t>
      </w:r>
      <w:r>
        <w:rPr>
          <w:lang w:val="en_US" w:bidi="en_US"/>
        </w:rPr>
        <w:t xml:space="preserve"> One way to translate this using a figure of speech is:</w:t>
      </w:r>
    </w:p>
    <w:p>
      <w:pPr/>
      <w:r>
        <w:rPr>
          <w:lang w:val="en_US" w:bidi="en_US"/>
        </w:rPr>
      </w:r>
      <w:r>
        <w:rPr>
          <w:lang w:val="en_US" w:bidi="en_US"/>
        </w:rPr>
        <w:t>injustice sweeps it away (NIV, NLT)</w:t>
      </w:r>
    </w:p>
    <w:p>
      <w:pPr/>
      <w:r>
        <w:rPr>
          <w:lang w:val="en_US" w:bidi="en_US"/>
        </w:rPr>
      </w:r>
      <w:r>
        <w:rPr>
          <w:lang w:val="en_US" w:bidi="en_US"/>
        </w:rPr>
        <w:t>In this translation , “injustice” is personified. It is described as if it were a person who swept away the crops of poor people. In some languages, it may not be natural use such a figure of speech. Other ways to translate this are:</w:t>
      </w:r>
    </w:p>
    <w:p>
      <w:pPr/>
      <w:r>
        <w:rPr>
          <w:lang w:val="en_US" w:bidi="en_US"/>
        </w:rPr>
      </w:r>
      <w:r>
        <w:rPr>
          <w:lang w:val="en_US" w:bidi="en_US"/>
        </w:rPr>
        <w:t>but others often steal it away (NCV)</w:t>
      </w:r>
    </w:p>
    <w:p>
      <w:pPr/>
      <w:r>
        <w:rPr>
          <w:lang w:val="en_US" w:bidi="en_US"/>
        </w:rPr>
      </w:r>
      <w:r>
        <w:rPr>
          <w:lang w:val="en_US" w:bidi="en_US"/>
        </w:rPr>
        <w:t>they get cheated out of what they grow (CEV)</w:t>
      </w:r>
    </w:p>
    <w:p>
      <w:pPr/>
      <w:r>
        <w:rPr>
          <w:lang w:val="en_US" w:bidi="en_US"/>
        </w:rPr>
      </w:r>
      <w:r>
        <w:rPr>
          <w:lang w:val="en_US" w:bidi="en_US"/>
        </w:rPr>
        <w:t>As in other proverbs, this verse describes a general principle or a situation that often occurs. The NCV (quoted above) makes this explicit with the word “often.” Use a natural way in your language to express a general principle.</w:t>
      </w:r>
    </w:p>
    <w:p>
      <w:pPr/>
      <w:r>
        <w:rPr>
          <w:lang w:val="en_US" w:bidi="en_US"/>
        </w:rPr>
      </w:r>
      <w:r>
        <w:rPr>
          <w:b/>
          <w:lang w:val="en_US" w:bidi="en_US"/>
        </w:rPr>
        <w:t>it is swept away:</w:t>
      </w:r>
      <w:r>
        <w:rPr>
          <w:lang w:val="en_US" w:bidi="en_US"/>
        </w:rPr>
        <w:t xml:space="preserve"> This phrase is a figure of speech that often describes hostile or violent action by a person’s enemies.</w:t>
      </w:r>
      <w:r>
        <w:rPr>
          <w:lang w:val="en_US" w:bidi="en_US"/>
        </w:rPr>
        <w:t>See Waltke (p. 573) and UBS (p. 300). TWOT (#1531) says that “the root is usually used in a hostile sense.”</w:t>
      </w:r>
      <w:r>
        <w:rPr>
          <w:lang w:val="en_US" w:bidi="en_US"/>
        </w:rPr>
        <w:t xml:space="preserve"> In this context, it means that the poor person’s crop is taken away from him by various means. See the NCV and CEV (quoted above) for two examples. Another way to translate this line is:</w:t>
      </w:r>
    </w:p>
    <w:p>
      <w:pPr/>
      <w:r>
        <w:rPr>
          <w:lang w:val="en_US" w:bidi="en_US"/>
        </w:rPr>
      </w:r>
      <w:r>
        <w:rPr>
          <w:lang w:val="en_US" w:bidi="en_US"/>
        </w:rPr>
        <w:t>but through injustice it may be stolen (REB)</w:t>
      </w:r>
      <w:r>
        <w:rPr>
          <w:lang w:val="en_US" w:bidi="en_US"/>
        </w:rPr>
      </w:r>
      <w:r>
        <w:rPr>
          <w:lang w:val="en_US" w:bidi="en_US"/>
        </w:rPr>
      </w:r>
    </w:p>
    <w:p>
      <w:pPr/>
      <w:r>
        <w:rPr>
          <w:lang w:val="en_US" w:bidi="en_US"/>
        </w:rPr>
      </w:r>
    </w:p>
    <w:p>
      <w:pPr>
        <w:pStyle w:val="Heading2"/>
      </w:pPr>
      <w:r>
        <w:rPr>
          <w:lang w:val="en_US" w:bidi="en_US"/>
        </w:rPr>
        <w:t>Proverbs 13:24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13:24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24a</w:t>
      </w:r>
      <w:r>
        <w:rPr>
          <w:lang w:val="en_US" w:bidi="en_US"/>
        </w:rPr>
        <w:t xml:space="preserve">He who </w:t>
      </w:r>
      <w:r>
        <w:rPr>
          <w:u w:val="single"/>
          <w:lang w:val="en_US" w:bidi="en_US"/>
        </w:rPr>
        <w:t>spares the rod</w:t>
      </w:r>
      <w:r>
        <w:rPr>
          <w:lang w:val="en_US" w:bidi="en_US"/>
        </w:rPr>
        <w:t xml:space="preserve"> </w:t>
      </w:r>
      <w:r>
        <w:rPr>
          <w:b/>
          <w:lang w:val="en_US" w:bidi="en_US"/>
        </w:rPr>
        <w:t>hates his son</w:t>
      </w:r>
      <w:r>
        <w:rPr>
          <w:lang w:val="en_US" w:bidi="en_US"/>
        </w:rPr>
        <w:t>,</w:t>
      </w:r>
    </w:p>
    <w:p>
      <w:pPr/>
      <w:r>
        <w:rPr>
          <w:lang w:val="en_US" w:bidi="en_US"/>
        </w:rPr>
      </w:r>
      <w:r>
        <w:rPr>
          <w:vertAlign w:val="superscript"/>
          <w:lang w:val="en_US" w:bidi="en_US"/>
        </w:rPr>
        <w:t>24b</w:t>
      </w:r>
      <w:r>
        <w:rPr>
          <w:lang w:val="en_US" w:bidi="en_US"/>
        </w:rPr>
        <w:t xml:space="preserve">but he who </w:t>
      </w:r>
      <w:r>
        <w:rPr>
          <w:b/>
          <w:lang w:val="en_US" w:bidi="en_US"/>
        </w:rPr>
        <w:t>loves him</w:t>
      </w:r>
      <w:r>
        <w:rPr>
          <w:lang w:val="en_US" w:bidi="en_US"/>
        </w:rPr>
        <w:t xml:space="preserve"> </w:t>
      </w:r>
      <w:r>
        <w:rPr>
          <w:u w:val="single"/>
          <w:lang w:val="en_US" w:bidi="en_US"/>
        </w:rPr>
        <w:t>disciplines him diligently</w:t>
      </w:r>
      <w:r>
        <w:rPr>
          <w:lang w:val="en_US" w:bidi="en_US"/>
        </w:rPr>
        <w:t>.</w:t>
      </w:r>
    </w:p>
    <w:p>
      <w:pPr/>
      <w:r>
        <w:rPr>
          <w:lang w:val="en_US" w:bidi="en_US"/>
        </w:rPr>
      </w:r>
      <w:r>
        <w:rPr>
          <w:lang w:val="en_US" w:bidi="en_US"/>
        </w:rPr>
        <w:t>These two lines form a chiasm. The parts in 13:24a occur in the opposite order from the parallel parts in 13:24b. If a chiasm is not natural in your language, you may need to change the order of the parallel parts. For example:</w:t>
      </w:r>
    </w:p>
    <w:p>
      <w:pPr/>
      <w:r>
        <w:rPr>
          <w:lang w:val="en_US" w:bidi="en_US"/>
        </w:rPr>
      </w:r>
      <w:r>
        <w:rPr>
          <w:vertAlign w:val="superscript"/>
          <w:lang w:val="en_US" w:bidi="en_US"/>
        </w:rPr>
        <w:t>24a</w:t>
      </w:r>
      <w:r>
        <w:rPr>
          <w:lang w:val="en_US" w:bidi="en_US"/>
        </w:rPr>
        <w:t xml:space="preserve">Whoever </w:t>
      </w:r>
      <w:r>
        <w:rPr>
          <w:u w:val="single"/>
          <w:lang w:val="en_US" w:bidi="en_US"/>
        </w:rPr>
        <w:t>fails to use the stick</w:t>
      </w:r>
      <w:r>
        <w:rPr>
          <w:lang w:val="en_US" w:bidi="en_US"/>
        </w:rPr>
        <w:t xml:space="preserve"> </w:t>
      </w:r>
      <w:r>
        <w:rPr>
          <w:b/>
          <w:lang w:val="en_US" w:bidi="en_US"/>
        </w:rPr>
        <w:t>hates his child</w:t>
      </w:r>
      <w:r>
        <w:rPr>
          <w:lang w:val="en_US" w:bidi="en_US"/>
        </w:rPr>
        <w:t>;</w:t>
      </w:r>
    </w:p>
    <w:p>
      <w:pPr/>
      <w:r>
        <w:rPr>
          <w:lang w:val="en_US" w:bidi="en_US"/>
        </w:rPr>
      </w:r>
      <w:r>
        <w:rPr>
          <w:vertAlign w:val="superscript"/>
          <w:lang w:val="en_US" w:bidi="en_US"/>
        </w:rPr>
        <w:t>24b</w:t>
      </w:r>
      <w:r>
        <w:rPr>
          <w:lang w:val="en_US" w:bidi="en_US"/>
        </w:rPr>
        <w:t xml:space="preserve">whoever </w:t>
      </w:r>
      <w:r>
        <w:rPr>
          <w:u w:val="single"/>
          <w:lang w:val="en_US" w:bidi="en_US"/>
        </w:rPr>
        <w:t>is free with correction</w:t>
      </w:r>
      <w:r>
        <w:rPr>
          <w:lang w:val="en_US" w:bidi="en_US"/>
        </w:rPr>
        <w:t xml:space="preserve"> </w:t>
      </w:r>
      <w:r>
        <w:rPr>
          <w:b/>
          <w:lang w:val="en_US" w:bidi="en_US"/>
        </w:rPr>
        <w:t>loves him</w:t>
      </w:r>
      <w:r>
        <w:rPr>
          <w:lang w:val="en_US" w:bidi="en_US"/>
        </w:rPr>
        <w:t>. (NJB)</w:t>
      </w:r>
    </w:p>
    <w:p>
      <w:pPr>
        <w:pStyle w:val="Heading5"/>
      </w:pPr>
      <w:r>
        <w:rPr>
          <w:lang w:val="en_US" w:bidi="en_US"/>
        </w:rPr>
        <w:t>13:24a</w:t>
      </w:r>
    </w:p>
    <w:p>
      <w:pPr/>
      <w:r>
        <w:rPr>
          <w:lang w:val="en_US" w:bidi="en_US"/>
        </w:rPr>
      </w:r>
      <w:r>
        <w:rPr>
          <w:b/>
          <w:lang w:val="en_US" w:bidi="en_US"/>
        </w:rPr>
        <w:t>He who spares the rod hates his son,</w:t>
      </w:r>
    </w:p>
    <w:p>
      <w:pPr>
        <w:pStyle w:val="ListBullet"/>
        <w:spacing w:line="240" w:lineRule="auto"/>
        <w:ind w:left="720"/>
      </w:pPr>
      <w:r>
        <w:rPr>
          <w:lang w:val="en_US" w:bidi="en_US"/>
        </w:rPr>
      </w:r>
      <w:r>
        <w:rPr>
          <w:lang w:val="en_US" w:bidi="en_US"/>
        </w:rPr>
        <w:t xml:space="preserve">Someone who refrains </w:t>
      </w:r>
      <w:r>
        <w:rPr>
          <w:lang w:val="en_US" w:bidi="en_US"/>
        </w:rPr>
        <w:t>from disciplining</w:t>
      </w:r>
      <w:r>
        <w:rPr>
          <w:lang w:val="en_US" w:bidi="en_US"/>
        </w:rPr>
        <w:t xml:space="preserve"> his child with a cane/stick </w:t>
      </w:r>
      <w:r>
        <w:rPr>
          <w:lang w:val="en_US" w:bidi="en_US"/>
        </w:rPr>
        <w:t>shows that he</w:t>
      </w:r>
      <w:r>
        <w:rPr>
          <w:lang w:val="en_US" w:bidi="en_US"/>
        </w:rPr>
        <w:t xml:space="preserve"> </w:t>
      </w:r>
      <w:r>
        <w:rPr>
          <w:lang w:val="en_US" w:bidi="en_US"/>
        </w:rPr>
        <w:t>actually</w:t>
      </w:r>
      <w:r>
        <w:rPr>
          <w:lang w:val="en_US" w:bidi="en_US"/>
        </w:rPr>
        <w:t xml:space="preserve"> hates him,</w:t>
      </w:r>
    </w:p>
    <w:p>
      <w:pPr>
        <w:pStyle w:val="ListBullet"/>
        <w:spacing w:line="240" w:lineRule="auto"/>
        <w:ind w:left="720"/>
      </w:pPr>
      <w:r>
        <w:rPr>
          <w:lang w:val="en_US" w:bidi="en_US"/>
        </w:rPr>
      </w:r>
      <w:r>
        <w:rPr>
          <w:lang w:val="en_US" w:bidi="en_US"/>
        </w:rPr>
        <w:t xml:space="preserve">If a person does not </w:t>
      </w:r>
      <w:r>
        <w:rPr>
          <w:lang w:val="en_US" w:bidi="en_US"/>
        </w:rPr>
        <w:t>truly</w:t>
      </w:r>
      <w:r>
        <w:rPr>
          <w:lang w:val="en_US" w:bidi="en_US"/>
        </w:rPr>
        <w:t xml:space="preserve"> love his son/child, he will refuse to spank him </w:t>
      </w:r>
      <w:r>
        <w:rPr>
          <w:lang w:val="en_US" w:bidi="en_US"/>
        </w:rPr>
        <w:t>when he does wrong</w:t>
      </w:r>
      <w:r>
        <w:rPr>
          <w:lang w:val="en_US" w:bidi="en_US"/>
        </w:rPr>
        <w:t>,</w:t>
      </w:r>
    </w:p>
    <w:p>
      <w:pPr>
        <w:pStyle w:val="Heading5"/>
      </w:pPr>
      <w:r>
        <w:rPr>
          <w:lang w:val="en_US" w:bidi="en_US"/>
        </w:rPr>
        <w:t>13:24b</w:t>
      </w:r>
    </w:p>
    <w:p>
      <w:pPr/>
      <w:r>
        <w:rPr>
          <w:lang w:val="en_US" w:bidi="en_US"/>
        </w:rPr>
      </w:r>
      <w:r>
        <w:rPr>
          <w:b/>
          <w:lang w:val="en_US" w:bidi="en_US"/>
        </w:rPr>
        <w:t>but he who loves him disciplines him diligently.</w:t>
      </w:r>
    </w:p>
    <w:p>
      <w:pPr>
        <w:pStyle w:val="ListBullet"/>
        <w:spacing w:line="240" w:lineRule="auto"/>
        <w:ind w:left="720"/>
      </w:pPr>
      <w:r>
        <w:rPr>
          <w:lang w:val="en_US" w:bidi="en_US"/>
        </w:rPr>
      </w:r>
      <w:r>
        <w:rPr>
          <w:lang w:val="en_US" w:bidi="en_US"/>
        </w:rPr>
        <w:t xml:space="preserve">but someone who makes sure to discipline/correct him </w:t>
      </w:r>
      <w:r>
        <w:rPr>
          <w:lang w:val="en_US" w:bidi="en_US"/>
        </w:rPr>
        <w:t>shows that</w:t>
      </w:r>
      <w:r>
        <w:rPr>
          <w:lang w:val="en_US" w:bidi="en_US"/>
        </w:rPr>
        <w:t xml:space="preserve"> he truly loves him.</w:t>
      </w:r>
    </w:p>
    <w:p>
      <w:pPr>
        <w:pStyle w:val="ListBullet"/>
        <w:spacing w:line="240" w:lineRule="auto"/>
        <w:ind w:left="720"/>
      </w:pPr>
      <w:r>
        <w:rPr>
          <w:lang w:val="en_US" w:bidi="en_US"/>
        </w:rPr>
      </w:r>
      <w:r>
        <w:rPr>
          <w:lang w:val="en_US" w:bidi="en_US"/>
        </w:rPr>
        <w:t>but if a person loves his son/child, he will discipline/correct him diligently.</w:t>
      </w:r>
    </w:p>
    <w:p>
      <w:pPr>
        <w:pStyle w:val="Heading5"/>
      </w:pPr>
      <w:r>
        <w:rPr>
          <w:lang w:val="en_US" w:bidi="en_US"/>
        </w:rPr>
        <w:t>13:24a–b</w:t>
      </w:r>
    </w:p>
    <w:p>
      <w:pPr/>
      <w:r>
        <w:rPr>
          <w:lang w:val="en_US" w:bidi="en_US"/>
        </w:rPr>
      </w:r>
      <w:r>
        <w:rPr>
          <w:b/>
          <w:lang w:val="en_US" w:bidi="en_US"/>
        </w:rPr>
        <w:t>spares the rod…disciplines him diligently:</w:t>
      </w:r>
      <w:r>
        <w:rPr>
          <w:lang w:val="en_US" w:bidi="en_US"/>
        </w:rPr>
        <w:t xml:space="preserve"> In the ancient Near East, it was common to use physical punishment as a means of discipline. These phrases contrast a parent who refuses to use physical discipline with a parent who diligently uses it.</w:t>
      </w:r>
    </w:p>
    <w:p>
      <w:pPr/>
      <w:r>
        <w:rPr>
          <w:lang w:val="en_US" w:bidi="en_US"/>
        </w:rPr>
      </w:r>
      <w:r>
        <w:rPr>
          <w:b/>
          <w:lang w:val="en_US" w:bidi="en_US"/>
        </w:rPr>
        <w:t>spares the rod:</w:t>
      </w:r>
      <w:r>
        <w:rPr>
          <w:lang w:val="en_US" w:bidi="en_US"/>
        </w:rPr>
        <w:t xml:space="preserve"> The word </w:t>
      </w:r>
      <w:r>
        <w:rPr>
          <w:i/>
          <w:lang w:val="en_US" w:bidi="en_US"/>
        </w:rPr>
        <w:t>rod</w:t>
      </w:r>
      <w:r>
        <w:rPr>
          <w:lang w:val="en_US" w:bidi="en_US"/>
        </w:rPr>
        <w:t xml:space="preserve"> refers to a stick or cane. A parent who </w:t>
      </w:r>
      <w:r>
        <w:rPr>
          <w:i/>
          <w:lang w:val="en_US" w:bidi="en_US"/>
        </w:rPr>
        <w:t>spares the rod</w:t>
      </w:r>
      <w:r>
        <w:rPr>
          <w:lang w:val="en_US" w:bidi="en_US"/>
        </w:rPr>
        <w:t xml:space="preserve"> refrains from using punishment to discipline a child who has done wrong. The purpose of disciplining with a rod was not to injure a child or to cause pain (see Proverbs 23:13), but give consequences for his/her wrong actions. Therefore, be careful to translate in a way that does not encourage harsh or violent beatings. In English, the translation of “switch” (a thin, flexible rod used for physical discipline) might be better than </w:t>
      </w:r>
      <w:r>
        <w:rPr>
          <w:i/>
          <w:lang w:val="en_US" w:bidi="en_US"/>
        </w:rPr>
        <w:t>rod</w:t>
      </w:r>
      <w:r>
        <w:rPr>
          <w:lang w:val="en_US" w:bidi="en_US"/>
        </w:rPr>
        <w:t>.</w:t>
      </w:r>
    </w:p>
    <w:p>
      <w:pPr/>
      <w:r>
        <w:rPr>
          <w:lang w:val="en_US" w:bidi="en_US"/>
        </w:rPr>
      </w:r>
      <w:r>
        <w:rPr>
          <w:lang w:val="en_US" w:bidi="en_US"/>
        </w:rPr>
        <w:t xml:space="preserve">In some languages, it may be helpful to supply a verb indicating what the parent was doing with the rod. If the verb is specific enough, you may choose to leave the word </w:t>
      </w:r>
      <w:r>
        <w:rPr>
          <w:i/>
          <w:lang w:val="en_US" w:bidi="en_US"/>
        </w:rPr>
        <w:t>rod</w:t>
      </w:r>
      <w:r>
        <w:rPr>
          <w:lang w:val="en_US" w:bidi="en_US"/>
        </w:rPr>
        <w:t xml:space="preserve"> out of the translation completely. A few versions translate the word </w:t>
      </w:r>
      <w:r>
        <w:rPr>
          <w:i/>
          <w:lang w:val="en_US" w:bidi="en_US"/>
        </w:rPr>
        <w:t>rod</w:t>
      </w:r>
      <w:r>
        <w:rPr>
          <w:lang w:val="en_US" w:bidi="en_US"/>
        </w:rPr>
        <w:t xml:space="preserve"> in a way that refers to punishment in general. For example:</w:t>
      </w:r>
    </w:p>
    <w:p>
      <w:pPr/>
      <w:r>
        <w:rPr>
          <w:lang w:val="en_US" w:bidi="en_US"/>
        </w:rPr>
      </w:r>
      <w:r>
        <w:rPr>
          <w:lang w:val="en_US" w:bidi="en_US"/>
        </w:rPr>
        <w:t>Whoever refuses to spank his son (GW)</w:t>
      </w:r>
    </w:p>
    <w:p>
      <w:pPr/>
      <w:r>
        <w:rPr>
          <w:lang w:val="en_US" w:bidi="en_US"/>
        </w:rPr>
      </w:r>
      <w:r>
        <w:rPr>
          <w:lang w:val="en_US" w:bidi="en_US"/>
        </w:rPr>
        <w:t>If you do not punish your children (NCV)</w:t>
      </w:r>
    </w:p>
    <w:p>
      <w:pPr/>
      <w:r>
        <w:rPr>
          <w:lang w:val="en_US" w:bidi="en_US"/>
        </w:rPr>
      </w:r>
      <w:r>
        <w:rPr>
          <w:b/>
          <w:lang w:val="en_US" w:bidi="en_US"/>
        </w:rPr>
        <w:t>disciplines him diligently:</w:t>
      </w:r>
      <w:r>
        <w:rPr>
          <w:lang w:val="en_US" w:bidi="en_US"/>
        </w:rPr>
        <w:t xml:space="preserve"> A parent who loves his child takes care or is diligent to “discipline” him. The word translated as </w:t>
      </w:r>
      <w:r>
        <w:rPr>
          <w:i/>
          <w:lang w:val="en_US" w:bidi="en_US"/>
        </w:rPr>
        <w:t>disciplines</w:t>
      </w:r>
      <w:r>
        <w:rPr>
          <w:lang w:val="en_US" w:bidi="en_US"/>
        </w:rPr>
        <w:t xml:space="preserve"> is the same word that was used in 13:18a. But here, given the mention of “the rod,” it probably means “correct” or “discipline” rather than “instruct” or “advise.” Some other ways to translate 13:24b are:</w:t>
      </w:r>
    </w:p>
    <w:p>
      <w:pPr/>
      <w:r>
        <w:rPr>
          <w:lang w:val="en_US" w:bidi="en_US"/>
        </w:rPr>
      </w:r>
      <w:r>
        <w:rPr>
          <w:lang w:val="en_US" w:bidi="en_US"/>
        </w:rPr>
        <w:t>Those who love their children care enough to discipline them. (NLT)</w:t>
      </w:r>
    </w:p>
    <w:p>
      <w:pPr/>
      <w:r>
        <w:rPr>
          <w:lang w:val="en_US" w:bidi="en_US"/>
        </w:rPr>
      </w:r>
      <w:r>
        <w:rPr>
          <w:lang w:val="en_US" w:bidi="en_US"/>
        </w:rPr>
        <w:t>but he who loves him disciplines him diligently (NASB)</w:t>
      </w:r>
    </w:p>
    <w:p>
      <w:pPr/>
      <w:r>
        <w:rPr>
          <w:lang w:val="en_US" w:bidi="en_US"/>
        </w:rPr>
      </w:r>
      <w:r>
        <w:rPr>
          <w:b/>
          <w:lang w:val="en_US" w:bidi="en_US"/>
        </w:rPr>
        <w:t>hates his son…loves him:</w:t>
      </w:r>
      <w:r>
        <w:rPr>
          <w:lang w:val="en_US" w:bidi="en_US"/>
        </w:rPr>
        <w:t xml:space="preserve"> The word </w:t>
      </w:r>
      <w:r>
        <w:rPr>
          <w:i/>
          <w:lang w:val="en_US" w:bidi="en_US"/>
        </w:rPr>
        <w:t>hates</w:t>
      </w:r>
      <w:r>
        <w:rPr>
          <w:lang w:val="en_US" w:bidi="en_US"/>
        </w:rPr>
        <w:t xml:space="preserve"> is a figure of speech (hyperbole). It emphasizes that a father does not truly love his child if he does not use physical punishment to correct him. In some languages, the word </w:t>
      </w:r>
      <w:r>
        <w:rPr>
          <w:i/>
          <w:lang w:val="en_US" w:bidi="en_US"/>
        </w:rPr>
        <w:t>hates</w:t>
      </w:r>
      <w:r>
        <w:rPr>
          <w:lang w:val="en_US" w:bidi="en_US"/>
        </w:rPr>
        <w:t xml:space="preserve"> may literally indicate that the father feels hatred for his child. If that is true in your language, it may be better to use a different expression. For example:</w:t>
      </w:r>
    </w:p>
    <w:p>
      <w:pPr/>
      <w:r>
        <w:rPr>
          <w:lang w:val="en_US" w:bidi="en_US"/>
        </w:rPr>
      </w:r>
      <w:r>
        <w:rPr>
          <w:lang w:val="en_US" w:bidi="en_US"/>
        </w:rPr>
        <w:t xml:space="preserve">If you don't punish your children, you </w:t>
      </w:r>
      <w:r>
        <w:rPr>
          <w:u w:val="single"/>
          <w:lang w:val="en_US" w:bidi="en_US"/>
        </w:rPr>
        <w:t>don't love</w:t>
      </w:r>
      <w:r>
        <w:rPr>
          <w:lang w:val="en_US" w:bidi="en_US"/>
        </w:rPr>
        <w:t xml:space="preserve"> them. (GNT, NCV)</w:t>
      </w:r>
    </w:p>
    <w:p>
      <w:pPr/>
      <w:r>
        <w:rPr>
          <w:lang w:val="en_US" w:bidi="en_US"/>
        </w:rPr>
      </w:r>
      <w:r>
        <w:rPr>
          <w:lang w:val="en_US" w:bidi="en_US"/>
        </w:rPr>
        <w:t xml:space="preserve">You can maintain the emphasis of the hyperbole </w:t>
      </w:r>
      <w:r>
        <w:rPr>
          <w:i/>
          <w:lang w:val="en_US" w:bidi="en_US"/>
        </w:rPr>
        <w:t>hates</w:t>
      </w:r>
      <w:r>
        <w:rPr>
          <w:lang w:val="en_US" w:bidi="en_US"/>
        </w:rPr>
        <w:t xml:space="preserve"> by using the words “truly” or “actually.” For example:</w:t>
      </w:r>
    </w:p>
    <w:p>
      <w:pPr/>
      <w:r>
        <w:rPr>
          <w:lang w:val="en_US" w:bidi="en_US"/>
        </w:rPr>
      </w:r>
      <w:r>
        <w:rPr>
          <w:vertAlign w:val="superscript"/>
          <w:lang w:val="en_US" w:bidi="en_US"/>
        </w:rPr>
        <w:t>24a</w:t>
      </w:r>
      <w:r>
        <w:rPr>
          <w:lang w:val="en_US" w:bidi="en_US"/>
        </w:rPr>
        <w:t xml:space="preserve">If a person does not </w:t>
      </w:r>
      <w:r>
        <w:rPr>
          <w:lang w:val="en_US" w:bidi="en_US"/>
        </w:rPr>
        <w:t>truly</w:t>
      </w:r>
      <w:r>
        <w:rPr>
          <w:lang w:val="en_US" w:bidi="en_US"/>
        </w:rPr>
        <w:t xml:space="preserve"> love his son</w:t>
      </w:r>
      <w:r>
        <w:rPr>
          <w:lang w:val="en_US" w:bidi="en_US"/>
        </w:rPr>
      </w:r>
      <w:r>
        <w:rPr>
          <w:lang w:val="en_US" w:bidi="en_US"/>
        </w:rPr>
      </w:r>
    </w:p>
    <w:p>
      <w:pPr/>
      <w:r>
        <w:rPr>
          <w:lang w:val="en_US" w:bidi="en_US"/>
        </w:rPr>
      </w:r>
    </w:p>
    <w:p>
      <w:pPr>
        <w:pStyle w:val="Heading2"/>
      </w:pPr>
      <w:r>
        <w:rPr>
          <w:lang w:val="en_US" w:bidi="en_US"/>
        </w:rPr>
        <w:t>Proverbs 13:25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13:25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 </w:t>
      </w:r>
      <w:r>
        <w:rPr>
          <w:u w:val="single"/>
          <w:lang w:val="en_US" w:bidi="en_US"/>
        </w:rPr>
        <w:t>The righteous</w:t>
      </w:r>
      <w:r>
        <w:rPr>
          <w:lang w:val="en_US" w:bidi="en_US"/>
        </w:rPr>
        <w:t xml:space="preserve"> </w:t>
      </w:r>
      <w:r>
        <w:rPr>
          <w:b/>
          <w:lang w:val="en_US" w:bidi="en_US"/>
        </w:rPr>
        <w:t>eat to their hearts’ content</w:t>
      </w:r>
      <w:r>
        <w:rPr>
          <w:lang w:val="en_US" w:bidi="en_US"/>
        </w:rPr>
        <w:t>,</w:t>
      </w:r>
    </w:p>
    <w:p>
      <w:pPr/>
      <w:r>
        <w:rPr>
          <w:lang w:val="en_US" w:bidi="en_US"/>
        </w:rPr>
      </w:r>
      <w:r>
        <w:rPr>
          <w:vertAlign w:val="superscript"/>
          <w:lang w:val="en_US" w:bidi="en_US"/>
        </w:rPr>
        <w:t>25b</w:t>
      </w:r>
      <w:r>
        <w:rPr>
          <w:lang w:val="en_US" w:bidi="en_US"/>
        </w:rPr>
        <w:t xml:space="preserve">but </w:t>
      </w:r>
      <w:r>
        <w:rPr>
          <w:u w:val="single"/>
          <w:lang w:val="en_US" w:bidi="en_US"/>
        </w:rPr>
        <w:t>the stomach of the wicked</w:t>
      </w:r>
      <w:r>
        <w:rPr>
          <w:lang w:val="en_US" w:bidi="en_US"/>
        </w:rPr>
        <w:t xml:space="preserve"> </w:t>
      </w:r>
      <w:r>
        <w:rPr>
          <w:b/>
          <w:lang w:val="en_US" w:bidi="en_US"/>
        </w:rPr>
        <w:t>goes hungry</w:t>
      </w:r>
      <w:r>
        <w:rPr>
          <w:lang w:val="en_US" w:bidi="en_US"/>
        </w:rPr>
        <w:t>.</w:t>
      </w:r>
    </w:p>
    <w:p>
      <w:pPr/>
      <w:r>
        <w:rPr>
          <w:lang w:val="en_US" w:bidi="en_US"/>
        </w:rPr>
      </w:r>
      <w:r>
        <w:rPr>
          <w:lang w:val="en_US" w:bidi="en_US"/>
        </w:rPr>
        <w:t>This verse has a similar theme to 10:3.</w:t>
      </w:r>
    </w:p>
    <w:p>
      <w:pPr>
        <w:pStyle w:val="Heading5"/>
      </w:pPr>
      <w:r>
        <w:rPr>
          <w:lang w:val="en_US" w:bidi="en_US"/>
        </w:rPr>
        <w:t>13:25a</w:t>
      </w:r>
    </w:p>
    <w:p>
      <w:pPr/>
      <w:r>
        <w:rPr>
          <w:lang w:val="en_US" w:bidi="en_US"/>
        </w:rPr>
      </w:r>
      <w:r>
        <w:rPr>
          <w:b/>
          <w:lang w:val="en_US" w:bidi="en_US"/>
        </w:rPr>
        <w:t>A righteous man eats to his heart’s content,</w:t>
      </w:r>
    </w:p>
    <w:p>
      <w:pPr>
        <w:pStyle w:val="ListBullet"/>
        <w:spacing w:line="240" w:lineRule="auto"/>
        <w:ind w:left="720"/>
      </w:pPr>
      <w:r>
        <w:rPr>
          <w:lang w:val="en_US" w:bidi="en_US"/>
        </w:rPr>
      </w:r>
      <w:r>
        <w:rPr>
          <w:lang w:val="en_US" w:bidi="en_US"/>
        </w:rPr>
        <w:t>Righteous people have plenty of food to eat,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what is right, you will eat until you are truly satisfied,</w:t>
      </w:r>
    </w:p>
    <w:p>
      <w:pPr/>
      <w:r>
        <w:rPr>
          <w:lang w:val="en_US" w:bidi="en_US"/>
        </w:rPr>
      </w:r>
      <w:r>
        <w:rPr>
          <w:b/>
          <w:lang w:val="en_US" w:bidi="en_US"/>
        </w:rPr>
        <w:t>A righteous man eats to his heart’s content:</w:t>
      </w:r>
      <w:r>
        <w:rPr>
          <w:lang w:val="en_US" w:bidi="en_US"/>
        </w:rPr>
        <w:t xml:space="preserve"> In Hebrew, the phrase </w:t>
      </w:r>
      <w:r>
        <w:rPr>
          <w:i/>
          <w:lang w:val="en_US" w:bidi="en_US"/>
        </w:rPr>
        <w:t>to his heart’s content</w:t>
      </w:r>
      <w:r>
        <w:rPr>
          <w:lang w:val="en_US" w:bidi="en_US"/>
        </w:rPr>
        <w:t xml:space="preserve"> is literally “to the satisfying of his soul.”</w:t>
      </w:r>
      <w:r>
        <w:rPr>
          <w:lang w:val="en_US" w:bidi="en_US"/>
        </w:rPr>
        <w:t>UBS (p. 302).</w:t>
      </w:r>
      <w:r>
        <w:rPr>
          <w:lang w:val="en_US" w:bidi="en_US"/>
        </w:rPr>
        <w:t xml:space="preserve"> Here the word “soul” probably refers to the person’s appetite.</w:t>
      </w:r>
      <w:r>
        <w:rPr>
          <w:lang w:val="en_US" w:bidi="en_US"/>
        </w:rPr>
        <w:t>McKane (p. 462), Fox (p. 571).</w:t>
      </w:r>
      <w:r>
        <w:rPr>
          <w:lang w:val="en_US" w:bidi="en_US"/>
        </w:rPr>
        <w:t xml:space="preserve"> The overall meaning of 13:25a is that righteous people will have enough to eat to satisfy their hunger or appetite. Some other ways to translate this line are:</w:t>
      </w:r>
    </w:p>
    <w:p>
      <w:pPr/>
      <w:r>
        <w:rPr>
          <w:lang w:val="en_US" w:bidi="en_US"/>
        </w:rPr>
      </w:r>
      <w:r>
        <w:rPr>
          <w:lang w:val="en_US" w:bidi="en_US"/>
        </w:rPr>
        <w:t>If you live right, you will have plenty to eat (CEV)</w:t>
      </w:r>
    </w:p>
    <w:p>
      <w:pPr/>
      <w:r>
        <w:rPr>
          <w:lang w:val="en_US" w:bidi="en_US"/>
        </w:rPr>
      </w:r>
      <w:r>
        <w:rPr>
          <w:lang w:val="en_US" w:bidi="en_US"/>
        </w:rPr>
        <w:t>The righteous has enough food to satisfy his appetite (NET)</w:t>
      </w:r>
    </w:p>
    <w:p>
      <w:pPr>
        <w:pStyle w:val="Heading5"/>
      </w:pPr>
      <w:r>
        <w:rPr>
          <w:lang w:val="en_US" w:bidi="en_US"/>
        </w:rPr>
        <w:t>13:25b</w:t>
      </w:r>
    </w:p>
    <w:p>
      <w:pPr/>
      <w:r>
        <w:rPr>
          <w:lang w:val="en_US" w:bidi="en_US"/>
        </w:rPr>
      </w:r>
      <w:r>
        <w:rPr>
          <w:b/>
          <w:lang w:val="en_US" w:bidi="en_US"/>
        </w:rPr>
        <w:t>but the stomach of the wicked is empty.</w:t>
      </w:r>
    </w:p>
    <w:p>
      <w:pPr>
        <w:pStyle w:val="ListBullet"/>
        <w:spacing w:line="240" w:lineRule="auto"/>
        <w:ind w:left="720"/>
      </w:pPr>
      <w:r>
        <w:rPr>
          <w:lang w:val="en_US" w:bidi="en_US"/>
        </w:rPr>
      </w:r>
      <w:r>
        <w:rPr>
          <w:lang w:val="en_US" w:bidi="en_US"/>
        </w:rPr>
        <w:t>but the stomach of a wicked person is always empty.</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wicked, you will experience/suffer hunger.</w:t>
      </w:r>
    </w:p>
    <w:p>
      <w:pPr/>
      <w:r>
        <w:rPr>
          <w:lang w:val="en_US" w:bidi="en_US"/>
        </w:rPr>
      </w:r>
      <w:r>
        <w:rPr>
          <w:b/>
          <w:lang w:val="en_US" w:bidi="en_US"/>
        </w:rPr>
        <w:t>but the stomach of the wicked is empty:</w:t>
      </w:r>
      <w:r>
        <w:rPr>
          <w:lang w:val="en_US" w:bidi="en_US"/>
        </w:rPr>
        <w:t xml:space="preserve"> In some languages, hunger is described in terms of a person’s stomach or belly. In other languages, the person himself, rather than his stomach, feels hunger. English has both expressions. For example:</w:t>
      </w:r>
    </w:p>
    <w:p>
      <w:pPr/>
      <w:r>
        <w:rPr>
          <w:lang w:val="en_US" w:bidi="en_US"/>
        </w:rPr>
      </w:r>
      <w:r>
        <w:rPr>
          <w:lang w:val="en_US" w:bidi="en_US"/>
        </w:rPr>
        <w:t>but the bellies of wicked people are always empty (GW)</w:t>
      </w:r>
    </w:p>
    <w:p>
      <w:pPr/>
      <w:r>
        <w:rPr>
          <w:lang w:val="en_US" w:bidi="en_US"/>
        </w:rPr>
      </w:r>
      <w:r>
        <w:rPr>
          <w:lang w:val="en_US" w:bidi="en_US"/>
        </w:rPr>
        <w:t>but the wicked are always hungry (GNT)</w:t>
      </w:r>
    </w:p>
    <w:p>
      <w:pPr/>
      <w:r>
        <w:rPr>
          <w:lang w:val="en_US" w:bidi="en_US"/>
        </w:rPr>
      </w:r>
      <w:r>
        <w:rPr>
          <w:lang w:val="en_US" w:bidi="en_US"/>
        </w:rPr>
        <w:t>Use a natural expression in your language.</w:t>
      </w:r>
      <w:r>
        <w:rPr>
          <w:lang w:val="en_US" w:bidi="en_US"/>
        </w:rPr>
      </w:r>
      <w:r>
        <w:rPr>
          <w:lang w:val="en_US" w:bidi="en_US"/>
        </w:rPr>
      </w:r>
    </w:p>
    <w:p>
      <w:pPr/>
      <w:r>
        <w:rPr>
          <w:lang w:val="en_US" w:bidi="en_US"/>
        </w:rPr>
      </w:r>
    </w:p>
    <w:p>
      <w:pPr>
        <w:pStyle w:val="Heading2"/>
      </w:pPr>
      <w:r>
        <w:rPr>
          <w:lang w:val="en_US" w:bidi="en_US"/>
        </w:rPr>
        <w:t>Proverbs 14:1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1a</w:t>
      </w:r>
      <w:r>
        <w:rPr>
          <w:lang w:val="en_US" w:bidi="en_US"/>
        </w:rPr>
        <w:t xml:space="preserve"> </w:t>
      </w:r>
      <w:r>
        <w:rPr>
          <w:u w:val="single"/>
          <w:lang w:val="en_US" w:bidi="en_US"/>
        </w:rPr>
        <w:t>Every wise woman</w:t>
      </w:r>
      <w:r>
        <w:rPr>
          <w:lang w:val="en_US" w:bidi="en_US"/>
        </w:rPr>
        <w:t xml:space="preserve"> </w:t>
      </w:r>
      <w:r>
        <w:rPr>
          <w:b/>
          <w:lang w:val="en_US" w:bidi="en_US"/>
        </w:rPr>
        <w:t>builds her house</w:t>
      </w:r>
      <w:r>
        <w:rPr>
          <w:lang w:val="en_US" w:bidi="en_US"/>
        </w:rPr>
        <w:t>,</w:t>
      </w:r>
    </w:p>
    <w:p>
      <w:pPr/>
      <w:r>
        <w:rPr>
          <w:lang w:val="en_US" w:bidi="en_US"/>
        </w:rPr>
      </w:r>
      <w:r>
        <w:rPr>
          <w:vertAlign w:val="superscript"/>
          <w:lang w:val="en_US" w:bidi="en_US"/>
        </w:rPr>
        <w:t>1b</w:t>
      </w:r>
      <w:r>
        <w:rPr>
          <w:lang w:val="en_US" w:bidi="en_US"/>
        </w:rPr>
        <w:t xml:space="preserve">but </w:t>
      </w:r>
      <w:r>
        <w:rPr>
          <w:u w:val="single"/>
          <w:lang w:val="en_US" w:bidi="en_US"/>
        </w:rPr>
        <w:t>a foolish one</w:t>
      </w:r>
      <w:r>
        <w:rPr>
          <w:lang w:val="en_US" w:bidi="en_US"/>
        </w:rPr>
        <w:t xml:space="preserve"> </w:t>
      </w:r>
      <w:r>
        <w:rPr>
          <w:b/>
          <w:lang w:val="en_US" w:bidi="en_US"/>
        </w:rPr>
        <w:t>tears it down</w:t>
      </w:r>
      <w:r>
        <w:rPr>
          <w:lang w:val="en_US" w:bidi="en_US"/>
        </w:rPr>
        <w:t xml:space="preserve"> with her own hands.</w:t>
      </w:r>
    </w:p>
    <w:p>
      <w:pPr>
        <w:pStyle w:val="Heading5"/>
      </w:pPr>
      <w:r>
        <w:rPr>
          <w:lang w:val="en_US" w:bidi="en_US"/>
        </w:rPr>
        <w:t>14:1a</w:t>
      </w:r>
    </w:p>
    <w:p>
      <w:pPr/>
      <w:r>
        <w:rPr>
          <w:lang w:val="en_US" w:bidi="en_US"/>
        </w:rPr>
      </w:r>
      <w:r>
        <w:rPr>
          <w:b/>
          <w:lang w:val="en_US" w:bidi="en_US"/>
        </w:rPr>
        <w:t>Every wise woman builds her house,</w:t>
      </w:r>
    </w:p>
    <w:p>
      <w:pPr>
        <w:pStyle w:val="ListBullet"/>
        <w:spacing w:line="240" w:lineRule="auto"/>
        <w:ind w:left="720"/>
      </w:pPr>
      <w:r>
        <w:rPr>
          <w:lang w:val="en_US" w:bidi="en_US"/>
        </w:rPr>
      </w:r>
      <w:r>
        <w:rPr>
          <w:lang w:val="en_US" w:bidi="en_US"/>
        </w:rPr>
        <w:t>A woman who is wise improves the situation of her household,</w:t>
      </w:r>
    </w:p>
    <w:p>
      <w:pPr>
        <w:pStyle w:val="ListBullet"/>
        <w:spacing w:line="240" w:lineRule="auto"/>
        <w:ind w:left="720"/>
      </w:pPr>
      <w:r>
        <w:rPr>
          <w:lang w:val="en_US" w:bidi="en_US"/>
        </w:rPr>
      </w:r>
      <w:r>
        <w:rPr>
          <w:lang w:val="en_US" w:bidi="en_US"/>
        </w:rPr>
        <w:t>If a woman is wise, she strengthens the stability/harmony of her family,</w:t>
      </w:r>
    </w:p>
    <w:p>
      <w:pPr>
        <w:pStyle w:val="Heading5"/>
      </w:pPr>
      <w:r>
        <w:rPr>
          <w:lang w:val="en_US" w:bidi="en_US"/>
        </w:rPr>
        <w:t>14:1b</w:t>
      </w:r>
    </w:p>
    <w:p>
      <w:pPr/>
      <w:r>
        <w:rPr>
          <w:lang w:val="en_US" w:bidi="en_US"/>
        </w:rPr>
      </w:r>
      <w:r>
        <w:rPr>
          <w:b/>
          <w:lang w:val="en_US" w:bidi="en_US"/>
        </w:rPr>
        <w:t>but a foolish one tears it down with her own hands.</w:t>
      </w:r>
    </w:p>
    <w:p>
      <w:pPr>
        <w:pStyle w:val="ListBullet"/>
        <w:spacing w:line="240" w:lineRule="auto"/>
        <w:ind w:left="720"/>
      </w:pPr>
      <w:r>
        <w:rPr>
          <w:lang w:val="en_US" w:bidi="en_US"/>
        </w:rPr>
      </w:r>
      <w:r>
        <w:rPr>
          <w:lang w:val="en_US" w:bidi="en_US"/>
        </w:rPr>
        <w:t>but a woman who is foolish causes the situation of her family to become worse by her own foolishness.</w:t>
      </w:r>
    </w:p>
    <w:p>
      <w:pPr>
        <w:pStyle w:val="ListBullet"/>
        <w:spacing w:line="240" w:lineRule="auto"/>
        <w:ind w:left="720"/>
      </w:pPr>
      <w:r>
        <w:rPr>
          <w:lang w:val="en_US" w:bidi="en_US"/>
        </w:rPr>
      </w:r>
      <w:r>
        <w:rPr>
          <w:lang w:val="en_US" w:bidi="en_US"/>
        </w:rPr>
        <w:t>but if she is foolish, she herself destroys her family.</w:t>
      </w:r>
    </w:p>
    <w:p>
      <w:pPr>
        <w:pStyle w:val="Heading5"/>
      </w:pPr>
      <w:r>
        <w:rPr>
          <w:lang w:val="en_US" w:bidi="en_US"/>
        </w:rPr>
        <w:t>14:1a–b</w:t>
      </w:r>
    </w:p>
    <w:p>
      <w:pPr/>
      <w:r>
        <w:rPr>
          <w:lang w:val="en_US" w:bidi="en_US"/>
        </w:rPr>
      </w:r>
      <w:r>
        <w:rPr>
          <w:b/>
          <w:lang w:val="en_US" w:bidi="en_US"/>
        </w:rPr>
        <w:t>builds her house, but a foolish one tears it down with her own hands:</w:t>
      </w:r>
      <w:r>
        <w:rPr>
          <w:lang w:val="en_US" w:bidi="en_US"/>
        </w:rPr>
        <w:t xml:space="preserve"> Compare 9:1, where the action of building a house is described in literal terms. Here in 14:1, the two women probably do not build or tear down a literal house. Instead, they strengthen or destroy the well-being of their families.</w:t>
      </w:r>
    </w:p>
    <w:p>
      <w:pPr/>
      <w:r>
        <w:rPr>
          <w:lang w:val="en_US" w:bidi="en_US"/>
        </w:rPr>
      </w:r>
      <w:r>
        <w:rPr>
          <w:lang w:val="en_US" w:bidi="en_US"/>
        </w:rPr>
        <w:t>The wise woman in 14:1a strengthens or adds to the well-being, harmony, or stability of her household/family. By contrast, the foolish woman in 14:1b destroys the well-being of her family by her own efforts or her own foolishness. Here is one way to express the figurative meaning of this verse:</w:t>
      </w:r>
    </w:p>
    <w:p>
      <w:pPr/>
      <w:r>
        <w:rPr>
          <w:lang w:val="en_US" w:bidi="en_US"/>
        </w:rPr>
      </w:r>
      <w:r>
        <w:rPr>
          <w:vertAlign w:val="superscript"/>
          <w:lang w:val="en_US" w:bidi="en_US"/>
        </w:rPr>
        <w:t>1a</w:t>
      </w:r>
      <w:r>
        <w:rPr>
          <w:lang w:val="en_US" w:bidi="en_US"/>
        </w:rPr>
        <w:t>A wise woman strengthens her family,</w:t>
      </w:r>
    </w:p>
    <w:p>
      <w:pPr/>
      <w:r>
        <w:rPr>
          <w:lang w:val="en_US" w:bidi="en_US"/>
        </w:rPr>
      </w:r>
      <w:r>
        <w:rPr>
          <w:vertAlign w:val="superscript"/>
          <w:lang w:val="en_US" w:bidi="en_US"/>
        </w:rPr>
        <w:t>1b</w:t>
      </w:r>
      <w:r>
        <w:rPr>
          <w:lang w:val="en_US" w:bidi="en_US"/>
        </w:rPr>
        <w:t>but a foolish woman destroys hers by what she does. (NCV)</w:t>
      </w:r>
      <w:r>
        <w:rPr>
          <w:lang w:val="en_US" w:bidi="en_US"/>
        </w:rPr>
      </w:r>
      <w:r>
        <w:rPr>
          <w:lang w:val="en_US" w:bidi="en_US"/>
        </w:rPr>
      </w:r>
    </w:p>
    <w:p>
      <w:pPr/>
      <w:r>
        <w:rPr>
          <w:lang w:val="en_US" w:bidi="en_US"/>
        </w:rPr>
      </w:r>
    </w:p>
    <w:p>
      <w:pPr>
        <w:pStyle w:val="Heading2"/>
      </w:pPr>
      <w:r>
        <w:rPr>
          <w:lang w:val="en_US" w:bidi="en_US"/>
        </w:rPr>
        <w:t>Proverbs 14:2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2a</w:t>
      </w:r>
      <w:r>
        <w:rPr>
          <w:lang w:val="en_US" w:bidi="en_US"/>
        </w:rPr>
        <w:t xml:space="preserve"> </w:t>
      </w:r>
      <w:r>
        <w:rPr>
          <w:u w:val="single"/>
          <w:lang w:val="en_US" w:bidi="en_US"/>
        </w:rPr>
        <w:t>He who walks in uprightness</w:t>
      </w:r>
      <w:r>
        <w:rPr>
          <w:lang w:val="en_US" w:bidi="en_US"/>
        </w:rPr>
        <w:t xml:space="preserve"> </w:t>
      </w:r>
      <w:r>
        <w:rPr>
          <w:b/>
          <w:lang w:val="en_US" w:bidi="en_US"/>
        </w:rPr>
        <w:t>fears the LORD</w:t>
      </w:r>
      <w:r>
        <w:rPr>
          <w:lang w:val="en_US" w:bidi="en_US"/>
        </w:rPr>
        <w:t>,</w:t>
      </w:r>
    </w:p>
    <w:p>
      <w:pPr/>
      <w:r>
        <w:rPr>
          <w:lang w:val="en_US" w:bidi="en_US"/>
        </w:rPr>
      </w:r>
      <w:r>
        <w:rPr>
          <w:vertAlign w:val="superscript"/>
          <w:lang w:val="en_US" w:bidi="en_US"/>
        </w:rPr>
        <w:t>2b</w:t>
      </w:r>
      <w:r>
        <w:rPr>
          <w:lang w:val="en_US" w:bidi="en_US"/>
        </w:rPr>
        <w:t xml:space="preserve">but </w:t>
      </w:r>
      <w:r>
        <w:rPr>
          <w:u w:val="single"/>
          <w:lang w:val="en_US" w:bidi="en_US"/>
        </w:rPr>
        <w:t>the one who is devious in his ways</w:t>
      </w:r>
      <w:r>
        <w:rPr>
          <w:lang w:val="en_US" w:bidi="en_US"/>
        </w:rPr>
        <w:t xml:space="preserve"> </w:t>
      </w:r>
      <w:r>
        <w:rPr>
          <w:b/>
          <w:lang w:val="en_US" w:bidi="en_US"/>
        </w:rPr>
        <w:t>despises Him</w:t>
      </w:r>
      <w:r>
        <w:rPr>
          <w:lang w:val="en_US" w:bidi="en_US"/>
        </w:rPr>
        <w:t>.</w:t>
      </w:r>
    </w:p>
    <w:p>
      <w:pPr/>
      <w:r>
        <w:rPr>
          <w:lang w:val="en_US" w:bidi="en_US"/>
        </w:rPr>
      </w:r>
      <w:r>
        <w:rPr>
          <w:lang w:val="en_US" w:bidi="en_US"/>
        </w:rPr>
        <w:t>In each line, the underlined parts describe a person’s conduct. The parts in bold print describe the person’s attitude or relationship toward the LORD. It is implied that the person’s conduct shows his attitude toward the LORD.</w:t>
      </w:r>
    </w:p>
    <w:p>
      <w:pPr>
        <w:pStyle w:val="Heading5"/>
      </w:pPr>
      <w:r>
        <w:rPr>
          <w:lang w:val="en_US" w:bidi="en_US"/>
        </w:rPr>
        <w:t>14:2a</w:t>
      </w:r>
    </w:p>
    <w:p>
      <w:pPr/>
      <w:r>
        <w:rPr>
          <w:lang w:val="en_US" w:bidi="en_US"/>
        </w:rPr>
      </w:r>
      <w:r>
        <w:rPr>
          <w:b/>
          <w:lang w:val="en_US" w:bidi="en_US"/>
        </w:rPr>
        <w:t>He who walks in uprightness fears the LORD,</w:t>
      </w:r>
    </w:p>
    <w:p>
      <w:pPr>
        <w:pStyle w:val="ListBullet"/>
        <w:spacing w:line="240" w:lineRule="auto"/>
        <w:ind w:left="720"/>
      </w:pPr>
      <w:r>
        <w:rPr>
          <w:lang w:val="en_US" w:bidi="en_US"/>
        </w:rPr>
      </w:r>
      <w:r>
        <w:rPr>
          <w:lang w:val="en_US" w:bidi="en_US"/>
        </w:rPr>
        <w:t xml:space="preserve">If a person follows a straight path, </w:t>
      </w:r>
      <w:r>
        <w:rPr>
          <w:lang w:val="en_US" w:bidi="en_US"/>
        </w:rPr>
        <w:t>it shows that</w:t>
      </w:r>
      <w:r>
        <w:rPr>
          <w:lang w:val="en_US" w:bidi="en_US"/>
        </w:rPr>
        <w:t xml:space="preserve"> he respects and obeys Yahweh,</w:t>
      </w:r>
    </w:p>
    <w:p>
      <w:pPr>
        <w:pStyle w:val="ListBullet"/>
        <w:spacing w:line="240" w:lineRule="auto"/>
        <w:ind w:left="720"/>
      </w:pPr>
      <w:r>
        <w:rPr>
          <w:lang w:val="en_US" w:bidi="en_US"/>
        </w:rPr>
      </w:r>
      <w:r>
        <w:rPr>
          <w:lang w:val="en_US" w:bidi="en_US"/>
        </w:rPr>
        <w:t>An honest/upright person reveres Yahweh,</w:t>
      </w:r>
    </w:p>
    <w:p>
      <w:pPr/>
      <w:r>
        <w:rPr>
          <w:lang w:val="en_US" w:bidi="en_US"/>
        </w:rPr>
      </w:r>
      <w:r>
        <w:rPr>
          <w:b/>
          <w:lang w:val="en_US" w:bidi="en_US"/>
        </w:rPr>
        <w:t>He who walks in uprightness:</w:t>
      </w:r>
      <w:r>
        <w:rPr>
          <w:lang w:val="en_US" w:bidi="en_US"/>
        </w:rPr>
        <w:t xml:space="preserve"> The word </w:t>
      </w:r>
      <w:r>
        <w:rPr>
          <w:i/>
          <w:lang w:val="en_US" w:bidi="en_US"/>
        </w:rPr>
        <w:t>uprightness</w:t>
      </w:r>
      <w:r>
        <w:rPr>
          <w:lang w:val="en_US" w:bidi="en_US"/>
        </w:rPr>
        <w:t xml:space="preserve"> is translated as “straight” when it refers to a path. Here it refers to conduct that is good, upright, or honest. See the note on 2:13a–b, where a different form of the same word is used.</w:t>
      </w:r>
    </w:p>
    <w:p>
      <w:pPr/>
      <w:r>
        <w:rPr>
          <w:lang w:val="en_US" w:bidi="en_US"/>
        </w:rPr>
      </w:r>
      <w:r>
        <w:rPr>
          <w:b/>
          <w:lang w:val="en_US" w:bidi="en_US"/>
        </w:rPr>
        <w:t>fears the LORD:</w:t>
      </w:r>
      <w:r>
        <w:rPr>
          <w:lang w:val="en_US" w:bidi="en_US"/>
        </w:rPr>
        <w:t xml:space="preserve"> For </w:t>
      </w:r>
      <w:r>
        <w:rPr>
          <w:i/>
          <w:lang w:val="en_US" w:bidi="en_US"/>
        </w:rPr>
        <w:t>fears the LORD</w:t>
      </w:r>
      <w:r>
        <w:rPr>
          <w:lang w:val="en_US" w:bidi="en_US"/>
        </w:rPr>
        <w:t>, see the note on 10:27a. Fearing the LORD involves a combination of fear, awe, respect, and obedience.</w:t>
      </w:r>
    </w:p>
    <w:p>
      <w:pPr>
        <w:pStyle w:val="Heading5"/>
      </w:pPr>
      <w:r>
        <w:rPr>
          <w:lang w:val="en_US" w:bidi="en_US"/>
        </w:rPr>
        <w:t>14:2b</w:t>
      </w:r>
    </w:p>
    <w:p>
      <w:pPr/>
      <w:r>
        <w:rPr>
          <w:lang w:val="en_US" w:bidi="en_US"/>
        </w:rPr>
      </w:r>
      <w:r>
        <w:rPr>
          <w:b/>
          <w:lang w:val="en_US" w:bidi="en_US"/>
        </w:rPr>
        <w:t>but the one who is devious in his ways despises Him.</w:t>
      </w:r>
    </w:p>
    <w:p>
      <w:pPr>
        <w:pStyle w:val="ListBullet"/>
        <w:spacing w:line="240" w:lineRule="auto"/>
        <w:ind w:left="720"/>
      </w:pPr>
      <w:r>
        <w:rPr>
          <w:lang w:val="en_US" w:bidi="en_US"/>
        </w:rPr>
      </w:r>
      <w:r>
        <w:rPr>
          <w:lang w:val="en_US" w:bidi="en_US"/>
        </w:rPr>
        <w:t>but if he follows a crooked path, he shows contempt/scorn for him.</w:t>
      </w:r>
    </w:p>
    <w:p>
      <w:pPr>
        <w:pStyle w:val="ListBullet"/>
        <w:spacing w:line="240" w:lineRule="auto"/>
        <w:ind w:left="720"/>
      </w:pPr>
      <w:r>
        <w:rPr>
          <w:lang w:val="en_US" w:bidi="en_US"/>
        </w:rPr>
      </w:r>
      <w:r>
        <w:rPr>
          <w:lang w:val="en_US" w:bidi="en_US"/>
        </w:rPr>
        <w:t>but a dishonest/crooked person treats Yahweh as if he were worthless.</w:t>
      </w:r>
    </w:p>
    <w:p>
      <w:pPr/>
      <w:r>
        <w:rPr>
          <w:lang w:val="en_US" w:bidi="en_US"/>
        </w:rPr>
      </w:r>
      <w:r>
        <w:rPr>
          <w:b/>
          <w:lang w:val="en_US" w:bidi="en_US"/>
        </w:rPr>
        <w:t>but the one who is devious in his ways:</w:t>
      </w:r>
      <w:r>
        <w:rPr>
          <w:lang w:val="en_US" w:bidi="en_US"/>
        </w:rPr>
        <w:t xml:space="preserve"> This line introduces a contrast to the good/honest conduct that is described in 14:2a. Other ways to describe the conduct of a person </w:t>
      </w:r>
      <w:r>
        <w:rPr>
          <w:i/>
          <w:lang w:val="en_US" w:bidi="en_US"/>
        </w:rPr>
        <w:t>who is devious in his ways</w:t>
      </w:r>
      <w:r>
        <w:rPr>
          <w:lang w:val="en_US" w:bidi="en_US"/>
        </w:rPr>
        <w:t xml:space="preserve"> are:</w:t>
      </w:r>
    </w:p>
    <w:p>
      <w:pPr/>
      <w:r>
        <w:rPr>
          <w:lang w:val="en_US" w:bidi="en_US"/>
        </w:rPr>
      </w:r>
      <w:r>
        <w:rPr>
          <w:lang w:val="en_US" w:bidi="en_US"/>
        </w:rPr>
        <w:t>deceitful (CEV)</w:t>
      </w:r>
    </w:p>
    <w:p>
      <w:pPr/>
      <w:r>
        <w:rPr>
          <w:lang w:val="en_US" w:bidi="en_US"/>
        </w:rPr>
      </w:r>
      <w:r>
        <w:rPr>
          <w:lang w:val="en_US" w:bidi="en_US"/>
        </w:rPr>
        <w:t>dishonest (GNT)</w:t>
      </w:r>
    </w:p>
    <w:p>
      <w:pPr/>
      <w:r>
        <w:rPr>
          <w:lang w:val="en_US" w:bidi="en_US"/>
        </w:rPr>
      </w:r>
      <w:r>
        <w:rPr>
          <w:lang w:val="en_US" w:bidi="en_US"/>
        </w:rPr>
        <w:t>See the note on 2:15a–b.</w:t>
      </w:r>
    </w:p>
    <w:p>
      <w:pPr/>
      <w:r>
        <w:rPr>
          <w:lang w:val="en_US" w:bidi="en_US"/>
        </w:rPr>
      </w:r>
      <w:r>
        <w:rPr>
          <w:lang w:val="en_US" w:bidi="en_US"/>
        </w:rPr>
        <w:t>You may have idioms in your language that express this idea appropriately. For example:</w:t>
      </w:r>
    </w:p>
    <w:p>
      <w:pPr/>
      <w:r>
        <w:rPr>
          <w:lang w:val="en_US" w:bidi="en_US"/>
        </w:rPr>
      </w:r>
      <w:r>
        <w:rPr>
          <w:lang w:val="en_US" w:bidi="en_US"/>
        </w:rPr>
        <w:t>a double-dealer (REB)</w:t>
      </w:r>
    </w:p>
    <w:p>
      <w:pPr/>
      <w:r>
        <w:rPr>
          <w:lang w:val="en_US" w:bidi="en_US"/>
        </w:rPr>
      </w:r>
      <w:r>
        <w:rPr>
          <w:b/>
          <w:lang w:val="en_US" w:bidi="en_US"/>
        </w:rPr>
        <w:t>despises Him:</w:t>
      </w:r>
      <w:r>
        <w:rPr>
          <w:lang w:val="en_US" w:bidi="en_US"/>
        </w:rPr>
        <w:t xml:space="preserve"> A dishonest person </w:t>
      </w:r>
      <w:r>
        <w:rPr>
          <w:i/>
          <w:lang w:val="en_US" w:bidi="en_US"/>
        </w:rPr>
        <w:t>despises</w:t>
      </w:r>
      <w:r>
        <w:rPr>
          <w:lang w:val="en_US" w:bidi="en_US"/>
        </w:rPr>
        <w:t xml:space="preserve"> the LORD. That is, he shows scorn or contempt toward him. See the note on 11:12a.</w:t>
      </w:r>
    </w:p>
    <w:p>
      <w:pPr>
        <w:pStyle w:val="Heading6"/>
      </w:pPr>
      <w:r>
        <w:rPr>
          <w:b/>
          <w:lang w:val="en_US" w:bidi="en_US"/>
        </w:rPr>
        <w:t>General Comment on 14:2a–b</w:t>
      </w:r>
    </w:p>
    <w:p>
      <w:pPr/>
      <w:r>
        <w:rPr>
          <w:lang w:val="en_US" w:bidi="en_US"/>
        </w:rPr>
      </w:r>
      <w:r>
        <w:rPr>
          <w:lang w:val="en_US" w:bidi="en_US"/>
        </w:rPr>
        <w:t>The metaphors “walks” and “ways” both refer to conduct. Some ways to translate these metaphors are:</w:t>
      </w:r>
    </w:p>
    <w:p>
      <w:pPr>
        <w:pStyle w:val="ListBullet"/>
        <w:spacing w:line="240" w:lineRule="auto"/>
        <w:ind w:left="720"/>
      </w:pPr>
      <w:r>
        <w:rPr>
          <w:lang w:val="en_US" w:bidi="en_US"/>
        </w:rPr>
      </w:r>
      <w:r>
        <w:rPr>
          <w:lang w:val="en_US" w:bidi="en_US"/>
        </w:rPr>
        <w:t>Use metaphors in both lines. For example:</w:t>
      </w:r>
      <w:r>
        <w:rPr>
          <w:vertAlign w:val="superscript"/>
          <w:lang w:val="en_US" w:bidi="en_US"/>
        </w:rPr>
        <w:t>2a</w:t>
      </w:r>
      <w:r>
        <w:rPr>
          <w:lang w:val="en_US" w:bidi="en_US"/>
        </w:rPr>
        <w:t>Those who follow the right path fear the Lord,</w:t>
      </w:r>
      <w:r>
        <w:rPr>
          <w:vertAlign w:val="superscript"/>
          <w:lang w:val="en_US" w:bidi="en_US"/>
        </w:rPr>
        <w:t>2b</w:t>
      </w:r>
      <w:r>
        <w:rPr>
          <w:lang w:val="en_US" w:bidi="en_US"/>
        </w:rPr>
        <w:t>those who take the wrong path despise him. (NLT)</w:t>
      </w:r>
    </w:p>
    <w:p>
      <w:pPr>
        <w:pStyle w:val="ListBullet"/>
        <w:spacing w:line="240" w:lineRule="auto"/>
        <w:ind w:left="720"/>
      </w:pPr>
      <w:r>
        <w:rPr>
          <w:lang w:val="en_US" w:bidi="en_US"/>
        </w:rPr>
      </w:r>
      <w:r>
        <w:rPr>
          <w:lang w:val="en_US" w:bidi="en_US"/>
        </w:rPr>
        <w:t>Translate the meaning of both lines without a metaphor. For example:</w:t>
      </w:r>
      <w:r>
        <w:rPr>
          <w:vertAlign w:val="superscript"/>
          <w:lang w:val="en_US" w:bidi="en_US"/>
        </w:rPr>
        <w:t>2a</w:t>
      </w:r>
      <w:r>
        <w:rPr>
          <w:lang w:val="en_US" w:bidi="en_US"/>
        </w:rPr>
        <w:t>People who live good lives respect the Lord,</w:t>
      </w:r>
      <w:r>
        <w:rPr>
          <w:vertAlign w:val="superscript"/>
          <w:lang w:val="en_US" w:bidi="en_US"/>
        </w:rPr>
        <w:t>2b</w:t>
      </w:r>
      <w:r>
        <w:rPr>
          <w:lang w:val="en_US" w:bidi="en_US"/>
        </w:rPr>
        <w:t>but those who live evil lives don’t. (NCV)</w:t>
      </w:r>
    </w:p>
    <w:p>
      <w:pPr>
        <w:pStyle w:val="ListBullet"/>
        <w:spacing w:line="240" w:lineRule="auto"/>
        <w:ind w:left="720"/>
      </w:pPr>
      <w:r>
        <w:rPr>
          <w:lang w:val="en_US" w:bidi="en_US"/>
        </w:rPr>
      </w:r>
      <w:r>
        <w:rPr>
          <w:lang w:val="en_US" w:bidi="en_US"/>
        </w:rPr>
        <w:t>Translate the meaning in one line without a metaphor. Use a metaphor in the other line. For example:</w:t>
      </w:r>
      <w:r>
        <w:rPr>
          <w:vertAlign w:val="superscript"/>
          <w:lang w:val="en_US" w:bidi="en_US"/>
        </w:rPr>
        <w:t>2a</w:t>
      </w:r>
      <w:r>
        <w:rPr>
          <w:lang w:val="en_US" w:bidi="en_US"/>
        </w:rPr>
        <w:t>Whoever lives right fears the Lord,</w:t>
      </w:r>
      <w:r>
        <w:rPr>
          <w:vertAlign w:val="superscript"/>
          <w:lang w:val="en_US" w:bidi="en_US"/>
        </w:rPr>
        <w:t>2b</w:t>
      </w:r>
      <w:r>
        <w:rPr>
          <w:lang w:val="en_US" w:bidi="en_US"/>
        </w:rPr>
        <w:t>but a person who is devious in his ways despises him. (GW)</w:t>
      </w:r>
    </w:p>
    <w:p>
      <w:pPr/>
      <w:r>
        <w:rPr>
          <w:lang w:val="en_US" w:bidi="en_US"/>
        </w:rPr>
      </w:r>
      <w:r>
        <w:rPr>
          <w:lang w:val="en_US" w:bidi="en_US"/>
        </w:rPr>
        <w:t>Translate in a way that will be effective and natural in your language.</w:t>
      </w:r>
      <w:r>
        <w:rPr>
          <w:lang w:val="en_US" w:bidi="en_US"/>
        </w:rPr>
      </w:r>
      <w:r>
        <w:rPr>
          <w:lang w:val="en_US" w:bidi="en_US"/>
        </w:rPr>
      </w:r>
    </w:p>
    <w:p>
      <w:pPr/>
      <w:r>
        <w:rPr>
          <w:lang w:val="en_US" w:bidi="en_US"/>
        </w:rPr>
      </w:r>
    </w:p>
    <w:p>
      <w:pPr>
        <w:pStyle w:val="Heading2"/>
      </w:pPr>
      <w:r>
        <w:rPr>
          <w:lang w:val="en_US" w:bidi="en_US"/>
        </w:rPr>
        <w:t>Proverbs 14:3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14:3</w:t>
      </w:r>
    </w:p>
    <w:p>
      <w:pPr/>
      <w:r>
        <w:rPr>
          <w:lang w:val="en_US" w:bidi="en_US"/>
        </w:rPr>
      </w:r>
      <w:r>
        <w:rPr>
          <w:lang w:val="en_US" w:bidi="en_US"/>
        </w:rPr>
        <w:t>The NJPS has been used as the source line for 14:3a because it follows the recommended textual option. Notice the parallel parts that contrast in meaning:</w:t>
      </w:r>
    </w:p>
    <w:p>
      <w:pPr/>
      <w:r>
        <w:rPr>
          <w:lang w:val="en_US" w:bidi="en_US"/>
        </w:rPr>
      </w:r>
      <w:r>
        <w:rPr>
          <w:vertAlign w:val="superscript"/>
          <w:lang w:val="en_US" w:bidi="en_US"/>
        </w:rPr>
        <w:t>3a</w:t>
      </w:r>
      <w:r>
        <w:rPr>
          <w:lang w:val="en_US" w:bidi="en_US"/>
        </w:rPr>
        <w:t xml:space="preserve"> </w:t>
      </w:r>
      <w:r>
        <w:rPr>
          <w:u w:val="single"/>
          <w:lang w:val="en_US" w:bidi="en_US"/>
        </w:rPr>
        <w:t>In the mouth of a fool</w:t>
      </w:r>
      <w:r>
        <w:rPr>
          <w:lang w:val="en_US" w:bidi="en_US"/>
        </w:rPr>
        <w:t xml:space="preserve"> </w:t>
      </w:r>
      <w:r>
        <w:rPr>
          <w:b/>
          <w:lang w:val="en_US" w:bidi="en_US"/>
        </w:rPr>
        <w:t>is a rod of haughtiness</w:t>
      </w:r>
      <w:r>
        <w:rPr>
          <w:lang w:val="en_US" w:bidi="en_US"/>
        </w:rPr>
        <w:t>,</w:t>
      </w:r>
    </w:p>
    <w:p>
      <w:pPr/>
      <w:r>
        <w:rPr>
          <w:lang w:val="en_US" w:bidi="en_US"/>
        </w:rPr>
      </w:r>
      <w:r>
        <w:rPr>
          <w:vertAlign w:val="superscript"/>
          <w:lang w:val="en_US" w:bidi="en_US"/>
        </w:rPr>
        <w:t>3b</w:t>
      </w:r>
      <w:r>
        <w:rPr>
          <w:lang w:val="en_US" w:bidi="en_US"/>
        </w:rPr>
        <w:t xml:space="preserve">but </w:t>
      </w:r>
      <w:r>
        <w:rPr>
          <w:u w:val="single"/>
          <w:lang w:val="en_US" w:bidi="en_US"/>
        </w:rPr>
        <w:t>the lips of the wise</w:t>
      </w:r>
      <w:r>
        <w:rPr>
          <w:lang w:val="en_US" w:bidi="en_US"/>
        </w:rPr>
        <w:t xml:space="preserve"> </w:t>
      </w:r>
      <w:r>
        <w:rPr>
          <w:b/>
          <w:lang w:val="en_US" w:bidi="en_US"/>
        </w:rPr>
        <w:t>protect them</w:t>
      </w:r>
      <w:r>
        <w:rPr>
          <w:lang w:val="en_US" w:bidi="en_US"/>
        </w:rPr>
        <w:t>.</w:t>
      </w:r>
    </w:p>
    <w:p>
      <w:pPr/>
      <w:r>
        <w:rPr>
          <w:lang w:val="en_US" w:bidi="en_US"/>
        </w:rPr>
      </w:r>
      <w:r>
        <w:rPr>
          <w:lang w:val="en_US" w:bidi="en_US"/>
        </w:rPr>
        <w:t>This proverb contrasts the many words of a proud fool with the cautious words of the wise. The fool’s words show his pride. They result in pain or trouble for others and/or himself. By contrast, the words of the wise protect them from harm.</w:t>
      </w:r>
    </w:p>
    <w:p>
      <w:pPr>
        <w:pStyle w:val="Heading5"/>
      </w:pPr>
      <w:r>
        <w:rPr>
          <w:lang w:val="en_US" w:bidi="en_US"/>
        </w:rPr>
        <w:t>14:3a–b</w:t>
      </w:r>
    </w:p>
    <w:p>
      <w:pPr/>
      <w:r>
        <w:rPr>
          <w:lang w:val="en_US" w:bidi="en_US"/>
        </w:rPr>
      </w:r>
      <w:r>
        <w:rPr>
          <w:b/>
          <w:lang w:val="en_US" w:bidi="en_US"/>
        </w:rPr>
        <w:t>(NJPS) The mouth of a fool…the lips of the wise:</w:t>
      </w:r>
      <w:r>
        <w:rPr>
          <w:lang w:val="en_US" w:bidi="en_US"/>
        </w:rPr>
        <w:t xml:space="preserve"> These parallel phrases are figures of speech. The words </w:t>
      </w:r>
      <w:r>
        <w:rPr>
          <w:i/>
          <w:lang w:val="en_US" w:bidi="en_US"/>
        </w:rPr>
        <w:t>mouth</w:t>
      </w:r>
      <w:r>
        <w:rPr>
          <w:lang w:val="en_US" w:bidi="en_US"/>
        </w:rPr>
        <w:t xml:space="preserve"> and </w:t>
      </w:r>
      <w:r>
        <w:rPr>
          <w:i/>
          <w:lang w:val="en_US" w:bidi="en_US"/>
        </w:rPr>
        <w:t>lips</w:t>
      </w:r>
      <w:r>
        <w:rPr>
          <w:lang w:val="en_US" w:bidi="en_US"/>
        </w:rPr>
        <w:t xml:space="preserve"> represent the words that a person speaks.</w:t>
      </w:r>
    </w:p>
    <w:p>
      <w:pPr>
        <w:pStyle w:val="Heading5"/>
      </w:pPr>
      <w:r>
        <w:rPr>
          <w:lang w:val="en_US" w:bidi="en_US"/>
        </w:rPr>
        <w:t>14:3a</w:t>
      </w:r>
    </w:p>
    <w:p>
      <w:pPr/>
      <w:r>
        <w:rPr>
          <w:lang w:val="en_US" w:bidi="en_US"/>
        </w:rPr>
      </w:r>
      <w:r>
        <w:rPr>
          <w:b/>
          <w:lang w:val="en_US" w:bidi="en_US"/>
        </w:rPr>
        <w:t>The proud speech of a fool brings a rod to his back,</w:t>
      </w:r>
    </w:p>
    <w:p>
      <w:pPr>
        <w:pStyle w:val="ListBullet"/>
        <w:spacing w:line="240" w:lineRule="auto"/>
        <w:ind w:left="720"/>
      </w:pPr>
      <w:r>
        <w:rPr>
          <w:lang w:val="en_US" w:bidi="en_US"/>
        </w:rPr>
      </w:r>
      <w:r>
        <w:rPr>
          <w:lang w:val="en_US" w:bidi="en_US"/>
        </w:rPr>
        <w:t xml:space="preserve">The </w:t>
      </w:r>
      <w:r>
        <w:rPr>
          <w:lang w:val="en_US" w:bidi="en_US"/>
        </w:rPr>
        <w:t>many</w:t>
      </w:r>
      <w:r>
        <w:rPr>
          <w:lang w:val="en_US" w:bidi="en_US"/>
        </w:rPr>
        <w:t xml:space="preserve"> things that a proud fool says will cause pain or trouble </w:t>
      </w:r>
      <w:r>
        <w:rPr>
          <w:lang w:val="en_US" w:bidi="en_US"/>
        </w:rPr>
        <w:t>for himself and for others</w:t>
      </w:r>
      <w:r>
        <w:rPr>
          <w:lang w:val="en_US" w:bidi="en_US"/>
        </w:rPr>
        <w:t>,</w:t>
      </w:r>
    </w:p>
    <w:p>
      <w:pPr>
        <w:pStyle w:val="ListBullet"/>
        <w:spacing w:line="240" w:lineRule="auto"/>
        <w:ind w:left="720"/>
      </w:pPr>
      <w:r>
        <w:rPr>
          <w:lang w:val="en_US" w:bidi="en_US"/>
        </w:rPr>
      </w:r>
      <w:r>
        <w:rPr>
          <w:lang w:val="en_US" w:bidi="en_US"/>
        </w:rPr>
        <w:t xml:space="preserve">A fool’s mouth is the source of </w:t>
      </w:r>
      <w:r>
        <w:rPr>
          <w:lang w:val="en_US" w:bidi="en_US"/>
        </w:rPr>
        <w:t>many</w:t>
      </w:r>
      <w:r>
        <w:rPr>
          <w:lang w:val="en_US" w:bidi="en_US"/>
        </w:rPr>
        <w:t xml:space="preserve"> words that show his pride. They result in harm or punishment </w:t>
      </w:r>
      <w:r>
        <w:rPr>
          <w:lang w:val="en_US" w:bidi="en_US"/>
        </w:rPr>
        <w:t>for others as well as himself</w:t>
      </w:r>
      <w:r>
        <w:rPr>
          <w:lang w:val="en_US" w:bidi="en_US"/>
        </w:rPr>
        <w:t>.</w:t>
      </w:r>
    </w:p>
    <w:p>
      <w:pPr/>
      <w:r>
        <w:rPr>
          <w:lang w:val="en_US" w:bidi="en_US"/>
        </w:rPr>
      </w:r>
      <w:r>
        <w:rPr>
          <w:b/>
          <w:lang w:val="en_US" w:bidi="en_US"/>
        </w:rPr>
        <w:t>(NJPS) In the mouth of a fool is a rod of haughtiness:</w:t>
      </w:r>
      <w:r>
        <w:rPr>
          <w:lang w:val="en_US" w:bidi="en_US"/>
        </w:rPr>
        <w:t xml:space="preserve"> There is a textual issue here:</w:t>
      </w:r>
    </w:p>
    <w:p>
      <w:pPr>
        <w:pStyle w:val="ListNumber"/>
        <w:numPr>
          <w:ilvl w:val="0"/>
          <w:numId w:val="147"/>
        </w:numPr>
        <w:spacing w:line="240" w:lineRule="auto"/>
        <w:ind w:left="720"/>
      </w:pPr>
      <w:r>
        <w:rPr>
          <w:lang w:val="en_US" w:bidi="en_US"/>
        </w:rPr>
      </w:r>
      <w:r>
        <w:rPr>
          <w:lang w:val="en_US" w:bidi="en_US"/>
        </w:rPr>
        <w:t>The Masoretic Text has “</w:t>
      </w:r>
      <w:r>
        <w:rPr>
          <w:u w:val="single"/>
          <w:lang w:val="en_US" w:bidi="en_US"/>
        </w:rPr>
        <w:t>rod/shoot of pride</w:t>
      </w:r>
      <w:r>
        <w:rPr>
          <w:lang w:val="en_US" w:bidi="en_US"/>
        </w:rPr>
        <w:t>.” For example:</w:t>
      </w:r>
      <w:r>
        <w:rPr>
          <w:lang w:val="en_US" w:bidi="en_US"/>
        </w:rPr>
        <w:t xml:space="preserve">Pride sprouts in the mouth of the fool (NJB) </w:t>
      </w:r>
      <w:r>
        <w:rPr>
          <w:i/>
          <w:lang w:val="en_US" w:bidi="en_US"/>
        </w:rPr>
        <w:t>(CEV, KJV, NCV, NIV11, NJPS, NJB, NLT, GNT)</w:t>
      </w:r>
    </w:p>
    <w:p>
      <w:pPr>
        <w:pStyle w:val="ListNumber"/>
        <w:spacing w:line="240" w:lineRule="auto"/>
        <w:ind w:left="720"/>
      </w:pPr>
      <w:r>
        <w:rPr>
          <w:lang w:val="en_US" w:bidi="en_US"/>
        </w:rPr>
      </w:r>
      <w:r>
        <w:rPr>
          <w:lang w:val="en_US" w:bidi="en_US"/>
        </w:rPr>
        <w:t>Some scholars think that the original text had the word “back” instead of “pride,” meaning “</w:t>
      </w:r>
      <w:r>
        <w:rPr>
          <w:u w:val="single"/>
          <w:lang w:val="en_US" w:bidi="en_US"/>
        </w:rPr>
        <w:t>rod for his back</w:t>
      </w:r>
      <w:r>
        <w:rPr>
          <w:lang w:val="en_US" w:bidi="en_US"/>
        </w:rPr>
        <w:t>.”</w:t>
      </w:r>
      <w:r>
        <w:rPr>
          <w:lang w:val="en_US" w:bidi="en_US"/>
        </w:rPr>
        <w:t xml:space="preserve">The MT has </w:t>
      </w:r>
      <w:r>
        <w:rPr>
          <w:i/>
          <w:lang w:val="en_US" w:bidi="en_US"/>
        </w:rPr>
        <w:t>gaʾawa</w:t>
      </w:r>
      <w:r>
        <w:rPr>
          <w:lang w:val="en_US" w:bidi="en_US"/>
        </w:rPr>
        <w:t xml:space="preserve"> “pride.” Since “rod of pride” is difficult to understand, some English versions have followed the proposal of some textual scholars that the original Hebrew text was </w:t>
      </w:r>
      <w:r>
        <w:rPr>
          <w:i/>
          <w:lang w:val="en_US" w:bidi="en_US"/>
        </w:rPr>
        <w:t>gewoh</w:t>
      </w:r>
      <w:r>
        <w:rPr>
          <w:lang w:val="en_US" w:bidi="en_US"/>
        </w:rPr>
        <w:t xml:space="preserve"> “back.” According to McKane (p. 463), this would provide a better contrast to 14:3b.</w:t>
      </w:r>
      <w:r>
        <w:rPr>
          <w:lang w:val="en_US" w:bidi="en_US"/>
        </w:rPr>
        <w:t xml:space="preserve"> For example:</w:t>
      </w:r>
      <w:r>
        <w:rPr>
          <w:lang w:val="en_US" w:bidi="en_US"/>
        </w:rPr>
        <w:t xml:space="preserve">The talk of fools is a rod for their backs (NRSV) </w:t>
      </w:r>
      <w:r>
        <w:rPr>
          <w:i/>
          <w:lang w:val="en_US" w:bidi="en_US"/>
        </w:rPr>
        <w:t>(BSB, ESV, NAB, NASB, NET, NIV, NLT96, NRSV, REB)</w:t>
      </w:r>
    </w:p>
    <w:p>
      <w:pPr/>
      <w:r>
        <w:rPr>
          <w:lang w:val="en_US" w:bidi="en_US"/>
        </w:rPr>
      </w:r>
      <w:r>
        <w:rPr>
          <w:lang w:val="en_US" w:bidi="en_US"/>
        </w:rPr>
        <w:t>It is recommended that you follow option (1), along with most scholars.</w:t>
      </w:r>
      <w:r>
        <w:rPr>
          <w:lang w:val="en_US" w:bidi="en_US"/>
        </w:rPr>
        <w:t>See Waltke (pp. 576, 585–586) for a complete discussion. Other scholars that support the Masoretic Text include Toy, Murphy, Kidner, Ross, UBS, Fox, Longman, Cohen, and NIDOTTE.</w:t>
      </w:r>
      <w:r>
        <w:rPr>
          <w:lang w:val="en_US" w:bidi="en_US"/>
        </w:rPr>
        <w:t xml:space="preserve"> There is no support in the ancient versions for the word “back.”</w:t>
      </w:r>
    </w:p>
    <w:p>
      <w:pPr/>
      <w:r>
        <w:rPr>
          <w:lang w:val="en_US" w:bidi="en_US"/>
        </w:rPr>
      </w:r>
      <w:r>
        <w:rPr>
          <w:b/>
          <w:lang w:val="en_US" w:bidi="en_US"/>
        </w:rPr>
        <w:t>(NJPS) fool:</w:t>
      </w:r>
      <w:r>
        <w:rPr>
          <w:lang w:val="en_US" w:bidi="en_US"/>
        </w:rPr>
        <w:t xml:space="preserve"> In Hebrew, this word for </w:t>
      </w:r>
      <w:r>
        <w:rPr>
          <w:i/>
          <w:lang w:val="en_US" w:bidi="en_US"/>
        </w:rPr>
        <w:t>fool</w:t>
      </w:r>
      <w:r>
        <w:rPr>
          <w:lang w:val="en_US" w:bidi="en_US"/>
        </w:rPr>
        <w:t xml:space="preserve"> refers to someone who does stupid and wrong things because of his evil character. It is also implied that he is arrogant and stubborn. See fool 1 in the Glossary.</w:t>
      </w:r>
    </w:p>
    <w:p>
      <w:pPr/>
      <w:r>
        <w:rPr>
          <w:lang w:val="en_US" w:bidi="en_US"/>
        </w:rPr>
      </w:r>
      <w:r>
        <w:rPr>
          <w:b/>
          <w:lang w:val="en_US" w:bidi="en_US"/>
        </w:rPr>
        <w:t>(NJPS) a rod of haughtiness:</w:t>
      </w:r>
      <w:r>
        <w:rPr>
          <w:lang w:val="en_US" w:bidi="en_US"/>
        </w:rPr>
        <w:t xml:space="preserve"> The phrase that the NJPS translates as </w:t>
      </w:r>
      <w:r>
        <w:rPr>
          <w:i/>
          <w:lang w:val="en_US" w:bidi="en_US"/>
        </w:rPr>
        <w:t>a rod of haughtiness</w:t>
      </w:r>
      <w:r>
        <w:rPr>
          <w:lang w:val="en_US" w:bidi="en_US"/>
        </w:rPr>
        <w:t xml:space="preserve"> is a metaphor. There are two ways to interpret the word </w:t>
      </w:r>
      <w:r>
        <w:rPr>
          <w:i/>
          <w:lang w:val="en_US" w:bidi="en_US"/>
        </w:rPr>
        <w:t>rod</w:t>
      </w:r>
      <w:r>
        <w:rPr>
          <w:lang w:val="en_US" w:bidi="en_US"/>
        </w:rPr>
        <w:t xml:space="preserve"> and its relationship to the word </w:t>
      </w:r>
      <w:r>
        <w:rPr>
          <w:i/>
          <w:lang w:val="en_US" w:bidi="en_US"/>
        </w:rPr>
        <w:t>haughtiness</w:t>
      </w:r>
      <w:r>
        <w:rPr>
          <w:lang w:val="en_US" w:bidi="en_US"/>
        </w:rPr>
        <w:t xml:space="preserve">. (In Hebrew, this word for </w:t>
      </w:r>
      <w:r>
        <w:rPr>
          <w:i/>
          <w:lang w:val="en_US" w:bidi="en_US"/>
        </w:rPr>
        <w:t>rod</w:t>
      </w:r>
      <w:r>
        <w:rPr>
          <w:lang w:val="en_US" w:bidi="en_US"/>
        </w:rPr>
        <w:t xml:space="preserve"> is not the same word as in 10:13.)</w:t>
      </w:r>
    </w:p>
    <w:p>
      <w:pPr>
        <w:pStyle w:val="ListNumber"/>
        <w:numPr>
          <w:ilvl w:val="0"/>
          <w:numId w:val="148"/>
        </w:numPr>
        <w:spacing w:line="240" w:lineRule="auto"/>
        <w:ind w:left="720"/>
      </w:pPr>
      <w:r>
        <w:rPr>
          <w:lang w:val="en_US" w:bidi="en_US"/>
        </w:rPr>
      </w:r>
      <w:r>
        <w:rPr>
          <w:lang w:val="en_US" w:bidi="en_US"/>
        </w:rPr>
        <w:t xml:space="preserve">The word </w:t>
      </w:r>
      <w:r>
        <w:rPr>
          <w:i/>
          <w:lang w:val="en_US" w:bidi="en_US"/>
        </w:rPr>
        <w:t>rod</w:t>
      </w:r>
      <w:r>
        <w:rPr>
          <w:lang w:val="en_US" w:bidi="en_US"/>
        </w:rPr>
        <w:t xml:space="preserve"> refers to a cane or stick. It implies punishment, in contrast to protection in 14:3b. It also has this meaning in Aramaic, a closely related language. With this interpretation, this line means that </w:t>
      </w:r>
      <w:r>
        <w:rPr>
          <w:u w:val="single"/>
          <w:lang w:val="en_US" w:bidi="en_US"/>
        </w:rPr>
        <w:t>a fool’s proud words cause trouble or punishment for others and/or</w:t>
      </w:r>
      <w:r>
        <w:rPr>
          <w:lang w:val="en_US" w:bidi="en_US"/>
        </w:rPr>
        <w:t xml:space="preserve"> </w:t>
      </w:r>
      <w:r>
        <w:rPr>
          <w:u w:val="single"/>
          <w:lang w:val="en_US" w:bidi="en_US"/>
        </w:rPr>
        <w:t>himself</w:t>
      </w:r>
      <w:r>
        <w:rPr>
          <w:lang w:val="en_US" w:bidi="en_US"/>
        </w:rPr>
        <w:t>. For example:</w:t>
      </w:r>
      <w:r>
        <w:rPr>
          <w:lang w:val="en_US" w:bidi="en_US"/>
        </w:rPr>
        <w:t>A fool’s mouth lashes out with pride (NIV11)</w:t>
      </w:r>
      <w:r>
        <w:rPr>
          <w:lang w:val="en_US" w:bidi="en_US"/>
        </w:rPr>
        <w:t xml:space="preserve">Fools will be punished for their proud words (NCV) </w:t>
      </w:r>
      <w:r>
        <w:rPr>
          <w:i/>
          <w:lang w:val="en_US" w:bidi="en_US"/>
        </w:rPr>
        <w:t>(CEV, KJV, NCV, NIV11, NJPS, NLT)</w:t>
      </w:r>
    </w:p>
    <w:p>
      <w:pPr>
        <w:pStyle w:val="ListNumber"/>
        <w:spacing w:line="240" w:lineRule="auto"/>
        <w:ind w:left="720"/>
      </w:pPr>
      <w:r>
        <w:rPr>
          <w:lang w:val="en_US" w:bidi="en_US"/>
        </w:rPr>
      </w:r>
      <w:r>
        <w:rPr>
          <w:lang w:val="en_US" w:bidi="en_US"/>
        </w:rPr>
        <w:t xml:space="preserve">The word </w:t>
      </w:r>
      <w:r>
        <w:rPr>
          <w:i/>
          <w:lang w:val="en_US" w:bidi="en_US"/>
        </w:rPr>
        <w:t>rod</w:t>
      </w:r>
      <w:r>
        <w:rPr>
          <w:lang w:val="en_US" w:bidi="en_US"/>
        </w:rPr>
        <w:t xml:space="preserve"> refers to a shoot or tender branch. It implies flourishing growth. It has this meaning in Isaiah 11:1, the only other place where this word occurs in the OT. With this interpretation, this line means that </w:t>
      </w:r>
      <w:r>
        <w:rPr>
          <w:u w:val="single"/>
          <w:lang w:val="en_US" w:bidi="en_US"/>
        </w:rPr>
        <w:t>pride grows or flourishes in the mouth of a fool</w:t>
      </w:r>
      <w:r>
        <w:rPr>
          <w:lang w:val="en_US" w:bidi="en_US"/>
        </w:rPr>
        <w:t>. For example:</w:t>
      </w:r>
      <w:r>
        <w:rPr>
          <w:lang w:val="en_US" w:bidi="en_US"/>
        </w:rPr>
        <w:t>Pride sprouts in the mouth of the fool (NJB)</w:t>
      </w:r>
      <w:r>
        <w:rPr>
          <w:lang w:val="en_US" w:bidi="en_US"/>
        </w:rPr>
        <w:t xml:space="preserve">Proud fools talk too much (GNT) </w:t>
      </w:r>
      <w:r>
        <w:rPr>
          <w:i/>
          <w:lang w:val="en_US" w:bidi="en_US"/>
        </w:rPr>
        <w:t>(NJB, GNT)</w:t>
      </w:r>
    </w:p>
    <w:p>
      <w:pPr/>
      <w:r>
        <w:rPr>
          <w:lang w:val="en_US" w:bidi="en_US"/>
        </w:rPr>
      </w:r>
      <w:r>
        <w:rPr>
          <w:lang w:val="en_US" w:bidi="en_US"/>
        </w:rPr>
        <w:t>It is recommended that you translate this line in a way that includes both interpretations (1) and (2).</w:t>
      </w:r>
      <w:r>
        <w:rPr>
          <w:lang w:val="en_US" w:bidi="en_US"/>
        </w:rPr>
        <w:t>According to Waltke (p. 585), “the metaphor connotes that it sprouts and flourishes and/or that it inflicts punishment.” Cohen (p. 86) suggests the translation “a branch (producing) pride.” He also comments that the fool’s “haughty speech…has the effect of getting him into trouble.” Cook (p. 42) says, “The pride shown in his speech is as a rod with which he strikes down others and himself.”</w:t>
      </w:r>
      <w:r>
        <w:rPr>
          <w:lang w:val="en_US" w:bidi="en_US"/>
        </w:rPr>
        <w:t xml:space="preserve"> For two ways to do this, see the meaning lines in the Display for 14:3a. Also see the summary after the parallel line display in 14:3 above.</w:t>
      </w:r>
    </w:p>
    <w:p>
      <w:pPr>
        <w:pStyle w:val="Heading5"/>
      </w:pPr>
      <w:r>
        <w:rPr>
          <w:lang w:val="en_US" w:bidi="en_US"/>
        </w:rPr>
        <w:t>14:3b</w:t>
      </w:r>
    </w:p>
    <w:p>
      <w:pPr/>
      <w:r>
        <w:rPr>
          <w:lang w:val="en_US" w:bidi="en_US"/>
        </w:rPr>
      </w:r>
      <w:r>
        <w:rPr>
          <w:b/>
          <w:lang w:val="en_US" w:bidi="en_US"/>
        </w:rPr>
        <w:t>but the lips of the wise protect them.</w:t>
      </w:r>
    </w:p>
    <w:p>
      <w:pPr>
        <w:pStyle w:val="ListBullet"/>
        <w:spacing w:line="240" w:lineRule="auto"/>
        <w:ind w:left="720"/>
      </w:pPr>
      <w:r>
        <w:rPr>
          <w:lang w:val="en_US" w:bidi="en_US"/>
        </w:rPr>
      </w:r>
      <w:r>
        <w:rPr>
          <w:lang w:val="en_US" w:bidi="en_US"/>
        </w:rPr>
        <w:t xml:space="preserve">but the </w:t>
      </w:r>
      <w:r>
        <w:rPr>
          <w:lang w:val="en_US" w:bidi="en_US"/>
        </w:rPr>
        <w:t>careful</w:t>
      </w:r>
      <w:r>
        <w:rPr>
          <w:lang w:val="en_US" w:bidi="en_US"/>
        </w:rPr>
        <w:t xml:space="preserve"> words/speech of a wise person protect him </w:t>
      </w:r>
      <w:r>
        <w:rPr>
          <w:lang w:val="en_US" w:bidi="en_US"/>
        </w:rPr>
        <w:t>from harm</w:t>
      </w:r>
      <w:r>
        <w:rPr>
          <w:lang w:val="en_US" w:bidi="en_US"/>
        </w:rPr>
        <w:t>.</w:t>
      </w:r>
    </w:p>
    <w:p>
      <w:pPr>
        <w:pStyle w:val="ListBullet"/>
        <w:spacing w:line="240" w:lineRule="auto"/>
        <w:ind w:left="720"/>
      </w:pPr>
      <w:r>
        <w:rPr>
          <w:lang w:val="en_US" w:bidi="en_US"/>
        </w:rPr>
      </w:r>
      <w:r>
        <w:rPr>
          <w:lang w:val="en_US" w:bidi="en_US"/>
        </w:rPr>
        <w:t xml:space="preserve">In contrast, wise people protect themselves by </w:t>
      </w:r>
      <w:r>
        <w:rPr>
          <w:lang w:val="en_US" w:bidi="en_US"/>
        </w:rPr>
        <w:t>restraining</w:t>
      </w:r>
      <w:r>
        <w:rPr>
          <w:lang w:val="en_US" w:bidi="en_US"/>
        </w:rPr>
        <w:t xml:space="preserve"> what they say.</w:t>
      </w:r>
    </w:p>
    <w:p>
      <w:pPr/>
      <w:r>
        <w:rPr>
          <w:lang w:val="en_US" w:bidi="en_US"/>
        </w:rPr>
      </w:r>
      <w:r>
        <w:rPr>
          <w:b/>
          <w:lang w:val="en_US" w:bidi="en_US"/>
        </w:rPr>
        <w:t>but the lips of the wise protect them:</w:t>
      </w:r>
      <w:r>
        <w:rPr>
          <w:lang w:val="en_US" w:bidi="en_US"/>
        </w:rPr>
        <w:t xml:space="preserve"> In contrast to the many proud words of the fool, this line may imply that the wise people speak with caution or restraint.</w:t>
      </w:r>
      <w:r>
        <w:rPr>
          <w:lang w:val="en_US" w:bidi="en_US"/>
        </w:rPr>
        <w:t>Waltke (p. 585) comments that “wise people through their cautious discretion protect themselves from needless pain.”</w:t>
      </w:r>
      <w:r>
        <w:rPr>
          <w:lang w:val="en_US" w:bidi="en_US"/>
        </w:rPr>
        <w:t xml:space="preserve"> Some other ways to translate this line are:</w:t>
      </w:r>
    </w:p>
    <w:p>
      <w:pPr/>
      <w:r>
        <w:rPr>
          <w:lang w:val="en_US" w:bidi="en_US"/>
        </w:rPr>
      </w:r>
      <w:r>
        <w:rPr>
          <w:lang w:val="en_US" w:bidi="en_US"/>
        </w:rPr>
        <w:t>but wise people are protected by their speech (GW)</w:t>
      </w:r>
    </w:p>
    <w:p>
      <w:pPr/>
      <w:r>
        <w:rPr>
          <w:lang w:val="en_US" w:bidi="en_US"/>
        </w:rPr>
      </w:r>
      <w:r>
        <w:rPr>
          <w:lang w:val="en_US" w:bidi="en_US"/>
        </w:rPr>
        <w:t>but the words of the wise keep them safe (NLT)</w:t>
      </w:r>
    </w:p>
    <w:p>
      <w:pPr/>
      <w:r>
        <w:rPr>
          <w:lang w:val="en_US" w:bidi="en_US"/>
        </w:rPr>
      </w:r>
      <w:r>
        <w:rPr>
          <w:lang w:val="en_US" w:bidi="en_US"/>
        </w:rPr>
        <w:t xml:space="preserve">but wise people protect themselves </w:t>
      </w:r>
      <w:r>
        <w:rPr>
          <w:lang w:val="en_US" w:bidi="en_US"/>
        </w:rPr>
        <w:t>by using caution/restraint</w:t>
      </w:r>
      <w:r>
        <w:rPr>
          <w:lang w:val="en_US" w:bidi="en_US"/>
        </w:rPr>
        <w:t xml:space="preserve"> in their words</w:t>
      </w:r>
      <w:r>
        <w:rPr>
          <w:lang w:val="en_US" w:bidi="en_US"/>
        </w:rPr>
      </w:r>
      <w:r>
        <w:rPr>
          <w:lang w:val="en_US" w:bidi="en_US"/>
        </w:rPr>
      </w:r>
    </w:p>
    <w:p>
      <w:pPr/>
      <w:r>
        <w:rPr>
          <w:lang w:val="en_US" w:bidi="en_US"/>
        </w:rPr>
      </w:r>
    </w:p>
    <w:p>
      <w:pPr>
        <w:pStyle w:val="Heading2"/>
      </w:pPr>
      <w:r>
        <w:rPr>
          <w:lang w:val="en_US" w:bidi="en_US"/>
        </w:rPr>
        <w:t>Proverbs 14:4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14:4</w:t>
      </w:r>
    </w:p>
    <w:p>
      <w:pPr/>
      <w:r>
        <w:rPr>
          <w:lang w:val="en_US" w:bidi="en_US"/>
        </w:rPr>
      </w:r>
      <w:r>
        <w:rPr>
          <w:lang w:val="en_US" w:bidi="en_US"/>
        </w:rPr>
        <w:t>The ESV has been used as the source line for 14:4a because it follows the recommended interpretation. Notice the parallel parts that contrast in meaning:</w:t>
      </w:r>
    </w:p>
    <w:p>
      <w:pPr/>
      <w:r>
        <w:rPr>
          <w:lang w:val="en_US" w:bidi="en_US"/>
        </w:rPr>
      </w:r>
      <w:r>
        <w:rPr>
          <w:vertAlign w:val="superscript"/>
          <w:lang w:val="en_US" w:bidi="en_US"/>
        </w:rPr>
        <w:t>4a</w:t>
      </w:r>
      <w:r>
        <w:rPr>
          <w:lang w:val="en_US" w:bidi="en_US"/>
        </w:rPr>
        <w:t xml:space="preserve">Where </w:t>
      </w:r>
      <w:r>
        <w:rPr>
          <w:u w:val="single"/>
          <w:lang w:val="en_US" w:bidi="en_US"/>
        </w:rPr>
        <w:t>there are no oxen</w:t>
      </w:r>
      <w:r>
        <w:rPr>
          <w:lang w:val="en_US" w:bidi="en_US"/>
        </w:rPr>
        <w:t xml:space="preserve">, </w:t>
      </w:r>
      <w:r>
        <w:rPr>
          <w:b/>
          <w:lang w:val="en_US" w:bidi="en_US"/>
        </w:rPr>
        <w:t>the manger is clean</w:t>
      </w:r>
      <w:r>
        <w:rPr>
          <w:lang w:val="en_US" w:bidi="en_US"/>
        </w:rPr>
        <w:t>,</w:t>
      </w:r>
    </w:p>
    <w:p>
      <w:pPr/>
      <w:r>
        <w:rPr>
          <w:lang w:val="en_US" w:bidi="en_US"/>
        </w:rPr>
      </w:r>
      <w:r>
        <w:rPr>
          <w:vertAlign w:val="superscript"/>
          <w:lang w:val="en_US" w:bidi="en_US"/>
        </w:rPr>
        <w:t>4b</w:t>
      </w:r>
      <w:r>
        <w:rPr>
          <w:lang w:val="en_US" w:bidi="en_US"/>
        </w:rPr>
        <w:t xml:space="preserve">but </w:t>
      </w:r>
      <w:r>
        <w:rPr>
          <w:b/>
          <w:lang w:val="en_US" w:bidi="en_US"/>
        </w:rPr>
        <w:t>abundant crops come</w:t>
      </w:r>
      <w:r>
        <w:rPr>
          <w:lang w:val="en_US" w:bidi="en_US"/>
        </w:rPr>
        <w:t xml:space="preserve"> by </w:t>
      </w:r>
      <w:r>
        <w:rPr>
          <w:u w:val="single"/>
          <w:lang w:val="en_US" w:bidi="en_US"/>
        </w:rPr>
        <w:t>the strength of the ox</w:t>
      </w:r>
      <w:r>
        <w:rPr>
          <w:lang w:val="en_US" w:bidi="en_US"/>
        </w:rPr>
        <w:t>.</w:t>
      </w:r>
    </w:p>
    <w:p>
      <w:pPr/>
      <w:r>
        <w:rPr>
          <w:lang w:val="en_US" w:bidi="en_US"/>
        </w:rPr>
      </w:r>
      <w:r>
        <w:rPr>
          <w:lang w:val="en_US" w:bidi="en_US"/>
        </w:rPr>
        <w:t>This verse implies that a person who owns no oxen will have the small advantage of a clean manger. Also, he will not have to feed or care for any animals. However, without a strong ox to help with the farm work, he will not enjoy the big advantage of a plentiful harvest.</w:t>
      </w:r>
    </w:p>
    <w:p>
      <w:pPr>
        <w:pStyle w:val="Heading5"/>
      </w:pPr>
      <w:r>
        <w:rPr>
          <w:lang w:val="en_US" w:bidi="en_US"/>
        </w:rPr>
        <w:t>14:4a</w:t>
      </w:r>
    </w:p>
    <w:p>
      <w:pPr/>
      <w:r>
        <w:rPr>
          <w:lang w:val="en_US" w:bidi="en_US"/>
        </w:rPr>
      </w:r>
      <w:r>
        <w:rPr>
          <w:b/>
          <w:lang w:val="en_US" w:bidi="en_US"/>
        </w:rPr>
        <w:t>Where there are no oxen, the manger is empty,</w:t>
      </w:r>
    </w:p>
    <w:p>
      <w:pPr>
        <w:pStyle w:val="ListBullet"/>
        <w:spacing w:line="240" w:lineRule="auto"/>
        <w:ind w:left="720"/>
      </w:pPr>
      <w:r>
        <w:rPr>
          <w:lang w:val="en_US" w:bidi="en_US"/>
        </w:rPr>
      </w:r>
      <w:r>
        <w:rPr>
          <w:lang w:val="en_US" w:bidi="en_US"/>
        </w:rPr>
        <w:t xml:space="preserve">If </w:t>
      </w:r>
      <w:r>
        <w:rPr>
          <w:lang w:val="en_US" w:bidi="en_US"/>
        </w:rPr>
        <w:t>a person has</w:t>
      </w:r>
      <w:r>
        <w:rPr>
          <w:lang w:val="en_US" w:bidi="en_US"/>
        </w:rPr>
        <w:t xml:space="preserve"> no oxen/cattle </w:t>
      </w:r>
      <w:r>
        <w:rPr>
          <w:lang w:val="en_US" w:bidi="en_US"/>
        </w:rPr>
        <w:t>to help with the work</w:t>
      </w:r>
      <w:r>
        <w:rPr>
          <w:lang w:val="en_US" w:bidi="en_US"/>
        </w:rPr>
        <w:t>, the feeding trough/box will be clean and empty.</w:t>
      </w:r>
    </w:p>
    <w:p>
      <w:pPr>
        <w:pStyle w:val="ListBullet"/>
        <w:spacing w:line="240" w:lineRule="auto"/>
        <w:ind w:left="720"/>
      </w:pPr>
      <w:r>
        <w:rPr>
          <w:lang w:val="en_US" w:bidi="en_US"/>
        </w:rPr>
      </w:r>
      <w:r>
        <w:rPr>
          <w:lang w:val="en_US" w:bidi="en_US"/>
        </w:rPr>
        <w:t xml:space="preserve">The absence of cattle/animals </w:t>
      </w:r>
      <w:r>
        <w:rPr>
          <w:lang w:val="en_US" w:bidi="en_US"/>
        </w:rPr>
        <w:t>for work in the fields</w:t>
      </w:r>
      <w:r>
        <w:rPr>
          <w:lang w:val="en_US" w:bidi="en_US"/>
        </w:rPr>
        <w:t xml:space="preserve"> will result in a clean storage area for their food/fodder that has nothing in it.</w:t>
      </w:r>
    </w:p>
    <w:p>
      <w:pPr/>
      <w:r>
        <w:rPr>
          <w:lang w:val="en_US" w:bidi="en_US"/>
        </w:rPr>
      </w:r>
      <w:r>
        <w:rPr>
          <w:b/>
          <w:lang w:val="en_US" w:bidi="en_US"/>
        </w:rPr>
        <w:t>(ESV) Where there are no oxen:</w:t>
      </w:r>
      <w:r>
        <w:rPr>
          <w:lang w:val="en_US" w:bidi="en_US"/>
        </w:rPr>
        <w:t xml:space="preserve"> The word that the ESV translates as </w:t>
      </w:r>
      <w:r>
        <w:rPr>
          <w:i/>
          <w:lang w:val="en_US" w:bidi="en_US"/>
        </w:rPr>
        <w:t>oxen</w:t>
      </w:r>
      <w:r>
        <w:rPr>
          <w:lang w:val="en_US" w:bidi="en_US"/>
        </w:rPr>
        <w:t xml:space="preserve"> can refer to either male or female oxen or cattle. It can also represent any animal that is used for working in the fields. Such work included pulling a plow or wagon or helping to thresh the grain.</w:t>
      </w:r>
    </w:p>
    <w:p>
      <w:pPr/>
      <w:r>
        <w:rPr>
          <w:lang w:val="en_US" w:bidi="en_US"/>
        </w:rPr>
      </w:r>
      <w:r>
        <w:rPr>
          <w:lang w:val="en_US" w:bidi="en_US"/>
        </w:rPr>
        <w:t>In some languages, the logical connection between oxen, a clean feeding trough, and an abundant harvest may not be clear. To help the readers understand the connection, you may want to make explicit the implied information that oxen were used for work in the fields. For example:</w:t>
      </w:r>
    </w:p>
    <w:p>
      <w:pPr/>
      <w:r>
        <w:rPr>
          <w:lang w:val="en_US" w:bidi="en_US"/>
        </w:rPr>
      </w:r>
      <w:r>
        <w:rPr>
          <w:lang w:val="en_US" w:bidi="en_US"/>
        </w:rPr>
        <w:t xml:space="preserve">If you have no oxen </w:t>
      </w:r>
      <w:r>
        <w:rPr>
          <w:lang w:val="en_US" w:bidi="en_US"/>
        </w:rPr>
        <w:t>to help do the work</w:t>
      </w:r>
    </w:p>
    <w:p>
      <w:pPr/>
      <w:r>
        <w:rPr>
          <w:lang w:val="en_US" w:bidi="en_US"/>
        </w:rPr>
      </w:r>
      <w:r>
        <w:rPr>
          <w:b/>
          <w:lang w:val="en_US" w:bidi="en_US"/>
        </w:rPr>
        <w:t>(ESV) the manger is clean:</w:t>
      </w:r>
      <w:r>
        <w:rPr>
          <w:lang w:val="en_US" w:bidi="en_US"/>
        </w:rPr>
        <w:t xml:space="preserve"> There is a textual issue in this clause. (The interpretation issue of “clean” or “empty” will be discussed following the textual issue.). In Hebrew, the word </w:t>
      </w:r>
      <w:r>
        <w:rPr>
          <w:i/>
          <w:lang w:val="en_US" w:bidi="en_US"/>
        </w:rPr>
        <w:t>bar</w:t>
      </w:r>
      <w:r>
        <w:rPr>
          <w:lang w:val="en_US" w:bidi="en_US"/>
        </w:rPr>
        <w:t xml:space="preserve"> can mean either “pure/clean” or “grain.”</w:t>
      </w:r>
      <w:r>
        <w:rPr>
          <w:lang w:val="en_US" w:bidi="en_US"/>
        </w:rPr>
        <w:t xml:space="preserve">These words are homonyms. TWOT (#288a) glosses </w:t>
      </w:r>
      <w:r>
        <w:rPr>
          <w:i/>
          <w:lang w:val="en_US" w:bidi="en_US"/>
        </w:rPr>
        <w:t>bar</w:t>
      </w:r>
      <w:r>
        <w:rPr>
          <w:lang w:val="en_US" w:bidi="en_US"/>
        </w:rPr>
        <w:t xml:space="preserve"> (II) as “pure, clean.” In three of its seven occurrences in the OT, it refers to moral purity. Here, in the context of a feeding trough, “clean” and “empty” are appropriate translations. The LXX understood this word to mean “clean.” TWOT (#288b) glosses </w:t>
      </w:r>
      <w:r>
        <w:rPr>
          <w:i/>
          <w:lang w:val="en_US" w:bidi="en_US"/>
        </w:rPr>
        <w:t>bar</w:t>
      </w:r>
      <w:r>
        <w:rPr>
          <w:lang w:val="en_US" w:bidi="en_US"/>
        </w:rPr>
        <w:t xml:space="preserve"> III as “grain.” So the MT could also be understood as “manger [of] grain.” This interpretation is supported by McKane (p. 471) and Garrett (p. 141) and is mentioned as an option by Fox (p. 573). But it does not provide a good contrast with 14:4b and is not followed by any English versions. See Murphy (p. 101) and Waltke (pp. 576–577) for more details.</w:t>
      </w:r>
    </w:p>
    <w:p>
      <w:pPr>
        <w:pStyle w:val="ListNumber"/>
        <w:numPr>
          <w:ilvl w:val="0"/>
          <w:numId w:val="149"/>
        </w:numPr>
        <w:spacing w:line="240" w:lineRule="auto"/>
        <w:ind w:left="720"/>
      </w:pPr>
      <w:r>
        <w:rPr>
          <w:lang w:val="en_US" w:bidi="en_US"/>
        </w:rPr>
      </w:r>
      <w:r>
        <w:rPr>
          <w:lang w:val="en_US" w:bidi="en_US"/>
        </w:rPr>
        <w:t xml:space="preserve">The Masoretic Text has </w:t>
      </w:r>
      <w:r>
        <w:rPr>
          <w:i/>
          <w:lang w:val="en_US" w:bidi="en_US"/>
        </w:rPr>
        <w:t>ʾebus bar</w:t>
      </w:r>
      <w:r>
        <w:rPr>
          <w:lang w:val="en_US" w:bidi="en_US"/>
        </w:rPr>
        <w:t xml:space="preserve">, literally “manger </w:t>
      </w:r>
      <w:r>
        <w:rPr>
          <w:u w:val="single"/>
          <w:lang w:val="en_US" w:bidi="en_US"/>
        </w:rPr>
        <w:t>clean</w:t>
      </w:r>
      <w:r>
        <w:rPr>
          <w:lang w:val="en_US" w:bidi="en_US"/>
        </w:rPr>
        <w:t>.” For example:</w:t>
      </w:r>
      <w:r>
        <w:rPr>
          <w:lang w:val="en_US" w:bidi="en_US"/>
        </w:rPr>
        <w:t xml:space="preserve">the feeding trough is clean (NET) </w:t>
      </w:r>
      <w:r>
        <w:rPr>
          <w:i/>
          <w:lang w:val="en_US" w:bidi="en_US"/>
        </w:rPr>
        <w:t>(BSB, ESV, GW, KJV, NASB, NCV, NET, NIV, NJB, NJPS, NLT, REB, GNT)</w:t>
      </w:r>
    </w:p>
    <w:p>
      <w:pPr>
        <w:pStyle w:val="ListNumber"/>
        <w:spacing w:line="240" w:lineRule="auto"/>
        <w:ind w:left="720"/>
      </w:pPr>
      <w:r>
        <w:rPr>
          <w:lang w:val="en_US" w:bidi="en_US"/>
        </w:rPr>
      </w:r>
      <w:r>
        <w:rPr>
          <w:lang w:val="en_US" w:bidi="en_US"/>
        </w:rPr>
        <w:t xml:space="preserve">Some scholars think that the original text had </w:t>
      </w:r>
      <w:r>
        <w:rPr>
          <w:i/>
          <w:lang w:val="en_US" w:bidi="en_US"/>
        </w:rPr>
        <w:t>ʾepes bar</w:t>
      </w:r>
      <w:r>
        <w:rPr>
          <w:lang w:val="en_US" w:bidi="en_US"/>
        </w:rPr>
        <w:t>, literally “</w:t>
      </w:r>
      <w:r>
        <w:rPr>
          <w:u w:val="single"/>
          <w:lang w:val="en_US" w:bidi="en_US"/>
        </w:rPr>
        <w:t>no grain</w:t>
      </w:r>
      <w:r>
        <w:rPr>
          <w:lang w:val="en_US" w:bidi="en_US"/>
        </w:rPr>
        <w:t>.” For example:</w:t>
      </w:r>
      <w:r>
        <w:rPr>
          <w:lang w:val="en_US" w:bidi="en_US"/>
        </w:rPr>
        <w:t xml:space="preserve">there can be no crop (CEV) </w:t>
      </w:r>
      <w:r>
        <w:rPr>
          <w:i/>
          <w:lang w:val="en_US" w:bidi="en_US"/>
        </w:rPr>
        <w:t>(CEV, NRSV)</w:t>
      </w:r>
    </w:p>
    <w:p>
      <w:pPr/>
      <w:r>
        <w:rPr>
          <w:lang w:val="en_US" w:bidi="en_US"/>
        </w:rPr>
      </w:r>
      <w:r>
        <w:rPr>
          <w:lang w:val="en_US" w:bidi="en_US"/>
        </w:rPr>
        <w:t>It is recommended that you follow option (1), along with the LXX and most versions.</w:t>
      </w:r>
      <w:r>
        <w:rPr>
          <w:lang w:val="en_US" w:bidi="en_US"/>
        </w:rPr>
        <w:t>According to Longman (p. 297), there is no evidence in the ancient versions or translations to support the proposal that the original text was “no grain.”</w:t>
      </w:r>
    </w:p>
    <w:p>
      <w:pPr/>
      <w:r>
        <w:rPr>
          <w:lang w:val="en_US" w:bidi="en_US"/>
        </w:rPr>
      </w:r>
      <w:r>
        <w:rPr>
          <w:b/>
          <w:lang w:val="en_US" w:bidi="en_US"/>
        </w:rPr>
        <w:t>(ESV) manger:</w:t>
      </w:r>
      <w:r>
        <w:rPr>
          <w:lang w:val="en_US" w:bidi="en_US"/>
        </w:rPr>
        <w:t xml:space="preserve"> The Hebrew word that the ESV translates as </w:t>
      </w:r>
      <w:r>
        <w:rPr>
          <w:i/>
          <w:lang w:val="en_US" w:bidi="en_US"/>
        </w:rPr>
        <w:t>manger</w:t>
      </w:r>
      <w:r>
        <w:rPr>
          <w:lang w:val="en_US" w:bidi="en_US"/>
        </w:rPr>
        <w:t xml:space="preserve"> refers specifically to a feeding trough or feedbox. For example:</w:t>
      </w:r>
    </w:p>
    <w:p>
      <w:pPr/>
      <w:r>
        <w:rPr>
          <w:lang w:val="en_US" w:bidi="en_US"/>
        </w:rPr>
      </w:r>
      <w:r>
        <w:rPr>
          <w:lang w:val="en_US" w:bidi="en_US"/>
        </w:rPr>
        <w:t>the feeding trough (GW)</w:t>
      </w:r>
    </w:p>
    <w:p>
      <w:pPr/>
      <w:r>
        <w:rPr>
          <w:lang w:val="en_US" w:bidi="en_US"/>
        </w:rPr>
      </w:r>
      <w:r>
        <w:rPr>
          <w:lang w:val="en_US" w:bidi="en_US"/>
        </w:rPr>
        <w:t>If people in your area do not use a feeding trough, you may use a more general word or phrase that refers to a place to store grain or fodder for feeding the animals. For example:</w:t>
      </w:r>
    </w:p>
    <w:p>
      <w:pPr/>
      <w:r>
        <w:rPr>
          <w:lang w:val="en_US" w:bidi="en_US"/>
        </w:rPr>
      </w:r>
      <w:r>
        <w:rPr>
          <w:lang w:val="en_US" w:bidi="en_US"/>
        </w:rPr>
        <w:t>the barn (NCV)</w:t>
      </w:r>
    </w:p>
    <w:p>
      <w:pPr/>
      <w:r>
        <w:rPr>
          <w:lang w:val="en_US" w:bidi="en_US"/>
        </w:rPr>
      </w:r>
      <w:r>
        <w:rPr>
          <w:lang w:val="en_US" w:bidi="en_US"/>
        </w:rPr>
        <w:t>the granary</w:t>
      </w:r>
    </w:p>
    <w:p>
      <w:pPr/>
      <w:r>
        <w:rPr>
          <w:lang w:val="en_US" w:bidi="en_US"/>
        </w:rPr>
      </w:r>
      <w:r>
        <w:rPr>
          <w:lang w:val="en_US" w:bidi="en_US"/>
        </w:rPr>
        <w:t>the place where you store food for the animals</w:t>
      </w:r>
    </w:p>
    <w:p>
      <w:pPr/>
      <w:r>
        <w:rPr>
          <w:lang w:val="en_US" w:bidi="en_US"/>
        </w:rPr>
      </w:r>
      <w:r>
        <w:rPr>
          <w:b/>
          <w:lang w:val="en_US" w:bidi="en_US"/>
        </w:rPr>
        <w:t>(ESV) clean:</w:t>
      </w:r>
      <w:r>
        <w:rPr>
          <w:lang w:val="en_US" w:bidi="en_US"/>
        </w:rPr>
        <w:t xml:space="preserve"> There are two ways to interpret the Hebrew word that the ESV translates here as </w:t>
      </w:r>
      <w:r>
        <w:rPr>
          <w:i/>
          <w:lang w:val="en_US" w:bidi="en_US"/>
        </w:rPr>
        <w:t>clean</w:t>
      </w:r>
      <w:r>
        <w:rPr>
          <w:lang w:val="en_US" w:bidi="en_US"/>
        </w:rPr>
        <w:t>:</w:t>
      </w:r>
    </w:p>
    <w:p>
      <w:pPr>
        <w:pStyle w:val="ListNumber"/>
        <w:numPr>
          <w:ilvl w:val="0"/>
          <w:numId w:val="150"/>
        </w:numPr>
        <w:spacing w:line="240" w:lineRule="auto"/>
        <w:ind w:left="720"/>
      </w:pPr>
      <w:r>
        <w:rPr>
          <w:lang w:val="en_US" w:bidi="en_US"/>
        </w:rPr>
      </w:r>
      <w:r>
        <w:rPr>
          <w:lang w:val="en_US" w:bidi="en_US"/>
        </w:rPr>
        <w:t xml:space="preserve">It means that the feedbox or storage area is </w:t>
      </w:r>
      <w:r>
        <w:rPr>
          <w:u w:val="single"/>
          <w:lang w:val="en_US" w:bidi="en_US"/>
        </w:rPr>
        <w:t>clean</w:t>
      </w:r>
      <w:r>
        <w:rPr>
          <w:lang w:val="en_US" w:bidi="en_US"/>
        </w:rPr>
        <w:t xml:space="preserve">. There is </w:t>
      </w:r>
      <w:r>
        <w:rPr>
          <w:u w:val="single"/>
          <w:lang w:val="en_US" w:bidi="en_US"/>
        </w:rPr>
        <w:t>no manure or anything else to make it dirty</w:t>
      </w:r>
      <w:r>
        <w:rPr>
          <w:lang w:val="en_US" w:bidi="en_US"/>
        </w:rPr>
        <w:t>. For example:</w:t>
      </w:r>
      <w:r>
        <w:rPr>
          <w:lang w:val="en_US" w:bidi="en_US"/>
        </w:rPr>
        <w:t>the feeding trough is clean (NET)</w:t>
      </w:r>
      <w:r>
        <w:rPr>
          <w:lang w:val="en_US" w:bidi="en_US"/>
        </w:rPr>
        <w:t xml:space="preserve">a stable stays clean (NLT) </w:t>
      </w:r>
      <w:r>
        <w:rPr>
          <w:i/>
          <w:lang w:val="en_US" w:bidi="en_US"/>
        </w:rPr>
        <w:t>(ESV KJV, NASB, NET, NLT, NJPS)</w:t>
      </w:r>
    </w:p>
    <w:p>
      <w:pPr>
        <w:pStyle w:val="ListNumber"/>
        <w:spacing w:line="240" w:lineRule="auto"/>
        <w:ind w:left="720"/>
      </w:pPr>
      <w:r>
        <w:rPr>
          <w:lang w:val="en_US" w:bidi="en_US"/>
        </w:rPr>
      </w:r>
      <w:r>
        <w:rPr>
          <w:lang w:val="en_US" w:bidi="en_US"/>
        </w:rPr>
        <w:t>The word “clean” implies “</w:t>
      </w:r>
      <w:r>
        <w:rPr>
          <w:u w:val="single"/>
          <w:lang w:val="en_US" w:bidi="en_US"/>
        </w:rPr>
        <w:t>empty</w:t>
      </w:r>
      <w:r>
        <w:rPr>
          <w:lang w:val="en_US" w:bidi="en_US"/>
        </w:rPr>
        <w:t xml:space="preserve">.” There is </w:t>
      </w:r>
      <w:r>
        <w:rPr>
          <w:u w:val="single"/>
          <w:lang w:val="en_US" w:bidi="en_US"/>
        </w:rPr>
        <w:t>no grain or other animal food stored there</w:t>
      </w:r>
      <w:r>
        <w:rPr>
          <w:lang w:val="en_US" w:bidi="en_US"/>
        </w:rPr>
        <w:t>. For example:</w:t>
      </w:r>
      <w:r>
        <w:rPr>
          <w:lang w:val="en_US" w:bidi="en_US"/>
        </w:rPr>
        <w:t>the feeding trough is empty (GW)</w:t>
      </w:r>
      <w:r>
        <w:rPr>
          <w:lang w:val="en_US" w:bidi="en_US"/>
        </w:rPr>
        <w:t xml:space="preserve">your barn will be empty (GNT) </w:t>
      </w:r>
      <w:r>
        <w:rPr>
          <w:i/>
          <w:lang w:val="en_US" w:bidi="en_US"/>
        </w:rPr>
        <w:t>(BSB, GW, NAB, NCV, NIV, NJB, REB, GNT)</w:t>
      </w:r>
    </w:p>
    <w:p>
      <w:pPr/>
      <w:r>
        <w:rPr>
          <w:lang w:val="en_US" w:bidi="en_US"/>
        </w:rPr>
      </w:r>
      <w:r>
        <w:rPr>
          <w:lang w:val="en_US" w:bidi="en_US"/>
        </w:rPr>
        <w:t>Both interpretations are well supported by English versions. Many scholars point out that there is little practical difference between them and that each interpretation implies the other.</w:t>
      </w:r>
      <w:r>
        <w:rPr>
          <w:lang w:val="en_US" w:bidi="en_US"/>
        </w:rPr>
        <w:t>See UBS, Waltke, Murphy, Hubbard, and Fox.</w:t>
      </w:r>
      <w:r>
        <w:rPr>
          <w:lang w:val="en_US" w:bidi="en_US"/>
        </w:rPr>
        <w:t xml:space="preserve"> It is recommended that you translate in a way that combines both interpretations. For example:</w:t>
      </w:r>
    </w:p>
    <w:p>
      <w:pPr/>
      <w:r>
        <w:rPr>
          <w:lang w:val="en_US" w:bidi="en_US"/>
        </w:rPr>
      </w:r>
      <w:r>
        <w:rPr>
          <w:lang w:val="en_US" w:bidi="en_US"/>
        </w:rPr>
        <w:t>the place where you put food for the animals will be empty and clean</w:t>
      </w:r>
    </w:p>
    <w:p>
      <w:pPr/>
      <w:r>
        <w:rPr>
          <w:lang w:val="en_US" w:bidi="en_US"/>
        </w:rPr>
      </w:r>
      <w:r>
        <w:rPr>
          <w:lang w:val="en_US" w:bidi="en_US"/>
        </w:rPr>
        <w:t>See the meaning lines in the Display for two other examples that combine the interpretations. If you prefer to follow one interpretation, choose the interpretation that</w:t>
      </w:r>
    </w:p>
    <w:p>
      <w:pPr>
        <w:pStyle w:val="ListNumber"/>
        <w:numPr>
          <w:ilvl w:val="0"/>
          <w:numId w:val="151"/>
        </w:numPr>
        <w:spacing w:line="240" w:lineRule="auto"/>
        <w:ind w:left="720"/>
      </w:pPr>
      <w:r>
        <w:rPr>
          <w:lang w:val="en_US" w:bidi="en_US"/>
        </w:rPr>
      </w:r>
      <w:r>
        <w:rPr>
          <w:lang w:val="en_US" w:bidi="en_US"/>
        </w:rPr>
        <w:t>makes good sense to people in your language area and</w:t>
      </w:r>
    </w:p>
    <w:p>
      <w:pPr>
        <w:pStyle w:val="ListNumber"/>
        <w:spacing w:line="240" w:lineRule="auto"/>
        <w:ind w:left="720"/>
      </w:pPr>
      <w:r>
        <w:rPr>
          <w:lang w:val="en_US" w:bidi="en_US"/>
        </w:rPr>
      </w:r>
      <w:r>
        <w:rPr>
          <w:lang w:val="en_US" w:bidi="en_US"/>
        </w:rPr>
        <w:t>forms a logical contrast with 14:4b.</w:t>
      </w:r>
    </w:p>
    <w:p>
      <w:pPr>
        <w:pStyle w:val="Heading5"/>
      </w:pPr>
      <w:r>
        <w:rPr>
          <w:lang w:val="en_US" w:bidi="en_US"/>
        </w:rPr>
        <w:t>14:4b</w:t>
      </w:r>
    </w:p>
    <w:p>
      <w:pPr/>
      <w:r>
        <w:rPr>
          <w:lang w:val="en_US" w:bidi="en_US"/>
        </w:rPr>
      </w:r>
      <w:r>
        <w:rPr>
          <w:b/>
          <w:lang w:val="en_US" w:bidi="en_US"/>
        </w:rPr>
        <w:t>but an abundant harvest comes through the strength of the ox.</w:t>
      </w:r>
    </w:p>
    <w:p>
      <w:pPr>
        <w:pStyle w:val="ListBullet"/>
        <w:spacing w:line="240" w:lineRule="auto"/>
        <w:ind w:left="720"/>
      </w:pPr>
      <w:r>
        <w:rPr>
          <w:lang w:val="en_US" w:bidi="en_US"/>
        </w:rPr>
      </w:r>
      <w:r>
        <w:rPr>
          <w:lang w:val="en_US" w:bidi="en_US"/>
        </w:rPr>
        <w:t xml:space="preserve">But if a person has a strong ox </w:t>
      </w:r>
      <w:r>
        <w:rPr>
          <w:lang w:val="en_US" w:bidi="en_US"/>
        </w:rPr>
        <w:t>to help him</w:t>
      </w:r>
      <w:r>
        <w:rPr>
          <w:lang w:val="en_US" w:bidi="en_US"/>
        </w:rPr>
        <w:t>, he will be able to harvest a lot.</w:t>
      </w:r>
    </w:p>
    <w:p>
      <w:pPr>
        <w:pStyle w:val="ListBullet"/>
        <w:spacing w:line="240" w:lineRule="auto"/>
        <w:ind w:left="720"/>
      </w:pPr>
      <w:r>
        <w:rPr>
          <w:lang w:val="en_US" w:bidi="en_US"/>
        </w:rPr>
      </w:r>
      <w:r>
        <w:rPr>
          <w:lang w:val="en_US" w:bidi="en_US"/>
        </w:rPr>
        <w:t xml:space="preserve">But a strong animal </w:t>
      </w:r>
      <w:r>
        <w:rPr>
          <w:lang w:val="en_US" w:bidi="en_US"/>
        </w:rPr>
        <w:t>to do the work</w:t>
      </w:r>
      <w:r>
        <w:rPr>
          <w:lang w:val="en_US" w:bidi="en_US"/>
        </w:rPr>
        <w:t xml:space="preserve"> will result in a large/plentiful harvest/crop.</w:t>
      </w:r>
    </w:p>
    <w:p>
      <w:pPr/>
      <w:r>
        <w:rPr>
          <w:lang w:val="en_US" w:bidi="en_US"/>
        </w:rPr>
      </w:r>
      <w:r>
        <w:rPr>
          <w:b/>
          <w:lang w:val="en_US" w:bidi="en_US"/>
        </w:rPr>
        <w:t>but an abundant harvest comes through the strength of the ox:</w:t>
      </w:r>
      <w:r>
        <w:rPr>
          <w:lang w:val="en_US" w:bidi="en_US"/>
        </w:rPr>
        <w:t xml:space="preserve"> There are two ways to interpret the word </w:t>
      </w:r>
      <w:r>
        <w:rPr>
          <w:i/>
          <w:lang w:val="en_US" w:bidi="en_US"/>
        </w:rPr>
        <w:t>harvest</w:t>
      </w:r>
      <w:r>
        <w:rPr>
          <w:lang w:val="en_US" w:bidi="en_US"/>
        </w:rPr>
        <w:t>:</w:t>
      </w:r>
    </w:p>
    <w:p>
      <w:pPr>
        <w:pStyle w:val="ListNumber"/>
        <w:numPr>
          <w:ilvl w:val="0"/>
          <w:numId w:val="152"/>
        </w:numPr>
        <w:spacing w:line="240" w:lineRule="auto"/>
        <w:ind w:left="720"/>
      </w:pPr>
      <w:r>
        <w:rPr>
          <w:lang w:val="en_US" w:bidi="en_US"/>
        </w:rPr>
      </w:r>
      <w:r>
        <w:rPr>
          <w:lang w:val="en_US" w:bidi="en_US"/>
        </w:rPr>
        <w:t xml:space="preserve">It refers to </w:t>
      </w:r>
      <w:r>
        <w:rPr>
          <w:u w:val="single"/>
          <w:lang w:val="en_US" w:bidi="en_US"/>
        </w:rPr>
        <w:t>crops</w:t>
      </w:r>
      <w:r>
        <w:rPr>
          <w:lang w:val="en_US" w:bidi="en_US"/>
        </w:rPr>
        <w:t xml:space="preserve"> that are harvested. For example:</w:t>
      </w:r>
      <w:r>
        <w:rPr>
          <w:lang w:val="en_US" w:bidi="en_US"/>
        </w:rPr>
        <w:t xml:space="preserve">abundant crops (ESV) </w:t>
      </w:r>
      <w:r>
        <w:rPr>
          <w:i/>
          <w:lang w:val="en_US" w:bidi="en_US"/>
        </w:rPr>
        <w:t>(BSB, CEV, ESV, GW, KJV, NAB, NCV, NIV, NJPS, NLT, NRSV, REB, GNT)</w:t>
      </w:r>
    </w:p>
    <w:p>
      <w:pPr>
        <w:pStyle w:val="ListNumber"/>
        <w:spacing w:line="240" w:lineRule="auto"/>
        <w:ind w:left="720"/>
      </w:pPr>
      <w:r>
        <w:rPr>
          <w:lang w:val="en_US" w:bidi="en_US"/>
        </w:rPr>
      </w:r>
      <w:r>
        <w:rPr>
          <w:lang w:val="en_US" w:bidi="en_US"/>
        </w:rPr>
        <w:t xml:space="preserve">It refers to </w:t>
      </w:r>
      <w:r>
        <w:rPr>
          <w:u w:val="single"/>
          <w:lang w:val="en_US" w:bidi="en_US"/>
        </w:rPr>
        <w:t>money from the sale of crops</w:t>
      </w:r>
      <w:r>
        <w:rPr>
          <w:lang w:val="en_US" w:bidi="en_US"/>
        </w:rPr>
        <w:t xml:space="preserve"> that are harvested. For example:</w:t>
      </w:r>
      <w:r>
        <w:rPr>
          <w:lang w:val="en_US" w:bidi="en_US"/>
        </w:rPr>
        <w:t xml:space="preserve">much cash (NJB) </w:t>
      </w:r>
      <w:r>
        <w:rPr>
          <w:i/>
          <w:lang w:val="en_US" w:bidi="en_US"/>
        </w:rPr>
        <w:t>(NASB, NJB)</w:t>
      </w:r>
    </w:p>
    <w:p>
      <w:pPr/>
      <w:r>
        <w:rPr>
          <w:lang w:val="en_US" w:bidi="en_US"/>
        </w:rPr>
      </w:r>
      <w:r>
        <w:rPr>
          <w:lang w:val="en_US" w:bidi="en_US"/>
        </w:rPr>
        <w:t xml:space="preserve">It is recommended that you follow interpretation (1), along with most versions and scholars. There is no evidence that the Hebrew word for </w:t>
      </w:r>
      <w:r>
        <w:rPr>
          <w:i/>
          <w:lang w:val="en_US" w:bidi="en_US"/>
        </w:rPr>
        <w:t>harvest</w:t>
      </w:r>
      <w:r>
        <w:rPr>
          <w:lang w:val="en_US" w:bidi="en_US"/>
        </w:rPr>
        <w:t xml:space="preserve"> refers to money from the sale of crops.</w:t>
      </w:r>
      <w:r>
        <w:rPr>
          <w:lang w:val="en_US" w:bidi="en_US"/>
        </w:rPr>
        <w:t>See TWOT (#212c).</w:t>
      </w:r>
    </w:p>
    <w:p>
      <w:pPr/>
      <w:r>
        <w:rPr>
          <w:lang w:val="en_US" w:bidi="en_US"/>
        </w:rPr>
      </w:r>
      <w:r>
        <w:rPr>
          <w:lang w:val="en_US" w:bidi="en_US"/>
        </w:rPr>
        <w:t xml:space="preserve">In some languages, it is not natural to say that a harvest comes from </w:t>
      </w:r>
      <w:r>
        <w:rPr>
          <w:i/>
          <w:lang w:val="en_US" w:bidi="en_US"/>
        </w:rPr>
        <w:t>the strength of the ox</w:t>
      </w:r>
      <w:r>
        <w:rPr>
          <w:lang w:val="en_US" w:bidi="en_US"/>
        </w:rPr>
        <w:t>. Some other ways to express the meaning are:</w:t>
      </w:r>
    </w:p>
    <w:p>
      <w:pPr/>
      <w:r>
        <w:rPr>
          <w:lang w:val="en_US" w:bidi="en_US"/>
        </w:rPr>
      </w:r>
      <w:r>
        <w:rPr>
          <w:lang w:val="en_US" w:bidi="en_US"/>
        </w:rPr>
        <w:t>But with a strong ox, much grain can be grown. (NCV)</w:t>
      </w:r>
    </w:p>
    <w:p>
      <w:pPr/>
      <w:r>
        <w:rPr>
          <w:lang w:val="en_US" w:bidi="en_US"/>
        </w:rPr>
      </w:r>
      <w:r>
        <w:rPr>
          <w:lang w:val="en_US" w:bidi="en_US"/>
        </w:rPr>
        <w:t>but an abundant harvest is produced by strong oxen (NET)</w:t>
      </w:r>
    </w:p>
    <w:p>
      <w:pPr/>
      <w:r>
        <w:rPr>
          <w:lang w:val="en_US" w:bidi="en_US"/>
        </w:rPr>
      </w:r>
      <w:r>
        <w:rPr>
          <w:lang w:val="en_US" w:bidi="en_US"/>
        </w:rPr>
        <w:t>but you need a strong ox for a large harvest (NLT)</w:t>
      </w:r>
      <w:r>
        <w:rPr>
          <w:lang w:val="en_US" w:bidi="en_US"/>
        </w:rPr>
      </w:r>
      <w:r>
        <w:rPr>
          <w:lang w:val="en_US" w:bidi="en_US"/>
        </w:rPr>
      </w:r>
    </w:p>
    <w:p>
      <w:pPr/>
      <w:r>
        <w:rPr>
          <w:lang w:val="en_US" w:bidi="en_US"/>
        </w:rPr>
      </w:r>
    </w:p>
    <w:p>
      <w:pPr>
        <w:pStyle w:val="Heading2"/>
      </w:pPr>
      <w:r>
        <w:rPr>
          <w:lang w:val="en_US" w:bidi="en_US"/>
        </w:rPr>
        <w:t>Proverbs 14:5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5a</w:t>
      </w:r>
      <w:r>
        <w:rPr>
          <w:lang w:val="en_US" w:bidi="en_US"/>
        </w:rPr>
        <w:t xml:space="preserve"> </w:t>
      </w:r>
      <w:r>
        <w:rPr>
          <w:u w:val="single"/>
          <w:lang w:val="en_US" w:bidi="en_US"/>
        </w:rPr>
        <w:t>An honest witness</w:t>
      </w:r>
      <w:r>
        <w:rPr>
          <w:lang w:val="en_US" w:bidi="en_US"/>
        </w:rPr>
        <w:t xml:space="preserve"> </w:t>
      </w:r>
      <w:r>
        <w:rPr>
          <w:b/>
          <w:lang w:val="en_US" w:bidi="en_US"/>
        </w:rPr>
        <w:t>does not deceive</w:t>
      </w:r>
      <w:r>
        <w:rPr>
          <w:lang w:val="en_US" w:bidi="en_US"/>
        </w:rPr>
        <w:t>,</w:t>
      </w:r>
    </w:p>
    <w:p>
      <w:pPr/>
      <w:r>
        <w:rPr>
          <w:lang w:val="en_US" w:bidi="en_US"/>
        </w:rPr>
      </w:r>
      <w:r>
        <w:rPr>
          <w:vertAlign w:val="superscript"/>
          <w:lang w:val="en_US" w:bidi="en_US"/>
        </w:rPr>
        <w:t>5b</w:t>
      </w:r>
      <w:r>
        <w:rPr>
          <w:lang w:val="en_US" w:bidi="en_US"/>
        </w:rPr>
        <w:t xml:space="preserve">but </w:t>
      </w:r>
      <w:r>
        <w:rPr>
          <w:u w:val="single"/>
          <w:lang w:val="en_US" w:bidi="en_US"/>
        </w:rPr>
        <w:t>a dishonest witness</w:t>
      </w:r>
      <w:r>
        <w:rPr>
          <w:lang w:val="en_US" w:bidi="en_US"/>
        </w:rPr>
        <w:t xml:space="preserve"> </w:t>
      </w:r>
      <w:r>
        <w:rPr>
          <w:b/>
          <w:lang w:val="en_US" w:bidi="en_US"/>
        </w:rPr>
        <w:t>pours forth lies</w:t>
      </w:r>
      <w:r>
        <w:rPr>
          <w:lang w:val="en_US" w:bidi="en_US"/>
        </w:rPr>
        <w:t>.</w:t>
      </w:r>
    </w:p>
    <w:p>
      <w:pPr/>
      <w:r>
        <w:rPr>
          <w:lang w:val="en_US" w:bidi="en_US"/>
        </w:rPr>
      </w:r>
      <w:r>
        <w:rPr>
          <w:lang w:val="en_US" w:bidi="en_US"/>
        </w:rPr>
        <w:t>This verse is similar to 12:17. That verse has “declares what is right” in the first line and “speaks deceit” in the second line.</w:t>
      </w:r>
    </w:p>
    <w:p>
      <w:pPr>
        <w:pStyle w:val="Heading5"/>
      </w:pPr>
      <w:r>
        <w:rPr>
          <w:lang w:val="en_US" w:bidi="en_US"/>
        </w:rPr>
        <w:t>14:5a</w:t>
      </w:r>
    </w:p>
    <w:p>
      <w:pPr/>
      <w:r>
        <w:rPr>
          <w:lang w:val="en_US" w:bidi="en_US"/>
        </w:rPr>
      </w:r>
      <w:r>
        <w:rPr>
          <w:b/>
          <w:lang w:val="en_US" w:bidi="en_US"/>
        </w:rPr>
        <w:t>An honest witness does not deceive,</w:t>
      </w:r>
    </w:p>
    <w:p>
      <w:pPr>
        <w:pStyle w:val="ListBullet"/>
        <w:spacing w:line="240" w:lineRule="auto"/>
        <w:ind w:left="720"/>
      </w:pPr>
      <w:r>
        <w:rPr>
          <w:lang w:val="en_US" w:bidi="en_US"/>
        </w:rPr>
      </w:r>
      <w:r>
        <w:rPr>
          <w:lang w:val="en_US" w:bidi="en_US"/>
        </w:rPr>
        <w:t>A witness who can be trusted to tell the truth does not lie to others,</w:t>
      </w:r>
    </w:p>
    <w:p>
      <w:pPr>
        <w:pStyle w:val="ListBullet"/>
        <w:spacing w:line="240" w:lineRule="auto"/>
        <w:ind w:left="720"/>
      </w:pPr>
      <w:r>
        <w:rPr>
          <w:lang w:val="en_US" w:bidi="en_US"/>
        </w:rPr>
      </w:r>
      <w:r>
        <w:rPr>
          <w:lang w:val="en_US" w:bidi="en_US"/>
        </w:rPr>
        <w:t>A reliable/honest person tells no lies when he testifies,</w:t>
      </w:r>
    </w:p>
    <w:p>
      <w:pPr/>
      <w:r>
        <w:rPr>
          <w:lang w:val="en_US" w:bidi="en_US"/>
        </w:rPr>
      </w:r>
      <w:r>
        <w:rPr>
          <w:b/>
          <w:lang w:val="en_US" w:bidi="en_US"/>
        </w:rPr>
        <w:t>An honest witness does not deceive:</w:t>
      </w:r>
      <w:r>
        <w:rPr>
          <w:lang w:val="en_US" w:bidi="en_US"/>
        </w:rPr>
        <w:t xml:space="preserve"> The word </w:t>
      </w:r>
      <w:r>
        <w:rPr>
          <w:i/>
          <w:lang w:val="en_US" w:bidi="en_US"/>
        </w:rPr>
        <w:t>honest</w:t>
      </w:r>
      <w:r>
        <w:rPr>
          <w:lang w:val="en_US" w:bidi="en_US"/>
        </w:rPr>
        <w:t xml:space="preserve"> also means “reliable” or “truthful.” Some other ways to express the meaning of this line are:</w:t>
      </w:r>
    </w:p>
    <w:p>
      <w:pPr/>
      <w:r>
        <w:rPr>
          <w:lang w:val="en_US" w:bidi="en_US"/>
        </w:rPr>
      </w:r>
      <w:r>
        <w:rPr>
          <w:lang w:val="en_US" w:bidi="en_US"/>
        </w:rPr>
        <w:t>A truthful witness tells no lies (NJB)</w:t>
      </w:r>
    </w:p>
    <w:p>
      <w:pPr/>
      <w:r>
        <w:rPr>
          <w:lang w:val="en_US" w:bidi="en_US"/>
        </w:rPr>
      </w:r>
      <w:r>
        <w:rPr>
          <w:lang w:val="en_US" w:bidi="en_US"/>
        </w:rPr>
        <w:t>A reliable witness always tells the truth (GNT)</w:t>
      </w:r>
    </w:p>
    <w:p>
      <w:pPr>
        <w:pStyle w:val="Heading5"/>
      </w:pPr>
      <w:r>
        <w:rPr>
          <w:lang w:val="en_US" w:bidi="en_US"/>
        </w:rPr>
        <w:t>14:5b</w:t>
      </w:r>
    </w:p>
    <w:p>
      <w:pPr/>
      <w:r>
        <w:rPr>
          <w:lang w:val="en_US" w:bidi="en_US"/>
        </w:rPr>
      </w:r>
      <w:r>
        <w:rPr>
          <w:b/>
          <w:lang w:val="en_US" w:bidi="en_US"/>
        </w:rPr>
        <w:t>but a dishonest witness pours forth lies.</w:t>
      </w:r>
    </w:p>
    <w:p>
      <w:pPr>
        <w:pStyle w:val="ListBullet"/>
        <w:spacing w:line="240" w:lineRule="auto"/>
        <w:ind w:left="720"/>
      </w:pPr>
      <w:r>
        <w:rPr>
          <w:lang w:val="en_US" w:bidi="en_US"/>
        </w:rPr>
      </w:r>
      <w:r>
        <w:rPr>
          <w:lang w:val="en_US" w:bidi="en_US"/>
        </w:rPr>
        <w:t>but a witness who is not honest tells one lie after another.</w:t>
      </w:r>
    </w:p>
    <w:p>
      <w:pPr>
        <w:pStyle w:val="ListBullet"/>
        <w:spacing w:line="240" w:lineRule="auto"/>
        <w:ind w:left="720"/>
      </w:pPr>
      <w:r>
        <w:rPr>
          <w:lang w:val="en_US" w:bidi="en_US"/>
        </w:rPr>
      </w:r>
      <w:r>
        <w:rPr>
          <w:lang w:val="en_US" w:bidi="en_US"/>
        </w:rPr>
        <w:t>but an unreliable/dishonest witness lies repeatedly.</w:t>
      </w:r>
    </w:p>
    <w:p>
      <w:pPr/>
      <w:r>
        <w:rPr>
          <w:lang w:val="en_US" w:bidi="en_US"/>
        </w:rPr>
      </w:r>
      <w:r>
        <w:rPr>
          <w:b/>
          <w:lang w:val="en_US" w:bidi="en_US"/>
        </w:rPr>
        <w:t>a dishonest witness pours forth lies:</w:t>
      </w:r>
      <w:r>
        <w:rPr>
          <w:lang w:val="en_US" w:bidi="en_US"/>
        </w:rPr>
        <w:t xml:space="preserve"> In Hebrew, this line is identical to 6:19a, where the BSB translates it as “a false witness…gives false testimony.”</w:t>
      </w:r>
    </w:p>
    <w:p>
      <w:pPr/>
      <w:r>
        <w:rPr>
          <w:lang w:val="en_US" w:bidi="en_US"/>
        </w:rPr>
      </w:r>
      <w:r>
        <w:rPr>
          <w:b/>
          <w:lang w:val="en_US" w:bidi="en_US"/>
        </w:rPr>
        <w:t>a dishonest witness:</w:t>
      </w:r>
      <w:r>
        <w:rPr>
          <w:lang w:val="en_US" w:bidi="en_US"/>
        </w:rPr>
        <w:t xml:space="preserve"> This phrase refers to a person who testifies what he knows to be untrue. This testimony may be given either in court or in an informal setting.</w:t>
      </w:r>
    </w:p>
    <w:p>
      <w:pPr/>
      <w:r>
        <w:rPr>
          <w:lang w:val="en_US" w:bidi="en_US"/>
        </w:rPr>
      </w:r>
      <w:r>
        <w:rPr>
          <w:b/>
          <w:lang w:val="en_US" w:bidi="en_US"/>
        </w:rPr>
        <w:t>pours forth lies:</w:t>
      </w:r>
      <w:r>
        <w:rPr>
          <w:lang w:val="en_US" w:bidi="en_US"/>
        </w:rPr>
        <w:t xml:space="preserve"> In Hebrew, this phrase is literally “breathes/blows lies.” This poetic expression may imply that the false witness lies repeatedly or that it is easy for him to lie. For example:</w:t>
      </w:r>
    </w:p>
    <w:p>
      <w:pPr/>
      <w:r>
        <w:rPr>
          <w:lang w:val="en_US" w:bidi="en_US"/>
        </w:rPr>
      </w:r>
      <w:r>
        <w:rPr>
          <w:lang w:val="en_US" w:bidi="en_US"/>
        </w:rPr>
        <w:t>the false witness lies with every breath (NJB)</w:t>
      </w:r>
    </w:p>
    <w:p>
      <w:pPr/>
      <w:r>
        <w:rPr>
          <w:lang w:val="en_US" w:bidi="en_US"/>
        </w:rPr>
      </w:r>
      <w:r>
        <w:rPr>
          <w:lang w:val="en_US" w:bidi="en_US"/>
        </w:rPr>
        <w:t>a dishonest witness tells nothing but lies (CEV)</w:t>
      </w:r>
      <w:r>
        <w:rPr>
          <w:lang w:val="en_US" w:bidi="en_US"/>
        </w:rPr>
      </w:r>
      <w:r>
        <w:rPr>
          <w:lang w:val="en_US" w:bidi="en_US"/>
        </w:rPr>
      </w:r>
    </w:p>
    <w:p>
      <w:pPr/>
      <w:r>
        <w:rPr>
          <w:lang w:val="en_US" w:bidi="en_US"/>
        </w:rPr>
      </w:r>
    </w:p>
    <w:p>
      <w:pPr>
        <w:pStyle w:val="Heading2"/>
      </w:pPr>
      <w:r>
        <w:rPr>
          <w:lang w:val="en_US" w:bidi="en_US"/>
        </w:rPr>
        <w:t>Proverbs 14:6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6a</w:t>
      </w:r>
      <w:r>
        <w:rPr>
          <w:lang w:val="en_US" w:bidi="en_US"/>
        </w:rPr>
        <w:t xml:space="preserve"> </w:t>
      </w:r>
      <w:r>
        <w:rPr>
          <w:u w:val="single"/>
          <w:lang w:val="en_US" w:bidi="en_US"/>
        </w:rPr>
        <w:t>A mocker</w:t>
      </w:r>
      <w:r>
        <w:rPr>
          <w:lang w:val="en_US" w:bidi="en_US"/>
        </w:rPr>
        <w:t xml:space="preserve"> </w:t>
      </w:r>
      <w:r>
        <w:rPr>
          <w:b/>
          <w:lang w:val="en_US" w:bidi="en_US"/>
        </w:rPr>
        <w:t>seeks wisdom and finds none</w:t>
      </w:r>
      <w:r>
        <w:rPr>
          <w:lang w:val="en_US" w:bidi="en_US"/>
        </w:rPr>
        <w:t>,</w:t>
      </w:r>
    </w:p>
    <w:p>
      <w:pPr/>
      <w:r>
        <w:rPr>
          <w:lang w:val="en_US" w:bidi="en_US"/>
        </w:rPr>
      </w:r>
      <w:r>
        <w:rPr>
          <w:vertAlign w:val="superscript"/>
          <w:lang w:val="en_US" w:bidi="en_US"/>
        </w:rPr>
        <w:t>6b</w:t>
      </w:r>
      <w:r>
        <w:rPr>
          <w:lang w:val="en_US" w:bidi="en_US"/>
        </w:rPr>
        <w:t xml:space="preserve">but </w:t>
      </w:r>
      <w:r>
        <w:rPr>
          <w:b/>
          <w:lang w:val="en_US" w:bidi="en_US"/>
        </w:rPr>
        <w:t>knowledge comes easily to</w:t>
      </w:r>
      <w:r>
        <w:rPr>
          <w:lang w:val="en_US" w:bidi="en_US"/>
        </w:rPr>
        <w:t xml:space="preserve"> </w:t>
      </w:r>
      <w:r>
        <w:rPr>
          <w:u w:val="single"/>
          <w:lang w:val="en_US" w:bidi="en_US"/>
        </w:rPr>
        <w:t>the discerning</w:t>
      </w:r>
      <w:r>
        <w:rPr>
          <w:lang w:val="en_US" w:bidi="en_US"/>
        </w:rPr>
        <w:t>.</w:t>
      </w:r>
    </w:p>
    <w:p>
      <w:pPr/>
      <w:r>
        <w:rPr>
          <w:lang w:val="en_US" w:bidi="en_US"/>
        </w:rPr>
      </w:r>
      <w:r>
        <w:rPr>
          <w:lang w:val="en_US" w:bidi="en_US"/>
        </w:rPr>
        <w:t>This proverb contrasts a mocker’s inability to gain wisdom with a discerning person who easily learns.</w:t>
      </w:r>
    </w:p>
    <w:p>
      <w:pPr>
        <w:pStyle w:val="Heading5"/>
      </w:pPr>
      <w:r>
        <w:rPr>
          <w:lang w:val="en_US" w:bidi="en_US"/>
        </w:rPr>
        <w:t>14:6a</w:t>
      </w:r>
    </w:p>
    <w:p>
      <w:pPr/>
      <w:r>
        <w:rPr>
          <w:lang w:val="en_US" w:bidi="en_US"/>
        </w:rPr>
      </w:r>
      <w:r>
        <w:rPr>
          <w:b/>
          <w:lang w:val="en_US" w:bidi="en_US"/>
        </w:rPr>
        <w:t>A mocker seeks wisdom and finds none,</w:t>
      </w:r>
    </w:p>
    <w:p>
      <w:pPr>
        <w:pStyle w:val="ListBullet"/>
        <w:spacing w:line="240" w:lineRule="auto"/>
        <w:ind w:left="720"/>
      </w:pPr>
      <w:r>
        <w:rPr>
          <w:lang w:val="en_US" w:bidi="en_US"/>
        </w:rPr>
      </w:r>
      <w:r>
        <w:rPr>
          <w:lang w:val="en_US" w:bidi="en_US"/>
        </w:rPr>
        <w:t xml:space="preserve">A person who makes fun </w:t>
      </w:r>
      <w:r>
        <w:rPr>
          <w:lang w:val="en_US" w:bidi="en_US"/>
        </w:rPr>
        <w:t>of others</w:t>
      </w:r>
      <w:r>
        <w:rPr>
          <w:lang w:val="en_US" w:bidi="en_US"/>
        </w:rPr>
        <w:t xml:space="preserve"> cannot become wise even if he tries </w:t>
      </w:r>
      <w:r>
        <w:rPr>
          <w:lang w:val="en_US" w:bidi="en_US"/>
        </w:rPr>
        <w:t>to do so</w:t>
      </w:r>
      <w:r>
        <w:rPr>
          <w:lang w:val="en_US" w:bidi="en_US"/>
        </w:rPr>
        <w:t>,</w:t>
      </w:r>
    </w:p>
    <w:p>
      <w:pPr>
        <w:pStyle w:val="ListBullet"/>
        <w:spacing w:line="240" w:lineRule="auto"/>
        <w:ind w:left="720"/>
      </w:pPr>
      <w:r>
        <w:rPr>
          <w:lang w:val="en_US" w:bidi="en_US"/>
        </w:rPr>
      </w:r>
      <w:r>
        <w:rPr>
          <w:lang w:val="en_US" w:bidi="en_US"/>
        </w:rPr>
        <w:t xml:space="preserve">A person who scoffs </w:t>
      </w:r>
      <w:r>
        <w:rPr>
          <w:lang w:val="en_US" w:bidi="en_US"/>
        </w:rPr>
        <w:t>at others</w:t>
      </w:r>
      <w:r>
        <w:rPr>
          <w:lang w:val="en_US" w:bidi="en_US"/>
        </w:rPr>
        <w:t xml:space="preserve"> will not succeed if he tries/wants to become wise.</w:t>
      </w:r>
    </w:p>
    <w:p>
      <w:pPr/>
      <w:r>
        <w:rPr>
          <w:lang w:val="en_US" w:bidi="en_US"/>
        </w:rPr>
      </w:r>
      <w:r>
        <w:rPr>
          <w:b/>
          <w:lang w:val="en_US" w:bidi="en_US"/>
        </w:rPr>
        <w:t>A mocker seeks wisdom and finds none:</w:t>
      </w:r>
      <w:r>
        <w:rPr>
          <w:lang w:val="en_US" w:bidi="en_US"/>
        </w:rPr>
        <w:t xml:space="preserve"> This line means that a person who mocks others cannot become wise, even though he tries to do so. Some other ways to translate this line are:</w:t>
      </w:r>
    </w:p>
    <w:p>
      <w:pPr/>
      <w:r>
        <w:rPr>
          <w:lang w:val="en_US" w:bidi="en_US"/>
        </w:rPr>
      </w:r>
      <w:r>
        <w:rPr>
          <w:lang w:val="en_US" w:bidi="en_US"/>
        </w:rPr>
        <w:t>A scoffer seeks wisdom in vain (ESV)</w:t>
      </w:r>
    </w:p>
    <w:p>
      <w:pPr/>
      <w:r>
        <w:rPr>
          <w:lang w:val="en_US" w:bidi="en_US"/>
        </w:rPr>
      </w:r>
      <w:r>
        <w:rPr>
          <w:lang w:val="en_US" w:bidi="en_US"/>
        </w:rPr>
        <w:t>A mocker seeks wisdom and never finds it (NLT)</w:t>
      </w:r>
    </w:p>
    <w:p>
      <w:pPr/>
      <w:r>
        <w:rPr>
          <w:lang w:val="en_US" w:bidi="en_US"/>
        </w:rPr>
      </w:r>
      <w:r>
        <w:rPr>
          <w:lang w:val="en_US" w:bidi="en_US"/>
        </w:rPr>
        <w:t>See mocker in the Glossary.</w:t>
      </w:r>
    </w:p>
    <w:p>
      <w:pPr>
        <w:pStyle w:val="Heading5"/>
      </w:pPr>
      <w:r>
        <w:rPr>
          <w:lang w:val="en_US" w:bidi="en_US"/>
        </w:rPr>
        <w:t>14:6b</w:t>
      </w:r>
    </w:p>
    <w:p>
      <w:pPr/>
      <w:r>
        <w:rPr>
          <w:lang w:val="en_US" w:bidi="en_US"/>
        </w:rPr>
      </w:r>
      <w:r>
        <w:rPr>
          <w:b/>
          <w:lang w:val="en_US" w:bidi="en_US"/>
        </w:rPr>
        <w:t>but knowledge comes easily to the discerning.</w:t>
      </w:r>
    </w:p>
    <w:p>
      <w:pPr>
        <w:pStyle w:val="ListBullet"/>
        <w:spacing w:line="240" w:lineRule="auto"/>
        <w:ind w:left="720"/>
      </w:pPr>
      <w:r>
        <w:rPr>
          <w:lang w:val="en_US" w:bidi="en_US"/>
        </w:rPr>
      </w:r>
      <w:r>
        <w:rPr>
          <w:lang w:val="en_US" w:bidi="en_US"/>
        </w:rPr>
        <w:t>but if a person is intelligent/sensible, it is easy for him to learn.</w:t>
      </w:r>
    </w:p>
    <w:p>
      <w:pPr>
        <w:pStyle w:val="ListBullet"/>
        <w:spacing w:line="240" w:lineRule="auto"/>
        <w:ind w:left="720"/>
      </w:pPr>
      <w:r>
        <w:rPr>
          <w:lang w:val="en_US" w:bidi="en_US"/>
        </w:rPr>
      </w:r>
      <w:r>
        <w:rPr>
          <w:lang w:val="en_US" w:bidi="en_US"/>
        </w:rPr>
        <w:t>But it is easy for a person who thinks clearly to add to what he knows.</w:t>
      </w:r>
    </w:p>
    <w:p>
      <w:pPr/>
      <w:r>
        <w:rPr>
          <w:lang w:val="en_US" w:bidi="en_US"/>
        </w:rPr>
      </w:r>
      <w:r>
        <w:rPr>
          <w:b/>
          <w:lang w:val="en_US" w:bidi="en_US"/>
        </w:rPr>
        <w:t>but knowledge comes easily to the discerning:</w:t>
      </w:r>
      <w:r>
        <w:rPr>
          <w:lang w:val="en_US" w:bidi="en_US"/>
        </w:rPr>
        <w:t xml:space="preserve"> The word </w:t>
      </w:r>
      <w:r>
        <w:rPr>
          <w:i/>
          <w:lang w:val="en_US" w:bidi="en_US"/>
        </w:rPr>
        <w:t>discerning</w:t>
      </w:r>
      <w:r>
        <w:rPr>
          <w:lang w:val="en_US" w:bidi="en_US"/>
        </w:rPr>
        <w:t xml:space="preserve"> refers to a person who can understand and interpret ideas and can draw conclusions. He is also a person who is sensible and competent. Another way to translate this line is:</w:t>
      </w:r>
    </w:p>
    <w:p>
      <w:pPr/>
      <w:r>
        <w:rPr>
          <w:lang w:val="en_US" w:bidi="en_US"/>
        </w:rPr>
      </w:r>
      <w:r>
        <w:rPr>
          <w:lang w:val="en_US" w:bidi="en_US"/>
        </w:rPr>
        <w:t>but intelligent people learn easily (GNT)</w:t>
      </w:r>
    </w:p>
    <w:p>
      <w:pPr/>
      <w:r>
        <w:rPr>
          <w:lang w:val="en_US" w:bidi="en_US"/>
        </w:rPr>
      </w:r>
      <w:r>
        <w:rPr>
          <w:lang w:val="en_US" w:bidi="en_US"/>
        </w:rPr>
        <w:t>See discerning in the Glossary.</w:t>
      </w:r>
      <w:r>
        <w:rPr>
          <w:lang w:val="en_US" w:bidi="en_US"/>
        </w:rPr>
      </w:r>
      <w:r>
        <w:rPr>
          <w:lang w:val="en_US" w:bidi="en_US"/>
        </w:rPr>
      </w:r>
    </w:p>
    <w:p>
      <w:pPr/>
      <w:r>
        <w:rPr>
          <w:lang w:val="en_US" w:bidi="en_US"/>
        </w:rPr>
      </w:r>
    </w:p>
    <w:p>
      <w:pPr>
        <w:pStyle w:val="Heading2"/>
      </w:pPr>
      <w:r>
        <w:rPr>
          <w:lang w:val="en_US" w:bidi="en_US"/>
        </w:rPr>
        <w:t>Proverbs 14:7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14:7</w:t>
      </w:r>
    </w:p>
    <w:p>
      <w:pPr/>
      <w:r>
        <w:rPr>
          <w:lang w:val="en_US" w:bidi="en_US"/>
        </w:rPr>
      </w:r>
      <w:r>
        <w:rPr>
          <w:lang w:val="en_US" w:bidi="en_US"/>
        </w:rPr>
        <w:t>In this verse, the first line gives a command. The second line adds a reason for obeying the command.</w:t>
      </w:r>
    </w:p>
    <w:p>
      <w:pPr/>
      <w:r>
        <w:rPr>
          <w:lang w:val="en_US" w:bidi="en_US"/>
        </w:rPr>
      </w:r>
      <w:r>
        <w:rPr>
          <w:vertAlign w:val="superscript"/>
          <w:lang w:val="en_US" w:bidi="en_US"/>
        </w:rPr>
        <w:t>7a</w:t>
      </w:r>
      <w:r>
        <w:rPr>
          <w:lang w:val="en_US" w:bidi="en_US"/>
        </w:rPr>
        <w:t>Stay away from a foolish man;</w:t>
      </w:r>
    </w:p>
    <w:p>
      <w:pPr/>
      <w:r>
        <w:rPr>
          <w:lang w:val="en_US" w:bidi="en_US"/>
        </w:rPr>
      </w:r>
      <w:r>
        <w:rPr>
          <w:vertAlign w:val="superscript"/>
          <w:lang w:val="en_US" w:bidi="en_US"/>
        </w:rPr>
        <w:t>7b</w:t>
      </w:r>
      <w:r>
        <w:rPr>
          <w:lang w:val="en_US" w:bidi="en_US"/>
        </w:rPr>
        <w:t>you will gain no knowledge from his speech.</w:t>
      </w:r>
    </w:p>
    <w:p>
      <w:pPr>
        <w:pStyle w:val="Heading5"/>
      </w:pPr>
      <w:r>
        <w:rPr>
          <w:lang w:val="en_US" w:bidi="en_US"/>
        </w:rPr>
        <w:t>14:7a</w:t>
      </w:r>
    </w:p>
    <w:p>
      <w:pPr/>
      <w:r>
        <w:rPr>
          <w:lang w:val="en_US" w:bidi="en_US"/>
        </w:rPr>
      </w:r>
      <w:r>
        <w:rPr>
          <w:b/>
          <w:lang w:val="en_US" w:bidi="en_US"/>
        </w:rPr>
        <w:t>Stay away from a foolish man;</w:t>
      </w:r>
    </w:p>
    <w:p>
      <w:pPr>
        <w:pStyle w:val="ListBullet"/>
        <w:spacing w:line="240" w:lineRule="auto"/>
        <w:ind w:left="720"/>
      </w:pPr>
      <w:r>
        <w:rPr>
          <w:lang w:val="en_US" w:bidi="en_US"/>
        </w:rPr>
      </w:r>
      <w:r>
        <w:rPr>
          <w:lang w:val="en_US" w:bidi="en_US"/>
        </w:rPr>
        <w:t>Leave the presence of a foolish person, (NET)</w:t>
      </w:r>
    </w:p>
    <w:p>
      <w:pPr>
        <w:pStyle w:val="ListBullet"/>
        <w:spacing w:line="240" w:lineRule="auto"/>
        <w:ind w:left="720"/>
      </w:pPr>
      <w:r>
        <w:rPr>
          <w:lang w:val="en_US" w:bidi="en_US"/>
        </w:rPr>
      </w:r>
      <w:r>
        <w:rPr>
          <w:lang w:val="en_US" w:bidi="en_US"/>
        </w:rPr>
        <w:t>Avoid foolish people,</w:t>
      </w:r>
    </w:p>
    <w:p>
      <w:pPr/>
      <w:r>
        <w:rPr>
          <w:lang w:val="en_US" w:bidi="en_US"/>
        </w:rPr>
      </w:r>
      <w:r>
        <w:rPr>
          <w:b/>
          <w:lang w:val="en_US" w:bidi="en_US"/>
        </w:rPr>
        <w:t>Stay away from a foolish man:</w:t>
      </w:r>
      <w:r>
        <w:rPr>
          <w:lang w:val="en_US" w:bidi="en_US"/>
        </w:rPr>
        <w:t xml:space="preserve"> In Hebrew, the verb </w:t>
      </w:r>
      <w:r>
        <w:rPr>
          <w:i/>
          <w:lang w:val="en_US" w:bidi="en_US"/>
        </w:rPr>
        <w:t>Stay away</w:t>
      </w:r>
      <w:r>
        <w:rPr>
          <w:lang w:val="en_US" w:bidi="en_US"/>
        </w:rPr>
        <w:t xml:space="preserve"> is literally “go.” Translations such as “go away,” “stay away,” or “avoid” all express the meaning accurately. Another way to translate this line is:</w:t>
      </w:r>
    </w:p>
    <w:p>
      <w:pPr/>
      <w:r>
        <w:rPr>
          <w:lang w:val="en_US" w:bidi="en_US"/>
        </w:rPr>
      </w:r>
      <w:r>
        <w:rPr>
          <w:lang w:val="en_US" w:bidi="en_US"/>
        </w:rPr>
        <w:t>Leave the presence of a fool (ESV)</w:t>
      </w:r>
    </w:p>
    <w:p>
      <w:pPr/>
      <w:r>
        <w:rPr>
          <w:lang w:val="en_US" w:bidi="en_US"/>
        </w:rPr>
      </w:r>
      <w:r>
        <w:rPr>
          <w:b/>
          <w:lang w:val="en_US" w:bidi="en_US"/>
        </w:rPr>
        <w:t>foolish:</w:t>
      </w:r>
      <w:r>
        <w:rPr>
          <w:lang w:val="en_US" w:bidi="en_US"/>
        </w:rPr>
        <w:t xml:space="preserve"> In Hebrew, this word refers to a fool who does what is stupid and wrong because he is mentally lazy and self-satisfied.</w:t>
      </w:r>
    </w:p>
    <w:p>
      <w:pPr/>
      <w:r>
        <w:rPr>
          <w:lang w:val="en_US" w:bidi="en_US"/>
        </w:rPr>
      </w:r>
      <w:r>
        <w:rPr>
          <w:lang w:val="en_US" w:bidi="en_US"/>
        </w:rPr>
        <w:t>See fool 2 in the Glossary.</w:t>
      </w:r>
    </w:p>
    <w:p>
      <w:pPr>
        <w:pStyle w:val="Heading5"/>
      </w:pPr>
      <w:r>
        <w:rPr>
          <w:lang w:val="en_US" w:bidi="en_US"/>
        </w:rPr>
        <w:t>14:7b</w:t>
      </w:r>
    </w:p>
    <w:p>
      <w:pPr/>
      <w:r>
        <w:rPr>
          <w:lang w:val="en_US" w:bidi="en_US"/>
        </w:rPr>
      </w:r>
      <w:r>
        <w:rPr>
          <w:b/>
          <w:lang w:val="en_US" w:bidi="en_US"/>
        </w:rPr>
        <w:t>you will gain no knowledge from his speech.</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will gain no knowledge from what he says.</w:t>
      </w:r>
    </w:p>
    <w:p>
      <w:pPr>
        <w:pStyle w:val="ListBullet"/>
        <w:spacing w:line="240" w:lineRule="auto"/>
        <w:ind w:left="720"/>
      </w:pPr>
      <w:r>
        <w:rPr>
          <w:lang w:val="en_US" w:bidi="en_US"/>
        </w:rPr>
      </w:r>
      <w:r>
        <w:rPr>
          <w:lang w:val="en_US" w:bidi="en_US"/>
        </w:rPr>
        <w:t xml:space="preserve">because you will not learn anything </w:t>
      </w:r>
      <w:r>
        <w:rPr>
          <w:lang w:val="en_US" w:bidi="en_US"/>
        </w:rPr>
        <w:t>useful</w:t>
      </w:r>
      <w:r>
        <w:rPr>
          <w:lang w:val="en_US" w:bidi="en_US"/>
        </w:rPr>
        <w:t xml:space="preserve"> from them.</w:t>
      </w:r>
    </w:p>
    <w:p>
      <w:pPr>
        <w:pStyle w:val="ListBullet"/>
        <w:spacing w:line="240" w:lineRule="auto"/>
        <w:ind w:left="720"/>
      </w:pPr>
      <w:r>
        <w:rPr>
          <w:lang w:val="en_US" w:bidi="en_US"/>
        </w:rPr>
      </w:r>
      <w:r>
        <w:rPr>
          <w:lang w:val="en_US" w:bidi="en_US"/>
        </w:rPr>
        <w:t xml:space="preserve">because they will teach you nothing </w:t>
      </w:r>
      <w:r>
        <w:rPr>
          <w:lang w:val="en_US" w:bidi="en_US"/>
        </w:rPr>
        <w:t>that is correct/useful</w:t>
      </w:r>
      <w:r>
        <w:rPr>
          <w:lang w:val="en_US" w:bidi="en_US"/>
        </w:rPr>
        <w:t>.</w:t>
      </w:r>
    </w:p>
    <w:p>
      <w:pPr/>
      <w:r>
        <w:rPr>
          <w:lang w:val="en_US" w:bidi="en_US"/>
        </w:rPr>
      </w:r>
      <w:r>
        <w:rPr>
          <w:b/>
          <w:lang w:val="en_US" w:bidi="en_US"/>
        </w:rPr>
        <w:t>you will gain no knowledge from his speech:</w:t>
      </w:r>
      <w:r>
        <w:rPr>
          <w:lang w:val="en_US" w:bidi="en_US"/>
        </w:rPr>
        <w:t xml:space="preserve"> The phrase that the BSB translates as </w:t>
      </w:r>
      <w:r>
        <w:rPr>
          <w:i/>
          <w:lang w:val="en_US" w:bidi="en_US"/>
        </w:rPr>
        <w:t>gain no knowledge from his speech</w:t>
      </w:r>
      <w:r>
        <w:rPr>
          <w:lang w:val="en_US" w:bidi="en_US"/>
        </w:rPr>
        <w:t xml:space="preserve"> is literally “not know lips of knowledge.” The expression “lips of knowledge” is a figure of speech that represents words that express knowledge. The meaning of this line may be expressed in terms of either learning or teaching. For example:</w:t>
      </w:r>
    </w:p>
    <w:p>
      <w:pPr/>
      <w:r>
        <w:rPr>
          <w:lang w:val="en_US" w:bidi="en_US"/>
        </w:rPr>
      </w:r>
      <w:r>
        <w:rPr>
          <w:lang w:val="en_US" w:bidi="en_US"/>
        </w:rPr>
        <w:t>you won’t learn a thing (CEV)</w:t>
      </w:r>
    </w:p>
    <w:p>
      <w:pPr/>
      <w:r>
        <w:rPr>
          <w:lang w:val="en_US" w:bidi="en_US"/>
        </w:rPr>
      </w:r>
      <w:r>
        <w:rPr>
          <w:lang w:val="en_US" w:bidi="en_US"/>
        </w:rPr>
        <w:t>because they can’t teach you anything (NCV)</w:t>
      </w:r>
      <w:r>
        <w:rPr>
          <w:lang w:val="en_US" w:bidi="en_US"/>
        </w:rPr>
      </w:r>
      <w:r>
        <w:rPr>
          <w:lang w:val="en_US" w:bidi="en_US"/>
        </w:rPr>
      </w:r>
    </w:p>
    <w:p>
      <w:pPr/>
      <w:r>
        <w:rPr>
          <w:lang w:val="en_US" w:bidi="en_US"/>
        </w:rPr>
      </w:r>
    </w:p>
    <w:p>
      <w:pPr>
        <w:pStyle w:val="Heading2"/>
      </w:pPr>
      <w:r>
        <w:rPr>
          <w:lang w:val="en_US" w:bidi="en_US"/>
        </w:rPr>
        <w:t>Proverbs 14:8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14:8</w:t>
      </w:r>
    </w:p>
    <w:p>
      <w:pPr/>
      <w:r>
        <w:rPr>
          <w:lang w:val="en_US" w:bidi="en_US"/>
        </w:rPr>
      </w:r>
      <w:r>
        <w:rPr>
          <w:lang w:val="en_US" w:bidi="en_US"/>
        </w:rPr>
        <w:t>This proverb describes the contrasting results of “wisdom” and “folly.” Notice the parallel parts that contrast in meaning:</w:t>
      </w:r>
    </w:p>
    <w:p>
      <w:pPr/>
      <w:r>
        <w:rPr>
          <w:lang w:val="en_US" w:bidi="en_US"/>
        </w:rPr>
      </w:r>
      <w:r>
        <w:rPr>
          <w:vertAlign w:val="superscript"/>
          <w:lang w:val="en_US" w:bidi="en_US"/>
        </w:rPr>
        <w:t>8a</w:t>
      </w:r>
      <w:r>
        <w:rPr>
          <w:lang w:val="en_US" w:bidi="en_US"/>
        </w:rPr>
        <w:t xml:space="preserve"> </w:t>
      </w:r>
      <w:r>
        <w:rPr>
          <w:u w:val="single"/>
          <w:lang w:val="en_US" w:bidi="en_US"/>
        </w:rPr>
        <w:t>The wisdom of the prudent</w:t>
      </w:r>
      <w:r>
        <w:rPr>
          <w:lang w:val="en_US" w:bidi="en_US"/>
        </w:rPr>
        <w:t xml:space="preserve"> </w:t>
      </w:r>
      <w:r>
        <w:rPr>
          <w:b/>
          <w:lang w:val="en_US" w:bidi="en_US"/>
        </w:rPr>
        <w:t>is to discern his way</w:t>
      </w:r>
      <w:r>
        <w:rPr>
          <w:lang w:val="en_US" w:bidi="en_US"/>
        </w:rPr>
        <w:t>,</w:t>
      </w:r>
    </w:p>
    <w:p>
      <w:pPr/>
      <w:r>
        <w:rPr>
          <w:lang w:val="en_US" w:bidi="en_US"/>
        </w:rPr>
      </w:r>
      <w:r>
        <w:rPr>
          <w:vertAlign w:val="superscript"/>
          <w:lang w:val="en_US" w:bidi="en_US"/>
        </w:rPr>
        <w:t>8b</w:t>
      </w:r>
      <w:r>
        <w:rPr>
          <w:lang w:val="en_US" w:bidi="en_US"/>
        </w:rPr>
        <w:t xml:space="preserve">but </w:t>
      </w:r>
      <w:r>
        <w:rPr>
          <w:u w:val="single"/>
          <w:lang w:val="en_US" w:bidi="en_US"/>
        </w:rPr>
        <w:t>the folly of fools</w:t>
      </w:r>
      <w:r>
        <w:rPr>
          <w:lang w:val="en_US" w:bidi="en_US"/>
        </w:rPr>
        <w:t xml:space="preserve"> </w:t>
      </w:r>
      <w:r>
        <w:rPr>
          <w:b/>
          <w:lang w:val="en_US" w:bidi="en_US"/>
        </w:rPr>
        <w:t>deceives them</w:t>
      </w:r>
      <w:r>
        <w:rPr>
          <w:lang w:val="en_US" w:bidi="en_US"/>
        </w:rPr>
        <w:t>.</w:t>
      </w:r>
    </w:p>
    <w:p>
      <w:pPr/>
      <w:r>
        <w:rPr>
          <w:lang w:val="en_US" w:bidi="en_US"/>
        </w:rPr>
      </w:r>
      <w:r>
        <w:rPr>
          <w:lang w:val="en_US" w:bidi="en_US"/>
        </w:rPr>
        <w:t>The underlined parallel parts in each line contrast exactly. The parallel parts in bold print do not contrast exactly.</w:t>
      </w:r>
    </w:p>
    <w:p>
      <w:pPr>
        <w:pStyle w:val="Heading5"/>
      </w:pPr>
      <w:r>
        <w:rPr>
          <w:lang w:val="en_US" w:bidi="en_US"/>
        </w:rPr>
        <w:t>14:8a</w:t>
      </w:r>
    </w:p>
    <w:p>
      <w:pPr/>
      <w:r>
        <w:rPr>
          <w:lang w:val="en_US" w:bidi="en_US"/>
        </w:rPr>
      </w:r>
      <w:r>
        <w:rPr>
          <w:b/>
          <w:lang w:val="en_US" w:bidi="en_US"/>
        </w:rPr>
        <w:t>The wisdom of the prudent is to discern his way,</w:t>
      </w:r>
    </w:p>
    <w:p>
      <w:pPr>
        <w:pStyle w:val="ListBullet"/>
        <w:spacing w:line="240" w:lineRule="auto"/>
        <w:ind w:left="720"/>
      </w:pPr>
      <w:r>
        <w:rPr>
          <w:lang w:val="en_US" w:bidi="en_US"/>
        </w:rPr>
      </w:r>
      <w:r>
        <w:rPr>
          <w:lang w:val="en_US" w:bidi="en_US"/>
        </w:rPr>
        <w:t>The wisdom of sensible/clever people enables them to understand/know what they will do,</w:t>
      </w:r>
    </w:p>
    <w:p>
      <w:pPr>
        <w:pStyle w:val="ListBullet"/>
        <w:spacing w:line="240" w:lineRule="auto"/>
        <w:ind w:left="720"/>
      </w:pPr>
      <w:r>
        <w:rPr>
          <w:lang w:val="en_US" w:bidi="en_US"/>
        </w:rPr>
      </w:r>
      <w:r>
        <w:rPr>
          <w:lang w:val="en_US" w:bidi="en_US"/>
        </w:rPr>
        <w:t>Shrewd people are wise, so they think carefully about the right path/conduct to follow.</w:t>
      </w:r>
    </w:p>
    <w:p>
      <w:pPr/>
      <w:r>
        <w:rPr>
          <w:lang w:val="en_US" w:bidi="en_US"/>
        </w:rPr>
      </w:r>
      <w:r>
        <w:rPr>
          <w:b/>
          <w:lang w:val="en_US" w:bidi="en_US"/>
        </w:rPr>
        <w:t>The wisdom of the prudent is to discern his way:</w:t>
      </w:r>
      <w:r>
        <w:rPr>
          <w:lang w:val="en_US" w:bidi="en_US"/>
        </w:rPr>
        <w:t xml:space="preserve"> This line means that people who are prudent use their wisdom to consider their conduct carefully. They are able to distinguish between right and wrong ways of life.</w:t>
      </w:r>
    </w:p>
    <w:p>
      <w:pPr/>
      <w:r>
        <w:rPr>
          <w:lang w:val="en_US" w:bidi="en_US"/>
        </w:rPr>
      </w:r>
      <w:r>
        <w:rPr>
          <w:b/>
          <w:lang w:val="en_US" w:bidi="en_US"/>
        </w:rPr>
        <w:t>the prudent:</w:t>
      </w:r>
      <w:r>
        <w:rPr>
          <w:lang w:val="en_US" w:bidi="en_US"/>
        </w:rPr>
        <w:t xml:space="preserve"> The Hebrew word that the BSB translates as </w:t>
      </w:r>
      <w:r>
        <w:rPr>
          <w:i/>
          <w:lang w:val="en_US" w:bidi="en_US"/>
        </w:rPr>
        <w:t>prudent</w:t>
      </w:r>
      <w:r>
        <w:rPr>
          <w:lang w:val="en_US" w:bidi="en_US"/>
        </w:rPr>
        <w:t xml:space="preserve"> refers here to people who are shrewd and clever. They are able to make good plans to achieve their goals. See prudence in the Glossary for more information.</w:t>
      </w:r>
    </w:p>
    <w:p>
      <w:pPr/>
      <w:r>
        <w:rPr>
          <w:lang w:val="en_US" w:bidi="en_US"/>
        </w:rPr>
      </w:r>
      <w:r>
        <w:rPr>
          <w:b/>
          <w:lang w:val="en_US" w:bidi="en_US"/>
        </w:rPr>
        <w:t>his way:</w:t>
      </w:r>
      <w:r>
        <w:rPr>
          <w:lang w:val="en_US" w:bidi="en_US"/>
        </w:rPr>
        <w:t xml:space="preserve"> This phrase is a metaphor. It is similar to the walk/path/ways metaphors that occur elsewhere in Proverbs. See the General Comment on 14:2a–b. See also 10:9b.</w:t>
      </w:r>
    </w:p>
    <w:p>
      <w:pPr/>
      <w:r>
        <w:rPr>
          <w:lang w:val="en_US" w:bidi="en_US"/>
        </w:rPr>
      </w:r>
      <w:r>
        <w:rPr>
          <w:lang w:val="en_US" w:bidi="en_US"/>
        </w:rPr>
        <w:t>There are two main ways to interpret this phrase:</w:t>
      </w:r>
    </w:p>
    <w:p>
      <w:pPr>
        <w:pStyle w:val="ListNumber"/>
        <w:numPr>
          <w:ilvl w:val="0"/>
          <w:numId w:val="153"/>
        </w:numPr>
        <w:spacing w:line="240" w:lineRule="auto"/>
        <w:ind w:left="720"/>
      </w:pPr>
      <w:r>
        <w:rPr>
          <w:lang w:val="en_US" w:bidi="en_US"/>
        </w:rPr>
      </w:r>
      <w:r>
        <w:rPr>
          <w:lang w:val="en_US" w:bidi="en_US"/>
        </w:rPr>
        <w:t xml:space="preserve">The phrase </w:t>
      </w:r>
      <w:r>
        <w:rPr>
          <w:i/>
          <w:lang w:val="en_US" w:bidi="en_US"/>
        </w:rPr>
        <w:t>his way</w:t>
      </w:r>
      <w:r>
        <w:rPr>
          <w:lang w:val="en_US" w:bidi="en_US"/>
        </w:rPr>
        <w:t xml:space="preserve"> refers to one’s </w:t>
      </w:r>
      <w:r>
        <w:rPr>
          <w:u w:val="single"/>
          <w:lang w:val="en_US" w:bidi="en_US"/>
        </w:rPr>
        <w:t>future conduct</w:t>
      </w:r>
      <w:r>
        <w:rPr>
          <w:lang w:val="en_US" w:bidi="en_US"/>
        </w:rPr>
        <w:t>. It means that one thinks carefully about what one will do. For example:</w:t>
      </w:r>
      <w:r>
        <w:rPr>
          <w:lang w:val="en_US" w:bidi="en_US"/>
        </w:rPr>
        <w:t xml:space="preserve">It is the wisdom of the clever to understand where they go (NRSV) </w:t>
      </w:r>
      <w:r>
        <w:rPr>
          <w:i/>
          <w:lang w:val="en_US" w:bidi="en_US"/>
        </w:rPr>
        <w:t>(CEV, GW, NCV, NLT, NRSV, REB, GNT)</w:t>
      </w:r>
    </w:p>
    <w:p>
      <w:pPr>
        <w:pStyle w:val="ListNumber"/>
        <w:spacing w:line="240" w:lineRule="auto"/>
        <w:ind w:left="720"/>
      </w:pPr>
      <w:r>
        <w:rPr>
          <w:lang w:val="en_US" w:bidi="en_US"/>
        </w:rPr>
      </w:r>
      <w:r>
        <w:rPr>
          <w:lang w:val="en_US" w:bidi="en_US"/>
        </w:rPr>
        <w:t xml:space="preserve">Some versions do not specify whether the phrase </w:t>
      </w:r>
      <w:r>
        <w:rPr>
          <w:i/>
          <w:lang w:val="en_US" w:bidi="en_US"/>
        </w:rPr>
        <w:t>his way</w:t>
      </w:r>
      <w:r>
        <w:rPr>
          <w:lang w:val="en_US" w:bidi="en_US"/>
        </w:rPr>
        <w:t xml:space="preserve"> refers to </w:t>
      </w:r>
      <w:r>
        <w:rPr>
          <w:u w:val="single"/>
          <w:lang w:val="en_US" w:bidi="en_US"/>
        </w:rPr>
        <w:t>past or future conduct</w:t>
      </w:r>
      <w:r>
        <w:rPr>
          <w:lang w:val="en_US" w:bidi="en_US"/>
        </w:rPr>
        <w:t>. For example:</w:t>
      </w:r>
      <w:r>
        <w:rPr>
          <w:lang w:val="en_US" w:bidi="en_US"/>
        </w:rPr>
        <w:t xml:space="preserve">The wisdom of the shrewd person is to discern his way (NET) </w:t>
      </w:r>
      <w:r>
        <w:rPr>
          <w:i/>
          <w:lang w:val="en_US" w:bidi="en_US"/>
        </w:rPr>
        <w:t>(BSB, KJV, NAB, NASB, NET, NIV, NJB)</w:t>
      </w:r>
    </w:p>
    <w:p>
      <w:pPr/>
      <w:r>
        <w:rPr>
          <w:lang w:val="en_US" w:bidi="en_US"/>
        </w:rPr>
      </w:r>
      <w:r>
        <w:rPr>
          <w:lang w:val="en_US" w:bidi="en_US"/>
        </w:rPr>
        <w:t>The meaning lines in the Display will follow interpretation (1).</w:t>
      </w:r>
      <w:r>
        <w:rPr>
          <w:lang w:val="en_US" w:bidi="en_US"/>
        </w:rPr>
        <w:t>Scholars who support the interpretation of future conduct include UBS, Whybray, and Murphy.</w:t>
      </w:r>
      <w:r>
        <w:rPr>
          <w:lang w:val="en_US" w:bidi="en_US"/>
        </w:rPr>
        <w:t xml:space="preserve"> No versions specify past conduct. However, if you can translate in a way that allows either past or future conduct, you may do so.</w:t>
      </w:r>
      <w:r>
        <w:rPr>
          <w:lang w:val="en_US" w:bidi="en_US"/>
        </w:rPr>
        <w:t>Waltke, Fox, and Delitzsch interpret this line to refer to the evaluation of current or past conduct and its future consequences. The comments in Toy and NET footnote (b) are ambiguous or refer to both current and future conduct.</w:t>
      </w:r>
    </w:p>
    <w:p>
      <w:pPr/>
      <w:r>
        <w:rPr>
          <w:lang w:val="en_US" w:bidi="en_US"/>
        </w:rPr>
      </w:r>
      <w:r>
        <w:rPr>
          <w:lang w:val="en_US" w:bidi="en_US"/>
        </w:rPr>
        <w:t>Some other ways to translate interpretation (1) are:</w:t>
      </w:r>
    </w:p>
    <w:p>
      <w:pPr/>
      <w:r>
        <w:rPr>
          <w:lang w:val="en_US" w:bidi="en_US"/>
        </w:rPr>
      </w:r>
      <w:r>
        <w:rPr>
          <w:lang w:val="en_US" w:bidi="en_US"/>
        </w:rPr>
        <w:t>The wisdom of a sensible person guides his way of life (GW)</w:t>
      </w:r>
    </w:p>
    <w:p>
      <w:pPr/>
      <w:r>
        <w:rPr>
          <w:lang w:val="en_US" w:bidi="en_US"/>
        </w:rPr>
      </w:r>
      <w:r>
        <w:rPr>
          <w:lang w:val="en_US" w:bidi="en_US"/>
        </w:rPr>
        <w:t>A wise person will understand what to do (NCV)</w:t>
      </w:r>
    </w:p>
    <w:p>
      <w:pPr/>
      <w:r>
        <w:rPr>
          <w:lang w:val="en_US" w:bidi="en_US"/>
        </w:rPr>
      </w:r>
      <w:r>
        <w:rPr>
          <w:lang w:val="en_US" w:bidi="en_US"/>
        </w:rPr>
        <w:t>Some other ways to translate interpretation (2) are:</w:t>
      </w:r>
    </w:p>
    <w:p>
      <w:pPr/>
      <w:r>
        <w:rPr>
          <w:lang w:val="en_US" w:bidi="en_US"/>
        </w:rPr>
      </w:r>
      <w:r>
        <w:rPr>
          <w:lang w:val="en_US" w:bidi="en_US"/>
        </w:rPr>
        <w:t>The shrewd man’s wisdom gives him knowledge of his way (NAB)</w:t>
      </w:r>
    </w:p>
    <w:p>
      <w:pPr/>
      <w:r>
        <w:rPr>
          <w:lang w:val="en_US" w:bidi="en_US"/>
        </w:rPr>
      </w:r>
      <w:r>
        <w:rPr>
          <w:lang w:val="en_US" w:bidi="en_US"/>
        </w:rPr>
        <w:t xml:space="preserve">A sensible/clever person is wise, so he carefully evaluates </w:t>
      </w:r>
      <w:r>
        <w:rPr>
          <w:lang w:val="en_US" w:bidi="en_US"/>
        </w:rPr>
        <w:t>the consequences of</w:t>
      </w:r>
      <w:r>
        <w:rPr>
          <w:lang w:val="en_US" w:bidi="en_US"/>
        </w:rPr>
        <w:t xml:space="preserve"> his conduct.</w:t>
      </w:r>
    </w:p>
    <w:p>
      <w:pPr>
        <w:pStyle w:val="Heading5"/>
      </w:pPr>
      <w:r>
        <w:rPr>
          <w:lang w:val="en_US" w:bidi="en_US"/>
        </w:rPr>
        <w:t>14:8b</w:t>
      </w:r>
    </w:p>
    <w:p>
      <w:pPr/>
      <w:r>
        <w:rPr>
          <w:lang w:val="en_US" w:bidi="en_US"/>
        </w:rPr>
      </w:r>
      <w:r>
        <w:rPr>
          <w:b/>
          <w:lang w:val="en_US" w:bidi="en_US"/>
        </w:rPr>
        <w:t>but the folly of fools deceives them.</w:t>
      </w:r>
    </w:p>
    <w:p>
      <w:pPr>
        <w:pStyle w:val="ListBullet"/>
        <w:spacing w:line="240" w:lineRule="auto"/>
        <w:ind w:left="720"/>
      </w:pPr>
      <w:r>
        <w:rPr>
          <w:lang w:val="en_US" w:bidi="en_US"/>
        </w:rPr>
      </w:r>
      <w:r>
        <w:rPr>
          <w:lang w:val="en_US" w:bidi="en_US"/>
        </w:rPr>
        <w:t>but fools are misled/deceived by their own stupidity.</w:t>
      </w:r>
    </w:p>
    <w:p>
      <w:pPr>
        <w:pStyle w:val="ListBullet"/>
        <w:spacing w:line="240" w:lineRule="auto"/>
        <w:ind w:left="720"/>
      </w:pPr>
      <w:r>
        <w:rPr>
          <w:lang w:val="en_US" w:bidi="en_US"/>
        </w:rPr>
      </w:r>
      <w:r>
        <w:rPr>
          <w:lang w:val="en_US" w:bidi="en_US"/>
        </w:rPr>
        <w:t xml:space="preserve">Fools are unable to think clearly, so they deceive </w:t>
      </w:r>
      <w:r>
        <w:rPr>
          <w:lang w:val="en_US" w:bidi="en_US"/>
        </w:rPr>
        <w:t>themselves</w:t>
      </w:r>
      <w:r>
        <w:rPr>
          <w:lang w:val="en_US" w:bidi="en_US"/>
        </w:rPr>
        <w:t>.</w:t>
      </w:r>
    </w:p>
    <w:p>
      <w:pPr/>
      <w:r>
        <w:rPr>
          <w:lang w:val="en_US" w:bidi="en_US"/>
        </w:rPr>
      </w:r>
      <w:r>
        <w:rPr>
          <w:b/>
          <w:lang w:val="en_US" w:bidi="en_US"/>
        </w:rPr>
        <w:t>but the folly of fools deceives them:</w:t>
      </w:r>
      <w:r>
        <w:rPr>
          <w:lang w:val="en_US" w:bidi="en_US"/>
        </w:rPr>
        <w:t xml:space="preserve"> This line means that the foolishness of a fool results in deception.</w:t>
      </w:r>
    </w:p>
    <w:p>
      <w:pPr/>
      <w:r>
        <w:rPr>
          <w:lang w:val="en_US" w:bidi="en_US"/>
        </w:rPr>
      </w:r>
      <w:r>
        <w:rPr>
          <w:b/>
          <w:lang w:val="en_US" w:bidi="en_US"/>
        </w:rPr>
        <w:t>the folly of fools:</w:t>
      </w:r>
      <w:r>
        <w:rPr>
          <w:lang w:val="en_US" w:bidi="en_US"/>
        </w:rPr>
        <w:t xml:space="preserve"> The word </w:t>
      </w:r>
      <w:r>
        <w:rPr>
          <w:i/>
          <w:lang w:val="en_US" w:bidi="en_US"/>
        </w:rPr>
        <w:t>folly</w:t>
      </w:r>
      <w:r>
        <w:rPr>
          <w:lang w:val="en_US" w:bidi="en_US"/>
        </w:rPr>
        <w:t xml:space="preserve"> refers to moral foolishness. For more information on the word </w:t>
      </w:r>
      <w:r>
        <w:rPr>
          <w:i/>
          <w:lang w:val="en_US" w:bidi="en_US"/>
        </w:rPr>
        <w:t>folly</w:t>
      </w:r>
      <w:r>
        <w:rPr>
          <w:lang w:val="en_US" w:bidi="en_US"/>
        </w:rPr>
        <w:t xml:space="preserve">, see folly (Hebrew: </w:t>
      </w:r>
      <w:r>
        <w:rPr>
          <w:i/>
          <w:lang w:val="en_US" w:bidi="en_US"/>
        </w:rPr>
        <w:t>ʾiwwelet</w:t>
      </w:r>
      <w:r>
        <w:rPr>
          <w:lang w:val="en_US" w:bidi="en_US"/>
        </w:rPr>
        <w:t xml:space="preserve">) in the Glossary. The word for </w:t>
      </w:r>
      <w:r>
        <w:rPr>
          <w:i/>
          <w:lang w:val="en_US" w:bidi="en_US"/>
        </w:rPr>
        <w:t>fools</w:t>
      </w:r>
      <w:r>
        <w:rPr>
          <w:lang w:val="en_US" w:bidi="en_US"/>
        </w:rPr>
        <w:t xml:space="preserve"> refers to a person who does what is stupid and wrong because he is mentally lazy and is satisfied with himself. For the word </w:t>
      </w:r>
      <w:r>
        <w:rPr>
          <w:i/>
          <w:lang w:val="en_US" w:bidi="en_US"/>
        </w:rPr>
        <w:t>fools</w:t>
      </w:r>
      <w:r>
        <w:rPr>
          <w:lang w:val="en_US" w:bidi="en_US"/>
        </w:rPr>
        <w:t xml:space="preserve"> (Hebrew: </w:t>
      </w:r>
      <w:r>
        <w:rPr>
          <w:i/>
          <w:lang w:val="en_US" w:bidi="en_US"/>
        </w:rPr>
        <w:t>kǝsilim</w:t>
      </w:r>
      <w:r>
        <w:rPr>
          <w:lang w:val="en_US" w:bidi="en_US"/>
        </w:rPr>
        <w:t>), see fool 2 in the Glossary.</w:t>
      </w:r>
    </w:p>
    <w:p>
      <w:pPr/>
      <w:r>
        <w:rPr>
          <w:lang w:val="en_US" w:bidi="en_US"/>
        </w:rPr>
      </w:r>
      <w:r>
        <w:rPr>
          <w:b/>
          <w:lang w:val="en_US" w:bidi="en_US"/>
        </w:rPr>
        <w:t>deceives them:</w:t>
      </w:r>
      <w:r>
        <w:rPr>
          <w:lang w:val="en_US" w:bidi="en_US"/>
        </w:rPr>
        <w:t xml:space="preserve"> There are two main ways to interpret the words </w:t>
      </w:r>
      <w:r>
        <w:rPr>
          <w:i/>
          <w:lang w:val="en_US" w:bidi="en_US"/>
        </w:rPr>
        <w:t>deceives them</w:t>
      </w:r>
      <w:r>
        <w:rPr>
          <w:lang w:val="en_US" w:bidi="en_US"/>
        </w:rPr>
        <w:t>:</w:t>
      </w:r>
    </w:p>
    <w:p>
      <w:pPr>
        <w:pStyle w:val="ListNumber"/>
        <w:numPr>
          <w:ilvl w:val="0"/>
          <w:numId w:val="154"/>
        </w:numPr>
        <w:spacing w:line="240" w:lineRule="auto"/>
        <w:ind w:left="720"/>
      </w:pPr>
      <w:r>
        <w:rPr>
          <w:lang w:val="en_US" w:bidi="en_US"/>
        </w:rPr>
      </w:r>
      <w:r>
        <w:rPr>
          <w:lang w:val="en_US" w:bidi="en_US"/>
        </w:rPr>
        <w:t xml:space="preserve">The words refer to </w:t>
      </w:r>
      <w:r>
        <w:rPr>
          <w:u w:val="single"/>
          <w:lang w:val="en_US" w:bidi="en_US"/>
        </w:rPr>
        <w:t>self-deception</w:t>
      </w:r>
      <w:r>
        <w:rPr>
          <w:lang w:val="en_US" w:bidi="en_US"/>
        </w:rPr>
        <w:t>. It means that fools deceive themselves because of their own foolishness. For example:</w:t>
      </w:r>
      <w:r>
        <w:rPr>
          <w:lang w:val="en_US" w:bidi="en_US"/>
        </w:rPr>
        <w:t xml:space="preserve">but the stupidity of fools misleads them (GW) </w:t>
      </w:r>
      <w:r>
        <w:rPr>
          <w:i/>
          <w:lang w:val="en_US" w:bidi="en_US"/>
        </w:rPr>
        <w:t>(BSB, CEV, GW, GNT, NJB, NLT, REB, GNT)</w:t>
      </w:r>
    </w:p>
    <w:p>
      <w:pPr>
        <w:pStyle w:val="ListNumber"/>
        <w:spacing w:line="240" w:lineRule="auto"/>
        <w:ind w:left="720"/>
      </w:pPr>
      <w:r>
        <w:rPr>
          <w:lang w:val="en_US" w:bidi="en_US"/>
        </w:rPr>
      </w:r>
      <w:r>
        <w:rPr>
          <w:lang w:val="en_US" w:bidi="en_US"/>
        </w:rPr>
        <w:t xml:space="preserve">Some versions do not specify whether the word refers to </w:t>
      </w:r>
      <w:r>
        <w:rPr>
          <w:u w:val="single"/>
          <w:lang w:val="en_US" w:bidi="en_US"/>
        </w:rPr>
        <w:t>self-deception or deception of others</w:t>
      </w:r>
      <w:r>
        <w:rPr>
          <w:lang w:val="en_US" w:bidi="en_US"/>
        </w:rPr>
        <w:t>. For example:</w:t>
      </w:r>
      <w:r>
        <w:rPr>
          <w:lang w:val="en_US" w:bidi="en_US"/>
        </w:rPr>
        <w:t xml:space="preserve">but the folly of fools misleads (NRSV) </w:t>
      </w:r>
      <w:r>
        <w:rPr>
          <w:i/>
          <w:lang w:val="en_US" w:bidi="en_US"/>
        </w:rPr>
        <w:t>(ESV, NAB, NASB, NCV, NET, NIV, NJPS, NRSV)</w:t>
      </w:r>
    </w:p>
    <w:p>
      <w:pPr/>
      <w:r>
        <w:rPr>
          <w:lang w:val="en_US" w:bidi="en_US"/>
        </w:rPr>
      </w:r>
      <w:r>
        <w:rPr>
          <w:lang w:val="en_US" w:bidi="en_US"/>
        </w:rPr>
        <w:t>The meaning lines in the Display will follow interpretation (1), along with most scholars.</w:t>
      </w:r>
      <w:r>
        <w:rPr>
          <w:lang w:val="en_US" w:bidi="en_US"/>
        </w:rPr>
        <w:t>Scholars who support the interpretation of self-deception include Whybray, Garrett, Cohen, McKane, Longman, Kidner, and UBS.</w:t>
      </w:r>
      <w:r>
        <w:rPr>
          <w:lang w:val="en_US" w:bidi="en_US"/>
        </w:rPr>
        <w:t xml:space="preserve"> Although the words </w:t>
      </w:r>
      <w:r>
        <w:rPr>
          <w:i/>
          <w:lang w:val="en_US" w:bidi="en_US"/>
        </w:rPr>
        <w:t>deceives them</w:t>
      </w:r>
      <w:r>
        <w:rPr>
          <w:lang w:val="en_US" w:bidi="en_US"/>
        </w:rPr>
        <w:t xml:space="preserve"> usually refers to deceiving others, the parallel with 14:8a suggests that the word should refer here to deceiving oneself. However, if you can translate in a way that allows either or both interpretations, you may do so.</w:t>
      </w:r>
      <w:r>
        <w:rPr>
          <w:lang w:val="en_US" w:bidi="en_US"/>
        </w:rPr>
        <w:t>Waltke (p. 589), Murphy (p. 104), and Cook (p. 43) suggest that both kinds of deception may be in view. It is a frequent theme in Proverbs that one who tries to trap others often traps himself.</w:t>
      </w:r>
    </w:p>
    <w:p>
      <w:pPr/>
      <w:r>
        <w:rPr>
          <w:lang w:val="en_US" w:bidi="en_US"/>
        </w:rPr>
      </w:r>
      <w:r>
        <w:rPr>
          <w:lang w:val="en_US" w:bidi="en_US"/>
        </w:rPr>
        <w:t>Some other ways to translate interpretation (1) are:</w:t>
      </w:r>
    </w:p>
    <w:p>
      <w:pPr/>
      <w:r>
        <w:rPr>
          <w:lang w:val="en_US" w:bidi="en_US"/>
        </w:rPr>
      </w:r>
      <w:r>
        <w:rPr>
          <w:lang w:val="en_US" w:bidi="en_US"/>
        </w:rPr>
        <w:t>but the folly of fools leads them astray (NJB)</w:t>
      </w:r>
    </w:p>
    <w:p>
      <w:pPr/>
      <w:r>
        <w:rPr>
          <w:lang w:val="en_US" w:bidi="en_US"/>
        </w:rPr>
      </w:r>
      <w:r>
        <w:rPr>
          <w:lang w:val="en_US" w:bidi="en_US"/>
        </w:rPr>
        <w:t>Why is a stupid person foolish? Because he only thinks he knows. (GNT)</w:t>
      </w:r>
    </w:p>
    <w:p>
      <w:pPr/>
      <w:r>
        <w:rPr>
          <w:lang w:val="en_US" w:bidi="en_US"/>
        </w:rPr>
      </w:r>
      <w:r>
        <w:rPr>
          <w:lang w:val="en_US" w:bidi="en_US"/>
        </w:rPr>
        <w:t>Some other ways to translate interpretation (2) are:</w:t>
      </w:r>
    </w:p>
    <w:p>
      <w:pPr/>
      <w:r>
        <w:rPr>
          <w:lang w:val="en_US" w:bidi="en_US"/>
        </w:rPr>
      </w:r>
      <w:r>
        <w:rPr>
          <w:lang w:val="en_US" w:bidi="en_US"/>
        </w:rPr>
        <w:t>but a foolish person is dishonest (NCV)</w:t>
      </w:r>
    </w:p>
    <w:p>
      <w:pPr/>
      <w:r>
        <w:rPr>
          <w:lang w:val="en_US" w:bidi="en_US"/>
        </w:rPr>
      </w:r>
      <w:r>
        <w:rPr>
          <w:lang w:val="en_US" w:bidi="en_US"/>
        </w:rPr>
        <w:t xml:space="preserve">but fools refuse to do what is right, so they deceive </w:t>
      </w:r>
      <w:r>
        <w:rPr>
          <w:lang w:val="en_US" w:bidi="en_US"/>
        </w:rPr>
        <w:t>both themselves and others</w:t>
      </w:r>
    </w:p>
    <w:p>
      <w:pPr>
        <w:pStyle w:val="Heading6"/>
      </w:pPr>
      <w:r>
        <w:rPr>
          <w:b/>
          <w:lang w:val="en_US" w:bidi="en_US"/>
        </w:rPr>
        <w:t>General Comment on 14:8a–b</w:t>
      </w:r>
    </w:p>
    <w:p>
      <w:pPr/>
      <w:r>
        <w:rPr>
          <w:lang w:val="en_US" w:bidi="en_US"/>
        </w:rPr>
      </w:r>
      <w:r>
        <w:rPr>
          <w:lang w:val="en_US" w:bidi="en_US"/>
        </w:rPr>
        <w:t>In some languages, it may be awkward or redundant to speak of the “wisdom of the prudent” or the “folly of fools.” If that is true in your language, it may be better to simplify these phrases, as some English versions have done. For example:</w:t>
      </w:r>
    </w:p>
    <w:p>
      <w:pPr/>
      <w:r>
        <w:rPr>
          <w:lang w:val="en_US" w:bidi="en_US"/>
        </w:rPr>
      </w:r>
      <w:r>
        <w:rPr>
          <w:lang w:val="en_US" w:bidi="en_US"/>
        </w:rPr>
        <w:t>The prudent understand where they are going, but fools deceive themselves. (NLT)</w:t>
      </w:r>
      <w:r>
        <w:rPr>
          <w:lang w:val="en_US" w:bidi="en_US"/>
        </w:rPr>
      </w:r>
      <w:r>
        <w:rPr>
          <w:lang w:val="en_US" w:bidi="en_US"/>
        </w:rPr>
      </w:r>
    </w:p>
    <w:p>
      <w:pPr/>
      <w:r>
        <w:rPr>
          <w:lang w:val="en_US" w:bidi="en_US"/>
        </w:rPr>
      </w:r>
    </w:p>
    <w:p>
      <w:pPr>
        <w:pStyle w:val="Heading2"/>
      </w:pPr>
      <w:r>
        <w:rPr>
          <w:lang w:val="en_US" w:bidi="en_US"/>
        </w:rPr>
        <w:t>Proverbs 14:9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9a</w:t>
      </w:r>
      <w:r>
        <w:rPr>
          <w:lang w:val="en_US" w:bidi="en_US"/>
        </w:rPr>
        <w:t xml:space="preserve"> </w:t>
      </w:r>
      <w:r>
        <w:rPr>
          <w:u w:val="single"/>
          <w:lang w:val="en_US" w:bidi="en_US"/>
        </w:rPr>
        <w:t>Fools</w:t>
      </w:r>
      <w:r>
        <w:rPr>
          <w:lang w:val="en_US" w:bidi="en_US"/>
        </w:rPr>
        <w:t xml:space="preserve"> </w:t>
      </w:r>
      <w:r>
        <w:rPr>
          <w:b/>
          <w:lang w:val="en_US" w:bidi="en_US"/>
        </w:rPr>
        <w:t>mock the making of amends</w:t>
      </w:r>
      <w:r>
        <w:rPr>
          <w:lang w:val="en_US" w:bidi="en_US"/>
        </w:rPr>
        <w:t>,</w:t>
      </w:r>
    </w:p>
    <w:p>
      <w:pPr/>
      <w:r>
        <w:rPr>
          <w:lang w:val="en_US" w:bidi="en_US"/>
        </w:rPr>
      </w:r>
      <w:r>
        <w:rPr>
          <w:vertAlign w:val="superscript"/>
          <w:lang w:val="en_US" w:bidi="en_US"/>
        </w:rPr>
        <w:t>9b</w:t>
      </w:r>
      <w:r>
        <w:rPr>
          <w:lang w:val="en_US" w:bidi="en_US"/>
        </w:rPr>
        <w:t xml:space="preserve">but </w:t>
      </w:r>
      <w:r>
        <w:rPr>
          <w:b/>
          <w:lang w:val="en_US" w:bidi="en_US"/>
        </w:rPr>
        <w:t>goodwill is found</w:t>
      </w:r>
      <w:r>
        <w:rPr>
          <w:lang w:val="en_US" w:bidi="en_US"/>
        </w:rPr>
        <w:t xml:space="preserve"> </w:t>
      </w:r>
      <w:r>
        <w:rPr>
          <w:u w:val="single"/>
          <w:lang w:val="en_US" w:bidi="en_US"/>
        </w:rPr>
        <w:t>among the upright</w:t>
      </w:r>
      <w:r>
        <w:rPr>
          <w:lang w:val="en_US" w:bidi="en_US"/>
        </w:rPr>
        <w:t>.</w:t>
      </w:r>
    </w:p>
    <w:p>
      <w:pPr>
        <w:pStyle w:val="Heading5"/>
      </w:pPr>
      <w:r>
        <w:rPr>
          <w:lang w:val="en_US" w:bidi="en_US"/>
        </w:rPr>
        <w:t>14:9a</w:t>
      </w:r>
    </w:p>
    <w:p>
      <w:pPr/>
      <w:r>
        <w:rPr>
          <w:lang w:val="en_US" w:bidi="en_US"/>
        </w:rPr>
      </w:r>
      <w:r>
        <w:rPr>
          <w:b/>
          <w:lang w:val="en_US" w:bidi="en_US"/>
        </w:rPr>
        <w:t>Fools mock the making of amends,</w:t>
      </w:r>
    </w:p>
    <w:p>
      <w:pPr>
        <w:pStyle w:val="ListBullet"/>
        <w:spacing w:line="240" w:lineRule="auto"/>
        <w:ind w:left="720"/>
      </w:pPr>
      <w:r>
        <w:rPr>
          <w:lang w:val="en_US" w:bidi="en_US"/>
        </w:rPr>
      </w:r>
      <w:r>
        <w:rPr>
          <w:lang w:val="en_US" w:bidi="en_US"/>
        </w:rPr>
        <w:t>Arrogant</w:t>
      </w:r>
      <w:r>
        <w:rPr>
          <w:lang w:val="en_US" w:bidi="en_US"/>
        </w:rPr>
        <w:t xml:space="preserve"> fools scoff at paying reparations for a sin they have committed,</w:t>
      </w:r>
    </w:p>
    <w:p>
      <w:pPr>
        <w:pStyle w:val="ListBullet"/>
        <w:spacing w:line="240" w:lineRule="auto"/>
        <w:ind w:left="720"/>
      </w:pPr>
      <w:r>
        <w:rPr>
          <w:lang w:val="en_US" w:bidi="en_US"/>
        </w:rPr>
      </w:r>
      <w:r>
        <w:rPr>
          <w:lang w:val="en_US" w:bidi="en_US"/>
        </w:rPr>
        <w:t>Stubborn</w:t>
      </w:r>
      <w:r>
        <w:rPr>
          <w:lang w:val="en_US" w:bidi="en_US"/>
        </w:rPr>
        <w:t xml:space="preserve"> fools think it is useless to make amends/restitution for wronging someone,</w:t>
      </w:r>
    </w:p>
    <w:p>
      <w:pPr/>
      <w:r>
        <w:rPr>
          <w:lang w:val="en_US" w:bidi="en_US"/>
        </w:rPr>
      </w:r>
      <w:r>
        <w:rPr>
          <w:b/>
          <w:lang w:val="en_US" w:bidi="en_US"/>
        </w:rPr>
        <w:t>Fools mock the making of amends:</w:t>
      </w:r>
      <w:r>
        <w:rPr>
          <w:lang w:val="en_US" w:bidi="en_US"/>
        </w:rPr>
        <w:t xml:space="preserve"> The Hebrew word that the BSB translates as </w:t>
      </w:r>
      <w:r>
        <w:rPr>
          <w:i/>
          <w:lang w:val="en_US" w:bidi="en_US"/>
        </w:rPr>
        <w:t>the making of amends</w:t>
      </w:r>
      <w:r>
        <w:rPr>
          <w:lang w:val="en_US" w:bidi="en_US"/>
        </w:rPr>
        <w:t xml:space="preserve"> is a noun that usually means “guilt offering” or “guilt.” There are two main ways to interpret this line:</w:t>
      </w:r>
      <w:r>
        <w:rPr>
          <w:lang w:val="en_US" w:bidi="en_US"/>
        </w:rPr>
        <w:t>The RSV has: “God scorns the wicked.” This translation involves switching the subject and object and changing both the word for “fools” and the word for “guilt.” No other version makes these changes.</w:t>
      </w:r>
    </w:p>
    <w:p>
      <w:pPr>
        <w:pStyle w:val="ListNumber"/>
        <w:numPr>
          <w:ilvl w:val="0"/>
          <w:numId w:val="155"/>
        </w:numPr>
        <w:spacing w:line="240" w:lineRule="auto"/>
        <w:ind w:left="720"/>
      </w:pPr>
      <w:r>
        <w:rPr>
          <w:lang w:val="en_US" w:bidi="en_US"/>
        </w:rPr>
      </w:r>
      <w:r>
        <w:rPr>
          <w:lang w:val="en_US" w:bidi="en_US"/>
        </w:rPr>
        <w:t xml:space="preserve">Fools scorn the need to make </w:t>
      </w:r>
      <w:r>
        <w:rPr>
          <w:u w:val="single"/>
          <w:lang w:val="en_US" w:bidi="en_US"/>
        </w:rPr>
        <w:t>a guilt or reparation offering for sin</w:t>
      </w:r>
      <w:r>
        <w:rPr>
          <w:lang w:val="en_US" w:bidi="en_US"/>
        </w:rPr>
        <w:t>. For example:</w:t>
      </w:r>
      <w:r>
        <w:rPr>
          <w:lang w:val="en_US" w:bidi="en_US"/>
        </w:rPr>
        <w:t>Fools mock at the sacrifice for sin (NJB)</w:t>
      </w:r>
      <w:r>
        <w:rPr>
          <w:lang w:val="en_US" w:bidi="en_US"/>
        </w:rPr>
        <w:t xml:space="preserve">Fools mock at the guilt offering (ESV) </w:t>
      </w:r>
      <w:r>
        <w:rPr>
          <w:i/>
          <w:lang w:val="en_US" w:bidi="en_US"/>
        </w:rPr>
        <w:t>(BSB, ESV, NET, NIV, NJB, NRSV, REB)</w:t>
      </w:r>
    </w:p>
    <w:p>
      <w:pPr/>
      <w:r>
        <w:rPr>
          <w:lang w:val="en_US" w:bidi="en_US"/>
        </w:rPr>
      </w:r>
      <w:r>
        <w:rPr>
          <w:lang w:val="en_US" w:bidi="en_US"/>
        </w:rPr>
        <w:t>See Leviticus 5:1–6 for a description of the reparation offering.</w:t>
      </w:r>
    </w:p>
    <w:p>
      <w:pPr>
        <w:pStyle w:val="ListNumber"/>
        <w:numPr>
          <w:ilvl w:val="0"/>
          <w:numId w:val="156"/>
        </w:numPr>
        <w:spacing w:line="240" w:lineRule="auto"/>
        <w:ind w:left="720"/>
      </w:pPr>
      <w:r>
        <w:rPr>
          <w:lang w:val="en_US" w:bidi="en_US"/>
        </w:rPr>
      </w:r>
      <w:r>
        <w:rPr>
          <w:lang w:val="en_US" w:bidi="en_US"/>
        </w:rPr>
        <w:t xml:space="preserve">Fools mock at </w:t>
      </w:r>
      <w:r>
        <w:rPr>
          <w:u w:val="single"/>
          <w:lang w:val="en_US" w:bidi="en_US"/>
        </w:rPr>
        <w:t>guilt/sin</w:t>
      </w:r>
      <w:r>
        <w:rPr>
          <w:lang w:val="en_US" w:bidi="en_US"/>
        </w:rPr>
        <w:t>. For example:</w:t>
      </w:r>
      <w:r>
        <w:rPr>
          <w:lang w:val="en_US" w:bidi="en_US"/>
        </w:rPr>
        <w:t>Foolish people don’t care if they sin (GNT)</w:t>
      </w:r>
      <w:r>
        <w:rPr>
          <w:lang w:val="en_US" w:bidi="en_US"/>
        </w:rPr>
        <w:t xml:space="preserve">Stubborn fools make fun of guilt (GW) </w:t>
      </w:r>
      <w:r>
        <w:rPr>
          <w:i/>
          <w:lang w:val="en_US" w:bidi="en_US"/>
        </w:rPr>
        <w:t>(CEV, GW, KJV, NASB, NCV, NLT, GNT)</w:t>
      </w:r>
    </w:p>
    <w:p>
      <w:pPr/>
      <w:r>
        <w:rPr>
          <w:lang w:val="en_US" w:bidi="en_US"/>
        </w:rPr>
      </w:r>
      <w:r>
        <w:rPr>
          <w:lang w:val="en_US" w:bidi="en_US"/>
        </w:rPr>
        <w:t>The Display follows interpretation (1), but you may follow either interpretation. Both are well supported.</w:t>
      </w:r>
    </w:p>
    <w:p>
      <w:pPr/>
      <w:r>
        <w:rPr>
          <w:lang w:val="en_US" w:bidi="en_US"/>
        </w:rPr>
      </w:r>
      <w:r>
        <w:rPr>
          <w:lang w:val="en_US" w:bidi="en_US"/>
        </w:rPr>
        <w:t>If you follow interpretation (1), you may find it awkward to specify a “guilt offering.” If that is true in your language, you may use a phrase that refers instead to making amends. You do not need to specify an offering, since Proverbs does not elsewhere mention the Levitical offerings. For example:</w:t>
      </w:r>
    </w:p>
    <w:p>
      <w:pPr/>
      <w:r>
        <w:rPr>
          <w:lang w:val="en_US" w:bidi="en_US"/>
        </w:rPr>
      </w:r>
      <w:r>
        <w:rPr>
          <w:lang w:val="en_US" w:bidi="en_US"/>
        </w:rPr>
        <w:t>Fools mock at reparation (NET)</w:t>
      </w:r>
    </w:p>
    <w:p>
      <w:pPr/>
      <w:r>
        <w:rPr>
          <w:lang w:val="en_US" w:bidi="en_US"/>
        </w:rPr>
      </w:r>
      <w:r>
        <w:rPr>
          <w:lang w:val="en_US" w:bidi="en_US"/>
        </w:rPr>
        <w:t>Fools are too arrogant to make amends (REB)</w:t>
      </w:r>
    </w:p>
    <w:p>
      <w:pPr/>
      <w:r>
        <w:rPr>
          <w:lang w:val="en_US" w:bidi="en_US"/>
        </w:rPr>
      </w:r>
      <w:r>
        <w:rPr>
          <w:b/>
          <w:lang w:val="en_US" w:bidi="en_US"/>
        </w:rPr>
        <w:t>Fools:</w:t>
      </w:r>
      <w:r>
        <w:rPr>
          <w:lang w:val="en_US" w:bidi="en_US"/>
        </w:rPr>
        <w:t xml:space="preserve"> In Hebrew, this word for </w:t>
      </w:r>
      <w:r>
        <w:rPr>
          <w:i/>
          <w:lang w:val="en_US" w:bidi="en_US"/>
        </w:rPr>
        <w:t>Fools</w:t>
      </w:r>
      <w:r>
        <w:rPr>
          <w:lang w:val="en_US" w:bidi="en_US"/>
        </w:rPr>
        <w:t xml:space="preserve"> implies insolence and stubbornness. See fool 1 in the Glossary.</w:t>
      </w:r>
    </w:p>
    <w:p>
      <w:pPr>
        <w:pStyle w:val="Heading5"/>
      </w:pPr>
      <w:r>
        <w:rPr>
          <w:lang w:val="en_US" w:bidi="en_US"/>
        </w:rPr>
        <w:t>14:9b</w:t>
      </w:r>
    </w:p>
    <w:p>
      <w:pPr/>
      <w:r>
        <w:rPr>
          <w:lang w:val="en_US" w:bidi="en_US"/>
        </w:rPr>
      </w:r>
      <w:r>
        <w:rPr>
          <w:b/>
          <w:lang w:val="en_US" w:bidi="en_US"/>
        </w:rPr>
        <w:t>but goodwill is found among the upright.</w:t>
      </w:r>
    </w:p>
    <w:p>
      <w:pPr>
        <w:pStyle w:val="ListBullet"/>
        <w:spacing w:line="240" w:lineRule="auto"/>
        <w:ind w:left="720"/>
      </w:pPr>
      <w:r>
        <w:rPr>
          <w:lang w:val="en_US" w:bidi="en_US"/>
        </w:rPr>
      </w:r>
      <w:r>
        <w:rPr>
          <w:lang w:val="en_US" w:bidi="en_US"/>
        </w:rPr>
        <w:t>but good, honest people do their best to get along with their fellow men.</w:t>
      </w:r>
    </w:p>
    <w:p>
      <w:pPr>
        <w:pStyle w:val="ListBullet"/>
        <w:spacing w:line="240" w:lineRule="auto"/>
        <w:ind w:left="720"/>
      </w:pPr>
      <w:r>
        <w:rPr>
          <w:lang w:val="en_US" w:bidi="en_US"/>
        </w:rPr>
      </w:r>
      <w:r>
        <w:rPr>
          <w:lang w:val="en_US" w:bidi="en_US"/>
        </w:rPr>
        <w:t>but people who do what is fair and right are willing to do what leads to mutual acceptance/goodwill.</w:t>
      </w:r>
    </w:p>
    <w:p>
      <w:pPr/>
      <w:r>
        <w:rPr>
          <w:lang w:val="en_US" w:bidi="en_US"/>
        </w:rPr>
      </w:r>
      <w:r>
        <w:rPr>
          <w:b/>
          <w:lang w:val="en_US" w:bidi="en_US"/>
        </w:rPr>
        <w:t>but goodwill is found among the upright:</w:t>
      </w:r>
      <w:r>
        <w:rPr>
          <w:lang w:val="en_US" w:bidi="en_US"/>
        </w:rPr>
        <w:t xml:space="preserve"> In Hebrew, this line is literally “between/among upright </w:t>
      </w:r>
      <w:r>
        <w:rPr>
          <w:lang w:val="en_US" w:bidi="en_US"/>
        </w:rPr>
        <w:t>people</w:t>
      </w:r>
      <w:r>
        <w:rPr>
          <w:lang w:val="en_US" w:bidi="en_US"/>
        </w:rPr>
        <w:t xml:space="preserve"> </w:t>
      </w:r>
      <w:r>
        <w:rPr>
          <w:lang w:val="en_US" w:bidi="en_US"/>
        </w:rPr>
        <w:t>is</w:t>
      </w:r>
      <w:r>
        <w:rPr>
          <w:lang w:val="en_US" w:bidi="en_US"/>
        </w:rPr>
        <w:t xml:space="preserve"> favor.” There are three ways to interpret who shows favor to whom:</w:t>
      </w:r>
    </w:p>
    <w:p>
      <w:pPr>
        <w:pStyle w:val="ListNumber"/>
        <w:numPr>
          <w:ilvl w:val="0"/>
          <w:numId w:val="157"/>
        </w:numPr>
        <w:spacing w:line="240" w:lineRule="auto"/>
        <w:ind w:left="720"/>
      </w:pPr>
      <w:r>
        <w:rPr>
          <w:lang w:val="en_US" w:bidi="en_US"/>
        </w:rPr>
      </w:r>
      <w:r>
        <w:rPr>
          <w:lang w:val="en_US" w:bidi="en_US"/>
        </w:rPr>
        <w:t xml:space="preserve">The </w:t>
      </w:r>
      <w:r>
        <w:rPr>
          <w:u w:val="single"/>
          <w:lang w:val="en_US" w:bidi="en_US"/>
        </w:rPr>
        <w:t>upright show favor to each other</w:t>
      </w:r>
      <w:r>
        <w:rPr>
          <w:lang w:val="en_US" w:bidi="en_US"/>
        </w:rPr>
        <w:t>. They make amends if they wrong each other. They also act in a way that results in mutual acceptance and goodwill. For example:</w:t>
      </w:r>
      <w:r>
        <w:rPr>
          <w:lang w:val="en_US" w:bidi="en_US"/>
        </w:rPr>
        <w:t xml:space="preserve">the upright know what reconciliation requires (REB) </w:t>
      </w:r>
      <w:r>
        <w:rPr>
          <w:i/>
          <w:lang w:val="en_US" w:bidi="en_US"/>
        </w:rPr>
        <w:t>(BSB, NASB, NCV, NIV, NJPS, NLT, REB)</w:t>
      </w:r>
      <w:r>
        <w:rPr>
          <w:i/>
          <w:lang w:val="en_US" w:bidi="en_US"/>
        </w:rPr>
        <w:t xml:space="preserve">The NASB and NIV are perhaps ambiguous. They have been listed under interpretation (1), because in normal English, having goodwill </w:t>
      </w:r>
      <w:r>
        <w:rPr>
          <w:i/>
          <w:u w:val="single"/>
          <w:lang w:val="en_US" w:bidi="en_US"/>
        </w:rPr>
        <w:t>among</w:t>
      </w:r>
      <w:r>
        <w:rPr>
          <w:i/>
          <w:lang w:val="en_US" w:bidi="en_US"/>
        </w:rPr>
        <w:t xml:space="preserve"> upright people implies mutual goodwill, not the goodwill of God toward upright people.</w:t>
      </w:r>
    </w:p>
    <w:p>
      <w:pPr>
        <w:pStyle w:val="ListNumber"/>
        <w:spacing w:line="240" w:lineRule="auto"/>
        <w:ind w:left="720"/>
      </w:pPr>
      <w:r>
        <w:rPr>
          <w:lang w:val="en_US" w:bidi="en_US"/>
        </w:rPr>
      </w:r>
      <w:r>
        <w:rPr>
          <w:u w:val="single"/>
          <w:lang w:val="en_US" w:bidi="en_US"/>
        </w:rPr>
        <w:t>God shows favor to the upright</w:t>
      </w:r>
      <w:r>
        <w:rPr>
          <w:lang w:val="en_US" w:bidi="en_US"/>
        </w:rPr>
        <w:t>. He is pleased by their good conduct. For example:</w:t>
      </w:r>
      <w:r>
        <w:rPr>
          <w:lang w:val="en_US" w:bidi="en_US"/>
        </w:rPr>
        <w:t xml:space="preserve">but the upright enjoy God’s favor (NRSV) </w:t>
      </w:r>
      <w:r>
        <w:rPr>
          <w:i/>
          <w:lang w:val="en_US" w:bidi="en_US"/>
        </w:rPr>
        <w:t>(CEV, NRSV)</w:t>
      </w:r>
    </w:p>
    <w:p>
      <w:pPr>
        <w:pStyle w:val="ListNumber"/>
        <w:spacing w:line="240" w:lineRule="auto"/>
        <w:ind w:left="720"/>
      </w:pPr>
      <w:r>
        <w:rPr>
          <w:lang w:val="en_US" w:bidi="en_US"/>
        </w:rPr>
      </w:r>
      <w:r>
        <w:rPr>
          <w:u w:val="single"/>
          <w:lang w:val="en_US" w:bidi="en_US"/>
        </w:rPr>
        <w:t>Being an upright person involves forgiveness</w:t>
      </w:r>
      <w:r>
        <w:rPr>
          <w:lang w:val="en_US" w:bidi="en_US"/>
        </w:rPr>
        <w:t>. For example:</w:t>
      </w:r>
      <w:r>
        <w:rPr>
          <w:lang w:val="en_US" w:bidi="en_US"/>
        </w:rPr>
        <w:t xml:space="preserve">but good people want to be forgiven (GNT) </w:t>
      </w:r>
      <w:r>
        <w:rPr>
          <w:i/>
          <w:lang w:val="en_US" w:bidi="en_US"/>
        </w:rPr>
        <w:t>(GW, GNT)</w:t>
      </w:r>
    </w:p>
    <w:p>
      <w:pPr/>
      <w:r>
        <w:rPr>
          <w:lang w:val="en_US" w:bidi="en_US"/>
        </w:rPr>
      </w:r>
      <w:r>
        <w:rPr>
          <w:lang w:val="en_US" w:bidi="en_US"/>
        </w:rPr>
        <w:t>It is not clear whether the GNT means “forgiven by God” or “forgiven by those they have wronged.” The GW is similarly ambiguous.</w:t>
      </w:r>
    </w:p>
    <w:p>
      <w:pPr/>
      <w:r>
        <w:rPr>
          <w:lang w:val="en_US" w:bidi="en_US"/>
        </w:rPr>
      </w:r>
      <w:r>
        <w:rPr>
          <w:lang w:val="en_US" w:bidi="en_US"/>
        </w:rPr>
        <w:t>It is recommended that you follow interpretation (1), along with most scholars. This interpretation provides a good parallel with 14:9a. The idea of mutual goodwill also fits better with the phrase “between/among the upright.”</w:t>
      </w:r>
    </w:p>
    <w:p>
      <w:pPr/>
      <w:r>
        <w:rPr>
          <w:lang w:val="en_US" w:bidi="en_US"/>
        </w:rPr>
      </w:r>
      <w:r>
        <w:rPr>
          <w:b/>
          <w:lang w:val="en_US" w:bidi="en_US"/>
        </w:rPr>
        <w:t>goodwill:</w:t>
      </w:r>
      <w:r>
        <w:rPr>
          <w:lang w:val="en_US" w:bidi="en_US"/>
        </w:rPr>
        <w:t xml:space="preserve"> This word refers to acceptance, favor, or good relations.</w:t>
      </w:r>
    </w:p>
    <w:p>
      <w:pPr/>
      <w:r>
        <w:rPr>
          <w:lang w:val="en_US" w:bidi="en_US"/>
        </w:rPr>
      </w:r>
      <w:r>
        <w:rPr>
          <w:b/>
          <w:lang w:val="en_US" w:bidi="en_US"/>
        </w:rPr>
        <w:t>upright:</w:t>
      </w:r>
      <w:r>
        <w:rPr>
          <w:lang w:val="en_US" w:bidi="en_US"/>
        </w:rPr>
        <w:t xml:space="preserve"> This word refers to people whose conduct is fair, honest, and straightforward. See the note on 11:3a.</w:t>
      </w:r>
      <w:r>
        <w:rPr>
          <w:lang w:val="en_US" w:bidi="en_US"/>
        </w:rPr>
      </w:r>
      <w:r>
        <w:rPr>
          <w:lang w:val="en_US" w:bidi="en_US"/>
        </w:rPr>
      </w:r>
    </w:p>
    <w:p>
      <w:pPr/>
      <w:r>
        <w:rPr>
          <w:lang w:val="en_US" w:bidi="en_US"/>
        </w:rPr>
      </w:r>
    </w:p>
    <w:p>
      <w:pPr>
        <w:pStyle w:val="Heading2"/>
      </w:pPr>
      <w:r>
        <w:rPr>
          <w:lang w:val="en_US" w:bidi="en_US"/>
        </w:rPr>
        <w:t>Proverbs 14:10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14:10</w:t>
      </w:r>
    </w:p>
    <w:p>
      <w:pPr/>
      <w:r>
        <w:rPr>
          <w:lang w:val="en_US" w:bidi="en_US"/>
        </w:rPr>
      </w:r>
      <w:r>
        <w:rPr>
          <w:lang w:val="en_US" w:bidi="en_US"/>
        </w:rPr>
        <w:t>The parallel parts in bold print contrast in meaning. The underlined parallel parts give two different perspectives.</w:t>
      </w:r>
    </w:p>
    <w:p>
      <w:pPr/>
      <w:r>
        <w:rPr>
          <w:lang w:val="en_US" w:bidi="en_US"/>
        </w:rPr>
      </w:r>
      <w:r>
        <w:rPr>
          <w:vertAlign w:val="superscript"/>
          <w:lang w:val="en_US" w:bidi="en_US"/>
        </w:rPr>
        <w:t>10a</w:t>
      </w:r>
      <w:r>
        <w:rPr>
          <w:lang w:val="en_US" w:bidi="en_US"/>
        </w:rPr>
        <w:t xml:space="preserve"> </w:t>
      </w:r>
      <w:r>
        <w:rPr>
          <w:u w:val="single"/>
          <w:lang w:val="en_US" w:bidi="en_US"/>
        </w:rPr>
        <w:t>The heart knows</w:t>
      </w:r>
      <w:r>
        <w:rPr>
          <w:lang w:val="en_US" w:bidi="en_US"/>
        </w:rPr>
        <w:t xml:space="preserve"> </w:t>
      </w:r>
      <w:r>
        <w:rPr>
          <w:b/>
          <w:lang w:val="en_US" w:bidi="en_US"/>
        </w:rPr>
        <w:t>its own bitterness</w:t>
      </w:r>
      <w:r>
        <w:rPr>
          <w:lang w:val="en_US" w:bidi="en_US"/>
        </w:rPr>
        <w:t>,</w:t>
      </w:r>
    </w:p>
    <w:p>
      <w:pPr/>
      <w:r>
        <w:rPr>
          <w:lang w:val="en_US" w:bidi="en_US"/>
        </w:rPr>
      </w:r>
      <w:r>
        <w:rPr>
          <w:vertAlign w:val="superscript"/>
          <w:lang w:val="en_US" w:bidi="en_US"/>
        </w:rPr>
        <w:t>10b</w:t>
      </w:r>
      <w:r>
        <w:rPr>
          <w:lang w:val="en_US" w:bidi="en_US"/>
        </w:rPr>
        <w:t xml:space="preserve">and </w:t>
      </w:r>
      <w:r>
        <w:rPr>
          <w:u w:val="single"/>
          <w:lang w:val="en_US" w:bidi="en_US"/>
        </w:rPr>
        <w:t>no stranger shares</w:t>
      </w:r>
      <w:r>
        <w:rPr>
          <w:lang w:val="en_US" w:bidi="en_US"/>
        </w:rPr>
        <w:t xml:space="preserve"> </w:t>
      </w:r>
      <w:r>
        <w:rPr>
          <w:b/>
          <w:lang w:val="en_US" w:bidi="en_US"/>
        </w:rPr>
        <w:t>in its joy</w:t>
      </w:r>
      <w:r>
        <w:rPr>
          <w:lang w:val="en_US" w:bidi="en_US"/>
        </w:rPr>
        <w:t>.</w:t>
      </w:r>
    </w:p>
    <w:p>
      <w:pPr>
        <w:pStyle w:val="Heading5"/>
      </w:pPr>
      <w:r>
        <w:rPr>
          <w:lang w:val="en_US" w:bidi="en_US"/>
        </w:rPr>
        <w:t>14:10a–b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Only a person himself knows how sad or happy he is. No one else can </w:t>
      </w:r>
      <w:r>
        <w:rPr>
          <w:lang w:val="en_US" w:bidi="en_US"/>
        </w:rPr>
        <w:t>truly/fully</w:t>
      </w:r>
      <w:r>
        <w:rPr>
          <w:lang w:val="en_US" w:bidi="en_US"/>
        </w:rPr>
        <w:t xml:space="preserve"> share these emotions.</w:t>
      </w:r>
    </w:p>
    <w:p>
      <w:pPr/>
      <w:r>
        <w:rPr>
          <w:lang w:val="en_US" w:bidi="en_US"/>
        </w:rPr>
      </w:r>
      <w:r>
        <w:rPr>
          <w:b/>
          <w:lang w:val="en_US" w:bidi="en_US"/>
        </w:rPr>
        <w:t>The heart knows its own bitterness, and no stranger shares in its joy:</w:t>
      </w:r>
      <w:r>
        <w:rPr>
          <w:lang w:val="en_US" w:bidi="en_US"/>
        </w:rPr>
        <w:t xml:space="preserve"> Here </w:t>
      </w:r>
      <w:r>
        <w:rPr>
          <w:i/>
          <w:lang w:val="en_US" w:bidi="en_US"/>
        </w:rPr>
        <w:t>The heart</w:t>
      </w:r>
      <w:r>
        <w:rPr>
          <w:lang w:val="en_US" w:bidi="en_US"/>
        </w:rPr>
        <w:t xml:space="preserve"> represents each individual. A person’s feelings cannot be experienced or understood by another individual to the same extent that he experiences these feelings himself.</w:t>
      </w:r>
    </w:p>
    <w:p>
      <w:pPr/>
      <w:r>
        <w:rPr>
          <w:lang w:val="en_US" w:bidi="en_US"/>
        </w:rPr>
      </w:r>
      <w:r>
        <w:rPr>
          <w:b/>
          <w:lang w:val="en_US" w:bidi="en_US"/>
        </w:rPr>
        <w:t>bitterness:</w:t>
      </w:r>
      <w:r>
        <w:rPr>
          <w:lang w:val="en_US" w:bidi="en_US"/>
        </w:rPr>
        <w:t xml:space="preserve"> This word can also mean “sadness” or “grief.”</w:t>
      </w:r>
    </w:p>
    <w:p>
      <w:pPr>
        <w:pStyle w:val="Heading6"/>
      </w:pPr>
      <w:r>
        <w:rPr>
          <w:b/>
          <w:lang w:val="en_US" w:bidi="en_US"/>
        </w:rPr>
        <w:t>General Comment on 14:10a–b</w:t>
      </w:r>
    </w:p>
    <w:p>
      <w:pPr/>
      <w:r>
        <w:rPr>
          <w:lang w:val="en_US" w:bidi="en_US"/>
        </w:rPr>
      </w:r>
      <w:r>
        <w:rPr>
          <w:lang w:val="en_US" w:bidi="en_US"/>
        </w:rPr>
        <w:t>The parallelism implies that each person knows both his own joy and his own bitterness. It also implies that no one else can fully share his bitterness or his joy. In some languages, it may be more natural to combine and/or reorder the parallel parts. Two ways to do this are:</w:t>
      </w:r>
    </w:p>
    <w:p>
      <w:pPr/>
      <w:r>
        <w:rPr>
          <w:lang w:val="en_US" w:bidi="en_US"/>
        </w:rPr>
      </w:r>
      <w:r>
        <w:rPr>
          <w:lang w:val="en_US" w:bidi="en_US"/>
        </w:rPr>
        <w:t>No one else can really know how sad or happy you are. (CEV)</w:t>
      </w:r>
    </w:p>
    <w:p>
      <w:pPr/>
      <w:r>
        <w:rPr>
          <w:lang w:val="en_US" w:bidi="en_US"/>
        </w:rPr>
      </w:r>
      <w:r>
        <w:rPr>
          <w:lang w:val="en_US" w:bidi="en_US"/>
        </w:rPr>
        <w:t>Your joy is your own; your bitterness is your own. No one can share them with you.</w:t>
      </w:r>
    </w:p>
    <w:p>
      <w:pPr>
        <w:pStyle w:val="Heading5"/>
      </w:pPr>
      <w:r>
        <w:rPr>
          <w:lang w:val="en_US" w:bidi="en_US"/>
        </w:rPr>
        <w:t>14:10a</w:t>
      </w:r>
    </w:p>
    <w:p>
      <w:pPr/>
      <w:r>
        <w:rPr>
          <w:lang w:val="en_US" w:bidi="en_US"/>
        </w:rPr>
      </w:r>
      <w:r>
        <w:rPr>
          <w:b/>
          <w:lang w:val="en_US" w:bidi="en_US"/>
        </w:rPr>
        <w:t>The heart knows its own bitterness,</w:t>
      </w:r>
    </w:p>
    <w:p>
      <w:pPr>
        <w:pStyle w:val="ListBullet"/>
        <w:spacing w:line="240" w:lineRule="auto"/>
        <w:ind w:left="720"/>
      </w:pPr>
      <w:r>
        <w:rPr>
          <w:lang w:val="en_US" w:bidi="en_US"/>
        </w:rPr>
      </w:r>
      <w:r>
        <w:rPr>
          <w:lang w:val="en_US" w:bidi="en_US"/>
        </w:rPr>
        <w:t>Each individual/person experiences/feels his own sadness.</w:t>
      </w:r>
    </w:p>
    <w:p>
      <w:pPr>
        <w:pStyle w:val="Heading5"/>
      </w:pPr>
      <w:r>
        <w:rPr>
          <w:lang w:val="en_US" w:bidi="en_US"/>
        </w:rPr>
        <w:t>14:10b</w:t>
      </w:r>
    </w:p>
    <w:p>
      <w:pPr/>
      <w:r>
        <w:rPr>
          <w:lang w:val="en_US" w:bidi="en_US"/>
        </w:rPr>
      </w:r>
      <w:r>
        <w:rPr>
          <w:b/>
          <w:lang w:val="en_US" w:bidi="en_US"/>
        </w:rPr>
        <w:t>and no stranger shares in its joy.</w:t>
      </w:r>
    </w:p>
    <w:p>
      <w:pPr>
        <w:pStyle w:val="ListBullet"/>
        <w:spacing w:line="240" w:lineRule="auto"/>
        <w:ind w:left="720"/>
      </w:pPr>
      <w:r>
        <w:rPr>
          <w:lang w:val="en_US" w:bidi="en_US"/>
        </w:rPr>
      </w:r>
      <w:r>
        <w:rPr>
          <w:lang w:val="en_US" w:bidi="en_US"/>
        </w:rPr>
        <w:t xml:space="preserve">Similarly, when a person is happy, no other person can </w:t>
      </w:r>
      <w:r>
        <w:rPr>
          <w:lang w:val="en_US" w:bidi="en_US"/>
        </w:rPr>
        <w:t>completely</w:t>
      </w:r>
      <w:r>
        <w:rPr>
          <w:lang w:val="en_US" w:bidi="en_US"/>
        </w:rPr>
        <w:t xml:space="preserve"> feel/share his happiness.</w:t>
      </w:r>
      <w:r>
        <w:rPr>
          <w:lang w:val="en_US" w:bidi="en_US"/>
        </w:rPr>
      </w:r>
      <w:r>
        <w:rPr>
          <w:lang w:val="en_US" w:bidi="en_US"/>
        </w:rPr>
      </w:r>
    </w:p>
    <w:p>
      <w:pPr/>
      <w:r>
        <w:rPr>
          <w:lang w:val="en_US" w:bidi="en_US"/>
        </w:rPr>
      </w:r>
    </w:p>
    <w:p>
      <w:pPr>
        <w:pStyle w:val="Heading2"/>
      </w:pPr>
      <w:r>
        <w:rPr>
          <w:lang w:val="en_US" w:bidi="en_US"/>
        </w:rPr>
        <w:t>Proverbs 14:11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11a</w:t>
      </w:r>
      <w:r>
        <w:rPr>
          <w:lang w:val="en_US" w:bidi="en_US"/>
        </w:rPr>
        <w:t xml:space="preserve"> </w:t>
      </w:r>
      <w:r>
        <w:rPr>
          <w:u w:val="single"/>
          <w:lang w:val="en_US" w:bidi="en_US"/>
        </w:rPr>
        <w:t>The house of the wicked</w:t>
      </w:r>
      <w:r>
        <w:rPr>
          <w:lang w:val="en_US" w:bidi="en_US"/>
        </w:rPr>
        <w:t xml:space="preserve"> </w:t>
      </w:r>
      <w:r>
        <w:rPr>
          <w:b/>
          <w:lang w:val="en_US" w:bidi="en_US"/>
        </w:rPr>
        <w:t>will be destroyed</w:t>
      </w:r>
      <w:r>
        <w:rPr>
          <w:lang w:val="en_US" w:bidi="en_US"/>
        </w:rPr>
        <w:t>,</w:t>
      </w:r>
    </w:p>
    <w:p>
      <w:pPr/>
      <w:r>
        <w:rPr>
          <w:lang w:val="en_US" w:bidi="en_US"/>
        </w:rPr>
      </w:r>
      <w:r>
        <w:rPr>
          <w:vertAlign w:val="superscript"/>
          <w:lang w:val="en_US" w:bidi="en_US"/>
        </w:rPr>
        <w:t>11b</w:t>
      </w:r>
      <w:r>
        <w:rPr>
          <w:lang w:val="en_US" w:bidi="en_US"/>
        </w:rPr>
        <w:t xml:space="preserve">but </w:t>
      </w:r>
      <w:r>
        <w:rPr>
          <w:u w:val="single"/>
          <w:lang w:val="en_US" w:bidi="en_US"/>
        </w:rPr>
        <w:t>the tent of the upright</w:t>
      </w:r>
      <w:r>
        <w:rPr>
          <w:lang w:val="en_US" w:bidi="en_US"/>
        </w:rPr>
        <w:t xml:space="preserve"> </w:t>
      </w:r>
      <w:r>
        <w:rPr>
          <w:b/>
          <w:lang w:val="en_US" w:bidi="en_US"/>
        </w:rPr>
        <w:t>will flourish</w:t>
      </w:r>
      <w:r>
        <w:rPr>
          <w:lang w:val="en_US" w:bidi="en_US"/>
        </w:rPr>
        <w:t>.</w:t>
      </w:r>
    </w:p>
    <w:p>
      <w:pPr>
        <w:pStyle w:val="Heading5"/>
      </w:pPr>
      <w:r>
        <w:rPr>
          <w:lang w:val="en_US" w:bidi="en_US"/>
        </w:rPr>
        <w:t>14:11a–b</w:t>
      </w:r>
    </w:p>
    <w:p>
      <w:pPr/>
      <w:r>
        <w:rPr>
          <w:lang w:val="en_US" w:bidi="en_US"/>
        </w:rPr>
      </w:r>
      <w:r>
        <w:rPr>
          <w:b/>
          <w:lang w:val="en_US" w:bidi="en_US"/>
        </w:rPr>
        <w:t>house of the wicked…tent of the upright:</w:t>
      </w:r>
      <w:r>
        <w:rPr>
          <w:lang w:val="en_US" w:bidi="en_US"/>
        </w:rPr>
        <w:t xml:space="preserve"> It is possible that </w:t>
      </w:r>
      <w:r>
        <w:rPr>
          <w:i/>
          <w:lang w:val="en_US" w:bidi="en_US"/>
        </w:rPr>
        <w:t>house</w:t>
      </w:r>
      <w:r>
        <w:rPr>
          <w:lang w:val="en_US" w:bidi="en_US"/>
        </w:rPr>
        <w:t xml:space="preserve"> and </w:t>
      </w:r>
      <w:r>
        <w:rPr>
          <w:i/>
          <w:lang w:val="en_US" w:bidi="en_US"/>
        </w:rPr>
        <w:t>tent</w:t>
      </w:r>
      <w:r>
        <w:rPr>
          <w:lang w:val="en_US" w:bidi="en_US"/>
        </w:rPr>
        <w:t xml:space="preserve"> are just poetic synonyms, with no contrast intended. But there are probably implied contrasts between them. These contrasts are ironic:</w:t>
      </w:r>
    </w:p>
    <w:p>
      <w:pPr>
        <w:pStyle w:val="ListNumber"/>
        <w:numPr>
          <w:ilvl w:val="0"/>
          <w:numId w:val="158"/>
        </w:numPr>
        <w:spacing w:line="240" w:lineRule="auto"/>
        <w:ind w:left="720"/>
      </w:pPr>
      <w:r>
        <w:rPr>
          <w:lang w:val="en_US" w:bidi="en_US"/>
        </w:rPr>
      </w:r>
      <w:r>
        <w:rPr>
          <w:lang w:val="en_US" w:bidi="en_US"/>
        </w:rPr>
        <w:t xml:space="preserve">Wicked people live in a </w:t>
      </w:r>
      <w:r>
        <w:rPr>
          <w:lang w:val="en_US" w:bidi="en_US"/>
        </w:rPr>
        <w:t>permanent</w:t>
      </w:r>
      <w:r>
        <w:rPr>
          <w:lang w:val="en_US" w:bidi="en_US"/>
        </w:rPr>
        <w:t xml:space="preserve"> shelter, a </w:t>
      </w:r>
      <w:r>
        <w:rPr>
          <w:i/>
          <w:lang w:val="en_US" w:bidi="en_US"/>
        </w:rPr>
        <w:t>house</w:t>
      </w:r>
      <w:r>
        <w:rPr>
          <w:lang w:val="en_US" w:bidi="en_US"/>
        </w:rPr>
        <w:t xml:space="preserve">. Upright people live in a </w:t>
      </w:r>
      <w:r>
        <w:rPr>
          <w:lang w:val="en_US" w:bidi="en_US"/>
        </w:rPr>
        <w:t>temporary</w:t>
      </w:r>
      <w:r>
        <w:rPr>
          <w:lang w:val="en_US" w:bidi="en_US"/>
        </w:rPr>
        <w:t xml:space="preserve"> shelter, a </w:t>
      </w:r>
      <w:r>
        <w:rPr>
          <w:i/>
          <w:lang w:val="en_US" w:bidi="en_US"/>
        </w:rPr>
        <w:t>tent</w:t>
      </w:r>
      <w:r>
        <w:rPr>
          <w:lang w:val="en_US" w:bidi="en_US"/>
        </w:rPr>
        <w:t>.</w:t>
      </w:r>
    </w:p>
    <w:p>
      <w:pPr>
        <w:pStyle w:val="ListNumber"/>
        <w:spacing w:line="240" w:lineRule="auto"/>
        <w:ind w:left="720"/>
      </w:pPr>
      <w:r>
        <w:rPr>
          <w:lang w:val="en_US" w:bidi="en_US"/>
        </w:rPr>
      </w:r>
      <w:r>
        <w:rPr>
          <w:lang w:val="en_US" w:bidi="en_US"/>
        </w:rPr>
        <w:t xml:space="preserve">The </w:t>
      </w:r>
      <w:r>
        <w:rPr>
          <w:lang w:val="en_US" w:bidi="en_US"/>
        </w:rPr>
        <w:t>apparently sturdy</w:t>
      </w:r>
      <w:r>
        <w:rPr>
          <w:lang w:val="en_US" w:bidi="en_US"/>
        </w:rPr>
        <w:t xml:space="preserve"> </w:t>
      </w:r>
      <w:r>
        <w:rPr>
          <w:i/>
          <w:lang w:val="en_US" w:bidi="en_US"/>
        </w:rPr>
        <w:t>house</w:t>
      </w:r>
      <w:r>
        <w:rPr>
          <w:lang w:val="en_US" w:bidi="en_US"/>
        </w:rPr>
        <w:t xml:space="preserve"> collapses, but the </w:t>
      </w:r>
      <w:r>
        <w:rPr>
          <w:lang w:val="en_US" w:bidi="en_US"/>
        </w:rPr>
        <w:t>relatively unstable</w:t>
      </w:r>
      <w:r>
        <w:rPr>
          <w:lang w:val="en_US" w:bidi="en_US"/>
        </w:rPr>
        <w:t xml:space="preserve"> </w:t>
      </w:r>
      <w:r>
        <w:rPr>
          <w:i/>
          <w:lang w:val="en_US" w:bidi="en_US"/>
        </w:rPr>
        <w:t>tent</w:t>
      </w:r>
      <w:r>
        <w:rPr>
          <w:lang w:val="en_US" w:bidi="en_US"/>
        </w:rPr>
        <w:t xml:space="preserve"> flourishes.</w:t>
      </w:r>
      <w:r>
        <w:rPr>
          <w:lang w:val="en_US" w:bidi="en_US"/>
        </w:rPr>
        <w:t>McKane says that no contrast is intended. Delitzsch, Cohen, Longman, and Waltke all point out the paradox of a sturdy house that is destroyed while a flimsy tent stands firm and flourishes.</w:t>
      </w:r>
    </w:p>
    <w:p>
      <w:pPr/>
      <w:r>
        <w:rPr>
          <w:lang w:val="en_US" w:bidi="en_US"/>
        </w:rPr>
      </w:r>
      <w:r>
        <w:rPr>
          <w:lang w:val="en_US" w:bidi="en_US"/>
        </w:rPr>
        <w:t>Almost all versions keep these contrasts, though they do not make explicit the characteristics of houses and tents.</w:t>
      </w:r>
    </w:p>
    <w:p>
      <w:pPr/>
      <w:r>
        <w:rPr>
          <w:lang w:val="en_US" w:bidi="en_US"/>
        </w:rPr>
      </w:r>
      <w:r>
        <w:rPr>
          <w:lang w:val="en_US" w:bidi="en_US"/>
        </w:rPr>
        <w:t xml:space="preserve">In this proverb, the words </w:t>
      </w:r>
      <w:r>
        <w:rPr>
          <w:i/>
          <w:lang w:val="en_US" w:bidi="en_US"/>
        </w:rPr>
        <w:t>house</w:t>
      </w:r>
      <w:r>
        <w:rPr>
          <w:lang w:val="en_US" w:bidi="en_US"/>
        </w:rPr>
        <w:t xml:space="preserve"> and </w:t>
      </w:r>
      <w:r>
        <w:rPr>
          <w:i/>
          <w:lang w:val="en_US" w:bidi="en_US"/>
        </w:rPr>
        <w:t>tent</w:t>
      </w:r>
      <w:r>
        <w:rPr>
          <w:lang w:val="en_US" w:bidi="en_US"/>
        </w:rPr>
        <w:t xml:space="preserve"> describe literal dwelling places. They create a contrasting picture in the minds of the readers. But the main point is the contrasting things that happen to the people who live in these dwellings.</w:t>
      </w:r>
    </w:p>
    <w:p>
      <w:pPr/>
      <w:r>
        <w:rPr>
          <w:lang w:val="en_US" w:bidi="en_US"/>
        </w:rPr>
      </w:r>
      <w:r>
        <w:rPr>
          <w:lang w:val="en_US" w:bidi="en_US"/>
        </w:rPr>
        <w:t>For translation advice, see the General Comment on 14:11a–b after the note on “will flourish” in 14:11b.</w:t>
      </w:r>
    </w:p>
    <w:p>
      <w:pPr>
        <w:pStyle w:val="Heading5"/>
      </w:pPr>
      <w:r>
        <w:rPr>
          <w:lang w:val="en_US" w:bidi="en_US"/>
        </w:rPr>
        <w:t>14:11a</w:t>
      </w:r>
    </w:p>
    <w:p>
      <w:pPr/>
      <w:r>
        <w:rPr>
          <w:lang w:val="en_US" w:bidi="en_US"/>
        </w:rPr>
      </w:r>
      <w:r>
        <w:rPr>
          <w:b/>
          <w:lang w:val="en_US" w:bidi="en_US"/>
        </w:rPr>
        <w:t>The house of the wicked will be destroyed,</w:t>
      </w:r>
    </w:p>
    <w:p>
      <w:pPr>
        <w:pStyle w:val="ListBullet"/>
        <w:spacing w:line="240" w:lineRule="auto"/>
        <w:ind w:left="720"/>
      </w:pPr>
      <w:r>
        <w:rPr>
          <w:lang w:val="en_US" w:bidi="en_US"/>
        </w:rPr>
      </w:r>
      <w:r>
        <w:rPr>
          <w:lang w:val="en_US" w:bidi="en_US"/>
        </w:rPr>
        <w:t>The house of a wicked family will be destroyed,</w:t>
      </w:r>
    </w:p>
    <w:p>
      <w:pPr>
        <w:pStyle w:val="ListBullet"/>
        <w:spacing w:line="240" w:lineRule="auto"/>
        <w:ind w:left="720"/>
      </w:pPr>
      <w:r>
        <w:rPr>
          <w:lang w:val="en_US" w:bidi="en_US"/>
        </w:rPr>
      </w:r>
      <w:r>
        <w:rPr>
          <w:lang w:val="en_US" w:bidi="en_US"/>
        </w:rPr>
        <w:t>Yahweh</w:t>
      </w:r>
      <w:r>
        <w:rPr>
          <w:lang w:val="en_US" w:bidi="en_US"/>
        </w:rPr>
        <w:t xml:space="preserve"> will destroy the house and household/family of a wicked person,</w:t>
      </w:r>
    </w:p>
    <w:p>
      <w:pPr>
        <w:pStyle w:val="ListBullet"/>
        <w:spacing w:line="240" w:lineRule="auto"/>
        <w:ind w:left="720"/>
      </w:pPr>
      <w:r>
        <w:rPr>
          <w:lang w:val="en_US" w:bidi="en_US"/>
        </w:rPr>
      </w:r>
      <w:r>
        <w:rPr>
          <w:lang w:val="en_US" w:bidi="en_US"/>
        </w:rPr>
        <w:t xml:space="preserve">The family of a wicked person will be destroyed, even though they live in a </w:t>
      </w:r>
      <w:r>
        <w:rPr>
          <w:lang w:val="en_US" w:bidi="en_US"/>
        </w:rPr>
        <w:t>sturdy</w:t>
      </w:r>
      <w:r>
        <w:rPr>
          <w:lang w:val="en_US" w:bidi="en_US"/>
        </w:rPr>
        <w:t xml:space="preserve"> house,</w:t>
      </w:r>
    </w:p>
    <w:p>
      <w:pPr/>
      <w:r>
        <w:rPr>
          <w:lang w:val="en_US" w:bidi="en_US"/>
        </w:rPr>
      </w:r>
      <w:r>
        <w:rPr>
          <w:b/>
          <w:lang w:val="en_US" w:bidi="en_US"/>
        </w:rPr>
        <w:t>The house of the wicked will be destroyed:</w:t>
      </w:r>
      <w:r>
        <w:rPr>
          <w:lang w:val="en_US" w:bidi="en_US"/>
        </w:rPr>
        <w:t xml:space="preserve"> This line probably refers mainly to the household/family of the wicked, not just the house in which they live.</w:t>
      </w:r>
      <w:r>
        <w:rPr>
          <w:lang w:val="en_US" w:bidi="en_US"/>
        </w:rPr>
        <w:t>NET asserts that “house” and “tent” both stand by metonymy for the contents, that is, people and things, and Delitzsch, Toy, Waltke, and McKane all agree that this verse refers not only to the literal dwellings but to the families and their quality of life. Ross (p. 985) says that the point of the verse is that “personal integrity ensures domestic stability and prosperity.”</w:t>
      </w:r>
      <w:r>
        <w:rPr>
          <w:lang w:val="en_US" w:bidi="en_US"/>
        </w:rPr>
        <w:t xml:space="preserve"> For example:</w:t>
      </w:r>
    </w:p>
    <w:p>
      <w:pPr/>
      <w:r>
        <w:rPr>
          <w:lang w:val="en_US" w:bidi="en_US"/>
        </w:rPr>
      </w:r>
      <w:r>
        <w:rPr>
          <w:lang w:val="en_US" w:bidi="en_US"/>
        </w:rPr>
        <w:t>The household of the wicked will be destroyed (NET)</w:t>
      </w:r>
    </w:p>
    <w:p>
      <w:pPr/>
      <w:r>
        <w:rPr>
          <w:lang w:val="en_US" w:bidi="en_US"/>
        </w:rPr>
      </w:r>
      <w:r>
        <w:rPr>
          <w:b/>
          <w:lang w:val="en_US" w:bidi="en_US"/>
        </w:rPr>
        <w:t>will be destroyed:</w:t>
      </w:r>
      <w:r>
        <w:rPr>
          <w:lang w:val="en_US" w:bidi="en_US"/>
        </w:rPr>
        <w:t xml:space="preserve"> This is a passive verb. It almost always refers to people or nations being annihilated in vengeance or judgment. In such contexts, God is either the explicit or implied subject.</w:t>
      </w:r>
      <w:r>
        <w:rPr>
          <w:lang w:val="en_US" w:bidi="en_US"/>
        </w:rPr>
        <w:t>This is clearly brought out by all the lexicons consulted, including BDB (#8045), TWOT (#2406), and NIDOTTE (H9012), contra UBS (p. 311), which says that “there is no reason to assume that God is the destroyer.”</w:t>
      </w:r>
    </w:p>
    <w:p>
      <w:pPr/>
      <w:r>
        <w:rPr>
          <w:lang w:val="en_US" w:bidi="en_US"/>
        </w:rPr>
      </w:r>
      <w:r>
        <w:rPr>
          <w:lang w:val="en_US" w:bidi="en_US"/>
        </w:rPr>
        <w:t>In languages that do not use passive verbs, you may use an active verb and supply the LORD as the subject. For example:</w:t>
      </w:r>
    </w:p>
    <w:p>
      <w:pPr/>
      <w:r>
        <w:rPr>
          <w:lang w:val="en_US" w:bidi="en_US"/>
        </w:rPr>
      </w:r>
      <w:r>
        <w:rPr>
          <w:lang w:val="en_US" w:bidi="en_US"/>
        </w:rPr>
        <w:t>The LORD</w:t>
      </w:r>
      <w:r>
        <w:rPr>
          <w:lang w:val="en_US" w:bidi="en_US"/>
        </w:rPr>
        <w:t xml:space="preserve"> will cause the house of the wicked to collapse.</w:t>
      </w:r>
    </w:p>
    <w:p>
      <w:pPr/>
      <w:r>
        <w:rPr>
          <w:lang w:val="en_US" w:bidi="en_US"/>
        </w:rPr>
      </w:r>
      <w:r>
        <w:rPr>
          <w:lang w:val="en_US" w:bidi="en_US"/>
        </w:rPr>
        <w:t>The LORD</w:t>
      </w:r>
      <w:r>
        <w:rPr>
          <w:lang w:val="en_US" w:bidi="en_US"/>
        </w:rPr>
        <w:t xml:space="preserve"> will destroy the household of the wicked.</w:t>
      </w:r>
    </w:p>
    <w:p>
      <w:pPr>
        <w:pStyle w:val="Heading5"/>
      </w:pPr>
      <w:r>
        <w:rPr>
          <w:lang w:val="en_US" w:bidi="en_US"/>
        </w:rPr>
        <w:t>14:11b</w:t>
      </w:r>
    </w:p>
    <w:p>
      <w:pPr/>
      <w:r>
        <w:rPr>
          <w:lang w:val="en_US" w:bidi="en_US"/>
        </w:rPr>
      </w:r>
      <w:r>
        <w:rPr>
          <w:b/>
          <w:lang w:val="en_US" w:bidi="en_US"/>
        </w:rPr>
        <w:t>but the tent of the upright will flourish.</w:t>
      </w:r>
    </w:p>
    <w:p>
      <w:pPr>
        <w:pStyle w:val="ListBullet"/>
        <w:spacing w:line="240" w:lineRule="auto"/>
        <w:ind w:left="720"/>
      </w:pPr>
      <w:r>
        <w:rPr>
          <w:lang w:val="en_US" w:bidi="en_US"/>
        </w:rPr>
      </w:r>
      <w:r>
        <w:rPr>
          <w:lang w:val="en_US" w:bidi="en_US"/>
        </w:rPr>
        <w:t>but the tent of a righteous/upright family will become better and larger.</w:t>
      </w:r>
    </w:p>
    <w:p>
      <w:pPr>
        <w:pStyle w:val="ListBullet"/>
        <w:spacing w:line="240" w:lineRule="auto"/>
        <w:ind w:left="720"/>
      </w:pPr>
      <w:r>
        <w:rPr>
          <w:lang w:val="en_US" w:bidi="en_US"/>
        </w:rPr>
      </w:r>
      <w:r>
        <w:rPr>
          <w:lang w:val="en_US" w:bidi="en_US"/>
        </w:rPr>
        <w:t>but the upright/godly family living in their tent will become more and more prosperous.</w:t>
      </w:r>
    </w:p>
    <w:p>
      <w:pPr>
        <w:pStyle w:val="ListBullet"/>
        <w:spacing w:line="240" w:lineRule="auto"/>
        <w:ind w:left="720"/>
      </w:pPr>
      <w:r>
        <w:rPr>
          <w:lang w:val="en_US" w:bidi="en_US"/>
        </w:rPr>
      </w:r>
      <w:r>
        <w:rPr>
          <w:lang w:val="en_US" w:bidi="en_US"/>
        </w:rPr>
        <w:t xml:space="preserve">but the situation of a godly family will steadily improve, even though their dwelling place is </w:t>
      </w:r>
      <w:r>
        <w:rPr>
          <w:lang w:val="en_US" w:bidi="en_US"/>
        </w:rPr>
        <w:t>only</w:t>
      </w:r>
      <w:r>
        <w:rPr>
          <w:lang w:val="en_US" w:bidi="en_US"/>
        </w:rPr>
        <w:t xml:space="preserve"> a tent.</w:t>
      </w:r>
    </w:p>
    <w:p>
      <w:pPr/>
      <w:r>
        <w:rPr>
          <w:lang w:val="en_US" w:bidi="en_US"/>
        </w:rPr>
      </w:r>
      <w:r>
        <w:rPr>
          <w:b/>
          <w:lang w:val="en_US" w:bidi="en_US"/>
        </w:rPr>
        <w:t>but the tent of the upright:</w:t>
      </w:r>
      <w:r>
        <w:rPr>
          <w:lang w:val="en_US" w:bidi="en_US"/>
        </w:rPr>
        <w:t xml:space="preserve"> The word </w:t>
      </w:r>
      <w:r>
        <w:rPr>
          <w:i/>
          <w:lang w:val="en_US" w:bidi="en_US"/>
        </w:rPr>
        <w:t>tent</w:t>
      </w:r>
      <w:r>
        <w:rPr>
          <w:lang w:val="en_US" w:bidi="en_US"/>
        </w:rPr>
        <w:t xml:space="preserve"> refers to a temporary shelter that was made from animal skins. A pole or poles supported the roof and walls. It was fastened by cords to pegs in the ground.</w:t>
      </w:r>
      <w:r>
        <w:rPr>
          <w:lang w:val="en_US" w:bidi="en_US"/>
        </w:rPr>
        <w:t>Waltke (p. 590).</w:t>
      </w:r>
      <w:r>
        <w:rPr>
          <w:lang w:val="en_US" w:bidi="en_US"/>
        </w:rPr>
        <w:t xml:space="preserve"> If people in your culture are not familiar with tents, you may use a descriptive phrase. For example:</w:t>
      </w:r>
    </w:p>
    <w:p>
      <w:pPr/>
      <w:r>
        <w:rPr>
          <w:lang w:val="en_US" w:bidi="en_US"/>
        </w:rPr>
      </w:r>
      <w:r>
        <w:rPr>
          <w:lang w:val="en_US" w:bidi="en_US"/>
        </w:rPr>
        <w:t>animal-skin shelter</w:t>
      </w:r>
    </w:p>
    <w:p>
      <w:pPr/>
      <w:r>
        <w:rPr>
          <w:lang w:val="en_US" w:bidi="en_US"/>
        </w:rPr>
      </w:r>
      <w:r>
        <w:rPr>
          <w:lang w:val="en_US" w:bidi="en_US"/>
        </w:rPr>
        <w:t>temporary dwelling</w:t>
      </w:r>
    </w:p>
    <w:p>
      <w:pPr/>
      <w:r>
        <w:rPr>
          <w:lang w:val="en_US" w:bidi="en_US"/>
        </w:rPr>
      </w:r>
      <w:r>
        <w:rPr>
          <w:lang w:val="en_US" w:bidi="en_US"/>
        </w:rPr>
        <w:t>It is also suggested that you include a picture of a tent in your translation.</w:t>
      </w:r>
    </w:p>
    <w:p>
      <w:pPr/>
      <w:r>
        <w:rPr>
          <w:lang w:val="en_US" w:bidi="en_US"/>
        </w:rPr>
      </w:r>
      <w:r>
        <w:rPr>
          <w:lang w:val="en_US" w:bidi="en_US"/>
        </w:rPr>
        <w:t xml:space="preserve">The word </w:t>
      </w:r>
      <w:r>
        <w:rPr>
          <w:i/>
          <w:lang w:val="en_US" w:bidi="en_US"/>
        </w:rPr>
        <w:t>upright</w:t>
      </w:r>
      <w:r>
        <w:rPr>
          <w:lang w:val="en_US" w:bidi="en_US"/>
        </w:rPr>
        <w:t xml:space="preserve"> last occurred in 14:9b. Also see the note in 11:3a.</w:t>
      </w:r>
    </w:p>
    <w:p>
      <w:pPr/>
      <w:r>
        <w:rPr>
          <w:lang w:val="en_US" w:bidi="en_US"/>
        </w:rPr>
      </w:r>
      <w:r>
        <w:rPr>
          <w:b/>
          <w:lang w:val="en_US" w:bidi="en_US"/>
        </w:rPr>
        <w:t>will flourish:</w:t>
      </w:r>
      <w:r>
        <w:rPr>
          <w:lang w:val="en_US" w:bidi="en_US"/>
        </w:rPr>
        <w:t xml:space="preserve"> This verb usually refers to flowers or plants that bud, sprout, or thrive. Here it is used figuratively of upright people. It means that they will become more numerous, wealthy, healthy, or influential.</w:t>
      </w:r>
      <w:r>
        <w:rPr>
          <w:lang w:val="en_US" w:bidi="en_US"/>
        </w:rPr>
        <w:t>The GNT and NCV translate this verb as “will still be standing.” The CEV is similar with “stands longer.” These translations do not seem to express adequately the positive idea of “will prosper” or “will continue to expand” (GW).</w:t>
      </w:r>
      <w:r>
        <w:rPr>
          <w:lang w:val="en_US" w:bidi="en_US"/>
        </w:rPr>
        <w:t xml:space="preserve"> Another way to translate this verb is:</w:t>
      </w:r>
    </w:p>
    <w:p>
      <w:pPr/>
      <w:r>
        <w:rPr>
          <w:lang w:val="en_US" w:bidi="en_US"/>
        </w:rPr>
      </w:r>
      <w:r>
        <w:rPr>
          <w:lang w:val="en_US" w:bidi="en_US"/>
        </w:rPr>
        <w:t>will prosper (NJB)</w:t>
      </w:r>
    </w:p>
    <w:p>
      <w:pPr/>
      <w:r>
        <w:rPr>
          <w:lang w:val="en_US" w:bidi="en_US"/>
        </w:rPr>
      </w:r>
      <w:r>
        <w:rPr>
          <w:lang w:val="en_US" w:bidi="en_US"/>
        </w:rPr>
        <w:t>See the note on “will thrive” in 11:28b. It is the same verb in Hebrew. This verb is not used elsewhere in the OT to refer to a literal tent. So in this verse, “tent” probably represents the upright family that lives in the tent as well as the tent itself.</w:t>
      </w:r>
    </w:p>
    <w:p>
      <w:pPr>
        <w:pStyle w:val="Heading6"/>
      </w:pPr>
      <w:r>
        <w:rPr>
          <w:b/>
          <w:lang w:val="en_US" w:bidi="en_US"/>
        </w:rPr>
        <w:t>General Comment on 14:11a–b</w:t>
      </w:r>
    </w:p>
    <w:p>
      <w:pPr/>
      <w:r>
        <w:rPr>
          <w:lang w:val="en_US" w:bidi="en_US"/>
        </w:rPr>
      </w:r>
      <w:r>
        <w:rPr>
          <w:lang w:val="en_US" w:bidi="en_US"/>
        </w:rPr>
        <w:t>In many languages, it will be difficult to keep the contrast between a literal “house” and “tent” and also express the figurative meaning of households that are annihilated or that prosper. The meaning lines in the Display for 14:11a and 14:11b show three ways to do this:</w:t>
      </w:r>
    </w:p>
    <w:p>
      <w:pPr>
        <w:pStyle w:val="ListBullet"/>
        <w:spacing w:line="240" w:lineRule="auto"/>
        <w:ind w:left="720"/>
      </w:pPr>
      <w:r>
        <w:rPr>
          <w:lang w:val="en_US" w:bidi="en_US"/>
        </w:rPr>
      </w:r>
      <w:r>
        <w:rPr>
          <w:lang w:val="en_US" w:bidi="en_US"/>
        </w:rPr>
        <w:t>Use literal terms for “house” and “tent” in the translation (first meaning line in each verse part). If you choose this option, consider adding a footnote similar to the following:</w:t>
      </w:r>
      <w:r>
        <w:rPr>
          <w:lang w:val="en_US" w:bidi="en_US"/>
        </w:rPr>
        <w:t>In this verse, the words “house” and “tent” refer mainly to the people who live there. They do not refer only to the dwelling places.</w:t>
      </w:r>
    </w:p>
    <w:p>
      <w:pPr>
        <w:pStyle w:val="ListBullet"/>
        <w:spacing w:line="240" w:lineRule="auto"/>
        <w:ind w:left="720"/>
      </w:pPr>
      <w:r>
        <w:rPr>
          <w:lang w:val="en_US" w:bidi="en_US"/>
        </w:rPr>
      </w:r>
      <w:r>
        <w:rPr>
          <w:lang w:val="en_US" w:bidi="en_US"/>
        </w:rPr>
        <w:t>Give both literal and figurative meanings (second meaning line in each verse part).</w:t>
      </w:r>
    </w:p>
    <w:p>
      <w:pPr>
        <w:pStyle w:val="ListBullet"/>
        <w:spacing w:line="240" w:lineRule="auto"/>
        <w:ind w:left="720"/>
      </w:pPr>
      <w:r>
        <w:rPr>
          <w:lang w:val="en_US" w:bidi="en_US"/>
        </w:rPr>
      </w:r>
      <w:r>
        <w:rPr>
          <w:lang w:val="en_US" w:bidi="en_US"/>
        </w:rPr>
        <w:t>Make explicit the point of contrast between a house and a tent (third meaning line in each verse part).</w:t>
      </w:r>
      <w:r>
        <w:rPr>
          <w:lang w:val="en_US" w:bidi="en_US"/>
        </w:rPr>
      </w:r>
      <w:r>
        <w:rPr>
          <w:lang w:val="en_US" w:bidi="en_US"/>
        </w:rPr>
      </w:r>
    </w:p>
    <w:p>
      <w:pPr/>
      <w:r>
        <w:rPr>
          <w:lang w:val="en_US" w:bidi="en_US"/>
        </w:rPr>
      </w:r>
    </w:p>
    <w:p>
      <w:pPr>
        <w:pStyle w:val="Heading2"/>
      </w:pPr>
      <w:r>
        <w:rPr>
          <w:lang w:val="en_US" w:bidi="en_US"/>
        </w:rPr>
        <w:t>Proverbs 14:12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12a</w:t>
      </w:r>
      <w:r>
        <w:rPr>
          <w:lang w:val="en_US" w:bidi="en_US"/>
        </w:rPr>
        <w:t xml:space="preserve">There is a way that </w:t>
      </w:r>
      <w:r>
        <w:rPr>
          <w:u w:val="single"/>
          <w:lang w:val="en_US" w:bidi="en_US"/>
        </w:rPr>
        <w:t>seems right to a man</w:t>
      </w:r>
      <w:r>
        <w:rPr>
          <w:lang w:val="en_US" w:bidi="en_US"/>
        </w:rPr>
        <w:t>,</w:t>
      </w:r>
    </w:p>
    <w:p>
      <w:pPr/>
      <w:r>
        <w:rPr>
          <w:lang w:val="en_US" w:bidi="en_US"/>
        </w:rPr>
      </w:r>
      <w:r>
        <w:rPr>
          <w:vertAlign w:val="superscript"/>
          <w:lang w:val="en_US" w:bidi="en_US"/>
        </w:rPr>
        <w:t>12b</w:t>
      </w:r>
      <w:r>
        <w:rPr>
          <w:lang w:val="en_US" w:bidi="en_US"/>
        </w:rPr>
        <w:t xml:space="preserve">but its end </w:t>
      </w:r>
      <w:r>
        <w:rPr>
          <w:u w:val="single"/>
          <w:lang w:val="en_US" w:bidi="en_US"/>
        </w:rPr>
        <w:t>is the way of death</w:t>
      </w:r>
      <w:r>
        <w:rPr>
          <w:lang w:val="en_US" w:bidi="en_US"/>
        </w:rPr>
        <w:t>.</w:t>
      </w:r>
    </w:p>
    <w:p>
      <w:pPr>
        <w:pStyle w:val="Heading5"/>
      </w:pPr>
      <w:r>
        <w:rPr>
          <w:lang w:val="en_US" w:bidi="en_US"/>
        </w:rPr>
        <w:t>14:12a</w:t>
      </w:r>
    </w:p>
    <w:p>
      <w:pPr/>
      <w:r>
        <w:rPr>
          <w:lang w:val="en_US" w:bidi="en_US"/>
        </w:rPr>
      </w:r>
      <w:r>
        <w:rPr>
          <w:b/>
          <w:lang w:val="en_US" w:bidi="en_US"/>
        </w:rPr>
        <w:t>There is a way that seems right to a man,</w:t>
      </w:r>
    </w:p>
    <w:p>
      <w:pPr>
        <w:pStyle w:val="ListBullet"/>
        <w:spacing w:line="240" w:lineRule="auto"/>
        <w:ind w:left="720"/>
      </w:pPr>
      <w:r>
        <w:rPr>
          <w:lang w:val="en_US" w:bidi="en_US"/>
        </w:rPr>
      </w:r>
      <w:r>
        <w:rPr>
          <w:lang w:val="en_US" w:bidi="en_US"/>
        </w:rPr>
        <w:t>There is a path that appears to be straight in a person’s point of view,</w:t>
      </w:r>
    </w:p>
    <w:p>
      <w:pPr>
        <w:pStyle w:val="ListBullet"/>
        <w:spacing w:line="240" w:lineRule="auto"/>
        <w:ind w:left="720"/>
      </w:pPr>
      <w:r>
        <w:rPr>
          <w:lang w:val="en_US" w:bidi="en_US"/>
        </w:rPr>
      </w:r>
      <w:r>
        <w:rPr>
          <w:lang w:val="en_US" w:bidi="en_US"/>
        </w:rPr>
        <w:t>It is possible for</w:t>
      </w:r>
      <w:r>
        <w:rPr>
          <w:lang w:val="en_US" w:bidi="en_US"/>
        </w:rPr>
        <w:t xml:space="preserve"> a person to think he is following the right/correct way,</w:t>
      </w:r>
    </w:p>
    <w:p>
      <w:pPr/>
      <w:r>
        <w:rPr>
          <w:lang w:val="en_US" w:bidi="en_US"/>
        </w:rPr>
      </w:r>
      <w:r>
        <w:rPr>
          <w:b/>
          <w:lang w:val="en_US" w:bidi="en_US"/>
        </w:rPr>
        <w:t>There is a way that seems right to a man:</w:t>
      </w:r>
      <w:r>
        <w:rPr>
          <w:lang w:val="en_US" w:bidi="en_US"/>
        </w:rPr>
        <w:t xml:space="preserve"> This verse has the familiar figure of a </w:t>
      </w:r>
      <w:r>
        <w:rPr>
          <w:i/>
          <w:lang w:val="en_US" w:bidi="en_US"/>
        </w:rPr>
        <w:t>way</w:t>
      </w:r>
      <w:r>
        <w:rPr>
          <w:lang w:val="en_US" w:bidi="en_US"/>
        </w:rPr>
        <w:t xml:space="preserve"> or path. This path appears to be “straight” according to the viewpoint of a person. The figurative meaning is that a certain behavior or way of life may appear to be right or correct. Since the figure of a way/path occurs throughout Proverbs, it is recommended that you keep the figure if possible. For example:</w:t>
      </w:r>
    </w:p>
    <w:p>
      <w:pPr/>
      <w:r>
        <w:rPr>
          <w:lang w:val="en_US" w:bidi="en_US"/>
        </w:rPr>
      </w:r>
      <w:r>
        <w:rPr>
          <w:lang w:val="en_US" w:bidi="en_US"/>
        </w:rPr>
        <w:t>A road may seem straightforward (REB)</w:t>
      </w:r>
    </w:p>
    <w:p>
      <w:pPr/>
      <w:r>
        <w:rPr>
          <w:lang w:val="en_US" w:bidi="en_US"/>
        </w:rPr>
      </w:r>
      <w:r>
        <w:rPr>
          <w:lang w:val="en_US" w:bidi="en_US"/>
        </w:rPr>
        <w:t>You may think you are on the right road (CEV)</w:t>
      </w:r>
    </w:p>
    <w:p>
      <w:pPr>
        <w:pStyle w:val="Heading5"/>
      </w:pPr>
      <w:r>
        <w:rPr>
          <w:lang w:val="en_US" w:bidi="en_US"/>
        </w:rPr>
        <w:t>14:12b</w:t>
      </w:r>
    </w:p>
    <w:p>
      <w:pPr/>
      <w:r>
        <w:rPr>
          <w:lang w:val="en_US" w:bidi="en_US"/>
        </w:rPr>
      </w:r>
      <w:r>
        <w:rPr>
          <w:b/>
          <w:lang w:val="en_US" w:bidi="en_US"/>
        </w:rPr>
        <w:t>but its end is the way of death.</w:t>
      </w:r>
    </w:p>
    <w:p>
      <w:pPr>
        <w:pStyle w:val="ListBullet"/>
        <w:spacing w:line="240" w:lineRule="auto"/>
        <w:ind w:left="720"/>
      </w:pPr>
      <w:r>
        <w:rPr>
          <w:lang w:val="en_US" w:bidi="en_US"/>
        </w:rPr>
      </w:r>
      <w:r>
        <w:rPr>
          <w:lang w:val="en_US" w:bidi="en_US"/>
        </w:rPr>
        <w:t>and yet it can lead to his death.</w:t>
      </w:r>
    </w:p>
    <w:p>
      <w:pPr>
        <w:pStyle w:val="ListBullet"/>
        <w:spacing w:line="240" w:lineRule="auto"/>
        <w:ind w:left="720"/>
      </w:pPr>
      <w:r>
        <w:rPr>
          <w:lang w:val="en_US" w:bidi="en_US"/>
        </w:rPr>
      </w:r>
      <w:r>
        <w:rPr>
          <w:lang w:val="en_US" w:bidi="en_US"/>
        </w:rPr>
        <w:t>but the result of following it is that he will die.</w:t>
      </w:r>
    </w:p>
    <w:p>
      <w:pPr/>
      <w:r>
        <w:rPr>
          <w:lang w:val="en_US" w:bidi="en_US"/>
        </w:rPr>
      </w:r>
      <w:r>
        <w:rPr>
          <w:b/>
          <w:lang w:val="en_US" w:bidi="en_US"/>
        </w:rPr>
        <w:t>but its end is the way of death:</w:t>
      </w:r>
      <w:r>
        <w:rPr>
          <w:lang w:val="en_US" w:bidi="en_US"/>
        </w:rPr>
        <w:t xml:space="preserve"> The phrase translated here as </w:t>
      </w:r>
      <w:r>
        <w:rPr>
          <w:i/>
          <w:lang w:val="en_US" w:bidi="en_US"/>
        </w:rPr>
        <w:t>its end</w:t>
      </w:r>
      <w:r>
        <w:rPr>
          <w:lang w:val="en_US" w:bidi="en_US"/>
        </w:rPr>
        <w:t xml:space="preserve"> refers figuratively to the outcome or result of following the path in 14:12a.</w:t>
      </w:r>
    </w:p>
    <w:p>
      <w:pPr>
        <w:pStyle w:val="Heading6"/>
      </w:pPr>
      <w:r>
        <w:rPr>
          <w:b/>
          <w:lang w:val="en_US" w:bidi="en_US"/>
        </w:rPr>
        <w:t>General Comment on 14:12a–b</w:t>
      </w:r>
    </w:p>
    <w:p>
      <w:pPr/>
      <w:r>
        <w:rPr>
          <w:lang w:val="en_US" w:bidi="en_US"/>
        </w:rPr>
      </w:r>
      <w:r>
        <w:rPr>
          <w:lang w:val="en_US" w:bidi="en_US"/>
        </w:rPr>
        <w:t>In some languages, it may be more natural to combine the parallel clauses of this verse into one clause. For example:</w:t>
      </w:r>
    </w:p>
    <w:p>
      <w:pPr/>
      <w:r>
        <w:rPr>
          <w:lang w:val="en_US" w:bidi="en_US"/>
        </w:rPr>
      </w:r>
      <w:r>
        <w:rPr>
          <w:lang w:val="en_US" w:bidi="en_US"/>
        </w:rPr>
        <w:t>You may think you are on the right road and still end up dead. (CEV)</w:t>
      </w:r>
    </w:p>
    <w:p>
      <w:pPr/>
      <w:r>
        <w:rPr>
          <w:lang w:val="en_US" w:bidi="en_US"/>
        </w:rPr>
      </w:r>
      <w:r>
        <w:rPr>
          <w:lang w:val="en_US" w:bidi="en_US"/>
        </w:rPr>
        <w:t>What you think is the right road may lead to death. (GNT)</w:t>
      </w:r>
      <w:r>
        <w:rPr>
          <w:lang w:val="en_US" w:bidi="en_US"/>
        </w:rPr>
      </w:r>
      <w:r>
        <w:rPr>
          <w:lang w:val="en_US" w:bidi="en_US"/>
        </w:rPr>
      </w:r>
    </w:p>
    <w:p>
      <w:pPr/>
      <w:r>
        <w:rPr>
          <w:lang w:val="en_US" w:bidi="en_US"/>
        </w:rPr>
      </w:r>
    </w:p>
    <w:p>
      <w:pPr>
        <w:pStyle w:val="Heading2"/>
      </w:pPr>
      <w:r>
        <w:rPr>
          <w:lang w:val="en_US" w:bidi="en_US"/>
        </w:rPr>
        <w:t>Proverbs 14:13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Even </w:t>
      </w:r>
      <w:r>
        <w:rPr>
          <w:u w:val="single"/>
          <w:lang w:val="en_US" w:bidi="en_US"/>
        </w:rPr>
        <w:t>in laughter</w:t>
      </w:r>
      <w:r>
        <w:rPr>
          <w:lang w:val="en_US" w:bidi="en_US"/>
        </w:rPr>
        <w:t xml:space="preserve"> </w:t>
      </w:r>
      <w:r>
        <w:rPr>
          <w:b/>
          <w:lang w:val="en_US" w:bidi="en_US"/>
        </w:rPr>
        <w:t>the heart may ache</w:t>
      </w:r>
      <w:r>
        <w:rPr>
          <w:lang w:val="en_US" w:bidi="en_US"/>
        </w:rPr>
        <w:t>,</w:t>
      </w:r>
    </w:p>
    <w:p>
      <w:pPr/>
      <w:r>
        <w:rPr>
          <w:lang w:val="en_US" w:bidi="en_US"/>
        </w:rPr>
      </w:r>
      <w:r>
        <w:rPr>
          <w:vertAlign w:val="superscript"/>
          <w:lang w:val="en_US" w:bidi="en_US"/>
        </w:rPr>
        <w:t>13b</w:t>
      </w:r>
      <w:r>
        <w:rPr>
          <w:lang w:val="en_US" w:bidi="en_US"/>
        </w:rPr>
        <w:t xml:space="preserve">and </w:t>
      </w:r>
      <w:r>
        <w:rPr>
          <w:u w:val="single"/>
          <w:lang w:val="en_US" w:bidi="en_US"/>
        </w:rPr>
        <w:t>joy</w:t>
      </w:r>
      <w:r>
        <w:rPr>
          <w:lang w:val="en_US" w:bidi="en_US"/>
        </w:rPr>
        <w:t xml:space="preserve"> </w:t>
      </w:r>
      <w:r>
        <w:rPr>
          <w:b/>
          <w:lang w:val="en_US" w:bidi="en_US"/>
        </w:rPr>
        <w:t>may end in sorrow</w:t>
      </w:r>
      <w:r>
        <w:rPr>
          <w:lang w:val="en_US" w:bidi="en_US"/>
        </w:rPr>
        <w:t>.</w:t>
      </w:r>
    </w:p>
    <w:p>
      <w:pPr>
        <w:pStyle w:val="Heading5"/>
      </w:pPr>
      <w:r>
        <w:rPr>
          <w:lang w:val="en_US" w:bidi="en_US"/>
        </w:rPr>
        <w:t>14:13a</w:t>
      </w:r>
    </w:p>
    <w:p>
      <w:pPr/>
      <w:r>
        <w:rPr>
          <w:lang w:val="en_US" w:bidi="en_US"/>
        </w:rPr>
      </w:r>
      <w:r>
        <w:rPr>
          <w:b/>
          <w:lang w:val="en_US" w:bidi="en_US"/>
        </w:rPr>
        <w:t>Even in laughter the heart may ache,</w:t>
      </w:r>
    </w:p>
    <w:p>
      <w:pPr>
        <w:pStyle w:val="ListBullet"/>
        <w:spacing w:line="240" w:lineRule="auto"/>
        <w:ind w:left="720"/>
      </w:pPr>
      <w:r>
        <w:rPr>
          <w:lang w:val="en_US" w:bidi="en_US"/>
        </w:rPr>
      </w:r>
      <w:r>
        <w:rPr>
          <w:lang w:val="en_US" w:bidi="en_US"/>
        </w:rPr>
        <w:t xml:space="preserve">It is possible for a person to laugh and yet </w:t>
      </w:r>
      <w:r>
        <w:rPr>
          <w:lang w:val="en_US" w:bidi="en_US"/>
        </w:rPr>
        <w:t>at the same time</w:t>
      </w:r>
      <w:r>
        <w:rPr>
          <w:lang w:val="en_US" w:bidi="en_US"/>
        </w:rPr>
        <w:t xml:space="preserve"> to be sorrowful.</w:t>
      </w:r>
    </w:p>
    <w:p>
      <w:pPr>
        <w:pStyle w:val="ListBullet"/>
        <w:spacing w:line="240" w:lineRule="auto"/>
        <w:ind w:left="720"/>
      </w:pPr>
      <w:r>
        <w:rPr>
          <w:lang w:val="en_US" w:bidi="en_US"/>
        </w:rPr>
      </w:r>
      <w:r>
        <w:rPr>
          <w:lang w:val="en_US" w:bidi="en_US"/>
        </w:rPr>
        <w:t>Even if a person is laughing, his thoughts may nevertheless be sad/aching.</w:t>
      </w:r>
    </w:p>
    <w:p>
      <w:pPr/>
      <w:r>
        <w:rPr>
          <w:lang w:val="en_US" w:bidi="en_US"/>
        </w:rPr>
      </w:r>
      <w:r>
        <w:rPr>
          <w:b/>
          <w:lang w:val="en_US" w:bidi="en_US"/>
        </w:rPr>
        <w:t>Even in laughter the heart may ache:</w:t>
      </w:r>
      <w:r>
        <w:rPr>
          <w:lang w:val="en_US" w:bidi="en_US"/>
        </w:rPr>
        <w:t xml:space="preserve"> This line may describe the contrasting emotions of happiness and sorrow that people experience at the same time. It may also describe the inner heartache that lies beneath outward laughter. It does not necessarily imply that a person intentionally laughs to conceal his true sorrow. Some other ways to translate this line are:</w:t>
      </w:r>
    </w:p>
    <w:p>
      <w:pPr/>
      <w:r>
        <w:rPr>
          <w:lang w:val="en_US" w:bidi="en_US"/>
        </w:rPr>
      </w:r>
      <w:r>
        <w:rPr>
          <w:lang w:val="en_US" w:bidi="en_US"/>
        </w:rPr>
        <w:t>Someone who is laughing may be sad inside (NCV)</w:t>
      </w:r>
    </w:p>
    <w:p>
      <w:pPr/>
      <w:r>
        <w:rPr>
          <w:lang w:val="en_US" w:bidi="en_US"/>
        </w:rPr>
      </w:r>
      <w:r>
        <w:rPr>
          <w:lang w:val="en_US" w:bidi="en_US"/>
        </w:rPr>
        <w:t>Laughter may hide sadness. (GNT)</w:t>
      </w:r>
    </w:p>
    <w:p>
      <w:pPr>
        <w:pStyle w:val="Heading5"/>
      </w:pPr>
      <w:r>
        <w:rPr>
          <w:lang w:val="en_US" w:bidi="en_US"/>
        </w:rPr>
        <w:t>14:13b</w:t>
      </w:r>
    </w:p>
    <w:p>
      <w:pPr/>
      <w:r>
        <w:rPr>
          <w:lang w:val="en_US" w:bidi="en_US"/>
        </w:rPr>
      </w:r>
      <w:r>
        <w:rPr>
          <w:b/>
          <w:lang w:val="en_US" w:bidi="en_US"/>
        </w:rPr>
        <w:t>and joy may end in sorrow.</w:t>
      </w:r>
    </w:p>
    <w:p>
      <w:pPr>
        <w:pStyle w:val="ListBullet"/>
        <w:spacing w:line="240" w:lineRule="auto"/>
        <w:ind w:left="720"/>
      </w:pPr>
      <w:r>
        <w:rPr>
          <w:lang w:val="en_US" w:bidi="en_US"/>
        </w:rPr>
      </w:r>
      <w:r>
        <w:rPr>
          <w:lang w:val="en_US" w:bidi="en_US"/>
        </w:rPr>
        <w:t xml:space="preserve">It is also possible for a person to be happy/joyful </w:t>
      </w:r>
      <w:r>
        <w:rPr>
          <w:lang w:val="en_US" w:bidi="en_US"/>
        </w:rPr>
        <w:t>now</w:t>
      </w:r>
      <w:r>
        <w:rPr>
          <w:lang w:val="en_US" w:bidi="en_US"/>
        </w:rPr>
        <w:t>, but to be sad later.</w:t>
      </w:r>
    </w:p>
    <w:p>
      <w:pPr>
        <w:pStyle w:val="ListBullet"/>
        <w:spacing w:line="240" w:lineRule="auto"/>
        <w:ind w:left="720"/>
      </w:pPr>
      <w:r>
        <w:rPr>
          <w:lang w:val="en_US" w:bidi="en_US"/>
        </w:rPr>
      </w:r>
      <w:r>
        <w:rPr>
          <w:lang w:val="en_US" w:bidi="en_US"/>
        </w:rPr>
        <w:t>A person’s happiness may also be replaced by sorrow/sadness.</w:t>
      </w:r>
    </w:p>
    <w:p>
      <w:pPr/>
      <w:r>
        <w:rPr>
          <w:lang w:val="en_US" w:bidi="en_US"/>
        </w:rPr>
      </w:r>
      <w:r>
        <w:rPr>
          <w:b/>
          <w:lang w:val="en_US" w:bidi="en_US"/>
        </w:rPr>
        <w:t>and joy may end in sorrow:</w:t>
      </w:r>
      <w:r>
        <w:rPr>
          <w:lang w:val="en_US" w:bidi="en_US"/>
        </w:rPr>
        <w:t xml:space="preserve"> This line indicates that it is possible for a person to be joyful/happy but later to become sad or grief-stricken.</w:t>
      </w:r>
      <w:r>
        <w:rPr>
          <w:lang w:val="en_US" w:bidi="en_US"/>
        </w:rPr>
        <w:t>Cohen (p. 89).</w:t>
      </w:r>
      <w:r>
        <w:rPr>
          <w:lang w:val="en_US" w:bidi="en_US"/>
        </w:rPr>
      </w:r>
      <w:r>
        <w:rPr>
          <w:lang w:val="en_US" w:bidi="en_US"/>
        </w:rPr>
      </w:r>
    </w:p>
    <w:p>
      <w:pPr/>
      <w:r>
        <w:rPr>
          <w:lang w:val="en_US" w:bidi="en_US"/>
        </w:rPr>
      </w:r>
    </w:p>
    <w:p>
      <w:pPr>
        <w:pStyle w:val="Heading2"/>
      </w:pPr>
      <w:r>
        <w:rPr>
          <w:lang w:val="en_US" w:bidi="en_US"/>
        </w:rPr>
        <w:t>Proverbs 14:14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14a</w:t>
      </w:r>
      <w:r>
        <w:rPr>
          <w:lang w:val="en_US" w:bidi="en_US"/>
        </w:rPr>
        <w:t xml:space="preserve"> </w:t>
      </w:r>
      <w:r>
        <w:rPr>
          <w:u w:val="single"/>
          <w:lang w:val="en_US" w:bidi="en_US"/>
        </w:rPr>
        <w:t>The backslider in heart</w:t>
      </w:r>
      <w:r>
        <w:rPr>
          <w:lang w:val="en_US" w:bidi="en_US"/>
        </w:rPr>
        <w:t xml:space="preserve"> </w:t>
      </w:r>
      <w:r>
        <w:rPr>
          <w:b/>
          <w:lang w:val="en_US" w:bidi="en_US"/>
        </w:rPr>
        <w:t>receives the fill of his own ways</w:t>
      </w:r>
      <w:r>
        <w:rPr>
          <w:lang w:val="en_US" w:bidi="en_US"/>
        </w:rPr>
        <w:t>,</w:t>
      </w:r>
    </w:p>
    <w:p>
      <w:pPr/>
      <w:r>
        <w:rPr>
          <w:lang w:val="en_US" w:bidi="en_US"/>
        </w:rPr>
      </w:r>
      <w:r>
        <w:rPr>
          <w:vertAlign w:val="superscript"/>
          <w:lang w:val="en_US" w:bidi="en_US"/>
        </w:rPr>
        <w:t>14b</w:t>
      </w:r>
      <w:r>
        <w:rPr>
          <w:lang w:val="en_US" w:bidi="en_US"/>
        </w:rPr>
        <w:t xml:space="preserve">but </w:t>
      </w:r>
      <w:r>
        <w:rPr>
          <w:u w:val="single"/>
          <w:lang w:val="en_US" w:bidi="en_US"/>
        </w:rPr>
        <w:t>a good man</w:t>
      </w:r>
      <w:r>
        <w:rPr>
          <w:lang w:val="en_US" w:bidi="en_US"/>
        </w:rPr>
        <w:t xml:space="preserve"> </w:t>
      </w:r>
      <w:r>
        <w:rPr>
          <w:b/>
          <w:lang w:val="en_US" w:bidi="en_US"/>
        </w:rPr>
        <w:t>is rewarded for his ways</w:t>
      </w:r>
      <w:r>
        <w:rPr>
          <w:lang w:val="en_US" w:bidi="en_US"/>
        </w:rPr>
        <w:t>.</w:t>
      </w:r>
    </w:p>
    <w:p>
      <w:pPr/>
      <w:r>
        <w:rPr>
          <w:lang w:val="en_US" w:bidi="en_US"/>
        </w:rPr>
      </w:r>
      <w:r>
        <w:rPr>
          <w:lang w:val="en_US" w:bidi="en_US"/>
        </w:rPr>
        <w:t>In Hebrew, the second line has no verb, so there is no actual contrast in the words that are used. But the context clearly implies that the “backslider in heart” and the “good man” will experience different consequences for their actions.</w:t>
      </w:r>
    </w:p>
    <w:p>
      <w:pPr>
        <w:pStyle w:val="Heading5"/>
      </w:pPr>
      <w:r>
        <w:rPr>
          <w:lang w:val="en_US" w:bidi="en_US"/>
        </w:rPr>
        <w:t>14:14a</w:t>
      </w:r>
    </w:p>
    <w:p>
      <w:pPr/>
      <w:r>
        <w:rPr>
          <w:lang w:val="en_US" w:bidi="en_US"/>
        </w:rPr>
      </w:r>
      <w:r>
        <w:rPr>
          <w:b/>
          <w:lang w:val="en_US" w:bidi="en_US"/>
        </w:rPr>
        <w:t>The backslider in heart receives the fill of his own ways,</w:t>
      </w:r>
    </w:p>
    <w:p>
      <w:pPr>
        <w:pStyle w:val="ListBullet"/>
        <w:spacing w:line="240" w:lineRule="auto"/>
        <w:ind w:left="720"/>
      </w:pPr>
      <w:r>
        <w:rPr>
          <w:lang w:val="en_US" w:bidi="en_US"/>
        </w:rPr>
      </w:r>
      <w:r>
        <w:rPr>
          <w:lang w:val="en_US" w:bidi="en_US"/>
        </w:rPr>
        <w:t xml:space="preserve">Backsliders will suffer the consequences for the </w:t>
      </w:r>
      <w:r>
        <w:rPr>
          <w:lang w:val="en_US" w:bidi="en_US"/>
        </w:rPr>
        <w:t>bad</w:t>
      </w:r>
      <w:r>
        <w:rPr>
          <w:lang w:val="en_US" w:bidi="en_US"/>
        </w:rPr>
        <w:t xml:space="preserve"> things they have done.</w:t>
      </w:r>
    </w:p>
    <w:p>
      <w:pPr>
        <w:pStyle w:val="ListBullet"/>
        <w:spacing w:line="240" w:lineRule="auto"/>
        <w:ind w:left="720"/>
      </w:pPr>
      <w:r>
        <w:rPr>
          <w:lang w:val="en_US" w:bidi="en_US"/>
        </w:rPr>
      </w:r>
      <w:r>
        <w:rPr>
          <w:lang w:val="en_US" w:bidi="en_US"/>
        </w:rPr>
        <w:t>A person who turns his back on Yahweh will be properly punished for his deeds,</w:t>
      </w:r>
    </w:p>
    <w:p>
      <w:pPr/>
      <w:r>
        <w:rPr>
          <w:lang w:val="en_US" w:bidi="en_US"/>
        </w:rPr>
      </w:r>
      <w:r>
        <w:rPr>
          <w:b/>
          <w:lang w:val="en_US" w:bidi="en_US"/>
        </w:rPr>
        <w:t>The backslider in heart receives the fill of his own ways:</w:t>
      </w:r>
      <w:r>
        <w:rPr>
          <w:lang w:val="en_US" w:bidi="en_US"/>
        </w:rPr>
        <w:t xml:space="preserve"> The Hebrew phrase that the BSB translates as </w:t>
      </w:r>
      <w:r>
        <w:rPr>
          <w:i/>
          <w:lang w:val="en_US" w:bidi="en_US"/>
        </w:rPr>
        <w:t>backslider in heart</w:t>
      </w:r>
      <w:r>
        <w:rPr>
          <w:lang w:val="en_US" w:bidi="en_US"/>
        </w:rPr>
        <w:t xml:space="preserve"> refers to a person who has turned away from following the LORD or from following the right way. Some other ways to translate this phrase are:</w:t>
      </w:r>
    </w:p>
    <w:p>
      <w:pPr/>
      <w:r>
        <w:rPr>
          <w:lang w:val="en_US" w:bidi="en_US"/>
        </w:rPr>
      </w:r>
      <w:r>
        <w:rPr>
          <w:lang w:val="en_US" w:bidi="en_US"/>
        </w:rPr>
        <w:t>The faithless (NIV)</w:t>
      </w:r>
    </w:p>
    <w:p>
      <w:pPr/>
      <w:r>
        <w:rPr>
          <w:lang w:val="en_US" w:bidi="en_US"/>
        </w:rPr>
      </w:r>
      <w:r>
        <w:rPr>
          <w:lang w:val="en_US" w:bidi="en_US"/>
        </w:rPr>
        <w:t>Renegades (REB)</w:t>
      </w:r>
    </w:p>
    <w:p>
      <w:pPr/>
      <w:r>
        <w:rPr>
          <w:lang w:val="en_US" w:bidi="en_US"/>
        </w:rPr>
      </w:r>
      <w:r>
        <w:rPr>
          <w:lang w:val="en_US" w:bidi="en_US"/>
        </w:rPr>
        <w:t>People who turn away from the LORD</w:t>
      </w:r>
    </w:p>
    <w:p>
      <w:pPr/>
      <w:r>
        <w:rPr>
          <w:lang w:val="en_US" w:bidi="en_US"/>
        </w:rPr>
      </w:r>
      <w:r>
        <w:rPr>
          <w:b/>
          <w:lang w:val="en_US" w:bidi="en_US"/>
        </w:rPr>
        <w:t>receives the fill of his own ways:</w:t>
      </w:r>
      <w:r>
        <w:rPr>
          <w:lang w:val="en_US" w:bidi="en_US"/>
        </w:rPr>
        <w:t xml:space="preserve"> The Hebrew verb that is used here is passive, literally “will be filled.” Some English versions translate it with a passive verb. For example:</w:t>
      </w:r>
    </w:p>
    <w:p>
      <w:pPr/>
      <w:r>
        <w:rPr>
          <w:lang w:val="en_US" w:bidi="en_US"/>
        </w:rPr>
      </w:r>
      <w:r>
        <w:rPr>
          <w:lang w:val="en_US" w:bidi="en_US"/>
        </w:rPr>
        <w:t>will be fully repaid for their ways (NIV)</w:t>
      </w:r>
    </w:p>
    <w:p>
      <w:pPr/>
      <w:r>
        <w:rPr>
          <w:lang w:val="en_US" w:bidi="en_US"/>
        </w:rPr>
      </w:r>
      <w:r>
        <w:rPr>
          <w:lang w:val="en_US" w:bidi="en_US"/>
        </w:rPr>
        <w:t>Some other ways to translate this phrase are:</w:t>
      </w:r>
    </w:p>
    <w:p>
      <w:pPr/>
      <w:r>
        <w:rPr>
          <w:lang w:val="en_US" w:bidi="en_US"/>
        </w:rPr>
      </w:r>
      <w:r>
        <w:rPr>
          <w:lang w:val="en_US" w:bidi="en_US"/>
        </w:rPr>
        <w:t>get what they deserve (GNT)</w:t>
      </w:r>
    </w:p>
    <w:p>
      <w:pPr/>
      <w:r>
        <w:rPr>
          <w:lang w:val="en_US" w:bidi="en_US"/>
        </w:rPr>
      </w:r>
      <w:r>
        <w:rPr>
          <w:lang w:val="en_US" w:bidi="en_US"/>
        </w:rPr>
        <w:t>suffer the consequences of what they have done</w:t>
      </w:r>
    </w:p>
    <w:p>
      <w:pPr/>
      <w:r>
        <w:rPr>
          <w:lang w:val="en_US" w:bidi="en_US"/>
        </w:rPr>
      </w:r>
      <w:r>
        <w:rPr>
          <w:lang w:val="en_US" w:bidi="en_US"/>
        </w:rPr>
        <w:t>be punished for their deeds</w:t>
      </w:r>
    </w:p>
    <w:p>
      <w:pPr>
        <w:pStyle w:val="Heading5"/>
      </w:pPr>
      <w:r>
        <w:rPr>
          <w:lang w:val="en_US" w:bidi="en_US"/>
        </w:rPr>
        <w:t>14:14a–b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person who turns from the right way and a person who is good will both get what they deserve.</w:t>
      </w:r>
    </w:p>
    <w:p>
      <w:pPr>
        <w:pStyle w:val="Heading5"/>
      </w:pPr>
      <w:r>
        <w:rPr>
          <w:lang w:val="en_US" w:bidi="en_US"/>
        </w:rPr>
        <w:t>14:14b</w:t>
      </w:r>
    </w:p>
    <w:p>
      <w:pPr/>
      <w:r>
        <w:rPr>
          <w:lang w:val="en_US" w:bidi="en_US"/>
        </w:rPr>
      </w:r>
      <w:r>
        <w:rPr>
          <w:b/>
          <w:lang w:val="en_US" w:bidi="en_US"/>
        </w:rPr>
        <w:t>but a good man is rewarded for his ways.</w:t>
      </w:r>
    </w:p>
    <w:p>
      <w:pPr>
        <w:pStyle w:val="ListBullet"/>
        <w:spacing w:line="240" w:lineRule="auto"/>
        <w:ind w:left="720"/>
      </w:pPr>
      <w:r>
        <w:rPr>
          <w:lang w:val="en_US" w:bidi="en_US"/>
        </w:rPr>
      </w:r>
      <w:r>
        <w:rPr>
          <w:lang w:val="en_US" w:bidi="en_US"/>
        </w:rPr>
        <w:t>In the same way, people who do what is good will be appropriately rewarded.</w:t>
      </w:r>
    </w:p>
    <w:p>
      <w:pPr>
        <w:pStyle w:val="ListBullet"/>
        <w:spacing w:line="240" w:lineRule="auto"/>
        <w:ind w:left="720"/>
      </w:pPr>
      <w:r>
        <w:rPr>
          <w:lang w:val="en_US" w:bidi="en_US"/>
        </w:rPr>
      </w:r>
      <w:r>
        <w:rPr>
          <w:lang w:val="en_US" w:bidi="en_US"/>
        </w:rPr>
        <w:t>but/and a good person will receive the reward that he deserves.</w:t>
      </w:r>
    </w:p>
    <w:p>
      <w:pPr/>
      <w:r>
        <w:rPr>
          <w:lang w:val="en_US" w:bidi="en_US"/>
        </w:rPr>
      </w:r>
      <w:r>
        <w:rPr>
          <w:b/>
          <w:lang w:val="en_US" w:bidi="en_US"/>
        </w:rPr>
        <w:t>but a good man is rewarded for his ways:</w:t>
      </w:r>
      <w:r>
        <w:rPr>
          <w:lang w:val="en_US" w:bidi="en_US"/>
        </w:rPr>
        <w:t xml:space="preserve"> Many English versions begin this verse part with the word “and.” However, if you use a verb with an undesirable meaning, such as “punished,” in 14:14a, it may be more natural to begin 14:14b with </w:t>
      </w:r>
      <w:r>
        <w:rPr>
          <w:i/>
          <w:lang w:val="en_US" w:bidi="en_US"/>
        </w:rPr>
        <w:t>but</w:t>
      </w:r>
      <w:r>
        <w:rPr>
          <w:lang w:val="en_US" w:bidi="en_US"/>
        </w:rPr>
        <w:t>, as the BSB does. Connect these lines in a way that naturally expresses in your language the relationship between them.</w:t>
      </w:r>
    </w:p>
    <w:p>
      <w:pPr>
        <w:pStyle w:val="Heading6"/>
      </w:pPr>
      <w:r>
        <w:rPr>
          <w:b/>
          <w:lang w:val="en_US" w:bidi="en_US"/>
        </w:rPr>
        <w:t>General Comment on 14:14a–b</w:t>
      </w:r>
    </w:p>
    <w:p>
      <w:pPr/>
      <w:r>
        <w:rPr>
          <w:lang w:val="en_US" w:bidi="en_US"/>
        </w:rPr>
      </w:r>
      <w:r>
        <w:rPr>
          <w:lang w:val="en_US" w:bidi="en_US"/>
        </w:rPr>
        <w:t>In some languages, it may be more natural to combine and/or reorder the parallel parts. See 14:14a–b (combined/reordered) in the Display.</w:t>
      </w:r>
      <w:r>
        <w:rPr>
          <w:lang w:val="en_US" w:bidi="en_US"/>
        </w:rPr>
      </w:r>
      <w:r>
        <w:rPr>
          <w:lang w:val="en_US" w:bidi="en_US"/>
        </w:rPr>
      </w:r>
    </w:p>
    <w:p>
      <w:pPr/>
      <w:r>
        <w:rPr>
          <w:lang w:val="en_US" w:bidi="en_US"/>
        </w:rPr>
      </w:r>
    </w:p>
    <w:p>
      <w:pPr>
        <w:pStyle w:val="Heading2"/>
      </w:pPr>
      <w:r>
        <w:rPr>
          <w:lang w:val="en_US" w:bidi="en_US"/>
        </w:rPr>
        <w:t>Proverbs 14:15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15a</w:t>
      </w:r>
      <w:r>
        <w:rPr>
          <w:lang w:val="en_US" w:bidi="en_US"/>
        </w:rPr>
        <w:t xml:space="preserve"> </w:t>
      </w:r>
      <w:r>
        <w:rPr>
          <w:u w:val="single"/>
          <w:lang w:val="en_US" w:bidi="en_US"/>
        </w:rPr>
        <w:t>The simple man</w:t>
      </w:r>
      <w:r>
        <w:rPr>
          <w:lang w:val="en_US" w:bidi="en_US"/>
        </w:rPr>
        <w:t xml:space="preserve"> </w:t>
      </w:r>
      <w:r>
        <w:rPr>
          <w:b/>
          <w:lang w:val="en_US" w:bidi="en_US"/>
        </w:rPr>
        <w:t>believes every word</w:t>
      </w:r>
      <w:r>
        <w:rPr>
          <w:lang w:val="en_US" w:bidi="en_US"/>
        </w:rPr>
        <w:t>,</w:t>
      </w:r>
    </w:p>
    <w:p>
      <w:pPr/>
      <w:r>
        <w:rPr>
          <w:lang w:val="en_US" w:bidi="en_US"/>
        </w:rPr>
      </w:r>
      <w:r>
        <w:rPr>
          <w:vertAlign w:val="superscript"/>
          <w:lang w:val="en_US" w:bidi="en_US"/>
        </w:rPr>
        <w:t>15b</w:t>
      </w:r>
      <w:r>
        <w:rPr>
          <w:lang w:val="en_US" w:bidi="en_US"/>
        </w:rPr>
        <w:t xml:space="preserve">but </w:t>
      </w:r>
      <w:r>
        <w:rPr>
          <w:u w:val="single"/>
          <w:lang w:val="en_US" w:bidi="en_US"/>
        </w:rPr>
        <w:t>the prudent man</w:t>
      </w:r>
      <w:r>
        <w:rPr>
          <w:lang w:val="en_US" w:bidi="en_US"/>
        </w:rPr>
        <w:t xml:space="preserve"> </w:t>
      </w:r>
      <w:r>
        <w:rPr>
          <w:b/>
          <w:lang w:val="en_US" w:bidi="en_US"/>
        </w:rPr>
        <w:t>watches his steps</w:t>
      </w:r>
      <w:r>
        <w:rPr>
          <w:lang w:val="en_US" w:bidi="en_US"/>
        </w:rPr>
        <w:t>.</w:t>
      </w:r>
    </w:p>
    <w:p>
      <w:pPr>
        <w:pStyle w:val="Heading5"/>
      </w:pPr>
      <w:r>
        <w:rPr>
          <w:lang w:val="en_US" w:bidi="en_US"/>
        </w:rPr>
        <w:t>14:15a</w:t>
      </w:r>
    </w:p>
    <w:p>
      <w:pPr/>
      <w:r>
        <w:rPr>
          <w:lang w:val="en_US" w:bidi="en_US"/>
        </w:rPr>
      </w:r>
      <w:r>
        <w:rPr>
          <w:b/>
          <w:lang w:val="en_US" w:bidi="en_US"/>
        </w:rPr>
        <w:t>The simple man believes every word,</w:t>
      </w:r>
    </w:p>
    <w:p>
      <w:pPr>
        <w:pStyle w:val="ListBullet"/>
        <w:spacing w:line="240" w:lineRule="auto"/>
        <w:ind w:left="720"/>
      </w:pPr>
      <w:r>
        <w:rPr>
          <w:lang w:val="en_US" w:bidi="en_US"/>
        </w:rPr>
      </w:r>
      <w:r>
        <w:rPr>
          <w:lang w:val="en_US" w:bidi="en_US"/>
        </w:rPr>
        <w:t xml:space="preserve">A naïve/inexperienced person believes whatever </w:t>
      </w:r>
      <w:r>
        <w:rPr>
          <w:lang w:val="en_US" w:bidi="en_US"/>
        </w:rPr>
        <w:t>he hears</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have little experience, you will believe anything </w:t>
      </w:r>
      <w:r>
        <w:rPr>
          <w:lang w:val="en_US" w:bidi="en_US"/>
        </w:rPr>
        <w:t>that people say</w:t>
      </w:r>
      <w:r>
        <w:rPr>
          <w:lang w:val="en_US" w:bidi="en_US"/>
        </w:rPr>
        <w:t>,</w:t>
      </w:r>
    </w:p>
    <w:p>
      <w:pPr/>
      <w:r>
        <w:rPr>
          <w:lang w:val="en_US" w:bidi="en_US"/>
        </w:rPr>
      </w:r>
      <w:r>
        <w:rPr>
          <w:b/>
          <w:lang w:val="en_US" w:bidi="en_US"/>
        </w:rPr>
        <w:t>The simple man believes every word:</w:t>
      </w:r>
      <w:r>
        <w:rPr>
          <w:lang w:val="en_US" w:bidi="en_US"/>
        </w:rPr>
        <w:t xml:space="preserve"> The word that the BSB translates as </w:t>
      </w:r>
      <w:r>
        <w:rPr>
          <w:i/>
          <w:lang w:val="en_US" w:bidi="en_US"/>
        </w:rPr>
        <w:t>simple</w:t>
      </w:r>
      <w:r>
        <w:rPr>
          <w:lang w:val="en_US" w:bidi="en_US"/>
        </w:rPr>
        <w:t xml:space="preserve"> refers to someone who is inexperienced, naïve, or easily deceived. Such a person is immature and tends to believe anything that he hears. Some other ways to translate this word are:</w:t>
      </w:r>
    </w:p>
    <w:p>
      <w:pPr/>
      <w:r>
        <w:rPr>
          <w:lang w:val="en_US" w:bidi="en_US"/>
        </w:rPr>
      </w:r>
      <w:r>
        <w:rPr>
          <w:lang w:val="en_US" w:bidi="en_US"/>
        </w:rPr>
        <w:t>naive/gullible person</w:t>
      </w:r>
    </w:p>
    <w:p>
      <w:pPr/>
      <w:r>
        <w:rPr>
          <w:lang w:val="en_US" w:bidi="en_US"/>
        </w:rPr>
      </w:r>
      <w:r>
        <w:rPr>
          <w:lang w:val="en_US" w:bidi="en_US"/>
        </w:rPr>
        <w:t>someone with little experience</w:t>
      </w:r>
    </w:p>
    <w:p>
      <w:pPr/>
      <w:r>
        <w:rPr>
          <w:lang w:val="en_US" w:bidi="en_US"/>
        </w:rPr>
      </w:r>
      <w:r>
        <w:rPr>
          <w:lang w:val="en_US" w:bidi="en_US"/>
        </w:rPr>
        <w:t>a person who is easily deceived</w:t>
      </w:r>
    </w:p>
    <w:p>
      <w:pPr/>
      <w:r>
        <w:rPr>
          <w:lang w:val="en_US" w:bidi="en_US"/>
        </w:rPr>
      </w:r>
      <w:r>
        <w:rPr>
          <w:lang w:val="en_US" w:bidi="en_US"/>
        </w:rPr>
        <w:t>people who don’t know anything</w:t>
      </w:r>
    </w:p>
    <w:p>
      <w:pPr/>
      <w:r>
        <w:rPr>
          <w:lang w:val="en_US" w:bidi="en_US"/>
        </w:rPr>
      </w:r>
      <w:r>
        <w:rPr>
          <w:lang w:val="en_US" w:bidi="en_US"/>
        </w:rPr>
        <w:t>See simple in the Glossary.</w:t>
      </w:r>
    </w:p>
    <w:p>
      <w:pPr>
        <w:pStyle w:val="Heading5"/>
      </w:pPr>
      <w:r>
        <w:rPr>
          <w:lang w:val="en_US" w:bidi="en_US"/>
        </w:rPr>
        <w:t>14:15b</w:t>
      </w:r>
    </w:p>
    <w:p>
      <w:pPr/>
      <w:r>
        <w:rPr>
          <w:lang w:val="en_US" w:bidi="en_US"/>
        </w:rPr>
      </w:r>
      <w:r>
        <w:rPr>
          <w:b/>
          <w:lang w:val="en_US" w:bidi="en_US"/>
        </w:rPr>
        <w:t>but the prudent man watches his steps.</w:t>
      </w:r>
    </w:p>
    <w:p>
      <w:pPr>
        <w:pStyle w:val="ListBullet"/>
        <w:spacing w:line="240" w:lineRule="auto"/>
        <w:ind w:left="720"/>
      </w:pPr>
      <w:r>
        <w:rPr>
          <w:lang w:val="en_US" w:bidi="en_US"/>
        </w:rPr>
      </w:r>
      <w:r>
        <w:rPr>
          <w:lang w:val="en_US" w:bidi="en_US"/>
        </w:rPr>
        <w:t xml:space="preserve">A sensible person </w:t>
      </w:r>
      <w:r>
        <w:rPr>
          <w:lang w:val="en_US" w:bidi="en_US"/>
        </w:rPr>
        <w:t>carefully</w:t>
      </w:r>
      <w:r>
        <w:rPr>
          <w:lang w:val="en_US" w:bidi="en_US"/>
        </w:rPr>
        <w:t xml:space="preserve"> evaluates his conduct.</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have intelligence, you will think about what you do.</w:t>
      </w:r>
    </w:p>
    <w:p>
      <w:pPr/>
      <w:r>
        <w:rPr>
          <w:lang w:val="en_US" w:bidi="en_US"/>
        </w:rPr>
      </w:r>
      <w:r>
        <w:rPr>
          <w:b/>
          <w:lang w:val="en_US" w:bidi="en_US"/>
        </w:rPr>
        <w:t>but the prudent man watches his steps:</w:t>
      </w:r>
      <w:r>
        <w:rPr>
          <w:lang w:val="en_US" w:bidi="en_US"/>
        </w:rPr>
        <w:t xml:space="preserve"> For the words translated here as </w:t>
      </w:r>
      <w:r>
        <w:rPr>
          <w:i/>
          <w:lang w:val="en_US" w:bidi="en_US"/>
        </w:rPr>
        <w:t>prudent</w:t>
      </w:r>
      <w:r>
        <w:rPr>
          <w:lang w:val="en_US" w:bidi="en_US"/>
        </w:rPr>
        <w:t xml:space="preserve"> and </w:t>
      </w:r>
      <w:r>
        <w:rPr>
          <w:i/>
          <w:lang w:val="en_US" w:bidi="en_US"/>
        </w:rPr>
        <w:t>watches</w:t>
      </w:r>
      <w:r>
        <w:rPr>
          <w:lang w:val="en_US" w:bidi="en_US"/>
        </w:rPr>
        <w:t xml:space="preserve">, see the notes on 14:8a, where the BSB uses the terms “prudent” and “discern.” The phrase </w:t>
      </w:r>
      <w:r>
        <w:rPr>
          <w:i/>
          <w:lang w:val="en_US" w:bidi="en_US"/>
        </w:rPr>
        <w:t>his steps</w:t>
      </w:r>
      <w:r>
        <w:rPr>
          <w:lang w:val="en_US" w:bidi="en_US"/>
        </w:rPr>
        <w:t xml:space="preserve"> is a figure of speech with the same meaning as “his way/path.” It refers to a person’s conduct or way of life.</w:t>
      </w:r>
      <w:r>
        <w:rPr>
          <w:lang w:val="en_US" w:bidi="en_US"/>
        </w:rPr>
      </w:r>
      <w:r>
        <w:rPr>
          <w:lang w:val="en_US" w:bidi="en_US"/>
        </w:rPr>
      </w:r>
    </w:p>
    <w:p>
      <w:pPr/>
      <w:r>
        <w:rPr>
          <w:lang w:val="en_US" w:bidi="en_US"/>
        </w:rPr>
      </w:r>
    </w:p>
    <w:p>
      <w:pPr>
        <w:pStyle w:val="Heading2"/>
      </w:pPr>
      <w:r>
        <w:rPr>
          <w:lang w:val="en_US" w:bidi="en_US"/>
        </w:rPr>
        <w:t>Proverbs 14:16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16a</w:t>
      </w:r>
      <w:r>
        <w:rPr>
          <w:lang w:val="en_US" w:bidi="en_US"/>
        </w:rPr>
        <w:t xml:space="preserve"> </w:t>
      </w:r>
      <w:r>
        <w:rPr>
          <w:u w:val="single"/>
          <w:lang w:val="en_US" w:bidi="en_US"/>
        </w:rPr>
        <w:t>A wise man</w:t>
      </w:r>
      <w:r>
        <w:rPr>
          <w:lang w:val="en_US" w:bidi="en_US"/>
        </w:rPr>
        <w:t xml:space="preserve"> </w:t>
      </w:r>
      <w:r>
        <w:rPr>
          <w:b/>
          <w:lang w:val="en_US" w:bidi="en_US"/>
        </w:rPr>
        <w:t>fears and turns from evil</w:t>
      </w:r>
      <w:r>
        <w:rPr>
          <w:lang w:val="en_US" w:bidi="en_US"/>
        </w:rPr>
        <w:t>,</w:t>
      </w:r>
    </w:p>
    <w:p>
      <w:pPr/>
      <w:r>
        <w:rPr>
          <w:lang w:val="en_US" w:bidi="en_US"/>
        </w:rPr>
      </w:r>
      <w:r>
        <w:rPr>
          <w:vertAlign w:val="superscript"/>
          <w:lang w:val="en_US" w:bidi="en_US"/>
        </w:rPr>
        <w:t>16b</w:t>
      </w:r>
      <w:r>
        <w:rPr>
          <w:lang w:val="en_US" w:bidi="en_US"/>
        </w:rPr>
        <w:t xml:space="preserve">but </w:t>
      </w:r>
      <w:r>
        <w:rPr>
          <w:u w:val="single"/>
          <w:lang w:val="en_US" w:bidi="en_US"/>
        </w:rPr>
        <w:t>a fool</w:t>
      </w:r>
      <w:r>
        <w:rPr>
          <w:lang w:val="en_US" w:bidi="en_US"/>
        </w:rPr>
        <w:t xml:space="preserve"> </w:t>
      </w:r>
      <w:r>
        <w:rPr>
          <w:b/>
          <w:lang w:val="en_US" w:bidi="en_US"/>
        </w:rPr>
        <w:t>is careless and reckless</w:t>
      </w:r>
      <w:r>
        <w:rPr>
          <w:lang w:val="en_US" w:bidi="en_US"/>
        </w:rPr>
        <w:t>.</w:t>
      </w:r>
    </w:p>
    <w:p>
      <w:pPr>
        <w:pStyle w:val="Heading5"/>
      </w:pPr>
      <w:r>
        <w:rPr>
          <w:lang w:val="en_US" w:bidi="en_US"/>
        </w:rPr>
        <w:t>14:16a</w:t>
      </w:r>
    </w:p>
    <w:p>
      <w:pPr/>
      <w:r>
        <w:rPr>
          <w:lang w:val="en_US" w:bidi="en_US"/>
        </w:rPr>
      </w:r>
      <w:r>
        <w:rPr>
          <w:b/>
          <w:lang w:val="en_US" w:bidi="en_US"/>
        </w:rPr>
        <w:t>A wise man fears and turns from evil,</w:t>
      </w:r>
    </w:p>
    <w:p>
      <w:pPr>
        <w:pStyle w:val="ListBullet"/>
        <w:spacing w:line="240" w:lineRule="auto"/>
        <w:ind w:left="720"/>
      </w:pPr>
      <w:r>
        <w:rPr>
          <w:lang w:val="en_US" w:bidi="en_US"/>
        </w:rPr>
      </w:r>
      <w:r>
        <w:rPr>
          <w:lang w:val="en_US" w:bidi="en_US"/>
        </w:rPr>
        <w:t xml:space="preserve">A wise person is cautious, and </w:t>
      </w:r>
      <w:r>
        <w:rPr>
          <w:lang w:val="en_US" w:bidi="en_US"/>
        </w:rPr>
        <w:t>therefore</w:t>
      </w:r>
      <w:r>
        <w:rPr>
          <w:lang w:val="en_US" w:bidi="en_US"/>
        </w:rPr>
        <w:t xml:space="preserve"> he stays out of trouble/danger.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wise, you will be careful to avoid anything that is evil,</w:t>
      </w:r>
    </w:p>
    <w:p>
      <w:pPr/>
      <w:r>
        <w:rPr>
          <w:lang w:val="en_US" w:bidi="en_US"/>
        </w:rPr>
      </w:r>
      <w:r>
        <w:rPr>
          <w:b/>
          <w:lang w:val="en_US" w:bidi="en_US"/>
        </w:rPr>
        <w:t>A wise man fears:</w:t>
      </w:r>
      <w:r>
        <w:rPr>
          <w:lang w:val="en_US" w:bidi="en_US"/>
        </w:rPr>
        <w:t xml:space="preserve"> In Hebrew, this clause is literally “a wise </w:t>
      </w:r>
      <w:r>
        <w:rPr>
          <w:lang w:val="en_US" w:bidi="en_US"/>
        </w:rPr>
        <w:t>person</w:t>
      </w:r>
      <w:r>
        <w:rPr>
          <w:lang w:val="en_US" w:bidi="en_US"/>
        </w:rPr>
        <w:t xml:space="preserve"> </w:t>
      </w:r>
      <w:r>
        <w:rPr>
          <w:lang w:val="en_US" w:bidi="en_US"/>
        </w:rPr>
        <w:t>is</w:t>
      </w:r>
      <w:r>
        <w:rPr>
          <w:lang w:val="en_US" w:bidi="en_US"/>
        </w:rPr>
        <w:t xml:space="preserve"> fearing.” In Proverbs, the verb “to fear” (see the note on 10:27a) usually occurs with the object “the LORD.” Here there is no object. There are two ways to interpret this clause:</w:t>
      </w:r>
    </w:p>
    <w:p>
      <w:pPr>
        <w:pStyle w:val="ListNumber"/>
        <w:numPr>
          <w:ilvl w:val="0"/>
          <w:numId w:val="159"/>
        </w:numPr>
        <w:spacing w:line="240" w:lineRule="auto"/>
        <w:ind w:left="720"/>
      </w:pPr>
      <w:r>
        <w:rPr>
          <w:lang w:val="en_US" w:bidi="en_US"/>
        </w:rPr>
      </w:r>
      <w:r>
        <w:rPr>
          <w:lang w:val="en_US" w:bidi="en_US"/>
        </w:rPr>
        <w:t xml:space="preserve">A wise man is </w:t>
      </w:r>
      <w:r>
        <w:rPr>
          <w:u w:val="single"/>
          <w:lang w:val="en_US" w:bidi="en_US"/>
        </w:rPr>
        <w:t>cautious</w:t>
      </w:r>
      <w:r>
        <w:rPr>
          <w:lang w:val="en_US" w:bidi="en_US"/>
        </w:rPr>
        <w:t>. He is aware that a person’s actions may have bad consequences, so he is afraid of acting rashly. For example:</w:t>
      </w:r>
      <w:r>
        <w:rPr>
          <w:lang w:val="en_US" w:bidi="en_US"/>
        </w:rPr>
        <w:t xml:space="preserve">One who is wise is cautious (REB) </w:t>
      </w:r>
      <w:r>
        <w:rPr>
          <w:i/>
          <w:lang w:val="en_US" w:bidi="en_US"/>
        </w:rPr>
        <w:t>(BSB, CEV, ESV, GW, KJV, NASB, NCV, NET, NJB, NJPS, NLT, REB, RSV, GNT)</w:t>
      </w:r>
    </w:p>
    <w:p>
      <w:pPr>
        <w:pStyle w:val="ListNumber"/>
        <w:spacing w:line="240" w:lineRule="auto"/>
        <w:ind w:left="720"/>
      </w:pPr>
      <w:r>
        <w:rPr>
          <w:lang w:val="en_US" w:bidi="en_US"/>
        </w:rPr>
      </w:r>
      <w:r>
        <w:rPr>
          <w:lang w:val="en_US" w:bidi="en_US"/>
        </w:rPr>
        <w:t>A wise man fears the LORD. For example:</w:t>
      </w:r>
      <w:r>
        <w:rPr>
          <w:lang w:val="en_US" w:bidi="en_US"/>
        </w:rPr>
        <w:t xml:space="preserve">A wise man fears the Lord (NIV) </w:t>
      </w:r>
      <w:r>
        <w:rPr>
          <w:i/>
          <w:lang w:val="en_US" w:bidi="en_US"/>
        </w:rPr>
        <w:t>(NIV)</w:t>
      </w:r>
    </w:p>
    <w:p>
      <w:pPr/>
      <w:r>
        <w:rPr>
          <w:lang w:val="en_US" w:bidi="en_US"/>
        </w:rPr>
      </w:r>
      <w:r>
        <w:rPr>
          <w:lang w:val="en_US" w:bidi="en_US"/>
        </w:rPr>
        <w:t>It is recommended that you follow interpretation (1), along with most versions and scholars. Two reasons are:</w:t>
      </w:r>
    </w:p>
    <w:p>
      <w:pPr>
        <w:pStyle w:val="ListNumber"/>
        <w:numPr>
          <w:ilvl w:val="0"/>
          <w:numId w:val="160"/>
        </w:numPr>
        <w:spacing w:line="240" w:lineRule="auto"/>
        <w:ind w:left="720"/>
      </w:pPr>
      <w:r>
        <w:rPr>
          <w:lang w:val="en_US" w:bidi="en_US"/>
        </w:rPr>
      </w:r>
      <w:r>
        <w:rPr>
          <w:lang w:val="en_US" w:bidi="en_US"/>
        </w:rPr>
        <w:t>This interpretation forms a good parallel with 14:16b.</w:t>
      </w:r>
    </w:p>
    <w:p>
      <w:pPr>
        <w:pStyle w:val="ListNumber"/>
        <w:spacing w:line="240" w:lineRule="auto"/>
        <w:ind w:left="720"/>
      </w:pPr>
      <w:r>
        <w:rPr>
          <w:lang w:val="en_US" w:bidi="en_US"/>
        </w:rPr>
      </w:r>
      <w:r>
        <w:rPr>
          <w:lang w:val="en_US" w:bidi="en_US"/>
        </w:rPr>
        <w:t>If the author had intended this clause to mean “fears the LORD,” he probably would have made the object explicit. That is what he did elsewhere in Proverbs.</w:t>
      </w:r>
    </w:p>
    <w:p>
      <w:pPr/>
      <w:r>
        <w:rPr>
          <w:lang w:val="en_US" w:bidi="en_US"/>
        </w:rPr>
      </w:r>
      <w:r>
        <w:rPr>
          <w:b/>
          <w:lang w:val="en_US" w:bidi="en_US"/>
        </w:rPr>
        <w:t>and turns from evil:</w:t>
      </w:r>
      <w:r>
        <w:rPr>
          <w:lang w:val="en_US" w:bidi="en_US"/>
        </w:rPr>
        <w:t xml:space="preserve"> The word that the BSB translates as </w:t>
      </w:r>
      <w:r>
        <w:rPr>
          <w:i/>
          <w:lang w:val="en_US" w:bidi="en_US"/>
        </w:rPr>
        <w:t>evil</w:t>
      </w:r>
      <w:r>
        <w:rPr>
          <w:lang w:val="en_US" w:bidi="en_US"/>
        </w:rPr>
        <w:t xml:space="preserve"> can refer either to moral evil or to trouble/misfortune. (See the note on 12:20a.) In this context, either meaning is appropriate, since a person who avoids moral evil will also avoid the trouble that accompanies it. Some ways to express the second meaning are:</w:t>
      </w:r>
    </w:p>
    <w:p>
      <w:pPr/>
      <w:r>
        <w:rPr>
          <w:lang w:val="en_US" w:bidi="en_US"/>
        </w:rPr>
      </w:r>
      <w:r>
        <w:rPr>
          <w:lang w:val="en_US" w:bidi="en_US"/>
        </w:rPr>
        <w:t>Wise people are careful and stay out of trouble (NCV)</w:t>
      </w:r>
    </w:p>
    <w:p>
      <w:pPr/>
      <w:r>
        <w:rPr>
          <w:lang w:val="en_US" w:bidi="en_US"/>
        </w:rPr>
      </w:r>
      <w:r>
        <w:rPr>
          <w:lang w:val="en_US" w:bidi="en_US"/>
        </w:rPr>
        <w:t>Sensible people are careful to stay out of trouble (GNT)</w:t>
      </w:r>
    </w:p>
    <w:p>
      <w:pPr>
        <w:pStyle w:val="Heading5"/>
      </w:pPr>
      <w:r>
        <w:rPr>
          <w:lang w:val="en_US" w:bidi="en_US"/>
        </w:rPr>
        <w:t>14:16b</w:t>
      </w:r>
    </w:p>
    <w:p>
      <w:pPr/>
      <w:r>
        <w:rPr>
          <w:lang w:val="en_US" w:bidi="en_US"/>
        </w:rPr>
      </w:r>
      <w:r>
        <w:rPr>
          <w:b/>
          <w:lang w:val="en_US" w:bidi="en_US"/>
        </w:rPr>
        <w:t>but a fool is careless and reckless.</w:t>
      </w:r>
    </w:p>
    <w:p>
      <w:pPr>
        <w:pStyle w:val="ListBullet"/>
        <w:spacing w:line="240" w:lineRule="auto"/>
        <w:ind w:left="720"/>
      </w:pPr>
      <w:r>
        <w:rPr>
          <w:lang w:val="en_US" w:bidi="en_US"/>
        </w:rPr>
      </w:r>
      <w:r>
        <w:rPr>
          <w:lang w:val="en_US" w:bidi="en_US"/>
        </w:rPr>
        <w:t>A fool is careless and overconfident. (GW)</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foolish, you will act without thinking because of your strong trust in yourself.</w:t>
      </w:r>
    </w:p>
    <w:p>
      <w:pPr/>
      <w:r>
        <w:rPr>
          <w:lang w:val="en_US" w:bidi="en_US"/>
        </w:rPr>
      </w:r>
      <w:r>
        <w:rPr>
          <w:b/>
          <w:lang w:val="en_US" w:bidi="en_US"/>
        </w:rPr>
        <w:t>but a fool is careless:</w:t>
      </w:r>
      <w:r>
        <w:rPr>
          <w:lang w:val="en_US" w:bidi="en_US"/>
        </w:rPr>
        <w:t xml:space="preserve"> The word that the BSB translates as </w:t>
      </w:r>
      <w:r>
        <w:rPr>
          <w:i/>
          <w:lang w:val="en_US" w:bidi="en_US"/>
        </w:rPr>
        <w:t>careless</w:t>
      </w:r>
      <w:r>
        <w:rPr>
          <w:lang w:val="en_US" w:bidi="en_US"/>
        </w:rPr>
        <w:t xml:space="preserve"> is literally “passing beyond bounds.” It usually means to become very angry or excited or to lose control. Since anger does not fit the context very well, most versions focus on being reckless or out of control.</w:t>
      </w:r>
    </w:p>
    <w:p>
      <w:pPr/>
      <w:r>
        <w:rPr>
          <w:lang w:val="en_US" w:bidi="en_US"/>
        </w:rPr>
      </w:r>
      <w:r>
        <w:rPr>
          <w:b/>
          <w:lang w:val="en_US" w:bidi="en_US"/>
        </w:rPr>
        <w:t>fool:</w:t>
      </w:r>
      <w:r>
        <w:rPr>
          <w:lang w:val="en_US" w:bidi="en_US"/>
        </w:rPr>
        <w:t xml:space="preserve"> See fool 2 in the Glossary.</w:t>
      </w:r>
    </w:p>
    <w:p>
      <w:pPr/>
      <w:r>
        <w:rPr>
          <w:lang w:val="en_US" w:bidi="en_US"/>
        </w:rPr>
      </w:r>
      <w:r>
        <w:rPr>
          <w:b/>
          <w:lang w:val="en_US" w:bidi="en_US"/>
        </w:rPr>
        <w:t>and reckless:</w:t>
      </w:r>
      <w:r>
        <w:rPr>
          <w:lang w:val="en_US" w:bidi="en_US"/>
        </w:rPr>
        <w:t xml:space="preserve"> In this context, the word </w:t>
      </w:r>
      <w:r>
        <w:rPr>
          <w:i/>
          <w:lang w:val="en_US" w:bidi="en_US"/>
        </w:rPr>
        <w:t>reckless</w:t>
      </w:r>
      <w:r>
        <w:rPr>
          <w:lang w:val="en_US" w:bidi="en_US"/>
        </w:rPr>
        <w:t xml:space="preserve"> means to be self-assured or overconfident. A person who is overconfident tends to act too quickly or to be </w:t>
      </w:r>
      <w:r>
        <w:rPr>
          <w:i/>
          <w:lang w:val="en_US" w:bidi="en_US"/>
        </w:rPr>
        <w:t>reckless</w:t>
      </w:r>
      <w:r>
        <w:rPr>
          <w:lang w:val="en_US" w:bidi="en_US"/>
        </w:rPr>
        <w:t>. But the main meaning in this context is probably self-confidence.</w:t>
      </w:r>
    </w:p>
    <w:p>
      <w:pPr/>
      <w:r>
        <w:rPr>
          <w:lang w:val="en_US" w:bidi="en_US"/>
        </w:rPr>
      </w:r>
      <w:r>
        <w:rPr>
          <w:lang w:val="en_US" w:bidi="en_US"/>
        </w:rPr>
        <w:t>Two ways to express the meaning of this line are:</w:t>
      </w:r>
    </w:p>
    <w:p>
      <w:pPr/>
      <w:r>
        <w:rPr>
          <w:lang w:val="en_US" w:bidi="en_US"/>
        </w:rPr>
      </w:r>
      <w:r>
        <w:rPr>
          <w:lang w:val="en_US" w:bidi="en_US"/>
        </w:rPr>
        <w:t>but a fool is careless and overconfident (GW)</w:t>
      </w:r>
    </w:p>
    <w:p>
      <w:pPr/>
      <w:r>
        <w:rPr>
          <w:lang w:val="en_US" w:bidi="en_US"/>
        </w:rPr>
      </w:r>
      <w:r>
        <w:rPr>
          <w:lang w:val="en_US" w:bidi="en_US"/>
        </w:rPr>
        <w:t>fools plunge ahead with great confidence (NLT96)</w:t>
      </w:r>
      <w:r>
        <w:rPr>
          <w:lang w:val="en_US" w:bidi="en_US"/>
        </w:rPr>
      </w:r>
      <w:r>
        <w:rPr>
          <w:lang w:val="en_US" w:bidi="en_US"/>
        </w:rPr>
      </w:r>
    </w:p>
    <w:p>
      <w:pPr/>
      <w:r>
        <w:rPr>
          <w:lang w:val="en_US" w:bidi="en_US"/>
        </w:rPr>
      </w:r>
    </w:p>
    <w:p>
      <w:pPr>
        <w:pStyle w:val="Heading2"/>
      </w:pPr>
      <w:r>
        <w:rPr>
          <w:lang w:val="en_US" w:bidi="en_US"/>
        </w:rPr>
        <w:t>Proverbs 14:17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14:17</w:t>
      </w:r>
    </w:p>
    <w:p>
      <w:pPr/>
      <w:r>
        <w:rPr>
          <w:lang w:val="en_US" w:bidi="en_US"/>
        </w:rPr>
      </w:r>
      <w:r>
        <w:rPr>
          <w:lang w:val="en_US" w:bidi="en_US"/>
        </w:rPr>
        <w:t>Notice the parallel parts that are similar in meaning. The underlined parts describe two kinds of bad behavior. The parts in bold print describe the results of that behavior.</w:t>
      </w:r>
    </w:p>
    <w:p>
      <w:pPr/>
      <w:r>
        <w:rPr>
          <w:lang w:val="en_US" w:bidi="en_US"/>
        </w:rPr>
      </w:r>
      <w:r>
        <w:rPr>
          <w:vertAlign w:val="superscript"/>
          <w:lang w:val="en_US" w:bidi="en_US"/>
        </w:rPr>
        <w:t>17a</w:t>
      </w:r>
      <w:r>
        <w:rPr>
          <w:lang w:val="en_US" w:bidi="en_US"/>
        </w:rPr>
        <w:t xml:space="preserve"> </w:t>
      </w:r>
      <w:r>
        <w:rPr>
          <w:u w:val="single"/>
          <w:lang w:val="en_US" w:bidi="en_US"/>
        </w:rPr>
        <w:t>A quick-tempered man</w:t>
      </w:r>
      <w:r>
        <w:rPr>
          <w:lang w:val="en_US" w:bidi="en_US"/>
        </w:rPr>
        <w:t xml:space="preserve"> </w:t>
      </w:r>
      <w:r>
        <w:rPr>
          <w:b/>
          <w:lang w:val="en_US" w:bidi="en_US"/>
        </w:rPr>
        <w:t>acts foolishly</w:t>
      </w:r>
      <w:r>
        <w:rPr>
          <w:lang w:val="en_US" w:bidi="en_US"/>
        </w:rPr>
        <w:t>,</w:t>
      </w:r>
    </w:p>
    <w:p>
      <w:pPr/>
      <w:r>
        <w:rPr>
          <w:lang w:val="en_US" w:bidi="en_US"/>
        </w:rPr>
      </w:r>
      <w:r>
        <w:rPr>
          <w:vertAlign w:val="superscript"/>
          <w:lang w:val="en_US" w:bidi="en_US"/>
        </w:rPr>
        <w:t>17b</w:t>
      </w:r>
      <w:r>
        <w:rPr>
          <w:lang w:val="en_US" w:bidi="en_US"/>
        </w:rPr>
        <w:t xml:space="preserve">and </w:t>
      </w:r>
      <w:r>
        <w:rPr>
          <w:u w:val="single"/>
          <w:lang w:val="en_US" w:bidi="en_US"/>
        </w:rPr>
        <w:t>a devious man</w:t>
      </w:r>
      <w:r>
        <w:rPr>
          <w:lang w:val="en_US" w:bidi="en_US"/>
        </w:rPr>
        <w:t xml:space="preserve"> </w:t>
      </w:r>
      <w:r>
        <w:rPr>
          <w:b/>
          <w:lang w:val="en_US" w:bidi="en_US"/>
        </w:rPr>
        <w:t>is hated</w:t>
      </w:r>
      <w:r>
        <w:rPr>
          <w:lang w:val="en_US" w:bidi="en_US"/>
        </w:rPr>
        <w:t>.</w:t>
      </w:r>
    </w:p>
    <w:p>
      <w:pPr/>
      <w:r>
        <w:rPr>
          <w:lang w:val="en_US" w:bidi="en_US"/>
        </w:rPr>
      </w:r>
      <w:r>
        <w:rPr>
          <w:lang w:val="en_US" w:bidi="en_US"/>
        </w:rPr>
        <w:t>The idea in the second line is more intense than the first line. It is bad for a man to lose his temper and do something foolish. It is worse when a man deliberately plans to harm someone else.</w:t>
      </w:r>
      <w:r>
        <w:rPr>
          <w:lang w:val="en_US" w:bidi="en_US"/>
        </w:rPr>
        <w:t>Longman (p. 302), Murphy (p. 105).</w:t>
      </w:r>
    </w:p>
    <w:p>
      <w:pPr>
        <w:pStyle w:val="Heading5"/>
      </w:pPr>
      <w:r>
        <w:rPr>
          <w:lang w:val="en_US" w:bidi="en_US"/>
        </w:rPr>
        <w:t>14:17a</w:t>
      </w:r>
    </w:p>
    <w:p>
      <w:pPr/>
      <w:r>
        <w:rPr>
          <w:lang w:val="en_US" w:bidi="en_US"/>
        </w:rPr>
      </w:r>
      <w:r>
        <w:rPr>
          <w:b/>
          <w:lang w:val="en_US" w:bidi="en_US"/>
        </w:rPr>
        <w:t>A quick-tempered man acts foolishly,</w:t>
      </w:r>
    </w:p>
    <w:p>
      <w:pPr>
        <w:pStyle w:val="ListBullet"/>
        <w:spacing w:line="240" w:lineRule="auto"/>
        <w:ind w:left="720"/>
      </w:pPr>
      <w:r>
        <w:rPr>
          <w:lang w:val="en_US" w:bidi="en_US"/>
        </w:rPr>
      </w:r>
      <w:r>
        <w:rPr>
          <w:lang w:val="en_US" w:bidi="en_US"/>
        </w:rPr>
        <w:t>A person who is quick to become angry does many foolish/senseless things.</w:t>
      </w:r>
    </w:p>
    <w:p>
      <w:pPr>
        <w:pStyle w:val="ListBullet"/>
        <w:spacing w:line="240" w:lineRule="auto"/>
        <w:ind w:left="720"/>
      </w:pPr>
      <w:r>
        <w:rPr>
          <w:lang w:val="en_US" w:bidi="en_US"/>
        </w:rPr>
      </w:r>
      <w:r>
        <w:rPr>
          <w:lang w:val="en_US" w:bidi="en_US"/>
        </w:rPr>
        <w:t>If a person easily loses his temper, he acts foolishly.</w:t>
      </w:r>
    </w:p>
    <w:p>
      <w:pPr/>
      <w:r>
        <w:rPr>
          <w:lang w:val="en_US" w:bidi="en_US"/>
        </w:rPr>
      </w:r>
      <w:r>
        <w:rPr>
          <w:b/>
          <w:lang w:val="en_US" w:bidi="en_US"/>
        </w:rPr>
        <w:t>A quick-tempered man acts foolishly:</w:t>
      </w:r>
      <w:r>
        <w:rPr>
          <w:lang w:val="en_US" w:bidi="en_US"/>
        </w:rPr>
        <w:t xml:space="preserve"> The phrase that the BSB translates as </w:t>
      </w:r>
      <w:r>
        <w:rPr>
          <w:i/>
          <w:lang w:val="en_US" w:bidi="en_US"/>
        </w:rPr>
        <w:t>A quick-tempered man</w:t>
      </w:r>
      <w:r>
        <w:rPr>
          <w:lang w:val="en_US" w:bidi="en_US"/>
        </w:rPr>
        <w:t xml:space="preserve"> is literally “</w:t>
      </w:r>
      <w:r>
        <w:rPr>
          <w:lang w:val="en_US" w:bidi="en_US"/>
        </w:rPr>
        <w:t>A person</w:t>
      </w:r>
      <w:r>
        <w:rPr>
          <w:lang w:val="en_US" w:bidi="en_US"/>
        </w:rPr>
        <w:t xml:space="preserve"> short of anger.” This phrase refers to someone who becomes angry easily or loses his temper. English versions translate this idea in a number of ways. For example:</w:t>
      </w:r>
    </w:p>
    <w:p>
      <w:pPr/>
      <w:r>
        <w:rPr>
          <w:lang w:val="en_US" w:bidi="en_US"/>
        </w:rPr>
      </w:r>
      <w:r>
        <w:rPr>
          <w:lang w:val="en_US" w:bidi="en_US"/>
        </w:rPr>
        <w:t>A short-tempered person (GW)</w:t>
      </w:r>
    </w:p>
    <w:p>
      <w:pPr/>
      <w:r>
        <w:rPr>
          <w:lang w:val="en_US" w:bidi="en_US"/>
        </w:rPr>
      </w:r>
      <w:r>
        <w:rPr>
          <w:lang w:val="en_US" w:bidi="en_US"/>
        </w:rPr>
        <w:t>People with a hot temper (GNT)</w:t>
      </w:r>
    </w:p>
    <w:p>
      <w:pPr/>
      <w:r>
        <w:rPr>
          <w:lang w:val="en_US" w:bidi="en_US"/>
        </w:rPr>
      </w:r>
      <w:r>
        <w:rPr>
          <w:lang w:val="en_US" w:bidi="en_US"/>
        </w:rPr>
        <w:t>Translate this phrase in a natural way in your language.</w:t>
      </w:r>
    </w:p>
    <w:p>
      <w:pPr>
        <w:pStyle w:val="Heading5"/>
      </w:pPr>
      <w:r>
        <w:rPr>
          <w:lang w:val="en_US" w:bidi="en_US"/>
        </w:rPr>
        <w:t>14:17b</w:t>
      </w:r>
    </w:p>
    <w:p>
      <w:pPr/>
      <w:r>
        <w:rPr>
          <w:lang w:val="en_US" w:bidi="en_US"/>
        </w:rPr>
      </w:r>
      <w:r>
        <w:rPr>
          <w:b/>
          <w:lang w:val="en_US" w:bidi="en_US"/>
        </w:rPr>
        <w:t>and a devious man is hated.</w:t>
      </w:r>
    </w:p>
    <w:p>
      <w:pPr>
        <w:pStyle w:val="ListBullet"/>
        <w:spacing w:line="240" w:lineRule="auto"/>
        <w:ind w:left="720"/>
      </w:pPr>
      <w:r>
        <w:rPr>
          <w:lang w:val="en_US" w:bidi="en_US"/>
        </w:rPr>
      </w:r>
      <w:r>
        <w:rPr>
          <w:lang w:val="en_US" w:bidi="en_US"/>
        </w:rPr>
        <w:t>And the person who plans to do something bad/harmful to others is detestable.</w:t>
      </w:r>
    </w:p>
    <w:p>
      <w:pPr>
        <w:pStyle w:val="ListBullet"/>
        <w:spacing w:line="240" w:lineRule="auto"/>
        <w:ind w:left="720"/>
      </w:pPr>
      <w:r>
        <w:rPr>
          <w:lang w:val="en_US" w:bidi="en_US"/>
        </w:rPr>
      </w:r>
      <w:r>
        <w:rPr>
          <w:lang w:val="en_US" w:bidi="en_US"/>
        </w:rPr>
        <w:t>As for someone who carefully makes plans to do what is evil, people hate that kind of person.</w:t>
      </w:r>
    </w:p>
    <w:p>
      <w:pPr/>
      <w:r>
        <w:rPr>
          <w:lang w:val="en_US" w:bidi="en_US"/>
        </w:rPr>
      </w:r>
      <w:r>
        <w:rPr>
          <w:b/>
          <w:lang w:val="en_US" w:bidi="en_US"/>
        </w:rPr>
        <w:t>and a devious man is hated:</w:t>
      </w:r>
      <w:r>
        <w:rPr>
          <w:lang w:val="en_US" w:bidi="en_US"/>
        </w:rPr>
        <w:t xml:space="preserve"> There are two ways to interpret the word that the BSB translates as </w:t>
      </w:r>
      <w:r>
        <w:rPr>
          <w:i/>
          <w:lang w:val="en_US" w:bidi="en_US"/>
        </w:rPr>
        <w:t>devious</w:t>
      </w:r>
      <w:r>
        <w:rPr>
          <w:lang w:val="en_US" w:bidi="en_US"/>
        </w:rPr>
        <w:t>. There is also a related textual issue.</w:t>
      </w:r>
      <w:r>
        <w:rPr>
          <w:lang w:val="en_US" w:bidi="en_US"/>
        </w:rPr>
        <w:t xml:space="preserve">The Hebrew word in the MT is </w:t>
      </w:r>
      <w:r>
        <w:rPr>
          <w:i/>
          <w:lang w:val="en_US" w:bidi="en_US"/>
        </w:rPr>
        <w:t>yiśśaneʾ</w:t>
      </w:r>
      <w:r>
        <w:rPr>
          <w:lang w:val="en_US" w:bidi="en_US"/>
        </w:rPr>
        <w:t xml:space="preserve"> “he is hated.” The LXX is apparently based on the Hebrew word </w:t>
      </w:r>
      <w:r>
        <w:rPr>
          <w:i/>
          <w:lang w:val="en_US" w:bidi="en_US"/>
        </w:rPr>
        <w:t>yiśśaʾ</w:t>
      </w:r>
      <w:r>
        <w:rPr>
          <w:lang w:val="en_US" w:bidi="en_US"/>
        </w:rPr>
        <w:t xml:space="preserve"> “endures.” See Fox (p. 1002) or the NET (footnote c) for a discussion of the textual differences.</w:t>
      </w:r>
      <w:r>
        <w:rPr>
          <w:lang w:val="en_US" w:bidi="en_US"/>
        </w:rPr>
        <w:t xml:space="preserve"> The textual and interpretation issues will be discussed together:</w:t>
      </w:r>
    </w:p>
    <w:p>
      <w:pPr>
        <w:pStyle w:val="ListNumber"/>
        <w:numPr>
          <w:ilvl w:val="0"/>
          <w:numId w:val="161"/>
        </w:numPr>
        <w:spacing w:line="240" w:lineRule="auto"/>
        <w:ind w:left="720"/>
      </w:pPr>
      <w:r>
        <w:rPr>
          <w:lang w:val="en_US" w:bidi="en_US"/>
        </w:rPr>
      </w:r>
      <w:r>
        <w:rPr>
          <w:lang w:val="en_US" w:bidi="en_US"/>
        </w:rPr>
        <w:t>The Masoretic Text (MT) has “</w:t>
      </w:r>
      <w:r>
        <w:rPr>
          <w:u w:val="single"/>
          <w:lang w:val="en_US" w:bidi="en_US"/>
        </w:rPr>
        <w:t>is hated</w:t>
      </w:r>
      <w:r>
        <w:rPr>
          <w:lang w:val="en_US" w:bidi="en_US"/>
        </w:rPr>
        <w:t xml:space="preserve">.” Versions that follow the MT understand the word </w:t>
      </w:r>
      <w:r>
        <w:rPr>
          <w:i/>
          <w:lang w:val="en_US" w:bidi="en_US"/>
        </w:rPr>
        <w:t>devious</w:t>
      </w:r>
      <w:r>
        <w:rPr>
          <w:lang w:val="en_US" w:bidi="en_US"/>
        </w:rPr>
        <w:t xml:space="preserve"> in the bad sense of a person who schemes or </w:t>
      </w:r>
      <w:r>
        <w:rPr>
          <w:u w:val="single"/>
          <w:lang w:val="en_US" w:bidi="en_US"/>
        </w:rPr>
        <w:t>plots to do what is wicked or harmful to others</w:t>
      </w:r>
      <w:r>
        <w:rPr>
          <w:lang w:val="en_US" w:bidi="en_US"/>
        </w:rPr>
        <w:t>. For example:</w:t>
      </w:r>
      <w:r>
        <w:rPr>
          <w:lang w:val="en_US" w:bidi="en_US"/>
        </w:rPr>
        <w:t xml:space="preserve">and a person with crafty schemes is hated (NET) </w:t>
      </w:r>
      <w:r>
        <w:rPr>
          <w:i/>
          <w:lang w:val="en_US" w:bidi="en_US"/>
        </w:rPr>
        <w:t>(BSB, ESV, GW, KJV, NASB, NET, NIV, NJB, NJPS, NLT, NRSV)</w:t>
      </w:r>
    </w:p>
    <w:p>
      <w:pPr>
        <w:pStyle w:val="ListNumber"/>
        <w:spacing w:line="240" w:lineRule="auto"/>
        <w:ind w:left="720"/>
      </w:pPr>
      <w:r>
        <w:rPr>
          <w:lang w:val="en_US" w:bidi="en_US"/>
        </w:rPr>
      </w:r>
      <w:r>
        <w:rPr>
          <w:lang w:val="en_US" w:bidi="en_US"/>
        </w:rPr>
        <w:t>The LXX has “</w:t>
      </w:r>
      <w:r>
        <w:rPr>
          <w:u w:val="single"/>
          <w:lang w:val="en_US" w:bidi="en_US"/>
        </w:rPr>
        <w:t>endures</w:t>
      </w:r>
      <w:r>
        <w:rPr>
          <w:lang w:val="en_US" w:bidi="en_US"/>
        </w:rPr>
        <w:t xml:space="preserve">.” Some versions take this to mean “endures patiently or calmly.” Versions that follow the LXX understand the word </w:t>
      </w:r>
      <w:r>
        <w:rPr>
          <w:i/>
          <w:lang w:val="en_US" w:bidi="en_US"/>
        </w:rPr>
        <w:t>devious</w:t>
      </w:r>
      <w:r>
        <w:rPr>
          <w:lang w:val="en_US" w:bidi="en_US"/>
        </w:rPr>
        <w:t xml:space="preserve"> in the good sense of a person who is </w:t>
      </w:r>
      <w:r>
        <w:rPr>
          <w:u w:val="single"/>
          <w:lang w:val="en_US" w:bidi="en_US"/>
        </w:rPr>
        <w:t>clever in making plans</w:t>
      </w:r>
      <w:r>
        <w:rPr>
          <w:lang w:val="en_US" w:bidi="en_US"/>
        </w:rPr>
        <w:t>. For example:</w:t>
      </w:r>
      <w:r>
        <w:rPr>
          <w:lang w:val="en_US" w:bidi="en_US"/>
        </w:rPr>
        <w:t xml:space="preserve">but someone with understanding remains calm (NCV) </w:t>
      </w:r>
      <w:r>
        <w:rPr>
          <w:i/>
          <w:lang w:val="en_US" w:bidi="en_US"/>
        </w:rPr>
        <w:t>(NAB, NCV, GNT)</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a devious man:</w:t>
      </w:r>
      <w:r>
        <w:rPr>
          <w:lang w:val="en_US" w:bidi="en_US"/>
        </w:rPr>
        <w:t xml:space="preserve"> Another way to translate this phrase is:</w:t>
      </w:r>
    </w:p>
    <w:p>
      <w:pPr/>
      <w:r>
        <w:rPr>
          <w:lang w:val="en_US" w:bidi="en_US"/>
        </w:rPr>
      </w:r>
      <w:r>
        <w:rPr>
          <w:lang w:val="en_US" w:bidi="en_US"/>
        </w:rPr>
        <w:t>a person who plots evil (GW)</w:t>
      </w:r>
    </w:p>
    <w:p>
      <w:pPr/>
      <w:r>
        <w:rPr>
          <w:lang w:val="en_US" w:bidi="en_US"/>
        </w:rPr>
      </w:r>
      <w:r>
        <w:rPr>
          <w:lang w:val="en_US" w:bidi="en_US"/>
        </w:rPr>
        <w:t>See how you translated the same Hebrew phrase in 12:2b, where the BSB translates it as “a man who devises evil.” Also see discretion (the negative sense of the word) in the Glossary.</w:t>
      </w:r>
    </w:p>
    <w:p>
      <w:pPr/>
      <w:r>
        <w:rPr>
          <w:lang w:val="en_US" w:bidi="en_US"/>
        </w:rPr>
      </w:r>
      <w:r>
        <w:rPr>
          <w:b/>
          <w:lang w:val="en_US" w:bidi="en_US"/>
        </w:rPr>
        <w:t>is hated:</w:t>
      </w:r>
      <w:r>
        <w:rPr>
          <w:lang w:val="en_US" w:bidi="en_US"/>
        </w:rPr>
        <w:t xml:space="preserve"> This is a passive verb. One way to translate this line using an active verb is:</w:t>
      </w:r>
    </w:p>
    <w:p>
      <w:pPr/>
      <w:r>
        <w:rPr>
          <w:lang w:val="en_US" w:bidi="en_US"/>
        </w:rPr>
      </w:r>
      <w:r>
        <w:rPr>
          <w:lang w:val="en_US" w:bidi="en_US"/>
        </w:rPr>
        <w:t>If a person plans to harm others, people will hate him.</w:t>
      </w:r>
      <w:r>
        <w:rPr>
          <w:lang w:val="en_US" w:bidi="en_US"/>
        </w:rPr>
      </w:r>
      <w:r>
        <w:rPr>
          <w:lang w:val="en_US" w:bidi="en_US"/>
        </w:rPr>
      </w:r>
    </w:p>
    <w:p>
      <w:pPr/>
      <w:r>
        <w:rPr>
          <w:lang w:val="en_US" w:bidi="en_US"/>
        </w:rPr>
      </w:r>
    </w:p>
    <w:p>
      <w:pPr>
        <w:pStyle w:val="Heading2"/>
      </w:pPr>
      <w:r>
        <w:rPr>
          <w:lang w:val="en_US" w:bidi="en_US"/>
        </w:rPr>
        <w:t>Proverbs 14:18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18a</w:t>
      </w:r>
      <w:r>
        <w:rPr>
          <w:lang w:val="en_US" w:bidi="en_US"/>
        </w:rPr>
        <w:t xml:space="preserve"> </w:t>
      </w:r>
      <w:r>
        <w:rPr>
          <w:u w:val="single"/>
          <w:lang w:val="en_US" w:bidi="en_US"/>
        </w:rPr>
        <w:t>The simple</w:t>
      </w:r>
      <w:r>
        <w:rPr>
          <w:lang w:val="en_US" w:bidi="en_US"/>
        </w:rPr>
        <w:t xml:space="preserve"> </w:t>
      </w:r>
      <w:r>
        <w:rPr>
          <w:b/>
          <w:lang w:val="en_US" w:bidi="en_US"/>
        </w:rPr>
        <w:t>inherit folly</w:t>
      </w:r>
      <w:r>
        <w:rPr>
          <w:lang w:val="en_US" w:bidi="en_US"/>
        </w:rPr>
        <w:t>,</w:t>
      </w:r>
    </w:p>
    <w:p>
      <w:pPr/>
      <w:r>
        <w:rPr>
          <w:lang w:val="en_US" w:bidi="en_US"/>
        </w:rPr>
      </w:r>
      <w:r>
        <w:rPr>
          <w:vertAlign w:val="superscript"/>
          <w:lang w:val="en_US" w:bidi="en_US"/>
        </w:rPr>
        <w:t>18b</w:t>
      </w:r>
      <w:r>
        <w:rPr>
          <w:lang w:val="en_US" w:bidi="en_US"/>
        </w:rPr>
        <w:t xml:space="preserve">but </w:t>
      </w:r>
      <w:r>
        <w:rPr>
          <w:u w:val="single"/>
          <w:lang w:val="en_US" w:bidi="en_US"/>
        </w:rPr>
        <w:t>the prudent</w:t>
      </w:r>
      <w:r>
        <w:rPr>
          <w:lang w:val="en_US" w:bidi="en_US"/>
        </w:rPr>
        <w:t xml:space="preserve"> </w:t>
      </w:r>
      <w:r>
        <w:rPr>
          <w:b/>
          <w:lang w:val="en_US" w:bidi="en_US"/>
        </w:rPr>
        <w:t>are crowned with knowledge</w:t>
      </w:r>
      <w:r>
        <w:rPr>
          <w:lang w:val="en_US" w:bidi="en_US"/>
        </w:rPr>
        <w:t>.</w:t>
      </w:r>
    </w:p>
    <w:p>
      <w:pPr>
        <w:pStyle w:val="Heading5"/>
      </w:pPr>
      <w:r>
        <w:rPr>
          <w:lang w:val="en_US" w:bidi="en_US"/>
        </w:rPr>
        <w:t>14:18a</w:t>
      </w:r>
    </w:p>
    <w:p>
      <w:pPr/>
      <w:r>
        <w:rPr>
          <w:lang w:val="en_US" w:bidi="en_US"/>
        </w:rPr>
      </w:r>
      <w:r>
        <w:rPr>
          <w:b/>
          <w:lang w:val="en_US" w:bidi="en_US"/>
        </w:rPr>
        <w:t>The simple inherit folly,</w:t>
      </w:r>
    </w:p>
    <w:p>
      <w:pPr>
        <w:pStyle w:val="ListBullet"/>
        <w:spacing w:line="240" w:lineRule="auto"/>
        <w:ind w:left="720"/>
      </w:pPr>
      <w:r>
        <w:rPr>
          <w:lang w:val="en_US" w:bidi="en_US"/>
        </w:rPr>
      </w:r>
      <w:r>
        <w:rPr>
          <w:lang w:val="en_US" w:bidi="en_US"/>
        </w:rPr>
        <w:t>Those who believe anything and are easily deceived become fools,</w:t>
      </w:r>
    </w:p>
    <w:p>
      <w:pPr>
        <w:pStyle w:val="ListBullet"/>
        <w:spacing w:line="240" w:lineRule="auto"/>
        <w:ind w:left="720"/>
      </w:pPr>
      <w:r>
        <w:rPr>
          <w:lang w:val="en_US" w:bidi="en_US"/>
        </w:rPr>
      </w:r>
      <w:r>
        <w:rPr>
          <w:lang w:val="en_US" w:bidi="en_US"/>
        </w:rPr>
        <w:t>If a person is easily deceived, he will experience the results of his own foolishness.</w:t>
      </w:r>
    </w:p>
    <w:p>
      <w:pPr/>
      <w:r>
        <w:rPr>
          <w:lang w:val="en_US" w:bidi="en_US"/>
        </w:rPr>
      </w:r>
      <w:r>
        <w:rPr>
          <w:b/>
          <w:lang w:val="en_US" w:bidi="en_US"/>
        </w:rPr>
        <w:t>The simple inherit folly:</w:t>
      </w:r>
      <w:r>
        <w:rPr>
          <w:lang w:val="en_US" w:bidi="en_US"/>
        </w:rPr>
        <w:t xml:space="preserve"> There is a textual issue here. It involves the word that the BSB translates as </w:t>
      </w:r>
      <w:r>
        <w:rPr>
          <w:i/>
          <w:lang w:val="en_US" w:bidi="en_US"/>
        </w:rPr>
        <w:t>inherit</w:t>
      </w:r>
      <w:r>
        <w:rPr>
          <w:lang w:val="en_US" w:bidi="en_US"/>
        </w:rPr>
        <w:t>:</w:t>
      </w:r>
    </w:p>
    <w:p>
      <w:pPr>
        <w:pStyle w:val="ListNumber"/>
        <w:numPr>
          <w:ilvl w:val="0"/>
          <w:numId w:val="162"/>
        </w:numPr>
        <w:spacing w:line="240" w:lineRule="auto"/>
        <w:ind w:left="720"/>
      </w:pPr>
      <w:r>
        <w:rPr>
          <w:lang w:val="en_US" w:bidi="en_US"/>
        </w:rPr>
      </w:r>
      <w:r>
        <w:rPr>
          <w:lang w:val="en_US" w:bidi="en_US"/>
        </w:rPr>
        <w:t xml:space="preserve">The Masoretic Text has </w:t>
      </w:r>
      <w:r>
        <w:rPr>
          <w:i/>
          <w:lang w:val="en_US" w:bidi="en_US"/>
        </w:rPr>
        <w:t>naḥalu</w:t>
      </w:r>
      <w:r>
        <w:rPr>
          <w:lang w:val="en_US" w:bidi="en_US"/>
        </w:rPr>
        <w:t xml:space="preserve"> “inherit.” Here it is used figuratively to mean “acquire or gain as one’s destiny or permanent possession.” For example:</w:t>
      </w:r>
      <w:r>
        <w:rPr>
          <w:lang w:val="en_US" w:bidi="en_US"/>
        </w:rPr>
        <w:t xml:space="preserve">Simpletons have folly for their portion (NJB) </w:t>
      </w:r>
      <w:r>
        <w:rPr>
          <w:i/>
          <w:lang w:val="en_US" w:bidi="en_US"/>
        </w:rPr>
        <w:t>(BSB, CEV, ESV, GW, KJV, NASB, NCV, NET, NIV, NJB, RSV, GNT)</w:t>
      </w:r>
    </w:p>
    <w:p>
      <w:pPr>
        <w:pStyle w:val="ListNumber"/>
        <w:spacing w:line="240" w:lineRule="auto"/>
        <w:ind w:left="720"/>
      </w:pPr>
      <w:r>
        <w:rPr>
          <w:lang w:val="en_US" w:bidi="en_US"/>
        </w:rPr>
      </w:r>
      <w:r>
        <w:rPr>
          <w:lang w:val="en_US" w:bidi="en_US"/>
        </w:rPr>
        <w:t xml:space="preserve">To achieve better parallelism, some scholars propose that the original text had different vowels, resulting in the word </w:t>
      </w:r>
      <w:r>
        <w:rPr>
          <w:i/>
          <w:lang w:val="en_US" w:bidi="en_US"/>
        </w:rPr>
        <w:t>neḥelu</w:t>
      </w:r>
      <w:r>
        <w:rPr>
          <w:lang w:val="en_US" w:bidi="en_US"/>
        </w:rPr>
        <w:t xml:space="preserve"> “adorned.” For example:</w:t>
      </w:r>
      <w:r>
        <w:rPr>
          <w:lang w:val="en_US" w:bidi="en_US"/>
        </w:rPr>
        <w:t xml:space="preserve">The simple are adorned with folly (NRSV) </w:t>
      </w:r>
      <w:r>
        <w:rPr>
          <w:i/>
          <w:lang w:val="en_US" w:bidi="en_US"/>
        </w:rPr>
        <w:t>(NAB, NLT, NRSV, REB)</w:t>
      </w:r>
    </w:p>
    <w:p>
      <w:pPr/>
      <w:r>
        <w:rPr>
          <w:lang w:val="en_US" w:bidi="en_US"/>
        </w:rPr>
      </w:r>
      <w:r>
        <w:rPr>
          <w:lang w:val="en_US" w:bidi="en_US"/>
        </w:rPr>
        <w:t>It is recommended that you follow option (1), along with most versions and scholars. The MT makes good sense, and there is no support for option (2) in the ancient versions.</w:t>
      </w:r>
      <w:r>
        <w:rPr>
          <w:lang w:val="en_US" w:bidi="en_US"/>
        </w:rPr>
        <w:t>See Waltke (p. 580) and Murphy (p. 102) for good arguments against following the proposed text with different vowels and a discussion of the renderings of the LXX, Syriac, and Targums.</w:t>
      </w:r>
    </w:p>
    <w:p>
      <w:pPr/>
      <w:r>
        <w:rPr>
          <w:lang w:val="en_US" w:bidi="en_US"/>
        </w:rPr>
      </w:r>
      <w:r>
        <w:rPr>
          <w:b/>
          <w:lang w:val="en_US" w:bidi="en_US"/>
        </w:rPr>
        <w:t>simple:</w:t>
      </w:r>
      <w:r>
        <w:rPr>
          <w:lang w:val="en_US" w:bidi="en_US"/>
        </w:rPr>
        <w:t xml:space="preserve"> This word was last used in 14:15a. For more information, see simple in the Glossary.</w:t>
      </w:r>
    </w:p>
    <w:p>
      <w:pPr/>
      <w:r>
        <w:rPr>
          <w:lang w:val="en_US" w:bidi="en_US"/>
        </w:rPr>
      </w:r>
      <w:r>
        <w:rPr>
          <w:b/>
          <w:lang w:val="en_US" w:bidi="en_US"/>
        </w:rPr>
        <w:t>inherit:</w:t>
      </w:r>
      <w:r>
        <w:rPr>
          <w:lang w:val="en_US" w:bidi="en_US"/>
        </w:rPr>
        <w:t xml:space="preserve"> In this context, to </w:t>
      </w:r>
      <w:r>
        <w:rPr>
          <w:i/>
          <w:lang w:val="en_US" w:bidi="en_US"/>
        </w:rPr>
        <w:t>inherit</w:t>
      </w:r>
      <w:r>
        <w:rPr>
          <w:lang w:val="en_US" w:bidi="en_US"/>
        </w:rPr>
        <w:t xml:space="preserve"> or “acquire” folly means to become less and less able to do what is right and to avoid what is wrong. One way to translate this meaning is:</w:t>
      </w:r>
    </w:p>
    <w:p>
      <w:pPr/>
      <w:r>
        <w:rPr>
          <w:lang w:val="en_US" w:bidi="en_US"/>
        </w:rPr>
      </w:r>
      <w:r>
        <w:rPr>
          <w:lang w:val="en_US" w:bidi="en_US"/>
        </w:rPr>
        <w:t>A naive/gullible person becomes more and more foolish</w:t>
      </w:r>
    </w:p>
    <w:p>
      <w:pPr/>
      <w:r>
        <w:rPr>
          <w:lang w:val="en_US" w:bidi="en_US"/>
        </w:rPr>
      </w:r>
      <w:r>
        <w:rPr>
          <w:b/>
          <w:lang w:val="en_US" w:bidi="en_US"/>
        </w:rPr>
        <w:t>folly:</w:t>
      </w:r>
      <w:r>
        <w:rPr>
          <w:lang w:val="en_US" w:bidi="en_US"/>
        </w:rPr>
        <w:t xml:space="preserve"> The word </w:t>
      </w:r>
      <w:r>
        <w:rPr>
          <w:i/>
          <w:lang w:val="en_US" w:bidi="en_US"/>
        </w:rPr>
        <w:t>folly</w:t>
      </w:r>
      <w:r>
        <w:rPr>
          <w:lang w:val="en_US" w:bidi="en_US"/>
        </w:rPr>
        <w:t xml:space="preserve"> refers to a person’s moral foolishness—the inability or refusal to do what is morally right or to avoid what is wrong. It is also possible that </w:t>
      </w:r>
      <w:r>
        <w:rPr>
          <w:i/>
          <w:lang w:val="en_US" w:bidi="en_US"/>
        </w:rPr>
        <w:t>folly</w:t>
      </w:r>
      <w:r>
        <w:rPr>
          <w:lang w:val="en_US" w:bidi="en_US"/>
        </w:rPr>
        <w:t xml:space="preserve"> here is a figure of speech that represents the results of foolish behavior.</w:t>
      </w:r>
      <w:r>
        <w:rPr>
          <w:lang w:val="en_US" w:bidi="en_US"/>
        </w:rPr>
        <w:t>This is Waltke’s understanding (2004, pp. 596–597).</w:t>
      </w:r>
      <w:r>
        <w:rPr>
          <w:lang w:val="en_US" w:bidi="en_US"/>
        </w:rPr>
        <w:t xml:space="preserve"> Some English versions seem to reflect this interpretation. For example:</w:t>
      </w:r>
    </w:p>
    <w:p>
      <w:pPr/>
      <w:r>
        <w:rPr>
          <w:lang w:val="en_US" w:bidi="en_US"/>
        </w:rPr>
      </w:r>
      <w:r>
        <w:rPr>
          <w:lang w:val="en_US" w:bidi="en_US"/>
        </w:rPr>
        <w:t>Ignorant people get what their foolishness deserves (GNT)</w:t>
      </w:r>
    </w:p>
    <w:p>
      <w:pPr/>
      <w:r>
        <w:rPr>
          <w:lang w:val="en_US" w:bidi="en_US"/>
        </w:rPr>
      </w:r>
      <w:r>
        <w:rPr>
          <w:lang w:val="en_US" w:bidi="en_US"/>
        </w:rPr>
        <w:t>You may follow either approach. See folly in the Glossary.</w:t>
      </w:r>
    </w:p>
    <w:p>
      <w:pPr>
        <w:pStyle w:val="Heading5"/>
      </w:pPr>
      <w:r>
        <w:rPr>
          <w:lang w:val="en_US" w:bidi="en_US"/>
        </w:rPr>
        <w:t>14:18b</w:t>
      </w:r>
    </w:p>
    <w:p>
      <w:pPr/>
      <w:r>
        <w:rPr>
          <w:lang w:val="en_US" w:bidi="en_US"/>
        </w:rPr>
      </w:r>
      <w:r>
        <w:rPr>
          <w:b/>
          <w:lang w:val="en_US" w:bidi="en_US"/>
        </w:rPr>
        <w:t>but the prudent are crowned with knowledge.</w:t>
      </w:r>
    </w:p>
    <w:p>
      <w:pPr>
        <w:pStyle w:val="ListBullet"/>
        <w:spacing w:line="240" w:lineRule="auto"/>
        <w:ind w:left="720"/>
      </w:pPr>
      <w:r>
        <w:rPr>
          <w:lang w:val="en_US" w:bidi="en_US"/>
        </w:rPr>
      </w:r>
      <w:r>
        <w:rPr>
          <w:lang w:val="en_US" w:bidi="en_US"/>
        </w:rPr>
        <w:t xml:space="preserve">but clever/intelligent people are crowned/rewarded with </w:t>
      </w:r>
      <w:r>
        <w:rPr>
          <w:lang w:val="en_US" w:bidi="en_US"/>
        </w:rPr>
        <w:t>increased</w:t>
      </w:r>
      <w:r>
        <w:rPr>
          <w:lang w:val="en_US" w:bidi="en_US"/>
        </w:rPr>
        <w:t xml:space="preserve"> knowledge.</w:t>
      </w:r>
    </w:p>
    <w:p>
      <w:pPr>
        <w:pStyle w:val="ListBullet"/>
        <w:spacing w:line="240" w:lineRule="auto"/>
        <w:ind w:left="720"/>
      </w:pPr>
      <w:r>
        <w:rPr>
          <w:lang w:val="en_US" w:bidi="en_US"/>
        </w:rPr>
      </w:r>
      <w:r>
        <w:rPr>
          <w:lang w:val="en_US" w:bidi="en_US"/>
        </w:rPr>
        <w:t>If he is shrewd/sensible, what he knows will steadily increase.</w:t>
      </w:r>
    </w:p>
    <w:p>
      <w:pPr/>
      <w:r>
        <w:rPr>
          <w:lang w:val="en_US" w:bidi="en_US"/>
        </w:rPr>
      </w:r>
      <w:r>
        <w:rPr>
          <w:b/>
          <w:lang w:val="en_US" w:bidi="en_US"/>
        </w:rPr>
        <w:t>but the prudent are crowned with knowledge:</w:t>
      </w:r>
      <w:r>
        <w:rPr>
          <w:lang w:val="en_US" w:bidi="en_US"/>
        </w:rPr>
        <w:t xml:space="preserve"> This clause is a figure of speech. It probably compares </w:t>
      </w:r>
      <w:r>
        <w:rPr>
          <w:i/>
          <w:lang w:val="en_US" w:bidi="en_US"/>
        </w:rPr>
        <w:t>knowledge</w:t>
      </w:r>
      <w:r>
        <w:rPr>
          <w:lang w:val="en_US" w:bidi="en_US"/>
        </w:rPr>
        <w:t xml:space="preserve"> to a crown that sensible people gain as a reward for their wisdom.</w:t>
      </w:r>
      <w:r>
        <w:rPr>
          <w:lang w:val="en_US" w:bidi="en_US"/>
        </w:rPr>
        <w:t>Longman (pp. 302–303), Toy (p. 293).</w:t>
      </w:r>
      <w:r>
        <w:rPr>
          <w:lang w:val="en_US" w:bidi="en_US"/>
        </w:rPr>
        <w:t xml:space="preserve"> Some other ways to translate this figure of speech are:</w:t>
      </w:r>
    </w:p>
    <w:p>
      <w:pPr>
        <w:pStyle w:val="ListBullet"/>
        <w:spacing w:line="240" w:lineRule="auto"/>
        <w:ind w:left="720"/>
      </w:pPr>
      <w:r>
        <w:rPr>
          <w:lang w:val="en_US" w:bidi="en_US"/>
        </w:rPr>
      </w:r>
      <w:r>
        <w:rPr>
          <w:lang w:val="en_US" w:bidi="en_US"/>
        </w:rPr>
        <w:t>Keep the figure of speech. For example:</w:t>
      </w:r>
      <w:r>
        <w:rPr>
          <w:lang w:val="en_US" w:bidi="en_US"/>
        </w:rPr>
        <w:t>but sensible people are crowned with knowledge (GW)</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but the clever are rewarded with knowledge (GNT)</w:t>
      </w:r>
      <w:r>
        <w:rPr>
          <w:lang w:val="en_US" w:bidi="en_US"/>
        </w:rPr>
        <w:t>but a shrewd person gains knowledge as his reward</w:t>
      </w:r>
    </w:p>
    <w:p>
      <w:pPr/>
      <w:r>
        <w:rPr>
          <w:lang w:val="en_US" w:bidi="en_US"/>
        </w:rPr>
      </w:r>
      <w:r>
        <w:rPr>
          <w:lang w:val="en_US" w:bidi="en_US"/>
        </w:rPr>
        <w:t xml:space="preserve">The word </w:t>
      </w:r>
      <w:r>
        <w:rPr>
          <w:i/>
          <w:lang w:val="en_US" w:bidi="en_US"/>
        </w:rPr>
        <w:t>prudent</w:t>
      </w:r>
      <w:r>
        <w:rPr>
          <w:lang w:val="en_US" w:bidi="en_US"/>
        </w:rPr>
        <w:t xml:space="preserve"> was last used in 14:15b. For more information, see prudence in the Glossary.</w:t>
      </w:r>
      <w:r>
        <w:rPr>
          <w:lang w:val="en_US" w:bidi="en_US"/>
        </w:rPr>
      </w:r>
      <w:r>
        <w:rPr>
          <w:lang w:val="en_US" w:bidi="en_US"/>
        </w:rPr>
      </w:r>
    </w:p>
    <w:p>
      <w:pPr/>
      <w:r>
        <w:rPr>
          <w:lang w:val="en_US" w:bidi="en_US"/>
        </w:rPr>
      </w:r>
    </w:p>
    <w:p>
      <w:pPr>
        <w:pStyle w:val="Heading2"/>
      </w:pPr>
      <w:r>
        <w:rPr>
          <w:lang w:val="en_US" w:bidi="en_US"/>
        </w:rPr>
        <w:t>Proverbs 14:19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14:19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19a</w:t>
      </w:r>
      <w:r>
        <w:rPr>
          <w:lang w:val="en_US" w:bidi="en_US"/>
        </w:rPr>
        <w:t xml:space="preserve"> </w:t>
      </w:r>
      <w:r>
        <w:rPr>
          <w:u w:val="single"/>
          <w:lang w:val="en_US" w:bidi="en_US"/>
        </w:rPr>
        <w:t>The evil</w:t>
      </w:r>
      <w:r>
        <w:rPr>
          <w:lang w:val="en_US" w:bidi="en_US"/>
        </w:rPr>
        <w:t xml:space="preserve"> bow </w:t>
      </w:r>
      <w:r>
        <w:rPr>
          <w:b/>
          <w:lang w:val="en_US" w:bidi="en_US"/>
        </w:rPr>
        <w:t>before the good</w:t>
      </w:r>
      <w:r>
        <w:rPr>
          <w:lang w:val="en_US" w:bidi="en_US"/>
        </w:rPr>
        <w:t>,</w:t>
      </w:r>
    </w:p>
    <w:p>
      <w:pPr/>
      <w:r>
        <w:rPr>
          <w:lang w:val="en_US" w:bidi="en_US"/>
        </w:rPr>
      </w:r>
      <w:r>
        <w:rPr>
          <w:vertAlign w:val="superscript"/>
          <w:lang w:val="en_US" w:bidi="en_US"/>
        </w:rPr>
        <w:t>19b</w:t>
      </w:r>
      <w:r>
        <w:rPr>
          <w:lang w:val="en_US" w:bidi="en_US"/>
        </w:rPr>
        <w:t xml:space="preserve">and </w:t>
      </w:r>
      <w:r>
        <w:rPr>
          <w:u w:val="single"/>
          <w:lang w:val="en_US" w:bidi="en_US"/>
        </w:rPr>
        <w:t>the wicked</w:t>
      </w:r>
      <w:r>
        <w:rPr>
          <w:lang w:val="en_US" w:bidi="en_US"/>
        </w:rPr>
        <w:t xml:space="preserve"> </w:t>
      </w:r>
      <w:r>
        <w:rPr>
          <w:b/>
          <w:lang w:val="en_US" w:bidi="en_US"/>
        </w:rPr>
        <w:t>at the gates of the righteous</w:t>
      </w:r>
      <w:r>
        <w:rPr>
          <w:lang w:val="en_US" w:bidi="en_US"/>
        </w:rPr>
        <w:t>.</w:t>
      </w:r>
    </w:p>
    <w:p>
      <w:pPr/>
      <w:r>
        <w:rPr>
          <w:lang w:val="en_US" w:bidi="en_US"/>
        </w:rPr>
      </w:r>
      <w:r>
        <w:rPr>
          <w:lang w:val="en_US" w:bidi="en_US"/>
        </w:rPr>
        <w:t>In these two pairs of parallel terms, no distinction is intended between “The evil” and “the wicked.” Similarly, “the good” and “the righteous” both refer to the same group of people.</w:t>
      </w:r>
    </w:p>
    <w:p>
      <w:pPr/>
      <w:r>
        <w:rPr>
          <w:lang w:val="en_US" w:bidi="en_US"/>
        </w:rPr>
      </w:r>
      <w:r>
        <w:rPr>
          <w:lang w:val="en_US" w:bidi="en_US"/>
        </w:rPr>
        <w:t>There is an ellipsis in 14:19b. In some languages, the missing verb will need to be supplied from 14:19a. For example:</w:t>
      </w:r>
    </w:p>
    <w:p>
      <w:pPr/>
      <w:r>
        <w:rPr>
          <w:lang w:val="en_US" w:bidi="en_US"/>
        </w:rPr>
      </w:r>
      <w:r>
        <w:rPr>
          <w:vertAlign w:val="superscript"/>
          <w:lang w:val="en_US" w:bidi="en_US"/>
        </w:rPr>
        <w:t>19b</w:t>
      </w:r>
      <w:r>
        <w:rPr>
          <w:lang w:val="en_US" w:bidi="en_US"/>
        </w:rPr>
        <w:t xml:space="preserve">and </w:t>
      </w:r>
      <w:r>
        <w:rPr>
          <w:u w:val="single"/>
          <w:lang w:val="en_US" w:bidi="en_US"/>
        </w:rPr>
        <w:t>the wicked</w:t>
      </w:r>
      <w:r>
        <w:rPr>
          <w:lang w:val="en_US" w:bidi="en_US"/>
        </w:rPr>
        <w:t xml:space="preserve"> </w:t>
      </w:r>
      <w:r>
        <w:rPr>
          <w:lang w:val="en_US" w:bidi="en_US"/>
        </w:rPr>
        <w:t>will bow down</w:t>
      </w:r>
      <w:r>
        <w:rPr>
          <w:lang w:val="en_US" w:bidi="en_US"/>
        </w:rPr>
        <w:t xml:space="preserve"> </w:t>
      </w:r>
      <w:r>
        <w:rPr>
          <w:b/>
          <w:lang w:val="en_US" w:bidi="en_US"/>
        </w:rPr>
        <w:t>at the gates of the righteous</w:t>
      </w:r>
      <w:r>
        <w:rPr>
          <w:lang w:val="en_US" w:bidi="en_US"/>
        </w:rPr>
        <w:t>.</w:t>
      </w:r>
    </w:p>
    <w:p>
      <w:pPr>
        <w:pStyle w:val="Heading5"/>
      </w:pPr>
      <w:r>
        <w:rPr>
          <w:lang w:val="en_US" w:bidi="en_US"/>
        </w:rPr>
        <w:t>14:19a</w:t>
      </w:r>
    </w:p>
    <w:p>
      <w:pPr/>
      <w:r>
        <w:rPr>
          <w:lang w:val="en_US" w:bidi="en_US"/>
        </w:rPr>
      </w:r>
      <w:r>
        <w:rPr>
          <w:b/>
          <w:lang w:val="en_US" w:bidi="en_US"/>
        </w:rPr>
        <w:t>The evil bow before the good,</w:t>
      </w:r>
    </w:p>
    <w:p>
      <w:pPr>
        <w:pStyle w:val="ListBullet"/>
        <w:spacing w:line="240" w:lineRule="auto"/>
        <w:ind w:left="720"/>
      </w:pPr>
      <w:r>
        <w:rPr>
          <w:lang w:val="en_US" w:bidi="en_US"/>
        </w:rPr>
      </w:r>
      <w:r>
        <w:rPr>
          <w:lang w:val="en_US" w:bidi="en_US"/>
        </w:rPr>
        <w:t xml:space="preserve">People who are evil will bow down before those who are good </w:t>
      </w:r>
      <w:r>
        <w:rPr>
          <w:lang w:val="en_US" w:bidi="en_US"/>
        </w:rPr>
        <w:t>to show them respect</w:t>
      </w:r>
      <w:r>
        <w:rPr>
          <w:lang w:val="en_US" w:bidi="en_US"/>
        </w:rPr>
        <w:t>.</w:t>
      </w:r>
    </w:p>
    <w:p>
      <w:pPr/>
      <w:r>
        <w:rPr>
          <w:lang w:val="en_US" w:bidi="en_US"/>
        </w:rPr>
      </w:r>
      <w:r>
        <w:rPr>
          <w:b/>
          <w:lang w:val="en_US" w:bidi="en_US"/>
        </w:rPr>
        <w:t>bow before:</w:t>
      </w:r>
      <w:r>
        <w:rPr>
          <w:lang w:val="en_US" w:bidi="en_US"/>
        </w:rPr>
        <w:t xml:space="preserve"> This expression means to bow down in front of someone. That is an action that shows submission or respect. If the meaning of the action is not understood in your language, you have several options:</w:t>
      </w:r>
    </w:p>
    <w:p>
      <w:pPr>
        <w:pStyle w:val="ListBullet"/>
        <w:spacing w:line="240" w:lineRule="auto"/>
        <w:ind w:left="720"/>
      </w:pPr>
      <w:r>
        <w:rPr>
          <w:lang w:val="en_US" w:bidi="en_US"/>
        </w:rPr>
      </w:r>
      <w:r>
        <w:rPr>
          <w:lang w:val="en_US" w:bidi="en_US"/>
        </w:rPr>
        <w:t>Make the meaning of the action explicit. For example:</w:t>
      </w:r>
      <w:r>
        <w:rPr>
          <w:lang w:val="en_US" w:bidi="en_US"/>
        </w:rPr>
        <w:t xml:space="preserve">Evil people will bow down to people who are good </w:t>
      </w:r>
      <w:r>
        <w:rPr>
          <w:lang w:val="en_US" w:bidi="en_US"/>
        </w:rPr>
        <w:t>in order to show them respect</w:t>
      </w:r>
    </w:p>
    <w:p>
      <w:pPr>
        <w:pStyle w:val="ListBullet"/>
        <w:spacing w:line="240" w:lineRule="auto"/>
        <w:ind w:left="720"/>
      </w:pPr>
      <w:r>
        <w:rPr>
          <w:lang w:val="en_US" w:bidi="en_US"/>
        </w:rPr>
      </w:r>
      <w:r>
        <w:rPr>
          <w:lang w:val="en_US" w:bidi="en_US"/>
        </w:rPr>
        <w:t>Translate the meaning of the action, but not the action itself. For example:</w:t>
      </w:r>
      <w:r>
        <w:rPr>
          <w:lang w:val="en_US" w:bidi="en_US"/>
        </w:rPr>
        <w:t>Evil people will show respect to good people</w:t>
      </w:r>
    </w:p>
    <w:p>
      <w:pPr>
        <w:pStyle w:val="ListBullet"/>
        <w:spacing w:line="240" w:lineRule="auto"/>
        <w:ind w:left="720"/>
      </w:pPr>
      <w:r>
        <w:rPr>
          <w:lang w:val="en_US" w:bidi="en_US"/>
        </w:rPr>
      </w:r>
      <w:r>
        <w:rPr>
          <w:lang w:val="en_US" w:bidi="en_US"/>
        </w:rPr>
        <w:t>Use a different action that indicates respect in your culture. For example:</w:t>
      </w:r>
      <w:r>
        <w:rPr>
          <w:lang w:val="en_US" w:bidi="en_US"/>
        </w:rPr>
        <w:t>Evil people will clasp their hands in front of good people</w:t>
      </w:r>
      <w:r>
        <w:rPr>
          <w:lang w:val="en_US" w:bidi="en_US"/>
        </w:rPr>
        <w:t>This suggestion is taken from UBS (p. 316).</w:t>
      </w:r>
    </w:p>
    <w:p>
      <w:pPr>
        <w:pStyle w:val="ListBullet"/>
        <w:spacing w:line="240" w:lineRule="auto"/>
        <w:ind w:left="720"/>
      </w:pPr>
      <w:r>
        <w:rPr>
          <w:lang w:val="en_US" w:bidi="en_US"/>
        </w:rPr>
      </w:r>
      <w:r>
        <w:rPr>
          <w:lang w:val="en_US" w:bidi="en_US"/>
        </w:rPr>
        <w:t>Translate the action and add a footnote that gives the meaning.</w:t>
      </w:r>
    </w:p>
    <w:p>
      <w:pPr>
        <w:pStyle w:val="Heading5"/>
      </w:pPr>
      <w:r>
        <w:rPr>
          <w:lang w:val="en_US" w:bidi="en_US"/>
        </w:rPr>
        <w:t>14:19a–b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In the future,</w:t>
      </w:r>
      <w:r>
        <w:rPr>
          <w:lang w:val="en_US" w:bidi="en_US"/>
        </w:rPr>
        <w:t xml:space="preserve"> evil people will bow down </w:t>
      </w:r>
      <w:r>
        <w:rPr>
          <w:lang w:val="en_US" w:bidi="en_US"/>
        </w:rPr>
        <w:t>in humility</w:t>
      </w:r>
      <w:r>
        <w:rPr>
          <w:lang w:val="en_US" w:bidi="en_US"/>
        </w:rPr>
        <w:t xml:space="preserve"> before those who are righteous </w:t>
      </w:r>
      <w:r>
        <w:rPr>
          <w:lang w:val="en_US" w:bidi="en_US"/>
        </w:rPr>
        <w:t>to request their help</w:t>
      </w:r>
      <w:r>
        <w:rPr>
          <w:lang w:val="en_US" w:bidi="en_US"/>
        </w:rPr>
        <w:t>.</w:t>
      </w:r>
    </w:p>
    <w:p>
      <w:pPr>
        <w:pStyle w:val="Heading5"/>
      </w:pPr>
      <w:r>
        <w:rPr>
          <w:lang w:val="en_US" w:bidi="en_US"/>
        </w:rPr>
        <w:t>14:19b</w:t>
      </w:r>
    </w:p>
    <w:p>
      <w:pPr/>
      <w:r>
        <w:rPr>
          <w:lang w:val="en_US" w:bidi="en_US"/>
        </w:rPr>
      </w:r>
      <w:r>
        <w:rPr>
          <w:b/>
          <w:lang w:val="en_US" w:bidi="en_US"/>
        </w:rPr>
        <w:t>and the wicked at the gates of the righteous.</w:t>
      </w:r>
    </w:p>
    <w:p>
      <w:pPr>
        <w:pStyle w:val="ListBullet"/>
        <w:spacing w:line="240" w:lineRule="auto"/>
        <w:ind w:left="720"/>
      </w:pPr>
      <w:r>
        <w:rPr>
          <w:lang w:val="en_US" w:bidi="en_US"/>
        </w:rPr>
      </w:r>
      <w:r>
        <w:rPr>
          <w:lang w:val="en_US" w:bidi="en_US"/>
        </w:rPr>
        <w:t xml:space="preserve">Yes, people who do what is wrong </w:t>
      </w:r>
      <w:r>
        <w:rPr>
          <w:lang w:val="en_US" w:bidi="en_US"/>
        </w:rPr>
        <w:t>will kneel</w:t>
      </w:r>
      <w:r>
        <w:rPr>
          <w:lang w:val="en_US" w:bidi="en_US"/>
        </w:rPr>
        <w:t xml:space="preserve"> outside the house of a man who does what is right </w:t>
      </w:r>
      <w:r>
        <w:rPr>
          <w:lang w:val="en_US" w:bidi="en_US"/>
        </w:rPr>
        <w:t>to beg for his help</w:t>
      </w:r>
      <w:r>
        <w:rPr>
          <w:lang w:val="en_US" w:bidi="en_US"/>
        </w:rPr>
        <w:t>.</w:t>
      </w:r>
    </w:p>
    <w:p>
      <w:pPr/>
      <w:r>
        <w:rPr>
          <w:lang w:val="en_US" w:bidi="en_US"/>
        </w:rPr>
      </w:r>
      <w:r>
        <w:rPr>
          <w:b/>
          <w:lang w:val="en_US" w:bidi="en_US"/>
        </w:rPr>
        <w:t>at the gates of:</w:t>
      </w:r>
      <w:r>
        <w:rPr>
          <w:lang w:val="en_US" w:bidi="en_US"/>
        </w:rPr>
        <w:t xml:space="preserve"> This phrase may have a more specific meaning than the parallel phrase in 14:19a. It may imply that someone bows down at the entrance of a wealthy person’s house to make a request or beg for his help. For example:</w:t>
      </w:r>
      <w:r>
        <w:rPr>
          <w:lang w:val="en_US" w:bidi="en_US"/>
        </w:rPr>
        <w:t>Scholars who suggest that one of the purposes of bowing at the gate of a righteous person is to beg for their help include UBS (p. 316), Toy (p. 293), Murphy (p. 105), Delitzsch (p. 220), and Hubbard (p. 318).</w:t>
      </w:r>
    </w:p>
    <w:p>
      <w:pPr/>
      <w:r>
        <w:rPr>
          <w:lang w:val="en_US" w:bidi="en_US"/>
        </w:rPr>
      </w:r>
      <w:r>
        <w:rPr>
          <w:lang w:val="en_US" w:bidi="en_US"/>
        </w:rPr>
        <w:t>humbly beg their favor (GNT)</w:t>
      </w:r>
    </w:p>
    <w:p>
      <w:pPr/>
      <w:r>
        <w:rPr>
          <w:lang w:val="en_US" w:bidi="en_US"/>
        </w:rPr>
      </w:r>
      <w:r>
        <w:rPr>
          <w:lang w:val="en_US" w:bidi="en_US"/>
        </w:rPr>
        <w:t>Wicked people will ask righteous people to be kind to them. (EASY)</w:t>
      </w:r>
    </w:p>
    <w:p>
      <w:pPr>
        <w:pStyle w:val="Heading6"/>
      </w:pPr>
      <w:r>
        <w:rPr>
          <w:b/>
          <w:lang w:val="en_US" w:bidi="en_US"/>
        </w:rPr>
        <w:t>General Comment on 14:19a–b</w:t>
      </w:r>
    </w:p>
    <w:p>
      <w:pPr/>
      <w:r>
        <w:rPr>
          <w:lang w:val="en_US" w:bidi="en_US"/>
        </w:rPr>
      </w:r>
      <w:r>
        <w:rPr>
          <w:lang w:val="en_US" w:bidi="en_US"/>
        </w:rPr>
        <w:t>In some languages, it may be more natural to combine the parallel parts. For example:</w:t>
      </w:r>
    </w:p>
    <w:p>
      <w:pPr/>
      <w:r>
        <w:rPr>
          <w:lang w:val="en_US" w:bidi="en_US"/>
        </w:rPr>
      </w:r>
      <w:r>
        <w:rPr>
          <w:lang w:val="en_US" w:bidi="en_US"/>
        </w:rPr>
        <w:t>Evil people will have to bow down to the righteous and humbly beg their favor. (GNT)</w:t>
      </w:r>
      <w:r>
        <w:rPr>
          <w:lang w:val="en_US" w:bidi="en_US"/>
        </w:rPr>
      </w:r>
      <w:r>
        <w:rPr>
          <w:lang w:val="en_US" w:bidi="en_US"/>
        </w:rPr>
      </w:r>
    </w:p>
    <w:p>
      <w:pPr/>
      <w:r>
        <w:rPr>
          <w:lang w:val="en_US" w:bidi="en_US"/>
        </w:rPr>
      </w:r>
    </w:p>
    <w:p>
      <w:pPr>
        <w:pStyle w:val="Heading2"/>
      </w:pPr>
      <w:r>
        <w:rPr>
          <w:lang w:val="en_US" w:bidi="en_US"/>
        </w:rPr>
        <w:t>Proverbs 14:20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20a</w:t>
      </w:r>
      <w:r>
        <w:rPr>
          <w:lang w:val="en_US" w:bidi="en_US"/>
        </w:rPr>
        <w:t xml:space="preserve"> </w:t>
      </w:r>
      <w:r>
        <w:rPr>
          <w:u w:val="single"/>
          <w:lang w:val="en_US" w:bidi="en_US"/>
        </w:rPr>
        <w:t>The poor man</w:t>
      </w:r>
      <w:r>
        <w:rPr>
          <w:lang w:val="en_US" w:bidi="en_US"/>
        </w:rPr>
        <w:t xml:space="preserve"> </w:t>
      </w:r>
      <w:r>
        <w:rPr>
          <w:b/>
          <w:lang w:val="en_US" w:bidi="en_US"/>
        </w:rPr>
        <w:t>is hated even by his neighbor</w:t>
      </w:r>
      <w:r>
        <w:rPr>
          <w:lang w:val="en_US" w:bidi="en_US"/>
        </w:rPr>
        <w:t>,</w:t>
      </w:r>
    </w:p>
    <w:p>
      <w:pPr/>
      <w:r>
        <w:rPr>
          <w:lang w:val="en_US" w:bidi="en_US"/>
        </w:rPr>
      </w:r>
      <w:r>
        <w:rPr>
          <w:vertAlign w:val="superscript"/>
          <w:lang w:val="en_US" w:bidi="en_US"/>
        </w:rPr>
        <w:t>20b</w:t>
      </w:r>
      <w:r>
        <w:rPr>
          <w:lang w:val="en_US" w:bidi="en_US"/>
        </w:rPr>
        <w:t xml:space="preserve">but </w:t>
      </w:r>
      <w:r>
        <w:rPr>
          <w:b/>
          <w:lang w:val="en_US" w:bidi="en_US"/>
        </w:rPr>
        <w:t>many are those who love</w:t>
      </w:r>
      <w:r>
        <w:rPr>
          <w:lang w:val="en_US" w:bidi="en_US"/>
        </w:rPr>
        <w:t xml:space="preserve"> </w:t>
      </w:r>
      <w:r>
        <w:rPr>
          <w:u w:val="single"/>
          <w:lang w:val="en_US" w:bidi="en_US"/>
        </w:rPr>
        <w:t>the rich</w:t>
      </w:r>
      <w:r>
        <w:rPr>
          <w:lang w:val="en_US" w:bidi="en_US"/>
        </w:rPr>
        <w:t>.</w:t>
      </w:r>
    </w:p>
    <w:p>
      <w:pPr/>
      <w:r>
        <w:rPr>
          <w:lang w:val="en_US" w:bidi="en_US"/>
        </w:rPr>
      </w:r>
      <w:r>
        <w:rPr>
          <w:lang w:val="en_US" w:bidi="en_US"/>
        </w:rPr>
        <w:t>This proverb implies that people in general dislike the poor. Even their own neighbors dislike them. It is also implied that the neighbors of rich people are included among their many friends.</w:t>
      </w:r>
    </w:p>
    <w:p>
      <w:pPr>
        <w:pStyle w:val="Heading5"/>
      </w:pPr>
      <w:r>
        <w:rPr>
          <w:lang w:val="en_US" w:bidi="en_US"/>
        </w:rPr>
        <w:t>14:20a</w:t>
      </w:r>
    </w:p>
    <w:p>
      <w:pPr/>
      <w:r>
        <w:rPr>
          <w:lang w:val="en_US" w:bidi="en_US"/>
        </w:rPr>
      </w:r>
      <w:r>
        <w:rPr>
          <w:b/>
          <w:lang w:val="en_US" w:bidi="en_US"/>
        </w:rPr>
        <w:t>The poor man is hated even by his neighbor,</w:t>
      </w:r>
    </w:p>
    <w:p>
      <w:pPr>
        <w:pStyle w:val="ListBullet"/>
        <w:spacing w:line="240" w:lineRule="auto"/>
        <w:ind w:left="720"/>
      </w:pPr>
      <w:r>
        <w:rPr>
          <w:lang w:val="en_US" w:bidi="en_US"/>
        </w:rPr>
      </w:r>
      <w:r>
        <w:rPr>
          <w:lang w:val="en_US" w:bidi="en_US"/>
        </w:rPr>
        <w:t>No one wants to be friends with poor people, not even their neighbors/townmates.</w:t>
      </w:r>
    </w:p>
    <w:p>
      <w:pPr>
        <w:pStyle w:val="ListBullet"/>
        <w:spacing w:line="240" w:lineRule="auto"/>
        <w:ind w:left="720"/>
      </w:pPr>
      <w:r>
        <w:rPr>
          <w:lang w:val="en_US" w:bidi="en_US"/>
        </w:rPr>
      </w:r>
      <w:r>
        <w:rPr>
          <w:lang w:val="en_US" w:bidi="en_US"/>
        </w:rPr>
        <w:t>Poor people are disliked by others. Even their neighbors look down on them.</w:t>
      </w:r>
    </w:p>
    <w:p>
      <w:pPr/>
      <w:r>
        <w:rPr>
          <w:lang w:val="en_US" w:bidi="en_US"/>
        </w:rPr>
      </w:r>
      <w:r>
        <w:rPr>
          <w:b/>
          <w:lang w:val="en_US" w:bidi="en_US"/>
        </w:rPr>
        <w:t>The poor man is hated:</w:t>
      </w:r>
      <w:r>
        <w:rPr>
          <w:lang w:val="en_US" w:bidi="en_US"/>
        </w:rPr>
        <w:t xml:space="preserve"> The word that the BSB translates as </w:t>
      </w:r>
      <w:r>
        <w:rPr>
          <w:i/>
          <w:lang w:val="en_US" w:bidi="en_US"/>
        </w:rPr>
        <w:t>hated</w:t>
      </w:r>
      <w:r>
        <w:rPr>
          <w:lang w:val="en_US" w:bidi="en_US"/>
        </w:rPr>
        <w:t xml:space="preserve"> in this context includes a range of meanings, which English versions bring out in various ways. For example:</w:t>
      </w:r>
    </w:p>
    <w:p>
      <w:pPr/>
      <w:r>
        <w:rPr>
          <w:lang w:val="en_US" w:bidi="en_US"/>
        </w:rPr>
      </w:r>
      <w:r>
        <w:rPr>
          <w:lang w:val="en_US" w:bidi="en_US"/>
        </w:rPr>
        <w:t>The poor are rejected (NCV)</w:t>
      </w:r>
    </w:p>
    <w:p>
      <w:pPr/>
      <w:r>
        <w:rPr>
          <w:lang w:val="en_US" w:bidi="en_US"/>
        </w:rPr>
      </w:r>
      <w:r>
        <w:rPr>
          <w:lang w:val="en_US" w:bidi="en_US"/>
        </w:rPr>
        <w:t>The poor are despised (NLT)</w:t>
      </w:r>
    </w:p>
    <w:p>
      <w:pPr/>
      <w:r>
        <w:rPr>
          <w:lang w:val="en_US" w:bidi="en_US"/>
        </w:rPr>
      </w:r>
      <w:r>
        <w:rPr>
          <w:lang w:val="en_US" w:bidi="en_US"/>
        </w:rPr>
        <w:t>The poor are disliked (NRSV)</w:t>
      </w:r>
    </w:p>
    <w:p>
      <w:pPr/>
      <w:r>
        <w:rPr>
          <w:lang w:val="en_US" w:bidi="en_US"/>
        </w:rPr>
      </w:r>
      <w:r>
        <w:rPr>
          <w:lang w:val="en_US" w:bidi="en_US"/>
        </w:rPr>
        <w:t>No one likes the poor (GNT)</w:t>
      </w:r>
    </w:p>
    <w:p>
      <w:pPr/>
      <w:r>
        <w:rPr>
          <w:lang w:val="en_US" w:bidi="en_US"/>
        </w:rPr>
      </w:r>
      <w:r>
        <w:rPr>
          <w:b/>
          <w:lang w:val="en_US" w:bidi="en_US"/>
        </w:rPr>
        <w:t>even by his neighbor:</w:t>
      </w:r>
      <w:r>
        <w:rPr>
          <w:lang w:val="en_US" w:bidi="en_US"/>
        </w:rPr>
        <w:t xml:space="preserve"> The word </w:t>
      </w:r>
      <w:r>
        <w:rPr>
          <w:i/>
          <w:lang w:val="en_US" w:bidi="en_US"/>
        </w:rPr>
        <w:t>neighbor</w:t>
      </w:r>
      <w:r>
        <w:rPr>
          <w:lang w:val="en_US" w:bidi="en_US"/>
        </w:rPr>
        <w:t xml:space="preserve"> can refer to anyone with whom a person interacts. (See the note on 11:9a.) However, in this context, the word </w:t>
      </w:r>
      <w:r>
        <w:rPr>
          <w:i/>
          <w:lang w:val="en_US" w:bidi="en_US"/>
        </w:rPr>
        <w:t>neighbor</w:t>
      </w:r>
      <w:r>
        <w:rPr>
          <w:lang w:val="en_US" w:bidi="en_US"/>
        </w:rPr>
        <w:t xml:space="preserve"> is clearly not referring to a poor person’s friends, and the word </w:t>
      </w:r>
      <w:r>
        <w:rPr>
          <w:i/>
          <w:lang w:val="en_US" w:bidi="en_US"/>
        </w:rPr>
        <w:t>even</w:t>
      </w:r>
      <w:r>
        <w:rPr>
          <w:lang w:val="en_US" w:bidi="en_US"/>
        </w:rPr>
        <w:t xml:space="preserve"> emphasizes a limited group of people. So the word probably refers here to a person who lives nearby, not just other people in general.</w:t>
      </w:r>
    </w:p>
    <w:p>
      <w:pPr>
        <w:pStyle w:val="Heading5"/>
      </w:pPr>
      <w:r>
        <w:rPr>
          <w:lang w:val="en_US" w:bidi="en_US"/>
        </w:rPr>
        <w:t>14:20b</w:t>
      </w:r>
    </w:p>
    <w:p>
      <w:pPr/>
      <w:r>
        <w:rPr>
          <w:lang w:val="en_US" w:bidi="en_US"/>
        </w:rPr>
      </w:r>
      <w:r>
        <w:rPr>
          <w:b/>
          <w:lang w:val="en_US" w:bidi="en_US"/>
        </w:rPr>
        <w:t>but many are those who love the rich.</w:t>
      </w:r>
    </w:p>
    <w:p>
      <w:pPr>
        <w:pStyle w:val="ListBullet"/>
        <w:spacing w:line="240" w:lineRule="auto"/>
        <w:ind w:left="720"/>
      </w:pPr>
      <w:r>
        <w:rPr>
          <w:lang w:val="en_US" w:bidi="en_US"/>
        </w:rPr>
      </w:r>
      <w:r>
        <w:rPr>
          <w:lang w:val="en_US" w:bidi="en_US"/>
        </w:rPr>
        <w:t>By contrast, rich people have many close friends.</w:t>
      </w:r>
    </w:p>
    <w:p>
      <w:pPr>
        <w:pStyle w:val="ListBullet"/>
        <w:spacing w:line="240" w:lineRule="auto"/>
        <w:ind w:left="720"/>
      </w:pPr>
      <w:r>
        <w:rPr>
          <w:lang w:val="en_US" w:bidi="en_US"/>
        </w:rPr>
      </w:r>
      <w:r>
        <w:rPr>
          <w:lang w:val="en_US" w:bidi="en_US"/>
        </w:rPr>
        <w:t>But if a person is rich, he has many good friends.</w:t>
      </w:r>
    </w:p>
    <w:p>
      <w:pPr/>
      <w:r>
        <w:rPr>
          <w:lang w:val="en_US" w:bidi="en_US"/>
        </w:rPr>
      </w:r>
      <w:r>
        <w:rPr>
          <w:b/>
          <w:lang w:val="en_US" w:bidi="en_US"/>
        </w:rPr>
        <w:t>but many are those who love the rich:</w:t>
      </w:r>
      <w:r>
        <w:rPr>
          <w:lang w:val="en_US" w:bidi="en_US"/>
        </w:rPr>
        <w:t xml:space="preserve"> In Hebrew, this phrase is literally “but lovers of the rich </w:t>
      </w:r>
      <w:r>
        <w:rPr>
          <w:lang w:val="en_US" w:bidi="en_US"/>
        </w:rPr>
        <w:t>are</w:t>
      </w:r>
      <w:r>
        <w:rPr>
          <w:lang w:val="en_US" w:bidi="en_US"/>
        </w:rPr>
        <w:t xml:space="preserve"> many.” The verb “love” provides a contrast to “hated” in 14:20a. It refers here to close friends.</w:t>
      </w:r>
    </w:p>
    <w:p>
      <w:pPr/>
      <w:r>
        <w:rPr>
          <w:lang w:val="en_US" w:bidi="en_US"/>
        </w:rPr>
      </w:r>
      <w:r>
        <w:rPr>
          <w:lang w:val="en_US" w:bidi="en_US"/>
        </w:rPr>
        <w:t>Their friendship may or may not be sincere. This proverb merely describes what normally happens in human society. Rich people normally have many friends. Poor people do not have friends. Some other ways to translate this clause are:</w:t>
      </w:r>
    </w:p>
    <w:p>
      <w:pPr/>
      <w:r>
        <w:rPr>
          <w:lang w:val="en_US" w:bidi="en_US"/>
        </w:rPr>
      </w:r>
      <w:r>
        <w:rPr>
          <w:lang w:val="en_US" w:bidi="en_US"/>
        </w:rPr>
        <w:t>but a rich person is loved by many (GW)</w:t>
      </w:r>
    </w:p>
    <w:p>
      <w:pPr/>
      <w:r>
        <w:rPr>
          <w:lang w:val="en_US" w:bidi="en_US"/>
        </w:rPr>
      </w:r>
      <w:r>
        <w:rPr>
          <w:lang w:val="en_US" w:bidi="en_US"/>
        </w:rPr>
        <w:t>but you have lots of friends if you are rich (CEV)</w:t>
      </w:r>
      <w:r>
        <w:rPr>
          <w:lang w:val="en_US" w:bidi="en_US"/>
        </w:rPr>
      </w:r>
      <w:r>
        <w:rPr>
          <w:lang w:val="en_US" w:bidi="en_US"/>
        </w:rPr>
      </w:r>
    </w:p>
    <w:p>
      <w:pPr/>
      <w:r>
        <w:rPr>
          <w:lang w:val="en_US" w:bidi="en_US"/>
        </w:rPr>
      </w:r>
    </w:p>
    <w:p>
      <w:pPr>
        <w:pStyle w:val="Heading2"/>
      </w:pPr>
      <w:r>
        <w:rPr>
          <w:lang w:val="en_US" w:bidi="en_US"/>
        </w:rPr>
        <w:t>Proverbs 14:21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14:21</w:t>
      </w:r>
    </w:p>
    <w:p>
      <w:pPr/>
      <w:r>
        <w:rPr>
          <w:lang w:val="en_US" w:bidi="en_US"/>
        </w:rPr>
      </w:r>
      <w:r>
        <w:rPr>
          <w:lang w:val="en_US" w:bidi="en_US"/>
        </w:rPr>
        <w:t>This verse contrasts a person who despises his neighbor with a person who accepts him and treats him with kindness and generosity.</w:t>
      </w:r>
    </w:p>
    <w:p>
      <w:pPr/>
      <w:r>
        <w:rPr>
          <w:lang w:val="en_US" w:bidi="en_US"/>
        </w:rPr>
      </w:r>
      <w:r>
        <w:rPr>
          <w:vertAlign w:val="superscript"/>
          <w:lang w:val="en_US" w:bidi="en_US"/>
        </w:rPr>
        <w:t>21a</w:t>
      </w:r>
      <w:r>
        <w:rPr>
          <w:lang w:val="en_US" w:bidi="en_US"/>
        </w:rPr>
        <w:t xml:space="preserve"> </w:t>
      </w:r>
      <w:r>
        <w:rPr>
          <w:u w:val="single"/>
          <w:lang w:val="en_US" w:bidi="en_US"/>
        </w:rPr>
        <w:t>He who despises</w:t>
      </w:r>
      <w:r>
        <w:rPr>
          <w:lang w:val="en_US" w:bidi="en_US"/>
        </w:rPr>
        <w:t xml:space="preserve"> </w:t>
      </w:r>
      <w:r>
        <w:rPr>
          <w:b/>
          <w:lang w:val="en_US" w:bidi="en_US"/>
        </w:rPr>
        <w:t>his neighbor</w:t>
      </w:r>
      <w:r>
        <w:rPr>
          <w:lang w:val="en_US" w:bidi="en_US"/>
        </w:rPr>
        <w:t xml:space="preserve"> </w:t>
      </w:r>
      <w:r>
        <w:rPr>
          <w:b/>
          <w:lang w:val="en_US" w:bidi="en_US"/>
        </w:rPr>
        <w:t>sins</w:t>
      </w:r>
      <w:r>
        <w:rPr>
          <w:lang w:val="en_US" w:bidi="en_US"/>
        </w:rPr>
        <w:t>,</w:t>
      </w:r>
    </w:p>
    <w:p>
      <w:pPr/>
      <w:r>
        <w:rPr>
          <w:lang w:val="en_US" w:bidi="en_US"/>
        </w:rPr>
      </w:r>
      <w:r>
        <w:rPr>
          <w:vertAlign w:val="superscript"/>
          <w:lang w:val="en_US" w:bidi="en_US"/>
        </w:rPr>
        <w:t>21b</w:t>
      </w:r>
      <w:r>
        <w:rPr>
          <w:lang w:val="en_US" w:bidi="en_US"/>
        </w:rPr>
        <w:t xml:space="preserve">but </w:t>
      </w:r>
      <w:r>
        <w:rPr>
          <w:b/>
          <w:lang w:val="en_US" w:bidi="en_US"/>
        </w:rPr>
        <w:t>blessed is</w:t>
      </w:r>
      <w:r>
        <w:rPr>
          <w:lang w:val="en_US" w:bidi="en_US"/>
        </w:rPr>
        <w:t xml:space="preserve"> </w:t>
      </w:r>
      <w:r>
        <w:rPr>
          <w:u w:val="single"/>
          <w:lang w:val="en_US" w:bidi="en_US"/>
        </w:rPr>
        <w:t>he who shows kindness to</w:t>
      </w:r>
      <w:r>
        <w:rPr>
          <w:lang w:val="en_US" w:bidi="en_US"/>
        </w:rPr>
        <w:t xml:space="preserve"> </w:t>
      </w:r>
      <w:r>
        <w:rPr>
          <w:b/>
          <w:lang w:val="en_US" w:bidi="en_US"/>
        </w:rPr>
        <w:t>the poor</w:t>
      </w:r>
      <w:r>
        <w:rPr>
          <w:lang w:val="en_US" w:bidi="en_US"/>
        </w:rPr>
        <w:t>.</w:t>
      </w:r>
    </w:p>
    <w:p>
      <w:pPr/>
      <w:r>
        <w:rPr>
          <w:lang w:val="en_US" w:bidi="en_US"/>
        </w:rPr>
      </w:r>
      <w:r>
        <w:rPr>
          <w:lang w:val="en_US" w:bidi="en_US"/>
        </w:rPr>
        <w:t>The parallelism with 14:21b implies that the neighbor is clearly someone who is poor or needy. The close connection with the topic of 14:20 also makes it likely that the word “neighbor” has the same meaning as in that verse.</w:t>
      </w:r>
    </w:p>
    <w:p>
      <w:pPr/>
      <w:r>
        <w:rPr>
          <w:lang w:val="en_US" w:bidi="en_US"/>
        </w:rPr>
      </w:r>
      <w:r>
        <w:rPr>
          <w:lang w:val="en_US" w:bidi="en_US"/>
        </w:rPr>
        <w:t xml:space="preserve">The BSB reorders the parts of 14:21b so that the parallel parts </w:t>
      </w:r>
      <w:r>
        <w:rPr>
          <w:b/>
          <w:lang w:val="en_US" w:bidi="en_US"/>
        </w:rPr>
        <w:t>sins</w:t>
      </w:r>
      <w:r>
        <w:rPr>
          <w:lang w:val="en_US" w:bidi="en_US"/>
        </w:rPr>
        <w:t xml:space="preserve"> and </w:t>
      </w:r>
      <w:r>
        <w:rPr>
          <w:b/>
          <w:lang w:val="en_US" w:bidi="en_US"/>
        </w:rPr>
        <w:t>blessed</w:t>
      </w:r>
      <w:r>
        <w:rPr>
          <w:lang w:val="en_US" w:bidi="en_US"/>
        </w:rPr>
        <w:t xml:space="preserve"> occur in the opposite order. The NLT reorders the parts of 14:21a. It has:</w:t>
      </w:r>
    </w:p>
    <w:p>
      <w:pPr/>
      <w:r>
        <w:rPr>
          <w:lang w:val="en_US" w:bidi="en_US"/>
        </w:rPr>
      </w:r>
      <w:r>
        <w:rPr>
          <w:vertAlign w:val="superscript"/>
          <w:lang w:val="en_US" w:bidi="en_US"/>
        </w:rPr>
        <w:t>21a</w:t>
      </w:r>
      <w:r>
        <w:rPr>
          <w:lang w:val="en_US" w:bidi="en_US"/>
        </w:rPr>
        <w:t xml:space="preserve"> </w:t>
      </w:r>
      <w:r>
        <w:rPr>
          <w:b/>
          <w:lang w:val="en_US" w:bidi="en_US"/>
        </w:rPr>
        <w:t>It is sin</w:t>
      </w:r>
      <w:r>
        <w:rPr>
          <w:lang w:val="en_US" w:bidi="en_US"/>
        </w:rPr>
        <w:t xml:space="preserve"> </w:t>
      </w:r>
      <w:r>
        <w:rPr>
          <w:u w:val="single"/>
          <w:lang w:val="en_US" w:bidi="en_US"/>
        </w:rPr>
        <w:t>to despise</w:t>
      </w:r>
      <w:r>
        <w:rPr>
          <w:lang w:val="en_US" w:bidi="en_US"/>
        </w:rPr>
        <w:t xml:space="preserve"> </w:t>
      </w:r>
      <w:r>
        <w:rPr>
          <w:b/>
          <w:lang w:val="en_US" w:bidi="en_US"/>
        </w:rPr>
        <w:t>one’s neighbors</w:t>
      </w:r>
    </w:p>
    <w:p>
      <w:pPr/>
      <w:r>
        <w:rPr>
          <w:lang w:val="en_US" w:bidi="en_US"/>
        </w:rPr>
      </w:r>
      <w:r>
        <w:rPr>
          <w:lang w:val="en_US" w:bidi="en_US"/>
        </w:rPr>
        <w:t>The NET follows the Hebrew order for both lines. It has:</w:t>
      </w:r>
    </w:p>
    <w:p>
      <w:pPr/>
      <w:r>
        <w:rPr>
          <w:lang w:val="en_US" w:bidi="en_US"/>
        </w:rPr>
      </w:r>
      <w:r>
        <w:rPr>
          <w:vertAlign w:val="superscript"/>
          <w:lang w:val="en_US" w:bidi="en_US"/>
        </w:rPr>
        <w:t>21a</w:t>
      </w:r>
      <w:r>
        <w:rPr>
          <w:lang w:val="en_US" w:bidi="en_US"/>
        </w:rPr>
        <w:t xml:space="preserve"> </w:t>
      </w:r>
      <w:r>
        <w:rPr>
          <w:u w:val="single"/>
          <w:lang w:val="en_US" w:bidi="en_US"/>
        </w:rPr>
        <w:t>The one who despises</w:t>
      </w:r>
      <w:r>
        <w:rPr>
          <w:lang w:val="en_US" w:bidi="en_US"/>
        </w:rPr>
        <w:t xml:space="preserve"> </w:t>
      </w:r>
      <w:r>
        <w:rPr>
          <w:b/>
          <w:lang w:val="en_US" w:bidi="en_US"/>
        </w:rPr>
        <w:t>his neighbor</w:t>
      </w:r>
      <w:r>
        <w:rPr>
          <w:lang w:val="en_US" w:bidi="en_US"/>
        </w:rPr>
        <w:t xml:space="preserve"> </w:t>
      </w:r>
      <w:r>
        <w:rPr>
          <w:b/>
          <w:lang w:val="en_US" w:bidi="en_US"/>
        </w:rPr>
        <w:t>sins</w:t>
      </w:r>
      <w:r>
        <w:rPr>
          <w:lang w:val="en_US" w:bidi="en_US"/>
        </w:rPr>
        <w:t>,</w:t>
      </w:r>
    </w:p>
    <w:p>
      <w:pPr/>
      <w:r>
        <w:rPr>
          <w:lang w:val="en_US" w:bidi="en_US"/>
        </w:rPr>
      </w:r>
      <w:r>
        <w:rPr>
          <w:vertAlign w:val="superscript"/>
          <w:lang w:val="en_US" w:bidi="en_US"/>
        </w:rPr>
        <w:t>21b</w:t>
      </w:r>
      <w:r>
        <w:rPr>
          <w:lang w:val="en_US" w:bidi="en_US"/>
        </w:rPr>
        <w:t xml:space="preserve">but </w:t>
      </w:r>
      <w:r>
        <w:rPr>
          <w:u w:val="single"/>
          <w:lang w:val="en_US" w:bidi="en_US"/>
        </w:rPr>
        <w:t>whoever is kind to</w:t>
      </w:r>
      <w:r>
        <w:rPr>
          <w:lang w:val="en_US" w:bidi="en_US"/>
        </w:rPr>
        <w:t xml:space="preserve"> </w:t>
      </w:r>
      <w:r>
        <w:rPr>
          <w:b/>
          <w:lang w:val="en_US" w:bidi="en_US"/>
        </w:rPr>
        <w:t>the needy</w:t>
      </w:r>
      <w:r>
        <w:rPr>
          <w:lang w:val="en_US" w:bidi="en_US"/>
        </w:rPr>
        <w:t xml:space="preserve"> </w:t>
      </w:r>
      <w:r>
        <w:rPr>
          <w:b/>
          <w:lang w:val="en_US" w:bidi="en_US"/>
        </w:rPr>
        <w:t>is blessed</w:t>
      </w:r>
      <w:r>
        <w:rPr>
          <w:lang w:val="en_US" w:bidi="en_US"/>
        </w:rPr>
        <w:t>.</w:t>
      </w:r>
    </w:p>
    <w:p>
      <w:pPr/>
      <w:r>
        <w:rPr>
          <w:lang w:val="en_US" w:bidi="en_US"/>
        </w:rPr>
      </w:r>
      <w:r>
        <w:rPr>
          <w:lang w:val="en_US" w:bidi="en_US"/>
        </w:rPr>
        <w:t>You should arrange the parts in whatever order expresses the contrast effectively in your language.</w:t>
      </w:r>
    </w:p>
    <w:p>
      <w:pPr>
        <w:pStyle w:val="Heading5"/>
      </w:pPr>
      <w:r>
        <w:rPr>
          <w:lang w:val="en_US" w:bidi="en_US"/>
        </w:rPr>
        <w:t>14:21a</w:t>
      </w:r>
    </w:p>
    <w:p>
      <w:pPr/>
      <w:r>
        <w:rPr>
          <w:lang w:val="en_US" w:bidi="en_US"/>
        </w:rPr>
      </w:r>
      <w:r>
        <w:rPr>
          <w:b/>
          <w:lang w:val="en_US" w:bidi="en_US"/>
        </w:rPr>
        <w:t>He who despises his neighbor sins,</w:t>
      </w:r>
    </w:p>
    <w:p>
      <w:pPr>
        <w:pStyle w:val="ListBullet"/>
        <w:spacing w:line="240" w:lineRule="auto"/>
        <w:ind w:left="720"/>
      </w:pPr>
      <w:r>
        <w:rPr>
          <w:lang w:val="en_US" w:bidi="en_US"/>
        </w:rPr>
      </w:r>
      <w:r>
        <w:rPr>
          <w:lang w:val="en_US" w:bidi="en_US"/>
        </w:rPr>
        <w:t>A person sins if he considers/counts his neighbor as worthless,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sin if we look down on our neighbor,</w:t>
      </w:r>
    </w:p>
    <w:p>
      <w:pPr/>
      <w:r>
        <w:rPr>
          <w:lang w:val="en_US" w:bidi="en_US"/>
        </w:rPr>
      </w:r>
      <w:r>
        <w:rPr>
          <w:b/>
          <w:lang w:val="en_US" w:bidi="en_US"/>
        </w:rPr>
        <w:t>despises:</w:t>
      </w:r>
      <w:r>
        <w:rPr>
          <w:lang w:val="en_US" w:bidi="en_US"/>
        </w:rPr>
        <w:t xml:space="preserve"> The word that the BSB translates here as </w:t>
      </w:r>
      <w:r>
        <w:rPr>
          <w:i/>
          <w:lang w:val="en_US" w:bidi="en_US"/>
        </w:rPr>
        <w:t>despises</w:t>
      </w:r>
      <w:r>
        <w:rPr>
          <w:lang w:val="en_US" w:bidi="en_US"/>
        </w:rPr>
        <w:t xml:space="preserve"> means to look down on or consider of little value. See the note on 11:12a, where the BSB translates the term as “shows contempt.”</w:t>
      </w:r>
    </w:p>
    <w:p>
      <w:pPr>
        <w:pStyle w:val="Heading5"/>
      </w:pPr>
      <w:r>
        <w:rPr>
          <w:lang w:val="en_US" w:bidi="en_US"/>
        </w:rPr>
        <w:t>14:21a–b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despise a neighbor who is poor, you are committing a sin, but if you show him kindness, that will make you happy.</w:t>
      </w:r>
    </w:p>
    <w:p>
      <w:pPr>
        <w:pStyle w:val="Heading5"/>
      </w:pPr>
      <w:r>
        <w:rPr>
          <w:lang w:val="en_US" w:bidi="en_US"/>
        </w:rPr>
        <w:t>14:21b</w:t>
      </w:r>
    </w:p>
    <w:p>
      <w:pPr/>
      <w:r>
        <w:rPr>
          <w:lang w:val="en_US" w:bidi="en_US"/>
        </w:rPr>
      </w:r>
      <w:r>
        <w:rPr>
          <w:b/>
          <w:lang w:val="en_US" w:bidi="en_US"/>
        </w:rPr>
        <w:t>but blessed is he who shows kindness to the poor.</w:t>
      </w:r>
    </w:p>
    <w:p>
      <w:pPr>
        <w:pStyle w:val="ListBullet"/>
        <w:spacing w:line="240" w:lineRule="auto"/>
        <w:ind w:left="720"/>
      </w:pPr>
      <w:r>
        <w:rPr>
          <w:lang w:val="en_US" w:bidi="en_US"/>
        </w:rPr>
      </w:r>
      <w:r>
        <w:rPr>
          <w:lang w:val="en_US" w:bidi="en_US"/>
        </w:rPr>
        <w:t>but someone who is kind to a poor person will be happy.</w:t>
      </w:r>
    </w:p>
    <w:p>
      <w:pPr>
        <w:pStyle w:val="ListBullet"/>
        <w:spacing w:line="240" w:lineRule="auto"/>
        <w:ind w:left="720"/>
      </w:pPr>
      <w:r>
        <w:rPr>
          <w:lang w:val="en_US" w:bidi="en_US"/>
        </w:rPr>
      </w:r>
      <w:r>
        <w:rPr>
          <w:lang w:val="en_US" w:bidi="en_US"/>
        </w:rPr>
        <w:t>but if we</w:t>
      </w:r>
      <w:r>
        <w:rPr>
          <w:vertAlign w:val="superscript"/>
          <w:lang w:val="en_US" w:bidi="en_US"/>
        </w:rPr>
        <w:t>(incl)</w:t>
      </w:r>
      <w:r>
        <w:rPr>
          <w:lang w:val="en_US" w:bidi="en_US"/>
        </w:rPr>
        <w:t xml:space="preserve"> show kindness/compassion to the poor, we will be happy.</w:t>
      </w:r>
    </w:p>
    <w:p>
      <w:pPr/>
      <w:r>
        <w:rPr>
          <w:lang w:val="en_US" w:bidi="en_US"/>
        </w:rPr>
      </w:r>
      <w:r>
        <w:rPr>
          <w:b/>
          <w:lang w:val="en_US" w:bidi="en_US"/>
        </w:rPr>
        <w:t>blessed:</w:t>
      </w:r>
      <w:r>
        <w:rPr>
          <w:lang w:val="en_US" w:bidi="en_US"/>
        </w:rPr>
        <w:t xml:space="preserve"> The word that the BSB translates here as </w:t>
      </w:r>
      <w:r>
        <w:rPr>
          <w:i/>
          <w:lang w:val="en_US" w:bidi="en_US"/>
        </w:rPr>
        <w:t>blessed</w:t>
      </w:r>
      <w:r>
        <w:rPr>
          <w:lang w:val="en_US" w:bidi="en_US"/>
        </w:rPr>
        <w:t xml:space="preserve"> probably means “happy.” For example:</w:t>
      </w:r>
    </w:p>
    <w:p>
      <w:pPr/>
      <w:r>
        <w:rPr>
          <w:lang w:val="en_US" w:bidi="en_US"/>
        </w:rPr>
      </w:r>
      <w:r>
        <w:rPr>
          <w:lang w:val="en_US" w:bidi="en_US"/>
        </w:rPr>
        <w:t>happy is he who is kind to the poor (RSV)</w:t>
      </w:r>
    </w:p>
    <w:p>
      <w:pPr/>
      <w:r>
        <w:rPr>
          <w:lang w:val="en_US" w:bidi="en_US"/>
        </w:rPr>
      </w:r>
      <w:r>
        <w:rPr>
          <w:lang w:val="en_US" w:bidi="en_US"/>
        </w:rPr>
        <w:t>If you want to be happy, be kind to the poor (GNT)</w:t>
      </w:r>
    </w:p>
    <w:p>
      <w:pPr/>
      <w:r>
        <w:rPr>
          <w:lang w:val="en_US" w:bidi="en_US"/>
        </w:rPr>
      </w:r>
      <w:r>
        <w:rPr>
          <w:lang w:val="en_US" w:bidi="en_US"/>
        </w:rPr>
        <w:t>This word is not the same word that is used in other verses about God blessing people. See the notes on 3:13a and 8:32b, where this word is used and the BSB translates it as “blessed.”</w:t>
      </w:r>
    </w:p>
    <w:p>
      <w:pPr/>
      <w:r>
        <w:rPr>
          <w:lang w:val="en_US" w:bidi="en_US"/>
        </w:rPr>
      </w:r>
      <w:r>
        <w:rPr>
          <w:b/>
          <w:lang w:val="en_US" w:bidi="en_US"/>
        </w:rPr>
        <w:t>the poor:</w:t>
      </w:r>
      <w:r>
        <w:rPr>
          <w:lang w:val="en_US" w:bidi="en_US"/>
        </w:rPr>
        <w:t xml:space="preserve"> The word that the BSB translates here as </w:t>
      </w:r>
      <w:r>
        <w:rPr>
          <w:i/>
          <w:lang w:val="en_US" w:bidi="en_US"/>
        </w:rPr>
        <w:t>poor</w:t>
      </w:r>
      <w:r>
        <w:rPr>
          <w:lang w:val="en_US" w:bidi="en_US"/>
        </w:rPr>
        <w:t xml:space="preserve"> refers to people who are needy. It emphasizes that they suffer some kind of distress or disability. Because such people have low status in society, their lives are difficult. Others often oppress them.</w:t>
      </w:r>
      <w:r>
        <w:rPr>
          <w:lang w:val="en_US" w:bidi="en_US"/>
        </w:rPr>
        <w:t xml:space="preserve">The Hebrew word that occurs here is </w:t>
      </w:r>
      <w:r>
        <w:rPr>
          <w:i/>
          <w:lang w:val="en_US" w:bidi="en_US"/>
        </w:rPr>
        <w:t>ʿani</w:t>
      </w:r>
      <w:r>
        <w:rPr>
          <w:lang w:val="en_US" w:bidi="en_US"/>
        </w:rPr>
        <w:t xml:space="preserve">. BDB (#6041), TWOT (#1652d), and NIDOTTE (H6714) gloss this word as “poor,” “afflicted,” “humble.” NIDOTTE adds the gloss “needy.” The verses where this word occurs are: 3:34b, 14:21b, 15:15a, 16:19a, 22:22b, 30:14c, 31:9a, 31:20a. The noun form </w:t>
      </w:r>
      <w:r>
        <w:rPr>
          <w:i/>
          <w:lang w:val="en_US" w:bidi="en_US"/>
        </w:rPr>
        <w:t>ʿoni</w:t>
      </w:r>
      <w:r>
        <w:rPr>
          <w:lang w:val="en_US" w:bidi="en_US"/>
        </w:rPr>
        <w:t xml:space="preserve"> (same meaning) occurs in 31:5b.</w:t>
      </w:r>
    </w:p>
    <w:p>
      <w:pPr/>
      <w:r>
        <w:rPr>
          <w:lang w:val="en_US" w:bidi="en_US"/>
        </w:rPr>
      </w:r>
      <w:r>
        <w:rPr>
          <w:lang w:val="en_US" w:bidi="en_US"/>
        </w:rPr>
        <w:t>The BSB translates the same Hebrew word as “humble” in 16:19a. See the footnote there.</w:t>
      </w:r>
      <w:r>
        <w:rPr>
          <w:lang w:val="en_US" w:bidi="en_US"/>
        </w:rPr>
        <w:t xml:space="preserve">There is a textual issue with the Hebrew word </w:t>
      </w:r>
      <w:r>
        <w:rPr>
          <w:i/>
          <w:lang w:val="en_US" w:bidi="en_US"/>
        </w:rPr>
        <w:t>ʿani</w:t>
      </w:r>
      <w:r>
        <w:rPr>
          <w:lang w:val="en_US" w:bidi="en_US"/>
        </w:rPr>
        <w:t xml:space="preserve"> that occurs here in 14:21b. The same issue occurs in 3:34b and 16:19a. In these three verses, the word that was written in the MT (</w:t>
      </w:r>
      <w:r>
        <w:rPr>
          <w:i/>
          <w:lang w:val="en_US" w:bidi="en_US"/>
        </w:rPr>
        <w:t>Kethib</w:t>
      </w:r>
      <w:r>
        <w:rPr>
          <w:lang w:val="en_US" w:bidi="en_US"/>
        </w:rPr>
        <w:t xml:space="preserve">) is </w:t>
      </w:r>
      <w:r>
        <w:rPr>
          <w:i/>
          <w:lang w:val="en_US" w:bidi="en_US"/>
        </w:rPr>
        <w:t>ʿani</w:t>
      </w:r>
      <w:r>
        <w:rPr>
          <w:lang w:val="en_US" w:bidi="en_US"/>
        </w:rPr>
        <w:t>. The reading/pronunciation recommended by the Masoretes (</w:t>
      </w:r>
      <w:r>
        <w:rPr>
          <w:i/>
          <w:lang w:val="en_US" w:bidi="en_US"/>
        </w:rPr>
        <w:t>Qere</w:t>
      </w:r>
      <w:r>
        <w:rPr>
          <w:lang w:val="en_US" w:bidi="en_US"/>
        </w:rPr>
        <w:t xml:space="preserve">) is </w:t>
      </w:r>
      <w:r>
        <w:rPr>
          <w:i/>
          <w:lang w:val="en_US" w:bidi="en_US"/>
        </w:rPr>
        <w:t>ʿanaw</w:t>
      </w:r>
      <w:r>
        <w:rPr>
          <w:lang w:val="en_US" w:bidi="en_US"/>
        </w:rPr>
        <w:t xml:space="preserve">. For the word </w:t>
      </w:r>
      <w:r>
        <w:rPr>
          <w:i/>
          <w:lang w:val="en_US" w:bidi="en_US"/>
        </w:rPr>
        <w:t>ʿanaw</w:t>
      </w:r>
      <w:r>
        <w:rPr>
          <w:lang w:val="en_US" w:bidi="en_US"/>
        </w:rPr>
        <w:t>, see NIDOTTE (H6705). According to Waltke (pp. 580, 599), this textual issue has “little importance.” Whether or not these forms represent two words or are “variants of a single word is…of little significance in Proverbs.” Toy (p. 295) says that these two words/forms are “identical in meaning throughout OT.” None of the versions used in preparing these Notes identifies the textual issue. There is also considerable overlap in meaning between the two forms. So the Notes have not presented this as a textual issue.</w:t>
      </w:r>
      <w:r>
        <w:rPr>
          <w:lang w:val="en_US" w:bidi="en_US"/>
        </w:rPr>
        <w:t xml:space="preserve"> Many English versions, including the BSB, use the general term “poor” here. Another way to translate this word is:</w:t>
      </w:r>
    </w:p>
    <w:p>
      <w:pPr/>
      <w:r>
        <w:rPr>
          <w:lang w:val="en_US" w:bidi="en_US"/>
        </w:rPr>
      </w:r>
      <w:r>
        <w:rPr>
          <w:lang w:val="en_US" w:bidi="en_US"/>
        </w:rPr>
        <w:t>needy (NIV)</w:t>
      </w:r>
    </w:p>
    <w:p>
      <w:pPr/>
      <w:r>
        <w:rPr>
          <w:lang w:val="en_US" w:bidi="en_US"/>
        </w:rPr>
      </w:r>
      <w:r>
        <w:rPr>
          <w:lang w:val="en_US" w:bidi="en_US"/>
        </w:rPr>
        <w:t>See the note on 10:4a and the footnote there that provides information on the other words for “poor” in Proverbs.</w:t>
      </w:r>
    </w:p>
    <w:p>
      <w:pPr>
        <w:pStyle w:val="Heading6"/>
      </w:pPr>
      <w:r>
        <w:rPr>
          <w:b/>
          <w:lang w:val="en_US" w:bidi="en_US"/>
        </w:rPr>
        <w:t>General Comment on 14:21a–b</w:t>
      </w:r>
    </w:p>
    <w:p>
      <w:pPr/>
      <w:r>
        <w:rPr>
          <w:lang w:val="en_US" w:bidi="en_US"/>
        </w:rPr>
      </w:r>
      <w:r>
        <w:rPr>
          <w:lang w:val="en_US" w:bidi="en_US"/>
        </w:rPr>
        <w:t>The GNT (quoted above) uses the pronoun “you.” The ESV uses “his/he” In some languages, it may also be appropriate to use “we</w:t>
      </w:r>
      <w:r>
        <w:rPr>
          <w:vertAlign w:val="superscript"/>
          <w:lang w:val="en_US" w:bidi="en_US"/>
        </w:rPr>
        <w:t>(incl)</w:t>
      </w:r>
      <w:r>
        <w:rPr>
          <w:lang w:val="en_US" w:bidi="en_US"/>
        </w:rPr>
        <w:t>” or “we</w:t>
      </w:r>
      <w:r>
        <w:rPr>
          <w:vertAlign w:val="superscript"/>
          <w:lang w:val="en_US" w:bidi="en_US"/>
        </w:rPr>
        <w:t>(dual)</w:t>
      </w:r>
      <w:r>
        <w:rPr>
          <w:lang w:val="en_US" w:bidi="en_US"/>
        </w:rPr>
        <w:t>.” Use whatever pronoun is natural in your language for a proverb that gives advice.</w:t>
      </w:r>
    </w:p>
    <w:p>
      <w:pPr/>
      <w:r>
        <w:rPr>
          <w:lang w:val="en_US" w:bidi="en_US"/>
        </w:rPr>
      </w:r>
      <w:r>
        <w:rPr>
          <w:lang w:val="en_US" w:bidi="en_US"/>
        </w:rPr>
        <w:t>In some languages, it may be more natural to combine and/or reorder the parallel parts that are similar in meaning. See 14:21a–b (combined/reordered) in the Display.</w:t>
      </w:r>
      <w:r>
        <w:rPr>
          <w:lang w:val="en_US" w:bidi="en_US"/>
        </w:rPr>
      </w:r>
      <w:r>
        <w:rPr>
          <w:lang w:val="en_US" w:bidi="en_US"/>
        </w:rPr>
      </w:r>
    </w:p>
    <w:p>
      <w:pPr/>
      <w:r>
        <w:rPr>
          <w:lang w:val="en_US" w:bidi="en_US"/>
        </w:rPr>
      </w:r>
    </w:p>
    <w:p>
      <w:pPr>
        <w:pStyle w:val="Heading2"/>
      </w:pPr>
      <w:r>
        <w:rPr>
          <w:lang w:val="en_US" w:bidi="en_US"/>
        </w:rPr>
        <w:t>Proverbs 14:22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22a</w:t>
      </w:r>
      <w:r>
        <w:rPr>
          <w:lang w:val="en_US" w:bidi="en_US"/>
        </w:rPr>
        <w:t xml:space="preserve">Do not </w:t>
      </w:r>
      <w:r>
        <w:rPr>
          <w:u w:val="single"/>
          <w:lang w:val="en_US" w:bidi="en_US"/>
        </w:rPr>
        <w:t>those who contrive evil</w:t>
      </w:r>
      <w:r>
        <w:rPr>
          <w:lang w:val="en_US" w:bidi="en_US"/>
        </w:rPr>
        <w:t xml:space="preserve"> </w:t>
      </w:r>
      <w:r>
        <w:rPr>
          <w:b/>
          <w:lang w:val="en_US" w:bidi="en_US"/>
        </w:rPr>
        <w:t>go astray</w:t>
      </w:r>
      <w:r>
        <w:rPr>
          <w:lang w:val="en_US" w:bidi="en_US"/>
        </w:rPr>
        <w:t>?</w:t>
      </w:r>
    </w:p>
    <w:p>
      <w:pPr/>
      <w:r>
        <w:rPr>
          <w:lang w:val="en_US" w:bidi="en_US"/>
        </w:rPr>
      </w:r>
      <w:r>
        <w:rPr>
          <w:vertAlign w:val="superscript"/>
          <w:lang w:val="en_US" w:bidi="en_US"/>
        </w:rPr>
        <w:t>22b</w:t>
      </w:r>
      <w:r>
        <w:rPr>
          <w:lang w:val="en_US" w:bidi="en_US"/>
        </w:rPr>
        <w:t xml:space="preserve">But </w:t>
      </w:r>
      <w:r>
        <w:rPr>
          <w:u w:val="single"/>
          <w:lang w:val="en_US" w:bidi="en_US"/>
        </w:rPr>
        <w:t>those who plan goodness</w:t>
      </w:r>
      <w:r>
        <w:rPr>
          <w:lang w:val="en_US" w:bidi="en_US"/>
        </w:rPr>
        <w:t xml:space="preserve"> </w:t>
      </w:r>
      <w:r>
        <w:rPr>
          <w:b/>
          <w:lang w:val="en_US" w:bidi="en_US"/>
        </w:rPr>
        <w:t>find loving devotion and faithfulness</w:t>
      </w:r>
      <w:r>
        <w:rPr>
          <w:lang w:val="en_US" w:bidi="en_US"/>
        </w:rPr>
        <w:t>.</w:t>
      </w:r>
    </w:p>
    <w:p>
      <w:pPr>
        <w:pStyle w:val="Heading5"/>
      </w:pPr>
      <w:r>
        <w:rPr>
          <w:lang w:val="en_US" w:bidi="en_US"/>
        </w:rPr>
        <w:t>14:22a–b</w:t>
      </w:r>
    </w:p>
    <w:p>
      <w:pPr/>
      <w:r>
        <w:rPr>
          <w:lang w:val="en_US" w:bidi="en_US"/>
        </w:rPr>
      </w:r>
      <w:r>
        <w:rPr>
          <w:b/>
          <w:lang w:val="en_US" w:bidi="en_US"/>
        </w:rPr>
        <w:t>those who contrive evil…those who plan goodness:</w:t>
      </w:r>
      <w:r>
        <w:rPr>
          <w:lang w:val="en_US" w:bidi="en_US"/>
        </w:rPr>
        <w:t xml:space="preserve"> These two phrases both refer to making plans that affect others. Some people plan to harm others. Other people plan to benefit them.</w:t>
      </w:r>
    </w:p>
    <w:p>
      <w:pPr>
        <w:pStyle w:val="Heading5"/>
      </w:pPr>
      <w:r>
        <w:rPr>
          <w:lang w:val="en_US" w:bidi="en_US"/>
        </w:rPr>
        <w:t>14:22a</w:t>
      </w:r>
    </w:p>
    <w:p>
      <w:pPr/>
      <w:r>
        <w:rPr>
          <w:lang w:val="en_US" w:bidi="en_US"/>
        </w:rPr>
      </w:r>
      <w:r>
        <w:rPr>
          <w:b/>
          <w:lang w:val="en_US" w:bidi="en_US"/>
        </w:rPr>
        <w:t>Do not those who contrive evil go astray?</w:t>
      </w:r>
    </w:p>
    <w:p>
      <w:pPr>
        <w:pStyle w:val="ListBullet"/>
        <w:spacing w:line="240" w:lineRule="auto"/>
        <w:ind w:left="720"/>
      </w:pPr>
      <w:r>
        <w:rPr>
          <w:lang w:val="en_US" w:bidi="en_US"/>
        </w:rPr>
      </w:r>
      <w:r>
        <w:rPr>
          <w:lang w:val="en_US" w:bidi="en_US"/>
        </w:rPr>
        <w:t xml:space="preserve">Do those who plan to do evil </w:t>
      </w:r>
      <w:r>
        <w:rPr>
          <w:lang w:val="en_US" w:bidi="en_US"/>
        </w:rPr>
        <w:t>against others</w:t>
      </w:r>
      <w:r>
        <w:rPr>
          <w:lang w:val="en_US" w:bidi="en_US"/>
        </w:rPr>
        <w:t xml:space="preserve"> wander away </w:t>
      </w:r>
      <w:r>
        <w:rPr>
          <w:lang w:val="en_US" w:bidi="en_US"/>
        </w:rPr>
        <w:t>from the right path</w:t>
      </w:r>
      <w:r>
        <w:rPr>
          <w:lang w:val="en_US" w:bidi="en_US"/>
        </w:rPr>
        <w:t>? Of course!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/we</w:t>
      </w:r>
      <w:r>
        <w:rPr>
          <w:vertAlign w:val="superscript"/>
          <w:lang w:val="en_US" w:bidi="en_US"/>
        </w:rPr>
        <w:t>(incl)</w:t>
      </w:r>
      <w:r>
        <w:rPr>
          <w:lang w:val="en_US" w:bidi="en_US"/>
        </w:rPr>
        <w:t xml:space="preserve"> plan to do what will harm </w:t>
      </w:r>
      <w:r>
        <w:rPr>
          <w:lang w:val="en_US" w:bidi="en_US"/>
        </w:rPr>
        <w:t>others</w:t>
      </w:r>
      <w:r>
        <w:rPr>
          <w:lang w:val="en_US" w:bidi="en_US"/>
        </w:rPr>
        <w:t xml:space="preserve">, then you/we are definitely following </w:t>
      </w:r>
      <w:r>
        <w:rPr>
          <w:lang w:val="en_US" w:bidi="en_US"/>
        </w:rPr>
        <w:t>a course of</w:t>
      </w:r>
      <w:r>
        <w:rPr>
          <w:lang w:val="en_US" w:bidi="en_US"/>
        </w:rPr>
        <w:t xml:space="preserve"> wrong </w:t>
      </w:r>
      <w:r>
        <w:rPr>
          <w:lang w:val="en_US" w:bidi="en_US"/>
        </w:rPr>
        <w:t>behavior</w:t>
      </w:r>
      <w:r>
        <w:rPr>
          <w:lang w:val="en_US" w:bidi="en_US"/>
        </w:rPr>
        <w:t>.</w:t>
      </w:r>
    </w:p>
    <w:p>
      <w:pPr/>
      <w:r>
        <w:rPr>
          <w:lang w:val="en_US" w:bidi="en_US"/>
        </w:rPr>
      </w:r>
      <w:r>
        <w:rPr>
          <w:b/>
          <w:lang w:val="en_US" w:bidi="en_US"/>
        </w:rPr>
        <w:t>Do not those who contrive evil go astray?:</w:t>
      </w:r>
      <w:r>
        <w:rPr>
          <w:lang w:val="en_US" w:bidi="en_US"/>
        </w:rPr>
        <w:t xml:space="preserve"> This is a rhetorical question. It emphasizes that those who make evil plans certainly go astray. There are two ways to translate this emphasis:</w:t>
      </w:r>
    </w:p>
    <w:p>
      <w:pPr>
        <w:pStyle w:val="ListBullet"/>
        <w:spacing w:line="240" w:lineRule="auto"/>
        <w:ind w:left="720"/>
      </w:pPr>
      <w:r>
        <w:rPr>
          <w:lang w:val="en_US" w:bidi="en_US"/>
        </w:rPr>
      </w:r>
      <w:r>
        <w:rPr>
          <w:lang w:val="en_US" w:bidi="en_US"/>
        </w:rPr>
        <w:t>Use a rhetorical question that implies a definite “yes” answer. In some languages, it may be more natural to use a positive question and to supply the answer. For example:</w:t>
      </w:r>
      <w:r>
        <w:rPr>
          <w:lang w:val="en_US" w:bidi="en_US"/>
        </w:rPr>
        <w:t>Do people who make evil plans go astray? Yes, indeed!</w:t>
      </w:r>
    </w:p>
    <w:p>
      <w:pPr>
        <w:pStyle w:val="ListBullet"/>
        <w:spacing w:line="240" w:lineRule="auto"/>
        <w:ind w:left="720"/>
      </w:pPr>
      <w:r>
        <w:rPr>
          <w:lang w:val="en_US" w:bidi="en_US"/>
        </w:rPr>
      </w:r>
      <w:r>
        <w:rPr>
          <w:lang w:val="en_US" w:bidi="en_US"/>
        </w:rPr>
        <w:t>Use a statement. For example:</w:t>
      </w:r>
      <w:r>
        <w:rPr>
          <w:lang w:val="en_US" w:bidi="en_US"/>
        </w:rPr>
        <w:t>People who plot evil definitely go astray.</w:t>
      </w:r>
    </w:p>
    <w:p>
      <w:pPr/>
      <w:r>
        <w:rPr>
          <w:lang w:val="en_US" w:bidi="en_US"/>
        </w:rPr>
      </w:r>
      <w:r>
        <w:rPr>
          <w:b/>
          <w:lang w:val="en_US" w:bidi="en_US"/>
        </w:rPr>
        <w:t>contrive evil:</w:t>
      </w:r>
      <w:r>
        <w:rPr>
          <w:lang w:val="en_US" w:bidi="en_US"/>
        </w:rPr>
        <w:t xml:space="preserve"> This phrase means to devise a plan to do wrong or to harm someone else. The same phrase occurs in Hebrew in 3:29a, where the BSB translates it as “devise evil.” See the note on 3:29a–b.</w:t>
      </w:r>
    </w:p>
    <w:p>
      <w:pPr/>
      <w:r>
        <w:rPr>
          <w:lang w:val="en_US" w:bidi="en_US"/>
        </w:rPr>
      </w:r>
      <w:r>
        <w:rPr>
          <w:b/>
          <w:lang w:val="en_US" w:bidi="en_US"/>
        </w:rPr>
        <w:t>go astray:</w:t>
      </w:r>
      <w:r>
        <w:rPr>
          <w:lang w:val="en_US" w:bidi="en_US"/>
        </w:rPr>
        <w:t xml:space="preserve"> The verb </w:t>
      </w:r>
      <w:r>
        <w:rPr>
          <w:i/>
          <w:lang w:val="en_US" w:bidi="en_US"/>
        </w:rPr>
        <w:t>go astray</w:t>
      </w:r>
      <w:r>
        <w:rPr>
          <w:lang w:val="en_US" w:bidi="en_US"/>
        </w:rPr>
        <w:t xml:space="preserve"> can refer to someone who strays off the right path. It can also refer to someone who gets lost and wanders aimlessly on the wrong path. Here it refers to someone who goes astray morally and follows wrong behavior.</w:t>
      </w:r>
    </w:p>
    <w:p>
      <w:pPr>
        <w:pStyle w:val="Heading5"/>
      </w:pPr>
      <w:r>
        <w:rPr>
          <w:lang w:val="en_US" w:bidi="en_US"/>
        </w:rPr>
        <w:t>14:22b</w:t>
      </w:r>
    </w:p>
    <w:p>
      <w:pPr/>
      <w:r>
        <w:rPr>
          <w:lang w:val="en_US" w:bidi="en_US"/>
        </w:rPr>
      </w:r>
      <w:r>
        <w:rPr>
          <w:b/>
          <w:lang w:val="en_US" w:bidi="en_US"/>
        </w:rPr>
        <w:t>But those who plan goodness find loving devotion and faithfulness.</w:t>
      </w:r>
    </w:p>
    <w:p>
      <w:pPr>
        <w:pStyle w:val="ListBullet"/>
        <w:spacing w:line="240" w:lineRule="auto"/>
        <w:ind w:left="720"/>
      </w:pPr>
      <w:r>
        <w:rPr>
          <w:lang w:val="en_US" w:bidi="en_US"/>
        </w:rPr>
      </w:r>
      <w:r>
        <w:rPr>
          <w:lang w:val="en_US" w:bidi="en_US"/>
        </w:rPr>
        <w:t xml:space="preserve">But people who plan to do good </w:t>
      </w:r>
      <w:r>
        <w:rPr>
          <w:lang w:val="en_US" w:bidi="en_US"/>
        </w:rPr>
        <w:t>to others</w:t>
      </w:r>
      <w:r>
        <w:rPr>
          <w:lang w:val="en_US" w:bidi="en_US"/>
        </w:rPr>
        <w:t xml:space="preserve"> will find that </w:t>
      </w:r>
      <w:r>
        <w:rPr>
          <w:lang w:val="en_US" w:bidi="en_US"/>
        </w:rPr>
        <w:t>others</w:t>
      </w:r>
      <w:r>
        <w:rPr>
          <w:lang w:val="en_US" w:bidi="en_US"/>
        </w:rPr>
        <w:t xml:space="preserve"> will love and trust them.</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/we</w:t>
      </w:r>
      <w:r>
        <w:rPr>
          <w:vertAlign w:val="superscript"/>
          <w:lang w:val="en_US" w:bidi="en_US"/>
        </w:rPr>
        <w:t>(incl)</w:t>
      </w:r>
      <w:r>
        <w:rPr>
          <w:lang w:val="en_US" w:bidi="en_US"/>
        </w:rPr>
        <w:t xml:space="preserve"> plan to do what will benefit other people, you/we will have loyal and loving friends.</w:t>
      </w:r>
    </w:p>
    <w:p>
      <w:pPr/>
      <w:r>
        <w:rPr>
          <w:lang w:val="en_US" w:bidi="en_US"/>
        </w:rPr>
      </w:r>
      <w:r>
        <w:rPr>
          <w:b/>
          <w:lang w:val="en_US" w:bidi="en_US"/>
        </w:rPr>
        <w:t>find loving devotion and faithfulness:</w:t>
      </w:r>
      <w:r>
        <w:rPr>
          <w:lang w:val="en_US" w:bidi="en_US"/>
        </w:rPr>
        <w:t xml:space="preserve"> The verb </w:t>
      </w:r>
      <w:r>
        <w:rPr>
          <w:i/>
          <w:lang w:val="en_US" w:bidi="en_US"/>
        </w:rPr>
        <w:t>find</w:t>
      </w:r>
      <w:r>
        <w:rPr>
          <w:lang w:val="en_US" w:bidi="en_US"/>
        </w:rPr>
        <w:t xml:space="preserve"> is supplied by the BSB. There is no verb in the Hebrew. Some scholars think that </w:t>
      </w:r>
      <w:r>
        <w:rPr>
          <w:i/>
          <w:lang w:val="en_US" w:bidi="en_US"/>
        </w:rPr>
        <w:t>loving devotion</w:t>
      </w:r>
      <w:r>
        <w:rPr>
          <w:lang w:val="en_US" w:bidi="en_US"/>
        </w:rPr>
        <w:t xml:space="preserve"> and </w:t>
      </w:r>
      <w:r>
        <w:rPr>
          <w:i/>
          <w:lang w:val="en_US" w:bidi="en_US"/>
        </w:rPr>
        <w:t>faithfulness</w:t>
      </w:r>
      <w:r>
        <w:rPr>
          <w:lang w:val="en_US" w:bidi="en_US"/>
        </w:rPr>
        <w:t xml:space="preserve"> are qualities that are shown in the lives of people who plan what is good. However, it is more likely that both lines of this verse refer to the contrasting consequences of planning evil and planning good. The person who plans to do good to others will receive love and faithfulness from others.</w:t>
      </w:r>
    </w:p>
    <w:p>
      <w:pPr/>
      <w:r>
        <w:rPr>
          <w:lang w:val="en_US" w:bidi="en_US"/>
        </w:rPr>
      </w:r>
      <w:r>
        <w:rPr>
          <w:lang w:val="en_US" w:bidi="en_US"/>
        </w:rPr>
        <w:t xml:space="preserve">The ones who show </w:t>
      </w:r>
      <w:r>
        <w:rPr>
          <w:i/>
          <w:lang w:val="en_US" w:bidi="en_US"/>
        </w:rPr>
        <w:t>loving devotion</w:t>
      </w:r>
      <w:r>
        <w:rPr>
          <w:lang w:val="en_US" w:bidi="en_US"/>
        </w:rPr>
        <w:t xml:space="preserve"> and </w:t>
      </w:r>
      <w:r>
        <w:rPr>
          <w:i/>
          <w:lang w:val="en_US" w:bidi="en_US"/>
        </w:rPr>
        <w:t>faithfulness</w:t>
      </w:r>
      <w:r>
        <w:rPr>
          <w:lang w:val="en_US" w:bidi="en_US"/>
        </w:rPr>
        <w:t xml:space="preserve"> could include both people and God, but the main reference here is probably to people.</w:t>
      </w:r>
    </w:p>
    <w:p>
      <w:pPr/>
      <w:r>
        <w:rPr>
          <w:lang w:val="en_US" w:bidi="en_US"/>
        </w:rPr>
      </w:r>
      <w:r>
        <w:rPr>
          <w:b/>
          <w:lang w:val="en_US" w:bidi="en_US"/>
        </w:rPr>
        <w:t>loving devotion and faithfulness:</w:t>
      </w:r>
      <w:r>
        <w:rPr>
          <w:lang w:val="en_US" w:bidi="en_US"/>
        </w:rPr>
        <w:t xml:space="preserve"> The word that the BSB translates here as </w:t>
      </w:r>
      <w:r>
        <w:rPr>
          <w:i/>
          <w:lang w:val="en_US" w:bidi="en_US"/>
        </w:rPr>
        <w:t>loving devotion</w:t>
      </w:r>
      <w:r>
        <w:rPr>
          <w:lang w:val="en_US" w:bidi="en_US"/>
        </w:rPr>
        <w:t xml:space="preserve"> has three aspects of meaning: steadfastness/loyalty, love, and kindness. The word that the BSB translates here as </w:t>
      </w:r>
      <w:r>
        <w:rPr>
          <w:i/>
          <w:lang w:val="en_US" w:bidi="en_US"/>
        </w:rPr>
        <w:t>faithfulness</w:t>
      </w:r>
      <w:r>
        <w:rPr>
          <w:lang w:val="en_US" w:bidi="en_US"/>
        </w:rPr>
        <w:t xml:space="preserve"> describes a person who is loyal or reliable. For more information on the phrase </w:t>
      </w:r>
      <w:r>
        <w:rPr>
          <w:i/>
          <w:lang w:val="en_US" w:bidi="en_US"/>
        </w:rPr>
        <w:t>loving devotion and faithfulness</w:t>
      </w:r>
      <w:r>
        <w:rPr>
          <w:lang w:val="en_US" w:bidi="en_US"/>
        </w:rPr>
        <w:t>, see the note on 3:3a.</w:t>
      </w:r>
    </w:p>
    <w:p>
      <w:pPr/>
      <w:r>
        <w:rPr>
          <w:lang w:val="en_US" w:bidi="en_US"/>
        </w:rPr>
      </w:r>
      <w:r>
        <w:rPr>
          <w:lang w:val="en_US" w:bidi="en_US"/>
        </w:rPr>
        <w:t>Some scholars think that these two qualities function together (as a hendiadys) to mean “loyal/reliable love.”</w:t>
      </w:r>
      <w:r>
        <w:rPr>
          <w:lang w:val="en_US" w:bidi="en_US"/>
        </w:rPr>
        <w:t>Murphy (p. 106) and footnote (c) in the NET.</w:t>
      </w:r>
      <w:r>
        <w:rPr>
          <w:lang w:val="en_US" w:bidi="en_US"/>
        </w:rPr>
        <w:t xml:space="preserve"> But most versions give two qualities separated by “and.” For example:</w:t>
      </w:r>
    </w:p>
    <w:p>
      <w:pPr/>
      <w:r>
        <w:rPr>
          <w:lang w:val="en_US" w:bidi="en_US"/>
        </w:rPr>
      </w:r>
      <w:r>
        <w:rPr>
          <w:lang w:val="en_US" w:bidi="en_US"/>
        </w:rPr>
        <w:t>but those who plan to do good will be loved and trusted (NCV)</w:t>
      </w:r>
    </w:p>
    <w:p>
      <w:pPr/>
      <w:r>
        <w:rPr>
          <w:lang w:val="en_US" w:bidi="en_US"/>
        </w:rPr>
      </w:r>
      <w:r>
        <w:rPr>
          <w:lang w:val="en_US" w:bidi="en_US"/>
        </w:rPr>
        <w:t>It is recommended that you treat these two terms as separate qualities, since they occur both individually and in the opposite order in other verses.</w:t>
      </w:r>
      <w:r>
        <w:rPr>
          <w:lang w:val="en_US" w:bidi="en_US"/>
        </w:rPr>
      </w:r>
      <w:r>
        <w:rPr>
          <w:lang w:val="en_US" w:bidi="en_US"/>
        </w:rPr>
      </w:r>
    </w:p>
    <w:p>
      <w:pPr/>
      <w:r>
        <w:rPr>
          <w:lang w:val="en_US" w:bidi="en_US"/>
        </w:rPr>
      </w:r>
    </w:p>
    <w:p>
      <w:pPr>
        <w:pStyle w:val="Heading2"/>
      </w:pPr>
      <w:r>
        <w:rPr>
          <w:lang w:val="en_US" w:bidi="en_US"/>
        </w:rPr>
        <w:t>Proverbs 14:23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23a</w:t>
      </w:r>
      <w:r>
        <w:rPr>
          <w:lang w:val="en_US" w:bidi="en_US"/>
        </w:rPr>
        <w:t xml:space="preserve"> </w:t>
      </w:r>
      <w:r>
        <w:rPr>
          <w:b/>
          <w:lang w:val="en_US" w:bidi="en_US"/>
        </w:rPr>
        <w:t>There is profit</w:t>
      </w:r>
      <w:r>
        <w:rPr>
          <w:lang w:val="en_US" w:bidi="en_US"/>
        </w:rPr>
        <w:t xml:space="preserve"> </w:t>
      </w:r>
      <w:r>
        <w:rPr>
          <w:u w:val="single"/>
          <w:lang w:val="en_US" w:bidi="en_US"/>
        </w:rPr>
        <w:t>in all labor</w:t>
      </w:r>
      <w:r>
        <w:rPr>
          <w:lang w:val="en_US" w:bidi="en_US"/>
        </w:rPr>
        <w:t xml:space="preserve"> ,</w:t>
      </w:r>
    </w:p>
    <w:p>
      <w:pPr/>
      <w:r>
        <w:rPr>
          <w:lang w:val="en_US" w:bidi="en_US"/>
        </w:rPr>
      </w:r>
      <w:r>
        <w:rPr>
          <w:vertAlign w:val="superscript"/>
          <w:lang w:val="en_US" w:bidi="en_US"/>
        </w:rPr>
        <w:t>23b</w:t>
      </w:r>
      <w:r>
        <w:rPr>
          <w:lang w:val="en_US" w:bidi="en_US"/>
        </w:rPr>
        <w:t xml:space="preserve">but </w:t>
      </w:r>
      <w:r>
        <w:rPr>
          <w:u w:val="single"/>
          <w:lang w:val="en_US" w:bidi="en_US"/>
        </w:rPr>
        <w:t>mere talk</w:t>
      </w:r>
      <w:r>
        <w:rPr>
          <w:lang w:val="en_US" w:bidi="en_US"/>
        </w:rPr>
        <w:t xml:space="preserve"> </w:t>
      </w:r>
      <w:r>
        <w:rPr>
          <w:b/>
          <w:lang w:val="en_US" w:bidi="en_US"/>
        </w:rPr>
        <w:t>leads only to poverty</w:t>
      </w:r>
      <w:r>
        <w:rPr>
          <w:lang w:val="en_US" w:bidi="en_US"/>
        </w:rPr>
        <w:t>.</w:t>
      </w:r>
    </w:p>
    <w:p>
      <w:pPr>
        <w:pStyle w:val="Heading5"/>
      </w:pPr>
      <w:r>
        <w:rPr>
          <w:lang w:val="en_US" w:bidi="en_US"/>
        </w:rPr>
        <w:t>14:23a</w:t>
      </w:r>
    </w:p>
    <w:p>
      <w:pPr/>
      <w:r>
        <w:rPr>
          <w:lang w:val="en_US" w:bidi="en_US"/>
        </w:rPr>
      </w:r>
      <w:r>
        <w:rPr>
          <w:b/>
          <w:lang w:val="en_US" w:bidi="en_US"/>
        </w:rPr>
        <w:t>There is profit in all labor,</w:t>
      </w:r>
    </w:p>
    <w:p>
      <w:pPr>
        <w:pStyle w:val="ListBullet"/>
        <w:spacing w:line="240" w:lineRule="auto"/>
        <w:ind w:left="720"/>
      </w:pPr>
      <w:r>
        <w:rPr>
          <w:lang w:val="en_US" w:bidi="en_US"/>
        </w:rPr>
      </w:r>
      <w:r>
        <w:rPr>
          <w:lang w:val="en_US" w:bidi="en_US"/>
        </w:rPr>
        <w:t>A person who works hard earns a good/adequate living,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/we</w:t>
      </w:r>
      <w:r>
        <w:rPr>
          <w:vertAlign w:val="superscript"/>
          <w:lang w:val="en_US" w:bidi="en_US"/>
        </w:rPr>
        <w:t>(incl)</w:t>
      </w:r>
      <w:r>
        <w:rPr>
          <w:lang w:val="en_US" w:bidi="en_US"/>
        </w:rPr>
        <w:t xml:space="preserve"> work industriously/diligently, you/we will gain something from it.</w:t>
      </w:r>
    </w:p>
    <w:p>
      <w:pPr>
        <w:pStyle w:val="Heading5"/>
      </w:pPr>
      <w:r>
        <w:rPr>
          <w:lang w:val="en_US" w:bidi="en_US"/>
        </w:rPr>
        <w:t>14:23b</w:t>
      </w:r>
    </w:p>
    <w:p>
      <w:pPr/>
      <w:r>
        <w:rPr>
          <w:lang w:val="en_US" w:bidi="en_US"/>
        </w:rPr>
      </w:r>
      <w:r>
        <w:rPr>
          <w:b/>
          <w:lang w:val="en_US" w:bidi="en_US"/>
        </w:rPr>
        <w:t>but mere talk leads only to poverty.</w:t>
      </w:r>
    </w:p>
    <w:p>
      <w:pPr>
        <w:pStyle w:val="ListBullet"/>
        <w:spacing w:line="240" w:lineRule="auto"/>
        <w:ind w:left="720"/>
      </w:pPr>
      <w:r>
        <w:rPr>
          <w:lang w:val="en_US" w:bidi="en_US"/>
        </w:rPr>
      </w:r>
      <w:r>
        <w:rPr>
          <w:lang w:val="en_US" w:bidi="en_US"/>
        </w:rPr>
        <w:t xml:space="preserve">but if he just </w:t>
      </w:r>
      <w:r>
        <w:rPr>
          <w:lang w:val="en_US" w:bidi="en_US"/>
        </w:rPr>
        <w:t>sits and</w:t>
      </w:r>
      <w:r>
        <w:rPr>
          <w:lang w:val="en_US" w:bidi="en_US"/>
        </w:rPr>
        <w:t xml:space="preserve"> talks, he will become poor.</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/we</w:t>
      </w:r>
      <w:r>
        <w:rPr>
          <w:vertAlign w:val="superscript"/>
          <w:lang w:val="en_US" w:bidi="en_US"/>
        </w:rPr>
        <w:t>(incl)</w:t>
      </w:r>
      <w:r>
        <w:rPr>
          <w:lang w:val="en_US" w:bidi="en_US"/>
        </w:rPr>
        <w:t xml:space="preserve"> </w:t>
      </w:r>
      <w:r>
        <w:rPr>
          <w:lang w:val="en_US" w:bidi="en_US"/>
        </w:rPr>
        <w:t>are lazy and</w:t>
      </w:r>
      <w:r>
        <w:rPr>
          <w:lang w:val="en_US" w:bidi="en_US"/>
        </w:rPr>
        <w:t xml:space="preserve"> just talk, you/we will lack what you/we need </w:t>
      </w:r>
      <w:r>
        <w:rPr>
          <w:lang w:val="en_US" w:bidi="en_US"/>
        </w:rPr>
        <w:t>to live</w:t>
      </w:r>
      <w:r>
        <w:rPr>
          <w:lang w:val="en_US" w:bidi="en_US"/>
        </w:rPr>
        <w:t>.</w:t>
      </w:r>
    </w:p>
    <w:p>
      <w:pPr>
        <w:pStyle w:val="Heading5"/>
      </w:pPr>
      <w:r>
        <w:rPr>
          <w:lang w:val="en_US" w:bidi="en_US"/>
        </w:rPr>
        <w:t>14:23a–b</w:t>
      </w:r>
    </w:p>
    <w:p>
      <w:pPr/>
      <w:r>
        <w:rPr>
          <w:lang w:val="en_US" w:bidi="en_US"/>
        </w:rPr>
      </w:r>
      <w:r>
        <w:rPr>
          <w:b/>
          <w:lang w:val="en_US" w:bidi="en_US"/>
        </w:rPr>
        <w:t>There is profit…leads only to poverty:</w:t>
      </w:r>
      <w:r>
        <w:rPr>
          <w:lang w:val="en_US" w:bidi="en_US"/>
        </w:rPr>
        <w:t xml:space="preserve"> These parallel phrases contrast the results of hard work and mere talk. The word translated here as </w:t>
      </w:r>
      <w:r>
        <w:rPr>
          <w:i/>
          <w:lang w:val="en_US" w:bidi="en_US"/>
        </w:rPr>
        <w:t>profit</w:t>
      </w:r>
      <w:r>
        <w:rPr>
          <w:lang w:val="en_US" w:bidi="en_US"/>
        </w:rPr>
        <w:t xml:space="preserve"> can also mean “abundance.” It refers to the benefit that a person gains from his work. In contrast, the word that the BSB translates as </w:t>
      </w:r>
      <w:r>
        <w:rPr>
          <w:i/>
          <w:lang w:val="en_US" w:bidi="en_US"/>
        </w:rPr>
        <w:t>poverty</w:t>
      </w:r>
      <w:r>
        <w:rPr>
          <w:lang w:val="en_US" w:bidi="en_US"/>
        </w:rPr>
        <w:t xml:space="preserve"> is literally “scarcity.” It refers to a lack of the basic necessities for life (see the note on 6:11a–b).</w:t>
      </w:r>
    </w:p>
    <w:p>
      <w:pPr/>
      <w:r>
        <w:rPr>
          <w:lang w:val="en_US" w:bidi="en_US"/>
        </w:rPr>
      </w:r>
      <w:r>
        <w:rPr>
          <w:b/>
          <w:lang w:val="en_US" w:bidi="en_US"/>
        </w:rPr>
        <w:t>all labor…mere talk:</w:t>
      </w:r>
      <w:r>
        <w:rPr>
          <w:lang w:val="en_US" w:bidi="en_US"/>
        </w:rPr>
        <w:t xml:space="preserve"> This proverb contrasts two kinds of people:</w:t>
      </w:r>
    </w:p>
    <w:p>
      <w:pPr>
        <w:pStyle w:val="ListNumber"/>
        <w:numPr>
          <w:ilvl w:val="0"/>
          <w:numId w:val="163"/>
        </w:numPr>
        <w:spacing w:line="240" w:lineRule="auto"/>
        <w:ind w:left="720"/>
      </w:pPr>
      <w:r>
        <w:rPr>
          <w:lang w:val="en_US" w:bidi="en_US"/>
        </w:rPr>
      </w:r>
      <w:r>
        <w:rPr>
          <w:lang w:val="en_US" w:bidi="en_US"/>
        </w:rPr>
        <w:t>a person who is industrious and works hard</w:t>
      </w:r>
    </w:p>
    <w:p>
      <w:pPr>
        <w:pStyle w:val="ListNumber"/>
        <w:spacing w:line="240" w:lineRule="auto"/>
        <w:ind w:left="720"/>
      </w:pPr>
      <w:r>
        <w:rPr>
          <w:lang w:val="en_US" w:bidi="en_US"/>
        </w:rPr>
      </w:r>
      <w:r>
        <w:rPr>
          <w:lang w:val="en_US" w:bidi="en_US"/>
        </w:rPr>
        <w:t>a person who is lazy and does not work, but merely talks</w:t>
      </w:r>
    </w:p>
    <w:p>
      <w:pPr/>
      <w:r>
        <w:rPr>
          <w:lang w:val="en_US" w:bidi="en_US"/>
        </w:rPr>
      </w:r>
      <w:r>
        <w:rPr>
          <w:lang w:val="en_US" w:bidi="en_US"/>
        </w:rPr>
        <w:t>Some other ways to translate these two lines are:</w:t>
      </w:r>
    </w:p>
    <w:p>
      <w:pPr/>
      <w:r>
        <w:rPr>
          <w:lang w:val="en_US" w:bidi="en_US"/>
        </w:rPr>
      </w:r>
      <w:r>
        <w:rPr>
          <w:lang w:val="en_US" w:bidi="en_US"/>
        </w:rPr>
        <w:t>In hard work there is always something gained, but idle talk leads only to poverty. (GW)</w:t>
      </w:r>
    </w:p>
    <w:p>
      <w:pPr/>
      <w:r>
        <w:rPr>
          <w:lang w:val="en_US" w:bidi="en_US"/>
        </w:rPr>
      </w:r>
      <w:r>
        <w:rPr>
          <w:lang w:val="en_US" w:bidi="en_US"/>
        </w:rPr>
        <w:t>Work and you will earn a living; if you sit around talking you will be poor. (GNT)</w:t>
      </w:r>
      <w:r>
        <w:rPr>
          <w:lang w:val="en_US" w:bidi="en_US"/>
        </w:rPr>
      </w:r>
      <w:r>
        <w:rPr>
          <w:lang w:val="en_US" w:bidi="en_US"/>
        </w:rPr>
      </w:r>
    </w:p>
    <w:p>
      <w:pPr/>
      <w:r>
        <w:rPr>
          <w:lang w:val="en_US" w:bidi="en_US"/>
        </w:rPr>
      </w:r>
    </w:p>
    <w:p>
      <w:pPr>
        <w:pStyle w:val="Heading2"/>
      </w:pPr>
      <w:r>
        <w:rPr>
          <w:lang w:val="en_US" w:bidi="en_US"/>
        </w:rPr>
        <w:t>Proverbs 14:24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24a</w:t>
      </w:r>
      <w:r>
        <w:rPr>
          <w:lang w:val="en_US" w:bidi="en_US"/>
        </w:rPr>
        <w:t xml:space="preserve"> </w:t>
      </w:r>
      <w:r>
        <w:rPr>
          <w:u w:val="single"/>
          <w:lang w:val="en_US" w:bidi="en_US"/>
        </w:rPr>
        <w:t>The crown</w:t>
      </w:r>
      <w:r>
        <w:rPr>
          <w:lang w:val="en_US" w:bidi="en_US"/>
        </w:rPr>
        <w:t xml:space="preserve"> </w:t>
      </w:r>
      <w:r>
        <w:rPr>
          <w:b/>
          <w:lang w:val="en_US" w:bidi="en_US"/>
        </w:rPr>
        <w:t>of the wise</w:t>
      </w:r>
      <w:r>
        <w:rPr>
          <w:lang w:val="en_US" w:bidi="en_US"/>
        </w:rPr>
        <w:t xml:space="preserve"> is </w:t>
      </w:r>
      <w:r>
        <w:rPr>
          <w:b/>
          <w:lang w:val="en_US" w:bidi="en_US"/>
        </w:rPr>
        <w:t>their wealth</w:t>
      </w:r>
      <w:r>
        <w:rPr>
          <w:lang w:val="en_US" w:bidi="en_US"/>
        </w:rPr>
        <w:t>,</w:t>
      </w:r>
    </w:p>
    <w:p>
      <w:pPr/>
      <w:r>
        <w:rPr>
          <w:lang w:val="en_US" w:bidi="en_US"/>
        </w:rPr>
      </w:r>
      <w:r>
        <w:rPr>
          <w:vertAlign w:val="superscript"/>
          <w:lang w:val="en_US" w:bidi="en_US"/>
        </w:rPr>
        <w:t>24b</w:t>
      </w:r>
      <w:r>
        <w:rPr>
          <w:lang w:val="en_US" w:bidi="en_US"/>
        </w:rPr>
        <w:t xml:space="preserve">but </w:t>
      </w:r>
      <w:r>
        <w:rPr>
          <w:u w:val="single"/>
          <w:lang w:val="en_US" w:bidi="en_US"/>
        </w:rPr>
        <w:t xml:space="preserve">the effort </w:t>
      </w:r>
      <w:r>
        <w:rPr>
          <w:b/>
          <w:lang w:val="en_US" w:bidi="en_US"/>
        </w:rPr>
        <w:t>of fools</w:t>
      </w:r>
      <w:r>
        <w:rPr>
          <w:lang w:val="en_US" w:bidi="en_US"/>
        </w:rPr>
        <w:t xml:space="preserve"> is </w:t>
      </w:r>
      <w:r>
        <w:rPr>
          <w:b/>
          <w:lang w:val="en_US" w:bidi="en_US"/>
        </w:rPr>
        <w:t>folly</w:t>
      </w:r>
      <w:r>
        <w:rPr>
          <w:lang w:val="en_US" w:bidi="en_US"/>
        </w:rPr>
        <w:t>.</w:t>
      </w:r>
    </w:p>
    <w:p>
      <w:pPr>
        <w:pStyle w:val="Heading5"/>
      </w:pPr>
      <w:r>
        <w:rPr>
          <w:lang w:val="en_US" w:bidi="en_US"/>
        </w:rPr>
        <w:t>14:24a</w:t>
      </w:r>
    </w:p>
    <w:p>
      <w:pPr/>
      <w:r>
        <w:rPr>
          <w:lang w:val="en_US" w:bidi="en_US"/>
        </w:rPr>
      </w:r>
      <w:r>
        <w:rPr>
          <w:b/>
          <w:lang w:val="en_US" w:bidi="en_US"/>
        </w:rPr>
        <w:t>The crown of the wise is their wealth,</w:t>
      </w:r>
    </w:p>
    <w:p>
      <w:pPr>
        <w:pStyle w:val="ListBullet"/>
        <w:spacing w:line="240" w:lineRule="auto"/>
        <w:ind w:left="720"/>
      </w:pPr>
      <w:r>
        <w:rPr>
          <w:lang w:val="en_US" w:bidi="en_US"/>
        </w:rPr>
      </w:r>
      <w:r>
        <w:rPr>
          <w:lang w:val="en_US" w:bidi="en_US"/>
        </w:rPr>
        <w:t>Wealth is like a crown that is placed on a wise person’s head,</w:t>
      </w:r>
    </w:p>
    <w:p>
      <w:pPr>
        <w:pStyle w:val="ListBullet"/>
        <w:spacing w:line="240" w:lineRule="auto"/>
        <w:ind w:left="720"/>
      </w:pPr>
      <w:r>
        <w:rPr>
          <w:lang w:val="en_US" w:bidi="en_US"/>
        </w:rPr>
      </w:r>
      <w:r>
        <w:rPr>
          <w:lang w:val="en_US" w:bidi="en_US"/>
        </w:rPr>
        <w:t>Those who are wise are rewarded with wealth,</w:t>
      </w:r>
    </w:p>
    <w:p>
      <w:pPr>
        <w:pStyle w:val="ListBullet"/>
        <w:spacing w:line="240" w:lineRule="auto"/>
        <w:ind w:left="720"/>
      </w:pPr>
      <w:r>
        <w:rPr>
          <w:lang w:val="en_US" w:bidi="en_US"/>
        </w:rPr>
      </w:r>
      <w:r>
        <w:rPr>
          <w:lang w:val="en_US" w:bidi="en_US"/>
        </w:rPr>
        <w:t>Wise people become rich as a reward for their wisdom,</w:t>
      </w:r>
    </w:p>
    <w:p>
      <w:pPr/>
      <w:r>
        <w:rPr>
          <w:lang w:val="en_US" w:bidi="en_US"/>
        </w:rPr>
      </w:r>
      <w:r>
        <w:rPr>
          <w:b/>
          <w:lang w:val="en_US" w:bidi="en_US"/>
        </w:rPr>
        <w:t>The crown of the wise is their wealth:</w:t>
      </w:r>
      <w:r>
        <w:rPr>
          <w:lang w:val="en_US" w:bidi="en_US"/>
        </w:rPr>
        <w:t xml:space="preserve"> There is a textual difference here:</w:t>
      </w:r>
    </w:p>
    <w:p>
      <w:pPr>
        <w:pStyle w:val="ListNumber"/>
        <w:numPr>
          <w:ilvl w:val="0"/>
          <w:numId w:val="164"/>
        </w:numPr>
        <w:spacing w:line="240" w:lineRule="auto"/>
        <w:ind w:left="720"/>
      </w:pPr>
      <w:r>
        <w:rPr>
          <w:lang w:val="en_US" w:bidi="en_US"/>
        </w:rPr>
      </w:r>
      <w:r>
        <w:rPr>
          <w:lang w:val="en_US" w:bidi="en_US"/>
        </w:rPr>
        <w:t>The Masoretic Text has: “</w:t>
      </w:r>
      <w:r>
        <w:rPr>
          <w:u w:val="single"/>
          <w:lang w:val="en_US" w:bidi="en_US"/>
        </w:rPr>
        <w:t>The crown of the wise is their wealth</w:t>
      </w:r>
      <w:r>
        <w:rPr>
          <w:lang w:val="en_US" w:bidi="en_US"/>
        </w:rPr>
        <w:t>.” This means that wise people are crowned/rewarded with wealth. For example:</w:t>
      </w:r>
      <w:r>
        <w:rPr>
          <w:lang w:val="en_US" w:bidi="en_US"/>
        </w:rPr>
        <w:t xml:space="preserve">Wise people are rewarded with wealth (GNT) </w:t>
      </w:r>
      <w:r>
        <w:rPr>
          <w:i/>
          <w:lang w:val="en_US" w:bidi="en_US"/>
        </w:rPr>
        <w:t>(BSB, CEV, ESV, GW, KJV, NASB, NCV, NET, NIV, NJB, NJPS, NLT, REB, GNT)</w:t>
      </w:r>
    </w:p>
    <w:p>
      <w:pPr>
        <w:pStyle w:val="ListNumber"/>
        <w:spacing w:line="240" w:lineRule="auto"/>
        <w:ind w:left="720"/>
      </w:pPr>
      <w:r>
        <w:rPr>
          <w:lang w:val="en_US" w:bidi="en_US"/>
        </w:rPr>
      </w:r>
      <w:r>
        <w:rPr>
          <w:lang w:val="en_US" w:bidi="en_US"/>
        </w:rPr>
        <w:t>The LXX has a word meaning “prudence” instead of “wealth.” So some scholars think that the original text was: “</w:t>
      </w:r>
      <w:r>
        <w:rPr>
          <w:u w:val="single"/>
          <w:lang w:val="en_US" w:bidi="en_US"/>
        </w:rPr>
        <w:t>The crown of the wise is their prudence</w:t>
      </w:r>
      <w:r>
        <w:rPr>
          <w:lang w:val="en_US" w:bidi="en_US"/>
        </w:rPr>
        <w:t>.” For example:</w:t>
      </w:r>
      <w:r>
        <w:rPr>
          <w:lang w:val="en_US" w:bidi="en_US"/>
        </w:rPr>
        <w:t xml:space="preserve">The crown of the wise is their wisdom (NRSV) </w:t>
      </w:r>
      <w:r>
        <w:rPr>
          <w:i/>
          <w:lang w:val="en_US" w:bidi="en_US"/>
        </w:rPr>
        <w:t>(NAB, NRSV)</w:t>
      </w:r>
    </w:p>
    <w:p>
      <w:pPr/>
      <w:r>
        <w:rPr>
          <w:lang w:val="en_US" w:bidi="en_US"/>
        </w:rPr>
      </w:r>
      <w:r>
        <w:rPr>
          <w:lang w:val="en_US" w:bidi="en_US"/>
        </w:rPr>
        <w:t>It is recommended that you follow option (1), along with most versions and scholars.</w:t>
      </w:r>
      <w:r>
        <w:rPr>
          <w:lang w:val="en_US" w:bidi="en_US"/>
        </w:rPr>
        <w:t>See Waltke (p. 581) for several arguments against the LXX reading. He notes, for example, that “Aquila and Theod. corrected the Greek back to the proto-MT.”</w:t>
      </w:r>
      <w:r>
        <w:rPr>
          <w:lang w:val="en_US" w:bidi="en_US"/>
        </w:rPr>
        <w:t xml:space="preserve"> The MT makes good sense as it is. Other proverbs (such as 3:16, 8:18) also describe riches as a reward that comes from having wisdom.</w:t>
      </w:r>
    </w:p>
    <w:p>
      <w:pPr/>
      <w:r>
        <w:rPr>
          <w:lang w:val="en_US" w:bidi="en_US"/>
        </w:rPr>
      </w:r>
      <w:r>
        <w:rPr>
          <w:lang w:val="en_US" w:bidi="en_US"/>
        </w:rPr>
        <w:t>In Hebrew, the word order of 14:24a is as in the BSB. Some versions change the word order. For example:</w:t>
      </w:r>
    </w:p>
    <w:p>
      <w:pPr/>
      <w:r>
        <w:rPr>
          <w:lang w:val="en_US" w:bidi="en_US"/>
        </w:rPr>
      </w:r>
      <w:r>
        <w:rPr>
          <w:vertAlign w:val="superscript"/>
          <w:lang w:val="en_US" w:bidi="en_US"/>
        </w:rPr>
        <w:t>24a</w:t>
      </w:r>
      <w:r>
        <w:rPr>
          <w:lang w:val="en_US" w:bidi="en_US"/>
        </w:rPr>
        <w:t>Their wealth is the crown of the wise (REB)</w:t>
      </w:r>
    </w:p>
    <w:p>
      <w:pPr/>
      <w:r>
        <w:rPr>
          <w:lang w:val="en_US" w:bidi="en_US"/>
        </w:rPr>
      </w:r>
      <w:r>
        <w:rPr>
          <w:vertAlign w:val="superscript"/>
          <w:lang w:val="en_US" w:bidi="en_US"/>
        </w:rPr>
        <w:t>24a</w:t>
      </w:r>
      <w:r>
        <w:rPr>
          <w:lang w:val="en_US" w:bidi="en_US"/>
        </w:rPr>
        <w:t>The wealth of the wise is their crown (NIV)</w:t>
      </w:r>
    </w:p>
    <w:p>
      <w:pPr/>
      <w:r>
        <w:rPr>
          <w:lang w:val="en_US" w:bidi="en_US"/>
        </w:rPr>
      </w:r>
      <w:r>
        <w:rPr>
          <w:lang w:val="en_US" w:bidi="en_US"/>
        </w:rPr>
        <w:t>You may use either of these word orders. There is little difference in meaning.</w:t>
      </w:r>
    </w:p>
    <w:p>
      <w:pPr>
        <w:pStyle w:val="Heading5"/>
      </w:pPr>
      <w:r>
        <w:rPr>
          <w:lang w:val="en_US" w:bidi="en_US"/>
        </w:rPr>
        <w:t>14:24b</w:t>
      </w:r>
    </w:p>
    <w:p>
      <w:pPr/>
      <w:r>
        <w:rPr>
          <w:lang w:val="en_US" w:bidi="en_US"/>
        </w:rPr>
      </w:r>
      <w:r>
        <w:rPr>
          <w:b/>
          <w:lang w:val="en_US" w:bidi="en_US"/>
        </w:rPr>
        <w:t>but the effort of fools is folly.</w:t>
      </w:r>
    </w:p>
    <w:p>
      <w:pPr>
        <w:pStyle w:val="ListBullet"/>
        <w:spacing w:line="240" w:lineRule="auto"/>
        <w:ind w:left="720"/>
      </w:pPr>
      <w:r>
        <w:rPr>
          <w:lang w:val="en_US" w:bidi="en_US"/>
        </w:rPr>
      </w:r>
      <w:r>
        <w:rPr>
          <w:lang w:val="en_US" w:bidi="en_US"/>
        </w:rPr>
        <w:t xml:space="preserve">but the foolish acts of </w:t>
      </w:r>
      <w:r>
        <w:rPr>
          <w:lang w:val="en_US" w:bidi="en_US"/>
        </w:rPr>
        <w:t>stubborn</w:t>
      </w:r>
      <w:r>
        <w:rPr>
          <w:lang w:val="en_US" w:bidi="en_US"/>
        </w:rPr>
        <w:t xml:space="preserve"> fools result only in more foolishness.</w:t>
      </w:r>
    </w:p>
    <w:p>
      <w:pPr>
        <w:pStyle w:val="ListBullet"/>
        <w:spacing w:line="240" w:lineRule="auto"/>
        <w:ind w:left="720"/>
      </w:pPr>
      <w:r>
        <w:rPr>
          <w:lang w:val="en_US" w:bidi="en_US"/>
        </w:rPr>
      </w:r>
      <w:r>
        <w:rPr>
          <w:lang w:val="en_US" w:bidi="en_US"/>
        </w:rPr>
        <w:t xml:space="preserve">but </w:t>
      </w:r>
      <w:r>
        <w:rPr>
          <w:lang w:val="en_US" w:bidi="en_US"/>
        </w:rPr>
        <w:t>stubborn</w:t>
      </w:r>
      <w:r>
        <w:rPr>
          <w:lang w:val="en_US" w:bidi="en_US"/>
        </w:rPr>
        <w:t xml:space="preserve"> fools remain foolish as a result of their foolishness.</w:t>
      </w:r>
    </w:p>
    <w:p>
      <w:pPr/>
      <w:r>
        <w:rPr>
          <w:lang w:val="en_US" w:bidi="en_US"/>
        </w:rPr>
      </w:r>
      <w:r>
        <w:rPr>
          <w:b/>
          <w:lang w:val="en_US" w:bidi="en_US"/>
        </w:rPr>
        <w:t>but the effort of fools is folly:</w:t>
      </w:r>
      <w:r>
        <w:rPr>
          <w:lang w:val="en_US" w:bidi="en_US"/>
        </w:rPr>
        <w:t xml:space="preserve"> There is a textual issue in this line:</w:t>
      </w:r>
    </w:p>
    <w:p>
      <w:pPr>
        <w:pStyle w:val="ListNumber"/>
        <w:numPr>
          <w:ilvl w:val="0"/>
          <w:numId w:val="165"/>
        </w:numPr>
        <w:spacing w:line="240" w:lineRule="auto"/>
        <w:ind w:left="720"/>
      </w:pPr>
      <w:r>
        <w:rPr>
          <w:lang w:val="en_US" w:bidi="en_US"/>
        </w:rPr>
      </w:r>
      <w:r>
        <w:rPr>
          <w:lang w:val="en_US" w:bidi="en_US"/>
        </w:rPr>
        <w:t>The Masoretic Text has: “The folly (</w:t>
      </w:r>
      <w:r>
        <w:rPr>
          <w:i/>
          <w:lang w:val="en_US" w:bidi="en_US"/>
        </w:rPr>
        <w:t>ʾiwwelet</w:t>
      </w:r>
      <w:r>
        <w:rPr>
          <w:lang w:val="en_US" w:bidi="en_US"/>
        </w:rPr>
        <w:t>) of fools (</w:t>
      </w:r>
      <w:r>
        <w:rPr>
          <w:i/>
          <w:lang w:val="en_US" w:bidi="en_US"/>
        </w:rPr>
        <w:t>kǝsilim</w:t>
      </w:r>
      <w:r>
        <w:rPr>
          <w:lang w:val="en_US" w:bidi="en_US"/>
        </w:rPr>
        <w:t xml:space="preserve">) </w:t>
      </w:r>
      <w:r>
        <w:rPr>
          <w:lang w:val="en_US" w:bidi="en_US"/>
        </w:rPr>
        <w:t>is</w:t>
      </w:r>
      <w:r>
        <w:rPr>
          <w:lang w:val="en_US" w:bidi="en_US"/>
        </w:rPr>
        <w:t xml:space="preserve"> folly (</w:t>
      </w:r>
      <w:r>
        <w:rPr>
          <w:i/>
          <w:lang w:val="en_US" w:bidi="en_US"/>
        </w:rPr>
        <w:t>ʾiwwelet</w:t>
      </w:r>
      <w:r>
        <w:rPr>
          <w:lang w:val="en_US" w:bidi="en_US"/>
        </w:rPr>
        <w:t xml:space="preserve">).” This means that the </w:t>
      </w:r>
      <w:r>
        <w:rPr>
          <w:u w:val="single"/>
          <w:lang w:val="en_US" w:bidi="en_US"/>
        </w:rPr>
        <w:t>foolish behavior of fools</w:t>
      </w:r>
      <w:r>
        <w:rPr>
          <w:lang w:val="en_US" w:bidi="en_US"/>
        </w:rPr>
        <w:t xml:space="preserve"> consists or results in nothing but foolishness itself. For example:</w:t>
      </w:r>
      <w:r>
        <w:rPr>
          <w:lang w:val="en_US" w:bidi="en_US"/>
        </w:rPr>
        <w:t xml:space="preserve">The stupidity of fools is just that—stupidity! (GW) </w:t>
      </w:r>
      <w:r>
        <w:rPr>
          <w:i/>
          <w:lang w:val="en_US" w:bidi="en_US"/>
        </w:rPr>
        <w:t>(BSB, CEV, ESV, GW, KJV, NASB, NCV, NET, NIV, NJB, NJPS, NLT, GNT)</w:t>
      </w:r>
    </w:p>
    <w:p>
      <w:pPr>
        <w:pStyle w:val="ListNumber"/>
        <w:spacing w:line="240" w:lineRule="auto"/>
        <w:ind w:left="720"/>
      </w:pPr>
      <w:r>
        <w:rPr>
          <w:lang w:val="en_US" w:bidi="en_US"/>
        </w:rPr>
      </w:r>
      <w:r>
        <w:rPr>
          <w:lang w:val="en_US" w:bidi="en_US"/>
        </w:rPr>
        <w:t xml:space="preserve">Some scholars think that instead of the first instance of Hebrew </w:t>
      </w:r>
      <w:r>
        <w:rPr>
          <w:i/>
          <w:lang w:val="en_US" w:bidi="en_US"/>
        </w:rPr>
        <w:t>ʾiwwelet</w:t>
      </w:r>
      <w:r>
        <w:rPr>
          <w:lang w:val="en_US" w:bidi="en_US"/>
        </w:rPr>
        <w:t xml:space="preserve"> (“folly”), the original text was </w:t>
      </w:r>
      <w:r>
        <w:rPr>
          <w:i/>
          <w:lang w:val="en_US" w:bidi="en_US"/>
        </w:rPr>
        <w:t>liwyat</w:t>
      </w:r>
      <w:r>
        <w:rPr>
          <w:lang w:val="en_US" w:bidi="en_US"/>
        </w:rPr>
        <w:t xml:space="preserve"> (“wreath” or “garland”). The line would then have: “The </w:t>
      </w:r>
      <w:r>
        <w:rPr>
          <w:u w:val="single"/>
          <w:lang w:val="en_US" w:bidi="en_US"/>
        </w:rPr>
        <w:t>wreath/garland of fools</w:t>
      </w:r>
      <w:r>
        <w:rPr>
          <w:lang w:val="en_US" w:bidi="en_US"/>
        </w:rPr>
        <w:t xml:space="preserve"> is folly.” This would provide a better parallel to “crown” in 14:24a. For example:</w:t>
      </w:r>
      <w:r>
        <w:rPr>
          <w:lang w:val="en_US" w:bidi="en_US"/>
        </w:rPr>
        <w:t xml:space="preserve">but folly is the garland of fools (NRSV) </w:t>
      </w:r>
      <w:r>
        <w:rPr>
          <w:i/>
          <w:lang w:val="en_US" w:bidi="en_US"/>
        </w:rPr>
        <w:t>(NAB, NRSV, REB)</w:t>
      </w:r>
    </w:p>
    <w:p>
      <w:pPr/>
      <w:r>
        <w:rPr>
          <w:lang w:val="en_US" w:bidi="en_US"/>
        </w:rPr>
      </w:r>
      <w:r>
        <w:rPr>
          <w:lang w:val="en_US" w:bidi="en_US"/>
        </w:rPr>
        <w:t>It is recommended that you follow option (1), along with most versions and scholars. Inexact contrasts are common in Proverbs, so that in itself is not enough reason to propose a different Hebrew text. Also, the word “garland/wreath” occurs in positive contexts elsewhere in Proverbs (1:9 and 4:9). It is not used in describing fools.</w:t>
      </w:r>
    </w:p>
    <w:p>
      <w:pPr/>
      <w:r>
        <w:rPr>
          <w:lang w:val="en_US" w:bidi="en_US"/>
        </w:rPr>
      </w:r>
      <w:r>
        <w:rPr>
          <w:lang w:val="en_US" w:bidi="en_US"/>
        </w:rPr>
        <w:t>Some other ways to express the meaning of this line are:</w:t>
      </w:r>
    </w:p>
    <w:p>
      <w:pPr/>
      <w:r>
        <w:rPr>
          <w:lang w:val="en_US" w:bidi="en_US"/>
        </w:rPr>
      </w:r>
      <w:r>
        <w:rPr>
          <w:lang w:val="en_US" w:bidi="en_US"/>
        </w:rPr>
        <w:t>the effort of fools yields only foolishness (NLT)</w:t>
      </w:r>
    </w:p>
    <w:p>
      <w:pPr/>
      <w:r>
        <w:rPr>
          <w:lang w:val="en_US" w:bidi="en_US"/>
        </w:rPr>
      </w:r>
      <w:r>
        <w:rPr>
          <w:lang w:val="en_US" w:bidi="en_US"/>
        </w:rPr>
        <w:t>but foolishness leads to more foolishness (CEV)</w:t>
      </w:r>
      <w:r>
        <w:rPr>
          <w:lang w:val="en_US" w:bidi="en_US"/>
        </w:rPr>
      </w:r>
      <w:r>
        <w:rPr>
          <w:lang w:val="en_US" w:bidi="en_US"/>
        </w:rPr>
      </w:r>
    </w:p>
    <w:p>
      <w:pPr/>
      <w:r>
        <w:rPr>
          <w:lang w:val="en_US" w:bidi="en_US"/>
        </w:rPr>
      </w:r>
    </w:p>
    <w:p>
      <w:pPr>
        <w:pStyle w:val="Heading2"/>
      </w:pPr>
      <w:r>
        <w:rPr>
          <w:lang w:val="en_US" w:bidi="en_US"/>
        </w:rPr>
        <w:t>Proverbs 14:25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 </w:t>
      </w:r>
      <w:r>
        <w:rPr>
          <w:u w:val="single"/>
          <w:lang w:val="en_US" w:bidi="en_US"/>
        </w:rPr>
        <w:t>A truthful witness</w:t>
      </w:r>
      <w:r>
        <w:rPr>
          <w:lang w:val="en_US" w:bidi="en_US"/>
        </w:rPr>
        <w:t xml:space="preserve"> </w:t>
      </w:r>
      <w:r>
        <w:rPr>
          <w:b/>
          <w:lang w:val="en_US" w:bidi="en_US"/>
        </w:rPr>
        <w:t>saves lives</w:t>
      </w:r>
      <w:r>
        <w:rPr>
          <w:lang w:val="en_US" w:bidi="en_US"/>
        </w:rPr>
        <w:t>,</w:t>
      </w:r>
    </w:p>
    <w:p>
      <w:pPr/>
      <w:r>
        <w:rPr>
          <w:lang w:val="en_US" w:bidi="en_US"/>
        </w:rPr>
      </w:r>
      <w:r>
        <w:rPr>
          <w:vertAlign w:val="superscript"/>
          <w:lang w:val="en_US" w:bidi="en_US"/>
        </w:rPr>
        <w:t>25b</w:t>
      </w:r>
      <w:r>
        <w:rPr>
          <w:lang w:val="en_US" w:bidi="en_US"/>
        </w:rPr>
        <w:t xml:space="preserve">but </w:t>
      </w:r>
      <w:r>
        <w:rPr>
          <w:u w:val="single"/>
          <w:lang w:val="en_US" w:bidi="en_US"/>
        </w:rPr>
        <w:t>one who utters lies</w:t>
      </w:r>
      <w:r>
        <w:rPr>
          <w:lang w:val="en_US" w:bidi="en_US"/>
        </w:rPr>
        <w:t xml:space="preserve"> </w:t>
      </w:r>
      <w:r>
        <w:rPr>
          <w:b/>
          <w:lang w:val="en_US" w:bidi="en_US"/>
        </w:rPr>
        <w:t>is deceitful</w:t>
      </w:r>
      <w:r>
        <w:rPr>
          <w:lang w:val="en_US" w:bidi="en_US"/>
        </w:rPr>
        <w:t>.</w:t>
      </w:r>
    </w:p>
    <w:p>
      <w:pPr>
        <w:pStyle w:val="Heading5"/>
      </w:pPr>
      <w:r>
        <w:rPr>
          <w:lang w:val="en_US" w:bidi="en_US"/>
        </w:rPr>
        <w:t>14:25a</w:t>
      </w:r>
    </w:p>
    <w:p>
      <w:pPr/>
      <w:r>
        <w:rPr>
          <w:lang w:val="en_US" w:bidi="en_US"/>
        </w:rPr>
      </w:r>
      <w:r>
        <w:rPr>
          <w:b/>
          <w:lang w:val="en_US" w:bidi="en_US"/>
        </w:rPr>
        <w:t>A truthful witness saves lives,</w:t>
      </w:r>
    </w:p>
    <w:p>
      <w:pPr>
        <w:pStyle w:val="ListBullet"/>
        <w:spacing w:line="240" w:lineRule="auto"/>
        <w:ind w:left="720"/>
      </w:pPr>
      <w:r>
        <w:rPr>
          <w:lang w:val="en_US" w:bidi="en_US"/>
        </w:rPr>
      </w:r>
      <w:r>
        <w:rPr>
          <w:lang w:val="en_US" w:bidi="en_US"/>
        </w:rPr>
        <w:t xml:space="preserve">A witness who tells the truth saves a </w:t>
      </w:r>
      <w:r>
        <w:rPr>
          <w:lang w:val="en_US" w:bidi="en_US"/>
        </w:rPr>
        <w:t>falsely accused</w:t>
      </w:r>
      <w:r>
        <w:rPr>
          <w:lang w:val="en_US" w:bidi="en_US"/>
        </w:rPr>
        <w:t xml:space="preserve"> person </w:t>
      </w:r>
      <w:r>
        <w:rPr>
          <w:lang w:val="en_US" w:bidi="en_US"/>
        </w:rPr>
        <w:t>from death</w:t>
      </w:r>
      <w:r>
        <w:rPr>
          <w:lang w:val="en_US" w:bidi="en_US"/>
        </w:rPr>
        <w:t>.</w:t>
      </w:r>
    </w:p>
    <w:p>
      <w:pPr>
        <w:pStyle w:val="ListBullet"/>
        <w:spacing w:line="240" w:lineRule="auto"/>
        <w:ind w:left="720"/>
      </w:pPr>
      <w:r>
        <w:rPr>
          <w:lang w:val="en_US" w:bidi="en_US"/>
        </w:rPr>
      </w:r>
      <w:r>
        <w:rPr>
          <w:lang w:val="en_US" w:bidi="en_US"/>
        </w:rPr>
        <w:t xml:space="preserve">A person who tells the truth when he testifies </w:t>
      </w:r>
      <w:r>
        <w:rPr>
          <w:lang w:val="en_US" w:bidi="en_US"/>
        </w:rPr>
        <w:t>at a trial</w:t>
      </w:r>
      <w:r>
        <w:rPr>
          <w:lang w:val="en_US" w:bidi="en_US"/>
        </w:rPr>
        <w:t xml:space="preserve"> saves/rescues the life </w:t>
      </w:r>
      <w:r>
        <w:rPr>
          <w:lang w:val="en_US" w:bidi="en_US"/>
        </w:rPr>
        <w:t>of a person who has been falsely accused</w:t>
      </w:r>
      <w:r>
        <w:rPr>
          <w:lang w:val="en_US" w:bidi="en_US"/>
        </w:rPr>
        <w:t>.</w:t>
      </w:r>
    </w:p>
    <w:p>
      <w:pPr>
        <w:pStyle w:val="Heading5"/>
      </w:pPr>
      <w:r>
        <w:rPr>
          <w:lang w:val="en_US" w:bidi="en_US"/>
        </w:rPr>
        <w:t>14:25b</w:t>
      </w:r>
    </w:p>
    <w:p>
      <w:pPr/>
      <w:r>
        <w:rPr>
          <w:lang w:val="en_US" w:bidi="en_US"/>
        </w:rPr>
      </w:r>
      <w:r>
        <w:rPr>
          <w:b/>
          <w:lang w:val="en_US" w:bidi="en_US"/>
        </w:rPr>
        <w:t>but one who utters lies is deceitful.</w:t>
      </w:r>
    </w:p>
    <w:p>
      <w:pPr>
        <w:pStyle w:val="ListBullet"/>
        <w:spacing w:line="240" w:lineRule="auto"/>
        <w:ind w:left="720"/>
      </w:pPr>
      <w:r>
        <w:rPr>
          <w:lang w:val="en_US" w:bidi="en_US"/>
        </w:rPr>
      </w:r>
      <w:r>
        <w:rPr>
          <w:lang w:val="en_US" w:bidi="en_US"/>
        </w:rPr>
        <w:t>But a witness who tells lies is a deceiver/traitor.</w:t>
      </w:r>
    </w:p>
    <w:p>
      <w:pPr>
        <w:pStyle w:val="ListBullet"/>
        <w:spacing w:line="240" w:lineRule="auto"/>
        <w:ind w:left="720"/>
      </w:pPr>
      <w:r>
        <w:rPr>
          <w:lang w:val="en_US" w:bidi="en_US"/>
        </w:rPr>
      </w:r>
      <w:r>
        <w:rPr>
          <w:lang w:val="en_US" w:bidi="en_US"/>
        </w:rPr>
        <w:t xml:space="preserve">But a person who tells lies when he testifies deceives </w:t>
      </w:r>
      <w:r>
        <w:rPr>
          <w:lang w:val="en_US" w:bidi="en_US"/>
        </w:rPr>
        <w:t>others concerning the accused person</w:t>
      </w:r>
      <w:r>
        <w:rPr>
          <w:lang w:val="en_US" w:bidi="en_US"/>
        </w:rPr>
        <w:t>.</w:t>
      </w:r>
    </w:p>
    <w:p>
      <w:pPr>
        <w:pStyle w:val="ListBullet"/>
        <w:spacing w:line="240" w:lineRule="auto"/>
        <w:ind w:left="720"/>
      </w:pPr>
      <w:r>
        <w:rPr>
          <w:lang w:val="en_US" w:bidi="en_US"/>
        </w:rPr>
      </w:r>
      <w:r>
        <w:rPr>
          <w:lang w:val="en_US" w:bidi="en_US"/>
        </w:rPr>
        <w:t xml:space="preserve">But a person who lies betrays </w:t>
      </w:r>
      <w:r>
        <w:rPr>
          <w:lang w:val="en_US" w:bidi="en_US"/>
        </w:rPr>
        <w:t>him</w:t>
      </w:r>
      <w:r>
        <w:rPr>
          <w:lang w:val="en_US" w:bidi="en_US"/>
        </w:rPr>
        <w:t>.</w:t>
      </w:r>
    </w:p>
    <w:p>
      <w:pPr>
        <w:pStyle w:val="Heading5"/>
      </w:pPr>
      <w:r>
        <w:rPr>
          <w:lang w:val="en_US" w:bidi="en_US"/>
        </w:rPr>
        <w:t>14:25a–b</w:t>
      </w:r>
    </w:p>
    <w:p>
      <w:pPr/>
      <w:r>
        <w:rPr>
          <w:lang w:val="en_US" w:bidi="en_US"/>
        </w:rPr>
      </w:r>
      <w:r>
        <w:rPr>
          <w:b/>
          <w:lang w:val="en_US" w:bidi="en_US"/>
        </w:rPr>
        <w:t>A truthful witness saves lives:</w:t>
      </w:r>
      <w:r>
        <w:rPr>
          <w:lang w:val="en_US" w:bidi="en_US"/>
        </w:rPr>
        <w:t xml:space="preserve"> This clause refers to a trial where an innocent person may have been falsely accused. A </w:t>
      </w:r>
      <w:r>
        <w:rPr>
          <w:i/>
          <w:lang w:val="en_US" w:bidi="en_US"/>
        </w:rPr>
        <w:t>witness</w:t>
      </w:r>
      <w:r>
        <w:rPr>
          <w:lang w:val="en_US" w:bidi="en_US"/>
        </w:rPr>
        <w:t xml:space="preserve"> who tells the truth will save the accused person from being convicted and sentenced to death. In some languages, some of this implied information may need to be made explicit. See the meaning lines for 14:25a in the Display.</w:t>
      </w:r>
    </w:p>
    <w:p>
      <w:pPr/>
      <w:r>
        <w:rPr>
          <w:lang w:val="en_US" w:bidi="en_US"/>
        </w:rPr>
      </w:r>
      <w:r>
        <w:rPr>
          <w:b/>
          <w:lang w:val="en_US" w:bidi="en_US"/>
        </w:rPr>
        <w:t>but one who utters lies is deceitful:</w:t>
      </w:r>
      <w:r>
        <w:rPr>
          <w:lang w:val="en_US" w:bidi="en_US"/>
        </w:rPr>
        <w:t xml:space="preserve"> The Hebrew word that the BSB translates as </w:t>
      </w:r>
      <w:r>
        <w:rPr>
          <w:i/>
          <w:lang w:val="en_US" w:bidi="en_US"/>
        </w:rPr>
        <w:t>deceitful</w:t>
      </w:r>
      <w:r>
        <w:rPr>
          <w:lang w:val="en_US" w:bidi="en_US"/>
        </w:rPr>
        <w:t xml:space="preserve"> refers to either deceit or treachery/betrayal. Someone who </w:t>
      </w:r>
      <w:r>
        <w:rPr>
          <w:i/>
          <w:lang w:val="en_US" w:bidi="en_US"/>
        </w:rPr>
        <w:t>utters lies</w:t>
      </w:r>
      <w:r>
        <w:rPr>
          <w:lang w:val="en_US" w:bidi="en_US"/>
        </w:rPr>
        <w:t xml:space="preserve"> </w:t>
      </w:r>
      <w:r>
        <w:rPr>
          <w:u w:val="single"/>
          <w:lang w:val="en_US" w:bidi="en_US"/>
        </w:rPr>
        <w:t>deceives</w:t>
      </w:r>
      <w:r>
        <w:rPr>
          <w:lang w:val="en_US" w:bidi="en_US"/>
        </w:rPr>
        <w:t xml:space="preserve"> the people who decide the guilt or innocence of a person who is on trial. At the same time, he </w:t>
      </w:r>
      <w:r>
        <w:rPr>
          <w:u w:val="single"/>
          <w:lang w:val="en_US" w:bidi="en_US"/>
        </w:rPr>
        <w:t>betrays</w:t>
      </w:r>
      <w:r>
        <w:rPr>
          <w:lang w:val="en_US" w:bidi="en_US"/>
        </w:rPr>
        <w:t xml:space="preserve"> the accused person.</w:t>
      </w:r>
    </w:p>
    <w:p>
      <w:pPr/>
      <w:r>
        <w:rPr>
          <w:lang w:val="en_US" w:bidi="en_US"/>
        </w:rPr>
      </w:r>
      <w:r>
        <w:rPr>
          <w:lang w:val="en_US" w:bidi="en_US"/>
        </w:rPr>
        <w:t>You may translate either way. Both meanings fit the context. For example:</w:t>
      </w:r>
    </w:p>
    <w:p>
      <w:pPr/>
      <w:r>
        <w:rPr>
          <w:lang w:val="en_US" w:bidi="en_US"/>
        </w:rPr>
      </w:r>
      <w:r>
        <w:rPr>
          <w:lang w:val="en_US" w:bidi="en_US"/>
        </w:rPr>
        <w:t>whoever utters lies is a deceiver (NJB)</w:t>
      </w:r>
    </w:p>
    <w:p>
      <w:pPr/>
      <w:r>
        <w:rPr>
          <w:lang w:val="en_US" w:bidi="en_US"/>
        </w:rPr>
      </w:r>
      <w:r>
        <w:rPr>
          <w:lang w:val="en_US" w:bidi="en_US"/>
        </w:rPr>
        <w:t>but a false witness is a traitor (NCV)</w:t>
      </w:r>
    </w:p>
    <w:p>
      <w:pPr/>
      <w:r>
        <w:rPr>
          <w:lang w:val="en_US" w:bidi="en_US"/>
        </w:rPr>
      </w:r>
      <w:r>
        <w:rPr>
          <w:lang w:val="en_US" w:bidi="en_US"/>
        </w:rPr>
        <w:t xml:space="preserve">In some languages, the word </w:t>
      </w:r>
      <w:r>
        <w:rPr>
          <w:i/>
          <w:lang w:val="en_US" w:bidi="en_US"/>
        </w:rPr>
        <w:t>deceitful</w:t>
      </w:r>
      <w:r>
        <w:rPr>
          <w:lang w:val="en_US" w:bidi="en_US"/>
        </w:rPr>
        <w:t xml:space="preserve"> may need to be expressed as a verb with an explicit object. In that situation, the object will be different, depending on whether you choose the sense of “deceit” or “betrayal.” For example:</w:t>
      </w:r>
    </w:p>
    <w:p>
      <w:pPr/>
      <w:r>
        <w:rPr>
          <w:lang w:val="en_US" w:bidi="en_US"/>
        </w:rPr>
      </w:r>
      <w:r>
        <w:rPr>
          <w:lang w:val="en_US" w:bidi="en_US"/>
        </w:rPr>
        <w:t xml:space="preserve">a false witness deceives </w:t>
      </w:r>
      <w:r>
        <w:rPr>
          <w:lang w:val="en_US" w:bidi="en_US"/>
        </w:rPr>
        <w:t>people who are trying a court case</w:t>
      </w:r>
    </w:p>
    <w:p>
      <w:pPr/>
      <w:r>
        <w:rPr>
          <w:lang w:val="en_US" w:bidi="en_US"/>
        </w:rPr>
      </w:r>
      <w:r>
        <w:rPr>
          <w:lang w:val="en_US" w:bidi="en_US"/>
        </w:rPr>
        <w:t xml:space="preserve">a false witness betrays </w:t>
      </w:r>
      <w:r>
        <w:rPr>
          <w:lang w:val="en_US" w:bidi="en_US"/>
        </w:rPr>
        <w:t>the accused person</w:t>
      </w:r>
      <w:r>
        <w:rPr>
          <w:lang w:val="en_US" w:bidi="en_US"/>
        </w:rPr>
      </w:r>
      <w:r>
        <w:rPr>
          <w:lang w:val="en_US" w:bidi="en_US"/>
        </w:rPr>
      </w:r>
    </w:p>
    <w:p>
      <w:pPr/>
      <w:r>
        <w:rPr>
          <w:lang w:val="en_US" w:bidi="en_US"/>
        </w:rPr>
      </w:r>
    </w:p>
    <w:p>
      <w:pPr>
        <w:pStyle w:val="Heading2"/>
      </w:pPr>
      <w:r>
        <w:rPr>
          <w:lang w:val="en_US" w:bidi="en_US"/>
        </w:rPr>
        <w:t>Proverbs 14:26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26a</w:t>
      </w:r>
      <w:r>
        <w:rPr>
          <w:lang w:val="en_US" w:bidi="en_US"/>
        </w:rPr>
        <w:t xml:space="preserve"> </w:t>
      </w:r>
      <w:r>
        <w:rPr>
          <w:u w:val="single"/>
          <w:lang w:val="en_US" w:bidi="en_US"/>
        </w:rPr>
        <w:t>He who fears the LORD</w:t>
      </w:r>
      <w:r>
        <w:rPr>
          <w:lang w:val="en_US" w:bidi="en_US"/>
        </w:rPr>
        <w:t xml:space="preserve"> is </w:t>
      </w:r>
      <w:r>
        <w:rPr>
          <w:b/>
          <w:lang w:val="en_US" w:bidi="en_US"/>
        </w:rPr>
        <w:t>secure in confidence</w:t>
      </w:r>
      <w:r>
        <w:rPr>
          <w:lang w:val="en_US" w:bidi="en_US"/>
        </w:rPr>
        <w:t>,</w:t>
      </w:r>
    </w:p>
    <w:p>
      <w:pPr/>
      <w:r>
        <w:rPr>
          <w:lang w:val="en_US" w:bidi="en_US"/>
        </w:rPr>
      </w:r>
      <w:r>
        <w:rPr>
          <w:vertAlign w:val="superscript"/>
          <w:lang w:val="en_US" w:bidi="en_US"/>
        </w:rPr>
        <w:t>26b</w:t>
      </w:r>
      <w:r>
        <w:rPr>
          <w:lang w:val="en_US" w:bidi="en_US"/>
        </w:rPr>
        <w:t xml:space="preserve">and </w:t>
      </w:r>
      <w:r>
        <w:rPr>
          <w:u w:val="single"/>
          <w:lang w:val="en_US" w:bidi="en_US"/>
        </w:rPr>
        <w:t>his children</w:t>
      </w:r>
      <w:r>
        <w:rPr>
          <w:lang w:val="en_US" w:bidi="en_US"/>
        </w:rPr>
        <w:t xml:space="preserve"> shall have </w:t>
      </w:r>
      <w:r>
        <w:rPr>
          <w:b/>
          <w:lang w:val="en_US" w:bidi="en_US"/>
        </w:rPr>
        <w:t>a place of refuge</w:t>
      </w:r>
      <w:r>
        <w:rPr>
          <w:lang w:val="en_US" w:bidi="en_US"/>
        </w:rPr>
        <w:t>.</w:t>
      </w:r>
    </w:p>
    <w:p>
      <w:pPr/>
      <w:r>
        <w:rPr>
          <w:lang w:val="en_US" w:bidi="en_US"/>
        </w:rPr>
      </w:r>
      <w:r>
        <w:rPr>
          <w:lang w:val="en_US" w:bidi="en_US"/>
        </w:rPr>
        <w:t>For ways to show the connection between the first phrase of 14:26a and 14:27a, see the notes on “The fear of the LORD” in 14:27a–b.</w:t>
      </w:r>
    </w:p>
    <w:p>
      <w:pPr>
        <w:pStyle w:val="Heading5"/>
      </w:pPr>
      <w:r>
        <w:rPr>
          <w:lang w:val="en_US" w:bidi="en_US"/>
        </w:rPr>
        <w:t>14:26a</w:t>
      </w:r>
    </w:p>
    <w:p>
      <w:pPr/>
      <w:r>
        <w:rPr>
          <w:lang w:val="en_US" w:bidi="en_US"/>
        </w:rPr>
      </w:r>
      <w:r>
        <w:rPr>
          <w:b/>
          <w:lang w:val="en_US" w:bidi="en_US"/>
        </w:rPr>
        <w:t>He who fears the LORD is secure in confidence,</w:t>
      </w:r>
    </w:p>
    <w:p>
      <w:pPr>
        <w:pStyle w:val="ListBullet"/>
        <w:spacing w:line="240" w:lineRule="auto"/>
        <w:ind w:left="720"/>
      </w:pPr>
      <w:r>
        <w:rPr>
          <w:lang w:val="en_US" w:bidi="en_US"/>
        </w:rPr>
      </w:r>
      <w:r>
        <w:rPr>
          <w:lang w:val="en_US" w:bidi="en_US"/>
        </w:rPr>
        <w:t>The person who fears/respects and obeys Yahweh will be safe/secure,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revere and obey Yahweh, you can be sure that he will protect you.</w:t>
      </w:r>
    </w:p>
    <w:p>
      <w:pPr/>
      <w:r>
        <w:rPr>
          <w:lang w:val="en_US" w:bidi="en_US"/>
        </w:rPr>
      </w:r>
      <w:r>
        <w:rPr>
          <w:b/>
          <w:lang w:val="en_US" w:bidi="en_US"/>
        </w:rPr>
        <w:t>He who fears the LORD is secure in confidence:</w:t>
      </w:r>
      <w:r>
        <w:rPr>
          <w:lang w:val="en_US" w:bidi="en_US"/>
        </w:rPr>
        <w:t xml:space="preserve"> For </w:t>
      </w:r>
      <w:r>
        <w:rPr>
          <w:i/>
          <w:lang w:val="en_US" w:bidi="en_US"/>
        </w:rPr>
        <w:t>fears the LORD</w:t>
      </w:r>
      <w:r>
        <w:rPr>
          <w:lang w:val="en_US" w:bidi="en_US"/>
        </w:rPr>
        <w:t xml:space="preserve"> see the note on 10:27a. The phrase that the BSB translates as </w:t>
      </w:r>
      <w:r>
        <w:rPr>
          <w:i/>
          <w:lang w:val="en_US" w:bidi="en_US"/>
        </w:rPr>
        <w:t>secure in confidence</w:t>
      </w:r>
      <w:r>
        <w:rPr>
          <w:lang w:val="en_US" w:bidi="en_US"/>
        </w:rPr>
        <w:t xml:space="preserve"> is more literally “strong confidence/security.” It indicates that when a person reveres and obeys the LORD, he feels safe. He is confident that God will protect him. Some other ways to translate this line are:</w:t>
      </w:r>
    </w:p>
    <w:p>
      <w:pPr/>
      <w:r>
        <w:rPr>
          <w:lang w:val="en_US" w:bidi="en_US"/>
        </w:rPr>
      </w:r>
      <w:r>
        <w:rPr>
          <w:lang w:val="en_US" w:bidi="en_US"/>
        </w:rPr>
        <w:t>In the fear of the Lord there is strong confidence (GW)</w:t>
      </w:r>
    </w:p>
    <w:p>
      <w:pPr/>
      <w:r>
        <w:rPr>
          <w:lang w:val="en_US" w:bidi="en_US"/>
        </w:rPr>
      </w:r>
      <w:r>
        <w:rPr>
          <w:lang w:val="en_US" w:bidi="en_US"/>
        </w:rPr>
        <w:t>Those who fear the Lord are secure (NLT)</w:t>
      </w:r>
    </w:p>
    <w:p>
      <w:pPr>
        <w:pStyle w:val="Heading5"/>
      </w:pPr>
      <w:r>
        <w:rPr>
          <w:lang w:val="en_US" w:bidi="en_US"/>
        </w:rPr>
        <w:t>14:26a–b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a man and his family honor and obey Yahweh, they can be confident that he will protect them and keep them safe.</w:t>
      </w:r>
    </w:p>
    <w:p>
      <w:pPr>
        <w:pStyle w:val="Heading5"/>
      </w:pPr>
      <w:r>
        <w:rPr>
          <w:lang w:val="en_US" w:bidi="en_US"/>
        </w:rPr>
        <w:t>14:26b</w:t>
      </w:r>
    </w:p>
    <w:p>
      <w:pPr/>
      <w:r>
        <w:rPr>
          <w:lang w:val="en_US" w:bidi="en_US"/>
        </w:rPr>
      </w:r>
      <w:r>
        <w:rPr>
          <w:b/>
          <w:lang w:val="en_US" w:bidi="en_US"/>
        </w:rPr>
        <w:t>and his children shall have a place of refuge.</w:t>
      </w:r>
    </w:p>
    <w:p>
      <w:pPr>
        <w:pStyle w:val="ListBullet"/>
        <w:spacing w:line="240" w:lineRule="auto"/>
        <w:ind w:left="720"/>
      </w:pPr>
      <w:r>
        <w:rPr>
          <w:lang w:val="en_US" w:bidi="en_US"/>
        </w:rPr>
      </w:r>
      <w:r>
        <w:rPr>
          <w:lang w:val="en_US" w:bidi="en_US"/>
        </w:rPr>
        <w:t>and his children/family will also be protected.</w:t>
      </w:r>
    </w:p>
    <w:p>
      <w:pPr>
        <w:pStyle w:val="ListBullet"/>
        <w:spacing w:line="240" w:lineRule="auto"/>
        <w:ind w:left="720"/>
      </w:pPr>
      <w:r>
        <w:rPr>
          <w:lang w:val="en_US" w:bidi="en_US"/>
        </w:rPr>
      </w:r>
      <w:r>
        <w:rPr>
          <w:lang w:val="en_US" w:bidi="en_US"/>
        </w:rPr>
        <w:t>He will also provide a place of refuge for your children/family.</w:t>
      </w:r>
    </w:p>
    <w:p>
      <w:pPr/>
      <w:r>
        <w:rPr>
          <w:lang w:val="en_US" w:bidi="en_US"/>
        </w:rPr>
      </w:r>
      <w:r>
        <w:rPr>
          <w:b/>
          <w:lang w:val="en_US" w:bidi="en_US"/>
        </w:rPr>
        <w:t>and his children shall have a place of refuge:</w:t>
      </w:r>
      <w:r>
        <w:rPr>
          <w:lang w:val="en_US" w:bidi="en_US"/>
        </w:rPr>
        <w:t xml:space="preserve"> This line expands the meaning of 14:26a to include the person’s children/family. It is implied that the </w:t>
      </w:r>
      <w:r>
        <w:rPr>
          <w:i/>
          <w:lang w:val="en_US" w:bidi="en_US"/>
        </w:rPr>
        <w:t>children</w:t>
      </w:r>
      <w:r>
        <w:rPr>
          <w:lang w:val="en_US" w:bidi="en_US"/>
        </w:rPr>
        <w:t xml:space="preserve"> also revere and obey the LORD. The word translated as </w:t>
      </w:r>
      <w:r>
        <w:rPr>
          <w:i/>
          <w:lang w:val="en_US" w:bidi="en_US"/>
        </w:rPr>
        <w:t>refuge</w:t>
      </w:r>
      <w:r>
        <w:rPr>
          <w:lang w:val="en_US" w:bidi="en_US"/>
        </w:rPr>
        <w:t xml:space="preserve"> refers to a place or situation that offers shelter and protection.</w:t>
      </w:r>
    </w:p>
    <w:p>
      <w:pPr>
        <w:pStyle w:val="Heading6"/>
      </w:pPr>
      <w:r>
        <w:rPr>
          <w:b/>
          <w:lang w:val="en_US" w:bidi="en_US"/>
        </w:rPr>
        <w:t>General Comment on 14:26a–b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If you respect the Lord, you and your children have a strong fortress (CEV)</w:t>
      </w:r>
    </w:p>
    <w:p>
      <w:pPr/>
      <w:r>
        <w:rPr>
          <w:lang w:val="en_US" w:bidi="en_US"/>
        </w:rPr>
      </w:r>
      <w:r>
        <w:rPr>
          <w:lang w:val="en_US" w:bidi="en_US"/>
        </w:rPr>
        <w:t>Reverence for the Lord gives confidence and security to a man and his family. (GNT)</w:t>
      </w:r>
      <w:r>
        <w:rPr>
          <w:lang w:val="en_US" w:bidi="en_US"/>
        </w:rPr>
      </w:r>
      <w:r>
        <w:rPr>
          <w:lang w:val="en_US" w:bidi="en_US"/>
        </w:rPr>
      </w:r>
    </w:p>
    <w:p>
      <w:pPr/>
      <w:r>
        <w:rPr>
          <w:lang w:val="en_US" w:bidi="en_US"/>
        </w:rPr>
      </w:r>
    </w:p>
    <w:p>
      <w:pPr>
        <w:pStyle w:val="Heading2"/>
      </w:pPr>
      <w:r>
        <w:rPr>
          <w:lang w:val="en_US" w:bidi="en_US"/>
        </w:rPr>
        <w:t>Proverbs 14:27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14:27</w:t>
      </w:r>
    </w:p>
    <w:p>
      <w:pPr/>
      <w:r>
        <w:rPr>
          <w:lang w:val="en_US" w:bidi="en_US"/>
        </w:rPr>
      </w:r>
      <w:r>
        <w:rPr>
          <w:lang w:val="en_US" w:bidi="en_US"/>
        </w:rPr>
        <w:t>In this verse, 14:27b adds to the thought of 14:27a.</w:t>
      </w:r>
    </w:p>
    <w:p>
      <w:pPr/>
      <w:r>
        <w:rPr>
          <w:lang w:val="en_US" w:bidi="en_US"/>
        </w:rPr>
      </w:r>
      <w:r>
        <w:rPr>
          <w:vertAlign w:val="superscript"/>
          <w:lang w:val="en_US" w:bidi="en_US"/>
        </w:rPr>
        <w:t>27a</w:t>
      </w:r>
      <w:r>
        <w:rPr>
          <w:lang w:val="en_US" w:bidi="en_US"/>
        </w:rPr>
        <w:t>The fear of the LORD is a fountain of life,</w:t>
      </w:r>
    </w:p>
    <w:p>
      <w:pPr/>
      <w:r>
        <w:rPr>
          <w:lang w:val="en_US" w:bidi="en_US"/>
        </w:rPr>
      </w:r>
      <w:r>
        <w:rPr>
          <w:vertAlign w:val="superscript"/>
          <w:lang w:val="en_US" w:bidi="en_US"/>
        </w:rPr>
        <w:t>27b</w:t>
      </w:r>
      <w:r>
        <w:rPr>
          <w:lang w:val="en_US" w:bidi="en_US"/>
        </w:rPr>
        <w:t>turning a man from the snares of death.</w:t>
      </w:r>
    </w:p>
    <w:p>
      <w:pPr>
        <w:pStyle w:val="Heading5"/>
      </w:pPr>
      <w:r>
        <w:rPr>
          <w:lang w:val="en_US" w:bidi="en_US"/>
        </w:rPr>
        <w:t>14:27a</w:t>
      </w:r>
    </w:p>
    <w:p>
      <w:pPr/>
      <w:r>
        <w:rPr>
          <w:lang w:val="en_US" w:bidi="en_US"/>
        </w:rPr>
      </w:r>
      <w:r>
        <w:rPr>
          <w:b/>
          <w:lang w:val="en_US" w:bidi="en_US"/>
        </w:rPr>
        <w:t>The fear of the LORD is a fountain of life,</w:t>
      </w:r>
    </w:p>
    <w:p>
      <w:pPr>
        <w:pStyle w:val="ListBullet"/>
        <w:spacing w:line="240" w:lineRule="auto"/>
        <w:ind w:left="720"/>
      </w:pPr>
      <w:r>
        <w:rPr>
          <w:lang w:val="en_US" w:bidi="en_US"/>
        </w:rPr>
      </w:r>
      <w:r>
        <w:rPr>
          <w:lang w:val="en_US" w:bidi="en_US"/>
        </w:rPr>
        <w:t xml:space="preserve">If a person fears/respects and obeys Yahweh, he may </w:t>
      </w:r>
      <w:r>
        <w:rPr>
          <w:lang w:val="en_US" w:bidi="en_US"/>
        </w:rPr>
        <w:t>also</w:t>
      </w:r>
      <w:r>
        <w:rPr>
          <w:lang w:val="en_US" w:bidi="en_US"/>
        </w:rPr>
        <w:t xml:space="preserve"> be compared to </w:t>
      </w:r>
      <w:r>
        <w:rPr>
          <w:lang w:val="en_US" w:bidi="en_US"/>
        </w:rPr>
        <w:t>someone who drinks water from</w:t>
      </w:r>
      <w:r>
        <w:rPr>
          <w:lang w:val="en_US" w:bidi="en_US"/>
        </w:rPr>
        <w:t xml:space="preserve"> a spring/stream that gives life.</w:t>
      </w:r>
    </w:p>
    <w:p>
      <w:pPr>
        <w:pStyle w:val="ListBullet"/>
        <w:spacing w:line="240" w:lineRule="auto"/>
        <w:ind w:left="720"/>
      </w:pPr>
      <w:r>
        <w:rPr>
          <w:lang w:val="en_US" w:bidi="en_US"/>
        </w:rPr>
      </w:r>
      <w:r>
        <w:rPr>
          <w:lang w:val="en_US" w:bidi="en_US"/>
        </w:rPr>
        <w:t>In addition,</w:t>
      </w:r>
      <w:r>
        <w:rPr>
          <w:lang w:val="en_US" w:bidi="en_US"/>
        </w:rPr>
        <w:t xml:space="preserve"> a person’s honor and obedience to Yahweh will give him life like a spring </w:t>
      </w:r>
      <w:r>
        <w:rPr>
          <w:lang w:val="en_US" w:bidi="en_US"/>
        </w:rPr>
        <w:t>gives water</w:t>
      </w:r>
      <w:r>
        <w:rPr>
          <w:lang w:val="en_US" w:bidi="en_US"/>
        </w:rPr>
        <w:t>.</w:t>
      </w:r>
    </w:p>
    <w:p>
      <w:pPr>
        <w:pStyle w:val="Heading5"/>
      </w:pPr>
      <w:r>
        <w:rPr>
          <w:lang w:val="en_US" w:bidi="en_US"/>
        </w:rPr>
        <w:t>14:27b</w:t>
      </w:r>
    </w:p>
    <w:p>
      <w:pPr/>
      <w:r>
        <w:rPr>
          <w:lang w:val="en_US" w:bidi="en_US"/>
        </w:rPr>
      </w:r>
      <w:r>
        <w:rPr>
          <w:b/>
          <w:lang w:val="en_US" w:bidi="en_US"/>
        </w:rPr>
        <w:t>turning a man from the snares of death.</w:t>
      </w:r>
    </w:p>
    <w:p>
      <w:pPr>
        <w:pStyle w:val="ListBullet"/>
        <w:spacing w:line="240" w:lineRule="auto"/>
        <w:ind w:left="720"/>
      </w:pPr>
      <w:r>
        <w:rPr>
          <w:lang w:val="en_US" w:bidi="en_US"/>
        </w:rPr>
      </w:r>
      <w:r>
        <w:rPr>
          <w:lang w:val="en_US" w:bidi="en_US"/>
        </w:rPr>
        <w:t xml:space="preserve">He will escape from </w:t>
      </w:r>
      <w:r>
        <w:rPr>
          <w:lang w:val="en_US" w:bidi="en_US"/>
        </w:rPr>
        <w:t>dangerous situations that are like</w:t>
      </w:r>
      <w:r>
        <w:rPr>
          <w:lang w:val="en_US" w:bidi="en_US"/>
        </w:rPr>
        <w:t xml:space="preserve"> a trap that will cause him to die.</w:t>
      </w:r>
    </w:p>
    <w:p>
      <w:pPr>
        <w:pStyle w:val="ListBullet"/>
        <w:spacing w:line="240" w:lineRule="auto"/>
        <w:ind w:left="720"/>
      </w:pPr>
      <w:r>
        <w:rPr>
          <w:lang w:val="en_US" w:bidi="en_US"/>
        </w:rPr>
      </w:r>
      <w:r>
        <w:rPr>
          <w:lang w:val="en_US" w:bidi="en_US"/>
        </w:rPr>
        <w:t>The result is that he will avoid death.</w:t>
      </w:r>
    </w:p>
    <w:p>
      <w:pPr>
        <w:pStyle w:val="Heading5"/>
      </w:pPr>
      <w:r>
        <w:rPr>
          <w:lang w:val="en_US" w:bidi="en_US"/>
        </w:rPr>
        <w:t>14:27a–b</w:t>
      </w:r>
    </w:p>
    <w:p>
      <w:pPr/>
      <w:r>
        <w:rPr>
          <w:lang w:val="en_US" w:bidi="en_US"/>
        </w:rPr>
      </w:r>
      <w:r>
        <w:rPr>
          <w:b/>
          <w:lang w:val="en_US" w:bidi="en_US"/>
        </w:rPr>
        <w:t>The fear of the LORD is a fountain of life, turning a man from the snares of death:</w:t>
      </w:r>
      <w:r>
        <w:rPr>
          <w:lang w:val="en_US" w:bidi="en_US"/>
        </w:rPr>
        <w:t xml:space="preserve"> This verse is identical to 13:14 except that the subject in 13:14 is “The teaching of the wise.” Here it is </w:t>
      </w:r>
      <w:r>
        <w:rPr>
          <w:i/>
          <w:lang w:val="en_US" w:bidi="en_US"/>
        </w:rPr>
        <w:t>The fear of the LORD</w:t>
      </w:r>
      <w:r>
        <w:rPr>
          <w:lang w:val="en_US" w:bidi="en_US"/>
        </w:rPr>
        <w:t>.</w:t>
      </w:r>
    </w:p>
    <w:p>
      <w:pPr/>
      <w:r>
        <w:rPr>
          <w:lang w:val="en_US" w:bidi="en_US"/>
        </w:rPr>
      </w:r>
      <w:r>
        <w:rPr>
          <w:lang w:val="en_US" w:bidi="en_US"/>
        </w:rPr>
        <w:t xml:space="preserve">For </w:t>
      </w:r>
      <w:r>
        <w:rPr>
          <w:i/>
          <w:lang w:val="en_US" w:bidi="en_US"/>
        </w:rPr>
        <w:t>fountain of life</w:t>
      </w:r>
      <w:r>
        <w:rPr>
          <w:lang w:val="en_US" w:bidi="en_US"/>
        </w:rPr>
        <w:t xml:space="preserve"> see the note on 13:14a. For 14:27b, see the note on 13:14b. Be aware that the different subject in 14:27a may require you to make other adjustments in the wording.</w:t>
      </w:r>
    </w:p>
    <w:p>
      <w:pPr/>
      <w:r>
        <w:rPr>
          <w:lang w:val="en_US" w:bidi="en_US"/>
        </w:rPr>
      </w:r>
      <w:r>
        <w:rPr>
          <w:b/>
          <w:lang w:val="en_US" w:bidi="en_US"/>
        </w:rPr>
        <w:t>The fear of the LORD:</w:t>
      </w:r>
      <w:r>
        <w:rPr>
          <w:lang w:val="en_US" w:bidi="en_US"/>
        </w:rPr>
        <w:t xml:space="preserve"> The topic of fearing the LORD occurs both in 14:26 and in 14:27. It is possible to combine these verses in such a way that this subject is mentioned only once. For example:</w:t>
      </w:r>
    </w:p>
    <w:p>
      <w:pPr/>
      <w:r>
        <w:rPr>
          <w:lang w:val="en_US" w:bidi="en_US"/>
        </w:rPr>
      </w:r>
      <w:r>
        <w:rPr>
          <w:vertAlign w:val="superscript"/>
          <w:lang w:val="en_US" w:bidi="en_US"/>
        </w:rPr>
        <w:t>26</w:t>
      </w:r>
      <w:r>
        <w:rPr>
          <w:lang w:val="en_US" w:bidi="en_US"/>
        </w:rPr>
        <w:t>If you respect the Lord, you and your children will have a strong fortress</w:t>
      </w:r>
    </w:p>
    <w:p>
      <w:pPr/>
      <w:r>
        <w:rPr>
          <w:lang w:val="en_US" w:bidi="en_US"/>
        </w:rPr>
      </w:r>
      <w:r>
        <w:rPr>
          <w:vertAlign w:val="superscript"/>
          <w:lang w:val="en_US" w:bidi="en_US"/>
        </w:rPr>
        <w:t>27</w:t>
      </w:r>
      <w:r>
        <w:rPr>
          <w:lang w:val="en_US" w:bidi="en_US"/>
        </w:rPr>
        <w:t>and a life-giving fountain that keeps you safe from deadly traps. (CEV)</w:t>
      </w:r>
    </w:p>
    <w:p>
      <w:pPr/>
      <w:r>
        <w:rPr>
          <w:lang w:val="en_US" w:bidi="en_US"/>
        </w:rPr>
      </w:r>
      <w:r>
        <w:rPr>
          <w:lang w:val="en_US" w:bidi="en_US"/>
        </w:rPr>
        <w:t>Another way to show the connection between these two subjects is to use a word such as “also” in 14:27a. For example:</w:t>
      </w:r>
    </w:p>
    <w:p>
      <w:pPr/>
      <w:r>
        <w:rPr>
          <w:lang w:val="en_US" w:bidi="en_US"/>
        </w:rPr>
      </w:r>
      <w:r>
        <w:rPr>
          <w:lang w:val="en_US" w:bidi="en_US"/>
        </w:rPr>
        <w:t>The fear of the LORD is also a fountain of life</w:t>
      </w:r>
    </w:p>
    <w:p>
      <w:pPr/>
      <w:r>
        <w:rPr>
          <w:lang w:val="en_US" w:bidi="en_US"/>
        </w:rPr>
      </w:r>
      <w:r>
        <w:rPr>
          <w:lang w:val="en_US" w:bidi="en_US"/>
        </w:rPr>
        <w:t>This option will enable you to keep the parallel lines. You will need to consider if either of these translation adjustments is helpful or natural in your language.</w:t>
      </w:r>
      <w:r>
        <w:rPr>
          <w:lang w:val="en_US" w:bidi="en_US"/>
        </w:rPr>
      </w:r>
      <w:r>
        <w:rPr>
          <w:lang w:val="en_US" w:bidi="en_US"/>
        </w:rPr>
      </w:r>
    </w:p>
    <w:p>
      <w:pPr/>
      <w:r>
        <w:rPr>
          <w:lang w:val="en_US" w:bidi="en_US"/>
        </w:rPr>
      </w:r>
    </w:p>
    <w:p>
      <w:pPr>
        <w:pStyle w:val="Heading2"/>
      </w:pPr>
      <w:r>
        <w:rPr>
          <w:lang w:val="en_US" w:bidi="en_US"/>
        </w:rPr>
        <w:t>Proverbs 14:28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28a</w:t>
      </w:r>
      <w:r>
        <w:rPr>
          <w:lang w:val="en_US" w:bidi="en_US"/>
        </w:rPr>
        <w:t xml:space="preserve"> </w:t>
      </w:r>
      <w:r>
        <w:rPr>
          <w:u w:val="single"/>
          <w:lang w:val="en_US" w:bidi="en_US"/>
        </w:rPr>
        <w:t>A large population</w:t>
      </w:r>
      <w:r>
        <w:rPr>
          <w:lang w:val="en_US" w:bidi="en_US"/>
        </w:rPr>
        <w:t xml:space="preserve"> </w:t>
      </w:r>
      <w:r>
        <w:rPr>
          <w:b/>
          <w:lang w:val="en_US" w:bidi="en_US"/>
        </w:rPr>
        <w:t>is a king’s splendor</w:t>
      </w:r>
      <w:r>
        <w:rPr>
          <w:lang w:val="en_US" w:bidi="en_US"/>
        </w:rPr>
        <w:t>,</w:t>
      </w:r>
    </w:p>
    <w:p>
      <w:pPr/>
      <w:r>
        <w:rPr>
          <w:lang w:val="en_US" w:bidi="en_US"/>
        </w:rPr>
      </w:r>
      <w:r>
        <w:rPr>
          <w:vertAlign w:val="superscript"/>
          <w:lang w:val="en_US" w:bidi="en_US"/>
        </w:rPr>
        <w:t>28b</w:t>
      </w:r>
      <w:r>
        <w:rPr>
          <w:lang w:val="en_US" w:bidi="en_US"/>
        </w:rPr>
        <w:t xml:space="preserve">but </w:t>
      </w:r>
      <w:r>
        <w:rPr>
          <w:u w:val="single"/>
          <w:lang w:val="en_US" w:bidi="en_US"/>
        </w:rPr>
        <w:t>a lack of subjects</w:t>
      </w:r>
      <w:r>
        <w:rPr>
          <w:lang w:val="en_US" w:bidi="en_US"/>
        </w:rPr>
        <w:t xml:space="preserve"> </w:t>
      </w:r>
      <w:r>
        <w:rPr>
          <w:b/>
          <w:lang w:val="en_US" w:bidi="en_US"/>
        </w:rPr>
        <w:t>is a prince’s ruin</w:t>
      </w:r>
      <w:r>
        <w:rPr>
          <w:lang w:val="en_US" w:bidi="en_US"/>
        </w:rPr>
        <w:t>.</w:t>
      </w:r>
    </w:p>
    <w:p>
      <w:pPr>
        <w:pStyle w:val="Heading5"/>
      </w:pPr>
      <w:r>
        <w:rPr>
          <w:lang w:val="en_US" w:bidi="en_US"/>
        </w:rPr>
        <w:t>14:28a–b</w:t>
      </w:r>
    </w:p>
    <w:p>
      <w:pPr/>
      <w:r>
        <w:rPr>
          <w:lang w:val="en_US" w:bidi="en_US"/>
        </w:rPr>
      </w:r>
      <w:r>
        <w:rPr>
          <w:b/>
          <w:lang w:val="en_US" w:bidi="en_US"/>
        </w:rPr>
        <w:t>a king…a prince:</w:t>
      </w:r>
      <w:r>
        <w:rPr>
          <w:lang w:val="en_US" w:bidi="en_US"/>
        </w:rPr>
        <w:t xml:space="preserve"> Both of these parallel terms refer here to the ruler of a country. No contrast is intended between them. The BSB translates the same word that it translates as </w:t>
      </w:r>
      <w:r>
        <w:rPr>
          <w:i/>
          <w:lang w:val="en_US" w:bidi="en_US"/>
        </w:rPr>
        <w:t>prince</w:t>
      </w:r>
      <w:r>
        <w:rPr>
          <w:lang w:val="en_US" w:bidi="en_US"/>
        </w:rPr>
        <w:t xml:space="preserve"> here as “rulers” in 8:15b (see the note there). For other ways to translate the word </w:t>
      </w:r>
      <w:r>
        <w:rPr>
          <w:i/>
          <w:lang w:val="en_US" w:bidi="en_US"/>
        </w:rPr>
        <w:t>king</w:t>
      </w:r>
      <w:r>
        <w:rPr>
          <w:lang w:val="en_US" w:bidi="en_US"/>
        </w:rPr>
        <w:t>, see the note on 1:1.</w:t>
      </w:r>
    </w:p>
    <w:p>
      <w:pPr>
        <w:pStyle w:val="Heading5"/>
      </w:pPr>
      <w:r>
        <w:rPr>
          <w:lang w:val="en_US" w:bidi="en_US"/>
        </w:rPr>
        <w:t>14:28a</w:t>
      </w:r>
    </w:p>
    <w:p>
      <w:pPr/>
      <w:r>
        <w:rPr>
          <w:lang w:val="en_US" w:bidi="en_US"/>
        </w:rPr>
      </w:r>
      <w:r>
        <w:rPr>
          <w:b/>
          <w:lang w:val="en_US" w:bidi="en_US"/>
        </w:rPr>
        <w:t>A large population is a king’s splendor,</w:t>
      </w:r>
    </w:p>
    <w:p>
      <w:pPr>
        <w:pStyle w:val="ListBullet"/>
        <w:spacing w:line="240" w:lineRule="auto"/>
        <w:ind w:left="720"/>
      </w:pPr>
      <w:r>
        <w:rPr>
          <w:lang w:val="en_US" w:bidi="en_US"/>
        </w:rPr>
      </w:r>
      <w:r>
        <w:rPr>
          <w:lang w:val="en_US" w:bidi="en_US"/>
        </w:rPr>
        <w:t>The greatness of a king can be seen in the many people whom he rules.</w:t>
      </w:r>
    </w:p>
    <w:p>
      <w:pPr>
        <w:pStyle w:val="ListBullet"/>
        <w:spacing w:line="240" w:lineRule="auto"/>
        <w:ind w:left="720"/>
      </w:pPr>
      <w:r>
        <w:rPr>
          <w:lang w:val="en_US" w:bidi="en_US"/>
        </w:rPr>
      </w:r>
      <w:r>
        <w:rPr>
          <w:lang w:val="en_US" w:bidi="en_US"/>
        </w:rPr>
        <w:t>A ruler with many subjects is greatly honored.</w:t>
      </w:r>
    </w:p>
    <w:p>
      <w:pPr/>
      <w:r>
        <w:rPr>
          <w:lang w:val="en_US" w:bidi="en_US"/>
        </w:rPr>
      </w:r>
      <w:r>
        <w:rPr>
          <w:b/>
          <w:lang w:val="en_US" w:bidi="en_US"/>
        </w:rPr>
        <w:t>A large population is a king’s splendor:</w:t>
      </w:r>
      <w:r>
        <w:rPr>
          <w:lang w:val="en_US" w:bidi="en_US"/>
        </w:rPr>
        <w:t xml:space="preserve"> This line states a general principle. It indicates that a king’s power, honor, or reputation is based on the number of people who are his subjects. Another way to translate this line is:</w:t>
      </w:r>
    </w:p>
    <w:p>
      <w:pPr/>
      <w:r>
        <w:rPr>
          <w:lang w:val="en_US" w:bidi="en_US"/>
        </w:rPr>
      </w:r>
      <w:r>
        <w:rPr>
          <w:lang w:val="en_US" w:bidi="en_US"/>
        </w:rPr>
        <w:t>A king is honored when he has many people to rule (NCV)</w:t>
      </w:r>
    </w:p>
    <w:p>
      <w:pPr>
        <w:pStyle w:val="Heading5"/>
      </w:pPr>
      <w:r>
        <w:rPr>
          <w:lang w:val="en_US" w:bidi="en_US"/>
        </w:rPr>
        <w:t>14:28b</w:t>
      </w:r>
    </w:p>
    <w:p>
      <w:pPr/>
      <w:r>
        <w:rPr>
          <w:lang w:val="en_US" w:bidi="en_US"/>
        </w:rPr>
      </w:r>
      <w:r>
        <w:rPr>
          <w:b/>
          <w:lang w:val="en_US" w:bidi="en_US"/>
        </w:rPr>
        <w:t>but a lack of subjects is a prince’s ruin.</w:t>
      </w:r>
    </w:p>
    <w:p>
      <w:pPr>
        <w:pStyle w:val="ListBullet"/>
        <w:spacing w:line="240" w:lineRule="auto"/>
        <w:ind w:left="720"/>
      </w:pPr>
      <w:r>
        <w:rPr>
          <w:lang w:val="en_US" w:bidi="en_US"/>
        </w:rPr>
      </w:r>
      <w:r>
        <w:rPr>
          <w:lang w:val="en_US" w:bidi="en_US"/>
        </w:rPr>
        <w:t>A ruler who has no people will soon be destroyed.</w:t>
      </w:r>
    </w:p>
    <w:p>
      <w:pPr>
        <w:pStyle w:val="ListBullet"/>
        <w:spacing w:line="240" w:lineRule="auto"/>
        <w:ind w:left="720"/>
      </w:pPr>
      <w:r>
        <w:rPr>
          <w:lang w:val="en_US" w:bidi="en_US"/>
        </w:rPr>
      </w:r>
      <w:r>
        <w:rPr>
          <w:lang w:val="en_US" w:bidi="en_US"/>
        </w:rPr>
        <w:t xml:space="preserve">If he has very few subjects, </w:t>
      </w:r>
      <w:r>
        <w:rPr>
          <w:lang w:val="en_US" w:bidi="en_US"/>
        </w:rPr>
        <w:t>his power/reputation</w:t>
      </w:r>
      <w:r>
        <w:rPr>
          <w:lang w:val="en_US" w:bidi="en_US"/>
        </w:rPr>
        <w:t xml:space="preserve"> is completely destroyed.</w:t>
      </w:r>
    </w:p>
    <w:p>
      <w:pPr/>
      <w:r>
        <w:rPr>
          <w:lang w:val="en_US" w:bidi="en_US"/>
        </w:rPr>
      </w:r>
      <w:r>
        <w:rPr>
          <w:b/>
          <w:lang w:val="en_US" w:bidi="en_US"/>
        </w:rPr>
        <w:t>but a lack of subjects is a prince’s ruin:</w:t>
      </w:r>
      <w:r>
        <w:rPr>
          <w:lang w:val="en_US" w:bidi="en_US"/>
        </w:rPr>
        <w:t xml:space="preserve"> For the word translated here as </w:t>
      </w:r>
      <w:r>
        <w:rPr>
          <w:i/>
          <w:lang w:val="en_US" w:bidi="en_US"/>
        </w:rPr>
        <w:t>ruin</w:t>
      </w:r>
      <w:r>
        <w:rPr>
          <w:lang w:val="en_US" w:bidi="en_US"/>
        </w:rPr>
        <w:t>, see the note in 13:3b. If a king/ruler ends up with no one under his authority, his power and reputation will be destroyed. He will no longer have any influence. Another way to translate this line is:</w:t>
      </w:r>
    </w:p>
    <w:p>
      <w:pPr/>
      <w:r>
        <w:rPr>
          <w:lang w:val="en_US" w:bidi="en_US"/>
        </w:rPr>
      </w:r>
      <w:r>
        <w:rPr>
          <w:lang w:val="en_US" w:bidi="en_US"/>
        </w:rPr>
        <w:t>lack of them makes a prince of no account (REB)</w:t>
      </w:r>
    </w:p>
    <w:p>
      <w:pPr/>
      <w:r>
        <w:rPr>
          <w:lang w:val="en_US" w:bidi="en_US"/>
        </w:rPr>
      </w:r>
      <w:r>
        <w:rPr>
          <w:lang w:val="en_US" w:bidi="en_US"/>
        </w:rPr>
        <w:t>This line is an example of hyperbole (deliberate exaggeration for the sake of emphasis). Some versions make the contrast less extreme. For example:</w:t>
      </w:r>
    </w:p>
    <w:p>
      <w:pPr/>
      <w:r>
        <w:rPr>
          <w:lang w:val="en_US" w:bidi="en_US"/>
        </w:rPr>
      </w:r>
      <w:r>
        <w:rPr>
          <w:lang w:val="en_US" w:bidi="en_US"/>
        </w:rPr>
        <w:t>dwindling population, ruler’s ruin (NJB)</w:t>
      </w:r>
    </w:p>
    <w:p>
      <w:pPr/>
      <w:r>
        <w:rPr>
          <w:lang w:val="en_US" w:bidi="en_US"/>
        </w:rPr>
      </w:r>
      <w:r>
        <w:rPr>
          <w:lang w:val="en_US" w:bidi="en_US"/>
        </w:rPr>
        <w:t>if his people are few, it is the prince’s ruin (NAB)</w:t>
      </w:r>
    </w:p>
    <w:p>
      <w:pPr/>
      <w:r>
        <w:rPr>
          <w:lang w:val="en_US" w:bidi="en_US"/>
        </w:rPr>
      </w:r>
      <w:r>
        <w:rPr>
          <w:lang w:val="en_US" w:bidi="en_US"/>
        </w:rPr>
        <w:t>You will need to decide if this kind of adjustment is necessary to avoid wrong meaning. Remember that the extreme situation described in this line (a king with no subjects whatsoever) creates a vivid picture in the reader’s mind.</w:t>
      </w:r>
      <w:r>
        <w:rPr>
          <w:lang w:val="en_US" w:bidi="en_US"/>
        </w:rPr>
      </w:r>
      <w:r>
        <w:rPr>
          <w:lang w:val="en_US" w:bidi="en_US"/>
        </w:rPr>
      </w:r>
    </w:p>
    <w:p>
      <w:pPr/>
      <w:r>
        <w:rPr>
          <w:lang w:val="en_US" w:bidi="en_US"/>
        </w:rPr>
      </w:r>
    </w:p>
    <w:p>
      <w:pPr>
        <w:pStyle w:val="Heading2"/>
      </w:pPr>
      <w:r>
        <w:rPr>
          <w:lang w:val="en_US" w:bidi="en_US"/>
        </w:rPr>
        <w:t>Proverbs 14:29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14:29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29a</w:t>
      </w:r>
      <w:r>
        <w:rPr>
          <w:lang w:val="en_US" w:bidi="en_US"/>
        </w:rPr>
        <w:t xml:space="preserve"> </w:t>
      </w:r>
      <w:r>
        <w:rPr>
          <w:u w:val="single"/>
          <w:lang w:val="en_US" w:bidi="en_US"/>
        </w:rPr>
        <w:t>A patient man</w:t>
      </w:r>
      <w:r>
        <w:rPr>
          <w:lang w:val="en_US" w:bidi="en_US"/>
        </w:rPr>
        <w:t xml:space="preserve"> </w:t>
      </w:r>
      <w:r>
        <w:rPr>
          <w:b/>
          <w:lang w:val="en_US" w:bidi="en_US"/>
        </w:rPr>
        <w:t>has great understanding</w:t>
      </w:r>
      <w:r>
        <w:rPr>
          <w:lang w:val="en_US" w:bidi="en_US"/>
        </w:rPr>
        <w:t>,</w:t>
      </w:r>
    </w:p>
    <w:p>
      <w:pPr/>
      <w:r>
        <w:rPr>
          <w:lang w:val="en_US" w:bidi="en_US"/>
        </w:rPr>
      </w:r>
      <w:r>
        <w:rPr>
          <w:vertAlign w:val="superscript"/>
          <w:lang w:val="en_US" w:bidi="en_US"/>
        </w:rPr>
        <w:t>29b</w:t>
      </w:r>
      <w:r>
        <w:rPr>
          <w:lang w:val="en_US" w:bidi="en_US"/>
        </w:rPr>
        <w:t xml:space="preserve">but </w:t>
      </w:r>
      <w:r>
        <w:rPr>
          <w:u w:val="single"/>
          <w:lang w:val="en_US" w:bidi="en_US"/>
        </w:rPr>
        <w:t>a quick-tempered man</w:t>
      </w:r>
      <w:r>
        <w:rPr>
          <w:lang w:val="en_US" w:bidi="en_US"/>
        </w:rPr>
        <w:t xml:space="preserve"> </w:t>
      </w:r>
      <w:r>
        <w:rPr>
          <w:b/>
          <w:lang w:val="en_US" w:bidi="en_US"/>
        </w:rPr>
        <w:t>promotes folly</w:t>
      </w:r>
      <w:r>
        <w:rPr>
          <w:lang w:val="en_US" w:bidi="en_US"/>
        </w:rPr>
        <w:t>.</w:t>
      </w:r>
    </w:p>
    <w:p>
      <w:pPr>
        <w:pStyle w:val="Heading5"/>
      </w:pPr>
      <w:r>
        <w:rPr>
          <w:lang w:val="en_US" w:bidi="en_US"/>
        </w:rPr>
        <w:t>14:29a</w:t>
      </w:r>
    </w:p>
    <w:p>
      <w:pPr/>
      <w:r>
        <w:rPr>
          <w:lang w:val="en_US" w:bidi="en_US"/>
        </w:rPr>
      </w:r>
      <w:r>
        <w:rPr>
          <w:b/>
          <w:lang w:val="en_US" w:bidi="en_US"/>
        </w:rPr>
        <w:t>A patient man has great understanding,</w:t>
      </w:r>
    </w:p>
    <w:p>
      <w:pPr>
        <w:pStyle w:val="ListBullet"/>
        <w:spacing w:line="240" w:lineRule="auto"/>
        <w:ind w:left="720"/>
      </w:pPr>
      <w:r>
        <w:rPr>
          <w:lang w:val="en_US" w:bidi="en_US"/>
        </w:rPr>
      </w:r>
      <w:r>
        <w:rPr>
          <w:lang w:val="en_US" w:bidi="en_US"/>
        </w:rPr>
        <w:t>A person who does not easily/quickly become angry shows his good sense.</w:t>
      </w:r>
    </w:p>
    <w:p>
      <w:pPr>
        <w:pStyle w:val="ListBullet"/>
        <w:spacing w:line="240" w:lineRule="auto"/>
        <w:ind w:left="720"/>
      </w:pPr>
      <w:r>
        <w:rPr>
          <w:lang w:val="en_US" w:bidi="en_US"/>
        </w:rPr>
      </w:r>
      <w:r>
        <w:rPr>
          <w:lang w:val="en_US" w:bidi="en_US"/>
        </w:rPr>
        <w:t>A person’s patience is evidence of his superior intelligence/competence.</w:t>
      </w:r>
    </w:p>
    <w:p>
      <w:pPr/>
      <w:r>
        <w:rPr>
          <w:lang w:val="en_US" w:bidi="en_US"/>
        </w:rPr>
      </w:r>
      <w:r>
        <w:rPr>
          <w:b/>
          <w:lang w:val="en_US" w:bidi="en_US"/>
        </w:rPr>
        <w:t>A patient man:</w:t>
      </w:r>
      <w:r>
        <w:rPr>
          <w:lang w:val="en_US" w:bidi="en_US"/>
        </w:rPr>
        <w:t xml:space="preserve"> This phrase contrasts exactly with its parallel in 14:29b, “a quick-tempered man.” It refers to a person who is able to control his anger. Such a person does not easily or quickly become angry. Another way to translate this idea is:</w:t>
      </w:r>
    </w:p>
    <w:p>
      <w:pPr/>
      <w:r>
        <w:rPr>
          <w:lang w:val="en_US" w:bidi="en_US"/>
        </w:rPr>
      </w:r>
      <w:r>
        <w:rPr>
          <w:lang w:val="en_US" w:bidi="en_US"/>
        </w:rPr>
        <w:t>If you stay calm (GNT)</w:t>
      </w:r>
    </w:p>
    <w:p>
      <w:pPr/>
      <w:r>
        <w:rPr>
          <w:lang w:val="en_US" w:bidi="en_US"/>
        </w:rPr>
      </w:r>
      <w:r>
        <w:rPr>
          <w:b/>
          <w:lang w:val="en_US" w:bidi="en_US"/>
        </w:rPr>
        <w:t>has great understanding:</w:t>
      </w:r>
      <w:r>
        <w:rPr>
          <w:lang w:val="en_US" w:bidi="en_US"/>
        </w:rPr>
        <w:t xml:space="preserve"> In Hebrew, this word for </w:t>
      </w:r>
      <w:r>
        <w:rPr>
          <w:i/>
          <w:lang w:val="en_US" w:bidi="en_US"/>
        </w:rPr>
        <w:t>understanding</w:t>
      </w:r>
      <w:r>
        <w:rPr>
          <w:lang w:val="en_US" w:bidi="en_US"/>
        </w:rPr>
        <w:t xml:space="preserve"> refers to a person’s competence or good sense to do what is appropriate. It does not refer to the ability to understand ideas. See understanding (good sense) in the Glossary.</w:t>
      </w:r>
    </w:p>
    <w:p>
      <w:pPr/>
      <w:r>
        <w:rPr>
          <w:lang w:val="en_US" w:bidi="en_US"/>
        </w:rPr>
      </w:r>
      <w:r>
        <w:rPr>
          <w:lang w:val="en_US" w:bidi="en_US"/>
        </w:rPr>
        <w:t>Another way to translate this line is:</w:t>
      </w:r>
    </w:p>
    <w:p>
      <w:pPr/>
      <w:r>
        <w:rPr>
          <w:lang w:val="en_US" w:bidi="en_US"/>
        </w:rPr>
      </w:r>
      <w:r>
        <w:rPr>
          <w:lang w:val="en_US" w:bidi="en_US"/>
        </w:rPr>
        <w:t>The patient man shows much good sense (NAB)</w:t>
      </w:r>
    </w:p>
    <w:p>
      <w:pPr>
        <w:pStyle w:val="Heading5"/>
      </w:pPr>
      <w:r>
        <w:rPr>
          <w:lang w:val="en_US" w:bidi="en_US"/>
        </w:rPr>
        <w:t>14:29b</w:t>
      </w:r>
    </w:p>
    <w:p>
      <w:pPr/>
      <w:r>
        <w:rPr>
          <w:lang w:val="en_US" w:bidi="en_US"/>
        </w:rPr>
      </w:r>
      <w:r>
        <w:rPr>
          <w:b/>
          <w:lang w:val="en_US" w:bidi="en_US"/>
        </w:rPr>
        <w:t>but a quick-tempered man promotes folly.</w:t>
      </w:r>
    </w:p>
    <w:p>
      <w:pPr>
        <w:pStyle w:val="ListBullet"/>
        <w:spacing w:line="240" w:lineRule="auto"/>
        <w:ind w:left="720"/>
      </w:pPr>
      <w:r>
        <w:rPr>
          <w:lang w:val="en_US" w:bidi="en_US"/>
        </w:rPr>
      </w:r>
      <w:r>
        <w:rPr>
          <w:lang w:val="en_US" w:bidi="en_US"/>
        </w:rPr>
        <w:t>A person who easily loses his temper shows his great foolishness.</w:t>
      </w:r>
    </w:p>
    <w:p>
      <w:pPr>
        <w:pStyle w:val="ListBullet"/>
        <w:spacing w:line="240" w:lineRule="auto"/>
        <w:ind w:left="720"/>
      </w:pPr>
      <w:r>
        <w:rPr>
          <w:lang w:val="en_US" w:bidi="en_US"/>
        </w:rPr>
      </w:r>
      <w:r>
        <w:rPr>
          <w:lang w:val="en_US" w:bidi="en_US"/>
        </w:rPr>
        <w:t>By contrast, a person who cannot control his anger is extremely foolish.</w:t>
      </w:r>
    </w:p>
    <w:p>
      <w:pPr/>
      <w:r>
        <w:rPr>
          <w:lang w:val="en_US" w:bidi="en_US"/>
        </w:rPr>
      </w:r>
      <w:r>
        <w:rPr>
          <w:b/>
          <w:lang w:val="en_US" w:bidi="en_US"/>
        </w:rPr>
        <w:t>but a quick-tempered man:</w:t>
      </w:r>
      <w:r>
        <w:rPr>
          <w:lang w:val="en_US" w:bidi="en_US"/>
        </w:rPr>
        <w:t xml:space="preserve"> Here, </w:t>
      </w:r>
      <w:r>
        <w:rPr>
          <w:i/>
          <w:lang w:val="en_US" w:bidi="en_US"/>
        </w:rPr>
        <w:t>a quick-tempered man</w:t>
      </w:r>
      <w:r>
        <w:rPr>
          <w:lang w:val="en_US" w:bidi="en_US"/>
        </w:rPr>
        <w:t xml:space="preserve"> is someone who easily or quickly becomes angry. Many languages have idioms to express this idea. For example, in English we say that someone is “hot-headed” or “has a short fuse.” If your language has an idiom that would be appropriate in this context, consider using it.</w:t>
      </w:r>
    </w:p>
    <w:p>
      <w:pPr/>
      <w:r>
        <w:rPr>
          <w:lang w:val="en_US" w:bidi="en_US"/>
        </w:rPr>
      </w:r>
      <w:r>
        <w:rPr>
          <w:b/>
          <w:lang w:val="en_US" w:bidi="en_US"/>
        </w:rPr>
        <w:t>promotes folly:</w:t>
      </w:r>
      <w:r>
        <w:rPr>
          <w:lang w:val="en_US" w:bidi="en_US"/>
        </w:rPr>
        <w:t xml:space="preserve"> The word that the BSB translates as </w:t>
      </w:r>
      <w:r>
        <w:rPr>
          <w:i/>
          <w:lang w:val="en_US" w:bidi="en_US"/>
        </w:rPr>
        <w:t>promotes</w:t>
      </w:r>
      <w:r>
        <w:rPr>
          <w:lang w:val="en_US" w:bidi="en_US"/>
        </w:rPr>
        <w:t xml:space="preserve"> is literally “exalts, lifts up.” It can mean either “shows publicly” or “shows to the greatest extent.” Probably both ideas are involved. For example:</w:t>
      </w:r>
    </w:p>
    <w:p>
      <w:pPr/>
      <w:r>
        <w:rPr>
          <w:lang w:val="en_US" w:bidi="en_US"/>
        </w:rPr>
      </w:r>
      <w:r>
        <w:rPr>
          <w:lang w:val="en_US" w:bidi="en_US"/>
        </w:rPr>
        <w:t>but a short temper is the height of stupidity (GW)</w:t>
      </w:r>
    </w:p>
    <w:p>
      <w:pPr/>
      <w:r>
        <w:rPr>
          <w:lang w:val="en_US" w:bidi="en_US"/>
        </w:rPr>
      </w:r>
      <w:r>
        <w:rPr>
          <w:lang w:val="en_US" w:bidi="en_US"/>
        </w:rPr>
        <w:t>but if you have a hot temper, you only show how stupid you are (GNT)</w:t>
      </w:r>
      <w:r>
        <w:rPr>
          <w:lang w:val="en_US" w:bidi="en_US"/>
        </w:rPr>
      </w:r>
      <w:r>
        <w:rPr>
          <w:lang w:val="en_US" w:bidi="en_US"/>
        </w:rPr>
      </w:r>
    </w:p>
    <w:p>
      <w:pPr/>
      <w:r>
        <w:rPr>
          <w:lang w:val="en_US" w:bidi="en_US"/>
        </w:rPr>
      </w:r>
    </w:p>
    <w:p>
      <w:pPr>
        <w:pStyle w:val="Heading2"/>
      </w:pPr>
      <w:r>
        <w:rPr>
          <w:lang w:val="en_US" w:bidi="en_US"/>
        </w:rPr>
        <w:t>Proverbs 14:30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14:30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30a</w:t>
      </w:r>
      <w:r>
        <w:rPr>
          <w:lang w:val="en_US" w:bidi="en_US"/>
        </w:rPr>
        <w:t xml:space="preserve"> </w:t>
      </w:r>
      <w:r>
        <w:rPr>
          <w:u w:val="single"/>
          <w:lang w:val="en_US" w:bidi="en_US"/>
        </w:rPr>
        <w:t>A tranquil heart</w:t>
      </w:r>
      <w:r>
        <w:rPr>
          <w:lang w:val="en_US" w:bidi="en_US"/>
        </w:rPr>
        <w:t xml:space="preserve"> </w:t>
      </w:r>
      <w:r>
        <w:rPr>
          <w:b/>
          <w:lang w:val="en_US" w:bidi="en_US"/>
        </w:rPr>
        <w:t>is life to the body</w:t>
      </w:r>
      <w:r>
        <w:rPr>
          <w:lang w:val="en_US" w:bidi="en_US"/>
        </w:rPr>
        <w:t>,</w:t>
      </w:r>
    </w:p>
    <w:p>
      <w:pPr/>
      <w:r>
        <w:rPr>
          <w:lang w:val="en_US" w:bidi="en_US"/>
        </w:rPr>
      </w:r>
      <w:r>
        <w:rPr>
          <w:vertAlign w:val="superscript"/>
          <w:lang w:val="en_US" w:bidi="en_US"/>
        </w:rPr>
        <w:t>30b</w:t>
      </w:r>
      <w:r>
        <w:rPr>
          <w:lang w:val="en_US" w:bidi="en_US"/>
        </w:rPr>
        <w:t xml:space="preserve">but </w:t>
      </w:r>
      <w:r>
        <w:rPr>
          <w:u w:val="single"/>
          <w:lang w:val="en_US" w:bidi="en_US"/>
        </w:rPr>
        <w:t>envy</w:t>
      </w:r>
      <w:r>
        <w:rPr>
          <w:lang w:val="en_US" w:bidi="en_US"/>
        </w:rPr>
        <w:t xml:space="preserve"> </w:t>
      </w:r>
      <w:r>
        <w:rPr>
          <w:b/>
          <w:lang w:val="en_US" w:bidi="en_US"/>
        </w:rPr>
        <w:t>rots the bones</w:t>
      </w:r>
      <w:r>
        <w:rPr>
          <w:lang w:val="en_US" w:bidi="en_US"/>
        </w:rPr>
        <w:t>.</w:t>
      </w:r>
    </w:p>
    <w:p>
      <w:pPr>
        <w:pStyle w:val="Heading5"/>
      </w:pPr>
      <w:r>
        <w:rPr>
          <w:lang w:val="en_US" w:bidi="en_US"/>
        </w:rPr>
        <w:t>14:30a</w:t>
      </w:r>
    </w:p>
    <w:p>
      <w:pPr/>
      <w:r>
        <w:rPr>
          <w:lang w:val="en_US" w:bidi="en_US"/>
        </w:rPr>
      </w:r>
      <w:r>
        <w:rPr>
          <w:b/>
          <w:lang w:val="en_US" w:bidi="en_US"/>
        </w:rPr>
        <w:t>A tranquil heart is life to the body,</w:t>
      </w:r>
    </w:p>
    <w:p>
      <w:pPr>
        <w:pStyle w:val="ListBullet"/>
        <w:spacing w:line="240" w:lineRule="auto"/>
        <w:ind w:left="720"/>
      </w:pPr>
      <w:r>
        <w:rPr>
          <w:lang w:val="en_US" w:bidi="en_US"/>
        </w:rPr>
      </w:r>
      <w:r>
        <w:rPr>
          <w:lang w:val="en_US" w:bidi="en_US"/>
        </w:rPr>
        <w:t>A peaceful/contented mind/heart results in a healthy body,</w:t>
      </w:r>
    </w:p>
    <w:p>
      <w:pPr>
        <w:pStyle w:val="ListBullet"/>
        <w:spacing w:line="240" w:lineRule="auto"/>
        <w:ind w:left="720"/>
      </w:pPr>
      <w:r>
        <w:rPr>
          <w:lang w:val="en_US" w:bidi="en_US"/>
        </w:rPr>
      </w:r>
      <w:r>
        <w:rPr>
          <w:lang w:val="en_US" w:bidi="en_US"/>
        </w:rPr>
        <w:t>If a person is content, he will be strong and healthy,</w:t>
      </w:r>
    </w:p>
    <w:p>
      <w:pPr/>
      <w:r>
        <w:rPr>
          <w:lang w:val="en_US" w:bidi="en_US"/>
        </w:rPr>
      </w:r>
      <w:r>
        <w:rPr>
          <w:b/>
          <w:lang w:val="en_US" w:bidi="en_US"/>
        </w:rPr>
        <w:t>A tranquil heart:</w:t>
      </w:r>
      <w:r>
        <w:rPr>
          <w:lang w:val="en_US" w:bidi="en_US"/>
        </w:rPr>
        <w:t xml:space="preserve"> In Hebrew, the </w:t>
      </w:r>
      <w:r>
        <w:rPr>
          <w:i/>
          <w:lang w:val="en_US" w:bidi="en_US"/>
        </w:rPr>
        <w:t>heart</w:t>
      </w:r>
      <w:r>
        <w:rPr>
          <w:lang w:val="en_US" w:bidi="en_US"/>
        </w:rPr>
        <w:t xml:space="preserve"> represents mainly the mind and intellect, though here the emotions may be more prominent. See the note on 10:20b.</w:t>
      </w:r>
    </w:p>
    <w:p>
      <w:pPr/>
      <w:r>
        <w:rPr>
          <w:lang w:val="en_US" w:bidi="en_US"/>
        </w:rPr>
      </w:r>
      <w:r>
        <w:rPr>
          <w:lang w:val="en_US" w:bidi="en_US"/>
        </w:rPr>
        <w:t xml:space="preserve">The phrase translated here as </w:t>
      </w:r>
      <w:r>
        <w:rPr>
          <w:i/>
          <w:lang w:val="en_US" w:bidi="en_US"/>
        </w:rPr>
        <w:t>A tranquil heart</w:t>
      </w:r>
      <w:r>
        <w:rPr>
          <w:lang w:val="en_US" w:bidi="en_US"/>
        </w:rPr>
        <w:t xml:space="preserve"> refers to a calm, contented state of mind. Some other ways to translate this phrase are:</w:t>
      </w:r>
    </w:p>
    <w:p>
      <w:pPr/>
      <w:r>
        <w:rPr>
          <w:lang w:val="en_US" w:bidi="en_US"/>
        </w:rPr>
      </w:r>
      <w:r>
        <w:rPr>
          <w:lang w:val="en_US" w:bidi="en_US"/>
        </w:rPr>
        <w:t>A heart at peace (NIV)</w:t>
      </w:r>
    </w:p>
    <w:p>
      <w:pPr/>
      <w:r>
        <w:rPr>
          <w:lang w:val="en_US" w:bidi="en_US"/>
        </w:rPr>
      </w:r>
      <w:r>
        <w:rPr>
          <w:lang w:val="en_US" w:bidi="en_US"/>
        </w:rPr>
        <w:t>A calm disposition (NJPS)</w:t>
      </w:r>
    </w:p>
    <w:p>
      <w:pPr/>
      <w:r>
        <w:rPr>
          <w:lang w:val="en_US" w:bidi="en_US"/>
        </w:rPr>
      </w:r>
      <w:r>
        <w:rPr>
          <w:lang w:val="en_US" w:bidi="en_US"/>
        </w:rPr>
        <w:t>A relaxed attitude (NLT96)</w:t>
      </w:r>
    </w:p>
    <w:p>
      <w:pPr/>
      <w:r>
        <w:rPr>
          <w:lang w:val="en_US" w:bidi="en_US"/>
        </w:rPr>
      </w:r>
      <w:r>
        <w:rPr>
          <w:b/>
          <w:lang w:val="en_US" w:bidi="en_US"/>
        </w:rPr>
        <w:t>is life to the body:</w:t>
      </w:r>
      <w:r>
        <w:rPr>
          <w:lang w:val="en_US" w:bidi="en_US"/>
        </w:rPr>
        <w:t xml:space="preserve"> This phrase refers primarily to improving a person’s physical health. So you may specify </w:t>
      </w:r>
      <w:r>
        <w:rPr>
          <w:i/>
          <w:lang w:val="en_US" w:bidi="en_US"/>
        </w:rPr>
        <w:t>body</w:t>
      </w:r>
      <w:r>
        <w:rPr>
          <w:lang w:val="en_US" w:bidi="en_US"/>
        </w:rPr>
        <w:t xml:space="preserve"> if it is natural in your language. For example:</w:t>
      </w:r>
    </w:p>
    <w:p>
      <w:pPr/>
      <w:r>
        <w:rPr>
          <w:lang w:val="en_US" w:bidi="en_US"/>
        </w:rPr>
      </w:r>
      <w:r>
        <w:rPr>
          <w:lang w:val="en_US" w:bidi="en_US"/>
        </w:rPr>
        <w:t>Peace of mind makes the body healthy (GNT)</w:t>
      </w:r>
    </w:p>
    <w:p>
      <w:pPr/>
      <w:r>
        <w:rPr>
          <w:lang w:val="en_US" w:bidi="en_US"/>
        </w:rPr>
      </w:r>
      <w:r>
        <w:rPr>
          <w:lang w:val="en_US" w:bidi="en_US"/>
        </w:rPr>
        <w:t>But this word also includes a person’s emotional/mental health,</w:t>
      </w:r>
      <w:r>
        <w:rPr>
          <w:lang w:val="en_US" w:bidi="en_US"/>
        </w:rPr>
        <w:t>Delitzsch (p. 224) points out that the word “flesh” here is a rare plural form that denotes “bodily life in the totality of its functions.” Together, the combination “body” and “bones” refer to the whole person (Toy, p. 299).</w:t>
      </w:r>
      <w:r>
        <w:rPr>
          <w:lang w:val="en_US" w:bidi="en_US"/>
        </w:rPr>
        <w:t xml:space="preserve"> so a general expression is also very acceptable. For example:</w:t>
      </w:r>
    </w:p>
    <w:p>
      <w:pPr/>
      <w:r>
        <w:rPr>
          <w:lang w:val="en_US" w:bidi="en_US"/>
        </w:rPr>
      </w:r>
      <w:r>
        <w:rPr>
          <w:lang w:val="en_US" w:bidi="en_US"/>
        </w:rPr>
        <w:t>A calm and contented attitude will improve a person’s health</w:t>
      </w:r>
    </w:p>
    <w:p>
      <w:pPr>
        <w:pStyle w:val="Heading5"/>
      </w:pPr>
      <w:r>
        <w:rPr>
          <w:lang w:val="en_US" w:bidi="en_US"/>
        </w:rPr>
        <w:t>14:30b</w:t>
      </w:r>
    </w:p>
    <w:p>
      <w:pPr/>
      <w:r>
        <w:rPr>
          <w:lang w:val="en_US" w:bidi="en_US"/>
        </w:rPr>
      </w:r>
      <w:r>
        <w:rPr>
          <w:b/>
          <w:lang w:val="en_US" w:bidi="en_US"/>
        </w:rPr>
        <w:t>but envy rots the bones.</w:t>
      </w:r>
    </w:p>
    <w:p>
      <w:pPr>
        <w:pStyle w:val="ListBullet"/>
        <w:spacing w:line="240" w:lineRule="auto"/>
        <w:ind w:left="720"/>
      </w:pPr>
      <w:r>
        <w:rPr>
          <w:lang w:val="en_US" w:bidi="en_US"/>
        </w:rPr>
      </w:r>
      <w:r>
        <w:rPr>
          <w:lang w:val="en_US" w:bidi="en_US"/>
        </w:rPr>
        <w:t xml:space="preserve">but envy is </w:t>
      </w:r>
      <w:r>
        <w:rPr>
          <w:lang w:val="en_US" w:bidi="en_US"/>
        </w:rPr>
        <w:t>like</w:t>
      </w:r>
      <w:r>
        <w:rPr>
          <w:lang w:val="en_US" w:bidi="en_US"/>
        </w:rPr>
        <w:t xml:space="preserve"> bone disease </w:t>
      </w:r>
      <w:r>
        <w:rPr>
          <w:lang w:val="en_US" w:bidi="en_US"/>
        </w:rPr>
        <w:t>that takes away his strength</w:t>
      </w:r>
      <w:r>
        <w:rPr>
          <w:lang w:val="en_US" w:bidi="en_US"/>
        </w:rPr>
        <w:t>.</w:t>
      </w:r>
    </w:p>
    <w:p>
      <w:pPr>
        <w:pStyle w:val="ListBullet"/>
        <w:spacing w:line="240" w:lineRule="auto"/>
        <w:ind w:left="720"/>
      </w:pPr>
      <w:r>
        <w:rPr>
          <w:lang w:val="en_US" w:bidi="en_US"/>
        </w:rPr>
      </w:r>
      <w:r>
        <w:rPr>
          <w:lang w:val="en_US" w:bidi="en_US"/>
        </w:rPr>
        <w:t xml:space="preserve">but if he is envious/jealous, his health will be steadily destroyed </w:t>
      </w:r>
      <w:r>
        <w:rPr>
          <w:lang w:val="en_US" w:bidi="en_US"/>
        </w:rPr>
        <w:t>just as if he had cancer</w:t>
      </w:r>
      <w:r>
        <w:rPr>
          <w:lang w:val="en_US" w:bidi="en_US"/>
        </w:rPr>
        <w:t>.</w:t>
      </w:r>
    </w:p>
    <w:p>
      <w:pPr/>
      <w:r>
        <w:rPr>
          <w:lang w:val="en_US" w:bidi="en_US"/>
        </w:rPr>
      </w:r>
      <w:r>
        <w:rPr>
          <w:b/>
          <w:lang w:val="en_US" w:bidi="en_US"/>
        </w:rPr>
        <w:t>but envy rots the bones:</w:t>
      </w:r>
      <w:r>
        <w:rPr>
          <w:lang w:val="en_US" w:bidi="en_US"/>
        </w:rPr>
        <w:t xml:space="preserve"> The Hebrew word that the BSB translates here as </w:t>
      </w:r>
      <w:r>
        <w:rPr>
          <w:i/>
          <w:lang w:val="en_US" w:bidi="en_US"/>
        </w:rPr>
        <w:t>envy</w:t>
      </w:r>
      <w:r>
        <w:rPr>
          <w:lang w:val="en_US" w:bidi="en_US"/>
        </w:rPr>
        <w:t xml:space="preserve"> can mean either “envy/jealousy” or “passionate zeal.” There are two interpretations:</w:t>
      </w:r>
    </w:p>
    <w:p>
      <w:pPr>
        <w:pStyle w:val="ListNumber"/>
        <w:numPr>
          <w:ilvl w:val="0"/>
          <w:numId w:val="166"/>
        </w:numPr>
        <w:spacing w:line="240" w:lineRule="auto"/>
        <w:ind w:left="720"/>
      </w:pPr>
      <w:r>
        <w:rPr>
          <w:lang w:val="en_US" w:bidi="en_US"/>
        </w:rPr>
      </w:r>
      <w:r>
        <w:rPr>
          <w:lang w:val="en_US" w:bidi="en_US"/>
        </w:rPr>
        <w:t>The meaning here is “</w:t>
      </w:r>
      <w:r>
        <w:rPr>
          <w:u w:val="single"/>
          <w:lang w:val="en_US" w:bidi="en_US"/>
        </w:rPr>
        <w:t>envy/jealousy</w:t>
      </w:r>
      <w:r>
        <w:rPr>
          <w:lang w:val="en_US" w:bidi="en_US"/>
        </w:rPr>
        <w:t>.” It refers to a strong desire to have what belongs to someone else. For example:</w:t>
      </w:r>
      <w:r>
        <w:rPr>
          <w:lang w:val="en_US" w:bidi="en_US"/>
        </w:rPr>
        <w:t xml:space="preserve">but jealousy is like bone cancer (GW) </w:t>
      </w:r>
      <w:r>
        <w:rPr>
          <w:i/>
          <w:lang w:val="en_US" w:bidi="en_US"/>
        </w:rPr>
        <w:t>(BSB, CEV, ESV, GW, KJV, NASB, NCV, NIV, NJB, NLT, REB, GNT)</w:t>
      </w:r>
    </w:p>
    <w:p>
      <w:pPr>
        <w:pStyle w:val="ListNumber"/>
        <w:spacing w:line="240" w:lineRule="auto"/>
        <w:ind w:left="720"/>
      </w:pPr>
      <w:r>
        <w:rPr>
          <w:lang w:val="en_US" w:bidi="en_US"/>
        </w:rPr>
      </w:r>
      <w:r>
        <w:rPr>
          <w:lang w:val="en_US" w:bidi="en_US"/>
        </w:rPr>
        <w:t>The meaning here is “</w:t>
      </w:r>
      <w:r>
        <w:rPr>
          <w:u w:val="single"/>
          <w:lang w:val="en_US" w:bidi="en_US"/>
        </w:rPr>
        <w:t>passionate zeal</w:t>
      </w:r>
      <w:r>
        <w:rPr>
          <w:lang w:val="en_US" w:bidi="en_US"/>
        </w:rPr>
        <w:t>.” With this sense, it usually refers to a strong desire to do what is right or to defend a cause. That meaning does not fit this context, so versions that follow this interpretation use the more general term “passion.” For example:</w:t>
      </w:r>
      <w:r>
        <w:rPr>
          <w:lang w:val="en_US" w:bidi="en_US"/>
        </w:rPr>
        <w:t xml:space="preserve">but passion makes the bones rot (NRSV) </w:t>
      </w:r>
      <w:r>
        <w:rPr>
          <w:i/>
          <w:lang w:val="en_US" w:bidi="en_US"/>
        </w:rPr>
        <w:t>(NASB95, NJPS, NRSV)</w:t>
      </w:r>
    </w:p>
    <w:p>
      <w:pPr/>
      <w:r>
        <w:rPr>
          <w:lang w:val="en_US" w:bidi="en_US"/>
        </w:rPr>
      </w:r>
      <w:r>
        <w:rPr>
          <w:lang w:val="en_US" w:bidi="en_US"/>
        </w:rPr>
        <w:t>It is recommended that you follow interpretation (1), along with most versions. This is the most common sense of the word and forms a good parallel with 14:30a. Also, the word “passion” often has a sexual connotation. This connotation is quite different from the positive connotation of “passionate zeal.”</w:t>
      </w:r>
    </w:p>
    <w:p>
      <w:pPr/>
      <w:r>
        <w:rPr>
          <w:lang w:val="en_US" w:bidi="en_US"/>
        </w:rPr>
      </w:r>
      <w:r>
        <w:rPr>
          <w:b/>
          <w:lang w:val="en_US" w:bidi="en_US"/>
        </w:rPr>
        <w:t>rots the bones:</w:t>
      </w:r>
      <w:r>
        <w:rPr>
          <w:lang w:val="en_US" w:bidi="en_US"/>
        </w:rPr>
        <w:t xml:space="preserve"> For this expression, see the note on the almost identical expression in 12:4b, which the BSB translates as “decay in his bones.” The bones were regarded as the source of the body’s health and strength. So this expression compares envy to a disease which slowly but steadily takes away a person’s health and strength. A modern equivalent of this condition might be cancer.</w:t>
      </w:r>
    </w:p>
    <w:p>
      <w:pPr>
        <w:pStyle w:val="Heading6"/>
      </w:pPr>
      <w:r>
        <w:rPr>
          <w:b/>
          <w:lang w:val="en_US" w:bidi="en_US"/>
        </w:rPr>
        <w:t>General Comment on 14:30a–b</w:t>
      </w:r>
    </w:p>
    <w:p>
      <w:pPr/>
      <w:r>
        <w:rPr>
          <w:lang w:val="en_US" w:bidi="en_US"/>
        </w:rPr>
      </w:r>
      <w:r>
        <w:rPr>
          <w:lang w:val="en_US" w:bidi="en_US"/>
        </w:rPr>
        <w:t>In these parallel lines, the words “body” and “bones” function together to describe a person’s overall health. In some languages, it may be more natural and effective to make this explicit. For example:</w:t>
      </w:r>
    </w:p>
    <w:p>
      <w:pPr/>
      <w:r>
        <w:rPr>
          <w:lang w:val="en_US" w:bidi="en_US"/>
        </w:rPr>
      </w:r>
      <w:r>
        <w:rPr>
          <w:vertAlign w:val="superscript"/>
          <w:lang w:val="en_US" w:bidi="en_US"/>
        </w:rPr>
        <w:t>30a</w:t>
      </w:r>
      <w:r>
        <w:rPr>
          <w:lang w:val="en_US" w:bidi="en_US"/>
        </w:rPr>
        <w:t xml:space="preserve">If a person stays calm, it will improve </w:t>
      </w:r>
      <w:r>
        <w:rPr>
          <w:u w:val="single"/>
          <w:lang w:val="en_US" w:bidi="en_US"/>
        </w:rPr>
        <w:t>his health</w:t>
      </w:r>
      <w:r>
        <w:rPr>
          <w:lang w:val="en_US" w:bidi="en_US"/>
        </w:rPr>
        <w:t>.</w:t>
      </w:r>
    </w:p>
    <w:p>
      <w:pPr/>
      <w:r>
        <w:rPr>
          <w:lang w:val="en_US" w:bidi="en_US"/>
        </w:rPr>
      </w:r>
      <w:r>
        <w:rPr>
          <w:vertAlign w:val="superscript"/>
          <w:lang w:val="en_US" w:bidi="en_US"/>
        </w:rPr>
        <w:t>30b</w:t>
      </w:r>
      <w:r>
        <w:rPr>
          <w:lang w:val="en_US" w:bidi="en_US"/>
        </w:rPr>
        <w:t xml:space="preserve">If he is full of envious feelings, </w:t>
      </w:r>
      <w:r>
        <w:rPr>
          <w:u w:val="single"/>
          <w:lang w:val="en_US" w:bidi="en_US"/>
        </w:rPr>
        <w:t>his health</w:t>
      </w:r>
      <w:r>
        <w:rPr>
          <w:lang w:val="en_US" w:bidi="en_US"/>
        </w:rPr>
        <w:t xml:space="preserve"> will steadily be destroyed, just as cancer destroys the bones.</w:t>
      </w:r>
      <w:r>
        <w:rPr>
          <w:lang w:val="en_US" w:bidi="en_US"/>
        </w:rPr>
      </w:r>
      <w:r>
        <w:rPr>
          <w:lang w:val="en_US" w:bidi="en_US"/>
        </w:rPr>
      </w:r>
    </w:p>
    <w:p>
      <w:pPr/>
      <w:r>
        <w:rPr>
          <w:lang w:val="en_US" w:bidi="en_US"/>
        </w:rPr>
      </w:r>
    </w:p>
    <w:p>
      <w:pPr>
        <w:pStyle w:val="Heading2"/>
      </w:pPr>
      <w:r>
        <w:rPr>
          <w:lang w:val="en_US" w:bidi="en_US"/>
        </w:rPr>
        <w:t>Proverbs 14:31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14:31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31a</w:t>
      </w:r>
      <w:r>
        <w:rPr>
          <w:lang w:val="en_US" w:bidi="en_US"/>
        </w:rPr>
        <w:t xml:space="preserve"> </w:t>
      </w:r>
      <w:r>
        <w:rPr>
          <w:u w:val="single"/>
          <w:lang w:val="en_US" w:bidi="en_US"/>
        </w:rPr>
        <w:t>Whoever who oppresses the poor</w:t>
      </w:r>
      <w:r>
        <w:rPr>
          <w:lang w:val="en_US" w:bidi="en_US"/>
        </w:rPr>
        <w:t xml:space="preserve"> </w:t>
      </w:r>
      <w:r>
        <w:rPr>
          <w:b/>
          <w:lang w:val="en_US" w:bidi="en_US"/>
        </w:rPr>
        <w:t>taunts their Maker</w:t>
      </w:r>
      <w:r>
        <w:rPr>
          <w:lang w:val="en_US" w:bidi="en_US"/>
        </w:rPr>
        <w:t>,</w:t>
      </w:r>
    </w:p>
    <w:p>
      <w:pPr/>
      <w:r>
        <w:rPr>
          <w:lang w:val="en_US" w:bidi="en_US"/>
        </w:rPr>
      </w:r>
      <w:r>
        <w:rPr>
          <w:vertAlign w:val="superscript"/>
          <w:lang w:val="en_US" w:bidi="en_US"/>
        </w:rPr>
        <w:t>31b</w:t>
      </w:r>
      <w:r>
        <w:rPr>
          <w:lang w:val="en_US" w:bidi="en_US"/>
        </w:rPr>
        <w:t xml:space="preserve">but </w:t>
      </w:r>
      <w:r>
        <w:rPr>
          <w:u w:val="single"/>
          <w:lang w:val="en_US" w:bidi="en_US"/>
        </w:rPr>
        <w:t>whoever is kind to the needy</w:t>
      </w:r>
      <w:r>
        <w:rPr>
          <w:lang w:val="en_US" w:bidi="en_US"/>
        </w:rPr>
        <w:t xml:space="preserve"> </w:t>
      </w:r>
      <w:r>
        <w:rPr>
          <w:b/>
          <w:lang w:val="en_US" w:bidi="en_US"/>
        </w:rPr>
        <w:t>honors Him</w:t>
      </w:r>
      <w:r>
        <w:rPr>
          <w:lang w:val="en_US" w:bidi="en_US"/>
        </w:rPr>
        <w:t>.</w:t>
      </w:r>
    </w:p>
    <w:p>
      <w:pPr/>
      <w:r>
        <w:rPr>
          <w:lang w:val="en_US" w:bidi="en_US"/>
        </w:rPr>
      </w:r>
      <w:r>
        <w:rPr>
          <w:lang w:val="en_US" w:bidi="en_US"/>
        </w:rPr>
        <w:t>The theme of this proverb is similar to 14:21, 17:5, and 19:17.</w:t>
      </w:r>
    </w:p>
    <w:p>
      <w:pPr>
        <w:pStyle w:val="Heading5"/>
      </w:pPr>
      <w:r>
        <w:rPr>
          <w:lang w:val="en_US" w:bidi="en_US"/>
        </w:rPr>
        <w:t>14:31a–b</w:t>
      </w:r>
    </w:p>
    <w:p>
      <w:pPr/>
      <w:r>
        <w:rPr>
          <w:lang w:val="en_US" w:bidi="en_US"/>
        </w:rPr>
      </w:r>
      <w:r>
        <w:rPr>
          <w:b/>
          <w:lang w:val="en_US" w:bidi="en_US"/>
        </w:rPr>
        <w:t>poor…needy:</w:t>
      </w:r>
      <w:r>
        <w:rPr>
          <w:lang w:val="en_US" w:bidi="en_US"/>
        </w:rPr>
        <w:t xml:space="preserve"> As with the similar pair in 14:20 and 14:21, no contrast is intended here between these two terms.</w:t>
      </w:r>
      <w:r>
        <w:rPr>
          <w:lang w:val="en_US" w:bidi="en_US"/>
        </w:rPr>
        <w:t xml:space="preserve">According to Waltke (p. 607), the words </w:t>
      </w:r>
      <w:r>
        <w:rPr>
          <w:i/>
          <w:lang w:val="en_US" w:bidi="en_US"/>
        </w:rPr>
        <w:t>ʾebyon</w:t>
      </w:r>
      <w:r>
        <w:rPr>
          <w:lang w:val="en_US" w:bidi="en_US"/>
        </w:rPr>
        <w:t xml:space="preserve"> “needy,” </w:t>
      </w:r>
      <w:r>
        <w:rPr>
          <w:i/>
          <w:lang w:val="en_US" w:bidi="en_US"/>
        </w:rPr>
        <w:t>dal</w:t>
      </w:r>
      <w:r>
        <w:rPr>
          <w:lang w:val="en_US" w:bidi="en_US"/>
        </w:rPr>
        <w:t xml:space="preserve"> “poor,” and </w:t>
      </w:r>
      <w:r>
        <w:rPr>
          <w:i/>
          <w:lang w:val="en_US" w:bidi="en_US"/>
        </w:rPr>
        <w:t>ʿani</w:t>
      </w:r>
      <w:r>
        <w:rPr>
          <w:lang w:val="en_US" w:bidi="en_US"/>
        </w:rPr>
        <w:t>/</w:t>
      </w:r>
      <w:r>
        <w:rPr>
          <w:i/>
          <w:lang w:val="en_US" w:bidi="en_US"/>
        </w:rPr>
        <w:t>ʿanaw</w:t>
      </w:r>
      <w:r>
        <w:rPr>
          <w:lang w:val="en_US" w:bidi="en_US"/>
        </w:rPr>
        <w:t xml:space="preserve"> “poor/afflicted” are all synonyms. “No distinction is intended” between them.</w:t>
      </w:r>
      <w:r>
        <w:rPr>
          <w:lang w:val="en_US" w:bidi="en_US"/>
        </w:rPr>
        <w:t xml:space="preserve"> They both refer to the same person or group of people.</w:t>
      </w:r>
    </w:p>
    <w:p>
      <w:pPr/>
      <w:r>
        <w:rPr>
          <w:lang w:val="en_US" w:bidi="en_US"/>
        </w:rPr>
      </w:r>
      <w:r>
        <w:rPr>
          <w:b/>
          <w:lang w:val="en_US" w:bidi="en_US"/>
        </w:rPr>
        <w:t>their Maker…Him:</w:t>
      </w:r>
      <w:r>
        <w:rPr>
          <w:lang w:val="en_US" w:bidi="en_US"/>
        </w:rPr>
        <w:t xml:space="preserve"> In Hebrew, these parallel terms are literally “his maker…him.” Some English versions clarify the referent of the pronoun “him.” For example:</w:t>
      </w:r>
    </w:p>
    <w:p>
      <w:pPr/>
      <w:r>
        <w:rPr>
          <w:lang w:val="en_US" w:bidi="en_US"/>
        </w:rPr>
      </w:r>
      <w:r>
        <w:rPr>
          <w:lang w:val="en_US" w:bidi="en_US"/>
        </w:rPr>
        <w:t>whoever is kind to the needy honors God (NIV)</w:t>
      </w:r>
    </w:p>
    <w:p>
      <w:pPr/>
      <w:r>
        <w:rPr>
          <w:lang w:val="en_US" w:bidi="en_US"/>
        </w:rPr>
      </w:r>
      <w:r>
        <w:rPr>
          <w:lang w:val="en_US" w:bidi="en_US"/>
        </w:rPr>
        <w:t>if you are kind to helpless people, it shows that you respect God (EASY)</w:t>
      </w:r>
    </w:p>
    <w:p>
      <w:pPr/>
      <w:r>
        <w:rPr>
          <w:lang w:val="en_US" w:bidi="en_US"/>
        </w:rPr>
      </w:r>
      <w:r>
        <w:rPr>
          <w:lang w:val="en_US" w:bidi="en_US"/>
        </w:rPr>
        <w:t>However, if you decide to clarify the referent of “him,” it is recommended that you use the name of God, “the LORD.” In Hebrew, this name occurs over fifty times in this section (10:1–22:16). The word “God” (</w:t>
      </w:r>
      <w:r>
        <w:rPr>
          <w:i/>
          <w:lang w:val="en_US" w:bidi="en_US"/>
        </w:rPr>
        <w:t>ʾelohim</w:t>
      </w:r>
      <w:r>
        <w:rPr>
          <w:lang w:val="en_US" w:bidi="en_US"/>
        </w:rPr>
        <w:t xml:space="preserve"> in Hebrew) does not occur in this section.</w:t>
      </w:r>
      <w:r>
        <w:rPr>
          <w:lang w:val="en_US" w:bidi="en_US"/>
        </w:rPr>
        <w:t xml:space="preserve">The book of Proverbs usually refers to God by his name (YHWH). In chapters 1–9, a form of </w:t>
      </w:r>
      <w:r>
        <w:rPr>
          <w:i/>
          <w:lang w:val="en_US" w:bidi="en_US"/>
        </w:rPr>
        <w:t>ʾelohim</w:t>
      </w:r>
      <w:r>
        <w:rPr>
          <w:lang w:val="en_US" w:bidi="en_US"/>
        </w:rPr>
        <w:t xml:space="preserve"> (“God”) occurs explicitly in 2:5, 2:17, and 3:4. In section 22:17–31:31, it occurs in 25:2, 30:5, and 30:9. In a few verses in section 10:1–22:16, such as here in 14:31, one or more English versions explicitly use the word “God.” In verses where the meaning lines of the Display make explicit an implied reference to the divine being, they follow the usage of the Hebrew text in that context.</w:t>
      </w:r>
    </w:p>
    <w:p>
      <w:pPr/>
      <w:r>
        <w:rPr>
          <w:lang w:val="en_US" w:bidi="en_US"/>
        </w:rPr>
      </w:r>
      <w:r>
        <w:rPr>
          <w:lang w:val="en_US" w:bidi="en_US"/>
        </w:rPr>
        <w:t>In some languages, a specific term needs to occur before a general term, such as “their maker.” In these languages, it may be necessary to make “the LORD” explicit in the first line. Otherwise, it may imply that “his maker” and “the LORD” are not the same person.</w:t>
      </w:r>
    </w:p>
    <w:p>
      <w:pPr>
        <w:pStyle w:val="Heading5"/>
      </w:pPr>
      <w:r>
        <w:rPr>
          <w:lang w:val="en_US" w:bidi="en_US"/>
        </w:rPr>
        <w:t>14:31a</w:t>
      </w:r>
    </w:p>
    <w:p>
      <w:pPr/>
      <w:r>
        <w:rPr>
          <w:lang w:val="en_US" w:bidi="en_US"/>
        </w:rPr>
      </w:r>
      <w:r>
        <w:rPr>
          <w:b/>
          <w:lang w:val="en_US" w:bidi="en_US"/>
        </w:rPr>
        <w:t>Whoever oppresses the poor taunts their Maker,</w:t>
      </w:r>
    </w:p>
    <w:p>
      <w:pPr>
        <w:pStyle w:val="ListBullet"/>
        <w:spacing w:line="240" w:lineRule="auto"/>
        <w:ind w:left="720"/>
      </w:pPr>
      <w:r>
        <w:rPr>
          <w:lang w:val="en_US" w:bidi="en_US"/>
        </w:rPr>
      </w:r>
      <w:r>
        <w:rPr>
          <w:lang w:val="en_US" w:bidi="en_US"/>
        </w:rPr>
        <w:t xml:space="preserve">A person who oppresses/mistreats those who have low status belittles/insults </w:t>
      </w:r>
      <w:r>
        <w:rPr>
          <w:lang w:val="en_US" w:bidi="en_US"/>
        </w:rPr>
        <w:t>Yahweh</w:t>
      </w:r>
      <w:r>
        <w:rPr>
          <w:lang w:val="en_US" w:bidi="en_US"/>
        </w:rPr>
        <w:t xml:space="preserve"> who created them.</w:t>
      </w:r>
    </w:p>
    <w:p>
      <w:pPr>
        <w:pStyle w:val="ListBullet"/>
        <w:spacing w:line="240" w:lineRule="auto"/>
        <w:ind w:left="720"/>
      </w:pPr>
      <w:r>
        <w:rPr>
          <w:lang w:val="en_US" w:bidi="en_US"/>
        </w:rPr>
      </w:r>
      <w:r>
        <w:rPr>
          <w:lang w:val="en_US" w:bidi="en_US"/>
        </w:rPr>
        <w:t xml:space="preserve">When a person causes hardship to poor people, he mocks/despises </w:t>
      </w:r>
      <w:r>
        <w:rPr>
          <w:lang w:val="en_US" w:bidi="en_US"/>
        </w:rPr>
        <w:t>Yahweh,</w:t>
      </w:r>
      <w:r>
        <w:rPr>
          <w:lang w:val="en_US" w:bidi="en_US"/>
        </w:rPr>
        <w:t xml:space="preserve"> their maker/creator.</w:t>
      </w:r>
    </w:p>
    <w:p>
      <w:pPr/>
      <w:r>
        <w:rPr>
          <w:lang w:val="en_US" w:bidi="en_US"/>
        </w:rPr>
      </w:r>
      <w:r>
        <w:rPr>
          <w:b/>
          <w:lang w:val="en_US" w:bidi="en_US"/>
        </w:rPr>
        <w:t>Whoever oppresses the poor taunts their Maker:</w:t>
      </w:r>
      <w:r>
        <w:rPr>
          <w:lang w:val="en_US" w:bidi="en_US"/>
        </w:rPr>
        <w:t xml:space="preserve"> In Hebrew, the word </w:t>
      </w:r>
      <w:r>
        <w:rPr>
          <w:i/>
          <w:lang w:val="en_US" w:bidi="en_US"/>
        </w:rPr>
        <w:t>poor</w:t>
      </w:r>
      <w:r>
        <w:rPr>
          <w:lang w:val="en_US" w:bidi="en_US"/>
        </w:rPr>
        <w:t xml:space="preserve"> is singular, and the phrase </w:t>
      </w:r>
      <w:r>
        <w:rPr>
          <w:i/>
          <w:lang w:val="en_US" w:bidi="en_US"/>
        </w:rPr>
        <w:t>their Maker</w:t>
      </w:r>
      <w:r>
        <w:rPr>
          <w:lang w:val="en_US" w:bidi="en_US"/>
        </w:rPr>
        <w:t xml:space="preserve"> is literally “his maker.” So the phrase “his maker” could refer to the one who made the poor person. It could also refer to the one who made the oppressor. This ambiguity has resulted in different interpretations:</w:t>
      </w:r>
    </w:p>
    <w:p>
      <w:pPr>
        <w:pStyle w:val="ListNumber"/>
        <w:numPr>
          <w:ilvl w:val="0"/>
          <w:numId w:val="167"/>
        </w:numPr>
        <w:spacing w:line="240" w:lineRule="auto"/>
        <w:ind w:left="720"/>
      </w:pPr>
      <w:r>
        <w:rPr>
          <w:lang w:val="en_US" w:bidi="en_US"/>
        </w:rPr>
      </w:r>
      <w:r>
        <w:rPr>
          <w:lang w:val="en_US" w:bidi="en_US"/>
        </w:rPr>
        <w:t xml:space="preserve">The pronoun refers to </w:t>
      </w:r>
      <w:r>
        <w:rPr>
          <w:u w:val="single"/>
          <w:lang w:val="en_US" w:bidi="en_US"/>
        </w:rPr>
        <w:t>the poor</w:t>
      </w:r>
      <w:r>
        <w:rPr>
          <w:lang w:val="en_US" w:bidi="en_US"/>
        </w:rPr>
        <w:t>. For example:</w:t>
      </w:r>
      <w:r>
        <w:rPr>
          <w:lang w:val="en_US" w:bidi="en_US"/>
        </w:rPr>
        <w:t xml:space="preserve">If you oppress poor people, you insult the God who made them (GNT) </w:t>
      </w:r>
      <w:r>
        <w:rPr>
          <w:i/>
          <w:lang w:val="en_US" w:bidi="en_US"/>
        </w:rPr>
        <w:t>(BSB, NIV, GNT, NCV)</w:t>
      </w:r>
    </w:p>
    <w:p>
      <w:pPr>
        <w:pStyle w:val="ListNumber"/>
        <w:spacing w:line="240" w:lineRule="auto"/>
        <w:ind w:left="720"/>
      </w:pPr>
      <w:r>
        <w:rPr>
          <w:lang w:val="en_US" w:bidi="en_US"/>
        </w:rPr>
      </w:r>
      <w:r>
        <w:rPr>
          <w:lang w:val="en_US" w:bidi="en_US"/>
        </w:rPr>
        <w:t xml:space="preserve">The pronoun refers to </w:t>
      </w:r>
      <w:r>
        <w:rPr>
          <w:u w:val="single"/>
          <w:lang w:val="en_US" w:bidi="en_US"/>
        </w:rPr>
        <w:t>people who oppress the poor</w:t>
      </w:r>
      <w:r>
        <w:rPr>
          <w:lang w:val="en_US" w:bidi="en_US"/>
        </w:rPr>
        <w:t>. For example:</w:t>
      </w:r>
      <w:r>
        <w:rPr>
          <w:lang w:val="en_US" w:bidi="en_US"/>
        </w:rPr>
        <w:t xml:space="preserve">If you mistreat the poor, you insult your Creator (CEV) </w:t>
      </w:r>
      <w:r>
        <w:rPr>
          <w:i/>
          <w:lang w:val="en_US" w:bidi="en_US"/>
        </w:rPr>
        <w:t>(CEV)</w:t>
      </w:r>
    </w:p>
    <w:p>
      <w:pPr/>
      <w:r>
        <w:rPr>
          <w:lang w:val="en_US" w:bidi="en_US"/>
        </w:rPr>
      </w:r>
      <w:r>
        <w:rPr>
          <w:lang w:val="en_US" w:bidi="en_US"/>
        </w:rPr>
        <w:t xml:space="preserve">It is recommended that you follow interpretation (1), because </w:t>
      </w:r>
      <w:r>
        <w:rPr>
          <w:i/>
          <w:lang w:val="en_US" w:bidi="en_US"/>
        </w:rPr>
        <w:t>the poor</w:t>
      </w:r>
      <w:r>
        <w:rPr>
          <w:lang w:val="en_US" w:bidi="en_US"/>
        </w:rPr>
        <w:t xml:space="preserve"> is the nearest pronoun referent. Also, the advice against oppressing the poor has more weight if it emphasizes the LORD as the creator of the poor.</w:t>
      </w:r>
    </w:p>
    <w:p>
      <w:pPr/>
      <w:r>
        <w:rPr>
          <w:lang w:val="en_US" w:bidi="en_US"/>
        </w:rPr>
      </w:r>
      <w:r>
        <w:rPr>
          <w:lang w:val="en_US" w:bidi="en_US"/>
        </w:rPr>
        <w:t>However, it is true that the LORD created all people, not only the poor. So it is also acceptable if you can translate in a way that allows either meaning. For example:</w:t>
      </w:r>
    </w:p>
    <w:p>
      <w:pPr/>
      <w:r>
        <w:rPr>
          <w:lang w:val="en_US" w:bidi="en_US"/>
        </w:rPr>
      </w:r>
      <w:r>
        <w:rPr>
          <w:lang w:val="en_US" w:bidi="en_US"/>
        </w:rPr>
        <w:t>To oppress the weak insults the Creator (NJB)</w:t>
      </w:r>
    </w:p>
    <w:p>
      <w:pPr/>
      <w:r>
        <w:rPr>
          <w:lang w:val="en_US" w:bidi="en_US"/>
        </w:rPr>
      </w:r>
      <w:r>
        <w:rPr>
          <w:lang w:val="en_US" w:bidi="en_US"/>
        </w:rPr>
        <w:t>He who oppresses a poor man insults his Maker (RSV)</w:t>
      </w:r>
    </w:p>
    <w:p>
      <w:pPr/>
      <w:r>
        <w:rPr>
          <w:lang w:val="en_US" w:bidi="en_US"/>
        </w:rPr>
      </w:r>
      <w:r>
        <w:rPr>
          <w:lang w:val="en_US" w:bidi="en_US"/>
        </w:rPr>
        <w:t>Those who oppress the poor insult their Maker (NRSV)</w:t>
      </w:r>
    </w:p>
    <w:p>
      <w:pPr/>
      <w:r>
        <w:rPr>
          <w:lang w:val="en_US" w:bidi="en_US"/>
        </w:rPr>
      </w:r>
      <w:r>
        <w:rPr>
          <w:b/>
          <w:lang w:val="en_US" w:bidi="en_US"/>
        </w:rPr>
        <w:t>oppresses:</w:t>
      </w:r>
      <w:r>
        <w:rPr>
          <w:lang w:val="en_US" w:bidi="en_US"/>
        </w:rPr>
        <w:t xml:space="preserve"> This word refers to creating hardship or suffering for people of lower status. A person </w:t>
      </w:r>
      <w:r>
        <w:rPr>
          <w:i/>
          <w:lang w:val="en_US" w:bidi="en_US"/>
        </w:rPr>
        <w:t>oppresses</w:t>
      </w:r>
      <w:r>
        <w:rPr>
          <w:lang w:val="en_US" w:bidi="en_US"/>
        </w:rPr>
        <w:t xml:space="preserve"> others by forcing them to work overly hard or by cheating them by giving them low wages.</w:t>
      </w:r>
    </w:p>
    <w:p>
      <w:pPr/>
      <w:r>
        <w:rPr>
          <w:lang w:val="en_US" w:bidi="en_US"/>
        </w:rPr>
      </w:r>
      <w:r>
        <w:rPr>
          <w:b/>
          <w:lang w:val="en_US" w:bidi="en_US"/>
        </w:rPr>
        <w:t>the poor:</w:t>
      </w:r>
      <w:r>
        <w:rPr>
          <w:lang w:val="en_US" w:bidi="en_US"/>
        </w:rPr>
        <w:t xml:space="preserve"> In Hebrew, this word for </w:t>
      </w:r>
      <w:r>
        <w:rPr>
          <w:i/>
          <w:lang w:val="en_US" w:bidi="en_US"/>
        </w:rPr>
        <w:t>poor</w:t>
      </w:r>
      <w:r>
        <w:rPr>
          <w:lang w:val="en_US" w:bidi="en_US"/>
        </w:rPr>
        <w:t xml:space="preserve"> refers to people who lack material things. They belong to one of the lower social classes, so they also lack power and significance. Most versions translate this Hebrew word with the general word “poor.”</w:t>
      </w:r>
      <w:r>
        <w:rPr>
          <w:lang w:val="en_US" w:bidi="en_US"/>
        </w:rPr>
        <w:t xml:space="preserve">The Hebrew word for “poor” that is used here is </w:t>
      </w:r>
      <w:r>
        <w:rPr>
          <w:i/>
          <w:lang w:val="en_US" w:bidi="en_US"/>
        </w:rPr>
        <w:t>dal</w:t>
      </w:r>
      <w:r>
        <w:rPr>
          <w:lang w:val="en_US" w:bidi="en_US"/>
        </w:rPr>
        <w:t>. TWOT (#433a) glosses it as “one who is low.” NIDOTTE (H1924) has two other glosses that are relevant in Proverbs: “insignificant” and “powerless.” The verses where this word occurs are: 10:15b, 14:31a, 19:4b, 19:17a, 21:13a, 22:9b, 22:16a, 22:22a, 28:3a, 28:8b, 28:11b, 28:15b, 29:7a, 29:14a.</w:t>
      </w:r>
      <w:r>
        <w:rPr>
          <w:lang w:val="en_US" w:bidi="en_US"/>
        </w:rPr>
        <w:t xml:space="preserve"> Some other ways to translate it are:</w:t>
      </w:r>
    </w:p>
    <w:p>
      <w:pPr/>
      <w:r>
        <w:rPr>
          <w:lang w:val="en_US" w:bidi="en_US"/>
        </w:rPr>
      </w:r>
      <w:r>
        <w:rPr>
          <w:lang w:val="en_US" w:bidi="en_US"/>
        </w:rPr>
        <w:t>people who lack possessions/money</w:t>
      </w:r>
    </w:p>
    <w:p>
      <w:pPr/>
      <w:r>
        <w:rPr>
          <w:lang w:val="en_US" w:bidi="en_US"/>
        </w:rPr>
      </w:r>
      <w:r>
        <w:rPr>
          <w:lang w:val="en_US" w:bidi="en_US"/>
        </w:rPr>
        <w:t>a person who lacks power</w:t>
      </w:r>
    </w:p>
    <w:p>
      <w:pPr/>
      <w:r>
        <w:rPr>
          <w:lang w:val="en_US" w:bidi="en_US"/>
        </w:rPr>
      </w:r>
      <w:r>
        <w:rPr>
          <w:lang w:val="en_US" w:bidi="en_US"/>
        </w:rPr>
        <w:t>those who have low status</w:t>
      </w:r>
    </w:p>
    <w:p>
      <w:pPr/>
      <w:r>
        <w:rPr>
          <w:lang w:val="en_US" w:bidi="en_US"/>
        </w:rPr>
      </w:r>
      <w:r>
        <w:rPr>
          <w:lang w:val="en_US" w:bidi="en_US"/>
        </w:rPr>
        <w:t>See the note on 10:4a and the footnote there for information on the other words for “poor” in Proverbs.</w:t>
      </w:r>
    </w:p>
    <w:p>
      <w:pPr/>
      <w:r>
        <w:rPr>
          <w:lang w:val="en_US" w:bidi="en_US"/>
        </w:rPr>
      </w:r>
      <w:r>
        <w:rPr>
          <w:b/>
          <w:lang w:val="en_US" w:bidi="en_US"/>
        </w:rPr>
        <w:t>taunts:</w:t>
      </w:r>
      <w:r>
        <w:rPr>
          <w:lang w:val="en_US" w:bidi="en_US"/>
        </w:rPr>
        <w:t xml:space="preserve"> The Hebrew word that the BSB translates as </w:t>
      </w:r>
      <w:r>
        <w:rPr>
          <w:i/>
          <w:lang w:val="en_US" w:bidi="en_US"/>
        </w:rPr>
        <w:t>taunts</w:t>
      </w:r>
      <w:r>
        <w:rPr>
          <w:lang w:val="en_US" w:bidi="en_US"/>
        </w:rPr>
        <w:t xml:space="preserve"> usually means to mock or belittle someone with words. Here, however, it means to despise, scorn, or treat the LORD as worthless. A person does this by oppressing the poor. Several versions use the verb “insult.” This may be a good choice if it fits with actions as well as words.</w:t>
      </w:r>
    </w:p>
    <w:p>
      <w:pPr>
        <w:pStyle w:val="Heading5"/>
      </w:pPr>
      <w:r>
        <w:rPr>
          <w:lang w:val="en_US" w:bidi="en_US"/>
        </w:rPr>
        <w:t>14:31b</w:t>
      </w:r>
    </w:p>
    <w:p>
      <w:pPr/>
      <w:r>
        <w:rPr>
          <w:lang w:val="en_US" w:bidi="en_US"/>
        </w:rPr>
      </w:r>
      <w:r>
        <w:rPr>
          <w:b/>
          <w:lang w:val="en_US" w:bidi="en_US"/>
        </w:rPr>
        <w:t>but whoever is kind to the needy honors Him.</w:t>
      </w:r>
    </w:p>
    <w:p>
      <w:pPr>
        <w:pStyle w:val="ListBullet"/>
        <w:spacing w:line="240" w:lineRule="auto"/>
        <w:ind w:left="720"/>
      </w:pPr>
      <w:r>
        <w:rPr>
          <w:lang w:val="en_US" w:bidi="en_US"/>
        </w:rPr>
      </w:r>
      <w:r>
        <w:rPr>
          <w:lang w:val="en_US" w:bidi="en_US"/>
        </w:rPr>
        <w:t xml:space="preserve">But a person who shows kindness to these poor people who have many needs honors Yahweh </w:t>
      </w:r>
      <w:r>
        <w:rPr>
          <w:lang w:val="en_US" w:bidi="en_US"/>
        </w:rPr>
        <w:t>by doing so</w:t>
      </w:r>
      <w:r>
        <w:rPr>
          <w:lang w:val="en_US" w:bidi="en_US"/>
        </w:rPr>
        <w:t>.</w:t>
      </w:r>
    </w:p>
    <w:p>
      <w:pPr>
        <w:pStyle w:val="ListBullet"/>
        <w:spacing w:line="240" w:lineRule="auto"/>
        <w:ind w:left="720"/>
      </w:pPr>
      <w:r>
        <w:rPr>
          <w:lang w:val="en_US" w:bidi="en_US"/>
        </w:rPr>
      </w:r>
      <w:r>
        <w:rPr>
          <w:lang w:val="en_US" w:bidi="en_US"/>
        </w:rPr>
        <w:t xml:space="preserve">But when he treats them with kindness, he </w:t>
      </w:r>
      <w:r>
        <w:rPr>
          <w:lang w:val="en_US" w:bidi="en_US"/>
        </w:rPr>
        <w:t>also/thereby</w:t>
      </w:r>
      <w:r>
        <w:rPr>
          <w:lang w:val="en_US" w:bidi="en_US"/>
        </w:rPr>
        <w:t xml:space="preserve"> shows Yahweh proper respect.</w:t>
      </w:r>
    </w:p>
    <w:p>
      <w:pPr/>
      <w:r>
        <w:rPr>
          <w:lang w:val="en_US" w:bidi="en_US"/>
        </w:rPr>
      </w:r>
      <w:r>
        <w:rPr>
          <w:b/>
          <w:lang w:val="en_US" w:bidi="en_US"/>
        </w:rPr>
        <w:t>the needy:</w:t>
      </w:r>
      <w:r>
        <w:rPr>
          <w:lang w:val="en_US" w:bidi="en_US"/>
        </w:rPr>
        <w:t xml:space="preserve"> The word that the BSB translates here as </w:t>
      </w:r>
      <w:r>
        <w:rPr>
          <w:i/>
          <w:lang w:val="en_US" w:bidi="en_US"/>
        </w:rPr>
        <w:t>needy</w:t>
      </w:r>
      <w:r>
        <w:rPr>
          <w:lang w:val="en_US" w:bidi="en_US"/>
        </w:rPr>
        <w:t xml:space="preserve"> is one of the four Hebrew words that refer to the “poor” in Proverbs.</w:t>
      </w:r>
      <w:r>
        <w:rPr>
          <w:lang w:val="en_US" w:bidi="en_US"/>
        </w:rPr>
        <w:t xml:space="preserve">The Hebrew word for “poor” that is used here is </w:t>
      </w:r>
      <w:r>
        <w:rPr>
          <w:i/>
          <w:lang w:val="en_US" w:bidi="en_US"/>
        </w:rPr>
        <w:t>ʾebyon</w:t>
      </w:r>
      <w:r>
        <w:rPr>
          <w:lang w:val="en_US" w:bidi="en_US"/>
        </w:rPr>
        <w:t>. Both TWOT (#3a) and NIDOTTE (H36) agree that this word emphasizes poor people who are “needy.” According to NIDOTTE, this word is used to refer to people who were “virtually destitute, the day laborers of the ancient world.” Verses where this word occurs are: 14:31b, 30:14d, 31:9b, 31:20b.</w:t>
      </w:r>
      <w:r>
        <w:rPr>
          <w:lang w:val="en_US" w:bidi="en_US"/>
        </w:rPr>
        <w:t xml:space="preserve"> This word emphasizes people who are </w:t>
      </w:r>
      <w:r>
        <w:rPr>
          <w:i/>
          <w:lang w:val="en_US" w:bidi="en_US"/>
        </w:rPr>
        <w:t>needy</w:t>
      </w:r>
      <w:r>
        <w:rPr>
          <w:lang w:val="en_US" w:bidi="en_US"/>
        </w:rPr>
        <w:t xml:space="preserve">. They may need food, clothing, or protection from people who oppress them. These </w:t>
      </w:r>
      <w:r>
        <w:rPr>
          <w:i/>
          <w:lang w:val="en_US" w:bidi="en_US"/>
        </w:rPr>
        <w:t>needy</w:t>
      </w:r>
      <w:r>
        <w:rPr>
          <w:lang w:val="en_US" w:bidi="en_US"/>
        </w:rPr>
        <w:t xml:space="preserve"> people need to look for work every day. They depend on a daily wage for their survival.</w:t>
      </w:r>
    </w:p>
    <w:p>
      <w:pPr/>
      <w:r>
        <w:rPr>
          <w:lang w:val="en_US" w:bidi="en_US"/>
        </w:rPr>
      </w:r>
      <w:r>
        <w:rPr>
          <w:lang w:val="en_US" w:bidi="en_US"/>
        </w:rPr>
        <w:t>Many English versions translate this word in the same way as the BSB. Some versions use a more general word. For example:</w:t>
      </w:r>
    </w:p>
    <w:p>
      <w:pPr/>
      <w:r>
        <w:rPr>
          <w:lang w:val="en_US" w:bidi="en_US"/>
        </w:rPr>
      </w:r>
      <w:r>
        <w:rPr>
          <w:lang w:val="en_US" w:bidi="en_US"/>
        </w:rPr>
        <w:t>the poor (NET)</w:t>
      </w:r>
    </w:p>
    <w:p>
      <w:pPr/>
      <w:r>
        <w:rPr>
          <w:lang w:val="en_US" w:bidi="en_US"/>
        </w:rPr>
      </w:r>
      <w:r>
        <w:rPr>
          <w:lang w:val="en_US" w:bidi="en_US"/>
        </w:rPr>
        <w:t>See the note on 10:4a and the footnote there for information on the other words for “poor” in Proverbs.</w:t>
      </w:r>
      <w:r>
        <w:rPr>
          <w:lang w:val="en_US" w:bidi="en_US"/>
        </w:rPr>
      </w:r>
      <w:r>
        <w:rPr>
          <w:lang w:val="en_US" w:bidi="en_US"/>
        </w:rPr>
      </w:r>
    </w:p>
    <w:p>
      <w:pPr/>
      <w:r>
        <w:rPr>
          <w:lang w:val="en_US" w:bidi="en_US"/>
        </w:rPr>
      </w:r>
    </w:p>
    <w:p>
      <w:pPr>
        <w:pStyle w:val="Heading2"/>
      </w:pPr>
      <w:r>
        <w:rPr>
          <w:lang w:val="en_US" w:bidi="en_US"/>
        </w:rPr>
        <w:t>Proverbs 14:32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14:32</w:t>
      </w:r>
    </w:p>
    <w:p>
      <w:pPr/>
      <w:r>
        <w:rPr>
          <w:lang w:val="en_US" w:bidi="en_US"/>
        </w:rPr>
      </w:r>
      <w:r>
        <w:rPr>
          <w:lang w:val="en_US" w:bidi="en_US"/>
        </w:rPr>
        <w:t>The NRSV has been used as the source line for 14:32b. It follows the recommended textual option for 14:32b. Notice the parallel parts that contrast in meaning:</w:t>
      </w:r>
    </w:p>
    <w:p>
      <w:pPr/>
      <w:r>
        <w:rPr>
          <w:lang w:val="en_US" w:bidi="en_US"/>
        </w:rPr>
      </w:r>
      <w:r>
        <w:rPr>
          <w:vertAlign w:val="superscript"/>
          <w:lang w:val="en_US" w:bidi="en_US"/>
        </w:rPr>
        <w:t>32a</w:t>
      </w:r>
      <w:r>
        <w:rPr>
          <w:lang w:val="en_US" w:bidi="en_US"/>
        </w:rPr>
        <w:t xml:space="preserve"> </w:t>
      </w:r>
      <w:r>
        <w:rPr>
          <w:u w:val="single"/>
          <w:lang w:val="en_US" w:bidi="en_US"/>
        </w:rPr>
        <w:t>The wicked man</w:t>
      </w:r>
      <w:r>
        <w:rPr>
          <w:lang w:val="en_US" w:bidi="en_US"/>
        </w:rPr>
        <w:t xml:space="preserve"> </w:t>
      </w:r>
      <w:r>
        <w:rPr>
          <w:b/>
          <w:lang w:val="en_US" w:bidi="en_US"/>
        </w:rPr>
        <w:t>is thrown down</w:t>
      </w:r>
      <w:r>
        <w:rPr>
          <w:lang w:val="en_US" w:bidi="en_US"/>
        </w:rPr>
        <w:t xml:space="preserve"> </w:t>
      </w:r>
      <w:r>
        <w:rPr>
          <w:b/>
          <w:lang w:val="en_US" w:bidi="en_US"/>
        </w:rPr>
        <w:t>by his own sin</w:t>
      </w:r>
      <w:r>
        <w:rPr>
          <w:lang w:val="en_US" w:bidi="en_US"/>
        </w:rPr>
        <w:t>, (BSB)</w:t>
      </w:r>
    </w:p>
    <w:p>
      <w:pPr/>
      <w:r>
        <w:rPr>
          <w:lang w:val="en_US" w:bidi="en_US"/>
        </w:rPr>
      </w:r>
      <w:r>
        <w:rPr>
          <w:vertAlign w:val="superscript"/>
          <w:lang w:val="en_US" w:bidi="en_US"/>
        </w:rPr>
        <w:t>32b</w:t>
      </w:r>
      <w:r>
        <w:rPr>
          <w:lang w:val="en_US" w:bidi="en_US"/>
        </w:rPr>
        <w:t xml:space="preserve">but </w:t>
      </w:r>
      <w:r>
        <w:rPr>
          <w:u w:val="single"/>
          <w:lang w:val="en_US" w:bidi="en_US"/>
        </w:rPr>
        <w:t>the righteous</w:t>
      </w:r>
      <w:r>
        <w:rPr>
          <w:lang w:val="en_US" w:bidi="en_US"/>
        </w:rPr>
        <w:t xml:space="preserve"> </w:t>
      </w:r>
      <w:r>
        <w:rPr>
          <w:b/>
          <w:lang w:val="en_US" w:bidi="en_US"/>
        </w:rPr>
        <w:t>find a refuge</w:t>
      </w:r>
      <w:r>
        <w:rPr>
          <w:lang w:val="en_US" w:bidi="en_US"/>
        </w:rPr>
        <w:t xml:space="preserve"> </w:t>
      </w:r>
      <w:r>
        <w:rPr>
          <w:b/>
          <w:lang w:val="en_US" w:bidi="en_US"/>
        </w:rPr>
        <w:t>in their integrity</w:t>
      </w:r>
      <w:r>
        <w:rPr>
          <w:lang w:val="en_US" w:bidi="en_US"/>
        </w:rPr>
        <w:t>. (NRSV)</w:t>
      </w:r>
    </w:p>
    <w:p>
      <w:pPr>
        <w:pStyle w:val="Heading5"/>
      </w:pPr>
      <w:r>
        <w:rPr>
          <w:lang w:val="en_US" w:bidi="en_US"/>
        </w:rPr>
        <w:t>14:32a</w:t>
      </w:r>
    </w:p>
    <w:p>
      <w:pPr/>
      <w:r>
        <w:rPr>
          <w:lang w:val="en_US" w:bidi="en_US"/>
        </w:rPr>
      </w:r>
      <w:r>
        <w:rPr>
          <w:b/>
          <w:lang w:val="en_US" w:bidi="en_US"/>
        </w:rPr>
        <w:t>The wicked man is thrown down by his own sin,</w:t>
      </w:r>
    </w:p>
    <w:p>
      <w:pPr>
        <w:pStyle w:val="ListBullet"/>
        <w:spacing w:line="240" w:lineRule="auto"/>
        <w:ind w:left="720"/>
      </w:pPr>
      <w:r>
        <w:rPr>
          <w:lang w:val="en_US" w:bidi="en_US"/>
        </w:rPr>
      </w:r>
      <w:r>
        <w:rPr>
          <w:lang w:val="en_US" w:bidi="en_US"/>
        </w:rPr>
        <w:t>Wicked people are destroyed/ruined by their own evil deeds,</w:t>
      </w:r>
    </w:p>
    <w:p>
      <w:pPr>
        <w:pStyle w:val="ListBullet"/>
        <w:spacing w:line="240" w:lineRule="auto"/>
        <w:ind w:left="720"/>
      </w:pPr>
      <w:r>
        <w:rPr>
          <w:lang w:val="en_US" w:bidi="en_US"/>
        </w:rPr>
      </w:r>
      <w:r>
        <w:rPr>
          <w:lang w:val="en_US" w:bidi="en_US"/>
        </w:rPr>
        <w:t>The bad things that evil people do lead to their being thrown down,</w:t>
      </w:r>
    </w:p>
    <w:p>
      <w:pPr/>
      <w:r>
        <w:rPr>
          <w:lang w:val="en_US" w:bidi="en_US"/>
        </w:rPr>
      </w:r>
      <w:r>
        <w:rPr>
          <w:b/>
          <w:lang w:val="en_US" w:bidi="en_US"/>
        </w:rPr>
        <w:t>The wicked man is thrown down by his own sin:</w:t>
      </w:r>
      <w:r>
        <w:rPr>
          <w:lang w:val="en_US" w:bidi="en_US"/>
        </w:rPr>
        <w:t xml:space="preserve"> The Hebrew text is literally “By/In his evil/calamity the wicked one is overthrown.” The preposition can mean either “by” or “in.” The noun can mean either “misfortune/disaster” (as in 13:21a) or “evil/wrongdoing” (as in 11:19b). These different senses have resulted in the following interpretations:</w:t>
      </w:r>
    </w:p>
    <w:p>
      <w:pPr>
        <w:pStyle w:val="ListNumber"/>
        <w:numPr>
          <w:ilvl w:val="0"/>
          <w:numId w:val="168"/>
        </w:numPr>
        <w:spacing w:line="240" w:lineRule="auto"/>
        <w:ind w:left="720"/>
      </w:pPr>
      <w:r>
        <w:rPr>
          <w:lang w:val="en_US" w:bidi="en_US"/>
        </w:rPr>
      </w:r>
      <w:r>
        <w:rPr>
          <w:lang w:val="en_US" w:bidi="en_US"/>
        </w:rPr>
        <w:t xml:space="preserve">The preposition refers to the agent of the wicked person’s downfall. He is </w:t>
      </w:r>
      <w:r>
        <w:rPr>
          <w:u w:val="single"/>
          <w:lang w:val="en_US" w:bidi="en_US"/>
        </w:rPr>
        <w:t>overthrown by his own evil deeds</w:t>
      </w:r>
      <w:r>
        <w:rPr>
          <w:lang w:val="en_US" w:bidi="en_US"/>
        </w:rPr>
        <w:t>. For example:</w:t>
      </w:r>
      <w:r>
        <w:rPr>
          <w:lang w:val="en_US" w:bidi="en_US"/>
        </w:rPr>
        <w:t xml:space="preserve">Wicked people bring about their own downfall by their evil deeds (GNT) </w:t>
      </w:r>
      <w:r>
        <w:rPr>
          <w:i/>
          <w:lang w:val="en_US" w:bidi="en_US"/>
        </w:rPr>
        <w:t>(BSB, ESV, GW, NASB, NCV, NJB, NJPS, NLT, REB, RSV, GNT)</w:t>
      </w:r>
    </w:p>
    <w:p>
      <w:pPr>
        <w:pStyle w:val="ListNumber"/>
        <w:spacing w:line="240" w:lineRule="auto"/>
        <w:ind w:left="720"/>
      </w:pPr>
      <w:r>
        <w:rPr>
          <w:lang w:val="en_US" w:bidi="en_US"/>
        </w:rPr>
      </w:r>
      <w:r>
        <w:rPr>
          <w:lang w:val="en_US" w:bidi="en_US"/>
        </w:rPr>
        <w:t xml:space="preserve">The preposition refers to the circumstance of the wicked person’s downfall. He is </w:t>
      </w:r>
      <w:r>
        <w:rPr>
          <w:u w:val="single"/>
          <w:lang w:val="en_US" w:bidi="en_US"/>
        </w:rPr>
        <w:t>overthrown in a time of disaster</w:t>
      </w:r>
      <w:r>
        <w:rPr>
          <w:lang w:val="en_US" w:bidi="en_US"/>
        </w:rPr>
        <w:t>. For example:</w:t>
      </w:r>
      <w:r>
        <w:rPr>
          <w:lang w:val="en_US" w:bidi="en_US"/>
        </w:rPr>
        <w:t xml:space="preserve">In times of trouble the wicked are destroyed (CEV) </w:t>
      </w:r>
      <w:r>
        <w:rPr>
          <w:i/>
          <w:lang w:val="en_US" w:bidi="en_US"/>
        </w:rPr>
        <w:t>(CEV, NET, NIV)</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is thrown down:</w:t>
      </w:r>
      <w:r>
        <w:rPr>
          <w:lang w:val="en_US" w:bidi="en_US"/>
        </w:rPr>
        <w:t xml:space="preserve"> The word that the BSB translates as </w:t>
      </w:r>
      <w:r>
        <w:rPr>
          <w:i/>
          <w:lang w:val="en_US" w:bidi="en_US"/>
        </w:rPr>
        <w:t>is thrown down</w:t>
      </w:r>
      <w:r>
        <w:rPr>
          <w:lang w:val="en_US" w:bidi="en_US"/>
        </w:rPr>
        <w:t xml:space="preserve"> means to cause someone to be thrown down (figuratively) or ruined.</w:t>
      </w:r>
    </w:p>
    <w:p>
      <w:pPr>
        <w:pStyle w:val="Heading5"/>
      </w:pPr>
      <w:r>
        <w:rPr>
          <w:lang w:val="en_US" w:bidi="en_US"/>
        </w:rPr>
        <w:t>14:32b</w:t>
      </w:r>
    </w:p>
    <w:p>
      <w:pPr/>
      <w:r>
        <w:rPr>
          <w:lang w:val="en_US" w:bidi="en_US"/>
        </w:rPr>
      </w:r>
      <w:r>
        <w:rPr>
          <w:b/>
          <w:lang w:val="en_US" w:bidi="en_US"/>
        </w:rPr>
        <w:t>but the righteous man has a refuge even in death.</w:t>
      </w:r>
    </w:p>
    <w:p>
      <w:pPr>
        <w:pStyle w:val="ListBullet"/>
        <w:spacing w:line="240" w:lineRule="auto"/>
        <w:ind w:left="720"/>
      </w:pPr>
      <w:r>
        <w:rPr>
          <w:lang w:val="en_US" w:bidi="en_US"/>
        </w:rPr>
      </w:r>
      <w:r>
        <w:rPr>
          <w:lang w:val="en_US" w:bidi="en_US"/>
        </w:rPr>
        <w:t>but the good character of upright/righteous people is their means of refuge/protection.</w:t>
      </w:r>
    </w:p>
    <w:p>
      <w:pPr>
        <w:pStyle w:val="ListBullet"/>
        <w:spacing w:line="240" w:lineRule="auto"/>
        <w:ind w:left="720"/>
      </w:pPr>
      <w:r>
        <w:rPr>
          <w:lang w:val="en_US" w:bidi="en_US"/>
        </w:rPr>
      </w:r>
      <w:r>
        <w:rPr>
          <w:lang w:val="en_US" w:bidi="en_US"/>
        </w:rPr>
        <w:t>but those who consistently do what is right depend on their good conduct to keep them from harm/disaster.</w:t>
      </w:r>
    </w:p>
    <w:p>
      <w:pPr/>
      <w:r>
        <w:rPr>
          <w:lang w:val="en_US" w:bidi="en_US"/>
        </w:rPr>
      </w:r>
      <w:r>
        <w:rPr>
          <w:b/>
          <w:lang w:val="en_US" w:bidi="en_US"/>
        </w:rPr>
        <w:t>(NRSV) but the righteous find a refuge in their integrity:</w:t>
      </w:r>
      <w:r>
        <w:rPr>
          <w:lang w:val="en_US" w:bidi="en_US"/>
        </w:rPr>
        <w:t xml:space="preserve"> There is a textual difference here:</w:t>
      </w:r>
      <w:r>
        <w:rPr>
          <w:lang w:val="en_US" w:bidi="en_US"/>
        </w:rPr>
        <w:t xml:space="preserve">Instead of the phrase </w:t>
      </w:r>
      <w:r>
        <w:rPr>
          <w:i/>
          <w:lang w:val="en_US" w:bidi="en_US"/>
        </w:rPr>
        <w:t>bǝmoto</w:t>
      </w:r>
      <w:r>
        <w:rPr>
          <w:lang w:val="en_US" w:bidi="en_US"/>
        </w:rPr>
        <w:t xml:space="preserve"> “in/by his death” in the Masoretic Text, the LXX and Syriac are probably based on </w:t>
      </w:r>
      <w:r>
        <w:rPr>
          <w:i/>
          <w:lang w:val="en_US" w:bidi="en_US"/>
        </w:rPr>
        <w:t>bǝtummo</w:t>
      </w:r>
      <w:r>
        <w:rPr>
          <w:lang w:val="en_US" w:bidi="en_US"/>
        </w:rPr>
        <w:t xml:space="preserve"> “in his integrity.” Fox (p. 1004) comments that the Syriac (“confident that he has no sins”) serves as independent support of the LXX.</w:t>
      </w:r>
    </w:p>
    <w:p>
      <w:pPr>
        <w:pStyle w:val="ListNumber"/>
        <w:numPr>
          <w:ilvl w:val="0"/>
          <w:numId w:val="169"/>
        </w:numPr>
        <w:spacing w:line="240" w:lineRule="auto"/>
        <w:ind w:left="720"/>
      </w:pPr>
      <w:r>
        <w:rPr>
          <w:lang w:val="en_US" w:bidi="en_US"/>
        </w:rPr>
      </w:r>
      <w:r>
        <w:rPr>
          <w:lang w:val="en_US" w:bidi="en_US"/>
        </w:rPr>
        <w:t>The LXX and Syriac are probably based on a Hebrew text that had “</w:t>
      </w:r>
      <w:r>
        <w:rPr>
          <w:u w:val="single"/>
          <w:lang w:val="en_US" w:bidi="en_US"/>
        </w:rPr>
        <w:t>seeks refuge in/by his integrity</w:t>
      </w:r>
      <w:r>
        <w:rPr>
          <w:lang w:val="en_US" w:bidi="en_US"/>
        </w:rPr>
        <w:t>.” The meaning is that a righteous person seeks refuge (from destruction) in his consistently upright conduct. For example:</w:t>
      </w:r>
      <w:r>
        <w:rPr>
          <w:lang w:val="en_US" w:bidi="en_US"/>
        </w:rPr>
        <w:t>but in integrity the upright will find refuge (NJB)</w:t>
      </w:r>
      <w:r>
        <w:rPr>
          <w:lang w:val="en_US" w:bidi="en_US"/>
        </w:rPr>
        <w:t xml:space="preserve">but good people are protected by their integrity (GNT) </w:t>
      </w:r>
      <w:r>
        <w:rPr>
          <w:i/>
          <w:lang w:val="en_US" w:bidi="en_US"/>
        </w:rPr>
        <w:t>(NAB, NJB, NRSV, REB, GNT)</w:t>
      </w:r>
    </w:p>
    <w:p>
      <w:pPr>
        <w:pStyle w:val="ListNumber"/>
        <w:spacing w:line="240" w:lineRule="auto"/>
        <w:ind w:left="720"/>
      </w:pPr>
      <w:r>
        <w:rPr>
          <w:lang w:val="en_US" w:bidi="en_US"/>
        </w:rPr>
      </w:r>
      <w:r>
        <w:rPr>
          <w:lang w:val="en_US" w:bidi="en_US"/>
        </w:rPr>
        <w:t>The Masoretic Text (MT) has “</w:t>
      </w:r>
      <w:r>
        <w:rPr>
          <w:u w:val="single"/>
          <w:lang w:val="en_US" w:bidi="en_US"/>
        </w:rPr>
        <w:t>seeks refuge in/by his death</w:t>
      </w:r>
      <w:r>
        <w:rPr>
          <w:lang w:val="en_US" w:bidi="en_US"/>
        </w:rPr>
        <w:t>.” The meaning is that a righteous person seeks refuge (in the LORD) when he dies. For example:</w:t>
      </w:r>
      <w:r>
        <w:rPr>
          <w:lang w:val="en_US" w:bidi="en_US"/>
        </w:rPr>
        <w:t>but even in death the righteous have a refuge (NIV)</w:t>
      </w:r>
      <w:r>
        <w:rPr>
          <w:lang w:val="en_US" w:bidi="en_US"/>
        </w:rPr>
        <w:t xml:space="preserve">the righteous man finds security in his death (NJPS) </w:t>
      </w:r>
      <w:r>
        <w:rPr>
          <w:i/>
          <w:lang w:val="en_US" w:bidi="en_US"/>
        </w:rPr>
        <w:t>(BSB, CEV, ESV, GW, KJV, NASB, NCV, NET, NIV, NJPS, NLT)</w:t>
      </w:r>
    </w:p>
    <w:p>
      <w:pPr/>
      <w:r>
        <w:rPr>
          <w:lang w:val="en_US" w:bidi="en_US"/>
        </w:rPr>
      </w:r>
      <w:r>
        <w:rPr>
          <w:lang w:val="en_US" w:bidi="en_US"/>
        </w:rPr>
        <w:t>It is recommended that you follow option (1). However, both options are well supported by versions and scholars. If you use footnotes for textual options, it is recommended that you provide a footnote giving option (2).</w:t>
      </w:r>
    </w:p>
    <w:p>
      <w:pPr/>
      <w:r>
        <w:rPr>
          <w:lang w:val="en_US" w:bidi="en_US"/>
        </w:rPr>
      </w:r>
      <w:r>
        <w:rPr>
          <w:lang w:val="en_US" w:bidi="en_US"/>
        </w:rPr>
        <w:t>Some of the reasons against following option (2) are:</w:t>
      </w:r>
      <w:r>
        <w:rPr>
          <w:lang w:val="en_US" w:bidi="en_US"/>
        </w:rPr>
        <w:t>See Waltke (pp. 582–583, 608) and Fox (pp. 585 and 1004) for a fuller discussion of both sides of the issue.</w:t>
      </w:r>
    </w:p>
    <w:p>
      <w:pPr>
        <w:pStyle w:val="ListNumber"/>
        <w:numPr>
          <w:ilvl w:val="0"/>
          <w:numId w:val="170"/>
        </w:numPr>
        <w:spacing w:line="240" w:lineRule="auto"/>
        <w:ind w:left="720"/>
      </w:pPr>
      <w:r>
        <w:rPr>
          <w:lang w:val="en_US" w:bidi="en_US"/>
        </w:rPr>
      </w:r>
      <w:r>
        <w:rPr>
          <w:lang w:val="en_US" w:bidi="en_US"/>
        </w:rPr>
        <w:t>The natural meaning of the MT is that a righteous person seeks refuge in dying.</w:t>
      </w:r>
      <w:r>
        <w:rPr>
          <w:lang w:val="en_US" w:bidi="en_US"/>
        </w:rPr>
        <w:t>Most versions that follow the MT insert “even,” but as Garrett (p. 146) points out, no such word is found in the Hebrew. Most scholars also agree that the Hebrew verb means “to seek refuge” rather than “have a refuge.” Fox (p. 585) says that with the preposition “in/by,” the verb is always followed by “a source of hope and protection,” (YHWH in most other references), not by “an event, whether good or bad,” such as death.</w:t>
      </w:r>
      <w:r>
        <w:rPr>
          <w:lang w:val="en_US" w:bidi="en_US"/>
        </w:rPr>
        <w:t xml:space="preserve"> But nowhere else in Proverbs is death viewed as a refuge to be sought after. Nor is it a theme in Proverbs that a person seeks refuge in God when he dies.</w:t>
      </w:r>
      <w:r>
        <w:rPr>
          <w:lang w:val="en_US" w:bidi="en_US"/>
        </w:rPr>
        <w:t>Most scholars agree that hope in the afterlife is not a theme found elsewhere in Proverbs. Toy (p. 300) comments that in Proverbs death is closely associated with Sheol and is regarded “as a misfortune.”</w:t>
      </w:r>
      <w:r>
        <w:rPr>
          <w:lang w:val="en_US" w:bidi="en_US"/>
        </w:rPr>
        <w:t xml:space="preserve"> By contrast, the theme that righteousness delivers a person from death is found in 10:2 and 11:4.</w:t>
      </w:r>
    </w:p>
    <w:p>
      <w:pPr>
        <w:pStyle w:val="ListNumber"/>
        <w:spacing w:line="240" w:lineRule="auto"/>
        <w:ind w:left="720"/>
      </w:pPr>
      <w:r>
        <w:rPr>
          <w:lang w:val="en_US" w:bidi="en_US"/>
        </w:rPr>
      </w:r>
      <w:r>
        <w:rPr>
          <w:lang w:val="en_US" w:bidi="en_US"/>
        </w:rPr>
        <w:t>The verb “seeks refuge” occurs 37 times in the OT. In its other occurrences, the object or basis of the refuge/confidence is always explicit. Here the LORD is not explicit.</w:t>
      </w:r>
    </w:p>
    <w:p>
      <w:pPr/>
      <w:r>
        <w:rPr>
          <w:lang w:val="en_US" w:bidi="en_US"/>
        </w:rPr>
      </w:r>
      <w:r>
        <w:rPr>
          <w:b/>
          <w:lang w:val="en_US" w:bidi="en_US"/>
        </w:rPr>
        <w:t>(NRSV) find a refuge in their integrity:</w:t>
      </w:r>
      <w:r>
        <w:rPr>
          <w:lang w:val="en_US" w:bidi="en_US"/>
        </w:rPr>
        <w:t xml:space="preserve"> The BSB translates the same Hebrew word that the NRSV translates as </w:t>
      </w:r>
      <w:r>
        <w:rPr>
          <w:i/>
          <w:lang w:val="en_US" w:bidi="en_US"/>
        </w:rPr>
        <w:t>find a refuge</w:t>
      </w:r>
      <w:r>
        <w:rPr>
          <w:lang w:val="en_US" w:bidi="en_US"/>
        </w:rPr>
        <w:t xml:space="preserve"> here as “a place of refuge” in 14:26b. (See the note there.) Literally it refers to a place of shelter and protection. Here it is used figuratively. It means that a person relies on his integrity to protect him from the destruction that overtakes the wicked.</w:t>
      </w:r>
    </w:p>
    <w:p>
      <w:pPr/>
      <w:r>
        <w:rPr>
          <w:lang w:val="en_US" w:bidi="en_US"/>
        </w:rPr>
      </w:r>
      <w:r>
        <w:rPr>
          <w:b/>
          <w:lang w:val="en_US" w:bidi="en_US"/>
        </w:rPr>
        <w:t>(NRSV) integrity:</w:t>
      </w:r>
      <w:r>
        <w:rPr>
          <w:lang w:val="en_US" w:bidi="en_US"/>
        </w:rPr>
        <w:t xml:space="preserve"> The word that the NRSV translates here as </w:t>
      </w:r>
      <w:r>
        <w:rPr>
          <w:i/>
          <w:lang w:val="en_US" w:bidi="en_US"/>
        </w:rPr>
        <w:t>integrity</w:t>
      </w:r>
      <w:r>
        <w:rPr>
          <w:lang w:val="en_US" w:bidi="en_US"/>
        </w:rPr>
        <w:t xml:space="preserve"> refers to blameless, consistently good conduct. See the note on 13:6a.</w:t>
      </w:r>
      <w:r>
        <w:rPr>
          <w:lang w:val="en_US" w:bidi="en_US"/>
        </w:rPr>
      </w:r>
      <w:r>
        <w:rPr>
          <w:lang w:val="en_US" w:bidi="en_US"/>
        </w:rPr>
      </w:r>
    </w:p>
    <w:p>
      <w:pPr/>
      <w:r>
        <w:rPr>
          <w:lang w:val="en_US" w:bidi="en_US"/>
        </w:rPr>
      </w:r>
    </w:p>
    <w:p>
      <w:pPr>
        <w:pStyle w:val="Heading2"/>
      </w:pPr>
      <w:r>
        <w:rPr>
          <w:lang w:val="en_US" w:bidi="en_US"/>
        </w:rPr>
        <w:t>Proverbs 14:33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14:33</w:t>
      </w:r>
    </w:p>
    <w:p>
      <w:pPr/>
      <w:r>
        <w:rPr>
          <w:lang w:val="en_US" w:bidi="en_US"/>
        </w:rPr>
      </w:r>
      <w:r>
        <w:rPr>
          <w:lang w:val="en_US" w:bidi="en_US"/>
        </w:rPr>
        <w:t>The NRSV has been used as the source line for 14:33b because it follows the textual recommendation. Notice the parallel parts that contrast in meaning:</w:t>
      </w:r>
    </w:p>
    <w:p>
      <w:pPr/>
      <w:r>
        <w:rPr>
          <w:lang w:val="en_US" w:bidi="en_US"/>
        </w:rPr>
      </w:r>
      <w:r>
        <w:rPr>
          <w:vertAlign w:val="superscript"/>
          <w:lang w:val="en_US" w:bidi="en_US"/>
        </w:rPr>
        <w:t>33a</w:t>
      </w:r>
      <w:r>
        <w:rPr>
          <w:lang w:val="en_US" w:bidi="en_US"/>
        </w:rPr>
        <w:t xml:space="preserve">Wisdom </w:t>
      </w:r>
      <w:r>
        <w:rPr>
          <w:u w:val="single"/>
          <w:lang w:val="en_US" w:bidi="en_US"/>
        </w:rPr>
        <w:t>rests in the heart of</w:t>
      </w:r>
      <w:r>
        <w:rPr>
          <w:lang w:val="en_US" w:bidi="en_US"/>
        </w:rPr>
        <w:t xml:space="preserve"> </w:t>
      </w:r>
      <w:r>
        <w:rPr>
          <w:b/>
          <w:lang w:val="en_US" w:bidi="en_US"/>
        </w:rPr>
        <w:t>the discerning</w:t>
      </w:r>
      <w:r>
        <w:rPr>
          <w:lang w:val="en_US" w:bidi="en_US"/>
        </w:rPr>
        <w:t>,</w:t>
      </w:r>
    </w:p>
    <w:p>
      <w:pPr/>
      <w:r>
        <w:rPr>
          <w:lang w:val="en_US" w:bidi="en_US"/>
        </w:rPr>
      </w:r>
      <w:r>
        <w:rPr>
          <w:vertAlign w:val="superscript"/>
          <w:lang w:val="en_US" w:bidi="en_US"/>
        </w:rPr>
        <w:t>33b</w:t>
      </w:r>
      <w:r>
        <w:rPr>
          <w:lang w:val="en_US" w:bidi="en_US"/>
        </w:rPr>
        <w:t xml:space="preserve">but it </w:t>
      </w:r>
      <w:r>
        <w:rPr>
          <w:u w:val="single"/>
          <w:lang w:val="en_US" w:bidi="en_US"/>
        </w:rPr>
        <w:t>is not known in the heart of</w:t>
      </w:r>
      <w:r>
        <w:rPr>
          <w:lang w:val="en_US" w:bidi="en_US"/>
        </w:rPr>
        <w:t xml:space="preserve"> </w:t>
      </w:r>
      <w:r>
        <w:rPr>
          <w:b/>
          <w:lang w:val="en_US" w:bidi="en_US"/>
        </w:rPr>
        <w:t>fools</w:t>
      </w:r>
      <w:r>
        <w:rPr>
          <w:lang w:val="en_US" w:bidi="en_US"/>
        </w:rPr>
        <w:t>.</w:t>
      </w:r>
    </w:p>
    <w:p>
      <w:pPr>
        <w:pStyle w:val="Heading5"/>
      </w:pPr>
      <w:r>
        <w:rPr>
          <w:lang w:val="en_US" w:bidi="en_US"/>
        </w:rPr>
        <w:t>14:33a</w:t>
      </w:r>
    </w:p>
    <w:p>
      <w:pPr/>
      <w:r>
        <w:rPr>
          <w:lang w:val="en_US" w:bidi="en_US"/>
        </w:rPr>
      </w:r>
      <w:r>
        <w:rPr>
          <w:b/>
          <w:lang w:val="en_US" w:bidi="en_US"/>
        </w:rPr>
        <w:t>Wisdom rests in the heart of the discerning;</w:t>
      </w:r>
    </w:p>
    <w:p>
      <w:pPr>
        <w:pStyle w:val="ListBullet"/>
        <w:spacing w:line="240" w:lineRule="auto"/>
        <w:ind w:left="720"/>
      </w:pPr>
      <w:r>
        <w:rPr>
          <w:lang w:val="en_US" w:bidi="en_US"/>
        </w:rPr>
      </w:r>
      <w:r>
        <w:rPr>
          <w:lang w:val="en_US" w:bidi="en_US"/>
        </w:rPr>
        <w:t xml:space="preserve">The mind/heart of a sensible/intelligent person is </w:t>
      </w:r>
      <w:r>
        <w:rPr>
          <w:lang w:val="en_US" w:bidi="en_US"/>
        </w:rPr>
        <w:t>like a home</w:t>
      </w:r>
      <w:r>
        <w:rPr>
          <w:lang w:val="en_US" w:bidi="en_US"/>
        </w:rPr>
        <w:t xml:space="preserve"> where wisdom is a permanent resident,</w:t>
      </w:r>
    </w:p>
    <w:p>
      <w:pPr>
        <w:pStyle w:val="ListBullet"/>
        <w:spacing w:line="240" w:lineRule="auto"/>
        <w:ind w:left="720"/>
      </w:pPr>
      <w:r>
        <w:rPr>
          <w:lang w:val="en_US" w:bidi="en_US"/>
        </w:rPr>
      </w:r>
      <w:r>
        <w:rPr>
          <w:lang w:val="en_US" w:bidi="en_US"/>
        </w:rPr>
        <w:t>Wisdom can always be found in the mind/thoughts of a person who is able to distinguish right from wrong.</w:t>
      </w:r>
    </w:p>
    <w:p>
      <w:pPr/>
      <w:r>
        <w:rPr>
          <w:lang w:val="en_US" w:bidi="en_US"/>
        </w:rPr>
      </w:r>
      <w:r>
        <w:rPr>
          <w:b/>
          <w:lang w:val="en_US" w:bidi="en_US"/>
        </w:rPr>
        <w:t>Wisdom rests in the heart of the discerning:</w:t>
      </w:r>
      <w:r>
        <w:rPr>
          <w:lang w:val="en_US" w:bidi="en_US"/>
        </w:rPr>
        <w:t xml:space="preserve"> In this clause, </w:t>
      </w:r>
      <w:r>
        <w:rPr>
          <w:i/>
          <w:lang w:val="en_US" w:bidi="en_US"/>
        </w:rPr>
        <w:t>Wisdom</w:t>
      </w:r>
      <w:r>
        <w:rPr>
          <w:lang w:val="en_US" w:bidi="en_US"/>
        </w:rPr>
        <w:t xml:space="preserve"> is personified. It is described as someone who feels at home in the heart/mind of a discerning person. For more information on “heart/mind,” see the note on 10:20b.</w:t>
      </w:r>
    </w:p>
    <w:p>
      <w:pPr/>
      <w:r>
        <w:rPr>
          <w:lang w:val="en_US" w:bidi="en_US"/>
        </w:rPr>
      </w:r>
      <w:r>
        <w:rPr>
          <w:lang w:val="en_US" w:bidi="en_US"/>
        </w:rPr>
        <w:t>If personification is not natural in your language, some other ways to translate this are:</w:t>
      </w:r>
    </w:p>
    <w:p>
      <w:pPr>
        <w:pStyle w:val="ListBullet"/>
        <w:spacing w:line="240" w:lineRule="auto"/>
        <w:ind w:left="720"/>
      </w:pPr>
      <w:r>
        <w:rPr>
          <w:lang w:val="en_US" w:bidi="en_US"/>
        </w:rPr>
      </w:r>
      <w:r>
        <w:rPr>
          <w:lang w:val="en_US" w:bidi="en_US"/>
        </w:rPr>
        <w:t>Change the implied metaphor of wisdom residing in a person’s heart to a simile. For example:</w:t>
      </w:r>
      <w:r>
        <w:rPr>
          <w:lang w:val="en_US" w:bidi="en_US"/>
        </w:rPr>
        <w:t>The mind/heart of a sensible/intelligent person is like a house where wisdom always resides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Wisdom is in every thought of intelligent people (GNT)</w:t>
      </w:r>
    </w:p>
    <w:p>
      <w:pPr/>
      <w:r>
        <w:rPr>
          <w:lang w:val="en_US" w:bidi="en_US"/>
        </w:rPr>
      </w:r>
      <w:r>
        <w:rPr>
          <w:b/>
          <w:lang w:val="en_US" w:bidi="en_US"/>
        </w:rPr>
        <w:t>rests:</w:t>
      </w:r>
      <w:r>
        <w:rPr>
          <w:lang w:val="en_US" w:bidi="en_US"/>
        </w:rPr>
        <w:t xml:space="preserve"> The word that the BSB translates as </w:t>
      </w:r>
      <w:r>
        <w:rPr>
          <w:i/>
          <w:lang w:val="en_US" w:bidi="en_US"/>
        </w:rPr>
        <w:t>rests</w:t>
      </w:r>
      <w:r>
        <w:rPr>
          <w:lang w:val="en_US" w:bidi="en_US"/>
        </w:rPr>
        <w:t xml:space="preserve"> means to settle down or feel at home in a particular place. Other ways to translate this word are:</w:t>
      </w:r>
    </w:p>
    <w:p>
      <w:pPr/>
      <w:r>
        <w:rPr>
          <w:lang w:val="en_US" w:bidi="en_US"/>
        </w:rPr>
      </w:r>
      <w:r>
        <w:rPr>
          <w:lang w:val="en_US" w:bidi="en_US"/>
        </w:rPr>
        <w:t>reposes (NIV)</w:t>
      </w:r>
    </w:p>
    <w:p>
      <w:pPr/>
      <w:r>
        <w:rPr>
          <w:lang w:val="en_US" w:bidi="en_US"/>
        </w:rPr>
      </w:r>
      <w:r>
        <w:rPr>
          <w:lang w:val="en_US" w:bidi="en_US"/>
        </w:rPr>
        <w:t>resides (NJB)</w:t>
      </w:r>
    </w:p>
    <w:p>
      <w:pPr/>
      <w:r>
        <w:rPr>
          <w:lang w:val="en_US" w:bidi="en_US"/>
        </w:rPr>
      </w:r>
      <w:r>
        <w:rPr>
          <w:lang w:val="en_US" w:bidi="en_US"/>
        </w:rPr>
        <w:t>is at home (NRSV)</w:t>
      </w:r>
    </w:p>
    <w:p>
      <w:pPr/>
      <w:r>
        <w:rPr>
          <w:lang w:val="en_US" w:bidi="en_US"/>
        </w:rPr>
      </w:r>
      <w:r>
        <w:rPr>
          <w:lang w:val="en_US" w:bidi="en_US"/>
        </w:rPr>
        <w:t>finds rest (GW)</w:t>
      </w:r>
    </w:p>
    <w:p>
      <w:pPr/>
      <w:r>
        <w:rPr>
          <w:lang w:val="en_US" w:bidi="en_US"/>
        </w:rPr>
      </w:r>
      <w:r>
        <w:rPr>
          <w:b/>
          <w:lang w:val="en_US" w:bidi="en_US"/>
        </w:rPr>
        <w:t>the discerning:</w:t>
      </w:r>
      <w:r>
        <w:rPr>
          <w:lang w:val="en_US" w:bidi="en_US"/>
        </w:rPr>
        <w:t xml:space="preserve"> The Hebrew word that the BSB translates as </w:t>
      </w:r>
      <w:r>
        <w:rPr>
          <w:i/>
          <w:lang w:val="en_US" w:bidi="en_US"/>
        </w:rPr>
        <w:t>the discerning</w:t>
      </w:r>
      <w:r>
        <w:rPr>
          <w:lang w:val="en_US" w:bidi="en_US"/>
        </w:rPr>
        <w:t xml:space="preserve"> refers to someone who is perceptive, intelligent or sensible. Such a person has the ability to understand ideas and is able to distinguish right from wrong. See discerning in the Glossary.</w:t>
      </w:r>
    </w:p>
    <w:p>
      <w:pPr>
        <w:pStyle w:val="Heading5"/>
      </w:pPr>
      <w:r>
        <w:rPr>
          <w:lang w:val="en_US" w:bidi="en_US"/>
        </w:rPr>
        <w:t>14:33b</w:t>
      </w:r>
    </w:p>
    <w:p>
      <w:pPr/>
      <w:r>
        <w:rPr>
          <w:lang w:val="en_US" w:bidi="en_US"/>
        </w:rPr>
      </w:r>
      <w:r>
        <w:rPr>
          <w:b/>
          <w:lang w:val="en_US" w:bidi="en_US"/>
        </w:rPr>
        <w:t>even among fools she is known.</w:t>
      </w:r>
    </w:p>
    <w:p>
      <w:pPr>
        <w:pStyle w:val="ListBullet"/>
        <w:spacing w:line="240" w:lineRule="auto"/>
        <w:ind w:left="720"/>
      </w:pPr>
      <w:r>
        <w:rPr>
          <w:lang w:val="en_US" w:bidi="en_US"/>
        </w:rPr>
      </w:r>
      <w:r>
        <w:rPr>
          <w:lang w:val="en_US" w:bidi="en_US"/>
        </w:rPr>
        <w:t>but wisdom cannot be found in the mind/heart of a fool.</w:t>
      </w:r>
    </w:p>
    <w:p>
      <w:pPr>
        <w:pStyle w:val="ListBullet"/>
        <w:spacing w:line="240" w:lineRule="auto"/>
        <w:ind w:left="720"/>
      </w:pPr>
      <w:r>
        <w:rPr>
          <w:lang w:val="en_US" w:bidi="en_US"/>
        </w:rPr>
      </w:r>
      <w:r>
        <w:rPr>
          <w:lang w:val="en_US" w:bidi="en_US"/>
        </w:rPr>
        <w:t>Fools have no wisdom whatsoever.</w:t>
      </w:r>
    </w:p>
    <w:p>
      <w:pPr/>
      <w:r>
        <w:rPr>
          <w:lang w:val="en_US" w:bidi="en_US"/>
        </w:rPr>
      </w:r>
      <w:r>
        <w:rPr>
          <w:b/>
          <w:lang w:val="en_US" w:bidi="en_US"/>
        </w:rPr>
        <w:t>(NRSV) but it is not known in the heart of fools:</w:t>
      </w:r>
      <w:r>
        <w:rPr>
          <w:lang w:val="en_US" w:bidi="en_US"/>
        </w:rPr>
        <w:t xml:space="preserve"> There are two main textual differences in this line:</w:t>
      </w:r>
      <w:r>
        <w:rPr>
          <w:lang w:val="en_US" w:bidi="en_US"/>
        </w:rPr>
        <w:t>A third textual variant is found in the Targums (“folly” instead of “found”), but it is not followed by any of the English versions used in these Notes.</w:t>
      </w:r>
    </w:p>
    <w:p>
      <w:pPr>
        <w:pStyle w:val="ListNumber"/>
        <w:numPr>
          <w:ilvl w:val="0"/>
          <w:numId w:val="171"/>
        </w:numPr>
        <w:spacing w:line="240" w:lineRule="auto"/>
        <w:ind w:left="720"/>
      </w:pPr>
      <w:r>
        <w:rPr>
          <w:lang w:val="en_US" w:bidi="en_US"/>
        </w:rPr>
      </w:r>
      <w:r>
        <w:rPr>
          <w:lang w:val="en_US" w:bidi="en_US"/>
        </w:rPr>
        <w:t xml:space="preserve">The LXX and Syriac have: “but it is </w:t>
      </w:r>
      <w:r>
        <w:rPr>
          <w:u w:val="single"/>
          <w:lang w:val="en_US" w:bidi="en_US"/>
        </w:rPr>
        <w:t>not known among</w:t>
      </w:r>
      <w:r>
        <w:rPr>
          <w:lang w:val="en_US" w:bidi="en_US"/>
        </w:rPr>
        <w:t xml:space="preserve"> (or: in the heart of) </w:t>
      </w:r>
      <w:r>
        <w:rPr>
          <w:u w:val="single"/>
          <w:lang w:val="en_US" w:bidi="en_US"/>
        </w:rPr>
        <w:t>fools</w:t>
      </w:r>
      <w:r>
        <w:rPr>
          <w:lang w:val="en_US" w:bidi="en_US"/>
        </w:rPr>
        <w:t>.” This means that fools are not wise. For example:</w:t>
      </w:r>
      <w:r>
        <w:rPr>
          <w:lang w:val="en_US" w:bidi="en_US"/>
        </w:rPr>
        <w:t>she is not to be found in the hearts of fools (NJB)</w:t>
      </w:r>
      <w:r>
        <w:rPr>
          <w:lang w:val="en_US" w:bidi="en_US"/>
        </w:rPr>
        <w:t xml:space="preserve">fools know nothing about wisdom (GNT) </w:t>
      </w:r>
      <w:r>
        <w:rPr>
          <w:i/>
          <w:lang w:val="en_US" w:bidi="en_US"/>
        </w:rPr>
        <w:t>(CEV, NJB, NLT, NRSV, REB, GNT)</w:t>
      </w:r>
    </w:p>
    <w:p>
      <w:pPr>
        <w:pStyle w:val="ListNumber"/>
        <w:spacing w:line="240" w:lineRule="auto"/>
        <w:ind w:left="720"/>
      </w:pPr>
      <w:r>
        <w:rPr>
          <w:lang w:val="en_US" w:bidi="en_US"/>
        </w:rPr>
      </w:r>
      <w:r>
        <w:rPr>
          <w:lang w:val="en_US" w:bidi="en_US"/>
        </w:rPr>
        <w:t xml:space="preserve">The Masoretic Text (MT) has: “and it is </w:t>
      </w:r>
      <w:r>
        <w:rPr>
          <w:u w:val="single"/>
          <w:lang w:val="en_US" w:bidi="en_US"/>
        </w:rPr>
        <w:t>known among</w:t>
      </w:r>
      <w:r>
        <w:rPr>
          <w:lang w:val="en_US" w:bidi="en_US"/>
        </w:rPr>
        <w:t xml:space="preserve"> (or: in the heart of) </w:t>
      </w:r>
      <w:r>
        <w:rPr>
          <w:u w:val="single"/>
          <w:lang w:val="en_US" w:bidi="en_US"/>
        </w:rPr>
        <w:t>fools</w:t>
      </w:r>
      <w:r>
        <w:rPr>
          <w:lang w:val="en_US" w:bidi="en_US"/>
        </w:rPr>
        <w:t xml:space="preserve">.” This seems to mean that fools are wise. But this meaning would contradict the teaching of other verses in Proverbs. So most versions that follow the MT interpret it to mean that wisdom </w:t>
      </w:r>
      <w:r>
        <w:rPr>
          <w:u w:val="single"/>
          <w:lang w:val="en_US" w:bidi="en_US"/>
        </w:rPr>
        <w:t>makes herself known even to fools</w:t>
      </w:r>
      <w:r>
        <w:rPr>
          <w:lang w:val="en_US" w:bidi="en_US"/>
        </w:rPr>
        <w:t>. For example:</w:t>
      </w:r>
      <w:r>
        <w:rPr>
          <w:lang w:val="en_US" w:bidi="en_US"/>
        </w:rPr>
        <w:t xml:space="preserve">and even fools recognize it (NCV) </w:t>
      </w:r>
      <w:r>
        <w:rPr>
          <w:i/>
          <w:lang w:val="en_US" w:bidi="en_US"/>
        </w:rPr>
        <w:t>(BSB, ESV, GW, KJV, NASB, NCV, NET, NIV, NJPS)</w:t>
      </w:r>
    </w:p>
    <w:p>
      <w:pPr/>
      <w:r>
        <w:rPr>
          <w:lang w:val="en_US" w:bidi="en_US"/>
        </w:rPr>
      </w:r>
      <w:r>
        <w:rPr>
          <w:lang w:val="en_US" w:bidi="en_US"/>
        </w:rPr>
        <w:t>It is recommended that you follow option (1). There are several reasons:</w:t>
      </w:r>
    </w:p>
    <w:p>
      <w:pPr>
        <w:pStyle w:val="ListNumber"/>
        <w:numPr>
          <w:ilvl w:val="0"/>
          <w:numId w:val="172"/>
        </w:numPr>
        <w:spacing w:line="240" w:lineRule="auto"/>
        <w:ind w:left="720"/>
      </w:pPr>
      <w:r>
        <w:rPr>
          <w:lang w:val="en_US" w:bidi="en_US"/>
        </w:rPr>
      </w:r>
      <w:r>
        <w:rPr>
          <w:lang w:val="en_US" w:bidi="en_US"/>
        </w:rPr>
        <w:t>This option does not require the addition of the word “even.”</w:t>
      </w:r>
    </w:p>
    <w:p>
      <w:pPr>
        <w:pStyle w:val="ListNumber"/>
        <w:spacing w:line="240" w:lineRule="auto"/>
        <w:ind w:left="720"/>
      </w:pPr>
      <w:r>
        <w:rPr>
          <w:lang w:val="en_US" w:bidi="en_US"/>
        </w:rPr>
      </w:r>
      <w:r>
        <w:rPr>
          <w:lang w:val="en_US" w:bidi="en_US"/>
        </w:rPr>
        <w:t>It also follows the normal usage of “is known” (experientially).</w:t>
      </w:r>
      <w:r>
        <w:rPr>
          <w:lang w:val="en_US" w:bidi="en_US"/>
        </w:rPr>
        <w:t xml:space="preserve">Waltke (p. 611), citing HALOT, says that “reveals herself” is the most likely meaning of the Niphal. He also asserts that </w:t>
      </w:r>
      <w:r>
        <w:rPr>
          <w:i/>
          <w:lang w:val="en_US" w:bidi="en_US"/>
        </w:rPr>
        <w:t>bǝqereb</w:t>
      </w:r>
      <w:r>
        <w:rPr>
          <w:lang w:val="en_US" w:bidi="en_US"/>
        </w:rPr>
        <w:t xml:space="preserve"> always means “among/in-the-midst-of” and not “in the heart-of” when followed by a plural noun. The MT would then mean: “Wisdom reveals herself in the midst of fools” (for example, when she calls out in the marketplace). However, BDB (#7130) understands “seat of thought and emotion” parallel with “heart” in 14:33a, and it also understands the Niphal in this case to mean “be made known/revealed” (#3045). Generally, it is the Hithpael that means “make oneself known, reveal oneself.” Although Wisdom is pictured as calling out to people in general and to the naive in particular (1:22a), those who are fools do not respond, and hence do not come to know Wisdom.</w:t>
      </w:r>
    </w:p>
    <w:p>
      <w:pPr>
        <w:pStyle w:val="ListNumber"/>
        <w:spacing w:line="240" w:lineRule="auto"/>
        <w:ind w:left="720"/>
      </w:pPr>
      <w:r>
        <w:rPr>
          <w:lang w:val="en_US" w:bidi="en_US"/>
        </w:rPr>
      </w:r>
      <w:r>
        <w:rPr>
          <w:lang w:val="en_US" w:bidi="en_US"/>
        </w:rPr>
        <w:t>It fits the normal contrast in Proverbs between a sensible person who has wisdom and a fool who lacks wisdom.</w:t>
      </w:r>
    </w:p>
    <w:p>
      <w:pPr/>
      <w:r>
        <w:rPr>
          <w:lang w:val="en_US" w:bidi="en_US"/>
        </w:rPr>
      </w:r>
      <w:r>
        <w:rPr>
          <w:b/>
          <w:lang w:val="en_US" w:bidi="en_US"/>
        </w:rPr>
        <w:t>fools:</w:t>
      </w:r>
      <w:r>
        <w:rPr>
          <w:lang w:val="en_US" w:bidi="en_US"/>
        </w:rPr>
        <w:t xml:space="preserve"> See fool 2 in the Glossary.</w:t>
      </w:r>
      <w:r>
        <w:rPr>
          <w:lang w:val="en_US" w:bidi="en_US"/>
        </w:rPr>
      </w:r>
      <w:r>
        <w:rPr>
          <w:lang w:val="en_US" w:bidi="en_US"/>
        </w:rPr>
      </w:r>
    </w:p>
    <w:p>
      <w:pPr/>
      <w:r>
        <w:rPr>
          <w:lang w:val="en_US" w:bidi="en_US"/>
        </w:rPr>
      </w:r>
    </w:p>
    <w:p>
      <w:pPr>
        <w:pStyle w:val="Heading2"/>
      </w:pPr>
      <w:r>
        <w:rPr>
          <w:lang w:val="en_US" w:bidi="en_US"/>
        </w:rPr>
        <w:t>Proverbs 14:34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14:34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34a</w:t>
      </w:r>
      <w:r>
        <w:rPr>
          <w:lang w:val="en_US" w:bidi="en_US"/>
        </w:rPr>
        <w:t xml:space="preserve"> </w:t>
      </w:r>
      <w:r>
        <w:rPr>
          <w:u w:val="single"/>
          <w:lang w:val="en_US" w:bidi="en_US"/>
        </w:rPr>
        <w:t>Righteousness</w:t>
      </w:r>
      <w:r>
        <w:rPr>
          <w:lang w:val="en_US" w:bidi="en_US"/>
        </w:rPr>
        <w:t xml:space="preserve"> </w:t>
      </w:r>
      <w:r>
        <w:rPr>
          <w:b/>
          <w:lang w:val="en_US" w:bidi="en_US"/>
        </w:rPr>
        <w:t>exalts a nation</w:t>
      </w:r>
      <w:r>
        <w:rPr>
          <w:lang w:val="en_US" w:bidi="en_US"/>
        </w:rPr>
        <w:t>,</w:t>
      </w:r>
    </w:p>
    <w:p>
      <w:pPr/>
      <w:r>
        <w:rPr>
          <w:lang w:val="en_US" w:bidi="en_US"/>
        </w:rPr>
      </w:r>
      <w:r>
        <w:rPr>
          <w:vertAlign w:val="superscript"/>
          <w:lang w:val="en_US" w:bidi="en_US"/>
        </w:rPr>
        <w:t>34b</w:t>
      </w:r>
      <w:r>
        <w:rPr>
          <w:lang w:val="en_US" w:bidi="en_US"/>
        </w:rPr>
        <w:t xml:space="preserve">but </w:t>
      </w:r>
      <w:r>
        <w:rPr>
          <w:u w:val="single"/>
          <w:lang w:val="en_US" w:bidi="en_US"/>
        </w:rPr>
        <w:t>sin</w:t>
      </w:r>
      <w:r>
        <w:rPr>
          <w:lang w:val="en_US" w:bidi="en_US"/>
        </w:rPr>
        <w:t xml:space="preserve"> </w:t>
      </w:r>
      <w:r>
        <w:rPr>
          <w:b/>
          <w:lang w:val="en_US" w:bidi="en_US"/>
        </w:rPr>
        <w:t>is a disgrace to any people</w:t>
      </w:r>
      <w:r>
        <w:rPr>
          <w:lang w:val="en_US" w:bidi="en_US"/>
        </w:rPr>
        <w:t>.</w:t>
      </w:r>
    </w:p>
    <w:p>
      <w:pPr>
        <w:pStyle w:val="Heading5"/>
      </w:pPr>
      <w:r>
        <w:rPr>
          <w:lang w:val="en_US" w:bidi="en_US"/>
        </w:rPr>
        <w:t>14:34a</w:t>
      </w:r>
    </w:p>
    <w:p>
      <w:pPr/>
      <w:r>
        <w:rPr>
          <w:lang w:val="en_US" w:bidi="en_US"/>
        </w:rPr>
      </w:r>
      <w:r>
        <w:rPr>
          <w:b/>
          <w:lang w:val="en_US" w:bidi="en_US"/>
        </w:rPr>
        <w:t>Righteousness exalts a nation,</w:t>
      </w:r>
    </w:p>
    <w:p>
      <w:pPr>
        <w:pStyle w:val="ListBullet"/>
        <w:spacing w:line="240" w:lineRule="auto"/>
        <w:ind w:left="720"/>
      </w:pPr>
      <w:r>
        <w:rPr>
          <w:lang w:val="en_US" w:bidi="en_US"/>
        </w:rPr>
      </w:r>
      <w:r>
        <w:rPr>
          <w:lang w:val="en_US" w:bidi="en_US"/>
        </w:rPr>
        <w:t>When people live</w:t>
      </w:r>
      <w:r>
        <w:rPr>
          <w:lang w:val="en_US" w:bidi="en_US"/>
        </w:rPr>
        <w:t xml:space="preserve"> righteous lives, their nation/country is made great,</w:t>
      </w:r>
    </w:p>
    <w:p>
      <w:pPr>
        <w:pStyle w:val="ListBullet"/>
        <w:spacing w:line="240" w:lineRule="auto"/>
        <w:ind w:left="720"/>
      </w:pPr>
      <w:r>
        <w:rPr>
          <w:lang w:val="en_US" w:bidi="en_US"/>
        </w:rPr>
      </w:r>
      <w:r>
        <w:rPr>
          <w:lang w:val="en_US" w:bidi="en_US"/>
        </w:rPr>
        <w:t>The status/reputation of a country goes up when its citizens do what is right,</w:t>
      </w:r>
    </w:p>
    <w:p>
      <w:pPr>
        <w:pStyle w:val="Heading5"/>
      </w:pPr>
      <w:r>
        <w:rPr>
          <w:lang w:val="en_US" w:bidi="en_US"/>
        </w:rPr>
        <w:t>14:34b</w:t>
      </w:r>
    </w:p>
    <w:p>
      <w:pPr/>
      <w:r>
        <w:rPr>
          <w:lang w:val="en_US" w:bidi="en_US"/>
        </w:rPr>
      </w:r>
      <w:r>
        <w:rPr>
          <w:b/>
          <w:lang w:val="en_US" w:bidi="en_US"/>
        </w:rPr>
        <w:t>but sin is a disgrace to any people.</w:t>
      </w:r>
    </w:p>
    <w:p>
      <w:pPr>
        <w:pStyle w:val="ListBullet"/>
        <w:spacing w:line="240" w:lineRule="auto"/>
        <w:ind w:left="720"/>
      </w:pPr>
      <w:r>
        <w:rPr>
          <w:lang w:val="en_US" w:bidi="en_US"/>
        </w:rPr>
      </w:r>
      <w:r>
        <w:rPr>
          <w:lang w:val="en_US" w:bidi="en_US"/>
        </w:rPr>
        <w:t>but when they live sinful lives, their country is shamed/dishonored.</w:t>
      </w:r>
    </w:p>
    <w:p>
      <w:pPr>
        <w:pStyle w:val="ListBullet"/>
        <w:spacing w:line="240" w:lineRule="auto"/>
        <w:ind w:left="720"/>
      </w:pPr>
      <w:r>
        <w:rPr>
          <w:lang w:val="en_US" w:bidi="en_US"/>
        </w:rPr>
      </w:r>
      <w:r>
        <w:rPr>
          <w:lang w:val="en_US" w:bidi="en_US"/>
        </w:rPr>
        <w:t>but its status/reputation goes far down when their lives are full of sin.</w:t>
      </w:r>
    </w:p>
    <w:p>
      <w:pPr>
        <w:pStyle w:val="Heading5"/>
      </w:pPr>
      <w:r>
        <w:rPr>
          <w:lang w:val="en_US" w:bidi="en_US"/>
        </w:rPr>
        <w:t>14:34a–b</w:t>
      </w:r>
    </w:p>
    <w:p>
      <w:pPr/>
      <w:r>
        <w:rPr>
          <w:lang w:val="en_US" w:bidi="en_US"/>
        </w:rPr>
      </w:r>
      <w:r>
        <w:rPr>
          <w:b/>
          <w:lang w:val="en_US" w:bidi="en_US"/>
        </w:rPr>
        <w:t>Righteousness exalts…but sin is a disgrace:</w:t>
      </w:r>
      <w:r>
        <w:rPr>
          <w:lang w:val="en_US" w:bidi="en_US"/>
        </w:rPr>
        <w:t xml:space="preserve"> In 14:34a, </w:t>
      </w:r>
      <w:r>
        <w:rPr>
          <w:i/>
          <w:lang w:val="en_US" w:bidi="en_US"/>
        </w:rPr>
        <w:t>Righteousness</w:t>
      </w:r>
      <w:r>
        <w:rPr>
          <w:lang w:val="en_US" w:bidi="en_US"/>
        </w:rPr>
        <w:t xml:space="preserve"> is personified. It is described as if it were a person who brings honor to a nation. Because of the contrasting parallel between </w:t>
      </w:r>
      <w:r>
        <w:rPr>
          <w:i/>
          <w:lang w:val="en_US" w:bidi="en_US"/>
        </w:rPr>
        <w:t>Righteousness</w:t>
      </w:r>
      <w:r>
        <w:rPr>
          <w:lang w:val="en_US" w:bidi="en_US"/>
        </w:rPr>
        <w:t xml:space="preserve"> and </w:t>
      </w:r>
      <w:r>
        <w:rPr>
          <w:i/>
          <w:lang w:val="en_US" w:bidi="en_US"/>
        </w:rPr>
        <w:t>sin</w:t>
      </w:r>
      <w:r>
        <w:rPr>
          <w:lang w:val="en_US" w:bidi="en_US"/>
        </w:rPr>
        <w:t xml:space="preserve"> in this verse, some versions also personify </w:t>
      </w:r>
      <w:r>
        <w:rPr>
          <w:i/>
          <w:lang w:val="en_US" w:bidi="en_US"/>
        </w:rPr>
        <w:t>sin</w:t>
      </w:r>
      <w:r>
        <w:rPr>
          <w:lang w:val="en_US" w:bidi="en_US"/>
        </w:rPr>
        <w:t>. For example:</w:t>
      </w:r>
    </w:p>
    <w:p>
      <w:pPr/>
      <w:r>
        <w:rPr>
          <w:lang w:val="en_US" w:bidi="en_US"/>
        </w:rPr>
      </w:r>
      <w:r>
        <w:rPr>
          <w:lang w:val="en_US" w:bidi="en_US"/>
        </w:rPr>
        <w:t>Righteousness exalts a nation, but sin condemns any people. (NIV11)</w:t>
      </w:r>
    </w:p>
    <w:p>
      <w:pPr/>
      <w:r>
        <w:rPr>
          <w:lang w:val="en_US" w:bidi="en_US"/>
        </w:rPr>
      </w:r>
      <w:r>
        <w:rPr>
          <w:i/>
          <w:lang w:val="en_US" w:bidi="en_US"/>
        </w:rPr>
        <w:t>Righteousness</w:t>
      </w:r>
      <w:r>
        <w:rPr>
          <w:lang w:val="en_US" w:bidi="en_US"/>
        </w:rPr>
        <w:t xml:space="preserve"> and </w:t>
      </w:r>
      <w:r>
        <w:rPr>
          <w:i/>
          <w:lang w:val="en_US" w:bidi="en_US"/>
        </w:rPr>
        <w:t>sin</w:t>
      </w:r>
      <w:r>
        <w:rPr>
          <w:lang w:val="en_US" w:bidi="en_US"/>
        </w:rPr>
        <w:t xml:space="preserve"> both refer here to a way of life, not to an occasional good deed or an occasional sin. When the people of a country live upright, righteous lives, their country becomes great as a result. When they live sinful lives, they bring disgrace or shame to the country.</w:t>
      </w:r>
    </w:p>
    <w:p>
      <w:pPr/>
      <w:r>
        <w:rPr>
          <w:lang w:val="en_US" w:bidi="en_US"/>
        </w:rPr>
      </w:r>
      <w:r>
        <w:rPr>
          <w:lang w:val="en_US" w:bidi="en_US"/>
        </w:rPr>
        <w:t>If your language does not use personification the way this verse does, you may need to express the meaning differently. For example:</w:t>
      </w:r>
    </w:p>
    <w:p>
      <w:pPr/>
      <w:r>
        <w:rPr>
          <w:lang w:val="en_US" w:bidi="en_US"/>
        </w:rPr>
      </w:r>
      <w:r>
        <w:rPr>
          <w:lang w:val="en_US" w:bidi="en_US"/>
        </w:rPr>
        <w:t>A nation’s reputation is improved by the righteous/upright lives of its people. Its reputation is ruined when its people live sinful lives.</w:t>
      </w:r>
    </w:p>
    <w:p>
      <w:pPr/>
      <w:r>
        <w:rPr>
          <w:lang w:val="en_US" w:bidi="en_US"/>
        </w:rPr>
      </w:r>
      <w:r>
        <w:rPr>
          <w:b/>
          <w:lang w:val="en_US" w:bidi="en_US"/>
        </w:rPr>
        <w:t>a nation…any people:</w:t>
      </w:r>
      <w:r>
        <w:rPr>
          <w:lang w:val="en_US" w:bidi="en_US"/>
        </w:rPr>
        <w:t xml:space="preserve"> No distinction is intended between the terms </w:t>
      </w:r>
      <w:r>
        <w:rPr>
          <w:i/>
          <w:lang w:val="en_US" w:bidi="en_US"/>
        </w:rPr>
        <w:t>nation</w:t>
      </w:r>
      <w:r>
        <w:rPr>
          <w:lang w:val="en_US" w:bidi="en_US"/>
        </w:rPr>
        <w:t xml:space="preserve"> and </w:t>
      </w:r>
      <w:r>
        <w:rPr>
          <w:i/>
          <w:lang w:val="en_US" w:bidi="en_US"/>
        </w:rPr>
        <w:t>people</w:t>
      </w:r>
      <w:r>
        <w:rPr>
          <w:lang w:val="en_US" w:bidi="en_US"/>
        </w:rPr>
        <w:t>. Both refer to a country or nation or to the collective group of people who live there.</w:t>
      </w:r>
      <w:r>
        <w:rPr>
          <w:lang w:val="en_US" w:bidi="en_US"/>
        </w:rPr>
      </w:r>
      <w:r>
        <w:rPr>
          <w:lang w:val="en_US" w:bidi="en_US"/>
        </w:rPr>
      </w:r>
    </w:p>
    <w:p>
      <w:pPr/>
      <w:r>
        <w:rPr>
          <w:lang w:val="en_US" w:bidi="en_US"/>
        </w:rPr>
      </w:r>
    </w:p>
    <w:p>
      <w:pPr>
        <w:pStyle w:val="Heading2"/>
      </w:pPr>
      <w:r>
        <w:rPr>
          <w:lang w:val="en_US" w:bidi="en_US"/>
        </w:rPr>
        <w:t>Proverbs 14:35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14:35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35a</w:t>
      </w:r>
      <w:r>
        <w:rPr>
          <w:lang w:val="en_US" w:bidi="en_US"/>
        </w:rPr>
        <w:t xml:space="preserve"> </w:t>
      </w:r>
      <w:r>
        <w:rPr>
          <w:u w:val="single"/>
          <w:lang w:val="en_US" w:bidi="en_US"/>
        </w:rPr>
        <w:t>A king delights in</w:t>
      </w:r>
      <w:r>
        <w:rPr>
          <w:lang w:val="en_US" w:bidi="en_US"/>
        </w:rPr>
        <w:t xml:space="preserve"> </w:t>
      </w:r>
      <w:r>
        <w:rPr>
          <w:b/>
          <w:lang w:val="en_US" w:bidi="en_US"/>
        </w:rPr>
        <w:t>a wise servant</w:t>
      </w:r>
      <w:r>
        <w:rPr>
          <w:lang w:val="en_US" w:bidi="en_US"/>
        </w:rPr>
        <w:t>,</w:t>
      </w:r>
    </w:p>
    <w:p>
      <w:pPr/>
      <w:r>
        <w:rPr>
          <w:lang w:val="en_US" w:bidi="en_US"/>
        </w:rPr>
      </w:r>
      <w:r>
        <w:rPr>
          <w:vertAlign w:val="superscript"/>
          <w:lang w:val="en_US" w:bidi="en_US"/>
        </w:rPr>
        <w:t>35b</w:t>
      </w:r>
      <w:r>
        <w:rPr>
          <w:lang w:val="en_US" w:bidi="en_US"/>
        </w:rPr>
        <w:t xml:space="preserve">but </w:t>
      </w:r>
      <w:r>
        <w:rPr>
          <w:u w:val="single"/>
          <w:lang w:val="en_US" w:bidi="en_US"/>
        </w:rPr>
        <w:t>his anger falls on</w:t>
      </w:r>
      <w:r>
        <w:rPr>
          <w:lang w:val="en_US" w:bidi="en_US"/>
        </w:rPr>
        <w:t xml:space="preserve"> </w:t>
      </w:r>
      <w:r>
        <w:rPr>
          <w:b/>
          <w:lang w:val="en_US" w:bidi="en_US"/>
        </w:rPr>
        <w:t>the shameful</w:t>
      </w:r>
      <w:r>
        <w:rPr>
          <w:lang w:val="en_US" w:bidi="en_US"/>
        </w:rPr>
        <w:t>.</w:t>
      </w:r>
    </w:p>
    <w:p>
      <w:pPr/>
      <w:r>
        <w:rPr>
          <w:lang w:val="en_US" w:bidi="en_US"/>
        </w:rPr>
      </w:r>
      <w:r>
        <w:rPr>
          <w:lang w:val="en_US" w:bidi="en_US"/>
        </w:rPr>
        <w:t>Some versions arrange this verse in the form of a chiasm, so that the parts in 14:35a occur in the opposite order from the parallel parts in 14:35b. For example:</w:t>
      </w:r>
    </w:p>
    <w:p>
      <w:pPr/>
      <w:r>
        <w:rPr>
          <w:lang w:val="en_US" w:bidi="en_US"/>
        </w:rPr>
      </w:r>
      <w:r>
        <w:rPr>
          <w:vertAlign w:val="superscript"/>
          <w:lang w:val="en_US" w:bidi="en_US"/>
        </w:rPr>
        <w:t>35a</w:t>
      </w:r>
      <w:r>
        <w:rPr>
          <w:lang w:val="en_US" w:bidi="en_US"/>
        </w:rPr>
        <w:t xml:space="preserve"> </w:t>
      </w:r>
      <w:r>
        <w:rPr>
          <w:u w:val="single"/>
          <w:lang w:val="en_US" w:bidi="en_US"/>
        </w:rPr>
        <w:t>A king delights in</w:t>
      </w:r>
      <w:r>
        <w:rPr>
          <w:lang w:val="en_US" w:bidi="en_US"/>
        </w:rPr>
        <w:t xml:space="preserve"> </w:t>
      </w:r>
      <w:r>
        <w:rPr>
          <w:b/>
          <w:lang w:val="en_US" w:bidi="en_US"/>
        </w:rPr>
        <w:t>a wise servant</w:t>
      </w:r>
      <w:r>
        <w:rPr>
          <w:lang w:val="en_US" w:bidi="en_US"/>
        </w:rPr>
        <w:t>,</w:t>
      </w:r>
    </w:p>
    <w:p>
      <w:pPr/>
      <w:r>
        <w:rPr>
          <w:lang w:val="en_US" w:bidi="en_US"/>
        </w:rPr>
      </w:r>
      <w:r>
        <w:rPr>
          <w:vertAlign w:val="superscript"/>
          <w:lang w:val="en_US" w:bidi="en_US"/>
        </w:rPr>
        <w:t>35b</w:t>
      </w:r>
      <w:r>
        <w:rPr>
          <w:lang w:val="en_US" w:bidi="en_US"/>
        </w:rPr>
        <w:t xml:space="preserve">but </w:t>
      </w:r>
      <w:r>
        <w:rPr>
          <w:b/>
          <w:lang w:val="en_US" w:bidi="en_US"/>
        </w:rPr>
        <w:t>a shameful servant</w:t>
      </w:r>
      <w:r>
        <w:rPr>
          <w:lang w:val="en_US" w:bidi="en_US"/>
        </w:rPr>
        <w:t xml:space="preserve"> </w:t>
      </w:r>
      <w:r>
        <w:rPr>
          <w:u w:val="single"/>
          <w:lang w:val="en_US" w:bidi="en_US"/>
        </w:rPr>
        <w:t>arouses his fury</w:t>
      </w:r>
      <w:r>
        <w:rPr>
          <w:lang w:val="en_US" w:bidi="en_US"/>
        </w:rPr>
        <w:t>. (NIV)</w:t>
      </w:r>
    </w:p>
    <w:p>
      <w:pPr/>
      <w:r>
        <w:rPr>
          <w:lang w:val="en_US" w:bidi="en_US"/>
        </w:rPr>
      </w:r>
      <w:r>
        <w:rPr>
          <w:vertAlign w:val="superscript"/>
          <w:lang w:val="en_US" w:bidi="en_US"/>
        </w:rPr>
        <w:t>35a</w:t>
      </w:r>
      <w:r>
        <w:rPr>
          <w:lang w:val="en_US" w:bidi="en_US"/>
        </w:rPr>
        <w:t xml:space="preserve"> </w:t>
      </w:r>
      <w:r>
        <w:rPr>
          <w:b/>
          <w:lang w:val="en_US" w:bidi="en_US"/>
        </w:rPr>
        <w:t>A servant who deals wisely</w:t>
      </w:r>
      <w:r>
        <w:rPr>
          <w:lang w:val="en_US" w:bidi="en_US"/>
        </w:rPr>
        <w:t xml:space="preserve"> </w:t>
      </w:r>
      <w:r>
        <w:rPr>
          <w:u w:val="single"/>
          <w:lang w:val="en_US" w:bidi="en_US"/>
        </w:rPr>
        <w:t>has the king’s favor</w:t>
      </w:r>
      <w:r>
        <w:rPr>
          <w:lang w:val="en_US" w:bidi="en_US"/>
        </w:rPr>
        <w:t>,</w:t>
      </w:r>
    </w:p>
    <w:p>
      <w:pPr/>
      <w:r>
        <w:rPr>
          <w:lang w:val="en_US" w:bidi="en_US"/>
        </w:rPr>
      </w:r>
      <w:r>
        <w:rPr>
          <w:vertAlign w:val="superscript"/>
          <w:lang w:val="en_US" w:bidi="en_US"/>
        </w:rPr>
        <w:t>35b</w:t>
      </w:r>
      <w:r>
        <w:rPr>
          <w:lang w:val="en_US" w:bidi="en_US"/>
        </w:rPr>
        <w:t xml:space="preserve">but </w:t>
      </w:r>
      <w:r>
        <w:rPr>
          <w:u w:val="single"/>
          <w:lang w:val="en_US" w:bidi="en_US"/>
        </w:rPr>
        <w:t>his wrath falls on</w:t>
      </w:r>
      <w:r>
        <w:rPr>
          <w:lang w:val="en_US" w:bidi="en_US"/>
        </w:rPr>
        <w:t xml:space="preserve"> </w:t>
      </w:r>
      <w:r>
        <w:rPr>
          <w:b/>
          <w:lang w:val="en_US" w:bidi="en_US"/>
        </w:rPr>
        <w:t>one who acts shamefully</w:t>
      </w:r>
      <w:r>
        <w:rPr>
          <w:lang w:val="en_US" w:bidi="en_US"/>
        </w:rPr>
        <w:t>. (NRSV)</w:t>
      </w:r>
    </w:p>
    <w:p>
      <w:pPr/>
      <w:r>
        <w:rPr>
          <w:lang w:val="en_US" w:bidi="en_US"/>
        </w:rPr>
      </w:r>
      <w:r>
        <w:rPr>
          <w:lang w:val="en_US" w:bidi="en_US"/>
        </w:rPr>
        <w:t>There is no chiasm here in Hebrew, and versions such as the BSB translate this verse without one. Use whatever order is appropriate in your language for a proverb such as this.</w:t>
      </w:r>
    </w:p>
    <w:p>
      <w:pPr>
        <w:pStyle w:val="Heading5"/>
      </w:pPr>
      <w:r>
        <w:rPr>
          <w:lang w:val="en_US" w:bidi="en_US"/>
        </w:rPr>
        <w:t>14:35a</w:t>
      </w:r>
    </w:p>
    <w:p>
      <w:pPr/>
      <w:r>
        <w:rPr>
          <w:lang w:val="en_US" w:bidi="en_US"/>
        </w:rPr>
      </w:r>
      <w:r>
        <w:rPr>
          <w:b/>
          <w:lang w:val="en_US" w:bidi="en_US"/>
        </w:rPr>
        <w:t>A king delights in a wise servant,</w:t>
      </w:r>
    </w:p>
    <w:p>
      <w:pPr>
        <w:pStyle w:val="ListBullet"/>
        <w:spacing w:line="240" w:lineRule="auto"/>
        <w:ind w:left="720"/>
      </w:pPr>
      <w:r>
        <w:rPr>
          <w:lang w:val="en_US" w:bidi="en_US"/>
        </w:rPr>
      </w:r>
      <w:r>
        <w:rPr>
          <w:lang w:val="en_US" w:bidi="en_US"/>
        </w:rPr>
        <w:t>A king is pleased/happy with an official who serves him skillfully/competently,</w:t>
      </w:r>
    </w:p>
    <w:p>
      <w:pPr>
        <w:pStyle w:val="ListBullet"/>
        <w:spacing w:line="240" w:lineRule="auto"/>
        <w:ind w:left="720"/>
      </w:pPr>
      <w:r>
        <w:rPr>
          <w:lang w:val="en_US" w:bidi="en_US"/>
        </w:rPr>
      </w:r>
      <w:r>
        <w:rPr>
          <w:lang w:val="en_US" w:bidi="en_US"/>
        </w:rPr>
        <w:t>A king treats a competent official/administrator well,</w:t>
      </w:r>
    </w:p>
    <w:p>
      <w:pPr/>
      <w:r>
        <w:rPr>
          <w:lang w:val="en_US" w:bidi="en_US"/>
        </w:rPr>
      </w:r>
      <w:r>
        <w:rPr>
          <w:b/>
          <w:lang w:val="en_US" w:bidi="en_US"/>
        </w:rPr>
        <w:t>A king delights in:</w:t>
      </w:r>
      <w:r>
        <w:rPr>
          <w:lang w:val="en_US" w:bidi="en_US"/>
        </w:rPr>
        <w:t xml:space="preserve"> Here are some other ways to translate the Hebrew phrase that the BSB translates as </w:t>
      </w:r>
      <w:r>
        <w:rPr>
          <w:i/>
          <w:lang w:val="en_US" w:bidi="en_US"/>
        </w:rPr>
        <w:t>delights in</w:t>
      </w:r>
      <w:r>
        <w:rPr>
          <w:lang w:val="en_US" w:bidi="en_US"/>
        </w:rPr>
        <w:t>:</w:t>
      </w:r>
    </w:p>
    <w:p>
      <w:pPr/>
      <w:r>
        <w:rPr>
          <w:lang w:val="en_US" w:bidi="en_US"/>
        </w:rPr>
      </w:r>
      <w:r>
        <w:rPr>
          <w:lang w:val="en_US" w:bidi="en_US"/>
        </w:rPr>
        <w:t xml:space="preserve">Kings are </w:t>
      </w:r>
      <w:r>
        <w:rPr>
          <w:u w:val="single"/>
          <w:lang w:val="en_US" w:bidi="en_US"/>
        </w:rPr>
        <w:t>pleased with</w:t>
      </w:r>
      <w:r>
        <w:rPr>
          <w:lang w:val="en_US" w:bidi="en_US"/>
        </w:rPr>
        <w:t xml:space="preserve"> (GNT)</w:t>
      </w:r>
    </w:p>
    <w:p>
      <w:pPr/>
      <w:r>
        <w:rPr>
          <w:lang w:val="en_US" w:bidi="en_US"/>
        </w:rPr>
      </w:r>
      <w:r>
        <w:rPr>
          <w:lang w:val="en_US" w:bidi="en_US"/>
        </w:rPr>
        <w:t xml:space="preserve">A king </w:t>
      </w:r>
      <w:r>
        <w:rPr>
          <w:u w:val="single"/>
          <w:lang w:val="en_US" w:bidi="en_US"/>
        </w:rPr>
        <w:t>shows favour to</w:t>
      </w:r>
      <w:r>
        <w:rPr>
          <w:lang w:val="en_US" w:bidi="en_US"/>
        </w:rPr>
        <w:t xml:space="preserve"> (NJB)</w:t>
      </w:r>
    </w:p>
    <w:p>
      <w:pPr/>
      <w:r>
        <w:rPr>
          <w:lang w:val="en_US" w:bidi="en_US"/>
        </w:rPr>
      </w:r>
      <w:r>
        <w:rPr>
          <w:lang w:val="en_US" w:bidi="en_US"/>
        </w:rPr>
        <w:t>See the note on “delight” in 11:1b .</w:t>
      </w:r>
    </w:p>
    <w:p>
      <w:pPr/>
      <w:r>
        <w:rPr>
          <w:lang w:val="en_US" w:bidi="en_US"/>
        </w:rPr>
      </w:r>
      <w:r>
        <w:rPr>
          <w:b/>
          <w:lang w:val="en_US" w:bidi="en_US"/>
        </w:rPr>
        <w:t>a wise servant:</w:t>
      </w:r>
      <w:r>
        <w:rPr>
          <w:lang w:val="en_US" w:bidi="en_US"/>
        </w:rPr>
        <w:t xml:space="preserve"> The word that the BSB translates here as </w:t>
      </w:r>
      <w:r>
        <w:rPr>
          <w:i/>
          <w:lang w:val="en_US" w:bidi="en_US"/>
        </w:rPr>
        <w:t>wise</w:t>
      </w:r>
      <w:r>
        <w:rPr>
          <w:lang w:val="en_US" w:bidi="en_US"/>
        </w:rPr>
        <w:t xml:space="preserve"> refers to someone who is sensible, prudent, or competent in carrying out his master’s orders. See wise dealing in the Glossary. The word that the BSB translates here as </w:t>
      </w:r>
      <w:r>
        <w:rPr>
          <w:i/>
          <w:lang w:val="en_US" w:bidi="en_US"/>
        </w:rPr>
        <w:t>servant</w:t>
      </w:r>
      <w:r>
        <w:rPr>
          <w:lang w:val="en_US" w:bidi="en_US"/>
        </w:rPr>
        <w:t xml:space="preserve"> refers to an administrator or official who serves the king. Another way to translate this phrase is:</w:t>
      </w:r>
    </w:p>
    <w:p>
      <w:pPr/>
      <w:r>
        <w:rPr>
          <w:lang w:val="en_US" w:bidi="en_US"/>
        </w:rPr>
      </w:r>
      <w:r>
        <w:rPr>
          <w:lang w:val="en_US" w:bidi="en_US"/>
        </w:rPr>
        <w:t>competent officials (GNT)</w:t>
      </w:r>
    </w:p>
    <w:p>
      <w:pPr>
        <w:pStyle w:val="Heading5"/>
      </w:pPr>
      <w:r>
        <w:rPr>
          <w:lang w:val="en_US" w:bidi="en_US"/>
        </w:rPr>
        <w:t>14:35b</w:t>
      </w:r>
    </w:p>
    <w:p>
      <w:pPr/>
      <w:r>
        <w:rPr>
          <w:lang w:val="en_US" w:bidi="en_US"/>
        </w:rPr>
      </w:r>
      <w:r>
        <w:rPr>
          <w:b/>
          <w:lang w:val="en_US" w:bidi="en_US"/>
        </w:rPr>
        <w:t>but his anger falls on the shameful.</w:t>
      </w:r>
    </w:p>
    <w:p>
      <w:pPr>
        <w:pStyle w:val="ListBullet"/>
        <w:spacing w:line="240" w:lineRule="auto"/>
        <w:ind w:left="720"/>
      </w:pPr>
      <w:r>
        <w:rPr>
          <w:lang w:val="en_US" w:bidi="en_US"/>
        </w:rPr>
      </w:r>
      <w:r>
        <w:rPr>
          <w:lang w:val="en_US" w:bidi="en_US"/>
        </w:rPr>
        <w:t>but he is extremely angry with someone who serves him badly.</w:t>
      </w:r>
    </w:p>
    <w:p>
      <w:pPr>
        <w:pStyle w:val="ListBullet"/>
        <w:spacing w:line="240" w:lineRule="auto"/>
        <w:ind w:left="720"/>
      </w:pPr>
      <w:r>
        <w:rPr>
          <w:lang w:val="en_US" w:bidi="en_US"/>
        </w:rPr>
      </w:r>
      <w:r>
        <w:rPr>
          <w:lang w:val="en_US" w:bidi="en_US"/>
        </w:rPr>
        <w:t>but he will punish a servant whose work is shameful.</w:t>
      </w:r>
    </w:p>
    <w:p>
      <w:pPr>
        <w:pStyle w:val="ListBullet"/>
        <w:spacing w:line="240" w:lineRule="auto"/>
        <w:ind w:left="720"/>
      </w:pPr>
      <w:r>
        <w:rPr>
          <w:lang w:val="en_US" w:bidi="en_US"/>
        </w:rPr>
      </w:r>
      <w:r>
        <w:rPr>
          <w:lang w:val="en_US" w:bidi="en_US"/>
        </w:rPr>
        <w:t>but he will show his burning anger toward a servant who causes him to be shamed.</w:t>
      </w:r>
    </w:p>
    <w:p>
      <w:pPr/>
      <w:r>
        <w:rPr>
          <w:lang w:val="en_US" w:bidi="en_US"/>
        </w:rPr>
      </w:r>
      <w:r>
        <w:rPr>
          <w:b/>
          <w:lang w:val="en_US" w:bidi="en_US"/>
        </w:rPr>
        <w:t>but his anger falls on the shameful:</w:t>
      </w:r>
      <w:r>
        <w:rPr>
          <w:lang w:val="en_US" w:bidi="en_US"/>
        </w:rPr>
        <w:t xml:space="preserve"> The servant who is incompetent and thus fails to carry out his duties satisfactorily will cause the king to be shamed. As a result, he will bring upon himself the king’s fierce </w:t>
      </w:r>
      <w:r>
        <w:rPr>
          <w:i/>
          <w:lang w:val="en_US" w:bidi="en_US"/>
        </w:rPr>
        <w:t>anger</w:t>
      </w:r>
      <w:r>
        <w:rPr>
          <w:lang w:val="en_US" w:bidi="en_US"/>
        </w:rPr>
        <w:t>. See the note on 11:4a–b, where the BSB translates this same term as “wrath.”</w:t>
      </w:r>
    </w:p>
    <w:p>
      <w:pPr/>
      <w:r>
        <w:rPr>
          <w:lang w:val="en_US" w:bidi="en_US"/>
        </w:rPr>
      </w:r>
      <w:r>
        <w:rPr>
          <w:lang w:val="en_US" w:bidi="en_US"/>
        </w:rPr>
        <w:t>When a king’s anger is directed against someone, it usually implies that he will punish that person. In some languages, it may be helpful to make this implied meaning explicit. For example:</w:t>
      </w:r>
    </w:p>
    <w:p>
      <w:pPr/>
      <w:r>
        <w:rPr>
          <w:lang w:val="en_US" w:bidi="en_US"/>
        </w:rPr>
      </w:r>
      <w:r>
        <w:rPr>
          <w:lang w:val="en_US" w:bidi="en_US"/>
        </w:rPr>
        <w:t>but they punish those who fail them (GNT)</w:t>
      </w:r>
    </w:p>
    <w:p>
      <w:pPr/>
      <w:r>
        <w:rPr>
          <w:lang w:val="en_US" w:bidi="en_US"/>
        </w:rPr>
      </w:r>
      <w:r>
        <w:rPr>
          <w:b/>
          <w:lang w:val="en_US" w:bidi="en_US"/>
        </w:rPr>
        <w:t>the shameful:</w:t>
      </w:r>
      <w:r>
        <w:rPr>
          <w:lang w:val="en_US" w:bidi="en_US"/>
        </w:rPr>
        <w:t xml:space="preserve"> The word translated here as </w:t>
      </w:r>
      <w:r>
        <w:rPr>
          <w:i/>
          <w:lang w:val="en_US" w:bidi="en_US"/>
        </w:rPr>
        <w:t>shameful</w:t>
      </w:r>
      <w:r>
        <w:rPr>
          <w:lang w:val="en_US" w:bidi="en_US"/>
        </w:rPr>
        <w:t xml:space="preserve"> may mean that:</w:t>
      </w:r>
    </w:p>
    <w:p>
      <w:pPr>
        <w:pStyle w:val="ListNumber"/>
        <w:numPr>
          <w:ilvl w:val="0"/>
          <w:numId w:val="173"/>
        </w:numPr>
        <w:spacing w:line="240" w:lineRule="auto"/>
        <w:ind w:left="720"/>
      </w:pPr>
      <w:r>
        <w:rPr>
          <w:lang w:val="en_US" w:bidi="en_US"/>
        </w:rPr>
      </w:r>
      <w:r>
        <w:rPr>
          <w:lang w:val="en_US" w:bidi="en_US"/>
        </w:rPr>
        <w:t>The servant acts in a shameful way.</w:t>
      </w:r>
    </w:p>
    <w:p>
      <w:pPr>
        <w:pStyle w:val="ListNumber"/>
        <w:spacing w:line="240" w:lineRule="auto"/>
        <w:ind w:left="720"/>
      </w:pPr>
      <w:r>
        <w:rPr>
          <w:lang w:val="en_US" w:bidi="en_US"/>
        </w:rPr>
      </w:r>
      <w:r>
        <w:rPr>
          <w:lang w:val="en_US" w:bidi="en_US"/>
        </w:rPr>
        <w:t>He causes shame to his master.</w:t>
      </w:r>
    </w:p>
    <w:p>
      <w:pPr/>
      <w:r>
        <w:rPr>
          <w:lang w:val="en_US" w:bidi="en_US"/>
        </w:rPr>
      </w:r>
      <w:r>
        <w:rPr>
          <w:lang w:val="en_US" w:bidi="en_US"/>
        </w:rPr>
        <w:t>Probably both meanings are intended. See the note on 10:5b, where the BSB translates this same word as “disgraceful.”</w:t>
      </w:r>
      <w:r>
        <w:rPr>
          <w:lang w:val="en_US" w:bidi="en_US"/>
        </w:rPr>
      </w:r>
      <w:r>
        <w:rPr>
          <w:lang w:val="en_US" w:bidi="en_US"/>
        </w:rPr>
      </w:r>
    </w:p>
    <w:p>
      <w:pPr/>
      <w:r>
        <w:rPr>
          <w:lang w:val="en_US" w:bidi="en_US"/>
        </w:rPr>
      </w:r>
    </w:p>
    <w:p>
      <w:pPr>
        <w:pStyle w:val="Heading2"/>
      </w:pPr>
      <w:r>
        <w:rPr>
          <w:lang w:val="en_US" w:bidi="en_US"/>
        </w:rPr>
        <w:t>Proverbs 15:1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1a</w:t>
      </w:r>
      <w:r>
        <w:rPr>
          <w:lang w:val="en_US" w:bidi="en_US"/>
        </w:rPr>
        <w:t xml:space="preserve"> </w:t>
      </w:r>
      <w:r>
        <w:rPr>
          <w:u w:val="single"/>
          <w:lang w:val="en_US" w:bidi="en_US"/>
        </w:rPr>
        <w:t>A gentle answer</w:t>
      </w:r>
      <w:r>
        <w:rPr>
          <w:lang w:val="en_US" w:bidi="en_US"/>
        </w:rPr>
        <w:t xml:space="preserve"> </w:t>
      </w:r>
      <w:r>
        <w:rPr>
          <w:b/>
          <w:lang w:val="en_US" w:bidi="en_US"/>
        </w:rPr>
        <w:t>turns away wrath</w:t>
      </w:r>
      <w:r>
        <w:rPr>
          <w:lang w:val="en_US" w:bidi="en_US"/>
        </w:rPr>
        <w:t>,</w:t>
      </w:r>
    </w:p>
    <w:p>
      <w:pPr/>
      <w:r>
        <w:rPr>
          <w:lang w:val="en_US" w:bidi="en_US"/>
        </w:rPr>
      </w:r>
      <w:r>
        <w:rPr>
          <w:vertAlign w:val="superscript"/>
          <w:lang w:val="en_US" w:bidi="en_US"/>
        </w:rPr>
        <w:t>1b</w:t>
      </w:r>
      <w:r>
        <w:rPr>
          <w:lang w:val="en_US" w:bidi="en_US"/>
        </w:rPr>
        <w:t xml:space="preserve">but </w:t>
      </w:r>
      <w:r>
        <w:rPr>
          <w:u w:val="single"/>
          <w:lang w:val="en_US" w:bidi="en_US"/>
        </w:rPr>
        <w:t>a harsh word</w:t>
      </w:r>
      <w:r>
        <w:rPr>
          <w:lang w:val="en_US" w:bidi="en_US"/>
        </w:rPr>
        <w:t xml:space="preserve"> </w:t>
      </w:r>
      <w:r>
        <w:rPr>
          <w:b/>
          <w:lang w:val="en_US" w:bidi="en_US"/>
        </w:rPr>
        <w:t>stirs up anger</w:t>
      </w:r>
      <w:r>
        <w:rPr>
          <w:lang w:val="en_US" w:bidi="en_US"/>
        </w:rPr>
        <w:t>.</w:t>
      </w:r>
    </w:p>
    <w:p>
      <w:pPr/>
      <w:r>
        <w:rPr>
          <w:lang w:val="en_US" w:bidi="en_US"/>
        </w:rPr>
      </w:r>
      <w:r>
        <w:rPr>
          <w:lang w:val="en_US" w:bidi="en_US"/>
        </w:rPr>
        <w:t>This proverb gives advice on good and bad ways to respond to an angry person.</w:t>
      </w:r>
    </w:p>
    <w:p>
      <w:pPr>
        <w:pStyle w:val="Heading5"/>
      </w:pPr>
      <w:r>
        <w:rPr>
          <w:lang w:val="en_US" w:bidi="en_US"/>
        </w:rPr>
        <w:t>15:1a–b</w:t>
      </w:r>
    </w:p>
    <w:p>
      <w:pPr/>
      <w:r>
        <w:rPr>
          <w:lang w:val="en_US" w:bidi="en_US"/>
        </w:rPr>
      </w:r>
      <w:r>
        <w:rPr>
          <w:lang w:val="en_US" w:bidi="en_US"/>
        </w:rPr>
        <w:t>There are two pairs of words with similar meanings within the contrasting parallel parts:</w:t>
      </w:r>
    </w:p>
    <w:p>
      <w:pPr/>
      <w:r>
        <w:rPr>
          <w:lang w:val="en_US" w:bidi="en_US"/>
        </w:rPr>
      </w:r>
      <w:r>
        <w:rPr>
          <w:b/>
          <w:lang w:val="en_US" w:bidi="en_US"/>
        </w:rPr>
        <w:t>answer…word:</w:t>
      </w:r>
      <w:r>
        <w:rPr>
          <w:lang w:val="en_US" w:bidi="en_US"/>
        </w:rPr>
        <w:t xml:space="preserve"> The words </w:t>
      </w:r>
      <w:r>
        <w:rPr>
          <w:i/>
          <w:lang w:val="en_US" w:bidi="en_US"/>
        </w:rPr>
        <w:t>answer</w:t>
      </w:r>
      <w:r>
        <w:rPr>
          <w:lang w:val="en_US" w:bidi="en_US"/>
        </w:rPr>
        <w:t xml:space="preserve"> and </w:t>
      </w:r>
      <w:r>
        <w:rPr>
          <w:i/>
          <w:lang w:val="en_US" w:bidi="en_US"/>
        </w:rPr>
        <w:t>word</w:t>
      </w:r>
      <w:r>
        <w:rPr>
          <w:lang w:val="en_US" w:bidi="en_US"/>
        </w:rPr>
        <w:t xml:space="preserve"> both refer to what someone says in response to an angry person. No contrast is intended between these two words.</w:t>
      </w:r>
    </w:p>
    <w:p>
      <w:pPr/>
      <w:r>
        <w:rPr>
          <w:lang w:val="en_US" w:bidi="en_US"/>
        </w:rPr>
      </w:r>
      <w:r>
        <w:rPr>
          <w:b/>
          <w:lang w:val="en_US" w:bidi="en_US"/>
        </w:rPr>
        <w:t>wrath…anger:</w:t>
      </w:r>
      <w:r>
        <w:rPr>
          <w:lang w:val="en_US" w:bidi="en_US"/>
        </w:rPr>
        <w:t xml:space="preserve"> No contrast is intended between the words </w:t>
      </w:r>
      <w:r>
        <w:rPr>
          <w:i/>
          <w:lang w:val="en_US" w:bidi="en_US"/>
        </w:rPr>
        <w:t>wrath</w:t>
      </w:r>
      <w:r>
        <w:rPr>
          <w:lang w:val="en_US" w:bidi="en_US"/>
        </w:rPr>
        <w:t xml:space="preserve"> and </w:t>
      </w:r>
      <w:r>
        <w:rPr>
          <w:i/>
          <w:lang w:val="en_US" w:bidi="en_US"/>
        </w:rPr>
        <w:t>anger</w:t>
      </w:r>
      <w:r>
        <w:rPr>
          <w:lang w:val="en_US" w:bidi="en_US"/>
        </w:rPr>
        <w:t>. Both refer here to feelings of anger that a person expresses in some way.</w:t>
      </w:r>
      <w:r>
        <w:rPr>
          <w:lang w:val="en_US" w:bidi="en_US"/>
        </w:rPr>
        <w:t>Waltke (p. 613) differentiates wrath (“anger’s inner emotional heat and excitement”) from anger (“its outward expression”). But in light of the parallelism, this is probably not a distinction that needs to be made explicit. In both lines, it is clear that the person’s anger is expressed in some way.</w:t>
      </w:r>
    </w:p>
    <w:p>
      <w:pPr/>
      <w:r>
        <w:rPr>
          <w:lang w:val="en_US" w:bidi="en_US"/>
        </w:rPr>
      </w:r>
      <w:r>
        <w:rPr>
          <w:lang w:val="en_US" w:bidi="en_US"/>
        </w:rPr>
        <w:t>Many languages have idioms that refer to calming or increasing anger. Use an expression that is appropriate and natural in your language.</w:t>
      </w:r>
    </w:p>
    <w:p>
      <w:pPr>
        <w:pStyle w:val="Heading5"/>
      </w:pPr>
      <w:r>
        <w:rPr>
          <w:lang w:val="en_US" w:bidi="en_US"/>
        </w:rPr>
        <w:t>15:1a</w:t>
      </w:r>
    </w:p>
    <w:p>
      <w:pPr/>
      <w:r>
        <w:rPr>
          <w:lang w:val="en_US" w:bidi="en_US"/>
        </w:rPr>
      </w:r>
      <w:r>
        <w:rPr>
          <w:b/>
          <w:lang w:val="en_US" w:bidi="en_US"/>
        </w:rPr>
        <w:t>A gentle answer turns away wrath,</w:t>
      </w:r>
    </w:p>
    <w:p>
      <w:pPr>
        <w:pStyle w:val="ListBullet"/>
        <w:spacing w:line="240" w:lineRule="auto"/>
        <w:ind w:left="720"/>
      </w:pPr>
      <w:r>
        <w:rPr>
          <w:lang w:val="en_US" w:bidi="en_US"/>
        </w:rPr>
      </w:r>
      <w:r>
        <w:rPr>
          <w:lang w:val="en_US" w:bidi="en_US"/>
        </w:rPr>
        <w:t xml:space="preserve">Answering </w:t>
      </w:r>
      <w:r>
        <w:rPr>
          <w:lang w:val="en_US" w:bidi="en_US"/>
        </w:rPr>
        <w:t>an angry person</w:t>
      </w:r>
      <w:r>
        <w:rPr>
          <w:lang w:val="en_US" w:bidi="en_US"/>
        </w:rPr>
        <w:t xml:space="preserve"> gently/soothingly will calm his angry feelings,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respond </w:t>
      </w:r>
      <w:r>
        <w:rPr>
          <w:lang w:val="en_US" w:bidi="en_US"/>
        </w:rPr>
        <w:t>to an angry person</w:t>
      </w:r>
      <w:r>
        <w:rPr>
          <w:lang w:val="en_US" w:bidi="en_US"/>
        </w:rPr>
        <w:t xml:space="preserve"> with gentle/calm words, you will cause his anger to go away,</w:t>
      </w:r>
    </w:p>
    <w:p>
      <w:pPr/>
      <w:r>
        <w:rPr>
          <w:lang w:val="en_US" w:bidi="en_US"/>
        </w:rPr>
      </w:r>
      <w:r>
        <w:rPr>
          <w:b/>
          <w:lang w:val="en_US" w:bidi="en_US"/>
        </w:rPr>
        <w:t>A gentle answer turns away wrath:</w:t>
      </w:r>
      <w:r>
        <w:rPr>
          <w:lang w:val="en_US" w:bidi="en_US"/>
        </w:rPr>
        <w:t xml:space="preserve"> </w:t>
      </w:r>
      <w:r>
        <w:rPr>
          <w:i/>
          <w:lang w:val="en_US" w:bidi="en_US"/>
        </w:rPr>
        <w:t>A gentle answer</w:t>
      </w:r>
      <w:r>
        <w:rPr>
          <w:lang w:val="en_US" w:bidi="en_US"/>
        </w:rPr>
        <w:t xml:space="preserve"> refers to a response that is mild or soft. The meaning of </w:t>
      </w:r>
      <w:r>
        <w:rPr>
          <w:i/>
          <w:lang w:val="en_US" w:bidi="en_US"/>
        </w:rPr>
        <w:t>gentle</w:t>
      </w:r>
      <w:r>
        <w:rPr>
          <w:lang w:val="en_US" w:bidi="en_US"/>
        </w:rPr>
        <w:t xml:space="preserve"> may also be expressed in terms of its effect: it is soothing or peacemaking. Such an answer </w:t>
      </w:r>
      <w:r>
        <w:rPr>
          <w:i/>
          <w:lang w:val="en_US" w:bidi="en_US"/>
        </w:rPr>
        <w:t>turns away</w:t>
      </w:r>
      <w:r>
        <w:rPr>
          <w:lang w:val="en_US" w:bidi="en_US"/>
        </w:rPr>
        <w:t xml:space="preserve"> another person’s anger. This means that it calms or takes away the anger. Some other ways to translate this line are:</w:t>
      </w:r>
    </w:p>
    <w:p>
      <w:pPr/>
      <w:r>
        <w:rPr>
          <w:lang w:val="en_US" w:bidi="en_US"/>
        </w:rPr>
      </w:r>
      <w:r>
        <w:rPr>
          <w:lang w:val="en_US" w:bidi="en_US"/>
        </w:rPr>
        <w:t>A kind answer soothes angry feelings (CEV)</w:t>
      </w:r>
    </w:p>
    <w:p>
      <w:pPr/>
      <w:r>
        <w:rPr>
          <w:lang w:val="en_US" w:bidi="en_US"/>
        </w:rPr>
      </w:r>
      <w:r>
        <w:rPr>
          <w:lang w:val="en_US" w:bidi="en_US"/>
        </w:rPr>
        <w:t>A gentle answer quiets anger (GNT)</w:t>
      </w:r>
    </w:p>
    <w:p>
      <w:pPr/>
      <w:r>
        <w:rPr>
          <w:lang w:val="en_US" w:bidi="en_US"/>
        </w:rPr>
      </w:r>
      <w:r>
        <w:rPr>
          <w:lang w:val="en_US" w:bidi="en_US"/>
        </w:rPr>
        <w:t>A gentle answer will calm a person’s anger (NCV)</w:t>
      </w:r>
    </w:p>
    <w:p>
      <w:pPr>
        <w:pStyle w:val="Heading5"/>
      </w:pPr>
      <w:r>
        <w:rPr>
          <w:lang w:val="en_US" w:bidi="en_US"/>
        </w:rPr>
        <w:t>15:1b</w:t>
      </w:r>
    </w:p>
    <w:p>
      <w:pPr/>
      <w:r>
        <w:rPr>
          <w:lang w:val="en_US" w:bidi="en_US"/>
        </w:rPr>
      </w:r>
      <w:r>
        <w:rPr>
          <w:b/>
          <w:lang w:val="en_US" w:bidi="en_US"/>
        </w:rPr>
        <w:t>but a harsh word stirs up anger.</w:t>
      </w:r>
    </w:p>
    <w:p>
      <w:pPr>
        <w:pStyle w:val="ListBullet"/>
        <w:spacing w:line="240" w:lineRule="auto"/>
        <w:ind w:left="720"/>
      </w:pPr>
      <w:r>
        <w:rPr>
          <w:lang w:val="en_US" w:bidi="en_US"/>
        </w:rPr>
      </w:r>
      <w:r>
        <w:rPr>
          <w:lang w:val="en_US" w:bidi="en_US"/>
        </w:rPr>
        <w:t>but speaking harshly/hurtfully will only make him more angry.</w:t>
      </w:r>
    </w:p>
    <w:p>
      <w:pPr>
        <w:pStyle w:val="ListBullet"/>
        <w:spacing w:line="240" w:lineRule="auto"/>
        <w:ind w:left="720"/>
      </w:pPr>
      <w:r>
        <w:rPr>
          <w:lang w:val="en_US" w:bidi="en_US"/>
        </w:rPr>
      </w:r>
      <w:r>
        <w:rPr>
          <w:lang w:val="en_US" w:bidi="en_US"/>
        </w:rPr>
        <w:t>but if your</w:t>
      </w:r>
      <w:r>
        <w:rPr>
          <w:vertAlign w:val="superscript"/>
          <w:lang w:val="en_US" w:bidi="en_US"/>
        </w:rPr>
        <w:t>(sing)</w:t>
      </w:r>
      <w:r>
        <w:rPr>
          <w:lang w:val="en_US" w:bidi="en_US"/>
        </w:rPr>
        <w:t xml:space="preserve"> words are hurtful/sharp, you will cause his anger to increase/explode.</w:t>
      </w:r>
    </w:p>
    <w:p>
      <w:pPr/>
      <w:r>
        <w:rPr>
          <w:lang w:val="en_US" w:bidi="en_US"/>
        </w:rPr>
      </w:r>
      <w:r>
        <w:rPr>
          <w:b/>
          <w:lang w:val="en_US" w:bidi="en_US"/>
        </w:rPr>
        <w:t>but a harsh word stirs up anger:</w:t>
      </w:r>
      <w:r>
        <w:rPr>
          <w:lang w:val="en_US" w:bidi="en_US"/>
        </w:rPr>
        <w:t xml:space="preserve"> The contrasting word </w:t>
      </w:r>
      <w:r>
        <w:rPr>
          <w:i/>
          <w:lang w:val="en_US" w:bidi="en_US"/>
        </w:rPr>
        <w:t>harsh</w:t>
      </w:r>
      <w:r>
        <w:rPr>
          <w:lang w:val="en_US" w:bidi="en_US"/>
        </w:rPr>
        <w:t xml:space="preserve"> is literally “painful” in the sense that it causes emotional pain. A hurtful response </w:t>
      </w:r>
      <w:r>
        <w:rPr>
          <w:i/>
          <w:lang w:val="en_US" w:bidi="en_US"/>
        </w:rPr>
        <w:t>stirs up anger</w:t>
      </w:r>
      <w:r>
        <w:rPr>
          <w:lang w:val="en_US" w:bidi="en_US"/>
        </w:rPr>
        <w:t xml:space="preserve"> (literally “causes anger to go up”). In other words, it increases a person’s anger or makes it worse. Some other ways to express this meaning are:</w:t>
      </w:r>
    </w:p>
    <w:p>
      <w:pPr/>
      <w:r>
        <w:rPr>
          <w:lang w:val="en_US" w:bidi="en_US"/>
        </w:rPr>
      </w:r>
      <w:r>
        <w:rPr>
          <w:lang w:val="en_US" w:bidi="en_US"/>
        </w:rPr>
        <w:t>but a sharp word makes tempers rise (REB)</w:t>
      </w:r>
    </w:p>
    <w:p>
      <w:pPr/>
      <w:r>
        <w:rPr>
          <w:lang w:val="en_US" w:bidi="en_US"/>
        </w:rPr>
      </w:r>
      <w:r>
        <w:rPr>
          <w:lang w:val="en_US" w:bidi="en_US"/>
        </w:rPr>
        <w:t>but an unkind answer will cause more anger (NCV)</w:t>
      </w:r>
    </w:p>
    <w:p>
      <w:pPr>
        <w:pStyle w:val="Heading6"/>
      </w:pPr>
      <w:r>
        <w:rPr>
          <w:b/>
          <w:lang w:val="en_US" w:bidi="en_US"/>
        </w:rPr>
        <w:t>General Comment on 15:1a–b</w:t>
      </w:r>
    </w:p>
    <w:p>
      <w:pPr/>
      <w:r>
        <w:rPr>
          <w:lang w:val="en_US" w:bidi="en_US"/>
        </w:rPr>
      </w:r>
      <w:r>
        <w:rPr>
          <w:lang w:val="en_US" w:bidi="en_US"/>
        </w:rPr>
        <w:t>In some languages, it may be more natural to combine the similar word pairs into one term. For example:</w:t>
      </w:r>
    </w:p>
    <w:p>
      <w:pPr/>
      <w:r>
        <w:rPr>
          <w:lang w:val="en_US" w:bidi="en_US"/>
        </w:rPr>
      </w:r>
      <w:r>
        <w:rPr>
          <w:lang w:val="en_US" w:bidi="en_US"/>
        </w:rPr>
        <w:t>A gentle answer quiets anger, but a harsh one stirs it up. (GNT)</w:t>
      </w:r>
    </w:p>
    <w:p>
      <w:pPr/>
      <w:r>
        <w:rPr>
          <w:lang w:val="en_US" w:bidi="en_US"/>
        </w:rPr>
      </w:r>
      <w:r>
        <w:rPr>
          <w:lang w:val="en_US" w:bidi="en_US"/>
        </w:rPr>
        <w:t>In some languages, it is natural to say that words/answers have an effect on anger. In other languages, it is more natural to use a pronoun to refer to people who answer an angry person. For example:</w:t>
      </w:r>
    </w:p>
    <w:p>
      <w:pPr/>
      <w:r>
        <w:rPr>
          <w:lang w:val="en_US" w:bidi="en_US"/>
        </w:rPr>
      </w:r>
      <w:r>
        <w:rPr>
          <w:vertAlign w:val="superscript"/>
          <w:lang w:val="en_US" w:bidi="en_US"/>
        </w:rPr>
        <w:t>1a</w:t>
      </w:r>
      <w:r>
        <w:rPr>
          <w:lang w:val="en_US" w:bidi="en_US"/>
        </w:rPr>
        <w:t>If we</w:t>
      </w:r>
      <w:r>
        <w:rPr>
          <w:vertAlign w:val="superscript"/>
          <w:lang w:val="en_US" w:bidi="en_US"/>
        </w:rPr>
        <w:t>(incl)</w:t>
      </w:r>
      <w:r>
        <w:rPr>
          <w:lang w:val="en_US" w:bidi="en_US"/>
        </w:rPr>
        <w:t xml:space="preserve"> respond </w:t>
      </w:r>
      <w:r>
        <w:rPr>
          <w:lang w:val="en_US" w:bidi="en_US"/>
        </w:rPr>
        <w:t>to an angry person</w:t>
      </w:r>
      <w:r>
        <w:rPr>
          <w:lang w:val="en_US" w:bidi="en_US"/>
        </w:rPr>
        <w:t xml:space="preserve"> with gentle words, we will cause his anger to decrease,</w:t>
      </w:r>
    </w:p>
    <w:p>
      <w:pPr/>
      <w:r>
        <w:rPr>
          <w:lang w:val="en_US" w:bidi="en_US"/>
        </w:rPr>
      </w:r>
      <w:r>
        <w:rPr>
          <w:vertAlign w:val="superscript"/>
          <w:lang w:val="en_US" w:bidi="en_US"/>
        </w:rPr>
        <w:t>1b</w:t>
      </w:r>
      <w:r>
        <w:rPr>
          <w:lang w:val="en_US" w:bidi="en_US"/>
        </w:rPr>
        <w:t>but if our</w:t>
      </w:r>
      <w:r>
        <w:rPr>
          <w:vertAlign w:val="superscript"/>
          <w:lang w:val="en_US" w:bidi="en_US"/>
        </w:rPr>
        <w:t>(incl)</w:t>
      </w:r>
      <w:r>
        <w:rPr>
          <w:lang w:val="en_US" w:bidi="en_US"/>
        </w:rPr>
        <w:t xml:space="preserve"> words are hurtful, we will cause his anger to increase.</w:t>
      </w:r>
      <w:r>
        <w:rPr>
          <w:lang w:val="en_US" w:bidi="en_US"/>
        </w:rPr>
      </w:r>
      <w:r>
        <w:rPr>
          <w:lang w:val="en_US" w:bidi="en_US"/>
        </w:rPr>
      </w:r>
    </w:p>
    <w:p>
      <w:pPr/>
      <w:r>
        <w:rPr>
          <w:lang w:val="en_US" w:bidi="en_US"/>
        </w:rPr>
      </w:r>
    </w:p>
    <w:p>
      <w:pPr>
        <w:pStyle w:val="Heading2"/>
      </w:pPr>
      <w:r>
        <w:rPr>
          <w:lang w:val="en_US" w:bidi="en_US"/>
        </w:rPr>
        <w:t>Proverbs 15:2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2a</w:t>
      </w:r>
      <w:r>
        <w:rPr>
          <w:lang w:val="en_US" w:bidi="en_US"/>
        </w:rPr>
        <w:t xml:space="preserve"> </w:t>
      </w:r>
      <w:r>
        <w:rPr>
          <w:u w:val="single"/>
          <w:lang w:val="en_US" w:bidi="en_US"/>
        </w:rPr>
        <w:t>The tongue of the wise</w:t>
      </w:r>
      <w:r>
        <w:rPr>
          <w:lang w:val="en_US" w:bidi="en_US"/>
        </w:rPr>
        <w:t xml:space="preserve"> </w:t>
      </w:r>
      <w:r>
        <w:rPr>
          <w:b/>
          <w:lang w:val="en_US" w:bidi="en_US"/>
        </w:rPr>
        <w:t>commends knowledge</w:t>
      </w:r>
      <w:r>
        <w:rPr>
          <w:lang w:val="en_US" w:bidi="en_US"/>
        </w:rPr>
        <w:t>,</w:t>
      </w:r>
    </w:p>
    <w:p>
      <w:pPr/>
      <w:r>
        <w:rPr>
          <w:lang w:val="en_US" w:bidi="en_US"/>
        </w:rPr>
      </w:r>
      <w:r>
        <w:rPr>
          <w:vertAlign w:val="superscript"/>
          <w:lang w:val="en_US" w:bidi="en_US"/>
        </w:rPr>
        <w:t>2b</w:t>
      </w:r>
      <w:r>
        <w:rPr>
          <w:lang w:val="en_US" w:bidi="en_US"/>
        </w:rPr>
        <w:t xml:space="preserve">but </w:t>
      </w:r>
      <w:r>
        <w:rPr>
          <w:u w:val="single"/>
          <w:lang w:val="en_US" w:bidi="en_US"/>
        </w:rPr>
        <w:t>the mouth of the fool</w:t>
      </w:r>
      <w:r>
        <w:rPr>
          <w:lang w:val="en_US" w:bidi="en_US"/>
        </w:rPr>
        <w:t xml:space="preserve"> </w:t>
      </w:r>
      <w:r>
        <w:rPr>
          <w:b/>
          <w:lang w:val="en_US" w:bidi="en_US"/>
        </w:rPr>
        <w:t>spouts folly</w:t>
      </w:r>
      <w:r>
        <w:rPr>
          <w:lang w:val="en_US" w:bidi="en_US"/>
        </w:rPr>
        <w:t>.</w:t>
      </w:r>
    </w:p>
    <w:p>
      <w:pPr/>
      <w:r>
        <w:rPr>
          <w:lang w:val="en_US" w:bidi="en_US"/>
        </w:rPr>
      </w:r>
      <w:r>
        <w:rPr>
          <w:lang w:val="en_US" w:bidi="en_US"/>
        </w:rPr>
        <w:t>The poetic synonyms “tongue” and “mouth” are figures of speech. They represent the words that are spoken by wise and foolish people.</w:t>
      </w:r>
    </w:p>
    <w:p>
      <w:pPr>
        <w:pStyle w:val="Heading5"/>
      </w:pPr>
      <w:r>
        <w:rPr>
          <w:lang w:val="en_US" w:bidi="en_US"/>
        </w:rPr>
        <w:t>15:2a</w:t>
      </w:r>
    </w:p>
    <w:p>
      <w:pPr/>
      <w:r>
        <w:rPr>
          <w:lang w:val="en_US" w:bidi="en_US"/>
        </w:rPr>
      </w:r>
      <w:r>
        <w:rPr>
          <w:b/>
          <w:lang w:val="en_US" w:bidi="en_US"/>
        </w:rPr>
        <w:t>The tongue of the wise commends knowledge,</w:t>
      </w:r>
    </w:p>
    <w:p>
      <w:pPr>
        <w:pStyle w:val="ListBullet"/>
        <w:spacing w:line="240" w:lineRule="auto"/>
        <w:ind w:left="720"/>
      </w:pPr>
      <w:r>
        <w:rPr>
          <w:lang w:val="en_US" w:bidi="en_US"/>
        </w:rPr>
      </w:r>
      <w:r>
        <w:rPr>
          <w:lang w:val="en_US" w:bidi="en_US"/>
        </w:rPr>
        <w:t xml:space="preserve">The words of a wise person are enjoyable/attractive to those who </w:t>
      </w:r>
      <w:r>
        <w:rPr>
          <w:lang w:val="en_US" w:bidi="en_US"/>
        </w:rPr>
        <w:t>listen and</w:t>
      </w:r>
      <w:r>
        <w:rPr>
          <w:lang w:val="en_US" w:bidi="en_US"/>
        </w:rPr>
        <w:t xml:space="preserve"> learn.</w:t>
      </w:r>
    </w:p>
    <w:p>
      <w:pPr>
        <w:pStyle w:val="ListBullet"/>
        <w:spacing w:line="240" w:lineRule="auto"/>
        <w:ind w:left="720"/>
      </w:pPr>
      <w:r>
        <w:rPr>
          <w:lang w:val="en_US" w:bidi="en_US"/>
        </w:rPr>
      </w:r>
      <w:r>
        <w:rPr>
          <w:lang w:val="en_US" w:bidi="en_US"/>
        </w:rPr>
        <w:t xml:space="preserve">A wise person shares his knowledge in a good way, </w:t>
      </w:r>
      <w:r>
        <w:rPr>
          <w:lang w:val="en_US" w:bidi="en_US"/>
        </w:rPr>
        <w:t>so people are eager to learn more</w:t>
      </w:r>
      <w:r>
        <w:rPr>
          <w:lang w:val="en_US" w:bidi="en_US"/>
        </w:rPr>
        <w:t>.</w:t>
      </w:r>
    </w:p>
    <w:p>
      <w:pPr>
        <w:pStyle w:val="ListBullet"/>
        <w:spacing w:line="240" w:lineRule="auto"/>
        <w:ind w:left="720"/>
      </w:pPr>
      <w:r>
        <w:rPr>
          <w:lang w:val="en_US" w:bidi="en_US"/>
        </w:rPr>
      </w:r>
      <w:r>
        <w:rPr>
          <w:lang w:val="en_US" w:bidi="en_US"/>
        </w:rPr>
        <w:t xml:space="preserve">When a wise person says/shares what he knows </w:t>
      </w:r>
      <w:r>
        <w:rPr>
          <w:lang w:val="en_US" w:bidi="en_US"/>
        </w:rPr>
        <w:t>to/with others</w:t>
      </w:r>
      <w:r>
        <w:rPr>
          <w:lang w:val="en_US" w:bidi="en_US"/>
        </w:rPr>
        <w:t>, they are made happy.</w:t>
      </w:r>
    </w:p>
    <w:p>
      <w:pPr/>
      <w:r>
        <w:rPr>
          <w:lang w:val="en_US" w:bidi="en_US"/>
        </w:rPr>
      </w:r>
      <w:r>
        <w:rPr>
          <w:b/>
          <w:lang w:val="en_US" w:bidi="en_US"/>
        </w:rPr>
        <w:t>The tongue of the wise commends knowledge:</w:t>
      </w:r>
      <w:r>
        <w:rPr>
          <w:lang w:val="en_US" w:bidi="en_US"/>
        </w:rPr>
        <w:t xml:space="preserve"> There is a textual issue here that involves the word </w:t>
      </w:r>
      <w:r>
        <w:rPr>
          <w:i/>
          <w:lang w:val="en_US" w:bidi="en_US"/>
        </w:rPr>
        <w:t>commends</w:t>
      </w:r>
      <w:r>
        <w:rPr>
          <w:lang w:val="en_US" w:bidi="en_US"/>
        </w:rPr>
        <w:t>:</w:t>
      </w:r>
    </w:p>
    <w:p>
      <w:pPr>
        <w:pStyle w:val="ListNumber"/>
        <w:numPr>
          <w:ilvl w:val="0"/>
          <w:numId w:val="174"/>
        </w:numPr>
        <w:spacing w:line="240" w:lineRule="auto"/>
        <w:ind w:left="720"/>
      </w:pPr>
      <w:r>
        <w:rPr>
          <w:lang w:val="en_US" w:bidi="en_US"/>
        </w:rPr>
      </w:r>
      <w:r>
        <w:rPr>
          <w:lang w:val="en_US" w:bidi="en_US"/>
        </w:rPr>
        <w:t>The Masoretic Text (MT) has a word that is literally “</w:t>
      </w:r>
      <w:r>
        <w:rPr>
          <w:u w:val="single"/>
          <w:lang w:val="en_US" w:bidi="en_US"/>
        </w:rPr>
        <w:t>makes good</w:t>
      </w:r>
      <w:r>
        <w:rPr>
          <w:lang w:val="en_US" w:bidi="en_US"/>
        </w:rPr>
        <w:t>.” This text means that the wise person makes his knowledge pleasant or attractive to others when he shares it in speech. For example:</w:t>
      </w:r>
      <w:r>
        <w:rPr>
          <w:lang w:val="en_US" w:bidi="en_US"/>
        </w:rPr>
        <w:t>The wise person makes learning a joy (NLT96)</w:t>
      </w:r>
      <w:r>
        <w:rPr>
          <w:lang w:val="en_US" w:bidi="en_US"/>
        </w:rPr>
        <w:t xml:space="preserve">When wise people speak, they make knowledge attractive (GNT) </w:t>
      </w:r>
      <w:r>
        <w:rPr>
          <w:i/>
          <w:lang w:val="en_US" w:bidi="en_US"/>
        </w:rPr>
        <w:t>(BSB, ESV, GW, KJV, NASB, NET, NIV, NJB, NLT, GNT)</w:t>
      </w:r>
    </w:p>
    <w:p>
      <w:pPr>
        <w:pStyle w:val="ListNumber"/>
        <w:spacing w:line="240" w:lineRule="auto"/>
        <w:ind w:left="720"/>
      </w:pPr>
      <w:r>
        <w:rPr>
          <w:lang w:val="en_US" w:bidi="en_US"/>
        </w:rPr>
      </w:r>
      <w:r>
        <w:rPr>
          <w:lang w:val="en_US" w:bidi="en_US"/>
        </w:rPr>
        <w:t>To obtain better parallelism with “gushes” in 15:2b, some scholars propose that the original text had a word that is literally “</w:t>
      </w:r>
      <w:r>
        <w:rPr>
          <w:u w:val="single"/>
          <w:lang w:val="en_US" w:bidi="en_US"/>
        </w:rPr>
        <w:t>drips</w:t>
      </w:r>
      <w:r>
        <w:rPr>
          <w:lang w:val="en_US" w:bidi="en_US"/>
        </w:rPr>
        <w:t>.”</w:t>
      </w:r>
      <w:r>
        <w:rPr>
          <w:lang w:val="en_US" w:bidi="en_US"/>
        </w:rPr>
        <w:t xml:space="preserve">The MT has the word </w:t>
      </w:r>
      <w:r>
        <w:rPr>
          <w:i/>
          <w:lang w:val="en_US" w:bidi="en_US"/>
        </w:rPr>
        <w:t>teṭib</w:t>
      </w:r>
      <w:r>
        <w:rPr>
          <w:lang w:val="en_US" w:bidi="en_US"/>
        </w:rPr>
        <w:t xml:space="preserve"> “makes good.” According to Whybray (p. 125), this word is commonly changed to </w:t>
      </w:r>
      <w:r>
        <w:rPr>
          <w:i/>
          <w:lang w:val="en_US" w:bidi="en_US"/>
        </w:rPr>
        <w:t>taṭṭip</w:t>
      </w:r>
      <w:r>
        <w:rPr>
          <w:lang w:val="en_US" w:bidi="en_US"/>
        </w:rPr>
        <w:t xml:space="preserve"> “drips.” Murphy (p. 110) says that this change is suggested by the BHS. Neither Whybray nor Murphy recommends this change.</w:t>
      </w:r>
      <w:r>
        <w:rPr>
          <w:lang w:val="en_US" w:bidi="en_US"/>
        </w:rPr>
        <w:t xml:space="preserve"> This proposed text means that the wise person shares his knowledge </w:t>
      </w:r>
      <w:r>
        <w:rPr>
          <w:lang w:val="en_US" w:bidi="en_US"/>
        </w:rPr>
        <w:t>in measured/appropriate amounts</w:t>
      </w:r>
      <w:r>
        <w:rPr>
          <w:lang w:val="en_US" w:bidi="en_US"/>
        </w:rPr>
        <w:t>. For example:</w:t>
      </w:r>
      <w:r>
        <w:rPr>
          <w:lang w:val="en_US" w:bidi="en_US"/>
        </w:rPr>
        <w:t xml:space="preserve">The tongue of the wise dispenses knowledge (NRSV) </w:t>
      </w:r>
      <w:r>
        <w:rPr>
          <w:i/>
          <w:lang w:val="en_US" w:bidi="en_US"/>
        </w:rPr>
        <w:t>(CEV, NCV, NJPS, NRSV, REB)</w:t>
      </w:r>
    </w:p>
    <w:p>
      <w:pPr/>
      <w:r>
        <w:rPr>
          <w:lang w:val="en_US" w:bidi="en_US"/>
        </w:rPr>
      </w:r>
      <w:r>
        <w:rPr>
          <w:lang w:val="en_US" w:bidi="en_US"/>
        </w:rPr>
        <w:t>It is recommended that you follow option (1), along with most versions and scholars.</w:t>
      </w:r>
      <w:r>
        <w:rPr>
          <w:lang w:val="en_US" w:bidi="en_US"/>
        </w:rPr>
        <w:t>The MT is recommended by the UBS HOTTP (Hebrew Old Testament Text Project).</w:t>
      </w:r>
      <w:r>
        <w:rPr>
          <w:lang w:val="en_US" w:bidi="en_US"/>
        </w:rPr>
        <w:t xml:space="preserve"> The Masoretic Text makes good sense. Furthermore, the ancient versions do not follow a text with this proposed difference.</w:t>
      </w:r>
    </w:p>
    <w:p>
      <w:pPr>
        <w:pStyle w:val="Heading5"/>
      </w:pPr>
      <w:r>
        <w:rPr>
          <w:lang w:val="en_US" w:bidi="en_US"/>
        </w:rPr>
        <w:t>15:2b</w:t>
      </w:r>
    </w:p>
    <w:p>
      <w:pPr/>
      <w:r>
        <w:rPr>
          <w:lang w:val="en_US" w:bidi="en_US"/>
        </w:rPr>
      </w:r>
      <w:r>
        <w:rPr>
          <w:b/>
          <w:lang w:val="en_US" w:bidi="en_US"/>
        </w:rPr>
        <w:t>but the mouth of the fool spouts folly.</w:t>
      </w:r>
    </w:p>
    <w:p>
      <w:pPr>
        <w:pStyle w:val="ListBullet"/>
        <w:spacing w:line="240" w:lineRule="auto"/>
        <w:ind w:left="720"/>
      </w:pPr>
      <w:r>
        <w:rPr>
          <w:lang w:val="en_US" w:bidi="en_US"/>
        </w:rPr>
      </w:r>
      <w:r>
        <w:rPr>
          <w:lang w:val="en_US" w:bidi="en_US"/>
        </w:rPr>
        <w:t>But the many words of a fool make known nothing but his own stupidity.</w:t>
      </w:r>
    </w:p>
    <w:p>
      <w:pPr>
        <w:pStyle w:val="ListBullet"/>
        <w:spacing w:line="240" w:lineRule="auto"/>
        <w:ind w:left="720"/>
      </w:pPr>
      <w:r>
        <w:rPr>
          <w:lang w:val="en_US" w:bidi="en_US"/>
        </w:rPr>
      </w:r>
      <w:r>
        <w:rPr>
          <w:lang w:val="en_US" w:bidi="en_US"/>
        </w:rPr>
        <w:t>But a fool keeps talking endlessly, and what he says is pure nonsense/foolishness.</w:t>
      </w:r>
    </w:p>
    <w:p>
      <w:pPr/>
      <w:r>
        <w:rPr>
          <w:lang w:val="en_US" w:bidi="en_US"/>
        </w:rPr>
      </w:r>
      <w:r>
        <w:rPr>
          <w:b/>
          <w:lang w:val="en_US" w:bidi="en_US"/>
        </w:rPr>
        <w:t>but the mouth of the fool spouts folly:</w:t>
      </w:r>
      <w:r>
        <w:rPr>
          <w:lang w:val="en_US" w:bidi="en_US"/>
        </w:rPr>
        <w:t xml:space="preserve"> The verb that the BSB translates as </w:t>
      </w:r>
      <w:r>
        <w:rPr>
          <w:i/>
          <w:lang w:val="en_US" w:bidi="en_US"/>
        </w:rPr>
        <w:t>spouts</w:t>
      </w:r>
      <w:r>
        <w:rPr>
          <w:lang w:val="en_US" w:bidi="en_US"/>
        </w:rPr>
        <w:t xml:space="preserve"> usually means to express a person’s thoughts, feelings, and attitudes. (See the note on 1:23b.)</w:t>
      </w:r>
    </w:p>
    <w:p>
      <w:pPr/>
      <w:r>
        <w:rPr>
          <w:lang w:val="en_US" w:bidi="en_US"/>
        </w:rPr>
      </w:r>
      <w:r>
        <w:rPr>
          <w:lang w:val="en_US" w:bidi="en_US"/>
        </w:rPr>
        <w:t>But here there is a connotation that the fool expresses his foolishness in an unrestrained manner. Some ways to express this connotation are:</w:t>
      </w:r>
    </w:p>
    <w:p>
      <w:pPr/>
      <w:r>
        <w:rPr>
          <w:lang w:val="en_US" w:bidi="en_US"/>
        </w:rPr>
      </w:r>
      <w:r>
        <w:rPr>
          <w:lang w:val="en_US" w:bidi="en_US"/>
        </w:rPr>
        <w:t>but the mouths of fools pour out a flood of stupidity (GW)</w:t>
      </w:r>
    </w:p>
    <w:p>
      <w:pPr/>
      <w:r>
        <w:rPr>
          <w:lang w:val="en_US" w:bidi="en_US"/>
        </w:rPr>
      </w:r>
      <w:r>
        <w:rPr>
          <w:lang w:val="en_US" w:bidi="en_US"/>
        </w:rPr>
        <w:t>fools spout only foolishness (NLT96)</w:t>
      </w:r>
    </w:p>
    <w:p>
      <w:pPr/>
      <w:r>
        <w:rPr>
          <w:lang w:val="en_US" w:bidi="en_US"/>
        </w:rPr>
      </w:r>
      <w:r>
        <w:rPr>
          <w:lang w:val="en_US" w:bidi="en_US"/>
        </w:rPr>
        <w:t>See fool 2 in the Glossary.</w:t>
      </w:r>
      <w:r>
        <w:rPr>
          <w:lang w:val="en_US" w:bidi="en_US"/>
        </w:rPr>
      </w:r>
      <w:r>
        <w:rPr>
          <w:lang w:val="en_US" w:bidi="en_US"/>
        </w:rPr>
      </w:r>
    </w:p>
    <w:p>
      <w:pPr/>
      <w:r>
        <w:rPr>
          <w:lang w:val="en_US" w:bidi="en_US"/>
        </w:rPr>
      </w:r>
    </w:p>
    <w:p>
      <w:pPr>
        <w:pStyle w:val="Heading2"/>
      </w:pPr>
      <w:r>
        <w:rPr>
          <w:lang w:val="en_US" w:bidi="en_US"/>
        </w:rPr>
        <w:t>Proverbs 15:3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15:3</w:t>
      </w:r>
    </w:p>
    <w:p>
      <w:pPr/>
      <w:r>
        <w:rPr>
          <w:lang w:val="en_US" w:bidi="en_US"/>
        </w:rPr>
      </w:r>
      <w:r>
        <w:rPr>
          <w:lang w:val="en_US" w:bidi="en_US"/>
        </w:rPr>
        <w:t>The parallelism in this verse is unusual. The parallel parts are similar in that they both describe the eyes of the LORD.</w:t>
      </w:r>
    </w:p>
    <w:p>
      <w:pPr/>
      <w:r>
        <w:rPr>
          <w:lang w:val="en_US" w:bidi="en_US"/>
        </w:rPr>
      </w:r>
      <w:r>
        <w:rPr>
          <w:vertAlign w:val="superscript"/>
          <w:lang w:val="en_US" w:bidi="en_US"/>
        </w:rPr>
        <w:t>3a</w:t>
      </w:r>
      <w:r>
        <w:rPr>
          <w:lang w:val="en_US" w:bidi="en_US"/>
        </w:rPr>
        <w:t xml:space="preserve">The eyes of the LORD </w:t>
      </w:r>
      <w:r>
        <w:rPr>
          <w:u w:val="single"/>
          <w:lang w:val="en_US" w:bidi="en_US"/>
        </w:rPr>
        <w:t>are in every place</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observing the evil and the good</w:t>
      </w:r>
      <w:r>
        <w:rPr>
          <w:lang w:val="en_US" w:bidi="en_US"/>
        </w:rPr>
        <w:t>.</w:t>
      </w:r>
    </w:p>
    <w:p>
      <w:pPr>
        <w:pStyle w:val="Heading5"/>
      </w:pPr>
      <w:r>
        <w:rPr>
          <w:lang w:val="en_US" w:bidi="en_US"/>
        </w:rPr>
        <w:t>15:3a</w:t>
      </w:r>
    </w:p>
    <w:p>
      <w:pPr/>
      <w:r>
        <w:rPr>
          <w:lang w:val="en_US" w:bidi="en_US"/>
        </w:rPr>
      </w:r>
      <w:r>
        <w:rPr>
          <w:b/>
          <w:lang w:val="en_US" w:bidi="en_US"/>
        </w:rPr>
        <w:t>The eyes of the LORD are in every place,</w:t>
      </w:r>
    </w:p>
    <w:p>
      <w:pPr>
        <w:pStyle w:val="ListBullet"/>
        <w:spacing w:line="240" w:lineRule="auto"/>
        <w:ind w:left="720"/>
      </w:pPr>
      <w:r>
        <w:rPr>
          <w:lang w:val="en_US" w:bidi="en_US"/>
        </w:rPr>
      </w:r>
      <w:r>
        <w:rPr>
          <w:lang w:val="en_US" w:bidi="en_US"/>
        </w:rPr>
        <w:t>Yahweh observes what is happening everywhere.</w:t>
      </w:r>
    </w:p>
    <w:p>
      <w:pPr>
        <w:pStyle w:val="ListBullet"/>
        <w:spacing w:line="240" w:lineRule="auto"/>
        <w:ind w:left="720"/>
      </w:pPr>
      <w:r>
        <w:rPr>
          <w:lang w:val="en_US" w:bidi="en_US"/>
        </w:rPr>
      </w:r>
      <w:r>
        <w:rPr>
          <w:lang w:val="en_US" w:bidi="en_US"/>
        </w:rPr>
        <w:t>There is no place where Yahweh does not see what is happening.</w:t>
      </w:r>
    </w:p>
    <w:p>
      <w:pPr/>
      <w:r>
        <w:rPr>
          <w:lang w:val="en_US" w:bidi="en_US"/>
        </w:rPr>
      </w:r>
      <w:r>
        <w:rPr>
          <w:b/>
          <w:lang w:val="en_US" w:bidi="en_US"/>
        </w:rPr>
        <w:t>The eyes of the LORD are in every place:</w:t>
      </w:r>
      <w:r>
        <w:rPr>
          <w:lang w:val="en_US" w:bidi="en_US"/>
        </w:rPr>
        <w:t xml:space="preserve"> This phrase is a figure of speech in which a human attribute (</w:t>
      </w:r>
      <w:r>
        <w:rPr>
          <w:i/>
          <w:lang w:val="en_US" w:bidi="en_US"/>
        </w:rPr>
        <w:t>eyes</w:t>
      </w:r>
      <w:r>
        <w:rPr>
          <w:lang w:val="en_US" w:bidi="en_US"/>
        </w:rPr>
        <w:t>) is used to describe the LORD. It is not meant to be understood literally. It means that the LORD sees/knows what happens in every place. It is possible to translate this meaning without using a figure of speech. For example:</w:t>
      </w:r>
    </w:p>
    <w:p>
      <w:pPr/>
      <w:r>
        <w:rPr>
          <w:lang w:val="en_US" w:bidi="en_US"/>
        </w:rPr>
      </w:r>
      <w:r>
        <w:rPr>
          <w:lang w:val="en_US" w:bidi="en_US"/>
        </w:rPr>
        <w:t>The Lord sees what happens everywhere (GNT)</w:t>
      </w:r>
    </w:p>
    <w:p>
      <w:pPr>
        <w:pStyle w:val="Heading5"/>
      </w:pPr>
      <w:r>
        <w:rPr>
          <w:lang w:val="en_US" w:bidi="en_US"/>
        </w:rPr>
        <w:t>15:3b</w:t>
      </w:r>
    </w:p>
    <w:p>
      <w:pPr/>
      <w:r>
        <w:rPr>
          <w:lang w:val="en_US" w:bidi="en_US"/>
        </w:rPr>
      </w:r>
      <w:r>
        <w:rPr>
          <w:b/>
          <w:lang w:val="en_US" w:bidi="en_US"/>
        </w:rPr>
        <w:t>observing the evil and the good.</w:t>
      </w:r>
    </w:p>
    <w:p>
      <w:pPr>
        <w:pStyle w:val="ListBullet"/>
        <w:spacing w:line="240" w:lineRule="auto"/>
        <w:ind w:left="720"/>
      </w:pPr>
      <w:r>
        <w:rPr>
          <w:lang w:val="en_US" w:bidi="en_US"/>
        </w:rPr>
      </w:r>
      <w:r>
        <w:rPr>
          <w:lang w:val="en_US" w:bidi="en_US"/>
        </w:rPr>
        <w:t xml:space="preserve">He carefully watches the activities of </w:t>
      </w:r>
      <w:r>
        <w:rPr>
          <w:lang w:val="en_US" w:bidi="en_US"/>
        </w:rPr>
        <w:t>all people, both</w:t>
      </w:r>
      <w:r>
        <w:rPr>
          <w:lang w:val="en_US" w:bidi="en_US"/>
        </w:rPr>
        <w:t xml:space="preserve"> those who are evil and those who are good.</w:t>
      </w:r>
    </w:p>
    <w:p>
      <w:pPr>
        <w:pStyle w:val="ListBullet"/>
        <w:spacing w:line="240" w:lineRule="auto"/>
        <w:ind w:left="720"/>
      </w:pPr>
      <w:r>
        <w:rPr>
          <w:lang w:val="en_US" w:bidi="en_US"/>
        </w:rPr>
      </w:r>
      <w:r>
        <w:rPr>
          <w:lang w:val="en_US" w:bidi="en_US"/>
        </w:rPr>
        <w:t>He carefully observes both good and bad people and notices what they do.</w:t>
      </w:r>
    </w:p>
    <w:p>
      <w:pPr/>
      <w:r>
        <w:rPr>
          <w:lang w:val="en_US" w:bidi="en_US"/>
        </w:rPr>
      </w:r>
      <w:r>
        <w:rPr>
          <w:b/>
          <w:lang w:val="en_US" w:bidi="en_US"/>
        </w:rPr>
        <w:t>observing the evil and the good:</w:t>
      </w:r>
      <w:r>
        <w:rPr>
          <w:lang w:val="en_US" w:bidi="en_US"/>
        </w:rPr>
        <w:t xml:space="preserve"> This line describes specifically what the LORD sees. The word that the BSB translates as </w:t>
      </w:r>
      <w:r>
        <w:rPr>
          <w:i/>
          <w:lang w:val="en_US" w:bidi="en_US"/>
        </w:rPr>
        <w:t>observing</w:t>
      </w:r>
      <w:r>
        <w:rPr>
          <w:lang w:val="en_US" w:bidi="en_US"/>
        </w:rPr>
        <w:t xml:space="preserve"> means to watch alertly. The LORD carefully observes both </w:t>
      </w:r>
      <w:r>
        <w:rPr>
          <w:i/>
          <w:lang w:val="en_US" w:bidi="en_US"/>
        </w:rPr>
        <w:t>the evil and the good</w:t>
      </w:r>
      <w:r>
        <w:rPr>
          <w:lang w:val="en_US" w:bidi="en_US"/>
        </w:rPr>
        <w:t>.</w:t>
      </w:r>
    </w:p>
    <w:p>
      <w:pPr/>
      <w:r>
        <w:rPr>
          <w:lang w:val="en_US" w:bidi="en_US"/>
        </w:rPr>
      </w:r>
      <w:r>
        <w:rPr>
          <w:b/>
          <w:lang w:val="en_US" w:bidi="en_US"/>
        </w:rPr>
        <w:t>the evil and the good:</w:t>
      </w:r>
      <w:r>
        <w:rPr>
          <w:lang w:val="en_US" w:bidi="en_US"/>
        </w:rPr>
        <w:t xml:space="preserve"> This expression focuses mainly on the two classes of people that make up all humanity. It probably does not focus on the individual good and bad deeds that people do. Another way to translate this is:</w:t>
      </w:r>
    </w:p>
    <w:p>
      <w:pPr/>
      <w:r>
        <w:rPr>
          <w:lang w:val="en_US" w:bidi="en_US"/>
        </w:rPr>
      </w:r>
      <w:r>
        <w:rPr>
          <w:lang w:val="en_US" w:bidi="en_US"/>
        </w:rPr>
        <w:t>surveying everyone, good and evil (REB)</w:t>
      </w:r>
      <w:r>
        <w:rPr>
          <w:lang w:val="en_US" w:bidi="en_US"/>
        </w:rPr>
      </w:r>
      <w:r>
        <w:rPr>
          <w:lang w:val="en_US" w:bidi="en_US"/>
        </w:rPr>
      </w:r>
    </w:p>
    <w:p>
      <w:pPr/>
      <w:r>
        <w:rPr>
          <w:lang w:val="en_US" w:bidi="en_US"/>
        </w:rPr>
      </w:r>
    </w:p>
    <w:p>
      <w:pPr>
        <w:pStyle w:val="Heading2"/>
      </w:pPr>
      <w:r>
        <w:rPr>
          <w:lang w:val="en_US" w:bidi="en_US"/>
        </w:rPr>
        <w:t>Proverbs 15:4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4a</w:t>
      </w:r>
      <w:r>
        <w:rPr>
          <w:lang w:val="en_US" w:bidi="en_US"/>
        </w:rPr>
        <w:t xml:space="preserve"> </w:t>
      </w:r>
      <w:r>
        <w:rPr>
          <w:u w:val="single"/>
          <w:lang w:val="en_US" w:bidi="en_US"/>
        </w:rPr>
        <w:t>A soothing tongue</w:t>
      </w:r>
      <w:r>
        <w:rPr>
          <w:lang w:val="en_US" w:bidi="en_US"/>
        </w:rPr>
        <w:t xml:space="preserve"> </w:t>
      </w:r>
      <w:r>
        <w:rPr>
          <w:b/>
          <w:lang w:val="en_US" w:bidi="en_US"/>
        </w:rPr>
        <w:t>is a tree of life</w:t>
      </w:r>
      <w:r>
        <w:rPr>
          <w:lang w:val="en_US" w:bidi="en_US"/>
        </w:rPr>
        <w:t>,</w:t>
      </w:r>
    </w:p>
    <w:p>
      <w:pPr/>
      <w:r>
        <w:rPr>
          <w:lang w:val="en_US" w:bidi="en_US"/>
        </w:rPr>
      </w:r>
      <w:r>
        <w:rPr>
          <w:vertAlign w:val="superscript"/>
          <w:lang w:val="en_US" w:bidi="en_US"/>
        </w:rPr>
        <w:t>4b</w:t>
      </w:r>
      <w:r>
        <w:rPr>
          <w:lang w:val="en_US" w:bidi="en_US"/>
        </w:rPr>
        <w:t xml:space="preserve">but </w:t>
      </w:r>
      <w:r>
        <w:rPr>
          <w:u w:val="single"/>
          <w:lang w:val="en_US" w:bidi="en_US"/>
        </w:rPr>
        <w:t>a perverse tongue</w:t>
      </w:r>
      <w:r>
        <w:rPr>
          <w:lang w:val="en_US" w:bidi="en_US"/>
        </w:rPr>
        <w:t xml:space="preserve"> </w:t>
      </w:r>
      <w:r>
        <w:rPr>
          <w:b/>
          <w:lang w:val="en_US" w:bidi="en_US"/>
        </w:rPr>
        <w:t>crushes the spirit</w:t>
      </w:r>
      <w:r>
        <w:rPr>
          <w:lang w:val="en_US" w:bidi="en_US"/>
        </w:rPr>
        <w:t>.</w:t>
      </w:r>
    </w:p>
    <w:p>
      <w:pPr/>
      <w:r>
        <w:rPr>
          <w:lang w:val="en_US" w:bidi="en_US"/>
        </w:rPr>
      </w:r>
      <w:r>
        <w:rPr>
          <w:lang w:val="en_US" w:bidi="en_US"/>
        </w:rPr>
        <w:t>As in 15:2, the “tongue” is a figure of speech (metonymy). It represents the words that a person speaks.</w:t>
      </w:r>
    </w:p>
    <w:p>
      <w:pPr>
        <w:pStyle w:val="Heading5"/>
      </w:pPr>
      <w:r>
        <w:rPr>
          <w:lang w:val="en_US" w:bidi="en_US"/>
        </w:rPr>
        <w:t>15:4a</w:t>
      </w:r>
    </w:p>
    <w:p>
      <w:pPr/>
      <w:r>
        <w:rPr>
          <w:lang w:val="en_US" w:bidi="en_US"/>
        </w:rPr>
      </w:r>
      <w:r>
        <w:rPr>
          <w:b/>
          <w:lang w:val="en_US" w:bidi="en_US"/>
        </w:rPr>
        <w:t>A soothing tongue is a tree of life,</w:t>
      </w:r>
    </w:p>
    <w:p>
      <w:pPr>
        <w:pStyle w:val="ListBullet"/>
        <w:spacing w:line="240" w:lineRule="auto"/>
        <w:ind w:left="720"/>
      </w:pPr>
      <w:r>
        <w:rPr>
          <w:lang w:val="en_US" w:bidi="en_US"/>
        </w:rPr>
      </w:r>
      <w:r>
        <w:rPr>
          <w:lang w:val="en_US" w:bidi="en_US"/>
        </w:rPr>
        <w:t xml:space="preserve">Words that heal/soothe </w:t>
      </w:r>
      <w:r>
        <w:rPr>
          <w:lang w:val="en_US" w:bidi="en_US"/>
        </w:rPr>
        <w:t>a person’s mind/heart</w:t>
      </w:r>
      <w:r>
        <w:rPr>
          <w:lang w:val="en_US" w:bidi="en_US"/>
        </w:rPr>
        <w:t xml:space="preserve"> are like </w:t>
      </w:r>
      <w:r>
        <w:rPr>
          <w:lang w:val="en_US" w:bidi="en_US"/>
        </w:rPr>
        <w:t>the fruit of</w:t>
      </w:r>
      <w:r>
        <w:rPr>
          <w:lang w:val="en_US" w:bidi="en_US"/>
        </w:rPr>
        <w:t xml:space="preserve"> a tree that gives life </w:t>
      </w:r>
      <w:r>
        <w:rPr>
          <w:lang w:val="en_US" w:bidi="en_US"/>
        </w:rPr>
        <w:t>to his body</w:t>
      </w:r>
      <w:r>
        <w:rPr>
          <w:lang w:val="en_US" w:bidi="en_US"/>
        </w:rPr>
        <w:t>.</w:t>
      </w:r>
    </w:p>
    <w:p>
      <w:pPr>
        <w:pStyle w:val="ListBullet"/>
        <w:spacing w:line="240" w:lineRule="auto"/>
        <w:ind w:left="720"/>
      </w:pPr>
      <w:r>
        <w:rPr>
          <w:lang w:val="en_US" w:bidi="en_US"/>
        </w:rPr>
      </w:r>
      <w:r>
        <w:rPr>
          <w:lang w:val="en_US" w:bidi="en_US"/>
        </w:rPr>
        <w:t>When we</w:t>
      </w:r>
      <w:r>
        <w:rPr>
          <w:vertAlign w:val="superscript"/>
          <w:lang w:val="en_US" w:bidi="en_US"/>
        </w:rPr>
        <w:t>(incl)</w:t>
      </w:r>
      <w:r>
        <w:rPr>
          <w:lang w:val="en_US" w:bidi="en_US"/>
        </w:rPr>
        <w:t xml:space="preserve"> speak kind words </w:t>
      </w:r>
      <w:r>
        <w:rPr>
          <w:lang w:val="en_US" w:bidi="en_US"/>
        </w:rPr>
        <w:t>to another person who is discouraged</w:t>
      </w:r>
      <w:r>
        <w:rPr>
          <w:lang w:val="en_US" w:bidi="en_US"/>
        </w:rPr>
        <w:t xml:space="preserve">, we greatly encourage him. It is as if </w:t>
      </w:r>
      <w:r>
        <w:rPr>
          <w:lang w:val="en_US" w:bidi="en_US"/>
        </w:rPr>
        <w:t>he has eaten fruit from</w:t>
      </w:r>
      <w:r>
        <w:rPr>
          <w:lang w:val="en_US" w:bidi="en_US"/>
        </w:rPr>
        <w:t xml:space="preserve"> a tree that gives life.</w:t>
      </w:r>
    </w:p>
    <w:p>
      <w:pPr/>
      <w:r>
        <w:rPr>
          <w:lang w:val="en_US" w:bidi="en_US"/>
        </w:rPr>
      </w:r>
      <w:r>
        <w:rPr>
          <w:b/>
          <w:lang w:val="en_US" w:bidi="en_US"/>
        </w:rPr>
        <w:t>A soothing tongue:</w:t>
      </w:r>
      <w:r>
        <w:rPr>
          <w:lang w:val="en_US" w:bidi="en_US"/>
        </w:rPr>
        <w:t xml:space="preserve"> There are different ways to interpret the Hebrew word that the BSB translates as </w:t>
      </w:r>
      <w:r>
        <w:rPr>
          <w:i/>
          <w:lang w:val="en_US" w:bidi="en_US"/>
        </w:rPr>
        <w:t>soothing</w:t>
      </w:r>
      <w:r>
        <w:rPr>
          <w:lang w:val="en_US" w:bidi="en_US"/>
        </w:rPr>
        <w:t>:</w:t>
      </w:r>
      <w:r>
        <w:rPr>
          <w:lang w:val="en_US" w:bidi="en_US"/>
        </w:rPr>
        <w:t>The Hebrew word that is used here (</w:t>
      </w:r>
      <w:r>
        <w:rPr>
          <w:i/>
          <w:lang w:val="en_US" w:bidi="en_US"/>
        </w:rPr>
        <w:t>marpeʾ</w:t>
      </w:r>
      <w:r>
        <w:rPr>
          <w:lang w:val="en_US" w:bidi="en_US"/>
        </w:rPr>
        <w:t xml:space="preserve">) may be derived either from the root </w:t>
      </w:r>
      <w:r>
        <w:rPr>
          <w:i/>
          <w:lang w:val="en_US" w:bidi="en_US"/>
        </w:rPr>
        <w:t>rpʾ</w:t>
      </w:r>
      <w:r>
        <w:rPr>
          <w:lang w:val="en_US" w:bidi="en_US"/>
        </w:rPr>
        <w:t xml:space="preserve"> “heal” or the root </w:t>
      </w:r>
      <w:r>
        <w:rPr>
          <w:i/>
          <w:lang w:val="en_US" w:bidi="en_US"/>
        </w:rPr>
        <w:t>rph</w:t>
      </w:r>
      <w:r>
        <w:rPr>
          <w:lang w:val="en_US" w:bidi="en_US"/>
        </w:rPr>
        <w:t xml:space="preserve"> “soft/gentle” (Fox, p. 590; McKane, p. 482).</w:t>
      </w:r>
    </w:p>
    <w:p>
      <w:pPr>
        <w:pStyle w:val="ListNumber"/>
        <w:numPr>
          <w:ilvl w:val="0"/>
          <w:numId w:val="175"/>
        </w:numPr>
        <w:spacing w:line="240" w:lineRule="auto"/>
        <w:ind w:left="720"/>
      </w:pPr>
      <w:r>
        <w:rPr>
          <w:lang w:val="en_US" w:bidi="en_US"/>
        </w:rPr>
      </w:r>
      <w:r>
        <w:rPr>
          <w:lang w:val="en_US" w:bidi="en_US"/>
        </w:rPr>
        <w:t xml:space="preserve">The Hebrew word means “healing” or “remedy.” This phrase refers to </w:t>
      </w:r>
      <w:r>
        <w:rPr>
          <w:u w:val="single"/>
          <w:lang w:val="en_US" w:bidi="en_US"/>
        </w:rPr>
        <w:t>words that have a healing/soothing effect</w:t>
      </w:r>
      <w:r>
        <w:rPr>
          <w:lang w:val="en_US" w:bidi="en_US"/>
        </w:rPr>
        <w:t>. For example:</w:t>
      </w:r>
      <w:r>
        <w:rPr>
          <w:lang w:val="en_US" w:bidi="en_US"/>
        </w:rPr>
        <w:t xml:space="preserve">A soothing word is a tree of life (REB) </w:t>
      </w:r>
      <w:r>
        <w:rPr>
          <w:i/>
          <w:lang w:val="en_US" w:bidi="en_US"/>
        </w:rPr>
        <w:t>(BSB, GW, KJV, NAB, NASB, NCV, NIV, NJB, NJPS, REB)</w:t>
      </w:r>
    </w:p>
    <w:p>
      <w:pPr>
        <w:pStyle w:val="ListNumber"/>
        <w:spacing w:line="240" w:lineRule="auto"/>
        <w:ind w:left="720"/>
      </w:pPr>
      <w:r>
        <w:rPr>
          <w:lang w:val="en_US" w:bidi="en_US"/>
        </w:rPr>
      </w:r>
      <w:r>
        <w:rPr>
          <w:lang w:val="en_US" w:bidi="en_US"/>
        </w:rPr>
        <w:t xml:space="preserve">The Hebrew word means “calm/gentle.” This phrase refers to </w:t>
      </w:r>
      <w:r>
        <w:rPr>
          <w:u w:val="single"/>
          <w:lang w:val="en_US" w:bidi="en_US"/>
        </w:rPr>
        <w:t>gentle, calm words</w:t>
      </w:r>
      <w:r>
        <w:rPr>
          <w:lang w:val="en_US" w:bidi="en_US"/>
        </w:rPr>
        <w:t>. For example:</w:t>
      </w:r>
      <w:r>
        <w:rPr>
          <w:lang w:val="en_US" w:bidi="en_US"/>
        </w:rPr>
        <w:t xml:space="preserve">A gentle tongue is a tree of life (RSV) </w:t>
      </w:r>
      <w:r>
        <w:rPr>
          <w:i/>
          <w:lang w:val="en_US" w:bidi="en_US"/>
        </w:rPr>
        <w:t>(ESV, NLT, RSV, GNT)</w:t>
      </w:r>
    </w:p>
    <w:p>
      <w:pPr/>
      <w:r>
        <w:rPr>
          <w:lang w:val="en_US" w:bidi="en_US"/>
        </w:rPr>
      </w:r>
      <w:r>
        <w:rPr>
          <w:lang w:val="en_US" w:bidi="en_US"/>
        </w:rPr>
        <w:t>It is recommended that you follow interpretation (1) or a combination of both interpretations. The Hebrew word most frequently means “healing.” That is clearly the meaning in the similar statement in 12:18b as well as in 4:22b.</w:t>
      </w:r>
    </w:p>
    <w:p>
      <w:pPr/>
      <w:r>
        <w:rPr>
          <w:lang w:val="en_US" w:bidi="en_US"/>
        </w:rPr>
      </w:r>
      <w:r>
        <w:rPr>
          <w:lang w:val="en_US" w:bidi="en_US"/>
        </w:rPr>
        <w:t>However, it is also clear that the type of words that soothe another person are gentle or kind words. These two meanings do not conflict with one another.</w:t>
      </w:r>
      <w:r>
        <w:rPr>
          <w:lang w:val="en_US" w:bidi="en_US"/>
        </w:rPr>
        <w:t>Waltke (p. 615) brings out the value of gentle words to “heal hurtful speech.” UBS (p. 329) also comments that a “gentle tongue” (RSV) is literally “a healing tongue” and that it refers to “kind or comforting words.” Fox (p. 590) suggests that there may be a play on words here and that the two Hebrew roots are easily confused.</w:t>
      </w:r>
      <w:r>
        <w:rPr>
          <w:lang w:val="en_US" w:bidi="en_US"/>
        </w:rPr>
        <w:t xml:space="preserve"> So you may be able to include both interpretations in your translation. For example:</w:t>
      </w:r>
    </w:p>
    <w:p>
      <w:pPr/>
      <w:r>
        <w:rPr>
          <w:lang w:val="en_US" w:bidi="en_US"/>
        </w:rPr>
      </w:r>
      <w:r>
        <w:rPr>
          <w:lang w:val="en_US" w:bidi="en_US"/>
        </w:rPr>
        <w:t>Kind words that restore a person’s mind are a tree that gives life</w:t>
      </w:r>
    </w:p>
    <w:p>
      <w:pPr/>
      <w:r>
        <w:rPr>
          <w:lang w:val="en_US" w:bidi="en_US"/>
        </w:rPr>
      </w:r>
      <w:r>
        <w:rPr>
          <w:lang w:val="en_US" w:bidi="en_US"/>
        </w:rPr>
        <w:t xml:space="preserve">In some languages, it may be necessary to make explicit what is healed by </w:t>
      </w:r>
      <w:r>
        <w:rPr>
          <w:i/>
          <w:lang w:val="en_US" w:bidi="en_US"/>
        </w:rPr>
        <w:t>A soothing tongue</w:t>
      </w:r>
      <w:r>
        <w:rPr>
          <w:lang w:val="en_US" w:bidi="en_US"/>
        </w:rPr>
        <w:t>, that is, by words that soothe another person. It may also be necessary to express the idea of emotional healing in different terms. For example:</w:t>
      </w:r>
    </w:p>
    <w:p>
      <w:pPr/>
      <w:r>
        <w:rPr>
          <w:lang w:val="en_US" w:bidi="en_US"/>
        </w:rPr>
      </w:r>
      <w:r>
        <w:rPr>
          <w:lang w:val="en_US" w:bidi="en_US"/>
        </w:rPr>
        <w:t>Words that comfort/restore a person</w:t>
      </w:r>
    </w:p>
    <w:p>
      <w:pPr/>
      <w:r>
        <w:rPr>
          <w:lang w:val="en_US" w:bidi="en_US"/>
        </w:rPr>
      </w:r>
      <w:r>
        <w:rPr>
          <w:lang w:val="en_US" w:bidi="en_US"/>
        </w:rPr>
        <w:t>Speech that encourages/strengthens a person’s thoughts/heart</w:t>
      </w:r>
    </w:p>
    <w:p>
      <w:pPr/>
      <w:r>
        <w:rPr>
          <w:lang w:val="en_US" w:bidi="en_US"/>
        </w:rPr>
      </w:r>
      <w:r>
        <w:rPr>
          <w:b/>
          <w:lang w:val="en_US" w:bidi="en_US"/>
        </w:rPr>
        <w:t>is a tree of life:</w:t>
      </w:r>
      <w:r>
        <w:rPr>
          <w:lang w:val="en_US" w:bidi="en_US"/>
        </w:rPr>
        <w:t xml:space="preserve"> A “soothing tongue” is similar to </w:t>
      </w:r>
      <w:r>
        <w:rPr>
          <w:i/>
          <w:lang w:val="en_US" w:bidi="en_US"/>
        </w:rPr>
        <w:t>a tree of life</w:t>
      </w:r>
      <w:r>
        <w:rPr>
          <w:lang w:val="en_US" w:bidi="en_US"/>
        </w:rPr>
        <w:t xml:space="preserve"> in that both give renewed vigor and health. Soothing words give renewed vigor and health to a person’s mind/heart. Similarly, a tree whose fruit gives life gives renewed vigor and health to a person’s body.</w:t>
      </w:r>
    </w:p>
    <w:p>
      <w:pPr/>
      <w:r>
        <w:rPr>
          <w:lang w:val="en_US" w:bidi="en_US"/>
        </w:rPr>
      </w:r>
      <w:r>
        <w:rPr>
          <w:lang w:val="en_US" w:bidi="en_US"/>
        </w:rPr>
        <w:t>If a literal translation of this metaphor is not clear in your language,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Speech that heals is like a life-giving tree (NET)</w:t>
      </w:r>
    </w:p>
    <w:p>
      <w:pPr>
        <w:pStyle w:val="ListBullet"/>
        <w:spacing w:line="240" w:lineRule="auto"/>
        <w:ind w:left="720"/>
      </w:pPr>
      <w:r>
        <w:rPr>
          <w:lang w:val="en_US" w:bidi="en_US"/>
        </w:rPr>
      </w:r>
      <w:r>
        <w:rPr>
          <w:lang w:val="en_US" w:bidi="en_US"/>
        </w:rPr>
        <w:t>Change the metaphor to a simile and make explicit some of the implied information. For example:</w:t>
      </w:r>
      <w:r>
        <w:rPr>
          <w:lang w:val="en_US" w:bidi="en_US"/>
        </w:rPr>
        <w:t xml:space="preserve">Gentle words heal/soothe </w:t>
      </w:r>
      <w:r>
        <w:rPr>
          <w:lang w:val="en_US" w:bidi="en_US"/>
        </w:rPr>
        <w:t>a person’s painful thoughts</w:t>
      </w:r>
      <w:r>
        <w:rPr>
          <w:lang w:val="en_US" w:bidi="en_US"/>
        </w:rPr>
        <w:t xml:space="preserve"> just as a tree that gives life </w:t>
      </w:r>
      <w:r>
        <w:rPr>
          <w:lang w:val="en_US" w:bidi="en_US"/>
        </w:rPr>
        <w:t>strengthens a person’s body</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Healing words bring life</w:t>
      </w:r>
    </w:p>
    <w:p>
      <w:pPr/>
      <w:r>
        <w:rPr>
          <w:lang w:val="en_US" w:bidi="en_US"/>
        </w:rPr>
      </w:r>
      <w:r>
        <w:rPr>
          <w:lang w:val="en_US" w:bidi="en_US"/>
        </w:rPr>
        <w:t xml:space="preserve">A </w:t>
      </w:r>
      <w:r>
        <w:rPr>
          <w:i/>
          <w:lang w:val="en_US" w:bidi="en_US"/>
        </w:rPr>
        <w:t>tree of life</w:t>
      </w:r>
      <w:r>
        <w:rPr>
          <w:lang w:val="en_US" w:bidi="en_US"/>
        </w:rPr>
        <w:t xml:space="preserve"> is a metaphor that occurs several times in Proverbs. It also occurs elsewhere in Scripture. So you are encouraged to keep the figure of speech if possible. Other verses where this metaphor occurs are 3:18, 11:30, and 13:12. In each of these verses, the topic of the metaphor is different.</w:t>
      </w:r>
    </w:p>
    <w:p>
      <w:pPr>
        <w:pStyle w:val="Heading5"/>
      </w:pPr>
      <w:r>
        <w:rPr>
          <w:lang w:val="en_US" w:bidi="en_US"/>
        </w:rPr>
        <w:t>15:4b</w:t>
      </w:r>
    </w:p>
    <w:p>
      <w:pPr/>
      <w:r>
        <w:rPr>
          <w:lang w:val="en_US" w:bidi="en_US"/>
        </w:rPr>
      </w:r>
      <w:r>
        <w:rPr>
          <w:b/>
          <w:lang w:val="en_US" w:bidi="en_US"/>
        </w:rPr>
        <w:t>but a perverse tongue crushes the spirit.</w:t>
      </w:r>
    </w:p>
    <w:p>
      <w:pPr>
        <w:pStyle w:val="ListBullet"/>
        <w:spacing w:line="240" w:lineRule="auto"/>
        <w:ind w:left="720"/>
      </w:pPr>
      <w:r>
        <w:rPr>
          <w:lang w:val="en_US" w:bidi="en_US"/>
        </w:rPr>
      </w:r>
      <w:r>
        <w:rPr>
          <w:lang w:val="en_US" w:bidi="en_US"/>
        </w:rPr>
        <w:t xml:space="preserve">But words that deceive </w:t>
      </w:r>
      <w:r>
        <w:rPr>
          <w:lang w:val="en_US" w:bidi="en_US"/>
        </w:rPr>
        <w:t>another person</w:t>
      </w:r>
      <w:r>
        <w:rPr>
          <w:lang w:val="en_US" w:bidi="en_US"/>
        </w:rPr>
        <w:t xml:space="preserve"> cause him great pain in his thoughts/heart.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tell lies to another person, we will cause him to be totally discouraged.</w:t>
      </w:r>
    </w:p>
    <w:p>
      <w:pPr/>
      <w:r>
        <w:rPr>
          <w:lang w:val="en_US" w:bidi="en_US"/>
        </w:rPr>
      </w:r>
      <w:r>
        <w:rPr>
          <w:b/>
          <w:lang w:val="en_US" w:bidi="en_US"/>
        </w:rPr>
        <w:t>but a perverse tongue:</w:t>
      </w:r>
      <w:r>
        <w:rPr>
          <w:lang w:val="en_US" w:bidi="en_US"/>
        </w:rPr>
        <w:t xml:space="preserve"> The phrase that the BSB translates as </w:t>
      </w:r>
      <w:r>
        <w:rPr>
          <w:i/>
          <w:lang w:val="en_US" w:bidi="en_US"/>
        </w:rPr>
        <w:t>a perverse tongue</w:t>
      </w:r>
      <w:r>
        <w:rPr>
          <w:lang w:val="en_US" w:bidi="en_US"/>
        </w:rPr>
        <w:t xml:space="preserve"> comes from a word that means “twisted” or “crooked.” In 11:3b, the BSB translates it as “perversity.” It refers to saying things that are untrue or that deceive others.</w:t>
      </w:r>
    </w:p>
    <w:p>
      <w:pPr/>
      <w:r>
        <w:rPr>
          <w:lang w:val="en_US" w:bidi="en_US"/>
        </w:rPr>
      </w:r>
      <w:r>
        <w:rPr>
          <w:b/>
          <w:lang w:val="en_US" w:bidi="en_US"/>
        </w:rPr>
        <w:t>crushes the spirit:</w:t>
      </w:r>
      <w:r>
        <w:rPr>
          <w:lang w:val="en_US" w:bidi="en_US"/>
        </w:rPr>
        <w:t xml:space="preserve"> The word that the BSB translates as </w:t>
      </w:r>
      <w:r>
        <w:rPr>
          <w:i/>
          <w:lang w:val="en_US" w:bidi="en_US"/>
        </w:rPr>
        <w:t>crushes</w:t>
      </w:r>
      <w:r>
        <w:rPr>
          <w:lang w:val="en_US" w:bidi="en_US"/>
        </w:rPr>
        <w:t xml:space="preserve"> is literally “fractures” or “breaks” (like a bone or a jar). To break a person’s spirit means to destroy someone’s morale. This causes them severe inner pain or causes them to be discouraged and in despair.</w:t>
      </w:r>
    </w:p>
    <w:p>
      <w:pPr>
        <w:pStyle w:val="Heading6"/>
      </w:pPr>
      <w:r>
        <w:rPr>
          <w:b/>
          <w:lang w:val="en_US" w:bidi="en_US"/>
        </w:rPr>
        <w:t>General Comment on 15:4a–b</w:t>
      </w:r>
    </w:p>
    <w:p>
      <w:pPr/>
      <w:r>
        <w:rPr>
          <w:lang w:val="en_US" w:bidi="en_US"/>
        </w:rPr>
      </w:r>
      <w:r>
        <w:rPr>
          <w:lang w:val="en_US" w:bidi="en_US"/>
        </w:rPr>
        <w:t>This proverb implies that soothing words can heal the pain caused by a person who tells lies. Pain logically precedes healing. So in some languages, it may be more natural to change the order of 15:4a and 15:4b. For example:</w:t>
      </w:r>
    </w:p>
    <w:p>
      <w:pPr/>
      <w:r>
        <w:rPr>
          <w:lang w:val="en_US" w:bidi="en_US"/>
        </w:rPr>
      </w:r>
      <w:r>
        <w:rPr>
          <w:vertAlign w:val="superscript"/>
          <w:lang w:val="en_US" w:bidi="en_US"/>
        </w:rPr>
        <w:t>4b</w:t>
      </w:r>
      <w:r>
        <w:rPr>
          <w:lang w:val="en_US" w:bidi="en_US"/>
        </w:rPr>
        <w:t xml:space="preserve">If someone tells a lie and deceives his fellow man, he will cause him extreme </w:t>
      </w:r>
      <w:r>
        <w:rPr>
          <w:lang w:val="en_US" w:bidi="en_US"/>
        </w:rPr>
        <w:t>mental/emotional</w:t>
      </w:r>
      <w:r>
        <w:rPr>
          <w:lang w:val="en_US" w:bidi="en_US"/>
        </w:rPr>
        <w:t xml:space="preserve"> pain,</w:t>
      </w:r>
    </w:p>
    <w:p>
      <w:pPr/>
      <w:r>
        <w:rPr>
          <w:lang w:val="en_US" w:bidi="en_US"/>
        </w:rPr>
      </w:r>
      <w:r>
        <w:rPr>
          <w:vertAlign w:val="superscript"/>
          <w:lang w:val="en_US" w:bidi="en_US"/>
        </w:rPr>
        <w:t>4a</w:t>
      </w:r>
      <w:r>
        <w:rPr>
          <w:lang w:val="en_US" w:bidi="en_US"/>
        </w:rPr>
        <w:t xml:space="preserve">but if you speak to him gently, your words will heal his pain. It will be </w:t>
      </w:r>
      <w:r>
        <w:rPr>
          <w:lang w:val="en_US" w:bidi="en_US"/>
        </w:rPr>
        <w:t>as if you have given him fruit from</w:t>
      </w:r>
      <w:r>
        <w:rPr>
          <w:lang w:val="en_US" w:bidi="en_US"/>
        </w:rPr>
        <w:t xml:space="preserve"> the tree that gives life.</w:t>
      </w:r>
      <w:r>
        <w:rPr>
          <w:lang w:val="en_US" w:bidi="en_US"/>
        </w:rPr>
      </w:r>
      <w:r>
        <w:rPr>
          <w:lang w:val="en_US" w:bidi="en_US"/>
        </w:rPr>
      </w:r>
    </w:p>
    <w:p>
      <w:pPr/>
      <w:r>
        <w:rPr>
          <w:lang w:val="en_US" w:bidi="en_US"/>
        </w:rPr>
      </w:r>
    </w:p>
    <w:p>
      <w:pPr>
        <w:pStyle w:val="Heading2"/>
      </w:pPr>
      <w:r>
        <w:rPr>
          <w:lang w:val="en_US" w:bidi="en_US"/>
        </w:rPr>
        <w:t>Proverbs 15:5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5a</w:t>
      </w:r>
      <w:r>
        <w:rPr>
          <w:lang w:val="en_US" w:bidi="en_US"/>
        </w:rPr>
        <w:t xml:space="preserve"> </w:t>
      </w:r>
      <w:r>
        <w:rPr>
          <w:u w:val="single"/>
          <w:lang w:val="en_US" w:bidi="en_US"/>
        </w:rPr>
        <w:t>A fool</w:t>
      </w:r>
      <w:r>
        <w:rPr>
          <w:lang w:val="en_US" w:bidi="en_US"/>
        </w:rPr>
        <w:t xml:space="preserve"> </w:t>
      </w:r>
      <w:r>
        <w:rPr>
          <w:b/>
          <w:lang w:val="en_US" w:bidi="en_US"/>
        </w:rPr>
        <w:t>rejects his father’s discipline</w:t>
      </w:r>
      <w:r>
        <w:rPr>
          <w:lang w:val="en_US" w:bidi="en_US"/>
        </w:rPr>
        <w:t>,</w:t>
      </w:r>
    </w:p>
    <w:p>
      <w:pPr/>
      <w:r>
        <w:rPr>
          <w:lang w:val="en_US" w:bidi="en_US"/>
        </w:rPr>
      </w:r>
      <w:r>
        <w:rPr>
          <w:vertAlign w:val="superscript"/>
          <w:lang w:val="en_US" w:bidi="en_US"/>
        </w:rPr>
        <w:t>5b</w:t>
      </w:r>
      <w:r>
        <w:rPr>
          <w:lang w:val="en_US" w:bidi="en_US"/>
        </w:rPr>
        <w:t xml:space="preserve">but </w:t>
      </w:r>
      <w:r>
        <w:rPr>
          <w:b/>
          <w:lang w:val="en_US" w:bidi="en_US"/>
        </w:rPr>
        <w:t>whoever heeds correction</w:t>
      </w:r>
      <w:r>
        <w:rPr>
          <w:lang w:val="en_US" w:bidi="en_US"/>
        </w:rPr>
        <w:t xml:space="preserve"> </w:t>
      </w:r>
      <w:r>
        <w:rPr>
          <w:u w:val="single"/>
          <w:lang w:val="en_US" w:bidi="en_US"/>
        </w:rPr>
        <w:t>is prudent</w:t>
      </w:r>
      <w:r>
        <w:rPr>
          <w:lang w:val="en_US" w:bidi="en_US"/>
        </w:rPr>
        <w:t>.</w:t>
      </w:r>
    </w:p>
    <w:p>
      <w:pPr/>
      <w:r>
        <w:rPr>
          <w:lang w:val="en_US" w:bidi="en_US"/>
        </w:rPr>
      </w:r>
      <w:r>
        <w:rPr>
          <w:lang w:val="en_US" w:bidi="en_US"/>
        </w:rPr>
        <w:t>The parallel parts form a chiasm. The parts in 15:5a occur in the opposite order from the parallel parts in 15:5b. If a chiasm is not natural in your language, you may need to reorder the parallel parts. For example, you could reorder 15:5a to say:</w:t>
      </w:r>
    </w:p>
    <w:p>
      <w:pPr/>
      <w:r>
        <w:rPr>
          <w:lang w:val="en_US" w:bidi="en_US"/>
        </w:rPr>
      </w:r>
      <w:r>
        <w:rPr>
          <w:vertAlign w:val="superscript"/>
          <w:lang w:val="en_US" w:bidi="en_US"/>
        </w:rPr>
        <w:t>5a</w:t>
      </w:r>
      <w:r>
        <w:rPr>
          <w:lang w:val="en_US" w:bidi="en_US"/>
        </w:rPr>
        <w:t xml:space="preserve"> </w:t>
      </w:r>
      <w:r>
        <w:rPr>
          <w:b/>
          <w:lang w:val="en_US" w:bidi="en_US"/>
        </w:rPr>
        <w:t>Whoever spurns his father’s discipline</w:t>
      </w:r>
      <w:r>
        <w:rPr>
          <w:lang w:val="en_US" w:bidi="en_US"/>
        </w:rPr>
        <w:t xml:space="preserve"> </w:t>
      </w:r>
      <w:r>
        <w:rPr>
          <w:u w:val="single"/>
          <w:lang w:val="en_US" w:bidi="en_US"/>
        </w:rPr>
        <w:t>is a fool</w:t>
      </w:r>
    </w:p>
    <w:p>
      <w:pPr/>
      <w:r>
        <w:rPr>
          <w:lang w:val="en_US" w:bidi="en_US"/>
        </w:rPr>
      </w:r>
      <w:r>
        <w:rPr>
          <w:lang w:val="en_US" w:bidi="en_US"/>
        </w:rPr>
        <w:t>Another option is to keep 15:5a as in the BSB but reorder 15:5b to say:</w:t>
      </w:r>
    </w:p>
    <w:p>
      <w:pPr/>
      <w:r>
        <w:rPr>
          <w:lang w:val="en_US" w:bidi="en_US"/>
        </w:rPr>
      </w:r>
      <w:r>
        <w:rPr>
          <w:vertAlign w:val="superscript"/>
          <w:lang w:val="en_US" w:bidi="en_US"/>
        </w:rPr>
        <w:t>5b</w:t>
      </w:r>
      <w:r>
        <w:rPr>
          <w:lang w:val="en_US" w:bidi="en_US"/>
        </w:rPr>
        <w:t xml:space="preserve">but </w:t>
      </w:r>
      <w:r>
        <w:rPr>
          <w:u w:val="single"/>
          <w:lang w:val="en_US" w:bidi="en_US"/>
        </w:rPr>
        <w:t>a prudent person</w:t>
      </w:r>
      <w:r>
        <w:rPr>
          <w:lang w:val="en_US" w:bidi="en_US"/>
        </w:rPr>
        <w:t xml:space="preserve"> </w:t>
      </w:r>
      <w:r>
        <w:rPr>
          <w:b/>
          <w:lang w:val="en_US" w:bidi="en_US"/>
        </w:rPr>
        <w:t>heeds correction</w:t>
      </w:r>
      <w:r>
        <w:rPr>
          <w:lang w:val="en_US" w:bidi="en_US"/>
        </w:rPr>
        <w:t>.</w:t>
      </w:r>
    </w:p>
    <w:p>
      <w:pPr>
        <w:pStyle w:val="Heading5"/>
      </w:pPr>
      <w:r>
        <w:rPr>
          <w:lang w:val="en_US" w:bidi="en_US"/>
        </w:rPr>
        <w:t>15:5a</w:t>
      </w:r>
    </w:p>
    <w:p>
      <w:pPr/>
      <w:r>
        <w:rPr>
          <w:lang w:val="en_US" w:bidi="en_US"/>
        </w:rPr>
      </w:r>
      <w:r>
        <w:rPr>
          <w:b/>
          <w:lang w:val="en_US" w:bidi="en_US"/>
        </w:rPr>
        <w:t>A fool rejects his father’s discipline,</w:t>
      </w:r>
    </w:p>
    <w:p>
      <w:pPr>
        <w:pStyle w:val="ListBullet"/>
        <w:spacing w:line="240" w:lineRule="auto"/>
        <w:ind w:left="720"/>
      </w:pPr>
      <w:r>
        <w:rPr>
          <w:lang w:val="en_US" w:bidi="en_US"/>
        </w:rPr>
      </w:r>
      <w:r>
        <w:rPr>
          <w:lang w:val="en_US" w:bidi="en_US"/>
        </w:rPr>
        <w:t xml:space="preserve">A foolish </w:t>
      </w:r>
      <w:r>
        <w:rPr>
          <w:lang w:val="en_US" w:bidi="en_US"/>
        </w:rPr>
        <w:t>and stubborn</w:t>
      </w:r>
      <w:r>
        <w:rPr>
          <w:lang w:val="en_US" w:bidi="en_US"/>
        </w:rPr>
        <w:t xml:space="preserve"> person rejects/ignores his father’s rebuke/advice,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not pay attention when your father disciplines/rebukes you, you are a </w:t>
      </w:r>
      <w:r>
        <w:rPr>
          <w:lang w:val="en_US" w:bidi="en_US"/>
        </w:rPr>
        <w:t>stubborn</w:t>
      </w:r>
      <w:r>
        <w:rPr>
          <w:lang w:val="en_US" w:bidi="en_US"/>
        </w:rPr>
        <w:t xml:space="preserve"> fool,</w:t>
      </w:r>
    </w:p>
    <w:p>
      <w:pPr>
        <w:pStyle w:val="Heading5"/>
      </w:pPr>
      <w:r>
        <w:rPr>
          <w:lang w:val="en_US" w:bidi="en_US"/>
        </w:rPr>
        <w:t>15:5b</w:t>
      </w:r>
    </w:p>
    <w:p>
      <w:pPr/>
      <w:r>
        <w:rPr>
          <w:lang w:val="en_US" w:bidi="en_US"/>
        </w:rPr>
      </w:r>
      <w:r>
        <w:rPr>
          <w:b/>
          <w:lang w:val="en_US" w:bidi="en_US"/>
        </w:rPr>
        <w:t>but whoever heeds correction is prudent.</w:t>
      </w:r>
    </w:p>
    <w:p>
      <w:pPr>
        <w:pStyle w:val="ListBullet"/>
        <w:spacing w:line="240" w:lineRule="auto"/>
        <w:ind w:left="720"/>
      </w:pPr>
      <w:r>
        <w:rPr>
          <w:lang w:val="en_US" w:bidi="en_US"/>
        </w:rPr>
      </w:r>
      <w:r>
        <w:rPr>
          <w:lang w:val="en_US" w:bidi="en_US"/>
        </w:rPr>
        <w:t>but anyone who accepts correction shows his good sense.</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accept </w:t>
      </w:r>
      <w:r>
        <w:rPr>
          <w:lang w:val="en_US" w:bidi="en_US"/>
        </w:rPr>
        <w:t>his</w:t>
      </w:r>
      <w:r>
        <w:rPr>
          <w:lang w:val="en_US" w:bidi="en_US"/>
        </w:rPr>
        <w:t xml:space="preserve"> rebuke and learn from it, you are prudent/sensible.</w:t>
      </w:r>
    </w:p>
    <w:p>
      <w:pPr>
        <w:pStyle w:val="Heading5"/>
      </w:pPr>
      <w:r>
        <w:rPr>
          <w:lang w:val="en_US" w:bidi="en_US"/>
        </w:rPr>
        <w:t>15:5a–b</w:t>
      </w:r>
    </w:p>
    <w:p>
      <w:pPr/>
      <w:r>
        <w:rPr>
          <w:lang w:val="en_US" w:bidi="en_US"/>
        </w:rPr>
      </w:r>
      <w:r>
        <w:rPr>
          <w:b/>
          <w:lang w:val="en_US" w:bidi="en_US"/>
        </w:rPr>
        <w:t>fool…is prudent:</w:t>
      </w:r>
      <w:r>
        <w:rPr>
          <w:lang w:val="en_US" w:bidi="en_US"/>
        </w:rPr>
        <w:t xml:space="preserve"> This proverb contrasts an arrogant, immoral </w:t>
      </w:r>
      <w:r>
        <w:rPr>
          <w:i/>
          <w:lang w:val="en_US" w:bidi="en_US"/>
        </w:rPr>
        <w:t>fool</w:t>
      </w:r>
      <w:r>
        <w:rPr>
          <w:lang w:val="en_US" w:bidi="en_US"/>
        </w:rPr>
        <w:t xml:space="preserve"> with a person who </w:t>
      </w:r>
      <w:r>
        <w:rPr>
          <w:i/>
          <w:lang w:val="en_US" w:bidi="en_US"/>
        </w:rPr>
        <w:t>is prudent</w:t>
      </w:r>
      <w:r>
        <w:rPr>
          <w:lang w:val="en_US" w:bidi="en_US"/>
        </w:rPr>
        <w:t xml:space="preserve">. The phrase </w:t>
      </w:r>
      <w:r>
        <w:rPr>
          <w:i/>
          <w:lang w:val="en_US" w:bidi="en_US"/>
        </w:rPr>
        <w:t>is prudent</w:t>
      </w:r>
      <w:r>
        <w:rPr>
          <w:lang w:val="en_US" w:bidi="en_US"/>
        </w:rPr>
        <w:t xml:space="preserve"> refers to a person who is sensible or shrewd.</w:t>
      </w:r>
    </w:p>
    <w:p>
      <w:pPr/>
      <w:r>
        <w:rPr>
          <w:lang w:val="en_US" w:bidi="en_US"/>
        </w:rPr>
      </w:r>
      <w:r>
        <w:rPr>
          <w:lang w:val="en_US" w:bidi="en_US"/>
        </w:rPr>
        <w:t>See fool 1 and prudence in the Glossary.</w:t>
      </w:r>
    </w:p>
    <w:p>
      <w:pPr/>
      <w:r>
        <w:rPr>
          <w:lang w:val="en_US" w:bidi="en_US"/>
        </w:rPr>
      </w:r>
      <w:r>
        <w:rPr>
          <w:b/>
          <w:lang w:val="en_US" w:bidi="en_US"/>
        </w:rPr>
        <w:t>rejects his father’s discipline…heeds correction:</w:t>
      </w:r>
      <w:r>
        <w:rPr>
          <w:lang w:val="en_US" w:bidi="en_US"/>
        </w:rPr>
        <w:t xml:space="preserve"> The word that the BSB translates as </w:t>
      </w:r>
      <w:r>
        <w:rPr>
          <w:i/>
          <w:lang w:val="en_US" w:bidi="en_US"/>
        </w:rPr>
        <w:t>rejects</w:t>
      </w:r>
      <w:r>
        <w:rPr>
          <w:lang w:val="en_US" w:bidi="en_US"/>
        </w:rPr>
        <w:t xml:space="preserve"> means “undervalues,” “despises,” or “treats with disdain.”</w:t>
      </w:r>
      <w:r>
        <w:rPr>
          <w:lang w:val="en_US" w:bidi="en_US"/>
        </w:rPr>
        <w:t>TWOT (#1274), NIDOTTE (H5540).</w:t>
      </w:r>
      <w:r>
        <w:rPr>
          <w:lang w:val="en_US" w:bidi="en_US"/>
        </w:rPr>
        <w:t xml:space="preserve"> A person who </w:t>
      </w:r>
      <w:r>
        <w:rPr>
          <w:i/>
          <w:lang w:val="en_US" w:bidi="en_US"/>
        </w:rPr>
        <w:t>rejects his father’s discipline</w:t>
      </w:r>
      <w:r>
        <w:rPr>
          <w:lang w:val="en_US" w:bidi="en_US"/>
        </w:rPr>
        <w:t xml:space="preserve"> ignores or refuses to accept his father’s instruction, advice, rebuke, or discipline. The person who </w:t>
      </w:r>
      <w:r>
        <w:rPr>
          <w:i/>
          <w:lang w:val="en_US" w:bidi="en_US"/>
        </w:rPr>
        <w:t>heeds correction</w:t>
      </w:r>
      <w:r>
        <w:rPr>
          <w:lang w:val="en_US" w:bidi="en_US"/>
        </w:rPr>
        <w:t xml:space="preserve"> accepts and learns from criticism, rebuke, or punishment. No contrast is intended between the meanings of </w:t>
      </w:r>
      <w:r>
        <w:rPr>
          <w:i/>
          <w:lang w:val="en_US" w:bidi="en_US"/>
        </w:rPr>
        <w:t>discipline</w:t>
      </w:r>
      <w:r>
        <w:rPr>
          <w:lang w:val="en_US" w:bidi="en_US"/>
        </w:rPr>
        <w:t xml:space="preserve"> and </w:t>
      </w:r>
      <w:r>
        <w:rPr>
          <w:i/>
          <w:lang w:val="en_US" w:bidi="en_US"/>
        </w:rPr>
        <w:t>correction</w:t>
      </w:r>
      <w:r>
        <w:rPr>
          <w:lang w:val="en_US" w:bidi="en_US"/>
        </w:rPr>
        <w:t>. See the note on 13:18a–b, where the same two nouns occur.</w:t>
      </w:r>
    </w:p>
    <w:p>
      <w:pPr/>
      <w:r>
        <w:rPr>
          <w:lang w:val="en_US" w:bidi="en_US"/>
        </w:rPr>
      </w:r>
      <w:r>
        <w:rPr>
          <w:lang w:val="en_US" w:bidi="en_US"/>
        </w:rPr>
        <w:t>In some languages, it may be necessary to make explicit who does the correcting/rebuking. If that is true in your language, you may specify:</w:t>
      </w:r>
    </w:p>
    <w:p>
      <w:pPr>
        <w:pStyle w:val="ListBullet"/>
        <w:spacing w:line="240" w:lineRule="auto"/>
        <w:ind w:left="720"/>
      </w:pPr>
      <w:r>
        <w:rPr>
          <w:lang w:val="en_US" w:bidi="en_US"/>
        </w:rPr>
      </w:r>
      <w:r>
        <w:rPr>
          <w:lang w:val="en_US" w:bidi="en_US"/>
        </w:rPr>
        <w:t>“</w:t>
      </w:r>
      <w:r>
        <w:rPr>
          <w:lang w:val="en_US" w:bidi="en_US"/>
        </w:rPr>
        <w:t>his father’s</w:t>
      </w:r>
      <w:r>
        <w:rPr>
          <w:lang w:val="en_US" w:bidi="en_US"/>
        </w:rPr>
        <w:t xml:space="preserve"> correction” (exact contrast with 15:5a)</w:t>
      </w:r>
    </w:p>
    <w:p>
      <w:pPr>
        <w:pStyle w:val="ListBullet"/>
        <w:spacing w:line="240" w:lineRule="auto"/>
        <w:ind w:left="720"/>
      </w:pPr>
      <w:r>
        <w:rPr>
          <w:lang w:val="en_US" w:bidi="en_US"/>
        </w:rPr>
      </w:r>
      <w:r>
        <w:rPr>
          <w:lang w:val="en_US" w:bidi="en_US"/>
        </w:rPr>
        <w:t>“</w:t>
      </w:r>
      <w:r>
        <w:rPr>
          <w:lang w:val="en_US" w:bidi="en_US"/>
        </w:rPr>
        <w:t>another person’s</w:t>
      </w:r>
      <w:r>
        <w:rPr>
          <w:lang w:val="en_US" w:bidi="en_US"/>
        </w:rPr>
        <w:t xml:space="preserve"> correction” (general contrast with 15:5a).</w:t>
      </w:r>
      <w:r>
        <w:rPr>
          <w:lang w:val="en_US" w:bidi="en_US"/>
        </w:rPr>
      </w:r>
      <w:r>
        <w:rPr>
          <w:lang w:val="en_US" w:bidi="en_US"/>
        </w:rPr>
      </w:r>
    </w:p>
    <w:p>
      <w:pPr/>
      <w:r>
        <w:rPr>
          <w:lang w:val="en_US" w:bidi="en_US"/>
        </w:rPr>
      </w:r>
    </w:p>
    <w:p>
      <w:pPr>
        <w:pStyle w:val="Heading2"/>
      </w:pPr>
      <w:r>
        <w:rPr>
          <w:lang w:val="en_US" w:bidi="en_US"/>
        </w:rPr>
        <w:t>Proverbs 15:6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6a</w:t>
      </w:r>
      <w:r>
        <w:rPr>
          <w:lang w:val="en_US" w:bidi="en_US"/>
        </w:rPr>
        <w:t xml:space="preserve"> </w:t>
      </w:r>
      <w:r>
        <w:rPr>
          <w:u w:val="single"/>
          <w:lang w:val="en_US" w:bidi="en_US"/>
        </w:rPr>
        <w:t>The house of the righteous</w:t>
      </w:r>
      <w:r>
        <w:rPr>
          <w:lang w:val="en_US" w:bidi="en_US"/>
        </w:rPr>
        <w:t xml:space="preserve"> </w:t>
      </w:r>
      <w:r>
        <w:rPr>
          <w:b/>
          <w:lang w:val="en_US" w:bidi="en_US"/>
        </w:rPr>
        <w:t>has great treasure</w:t>
      </w:r>
      <w:r>
        <w:rPr>
          <w:lang w:val="en_US" w:bidi="en_US"/>
        </w:rPr>
        <w:t>,</w:t>
      </w:r>
    </w:p>
    <w:p>
      <w:pPr/>
      <w:r>
        <w:rPr>
          <w:lang w:val="en_US" w:bidi="en_US"/>
        </w:rPr>
      </w:r>
      <w:r>
        <w:rPr>
          <w:vertAlign w:val="superscript"/>
          <w:lang w:val="en_US" w:bidi="en_US"/>
        </w:rPr>
        <w:t>6b</w:t>
      </w:r>
      <w:r>
        <w:rPr>
          <w:lang w:val="en_US" w:bidi="en_US"/>
        </w:rPr>
        <w:t xml:space="preserve">but </w:t>
      </w:r>
      <w:r>
        <w:rPr>
          <w:u w:val="single"/>
          <w:lang w:val="en_US" w:bidi="en_US"/>
        </w:rPr>
        <w:t>the income of the wicked</w:t>
      </w:r>
      <w:r>
        <w:rPr>
          <w:lang w:val="en_US" w:bidi="en_US"/>
        </w:rPr>
        <w:t xml:space="preserve"> </w:t>
      </w:r>
      <w:r>
        <w:rPr>
          <w:b/>
          <w:lang w:val="en_US" w:bidi="en_US"/>
        </w:rPr>
        <w:t>is trouble</w:t>
      </w:r>
      <w:r>
        <w:rPr>
          <w:lang w:val="en_US" w:bidi="en_US"/>
        </w:rPr>
        <w:t>.</w:t>
      </w:r>
    </w:p>
    <w:p>
      <w:pPr/>
      <w:r>
        <w:rPr>
          <w:lang w:val="en_US" w:bidi="en_US"/>
        </w:rPr>
      </w:r>
      <w:r>
        <w:rPr>
          <w:lang w:val="en_US" w:bidi="en_US"/>
        </w:rPr>
        <w:t>These parallels are not exact. The main contrast is probably between the stable wealth of a righteous person and the profits gained by wicked people. These profits bring them only trouble.</w:t>
      </w:r>
    </w:p>
    <w:p>
      <w:pPr>
        <w:pStyle w:val="Heading5"/>
      </w:pPr>
      <w:r>
        <w:rPr>
          <w:lang w:val="en_US" w:bidi="en_US"/>
        </w:rPr>
        <w:t>15:6a</w:t>
      </w:r>
    </w:p>
    <w:p>
      <w:pPr/>
      <w:r>
        <w:rPr>
          <w:lang w:val="en_US" w:bidi="en_US"/>
        </w:rPr>
      </w:r>
      <w:r>
        <w:rPr>
          <w:b/>
          <w:lang w:val="en_US" w:bidi="en_US"/>
        </w:rPr>
        <w:t>The house of the righteous has great treasure,</w:t>
      </w:r>
    </w:p>
    <w:p>
      <w:pPr>
        <w:pStyle w:val="ListBullet"/>
        <w:spacing w:line="240" w:lineRule="auto"/>
        <w:ind w:left="720"/>
      </w:pPr>
      <w:r>
        <w:rPr>
          <w:lang w:val="en_US" w:bidi="en_US"/>
        </w:rPr>
      </w:r>
      <w:r>
        <w:rPr>
          <w:lang w:val="en_US" w:bidi="en_US"/>
        </w:rPr>
        <w:t>There is great wealth in the house of those who are righteous.</w:t>
      </w:r>
    </w:p>
    <w:p>
      <w:pPr>
        <w:pStyle w:val="ListBullet"/>
        <w:spacing w:line="240" w:lineRule="auto"/>
        <w:ind w:left="720"/>
      </w:pPr>
      <w:r>
        <w:rPr>
          <w:lang w:val="en_US" w:bidi="en_US"/>
        </w:rPr>
      </w:r>
      <w:r>
        <w:rPr>
          <w:lang w:val="en_US" w:bidi="en_US"/>
        </w:rPr>
        <w:t>A righteous person’s home contains many valuable things,</w:t>
      </w:r>
    </w:p>
    <w:p>
      <w:pPr/>
      <w:r>
        <w:rPr>
          <w:lang w:val="en_US" w:bidi="en_US"/>
        </w:rPr>
      </w:r>
      <w:r>
        <w:rPr>
          <w:b/>
          <w:lang w:val="en_US" w:bidi="en_US"/>
        </w:rPr>
        <w:t>The house of the righteous has great treasure:</w:t>
      </w:r>
      <w:r>
        <w:rPr>
          <w:lang w:val="en_US" w:bidi="en_US"/>
        </w:rPr>
        <w:t xml:space="preserve"> The word that the BSB translates as </w:t>
      </w:r>
      <w:r>
        <w:rPr>
          <w:i/>
          <w:lang w:val="en_US" w:bidi="en_US"/>
        </w:rPr>
        <w:t>treasure</w:t>
      </w:r>
      <w:r>
        <w:rPr>
          <w:lang w:val="en_US" w:bidi="en_US"/>
        </w:rPr>
        <w:t xml:space="preserve"> is a general term that refers to all kinds of wealth. It includes produce, possessions, money, and other valuable things. For example:</w:t>
      </w:r>
    </w:p>
    <w:p>
      <w:pPr/>
      <w:r>
        <w:rPr>
          <w:lang w:val="en_US" w:bidi="en_US"/>
        </w:rPr>
      </w:r>
      <w:r>
        <w:rPr>
          <w:lang w:val="en_US" w:bidi="en_US"/>
        </w:rPr>
        <w:t>Great wealth is in the house of the righteous (NASB)</w:t>
      </w:r>
    </w:p>
    <w:p>
      <w:pPr>
        <w:pStyle w:val="Heading5"/>
      </w:pPr>
      <w:r>
        <w:rPr>
          <w:lang w:val="en_US" w:bidi="en_US"/>
        </w:rPr>
        <w:t>15:6b</w:t>
      </w:r>
    </w:p>
    <w:p>
      <w:pPr/>
      <w:r>
        <w:rPr>
          <w:lang w:val="en_US" w:bidi="en_US"/>
        </w:rPr>
      </w:r>
      <w:r>
        <w:rPr>
          <w:b/>
          <w:lang w:val="en_US" w:bidi="en_US"/>
        </w:rPr>
        <w:t>but the income of the wicked is trouble.</w:t>
      </w:r>
    </w:p>
    <w:p>
      <w:pPr>
        <w:pStyle w:val="ListBullet"/>
        <w:spacing w:line="240" w:lineRule="auto"/>
        <w:ind w:left="720"/>
      </w:pPr>
      <w:r>
        <w:rPr>
          <w:lang w:val="en_US" w:bidi="en_US"/>
        </w:rPr>
      </w:r>
      <w:r>
        <w:rPr>
          <w:lang w:val="en_US" w:bidi="en_US"/>
        </w:rPr>
        <w:t>But trouble/disaster accompanies the wages/profits of a person who does what is evil.</w:t>
      </w:r>
    </w:p>
    <w:p>
      <w:pPr>
        <w:pStyle w:val="ListBullet"/>
        <w:spacing w:line="240" w:lineRule="auto"/>
        <w:ind w:left="720"/>
      </w:pPr>
      <w:r>
        <w:rPr>
          <w:lang w:val="en_US" w:bidi="en_US"/>
        </w:rPr>
      </w:r>
      <w:r>
        <w:rPr>
          <w:lang w:val="en_US" w:bidi="en_US"/>
        </w:rPr>
        <w:t xml:space="preserve">but the profits/possessions that a wicked person gains will cause disaster/trouble </w:t>
      </w:r>
      <w:r>
        <w:rPr>
          <w:lang w:val="en_US" w:bidi="en_US"/>
        </w:rPr>
        <w:t>for him and others as well</w:t>
      </w:r>
      <w:r>
        <w:rPr>
          <w:lang w:val="en_US" w:bidi="en_US"/>
        </w:rPr>
        <w:t>.</w:t>
      </w:r>
    </w:p>
    <w:p>
      <w:pPr/>
      <w:r>
        <w:rPr>
          <w:lang w:val="en_US" w:bidi="en_US"/>
        </w:rPr>
      </w:r>
      <w:r>
        <w:rPr>
          <w:b/>
          <w:lang w:val="en_US" w:bidi="en_US"/>
        </w:rPr>
        <w:t>but the income of the wicked is trouble:</w:t>
      </w:r>
      <w:r>
        <w:rPr>
          <w:lang w:val="en_US" w:bidi="en_US"/>
        </w:rPr>
        <w:t xml:space="preserve"> There is a textual difference here:</w:t>
      </w:r>
    </w:p>
    <w:p>
      <w:pPr>
        <w:pStyle w:val="ListNumber"/>
        <w:numPr>
          <w:ilvl w:val="0"/>
          <w:numId w:val="176"/>
        </w:numPr>
        <w:spacing w:line="240" w:lineRule="auto"/>
        <w:ind w:left="720"/>
      </w:pPr>
      <w:r>
        <w:rPr>
          <w:lang w:val="en_US" w:bidi="en_US"/>
        </w:rPr>
      </w:r>
      <w:r>
        <w:rPr>
          <w:lang w:val="en_US" w:bidi="en_US"/>
        </w:rPr>
        <w:t xml:space="preserve">The Masoretic Text (MT) has: “In/With the income of the wicked is calamity/trouble.” This means that </w:t>
      </w:r>
      <w:r>
        <w:rPr>
          <w:u w:val="single"/>
          <w:lang w:val="en_US" w:bidi="en_US"/>
        </w:rPr>
        <w:t>the wages or profit gained by the wicked will result in trouble</w:t>
      </w:r>
      <w:r>
        <w:rPr>
          <w:lang w:val="en_US" w:bidi="en_US"/>
        </w:rPr>
        <w:t xml:space="preserve"> </w:t>
      </w:r>
      <w:r>
        <w:rPr>
          <w:lang w:val="en_US" w:bidi="en_US"/>
        </w:rPr>
        <w:t>for themselves and/or for others</w:t>
      </w:r>
      <w:r>
        <w:rPr>
          <w:lang w:val="en_US" w:bidi="en_US"/>
        </w:rPr>
        <w:t>. For example:</w:t>
      </w:r>
      <w:r>
        <w:rPr>
          <w:lang w:val="en_US" w:bidi="en_US"/>
        </w:rPr>
        <w:t xml:space="preserve">the gains of the wicked bring trouble (REB) </w:t>
      </w:r>
      <w:r>
        <w:rPr>
          <w:i/>
          <w:lang w:val="en_US" w:bidi="en_US"/>
        </w:rPr>
        <w:t>(BSB, GW, KJV, NCV, NASB, NET, NIV, NJB, NJPS, NLT, REB)</w:t>
      </w:r>
    </w:p>
    <w:p>
      <w:pPr>
        <w:pStyle w:val="ListNumber"/>
        <w:spacing w:line="240" w:lineRule="auto"/>
        <w:ind w:left="720"/>
      </w:pPr>
      <w:r>
        <w:rPr>
          <w:lang w:val="en_US" w:bidi="en_US"/>
        </w:rPr>
      </w:r>
      <w:r>
        <w:rPr>
          <w:lang w:val="en_US" w:bidi="en_US"/>
        </w:rPr>
        <w:t xml:space="preserve">The LXX has: “The fruits of the ungodly shall perish.” This means that </w:t>
      </w:r>
      <w:r>
        <w:rPr>
          <w:u w:val="single"/>
          <w:lang w:val="en_US" w:bidi="en_US"/>
        </w:rPr>
        <w:t>the wages or profit gained by the wicked will be destroyed or lost</w:t>
      </w:r>
      <w:r>
        <w:rPr>
          <w:lang w:val="en_US" w:bidi="en_US"/>
        </w:rPr>
        <w:t>. For example:</w:t>
      </w:r>
      <w:r>
        <w:rPr>
          <w:lang w:val="en_US" w:bidi="en_US"/>
        </w:rPr>
        <w:t xml:space="preserve">but those who are evil will lose what they have (CEV) </w:t>
      </w:r>
      <w:r>
        <w:rPr>
          <w:i/>
          <w:lang w:val="en_US" w:bidi="en_US"/>
        </w:rPr>
        <w:t>(CEV, ESV, NRSV, GNT)</w:t>
      </w:r>
    </w:p>
    <w:p>
      <w:pPr/>
      <w:r>
        <w:rPr>
          <w:lang w:val="en_US" w:bidi="en_US"/>
        </w:rPr>
      </w:r>
      <w:r>
        <w:rPr>
          <w:lang w:val="en_US" w:bidi="en_US"/>
        </w:rPr>
        <w:t>It is recommended that you follow option (1), along with most versions and scholars. Option (2) provides a more exact contrast with 15:6a, but that is insufficient reason for not following the MT.</w:t>
      </w:r>
    </w:p>
    <w:p>
      <w:pPr/>
      <w:r>
        <w:rPr>
          <w:lang w:val="en_US" w:bidi="en_US"/>
        </w:rPr>
      </w:r>
      <w:r>
        <w:rPr>
          <w:b/>
          <w:lang w:val="en_US" w:bidi="en_US"/>
        </w:rPr>
        <w:t>the income of the wicked:</w:t>
      </w:r>
      <w:r>
        <w:rPr>
          <w:lang w:val="en_US" w:bidi="en_US"/>
        </w:rPr>
        <w:t xml:space="preserve"> The word that the BSB translates as </w:t>
      </w:r>
      <w:r>
        <w:rPr>
          <w:i/>
          <w:lang w:val="en_US" w:bidi="en_US"/>
        </w:rPr>
        <w:t>income</w:t>
      </w:r>
      <w:r>
        <w:rPr>
          <w:lang w:val="en_US" w:bidi="en_US"/>
        </w:rPr>
        <w:t xml:space="preserve"> can refer to crops/produce (as in 3:9). But here, it contrasts with “wealth” in 15:6a. So it probably refers to the income, profit, or benefit that the wicked gain from their activities.</w:t>
      </w:r>
    </w:p>
    <w:p>
      <w:pPr/>
      <w:r>
        <w:rPr>
          <w:lang w:val="en_US" w:bidi="en_US"/>
        </w:rPr>
      </w:r>
      <w:r>
        <w:rPr>
          <w:b/>
          <w:lang w:val="en_US" w:bidi="en_US"/>
        </w:rPr>
        <w:t>is trouble:</w:t>
      </w:r>
      <w:r>
        <w:rPr>
          <w:lang w:val="en_US" w:bidi="en_US"/>
        </w:rPr>
        <w:t xml:space="preserve"> The Hebrew text (given in option 1) is ambiguous. The income of the wicked may cause trouble either to themselves or to other people.</w:t>
      </w:r>
    </w:p>
    <w:p>
      <w:pPr/>
      <w:r>
        <w:rPr>
          <w:lang w:val="en_US" w:bidi="en_US"/>
        </w:rPr>
      </w:r>
      <w:r>
        <w:rPr>
          <w:lang w:val="en_US" w:bidi="en_US"/>
        </w:rPr>
        <w:t>If possible, you should translate in a way that allows either meaning, as in the REB (quoted above). If that is not possible, you may specify both meanings. For example:</w:t>
      </w:r>
    </w:p>
    <w:p>
      <w:pPr/>
      <w:r>
        <w:rPr>
          <w:lang w:val="en_US" w:bidi="en_US"/>
        </w:rPr>
      </w:r>
      <w:r>
        <w:rPr>
          <w:lang w:val="en_US" w:bidi="en_US"/>
        </w:rPr>
        <w:t xml:space="preserve">but the profits that a wicked person gains will cause disaster </w:t>
      </w:r>
      <w:r>
        <w:rPr>
          <w:lang w:val="en_US" w:bidi="en_US"/>
        </w:rPr>
        <w:t>for him and also for others</w:t>
      </w:r>
      <w:r>
        <w:rPr>
          <w:lang w:val="en_US" w:bidi="en_US"/>
        </w:rPr>
      </w:r>
      <w:r>
        <w:rPr>
          <w:lang w:val="en_US" w:bidi="en_US"/>
        </w:rPr>
      </w:r>
    </w:p>
    <w:p>
      <w:pPr/>
      <w:r>
        <w:rPr>
          <w:lang w:val="en_US" w:bidi="en_US"/>
        </w:rPr>
      </w:r>
    </w:p>
    <w:p>
      <w:pPr>
        <w:pStyle w:val="Heading2"/>
      </w:pPr>
      <w:r>
        <w:rPr>
          <w:lang w:val="en_US" w:bidi="en_US"/>
        </w:rPr>
        <w:t>Proverbs 15:7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7a</w:t>
      </w:r>
      <w:r>
        <w:rPr>
          <w:lang w:val="en_US" w:bidi="en_US"/>
        </w:rPr>
        <w:t xml:space="preserve"> </w:t>
      </w:r>
      <w:r>
        <w:rPr>
          <w:u w:val="single"/>
          <w:lang w:val="en_US" w:bidi="en_US"/>
        </w:rPr>
        <w:t>The lips of the wise</w:t>
      </w:r>
      <w:r>
        <w:rPr>
          <w:lang w:val="en_US" w:bidi="en_US"/>
        </w:rPr>
        <w:t xml:space="preserve"> </w:t>
      </w:r>
      <w:r>
        <w:rPr>
          <w:b/>
          <w:lang w:val="en_US" w:bidi="en_US"/>
        </w:rPr>
        <w:t>spread knowledge</w:t>
      </w:r>
      <w:r>
        <w:rPr>
          <w:lang w:val="en_US" w:bidi="en_US"/>
        </w:rPr>
        <w:t>;</w:t>
      </w:r>
    </w:p>
    <w:p>
      <w:pPr/>
      <w:r>
        <w:rPr>
          <w:lang w:val="en_US" w:bidi="en_US"/>
        </w:rPr>
      </w:r>
      <w:r>
        <w:rPr>
          <w:vertAlign w:val="superscript"/>
          <w:lang w:val="en_US" w:bidi="en_US"/>
        </w:rPr>
        <w:t>7b</w:t>
      </w:r>
      <w:r>
        <w:rPr>
          <w:lang w:val="en_US" w:bidi="en_US"/>
        </w:rPr>
        <w:t xml:space="preserve">but </w:t>
      </w:r>
      <w:r>
        <w:rPr>
          <w:b/>
          <w:lang w:val="en_US" w:bidi="en_US"/>
        </w:rPr>
        <w:t>not so</w:t>
      </w:r>
      <w:r>
        <w:rPr>
          <w:lang w:val="en_US" w:bidi="en_US"/>
        </w:rPr>
        <w:t xml:space="preserve"> </w:t>
      </w:r>
      <w:r>
        <w:rPr>
          <w:u w:val="single"/>
          <w:lang w:val="en_US" w:bidi="en_US"/>
        </w:rPr>
        <w:t>the hearts of fools</w:t>
      </w:r>
      <w:r>
        <w:rPr>
          <w:lang w:val="en_US" w:bidi="en_US"/>
        </w:rPr>
        <w:t>.</w:t>
      </w:r>
    </w:p>
    <w:p>
      <w:pPr/>
      <w:r>
        <w:rPr>
          <w:lang w:val="en_US" w:bidi="en_US"/>
        </w:rPr>
      </w:r>
      <w:r>
        <w:rPr>
          <w:lang w:val="en_US" w:bidi="en_US"/>
        </w:rPr>
        <w:t>The BSB puts the phrase “not so” at the beginning of 15:7b, forming a chiasm. In Hebrew, “not so” is at the end of the line. If a chiasm is not natural in your language, this line could be reordered as follows:</w:t>
      </w:r>
    </w:p>
    <w:p>
      <w:pPr/>
      <w:r>
        <w:rPr>
          <w:lang w:val="en_US" w:bidi="en_US"/>
        </w:rPr>
      </w:r>
      <w:r>
        <w:rPr>
          <w:vertAlign w:val="superscript"/>
          <w:lang w:val="en_US" w:bidi="en_US"/>
        </w:rPr>
        <w:t>7b</w:t>
      </w:r>
      <w:r>
        <w:rPr>
          <w:lang w:val="en_US" w:bidi="en_US"/>
        </w:rPr>
        <w:t>the heart of fools does not do so</w:t>
      </w:r>
    </w:p>
    <w:p>
      <w:pPr/>
      <w:r>
        <w:rPr>
          <w:lang w:val="en_US" w:bidi="en_US"/>
        </w:rPr>
      </w:r>
      <w:r>
        <w:rPr>
          <w:lang w:val="en_US" w:bidi="en_US"/>
        </w:rPr>
        <w:t>Use whatever order is natural in your language.</w:t>
      </w:r>
    </w:p>
    <w:p>
      <w:pPr>
        <w:pStyle w:val="Heading5"/>
      </w:pPr>
      <w:r>
        <w:rPr>
          <w:lang w:val="en_US" w:bidi="en_US"/>
        </w:rPr>
        <w:t>15:7a–b</w:t>
      </w:r>
    </w:p>
    <w:p>
      <w:pPr/>
      <w:r>
        <w:rPr>
          <w:lang w:val="en_US" w:bidi="en_US"/>
        </w:rPr>
      </w:r>
      <w:r>
        <w:rPr>
          <w:b/>
          <w:lang w:val="en_US" w:bidi="en_US"/>
        </w:rPr>
        <w:t>The lips of the wise spread knowledge, but not so the hearts of fools:</w:t>
      </w:r>
      <w:r>
        <w:rPr>
          <w:lang w:val="en_US" w:bidi="en_US"/>
        </w:rPr>
        <w:t xml:space="preserve"> The parallelism here is unusual, since </w:t>
      </w:r>
      <w:r>
        <w:rPr>
          <w:i/>
          <w:lang w:val="en_US" w:bidi="en_US"/>
        </w:rPr>
        <w:t>lips</w:t>
      </w:r>
      <w:r>
        <w:rPr>
          <w:lang w:val="en_US" w:bidi="en_US"/>
        </w:rPr>
        <w:t xml:space="preserve"> do not usually form a pair with </w:t>
      </w:r>
      <w:r>
        <w:rPr>
          <w:i/>
          <w:lang w:val="en_US" w:bidi="en_US"/>
        </w:rPr>
        <w:t>hearts</w:t>
      </w:r>
      <w:r>
        <w:rPr>
          <w:lang w:val="en_US" w:bidi="en_US"/>
        </w:rPr>
        <w:t xml:space="preserve">. The contrast is also hard to understand, since </w:t>
      </w:r>
      <w:r>
        <w:rPr>
          <w:i/>
          <w:lang w:val="en_US" w:bidi="en_US"/>
        </w:rPr>
        <w:t>lips</w:t>
      </w:r>
      <w:r>
        <w:rPr>
          <w:lang w:val="en_US" w:bidi="en_US"/>
        </w:rPr>
        <w:t xml:space="preserve"> (words) </w:t>
      </w:r>
      <w:r>
        <w:rPr>
          <w:i/>
          <w:lang w:val="en_US" w:bidi="en_US"/>
        </w:rPr>
        <w:t>spread knowledge</w:t>
      </w:r>
      <w:r>
        <w:rPr>
          <w:lang w:val="en_US" w:bidi="en_US"/>
        </w:rPr>
        <w:t xml:space="preserve">, but </w:t>
      </w:r>
      <w:r>
        <w:rPr>
          <w:i/>
          <w:lang w:val="en_US" w:bidi="en_US"/>
        </w:rPr>
        <w:t>hearts</w:t>
      </w:r>
      <w:r>
        <w:rPr>
          <w:lang w:val="en_US" w:bidi="en_US"/>
        </w:rPr>
        <w:t xml:space="preserve"> do not “spread” anything. One explanation is that the Hebrews viewed the heart as the source of knowledge. They viewed the lips as the means to express that knowledge.</w:t>
      </w:r>
    </w:p>
    <w:p>
      <w:pPr/>
      <w:r>
        <w:rPr>
          <w:lang w:val="en_US" w:bidi="en_US"/>
        </w:rPr>
      </w:r>
      <w:r>
        <w:rPr>
          <w:lang w:val="en_US" w:bidi="en_US"/>
        </w:rPr>
        <w:t xml:space="preserve">The implied information in 15:7a is that wise people spread knowledge </w:t>
      </w:r>
      <w:r>
        <w:rPr>
          <w:lang w:val="en_US" w:bidi="en_US"/>
        </w:rPr>
        <w:t>that comes from their hearts</w:t>
      </w:r>
      <w:r>
        <w:rPr>
          <w:lang w:val="en_US" w:bidi="en_US"/>
        </w:rPr>
        <w:t xml:space="preserve">. The parallel in 15:7b implies that fools </w:t>
      </w:r>
      <w:r>
        <w:rPr>
          <w:lang w:val="en_US" w:bidi="en_US"/>
        </w:rPr>
        <w:t>have no knowledge</w:t>
      </w:r>
      <w:r>
        <w:rPr>
          <w:lang w:val="en_US" w:bidi="en_US"/>
        </w:rPr>
        <w:t xml:space="preserve"> in their hearts, so they cannot spread it. Some versions make explicit some the implied information in 15:7b. For example:</w:t>
      </w:r>
    </w:p>
    <w:p>
      <w:pPr/>
      <w:r>
        <w:rPr>
          <w:lang w:val="en_US" w:bidi="en_US"/>
        </w:rPr>
      </w:r>
      <w:r>
        <w:rPr>
          <w:vertAlign w:val="superscript"/>
          <w:lang w:val="en_US" w:bidi="en_US"/>
        </w:rPr>
        <w:t>7a</w:t>
      </w:r>
      <w:r>
        <w:rPr>
          <w:lang w:val="en_US" w:bidi="en_US"/>
        </w:rPr>
        <w:t xml:space="preserve">Wise people use their words to spread knowledge, </w:t>
      </w:r>
      <w:r>
        <w:rPr>
          <w:vertAlign w:val="superscript"/>
          <w:lang w:val="en_US" w:bidi="en_US"/>
        </w:rPr>
        <w:t>7b</w:t>
      </w:r>
      <w:r>
        <w:rPr>
          <w:lang w:val="en_US" w:bidi="en_US"/>
        </w:rPr>
        <w:t>but there is no knowledge in the thoughts of fools. (NCV)</w:t>
      </w:r>
    </w:p>
    <w:p>
      <w:pPr/>
      <w:r>
        <w:rPr>
          <w:lang w:val="en_US" w:bidi="en_US"/>
        </w:rPr>
      </w:r>
      <w:r>
        <w:rPr>
          <w:lang w:val="en_US" w:bidi="en_US"/>
        </w:rPr>
        <w:t>Consider how much implied information needs to be made explicit in your language to make the parallel contrast clear.</w:t>
      </w:r>
    </w:p>
    <w:p>
      <w:pPr/>
      <w:r>
        <w:rPr>
          <w:lang w:val="en_US" w:bidi="en_US"/>
        </w:rPr>
      </w:r>
      <w:r>
        <w:rPr>
          <w:lang w:val="en_US" w:bidi="en_US"/>
        </w:rPr>
        <w:t>For more information on the significance of parts of the body, see the General Comment on 6:12–14 at the end of 6:14b.</w:t>
      </w:r>
    </w:p>
    <w:p>
      <w:pPr>
        <w:pStyle w:val="Heading5"/>
      </w:pPr>
      <w:r>
        <w:rPr>
          <w:lang w:val="en_US" w:bidi="en_US"/>
        </w:rPr>
        <w:t>15:7a</w:t>
      </w:r>
    </w:p>
    <w:p>
      <w:pPr/>
      <w:r>
        <w:rPr>
          <w:lang w:val="en_US" w:bidi="en_US"/>
        </w:rPr>
      </w:r>
      <w:r>
        <w:rPr>
          <w:b/>
          <w:lang w:val="en_US" w:bidi="en_US"/>
        </w:rPr>
        <w:t>The lips of the wise spread knowledge,</w:t>
      </w:r>
    </w:p>
    <w:p>
      <w:pPr>
        <w:pStyle w:val="ListBullet"/>
        <w:spacing w:line="240" w:lineRule="auto"/>
        <w:ind w:left="720"/>
      </w:pPr>
      <w:r>
        <w:rPr>
          <w:lang w:val="en_US" w:bidi="en_US"/>
        </w:rPr>
      </w:r>
      <w:r>
        <w:rPr>
          <w:lang w:val="en_US" w:bidi="en_US"/>
        </w:rPr>
        <w:t xml:space="preserve">When a wise person speaks, </w:t>
      </w:r>
      <w:r>
        <w:rPr>
          <w:lang w:val="en_US" w:bidi="en_US"/>
        </w:rPr>
        <w:t>the many people who hear</w:t>
      </w:r>
      <w:r>
        <w:rPr>
          <w:lang w:val="en_US" w:bidi="en_US"/>
        </w:rPr>
        <w:t xml:space="preserve"> </w:t>
      </w:r>
      <w:r>
        <w:rPr>
          <w:lang w:val="en_US" w:bidi="en_US"/>
        </w:rPr>
        <w:t>it/him</w:t>
      </w:r>
      <w:r>
        <w:rPr>
          <w:lang w:val="en_US" w:bidi="en_US"/>
        </w:rPr>
        <w:t xml:space="preserve"> gain knowledge,</w:t>
      </w:r>
    </w:p>
    <w:p>
      <w:pPr>
        <w:pStyle w:val="ListBullet"/>
        <w:spacing w:line="240" w:lineRule="auto"/>
        <w:ind w:left="720"/>
      </w:pPr>
      <w:r>
        <w:rPr>
          <w:lang w:val="en_US" w:bidi="en_US"/>
        </w:rPr>
      </w:r>
      <w:r>
        <w:rPr>
          <w:lang w:val="en_US" w:bidi="en_US"/>
        </w:rPr>
        <w:t xml:space="preserve">A wise person shares the </w:t>
      </w:r>
      <w:r>
        <w:rPr>
          <w:lang w:val="en_US" w:bidi="en_US"/>
        </w:rPr>
        <w:t>useful</w:t>
      </w:r>
      <w:r>
        <w:rPr>
          <w:lang w:val="en_US" w:bidi="en_US"/>
        </w:rPr>
        <w:t xml:space="preserve"> things that he knows </w:t>
      </w:r>
      <w:r>
        <w:rPr>
          <w:lang w:val="en_US" w:bidi="en_US"/>
        </w:rPr>
        <w:t>with many others</w:t>
      </w:r>
      <w:r>
        <w:rPr>
          <w:lang w:val="en_US" w:bidi="en_US"/>
        </w:rPr>
        <w:t>.</w:t>
      </w:r>
    </w:p>
    <w:p>
      <w:pPr>
        <w:pStyle w:val="ListBullet"/>
        <w:spacing w:line="240" w:lineRule="auto"/>
        <w:ind w:left="720"/>
      </w:pPr>
      <w:r>
        <w:rPr>
          <w:lang w:val="en_US" w:bidi="en_US"/>
        </w:rPr>
      </w:r>
      <w:r>
        <w:rPr>
          <w:lang w:val="en_US" w:bidi="en_US"/>
        </w:rPr>
        <w:t xml:space="preserve">A wise person gives much </w:t>
      </w:r>
      <w:r>
        <w:rPr>
          <w:lang w:val="en_US" w:bidi="en_US"/>
        </w:rPr>
        <w:t>good/useful</w:t>
      </w:r>
      <w:r>
        <w:rPr>
          <w:lang w:val="en_US" w:bidi="en_US"/>
        </w:rPr>
        <w:t xml:space="preserve"> advice.</w:t>
      </w:r>
    </w:p>
    <w:p>
      <w:pPr/>
      <w:r>
        <w:rPr>
          <w:lang w:val="en_US" w:bidi="en_US"/>
        </w:rPr>
      </w:r>
      <w:r>
        <w:rPr>
          <w:b/>
          <w:lang w:val="en_US" w:bidi="en_US"/>
        </w:rPr>
        <w:t>The lips of the wise:</w:t>
      </w:r>
      <w:r>
        <w:rPr>
          <w:lang w:val="en_US" w:bidi="en_US"/>
        </w:rPr>
        <w:t xml:space="preserve"> </w:t>
      </w:r>
      <w:r>
        <w:rPr>
          <w:i/>
          <w:lang w:val="en_US" w:bidi="en_US"/>
        </w:rPr>
        <w:t>The lips of the wise</w:t>
      </w:r>
      <w:r>
        <w:rPr>
          <w:lang w:val="en_US" w:bidi="en_US"/>
        </w:rPr>
        <w:t xml:space="preserve"> is a figure of speech. It has the same meaning as “The tongue of the wise” in 15:2. It represents either the words that wise people speak or the wise people who speak the words.</w:t>
      </w:r>
    </w:p>
    <w:p>
      <w:pPr/>
      <w:r>
        <w:rPr>
          <w:lang w:val="en_US" w:bidi="en_US"/>
        </w:rPr>
      </w:r>
      <w:r>
        <w:rPr>
          <w:b/>
          <w:lang w:val="en_US" w:bidi="en_US"/>
        </w:rPr>
        <w:t>spread knowledge:</w:t>
      </w:r>
      <w:r>
        <w:rPr>
          <w:lang w:val="en_US" w:bidi="en_US"/>
        </w:rPr>
        <w:t xml:space="preserve"> When wise people speak, they </w:t>
      </w:r>
      <w:r>
        <w:rPr>
          <w:i/>
          <w:lang w:val="en_US" w:bidi="en_US"/>
        </w:rPr>
        <w:t>spread</w:t>
      </w:r>
      <w:r>
        <w:rPr>
          <w:lang w:val="en_US" w:bidi="en_US"/>
        </w:rPr>
        <w:t xml:space="preserve"> (literally “scatter”) </w:t>
      </w:r>
      <w:r>
        <w:rPr>
          <w:i/>
          <w:lang w:val="en_US" w:bidi="en_US"/>
        </w:rPr>
        <w:t>knowledge</w:t>
      </w:r>
      <w:r>
        <w:rPr>
          <w:lang w:val="en_US" w:bidi="en_US"/>
        </w:rPr>
        <w:t>. This means that they make known to many people what they know.</w:t>
      </w:r>
    </w:p>
    <w:p>
      <w:pPr/>
      <w:r>
        <w:rPr>
          <w:lang w:val="en_US" w:bidi="en_US"/>
        </w:rPr>
      </w:r>
      <w:r>
        <w:rPr>
          <w:b/>
          <w:lang w:val="en_US" w:bidi="en_US"/>
        </w:rPr>
        <w:t>knowledge:</w:t>
      </w:r>
      <w:r>
        <w:rPr>
          <w:lang w:val="en_US" w:bidi="en_US"/>
        </w:rPr>
        <w:t xml:space="preserve"> This word occurs throughout Proverbs as a parallel pair with “wisdom.” So it is strongly implied that this is useful or beneficial </w:t>
      </w:r>
      <w:r>
        <w:rPr>
          <w:i/>
          <w:lang w:val="en_US" w:bidi="en_US"/>
        </w:rPr>
        <w:t>knowledge</w:t>
      </w:r>
      <w:r>
        <w:rPr>
          <w:lang w:val="en_US" w:bidi="en_US"/>
        </w:rPr>
        <w:t xml:space="preserve"> or advice. Here is one way to make this implied meaning explicit:</w:t>
      </w:r>
    </w:p>
    <w:p>
      <w:pPr/>
      <w:r>
        <w:rPr>
          <w:lang w:val="en_US" w:bidi="en_US"/>
        </w:rPr>
      </w:r>
      <w:r>
        <w:rPr>
          <w:lang w:val="en_US" w:bidi="en_US"/>
        </w:rPr>
        <w:t>Only the wise can give good advice. (NLT96)</w:t>
      </w:r>
    </w:p>
    <w:p>
      <w:pPr/>
      <w:r>
        <w:rPr>
          <w:lang w:val="en_US" w:bidi="en_US"/>
        </w:rPr>
      </w:r>
      <w:r>
        <w:rPr>
          <w:lang w:val="en_US" w:bidi="en_US"/>
        </w:rPr>
        <w:t>You will need to decide whether it is helpful to make this information explicit in your language.</w:t>
      </w:r>
    </w:p>
    <w:p>
      <w:pPr>
        <w:pStyle w:val="Heading5"/>
      </w:pPr>
      <w:r>
        <w:rPr>
          <w:lang w:val="en_US" w:bidi="en_US"/>
        </w:rPr>
        <w:t>15:7b</w:t>
      </w:r>
    </w:p>
    <w:p>
      <w:pPr/>
      <w:r>
        <w:rPr>
          <w:lang w:val="en_US" w:bidi="en_US"/>
        </w:rPr>
      </w:r>
      <w:r>
        <w:rPr>
          <w:b/>
          <w:lang w:val="en_US" w:bidi="en_US"/>
        </w:rPr>
        <w:t>but not so the hearts of fools.</w:t>
      </w:r>
    </w:p>
    <w:p>
      <w:pPr>
        <w:pStyle w:val="ListBullet"/>
        <w:spacing w:line="240" w:lineRule="auto"/>
        <w:ind w:left="720"/>
      </w:pPr>
      <w:r>
        <w:rPr>
          <w:lang w:val="en_US" w:bidi="en_US"/>
        </w:rPr>
      </w:r>
      <w:r>
        <w:rPr>
          <w:lang w:val="en_US" w:bidi="en_US"/>
        </w:rPr>
        <w:t>but there is no knowledge in the minds of fools.</w:t>
      </w:r>
    </w:p>
    <w:p>
      <w:pPr>
        <w:pStyle w:val="ListBullet"/>
        <w:spacing w:line="240" w:lineRule="auto"/>
        <w:ind w:left="720"/>
      </w:pPr>
      <w:r>
        <w:rPr>
          <w:lang w:val="en_US" w:bidi="en_US"/>
        </w:rPr>
      </w:r>
      <w:r>
        <w:rPr>
          <w:lang w:val="en_US" w:bidi="en_US"/>
        </w:rPr>
        <w:t xml:space="preserve">But fools know nothing </w:t>
      </w:r>
      <w:r>
        <w:rPr>
          <w:lang w:val="en_US" w:bidi="en_US"/>
        </w:rPr>
        <w:t>worthwhile</w:t>
      </w:r>
      <w:r>
        <w:rPr>
          <w:lang w:val="en_US" w:bidi="en_US"/>
        </w:rPr>
        <w:t xml:space="preserve"> </w:t>
      </w:r>
      <w:r>
        <w:rPr>
          <w:lang w:val="en_US" w:bidi="en_US"/>
        </w:rPr>
        <w:t>to share/teach</w:t>
      </w:r>
      <w:r>
        <w:rPr>
          <w:lang w:val="en_US" w:bidi="en_US"/>
        </w:rPr>
        <w:t>.</w:t>
      </w:r>
    </w:p>
    <w:p>
      <w:pPr>
        <w:pStyle w:val="ListBullet"/>
        <w:spacing w:line="240" w:lineRule="auto"/>
        <w:ind w:left="720"/>
      </w:pPr>
      <w:r>
        <w:rPr>
          <w:lang w:val="en_US" w:bidi="en_US"/>
        </w:rPr>
      </w:r>
      <w:r>
        <w:rPr>
          <w:lang w:val="en_US" w:bidi="en_US"/>
        </w:rPr>
        <w:t>Fools cannot do so. (NLT96)</w:t>
      </w:r>
    </w:p>
    <w:p>
      <w:pPr/>
      <w:r>
        <w:rPr>
          <w:lang w:val="en_US" w:bidi="en_US"/>
        </w:rPr>
      </w:r>
      <w:r>
        <w:rPr>
          <w:b/>
          <w:lang w:val="en_US" w:bidi="en_US"/>
        </w:rPr>
        <w:t>but not so the hearts of fools:</w:t>
      </w:r>
      <w:r>
        <w:rPr>
          <w:lang w:val="en_US" w:bidi="en_US"/>
        </w:rPr>
        <w:t xml:space="preserve"> Another way to translate this line is:</w:t>
      </w:r>
    </w:p>
    <w:p>
      <w:pPr/>
      <w:r>
        <w:rPr>
          <w:lang w:val="en_US" w:bidi="en_US"/>
        </w:rPr>
      </w:r>
      <w:r>
        <w:rPr>
          <w:lang w:val="en_US" w:bidi="en_US"/>
        </w:rPr>
        <w:t>the heart of a fool has none to give (NLT)</w:t>
      </w:r>
    </w:p>
    <w:p>
      <w:pPr/>
      <w:r>
        <w:rPr>
          <w:lang w:val="en_US" w:bidi="en_US"/>
        </w:rPr>
      </w:r>
      <w:r>
        <w:rPr>
          <w:lang w:val="en_US" w:bidi="en_US"/>
        </w:rPr>
        <w:t>See fool 2 in the Glossary.</w:t>
      </w:r>
      <w:r>
        <w:rPr>
          <w:lang w:val="en_US" w:bidi="en_US"/>
        </w:rPr>
      </w:r>
      <w:r>
        <w:rPr>
          <w:lang w:val="en_US" w:bidi="en_US"/>
        </w:rPr>
      </w:r>
    </w:p>
    <w:p>
      <w:pPr/>
      <w:r>
        <w:rPr>
          <w:lang w:val="en_US" w:bidi="en_US"/>
        </w:rPr>
      </w:r>
    </w:p>
    <w:p>
      <w:pPr>
        <w:pStyle w:val="Heading2"/>
      </w:pPr>
      <w:r>
        <w:rPr>
          <w:lang w:val="en_US" w:bidi="en_US"/>
        </w:rPr>
        <w:t>Proverbs 15:8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8a</w:t>
      </w:r>
      <w:r>
        <w:rPr>
          <w:lang w:val="en_US" w:bidi="en_US"/>
        </w:rPr>
        <w:t xml:space="preserve"> </w:t>
      </w:r>
      <w:r>
        <w:rPr>
          <w:b/>
          <w:lang w:val="en_US" w:bidi="en_US"/>
        </w:rPr>
        <w:t>The sacrifice of the wicked</w:t>
      </w:r>
      <w:r>
        <w:rPr>
          <w:lang w:val="en_US" w:bidi="en_US"/>
        </w:rPr>
        <w:t xml:space="preserve"> </w:t>
      </w:r>
      <w:r>
        <w:rPr>
          <w:u w:val="single"/>
          <w:lang w:val="en_US" w:bidi="en_US"/>
        </w:rPr>
        <w:t>is detestable to the LORD</w:t>
      </w:r>
      <w:r>
        <w:rPr>
          <w:lang w:val="en_US" w:bidi="en_US"/>
        </w:rPr>
        <w:t>,</w:t>
      </w:r>
    </w:p>
    <w:p>
      <w:pPr/>
      <w:r>
        <w:rPr>
          <w:lang w:val="en_US" w:bidi="en_US"/>
        </w:rPr>
      </w:r>
      <w:r>
        <w:rPr>
          <w:vertAlign w:val="superscript"/>
          <w:lang w:val="en_US" w:bidi="en_US"/>
        </w:rPr>
        <w:t>8b</w:t>
      </w:r>
      <w:r>
        <w:rPr>
          <w:lang w:val="en_US" w:bidi="en_US"/>
        </w:rPr>
        <w:t xml:space="preserve">but </w:t>
      </w:r>
      <w:r>
        <w:rPr>
          <w:b/>
          <w:lang w:val="en_US" w:bidi="en_US"/>
        </w:rPr>
        <w:t>the prayer of the upright</w:t>
      </w:r>
      <w:r>
        <w:rPr>
          <w:lang w:val="en_US" w:bidi="en_US"/>
        </w:rPr>
        <w:t xml:space="preserve"> </w:t>
      </w:r>
      <w:r>
        <w:rPr>
          <w:u w:val="single"/>
          <w:lang w:val="en_US" w:bidi="en_US"/>
        </w:rPr>
        <w:t>is His delight</w:t>
      </w:r>
      <w:r>
        <w:rPr>
          <w:lang w:val="en_US" w:bidi="en_US"/>
        </w:rPr>
        <w:t>.</w:t>
      </w:r>
    </w:p>
    <w:p>
      <w:pPr/>
      <w:r>
        <w:rPr>
          <w:lang w:val="en_US" w:bidi="en_US"/>
        </w:rPr>
      </w:r>
      <w:r>
        <w:rPr>
          <w:lang w:val="en_US" w:bidi="en_US"/>
        </w:rPr>
        <w:t>Some versions order the parallel parts of this verse in the form of a chiasm. For example:</w:t>
      </w:r>
    </w:p>
    <w:p>
      <w:pPr/>
      <w:r>
        <w:rPr>
          <w:lang w:val="en_US" w:bidi="en_US"/>
        </w:rPr>
      </w:r>
      <w:r>
        <w:rPr>
          <w:vertAlign w:val="superscript"/>
          <w:lang w:val="en_US" w:bidi="en_US"/>
        </w:rPr>
        <w:t>8a</w:t>
      </w:r>
      <w:r>
        <w:rPr>
          <w:lang w:val="en_US" w:bidi="en_US"/>
        </w:rPr>
        <w:t xml:space="preserve"> </w:t>
      </w:r>
      <w:r>
        <w:rPr>
          <w:u w:val="single"/>
          <w:lang w:val="en_US" w:bidi="en_US"/>
        </w:rPr>
        <w:t>The Lord detests</w:t>
      </w:r>
      <w:r>
        <w:rPr>
          <w:lang w:val="en_US" w:bidi="en_US"/>
        </w:rPr>
        <w:t xml:space="preserve"> </w:t>
      </w:r>
      <w:r>
        <w:rPr>
          <w:b/>
          <w:lang w:val="en_US" w:bidi="en_US"/>
        </w:rPr>
        <w:t>the sacrifice of the wicked</w:t>
      </w:r>
      <w:r>
        <w:rPr>
          <w:lang w:val="en_US" w:bidi="en_US"/>
        </w:rPr>
        <w:t>,</w:t>
      </w:r>
    </w:p>
    <w:p>
      <w:pPr/>
      <w:r>
        <w:rPr>
          <w:lang w:val="en_US" w:bidi="en_US"/>
        </w:rPr>
      </w:r>
      <w:r>
        <w:rPr>
          <w:vertAlign w:val="superscript"/>
          <w:lang w:val="en_US" w:bidi="en_US"/>
        </w:rPr>
        <w:t>8b</w:t>
      </w:r>
      <w:r>
        <w:rPr>
          <w:lang w:val="en_US" w:bidi="en_US"/>
        </w:rPr>
        <w:t xml:space="preserve">but </w:t>
      </w:r>
      <w:r>
        <w:rPr>
          <w:b/>
          <w:lang w:val="en_US" w:bidi="en_US"/>
        </w:rPr>
        <w:t>the prayer of the upright</w:t>
      </w:r>
      <w:r>
        <w:rPr>
          <w:lang w:val="en_US" w:bidi="en_US"/>
        </w:rPr>
        <w:t xml:space="preserve"> </w:t>
      </w:r>
      <w:r>
        <w:rPr>
          <w:u w:val="single"/>
          <w:lang w:val="en_US" w:bidi="en_US"/>
        </w:rPr>
        <w:t>pleases him</w:t>
      </w:r>
      <w:r>
        <w:rPr>
          <w:lang w:val="en_US" w:bidi="en_US"/>
        </w:rPr>
        <w:t>. (NIV)</w:t>
      </w:r>
    </w:p>
    <w:p>
      <w:pPr/>
      <w:r>
        <w:rPr>
          <w:lang w:val="en_US" w:bidi="en_US"/>
        </w:rPr>
      </w:r>
      <w:r>
        <w:rPr>
          <w:lang w:val="en_US" w:bidi="en_US"/>
        </w:rPr>
        <w:t>In Hebrew, there is no chiasm. You may order the parallel parts in whatever way provides a natural contrast in your language.</w:t>
      </w:r>
    </w:p>
    <w:p>
      <w:pPr>
        <w:pStyle w:val="Heading5"/>
      </w:pPr>
      <w:r>
        <w:rPr>
          <w:lang w:val="en_US" w:bidi="en_US"/>
        </w:rPr>
        <w:t>15:8a–b</w:t>
      </w:r>
    </w:p>
    <w:p>
      <w:pPr/>
      <w:r>
        <w:rPr>
          <w:lang w:val="en_US" w:bidi="en_US"/>
        </w:rPr>
      </w:r>
      <w:r>
        <w:rPr>
          <w:b/>
          <w:lang w:val="en_US" w:bidi="en_US"/>
        </w:rPr>
        <w:t>The sacrifice of the wicked is detestable to the LORD, but the prayer of the upright is His delight:</w:t>
      </w:r>
      <w:r>
        <w:rPr>
          <w:lang w:val="en_US" w:bidi="en_US"/>
        </w:rPr>
        <w:t xml:space="preserve"> Jewish worship in OT times involved both sacrifices and prayer. These two ways of worshipping the LORD often accompanied each other. So this verse does not make a contrast between </w:t>
      </w:r>
      <w:r>
        <w:rPr>
          <w:i/>
          <w:lang w:val="en_US" w:bidi="en_US"/>
        </w:rPr>
        <w:t>sacrifice</w:t>
      </w:r>
      <w:r>
        <w:rPr>
          <w:lang w:val="en_US" w:bidi="en_US"/>
        </w:rPr>
        <w:t xml:space="preserve"> and </w:t>
      </w:r>
      <w:r>
        <w:rPr>
          <w:i/>
          <w:lang w:val="en_US" w:bidi="en_US"/>
        </w:rPr>
        <w:t>prayer</w:t>
      </w:r>
      <w:r>
        <w:rPr>
          <w:lang w:val="en_US" w:bidi="en_US"/>
        </w:rPr>
        <w:t>. Instead, it contrasts the LORD’s different responses toward the wicked and the upright.</w:t>
      </w:r>
    </w:p>
    <w:p>
      <w:pPr/>
      <w:r>
        <w:rPr>
          <w:lang w:val="en_US" w:bidi="en_US"/>
        </w:rPr>
      </w:r>
      <w:r>
        <w:rPr>
          <w:lang w:val="en_US" w:bidi="en_US"/>
        </w:rPr>
        <w:t>See the second set of meaning lines in the Display for 15:8a and 15:8b for one way to express this contrast clearly.</w:t>
      </w:r>
    </w:p>
    <w:p>
      <w:pPr>
        <w:pStyle w:val="Heading5"/>
      </w:pPr>
      <w:r>
        <w:rPr>
          <w:lang w:val="en_US" w:bidi="en_US"/>
        </w:rPr>
        <w:t>15:8a</w:t>
      </w:r>
    </w:p>
    <w:p>
      <w:pPr/>
      <w:r>
        <w:rPr>
          <w:lang w:val="en_US" w:bidi="en_US"/>
        </w:rPr>
      </w:r>
      <w:r>
        <w:rPr>
          <w:b/>
          <w:lang w:val="en_US" w:bidi="en_US"/>
        </w:rPr>
        <w:t>The sacrifice of the wicked is detestable to the LORD,</w:t>
      </w:r>
    </w:p>
    <w:p>
      <w:pPr>
        <w:pStyle w:val="ListBullet"/>
        <w:spacing w:line="240" w:lineRule="auto"/>
        <w:ind w:left="720"/>
      </w:pPr>
      <w:r>
        <w:rPr>
          <w:lang w:val="en_US" w:bidi="en_US"/>
        </w:rPr>
      </w:r>
      <w:r>
        <w:rPr>
          <w:lang w:val="en_US" w:bidi="en_US"/>
        </w:rPr>
        <w:t xml:space="preserve">Yahweh hates/loathes the sacrifices that wicked people </w:t>
      </w:r>
      <w:r>
        <w:rPr>
          <w:lang w:val="en_US" w:bidi="en_US"/>
        </w:rPr>
        <w:t>offer to him</w:t>
      </w:r>
      <w:r>
        <w:rPr>
          <w:lang w:val="en_US" w:bidi="en_US"/>
        </w:rPr>
        <w:t>,</w:t>
      </w:r>
    </w:p>
    <w:p>
      <w:pPr>
        <w:pStyle w:val="ListBullet"/>
        <w:spacing w:line="240" w:lineRule="auto"/>
        <w:ind w:left="720"/>
      </w:pPr>
      <w:r>
        <w:rPr>
          <w:lang w:val="en_US" w:bidi="en_US"/>
        </w:rPr>
      </w:r>
      <w:r>
        <w:rPr>
          <w:lang w:val="en_US" w:bidi="en_US"/>
        </w:rPr>
        <w:t xml:space="preserve">It is detestable/disgusting to Yahweh when wicked people are the ones who offer sacrifices </w:t>
      </w:r>
      <w:r>
        <w:rPr>
          <w:lang w:val="en_US" w:bidi="en_US"/>
        </w:rPr>
        <w:t>to worship him</w:t>
      </w:r>
      <w:r>
        <w:rPr>
          <w:lang w:val="en_US" w:bidi="en_US"/>
        </w:rPr>
        <w:t>,</w:t>
      </w:r>
    </w:p>
    <w:p>
      <w:pPr/>
      <w:r>
        <w:rPr>
          <w:lang w:val="en_US" w:bidi="en_US"/>
        </w:rPr>
      </w:r>
      <w:r>
        <w:rPr>
          <w:b/>
          <w:lang w:val="en_US" w:bidi="en_US"/>
        </w:rPr>
        <w:t>The sacrifice of the wicked:</w:t>
      </w:r>
      <w:r>
        <w:rPr>
          <w:lang w:val="en_US" w:bidi="en_US"/>
        </w:rPr>
        <w:t xml:space="preserve"> The word </w:t>
      </w:r>
      <w:r>
        <w:rPr>
          <w:i/>
          <w:lang w:val="en_US" w:bidi="en_US"/>
        </w:rPr>
        <w:t>sacrifice</w:t>
      </w:r>
      <w:r>
        <w:rPr>
          <w:lang w:val="en_US" w:bidi="en_US"/>
        </w:rPr>
        <w:t xml:space="preserve"> usually refers to an animal that a person offers to the LORD as an act of worship. However, the nature of the sacrifice is not in focus here. In some languages, it may be possible to use a more general term. For example:</w:t>
      </w:r>
    </w:p>
    <w:p>
      <w:pPr/>
      <w:r>
        <w:rPr>
          <w:lang w:val="en_US" w:bidi="en_US"/>
        </w:rPr>
      </w:r>
      <w:r>
        <w:rPr>
          <w:lang w:val="en_US" w:bidi="en_US"/>
        </w:rPr>
        <w:t>The LORD detests what wicked people offer to him</w:t>
      </w:r>
    </w:p>
    <w:p>
      <w:pPr/>
      <w:r>
        <w:rPr>
          <w:lang w:val="en_US" w:bidi="en_US"/>
        </w:rPr>
      </w:r>
      <w:r>
        <w:rPr>
          <w:lang w:val="en_US" w:bidi="en_US"/>
        </w:rPr>
        <w:t>The Lord is disgusted by gifts from the wicked (CEV)</w:t>
      </w:r>
    </w:p>
    <w:p>
      <w:pPr/>
      <w:r>
        <w:rPr>
          <w:lang w:val="en_US" w:bidi="en_US"/>
        </w:rPr>
      </w:r>
      <w:r>
        <w:rPr>
          <w:b/>
          <w:lang w:val="en_US" w:bidi="en_US"/>
        </w:rPr>
        <w:t>is detestable to the LORD:</w:t>
      </w:r>
      <w:r>
        <w:rPr>
          <w:lang w:val="en_US" w:bidi="en_US"/>
        </w:rPr>
        <w:t xml:space="preserve"> For </w:t>
      </w:r>
      <w:r>
        <w:rPr>
          <w:i/>
          <w:lang w:val="en_US" w:bidi="en_US"/>
        </w:rPr>
        <w:t>detestable</w:t>
      </w:r>
      <w:r>
        <w:rPr>
          <w:lang w:val="en_US" w:bidi="en_US"/>
        </w:rPr>
        <w:t>, see the note on “detests” in 11:1a.</w:t>
      </w:r>
    </w:p>
    <w:p>
      <w:pPr>
        <w:pStyle w:val="Heading5"/>
      </w:pPr>
      <w:r>
        <w:rPr>
          <w:lang w:val="en_US" w:bidi="en_US"/>
        </w:rPr>
        <w:t>15:8b</w:t>
      </w:r>
    </w:p>
    <w:p>
      <w:pPr/>
      <w:r>
        <w:rPr>
          <w:lang w:val="en_US" w:bidi="en_US"/>
        </w:rPr>
      </w:r>
      <w:r>
        <w:rPr>
          <w:b/>
          <w:lang w:val="en_US" w:bidi="en_US"/>
        </w:rPr>
        <w:t>but the prayer of the upright is His delight.</w:t>
      </w:r>
    </w:p>
    <w:p>
      <w:pPr>
        <w:pStyle w:val="ListBullet"/>
        <w:spacing w:line="240" w:lineRule="auto"/>
        <w:ind w:left="720"/>
      </w:pPr>
      <w:r>
        <w:rPr>
          <w:lang w:val="en_US" w:bidi="en_US"/>
        </w:rPr>
      </w:r>
      <w:r>
        <w:rPr>
          <w:lang w:val="en_US" w:bidi="en_US"/>
        </w:rPr>
        <w:t xml:space="preserve">but he is pleased/happy when honest/righteous people pray </w:t>
      </w:r>
      <w:r>
        <w:rPr>
          <w:lang w:val="en_US" w:bidi="en_US"/>
        </w:rPr>
        <w:t>to him</w:t>
      </w:r>
      <w:r>
        <w:rPr>
          <w:lang w:val="en_US" w:bidi="en_US"/>
        </w:rPr>
        <w:t>.</w:t>
      </w:r>
    </w:p>
    <w:p>
      <w:pPr>
        <w:pStyle w:val="ListBullet"/>
        <w:spacing w:line="240" w:lineRule="auto"/>
        <w:ind w:left="720"/>
      </w:pPr>
      <w:r>
        <w:rPr>
          <w:lang w:val="en_US" w:bidi="en_US"/>
        </w:rPr>
      </w:r>
      <w:r>
        <w:rPr>
          <w:lang w:val="en_US" w:bidi="en_US"/>
        </w:rPr>
        <w:t>but when consistently good people are the ones who pray to him, their prayers cause him pleasure/happiness.</w:t>
      </w:r>
    </w:p>
    <w:p>
      <w:pPr/>
      <w:r>
        <w:rPr>
          <w:lang w:val="en_US" w:bidi="en_US"/>
        </w:rPr>
      </w:r>
      <w:r>
        <w:rPr>
          <w:b/>
          <w:lang w:val="en_US" w:bidi="en_US"/>
        </w:rPr>
        <w:t>but the prayer of the upright is His delight:</w:t>
      </w:r>
      <w:r>
        <w:rPr>
          <w:lang w:val="en_US" w:bidi="en_US"/>
        </w:rPr>
        <w:t xml:space="preserve"> This is the first time that the word </w:t>
      </w:r>
      <w:r>
        <w:rPr>
          <w:i/>
          <w:lang w:val="en_US" w:bidi="en_US"/>
        </w:rPr>
        <w:t>prayer</w:t>
      </w:r>
      <w:r>
        <w:rPr>
          <w:lang w:val="en_US" w:bidi="en_US"/>
        </w:rPr>
        <w:t xml:space="preserve"> occurs in Proverbs. In general, </w:t>
      </w:r>
      <w:r>
        <w:rPr>
          <w:i/>
          <w:lang w:val="en_US" w:bidi="en_US"/>
        </w:rPr>
        <w:t>prayer</w:t>
      </w:r>
      <w:r>
        <w:rPr>
          <w:lang w:val="en_US" w:bidi="en_US"/>
        </w:rPr>
        <w:t xml:space="preserve"> refers to expressing our thoughts or words to God. These may be words of praise, thanksgiving, or request. The context here does not specify what kind of prayer is in focus. So you should use a general term if possible.</w:t>
      </w:r>
    </w:p>
    <w:p>
      <w:pPr/>
      <w:r>
        <w:rPr>
          <w:lang w:val="en_US" w:bidi="en_US"/>
        </w:rPr>
      </w:r>
      <w:r>
        <w:rPr>
          <w:lang w:val="en_US" w:bidi="en_US"/>
        </w:rPr>
        <w:t xml:space="preserve">For </w:t>
      </w:r>
      <w:r>
        <w:rPr>
          <w:i/>
          <w:lang w:val="en_US" w:bidi="en_US"/>
        </w:rPr>
        <w:t>upright</w:t>
      </w:r>
      <w:r>
        <w:rPr>
          <w:lang w:val="en_US" w:bidi="en_US"/>
        </w:rPr>
        <w:t xml:space="preserve">, see the note on 11:3a. For </w:t>
      </w:r>
      <w:r>
        <w:rPr>
          <w:i/>
          <w:lang w:val="en_US" w:bidi="en_US"/>
        </w:rPr>
        <w:t>is His delight</w:t>
      </w:r>
      <w:r>
        <w:rPr>
          <w:lang w:val="en_US" w:bidi="en_US"/>
        </w:rPr>
        <w:t>, see the note on 11:1b.</w:t>
      </w:r>
    </w:p>
    <w:p>
      <w:pPr>
        <w:pStyle w:val="Heading6"/>
      </w:pPr>
      <w:r>
        <w:rPr>
          <w:b/>
          <w:lang w:val="en_US" w:bidi="en_US"/>
        </w:rPr>
        <w:t>General Comment on 15:8a–b</w:t>
      </w:r>
    </w:p>
    <w:p>
      <w:pPr/>
      <w:r>
        <w:rPr>
          <w:lang w:val="en_US" w:bidi="en_US"/>
        </w:rPr>
      </w:r>
      <w:r>
        <w:rPr>
          <w:lang w:val="en_US" w:bidi="en_US"/>
        </w:rPr>
        <w:t>In Hebrew and most English versions, the negative part of the contrast is in 15:8a. The positive part is in 15:8b. If this is not natural in your language, you may want to reorder the two lines so that the positive statement comes first. For example:</w:t>
      </w:r>
    </w:p>
    <w:p>
      <w:pPr/>
      <w:r>
        <w:rPr>
          <w:lang w:val="en_US" w:bidi="en_US"/>
        </w:rPr>
      </w:r>
      <w:r>
        <w:rPr>
          <w:vertAlign w:val="superscript"/>
          <w:lang w:val="en_US" w:bidi="en_US"/>
        </w:rPr>
        <w:t>8b</w:t>
      </w:r>
      <w:r>
        <w:rPr>
          <w:lang w:val="en_US" w:bidi="en_US"/>
        </w:rPr>
        <w:t>The Lord is pleased when good people pray,</w:t>
      </w:r>
    </w:p>
    <w:p>
      <w:pPr/>
      <w:r>
        <w:rPr>
          <w:lang w:val="en_US" w:bidi="en_US"/>
        </w:rPr>
      </w:r>
      <w:r>
        <w:rPr>
          <w:vertAlign w:val="superscript"/>
          <w:lang w:val="en_US" w:bidi="en_US"/>
        </w:rPr>
        <w:t>8a</w:t>
      </w:r>
      <w:r>
        <w:rPr>
          <w:lang w:val="en_US" w:bidi="en_US"/>
        </w:rPr>
        <w:t>but hates the sacrifices that the wicked bring him. (GNT)</w:t>
      </w:r>
    </w:p>
    <w:p>
      <w:pPr/>
      <w:r>
        <w:rPr>
          <w:lang w:val="en_US" w:bidi="en_US"/>
        </w:rPr>
      </w:r>
      <w:r>
        <w:rPr>
          <w:lang w:val="en_US" w:bidi="en_US"/>
        </w:rPr>
        <w:t>However, note that in 15:9, the GNT maintains the same order as the Hebrew text and puts the negative statement before the positive one. Use whatever order expresses the meaning more effectively in your language.</w:t>
      </w:r>
      <w:r>
        <w:rPr>
          <w:lang w:val="en_US" w:bidi="en_US"/>
        </w:rPr>
      </w:r>
      <w:r>
        <w:rPr>
          <w:lang w:val="en_US" w:bidi="en_US"/>
        </w:rPr>
      </w:r>
    </w:p>
    <w:p>
      <w:pPr/>
      <w:r>
        <w:rPr>
          <w:lang w:val="en_US" w:bidi="en_US"/>
        </w:rPr>
      </w:r>
    </w:p>
    <w:p>
      <w:pPr>
        <w:pStyle w:val="Heading2"/>
      </w:pPr>
      <w:r>
        <w:rPr>
          <w:lang w:val="en_US" w:bidi="en_US"/>
        </w:rPr>
        <w:t>Proverbs 15:9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9a</w:t>
      </w:r>
      <w:r>
        <w:rPr>
          <w:lang w:val="en_US" w:bidi="en_US"/>
        </w:rPr>
        <w:t xml:space="preserve"> </w:t>
      </w:r>
      <w:r>
        <w:rPr>
          <w:u w:val="single"/>
          <w:lang w:val="en_US" w:bidi="en_US"/>
        </w:rPr>
        <w:t>The LORD detests</w:t>
      </w:r>
      <w:r>
        <w:rPr>
          <w:lang w:val="en_US" w:bidi="en_US"/>
        </w:rPr>
        <w:t xml:space="preserve"> </w:t>
      </w:r>
      <w:r>
        <w:rPr>
          <w:b/>
          <w:lang w:val="en_US" w:bidi="en_US"/>
        </w:rPr>
        <w:t>the way of the wicked</w:t>
      </w:r>
      <w:r>
        <w:rPr>
          <w:lang w:val="en_US" w:bidi="en_US"/>
        </w:rPr>
        <w:t>,</w:t>
      </w:r>
    </w:p>
    <w:p>
      <w:pPr/>
      <w:r>
        <w:rPr>
          <w:lang w:val="en_US" w:bidi="en_US"/>
        </w:rPr>
      </w:r>
      <w:r>
        <w:rPr>
          <w:vertAlign w:val="superscript"/>
          <w:lang w:val="en_US" w:bidi="en_US"/>
        </w:rPr>
        <w:t>9b</w:t>
      </w:r>
      <w:r>
        <w:rPr>
          <w:lang w:val="en_US" w:bidi="en_US"/>
        </w:rPr>
        <w:t xml:space="preserve">but </w:t>
      </w:r>
      <w:r>
        <w:rPr>
          <w:u w:val="single"/>
          <w:lang w:val="en_US" w:bidi="en_US"/>
        </w:rPr>
        <w:t>He loves</w:t>
      </w:r>
      <w:r>
        <w:rPr>
          <w:lang w:val="en_US" w:bidi="en_US"/>
        </w:rPr>
        <w:t xml:space="preserve"> </w:t>
      </w:r>
      <w:r>
        <w:rPr>
          <w:b/>
          <w:lang w:val="en_US" w:bidi="en_US"/>
        </w:rPr>
        <w:t>those who pursue righteousness</w:t>
      </w:r>
      <w:r>
        <w:rPr>
          <w:lang w:val="en_US" w:bidi="en_US"/>
        </w:rPr>
        <w:t>.</w:t>
      </w:r>
    </w:p>
    <w:p>
      <w:pPr/>
      <w:r>
        <w:rPr>
          <w:lang w:val="en_US" w:bidi="en_US"/>
        </w:rPr>
      </w:r>
      <w:r>
        <w:rPr>
          <w:lang w:val="en_US" w:bidi="en_US"/>
        </w:rPr>
        <w:t>In contrast to 15:8, the Hebrew text does order the parallel parts of this verse in the form of a chiasm. The Hebrew order is literally:</w:t>
      </w:r>
    </w:p>
    <w:p>
      <w:pPr/>
      <w:r>
        <w:rPr>
          <w:lang w:val="en_US" w:bidi="en_US"/>
        </w:rPr>
      </w:r>
      <w:r>
        <w:rPr>
          <w:vertAlign w:val="superscript"/>
          <w:lang w:val="en_US" w:bidi="en_US"/>
        </w:rPr>
        <w:t>9a</w:t>
      </w:r>
      <w:r>
        <w:rPr>
          <w:lang w:val="en_US" w:bidi="en_US"/>
        </w:rPr>
        <w:t xml:space="preserve"> </w:t>
      </w:r>
      <w:r>
        <w:rPr>
          <w:u w:val="single"/>
          <w:lang w:val="en_US" w:bidi="en_US"/>
        </w:rPr>
        <w:t xml:space="preserve">An abomination to the LORD </w:t>
      </w:r>
      <w:r>
        <w:rPr>
          <w:lang w:val="en_US" w:bidi="en_US"/>
        </w:rPr>
        <w:t>is</w:t>
      </w:r>
      <w:r>
        <w:rPr>
          <w:lang w:val="en_US" w:bidi="en_US"/>
        </w:rPr>
        <w:t xml:space="preserve"> </w:t>
      </w:r>
      <w:r>
        <w:rPr>
          <w:b/>
          <w:lang w:val="en_US" w:bidi="en_US"/>
        </w:rPr>
        <w:t>the way of the wicked</w:t>
      </w:r>
      <w:r>
        <w:rPr>
          <w:lang w:val="en_US" w:bidi="en_US"/>
        </w:rPr>
        <w:t>,</w:t>
      </w:r>
    </w:p>
    <w:p>
      <w:pPr/>
      <w:r>
        <w:rPr>
          <w:lang w:val="en_US" w:bidi="en_US"/>
        </w:rPr>
      </w:r>
      <w:r>
        <w:rPr>
          <w:vertAlign w:val="superscript"/>
          <w:lang w:val="en_US" w:bidi="en_US"/>
        </w:rPr>
        <w:t>9b</w:t>
      </w:r>
      <w:r>
        <w:rPr>
          <w:lang w:val="en_US" w:bidi="en_US"/>
        </w:rPr>
        <w:t xml:space="preserve">but </w:t>
      </w:r>
      <w:r>
        <w:rPr>
          <w:b/>
          <w:lang w:val="en_US" w:bidi="en_US"/>
        </w:rPr>
        <w:t>the one who follows righteousness</w:t>
      </w:r>
      <w:r>
        <w:rPr>
          <w:lang w:val="en_US" w:bidi="en_US"/>
        </w:rPr>
        <w:t xml:space="preserve">, </w:t>
      </w:r>
      <w:r>
        <w:rPr>
          <w:u w:val="single"/>
          <w:lang w:val="en_US" w:bidi="en_US"/>
        </w:rPr>
        <w:t>he loves</w:t>
      </w:r>
      <w:r>
        <w:rPr>
          <w:lang w:val="en_US" w:bidi="en_US"/>
        </w:rPr>
        <w:t>.</w:t>
      </w:r>
    </w:p>
    <w:p>
      <w:pPr/>
      <w:r>
        <w:rPr>
          <w:lang w:val="en_US" w:bidi="en_US"/>
        </w:rPr>
      </w:r>
      <w:r>
        <w:rPr>
          <w:lang w:val="en_US" w:bidi="en_US"/>
        </w:rPr>
        <w:t>The BSB does not use a chiasm. Use whatever order is natural in your language.</w:t>
      </w:r>
    </w:p>
    <w:p>
      <w:pPr>
        <w:pStyle w:val="Heading5"/>
      </w:pPr>
      <w:r>
        <w:rPr>
          <w:lang w:val="en_US" w:bidi="en_US"/>
        </w:rPr>
        <w:t>15:9a</w:t>
      </w:r>
    </w:p>
    <w:p>
      <w:pPr/>
      <w:r>
        <w:rPr>
          <w:lang w:val="en_US" w:bidi="en_US"/>
        </w:rPr>
      </w:r>
      <w:r>
        <w:rPr>
          <w:b/>
          <w:lang w:val="en_US" w:bidi="en_US"/>
        </w:rPr>
        <w:t>The LORD detests the way of the wicked,</w:t>
      </w:r>
    </w:p>
    <w:p>
      <w:pPr>
        <w:pStyle w:val="ListBullet"/>
        <w:spacing w:line="240" w:lineRule="auto"/>
        <w:ind w:left="720"/>
      </w:pPr>
      <w:r>
        <w:rPr>
          <w:lang w:val="en_US" w:bidi="en_US"/>
        </w:rPr>
      </w:r>
      <w:r>
        <w:rPr>
          <w:lang w:val="en_US" w:bidi="en_US"/>
        </w:rPr>
        <w:t>Yahweh hates/loathes the conduct of those who are wicked,</w:t>
      </w:r>
    </w:p>
    <w:p>
      <w:pPr>
        <w:pStyle w:val="ListBullet"/>
        <w:spacing w:line="240" w:lineRule="auto"/>
        <w:ind w:left="720"/>
      </w:pPr>
      <w:r>
        <w:rPr>
          <w:lang w:val="en_US" w:bidi="en_US"/>
        </w:rPr>
      </w:r>
      <w:r>
        <w:rPr>
          <w:lang w:val="en_US" w:bidi="en_US"/>
        </w:rPr>
        <w:t>The way of life of wicked people is disgusting/repulsive to Yahweh,</w:t>
      </w:r>
    </w:p>
    <w:p>
      <w:pPr/>
      <w:r>
        <w:rPr>
          <w:lang w:val="en_US" w:bidi="en_US"/>
        </w:rPr>
      </w:r>
      <w:r>
        <w:rPr>
          <w:b/>
          <w:lang w:val="en_US" w:bidi="en_US"/>
        </w:rPr>
        <w:t>The LORD detests the way of the wicked:</w:t>
      </w:r>
      <w:r>
        <w:rPr>
          <w:lang w:val="en_US" w:bidi="en_US"/>
        </w:rPr>
        <w:t xml:space="preserve"> The meaning of this line is similar to 15:8a. The only difference is that this line refers to the </w:t>
      </w:r>
      <w:r>
        <w:rPr>
          <w:i/>
          <w:lang w:val="en_US" w:bidi="en_US"/>
        </w:rPr>
        <w:t>way</w:t>
      </w:r>
      <w:r>
        <w:rPr>
          <w:lang w:val="en_US" w:bidi="en_US"/>
        </w:rPr>
        <w:t xml:space="preserve"> or conduct of wicked people rather than their sacrifices.</w:t>
      </w:r>
    </w:p>
    <w:p>
      <w:pPr>
        <w:pStyle w:val="Heading5"/>
      </w:pPr>
      <w:r>
        <w:rPr>
          <w:lang w:val="en_US" w:bidi="en_US"/>
        </w:rPr>
        <w:t>15:9b</w:t>
      </w:r>
    </w:p>
    <w:p>
      <w:pPr/>
      <w:r>
        <w:rPr>
          <w:lang w:val="en_US" w:bidi="en_US"/>
        </w:rPr>
      </w:r>
      <w:r>
        <w:rPr>
          <w:b/>
          <w:lang w:val="en_US" w:bidi="en_US"/>
        </w:rPr>
        <w:t>but He loves those who pursue righteousness.</w:t>
      </w:r>
    </w:p>
    <w:p>
      <w:pPr>
        <w:pStyle w:val="ListBullet"/>
        <w:spacing w:line="240" w:lineRule="auto"/>
        <w:ind w:left="720"/>
      </w:pPr>
      <w:r>
        <w:rPr>
          <w:lang w:val="en_US" w:bidi="en_US"/>
        </w:rPr>
      </w:r>
      <w:r>
        <w:rPr>
          <w:lang w:val="en_US" w:bidi="en_US"/>
        </w:rPr>
        <w:t>but he loves those whose strong purpose is to follow a righteous way of life.</w:t>
      </w:r>
    </w:p>
    <w:p>
      <w:pPr>
        <w:pStyle w:val="ListBullet"/>
        <w:spacing w:line="240" w:lineRule="auto"/>
        <w:ind w:left="720"/>
      </w:pPr>
      <w:r>
        <w:rPr>
          <w:lang w:val="en_US" w:bidi="en_US"/>
        </w:rPr>
      </w:r>
      <w:r>
        <w:rPr>
          <w:lang w:val="en_US" w:bidi="en_US"/>
        </w:rPr>
        <w:t>but he loves those who make every effort to always do what is right.</w:t>
      </w:r>
    </w:p>
    <w:p>
      <w:pPr/>
      <w:r>
        <w:rPr>
          <w:lang w:val="en_US" w:bidi="en_US"/>
        </w:rPr>
      </w:r>
      <w:r>
        <w:rPr>
          <w:b/>
          <w:lang w:val="en_US" w:bidi="en_US"/>
        </w:rPr>
        <w:t>but He loves those who pursue righteousness:</w:t>
      </w:r>
      <w:r>
        <w:rPr>
          <w:lang w:val="en_US" w:bidi="en_US"/>
        </w:rPr>
        <w:t xml:space="preserve"> The phrase </w:t>
      </w:r>
      <w:r>
        <w:rPr>
          <w:i/>
          <w:lang w:val="en_US" w:bidi="en_US"/>
        </w:rPr>
        <w:t>pursue righteousness</w:t>
      </w:r>
      <w:r>
        <w:rPr>
          <w:lang w:val="en_US" w:bidi="en_US"/>
        </w:rPr>
        <w:t xml:space="preserve"> means “deliberately follow righteous behavior.” The Hebrew verb form used here means to pursue something eagerly and persistently. People who </w:t>
      </w:r>
      <w:r>
        <w:rPr>
          <w:i/>
          <w:lang w:val="en_US" w:bidi="en_US"/>
        </w:rPr>
        <w:t>pursue righteousness</w:t>
      </w:r>
      <w:r>
        <w:rPr>
          <w:lang w:val="en_US" w:bidi="en_US"/>
        </w:rPr>
        <w:t xml:space="preserve"> make it their top priority to follow a righteous way of life. Their constant goal is to do what is right in God’s sight.</w:t>
      </w:r>
    </w:p>
    <w:p>
      <w:pPr/>
      <w:r>
        <w:rPr>
          <w:lang w:val="en_US" w:bidi="en_US"/>
        </w:rPr>
      </w:r>
      <w:r>
        <w:rPr>
          <w:lang w:val="en_US" w:bidi="en_US"/>
        </w:rPr>
        <w:t>See how you translated the phrase “the pursuit of evil” in 11:19. The same Hebrew verb is used there.</w:t>
      </w:r>
      <w:r>
        <w:rPr>
          <w:lang w:val="en_US" w:bidi="en_US"/>
        </w:rPr>
      </w:r>
      <w:r>
        <w:rPr>
          <w:lang w:val="en_US" w:bidi="en_US"/>
        </w:rPr>
      </w:r>
    </w:p>
    <w:p>
      <w:pPr/>
      <w:r>
        <w:rPr>
          <w:lang w:val="en_US" w:bidi="en_US"/>
        </w:rPr>
      </w:r>
    </w:p>
    <w:p>
      <w:pPr>
        <w:pStyle w:val="Heading2"/>
      </w:pPr>
      <w:r>
        <w:rPr>
          <w:lang w:val="en_US" w:bidi="en_US"/>
        </w:rPr>
        <w:t>Proverbs 15:10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10a</w:t>
      </w:r>
      <w:r>
        <w:rPr>
          <w:lang w:val="en_US" w:bidi="en_US"/>
        </w:rPr>
        <w:t xml:space="preserve"> </w:t>
      </w:r>
      <w:r>
        <w:rPr>
          <w:u w:val="single"/>
          <w:lang w:val="en_US" w:bidi="en_US"/>
        </w:rPr>
        <w:t>Discipline is harsh for</w:t>
      </w:r>
      <w:r>
        <w:rPr>
          <w:lang w:val="en_US" w:bidi="en_US"/>
        </w:rPr>
        <w:t xml:space="preserve"> </w:t>
      </w:r>
      <w:r>
        <w:rPr>
          <w:b/>
          <w:lang w:val="en_US" w:bidi="en_US"/>
        </w:rPr>
        <w:t>him who leaves the path</w:t>
      </w:r>
      <w:r>
        <w:rPr>
          <w:lang w:val="en_US" w:bidi="en_US"/>
        </w:rPr>
        <w:t>;</w:t>
      </w:r>
    </w:p>
    <w:p>
      <w:pPr/>
      <w:r>
        <w:rPr>
          <w:lang w:val="en_US" w:bidi="en_US"/>
        </w:rPr>
      </w:r>
      <w:r>
        <w:rPr>
          <w:vertAlign w:val="superscript"/>
          <w:lang w:val="en_US" w:bidi="en_US"/>
        </w:rPr>
        <w:t>10b</w:t>
      </w:r>
      <w:r>
        <w:rPr>
          <w:lang w:val="en_US" w:bidi="en_US"/>
        </w:rPr>
        <w:t xml:space="preserve"> </w:t>
      </w:r>
      <w:r>
        <w:rPr>
          <w:b/>
          <w:lang w:val="en_US" w:bidi="en_US"/>
        </w:rPr>
        <w:t>he who hates correction</w:t>
      </w:r>
      <w:r>
        <w:rPr>
          <w:lang w:val="en_US" w:bidi="en_US"/>
        </w:rPr>
        <w:t xml:space="preserve"> </w:t>
      </w:r>
      <w:r>
        <w:rPr>
          <w:u w:val="single"/>
          <w:lang w:val="en_US" w:bidi="en_US"/>
        </w:rPr>
        <w:t>will die</w:t>
      </w:r>
      <w:r>
        <w:rPr>
          <w:lang w:val="en_US" w:bidi="en_US"/>
        </w:rPr>
        <w:t>.</w:t>
      </w:r>
    </w:p>
    <w:p>
      <w:pPr/>
      <w:r>
        <w:rPr>
          <w:lang w:val="en_US" w:bidi="en_US"/>
        </w:rPr>
      </w:r>
      <w:r>
        <w:rPr>
          <w:lang w:val="en_US" w:bidi="en_US"/>
        </w:rPr>
        <w:t>In both the BSB and Hebrew, the parallel parts occur in the form of a chiasm. That is, the parts in 15:10a occur in the opposite order from the parallel parts in 15:10b. In some languages, it may be more natural to translate the parallel parts in the same order. Use whatever order is natural in your language.</w:t>
      </w:r>
    </w:p>
    <w:p>
      <w:pPr>
        <w:pStyle w:val="Heading5"/>
      </w:pPr>
      <w:r>
        <w:rPr>
          <w:lang w:val="en_US" w:bidi="en_US"/>
        </w:rPr>
        <w:t>15:10a–b</w:t>
      </w:r>
    </w:p>
    <w:p>
      <w:pPr/>
      <w:r>
        <w:rPr>
          <w:lang w:val="en_US" w:bidi="en_US"/>
        </w:rPr>
      </w:r>
      <w:r>
        <w:rPr>
          <w:b/>
          <w:lang w:val="en_US" w:bidi="en_US"/>
        </w:rPr>
        <w:t>Discipline is harsh for him who leaves the path; he who hates correction will die:</w:t>
      </w:r>
      <w:r>
        <w:rPr>
          <w:lang w:val="en_US" w:bidi="en_US"/>
        </w:rPr>
        <w:t xml:space="preserve"> The two lines of this verse are similar in meaning. But the parts in 15:10b have stronger, more specific meanings than the parallel parts in 15:10a. For example, both lines describe the consequences of evil conduct. The consequence in 15:10a is described as </w:t>
      </w:r>
      <w:r>
        <w:rPr>
          <w:i/>
          <w:lang w:val="en_US" w:bidi="en_US"/>
        </w:rPr>
        <w:t>Discipline</w:t>
      </w:r>
      <w:r>
        <w:rPr>
          <w:lang w:val="en_US" w:bidi="en_US"/>
        </w:rPr>
        <w:t>. The second line then specifies the extreme severity of that discipline—death.</w:t>
      </w:r>
    </w:p>
    <w:p>
      <w:pPr/>
      <w:r>
        <w:rPr>
          <w:lang w:val="en_US" w:bidi="en_US"/>
        </w:rPr>
      </w:r>
      <w:r>
        <w:rPr>
          <w:lang w:val="en_US" w:bidi="en_US"/>
        </w:rPr>
        <w:t xml:space="preserve">The first line refers in a general way to a person who </w:t>
      </w:r>
      <w:r>
        <w:rPr>
          <w:i/>
          <w:lang w:val="en_US" w:bidi="en_US"/>
        </w:rPr>
        <w:t>leaves the path</w:t>
      </w:r>
      <w:r>
        <w:rPr>
          <w:lang w:val="en_US" w:bidi="en_US"/>
        </w:rPr>
        <w:t xml:space="preserve">. The second line specifies </w:t>
      </w:r>
      <w:r>
        <w:rPr>
          <w:i/>
          <w:lang w:val="en_US" w:bidi="en_US"/>
        </w:rPr>
        <w:t>hates correction</w:t>
      </w:r>
      <w:r>
        <w:rPr>
          <w:lang w:val="en_US" w:bidi="en_US"/>
        </w:rPr>
        <w:t xml:space="preserve"> as one of the main attitudes of someone who has left the right path.</w:t>
      </w:r>
    </w:p>
    <w:p>
      <w:pPr/>
      <w:r>
        <w:rPr>
          <w:lang w:val="en_US" w:bidi="en_US"/>
        </w:rPr>
      </w:r>
      <w:r>
        <w:rPr>
          <w:lang w:val="en_US" w:bidi="en_US"/>
        </w:rPr>
        <w:t xml:space="preserve">The words </w:t>
      </w:r>
      <w:r>
        <w:rPr>
          <w:i/>
          <w:lang w:val="en_US" w:bidi="en_US"/>
        </w:rPr>
        <w:t>Discipline</w:t>
      </w:r>
      <w:r>
        <w:rPr>
          <w:lang w:val="en_US" w:bidi="en_US"/>
        </w:rPr>
        <w:t xml:space="preserve"> and </w:t>
      </w:r>
      <w:r>
        <w:rPr>
          <w:i/>
          <w:lang w:val="en_US" w:bidi="en_US"/>
        </w:rPr>
        <w:t>correction</w:t>
      </w:r>
      <w:r>
        <w:rPr>
          <w:lang w:val="en_US" w:bidi="en_US"/>
        </w:rPr>
        <w:t xml:space="preserve"> also occur in 15:5a–b and 13:18a–b. See the notes on those verses.</w:t>
      </w:r>
    </w:p>
    <w:p>
      <w:pPr>
        <w:pStyle w:val="Heading5"/>
      </w:pPr>
      <w:r>
        <w:rPr>
          <w:lang w:val="en_US" w:bidi="en_US"/>
        </w:rPr>
        <w:t>15:10a</w:t>
      </w:r>
    </w:p>
    <w:p>
      <w:pPr/>
      <w:r>
        <w:rPr>
          <w:lang w:val="en_US" w:bidi="en_US"/>
        </w:rPr>
      </w:r>
      <w:r>
        <w:rPr>
          <w:b/>
          <w:lang w:val="en_US" w:bidi="en_US"/>
        </w:rPr>
        <w:t>Discipline is harsh for him who leaves the path;</w:t>
      </w:r>
    </w:p>
    <w:p>
      <w:pPr>
        <w:pStyle w:val="ListBullet"/>
        <w:spacing w:line="240" w:lineRule="auto"/>
        <w:ind w:left="720"/>
      </w:pPr>
      <w:r>
        <w:rPr>
          <w:lang w:val="en_US" w:bidi="en_US"/>
        </w:rPr>
      </w:r>
      <w:r>
        <w:rPr>
          <w:lang w:val="en_US" w:bidi="en_US"/>
        </w:rPr>
        <w:t xml:space="preserve">The person who abandons the </w:t>
      </w:r>
      <w:r>
        <w:rPr>
          <w:lang w:val="en_US" w:bidi="en_US"/>
        </w:rPr>
        <w:t>right</w:t>
      </w:r>
      <w:r>
        <w:rPr>
          <w:lang w:val="en_US" w:bidi="en_US"/>
        </w:rPr>
        <w:t xml:space="preserve"> path will be punished severely.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stop following the </w:t>
      </w:r>
      <w:r>
        <w:rPr>
          <w:lang w:val="en_US" w:bidi="en_US"/>
        </w:rPr>
        <w:t>right</w:t>
      </w:r>
      <w:r>
        <w:rPr>
          <w:lang w:val="en_US" w:bidi="en_US"/>
        </w:rPr>
        <w:t xml:space="preserve"> way/path, the punishment you receive will be extremely harsh.</w:t>
      </w:r>
    </w:p>
    <w:p>
      <w:pPr/>
      <w:r>
        <w:rPr>
          <w:lang w:val="en_US" w:bidi="en_US"/>
        </w:rPr>
      </w:r>
      <w:r>
        <w:rPr>
          <w:b/>
          <w:lang w:val="en_US" w:bidi="en_US"/>
        </w:rPr>
        <w:t>Discipline is harsh:</w:t>
      </w:r>
      <w:r>
        <w:rPr>
          <w:lang w:val="en_US" w:bidi="en_US"/>
        </w:rPr>
        <w:t xml:space="preserve"> This phrase refers here to painful, harsh, or severe punishment.</w:t>
      </w:r>
    </w:p>
    <w:p>
      <w:pPr/>
      <w:r>
        <w:rPr>
          <w:lang w:val="en_US" w:bidi="en_US"/>
        </w:rPr>
      </w:r>
      <w:r>
        <w:rPr>
          <w:b/>
          <w:lang w:val="en_US" w:bidi="en_US"/>
        </w:rPr>
        <w:t>for him who leaves the path:</w:t>
      </w:r>
      <w:r>
        <w:rPr>
          <w:lang w:val="en_US" w:bidi="en_US"/>
        </w:rPr>
        <w:t xml:space="preserve"> This severe punishment will be experienced by a person </w:t>
      </w:r>
      <w:r>
        <w:rPr>
          <w:i/>
          <w:lang w:val="en_US" w:bidi="en_US"/>
        </w:rPr>
        <w:t>who leaves the path</w:t>
      </w:r>
      <w:r>
        <w:rPr>
          <w:lang w:val="en_US" w:bidi="en_US"/>
        </w:rPr>
        <w:t xml:space="preserve">. As in other verses in Proverbs, </w:t>
      </w:r>
      <w:r>
        <w:rPr>
          <w:i/>
          <w:lang w:val="en_US" w:bidi="en_US"/>
        </w:rPr>
        <w:t>the path</w:t>
      </w:r>
      <w:r>
        <w:rPr>
          <w:lang w:val="en_US" w:bidi="en_US"/>
        </w:rPr>
        <w:t xml:space="preserve"> is a metaphor that refers to conduct. The previous verse speaks of pursuing righteousness in contrast to the way (behavior) of the wicked. So the </w:t>
      </w:r>
      <w:r>
        <w:rPr>
          <w:i/>
          <w:lang w:val="en_US" w:bidi="en_US"/>
        </w:rPr>
        <w:t>path</w:t>
      </w:r>
      <w:r>
        <w:rPr>
          <w:lang w:val="en_US" w:bidi="en_US"/>
        </w:rPr>
        <w:t xml:space="preserve"> here probably represents right conduct.</w:t>
      </w:r>
      <w:r>
        <w:rPr>
          <w:lang w:val="en_US" w:bidi="en_US"/>
        </w:rPr>
        <w:t>Waltke (p. 622) argues that this is the path of life, since the discipline in the parallel line is death. But Toy (p. 306) and Delitzsch (p. 231) both think that this refers to the path of righteousness, and this idea is more prominent in the context than the path of life. The parallelism is not an argument either way, since “die” is parallel to “stern discipline,” not to the path.</w:t>
      </w:r>
    </w:p>
    <w:p>
      <w:pPr/>
      <w:r>
        <w:rPr>
          <w:lang w:val="en_US" w:bidi="en_US"/>
        </w:rPr>
      </w:r>
      <w:r>
        <w:rPr>
          <w:lang w:val="en_US" w:bidi="en_US"/>
        </w:rPr>
        <w:t>Some ways to translate this line are:</w:t>
      </w:r>
    </w:p>
    <w:p>
      <w:pPr>
        <w:pStyle w:val="ListBullet"/>
        <w:spacing w:line="240" w:lineRule="auto"/>
        <w:ind w:left="720"/>
      </w:pPr>
      <w:r>
        <w:rPr>
          <w:lang w:val="en_US" w:bidi="en_US"/>
        </w:rPr>
      </w:r>
      <w:r>
        <w:rPr>
          <w:lang w:val="en_US" w:bidi="en_US"/>
        </w:rPr>
        <w:t>Keep the metaphor. For example:</w:t>
      </w:r>
      <w:r>
        <w:rPr>
          <w:lang w:val="en_US" w:bidi="en_US"/>
        </w:rPr>
        <w:t xml:space="preserve">Whoever </w:t>
      </w:r>
      <w:r>
        <w:rPr>
          <w:u w:val="single"/>
          <w:lang w:val="en_US" w:bidi="en_US"/>
        </w:rPr>
        <w:t>abandons the right path</w:t>
      </w:r>
      <w:r>
        <w:rPr>
          <w:lang w:val="en_US" w:bidi="en_US"/>
        </w:rPr>
        <w:t xml:space="preserve"> will be severely punished (NLT96)</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 xml:space="preserve">The person who </w:t>
      </w:r>
      <w:r>
        <w:rPr>
          <w:u w:val="single"/>
          <w:lang w:val="en_US" w:bidi="en_US"/>
        </w:rPr>
        <w:t>quits doing what is right</w:t>
      </w:r>
      <w:r>
        <w:rPr>
          <w:lang w:val="en_US" w:bidi="en_US"/>
        </w:rPr>
        <w:t xml:space="preserve"> will be punished (NCV)</w:t>
      </w:r>
      <w:r>
        <w:rPr>
          <w:lang w:val="en_US" w:bidi="en_US"/>
        </w:rPr>
        <w:t xml:space="preserve">If you </w:t>
      </w:r>
      <w:r>
        <w:rPr>
          <w:u w:val="single"/>
          <w:lang w:val="en_US" w:bidi="en_US"/>
        </w:rPr>
        <w:t>do what is wrong</w:t>
      </w:r>
      <w:r>
        <w:rPr>
          <w:lang w:val="en_US" w:bidi="en_US"/>
        </w:rPr>
        <w:t>, you will be severely punished (GNT)</w:t>
      </w:r>
    </w:p>
    <w:p>
      <w:pPr/>
      <w:r>
        <w:rPr>
          <w:lang w:val="en_US" w:bidi="en_US"/>
        </w:rPr>
      </w:r>
      <w:r>
        <w:rPr>
          <w:lang w:val="en_US" w:bidi="en_US"/>
        </w:rPr>
        <w:t>Notice that the NCV and GNT express the same meaning in opposite ways.</w:t>
      </w:r>
    </w:p>
    <w:p>
      <w:pPr>
        <w:pStyle w:val="Heading5"/>
      </w:pPr>
      <w:r>
        <w:rPr>
          <w:lang w:val="en_US" w:bidi="en_US"/>
        </w:rPr>
        <w:t>15:10b</w:t>
      </w:r>
    </w:p>
    <w:p>
      <w:pPr/>
      <w:r>
        <w:rPr>
          <w:lang w:val="en_US" w:bidi="en_US"/>
        </w:rPr>
      </w:r>
      <w:r>
        <w:rPr>
          <w:b/>
          <w:lang w:val="en_US" w:bidi="en_US"/>
        </w:rPr>
        <w:t>he who hates correction will die.</w:t>
      </w:r>
    </w:p>
    <w:p>
      <w:pPr>
        <w:pStyle w:val="ListBullet"/>
        <w:spacing w:line="240" w:lineRule="auto"/>
        <w:ind w:left="720"/>
      </w:pPr>
      <w:r>
        <w:rPr>
          <w:lang w:val="en_US" w:bidi="en_US"/>
        </w:rPr>
      </w:r>
      <w:r>
        <w:rPr>
          <w:lang w:val="en_US" w:bidi="en_US"/>
        </w:rPr>
        <w:t>Indeed,</w:t>
      </w:r>
      <w:r>
        <w:rPr>
          <w:lang w:val="en_US" w:bidi="en_US"/>
        </w:rPr>
        <w:t xml:space="preserve"> the person who refuses correction/discipline will die.</w:t>
      </w:r>
    </w:p>
    <w:p>
      <w:pPr>
        <w:pStyle w:val="ListBullet"/>
        <w:spacing w:line="240" w:lineRule="auto"/>
        <w:ind w:left="720"/>
      </w:pPr>
      <w:r>
        <w:rPr>
          <w:lang w:val="en_US" w:bidi="en_US"/>
        </w:rPr>
      </w:r>
      <w:r>
        <w:rPr>
          <w:lang w:val="en_US" w:bidi="en_US"/>
        </w:rPr>
        <w:t>In fact,</w:t>
      </w:r>
      <w:r>
        <w:rPr>
          <w:lang w:val="en_US" w:bidi="en_US"/>
        </w:rPr>
        <w:t xml:space="preserve"> if you</w:t>
      </w:r>
      <w:r>
        <w:rPr>
          <w:vertAlign w:val="superscript"/>
          <w:lang w:val="en_US" w:bidi="en_US"/>
        </w:rPr>
        <w:t>(sing)</w:t>
      </w:r>
      <w:r>
        <w:rPr>
          <w:lang w:val="en_US" w:bidi="en_US"/>
        </w:rPr>
        <w:t xml:space="preserve"> refuse correction/discipline, </w:t>
      </w:r>
      <w:r>
        <w:rPr>
          <w:lang w:val="en_US" w:bidi="en_US"/>
        </w:rPr>
        <w:t>your punishment</w:t>
      </w:r>
      <w:r>
        <w:rPr>
          <w:lang w:val="en_US" w:bidi="en_US"/>
        </w:rPr>
        <w:t xml:space="preserve"> will be death.</w:t>
      </w:r>
    </w:p>
    <w:p>
      <w:pPr/>
      <w:r>
        <w:rPr>
          <w:lang w:val="en_US" w:bidi="en_US"/>
        </w:rPr>
      </w:r>
      <w:r>
        <w:rPr>
          <w:b/>
          <w:lang w:val="en_US" w:bidi="en_US"/>
        </w:rPr>
        <w:t>he who hates correction will die:</w:t>
      </w:r>
      <w:r>
        <w:rPr>
          <w:lang w:val="en_US" w:bidi="en_US"/>
        </w:rPr>
        <w:t xml:space="preserve"> As in most references to death in Proverbs, this probably refers primarily to physical death. However, the verse itself does not specify either physical death or eternal death. So it is recommended that you do not specify one meaning or the other in your translation.</w:t>
      </w:r>
    </w:p>
    <w:p>
      <w:pPr/>
      <w:r>
        <w:rPr>
          <w:lang w:val="en_US" w:bidi="en_US"/>
        </w:rPr>
      </w:r>
      <w:r>
        <w:rPr>
          <w:lang w:val="en_US" w:bidi="en_US"/>
        </w:rPr>
        <w:t>Some other ways to translate 15:10b are:</w:t>
      </w:r>
    </w:p>
    <w:p>
      <w:pPr/>
      <w:r>
        <w:rPr>
          <w:lang w:val="en_US" w:bidi="en_US"/>
        </w:rPr>
      </w:r>
      <w:r>
        <w:rPr>
          <w:lang w:val="en_US" w:bidi="en_US"/>
        </w:rPr>
        <w:t>and the one who hates to be corrected will die (NCV)</w:t>
      </w:r>
    </w:p>
    <w:p>
      <w:pPr/>
      <w:r>
        <w:rPr>
          <w:lang w:val="en_US" w:bidi="en_US"/>
        </w:rPr>
      </w:r>
      <w:r>
        <w:rPr>
          <w:lang w:val="en_US" w:bidi="en_US"/>
        </w:rPr>
        <w:t>if you refuse correction, you will die (CEV)</w:t>
      </w:r>
      <w:r>
        <w:rPr>
          <w:lang w:val="en_US" w:bidi="en_US"/>
        </w:rPr>
      </w:r>
      <w:r>
        <w:rPr>
          <w:lang w:val="en_US" w:bidi="en_US"/>
        </w:rPr>
      </w:r>
    </w:p>
    <w:p>
      <w:pPr/>
      <w:r>
        <w:rPr>
          <w:lang w:val="en_US" w:bidi="en_US"/>
        </w:rPr>
      </w:r>
    </w:p>
    <w:p>
      <w:pPr>
        <w:pStyle w:val="Heading2"/>
      </w:pPr>
      <w:r>
        <w:rPr>
          <w:lang w:val="en_US" w:bidi="en_US"/>
        </w:rPr>
        <w:t>Proverbs 15:11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15:11</w:t>
      </w:r>
    </w:p>
    <w:p>
      <w:pPr/>
      <w:r>
        <w:rPr>
          <w:lang w:val="en_US" w:bidi="en_US"/>
        </w:rPr>
      </w:r>
      <w:r>
        <w:rPr>
          <w:lang w:val="en_US" w:bidi="en_US"/>
        </w:rPr>
        <w:t>In this verse, 15:11b gives a conclusion based on 15:11a. Since 15:11a is true, it is even more obvious that 15:11b is true.</w:t>
      </w:r>
    </w:p>
    <w:p>
      <w:pPr/>
      <w:r>
        <w:rPr>
          <w:lang w:val="en_US" w:bidi="en_US"/>
        </w:rPr>
      </w:r>
      <w:r>
        <w:rPr>
          <w:vertAlign w:val="superscript"/>
          <w:lang w:val="en_US" w:bidi="en_US"/>
        </w:rPr>
        <w:t>11a</w:t>
      </w:r>
      <w:r>
        <w:rPr>
          <w:lang w:val="en_US" w:bidi="en_US"/>
        </w:rPr>
        <w:t>Sheol and Abaddon lie open before the LORD—</w:t>
      </w:r>
    </w:p>
    <w:p>
      <w:pPr/>
      <w:r>
        <w:rPr>
          <w:lang w:val="en_US" w:bidi="en_US"/>
        </w:rPr>
      </w:r>
      <w:r>
        <w:rPr>
          <w:vertAlign w:val="superscript"/>
          <w:lang w:val="en_US" w:bidi="en_US"/>
        </w:rPr>
        <w:t>11b</w:t>
      </w:r>
      <w:r>
        <w:rPr>
          <w:lang w:val="en_US" w:bidi="en_US"/>
        </w:rPr>
        <w:t>how much more the hearts of men!</w:t>
      </w:r>
    </w:p>
    <w:p>
      <w:pPr/>
      <w:r>
        <w:rPr>
          <w:lang w:val="en_US" w:bidi="en_US"/>
        </w:rPr>
      </w:r>
      <w:r>
        <w:rPr>
          <w:lang w:val="en_US" w:bidi="en_US"/>
        </w:rPr>
        <w:t>See 11:31 for a list of other verses in Proverbs that have this kind of reasoning.</w:t>
      </w:r>
    </w:p>
    <w:p>
      <w:pPr>
        <w:pStyle w:val="Heading5"/>
      </w:pPr>
      <w:r>
        <w:rPr>
          <w:lang w:val="en_US" w:bidi="en_US"/>
        </w:rPr>
        <w:t>15:11b</w:t>
      </w:r>
    </w:p>
    <w:p>
      <w:pPr/>
      <w:r>
        <w:rPr>
          <w:lang w:val="en_US" w:bidi="en_US"/>
        </w:rPr>
      </w:r>
      <w:r>
        <w:rPr>
          <w:b/>
          <w:lang w:val="en_US" w:bidi="en_US"/>
        </w:rPr>
        <w:t>how much more the hearts of men!</w:t>
      </w:r>
    </w:p>
    <w:p>
      <w:pPr>
        <w:pStyle w:val="ListBullet"/>
        <w:spacing w:line="240" w:lineRule="auto"/>
        <w:ind w:left="720"/>
      </w:pPr>
      <w:r>
        <w:rPr>
          <w:lang w:val="en_US" w:bidi="en_US"/>
        </w:rPr>
      </w:r>
      <w:r>
        <w:rPr>
          <w:lang w:val="en_US" w:bidi="en_US"/>
        </w:rPr>
        <w:t>Since he knows what happens there</w:t>
      </w:r>
      <w:r>
        <w:rPr>
          <w:lang w:val="en_US" w:bidi="en_US"/>
        </w:rPr>
        <w:t xml:space="preserve">, he is even more able to know all the thoughts of people </w:t>
      </w:r>
      <w:r>
        <w:rPr>
          <w:lang w:val="en_US" w:bidi="en_US"/>
        </w:rPr>
        <w:t>who are still alive</w:t>
      </w:r>
      <w:r>
        <w:rPr>
          <w:lang w:val="en_US" w:bidi="en_US"/>
        </w:rPr>
        <w:t>.</w:t>
      </w:r>
    </w:p>
    <w:p>
      <w:pPr>
        <w:pStyle w:val="ListBullet"/>
        <w:spacing w:line="240" w:lineRule="auto"/>
        <w:ind w:left="720"/>
      </w:pPr>
      <w:r>
        <w:rPr>
          <w:lang w:val="en_US" w:bidi="en_US"/>
        </w:rPr>
      </w:r>
      <w:r>
        <w:rPr>
          <w:lang w:val="en_US" w:bidi="en_US"/>
        </w:rPr>
        <w:t>If he is able to do that</w:t>
      </w:r>
      <w:r>
        <w:rPr>
          <w:lang w:val="en_US" w:bidi="en_US"/>
        </w:rPr>
        <w:t xml:space="preserve">, surely it is even easier for him to know everything that </w:t>
      </w:r>
      <w:r>
        <w:rPr>
          <w:lang w:val="en_US" w:bidi="en_US"/>
        </w:rPr>
        <w:t>we</w:t>
      </w:r>
      <w:r>
        <w:rPr>
          <w:vertAlign w:val="superscript"/>
          <w:lang w:val="en_US" w:bidi="en_US"/>
        </w:rPr>
        <w:t>(incl)</w:t>
      </w:r>
      <w:r>
        <w:rPr>
          <w:lang w:val="en_US" w:bidi="en_US"/>
        </w:rPr>
        <w:t xml:space="preserve"> people are thinking.</w:t>
      </w:r>
    </w:p>
    <w:p>
      <w:pPr>
        <w:pStyle w:val="Heading5"/>
      </w:pPr>
      <w:r>
        <w:rPr>
          <w:lang w:val="en_US" w:bidi="en_US"/>
        </w:rPr>
        <w:t>15:11a–b</w:t>
      </w:r>
    </w:p>
    <w:p>
      <w:pPr/>
      <w:r>
        <w:rPr>
          <w:lang w:val="en_US" w:bidi="en_US"/>
        </w:rPr>
      </w:r>
      <w:r>
        <w:rPr>
          <w:b/>
          <w:lang w:val="en_US" w:bidi="en_US"/>
        </w:rPr>
        <w:t>Sheol and Abaddon lie open before the LORD—how much more the hearts of men!:</w:t>
      </w:r>
      <w:r>
        <w:rPr>
          <w:lang w:val="en_US" w:bidi="en_US"/>
        </w:rPr>
        <w:t xml:space="preserve"> The implied reasoning here is as follows:</w:t>
      </w:r>
    </w:p>
    <w:p>
      <w:pPr>
        <w:pStyle w:val="ListNumber"/>
        <w:numPr>
          <w:ilvl w:val="0"/>
          <w:numId w:val="177"/>
        </w:numPr>
        <w:spacing w:line="240" w:lineRule="auto"/>
        <w:ind w:left="720"/>
      </w:pPr>
      <w:r>
        <w:rPr>
          <w:lang w:val="en_US" w:bidi="en_US"/>
        </w:rPr>
      </w:r>
      <w:r>
        <w:rPr>
          <w:lang w:val="en_US" w:bidi="en_US"/>
        </w:rPr>
        <w:t xml:space="preserve">The LORD </w:t>
      </w:r>
      <w:r>
        <w:rPr>
          <w:lang w:val="en_US" w:bidi="en_US"/>
        </w:rPr>
        <w:t>is able to do something that is very difficult. He</w:t>
      </w:r>
      <w:r>
        <w:rPr>
          <w:lang w:val="en_US" w:bidi="en_US"/>
        </w:rPr>
        <w:t xml:space="preserve"> observes everything that happens in the </w:t>
      </w:r>
      <w:r>
        <w:rPr>
          <w:lang w:val="en_US" w:bidi="en_US"/>
        </w:rPr>
        <w:t>hidden</w:t>
      </w:r>
      <w:r>
        <w:rPr>
          <w:lang w:val="en_US" w:bidi="en_US"/>
        </w:rPr>
        <w:t xml:space="preserve"> world of the dead.</w:t>
      </w:r>
    </w:p>
    <w:p>
      <w:pPr>
        <w:pStyle w:val="ListNumber"/>
        <w:spacing w:line="240" w:lineRule="auto"/>
        <w:ind w:left="720"/>
      </w:pPr>
      <w:r>
        <w:rPr>
          <w:lang w:val="en_US" w:bidi="en_US"/>
        </w:rPr>
      </w:r>
      <w:r>
        <w:rPr>
          <w:lang w:val="en_US" w:bidi="en_US"/>
        </w:rPr>
        <w:t xml:space="preserve">So </w:t>
      </w:r>
      <w:r>
        <w:rPr>
          <w:lang w:val="en_US" w:bidi="en_US"/>
        </w:rPr>
        <w:t>obviously</w:t>
      </w:r>
      <w:r>
        <w:rPr>
          <w:lang w:val="en_US" w:bidi="en_US"/>
        </w:rPr>
        <w:t xml:space="preserve"> he is even more able </w:t>
      </w:r>
      <w:r>
        <w:rPr>
          <w:lang w:val="en_US" w:bidi="en_US"/>
        </w:rPr>
        <w:t>to do something that is easier. He can look into</w:t>
      </w:r>
      <w:r>
        <w:rPr>
          <w:lang w:val="en_US" w:bidi="en_US"/>
        </w:rPr>
        <w:t xml:space="preserve"> the </w:t>
      </w:r>
      <w:r>
        <w:rPr>
          <w:i/>
          <w:lang w:val="en_US" w:bidi="en_US"/>
        </w:rPr>
        <w:t>hearts</w:t>
      </w:r>
      <w:r>
        <w:rPr>
          <w:lang w:val="en_US" w:bidi="en_US"/>
        </w:rPr>
        <w:t xml:space="preserve"> (minds) of </w:t>
      </w:r>
      <w:r>
        <w:rPr>
          <w:lang w:val="en_US" w:bidi="en_US"/>
        </w:rPr>
        <w:t>living</w:t>
      </w:r>
      <w:r>
        <w:rPr>
          <w:lang w:val="en_US" w:bidi="en_US"/>
        </w:rPr>
        <w:t xml:space="preserve"> people </w:t>
      </w:r>
      <w:r>
        <w:rPr>
          <w:lang w:val="en_US" w:bidi="en_US"/>
        </w:rPr>
        <w:t>with whom he frequently communicates</w:t>
      </w:r>
      <w:r>
        <w:rPr>
          <w:lang w:val="en_US" w:bidi="en_US"/>
        </w:rPr>
        <w:t>.</w:t>
      </w:r>
    </w:p>
    <w:p>
      <w:pPr/>
      <w:r>
        <w:rPr>
          <w:lang w:val="en_US" w:bidi="en_US"/>
        </w:rPr>
      </w:r>
      <w:r>
        <w:rPr>
          <w:lang w:val="en_US" w:bidi="en_US"/>
        </w:rPr>
        <w:t>In some languages, it may be necessary to make some of the implied reasoning explicit. Some English versions make the contrast between the dead and the living explicit. For example:</w:t>
      </w:r>
    </w:p>
    <w:p>
      <w:pPr/>
      <w:r>
        <w:rPr>
          <w:lang w:val="en_US" w:bidi="en_US"/>
        </w:rPr>
      </w:r>
      <w:r>
        <w:rPr>
          <w:vertAlign w:val="superscript"/>
          <w:lang w:val="en_US" w:bidi="en_US"/>
        </w:rPr>
        <w:t>11a</w:t>
      </w:r>
      <w:r>
        <w:rPr>
          <w:lang w:val="en_US" w:bidi="en_US"/>
        </w:rPr>
        <w:t>The Lord knows what is happening in the world of the dead,</w:t>
      </w:r>
    </w:p>
    <w:p>
      <w:pPr/>
      <w:r>
        <w:rPr>
          <w:lang w:val="en_US" w:bidi="en_US"/>
        </w:rPr>
      </w:r>
      <w:r>
        <w:rPr>
          <w:vertAlign w:val="superscript"/>
          <w:lang w:val="en_US" w:bidi="en_US"/>
        </w:rPr>
        <w:t>11b</w:t>
      </w:r>
      <w:r>
        <w:rPr>
          <w:lang w:val="en_US" w:bidi="en_US"/>
        </w:rPr>
        <w:t>so he surely knows the thoughts of the living. (NCV)</w:t>
      </w:r>
    </w:p>
    <w:p>
      <w:pPr>
        <w:pStyle w:val="Heading5"/>
      </w:pPr>
      <w:r>
        <w:rPr>
          <w:lang w:val="en_US" w:bidi="en_US"/>
        </w:rPr>
        <w:t>15:11a</w:t>
      </w:r>
    </w:p>
    <w:p>
      <w:pPr/>
      <w:r>
        <w:rPr>
          <w:lang w:val="en_US" w:bidi="en_US"/>
        </w:rPr>
      </w:r>
      <w:r>
        <w:rPr>
          <w:b/>
          <w:lang w:val="en_US" w:bidi="en_US"/>
        </w:rPr>
        <w:t>Sheol and Abaddon lie open before the LORD—</w:t>
      </w:r>
    </w:p>
    <w:p>
      <w:pPr>
        <w:pStyle w:val="ListBullet"/>
        <w:spacing w:line="240" w:lineRule="auto"/>
        <w:ind w:left="720"/>
      </w:pPr>
      <w:r>
        <w:rPr>
          <w:lang w:val="en_US" w:bidi="en_US"/>
        </w:rPr>
      </w:r>
      <w:r>
        <w:rPr>
          <w:lang w:val="en_US" w:bidi="en_US"/>
        </w:rPr>
        <w:t>Everything in Sheol and Abaddon is visible to Yahweh.</w:t>
      </w:r>
    </w:p>
    <w:p>
      <w:pPr>
        <w:pStyle w:val="ListBullet"/>
        <w:spacing w:line="240" w:lineRule="auto"/>
        <w:ind w:left="720"/>
      </w:pPr>
      <w:r>
        <w:rPr>
          <w:lang w:val="en_US" w:bidi="en_US"/>
        </w:rPr>
      </w:r>
      <w:r>
        <w:rPr>
          <w:lang w:val="en_US" w:bidi="en_US"/>
        </w:rPr>
        <w:t xml:space="preserve">Yahweh knows everything that happens in the </w:t>
      </w:r>
      <w:r>
        <w:rPr>
          <w:lang w:val="en_US" w:bidi="en_US"/>
        </w:rPr>
        <w:t>unseen</w:t>
      </w:r>
      <w:r>
        <w:rPr>
          <w:lang w:val="en_US" w:bidi="en_US"/>
        </w:rPr>
        <w:t xml:space="preserve"> world/place of the dead.</w:t>
      </w:r>
    </w:p>
    <w:p>
      <w:pPr/>
      <w:r>
        <w:rPr>
          <w:lang w:val="en_US" w:bidi="en_US"/>
        </w:rPr>
      </w:r>
      <w:r>
        <w:rPr>
          <w:b/>
          <w:lang w:val="en_US" w:bidi="en_US"/>
        </w:rPr>
        <w:t>Sheol and Abaddon lie open before the LORD:</w:t>
      </w:r>
      <w:r>
        <w:rPr>
          <w:lang w:val="en_US" w:bidi="en_US"/>
        </w:rPr>
        <w:t xml:space="preserve"> The words that the BSB translates here as </w:t>
      </w:r>
      <w:r>
        <w:rPr>
          <w:i/>
          <w:lang w:val="en_US" w:bidi="en_US"/>
        </w:rPr>
        <w:t>Sheol</w:t>
      </w:r>
      <w:r>
        <w:rPr>
          <w:lang w:val="en_US" w:bidi="en_US"/>
        </w:rPr>
        <w:t xml:space="preserve"> and </w:t>
      </w:r>
      <w:r>
        <w:rPr>
          <w:i/>
          <w:lang w:val="en_US" w:bidi="en_US"/>
        </w:rPr>
        <w:t>Abaddon</w:t>
      </w:r>
      <w:r>
        <w:rPr>
          <w:lang w:val="en_US" w:bidi="en_US"/>
        </w:rPr>
        <w:t xml:space="preserve"> are both names in the OT for the world/place of the dead. The name </w:t>
      </w:r>
      <w:r>
        <w:rPr>
          <w:i/>
          <w:lang w:val="en_US" w:bidi="en_US"/>
        </w:rPr>
        <w:t>Abaddon</w:t>
      </w:r>
      <w:r>
        <w:rPr>
          <w:lang w:val="en_US" w:bidi="en_US"/>
        </w:rPr>
        <w:t xml:space="preserve"> comes from a word that means “to perish.” It has the connotation “place of destruction.”</w:t>
      </w:r>
    </w:p>
    <w:p>
      <w:pPr/>
      <w:r>
        <w:rPr>
          <w:lang w:val="en_US" w:bidi="en_US"/>
        </w:rPr>
      </w:r>
      <w:r>
        <w:rPr>
          <w:b/>
          <w:lang w:val="en_US" w:bidi="en_US"/>
        </w:rPr>
        <w:t>lie open before:</w:t>
      </w:r>
      <w:r>
        <w:rPr>
          <w:lang w:val="en_US" w:bidi="en_US"/>
        </w:rPr>
        <w:t xml:space="preserve"> The word that the BSB translates here as </w:t>
      </w:r>
      <w:r>
        <w:rPr>
          <w:i/>
          <w:lang w:val="en_US" w:bidi="en_US"/>
        </w:rPr>
        <w:t>lie open before</w:t>
      </w:r>
      <w:r>
        <w:rPr>
          <w:lang w:val="en_US" w:bidi="en_US"/>
        </w:rPr>
        <w:t xml:space="preserve"> means “are in front of” or “are in full view of.” So the whole line means that the LORD observes or knows everything that happens in the place of the dead.</w:t>
      </w:r>
    </w:p>
    <w:p>
      <w:pPr/>
      <w:r>
        <w:rPr>
          <w:lang w:val="en_US" w:bidi="en_US"/>
        </w:rPr>
      </w:r>
      <w:r>
        <w:rPr>
          <w:lang w:val="en_US" w:bidi="en_US"/>
        </w:rPr>
        <w:t>There are several ways to translate these names. It is suggested that you add a footnote with any of these options:</w:t>
      </w:r>
    </w:p>
    <w:p>
      <w:pPr>
        <w:pStyle w:val="ListBullet"/>
        <w:spacing w:line="240" w:lineRule="auto"/>
        <w:ind w:left="720"/>
      </w:pPr>
      <w:r>
        <w:rPr>
          <w:lang w:val="en_US" w:bidi="en_US"/>
        </w:rPr>
      </w:r>
      <w:r>
        <w:rPr>
          <w:lang w:val="en_US" w:bidi="en_US"/>
        </w:rPr>
        <w:t>Keep the names. Use whatever spelling is appropriate for your language. For example:</w:t>
      </w:r>
      <w:r>
        <w:rPr>
          <w:lang w:val="en_US" w:bidi="en_US"/>
        </w:rPr>
        <w:t xml:space="preserve">Sheol and Abaddon (RSV) </w:t>
      </w:r>
      <w:r>
        <w:rPr>
          <w:i/>
          <w:lang w:val="en_US" w:bidi="en_US"/>
        </w:rPr>
        <w:t>A suggested footnote is:</w:t>
      </w:r>
      <w:r>
        <w:rPr>
          <w:lang w:val="en_US" w:bidi="en_US"/>
        </w:rPr>
        <w:t>Sheol and Abaddon are two names in the OT for the world/place of the dead.</w:t>
      </w:r>
    </w:p>
    <w:p>
      <w:pPr>
        <w:pStyle w:val="ListBullet"/>
        <w:spacing w:line="240" w:lineRule="auto"/>
        <w:ind w:left="720"/>
      </w:pPr>
      <w:r>
        <w:rPr>
          <w:lang w:val="en_US" w:bidi="en_US"/>
        </w:rPr>
      </w:r>
      <w:r>
        <w:rPr>
          <w:lang w:val="en_US" w:bidi="en_US"/>
        </w:rPr>
        <w:t>Use two terms that give the meaning of the names. Capitalize these terms if it will help your readers understand that these are places rather than abstract nouns. For example:</w:t>
      </w:r>
      <w:r>
        <w:rPr>
          <w:lang w:val="en_US" w:bidi="en_US"/>
        </w:rPr>
        <w:t xml:space="preserve">Death and Destruction (NLT) </w:t>
      </w:r>
      <w:r>
        <w:rPr>
          <w:i/>
          <w:lang w:val="en_US" w:bidi="en_US"/>
        </w:rPr>
        <w:t>A suggested footnote is:</w:t>
      </w:r>
      <w:r>
        <w:rPr>
          <w:lang w:val="en_US" w:bidi="en_US"/>
        </w:rPr>
        <w:t>What is written in Hebrew is: “Sheol and Abaddon.” These were two names for the world/place of the dead. The meaning of Abaddon is Destruction.</w:t>
      </w:r>
    </w:p>
    <w:p>
      <w:pPr>
        <w:pStyle w:val="ListBullet"/>
        <w:spacing w:line="240" w:lineRule="auto"/>
        <w:ind w:left="720"/>
      </w:pPr>
      <w:r>
        <w:rPr>
          <w:lang w:val="en_US" w:bidi="en_US"/>
        </w:rPr>
      </w:r>
      <w:r>
        <w:rPr>
          <w:lang w:val="en_US" w:bidi="en_US"/>
        </w:rPr>
        <w:t>Combine the two names into one general expression, since they both refer to the same place. For example:</w:t>
      </w:r>
      <w:r>
        <w:rPr>
          <w:lang w:val="en_US" w:bidi="en_US"/>
        </w:rPr>
        <w:t xml:space="preserve">the world of the dead (GNT) </w:t>
      </w:r>
      <w:r>
        <w:rPr>
          <w:i/>
          <w:lang w:val="en_US" w:bidi="en_US"/>
        </w:rPr>
        <w:t>A suggested footnote is:</w:t>
      </w:r>
      <w:r>
        <w:rPr>
          <w:lang w:val="en_US" w:bidi="en_US"/>
        </w:rPr>
        <w:t>What is written in Hebrew is “Sheol and Abaddon.” These were two names for the world of the dead.</w:t>
      </w:r>
      <w:r>
        <w:rPr>
          <w:lang w:val="en_US" w:bidi="en_US"/>
        </w:rPr>
      </w:r>
      <w:r>
        <w:rPr>
          <w:lang w:val="en_US" w:bidi="en_US"/>
        </w:rPr>
      </w:r>
    </w:p>
    <w:p>
      <w:pPr/>
      <w:r>
        <w:rPr>
          <w:lang w:val="en_US" w:bidi="en_US"/>
        </w:rPr>
      </w:r>
    </w:p>
    <w:p>
      <w:pPr>
        <w:pStyle w:val="Heading2"/>
      </w:pPr>
      <w:r>
        <w:rPr>
          <w:lang w:val="en_US" w:bidi="en_US"/>
        </w:rPr>
        <w:t>Proverbs 15:12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15:12</w:t>
      </w:r>
    </w:p>
    <w:p>
      <w:pPr/>
      <w:r>
        <w:rPr>
          <w:lang w:val="en_US" w:bidi="en_US"/>
        </w:rPr>
      </w:r>
      <w:r>
        <w:rPr>
          <w:lang w:val="en_US" w:bidi="en_US"/>
        </w:rPr>
        <w:t>In this verse, 15:12b gives the result of 15:12a.</w:t>
      </w:r>
    </w:p>
    <w:p>
      <w:pPr/>
      <w:r>
        <w:rPr>
          <w:lang w:val="en_US" w:bidi="en_US"/>
        </w:rPr>
      </w:r>
      <w:r>
        <w:rPr>
          <w:vertAlign w:val="superscript"/>
          <w:lang w:val="en_US" w:bidi="en_US"/>
        </w:rPr>
        <w:t>12a</w:t>
      </w:r>
      <w:r>
        <w:rPr>
          <w:lang w:val="en_US" w:bidi="en_US"/>
        </w:rPr>
        <w:t>A mocker does not love to be reproved,</w:t>
      </w:r>
    </w:p>
    <w:p>
      <w:pPr/>
      <w:r>
        <w:rPr>
          <w:lang w:val="en_US" w:bidi="en_US"/>
        </w:rPr>
      </w:r>
      <w:r>
        <w:rPr>
          <w:vertAlign w:val="superscript"/>
          <w:lang w:val="en_US" w:bidi="en_US"/>
        </w:rPr>
        <w:t>12b</w:t>
      </w:r>
      <w:r>
        <w:rPr>
          <w:lang w:val="en_US" w:bidi="en_US"/>
        </w:rPr>
        <w:t>nor will he consult the wise.</w:t>
      </w:r>
    </w:p>
    <w:p>
      <w:pPr/>
      <w:r>
        <w:rPr>
          <w:lang w:val="en_US" w:bidi="en_US"/>
        </w:rPr>
      </w:r>
      <w:r>
        <w:rPr>
          <w:lang w:val="en_US" w:bidi="en_US"/>
        </w:rPr>
        <w:t>Some ways to translate this relationship are:</w:t>
      </w:r>
    </w:p>
    <w:p>
      <w:pPr>
        <w:pStyle w:val="ListBullet"/>
        <w:spacing w:line="240" w:lineRule="auto"/>
        <w:ind w:left="720"/>
      </w:pPr>
      <w:r>
        <w:rPr>
          <w:lang w:val="en_US" w:bidi="en_US"/>
        </w:rPr>
      </w:r>
      <w:r>
        <w:rPr>
          <w:lang w:val="en_US" w:bidi="en_US"/>
        </w:rPr>
        <w:t>Make it explicit that 15:12b is a result. For example:</w:t>
      </w:r>
      <w:r>
        <w:rPr>
          <w:vertAlign w:val="superscript"/>
          <w:lang w:val="en_US" w:bidi="en_US"/>
        </w:rPr>
        <w:t>12a</w:t>
      </w:r>
      <w:r>
        <w:rPr>
          <w:lang w:val="en_US" w:bidi="en_US"/>
        </w:rPr>
        <w:t>A mocker resents correction,</w:t>
      </w:r>
      <w:r>
        <w:rPr>
          <w:vertAlign w:val="superscript"/>
          <w:lang w:val="en_US" w:bidi="en_US"/>
        </w:rPr>
        <w:t>12b</w:t>
      </w:r>
      <w:r>
        <w:rPr>
          <w:lang w:val="en_US" w:bidi="en_US"/>
        </w:rPr>
        <w:t xml:space="preserve"> </w:t>
      </w:r>
      <w:r>
        <w:rPr>
          <w:lang w:val="en_US" w:bidi="en_US"/>
        </w:rPr>
        <w:t>so</w:t>
      </w:r>
      <w:r>
        <w:rPr>
          <w:lang w:val="en_US" w:bidi="en_US"/>
        </w:rPr>
        <w:t xml:space="preserve"> he will not consult the wise.</w:t>
      </w:r>
    </w:p>
    <w:p>
      <w:pPr>
        <w:pStyle w:val="ListBullet"/>
        <w:spacing w:line="240" w:lineRule="auto"/>
        <w:ind w:left="720"/>
      </w:pPr>
      <w:r>
        <w:rPr>
          <w:lang w:val="en_US" w:bidi="en_US"/>
        </w:rPr>
      </w:r>
      <w:r>
        <w:rPr>
          <w:lang w:val="en_US" w:bidi="en_US"/>
        </w:rPr>
        <w:t>Give the result before the reason. For example:</w:t>
      </w:r>
      <w:r>
        <w:rPr>
          <w:vertAlign w:val="superscript"/>
          <w:lang w:val="en_US" w:bidi="en_US"/>
        </w:rPr>
        <w:t>12b</w:t>
      </w:r>
      <w:r>
        <w:rPr>
          <w:lang w:val="en_US" w:bidi="en_US"/>
        </w:rPr>
        <w:t>A mocker will not consult the wise,</w:t>
      </w:r>
      <w:r>
        <w:rPr>
          <w:vertAlign w:val="superscript"/>
          <w:lang w:val="en_US" w:bidi="en_US"/>
        </w:rPr>
        <w:t>12a</w:t>
      </w:r>
      <w:r>
        <w:rPr>
          <w:lang w:val="en_US" w:bidi="en_US"/>
        </w:rPr>
        <w:t xml:space="preserve"> </w:t>
      </w:r>
      <w:r>
        <w:rPr>
          <w:lang w:val="en_US" w:bidi="en_US"/>
        </w:rPr>
        <w:t>because</w:t>
      </w:r>
      <w:r>
        <w:rPr>
          <w:lang w:val="en_US" w:bidi="en_US"/>
        </w:rPr>
        <w:t xml:space="preserve"> he resents correction.</w:t>
      </w:r>
    </w:p>
    <w:p>
      <w:pPr/>
      <w:r>
        <w:rPr>
          <w:lang w:val="en_US" w:bidi="en_US"/>
        </w:rPr>
      </w:r>
      <w:r>
        <w:rPr>
          <w:lang w:val="en_US" w:bidi="en_US"/>
        </w:rPr>
        <w:t>Use a natural way in your language to express this kind of relationship.</w:t>
      </w:r>
    </w:p>
    <w:p>
      <w:pPr>
        <w:pStyle w:val="Heading5"/>
      </w:pPr>
      <w:r>
        <w:rPr>
          <w:lang w:val="en_US" w:bidi="en_US"/>
        </w:rPr>
        <w:t>15:12a</w:t>
      </w:r>
    </w:p>
    <w:p>
      <w:pPr/>
      <w:r>
        <w:rPr>
          <w:lang w:val="en_US" w:bidi="en_US"/>
        </w:rPr>
      </w:r>
      <w:r>
        <w:rPr>
          <w:b/>
          <w:lang w:val="en_US" w:bidi="en_US"/>
        </w:rPr>
        <w:t>A mocker does not love to be reproved,</w:t>
      </w:r>
    </w:p>
    <w:p>
      <w:pPr>
        <w:pStyle w:val="ListBullet"/>
        <w:spacing w:line="240" w:lineRule="auto"/>
        <w:ind w:left="720"/>
      </w:pPr>
      <w:r>
        <w:rPr>
          <w:lang w:val="en_US" w:bidi="en_US"/>
        </w:rPr>
      </w:r>
      <w:r>
        <w:rPr>
          <w:lang w:val="en_US" w:bidi="en_US"/>
        </w:rPr>
        <w:t>A scoffer is resentful/offended if someone corrects/rebukes him.</w:t>
      </w:r>
    </w:p>
    <w:p>
      <w:pPr>
        <w:pStyle w:val="ListBullet"/>
        <w:spacing w:line="240" w:lineRule="auto"/>
        <w:ind w:left="720"/>
      </w:pPr>
      <w:r>
        <w:rPr>
          <w:lang w:val="en_US" w:bidi="en_US"/>
        </w:rPr>
      </w:r>
      <w:r>
        <w:rPr>
          <w:lang w:val="en_US" w:bidi="en_US"/>
        </w:rPr>
        <w:t>Since</w:t>
      </w:r>
      <w:r>
        <w:rPr>
          <w:lang w:val="en_US" w:bidi="en_US"/>
        </w:rPr>
        <w:t xml:space="preserve"> a person who makes fun of </w:t>
      </w:r>
      <w:r>
        <w:rPr>
          <w:lang w:val="en_US" w:bidi="en_US"/>
        </w:rPr>
        <w:t>others</w:t>
      </w:r>
      <w:r>
        <w:rPr>
          <w:lang w:val="en_US" w:bidi="en_US"/>
        </w:rPr>
        <w:t xml:space="preserve"> does not like to be corrected/rebuked,</w:t>
      </w:r>
    </w:p>
    <w:p>
      <w:pPr/>
      <w:r>
        <w:rPr>
          <w:lang w:val="en_US" w:bidi="en_US"/>
        </w:rPr>
      </w:r>
      <w:r>
        <w:rPr>
          <w:b/>
          <w:lang w:val="en_US" w:bidi="en_US"/>
        </w:rPr>
        <w:t>A mocker does not love to be reproved:</w:t>
      </w:r>
      <w:r>
        <w:rPr>
          <w:lang w:val="en_US" w:bidi="en_US"/>
        </w:rPr>
        <w:t xml:space="preserve"> The phrase that the BSB translates as </w:t>
      </w:r>
      <w:r>
        <w:rPr>
          <w:i/>
          <w:lang w:val="en_US" w:bidi="en_US"/>
        </w:rPr>
        <w:t>does not love</w:t>
      </w:r>
      <w:r>
        <w:rPr>
          <w:lang w:val="en_US" w:bidi="en_US"/>
        </w:rPr>
        <w:t xml:space="preserve"> is literally “loves not.” The phrase that the BSB translates as </w:t>
      </w:r>
      <w:r>
        <w:rPr>
          <w:i/>
          <w:lang w:val="en_US" w:bidi="en_US"/>
        </w:rPr>
        <w:t>to be reproved</w:t>
      </w:r>
      <w:r>
        <w:rPr>
          <w:lang w:val="en_US" w:bidi="en_US"/>
        </w:rPr>
        <w:t xml:space="preserve"> is literally “</w:t>
      </w:r>
      <w:r>
        <w:rPr>
          <w:lang w:val="en_US" w:bidi="en_US"/>
        </w:rPr>
        <w:t>one</w:t>
      </w:r>
      <w:r>
        <w:rPr>
          <w:lang w:val="en_US" w:bidi="en_US"/>
        </w:rPr>
        <w:t xml:space="preserve"> to reprove him.” Some other ways to express the meaning of this line are:</w:t>
      </w:r>
    </w:p>
    <w:p>
      <w:pPr/>
      <w:r>
        <w:rPr>
          <w:lang w:val="en_US" w:bidi="en_US"/>
        </w:rPr>
      </w:r>
      <w:r>
        <w:rPr>
          <w:lang w:val="en_US" w:bidi="en_US"/>
        </w:rPr>
        <w:t>Scoffers do not like to be rebuked (NRSV)</w:t>
      </w:r>
    </w:p>
    <w:p>
      <w:pPr/>
      <w:r>
        <w:rPr>
          <w:lang w:val="en_US" w:bidi="en_US"/>
        </w:rPr>
      </w:r>
      <w:r>
        <w:rPr>
          <w:lang w:val="en_US" w:bidi="en_US"/>
        </w:rPr>
        <w:t>A mocker does not appreciate a warning (GW)</w:t>
      </w:r>
    </w:p>
    <w:p>
      <w:pPr/>
      <w:r>
        <w:rPr>
          <w:lang w:val="en_US" w:bidi="en_US"/>
        </w:rPr>
      </w:r>
      <w:r>
        <w:rPr>
          <w:lang w:val="en_US" w:bidi="en_US"/>
        </w:rPr>
        <w:t>A scoffer does not love one who reproves him (NASB)</w:t>
      </w:r>
    </w:p>
    <w:p>
      <w:pPr/>
      <w:r>
        <w:rPr>
          <w:lang w:val="en_US" w:bidi="en_US"/>
        </w:rPr>
      </w:r>
      <w:r>
        <w:rPr>
          <w:b/>
          <w:lang w:val="en_US" w:bidi="en_US"/>
        </w:rPr>
        <w:t>mocker:</w:t>
      </w:r>
      <w:r>
        <w:rPr>
          <w:lang w:val="en_US" w:bidi="en_US"/>
        </w:rPr>
        <w:t xml:space="preserve"> See mocker in the Glossary.</w:t>
      </w:r>
    </w:p>
    <w:p>
      <w:pPr>
        <w:pStyle w:val="Heading5"/>
      </w:pPr>
      <w:r>
        <w:rPr>
          <w:lang w:val="en_US" w:bidi="en_US"/>
        </w:rPr>
        <w:t>15:12b</w:t>
      </w:r>
    </w:p>
    <w:p>
      <w:pPr/>
      <w:r>
        <w:rPr>
          <w:lang w:val="en_US" w:bidi="en_US"/>
        </w:rPr>
      </w:r>
      <w:r>
        <w:rPr>
          <w:b/>
          <w:lang w:val="en_US" w:bidi="en_US"/>
        </w:rPr>
        <w:t>nor will he consult the wise.</w:t>
      </w:r>
    </w:p>
    <w:p>
      <w:pPr>
        <w:pStyle w:val="ListBullet"/>
        <w:spacing w:line="240" w:lineRule="auto"/>
        <w:ind w:left="720"/>
      </w:pPr>
      <w:r>
        <w:rPr>
          <w:lang w:val="en_US" w:bidi="en_US"/>
        </w:rPr>
      </w:r>
      <w:r>
        <w:rPr>
          <w:lang w:val="en_US" w:bidi="en_US"/>
        </w:rPr>
        <w:t>As a result,</w:t>
      </w:r>
      <w:r>
        <w:rPr>
          <w:lang w:val="en_US" w:bidi="en_US"/>
        </w:rPr>
        <w:t xml:space="preserve"> he refuses to ask advice from a wise person.</w:t>
      </w:r>
    </w:p>
    <w:p>
      <w:pPr>
        <w:pStyle w:val="ListBullet"/>
        <w:spacing w:line="240" w:lineRule="auto"/>
        <w:ind w:left="720"/>
      </w:pPr>
      <w:r>
        <w:rPr>
          <w:lang w:val="en_US" w:bidi="en_US"/>
        </w:rPr>
      </w:r>
      <w:r>
        <w:rPr>
          <w:lang w:val="en_US" w:bidi="en_US"/>
        </w:rPr>
        <w:t xml:space="preserve">he stays away from those who are wise </w:t>
      </w:r>
      <w:r>
        <w:rPr>
          <w:lang w:val="en_US" w:bidi="en_US"/>
        </w:rPr>
        <w:t>in order to avoid their advice</w:t>
      </w:r>
      <w:r>
        <w:rPr>
          <w:lang w:val="en_US" w:bidi="en_US"/>
        </w:rPr>
        <w:t>.</w:t>
      </w:r>
    </w:p>
    <w:p>
      <w:pPr/>
      <w:r>
        <w:rPr>
          <w:lang w:val="en_US" w:bidi="en_US"/>
        </w:rPr>
      </w:r>
      <w:r>
        <w:rPr>
          <w:b/>
          <w:lang w:val="en_US" w:bidi="en_US"/>
        </w:rPr>
        <w:t>nor will he consult the wise:</w:t>
      </w:r>
      <w:r>
        <w:rPr>
          <w:lang w:val="en_US" w:bidi="en_US"/>
        </w:rPr>
        <w:t xml:space="preserve"> The Hebrew phrase that the BSB translates as </w:t>
      </w:r>
      <w:r>
        <w:rPr>
          <w:i/>
          <w:lang w:val="en_US" w:bidi="en_US"/>
        </w:rPr>
        <w:t>consult</w:t>
      </w:r>
      <w:r>
        <w:rPr>
          <w:lang w:val="en_US" w:bidi="en_US"/>
        </w:rPr>
        <w:t xml:space="preserve"> literally means “walk/go to.” In this context, it indicates that someone who scoffs at others will not go to them for advice. This line may be expressed with or without a negative word such as “not.” For example:</w:t>
      </w:r>
    </w:p>
    <w:p>
      <w:pPr/>
      <w:r>
        <w:rPr>
          <w:lang w:val="en_US" w:bidi="en_US"/>
        </w:rPr>
      </w:r>
      <w:r>
        <w:rPr>
          <w:lang w:val="en_US" w:bidi="en_US"/>
        </w:rPr>
        <w:t>they will not ask the wise for advice (NCV)</w:t>
      </w:r>
    </w:p>
    <w:p>
      <w:pPr/>
      <w:r>
        <w:rPr>
          <w:lang w:val="en_US" w:bidi="en_US"/>
        </w:rPr>
      </w:r>
      <w:r>
        <w:rPr>
          <w:lang w:val="en_US" w:bidi="en_US"/>
        </w:rPr>
        <w:t>so they stay away from the wise (NLT)</w:t>
      </w:r>
    </w:p>
    <w:p>
      <w:pPr/>
      <w:r>
        <w:rPr>
          <w:lang w:val="en_US" w:bidi="en_US"/>
        </w:rPr>
      </w:r>
      <w:r>
        <w:rPr>
          <w:lang w:val="en_US" w:bidi="en_US"/>
        </w:rPr>
        <w:t>Notice that the NLT uses the word “so” to indicate that 15:12b is a result of 15:12a.</w:t>
      </w:r>
      <w:r>
        <w:rPr>
          <w:lang w:val="en_US" w:bidi="en_US"/>
        </w:rPr>
      </w:r>
      <w:r>
        <w:rPr>
          <w:lang w:val="en_US" w:bidi="en_US"/>
        </w:rPr>
      </w:r>
    </w:p>
    <w:p>
      <w:pPr/>
      <w:r>
        <w:rPr>
          <w:lang w:val="en_US" w:bidi="en_US"/>
        </w:rPr>
      </w:r>
    </w:p>
    <w:p>
      <w:pPr>
        <w:pStyle w:val="Heading2"/>
      </w:pPr>
      <w:r>
        <w:rPr>
          <w:lang w:val="en_US" w:bidi="en_US"/>
        </w:rPr>
        <w:t>Proverbs 15:13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13a</w:t>
      </w:r>
      <w:r>
        <w:rPr>
          <w:lang w:val="en_US" w:bidi="en_US"/>
        </w:rPr>
        <w:t xml:space="preserve"> </w:t>
      </w:r>
      <w:r>
        <w:rPr>
          <w:u w:val="single"/>
          <w:lang w:val="en_US" w:bidi="en_US"/>
        </w:rPr>
        <w:t>A joyful heart</w:t>
      </w:r>
      <w:r>
        <w:rPr>
          <w:lang w:val="en_US" w:bidi="en_US"/>
        </w:rPr>
        <w:t xml:space="preserve"> </w:t>
      </w:r>
      <w:r>
        <w:rPr>
          <w:b/>
          <w:lang w:val="en_US" w:bidi="en_US"/>
        </w:rPr>
        <w:t>makes a cheerful countenance</w:t>
      </w:r>
      <w:r>
        <w:rPr>
          <w:lang w:val="en_US" w:bidi="en_US"/>
        </w:rPr>
        <w:t>,</w:t>
      </w:r>
    </w:p>
    <w:p>
      <w:pPr/>
      <w:r>
        <w:rPr>
          <w:lang w:val="en_US" w:bidi="en_US"/>
        </w:rPr>
      </w:r>
      <w:r>
        <w:rPr>
          <w:vertAlign w:val="superscript"/>
          <w:lang w:val="en_US" w:bidi="en_US"/>
        </w:rPr>
        <w:t>13b</w:t>
      </w:r>
      <w:r>
        <w:rPr>
          <w:lang w:val="en_US" w:bidi="en_US"/>
        </w:rPr>
        <w:t xml:space="preserve">but </w:t>
      </w:r>
      <w:r>
        <w:rPr>
          <w:u w:val="single"/>
          <w:lang w:val="en_US" w:bidi="en_US"/>
        </w:rPr>
        <w:t>sorrow of the heart</w:t>
      </w:r>
      <w:r>
        <w:rPr>
          <w:lang w:val="en_US" w:bidi="en_US"/>
        </w:rPr>
        <w:t xml:space="preserve"> </w:t>
      </w:r>
      <w:r>
        <w:rPr>
          <w:b/>
          <w:lang w:val="en_US" w:bidi="en_US"/>
        </w:rPr>
        <w:t>crushes the spirit</w:t>
      </w:r>
      <w:r>
        <w:rPr>
          <w:lang w:val="en_US" w:bidi="en_US"/>
        </w:rPr>
        <w:t>.</w:t>
      </w:r>
    </w:p>
    <w:p>
      <w:pPr/>
      <w:r>
        <w:rPr>
          <w:lang w:val="en_US" w:bidi="en_US"/>
        </w:rPr>
      </w:r>
      <w:r>
        <w:rPr>
          <w:lang w:val="en_US" w:bidi="en_US"/>
        </w:rPr>
        <w:t>This proverb contrasts the outward effects of happiness with the inward effects of sorrow.</w:t>
      </w:r>
    </w:p>
    <w:p>
      <w:pPr>
        <w:pStyle w:val="Heading5"/>
      </w:pPr>
      <w:r>
        <w:rPr>
          <w:lang w:val="en_US" w:bidi="en_US"/>
        </w:rPr>
        <w:t>15:13a</w:t>
      </w:r>
    </w:p>
    <w:p>
      <w:pPr/>
      <w:r>
        <w:rPr>
          <w:lang w:val="en_US" w:bidi="en_US"/>
        </w:rPr>
      </w:r>
      <w:r>
        <w:rPr>
          <w:b/>
          <w:lang w:val="en_US" w:bidi="en_US"/>
        </w:rPr>
        <w:t>A joyful heart makes a cheerful countenance,</w:t>
      </w:r>
    </w:p>
    <w:p>
      <w:pPr>
        <w:pStyle w:val="ListBullet"/>
        <w:spacing w:line="240" w:lineRule="auto"/>
        <w:ind w:left="720"/>
      </w:pPr>
      <w:r>
        <w:rPr>
          <w:lang w:val="en_US" w:bidi="en_US"/>
        </w:rPr>
      </w:r>
      <w:r>
        <w:rPr>
          <w:lang w:val="en_US" w:bidi="en_US"/>
        </w:rPr>
        <w:t>When a person is happy, his face shows it.</w:t>
      </w:r>
    </w:p>
    <w:p>
      <w:pPr>
        <w:pStyle w:val="ListBullet"/>
        <w:spacing w:line="240" w:lineRule="auto"/>
        <w:ind w:left="720"/>
      </w:pPr>
      <w:r>
        <w:rPr>
          <w:lang w:val="en_US" w:bidi="en_US"/>
        </w:rPr>
      </w:r>
      <w:r>
        <w:rPr>
          <w:lang w:val="en_US" w:bidi="en_US"/>
        </w:rPr>
        <w:t>Happiness results in a smile,</w:t>
      </w:r>
    </w:p>
    <w:p>
      <w:pPr/>
      <w:r>
        <w:rPr>
          <w:lang w:val="en_US" w:bidi="en_US"/>
        </w:rPr>
      </w:r>
      <w:r>
        <w:rPr>
          <w:b/>
          <w:lang w:val="en_US" w:bidi="en_US"/>
        </w:rPr>
        <w:t>A joyful heart:</w:t>
      </w:r>
      <w:r>
        <w:rPr>
          <w:lang w:val="en_US" w:bidi="en_US"/>
        </w:rPr>
        <w:t xml:space="preserve"> Here the phrase </w:t>
      </w:r>
      <w:r>
        <w:rPr>
          <w:i/>
          <w:lang w:val="en_US" w:bidi="en_US"/>
        </w:rPr>
        <w:t>joyful heart</w:t>
      </w:r>
      <w:r>
        <w:rPr>
          <w:lang w:val="en_US" w:bidi="en_US"/>
        </w:rPr>
        <w:t xml:space="preserve"> means that a person’s inner being is glad or joyful.</w:t>
      </w:r>
    </w:p>
    <w:p>
      <w:pPr/>
      <w:r>
        <w:rPr>
          <w:lang w:val="en_US" w:bidi="en_US"/>
        </w:rPr>
      </w:r>
      <w:r>
        <w:rPr>
          <w:b/>
          <w:lang w:val="en_US" w:bidi="en_US"/>
        </w:rPr>
        <w:t>makes a cheerful countenance:</w:t>
      </w:r>
      <w:r>
        <w:rPr>
          <w:lang w:val="en_US" w:bidi="en_US"/>
        </w:rPr>
        <w:t xml:space="preserve"> The phrase that the BSB translates as </w:t>
      </w:r>
      <w:r>
        <w:rPr>
          <w:i/>
          <w:lang w:val="en_US" w:bidi="en_US"/>
        </w:rPr>
        <w:t>makes a cheerful countenance</w:t>
      </w:r>
      <w:r>
        <w:rPr>
          <w:lang w:val="en_US" w:bidi="en_US"/>
        </w:rPr>
        <w:t xml:space="preserve"> is literally “causes faces to be good.” Here it means that inner happiness shows on a person’s face.</w:t>
      </w:r>
    </w:p>
    <w:p>
      <w:pPr/>
      <w:r>
        <w:rPr>
          <w:lang w:val="en_US" w:bidi="en_US"/>
        </w:rPr>
      </w:r>
      <w:r>
        <w:rPr>
          <w:lang w:val="en_US" w:bidi="en_US"/>
        </w:rPr>
        <w:t>Some other ways to translate this line are:</w:t>
      </w:r>
    </w:p>
    <w:p>
      <w:pPr/>
      <w:r>
        <w:rPr>
          <w:lang w:val="en_US" w:bidi="en_US"/>
        </w:rPr>
      </w:r>
      <w:r>
        <w:rPr>
          <w:lang w:val="en_US" w:bidi="en_US"/>
        </w:rPr>
        <w:t>Happiness makes a person smile (NCV)</w:t>
      </w:r>
    </w:p>
    <w:p>
      <w:pPr/>
      <w:r>
        <w:rPr>
          <w:lang w:val="en_US" w:bidi="en_US"/>
        </w:rPr>
      </w:r>
      <w:r>
        <w:rPr>
          <w:lang w:val="en_US" w:bidi="en_US"/>
        </w:rPr>
        <w:t>When people are happy, they smile (GNT)</w:t>
      </w:r>
    </w:p>
    <w:p>
      <w:pPr>
        <w:pStyle w:val="Heading5"/>
      </w:pPr>
      <w:r>
        <w:rPr>
          <w:lang w:val="en_US" w:bidi="en_US"/>
        </w:rPr>
        <w:t>15:13b</w:t>
      </w:r>
    </w:p>
    <w:p>
      <w:pPr/>
      <w:r>
        <w:rPr>
          <w:lang w:val="en_US" w:bidi="en_US"/>
        </w:rPr>
      </w:r>
      <w:r>
        <w:rPr>
          <w:b/>
          <w:lang w:val="en_US" w:bidi="en_US"/>
        </w:rPr>
        <w:t>but sorrow of the heart crushes the spirit.</w:t>
      </w:r>
    </w:p>
    <w:p>
      <w:pPr>
        <w:pStyle w:val="ListBullet"/>
        <w:spacing w:line="240" w:lineRule="auto"/>
        <w:ind w:left="720"/>
      </w:pPr>
      <w:r>
        <w:rPr>
          <w:lang w:val="en_US" w:bidi="en_US"/>
        </w:rPr>
      </w:r>
      <w:r>
        <w:rPr>
          <w:lang w:val="en_US" w:bidi="en_US"/>
        </w:rPr>
        <w:t>When he is sad, he will become completely depressed.</w:t>
      </w:r>
    </w:p>
    <w:p>
      <w:pPr>
        <w:pStyle w:val="ListBullet"/>
        <w:spacing w:line="240" w:lineRule="auto"/>
        <w:ind w:left="720"/>
      </w:pPr>
      <w:r>
        <w:rPr>
          <w:lang w:val="en_US" w:bidi="en_US"/>
        </w:rPr>
      </w:r>
      <w:r>
        <w:rPr>
          <w:lang w:val="en_US" w:bidi="en_US"/>
        </w:rPr>
        <w:t>but painful thoughts lead to despair.</w:t>
      </w:r>
    </w:p>
    <w:p>
      <w:pPr/>
      <w:r>
        <w:rPr>
          <w:lang w:val="en_US" w:bidi="en_US"/>
        </w:rPr>
      </w:r>
      <w:r>
        <w:rPr>
          <w:b/>
          <w:lang w:val="en_US" w:bidi="en_US"/>
        </w:rPr>
        <w:t>but sorrow of the heart:</w:t>
      </w:r>
      <w:r>
        <w:rPr>
          <w:lang w:val="en_US" w:bidi="en_US"/>
        </w:rPr>
        <w:t xml:space="preserve"> The phrase that the BSB translates as </w:t>
      </w:r>
      <w:r>
        <w:rPr>
          <w:i/>
          <w:lang w:val="en_US" w:bidi="en_US"/>
        </w:rPr>
        <w:t>sorrow of the heart</w:t>
      </w:r>
      <w:r>
        <w:rPr>
          <w:lang w:val="en_US" w:bidi="en_US"/>
        </w:rPr>
        <w:t xml:space="preserve"> is literally “pain of heart.” It refers to sorrow or other painful feelings.</w:t>
      </w:r>
    </w:p>
    <w:p>
      <w:pPr/>
      <w:r>
        <w:rPr>
          <w:lang w:val="en_US" w:bidi="en_US"/>
        </w:rPr>
      </w:r>
      <w:r>
        <w:rPr>
          <w:b/>
          <w:lang w:val="en_US" w:bidi="en_US"/>
        </w:rPr>
        <w:t>crushes the spirit:</w:t>
      </w:r>
      <w:r>
        <w:rPr>
          <w:lang w:val="en_US" w:bidi="en_US"/>
        </w:rPr>
        <w:t xml:space="preserve"> The word that the BSB translates as </w:t>
      </w:r>
      <w:r>
        <w:rPr>
          <w:i/>
          <w:lang w:val="en_US" w:bidi="en_US"/>
        </w:rPr>
        <w:t>crushes</w:t>
      </w:r>
      <w:r>
        <w:rPr>
          <w:lang w:val="en_US" w:bidi="en_US"/>
        </w:rPr>
        <w:t xml:space="preserve"> is literally “beaten/broken.” This is not the same Hebrew word that was used in 15:4b, but it has almost the same meaning. In this context, it means that painful feelings will cause depression. One way to express this meaning is:</w:t>
      </w:r>
    </w:p>
    <w:p>
      <w:pPr/>
      <w:r>
        <w:rPr>
          <w:lang w:val="en_US" w:bidi="en_US"/>
        </w:rPr>
      </w:r>
      <w:r>
        <w:rPr>
          <w:lang w:val="en_US" w:bidi="en_US"/>
        </w:rPr>
        <w:t>but with a heartache comes depression (GW)</w:t>
      </w:r>
    </w:p>
    <w:p>
      <w:pPr>
        <w:pStyle w:val="Heading6"/>
      </w:pPr>
      <w:r>
        <w:rPr>
          <w:b/>
          <w:lang w:val="en_US" w:bidi="en_US"/>
        </w:rPr>
        <w:t>General Comment on 15:13a–b</w:t>
      </w:r>
    </w:p>
    <w:p>
      <w:pPr/>
      <w:r>
        <w:rPr>
          <w:lang w:val="en_US" w:bidi="en_US"/>
        </w:rPr>
      </w:r>
      <w:r>
        <w:rPr>
          <w:lang w:val="en_US" w:bidi="en_US"/>
        </w:rPr>
        <w:t>Many languages have idioms that refer to happiness and sorrow. For example, English uses the idioms lighthearted and heavyhearted. Consider using idioms in your language that may express the meaning more effectively than plain language.</w:t>
      </w:r>
      <w:r>
        <w:rPr>
          <w:lang w:val="en_US" w:bidi="en_US"/>
        </w:rPr>
      </w:r>
      <w:r>
        <w:rPr>
          <w:lang w:val="en_US" w:bidi="en_US"/>
        </w:rPr>
      </w:r>
    </w:p>
    <w:p>
      <w:pPr/>
      <w:r>
        <w:rPr>
          <w:lang w:val="en_US" w:bidi="en_US"/>
        </w:rPr>
      </w:r>
    </w:p>
    <w:p>
      <w:pPr>
        <w:pStyle w:val="Heading2"/>
      </w:pPr>
      <w:r>
        <w:rPr>
          <w:lang w:val="en_US" w:bidi="en_US"/>
        </w:rPr>
        <w:t>Proverbs 15:14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14a</w:t>
      </w:r>
      <w:r>
        <w:rPr>
          <w:lang w:val="en_US" w:bidi="en_US"/>
        </w:rPr>
        <w:t xml:space="preserve"> </w:t>
      </w:r>
      <w:r>
        <w:rPr>
          <w:u w:val="single"/>
          <w:lang w:val="en_US" w:bidi="en_US"/>
        </w:rPr>
        <w:t>A discerning heart</w:t>
      </w:r>
      <w:r>
        <w:rPr>
          <w:lang w:val="en_US" w:bidi="en_US"/>
        </w:rPr>
        <w:t xml:space="preserve"> </w:t>
      </w:r>
      <w:r>
        <w:rPr>
          <w:b/>
          <w:lang w:val="en_US" w:bidi="en_US"/>
        </w:rPr>
        <w:t>seeks knowledge</w:t>
      </w:r>
      <w:r>
        <w:rPr>
          <w:lang w:val="en_US" w:bidi="en_US"/>
        </w:rPr>
        <w:t>,</w:t>
      </w:r>
    </w:p>
    <w:p>
      <w:pPr/>
      <w:r>
        <w:rPr>
          <w:lang w:val="en_US" w:bidi="en_US"/>
        </w:rPr>
      </w:r>
      <w:r>
        <w:rPr>
          <w:vertAlign w:val="superscript"/>
          <w:lang w:val="en_US" w:bidi="en_US"/>
        </w:rPr>
        <w:t>14b</w:t>
      </w:r>
      <w:r>
        <w:rPr>
          <w:lang w:val="en_US" w:bidi="en_US"/>
        </w:rPr>
        <w:t xml:space="preserve">but </w:t>
      </w:r>
      <w:r>
        <w:rPr>
          <w:u w:val="single"/>
          <w:lang w:val="en_US" w:bidi="en_US"/>
        </w:rPr>
        <w:t>the mouth of a fool</w:t>
      </w:r>
      <w:r>
        <w:rPr>
          <w:lang w:val="en_US" w:bidi="en_US"/>
        </w:rPr>
        <w:t xml:space="preserve"> </w:t>
      </w:r>
      <w:r>
        <w:rPr>
          <w:b/>
          <w:lang w:val="en_US" w:bidi="en_US"/>
        </w:rPr>
        <w:t>feeds on folly</w:t>
      </w:r>
      <w:r>
        <w:rPr>
          <w:lang w:val="en_US" w:bidi="en_US"/>
        </w:rPr>
        <w:t>.</w:t>
      </w:r>
    </w:p>
    <w:p>
      <w:pPr/>
      <w:r>
        <w:rPr>
          <w:lang w:val="en_US" w:bidi="en_US"/>
        </w:rPr>
      </w:r>
      <w:r>
        <w:rPr>
          <w:lang w:val="en_US" w:bidi="en_US"/>
        </w:rPr>
        <w:t>In this verse, “heart” and “mouth” are figures of speech in which a part of the body represents the entire person. The proverb contrasts the desire of a sensible person to gain more knowledge with the desire of a fool to fill himself with foolishness.</w:t>
      </w:r>
    </w:p>
    <w:p>
      <w:pPr>
        <w:pStyle w:val="Heading5"/>
      </w:pPr>
      <w:r>
        <w:rPr>
          <w:lang w:val="en_US" w:bidi="en_US"/>
        </w:rPr>
        <w:t>15:14a</w:t>
      </w:r>
    </w:p>
    <w:p>
      <w:pPr/>
      <w:r>
        <w:rPr>
          <w:lang w:val="en_US" w:bidi="en_US"/>
        </w:rPr>
      </w:r>
      <w:r>
        <w:rPr>
          <w:b/>
          <w:lang w:val="en_US" w:bidi="en_US"/>
        </w:rPr>
        <w:t>A discerning heart seeks knowledge,</w:t>
      </w:r>
    </w:p>
    <w:p>
      <w:pPr>
        <w:pStyle w:val="ListBullet"/>
        <w:spacing w:line="240" w:lineRule="auto"/>
        <w:ind w:left="720"/>
      </w:pPr>
      <w:r>
        <w:rPr>
          <w:lang w:val="en_US" w:bidi="en_US"/>
        </w:rPr>
      </w:r>
      <w:r>
        <w:rPr>
          <w:lang w:val="en_US" w:bidi="en_US"/>
        </w:rPr>
        <w:t>Anyone who has good sense is eager/hungry to learn,</w:t>
      </w:r>
    </w:p>
    <w:p>
      <w:pPr>
        <w:pStyle w:val="ListBullet"/>
        <w:spacing w:line="240" w:lineRule="auto"/>
        <w:ind w:left="720"/>
      </w:pPr>
      <w:r>
        <w:rPr>
          <w:lang w:val="en_US" w:bidi="en_US"/>
        </w:rPr>
      </w:r>
      <w:r>
        <w:rPr>
          <w:lang w:val="en_US" w:bidi="en_US"/>
        </w:rPr>
        <w:t>An intelligent/sensible person wants to increase what he knows.</w:t>
      </w:r>
    </w:p>
    <w:p>
      <w:pPr/>
      <w:r>
        <w:rPr>
          <w:lang w:val="en_US" w:bidi="en_US"/>
        </w:rPr>
      </w:r>
      <w:r>
        <w:rPr>
          <w:b/>
          <w:lang w:val="en_US" w:bidi="en_US"/>
        </w:rPr>
        <w:t>A discerning heart seeks knowledge:</w:t>
      </w:r>
      <w:r>
        <w:rPr>
          <w:lang w:val="en_US" w:bidi="en_US"/>
        </w:rPr>
        <w:t xml:space="preserve"> This line means that a discerning person wants to increase his knowledge. He searches for ways to learn more. Another way to translate this is:</w:t>
      </w:r>
    </w:p>
    <w:p>
      <w:pPr/>
      <w:r>
        <w:rPr>
          <w:lang w:val="en_US" w:bidi="en_US"/>
        </w:rPr>
      </w:r>
      <w:r>
        <w:rPr>
          <w:lang w:val="en_US" w:bidi="en_US"/>
        </w:rPr>
        <w:t>Anyone with good sense is eager to learn more(CEV)</w:t>
      </w:r>
    </w:p>
    <w:p>
      <w:pPr/>
      <w:r>
        <w:rPr>
          <w:lang w:val="en_US" w:bidi="en_US"/>
        </w:rPr>
      </w:r>
      <w:r>
        <w:rPr>
          <w:lang w:val="en_US" w:bidi="en_US"/>
        </w:rPr>
        <w:t xml:space="preserve">It is possible to translate this with an expression for </w:t>
      </w:r>
      <w:r>
        <w:rPr>
          <w:i/>
          <w:lang w:val="en_US" w:bidi="en_US"/>
        </w:rPr>
        <w:t>seeks</w:t>
      </w:r>
      <w:r>
        <w:rPr>
          <w:lang w:val="en_US" w:bidi="en_US"/>
        </w:rPr>
        <w:t xml:space="preserve"> that has to do with hunger. This fits well with the parallel expression “feeds on” in 15:14b. For example:</w:t>
      </w:r>
    </w:p>
    <w:p>
      <w:pPr/>
      <w:r>
        <w:rPr>
          <w:lang w:val="en_US" w:bidi="en_US"/>
        </w:rPr>
      </w:r>
      <w:r>
        <w:rPr>
          <w:lang w:val="en_US" w:bidi="en_US"/>
        </w:rPr>
        <w:t>A wise person is hungry for truth (NLT96)</w:t>
      </w:r>
    </w:p>
    <w:p>
      <w:pPr/>
      <w:r>
        <w:rPr>
          <w:lang w:val="en_US" w:bidi="en_US"/>
        </w:rPr>
      </w:r>
      <w:r>
        <w:rPr>
          <w:b/>
          <w:lang w:val="en_US" w:bidi="en_US"/>
        </w:rPr>
        <w:t>discerning:</w:t>
      </w:r>
      <w:r>
        <w:rPr>
          <w:lang w:val="en_US" w:bidi="en_US"/>
        </w:rPr>
        <w:t xml:space="preserve"> This word refers to someone who is perceptive, intelligent, or sensible. This word last occurred in 14:33a. See discerning in the Glossary.</w:t>
      </w:r>
    </w:p>
    <w:p>
      <w:pPr>
        <w:pStyle w:val="Heading5"/>
      </w:pPr>
      <w:r>
        <w:rPr>
          <w:lang w:val="en_US" w:bidi="en_US"/>
        </w:rPr>
        <w:t>15:14b</w:t>
      </w:r>
    </w:p>
    <w:p>
      <w:pPr/>
      <w:r>
        <w:rPr>
          <w:lang w:val="en_US" w:bidi="en_US"/>
        </w:rPr>
      </w:r>
      <w:r>
        <w:rPr>
          <w:b/>
          <w:lang w:val="en_US" w:bidi="en_US"/>
        </w:rPr>
        <w:t>but the mouth of a fool feeds on folly.</w:t>
      </w:r>
    </w:p>
    <w:p>
      <w:pPr>
        <w:pStyle w:val="ListBullet"/>
        <w:spacing w:line="240" w:lineRule="auto"/>
        <w:ind w:left="720"/>
      </w:pPr>
      <w:r>
        <w:rPr>
          <w:lang w:val="en_US" w:bidi="en_US"/>
        </w:rPr>
      </w:r>
      <w:r>
        <w:rPr>
          <w:lang w:val="en_US" w:bidi="en_US"/>
        </w:rPr>
        <w:t>but a fool has a hunger/craving for more foolishness.</w:t>
      </w:r>
    </w:p>
    <w:p>
      <w:pPr>
        <w:pStyle w:val="ListBullet"/>
        <w:spacing w:line="240" w:lineRule="auto"/>
        <w:ind w:left="720"/>
      </w:pPr>
      <w:r>
        <w:rPr>
          <w:lang w:val="en_US" w:bidi="en_US"/>
        </w:rPr>
      </w:r>
      <w:r>
        <w:rPr>
          <w:lang w:val="en_US" w:bidi="en_US"/>
        </w:rPr>
        <w:t xml:space="preserve">A fool only wants </w:t>
      </w:r>
      <w:r>
        <w:rPr>
          <w:lang w:val="en_US" w:bidi="en_US"/>
        </w:rPr>
        <w:t>to fill his mind with</w:t>
      </w:r>
      <w:r>
        <w:rPr>
          <w:lang w:val="en_US" w:bidi="en_US"/>
        </w:rPr>
        <w:t xml:space="preserve"> foolishness.</w:t>
      </w:r>
    </w:p>
    <w:p>
      <w:pPr/>
      <w:r>
        <w:rPr>
          <w:lang w:val="en_US" w:bidi="en_US"/>
        </w:rPr>
      </w:r>
      <w:r>
        <w:rPr>
          <w:b/>
          <w:lang w:val="en_US" w:bidi="en_US"/>
        </w:rPr>
        <w:t>but the mouth of a fool feeds on folly:</w:t>
      </w:r>
      <w:r>
        <w:rPr>
          <w:lang w:val="en_US" w:bidi="en_US"/>
        </w:rPr>
        <w:t xml:space="preserve"> The word that the BSB translates as </w:t>
      </w:r>
      <w:r>
        <w:rPr>
          <w:i/>
          <w:lang w:val="en_US" w:bidi="en_US"/>
        </w:rPr>
        <w:t>feeds on</w:t>
      </w:r>
      <w:r>
        <w:rPr>
          <w:lang w:val="en_US" w:bidi="en_US"/>
        </w:rPr>
        <w:t xml:space="preserve"> is used elsewhere of animals eating grass in a field. The author may have chosen this word to create a mental picture of a fool who “grazes” like a sheep on foolishness.</w:t>
      </w:r>
      <w:r>
        <w:rPr>
          <w:lang w:val="en_US" w:bidi="en_US"/>
        </w:rPr>
        <w:t xml:space="preserve">Fox (p. 594) says that the verb </w:t>
      </w:r>
      <w:r>
        <w:rPr>
          <w:i/>
          <w:lang w:val="en_US" w:bidi="en_US"/>
        </w:rPr>
        <w:t>raʿah</w:t>
      </w:r>
      <w:r>
        <w:rPr>
          <w:lang w:val="en_US" w:bidi="en_US"/>
        </w:rPr>
        <w:t xml:space="preserve"> in 15:14b is very similar in meaning to the verb </w:t>
      </w:r>
      <w:r>
        <w:rPr>
          <w:i/>
          <w:lang w:val="en_US" w:bidi="en_US"/>
        </w:rPr>
        <w:t>biqqeš</w:t>
      </w:r>
      <w:r>
        <w:rPr>
          <w:lang w:val="en_US" w:bidi="en_US"/>
        </w:rPr>
        <w:t xml:space="preserve"> “seeks” in 15:14a. He points out an interesting play on words. The word </w:t>
      </w:r>
      <w:r>
        <w:rPr>
          <w:i/>
          <w:lang w:val="en_US" w:bidi="en_US"/>
        </w:rPr>
        <w:t>raʿah</w:t>
      </w:r>
      <w:r>
        <w:rPr>
          <w:lang w:val="en_US" w:bidi="en_US"/>
        </w:rPr>
        <w:t xml:space="preserve"> can refer to the action of a shepherd who both “feeds” and “pursues” his sheep, as well as the action of sheep that “feed” or “graze” on grass.</w:t>
      </w:r>
      <w:r>
        <w:rPr>
          <w:lang w:val="en_US" w:bidi="en_US"/>
        </w:rPr>
        <w:t xml:space="preserve"> Here it means that a fool wants to fill his mind with foolishness. Some versions express this meaning directly. For example:</w:t>
      </w:r>
    </w:p>
    <w:p>
      <w:pPr/>
      <w:r>
        <w:rPr>
          <w:lang w:val="en_US" w:bidi="en_US"/>
        </w:rPr>
      </w:r>
      <w:r>
        <w:rPr>
          <w:lang w:val="en_US" w:bidi="en_US"/>
        </w:rPr>
        <w:t>but fools just want more foolishness (NCV)</w:t>
      </w:r>
    </w:p>
    <w:p>
      <w:pPr/>
      <w:r>
        <w:rPr>
          <w:lang w:val="en_US" w:bidi="en_US"/>
        </w:rPr>
      </w:r>
      <w:r>
        <w:rPr>
          <w:lang w:val="en_US" w:bidi="en_US"/>
        </w:rPr>
        <w:t>In some languages, it may be possible to use figurative language (as in the NLT96 example in 15:14a). For example:</w:t>
      </w:r>
    </w:p>
    <w:p>
      <w:pPr/>
      <w:r>
        <w:rPr>
          <w:lang w:val="en_US" w:bidi="en_US"/>
        </w:rPr>
      </w:r>
      <w:r>
        <w:rPr>
          <w:lang w:val="en_US" w:bidi="en_US"/>
        </w:rPr>
        <w:t>while the fool feeds on trash (NLT96)</w:t>
      </w:r>
    </w:p>
    <w:p>
      <w:pPr/>
      <w:r>
        <w:rPr>
          <w:lang w:val="en_US" w:bidi="en_US"/>
        </w:rPr>
      </w:r>
      <w:r>
        <w:rPr>
          <w:lang w:val="en_US" w:bidi="en_US"/>
        </w:rPr>
        <w:t>but fools are hungry for foolishness (CEV)</w:t>
      </w:r>
    </w:p>
    <w:p>
      <w:pPr/>
      <w:r>
        <w:rPr>
          <w:lang w:val="en_US" w:bidi="en_US"/>
        </w:rPr>
      </w:r>
      <w:r>
        <w:rPr>
          <w:lang w:val="en_US" w:bidi="en_US"/>
        </w:rPr>
        <w:t>Another way this has been translated is:</w:t>
      </w:r>
    </w:p>
    <w:p>
      <w:pPr/>
      <w:r>
        <w:rPr>
          <w:lang w:val="en_US" w:bidi="en_US"/>
        </w:rPr>
      </w:r>
      <w:r>
        <w:rPr>
          <w:lang w:val="en_US" w:bidi="en_US"/>
        </w:rPr>
        <w:t>stupid people are satisfied with ignorance (GNT)</w:t>
      </w:r>
    </w:p>
    <w:p>
      <w:pPr/>
      <w:r>
        <w:rPr>
          <w:lang w:val="en_US" w:bidi="en_US"/>
        </w:rPr>
      </w:r>
      <w:r>
        <w:rPr>
          <w:lang w:val="en_US" w:bidi="en_US"/>
        </w:rPr>
        <w:t>However, in such a translation, the word “satisfied” may imply “no longer hungry.”</w:t>
      </w:r>
    </w:p>
    <w:p>
      <w:pPr/>
      <w:r>
        <w:rPr>
          <w:lang w:val="en_US" w:bidi="en_US"/>
        </w:rPr>
      </w:r>
      <w:r>
        <w:rPr>
          <w:lang w:val="en_US" w:bidi="en_US"/>
        </w:rPr>
        <w:t xml:space="preserve">For the words </w:t>
      </w:r>
      <w:r>
        <w:rPr>
          <w:i/>
          <w:lang w:val="en_US" w:bidi="en_US"/>
        </w:rPr>
        <w:t>fool</w:t>
      </w:r>
      <w:r>
        <w:rPr>
          <w:lang w:val="en_US" w:bidi="en_US"/>
        </w:rPr>
        <w:t xml:space="preserve"> and </w:t>
      </w:r>
      <w:r>
        <w:rPr>
          <w:i/>
          <w:lang w:val="en_US" w:bidi="en_US"/>
        </w:rPr>
        <w:t>folly</w:t>
      </w:r>
      <w:r>
        <w:rPr>
          <w:lang w:val="en_US" w:bidi="en_US"/>
        </w:rPr>
        <w:t>, see fool 2 and folly in the Glossary.</w:t>
      </w:r>
      <w:r>
        <w:rPr>
          <w:lang w:val="en_US" w:bidi="en_US"/>
        </w:rPr>
      </w:r>
      <w:r>
        <w:rPr>
          <w:lang w:val="en_US" w:bidi="en_US"/>
        </w:rPr>
      </w:r>
    </w:p>
    <w:p>
      <w:pPr/>
      <w:r>
        <w:rPr>
          <w:lang w:val="en_US" w:bidi="en_US"/>
        </w:rPr>
      </w:r>
    </w:p>
    <w:p>
      <w:pPr>
        <w:pStyle w:val="Heading2"/>
      </w:pPr>
      <w:r>
        <w:rPr>
          <w:lang w:val="en_US" w:bidi="en_US"/>
        </w:rPr>
        <w:t>Proverbs 15:15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15a</w:t>
      </w:r>
      <w:r>
        <w:rPr>
          <w:lang w:val="en_US" w:bidi="en_US"/>
        </w:rPr>
        <w:t xml:space="preserve"> </w:t>
      </w:r>
      <w:r>
        <w:rPr>
          <w:b/>
          <w:lang w:val="en_US" w:bidi="en_US"/>
        </w:rPr>
        <w:t>All the days</w:t>
      </w:r>
      <w:r>
        <w:rPr>
          <w:lang w:val="en_US" w:bidi="en_US"/>
        </w:rPr>
        <w:t xml:space="preserve"> of </w:t>
      </w:r>
      <w:r>
        <w:rPr>
          <w:u w:val="single"/>
          <w:lang w:val="en_US" w:bidi="en_US"/>
        </w:rPr>
        <w:t>the oppressed</w:t>
      </w:r>
      <w:r>
        <w:rPr>
          <w:lang w:val="en_US" w:bidi="en_US"/>
        </w:rPr>
        <w:t xml:space="preserve"> </w:t>
      </w:r>
      <w:r>
        <w:rPr>
          <w:b/>
          <w:lang w:val="en_US" w:bidi="en_US"/>
        </w:rPr>
        <w:t>are bad</w:t>
      </w:r>
      <w:r>
        <w:rPr>
          <w:lang w:val="en_US" w:bidi="en_US"/>
        </w:rPr>
        <w:t>,</w:t>
      </w:r>
    </w:p>
    <w:p>
      <w:pPr/>
      <w:r>
        <w:rPr>
          <w:lang w:val="en_US" w:bidi="en_US"/>
        </w:rPr>
      </w:r>
      <w:r>
        <w:rPr>
          <w:vertAlign w:val="superscript"/>
          <w:lang w:val="en_US" w:bidi="en_US"/>
        </w:rPr>
        <w:t>15b</w:t>
      </w:r>
      <w:r>
        <w:rPr>
          <w:lang w:val="en_US" w:bidi="en_US"/>
        </w:rPr>
        <w:t xml:space="preserve">but </w:t>
      </w:r>
      <w:r>
        <w:rPr>
          <w:u w:val="single"/>
          <w:lang w:val="en_US" w:bidi="en_US"/>
        </w:rPr>
        <w:t>a cheerful heart</w:t>
      </w:r>
      <w:r>
        <w:rPr>
          <w:lang w:val="en_US" w:bidi="en_US"/>
        </w:rPr>
        <w:t xml:space="preserve"> </w:t>
      </w:r>
      <w:r>
        <w:rPr>
          <w:b/>
          <w:lang w:val="en_US" w:bidi="en_US"/>
        </w:rPr>
        <w:t>has a continual feast</w:t>
      </w:r>
      <w:r>
        <w:rPr>
          <w:lang w:val="en_US" w:bidi="en_US"/>
        </w:rPr>
        <w:t>.</w:t>
      </w:r>
    </w:p>
    <w:p>
      <w:pPr/>
      <w:r>
        <w:rPr>
          <w:lang w:val="en_US" w:bidi="en_US"/>
        </w:rPr>
      </w:r>
      <w:r>
        <w:rPr>
          <w:lang w:val="en_US" w:bidi="en_US"/>
        </w:rPr>
        <w:t>Within these contrasting parts is a pair with similar meanings—“all the days” and “continual.”</w:t>
      </w:r>
    </w:p>
    <w:p>
      <w:pPr>
        <w:pStyle w:val="Heading5"/>
      </w:pPr>
      <w:r>
        <w:rPr>
          <w:lang w:val="en_US" w:bidi="en_US"/>
        </w:rPr>
        <w:t>15:15a–b</w:t>
      </w:r>
    </w:p>
    <w:p>
      <w:pPr/>
      <w:r>
        <w:rPr>
          <w:lang w:val="en_US" w:bidi="en_US"/>
        </w:rPr>
      </w:r>
      <w:r>
        <w:rPr>
          <w:b/>
          <w:lang w:val="en_US" w:bidi="en_US"/>
        </w:rPr>
        <w:t>the oppressed…a cheerful heart:</w:t>
      </w:r>
      <w:r>
        <w:rPr>
          <w:lang w:val="en_US" w:bidi="en_US"/>
        </w:rPr>
        <w:t xml:space="preserve"> There are two ways to interpret this proverb. The contrasting phrases </w:t>
      </w:r>
      <w:r>
        <w:rPr>
          <w:i/>
          <w:lang w:val="en_US" w:bidi="en_US"/>
        </w:rPr>
        <w:t>the oppressed</w:t>
      </w:r>
      <w:r>
        <w:rPr>
          <w:lang w:val="en_US" w:bidi="en_US"/>
        </w:rPr>
        <w:t xml:space="preserve"> and </w:t>
      </w:r>
      <w:r>
        <w:rPr>
          <w:i/>
          <w:lang w:val="en_US" w:bidi="en_US"/>
        </w:rPr>
        <w:t>a cheerful heart</w:t>
      </w:r>
      <w:r>
        <w:rPr>
          <w:lang w:val="en_US" w:bidi="en_US"/>
        </w:rPr>
        <w:t xml:space="preserve"> may refer to the same person or to different people:</w:t>
      </w:r>
    </w:p>
    <w:p>
      <w:pPr>
        <w:pStyle w:val="ListNumber"/>
        <w:numPr>
          <w:ilvl w:val="0"/>
          <w:numId w:val="178"/>
        </w:numPr>
        <w:spacing w:line="240" w:lineRule="auto"/>
        <w:ind w:left="720"/>
      </w:pPr>
      <w:r>
        <w:rPr>
          <w:lang w:val="en_US" w:bidi="en_US"/>
        </w:rPr>
      </w:r>
      <w:r>
        <w:rPr>
          <w:lang w:val="en_US" w:bidi="en_US"/>
        </w:rPr>
        <w:t xml:space="preserve">They refer to the </w:t>
      </w:r>
      <w:r>
        <w:rPr>
          <w:u w:val="single"/>
          <w:lang w:val="en_US" w:bidi="en_US"/>
        </w:rPr>
        <w:t>same person</w:t>
      </w:r>
      <w:r>
        <w:rPr>
          <w:lang w:val="en_US" w:bidi="en_US"/>
        </w:rPr>
        <w:t>. A cheerful heart can enable an oppressed person to find enjoyment in life, even though his outward circumstances are difficult.</w:t>
      </w:r>
    </w:p>
    <w:p>
      <w:pPr>
        <w:pStyle w:val="ListNumber"/>
        <w:spacing w:line="240" w:lineRule="auto"/>
        <w:ind w:left="720"/>
      </w:pPr>
      <w:r>
        <w:rPr>
          <w:lang w:val="en_US" w:bidi="en_US"/>
        </w:rPr>
      </w:r>
      <w:r>
        <w:rPr>
          <w:lang w:val="en_US" w:bidi="en_US"/>
        </w:rPr>
        <w:t xml:space="preserve">They refer to </w:t>
      </w:r>
      <w:r>
        <w:rPr>
          <w:u w:val="single"/>
          <w:lang w:val="en_US" w:bidi="en_US"/>
        </w:rPr>
        <w:t>different people</w:t>
      </w:r>
      <w:r>
        <w:rPr>
          <w:lang w:val="en_US" w:bidi="en_US"/>
        </w:rPr>
        <w:t xml:space="preserve">. Oppressed people have a difficult/miserable life, but happy people enjoy life, </w:t>
      </w:r>
      <w:r>
        <w:rPr>
          <w:lang w:val="en_US" w:bidi="en_US"/>
        </w:rPr>
        <w:t>whether or not they are oppressed</w:t>
      </w:r>
      <w:r>
        <w:rPr>
          <w:lang w:val="en_US" w:bidi="en_US"/>
        </w:rPr>
        <w:t>.</w:t>
      </w:r>
    </w:p>
    <w:p>
      <w:pPr/>
      <w:r>
        <w:rPr>
          <w:lang w:val="en_US" w:bidi="en_US"/>
        </w:rPr>
      </w:r>
      <w:r>
        <w:rPr>
          <w:lang w:val="en_US" w:bidi="en_US"/>
        </w:rPr>
        <w:t>Both interpretations fit the context. Most scholars prefer interpretation (1). The English versions used in these Notes allow either meaning to be understood. It is recommended that you also translate in a way that allows either meaning.</w:t>
      </w:r>
    </w:p>
    <w:p>
      <w:pPr>
        <w:pStyle w:val="Heading5"/>
      </w:pPr>
      <w:r>
        <w:rPr>
          <w:lang w:val="en_US" w:bidi="en_US"/>
        </w:rPr>
        <w:t>15:15a</w:t>
      </w:r>
    </w:p>
    <w:p>
      <w:pPr/>
      <w:r>
        <w:rPr>
          <w:lang w:val="en_US" w:bidi="en_US"/>
        </w:rPr>
      </w:r>
      <w:r>
        <w:rPr>
          <w:b/>
          <w:lang w:val="en_US" w:bidi="en_US"/>
        </w:rPr>
        <w:t>All the days of the oppressed are bad,</w:t>
      </w:r>
    </w:p>
    <w:p>
      <w:pPr>
        <w:pStyle w:val="ListBullet"/>
        <w:spacing w:line="240" w:lineRule="auto"/>
        <w:ind w:left="720"/>
      </w:pPr>
      <w:r>
        <w:rPr>
          <w:lang w:val="en_US" w:bidi="en_US"/>
        </w:rPr>
      </w:r>
      <w:r>
        <w:rPr>
          <w:lang w:val="en_US" w:bidi="en_US"/>
        </w:rPr>
        <w:t>Every day of his life a poor person experiences extreme hardship,</w:t>
      </w:r>
    </w:p>
    <w:p>
      <w:pPr>
        <w:pStyle w:val="ListBullet"/>
        <w:spacing w:line="240" w:lineRule="auto"/>
        <w:ind w:left="720"/>
      </w:pPr>
      <w:r>
        <w:rPr>
          <w:lang w:val="en_US" w:bidi="en_US"/>
        </w:rPr>
      </w:r>
      <w:r>
        <w:rPr>
          <w:lang w:val="en_US" w:bidi="en_US"/>
        </w:rPr>
        <w:t>For people who suffer oppression/distress, there is difficulty/trouble every day,</w:t>
      </w:r>
    </w:p>
    <w:p>
      <w:pPr/>
      <w:r>
        <w:rPr>
          <w:lang w:val="en_US" w:bidi="en_US"/>
        </w:rPr>
      </w:r>
      <w:r>
        <w:rPr>
          <w:b/>
          <w:lang w:val="en_US" w:bidi="en_US"/>
        </w:rPr>
        <w:t>All the days of the oppressed are bad:</w:t>
      </w:r>
      <w:r>
        <w:rPr>
          <w:lang w:val="en_US" w:bidi="en_US"/>
        </w:rPr>
        <w:t xml:space="preserve"> The phrase </w:t>
      </w:r>
      <w:r>
        <w:rPr>
          <w:i/>
          <w:lang w:val="en_US" w:bidi="en_US"/>
        </w:rPr>
        <w:t>All the days</w:t>
      </w:r>
      <w:r>
        <w:rPr>
          <w:lang w:val="en_US" w:bidi="en_US"/>
        </w:rPr>
        <w:t xml:space="preserve"> refers to the daily experiences throughout the life of a person who is oppressed. Every day, such a person’s life is </w:t>
      </w:r>
      <w:r>
        <w:rPr>
          <w:i/>
          <w:lang w:val="en_US" w:bidi="en_US"/>
        </w:rPr>
        <w:t>bad</w:t>
      </w:r>
      <w:r>
        <w:rPr>
          <w:lang w:val="en_US" w:bidi="en_US"/>
        </w:rPr>
        <w:t>. Here the word means “harsh,” “severe,” “extremely difficult.” (The BSB translated the same Hebrew word as “harsh” in 15:10a. See the note there.)</w:t>
      </w:r>
    </w:p>
    <w:p>
      <w:pPr/>
      <w:r>
        <w:rPr>
          <w:lang w:val="en_US" w:bidi="en_US"/>
        </w:rPr>
      </w:r>
      <w:r>
        <w:rPr>
          <w:b/>
          <w:lang w:val="en_US" w:bidi="en_US"/>
        </w:rPr>
        <w:t>the oppressed:</w:t>
      </w:r>
      <w:r>
        <w:rPr>
          <w:lang w:val="en_US" w:bidi="en_US"/>
        </w:rPr>
        <w:t xml:space="preserve"> The Hebrew word that the BSB translates here as </w:t>
      </w:r>
      <w:r>
        <w:rPr>
          <w:i/>
          <w:lang w:val="en_US" w:bidi="en_US"/>
        </w:rPr>
        <w:t>the oppressed</w:t>
      </w:r>
      <w:r>
        <w:rPr>
          <w:lang w:val="en_US" w:bidi="en_US"/>
        </w:rPr>
        <w:t xml:space="preserve"> is often used as a parallel pair with similar words that mean “poor” and “needy.” But in this context, the word may specifically imply someone who is suffering some kind of distress.</w:t>
      </w:r>
      <w:r>
        <w:rPr>
          <w:lang w:val="en_US" w:bidi="en_US"/>
        </w:rPr>
        <w:t xml:space="preserve">The Hebrew word that occurs here is </w:t>
      </w:r>
      <w:r>
        <w:rPr>
          <w:i/>
          <w:lang w:val="en_US" w:bidi="en_US"/>
        </w:rPr>
        <w:t>ʿani</w:t>
      </w:r>
      <w:r>
        <w:rPr>
          <w:lang w:val="en_US" w:bidi="en_US"/>
        </w:rPr>
        <w:t>. See TWOT (#1652d), Cook (p. 46), and Ross (p. 996).</w:t>
      </w:r>
      <w:r>
        <w:rPr>
          <w:lang w:val="en_US" w:bidi="en_US"/>
        </w:rPr>
        <w:t xml:space="preserve"> This distress may be either physical or mental/emotional. If possible, use a term in your translation that can refer to either one.</w:t>
      </w:r>
    </w:p>
    <w:p>
      <w:pPr/>
      <w:r>
        <w:rPr>
          <w:lang w:val="en_US" w:bidi="en_US"/>
        </w:rPr>
      </w:r>
      <w:r>
        <w:rPr>
          <w:lang w:val="en_US" w:bidi="en_US"/>
        </w:rPr>
        <w:t>Some English versions translate this word as “poor.” Such a translation may be adequate if the rest of the line clearly refers to extreme difficulty or suffering. Some ways to express this meaning are:</w:t>
      </w:r>
    </w:p>
    <w:p>
      <w:pPr/>
      <w:r>
        <w:rPr>
          <w:lang w:val="en_US" w:bidi="en_US"/>
        </w:rPr>
      </w:r>
      <w:r>
        <w:rPr>
          <w:lang w:val="en_US" w:bidi="en_US"/>
        </w:rPr>
        <w:t>The life of the poor is a constant struggle (GNT)</w:t>
      </w:r>
    </w:p>
    <w:p>
      <w:pPr/>
      <w:r>
        <w:rPr>
          <w:lang w:val="en_US" w:bidi="en_US"/>
        </w:rPr>
      </w:r>
      <w:r>
        <w:rPr>
          <w:lang w:val="en_US" w:bidi="en_US"/>
        </w:rPr>
        <w:t>Every day is hard for those who suffer (NCV)</w:t>
      </w:r>
    </w:p>
    <w:p>
      <w:pPr/>
      <w:r>
        <w:rPr>
          <w:lang w:val="en_US" w:bidi="en_US"/>
        </w:rPr>
      </w:r>
      <w:r>
        <w:rPr>
          <w:lang w:val="en_US" w:bidi="en_US"/>
        </w:rPr>
        <w:t>To the downtrodden every day is wretched (REB)</w:t>
      </w:r>
    </w:p>
    <w:p>
      <w:pPr/>
      <w:r>
        <w:rPr>
          <w:lang w:val="en_US" w:bidi="en_US"/>
        </w:rPr>
      </w:r>
      <w:r>
        <w:rPr>
          <w:lang w:val="en_US" w:bidi="en_US"/>
        </w:rPr>
        <w:t>For more information on the Hebrew word that is used here, see the note in 14:21b.</w:t>
      </w:r>
    </w:p>
    <w:p>
      <w:pPr>
        <w:pStyle w:val="Heading5"/>
      </w:pPr>
      <w:r>
        <w:rPr>
          <w:lang w:val="en_US" w:bidi="en_US"/>
        </w:rPr>
        <w:t>15:15b</w:t>
      </w:r>
    </w:p>
    <w:p>
      <w:pPr/>
      <w:r>
        <w:rPr>
          <w:lang w:val="en_US" w:bidi="en_US"/>
        </w:rPr>
      </w:r>
      <w:r>
        <w:rPr>
          <w:b/>
          <w:lang w:val="en_US" w:bidi="en_US"/>
        </w:rPr>
        <w:t>but a cheerful heart has a continual feast.</w:t>
      </w:r>
    </w:p>
    <w:p>
      <w:pPr>
        <w:pStyle w:val="ListBullet"/>
        <w:spacing w:line="240" w:lineRule="auto"/>
        <w:ind w:left="720"/>
      </w:pPr>
      <w:r>
        <w:rPr>
          <w:lang w:val="en_US" w:bidi="en_US"/>
        </w:rPr>
      </w:r>
      <w:r>
        <w:rPr>
          <w:lang w:val="en_US" w:bidi="en_US"/>
        </w:rPr>
        <w:t xml:space="preserve">but a happy person </w:t>
      </w:r>
      <w:r>
        <w:rPr>
          <w:lang w:val="en_US" w:bidi="en_US"/>
        </w:rPr>
        <w:t>enjoys his life like someone who</w:t>
      </w:r>
      <w:r>
        <w:rPr>
          <w:lang w:val="en_US" w:bidi="en_US"/>
        </w:rPr>
        <w:t xml:space="preserve"> feasts every day.</w:t>
      </w:r>
    </w:p>
    <w:p>
      <w:pPr>
        <w:pStyle w:val="ListBullet"/>
        <w:spacing w:line="240" w:lineRule="auto"/>
        <w:ind w:left="720"/>
      </w:pPr>
      <w:r>
        <w:rPr>
          <w:lang w:val="en_US" w:bidi="en_US"/>
        </w:rPr>
      </w:r>
      <w:r>
        <w:rPr>
          <w:lang w:val="en_US" w:bidi="en_US"/>
        </w:rPr>
        <w:t>but people with a cheerful attitude always enjoy life.</w:t>
      </w:r>
    </w:p>
    <w:p>
      <w:pPr/>
      <w:r>
        <w:rPr>
          <w:lang w:val="en_US" w:bidi="en_US"/>
        </w:rPr>
      </w:r>
      <w:r>
        <w:rPr>
          <w:b/>
          <w:lang w:val="en_US" w:bidi="en_US"/>
        </w:rPr>
        <w:t>but a cheerful heart has a continual feast:</w:t>
      </w:r>
      <w:r>
        <w:rPr>
          <w:lang w:val="en_US" w:bidi="en_US"/>
        </w:rPr>
        <w:t xml:space="preserve"> The phrase that the BSB translates as </w:t>
      </w:r>
      <w:r>
        <w:rPr>
          <w:i/>
          <w:lang w:val="en_US" w:bidi="en_US"/>
        </w:rPr>
        <w:t>cheerful heart</w:t>
      </w:r>
      <w:r>
        <w:rPr>
          <w:lang w:val="en_US" w:bidi="en_US"/>
        </w:rPr>
        <w:t xml:space="preserve"> has the same meaning as “joyful heart” in 15:13a. The situation of a person with inner happiness is compared here to </w:t>
      </w:r>
      <w:r>
        <w:rPr>
          <w:i/>
          <w:lang w:val="en_US" w:bidi="en_US"/>
        </w:rPr>
        <w:t>a continual feast</w:t>
      </w:r>
      <w:r>
        <w:rPr>
          <w:lang w:val="en_US" w:bidi="en_US"/>
        </w:rPr>
        <w:t>. A person at a feast or banquet is able to enjoy the finest food and drink. Similarly, a person with a cheerful/happy attitude is always able to find enjoyment and satisfaction in his life.</w:t>
      </w:r>
    </w:p>
    <w:p>
      <w:pPr/>
      <w:r>
        <w:rPr>
          <w:lang w:val="en_US" w:bidi="en_US"/>
        </w:rPr>
      </w:r>
      <w:r>
        <w:rPr>
          <w:lang w:val="en_US" w:bidi="en_US"/>
        </w:rPr>
        <w:t>In some languages, a literal translation of this metaphor may wrongly imply that a cheerful person frequently attends feasts. Some other ways to translate this metaphor are:</w:t>
      </w:r>
    </w:p>
    <w:p>
      <w:pPr>
        <w:pStyle w:val="ListBullet"/>
        <w:spacing w:line="240" w:lineRule="auto"/>
        <w:ind w:left="720"/>
      </w:pPr>
      <w:r>
        <w:rPr>
          <w:lang w:val="en_US" w:bidi="en_US"/>
        </w:rPr>
      </w:r>
      <w:r>
        <w:rPr>
          <w:lang w:val="en_US" w:bidi="en_US"/>
        </w:rPr>
        <w:t>Change the metaphor to a simile. Make the similarity explicit if necessary. For example:</w:t>
      </w:r>
      <w:r>
        <w:rPr>
          <w:lang w:val="en_US" w:bidi="en_US"/>
        </w:rPr>
        <w:t xml:space="preserve">but a happy person always enjoys </w:t>
      </w:r>
      <w:r>
        <w:rPr>
          <w:lang w:val="en_US" w:bidi="en_US"/>
        </w:rPr>
        <w:t>life like someone at</w:t>
      </w:r>
      <w:r>
        <w:rPr>
          <w:lang w:val="en_US" w:bidi="en_US"/>
        </w:rPr>
        <w:t xml:space="preserve"> a feast that never ends</w:t>
      </w:r>
    </w:p>
    <w:p>
      <w:pPr>
        <w:pStyle w:val="ListBullet"/>
        <w:spacing w:line="240" w:lineRule="auto"/>
        <w:ind w:left="720"/>
      </w:pPr>
      <w:r>
        <w:rPr>
          <w:lang w:val="en_US" w:bidi="en_US"/>
        </w:rPr>
      </w:r>
      <w:r>
        <w:rPr>
          <w:lang w:val="en_US" w:bidi="en_US"/>
        </w:rPr>
        <w:t>State the meaning without using a figure of speech. For example:</w:t>
      </w:r>
      <w:r>
        <w:rPr>
          <w:lang w:val="en_US" w:bidi="en_US"/>
        </w:rPr>
        <w:t>but happy people always enjoy life (GNT)</w:t>
      </w:r>
      <w:r>
        <w:rPr>
          <w:lang w:val="en_US" w:bidi="en_US"/>
        </w:rPr>
      </w:r>
      <w:r>
        <w:rPr>
          <w:lang w:val="en_US" w:bidi="en_US"/>
        </w:rPr>
      </w:r>
    </w:p>
    <w:p>
      <w:pPr/>
      <w:r>
        <w:rPr>
          <w:lang w:val="en_US" w:bidi="en_US"/>
        </w:rPr>
      </w:r>
    </w:p>
    <w:p>
      <w:pPr>
        <w:pStyle w:val="Heading2"/>
      </w:pPr>
      <w:r>
        <w:rPr>
          <w:lang w:val="en_US" w:bidi="en_US"/>
        </w:rPr>
        <w:t>Proverbs 15:16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15:16</w:t>
      </w:r>
    </w:p>
    <w:p>
      <w:pPr/>
      <w:r>
        <w:rPr>
          <w:lang w:val="en_US" w:bidi="en_US"/>
        </w:rPr>
      </w:r>
      <w:r>
        <w:rPr>
          <w:lang w:val="en_US" w:bidi="en_US"/>
        </w:rPr>
        <w:t>This proverb compares the living situation of two people. The situation of the person in 15:16a is better than the situation of the person in 15:16b. Notice the parallel parts that contrast in meaning:</w:t>
      </w:r>
    </w:p>
    <w:p>
      <w:pPr/>
      <w:r>
        <w:rPr>
          <w:lang w:val="en_US" w:bidi="en_US"/>
        </w:rPr>
      </w:r>
      <w:r>
        <w:rPr>
          <w:vertAlign w:val="superscript"/>
          <w:lang w:val="en_US" w:bidi="en_US"/>
        </w:rPr>
        <w:t>16a</w:t>
      </w:r>
      <w:r>
        <w:rPr>
          <w:lang w:val="en_US" w:bidi="en_US"/>
        </w:rPr>
        <w:t xml:space="preserve">Better </w:t>
      </w:r>
      <w:r>
        <w:rPr>
          <w:u w:val="single"/>
          <w:lang w:val="en_US" w:bidi="en_US"/>
        </w:rPr>
        <w:t>a little</w:t>
      </w:r>
      <w:r>
        <w:rPr>
          <w:lang w:val="en_US" w:bidi="en_US"/>
        </w:rPr>
        <w:t xml:space="preserve"> </w:t>
      </w:r>
      <w:r>
        <w:rPr>
          <w:b/>
          <w:lang w:val="en_US" w:bidi="en_US"/>
        </w:rPr>
        <w:t>with the fear of the LORD</w:t>
      </w:r>
    </w:p>
    <w:p>
      <w:pPr/>
      <w:r>
        <w:rPr>
          <w:lang w:val="en_US" w:bidi="en_US"/>
        </w:rPr>
      </w:r>
      <w:r>
        <w:rPr>
          <w:vertAlign w:val="superscript"/>
          <w:lang w:val="en_US" w:bidi="en_US"/>
        </w:rPr>
        <w:t>16b</w:t>
      </w:r>
      <w:r>
        <w:rPr>
          <w:lang w:val="en_US" w:bidi="en_US"/>
        </w:rPr>
        <w:t xml:space="preserve">than </w:t>
      </w:r>
      <w:r>
        <w:rPr>
          <w:u w:val="single"/>
          <w:lang w:val="en_US" w:bidi="en_US"/>
        </w:rPr>
        <w:t>great treasure</w:t>
      </w:r>
      <w:r>
        <w:rPr>
          <w:lang w:val="en_US" w:bidi="en_US"/>
        </w:rPr>
        <w:t xml:space="preserve"> </w:t>
      </w:r>
      <w:r>
        <w:rPr>
          <w:b/>
          <w:lang w:val="en_US" w:bidi="en_US"/>
        </w:rPr>
        <w:t>with turmoil</w:t>
      </w:r>
      <w:r>
        <w:rPr>
          <w:lang w:val="en_US" w:bidi="en_US"/>
        </w:rPr>
        <w:t>.</w:t>
      </w:r>
    </w:p>
    <w:p>
      <w:pPr/>
      <w:r>
        <w:rPr>
          <w:lang w:val="en_US" w:bidi="en_US"/>
        </w:rPr>
      </w:r>
      <w:r>
        <w:rPr>
          <w:lang w:val="en_US" w:bidi="en_US"/>
        </w:rPr>
        <w:t>The first line describes a poor person who fears the LORD. This person’s situation in life is better than the situation of a very rich person who is worried.</w:t>
      </w:r>
    </w:p>
    <w:p>
      <w:pPr/>
      <w:r>
        <w:rPr>
          <w:lang w:val="en_US" w:bidi="en_US"/>
        </w:rPr>
      </w:r>
      <w:r>
        <w:rPr>
          <w:lang w:val="en_US" w:bidi="en_US"/>
        </w:rPr>
        <w:t>This is another four-part “better than” proverb. This proverb has the following pattern:</w:t>
      </w:r>
    </w:p>
    <w:p>
      <w:pPr/>
      <w:r>
        <w:rPr>
          <w:lang w:val="en_US" w:bidi="en_US"/>
        </w:rPr>
      </w:r>
      <w:r>
        <w:rPr>
          <w:lang w:val="en_US" w:bidi="en_US"/>
        </w:rPr>
        <w:t xml:space="preserve">It is </w:t>
      </w:r>
      <w:r>
        <w:rPr>
          <w:u w:val="single"/>
          <w:lang w:val="en_US" w:bidi="en_US"/>
        </w:rPr>
        <w:t>better</w:t>
      </w:r>
      <w:r>
        <w:rPr>
          <w:lang w:val="en_US" w:bidi="en_US"/>
        </w:rPr>
        <w:t xml:space="preserve"> to have A (bad/undesirable situation) + B (very good/desirable situation)</w:t>
      </w:r>
    </w:p>
    <w:p>
      <w:pPr/>
      <w:r>
        <w:rPr>
          <w:lang w:val="en_US" w:bidi="en_US"/>
        </w:rPr>
      </w:r>
      <w:r>
        <w:rPr>
          <w:u w:val="single"/>
          <w:lang w:val="en_US" w:bidi="en_US"/>
        </w:rPr>
        <w:t>than</w:t>
      </w:r>
      <w:r>
        <w:rPr>
          <w:lang w:val="en_US" w:bidi="en_US"/>
        </w:rPr>
        <w:t xml:space="preserve"> to have C (good/desirable situation) + D (very bad/undesirable situation)</w:t>
      </w:r>
    </w:p>
    <w:p>
      <w:pPr/>
      <w:r>
        <w:rPr>
          <w:lang w:val="en_US" w:bidi="en_US"/>
        </w:rPr>
      </w:r>
      <w:r>
        <w:rPr>
          <w:lang w:val="en_US" w:bidi="en_US"/>
        </w:rPr>
        <w:t>For 15:16, the four parts are:</w:t>
      </w:r>
    </w:p>
    <w:p>
      <w:pPr/>
      <w:r>
        <w:rPr>
          <w:lang w:val="en_US" w:bidi="en_US"/>
        </w:rPr>
      </w:r>
      <w:r>
        <w:rPr>
          <w:lang w:val="en_US" w:bidi="en_US"/>
        </w:rPr>
        <w:t>A: a poor person (undesirable)</w:t>
      </w:r>
    </w:p>
    <w:p>
      <w:pPr/>
      <w:r>
        <w:rPr>
          <w:lang w:val="en_US" w:bidi="en_US"/>
        </w:rPr>
      </w:r>
      <w:r>
        <w:rPr>
          <w:lang w:val="en_US" w:bidi="en_US"/>
        </w:rPr>
        <w:t>B: fears the LORD (very desirable)</w:t>
      </w:r>
    </w:p>
    <w:p>
      <w:pPr/>
      <w:r>
        <w:rPr>
          <w:lang w:val="en_US" w:bidi="en_US"/>
        </w:rPr>
      </w:r>
      <w:r>
        <w:rPr>
          <w:lang w:val="en_US" w:bidi="en_US"/>
        </w:rPr>
        <w:t>C: a very rich person (desirable)</w:t>
      </w:r>
    </w:p>
    <w:p>
      <w:pPr/>
      <w:r>
        <w:rPr>
          <w:lang w:val="en_US" w:bidi="en_US"/>
        </w:rPr>
      </w:r>
      <w:r>
        <w:rPr>
          <w:lang w:val="en_US" w:bidi="en_US"/>
        </w:rPr>
        <w:t>D: worry (very undesirable)</w:t>
      </w:r>
    </w:p>
    <w:p>
      <w:pPr/>
      <w:r>
        <w:rPr>
          <w:lang w:val="en_US" w:bidi="en_US"/>
        </w:rPr>
      </w:r>
      <w:r>
        <w:rPr>
          <w:lang w:val="en_US" w:bidi="en_US"/>
        </w:rPr>
        <w:t>See the note on 12:9 for more details on this kind of proverb. For other ways to translate this verse, see the General Comment on 15:16a–b after the note on 15:16b.</w:t>
      </w:r>
    </w:p>
    <w:p>
      <w:pPr>
        <w:pStyle w:val="Heading5"/>
      </w:pPr>
      <w:r>
        <w:rPr>
          <w:lang w:val="en_US" w:bidi="en_US"/>
        </w:rPr>
        <w:t>15:16a</w:t>
      </w:r>
    </w:p>
    <w:p>
      <w:pPr/>
      <w:r>
        <w:rPr>
          <w:lang w:val="en_US" w:bidi="en_US"/>
        </w:rPr>
      </w:r>
      <w:r>
        <w:rPr>
          <w:b/>
          <w:lang w:val="en_US" w:bidi="en_US"/>
        </w:rPr>
        <w:t>Better a little with the fear of the LORD</w:t>
      </w:r>
    </w:p>
    <w:p>
      <w:pPr>
        <w:pStyle w:val="ListBullet"/>
        <w:spacing w:line="240" w:lineRule="auto"/>
        <w:ind w:left="720"/>
      </w:pPr>
      <w:r>
        <w:rPr>
          <w:lang w:val="en_US" w:bidi="en_US"/>
        </w:rPr>
      </w:r>
      <w:r>
        <w:rPr>
          <w:lang w:val="en_US" w:bidi="en_US"/>
        </w:rPr>
        <w:t xml:space="preserve">It is better for a person to have only a few possessions and </w:t>
      </w:r>
      <w:r>
        <w:rPr>
          <w:lang w:val="en_US" w:bidi="en_US"/>
        </w:rPr>
        <w:t>at the same time</w:t>
      </w:r>
      <w:r>
        <w:rPr>
          <w:lang w:val="en_US" w:bidi="en_US"/>
        </w:rPr>
        <w:t xml:space="preserve"> to respect and obey Yahweh</w:t>
      </w:r>
    </w:p>
    <w:p>
      <w:pPr>
        <w:pStyle w:val="ListBullet"/>
        <w:spacing w:line="240" w:lineRule="auto"/>
        <w:ind w:left="720"/>
      </w:pPr>
      <w:r>
        <w:rPr>
          <w:lang w:val="en_US" w:bidi="en_US"/>
        </w:rPr>
      </w:r>
      <w:r>
        <w:rPr>
          <w:lang w:val="en_US" w:bidi="en_US"/>
        </w:rPr>
        <w:t>The situation of</w:t>
      </w:r>
      <w:r>
        <w:rPr>
          <w:lang w:val="en_US" w:bidi="en_US"/>
        </w:rPr>
        <w:t xml:space="preserve"> a poor person who fears and respects Yahweh is better</w:t>
      </w:r>
    </w:p>
    <w:p>
      <w:pPr/>
      <w:r>
        <w:rPr>
          <w:lang w:val="en_US" w:bidi="en_US"/>
        </w:rPr>
      </w:r>
      <w:r>
        <w:rPr>
          <w:b/>
          <w:lang w:val="en_US" w:bidi="en_US"/>
        </w:rPr>
        <w:t>Better a little with the fear of the LORD:</w:t>
      </w:r>
      <w:r>
        <w:rPr>
          <w:lang w:val="en_US" w:bidi="en_US"/>
        </w:rPr>
        <w:t xml:space="preserve"> The phrase translated as </w:t>
      </w:r>
      <w:r>
        <w:rPr>
          <w:i/>
          <w:lang w:val="en_US" w:bidi="en_US"/>
        </w:rPr>
        <w:t>a little</w:t>
      </w:r>
      <w:r>
        <w:rPr>
          <w:lang w:val="en_US" w:bidi="en_US"/>
        </w:rPr>
        <w:t xml:space="preserve"> contrasts with “great treasure,” so it refers here to “little wealth” or “few possessions.” In other words, it refers to a poor person.</w:t>
      </w:r>
    </w:p>
    <w:p>
      <w:pPr/>
      <w:r>
        <w:rPr>
          <w:lang w:val="en_US" w:bidi="en_US"/>
        </w:rPr>
      </w:r>
      <w:r>
        <w:rPr>
          <w:lang w:val="en_US" w:bidi="en_US"/>
        </w:rPr>
        <w:t xml:space="preserve">For </w:t>
      </w:r>
      <w:r>
        <w:rPr>
          <w:i/>
          <w:lang w:val="en_US" w:bidi="en_US"/>
        </w:rPr>
        <w:t>fear of the LORD</w:t>
      </w:r>
      <w:r>
        <w:rPr>
          <w:lang w:val="en_US" w:bidi="en_US"/>
        </w:rPr>
        <w:t>, see the note on 10:27a.</w:t>
      </w:r>
    </w:p>
    <w:p>
      <w:pPr>
        <w:pStyle w:val="Heading5"/>
      </w:pPr>
      <w:r>
        <w:rPr>
          <w:lang w:val="en_US" w:bidi="en_US"/>
        </w:rPr>
        <w:t>15:16b</w:t>
      </w:r>
    </w:p>
    <w:p>
      <w:pPr/>
      <w:r>
        <w:rPr>
          <w:lang w:val="en_US" w:bidi="en_US"/>
        </w:rPr>
      </w:r>
      <w:r>
        <w:rPr>
          <w:b/>
          <w:lang w:val="en_US" w:bidi="en_US"/>
        </w:rPr>
        <w:t>than great treasure with turmoil.</w:t>
      </w:r>
    </w:p>
    <w:p>
      <w:pPr>
        <w:pStyle w:val="ListBullet"/>
        <w:spacing w:line="240" w:lineRule="auto"/>
        <w:ind w:left="720"/>
      </w:pPr>
      <w:r>
        <w:rPr>
          <w:lang w:val="en_US" w:bidi="en_US"/>
        </w:rPr>
      </w:r>
      <w:r>
        <w:rPr>
          <w:lang w:val="en_US" w:bidi="en_US"/>
        </w:rPr>
        <w:t>than it is to be wealthy and have a lot to worry about.</w:t>
      </w:r>
    </w:p>
    <w:p>
      <w:pPr>
        <w:pStyle w:val="ListBullet"/>
        <w:spacing w:line="240" w:lineRule="auto"/>
        <w:ind w:left="720"/>
      </w:pPr>
      <w:r>
        <w:rPr>
          <w:lang w:val="en_US" w:bidi="en_US"/>
        </w:rPr>
      </w:r>
      <w:r>
        <w:rPr>
          <w:lang w:val="en_US" w:bidi="en_US"/>
        </w:rPr>
        <w:t xml:space="preserve">than </w:t>
      </w:r>
      <w:r>
        <w:rPr>
          <w:lang w:val="en_US" w:bidi="en_US"/>
        </w:rPr>
        <w:t>the situation of</w:t>
      </w:r>
      <w:r>
        <w:rPr>
          <w:lang w:val="en_US" w:bidi="en_US"/>
        </w:rPr>
        <w:t xml:space="preserve"> a very rich person who has many reasons to worry.</w:t>
      </w:r>
    </w:p>
    <w:p>
      <w:pPr/>
      <w:r>
        <w:rPr>
          <w:lang w:val="en_US" w:bidi="en_US"/>
        </w:rPr>
      </w:r>
      <w:r>
        <w:rPr>
          <w:b/>
          <w:lang w:val="en_US" w:bidi="en_US"/>
        </w:rPr>
        <w:t>than great treasure with turmoil:</w:t>
      </w:r>
      <w:r>
        <w:rPr>
          <w:lang w:val="en_US" w:bidi="en_US"/>
        </w:rPr>
        <w:t xml:space="preserve"> The word that the BSB translates as </w:t>
      </w:r>
      <w:r>
        <w:rPr>
          <w:i/>
          <w:lang w:val="en_US" w:bidi="en_US"/>
        </w:rPr>
        <w:t>turmoil</w:t>
      </w:r>
      <w:r>
        <w:rPr>
          <w:lang w:val="en_US" w:bidi="en_US"/>
        </w:rPr>
        <w:t xml:space="preserve"> refers to inward turmoil, anxiety or worry.</w:t>
      </w:r>
    </w:p>
    <w:p>
      <w:pPr>
        <w:pStyle w:val="Heading6"/>
      </w:pPr>
      <w:r>
        <w:rPr>
          <w:b/>
          <w:lang w:val="en_US" w:bidi="en_US"/>
        </w:rPr>
        <w:t>General Comment on 15:16a–b</w:t>
      </w:r>
    </w:p>
    <w:p>
      <w:pPr/>
      <w:r>
        <w:rPr>
          <w:lang w:val="en_US" w:bidi="en_US"/>
        </w:rPr>
      </w:r>
      <w:r>
        <w:rPr>
          <w:lang w:val="en_US" w:bidi="en_US"/>
        </w:rPr>
        <w:t>Some other ways to translate this verse are:</w:t>
      </w:r>
    </w:p>
    <w:p>
      <w:pPr/>
      <w:r>
        <w:rPr>
          <w:lang w:val="en_US" w:bidi="en_US"/>
        </w:rPr>
      </w:r>
      <w:r>
        <w:rPr>
          <w:vertAlign w:val="superscript"/>
          <w:lang w:val="en_US" w:bidi="en_US"/>
        </w:rPr>
        <w:t>16a</w:t>
      </w:r>
      <w:r>
        <w:rPr>
          <w:lang w:val="en_US" w:bidi="en_US"/>
        </w:rPr>
        <w:t xml:space="preserve">Better to have little and with it </w:t>
      </w:r>
      <w:r>
        <w:rPr>
          <w:b/>
          <w:lang w:val="en_US" w:bidi="en_US"/>
        </w:rPr>
        <w:t>fear of Yahweh</w:t>
      </w:r>
      <w:r>
        <w:rPr>
          <w:lang w:val="en_US" w:bidi="en_US"/>
        </w:rPr>
        <w:t xml:space="preserve"> </w:t>
      </w:r>
      <w:r>
        <w:rPr>
          <w:vertAlign w:val="superscript"/>
          <w:lang w:val="en_US" w:bidi="en_US"/>
        </w:rPr>
        <w:t>16b</w:t>
      </w:r>
      <w:r>
        <w:rPr>
          <w:lang w:val="en_US" w:bidi="en_US"/>
        </w:rPr>
        <w:t xml:space="preserve">than immense wealth and with it </w:t>
      </w:r>
      <w:r>
        <w:rPr>
          <w:b/>
          <w:lang w:val="en_US" w:bidi="en_US"/>
        </w:rPr>
        <w:t>anxiety</w:t>
      </w:r>
      <w:r>
        <w:rPr>
          <w:lang w:val="en_US" w:bidi="en_US"/>
        </w:rPr>
        <w:t>. (NJB)</w:t>
      </w:r>
    </w:p>
    <w:p>
      <w:pPr/>
      <w:r>
        <w:rPr>
          <w:lang w:val="en_US" w:bidi="en_US"/>
        </w:rPr>
      </w:r>
      <w:r>
        <w:rPr>
          <w:vertAlign w:val="superscript"/>
          <w:lang w:val="en_US" w:bidi="en_US"/>
        </w:rPr>
        <w:t>16a</w:t>
      </w:r>
      <w:r>
        <w:rPr>
          <w:lang w:val="en_US" w:bidi="en_US"/>
        </w:rPr>
        <w:t xml:space="preserve">It is better to be poor and </w:t>
      </w:r>
      <w:r>
        <w:rPr>
          <w:b/>
          <w:lang w:val="en_US" w:bidi="en_US"/>
        </w:rPr>
        <w:t>respect the LORD</w:t>
      </w:r>
      <w:r>
        <w:rPr>
          <w:lang w:val="en_US" w:bidi="en_US"/>
        </w:rPr>
        <w:t xml:space="preserve"> </w:t>
      </w:r>
      <w:r>
        <w:rPr>
          <w:vertAlign w:val="superscript"/>
          <w:lang w:val="en_US" w:bidi="en_US"/>
        </w:rPr>
        <w:t>16b</w:t>
      </w:r>
      <w:r>
        <w:rPr>
          <w:lang w:val="en_US" w:bidi="en_US"/>
        </w:rPr>
        <w:t xml:space="preserve">than to be rich and have </w:t>
      </w:r>
      <w:r>
        <w:rPr>
          <w:b/>
          <w:lang w:val="en_US" w:bidi="en_US"/>
        </w:rPr>
        <w:t>many worries</w:t>
      </w:r>
      <w:r>
        <w:rPr>
          <w:lang w:val="en_US" w:bidi="en_US"/>
        </w:rPr>
        <w:t>.</w:t>
      </w:r>
    </w:p>
    <w:p>
      <w:pPr/>
      <w:r>
        <w:rPr>
          <w:lang w:val="en_US" w:bidi="en_US"/>
        </w:rPr>
      </w:r>
      <w:r>
        <w:rPr>
          <w:lang w:val="en_US" w:bidi="en_US"/>
        </w:rPr>
        <w:t>In some languages, it may be difficult to express a complex comparison in one sentence. Another way to translate it is to divide this verse into two sentences. You may need to change the order of the parallel parts. For example:</w:t>
      </w:r>
    </w:p>
    <w:p>
      <w:pPr/>
      <w:r>
        <w:rPr>
          <w:lang w:val="en_US" w:bidi="en_US"/>
        </w:rPr>
      </w:r>
      <w:r>
        <w:rPr>
          <w:vertAlign w:val="superscript"/>
          <w:lang w:val="en_US" w:bidi="en_US"/>
        </w:rPr>
        <w:t>16a</w:t>
      </w:r>
      <w:r>
        <w:rPr>
          <w:lang w:val="en_US" w:bidi="en_US"/>
        </w:rPr>
        <w:t xml:space="preserve">The situation of a person who </w:t>
      </w:r>
      <w:r>
        <w:rPr>
          <w:b/>
          <w:lang w:val="en_US" w:bidi="en_US"/>
        </w:rPr>
        <w:t>respects and obeys the LORD</w:t>
      </w:r>
      <w:r>
        <w:rPr>
          <w:lang w:val="en_US" w:bidi="en_US"/>
        </w:rPr>
        <w:t xml:space="preserve"> is very good, even though he is </w:t>
      </w:r>
      <w:r>
        <w:rPr>
          <w:u w:val="single"/>
          <w:lang w:val="en_US" w:bidi="en_US"/>
        </w:rPr>
        <w:t>poor</w:t>
      </w:r>
      <w:r>
        <w:rPr>
          <w:lang w:val="en_US" w:bidi="en_US"/>
        </w:rPr>
        <w:t>.</w:t>
      </w:r>
    </w:p>
    <w:p>
      <w:pPr/>
      <w:r>
        <w:rPr>
          <w:lang w:val="en_US" w:bidi="en_US"/>
        </w:rPr>
      </w:r>
      <w:r>
        <w:rPr>
          <w:vertAlign w:val="superscript"/>
          <w:lang w:val="en_US" w:bidi="en_US"/>
        </w:rPr>
        <w:t>16b</w:t>
      </w:r>
      <w:r>
        <w:rPr>
          <w:lang w:val="en_US" w:bidi="en_US"/>
        </w:rPr>
        <w:t xml:space="preserve">As for a </w:t>
      </w:r>
      <w:r>
        <w:rPr>
          <w:u w:val="single"/>
          <w:lang w:val="en_US" w:bidi="en_US"/>
        </w:rPr>
        <w:t>rich</w:t>
      </w:r>
      <w:r>
        <w:rPr>
          <w:lang w:val="en_US" w:bidi="en_US"/>
        </w:rPr>
        <w:t xml:space="preserve"> person with </w:t>
      </w:r>
      <w:r>
        <w:rPr>
          <w:b/>
          <w:lang w:val="en_US" w:bidi="en_US"/>
        </w:rPr>
        <w:t>much to worry about</w:t>
      </w:r>
      <w:r>
        <w:rPr>
          <w:lang w:val="en_US" w:bidi="en_US"/>
        </w:rPr>
        <w:t>, his situation is not good.</w:t>
      </w:r>
      <w:r>
        <w:rPr>
          <w:lang w:val="en_US" w:bidi="en_US"/>
        </w:rPr>
      </w:r>
      <w:r>
        <w:rPr>
          <w:lang w:val="en_US" w:bidi="en_US"/>
        </w:rPr>
      </w:r>
    </w:p>
    <w:p>
      <w:pPr/>
      <w:r>
        <w:rPr>
          <w:lang w:val="en_US" w:bidi="en_US"/>
        </w:rPr>
      </w:r>
    </w:p>
    <w:p>
      <w:pPr>
        <w:pStyle w:val="Heading2"/>
      </w:pPr>
      <w:r>
        <w:rPr>
          <w:lang w:val="en_US" w:bidi="en_US"/>
        </w:rPr>
        <w:t>Proverbs 15:17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15:17</w:t>
      </w:r>
    </w:p>
    <w:p>
      <w:pPr/>
      <w:r>
        <w:rPr>
          <w:lang w:val="en_US" w:bidi="en_US"/>
        </w:rPr>
      </w:r>
      <w:r>
        <w:rPr>
          <w:lang w:val="en_US" w:bidi="en_US"/>
        </w:rPr>
        <w:t>This proverb compares two kinds of meals. The people at each meal have different relationships with one another. The situation at the meal in 15:17a is better than the situation at the meal in 15:17b. Notice the parallel parts that contrast in meaning:</w:t>
      </w:r>
    </w:p>
    <w:p>
      <w:pPr/>
      <w:r>
        <w:rPr>
          <w:lang w:val="en_US" w:bidi="en_US"/>
        </w:rPr>
      </w:r>
      <w:r>
        <w:rPr>
          <w:vertAlign w:val="superscript"/>
          <w:lang w:val="en_US" w:bidi="en_US"/>
        </w:rPr>
        <w:t>17a</w:t>
      </w:r>
      <w:r>
        <w:rPr>
          <w:lang w:val="en_US" w:bidi="en_US"/>
        </w:rPr>
        <w:t xml:space="preserve">Better </w:t>
      </w:r>
      <w:r>
        <w:rPr>
          <w:u w:val="single"/>
          <w:lang w:val="en_US" w:bidi="en_US"/>
        </w:rPr>
        <w:t>a dish of vegetables</w:t>
      </w:r>
      <w:r>
        <w:rPr>
          <w:lang w:val="en_US" w:bidi="en_US"/>
        </w:rPr>
        <w:t xml:space="preserve"> </w:t>
      </w:r>
      <w:r>
        <w:rPr>
          <w:b/>
          <w:lang w:val="en_US" w:bidi="en_US"/>
        </w:rPr>
        <w:t>where there is love</w:t>
      </w:r>
    </w:p>
    <w:p>
      <w:pPr/>
      <w:r>
        <w:rPr>
          <w:lang w:val="en_US" w:bidi="en_US"/>
        </w:rPr>
      </w:r>
      <w:r>
        <w:rPr>
          <w:vertAlign w:val="superscript"/>
          <w:lang w:val="en_US" w:bidi="en_US"/>
        </w:rPr>
        <w:t>17b</w:t>
      </w:r>
      <w:r>
        <w:rPr>
          <w:lang w:val="en_US" w:bidi="en_US"/>
        </w:rPr>
        <w:t xml:space="preserve">than </w:t>
      </w:r>
      <w:r>
        <w:rPr>
          <w:u w:val="single"/>
          <w:lang w:val="en_US" w:bidi="en_US"/>
        </w:rPr>
        <w:t>a fattened ox</w:t>
      </w:r>
      <w:r>
        <w:rPr>
          <w:lang w:val="en_US" w:bidi="en_US"/>
        </w:rPr>
        <w:t xml:space="preserve"> </w:t>
      </w:r>
      <w:r>
        <w:rPr>
          <w:b/>
          <w:lang w:val="en_US" w:bidi="en_US"/>
        </w:rPr>
        <w:t>with hatred</w:t>
      </w:r>
      <w:r>
        <w:rPr>
          <w:lang w:val="en_US" w:bidi="en_US"/>
        </w:rPr>
        <w:t>.</w:t>
      </w:r>
    </w:p>
    <w:p>
      <w:pPr/>
      <w:r>
        <w:rPr>
          <w:lang w:val="en_US" w:bidi="en_US"/>
        </w:rPr>
      </w:r>
      <w:r>
        <w:rPr>
          <w:lang w:val="en_US" w:bidi="en_US"/>
        </w:rPr>
        <w:t>The first line describes a simple meal of vegetables</w:t>
      </w:r>
      <w:r>
        <w:rPr>
          <w:lang w:val="en_US" w:bidi="en_US"/>
        </w:rPr>
        <w:t>Waltke (p. 627) says that the word that the BSB translates as “dish” refers to “an allowance or wayfarer’s portion of food on his journey.” But NIDOTTE (H786) and Fox (p. 596) point out that this word is used elsewhere of a daily portion or allowance granted by a king or official to someone under his authority. So apparently the connotation of a “traveler’s pack lunch” is not sustainable.</w:t>
      </w:r>
      <w:r>
        <w:rPr>
          <w:lang w:val="en_US" w:bidi="en_US"/>
        </w:rPr>
        <w:t xml:space="preserve"> with people who love one another. This kind of meal is more desirable than a feast of the finest food with people who hate one another.</w:t>
      </w:r>
    </w:p>
    <w:p>
      <w:pPr/>
      <w:r>
        <w:rPr>
          <w:lang w:val="en_US" w:bidi="en_US"/>
        </w:rPr>
      </w:r>
      <w:r>
        <w:rPr>
          <w:lang w:val="en_US" w:bidi="en_US"/>
        </w:rPr>
        <w:t>This proverb has the same form as 15:16. The four parts are:</w:t>
      </w:r>
    </w:p>
    <w:p>
      <w:pPr/>
      <w:r>
        <w:rPr>
          <w:lang w:val="en_US" w:bidi="en_US"/>
        </w:rPr>
      </w:r>
      <w:r>
        <w:rPr>
          <w:lang w:val="en_US" w:bidi="en_US"/>
        </w:rPr>
        <w:t>A: a simple meal of vegetables (undesirable)</w:t>
      </w:r>
    </w:p>
    <w:p>
      <w:pPr/>
      <w:r>
        <w:rPr>
          <w:lang w:val="en_US" w:bidi="en_US"/>
        </w:rPr>
      </w:r>
      <w:r>
        <w:rPr>
          <w:lang w:val="en_US" w:bidi="en_US"/>
        </w:rPr>
        <w:t>B: a loving relationship (very desirable)</w:t>
      </w:r>
    </w:p>
    <w:p>
      <w:pPr/>
      <w:r>
        <w:rPr>
          <w:lang w:val="en_US" w:bidi="en_US"/>
        </w:rPr>
      </w:r>
      <w:r>
        <w:rPr>
          <w:lang w:val="en_US" w:bidi="en_US"/>
        </w:rPr>
        <w:t>C: a feast with tasty meat (desirable)</w:t>
      </w:r>
    </w:p>
    <w:p>
      <w:pPr/>
      <w:r>
        <w:rPr>
          <w:lang w:val="en_US" w:bidi="en_US"/>
        </w:rPr>
      </w:r>
      <w:r>
        <w:rPr>
          <w:lang w:val="en_US" w:bidi="en_US"/>
        </w:rPr>
        <w:t>D: a relationship of hatred (very undesirable)</w:t>
      </w:r>
    </w:p>
    <w:p>
      <w:pPr/>
      <w:r>
        <w:rPr>
          <w:lang w:val="en_US" w:bidi="en_US"/>
        </w:rPr>
      </w:r>
      <w:r>
        <w:rPr>
          <w:lang w:val="en_US" w:bidi="en_US"/>
        </w:rPr>
        <w:t>See the note on 12:9 for more details on this kind of proverb.</w:t>
      </w:r>
    </w:p>
    <w:p>
      <w:pPr>
        <w:pStyle w:val="Heading5"/>
      </w:pPr>
      <w:r>
        <w:rPr>
          <w:lang w:val="en_US" w:bidi="en_US"/>
        </w:rPr>
        <w:t>15:17a</w:t>
      </w:r>
    </w:p>
    <w:p>
      <w:pPr/>
      <w:r>
        <w:rPr>
          <w:lang w:val="en_US" w:bidi="en_US"/>
        </w:rPr>
      </w:r>
      <w:r>
        <w:rPr>
          <w:b/>
          <w:lang w:val="en_US" w:bidi="en_US"/>
        </w:rPr>
        <w:t>Better a dish of vegetables where there is love</w:t>
      </w:r>
    </w:p>
    <w:p>
      <w:pPr>
        <w:pStyle w:val="ListBullet"/>
        <w:spacing w:line="240" w:lineRule="auto"/>
        <w:ind w:left="720"/>
      </w:pPr>
      <w:r>
        <w:rPr>
          <w:lang w:val="en_US" w:bidi="en_US"/>
        </w:rPr>
      </w:r>
      <w:r>
        <w:rPr>
          <w:lang w:val="en_US" w:bidi="en_US"/>
        </w:rPr>
        <w:t>It is better to eat together with those who love one another, even if your</w:t>
      </w:r>
      <w:r>
        <w:rPr>
          <w:vertAlign w:val="superscript"/>
          <w:lang w:val="en_US" w:bidi="en_US"/>
        </w:rPr>
        <w:t>(sing)</w:t>
      </w:r>
      <w:r>
        <w:rPr>
          <w:lang w:val="en_US" w:bidi="en_US"/>
        </w:rPr>
        <w:t xml:space="preserve"> food is only vegetables,</w:t>
      </w:r>
    </w:p>
    <w:p>
      <w:pPr>
        <w:pStyle w:val="ListBullet"/>
        <w:spacing w:line="240" w:lineRule="auto"/>
        <w:ind w:left="720"/>
      </w:pPr>
      <w:r>
        <w:rPr>
          <w:lang w:val="en_US" w:bidi="en_US"/>
        </w:rPr>
      </w:r>
      <w:r>
        <w:rPr>
          <w:lang w:val="en_US" w:bidi="en_US"/>
        </w:rPr>
        <w:t>Eating a simple meal of vegetables with people whom you love is better</w:t>
      </w:r>
    </w:p>
    <w:p>
      <w:pPr>
        <w:pStyle w:val="Heading5"/>
      </w:pPr>
      <w:r>
        <w:rPr>
          <w:lang w:val="en_US" w:bidi="en_US"/>
        </w:rPr>
        <w:t>15:17b</w:t>
      </w:r>
    </w:p>
    <w:p>
      <w:pPr/>
      <w:r>
        <w:rPr>
          <w:lang w:val="en_US" w:bidi="en_US"/>
        </w:rPr>
      </w:r>
      <w:r>
        <w:rPr>
          <w:b/>
          <w:lang w:val="en_US" w:bidi="en_US"/>
        </w:rPr>
        <w:t>than a fattened ox with hatred.</w:t>
      </w:r>
    </w:p>
    <w:p>
      <w:pPr>
        <w:pStyle w:val="ListBullet"/>
        <w:spacing w:line="240" w:lineRule="auto"/>
        <w:ind w:left="720"/>
      </w:pPr>
      <w:r>
        <w:rPr>
          <w:lang w:val="en_US" w:bidi="en_US"/>
        </w:rPr>
      </w:r>
      <w:r>
        <w:rPr>
          <w:lang w:val="en_US" w:bidi="en_US"/>
        </w:rPr>
        <w:t>than it is to feast on the finest/tastiest kind of meat with those who hate one another.</w:t>
      </w:r>
    </w:p>
    <w:p>
      <w:pPr>
        <w:pStyle w:val="ListBullet"/>
        <w:spacing w:line="240" w:lineRule="auto"/>
        <w:ind w:left="720"/>
      </w:pPr>
      <w:r>
        <w:rPr>
          <w:lang w:val="en_US" w:bidi="en_US"/>
        </w:rPr>
      </w:r>
      <w:r>
        <w:rPr>
          <w:lang w:val="en_US" w:bidi="en_US"/>
        </w:rPr>
        <w:t>than eating the most expensive foods with those whom you</w:t>
      </w:r>
      <w:r>
        <w:rPr>
          <w:vertAlign w:val="superscript"/>
          <w:lang w:val="en_US" w:bidi="en_US"/>
        </w:rPr>
        <w:t>(sing)</w:t>
      </w:r>
      <w:r>
        <w:rPr>
          <w:lang w:val="en_US" w:bidi="en_US"/>
        </w:rPr>
        <w:t xml:space="preserve"> hate.</w:t>
      </w:r>
    </w:p>
    <w:p>
      <w:pPr>
        <w:pStyle w:val="Heading5"/>
      </w:pPr>
      <w:r>
        <w:rPr>
          <w:lang w:val="en_US" w:bidi="en_US"/>
        </w:rPr>
        <w:t>15:17a–b</w:t>
      </w:r>
    </w:p>
    <w:p>
      <w:pPr/>
      <w:r>
        <w:rPr>
          <w:lang w:val="en_US" w:bidi="en_US"/>
        </w:rPr>
      </w:r>
      <w:r>
        <w:rPr>
          <w:b/>
          <w:lang w:val="en_US" w:bidi="en_US"/>
        </w:rPr>
        <w:t>a dish of vegetables…a fattened ox:</w:t>
      </w:r>
      <w:r>
        <w:rPr>
          <w:lang w:val="en_US" w:bidi="en_US"/>
        </w:rPr>
        <w:t xml:space="preserve"> The phrase </w:t>
      </w:r>
      <w:r>
        <w:rPr>
          <w:i/>
          <w:lang w:val="en_US" w:bidi="en_US"/>
        </w:rPr>
        <w:t>dish of vegetables</w:t>
      </w:r>
      <w:r>
        <w:rPr>
          <w:lang w:val="en_US" w:bidi="en_US"/>
        </w:rPr>
        <w:t xml:space="preserve"> refers to a very simple meal. It contrasts with a banquet at which the main dish is meat from an ox/cow that has been specially fattened.</w:t>
      </w:r>
    </w:p>
    <w:p>
      <w:pPr/>
      <w:r>
        <w:rPr>
          <w:lang w:val="en_US" w:bidi="en_US"/>
        </w:rPr>
      </w:r>
      <w:r>
        <w:rPr>
          <w:b/>
          <w:lang w:val="en_US" w:bidi="en_US"/>
        </w:rPr>
        <w:t>a fattened ox:</w:t>
      </w:r>
      <w:r>
        <w:rPr>
          <w:lang w:val="en_US" w:bidi="en_US"/>
        </w:rPr>
        <w:t xml:space="preserve"> The Hebrew word that the BSB translates as </w:t>
      </w:r>
      <w:r>
        <w:rPr>
          <w:i/>
          <w:lang w:val="en_US" w:bidi="en_US"/>
        </w:rPr>
        <w:t>ox</w:t>
      </w:r>
      <w:r>
        <w:rPr>
          <w:lang w:val="en_US" w:bidi="en_US"/>
        </w:rPr>
        <w:t xml:space="preserve"> can refer to an ox or cow. It can be a male or female, of any age.</w:t>
      </w:r>
    </w:p>
    <w:p>
      <w:pPr/>
      <w:r>
        <w:rPr>
          <w:lang w:val="en_US" w:bidi="en_US"/>
        </w:rPr>
      </w:r>
      <w:r>
        <w:rPr>
          <w:lang w:val="en_US" w:bidi="en_US"/>
        </w:rPr>
        <w:t xml:space="preserve">A fattened ox/cow was literally butchered for a special meal in OT times. But this phrase is also a figure of speech. It represents the finest, tastiest kind of meat. More generally, it represents any fine food. So it is not necessary to specify </w:t>
      </w:r>
      <w:r>
        <w:rPr>
          <w:i/>
          <w:lang w:val="en_US" w:bidi="en_US"/>
        </w:rPr>
        <w:t>ox</w:t>
      </w:r>
      <w:r>
        <w:rPr>
          <w:lang w:val="en_US" w:bidi="en_US"/>
        </w:rPr>
        <w:t xml:space="preserve"> unless only oxen are butchered for food in your language area.</w:t>
      </w:r>
    </w:p>
    <w:p>
      <w:pPr/>
      <w:r>
        <w:rPr>
          <w:lang w:val="en_US" w:bidi="en_US"/>
        </w:rPr>
      </w:r>
      <w:r>
        <w:rPr>
          <w:lang w:val="en_US" w:bidi="en_US"/>
        </w:rPr>
        <w:t>In addition to using the literal terms, some other ways to translate these phrases are.</w:t>
      </w:r>
    </w:p>
    <w:p>
      <w:pPr>
        <w:pStyle w:val="ListBullet"/>
        <w:spacing w:line="240" w:lineRule="auto"/>
        <w:ind w:left="720"/>
      </w:pPr>
      <w:r>
        <w:rPr>
          <w:lang w:val="en_US" w:bidi="en_US"/>
        </w:rPr>
      </w:r>
      <w:r>
        <w:rPr>
          <w:lang w:val="en_US" w:bidi="en_US"/>
        </w:rPr>
        <w:t>Use a more general phrase in each line. For example:</w:t>
      </w:r>
      <w:r>
        <w:rPr>
          <w:lang w:val="en_US" w:bidi="en_US"/>
        </w:rPr>
        <w:t>A simple meal…a feast (CEV)</w:t>
      </w:r>
    </w:p>
    <w:p>
      <w:pPr>
        <w:pStyle w:val="ListBullet"/>
        <w:spacing w:line="240" w:lineRule="auto"/>
        <w:ind w:left="720"/>
      </w:pPr>
      <w:r>
        <w:rPr>
          <w:lang w:val="en_US" w:bidi="en_US"/>
        </w:rPr>
      </w:r>
      <w:r>
        <w:rPr>
          <w:lang w:val="en_US" w:bidi="en_US"/>
        </w:rPr>
        <w:t>Use foods that convey the same contrast in your culture. Try to use foods that would also have been found in the OT context. For example:</w:t>
      </w:r>
      <w:r>
        <w:rPr>
          <w:lang w:val="en_US" w:bidi="en_US"/>
        </w:rPr>
        <w:t>a bowl of soup…steak (NLT96)</w:t>
      </w:r>
    </w:p>
    <w:p>
      <w:pPr/>
      <w:r>
        <w:rPr>
          <w:lang w:val="en_US" w:bidi="en_US"/>
        </w:rPr>
      </w:r>
      <w:r>
        <w:rPr>
          <w:b/>
          <w:lang w:val="en_US" w:bidi="en_US"/>
        </w:rPr>
        <w:t>where there is love…with hatred:</w:t>
      </w:r>
      <w:r>
        <w:rPr>
          <w:lang w:val="en_US" w:bidi="en_US"/>
        </w:rPr>
        <w:t xml:space="preserve"> These phrases refer to mutual love and hatred. Some English versions specify the subject and object of love and hate. For example:</w:t>
      </w:r>
    </w:p>
    <w:p>
      <w:pPr/>
      <w:r>
        <w:rPr>
          <w:lang w:val="en_US" w:bidi="en_US"/>
        </w:rPr>
      </w:r>
      <w:r>
        <w:rPr>
          <w:vertAlign w:val="superscript"/>
          <w:lang w:val="en_US" w:bidi="en_US"/>
        </w:rPr>
        <w:t>17a</w:t>
      </w:r>
      <w:r>
        <w:rPr>
          <w:lang w:val="en_US" w:bidi="en_US"/>
        </w:rPr>
        <w:t xml:space="preserve">A bowl of vegetables with </w:t>
      </w:r>
      <w:r>
        <w:rPr>
          <w:b/>
          <w:lang w:val="en_US" w:bidi="en_US"/>
        </w:rPr>
        <w:t>someone you love</w:t>
      </w:r>
    </w:p>
    <w:p>
      <w:pPr/>
      <w:r>
        <w:rPr>
          <w:lang w:val="en_US" w:bidi="en_US"/>
        </w:rPr>
      </w:r>
      <w:r>
        <w:rPr>
          <w:vertAlign w:val="superscript"/>
          <w:lang w:val="en_US" w:bidi="en_US"/>
        </w:rPr>
        <w:t>17b</w:t>
      </w:r>
      <w:r>
        <w:rPr>
          <w:lang w:val="en_US" w:bidi="en_US"/>
        </w:rPr>
        <w:t xml:space="preserve">is better than steak with </w:t>
      </w:r>
      <w:r>
        <w:rPr>
          <w:b/>
          <w:lang w:val="en_US" w:bidi="en_US"/>
        </w:rPr>
        <w:t>someone you hate</w:t>
      </w:r>
      <w:r>
        <w:rPr>
          <w:lang w:val="en_US" w:bidi="en_US"/>
        </w:rPr>
        <w:t>. (NLT)</w:t>
      </w:r>
    </w:p>
    <w:p>
      <w:pPr/>
      <w:r>
        <w:rPr>
          <w:lang w:val="en_US" w:bidi="en_US"/>
        </w:rPr>
      </w:r>
      <w:r>
        <w:rPr>
          <w:lang w:val="en_US" w:bidi="en_US"/>
        </w:rPr>
        <w:t>Some versions use a different order of the subject and object. For example:</w:t>
      </w:r>
    </w:p>
    <w:p>
      <w:pPr/>
      <w:r>
        <w:rPr>
          <w:lang w:val="en_US" w:bidi="en_US"/>
        </w:rPr>
      </w:r>
      <w:r>
        <w:rPr>
          <w:vertAlign w:val="superscript"/>
          <w:lang w:val="en_US" w:bidi="en_US"/>
        </w:rPr>
        <w:t>17a</w:t>
      </w:r>
      <w:r>
        <w:rPr>
          <w:lang w:val="en_US" w:bidi="en_US"/>
        </w:rPr>
        <w:t xml:space="preserve">It is better to eat vegetables with </w:t>
      </w:r>
      <w:r>
        <w:rPr>
          <w:b/>
          <w:lang w:val="en_US" w:bidi="en_US"/>
        </w:rPr>
        <w:t>those who love you</w:t>
      </w:r>
    </w:p>
    <w:p>
      <w:pPr/>
      <w:r>
        <w:rPr>
          <w:lang w:val="en_US" w:bidi="en_US"/>
        </w:rPr>
      </w:r>
      <w:r>
        <w:rPr>
          <w:vertAlign w:val="superscript"/>
          <w:lang w:val="en_US" w:bidi="en_US"/>
        </w:rPr>
        <w:t>17b</w:t>
      </w:r>
      <w:r>
        <w:rPr>
          <w:lang w:val="en_US" w:bidi="en_US"/>
        </w:rPr>
        <w:t xml:space="preserve">than to eat meat with </w:t>
      </w:r>
      <w:r>
        <w:rPr>
          <w:b/>
          <w:lang w:val="en_US" w:bidi="en_US"/>
        </w:rPr>
        <w:t>those who hate you</w:t>
      </w:r>
      <w:r>
        <w:rPr>
          <w:lang w:val="en_US" w:bidi="en_US"/>
        </w:rPr>
        <w:t>. (NCV)</w:t>
      </w:r>
    </w:p>
    <w:p>
      <w:pPr/>
      <w:r>
        <w:rPr>
          <w:lang w:val="en_US" w:bidi="en_US"/>
        </w:rPr>
      </w:r>
      <w:r>
        <w:rPr>
          <w:lang w:val="en_US" w:bidi="en_US"/>
        </w:rPr>
        <w:t>The Hebrew text does not specify the subject or object. It only describes a situation in which there is love in contrast to one in which there is hatred. You may use the BSB or any of the examples cited here as models, depending on what is natural in your language.</w:t>
      </w:r>
    </w:p>
    <w:p>
      <w:pPr>
        <w:pStyle w:val="Heading6"/>
      </w:pPr>
      <w:r>
        <w:rPr>
          <w:b/>
          <w:lang w:val="en_US" w:bidi="en_US"/>
        </w:rPr>
        <w:t>General Comment on 15:17a–b</w:t>
      </w:r>
    </w:p>
    <w:p>
      <w:pPr/>
      <w:r>
        <w:rPr>
          <w:lang w:val="en_US" w:bidi="en_US"/>
        </w:rPr>
      </w:r>
      <w:r>
        <w:rPr>
          <w:lang w:val="en_US" w:bidi="en_US"/>
        </w:rPr>
        <w:t>In some languages, it may be difficult to express a complex comparison in one sentence. Another way to translate it is to divide this verse into two sentences. You may need to change the order of the two lines or the order of the parts. For example:</w:t>
      </w:r>
    </w:p>
    <w:p>
      <w:pPr/>
      <w:r>
        <w:rPr>
          <w:lang w:val="en_US" w:bidi="en_US"/>
        </w:rPr>
      </w:r>
      <w:r>
        <w:rPr>
          <w:vertAlign w:val="superscript"/>
          <w:lang w:val="en_US" w:bidi="en_US"/>
        </w:rPr>
        <w:t>17b</w:t>
      </w:r>
      <w:r>
        <w:rPr>
          <w:lang w:val="en_US" w:bidi="en_US"/>
        </w:rPr>
        <w:t xml:space="preserve">Sometimes there is </w:t>
      </w:r>
      <w:r>
        <w:rPr>
          <w:u w:val="single"/>
          <w:lang w:val="en_US" w:bidi="en_US"/>
        </w:rPr>
        <w:t>plenty of tasty meat to eat</w:t>
      </w:r>
      <w:r>
        <w:rPr>
          <w:lang w:val="en_US" w:bidi="en_US"/>
        </w:rPr>
        <w:t xml:space="preserve">, but the </w:t>
      </w:r>
      <w:r>
        <w:rPr>
          <w:b/>
          <w:lang w:val="en_US" w:bidi="en_US"/>
        </w:rPr>
        <w:t>people who</w:t>
      </w:r>
      <w:r>
        <w:rPr>
          <w:lang w:val="en_US" w:bidi="en_US"/>
        </w:rPr>
        <w:t xml:space="preserve"> are eating with you </w:t>
      </w:r>
      <w:r>
        <w:rPr>
          <w:b/>
          <w:lang w:val="en_US" w:bidi="en_US"/>
        </w:rPr>
        <w:t>hate you</w:t>
      </w:r>
      <w:r>
        <w:rPr>
          <w:lang w:val="en_US" w:bidi="en_US"/>
        </w:rPr>
        <w:t>.</w:t>
      </w:r>
    </w:p>
    <w:p>
      <w:pPr/>
      <w:r>
        <w:rPr>
          <w:lang w:val="en_US" w:bidi="en_US"/>
        </w:rPr>
      </w:r>
      <w:r>
        <w:rPr>
          <w:vertAlign w:val="superscript"/>
          <w:lang w:val="en_US" w:bidi="en_US"/>
        </w:rPr>
        <w:t>17a</w:t>
      </w:r>
      <w:r>
        <w:rPr>
          <w:lang w:val="en_US" w:bidi="en_US"/>
        </w:rPr>
        <w:t xml:space="preserve">It is better to eat with </w:t>
      </w:r>
      <w:r>
        <w:rPr>
          <w:b/>
          <w:lang w:val="en_US" w:bidi="en_US"/>
        </w:rPr>
        <w:t>people who love you</w:t>
      </w:r>
      <w:r>
        <w:rPr>
          <w:lang w:val="en_US" w:bidi="en_US"/>
        </w:rPr>
        <w:t xml:space="preserve">, even though there are </w:t>
      </w:r>
      <w:r>
        <w:rPr>
          <w:u w:val="single"/>
          <w:lang w:val="en_US" w:bidi="en_US"/>
        </w:rPr>
        <w:t>only vegetables to eat</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15:18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18a</w:t>
      </w:r>
      <w:r>
        <w:rPr>
          <w:lang w:val="en_US" w:bidi="en_US"/>
        </w:rPr>
        <w:t xml:space="preserve"> </w:t>
      </w:r>
      <w:r>
        <w:rPr>
          <w:u w:val="single"/>
          <w:lang w:val="en_US" w:bidi="en_US"/>
        </w:rPr>
        <w:t>A hot-tempered man</w:t>
      </w:r>
      <w:r>
        <w:rPr>
          <w:lang w:val="en_US" w:bidi="en_US"/>
        </w:rPr>
        <w:t xml:space="preserve"> </w:t>
      </w:r>
      <w:r>
        <w:rPr>
          <w:b/>
          <w:lang w:val="en_US" w:bidi="en_US"/>
        </w:rPr>
        <w:t>stirs up strife</w:t>
      </w:r>
      <w:r>
        <w:rPr>
          <w:lang w:val="en_US" w:bidi="en_US"/>
        </w:rPr>
        <w:t>,</w:t>
      </w:r>
    </w:p>
    <w:p>
      <w:pPr/>
      <w:r>
        <w:rPr>
          <w:lang w:val="en_US" w:bidi="en_US"/>
        </w:rPr>
      </w:r>
      <w:r>
        <w:rPr>
          <w:vertAlign w:val="superscript"/>
          <w:lang w:val="en_US" w:bidi="en_US"/>
        </w:rPr>
        <w:t>18b</w:t>
      </w:r>
      <w:r>
        <w:rPr>
          <w:lang w:val="en_US" w:bidi="en_US"/>
        </w:rPr>
        <w:t xml:space="preserve">but </w:t>
      </w:r>
      <w:r>
        <w:rPr>
          <w:u w:val="single"/>
          <w:lang w:val="en_US" w:bidi="en_US"/>
        </w:rPr>
        <w:t>he who is slow to anger</w:t>
      </w:r>
      <w:r>
        <w:rPr>
          <w:lang w:val="en_US" w:bidi="en_US"/>
        </w:rPr>
        <w:t xml:space="preserve"> </w:t>
      </w:r>
      <w:r>
        <w:rPr>
          <w:b/>
          <w:lang w:val="en_US" w:bidi="en_US"/>
        </w:rPr>
        <w:t>calms dispute</w:t>
      </w:r>
      <w:r>
        <w:rPr>
          <w:lang w:val="en_US" w:bidi="en_US"/>
        </w:rPr>
        <w:t>.</w:t>
      </w:r>
    </w:p>
    <w:p>
      <w:pPr>
        <w:pStyle w:val="Heading5"/>
      </w:pPr>
      <w:r>
        <w:rPr>
          <w:lang w:val="en_US" w:bidi="en_US"/>
        </w:rPr>
        <w:t>15:18a</w:t>
      </w:r>
    </w:p>
    <w:p>
      <w:pPr/>
      <w:r>
        <w:rPr>
          <w:lang w:val="en_US" w:bidi="en_US"/>
        </w:rPr>
      </w:r>
      <w:r>
        <w:rPr>
          <w:b/>
          <w:lang w:val="en_US" w:bidi="en_US"/>
        </w:rPr>
        <w:t>A hot-tempered man stirs up strife,</w:t>
      </w:r>
    </w:p>
    <w:p>
      <w:pPr>
        <w:pStyle w:val="ListBullet"/>
        <w:spacing w:line="240" w:lineRule="auto"/>
        <w:ind w:left="720"/>
      </w:pPr>
      <w:r>
        <w:rPr>
          <w:lang w:val="en_US" w:bidi="en_US"/>
        </w:rPr>
      </w:r>
      <w:r>
        <w:rPr>
          <w:lang w:val="en_US" w:bidi="en_US"/>
        </w:rPr>
        <w:t>If a person easily/quickly becomes angry, fights/quarrels will result,</w:t>
      </w:r>
    </w:p>
    <w:p>
      <w:pPr>
        <w:pStyle w:val="ListBullet"/>
        <w:spacing w:line="240" w:lineRule="auto"/>
        <w:ind w:left="720"/>
      </w:pPr>
      <w:r>
        <w:rPr>
          <w:lang w:val="en_US" w:bidi="en_US"/>
        </w:rPr>
      </w:r>
      <w:r>
        <w:rPr>
          <w:lang w:val="en_US" w:bidi="en_US"/>
        </w:rPr>
        <w:t xml:space="preserve">A person who easily loses his temper causes arguments/quarrels </w:t>
      </w:r>
      <w:r>
        <w:rPr>
          <w:lang w:val="en_US" w:bidi="en_US"/>
        </w:rPr>
        <w:t>to start</w:t>
      </w:r>
      <w:r>
        <w:rPr>
          <w:lang w:val="en_US" w:bidi="en_US"/>
        </w:rPr>
        <w:t>,</w:t>
      </w:r>
    </w:p>
    <w:p>
      <w:pPr/>
      <w:r>
        <w:rPr>
          <w:lang w:val="en_US" w:bidi="en_US"/>
        </w:rPr>
      </w:r>
      <w:r>
        <w:rPr>
          <w:b/>
          <w:lang w:val="en_US" w:bidi="en_US"/>
        </w:rPr>
        <w:t>A hot-tempered man stirs up strife:</w:t>
      </w:r>
      <w:r>
        <w:rPr>
          <w:lang w:val="en_US" w:bidi="en_US"/>
        </w:rPr>
        <w:t xml:space="preserve"> The phrase that the BSB translates as </w:t>
      </w:r>
      <w:r>
        <w:rPr>
          <w:i/>
          <w:lang w:val="en_US" w:bidi="en_US"/>
        </w:rPr>
        <w:t>A hot-tempered man</w:t>
      </w:r>
      <w:r>
        <w:rPr>
          <w:lang w:val="en_US" w:bidi="en_US"/>
        </w:rPr>
        <w:t xml:space="preserve"> refers to someone who easily or quickly becomes angry or loses his temper. Such a person </w:t>
      </w:r>
      <w:r>
        <w:rPr>
          <w:i/>
          <w:lang w:val="en_US" w:bidi="en_US"/>
        </w:rPr>
        <w:t>stirs up strife</w:t>
      </w:r>
      <w:r>
        <w:rPr>
          <w:lang w:val="en_US" w:bidi="en_US"/>
        </w:rPr>
        <w:t>. This phrase means that he causes arguments or disagreements.</w:t>
      </w:r>
    </w:p>
    <w:p>
      <w:pPr>
        <w:pStyle w:val="Heading5"/>
      </w:pPr>
      <w:r>
        <w:rPr>
          <w:lang w:val="en_US" w:bidi="en_US"/>
        </w:rPr>
        <w:t>15:18b</w:t>
      </w:r>
    </w:p>
    <w:p>
      <w:pPr/>
      <w:r>
        <w:rPr>
          <w:lang w:val="en_US" w:bidi="en_US"/>
        </w:rPr>
      </w:r>
      <w:r>
        <w:rPr>
          <w:b/>
          <w:lang w:val="en_US" w:bidi="en_US"/>
        </w:rPr>
        <w:t>but he who is slow to anger calms dispute.</w:t>
      </w:r>
    </w:p>
    <w:p>
      <w:pPr>
        <w:pStyle w:val="ListBullet"/>
        <w:spacing w:line="240" w:lineRule="auto"/>
        <w:ind w:left="720"/>
      </w:pPr>
      <w:r>
        <w:rPr>
          <w:lang w:val="en_US" w:bidi="en_US"/>
        </w:rPr>
      </w:r>
      <w:r>
        <w:rPr>
          <w:lang w:val="en_US" w:bidi="en_US"/>
        </w:rPr>
        <w:t>but if he is patient, he can stop people from arguing/quarreling.</w:t>
      </w:r>
    </w:p>
    <w:p>
      <w:pPr>
        <w:pStyle w:val="ListBullet"/>
        <w:spacing w:line="240" w:lineRule="auto"/>
        <w:ind w:left="720"/>
      </w:pPr>
      <w:r>
        <w:rPr>
          <w:lang w:val="en_US" w:bidi="en_US"/>
        </w:rPr>
      </w:r>
      <w:r>
        <w:rPr>
          <w:lang w:val="en_US" w:bidi="en_US"/>
        </w:rPr>
        <w:t>but someone who controls his anger/temper is able to cause peace/harmony.</w:t>
      </w:r>
    </w:p>
    <w:p>
      <w:pPr/>
      <w:r>
        <w:rPr>
          <w:lang w:val="en_US" w:bidi="en_US"/>
        </w:rPr>
      </w:r>
      <w:r>
        <w:rPr>
          <w:b/>
          <w:lang w:val="en_US" w:bidi="en_US"/>
        </w:rPr>
        <w:t>but he who is slow to anger:</w:t>
      </w:r>
      <w:r>
        <w:rPr>
          <w:lang w:val="en_US" w:bidi="en_US"/>
        </w:rPr>
        <w:t xml:space="preserve"> In Hebrew, the phrase </w:t>
      </w:r>
      <w:r>
        <w:rPr>
          <w:i/>
          <w:lang w:val="en_US" w:bidi="en_US"/>
        </w:rPr>
        <w:t>he who is slow to anger</w:t>
      </w:r>
      <w:r>
        <w:rPr>
          <w:lang w:val="en_US" w:bidi="en_US"/>
        </w:rPr>
        <w:t xml:space="preserve"> is literally “a </w:t>
      </w:r>
      <w:r>
        <w:rPr>
          <w:lang w:val="en_US" w:bidi="en_US"/>
        </w:rPr>
        <w:t>person</w:t>
      </w:r>
      <w:r>
        <w:rPr>
          <w:lang w:val="en_US" w:bidi="en_US"/>
        </w:rPr>
        <w:t xml:space="preserve"> long of anger.” It refers to someone who is able to stay calm and control his temper.</w:t>
      </w:r>
    </w:p>
    <w:p>
      <w:pPr/>
      <w:r>
        <w:rPr>
          <w:lang w:val="en_US" w:bidi="en_US"/>
        </w:rPr>
      </w:r>
      <w:r>
        <w:rPr>
          <w:b/>
          <w:lang w:val="en_US" w:bidi="en_US"/>
        </w:rPr>
        <w:t>calms dispute:</w:t>
      </w:r>
      <w:r>
        <w:rPr>
          <w:lang w:val="en_US" w:bidi="en_US"/>
        </w:rPr>
        <w:t xml:space="preserve"> Such a person settles or quiets a </w:t>
      </w:r>
      <w:r>
        <w:rPr>
          <w:i/>
          <w:lang w:val="en_US" w:bidi="en_US"/>
        </w:rPr>
        <w:t>dispute</w:t>
      </w:r>
      <w:r>
        <w:rPr>
          <w:lang w:val="en_US" w:bidi="en_US"/>
        </w:rPr>
        <w:t xml:space="preserve"> or quarrel. According to most scholars, the Hebrew word that the BSB translates as </w:t>
      </w:r>
      <w:r>
        <w:rPr>
          <w:i/>
          <w:lang w:val="en_US" w:bidi="en_US"/>
        </w:rPr>
        <w:t>dispute</w:t>
      </w:r>
      <w:r>
        <w:rPr>
          <w:lang w:val="en_US" w:bidi="en_US"/>
        </w:rPr>
        <w:t xml:space="preserve"> refers here to any kind of argument. It does not refer only to a legal dispute.</w:t>
      </w:r>
    </w:p>
    <w:p>
      <w:pPr/>
      <w:r>
        <w:rPr>
          <w:lang w:val="en_US" w:bidi="en_US"/>
        </w:rPr>
      </w:r>
      <w:r>
        <w:rPr>
          <w:lang w:val="en_US" w:bidi="en_US"/>
        </w:rPr>
        <w:t>Some other ways to translate 15:18b are:</w:t>
      </w:r>
    </w:p>
    <w:p>
      <w:pPr/>
      <w:r>
        <w:rPr>
          <w:lang w:val="en_US" w:bidi="en_US"/>
        </w:rPr>
      </w:r>
      <w:r>
        <w:rPr>
          <w:lang w:val="en_US" w:bidi="en_US"/>
        </w:rPr>
        <w:t>but those who are slow to anger calm contention (NRSV)</w:t>
      </w:r>
    </w:p>
    <w:p>
      <w:pPr/>
      <w:r>
        <w:rPr>
          <w:lang w:val="en_US" w:bidi="en_US"/>
        </w:rPr>
      </w:r>
      <w:r>
        <w:rPr>
          <w:lang w:val="en_US" w:bidi="en_US"/>
        </w:rPr>
        <w:t>but those who control their tempers stop a quarrel (NCV)</w:t>
      </w:r>
    </w:p>
    <w:p>
      <w:pPr/>
      <w:r>
        <w:rPr>
          <w:lang w:val="en_US" w:bidi="en_US"/>
        </w:rPr>
      </w:r>
      <w:r>
        <w:rPr>
          <w:lang w:val="en_US" w:bidi="en_US"/>
        </w:rPr>
        <w:t>but staying calm settles arguments (CEV)</w:t>
      </w:r>
      <w:r>
        <w:rPr>
          <w:lang w:val="en_US" w:bidi="en_US"/>
        </w:rPr>
      </w:r>
      <w:r>
        <w:rPr>
          <w:lang w:val="en_US" w:bidi="en_US"/>
        </w:rPr>
      </w:r>
    </w:p>
    <w:p>
      <w:pPr/>
      <w:r>
        <w:rPr>
          <w:lang w:val="en_US" w:bidi="en_US"/>
        </w:rPr>
      </w:r>
    </w:p>
    <w:p>
      <w:pPr>
        <w:pStyle w:val="Heading2"/>
      </w:pPr>
      <w:r>
        <w:rPr>
          <w:lang w:val="en_US" w:bidi="en_US"/>
        </w:rPr>
        <w:t>Proverbs 15:19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15:19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19a</w:t>
      </w:r>
      <w:r>
        <w:rPr>
          <w:lang w:val="en_US" w:bidi="en_US"/>
        </w:rPr>
        <w:t xml:space="preserve"> </w:t>
      </w:r>
      <w:r>
        <w:rPr>
          <w:u w:val="single"/>
          <w:lang w:val="en_US" w:bidi="en_US"/>
        </w:rPr>
        <w:t>The way of the slacker</w:t>
      </w:r>
      <w:r>
        <w:rPr>
          <w:lang w:val="en_US" w:bidi="en_US"/>
        </w:rPr>
        <w:t xml:space="preserve"> </w:t>
      </w:r>
      <w:r>
        <w:rPr>
          <w:b/>
          <w:lang w:val="en_US" w:bidi="en_US"/>
        </w:rPr>
        <w:t>is like a hedge of thorns</w:t>
      </w:r>
      <w:r>
        <w:rPr>
          <w:lang w:val="en_US" w:bidi="en_US"/>
        </w:rPr>
        <w:t>,</w:t>
      </w:r>
    </w:p>
    <w:p>
      <w:pPr/>
      <w:r>
        <w:rPr>
          <w:lang w:val="en_US" w:bidi="en_US"/>
        </w:rPr>
      </w:r>
      <w:r>
        <w:rPr>
          <w:vertAlign w:val="superscript"/>
          <w:lang w:val="en_US" w:bidi="en_US"/>
        </w:rPr>
        <w:t>19b</w:t>
      </w:r>
      <w:r>
        <w:rPr>
          <w:lang w:val="en_US" w:bidi="en_US"/>
        </w:rPr>
        <w:t xml:space="preserve">but </w:t>
      </w:r>
      <w:r>
        <w:rPr>
          <w:u w:val="single"/>
          <w:lang w:val="en_US" w:bidi="en_US"/>
        </w:rPr>
        <w:t>the path of the upright</w:t>
      </w:r>
      <w:r>
        <w:rPr>
          <w:lang w:val="en_US" w:bidi="en_US"/>
        </w:rPr>
        <w:t xml:space="preserve"> </w:t>
      </w:r>
      <w:r>
        <w:rPr>
          <w:b/>
          <w:lang w:val="en_US" w:bidi="en_US"/>
        </w:rPr>
        <w:t>is a highway</w:t>
      </w:r>
      <w:r>
        <w:rPr>
          <w:lang w:val="en_US" w:bidi="en_US"/>
        </w:rPr>
        <w:t>.</w:t>
      </w:r>
    </w:p>
    <w:p>
      <w:pPr>
        <w:pStyle w:val="Heading5"/>
      </w:pPr>
      <w:r>
        <w:rPr>
          <w:lang w:val="en_US" w:bidi="en_US"/>
        </w:rPr>
        <w:t>15:19a</w:t>
      </w:r>
    </w:p>
    <w:p>
      <w:pPr/>
      <w:r>
        <w:rPr>
          <w:lang w:val="en_US" w:bidi="en_US"/>
        </w:rPr>
      </w:r>
      <w:r>
        <w:rPr>
          <w:b/>
          <w:lang w:val="en_US" w:bidi="en_US"/>
        </w:rPr>
        <w:t>The way of the slacker is like a hedge of thorns,</w:t>
      </w:r>
    </w:p>
    <w:p>
      <w:pPr>
        <w:pStyle w:val="ListBullet"/>
        <w:spacing w:line="240" w:lineRule="auto"/>
        <w:ind w:left="720"/>
      </w:pPr>
      <w:r>
        <w:rPr>
          <w:lang w:val="en_US" w:bidi="en_US"/>
        </w:rPr>
      </w:r>
      <w:r>
        <w:rPr>
          <w:lang w:val="en_US" w:bidi="en_US"/>
        </w:rPr>
        <w:t xml:space="preserve">A lazy person </w:t>
      </w:r>
      <w:r>
        <w:rPr>
          <w:lang w:val="en_US" w:bidi="en_US"/>
        </w:rPr>
        <w:t>who tries to accomplish his goals in life</w:t>
      </w:r>
      <w:r>
        <w:rPr>
          <w:lang w:val="en_US" w:bidi="en_US"/>
        </w:rPr>
        <w:t xml:space="preserve"> is like someone who tries to walk along a path that is overgrown/blocked with thorn bushes.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lazy, you will not be able to overcome the difficulties in your life, no matter what you want/plan to do.</w:t>
      </w:r>
    </w:p>
    <w:p>
      <w:pPr>
        <w:pStyle w:val="Heading5"/>
      </w:pPr>
      <w:r>
        <w:rPr>
          <w:lang w:val="en_US" w:bidi="en_US"/>
        </w:rPr>
        <w:t>15:19b</w:t>
      </w:r>
    </w:p>
    <w:p>
      <w:pPr/>
      <w:r>
        <w:rPr>
          <w:lang w:val="en_US" w:bidi="en_US"/>
        </w:rPr>
      </w:r>
      <w:r>
        <w:rPr>
          <w:b/>
          <w:lang w:val="en_US" w:bidi="en_US"/>
        </w:rPr>
        <w:t>but the path of the upright is a highway.</w:t>
      </w:r>
    </w:p>
    <w:p>
      <w:pPr>
        <w:pStyle w:val="ListBullet"/>
        <w:spacing w:line="240" w:lineRule="auto"/>
        <w:ind w:left="720"/>
      </w:pPr>
      <w:r>
        <w:rPr>
          <w:lang w:val="en_US" w:bidi="en_US"/>
        </w:rPr>
      </w:r>
      <w:r>
        <w:rPr>
          <w:lang w:val="en_US" w:bidi="en_US"/>
        </w:rPr>
        <w:t>But as for someone who is honest, he is like someone who walks along a straight, smooth road.</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do what is right, </w:t>
      </w:r>
      <w:r>
        <w:rPr>
          <w:lang w:val="en_US" w:bidi="en_US"/>
        </w:rPr>
        <w:t>you will be able to accomplish your plans.</w:t>
      </w:r>
      <w:r>
        <w:rPr>
          <w:lang w:val="en_US" w:bidi="en_US"/>
        </w:rPr>
        <w:t xml:space="preserve"> Nothing will block the path you take/follow.</w:t>
      </w:r>
    </w:p>
    <w:p>
      <w:pPr>
        <w:pStyle w:val="Heading5"/>
      </w:pPr>
      <w:r>
        <w:rPr>
          <w:lang w:val="en_US" w:bidi="en_US"/>
        </w:rPr>
        <w:t>15:19a–b</w:t>
      </w:r>
    </w:p>
    <w:p>
      <w:pPr/>
      <w:r>
        <w:rPr>
          <w:lang w:val="en_US" w:bidi="en_US"/>
        </w:rPr>
      </w:r>
      <w:r>
        <w:rPr>
          <w:b/>
          <w:lang w:val="en_US" w:bidi="en_US"/>
        </w:rPr>
        <w:t>The way of the slacker…the path of the upright:</w:t>
      </w:r>
      <w:r>
        <w:rPr>
          <w:lang w:val="en_US" w:bidi="en_US"/>
        </w:rPr>
        <w:t xml:space="preserve"> In Proverbs, the parallel metaphors of </w:t>
      </w:r>
      <w:r>
        <w:rPr>
          <w:i/>
          <w:lang w:val="en_US" w:bidi="en_US"/>
        </w:rPr>
        <w:t>way</w:t>
      </w:r>
      <w:r>
        <w:rPr>
          <w:lang w:val="en_US" w:bidi="en_US"/>
        </w:rPr>
        <w:t xml:space="preserve"> and </w:t>
      </w:r>
      <w:r>
        <w:rPr>
          <w:i/>
          <w:lang w:val="en_US" w:bidi="en_US"/>
        </w:rPr>
        <w:t>path</w:t>
      </w:r>
      <w:r>
        <w:rPr>
          <w:lang w:val="en_US" w:bidi="en_US"/>
        </w:rPr>
        <w:t xml:space="preserve"> often represent a person’s conduct. Here, however, they are used in a context that is very similar to 11:5a. They represent a person’s progress toward meeting his goals in life. The contrast is between the life pathway followed by a </w:t>
      </w:r>
      <w:r>
        <w:rPr>
          <w:i/>
          <w:lang w:val="en_US" w:bidi="en_US"/>
        </w:rPr>
        <w:t>slacker</w:t>
      </w:r>
      <w:r>
        <w:rPr>
          <w:lang w:val="en_US" w:bidi="en_US"/>
        </w:rPr>
        <w:t xml:space="preserve"> and the path followed by an </w:t>
      </w:r>
      <w:r>
        <w:rPr>
          <w:i/>
          <w:lang w:val="en_US" w:bidi="en_US"/>
        </w:rPr>
        <w:t>upright</w:t>
      </w:r>
      <w:r>
        <w:rPr>
          <w:lang w:val="en_US" w:bidi="en_US"/>
        </w:rPr>
        <w:t xml:space="preserve"> person.</w:t>
      </w:r>
    </w:p>
    <w:p>
      <w:pPr/>
      <w:r>
        <w:rPr>
          <w:lang w:val="en_US" w:bidi="en_US"/>
        </w:rPr>
      </w:r>
      <w:r>
        <w:rPr>
          <w:b/>
          <w:lang w:val="en_US" w:bidi="en_US"/>
        </w:rPr>
        <w:t>slacker…upright:</w:t>
      </w:r>
      <w:r>
        <w:rPr>
          <w:lang w:val="en_US" w:bidi="en_US"/>
        </w:rPr>
        <w:t xml:space="preserve"> A </w:t>
      </w:r>
      <w:r>
        <w:rPr>
          <w:i/>
          <w:lang w:val="en_US" w:bidi="en_US"/>
        </w:rPr>
        <w:t>slacker</w:t>
      </w:r>
      <w:r>
        <w:rPr>
          <w:lang w:val="en_US" w:bidi="en_US"/>
        </w:rPr>
        <w:t xml:space="preserve"> is a lazy person. An </w:t>
      </w:r>
      <w:r>
        <w:rPr>
          <w:i/>
          <w:lang w:val="en_US" w:bidi="en_US"/>
        </w:rPr>
        <w:t>upright</w:t>
      </w:r>
      <w:r>
        <w:rPr>
          <w:lang w:val="en_US" w:bidi="en_US"/>
        </w:rPr>
        <w:t xml:space="preserve"> person is someone who does what is right and honest. For </w:t>
      </w:r>
      <w:r>
        <w:rPr>
          <w:i/>
          <w:lang w:val="en_US" w:bidi="en_US"/>
        </w:rPr>
        <w:t>upright</w:t>
      </w:r>
      <w:r>
        <w:rPr>
          <w:lang w:val="en_US" w:bidi="en_US"/>
        </w:rPr>
        <w:t>, see the note on 11:3a.</w:t>
      </w:r>
    </w:p>
    <w:p>
      <w:pPr/>
      <w:r>
        <w:rPr>
          <w:lang w:val="en_US" w:bidi="en_US"/>
        </w:rPr>
      </w:r>
      <w:r>
        <w:rPr>
          <w:b/>
          <w:lang w:val="en_US" w:bidi="en_US"/>
        </w:rPr>
        <w:t>is like a hedge of thorns…is a highway:</w:t>
      </w:r>
      <w:r>
        <w:rPr>
          <w:lang w:val="en_US" w:bidi="en_US"/>
        </w:rPr>
        <w:t xml:space="preserve"> This proverb compares the life of a lazy person to a path/road that is blocked by thorn bushes. Another way to translate the phrase that the BSB translates as </w:t>
      </w:r>
      <w:r>
        <w:rPr>
          <w:i/>
          <w:lang w:val="en_US" w:bidi="en_US"/>
        </w:rPr>
        <w:t>like a hedge of thorns</w:t>
      </w:r>
      <w:r>
        <w:rPr>
          <w:lang w:val="en_US" w:bidi="en_US"/>
        </w:rPr>
        <w:t xml:space="preserve"> is:</w:t>
      </w:r>
    </w:p>
    <w:p>
      <w:pPr/>
      <w:r>
        <w:rPr>
          <w:lang w:val="en_US" w:bidi="en_US"/>
        </w:rPr>
      </w:r>
      <w:r>
        <w:rPr>
          <w:lang w:val="en_US" w:bidi="en_US"/>
        </w:rPr>
        <w:t>overgrown with thorns (NRSV)</w:t>
      </w:r>
    </w:p>
    <w:p>
      <w:pPr/>
      <w:r>
        <w:rPr>
          <w:lang w:val="en_US" w:bidi="en_US"/>
        </w:rPr>
      </w:r>
      <w:r>
        <w:rPr>
          <w:lang w:val="en_US" w:bidi="en_US"/>
        </w:rPr>
        <w:t>In Hebrew, this phrase is literally “like a thorn hedge.” A thorn hedge represents obstacles that block a person’s way. So the meaning of this simile is that a lazy person’s life is full of obstacles or difficulties. These difficulties keep him from reaching his goals.</w:t>
      </w:r>
    </w:p>
    <w:p>
      <w:pPr/>
      <w:r>
        <w:rPr>
          <w:lang w:val="en_US" w:bidi="en_US"/>
        </w:rPr>
      </w:r>
      <w:r>
        <w:rPr>
          <w:lang w:val="en_US" w:bidi="en_US"/>
        </w:rPr>
        <w:t xml:space="preserve">By contrast, the life of an upright person is compared to a </w:t>
      </w:r>
      <w:r>
        <w:rPr>
          <w:i/>
          <w:lang w:val="en_US" w:bidi="en_US"/>
        </w:rPr>
        <w:t>highway</w:t>
      </w:r>
      <w:r>
        <w:rPr>
          <w:lang w:val="en_US" w:bidi="en_US"/>
        </w:rPr>
        <w:t>. His efforts to meet his goals are like traveling on a broad, level road that has been cleared of obstacles.</w:t>
      </w:r>
    </w:p>
    <w:p>
      <w:pPr/>
      <w:r>
        <w:rPr>
          <w:lang w:val="en_US" w:bidi="en_US"/>
        </w:rPr>
      </w:r>
      <w:r>
        <w:rPr>
          <w:lang w:val="en_US" w:bidi="en_US"/>
        </w:rPr>
        <w:t>Some ways to translate these figures of speech are:</w:t>
      </w:r>
    </w:p>
    <w:p>
      <w:pPr>
        <w:pStyle w:val="ListBullet"/>
        <w:spacing w:line="240" w:lineRule="auto"/>
        <w:ind w:left="720"/>
      </w:pPr>
      <w:r>
        <w:rPr>
          <w:lang w:val="en_US" w:bidi="en_US"/>
        </w:rPr>
      </w:r>
      <w:r>
        <w:rPr>
          <w:lang w:val="en_US" w:bidi="en_US"/>
        </w:rPr>
        <w:t>Use a simile in both lines. For example:</w:t>
      </w:r>
      <w:r>
        <w:rPr>
          <w:vertAlign w:val="superscript"/>
          <w:lang w:val="en_US" w:bidi="en_US"/>
        </w:rPr>
        <w:t>19a</w:t>
      </w:r>
      <w:r>
        <w:rPr>
          <w:lang w:val="en_US" w:bidi="en_US"/>
        </w:rPr>
        <w:t xml:space="preserve">A lazy person’s life is like a patch of thorns, </w:t>
      </w:r>
      <w:r>
        <w:rPr>
          <w:vertAlign w:val="superscript"/>
          <w:lang w:val="en_US" w:bidi="en_US"/>
        </w:rPr>
        <w:t>19b</w:t>
      </w:r>
      <w:r>
        <w:rPr>
          <w:lang w:val="en_US" w:bidi="en_US"/>
        </w:rPr>
        <w:t>but an honest person’s life is like a smooth highway. (NCV)</w:t>
      </w:r>
    </w:p>
    <w:p>
      <w:pPr>
        <w:pStyle w:val="ListBullet"/>
        <w:spacing w:line="240" w:lineRule="auto"/>
        <w:ind w:left="720"/>
      </w:pPr>
      <w:r>
        <w:rPr>
          <w:lang w:val="en_US" w:bidi="en_US"/>
        </w:rPr>
      </w:r>
      <w:r>
        <w:rPr>
          <w:lang w:val="en_US" w:bidi="en_US"/>
        </w:rPr>
        <w:t>Use similes and make explicit the points of similarity. For example:</w:t>
      </w:r>
      <w:r>
        <w:rPr>
          <w:vertAlign w:val="superscript"/>
          <w:lang w:val="en_US" w:bidi="en_US"/>
        </w:rPr>
        <w:t>19a</w:t>
      </w:r>
      <w:r>
        <w:rPr>
          <w:lang w:val="en_US" w:bidi="en_US"/>
        </w:rPr>
        <w:t xml:space="preserve">If you are lazy, </w:t>
      </w:r>
      <w:r>
        <w:rPr>
          <w:lang w:val="en_US" w:bidi="en_US"/>
        </w:rPr>
        <w:t>your aims in life will be blocked.</w:t>
      </w:r>
      <w:r>
        <w:rPr>
          <w:lang w:val="en_US" w:bidi="en_US"/>
        </w:rPr>
        <w:t xml:space="preserve"> You will be like a person who tries to force his way through a thorny hedge. </w:t>
      </w:r>
      <w:r>
        <w:rPr>
          <w:vertAlign w:val="superscript"/>
          <w:lang w:val="en_US" w:bidi="en_US"/>
        </w:rPr>
        <w:t>19b</w:t>
      </w:r>
      <w:r>
        <w:rPr>
          <w:lang w:val="en_US" w:bidi="en_US"/>
        </w:rPr>
        <w:t xml:space="preserve">But if you are someone who does what is right, </w:t>
      </w:r>
      <w:r>
        <w:rPr>
          <w:lang w:val="en_US" w:bidi="en_US"/>
        </w:rPr>
        <w:t>your plans will not be blocked.</w:t>
      </w:r>
      <w:r>
        <w:rPr>
          <w:lang w:val="en_US" w:bidi="en_US"/>
        </w:rPr>
        <w:t xml:space="preserve"> You will be like a person walking along a smooth road.</w:t>
      </w:r>
    </w:p>
    <w:p>
      <w:pPr>
        <w:pStyle w:val="ListBullet"/>
        <w:spacing w:line="240" w:lineRule="auto"/>
        <w:ind w:left="720"/>
      </w:pPr>
      <w:r>
        <w:rPr>
          <w:lang w:val="en_US" w:bidi="en_US"/>
        </w:rPr>
      </w:r>
      <w:r>
        <w:rPr>
          <w:lang w:val="en_US" w:bidi="en_US"/>
        </w:rPr>
        <w:t>State the meaning without using figures of speech. For example:</w:t>
      </w:r>
      <w:r>
        <w:rPr>
          <w:lang w:val="en_US" w:bidi="en_US"/>
        </w:rPr>
        <w:t>A lazy person has trouble all through life; the path of the upright is easy! (NLT96)</w:t>
      </w:r>
      <w:r>
        <w:rPr>
          <w:lang w:val="en_US" w:bidi="en_US"/>
        </w:rPr>
      </w:r>
      <w:r>
        <w:rPr>
          <w:lang w:val="en_US" w:bidi="en_US"/>
        </w:rPr>
      </w:r>
    </w:p>
    <w:p>
      <w:pPr/>
      <w:r>
        <w:rPr>
          <w:lang w:val="en_US" w:bidi="en_US"/>
        </w:rPr>
      </w:r>
    </w:p>
    <w:p>
      <w:pPr>
        <w:pStyle w:val="Heading2"/>
      </w:pPr>
      <w:r>
        <w:rPr>
          <w:lang w:val="en_US" w:bidi="en_US"/>
        </w:rPr>
        <w:t>Proverbs 15:20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15:20</w:t>
      </w:r>
    </w:p>
    <w:p>
      <w:pPr/>
      <w:r>
        <w:rPr>
          <w:lang w:val="en_US" w:bidi="en_US"/>
        </w:rPr>
      </w:r>
      <w:r>
        <w:rPr>
          <w:lang w:val="en_US" w:bidi="en_US"/>
        </w:rPr>
        <w:t>Notice that the underlined parallel parts and the parts in bold print contrast in meaning. The parts in italics function together to refer to both father and mother.</w:t>
      </w:r>
    </w:p>
    <w:p>
      <w:pPr/>
      <w:r>
        <w:rPr>
          <w:lang w:val="en_US" w:bidi="en_US"/>
        </w:rPr>
      </w:r>
      <w:r>
        <w:rPr>
          <w:vertAlign w:val="superscript"/>
          <w:lang w:val="en_US" w:bidi="en_US"/>
        </w:rPr>
        <w:t>20a</w:t>
      </w:r>
      <w:r>
        <w:rPr>
          <w:lang w:val="en_US" w:bidi="en_US"/>
        </w:rPr>
        <w:t xml:space="preserve"> </w:t>
      </w:r>
      <w:r>
        <w:rPr>
          <w:u w:val="single"/>
          <w:lang w:val="en_US" w:bidi="en_US"/>
        </w:rPr>
        <w:t>A wise son</w:t>
      </w:r>
      <w:r>
        <w:rPr>
          <w:lang w:val="en_US" w:bidi="en_US"/>
        </w:rPr>
        <w:t xml:space="preserve"> </w:t>
      </w:r>
      <w:r>
        <w:rPr>
          <w:b/>
          <w:lang w:val="en_US" w:bidi="en_US"/>
        </w:rPr>
        <w:t>brings joy to</w:t>
      </w:r>
      <w:r>
        <w:rPr>
          <w:lang w:val="en_US" w:bidi="en_US"/>
        </w:rPr>
        <w:t xml:space="preserve"> </w:t>
      </w:r>
      <w:r>
        <w:rPr>
          <w:b/>
          <w:lang w:val="en_US" w:bidi="en_US"/>
        </w:rPr>
        <w:t>his father</w:t>
      </w:r>
      <w:r>
        <w:rPr>
          <w:lang w:val="en_US" w:bidi="en_US"/>
        </w:rPr>
        <w:t>,</w:t>
      </w:r>
    </w:p>
    <w:p>
      <w:pPr/>
      <w:r>
        <w:rPr>
          <w:lang w:val="en_US" w:bidi="en_US"/>
        </w:rPr>
      </w:r>
      <w:r>
        <w:rPr>
          <w:vertAlign w:val="superscript"/>
          <w:lang w:val="en_US" w:bidi="en_US"/>
        </w:rPr>
        <w:t>20b</w:t>
      </w:r>
      <w:r>
        <w:rPr>
          <w:lang w:val="en_US" w:bidi="en_US"/>
        </w:rPr>
        <w:t xml:space="preserve">but </w:t>
      </w:r>
      <w:r>
        <w:rPr>
          <w:u w:val="single"/>
          <w:lang w:val="en_US" w:bidi="en_US"/>
        </w:rPr>
        <w:t>a foolish man</w:t>
      </w:r>
      <w:r>
        <w:rPr>
          <w:lang w:val="en_US" w:bidi="en_US"/>
        </w:rPr>
        <w:t xml:space="preserve"> </w:t>
      </w:r>
      <w:r>
        <w:rPr>
          <w:b/>
          <w:lang w:val="en_US" w:bidi="en_US"/>
        </w:rPr>
        <w:t>despises</w:t>
      </w:r>
      <w:r>
        <w:rPr>
          <w:lang w:val="en_US" w:bidi="en_US"/>
        </w:rPr>
        <w:t xml:space="preserve"> </w:t>
      </w:r>
      <w:r>
        <w:rPr>
          <w:b/>
          <w:lang w:val="en_US" w:bidi="en_US"/>
        </w:rPr>
        <w:t>his mother</w:t>
      </w:r>
      <w:r>
        <w:rPr>
          <w:lang w:val="en_US" w:bidi="en_US"/>
        </w:rPr>
        <w:t>.</w:t>
      </w:r>
    </w:p>
    <w:p>
      <w:pPr>
        <w:pStyle w:val="Heading5"/>
      </w:pPr>
      <w:r>
        <w:rPr>
          <w:lang w:val="en_US" w:bidi="en_US"/>
        </w:rPr>
        <w:t>15:20a</w:t>
      </w:r>
    </w:p>
    <w:p>
      <w:pPr/>
      <w:r>
        <w:rPr>
          <w:lang w:val="en_US" w:bidi="en_US"/>
        </w:rPr>
      </w:r>
      <w:r>
        <w:rPr>
          <w:b/>
          <w:lang w:val="en_US" w:bidi="en_US"/>
        </w:rPr>
        <w:t>A wise son brings joy to his father,</w:t>
      </w:r>
    </w:p>
    <w:p>
      <w:pPr>
        <w:pStyle w:val="ListBullet"/>
        <w:spacing w:line="240" w:lineRule="auto"/>
        <w:ind w:left="720"/>
      </w:pPr>
      <w:r>
        <w:rPr>
          <w:lang w:val="en_US" w:bidi="en_US"/>
        </w:rPr>
      </w:r>
      <w:r>
        <w:rPr>
          <w:lang w:val="en_US" w:bidi="en_US"/>
        </w:rPr>
        <w:t>A child who is wise causes his father to be happy,</w:t>
      </w:r>
    </w:p>
    <w:p>
      <w:pPr/>
      <w:r>
        <w:rPr>
          <w:lang w:val="en_US" w:bidi="en_US"/>
        </w:rPr>
      </w:r>
      <w:r>
        <w:rPr>
          <w:b/>
          <w:lang w:val="en_US" w:bidi="en_US"/>
        </w:rPr>
        <w:t>A wise son brings joy to his father:</w:t>
      </w:r>
      <w:r>
        <w:rPr>
          <w:lang w:val="en_US" w:bidi="en_US"/>
        </w:rPr>
        <w:t xml:space="preserve"> This same clause occurs in 10:1b. See the notes there.</w:t>
      </w:r>
    </w:p>
    <w:p>
      <w:pPr>
        <w:pStyle w:val="Heading5"/>
      </w:pPr>
      <w:r>
        <w:rPr>
          <w:lang w:val="en_US" w:bidi="en_US"/>
        </w:rPr>
        <w:t>15:20a–b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wise child/person causes his father and mother to be happy. Only a fool shows no respect to them.</w:t>
      </w:r>
    </w:p>
    <w:p>
      <w:pPr>
        <w:pStyle w:val="Heading5"/>
      </w:pPr>
      <w:r>
        <w:rPr>
          <w:lang w:val="en_US" w:bidi="en_US"/>
        </w:rPr>
        <w:t>15:20b</w:t>
      </w:r>
    </w:p>
    <w:p>
      <w:pPr/>
      <w:r>
        <w:rPr>
          <w:lang w:val="en_US" w:bidi="en_US"/>
        </w:rPr>
      </w:r>
      <w:r>
        <w:rPr>
          <w:b/>
          <w:lang w:val="en_US" w:bidi="en_US"/>
        </w:rPr>
        <w:t>but a foolish man despises his mother.</w:t>
      </w:r>
    </w:p>
    <w:p>
      <w:pPr>
        <w:pStyle w:val="ListBullet"/>
        <w:spacing w:line="240" w:lineRule="auto"/>
        <w:ind w:left="720"/>
      </w:pPr>
      <w:r>
        <w:rPr>
          <w:lang w:val="en_US" w:bidi="en_US"/>
        </w:rPr>
      </w:r>
      <w:r>
        <w:rPr>
          <w:lang w:val="en_US" w:bidi="en_US"/>
        </w:rPr>
        <w:t>but a person who is a fool disrespects/belittles his mother.</w:t>
      </w:r>
    </w:p>
    <w:p>
      <w:pPr/>
      <w:r>
        <w:rPr>
          <w:lang w:val="en_US" w:bidi="en_US"/>
        </w:rPr>
      </w:r>
      <w:r>
        <w:rPr>
          <w:b/>
          <w:lang w:val="en_US" w:bidi="en_US"/>
        </w:rPr>
        <w:t>but a foolish man despises his mother:</w:t>
      </w:r>
      <w:r>
        <w:rPr>
          <w:lang w:val="en_US" w:bidi="en_US"/>
        </w:rPr>
        <w:t xml:space="preserve"> This line is similar to 10:1c, but 10:1c has “foolish son” instead of </w:t>
      </w:r>
      <w:r>
        <w:rPr>
          <w:i/>
          <w:lang w:val="en_US" w:bidi="en_US"/>
        </w:rPr>
        <w:t>foolish man</w:t>
      </w:r>
      <w:r>
        <w:rPr>
          <w:lang w:val="en_US" w:bidi="en_US"/>
        </w:rPr>
        <w:t>The phrase that the BSB translates as “a foolish man” is literally “a fool of a man.” The NJB translates this as “only a brute…,” but other versions and scholars do not support this rendering.</w:t>
      </w:r>
      <w:r>
        <w:rPr>
          <w:lang w:val="en_US" w:bidi="en_US"/>
        </w:rPr>
        <w:t xml:space="preserve"> and “grief” instead of </w:t>
      </w:r>
      <w:r>
        <w:rPr>
          <w:i/>
          <w:lang w:val="en_US" w:bidi="en_US"/>
        </w:rPr>
        <w:t>despises</w:t>
      </w:r>
      <w:r>
        <w:rPr>
          <w:lang w:val="en_US" w:bidi="en_US"/>
        </w:rPr>
        <w:t>.</w:t>
      </w:r>
    </w:p>
    <w:p>
      <w:pPr/>
      <w:r>
        <w:rPr>
          <w:lang w:val="en_US" w:bidi="en_US"/>
        </w:rPr>
      </w:r>
      <w:r>
        <w:rPr>
          <w:b/>
          <w:lang w:val="en_US" w:bidi="en_US"/>
        </w:rPr>
        <w:t>foolish man:</w:t>
      </w:r>
      <w:r>
        <w:rPr>
          <w:lang w:val="en_US" w:bidi="en_US"/>
        </w:rPr>
        <w:t xml:space="preserve"> See fool 2 in the Glossary.</w:t>
      </w:r>
    </w:p>
    <w:p>
      <w:pPr/>
      <w:r>
        <w:rPr>
          <w:lang w:val="en_US" w:bidi="en_US"/>
        </w:rPr>
      </w:r>
      <w:r>
        <w:rPr>
          <w:b/>
          <w:lang w:val="en_US" w:bidi="en_US"/>
        </w:rPr>
        <w:t>despises:</w:t>
      </w:r>
      <w:r>
        <w:rPr>
          <w:lang w:val="en_US" w:bidi="en_US"/>
        </w:rPr>
        <w:t xml:space="preserve"> The word that the BSB translates here as </w:t>
      </w:r>
      <w:r>
        <w:rPr>
          <w:i/>
          <w:lang w:val="en_US" w:bidi="en_US"/>
        </w:rPr>
        <w:t>despises</w:t>
      </w:r>
      <w:r>
        <w:rPr>
          <w:lang w:val="en_US" w:bidi="en_US"/>
        </w:rPr>
        <w:t xml:space="preserve"> probably means to reject, scorn, or show a lack of respect for someone. See the note on “shows contempt for his neighbor” at 11:12a.</w:t>
      </w:r>
    </w:p>
    <w:p>
      <w:pPr>
        <w:pStyle w:val="Heading6"/>
      </w:pPr>
      <w:r>
        <w:rPr>
          <w:b/>
          <w:lang w:val="en_US" w:bidi="en_US"/>
        </w:rPr>
        <w:t>General Comment on 15:20a–b</w:t>
      </w:r>
    </w:p>
    <w:p>
      <w:pPr/>
      <w:r>
        <w:rPr>
          <w:lang w:val="en_US" w:bidi="en_US"/>
        </w:rPr>
      </w:r>
      <w:r>
        <w:rPr>
          <w:lang w:val="en_US" w:bidi="en_US"/>
        </w:rPr>
        <w:t>In some languages, these parallel lines may wrongly imply that:</w:t>
      </w:r>
    </w:p>
    <w:p>
      <w:pPr>
        <w:pStyle w:val="ListNumber"/>
        <w:numPr>
          <w:ilvl w:val="0"/>
          <w:numId w:val="179"/>
        </w:numPr>
        <w:spacing w:line="240" w:lineRule="auto"/>
        <w:ind w:left="720"/>
      </w:pPr>
      <w:r>
        <w:rPr>
          <w:lang w:val="en_US" w:bidi="en_US"/>
        </w:rPr>
      </w:r>
      <w:r>
        <w:rPr>
          <w:lang w:val="en_US" w:bidi="en_US"/>
        </w:rPr>
        <w:t>This proverb refers only to sons. It does not refer to daughters. One way to avoid this wrong meaning is to use a general term such as “child.”</w:t>
      </w:r>
    </w:p>
    <w:p>
      <w:pPr>
        <w:pStyle w:val="ListNumber"/>
        <w:spacing w:line="240" w:lineRule="auto"/>
        <w:ind w:left="720"/>
      </w:pPr>
      <w:r>
        <w:rPr>
          <w:lang w:val="en_US" w:bidi="en_US"/>
        </w:rPr>
      </w:r>
      <w:r>
        <w:rPr>
          <w:lang w:val="en_US" w:bidi="en_US"/>
        </w:rPr>
        <w:t>A wise son brings joy only to his father.</w:t>
      </w:r>
    </w:p>
    <w:p>
      <w:pPr>
        <w:pStyle w:val="ListNumber"/>
        <w:spacing w:line="240" w:lineRule="auto"/>
        <w:ind w:left="720"/>
      </w:pPr>
      <w:r>
        <w:rPr>
          <w:lang w:val="en_US" w:bidi="en_US"/>
        </w:rPr>
      </w:r>
      <w:r>
        <w:rPr>
          <w:lang w:val="en_US" w:bidi="en_US"/>
        </w:rPr>
        <w:t>A foolish person despises only his mother and not his father.</w:t>
      </w:r>
    </w:p>
    <w:p>
      <w:pPr/>
      <w:r>
        <w:rPr>
          <w:lang w:val="en_US" w:bidi="en_US"/>
        </w:rPr>
      </w:r>
      <w:r>
        <w:rPr>
          <w:lang w:val="en_US" w:bidi="en_US"/>
        </w:rPr>
        <w:t>One way to avoid the wrong meaning in (b) or (c) is to combine the parallel parts and use a term such as “parents” or “mother and father.” See 15:20a–b (combined/reordered) in the Display.</w:t>
      </w:r>
      <w:r>
        <w:rPr>
          <w:lang w:val="en_US" w:bidi="en_US"/>
        </w:rPr>
      </w:r>
      <w:r>
        <w:rPr>
          <w:lang w:val="en_US" w:bidi="en_US"/>
        </w:rPr>
      </w:r>
    </w:p>
    <w:p>
      <w:pPr/>
      <w:r>
        <w:rPr>
          <w:lang w:val="en_US" w:bidi="en_US"/>
        </w:rPr>
      </w:r>
    </w:p>
    <w:p>
      <w:pPr>
        <w:pStyle w:val="Heading2"/>
      </w:pPr>
      <w:r>
        <w:rPr>
          <w:lang w:val="en_US" w:bidi="en_US"/>
        </w:rPr>
        <w:t>Proverbs 15:21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21a</w:t>
      </w:r>
      <w:r>
        <w:rPr>
          <w:lang w:val="en_US" w:bidi="en_US"/>
        </w:rPr>
        <w:t xml:space="preserve"> </w:t>
      </w:r>
      <w:r>
        <w:rPr>
          <w:u w:val="single"/>
          <w:lang w:val="en_US" w:bidi="en_US"/>
        </w:rPr>
        <w:t>Folly is joy to</w:t>
      </w:r>
      <w:r>
        <w:rPr>
          <w:lang w:val="en_US" w:bidi="en_US"/>
        </w:rPr>
        <w:t xml:space="preserve"> </w:t>
      </w:r>
      <w:r>
        <w:rPr>
          <w:b/>
          <w:lang w:val="en_US" w:bidi="en_US"/>
        </w:rPr>
        <w:t>one who lacks judgment</w:t>
      </w:r>
      <w:r>
        <w:rPr>
          <w:lang w:val="en_US" w:bidi="en_US"/>
        </w:rPr>
        <w:t>,</w:t>
      </w:r>
    </w:p>
    <w:p>
      <w:pPr/>
      <w:r>
        <w:rPr>
          <w:lang w:val="en_US" w:bidi="en_US"/>
        </w:rPr>
      </w:r>
      <w:r>
        <w:rPr>
          <w:vertAlign w:val="superscript"/>
          <w:lang w:val="en_US" w:bidi="en_US"/>
        </w:rPr>
        <w:t>21b</w:t>
      </w:r>
      <w:r>
        <w:rPr>
          <w:lang w:val="en_US" w:bidi="en_US"/>
        </w:rPr>
        <w:t xml:space="preserve">but </w:t>
      </w:r>
      <w:r>
        <w:rPr>
          <w:b/>
          <w:lang w:val="en_US" w:bidi="en_US"/>
        </w:rPr>
        <w:t>a man of understanding</w:t>
      </w:r>
      <w:r>
        <w:rPr>
          <w:lang w:val="en_US" w:bidi="en_US"/>
        </w:rPr>
        <w:t xml:space="preserve"> </w:t>
      </w:r>
      <w:r>
        <w:rPr>
          <w:u w:val="single"/>
          <w:lang w:val="en_US" w:bidi="en_US"/>
        </w:rPr>
        <w:t>walks a straight path</w:t>
      </w:r>
      <w:r>
        <w:rPr>
          <w:lang w:val="en_US" w:bidi="en_US"/>
        </w:rPr>
        <w:t>.</w:t>
      </w:r>
    </w:p>
    <w:p>
      <w:pPr/>
      <w:r>
        <w:rPr>
          <w:lang w:val="en_US" w:bidi="en_US"/>
        </w:rPr>
      </w:r>
      <w:r>
        <w:rPr>
          <w:lang w:val="en_US" w:bidi="en_US"/>
        </w:rPr>
        <w:t>The parts in 15:21a occur in the opposite order from the parallel parts in 15:21b. If this chiastic order is not natural in your language, you may need to reorder the parts in one of the lines. For example, 15:21a could be reordered as follows:</w:t>
      </w:r>
    </w:p>
    <w:p>
      <w:pPr/>
      <w:r>
        <w:rPr>
          <w:lang w:val="en_US" w:bidi="en_US"/>
        </w:rPr>
      </w:r>
      <w:r>
        <w:rPr>
          <w:vertAlign w:val="superscript"/>
          <w:lang w:val="en_US" w:bidi="en_US"/>
        </w:rPr>
        <w:t>21a</w:t>
      </w:r>
      <w:r>
        <w:rPr>
          <w:lang w:val="en_US" w:bidi="en_US"/>
        </w:rPr>
        <w:t xml:space="preserve"> </w:t>
      </w:r>
      <w:r>
        <w:rPr>
          <w:b/>
          <w:lang w:val="en_US" w:bidi="en_US"/>
        </w:rPr>
        <w:t>A man who lacks judgment</w:t>
      </w:r>
      <w:r>
        <w:rPr>
          <w:lang w:val="en_US" w:bidi="en_US"/>
        </w:rPr>
        <w:t xml:space="preserve"> </w:t>
      </w:r>
      <w:r>
        <w:rPr>
          <w:u w:val="single"/>
          <w:lang w:val="en_US" w:bidi="en_US"/>
        </w:rPr>
        <w:t>delights in folly</w:t>
      </w:r>
    </w:p>
    <w:p>
      <w:pPr>
        <w:pStyle w:val="Heading5"/>
      </w:pPr>
      <w:r>
        <w:rPr>
          <w:lang w:val="en_US" w:bidi="en_US"/>
        </w:rPr>
        <w:t>15:21a</w:t>
      </w:r>
    </w:p>
    <w:p>
      <w:pPr/>
      <w:r>
        <w:rPr>
          <w:lang w:val="en_US" w:bidi="en_US"/>
        </w:rPr>
      </w:r>
      <w:r>
        <w:rPr>
          <w:b/>
          <w:lang w:val="en_US" w:bidi="en_US"/>
        </w:rPr>
        <w:t>Folly is joy to one who lacks judgment,</w:t>
      </w:r>
    </w:p>
    <w:p>
      <w:pPr>
        <w:pStyle w:val="ListBullet"/>
        <w:spacing w:line="240" w:lineRule="auto"/>
        <w:ind w:left="720"/>
      </w:pPr>
      <w:r>
        <w:rPr>
          <w:lang w:val="en_US" w:bidi="en_US"/>
        </w:rPr>
      </w:r>
      <w:r>
        <w:rPr>
          <w:lang w:val="en_US" w:bidi="en_US"/>
        </w:rPr>
        <w:t>A person without good sense enjoys acting foolishly,</w:t>
      </w:r>
    </w:p>
    <w:p>
      <w:pPr>
        <w:pStyle w:val="ListBullet"/>
        <w:spacing w:line="240" w:lineRule="auto"/>
        <w:ind w:left="720"/>
      </w:pPr>
      <w:r>
        <w:rPr>
          <w:lang w:val="en_US" w:bidi="en_US"/>
        </w:rPr>
      </w:r>
      <w:r>
        <w:rPr>
          <w:lang w:val="en_US" w:bidi="en_US"/>
        </w:rPr>
        <w:t>A person who lacks good thoughts is happy when he does what is foolish/stupid.</w:t>
      </w:r>
    </w:p>
    <w:p>
      <w:pPr/>
      <w:r>
        <w:rPr>
          <w:lang w:val="en_US" w:bidi="en_US"/>
        </w:rPr>
      </w:r>
      <w:r>
        <w:rPr>
          <w:b/>
          <w:lang w:val="en_US" w:bidi="en_US"/>
        </w:rPr>
        <w:t>Folly is joy to one who lacks judgment:</w:t>
      </w:r>
      <w:r>
        <w:rPr>
          <w:lang w:val="en_US" w:bidi="en_US"/>
        </w:rPr>
        <w:t xml:space="preserve"> Doing things that are morally foolish </w:t>
      </w:r>
      <w:r>
        <w:rPr>
          <w:i/>
          <w:lang w:val="en_US" w:bidi="en_US"/>
        </w:rPr>
        <w:t>is joy</w:t>
      </w:r>
      <w:r>
        <w:rPr>
          <w:lang w:val="en_US" w:bidi="en_US"/>
        </w:rPr>
        <w:t xml:space="preserve"> or causes happiness to a person who </w:t>
      </w:r>
      <w:r>
        <w:rPr>
          <w:i/>
          <w:lang w:val="en_US" w:bidi="en_US"/>
        </w:rPr>
        <w:t>lacks judgment</w:t>
      </w:r>
      <w:r>
        <w:rPr>
          <w:lang w:val="en_US" w:bidi="en_US"/>
        </w:rPr>
        <w:t>. Some other ways to translate this clause are:</w:t>
      </w:r>
    </w:p>
    <w:p>
      <w:pPr/>
      <w:r>
        <w:rPr>
          <w:lang w:val="en_US" w:bidi="en_US"/>
        </w:rPr>
      </w:r>
      <w:r>
        <w:rPr>
          <w:lang w:val="en_US" w:bidi="en_US"/>
        </w:rPr>
        <w:t>Foolishness brings joy to those with no sense (NLT)</w:t>
      </w:r>
    </w:p>
    <w:p>
      <w:pPr/>
      <w:r>
        <w:rPr>
          <w:lang w:val="en_US" w:bidi="en_US"/>
        </w:rPr>
      </w:r>
      <w:r>
        <w:rPr>
          <w:lang w:val="en_US" w:bidi="en_US"/>
        </w:rPr>
        <w:t>If a person lacks good judgment, he will enjoy acting foolishly</w:t>
      </w:r>
    </w:p>
    <w:p>
      <w:pPr/>
      <w:r>
        <w:rPr>
          <w:lang w:val="en_US" w:bidi="en_US"/>
        </w:rPr>
      </w:r>
      <w:r>
        <w:rPr>
          <w:b/>
          <w:lang w:val="en_US" w:bidi="en_US"/>
        </w:rPr>
        <w:t>Folly:</w:t>
      </w:r>
      <w:r>
        <w:rPr>
          <w:lang w:val="en_US" w:bidi="en_US"/>
        </w:rPr>
        <w:t xml:space="preserve"> See folly in the Glossary.</w:t>
      </w:r>
    </w:p>
    <w:p>
      <w:pPr/>
      <w:r>
        <w:rPr>
          <w:lang w:val="en_US" w:bidi="en_US"/>
        </w:rPr>
      </w:r>
      <w:r>
        <w:rPr>
          <w:b/>
          <w:lang w:val="en_US" w:bidi="en_US"/>
        </w:rPr>
        <w:t>lacks judgment:</w:t>
      </w:r>
      <w:r>
        <w:rPr>
          <w:lang w:val="en_US" w:bidi="en_US"/>
        </w:rPr>
        <w:t xml:space="preserve"> This phrase refers to a person who lacks common sense and makes foolish decisions. See lacks judgment in the Glossary.</w:t>
      </w:r>
    </w:p>
    <w:p>
      <w:pPr>
        <w:pStyle w:val="Heading5"/>
      </w:pPr>
      <w:r>
        <w:rPr>
          <w:lang w:val="en_US" w:bidi="en_US"/>
        </w:rPr>
        <w:t>15:21b</w:t>
      </w:r>
    </w:p>
    <w:p>
      <w:pPr/>
      <w:r>
        <w:rPr>
          <w:lang w:val="en_US" w:bidi="en_US"/>
        </w:rPr>
      </w:r>
      <w:r>
        <w:rPr>
          <w:b/>
          <w:lang w:val="en_US" w:bidi="en_US"/>
        </w:rPr>
        <w:t>but a man of understanding walks a straight path.</w:t>
      </w:r>
    </w:p>
    <w:p>
      <w:pPr>
        <w:pStyle w:val="ListBullet"/>
        <w:spacing w:line="240" w:lineRule="auto"/>
        <w:ind w:left="720"/>
      </w:pPr>
      <w:r>
        <w:rPr>
          <w:lang w:val="en_US" w:bidi="en_US"/>
        </w:rPr>
      </w:r>
      <w:r>
        <w:rPr>
          <w:lang w:val="en_US" w:bidi="en_US"/>
        </w:rPr>
        <w:t>but an intelligent/sensible person keeps following the straight/right path.</w:t>
      </w:r>
    </w:p>
    <w:p>
      <w:pPr>
        <w:pStyle w:val="ListBullet"/>
        <w:spacing w:line="240" w:lineRule="auto"/>
        <w:ind w:left="720"/>
      </w:pPr>
      <w:r>
        <w:rPr>
          <w:lang w:val="en_US" w:bidi="en_US"/>
        </w:rPr>
      </w:r>
      <w:r>
        <w:rPr>
          <w:lang w:val="en_US" w:bidi="en_US"/>
        </w:rPr>
        <w:t>As for someone who has good sense/understanding, he keeps on doing what is right.</w:t>
      </w:r>
    </w:p>
    <w:p>
      <w:pPr/>
      <w:r>
        <w:rPr>
          <w:lang w:val="en_US" w:bidi="en_US"/>
        </w:rPr>
      </w:r>
      <w:r>
        <w:rPr>
          <w:b/>
          <w:lang w:val="en_US" w:bidi="en_US"/>
        </w:rPr>
        <w:t>but a man of understanding:</w:t>
      </w:r>
      <w:r>
        <w:rPr>
          <w:lang w:val="en_US" w:bidi="en_US"/>
        </w:rPr>
        <w:t xml:space="preserve"> This phrase contrasts precisely with the person in 15:21a who has no common sense. It refers to a person who has the good sense or competence to handle the situations that he faces in life. See understanding (good sense) in the Glossary.</w:t>
      </w:r>
    </w:p>
    <w:p>
      <w:pPr/>
      <w:r>
        <w:rPr>
          <w:lang w:val="en_US" w:bidi="en_US"/>
        </w:rPr>
      </w:r>
      <w:r>
        <w:rPr>
          <w:b/>
          <w:lang w:val="en_US" w:bidi="en_US"/>
        </w:rPr>
        <w:t>walks a straight path:</w:t>
      </w:r>
      <w:r>
        <w:rPr>
          <w:lang w:val="en_US" w:bidi="en_US"/>
        </w:rPr>
        <w:t xml:space="preserve"> In Hebrew, this phrase is literally “walks straight ahead.” This implies staying on the straight/right path. As elsewhere in Proverbs, the figurative meaning is to consistently do what is right.</w:t>
      </w:r>
    </w:p>
    <w:p>
      <w:pPr/>
      <w:r>
        <w:rPr>
          <w:lang w:val="en_US" w:bidi="en_US"/>
        </w:rPr>
      </w:r>
      <w:r>
        <w:rPr>
          <w:lang w:val="en_US" w:bidi="en_US"/>
        </w:rPr>
        <w:t>When you translate this line, it is recommended that you keep the figure of speech of a straight/right path if possible. For example:</w:t>
      </w:r>
    </w:p>
    <w:p>
      <w:pPr/>
      <w:r>
        <w:rPr>
          <w:lang w:val="en_US" w:bidi="en_US"/>
        </w:rPr>
      </w:r>
      <w:r>
        <w:rPr>
          <w:lang w:val="en_US" w:bidi="en_US"/>
        </w:rPr>
        <w:t>a sensible person stays on the right path (NLT)</w:t>
      </w:r>
    </w:p>
    <w:p>
      <w:pPr/>
      <w:r>
        <w:rPr>
          <w:lang w:val="en_US" w:bidi="en_US"/>
        </w:rPr>
      </w:r>
      <w:r>
        <w:rPr>
          <w:lang w:val="en_US" w:bidi="en_US"/>
        </w:rPr>
        <w:t>However, in some languages, it may be more effective to translate the meaning without using a figure of speech. For example:</w:t>
      </w:r>
    </w:p>
    <w:p>
      <w:pPr/>
      <w:r>
        <w:rPr>
          <w:lang w:val="en_US" w:bidi="en_US"/>
        </w:rPr>
      </w:r>
      <w:r>
        <w:rPr>
          <w:lang w:val="en_US" w:bidi="en_US"/>
        </w:rPr>
        <w:t>someone with understanding does what is right (NCV)</w:t>
      </w:r>
      <w:r>
        <w:rPr>
          <w:lang w:val="en_US" w:bidi="en_US"/>
        </w:rPr>
      </w:r>
      <w:r>
        <w:rPr>
          <w:lang w:val="en_US" w:bidi="en_US"/>
        </w:rPr>
      </w:r>
    </w:p>
    <w:p>
      <w:pPr/>
      <w:r>
        <w:rPr>
          <w:lang w:val="en_US" w:bidi="en_US"/>
        </w:rPr>
      </w:r>
    </w:p>
    <w:p>
      <w:pPr>
        <w:pStyle w:val="Heading2"/>
      </w:pPr>
      <w:r>
        <w:rPr>
          <w:lang w:val="en_US" w:bidi="en_US"/>
        </w:rPr>
        <w:t>Proverbs 15:22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22a</w:t>
      </w:r>
      <w:r>
        <w:rPr>
          <w:lang w:val="en_US" w:bidi="en_US"/>
        </w:rPr>
        <w:t xml:space="preserve"> </w:t>
      </w:r>
      <w:r>
        <w:rPr>
          <w:u w:val="single"/>
          <w:lang w:val="en_US" w:bidi="en_US"/>
        </w:rPr>
        <w:t>Plans fail</w:t>
      </w:r>
      <w:r>
        <w:rPr>
          <w:lang w:val="en_US" w:bidi="en_US"/>
        </w:rPr>
        <w:t xml:space="preserve"> </w:t>
      </w:r>
      <w:r>
        <w:rPr>
          <w:b/>
          <w:lang w:val="en_US" w:bidi="en_US"/>
        </w:rPr>
        <w:t>for lack of counsel</w:t>
      </w:r>
      <w:r>
        <w:rPr>
          <w:lang w:val="en_US" w:bidi="en_US"/>
        </w:rPr>
        <w:t>,</w:t>
      </w:r>
    </w:p>
    <w:p>
      <w:pPr/>
      <w:r>
        <w:rPr>
          <w:lang w:val="en_US" w:bidi="en_US"/>
        </w:rPr>
      </w:r>
      <w:r>
        <w:rPr>
          <w:vertAlign w:val="superscript"/>
          <w:lang w:val="en_US" w:bidi="en_US"/>
        </w:rPr>
        <w:t>22b</w:t>
      </w:r>
      <w:r>
        <w:rPr>
          <w:lang w:val="en_US" w:bidi="en_US"/>
        </w:rPr>
        <w:t xml:space="preserve">but </w:t>
      </w:r>
      <w:r>
        <w:rPr>
          <w:b/>
          <w:lang w:val="en_US" w:bidi="en_US"/>
        </w:rPr>
        <w:t>with many advisers</w:t>
      </w:r>
      <w:r>
        <w:rPr>
          <w:lang w:val="en_US" w:bidi="en_US"/>
        </w:rPr>
        <w:t xml:space="preserve"> </w:t>
      </w:r>
      <w:r>
        <w:rPr>
          <w:u w:val="single"/>
          <w:lang w:val="en_US" w:bidi="en_US"/>
        </w:rPr>
        <w:t>they succeed</w:t>
      </w:r>
      <w:r>
        <w:rPr>
          <w:lang w:val="en_US" w:bidi="en_US"/>
        </w:rPr>
        <w:t>.</w:t>
      </w:r>
    </w:p>
    <w:p>
      <w:pPr/>
      <w:r>
        <w:rPr>
          <w:lang w:val="en_US" w:bidi="en_US"/>
        </w:rPr>
      </w:r>
      <w:r>
        <w:rPr>
          <w:lang w:val="en_US" w:bidi="en_US"/>
        </w:rPr>
        <w:t>The parallel parts form a chiasm. The parts in 15:22a occur in the opposite order from the parallel parts in 15:22b. If a chiasm is not natural in your language, you may need to reorder the parts in one of the lines. For example, 15:22a could be reordered as follows:</w:t>
      </w:r>
    </w:p>
    <w:p>
      <w:pPr/>
      <w:r>
        <w:rPr>
          <w:lang w:val="en_US" w:bidi="en_US"/>
        </w:rPr>
      </w:r>
      <w:r>
        <w:rPr>
          <w:vertAlign w:val="superscript"/>
          <w:lang w:val="en_US" w:bidi="en_US"/>
        </w:rPr>
        <w:t>22a</w:t>
      </w:r>
      <w:r>
        <w:rPr>
          <w:lang w:val="en_US" w:bidi="en_US"/>
        </w:rPr>
        <w:t xml:space="preserve"> </w:t>
      </w:r>
      <w:r>
        <w:rPr>
          <w:b/>
          <w:lang w:val="en_US" w:bidi="en_US"/>
        </w:rPr>
        <w:t>If counsel is lacking</w:t>
      </w:r>
      <w:r>
        <w:rPr>
          <w:lang w:val="en_US" w:bidi="en_US"/>
        </w:rPr>
        <w:t xml:space="preserve">, </w:t>
      </w:r>
      <w:r>
        <w:rPr>
          <w:u w:val="single"/>
          <w:lang w:val="en_US" w:bidi="en_US"/>
        </w:rPr>
        <w:t>plans fail</w:t>
      </w:r>
    </w:p>
    <w:p>
      <w:pPr>
        <w:pStyle w:val="Heading5"/>
      </w:pPr>
      <w:r>
        <w:rPr>
          <w:lang w:val="en_US" w:bidi="en_US"/>
        </w:rPr>
        <w:t>15:22a</w:t>
      </w:r>
    </w:p>
    <w:p>
      <w:pPr/>
      <w:r>
        <w:rPr>
          <w:lang w:val="en_US" w:bidi="en_US"/>
        </w:rPr>
      </w:r>
      <w:r>
        <w:rPr>
          <w:b/>
          <w:lang w:val="en_US" w:bidi="en_US"/>
        </w:rPr>
        <w:t>Plans fail for lack of counsel,</w:t>
      </w:r>
    </w:p>
    <w:p>
      <w:pPr>
        <w:pStyle w:val="ListBullet"/>
        <w:spacing w:line="240" w:lineRule="auto"/>
        <w:ind w:left="720"/>
      </w:pPr>
      <w:r>
        <w:rPr>
          <w:lang w:val="en_US" w:bidi="en_US"/>
        </w:rPr>
      </w:r>
      <w:r>
        <w:rPr>
          <w:lang w:val="en_US" w:bidi="en_US"/>
        </w:rPr>
        <w:t>If there is</w:t>
      </w:r>
      <w:r>
        <w:rPr>
          <w:lang w:val="en_US" w:bidi="en_US"/>
        </w:rPr>
        <w:t xml:space="preserve"> no one to give </w:t>
      </w:r>
      <w:r>
        <w:rPr>
          <w:lang w:val="en_US" w:bidi="en_US"/>
        </w:rPr>
        <w:t>good</w:t>
      </w:r>
      <w:r>
        <w:rPr>
          <w:lang w:val="en_US" w:bidi="en_US"/>
        </w:rPr>
        <w:t xml:space="preserve"> advice/counsel </w:t>
      </w:r>
      <w:r>
        <w:rPr>
          <w:lang w:val="en_US" w:bidi="en_US"/>
        </w:rPr>
        <w:t>our</w:t>
      </w:r>
      <w:r>
        <w:rPr>
          <w:vertAlign w:val="superscript"/>
          <w:lang w:val="en_US" w:bidi="en_US"/>
        </w:rPr>
        <w:t>(incl)</w:t>
      </w:r>
      <w:r>
        <w:rPr>
          <w:lang w:val="en_US" w:bidi="en_US"/>
        </w:rPr>
        <w:t xml:space="preserve"> plans will fail.</w:t>
      </w:r>
    </w:p>
    <w:p>
      <w:pPr>
        <w:pStyle w:val="ListBullet"/>
        <w:spacing w:line="240" w:lineRule="auto"/>
        <w:ind w:left="720"/>
      </w:pPr>
      <w:r>
        <w:rPr>
          <w:lang w:val="en_US" w:bidi="en_US"/>
        </w:rPr>
      </w:r>
      <w:r>
        <w:rPr>
          <w:lang w:val="en_US" w:bidi="en_US"/>
        </w:rPr>
        <w:t xml:space="preserve">Without </w:t>
      </w:r>
      <w:r>
        <w:rPr>
          <w:lang w:val="en_US" w:bidi="en_US"/>
        </w:rPr>
        <w:t>wise</w:t>
      </w:r>
      <w:r>
        <w:rPr>
          <w:lang w:val="en_US" w:bidi="en_US"/>
        </w:rPr>
        <w:t xml:space="preserve"> advice </w:t>
      </w:r>
      <w:r>
        <w:rPr>
          <w:lang w:val="en_US" w:bidi="en_US"/>
        </w:rPr>
        <w:t>from others/someone,</w:t>
      </w:r>
      <w:r>
        <w:rPr>
          <w:lang w:val="en_US" w:bidi="en_US"/>
        </w:rPr>
        <w:t xml:space="preserve"> </w:t>
      </w:r>
      <w:r>
        <w:rPr>
          <w:lang w:val="en_US" w:bidi="en_US"/>
        </w:rPr>
        <w:t>a person’s</w:t>
      </w:r>
      <w:r>
        <w:rPr>
          <w:lang w:val="en_US" w:bidi="en_US"/>
        </w:rPr>
        <w:t xml:space="preserve"> plans will not be accomplished/fulfilled.</w:t>
      </w:r>
    </w:p>
    <w:p>
      <w:pPr>
        <w:pStyle w:val="ListBullet"/>
        <w:spacing w:line="240" w:lineRule="auto"/>
        <w:ind w:left="720"/>
      </w:pPr>
      <w:r>
        <w:rPr>
          <w:lang w:val="en_US" w:bidi="en_US"/>
        </w:rPr>
      </w:r>
      <w:r>
        <w:rPr>
          <w:lang w:val="en_US" w:bidi="en_US"/>
        </w:rPr>
        <w:t xml:space="preserve">There will be no result to </w:t>
      </w:r>
      <w:r>
        <w:rPr>
          <w:lang w:val="en_US" w:bidi="en_US"/>
        </w:rPr>
        <w:t>our</w:t>
      </w:r>
      <w:r>
        <w:rPr>
          <w:vertAlign w:val="superscript"/>
          <w:lang w:val="en_US" w:bidi="en_US"/>
        </w:rPr>
        <w:t>(incl)</w:t>
      </w:r>
      <w:r>
        <w:rPr>
          <w:lang w:val="en_US" w:bidi="en_US"/>
        </w:rPr>
        <w:t xml:space="preserve"> plans if </w:t>
      </w:r>
      <w:r>
        <w:rPr>
          <w:lang w:val="en_US" w:bidi="en_US"/>
        </w:rPr>
        <w:t>we</w:t>
      </w:r>
      <w:r>
        <w:rPr>
          <w:lang w:val="en_US" w:bidi="en_US"/>
        </w:rPr>
        <w:t xml:space="preserve"> fail to seek </w:t>
      </w:r>
      <w:r>
        <w:rPr>
          <w:lang w:val="en_US" w:bidi="en_US"/>
        </w:rPr>
        <w:t>good</w:t>
      </w:r>
      <w:r>
        <w:rPr>
          <w:lang w:val="en_US" w:bidi="en_US"/>
        </w:rPr>
        <w:t xml:space="preserve"> advice/counsel </w:t>
      </w:r>
      <w:r>
        <w:rPr>
          <w:lang w:val="en_US" w:bidi="en_US"/>
        </w:rPr>
        <w:t>from others</w:t>
      </w:r>
      <w:r>
        <w:rPr>
          <w:lang w:val="en_US" w:bidi="en_US"/>
        </w:rPr>
        <w:t>.</w:t>
      </w:r>
    </w:p>
    <w:p>
      <w:pPr>
        <w:pStyle w:val="Heading5"/>
      </w:pPr>
      <w:r>
        <w:rPr>
          <w:lang w:val="en_US" w:bidi="en_US"/>
        </w:rPr>
        <w:t>15:22b</w:t>
      </w:r>
    </w:p>
    <w:p>
      <w:pPr/>
      <w:r>
        <w:rPr>
          <w:lang w:val="en_US" w:bidi="en_US"/>
        </w:rPr>
      </w:r>
      <w:r>
        <w:rPr>
          <w:b/>
          <w:lang w:val="en_US" w:bidi="en_US"/>
        </w:rPr>
        <w:t>but with many advisers they succeed.</w:t>
      </w:r>
    </w:p>
    <w:p>
      <w:pPr>
        <w:pStyle w:val="ListBullet"/>
        <w:spacing w:line="240" w:lineRule="auto"/>
        <w:ind w:left="720"/>
      </w:pPr>
      <w:r>
        <w:rPr>
          <w:lang w:val="en_US" w:bidi="en_US"/>
        </w:rPr>
      </w:r>
      <w:r>
        <w:rPr>
          <w:lang w:val="en_US" w:bidi="en_US"/>
        </w:rPr>
        <w:t xml:space="preserve">But when there are many </w:t>
      </w:r>
      <w:r>
        <w:rPr>
          <w:lang w:val="en_US" w:bidi="en_US"/>
        </w:rPr>
        <w:t>wise</w:t>
      </w:r>
      <w:r>
        <w:rPr>
          <w:lang w:val="en_US" w:bidi="en_US"/>
        </w:rPr>
        <w:t xml:space="preserve"> people to give advice, </w:t>
      </w:r>
      <w:r>
        <w:rPr>
          <w:lang w:val="en_US" w:bidi="en_US"/>
        </w:rPr>
        <w:t>our</w:t>
      </w:r>
      <w:r>
        <w:rPr>
          <w:vertAlign w:val="superscript"/>
          <w:lang w:val="en_US" w:bidi="en_US"/>
        </w:rPr>
        <w:t>(incl)</w:t>
      </w:r>
      <w:r>
        <w:rPr>
          <w:lang w:val="en_US" w:bidi="en_US"/>
        </w:rPr>
        <w:t xml:space="preserve"> plans will succeed.</w:t>
      </w:r>
    </w:p>
    <w:p>
      <w:pPr>
        <w:pStyle w:val="ListBullet"/>
        <w:spacing w:line="240" w:lineRule="auto"/>
        <w:ind w:left="720"/>
      </w:pPr>
      <w:r>
        <w:rPr>
          <w:lang w:val="en_US" w:bidi="en_US"/>
        </w:rPr>
      </w:r>
      <w:r>
        <w:rPr>
          <w:lang w:val="en_US" w:bidi="en_US"/>
        </w:rPr>
        <w:t xml:space="preserve">But these plans will succeed when there are many others to give </w:t>
      </w:r>
      <w:r>
        <w:rPr>
          <w:lang w:val="en_US" w:bidi="en_US"/>
        </w:rPr>
        <w:t>them sound/wise</w:t>
      </w:r>
      <w:r>
        <w:rPr>
          <w:lang w:val="en_US" w:bidi="en_US"/>
        </w:rPr>
        <w:t xml:space="preserve"> advice.</w:t>
      </w:r>
    </w:p>
    <w:p>
      <w:pPr>
        <w:pStyle w:val="ListBullet"/>
        <w:spacing w:line="240" w:lineRule="auto"/>
        <w:ind w:left="720"/>
      </w:pPr>
      <w:r>
        <w:rPr>
          <w:lang w:val="en_US" w:bidi="en_US"/>
        </w:rPr>
      </w:r>
      <w:r>
        <w:rPr>
          <w:lang w:val="en_US" w:bidi="en_US"/>
        </w:rPr>
        <w:t xml:space="preserve">However, if there are many wise people to advise </w:t>
      </w:r>
      <w:r>
        <w:rPr>
          <w:lang w:val="en_US" w:bidi="en_US"/>
        </w:rPr>
        <w:t>us</w:t>
      </w:r>
      <w:r>
        <w:rPr>
          <w:vertAlign w:val="superscript"/>
          <w:lang w:val="en_US" w:bidi="en_US"/>
        </w:rPr>
        <w:t>(incl)</w:t>
      </w:r>
      <w:r>
        <w:rPr>
          <w:lang w:val="en_US" w:bidi="en_US"/>
        </w:rPr>
        <w:t>, the outcome of our plans will be good.</w:t>
      </w:r>
    </w:p>
    <w:p>
      <w:pPr>
        <w:pStyle w:val="Heading5"/>
      </w:pPr>
      <w:r>
        <w:rPr>
          <w:lang w:val="en_US" w:bidi="en_US"/>
        </w:rPr>
        <w:t>15:22a–b</w:t>
      </w:r>
    </w:p>
    <w:p>
      <w:pPr/>
      <w:r>
        <w:rPr>
          <w:lang w:val="en_US" w:bidi="en_US"/>
        </w:rPr>
      </w:r>
      <w:r>
        <w:rPr>
          <w:b/>
          <w:lang w:val="en_US" w:bidi="en_US"/>
        </w:rPr>
        <w:t>Plans fail for lack of counsel, but with many advisers they succeed:</w:t>
      </w:r>
      <w:r>
        <w:rPr>
          <w:lang w:val="en_US" w:bidi="en_US"/>
        </w:rPr>
        <w:t xml:space="preserve"> This proverb gives a general principle. It does not identify the person who makes the plans. In some languages, it will be necessary to make explicit who the planners are. Some ways to do this are:</w:t>
      </w:r>
    </w:p>
    <w:p>
      <w:pPr/>
      <w:r>
        <w:rPr>
          <w:lang w:val="en_US" w:bidi="en_US"/>
        </w:rPr>
      </w:r>
      <w:r>
        <w:rPr>
          <w:lang w:val="en_US" w:bidi="en_US"/>
        </w:rPr>
        <w:t>A person’s</w:t>
      </w:r>
      <w:r>
        <w:rPr>
          <w:lang w:val="en_US" w:bidi="en_US"/>
        </w:rPr>
        <w:t xml:space="preserve"> plans</w:t>
      </w:r>
    </w:p>
    <w:p>
      <w:pPr/>
      <w:r>
        <w:rPr>
          <w:lang w:val="en_US" w:bidi="en_US"/>
        </w:rPr>
      </w:r>
      <w:r>
        <w:rPr>
          <w:lang w:val="en_US" w:bidi="en_US"/>
        </w:rPr>
        <w:t>Our</w:t>
      </w:r>
      <w:r>
        <w:rPr>
          <w:lang w:val="en_US" w:bidi="en_US"/>
        </w:rPr>
        <w:t xml:space="preserve"> </w:t>
      </w:r>
      <w:r>
        <w:rPr>
          <w:vertAlign w:val="superscript"/>
          <w:lang w:val="en_US" w:bidi="en_US"/>
        </w:rPr>
        <w:t>(incl)</w:t>
      </w:r>
      <w:r>
        <w:rPr>
          <w:lang w:val="en_US" w:bidi="en_US"/>
        </w:rPr>
        <w:t xml:space="preserve"> plans</w:t>
      </w:r>
    </w:p>
    <w:p>
      <w:pPr/>
      <w:r>
        <w:rPr>
          <w:lang w:val="en_US" w:bidi="en_US"/>
        </w:rPr>
      </w:r>
      <w:r>
        <w:rPr>
          <w:lang w:val="en_US" w:bidi="en_US"/>
        </w:rPr>
        <w:t>Your</w:t>
      </w:r>
      <w:r>
        <w:rPr>
          <w:lang w:val="en_US" w:bidi="en_US"/>
        </w:rPr>
        <w:t xml:space="preserve"> </w:t>
      </w:r>
      <w:r>
        <w:rPr>
          <w:vertAlign w:val="superscript"/>
          <w:lang w:val="en_US" w:bidi="en_US"/>
        </w:rPr>
        <w:t>(plur)</w:t>
      </w:r>
      <w:r>
        <w:rPr>
          <w:lang w:val="en_US" w:bidi="en_US"/>
        </w:rPr>
        <w:t xml:space="preserve"> plans</w:t>
      </w:r>
    </w:p>
    <w:p>
      <w:pPr/>
      <w:r>
        <w:rPr>
          <w:lang w:val="en_US" w:bidi="en_US"/>
        </w:rPr>
      </w:r>
      <w:r>
        <w:rPr>
          <w:lang w:val="en_US" w:bidi="en_US"/>
        </w:rPr>
        <w:t>It is implied that the counsel/advice mentioned here is good advice. Some versions make this explicit in the first line. For example:</w:t>
      </w:r>
    </w:p>
    <w:p>
      <w:pPr/>
      <w:r>
        <w:rPr>
          <w:lang w:val="en_US" w:bidi="en_US"/>
        </w:rPr>
      </w:r>
      <w:r>
        <w:rPr>
          <w:lang w:val="en_US" w:bidi="en_US"/>
        </w:rPr>
        <w:t xml:space="preserve">Plans fail without </w:t>
      </w:r>
      <w:r>
        <w:rPr>
          <w:u w:val="single"/>
          <w:lang w:val="en_US" w:bidi="en_US"/>
        </w:rPr>
        <w:t>good</w:t>
      </w:r>
      <w:r>
        <w:rPr>
          <w:lang w:val="en_US" w:bidi="en_US"/>
        </w:rPr>
        <w:t xml:space="preserve"> advice, but they succeed with the advice of many others. (NCV)</w:t>
      </w:r>
      <w:r>
        <w:rPr>
          <w:lang w:val="en_US" w:bidi="en_US"/>
        </w:rPr>
      </w:r>
      <w:r>
        <w:rPr>
          <w:lang w:val="en_US" w:bidi="en_US"/>
        </w:rPr>
      </w:r>
    </w:p>
    <w:p>
      <w:pPr/>
      <w:r>
        <w:rPr>
          <w:lang w:val="en_US" w:bidi="en_US"/>
        </w:rPr>
      </w:r>
    </w:p>
    <w:p>
      <w:pPr>
        <w:pStyle w:val="Heading2"/>
      </w:pPr>
      <w:r>
        <w:rPr>
          <w:lang w:val="en_US" w:bidi="en_US"/>
        </w:rPr>
        <w:t>Proverbs 15:23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23a</w:t>
      </w:r>
      <w:r>
        <w:rPr>
          <w:lang w:val="en_US" w:bidi="en_US"/>
        </w:rPr>
        <w:t xml:space="preserve"> </w:t>
      </w:r>
      <w:r>
        <w:rPr>
          <w:u w:val="single"/>
          <w:lang w:val="en_US" w:bidi="en_US"/>
        </w:rPr>
        <w:t>A man takes joy in</w:t>
      </w:r>
      <w:r>
        <w:rPr>
          <w:lang w:val="en_US" w:bidi="en_US"/>
        </w:rPr>
        <w:t xml:space="preserve"> </w:t>
      </w:r>
      <w:r>
        <w:rPr>
          <w:b/>
          <w:lang w:val="en_US" w:bidi="en_US"/>
        </w:rPr>
        <w:t>a fitting reply</w:t>
      </w:r>
      <w:r>
        <w:rPr>
          <w:lang w:val="en_US" w:bidi="en_US"/>
        </w:rPr>
        <w:t>—</w:t>
      </w:r>
    </w:p>
    <w:p>
      <w:pPr/>
      <w:r>
        <w:rPr>
          <w:lang w:val="en_US" w:bidi="en_US"/>
        </w:rPr>
      </w:r>
      <w:r>
        <w:rPr>
          <w:vertAlign w:val="superscript"/>
          <w:lang w:val="en_US" w:bidi="en_US"/>
        </w:rPr>
        <w:t>23b</w:t>
      </w:r>
      <w:r>
        <w:rPr>
          <w:lang w:val="en_US" w:bidi="en_US"/>
        </w:rPr>
        <w:t xml:space="preserve">and </w:t>
      </w:r>
      <w:r>
        <w:rPr>
          <w:u w:val="single"/>
          <w:lang w:val="en_US" w:bidi="en_US"/>
        </w:rPr>
        <w:t>how good</w:t>
      </w:r>
      <w:r>
        <w:rPr>
          <w:lang w:val="en_US" w:bidi="en_US"/>
        </w:rPr>
        <w:t xml:space="preserve"> is </w:t>
      </w:r>
      <w:r>
        <w:rPr>
          <w:b/>
          <w:lang w:val="en_US" w:bidi="en_US"/>
        </w:rPr>
        <w:t>a timely word</w:t>
      </w:r>
      <w:r>
        <w:rPr>
          <w:lang w:val="en_US" w:bidi="en_US"/>
        </w:rPr>
        <w:t>!</w:t>
      </w:r>
    </w:p>
    <w:p>
      <w:pPr>
        <w:pStyle w:val="Heading5"/>
      </w:pPr>
      <w:r>
        <w:rPr>
          <w:lang w:val="en_US" w:bidi="en_US"/>
        </w:rPr>
        <w:t>15:23a–b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If a person gives </w:t>
      </w:r>
      <w:r>
        <w:rPr>
          <w:lang w:val="en_US" w:bidi="en_US"/>
        </w:rPr>
        <w:t>his fellow man</w:t>
      </w:r>
      <w:r>
        <w:rPr>
          <w:lang w:val="en_US" w:bidi="en_US"/>
        </w:rPr>
        <w:t xml:space="preserve"> a good answer that is appropriate, it causes everyone to be happy.</w:t>
      </w:r>
    </w:p>
    <w:p>
      <w:pPr/>
      <w:r>
        <w:rPr>
          <w:lang w:val="en_US" w:bidi="en_US"/>
        </w:rPr>
      </w:r>
      <w:r>
        <w:rPr>
          <w:b/>
          <w:lang w:val="en_US" w:bidi="en_US"/>
        </w:rPr>
        <w:t>A man takes joy in a fitting reply—and how good is a timely word!:</w:t>
      </w:r>
      <w:r>
        <w:rPr>
          <w:lang w:val="en_US" w:bidi="en_US"/>
        </w:rPr>
        <w:t xml:space="preserve"> The phrase that the BSB translates as </w:t>
      </w:r>
      <w:r>
        <w:rPr>
          <w:i/>
          <w:lang w:val="en_US" w:bidi="en_US"/>
        </w:rPr>
        <w:t>a fitting reply</w:t>
      </w:r>
      <w:r>
        <w:rPr>
          <w:lang w:val="en_US" w:bidi="en_US"/>
        </w:rPr>
        <w:t xml:space="preserve"> is literally “the answer of his mouth.” Because of the parallelism with </w:t>
      </w:r>
      <w:r>
        <w:rPr>
          <w:i/>
          <w:lang w:val="en_US" w:bidi="en_US"/>
        </w:rPr>
        <w:t>a timely word</w:t>
      </w:r>
      <w:r>
        <w:rPr>
          <w:lang w:val="en_US" w:bidi="en_US"/>
        </w:rPr>
        <w:t xml:space="preserve">, it is implied that his answer is good, appropriate, or useful. The second line is literally “how good is a word in its time.” This means that a statement is </w:t>
      </w:r>
      <w:r>
        <w:rPr>
          <w:i/>
          <w:lang w:val="en_US" w:bidi="en_US"/>
        </w:rPr>
        <w:t>good</w:t>
      </w:r>
      <w:r>
        <w:rPr>
          <w:lang w:val="en_US" w:bidi="en_US"/>
        </w:rPr>
        <w:t>, useful, or effective when it is appropriate or fits the occasion.</w:t>
      </w:r>
    </w:p>
    <w:p>
      <w:pPr/>
      <w:r>
        <w:rPr>
          <w:lang w:val="en_US" w:bidi="en_US"/>
        </w:rPr>
      </w:r>
      <w:r>
        <w:rPr>
          <w:b/>
          <w:lang w:val="en_US" w:bidi="en_US"/>
        </w:rPr>
        <w:t>takes joy…how good:</w:t>
      </w:r>
      <w:r>
        <w:rPr>
          <w:lang w:val="en_US" w:bidi="en_US"/>
        </w:rPr>
        <w:t xml:space="preserve"> The first line focuses on the joy that is experienced by someone who gives a good answer. The parallel </w:t>
      </w:r>
      <w:r>
        <w:rPr>
          <w:i/>
          <w:lang w:val="en_US" w:bidi="en_US"/>
        </w:rPr>
        <w:t>how good</w:t>
      </w:r>
      <w:r>
        <w:rPr>
          <w:lang w:val="en_US" w:bidi="en_US"/>
        </w:rPr>
        <w:t xml:space="preserve"> in 15:23b focuses on the nature of the answer and on its usefulness to the listener. But it probably also implies that the speaker benefits from his good answer.</w:t>
      </w:r>
    </w:p>
    <w:p>
      <w:pPr>
        <w:pStyle w:val="Heading6"/>
      </w:pPr>
      <w:r>
        <w:rPr>
          <w:b/>
          <w:lang w:val="en_US" w:bidi="en_US"/>
        </w:rPr>
        <w:t>General Comment on 15:23a–b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Giving the right answer at the right time makes everyone happy. (CEV)</w:t>
      </w:r>
    </w:p>
    <w:p>
      <w:pPr/>
      <w:r>
        <w:rPr>
          <w:lang w:val="en_US" w:bidi="en_US"/>
        </w:rPr>
      </w:r>
      <w:r>
        <w:rPr>
          <w:lang w:val="en_US" w:bidi="en_US"/>
        </w:rPr>
        <w:t>What a joy it is to find just the right word for the right occasion! (GNT)</w:t>
      </w:r>
    </w:p>
    <w:p>
      <w:pPr/>
      <w:r>
        <w:rPr>
          <w:lang w:val="en_US" w:bidi="en_US"/>
        </w:rPr>
      </w:r>
      <w:r>
        <w:rPr>
          <w:lang w:val="en_US" w:bidi="en_US"/>
        </w:rPr>
        <w:t>See 15:23a–b (combined/reordered) in the Display.</w:t>
      </w:r>
    </w:p>
    <w:p>
      <w:pPr>
        <w:pStyle w:val="Heading5"/>
      </w:pPr>
      <w:r>
        <w:rPr>
          <w:lang w:val="en_US" w:bidi="en_US"/>
        </w:rPr>
        <w:t>15:23a</w:t>
      </w:r>
    </w:p>
    <w:p>
      <w:pPr/>
      <w:r>
        <w:rPr>
          <w:lang w:val="en_US" w:bidi="en_US"/>
        </w:rPr>
      </w:r>
      <w:r>
        <w:rPr>
          <w:b/>
          <w:lang w:val="en_US" w:bidi="en_US"/>
        </w:rPr>
        <w:t>A man takes joy in a fitting reply—</w:t>
      </w:r>
    </w:p>
    <w:p>
      <w:pPr>
        <w:pStyle w:val="ListBullet"/>
        <w:spacing w:line="240" w:lineRule="auto"/>
        <w:ind w:left="720"/>
      </w:pPr>
      <w:r>
        <w:rPr>
          <w:lang w:val="en_US" w:bidi="en_US"/>
        </w:rPr>
      </w:r>
      <w:r>
        <w:rPr>
          <w:lang w:val="en_US" w:bidi="en_US"/>
        </w:rPr>
        <w:t xml:space="preserve">When a person answers </w:t>
      </w:r>
      <w:r>
        <w:rPr>
          <w:lang w:val="en_US" w:bidi="en_US"/>
        </w:rPr>
        <w:t>a question/request</w:t>
      </w:r>
      <w:r>
        <w:rPr>
          <w:lang w:val="en_US" w:bidi="en_US"/>
        </w:rPr>
        <w:t xml:space="preserve"> </w:t>
      </w:r>
      <w:r>
        <w:rPr>
          <w:lang w:val="en_US" w:bidi="en_US"/>
        </w:rPr>
        <w:t>with</w:t>
      </w:r>
      <w:r>
        <w:rPr>
          <w:lang w:val="en_US" w:bidi="en_US"/>
        </w:rPr>
        <w:t xml:space="preserve"> something that is useful/beneficial, it gives him happiness/satisfaction.</w:t>
      </w:r>
    </w:p>
    <w:p>
      <w:pPr>
        <w:pStyle w:val="Heading5"/>
      </w:pPr>
      <w:r>
        <w:rPr>
          <w:lang w:val="en_US" w:bidi="en_US"/>
        </w:rPr>
        <w:t>15:23b</w:t>
      </w:r>
    </w:p>
    <w:p>
      <w:pPr/>
      <w:r>
        <w:rPr>
          <w:lang w:val="en_US" w:bidi="en_US"/>
        </w:rPr>
      </w:r>
      <w:r>
        <w:rPr>
          <w:b/>
          <w:lang w:val="en_US" w:bidi="en_US"/>
        </w:rPr>
        <w:t>and how good is a timely word!</w:t>
      </w:r>
    </w:p>
    <w:p>
      <w:pPr>
        <w:pStyle w:val="ListBullet"/>
        <w:spacing w:line="240" w:lineRule="auto"/>
        <w:ind w:left="720"/>
      </w:pPr>
      <w:r>
        <w:rPr>
          <w:lang w:val="en_US" w:bidi="en_US"/>
        </w:rPr>
      </w:r>
      <w:r>
        <w:rPr>
          <w:lang w:val="en_US" w:bidi="en_US"/>
        </w:rPr>
        <w:t>Everyone appreciates it when someone says the right words at the right time.</w:t>
      </w:r>
      <w:r>
        <w:rPr>
          <w:lang w:val="en_US" w:bidi="en_US"/>
        </w:rPr>
      </w:r>
      <w:r>
        <w:rPr>
          <w:lang w:val="en_US" w:bidi="en_US"/>
        </w:rPr>
      </w:r>
    </w:p>
    <w:p>
      <w:pPr/>
      <w:r>
        <w:rPr>
          <w:lang w:val="en_US" w:bidi="en_US"/>
        </w:rPr>
      </w:r>
    </w:p>
    <w:p>
      <w:pPr>
        <w:pStyle w:val="Heading2"/>
      </w:pPr>
      <w:r>
        <w:rPr>
          <w:lang w:val="en_US" w:bidi="en_US"/>
        </w:rPr>
        <w:t>Proverbs 15:24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15:24</w:t>
      </w:r>
    </w:p>
    <w:p>
      <w:pPr/>
      <w:r>
        <w:rPr>
          <w:lang w:val="en_US" w:bidi="en_US"/>
        </w:rPr>
      </w:r>
      <w:r>
        <w:rPr>
          <w:lang w:val="en_US" w:bidi="en_US"/>
        </w:rPr>
        <w:t>The second line gives either the purpose or the result of the first line:</w:t>
      </w:r>
    </w:p>
    <w:p>
      <w:pPr/>
      <w:r>
        <w:rPr>
          <w:lang w:val="en_US" w:bidi="en_US"/>
        </w:rPr>
      </w:r>
      <w:r>
        <w:rPr>
          <w:vertAlign w:val="superscript"/>
          <w:lang w:val="en_US" w:bidi="en_US"/>
        </w:rPr>
        <w:t>24a</w:t>
      </w:r>
      <w:r>
        <w:rPr>
          <w:lang w:val="en_US" w:bidi="en_US"/>
        </w:rPr>
        <w:t>The path of life leads upward for the wise,</w:t>
      </w:r>
    </w:p>
    <w:p>
      <w:pPr/>
      <w:r>
        <w:rPr>
          <w:lang w:val="en_US" w:bidi="en_US"/>
        </w:rPr>
      </w:r>
      <w:r>
        <w:rPr>
          <w:vertAlign w:val="superscript"/>
          <w:lang w:val="en_US" w:bidi="en_US"/>
        </w:rPr>
        <w:t>24b</w:t>
      </w:r>
      <w:r>
        <w:rPr>
          <w:lang w:val="en_US" w:bidi="en_US"/>
        </w:rPr>
        <w:t>that he may avoid going down to Sheol.</w:t>
      </w:r>
    </w:p>
    <w:p>
      <w:pPr>
        <w:pStyle w:val="Heading5"/>
      </w:pPr>
      <w:r>
        <w:rPr>
          <w:lang w:val="en_US" w:bidi="en_US"/>
        </w:rPr>
        <w:t>15:24a–b</w:t>
      </w:r>
    </w:p>
    <w:p>
      <w:pPr/>
      <w:r>
        <w:rPr>
          <w:lang w:val="en_US" w:bidi="en_US"/>
        </w:rPr>
      </w:r>
      <w:r>
        <w:rPr>
          <w:b/>
          <w:lang w:val="en_US" w:bidi="en_US"/>
        </w:rPr>
        <w:t>The path of life leads upward for the wise, that he may avoid going down to Sheol:</w:t>
      </w:r>
      <w:r>
        <w:rPr>
          <w:lang w:val="en_US" w:bidi="en_US"/>
        </w:rPr>
        <w:t xml:space="preserve"> In Hebrew, the second line of this proverb indicates the intended result of the first line. This implies that the wise person deliberately follows </w:t>
      </w:r>
      <w:r>
        <w:rPr>
          <w:i/>
          <w:lang w:val="en_US" w:bidi="en_US"/>
        </w:rPr>
        <w:t>The path of life</w:t>
      </w:r>
      <w:r>
        <w:rPr>
          <w:lang w:val="en_US" w:bidi="en_US"/>
        </w:rPr>
        <w:t>. It also implies that as a result of this choice, he is kept from going down to Sheol.</w:t>
      </w:r>
    </w:p>
    <w:p>
      <w:pPr/>
      <w:r>
        <w:rPr>
          <w:lang w:val="en_US" w:bidi="en_US"/>
        </w:rPr>
      </w:r>
      <w:r>
        <w:rPr>
          <w:lang w:val="en_US" w:bidi="en_US"/>
        </w:rPr>
        <w:t>In many languages, it will not be possible to express both purpose and result at the same time. You may translate either way:</w:t>
      </w:r>
    </w:p>
    <w:p>
      <w:pPr>
        <w:pStyle w:val="ListNumber"/>
        <w:numPr>
          <w:ilvl w:val="0"/>
          <w:numId w:val="180"/>
        </w:numPr>
        <w:spacing w:line="240" w:lineRule="auto"/>
        <w:ind w:left="720"/>
      </w:pPr>
      <w:r>
        <w:rPr>
          <w:lang w:val="en_US" w:bidi="en_US"/>
        </w:rPr>
      </w:r>
      <w:r>
        <w:rPr>
          <w:lang w:val="en_US" w:bidi="en_US"/>
        </w:rPr>
        <w:t>The second line expresses purpose. For example:</w:t>
      </w:r>
      <w:r>
        <w:rPr>
          <w:lang w:val="en_US" w:bidi="en_US"/>
        </w:rPr>
        <w:t xml:space="preserve">The wise follow the path of life upwards </w:t>
      </w:r>
      <w:r>
        <w:rPr>
          <w:u w:val="single"/>
          <w:lang w:val="en_US" w:bidi="en_US"/>
        </w:rPr>
        <w:t>in order to</w:t>
      </w:r>
      <w:r>
        <w:rPr>
          <w:lang w:val="en_US" w:bidi="en_US"/>
        </w:rPr>
        <w:t xml:space="preserve"> avoid Sheol below.</w:t>
      </w:r>
    </w:p>
    <w:p>
      <w:pPr>
        <w:pStyle w:val="ListNumber"/>
        <w:spacing w:line="240" w:lineRule="auto"/>
        <w:ind w:left="720"/>
      </w:pPr>
      <w:r>
        <w:rPr>
          <w:lang w:val="en_US" w:bidi="en_US"/>
        </w:rPr>
      </w:r>
      <w:r>
        <w:rPr>
          <w:lang w:val="en_US" w:bidi="en_US"/>
        </w:rPr>
        <w:t>The second line expresses result. In the second example, the result is only implied. For example:</w:t>
      </w:r>
      <w:r>
        <w:rPr>
          <w:lang w:val="en_US" w:bidi="en_US"/>
        </w:rPr>
        <w:t xml:space="preserve">For the prudent, the path of life leads upwards, </w:t>
      </w:r>
      <w:r>
        <w:rPr>
          <w:u w:val="single"/>
          <w:lang w:val="en_US" w:bidi="en_US"/>
        </w:rPr>
        <w:t>thus</w:t>
      </w:r>
      <w:r>
        <w:rPr>
          <w:lang w:val="en_US" w:bidi="en_US"/>
        </w:rPr>
        <w:t xml:space="preserve"> avoiding Sheol below. (NJB)</w:t>
      </w:r>
      <w:r>
        <w:rPr>
          <w:lang w:val="en_US" w:bidi="en_US"/>
        </w:rPr>
        <w:t>The path of life leads upward for the wise. They avoid whatever would bring them down to the world of the dead.</w:t>
      </w:r>
    </w:p>
    <w:p>
      <w:pPr/>
      <w:r>
        <w:rPr>
          <w:lang w:val="en_US" w:bidi="en_US"/>
        </w:rPr>
      </w:r>
      <w:r>
        <w:rPr>
          <w:lang w:val="en_US" w:bidi="en_US"/>
        </w:rPr>
        <w:t>The first meaning line in the Display for 15:24b indicates purpose. The second indicates result.</w:t>
      </w:r>
    </w:p>
    <w:p>
      <w:pPr/>
      <w:r>
        <w:rPr>
          <w:lang w:val="en_US" w:bidi="en_US"/>
        </w:rPr>
      </w:r>
      <w:r>
        <w:rPr>
          <w:b/>
          <w:lang w:val="en_US" w:bidi="en_US"/>
        </w:rPr>
        <w:t>path of life…Sheol:</w:t>
      </w:r>
      <w:r>
        <w:rPr>
          <w:lang w:val="en_US" w:bidi="en_US"/>
        </w:rPr>
        <w:t xml:space="preserve"> Some scholars feel that this proverb at least implies the idea of eternal life in heaven. Others feel that it expresses the usual contrast in Proverbs between a long, good life and a premature death. It is recommended that you translate in such a way as to allow either meaning.</w:t>
      </w:r>
    </w:p>
    <w:p>
      <w:pPr>
        <w:pStyle w:val="Heading5"/>
      </w:pPr>
      <w:r>
        <w:rPr>
          <w:lang w:val="en_US" w:bidi="en_US"/>
        </w:rPr>
        <w:t>15:24a</w:t>
      </w:r>
    </w:p>
    <w:p>
      <w:pPr/>
      <w:r>
        <w:rPr>
          <w:lang w:val="en_US" w:bidi="en_US"/>
        </w:rPr>
      </w:r>
      <w:r>
        <w:rPr>
          <w:b/>
          <w:lang w:val="en_US" w:bidi="en_US"/>
        </w:rPr>
        <w:t>The path of life leads upward for the wise,</w:t>
      </w:r>
    </w:p>
    <w:p>
      <w:pPr>
        <w:pStyle w:val="ListBullet"/>
        <w:spacing w:line="240" w:lineRule="auto"/>
        <w:ind w:left="720"/>
      </w:pPr>
      <w:r>
        <w:rPr>
          <w:lang w:val="en_US" w:bidi="en_US"/>
        </w:rPr>
      </w:r>
      <w:r>
        <w:rPr>
          <w:lang w:val="en_US" w:bidi="en_US"/>
        </w:rPr>
        <w:t>Wise people follow a road that leads upward to life</w:t>
      </w:r>
    </w:p>
    <w:p>
      <w:pPr>
        <w:pStyle w:val="ListBullet"/>
        <w:spacing w:line="240" w:lineRule="auto"/>
        <w:ind w:left="720"/>
      </w:pPr>
      <w:r>
        <w:rPr>
          <w:lang w:val="en_US" w:bidi="en_US"/>
        </w:rPr>
      </w:r>
      <w:r>
        <w:rPr>
          <w:lang w:val="en_US" w:bidi="en_US"/>
        </w:rPr>
        <w:t>The path that a wise person walks on goes upward. It leads to life.</w:t>
      </w:r>
    </w:p>
    <w:p>
      <w:pPr/>
      <w:r>
        <w:rPr>
          <w:lang w:val="en_US" w:bidi="en_US"/>
        </w:rPr>
      </w:r>
      <w:r>
        <w:rPr>
          <w:b/>
          <w:lang w:val="en_US" w:bidi="en_US"/>
        </w:rPr>
        <w:t>the wise:</w:t>
      </w:r>
      <w:r>
        <w:rPr>
          <w:lang w:val="en_US" w:bidi="en_US"/>
        </w:rPr>
        <w:t xml:space="preserve"> The Hebrew word </w:t>
      </w:r>
      <w:r>
        <w:rPr>
          <w:i/>
          <w:lang w:val="en_US" w:bidi="en_US"/>
        </w:rPr>
        <w:t>maśkil</w:t>
      </w:r>
      <w:r>
        <w:rPr>
          <w:lang w:val="en_US" w:bidi="en_US"/>
        </w:rPr>
        <w:t xml:space="preserve">, which the BSB translates here as </w:t>
      </w:r>
      <w:r>
        <w:rPr>
          <w:i/>
          <w:lang w:val="en_US" w:bidi="en_US"/>
        </w:rPr>
        <w:t>the wise</w:t>
      </w:r>
      <w:r>
        <w:rPr>
          <w:lang w:val="en_US" w:bidi="en_US"/>
        </w:rPr>
        <w:t>, refers to a person who is wise, prudent, or sensible. See wise dealing in the Glossary.</w:t>
      </w:r>
    </w:p>
    <w:p>
      <w:pPr>
        <w:pStyle w:val="Heading5"/>
      </w:pPr>
      <w:r>
        <w:rPr>
          <w:lang w:val="en_US" w:bidi="en_US"/>
        </w:rPr>
        <w:t>15:24b</w:t>
      </w:r>
    </w:p>
    <w:p>
      <w:pPr/>
      <w:r>
        <w:rPr>
          <w:lang w:val="en_US" w:bidi="en_US"/>
        </w:rPr>
      </w:r>
      <w:r>
        <w:rPr>
          <w:b/>
          <w:lang w:val="en_US" w:bidi="en_US"/>
        </w:rPr>
        <w:t>that he may avoid going down to Sheol.</w:t>
      </w:r>
    </w:p>
    <w:p>
      <w:pPr>
        <w:pStyle w:val="ListBullet"/>
        <w:spacing w:line="240" w:lineRule="auto"/>
        <w:ind w:left="720"/>
      </w:pPr>
      <w:r>
        <w:rPr>
          <w:lang w:val="en_US" w:bidi="en_US"/>
        </w:rPr>
      </w:r>
      <w:r>
        <w:rPr>
          <w:lang w:val="en_US" w:bidi="en_US"/>
        </w:rPr>
        <w:t>in order to escape going downward to the world/place of the dead.</w:t>
      </w:r>
    </w:p>
    <w:p>
      <w:pPr>
        <w:pStyle w:val="ListBullet"/>
        <w:spacing w:line="240" w:lineRule="auto"/>
        <w:ind w:left="720"/>
      </w:pPr>
      <w:r>
        <w:rPr>
          <w:lang w:val="en_US" w:bidi="en_US"/>
        </w:rPr>
      </w:r>
      <w:r>
        <w:rPr>
          <w:lang w:val="en_US" w:bidi="en_US"/>
        </w:rPr>
        <w:t>As a result, he does not go downward to Sheol, the place of the dead.</w:t>
      </w:r>
    </w:p>
    <w:p>
      <w:pPr/>
      <w:r>
        <w:rPr>
          <w:lang w:val="en_US" w:bidi="en_US"/>
        </w:rPr>
      </w:r>
      <w:r>
        <w:rPr>
          <w:b/>
          <w:lang w:val="en_US" w:bidi="en_US"/>
        </w:rPr>
        <w:t>Sheol:</w:t>
      </w:r>
      <w:r>
        <w:rPr>
          <w:lang w:val="en_US" w:bidi="en_US"/>
        </w:rPr>
        <w:t xml:space="preserve"> As elsewhere, the word that the BSB translates as </w:t>
      </w:r>
      <w:r>
        <w:rPr>
          <w:i/>
          <w:lang w:val="en_US" w:bidi="en_US"/>
        </w:rPr>
        <w:t>Sheol</w:t>
      </w:r>
      <w:r>
        <w:rPr>
          <w:lang w:val="en_US" w:bidi="en_US"/>
        </w:rPr>
        <w:t xml:space="preserve"> refers to the world/place of the dead. It was regarded as being under the earth.</w:t>
      </w:r>
      <w:r>
        <w:rPr>
          <w:lang w:val="en_US" w:bidi="en_US"/>
        </w:rPr>
      </w:r>
      <w:r>
        <w:rPr>
          <w:lang w:val="en_US" w:bidi="en_US"/>
        </w:rPr>
      </w:r>
    </w:p>
    <w:p>
      <w:pPr/>
      <w:r>
        <w:rPr>
          <w:lang w:val="en_US" w:bidi="en_US"/>
        </w:rPr>
      </w:r>
    </w:p>
    <w:p>
      <w:pPr>
        <w:pStyle w:val="Heading2"/>
      </w:pPr>
      <w:r>
        <w:rPr>
          <w:lang w:val="en_US" w:bidi="en_US"/>
        </w:rPr>
        <w:t>Proverbs 15:25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 </w:t>
      </w:r>
      <w:r>
        <w:rPr>
          <w:b/>
          <w:lang w:val="en_US" w:bidi="en_US"/>
        </w:rPr>
        <w:t>The LORD</w:t>
      </w:r>
      <w:r>
        <w:rPr>
          <w:lang w:val="en_US" w:bidi="en_US"/>
        </w:rPr>
        <w:t xml:space="preserve"> </w:t>
      </w:r>
      <w:r>
        <w:rPr>
          <w:u w:val="single"/>
          <w:lang w:val="en_US" w:bidi="en_US"/>
        </w:rPr>
        <w:t>tears down</w:t>
      </w:r>
      <w:r>
        <w:rPr>
          <w:lang w:val="en_US" w:bidi="en_US"/>
        </w:rPr>
        <w:t xml:space="preserve"> </w:t>
      </w:r>
      <w:r>
        <w:rPr>
          <w:b/>
          <w:lang w:val="en_US" w:bidi="en_US"/>
        </w:rPr>
        <w:t>the house of the proud</w:t>
      </w:r>
      <w:r>
        <w:rPr>
          <w:lang w:val="en_US" w:bidi="en_US"/>
        </w:rPr>
        <w:t>,</w:t>
      </w:r>
    </w:p>
    <w:p>
      <w:pPr/>
      <w:r>
        <w:rPr>
          <w:lang w:val="en_US" w:bidi="en_US"/>
        </w:rPr>
      </w:r>
      <w:r>
        <w:rPr>
          <w:vertAlign w:val="superscript"/>
          <w:lang w:val="en_US" w:bidi="en_US"/>
        </w:rPr>
        <w:t>25b</w:t>
      </w:r>
      <w:r>
        <w:rPr>
          <w:lang w:val="en_US" w:bidi="en_US"/>
        </w:rPr>
        <w:t xml:space="preserve">but </w:t>
      </w:r>
      <w:r>
        <w:rPr>
          <w:b/>
          <w:lang w:val="en_US" w:bidi="en_US"/>
        </w:rPr>
        <w:t>He</w:t>
      </w:r>
      <w:r>
        <w:rPr>
          <w:lang w:val="en_US" w:bidi="en_US"/>
        </w:rPr>
        <w:t xml:space="preserve"> </w:t>
      </w:r>
      <w:r>
        <w:rPr>
          <w:u w:val="single"/>
          <w:lang w:val="en_US" w:bidi="en_US"/>
        </w:rPr>
        <w:t>protects</w:t>
      </w:r>
      <w:r>
        <w:rPr>
          <w:lang w:val="en_US" w:bidi="en_US"/>
        </w:rPr>
        <w:t xml:space="preserve"> </w:t>
      </w:r>
      <w:r>
        <w:rPr>
          <w:b/>
          <w:lang w:val="en_US" w:bidi="en_US"/>
        </w:rPr>
        <w:t>the boundaries of the widow</w:t>
      </w:r>
      <w:r>
        <w:rPr>
          <w:lang w:val="en_US" w:bidi="en_US"/>
        </w:rPr>
        <w:t>.</w:t>
      </w:r>
    </w:p>
    <w:p>
      <w:pPr>
        <w:pStyle w:val="Heading5"/>
      </w:pPr>
      <w:r>
        <w:rPr>
          <w:lang w:val="en_US" w:bidi="en_US"/>
        </w:rPr>
        <w:t>15:25a</w:t>
      </w:r>
    </w:p>
    <w:p>
      <w:pPr/>
      <w:r>
        <w:rPr>
          <w:lang w:val="en_US" w:bidi="en_US"/>
        </w:rPr>
      </w:r>
      <w:r>
        <w:rPr>
          <w:b/>
          <w:lang w:val="en_US" w:bidi="en_US"/>
        </w:rPr>
        <w:t>The LORD tears down the house of the proud,</w:t>
      </w:r>
    </w:p>
    <w:p>
      <w:pPr>
        <w:pStyle w:val="ListBullet"/>
        <w:spacing w:line="240" w:lineRule="auto"/>
        <w:ind w:left="720"/>
      </w:pPr>
      <w:r>
        <w:rPr>
          <w:lang w:val="en_US" w:bidi="en_US"/>
        </w:rPr>
      </w:r>
      <w:r>
        <w:rPr>
          <w:lang w:val="en_US" w:bidi="en_US"/>
        </w:rPr>
        <w:t>Yahweh destroys the dwelling/home of a person who is arrogant,</w:t>
      </w:r>
    </w:p>
    <w:p>
      <w:pPr>
        <w:pStyle w:val="ListBullet"/>
        <w:spacing w:line="240" w:lineRule="auto"/>
        <w:ind w:left="720"/>
      </w:pPr>
      <w:r>
        <w:rPr>
          <w:lang w:val="en_US" w:bidi="en_US"/>
        </w:rPr>
      </w:r>
      <w:r>
        <w:rPr>
          <w:lang w:val="en_US" w:bidi="en_US"/>
        </w:rPr>
        <w:t xml:space="preserve">Yahweh </w:t>
      </w:r>
      <w:r>
        <w:rPr>
          <w:lang w:val="en_US" w:bidi="en_US"/>
        </w:rPr>
        <w:t>will see to it that</w:t>
      </w:r>
      <w:r>
        <w:rPr>
          <w:lang w:val="en_US" w:bidi="en_US"/>
        </w:rPr>
        <w:t xml:space="preserve"> an arrogant person’s house </w:t>
      </w:r>
      <w:r>
        <w:rPr>
          <w:lang w:val="en_US" w:bidi="en_US"/>
        </w:rPr>
        <w:t>and property</w:t>
      </w:r>
      <w:r>
        <w:rPr>
          <w:lang w:val="en_US" w:bidi="en_US"/>
        </w:rPr>
        <w:t xml:space="preserve"> is destroyed,</w:t>
      </w:r>
    </w:p>
    <w:p>
      <w:pPr/>
      <w:r>
        <w:rPr>
          <w:lang w:val="en_US" w:bidi="en_US"/>
        </w:rPr>
      </w:r>
      <w:r>
        <w:rPr>
          <w:b/>
          <w:lang w:val="en_US" w:bidi="en_US"/>
        </w:rPr>
        <w:t>The LORD tears down the house of the proud:</w:t>
      </w:r>
      <w:r>
        <w:rPr>
          <w:lang w:val="en_US" w:bidi="en_US"/>
        </w:rPr>
        <w:t xml:space="preserve"> The word that the BSB translates as </w:t>
      </w:r>
      <w:r>
        <w:rPr>
          <w:i/>
          <w:lang w:val="en_US" w:bidi="en_US"/>
        </w:rPr>
        <w:t>the proud</w:t>
      </w:r>
      <w:r>
        <w:rPr>
          <w:lang w:val="en_US" w:bidi="en_US"/>
        </w:rPr>
        <w:t xml:space="preserve"> refers to a person who is arrogant and has a high opinion of himself. In this context, it is also someone who oppresses others. The word </w:t>
      </w:r>
      <w:r>
        <w:rPr>
          <w:i/>
          <w:lang w:val="en_US" w:bidi="en_US"/>
        </w:rPr>
        <w:t>house</w:t>
      </w:r>
      <w:r>
        <w:rPr>
          <w:lang w:val="en_US" w:bidi="en_US"/>
        </w:rPr>
        <w:t xml:space="preserve"> refers here to a literal dwelling. But it also represents the other property that belongs to the arrogant person.</w:t>
      </w:r>
    </w:p>
    <w:p>
      <w:pPr/>
      <w:r>
        <w:rPr>
          <w:lang w:val="en_US" w:bidi="en_US"/>
        </w:rPr>
      </w:r>
      <w:r>
        <w:rPr>
          <w:lang w:val="en_US" w:bidi="en_US"/>
        </w:rPr>
        <w:t>It is implied that the LORD uses other forces or people to “tear down” or destroy the proud person’s house. He doesn’t literally tear it down himself. In some languages, it may be necessary to make this explicit. For example:</w:t>
      </w:r>
    </w:p>
    <w:p>
      <w:pPr/>
      <w:r>
        <w:rPr>
          <w:lang w:val="en_US" w:bidi="en_US"/>
        </w:rPr>
      </w:r>
      <w:r>
        <w:rPr>
          <w:lang w:val="en_US" w:bidi="en_US"/>
        </w:rPr>
        <w:t xml:space="preserve">The LORD </w:t>
      </w:r>
      <w:r>
        <w:rPr>
          <w:lang w:val="en_US" w:bidi="en_US"/>
        </w:rPr>
        <w:t>causes</w:t>
      </w:r>
      <w:r>
        <w:rPr>
          <w:lang w:val="en_US" w:bidi="en_US"/>
        </w:rPr>
        <w:t xml:space="preserve"> the house of an arrogant person to be destroyed.</w:t>
      </w:r>
    </w:p>
    <w:p>
      <w:pPr>
        <w:pStyle w:val="Heading5"/>
      </w:pPr>
      <w:r>
        <w:rPr>
          <w:lang w:val="en_US" w:bidi="en_US"/>
        </w:rPr>
        <w:t>15:25b</w:t>
      </w:r>
    </w:p>
    <w:p>
      <w:pPr/>
      <w:r>
        <w:rPr>
          <w:lang w:val="en_US" w:bidi="en_US"/>
        </w:rPr>
      </w:r>
      <w:r>
        <w:rPr>
          <w:b/>
          <w:lang w:val="en_US" w:bidi="en_US"/>
        </w:rPr>
        <w:t>but He protects the boundaries of the widow.</w:t>
      </w:r>
    </w:p>
    <w:p>
      <w:pPr>
        <w:pStyle w:val="ListBullet"/>
        <w:spacing w:line="240" w:lineRule="auto"/>
        <w:ind w:left="720"/>
      </w:pPr>
      <w:r>
        <w:rPr>
          <w:lang w:val="en_US" w:bidi="en_US"/>
        </w:rPr>
      </w:r>
      <w:r>
        <w:rPr>
          <w:lang w:val="en_US" w:bidi="en_US"/>
        </w:rPr>
        <w:t>but he prevents anyone from moving a widow’s boundary stones/markers.</w:t>
      </w:r>
    </w:p>
    <w:p>
      <w:pPr>
        <w:pStyle w:val="ListBullet"/>
        <w:spacing w:line="240" w:lineRule="auto"/>
        <w:ind w:left="720"/>
      </w:pPr>
      <w:r>
        <w:rPr>
          <w:lang w:val="en_US" w:bidi="en_US"/>
        </w:rPr>
      </w:r>
      <w:r>
        <w:rPr>
          <w:lang w:val="en_US" w:bidi="en_US"/>
        </w:rPr>
        <w:t xml:space="preserve">but he will protect a widow so that her property </w:t>
      </w:r>
      <w:r>
        <w:rPr>
          <w:lang w:val="en_US" w:bidi="en_US"/>
        </w:rPr>
        <w:t>and other possessions</w:t>
      </w:r>
      <w:r>
        <w:rPr>
          <w:lang w:val="en_US" w:bidi="en_US"/>
        </w:rPr>
        <w:t xml:space="preserve"> remain unchanged.</w:t>
      </w:r>
    </w:p>
    <w:p>
      <w:pPr/>
      <w:r>
        <w:rPr>
          <w:lang w:val="en_US" w:bidi="en_US"/>
        </w:rPr>
      </w:r>
      <w:r>
        <w:rPr>
          <w:b/>
          <w:lang w:val="en_US" w:bidi="en_US"/>
        </w:rPr>
        <w:t>but He protects:</w:t>
      </w:r>
      <w:r>
        <w:rPr>
          <w:lang w:val="en_US" w:bidi="en_US"/>
        </w:rPr>
        <w:t xml:space="preserve"> The verb that the BSB translates as </w:t>
      </w:r>
      <w:r>
        <w:rPr>
          <w:i/>
          <w:lang w:val="en_US" w:bidi="en_US"/>
        </w:rPr>
        <w:t>protects</w:t>
      </w:r>
      <w:r>
        <w:rPr>
          <w:lang w:val="en_US" w:bidi="en_US"/>
        </w:rPr>
        <w:t xml:space="preserve"> means “establishes.” It indicates here that the LORD maintains the boundaries of the widow’s property or restores them to their proper position.</w:t>
      </w:r>
    </w:p>
    <w:p>
      <w:pPr/>
      <w:r>
        <w:rPr>
          <w:lang w:val="en_US" w:bidi="en_US"/>
        </w:rPr>
      </w:r>
      <w:r>
        <w:rPr>
          <w:b/>
          <w:lang w:val="en_US" w:bidi="en_US"/>
        </w:rPr>
        <w:t>the boundaries of the widow:</w:t>
      </w:r>
      <w:r>
        <w:rPr>
          <w:lang w:val="en_US" w:bidi="en_US"/>
        </w:rPr>
        <w:t xml:space="preserve"> The phrase </w:t>
      </w:r>
      <w:r>
        <w:rPr>
          <w:i/>
          <w:lang w:val="en_US" w:bidi="en_US"/>
        </w:rPr>
        <w:t>the boundaries of the widow</w:t>
      </w:r>
      <w:r>
        <w:rPr>
          <w:lang w:val="en_US" w:bidi="en_US"/>
        </w:rPr>
        <w:t xml:space="preserve"> refers to the boundary stones that mark the borders of the land belonging to a widow. The word </w:t>
      </w:r>
      <w:r>
        <w:rPr>
          <w:i/>
          <w:lang w:val="en_US" w:bidi="en_US"/>
        </w:rPr>
        <w:t>boundaries</w:t>
      </w:r>
      <w:r>
        <w:rPr>
          <w:lang w:val="en_US" w:bidi="en_US"/>
        </w:rPr>
        <w:t xml:space="preserve"> represents not only the borders of the widow’s land but also her property/possessions in general. This double meaning is similar to the meaning of the parallel word “house” in 15:25a.</w:t>
      </w:r>
    </w:p>
    <w:p>
      <w:pPr/>
      <w:r>
        <w:rPr>
          <w:lang w:val="en_US" w:bidi="en_US"/>
        </w:rPr>
      </w:r>
      <w:r>
        <w:rPr>
          <w:lang w:val="en_US" w:bidi="en_US"/>
        </w:rPr>
        <w:t>Some ways to translate the meaning of this line are:</w:t>
      </w:r>
    </w:p>
    <w:p>
      <w:pPr>
        <w:pStyle w:val="ListBullet"/>
        <w:spacing w:line="240" w:lineRule="auto"/>
        <w:ind w:left="720"/>
      </w:pPr>
      <w:r>
        <w:rPr>
          <w:lang w:val="en_US" w:bidi="en_US"/>
        </w:rPr>
      </w:r>
      <w:r>
        <w:rPr>
          <w:lang w:val="en_US" w:bidi="en_US"/>
        </w:rPr>
        <w:t>Use general terms. For example:</w:t>
      </w:r>
      <w:r>
        <w:rPr>
          <w:lang w:val="en_US" w:bidi="en_US"/>
        </w:rPr>
        <w:t>but he will protect the widow’s property (NCV)</w:t>
      </w:r>
    </w:p>
    <w:p>
      <w:pPr>
        <w:pStyle w:val="ListBullet"/>
        <w:spacing w:line="240" w:lineRule="auto"/>
        <w:ind w:left="720"/>
      </w:pPr>
      <w:r>
        <w:rPr>
          <w:lang w:val="en_US" w:bidi="en_US"/>
        </w:rPr>
      </w:r>
      <w:r>
        <w:rPr>
          <w:lang w:val="en_US" w:bidi="en_US"/>
        </w:rPr>
        <w:t>Use specific terms. If the concept of boundary stones or markers is meaningful in your language, it may be better to use this option. For example:</w:t>
      </w:r>
      <w:r>
        <w:rPr>
          <w:lang w:val="en_US" w:bidi="en_US"/>
        </w:rPr>
        <w:t>but maintains the widow’s boundary stones (REB)</w:t>
      </w:r>
      <w:r>
        <w:rPr>
          <w:lang w:val="en_US" w:bidi="en_US"/>
        </w:rPr>
        <w:t>but he restores the borders of the widow’s land to their proper place</w:t>
      </w:r>
      <w:r>
        <w:rPr>
          <w:lang w:val="en_US" w:bidi="en_US"/>
        </w:rPr>
      </w:r>
      <w:r>
        <w:rPr>
          <w:lang w:val="en_US" w:bidi="en_US"/>
        </w:rPr>
      </w:r>
    </w:p>
    <w:p>
      <w:pPr/>
      <w:r>
        <w:rPr>
          <w:lang w:val="en_US" w:bidi="en_US"/>
        </w:rPr>
      </w:r>
    </w:p>
    <w:p>
      <w:pPr>
        <w:pStyle w:val="Heading2"/>
      </w:pPr>
      <w:r>
        <w:rPr>
          <w:lang w:val="en_US" w:bidi="en_US"/>
        </w:rPr>
        <w:t>Proverbs 15:26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15:26</w:t>
      </w:r>
    </w:p>
    <w:p>
      <w:pPr/>
      <w:r>
        <w:rPr>
          <w:lang w:val="en_US" w:bidi="en_US"/>
        </w:rPr>
      </w:r>
      <w:r>
        <w:rPr>
          <w:lang w:val="en_US" w:bidi="en_US"/>
        </w:rPr>
        <w:t>The NRSV has been used as the source line for 15:26b because it follows the recommended interpretation. Notice the parallel parts that contrast in meaning:</w:t>
      </w:r>
    </w:p>
    <w:p>
      <w:pPr/>
      <w:r>
        <w:rPr>
          <w:lang w:val="en_US" w:bidi="en_US"/>
        </w:rPr>
      </w:r>
      <w:r>
        <w:rPr>
          <w:vertAlign w:val="superscript"/>
          <w:lang w:val="en_US" w:bidi="en_US"/>
        </w:rPr>
        <w:t>26a</w:t>
      </w:r>
      <w:r>
        <w:rPr>
          <w:lang w:val="en_US" w:bidi="en_US"/>
        </w:rPr>
        <w:t xml:space="preserve"> </w:t>
      </w:r>
      <w:r>
        <w:rPr>
          <w:u w:val="single"/>
          <w:lang w:val="en_US" w:bidi="en_US"/>
        </w:rPr>
        <w:t>The LORD detests</w:t>
      </w:r>
      <w:r>
        <w:rPr>
          <w:lang w:val="en_US" w:bidi="en_US"/>
        </w:rPr>
        <w:t xml:space="preserve"> </w:t>
      </w:r>
      <w:r>
        <w:rPr>
          <w:b/>
          <w:lang w:val="en_US" w:bidi="en_US"/>
        </w:rPr>
        <w:t>the thoughts of the wicked</w:t>
      </w:r>
      <w:r>
        <w:rPr>
          <w:lang w:val="en_US" w:bidi="en_US"/>
        </w:rPr>
        <w:t>,</w:t>
      </w:r>
    </w:p>
    <w:p>
      <w:pPr/>
      <w:r>
        <w:rPr>
          <w:lang w:val="en_US" w:bidi="en_US"/>
        </w:rPr>
      </w:r>
      <w:r>
        <w:rPr>
          <w:vertAlign w:val="superscript"/>
          <w:lang w:val="en_US" w:bidi="en_US"/>
        </w:rPr>
        <w:t>26b</w:t>
      </w:r>
      <w:r>
        <w:rPr>
          <w:lang w:val="en_US" w:bidi="en_US"/>
        </w:rPr>
        <w:t xml:space="preserve">but </w:t>
      </w:r>
      <w:r>
        <w:rPr>
          <w:b/>
          <w:lang w:val="en_US" w:bidi="en_US"/>
        </w:rPr>
        <w:t>gracious words</w:t>
      </w:r>
      <w:r>
        <w:rPr>
          <w:lang w:val="en_US" w:bidi="en_US"/>
        </w:rPr>
        <w:t xml:space="preserve"> </w:t>
      </w:r>
      <w:r>
        <w:rPr>
          <w:u w:val="single"/>
          <w:lang w:val="en_US" w:bidi="en_US"/>
        </w:rPr>
        <w:t>are pure</w:t>
      </w:r>
      <w:r>
        <w:rPr>
          <w:lang w:val="en_US" w:bidi="en_US"/>
        </w:rPr>
        <w:t>.</w:t>
      </w:r>
    </w:p>
    <w:p>
      <w:pPr/>
      <w:r>
        <w:rPr>
          <w:lang w:val="en_US" w:bidi="en_US"/>
        </w:rPr>
      </w:r>
      <w:r>
        <w:rPr>
          <w:lang w:val="en_US" w:bidi="en_US"/>
        </w:rPr>
        <w:t>In the NRSV, the parallel parts form a chiasm. That is, the parts in 15:26b occur in the opposite order from the parallel parts in 15:26a. In Hebrew, there is no chiasm.</w:t>
      </w:r>
    </w:p>
    <w:p>
      <w:pPr/>
      <w:r>
        <w:rPr>
          <w:lang w:val="en_US" w:bidi="en_US"/>
        </w:rPr>
      </w:r>
      <w:r>
        <w:rPr>
          <w:lang w:val="en_US" w:bidi="en_US"/>
        </w:rPr>
        <w:t>If a chiasm is not natural in your language, you may need to reorder the parts in one of the lines. For example, 15:26a could be reordered as follows:</w:t>
      </w:r>
    </w:p>
    <w:p>
      <w:pPr/>
      <w:r>
        <w:rPr>
          <w:lang w:val="en_US" w:bidi="en_US"/>
        </w:rPr>
      </w:r>
      <w:r>
        <w:rPr>
          <w:vertAlign w:val="superscript"/>
          <w:lang w:val="en_US" w:bidi="en_US"/>
        </w:rPr>
        <w:t>26a</w:t>
      </w:r>
      <w:r>
        <w:rPr>
          <w:lang w:val="en_US" w:bidi="en_US"/>
        </w:rPr>
        <w:t xml:space="preserve"> </w:t>
      </w:r>
      <w:r>
        <w:rPr>
          <w:b/>
          <w:lang w:val="en_US" w:bidi="en_US"/>
        </w:rPr>
        <w:t>Evil thoughts</w:t>
      </w:r>
      <w:r>
        <w:rPr>
          <w:lang w:val="en_US" w:bidi="en_US"/>
        </w:rPr>
        <w:t xml:space="preserve"> </w:t>
      </w:r>
      <w:r>
        <w:rPr>
          <w:u w:val="single"/>
          <w:lang w:val="en_US" w:bidi="en_US"/>
        </w:rPr>
        <w:t>are an abomination to the Lord</w:t>
      </w:r>
      <w:r>
        <w:rPr>
          <w:lang w:val="en_US" w:bidi="en_US"/>
        </w:rPr>
        <w:t xml:space="preserve"> (REB)</w:t>
      </w:r>
    </w:p>
    <w:p>
      <w:pPr/>
      <w:r>
        <w:rPr>
          <w:lang w:val="en_US" w:bidi="en_US"/>
        </w:rPr>
      </w:r>
      <w:r>
        <w:rPr>
          <w:lang w:val="en_US" w:bidi="en_US"/>
        </w:rPr>
        <w:t>This verse contrasts evil thoughts with gracious words. Evil thoughts are detestable to the LORD. Gracious words are “pure” in the sense that they are not mixed with anything evil. The contrast with the first line implies that they are acceptable to the LORD.</w:t>
      </w:r>
    </w:p>
    <w:p>
      <w:pPr>
        <w:pStyle w:val="Heading5"/>
      </w:pPr>
      <w:r>
        <w:rPr>
          <w:lang w:val="en_US" w:bidi="en_US"/>
        </w:rPr>
        <w:t>15:26a</w:t>
      </w:r>
    </w:p>
    <w:p>
      <w:pPr/>
      <w:r>
        <w:rPr>
          <w:lang w:val="en_US" w:bidi="en_US"/>
        </w:rPr>
      </w:r>
      <w:r>
        <w:rPr>
          <w:b/>
          <w:lang w:val="en_US" w:bidi="en_US"/>
        </w:rPr>
        <w:t>The LORD detests the thoughts of the wicked,</w:t>
      </w:r>
    </w:p>
    <w:p>
      <w:pPr>
        <w:pStyle w:val="ListBullet"/>
        <w:spacing w:line="240" w:lineRule="auto"/>
        <w:ind w:left="720"/>
      </w:pPr>
      <w:r>
        <w:rPr>
          <w:lang w:val="en_US" w:bidi="en_US"/>
        </w:rPr>
      </w:r>
      <w:r>
        <w:rPr>
          <w:lang w:val="en_US" w:bidi="en_US"/>
        </w:rPr>
        <w:t>The thoughts/plans of wicked people are disgusting/detestable to Yahweh,</w:t>
      </w:r>
    </w:p>
    <w:p>
      <w:pPr>
        <w:pStyle w:val="ListBullet"/>
        <w:spacing w:line="240" w:lineRule="auto"/>
        <w:ind w:left="720"/>
      </w:pPr>
      <w:r>
        <w:rPr>
          <w:lang w:val="en_US" w:bidi="en_US"/>
        </w:rPr>
      </w:r>
      <w:r>
        <w:rPr>
          <w:lang w:val="en_US" w:bidi="en_US"/>
        </w:rPr>
        <w:t>Yahweh considers evil plans to be repulsive/loathsome,</w:t>
      </w:r>
    </w:p>
    <w:p>
      <w:pPr/>
      <w:r>
        <w:rPr>
          <w:lang w:val="en_US" w:bidi="en_US"/>
        </w:rPr>
      </w:r>
      <w:r>
        <w:rPr>
          <w:b/>
          <w:lang w:val="en_US" w:bidi="en_US"/>
        </w:rPr>
        <w:t>The LORD detests:</w:t>
      </w:r>
      <w:r>
        <w:rPr>
          <w:lang w:val="en_US" w:bidi="en_US"/>
        </w:rPr>
        <w:t xml:space="preserve"> In Hebrew, this phrase is literally “abomination of the LORD.” It refers to anything that the LORD considers to be detestable, abhorrent, or disgusting. See the note on “an abomination to the LORD” at 11:1a.</w:t>
      </w:r>
    </w:p>
    <w:p>
      <w:pPr/>
      <w:r>
        <w:rPr>
          <w:lang w:val="en_US" w:bidi="en_US"/>
        </w:rPr>
      </w:r>
      <w:r>
        <w:rPr>
          <w:b/>
          <w:lang w:val="en_US" w:bidi="en_US"/>
        </w:rPr>
        <w:t>the thoughts of the wicked:</w:t>
      </w:r>
      <w:r>
        <w:rPr>
          <w:lang w:val="en_US" w:bidi="en_US"/>
        </w:rPr>
        <w:t xml:space="preserve"> This phrase may refer to:</w:t>
      </w:r>
    </w:p>
    <w:p>
      <w:pPr/>
      <w:r>
        <w:rPr>
          <w:lang w:val="en_US" w:bidi="en_US"/>
        </w:rPr>
      </w:r>
      <w:r>
        <w:rPr>
          <w:lang w:val="en_US" w:bidi="en_US"/>
        </w:rPr>
        <w:t>thoughts of evil people (GW)</w:t>
      </w:r>
    </w:p>
    <w:p>
      <w:pPr/>
      <w:r>
        <w:rPr>
          <w:lang w:val="en_US" w:bidi="en_US"/>
        </w:rPr>
      </w:r>
      <w:r>
        <w:rPr>
          <w:lang w:val="en_US" w:bidi="en_US"/>
        </w:rPr>
        <w:t>evil plans (NRSV)</w:t>
      </w:r>
    </w:p>
    <w:p>
      <w:pPr/>
      <w:r>
        <w:rPr>
          <w:lang w:val="en_US" w:bidi="en_US"/>
        </w:rPr>
      </w:r>
      <w:r>
        <w:rPr>
          <w:lang w:val="en_US" w:bidi="en_US"/>
        </w:rPr>
        <w:t xml:space="preserve">These meanings are very similar. Both are acceptable. The word </w:t>
      </w:r>
      <w:r>
        <w:rPr>
          <w:i/>
          <w:lang w:val="en_US" w:bidi="en_US"/>
        </w:rPr>
        <w:t>thoughts</w:t>
      </w:r>
      <w:r>
        <w:rPr>
          <w:lang w:val="en_US" w:bidi="en_US"/>
        </w:rPr>
        <w:t xml:space="preserve"> probably refers here to plans or schemes. It is implied that these are plans to harm or deceive someone else. Another way to translate this line is:</w:t>
      </w:r>
    </w:p>
    <w:p>
      <w:pPr/>
      <w:r>
        <w:rPr>
          <w:lang w:val="en_US" w:bidi="en_US"/>
        </w:rPr>
      </w:r>
      <w:r>
        <w:rPr>
          <w:lang w:val="en_US" w:bidi="en_US"/>
        </w:rPr>
        <w:t>Wicked scheming is abhorrent to Yahweh (NJB)</w:t>
      </w:r>
    </w:p>
    <w:p>
      <w:pPr>
        <w:pStyle w:val="Heading5"/>
      </w:pPr>
      <w:r>
        <w:rPr>
          <w:lang w:val="en_US" w:bidi="en_US"/>
        </w:rPr>
        <w:t>15:26b</w:t>
      </w:r>
    </w:p>
    <w:p>
      <w:pPr/>
      <w:r>
        <w:rPr>
          <w:lang w:val="en_US" w:bidi="en_US"/>
        </w:rPr>
      </w:r>
      <w:r>
        <w:rPr>
          <w:b/>
          <w:lang w:val="en_US" w:bidi="en_US"/>
        </w:rPr>
        <w:t>but the words of the pure are pleasant to Him.</w:t>
      </w:r>
    </w:p>
    <w:p>
      <w:pPr>
        <w:pStyle w:val="ListBullet"/>
        <w:spacing w:line="240" w:lineRule="auto"/>
        <w:ind w:left="720"/>
      </w:pPr>
      <w:r>
        <w:rPr>
          <w:lang w:val="en_US" w:bidi="en_US"/>
        </w:rPr>
      </w:r>
      <w:r>
        <w:rPr>
          <w:lang w:val="en_US" w:bidi="en_US"/>
        </w:rPr>
        <w:t>but words that help others are totally good. Nothing bad is mixed in with them.</w:t>
      </w:r>
    </w:p>
    <w:p>
      <w:pPr>
        <w:pStyle w:val="ListBullet"/>
        <w:spacing w:line="240" w:lineRule="auto"/>
        <w:ind w:left="720"/>
      </w:pPr>
      <w:r>
        <w:rPr>
          <w:lang w:val="en_US" w:bidi="en_US"/>
        </w:rPr>
      </w:r>
      <w:r>
        <w:rPr>
          <w:lang w:val="en_US" w:bidi="en_US"/>
        </w:rPr>
        <w:t xml:space="preserve">but kind/pleasant words are clean/pure </w:t>
      </w:r>
      <w:r>
        <w:rPr>
          <w:lang w:val="en_US" w:bidi="en_US"/>
        </w:rPr>
        <w:t>in Yahweh’s sight</w:t>
      </w:r>
      <w:r>
        <w:rPr>
          <w:lang w:val="en_US" w:bidi="en_US"/>
        </w:rPr>
        <w:t xml:space="preserve">. </w:t>
      </w:r>
      <w:r>
        <w:rPr>
          <w:lang w:val="en_US" w:bidi="en_US"/>
        </w:rPr>
        <w:t>They are acceptable to him.</w:t>
      </w:r>
    </w:p>
    <w:p>
      <w:pPr/>
      <w:r>
        <w:rPr>
          <w:lang w:val="en_US" w:bidi="en_US"/>
        </w:rPr>
      </w:r>
      <w:r>
        <w:rPr>
          <w:b/>
          <w:lang w:val="en_US" w:bidi="en_US"/>
        </w:rPr>
        <w:t>(NRSV) but gracious words are pure:</w:t>
      </w:r>
      <w:r>
        <w:rPr>
          <w:lang w:val="en_US" w:bidi="en_US"/>
        </w:rPr>
        <w:t xml:space="preserve"> The Hebrew text is literally “but pure </w:t>
      </w:r>
      <w:r>
        <w:rPr>
          <w:lang w:val="en_US" w:bidi="en_US"/>
        </w:rPr>
        <w:t>are</w:t>
      </w:r>
      <w:r>
        <w:rPr>
          <w:lang w:val="en_US" w:bidi="en_US"/>
        </w:rPr>
        <w:t xml:space="preserve"> the words of pleasantness/kindness.” According to standard rules of Hebrew grammar, this means: “but pleasant/kind words are pure.” English versions interpret this line in three ways:</w:t>
      </w:r>
    </w:p>
    <w:p>
      <w:pPr>
        <w:pStyle w:val="ListNumber"/>
        <w:numPr>
          <w:ilvl w:val="0"/>
          <w:numId w:val="181"/>
        </w:numPr>
        <w:spacing w:line="240" w:lineRule="auto"/>
        <w:ind w:left="720"/>
      </w:pPr>
      <w:r>
        <w:rPr>
          <w:lang w:val="en_US" w:bidi="en_US"/>
        </w:rPr>
      </w:r>
      <w:r>
        <w:rPr>
          <w:lang w:val="en_US" w:bidi="en_US"/>
        </w:rPr>
        <w:t>Pleasant/gracious or kind words are pure. For example:</w:t>
      </w:r>
      <w:r>
        <w:rPr>
          <w:lang w:val="en_US" w:bidi="en_US"/>
        </w:rPr>
        <w:t xml:space="preserve">but pleasant words are pure (NJB) </w:t>
      </w:r>
      <w:r>
        <w:rPr>
          <w:i/>
          <w:lang w:val="en_US" w:bidi="en_US"/>
        </w:rPr>
        <w:t>(ESV, GW, NASB, NET, NJB, NJPS, NRSV)</w:t>
      </w:r>
    </w:p>
    <w:p>
      <w:pPr>
        <w:pStyle w:val="ListNumber"/>
        <w:spacing w:line="240" w:lineRule="auto"/>
        <w:ind w:left="720"/>
      </w:pPr>
      <w:r>
        <w:rPr>
          <w:lang w:val="en_US" w:bidi="en_US"/>
        </w:rPr>
      </w:r>
      <w:r>
        <w:rPr>
          <w:lang w:val="en_US" w:bidi="en_US"/>
        </w:rPr>
        <w:t xml:space="preserve">Pure words/thoughts are pleasing </w:t>
      </w:r>
      <w:r>
        <w:rPr>
          <w:lang w:val="en_US" w:bidi="en_US"/>
        </w:rPr>
        <w:t>to the LORD</w:t>
      </w:r>
      <w:r>
        <w:rPr>
          <w:lang w:val="en_US" w:bidi="en_US"/>
        </w:rPr>
        <w:t>. For example:</w:t>
      </w:r>
      <w:r>
        <w:rPr>
          <w:lang w:val="en_US" w:bidi="en_US"/>
        </w:rPr>
        <w:t xml:space="preserve">but the words of the pure are pleasing (REB) </w:t>
      </w:r>
      <w:r>
        <w:rPr>
          <w:i/>
          <w:lang w:val="en_US" w:bidi="en_US"/>
        </w:rPr>
        <w:t>(BSB, KJV, NIV, NLT, REB, RSV)</w:t>
      </w:r>
    </w:p>
    <w:p>
      <w:pPr>
        <w:pStyle w:val="ListNumber"/>
        <w:spacing w:line="240" w:lineRule="auto"/>
        <w:ind w:left="720"/>
      </w:pPr>
      <w:r>
        <w:rPr>
          <w:lang w:val="en_US" w:bidi="en_US"/>
        </w:rPr>
      </w:r>
      <w:r>
        <w:rPr>
          <w:lang w:val="en_US" w:bidi="en_US"/>
        </w:rPr>
        <w:t>Kind/friendly words are pleasing to the LORD. For example:</w:t>
      </w:r>
      <w:r>
        <w:rPr>
          <w:lang w:val="en_US" w:bidi="en_US"/>
        </w:rPr>
        <w:t xml:space="preserve">but kind words please him (CEV) </w:t>
      </w:r>
      <w:r>
        <w:rPr>
          <w:i/>
          <w:lang w:val="en_US" w:bidi="en_US"/>
        </w:rPr>
        <w:t>(CEV, NCV, GNT)</w:t>
      </w:r>
    </w:p>
    <w:p>
      <w:pPr/>
      <w:r>
        <w:rPr>
          <w:lang w:val="en_US" w:bidi="en_US"/>
        </w:rPr>
      </w:r>
      <w:r>
        <w:rPr>
          <w:lang w:val="en_US" w:bidi="en_US"/>
        </w:rPr>
        <w:t>It is recommended that you follow interpretation (1), along with almost all scholars.</w:t>
      </w:r>
      <w:r>
        <w:rPr>
          <w:lang w:val="en_US" w:bidi="en_US"/>
        </w:rPr>
        <w:t>This is also the reading recommended by the HOTTP (Hebrew Old Testament Textual Project).</w:t>
      </w:r>
      <w:r>
        <w:rPr>
          <w:lang w:val="en_US" w:bidi="en_US"/>
        </w:rPr>
        <w:t xml:space="preserve"> This interpretation is the most straightforward way to understand the Hebrew clause. If the implications of the word </w:t>
      </w:r>
      <w:r>
        <w:rPr>
          <w:i/>
          <w:lang w:val="en_US" w:bidi="en_US"/>
        </w:rPr>
        <w:t>pure</w:t>
      </w:r>
      <w:r>
        <w:rPr>
          <w:lang w:val="en_US" w:bidi="en_US"/>
        </w:rPr>
        <w:t xml:space="preserve"> are taken into consideration, it also forms a good contrast with 15:26a. (See the note on </w:t>
      </w:r>
      <w:r>
        <w:rPr>
          <w:i/>
          <w:lang w:val="en_US" w:bidi="en_US"/>
        </w:rPr>
        <w:t>pure</w:t>
      </w:r>
      <w:r>
        <w:rPr>
          <w:lang w:val="en_US" w:bidi="en_US"/>
        </w:rPr>
        <w:t xml:space="preserve"> below).</w:t>
      </w:r>
    </w:p>
    <w:p>
      <w:pPr/>
      <w:r>
        <w:rPr>
          <w:lang w:val="en_US" w:bidi="en_US"/>
        </w:rPr>
      </w:r>
      <w:r>
        <w:rPr>
          <w:b/>
          <w:lang w:val="en_US" w:bidi="en_US"/>
        </w:rPr>
        <w:t>(NRSV) gracious words:</w:t>
      </w:r>
      <w:r>
        <w:rPr>
          <w:lang w:val="en_US" w:bidi="en_US"/>
        </w:rPr>
        <w:t xml:space="preserve"> The phrase that the NRSV translates as </w:t>
      </w:r>
      <w:r>
        <w:rPr>
          <w:i/>
          <w:lang w:val="en_US" w:bidi="en_US"/>
        </w:rPr>
        <w:t>gracious words</w:t>
      </w:r>
      <w:r>
        <w:rPr>
          <w:lang w:val="en_US" w:bidi="en_US"/>
        </w:rPr>
        <w:t xml:space="preserve"> probably refers here to words that help others and express kindness or friendliness.</w:t>
      </w:r>
    </w:p>
    <w:p>
      <w:pPr/>
      <w:r>
        <w:rPr>
          <w:lang w:val="en_US" w:bidi="en_US"/>
        </w:rPr>
      </w:r>
      <w:r>
        <w:rPr>
          <w:b/>
          <w:lang w:val="en_US" w:bidi="en_US"/>
        </w:rPr>
        <w:t>(NRSV) pure:</w:t>
      </w:r>
      <w:r>
        <w:rPr>
          <w:lang w:val="en_US" w:bidi="en_US"/>
        </w:rPr>
        <w:t xml:space="preserve"> The word that the NRSV translates as </w:t>
      </w:r>
      <w:r>
        <w:rPr>
          <w:i/>
          <w:lang w:val="en_US" w:bidi="en_US"/>
        </w:rPr>
        <w:t>pure</w:t>
      </w:r>
      <w:r>
        <w:rPr>
          <w:lang w:val="en_US" w:bidi="en_US"/>
        </w:rPr>
        <w:t xml:space="preserve"> often refers to gold that has no impurities. It is also used frequently to describe people who are ceremonially “clean” or “clean” animals that are acceptable to the LORD as sacrifices. In the context of kind, gracious words, it indicates that these words are not mixed/tainted with anything evil or unkind. It also implies that these words are pure </w:t>
      </w:r>
      <w:r>
        <w:rPr>
          <w:lang w:val="en_US" w:bidi="en_US"/>
        </w:rPr>
        <w:t>to the LORD</w:t>
      </w:r>
      <w:r>
        <w:rPr>
          <w:lang w:val="en_US" w:bidi="en_US"/>
        </w:rPr>
        <w:t xml:space="preserve">. Therefore they are </w:t>
      </w:r>
      <w:r>
        <w:rPr>
          <w:lang w:val="en_US" w:bidi="en_US"/>
        </w:rPr>
        <w:t>acceptable or pleasing in the LORD’s sight</w:t>
      </w:r>
      <w:r>
        <w:rPr>
          <w:lang w:val="en_US" w:bidi="en_US"/>
        </w:rPr>
        <w:t>. For example:</w:t>
      </w:r>
    </w:p>
    <w:p>
      <w:pPr/>
      <w:r>
        <w:rPr>
          <w:lang w:val="en_US" w:bidi="en_US"/>
        </w:rPr>
      </w:r>
      <w:r>
        <w:rPr>
          <w:lang w:val="en_US" w:bidi="en_US"/>
        </w:rPr>
        <w:t>but pleasant words are pure to him (GW)</w:t>
      </w:r>
    </w:p>
    <w:p>
      <w:pPr/>
      <w:r>
        <w:rPr>
          <w:lang w:val="en_US" w:bidi="en_US"/>
        </w:rPr>
      </w:r>
      <w:r>
        <w:rPr>
          <w:lang w:val="en_US" w:bidi="en_US"/>
        </w:rPr>
        <w:t>but gracious words are pure in his sight (NIV11)</w:t>
      </w:r>
    </w:p>
    <w:p>
      <w:pPr/>
      <w:r>
        <w:rPr>
          <w:lang w:val="en_US" w:bidi="en_US"/>
        </w:rPr>
      </w:r>
      <w:r>
        <w:rPr>
          <w:lang w:val="en_US" w:bidi="en_US"/>
        </w:rPr>
        <w:t>Consider whether this implied information is needed to clarify the contrast with 15:26a.</w:t>
      </w:r>
      <w:r>
        <w:rPr>
          <w:lang w:val="en_US" w:bidi="en_US"/>
        </w:rPr>
      </w:r>
      <w:r>
        <w:rPr>
          <w:lang w:val="en_US" w:bidi="en_US"/>
        </w:rPr>
      </w:r>
    </w:p>
    <w:p>
      <w:pPr/>
      <w:r>
        <w:rPr>
          <w:lang w:val="en_US" w:bidi="en_US"/>
        </w:rPr>
      </w:r>
    </w:p>
    <w:p>
      <w:pPr>
        <w:pStyle w:val="Heading2"/>
      </w:pPr>
      <w:r>
        <w:rPr>
          <w:lang w:val="en_US" w:bidi="en_US"/>
        </w:rPr>
        <w:t>Proverbs 15:27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27a</w:t>
      </w:r>
      <w:r>
        <w:rPr>
          <w:lang w:val="en_US" w:bidi="en_US"/>
        </w:rPr>
        <w:t xml:space="preserve"> </w:t>
      </w:r>
      <w:r>
        <w:rPr>
          <w:u w:val="single"/>
          <w:lang w:val="en_US" w:bidi="en_US"/>
        </w:rPr>
        <w:t>He who is greedy for unjust gain</w:t>
      </w:r>
      <w:r>
        <w:rPr>
          <w:lang w:val="en_US" w:bidi="en_US"/>
        </w:rPr>
        <w:t xml:space="preserve"> </w:t>
      </w:r>
      <w:r>
        <w:rPr>
          <w:b/>
          <w:lang w:val="en_US" w:bidi="en_US"/>
        </w:rPr>
        <w:t>brings trouble on his household</w:t>
      </w:r>
      <w:r>
        <w:rPr>
          <w:lang w:val="en_US" w:bidi="en_US"/>
        </w:rPr>
        <w:t>,</w:t>
      </w:r>
    </w:p>
    <w:p>
      <w:pPr/>
      <w:r>
        <w:rPr>
          <w:lang w:val="en_US" w:bidi="en_US"/>
        </w:rPr>
      </w:r>
      <w:r>
        <w:rPr>
          <w:vertAlign w:val="superscript"/>
          <w:lang w:val="en_US" w:bidi="en_US"/>
        </w:rPr>
        <w:t>27b</w:t>
      </w:r>
      <w:r>
        <w:rPr>
          <w:lang w:val="en_US" w:bidi="en_US"/>
        </w:rPr>
        <w:t xml:space="preserve">but </w:t>
      </w:r>
      <w:r>
        <w:rPr>
          <w:u w:val="single"/>
          <w:lang w:val="en_US" w:bidi="en_US"/>
        </w:rPr>
        <w:t>he who hates bribes</w:t>
      </w:r>
      <w:r>
        <w:rPr>
          <w:lang w:val="en_US" w:bidi="en_US"/>
        </w:rPr>
        <w:t xml:space="preserve"> </w:t>
      </w:r>
      <w:r>
        <w:rPr>
          <w:b/>
          <w:lang w:val="en_US" w:bidi="en_US"/>
        </w:rPr>
        <w:t>will live</w:t>
      </w:r>
      <w:r>
        <w:rPr>
          <w:lang w:val="en_US" w:bidi="en_US"/>
        </w:rPr>
        <w:t>.</w:t>
      </w:r>
    </w:p>
    <w:p>
      <w:pPr>
        <w:pStyle w:val="Heading5"/>
      </w:pPr>
      <w:r>
        <w:rPr>
          <w:lang w:val="en_US" w:bidi="en_US"/>
        </w:rPr>
        <w:t>15:27a</w:t>
      </w:r>
    </w:p>
    <w:p>
      <w:pPr/>
      <w:r>
        <w:rPr>
          <w:lang w:val="en_US" w:bidi="en_US"/>
        </w:rPr>
      </w:r>
      <w:r>
        <w:rPr>
          <w:b/>
          <w:lang w:val="en_US" w:bidi="en_US"/>
        </w:rPr>
        <w:t>He who is greedy for unjust gain brings trouble on his household,</w:t>
      </w:r>
    </w:p>
    <w:p>
      <w:pPr>
        <w:pStyle w:val="ListBullet"/>
        <w:spacing w:line="240" w:lineRule="auto"/>
        <w:ind w:left="720"/>
      </w:pPr>
      <w:r>
        <w:rPr>
          <w:lang w:val="en_US" w:bidi="en_US"/>
        </w:rPr>
      </w:r>
      <w:r>
        <w:rPr>
          <w:lang w:val="en_US" w:bidi="en_US"/>
        </w:rPr>
        <w:t>A person who tries to obtain wealth unjustly will cause his family/household to undergo trouble/hardship.</w:t>
      </w:r>
    </w:p>
    <w:p>
      <w:pPr>
        <w:pStyle w:val="ListBullet"/>
        <w:spacing w:line="240" w:lineRule="auto"/>
        <w:ind w:left="720"/>
      </w:pPr>
      <w:r>
        <w:rPr>
          <w:lang w:val="en_US" w:bidi="en_US"/>
        </w:rPr>
      </w:r>
      <w:r>
        <w:rPr>
          <w:lang w:val="en_US" w:bidi="en_US"/>
        </w:rPr>
        <w:t>If a person is greedy to get what belongs to others, he will bring ruin/disaster to his whole family/household,</w:t>
      </w:r>
    </w:p>
    <w:p>
      <w:pPr/>
      <w:r>
        <w:rPr>
          <w:lang w:val="en_US" w:bidi="en_US"/>
        </w:rPr>
      </w:r>
      <w:r>
        <w:rPr>
          <w:b/>
          <w:lang w:val="en_US" w:bidi="en_US"/>
        </w:rPr>
        <w:t>He who is greedy for unjust gain:</w:t>
      </w:r>
      <w:r>
        <w:rPr>
          <w:lang w:val="en_US" w:bidi="en_US"/>
        </w:rPr>
        <w:t xml:space="preserve"> In Hebrew, this phrase is literally “one who gains unjust gain.” The same phrase occurs in 1:19a, where the BSB translates it as “all who are greedy, whose unjust gain….” In most contexts, including here, it refers to someone who tries to get rich wrongfully or dishonestly. The contrasting statement in 15:27b implies that this </w:t>
      </w:r>
      <w:r>
        <w:rPr>
          <w:i/>
          <w:lang w:val="en_US" w:bidi="en_US"/>
        </w:rPr>
        <w:t>greedy</w:t>
      </w:r>
      <w:r>
        <w:rPr>
          <w:lang w:val="en_US" w:bidi="en_US"/>
        </w:rPr>
        <w:t xml:space="preserve"> person tries to get rich through the specific means of taking bribes.</w:t>
      </w:r>
    </w:p>
    <w:p>
      <w:pPr/>
      <w:r>
        <w:rPr>
          <w:lang w:val="en_US" w:bidi="en_US"/>
        </w:rPr>
      </w:r>
      <w:r>
        <w:rPr>
          <w:b/>
          <w:lang w:val="en_US" w:bidi="en_US"/>
        </w:rPr>
        <w:t>brings trouble on his household:</w:t>
      </w:r>
      <w:r>
        <w:rPr>
          <w:lang w:val="en_US" w:bidi="en_US"/>
        </w:rPr>
        <w:t xml:space="preserve"> See the note on 11:29a, where this identical phrase occurs. It means that he causes trouble, ruin, or harm to everyone in his household. Another way to express this meaning is:</w:t>
      </w:r>
    </w:p>
    <w:p>
      <w:pPr/>
      <w:r>
        <w:rPr>
          <w:lang w:val="en_US" w:bidi="en_US"/>
        </w:rPr>
      </w:r>
      <w:r>
        <w:rPr>
          <w:lang w:val="en_US" w:bidi="en_US"/>
        </w:rPr>
        <w:t>Those who are greedy for unjust gain make trouble for their households (NRSV)</w:t>
      </w:r>
    </w:p>
    <w:p>
      <w:pPr>
        <w:pStyle w:val="Heading5"/>
      </w:pPr>
      <w:r>
        <w:rPr>
          <w:lang w:val="en_US" w:bidi="en_US"/>
        </w:rPr>
        <w:t>15:27b</w:t>
      </w:r>
    </w:p>
    <w:p>
      <w:pPr/>
      <w:r>
        <w:rPr>
          <w:lang w:val="en_US" w:bidi="en_US"/>
        </w:rPr>
      </w:r>
      <w:r>
        <w:rPr>
          <w:b/>
          <w:lang w:val="en_US" w:bidi="en_US"/>
        </w:rPr>
        <w:t>but he who hates bribes will live.</w:t>
      </w:r>
    </w:p>
    <w:p>
      <w:pPr>
        <w:pStyle w:val="ListBullet"/>
        <w:spacing w:line="240" w:lineRule="auto"/>
        <w:ind w:left="720"/>
      </w:pPr>
      <w:r>
        <w:rPr>
          <w:lang w:val="en_US" w:bidi="en_US"/>
        </w:rPr>
      </w:r>
      <w:r>
        <w:rPr>
          <w:lang w:val="en_US" w:bidi="en_US"/>
        </w:rPr>
        <w:t xml:space="preserve">But the person who stays far away from bribery/bribes will live </w:t>
      </w:r>
      <w:r>
        <w:rPr>
          <w:lang w:val="en_US" w:bidi="en_US"/>
        </w:rPr>
        <w:t>long</w:t>
      </w:r>
      <w:r>
        <w:rPr>
          <w:lang w:val="en_US" w:bidi="en_US"/>
        </w:rPr>
        <w:t>.</w:t>
      </w:r>
    </w:p>
    <w:p>
      <w:pPr>
        <w:pStyle w:val="ListBullet"/>
        <w:spacing w:line="240" w:lineRule="auto"/>
        <w:ind w:left="720"/>
      </w:pPr>
      <w:r>
        <w:rPr>
          <w:lang w:val="en_US" w:bidi="en_US"/>
        </w:rPr>
      </w:r>
      <w:r>
        <w:rPr>
          <w:lang w:val="en_US" w:bidi="en_US"/>
        </w:rPr>
        <w:t xml:space="preserve">but if he refuses </w:t>
      </w:r>
      <w:r>
        <w:rPr>
          <w:lang w:val="en_US" w:bidi="en_US"/>
        </w:rPr>
        <w:t>to accept</w:t>
      </w:r>
      <w:r>
        <w:rPr>
          <w:lang w:val="en_US" w:bidi="en_US"/>
        </w:rPr>
        <w:t xml:space="preserve"> money/payment for doing something wrong, he will have </w:t>
      </w:r>
      <w:r>
        <w:rPr>
          <w:lang w:val="en_US" w:bidi="en_US"/>
        </w:rPr>
        <w:t>a good</w:t>
      </w:r>
      <w:r>
        <w:rPr>
          <w:lang w:val="en_US" w:bidi="en_US"/>
        </w:rPr>
        <w:t xml:space="preserve"> life.</w:t>
      </w:r>
    </w:p>
    <w:p>
      <w:pPr/>
      <w:r>
        <w:rPr>
          <w:lang w:val="en_US" w:bidi="en_US"/>
        </w:rPr>
      </w:r>
      <w:r>
        <w:rPr>
          <w:b/>
          <w:lang w:val="en_US" w:bidi="en_US"/>
        </w:rPr>
        <w:t>but he who hates bribes:</w:t>
      </w:r>
      <w:r>
        <w:rPr>
          <w:lang w:val="en_US" w:bidi="en_US"/>
        </w:rPr>
        <w:t xml:space="preserve"> These words could refer to a person who hates to give bribes or a person who hates to take bribes. The parallel contrast with a greedy man in 15:27a implies that they refer to a person who refuses to take bribes.</w:t>
      </w:r>
    </w:p>
    <w:p>
      <w:pPr/>
      <w:r>
        <w:rPr>
          <w:lang w:val="en_US" w:bidi="en_US"/>
        </w:rPr>
      </w:r>
      <w:r>
        <w:rPr>
          <w:b/>
          <w:lang w:val="en_US" w:bidi="en_US"/>
        </w:rPr>
        <w:t>will live:</w:t>
      </w:r>
      <w:r>
        <w:rPr>
          <w:lang w:val="en_US" w:bidi="en_US"/>
        </w:rPr>
        <w:t xml:space="preserve"> This phrase implies a good, long life. Some versions make this implied information explicit. For example:</w:t>
      </w:r>
    </w:p>
    <w:p>
      <w:pPr/>
      <w:r>
        <w:rPr>
          <w:lang w:val="en_US" w:bidi="en_US"/>
        </w:rPr>
      </w:r>
      <w:r>
        <w:rPr>
          <w:lang w:val="en_US" w:bidi="en_US"/>
        </w:rPr>
        <w:t>He who spurns a bribe will enjoy long life (REB)</w:t>
      </w:r>
      <w:r>
        <w:rPr>
          <w:lang w:val="en_US" w:bidi="en_US"/>
        </w:rPr>
      </w:r>
      <w:r>
        <w:rPr>
          <w:lang w:val="en_US" w:bidi="en_US"/>
        </w:rPr>
      </w:r>
    </w:p>
    <w:p>
      <w:pPr/>
      <w:r>
        <w:rPr>
          <w:lang w:val="en_US" w:bidi="en_US"/>
        </w:rPr>
      </w:r>
    </w:p>
    <w:p>
      <w:pPr>
        <w:pStyle w:val="Heading2"/>
      </w:pPr>
      <w:r>
        <w:rPr>
          <w:lang w:val="en_US" w:bidi="en_US"/>
        </w:rPr>
        <w:t>Proverbs 15:28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15:28</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28a</w:t>
      </w:r>
      <w:r>
        <w:rPr>
          <w:lang w:val="en_US" w:bidi="en_US"/>
        </w:rPr>
        <w:t xml:space="preserve"> </w:t>
      </w:r>
      <w:r>
        <w:rPr>
          <w:u w:val="single"/>
          <w:lang w:val="en_US" w:bidi="en_US"/>
        </w:rPr>
        <w:t>The heart of the righteous</w:t>
      </w:r>
      <w:r>
        <w:rPr>
          <w:lang w:val="en_US" w:bidi="en_US"/>
        </w:rPr>
        <w:t xml:space="preserve"> </w:t>
      </w:r>
      <w:r>
        <w:rPr>
          <w:b/>
          <w:lang w:val="en_US" w:bidi="en_US"/>
        </w:rPr>
        <w:t>ponders how to answer</w:t>
      </w:r>
      <w:r>
        <w:rPr>
          <w:lang w:val="en_US" w:bidi="en_US"/>
        </w:rPr>
        <w:t>,</w:t>
      </w:r>
    </w:p>
    <w:p>
      <w:pPr/>
      <w:r>
        <w:rPr>
          <w:lang w:val="en_US" w:bidi="en_US"/>
        </w:rPr>
      </w:r>
      <w:r>
        <w:rPr>
          <w:vertAlign w:val="superscript"/>
          <w:lang w:val="en_US" w:bidi="en_US"/>
        </w:rPr>
        <w:t>28b</w:t>
      </w:r>
      <w:r>
        <w:rPr>
          <w:lang w:val="en_US" w:bidi="en_US"/>
        </w:rPr>
        <w:t xml:space="preserve">but </w:t>
      </w:r>
      <w:r>
        <w:rPr>
          <w:u w:val="single"/>
          <w:lang w:val="en_US" w:bidi="en_US"/>
        </w:rPr>
        <w:t>the mouth of the wicked</w:t>
      </w:r>
      <w:r>
        <w:rPr>
          <w:lang w:val="en_US" w:bidi="en_US"/>
        </w:rPr>
        <w:t xml:space="preserve"> </w:t>
      </w:r>
      <w:r>
        <w:rPr>
          <w:b/>
          <w:lang w:val="en_US" w:bidi="en_US"/>
        </w:rPr>
        <w:t>blurts out evil</w:t>
      </w:r>
      <w:r>
        <w:rPr>
          <w:lang w:val="en_US" w:bidi="en_US"/>
        </w:rPr>
        <w:t>.</w:t>
      </w:r>
    </w:p>
    <w:p>
      <w:pPr>
        <w:pStyle w:val="Heading5"/>
      </w:pPr>
      <w:r>
        <w:rPr>
          <w:lang w:val="en_US" w:bidi="en_US"/>
        </w:rPr>
        <w:t>15:28a</w:t>
      </w:r>
    </w:p>
    <w:p>
      <w:pPr/>
      <w:r>
        <w:rPr>
          <w:lang w:val="en_US" w:bidi="en_US"/>
        </w:rPr>
      </w:r>
      <w:r>
        <w:rPr>
          <w:b/>
          <w:lang w:val="en_US" w:bidi="en_US"/>
        </w:rPr>
        <w:t>The heart of the righteous ponders how to answer,</w:t>
      </w:r>
    </w:p>
    <w:p>
      <w:pPr>
        <w:pStyle w:val="ListBullet"/>
        <w:spacing w:line="240" w:lineRule="auto"/>
        <w:ind w:left="720"/>
      </w:pPr>
      <w:r>
        <w:rPr>
          <w:lang w:val="en_US" w:bidi="en_US"/>
        </w:rPr>
      </w:r>
      <w:r>
        <w:rPr>
          <w:lang w:val="en_US" w:bidi="en_US"/>
        </w:rPr>
        <w:t xml:space="preserve">The heart/mind of a righteous person thinks about his words before he answers </w:t>
      </w:r>
      <w:r>
        <w:rPr>
          <w:lang w:val="en_US" w:bidi="en_US"/>
        </w:rPr>
        <w:t>someone</w:t>
      </w:r>
      <w:r>
        <w:rPr>
          <w:lang w:val="en_US" w:bidi="en_US"/>
        </w:rPr>
        <w:t>,</w:t>
      </w:r>
    </w:p>
    <w:p>
      <w:pPr>
        <w:pStyle w:val="ListBullet"/>
        <w:spacing w:line="240" w:lineRule="auto"/>
        <w:ind w:left="720"/>
      </w:pPr>
      <w:r>
        <w:rPr>
          <w:lang w:val="en_US" w:bidi="en_US"/>
        </w:rPr>
      </w:r>
      <w:r>
        <w:rPr>
          <w:lang w:val="en_US" w:bidi="en_US"/>
        </w:rPr>
        <w:t xml:space="preserve">A person who does what is right carefully thinks about how to answer </w:t>
      </w:r>
      <w:r>
        <w:rPr>
          <w:lang w:val="en_US" w:bidi="en_US"/>
        </w:rPr>
        <w:t>properly</w:t>
      </w:r>
      <w:r>
        <w:rPr>
          <w:lang w:val="en_US" w:bidi="en_US"/>
        </w:rPr>
        <w:t>.</w:t>
      </w:r>
    </w:p>
    <w:p>
      <w:pPr/>
      <w:r>
        <w:rPr>
          <w:lang w:val="en_US" w:bidi="en_US"/>
        </w:rPr>
      </w:r>
      <w:r>
        <w:rPr>
          <w:b/>
          <w:lang w:val="en_US" w:bidi="en_US"/>
        </w:rPr>
        <w:t>The heart of the righteous ponders how to answer:</w:t>
      </w:r>
      <w:r>
        <w:rPr>
          <w:lang w:val="en_US" w:bidi="en_US"/>
        </w:rPr>
        <w:t xml:space="preserve"> For </w:t>
      </w:r>
      <w:r>
        <w:rPr>
          <w:i/>
          <w:lang w:val="en_US" w:bidi="en_US"/>
        </w:rPr>
        <w:t>heart</w:t>
      </w:r>
      <w:r>
        <w:rPr>
          <w:lang w:val="en_US" w:bidi="en_US"/>
        </w:rPr>
        <w:t xml:space="preserve">, see the note on 10:20b. The phrase </w:t>
      </w:r>
      <w:r>
        <w:rPr>
          <w:i/>
          <w:lang w:val="en_US" w:bidi="en_US"/>
        </w:rPr>
        <w:t>ponders how to answer</w:t>
      </w:r>
      <w:r>
        <w:rPr>
          <w:lang w:val="en_US" w:bidi="en_US"/>
        </w:rPr>
        <w:t xml:space="preserve"> means that a righteous person carefully thinks or meditates about how to respond before he speaks.</w:t>
      </w:r>
      <w:r>
        <w:rPr>
          <w:lang w:val="en_US" w:bidi="en_US"/>
        </w:rPr>
        <w:t>Waltke (p. 638), UBS (p. 341).</w:t>
      </w:r>
      <w:r>
        <w:rPr>
          <w:lang w:val="en_US" w:bidi="en_US"/>
        </w:rPr>
        <w:t xml:space="preserve"> His </w:t>
      </w:r>
      <w:r>
        <w:rPr>
          <w:i/>
          <w:lang w:val="en_US" w:bidi="en_US"/>
        </w:rPr>
        <w:t>answer</w:t>
      </w:r>
      <w:r>
        <w:rPr>
          <w:lang w:val="en_US" w:bidi="en_US"/>
        </w:rPr>
        <w:t xml:space="preserve"> is in contrast to the “evil” that the wicked person says. So it is implied that the righteous person will try to answer </w:t>
      </w:r>
      <w:r>
        <w:rPr>
          <w:lang w:val="en_US" w:bidi="en_US"/>
        </w:rPr>
        <w:t>in a way that is helpful and appropriate</w:t>
      </w:r>
      <w:r>
        <w:rPr>
          <w:lang w:val="en_US" w:bidi="en_US"/>
        </w:rPr>
        <w:t>. (See 15:23 for a similar idea). Some ways to translate this line are:</w:t>
      </w:r>
    </w:p>
    <w:p>
      <w:pPr>
        <w:pStyle w:val="ListBullet"/>
        <w:spacing w:line="240" w:lineRule="auto"/>
        <w:ind w:left="720"/>
      </w:pPr>
      <w:r>
        <w:rPr>
          <w:lang w:val="en_US" w:bidi="en_US"/>
        </w:rPr>
      </w:r>
      <w:r>
        <w:rPr>
          <w:lang w:val="en_US" w:bidi="en_US"/>
        </w:rPr>
        <w:t>Keep the reference to the heart or mind. For example:</w:t>
      </w:r>
      <w:r>
        <w:rPr>
          <w:lang w:val="en_US" w:bidi="en_US"/>
        </w:rPr>
        <w:t>The heart of the upright reflects before answering (NJB)</w:t>
      </w:r>
      <w:r>
        <w:rPr>
          <w:lang w:val="en_US" w:bidi="en_US"/>
        </w:rPr>
        <w:t>The mind of the righteous ponders how to answer (NRSV)</w:t>
      </w:r>
      <w:r>
        <w:rPr>
          <w:lang w:val="en_US" w:bidi="en_US"/>
        </w:rPr>
        <w:t>A righteous person carefully considers his answer in his heart/mind.</w:t>
      </w:r>
    </w:p>
    <w:p>
      <w:pPr>
        <w:pStyle w:val="ListBullet"/>
        <w:spacing w:line="240" w:lineRule="auto"/>
        <w:ind w:left="720"/>
      </w:pPr>
      <w:r>
        <w:rPr>
          <w:lang w:val="en_US" w:bidi="en_US"/>
        </w:rPr>
      </w:r>
      <w:r>
        <w:rPr>
          <w:lang w:val="en_US" w:bidi="en_US"/>
        </w:rPr>
        <w:t xml:space="preserve">Express the meaning of </w:t>
      </w:r>
      <w:r>
        <w:rPr>
          <w:i/>
          <w:lang w:val="en_US" w:bidi="en_US"/>
        </w:rPr>
        <w:t>The heart…ponders how to answer</w:t>
      </w:r>
      <w:r>
        <w:rPr>
          <w:lang w:val="en_US" w:bidi="en_US"/>
        </w:rPr>
        <w:t xml:space="preserve"> without referring to the heart or mind. For example:</w:t>
      </w:r>
      <w:r>
        <w:rPr>
          <w:lang w:val="en_US" w:bidi="en_US"/>
        </w:rPr>
        <w:t>Good people think before they answer. (GNT)</w:t>
      </w:r>
    </w:p>
    <w:p>
      <w:pPr/>
      <w:r>
        <w:rPr>
          <w:lang w:val="en_US" w:bidi="en_US"/>
        </w:rPr>
      </w:r>
      <w:r>
        <w:rPr>
          <w:lang w:val="en_US" w:bidi="en_US"/>
        </w:rPr>
        <w:t>Translate this line in a way that expresses the meaning clearly and naturally in your language.</w:t>
      </w:r>
    </w:p>
    <w:p>
      <w:pPr>
        <w:pStyle w:val="Heading5"/>
      </w:pPr>
      <w:r>
        <w:rPr>
          <w:lang w:val="en_US" w:bidi="en_US"/>
        </w:rPr>
        <w:t>15:28b</w:t>
      </w:r>
    </w:p>
    <w:p>
      <w:pPr/>
      <w:r>
        <w:rPr>
          <w:lang w:val="en_US" w:bidi="en_US"/>
        </w:rPr>
      </w:r>
      <w:r>
        <w:rPr>
          <w:b/>
          <w:lang w:val="en_US" w:bidi="en_US"/>
        </w:rPr>
        <w:t>but the mouth of the wicked blurts out evil.</w:t>
      </w:r>
    </w:p>
    <w:p>
      <w:pPr>
        <w:pStyle w:val="ListBullet"/>
        <w:spacing w:line="240" w:lineRule="auto"/>
        <w:ind w:left="720"/>
      </w:pPr>
      <w:r>
        <w:rPr>
          <w:lang w:val="en_US" w:bidi="en_US"/>
        </w:rPr>
      </w:r>
      <w:r>
        <w:rPr>
          <w:lang w:val="en_US" w:bidi="en_US"/>
        </w:rPr>
        <w:t xml:space="preserve">but a wicked person is quick to say something bad </w:t>
      </w:r>
      <w:r>
        <w:rPr>
          <w:lang w:val="en_US" w:bidi="en_US"/>
        </w:rPr>
        <w:t>without thinking</w:t>
      </w:r>
      <w:r>
        <w:rPr>
          <w:lang w:val="en_US" w:bidi="en_US"/>
        </w:rPr>
        <w:t>.</w:t>
      </w:r>
    </w:p>
    <w:p>
      <w:pPr>
        <w:pStyle w:val="ListBullet"/>
        <w:spacing w:line="240" w:lineRule="auto"/>
        <w:ind w:left="720"/>
      </w:pPr>
      <w:r>
        <w:rPr>
          <w:lang w:val="en_US" w:bidi="en_US"/>
        </w:rPr>
      </w:r>
      <w:r>
        <w:rPr>
          <w:lang w:val="en_US" w:bidi="en_US"/>
        </w:rPr>
        <w:t>A person who is evil blurts out words that cause harm/trouble.</w:t>
      </w:r>
    </w:p>
    <w:p>
      <w:pPr/>
      <w:r>
        <w:rPr>
          <w:lang w:val="en_US" w:bidi="en_US"/>
        </w:rPr>
      </w:r>
      <w:r>
        <w:rPr>
          <w:b/>
          <w:lang w:val="en_US" w:bidi="en_US"/>
        </w:rPr>
        <w:t>but the mouth of the wicked blurts out evil:</w:t>
      </w:r>
      <w:r>
        <w:rPr>
          <w:lang w:val="en_US" w:bidi="en_US"/>
        </w:rPr>
        <w:t xml:space="preserve"> This line is the same as 15:2b, except that the words </w:t>
      </w:r>
      <w:r>
        <w:rPr>
          <w:i/>
          <w:lang w:val="en_US" w:bidi="en_US"/>
        </w:rPr>
        <w:t>wicked</w:t>
      </w:r>
      <w:r>
        <w:rPr>
          <w:lang w:val="en_US" w:bidi="en_US"/>
        </w:rPr>
        <w:t xml:space="preserve"> and </w:t>
      </w:r>
      <w:r>
        <w:rPr>
          <w:i/>
          <w:lang w:val="en_US" w:bidi="en_US"/>
        </w:rPr>
        <w:t>evil</w:t>
      </w:r>
      <w:r>
        <w:rPr>
          <w:lang w:val="en_US" w:bidi="en_US"/>
        </w:rPr>
        <w:t xml:space="preserve"> occur instead of “fools” and “folly.” The contrast with 15:28a also implies that the wicked person blurts out his words </w:t>
      </w:r>
      <w:r>
        <w:rPr>
          <w:lang w:val="en_US" w:bidi="en_US"/>
        </w:rPr>
        <w:t>without thinking</w:t>
      </w:r>
      <w:r>
        <w:rPr>
          <w:lang w:val="en_US" w:bidi="en_US"/>
        </w:rPr>
        <w:t>.</w:t>
      </w:r>
    </w:p>
    <w:p>
      <w:pPr/>
      <w:r>
        <w:rPr>
          <w:lang w:val="en_US" w:bidi="en_US"/>
        </w:rPr>
      </w:r>
      <w:r>
        <w:rPr>
          <w:b/>
          <w:lang w:val="en_US" w:bidi="en_US"/>
        </w:rPr>
        <w:t>evil:</w:t>
      </w:r>
      <w:r>
        <w:rPr>
          <w:lang w:val="en_US" w:bidi="en_US"/>
        </w:rPr>
        <w:t xml:space="preserve"> This word can mean either morally bad or bad in the sense of causing harm. You may use either sense in your translation. Some ways to translate this line are:</w:t>
      </w:r>
    </w:p>
    <w:p>
      <w:pPr/>
      <w:r>
        <w:rPr>
          <w:lang w:val="en_US" w:bidi="en_US"/>
        </w:rPr>
      </w:r>
      <w:r>
        <w:rPr>
          <w:lang w:val="en_US" w:bidi="en_US"/>
        </w:rPr>
        <w:t>but the wicked speak evil without ever thinking (CEV)</w:t>
      </w:r>
    </w:p>
    <w:p>
      <w:pPr/>
      <w:r>
        <w:rPr>
          <w:lang w:val="en_US" w:bidi="en_US"/>
        </w:rPr>
      </w:r>
      <w:r>
        <w:rPr>
          <w:lang w:val="en_US" w:bidi="en_US"/>
        </w:rPr>
        <w:t>Evil people have a quick reply, but it causes trouble. (GNT)</w:t>
      </w:r>
      <w:r>
        <w:rPr>
          <w:lang w:val="en_US" w:bidi="en_US"/>
        </w:rPr>
      </w:r>
      <w:r>
        <w:rPr>
          <w:lang w:val="en_US" w:bidi="en_US"/>
        </w:rPr>
      </w:r>
    </w:p>
    <w:p>
      <w:pPr/>
      <w:r>
        <w:rPr>
          <w:lang w:val="en_US" w:bidi="en_US"/>
        </w:rPr>
      </w:r>
    </w:p>
    <w:p>
      <w:pPr>
        <w:pStyle w:val="Heading2"/>
      </w:pPr>
      <w:r>
        <w:rPr>
          <w:lang w:val="en_US" w:bidi="en_US"/>
        </w:rPr>
        <w:t>Proverbs 15:29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15:29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29a</w:t>
      </w:r>
      <w:r>
        <w:rPr>
          <w:lang w:val="en_US" w:bidi="en_US"/>
        </w:rPr>
        <w:t xml:space="preserve"> </w:t>
      </w:r>
      <w:r>
        <w:rPr>
          <w:u w:val="single"/>
          <w:lang w:val="en_US" w:bidi="en_US"/>
        </w:rPr>
        <w:t>The LORD is far from</w:t>
      </w:r>
      <w:r>
        <w:rPr>
          <w:lang w:val="en_US" w:bidi="en_US"/>
        </w:rPr>
        <w:t xml:space="preserve"> </w:t>
      </w:r>
      <w:r>
        <w:rPr>
          <w:b/>
          <w:lang w:val="en_US" w:bidi="en_US"/>
        </w:rPr>
        <w:t>the wicked</w:t>
      </w:r>
      <w:r>
        <w:rPr>
          <w:lang w:val="en_US" w:bidi="en_US"/>
        </w:rPr>
        <w:t>,</w:t>
      </w:r>
    </w:p>
    <w:p>
      <w:pPr/>
      <w:r>
        <w:rPr>
          <w:lang w:val="en_US" w:bidi="en_US"/>
        </w:rPr>
      </w:r>
      <w:r>
        <w:rPr>
          <w:vertAlign w:val="superscript"/>
          <w:lang w:val="en_US" w:bidi="en_US"/>
        </w:rPr>
        <w:t>29b</w:t>
      </w:r>
      <w:r>
        <w:rPr>
          <w:lang w:val="en_US" w:bidi="en_US"/>
        </w:rPr>
        <w:t xml:space="preserve">but </w:t>
      </w:r>
      <w:r>
        <w:rPr>
          <w:u w:val="single"/>
          <w:lang w:val="en_US" w:bidi="en_US"/>
        </w:rPr>
        <w:t>He hears the prayer of</w:t>
      </w:r>
      <w:r>
        <w:rPr>
          <w:lang w:val="en_US" w:bidi="en_US"/>
        </w:rPr>
        <w:t xml:space="preserve"> </w:t>
      </w:r>
      <w:r>
        <w:rPr>
          <w:b/>
          <w:lang w:val="en_US" w:bidi="en_US"/>
        </w:rPr>
        <w:t>the righteous</w:t>
      </w:r>
      <w:r>
        <w:rPr>
          <w:lang w:val="en_US" w:bidi="en_US"/>
        </w:rPr>
        <w:t>.</w:t>
      </w:r>
    </w:p>
    <w:p>
      <w:pPr>
        <w:pStyle w:val="Heading5"/>
      </w:pPr>
      <w:r>
        <w:rPr>
          <w:lang w:val="en_US" w:bidi="en_US"/>
        </w:rPr>
        <w:t>15:29a</w:t>
      </w:r>
    </w:p>
    <w:p>
      <w:pPr/>
      <w:r>
        <w:rPr>
          <w:lang w:val="en_US" w:bidi="en_US"/>
        </w:rPr>
      </w:r>
      <w:r>
        <w:rPr>
          <w:b/>
          <w:lang w:val="en_US" w:bidi="en_US"/>
        </w:rPr>
        <w:t>The LORD is far from the wicked,</w:t>
      </w:r>
    </w:p>
    <w:p>
      <w:pPr>
        <w:pStyle w:val="ListBullet"/>
        <w:spacing w:line="240" w:lineRule="auto"/>
        <w:ind w:left="720"/>
      </w:pPr>
      <w:r>
        <w:rPr>
          <w:lang w:val="en_US" w:bidi="en_US"/>
        </w:rPr>
      </w:r>
      <w:r>
        <w:rPr>
          <w:lang w:val="en_US" w:bidi="en_US"/>
        </w:rPr>
        <w:t>Yahweh distances himself from those who do what is evil,</w:t>
      </w:r>
    </w:p>
    <w:p>
      <w:pPr>
        <w:pStyle w:val="ListBullet"/>
        <w:spacing w:line="240" w:lineRule="auto"/>
        <w:ind w:left="720"/>
      </w:pPr>
      <w:r>
        <w:rPr>
          <w:lang w:val="en_US" w:bidi="en_US"/>
        </w:rPr>
      </w:r>
      <w:r>
        <w:rPr>
          <w:lang w:val="en_US" w:bidi="en_US"/>
        </w:rPr>
        <w:t xml:space="preserve">Yahweh ignores </w:t>
      </w:r>
      <w:r>
        <w:rPr>
          <w:lang w:val="en_US" w:bidi="en_US"/>
        </w:rPr>
        <w:t>the prayers of</w:t>
      </w:r>
      <w:r>
        <w:rPr>
          <w:lang w:val="en_US" w:bidi="en_US"/>
        </w:rPr>
        <w:t xml:space="preserve"> wicked people,</w:t>
      </w:r>
    </w:p>
    <w:p>
      <w:pPr>
        <w:pStyle w:val="Heading5"/>
      </w:pPr>
      <w:r>
        <w:rPr>
          <w:lang w:val="en_US" w:bidi="en_US"/>
        </w:rPr>
        <w:t>15:29b</w:t>
      </w:r>
    </w:p>
    <w:p>
      <w:pPr/>
      <w:r>
        <w:rPr>
          <w:lang w:val="en_US" w:bidi="en_US"/>
        </w:rPr>
      </w:r>
      <w:r>
        <w:rPr>
          <w:b/>
          <w:lang w:val="en_US" w:bidi="en_US"/>
        </w:rPr>
        <w:t>but He hears the prayer of the righteous.</w:t>
      </w:r>
    </w:p>
    <w:p>
      <w:pPr>
        <w:pStyle w:val="ListBullet"/>
        <w:spacing w:line="240" w:lineRule="auto"/>
        <w:ind w:left="720"/>
      </w:pPr>
      <w:r>
        <w:rPr>
          <w:lang w:val="en_US" w:bidi="en_US"/>
        </w:rPr>
      </w:r>
      <w:r>
        <w:rPr>
          <w:lang w:val="en_US" w:bidi="en_US"/>
        </w:rPr>
        <w:t xml:space="preserve">but he hears </w:t>
      </w:r>
      <w:r>
        <w:rPr>
          <w:lang w:val="en_US" w:bidi="en_US"/>
        </w:rPr>
        <w:t>and answers</w:t>
      </w:r>
      <w:r>
        <w:rPr>
          <w:lang w:val="en_US" w:bidi="en_US"/>
        </w:rPr>
        <w:t xml:space="preserve"> the prayers of those who do what is right.</w:t>
      </w:r>
    </w:p>
    <w:p>
      <w:pPr>
        <w:pStyle w:val="ListBullet"/>
        <w:spacing w:line="240" w:lineRule="auto"/>
        <w:ind w:left="720"/>
      </w:pPr>
      <w:r>
        <w:rPr>
          <w:lang w:val="en_US" w:bidi="en_US"/>
        </w:rPr>
      </w:r>
      <w:r>
        <w:rPr>
          <w:lang w:val="en_US" w:bidi="en_US"/>
        </w:rPr>
        <w:t>but he listens when righteous people pray.</w:t>
      </w:r>
    </w:p>
    <w:p>
      <w:pPr>
        <w:pStyle w:val="Heading5"/>
      </w:pPr>
      <w:r>
        <w:rPr>
          <w:lang w:val="en_US" w:bidi="en_US"/>
        </w:rPr>
        <w:t>15:29a–b</w:t>
      </w:r>
    </w:p>
    <w:p>
      <w:pPr/>
      <w:r>
        <w:rPr>
          <w:lang w:val="en_US" w:bidi="en_US"/>
        </w:rPr>
      </w:r>
      <w:r>
        <w:rPr>
          <w:b/>
          <w:lang w:val="en_US" w:bidi="en_US"/>
        </w:rPr>
        <w:t>The LORD is far from the wicked, but He hears the prayer of the righteous:</w:t>
      </w:r>
      <w:r>
        <w:rPr>
          <w:lang w:val="en_US" w:bidi="en_US"/>
        </w:rPr>
        <w:t xml:space="preserve"> Because of the parallel contrast, the phrase </w:t>
      </w:r>
      <w:r>
        <w:rPr>
          <w:i/>
          <w:lang w:val="en_US" w:bidi="en_US"/>
        </w:rPr>
        <w:t>far from the wicked</w:t>
      </w:r>
      <w:r>
        <w:rPr>
          <w:lang w:val="en_US" w:bidi="en_US"/>
        </w:rPr>
        <w:t xml:space="preserve"> implies that the LORD </w:t>
      </w:r>
      <w:r>
        <w:rPr>
          <w:lang w:val="en_US" w:bidi="en_US"/>
        </w:rPr>
        <w:t>does not listen to their prayers</w:t>
      </w:r>
      <w:r>
        <w:rPr>
          <w:lang w:val="en_US" w:bidi="en_US"/>
        </w:rPr>
        <w:t xml:space="preserve">. Another implied contrast is that he </w:t>
      </w:r>
      <w:r>
        <w:rPr>
          <w:lang w:val="en_US" w:bidi="en_US"/>
        </w:rPr>
        <w:t>is near to</w:t>
      </w:r>
      <w:r>
        <w:rPr>
          <w:lang w:val="en_US" w:bidi="en_US"/>
        </w:rPr>
        <w:t xml:space="preserve"> the righteous. Specifically, he hears and answers their prayers.</w:t>
      </w:r>
    </w:p>
    <w:p>
      <w:pPr/>
      <w:r>
        <w:rPr>
          <w:lang w:val="en_US" w:bidi="en_US"/>
        </w:rPr>
      </w:r>
      <w:r>
        <w:rPr>
          <w:lang w:val="en_US" w:bidi="en_US"/>
        </w:rPr>
        <w:t xml:space="preserve">The word </w:t>
      </w:r>
      <w:r>
        <w:rPr>
          <w:i/>
          <w:lang w:val="en_US" w:bidi="en_US"/>
        </w:rPr>
        <w:t>far</w:t>
      </w:r>
      <w:r>
        <w:rPr>
          <w:lang w:val="en_US" w:bidi="en_US"/>
        </w:rPr>
        <w:t xml:space="preserve"> is used figuratively here. It does not refer to literal distance. In some languages, it may be clearer to state the meaning without a figure of speech. For example:</w:t>
      </w:r>
    </w:p>
    <w:p>
      <w:pPr/>
      <w:r>
        <w:rPr>
          <w:lang w:val="en_US" w:bidi="en_US"/>
        </w:rPr>
      </w:r>
      <w:r>
        <w:rPr>
          <w:vertAlign w:val="superscript"/>
          <w:lang w:val="en_US" w:bidi="en_US"/>
        </w:rPr>
        <w:t>29a</w:t>
      </w:r>
      <w:r>
        <w:rPr>
          <w:lang w:val="en_US" w:bidi="en_US"/>
        </w:rPr>
        <w:t xml:space="preserve">The Lord does not listen to the wicked, </w:t>
      </w:r>
      <w:r>
        <w:rPr>
          <w:vertAlign w:val="superscript"/>
          <w:lang w:val="en_US" w:bidi="en_US"/>
        </w:rPr>
        <w:t>29b</w:t>
      </w:r>
      <w:r>
        <w:rPr>
          <w:lang w:val="en_US" w:bidi="en_US"/>
        </w:rPr>
        <w:t>but he hears the prayers of those who do right. (NCV)</w:t>
      </w:r>
    </w:p>
    <w:p>
      <w:pPr>
        <w:pStyle w:val="Heading6"/>
      </w:pPr>
      <w:r>
        <w:rPr>
          <w:b/>
          <w:lang w:val="en_US" w:bidi="en_US"/>
        </w:rPr>
        <w:t>General Comment on 15:29a–b</w:t>
      </w:r>
    </w:p>
    <w:p>
      <w:pPr/>
      <w:r>
        <w:rPr>
          <w:lang w:val="en_US" w:bidi="en_US"/>
        </w:rPr>
      </w:r>
      <w:r>
        <w:rPr>
          <w:lang w:val="en_US" w:bidi="en_US"/>
        </w:rPr>
        <w:t>This proverb gives a negative response (“does not listen”) in the first line. It gives a positive response (“hears”) in the second line. In some languages, it may be more natural to give the positive response first. For example:</w:t>
      </w:r>
    </w:p>
    <w:p>
      <w:pPr/>
      <w:r>
        <w:rPr>
          <w:lang w:val="en_US" w:bidi="en_US"/>
        </w:rPr>
      </w:r>
      <w:r>
        <w:rPr>
          <w:vertAlign w:val="superscript"/>
          <w:lang w:val="en_US" w:bidi="en_US"/>
        </w:rPr>
        <w:t>29b</w:t>
      </w:r>
      <w:r>
        <w:rPr>
          <w:lang w:val="en_US" w:bidi="en_US"/>
        </w:rPr>
        <w:t xml:space="preserve">When good people pray, the Lord listens, </w:t>
      </w:r>
      <w:r>
        <w:rPr>
          <w:vertAlign w:val="superscript"/>
          <w:lang w:val="en_US" w:bidi="en_US"/>
        </w:rPr>
        <w:t>29a</w:t>
      </w:r>
      <w:r>
        <w:rPr>
          <w:lang w:val="en_US" w:bidi="en_US"/>
        </w:rPr>
        <w:t>but he ignores those who are evil. (GNT)</w:t>
      </w:r>
      <w:r>
        <w:rPr>
          <w:lang w:val="en_US" w:bidi="en_US"/>
        </w:rPr>
      </w:r>
      <w:r>
        <w:rPr>
          <w:lang w:val="en_US" w:bidi="en_US"/>
        </w:rPr>
      </w:r>
    </w:p>
    <w:p>
      <w:pPr/>
      <w:r>
        <w:rPr>
          <w:lang w:val="en_US" w:bidi="en_US"/>
        </w:rPr>
      </w:r>
    </w:p>
    <w:p>
      <w:pPr>
        <w:pStyle w:val="Heading2"/>
      </w:pPr>
      <w:r>
        <w:rPr>
          <w:lang w:val="en_US" w:bidi="en_US"/>
        </w:rPr>
        <w:t>Proverbs 15:30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15:30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30a</w:t>
      </w:r>
      <w:r>
        <w:rPr>
          <w:lang w:val="en_US" w:bidi="en_US"/>
        </w:rPr>
        <w:t xml:space="preserve"> </w:t>
      </w:r>
      <w:r>
        <w:rPr>
          <w:u w:val="single"/>
          <w:lang w:val="en_US" w:bidi="en_US"/>
        </w:rPr>
        <w:t>The light of the eyes</w:t>
      </w:r>
      <w:r>
        <w:rPr>
          <w:lang w:val="en_US" w:bidi="en_US"/>
        </w:rPr>
        <w:t xml:space="preserve"> </w:t>
      </w:r>
      <w:r>
        <w:rPr>
          <w:b/>
          <w:lang w:val="en_US" w:bidi="en_US"/>
        </w:rPr>
        <w:t>cheers the heart</w:t>
      </w:r>
      <w:r>
        <w:rPr>
          <w:lang w:val="en_US" w:bidi="en_US"/>
        </w:rPr>
        <w:t>,</w:t>
      </w:r>
    </w:p>
    <w:p>
      <w:pPr/>
      <w:r>
        <w:rPr>
          <w:lang w:val="en_US" w:bidi="en_US"/>
        </w:rPr>
      </w:r>
      <w:r>
        <w:rPr>
          <w:vertAlign w:val="superscript"/>
          <w:lang w:val="en_US" w:bidi="en_US"/>
        </w:rPr>
        <w:t>30b</w:t>
      </w:r>
      <w:r>
        <w:rPr>
          <w:lang w:val="en_US" w:bidi="en_US"/>
        </w:rPr>
        <w:t xml:space="preserve">and </w:t>
      </w:r>
      <w:r>
        <w:rPr>
          <w:u w:val="single"/>
          <w:lang w:val="en_US" w:bidi="en_US"/>
        </w:rPr>
        <w:t>good news</w:t>
      </w:r>
      <w:r>
        <w:rPr>
          <w:lang w:val="en_US" w:bidi="en_US"/>
        </w:rPr>
        <w:t xml:space="preserve"> </w:t>
      </w:r>
      <w:r>
        <w:rPr>
          <w:b/>
          <w:lang w:val="en_US" w:bidi="en_US"/>
        </w:rPr>
        <w:t>nourishes the bones</w:t>
      </w:r>
      <w:r>
        <w:rPr>
          <w:lang w:val="en_US" w:bidi="en_US"/>
        </w:rPr>
        <w:t>.</w:t>
      </w:r>
    </w:p>
    <w:p>
      <w:pPr/>
      <w:r>
        <w:rPr>
          <w:lang w:val="en_US" w:bidi="en_US"/>
        </w:rPr>
      </w:r>
      <w:r>
        <w:rPr>
          <w:lang w:val="en_US" w:bidi="en_US"/>
        </w:rPr>
        <w:t>The underlined parallel parts have different meanings, but they are both associated with a person who brings a good report. Both also have good effects on the listener.</w:t>
      </w:r>
    </w:p>
    <w:p>
      <w:pPr>
        <w:pStyle w:val="Heading5"/>
      </w:pPr>
      <w:r>
        <w:rPr>
          <w:lang w:val="en_US" w:bidi="en_US"/>
        </w:rPr>
        <w:t>15:30a</w:t>
      </w:r>
    </w:p>
    <w:p>
      <w:pPr/>
      <w:r>
        <w:rPr>
          <w:lang w:val="en_US" w:bidi="en_US"/>
        </w:rPr>
      </w:r>
      <w:r>
        <w:rPr>
          <w:b/>
          <w:lang w:val="en_US" w:bidi="en_US"/>
        </w:rPr>
        <w:t>The light of the eyes cheers the heart,</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smile </w:t>
      </w:r>
      <w:r>
        <w:rPr>
          <w:lang w:val="en_US" w:bidi="en_US"/>
        </w:rPr>
        <w:t>at others</w:t>
      </w:r>
      <w:r>
        <w:rPr>
          <w:lang w:val="en_US" w:bidi="en_US"/>
        </w:rPr>
        <w:t xml:space="preserve">, you cause </w:t>
      </w:r>
      <w:r>
        <w:rPr>
          <w:lang w:val="en_US" w:bidi="en_US"/>
        </w:rPr>
        <w:t>them</w:t>
      </w:r>
      <w:r>
        <w:rPr>
          <w:lang w:val="en_US" w:bidi="en_US"/>
        </w:rPr>
        <w:t xml:space="preserve"> happiness.</w:t>
      </w:r>
    </w:p>
    <w:p>
      <w:pPr/>
      <w:r>
        <w:rPr>
          <w:lang w:val="en_US" w:bidi="en_US"/>
        </w:rPr>
      </w:r>
      <w:r>
        <w:rPr>
          <w:b/>
          <w:lang w:val="en_US" w:bidi="en_US"/>
        </w:rPr>
        <w:t>The light of the eyes cheers the heart:</w:t>
      </w:r>
      <w:r>
        <w:rPr>
          <w:lang w:val="en_US" w:bidi="en_US"/>
        </w:rPr>
        <w:t xml:space="preserve"> In Hebrew, the phrase that the BSB translates as </w:t>
      </w:r>
      <w:r>
        <w:rPr>
          <w:i/>
          <w:lang w:val="en_US" w:bidi="en_US"/>
        </w:rPr>
        <w:t>The light of the eyes</w:t>
      </w:r>
      <w:r>
        <w:rPr>
          <w:lang w:val="en_US" w:bidi="en_US"/>
        </w:rPr>
        <w:t xml:space="preserve"> probably refers to a cheerful expression on someone’s face. When a person smiles cheerfully, it makes another person happy. Another way to translate this line is:</w:t>
      </w:r>
    </w:p>
    <w:p>
      <w:pPr/>
      <w:r>
        <w:rPr>
          <w:lang w:val="en_US" w:bidi="en_US"/>
        </w:rPr>
      </w:r>
      <w:r>
        <w:rPr>
          <w:lang w:val="en_US" w:bidi="en_US"/>
        </w:rPr>
        <w:t>A friendly smile makes you happy (CEV)</w:t>
      </w:r>
    </w:p>
    <w:p>
      <w:pPr>
        <w:pStyle w:val="Heading5"/>
      </w:pPr>
      <w:r>
        <w:rPr>
          <w:lang w:val="en_US" w:bidi="en_US"/>
        </w:rPr>
        <w:t>15:30a–b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If a person smiles and tells about something good that has happened, </w:t>
      </w:r>
      <w:r>
        <w:rPr>
          <w:lang w:val="en_US" w:bidi="en_US"/>
        </w:rPr>
        <w:t>those who are listening</w:t>
      </w:r>
      <w:r>
        <w:rPr>
          <w:lang w:val="en_US" w:bidi="en_US"/>
        </w:rPr>
        <w:t xml:space="preserve"> will be happy and their bodies will also feel better/stronger.</w:t>
      </w:r>
    </w:p>
    <w:p>
      <w:pPr>
        <w:pStyle w:val="ListBullet"/>
        <w:spacing w:line="240" w:lineRule="auto"/>
        <w:ind w:left="720"/>
      </w:pPr>
      <w:r>
        <w:rPr>
          <w:lang w:val="en_US" w:bidi="en_US"/>
        </w:rPr>
      </w:r>
      <w:r>
        <w:rPr>
          <w:lang w:val="en_US" w:bidi="en_US"/>
        </w:rPr>
        <w:t>Good news that is told/reported with a smile will increase both happiness and health.</w:t>
      </w:r>
    </w:p>
    <w:p>
      <w:pPr>
        <w:pStyle w:val="Heading5"/>
      </w:pPr>
      <w:r>
        <w:rPr>
          <w:lang w:val="en_US" w:bidi="en_US"/>
        </w:rPr>
        <w:t>15:30b</w:t>
      </w:r>
    </w:p>
    <w:p>
      <w:pPr/>
      <w:r>
        <w:rPr>
          <w:lang w:val="en_US" w:bidi="en_US"/>
        </w:rPr>
      </w:r>
      <w:r>
        <w:rPr>
          <w:b/>
          <w:lang w:val="en_US" w:bidi="en_US"/>
        </w:rPr>
        <w:t>and good news nourishes the bones.</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report good news, it causes </w:t>
      </w:r>
      <w:r>
        <w:rPr>
          <w:lang w:val="en_US" w:bidi="en_US"/>
        </w:rPr>
        <w:t>those who hear it</w:t>
      </w:r>
      <w:r>
        <w:rPr>
          <w:lang w:val="en_US" w:bidi="en_US"/>
        </w:rPr>
        <w:t xml:space="preserve"> to feel strong and good.</w:t>
      </w:r>
    </w:p>
    <w:p>
      <w:pPr/>
      <w:r>
        <w:rPr>
          <w:lang w:val="en_US" w:bidi="en_US"/>
        </w:rPr>
      </w:r>
      <w:r>
        <w:rPr>
          <w:b/>
          <w:lang w:val="en_US" w:bidi="en_US"/>
        </w:rPr>
        <w:t>and good news nourishes the bones:</w:t>
      </w:r>
      <w:r>
        <w:rPr>
          <w:lang w:val="en_US" w:bidi="en_US"/>
        </w:rPr>
        <w:t xml:space="preserve"> The parallelism implies that the person with a cheerful face is the same person who reports </w:t>
      </w:r>
      <w:r>
        <w:rPr>
          <w:i/>
          <w:lang w:val="en_US" w:bidi="en_US"/>
        </w:rPr>
        <w:t>good news</w:t>
      </w:r>
      <w:r>
        <w:rPr>
          <w:lang w:val="en_US" w:bidi="en_US"/>
        </w:rPr>
        <w:t>. When a messenger smiles cheerfully and tells good news, it makes his listeners happy. It also has a positive effect on their health and well-being.</w:t>
      </w:r>
    </w:p>
    <w:p>
      <w:pPr/>
      <w:r>
        <w:rPr>
          <w:lang w:val="en_US" w:bidi="en_US"/>
        </w:rPr>
      </w:r>
      <w:r>
        <w:rPr>
          <w:b/>
          <w:lang w:val="en_US" w:bidi="en_US"/>
        </w:rPr>
        <w:t>nourishes the bones:</w:t>
      </w:r>
      <w:r>
        <w:rPr>
          <w:lang w:val="en_US" w:bidi="en_US"/>
        </w:rPr>
        <w:t xml:space="preserve"> In Hebrew, this phrase is literally “makes fat the bones.” This is a figure of speech that refers to the beneficial effects of good news on a person’s health. It refers mainly to physical health but also to general well-being.</w:t>
      </w:r>
    </w:p>
    <w:p>
      <w:pPr/>
      <w:r>
        <w:rPr>
          <w:lang w:val="en_US" w:bidi="en_US"/>
        </w:rPr>
      </w:r>
      <w:r>
        <w:rPr>
          <w:lang w:val="en_US" w:bidi="en_US"/>
        </w:rPr>
        <w:t>Some other ways to translate this line are:</w:t>
      </w:r>
    </w:p>
    <w:p>
      <w:pPr/>
      <w:r>
        <w:rPr>
          <w:lang w:val="en_US" w:bidi="en_US"/>
        </w:rPr>
      </w:r>
      <w:r>
        <w:rPr>
          <w:lang w:val="en_US" w:bidi="en_US"/>
        </w:rPr>
        <w:t>good news gives health to the body (NET)</w:t>
      </w:r>
    </w:p>
    <w:p>
      <w:pPr/>
      <w:r>
        <w:rPr>
          <w:lang w:val="en_US" w:bidi="en_US"/>
        </w:rPr>
      </w:r>
      <w:r>
        <w:rPr>
          <w:lang w:val="en_US" w:bidi="en_US"/>
        </w:rPr>
        <w:t>good news makes you feel better (GNT)</w:t>
      </w:r>
    </w:p>
    <w:p>
      <w:pPr>
        <w:pStyle w:val="Heading6"/>
      </w:pPr>
      <w:r>
        <w:rPr>
          <w:b/>
          <w:lang w:val="en_US" w:bidi="en_US"/>
        </w:rPr>
        <w:t>General Comment on 15:30a–b</w:t>
      </w:r>
    </w:p>
    <w:p>
      <w:pPr/>
      <w:r>
        <w:rPr>
          <w:lang w:val="en_US" w:bidi="en_US"/>
        </w:rPr>
      </w:r>
      <w:r>
        <w:rPr>
          <w:lang w:val="en_US" w:bidi="en_US"/>
        </w:rPr>
        <w:t>In some languages, the parallel lines may wrongly imply that a cheerful look has different effects from good news. One way to avoid this wrong meaning is to reorder the parallel parts. See 15:30a–b (combined/reordered) in the Display.</w:t>
      </w:r>
      <w:r>
        <w:rPr>
          <w:lang w:val="en_US" w:bidi="en_US"/>
        </w:rPr>
      </w:r>
      <w:r>
        <w:rPr>
          <w:lang w:val="en_US" w:bidi="en_US"/>
        </w:rPr>
      </w:r>
    </w:p>
    <w:p>
      <w:pPr/>
      <w:r>
        <w:rPr>
          <w:lang w:val="en_US" w:bidi="en_US"/>
        </w:rPr>
      </w:r>
    </w:p>
    <w:p>
      <w:pPr>
        <w:pStyle w:val="Heading2"/>
      </w:pPr>
      <w:r>
        <w:rPr>
          <w:lang w:val="en_US" w:bidi="en_US"/>
        </w:rPr>
        <w:t>Proverbs 15:31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15:31</w:t>
      </w:r>
    </w:p>
    <w:p>
      <w:pPr/>
      <w:r>
        <w:rPr>
          <w:lang w:val="en_US" w:bidi="en_US"/>
        </w:rPr>
      </w:r>
      <w:r>
        <w:rPr>
          <w:lang w:val="en_US" w:bidi="en_US"/>
        </w:rPr>
        <w:t>This proverb is a single line. There are no parallel parts. The Notes have divided it into two lines for ease of reference.</w:t>
      </w:r>
    </w:p>
    <w:p>
      <w:pPr/>
      <w:r>
        <w:rPr>
          <w:lang w:val="en_US" w:bidi="en_US"/>
        </w:rPr>
      </w:r>
      <w:r>
        <w:rPr>
          <w:vertAlign w:val="superscript"/>
          <w:lang w:val="en_US" w:bidi="en_US"/>
        </w:rPr>
        <w:t>31a</w:t>
      </w:r>
      <w:r>
        <w:rPr>
          <w:lang w:val="en_US" w:bidi="en_US"/>
        </w:rPr>
        <w:t>He who listens to life-giving reproof</w:t>
      </w:r>
    </w:p>
    <w:p>
      <w:pPr/>
      <w:r>
        <w:rPr>
          <w:lang w:val="en_US" w:bidi="en_US"/>
        </w:rPr>
      </w:r>
      <w:r>
        <w:rPr>
          <w:vertAlign w:val="superscript"/>
          <w:lang w:val="en_US" w:bidi="en_US"/>
        </w:rPr>
        <w:t>31b</w:t>
      </w:r>
      <w:r>
        <w:rPr>
          <w:lang w:val="en_US" w:bidi="en_US"/>
        </w:rPr>
        <w:t>will dwell among the wise.</w:t>
      </w:r>
    </w:p>
    <w:p>
      <w:pPr>
        <w:pStyle w:val="Heading5"/>
      </w:pPr>
      <w:r>
        <w:rPr>
          <w:lang w:val="en_US" w:bidi="en_US"/>
        </w:rPr>
        <w:t>15:31a</w:t>
      </w:r>
    </w:p>
    <w:p>
      <w:pPr/>
      <w:r>
        <w:rPr>
          <w:lang w:val="en_US" w:bidi="en_US"/>
        </w:rPr>
      </w:r>
      <w:r>
        <w:rPr>
          <w:b/>
          <w:lang w:val="en_US" w:bidi="en_US"/>
        </w:rPr>
        <w:t>He who listens to life-giving reproof</w:t>
      </w:r>
    </w:p>
    <w:p>
      <w:pPr>
        <w:pStyle w:val="ListBullet"/>
        <w:spacing w:line="240" w:lineRule="auto"/>
        <w:ind w:left="720"/>
      </w:pPr>
      <w:r>
        <w:rPr>
          <w:lang w:val="en_US" w:bidi="en_US"/>
        </w:rPr>
      </w:r>
      <w:r>
        <w:rPr>
          <w:lang w:val="en_US" w:bidi="en_US"/>
        </w:rPr>
        <w:t>A person who heeds a rebuke that leads to his well-being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pay attention to someone who rebukes/corrects you and your life improves as a result,</w:t>
      </w:r>
    </w:p>
    <w:p>
      <w:pPr/>
      <w:r>
        <w:rPr>
          <w:lang w:val="en_US" w:bidi="en_US"/>
        </w:rPr>
      </w:r>
      <w:r>
        <w:rPr>
          <w:b/>
          <w:lang w:val="en_US" w:bidi="en_US"/>
        </w:rPr>
        <w:t>He who listens:</w:t>
      </w:r>
      <w:r>
        <w:rPr>
          <w:lang w:val="en_US" w:bidi="en_US"/>
        </w:rPr>
        <w:t xml:space="preserve"> In Hebrew, this phrase is literally “an ear </w:t>
      </w:r>
      <w:r>
        <w:rPr>
          <w:lang w:val="en_US" w:bidi="en_US"/>
        </w:rPr>
        <w:t>that</w:t>
      </w:r>
      <w:r>
        <w:rPr>
          <w:lang w:val="en_US" w:bidi="en_US"/>
        </w:rPr>
        <w:t xml:space="preserve"> hears.” As in similar verses, “an ear that hears” is a figure of speech. It represents a person who hears. It is implied that a person who listens to a reproof also accepts it or heeds it.</w:t>
      </w:r>
    </w:p>
    <w:p>
      <w:pPr/>
      <w:r>
        <w:rPr>
          <w:lang w:val="en_US" w:bidi="en_US"/>
        </w:rPr>
      </w:r>
      <w:r>
        <w:rPr>
          <w:b/>
          <w:lang w:val="en_US" w:bidi="en_US"/>
        </w:rPr>
        <w:t>life-giving reproof:</w:t>
      </w:r>
      <w:r>
        <w:rPr>
          <w:lang w:val="en_US" w:bidi="en_US"/>
        </w:rPr>
        <w:t xml:space="preserve"> The phrase that the BSB translates as </w:t>
      </w:r>
      <w:r>
        <w:rPr>
          <w:i/>
          <w:lang w:val="en_US" w:bidi="en_US"/>
        </w:rPr>
        <w:t>life-giving reproof</w:t>
      </w:r>
      <w:r>
        <w:rPr>
          <w:lang w:val="en_US" w:bidi="en_US"/>
        </w:rPr>
        <w:t xml:space="preserve"> is literally “rebuke/admonition of life.” This probably means “a rebuke that leads to or results in </w:t>
      </w:r>
      <w:r>
        <w:rPr>
          <w:lang w:val="en_US" w:bidi="en_US"/>
        </w:rPr>
        <w:t>a longer or better</w:t>
      </w:r>
      <w:r>
        <w:rPr>
          <w:lang w:val="en_US" w:bidi="en_US"/>
        </w:rPr>
        <w:t xml:space="preserve"> life.” For example:</w:t>
      </w:r>
    </w:p>
    <w:p>
      <w:pPr/>
      <w:r>
        <w:rPr>
          <w:lang w:val="en_US" w:bidi="en_US"/>
        </w:rPr>
      </w:r>
      <w:r>
        <w:rPr>
          <w:lang w:val="en_US" w:bidi="en_US"/>
        </w:rPr>
        <w:t>correction to improve your life (NCV)</w:t>
      </w:r>
    </w:p>
    <w:p>
      <w:pPr>
        <w:pStyle w:val="Heading5"/>
      </w:pPr>
      <w:r>
        <w:rPr>
          <w:lang w:val="en_US" w:bidi="en_US"/>
        </w:rPr>
        <w:t>15:31b</w:t>
      </w:r>
    </w:p>
    <w:p>
      <w:pPr/>
      <w:r>
        <w:rPr>
          <w:lang w:val="en_US" w:bidi="en_US"/>
        </w:rPr>
      </w:r>
      <w:r>
        <w:rPr>
          <w:b/>
          <w:lang w:val="en_US" w:bidi="en_US"/>
        </w:rPr>
        <w:t>will dwell among the wise.</w:t>
      </w:r>
    </w:p>
    <w:p>
      <w:pPr>
        <w:pStyle w:val="ListBullet"/>
        <w:spacing w:line="240" w:lineRule="auto"/>
        <w:ind w:left="720"/>
      </w:pPr>
      <w:r>
        <w:rPr>
          <w:lang w:val="en_US" w:bidi="en_US"/>
        </w:rPr>
      </w:r>
      <w:r>
        <w:rPr>
          <w:lang w:val="en_US" w:bidi="en_US"/>
        </w:rPr>
        <w:t xml:space="preserve">will become one of the </w:t>
      </w:r>
      <w:r>
        <w:rPr>
          <w:lang w:val="en_US" w:bidi="en_US"/>
        </w:rPr>
        <w:t>group</w:t>
      </w:r>
      <w:r>
        <w:rPr>
          <w:lang w:val="en_US" w:bidi="en_US"/>
        </w:rPr>
        <w:t xml:space="preserve"> </w:t>
      </w:r>
      <w:r>
        <w:rPr>
          <w:lang w:val="en_US" w:bidi="en_US"/>
        </w:rPr>
        <w:t>whom people consider to be</w:t>
      </w:r>
      <w:r>
        <w:rPr>
          <w:lang w:val="en_US" w:bidi="en_US"/>
        </w:rPr>
        <w:t xml:space="preserve"> wise.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become a companion/associate of wise people.</w:t>
      </w:r>
    </w:p>
    <w:p>
      <w:pPr/>
      <w:r>
        <w:rPr>
          <w:lang w:val="en_US" w:bidi="en_US"/>
        </w:rPr>
      </w:r>
      <w:r>
        <w:rPr>
          <w:b/>
          <w:lang w:val="en_US" w:bidi="en_US"/>
        </w:rPr>
        <w:t>will dwell among the wise:</w:t>
      </w:r>
      <w:r>
        <w:rPr>
          <w:lang w:val="en_US" w:bidi="en_US"/>
        </w:rPr>
        <w:t xml:space="preserve"> The phrase that the BSB translates as </w:t>
      </w:r>
      <w:r>
        <w:rPr>
          <w:i/>
          <w:lang w:val="en_US" w:bidi="en_US"/>
        </w:rPr>
        <w:t>will dwell among</w:t>
      </w:r>
      <w:r>
        <w:rPr>
          <w:lang w:val="en_US" w:bidi="en_US"/>
        </w:rPr>
        <w:t xml:space="preserve"> is literally “will remain in the midst of.”</w:t>
      </w:r>
      <w:r>
        <w:rPr>
          <w:lang w:val="en_US" w:bidi="en_US"/>
        </w:rPr>
        <w:t xml:space="preserve">TWOT (#1096) defines the verb </w:t>
      </w:r>
      <w:r>
        <w:rPr>
          <w:i/>
          <w:lang w:val="en_US" w:bidi="en_US"/>
        </w:rPr>
        <w:t>talin</w:t>
      </w:r>
      <w:r>
        <w:rPr>
          <w:lang w:val="en_US" w:bidi="en_US"/>
        </w:rPr>
        <w:t xml:space="preserve"> as “lodge, spend the night.” But Toy (p. 317) says that “the term is used in poetry to express permanent residence.” Waltke (p. 31) understands the term in the same way.</w:t>
      </w:r>
      <w:r>
        <w:rPr>
          <w:lang w:val="en_US" w:bidi="en_US"/>
        </w:rPr>
        <w:t xml:space="preserve"> Here it probably indicates that the person who heeds advice will become a member of the group of wise people. He will regularly associate with them and enjoy their company.</w:t>
      </w:r>
    </w:p>
    <w:p>
      <w:pPr/>
      <w:r>
        <w:rPr>
          <w:lang w:val="en_US" w:bidi="en_US"/>
        </w:rPr>
      </w:r>
      <w:r>
        <w:rPr>
          <w:lang w:val="en_US" w:bidi="en_US"/>
        </w:rPr>
        <w:t>In some languages, a literal translation of this phrase may wrongly imply that the one who heeds advice starts to live with wise people in their home. Another way to translate this is:</w:t>
      </w:r>
    </w:p>
    <w:p>
      <w:pPr/>
      <w:r>
        <w:rPr>
          <w:lang w:val="en_US" w:bidi="en_US"/>
        </w:rPr>
      </w:r>
      <w:r>
        <w:rPr>
          <w:lang w:val="en_US" w:bidi="en_US"/>
        </w:rPr>
        <w:t>will enjoy the society of the wise (REB)</w:t>
      </w:r>
      <w:r>
        <w:rPr>
          <w:lang w:val="en_US" w:bidi="en_US"/>
        </w:rPr>
      </w:r>
      <w:r>
        <w:rPr>
          <w:lang w:val="en_US" w:bidi="en_US"/>
        </w:rPr>
      </w:r>
    </w:p>
    <w:p>
      <w:pPr/>
      <w:r>
        <w:rPr>
          <w:lang w:val="en_US" w:bidi="en_US"/>
        </w:rPr>
      </w:r>
    </w:p>
    <w:p>
      <w:pPr>
        <w:pStyle w:val="Heading2"/>
      </w:pPr>
      <w:r>
        <w:rPr>
          <w:lang w:val="en_US" w:bidi="en_US"/>
        </w:rPr>
        <w:t>Proverbs 15:32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15:32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32a</w:t>
      </w:r>
      <w:r>
        <w:rPr>
          <w:lang w:val="en_US" w:bidi="en_US"/>
        </w:rPr>
        <w:t xml:space="preserve"> </w:t>
      </w:r>
      <w:r>
        <w:rPr>
          <w:u w:val="single"/>
          <w:lang w:val="en_US" w:bidi="en_US"/>
        </w:rPr>
        <w:t>He who ignores discipline</w:t>
      </w:r>
      <w:r>
        <w:rPr>
          <w:lang w:val="en_US" w:bidi="en_US"/>
        </w:rPr>
        <w:t xml:space="preserve"> </w:t>
      </w:r>
      <w:r>
        <w:rPr>
          <w:b/>
          <w:lang w:val="en_US" w:bidi="en_US"/>
        </w:rPr>
        <w:t>despises himself</w:t>
      </w:r>
      <w:r>
        <w:rPr>
          <w:lang w:val="en_US" w:bidi="en_US"/>
        </w:rPr>
        <w:t>,</w:t>
      </w:r>
    </w:p>
    <w:p>
      <w:pPr/>
      <w:r>
        <w:rPr>
          <w:lang w:val="en_US" w:bidi="en_US"/>
        </w:rPr>
      </w:r>
      <w:r>
        <w:rPr>
          <w:vertAlign w:val="superscript"/>
          <w:lang w:val="en_US" w:bidi="en_US"/>
        </w:rPr>
        <w:t>32b</w:t>
      </w:r>
      <w:r>
        <w:rPr>
          <w:lang w:val="en_US" w:bidi="en_US"/>
        </w:rPr>
        <w:t xml:space="preserve">but </w:t>
      </w:r>
      <w:r>
        <w:rPr>
          <w:u w:val="single"/>
          <w:lang w:val="en_US" w:bidi="en_US"/>
        </w:rPr>
        <w:t>whoever heeds correction</w:t>
      </w:r>
      <w:r>
        <w:rPr>
          <w:lang w:val="en_US" w:bidi="en_US"/>
        </w:rPr>
        <w:t xml:space="preserve"> </w:t>
      </w:r>
      <w:r>
        <w:rPr>
          <w:b/>
          <w:lang w:val="en_US" w:bidi="en_US"/>
        </w:rPr>
        <w:t>gains understanding</w:t>
      </w:r>
      <w:r>
        <w:rPr>
          <w:lang w:val="en_US" w:bidi="en_US"/>
        </w:rPr>
        <w:t>.</w:t>
      </w:r>
    </w:p>
    <w:p>
      <w:pPr>
        <w:pStyle w:val="Heading5"/>
      </w:pPr>
      <w:r>
        <w:rPr>
          <w:lang w:val="en_US" w:bidi="en_US"/>
        </w:rPr>
        <w:t>15:32a–b</w:t>
      </w:r>
    </w:p>
    <w:p>
      <w:pPr/>
      <w:r>
        <w:rPr>
          <w:lang w:val="en_US" w:bidi="en_US"/>
        </w:rPr>
      </w:r>
      <w:r>
        <w:rPr>
          <w:b/>
          <w:lang w:val="en_US" w:bidi="en_US"/>
        </w:rPr>
        <w:t>He who ignores discipline…whoever heeds correction:</w:t>
      </w:r>
      <w:r>
        <w:rPr>
          <w:lang w:val="en_US" w:bidi="en_US"/>
        </w:rPr>
        <w:t xml:space="preserve"> For the meaning of these contrasting parallel phrases, see the notes on the identical phrases in 13:18a–b. As in that verse, no contrast is intended between the words </w:t>
      </w:r>
      <w:r>
        <w:rPr>
          <w:i/>
          <w:lang w:val="en_US" w:bidi="en_US"/>
        </w:rPr>
        <w:t>discipline</w:t>
      </w:r>
      <w:r>
        <w:rPr>
          <w:lang w:val="en_US" w:bidi="en_US"/>
        </w:rPr>
        <w:t xml:space="preserve"> and </w:t>
      </w:r>
      <w:r>
        <w:rPr>
          <w:i/>
          <w:lang w:val="en_US" w:bidi="en_US"/>
        </w:rPr>
        <w:t>correction</w:t>
      </w:r>
      <w:r>
        <w:rPr>
          <w:lang w:val="en_US" w:bidi="en_US"/>
        </w:rPr>
        <w:t>.</w:t>
      </w:r>
    </w:p>
    <w:p>
      <w:pPr>
        <w:pStyle w:val="Heading5"/>
      </w:pPr>
      <w:r>
        <w:rPr>
          <w:lang w:val="en_US" w:bidi="en_US"/>
        </w:rPr>
        <w:t>15:32a</w:t>
      </w:r>
    </w:p>
    <w:p>
      <w:pPr/>
      <w:r>
        <w:rPr>
          <w:lang w:val="en_US" w:bidi="en_US"/>
        </w:rPr>
      </w:r>
      <w:r>
        <w:rPr>
          <w:b/>
          <w:lang w:val="en_US" w:bidi="en_US"/>
        </w:rPr>
        <w:t>He who ignores discipline despises himself,</w:t>
      </w:r>
    </w:p>
    <w:p>
      <w:pPr>
        <w:pStyle w:val="ListBullet"/>
        <w:spacing w:line="240" w:lineRule="auto"/>
        <w:ind w:left="720"/>
      </w:pPr>
      <w:r>
        <w:rPr>
          <w:lang w:val="en_US" w:bidi="en_US"/>
        </w:rPr>
      </w:r>
      <w:r>
        <w:rPr>
          <w:lang w:val="en_US" w:bidi="en_US"/>
        </w:rPr>
        <w:t xml:space="preserve">A person who pays no attention to advice/correction </w:t>
      </w:r>
      <w:r>
        <w:rPr>
          <w:lang w:val="en_US" w:bidi="en_US"/>
        </w:rPr>
        <w:t>shows that he actually</w:t>
      </w:r>
      <w:r>
        <w:rPr>
          <w:lang w:val="en_US" w:bidi="en_US"/>
        </w:rPr>
        <w:t xml:space="preserve"> hates himself.</w:t>
      </w:r>
    </w:p>
    <w:p>
      <w:pPr>
        <w:pStyle w:val="ListBullet"/>
        <w:spacing w:line="240" w:lineRule="auto"/>
        <w:ind w:left="720"/>
      </w:pPr>
      <w:r>
        <w:rPr>
          <w:lang w:val="en_US" w:bidi="en_US"/>
        </w:rPr>
      </w:r>
      <w:r>
        <w:rPr>
          <w:lang w:val="en_US" w:bidi="en_US"/>
        </w:rPr>
        <w:t>If a person refuses to learn when someone instructs/advises him, he considers himself to be of no value.</w:t>
      </w:r>
    </w:p>
    <w:p>
      <w:pPr/>
      <w:r>
        <w:rPr>
          <w:lang w:val="en_US" w:bidi="en_US"/>
        </w:rPr>
      </w:r>
      <w:r>
        <w:rPr>
          <w:b/>
          <w:lang w:val="en_US" w:bidi="en_US"/>
        </w:rPr>
        <w:t>despises himself:</w:t>
      </w:r>
      <w:r>
        <w:rPr>
          <w:lang w:val="en_US" w:bidi="en_US"/>
        </w:rPr>
        <w:t xml:space="preserve"> These words indicate that a person who ignores discipline rejects himself and considers himself to be useless or of no value.</w:t>
      </w:r>
      <w:r>
        <w:rPr>
          <w:lang w:val="en_US" w:bidi="en_US"/>
        </w:rPr>
        <w:t>For 15:32a, the GNT has: “If you refuse to learn, you are hurting yourself.” This rendering focuses on the harmful results of self-rejection rather than the attitude of rejection itself.</w:t>
      </w:r>
      <w:r>
        <w:rPr>
          <w:lang w:val="en_US" w:bidi="en_US"/>
        </w:rPr>
        <w:t xml:space="preserve"> Some ways to express the meaning of this line are:</w:t>
      </w:r>
    </w:p>
    <w:p>
      <w:pPr/>
      <w:r>
        <w:rPr>
          <w:lang w:val="en_US" w:bidi="en_US"/>
        </w:rPr>
      </w:r>
      <w:r>
        <w:rPr>
          <w:lang w:val="en_US" w:bidi="en_US"/>
        </w:rPr>
        <w:t>Whoever rejects correction lacks self-respect (NJB)</w:t>
      </w:r>
    </w:p>
    <w:p>
      <w:pPr/>
      <w:r>
        <w:rPr>
          <w:lang w:val="en_US" w:bidi="en_US"/>
        </w:rPr>
      </w:r>
      <w:r>
        <w:rPr>
          <w:lang w:val="en_US" w:bidi="en_US"/>
        </w:rPr>
        <w:t>Those who refuse correction hate themselves (NCV)</w:t>
      </w:r>
    </w:p>
    <w:p>
      <w:pPr>
        <w:pStyle w:val="Heading5"/>
      </w:pPr>
      <w:r>
        <w:rPr>
          <w:lang w:val="en_US" w:bidi="en_US"/>
        </w:rPr>
        <w:t>15:32b</w:t>
      </w:r>
    </w:p>
    <w:p>
      <w:pPr/>
      <w:r>
        <w:rPr>
          <w:lang w:val="en_US" w:bidi="en_US"/>
        </w:rPr>
      </w:r>
      <w:r>
        <w:rPr>
          <w:b/>
          <w:lang w:val="en_US" w:bidi="en_US"/>
        </w:rPr>
        <w:t>but whoever heeds correction gains understanding.</w:t>
      </w:r>
    </w:p>
    <w:p>
      <w:pPr>
        <w:pStyle w:val="ListBullet"/>
        <w:spacing w:line="240" w:lineRule="auto"/>
        <w:ind w:left="720"/>
      </w:pPr>
      <w:r>
        <w:rPr>
          <w:lang w:val="en_US" w:bidi="en_US"/>
        </w:rPr>
      </w:r>
      <w:r>
        <w:rPr>
          <w:lang w:val="en_US" w:bidi="en_US"/>
        </w:rPr>
        <w:t>But anyone who accepts correction/criticism develops good sense/judgment.</w:t>
      </w:r>
    </w:p>
    <w:p>
      <w:pPr>
        <w:pStyle w:val="ListBullet"/>
        <w:spacing w:line="240" w:lineRule="auto"/>
        <w:ind w:left="720"/>
      </w:pPr>
      <w:r>
        <w:rPr>
          <w:lang w:val="en_US" w:bidi="en_US"/>
        </w:rPr>
      </w:r>
      <w:r>
        <w:rPr>
          <w:lang w:val="en_US" w:bidi="en_US"/>
        </w:rPr>
        <w:t>But if a person is teachable, his ability to make good decisions increases.</w:t>
      </w:r>
    </w:p>
    <w:p>
      <w:pPr/>
      <w:r>
        <w:rPr>
          <w:lang w:val="en_US" w:bidi="en_US"/>
        </w:rPr>
      </w:r>
      <w:r>
        <w:rPr>
          <w:b/>
          <w:lang w:val="en_US" w:bidi="en_US"/>
        </w:rPr>
        <w:t>gains understanding:</w:t>
      </w:r>
      <w:r>
        <w:rPr>
          <w:lang w:val="en_US" w:bidi="en_US"/>
        </w:rPr>
        <w:t xml:space="preserve"> In Hebrew, this phrase is literally “acquires/gains heart.” A phrase with the opposite meaning “lacks heart” occurs in 10:13b and 15:21a. (See the notes there.) In all these expressions, “heart” refers to good sense or good judgment.</w:t>
      </w:r>
      <w:r>
        <w:rPr>
          <w:lang w:val="en_US" w:bidi="en_US"/>
        </w:rPr>
      </w:r>
      <w:r>
        <w:rPr>
          <w:lang w:val="en_US" w:bidi="en_US"/>
        </w:rPr>
      </w:r>
    </w:p>
    <w:p>
      <w:pPr/>
      <w:r>
        <w:rPr>
          <w:lang w:val="en_US" w:bidi="en_US"/>
        </w:rPr>
      </w:r>
    </w:p>
    <w:p>
      <w:pPr>
        <w:pStyle w:val="Heading2"/>
      </w:pPr>
      <w:r>
        <w:rPr>
          <w:lang w:val="en_US" w:bidi="en_US"/>
        </w:rPr>
        <w:t>Proverbs 15:33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15:33</w:t>
      </w:r>
    </w:p>
    <w:p>
      <w:pPr/>
      <w:r>
        <w:rPr>
          <w:lang w:val="en_US" w:bidi="en_US"/>
        </w:rPr>
      </w:r>
      <w:r>
        <w:rPr>
          <w:lang w:val="en_US" w:bidi="en_US"/>
        </w:rPr>
        <w:t>The character qualities in the underlined parallel parts are necessary to gain the benefits described in the parts with bold print.</w:t>
      </w:r>
    </w:p>
    <w:p>
      <w:pPr/>
      <w:r>
        <w:rPr>
          <w:lang w:val="en_US" w:bidi="en_US"/>
        </w:rPr>
      </w:r>
      <w:r>
        <w:rPr>
          <w:vertAlign w:val="superscript"/>
          <w:lang w:val="en_US" w:bidi="en_US"/>
        </w:rPr>
        <w:t>33a</w:t>
      </w:r>
      <w:r>
        <w:rPr>
          <w:lang w:val="en_US" w:bidi="en_US"/>
        </w:rPr>
        <w:t xml:space="preserve"> </w:t>
      </w:r>
      <w:r>
        <w:rPr>
          <w:u w:val="single"/>
          <w:lang w:val="en_US" w:bidi="en_US"/>
        </w:rPr>
        <w:t>The fear of the LORD</w:t>
      </w:r>
      <w:r>
        <w:rPr>
          <w:lang w:val="en_US" w:bidi="en_US"/>
        </w:rPr>
        <w:t xml:space="preserve"> </w:t>
      </w:r>
      <w:r>
        <w:rPr>
          <w:b/>
          <w:lang w:val="en_US" w:bidi="en_US"/>
        </w:rPr>
        <w:t>is the instruction of wisdom</w:t>
      </w:r>
      <w:r>
        <w:rPr>
          <w:lang w:val="en_US" w:bidi="en_US"/>
        </w:rPr>
        <w:t>,</w:t>
      </w:r>
    </w:p>
    <w:p>
      <w:pPr/>
      <w:r>
        <w:rPr>
          <w:lang w:val="en_US" w:bidi="en_US"/>
        </w:rPr>
      </w:r>
      <w:r>
        <w:rPr>
          <w:vertAlign w:val="superscript"/>
          <w:lang w:val="en_US" w:bidi="en_US"/>
        </w:rPr>
        <w:t>33b</w:t>
      </w:r>
      <w:r>
        <w:rPr>
          <w:lang w:val="en_US" w:bidi="en_US"/>
        </w:rPr>
        <w:t xml:space="preserve">and </w:t>
      </w:r>
      <w:r>
        <w:rPr>
          <w:u w:val="single"/>
          <w:lang w:val="en_US" w:bidi="en_US"/>
        </w:rPr>
        <w:t>humility</w:t>
      </w:r>
      <w:r>
        <w:rPr>
          <w:lang w:val="en_US" w:bidi="en_US"/>
        </w:rPr>
        <w:t xml:space="preserve"> </w:t>
      </w:r>
      <w:r>
        <w:rPr>
          <w:b/>
          <w:lang w:val="en_US" w:bidi="en_US"/>
        </w:rPr>
        <w:t>comes before honor</w:t>
      </w:r>
      <w:r>
        <w:rPr>
          <w:lang w:val="en_US" w:bidi="en_US"/>
        </w:rPr>
        <w:t>.</w:t>
      </w:r>
    </w:p>
    <w:p>
      <w:pPr>
        <w:pStyle w:val="Heading5"/>
      </w:pPr>
      <w:r>
        <w:rPr>
          <w:lang w:val="en_US" w:bidi="en_US"/>
        </w:rPr>
        <w:t>15:33a</w:t>
      </w:r>
    </w:p>
    <w:p>
      <w:pPr/>
      <w:r>
        <w:rPr>
          <w:lang w:val="en_US" w:bidi="en_US"/>
        </w:rPr>
      </w:r>
      <w:r>
        <w:rPr>
          <w:b/>
          <w:lang w:val="en_US" w:bidi="en_US"/>
        </w:rPr>
        <w:t>The fear of the LORD is the instruction of wisdom,</w:t>
      </w:r>
    </w:p>
    <w:p>
      <w:pPr>
        <w:pStyle w:val="ListBullet"/>
        <w:spacing w:line="240" w:lineRule="auto"/>
        <w:ind w:left="720"/>
      </w:pPr>
      <w:r>
        <w:rPr>
          <w:lang w:val="en_US" w:bidi="en_US"/>
        </w:rPr>
      </w:r>
      <w:r>
        <w:rPr>
          <w:lang w:val="en_US" w:bidi="en_US"/>
        </w:rPr>
        <w:t>A person learns to be wise by respecting and obeying Yahweh.</w:t>
      </w:r>
    </w:p>
    <w:p>
      <w:pPr>
        <w:pStyle w:val="ListBullet"/>
        <w:spacing w:line="240" w:lineRule="auto"/>
        <w:ind w:left="720"/>
      </w:pPr>
      <w:r>
        <w:rPr>
          <w:lang w:val="en_US" w:bidi="en_US"/>
        </w:rPr>
      </w:r>
      <w:r>
        <w:rPr>
          <w:lang w:val="en_US" w:bidi="en_US"/>
        </w:rPr>
        <w:t>If a person has fear and respect/awe for Yahweh, he will become wise.</w:t>
      </w:r>
    </w:p>
    <w:p>
      <w:pPr/>
      <w:r>
        <w:rPr>
          <w:lang w:val="en_US" w:bidi="en_US"/>
        </w:rPr>
      </w:r>
      <w:r>
        <w:rPr>
          <w:b/>
          <w:lang w:val="en_US" w:bidi="en_US"/>
        </w:rPr>
        <w:t>The fear of the LORD:</w:t>
      </w:r>
      <w:r>
        <w:rPr>
          <w:lang w:val="en_US" w:bidi="en_US"/>
        </w:rPr>
        <w:t xml:space="preserve"> For this phrase, see the note on 10:27a.</w:t>
      </w:r>
    </w:p>
    <w:p>
      <w:pPr/>
      <w:r>
        <w:rPr>
          <w:lang w:val="en_US" w:bidi="en_US"/>
        </w:rPr>
      </w:r>
      <w:r>
        <w:rPr>
          <w:b/>
          <w:lang w:val="en_US" w:bidi="en_US"/>
        </w:rPr>
        <w:t>is the instruction of wisdom:</w:t>
      </w:r>
      <w:r>
        <w:rPr>
          <w:lang w:val="en_US" w:bidi="en_US"/>
        </w:rPr>
        <w:t xml:space="preserve"> The Hebrew phrase that the BSB translates literally as </w:t>
      </w:r>
      <w:r>
        <w:rPr>
          <w:i/>
          <w:lang w:val="en_US" w:bidi="en_US"/>
        </w:rPr>
        <w:t>is the instruction of wisdom</w:t>
      </w:r>
      <w:r>
        <w:rPr>
          <w:lang w:val="en_US" w:bidi="en_US"/>
        </w:rPr>
        <w:t xml:space="preserve"> depicts reverence/respect for the LORD as what instructs a person in wisdom. Some other ways to express this meaning are:</w:t>
      </w:r>
    </w:p>
    <w:p>
      <w:pPr/>
      <w:r>
        <w:rPr>
          <w:lang w:val="en_US" w:bidi="en_US"/>
        </w:rPr>
      </w:r>
      <w:r>
        <w:rPr>
          <w:lang w:val="en_US" w:bidi="en_US"/>
        </w:rPr>
        <w:t>Fear of the Lord teaches a person to be wise (NLT96)</w:t>
      </w:r>
    </w:p>
    <w:p>
      <w:pPr/>
      <w:r>
        <w:rPr>
          <w:lang w:val="en_US" w:bidi="en_US"/>
        </w:rPr>
      </w:r>
      <w:r>
        <w:rPr>
          <w:lang w:val="en_US" w:bidi="en_US"/>
        </w:rPr>
        <w:t>Showing respect for the Lord will make you wise (CEV)</w:t>
      </w:r>
    </w:p>
    <w:p>
      <w:pPr/>
      <w:r>
        <w:rPr>
          <w:lang w:val="en_US" w:bidi="en_US"/>
        </w:rPr>
      </w:r>
      <w:r>
        <w:rPr>
          <w:lang w:val="en_US" w:bidi="en_US"/>
        </w:rPr>
        <w:t>A person becomes wise by respecting and obeying the LORD</w:t>
      </w:r>
    </w:p>
    <w:p>
      <w:pPr>
        <w:pStyle w:val="Heading5"/>
      </w:pPr>
      <w:r>
        <w:rPr>
          <w:lang w:val="en_US" w:bidi="en_US"/>
        </w:rPr>
        <w:t>15:33a–b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a person humbles himself before Yahweh and respectfully obeys him, his reward will be wisdom and honor.</w:t>
      </w:r>
    </w:p>
    <w:p>
      <w:pPr>
        <w:pStyle w:val="Heading5"/>
      </w:pPr>
      <w:r>
        <w:rPr>
          <w:lang w:val="en_US" w:bidi="en_US"/>
        </w:rPr>
        <w:t>15:33b</w:t>
      </w:r>
    </w:p>
    <w:p>
      <w:pPr/>
      <w:r>
        <w:rPr>
          <w:lang w:val="en_US" w:bidi="en_US"/>
        </w:rPr>
      </w:r>
      <w:r>
        <w:rPr>
          <w:b/>
          <w:lang w:val="en_US" w:bidi="en_US"/>
        </w:rPr>
        <w:t>and humility comes before honor.</w:t>
      </w:r>
    </w:p>
    <w:p>
      <w:pPr>
        <w:pStyle w:val="ListBullet"/>
        <w:spacing w:line="240" w:lineRule="auto"/>
        <w:ind w:left="720"/>
      </w:pPr>
      <w:r>
        <w:rPr>
          <w:lang w:val="en_US" w:bidi="en_US"/>
        </w:rPr>
      </w:r>
      <w:r>
        <w:rPr>
          <w:lang w:val="en_US" w:bidi="en_US"/>
        </w:rPr>
        <w:t>Before a person gains honor, he must first have humility.</w:t>
      </w:r>
    </w:p>
    <w:p>
      <w:pPr>
        <w:pStyle w:val="ListBullet"/>
        <w:spacing w:line="240" w:lineRule="auto"/>
        <w:ind w:left="720"/>
      </w:pPr>
      <w:r>
        <w:rPr>
          <w:lang w:val="en_US" w:bidi="en_US"/>
        </w:rPr>
      </w:r>
      <w:r>
        <w:rPr>
          <w:lang w:val="en_US" w:bidi="en_US"/>
        </w:rPr>
        <w:t xml:space="preserve">A person must humble himself before he is honored </w:t>
      </w:r>
      <w:r>
        <w:rPr>
          <w:lang w:val="en_US" w:bidi="en_US"/>
        </w:rPr>
        <w:t>by others or by Yahweh</w:t>
      </w:r>
      <w:r>
        <w:rPr>
          <w:lang w:val="en_US" w:bidi="en_US"/>
        </w:rPr>
        <w:t>.</w:t>
      </w:r>
    </w:p>
    <w:p>
      <w:pPr>
        <w:pStyle w:val="ListBullet"/>
        <w:spacing w:line="240" w:lineRule="auto"/>
        <w:ind w:left="720"/>
      </w:pPr>
      <w:r>
        <w:rPr>
          <w:lang w:val="en_US" w:bidi="en_US"/>
        </w:rPr>
      </w:r>
      <w:r>
        <w:rPr>
          <w:lang w:val="en_US" w:bidi="en_US"/>
        </w:rPr>
        <w:t>If he is humble, he will later gain/receive honor.</w:t>
      </w:r>
    </w:p>
    <w:p>
      <w:pPr/>
      <w:r>
        <w:rPr>
          <w:lang w:val="en_US" w:bidi="en_US"/>
        </w:rPr>
      </w:r>
      <w:r>
        <w:rPr>
          <w:b/>
          <w:lang w:val="en_US" w:bidi="en_US"/>
        </w:rPr>
        <w:t>and humility comes before honor:</w:t>
      </w:r>
      <w:r>
        <w:rPr>
          <w:lang w:val="en_US" w:bidi="en_US"/>
        </w:rPr>
        <w:t xml:space="preserve"> The word </w:t>
      </w:r>
      <w:r>
        <w:rPr>
          <w:i/>
          <w:lang w:val="en_US" w:bidi="en_US"/>
        </w:rPr>
        <w:t>humility</w:t>
      </w:r>
      <w:r>
        <w:rPr>
          <w:lang w:val="en_US" w:bidi="en_US"/>
        </w:rPr>
        <w:t xml:space="preserve"> may refer to a person’s humble attitude before the LORD or before others. The parallel with “fear of the LORD” in 15:33a may imply that it refers mainly to humility before the LORD. </w:t>
      </w:r>
      <w:r>
        <w:rPr>
          <w:i/>
          <w:lang w:val="en_US" w:bidi="en_US"/>
        </w:rPr>
        <w:t>honor</w:t>
      </w:r>
      <w:r>
        <w:rPr>
          <w:lang w:val="en_US" w:bidi="en_US"/>
        </w:rPr>
        <w:t xml:space="preserve"> is similarly ambiguous. It may imply that a humble person is honored by the LORD or by others.</w:t>
      </w:r>
    </w:p>
    <w:p>
      <w:pPr/>
      <w:r>
        <w:rPr>
          <w:lang w:val="en_US" w:bidi="en_US"/>
        </w:rPr>
      </w:r>
      <w:r>
        <w:rPr>
          <w:lang w:val="en_US" w:bidi="en_US"/>
        </w:rPr>
        <w:t>English versions translate this line ambiguously. Both ideas are found in Proverbs. So you should also try to translate in a way that allows your readers to understand either meaning.</w:t>
      </w:r>
    </w:p>
    <w:p>
      <w:pPr>
        <w:pStyle w:val="Heading6"/>
      </w:pPr>
      <w:r>
        <w:rPr>
          <w:b/>
          <w:lang w:val="en_US" w:bidi="en_US"/>
        </w:rPr>
        <w:t>General Comment on 15:33a–b</w:t>
      </w:r>
    </w:p>
    <w:p>
      <w:pPr/>
      <w:r>
        <w:rPr>
          <w:lang w:val="en_US" w:bidi="en_US"/>
        </w:rPr>
      </w:r>
      <w:r>
        <w:rPr>
          <w:lang w:val="en_US" w:bidi="en_US"/>
        </w:rPr>
        <w:t>In some languages, it may be more natural to reorder the parallel parts in order to show the connection between the parallel lines. For example:</w:t>
      </w:r>
    </w:p>
    <w:p>
      <w:pPr/>
      <w:r>
        <w:rPr>
          <w:lang w:val="en_US" w:bidi="en_US"/>
        </w:rPr>
      </w:r>
      <w:r>
        <w:rPr>
          <w:lang w:val="en_US" w:bidi="en_US"/>
        </w:rPr>
        <w:t>A person who is humble and who reveres and obeys the LORD will become both wise and honored.</w:t>
      </w:r>
    </w:p>
    <w:p>
      <w:pPr/>
      <w:r>
        <w:rPr>
          <w:lang w:val="en_US" w:bidi="en_US"/>
        </w:rPr>
      </w:r>
      <w:r>
        <w:rPr>
          <w:lang w:val="en_US" w:bidi="en_US"/>
        </w:rPr>
        <w:t>See also 15:33a–b (combined/reordered) in the Display.</w:t>
      </w:r>
      <w:r>
        <w:rPr>
          <w:lang w:val="en_US" w:bidi="en_US"/>
        </w:rPr>
      </w:r>
      <w:r>
        <w:rPr>
          <w:lang w:val="en_US" w:bidi="en_US"/>
        </w:rPr>
      </w:r>
    </w:p>
    <w:p>
      <w:pPr/>
      <w:r>
        <w:rPr>
          <w:lang w:val="en_US" w:bidi="en_US"/>
        </w:rPr>
      </w:r>
    </w:p>
    <w:p>
      <w:pPr>
        <w:pStyle w:val="Heading2"/>
      </w:pPr>
      <w:r>
        <w:rPr>
          <w:lang w:val="en_US" w:bidi="en_US"/>
        </w:rPr>
        <w:t>Proverbs 16:1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1a</w:t>
      </w:r>
      <w:r>
        <w:rPr>
          <w:lang w:val="en_US" w:bidi="en_US"/>
        </w:rPr>
        <w:t xml:space="preserve"> </w:t>
      </w:r>
      <w:r>
        <w:rPr>
          <w:b/>
          <w:lang w:val="en_US" w:bidi="en_US"/>
        </w:rPr>
        <w:t>The plans of the heart</w:t>
      </w:r>
      <w:r>
        <w:rPr>
          <w:lang w:val="en_US" w:bidi="en_US"/>
        </w:rPr>
        <w:t xml:space="preserve"> </w:t>
      </w:r>
      <w:r>
        <w:rPr>
          <w:u w:val="single"/>
          <w:lang w:val="en_US" w:bidi="en_US"/>
        </w:rPr>
        <w:t>belong to man</w:t>
      </w:r>
      <w:r>
        <w:rPr>
          <w:lang w:val="en_US" w:bidi="en_US"/>
        </w:rPr>
        <w:t>,</w:t>
      </w:r>
    </w:p>
    <w:p>
      <w:pPr/>
      <w:r>
        <w:rPr>
          <w:lang w:val="en_US" w:bidi="en_US"/>
        </w:rPr>
      </w:r>
      <w:r>
        <w:rPr>
          <w:vertAlign w:val="superscript"/>
          <w:lang w:val="en_US" w:bidi="en_US"/>
        </w:rPr>
        <w:t>1b</w:t>
      </w:r>
      <w:r>
        <w:rPr>
          <w:lang w:val="en_US" w:bidi="en_US"/>
        </w:rPr>
        <w:t xml:space="preserve">but </w:t>
      </w:r>
      <w:r>
        <w:rPr>
          <w:b/>
          <w:lang w:val="en_US" w:bidi="en_US"/>
        </w:rPr>
        <w:t>the reply of the tongue</w:t>
      </w:r>
      <w:r>
        <w:rPr>
          <w:lang w:val="en_US" w:bidi="en_US"/>
        </w:rPr>
        <w:t xml:space="preserve"> </w:t>
      </w:r>
      <w:r>
        <w:rPr>
          <w:u w:val="single"/>
          <w:lang w:val="en_US" w:bidi="en_US"/>
        </w:rPr>
        <w:t>is from the LORD</w:t>
      </w:r>
      <w:r>
        <w:rPr>
          <w:lang w:val="en_US" w:bidi="en_US"/>
        </w:rPr>
        <w:t>.</w:t>
      </w:r>
    </w:p>
    <w:p>
      <w:pPr/>
      <w:r>
        <w:rPr>
          <w:lang w:val="en_US" w:bidi="en_US"/>
        </w:rPr>
      </w:r>
      <w:r>
        <w:rPr>
          <w:lang w:val="en_US" w:bidi="en_US"/>
        </w:rPr>
        <w:t>This proverb contrasts the human and divine roles in planning and giving a good answer. People plan what to say, but God is the one who directs the answer that the person actually gives.</w:t>
      </w:r>
    </w:p>
    <w:p>
      <w:pPr>
        <w:pStyle w:val="Heading5"/>
      </w:pPr>
      <w:r>
        <w:rPr>
          <w:lang w:val="en_US" w:bidi="en_US"/>
        </w:rPr>
        <w:t>16:1a</w:t>
      </w:r>
    </w:p>
    <w:p>
      <w:pPr/>
      <w:r>
        <w:rPr>
          <w:lang w:val="en_US" w:bidi="en_US"/>
        </w:rPr>
      </w:r>
      <w:r>
        <w:rPr>
          <w:b/>
          <w:lang w:val="en_US" w:bidi="en_US"/>
        </w:rPr>
        <w:t>The plans of the heart belong to man,</w:t>
      </w:r>
    </w:p>
    <w:p>
      <w:pPr>
        <w:pStyle w:val="ListBullet"/>
        <w:spacing w:line="240" w:lineRule="auto"/>
        <w:ind w:left="720"/>
      </w:pPr>
      <w:r>
        <w:rPr>
          <w:lang w:val="en_US" w:bidi="en_US"/>
        </w:rPr>
      </w:r>
      <w:r>
        <w:rPr>
          <w:lang w:val="en_US" w:bidi="en_US"/>
        </w:rPr>
        <w:t xml:space="preserve">People plan </w:t>
      </w:r>
      <w:r>
        <w:rPr>
          <w:lang w:val="en_US" w:bidi="en_US"/>
        </w:rPr>
        <w:t>what they are going to answer</w:t>
      </w:r>
      <w:r>
        <w:rPr>
          <w:lang w:val="en_US" w:bidi="en_US"/>
        </w:rPr>
        <w:t>,</w:t>
      </w:r>
    </w:p>
    <w:p>
      <w:pPr>
        <w:pStyle w:val="ListBullet"/>
        <w:spacing w:line="240" w:lineRule="auto"/>
        <w:ind w:left="720"/>
      </w:pPr>
      <w:r>
        <w:rPr>
          <w:lang w:val="en_US" w:bidi="en_US"/>
        </w:rPr>
      </w:r>
      <w:r>
        <w:rPr>
          <w:lang w:val="en_US" w:bidi="en_US"/>
        </w:rPr>
        <w:t>People carefully organize their thoughts,</w:t>
      </w:r>
    </w:p>
    <w:p>
      <w:pPr/>
      <w:r>
        <w:rPr>
          <w:lang w:val="en_US" w:bidi="en_US"/>
        </w:rPr>
      </w:r>
      <w:r>
        <w:rPr>
          <w:b/>
          <w:lang w:val="en_US" w:bidi="en_US"/>
        </w:rPr>
        <w:t>The plans of the heart belong to man:</w:t>
      </w:r>
      <w:r>
        <w:rPr>
          <w:lang w:val="en_US" w:bidi="en_US"/>
        </w:rPr>
        <w:t xml:space="preserve"> This line means that people arrange their thoughts or plan in their minds </w:t>
      </w:r>
      <w:r>
        <w:rPr>
          <w:lang w:val="en_US" w:bidi="en_US"/>
        </w:rPr>
        <w:t>what they are going to say in response to a situation.</w:t>
      </w:r>
      <w:r>
        <w:rPr>
          <w:lang w:val="en_US" w:bidi="en_US"/>
        </w:rPr>
        <w:t xml:space="preserve"> The words in brackets are implied from the parallel “reply” in 16:1b. In some languages, it may make the contrast with 16:1b clearer if some of this information is made explicit. For example:</w:t>
      </w:r>
    </w:p>
    <w:p>
      <w:pPr/>
      <w:r>
        <w:rPr>
          <w:lang w:val="en_US" w:bidi="en_US"/>
        </w:rPr>
      </w:r>
      <w:r>
        <w:rPr>
          <w:lang w:val="en_US" w:bidi="en_US"/>
        </w:rPr>
        <w:t xml:space="preserve">A person may plan in his mind/heart </w:t>
      </w:r>
      <w:r>
        <w:rPr>
          <w:lang w:val="en_US" w:bidi="en_US"/>
        </w:rPr>
        <w:t>what he intends to say</w:t>
      </w:r>
    </w:p>
    <w:p>
      <w:pPr/>
      <w:r>
        <w:rPr>
          <w:lang w:val="en_US" w:bidi="en_US"/>
        </w:rPr>
      </w:r>
      <w:r>
        <w:rPr>
          <w:lang w:val="en_US" w:bidi="en_US"/>
        </w:rPr>
        <w:t>In some languages, it may be redundant to specify that people plan “in their minds” or “in their hearts.” If that is true in your language, you may leave this information implied. For example:</w:t>
      </w:r>
    </w:p>
    <w:p>
      <w:pPr/>
      <w:r>
        <w:rPr>
          <w:lang w:val="en_US" w:bidi="en_US"/>
        </w:rPr>
      </w:r>
      <w:r>
        <w:rPr>
          <w:lang w:val="en_US" w:bidi="en_US"/>
        </w:rPr>
        <w:t>We humans make plans (CEV)</w:t>
      </w:r>
    </w:p>
    <w:p>
      <w:pPr/>
      <w:r>
        <w:rPr>
          <w:lang w:val="en_US" w:bidi="en_US"/>
        </w:rPr>
      </w:r>
      <w:r>
        <w:rPr>
          <w:lang w:val="en_US" w:bidi="en_US"/>
        </w:rPr>
        <w:t>We can make our own plans (NLT)</w:t>
      </w:r>
    </w:p>
    <w:p>
      <w:pPr>
        <w:pStyle w:val="Heading5"/>
      </w:pPr>
      <w:r>
        <w:rPr>
          <w:lang w:val="en_US" w:bidi="en_US"/>
        </w:rPr>
        <w:t>16:1b</w:t>
      </w:r>
    </w:p>
    <w:p>
      <w:pPr/>
      <w:r>
        <w:rPr>
          <w:lang w:val="en_US" w:bidi="en_US"/>
        </w:rPr>
      </w:r>
      <w:r>
        <w:rPr>
          <w:b/>
          <w:lang w:val="en_US" w:bidi="en_US"/>
        </w:rPr>
        <w:t>but the reply of the tongue is from the LORD.</w:t>
      </w:r>
    </w:p>
    <w:p>
      <w:pPr>
        <w:pStyle w:val="ListBullet"/>
        <w:spacing w:line="240" w:lineRule="auto"/>
        <w:ind w:left="720"/>
      </w:pPr>
      <w:r>
        <w:rPr>
          <w:lang w:val="en_US" w:bidi="en_US"/>
        </w:rPr>
      </w:r>
      <w:r>
        <w:rPr>
          <w:lang w:val="en_US" w:bidi="en_US"/>
        </w:rPr>
        <w:t>but Yahweh is the one who directs what they actually say.</w:t>
      </w:r>
    </w:p>
    <w:p>
      <w:pPr>
        <w:pStyle w:val="ListBullet"/>
        <w:spacing w:line="240" w:lineRule="auto"/>
        <w:ind w:left="720"/>
      </w:pPr>
      <w:r>
        <w:rPr>
          <w:lang w:val="en_US" w:bidi="en_US"/>
        </w:rPr>
      </w:r>
      <w:r>
        <w:rPr>
          <w:lang w:val="en_US" w:bidi="en_US"/>
        </w:rPr>
        <w:t>but Yahweh is the source of the words that they say/express.</w:t>
      </w:r>
    </w:p>
    <w:p>
      <w:pPr/>
      <w:r>
        <w:rPr>
          <w:lang w:val="en_US" w:bidi="en_US"/>
        </w:rPr>
      </w:r>
      <w:r>
        <w:rPr>
          <w:b/>
          <w:lang w:val="en_US" w:bidi="en_US"/>
        </w:rPr>
        <w:t>but the reply of the tongue is from the LORD:</w:t>
      </w:r>
      <w:r>
        <w:rPr>
          <w:lang w:val="en_US" w:bidi="en_US"/>
        </w:rPr>
        <w:t xml:space="preserve"> The phrase </w:t>
      </w:r>
      <w:r>
        <w:rPr>
          <w:i/>
          <w:lang w:val="en_US" w:bidi="en_US"/>
        </w:rPr>
        <w:t>the reply of the tongue</w:t>
      </w:r>
      <w:r>
        <w:rPr>
          <w:lang w:val="en_US" w:bidi="en_US"/>
        </w:rPr>
        <w:t xml:space="preserve"> refers to the reply made by the person who makes the plans in 16:1a. There are two ways to interpret this line:</w:t>
      </w:r>
    </w:p>
    <w:p>
      <w:pPr>
        <w:pStyle w:val="ListNumber"/>
        <w:numPr>
          <w:ilvl w:val="0"/>
          <w:numId w:val="182"/>
        </w:numPr>
        <w:spacing w:line="240" w:lineRule="auto"/>
        <w:ind w:left="720"/>
      </w:pPr>
      <w:r>
        <w:rPr>
          <w:lang w:val="en_US" w:bidi="en_US"/>
        </w:rPr>
      </w:r>
      <w:r>
        <w:rPr>
          <w:lang w:val="en_US" w:bidi="en_US"/>
        </w:rPr>
        <w:t xml:space="preserve">This line has </w:t>
      </w:r>
      <w:r>
        <w:rPr>
          <w:u w:val="single"/>
          <w:lang w:val="en_US" w:bidi="en_US"/>
        </w:rPr>
        <w:t>a specific meaning</w:t>
      </w:r>
      <w:r>
        <w:rPr>
          <w:lang w:val="en_US" w:bidi="en_US"/>
        </w:rPr>
        <w:t>. It means that the LORD directs or inspires the answer that a person gives to others. For example:</w:t>
      </w:r>
      <w:r>
        <w:rPr>
          <w:lang w:val="en_US" w:bidi="en_US"/>
        </w:rPr>
        <w:t xml:space="preserve">but the Lord inspires the words his tongue utters (REB) </w:t>
      </w:r>
      <w:r>
        <w:rPr>
          <w:i/>
          <w:lang w:val="en_US" w:bidi="en_US"/>
        </w:rPr>
        <w:t>(BSB, ESV, GW, KJV, NAB, NASB, NET, NIV, NLT, REB, RSV)</w:t>
      </w:r>
    </w:p>
    <w:p>
      <w:pPr>
        <w:pStyle w:val="ListNumber"/>
        <w:spacing w:line="240" w:lineRule="auto"/>
        <w:ind w:left="720"/>
      </w:pPr>
      <w:r>
        <w:rPr>
          <w:lang w:val="en_US" w:bidi="en_US"/>
        </w:rPr>
      </w:r>
      <w:r>
        <w:rPr>
          <w:lang w:val="en_US" w:bidi="en_US"/>
        </w:rPr>
        <w:t xml:space="preserve">This line has </w:t>
      </w:r>
      <w:r>
        <w:rPr>
          <w:u w:val="single"/>
          <w:lang w:val="en_US" w:bidi="en_US"/>
        </w:rPr>
        <w:t>a more general meaning</w:t>
      </w:r>
      <w:r>
        <w:rPr>
          <w:lang w:val="en_US" w:bidi="en_US"/>
        </w:rPr>
        <w:t>. It means that the LORD determines the outcome of any plan that a person makes. For example:</w:t>
      </w:r>
      <w:r>
        <w:rPr>
          <w:lang w:val="en_US" w:bidi="en_US"/>
        </w:rPr>
        <w:t xml:space="preserve">but the Lord has the final word (CEV) </w:t>
      </w:r>
      <w:r>
        <w:rPr>
          <w:i/>
          <w:lang w:val="en_US" w:bidi="en_US"/>
        </w:rPr>
        <w:t>(CEV, NCV, NJB, NLT96, GNT)</w:t>
      </w:r>
      <w:r>
        <w:rPr>
          <w:lang w:val="en_US" w:bidi="en_US"/>
        </w:rPr>
        <w:t xml:space="preserve"> </w:t>
      </w:r>
      <w:r>
        <w:rPr>
          <w:i/>
          <w:lang w:val="en_US" w:bidi="en_US"/>
        </w:rPr>
        <w:t>Most of the versions listed here have an expression that uses “word” or “answer.” But they occur in figurative expressions that usually refer to determining the final outcome. They do not necessarily refer to a verbal answer.</w:t>
      </w:r>
    </w:p>
    <w:p>
      <w:pPr/>
      <w:r>
        <w:rPr>
          <w:lang w:val="en_US" w:bidi="en_US"/>
        </w:rPr>
      </w:r>
      <w:r>
        <w:rPr>
          <w:lang w:val="en_US" w:bidi="en_US"/>
        </w:rPr>
        <w:t xml:space="preserve">It is recommended that you follow interpretation (1), along with most versions and scholars. In Proverbs, the </w:t>
      </w:r>
      <w:r>
        <w:rPr>
          <w:i/>
          <w:lang w:val="en_US" w:bidi="en_US"/>
        </w:rPr>
        <w:t>tongue</w:t>
      </w:r>
      <w:r>
        <w:rPr>
          <w:lang w:val="en_US" w:bidi="en_US"/>
        </w:rPr>
        <w:t xml:space="preserve"> occurs many times as a figure of speech. It represents either words/speech or a person who speaks the words. There is no need to assign an unusual and more general meaning to the word here.</w:t>
      </w:r>
    </w:p>
    <w:p>
      <w:pPr/>
      <w:r>
        <w:rPr>
          <w:lang w:val="en_US" w:bidi="en_US"/>
        </w:rPr>
      </w:r>
      <w:r>
        <w:rPr>
          <w:b/>
          <w:lang w:val="en_US" w:bidi="en_US"/>
        </w:rPr>
        <w:t>the reply of the tongue:</w:t>
      </w:r>
      <w:r>
        <w:rPr>
          <w:lang w:val="en_US" w:bidi="en_US"/>
        </w:rPr>
        <w:t xml:space="preserve"> This phrase is used here as a figure of speech. It represents the person who replies. In some languages, it is more natural to speak of a person who replies rather than a tongue that replies. For example:</w:t>
      </w:r>
    </w:p>
    <w:p>
      <w:pPr/>
      <w:r>
        <w:rPr>
          <w:lang w:val="en_US" w:bidi="en_US"/>
        </w:rPr>
      </w:r>
      <w:r>
        <w:rPr>
          <w:lang w:val="en_US" w:bidi="en_US"/>
        </w:rPr>
        <w:t xml:space="preserve">but the LORD gives </w:t>
      </w:r>
      <w:r>
        <w:rPr>
          <w:u w:val="single"/>
          <w:lang w:val="en_US" w:bidi="en_US"/>
        </w:rPr>
        <w:t>him</w:t>
      </w:r>
      <w:r>
        <w:rPr>
          <w:lang w:val="en_US" w:bidi="en_US"/>
        </w:rPr>
        <w:t xml:space="preserve"> the right answer</w:t>
      </w:r>
      <w:r>
        <w:rPr>
          <w:lang w:val="en_US" w:bidi="en_US"/>
        </w:rPr>
      </w:r>
      <w:r>
        <w:rPr>
          <w:lang w:val="en_US" w:bidi="en_US"/>
        </w:rPr>
      </w:r>
    </w:p>
    <w:p>
      <w:pPr/>
      <w:r>
        <w:rPr>
          <w:lang w:val="en_US" w:bidi="en_US"/>
        </w:rPr>
      </w:r>
    </w:p>
    <w:p>
      <w:pPr>
        <w:pStyle w:val="Heading2"/>
      </w:pPr>
      <w:r>
        <w:rPr>
          <w:lang w:val="en_US" w:bidi="en_US"/>
        </w:rPr>
        <w:t>Proverbs 16:2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w:t>
      </w:r>
    </w:p>
    <w:p>
      <w:pPr/>
      <w:r>
        <w:rPr>
          <w:lang w:val="en_US" w:bidi="en_US"/>
        </w:rPr>
      </w:r>
      <w:r>
        <w:rPr>
          <w:lang w:val="en_US" w:bidi="en_US"/>
        </w:rPr>
        <w:t>Notice the parallel pairs that contrast in meaning:</w:t>
      </w:r>
    </w:p>
    <w:p>
      <w:pPr/>
      <w:r>
        <w:rPr>
          <w:lang w:val="en_US" w:bidi="en_US"/>
        </w:rPr>
      </w:r>
      <w:r>
        <w:rPr>
          <w:vertAlign w:val="superscript"/>
          <w:lang w:val="en_US" w:bidi="en_US"/>
        </w:rPr>
        <w:t>2a</w:t>
      </w:r>
      <w:r>
        <w:rPr>
          <w:lang w:val="en_US" w:bidi="en_US"/>
        </w:rPr>
        <w:t xml:space="preserve"> </w:t>
      </w:r>
      <w:r>
        <w:rPr>
          <w:u w:val="single"/>
          <w:lang w:val="en_US" w:bidi="en_US"/>
        </w:rPr>
        <w:t>All a man’s ways</w:t>
      </w:r>
      <w:r>
        <w:rPr>
          <w:lang w:val="en_US" w:bidi="en_US"/>
        </w:rPr>
        <w:t xml:space="preserve"> </w:t>
      </w:r>
      <w:r>
        <w:rPr>
          <w:b/>
          <w:lang w:val="en_US" w:bidi="en_US"/>
        </w:rPr>
        <w:t>are pure in his own eyes</w:t>
      </w:r>
      <w:r>
        <w:rPr>
          <w:lang w:val="en_US" w:bidi="en_US"/>
        </w:rPr>
        <w:t>,</w:t>
      </w:r>
    </w:p>
    <w:p>
      <w:pPr/>
      <w:r>
        <w:rPr>
          <w:lang w:val="en_US" w:bidi="en_US"/>
        </w:rPr>
      </w:r>
      <w:r>
        <w:rPr>
          <w:vertAlign w:val="superscript"/>
          <w:lang w:val="en_US" w:bidi="en_US"/>
        </w:rPr>
        <w:t>2b</w:t>
      </w:r>
      <w:r>
        <w:rPr>
          <w:lang w:val="en_US" w:bidi="en_US"/>
        </w:rPr>
        <w:t xml:space="preserve">but </w:t>
      </w:r>
      <w:r>
        <w:rPr>
          <w:u w:val="single"/>
          <w:lang w:val="en_US" w:bidi="en_US"/>
        </w:rPr>
        <w:t>his motives</w:t>
      </w:r>
      <w:r>
        <w:rPr>
          <w:lang w:val="en_US" w:bidi="en_US"/>
        </w:rPr>
        <w:t xml:space="preserve"> </w:t>
      </w:r>
      <w:r>
        <w:rPr>
          <w:b/>
          <w:lang w:val="en_US" w:bidi="en_US"/>
        </w:rPr>
        <w:t>are weighed out by the LORD</w:t>
      </w:r>
      <w:r>
        <w:rPr>
          <w:lang w:val="en_US" w:bidi="en_US"/>
        </w:rPr>
        <w:t>.</w:t>
      </w:r>
    </w:p>
    <w:p>
      <w:pPr/>
      <w:r>
        <w:rPr>
          <w:lang w:val="en_US" w:bidi="en_US"/>
        </w:rPr>
      </w:r>
      <w:r>
        <w:rPr>
          <w:lang w:val="en_US" w:bidi="en_US"/>
        </w:rPr>
        <w:t>This proverb contrasts a person’s own opinion of the good things that he does with the LORD’s evaluation of his inner motives.</w:t>
      </w:r>
    </w:p>
    <w:p>
      <w:pPr>
        <w:pStyle w:val="Heading5"/>
      </w:pPr>
      <w:r>
        <w:rPr>
          <w:lang w:val="en_US" w:bidi="en_US"/>
        </w:rPr>
        <w:t>16:2a</w:t>
      </w:r>
    </w:p>
    <w:p>
      <w:pPr/>
      <w:r>
        <w:rPr>
          <w:lang w:val="en_US" w:bidi="en_US"/>
        </w:rPr>
      </w:r>
      <w:r>
        <w:rPr>
          <w:b/>
          <w:lang w:val="en_US" w:bidi="en_US"/>
        </w:rPr>
        <w:t>All a man’s ways are pure in his own eyes,</w:t>
      </w:r>
    </w:p>
    <w:p>
      <w:pPr>
        <w:pStyle w:val="ListBullet"/>
        <w:spacing w:line="240" w:lineRule="auto"/>
        <w:ind w:left="720"/>
      </w:pPr>
      <w:r>
        <w:rPr>
          <w:lang w:val="en_US" w:bidi="en_US"/>
        </w:rPr>
      </w:r>
      <w:r>
        <w:rPr>
          <w:lang w:val="en_US" w:bidi="en_US"/>
        </w:rPr>
        <w:t>A person may think that all his actions are entirely good/right,</w:t>
      </w:r>
    </w:p>
    <w:p>
      <w:pPr>
        <w:pStyle w:val="ListBullet"/>
        <w:spacing w:line="240" w:lineRule="auto"/>
        <w:ind w:left="720"/>
      </w:pPr>
      <w:r>
        <w:rPr>
          <w:lang w:val="en_US" w:bidi="en_US"/>
        </w:rPr>
      </w:r>
      <w:r>
        <w:rPr>
          <w:lang w:val="en_US" w:bidi="en_US"/>
        </w:rPr>
        <w:t>Everything that a person does seems to be right in his own opinion/viewpoint,</w:t>
      </w:r>
    </w:p>
    <w:p>
      <w:pPr/>
      <w:r>
        <w:rPr>
          <w:lang w:val="en_US" w:bidi="en_US"/>
        </w:rPr>
      </w:r>
      <w:r>
        <w:rPr>
          <w:b/>
          <w:lang w:val="en_US" w:bidi="en_US"/>
        </w:rPr>
        <w:t>All a man’s ways are pure in his own eyes:</w:t>
      </w:r>
      <w:r>
        <w:rPr>
          <w:lang w:val="en_US" w:bidi="en_US"/>
        </w:rPr>
        <w:t xml:space="preserve"> In Hebrew, this clause is more literally “All the ways of a man are pure in his own eyes” (ESV). The word that the BSB translates as </w:t>
      </w:r>
      <w:r>
        <w:rPr>
          <w:i/>
          <w:lang w:val="en_US" w:bidi="en_US"/>
        </w:rPr>
        <w:t>pure</w:t>
      </w:r>
      <w:r>
        <w:rPr>
          <w:lang w:val="en_US" w:bidi="en_US"/>
        </w:rPr>
        <w:t xml:space="preserve"> means “innocent” or “unmixed with evil.” The clause means that a person’s conduct is entirely good or right in his own opinion or viewpoint. Another way to express this meaning is:</w:t>
      </w:r>
    </w:p>
    <w:p>
      <w:pPr/>
      <w:r>
        <w:rPr>
          <w:lang w:val="en_US" w:bidi="en_US"/>
        </w:rPr>
      </w:r>
      <w:r>
        <w:rPr>
          <w:lang w:val="en_US" w:bidi="en_US"/>
        </w:rPr>
        <w:t>You may think everything you do is right (GNT)</w:t>
      </w:r>
    </w:p>
    <w:p>
      <w:pPr>
        <w:pStyle w:val="Heading5"/>
      </w:pPr>
      <w:r>
        <w:rPr>
          <w:lang w:val="en_US" w:bidi="en_US"/>
        </w:rPr>
        <w:t>16:2b</w:t>
      </w:r>
    </w:p>
    <w:p>
      <w:pPr/>
      <w:r>
        <w:rPr>
          <w:lang w:val="en_US" w:bidi="en_US"/>
        </w:rPr>
      </w:r>
      <w:r>
        <w:rPr>
          <w:b/>
          <w:lang w:val="en_US" w:bidi="en_US"/>
        </w:rPr>
        <w:t>but his motives are weighed out by the LORD.</w:t>
      </w:r>
    </w:p>
    <w:p>
      <w:pPr>
        <w:pStyle w:val="ListBullet"/>
        <w:spacing w:line="240" w:lineRule="auto"/>
        <w:ind w:left="720"/>
      </w:pPr>
      <w:r>
        <w:rPr>
          <w:lang w:val="en_US" w:bidi="en_US"/>
        </w:rPr>
      </w:r>
      <w:r>
        <w:rPr>
          <w:lang w:val="en_US" w:bidi="en_US"/>
        </w:rPr>
        <w:t>but Yahweh knows if his motives/intentions are good or bad.</w:t>
      </w:r>
    </w:p>
    <w:p>
      <w:pPr>
        <w:pStyle w:val="ListBullet"/>
        <w:spacing w:line="240" w:lineRule="auto"/>
        <w:ind w:left="720"/>
      </w:pPr>
      <w:r>
        <w:rPr>
          <w:lang w:val="en_US" w:bidi="en_US"/>
        </w:rPr>
      </w:r>
      <w:r>
        <w:rPr>
          <w:lang w:val="en_US" w:bidi="en_US"/>
        </w:rPr>
        <w:t>but Yahweh examines/determines the true reasons for his actions.</w:t>
      </w:r>
    </w:p>
    <w:p>
      <w:pPr/>
      <w:r>
        <w:rPr>
          <w:lang w:val="en_US" w:bidi="en_US"/>
        </w:rPr>
      </w:r>
      <w:r>
        <w:rPr>
          <w:b/>
          <w:lang w:val="en_US" w:bidi="en_US"/>
        </w:rPr>
        <w:t>his motives:</w:t>
      </w:r>
      <w:r>
        <w:rPr>
          <w:lang w:val="en_US" w:bidi="en_US"/>
        </w:rPr>
        <w:t xml:space="preserve"> The word that the BSB translates as </w:t>
      </w:r>
      <w:r>
        <w:rPr>
          <w:i/>
          <w:lang w:val="en_US" w:bidi="en_US"/>
        </w:rPr>
        <w:t>motives</w:t>
      </w:r>
      <w:r>
        <w:rPr>
          <w:lang w:val="en_US" w:bidi="en_US"/>
        </w:rPr>
        <w:t xml:space="preserve"> is literally “spirits.” It refers here to a person’s underlying reasons or intentions for doing something.</w:t>
      </w:r>
    </w:p>
    <w:p>
      <w:pPr/>
      <w:r>
        <w:rPr>
          <w:lang w:val="en_US" w:bidi="en_US"/>
        </w:rPr>
      </w:r>
      <w:r>
        <w:rPr>
          <w:b/>
          <w:lang w:val="en_US" w:bidi="en_US"/>
        </w:rPr>
        <w:t>are weighed out by the LORD:</w:t>
      </w:r>
      <w:r>
        <w:rPr>
          <w:lang w:val="en_US" w:bidi="en_US"/>
        </w:rPr>
        <w:t xml:space="preserve"> It is the LORD who figuratively “weighs” motives. This means that he examines or evaluates a person’s motives </w:t>
      </w:r>
      <w:r>
        <w:rPr>
          <w:lang w:val="en_US" w:bidi="en_US"/>
        </w:rPr>
        <w:t>to determine whether they are truly good or bad</w:t>
      </w:r>
      <w:r>
        <w:rPr>
          <w:lang w:val="en_US" w:bidi="en_US"/>
        </w:rPr>
        <w:t>.</w:t>
      </w:r>
    </w:p>
    <w:p>
      <w:pPr/>
      <w:r>
        <w:rPr>
          <w:lang w:val="en_US" w:bidi="en_US"/>
        </w:rPr>
      </w:r>
      <w:r>
        <w:rPr>
          <w:lang w:val="en_US" w:bidi="en_US"/>
        </w:rPr>
        <w:t>Another way to translate the meaning of this line is:</w:t>
      </w:r>
    </w:p>
    <w:p>
      <w:pPr/>
      <w:r>
        <w:rPr>
          <w:lang w:val="en_US" w:bidi="en_US"/>
        </w:rPr>
      </w:r>
      <w:r>
        <w:rPr>
          <w:lang w:val="en_US" w:bidi="en_US"/>
        </w:rPr>
        <w:t>but the Lord judges your motives (GNT)</w:t>
      </w:r>
      <w:r>
        <w:rPr>
          <w:lang w:val="en_US" w:bidi="en_US"/>
        </w:rPr>
      </w:r>
      <w:r>
        <w:rPr>
          <w:lang w:val="en_US" w:bidi="en_US"/>
        </w:rPr>
      </w:r>
    </w:p>
    <w:p>
      <w:pPr/>
      <w:r>
        <w:rPr>
          <w:lang w:val="en_US" w:bidi="en_US"/>
        </w:rPr>
      </w:r>
    </w:p>
    <w:p>
      <w:pPr>
        <w:pStyle w:val="Heading2"/>
      </w:pPr>
      <w:r>
        <w:rPr>
          <w:lang w:val="en_US" w:bidi="en_US"/>
        </w:rPr>
        <w:t>Proverbs 16:3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16:3</w:t>
      </w:r>
    </w:p>
    <w:p>
      <w:pPr/>
      <w:r>
        <w:rPr>
          <w:lang w:val="en_US" w:bidi="en_US"/>
        </w:rPr>
      </w:r>
      <w:r>
        <w:rPr>
          <w:lang w:val="en_US" w:bidi="en_US"/>
        </w:rPr>
        <w:t>The first line of this proverb gives a command. The second line gives the result of obeying the command.</w:t>
      </w:r>
    </w:p>
    <w:p>
      <w:pPr/>
      <w:r>
        <w:rPr>
          <w:lang w:val="en_US" w:bidi="en_US"/>
        </w:rPr>
      </w:r>
      <w:r>
        <w:rPr>
          <w:vertAlign w:val="superscript"/>
          <w:lang w:val="en_US" w:bidi="en_US"/>
        </w:rPr>
        <w:t>3a</w:t>
      </w:r>
      <w:r>
        <w:rPr>
          <w:lang w:val="en_US" w:bidi="en_US"/>
        </w:rPr>
        <w:t>Commit your works to the LORD</w:t>
      </w:r>
    </w:p>
    <w:p>
      <w:pPr/>
      <w:r>
        <w:rPr>
          <w:lang w:val="en_US" w:bidi="en_US"/>
        </w:rPr>
      </w:r>
      <w:r>
        <w:rPr>
          <w:vertAlign w:val="superscript"/>
          <w:lang w:val="en_US" w:bidi="en_US"/>
        </w:rPr>
        <w:t>3b</w:t>
      </w:r>
      <w:r>
        <w:rPr>
          <w:lang w:val="en_US" w:bidi="en_US"/>
        </w:rPr>
        <w:t>and your plans will be achieved.</w:t>
      </w:r>
    </w:p>
    <w:p>
      <w:pPr>
        <w:pStyle w:val="Heading5"/>
      </w:pPr>
      <w:r>
        <w:rPr>
          <w:lang w:val="en_US" w:bidi="en_US"/>
        </w:rPr>
        <w:t>16:3a</w:t>
      </w:r>
    </w:p>
    <w:p>
      <w:pPr/>
      <w:r>
        <w:rPr>
          <w:lang w:val="en_US" w:bidi="en_US"/>
        </w:rPr>
      </w:r>
      <w:r>
        <w:rPr>
          <w:b/>
          <w:lang w:val="en_US" w:bidi="en_US"/>
        </w:rPr>
        <w:t>Commit your works to the LORD</w:t>
      </w:r>
    </w:p>
    <w:p>
      <w:pPr>
        <w:pStyle w:val="ListBullet"/>
        <w:spacing w:line="240" w:lineRule="auto"/>
        <w:ind w:left="720"/>
      </w:pPr>
      <w:r>
        <w:rPr>
          <w:lang w:val="en_US" w:bidi="en_US"/>
        </w:rPr>
      </w:r>
      <w:r>
        <w:rPr>
          <w:lang w:val="en_US" w:bidi="en_US"/>
        </w:rPr>
        <w:t>Commit/Entrust all your</w:t>
      </w:r>
      <w:r>
        <w:rPr>
          <w:vertAlign w:val="superscript"/>
          <w:lang w:val="en_US" w:bidi="en_US"/>
        </w:rPr>
        <w:t>(sing)</w:t>
      </w:r>
      <w:r>
        <w:rPr>
          <w:lang w:val="en_US" w:bidi="en_US"/>
        </w:rPr>
        <w:t xml:space="preserve"> plans to Yahweh.</w:t>
      </w:r>
    </w:p>
    <w:p>
      <w:pPr>
        <w:pStyle w:val="ListBullet"/>
        <w:spacing w:line="240" w:lineRule="auto"/>
        <w:ind w:left="720"/>
      </w:pPr>
      <w:r>
        <w:rPr>
          <w:lang w:val="en_US" w:bidi="en_US"/>
        </w:rPr>
      </w:r>
      <w:r>
        <w:rPr>
          <w:lang w:val="en_US" w:bidi="en_US"/>
        </w:rPr>
        <w:t>Depend/Rely on Yahweh in everything that you do,</w:t>
      </w:r>
    </w:p>
    <w:p>
      <w:pPr/>
      <w:r>
        <w:rPr>
          <w:lang w:val="en_US" w:bidi="en_US"/>
        </w:rPr>
      </w:r>
      <w:r>
        <w:rPr>
          <w:b/>
          <w:lang w:val="en_US" w:bidi="en_US"/>
        </w:rPr>
        <w:t>Commit…to the LORD:</w:t>
      </w:r>
      <w:r>
        <w:rPr>
          <w:lang w:val="en_US" w:bidi="en_US"/>
        </w:rPr>
        <w:t xml:space="preserve"> In Hebrew, this phrase is literally “roll to/upon the LORD.” This figure of speech is a command to entrust something to the LORD so that you depend entirely on him for its outcome.</w:t>
      </w:r>
    </w:p>
    <w:p>
      <w:pPr/>
      <w:r>
        <w:rPr>
          <w:lang w:val="en_US" w:bidi="en_US"/>
        </w:rPr>
      </w:r>
      <w:r>
        <w:rPr>
          <w:b/>
          <w:lang w:val="en_US" w:bidi="en_US"/>
        </w:rPr>
        <w:t>your works:</w:t>
      </w:r>
      <w:r>
        <w:rPr>
          <w:lang w:val="en_US" w:bidi="en_US"/>
        </w:rPr>
        <w:t xml:space="preserve"> In Hebrew, this phrase is another way of saying “your deeds/actions.” It does not refer to a person’s “work” or “occupation.”</w:t>
      </w:r>
    </w:p>
    <w:p>
      <w:pPr/>
      <w:r>
        <w:rPr>
          <w:lang w:val="en_US" w:bidi="en_US"/>
        </w:rPr>
      </w:r>
      <w:r>
        <w:rPr>
          <w:lang w:val="en_US" w:bidi="en_US"/>
        </w:rPr>
        <w:t>The parallel phrase “your plans” in 16:3b implies that these deeds are future/planned deeds. They are not actions that the person is already doing. For example:</w:t>
      </w:r>
    </w:p>
    <w:p>
      <w:pPr/>
      <w:r>
        <w:rPr>
          <w:lang w:val="en_US" w:bidi="en_US"/>
        </w:rPr>
      </w:r>
      <w:r>
        <w:rPr>
          <w:lang w:val="en_US" w:bidi="en_US"/>
        </w:rPr>
        <w:t>Ask the Lord to bless your plans (GNT)</w:t>
      </w:r>
    </w:p>
    <w:p>
      <w:pPr>
        <w:pStyle w:val="Heading5"/>
      </w:pPr>
      <w:r>
        <w:rPr>
          <w:lang w:val="en_US" w:bidi="en_US"/>
        </w:rPr>
        <w:t>16:3b</w:t>
      </w:r>
    </w:p>
    <w:p>
      <w:pPr/>
      <w:r>
        <w:rPr>
          <w:lang w:val="en_US" w:bidi="en_US"/>
        </w:rPr>
      </w:r>
      <w:r>
        <w:rPr>
          <w:b/>
          <w:lang w:val="en_US" w:bidi="en_US"/>
        </w:rPr>
        <w:t>and your plans will be achieved.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that, their outcome will be good/successful.</w:t>
      </w:r>
    </w:p>
    <w:p>
      <w:pPr>
        <w:pStyle w:val="ListBullet"/>
        <w:spacing w:line="240" w:lineRule="auto"/>
        <w:ind w:left="720"/>
      </w:pPr>
      <w:r>
        <w:rPr>
          <w:lang w:val="en_US" w:bidi="en_US"/>
        </w:rPr>
      </w:r>
      <w:r>
        <w:rPr>
          <w:lang w:val="en_US" w:bidi="en_US"/>
        </w:rPr>
        <w:t>and then your plans will be fulfilled/accomplished.</w:t>
      </w:r>
    </w:p>
    <w:p>
      <w:pPr/>
      <w:r>
        <w:rPr>
          <w:lang w:val="en_US" w:bidi="en_US"/>
        </w:rPr>
      </w:r>
      <w:r>
        <w:rPr>
          <w:b/>
          <w:lang w:val="en_US" w:bidi="en_US"/>
        </w:rPr>
        <w:t>and your plans will be achieved:</w:t>
      </w:r>
      <w:r>
        <w:rPr>
          <w:lang w:val="en_US" w:bidi="en_US"/>
        </w:rPr>
        <w:t xml:space="preserve"> Another way to translate this line is:</w:t>
      </w:r>
    </w:p>
    <w:p>
      <w:pPr/>
      <w:r>
        <w:rPr>
          <w:lang w:val="en_US" w:bidi="en_US"/>
        </w:rPr>
      </w:r>
      <w:r>
        <w:rPr>
          <w:lang w:val="en_US" w:bidi="en_US"/>
        </w:rPr>
        <w:t>and what you plan will be achieved (NJB)</w:t>
      </w:r>
      <w:r>
        <w:rPr>
          <w:lang w:val="en_US" w:bidi="en_US"/>
        </w:rPr>
      </w:r>
      <w:r>
        <w:rPr>
          <w:lang w:val="en_US" w:bidi="en_US"/>
        </w:rPr>
      </w:r>
    </w:p>
    <w:p>
      <w:pPr/>
      <w:r>
        <w:rPr>
          <w:lang w:val="en_US" w:bidi="en_US"/>
        </w:rPr>
      </w:r>
    </w:p>
    <w:p>
      <w:pPr>
        <w:pStyle w:val="Heading2"/>
      </w:pPr>
      <w:r>
        <w:rPr>
          <w:lang w:val="en_US" w:bidi="en_US"/>
        </w:rPr>
        <w:t>Proverbs 16:4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16:4</w:t>
      </w:r>
    </w:p>
    <w:p>
      <w:pPr/>
      <w:r>
        <w:rPr>
          <w:lang w:val="en_US" w:bidi="en_US"/>
        </w:rPr>
      </w:r>
      <w:r>
        <w:rPr>
          <w:lang w:val="en_US" w:bidi="en_US"/>
        </w:rPr>
        <w:t>The first line states a general principle. The second line gives a specific example of this principle.</w:t>
      </w:r>
    </w:p>
    <w:p>
      <w:pPr/>
      <w:r>
        <w:rPr>
          <w:lang w:val="en_US" w:bidi="en_US"/>
        </w:rPr>
      </w:r>
      <w:r>
        <w:rPr>
          <w:vertAlign w:val="superscript"/>
          <w:lang w:val="en_US" w:bidi="en_US"/>
        </w:rPr>
        <w:t>4a</w:t>
      </w:r>
      <w:r>
        <w:rPr>
          <w:lang w:val="en_US" w:bidi="en_US"/>
        </w:rPr>
        <w:t xml:space="preserve">The LORD has made </w:t>
      </w:r>
      <w:r>
        <w:rPr>
          <w:u w:val="single"/>
          <w:lang w:val="en_US" w:bidi="en_US"/>
        </w:rPr>
        <w:t>everything</w:t>
      </w:r>
      <w:r>
        <w:rPr>
          <w:lang w:val="en_US" w:bidi="en_US"/>
        </w:rPr>
        <w:t xml:space="preserve"> </w:t>
      </w:r>
      <w:r>
        <w:rPr>
          <w:b/>
          <w:lang w:val="en_US" w:bidi="en_US"/>
        </w:rPr>
        <w:t>for His purpose</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even the wicked</w:t>
      </w:r>
      <w:r>
        <w:rPr>
          <w:lang w:val="en_US" w:bidi="en_US"/>
        </w:rPr>
        <w:t xml:space="preserve"> </w:t>
      </w:r>
      <w:r>
        <w:rPr>
          <w:b/>
          <w:lang w:val="en_US" w:bidi="en_US"/>
        </w:rPr>
        <w:t>for the day of disaster</w:t>
      </w:r>
      <w:r>
        <w:rPr>
          <w:lang w:val="en_US" w:bidi="en_US"/>
        </w:rPr>
        <w:t>.</w:t>
      </w:r>
    </w:p>
    <w:p>
      <w:pPr>
        <w:pStyle w:val="Heading5"/>
      </w:pPr>
      <w:r>
        <w:rPr>
          <w:lang w:val="en_US" w:bidi="en_US"/>
        </w:rPr>
        <w:t>16:4a</w:t>
      </w:r>
    </w:p>
    <w:p>
      <w:pPr/>
      <w:r>
        <w:rPr>
          <w:lang w:val="en_US" w:bidi="en_US"/>
        </w:rPr>
      </w:r>
      <w:r>
        <w:rPr>
          <w:b/>
          <w:lang w:val="en_US" w:bidi="en_US"/>
        </w:rPr>
        <w:t>The LORD has made everything for His purpose—</w:t>
      </w:r>
    </w:p>
    <w:p>
      <w:pPr>
        <w:pStyle w:val="ListBullet"/>
        <w:spacing w:line="240" w:lineRule="auto"/>
        <w:ind w:left="720"/>
      </w:pPr>
      <w:r>
        <w:rPr>
          <w:lang w:val="en_US" w:bidi="en_US"/>
        </w:rPr>
      </w:r>
      <w:r>
        <w:rPr>
          <w:lang w:val="en_US" w:bidi="en_US"/>
        </w:rPr>
        <w:t>Everything that Yahweh causes to happen fulfills his own plans/purposes.</w:t>
      </w:r>
    </w:p>
    <w:p>
      <w:pPr>
        <w:pStyle w:val="ListBullet"/>
        <w:spacing w:line="240" w:lineRule="auto"/>
        <w:ind w:left="720"/>
      </w:pPr>
      <w:r>
        <w:rPr>
          <w:lang w:val="en_US" w:bidi="en_US"/>
        </w:rPr>
      </w:r>
      <w:r>
        <w:rPr>
          <w:lang w:val="en_US" w:bidi="en_US"/>
        </w:rPr>
        <w:t>Yahweh makes everything happen according to his own plans/purposes.</w:t>
      </w:r>
    </w:p>
    <w:p>
      <w:pPr/>
      <w:r>
        <w:rPr>
          <w:lang w:val="en_US" w:bidi="en_US"/>
        </w:rPr>
      </w:r>
      <w:r>
        <w:rPr>
          <w:b/>
          <w:lang w:val="en_US" w:bidi="en_US"/>
        </w:rPr>
        <w:t>The LORD has made everything for His purpose:</w:t>
      </w:r>
      <w:r>
        <w:rPr>
          <w:lang w:val="en_US" w:bidi="en_US"/>
        </w:rPr>
        <w:t xml:space="preserve"> The verb that the BSB translates as </w:t>
      </w:r>
      <w:r>
        <w:rPr>
          <w:i/>
          <w:lang w:val="en_US" w:bidi="en_US"/>
        </w:rPr>
        <w:t>has made</w:t>
      </w:r>
      <w:r>
        <w:rPr>
          <w:lang w:val="en_US" w:bidi="en_US"/>
        </w:rPr>
        <w:t xml:space="preserve"> can mean either “has done” or “has accomplished.”</w:t>
      </w:r>
      <w:r>
        <w:rPr>
          <w:lang w:val="en_US" w:bidi="en_US"/>
        </w:rPr>
        <w:t>NIDOTTE (H7188) glosses this verb (</w:t>
      </w:r>
      <w:r>
        <w:rPr>
          <w:i/>
          <w:lang w:val="en_US" w:bidi="en_US"/>
        </w:rPr>
        <w:t>paʿal</w:t>
      </w:r>
      <w:r>
        <w:rPr>
          <w:lang w:val="en_US" w:bidi="en_US"/>
        </w:rPr>
        <w:t>) as “do, make, produce, practice, accomplish, perform.” BDB (#6466) glosses it as “to do, to make.” TWOT (#1792) has “to do.” The verb occurs fifty-six times in the OT. Although it is almost always used with the sense “do” rather than “make,” many versions and scholars understand it to mean “make” here in Proverbs 16:4.</w:t>
      </w:r>
      <w:r>
        <w:rPr>
          <w:lang w:val="en_US" w:bidi="en_US"/>
        </w:rPr>
        <w:t xml:space="preserve"> The phrase </w:t>
      </w:r>
      <w:r>
        <w:rPr>
          <w:i/>
          <w:lang w:val="en_US" w:bidi="en_US"/>
        </w:rPr>
        <w:t>for His purpose</w:t>
      </w:r>
      <w:r>
        <w:rPr>
          <w:lang w:val="en_US" w:bidi="en_US"/>
        </w:rPr>
        <w:t xml:space="preserve"> can mean either his (the LORD’s) own ends/purposes or its (everything’s) own end/purpose.</w:t>
      </w:r>
      <w:r>
        <w:rPr>
          <w:lang w:val="en_US" w:bidi="en_US"/>
        </w:rPr>
        <w:t xml:space="preserve">The situation is actually more complicated. The MT reading, </w:t>
      </w:r>
      <w:r>
        <w:rPr>
          <w:i/>
          <w:lang w:val="en_US" w:bidi="en_US"/>
        </w:rPr>
        <w:t>lammaʿanehu</w:t>
      </w:r>
      <w:r>
        <w:rPr>
          <w:lang w:val="en_US" w:bidi="en_US"/>
        </w:rPr>
        <w:t xml:space="preserve">, may be derived from the noun </w:t>
      </w:r>
      <w:r>
        <w:rPr>
          <w:i/>
          <w:lang w:val="en_US" w:bidi="en_US"/>
        </w:rPr>
        <w:t>maʿaneh</w:t>
      </w:r>
      <w:r>
        <w:rPr>
          <w:lang w:val="en_US" w:bidi="en_US"/>
        </w:rPr>
        <w:t xml:space="preserve"> (“answer,” see 16:1b) with the definite article plus a suffixed pronoun. Scholars who favor this reading take “answer” in the sense of “corresponding consequences” (Ross, page 1003) or “counterpart” (McKane, page 497; Hubbard, page 235). Waltke (page 12) says that “everything will be put to some use and matched with its proper fate.” According to many scholars, however, this form is ungrammatical, since an article does not normally occur with a suffixed noun. Fox (page 611) also asserts that the word </w:t>
      </w:r>
      <w:r>
        <w:rPr>
          <w:i/>
          <w:lang w:val="en_US" w:bidi="en_US"/>
        </w:rPr>
        <w:t>maʿaneh</w:t>
      </w:r>
      <w:r>
        <w:rPr>
          <w:lang w:val="en_US" w:bidi="en_US"/>
        </w:rPr>
        <w:t xml:space="preserve"> “answer” does not occur elsewhere with the meaning of “counterpart.” Most scholars, including Fox, think that this form comes from a different root, </w:t>
      </w:r>
      <w:r>
        <w:rPr>
          <w:i/>
          <w:lang w:val="en_US" w:bidi="en_US"/>
        </w:rPr>
        <w:t>lǝmaʿan</w:t>
      </w:r>
      <w:r>
        <w:rPr>
          <w:lang w:val="en_US" w:bidi="en_US"/>
        </w:rPr>
        <w:t xml:space="preserve"> with the meaning “purpose” or “end.” See the note on 15:24a–b, where this same word occurs.</w:t>
      </w:r>
      <w:r>
        <w:rPr>
          <w:lang w:val="en_US" w:bidi="en_US"/>
        </w:rPr>
        <w:t xml:space="preserve"> These ambiguities have resulted in at least three slightly different interpretations:</w:t>
      </w:r>
    </w:p>
    <w:p>
      <w:pPr>
        <w:pStyle w:val="ListNumber"/>
        <w:numPr>
          <w:ilvl w:val="0"/>
          <w:numId w:val="183"/>
        </w:numPr>
        <w:spacing w:line="240" w:lineRule="auto"/>
        <w:ind w:left="720"/>
      </w:pPr>
      <w:r>
        <w:rPr>
          <w:lang w:val="en_US" w:bidi="en_US"/>
        </w:rPr>
      </w:r>
      <w:r>
        <w:rPr>
          <w:lang w:val="en_US" w:bidi="en_US"/>
        </w:rPr>
        <w:t>The LORD causes everything to happen according to his own purpose. For example:</w:t>
      </w:r>
      <w:r>
        <w:rPr>
          <w:lang w:val="en_US" w:bidi="en_US"/>
        </w:rPr>
        <w:t>The Lord makes everything go as he pleases (NCV)</w:t>
      </w:r>
      <w:r>
        <w:rPr>
          <w:lang w:val="en_US" w:bidi="en_US"/>
        </w:rPr>
        <w:t xml:space="preserve">The Lord has a reason for everything he does (CEV) </w:t>
      </w:r>
      <w:r>
        <w:rPr>
          <w:i/>
          <w:lang w:val="en_US" w:bidi="en_US"/>
        </w:rPr>
        <w:t>(CEV, NCV, NIV)</w:t>
      </w:r>
      <w:r>
        <w:rPr>
          <w:i/>
          <w:lang w:val="en_US" w:bidi="en_US"/>
        </w:rPr>
        <w:t>The rendering of the NIV11 is a combination of interpretations (1) and (2). It has: “…works out everything to its proper end.” The NET is similar. It has: “works everything for its own ends.”</w:t>
      </w:r>
    </w:p>
    <w:p>
      <w:pPr>
        <w:pStyle w:val="ListNumber"/>
        <w:spacing w:line="240" w:lineRule="auto"/>
        <w:ind w:left="720"/>
      </w:pPr>
      <w:r>
        <w:rPr>
          <w:lang w:val="en_US" w:bidi="en_US"/>
        </w:rPr>
      </w:r>
      <w:r>
        <w:rPr>
          <w:lang w:val="en_US" w:bidi="en_US"/>
        </w:rPr>
        <w:t>The LORD has made everything for its own purpose. For example:</w:t>
      </w:r>
      <w:r>
        <w:rPr>
          <w:lang w:val="en_US" w:bidi="en_US"/>
        </w:rPr>
        <w:t>The Lord has made each thing for its own end (REB)</w:t>
      </w:r>
      <w:r>
        <w:rPr>
          <w:lang w:val="en_US" w:bidi="en_US"/>
        </w:rPr>
        <w:t xml:space="preserve">Everything the Lord has made has its destiny (GNT) </w:t>
      </w:r>
      <w:r>
        <w:rPr>
          <w:i/>
          <w:lang w:val="en_US" w:bidi="en_US"/>
        </w:rPr>
        <w:t>(BSB, ESV, NASB, NJB, NRSV, REB, GNT)</w:t>
      </w:r>
    </w:p>
    <w:p>
      <w:pPr>
        <w:pStyle w:val="ListNumber"/>
        <w:spacing w:line="240" w:lineRule="auto"/>
        <w:ind w:left="720"/>
      </w:pPr>
      <w:r>
        <w:rPr>
          <w:lang w:val="en_US" w:bidi="en_US"/>
        </w:rPr>
      </w:r>
      <w:r>
        <w:rPr>
          <w:lang w:val="en_US" w:bidi="en_US"/>
        </w:rPr>
        <w:t>The LORD has made everything for his own purpose. For example:</w:t>
      </w:r>
      <w:r>
        <w:rPr>
          <w:lang w:val="en_US" w:bidi="en_US"/>
        </w:rPr>
        <w:t xml:space="preserve">The Lord has made everything for his own purposes (NLT) </w:t>
      </w:r>
      <w:r>
        <w:rPr>
          <w:i/>
          <w:lang w:val="en_US" w:bidi="en_US"/>
        </w:rPr>
        <w:t>(GW, KJV, NAB, NLT)</w:t>
      </w:r>
    </w:p>
    <w:p>
      <w:pPr/>
      <w:r>
        <w:rPr>
          <w:lang w:val="en_US" w:bidi="en_US"/>
        </w:rPr>
      </w:r>
      <w:r>
        <w:rPr>
          <w:lang w:val="en_US" w:bidi="en_US"/>
        </w:rPr>
        <w:t>The Display will follow interpretation (1), but you may follow any of these interpretations. The purpose for everything is ultimately what the LORD intended to happen. The LORD also made everything in such a way that its end or destiny will be appropriate.</w:t>
      </w:r>
    </w:p>
    <w:p>
      <w:pPr>
        <w:pStyle w:val="Heading5"/>
      </w:pPr>
      <w:r>
        <w:rPr>
          <w:lang w:val="en_US" w:bidi="en_US"/>
        </w:rPr>
        <w:t>16:4b</w:t>
      </w:r>
    </w:p>
    <w:p>
      <w:pPr/>
      <w:r>
        <w:rPr>
          <w:lang w:val="en_US" w:bidi="en_US"/>
        </w:rPr>
      </w:r>
      <w:r>
        <w:rPr>
          <w:b/>
          <w:lang w:val="en_US" w:bidi="en_US"/>
        </w:rPr>
        <w:t>even the wicked for the day of disaster.</w:t>
      </w:r>
    </w:p>
    <w:p>
      <w:pPr>
        <w:pStyle w:val="ListBullet"/>
        <w:spacing w:line="240" w:lineRule="auto"/>
        <w:ind w:left="720"/>
      </w:pPr>
      <w:r>
        <w:rPr>
          <w:lang w:val="en_US" w:bidi="en_US"/>
        </w:rPr>
      </w:r>
      <w:r>
        <w:rPr>
          <w:lang w:val="en_US" w:bidi="en_US"/>
        </w:rPr>
        <w:t>What will happen to</w:t>
      </w:r>
      <w:r>
        <w:rPr>
          <w:lang w:val="en_US" w:bidi="en_US"/>
        </w:rPr>
        <w:t xml:space="preserve"> wicked people is that they will face a time of destruction/punishment.</w:t>
      </w:r>
    </w:p>
    <w:p>
      <w:pPr>
        <w:pStyle w:val="ListBullet"/>
        <w:spacing w:line="240" w:lineRule="auto"/>
        <w:ind w:left="720"/>
      </w:pPr>
      <w:r>
        <w:rPr>
          <w:lang w:val="en_US" w:bidi="en_US"/>
        </w:rPr>
      </w:r>
      <w:r>
        <w:rPr>
          <w:lang w:val="en_US" w:bidi="en_US"/>
        </w:rPr>
        <w:t>This is true</w:t>
      </w:r>
      <w:r>
        <w:rPr>
          <w:lang w:val="en_US" w:bidi="en_US"/>
        </w:rPr>
        <w:t xml:space="preserve"> even for wicked people. </w:t>
      </w:r>
      <w:r>
        <w:rPr>
          <w:lang w:val="en_US" w:bidi="en_US"/>
        </w:rPr>
        <w:t>Because</w:t>
      </w:r>
      <w:r>
        <w:rPr>
          <w:lang w:val="en_US" w:bidi="en_US"/>
        </w:rPr>
        <w:t xml:space="preserve"> there will be a future time when </w:t>
      </w:r>
      <w:r>
        <w:rPr>
          <w:lang w:val="en_US" w:bidi="en_US"/>
        </w:rPr>
        <w:t>Yahweh</w:t>
      </w:r>
      <w:r>
        <w:rPr>
          <w:lang w:val="en_US" w:bidi="en_US"/>
        </w:rPr>
        <w:t xml:space="preserve"> will judge/destroy </w:t>
      </w:r>
      <w:r>
        <w:rPr>
          <w:lang w:val="en_US" w:bidi="en_US"/>
        </w:rPr>
        <w:t>them</w:t>
      </w:r>
      <w:r>
        <w:rPr>
          <w:lang w:val="en_US" w:bidi="en_US"/>
        </w:rPr>
        <w:t>.</w:t>
      </w:r>
    </w:p>
    <w:p>
      <w:pPr/>
      <w:r>
        <w:rPr>
          <w:lang w:val="en_US" w:bidi="en_US"/>
        </w:rPr>
      </w:r>
      <w:r>
        <w:rPr>
          <w:b/>
          <w:lang w:val="en_US" w:bidi="en_US"/>
        </w:rPr>
        <w:t>even the wicked for the day of disaster:</w:t>
      </w:r>
      <w:r>
        <w:rPr>
          <w:lang w:val="en_US" w:bidi="en_US"/>
        </w:rPr>
        <w:t xml:space="preserve"> This line indicates that the LORD even made wicked people with an appropriate purpose or destiny in mind. That purpose is </w:t>
      </w:r>
      <w:r>
        <w:rPr>
          <w:i/>
          <w:lang w:val="en_US" w:bidi="en_US"/>
        </w:rPr>
        <w:t>the day of disaster</w:t>
      </w:r>
      <w:r>
        <w:rPr>
          <w:lang w:val="en_US" w:bidi="en_US"/>
        </w:rPr>
        <w:t>. This phrase refers to a time that God has designated when wicked people will undergo disaster, punishment, or judgment. Some other ways to translate this line are:</w:t>
      </w:r>
    </w:p>
    <w:p>
      <w:pPr/>
      <w:r>
        <w:rPr>
          <w:lang w:val="en_US" w:bidi="en_US"/>
        </w:rPr>
      </w:r>
      <w:r>
        <w:rPr>
          <w:lang w:val="en_US" w:bidi="en_US"/>
        </w:rPr>
        <w:t>and the destiny of the wicked is destruction (GNT)</w:t>
      </w:r>
    </w:p>
    <w:p>
      <w:pPr/>
      <w:r>
        <w:rPr>
          <w:lang w:val="en_US" w:bidi="en_US"/>
        </w:rPr>
      </w:r>
      <w:r>
        <w:rPr>
          <w:lang w:val="en_US" w:bidi="en_US"/>
        </w:rPr>
        <w:t>He has even prepared a day of disaster for evil people. (NCV)</w:t>
      </w:r>
      <w:r>
        <w:rPr>
          <w:lang w:val="en_US" w:bidi="en_US"/>
        </w:rPr>
      </w:r>
      <w:r>
        <w:rPr>
          <w:lang w:val="en_US" w:bidi="en_US"/>
        </w:rPr>
      </w:r>
    </w:p>
    <w:p>
      <w:pPr/>
      <w:r>
        <w:rPr>
          <w:lang w:val="en_US" w:bidi="en_US"/>
        </w:rPr>
      </w:r>
    </w:p>
    <w:p>
      <w:pPr>
        <w:pStyle w:val="Heading2"/>
      </w:pPr>
      <w:r>
        <w:rPr>
          <w:lang w:val="en_US" w:bidi="en_US"/>
        </w:rPr>
        <w:t>Proverbs 16:5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16:5</w:t>
      </w:r>
    </w:p>
    <w:p>
      <w:pPr/>
      <w:r>
        <w:rPr>
          <w:lang w:val="en_US" w:bidi="en_US"/>
        </w:rPr>
      </w:r>
      <w:r>
        <w:rPr>
          <w:lang w:val="en_US" w:bidi="en_US"/>
        </w:rPr>
        <w:t>This verse is closely connected with the themes of “the wicked” and the “day of disaster” in 16:4b. The first line mentions the proud as a specific group of wicked people. The second line emphasizes their certain punishment.</w:t>
      </w:r>
    </w:p>
    <w:p>
      <w:pPr/>
      <w:r>
        <w:rPr>
          <w:lang w:val="en_US" w:bidi="en_US"/>
        </w:rPr>
      </w:r>
      <w:r>
        <w:rPr>
          <w:vertAlign w:val="superscript"/>
          <w:lang w:val="en_US" w:bidi="en_US"/>
        </w:rPr>
        <w:t>5a</w:t>
      </w:r>
      <w:r>
        <w:rPr>
          <w:lang w:val="en_US" w:bidi="en_US"/>
        </w:rPr>
        <w:t>Everyone who is proud in heart is detestable to the LORD;</w:t>
      </w:r>
    </w:p>
    <w:p>
      <w:pPr/>
      <w:r>
        <w:rPr>
          <w:lang w:val="en_US" w:bidi="en_US"/>
        </w:rPr>
      </w:r>
      <w:r>
        <w:rPr>
          <w:vertAlign w:val="superscript"/>
          <w:lang w:val="en_US" w:bidi="en_US"/>
        </w:rPr>
        <w:t>5b</w:t>
      </w:r>
      <w:r>
        <w:rPr>
          <w:lang w:val="en_US" w:bidi="en_US"/>
        </w:rPr>
        <w:t>be assured that he will not go unpunished.</w:t>
      </w:r>
    </w:p>
    <w:p>
      <w:pPr>
        <w:pStyle w:val="Heading5"/>
      </w:pPr>
      <w:r>
        <w:rPr>
          <w:lang w:val="en_US" w:bidi="en_US"/>
        </w:rPr>
        <w:t>16:5a</w:t>
      </w:r>
    </w:p>
    <w:p>
      <w:pPr/>
      <w:r>
        <w:rPr>
          <w:lang w:val="en_US" w:bidi="en_US"/>
        </w:rPr>
      </w:r>
      <w:r>
        <w:rPr>
          <w:b/>
          <w:lang w:val="en_US" w:bidi="en_US"/>
        </w:rPr>
        <w:t>Everyone who is proud in heart is detestable to the LORD;</w:t>
      </w:r>
    </w:p>
    <w:p>
      <w:pPr>
        <w:pStyle w:val="ListBullet"/>
        <w:spacing w:line="240" w:lineRule="auto"/>
        <w:ind w:left="720"/>
      </w:pPr>
      <w:r>
        <w:rPr>
          <w:lang w:val="en_US" w:bidi="en_US"/>
        </w:rPr>
      </w:r>
      <w:r>
        <w:rPr>
          <w:lang w:val="en_US" w:bidi="en_US"/>
        </w:rPr>
        <w:t>Yahweh detests/hates all who are arrogant/proud.</w:t>
      </w:r>
    </w:p>
    <w:p>
      <w:pPr>
        <w:pStyle w:val="ListBullet"/>
        <w:spacing w:line="240" w:lineRule="auto"/>
        <w:ind w:left="720"/>
      </w:pPr>
      <w:r>
        <w:rPr>
          <w:lang w:val="en_US" w:bidi="en_US"/>
        </w:rPr>
      </w:r>
      <w:r>
        <w:rPr>
          <w:lang w:val="en_US" w:bidi="en_US"/>
        </w:rPr>
        <w:t>All those who think about their own importance are disgusting/loathsome to Yahweh.</w:t>
      </w:r>
    </w:p>
    <w:p>
      <w:pPr/>
      <w:r>
        <w:rPr>
          <w:lang w:val="en_US" w:bidi="en_US"/>
        </w:rPr>
      </w:r>
      <w:r>
        <w:rPr>
          <w:b/>
          <w:lang w:val="en_US" w:bidi="en_US"/>
        </w:rPr>
        <w:t>Everyone who is proud in heart is detestable to the LORD:</w:t>
      </w:r>
      <w:r>
        <w:rPr>
          <w:lang w:val="en_US" w:bidi="en_US"/>
        </w:rPr>
        <w:t xml:space="preserve"> The phrase that the BSB translates as </w:t>
      </w:r>
      <w:r>
        <w:rPr>
          <w:i/>
          <w:lang w:val="en_US" w:bidi="en_US"/>
        </w:rPr>
        <w:t>proud in heart</w:t>
      </w:r>
      <w:r>
        <w:rPr>
          <w:lang w:val="en_US" w:bidi="en_US"/>
        </w:rPr>
        <w:t xml:space="preserve"> is literally “high of heart.” It describes the arrogance of people who consider themselves to be higher/greater than God and/or their fellowmen. For </w:t>
      </w:r>
      <w:r>
        <w:rPr>
          <w:i/>
          <w:lang w:val="en_US" w:bidi="en_US"/>
        </w:rPr>
        <w:t>detestable</w:t>
      </w:r>
      <w:r>
        <w:rPr>
          <w:lang w:val="en_US" w:bidi="en_US"/>
        </w:rPr>
        <w:t>, see the note on 11:1a.</w:t>
      </w:r>
    </w:p>
    <w:p>
      <w:pPr>
        <w:pStyle w:val="Heading5"/>
      </w:pPr>
      <w:r>
        <w:rPr>
          <w:lang w:val="en_US" w:bidi="en_US"/>
        </w:rPr>
        <w:t>16:5b</w:t>
      </w:r>
    </w:p>
    <w:p>
      <w:pPr/>
      <w:r>
        <w:rPr>
          <w:lang w:val="en_US" w:bidi="en_US"/>
        </w:rPr>
      </w:r>
      <w:r>
        <w:rPr>
          <w:b/>
          <w:lang w:val="en_US" w:bidi="en_US"/>
        </w:rPr>
        <w:t>be assured that he will not go unpunished.</w:t>
      </w:r>
    </w:p>
    <w:p>
      <w:pPr>
        <w:pStyle w:val="ListBullet"/>
        <w:spacing w:line="240" w:lineRule="auto"/>
        <w:ind w:left="720"/>
      </w:pPr>
      <w:r>
        <w:rPr>
          <w:lang w:val="en_US" w:bidi="en_US"/>
        </w:rPr>
      </w:r>
      <w:r>
        <w:rPr>
          <w:lang w:val="en_US" w:bidi="en_US"/>
        </w:rPr>
        <w:t>Remember this: They will certainly not escape punishment.</w:t>
      </w:r>
    </w:p>
    <w:p>
      <w:pPr>
        <w:pStyle w:val="ListBullet"/>
        <w:spacing w:line="240" w:lineRule="auto"/>
        <w:ind w:left="720"/>
      </w:pPr>
      <w:r>
        <w:rPr>
          <w:lang w:val="en_US" w:bidi="en_US"/>
        </w:rPr>
      </w:r>
      <w:r>
        <w:rPr>
          <w:lang w:val="en_US" w:bidi="en_US"/>
        </w:rPr>
        <w:t xml:space="preserve">It is certain that </w:t>
      </w:r>
      <w:r>
        <w:rPr>
          <w:lang w:val="en_US" w:bidi="en_US"/>
        </w:rPr>
        <w:t>he</w:t>
      </w:r>
      <w:r>
        <w:rPr>
          <w:lang w:val="en_US" w:bidi="en_US"/>
        </w:rPr>
        <w:t xml:space="preserve"> will punish them.</w:t>
      </w:r>
    </w:p>
    <w:p>
      <w:pPr/>
      <w:r>
        <w:rPr>
          <w:lang w:val="en_US" w:bidi="en_US"/>
        </w:rPr>
      </w:r>
      <w:r>
        <w:rPr>
          <w:b/>
          <w:lang w:val="en_US" w:bidi="en_US"/>
        </w:rPr>
        <w:t>be assured that he will not go unpunished:</w:t>
      </w:r>
      <w:r>
        <w:rPr>
          <w:lang w:val="en_US" w:bidi="en_US"/>
        </w:rPr>
        <w:t xml:space="preserve"> This line is almost identical to 11:21a (see the note on 11:21a–b). As in 11:21a, the double negative probably emphasizes the opposite meaning. For example:</w:t>
      </w:r>
    </w:p>
    <w:p>
      <w:pPr/>
      <w:r>
        <w:rPr>
          <w:lang w:val="en_US" w:bidi="en_US"/>
        </w:rPr>
      </w:r>
      <w:r>
        <w:rPr>
          <w:lang w:val="en_US" w:bidi="en_US"/>
        </w:rPr>
        <w:t>They will surely be punished. (NCV)</w:t>
      </w:r>
    </w:p>
    <w:p>
      <w:pPr/>
      <w:r>
        <w:rPr>
          <w:lang w:val="en_US" w:bidi="en_US"/>
        </w:rPr>
      </w:r>
      <w:r>
        <w:rPr>
          <w:lang w:val="en_US" w:bidi="en_US"/>
        </w:rPr>
        <w:t>The implied person who punishes them is the LORD. In some languages, this information may need to be supplied. For example, the GNT (referring back to the LORD) has:</w:t>
      </w:r>
    </w:p>
    <w:p>
      <w:pPr/>
      <w:r>
        <w:rPr>
          <w:lang w:val="en_US" w:bidi="en_US"/>
        </w:rPr>
      </w:r>
      <w:r>
        <w:rPr>
          <w:lang w:val="en_US" w:bidi="en_US"/>
        </w:rPr>
        <w:t>he will never let them escape punishment</w:t>
      </w:r>
      <w:r>
        <w:rPr>
          <w:lang w:val="en_US" w:bidi="en_US"/>
        </w:rPr>
      </w:r>
      <w:r>
        <w:rPr>
          <w:lang w:val="en_US" w:bidi="en_US"/>
        </w:rPr>
      </w:r>
    </w:p>
    <w:p>
      <w:pPr/>
      <w:r>
        <w:rPr>
          <w:lang w:val="en_US" w:bidi="en_US"/>
        </w:rPr>
      </w:r>
    </w:p>
    <w:p>
      <w:pPr>
        <w:pStyle w:val="Heading2"/>
      </w:pPr>
      <w:r>
        <w:rPr>
          <w:lang w:val="en_US" w:bidi="en_US"/>
        </w:rPr>
        <w:t>Proverbs 16:6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16:6</w:t>
      </w:r>
    </w:p>
    <w:p>
      <w:pPr/>
      <w:r>
        <w:rPr>
          <w:lang w:val="en_US" w:bidi="en_US"/>
        </w:rPr>
      </w:r>
      <w:r>
        <w:rPr>
          <w:lang w:val="en_US" w:bidi="en_US"/>
        </w:rPr>
        <w:t>Notice the parallel parts that are similar in function:</w:t>
      </w:r>
    </w:p>
    <w:p>
      <w:pPr/>
      <w:r>
        <w:rPr>
          <w:lang w:val="en_US" w:bidi="en_US"/>
        </w:rPr>
      </w:r>
      <w:r>
        <w:rPr>
          <w:vertAlign w:val="superscript"/>
          <w:lang w:val="en_US" w:bidi="en_US"/>
        </w:rPr>
        <w:t>6a</w:t>
      </w:r>
      <w:r>
        <w:rPr>
          <w:lang w:val="en_US" w:bidi="en_US"/>
        </w:rPr>
        <w:t xml:space="preserve"> </w:t>
      </w:r>
      <w:r>
        <w:rPr>
          <w:u w:val="single"/>
          <w:lang w:val="en_US" w:bidi="en_US"/>
        </w:rPr>
        <w:t>By loving devotion and faithfulness</w:t>
      </w:r>
      <w:r>
        <w:rPr>
          <w:lang w:val="en_US" w:bidi="en_US"/>
        </w:rPr>
        <w:t xml:space="preserve"> </w:t>
      </w:r>
      <w:r>
        <w:rPr>
          <w:b/>
          <w:lang w:val="en_US" w:bidi="en_US"/>
        </w:rPr>
        <w:t>iniquity is atoned for</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and by the fear of the LORD</w:t>
      </w:r>
      <w:r>
        <w:rPr>
          <w:lang w:val="en_US" w:bidi="en_US"/>
        </w:rPr>
        <w:t xml:space="preserve"> </w:t>
      </w:r>
      <w:r>
        <w:rPr>
          <w:b/>
          <w:lang w:val="en_US" w:bidi="en_US"/>
        </w:rPr>
        <w:t>one turns aside from evil</w:t>
      </w:r>
      <w:r>
        <w:rPr>
          <w:lang w:val="en_US" w:bidi="en_US"/>
        </w:rPr>
        <w:t>.</w:t>
      </w:r>
    </w:p>
    <w:p>
      <w:pPr/>
      <w:r>
        <w:rPr>
          <w:lang w:val="en_US" w:bidi="en_US"/>
        </w:rPr>
      </w:r>
      <w:r>
        <w:rPr>
          <w:lang w:val="en_US" w:bidi="en_US"/>
        </w:rPr>
        <w:t>There is a logical connection with the preceding verse. Verse 16:5 says that arrogant people will certainly be punished. Verse 16:6 explains how past sin can be atoned for and how future evil can be avoided. This future evil refers to both sin and its consequences.</w:t>
      </w:r>
    </w:p>
    <w:p>
      <w:pPr>
        <w:pStyle w:val="Heading5"/>
      </w:pPr>
      <w:r>
        <w:rPr>
          <w:lang w:val="en_US" w:bidi="en_US"/>
        </w:rPr>
        <w:t>16:6a</w:t>
      </w:r>
    </w:p>
    <w:p>
      <w:pPr/>
      <w:r>
        <w:rPr>
          <w:lang w:val="en_US" w:bidi="en_US"/>
        </w:rPr>
      </w:r>
      <w:r>
        <w:rPr>
          <w:b/>
          <w:lang w:val="en_US" w:bidi="en_US"/>
        </w:rPr>
        <w:t>By loving devotion and faithfulness iniquity is atoned for,</w:t>
      </w:r>
    </w:p>
    <w:p>
      <w:pPr>
        <w:pStyle w:val="ListBullet"/>
        <w:spacing w:line="240" w:lineRule="auto"/>
        <w:ind w:left="720"/>
      </w:pPr>
      <w:r>
        <w:rPr>
          <w:lang w:val="en_US" w:bidi="en_US"/>
        </w:rPr>
      </w:r>
      <w:r>
        <w:rPr>
          <w:lang w:val="en_US" w:bidi="en_US"/>
        </w:rPr>
        <w:t xml:space="preserve">If a person loves and is kind </w:t>
      </w:r>
      <w:r>
        <w:rPr>
          <w:lang w:val="en_US" w:bidi="en_US"/>
        </w:rPr>
        <w:t>to others</w:t>
      </w:r>
      <w:r>
        <w:rPr>
          <w:lang w:val="en_US" w:bidi="en_US"/>
        </w:rPr>
        <w:t xml:space="preserve"> and shows that he can be trusted, Yahweh will forgive his sins.</w:t>
      </w:r>
    </w:p>
    <w:p>
      <w:pPr>
        <w:pStyle w:val="ListBullet"/>
        <w:spacing w:line="240" w:lineRule="auto"/>
        <w:ind w:left="720"/>
      </w:pPr>
      <w:r>
        <w:rPr>
          <w:lang w:val="en_US" w:bidi="en_US"/>
        </w:rPr>
      </w:r>
      <w:r>
        <w:rPr>
          <w:lang w:val="en_US" w:bidi="en_US"/>
        </w:rPr>
        <w:t>Yahweh will forgive the sins of a person who shows love and kindness and is trustworthy/faithful.</w:t>
      </w:r>
    </w:p>
    <w:p>
      <w:pPr/>
      <w:r>
        <w:rPr>
          <w:lang w:val="en_US" w:bidi="en_US"/>
        </w:rPr>
      </w:r>
      <w:r>
        <w:rPr>
          <w:b/>
          <w:lang w:val="en_US" w:bidi="en_US"/>
        </w:rPr>
        <w:t>By loving devotion and faithfulness:</w:t>
      </w:r>
      <w:r>
        <w:rPr>
          <w:lang w:val="en_US" w:bidi="en_US"/>
        </w:rPr>
        <w:t xml:space="preserve"> The word that the BSB translates here as </w:t>
      </w:r>
      <w:r>
        <w:rPr>
          <w:i/>
          <w:lang w:val="en_US" w:bidi="en_US"/>
        </w:rPr>
        <w:t>loving devotion</w:t>
      </w:r>
      <w:r>
        <w:rPr>
          <w:lang w:val="en_US" w:bidi="en_US"/>
        </w:rPr>
        <w:t xml:space="preserve"> has three aspects of meaning: steadfastness/loyalty, love, and kindness. The word that the BSB translates here as </w:t>
      </w:r>
      <w:r>
        <w:rPr>
          <w:i/>
          <w:lang w:val="en_US" w:bidi="en_US"/>
        </w:rPr>
        <w:t>faithfulness</w:t>
      </w:r>
      <w:r>
        <w:rPr>
          <w:lang w:val="en_US" w:bidi="en_US"/>
        </w:rPr>
        <w:t xml:space="preserve"> describes a person who is loyal or reliable. For more information on the phrase </w:t>
      </w:r>
      <w:r>
        <w:rPr>
          <w:i/>
          <w:lang w:val="en_US" w:bidi="en_US"/>
        </w:rPr>
        <w:t>loving devotion and faithfulness</w:t>
      </w:r>
      <w:r>
        <w:rPr>
          <w:lang w:val="en_US" w:bidi="en_US"/>
        </w:rPr>
        <w:t>, see the note on 3:3a. This word pair also occurs in 14:22b and 20:28a.</w:t>
      </w:r>
    </w:p>
    <w:p>
      <w:pPr/>
      <w:r>
        <w:rPr>
          <w:lang w:val="en_US" w:bidi="en_US"/>
        </w:rPr>
      </w:r>
      <w:r>
        <w:rPr>
          <w:lang w:val="en_US" w:bidi="en_US"/>
        </w:rPr>
        <w:t xml:space="preserve">Most scholars agree that in all these verses </w:t>
      </w:r>
      <w:r>
        <w:rPr>
          <w:i/>
          <w:lang w:val="en_US" w:bidi="en_US"/>
        </w:rPr>
        <w:t>loving devotion and faithfulness</w:t>
      </w:r>
      <w:r>
        <w:rPr>
          <w:lang w:val="en_US" w:bidi="en_US"/>
        </w:rPr>
        <w:t xml:space="preserve"> are qualities that people show, rather than qualities that God shows. But on this verse, scholars disagree about whether people show these qualities to God or to their fellowmen.</w:t>
      </w:r>
      <w:r>
        <w:rPr>
          <w:lang w:val="en_US" w:bidi="en_US"/>
        </w:rPr>
        <w:t>Ross (page 1004) says that this verse (16:6) speaks of “faithfulness to the Lord,” and UBS (page 349) describes this as people’s love and faithfulness to God. However, Waltke, Delitzsch, Toy, and Murphy all understand this to refer to relationships between people.</w:t>
      </w:r>
      <w:r>
        <w:rPr>
          <w:lang w:val="en_US" w:bidi="en_US"/>
        </w:rPr>
        <w:t xml:space="preserve"> Almost all English versions allow either meaning. It is recommended that you do likewise, if that is possible in your language.</w:t>
      </w:r>
    </w:p>
    <w:p>
      <w:pPr/>
      <w:r>
        <w:rPr>
          <w:lang w:val="en_US" w:bidi="en_US"/>
        </w:rPr>
      </w:r>
      <w:r>
        <w:rPr>
          <w:lang w:val="en_US" w:bidi="en_US"/>
        </w:rPr>
        <w:t>If you need to specify the object of love and faithfulness, it is recommended that you specify other people. It is true that “fear of the LORD” is directed toward God. But throughout Proverbs, qualities such as love, kindness, and trustworthiness are directed toward other people, especially people who are poor or oppressed.</w:t>
      </w:r>
    </w:p>
    <w:p>
      <w:pPr/>
      <w:r>
        <w:rPr>
          <w:lang w:val="en_US" w:bidi="en_US"/>
        </w:rPr>
      </w:r>
      <w:r>
        <w:rPr>
          <w:b/>
          <w:lang w:val="en_US" w:bidi="en_US"/>
        </w:rPr>
        <w:t>iniquity:</w:t>
      </w:r>
      <w:r>
        <w:rPr>
          <w:lang w:val="en_US" w:bidi="en_US"/>
        </w:rPr>
        <w:t xml:space="preserve"> This word refers here to the </w:t>
      </w:r>
      <w:r>
        <w:rPr>
          <w:i/>
          <w:lang w:val="en_US" w:bidi="en_US"/>
        </w:rPr>
        <w:t>iniquity</w:t>
      </w:r>
      <w:r>
        <w:rPr>
          <w:lang w:val="en_US" w:bidi="en_US"/>
        </w:rPr>
        <w:t xml:space="preserve"> of the person who shows love and faithfulness. The word that the BSB translates as </w:t>
      </w:r>
      <w:r>
        <w:rPr>
          <w:i/>
          <w:lang w:val="en_US" w:bidi="en_US"/>
        </w:rPr>
        <w:t>iniquity</w:t>
      </w:r>
      <w:r>
        <w:rPr>
          <w:lang w:val="en_US" w:bidi="en_US"/>
        </w:rPr>
        <w:t xml:space="preserve"> may refer to either sins against the LORD or the guilt associated with such sins.</w:t>
      </w:r>
    </w:p>
    <w:p>
      <w:pPr/>
      <w:r>
        <w:rPr>
          <w:lang w:val="en_US" w:bidi="en_US"/>
        </w:rPr>
      </w:r>
      <w:r>
        <w:rPr>
          <w:b/>
          <w:lang w:val="en_US" w:bidi="en_US"/>
        </w:rPr>
        <w:t>is atoned for:</w:t>
      </w:r>
      <w:r>
        <w:rPr>
          <w:lang w:val="en_US" w:bidi="en_US"/>
        </w:rPr>
        <w:t xml:space="preserve"> The word that the BSB translates as </w:t>
      </w:r>
      <w:r>
        <w:rPr>
          <w:i/>
          <w:lang w:val="en_US" w:bidi="en_US"/>
        </w:rPr>
        <w:t>is atoned for</w:t>
      </w:r>
      <w:r>
        <w:rPr>
          <w:lang w:val="en_US" w:bidi="en_US"/>
        </w:rPr>
        <w:t xml:space="preserve"> has at least two aspects of meaning:</w:t>
      </w:r>
      <w:r>
        <w:rPr>
          <w:lang w:val="en_US" w:bidi="en_US"/>
        </w:rPr>
        <w:t>Scholars disagree on the derivation and exact meaning of the Hebrew word that is used here. Scholars who focus on God’s wrath being appeased include Ross and Toy. Scholars who focus on the sin being covered over or forgiven include Whybray, Delitzsch, Murphy, Waltke, Cohen, and UBS. See Waltke (page 14) for a summary of the possible derivations.</w:t>
      </w:r>
    </w:p>
    <w:p>
      <w:pPr>
        <w:pStyle w:val="ListNumber"/>
        <w:numPr>
          <w:ilvl w:val="0"/>
          <w:numId w:val="184"/>
        </w:numPr>
        <w:spacing w:line="240" w:lineRule="auto"/>
        <w:ind w:left="720"/>
      </w:pPr>
      <w:r>
        <w:rPr>
          <w:lang w:val="en_US" w:bidi="en_US"/>
        </w:rPr>
      </w:r>
      <w:r>
        <w:rPr>
          <w:lang w:val="en_US" w:bidi="en_US"/>
        </w:rPr>
        <w:t>It may mean that the sin is covered over or forgiven by the LORD.</w:t>
      </w:r>
    </w:p>
    <w:p>
      <w:pPr>
        <w:pStyle w:val="ListNumber"/>
        <w:spacing w:line="240" w:lineRule="auto"/>
        <w:ind w:left="720"/>
      </w:pPr>
      <w:r>
        <w:rPr>
          <w:lang w:val="en_US" w:bidi="en_US"/>
        </w:rPr>
      </w:r>
      <w:r>
        <w:rPr>
          <w:lang w:val="en_US" w:bidi="en_US"/>
        </w:rPr>
        <w:t>It may also mean that the LORD’s anger against sin is appeased or turned away. The result is that he views the sinner as if he had not sinned.</w:t>
      </w:r>
    </w:p>
    <w:p>
      <w:pPr/>
      <w:r>
        <w:rPr>
          <w:lang w:val="en_US" w:bidi="en_US"/>
        </w:rPr>
      </w:r>
      <w:r>
        <w:rPr>
          <w:lang w:val="en_US" w:bidi="en_US"/>
        </w:rPr>
        <w:t>If you have an expression in your language that includes both meanings, you should use it here. If not, you may use either meaning. The meaning lines in the Display follow the first aspect of meaning.</w:t>
      </w:r>
    </w:p>
    <w:p>
      <w:pPr/>
      <w:r>
        <w:rPr>
          <w:lang w:val="en_US" w:bidi="en_US"/>
        </w:rPr>
      </w:r>
      <w:r>
        <w:rPr>
          <w:lang w:val="en_US" w:bidi="en_US"/>
        </w:rPr>
        <w:t>Some other ways to translate 16:6a are:</w:t>
      </w:r>
    </w:p>
    <w:p>
      <w:pPr/>
      <w:r>
        <w:rPr>
          <w:lang w:val="en_US" w:bidi="en_US"/>
        </w:rPr>
      </w:r>
      <w:r>
        <w:rPr>
          <w:lang w:val="en_US" w:bidi="en_US"/>
        </w:rPr>
        <w:t>Unfailing love and faithfulness make atonement for sin. (NLT)</w:t>
      </w:r>
    </w:p>
    <w:p>
      <w:pPr/>
      <w:r>
        <w:rPr>
          <w:lang w:val="en_US" w:bidi="en_US"/>
        </w:rPr>
      </w:r>
      <w:r>
        <w:rPr>
          <w:lang w:val="en_US" w:bidi="en_US"/>
        </w:rPr>
        <w:t>Unfailing love and faithfulness cover sin (NLT96)</w:t>
      </w:r>
    </w:p>
    <w:p>
      <w:pPr/>
      <w:r>
        <w:rPr>
          <w:lang w:val="en_US" w:bidi="en_US"/>
        </w:rPr>
      </w:r>
      <w:r>
        <w:rPr>
          <w:lang w:val="en_US" w:bidi="en_US"/>
        </w:rPr>
        <w:t>Be loyal and faithful, and God will forgive your sin. (GNT)</w:t>
      </w:r>
    </w:p>
    <w:p>
      <w:pPr/>
      <w:r>
        <w:rPr>
          <w:lang w:val="en_US" w:bidi="en_US"/>
        </w:rPr>
      </w:r>
      <w:r>
        <w:rPr>
          <w:lang w:val="en_US" w:bidi="en_US"/>
        </w:rPr>
        <w:t>If a person shows love and kindness and is trustworthy, the LORD’s anger will be appeased.</w:t>
      </w:r>
    </w:p>
    <w:p>
      <w:pPr>
        <w:pStyle w:val="Heading5"/>
      </w:pPr>
      <w:r>
        <w:rPr>
          <w:lang w:val="en_US" w:bidi="en_US"/>
        </w:rPr>
        <w:t>16:6b</w:t>
      </w:r>
    </w:p>
    <w:p>
      <w:pPr/>
      <w:r>
        <w:rPr>
          <w:lang w:val="en_US" w:bidi="en_US"/>
        </w:rPr>
      </w:r>
      <w:r>
        <w:rPr>
          <w:b/>
          <w:lang w:val="en_US" w:bidi="en_US"/>
        </w:rPr>
        <w:t>and by the fear of the LORD one turns aside from evil.</w:t>
      </w:r>
    </w:p>
    <w:p>
      <w:pPr>
        <w:pStyle w:val="ListBullet"/>
        <w:spacing w:line="240" w:lineRule="auto"/>
        <w:ind w:left="720"/>
      </w:pPr>
      <w:r>
        <w:rPr>
          <w:lang w:val="en_US" w:bidi="en_US"/>
        </w:rPr>
      </w:r>
      <w:r>
        <w:rPr>
          <w:lang w:val="en_US" w:bidi="en_US"/>
        </w:rPr>
        <w:t>And if a person respects and obeys Yahweh, he will avoid/escape what is evil/bad.</w:t>
      </w:r>
    </w:p>
    <w:p>
      <w:pPr>
        <w:pStyle w:val="ListBullet"/>
        <w:spacing w:line="240" w:lineRule="auto"/>
        <w:ind w:left="720"/>
      </w:pPr>
      <w:r>
        <w:rPr>
          <w:lang w:val="en_US" w:bidi="en_US"/>
        </w:rPr>
      </w:r>
      <w:r>
        <w:rPr>
          <w:lang w:val="en_US" w:bidi="en_US"/>
        </w:rPr>
        <w:t>The person who fears and respects Yahweh will also stay far from what is bad.</w:t>
      </w:r>
    </w:p>
    <w:p>
      <w:pPr/>
      <w:r>
        <w:rPr>
          <w:lang w:val="en_US" w:bidi="en_US"/>
        </w:rPr>
      </w:r>
      <w:r>
        <w:rPr>
          <w:b/>
          <w:lang w:val="en_US" w:bidi="en_US"/>
        </w:rPr>
        <w:t>by the fear of the LORD one turns aside from evil:</w:t>
      </w:r>
      <w:r>
        <w:rPr>
          <w:lang w:val="en_US" w:bidi="en_US"/>
        </w:rPr>
        <w:t xml:space="preserve"> For the phrase </w:t>
      </w:r>
      <w:r>
        <w:rPr>
          <w:i/>
          <w:lang w:val="en_US" w:bidi="en_US"/>
        </w:rPr>
        <w:t>the fear of the LORD</w:t>
      </w:r>
      <w:r>
        <w:rPr>
          <w:lang w:val="en_US" w:bidi="en_US"/>
        </w:rPr>
        <w:t xml:space="preserve">, see the note on 10:27a. The word that the BSB translates as </w:t>
      </w:r>
      <w:r>
        <w:rPr>
          <w:i/>
          <w:lang w:val="en_US" w:bidi="en_US"/>
        </w:rPr>
        <w:t>evil</w:t>
      </w:r>
      <w:r>
        <w:rPr>
          <w:lang w:val="en_US" w:bidi="en_US"/>
        </w:rPr>
        <w:t xml:space="preserve"> can refer to either moral evil or its disastrous consequences.</w:t>
      </w:r>
    </w:p>
    <w:p>
      <w:pPr/>
      <w:r>
        <w:rPr>
          <w:lang w:val="en_US" w:bidi="en_US"/>
        </w:rPr>
      </w:r>
      <w:r>
        <w:rPr>
          <w:lang w:val="en_US" w:bidi="en_US"/>
        </w:rPr>
        <w:t>The GNT focuses on the consequences: “nothing evil will happen to you.” But the parallel part in 16:6a is “sin.” So it may be better to use a term that is ambiguous or else refers specifically to moral evil. For example, the NCV could mean either “evil deeds” or “evil consequences.” It has:</w:t>
      </w:r>
    </w:p>
    <w:p>
      <w:pPr/>
      <w:r>
        <w:rPr>
          <w:lang w:val="en_US" w:bidi="en_US"/>
        </w:rPr>
      </w:r>
      <w:r>
        <w:rPr>
          <w:lang w:val="en_US" w:bidi="en_US"/>
        </w:rPr>
        <w:t>By respecting the Lord you will avoid evil.</w:t>
      </w:r>
    </w:p>
    <w:p>
      <w:pPr/>
      <w:r>
        <w:rPr>
          <w:lang w:val="en_US" w:bidi="en_US"/>
        </w:rPr>
      </w:r>
      <w:r>
        <w:rPr>
          <w:lang w:val="en_US" w:bidi="en_US"/>
        </w:rPr>
        <w:t>The CEV specifies moral evil. It has:</w:t>
      </w:r>
    </w:p>
    <w:p>
      <w:pPr/>
      <w:r>
        <w:rPr>
          <w:lang w:val="en_US" w:bidi="en_US"/>
        </w:rPr>
      </w:r>
      <w:r>
        <w:rPr>
          <w:lang w:val="en_US" w:bidi="en_US"/>
        </w:rPr>
        <w:t>if we show him respect, we will keep away from sin</w:t>
      </w:r>
      <w:r>
        <w:rPr>
          <w:lang w:val="en_US" w:bidi="en_US"/>
        </w:rPr>
      </w:r>
      <w:r>
        <w:rPr>
          <w:lang w:val="en_US" w:bidi="en_US"/>
        </w:rPr>
      </w:r>
    </w:p>
    <w:p>
      <w:pPr/>
      <w:r>
        <w:rPr>
          <w:lang w:val="en_US" w:bidi="en_US"/>
        </w:rPr>
      </w:r>
    </w:p>
    <w:p>
      <w:pPr>
        <w:pStyle w:val="Heading2"/>
      </w:pPr>
      <w:r>
        <w:rPr>
          <w:lang w:val="en_US" w:bidi="en_US"/>
        </w:rPr>
        <w:t>Proverbs 16:7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16:7</w:t>
      </w:r>
    </w:p>
    <w:p>
      <w:pPr/>
      <w:r>
        <w:rPr>
          <w:lang w:val="en_US" w:bidi="en_US"/>
        </w:rPr>
      </w:r>
      <w:r>
        <w:rPr>
          <w:lang w:val="en_US" w:bidi="en_US"/>
        </w:rPr>
        <w:t>The first line describes the circumstance or condition under which the result in the second line takes place.</w:t>
      </w:r>
    </w:p>
    <w:p>
      <w:pPr/>
      <w:r>
        <w:rPr>
          <w:lang w:val="en_US" w:bidi="en_US"/>
        </w:rPr>
      </w:r>
      <w:r>
        <w:rPr>
          <w:vertAlign w:val="superscript"/>
          <w:lang w:val="en_US" w:bidi="en_US"/>
        </w:rPr>
        <w:t>7a</w:t>
      </w:r>
      <w:r>
        <w:rPr>
          <w:lang w:val="en_US" w:bidi="en_US"/>
        </w:rPr>
        <w:t>When a man’s ways please the LORD,</w:t>
      </w:r>
    </w:p>
    <w:p>
      <w:pPr/>
      <w:r>
        <w:rPr>
          <w:lang w:val="en_US" w:bidi="en_US"/>
        </w:rPr>
      </w:r>
      <w:r>
        <w:rPr>
          <w:vertAlign w:val="superscript"/>
          <w:lang w:val="en_US" w:bidi="en_US"/>
        </w:rPr>
        <w:t>7b</w:t>
      </w:r>
      <w:r>
        <w:rPr>
          <w:lang w:val="en_US" w:bidi="en_US"/>
        </w:rPr>
        <w:t>He makes even the man’s enemies live at peace with him.</w:t>
      </w:r>
    </w:p>
    <w:p>
      <w:pPr>
        <w:pStyle w:val="Heading5"/>
      </w:pPr>
      <w:r>
        <w:rPr>
          <w:lang w:val="en_US" w:bidi="en_US"/>
        </w:rPr>
        <w:t>16:7a</w:t>
      </w:r>
    </w:p>
    <w:p>
      <w:pPr/>
      <w:r>
        <w:rPr>
          <w:lang w:val="en_US" w:bidi="en_US"/>
        </w:rPr>
      </w:r>
      <w:r>
        <w:rPr>
          <w:b/>
          <w:lang w:val="en_US" w:bidi="en_US"/>
        </w:rPr>
        <w:t>When a man’s ways please the LORD,</w:t>
      </w:r>
    </w:p>
    <w:p>
      <w:pPr>
        <w:pStyle w:val="ListBullet"/>
        <w:spacing w:line="240" w:lineRule="auto"/>
        <w:ind w:left="720"/>
      </w:pPr>
      <w:r>
        <w:rPr>
          <w:lang w:val="en_US" w:bidi="en_US"/>
        </w:rPr>
      </w:r>
      <w:r>
        <w:rPr>
          <w:lang w:val="en_US" w:bidi="en_US"/>
        </w:rPr>
        <w:t>If/When you</w:t>
      </w:r>
      <w:r>
        <w:rPr>
          <w:vertAlign w:val="superscript"/>
          <w:lang w:val="en_US" w:bidi="en_US"/>
        </w:rPr>
        <w:t>(sing)</w:t>
      </w:r>
      <w:r>
        <w:rPr>
          <w:lang w:val="en_US" w:bidi="en_US"/>
        </w:rPr>
        <w:t xml:space="preserve"> please Yahweh because of what you do,</w:t>
      </w:r>
    </w:p>
    <w:p>
      <w:pPr>
        <w:pStyle w:val="ListBullet"/>
        <w:spacing w:line="240" w:lineRule="auto"/>
        <w:ind w:left="720"/>
      </w:pPr>
      <w:r>
        <w:rPr>
          <w:lang w:val="en_US" w:bidi="en_US"/>
        </w:rPr>
      </w:r>
      <w:r>
        <w:rPr>
          <w:lang w:val="en_US" w:bidi="en_US"/>
        </w:rPr>
        <w:t>If/When Yahweh is pleased/happy with a person’s conduct,</w:t>
      </w:r>
    </w:p>
    <w:p>
      <w:pPr/>
      <w:r>
        <w:rPr>
          <w:lang w:val="en_US" w:bidi="en_US"/>
        </w:rPr>
      </w:r>
      <w:r>
        <w:rPr>
          <w:b/>
          <w:lang w:val="en_US" w:bidi="en_US"/>
        </w:rPr>
        <w:t>When a man’s ways please the LORD:</w:t>
      </w:r>
      <w:r>
        <w:rPr>
          <w:lang w:val="en_US" w:bidi="en_US"/>
        </w:rPr>
        <w:t xml:space="preserve"> For the word </w:t>
      </w:r>
      <w:r>
        <w:rPr>
          <w:i/>
          <w:lang w:val="en_US" w:bidi="en_US"/>
        </w:rPr>
        <w:t>please</w:t>
      </w:r>
      <w:r>
        <w:rPr>
          <w:lang w:val="en_US" w:bidi="en_US"/>
        </w:rPr>
        <w:t xml:space="preserve">, see the note on 11:1b. The phrase </w:t>
      </w:r>
      <w:r>
        <w:rPr>
          <w:i/>
          <w:lang w:val="en_US" w:bidi="en_US"/>
        </w:rPr>
        <w:t>a man’s ways</w:t>
      </w:r>
      <w:r>
        <w:rPr>
          <w:lang w:val="en_US" w:bidi="en_US"/>
        </w:rPr>
        <w:t xml:space="preserve"> refers to a person’s conduct or lifestyle. Some other ways to translate this line are:</w:t>
      </w:r>
    </w:p>
    <w:p>
      <w:pPr/>
      <w:r>
        <w:rPr>
          <w:lang w:val="en_US" w:bidi="en_US"/>
        </w:rPr>
      </w:r>
      <w:r>
        <w:rPr>
          <w:lang w:val="en_US" w:bidi="en_US"/>
        </w:rPr>
        <w:t>When people live so that they please the Lord (NCV)</w:t>
      </w:r>
    </w:p>
    <w:p>
      <w:pPr/>
      <w:r>
        <w:rPr>
          <w:lang w:val="en_US" w:bidi="en_US"/>
        </w:rPr>
      </w:r>
      <w:r>
        <w:rPr>
          <w:lang w:val="en_US" w:bidi="en_US"/>
        </w:rPr>
        <w:t>When the Lord approves someone’s conduct (REB)</w:t>
      </w:r>
    </w:p>
    <w:p>
      <w:pPr>
        <w:pStyle w:val="Heading5"/>
      </w:pPr>
      <w:r>
        <w:rPr>
          <w:lang w:val="en_US" w:bidi="en_US"/>
        </w:rPr>
        <w:t>16:7b</w:t>
      </w:r>
    </w:p>
    <w:p>
      <w:pPr/>
      <w:r>
        <w:rPr>
          <w:lang w:val="en_US" w:bidi="en_US"/>
        </w:rPr>
      </w:r>
      <w:r>
        <w:rPr>
          <w:b/>
          <w:lang w:val="en_US" w:bidi="en_US"/>
        </w:rPr>
        <w:t>He makes even the man’s enemies live at peace with him.</w:t>
      </w:r>
    </w:p>
    <w:p>
      <w:pPr>
        <w:pStyle w:val="ListBullet"/>
        <w:spacing w:line="240" w:lineRule="auto"/>
        <w:ind w:left="720"/>
      </w:pPr>
      <w:r>
        <w:rPr>
          <w:lang w:val="en_US" w:bidi="en_US"/>
        </w:rPr>
      </w:r>
      <w:r>
        <w:rPr>
          <w:lang w:val="en_US" w:bidi="en_US"/>
        </w:rPr>
        <w:t>then even your</w:t>
      </w:r>
      <w:r>
        <w:rPr>
          <w:vertAlign w:val="superscript"/>
          <w:lang w:val="en_US" w:bidi="en_US"/>
        </w:rPr>
        <w:t>(sing)</w:t>
      </w:r>
      <w:r>
        <w:rPr>
          <w:lang w:val="en_US" w:bidi="en_US"/>
        </w:rPr>
        <w:t xml:space="preserve"> enemies will become your friends/allies.</w:t>
      </w:r>
    </w:p>
    <w:p>
      <w:pPr>
        <w:pStyle w:val="ListBullet"/>
        <w:spacing w:line="240" w:lineRule="auto"/>
        <w:ind w:left="720"/>
      </w:pPr>
      <w:r>
        <w:rPr>
          <w:lang w:val="en_US" w:bidi="en_US"/>
        </w:rPr>
      </w:r>
      <w:r>
        <w:rPr>
          <w:lang w:val="en_US" w:bidi="en_US"/>
        </w:rPr>
        <w:t>even the enemies of that person will be persuaded to make peace with him.</w:t>
      </w:r>
    </w:p>
    <w:p>
      <w:pPr/>
      <w:r>
        <w:rPr>
          <w:lang w:val="en_US" w:bidi="en_US"/>
        </w:rPr>
      </w:r>
      <w:r>
        <w:rPr>
          <w:b/>
          <w:lang w:val="en_US" w:bidi="en_US"/>
        </w:rPr>
        <w:t>He makes even the man’s enemies live at peace with him:</w:t>
      </w:r>
      <w:r>
        <w:rPr>
          <w:lang w:val="en_US" w:bidi="en_US"/>
        </w:rPr>
        <w:t xml:space="preserve"> The subject of this line is ambiguous. It can refer to the LORD or to the person whose conduct pleases the LORD. There are three interpretations:</w:t>
      </w:r>
    </w:p>
    <w:p>
      <w:pPr>
        <w:pStyle w:val="ListNumber"/>
        <w:numPr>
          <w:ilvl w:val="0"/>
          <w:numId w:val="185"/>
        </w:numPr>
        <w:spacing w:line="240" w:lineRule="auto"/>
        <w:ind w:left="720"/>
      </w:pPr>
      <w:r>
        <w:rPr>
          <w:lang w:val="en_US" w:bidi="en_US"/>
        </w:rPr>
      </w:r>
      <w:r>
        <w:rPr>
          <w:lang w:val="en_US" w:bidi="en_US"/>
        </w:rPr>
        <w:t>Either the LORD or the person causes the enemies to make peace. For example:</w:t>
      </w:r>
      <w:r>
        <w:rPr>
          <w:lang w:val="en_US" w:bidi="en_US"/>
        </w:rPr>
        <w:t xml:space="preserve">even their enemies will make peace with them (NCV) </w:t>
      </w:r>
      <w:r>
        <w:rPr>
          <w:i/>
          <w:lang w:val="en_US" w:bidi="en_US"/>
        </w:rPr>
        <w:t>(CEV, ESV, GW, KJV, NASB, NCV, NIV, NJPS, NLT, RSV, REB)</w:t>
      </w:r>
      <w:r>
        <w:rPr>
          <w:lang w:val="en_US" w:bidi="en_US"/>
        </w:rPr>
        <w:t xml:space="preserve"> </w:t>
      </w:r>
      <w:r>
        <w:rPr>
          <w:i/>
          <w:lang w:val="en_US" w:bidi="en_US"/>
        </w:rPr>
        <w:t>Technically, in the NCV and CEV, the enemies are the subject of the sentence. But it is ambiguous as to who causes the enemies to make peace.</w:t>
      </w:r>
    </w:p>
    <w:p>
      <w:pPr>
        <w:pStyle w:val="ListNumber"/>
        <w:spacing w:line="240" w:lineRule="auto"/>
        <w:ind w:left="720"/>
      </w:pPr>
      <w:r>
        <w:rPr>
          <w:lang w:val="en_US" w:bidi="en_US"/>
        </w:rPr>
      </w:r>
      <w:r>
        <w:rPr>
          <w:lang w:val="en_US" w:bidi="en_US"/>
        </w:rPr>
        <w:t>The LORD causes the enemies to make peace with the man. For example:</w:t>
      </w:r>
      <w:r>
        <w:rPr>
          <w:lang w:val="en_US" w:bidi="en_US"/>
        </w:rPr>
        <w:t xml:space="preserve">he causes even their enemies to be at peace with them (NRSV) </w:t>
      </w:r>
      <w:r>
        <w:rPr>
          <w:i/>
          <w:lang w:val="en_US" w:bidi="en_US"/>
        </w:rPr>
        <w:t>(BSB, NAB, NJB, NLT96, NRSV)</w:t>
      </w:r>
    </w:p>
    <w:p>
      <w:pPr>
        <w:pStyle w:val="ListNumber"/>
        <w:spacing w:line="240" w:lineRule="auto"/>
        <w:ind w:left="720"/>
      </w:pPr>
      <w:r>
        <w:rPr>
          <w:lang w:val="en_US" w:bidi="en_US"/>
        </w:rPr>
      </w:r>
      <w:r>
        <w:rPr>
          <w:lang w:val="en_US" w:bidi="en_US"/>
        </w:rPr>
        <w:t>The person causes his enemies to make peace with himself. For example:</w:t>
      </w:r>
      <w:r>
        <w:rPr>
          <w:lang w:val="en_US" w:bidi="en_US"/>
        </w:rPr>
        <w:t xml:space="preserve">he even reconciles his enemies to himself (NET) </w:t>
      </w:r>
      <w:r>
        <w:rPr>
          <w:i/>
          <w:lang w:val="en_US" w:bidi="en_US"/>
        </w:rPr>
        <w:t>(NET, GNT)</w:t>
      </w:r>
    </w:p>
    <w:p>
      <w:pPr/>
      <w:r>
        <w:rPr>
          <w:lang w:val="en_US" w:bidi="en_US"/>
        </w:rPr>
      </w:r>
      <w:r>
        <w:rPr>
          <w:lang w:val="en_US" w:bidi="en_US"/>
        </w:rPr>
        <w:t>It is recommended that you follow interpretation (1), along with most versions. This interpretation allows either meaning. If this is not possible, then you may follow interpretation (2). More commentaries support this interpretation.</w:t>
      </w:r>
      <w:r>
        <w:rPr>
          <w:lang w:val="en_US" w:bidi="en_US"/>
        </w:rPr>
        <w:t>UBS (page 350) says that translators may follow any of the options. Option 2 is supported by Fox, Toy, Murphy, and Waltke. Option 3 is supported by Delitzsch, Cohen, Hubbard, McKane, and Ross.</w:t>
      </w:r>
      <w:r>
        <w:rPr>
          <w:lang w:val="en_US" w:bidi="en_US"/>
        </w:rPr>
      </w:r>
      <w:r>
        <w:rPr>
          <w:lang w:val="en_US" w:bidi="en_US"/>
        </w:rPr>
      </w:r>
    </w:p>
    <w:p>
      <w:pPr/>
      <w:r>
        <w:rPr>
          <w:lang w:val="en_US" w:bidi="en_US"/>
        </w:rPr>
      </w:r>
    </w:p>
    <w:p>
      <w:pPr>
        <w:pStyle w:val="Heading2"/>
      </w:pPr>
      <w:r>
        <w:rPr>
          <w:lang w:val="en_US" w:bidi="en_US"/>
        </w:rPr>
        <w:t>Proverbs 16:8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16:8</w:t>
      </w:r>
    </w:p>
    <w:p>
      <w:pPr/>
      <w:r>
        <w:rPr>
          <w:lang w:val="en_US" w:bidi="en_US"/>
        </w:rPr>
      </w:r>
      <w:r>
        <w:rPr>
          <w:lang w:val="en_US" w:bidi="en_US"/>
        </w:rPr>
        <w:t>This proverb compares the living situation of two people. The situation of the person in 16:8a is better than the situation of the person in 16:8b. Notice the parallel parts that contrast in meaning:</w:t>
      </w:r>
    </w:p>
    <w:p>
      <w:pPr/>
      <w:r>
        <w:rPr>
          <w:lang w:val="en_US" w:bidi="en_US"/>
        </w:rPr>
      </w:r>
      <w:r>
        <w:rPr>
          <w:vertAlign w:val="superscript"/>
          <w:lang w:val="en_US" w:bidi="en_US"/>
        </w:rPr>
        <w:t>8a</w:t>
      </w:r>
      <w:r>
        <w:rPr>
          <w:lang w:val="en_US" w:bidi="en_US"/>
        </w:rPr>
        <w:t xml:space="preserve">Better </w:t>
      </w:r>
      <w:r>
        <w:rPr>
          <w:u w:val="single"/>
          <w:lang w:val="en_US" w:bidi="en_US"/>
        </w:rPr>
        <w:t>a little</w:t>
      </w:r>
      <w:r>
        <w:rPr>
          <w:lang w:val="en_US" w:bidi="en_US"/>
        </w:rPr>
        <w:t xml:space="preserve"> </w:t>
      </w:r>
      <w:r>
        <w:rPr>
          <w:b/>
          <w:lang w:val="en_US" w:bidi="en_US"/>
        </w:rPr>
        <w:t>with righteousness</w:t>
      </w:r>
    </w:p>
    <w:p>
      <w:pPr/>
      <w:r>
        <w:rPr>
          <w:lang w:val="en_US" w:bidi="en_US"/>
        </w:rPr>
      </w:r>
      <w:r>
        <w:rPr>
          <w:vertAlign w:val="superscript"/>
          <w:lang w:val="en_US" w:bidi="en_US"/>
        </w:rPr>
        <w:t>8b</w:t>
      </w:r>
      <w:r>
        <w:rPr>
          <w:lang w:val="en_US" w:bidi="en_US"/>
        </w:rPr>
        <w:t xml:space="preserve">than </w:t>
      </w:r>
      <w:r>
        <w:rPr>
          <w:u w:val="single"/>
          <w:lang w:val="en_US" w:bidi="en_US"/>
        </w:rPr>
        <w:t>great gain</w:t>
      </w:r>
      <w:r>
        <w:rPr>
          <w:lang w:val="en_US" w:bidi="en_US"/>
        </w:rPr>
        <w:t xml:space="preserve"> </w:t>
      </w:r>
      <w:r>
        <w:rPr>
          <w:b/>
          <w:lang w:val="en_US" w:bidi="en_US"/>
        </w:rPr>
        <w:t>with injustice</w:t>
      </w:r>
      <w:r>
        <w:rPr>
          <w:lang w:val="en_US" w:bidi="en_US"/>
        </w:rPr>
        <w:t>.</w:t>
      </w:r>
    </w:p>
    <w:p>
      <w:pPr/>
      <w:r>
        <w:rPr>
          <w:lang w:val="en_US" w:bidi="en_US"/>
        </w:rPr>
      </w:r>
      <w:r>
        <w:rPr>
          <w:lang w:val="en_US" w:bidi="en_US"/>
        </w:rPr>
        <w:t>The first line describes a poor person who continues to do what is right. This person’s situation in life is better than a person who becomes rich by treating other people unjustly or dishonestly.</w:t>
      </w:r>
    </w:p>
    <w:p>
      <w:pPr/>
      <w:r>
        <w:rPr>
          <w:lang w:val="en_US" w:bidi="en_US"/>
        </w:rPr>
      </w:r>
      <w:r>
        <w:rPr>
          <w:lang w:val="en_US" w:bidi="en_US"/>
        </w:rPr>
        <w:t>This is another four-part “better than” proverb. The four parts are:</w:t>
      </w:r>
    </w:p>
    <w:p>
      <w:pPr/>
      <w:r>
        <w:rPr>
          <w:lang w:val="en_US" w:bidi="en_US"/>
        </w:rPr>
      </w:r>
      <w:r>
        <w:rPr>
          <w:lang w:val="en_US" w:bidi="en_US"/>
        </w:rPr>
        <w:t>A: a poor person (undesirable)</w:t>
      </w:r>
    </w:p>
    <w:p>
      <w:pPr/>
      <w:r>
        <w:rPr>
          <w:lang w:val="en_US" w:bidi="en_US"/>
        </w:rPr>
      </w:r>
      <w:r>
        <w:rPr>
          <w:lang w:val="en_US" w:bidi="en_US"/>
        </w:rPr>
        <w:t>B: does what is right (very desirable)</w:t>
      </w:r>
    </w:p>
    <w:p>
      <w:pPr/>
      <w:r>
        <w:rPr>
          <w:lang w:val="en_US" w:bidi="en_US"/>
        </w:rPr>
      </w:r>
      <w:r>
        <w:rPr>
          <w:lang w:val="en_US" w:bidi="en_US"/>
        </w:rPr>
        <w:t>C: a person who becomes rich (desirable)</w:t>
      </w:r>
    </w:p>
    <w:p>
      <w:pPr/>
      <w:r>
        <w:rPr>
          <w:lang w:val="en_US" w:bidi="en_US"/>
        </w:rPr>
      </w:r>
      <w:r>
        <w:rPr>
          <w:lang w:val="en_US" w:bidi="en_US"/>
        </w:rPr>
        <w:t>D: treats others unjustly (very undesirable)</w:t>
      </w:r>
    </w:p>
    <w:p>
      <w:pPr/>
      <w:r>
        <w:rPr>
          <w:lang w:val="en_US" w:bidi="en_US"/>
        </w:rPr>
      </w:r>
      <w:r>
        <w:rPr>
          <w:lang w:val="en_US" w:bidi="en_US"/>
        </w:rPr>
        <w:t>See the note on 12:9 for more details on this kind of proverb.</w:t>
      </w:r>
    </w:p>
    <w:p>
      <w:pPr>
        <w:pStyle w:val="Heading5"/>
      </w:pPr>
      <w:r>
        <w:rPr>
          <w:lang w:val="en_US" w:bidi="en_US"/>
        </w:rPr>
        <w:t>16:8a</w:t>
      </w:r>
    </w:p>
    <w:p>
      <w:pPr/>
      <w:r>
        <w:rPr>
          <w:lang w:val="en_US" w:bidi="en_US"/>
        </w:rPr>
      </w:r>
      <w:r>
        <w:rPr>
          <w:b/>
          <w:lang w:val="en_US" w:bidi="en_US"/>
        </w:rPr>
        <w:t>Better a little with righteousness</w:t>
      </w:r>
    </w:p>
    <w:p>
      <w:pPr>
        <w:pStyle w:val="ListBullet"/>
        <w:spacing w:line="240" w:lineRule="auto"/>
        <w:ind w:left="720"/>
      </w:pPr>
      <w:r>
        <w:rPr>
          <w:lang w:val="en_US" w:bidi="en_US"/>
        </w:rPr>
      </w:r>
      <w:r>
        <w:rPr>
          <w:lang w:val="en_US" w:bidi="en_US"/>
        </w:rPr>
        <w:t xml:space="preserve">It is better for a person to have only a few possessions and </w:t>
      </w:r>
      <w:r>
        <w:rPr>
          <w:lang w:val="en_US" w:bidi="en_US"/>
        </w:rPr>
        <w:t>at the same time</w:t>
      </w:r>
      <w:r>
        <w:rPr>
          <w:lang w:val="en_US" w:bidi="en_US"/>
        </w:rPr>
        <w:t xml:space="preserve"> to be righteous</w:t>
      </w:r>
    </w:p>
    <w:p>
      <w:pPr>
        <w:pStyle w:val="ListBullet"/>
        <w:spacing w:line="240" w:lineRule="auto"/>
        <w:ind w:left="720"/>
      </w:pPr>
      <w:r>
        <w:rPr>
          <w:lang w:val="en_US" w:bidi="en_US"/>
        </w:rPr>
      </w:r>
      <w:r>
        <w:rPr>
          <w:lang w:val="en_US" w:bidi="en_US"/>
        </w:rPr>
        <w:t>The situation of</w:t>
      </w:r>
      <w:r>
        <w:rPr>
          <w:lang w:val="en_US" w:bidi="en_US"/>
        </w:rPr>
        <w:t xml:space="preserve"> a poor person who does what is right is better</w:t>
      </w:r>
    </w:p>
    <w:p>
      <w:pPr/>
      <w:r>
        <w:rPr>
          <w:lang w:val="en_US" w:bidi="en_US"/>
        </w:rPr>
      </w:r>
      <w:r>
        <w:rPr>
          <w:b/>
          <w:lang w:val="en_US" w:bidi="en_US"/>
        </w:rPr>
        <w:t>Better a little with righteousness:</w:t>
      </w:r>
      <w:r>
        <w:rPr>
          <w:lang w:val="en_US" w:bidi="en_US"/>
        </w:rPr>
        <w:t xml:space="preserve"> This line is similar to 15:16, except that it has </w:t>
      </w:r>
      <w:r>
        <w:rPr>
          <w:i/>
          <w:lang w:val="en_US" w:bidi="en_US"/>
        </w:rPr>
        <w:t>righteousness</w:t>
      </w:r>
      <w:r>
        <w:rPr>
          <w:lang w:val="en_US" w:bidi="en_US"/>
        </w:rPr>
        <w:t xml:space="preserve"> instead of “the fear of the LORD.”</w:t>
      </w:r>
    </w:p>
    <w:p>
      <w:pPr>
        <w:pStyle w:val="Heading5"/>
      </w:pPr>
      <w:r>
        <w:rPr>
          <w:lang w:val="en_US" w:bidi="en_US"/>
        </w:rPr>
        <w:t>16:8b</w:t>
      </w:r>
    </w:p>
    <w:p>
      <w:pPr/>
      <w:r>
        <w:rPr>
          <w:lang w:val="en_US" w:bidi="en_US"/>
        </w:rPr>
      </w:r>
      <w:r>
        <w:rPr>
          <w:b/>
          <w:lang w:val="en_US" w:bidi="en_US"/>
        </w:rPr>
        <w:t>than great gain with injustice.</w:t>
      </w:r>
    </w:p>
    <w:p>
      <w:pPr>
        <w:pStyle w:val="ListBullet"/>
        <w:spacing w:line="240" w:lineRule="auto"/>
        <w:ind w:left="720"/>
      </w:pPr>
      <w:r>
        <w:rPr>
          <w:lang w:val="en_US" w:bidi="en_US"/>
        </w:rPr>
      </w:r>
      <w:r>
        <w:rPr>
          <w:lang w:val="en_US" w:bidi="en_US"/>
        </w:rPr>
        <w:t xml:space="preserve">than it is to be wealthy and </w:t>
      </w:r>
      <w:r>
        <w:rPr>
          <w:lang w:val="en_US" w:bidi="en_US"/>
        </w:rPr>
        <w:t>at the same time</w:t>
      </w:r>
      <w:r>
        <w:rPr>
          <w:lang w:val="en_US" w:bidi="en_US"/>
        </w:rPr>
        <w:t xml:space="preserve"> to be dishonest.</w:t>
      </w:r>
    </w:p>
    <w:p>
      <w:pPr>
        <w:pStyle w:val="ListBullet"/>
        <w:spacing w:line="240" w:lineRule="auto"/>
        <w:ind w:left="720"/>
      </w:pPr>
      <w:r>
        <w:rPr>
          <w:lang w:val="en_US" w:bidi="en_US"/>
        </w:rPr>
      </w:r>
      <w:r>
        <w:rPr>
          <w:lang w:val="en_US" w:bidi="en_US"/>
        </w:rPr>
        <w:t xml:space="preserve">than </w:t>
      </w:r>
      <w:r>
        <w:rPr>
          <w:lang w:val="en_US" w:bidi="en_US"/>
        </w:rPr>
        <w:t>the situation of</w:t>
      </w:r>
      <w:r>
        <w:rPr>
          <w:lang w:val="en_US" w:bidi="en_US"/>
        </w:rPr>
        <w:t xml:space="preserve"> a very rich person who has gained his money by cheating others.</w:t>
      </w:r>
    </w:p>
    <w:p>
      <w:pPr/>
      <w:r>
        <w:rPr>
          <w:lang w:val="en_US" w:bidi="en_US"/>
        </w:rPr>
      </w:r>
      <w:r>
        <w:rPr>
          <w:b/>
          <w:lang w:val="en_US" w:bidi="en_US"/>
        </w:rPr>
        <w:t>than great gain:</w:t>
      </w:r>
      <w:r>
        <w:rPr>
          <w:lang w:val="en_US" w:bidi="en_US"/>
        </w:rPr>
        <w:t xml:space="preserve"> The word that the BSB translates as </w:t>
      </w:r>
      <w:r>
        <w:rPr>
          <w:i/>
          <w:lang w:val="en_US" w:bidi="en_US"/>
        </w:rPr>
        <w:t>gain</w:t>
      </w:r>
      <w:r>
        <w:rPr>
          <w:lang w:val="en_US" w:bidi="en_US"/>
        </w:rPr>
        <w:t xml:space="preserve"> often refers to crops or produce. Here it refers more generally to income, possessions, or wealth.</w:t>
      </w:r>
    </w:p>
    <w:p>
      <w:pPr/>
      <w:r>
        <w:rPr>
          <w:lang w:val="en_US" w:bidi="en_US"/>
        </w:rPr>
      </w:r>
      <w:r>
        <w:rPr>
          <w:b/>
          <w:lang w:val="en_US" w:bidi="en_US"/>
        </w:rPr>
        <w:t>with injustice:</w:t>
      </w:r>
      <w:r>
        <w:rPr>
          <w:lang w:val="en_US" w:bidi="en_US"/>
        </w:rPr>
        <w:t xml:space="preserve"> In Hebrew, this phrase is literally “with no justice.” The word “justice” can refer to legal decisions that are just and fair. It can also refer to treating other people honestly and fairly.</w:t>
      </w:r>
    </w:p>
    <w:p>
      <w:pPr/>
      <w:r>
        <w:rPr>
          <w:lang w:val="en_US" w:bidi="en_US"/>
        </w:rPr>
      </w:r>
      <w:r>
        <w:rPr>
          <w:lang w:val="en_US" w:bidi="en_US"/>
        </w:rPr>
        <w:t>Here, “great gain with injustice” probably refers to a large income or great wealth that is gained by dishonesty, cheating, or other unjust means.</w:t>
      </w:r>
    </w:p>
    <w:p>
      <w:pPr>
        <w:pStyle w:val="Heading6"/>
      </w:pPr>
      <w:r>
        <w:rPr>
          <w:b/>
          <w:lang w:val="en_US" w:bidi="en_US"/>
        </w:rPr>
        <w:t>General Comment on 16:8a–b</w:t>
      </w:r>
    </w:p>
    <w:p>
      <w:pPr/>
      <w:r>
        <w:rPr>
          <w:lang w:val="en_US" w:bidi="en_US"/>
        </w:rPr>
      </w:r>
      <w:r>
        <w:rPr>
          <w:lang w:val="en_US" w:bidi="en_US"/>
        </w:rPr>
        <w:t>Some other ways to translate this verse are:</w:t>
      </w:r>
    </w:p>
    <w:p>
      <w:pPr/>
      <w:r>
        <w:rPr>
          <w:lang w:val="en_US" w:bidi="en_US"/>
        </w:rPr>
      </w:r>
      <w:r>
        <w:rPr>
          <w:lang w:val="en_US" w:bidi="en_US"/>
        </w:rPr>
        <w:t>Better a few possessions gained honestly than many gained through injustice. (GW)</w:t>
      </w:r>
    </w:p>
    <w:p>
      <w:pPr/>
      <w:r>
        <w:rPr>
          <w:lang w:val="en_US" w:bidi="en_US"/>
        </w:rPr>
      </w:r>
      <w:r>
        <w:rPr>
          <w:lang w:val="en_US" w:bidi="en_US"/>
        </w:rPr>
        <w:t>It is better to be poor and right than to be wealthy and dishonest. (NCV)</w:t>
      </w:r>
    </w:p>
    <w:p>
      <w:pPr/>
      <w:r>
        <w:rPr>
          <w:lang w:val="en_US" w:bidi="en_US"/>
        </w:rPr>
      </w:r>
      <w:r>
        <w:rPr>
          <w:lang w:val="en_US" w:bidi="en_US"/>
        </w:rPr>
        <w:t>It is better to have a little, honestly earned, than to have a large income, dishonestly gained. (GNT)</w:t>
      </w:r>
    </w:p>
    <w:p>
      <w:pPr/>
      <w:r>
        <w:rPr>
          <w:lang w:val="en_US" w:bidi="en_US"/>
        </w:rPr>
      </w:r>
      <w:r>
        <w:rPr>
          <w:lang w:val="en_US" w:bidi="en_US"/>
        </w:rPr>
        <w:t>In some languages, it may be difficult to express a complex comparison in one sentence. Another way to translate it is to divide this verse into two or more sentences. For example:</w:t>
      </w:r>
    </w:p>
    <w:p>
      <w:pPr/>
      <w:r>
        <w:rPr>
          <w:lang w:val="en_US" w:bidi="en_US"/>
        </w:rPr>
      </w:r>
      <w:r>
        <w:rPr>
          <w:lang w:val="en_US" w:bidi="en_US"/>
        </w:rPr>
        <w:t>Some people are poor, but they always do what is right. Other people become wealthy, but they get their money by cheating their fellowmen. Whose lives are better? The first kind of people.</w:t>
      </w:r>
      <w:r>
        <w:rPr>
          <w:lang w:val="en_US" w:bidi="en_US"/>
        </w:rPr>
      </w:r>
      <w:r>
        <w:rPr>
          <w:lang w:val="en_US" w:bidi="en_US"/>
        </w:rPr>
      </w:r>
    </w:p>
    <w:p>
      <w:pPr/>
      <w:r>
        <w:rPr>
          <w:lang w:val="en_US" w:bidi="en_US"/>
        </w:rPr>
      </w:r>
    </w:p>
    <w:p>
      <w:pPr>
        <w:pStyle w:val="Heading2"/>
      </w:pPr>
      <w:r>
        <w:rPr>
          <w:lang w:val="en_US" w:bidi="en_US"/>
        </w:rPr>
        <w:t>Proverbs 16:9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9a</w:t>
      </w:r>
      <w:r>
        <w:rPr>
          <w:lang w:val="en_US" w:bidi="en_US"/>
        </w:rPr>
        <w:t xml:space="preserve"> </w:t>
      </w:r>
      <w:r>
        <w:rPr>
          <w:u w:val="single"/>
          <w:lang w:val="en_US" w:bidi="en_US"/>
        </w:rPr>
        <w:t>A man’s heart</w:t>
      </w:r>
      <w:r>
        <w:rPr>
          <w:lang w:val="en_US" w:bidi="en_US"/>
        </w:rPr>
        <w:t xml:space="preserve"> </w:t>
      </w:r>
      <w:r>
        <w:rPr>
          <w:b/>
          <w:lang w:val="en_US" w:bidi="en_US"/>
        </w:rPr>
        <w:t>plans his course</w:t>
      </w:r>
      <w:r>
        <w:rPr>
          <w:lang w:val="en_US" w:bidi="en_US"/>
        </w:rPr>
        <w:t>,</w:t>
      </w:r>
    </w:p>
    <w:p>
      <w:pPr/>
      <w:r>
        <w:rPr>
          <w:lang w:val="en_US" w:bidi="en_US"/>
        </w:rPr>
      </w:r>
      <w:r>
        <w:rPr>
          <w:vertAlign w:val="superscript"/>
          <w:lang w:val="en_US" w:bidi="en_US"/>
        </w:rPr>
        <w:t>9b</w:t>
      </w:r>
      <w:r>
        <w:rPr>
          <w:lang w:val="en_US" w:bidi="en_US"/>
        </w:rPr>
        <w:t xml:space="preserve">but </w:t>
      </w:r>
      <w:r>
        <w:rPr>
          <w:u w:val="single"/>
          <w:lang w:val="en_US" w:bidi="en_US"/>
        </w:rPr>
        <w:t>the LORD</w:t>
      </w:r>
      <w:r>
        <w:rPr>
          <w:lang w:val="en_US" w:bidi="en_US"/>
        </w:rPr>
        <w:t xml:space="preserve"> </w:t>
      </w:r>
      <w:r>
        <w:rPr>
          <w:b/>
          <w:lang w:val="en_US" w:bidi="en_US"/>
        </w:rPr>
        <w:t>determines his steps</w:t>
      </w:r>
      <w:r>
        <w:rPr>
          <w:lang w:val="en_US" w:bidi="en_US"/>
        </w:rPr>
        <w:t>.</w:t>
      </w:r>
    </w:p>
    <w:p>
      <w:pPr/>
      <w:r>
        <w:rPr>
          <w:lang w:val="en_US" w:bidi="en_US"/>
        </w:rPr>
      </w:r>
      <w:r>
        <w:rPr>
          <w:lang w:val="en_US" w:bidi="en_US"/>
        </w:rPr>
        <w:t>The overall contrast is between a person’s efforts to plan what he intends to do and God’s control of what actually happens. Compare 16:1, which has a similar theme but refers more specifically to speech.</w:t>
      </w:r>
    </w:p>
    <w:p>
      <w:pPr>
        <w:pStyle w:val="Heading5"/>
      </w:pPr>
      <w:r>
        <w:rPr>
          <w:lang w:val="en_US" w:bidi="en_US"/>
        </w:rPr>
        <w:t>16:9a</w:t>
      </w:r>
    </w:p>
    <w:p>
      <w:pPr/>
      <w:r>
        <w:rPr>
          <w:lang w:val="en_US" w:bidi="en_US"/>
        </w:rPr>
      </w:r>
      <w:r>
        <w:rPr>
          <w:b/>
          <w:lang w:val="en_US" w:bidi="en_US"/>
        </w:rPr>
        <w:t>A man’s heart plans his course,</w:t>
      </w:r>
    </w:p>
    <w:p>
      <w:pPr>
        <w:pStyle w:val="ListBullet"/>
        <w:spacing w:line="240" w:lineRule="auto"/>
        <w:ind w:left="720"/>
      </w:pPr>
      <w:r>
        <w:rPr>
          <w:lang w:val="en_US" w:bidi="en_US"/>
        </w:rPr>
      </w:r>
      <w:r>
        <w:rPr>
          <w:lang w:val="en_US" w:bidi="en_US"/>
        </w:rPr>
        <w:t>People plan the direction/path they will follow in their lives,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may make our plans of what we want to do,</w:t>
      </w:r>
    </w:p>
    <w:p>
      <w:pPr/>
      <w:r>
        <w:rPr>
          <w:lang w:val="en_US" w:bidi="en_US"/>
        </w:rPr>
      </w:r>
      <w:r>
        <w:rPr>
          <w:b/>
          <w:lang w:val="en_US" w:bidi="en_US"/>
        </w:rPr>
        <w:t>A man’s heart:</w:t>
      </w:r>
      <w:r>
        <w:rPr>
          <w:lang w:val="en_US" w:bidi="en_US"/>
        </w:rPr>
        <w:t xml:space="preserve"> Another way to translate this phrase is:</w:t>
      </w:r>
    </w:p>
    <w:p>
      <w:pPr/>
      <w:r>
        <w:rPr>
          <w:lang w:val="en_US" w:bidi="en_US"/>
        </w:rPr>
      </w:r>
      <w:r>
        <w:rPr>
          <w:lang w:val="en_US" w:bidi="en_US"/>
        </w:rPr>
        <w:t>In his mind (NAB)</w:t>
      </w:r>
    </w:p>
    <w:p>
      <w:pPr/>
      <w:r>
        <w:rPr>
          <w:lang w:val="en_US" w:bidi="en_US"/>
        </w:rPr>
      </w:r>
      <w:r>
        <w:rPr>
          <w:lang w:val="en_US" w:bidi="en_US"/>
        </w:rPr>
        <w:t>In some languages, this phrase will not need to be stated explicitly, because it is implied by the word “plans.” For example:</w:t>
      </w:r>
    </w:p>
    <w:p>
      <w:pPr/>
      <w:r>
        <w:rPr>
          <w:lang w:val="en_US" w:bidi="en_US"/>
        </w:rPr>
      </w:r>
      <w:r>
        <w:rPr>
          <w:lang w:val="en_US" w:bidi="en_US"/>
        </w:rPr>
        <w:t>You may make your plans (GNT)</w:t>
      </w:r>
    </w:p>
    <w:p>
      <w:pPr/>
      <w:r>
        <w:rPr>
          <w:lang w:val="en_US" w:bidi="en_US"/>
        </w:rPr>
      </w:r>
      <w:r>
        <w:rPr>
          <w:lang w:val="en_US" w:bidi="en_US"/>
        </w:rPr>
        <w:t>You will need to decide whether it is natural in your language to translate this phrase explicitly.</w:t>
      </w:r>
    </w:p>
    <w:p>
      <w:pPr/>
      <w:r>
        <w:rPr>
          <w:lang w:val="en_US" w:bidi="en_US"/>
        </w:rPr>
      </w:r>
      <w:r>
        <w:rPr>
          <w:b/>
          <w:lang w:val="en_US" w:bidi="en_US"/>
        </w:rPr>
        <w:t>his course:</w:t>
      </w:r>
      <w:r>
        <w:rPr>
          <w:lang w:val="en_US" w:bidi="en_US"/>
        </w:rPr>
        <w:t xml:space="preserve"> The phrase that the BSB translates as </w:t>
      </w:r>
      <w:r>
        <w:rPr>
          <w:i/>
          <w:lang w:val="en_US" w:bidi="en_US"/>
        </w:rPr>
        <w:t>his course</w:t>
      </w:r>
      <w:r>
        <w:rPr>
          <w:lang w:val="en_US" w:bidi="en_US"/>
        </w:rPr>
        <w:t xml:space="preserve"> is literally “his way.” Here it probably refers to the direction that a person plans to take in life, not to a literal journey.</w:t>
      </w:r>
    </w:p>
    <w:p>
      <w:pPr>
        <w:pStyle w:val="Heading5"/>
      </w:pPr>
      <w:r>
        <w:rPr>
          <w:lang w:val="en_US" w:bidi="en_US"/>
        </w:rPr>
        <w:t>16:9b</w:t>
      </w:r>
    </w:p>
    <w:p>
      <w:pPr/>
      <w:r>
        <w:rPr>
          <w:lang w:val="en_US" w:bidi="en_US"/>
        </w:rPr>
      </w:r>
      <w:r>
        <w:rPr>
          <w:b/>
          <w:lang w:val="en_US" w:bidi="en_US"/>
        </w:rPr>
        <w:t>but the LORD determines his steps.</w:t>
      </w:r>
    </w:p>
    <w:p>
      <w:pPr>
        <w:pStyle w:val="ListBullet"/>
        <w:spacing w:line="240" w:lineRule="auto"/>
        <w:ind w:left="720"/>
      </w:pPr>
      <w:r>
        <w:rPr>
          <w:lang w:val="en_US" w:bidi="en_US"/>
        </w:rPr>
      </w:r>
      <w:r>
        <w:rPr>
          <w:lang w:val="en_US" w:bidi="en_US"/>
        </w:rPr>
        <w:t>but Yahweh is the one who determines each step that they actually take.</w:t>
      </w:r>
    </w:p>
    <w:p>
      <w:pPr>
        <w:pStyle w:val="ListBullet"/>
        <w:spacing w:line="240" w:lineRule="auto"/>
        <w:ind w:left="720"/>
      </w:pPr>
      <w:r>
        <w:rPr>
          <w:lang w:val="en_US" w:bidi="en_US"/>
        </w:rPr>
      </w:r>
      <w:r>
        <w:rPr>
          <w:lang w:val="en_US" w:bidi="en_US"/>
        </w:rPr>
        <w:t>but Yahweh decides everything that actually happens.</w:t>
      </w:r>
    </w:p>
    <w:p>
      <w:pPr/>
      <w:r>
        <w:rPr>
          <w:lang w:val="en_US" w:bidi="en_US"/>
        </w:rPr>
      </w:r>
      <w:r>
        <w:rPr>
          <w:b/>
          <w:lang w:val="en_US" w:bidi="en_US"/>
        </w:rPr>
        <w:t>but the LORD determines his steps:</w:t>
      </w:r>
      <w:r>
        <w:rPr>
          <w:lang w:val="en_US" w:bidi="en_US"/>
        </w:rPr>
        <w:t xml:space="preserve"> The phrase </w:t>
      </w:r>
      <w:r>
        <w:rPr>
          <w:i/>
          <w:lang w:val="en_US" w:bidi="en_US"/>
        </w:rPr>
        <w:t>his steps</w:t>
      </w:r>
      <w:r>
        <w:rPr>
          <w:lang w:val="en_US" w:bidi="en_US"/>
        </w:rPr>
        <w:t xml:space="preserve"> is literally “his step.” The singular form of the word may imply that the LORD determines each step or outcome of a person’s plans. Another way to translate this clause is:</w:t>
      </w:r>
    </w:p>
    <w:p>
      <w:pPr/>
      <w:r>
        <w:rPr>
          <w:lang w:val="en_US" w:bidi="en_US"/>
        </w:rPr>
      </w:r>
      <w:r>
        <w:rPr>
          <w:lang w:val="en_US" w:bidi="en_US"/>
        </w:rPr>
        <w:t>but God directs your actions (GNT)</w:t>
      </w:r>
    </w:p>
    <w:p>
      <w:pPr/>
      <w:r>
        <w:rPr>
          <w:lang w:val="en_US" w:bidi="en_US"/>
        </w:rPr>
      </w:r>
      <w:r>
        <w:rPr>
          <w:lang w:val="en_US" w:bidi="en_US"/>
        </w:rPr>
        <w:t>but the LORD decides each thing that you do</w:t>
      </w:r>
      <w:r>
        <w:rPr>
          <w:lang w:val="en_US" w:bidi="en_US"/>
        </w:rPr>
      </w:r>
      <w:r>
        <w:rPr>
          <w:lang w:val="en_US" w:bidi="en_US"/>
        </w:rPr>
      </w:r>
    </w:p>
    <w:p>
      <w:pPr/>
      <w:r>
        <w:rPr>
          <w:lang w:val="en_US" w:bidi="en_US"/>
        </w:rPr>
      </w:r>
    </w:p>
    <w:p>
      <w:pPr>
        <w:pStyle w:val="Heading2"/>
      </w:pPr>
      <w:r>
        <w:rPr>
          <w:lang w:val="en_US" w:bidi="en_US"/>
        </w:rPr>
        <w:t>Proverbs 16:10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16:10–15</w:t>
      </w:r>
    </w:p>
    <w:p>
      <w:pPr/>
      <w:r>
        <w:rPr>
          <w:lang w:val="en_US" w:bidi="en_US"/>
        </w:rPr>
      </w:r>
      <w:r>
        <w:rPr>
          <w:lang w:val="en_US" w:bidi="en_US"/>
        </w:rPr>
        <w:t>These verses all deal with the topic of kings, except for 16:11. They describe an ideal king, who rules as the representative of the LORD. If the title of “king” is not known in your language, some other ways to translate this word are:</w:t>
      </w:r>
    </w:p>
    <w:p>
      <w:pPr>
        <w:pStyle w:val="ListBullet"/>
        <w:spacing w:line="240" w:lineRule="auto"/>
        <w:ind w:left="720"/>
      </w:pPr>
      <w:r>
        <w:rPr>
          <w:lang w:val="en_US" w:bidi="en_US"/>
        </w:rPr>
      </w:r>
      <w:r>
        <w:rPr>
          <w:lang w:val="en_US" w:bidi="en_US"/>
        </w:rPr>
        <w:t>Use a title for a leader of similar status. For example:</w:t>
      </w:r>
      <w:r>
        <w:rPr>
          <w:lang w:val="en_US" w:bidi="en_US"/>
        </w:rPr>
        <w:t>chief</w:t>
      </w:r>
    </w:p>
    <w:p>
      <w:pPr>
        <w:pStyle w:val="ListBullet"/>
        <w:spacing w:line="240" w:lineRule="auto"/>
        <w:ind w:left="720"/>
      </w:pPr>
      <w:r>
        <w:rPr>
          <w:lang w:val="en_US" w:bidi="en_US"/>
        </w:rPr>
      </w:r>
      <w:r>
        <w:rPr>
          <w:lang w:val="en_US" w:bidi="en_US"/>
        </w:rPr>
        <w:t>Use a descriptive phrase. For example:</w:t>
      </w:r>
      <w:r>
        <w:rPr>
          <w:lang w:val="en_US" w:bidi="en_US"/>
        </w:rPr>
        <w:t>highest leader/ruler</w:t>
      </w:r>
    </w:p>
    <w:p>
      <w:pPr>
        <w:pStyle w:val="Heading5"/>
      </w:pPr>
      <w:r>
        <w:rPr>
          <w:lang w:val="en_US" w:bidi="en_US"/>
        </w:rPr>
        <w:t>16:10</w:t>
      </w:r>
    </w:p>
    <w:p>
      <w:pPr/>
      <w:r>
        <w:rPr>
          <w:lang w:val="en_US" w:bidi="en_US"/>
        </w:rPr>
      </w:r>
      <w:r>
        <w:rPr>
          <w:lang w:val="en_US" w:bidi="en_US"/>
        </w:rPr>
        <w:t>Both lines of this proverb are about a king’s words. The second line gives the implied result of the first line.</w:t>
      </w:r>
    </w:p>
    <w:p>
      <w:pPr/>
      <w:r>
        <w:rPr>
          <w:lang w:val="en_US" w:bidi="en_US"/>
        </w:rPr>
      </w:r>
      <w:r>
        <w:rPr>
          <w:vertAlign w:val="superscript"/>
          <w:lang w:val="en_US" w:bidi="en_US"/>
        </w:rPr>
        <w:t>10a</w:t>
      </w:r>
      <w:r>
        <w:rPr>
          <w:lang w:val="en_US" w:bidi="en_US"/>
        </w:rPr>
        <w:t xml:space="preserve">A divine verdict is on </w:t>
      </w:r>
      <w:r>
        <w:rPr>
          <w:u w:val="single"/>
          <w:lang w:val="en_US" w:bidi="en_US"/>
        </w:rPr>
        <w:t>the lips of a king</w:t>
      </w:r>
      <w:r>
        <w:rPr>
          <w:lang w:val="en_US" w:bidi="en_US"/>
        </w:rPr>
        <w:t>;</w:t>
      </w:r>
    </w:p>
    <w:p>
      <w:pPr/>
      <w:r>
        <w:rPr>
          <w:lang w:val="en_US" w:bidi="en_US"/>
        </w:rPr>
      </w:r>
      <w:r>
        <w:rPr>
          <w:vertAlign w:val="superscript"/>
          <w:lang w:val="en_US" w:bidi="en_US"/>
        </w:rPr>
        <w:t>10b</w:t>
      </w:r>
      <w:r>
        <w:rPr>
          <w:lang w:val="en_US" w:bidi="en_US"/>
        </w:rPr>
        <w:t xml:space="preserve"> </w:t>
      </w:r>
      <w:r>
        <w:rPr>
          <w:u w:val="single"/>
          <w:lang w:val="en_US" w:bidi="en_US"/>
        </w:rPr>
        <w:t>his mouth</w:t>
      </w:r>
      <w:r>
        <w:rPr>
          <w:lang w:val="en_US" w:bidi="en_US"/>
        </w:rPr>
        <w:t xml:space="preserve"> must not betray justice.</w:t>
      </w:r>
    </w:p>
    <w:p>
      <w:pPr>
        <w:pStyle w:val="Heading5"/>
      </w:pPr>
      <w:r>
        <w:rPr>
          <w:lang w:val="en_US" w:bidi="en_US"/>
        </w:rPr>
        <w:t>16:10a</w:t>
      </w:r>
    </w:p>
    <w:p>
      <w:pPr/>
      <w:r>
        <w:rPr>
          <w:lang w:val="en_US" w:bidi="en_US"/>
        </w:rPr>
      </w:r>
      <w:r>
        <w:rPr>
          <w:b/>
          <w:lang w:val="en_US" w:bidi="en_US"/>
        </w:rPr>
        <w:t>A divine verdict is on the lips of a king;</w:t>
      </w:r>
    </w:p>
    <w:p>
      <w:pPr>
        <w:pStyle w:val="ListBullet"/>
        <w:spacing w:line="240" w:lineRule="auto"/>
        <w:ind w:left="720"/>
      </w:pPr>
      <w:r>
        <w:rPr>
          <w:lang w:val="en_US" w:bidi="en_US"/>
        </w:rPr>
      </w:r>
      <w:r>
        <w:rPr>
          <w:lang w:val="en_US" w:bidi="en_US"/>
        </w:rPr>
        <w:t>When a king speaks, it is as if Yahweh has given him the words to say.</w:t>
      </w:r>
    </w:p>
    <w:p>
      <w:pPr>
        <w:pStyle w:val="ListBullet"/>
        <w:spacing w:line="240" w:lineRule="auto"/>
        <w:ind w:left="720"/>
      </w:pPr>
      <w:r>
        <w:rPr>
          <w:lang w:val="en_US" w:bidi="en_US"/>
        </w:rPr>
      </w:r>
      <w:r>
        <w:rPr>
          <w:lang w:val="en_US" w:bidi="en_US"/>
        </w:rPr>
        <w:t>Kings speak with authority from Yahweh,</w:t>
      </w:r>
    </w:p>
    <w:p>
      <w:pPr/>
      <w:r>
        <w:rPr>
          <w:lang w:val="en_US" w:bidi="en_US"/>
        </w:rPr>
      </w:r>
      <w:r>
        <w:rPr>
          <w:b/>
          <w:lang w:val="en_US" w:bidi="en_US"/>
        </w:rPr>
        <w:t>A divine verdict is on the lips of a king:</w:t>
      </w:r>
      <w:r>
        <w:rPr>
          <w:lang w:val="en_US" w:bidi="en_US"/>
        </w:rPr>
        <w:t xml:space="preserve"> The word that the BSB translates as </w:t>
      </w:r>
      <w:r>
        <w:rPr>
          <w:i/>
          <w:lang w:val="en_US" w:bidi="en_US"/>
        </w:rPr>
        <w:t>divine verdict</w:t>
      </w:r>
      <w:r>
        <w:rPr>
          <w:lang w:val="en_US" w:bidi="en_US"/>
        </w:rPr>
        <w:t xml:space="preserve"> usually refers to divination, the false practice of obtaining information from the gods. Here it is used in a good sense. It indicates that the king speaks as the LORD’s representative. It means that when he makes official statements as king, he speaks with authority from the LORD. Some other ways to translate the meaning of this line are:</w:t>
      </w:r>
    </w:p>
    <w:p>
      <w:pPr/>
      <w:r>
        <w:rPr>
          <w:lang w:val="en_US" w:bidi="en_US"/>
        </w:rPr>
      </w:r>
      <w:r>
        <w:rPr>
          <w:lang w:val="en_US" w:bidi="en_US"/>
        </w:rPr>
        <w:t>A king’s words are like a message from the LORD</w:t>
      </w:r>
    </w:p>
    <w:p>
      <w:pPr/>
      <w:r>
        <w:rPr>
          <w:lang w:val="en_US" w:bidi="en_US"/>
        </w:rPr>
      </w:r>
      <w:r>
        <w:rPr>
          <w:lang w:val="en_US" w:bidi="en_US"/>
        </w:rPr>
        <w:t>The king speaks with divine authority (GNT)</w:t>
      </w:r>
    </w:p>
    <w:p>
      <w:pPr>
        <w:pStyle w:val="Heading5"/>
      </w:pPr>
      <w:r>
        <w:rPr>
          <w:lang w:val="en_US" w:bidi="en_US"/>
        </w:rPr>
        <w:t>16:10b</w:t>
      </w:r>
    </w:p>
    <w:p>
      <w:pPr/>
      <w:r>
        <w:rPr>
          <w:lang w:val="en_US" w:bidi="en_US"/>
        </w:rPr>
      </w:r>
      <w:r>
        <w:rPr>
          <w:b/>
          <w:lang w:val="en_US" w:bidi="en_US"/>
        </w:rPr>
        <w:t>his mouth must not betray justice.</w:t>
      </w:r>
    </w:p>
    <w:p>
      <w:pPr>
        <w:pStyle w:val="ListBullet"/>
        <w:spacing w:line="240" w:lineRule="auto"/>
        <w:ind w:left="720"/>
      </w:pPr>
      <w:r>
        <w:rPr>
          <w:lang w:val="en_US" w:bidi="en_US"/>
        </w:rPr>
      </w:r>
      <w:r>
        <w:rPr>
          <w:lang w:val="en_US" w:bidi="en_US"/>
        </w:rPr>
        <w:t>Therefore</w:t>
      </w:r>
      <w:r>
        <w:rPr>
          <w:lang w:val="en_US" w:bidi="en_US"/>
        </w:rPr>
        <w:t xml:space="preserve"> the verdict/sentence that he gives when he judges a case is always right/just.</w:t>
      </w:r>
    </w:p>
    <w:p>
      <w:pPr>
        <w:pStyle w:val="ListBullet"/>
        <w:spacing w:line="240" w:lineRule="auto"/>
        <w:ind w:left="720"/>
      </w:pPr>
      <w:r>
        <w:rPr>
          <w:lang w:val="en_US" w:bidi="en_US"/>
        </w:rPr>
      </w:r>
      <w:r>
        <w:rPr>
          <w:lang w:val="en_US" w:bidi="en_US"/>
        </w:rPr>
        <w:t>so</w:t>
      </w:r>
      <w:r>
        <w:rPr>
          <w:lang w:val="en_US" w:bidi="en_US"/>
        </w:rPr>
        <w:t xml:space="preserve"> their decisions/verdicts are always fair/right.</w:t>
      </w:r>
    </w:p>
    <w:p>
      <w:pPr/>
      <w:r>
        <w:rPr>
          <w:lang w:val="en_US" w:bidi="en_US"/>
        </w:rPr>
      </w:r>
      <w:r>
        <w:rPr>
          <w:b/>
          <w:lang w:val="en_US" w:bidi="en_US"/>
        </w:rPr>
        <w:t>his mouth must not betray justice:</w:t>
      </w:r>
      <w:r>
        <w:rPr>
          <w:lang w:val="en_US" w:bidi="en_US"/>
        </w:rPr>
        <w:t xml:space="preserve"> In Hebrew, this line is literally “his mouth does not act unfaithfully in judgment/justice.” This seems to contradict the behavior of actual kings, so some versions have translated this line as a statement of obligation. Here are the two interpretations:</w:t>
      </w:r>
    </w:p>
    <w:p>
      <w:pPr>
        <w:pStyle w:val="ListNumber"/>
        <w:numPr>
          <w:ilvl w:val="0"/>
          <w:numId w:val="186"/>
        </w:numPr>
        <w:spacing w:line="240" w:lineRule="auto"/>
        <w:ind w:left="720"/>
      </w:pPr>
      <w:r>
        <w:rPr>
          <w:lang w:val="en_US" w:bidi="en_US"/>
        </w:rPr>
      </w:r>
      <w:r>
        <w:rPr>
          <w:lang w:val="en_US" w:bidi="en_US"/>
        </w:rPr>
        <w:t xml:space="preserve">This line describes </w:t>
      </w:r>
      <w:r>
        <w:rPr>
          <w:u w:val="single"/>
          <w:lang w:val="en_US" w:bidi="en_US"/>
        </w:rPr>
        <w:t>how an ideal king behaves</w:t>
      </w:r>
      <w:r>
        <w:rPr>
          <w:lang w:val="en_US" w:bidi="en_US"/>
        </w:rPr>
        <w:t>: He does not act unfairly when he gives an official verdict. For example:</w:t>
      </w:r>
      <w:r>
        <w:rPr>
          <w:lang w:val="en_US" w:bidi="en_US"/>
        </w:rPr>
        <w:t>he does not err when he passes sentence (REB)</w:t>
      </w:r>
      <w:r>
        <w:rPr>
          <w:lang w:val="en_US" w:bidi="en_US"/>
        </w:rPr>
        <w:t xml:space="preserve">his decisions are always right (GNT) </w:t>
      </w:r>
      <w:r>
        <w:rPr>
          <w:i/>
          <w:lang w:val="en_US" w:bidi="en_US"/>
        </w:rPr>
        <w:t>(CEV, ESV, GW, KJV, NAB, NJB, NJPS, NRSV, REB, GNT)</w:t>
      </w:r>
    </w:p>
    <w:p>
      <w:pPr>
        <w:pStyle w:val="ListNumber"/>
        <w:spacing w:line="240" w:lineRule="auto"/>
        <w:ind w:left="720"/>
      </w:pPr>
      <w:r>
        <w:rPr>
          <w:lang w:val="en_US" w:bidi="en_US"/>
        </w:rPr>
      </w:r>
      <w:r>
        <w:rPr>
          <w:lang w:val="en_US" w:bidi="en_US"/>
        </w:rPr>
        <w:t xml:space="preserve">This line describes </w:t>
      </w:r>
      <w:r>
        <w:rPr>
          <w:u w:val="single"/>
          <w:lang w:val="en_US" w:bidi="en_US"/>
        </w:rPr>
        <w:t>how a king ought to behave</w:t>
      </w:r>
      <w:r>
        <w:rPr>
          <w:lang w:val="en_US" w:bidi="en_US"/>
        </w:rPr>
        <w:t>: He should not act unfairly when he gives an official verdict. For example:</w:t>
      </w:r>
      <w:r>
        <w:rPr>
          <w:lang w:val="en_US" w:bidi="en_US"/>
        </w:rPr>
        <w:t xml:space="preserve">he must never judge unfairly (NLT) </w:t>
      </w:r>
      <w:r>
        <w:rPr>
          <w:i/>
          <w:lang w:val="en_US" w:bidi="en_US"/>
        </w:rPr>
        <w:t>(BSB, NASB, NCV, NET, NIV, NLT)</w:t>
      </w:r>
    </w:p>
    <w:p>
      <w:pPr/>
      <w:r>
        <w:rPr>
          <w:lang w:val="en_US" w:bidi="en_US"/>
        </w:rPr>
      </w:r>
      <w:r>
        <w:rPr>
          <w:lang w:val="en_US" w:bidi="en_US"/>
        </w:rPr>
        <w:t>It is recommended that you follow interpretation (1), along with most versions.</w:t>
      </w:r>
      <w:r>
        <w:rPr>
          <w:lang w:val="en_US" w:bidi="en_US"/>
        </w:rPr>
        <w:t>The first interpretation is supported by Whybray, Waltke, Garrett, UBS, McKane, and Longman. The second interpretation is supported by Ross, Delitzsch, Longman, Hubbard, and the NET footnotes. The NET footnote says that a modal nuance is required to express obligation and that the verb could be understood as a jussive (“Let the king…”).</w:t>
      </w:r>
      <w:r>
        <w:rPr>
          <w:lang w:val="en_US" w:bidi="en_US"/>
        </w:rPr>
        <w:t xml:space="preserve"> The other verses in this section are worded as a description of an ideal king. They are not worded as advice to a king. If this is not clear to your readers, you may want to add a footnote. For example:</w:t>
      </w:r>
    </w:p>
    <w:p>
      <w:pPr/>
      <w:r>
        <w:rPr>
          <w:lang w:val="en_US" w:bidi="en_US"/>
        </w:rPr>
      </w:r>
      <w:r>
        <w:rPr>
          <w:vertAlign w:val="superscript"/>
          <w:lang w:val="en_US" w:bidi="en_US"/>
        </w:rPr>
        <w:t>16:10–15</w:t>
      </w:r>
      <w:r>
        <w:rPr>
          <w:lang w:val="en_US" w:bidi="en_US"/>
        </w:rPr>
        <w:t>These verses describe an ideal/perfect king (cf. John 5:27–30). They do not mean that actual human kings cannot make mistakes.</w:t>
      </w:r>
      <w:r>
        <w:rPr>
          <w:lang w:val="en_US" w:bidi="en_US"/>
        </w:rPr>
      </w:r>
      <w:r>
        <w:rPr>
          <w:lang w:val="en_US" w:bidi="en_US"/>
        </w:rPr>
      </w:r>
    </w:p>
    <w:p>
      <w:pPr/>
      <w:r>
        <w:rPr>
          <w:lang w:val="en_US" w:bidi="en_US"/>
        </w:rPr>
      </w:r>
    </w:p>
    <w:p>
      <w:pPr>
        <w:pStyle w:val="Heading2"/>
      </w:pPr>
      <w:r>
        <w:rPr>
          <w:lang w:val="en_US" w:bidi="en_US"/>
        </w:rPr>
        <w:t>Proverbs 16:11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 </w:t>
      </w:r>
      <w:r>
        <w:rPr>
          <w:u w:val="single"/>
          <w:lang w:val="en_US" w:bidi="en_US"/>
        </w:rPr>
        <w:t>Honest scales and balances</w:t>
      </w:r>
      <w:r>
        <w:rPr>
          <w:lang w:val="en_US" w:bidi="en_US"/>
        </w:rPr>
        <w:t xml:space="preserve"> </w:t>
      </w:r>
      <w:r>
        <w:rPr>
          <w:b/>
          <w:lang w:val="en_US" w:bidi="en_US"/>
        </w:rPr>
        <w:t>are from the LORD</w:t>
      </w:r>
      <w:r>
        <w:rPr>
          <w:lang w:val="en_US" w:bidi="en_US"/>
        </w:rPr>
        <w:t>;</w:t>
      </w:r>
    </w:p>
    <w:p>
      <w:pPr/>
      <w:r>
        <w:rPr>
          <w:lang w:val="en_US" w:bidi="en_US"/>
        </w:rPr>
      </w:r>
      <w:r>
        <w:rPr>
          <w:vertAlign w:val="superscript"/>
          <w:lang w:val="en_US" w:bidi="en_US"/>
        </w:rPr>
        <w:t>11b</w:t>
      </w:r>
      <w:r>
        <w:rPr>
          <w:lang w:val="en_US" w:bidi="en_US"/>
        </w:rPr>
        <w:t xml:space="preserve"> </w:t>
      </w:r>
      <w:r>
        <w:rPr>
          <w:u w:val="single"/>
          <w:lang w:val="en_US" w:bidi="en_US"/>
        </w:rPr>
        <w:t>all the weights in the bag</w:t>
      </w:r>
      <w:r>
        <w:rPr>
          <w:lang w:val="en_US" w:bidi="en_US"/>
        </w:rPr>
        <w:t xml:space="preserve"> </w:t>
      </w:r>
      <w:r>
        <w:rPr>
          <w:b/>
          <w:lang w:val="en_US" w:bidi="en_US"/>
        </w:rPr>
        <w:t>are His concern</w:t>
      </w:r>
      <w:r>
        <w:rPr>
          <w:lang w:val="en_US" w:bidi="en_US"/>
        </w:rPr>
        <w:t>.</w:t>
      </w:r>
    </w:p>
    <w:p>
      <w:pPr/>
      <w:r>
        <w:rPr>
          <w:lang w:val="en_US" w:bidi="en_US"/>
        </w:rPr>
      </w:r>
      <w:r>
        <w:rPr>
          <w:lang w:val="en_US" w:bidi="en_US"/>
        </w:rPr>
        <w:t>In Hebrew, the parallel lines are arranged in the form of a chiasm. The phrase “from the LORD” occurs at the end of 16:11a. The parallel part “His concern” occurs at the beginning of 16:11b.</w:t>
      </w:r>
    </w:p>
    <w:p>
      <w:pPr/>
      <w:r>
        <w:rPr>
          <w:lang w:val="en_US" w:bidi="en_US"/>
        </w:rPr>
      </w:r>
      <w:r>
        <w:rPr>
          <w:vertAlign w:val="superscript"/>
          <w:lang w:val="en_US" w:bidi="en_US"/>
        </w:rPr>
        <w:t>11b</w:t>
      </w:r>
      <w:r>
        <w:rPr>
          <w:lang w:val="en_US" w:bidi="en_US"/>
        </w:rPr>
        <w:t xml:space="preserve"> </w:t>
      </w:r>
      <w:r>
        <w:rPr>
          <w:b/>
          <w:lang w:val="en_US" w:bidi="en_US"/>
        </w:rPr>
        <w:t>of his making</w:t>
      </w:r>
      <w:r>
        <w:rPr>
          <w:lang w:val="en_US" w:bidi="en_US"/>
        </w:rPr>
        <w:t xml:space="preserve"> </w:t>
      </w:r>
      <w:r>
        <w:rPr>
          <w:lang w:val="en_US" w:bidi="en_US"/>
        </w:rPr>
        <w:t>are</w:t>
      </w:r>
      <w:r>
        <w:rPr>
          <w:lang w:val="en_US" w:bidi="en_US"/>
        </w:rPr>
        <w:t xml:space="preserve"> </w:t>
      </w:r>
      <w:r>
        <w:rPr>
          <w:u w:val="single"/>
          <w:lang w:val="en_US" w:bidi="en_US"/>
        </w:rPr>
        <w:t>all the weights in the bag</w:t>
      </w:r>
      <w:r>
        <w:rPr>
          <w:lang w:val="en_US" w:bidi="en_US"/>
        </w:rPr>
        <w:t>.</w:t>
      </w:r>
    </w:p>
    <w:p>
      <w:pPr/>
      <w:r>
        <w:rPr>
          <w:lang w:val="en_US" w:bidi="en_US"/>
        </w:rPr>
      </w:r>
      <w:r>
        <w:rPr>
          <w:lang w:val="en_US" w:bidi="en_US"/>
        </w:rPr>
        <w:t>The chiastic order in the Hebrew may focus attention here on the LORD as the ultimate source of accurate weighing devices. You will need to decide if a chiasm will effectively accomplish this purpose in your language.</w:t>
      </w:r>
    </w:p>
    <w:p>
      <w:pPr>
        <w:pStyle w:val="Heading5"/>
      </w:pPr>
      <w:r>
        <w:rPr>
          <w:lang w:val="en_US" w:bidi="en_US"/>
        </w:rPr>
        <w:t>16:11a</w:t>
      </w:r>
    </w:p>
    <w:p>
      <w:pPr/>
      <w:r>
        <w:rPr>
          <w:lang w:val="en_US" w:bidi="en_US"/>
        </w:rPr>
      </w:r>
      <w:r>
        <w:rPr>
          <w:b/>
          <w:lang w:val="en_US" w:bidi="en_US"/>
        </w:rPr>
        <w:t>Honest scales and balances are from the LORD;</w:t>
      </w:r>
    </w:p>
    <w:p>
      <w:pPr>
        <w:pStyle w:val="ListBullet"/>
        <w:spacing w:line="240" w:lineRule="auto"/>
        <w:ind w:left="720"/>
      </w:pPr>
      <w:r>
        <w:rPr>
          <w:lang w:val="en_US" w:bidi="en_US"/>
        </w:rPr>
      </w:r>
      <w:r>
        <w:rPr>
          <w:lang w:val="en_US" w:bidi="en_US"/>
        </w:rPr>
        <w:t xml:space="preserve">Yahweh is the one who originated </w:t>
      </w:r>
      <w:r>
        <w:rPr>
          <w:lang w:val="en_US" w:bidi="en_US"/>
        </w:rPr>
        <w:t>the idea of</w:t>
      </w:r>
      <w:r>
        <w:rPr>
          <w:lang w:val="en_US" w:bidi="en_US"/>
        </w:rPr>
        <w:t xml:space="preserve"> accurate/fair scales.</w:t>
      </w:r>
    </w:p>
    <w:p>
      <w:pPr>
        <w:pStyle w:val="ListBullet"/>
        <w:spacing w:line="240" w:lineRule="auto"/>
        <w:ind w:left="720"/>
      </w:pPr>
      <w:r>
        <w:rPr>
          <w:lang w:val="en_US" w:bidi="en_US"/>
        </w:rPr>
      </w:r>
      <w:r>
        <w:rPr>
          <w:lang w:val="en_US" w:bidi="en_US"/>
        </w:rPr>
        <w:t>Yahweh wants people to use scales whose kilos/pounds are accurate.</w:t>
      </w:r>
    </w:p>
    <w:p>
      <w:pPr>
        <w:pStyle w:val="Heading5"/>
      </w:pPr>
      <w:r>
        <w:rPr>
          <w:lang w:val="en_US" w:bidi="en_US"/>
        </w:rPr>
        <w:t>16:11b</w:t>
      </w:r>
    </w:p>
    <w:p>
      <w:pPr/>
      <w:r>
        <w:rPr>
          <w:lang w:val="en_US" w:bidi="en_US"/>
        </w:rPr>
      </w:r>
      <w:r>
        <w:rPr>
          <w:b/>
          <w:lang w:val="en_US" w:bidi="en_US"/>
        </w:rPr>
        <w:t>all the weights in the bag are His concern.</w:t>
      </w:r>
    </w:p>
    <w:p>
      <w:pPr>
        <w:pStyle w:val="ListBullet"/>
        <w:spacing w:line="240" w:lineRule="auto"/>
        <w:ind w:left="720"/>
      </w:pPr>
      <w:r>
        <w:rPr>
          <w:lang w:val="en_US" w:bidi="en_US"/>
        </w:rPr>
      </w:r>
      <w:r>
        <w:rPr>
          <w:lang w:val="en_US" w:bidi="en_US"/>
        </w:rPr>
        <w:t xml:space="preserve">He is the one who caused people to make the means to weigh/measure </w:t>
      </w:r>
      <w:r>
        <w:rPr>
          <w:lang w:val="en_US" w:bidi="en_US"/>
        </w:rPr>
        <w:t>things that are sold</w:t>
      </w:r>
      <w:r>
        <w:rPr>
          <w:lang w:val="en_US" w:bidi="en_US"/>
        </w:rPr>
        <w:t>.</w:t>
      </w:r>
    </w:p>
    <w:p>
      <w:pPr>
        <w:pStyle w:val="ListBullet"/>
        <w:spacing w:line="240" w:lineRule="auto"/>
        <w:ind w:left="720"/>
      </w:pPr>
      <w:r>
        <w:rPr>
          <w:lang w:val="en_US" w:bidi="en_US"/>
        </w:rPr>
      </w:r>
      <w:r>
        <w:rPr>
          <w:lang w:val="en_US" w:bidi="en_US"/>
        </w:rPr>
        <w:t>In fact,</w:t>
      </w:r>
      <w:r>
        <w:rPr>
          <w:lang w:val="en_US" w:bidi="en_US"/>
        </w:rPr>
        <w:t xml:space="preserve"> he desires that whatever </w:t>
      </w:r>
      <w:r>
        <w:rPr>
          <w:lang w:val="en_US" w:bidi="en_US"/>
        </w:rPr>
        <w:t>they sell</w:t>
      </w:r>
      <w:r>
        <w:rPr>
          <w:lang w:val="en_US" w:bidi="en_US"/>
        </w:rPr>
        <w:t xml:space="preserve"> be measured out fairly.</w:t>
      </w:r>
    </w:p>
    <w:p>
      <w:pPr>
        <w:pStyle w:val="Heading5"/>
      </w:pPr>
      <w:r>
        <w:rPr>
          <w:lang w:val="en_US" w:bidi="en_US"/>
        </w:rPr>
        <w:t>16:11a–b</w:t>
      </w:r>
    </w:p>
    <w:p>
      <w:pPr/>
      <w:r>
        <w:rPr>
          <w:lang w:val="en_US" w:bidi="en_US"/>
        </w:rPr>
      </w:r>
      <w:r>
        <w:rPr>
          <w:b/>
          <w:lang w:val="en_US" w:bidi="en_US"/>
        </w:rPr>
        <w:t>Honest scales and balances…all the weights in the bag:</w:t>
      </w:r>
      <w:r>
        <w:rPr>
          <w:lang w:val="en_US" w:bidi="en_US"/>
        </w:rPr>
        <w:t xml:space="preserve"> These items function together in the parallel lines to represent all kinds of weights and measures.</w:t>
      </w:r>
    </w:p>
    <w:p>
      <w:pPr/>
      <w:r>
        <w:rPr>
          <w:lang w:val="en_US" w:bidi="en_US"/>
        </w:rPr>
      </w:r>
      <w:r>
        <w:rPr>
          <w:b/>
          <w:lang w:val="en_US" w:bidi="en_US"/>
        </w:rPr>
        <w:t>Honest scales and balances:</w:t>
      </w:r>
      <w:r>
        <w:rPr>
          <w:lang w:val="en_US" w:bidi="en_US"/>
        </w:rPr>
        <w:t xml:space="preserve"> This phrase refers to </w:t>
      </w:r>
      <w:r>
        <w:rPr>
          <w:i/>
          <w:lang w:val="en_US" w:bidi="en_US"/>
        </w:rPr>
        <w:t>Honest</w:t>
      </w:r>
      <w:r>
        <w:rPr>
          <w:lang w:val="en_US" w:bidi="en_US"/>
        </w:rPr>
        <w:t xml:space="preserve">, just or accurate scales and balances. They are the opposite of “dishonest” scales in 11:1a and 20:23b (see the notes there). The words </w:t>
      </w:r>
      <w:r>
        <w:rPr>
          <w:i/>
          <w:lang w:val="en_US" w:bidi="en_US"/>
        </w:rPr>
        <w:t>scales and balances</w:t>
      </w:r>
      <w:r>
        <w:rPr>
          <w:lang w:val="en_US" w:bidi="en_US"/>
        </w:rPr>
        <w:t xml:space="preserve"> both refer to a weighing device that had two pans suspended from a bar.</w:t>
      </w:r>
    </w:p>
    <w:p>
      <w:pPr/>
      <w:r>
        <w:rPr>
          <w:lang w:val="en_US" w:bidi="en_US"/>
        </w:rPr>
      </w:r>
      <w:r>
        <w:rPr>
          <w:b/>
          <w:lang w:val="en_US" w:bidi="en_US"/>
        </w:rPr>
        <w:t>all the weights in the bag:</w:t>
      </w:r>
      <w:r>
        <w:rPr>
          <w:lang w:val="en_US" w:bidi="en_US"/>
        </w:rPr>
        <w:t xml:space="preserve"> </w:t>
      </w:r>
      <w:r>
        <w:rPr>
          <w:i/>
          <w:lang w:val="en_US" w:bidi="en_US"/>
        </w:rPr>
        <w:t>weights</w:t>
      </w:r>
      <w:r>
        <w:rPr>
          <w:lang w:val="en_US" w:bidi="en_US"/>
        </w:rPr>
        <w:t xml:space="preserve"> (literally “stones”) that weighed a known amount were placed in one pan. The objects to be weighed were placed in the other pan. A merchant normally carried with him a </w:t>
      </w:r>
      <w:r>
        <w:rPr>
          <w:i/>
          <w:lang w:val="en_US" w:bidi="en_US"/>
        </w:rPr>
        <w:t>bag</w:t>
      </w:r>
      <w:r>
        <w:rPr>
          <w:lang w:val="en_US" w:bidi="en_US"/>
        </w:rPr>
        <w:t xml:space="preserve"> containing all the weights needed for measuring the merchandise.</w:t>
      </w:r>
      <w:r>
        <w:rPr>
          <w:lang w:val="en_US" w:bidi="en_US"/>
        </w:rPr>
        <w:t>NIDOTTE (H4404).</w:t>
      </w:r>
    </w:p>
    <w:p>
      <w:pPr/>
      <w:r>
        <w:rPr>
          <w:lang w:val="en_US" w:bidi="en_US"/>
        </w:rPr>
      </w:r>
      <w:r>
        <w:rPr>
          <w:lang w:val="en_US" w:bidi="en_US"/>
        </w:rPr>
        <w:t>Some ways to translate these terms are:</w:t>
      </w:r>
    </w:p>
    <w:p>
      <w:pPr>
        <w:pStyle w:val="ListBullet"/>
        <w:spacing w:line="240" w:lineRule="auto"/>
        <w:ind w:left="720"/>
      </w:pPr>
      <w:r>
        <w:rPr>
          <w:lang w:val="en_US" w:bidi="en_US"/>
        </w:rPr>
      </w:r>
      <w:r>
        <w:rPr>
          <w:lang w:val="en_US" w:bidi="en_US"/>
        </w:rPr>
        <w:t>Use the names of local weighing and measuring devices.</w:t>
      </w:r>
    </w:p>
    <w:p>
      <w:pPr>
        <w:pStyle w:val="ListBullet"/>
        <w:spacing w:line="240" w:lineRule="auto"/>
        <w:ind w:left="720"/>
      </w:pPr>
      <w:r>
        <w:rPr>
          <w:lang w:val="en_US" w:bidi="en_US"/>
        </w:rPr>
      </w:r>
      <w:r>
        <w:rPr>
          <w:lang w:val="en_US" w:bidi="en_US"/>
        </w:rPr>
        <w:t>Use a general descriptive phrase. For example:</w:t>
      </w:r>
      <w:r>
        <w:rPr>
          <w:lang w:val="en_US" w:bidi="en_US"/>
        </w:rPr>
        <w:t>weights and measures (GNT)</w:t>
      </w:r>
      <w:r>
        <w:rPr>
          <w:lang w:val="en_US" w:bidi="en_US"/>
        </w:rPr>
        <w:t>balances and scales (NJB)</w:t>
      </w:r>
    </w:p>
    <w:p>
      <w:pPr/>
      <w:r>
        <w:rPr>
          <w:lang w:val="en_US" w:bidi="en_US"/>
        </w:rPr>
      </w:r>
      <w:r>
        <w:rPr>
          <w:b/>
          <w:lang w:val="en_US" w:bidi="en_US"/>
        </w:rPr>
        <w:t>are from the LORD…are His concern:</w:t>
      </w:r>
      <w:r>
        <w:rPr>
          <w:lang w:val="en_US" w:bidi="en_US"/>
        </w:rPr>
        <w:t xml:space="preserve"> These parallel phrases are more literally “belong to the Lord” (GW) and “are his work” (ESV).</w:t>
      </w:r>
    </w:p>
    <w:p>
      <w:pPr/>
      <w:r>
        <w:rPr>
          <w:lang w:val="en_US" w:bidi="en_US"/>
        </w:rPr>
      </w:r>
      <w:r>
        <w:rPr>
          <w:lang w:val="en_US" w:bidi="en_US"/>
        </w:rPr>
        <w:t xml:space="preserve">Accurate measures and weights </w:t>
      </w:r>
      <w:r>
        <w:rPr>
          <w:i/>
          <w:lang w:val="en_US" w:bidi="en_US"/>
        </w:rPr>
        <w:t>are from the LORD</w:t>
      </w:r>
      <w:r>
        <w:rPr>
          <w:lang w:val="en_US" w:bidi="en_US"/>
        </w:rPr>
        <w:t xml:space="preserve"> (“belong to the LORD”) in the sense that </w:t>
      </w:r>
      <w:r>
        <w:rPr>
          <w:i/>
          <w:lang w:val="en_US" w:bidi="en_US"/>
        </w:rPr>
        <w:t>the LORD</w:t>
      </w:r>
      <w:r>
        <w:rPr>
          <w:lang w:val="en_US" w:bidi="en_US"/>
        </w:rPr>
        <w:t xml:space="preserve"> originated the idea that people should conduct business honestly. The weights are </w:t>
      </w:r>
      <w:r>
        <w:rPr>
          <w:i/>
          <w:lang w:val="en_US" w:bidi="en_US"/>
        </w:rPr>
        <w:t>His concern</w:t>
      </w:r>
      <w:r>
        <w:rPr>
          <w:lang w:val="en_US" w:bidi="en_US"/>
        </w:rPr>
        <w:t xml:space="preserve"> (“his work”) in the sense that he causes people to make them.</w:t>
      </w:r>
    </w:p>
    <w:p>
      <w:pPr/>
      <w:r>
        <w:rPr>
          <w:lang w:val="en_US" w:bidi="en_US"/>
        </w:rPr>
      </w:r>
      <w:r>
        <w:rPr>
          <w:lang w:val="en_US" w:bidi="en_US"/>
        </w:rPr>
        <w:t>These lines imply that the LORD wants people to use weights and measures to conduct business properly and fairly. Some versions make this implied meaning explicit. For example:</w:t>
      </w:r>
    </w:p>
    <w:p>
      <w:pPr/>
      <w:r>
        <w:rPr>
          <w:lang w:val="en_US" w:bidi="en_US"/>
        </w:rPr>
      </w:r>
      <w:r>
        <w:rPr>
          <w:lang w:val="en_US" w:bidi="en_US"/>
        </w:rPr>
        <w:t>The Lord wants weights and measures to be honest and every sale to be fair. (GNT)</w:t>
      </w:r>
    </w:p>
    <w:p>
      <w:pPr/>
      <w:r>
        <w:rPr>
          <w:lang w:val="en_US" w:bidi="en_US"/>
        </w:rPr>
      </w:r>
      <w:r>
        <w:rPr>
          <w:lang w:val="en_US" w:bidi="en_US"/>
        </w:rPr>
        <w:t>The Lord demands accurate scales and balances; he sets the standards for fairness. (NLT)</w:t>
      </w:r>
      <w:r>
        <w:rPr>
          <w:lang w:val="en_US" w:bidi="en_US"/>
        </w:rPr>
      </w:r>
      <w:r>
        <w:rPr>
          <w:lang w:val="en_US" w:bidi="en_US"/>
        </w:rPr>
      </w:r>
    </w:p>
    <w:p>
      <w:pPr/>
      <w:r>
        <w:rPr>
          <w:lang w:val="en_US" w:bidi="en_US"/>
        </w:rPr>
      </w:r>
    </w:p>
    <w:p>
      <w:pPr>
        <w:pStyle w:val="Heading2"/>
      </w:pPr>
      <w:r>
        <w:rPr>
          <w:lang w:val="en_US" w:bidi="en_US"/>
        </w:rPr>
        <w:t>Proverbs 16:12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16:12</w:t>
      </w:r>
    </w:p>
    <w:p>
      <w:pPr/>
      <w:r>
        <w:rPr>
          <w:lang w:val="en_US" w:bidi="en_US"/>
        </w:rPr>
      </w:r>
      <w:r>
        <w:rPr>
          <w:lang w:val="en_US" w:bidi="en_US"/>
        </w:rPr>
        <w:t>The second line gives the reason or motive for the first line.</w:t>
      </w:r>
    </w:p>
    <w:p>
      <w:pPr/>
      <w:r>
        <w:rPr>
          <w:lang w:val="en_US" w:bidi="en_US"/>
        </w:rPr>
      </w:r>
      <w:r>
        <w:rPr>
          <w:vertAlign w:val="superscript"/>
          <w:lang w:val="en_US" w:bidi="en_US"/>
        </w:rPr>
        <w:t>12a</w:t>
      </w:r>
      <w:r>
        <w:rPr>
          <w:lang w:val="en_US" w:bidi="en_US"/>
        </w:rPr>
        <w:t xml:space="preserve"> </w:t>
      </w:r>
      <w:r>
        <w:rPr>
          <w:b/>
          <w:lang w:val="en_US" w:bidi="en_US"/>
        </w:rPr>
        <w:t>Wicked behavior</w:t>
      </w:r>
      <w:r>
        <w:rPr>
          <w:lang w:val="en_US" w:bidi="en_US"/>
        </w:rPr>
        <w:t xml:space="preserve"> is detestable to </w:t>
      </w:r>
      <w:r>
        <w:rPr>
          <w:u w:val="single"/>
          <w:lang w:val="en_US" w:bidi="en_US"/>
        </w:rPr>
        <w:t>kings</w:t>
      </w:r>
      <w:r>
        <w:rPr>
          <w:lang w:val="en_US" w:bidi="en_US"/>
        </w:rPr>
        <w:t>,</w:t>
      </w:r>
    </w:p>
    <w:p>
      <w:pPr/>
      <w:r>
        <w:rPr>
          <w:lang w:val="en_US" w:bidi="en_US"/>
        </w:rPr>
      </w:r>
      <w:r>
        <w:rPr>
          <w:vertAlign w:val="superscript"/>
          <w:lang w:val="en_US" w:bidi="en_US"/>
        </w:rPr>
        <w:t>12b</w:t>
      </w:r>
      <w:r>
        <w:rPr>
          <w:lang w:val="en_US" w:bidi="en_US"/>
        </w:rPr>
        <w:t xml:space="preserve">for </w:t>
      </w:r>
      <w:r>
        <w:rPr>
          <w:u w:val="single"/>
          <w:lang w:val="en_US" w:bidi="en_US"/>
        </w:rPr>
        <w:t>a throne</w:t>
      </w:r>
      <w:r>
        <w:rPr>
          <w:lang w:val="en_US" w:bidi="en_US"/>
        </w:rPr>
        <w:t xml:space="preserve"> is established through </w:t>
      </w:r>
      <w:r>
        <w:rPr>
          <w:b/>
          <w:lang w:val="en_US" w:bidi="en_US"/>
        </w:rPr>
        <w:t>righteousness</w:t>
      </w:r>
      <w:r>
        <w:rPr>
          <w:lang w:val="en_US" w:bidi="en_US"/>
        </w:rPr>
        <w:t>.</w:t>
      </w:r>
    </w:p>
    <w:p>
      <w:pPr/>
      <w:r>
        <w:rPr>
          <w:lang w:val="en_US" w:bidi="en_US"/>
        </w:rPr>
      </w:r>
      <w:r>
        <w:rPr>
          <w:lang w:val="en_US" w:bidi="en_US"/>
        </w:rPr>
        <w:t>The underlined parallel parts have similar meanings. The parts in bold print contrast in meaning.</w:t>
      </w:r>
    </w:p>
    <w:p>
      <w:pPr>
        <w:pStyle w:val="Heading5"/>
      </w:pPr>
      <w:r>
        <w:rPr>
          <w:lang w:val="en_US" w:bidi="en_US"/>
        </w:rPr>
        <w:t>16:12a</w:t>
      </w:r>
    </w:p>
    <w:p>
      <w:pPr/>
      <w:r>
        <w:rPr>
          <w:lang w:val="en_US" w:bidi="en_US"/>
        </w:rPr>
      </w:r>
      <w:r>
        <w:rPr>
          <w:b/>
          <w:lang w:val="en_US" w:bidi="en_US"/>
        </w:rPr>
        <w:t>Wicked behavior is detestable to kings,</w:t>
      </w:r>
    </w:p>
    <w:p>
      <w:pPr>
        <w:pStyle w:val="ListBullet"/>
        <w:spacing w:line="240" w:lineRule="auto"/>
        <w:ind w:left="720"/>
      </w:pPr>
      <w:r>
        <w:rPr>
          <w:lang w:val="en_US" w:bidi="en_US"/>
        </w:rPr>
      </w:r>
      <w:r>
        <w:rPr>
          <w:lang w:val="en_US" w:bidi="en_US"/>
        </w:rPr>
        <w:t>A king cannot tolerate evil/wrongdoing,</w:t>
      </w:r>
    </w:p>
    <w:p>
      <w:pPr>
        <w:pStyle w:val="ListBullet"/>
        <w:spacing w:line="240" w:lineRule="auto"/>
        <w:ind w:left="720"/>
      </w:pPr>
      <w:r>
        <w:rPr>
          <w:lang w:val="en_US" w:bidi="en_US"/>
        </w:rPr>
      </w:r>
      <w:r>
        <w:rPr>
          <w:lang w:val="en_US" w:bidi="en_US"/>
        </w:rPr>
        <w:t>Wicked deeds are repulsive/detestable to kings/rulers,</w:t>
      </w:r>
    </w:p>
    <w:p>
      <w:pPr/>
      <w:r>
        <w:rPr>
          <w:lang w:val="en_US" w:bidi="en_US"/>
        </w:rPr>
      </w:r>
      <w:r>
        <w:rPr>
          <w:b/>
          <w:lang w:val="en_US" w:bidi="en_US"/>
        </w:rPr>
        <w:t>Wicked behavior is detestable to kings:</w:t>
      </w:r>
      <w:r>
        <w:rPr>
          <w:lang w:val="en_US" w:bidi="en_US"/>
        </w:rPr>
        <w:t xml:space="preserve"> For </w:t>
      </w:r>
      <w:r>
        <w:rPr>
          <w:i/>
          <w:lang w:val="en_US" w:bidi="en_US"/>
        </w:rPr>
        <w:t>detestable</w:t>
      </w:r>
      <w:r>
        <w:rPr>
          <w:lang w:val="en_US" w:bidi="en_US"/>
        </w:rPr>
        <w:t xml:space="preserve">, see the note on 11:1a. Scholars interpret the subject of </w:t>
      </w:r>
      <w:r>
        <w:rPr>
          <w:i/>
          <w:lang w:val="en_US" w:bidi="en_US"/>
        </w:rPr>
        <w:t>Wicked behavior</w:t>
      </w:r>
      <w:r>
        <w:rPr>
          <w:lang w:val="en_US" w:bidi="en_US"/>
        </w:rPr>
        <w:t xml:space="preserve"> in different ways:</w:t>
      </w:r>
    </w:p>
    <w:p>
      <w:pPr>
        <w:pStyle w:val="ListNumber"/>
        <w:numPr>
          <w:ilvl w:val="0"/>
          <w:numId w:val="187"/>
        </w:numPr>
        <w:spacing w:line="240" w:lineRule="auto"/>
        <w:ind w:left="720"/>
      </w:pPr>
      <w:r>
        <w:rPr>
          <w:lang w:val="en_US" w:bidi="en_US"/>
        </w:rPr>
      </w:r>
      <w:r>
        <w:rPr>
          <w:i/>
          <w:lang w:val="en_US" w:bidi="en_US"/>
        </w:rPr>
        <w:t>Wicked behavior</w:t>
      </w:r>
      <w:r>
        <w:rPr>
          <w:lang w:val="en_US" w:bidi="en_US"/>
        </w:rPr>
        <w:t xml:space="preserve"> refers to </w:t>
      </w:r>
      <w:r>
        <w:rPr>
          <w:u w:val="single"/>
          <w:lang w:val="en_US" w:bidi="en_US"/>
        </w:rPr>
        <w:t>evil deeds in general</w:t>
      </w:r>
      <w:r>
        <w:rPr>
          <w:lang w:val="en_US" w:bidi="en_US"/>
        </w:rPr>
        <w:t>. These include any wrong deeds done by the king himself, others in the government, or the people in his kingdom. For example:</w:t>
      </w:r>
      <w:r>
        <w:rPr>
          <w:lang w:val="en_US" w:bidi="en_US"/>
        </w:rPr>
        <w:t xml:space="preserve">Evil-doing is abhorrent to kings (NJB) </w:t>
      </w:r>
      <w:r>
        <w:rPr>
          <w:i/>
          <w:lang w:val="en_US" w:bidi="en_US"/>
        </w:rPr>
        <w:t>(BSB, CEV, GW, NIV, NJB, NLT, REB, GNT)</w:t>
      </w:r>
    </w:p>
    <w:p>
      <w:pPr>
        <w:pStyle w:val="ListNumber"/>
        <w:spacing w:line="240" w:lineRule="auto"/>
        <w:ind w:left="720"/>
      </w:pPr>
      <w:r>
        <w:rPr>
          <w:lang w:val="en_US" w:bidi="en_US"/>
        </w:rPr>
      </w:r>
      <w:r>
        <w:rPr>
          <w:i/>
          <w:lang w:val="en_US" w:bidi="en_US"/>
        </w:rPr>
        <w:t>Wicked behavior</w:t>
      </w:r>
      <w:r>
        <w:rPr>
          <w:lang w:val="en_US" w:bidi="en_US"/>
        </w:rPr>
        <w:t xml:space="preserve"> refers to </w:t>
      </w:r>
      <w:r>
        <w:rPr>
          <w:u w:val="single"/>
          <w:lang w:val="en_US" w:bidi="en_US"/>
        </w:rPr>
        <w:t>evil deeds done by the king</w:t>
      </w:r>
      <w:r>
        <w:rPr>
          <w:lang w:val="en_US" w:bidi="en_US"/>
        </w:rPr>
        <w:t>. For example:</w:t>
      </w:r>
      <w:r>
        <w:rPr>
          <w:lang w:val="en_US" w:bidi="en_US"/>
        </w:rPr>
        <w:t xml:space="preserve">It is an abomination to kings to do evil. (RSV) </w:t>
      </w:r>
      <w:r>
        <w:rPr>
          <w:i/>
          <w:lang w:val="en_US" w:bidi="en_US"/>
        </w:rPr>
        <w:t>(ESV, KJV, NASB, RSV)</w:t>
      </w:r>
    </w:p>
    <w:p>
      <w:pPr>
        <w:pStyle w:val="ListNumber"/>
        <w:spacing w:line="240" w:lineRule="auto"/>
        <w:ind w:left="720"/>
      </w:pPr>
      <w:r>
        <w:rPr>
          <w:lang w:val="en_US" w:bidi="en_US"/>
        </w:rPr>
      </w:r>
      <w:r>
        <w:rPr>
          <w:i/>
          <w:lang w:val="en_US" w:bidi="en_US"/>
        </w:rPr>
        <w:t>Wicked behavior</w:t>
      </w:r>
      <w:r>
        <w:rPr>
          <w:lang w:val="en_US" w:bidi="en_US"/>
        </w:rPr>
        <w:t xml:space="preserve"> refers to </w:t>
      </w:r>
      <w:r>
        <w:rPr>
          <w:u w:val="single"/>
          <w:lang w:val="en_US" w:bidi="en_US"/>
        </w:rPr>
        <w:t>evil deeds done by others</w:t>
      </w:r>
      <w:r>
        <w:rPr>
          <w:lang w:val="en_US" w:bidi="en_US"/>
        </w:rPr>
        <w:t>. For example:</w:t>
      </w:r>
      <w:r>
        <w:rPr>
          <w:lang w:val="en_US" w:bidi="en_US"/>
        </w:rPr>
        <w:t xml:space="preserve">Kings hate those who do wrong. (NCV) </w:t>
      </w:r>
      <w:r>
        <w:rPr>
          <w:i/>
          <w:lang w:val="en_US" w:bidi="en_US"/>
        </w:rPr>
        <w:t>(NCV)</w:t>
      </w:r>
    </w:p>
    <w:p>
      <w:pPr/>
      <w:r>
        <w:rPr>
          <w:lang w:val="en_US" w:bidi="en_US"/>
        </w:rPr>
      </w:r>
      <w:r>
        <w:rPr>
          <w:lang w:val="en_US" w:bidi="en_US"/>
        </w:rPr>
        <w:t>It is recommended that you follow interpretation (1), along with most versions and scholars. Any wicked deeds interfere with the stability of government in a country, regardless of who does them.</w:t>
      </w:r>
    </w:p>
    <w:p>
      <w:pPr>
        <w:pStyle w:val="Heading5"/>
      </w:pPr>
      <w:r>
        <w:rPr>
          <w:lang w:val="en_US" w:bidi="en_US"/>
        </w:rPr>
        <w:t>16:12b</w:t>
      </w:r>
    </w:p>
    <w:p>
      <w:pPr/>
      <w:r>
        <w:rPr>
          <w:lang w:val="en_US" w:bidi="en_US"/>
        </w:rPr>
      </w:r>
      <w:r>
        <w:rPr>
          <w:b/>
          <w:lang w:val="en_US" w:bidi="en_US"/>
        </w:rPr>
        <w:t>for a throne is established through righteousness.</w:t>
      </w:r>
    </w:p>
    <w:p>
      <w:pPr>
        <w:pStyle w:val="ListBullet"/>
        <w:spacing w:line="240" w:lineRule="auto"/>
        <w:ind w:left="720"/>
      </w:pPr>
      <w:r>
        <w:rPr>
          <w:lang w:val="en_US" w:bidi="en_US"/>
        </w:rPr>
      </w:r>
      <w:r>
        <w:rPr>
          <w:lang w:val="en_US" w:bidi="en_US"/>
        </w:rPr>
        <w:t>for the strength/stability of his rule depends on righteous/right conduct.</w:t>
      </w:r>
    </w:p>
    <w:p>
      <w:pPr>
        <w:pStyle w:val="ListBullet"/>
        <w:spacing w:line="240" w:lineRule="auto"/>
        <w:ind w:left="720"/>
      </w:pPr>
      <w:r>
        <w:rPr>
          <w:lang w:val="en_US" w:bidi="en_US"/>
        </w:rPr>
      </w:r>
      <w:r>
        <w:rPr>
          <w:lang w:val="en_US" w:bidi="en_US"/>
        </w:rPr>
        <w:t>because a government can only keep ruling if people do what is right.</w:t>
      </w:r>
    </w:p>
    <w:p>
      <w:pPr/>
      <w:r>
        <w:rPr>
          <w:lang w:val="en_US" w:bidi="en_US"/>
        </w:rPr>
      </w:r>
      <w:r>
        <w:rPr>
          <w:b/>
          <w:lang w:val="en_US" w:bidi="en_US"/>
        </w:rPr>
        <w:t>for a throne is established:</w:t>
      </w:r>
      <w:r>
        <w:rPr>
          <w:lang w:val="en_US" w:bidi="en_US"/>
        </w:rPr>
        <w:t xml:space="preserve"> The word that the BSB translates as </w:t>
      </w:r>
      <w:r>
        <w:rPr>
          <w:i/>
          <w:lang w:val="en_US" w:bidi="en_US"/>
        </w:rPr>
        <w:t>a throne</w:t>
      </w:r>
      <w:r>
        <w:rPr>
          <w:lang w:val="en_US" w:bidi="en_US"/>
        </w:rPr>
        <w:t xml:space="preserve"> is a figure of speech (metonymy). It represents a king’s rule or authority. The word translated as </w:t>
      </w:r>
      <w:r>
        <w:rPr>
          <w:i/>
          <w:lang w:val="en_US" w:bidi="en_US"/>
        </w:rPr>
        <w:t>is established</w:t>
      </w:r>
      <w:r>
        <w:rPr>
          <w:lang w:val="en_US" w:bidi="en_US"/>
        </w:rPr>
        <w:t xml:space="preserve"> means to be secure, stable or enduring.</w:t>
      </w:r>
    </w:p>
    <w:p>
      <w:pPr/>
      <w:r>
        <w:rPr>
          <w:lang w:val="en_US" w:bidi="en_US"/>
        </w:rPr>
      </w:r>
      <w:r>
        <w:rPr>
          <w:b/>
          <w:lang w:val="en_US" w:bidi="en_US"/>
        </w:rPr>
        <w:t>through righteousness:</w:t>
      </w:r>
      <w:r>
        <w:rPr>
          <w:lang w:val="en_US" w:bidi="en_US"/>
        </w:rPr>
        <w:t xml:space="preserve"> The stability of a king’s rule depends on </w:t>
      </w:r>
      <w:r>
        <w:rPr>
          <w:i/>
          <w:lang w:val="en_US" w:bidi="en_US"/>
        </w:rPr>
        <w:t>righteousness</w:t>
      </w:r>
      <w:r>
        <w:rPr>
          <w:lang w:val="en_US" w:bidi="en_US"/>
        </w:rPr>
        <w:t>, that is, people doing what is right.</w:t>
      </w:r>
      <w:r>
        <w:rPr>
          <w:lang w:val="en_US" w:bidi="en_US"/>
        </w:rPr>
      </w:r>
      <w:r>
        <w:rPr>
          <w:lang w:val="en_US" w:bidi="en_US"/>
        </w:rPr>
      </w:r>
    </w:p>
    <w:p>
      <w:pPr/>
      <w:r>
        <w:rPr>
          <w:lang w:val="en_US" w:bidi="en_US"/>
        </w:rPr>
      </w:r>
    </w:p>
    <w:p>
      <w:pPr>
        <w:pStyle w:val="Heading2"/>
      </w:pPr>
      <w:r>
        <w:rPr>
          <w:lang w:val="en_US" w:bidi="en_US"/>
        </w:rPr>
        <w:t>Proverbs 16:13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 </w:t>
      </w:r>
      <w:r>
        <w:rPr>
          <w:b/>
          <w:lang w:val="en_US" w:bidi="en_US"/>
        </w:rPr>
        <w:t>Righteous lips</w:t>
      </w:r>
      <w:r>
        <w:rPr>
          <w:lang w:val="en_US" w:bidi="en_US"/>
        </w:rPr>
        <w:t xml:space="preserve"> </w:t>
      </w:r>
      <w:r>
        <w:rPr>
          <w:b/>
          <w:lang w:val="en_US" w:bidi="en_US"/>
        </w:rPr>
        <w:t>are</w:t>
      </w:r>
      <w:r>
        <w:rPr>
          <w:lang w:val="en_US" w:bidi="en_US"/>
        </w:rPr>
        <w:t xml:space="preserve"> </w:t>
      </w:r>
      <w:r>
        <w:rPr>
          <w:u w:val="single"/>
          <w:lang w:val="en_US" w:bidi="en_US"/>
        </w:rPr>
        <w:t>a kings delight</w:t>
      </w:r>
      <w:r>
        <w:rPr>
          <w:lang w:val="en_US" w:bidi="en_US"/>
        </w:rPr>
        <w:t>,</w:t>
      </w:r>
    </w:p>
    <w:p>
      <w:pPr/>
      <w:r>
        <w:rPr>
          <w:lang w:val="en_US" w:bidi="en_US"/>
        </w:rPr>
      </w:r>
      <w:r>
        <w:rPr>
          <w:vertAlign w:val="superscript"/>
          <w:lang w:val="en_US" w:bidi="en_US"/>
        </w:rPr>
        <w:t>13b</w:t>
      </w:r>
      <w:r>
        <w:rPr>
          <w:lang w:val="en_US" w:bidi="en_US"/>
        </w:rPr>
        <w:t xml:space="preserve">and </w:t>
      </w:r>
      <w:r>
        <w:rPr>
          <w:b/>
          <w:lang w:val="en_US" w:bidi="en_US"/>
        </w:rPr>
        <w:t>he who speaks honestly is</w:t>
      </w:r>
      <w:r>
        <w:rPr>
          <w:lang w:val="en_US" w:bidi="en_US"/>
        </w:rPr>
        <w:t xml:space="preserve"> </w:t>
      </w:r>
      <w:r>
        <w:rPr>
          <w:u w:val="single"/>
          <w:lang w:val="en_US" w:bidi="en_US"/>
        </w:rPr>
        <w:t>beloved</w:t>
      </w:r>
      <w:r>
        <w:rPr>
          <w:lang w:val="en_US" w:bidi="en_US"/>
        </w:rPr>
        <w:t xml:space="preserve"> .</w:t>
      </w:r>
    </w:p>
    <w:p>
      <w:pPr>
        <w:pStyle w:val="Heading5"/>
      </w:pPr>
      <w:r>
        <w:rPr>
          <w:lang w:val="en_US" w:bidi="en_US"/>
        </w:rPr>
        <w:t>16:13a–b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king really appreciates it when a person is honest and tells him the truth.</w:t>
      </w:r>
    </w:p>
    <w:p>
      <w:pPr/>
      <w:r>
        <w:rPr>
          <w:lang w:val="en_US" w:bidi="en_US"/>
        </w:rPr>
      </w:r>
      <w:r>
        <w:rPr>
          <w:b/>
          <w:lang w:val="en_US" w:bidi="en_US"/>
        </w:rPr>
        <w:t>Righteous lips…he who speaks honestly:</w:t>
      </w:r>
      <w:r>
        <w:rPr>
          <w:lang w:val="en_US" w:bidi="en_US"/>
        </w:rPr>
        <w:t xml:space="preserve"> These two phrases are practically synonymous. The words translated by the BSB as </w:t>
      </w:r>
      <w:r>
        <w:rPr>
          <w:i/>
          <w:lang w:val="en_US" w:bidi="en_US"/>
        </w:rPr>
        <w:t>Righteous</w:t>
      </w:r>
      <w:r>
        <w:rPr>
          <w:lang w:val="en_US" w:bidi="en_US"/>
        </w:rPr>
        <w:t xml:space="preserve"> and </w:t>
      </w:r>
      <w:r>
        <w:rPr>
          <w:i/>
          <w:lang w:val="en_US" w:bidi="en_US"/>
        </w:rPr>
        <w:t>honestly</w:t>
      </w:r>
      <w:r>
        <w:rPr>
          <w:lang w:val="en_US" w:bidi="en_US"/>
        </w:rPr>
        <w:t xml:space="preserve"> are often translated as “righteous” and “upright.” But in this context, both phrases refer to speech/advice that is honest and true, as opposed to flattery.</w:t>
      </w:r>
    </w:p>
    <w:p>
      <w:pPr/>
      <w:r>
        <w:rPr>
          <w:lang w:val="en_US" w:bidi="en_US"/>
        </w:rPr>
      </w:r>
      <w:r>
        <w:rPr>
          <w:b/>
          <w:lang w:val="en_US" w:bidi="en_US"/>
        </w:rPr>
        <w:t>are a king’s delight…is beloved:</w:t>
      </w:r>
      <w:r>
        <w:rPr>
          <w:lang w:val="en_US" w:bidi="en_US"/>
        </w:rPr>
        <w:t xml:space="preserve"> For the word </w:t>
      </w:r>
      <w:r>
        <w:rPr>
          <w:i/>
          <w:lang w:val="en_US" w:bidi="en_US"/>
        </w:rPr>
        <w:t>delight</w:t>
      </w:r>
      <w:r>
        <w:rPr>
          <w:lang w:val="en_US" w:bidi="en_US"/>
        </w:rPr>
        <w:t xml:space="preserve">, see the note on 11:1b. The usual meaning of the word that the BSB translates as </w:t>
      </w:r>
      <w:r>
        <w:rPr>
          <w:i/>
          <w:lang w:val="en_US" w:bidi="en_US"/>
        </w:rPr>
        <w:t>is beloved</w:t>
      </w:r>
      <w:r>
        <w:rPr>
          <w:lang w:val="en_US" w:bidi="en_US"/>
        </w:rPr>
        <w:t xml:space="preserve"> is “loves” (NJB). In this context, “value” (NCV) or “favor” (GNT) are also appropriate.</w:t>
      </w:r>
    </w:p>
    <w:p>
      <w:pPr/>
      <w:r>
        <w:rPr>
          <w:lang w:val="en_US" w:bidi="en_US"/>
        </w:rPr>
      </w:r>
      <w:r>
        <w:rPr>
          <w:lang w:val="en_US" w:bidi="en_US"/>
        </w:rPr>
        <w:t>Two ways to express the meaning of this verse are:</w:t>
      </w:r>
    </w:p>
    <w:p>
      <w:pPr/>
      <w:r>
        <w:rPr>
          <w:lang w:val="en_US" w:bidi="en_US"/>
        </w:rPr>
      </w:r>
      <w:r>
        <w:rPr>
          <w:lang w:val="en_US" w:bidi="en_US"/>
        </w:rPr>
        <w:t>Kings like honest people; they value someone who speaks the truth. (NCV)</w:t>
      </w:r>
    </w:p>
    <w:p>
      <w:pPr/>
      <w:r>
        <w:rPr>
          <w:lang w:val="en_US" w:bidi="en_US"/>
        </w:rPr>
      </w:r>
      <w:r>
        <w:rPr>
          <w:lang w:val="en_US" w:bidi="en_US"/>
        </w:rPr>
        <w:t>A king wants to hear the truth and will favor those who speak it. (GNT)</w:t>
      </w:r>
    </w:p>
    <w:p>
      <w:pPr>
        <w:pStyle w:val="Heading6"/>
      </w:pPr>
      <w:r>
        <w:rPr>
          <w:b/>
          <w:lang w:val="en_US" w:bidi="en_US"/>
        </w:rPr>
        <w:t>General Comment on 16:13a–b</w:t>
      </w:r>
    </w:p>
    <w:p>
      <w:pPr/>
      <w:r>
        <w:rPr>
          <w:lang w:val="en_US" w:bidi="en_US"/>
        </w:rPr>
      </w:r>
      <w:r>
        <w:rPr>
          <w:lang w:val="en_US" w:bidi="en_US"/>
        </w:rPr>
        <w:t>In some languages, it may be more natural to combine and/or reorder the parallel parts. See 16:13a–b (combined/reordered) in the Display.</w:t>
      </w:r>
    </w:p>
    <w:p>
      <w:pPr>
        <w:pStyle w:val="Heading5"/>
      </w:pPr>
      <w:r>
        <w:rPr>
          <w:lang w:val="en_US" w:bidi="en_US"/>
        </w:rPr>
        <w:t>16:13a</w:t>
      </w:r>
    </w:p>
    <w:p>
      <w:pPr/>
      <w:r>
        <w:rPr>
          <w:lang w:val="en_US" w:bidi="en_US"/>
        </w:rPr>
      </w:r>
      <w:r>
        <w:rPr>
          <w:b/>
          <w:lang w:val="en_US" w:bidi="en_US"/>
        </w:rPr>
        <w:t>Righteous lips are a king’s delight,</w:t>
      </w:r>
    </w:p>
    <w:p>
      <w:pPr>
        <w:pStyle w:val="ListBullet"/>
        <w:spacing w:line="240" w:lineRule="auto"/>
        <w:ind w:left="720"/>
      </w:pPr>
      <w:r>
        <w:rPr>
          <w:lang w:val="en_US" w:bidi="en_US"/>
        </w:rPr>
      </w:r>
      <w:r>
        <w:rPr>
          <w:lang w:val="en_US" w:bidi="en_US"/>
        </w:rPr>
        <w:t>Kings are pleased/happy when they hear honest advice/words.</w:t>
      </w:r>
    </w:p>
    <w:p>
      <w:pPr>
        <w:pStyle w:val="ListBullet"/>
        <w:spacing w:line="240" w:lineRule="auto"/>
        <w:ind w:left="720"/>
      </w:pPr>
      <w:r>
        <w:rPr>
          <w:lang w:val="en_US" w:bidi="en_US"/>
        </w:rPr>
      </w:r>
      <w:r>
        <w:rPr>
          <w:lang w:val="en_US" w:bidi="en_US"/>
        </w:rPr>
        <w:t xml:space="preserve">A king is pleased </w:t>
      </w:r>
      <w:r>
        <w:rPr>
          <w:lang w:val="en_US" w:bidi="en_US"/>
        </w:rPr>
        <w:t>with his subjects</w:t>
      </w:r>
      <w:r>
        <w:rPr>
          <w:lang w:val="en_US" w:bidi="en_US"/>
        </w:rPr>
        <w:t xml:space="preserve"> when they tell the truth.</w:t>
      </w:r>
    </w:p>
    <w:p>
      <w:pPr>
        <w:pStyle w:val="Heading5"/>
      </w:pPr>
      <w:r>
        <w:rPr>
          <w:lang w:val="en_US" w:bidi="en_US"/>
        </w:rPr>
        <w:t>16:13b</w:t>
      </w:r>
    </w:p>
    <w:p>
      <w:pPr/>
      <w:r>
        <w:rPr>
          <w:lang w:val="en_US" w:bidi="en_US"/>
        </w:rPr>
      </w:r>
      <w:r>
        <w:rPr>
          <w:b/>
          <w:lang w:val="en_US" w:bidi="en_US"/>
        </w:rPr>
        <w:t>and he who speaks honestly is beloved.</w:t>
      </w:r>
    </w:p>
    <w:p>
      <w:pPr>
        <w:pStyle w:val="ListBullet"/>
        <w:spacing w:line="240" w:lineRule="auto"/>
        <w:ind w:left="720"/>
      </w:pPr>
      <w:r>
        <w:rPr>
          <w:lang w:val="en_US" w:bidi="en_US"/>
        </w:rPr>
      </w:r>
      <w:r>
        <w:rPr>
          <w:lang w:val="en_US" w:bidi="en_US"/>
        </w:rPr>
        <w:t>They value/appreciate a person who says what is true.</w:t>
      </w:r>
    </w:p>
    <w:p>
      <w:pPr>
        <w:pStyle w:val="ListBullet"/>
        <w:spacing w:line="240" w:lineRule="auto"/>
        <w:ind w:left="720"/>
      </w:pPr>
      <w:r>
        <w:rPr>
          <w:lang w:val="en_US" w:bidi="en_US"/>
        </w:rPr>
      </w:r>
      <w:r>
        <w:rPr>
          <w:lang w:val="en_US" w:bidi="en_US"/>
        </w:rPr>
        <w:t>He highly regards those whose words are sincere.</w:t>
      </w:r>
      <w:r>
        <w:rPr>
          <w:lang w:val="en_US" w:bidi="en_US"/>
        </w:rPr>
      </w:r>
      <w:r>
        <w:rPr>
          <w:lang w:val="en_US" w:bidi="en_US"/>
        </w:rPr>
      </w:r>
    </w:p>
    <w:p>
      <w:pPr/>
      <w:r>
        <w:rPr>
          <w:lang w:val="en_US" w:bidi="en_US"/>
        </w:rPr>
      </w:r>
    </w:p>
    <w:p>
      <w:pPr>
        <w:pStyle w:val="Heading2"/>
      </w:pPr>
      <w:r>
        <w:rPr>
          <w:lang w:val="en_US" w:bidi="en_US"/>
        </w:rPr>
        <w:t>Proverbs 16:14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16:14</w:t>
      </w:r>
    </w:p>
    <w:p>
      <w:pPr/>
      <w:r>
        <w:rPr>
          <w:lang w:val="en_US" w:bidi="en_US"/>
        </w:rPr>
      </w:r>
      <w:r>
        <w:rPr>
          <w:lang w:val="en_US" w:bidi="en_US"/>
        </w:rPr>
        <w:t>There are no parallel parts that clearly contrast or are similar in meaning. The second line probably describes an action that a person can take to counteract or avoid the dangerous situation in 16:14a.</w:t>
      </w:r>
    </w:p>
    <w:p>
      <w:pPr/>
      <w:r>
        <w:rPr>
          <w:lang w:val="en_US" w:bidi="en_US"/>
        </w:rPr>
      </w:r>
      <w:r>
        <w:rPr>
          <w:vertAlign w:val="superscript"/>
          <w:lang w:val="en_US" w:bidi="en_US"/>
        </w:rPr>
        <w:t>14a</w:t>
      </w:r>
      <w:r>
        <w:rPr>
          <w:lang w:val="en_US" w:bidi="en_US"/>
        </w:rPr>
        <w:t>The wrath of a king is a messenger of death,</w:t>
      </w:r>
    </w:p>
    <w:p>
      <w:pPr/>
      <w:r>
        <w:rPr>
          <w:lang w:val="en_US" w:bidi="en_US"/>
        </w:rPr>
      </w:r>
      <w:r>
        <w:rPr>
          <w:vertAlign w:val="superscript"/>
          <w:lang w:val="en_US" w:bidi="en_US"/>
        </w:rPr>
        <w:t>14b</w:t>
      </w:r>
      <w:r>
        <w:rPr>
          <w:lang w:val="en_US" w:bidi="en_US"/>
        </w:rPr>
        <w:t>but a wise man will pacify it.</w:t>
      </w:r>
    </w:p>
    <w:p>
      <w:pPr>
        <w:pStyle w:val="Heading5"/>
      </w:pPr>
      <w:r>
        <w:rPr>
          <w:lang w:val="en_US" w:bidi="en_US"/>
        </w:rPr>
        <w:t>16:14a</w:t>
      </w:r>
    </w:p>
    <w:p>
      <w:pPr/>
      <w:r>
        <w:rPr>
          <w:lang w:val="en_US" w:bidi="en_US"/>
        </w:rPr>
      </w:r>
      <w:r>
        <w:rPr>
          <w:b/>
          <w:lang w:val="en_US" w:bidi="en_US"/>
        </w:rPr>
        <w:t>The wrath of a king is a messenger of death,</w:t>
      </w:r>
    </w:p>
    <w:p>
      <w:pPr>
        <w:pStyle w:val="ListBullet"/>
        <w:spacing w:line="240" w:lineRule="auto"/>
        <w:ind w:left="720"/>
      </w:pPr>
      <w:r>
        <w:rPr>
          <w:lang w:val="en_US" w:bidi="en_US"/>
        </w:rPr>
      </w:r>
      <w:r>
        <w:rPr>
          <w:lang w:val="en_US" w:bidi="en_US"/>
        </w:rPr>
        <w:t>The anger of a king is like a messenger. That messenger says, “Someone must die.”</w:t>
      </w:r>
    </w:p>
    <w:p>
      <w:pPr>
        <w:pStyle w:val="ListBullet"/>
        <w:spacing w:line="240" w:lineRule="auto"/>
        <w:ind w:left="720"/>
      </w:pPr>
      <w:r>
        <w:rPr>
          <w:lang w:val="en_US" w:bidi="en_US"/>
        </w:rPr>
      </w:r>
      <w:r>
        <w:rPr>
          <w:lang w:val="en_US" w:bidi="en_US"/>
        </w:rPr>
        <w:t>If a king gets angry, he may cause you</w:t>
      </w:r>
      <w:r>
        <w:rPr>
          <w:vertAlign w:val="superscript"/>
          <w:lang w:val="en_US" w:bidi="en_US"/>
        </w:rPr>
        <w:t>(sing)</w:t>
      </w:r>
      <w:r>
        <w:rPr>
          <w:lang w:val="en_US" w:bidi="en_US"/>
        </w:rPr>
        <w:t xml:space="preserve"> to be killed,</w:t>
      </w:r>
    </w:p>
    <w:p>
      <w:pPr/>
      <w:r>
        <w:rPr>
          <w:lang w:val="en_US" w:bidi="en_US"/>
        </w:rPr>
      </w:r>
      <w:r>
        <w:rPr>
          <w:b/>
          <w:lang w:val="en_US" w:bidi="en_US"/>
        </w:rPr>
        <w:t>The wrath of a king is a messenger of death:</w:t>
      </w:r>
      <w:r>
        <w:rPr>
          <w:lang w:val="en_US" w:bidi="en_US"/>
        </w:rPr>
        <w:t xml:space="preserve"> This clause is a metaphor. </w:t>
      </w:r>
      <w:r>
        <w:rPr>
          <w:i/>
          <w:lang w:val="en_US" w:bidi="en_US"/>
        </w:rPr>
        <w:t>The wrath of a king</w:t>
      </w:r>
      <w:r>
        <w:rPr>
          <w:lang w:val="en_US" w:bidi="en_US"/>
        </w:rPr>
        <w:t xml:space="preserve"> is compared to an official messenger who delivers a death sentence. Such a messenger not only announced that someone was condemned to die, but he often carried out the punishment as well. So this line means that when a king becomes angry, his anger shows (sends a message) that he intends to have someone killed. 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The king’s anger is like a messenger that makes known that someone will soon be executed.</w:t>
      </w:r>
    </w:p>
    <w:p>
      <w:pPr>
        <w:pStyle w:val="ListBullet"/>
        <w:spacing w:line="240" w:lineRule="auto"/>
        <w:ind w:left="720"/>
      </w:pPr>
      <w:r>
        <w:rPr>
          <w:lang w:val="en_US" w:bidi="en_US"/>
        </w:rPr>
      </w:r>
      <w:r>
        <w:rPr>
          <w:lang w:val="en_US" w:bidi="en_US"/>
        </w:rPr>
        <w:t>Give the meaning without using a figure of speech. For example:</w:t>
      </w:r>
      <w:r>
        <w:rPr>
          <w:lang w:val="en_US" w:bidi="en_US"/>
        </w:rPr>
        <w:t>An angry king can put someone to death (NCV)</w:t>
      </w:r>
    </w:p>
    <w:p>
      <w:pPr>
        <w:pStyle w:val="Heading5"/>
      </w:pPr>
      <w:r>
        <w:rPr>
          <w:lang w:val="en_US" w:bidi="en_US"/>
        </w:rPr>
        <w:t>16:14b</w:t>
      </w:r>
    </w:p>
    <w:p>
      <w:pPr/>
      <w:r>
        <w:rPr>
          <w:lang w:val="en_US" w:bidi="en_US"/>
        </w:rPr>
      </w:r>
      <w:r>
        <w:rPr>
          <w:b/>
          <w:lang w:val="en_US" w:bidi="en_US"/>
        </w:rPr>
        <w:t>but a wise man will pacify it.</w:t>
      </w:r>
    </w:p>
    <w:p>
      <w:pPr>
        <w:pStyle w:val="ListBullet"/>
        <w:spacing w:line="240" w:lineRule="auto"/>
        <w:ind w:left="720"/>
      </w:pPr>
      <w:r>
        <w:rPr>
          <w:lang w:val="en_US" w:bidi="en_US"/>
        </w:rPr>
      </w:r>
      <w:r>
        <w:rPr>
          <w:lang w:val="en_US" w:bidi="en_US"/>
        </w:rPr>
        <w:t xml:space="preserve">But a person who is wise will </w:t>
      </w:r>
      <w:r>
        <w:rPr>
          <w:lang w:val="en_US" w:bidi="en_US"/>
        </w:rPr>
        <w:t>know how to</w:t>
      </w:r>
      <w:r>
        <w:rPr>
          <w:lang w:val="en_US" w:bidi="en_US"/>
        </w:rPr>
        <w:t xml:space="preserve"> pacify the king’s anger.</w:t>
      </w:r>
    </w:p>
    <w:p>
      <w:pPr>
        <w:pStyle w:val="ListBullet"/>
        <w:spacing w:line="240" w:lineRule="auto"/>
        <w:ind w:left="720"/>
      </w:pPr>
      <w:r>
        <w:rPr>
          <w:lang w:val="en_US" w:bidi="en_US"/>
        </w:rPr>
      </w:r>
      <w:r>
        <w:rPr>
          <w:lang w:val="en_US" w:bidi="en_US"/>
        </w:rPr>
        <w:t>so if you</w:t>
      </w:r>
      <w:r>
        <w:rPr>
          <w:vertAlign w:val="superscript"/>
          <w:lang w:val="en_US" w:bidi="en_US"/>
        </w:rPr>
        <w:t>(sing)</w:t>
      </w:r>
      <w:r>
        <w:rPr>
          <w:lang w:val="en_US" w:bidi="en_US"/>
        </w:rPr>
        <w:t xml:space="preserve"> are wise, you will </w:t>
      </w:r>
      <w:r>
        <w:rPr>
          <w:lang w:val="en_US" w:bidi="en_US"/>
        </w:rPr>
        <w:t>find a way to</w:t>
      </w:r>
      <w:r>
        <w:rPr>
          <w:lang w:val="en_US" w:bidi="en_US"/>
        </w:rPr>
        <w:t xml:space="preserve"> cool/calm his anger.</w:t>
      </w:r>
    </w:p>
    <w:p>
      <w:pPr/>
      <w:r>
        <w:rPr>
          <w:lang w:val="en_US" w:bidi="en_US"/>
        </w:rPr>
      </w:r>
      <w:r>
        <w:rPr>
          <w:b/>
          <w:lang w:val="en_US" w:bidi="en_US"/>
        </w:rPr>
        <w:t>but a wise man will pacify it:</w:t>
      </w:r>
      <w:r>
        <w:rPr>
          <w:lang w:val="en_US" w:bidi="en_US"/>
        </w:rPr>
        <w:t xml:space="preserve"> There are at least two ways to understand the relationship between the wise man’s response in 16:14b and the king’s anger in 16:14a:</w:t>
      </w:r>
    </w:p>
    <w:p>
      <w:pPr>
        <w:pStyle w:val="ListBullet"/>
        <w:spacing w:line="240" w:lineRule="auto"/>
        <w:ind w:left="720"/>
      </w:pPr>
      <w:r>
        <w:rPr>
          <w:lang w:val="en_US" w:bidi="en_US"/>
        </w:rPr>
      </w:r>
      <w:r>
        <w:rPr>
          <w:lang w:val="en_US" w:bidi="en_US"/>
        </w:rPr>
        <w:t xml:space="preserve">People expect that a death sentence issued by an angry king will usually be carried out. The wise man’s ability to appease a king’s anger </w:t>
      </w:r>
      <w:r>
        <w:rPr>
          <w:u w:val="single"/>
          <w:lang w:val="en_US" w:bidi="en_US"/>
        </w:rPr>
        <w:t>contrasts</w:t>
      </w:r>
      <w:r>
        <w:rPr>
          <w:lang w:val="en_US" w:bidi="en_US"/>
        </w:rPr>
        <w:t xml:space="preserve"> with this expectation. For example:</w:t>
      </w:r>
      <w:r>
        <w:rPr>
          <w:u w:val="single"/>
          <w:lang w:val="en_US" w:bidi="en_US"/>
        </w:rPr>
        <w:t>but</w:t>
      </w:r>
      <w:r>
        <w:rPr>
          <w:lang w:val="en_US" w:bidi="en_US"/>
        </w:rPr>
        <w:t xml:space="preserve"> a wise man will appease it (NIV)</w:t>
      </w:r>
    </w:p>
    <w:p>
      <w:pPr>
        <w:pStyle w:val="ListBullet"/>
        <w:spacing w:line="240" w:lineRule="auto"/>
        <w:ind w:left="720"/>
      </w:pPr>
      <w:r>
        <w:rPr>
          <w:lang w:val="en_US" w:bidi="en_US"/>
        </w:rPr>
      </w:r>
      <w:r>
        <w:rPr>
          <w:lang w:val="en_US" w:bidi="en_US"/>
        </w:rPr>
        <w:t xml:space="preserve">People realize that a potential death sentence issued by an angry king is very serious. The wise man’s attempt to appease a king’s anger may be a </w:t>
      </w:r>
      <w:r>
        <w:rPr>
          <w:u w:val="single"/>
          <w:lang w:val="en_US" w:bidi="en_US"/>
        </w:rPr>
        <w:t>logical result</w:t>
      </w:r>
      <w:r>
        <w:rPr>
          <w:lang w:val="en_US" w:bidi="en_US"/>
        </w:rPr>
        <w:t xml:space="preserve"> of this serious situation. For example:</w:t>
      </w:r>
      <w:r>
        <w:rPr>
          <w:u w:val="single"/>
          <w:lang w:val="en_US" w:bidi="en_US"/>
        </w:rPr>
        <w:t>and</w:t>
      </w:r>
      <w:r>
        <w:rPr>
          <w:lang w:val="en_US" w:bidi="en_US"/>
        </w:rPr>
        <w:t xml:space="preserve"> whoever is wise will appease it (NRSV)</w:t>
      </w:r>
      <w:r>
        <w:rPr>
          <w:u w:val="single"/>
          <w:lang w:val="en_US" w:bidi="en_US"/>
        </w:rPr>
        <w:t>so</w:t>
      </w:r>
      <w:r>
        <w:rPr>
          <w:lang w:val="en_US" w:bidi="en_US"/>
        </w:rPr>
        <w:t xml:space="preserve"> a wise person will try to make him happy (NCV)</w:t>
      </w:r>
    </w:p>
    <w:p>
      <w:pPr/>
      <w:r>
        <w:rPr>
          <w:lang w:val="en_US" w:bidi="en_US"/>
        </w:rPr>
      </w:r>
      <w:r>
        <w:rPr>
          <w:lang w:val="en_US" w:bidi="en_US"/>
        </w:rPr>
        <w:t>Either of these relationships fits the context. Express the relationship between these two lines in a way that seems logical in your language.</w:t>
      </w:r>
    </w:p>
    <w:p>
      <w:pPr/>
      <w:r>
        <w:rPr>
          <w:lang w:val="en_US" w:bidi="en_US"/>
        </w:rPr>
      </w:r>
      <w:r>
        <w:rPr>
          <w:b/>
          <w:lang w:val="en_US" w:bidi="en_US"/>
        </w:rPr>
        <w:t>will pacify it:</w:t>
      </w:r>
      <w:r>
        <w:rPr>
          <w:lang w:val="en_US" w:bidi="en_US"/>
        </w:rPr>
        <w:t xml:space="preserve"> The word </w:t>
      </w:r>
      <w:r>
        <w:rPr>
          <w:i/>
          <w:lang w:val="en_US" w:bidi="en_US"/>
        </w:rPr>
        <w:t>pacify</w:t>
      </w:r>
      <w:r>
        <w:rPr>
          <w:lang w:val="en_US" w:bidi="en_US"/>
        </w:rPr>
        <w:t xml:space="preserve"> here means to appease or calm or cool down the king’s anger.</w:t>
      </w:r>
      <w:r>
        <w:rPr>
          <w:lang w:val="en_US" w:bidi="en_US"/>
        </w:rPr>
        <w:t>A translation such as “A wise person will try to keep the king happy” (GNT) is not recommended, because it implies that the king has not yet become angry. The Hebrew text clearly talks about calming the anger of a king who has already become angry.</w:t>
      </w:r>
      <w:r>
        <w:rPr>
          <w:lang w:val="en_US" w:bidi="en_US"/>
        </w:rPr>
      </w:r>
      <w:r>
        <w:rPr>
          <w:lang w:val="en_US" w:bidi="en_US"/>
        </w:rPr>
      </w:r>
    </w:p>
    <w:p>
      <w:pPr/>
      <w:r>
        <w:rPr>
          <w:lang w:val="en_US" w:bidi="en_US"/>
        </w:rPr>
      </w:r>
    </w:p>
    <w:p>
      <w:pPr>
        <w:pStyle w:val="Heading2"/>
      </w:pPr>
      <w:r>
        <w:rPr>
          <w:lang w:val="en_US" w:bidi="en_US"/>
        </w:rPr>
        <w:t>Proverbs 16:15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 </w:t>
      </w:r>
      <w:r>
        <w:rPr>
          <w:u w:val="single"/>
          <w:lang w:val="en_US" w:bidi="en_US"/>
        </w:rPr>
        <w:t>When a king’s face brightens</w:t>
      </w:r>
      <w:r>
        <w:rPr>
          <w:lang w:val="en_US" w:bidi="en_US"/>
        </w:rPr>
        <w:t xml:space="preserve">, </w:t>
      </w:r>
      <w:r>
        <w:rPr>
          <w:b/>
          <w:lang w:val="en_US" w:bidi="en_US"/>
        </w:rPr>
        <w:t>there is life</w:t>
      </w:r>
      <w:r>
        <w:rPr>
          <w:lang w:val="en_US" w:bidi="en_US"/>
        </w:rPr>
        <w:t>;</w:t>
      </w:r>
    </w:p>
    <w:p>
      <w:pPr/>
      <w:r>
        <w:rPr>
          <w:lang w:val="en_US" w:bidi="en_US"/>
        </w:rPr>
      </w:r>
      <w:r>
        <w:rPr>
          <w:vertAlign w:val="superscript"/>
          <w:lang w:val="en_US" w:bidi="en_US"/>
        </w:rPr>
        <w:t>15b</w:t>
      </w:r>
      <w:r>
        <w:rPr>
          <w:lang w:val="en_US" w:bidi="en_US"/>
        </w:rPr>
        <w:t xml:space="preserve"> </w:t>
      </w:r>
      <w:r>
        <w:rPr>
          <w:u w:val="single"/>
          <w:lang w:val="en_US" w:bidi="en_US"/>
        </w:rPr>
        <w:t>his favor</w:t>
      </w:r>
      <w:r>
        <w:rPr>
          <w:lang w:val="en_US" w:bidi="en_US"/>
        </w:rPr>
        <w:t xml:space="preserve"> </w:t>
      </w:r>
      <w:r>
        <w:rPr>
          <w:b/>
          <w:lang w:val="en_US" w:bidi="en_US"/>
        </w:rPr>
        <w:t>is like a rain cloud in spring</w:t>
      </w:r>
      <w:r>
        <w:rPr>
          <w:lang w:val="en_US" w:bidi="en_US"/>
        </w:rPr>
        <w:t>.</w:t>
      </w:r>
    </w:p>
    <w:p>
      <w:pPr/>
      <w:r>
        <w:rPr>
          <w:lang w:val="en_US" w:bidi="en_US"/>
        </w:rPr>
      </w:r>
      <w:r>
        <w:rPr>
          <w:lang w:val="en_US" w:bidi="en_US"/>
        </w:rPr>
        <w:t>In contrast to the king’s wrath in 16:14, this verse describes the beneficial effects of the king’s approval.</w:t>
      </w:r>
    </w:p>
    <w:p>
      <w:pPr>
        <w:pStyle w:val="Heading5"/>
      </w:pPr>
      <w:r>
        <w:rPr>
          <w:lang w:val="en_US" w:bidi="en_US"/>
        </w:rPr>
        <w:t>16:15a</w:t>
      </w:r>
    </w:p>
    <w:p>
      <w:pPr/>
      <w:r>
        <w:rPr>
          <w:lang w:val="en_US" w:bidi="en_US"/>
        </w:rPr>
      </w:r>
      <w:r>
        <w:rPr>
          <w:b/>
          <w:lang w:val="en_US" w:bidi="en_US"/>
        </w:rPr>
        <w:t>When a king’s face brightens, there is life;</w:t>
      </w:r>
    </w:p>
    <w:p>
      <w:pPr>
        <w:pStyle w:val="ListBullet"/>
        <w:spacing w:line="240" w:lineRule="auto"/>
        <w:ind w:left="720"/>
      </w:pPr>
      <w:r>
        <w:rPr>
          <w:lang w:val="en_US" w:bidi="en_US"/>
        </w:rPr>
      </w:r>
      <w:r>
        <w:rPr>
          <w:lang w:val="en_US" w:bidi="en_US"/>
        </w:rPr>
        <w:t xml:space="preserve">When a king smiles </w:t>
      </w:r>
      <w:r>
        <w:rPr>
          <w:lang w:val="en_US" w:bidi="en_US"/>
        </w:rPr>
        <w:t>at you</w:t>
      </w:r>
      <w:r>
        <w:rPr>
          <w:vertAlign w:val="superscript"/>
          <w:lang w:val="en_US" w:bidi="en_US"/>
        </w:rPr>
        <w:t>(sing)</w:t>
      </w:r>
      <w:r>
        <w:rPr>
          <w:lang w:val="en_US" w:bidi="en_US"/>
        </w:rPr>
        <w:t xml:space="preserve">, it means that </w:t>
      </w:r>
      <w:r>
        <w:rPr>
          <w:lang w:val="en_US" w:bidi="en_US"/>
        </w:rPr>
        <w:t>your</w:t>
      </w:r>
      <w:r>
        <w:rPr>
          <w:lang w:val="en_US" w:bidi="en_US"/>
        </w:rPr>
        <w:t xml:space="preserve"> life will improve.</w:t>
      </w:r>
    </w:p>
    <w:p>
      <w:pPr/>
      <w:r>
        <w:rPr>
          <w:lang w:val="en_US" w:bidi="en_US"/>
        </w:rPr>
      </w:r>
      <w:r>
        <w:rPr>
          <w:b/>
          <w:lang w:val="en_US" w:bidi="en_US"/>
        </w:rPr>
        <w:t>When a king’s face brightens, there is life:</w:t>
      </w:r>
      <w:r>
        <w:rPr>
          <w:lang w:val="en_US" w:bidi="en_US"/>
        </w:rPr>
        <w:t xml:space="preserve"> The phrase that the BSB translates as </w:t>
      </w:r>
      <w:r>
        <w:rPr>
          <w:i/>
          <w:lang w:val="en_US" w:bidi="en_US"/>
        </w:rPr>
        <w:t>When a king’s face brightens</w:t>
      </w:r>
      <w:r>
        <w:rPr>
          <w:lang w:val="en_US" w:bidi="en_US"/>
        </w:rPr>
        <w:t xml:space="preserve"> is literally “in the light of a king’s face” (NRSV). This means that the king smiles, showing approval, delight, or good favor toward someone. The smile is a sign that the person concerned will enjoy a good and prosperous life. The NLT expresses this meaning as follows:</w:t>
      </w:r>
    </w:p>
    <w:p>
      <w:pPr/>
      <w:r>
        <w:rPr>
          <w:lang w:val="en_US" w:bidi="en_US"/>
        </w:rPr>
      </w:r>
      <w:r>
        <w:rPr>
          <w:lang w:val="en_US" w:bidi="en_US"/>
        </w:rPr>
        <w:t>When the king smiles, there is life (NLT)</w:t>
      </w:r>
    </w:p>
    <w:p>
      <w:pPr>
        <w:pStyle w:val="Heading5"/>
      </w:pPr>
      <w:r>
        <w:rPr>
          <w:lang w:val="en_US" w:bidi="en_US"/>
        </w:rPr>
        <w:t>16:15a–b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a king smiles and shows that he is pleased with someone, it is like rain that arrives during growing season. That person can expect a better life.</w:t>
      </w:r>
    </w:p>
    <w:p>
      <w:pPr>
        <w:pStyle w:val="Heading5"/>
      </w:pPr>
      <w:r>
        <w:rPr>
          <w:lang w:val="en_US" w:bidi="en_US"/>
        </w:rPr>
        <w:t>16:15b</w:t>
      </w:r>
    </w:p>
    <w:p>
      <w:pPr/>
      <w:r>
        <w:rPr>
          <w:lang w:val="en_US" w:bidi="en_US"/>
        </w:rPr>
      </w:r>
      <w:r>
        <w:rPr>
          <w:b/>
          <w:lang w:val="en_US" w:bidi="en_US"/>
        </w:rPr>
        <w:t>his favor is like a rain cloud in spring.</w:t>
      </w:r>
    </w:p>
    <w:p>
      <w:pPr>
        <w:pStyle w:val="ListBullet"/>
        <w:spacing w:line="240" w:lineRule="auto"/>
        <w:ind w:left="720"/>
      </w:pPr>
      <w:r>
        <w:rPr>
          <w:lang w:val="en_US" w:bidi="en_US"/>
        </w:rPr>
      </w:r>
      <w:r>
        <w:rPr>
          <w:lang w:val="en_US" w:bidi="en_US"/>
        </w:rPr>
        <w:t xml:space="preserve">His good opinion </w:t>
      </w:r>
      <w:r>
        <w:rPr>
          <w:lang w:val="en_US" w:bidi="en_US"/>
        </w:rPr>
        <w:t>of you</w:t>
      </w:r>
      <w:r>
        <w:rPr>
          <w:vertAlign w:val="superscript"/>
          <w:lang w:val="en_US" w:bidi="en_US"/>
        </w:rPr>
        <w:t>(sing)</w:t>
      </w:r>
      <w:r>
        <w:rPr>
          <w:lang w:val="en_US" w:bidi="en_US"/>
        </w:rPr>
        <w:t xml:space="preserve"> is like a cloud that brings with it the rain that the crops need to grow.</w:t>
      </w:r>
    </w:p>
    <w:p>
      <w:pPr/>
      <w:r>
        <w:rPr>
          <w:lang w:val="en_US" w:bidi="en_US"/>
        </w:rPr>
      </w:r>
      <w:r>
        <w:rPr>
          <w:b/>
          <w:lang w:val="en_US" w:bidi="en_US"/>
        </w:rPr>
        <w:t>his favor is like a rain cloud in spring:</w:t>
      </w:r>
      <w:r>
        <w:rPr>
          <w:lang w:val="en_US" w:bidi="en_US"/>
        </w:rPr>
        <w:t xml:space="preserve"> This line is a simile. In this simile, the king’s favor is compared to a cloud that brings rain. The similarity between the two is that both result in life. A king’s smile is a sign that his subjects will have a good life. A cloud that brings rain is a sign that the crops will live and there will be a good harvest.</w:t>
      </w:r>
    </w:p>
    <w:p>
      <w:pPr/>
      <w:r>
        <w:rPr>
          <w:lang w:val="en_US" w:bidi="en_US"/>
        </w:rPr>
      </w:r>
      <w:r>
        <w:rPr>
          <w:lang w:val="en_US" w:bidi="en_US"/>
        </w:rPr>
        <w:t xml:space="preserve">It is important to remember that </w:t>
      </w:r>
      <w:r>
        <w:rPr>
          <w:i/>
          <w:lang w:val="en_US" w:bidi="en_US"/>
        </w:rPr>
        <w:t>a rain cloud in spring</w:t>
      </w:r>
      <w:r>
        <w:rPr>
          <w:lang w:val="en_US" w:bidi="en_US"/>
        </w:rPr>
        <w:t xml:space="preserve"> may indicate different things in different parts of the world. Some languages may have a term that refers specifically to rain that comes during the growing season or before the harvest. If there is no specific term, it may be better to use a term that refers to rain in general. The point of this simile is the beneficial effects of the rain, not the timing of the rain.</w:t>
      </w:r>
    </w:p>
    <w:p>
      <w:pPr/>
      <w:r>
        <w:rPr>
          <w:lang w:val="en_US" w:bidi="en_US"/>
        </w:rPr>
      </w:r>
      <w:r>
        <w:rPr>
          <w:lang w:val="en_US" w:bidi="en_US"/>
        </w:rPr>
        <w:t>The NLT96 omits the reference to the cloud and the season of the year. But it makes explicit the beneficial nature of the rain. It has:</w:t>
      </w:r>
    </w:p>
    <w:p>
      <w:pPr/>
      <w:r>
        <w:rPr>
          <w:lang w:val="en_US" w:bidi="en_US"/>
        </w:rPr>
      </w:r>
      <w:r>
        <w:rPr>
          <w:lang w:val="en_US" w:bidi="en_US"/>
        </w:rPr>
        <w:t>his favor refreshes like a gentle rain</w:t>
      </w:r>
    </w:p>
    <w:p>
      <w:pPr/>
      <w:r>
        <w:rPr>
          <w:lang w:val="en_US" w:bidi="en_US"/>
        </w:rPr>
      </w:r>
      <w:r>
        <w:rPr>
          <w:lang w:val="en_US" w:bidi="en_US"/>
        </w:rPr>
        <w:t>You will need to decide which parts of the simile can be left implied and which parts need to be made explicit.</w:t>
      </w:r>
    </w:p>
    <w:p>
      <w:pPr/>
      <w:r>
        <w:rPr>
          <w:lang w:val="en_US" w:bidi="en_US"/>
        </w:rPr>
      </w:r>
      <w:r>
        <w:rPr>
          <w:b/>
          <w:lang w:val="en_US" w:bidi="en_US"/>
        </w:rPr>
        <w:t>his favor:</w:t>
      </w:r>
      <w:r>
        <w:rPr>
          <w:lang w:val="en_US" w:bidi="en_US"/>
        </w:rPr>
        <w:t xml:space="preserve"> The word that the BSB translates here as </w:t>
      </w:r>
      <w:r>
        <w:rPr>
          <w:i/>
          <w:lang w:val="en_US" w:bidi="en_US"/>
        </w:rPr>
        <w:t>his favor</w:t>
      </w:r>
      <w:r>
        <w:rPr>
          <w:lang w:val="en_US" w:bidi="en_US"/>
        </w:rPr>
        <w:t xml:space="preserve"> refers to the king’s kindness or goodwill. (See the note on 11:27a.) It describes the inner attitude that corresponds to the outward facial expression in 16:15a.</w:t>
      </w:r>
    </w:p>
    <w:p>
      <w:pPr/>
      <w:r>
        <w:rPr>
          <w:lang w:val="en_US" w:bidi="en_US"/>
        </w:rPr>
      </w:r>
      <w:r>
        <w:rPr>
          <w:b/>
          <w:lang w:val="en_US" w:bidi="en_US"/>
        </w:rPr>
        <w:t>rain cloud in spring:</w:t>
      </w:r>
      <w:r>
        <w:rPr>
          <w:lang w:val="en_US" w:bidi="en_US"/>
        </w:rPr>
        <w:t xml:space="preserve"> In Israel, the spring rain comes in March or April, and provides the moisture necessary to ripen the grain harvest.</w:t>
      </w:r>
      <w:r>
        <w:rPr>
          <w:lang w:val="en_US" w:bidi="en_US"/>
        </w:rPr>
        <w:t>Most scholars agree that the spring rains in March-April, the end of the rainy season, were necessary to ripen the barley harvest. These rains differ from the autumn rains in October-November, which softened the soil in preparation for planting. See Waltke (page 22) or UBS (page 354).</w:t>
      </w:r>
    </w:p>
    <w:p>
      <w:pPr>
        <w:pStyle w:val="Heading6"/>
      </w:pPr>
      <w:r>
        <w:rPr>
          <w:b/>
          <w:lang w:val="en_US" w:bidi="en_US"/>
        </w:rPr>
        <w:t>General Comment on 16:15a–b</w:t>
      </w:r>
    </w:p>
    <w:p>
      <w:pPr/>
      <w:r>
        <w:rPr>
          <w:lang w:val="en_US" w:bidi="en_US"/>
        </w:rPr>
      </w:r>
      <w:r>
        <w:rPr>
          <w:lang w:val="en_US" w:bidi="en_US"/>
        </w:rPr>
        <w:t>A king’s smile and rain both result in life. So some versions have reordered the phrase about life so that it comes at the end of the verse. For example:</w:t>
      </w:r>
    </w:p>
    <w:p>
      <w:pPr/>
      <w:r>
        <w:rPr>
          <w:lang w:val="en_US" w:bidi="en_US"/>
        </w:rPr>
      </w:r>
      <w:r>
        <w:rPr>
          <w:lang w:val="en_US" w:bidi="en_US"/>
        </w:rPr>
        <w:t>When a ruler is happy and pleased with you, it’s like refreshing rain, and you will live. (CEV)</w:t>
      </w:r>
    </w:p>
    <w:p>
      <w:pPr/>
      <w:r>
        <w:rPr>
          <w:lang w:val="en_US" w:bidi="en_US"/>
        </w:rPr>
      </w:r>
      <w:r>
        <w:rPr>
          <w:lang w:val="en_US" w:bidi="en_US"/>
        </w:rPr>
        <w:t>The king’s favor is like the clouds that bring rain in the springtime—life is there. (GNT)</w:t>
      </w:r>
    </w:p>
    <w:p>
      <w:pPr/>
      <w:r>
        <w:rPr>
          <w:lang w:val="en_US" w:bidi="en_US"/>
        </w:rPr>
      </w:r>
      <w:r>
        <w:rPr>
          <w:lang w:val="en_US" w:bidi="en_US"/>
        </w:rPr>
        <w:t>Both of these versions have omitted a specific reference to the king’s face/smile. They also differ in what they make explicit in 16:15b. You will need to decide what expresses the meaning most effectively in your language.</w:t>
      </w:r>
      <w:r>
        <w:rPr>
          <w:lang w:val="en_US" w:bidi="en_US"/>
        </w:rPr>
      </w:r>
      <w:r>
        <w:rPr>
          <w:lang w:val="en_US" w:bidi="en_US"/>
        </w:rPr>
      </w:r>
    </w:p>
    <w:p>
      <w:pPr/>
      <w:r>
        <w:rPr>
          <w:lang w:val="en_US" w:bidi="en_US"/>
        </w:rPr>
      </w:r>
    </w:p>
    <w:p>
      <w:pPr>
        <w:pStyle w:val="Heading2"/>
      </w:pPr>
      <w:r>
        <w:rPr>
          <w:lang w:val="en_US" w:bidi="en_US"/>
        </w:rPr>
        <w:t>Proverbs 16:16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How much better </w:t>
      </w:r>
      <w:r>
        <w:rPr>
          <w:u w:val="single"/>
          <w:lang w:val="en_US" w:bidi="en_US"/>
        </w:rPr>
        <w:t>to acquire wisdom</w:t>
      </w:r>
      <w:r>
        <w:rPr>
          <w:lang w:val="en_US" w:bidi="en_US"/>
        </w:rPr>
        <w:t xml:space="preserve"> </w:t>
      </w:r>
      <w:r>
        <w:rPr>
          <w:b/>
          <w:lang w:val="en_US" w:bidi="en_US"/>
        </w:rPr>
        <w:t>than gold</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To gain understanding</w:t>
      </w:r>
      <w:r>
        <w:rPr>
          <w:lang w:val="en_US" w:bidi="en_US"/>
        </w:rPr>
        <w:t xml:space="preserve"> is more desirable </w:t>
      </w:r>
      <w:r>
        <w:rPr>
          <w:b/>
          <w:lang w:val="en_US" w:bidi="en_US"/>
        </w:rPr>
        <w:t>than silver</w:t>
      </w:r>
      <w:r>
        <w:rPr>
          <w:lang w:val="en_US" w:bidi="en_US"/>
        </w:rPr>
        <w:t xml:space="preserve"> .</w:t>
      </w:r>
    </w:p>
    <w:p>
      <w:pPr/>
      <w:r>
        <w:rPr>
          <w:lang w:val="en_US" w:bidi="en_US"/>
        </w:rPr>
      </w:r>
      <w:r>
        <w:rPr>
          <w:lang w:val="en_US" w:bidi="en_US"/>
        </w:rPr>
        <w:t>This “better than” proverb has a different structure than proverbs such as 12:9. See the note there. Such proverbs have a contrast between a bad/undesirable situation and a good/desirable situation in each line. Here in 16:16, the first parallel part in each line is better than the second parallel part in each line.</w:t>
      </w:r>
      <w:r>
        <w:rPr>
          <w:lang w:val="en_US" w:bidi="en_US"/>
        </w:rPr>
        <w:t>See Fox (pages 597–598) for more details on the logical structure of this kind of proverb.</w:t>
      </w:r>
      <w:r>
        <w:rPr>
          <w:lang w:val="en_US" w:bidi="en_US"/>
        </w:rPr>
        <w:t xml:space="preserve"> Another proverb of this type is 16:32.</w:t>
      </w:r>
    </w:p>
    <w:p>
      <w:pPr/>
      <w:r>
        <w:rPr>
          <w:lang w:val="en_US" w:bidi="en_US"/>
        </w:rPr>
      </w:r>
      <w:r>
        <w:rPr>
          <w:lang w:val="en_US" w:bidi="en_US"/>
        </w:rPr>
        <w:t>The overall meaning is that it is better to gain wisdom and understanding than to obtain gold and silver. It does not imply that it is bad to obtain gold and silver.</w:t>
      </w:r>
    </w:p>
    <w:p>
      <w:pPr>
        <w:pStyle w:val="Heading5"/>
      </w:pPr>
      <w:r>
        <w:rPr>
          <w:lang w:val="en_US" w:bidi="en_US"/>
        </w:rPr>
        <w:t>16:16a–b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To gain wisdom and insight is much more valuable than gaining great wealth.</w:t>
      </w:r>
    </w:p>
    <w:p>
      <w:pPr>
        <w:pStyle w:val="ListBullet"/>
        <w:spacing w:line="240" w:lineRule="auto"/>
        <w:ind w:left="720"/>
      </w:pPr>
      <w:r>
        <w:rPr>
          <w:lang w:val="en_US" w:bidi="en_US"/>
        </w:rPr>
      </w:r>
      <w:r>
        <w:rPr>
          <w:lang w:val="en_US" w:bidi="en_US"/>
        </w:rPr>
        <w:t>It is far better to become wise and to add to your</w:t>
      </w:r>
      <w:r>
        <w:rPr>
          <w:vertAlign w:val="superscript"/>
          <w:lang w:val="en_US" w:bidi="en_US"/>
        </w:rPr>
        <w:t>(sing)</w:t>
      </w:r>
      <w:r>
        <w:rPr>
          <w:lang w:val="en_US" w:bidi="en_US"/>
        </w:rPr>
        <w:t xml:space="preserve"> understanding than to become rich.</w:t>
      </w:r>
    </w:p>
    <w:p>
      <w:pPr/>
      <w:r>
        <w:rPr>
          <w:lang w:val="en_US" w:bidi="en_US"/>
        </w:rPr>
      </w:r>
      <w:r>
        <w:rPr>
          <w:b/>
          <w:lang w:val="en_US" w:bidi="en_US"/>
        </w:rPr>
        <w:t>How much better:</w:t>
      </w:r>
      <w:r>
        <w:rPr>
          <w:lang w:val="en_US" w:bidi="en_US"/>
        </w:rPr>
        <w:t xml:space="preserve"> This phrase is an exclamation that emphasizes the value of gaining wisdom. In languages that do not use this kind of exclamation, another way to express the emphasis is:</w:t>
      </w:r>
    </w:p>
    <w:p>
      <w:pPr/>
      <w:r>
        <w:rPr>
          <w:lang w:val="en_US" w:bidi="en_US"/>
        </w:rPr>
      </w:r>
      <w:r>
        <w:rPr>
          <w:lang w:val="en_US" w:bidi="en_US"/>
        </w:rPr>
        <w:t>It is better—much better— (GNT)</w:t>
      </w:r>
    </w:p>
    <w:p>
      <w:pPr/>
      <w:r>
        <w:rPr>
          <w:lang w:val="en_US" w:bidi="en_US"/>
        </w:rPr>
      </w:r>
      <w:r>
        <w:rPr>
          <w:lang w:val="en_US" w:bidi="en_US"/>
        </w:rPr>
        <w:t>It is far better</w:t>
      </w:r>
    </w:p>
    <w:p>
      <w:pPr/>
      <w:r>
        <w:rPr>
          <w:lang w:val="en_US" w:bidi="en_US"/>
        </w:rPr>
      </w:r>
      <w:r>
        <w:rPr>
          <w:b/>
          <w:lang w:val="en_US" w:bidi="en_US"/>
        </w:rPr>
        <w:t>to acquire wisdom…To gain understanding:</w:t>
      </w:r>
      <w:r>
        <w:rPr>
          <w:lang w:val="en_US" w:bidi="en_US"/>
        </w:rPr>
        <w:t xml:space="preserve"> The verbs that the BSB translates as </w:t>
      </w:r>
      <w:r>
        <w:rPr>
          <w:i/>
          <w:lang w:val="en_US" w:bidi="en_US"/>
        </w:rPr>
        <w:t>acquire</w:t>
      </w:r>
      <w:r>
        <w:rPr>
          <w:lang w:val="en_US" w:bidi="en_US"/>
        </w:rPr>
        <w:t xml:space="preserve"> and </w:t>
      </w:r>
      <w:r>
        <w:rPr>
          <w:i/>
          <w:lang w:val="en_US" w:bidi="en_US"/>
        </w:rPr>
        <w:t>gain</w:t>
      </w:r>
      <w:r>
        <w:rPr>
          <w:lang w:val="en_US" w:bidi="en_US"/>
        </w:rPr>
        <w:t xml:space="preserve"> come from the same word in Hebrew. It means “to get or choose.” The Hebrew word that the BSB translates as </w:t>
      </w:r>
      <w:r>
        <w:rPr>
          <w:i/>
          <w:lang w:val="en_US" w:bidi="en_US"/>
        </w:rPr>
        <w:t>understanding</w:t>
      </w:r>
      <w:r>
        <w:rPr>
          <w:lang w:val="en_US" w:bidi="en_US"/>
        </w:rPr>
        <w:t xml:space="preserve"> refers to the ability to comprehend and interpret ideas and to draw conclusions. Other words that express the meaning accurately include “perception” and “insight.”</w:t>
      </w:r>
    </w:p>
    <w:p>
      <w:pPr/>
      <w:r>
        <w:rPr>
          <w:lang w:val="en_US" w:bidi="en_US"/>
        </w:rPr>
      </w:r>
      <w:r>
        <w:rPr>
          <w:lang w:val="en_US" w:bidi="en_US"/>
        </w:rPr>
        <w:t>See wisdom and understanding (insight) in the Glossary.</w:t>
      </w:r>
    </w:p>
    <w:p>
      <w:pPr/>
      <w:r>
        <w:rPr>
          <w:lang w:val="en_US" w:bidi="en_US"/>
        </w:rPr>
      </w:r>
      <w:r>
        <w:rPr>
          <w:b/>
          <w:lang w:val="en_US" w:bidi="en_US"/>
        </w:rPr>
        <w:t>gold…silver:</w:t>
      </w:r>
      <w:r>
        <w:rPr>
          <w:lang w:val="en_US" w:bidi="en_US"/>
        </w:rPr>
        <w:t xml:space="preserve"> </w:t>
      </w:r>
      <w:r>
        <w:rPr>
          <w:i/>
          <w:lang w:val="en_US" w:bidi="en_US"/>
        </w:rPr>
        <w:t>gold</w:t>
      </w:r>
      <w:r>
        <w:rPr>
          <w:lang w:val="en_US" w:bidi="en_US"/>
        </w:rPr>
        <w:t xml:space="preserve"> and </w:t>
      </w:r>
      <w:r>
        <w:rPr>
          <w:i/>
          <w:lang w:val="en_US" w:bidi="en_US"/>
        </w:rPr>
        <w:t>silver</w:t>
      </w:r>
      <w:r>
        <w:rPr>
          <w:lang w:val="en_US" w:bidi="en_US"/>
        </w:rPr>
        <w:t xml:space="preserve"> often function together as a pair to indicate wealth.</w:t>
      </w:r>
    </w:p>
    <w:p>
      <w:pPr>
        <w:pStyle w:val="Heading6"/>
      </w:pPr>
      <w:r>
        <w:rPr>
          <w:b/>
          <w:lang w:val="en_US" w:bidi="en_US"/>
        </w:rPr>
        <w:t>General Comment on 16:16a–b</w:t>
      </w:r>
    </w:p>
    <w:p>
      <w:pPr/>
      <w:r>
        <w:rPr>
          <w:lang w:val="en_US" w:bidi="en_US"/>
        </w:rPr>
      </w:r>
      <w:r>
        <w:rPr>
          <w:lang w:val="en_US" w:bidi="en_US"/>
        </w:rPr>
        <w:t>In some languages, it may be more natural to reorder and/or combine the parallel parts of this verse. For example:</w:t>
      </w:r>
    </w:p>
    <w:p>
      <w:pPr/>
      <w:r>
        <w:rPr>
          <w:lang w:val="en_US" w:bidi="en_US"/>
        </w:rPr>
      </w:r>
      <w:r>
        <w:rPr>
          <w:lang w:val="en_US" w:bidi="en_US"/>
        </w:rPr>
        <w:t>It is much better to gain wisdom and understanding than to accumulate gold and silver.</w:t>
      </w:r>
    </w:p>
    <w:p>
      <w:pPr/>
      <w:r>
        <w:rPr>
          <w:lang w:val="en_US" w:bidi="en_US"/>
        </w:rPr>
      </w:r>
      <w:r>
        <w:rPr>
          <w:lang w:val="en_US" w:bidi="en_US"/>
        </w:rPr>
        <w:t>It is better to become wise and intelligent than to become rich.</w:t>
      </w:r>
    </w:p>
    <w:p>
      <w:pPr>
        <w:pStyle w:val="Heading5"/>
      </w:pPr>
      <w:r>
        <w:rPr>
          <w:lang w:val="en_US" w:bidi="en_US"/>
        </w:rPr>
        <w:t>16:16a</w:t>
      </w:r>
    </w:p>
    <w:p>
      <w:pPr/>
      <w:r>
        <w:rPr>
          <w:lang w:val="en_US" w:bidi="en_US"/>
        </w:rPr>
      </w:r>
      <w:r>
        <w:rPr>
          <w:b/>
          <w:lang w:val="en_US" w:bidi="en_US"/>
        </w:rPr>
        <w:t>How much better to acquire wisdom than gold!</w:t>
      </w:r>
    </w:p>
    <w:p>
      <w:pPr>
        <w:pStyle w:val="ListBullet"/>
        <w:spacing w:line="240" w:lineRule="auto"/>
        <w:ind w:left="720"/>
      </w:pPr>
      <w:r>
        <w:rPr>
          <w:lang w:val="en_US" w:bidi="en_US"/>
        </w:rPr>
      </w:r>
      <w:r>
        <w:rPr>
          <w:lang w:val="en_US" w:bidi="en_US"/>
        </w:rPr>
        <w:t>To become wise is much better than to obtain gold.</w:t>
      </w:r>
    </w:p>
    <w:p>
      <w:pPr>
        <w:pStyle w:val="Heading5"/>
      </w:pPr>
      <w:r>
        <w:rPr>
          <w:lang w:val="en_US" w:bidi="en_US"/>
        </w:rPr>
        <w:t>16:16b</w:t>
      </w:r>
    </w:p>
    <w:p>
      <w:pPr/>
      <w:r>
        <w:rPr>
          <w:lang w:val="en_US" w:bidi="en_US"/>
        </w:rPr>
      </w:r>
      <w:r>
        <w:rPr>
          <w:b/>
          <w:lang w:val="en_US" w:bidi="en_US"/>
        </w:rPr>
        <w:t>To gain understanding is more desirable than silver.</w:t>
      </w:r>
    </w:p>
    <w:p>
      <w:pPr>
        <w:pStyle w:val="ListBullet"/>
        <w:spacing w:line="240" w:lineRule="auto"/>
        <w:ind w:left="720"/>
      </w:pPr>
      <w:r>
        <w:rPr>
          <w:lang w:val="en_US" w:bidi="en_US"/>
        </w:rPr>
      </w:r>
      <w:r>
        <w:rPr>
          <w:lang w:val="en_US" w:bidi="en_US"/>
        </w:rPr>
        <w:t>To gain the ability to understand is far preferable to finding silver.</w:t>
      </w:r>
      <w:r>
        <w:rPr>
          <w:lang w:val="en_US" w:bidi="en_US"/>
        </w:rPr>
      </w:r>
      <w:r>
        <w:rPr>
          <w:lang w:val="en_US" w:bidi="en_US"/>
        </w:rPr>
      </w:r>
    </w:p>
    <w:p>
      <w:pPr/>
      <w:r>
        <w:rPr>
          <w:lang w:val="en_US" w:bidi="en_US"/>
        </w:rPr>
      </w:r>
    </w:p>
    <w:p>
      <w:pPr>
        <w:pStyle w:val="Heading2"/>
      </w:pPr>
      <w:r>
        <w:rPr>
          <w:lang w:val="en_US" w:bidi="en_US"/>
        </w:rPr>
        <w:t>Proverbs 16:17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16:17</w:t>
      </w:r>
    </w:p>
    <w:p>
      <w:pPr/>
      <w:r>
        <w:rPr>
          <w:lang w:val="en_US" w:bidi="en_US"/>
        </w:rPr>
      </w:r>
      <w:r>
        <w:rPr>
          <w:lang w:val="en_US" w:bidi="en_US"/>
        </w:rPr>
        <w:t>In this proverb, the underlined parallel parts refer to the same person. They both refer to an upright person who guards his way. This person avoids evil. As a result, he protects his life.</w:t>
      </w:r>
    </w:p>
    <w:p>
      <w:pPr/>
      <w:r>
        <w:rPr>
          <w:lang w:val="en_US" w:bidi="en_US"/>
        </w:rPr>
      </w:r>
      <w:r>
        <w:rPr>
          <w:vertAlign w:val="superscript"/>
          <w:lang w:val="en_US" w:bidi="en_US"/>
        </w:rPr>
        <w:t>17a</w:t>
      </w:r>
      <w:r>
        <w:rPr>
          <w:lang w:val="en_US" w:bidi="en_US"/>
        </w:rPr>
        <w:t xml:space="preserve"> </w:t>
      </w:r>
      <w:r>
        <w:rPr>
          <w:u w:val="single"/>
          <w:lang w:val="en_US" w:bidi="en_US"/>
        </w:rPr>
        <w:t>The highway of the upright</w:t>
      </w:r>
      <w:r>
        <w:rPr>
          <w:lang w:val="en_US" w:bidi="en_US"/>
        </w:rPr>
        <w:t xml:space="preserve"> </w:t>
      </w:r>
      <w:r>
        <w:rPr>
          <w:b/>
          <w:lang w:val="en_US" w:bidi="en_US"/>
        </w:rPr>
        <w:t>leads away from evil</w:t>
      </w:r>
      <w:r>
        <w:rPr>
          <w:lang w:val="en_US" w:bidi="en_US"/>
        </w:rPr>
        <w:t>;</w:t>
      </w:r>
    </w:p>
    <w:p>
      <w:pPr/>
      <w:r>
        <w:rPr>
          <w:lang w:val="en_US" w:bidi="en_US"/>
        </w:rPr>
      </w:r>
      <w:r>
        <w:rPr>
          <w:vertAlign w:val="superscript"/>
          <w:lang w:val="en_US" w:bidi="en_US"/>
        </w:rPr>
        <w:t>17b</w:t>
      </w:r>
      <w:r>
        <w:rPr>
          <w:lang w:val="en_US" w:bidi="en_US"/>
        </w:rPr>
        <w:t xml:space="preserve"> </w:t>
      </w:r>
      <w:r>
        <w:rPr>
          <w:u w:val="single"/>
          <w:lang w:val="en_US" w:bidi="en_US"/>
        </w:rPr>
        <w:t>he who guards his way</w:t>
      </w:r>
      <w:r>
        <w:rPr>
          <w:lang w:val="en_US" w:bidi="en_US"/>
        </w:rPr>
        <w:t xml:space="preserve"> </w:t>
      </w:r>
      <w:r>
        <w:rPr>
          <w:b/>
          <w:lang w:val="en_US" w:bidi="en_US"/>
        </w:rPr>
        <w:t>protects his life</w:t>
      </w:r>
      <w:r>
        <w:rPr>
          <w:lang w:val="en_US" w:bidi="en_US"/>
        </w:rPr>
        <w:t>.</w:t>
      </w:r>
    </w:p>
    <w:p>
      <w:pPr/>
      <w:r>
        <w:rPr>
          <w:lang w:val="en_US" w:bidi="en_US"/>
        </w:rPr>
      </w:r>
      <w:r>
        <w:rPr>
          <w:lang w:val="en_US" w:bidi="en_US"/>
        </w:rPr>
        <w:t>Another way to state this relationship is: An upright person protects his life by avoiding evil.</w:t>
      </w:r>
    </w:p>
    <w:p>
      <w:pPr>
        <w:pStyle w:val="Heading5"/>
      </w:pPr>
      <w:r>
        <w:rPr>
          <w:lang w:val="en_US" w:bidi="en_US"/>
        </w:rPr>
        <w:t>16:17a</w:t>
      </w:r>
    </w:p>
    <w:p>
      <w:pPr/>
      <w:r>
        <w:rPr>
          <w:lang w:val="en_US" w:bidi="en_US"/>
        </w:rPr>
      </w:r>
      <w:r>
        <w:rPr>
          <w:b/>
          <w:lang w:val="en_US" w:bidi="en_US"/>
        </w:rPr>
        <w:t>The highway of the upright leads away from evil;</w:t>
      </w:r>
    </w:p>
    <w:p>
      <w:pPr>
        <w:pStyle w:val="ListBullet"/>
        <w:spacing w:line="240" w:lineRule="auto"/>
        <w:ind w:left="720"/>
      </w:pPr>
      <w:r>
        <w:rPr>
          <w:lang w:val="en_US" w:bidi="en_US"/>
        </w:rPr>
      </w:r>
      <w:r>
        <w:rPr>
          <w:lang w:val="en_US" w:bidi="en_US"/>
        </w:rPr>
        <w:t>The conduct of an honest/righteous person is like a straight road that does not turn aside toward evil.</w:t>
      </w:r>
    </w:p>
    <w:p>
      <w:pPr>
        <w:pStyle w:val="ListBullet"/>
        <w:spacing w:line="240" w:lineRule="auto"/>
        <w:ind w:left="720"/>
      </w:pPr>
      <w:r>
        <w:rPr>
          <w:lang w:val="en_US" w:bidi="en_US"/>
        </w:rPr>
      </w:r>
      <w:r>
        <w:rPr>
          <w:lang w:val="en_US" w:bidi="en_US"/>
        </w:rPr>
        <w:t>A person who does what is right stays away from evil.</w:t>
      </w:r>
    </w:p>
    <w:p>
      <w:pPr/>
      <w:r>
        <w:rPr>
          <w:lang w:val="en_US" w:bidi="en_US"/>
        </w:rPr>
      </w:r>
      <w:r>
        <w:rPr>
          <w:b/>
          <w:lang w:val="en_US" w:bidi="en_US"/>
        </w:rPr>
        <w:t>The highway of the upright:</w:t>
      </w:r>
      <w:r>
        <w:rPr>
          <w:lang w:val="en_US" w:bidi="en_US"/>
        </w:rPr>
        <w:t xml:space="preserve"> The word translated here as </w:t>
      </w:r>
      <w:r>
        <w:rPr>
          <w:i/>
          <w:lang w:val="en_US" w:bidi="en_US"/>
        </w:rPr>
        <w:t>highway</w:t>
      </w:r>
      <w:r>
        <w:rPr>
          <w:lang w:val="en_US" w:bidi="en_US"/>
        </w:rPr>
        <w:t xml:space="preserve"> is parallel with “way” in 16:17b. Both words are metaphors. They compare a person’s conduct with a road or path. In this context, the main similarity is that a highway and an upright person both follow a straight course.</w:t>
      </w:r>
    </w:p>
    <w:p>
      <w:pPr/>
      <w:r>
        <w:rPr>
          <w:lang w:val="en_US" w:bidi="en_US"/>
        </w:rPr>
      </w:r>
      <w:r>
        <w:rPr>
          <w:lang w:val="en_US" w:bidi="en_US"/>
        </w:rPr>
        <w:t>When you translate these metaphors, try to keep the idea of a person who follows a particular path in life. One way to translate this metaphor is to change it to a simile. For example:</w:t>
      </w:r>
    </w:p>
    <w:p>
      <w:pPr/>
      <w:r>
        <w:rPr>
          <w:lang w:val="en_US" w:bidi="en_US"/>
        </w:rPr>
      </w:r>
      <w:r>
        <w:rPr>
          <w:lang w:val="en_US" w:bidi="en_US"/>
        </w:rPr>
        <w:t xml:space="preserve">The conduct of an honest person is </w:t>
      </w:r>
      <w:r>
        <w:rPr>
          <w:u w:val="single"/>
          <w:lang w:val="en_US" w:bidi="en_US"/>
        </w:rPr>
        <w:t>like</w:t>
      </w:r>
      <w:r>
        <w:rPr>
          <w:lang w:val="en_US" w:bidi="en_US"/>
        </w:rPr>
        <w:t xml:space="preserve"> a straight road that does not turn aside toward evil.</w:t>
      </w:r>
    </w:p>
    <w:p>
      <w:pPr/>
      <w:r>
        <w:rPr>
          <w:lang w:val="en_US" w:bidi="en_US"/>
        </w:rPr>
      </w:r>
      <w:r>
        <w:rPr>
          <w:b/>
          <w:lang w:val="en_US" w:bidi="en_US"/>
        </w:rPr>
        <w:t>highway:</w:t>
      </w:r>
      <w:r>
        <w:rPr>
          <w:lang w:val="en_US" w:bidi="en_US"/>
        </w:rPr>
        <w:t xml:space="preserve"> The word </w:t>
      </w:r>
      <w:r>
        <w:rPr>
          <w:i/>
          <w:lang w:val="en_US" w:bidi="en_US"/>
        </w:rPr>
        <w:t>highway</w:t>
      </w:r>
      <w:r>
        <w:rPr>
          <w:lang w:val="en_US" w:bidi="en_US"/>
        </w:rPr>
        <w:t xml:space="preserve"> refers to a straight, main road that had no obstacles. It normally went past cities rather than turning aside to enter them.</w:t>
      </w:r>
      <w:r>
        <w:rPr>
          <w:lang w:val="en_US" w:bidi="en_US"/>
        </w:rPr>
        <w:t>Waltke (page 25), UBS (page 355).</w:t>
      </w:r>
      <w:r>
        <w:rPr>
          <w:lang w:val="en_US" w:bidi="en_US"/>
        </w:rPr>
        <w:t xml:space="preserve"> A different form of this word was also used in 15:19b to describe the “highway of the upright.” See the notes on 15:19a–b.</w:t>
      </w:r>
    </w:p>
    <w:p>
      <w:pPr/>
      <w:r>
        <w:rPr>
          <w:lang w:val="en_US" w:bidi="en_US"/>
        </w:rPr>
      </w:r>
      <w:r>
        <w:rPr>
          <w:b/>
          <w:lang w:val="en_US" w:bidi="en_US"/>
        </w:rPr>
        <w:t>upright:</w:t>
      </w:r>
      <w:r>
        <w:rPr>
          <w:lang w:val="en_US" w:bidi="en_US"/>
        </w:rPr>
        <w:t xml:space="preserve"> See the note on 11:3a.</w:t>
      </w:r>
    </w:p>
    <w:p>
      <w:pPr/>
      <w:r>
        <w:rPr>
          <w:lang w:val="en_US" w:bidi="en_US"/>
        </w:rPr>
      </w:r>
      <w:r>
        <w:rPr>
          <w:b/>
          <w:lang w:val="en_US" w:bidi="en_US"/>
        </w:rPr>
        <w:t>leads away from evil:</w:t>
      </w:r>
      <w:r>
        <w:rPr>
          <w:lang w:val="en_US" w:bidi="en_US"/>
        </w:rPr>
        <w:t xml:space="preserve"> In Hebrew, the word </w:t>
      </w:r>
      <w:r>
        <w:rPr>
          <w:i/>
          <w:lang w:val="en_US" w:bidi="en_US"/>
        </w:rPr>
        <w:t>evil</w:t>
      </w:r>
      <w:r>
        <w:rPr>
          <w:lang w:val="en_US" w:bidi="en_US"/>
        </w:rPr>
        <w:t xml:space="preserve"> has two meanings that occur frequently in Proverbs. It can refer either to moral evil or to harm/misfortune, the consequence of moral evil. Most scholars feel that here it refers mainly to moral evil.</w:t>
      </w:r>
      <w:r>
        <w:rPr>
          <w:lang w:val="en_US" w:bidi="en_US"/>
        </w:rPr>
        <w:t>Delitzsch, Kidner, Murphy, Ross, and Longman all support the meaning “wickedness.” Toy, Whybray, UBS, and McKane prefer “ misfortune.” Waltke (page 25) understands “both wrongdoing and its consequences.” Fox and Hubbard agree that the word carries both meanings here.</w:t>
      </w:r>
      <w:r>
        <w:rPr>
          <w:lang w:val="en_US" w:bidi="en_US"/>
        </w:rPr>
        <w:t xml:space="preserve"> Try to translate in such a way that both meanings can be understood. If that is not possible, you should focus on the meaning “wicked/evil.”</w:t>
      </w:r>
    </w:p>
    <w:p>
      <w:pPr>
        <w:pStyle w:val="Heading5"/>
      </w:pPr>
      <w:r>
        <w:rPr>
          <w:lang w:val="en_US" w:bidi="en_US"/>
        </w:rPr>
        <w:t>16:17a–b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careful to do only what is right, the road you follow will not lead toward evil. In this way you will protect your life.</w:t>
      </w:r>
    </w:p>
    <w:p>
      <w:pPr>
        <w:pStyle w:val="Heading5"/>
      </w:pPr>
      <w:r>
        <w:rPr>
          <w:lang w:val="en_US" w:bidi="en_US"/>
        </w:rPr>
        <w:t>16:17b</w:t>
      </w:r>
    </w:p>
    <w:p>
      <w:pPr/>
      <w:r>
        <w:rPr>
          <w:lang w:val="en_US" w:bidi="en_US"/>
        </w:rPr>
      </w:r>
      <w:r>
        <w:rPr>
          <w:b/>
          <w:lang w:val="en_US" w:bidi="en_US"/>
        </w:rPr>
        <w:t>he who guards his way protects his life.</w:t>
      </w:r>
    </w:p>
    <w:p>
      <w:pPr>
        <w:pStyle w:val="ListBullet"/>
        <w:spacing w:line="240" w:lineRule="auto"/>
        <w:ind w:left="720"/>
      </w:pPr>
      <w:r>
        <w:rPr>
          <w:lang w:val="en_US" w:bidi="en_US"/>
        </w:rPr>
      </w:r>
      <w:r>
        <w:rPr>
          <w:lang w:val="en_US" w:bidi="en_US"/>
        </w:rPr>
        <w:t>Such a person protects his life by looking where he steps.</w:t>
      </w:r>
    </w:p>
    <w:p>
      <w:pPr>
        <w:pStyle w:val="ListBullet"/>
        <w:spacing w:line="240" w:lineRule="auto"/>
        <w:ind w:left="720"/>
      </w:pPr>
      <w:r>
        <w:rPr>
          <w:lang w:val="en_US" w:bidi="en_US"/>
        </w:rPr>
      </w:r>
      <w:r>
        <w:rPr>
          <w:lang w:val="en_US" w:bidi="en_US"/>
        </w:rPr>
        <w:t>He is careful about the behavior that he follows. As a result, his life is secure/safe.</w:t>
      </w:r>
    </w:p>
    <w:p>
      <w:pPr/>
      <w:r>
        <w:rPr>
          <w:lang w:val="en_US" w:bidi="en_US"/>
        </w:rPr>
      </w:r>
      <w:r>
        <w:rPr>
          <w:b/>
          <w:lang w:val="en_US" w:bidi="en_US"/>
        </w:rPr>
        <w:t>he who guards his way:</w:t>
      </w:r>
      <w:r>
        <w:rPr>
          <w:lang w:val="en_US" w:bidi="en_US"/>
        </w:rPr>
        <w:t xml:space="preserve"> The phrase </w:t>
      </w:r>
      <w:r>
        <w:rPr>
          <w:i/>
          <w:lang w:val="en_US" w:bidi="en_US"/>
        </w:rPr>
        <w:t>guards his way</w:t>
      </w:r>
      <w:r>
        <w:rPr>
          <w:lang w:val="en_US" w:bidi="en_US"/>
        </w:rPr>
        <w:t xml:space="preserve"> is a metaphor. It compares a person who is careful about his conduct to a person who carefully watches where he walks. Some ways to translate this metaphor are:</w:t>
      </w:r>
    </w:p>
    <w:p>
      <w:pPr>
        <w:pStyle w:val="ListBullet"/>
        <w:spacing w:line="240" w:lineRule="auto"/>
        <w:ind w:left="720"/>
      </w:pPr>
      <w:r>
        <w:rPr>
          <w:lang w:val="en_US" w:bidi="en_US"/>
        </w:rPr>
      </w:r>
      <w:r>
        <w:rPr>
          <w:lang w:val="en_US" w:bidi="en_US"/>
        </w:rPr>
        <w:t>Use a phrase that can be understood both literally and figuratively. For example:</w:t>
      </w:r>
      <w:r>
        <w:rPr>
          <w:lang w:val="en_US" w:bidi="en_US"/>
        </w:rPr>
        <w:t>he who watches his step (REB)</w:t>
      </w:r>
      <w:r>
        <w:rPr>
          <w:lang w:val="en_US" w:bidi="en_US"/>
        </w:rPr>
        <w:t>watch where you are going (GNT)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person who is careful about what he does</w:t>
      </w:r>
    </w:p>
    <w:p>
      <w:pPr/>
      <w:r>
        <w:rPr>
          <w:lang w:val="en_US" w:bidi="en_US"/>
        </w:rPr>
      </w:r>
      <w:r>
        <w:rPr>
          <w:b/>
          <w:lang w:val="en_US" w:bidi="en_US"/>
        </w:rPr>
        <w:t>protects his life:</w:t>
      </w:r>
      <w:r>
        <w:rPr>
          <w:lang w:val="en_US" w:bidi="en_US"/>
        </w:rPr>
        <w:t xml:space="preserve"> The Hebrew phrase that the BSB translates as </w:t>
      </w:r>
      <w:r>
        <w:rPr>
          <w:i/>
          <w:lang w:val="en_US" w:bidi="en_US"/>
        </w:rPr>
        <w:t>protects his life</w:t>
      </w:r>
      <w:r>
        <w:rPr>
          <w:lang w:val="en_US" w:bidi="en_US"/>
        </w:rPr>
        <w:t xml:space="preserve"> means “keeps safe or preserves his life from danger.” Some other ways to express this meaning are:</w:t>
      </w:r>
    </w:p>
    <w:p>
      <w:pPr/>
      <w:r>
        <w:rPr>
          <w:lang w:val="en_US" w:bidi="en_US"/>
        </w:rPr>
      </w:r>
      <w:r>
        <w:rPr>
          <w:lang w:val="en_US" w:bidi="en_US"/>
        </w:rPr>
        <w:t>preserves his life (REB)</w:t>
      </w:r>
    </w:p>
    <w:p>
      <w:pPr/>
      <w:r>
        <w:rPr>
          <w:lang w:val="en_US" w:bidi="en_US"/>
        </w:rPr>
      </w:r>
      <w:r>
        <w:rPr>
          <w:lang w:val="en_US" w:bidi="en_US"/>
        </w:rPr>
        <w:t>keeps life safe (NJB)</w:t>
      </w:r>
    </w:p>
    <w:p>
      <w:pPr/>
      <w:r>
        <w:rPr>
          <w:lang w:val="en_US" w:bidi="en_US"/>
        </w:rPr>
      </w:r>
      <w:r>
        <w:rPr>
          <w:lang w:val="en_US" w:bidi="en_US"/>
        </w:rPr>
        <w:t>protect their lives (NCV)</w:t>
      </w:r>
    </w:p>
    <w:p>
      <w:pPr>
        <w:pStyle w:val="Heading6"/>
      </w:pPr>
      <w:r>
        <w:rPr>
          <w:b/>
          <w:lang w:val="en_US" w:bidi="en_US"/>
        </w:rPr>
        <w:t>General Comment on 16:17a–b</w:t>
      </w:r>
    </w:p>
    <w:p>
      <w:pPr/>
      <w:r>
        <w:rPr>
          <w:lang w:val="en_US" w:bidi="en_US"/>
        </w:rPr>
      </w:r>
      <w:r>
        <w:rPr>
          <w:lang w:val="en_US" w:bidi="en_US"/>
        </w:rPr>
        <w:t>In some languages, it may be more natural to reorder the parallel parts. For example:</w:t>
      </w:r>
    </w:p>
    <w:p>
      <w:pPr/>
      <w:r>
        <w:rPr>
          <w:lang w:val="en_US" w:bidi="en_US"/>
        </w:rPr>
      </w:r>
      <w:r>
        <w:rPr>
          <w:lang w:val="en_US" w:bidi="en_US"/>
        </w:rPr>
        <w:t>An upright person who watches his step will stay on a good road that stays far from evil. By doing this he will protect his life.</w:t>
      </w:r>
      <w:r>
        <w:rPr>
          <w:lang w:val="en_US" w:bidi="en_US"/>
        </w:rPr>
      </w:r>
      <w:r>
        <w:rPr>
          <w:lang w:val="en_US" w:bidi="en_US"/>
        </w:rPr>
      </w:r>
    </w:p>
    <w:p>
      <w:pPr/>
      <w:r>
        <w:rPr>
          <w:lang w:val="en_US" w:bidi="en_US"/>
        </w:rPr>
      </w:r>
    </w:p>
    <w:p>
      <w:pPr>
        <w:pStyle w:val="Heading2"/>
      </w:pPr>
      <w:r>
        <w:rPr>
          <w:lang w:val="en_US" w:bidi="en_US"/>
        </w:rPr>
        <w:t>Proverbs 16:18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 </w:t>
      </w:r>
      <w:r>
        <w:rPr>
          <w:u w:val="single"/>
          <w:lang w:val="en_US" w:bidi="en_US"/>
        </w:rPr>
        <w:t>Pride</w:t>
      </w:r>
      <w:r>
        <w:rPr>
          <w:lang w:val="en_US" w:bidi="en_US"/>
        </w:rPr>
        <w:t xml:space="preserve"> </w:t>
      </w:r>
      <w:r>
        <w:rPr>
          <w:b/>
          <w:lang w:val="en_US" w:bidi="en_US"/>
        </w:rPr>
        <w:t>goes before destruction</w:t>
      </w:r>
      <w:r>
        <w:rPr>
          <w:lang w:val="en_US" w:bidi="en_US"/>
        </w:rPr>
        <w:t>,</w:t>
      </w:r>
    </w:p>
    <w:p>
      <w:pPr/>
      <w:r>
        <w:rPr>
          <w:lang w:val="en_US" w:bidi="en_US"/>
        </w:rPr>
      </w:r>
      <w:r>
        <w:rPr>
          <w:vertAlign w:val="superscript"/>
          <w:lang w:val="en_US" w:bidi="en_US"/>
        </w:rPr>
        <w:t>18b</w:t>
      </w:r>
      <w:r>
        <w:rPr>
          <w:lang w:val="en_US" w:bidi="en_US"/>
        </w:rPr>
        <w:t xml:space="preserve">and </w:t>
      </w:r>
      <w:r>
        <w:rPr>
          <w:u w:val="single"/>
          <w:lang w:val="en_US" w:bidi="en_US"/>
        </w:rPr>
        <w:t>a haughty spirit</w:t>
      </w:r>
      <w:r>
        <w:rPr>
          <w:lang w:val="en_US" w:bidi="en_US"/>
        </w:rPr>
        <w:t xml:space="preserve"> </w:t>
      </w:r>
      <w:r>
        <w:rPr>
          <w:b/>
          <w:lang w:val="en_US" w:bidi="en_US"/>
        </w:rPr>
        <w:t>before a fall</w:t>
      </w:r>
      <w:r>
        <w:rPr>
          <w:lang w:val="en_US" w:bidi="en_US"/>
        </w:rPr>
        <w:t>.</w:t>
      </w:r>
    </w:p>
    <w:p>
      <w:pPr/>
      <w:r>
        <w:rPr>
          <w:lang w:val="en_US" w:bidi="en_US"/>
        </w:rPr>
      </w:r>
      <w:r>
        <w:rPr>
          <w:lang w:val="en_US" w:bidi="en_US"/>
        </w:rPr>
        <w:t>In Hebrew, there are no verbs in these parallel lines. The proverb is literally:</w:t>
      </w:r>
    </w:p>
    <w:p>
      <w:pPr/>
      <w:r>
        <w:rPr>
          <w:lang w:val="en_US" w:bidi="en_US"/>
        </w:rPr>
      </w:r>
      <w:r>
        <w:rPr>
          <w:vertAlign w:val="superscript"/>
          <w:lang w:val="en_US" w:bidi="en_US"/>
        </w:rPr>
        <w:t>18a</w:t>
      </w:r>
      <w:r>
        <w:rPr>
          <w:lang w:val="en_US" w:bidi="en_US"/>
        </w:rPr>
        <w:t>Before breaking, pride</w:t>
      </w:r>
    </w:p>
    <w:p>
      <w:pPr/>
      <w:r>
        <w:rPr>
          <w:lang w:val="en_US" w:bidi="en_US"/>
        </w:rPr>
      </w:r>
      <w:r>
        <w:rPr>
          <w:vertAlign w:val="superscript"/>
          <w:lang w:val="en_US" w:bidi="en_US"/>
        </w:rPr>
        <w:t>18b</w:t>
      </w:r>
      <w:r>
        <w:rPr>
          <w:lang w:val="en_US" w:bidi="en_US"/>
        </w:rPr>
        <w:t>and before stumbling, haughtiness of spirit</w:t>
      </w:r>
    </w:p>
    <w:p>
      <w:pPr/>
      <w:r>
        <w:rPr>
          <w:lang w:val="en_US" w:bidi="en_US"/>
        </w:rPr>
      </w:r>
      <w:r>
        <w:rPr>
          <w:lang w:val="en_US" w:bidi="en_US"/>
        </w:rPr>
        <w:t xml:space="preserve">The overall meaning of both lines is that a person who is proud will experience disaster. It is implied that his pride </w:t>
      </w:r>
      <w:r>
        <w:rPr>
          <w:lang w:val="en_US" w:bidi="en_US"/>
        </w:rPr>
        <w:t>will cause him to do foolish things that</w:t>
      </w:r>
      <w:r>
        <w:rPr>
          <w:lang w:val="en_US" w:bidi="en_US"/>
        </w:rPr>
        <w:t xml:space="preserve"> lead to his humiliation and ruin.</w:t>
      </w:r>
    </w:p>
    <w:p>
      <w:pPr>
        <w:pStyle w:val="Heading5"/>
      </w:pPr>
      <w:r>
        <w:rPr>
          <w:lang w:val="en_US" w:bidi="en_US"/>
        </w:rPr>
        <w:t>16:18a–b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proud and think you are better/higher than others, you will soon fall from your high position and experience destruction/ruin.</w:t>
      </w:r>
    </w:p>
    <w:p>
      <w:pPr/>
      <w:r>
        <w:rPr>
          <w:lang w:val="en_US" w:bidi="en_US"/>
        </w:rPr>
      </w:r>
      <w:r>
        <w:rPr>
          <w:b/>
          <w:lang w:val="en_US" w:bidi="en_US"/>
        </w:rPr>
        <w:t>Pride…a haughty spirit:</w:t>
      </w:r>
      <w:r>
        <w:rPr>
          <w:lang w:val="en_US" w:bidi="en_US"/>
        </w:rPr>
        <w:t xml:space="preserve"> The word that the BSB translates as </w:t>
      </w:r>
      <w:r>
        <w:rPr>
          <w:i/>
          <w:lang w:val="en_US" w:bidi="en_US"/>
        </w:rPr>
        <w:t>Pride</w:t>
      </w:r>
      <w:r>
        <w:rPr>
          <w:lang w:val="en_US" w:bidi="en_US"/>
        </w:rPr>
        <w:t xml:space="preserve"> occurs in 8:13b. The BSB translates it there as “arrogant pride.” The word translated here as </w:t>
      </w:r>
      <w:r>
        <w:rPr>
          <w:i/>
          <w:lang w:val="en_US" w:bidi="en_US"/>
        </w:rPr>
        <w:t>a haughty spirit</w:t>
      </w:r>
      <w:r>
        <w:rPr>
          <w:lang w:val="en_US" w:bidi="en_US"/>
        </w:rPr>
        <w:t xml:space="preserve"> occurs in the phrase “proud in heart” in 16:5a. See the note there.</w:t>
      </w:r>
    </w:p>
    <w:p>
      <w:pPr/>
      <w:r>
        <w:rPr>
          <w:lang w:val="en_US" w:bidi="en_US"/>
        </w:rPr>
      </w:r>
      <w:r>
        <w:rPr>
          <w:lang w:val="en_US" w:bidi="en_US"/>
        </w:rPr>
        <w:t>These words do not contrast in meaning. They both refer to someone who has a high opinion of himself and considers himself to be better than others.</w:t>
      </w:r>
    </w:p>
    <w:p>
      <w:pPr/>
      <w:r>
        <w:rPr>
          <w:lang w:val="en_US" w:bidi="en_US"/>
        </w:rPr>
      </w:r>
      <w:r>
        <w:rPr>
          <w:lang w:val="en_US" w:bidi="en_US"/>
        </w:rPr>
        <w:t>If your language has two expressions for such a person, you may be able to use both of them. Otherwise, it is acceptable to use one expression that covers the same range of meaning.</w:t>
      </w:r>
    </w:p>
    <w:p>
      <w:pPr/>
      <w:r>
        <w:rPr>
          <w:lang w:val="en_US" w:bidi="en_US"/>
        </w:rPr>
      </w:r>
      <w:r>
        <w:rPr>
          <w:b/>
          <w:lang w:val="en_US" w:bidi="en_US"/>
        </w:rPr>
        <w:t>before destruction…before a fall:</w:t>
      </w:r>
      <w:r>
        <w:rPr>
          <w:lang w:val="en_US" w:bidi="en_US"/>
        </w:rPr>
        <w:t xml:space="preserve"> The word that the BSB translates as </w:t>
      </w:r>
      <w:r>
        <w:rPr>
          <w:i/>
          <w:lang w:val="en_US" w:bidi="en_US"/>
        </w:rPr>
        <w:t>destruction</w:t>
      </w:r>
      <w:r>
        <w:rPr>
          <w:lang w:val="en_US" w:bidi="en_US"/>
        </w:rPr>
        <w:t xml:space="preserve"> can refer literally to something that “breaks” or “shatters.” The word that it translates as </w:t>
      </w:r>
      <w:r>
        <w:rPr>
          <w:i/>
          <w:lang w:val="en_US" w:bidi="en_US"/>
        </w:rPr>
        <w:t>a fall</w:t>
      </w:r>
      <w:r>
        <w:rPr>
          <w:lang w:val="en_US" w:bidi="en_US"/>
        </w:rPr>
        <w:t xml:space="preserve"> is literally “a stumbling.”</w:t>
      </w:r>
      <w:r>
        <w:rPr>
          <w:lang w:val="en_US" w:bidi="en_US"/>
        </w:rPr>
        <w:t>Waltke (page 26), NIDOTTE (H4174).</w:t>
      </w:r>
      <w:r>
        <w:rPr>
          <w:lang w:val="en_US" w:bidi="en_US"/>
        </w:rPr>
        <w:t xml:space="preserve"> In this context, both words have similar meanings. They refer figuratively to humiliation and </w:t>
      </w:r>
      <w:r>
        <w:rPr>
          <w:i/>
          <w:lang w:val="en_US" w:bidi="en_US"/>
        </w:rPr>
        <w:t>destruction</w:t>
      </w:r>
      <w:r>
        <w:rPr>
          <w:lang w:val="en_US" w:bidi="en_US"/>
        </w:rPr>
        <w:t xml:space="preserve"> or ruin. The nature of this destruction is not stated.</w:t>
      </w:r>
    </w:p>
    <w:p>
      <w:pPr/>
      <w:r>
        <w:rPr>
          <w:lang w:val="en_US" w:bidi="en_US"/>
        </w:rPr>
      </w:r>
      <w:r>
        <w:rPr>
          <w:lang w:val="en_US" w:bidi="en_US"/>
        </w:rPr>
        <w:t>Some other ways to translate these parallel lines are:</w:t>
      </w:r>
    </w:p>
    <w:p>
      <w:pPr/>
      <w:r>
        <w:rPr>
          <w:lang w:val="en_US" w:bidi="en_US"/>
        </w:rPr>
      </w:r>
      <w:r>
        <w:rPr>
          <w:lang w:val="en_US" w:bidi="en_US"/>
        </w:rPr>
        <w:t>Pride leads to destruction, and arrogance to downfall. (GNT)</w:t>
      </w:r>
    </w:p>
    <w:p>
      <w:pPr/>
      <w:r>
        <w:rPr>
          <w:lang w:val="en_US" w:bidi="en_US"/>
        </w:rPr>
      </w:r>
      <w:r>
        <w:rPr>
          <w:lang w:val="en_US" w:bidi="en_US"/>
        </w:rPr>
        <w:t>Pride will destroy a person; a proud attitude leads to ruin. (NCV)</w:t>
      </w:r>
    </w:p>
    <w:p>
      <w:pPr/>
      <w:r>
        <w:rPr>
          <w:lang w:val="en_US" w:bidi="en_US"/>
        </w:rPr>
      </w:r>
      <w:r>
        <w:rPr>
          <w:lang w:val="en_US" w:bidi="en_US"/>
        </w:rPr>
        <w:t>Pride precedes disaster, and an arrogant attitude precedes a fall. (GW)</w:t>
      </w:r>
    </w:p>
    <w:p>
      <w:pPr>
        <w:pStyle w:val="Heading6"/>
      </w:pPr>
      <w:r>
        <w:rPr>
          <w:b/>
          <w:lang w:val="en_US" w:bidi="en_US"/>
        </w:rPr>
        <w:t>General Comment on 16:18a–b</w:t>
      </w:r>
    </w:p>
    <w:p>
      <w:pPr/>
      <w:r>
        <w:rPr>
          <w:lang w:val="en_US" w:bidi="en_US"/>
        </w:rPr>
      </w:r>
      <w:r>
        <w:rPr>
          <w:lang w:val="en_US" w:bidi="en_US"/>
        </w:rPr>
        <w:t>In some languages, a literal translation of the parallel lines may wrongly imply that there is a contrast between “pride” and a “haughty spirit.” It may also wrongly imply a contrast between “destruction” and “a fall.” If that is true in your language, you may need to reorder the parallel parts. See 16:18a–b (combined/reordered) in the Display.</w:t>
      </w:r>
    </w:p>
    <w:p>
      <w:pPr>
        <w:pStyle w:val="Heading5"/>
      </w:pPr>
      <w:r>
        <w:rPr>
          <w:lang w:val="en_US" w:bidi="en_US"/>
        </w:rPr>
        <w:t>16:18a</w:t>
      </w:r>
    </w:p>
    <w:p>
      <w:pPr/>
      <w:r>
        <w:rPr>
          <w:lang w:val="en_US" w:bidi="en_US"/>
        </w:rPr>
      </w:r>
      <w:r>
        <w:rPr>
          <w:b/>
          <w:lang w:val="en_US" w:bidi="en_US"/>
        </w:rPr>
        <w:t>Pride goes before destruction,</w:t>
      </w:r>
    </w:p>
    <w:p>
      <w:pPr>
        <w:pStyle w:val="ListBullet"/>
        <w:spacing w:line="240" w:lineRule="auto"/>
        <w:ind w:left="720"/>
      </w:pPr>
      <w:r>
        <w:rPr>
          <w:lang w:val="en_US" w:bidi="en_US"/>
        </w:rPr>
      </w:r>
      <w:r>
        <w:rPr>
          <w:lang w:val="en_US" w:bidi="en_US"/>
        </w:rPr>
        <w:t>The person who is proud will certainly be ruined/destroyed.</w:t>
      </w:r>
    </w:p>
    <w:p>
      <w:pPr>
        <w:pStyle w:val="Heading5"/>
      </w:pPr>
      <w:r>
        <w:rPr>
          <w:lang w:val="en_US" w:bidi="en_US"/>
        </w:rPr>
        <w:t>16:18b</w:t>
      </w:r>
    </w:p>
    <w:p>
      <w:pPr/>
      <w:r>
        <w:rPr>
          <w:lang w:val="en_US" w:bidi="en_US"/>
        </w:rPr>
      </w:r>
      <w:r>
        <w:rPr>
          <w:b/>
          <w:lang w:val="en_US" w:bidi="en_US"/>
        </w:rPr>
        <w:t>and a haughty spirit before a fall.</w:t>
      </w:r>
    </w:p>
    <w:p>
      <w:pPr>
        <w:pStyle w:val="ListBullet"/>
        <w:spacing w:line="240" w:lineRule="auto"/>
        <w:ind w:left="720"/>
      </w:pPr>
      <w:r>
        <w:rPr>
          <w:lang w:val="en_US" w:bidi="en_US"/>
        </w:rPr>
      </w:r>
      <w:r>
        <w:rPr>
          <w:lang w:val="en_US" w:bidi="en_US"/>
        </w:rPr>
        <w:t>Yes, a high-minded person will stumble and fall down.</w:t>
      </w:r>
      <w:r>
        <w:rPr>
          <w:lang w:val="en_US" w:bidi="en_US"/>
        </w:rPr>
      </w:r>
      <w:r>
        <w:rPr>
          <w:lang w:val="en_US" w:bidi="en_US"/>
        </w:rPr>
      </w:r>
    </w:p>
    <w:p>
      <w:pPr/>
      <w:r>
        <w:rPr>
          <w:lang w:val="en_US" w:bidi="en_US"/>
        </w:rPr>
      </w:r>
    </w:p>
    <w:p>
      <w:pPr>
        <w:pStyle w:val="Heading2"/>
      </w:pPr>
      <w:r>
        <w:rPr>
          <w:lang w:val="en_US" w:bidi="en_US"/>
        </w:rPr>
        <w:t>Proverbs 16:19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16:19</w:t>
      </w:r>
    </w:p>
    <w:p>
      <w:pPr/>
      <w:r>
        <w:rPr>
          <w:lang w:val="en_US" w:bidi="en_US"/>
        </w:rPr>
      </w:r>
      <w:r>
        <w:rPr>
          <w:lang w:val="en_US" w:bidi="en_US"/>
        </w:rPr>
        <w:t>This proverb compares the living situation of two people. The situation of the person in 16:19a is better than the situation of the person in 16:19b. Notice the parallel parts that contrast in meaning:</w:t>
      </w:r>
    </w:p>
    <w:p>
      <w:pPr/>
      <w:r>
        <w:rPr>
          <w:lang w:val="en_US" w:bidi="en_US"/>
        </w:rPr>
      </w:r>
      <w:r>
        <w:rPr>
          <w:vertAlign w:val="superscript"/>
          <w:lang w:val="en_US" w:bidi="en_US"/>
        </w:rPr>
        <w:t>19a</w:t>
      </w:r>
      <w:r>
        <w:rPr>
          <w:lang w:val="en_US" w:bidi="en_US"/>
        </w:rPr>
        <w:t xml:space="preserve">It s better </w:t>
      </w:r>
      <w:r>
        <w:rPr>
          <w:u w:val="single"/>
          <w:lang w:val="en_US" w:bidi="en_US"/>
        </w:rPr>
        <w:t>to be lowly in spirit</w:t>
      </w:r>
      <w:r>
        <w:rPr>
          <w:lang w:val="en_US" w:bidi="en_US"/>
        </w:rPr>
        <w:t xml:space="preserve"> </w:t>
      </w:r>
      <w:r>
        <w:rPr>
          <w:b/>
          <w:lang w:val="en_US" w:bidi="en_US"/>
        </w:rPr>
        <w:t>among the humble</w:t>
      </w:r>
    </w:p>
    <w:p>
      <w:pPr/>
      <w:r>
        <w:rPr>
          <w:lang w:val="en_US" w:bidi="en_US"/>
        </w:rPr>
      </w:r>
      <w:r>
        <w:rPr>
          <w:vertAlign w:val="superscript"/>
          <w:lang w:val="en_US" w:bidi="en_US"/>
        </w:rPr>
        <w:t>19b</w:t>
      </w:r>
      <w:r>
        <w:rPr>
          <w:lang w:val="en_US" w:bidi="en_US"/>
        </w:rPr>
        <w:t xml:space="preserve">than </w:t>
      </w:r>
      <w:r>
        <w:rPr>
          <w:b/>
          <w:lang w:val="en_US" w:bidi="en_US"/>
        </w:rPr>
        <w:t>to divide the spoil</w:t>
      </w:r>
      <w:r>
        <w:rPr>
          <w:lang w:val="en_US" w:bidi="en_US"/>
        </w:rPr>
        <w:t xml:space="preserve"> with </w:t>
      </w:r>
      <w:r>
        <w:rPr>
          <w:u w:val="single"/>
          <w:lang w:val="en_US" w:bidi="en_US"/>
        </w:rPr>
        <w:t>the proud</w:t>
      </w:r>
      <w:r>
        <w:rPr>
          <w:lang w:val="en_US" w:bidi="en_US"/>
        </w:rPr>
        <w:t>.</w:t>
      </w:r>
    </w:p>
    <w:p>
      <w:pPr/>
      <w:r>
        <w:rPr>
          <w:lang w:val="en_US" w:bidi="en_US"/>
        </w:rPr>
      </w:r>
      <w:r>
        <w:rPr>
          <w:lang w:val="en_US" w:bidi="en_US"/>
        </w:rPr>
        <w:t>See the note on 12:9 for more details on this kind of proverb. But notice that the parallel parts in this proverb occur in the opposite order. In 12:9 they do not. If a chiasm does not communicate the meaning effectively in your language, you may reorder the parallel parts in one line or the other. For example, you could reorder 16:19a to say:</w:t>
      </w:r>
    </w:p>
    <w:p>
      <w:pPr/>
      <w:r>
        <w:rPr>
          <w:lang w:val="en_US" w:bidi="en_US"/>
        </w:rPr>
      </w:r>
      <w:r>
        <w:rPr>
          <w:vertAlign w:val="superscript"/>
          <w:lang w:val="en_US" w:bidi="en_US"/>
        </w:rPr>
        <w:t>19a</w:t>
      </w:r>
      <w:r>
        <w:rPr>
          <w:lang w:val="en_US" w:bidi="en_US"/>
        </w:rPr>
        <w:t xml:space="preserve">Better to be </w:t>
      </w:r>
      <w:r>
        <w:rPr>
          <w:b/>
          <w:lang w:val="en_US" w:bidi="en_US"/>
        </w:rPr>
        <w:t>among the oppressed</w:t>
      </w:r>
      <w:r>
        <w:rPr>
          <w:lang w:val="en_US" w:bidi="en_US"/>
        </w:rPr>
        <w:t xml:space="preserve"> and </w:t>
      </w:r>
      <w:r>
        <w:rPr>
          <w:u w:val="single"/>
          <w:lang w:val="en_US" w:bidi="en_US"/>
        </w:rPr>
        <w:t>be lowly in spirit</w:t>
      </w:r>
    </w:p>
    <w:p>
      <w:pPr/>
      <w:r>
        <w:rPr>
          <w:lang w:val="en_US" w:bidi="en_US"/>
        </w:rPr>
      </w:r>
      <w:r>
        <w:rPr>
          <w:lang w:val="en_US" w:bidi="en_US"/>
        </w:rPr>
        <w:t>With the chiastic word order, this proverb has the following pattern:</w:t>
      </w:r>
    </w:p>
    <w:p>
      <w:pPr/>
      <w:r>
        <w:rPr>
          <w:lang w:val="en_US" w:bidi="en_US"/>
        </w:rPr>
      </w:r>
      <w:r>
        <w:rPr>
          <w:lang w:val="en_US" w:bidi="en_US"/>
        </w:rPr>
        <w:t xml:space="preserve">It is </w:t>
      </w:r>
      <w:r>
        <w:rPr>
          <w:u w:val="single"/>
          <w:lang w:val="en_US" w:bidi="en_US"/>
        </w:rPr>
        <w:t>better</w:t>
      </w:r>
      <w:r>
        <w:rPr>
          <w:lang w:val="en_US" w:bidi="en_US"/>
        </w:rPr>
        <w:t xml:space="preserve"> to have B (very good/desirable situation) + A (bad/undesirable situation)</w:t>
      </w:r>
    </w:p>
    <w:p>
      <w:pPr/>
      <w:r>
        <w:rPr>
          <w:lang w:val="en_US" w:bidi="en_US"/>
        </w:rPr>
      </w:r>
      <w:r>
        <w:rPr>
          <w:u w:val="single"/>
          <w:lang w:val="en_US" w:bidi="en_US"/>
        </w:rPr>
        <w:t>than</w:t>
      </w:r>
      <w:r>
        <w:rPr>
          <w:lang w:val="en_US" w:bidi="en_US"/>
        </w:rPr>
        <w:t xml:space="preserve"> to have C (good/desirable situation) + D (very bad/undesirable situation)</w:t>
      </w:r>
    </w:p>
    <w:p>
      <w:pPr/>
      <w:r>
        <w:rPr>
          <w:lang w:val="en_US" w:bidi="en_US"/>
        </w:rPr>
      </w:r>
      <w:r>
        <w:rPr>
          <w:lang w:val="en_US" w:bidi="en_US"/>
        </w:rPr>
        <w:t>For 16:19, the four parts are:</w:t>
      </w:r>
    </w:p>
    <w:p>
      <w:pPr/>
      <w:r>
        <w:rPr>
          <w:lang w:val="en_US" w:bidi="en_US"/>
        </w:rPr>
      </w:r>
      <w:r>
        <w:rPr>
          <w:lang w:val="en_US" w:bidi="en_US"/>
        </w:rPr>
        <w:t>B: to be humble/lowly (very desirable)</w:t>
      </w:r>
    </w:p>
    <w:p>
      <w:pPr/>
      <w:r>
        <w:rPr>
          <w:lang w:val="en_US" w:bidi="en_US"/>
        </w:rPr>
      </w:r>
      <w:r>
        <w:rPr>
          <w:lang w:val="en_US" w:bidi="en_US"/>
        </w:rPr>
        <w:t>A: to be among poor/oppressed people (undesirable)</w:t>
      </w:r>
    </w:p>
    <w:p>
      <w:pPr/>
      <w:r>
        <w:rPr>
          <w:lang w:val="en_US" w:bidi="en_US"/>
        </w:rPr>
      </w:r>
      <w:r>
        <w:rPr>
          <w:lang w:val="en_US" w:bidi="en_US"/>
        </w:rPr>
        <w:t>C: to share wealth (desirable)</w:t>
      </w:r>
    </w:p>
    <w:p>
      <w:pPr/>
      <w:r>
        <w:rPr>
          <w:lang w:val="en_US" w:bidi="en_US"/>
        </w:rPr>
      </w:r>
      <w:r>
        <w:rPr>
          <w:lang w:val="en_US" w:bidi="en_US"/>
        </w:rPr>
        <w:t>D: to be among arrogant people (very undesirable)</w:t>
      </w:r>
    </w:p>
    <w:p>
      <w:pPr/>
      <w:r>
        <w:rPr>
          <w:lang w:val="en_US" w:bidi="en_US"/>
        </w:rPr>
      </w:r>
      <w:r>
        <w:rPr>
          <w:lang w:val="en_US" w:bidi="en_US"/>
        </w:rPr>
        <w:t>The first line describes a humble person. Unfortunately, he is also poor and suffers hardship. This person’s situation in life is better than a wealthy person who is arrogant and gets his money dishonestly. The reason is that it is far more important to be humble than to be wealthy.</w:t>
      </w:r>
    </w:p>
    <w:p>
      <w:pPr>
        <w:pStyle w:val="Heading5"/>
      </w:pPr>
      <w:r>
        <w:rPr>
          <w:lang w:val="en_US" w:bidi="en_US"/>
        </w:rPr>
        <w:t>16:19a</w:t>
      </w:r>
    </w:p>
    <w:p>
      <w:pPr/>
      <w:r>
        <w:rPr>
          <w:lang w:val="en_US" w:bidi="en_US"/>
        </w:rPr>
      </w:r>
      <w:r>
        <w:rPr>
          <w:b/>
          <w:lang w:val="en_US" w:bidi="en_US"/>
        </w:rPr>
        <w:t>It is better to be lowly in spirit among the humble</w:t>
      </w:r>
    </w:p>
    <w:p>
      <w:pPr>
        <w:pStyle w:val="ListBullet"/>
        <w:spacing w:line="240" w:lineRule="auto"/>
        <w:ind w:left="720"/>
      </w:pPr>
      <w:r>
        <w:rPr>
          <w:lang w:val="en_US" w:bidi="en_US"/>
        </w:rPr>
      </w:r>
      <w:r>
        <w:rPr>
          <w:lang w:val="en_US" w:bidi="en_US"/>
        </w:rPr>
        <w:t>It is better for a person to have a humble attitude and to suffer from poverty</w:t>
      </w:r>
    </w:p>
    <w:p>
      <w:pPr>
        <w:pStyle w:val="ListBullet"/>
        <w:spacing w:line="240" w:lineRule="auto"/>
        <w:ind w:left="720"/>
      </w:pPr>
      <w:r>
        <w:rPr>
          <w:lang w:val="en_US" w:bidi="en_US"/>
        </w:rPr>
      </w:r>
      <w:r>
        <w:rPr>
          <w:lang w:val="en_US" w:bidi="en_US"/>
        </w:rPr>
        <w:t>The situation of</w:t>
      </w:r>
      <w:r>
        <w:rPr>
          <w:lang w:val="en_US" w:bidi="en_US"/>
        </w:rPr>
        <w:t xml:space="preserve"> a person who is poor but who is also humble is better</w:t>
      </w:r>
    </w:p>
    <w:p>
      <w:pPr/>
      <w:r>
        <w:rPr>
          <w:lang w:val="en_US" w:bidi="en_US"/>
        </w:rPr>
      </w:r>
      <w:r>
        <w:rPr>
          <w:b/>
          <w:lang w:val="en_US" w:bidi="en_US"/>
        </w:rPr>
        <w:t>among the humble:</w:t>
      </w:r>
      <w:r>
        <w:rPr>
          <w:lang w:val="en_US" w:bidi="en_US"/>
        </w:rPr>
        <w:t xml:space="preserve"> The Hebrew word that the BSB translates here as </w:t>
      </w:r>
      <w:r>
        <w:rPr>
          <w:i/>
          <w:lang w:val="en_US" w:bidi="en_US"/>
        </w:rPr>
        <w:t>humble</w:t>
      </w:r>
      <w:r>
        <w:rPr>
          <w:lang w:val="en_US" w:bidi="en_US"/>
        </w:rPr>
        <w:t xml:space="preserve"> refers to people who are poor. It emphasizes that they suffer some kind of distress or disability. Because such people have low status in society, their lives are difficult. Others often oppress them. Some other ways to translate this word here are:</w:t>
      </w:r>
    </w:p>
    <w:p>
      <w:pPr/>
      <w:r>
        <w:rPr>
          <w:lang w:val="en_US" w:bidi="en_US"/>
        </w:rPr>
      </w:r>
      <w:r>
        <w:rPr>
          <w:lang w:val="en_US" w:bidi="en_US"/>
        </w:rPr>
        <w:t>the poor (ESV)</w:t>
      </w:r>
    </w:p>
    <w:p>
      <w:pPr/>
      <w:r>
        <w:rPr>
          <w:lang w:val="en_US" w:bidi="en_US"/>
        </w:rPr>
      </w:r>
      <w:r>
        <w:rPr>
          <w:lang w:val="en_US" w:bidi="en_US"/>
        </w:rPr>
        <w:t>those who suffer (NCV)</w:t>
      </w:r>
    </w:p>
    <w:p>
      <w:pPr/>
      <w:r>
        <w:rPr>
          <w:lang w:val="en_US" w:bidi="en_US"/>
        </w:rPr>
      </w:r>
      <w:r>
        <w:rPr>
          <w:lang w:val="en_US" w:bidi="en_US"/>
        </w:rPr>
        <w:t>See the note on 14:21b for more information on this word, including its textual variants.</w:t>
      </w:r>
    </w:p>
    <w:p>
      <w:pPr>
        <w:pStyle w:val="Heading5"/>
      </w:pPr>
      <w:r>
        <w:rPr>
          <w:lang w:val="en_US" w:bidi="en_US"/>
        </w:rPr>
        <w:t>16:19b</w:t>
      </w:r>
    </w:p>
    <w:p>
      <w:pPr/>
      <w:r>
        <w:rPr>
          <w:lang w:val="en_US" w:bidi="en_US"/>
        </w:rPr>
      </w:r>
      <w:r>
        <w:rPr>
          <w:b/>
          <w:lang w:val="en_US" w:bidi="en_US"/>
        </w:rPr>
        <w:t>than to divide the spoil with the proud.</w:t>
      </w:r>
    </w:p>
    <w:p>
      <w:pPr>
        <w:pStyle w:val="ListBullet"/>
        <w:spacing w:line="240" w:lineRule="auto"/>
        <w:ind w:left="720"/>
      </w:pPr>
      <w:r>
        <w:rPr>
          <w:lang w:val="en_US" w:bidi="en_US"/>
        </w:rPr>
      </w:r>
      <w:r>
        <w:rPr>
          <w:lang w:val="en_US" w:bidi="en_US"/>
        </w:rPr>
        <w:t>than to be counted/associated with people who are proud/arrogant who have stolen their wealth from others.</w:t>
      </w:r>
    </w:p>
    <w:p>
      <w:pPr>
        <w:pStyle w:val="ListBullet"/>
        <w:spacing w:line="240" w:lineRule="auto"/>
        <w:ind w:left="720"/>
      </w:pPr>
      <w:r>
        <w:rPr>
          <w:lang w:val="en_US" w:bidi="en_US"/>
        </w:rPr>
      </w:r>
      <w:r>
        <w:rPr>
          <w:lang w:val="en_US" w:bidi="en_US"/>
        </w:rPr>
        <w:t xml:space="preserve">than </w:t>
      </w:r>
      <w:r>
        <w:rPr>
          <w:lang w:val="en_US" w:bidi="en_US"/>
        </w:rPr>
        <w:t>the situation of</w:t>
      </w:r>
      <w:r>
        <w:rPr>
          <w:lang w:val="en_US" w:bidi="en_US"/>
        </w:rPr>
        <w:t xml:space="preserve"> arrogant people who have become wealthy through oppressing others.</w:t>
      </w:r>
    </w:p>
    <w:p>
      <w:pPr/>
      <w:r>
        <w:rPr>
          <w:lang w:val="en_US" w:bidi="en_US"/>
        </w:rPr>
      </w:r>
      <w:r>
        <w:rPr>
          <w:b/>
          <w:lang w:val="en_US" w:bidi="en_US"/>
        </w:rPr>
        <w:t>than to divide the spoil with the proud:</w:t>
      </w:r>
      <w:r>
        <w:rPr>
          <w:lang w:val="en_US" w:bidi="en_US"/>
        </w:rPr>
        <w:t xml:space="preserve"> The phrase </w:t>
      </w:r>
      <w:r>
        <w:rPr>
          <w:i/>
          <w:lang w:val="en_US" w:bidi="en_US"/>
        </w:rPr>
        <w:t>divide the spoil</w:t>
      </w:r>
      <w:r>
        <w:rPr>
          <w:lang w:val="en_US" w:bidi="en_US"/>
        </w:rPr>
        <w:t xml:space="preserve"> is often used literally in a military context. There it refers to victorious soldiers. They share with each other the valuable things that they took from their defeated enemies.</w:t>
      </w:r>
    </w:p>
    <w:p>
      <w:pPr/>
      <w:r>
        <w:rPr>
          <w:lang w:val="en_US" w:bidi="en_US"/>
        </w:rPr>
      </w:r>
      <w:r>
        <w:rPr>
          <w:lang w:val="en_US" w:bidi="en_US"/>
        </w:rPr>
        <w:t>Here it has a figurative meaning. It may simply mean to be rich, to be counted among people who share in having wealth. But this expression probably implies that the wealth has been gained by oppressing others. Another way to translate this line is:</w:t>
      </w:r>
    </w:p>
    <w:p>
      <w:pPr/>
      <w:r>
        <w:rPr>
          <w:lang w:val="en_US" w:bidi="en_US"/>
        </w:rPr>
      </w:r>
      <w:r>
        <w:rPr>
          <w:lang w:val="en_US" w:bidi="en_US"/>
        </w:rPr>
        <w:t>than to share stolen goods with arrogant people (GW)</w:t>
      </w:r>
    </w:p>
    <w:p>
      <w:pPr/>
      <w:r>
        <w:rPr>
          <w:lang w:val="en_US" w:bidi="en_US"/>
        </w:rPr>
      </w:r>
      <w:r>
        <w:rPr>
          <w:lang w:val="en_US" w:bidi="en_US"/>
        </w:rPr>
        <w:t>This line means that someone, along with other arrogant people, owns stolen goods. It does not mean that someone generously shares with other arrogant people the things that he has stolen. The GNT avoids the wrong meaning by saying:</w:t>
      </w:r>
    </w:p>
    <w:p>
      <w:pPr/>
      <w:r>
        <w:rPr>
          <w:lang w:val="en_US" w:bidi="en_US"/>
        </w:rPr>
      </w:r>
      <w:r>
        <w:rPr>
          <w:lang w:val="en_US" w:bidi="en_US"/>
        </w:rPr>
        <w:t>than to be one of the arrogant and get a share of their loot (GNT)</w:t>
      </w:r>
      <w:r>
        <w:rPr>
          <w:lang w:val="en_US" w:bidi="en_US"/>
        </w:rPr>
      </w:r>
      <w:r>
        <w:rPr>
          <w:lang w:val="en_US" w:bidi="en_US"/>
        </w:rPr>
      </w:r>
    </w:p>
    <w:p>
      <w:pPr/>
      <w:r>
        <w:rPr>
          <w:lang w:val="en_US" w:bidi="en_US"/>
        </w:rPr>
      </w:r>
    </w:p>
    <w:p>
      <w:pPr>
        <w:pStyle w:val="Heading2"/>
      </w:pPr>
      <w:r>
        <w:rPr>
          <w:lang w:val="en_US" w:bidi="en_US"/>
        </w:rPr>
        <w:t>Proverbs 16:20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 </w:t>
      </w:r>
      <w:r>
        <w:rPr>
          <w:u w:val="single"/>
          <w:lang w:val="en_US" w:bidi="en_US"/>
        </w:rPr>
        <w:t>Whoever heeds instruction</w:t>
      </w:r>
      <w:r>
        <w:rPr>
          <w:lang w:val="en_US" w:bidi="en_US"/>
        </w:rPr>
        <w:t xml:space="preserve"> </w:t>
      </w:r>
      <w:r>
        <w:rPr>
          <w:b/>
          <w:lang w:val="en_US" w:bidi="en_US"/>
        </w:rPr>
        <w:t>will find success</w:t>
      </w:r>
      <w:r>
        <w:rPr>
          <w:lang w:val="en_US" w:bidi="en_US"/>
        </w:rPr>
        <w:t>,</w:t>
      </w:r>
    </w:p>
    <w:p>
      <w:pPr/>
      <w:r>
        <w:rPr>
          <w:lang w:val="en_US" w:bidi="en_US"/>
        </w:rPr>
      </w:r>
      <w:r>
        <w:rPr>
          <w:vertAlign w:val="superscript"/>
          <w:lang w:val="en_US" w:bidi="en_US"/>
        </w:rPr>
        <w:t>20b</w:t>
      </w:r>
      <w:r>
        <w:rPr>
          <w:lang w:val="en_US" w:bidi="en_US"/>
        </w:rPr>
        <w:t xml:space="preserve">and </w:t>
      </w:r>
      <w:r>
        <w:rPr>
          <w:b/>
          <w:lang w:val="en_US" w:bidi="en_US"/>
        </w:rPr>
        <w:t>blessed is</w:t>
      </w:r>
      <w:r>
        <w:rPr>
          <w:lang w:val="en_US" w:bidi="en_US"/>
        </w:rPr>
        <w:t xml:space="preserve"> </w:t>
      </w:r>
      <w:r>
        <w:rPr>
          <w:u w:val="single"/>
          <w:lang w:val="en_US" w:bidi="en_US"/>
        </w:rPr>
        <w:t>he who trusts in the LORD</w:t>
      </w:r>
      <w:r>
        <w:rPr>
          <w:lang w:val="en_US" w:bidi="en_US"/>
        </w:rPr>
        <w:t>.</w:t>
      </w:r>
    </w:p>
    <w:p>
      <w:pPr/>
      <w:r>
        <w:rPr>
          <w:lang w:val="en_US" w:bidi="en_US"/>
        </w:rPr>
      </w:r>
      <w:r>
        <w:rPr>
          <w:lang w:val="en_US" w:bidi="en_US"/>
        </w:rPr>
        <w:t>The BSB has arranged the parallel parts in 16:20b in the opposite order, so the two lines form a chiasm. In Hebrew, there is no chiasm. The order of 16:20b in Hebrew is:</w:t>
      </w:r>
    </w:p>
    <w:p>
      <w:pPr/>
      <w:r>
        <w:rPr>
          <w:lang w:val="en_US" w:bidi="en_US"/>
        </w:rPr>
      </w:r>
      <w:r>
        <w:rPr>
          <w:vertAlign w:val="superscript"/>
          <w:lang w:val="en_US" w:bidi="en_US"/>
        </w:rPr>
        <w:t>20b</w:t>
      </w:r>
      <w:r>
        <w:rPr>
          <w:lang w:val="en_US" w:bidi="en_US"/>
        </w:rPr>
        <w:t xml:space="preserve">and </w:t>
      </w:r>
      <w:r>
        <w:rPr>
          <w:u w:val="single"/>
          <w:lang w:val="en_US" w:bidi="en_US"/>
        </w:rPr>
        <w:t>he who trusts in the LORD</w:t>
      </w:r>
      <w:r>
        <w:rPr>
          <w:lang w:val="en_US" w:bidi="en_US"/>
        </w:rPr>
        <w:t xml:space="preserve"> </w:t>
      </w:r>
      <w:r>
        <w:rPr>
          <w:b/>
          <w:lang w:val="en_US" w:bidi="en_US"/>
        </w:rPr>
        <w:t>is blessed</w:t>
      </w:r>
      <w:r>
        <w:rPr>
          <w:lang w:val="en_US" w:bidi="en_US"/>
        </w:rPr>
        <w:t>.</w:t>
      </w:r>
    </w:p>
    <w:p>
      <w:pPr/>
      <w:r>
        <w:rPr>
          <w:lang w:val="en_US" w:bidi="en_US"/>
        </w:rPr>
      </w:r>
      <w:r>
        <w:rPr>
          <w:lang w:val="en_US" w:bidi="en_US"/>
        </w:rPr>
        <w:t>You may use whatever order is natural in your language.</w:t>
      </w:r>
    </w:p>
    <w:p>
      <w:pPr/>
      <w:r>
        <w:rPr>
          <w:lang w:val="en_US" w:bidi="en_US"/>
        </w:rPr>
      </w:r>
      <w:r>
        <w:rPr>
          <w:lang w:val="en_US" w:bidi="en_US"/>
        </w:rPr>
        <w:t>This proverb describes a person who pays attention to wise teaching and trusts in the LORD. Such a person benefits in two ways:</w:t>
      </w:r>
    </w:p>
    <w:p>
      <w:pPr>
        <w:pStyle w:val="ListNumber"/>
        <w:numPr>
          <w:ilvl w:val="0"/>
          <w:numId w:val="188"/>
        </w:numPr>
        <w:spacing w:line="240" w:lineRule="auto"/>
        <w:ind w:left="720"/>
      </w:pPr>
      <w:r>
        <w:rPr>
          <w:lang w:val="en_US" w:bidi="en_US"/>
        </w:rPr>
      </w:r>
      <w:r>
        <w:rPr>
          <w:lang w:val="en_US" w:bidi="en_US"/>
        </w:rPr>
        <w:t>He will succeed in what he does.</w:t>
      </w:r>
    </w:p>
    <w:p>
      <w:pPr>
        <w:pStyle w:val="ListNumber"/>
        <w:spacing w:line="240" w:lineRule="auto"/>
        <w:ind w:left="720"/>
      </w:pPr>
      <w:r>
        <w:rPr>
          <w:lang w:val="en_US" w:bidi="en_US"/>
        </w:rPr>
      </w:r>
      <w:r>
        <w:rPr>
          <w:lang w:val="en_US" w:bidi="en_US"/>
        </w:rPr>
        <w:t>He will also be happy.</w:t>
      </w:r>
    </w:p>
    <w:p>
      <w:pPr>
        <w:pStyle w:val="Heading5"/>
      </w:pPr>
      <w:r>
        <w:rPr>
          <w:lang w:val="en_US" w:bidi="en_US"/>
        </w:rPr>
        <w:t>16:20a</w:t>
      </w:r>
    </w:p>
    <w:p>
      <w:pPr/>
      <w:r>
        <w:rPr>
          <w:lang w:val="en_US" w:bidi="en_US"/>
        </w:rPr>
      </w:r>
      <w:r>
        <w:rPr>
          <w:b/>
          <w:lang w:val="en_US" w:bidi="en_US"/>
        </w:rPr>
        <w:t>Whoever heeds instruction will find success,</w:t>
      </w:r>
    </w:p>
    <w:p>
      <w:pPr>
        <w:pStyle w:val="ListBullet"/>
        <w:spacing w:line="240" w:lineRule="auto"/>
        <w:ind w:left="720"/>
      </w:pPr>
      <w:r>
        <w:rPr>
          <w:lang w:val="en_US" w:bidi="en_US"/>
        </w:rPr>
      </w:r>
      <w:r>
        <w:rPr>
          <w:lang w:val="en_US" w:bidi="en_US"/>
        </w:rPr>
        <w:t>The person who pays attention to what he has been taught will be successful.</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follow good advice/words, the outcome of your life will be good.</w:t>
      </w:r>
    </w:p>
    <w:p>
      <w:pPr/>
      <w:r>
        <w:rPr>
          <w:lang w:val="en_US" w:bidi="en_US"/>
        </w:rPr>
      </w:r>
      <w:r>
        <w:rPr>
          <w:b/>
          <w:lang w:val="en_US" w:bidi="en_US"/>
        </w:rPr>
        <w:t>Whoever heeds:</w:t>
      </w:r>
      <w:r>
        <w:rPr>
          <w:lang w:val="en_US" w:bidi="en_US"/>
        </w:rPr>
        <w:t xml:space="preserve"> The Hebrew word </w:t>
      </w:r>
      <w:r>
        <w:rPr>
          <w:i/>
          <w:lang w:val="en_US" w:bidi="en_US"/>
        </w:rPr>
        <w:t>maśkil</w:t>
      </w:r>
      <w:r>
        <w:rPr>
          <w:lang w:val="en_US" w:bidi="en_US"/>
        </w:rPr>
        <w:t xml:space="preserve">, which the BSB translates as </w:t>
      </w:r>
      <w:r>
        <w:rPr>
          <w:i/>
          <w:lang w:val="en_US" w:bidi="en_US"/>
        </w:rPr>
        <w:t>Whoever heeds</w:t>
      </w:r>
      <w:r>
        <w:rPr>
          <w:lang w:val="en_US" w:bidi="en_US"/>
        </w:rPr>
        <w:t>, probably refers here to a person who has the ability to carefully evaluate wise advice.</w:t>
      </w:r>
      <w:r>
        <w:rPr>
          <w:lang w:val="en_US" w:bidi="en_US"/>
        </w:rPr>
        <w:t xml:space="preserve">Most English versions understand 16:20a in the same way as the BSB. However, the ambiguity of the word </w:t>
      </w:r>
      <w:r>
        <w:rPr>
          <w:i/>
          <w:lang w:val="en_US" w:bidi="en_US"/>
        </w:rPr>
        <w:t>dabar</w:t>
      </w:r>
      <w:r>
        <w:rPr>
          <w:lang w:val="en_US" w:bidi="en_US"/>
        </w:rPr>
        <w:t xml:space="preserve"> (“word,” “thing,” or “matter”) as well as the more frequent meaning “sensible” or “competent” for </w:t>
      </w:r>
      <w:r>
        <w:rPr>
          <w:i/>
          <w:lang w:val="en_US" w:bidi="en_US"/>
        </w:rPr>
        <w:t>maśkil</w:t>
      </w:r>
      <w:r>
        <w:rPr>
          <w:lang w:val="en_US" w:bidi="en_US"/>
        </w:rPr>
        <w:t xml:space="preserve"> has resulted in other interpretations. For example: “those who are attentive to a matter” (NRSV) and “he who is shrewd in business” (REB). See Waltke (pages 28–29), Fox (page 619), or Longman (page 335) for more discussion.</w:t>
      </w:r>
      <w:r>
        <w:rPr>
          <w:lang w:val="en_US" w:bidi="en_US"/>
        </w:rPr>
        <w:t xml:space="preserve"> It is implied that such a person will heed this advice. See wise dealing in the Glossary.</w:t>
      </w:r>
    </w:p>
    <w:p>
      <w:pPr/>
      <w:r>
        <w:rPr>
          <w:lang w:val="en_US" w:bidi="en_US"/>
        </w:rPr>
      </w:r>
      <w:r>
        <w:rPr>
          <w:b/>
          <w:lang w:val="en_US" w:bidi="en_US"/>
        </w:rPr>
        <w:t>instruction:</w:t>
      </w:r>
      <w:r>
        <w:rPr>
          <w:lang w:val="en_US" w:bidi="en_US"/>
        </w:rPr>
        <w:t xml:space="preserve"> The word that the BSB translates as </w:t>
      </w:r>
      <w:r>
        <w:rPr>
          <w:i/>
          <w:lang w:val="en_US" w:bidi="en_US"/>
        </w:rPr>
        <w:t>instruction</w:t>
      </w:r>
      <w:r>
        <w:rPr>
          <w:lang w:val="en_US" w:bidi="en_US"/>
        </w:rPr>
        <w:t xml:space="preserve"> can mean “word,” “thing,” or “matter.” Here the most likely meaning is a “word” of wisdom or advice. This refers to advice or teaching that comes from the LORD or from the wise teacher. It is recommended that you leave the source of the instruction ambiguous, as most English versions have done.</w:t>
      </w:r>
    </w:p>
    <w:p>
      <w:pPr/>
      <w:r>
        <w:rPr>
          <w:lang w:val="en_US" w:bidi="en_US"/>
        </w:rPr>
      </w:r>
      <w:r>
        <w:rPr>
          <w:b/>
          <w:lang w:val="en_US" w:bidi="en_US"/>
        </w:rPr>
        <w:t>will find success:</w:t>
      </w:r>
      <w:r>
        <w:rPr>
          <w:lang w:val="en_US" w:bidi="en_US"/>
        </w:rPr>
        <w:t xml:space="preserve"> The phrase that the BSB translates as </w:t>
      </w:r>
      <w:r>
        <w:rPr>
          <w:i/>
          <w:lang w:val="en_US" w:bidi="en_US"/>
        </w:rPr>
        <w:t>will find success</w:t>
      </w:r>
      <w:r>
        <w:rPr>
          <w:lang w:val="en_US" w:bidi="en_US"/>
        </w:rPr>
        <w:t xml:space="preserve"> is literally “finds good.” Here it probably means to prosper or to be successful.</w:t>
      </w:r>
    </w:p>
    <w:p>
      <w:pPr/>
      <w:r>
        <w:rPr>
          <w:lang w:val="en_US" w:bidi="en_US"/>
        </w:rPr>
      </w:r>
      <w:r>
        <w:rPr>
          <w:lang w:val="en_US" w:bidi="en_US"/>
        </w:rPr>
        <w:t>Some ways to translate this line are:</w:t>
      </w:r>
    </w:p>
    <w:p>
      <w:pPr/>
      <w:r>
        <w:rPr>
          <w:lang w:val="en_US" w:bidi="en_US"/>
        </w:rPr>
      </w:r>
      <w:r>
        <w:rPr>
          <w:lang w:val="en_US" w:bidi="en_US"/>
        </w:rPr>
        <w:t>Whoever listens to what is taught will succeed (NCV)</w:t>
      </w:r>
    </w:p>
    <w:p>
      <w:pPr/>
      <w:r>
        <w:rPr>
          <w:lang w:val="en_US" w:bidi="en_US"/>
        </w:rPr>
      </w:r>
      <w:r>
        <w:rPr>
          <w:lang w:val="en_US" w:bidi="en_US"/>
        </w:rPr>
        <w:t>Pay attention to what you are taught, and you will be successful (GNT)</w:t>
      </w:r>
    </w:p>
    <w:p>
      <w:pPr>
        <w:pStyle w:val="Heading5"/>
      </w:pPr>
      <w:r>
        <w:rPr>
          <w:lang w:val="en_US" w:bidi="en_US"/>
        </w:rPr>
        <w:t>16:20a–b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heed good advice and trust in Yahweh, you will prosper and be happy.</w:t>
      </w:r>
    </w:p>
    <w:p>
      <w:pPr>
        <w:pStyle w:val="Heading5"/>
      </w:pPr>
      <w:r>
        <w:rPr>
          <w:lang w:val="en_US" w:bidi="en_US"/>
        </w:rPr>
        <w:t>16:20b</w:t>
      </w:r>
    </w:p>
    <w:p>
      <w:pPr/>
      <w:r>
        <w:rPr>
          <w:lang w:val="en_US" w:bidi="en_US"/>
        </w:rPr>
      </w:r>
      <w:r>
        <w:rPr>
          <w:b/>
          <w:lang w:val="en_US" w:bidi="en_US"/>
        </w:rPr>
        <w:t>and blessed is he who trusts in the LORD.</w:t>
      </w:r>
    </w:p>
    <w:p>
      <w:pPr>
        <w:pStyle w:val="ListBullet"/>
        <w:spacing w:line="240" w:lineRule="auto"/>
        <w:ind w:left="720"/>
      </w:pPr>
      <w:r>
        <w:rPr>
          <w:lang w:val="en_US" w:bidi="en_US"/>
        </w:rPr>
      </w:r>
      <w:r>
        <w:rPr>
          <w:lang w:val="en_US" w:bidi="en_US"/>
        </w:rPr>
        <w:t>Yes indeed! Anyone who relies/trusts in Yahweh will be truly happy.</w:t>
      </w:r>
    </w:p>
    <w:p>
      <w:pPr>
        <w:pStyle w:val="ListBullet"/>
        <w:spacing w:line="240" w:lineRule="auto"/>
        <w:ind w:left="720"/>
      </w:pPr>
      <w:r>
        <w:rPr>
          <w:lang w:val="en_US" w:bidi="en_US"/>
        </w:rPr>
      </w:r>
      <w:r>
        <w:rPr>
          <w:lang w:val="en_US" w:bidi="en_US"/>
        </w:rPr>
        <w:t>In fact, you</w:t>
      </w:r>
      <w:r>
        <w:rPr>
          <w:vertAlign w:val="superscript"/>
          <w:lang w:val="en_US" w:bidi="en_US"/>
        </w:rPr>
        <w:t>(sing)</w:t>
      </w:r>
      <w:r>
        <w:rPr>
          <w:lang w:val="en_US" w:bidi="en_US"/>
        </w:rPr>
        <w:t xml:space="preserve"> will be very happy if you trust in Yahweh.</w:t>
      </w:r>
    </w:p>
    <w:p>
      <w:pPr/>
      <w:r>
        <w:rPr>
          <w:lang w:val="en_US" w:bidi="en_US"/>
        </w:rPr>
      </w:r>
      <w:r>
        <w:rPr>
          <w:b/>
          <w:lang w:val="en_US" w:bidi="en_US"/>
        </w:rPr>
        <w:t>and blessed is he who trusts in the LORD:</w:t>
      </w:r>
      <w:r>
        <w:rPr>
          <w:lang w:val="en_US" w:bidi="en_US"/>
        </w:rPr>
        <w:t xml:space="preserve"> For the word translated here as </w:t>
      </w:r>
      <w:r>
        <w:rPr>
          <w:i/>
          <w:lang w:val="en_US" w:bidi="en_US"/>
        </w:rPr>
        <w:t>blessed</w:t>
      </w:r>
      <w:r>
        <w:rPr>
          <w:lang w:val="en_US" w:bidi="en_US"/>
        </w:rPr>
        <w:t>, see the note on 14:21b. The meaning here is probably “happy,” as in RSV and GNT.</w:t>
      </w:r>
    </w:p>
    <w:p>
      <w:pPr>
        <w:pStyle w:val="Heading6"/>
      </w:pPr>
      <w:r>
        <w:rPr>
          <w:b/>
          <w:lang w:val="en_US" w:bidi="en_US"/>
        </w:rPr>
        <w:t>General Comment on 16:20a–b</w:t>
      </w:r>
    </w:p>
    <w:p>
      <w:pPr/>
      <w:r>
        <w:rPr>
          <w:lang w:val="en_US" w:bidi="en_US"/>
        </w:rPr>
      </w:r>
      <w:r>
        <w:rPr>
          <w:lang w:val="en_US" w:bidi="en_US"/>
        </w:rPr>
        <w:t>The two lines of this verse are similar in meaning. No contrast is intended between someone who “heeds instruction” and someone who “trusts in the LORD.” Both phrases refer to the same person. In some languages, it may be clearer to reorder the parallel parts in order to express this meaning. For example:</w:t>
      </w:r>
    </w:p>
    <w:p>
      <w:pPr/>
      <w:r>
        <w:rPr>
          <w:lang w:val="en_US" w:bidi="en_US"/>
        </w:rPr>
      </w:r>
      <w:r>
        <w:rPr>
          <w:lang w:val="en_US" w:bidi="en_US"/>
        </w:rPr>
        <w:t>A person who heeds good advice trusts the LORD. This kind of person will be happy and successful.</w:t>
      </w:r>
    </w:p>
    <w:p>
      <w:pPr/>
      <w:r>
        <w:rPr>
          <w:lang w:val="en_US" w:bidi="en_US"/>
        </w:rPr>
      </w:r>
      <w:r>
        <w:rPr>
          <w:lang w:val="en_US" w:bidi="en_US"/>
        </w:rPr>
        <w:t>See 16:20a–b (combined/reordered) in the Display.</w:t>
      </w:r>
      <w:r>
        <w:rPr>
          <w:lang w:val="en_US" w:bidi="en_US"/>
        </w:rPr>
      </w:r>
      <w:r>
        <w:rPr>
          <w:lang w:val="en_US" w:bidi="en_US"/>
        </w:rPr>
      </w:r>
    </w:p>
    <w:p>
      <w:pPr/>
      <w:r>
        <w:rPr>
          <w:lang w:val="en_US" w:bidi="en_US"/>
        </w:rPr>
      </w:r>
    </w:p>
    <w:p>
      <w:pPr>
        <w:pStyle w:val="Heading2"/>
      </w:pPr>
      <w:r>
        <w:rPr>
          <w:lang w:val="en_US" w:bidi="en_US"/>
        </w:rPr>
        <w:t>Proverbs 16:21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16:21</w:t>
      </w:r>
    </w:p>
    <w:p>
      <w:pPr/>
      <w:r>
        <w:rPr>
          <w:lang w:val="en_US" w:bidi="en_US"/>
        </w:rPr>
      </w:r>
      <w:r>
        <w:rPr>
          <w:lang w:val="en_US" w:bidi="en_US"/>
        </w:rPr>
        <w:t>There are no parallel pairs. The connection between the two lines is not explicit.</w:t>
      </w:r>
    </w:p>
    <w:p>
      <w:pPr/>
      <w:r>
        <w:rPr>
          <w:lang w:val="en_US" w:bidi="en_US"/>
        </w:rPr>
      </w:r>
      <w:r>
        <w:rPr>
          <w:vertAlign w:val="superscript"/>
          <w:lang w:val="en_US" w:bidi="en_US"/>
        </w:rPr>
        <w:t>21a</w:t>
      </w:r>
      <w:r>
        <w:rPr>
          <w:lang w:val="en_US" w:bidi="en_US"/>
        </w:rPr>
        <w:t>The wise in heart are called discerning,</w:t>
      </w:r>
    </w:p>
    <w:p>
      <w:pPr/>
      <w:r>
        <w:rPr>
          <w:lang w:val="en_US" w:bidi="en_US"/>
        </w:rPr>
      </w:r>
      <w:r>
        <w:rPr>
          <w:vertAlign w:val="superscript"/>
          <w:lang w:val="en_US" w:bidi="en_US"/>
        </w:rPr>
        <w:t>21b</w:t>
      </w:r>
      <w:r>
        <w:rPr>
          <w:lang w:val="en_US" w:bidi="en_US"/>
        </w:rPr>
        <w:t>and pleasant speech promotes instruction.</w:t>
      </w:r>
    </w:p>
    <w:p>
      <w:pPr/>
      <w:r>
        <w:rPr>
          <w:lang w:val="en_US" w:bidi="en_US"/>
        </w:rPr>
      </w:r>
      <w:r>
        <w:rPr>
          <w:lang w:val="en_US" w:bidi="en_US"/>
        </w:rPr>
        <w:t>It may be implied that the second line causes the result in the first line. A wise person effectively uses words to instruct others. As a result, he will gain a reputation for being discerning.</w:t>
      </w:r>
    </w:p>
    <w:p>
      <w:pPr>
        <w:pStyle w:val="Heading5"/>
      </w:pPr>
      <w:r>
        <w:rPr>
          <w:lang w:val="en_US" w:bidi="en_US"/>
        </w:rPr>
        <w:t>16:21a</w:t>
      </w:r>
    </w:p>
    <w:p>
      <w:pPr/>
      <w:r>
        <w:rPr>
          <w:lang w:val="en_US" w:bidi="en_US"/>
        </w:rPr>
      </w:r>
      <w:r>
        <w:rPr>
          <w:b/>
          <w:lang w:val="en_US" w:bidi="en_US"/>
        </w:rPr>
        <w:t>The wise in heart are called discerning,</w:t>
      </w:r>
    </w:p>
    <w:p>
      <w:pPr>
        <w:pStyle w:val="ListBullet"/>
        <w:spacing w:line="240" w:lineRule="auto"/>
        <w:ind w:left="720"/>
      </w:pPr>
      <w:r>
        <w:rPr>
          <w:lang w:val="en_US" w:bidi="en_US"/>
        </w:rPr>
      </w:r>
      <w:r>
        <w:rPr>
          <w:lang w:val="en_US" w:bidi="en_US"/>
        </w:rPr>
        <w:t>A wise person will gain a reputation for being sensible/intelligent.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wise, people will know that you have the ability to understand things.</w:t>
      </w:r>
    </w:p>
    <w:p>
      <w:pPr>
        <w:pStyle w:val="ListBullet"/>
        <w:spacing w:line="240" w:lineRule="auto"/>
        <w:ind w:left="720"/>
      </w:pPr>
      <w:r>
        <w:rPr>
          <w:lang w:val="en_US" w:bidi="en_US"/>
        </w:rPr>
      </w:r>
      <w:r>
        <w:rPr>
          <w:lang w:val="en_US" w:bidi="en_US"/>
        </w:rPr>
        <w:t>If a person is wise, people will recognize/acknowledge his understanding/shrewdness.</w:t>
      </w:r>
    </w:p>
    <w:p>
      <w:pPr/>
      <w:r>
        <w:rPr>
          <w:lang w:val="en_US" w:bidi="en_US"/>
        </w:rPr>
      </w:r>
      <w:r>
        <w:rPr>
          <w:b/>
          <w:lang w:val="en_US" w:bidi="en_US"/>
        </w:rPr>
        <w:t>The wise in heart are called discerning:</w:t>
      </w:r>
      <w:r>
        <w:rPr>
          <w:lang w:val="en_US" w:bidi="en_US"/>
        </w:rPr>
        <w:t xml:space="preserve"> This line means that people who are wise will gain a reputation for being intelligent. Another way to express the same meaning is that their fellowmen will recognize or acknowledge them as sensible individuals. For example:</w:t>
      </w:r>
    </w:p>
    <w:p>
      <w:pPr/>
      <w:r>
        <w:rPr>
          <w:lang w:val="en_US" w:bidi="en_US"/>
        </w:rPr>
      </w:r>
      <w:r>
        <w:rPr>
          <w:lang w:val="en_US" w:bidi="en_US"/>
        </w:rPr>
        <w:t>The wise are known for their understanding (NCV)</w:t>
      </w:r>
    </w:p>
    <w:p>
      <w:pPr/>
      <w:r>
        <w:rPr>
          <w:lang w:val="en_US" w:bidi="en_US"/>
        </w:rPr>
      </w:r>
      <w:r>
        <w:rPr>
          <w:b/>
          <w:lang w:val="en_US" w:bidi="en_US"/>
        </w:rPr>
        <w:t>wise in heart:</w:t>
      </w:r>
      <w:r>
        <w:rPr>
          <w:lang w:val="en_US" w:bidi="en_US"/>
        </w:rPr>
        <w:t xml:space="preserve"> The term </w:t>
      </w:r>
      <w:r>
        <w:rPr>
          <w:i/>
          <w:lang w:val="en_US" w:bidi="en_US"/>
        </w:rPr>
        <w:t>wise in heart</w:t>
      </w:r>
      <w:r>
        <w:rPr>
          <w:lang w:val="en_US" w:bidi="en_US"/>
        </w:rPr>
        <w:t xml:space="preserve"> means the same as “wise.”</w:t>
      </w:r>
    </w:p>
    <w:p>
      <w:pPr/>
      <w:r>
        <w:rPr>
          <w:lang w:val="en_US" w:bidi="en_US"/>
        </w:rPr>
      </w:r>
      <w:r>
        <w:rPr>
          <w:b/>
          <w:lang w:val="en_US" w:bidi="en_US"/>
        </w:rPr>
        <w:t>discerning:</w:t>
      </w:r>
      <w:r>
        <w:rPr>
          <w:lang w:val="en_US" w:bidi="en_US"/>
        </w:rPr>
        <w:t xml:space="preserve"> The </w:t>
      </w:r>
      <w:r>
        <w:rPr>
          <w:i/>
          <w:lang w:val="en_US" w:bidi="en_US"/>
        </w:rPr>
        <w:t>discerning</w:t>
      </w:r>
      <w:r>
        <w:rPr>
          <w:lang w:val="en_US" w:bidi="en_US"/>
        </w:rPr>
        <w:t xml:space="preserve"> are people who are intelligent, perceptive and sensible. See the note on 10:13a. Also see discerning in the Glossary.</w:t>
      </w:r>
    </w:p>
    <w:p>
      <w:pPr>
        <w:pStyle w:val="Heading5"/>
      </w:pPr>
      <w:r>
        <w:rPr>
          <w:lang w:val="en_US" w:bidi="en_US"/>
        </w:rPr>
        <w:t>16:21b</w:t>
      </w:r>
    </w:p>
    <w:p>
      <w:pPr/>
      <w:r>
        <w:rPr>
          <w:lang w:val="en_US" w:bidi="en_US"/>
        </w:rPr>
      </w:r>
      <w:r>
        <w:rPr>
          <w:b/>
          <w:lang w:val="en_US" w:bidi="en_US"/>
        </w:rPr>
        <w:t>and pleasant speech promotes instruction.</w:t>
      </w:r>
    </w:p>
    <w:p>
      <w:pPr>
        <w:pStyle w:val="ListBullet"/>
        <w:spacing w:line="240" w:lineRule="auto"/>
        <w:ind w:left="720"/>
      </w:pPr>
      <w:r>
        <w:rPr>
          <w:lang w:val="en_US" w:bidi="en_US"/>
        </w:rPr>
      </w:r>
      <w:r>
        <w:rPr>
          <w:lang w:val="en_US" w:bidi="en_US"/>
        </w:rPr>
        <w:t>Moreover, if he speaks pleasantly/kindly, his ability to teach others will increase.</w:t>
      </w:r>
    </w:p>
    <w:p>
      <w:pPr>
        <w:pStyle w:val="ListBullet"/>
        <w:spacing w:line="240" w:lineRule="auto"/>
        <w:ind w:left="720"/>
      </w:pPr>
      <w:r>
        <w:rPr>
          <w:lang w:val="en_US" w:bidi="en_US"/>
        </w:rPr>
      </w:r>
      <w:r>
        <w:rPr>
          <w:lang w:val="en_US" w:bidi="en_US"/>
        </w:rPr>
        <w:t>And if you</w:t>
      </w:r>
      <w:r>
        <w:rPr>
          <w:vertAlign w:val="superscript"/>
          <w:lang w:val="en_US" w:bidi="en_US"/>
        </w:rPr>
        <w:t>(sing)</w:t>
      </w:r>
      <w:r>
        <w:rPr>
          <w:lang w:val="en_US" w:bidi="en_US"/>
        </w:rPr>
        <w:t xml:space="preserve"> advise them with words that are good/pleasant to hear, their ability to learn will increase.</w:t>
      </w:r>
    </w:p>
    <w:p>
      <w:pPr>
        <w:pStyle w:val="ListBullet"/>
        <w:spacing w:line="240" w:lineRule="auto"/>
        <w:ind w:left="720"/>
      </w:pPr>
      <w:r>
        <w:rPr>
          <w:lang w:val="en_US" w:bidi="en_US"/>
        </w:rPr>
      </w:r>
      <w:r>
        <w:rPr>
          <w:lang w:val="en_US" w:bidi="en_US"/>
        </w:rPr>
        <w:t>If what he says is also kind/pleasing, people will more easily be persuaded to follow/accept his advice.</w:t>
      </w:r>
    </w:p>
    <w:p>
      <w:pPr/>
      <w:r>
        <w:rPr>
          <w:lang w:val="en_US" w:bidi="en_US"/>
        </w:rPr>
      </w:r>
      <w:r>
        <w:rPr>
          <w:b/>
          <w:lang w:val="en_US" w:bidi="en_US"/>
        </w:rPr>
        <w:t>and pleasant speech:</w:t>
      </w:r>
      <w:r>
        <w:rPr>
          <w:lang w:val="en_US" w:bidi="en_US"/>
        </w:rPr>
        <w:t xml:space="preserve"> The BSB translation </w:t>
      </w:r>
      <w:r>
        <w:rPr>
          <w:i/>
          <w:lang w:val="en_US" w:bidi="en_US"/>
        </w:rPr>
        <w:t>pleasant speech</w:t>
      </w:r>
      <w:r>
        <w:rPr>
          <w:lang w:val="en_US" w:bidi="en_US"/>
        </w:rPr>
        <w:t xml:space="preserve"> accurately expresses the meaning of the literal expression “sweetness of lips.” Be careful not to translate this expression in a way that might imply insincerity or flattery.</w:t>
      </w:r>
    </w:p>
    <w:p>
      <w:pPr/>
      <w:r>
        <w:rPr>
          <w:lang w:val="en_US" w:bidi="en_US"/>
        </w:rPr>
      </w:r>
      <w:r>
        <w:rPr>
          <w:b/>
          <w:lang w:val="en_US" w:bidi="en_US"/>
        </w:rPr>
        <w:t>promotes instruction:</w:t>
      </w:r>
      <w:r>
        <w:rPr>
          <w:lang w:val="en_US" w:bidi="en_US"/>
        </w:rPr>
        <w:t xml:space="preserve"> The phrase that the BSB translates as </w:t>
      </w:r>
      <w:r>
        <w:rPr>
          <w:i/>
          <w:lang w:val="en_US" w:bidi="en_US"/>
        </w:rPr>
        <w:t>promotes instruction</w:t>
      </w:r>
      <w:r>
        <w:rPr>
          <w:lang w:val="en_US" w:bidi="en_US"/>
        </w:rPr>
        <w:t xml:space="preserve"> is literally “increase learning/teaching” or “increase persuasiveness.”</w:t>
      </w:r>
    </w:p>
    <w:p>
      <w:pPr/>
      <w:r>
        <w:rPr>
          <w:lang w:val="en_US" w:bidi="en_US"/>
        </w:rPr>
      </w:r>
      <w:r>
        <w:rPr>
          <w:lang w:val="en_US" w:bidi="en_US"/>
        </w:rPr>
        <w:t>The whole line indicates that a wise person who speaks in a pleasing way increases his effectiveness and persuasiveness as a teacher. At the same time he increases the learning ability of his listeners. When you translate this line, you may focus on any of these aspects of meaning. For example:</w:t>
      </w:r>
    </w:p>
    <w:p>
      <w:pPr/>
      <w:r>
        <w:rPr>
          <w:lang w:val="en_US" w:bidi="en_US"/>
        </w:rPr>
      </w:r>
      <w:r>
        <w:rPr>
          <w:lang w:val="en_US" w:bidi="en_US"/>
        </w:rPr>
        <w:t>Their pleasant words make them better teachers. (NCV)</w:t>
      </w:r>
    </w:p>
    <w:p>
      <w:pPr/>
      <w:r>
        <w:rPr>
          <w:lang w:val="en_US" w:bidi="en_US"/>
        </w:rPr>
      </w:r>
      <w:r>
        <w:rPr>
          <w:lang w:val="en_US" w:bidi="en_US"/>
        </w:rPr>
        <w:t>and speaking sweetly helps others learn (GW)</w:t>
      </w:r>
    </w:p>
    <w:p>
      <w:pPr/>
      <w:r>
        <w:rPr>
          <w:lang w:val="en_US" w:bidi="en_US"/>
        </w:rPr>
      </w:r>
      <w:r>
        <w:rPr>
          <w:lang w:val="en_US" w:bidi="en_US"/>
        </w:rPr>
        <w:t>The more pleasant his words, the more persuasive he is. (GNT)</w:t>
      </w:r>
      <w:r>
        <w:rPr>
          <w:lang w:val="en_US" w:bidi="en_US"/>
        </w:rPr>
      </w:r>
      <w:r>
        <w:rPr>
          <w:lang w:val="en_US" w:bidi="en_US"/>
        </w:rPr>
      </w:r>
    </w:p>
    <w:p>
      <w:pPr/>
      <w:r>
        <w:rPr>
          <w:lang w:val="en_US" w:bidi="en_US"/>
        </w:rPr>
      </w:r>
    </w:p>
    <w:p>
      <w:pPr>
        <w:pStyle w:val="Heading2"/>
      </w:pPr>
      <w:r>
        <w:rPr>
          <w:lang w:val="en_US" w:bidi="en_US"/>
        </w:rPr>
        <w:t>Proverbs 16:22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22a</w:t>
      </w:r>
      <w:r>
        <w:rPr>
          <w:lang w:val="en_US" w:bidi="en_US"/>
        </w:rPr>
        <w:t xml:space="preserve"> </w:t>
      </w:r>
      <w:r>
        <w:rPr>
          <w:u w:val="single"/>
          <w:lang w:val="en_US" w:bidi="en_US"/>
        </w:rPr>
        <w:t>Understanding</w:t>
      </w:r>
      <w:r>
        <w:rPr>
          <w:lang w:val="en_US" w:bidi="en_US"/>
        </w:rPr>
        <w:t xml:space="preserve"> </w:t>
      </w:r>
      <w:r>
        <w:rPr>
          <w:b/>
          <w:lang w:val="en_US" w:bidi="en_US"/>
        </w:rPr>
        <w:t>is</w:t>
      </w:r>
      <w:r>
        <w:rPr>
          <w:lang w:val="en_US" w:bidi="en_US"/>
        </w:rPr>
        <w:t xml:space="preserve"> </w:t>
      </w:r>
      <w:r>
        <w:rPr>
          <w:b/>
          <w:lang w:val="en_US" w:bidi="en_US"/>
        </w:rPr>
        <w:t>a fountain of life</w:t>
      </w:r>
      <w:r>
        <w:rPr>
          <w:lang w:val="en_US" w:bidi="en_US"/>
        </w:rPr>
        <w:t xml:space="preserve"> to its possessor,</w:t>
      </w:r>
    </w:p>
    <w:p>
      <w:pPr/>
      <w:r>
        <w:rPr>
          <w:lang w:val="en_US" w:bidi="en_US"/>
        </w:rPr>
      </w:r>
      <w:r>
        <w:rPr>
          <w:vertAlign w:val="superscript"/>
          <w:lang w:val="en_US" w:bidi="en_US"/>
        </w:rPr>
        <w:t>22b</w:t>
      </w:r>
      <w:r>
        <w:rPr>
          <w:lang w:val="en_US" w:bidi="en_US"/>
        </w:rPr>
        <w:t xml:space="preserve">but </w:t>
      </w:r>
      <w:r>
        <w:rPr>
          <w:u w:val="single"/>
          <w:lang w:val="en_US" w:bidi="en_US"/>
        </w:rPr>
        <w:t>the discipline of fools</w:t>
      </w:r>
      <w:r>
        <w:rPr>
          <w:lang w:val="en_US" w:bidi="en_US"/>
        </w:rPr>
        <w:t xml:space="preserve"> </w:t>
      </w:r>
      <w:r>
        <w:rPr>
          <w:b/>
          <w:lang w:val="en_US" w:bidi="en_US"/>
        </w:rPr>
        <w:t>is</w:t>
      </w:r>
      <w:r>
        <w:rPr>
          <w:lang w:val="en_US" w:bidi="en_US"/>
        </w:rPr>
        <w:t xml:space="preserve"> </w:t>
      </w:r>
      <w:r>
        <w:rPr>
          <w:b/>
          <w:lang w:val="en_US" w:bidi="en_US"/>
        </w:rPr>
        <w:t>folly</w:t>
      </w:r>
      <w:r>
        <w:rPr>
          <w:lang w:val="en_US" w:bidi="en_US"/>
        </w:rPr>
        <w:t>.</w:t>
      </w:r>
    </w:p>
    <w:p>
      <w:pPr/>
      <w:r>
        <w:rPr>
          <w:lang w:val="en_US" w:bidi="en_US"/>
        </w:rPr>
      </w:r>
      <w:r>
        <w:rPr>
          <w:lang w:val="en_US" w:bidi="en_US"/>
        </w:rPr>
        <w:t>This proverb contrasts the life-giving benefits of being sensible with the bad consequences of acting foolishly.</w:t>
      </w:r>
    </w:p>
    <w:p>
      <w:pPr>
        <w:pStyle w:val="Heading5"/>
      </w:pPr>
      <w:r>
        <w:rPr>
          <w:lang w:val="en_US" w:bidi="en_US"/>
        </w:rPr>
        <w:t>16:22a</w:t>
      </w:r>
    </w:p>
    <w:p>
      <w:pPr/>
      <w:r>
        <w:rPr>
          <w:lang w:val="en_US" w:bidi="en_US"/>
        </w:rPr>
      </w:r>
      <w:r>
        <w:rPr>
          <w:b/>
          <w:lang w:val="en_US" w:bidi="en_US"/>
        </w:rPr>
        <w:t>Understanding is a fountain of life to its possessor,</w:t>
      </w:r>
    </w:p>
    <w:p>
      <w:pPr>
        <w:pStyle w:val="ListBullet"/>
        <w:spacing w:line="240" w:lineRule="auto"/>
        <w:ind w:left="720"/>
      </w:pPr>
      <w:r>
        <w:rPr>
          <w:lang w:val="en_US" w:bidi="en_US"/>
        </w:rPr>
      </w:r>
      <w:r>
        <w:rPr>
          <w:lang w:val="en_US" w:bidi="en_US"/>
        </w:rPr>
        <w:t>A person’s good sense is like a spring/well that gives him life,</w:t>
      </w:r>
    </w:p>
    <w:p>
      <w:pPr>
        <w:pStyle w:val="ListBullet"/>
        <w:spacing w:line="240" w:lineRule="auto"/>
        <w:ind w:left="720"/>
      </w:pPr>
      <w:r>
        <w:rPr>
          <w:lang w:val="en_US" w:bidi="en_US"/>
        </w:rPr>
      </w:r>
      <w:r>
        <w:rPr>
          <w:lang w:val="en_US" w:bidi="en_US"/>
        </w:rPr>
        <w:t>If a person is sensible/prudent, his wisdom will give life to him like a spring/well gives water,</w:t>
      </w:r>
    </w:p>
    <w:p>
      <w:pPr/>
      <w:r>
        <w:rPr>
          <w:lang w:val="en_US" w:bidi="en_US"/>
        </w:rPr>
      </w:r>
      <w:r>
        <w:rPr>
          <w:b/>
          <w:lang w:val="en_US" w:bidi="en_US"/>
        </w:rPr>
        <w:t>Understanding is a fountain of life to its possessor:</w:t>
      </w:r>
      <w:r>
        <w:rPr>
          <w:lang w:val="en_US" w:bidi="en_US"/>
        </w:rPr>
        <w:t xml:space="preserve"> The clause </w:t>
      </w:r>
      <w:r>
        <w:rPr>
          <w:i/>
          <w:lang w:val="en_US" w:bidi="en_US"/>
        </w:rPr>
        <w:t>Understanding is a fountain of life</w:t>
      </w:r>
      <w:r>
        <w:rPr>
          <w:lang w:val="en_US" w:bidi="en_US"/>
        </w:rPr>
        <w:t xml:space="preserve"> is a metaphor. It compares good sense or shrewdness to a spring or other source of flowing water. The similarity is that both are necessary for life. For more information on how to translate this metaphor, see the note on 13:14a. Some other ways to express the meaning of this line are:</w:t>
      </w:r>
    </w:p>
    <w:p>
      <w:pPr/>
      <w:r>
        <w:rPr>
          <w:lang w:val="en_US" w:bidi="en_US"/>
        </w:rPr>
      </w:r>
      <w:r>
        <w:rPr>
          <w:lang w:val="en_US" w:bidi="en_US"/>
        </w:rPr>
        <w:t>Discretion is a life-giving fountain to those who possess it (NLT)</w:t>
      </w:r>
    </w:p>
    <w:p>
      <w:pPr/>
      <w:r>
        <w:rPr>
          <w:lang w:val="en_US" w:bidi="en_US"/>
        </w:rPr>
      </w:r>
      <w:r>
        <w:rPr>
          <w:lang w:val="en_US" w:bidi="en_US"/>
        </w:rPr>
        <w:t>Understanding is like a fountain which gives life to those who use it (NCV)</w:t>
      </w:r>
    </w:p>
    <w:p>
      <w:pPr/>
      <w:r>
        <w:rPr>
          <w:lang w:val="en_US" w:bidi="en_US"/>
        </w:rPr>
      </w:r>
      <w:r>
        <w:rPr>
          <w:b/>
          <w:lang w:val="en_US" w:bidi="en_US"/>
        </w:rPr>
        <w:t>Understanding:</w:t>
      </w:r>
      <w:r>
        <w:rPr>
          <w:lang w:val="en_US" w:bidi="en_US"/>
        </w:rPr>
        <w:t xml:space="preserve"> The word </w:t>
      </w:r>
      <w:r>
        <w:rPr>
          <w:i/>
          <w:lang w:val="en_US" w:bidi="en_US"/>
        </w:rPr>
        <w:t>śekel</w:t>
      </w:r>
      <w:r>
        <w:rPr>
          <w:lang w:val="en_US" w:bidi="en_US"/>
        </w:rPr>
        <w:t xml:space="preserve">, which the BSB translates as </w:t>
      </w:r>
      <w:r>
        <w:rPr>
          <w:i/>
          <w:lang w:val="en_US" w:bidi="en_US"/>
        </w:rPr>
        <w:t>Understanding</w:t>
      </w:r>
      <w:r>
        <w:rPr>
          <w:lang w:val="en_US" w:bidi="en_US"/>
        </w:rPr>
        <w:t>, refers to people who are sensible or prudent. They are people who act wisely. See wise dealing in the Glossary.</w:t>
      </w:r>
    </w:p>
    <w:p>
      <w:pPr>
        <w:pStyle w:val="Heading5"/>
      </w:pPr>
      <w:r>
        <w:rPr>
          <w:lang w:val="en_US" w:bidi="en_US"/>
        </w:rPr>
        <w:t>16:22b</w:t>
      </w:r>
    </w:p>
    <w:p>
      <w:pPr/>
      <w:r>
        <w:rPr>
          <w:lang w:val="en_US" w:bidi="en_US"/>
        </w:rPr>
      </w:r>
      <w:r>
        <w:rPr>
          <w:b/>
          <w:lang w:val="en_US" w:bidi="en_US"/>
        </w:rPr>
        <w:t>but the discipline of fools is folly.</w:t>
      </w:r>
    </w:p>
    <w:p>
      <w:pPr>
        <w:pStyle w:val="ListBullet"/>
        <w:spacing w:line="240" w:lineRule="auto"/>
        <w:ind w:left="720"/>
      </w:pPr>
      <w:r>
        <w:rPr>
          <w:lang w:val="en_US" w:bidi="en_US"/>
        </w:rPr>
      </w:r>
      <w:r>
        <w:rPr>
          <w:lang w:val="en_US" w:bidi="en_US"/>
        </w:rPr>
        <w:t xml:space="preserve">but the foolishness of a </w:t>
      </w:r>
      <w:r>
        <w:rPr>
          <w:lang w:val="en_US" w:bidi="en_US"/>
        </w:rPr>
        <w:t>stubborn</w:t>
      </w:r>
      <w:r>
        <w:rPr>
          <w:lang w:val="en_US" w:bidi="en_US"/>
        </w:rPr>
        <w:t xml:space="preserve"> fool will result in his punishment.</w:t>
      </w:r>
    </w:p>
    <w:p>
      <w:pPr>
        <w:pStyle w:val="ListBullet"/>
        <w:spacing w:line="240" w:lineRule="auto"/>
        <w:ind w:left="720"/>
      </w:pPr>
      <w:r>
        <w:rPr>
          <w:lang w:val="en_US" w:bidi="en_US"/>
        </w:rPr>
      </w:r>
      <w:r>
        <w:rPr>
          <w:lang w:val="en_US" w:bidi="en_US"/>
        </w:rPr>
        <w:t xml:space="preserve">but if he is </w:t>
      </w:r>
      <w:r>
        <w:rPr>
          <w:lang w:val="en_US" w:bidi="en_US"/>
        </w:rPr>
        <w:t>stubborn and</w:t>
      </w:r>
      <w:r>
        <w:rPr>
          <w:lang w:val="en_US" w:bidi="en_US"/>
        </w:rPr>
        <w:t xml:space="preserve"> foolish, he will be punished.</w:t>
      </w:r>
    </w:p>
    <w:p>
      <w:pPr/>
      <w:r>
        <w:rPr>
          <w:lang w:val="en_US" w:bidi="en_US"/>
        </w:rPr>
      </w:r>
      <w:r>
        <w:rPr>
          <w:b/>
          <w:lang w:val="en_US" w:bidi="en_US"/>
        </w:rPr>
        <w:t>but the discipline of fools is folly:</w:t>
      </w:r>
      <w:r>
        <w:rPr>
          <w:lang w:val="en_US" w:bidi="en_US"/>
        </w:rPr>
        <w:t xml:space="preserve"> The words </w:t>
      </w:r>
      <w:r>
        <w:rPr>
          <w:i/>
          <w:lang w:val="en_US" w:bidi="en_US"/>
        </w:rPr>
        <w:t>folly</w:t>
      </w:r>
      <w:r>
        <w:rPr>
          <w:lang w:val="en_US" w:bidi="en_US"/>
        </w:rPr>
        <w:t xml:space="preserve"> and </w:t>
      </w:r>
      <w:r>
        <w:rPr>
          <w:i/>
          <w:lang w:val="en_US" w:bidi="en_US"/>
        </w:rPr>
        <w:t>fools</w:t>
      </w:r>
      <w:r>
        <w:rPr>
          <w:lang w:val="en_US" w:bidi="en_US"/>
        </w:rPr>
        <w:t xml:space="preserve"> both refer to moral foolishness. See folly and fool 1 in the Glossary. For the word </w:t>
      </w:r>
      <w:r>
        <w:rPr>
          <w:i/>
          <w:lang w:val="en_US" w:bidi="en_US"/>
        </w:rPr>
        <w:t>discipline</w:t>
      </w:r>
      <w:r>
        <w:rPr>
          <w:lang w:val="en_US" w:bidi="en_US"/>
        </w:rPr>
        <w:t>, see discipline in the Glossary.</w:t>
      </w:r>
    </w:p>
    <w:p>
      <w:pPr/>
      <w:r>
        <w:rPr>
          <w:lang w:val="en_US" w:bidi="en_US"/>
        </w:rPr>
      </w:r>
      <w:r>
        <w:rPr>
          <w:lang w:val="en_US" w:bidi="en_US"/>
        </w:rPr>
        <w:t>There are three main interpretations of this clause:</w:t>
      </w:r>
      <w:r>
        <w:rPr>
          <w:lang w:val="en_US" w:bidi="en_US"/>
        </w:rPr>
        <w:t>Waltke, Whybray, and Toy support interpretation (1). UBS, Delitzsch, and Cook support (2). Longman and McKane support (3).</w:t>
      </w:r>
    </w:p>
    <w:p>
      <w:pPr>
        <w:pStyle w:val="ListNumber"/>
        <w:numPr>
          <w:ilvl w:val="0"/>
          <w:numId w:val="189"/>
        </w:numPr>
        <w:spacing w:line="240" w:lineRule="auto"/>
        <w:ind w:left="720"/>
      </w:pPr>
      <w:r>
        <w:rPr>
          <w:lang w:val="en_US" w:bidi="en_US"/>
        </w:rPr>
      </w:r>
      <w:r>
        <w:rPr>
          <w:u w:val="single"/>
          <w:lang w:val="en_US" w:bidi="en_US"/>
        </w:rPr>
        <w:t>The foolishness of a fool results in his punishment</w:t>
      </w:r>
      <w:r>
        <w:rPr>
          <w:lang w:val="en_US" w:bidi="en_US"/>
        </w:rPr>
        <w:t>. For example:</w:t>
      </w:r>
      <w:r>
        <w:rPr>
          <w:lang w:val="en_US" w:bidi="en_US"/>
        </w:rPr>
        <w:t xml:space="preserve">but folly leads to the discipline of fools (NET) </w:t>
      </w:r>
      <w:r>
        <w:rPr>
          <w:i/>
          <w:lang w:val="en_US" w:bidi="en_US"/>
        </w:rPr>
        <w:t>(NAB, NCV, NET, NIV)</w:t>
      </w:r>
    </w:p>
    <w:p>
      <w:pPr>
        <w:pStyle w:val="ListNumber"/>
        <w:spacing w:line="240" w:lineRule="auto"/>
        <w:ind w:left="720"/>
      </w:pPr>
      <w:r>
        <w:rPr>
          <w:lang w:val="en_US" w:bidi="en_US"/>
        </w:rPr>
      </w:r>
      <w:r>
        <w:rPr>
          <w:u w:val="single"/>
          <w:lang w:val="en_US" w:bidi="en_US"/>
        </w:rPr>
        <w:t>A fool’s own foolishness is his punishment</w:t>
      </w:r>
      <w:r>
        <w:rPr>
          <w:lang w:val="en_US" w:bidi="en_US"/>
        </w:rPr>
        <w:t>. In other words, a fool is punished by his own foolishness.</w:t>
      </w:r>
      <w:r>
        <w:rPr>
          <w:lang w:val="en_US" w:bidi="en_US"/>
        </w:rPr>
        <w:t>It is possible that versions with wording similar to “a fool is punished by his folly” (CEV, GW, REB) imply “punished by the results of his folly.” These versions have been listed here rather than with interpretation (1), because it is unclear what their wording implies.</w:t>
      </w:r>
      <w:r>
        <w:rPr>
          <w:lang w:val="en_US" w:bidi="en_US"/>
        </w:rPr>
        <w:t xml:space="preserve"> For example:</w:t>
      </w:r>
      <w:r>
        <w:rPr>
          <w:lang w:val="en_US" w:bidi="en_US"/>
        </w:rPr>
        <w:t xml:space="preserve">the folly of fools is their own punishment (NJB) </w:t>
      </w:r>
      <w:r>
        <w:rPr>
          <w:i/>
          <w:lang w:val="en_US" w:bidi="en_US"/>
        </w:rPr>
        <w:t>(CEV, GW, NJB, NJPS, NRSV, REB)</w:t>
      </w:r>
    </w:p>
    <w:p>
      <w:pPr>
        <w:pStyle w:val="ListNumber"/>
        <w:spacing w:line="240" w:lineRule="auto"/>
        <w:ind w:left="720"/>
      </w:pPr>
      <w:r>
        <w:rPr>
          <w:lang w:val="en_US" w:bidi="en_US"/>
        </w:rPr>
      </w:r>
      <w:r>
        <w:rPr>
          <w:u w:val="single"/>
          <w:lang w:val="en_US" w:bidi="en_US"/>
        </w:rPr>
        <w:t>It is foolish to instruct or discipline a fool</w:t>
      </w:r>
      <w:r>
        <w:rPr>
          <w:lang w:val="en_US" w:bidi="en_US"/>
        </w:rPr>
        <w:t>. For example:</w:t>
      </w:r>
      <w:r>
        <w:rPr>
          <w:lang w:val="en_US" w:bidi="en_US"/>
        </w:rPr>
        <w:t xml:space="preserve">but the discipline of fools is folly (NASB) </w:t>
      </w:r>
      <w:r>
        <w:rPr>
          <w:i/>
          <w:lang w:val="en_US" w:bidi="en_US"/>
        </w:rPr>
        <w:t>(BSB, ESV, NASB, NLT, GNT)</w:t>
      </w:r>
    </w:p>
    <w:p>
      <w:pPr/>
      <w:r>
        <w:rPr>
          <w:lang w:val="en_US" w:bidi="en_US"/>
        </w:rPr>
      </w:r>
      <w:r>
        <w:rPr>
          <w:lang w:val="en_US" w:bidi="en_US"/>
        </w:rPr>
        <w:t>It is recommended that you follow interpretation (1). Many verses in Proverbs refer to the painful or disastrous consequences of foolish behavior. These consequences include beatings, retaliation by angry people, and death. No other verses in Proverbs refer to a fool’s own foolishness as his punishment.</w:t>
      </w:r>
      <w:r>
        <w:rPr>
          <w:lang w:val="en_US" w:bidi="en_US"/>
        </w:rPr>
      </w:r>
      <w:r>
        <w:rPr>
          <w:lang w:val="en_US" w:bidi="en_US"/>
        </w:rPr>
      </w:r>
    </w:p>
    <w:p>
      <w:pPr/>
      <w:r>
        <w:rPr>
          <w:lang w:val="en_US" w:bidi="en_US"/>
        </w:rPr>
      </w:r>
    </w:p>
    <w:p>
      <w:pPr>
        <w:pStyle w:val="Heading2"/>
      </w:pPr>
      <w:r>
        <w:rPr>
          <w:lang w:val="en_US" w:bidi="en_US"/>
        </w:rPr>
        <w:t>Proverbs 16:23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16:23</w:t>
      </w:r>
    </w:p>
    <w:p>
      <w:pPr/>
      <w:r>
        <w:rPr>
          <w:lang w:val="en_US" w:bidi="en_US"/>
        </w:rPr>
      </w:r>
      <w:r>
        <w:rPr>
          <w:lang w:val="en_US" w:bidi="en_US"/>
        </w:rPr>
        <w:t>In this proverb, the second line expresses the result of the process in the first line.</w:t>
      </w:r>
    </w:p>
    <w:p>
      <w:pPr/>
      <w:r>
        <w:rPr>
          <w:lang w:val="en_US" w:bidi="en_US"/>
        </w:rPr>
      </w:r>
      <w:r>
        <w:rPr>
          <w:vertAlign w:val="superscript"/>
          <w:lang w:val="en_US" w:bidi="en_US"/>
        </w:rPr>
        <w:t>23a</w:t>
      </w:r>
      <w:r>
        <w:rPr>
          <w:lang w:val="en_US" w:bidi="en_US"/>
        </w:rPr>
        <w:t>The heart of a wise man instructs his mouth</w:t>
      </w:r>
    </w:p>
    <w:p>
      <w:pPr/>
      <w:r>
        <w:rPr>
          <w:lang w:val="en_US" w:bidi="en_US"/>
        </w:rPr>
      </w:r>
      <w:r>
        <w:rPr>
          <w:vertAlign w:val="superscript"/>
          <w:lang w:val="en_US" w:bidi="en_US"/>
        </w:rPr>
        <w:t>23b</w:t>
      </w:r>
      <w:r>
        <w:rPr>
          <w:lang w:val="en_US" w:bidi="en_US"/>
        </w:rPr>
        <w:t>and adds persuasiveness to his lips.</w:t>
      </w:r>
    </w:p>
    <w:p>
      <w:pPr/>
      <w:r>
        <w:rPr>
          <w:lang w:val="en_US" w:bidi="en_US"/>
        </w:rPr>
      </w:r>
      <w:r>
        <w:rPr>
          <w:lang w:val="en_US" w:bidi="en_US"/>
        </w:rPr>
        <w:t>The overall meaning is that the mind of a wise person directs him to say what is sensible. As a result, his words increase his ability as a teacher and help his students to learn more effectively.</w:t>
      </w:r>
    </w:p>
    <w:p>
      <w:pPr/>
      <w:r>
        <w:rPr>
          <w:lang w:val="en_US" w:bidi="en_US"/>
        </w:rPr>
      </w:r>
      <w:r>
        <w:rPr>
          <w:lang w:val="en_US" w:bidi="en_US"/>
        </w:rPr>
        <w:t>Compare 16:21, which has a similar theme. The words “mouth” and “lips” are both figures of speech. They represent the words that a wise person says.</w:t>
      </w:r>
    </w:p>
    <w:p>
      <w:pPr>
        <w:pStyle w:val="Heading5"/>
      </w:pPr>
      <w:r>
        <w:rPr>
          <w:lang w:val="en_US" w:bidi="en_US"/>
        </w:rPr>
        <w:t>16:23a</w:t>
      </w:r>
    </w:p>
    <w:p>
      <w:pPr/>
      <w:r>
        <w:rPr>
          <w:lang w:val="en_US" w:bidi="en_US"/>
        </w:rPr>
      </w:r>
      <w:r>
        <w:rPr>
          <w:b/>
          <w:lang w:val="en_US" w:bidi="en_US"/>
        </w:rPr>
        <w:t>The heart of the wise man instructs his mouth</w:t>
      </w:r>
    </w:p>
    <w:p>
      <w:pPr>
        <w:pStyle w:val="ListBullet"/>
        <w:spacing w:line="240" w:lineRule="auto"/>
        <w:ind w:left="720"/>
      </w:pPr>
      <w:r>
        <w:rPr>
          <w:lang w:val="en_US" w:bidi="en_US"/>
        </w:rPr>
      </w:r>
      <w:r>
        <w:rPr>
          <w:lang w:val="en_US" w:bidi="en_US"/>
        </w:rPr>
        <w:t xml:space="preserve">The mind of a wise person directs him to say things </w:t>
      </w:r>
      <w:r>
        <w:rPr>
          <w:lang w:val="en_US" w:bidi="en_US"/>
        </w:rPr>
        <w:t>that are prudent/sensible</w:t>
      </w:r>
      <w:r>
        <w:rPr>
          <w:lang w:val="en_US" w:bidi="en_US"/>
        </w:rPr>
        <w:t>,</w:t>
      </w:r>
    </w:p>
    <w:p>
      <w:pPr>
        <w:pStyle w:val="ListBullet"/>
        <w:spacing w:line="240" w:lineRule="auto"/>
        <w:ind w:left="720"/>
      </w:pPr>
      <w:r>
        <w:rPr>
          <w:lang w:val="en_US" w:bidi="en_US"/>
        </w:rPr>
      </w:r>
      <w:r>
        <w:rPr>
          <w:lang w:val="en_US" w:bidi="en_US"/>
        </w:rPr>
        <w:t>A wise and prudent/sensible person always thinks before he speaks.</w:t>
      </w:r>
    </w:p>
    <w:p>
      <w:pPr/>
      <w:r>
        <w:rPr>
          <w:lang w:val="en_US" w:bidi="en_US"/>
        </w:rPr>
      </w:r>
      <w:r>
        <w:rPr>
          <w:b/>
          <w:lang w:val="en_US" w:bidi="en_US"/>
        </w:rPr>
        <w:t>The heart of the wise man instructs his mouth:</w:t>
      </w:r>
      <w:r>
        <w:rPr>
          <w:lang w:val="en_US" w:bidi="en_US"/>
        </w:rPr>
        <w:t xml:space="preserve"> In Hebrew, this line is more literally “The heart of a wise person causes/guides his mouth to be shrewd/sensible.”</w:t>
      </w:r>
      <w:r>
        <w:rPr>
          <w:lang w:val="en_US" w:bidi="en_US"/>
        </w:rPr>
        <w:t>Waltke (page 30) translates the Hebrew causative verb as “causes…to be prudent.” Whybray (page 248) prefers the word “guides…”</w:t>
      </w:r>
      <w:r>
        <w:rPr>
          <w:lang w:val="en_US" w:bidi="en_US"/>
        </w:rPr>
        <w:t xml:space="preserve"> Some versions make this information explicit, as it is in Hebrew. For example:</w:t>
      </w:r>
    </w:p>
    <w:p>
      <w:pPr/>
      <w:r>
        <w:rPr>
          <w:lang w:val="en_US" w:bidi="en_US"/>
        </w:rPr>
      </w:r>
      <w:r>
        <w:rPr>
          <w:lang w:val="en_US" w:bidi="en_US"/>
        </w:rPr>
        <w:t xml:space="preserve">The heart of the wise lends </w:t>
      </w:r>
      <w:r>
        <w:rPr>
          <w:u w:val="single"/>
          <w:lang w:val="en_US" w:bidi="en_US"/>
        </w:rPr>
        <w:t>shrewdness</w:t>
      </w:r>
      <w:r>
        <w:rPr>
          <w:lang w:val="en_US" w:bidi="en_US"/>
        </w:rPr>
        <w:t xml:space="preserve"> to speech (NJB)</w:t>
      </w:r>
    </w:p>
    <w:p>
      <w:pPr/>
      <w:r>
        <w:rPr>
          <w:lang w:val="en_US" w:bidi="en_US"/>
        </w:rPr>
      </w:r>
      <w:r>
        <w:rPr>
          <w:lang w:val="en_US" w:bidi="en_US"/>
        </w:rPr>
        <w:t xml:space="preserve">From a wise mind comes </w:t>
      </w:r>
      <w:r>
        <w:rPr>
          <w:u w:val="single"/>
          <w:lang w:val="en_US" w:bidi="en_US"/>
        </w:rPr>
        <w:t>wise</w:t>
      </w:r>
      <w:r>
        <w:rPr>
          <w:lang w:val="en_US" w:bidi="en_US"/>
        </w:rPr>
        <w:t xml:space="preserve"> speech (NLT)</w:t>
      </w:r>
    </w:p>
    <w:p>
      <w:pPr/>
      <w:r>
        <w:rPr>
          <w:lang w:val="en_US" w:bidi="en_US"/>
        </w:rPr>
      </w:r>
      <w:r>
        <w:rPr>
          <w:lang w:val="en_US" w:bidi="en_US"/>
        </w:rPr>
        <w:t>Some other versions, such as the BSB, leave it implied. You will need to decide whether it is more effective in your language to leave this information implied, as in the BSB, or to make it explicit, as it is in Hebrew.</w:t>
      </w:r>
    </w:p>
    <w:p>
      <w:pPr>
        <w:pStyle w:val="Heading5"/>
      </w:pPr>
      <w:r>
        <w:rPr>
          <w:lang w:val="en_US" w:bidi="en_US"/>
        </w:rPr>
        <w:t>16:23b</w:t>
      </w:r>
    </w:p>
    <w:p>
      <w:pPr/>
      <w:r>
        <w:rPr>
          <w:lang w:val="en_US" w:bidi="en_US"/>
        </w:rPr>
      </w:r>
      <w:r>
        <w:rPr>
          <w:b/>
          <w:lang w:val="en_US" w:bidi="en_US"/>
        </w:rPr>
        <w:t>and adds persuasiveness to his lips.</w:t>
      </w:r>
    </w:p>
    <w:p>
      <w:pPr>
        <w:pStyle w:val="ListBullet"/>
        <w:spacing w:line="240" w:lineRule="auto"/>
        <w:ind w:left="720"/>
      </w:pPr>
      <w:r>
        <w:rPr>
          <w:lang w:val="en_US" w:bidi="en_US"/>
        </w:rPr>
      </w:r>
      <w:r>
        <w:rPr>
          <w:lang w:val="en_US" w:bidi="en_US"/>
        </w:rPr>
        <w:t>so what he says makes it easier for a person to learn.</w:t>
      </w:r>
    </w:p>
    <w:p>
      <w:pPr>
        <w:pStyle w:val="ListBullet"/>
        <w:spacing w:line="240" w:lineRule="auto"/>
        <w:ind w:left="720"/>
      </w:pPr>
      <w:r>
        <w:rPr>
          <w:lang w:val="en_US" w:bidi="en_US"/>
        </w:rPr>
      </w:r>
      <w:r>
        <w:rPr>
          <w:lang w:val="en_US" w:bidi="en_US"/>
        </w:rPr>
        <w:t>As a result, he is a good teacher.</w:t>
      </w:r>
    </w:p>
    <w:p>
      <w:pPr/>
      <w:r>
        <w:rPr>
          <w:lang w:val="en_US" w:bidi="en_US"/>
        </w:rPr>
      </w:r>
      <w:r>
        <w:rPr>
          <w:b/>
          <w:lang w:val="en_US" w:bidi="en_US"/>
        </w:rPr>
        <w:t>and adds persuasiveness to his lips:</w:t>
      </w:r>
      <w:r>
        <w:rPr>
          <w:lang w:val="en_US" w:bidi="en_US"/>
        </w:rPr>
        <w:t xml:space="preserve"> For the phrase </w:t>
      </w:r>
      <w:r>
        <w:rPr>
          <w:i/>
          <w:lang w:val="en_US" w:bidi="en_US"/>
        </w:rPr>
        <w:t>adds persuasiveness</w:t>
      </w:r>
      <w:r>
        <w:rPr>
          <w:lang w:val="en_US" w:bidi="en_US"/>
        </w:rPr>
        <w:t>, see the note on the phrase “promotes instruction” in 16:21b, which is identical in the Hebrew.</w:t>
      </w:r>
      <w:r>
        <w:rPr>
          <w:lang w:val="en_US" w:bidi="en_US"/>
        </w:rPr>
      </w:r>
      <w:r>
        <w:rPr>
          <w:lang w:val="en_US" w:bidi="en_US"/>
        </w:rPr>
      </w:r>
    </w:p>
    <w:p>
      <w:pPr/>
      <w:r>
        <w:rPr>
          <w:lang w:val="en_US" w:bidi="en_US"/>
        </w:rPr>
      </w:r>
    </w:p>
    <w:p>
      <w:pPr>
        <w:pStyle w:val="Heading2"/>
      </w:pPr>
      <w:r>
        <w:rPr>
          <w:lang w:val="en_US" w:bidi="en_US"/>
        </w:rPr>
        <w:t>Proverbs 16:24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16:24</w:t>
      </w:r>
    </w:p>
    <w:p>
      <w:pPr/>
      <w:r>
        <w:rPr>
          <w:lang w:val="en_US" w:bidi="en_US"/>
        </w:rPr>
      </w:r>
      <w:r>
        <w:rPr>
          <w:lang w:val="en_US" w:bidi="en_US"/>
        </w:rPr>
        <w:t>The first line of this proverb is a metaphor. The second line explains the similarity between pleasant words and a honeycomb.</w:t>
      </w:r>
    </w:p>
    <w:p>
      <w:pPr/>
      <w:r>
        <w:rPr>
          <w:lang w:val="en_US" w:bidi="en_US"/>
        </w:rPr>
      </w:r>
      <w:r>
        <w:rPr>
          <w:vertAlign w:val="superscript"/>
          <w:lang w:val="en_US" w:bidi="en_US"/>
        </w:rPr>
        <w:t>24a</w:t>
      </w:r>
      <w:r>
        <w:rPr>
          <w:lang w:val="en_US" w:bidi="en_US"/>
        </w:rPr>
        <w:t>Pleasant words are a honeycomb,</w:t>
      </w:r>
    </w:p>
    <w:p>
      <w:pPr/>
      <w:r>
        <w:rPr>
          <w:lang w:val="en_US" w:bidi="en_US"/>
        </w:rPr>
      </w:r>
      <w:r>
        <w:rPr>
          <w:vertAlign w:val="superscript"/>
          <w:lang w:val="en_US" w:bidi="en_US"/>
        </w:rPr>
        <w:t>24b</w:t>
      </w:r>
      <w:r>
        <w:rPr>
          <w:lang w:val="en_US" w:bidi="en_US"/>
        </w:rPr>
        <w:t>sweet to the soul and healing to the bones.</w:t>
      </w:r>
    </w:p>
    <w:p>
      <w:pPr>
        <w:pStyle w:val="Heading5"/>
      </w:pPr>
      <w:r>
        <w:rPr>
          <w:lang w:val="en_US" w:bidi="en_US"/>
        </w:rPr>
        <w:t>16:24a</w:t>
      </w:r>
    </w:p>
    <w:p>
      <w:pPr/>
      <w:r>
        <w:rPr>
          <w:lang w:val="en_US" w:bidi="en_US"/>
        </w:rPr>
      </w:r>
      <w:r>
        <w:rPr>
          <w:b/>
          <w:lang w:val="en_US" w:bidi="en_US"/>
        </w:rPr>
        <w:t>Pleasant words are a honeycomb,</w:t>
      </w:r>
    </w:p>
    <w:p>
      <w:pPr>
        <w:pStyle w:val="ListBullet"/>
        <w:spacing w:line="240" w:lineRule="auto"/>
        <w:ind w:left="720"/>
      </w:pPr>
      <w:r>
        <w:rPr>
          <w:lang w:val="en_US" w:bidi="en_US"/>
        </w:rPr>
      </w:r>
      <w:r>
        <w:rPr>
          <w:lang w:val="en_US" w:bidi="en_US"/>
        </w:rPr>
        <w:t>Pleasant/kind words are like honey dripping from a honeycomb.</w:t>
      </w:r>
    </w:p>
    <w:p>
      <w:pPr>
        <w:pStyle w:val="ListBullet"/>
        <w:spacing w:line="240" w:lineRule="auto"/>
        <w:ind w:left="720"/>
      </w:pPr>
      <w:r>
        <w:rPr>
          <w:lang w:val="en_US" w:bidi="en_US"/>
        </w:rPr>
      </w:r>
      <w:r>
        <w:rPr>
          <w:lang w:val="en_US" w:bidi="en_US"/>
        </w:rPr>
        <w:t>Good/pleasing words are like honey</w:t>
      </w:r>
    </w:p>
    <w:p>
      <w:pPr/>
      <w:r>
        <w:rPr>
          <w:lang w:val="en_US" w:bidi="en_US"/>
        </w:rPr>
      </w:r>
      <w:r>
        <w:rPr>
          <w:b/>
          <w:lang w:val="en_US" w:bidi="en_US"/>
        </w:rPr>
        <w:t>Pleasant words are a honeycomb:</w:t>
      </w:r>
      <w:r>
        <w:rPr>
          <w:lang w:val="en_US" w:bidi="en_US"/>
        </w:rPr>
        <w:t xml:space="preserve"> This metaphor compares kind, gracious, or helpful words to a </w:t>
      </w:r>
      <w:r>
        <w:rPr>
          <w:i/>
          <w:lang w:val="en_US" w:bidi="en_US"/>
        </w:rPr>
        <w:t>honeycomb</w:t>
      </w:r>
      <w:r>
        <w:rPr>
          <w:lang w:val="en_US" w:bidi="en_US"/>
        </w:rPr>
        <w:t xml:space="preserve">. For the phrase </w:t>
      </w:r>
      <w:r>
        <w:rPr>
          <w:i/>
          <w:lang w:val="en_US" w:bidi="en_US"/>
        </w:rPr>
        <w:t>Pleasant words</w:t>
      </w:r>
      <w:r>
        <w:rPr>
          <w:lang w:val="en_US" w:bidi="en_US"/>
        </w:rPr>
        <w:t>, see the note on 15:26b.</w:t>
      </w:r>
    </w:p>
    <w:p>
      <w:pPr/>
      <w:r>
        <w:rPr>
          <w:lang w:val="en_US" w:bidi="en_US"/>
        </w:rPr>
      </w:r>
      <w:r>
        <w:rPr>
          <w:b/>
          <w:lang w:val="en_US" w:bidi="en_US"/>
        </w:rPr>
        <w:t>honeycomb:</w:t>
      </w:r>
      <w:r>
        <w:rPr>
          <w:lang w:val="en_US" w:bidi="en_US"/>
        </w:rPr>
        <w:t xml:space="preserve"> The Hebrew expression that is used here is not the usual word for </w:t>
      </w:r>
      <w:r>
        <w:rPr>
          <w:i/>
          <w:lang w:val="en_US" w:bidi="en_US"/>
        </w:rPr>
        <w:t>honeycomb</w:t>
      </w:r>
      <w:r>
        <w:rPr>
          <w:lang w:val="en_US" w:bidi="en_US"/>
        </w:rPr>
        <w:t xml:space="preserve">. It refers to a </w:t>
      </w:r>
      <w:r>
        <w:rPr>
          <w:i/>
          <w:lang w:val="en_US" w:bidi="en_US"/>
        </w:rPr>
        <w:t>honeycomb</w:t>
      </w:r>
      <w:r>
        <w:rPr>
          <w:lang w:val="en_US" w:bidi="en_US"/>
        </w:rPr>
        <w:t xml:space="preserve"> that is full or overflowing with honey.</w:t>
      </w:r>
      <w:r>
        <w:rPr>
          <w:lang w:val="en_US" w:bidi="en_US"/>
        </w:rPr>
        <w:t>This is an unusual compound term that “denotes an overflowing mass of honey” (Waltke, 2005, page 30).</w:t>
      </w:r>
      <w:r>
        <w:rPr>
          <w:lang w:val="en_US" w:bidi="en_US"/>
        </w:rPr>
        <w:t xml:space="preserve"> This idea is expressed by the REB, although it does not make explicit the word </w:t>
      </w:r>
      <w:r>
        <w:rPr>
          <w:i/>
          <w:lang w:val="en_US" w:bidi="en_US"/>
        </w:rPr>
        <w:t>honeycomb</w:t>
      </w:r>
      <w:r>
        <w:rPr>
          <w:lang w:val="en_US" w:bidi="en_US"/>
        </w:rPr>
        <w:t>. It has:</w:t>
      </w:r>
    </w:p>
    <w:p>
      <w:pPr/>
      <w:r>
        <w:rPr>
          <w:lang w:val="en_US" w:bidi="en_US"/>
        </w:rPr>
      </w:r>
      <w:r>
        <w:rPr>
          <w:lang w:val="en_US" w:bidi="en_US"/>
        </w:rPr>
        <w:t>Kind words are like dripping honey</w:t>
      </w:r>
    </w:p>
    <w:p>
      <w:pPr/>
      <w:r>
        <w:rPr>
          <w:lang w:val="en_US" w:bidi="en_US"/>
        </w:rPr>
      </w:r>
      <w:r>
        <w:rPr>
          <w:lang w:val="en_US" w:bidi="en_US"/>
        </w:rPr>
        <w:t>In some languages, it may be awkward to express the full meaning of the Hebrew expression. Another way to translate it is to use a more general term. For example:</w:t>
      </w:r>
    </w:p>
    <w:p>
      <w:pPr/>
      <w:r>
        <w:rPr>
          <w:lang w:val="en_US" w:bidi="en_US"/>
        </w:rPr>
      </w:r>
      <w:r>
        <w:rPr>
          <w:lang w:val="en_US" w:bidi="en_US"/>
        </w:rPr>
        <w:t>Gracious words are like a honeycomb (ESV)</w:t>
      </w:r>
    </w:p>
    <w:p>
      <w:pPr/>
      <w:r>
        <w:rPr>
          <w:lang w:val="en_US" w:bidi="en_US"/>
        </w:rPr>
      </w:r>
      <w:r>
        <w:rPr>
          <w:lang w:val="en_US" w:bidi="en_US"/>
        </w:rPr>
        <w:t>Pleasant words are like honey from a honeycomb (GW)</w:t>
      </w:r>
    </w:p>
    <w:p>
      <w:pPr/>
      <w:r>
        <w:rPr>
          <w:lang w:val="en_US" w:bidi="en_US"/>
        </w:rPr>
      </w:r>
      <w:r>
        <w:rPr>
          <w:lang w:val="en_US" w:bidi="en_US"/>
        </w:rPr>
        <w:t>Kind words are like honey (GNT)</w:t>
      </w:r>
    </w:p>
    <w:p>
      <w:pPr/>
      <w:r>
        <w:rPr>
          <w:lang w:val="en_US" w:bidi="en_US"/>
        </w:rPr>
      </w:r>
      <w:r>
        <w:rPr>
          <w:lang w:val="en_US" w:bidi="en_US"/>
        </w:rPr>
        <w:t>The point of the metaphor is the helpful qualities of the honey, not the amount of honey in the comb.</w:t>
      </w:r>
    </w:p>
    <w:p>
      <w:pPr>
        <w:pStyle w:val="Heading5"/>
      </w:pPr>
      <w:r>
        <w:rPr>
          <w:lang w:val="en_US" w:bidi="en_US"/>
        </w:rPr>
        <w:t>16:24b</w:t>
      </w:r>
    </w:p>
    <w:p>
      <w:pPr/>
      <w:r>
        <w:rPr>
          <w:lang w:val="en_US" w:bidi="en_US"/>
        </w:rPr>
      </w:r>
      <w:r>
        <w:rPr>
          <w:b/>
          <w:lang w:val="en_US" w:bidi="en_US"/>
        </w:rPr>
        <w:t>sweet to the soul and healing to the bones.</w:t>
      </w:r>
    </w:p>
    <w:p>
      <w:pPr>
        <w:pStyle w:val="ListBullet"/>
        <w:spacing w:line="240" w:lineRule="auto"/>
        <w:ind w:left="720"/>
      </w:pPr>
      <w:r>
        <w:rPr>
          <w:lang w:val="en_US" w:bidi="en_US"/>
        </w:rPr>
      </w:r>
      <w:r>
        <w:rPr>
          <w:lang w:val="en_US" w:bidi="en_US"/>
        </w:rPr>
        <w:t xml:space="preserve">They make those </w:t>
      </w:r>
      <w:r>
        <w:rPr>
          <w:lang w:val="en_US" w:bidi="en_US"/>
        </w:rPr>
        <w:t>who hear them</w:t>
      </w:r>
      <w:r>
        <w:rPr>
          <w:lang w:val="en_US" w:bidi="en_US"/>
        </w:rPr>
        <w:t xml:space="preserve"> feel happy/cheerful and healthy/strong.</w:t>
      </w:r>
    </w:p>
    <w:p>
      <w:pPr>
        <w:pStyle w:val="ListBullet"/>
        <w:spacing w:line="240" w:lineRule="auto"/>
        <w:ind w:left="720"/>
      </w:pPr>
      <w:r>
        <w:rPr>
          <w:lang w:val="en_US" w:bidi="en_US"/>
        </w:rPr>
      </w:r>
      <w:r>
        <w:rPr>
          <w:lang w:val="en_US" w:bidi="en_US"/>
        </w:rPr>
        <w:t>that is sweet and also gives/restores good health.</w:t>
      </w:r>
    </w:p>
    <w:p>
      <w:pPr/>
      <w:r>
        <w:rPr>
          <w:lang w:val="en_US" w:bidi="en_US"/>
        </w:rPr>
      </w:r>
      <w:r>
        <w:rPr>
          <w:b/>
          <w:lang w:val="en_US" w:bidi="en_US"/>
        </w:rPr>
        <w:t>sweet to the soul:</w:t>
      </w:r>
      <w:r>
        <w:rPr>
          <w:lang w:val="en_US" w:bidi="en_US"/>
        </w:rPr>
        <w:t xml:space="preserve"> Honey has a sweet taste. Similarly, pleasant words are </w:t>
      </w:r>
      <w:r>
        <w:rPr>
          <w:i/>
          <w:lang w:val="en_US" w:bidi="en_US"/>
        </w:rPr>
        <w:t>sweet to the soul</w:t>
      </w:r>
      <w:r>
        <w:rPr>
          <w:lang w:val="en_US" w:bidi="en_US"/>
        </w:rPr>
        <w:t>. This phrase indicates that they encourage people and make them happy.</w:t>
      </w:r>
    </w:p>
    <w:p>
      <w:pPr/>
      <w:r>
        <w:rPr>
          <w:lang w:val="en_US" w:bidi="en_US"/>
        </w:rPr>
      </w:r>
      <w:r>
        <w:rPr>
          <w:b/>
          <w:lang w:val="en_US" w:bidi="en_US"/>
        </w:rPr>
        <w:t>and healing to the bones:</w:t>
      </w:r>
      <w:r>
        <w:rPr>
          <w:lang w:val="en_US" w:bidi="en_US"/>
        </w:rPr>
        <w:t xml:space="preserve"> Honey also restores physical strength and health. Similarly, pleasant words have a healing and strengthening effect on a person’s whole being. See 15:30b, which expresses a similar idea.</w:t>
      </w:r>
    </w:p>
    <w:p>
      <w:pPr/>
      <w:r>
        <w:rPr>
          <w:lang w:val="en_US" w:bidi="en_US"/>
        </w:rPr>
      </w:r>
      <w:r>
        <w:rPr>
          <w:lang w:val="en_US" w:bidi="en_US"/>
        </w:rPr>
        <w:t>Some other ways to express the meaning of this line are:</w:t>
      </w:r>
    </w:p>
    <w:p>
      <w:pPr/>
      <w:r>
        <w:rPr>
          <w:lang w:val="en_US" w:bidi="en_US"/>
        </w:rPr>
      </w:r>
      <w:r>
        <w:rPr>
          <w:lang w:val="en_US" w:bidi="en_US"/>
        </w:rPr>
        <w:t>making people happy and healthy (NCV)</w:t>
      </w:r>
    </w:p>
    <w:p>
      <w:pPr/>
      <w:r>
        <w:rPr>
          <w:lang w:val="en_US" w:bidi="en_US"/>
        </w:rPr>
      </w:r>
      <w:r>
        <w:rPr>
          <w:lang w:val="en_US" w:bidi="en_US"/>
        </w:rPr>
        <w:t>they cheer you up and make you feel strong (CEV)</w:t>
      </w:r>
      <w:r>
        <w:rPr>
          <w:lang w:val="en_US" w:bidi="en_US"/>
        </w:rPr>
      </w:r>
      <w:r>
        <w:rPr>
          <w:lang w:val="en_US" w:bidi="en_US"/>
        </w:rPr>
      </w:r>
    </w:p>
    <w:p>
      <w:pPr/>
      <w:r>
        <w:rPr>
          <w:lang w:val="en_US" w:bidi="en_US"/>
        </w:rPr>
      </w:r>
    </w:p>
    <w:p>
      <w:pPr>
        <w:pStyle w:val="Heading2"/>
      </w:pPr>
      <w:r>
        <w:rPr>
          <w:lang w:val="en_US" w:bidi="en_US"/>
        </w:rPr>
        <w:t>Proverbs 16:25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There is a way that </w:t>
      </w:r>
      <w:r>
        <w:rPr>
          <w:u w:val="single"/>
          <w:lang w:val="en_US" w:bidi="en_US"/>
        </w:rPr>
        <w:t>seems right to a man</w:t>
      </w:r>
      <w:r>
        <w:rPr>
          <w:lang w:val="en_US" w:bidi="en_US"/>
        </w:rPr>
        <w:t>,</w:t>
      </w:r>
    </w:p>
    <w:p>
      <w:pPr/>
      <w:r>
        <w:rPr>
          <w:lang w:val="en_US" w:bidi="en_US"/>
        </w:rPr>
      </w:r>
      <w:r>
        <w:rPr>
          <w:vertAlign w:val="superscript"/>
          <w:lang w:val="en_US" w:bidi="en_US"/>
        </w:rPr>
        <w:t>25b</w:t>
      </w:r>
      <w:r>
        <w:rPr>
          <w:lang w:val="en_US" w:bidi="en_US"/>
        </w:rPr>
        <w:t xml:space="preserve">but its end </w:t>
      </w:r>
      <w:r>
        <w:rPr>
          <w:u w:val="single"/>
          <w:lang w:val="en_US" w:bidi="en_US"/>
        </w:rPr>
        <w:t>is the way of death</w:t>
      </w:r>
      <w:r>
        <w:rPr>
          <w:lang w:val="en_US" w:bidi="en_US"/>
        </w:rPr>
        <w:t>.</w:t>
      </w:r>
    </w:p>
    <w:p>
      <w:pPr>
        <w:pStyle w:val="Heading5"/>
      </w:pPr>
      <w:r>
        <w:rPr>
          <w:lang w:val="en_US" w:bidi="en_US"/>
        </w:rPr>
        <w:t>16:25a</w:t>
      </w:r>
    </w:p>
    <w:p>
      <w:pPr/>
      <w:r>
        <w:rPr>
          <w:lang w:val="en_US" w:bidi="en_US"/>
        </w:rPr>
      </w:r>
      <w:r>
        <w:rPr>
          <w:b/>
          <w:lang w:val="en_US" w:bidi="en_US"/>
        </w:rPr>
        <w:t>There is a way that seems right to a man,</w:t>
      </w:r>
    </w:p>
    <w:p>
      <w:pPr>
        <w:pStyle w:val="ListBullet"/>
        <w:spacing w:line="240" w:lineRule="auto"/>
        <w:ind w:left="720"/>
      </w:pPr>
      <w:r>
        <w:rPr>
          <w:lang w:val="en_US" w:bidi="en_US"/>
        </w:rPr>
      </w:r>
      <w:r>
        <w:rPr>
          <w:lang w:val="en_US" w:bidi="en_US"/>
        </w:rPr>
        <w:t>There is a path that appears to be straight in a person’s point of view,</w:t>
      </w:r>
    </w:p>
    <w:p>
      <w:pPr>
        <w:pStyle w:val="ListBullet"/>
        <w:spacing w:line="240" w:lineRule="auto"/>
        <w:ind w:left="720"/>
      </w:pPr>
      <w:r>
        <w:rPr>
          <w:lang w:val="en_US" w:bidi="en_US"/>
        </w:rPr>
      </w:r>
      <w:r>
        <w:rPr>
          <w:lang w:val="en_US" w:bidi="en_US"/>
        </w:rPr>
        <w:t>It is possible for</w:t>
      </w:r>
      <w:r>
        <w:rPr>
          <w:lang w:val="en_US" w:bidi="en_US"/>
        </w:rPr>
        <w:t xml:space="preserve"> a person to think he is following the right/correct way,</w:t>
      </w:r>
    </w:p>
    <w:p>
      <w:pPr>
        <w:pStyle w:val="Heading5"/>
      </w:pPr>
      <w:r>
        <w:rPr>
          <w:lang w:val="en_US" w:bidi="en_US"/>
        </w:rPr>
        <w:t>16:25b</w:t>
      </w:r>
    </w:p>
    <w:p>
      <w:pPr/>
      <w:r>
        <w:rPr>
          <w:lang w:val="en_US" w:bidi="en_US"/>
        </w:rPr>
      </w:r>
      <w:r>
        <w:rPr>
          <w:b/>
          <w:lang w:val="en_US" w:bidi="en_US"/>
        </w:rPr>
        <w:t>but its end is the way of death.</w:t>
      </w:r>
    </w:p>
    <w:p>
      <w:pPr>
        <w:pStyle w:val="ListBullet"/>
        <w:spacing w:line="240" w:lineRule="auto"/>
        <w:ind w:left="720"/>
      </w:pPr>
      <w:r>
        <w:rPr>
          <w:lang w:val="en_US" w:bidi="en_US"/>
        </w:rPr>
      </w:r>
      <w:r>
        <w:rPr>
          <w:lang w:val="en_US" w:bidi="en_US"/>
        </w:rPr>
        <w:t>but/yet it can lead to his death.</w:t>
      </w:r>
    </w:p>
    <w:p>
      <w:pPr>
        <w:pStyle w:val="ListBullet"/>
        <w:spacing w:line="240" w:lineRule="auto"/>
        <w:ind w:left="720"/>
      </w:pPr>
      <w:r>
        <w:rPr>
          <w:lang w:val="en_US" w:bidi="en_US"/>
        </w:rPr>
      </w:r>
      <w:r>
        <w:rPr>
          <w:lang w:val="en_US" w:bidi="en_US"/>
        </w:rPr>
        <w:t>but the result of following it is that he will die.</w:t>
      </w:r>
    </w:p>
    <w:p>
      <w:pPr>
        <w:pStyle w:val="Heading5"/>
      </w:pPr>
      <w:r>
        <w:rPr>
          <w:lang w:val="en_US" w:bidi="en_US"/>
        </w:rPr>
        <w:t>16:25a–b</w:t>
      </w:r>
    </w:p>
    <w:p>
      <w:pPr/>
      <w:r>
        <w:rPr>
          <w:lang w:val="en_US" w:bidi="en_US"/>
        </w:rPr>
      </w:r>
      <w:r>
        <w:rPr>
          <w:b/>
          <w:lang w:val="en_US" w:bidi="en_US"/>
        </w:rPr>
        <w:t>There is a way that seems right to a man, but its end is the way of death:</w:t>
      </w:r>
      <w:r>
        <w:rPr>
          <w:lang w:val="en_US" w:bidi="en_US"/>
        </w:rPr>
        <w:t xml:space="preserve"> This verse is identical to 14:12. See the notes on 14:12a and 14:12b.</w:t>
      </w:r>
      <w:r>
        <w:rPr>
          <w:lang w:val="en_US" w:bidi="en_US"/>
        </w:rPr>
      </w:r>
      <w:r>
        <w:rPr>
          <w:lang w:val="en_US" w:bidi="en_US"/>
        </w:rPr>
      </w:r>
    </w:p>
    <w:p>
      <w:pPr/>
      <w:r>
        <w:rPr>
          <w:lang w:val="en_US" w:bidi="en_US"/>
        </w:rPr>
      </w:r>
    </w:p>
    <w:p>
      <w:pPr>
        <w:pStyle w:val="Heading2"/>
      </w:pPr>
      <w:r>
        <w:rPr>
          <w:lang w:val="en_US" w:bidi="en_US"/>
        </w:rPr>
        <w:t>Proverbs 16:26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26a</w:t>
      </w:r>
      <w:r>
        <w:rPr>
          <w:lang w:val="en_US" w:bidi="en_US"/>
        </w:rPr>
        <w:t xml:space="preserve"> </w:t>
      </w:r>
      <w:r>
        <w:rPr>
          <w:u w:val="single"/>
          <w:lang w:val="en_US" w:bidi="en_US"/>
        </w:rPr>
        <w:t>A worker’s appetite</w:t>
      </w:r>
      <w:r>
        <w:rPr>
          <w:lang w:val="en_US" w:bidi="en_US"/>
        </w:rPr>
        <w:t xml:space="preserve"> </w:t>
      </w:r>
      <w:r>
        <w:rPr>
          <w:b/>
          <w:lang w:val="en_US" w:bidi="en_US"/>
        </w:rPr>
        <w:t>works for him</w:t>
      </w:r>
    </w:p>
    <w:p>
      <w:pPr/>
      <w:r>
        <w:rPr>
          <w:lang w:val="en_US" w:bidi="en_US"/>
        </w:rPr>
      </w:r>
      <w:r>
        <w:rPr>
          <w:vertAlign w:val="superscript"/>
          <w:lang w:val="en_US" w:bidi="en_US"/>
        </w:rPr>
        <w:t>26b</w:t>
      </w:r>
      <w:r>
        <w:rPr>
          <w:lang w:val="en_US" w:bidi="en_US"/>
        </w:rPr>
        <w:t xml:space="preserve">because </w:t>
      </w:r>
      <w:r>
        <w:rPr>
          <w:u w:val="single"/>
          <w:lang w:val="en_US" w:bidi="en_US"/>
        </w:rPr>
        <w:t>his hunger</w:t>
      </w:r>
      <w:r>
        <w:rPr>
          <w:lang w:val="en_US" w:bidi="en_US"/>
        </w:rPr>
        <w:t xml:space="preserve"> </w:t>
      </w:r>
      <w:r>
        <w:rPr>
          <w:b/>
          <w:lang w:val="en_US" w:bidi="en_US"/>
        </w:rPr>
        <w:t>drives him onward</w:t>
      </w:r>
      <w:r>
        <w:rPr>
          <w:lang w:val="en_US" w:bidi="en_US"/>
        </w:rPr>
        <w:t>.</w:t>
      </w:r>
    </w:p>
    <w:p>
      <w:pPr/>
      <w:r>
        <w:rPr>
          <w:lang w:val="en_US" w:bidi="en_US"/>
        </w:rPr>
      </w:r>
      <w:r>
        <w:rPr>
          <w:lang w:val="en_US" w:bidi="en_US"/>
        </w:rPr>
        <w:t>The second line explains more specifically how a laborer’s appetite works for him. It makes him willing to work harder.</w:t>
      </w:r>
    </w:p>
    <w:p>
      <w:pPr>
        <w:pStyle w:val="Heading5"/>
      </w:pPr>
      <w:r>
        <w:rPr>
          <w:lang w:val="en_US" w:bidi="en_US"/>
        </w:rPr>
        <w:t>16:26a–b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person will force himself to work hard because of his desire to eat.</w:t>
      </w:r>
    </w:p>
    <w:p>
      <w:pPr/>
      <w:r>
        <w:rPr>
          <w:lang w:val="en_US" w:bidi="en_US"/>
        </w:rPr>
      </w:r>
      <w:r>
        <w:rPr>
          <w:b/>
          <w:lang w:val="en_US" w:bidi="en_US"/>
        </w:rPr>
        <w:t>A worker’s appetite…his hunger:</w:t>
      </w:r>
      <w:r>
        <w:rPr>
          <w:lang w:val="en_US" w:bidi="en_US"/>
        </w:rPr>
        <w:t xml:space="preserve"> The Hebrew words that the BSB translates as </w:t>
      </w:r>
      <w:r>
        <w:rPr>
          <w:i/>
          <w:lang w:val="en_US" w:bidi="en_US"/>
        </w:rPr>
        <w:t>appetite</w:t>
      </w:r>
      <w:r>
        <w:rPr>
          <w:lang w:val="en_US" w:bidi="en_US"/>
        </w:rPr>
        <w:t xml:space="preserve"> and </w:t>
      </w:r>
      <w:r>
        <w:rPr>
          <w:i/>
          <w:lang w:val="en_US" w:bidi="en_US"/>
        </w:rPr>
        <w:t>hunger</w:t>
      </w:r>
      <w:r>
        <w:rPr>
          <w:lang w:val="en_US" w:bidi="en_US"/>
        </w:rPr>
        <w:t xml:space="preserve"> are literally “soul” and “mouth.” They both refer here to a person’s desire/need for food.</w:t>
      </w:r>
    </w:p>
    <w:p>
      <w:pPr/>
      <w:r>
        <w:rPr>
          <w:lang w:val="en_US" w:bidi="en_US"/>
        </w:rPr>
      </w:r>
      <w:r>
        <w:rPr>
          <w:b/>
          <w:lang w:val="en_US" w:bidi="en_US"/>
        </w:rPr>
        <w:t>works for him…drives him onward:</w:t>
      </w:r>
      <w:r>
        <w:rPr>
          <w:lang w:val="en_US" w:bidi="en_US"/>
        </w:rPr>
        <w:t xml:space="preserve"> This physical need </w:t>
      </w:r>
      <w:r>
        <w:rPr>
          <w:i/>
          <w:lang w:val="en_US" w:bidi="en_US"/>
        </w:rPr>
        <w:t>works for him</w:t>
      </w:r>
      <w:r>
        <w:rPr>
          <w:lang w:val="en_US" w:bidi="en_US"/>
        </w:rPr>
        <w:t xml:space="preserve">, that is, it serves a positive purpose. His hunger will make him willing to work harder in order to obtain food. The verb that the BSB translates as </w:t>
      </w:r>
      <w:r>
        <w:rPr>
          <w:i/>
          <w:lang w:val="en_US" w:bidi="en_US"/>
        </w:rPr>
        <w:t>drives him onward</w:t>
      </w:r>
      <w:r>
        <w:rPr>
          <w:lang w:val="en_US" w:bidi="en_US"/>
        </w:rPr>
        <w:t xml:space="preserve"> occurs only here in the OT. Another way to translate it is:</w:t>
      </w:r>
    </w:p>
    <w:p>
      <w:pPr/>
      <w:r>
        <w:rPr>
          <w:lang w:val="en_US" w:bidi="en_US"/>
        </w:rPr>
      </w:r>
      <w:r>
        <w:rPr>
          <w:lang w:val="en_US" w:bidi="en_US"/>
        </w:rPr>
        <w:t>urges him on (NJB)</w:t>
      </w:r>
    </w:p>
    <w:p>
      <w:pPr/>
      <w:r>
        <w:rPr>
          <w:lang w:val="en_US" w:bidi="en_US"/>
        </w:rPr>
      </w:r>
      <w:r>
        <w:rPr>
          <w:lang w:val="en_US" w:bidi="en_US"/>
        </w:rPr>
        <w:t>Some other ways to express the meaning of this verse are:</w:t>
      </w:r>
    </w:p>
    <w:p>
      <w:pPr/>
      <w:r>
        <w:rPr>
          <w:lang w:val="en_US" w:bidi="en_US"/>
        </w:rPr>
      </w:r>
      <w:r>
        <w:rPr>
          <w:lang w:val="en_US" w:bidi="en_US"/>
        </w:rPr>
        <w:t>A laborer’s appetite makes him work harder, because he wants to satisfy his hunger. (GNT)</w:t>
      </w:r>
    </w:p>
    <w:p>
      <w:pPr/>
      <w:r>
        <w:rPr>
          <w:lang w:val="en_US" w:bidi="en_US"/>
        </w:rPr>
      </w:r>
      <w:r>
        <w:rPr>
          <w:lang w:val="en_US" w:bidi="en_US"/>
        </w:rPr>
        <w:t>The workers’ hunger helps them, because their desire to eat makes them work. (NCV)</w:t>
      </w:r>
    </w:p>
    <w:p>
      <w:pPr>
        <w:pStyle w:val="Heading6"/>
      </w:pPr>
      <w:r>
        <w:rPr>
          <w:b/>
          <w:lang w:val="en_US" w:bidi="en_US"/>
        </w:rPr>
        <w:t>General Comment on 16:26a–b</w:t>
      </w:r>
    </w:p>
    <w:p>
      <w:pPr/>
      <w:r>
        <w:rPr>
          <w:lang w:val="en_US" w:bidi="en_US"/>
        </w:rPr>
      </w:r>
      <w:r>
        <w:rPr>
          <w:lang w:val="en_US" w:bidi="en_US"/>
        </w:rPr>
        <w:t>In some languages, it may be more natural to combine and/or reorder the parallel parts. See 16:26a–b (combined/reordered) in the Display.</w:t>
      </w:r>
    </w:p>
    <w:p>
      <w:pPr>
        <w:pStyle w:val="Heading5"/>
      </w:pPr>
      <w:r>
        <w:rPr>
          <w:lang w:val="en_US" w:bidi="en_US"/>
        </w:rPr>
        <w:t>16:26a</w:t>
      </w:r>
    </w:p>
    <w:p>
      <w:pPr/>
      <w:r>
        <w:rPr>
          <w:lang w:val="en_US" w:bidi="en_US"/>
        </w:rPr>
      </w:r>
      <w:r>
        <w:rPr>
          <w:b/>
          <w:lang w:val="en_US" w:bidi="en_US"/>
        </w:rPr>
        <w:t>A worker’s appetite works for him</w:t>
      </w:r>
    </w:p>
    <w:p>
      <w:pPr>
        <w:pStyle w:val="ListBullet"/>
        <w:spacing w:line="240" w:lineRule="auto"/>
        <w:ind w:left="720"/>
      </w:pPr>
      <w:r>
        <w:rPr>
          <w:lang w:val="en_US" w:bidi="en_US"/>
        </w:rPr>
      </w:r>
      <w:r>
        <w:rPr>
          <w:lang w:val="en_US" w:bidi="en_US"/>
        </w:rPr>
        <w:t xml:space="preserve">People who work get hungry, and </w:t>
      </w:r>
      <w:r>
        <w:rPr>
          <w:lang w:val="en_US" w:bidi="en_US"/>
        </w:rPr>
        <w:t>their need for food</w:t>
      </w:r>
      <w:r>
        <w:rPr>
          <w:lang w:val="en_US" w:bidi="en_US"/>
        </w:rPr>
        <w:t xml:space="preserve"> serves a purpose,</w:t>
      </w:r>
    </w:p>
    <w:p>
      <w:pPr>
        <w:pStyle w:val="ListBullet"/>
        <w:spacing w:line="240" w:lineRule="auto"/>
        <w:ind w:left="720"/>
      </w:pPr>
      <w:r>
        <w:rPr>
          <w:lang w:val="en_US" w:bidi="en_US"/>
        </w:rPr>
      </w:r>
      <w:r>
        <w:rPr>
          <w:lang w:val="en_US" w:bidi="en_US"/>
        </w:rPr>
        <w:t>A person’s desire for food helps him to work hard</w:t>
      </w:r>
    </w:p>
    <w:p>
      <w:pPr>
        <w:pStyle w:val="Heading5"/>
      </w:pPr>
      <w:r>
        <w:rPr>
          <w:lang w:val="en_US" w:bidi="en_US"/>
        </w:rPr>
        <w:t>16:26b</w:t>
      </w:r>
    </w:p>
    <w:p>
      <w:pPr/>
      <w:r>
        <w:rPr>
          <w:lang w:val="en_US" w:bidi="en_US"/>
        </w:rPr>
      </w:r>
      <w:r>
        <w:rPr>
          <w:b/>
          <w:lang w:val="en_US" w:bidi="en_US"/>
        </w:rPr>
        <w:t>because his hunger drives him onward.</w:t>
      </w:r>
    </w:p>
    <w:p>
      <w:pPr>
        <w:pStyle w:val="ListBullet"/>
        <w:spacing w:line="240" w:lineRule="auto"/>
        <w:ind w:left="720"/>
      </w:pPr>
      <w:r>
        <w:rPr>
          <w:lang w:val="en_US" w:bidi="en_US"/>
        </w:rPr>
      </w:r>
      <w:r>
        <w:rPr>
          <w:lang w:val="en_US" w:bidi="en_US"/>
        </w:rPr>
        <w:t xml:space="preserve">because their hunger causes/pushes them </w:t>
      </w:r>
      <w:r>
        <w:rPr>
          <w:lang w:val="en_US" w:bidi="en_US"/>
        </w:rPr>
        <w:t>to work industriously</w:t>
      </w:r>
      <w:r>
        <w:rPr>
          <w:lang w:val="en_US" w:bidi="en_US"/>
        </w:rPr>
        <w:t>.</w:t>
      </w:r>
    </w:p>
    <w:p>
      <w:pPr>
        <w:pStyle w:val="ListBullet"/>
        <w:spacing w:line="240" w:lineRule="auto"/>
        <w:ind w:left="720"/>
      </w:pPr>
      <w:r>
        <w:rPr>
          <w:lang w:val="en_US" w:bidi="en_US"/>
        </w:rPr>
      </w:r>
      <w:r>
        <w:rPr>
          <w:lang w:val="en_US" w:bidi="en_US"/>
        </w:rPr>
        <w:t xml:space="preserve">in order </w:t>
      </w:r>
      <w:r>
        <w:rPr>
          <w:lang w:val="en_US" w:bidi="en_US"/>
        </w:rPr>
        <w:t>to get food</w:t>
      </w:r>
      <w:r>
        <w:rPr>
          <w:lang w:val="en_US" w:bidi="en_US"/>
        </w:rPr>
        <w:t xml:space="preserve"> to satisfy his hunger.</w:t>
      </w:r>
      <w:r>
        <w:rPr>
          <w:lang w:val="en_US" w:bidi="en_US"/>
        </w:rPr>
      </w:r>
      <w:r>
        <w:rPr>
          <w:lang w:val="en_US" w:bidi="en_US"/>
        </w:rPr>
      </w:r>
    </w:p>
    <w:p>
      <w:pPr/>
      <w:r>
        <w:rPr>
          <w:lang w:val="en_US" w:bidi="en_US"/>
        </w:rPr>
      </w:r>
    </w:p>
    <w:p>
      <w:pPr>
        <w:pStyle w:val="Heading2"/>
      </w:pPr>
      <w:r>
        <w:rPr>
          <w:lang w:val="en_US" w:bidi="en_US"/>
        </w:rPr>
        <w:t>Proverbs 16:27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16:27</w:t>
      </w:r>
    </w:p>
    <w:p>
      <w:pPr/>
      <w:r>
        <w:rPr>
          <w:lang w:val="en_US" w:bidi="en_US"/>
        </w:rPr>
      </w:r>
      <w:r>
        <w:rPr>
          <w:lang w:val="en_US" w:bidi="en_US"/>
        </w:rPr>
        <w:t>The first line of this proverb indicates that a scoundrel makes plans to harm other people. The second line draws attention to the harmful words that he speaks. It compares them to a very hot fire that destroys what it burns.</w:t>
      </w:r>
    </w:p>
    <w:p>
      <w:pPr/>
      <w:r>
        <w:rPr>
          <w:lang w:val="en_US" w:bidi="en_US"/>
        </w:rPr>
      </w:r>
      <w:r>
        <w:rPr>
          <w:vertAlign w:val="superscript"/>
          <w:lang w:val="en_US" w:bidi="en_US"/>
        </w:rPr>
        <w:t>27a</w:t>
      </w:r>
      <w:r>
        <w:rPr>
          <w:lang w:val="en_US" w:bidi="en_US"/>
        </w:rPr>
        <w:t>A worthless man digs up evil,</w:t>
      </w:r>
    </w:p>
    <w:p>
      <w:pPr/>
      <w:r>
        <w:rPr>
          <w:lang w:val="en_US" w:bidi="en_US"/>
        </w:rPr>
      </w:r>
      <w:r>
        <w:rPr>
          <w:vertAlign w:val="superscript"/>
          <w:lang w:val="en_US" w:bidi="en_US"/>
        </w:rPr>
        <w:t>27b</w:t>
      </w:r>
      <w:r>
        <w:rPr>
          <w:lang w:val="en_US" w:bidi="en_US"/>
        </w:rPr>
        <w:t>and his speech is like a scorching fire.</w:t>
      </w:r>
    </w:p>
    <w:p>
      <w:pPr/>
      <w:r>
        <w:rPr>
          <w:lang w:val="en_US" w:bidi="en_US"/>
        </w:rPr>
      </w:r>
      <w:r>
        <w:rPr>
          <w:lang w:val="en_US" w:bidi="en_US"/>
        </w:rPr>
        <w:t>The parallelism implies that there is a close connection between his plans and his destructive words. It probably implies that he specifically plans to use destructive words in his efforts to cause harm and trouble to others.</w:t>
      </w:r>
      <w:r>
        <w:rPr>
          <w:lang w:val="en_US" w:bidi="en_US"/>
        </w:rPr>
        <w:t>McKane (page 494) says that the two figures of speech in v.27a and 27b are not necessarily related. Most other scholars identify a definite connection.</w:t>
      </w:r>
    </w:p>
    <w:p>
      <w:pPr>
        <w:pStyle w:val="Heading5"/>
      </w:pPr>
      <w:r>
        <w:rPr>
          <w:lang w:val="en_US" w:bidi="en_US"/>
        </w:rPr>
        <w:t>16:27a</w:t>
      </w:r>
    </w:p>
    <w:p>
      <w:pPr/>
      <w:r>
        <w:rPr>
          <w:lang w:val="en_US" w:bidi="en_US"/>
        </w:rPr>
      </w:r>
      <w:r>
        <w:rPr>
          <w:b/>
          <w:lang w:val="en_US" w:bidi="en_US"/>
        </w:rPr>
        <w:t>A worthless man digs up evil,</w:t>
      </w:r>
    </w:p>
    <w:p>
      <w:pPr>
        <w:pStyle w:val="ListBullet"/>
        <w:spacing w:line="240" w:lineRule="auto"/>
        <w:ind w:left="720"/>
      </w:pPr>
      <w:r>
        <w:rPr>
          <w:lang w:val="en_US" w:bidi="en_US"/>
        </w:rPr>
      </w:r>
      <w:r>
        <w:rPr>
          <w:lang w:val="en_US" w:bidi="en_US"/>
        </w:rPr>
        <w:t xml:space="preserve">Bad, useless people look for ways to harm </w:t>
      </w:r>
      <w:r>
        <w:rPr>
          <w:lang w:val="en_US" w:bidi="en_US"/>
        </w:rPr>
        <w:t>their fellowmen</w:t>
      </w:r>
      <w:r>
        <w:rPr>
          <w:lang w:val="en_US" w:bidi="en_US"/>
        </w:rPr>
        <w:t>.</w:t>
      </w:r>
    </w:p>
    <w:p>
      <w:pPr>
        <w:pStyle w:val="ListBullet"/>
        <w:spacing w:line="240" w:lineRule="auto"/>
        <w:ind w:left="720"/>
      </w:pPr>
      <w:r>
        <w:rPr>
          <w:lang w:val="en_US" w:bidi="en_US"/>
        </w:rPr>
      </w:r>
      <w:r>
        <w:rPr>
          <w:lang w:val="en_US" w:bidi="en_US"/>
        </w:rPr>
        <w:t xml:space="preserve">People who are wicked and worthless plan how to do bad things </w:t>
      </w:r>
      <w:r>
        <w:rPr>
          <w:lang w:val="en_US" w:bidi="en_US"/>
        </w:rPr>
        <w:t>to others</w:t>
      </w:r>
      <w:r>
        <w:rPr>
          <w:lang w:val="en_US" w:bidi="en_US"/>
        </w:rPr>
        <w:t>.</w:t>
      </w:r>
    </w:p>
    <w:p>
      <w:pPr/>
      <w:r>
        <w:rPr>
          <w:lang w:val="en_US" w:bidi="en_US"/>
        </w:rPr>
      </w:r>
      <w:r>
        <w:rPr>
          <w:b/>
          <w:lang w:val="en_US" w:bidi="en_US"/>
        </w:rPr>
        <w:t>A worthless man digs up evil:</w:t>
      </w:r>
      <w:r>
        <w:rPr>
          <w:lang w:val="en_US" w:bidi="en_US"/>
        </w:rPr>
        <w:t xml:space="preserve"> In Hebrew, this line is more literally “A scoundrel digs evil.” There are two main ways to interpret the meaning of this line:</w:t>
      </w:r>
    </w:p>
    <w:p>
      <w:pPr>
        <w:pStyle w:val="ListNumber"/>
        <w:numPr>
          <w:ilvl w:val="0"/>
          <w:numId w:val="190"/>
        </w:numPr>
        <w:spacing w:line="240" w:lineRule="auto"/>
        <w:ind w:left="720"/>
      </w:pPr>
      <w:r>
        <w:rPr>
          <w:lang w:val="en_US" w:bidi="en_US"/>
        </w:rPr>
      </w:r>
      <w:r>
        <w:rPr>
          <w:lang w:val="en_US" w:bidi="en_US"/>
        </w:rPr>
        <w:t>The word “digs” means “</w:t>
      </w:r>
      <w:r>
        <w:rPr>
          <w:u w:val="single"/>
          <w:lang w:val="en_US" w:bidi="en_US"/>
        </w:rPr>
        <w:t>plots</w:t>
      </w:r>
      <w:r>
        <w:rPr>
          <w:lang w:val="en_US" w:bidi="en_US"/>
        </w:rPr>
        <w:t>” or “plans.” A scoundrel exerts effort to design a plan to harm other people. For example:</w:t>
      </w:r>
      <w:r>
        <w:rPr>
          <w:lang w:val="en_US" w:bidi="en_US"/>
        </w:rPr>
        <w:t xml:space="preserve">Worthless people plan trouble (CEV) </w:t>
      </w:r>
      <w:r>
        <w:rPr>
          <w:i/>
          <w:lang w:val="en_US" w:bidi="en_US"/>
        </w:rPr>
        <w:t>(CEV, ESV, GW, NCV, NIV, NJB, NJPS, NRSV, GNT)</w:t>
      </w:r>
    </w:p>
    <w:p>
      <w:pPr>
        <w:pStyle w:val="ListNumber"/>
        <w:spacing w:line="240" w:lineRule="auto"/>
        <w:ind w:left="720"/>
      </w:pPr>
      <w:r>
        <w:rPr>
          <w:lang w:val="en_US" w:bidi="en_US"/>
        </w:rPr>
      </w:r>
      <w:r>
        <w:rPr>
          <w:lang w:val="en_US" w:bidi="en_US"/>
        </w:rPr>
        <w:t>The word “digs” means “</w:t>
      </w:r>
      <w:r>
        <w:rPr>
          <w:u w:val="single"/>
          <w:lang w:val="en_US" w:bidi="en_US"/>
        </w:rPr>
        <w:t>digs up</w:t>
      </w:r>
      <w:r>
        <w:rPr>
          <w:lang w:val="en_US" w:bidi="en_US"/>
        </w:rPr>
        <w:t>.” A scoundrel exerts effort to find information that will harm other people. For example:</w:t>
      </w:r>
      <w:r>
        <w:rPr>
          <w:lang w:val="en_US" w:bidi="en_US"/>
        </w:rPr>
        <w:t xml:space="preserve">A worthless man digs up evil (NASB) </w:t>
      </w:r>
      <w:r>
        <w:rPr>
          <w:i/>
          <w:lang w:val="en_US" w:bidi="en_US"/>
        </w:rPr>
        <w:t>(BSB, KJV, NASB, NET, REB)</w:t>
      </w:r>
    </w:p>
    <w:p>
      <w:pPr/>
      <w:r>
        <w:rPr>
          <w:lang w:val="en_US" w:bidi="en_US"/>
        </w:rPr>
      </w:r>
      <w:r>
        <w:rPr>
          <w:lang w:val="en_US" w:bidi="en_US"/>
        </w:rPr>
        <w:t>It is recommended that you follow interpretation (1), along with most versions and scholars.</w:t>
      </w:r>
      <w:r>
        <w:rPr>
          <w:lang w:val="en_US" w:bidi="en_US"/>
        </w:rPr>
        <w:t>Ross, Murphy, and NET footnote (b) support interpretation (2). For example, Murphy (page 123) defines the verb as “digging or raking up the past.” Toy and Cook understand “dig evil” in the same sense as Proverbs 26:27 (digging a pit that will harm/trap someone). Whybray, Delitzsch, Kidner, Waltke, and Fox all support interpretation (1). Waltke (page 32) says that the troublemaker “concocts inflammatory speech,” that dig “never refers to what is dug,” and that “the meaning is not significantly different from the sense of prepare.” Fox (page 621) says that the verb “suggests the schemer’s eagerness and intensity in contriving his plots.” Kidner (page 122) says that digging is “a stock word for plotting.”</w:t>
      </w:r>
    </w:p>
    <w:p>
      <w:pPr/>
      <w:r>
        <w:rPr>
          <w:lang w:val="en_US" w:bidi="en_US"/>
        </w:rPr>
      </w:r>
      <w:r>
        <w:rPr>
          <w:b/>
          <w:lang w:val="en_US" w:bidi="en_US"/>
        </w:rPr>
        <w:t>A worthless man:</w:t>
      </w:r>
      <w:r>
        <w:rPr>
          <w:lang w:val="en_US" w:bidi="en_US"/>
        </w:rPr>
        <w:t xml:space="preserve"> The Hebrew phrase (“person of worthlessness”) that the BSB translates as </w:t>
      </w:r>
      <w:r>
        <w:rPr>
          <w:i/>
          <w:lang w:val="en_US" w:bidi="en_US"/>
        </w:rPr>
        <w:t>worthless man</w:t>
      </w:r>
      <w:r>
        <w:rPr>
          <w:lang w:val="en_US" w:bidi="en_US"/>
        </w:rPr>
        <w:t xml:space="preserve"> refers to a person who is both wicked and produces no good. (See the note on 6:12a.) Some other ways to translate this phrase are:</w:t>
      </w:r>
    </w:p>
    <w:p>
      <w:pPr/>
      <w:r>
        <w:rPr>
          <w:lang w:val="en_US" w:bidi="en_US"/>
        </w:rPr>
      </w:r>
      <w:r>
        <w:rPr>
          <w:lang w:val="en_US" w:bidi="en_US"/>
        </w:rPr>
        <w:t>A wicked scoundrel (NET)</w:t>
      </w:r>
    </w:p>
    <w:p>
      <w:pPr/>
      <w:r>
        <w:rPr>
          <w:lang w:val="en_US" w:bidi="en_US"/>
        </w:rPr>
      </w:r>
      <w:r>
        <w:rPr>
          <w:lang w:val="en_US" w:bidi="en_US"/>
        </w:rPr>
        <w:t>A worthless person (NJB)</w:t>
      </w:r>
    </w:p>
    <w:p>
      <w:pPr/>
      <w:r>
        <w:rPr>
          <w:lang w:val="en_US" w:bidi="en_US"/>
        </w:rPr>
      </w:r>
      <w:r>
        <w:rPr>
          <w:b/>
          <w:lang w:val="en_US" w:bidi="en_US"/>
        </w:rPr>
        <w:t>digs up evil:</w:t>
      </w:r>
      <w:r>
        <w:rPr>
          <w:lang w:val="en_US" w:bidi="en_US"/>
        </w:rPr>
        <w:t xml:space="preserve"> In this context, the word </w:t>
      </w:r>
      <w:r>
        <w:rPr>
          <w:i/>
          <w:lang w:val="en_US" w:bidi="en_US"/>
        </w:rPr>
        <w:t>evil</w:t>
      </w:r>
      <w:r>
        <w:rPr>
          <w:lang w:val="en_US" w:bidi="en_US"/>
        </w:rPr>
        <w:t xml:space="preserve"> means “harm,” “misfortune,” or “trouble.”</w:t>
      </w:r>
    </w:p>
    <w:p>
      <w:pPr/>
      <w:r>
        <w:rPr>
          <w:lang w:val="en_US" w:bidi="en_US"/>
        </w:rPr>
      </w:r>
      <w:r>
        <w:rPr>
          <w:lang w:val="en_US" w:bidi="en_US"/>
        </w:rPr>
        <w:t>Some other ways to translate this line are:</w:t>
      </w:r>
    </w:p>
    <w:p>
      <w:pPr/>
      <w:r>
        <w:rPr>
          <w:lang w:val="en_US" w:bidi="en_US"/>
        </w:rPr>
      </w:r>
      <w:r>
        <w:rPr>
          <w:lang w:val="en_US" w:bidi="en_US"/>
        </w:rPr>
        <w:t>Useless people make evil plans (NCV)</w:t>
      </w:r>
    </w:p>
    <w:p>
      <w:pPr/>
      <w:r>
        <w:rPr>
          <w:lang w:val="en_US" w:bidi="en_US"/>
        </w:rPr>
      </w:r>
      <w:r>
        <w:rPr>
          <w:lang w:val="en_US" w:bidi="en_US"/>
        </w:rPr>
        <w:t>Evil people look for ways to harm others (GNT)</w:t>
      </w:r>
    </w:p>
    <w:p>
      <w:pPr>
        <w:pStyle w:val="Heading5"/>
      </w:pPr>
      <w:r>
        <w:rPr>
          <w:lang w:val="en_US" w:bidi="en_US"/>
        </w:rPr>
        <w:t>16:27b</w:t>
      </w:r>
    </w:p>
    <w:p>
      <w:pPr/>
      <w:r>
        <w:rPr>
          <w:lang w:val="en_US" w:bidi="en_US"/>
        </w:rPr>
      </w:r>
      <w:r>
        <w:rPr>
          <w:b/>
          <w:lang w:val="en_US" w:bidi="en_US"/>
        </w:rPr>
        <w:t>and his speech is like a scorching fire.</w:t>
      </w:r>
    </w:p>
    <w:p>
      <w:pPr>
        <w:pStyle w:val="ListBullet"/>
        <w:spacing w:line="240" w:lineRule="auto"/>
        <w:ind w:left="720"/>
      </w:pPr>
      <w:r>
        <w:rPr>
          <w:lang w:val="en_US" w:bidi="en_US"/>
        </w:rPr>
      </w:r>
      <w:r>
        <w:rPr>
          <w:lang w:val="en_US" w:bidi="en_US"/>
        </w:rPr>
        <w:t xml:space="preserve">The </w:t>
      </w:r>
      <w:r>
        <w:rPr>
          <w:lang w:val="en_US" w:bidi="en_US"/>
        </w:rPr>
        <w:t>bad</w:t>
      </w:r>
      <w:r>
        <w:rPr>
          <w:lang w:val="en_US" w:bidi="en_US"/>
        </w:rPr>
        <w:t xml:space="preserve"> things they say about others are like a blazing/flaming fire.</w:t>
      </w:r>
    </w:p>
    <w:p>
      <w:pPr>
        <w:pStyle w:val="ListBullet"/>
        <w:spacing w:line="240" w:lineRule="auto"/>
        <w:ind w:left="720"/>
      </w:pPr>
      <w:r>
        <w:rPr>
          <w:lang w:val="en_US" w:bidi="en_US"/>
        </w:rPr>
      </w:r>
      <w:r>
        <w:rPr>
          <w:lang w:val="en_US" w:bidi="en_US"/>
        </w:rPr>
        <w:t xml:space="preserve">Even their words </w:t>
      </w:r>
      <w:r>
        <w:rPr>
          <w:lang w:val="en_US" w:bidi="en_US"/>
        </w:rPr>
        <w:t>destroy the lives of other people</w:t>
      </w:r>
      <w:r>
        <w:rPr>
          <w:lang w:val="en_US" w:bidi="en_US"/>
        </w:rPr>
        <w:t xml:space="preserve"> like an extremely hot fire.</w:t>
      </w:r>
    </w:p>
    <w:p>
      <w:pPr/>
      <w:r>
        <w:rPr>
          <w:lang w:val="en_US" w:bidi="en_US"/>
        </w:rPr>
      </w:r>
      <w:r>
        <w:rPr>
          <w:b/>
          <w:lang w:val="en_US" w:bidi="en_US"/>
        </w:rPr>
        <w:t>and his speech is like a scorching fire:</w:t>
      </w:r>
      <w:r>
        <w:rPr>
          <w:lang w:val="en_US" w:bidi="en_US"/>
        </w:rPr>
        <w:t xml:space="preserve"> This line is a simile that compares the scoundrel’s words to the destructive effects of a </w:t>
      </w:r>
      <w:r>
        <w:rPr>
          <w:i/>
          <w:lang w:val="en_US" w:bidi="en_US"/>
        </w:rPr>
        <w:t>scorching fire</w:t>
      </w:r>
      <w:r>
        <w:rPr>
          <w:lang w:val="en_US" w:bidi="en_US"/>
        </w:rPr>
        <w:t xml:space="preserve">. The verse does not specifically define the scoundrel’s </w:t>
      </w:r>
      <w:r>
        <w:rPr>
          <w:i/>
          <w:lang w:val="en_US" w:bidi="en_US"/>
        </w:rPr>
        <w:t>speech</w:t>
      </w:r>
      <w:r>
        <w:rPr>
          <w:lang w:val="en_US" w:bidi="en_US"/>
        </w:rPr>
        <w:t>. It may refer to insults, malicious gossip, slander, or any words that destroy another person’s reputation or the harmony of a group of people.</w:t>
      </w:r>
      <w:r>
        <w:rPr>
          <w:lang w:val="en_US" w:bidi="en_US"/>
        </w:rPr>
        <w:t>See Fox (page 622), Whybray (page 250), and Longman (page 337).</w:t>
      </w:r>
    </w:p>
    <w:p>
      <w:pPr/>
      <w:r>
        <w:rPr>
          <w:lang w:val="en_US" w:bidi="en_US"/>
        </w:rPr>
      </w:r>
      <w:r>
        <w:rPr>
          <w:lang w:val="en_US" w:bidi="en_US"/>
        </w:rPr>
        <w:t>In some languages, it may be necessary to use a word or phrase that refers specifically to one kind of harmful speech. For example, the NET refers specifically to slander. It has:</w:t>
      </w:r>
    </w:p>
    <w:p>
      <w:pPr/>
      <w:r>
        <w:rPr>
          <w:lang w:val="en_US" w:bidi="en_US"/>
        </w:rPr>
      </w:r>
      <w:r>
        <w:rPr>
          <w:lang w:val="en_US" w:bidi="en_US"/>
        </w:rPr>
        <w:t>and his slander is like a scorching fire</w:t>
      </w:r>
    </w:p>
    <w:p>
      <w:pPr/>
      <w:r>
        <w:rPr>
          <w:lang w:val="en_US" w:bidi="en_US"/>
        </w:rPr>
      </w:r>
      <w:r>
        <w:rPr>
          <w:lang w:val="en_US" w:bidi="en_US"/>
        </w:rPr>
        <w:t>If possible, use a word or phrase that can refer to more than one kind of destructive speech. For example:</w:t>
      </w:r>
    </w:p>
    <w:p>
      <w:pPr/>
      <w:r>
        <w:rPr>
          <w:lang w:val="en_US" w:bidi="en_US"/>
        </w:rPr>
      </w:r>
      <w:r>
        <w:rPr>
          <w:lang w:val="en_US" w:bidi="en_US"/>
        </w:rPr>
        <w:t>and their words are like a burning fire (NCV)</w:t>
      </w:r>
    </w:p>
    <w:p>
      <w:pPr/>
      <w:r>
        <w:rPr>
          <w:lang w:val="en_US" w:bidi="en_US"/>
        </w:rPr>
      </w:r>
      <w:r>
        <w:rPr>
          <w:lang w:val="en_US" w:bidi="en_US"/>
        </w:rPr>
        <w:t>Even their words burn like a flaming fire. (CEV)</w:t>
      </w:r>
      <w:r>
        <w:rPr>
          <w:lang w:val="en_US" w:bidi="en_US"/>
        </w:rPr>
      </w:r>
      <w:r>
        <w:rPr>
          <w:lang w:val="en_US" w:bidi="en_US"/>
        </w:rPr>
      </w:r>
    </w:p>
    <w:p>
      <w:pPr/>
      <w:r>
        <w:rPr>
          <w:lang w:val="en_US" w:bidi="en_US"/>
        </w:rPr>
      </w:r>
    </w:p>
    <w:p>
      <w:pPr>
        <w:pStyle w:val="Heading2"/>
      </w:pPr>
      <w:r>
        <w:rPr>
          <w:lang w:val="en_US" w:bidi="en_US"/>
        </w:rPr>
        <w:t>Proverbs 16:28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27a</w:t>
      </w:r>
      <w:r>
        <w:rPr>
          <w:lang w:val="en_US" w:bidi="en_US"/>
        </w:rPr>
        <w:t xml:space="preserve"> </w:t>
      </w:r>
      <w:r>
        <w:rPr>
          <w:u w:val="single"/>
          <w:lang w:val="en_US" w:bidi="en_US"/>
        </w:rPr>
        <w:t>A perverse man</w:t>
      </w:r>
      <w:r>
        <w:rPr>
          <w:lang w:val="en_US" w:bidi="en_US"/>
        </w:rPr>
        <w:t xml:space="preserve"> </w:t>
      </w:r>
      <w:r>
        <w:rPr>
          <w:b/>
          <w:lang w:val="en_US" w:bidi="en_US"/>
        </w:rPr>
        <w:t>spreads dissension</w:t>
      </w:r>
      <w:r>
        <w:rPr>
          <w:lang w:val="en_US" w:bidi="en_US"/>
        </w:rPr>
        <w:t>,</w:t>
      </w:r>
    </w:p>
    <w:p>
      <w:pPr/>
      <w:r>
        <w:rPr>
          <w:lang w:val="en_US" w:bidi="en_US"/>
        </w:rPr>
      </w:r>
      <w:r>
        <w:rPr>
          <w:vertAlign w:val="superscript"/>
          <w:lang w:val="en_US" w:bidi="en_US"/>
        </w:rPr>
        <w:t>27b</w:t>
      </w:r>
      <w:r>
        <w:rPr>
          <w:lang w:val="en_US" w:bidi="en_US"/>
        </w:rPr>
        <w:t xml:space="preserve">and </w:t>
      </w:r>
      <w:r>
        <w:rPr>
          <w:u w:val="single"/>
          <w:lang w:val="en_US" w:bidi="en_US"/>
        </w:rPr>
        <w:t>a gossip</w:t>
      </w:r>
      <w:r>
        <w:rPr>
          <w:lang w:val="en_US" w:bidi="en_US"/>
        </w:rPr>
        <w:t xml:space="preserve"> </w:t>
      </w:r>
      <w:r>
        <w:rPr>
          <w:b/>
          <w:lang w:val="en_US" w:bidi="en_US"/>
        </w:rPr>
        <w:t>divides close friends</w:t>
      </w:r>
      <w:r>
        <w:rPr>
          <w:lang w:val="en_US" w:bidi="en_US"/>
        </w:rPr>
        <w:t>.</w:t>
      </w:r>
    </w:p>
    <w:p>
      <w:pPr/>
      <w:r>
        <w:rPr>
          <w:lang w:val="en_US" w:bidi="en_US"/>
        </w:rPr>
      </w:r>
      <w:r>
        <w:rPr>
          <w:lang w:val="en_US" w:bidi="en_US"/>
        </w:rPr>
        <w:t>The second line of this proverb is more specific than the first line. A “gossip” is a particular kind of “perverse man.” The parallelism implies that a “perverse man” causes trouble by his harmful words. A specific example is that his words destroy friendships.</w:t>
      </w:r>
    </w:p>
    <w:p>
      <w:pPr>
        <w:pStyle w:val="Heading5"/>
      </w:pPr>
      <w:r>
        <w:rPr>
          <w:lang w:val="en_US" w:bidi="en_US"/>
        </w:rPr>
        <w:t>16:28a</w:t>
      </w:r>
    </w:p>
    <w:p>
      <w:pPr/>
      <w:r>
        <w:rPr>
          <w:lang w:val="en_US" w:bidi="en_US"/>
        </w:rPr>
      </w:r>
      <w:r>
        <w:rPr>
          <w:b/>
          <w:lang w:val="en_US" w:bidi="en_US"/>
        </w:rPr>
        <w:t>A perverse man spreads dissension,</w:t>
      </w:r>
    </w:p>
    <w:p>
      <w:pPr>
        <w:pStyle w:val="ListBullet"/>
        <w:spacing w:line="240" w:lineRule="auto"/>
        <w:ind w:left="720"/>
      </w:pPr>
      <w:r>
        <w:rPr>
          <w:lang w:val="en_US" w:bidi="en_US"/>
        </w:rPr>
      </w:r>
      <w:r>
        <w:rPr>
          <w:lang w:val="en_US" w:bidi="en_US"/>
        </w:rPr>
        <w:t>A person who twists the truth causes arguments/misunderstandings.</w:t>
      </w:r>
    </w:p>
    <w:p>
      <w:pPr>
        <w:pStyle w:val="ListBullet"/>
        <w:spacing w:line="240" w:lineRule="auto"/>
        <w:ind w:left="720"/>
      </w:pPr>
      <w:r>
        <w:rPr>
          <w:lang w:val="en_US" w:bidi="en_US"/>
        </w:rPr>
      </w:r>
      <w:r>
        <w:rPr>
          <w:lang w:val="en_US" w:bidi="en_US"/>
        </w:rPr>
        <w:t xml:space="preserve">When people tell lies to deceive </w:t>
      </w:r>
      <w:r>
        <w:rPr>
          <w:lang w:val="en_US" w:bidi="en_US"/>
        </w:rPr>
        <w:t>their fellowmen</w:t>
      </w:r>
      <w:r>
        <w:rPr>
          <w:lang w:val="en_US" w:bidi="en_US"/>
        </w:rPr>
        <w:t>, the result is quarrels and trouble.</w:t>
      </w:r>
    </w:p>
    <w:p>
      <w:pPr/>
      <w:r>
        <w:rPr>
          <w:lang w:val="en_US" w:bidi="en_US"/>
        </w:rPr>
      </w:r>
      <w:r>
        <w:rPr>
          <w:b/>
          <w:lang w:val="en_US" w:bidi="en_US"/>
        </w:rPr>
        <w:t>A perverse man:</w:t>
      </w:r>
      <w:r>
        <w:rPr>
          <w:lang w:val="en_US" w:bidi="en_US"/>
        </w:rPr>
        <w:t xml:space="preserve"> In Hebrew, this phrase refers to someone who twists or turns upside down the standards that the LORD established for human society.</w:t>
      </w:r>
      <w:r>
        <w:rPr>
          <w:lang w:val="en_US" w:bidi="en_US"/>
        </w:rPr>
        <w:t>Longman (page 337), Waltke (page 33).</w:t>
      </w:r>
      <w:r>
        <w:rPr>
          <w:lang w:val="en_US" w:bidi="en_US"/>
        </w:rPr>
        <w:t xml:space="preserve"> He is a bad person who causes trouble of various kinds. In this context, parallel with “a gossip,” it probably refers to a person who twists the truth or who tells lies about others.</w:t>
      </w:r>
      <w:r>
        <w:rPr>
          <w:lang w:val="en_US" w:bidi="en_US"/>
        </w:rPr>
        <w:t>Whybray (page 53), Toy (page 331).</w:t>
      </w:r>
      <w:r>
        <w:rPr>
          <w:lang w:val="en_US" w:bidi="en_US"/>
        </w:rPr>
        <w:t xml:space="preserve"> See the note on 2:12b.</w:t>
      </w:r>
    </w:p>
    <w:p>
      <w:pPr/>
      <w:r>
        <w:rPr>
          <w:lang w:val="en_US" w:bidi="en_US"/>
        </w:rPr>
      </w:r>
      <w:r>
        <w:rPr>
          <w:b/>
          <w:lang w:val="en_US" w:bidi="en_US"/>
        </w:rPr>
        <w:t>spreads dissension:</w:t>
      </w:r>
      <w:r>
        <w:rPr>
          <w:lang w:val="en_US" w:bidi="en_US"/>
        </w:rPr>
        <w:t xml:space="preserve"> The phrase </w:t>
      </w:r>
      <w:r>
        <w:rPr>
          <w:i/>
          <w:lang w:val="en_US" w:bidi="en_US"/>
        </w:rPr>
        <w:t>spreads dissension</w:t>
      </w:r>
      <w:r>
        <w:rPr>
          <w:lang w:val="en_US" w:bidi="en_US"/>
        </w:rPr>
        <w:t xml:space="preserve"> means “causes quarrels or misunderstandings between people.” (See the note on 6:14b.)</w:t>
      </w:r>
    </w:p>
    <w:p>
      <w:pPr/>
      <w:r>
        <w:rPr>
          <w:lang w:val="en_US" w:bidi="en_US"/>
        </w:rPr>
      </w:r>
      <w:r>
        <w:rPr>
          <w:lang w:val="en_US" w:bidi="en_US"/>
        </w:rPr>
        <w:t>Some other ways to translate this line are:</w:t>
      </w:r>
    </w:p>
    <w:p>
      <w:pPr/>
      <w:r>
        <w:rPr>
          <w:lang w:val="en_US" w:bidi="en_US"/>
        </w:rPr>
      </w:r>
      <w:r>
        <w:rPr>
          <w:lang w:val="en_US" w:bidi="en_US"/>
        </w:rPr>
        <w:t>A devious person spreads quarrels (GW)</w:t>
      </w:r>
    </w:p>
    <w:p>
      <w:pPr/>
      <w:r>
        <w:rPr>
          <w:lang w:val="en_US" w:bidi="en_US"/>
        </w:rPr>
      </w:r>
      <w:r>
        <w:rPr>
          <w:lang w:val="en_US" w:bidi="en_US"/>
        </w:rPr>
        <w:t>A dishonest man spreads strife (ESV)</w:t>
      </w:r>
    </w:p>
    <w:p>
      <w:pPr/>
      <w:r>
        <w:rPr>
          <w:lang w:val="en_US" w:bidi="en_US"/>
        </w:rPr>
      </w:r>
      <w:r>
        <w:rPr>
          <w:lang w:val="en_US" w:bidi="en_US"/>
        </w:rPr>
        <w:t>Wicked people cause trouble/misunderstanding</w:t>
      </w:r>
    </w:p>
    <w:p>
      <w:pPr>
        <w:pStyle w:val="Heading5"/>
      </w:pPr>
      <w:r>
        <w:rPr>
          <w:lang w:val="en_US" w:bidi="en_US"/>
        </w:rPr>
        <w:t>16:28a–b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An evil person who spreads gossip/slander causes quarrels and destroys close friendships.</w:t>
      </w:r>
    </w:p>
    <w:p>
      <w:pPr>
        <w:pStyle w:val="Heading5"/>
      </w:pPr>
      <w:r>
        <w:rPr>
          <w:lang w:val="en_US" w:bidi="en_US"/>
        </w:rPr>
        <w:t>16:28b</w:t>
      </w:r>
    </w:p>
    <w:p>
      <w:pPr/>
      <w:r>
        <w:rPr>
          <w:lang w:val="en_US" w:bidi="en_US"/>
        </w:rPr>
      </w:r>
      <w:r>
        <w:rPr>
          <w:b/>
          <w:lang w:val="en_US" w:bidi="en_US"/>
        </w:rPr>
        <w:t>and a gossip divides close friends.</w:t>
      </w:r>
    </w:p>
    <w:p>
      <w:pPr>
        <w:pStyle w:val="ListBullet"/>
        <w:spacing w:line="240" w:lineRule="auto"/>
        <w:ind w:left="720"/>
      </w:pPr>
      <w:r>
        <w:rPr>
          <w:lang w:val="en_US" w:bidi="en_US"/>
        </w:rPr>
      </w:r>
      <w:r>
        <w:rPr>
          <w:lang w:val="en_US" w:bidi="en_US"/>
        </w:rPr>
        <w:t xml:space="preserve">When he gossips </w:t>
      </w:r>
      <w:r>
        <w:rPr>
          <w:lang w:val="en_US" w:bidi="en_US"/>
        </w:rPr>
        <w:t>about others</w:t>
      </w:r>
      <w:r>
        <w:rPr>
          <w:lang w:val="en_US" w:bidi="en_US"/>
        </w:rPr>
        <w:t>, he destroys close friendships.</w:t>
      </w:r>
    </w:p>
    <w:p>
      <w:pPr>
        <w:pStyle w:val="ListBullet"/>
        <w:spacing w:line="240" w:lineRule="auto"/>
        <w:ind w:left="720"/>
      </w:pPr>
      <w:r>
        <w:rPr>
          <w:lang w:val="en_US" w:bidi="en_US"/>
        </w:rPr>
      </w:r>
      <w:r>
        <w:rPr>
          <w:lang w:val="en_US" w:bidi="en_US"/>
        </w:rPr>
        <w:t>Their gossip/slander causes good/close friends to become enemies.</w:t>
      </w:r>
    </w:p>
    <w:p>
      <w:pPr/>
      <w:r>
        <w:rPr>
          <w:lang w:val="en_US" w:bidi="en_US"/>
        </w:rPr>
      </w:r>
      <w:r>
        <w:rPr>
          <w:b/>
          <w:lang w:val="en_US" w:bidi="en_US"/>
        </w:rPr>
        <w:t>and a gossip:</w:t>
      </w:r>
      <w:r>
        <w:rPr>
          <w:lang w:val="en_US" w:bidi="en_US"/>
        </w:rPr>
        <w:t xml:space="preserve"> In Hebrew, the word </w:t>
      </w:r>
      <w:r>
        <w:rPr>
          <w:i/>
          <w:lang w:val="en_US" w:bidi="en_US"/>
        </w:rPr>
        <w:t>gossip</w:t>
      </w:r>
      <w:r>
        <w:rPr>
          <w:lang w:val="en_US" w:bidi="en_US"/>
        </w:rPr>
        <w:t xml:space="preserve"> is literally “whisperer.” It refers to anyone who spreads false or misleading information that will harm another person or ruin his reputation.</w:t>
      </w:r>
      <w:r>
        <w:rPr>
          <w:lang w:val="en_US" w:bidi="en_US"/>
        </w:rPr>
        <w:t>Fox (page 622), UBS (page 361).</w:t>
      </w:r>
    </w:p>
    <w:p>
      <w:pPr/>
      <w:r>
        <w:rPr>
          <w:lang w:val="en_US" w:bidi="en_US"/>
        </w:rPr>
      </w:r>
      <w:r>
        <w:rPr>
          <w:b/>
          <w:lang w:val="en_US" w:bidi="en_US"/>
        </w:rPr>
        <w:t>divides close friends:</w:t>
      </w:r>
      <w:r>
        <w:rPr>
          <w:lang w:val="en_US" w:bidi="en_US"/>
        </w:rPr>
        <w:t xml:space="preserve"> This phrase means “destroys the friendship between close friends” or “causes close friends to become enemies.” It may refer to a close friend of the gossip or to other people who are close friends.</w:t>
      </w:r>
      <w:r>
        <w:rPr>
          <w:lang w:val="en_US" w:bidi="en_US"/>
        </w:rPr>
        <w:t>McKane (page 494) says that the meaning is not that he “alienates his own friends, but that he makes it his deliberate policy to destroy other men’s friendships.” Fox (page 621) says that he “creates enmity not only toward himself, but also among others.” No versions imply that the close friendship could not involve one of the gossip’s own friends.</w:t>
      </w:r>
    </w:p>
    <w:p>
      <w:pPr/>
      <w:r>
        <w:rPr>
          <w:lang w:val="en_US" w:bidi="en_US"/>
        </w:rPr>
      </w:r>
      <w:r>
        <w:rPr>
          <w:lang w:val="en_US" w:bidi="en_US"/>
        </w:rPr>
        <w:t>Some other ways to translate this line are:</w:t>
      </w:r>
    </w:p>
    <w:p>
      <w:pPr/>
      <w:r>
        <w:rPr>
          <w:lang w:val="en_US" w:bidi="en_US"/>
        </w:rPr>
      </w:r>
      <w:r>
        <w:rPr>
          <w:lang w:val="en_US" w:bidi="en_US"/>
        </w:rPr>
        <w:t>a slanderer divides friend from friend (NJB)</w:t>
      </w:r>
    </w:p>
    <w:p>
      <w:pPr/>
      <w:r>
        <w:rPr>
          <w:lang w:val="en_US" w:bidi="en_US"/>
        </w:rPr>
      </w:r>
      <w:r>
        <w:rPr>
          <w:lang w:val="en_US" w:bidi="en_US"/>
        </w:rPr>
        <w:t>gossip separates the best of friends (NLT)</w:t>
      </w:r>
    </w:p>
    <w:p>
      <w:pPr/>
      <w:r>
        <w:rPr>
          <w:lang w:val="en_US" w:bidi="en_US"/>
        </w:rPr>
      </w:r>
      <w:r>
        <w:rPr>
          <w:lang w:val="en_US" w:bidi="en_US"/>
        </w:rPr>
        <w:t>and tale-bearing breaks up the closest friendship (REB)</w:t>
      </w:r>
    </w:p>
    <w:p>
      <w:pPr>
        <w:pStyle w:val="Heading6"/>
      </w:pPr>
      <w:r>
        <w:rPr>
          <w:b/>
          <w:lang w:val="en_US" w:bidi="en_US"/>
        </w:rPr>
        <w:t>General Comment on 16:28a–b</w:t>
      </w:r>
    </w:p>
    <w:p>
      <w:pPr/>
      <w:r>
        <w:rPr>
          <w:lang w:val="en_US" w:bidi="en_US"/>
        </w:rPr>
      </w:r>
      <w:r>
        <w:rPr>
          <w:lang w:val="en_US" w:bidi="en_US"/>
        </w:rPr>
        <w:t>Due to the parallelism, these lines refer to the actions of the same person. No contrast is intended between them or between the results of their evil actions. The GNT makes this clear by reordering the parallel parts. It has:</w:t>
      </w:r>
    </w:p>
    <w:p>
      <w:pPr/>
      <w:r>
        <w:rPr>
          <w:lang w:val="en_US" w:bidi="en_US"/>
        </w:rPr>
      </w:r>
      <w:r>
        <w:rPr>
          <w:lang w:val="en_US" w:bidi="en_US"/>
        </w:rPr>
        <w:t>Gossip is spread by wicked people; they stir up trouble and break up friendships.</w:t>
      </w:r>
    </w:p>
    <w:p>
      <w:pPr/>
      <w:r>
        <w:rPr>
          <w:lang w:val="en_US" w:bidi="en_US"/>
        </w:rPr>
      </w:r>
      <w:r>
        <w:rPr>
          <w:lang w:val="en_US" w:bidi="en_US"/>
        </w:rPr>
        <w:t>See 16:28a–b (combined/reordered) in the Display for another way to reorder the parallel parts. You will need to decide whether reordering the parallel parts makes the meaning clearer in your language.</w:t>
      </w:r>
      <w:r>
        <w:rPr>
          <w:lang w:val="en_US" w:bidi="en_US"/>
        </w:rPr>
      </w:r>
      <w:r>
        <w:rPr>
          <w:lang w:val="en_US" w:bidi="en_US"/>
        </w:rPr>
      </w:r>
    </w:p>
    <w:p>
      <w:pPr/>
      <w:r>
        <w:rPr>
          <w:lang w:val="en_US" w:bidi="en_US"/>
        </w:rPr>
      </w:r>
    </w:p>
    <w:p>
      <w:pPr>
        <w:pStyle w:val="Heading2"/>
      </w:pPr>
      <w:r>
        <w:rPr>
          <w:lang w:val="en_US" w:bidi="en_US"/>
        </w:rPr>
        <w:t>Proverbs 16:29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16:29</w:t>
      </w:r>
    </w:p>
    <w:p>
      <w:pPr/>
      <w:r>
        <w:rPr>
          <w:lang w:val="en_US" w:bidi="en_US"/>
        </w:rPr>
      </w:r>
      <w:r>
        <w:rPr>
          <w:lang w:val="en_US" w:bidi="en_US"/>
        </w:rPr>
        <w:t>The second line of this proverb gives the result of the action in the first line.</w:t>
      </w:r>
    </w:p>
    <w:p>
      <w:pPr/>
      <w:r>
        <w:rPr>
          <w:lang w:val="en_US" w:bidi="en_US"/>
        </w:rPr>
      </w:r>
      <w:r>
        <w:rPr>
          <w:vertAlign w:val="superscript"/>
          <w:lang w:val="en_US" w:bidi="en_US"/>
        </w:rPr>
        <w:t>29a</w:t>
      </w:r>
      <w:r>
        <w:rPr>
          <w:lang w:val="en_US" w:bidi="en_US"/>
        </w:rPr>
        <w:t>A violent man entices his neighbor</w:t>
      </w:r>
    </w:p>
    <w:p>
      <w:pPr/>
      <w:r>
        <w:rPr>
          <w:lang w:val="en_US" w:bidi="en_US"/>
        </w:rPr>
      </w:r>
      <w:r>
        <w:rPr>
          <w:vertAlign w:val="superscript"/>
          <w:lang w:val="en_US" w:bidi="en_US"/>
        </w:rPr>
        <w:t>29b</w:t>
      </w:r>
      <w:r>
        <w:rPr>
          <w:lang w:val="en_US" w:bidi="en_US"/>
        </w:rPr>
        <w:t>and leads him down a path that is not good.</w:t>
      </w:r>
    </w:p>
    <w:p>
      <w:pPr/>
      <w:r>
        <w:rPr>
          <w:lang w:val="en_US" w:bidi="en_US"/>
        </w:rPr>
      </w:r>
      <w:r>
        <w:rPr>
          <w:lang w:val="en_US" w:bidi="en_US"/>
        </w:rPr>
        <w:t>The overall meaning is that a criminal persuades his companion to engage in wicked behavior.</w:t>
      </w:r>
    </w:p>
    <w:p>
      <w:pPr>
        <w:pStyle w:val="Heading5"/>
      </w:pPr>
      <w:r>
        <w:rPr>
          <w:lang w:val="en_US" w:bidi="en_US"/>
        </w:rPr>
        <w:t>16:29a</w:t>
      </w:r>
    </w:p>
    <w:p>
      <w:pPr/>
      <w:r>
        <w:rPr>
          <w:lang w:val="en_US" w:bidi="en_US"/>
        </w:rPr>
      </w:r>
      <w:r>
        <w:rPr>
          <w:b/>
          <w:lang w:val="en_US" w:bidi="en_US"/>
        </w:rPr>
        <w:t>A violent man entices his neighbor</w:t>
      </w:r>
    </w:p>
    <w:p>
      <w:pPr>
        <w:pStyle w:val="ListBullet"/>
        <w:spacing w:line="240" w:lineRule="auto"/>
        <w:ind w:left="720"/>
      </w:pPr>
      <w:r>
        <w:rPr>
          <w:lang w:val="en_US" w:bidi="en_US"/>
        </w:rPr>
      </w:r>
      <w:r>
        <w:rPr>
          <w:lang w:val="en_US" w:bidi="en_US"/>
        </w:rPr>
        <w:t>People who are cruel/violent tempt/deceive their fellowmen</w:t>
      </w:r>
    </w:p>
    <w:p>
      <w:pPr>
        <w:pStyle w:val="ListBullet"/>
        <w:spacing w:line="240" w:lineRule="auto"/>
        <w:ind w:left="720"/>
      </w:pPr>
      <w:r>
        <w:rPr>
          <w:lang w:val="en_US" w:bidi="en_US"/>
        </w:rPr>
      </w:r>
      <w:r>
        <w:rPr>
          <w:lang w:val="en_US" w:bidi="en_US"/>
        </w:rPr>
        <w:t>Criminals entice/deceive their companions/friends</w:t>
      </w:r>
    </w:p>
    <w:p>
      <w:pPr/>
      <w:r>
        <w:rPr>
          <w:lang w:val="en_US" w:bidi="en_US"/>
        </w:rPr>
      </w:r>
      <w:r>
        <w:rPr>
          <w:b/>
          <w:lang w:val="en_US" w:bidi="en_US"/>
        </w:rPr>
        <w:t>A violent man:</w:t>
      </w:r>
      <w:r>
        <w:rPr>
          <w:lang w:val="en_US" w:bidi="en_US"/>
        </w:rPr>
        <w:t xml:space="preserve"> The word </w:t>
      </w:r>
      <w:r>
        <w:rPr>
          <w:i/>
          <w:lang w:val="en_US" w:bidi="en_US"/>
        </w:rPr>
        <w:t>violent</w:t>
      </w:r>
      <w:r>
        <w:rPr>
          <w:lang w:val="en_US" w:bidi="en_US"/>
        </w:rPr>
        <w:t xml:space="preserve"> often refers to someone who uses physical brutality. But it may refer to anyone who breaks the law.</w:t>
      </w:r>
    </w:p>
    <w:p>
      <w:pPr/>
      <w:r>
        <w:rPr>
          <w:lang w:val="en_US" w:bidi="en_US"/>
        </w:rPr>
      </w:r>
      <w:r>
        <w:rPr>
          <w:b/>
          <w:lang w:val="en_US" w:bidi="en_US"/>
        </w:rPr>
        <w:t>entices:</w:t>
      </w:r>
      <w:r>
        <w:rPr>
          <w:lang w:val="en_US" w:bidi="en_US"/>
        </w:rPr>
        <w:t xml:space="preserve"> The word </w:t>
      </w:r>
      <w:r>
        <w:rPr>
          <w:i/>
          <w:lang w:val="en_US" w:bidi="en_US"/>
        </w:rPr>
        <w:t>entices</w:t>
      </w:r>
      <w:r>
        <w:rPr>
          <w:lang w:val="en_US" w:bidi="en_US"/>
        </w:rPr>
        <w:t xml:space="preserve"> means to tempt, entice, or persuade to do evil. It is implied that the “violent man” uses tricks or lies to tempt his neighbor.</w:t>
      </w:r>
    </w:p>
    <w:p>
      <w:pPr/>
      <w:r>
        <w:rPr>
          <w:lang w:val="en_US" w:bidi="en_US"/>
        </w:rPr>
      </w:r>
      <w:r>
        <w:rPr>
          <w:b/>
          <w:lang w:val="en_US" w:bidi="en_US"/>
        </w:rPr>
        <w:t>his neighbor:</w:t>
      </w:r>
      <w:r>
        <w:rPr>
          <w:lang w:val="en_US" w:bidi="en_US"/>
        </w:rPr>
        <w:t xml:space="preserve"> In Hebrew, the word </w:t>
      </w:r>
      <w:r>
        <w:rPr>
          <w:i/>
          <w:lang w:val="en_US" w:bidi="en_US"/>
        </w:rPr>
        <w:t>neighbor</w:t>
      </w:r>
      <w:r>
        <w:rPr>
          <w:lang w:val="en_US" w:bidi="en_US"/>
        </w:rPr>
        <w:t xml:space="preserve"> can refer to anyone with whom a person interacts, including a close friend or an acquaintance. It does not refer only to a person who lives nearby.</w:t>
      </w:r>
    </w:p>
    <w:p>
      <w:pPr/>
      <w:r>
        <w:rPr>
          <w:lang w:val="en_US" w:bidi="en_US"/>
        </w:rPr>
      </w:r>
      <w:r>
        <w:rPr>
          <w:lang w:val="en_US" w:bidi="en_US"/>
        </w:rPr>
        <w:t>Some ways to translate this line are:</w:t>
      </w:r>
    </w:p>
    <w:p>
      <w:pPr/>
      <w:r>
        <w:rPr>
          <w:lang w:val="en_US" w:bidi="en_US"/>
        </w:rPr>
      </w:r>
      <w:r>
        <w:rPr>
          <w:lang w:val="en_US" w:bidi="en_US"/>
        </w:rPr>
        <w:t>Cruel people trick their neighbors (NCV)</w:t>
      </w:r>
    </w:p>
    <w:p>
      <w:pPr/>
      <w:r>
        <w:rPr>
          <w:lang w:val="en_US" w:bidi="en_US"/>
        </w:rPr>
      </w:r>
      <w:r>
        <w:rPr>
          <w:lang w:val="en_US" w:bidi="en_US"/>
        </w:rPr>
        <w:t>Violent people mislead their companions (NLT)</w:t>
      </w:r>
    </w:p>
    <w:p>
      <w:pPr>
        <w:pStyle w:val="Heading5"/>
      </w:pPr>
      <w:r>
        <w:rPr>
          <w:lang w:val="en_US" w:bidi="en_US"/>
        </w:rPr>
        <w:t>16:29b</w:t>
      </w:r>
    </w:p>
    <w:p>
      <w:pPr/>
      <w:r>
        <w:rPr>
          <w:lang w:val="en_US" w:bidi="en_US"/>
        </w:rPr>
      </w:r>
      <w:r>
        <w:rPr>
          <w:b/>
          <w:lang w:val="en_US" w:bidi="en_US"/>
        </w:rPr>
        <w:t>and leads him down a path that is not good.</w:t>
      </w:r>
    </w:p>
    <w:p>
      <w:pPr>
        <w:pStyle w:val="ListBullet"/>
        <w:spacing w:line="240" w:lineRule="auto"/>
        <w:ind w:left="720"/>
      </w:pPr>
      <w:r>
        <w:rPr>
          <w:lang w:val="en_US" w:bidi="en_US"/>
        </w:rPr>
      </w:r>
      <w:r>
        <w:rPr>
          <w:lang w:val="en_US" w:bidi="en_US"/>
        </w:rPr>
        <w:t>and persuade them to follow a way of life that is evil.</w:t>
      </w:r>
    </w:p>
    <w:p>
      <w:pPr>
        <w:pStyle w:val="ListBullet"/>
        <w:spacing w:line="240" w:lineRule="auto"/>
        <w:ind w:left="720"/>
      </w:pPr>
      <w:r>
        <w:rPr>
          <w:lang w:val="en_US" w:bidi="en_US"/>
        </w:rPr>
      </w:r>
      <w:r>
        <w:rPr>
          <w:lang w:val="en_US" w:bidi="en_US"/>
        </w:rPr>
        <w:t>and lead them to do things that are wicked and destructive.</w:t>
      </w:r>
    </w:p>
    <w:p>
      <w:pPr/>
      <w:r>
        <w:rPr>
          <w:lang w:val="en_US" w:bidi="en_US"/>
        </w:rPr>
      </w:r>
      <w:r>
        <w:rPr>
          <w:b/>
          <w:lang w:val="en_US" w:bidi="en_US"/>
        </w:rPr>
        <w:t>and leads him down a path:</w:t>
      </w:r>
      <w:r>
        <w:rPr>
          <w:lang w:val="en_US" w:bidi="en_US"/>
        </w:rPr>
        <w:t xml:space="preserve"> In Hebrew, this phrase is literally “and causes him to walk on a path.” As in other verses, the metaphor of walking on a path refers to a person’s conduct or way of life. So this phrase refers to persuading someone to follow a certain course of action.</w:t>
      </w:r>
    </w:p>
    <w:p>
      <w:pPr/>
      <w:r>
        <w:rPr>
          <w:lang w:val="en_US" w:bidi="en_US"/>
        </w:rPr>
      </w:r>
      <w:r>
        <w:rPr>
          <w:b/>
          <w:lang w:val="en_US" w:bidi="en_US"/>
        </w:rPr>
        <w:t>that is not good:</w:t>
      </w:r>
      <w:r>
        <w:rPr>
          <w:lang w:val="en_US" w:bidi="en_US"/>
        </w:rPr>
        <w:t xml:space="preserve"> The phrase </w:t>
      </w:r>
      <w:r>
        <w:rPr>
          <w:i/>
          <w:lang w:val="en_US" w:bidi="en_US"/>
        </w:rPr>
        <w:t>that is not good</w:t>
      </w:r>
      <w:r>
        <w:rPr>
          <w:lang w:val="en_US" w:bidi="en_US"/>
        </w:rPr>
        <w:t xml:space="preserve"> is a deliberate understatement. It means that this conduct is definitely wrong or destructive. You may express either of these meanings in your translation. For example:</w:t>
      </w:r>
    </w:p>
    <w:p>
      <w:pPr/>
      <w:r>
        <w:rPr>
          <w:lang w:val="en_US" w:bidi="en_US"/>
        </w:rPr>
      </w:r>
      <w:r>
        <w:rPr>
          <w:lang w:val="en_US" w:bidi="en_US"/>
        </w:rPr>
        <w:t>and lead them to do wrong (NCV)</w:t>
      </w:r>
    </w:p>
    <w:p>
      <w:pPr/>
      <w:r>
        <w:rPr>
          <w:lang w:val="en_US" w:bidi="en_US"/>
        </w:rPr>
      </w:r>
      <w:r>
        <w:rPr>
          <w:lang w:val="en_US" w:bidi="en_US"/>
        </w:rPr>
        <w:t>and lead them to disaster (GNT)</w:t>
      </w:r>
    </w:p>
    <w:p>
      <w:pPr/>
      <w:r>
        <w:rPr>
          <w:lang w:val="en_US" w:bidi="en_US"/>
        </w:rPr>
      </w:r>
      <w:r>
        <w:rPr>
          <w:lang w:val="en_US" w:bidi="en_US"/>
        </w:rPr>
        <w:t>You may also use a word or phrase that expresses both meanings. For example:</w:t>
      </w:r>
    </w:p>
    <w:p>
      <w:pPr/>
      <w:r>
        <w:rPr>
          <w:lang w:val="en_US" w:bidi="en_US"/>
        </w:rPr>
      </w:r>
      <w:r>
        <w:rPr>
          <w:lang w:val="en_US" w:bidi="en_US"/>
        </w:rPr>
        <w:t>and causes them to do things that are wicked and harmful</w:t>
      </w:r>
      <w:r>
        <w:rPr>
          <w:lang w:val="en_US" w:bidi="en_US"/>
        </w:rPr>
      </w:r>
      <w:r>
        <w:rPr>
          <w:lang w:val="en_US" w:bidi="en_US"/>
        </w:rPr>
      </w:r>
    </w:p>
    <w:p>
      <w:pPr/>
      <w:r>
        <w:rPr>
          <w:lang w:val="en_US" w:bidi="en_US"/>
        </w:rPr>
      </w:r>
    </w:p>
    <w:p>
      <w:pPr>
        <w:pStyle w:val="Heading2"/>
      </w:pPr>
      <w:r>
        <w:rPr>
          <w:lang w:val="en_US" w:bidi="en_US"/>
        </w:rPr>
        <w:t>Proverbs 16:30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16:30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30a</w:t>
      </w:r>
      <w:r>
        <w:rPr>
          <w:lang w:val="en_US" w:bidi="en_US"/>
        </w:rPr>
        <w:t xml:space="preserve"> </w:t>
      </w:r>
      <w:r>
        <w:rPr>
          <w:u w:val="single"/>
          <w:lang w:val="en_US" w:bidi="en_US"/>
        </w:rPr>
        <w:t>He who winks his eye</w:t>
      </w:r>
      <w:r>
        <w:rPr>
          <w:lang w:val="en_US" w:bidi="en_US"/>
        </w:rPr>
        <w:t xml:space="preserve"> </w:t>
      </w:r>
      <w:r>
        <w:rPr>
          <w:b/>
          <w:lang w:val="en_US" w:bidi="en_US"/>
        </w:rPr>
        <w:t>devises perversity</w:t>
      </w:r>
      <w:r>
        <w:rPr>
          <w:lang w:val="en_US" w:bidi="en_US"/>
        </w:rPr>
        <w:t>;</w:t>
      </w:r>
    </w:p>
    <w:p>
      <w:pPr/>
      <w:r>
        <w:rPr>
          <w:lang w:val="en_US" w:bidi="en_US"/>
        </w:rPr>
      </w:r>
      <w:r>
        <w:rPr>
          <w:vertAlign w:val="superscript"/>
          <w:lang w:val="en_US" w:bidi="en_US"/>
        </w:rPr>
        <w:t>30b</w:t>
      </w:r>
      <w:r>
        <w:rPr>
          <w:lang w:val="en_US" w:bidi="en_US"/>
        </w:rPr>
        <w:t xml:space="preserve"> </w:t>
      </w:r>
      <w:r>
        <w:rPr>
          <w:u w:val="single"/>
          <w:lang w:val="en_US" w:bidi="en_US"/>
        </w:rPr>
        <w:t>he who purses his lips</w:t>
      </w:r>
      <w:r>
        <w:rPr>
          <w:lang w:val="en_US" w:bidi="en_US"/>
        </w:rPr>
        <w:t xml:space="preserve"> </w:t>
      </w:r>
      <w:r>
        <w:rPr>
          <w:b/>
          <w:lang w:val="en_US" w:bidi="en_US"/>
        </w:rPr>
        <w:t>is bent on evil</w:t>
      </w:r>
      <w:r>
        <w:rPr>
          <w:lang w:val="en_US" w:bidi="en_US"/>
        </w:rPr>
        <w:t>.</w:t>
      </w:r>
    </w:p>
    <w:p>
      <w:pPr>
        <w:pStyle w:val="Heading5"/>
      </w:pPr>
      <w:r>
        <w:rPr>
          <w:lang w:val="en_US" w:bidi="en_US"/>
        </w:rPr>
        <w:t>16:30a–b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a person is planning something that is devious and harmful, he narrows his eyes and tightens his lips.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 tell that a person intends to do something evil by the way he gestures with his eyes and mouth/lips.</w:t>
      </w:r>
    </w:p>
    <w:p>
      <w:pPr/>
      <w:r>
        <w:rPr>
          <w:lang w:val="en_US" w:bidi="en_US"/>
        </w:rPr>
      </w:r>
      <w:r>
        <w:rPr>
          <w:b/>
          <w:lang w:val="en_US" w:bidi="en_US"/>
        </w:rPr>
        <w:t>He who winks his eye…he who purses his lips:</w:t>
      </w:r>
      <w:r>
        <w:rPr>
          <w:lang w:val="en_US" w:bidi="en_US"/>
        </w:rPr>
        <w:t xml:space="preserve"> The phrases </w:t>
      </w:r>
      <w:r>
        <w:rPr>
          <w:i/>
          <w:lang w:val="en_US" w:bidi="en_US"/>
        </w:rPr>
        <w:t>winks his eye</w:t>
      </w:r>
      <w:r>
        <w:rPr>
          <w:lang w:val="en_US" w:bidi="en_US"/>
        </w:rPr>
        <w:t xml:space="preserve"> and </w:t>
      </w:r>
      <w:r>
        <w:rPr>
          <w:i/>
          <w:lang w:val="en_US" w:bidi="en_US"/>
        </w:rPr>
        <w:t>purses his lips</w:t>
      </w:r>
      <w:r>
        <w:rPr>
          <w:lang w:val="en_US" w:bidi="en_US"/>
        </w:rPr>
        <w:t xml:space="preserve"> both refer to facial gestures that a wicked person makes. He probably makes these gestures to a fellow criminal, to indicate that he is planning to trick or harm someone. To “purse the lips” means to press the lips together. This gesture may be a signal to keep quiet. All we know for certain is that it is a gesture associated with someone who is intending to do evil.</w:t>
      </w:r>
    </w:p>
    <w:p>
      <w:pPr/>
      <w:r>
        <w:rPr>
          <w:lang w:val="en_US" w:bidi="en_US"/>
        </w:rPr>
      </w:r>
      <w:r>
        <w:rPr>
          <w:lang w:val="en_US" w:bidi="en_US"/>
        </w:rPr>
        <w:t>The GNT begins this verse with the phrase “Watch out for people who…” Although a warning may be implied in this and many other proverbs, the text itself does not contain a warning. It only describes the gestures of a person who is plotting an evil deed.</w:t>
      </w:r>
    </w:p>
    <w:p>
      <w:pPr/>
      <w:r>
        <w:rPr>
          <w:lang w:val="en_US" w:bidi="en_US"/>
        </w:rPr>
      </w:r>
      <w:r>
        <w:rPr>
          <w:lang w:val="en_US" w:bidi="en_US"/>
        </w:rPr>
        <w:t>Different cultures may not associate these gestures with a criminal who signals his intentions to harm someone. If these gestures have the wrong meaning in your culture, you may substitute gestures with the right meaning. For example:</w:t>
      </w:r>
    </w:p>
    <w:p>
      <w:pPr/>
      <w:r>
        <w:rPr>
          <w:lang w:val="en_US" w:bidi="en_US"/>
        </w:rPr>
      </w:r>
      <w:r>
        <w:rPr>
          <w:lang w:val="en_US" w:bidi="en_US"/>
        </w:rPr>
        <w:t>When someone winks or grins behind your back (CEV)</w:t>
      </w:r>
    </w:p>
    <w:p>
      <w:pPr/>
      <w:r>
        <w:rPr>
          <w:lang w:val="en_US" w:bidi="en_US"/>
        </w:rPr>
      </w:r>
      <w:r>
        <w:rPr>
          <w:lang w:val="en_US" w:bidi="en_US"/>
        </w:rPr>
        <w:t>With narrowed eyes…with a smirk (NLT)</w:t>
      </w:r>
    </w:p>
    <w:p>
      <w:pPr/>
      <w:r>
        <w:rPr>
          <w:lang w:val="en_US" w:bidi="en_US"/>
        </w:rPr>
      </w:r>
      <w:r>
        <w:rPr>
          <w:b/>
          <w:lang w:val="en_US" w:bidi="en_US"/>
        </w:rPr>
        <w:t>devises perversity…is bent on evil:</w:t>
      </w:r>
      <w:r>
        <w:rPr>
          <w:lang w:val="en_US" w:bidi="en_US"/>
        </w:rPr>
        <w:t xml:space="preserve"> These parallel phrases function together. They indicate that the person who makes gestures intends to deceive someone and cause him harm.</w:t>
      </w:r>
    </w:p>
    <w:p>
      <w:pPr>
        <w:pStyle w:val="Heading6"/>
      </w:pPr>
      <w:r>
        <w:rPr>
          <w:b/>
          <w:lang w:val="en_US" w:bidi="en_US"/>
        </w:rPr>
        <w:t>General Comment on 16:30a–b</w:t>
      </w:r>
    </w:p>
    <w:p>
      <w:pPr/>
      <w:r>
        <w:rPr>
          <w:lang w:val="en_US" w:bidi="en_US"/>
        </w:rPr>
      </w:r>
      <w:r>
        <w:rPr>
          <w:lang w:val="en_US" w:bidi="en_US"/>
        </w:rPr>
        <w:t>In some languages, it may be more natural to combine and/or reorder the parallel parts. See 16:30a–b (combined/reordered) in the Display.</w:t>
      </w:r>
    </w:p>
    <w:p>
      <w:pPr>
        <w:pStyle w:val="Heading5"/>
      </w:pPr>
      <w:r>
        <w:rPr>
          <w:lang w:val="en_US" w:bidi="en_US"/>
        </w:rPr>
        <w:t>16:30a</w:t>
      </w:r>
    </w:p>
    <w:p>
      <w:pPr/>
      <w:r>
        <w:rPr>
          <w:lang w:val="en_US" w:bidi="en_US"/>
        </w:rPr>
      </w:r>
      <w:r>
        <w:rPr>
          <w:b/>
          <w:lang w:val="en_US" w:bidi="en_US"/>
        </w:rPr>
        <w:t>He who winks his eye devises perversity;</w:t>
      </w:r>
    </w:p>
    <w:p>
      <w:pPr>
        <w:pStyle w:val="ListBullet"/>
        <w:spacing w:line="240" w:lineRule="auto"/>
        <w:ind w:left="720"/>
      </w:pPr>
      <w:r>
        <w:rPr>
          <w:lang w:val="en_US" w:bidi="en_US"/>
        </w:rPr>
      </w:r>
      <w:r>
        <w:rPr>
          <w:lang w:val="en_US" w:bidi="en_US"/>
        </w:rPr>
        <w:t xml:space="preserve">A person who winks </w:t>
      </w:r>
      <w:r>
        <w:rPr>
          <w:lang w:val="en_US" w:bidi="en_US"/>
        </w:rPr>
        <w:t>at his companion</w:t>
      </w:r>
      <w:r>
        <w:rPr>
          <w:lang w:val="en_US" w:bidi="en_US"/>
        </w:rPr>
        <w:t xml:space="preserve"> is planning to deceive someone.</w:t>
      </w:r>
    </w:p>
    <w:p>
      <w:pPr>
        <w:pStyle w:val="Heading5"/>
      </w:pPr>
      <w:r>
        <w:rPr>
          <w:lang w:val="en_US" w:bidi="en_US"/>
        </w:rPr>
        <w:t>16:30b</w:t>
      </w:r>
    </w:p>
    <w:p>
      <w:pPr/>
      <w:r>
        <w:rPr>
          <w:lang w:val="en_US" w:bidi="en_US"/>
        </w:rPr>
      </w:r>
      <w:r>
        <w:rPr>
          <w:b/>
          <w:lang w:val="en_US" w:bidi="en_US"/>
        </w:rPr>
        <w:t>he who purses his lips is bent on evil.</w:t>
      </w:r>
    </w:p>
    <w:p>
      <w:pPr>
        <w:pStyle w:val="ListBullet"/>
        <w:spacing w:line="240" w:lineRule="auto"/>
        <w:ind w:left="720"/>
      </w:pPr>
      <w:r>
        <w:rPr>
          <w:lang w:val="en_US" w:bidi="en_US"/>
        </w:rPr>
      </w:r>
      <w:r>
        <w:rPr>
          <w:lang w:val="en_US" w:bidi="en_US"/>
        </w:rPr>
        <w:t>When he presses his lips together, it means that he intends to cause harm/trouble.</w:t>
      </w:r>
      <w:r>
        <w:rPr>
          <w:lang w:val="en_US" w:bidi="en_US"/>
        </w:rPr>
      </w:r>
      <w:r>
        <w:rPr>
          <w:lang w:val="en_US" w:bidi="en_US"/>
        </w:rPr>
      </w:r>
    </w:p>
    <w:p>
      <w:pPr/>
      <w:r>
        <w:rPr>
          <w:lang w:val="en_US" w:bidi="en_US"/>
        </w:rPr>
      </w:r>
    </w:p>
    <w:p>
      <w:pPr>
        <w:pStyle w:val="Heading2"/>
      </w:pPr>
      <w:r>
        <w:rPr>
          <w:lang w:val="en_US" w:bidi="en_US"/>
        </w:rPr>
        <w:t>Proverbs 16:31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16:31</w:t>
      </w:r>
    </w:p>
    <w:p>
      <w:pPr/>
      <w:r>
        <w:rPr>
          <w:lang w:val="en_US" w:bidi="en_US"/>
        </w:rPr>
      </w:r>
      <w:r>
        <w:rPr>
          <w:lang w:val="en_US" w:bidi="en_US"/>
        </w:rPr>
        <w:t>The first line of this proverb describes gray hair as a symbol of honor. The second line describes how gray hair is attained.</w:t>
      </w:r>
    </w:p>
    <w:p>
      <w:pPr/>
      <w:r>
        <w:rPr>
          <w:lang w:val="en_US" w:bidi="en_US"/>
        </w:rPr>
      </w:r>
      <w:r>
        <w:rPr>
          <w:vertAlign w:val="superscript"/>
          <w:lang w:val="en_US" w:bidi="en_US"/>
        </w:rPr>
        <w:t>31a</w:t>
      </w:r>
      <w:r>
        <w:rPr>
          <w:lang w:val="en_US" w:bidi="en_US"/>
        </w:rPr>
        <w:t>Gray hair is a crown of glory;</w:t>
      </w:r>
    </w:p>
    <w:p>
      <w:pPr/>
      <w:r>
        <w:rPr>
          <w:lang w:val="en_US" w:bidi="en_US"/>
        </w:rPr>
      </w:r>
      <w:r>
        <w:rPr>
          <w:vertAlign w:val="superscript"/>
          <w:lang w:val="en_US" w:bidi="en_US"/>
        </w:rPr>
        <w:t>31b</w:t>
      </w:r>
      <w:r>
        <w:rPr>
          <w:lang w:val="en_US" w:bidi="en_US"/>
        </w:rPr>
        <w:t>it is attained along the path of righteousness.</w:t>
      </w:r>
    </w:p>
    <w:p>
      <w:pPr>
        <w:pStyle w:val="Heading5"/>
      </w:pPr>
      <w:r>
        <w:rPr>
          <w:lang w:val="en_US" w:bidi="en_US"/>
        </w:rPr>
        <w:t>16:31a</w:t>
      </w:r>
    </w:p>
    <w:p>
      <w:pPr/>
      <w:r>
        <w:rPr>
          <w:lang w:val="en_US" w:bidi="en_US"/>
        </w:rPr>
      </w:r>
      <w:r>
        <w:rPr>
          <w:b/>
          <w:lang w:val="en_US" w:bidi="en_US"/>
        </w:rPr>
        <w:t>Gray hair is a crown of glory;</w:t>
      </w:r>
    </w:p>
    <w:p>
      <w:pPr>
        <w:pStyle w:val="ListBullet"/>
        <w:spacing w:line="240" w:lineRule="auto"/>
        <w:ind w:left="720"/>
      </w:pPr>
      <w:r>
        <w:rPr>
          <w:lang w:val="en_US" w:bidi="en_US"/>
        </w:rPr>
      </w:r>
      <w:r>
        <w:rPr>
          <w:lang w:val="en_US" w:bidi="en_US"/>
        </w:rPr>
        <w:t>Gray hair is like a beautiful/splendid crown.</w:t>
      </w:r>
    </w:p>
    <w:p>
      <w:pPr>
        <w:pStyle w:val="ListBullet"/>
        <w:spacing w:line="240" w:lineRule="auto"/>
        <w:ind w:left="720"/>
      </w:pPr>
      <w:r>
        <w:rPr>
          <w:lang w:val="en_US" w:bidi="en_US"/>
        </w:rPr>
      </w:r>
      <w:r>
        <w:rPr>
          <w:lang w:val="en_US" w:bidi="en_US"/>
        </w:rPr>
        <w:t>A person with gray hair is honored/respected,</w:t>
      </w:r>
    </w:p>
    <w:p>
      <w:pPr/>
      <w:r>
        <w:rPr>
          <w:lang w:val="en_US" w:bidi="en_US"/>
        </w:rPr>
      </w:r>
      <w:r>
        <w:rPr>
          <w:b/>
          <w:lang w:val="en_US" w:bidi="en_US"/>
        </w:rPr>
        <w:t>Gray hair is a crown of glory:</w:t>
      </w:r>
      <w:r>
        <w:rPr>
          <w:lang w:val="en_US" w:bidi="en_US"/>
        </w:rPr>
        <w:t xml:space="preserve"> This clause has two figures of speech. </w:t>
      </w:r>
      <w:r>
        <w:rPr>
          <w:i/>
          <w:lang w:val="en_US" w:bidi="en_US"/>
        </w:rPr>
        <w:t>Gray hair</w:t>
      </w:r>
      <w:r>
        <w:rPr>
          <w:lang w:val="en_US" w:bidi="en_US"/>
        </w:rPr>
        <w:t xml:space="preserve"> is a figure of speech (metonymy). It represents old age. It is compared (metaphor) to a splendid/beautiful </w:t>
      </w:r>
      <w:r>
        <w:rPr>
          <w:i/>
          <w:lang w:val="en_US" w:bidi="en_US"/>
        </w:rPr>
        <w:t>crown</w:t>
      </w:r>
      <w:r>
        <w:rPr>
          <w:lang w:val="en_US" w:bidi="en_US"/>
        </w:rPr>
        <w:t>. The similarity between gray hair and a crown is that both are symbols of dignity and honor.</w:t>
      </w:r>
    </w:p>
    <w:p>
      <w:pPr/>
      <w:r>
        <w:rPr>
          <w:lang w:val="en_US" w:bidi="en_US"/>
        </w:rPr>
      </w:r>
      <w:r>
        <w:rPr>
          <w:lang w:val="en_US" w:bidi="en_US"/>
        </w:rPr>
        <w:t>In some cultures, gray hair does not represent old age. If that is true in your culture, some other ways to translate this figure of speech are:</w:t>
      </w:r>
    </w:p>
    <w:p>
      <w:pPr>
        <w:pStyle w:val="ListBullet"/>
        <w:spacing w:line="240" w:lineRule="auto"/>
        <w:ind w:left="720"/>
      </w:pPr>
      <w:r>
        <w:rPr>
          <w:lang w:val="en_US" w:bidi="en_US"/>
        </w:rPr>
      </w:r>
      <w:r>
        <w:rPr>
          <w:lang w:val="en_US" w:bidi="en_US"/>
        </w:rPr>
        <w:t>Use a similar figure of speech. For example:</w:t>
      </w:r>
      <w:r>
        <w:rPr>
          <w:lang w:val="en_US" w:bidi="en_US"/>
        </w:rPr>
        <w:t>White hairs (NJB)</w:t>
      </w:r>
      <w:r>
        <w:rPr>
          <w:lang w:val="en_US" w:bidi="en_US"/>
        </w:rPr>
        <w:t>Silver hair (GW)</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Old age</w:t>
      </w:r>
    </w:p>
    <w:p>
      <w:pPr/>
      <w:r>
        <w:rPr>
          <w:lang w:val="en_US" w:bidi="en_US"/>
        </w:rPr>
      </w:r>
      <w:r>
        <w:rPr>
          <w:lang w:val="en_US" w:bidi="en_US"/>
        </w:rPr>
        <w:t>If a literal translation of the metaphor is not clear or natural in your language,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Gray hair is like a crown of honor (NCV)</w:t>
      </w:r>
    </w:p>
    <w:p>
      <w:pPr>
        <w:pStyle w:val="ListBullet"/>
        <w:spacing w:line="240" w:lineRule="auto"/>
        <w:ind w:left="720"/>
      </w:pPr>
      <w:r>
        <w:rPr>
          <w:lang w:val="en_US" w:bidi="en_US"/>
        </w:rPr>
      </w:r>
      <w:r>
        <w:rPr>
          <w:lang w:val="en_US" w:bidi="en_US"/>
        </w:rPr>
        <w:t>Translate the meaning without using the figure of speech of a crown. For example:</w:t>
      </w:r>
      <w:r>
        <w:rPr>
          <w:lang w:val="en_US" w:bidi="en_US"/>
        </w:rPr>
        <w:t>Gray hair causes a person to be honored</w:t>
      </w:r>
      <w:r>
        <w:rPr>
          <w:lang w:val="en_US" w:bidi="en_US"/>
        </w:rPr>
        <w:t>People honor someone who is old</w:t>
      </w:r>
    </w:p>
    <w:p>
      <w:pPr/>
      <w:r>
        <w:rPr>
          <w:lang w:val="en_US" w:bidi="en_US"/>
        </w:rPr>
      </w:r>
      <w:r>
        <w:rPr>
          <w:lang w:val="en_US" w:bidi="en_US"/>
        </w:rPr>
        <w:t>See the note on 4:9a–b, where the identical phrase “crown of beauty” is used. Also see the note on 12:4b, where “a wife of noble character” is called “her husband’s crown.”</w:t>
      </w:r>
    </w:p>
    <w:p>
      <w:pPr>
        <w:pStyle w:val="Heading5"/>
      </w:pPr>
      <w:r>
        <w:rPr>
          <w:lang w:val="en_US" w:bidi="en_US"/>
        </w:rPr>
        <w:t>16:31a–b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long life is the reward of people who do what is right. Their gray hair is like a crown that is a sign of their honored status.</w:t>
      </w:r>
    </w:p>
    <w:p>
      <w:pPr>
        <w:pStyle w:val="Heading5"/>
      </w:pPr>
      <w:r>
        <w:rPr>
          <w:lang w:val="en_US" w:bidi="en_US"/>
        </w:rPr>
        <w:t>16:31b</w:t>
      </w:r>
    </w:p>
    <w:p>
      <w:pPr/>
      <w:r>
        <w:rPr>
          <w:lang w:val="en_US" w:bidi="en_US"/>
        </w:rPr>
      </w:r>
      <w:r>
        <w:rPr>
          <w:b/>
          <w:lang w:val="en_US" w:bidi="en_US"/>
        </w:rPr>
        <w:t>it is attained along the path of righteousness.</w:t>
      </w:r>
    </w:p>
    <w:p>
      <w:pPr>
        <w:pStyle w:val="ListBullet"/>
        <w:spacing w:line="240" w:lineRule="auto"/>
        <w:ind w:left="720"/>
      </w:pPr>
      <w:r>
        <w:rPr>
          <w:lang w:val="en_US" w:bidi="en_US"/>
        </w:rPr>
      </w:r>
      <w:r>
        <w:rPr>
          <w:lang w:val="en_US" w:bidi="en_US"/>
        </w:rPr>
        <w:t xml:space="preserve">It is </w:t>
      </w:r>
      <w:r>
        <w:rPr>
          <w:lang w:val="en_US" w:bidi="en_US"/>
        </w:rPr>
        <w:t>a reward that is</w:t>
      </w:r>
      <w:r>
        <w:rPr>
          <w:lang w:val="en_US" w:bidi="en_US"/>
        </w:rPr>
        <w:t xml:space="preserve"> gained by doing what is right.</w:t>
      </w:r>
    </w:p>
    <w:p>
      <w:pPr>
        <w:pStyle w:val="ListBullet"/>
        <w:spacing w:line="240" w:lineRule="auto"/>
        <w:ind w:left="720"/>
      </w:pPr>
      <w:r>
        <w:rPr>
          <w:lang w:val="en_US" w:bidi="en_US"/>
        </w:rPr>
      </w:r>
      <w:r>
        <w:rPr>
          <w:lang w:val="en_US" w:bidi="en_US"/>
        </w:rPr>
        <w:t>because</w:t>
      </w:r>
      <w:r>
        <w:rPr>
          <w:lang w:val="en_US" w:bidi="en_US"/>
        </w:rPr>
        <w:t xml:space="preserve"> a long life is the result of righteous conduct.</w:t>
      </w:r>
    </w:p>
    <w:p>
      <w:pPr/>
      <w:r>
        <w:rPr>
          <w:lang w:val="en_US" w:bidi="en_US"/>
        </w:rPr>
      </w:r>
      <w:r>
        <w:rPr>
          <w:b/>
          <w:lang w:val="en_US" w:bidi="en_US"/>
        </w:rPr>
        <w:t>it is attained along the path of righteousness:</w:t>
      </w:r>
      <w:r>
        <w:rPr>
          <w:lang w:val="en_US" w:bidi="en_US"/>
        </w:rPr>
        <w:t xml:space="preserve"> This clause explains that old age is gained by means of living </w:t>
      </w:r>
      <w:r>
        <w:rPr>
          <w:i/>
          <w:lang w:val="en_US" w:bidi="en_US"/>
        </w:rPr>
        <w:t>along the path of righteousness</w:t>
      </w:r>
      <w:r>
        <w:rPr>
          <w:lang w:val="en_US" w:bidi="en_US"/>
        </w:rPr>
        <w:t>. Other ways to express the relationship between gray hair (old age) and a righteous life are:</w:t>
      </w:r>
    </w:p>
    <w:p>
      <w:pPr/>
      <w:r>
        <w:rPr>
          <w:lang w:val="en_US" w:bidi="en_US"/>
        </w:rPr>
      </w:r>
      <w:r>
        <w:rPr>
          <w:lang w:val="en_US" w:bidi="en_US"/>
        </w:rPr>
        <w:t>it is gained as a result of a righteous life</w:t>
      </w:r>
    </w:p>
    <w:p>
      <w:pPr/>
      <w:r>
        <w:rPr>
          <w:lang w:val="en_US" w:bidi="en_US"/>
        </w:rPr>
      </w:r>
      <w:r>
        <w:rPr>
          <w:lang w:val="en_US" w:bidi="en_US"/>
        </w:rPr>
        <w:t>it is a reward for consistently doing what is right</w:t>
      </w:r>
    </w:p>
    <w:p>
      <w:pPr>
        <w:pStyle w:val="Heading6"/>
      </w:pPr>
      <w:r>
        <w:rPr>
          <w:b/>
          <w:lang w:val="en_US" w:bidi="en_US"/>
        </w:rPr>
        <w:t>General Comment on 16:31a–b</w:t>
      </w:r>
    </w:p>
    <w:p>
      <w:pPr/>
      <w:r>
        <w:rPr>
          <w:lang w:val="en_US" w:bidi="en_US"/>
        </w:rPr>
      </w:r>
      <w:r>
        <w:rPr>
          <w:lang w:val="en_US" w:bidi="en_US"/>
        </w:rPr>
        <w:t>In some languages, it may be more natural to reorder the parallel parts. See 16:31a–b (combined/reordered) in the Display.</w:t>
      </w:r>
      <w:r>
        <w:rPr>
          <w:lang w:val="en_US" w:bidi="en_US"/>
        </w:rPr>
      </w:r>
      <w:r>
        <w:rPr>
          <w:lang w:val="en_US" w:bidi="en_US"/>
        </w:rPr>
      </w:r>
    </w:p>
    <w:p>
      <w:pPr/>
      <w:r>
        <w:rPr>
          <w:lang w:val="en_US" w:bidi="en_US"/>
        </w:rPr>
      </w:r>
    </w:p>
    <w:p>
      <w:pPr>
        <w:pStyle w:val="Heading2"/>
      </w:pPr>
      <w:r>
        <w:rPr>
          <w:lang w:val="en_US" w:bidi="en_US"/>
        </w:rPr>
        <w:t>Proverbs 16:32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16:32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32a</w:t>
      </w:r>
      <w:r>
        <w:rPr>
          <w:lang w:val="en_US" w:bidi="en_US"/>
        </w:rPr>
        <w:t xml:space="preserve"> </w:t>
      </w:r>
      <w:r>
        <w:rPr>
          <w:u w:val="single"/>
          <w:lang w:val="en_US" w:bidi="en_US"/>
        </w:rPr>
        <w:t>He who is slow to anger</w:t>
      </w:r>
      <w:r>
        <w:rPr>
          <w:lang w:val="en_US" w:bidi="en_US"/>
        </w:rPr>
        <w:t xml:space="preserve"> is better </w:t>
      </w:r>
      <w:r>
        <w:rPr>
          <w:b/>
          <w:lang w:val="en_US" w:bidi="en_US"/>
        </w:rPr>
        <w:t>than a warrior</w:t>
      </w:r>
      <w:r>
        <w:rPr>
          <w:lang w:val="en_US" w:bidi="en_US"/>
        </w:rPr>
        <w:t>,</w:t>
      </w:r>
    </w:p>
    <w:p>
      <w:pPr/>
      <w:r>
        <w:rPr>
          <w:lang w:val="en_US" w:bidi="en_US"/>
        </w:rPr>
      </w:r>
      <w:r>
        <w:rPr>
          <w:vertAlign w:val="superscript"/>
          <w:lang w:val="en_US" w:bidi="en_US"/>
        </w:rPr>
        <w:t>32b</w:t>
      </w:r>
      <w:r>
        <w:rPr>
          <w:lang w:val="en_US" w:bidi="en_US"/>
        </w:rPr>
        <w:t xml:space="preserve">and </w:t>
      </w:r>
      <w:r>
        <w:rPr>
          <w:u w:val="single"/>
          <w:lang w:val="en_US" w:bidi="en_US"/>
        </w:rPr>
        <w:t>he who controls his temper</w:t>
      </w:r>
      <w:r>
        <w:rPr>
          <w:lang w:val="en_US" w:bidi="en_US"/>
        </w:rPr>
        <w:t xml:space="preserve"> is greater </w:t>
      </w:r>
      <w:r>
        <w:rPr>
          <w:b/>
          <w:lang w:val="en_US" w:bidi="en_US"/>
        </w:rPr>
        <w:t>than one who captures a city</w:t>
      </w:r>
      <w:r>
        <w:rPr>
          <w:lang w:val="en_US" w:bidi="en_US"/>
        </w:rPr>
        <w:t>.</w:t>
      </w:r>
    </w:p>
    <w:p>
      <w:pPr/>
      <w:r>
        <w:rPr>
          <w:lang w:val="en_US" w:bidi="en_US"/>
        </w:rPr>
      </w:r>
      <w:r>
        <w:rPr>
          <w:lang w:val="en_US" w:bidi="en_US"/>
        </w:rPr>
        <w:t>In the Hebrew, the second line is not a complete sentence but literally says, “and he who rules his spirit than the one who captures a city” (see the NIV). In some languages, the implied word “better” may need to be supplied from the first line. For example:</w:t>
      </w:r>
    </w:p>
    <w:p>
      <w:pPr/>
      <w:r>
        <w:rPr>
          <w:lang w:val="en_US" w:bidi="en_US"/>
        </w:rPr>
      </w:r>
      <w:r>
        <w:rPr>
          <w:vertAlign w:val="superscript"/>
          <w:lang w:val="en_US" w:bidi="en_US"/>
        </w:rPr>
        <w:t>32b</w:t>
      </w:r>
      <w:r>
        <w:rPr>
          <w:lang w:val="en_US" w:bidi="en_US"/>
        </w:rPr>
        <w:t xml:space="preserve"> </w:t>
      </w:r>
      <w:r>
        <w:rPr>
          <w:lang w:val="en_US" w:bidi="en_US"/>
        </w:rPr>
        <w:t>better</w:t>
      </w:r>
      <w:r>
        <w:rPr>
          <w:lang w:val="en_US" w:bidi="en_US"/>
        </w:rPr>
        <w:t xml:space="preserve"> </w:t>
      </w:r>
      <w:r>
        <w:rPr>
          <w:u w:val="single"/>
          <w:lang w:val="en_US" w:bidi="en_US"/>
        </w:rPr>
        <w:t>a man who controls his temper</w:t>
      </w:r>
      <w:r>
        <w:rPr>
          <w:lang w:val="en_US" w:bidi="en_US"/>
        </w:rPr>
        <w:t xml:space="preserve"> </w:t>
      </w:r>
      <w:r>
        <w:rPr>
          <w:b/>
          <w:lang w:val="en_US" w:bidi="en_US"/>
        </w:rPr>
        <w:t>than one who takes a city</w:t>
      </w:r>
      <w:r>
        <w:rPr>
          <w:lang w:val="en_US" w:bidi="en_US"/>
        </w:rPr>
        <w:t>.</w:t>
      </w:r>
    </w:p>
    <w:p>
      <w:pPr/>
      <w:r>
        <w:rPr>
          <w:lang w:val="en_US" w:bidi="en_US"/>
        </w:rPr>
      </w:r>
      <w:r>
        <w:rPr>
          <w:lang w:val="en_US" w:bidi="en_US"/>
        </w:rPr>
        <w:t>This “better than” proverb has the same structure as the proverb in 16:16. See the note there for more details on this kind of proverb.</w:t>
      </w:r>
    </w:p>
    <w:p>
      <w:pPr/>
      <w:r>
        <w:rPr>
          <w:lang w:val="en_US" w:bidi="en_US"/>
        </w:rPr>
      </w:r>
      <w:r>
        <w:rPr>
          <w:lang w:val="en_US" w:bidi="en_US"/>
        </w:rPr>
        <w:t>The overall meaning is that a patient man who controls his temper is better than a warrior who conquers a city. It implies that self-control is more important than the ability to conquer others. It does not imply that it is bad to be a warrior who conquers a city.</w:t>
      </w:r>
    </w:p>
    <w:p>
      <w:pPr>
        <w:pStyle w:val="Heading5"/>
      </w:pPr>
      <w:r>
        <w:rPr>
          <w:lang w:val="en_US" w:bidi="en_US"/>
        </w:rPr>
        <w:t>16:32a–b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person who is patient and controls his anger is better than a brave soldier who can defeat an entire city.</w:t>
      </w:r>
    </w:p>
    <w:p>
      <w:pPr/>
      <w:r>
        <w:rPr>
          <w:lang w:val="en_US" w:bidi="en_US"/>
        </w:rPr>
      </w:r>
      <w:r>
        <w:rPr>
          <w:b/>
          <w:lang w:val="en_US" w:bidi="en_US"/>
        </w:rPr>
        <w:t>He who is slow to anger…he who controls his temper:</w:t>
      </w:r>
      <w:r>
        <w:rPr>
          <w:lang w:val="en_US" w:bidi="en_US"/>
        </w:rPr>
        <w:t xml:space="preserve"> The phrase that the BSB translates as </w:t>
      </w:r>
      <w:r>
        <w:rPr>
          <w:i/>
          <w:lang w:val="en_US" w:bidi="en_US"/>
        </w:rPr>
        <w:t>He who is slow to anger</w:t>
      </w:r>
      <w:r>
        <w:rPr>
          <w:lang w:val="en_US" w:bidi="en_US"/>
        </w:rPr>
        <w:t xml:space="preserve"> refers to someone who does not easily or quickly become angry. Such a person is able to control his anger (see the note on 14:29a). The phrase translated as </w:t>
      </w:r>
      <w:r>
        <w:rPr>
          <w:i/>
          <w:lang w:val="en_US" w:bidi="en_US"/>
        </w:rPr>
        <w:t>controls his temper</w:t>
      </w:r>
      <w:r>
        <w:rPr>
          <w:lang w:val="en_US" w:bidi="en_US"/>
        </w:rPr>
        <w:t xml:space="preserve"> is literally “rules his spirit.” It refers to someone who is able to control his emotions, and especially his anger/temper. So both phrases have almost the same meaning.</w:t>
      </w:r>
    </w:p>
    <w:p>
      <w:pPr/>
      <w:r>
        <w:rPr>
          <w:lang w:val="en_US" w:bidi="en_US"/>
        </w:rPr>
      </w:r>
      <w:r>
        <w:rPr>
          <w:b/>
          <w:lang w:val="en_US" w:bidi="en_US"/>
        </w:rPr>
        <w:t>than a warrior…than one who captures a city:</w:t>
      </w:r>
      <w:r>
        <w:rPr>
          <w:lang w:val="en_US" w:bidi="en_US"/>
        </w:rPr>
        <w:t xml:space="preserve"> The word that the BSB translates as </w:t>
      </w:r>
      <w:r>
        <w:rPr>
          <w:i/>
          <w:lang w:val="en_US" w:bidi="en_US"/>
        </w:rPr>
        <w:t>a warrior</w:t>
      </w:r>
      <w:r>
        <w:rPr>
          <w:lang w:val="en_US" w:bidi="en_US"/>
        </w:rPr>
        <w:t xml:space="preserve"> refers to someone who is especially strong or can accomplish great deeds. A good English equivalent is the word “hero” (CEV). The phrase </w:t>
      </w:r>
      <w:r>
        <w:rPr>
          <w:i/>
          <w:lang w:val="en_US" w:bidi="en_US"/>
        </w:rPr>
        <w:t>one who captures a city</w:t>
      </w:r>
      <w:r>
        <w:rPr>
          <w:lang w:val="en_US" w:bidi="en_US"/>
        </w:rPr>
        <w:t xml:space="preserve"> refers to a soldier who defeats and captures a city in a battle.</w:t>
      </w:r>
    </w:p>
    <w:p>
      <w:pPr/>
      <w:r>
        <w:rPr>
          <w:lang w:val="en_US" w:bidi="en_US"/>
        </w:rPr>
      </w:r>
      <w:r>
        <w:rPr>
          <w:lang w:val="en_US" w:bidi="en_US"/>
        </w:rPr>
        <w:t>Some other ways to translate the parallel lines of this verse are:</w:t>
      </w:r>
    </w:p>
    <w:p>
      <w:pPr/>
      <w:r>
        <w:rPr>
          <w:lang w:val="en_US" w:bidi="en_US"/>
        </w:rPr>
      </w:r>
      <w:r>
        <w:rPr>
          <w:lang w:val="en_US" w:bidi="en_US"/>
        </w:rPr>
        <w:t>Patience is better than strength. Controlling your temper is better than capturing a city. (NCV)</w:t>
      </w:r>
    </w:p>
    <w:p>
      <w:pPr/>
      <w:r>
        <w:rPr>
          <w:lang w:val="en_US" w:bidi="en_US"/>
        </w:rPr>
      </w:r>
      <w:r>
        <w:rPr>
          <w:lang w:val="en_US" w:bidi="en_US"/>
        </w:rPr>
        <w:t>Better to be patient than powerful; better to have self-control than to conquer a city. (NLT)</w:t>
      </w:r>
    </w:p>
    <w:p>
      <w:pPr>
        <w:pStyle w:val="Heading6"/>
      </w:pPr>
      <w:r>
        <w:rPr>
          <w:b/>
          <w:lang w:val="en_US" w:bidi="en_US"/>
        </w:rPr>
        <w:t>General Comment on 16:32a–b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Controlling your temper is better than being a hero who captures a city. (CEV)</w:t>
      </w:r>
    </w:p>
    <w:p>
      <w:pPr/>
      <w:r>
        <w:rPr>
          <w:lang w:val="en_US" w:bidi="en_US"/>
        </w:rPr>
      </w:r>
      <w:r>
        <w:rPr>
          <w:lang w:val="en_US" w:bidi="en_US"/>
        </w:rPr>
        <w:t>See also 16:32a–b (combined/reordered) in the Display.</w:t>
      </w:r>
    </w:p>
    <w:p>
      <w:pPr>
        <w:pStyle w:val="Heading5"/>
      </w:pPr>
      <w:r>
        <w:rPr>
          <w:lang w:val="en_US" w:bidi="en_US"/>
        </w:rPr>
        <w:t>16:32a</w:t>
      </w:r>
    </w:p>
    <w:p>
      <w:pPr/>
      <w:r>
        <w:rPr>
          <w:lang w:val="en_US" w:bidi="en_US"/>
        </w:rPr>
      </w:r>
      <w:r>
        <w:rPr>
          <w:b/>
          <w:lang w:val="en_US" w:bidi="en_US"/>
        </w:rPr>
        <w:t>He who is slow to anger is better than a warrior,</w:t>
      </w:r>
    </w:p>
    <w:p>
      <w:pPr>
        <w:pStyle w:val="ListBullet"/>
        <w:spacing w:line="240" w:lineRule="auto"/>
        <w:ind w:left="720"/>
      </w:pPr>
      <w:r>
        <w:rPr>
          <w:lang w:val="en_US" w:bidi="en_US"/>
        </w:rPr>
      </w:r>
      <w:r>
        <w:rPr>
          <w:lang w:val="en_US" w:bidi="en_US"/>
        </w:rPr>
        <w:t>A person who does not easily get angry is better than a great hero.</w:t>
      </w:r>
    </w:p>
    <w:p>
      <w:pPr>
        <w:pStyle w:val="Heading5"/>
      </w:pPr>
      <w:r>
        <w:rPr>
          <w:lang w:val="en_US" w:bidi="en_US"/>
        </w:rPr>
        <w:t>16:32b</w:t>
      </w:r>
    </w:p>
    <w:p>
      <w:pPr/>
      <w:r>
        <w:rPr>
          <w:lang w:val="en_US" w:bidi="en_US"/>
        </w:rPr>
      </w:r>
      <w:r>
        <w:rPr>
          <w:b/>
          <w:lang w:val="en_US" w:bidi="en_US"/>
        </w:rPr>
        <w:t>and he who controls his temper is greater than one who captures a city.</w:t>
      </w:r>
    </w:p>
    <w:p>
      <w:pPr>
        <w:pStyle w:val="ListBullet"/>
        <w:spacing w:line="240" w:lineRule="auto"/>
        <w:ind w:left="720"/>
      </w:pPr>
      <w:r>
        <w:rPr>
          <w:lang w:val="en_US" w:bidi="en_US"/>
        </w:rPr>
      </w:r>
      <w:r>
        <w:rPr>
          <w:lang w:val="en_US" w:bidi="en_US"/>
        </w:rPr>
        <w:t>Someone who is able to control his anger is better than a soldier who can defeat a whole city.</w:t>
      </w:r>
      <w:r>
        <w:rPr>
          <w:lang w:val="en_US" w:bidi="en_US"/>
        </w:rPr>
      </w:r>
      <w:r>
        <w:rPr>
          <w:lang w:val="en_US" w:bidi="en_US"/>
        </w:rPr>
      </w:r>
    </w:p>
    <w:p>
      <w:pPr/>
      <w:r>
        <w:rPr>
          <w:lang w:val="en_US" w:bidi="en_US"/>
        </w:rPr>
      </w:r>
    </w:p>
    <w:p>
      <w:pPr>
        <w:pStyle w:val="Heading2"/>
      </w:pPr>
      <w:r>
        <w:rPr>
          <w:lang w:val="en_US" w:bidi="en_US"/>
        </w:rPr>
        <w:t>Proverbs 16:33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16:33</w:t>
      </w:r>
    </w:p>
    <w:p>
      <w:pPr/>
      <w:r>
        <w:rPr>
          <w:lang w:val="en_US" w:bidi="en_US"/>
        </w:rPr>
      </w:r>
      <w:r>
        <w:rPr>
          <w:lang w:val="en_US" w:bidi="en_US"/>
        </w:rPr>
        <w:t>Notice the parallelism. The first line describes the human action of casting lots to get an answer to a question. The second line declares that the LORD controls the way that the dice land.</w:t>
      </w:r>
    </w:p>
    <w:p>
      <w:pPr/>
      <w:r>
        <w:rPr>
          <w:lang w:val="en_US" w:bidi="en_US"/>
        </w:rPr>
      </w:r>
      <w:r>
        <w:rPr>
          <w:vertAlign w:val="superscript"/>
          <w:lang w:val="en_US" w:bidi="en_US"/>
        </w:rPr>
        <w:t>33a</w:t>
      </w:r>
      <w:r>
        <w:rPr>
          <w:lang w:val="en_US" w:bidi="en_US"/>
        </w:rPr>
        <w:t>The lot is cast into the lap,</w:t>
      </w:r>
    </w:p>
    <w:p>
      <w:pPr/>
      <w:r>
        <w:rPr>
          <w:lang w:val="en_US" w:bidi="en_US"/>
        </w:rPr>
      </w:r>
      <w:r>
        <w:rPr>
          <w:vertAlign w:val="superscript"/>
          <w:lang w:val="en_US" w:bidi="en_US"/>
        </w:rPr>
        <w:t>33b</w:t>
      </w:r>
      <w:r>
        <w:rPr>
          <w:lang w:val="en_US" w:bidi="en_US"/>
        </w:rPr>
        <w:t>but its every decision is from the LORD.</w:t>
      </w:r>
    </w:p>
    <w:p>
      <w:pPr>
        <w:pStyle w:val="Heading5"/>
      </w:pPr>
      <w:r>
        <w:rPr>
          <w:lang w:val="en_US" w:bidi="en_US"/>
        </w:rPr>
        <w:t>16:33a</w:t>
      </w:r>
    </w:p>
    <w:p>
      <w:pPr/>
      <w:r>
        <w:rPr>
          <w:lang w:val="en_US" w:bidi="en_US"/>
        </w:rPr>
      </w:r>
      <w:r>
        <w:rPr>
          <w:b/>
          <w:lang w:val="en_US" w:bidi="en_US"/>
        </w:rPr>
        <w:t>The lot is cast into the lap,</w:t>
      </w:r>
    </w:p>
    <w:p>
      <w:pPr>
        <w:pStyle w:val="ListBullet"/>
        <w:spacing w:line="240" w:lineRule="auto"/>
        <w:ind w:left="720"/>
      </w:pPr>
      <w:r>
        <w:rPr>
          <w:lang w:val="en_US" w:bidi="en_US"/>
        </w:rPr>
      </w:r>
      <w:r>
        <w:rPr>
          <w:lang w:val="en_US" w:bidi="en_US"/>
        </w:rPr>
        <w:t xml:space="preserve">People throw the dice </w:t>
      </w:r>
      <w:r>
        <w:rPr>
          <w:lang w:val="en_US" w:bidi="en_US"/>
        </w:rPr>
        <w:t>when there is something they need to find out</w:t>
      </w:r>
      <w:r>
        <w:rPr>
          <w:lang w:val="en_US" w:bidi="en_US"/>
        </w:rPr>
        <w:t>,</w:t>
      </w:r>
    </w:p>
    <w:p>
      <w:pPr/>
      <w:r>
        <w:rPr>
          <w:lang w:val="en_US" w:bidi="en_US"/>
        </w:rPr>
      </w:r>
      <w:r>
        <w:rPr>
          <w:b/>
          <w:lang w:val="en_US" w:bidi="en_US"/>
        </w:rPr>
        <w:t>The lot is cast into the lap:</w:t>
      </w:r>
      <w:r>
        <w:rPr>
          <w:lang w:val="en_US" w:bidi="en_US"/>
        </w:rPr>
        <w:t xml:space="preserve"> The practice of “casting lots” was a way to determine unknown facts or to decide what action to take. How the lot was actually cast is not known. Specially marked stones may have been tossed into the </w:t>
      </w:r>
      <w:r>
        <w:rPr>
          <w:i/>
          <w:lang w:val="en_US" w:bidi="en_US"/>
        </w:rPr>
        <w:t>lap</w:t>
      </w:r>
      <w:r>
        <w:rPr>
          <w:lang w:val="en_US" w:bidi="en_US"/>
        </w:rPr>
        <w:t>, a fold in a person’s robe above the belt.</w:t>
      </w:r>
      <w:r>
        <w:rPr>
          <w:lang w:val="en_US" w:bidi="en_US"/>
        </w:rPr>
        <w:t>UBS (page 363), Waltke (page 34).</w:t>
      </w:r>
    </w:p>
    <w:p>
      <w:pPr/>
      <w:r>
        <w:rPr>
          <w:lang w:val="en_US" w:bidi="en_US"/>
        </w:rPr>
      </w:r>
      <w:r>
        <w:rPr>
          <w:lang w:val="en_US" w:bidi="en_US"/>
        </w:rPr>
        <w:t>When you translate this clause, it is recommended that you refer to a practice that is known, such as throwing dice or drawing straws.</w:t>
      </w:r>
    </w:p>
    <w:p>
      <w:pPr/>
      <w:r>
        <w:rPr>
          <w:lang w:val="en_US" w:bidi="en_US"/>
        </w:rPr>
      </w:r>
      <w:r>
        <w:rPr>
          <w:lang w:val="en_US" w:bidi="en_US"/>
        </w:rPr>
        <w:t>Some ways to translate this clause are:</w:t>
      </w:r>
    </w:p>
    <w:p>
      <w:pPr/>
      <w:r>
        <w:rPr>
          <w:lang w:val="en_US" w:bidi="en_US"/>
        </w:rPr>
      </w:r>
      <w:r>
        <w:rPr>
          <w:lang w:val="en_US" w:bidi="en_US"/>
        </w:rPr>
        <w:t>People throw lots to make a decision (NCV)</w:t>
      </w:r>
    </w:p>
    <w:p>
      <w:pPr/>
      <w:r>
        <w:rPr>
          <w:lang w:val="en_US" w:bidi="en_US"/>
        </w:rPr>
      </w:r>
      <w:r>
        <w:rPr>
          <w:lang w:val="en_US" w:bidi="en_US"/>
        </w:rPr>
        <w:t>We may throw the dice (NLT)</w:t>
      </w:r>
    </w:p>
    <w:p>
      <w:pPr>
        <w:pStyle w:val="Heading5"/>
      </w:pPr>
      <w:r>
        <w:rPr>
          <w:lang w:val="en_US" w:bidi="en_US"/>
        </w:rPr>
        <w:t>16:33b</w:t>
      </w:r>
    </w:p>
    <w:p>
      <w:pPr/>
      <w:r>
        <w:rPr>
          <w:lang w:val="en_US" w:bidi="en_US"/>
        </w:rPr>
      </w:r>
      <w:r>
        <w:rPr>
          <w:b/>
          <w:lang w:val="en_US" w:bidi="en_US"/>
        </w:rPr>
        <w:t>but its every decision is from the LORD.</w:t>
      </w:r>
    </w:p>
    <w:p>
      <w:pPr>
        <w:pStyle w:val="ListBullet"/>
        <w:spacing w:line="240" w:lineRule="auto"/>
        <w:ind w:left="720"/>
      </w:pPr>
      <w:r>
        <w:rPr>
          <w:lang w:val="en_US" w:bidi="en_US"/>
        </w:rPr>
      </w:r>
      <w:r>
        <w:rPr>
          <w:lang w:val="en_US" w:bidi="en_US"/>
        </w:rPr>
        <w:t>but Yahweh always determines how they fall/land.</w:t>
      </w:r>
    </w:p>
    <w:p>
      <w:pPr/>
      <w:r>
        <w:rPr>
          <w:lang w:val="en_US" w:bidi="en_US"/>
        </w:rPr>
      </w:r>
      <w:r>
        <w:rPr>
          <w:b/>
          <w:lang w:val="en_US" w:bidi="en_US"/>
        </w:rPr>
        <w:t>but its every decision is from the LORD:</w:t>
      </w:r>
      <w:r>
        <w:rPr>
          <w:lang w:val="en_US" w:bidi="en_US"/>
        </w:rPr>
        <w:t xml:space="preserve"> This clause means that every “answer” that people obtain from casting lots is determined by the LORD.</w:t>
      </w:r>
    </w:p>
    <w:p>
      <w:pPr/>
      <w:r>
        <w:rPr>
          <w:lang w:val="en_US" w:bidi="en_US"/>
        </w:rPr>
      </w:r>
      <w:r>
        <w:rPr>
          <w:lang w:val="en_US" w:bidi="en_US"/>
        </w:rPr>
        <w:t>Some ways to translate this clause are:</w:t>
      </w:r>
    </w:p>
    <w:p>
      <w:pPr/>
      <w:r>
        <w:rPr>
          <w:lang w:val="en_US" w:bidi="en_US"/>
        </w:rPr>
      </w:r>
      <w:r>
        <w:rPr>
          <w:lang w:val="en_US" w:bidi="en_US"/>
        </w:rPr>
        <w:t>but the answer comes from the Lord (NCV)</w:t>
      </w:r>
    </w:p>
    <w:p>
      <w:pPr/>
      <w:r>
        <w:rPr>
          <w:lang w:val="en_US" w:bidi="en_US"/>
        </w:rPr>
      </w:r>
      <w:r>
        <w:rPr>
          <w:lang w:val="en_US" w:bidi="en_US"/>
        </w:rPr>
        <w:t>but the Lord determines how they fall (NLT)</w:t>
      </w:r>
      <w:r>
        <w:rPr>
          <w:lang w:val="en_US" w:bidi="en_US"/>
        </w:rPr>
      </w:r>
      <w:r>
        <w:rPr>
          <w:lang w:val="en_US" w:bidi="en_US"/>
        </w:rPr>
      </w:r>
    </w:p>
    <w:p>
      <w:pPr/>
      <w:r>
        <w:rPr>
          <w:lang w:val="en_US" w:bidi="en_US"/>
        </w:rPr>
      </w:r>
    </w:p>
    <w:p>
      <w:pPr>
        <w:pStyle w:val="Heading2"/>
      </w:pPr>
      <w:r>
        <w:rPr>
          <w:lang w:val="en_US" w:bidi="en_US"/>
        </w:rPr>
        <w:t>Proverbs 17:1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1a</w:t>
      </w:r>
      <w:r>
        <w:rPr>
          <w:lang w:val="en_US" w:bidi="en_US"/>
        </w:rPr>
        <w:t xml:space="preserve">Better </w:t>
      </w:r>
      <w:r>
        <w:rPr>
          <w:u w:val="single"/>
          <w:lang w:val="en_US" w:bidi="en_US"/>
        </w:rPr>
        <w:t>a dry morsel</w:t>
      </w:r>
      <w:r>
        <w:rPr>
          <w:lang w:val="en_US" w:bidi="en_US"/>
        </w:rPr>
        <w:t xml:space="preserve"> </w:t>
      </w:r>
      <w:r>
        <w:rPr>
          <w:b/>
          <w:lang w:val="en_US" w:bidi="en_US"/>
        </w:rPr>
        <w:t>in quietness</w:t>
      </w:r>
    </w:p>
    <w:p>
      <w:pPr/>
      <w:r>
        <w:rPr>
          <w:lang w:val="en_US" w:bidi="en_US"/>
        </w:rPr>
      </w:r>
      <w:r>
        <w:rPr>
          <w:vertAlign w:val="superscript"/>
          <w:lang w:val="en_US" w:bidi="en_US"/>
        </w:rPr>
        <w:t>1b</w:t>
      </w:r>
      <w:r>
        <w:rPr>
          <w:lang w:val="en_US" w:bidi="en_US"/>
        </w:rPr>
        <w:t xml:space="preserve">than </w:t>
      </w:r>
      <w:r>
        <w:rPr>
          <w:u w:val="single"/>
          <w:lang w:val="en_US" w:bidi="en_US"/>
        </w:rPr>
        <w:t>a house full of feasting</w:t>
      </w:r>
      <w:r>
        <w:rPr>
          <w:lang w:val="en_US" w:bidi="en_US"/>
        </w:rPr>
        <w:t xml:space="preserve"> </w:t>
      </w:r>
      <w:r>
        <w:rPr>
          <w:b/>
          <w:lang w:val="en_US" w:bidi="en_US"/>
        </w:rPr>
        <w:t>with strife</w:t>
      </w:r>
      <w:r>
        <w:rPr>
          <w:lang w:val="en_US" w:bidi="en_US"/>
        </w:rPr>
        <w:t>.</w:t>
      </w:r>
    </w:p>
    <w:p>
      <w:pPr/>
      <w:r>
        <w:rPr>
          <w:lang w:val="en_US" w:bidi="en_US"/>
        </w:rPr>
      </w:r>
      <w:r>
        <w:rPr>
          <w:lang w:val="en_US" w:bidi="en_US"/>
        </w:rPr>
        <w:t>The first line describes an inadequate meal where the people who eat together are in harmony. This situation is better than a family that has lots of good food but the family members quarrel together. The reason is that harmonious relationships are more important than the quality of the food. Also, even the most delicious food is ruined by tension and quarreling.</w:t>
      </w:r>
      <w:r>
        <w:rPr>
          <w:lang w:val="en_US" w:bidi="en_US"/>
        </w:rPr>
        <w:t>Hubbard (page 267).</w:t>
      </w:r>
    </w:p>
    <w:p>
      <w:pPr/>
      <w:r>
        <w:rPr>
          <w:lang w:val="en_US" w:bidi="en_US"/>
        </w:rPr>
      </w:r>
      <w:r>
        <w:rPr>
          <w:lang w:val="en_US" w:bidi="en_US"/>
        </w:rPr>
        <w:t>This is another four-part “better than” proverb. This proverb has the following pattern:</w:t>
      </w:r>
    </w:p>
    <w:p>
      <w:pPr/>
      <w:r>
        <w:rPr>
          <w:lang w:val="en_US" w:bidi="en_US"/>
        </w:rPr>
      </w:r>
      <w:r>
        <w:rPr>
          <w:lang w:val="en_US" w:bidi="en_US"/>
        </w:rPr>
        <w:t xml:space="preserve">It is </w:t>
      </w:r>
      <w:r>
        <w:rPr>
          <w:u w:val="single"/>
          <w:lang w:val="en_US" w:bidi="en_US"/>
        </w:rPr>
        <w:t>better</w:t>
      </w:r>
      <w:r>
        <w:rPr>
          <w:lang w:val="en_US" w:bidi="en_US"/>
        </w:rPr>
        <w:t xml:space="preserve"> to have A (bad/undesirable situation) + B (very good/desirable situation)</w:t>
      </w:r>
    </w:p>
    <w:p>
      <w:pPr/>
      <w:r>
        <w:rPr>
          <w:lang w:val="en_US" w:bidi="en_US"/>
        </w:rPr>
      </w:r>
      <w:r>
        <w:rPr>
          <w:u w:val="single"/>
          <w:lang w:val="en_US" w:bidi="en_US"/>
        </w:rPr>
        <w:t>than</w:t>
      </w:r>
      <w:r>
        <w:rPr>
          <w:lang w:val="en_US" w:bidi="en_US"/>
        </w:rPr>
        <w:t xml:space="preserve"> to have C (good/desirable situation) + D (very bad/undesirable situation)</w:t>
      </w:r>
    </w:p>
    <w:p>
      <w:pPr/>
      <w:r>
        <w:rPr>
          <w:lang w:val="en_US" w:bidi="en_US"/>
        </w:rPr>
      </w:r>
      <w:r>
        <w:rPr>
          <w:lang w:val="en_US" w:bidi="en_US"/>
        </w:rPr>
        <w:t>For 17:1, the four parts are:</w:t>
      </w:r>
    </w:p>
    <w:p>
      <w:pPr/>
      <w:r>
        <w:rPr>
          <w:lang w:val="en_US" w:bidi="en_US"/>
        </w:rPr>
      </w:r>
      <w:r>
        <w:rPr>
          <w:lang w:val="en_US" w:bidi="en_US"/>
        </w:rPr>
        <w:t>A: an inadequate meal (undesirable)</w:t>
      </w:r>
    </w:p>
    <w:p>
      <w:pPr/>
      <w:r>
        <w:rPr>
          <w:lang w:val="en_US" w:bidi="en_US"/>
        </w:rPr>
      </w:r>
      <w:r>
        <w:rPr>
          <w:lang w:val="en_US" w:bidi="en_US"/>
        </w:rPr>
        <w:t>B: harmonious relationships (very desirable)</w:t>
      </w:r>
    </w:p>
    <w:p>
      <w:pPr/>
      <w:r>
        <w:rPr>
          <w:lang w:val="en_US" w:bidi="en_US"/>
        </w:rPr>
      </w:r>
      <w:r>
        <w:rPr>
          <w:lang w:val="en_US" w:bidi="en_US"/>
        </w:rPr>
        <w:t>C: frequent, delicious meals (desirable)</w:t>
      </w:r>
    </w:p>
    <w:p>
      <w:pPr/>
      <w:r>
        <w:rPr>
          <w:lang w:val="en_US" w:bidi="en_US"/>
        </w:rPr>
      </w:r>
      <w:r>
        <w:rPr>
          <w:lang w:val="en_US" w:bidi="en_US"/>
        </w:rPr>
        <w:t>D: quarreling (very undesirable)</w:t>
      </w:r>
    </w:p>
    <w:p>
      <w:pPr/>
      <w:r>
        <w:rPr>
          <w:lang w:val="en_US" w:bidi="en_US"/>
        </w:rPr>
      </w:r>
      <w:r>
        <w:rPr>
          <w:lang w:val="en_US" w:bidi="en_US"/>
        </w:rPr>
        <w:t>See the note on 12:9 for more details on this kind of proverb.</w:t>
      </w:r>
    </w:p>
    <w:p>
      <w:pPr>
        <w:pStyle w:val="Heading5"/>
      </w:pPr>
      <w:r>
        <w:rPr>
          <w:lang w:val="en_US" w:bidi="en_US"/>
        </w:rPr>
        <w:t>17:1a</w:t>
      </w:r>
    </w:p>
    <w:p>
      <w:pPr/>
      <w:r>
        <w:rPr>
          <w:lang w:val="en_US" w:bidi="en_US"/>
        </w:rPr>
      </w:r>
      <w:r>
        <w:rPr>
          <w:b/>
          <w:lang w:val="en_US" w:bidi="en_US"/>
        </w:rPr>
        <w:t>Better a dry morsel in quietness</w:t>
      </w:r>
    </w:p>
    <w:p>
      <w:pPr>
        <w:pStyle w:val="ListBullet"/>
        <w:spacing w:line="240" w:lineRule="auto"/>
        <w:ind w:left="720"/>
      </w:pPr>
      <w:r>
        <w:rPr>
          <w:lang w:val="en_US" w:bidi="en_US"/>
        </w:rPr>
      </w:r>
      <w:r>
        <w:rPr>
          <w:lang w:val="en_US" w:bidi="en_US"/>
        </w:rPr>
        <w:t>The situation of</w:t>
      </w:r>
      <w:r>
        <w:rPr>
          <w:lang w:val="en_US" w:bidi="en_US"/>
        </w:rPr>
        <w:t xml:space="preserve"> those who have only a little tasteless food to eat but they get along well together is better</w:t>
      </w:r>
    </w:p>
    <w:p>
      <w:pPr>
        <w:pStyle w:val="ListBullet"/>
        <w:spacing w:line="240" w:lineRule="auto"/>
        <w:ind w:left="720"/>
      </w:pPr>
      <w:r>
        <w:rPr>
          <w:lang w:val="en_US" w:bidi="en_US"/>
        </w:rPr>
      </w:r>
      <w:r>
        <w:rPr>
          <w:lang w:val="en_US" w:bidi="en_US"/>
        </w:rPr>
        <w:t>It is better for a family to have peaceful/harmonious relationships, even though they have only a small amount of bread/rice to eat,</w:t>
      </w:r>
    </w:p>
    <w:p>
      <w:pPr/>
      <w:r>
        <w:rPr>
          <w:lang w:val="en_US" w:bidi="en_US"/>
        </w:rPr>
      </w:r>
      <w:r>
        <w:rPr>
          <w:b/>
          <w:lang w:val="en_US" w:bidi="en_US"/>
        </w:rPr>
        <w:t>Better a dry morsel:</w:t>
      </w:r>
      <w:r>
        <w:rPr>
          <w:lang w:val="en_US" w:bidi="en_US"/>
        </w:rPr>
        <w:t xml:space="preserve"> The phrase that the BSB translates as </w:t>
      </w:r>
      <w:r>
        <w:rPr>
          <w:i/>
          <w:lang w:val="en_US" w:bidi="en_US"/>
        </w:rPr>
        <w:t>a dry morsel</w:t>
      </w:r>
      <w:r>
        <w:rPr>
          <w:lang w:val="en_US" w:bidi="en_US"/>
        </w:rPr>
        <w:t xml:space="preserve"> in the context of Palestine, probably refers to a piece/scrap of bread that people ate </w:t>
      </w:r>
      <w:r>
        <w:rPr>
          <w:i/>
          <w:lang w:val="en_US" w:bidi="en_US"/>
        </w:rPr>
        <w:t>dry</w:t>
      </w:r>
      <w:r>
        <w:rPr>
          <w:lang w:val="en_US" w:bidi="en_US"/>
        </w:rPr>
        <w:t xml:space="preserve"> or by itself. In other words, there was no accompanying sauce or other foods.</w:t>
      </w:r>
      <w:r>
        <w:rPr>
          <w:lang w:val="en_US" w:bidi="en_US"/>
        </w:rPr>
        <w:t>Waltke (page 38), Delitzsch (page 254).</w:t>
      </w:r>
      <w:r>
        <w:rPr>
          <w:lang w:val="en_US" w:bidi="en_US"/>
        </w:rPr>
        <w:t xml:space="preserve"> The word </w:t>
      </w:r>
      <w:r>
        <w:rPr>
          <w:i/>
          <w:lang w:val="en_US" w:bidi="en_US"/>
        </w:rPr>
        <w:t>dry</w:t>
      </w:r>
      <w:r>
        <w:rPr>
          <w:lang w:val="en_US" w:bidi="en_US"/>
        </w:rPr>
        <w:t xml:space="preserve"> may also imply that the bread or other food was leftover or stale.</w:t>
      </w:r>
      <w:r>
        <w:rPr>
          <w:lang w:val="en_US" w:bidi="en_US"/>
        </w:rPr>
        <w:t>UBS (page 366).</w:t>
      </w:r>
      <w:r>
        <w:rPr>
          <w:lang w:val="en_US" w:bidi="en_US"/>
        </w:rPr>
        <w:t xml:space="preserve"> It represented a simple meal that was inadequate and not very tasty.</w:t>
      </w:r>
    </w:p>
    <w:p>
      <w:pPr/>
      <w:r>
        <w:rPr>
          <w:lang w:val="en_US" w:bidi="en_US"/>
        </w:rPr>
      </w:r>
      <w:r>
        <w:rPr>
          <w:lang w:val="en_US" w:bidi="en_US"/>
        </w:rPr>
        <w:t>Some ways to express the meaning of this phrase are:</w:t>
      </w:r>
    </w:p>
    <w:p>
      <w:pPr>
        <w:pStyle w:val="ListBullet"/>
        <w:spacing w:line="240" w:lineRule="auto"/>
        <w:ind w:left="720"/>
      </w:pPr>
      <w:r>
        <w:rPr>
          <w:lang w:val="en_US" w:bidi="en_US"/>
        </w:rPr>
      </w:r>
      <w:r>
        <w:rPr>
          <w:lang w:val="en_US" w:bidi="en_US"/>
        </w:rPr>
        <w:t>Use a phrase that refers specifically to bread. For example:</w:t>
      </w:r>
      <w:r>
        <w:rPr>
          <w:lang w:val="en_US" w:bidi="en_US"/>
        </w:rPr>
        <w:t>a mouthful of dry bread (NJB)</w:t>
      </w:r>
      <w:r>
        <w:rPr>
          <w:lang w:val="en_US" w:bidi="en_US"/>
        </w:rPr>
        <w:t>a dry crust of bread (GNT)</w:t>
      </w:r>
    </w:p>
    <w:p>
      <w:pPr>
        <w:pStyle w:val="ListBullet"/>
        <w:spacing w:line="240" w:lineRule="auto"/>
        <w:ind w:left="720"/>
      </w:pPr>
      <w:r>
        <w:rPr>
          <w:lang w:val="en_US" w:bidi="en_US"/>
        </w:rPr>
      </w:r>
      <w:r>
        <w:rPr>
          <w:lang w:val="en_US" w:bidi="en_US"/>
        </w:rPr>
        <w:t>In areas where bread is not considered to be a plain or common food, use a more general term. For example:</w:t>
      </w:r>
      <w:r>
        <w:rPr>
          <w:lang w:val="en_US" w:bidi="en_US"/>
        </w:rPr>
        <w:t>a little leftover food</w:t>
      </w:r>
      <w:r>
        <w:rPr>
          <w:lang w:val="en_US" w:bidi="en_US"/>
        </w:rPr>
        <w:t>a small and simple meal</w:t>
      </w:r>
    </w:p>
    <w:p>
      <w:pPr>
        <w:pStyle w:val="ListBullet"/>
        <w:spacing w:line="240" w:lineRule="auto"/>
        <w:ind w:left="720"/>
      </w:pPr>
      <w:r>
        <w:rPr>
          <w:lang w:val="en_US" w:bidi="en_US"/>
        </w:rPr>
      </w:r>
      <w:r>
        <w:rPr>
          <w:lang w:val="en_US" w:bidi="en_US"/>
        </w:rPr>
        <w:t>Use a term that refers to a simple or inadequate meal in your language. For example:</w:t>
      </w:r>
      <w:r>
        <w:rPr>
          <w:lang w:val="en_US" w:bidi="en_US"/>
        </w:rPr>
        <w:t>a few bites of rice</w:t>
      </w:r>
      <w:r>
        <w:rPr>
          <w:lang w:val="en_US" w:bidi="en_US"/>
        </w:rPr>
        <w:t>This example is taken from UBS (page 366).</w:t>
      </w:r>
    </w:p>
    <w:p>
      <w:pPr/>
      <w:r>
        <w:rPr>
          <w:lang w:val="en_US" w:bidi="en_US"/>
        </w:rPr>
      </w:r>
      <w:r>
        <w:rPr>
          <w:b/>
          <w:lang w:val="en_US" w:bidi="en_US"/>
        </w:rPr>
        <w:t>in quietness:</w:t>
      </w:r>
      <w:r>
        <w:rPr>
          <w:lang w:val="en_US" w:bidi="en_US"/>
        </w:rPr>
        <w:t xml:space="preserve"> The phrase that the BSB translates as </w:t>
      </w:r>
      <w:r>
        <w:rPr>
          <w:i/>
          <w:lang w:val="en_US" w:bidi="en_US"/>
        </w:rPr>
        <w:t>quietness</w:t>
      </w:r>
      <w:r>
        <w:rPr>
          <w:lang w:val="en_US" w:bidi="en_US"/>
        </w:rPr>
        <w:t xml:space="preserve"> is a single Hebrew word. It contrasts with the parallel word “strife” in 17:1b. So it refers here to peaceful or harmonious relationships among those who are eating together. It does not refer to silence. Some ways to translate this Hebrew word are:</w:t>
      </w:r>
    </w:p>
    <w:p>
      <w:pPr/>
      <w:r>
        <w:rPr>
          <w:lang w:val="en_US" w:bidi="en_US"/>
        </w:rPr>
      </w:r>
      <w:r>
        <w:rPr>
          <w:lang w:val="en_US" w:bidi="en_US"/>
        </w:rPr>
        <w:t>with peace of mind (GNT)</w:t>
      </w:r>
    </w:p>
    <w:p>
      <w:pPr/>
      <w:r>
        <w:rPr>
          <w:lang w:val="en_US" w:bidi="en_US"/>
        </w:rPr>
      </w:r>
      <w:r>
        <w:rPr>
          <w:lang w:val="en_US" w:bidi="en_US"/>
        </w:rPr>
        <w:t>where there is peacefulness and harmony</w:t>
      </w:r>
    </w:p>
    <w:p>
      <w:pPr>
        <w:pStyle w:val="Heading5"/>
      </w:pPr>
      <w:r>
        <w:rPr>
          <w:lang w:val="en_US" w:bidi="en_US"/>
        </w:rPr>
        <w:t>17:1b</w:t>
      </w:r>
    </w:p>
    <w:p>
      <w:pPr/>
      <w:r>
        <w:rPr>
          <w:lang w:val="en_US" w:bidi="en_US"/>
        </w:rPr>
      </w:r>
      <w:r>
        <w:rPr>
          <w:b/>
          <w:lang w:val="en_US" w:bidi="en_US"/>
        </w:rPr>
        <w:t>than a house full of feasting with strife.</w:t>
      </w:r>
    </w:p>
    <w:p>
      <w:pPr>
        <w:pStyle w:val="ListBullet"/>
        <w:spacing w:line="240" w:lineRule="auto"/>
        <w:ind w:left="720"/>
      </w:pPr>
      <w:r>
        <w:rPr>
          <w:lang w:val="en_US" w:bidi="en_US"/>
        </w:rPr>
      </w:r>
      <w:r>
        <w:rPr>
          <w:lang w:val="en_US" w:bidi="en_US"/>
        </w:rPr>
        <w:t xml:space="preserve">than </w:t>
      </w:r>
      <w:r>
        <w:rPr>
          <w:lang w:val="en_US" w:bidi="en_US"/>
        </w:rPr>
        <w:t>the situation of</w:t>
      </w:r>
      <w:r>
        <w:rPr>
          <w:lang w:val="en_US" w:bidi="en_US"/>
        </w:rPr>
        <w:t xml:space="preserve"> a family/household that frequently feasts </w:t>
      </w:r>
      <w:r>
        <w:rPr>
          <w:lang w:val="en_US" w:bidi="en_US"/>
        </w:rPr>
        <w:t>on the best foods</w:t>
      </w:r>
      <w:r>
        <w:rPr>
          <w:lang w:val="en_US" w:bidi="en_US"/>
        </w:rPr>
        <w:t xml:space="preserve"> but they are arguing with one another.</w:t>
      </w:r>
    </w:p>
    <w:p>
      <w:pPr>
        <w:pStyle w:val="ListBullet"/>
        <w:spacing w:line="240" w:lineRule="auto"/>
        <w:ind w:left="720"/>
      </w:pPr>
      <w:r>
        <w:rPr>
          <w:lang w:val="en_US" w:bidi="en_US"/>
        </w:rPr>
      </w:r>
      <w:r>
        <w:rPr>
          <w:lang w:val="en_US" w:bidi="en_US"/>
        </w:rPr>
        <w:t xml:space="preserve">than to always have lots of tasty food, </w:t>
      </w:r>
      <w:r>
        <w:rPr>
          <w:lang w:val="en_US" w:bidi="en_US"/>
        </w:rPr>
        <w:t>but at the same time also to</w:t>
      </w:r>
      <w:r>
        <w:rPr>
          <w:lang w:val="en_US" w:bidi="en_US"/>
        </w:rPr>
        <w:t xml:space="preserve"> have quarrels with one another.</w:t>
      </w:r>
    </w:p>
    <w:p>
      <w:pPr/>
      <w:r>
        <w:rPr>
          <w:lang w:val="en_US" w:bidi="en_US"/>
        </w:rPr>
      </w:r>
      <w:r>
        <w:rPr>
          <w:b/>
          <w:lang w:val="en_US" w:bidi="en_US"/>
        </w:rPr>
        <w:t>than a house full of feasting:</w:t>
      </w:r>
      <w:r>
        <w:rPr>
          <w:lang w:val="en_US" w:bidi="en_US"/>
        </w:rPr>
        <w:t xml:space="preserve"> The phrase that the BSB translates as </w:t>
      </w:r>
      <w:r>
        <w:rPr>
          <w:i/>
          <w:lang w:val="en_US" w:bidi="en_US"/>
        </w:rPr>
        <w:t>full of feasting</w:t>
      </w:r>
      <w:r>
        <w:rPr>
          <w:lang w:val="en_US" w:bidi="en_US"/>
        </w:rPr>
        <w:t xml:space="preserve"> is literally “full of sacrifices.” When a family offered an animal sacrifice to the LORD, they had a fellowship meal afterward to eat the meat. In this proverb, the emphasis is on the quantity and quality of the food. The fact that it was a sacrifice is not important. So the phrase “full of sacrifices” refers to a house where the family members frequently held feasts or banquets.</w:t>
      </w:r>
      <w:r>
        <w:rPr>
          <w:lang w:val="en_US" w:bidi="en_US"/>
        </w:rPr>
        <w:t>Fox (page 623), Whybray (pages 253–254), Hubbard (page 259), Longman (page 340).</w:t>
      </w:r>
    </w:p>
    <w:p>
      <w:pPr/>
      <w:r>
        <w:rPr>
          <w:lang w:val="en_US" w:bidi="en_US"/>
        </w:rPr>
      </w:r>
      <w:r>
        <w:rPr>
          <w:b/>
          <w:lang w:val="en_US" w:bidi="en_US"/>
        </w:rPr>
        <w:t>with strife:</w:t>
      </w:r>
      <w:r>
        <w:rPr>
          <w:lang w:val="en_US" w:bidi="en_US"/>
        </w:rPr>
        <w:t xml:space="preserve"> The </w:t>
      </w:r>
      <w:r>
        <w:rPr>
          <w:i/>
          <w:lang w:val="en_US" w:bidi="en_US"/>
        </w:rPr>
        <w:t>strife</w:t>
      </w:r>
      <w:r>
        <w:rPr>
          <w:lang w:val="en_US" w:bidi="en_US"/>
        </w:rPr>
        <w:t xml:space="preserve"> referred to here is probably quarrels/arguments between the family members.</w:t>
      </w:r>
    </w:p>
    <w:p>
      <w:pPr/>
      <w:r>
        <w:rPr>
          <w:lang w:val="en_US" w:bidi="en_US"/>
        </w:rPr>
      </w:r>
      <w:r>
        <w:rPr>
          <w:lang w:val="en_US" w:bidi="en_US"/>
        </w:rPr>
        <w:t>Some other ways to translate this line are:</w:t>
      </w:r>
    </w:p>
    <w:p>
      <w:pPr/>
      <w:r>
        <w:rPr>
          <w:lang w:val="en_US" w:bidi="en_US"/>
        </w:rPr>
      </w:r>
      <w:r>
        <w:rPr>
          <w:lang w:val="en_US" w:bidi="en_US"/>
        </w:rPr>
        <w:t>than a family feast filled with strife (GW)</w:t>
      </w:r>
    </w:p>
    <w:p>
      <w:pPr/>
      <w:r>
        <w:rPr>
          <w:lang w:val="en_US" w:bidi="en_US"/>
        </w:rPr>
      </w:r>
      <w:r>
        <w:rPr>
          <w:lang w:val="en_US" w:bidi="en_US"/>
        </w:rPr>
        <w:t>than have a banquet in a house full of trouble (GNT)</w:t>
      </w:r>
    </w:p>
    <w:p>
      <w:pPr/>
      <w:r>
        <w:rPr>
          <w:lang w:val="en_US" w:bidi="en_US"/>
        </w:rPr>
      </w:r>
      <w:r>
        <w:rPr>
          <w:lang w:val="en_US" w:bidi="en_US"/>
        </w:rPr>
        <w:t>than to have a feast where there is quarreling (NCV)</w:t>
      </w:r>
      <w:r>
        <w:rPr>
          <w:lang w:val="en_US" w:bidi="en_US"/>
        </w:rPr>
      </w:r>
      <w:r>
        <w:rPr>
          <w:lang w:val="en_US" w:bidi="en_US"/>
        </w:rPr>
      </w:r>
    </w:p>
    <w:p>
      <w:pPr/>
      <w:r>
        <w:rPr>
          <w:lang w:val="en_US" w:bidi="en_US"/>
        </w:rPr>
      </w:r>
    </w:p>
    <w:p>
      <w:pPr>
        <w:pStyle w:val="Heading2"/>
      </w:pPr>
      <w:r>
        <w:rPr>
          <w:lang w:val="en_US" w:bidi="en_US"/>
        </w:rPr>
        <w:t>Proverbs 17:2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w:t>
      </w:r>
    </w:p>
    <w:p>
      <w:pPr/>
      <w:r>
        <w:rPr>
          <w:lang w:val="en_US" w:bidi="en_US"/>
        </w:rPr>
      </w:r>
      <w:r>
        <w:rPr>
          <w:lang w:val="en_US" w:bidi="en_US"/>
        </w:rPr>
        <w:t>This verse has no parallel parts.</w:t>
      </w:r>
    </w:p>
    <w:p>
      <w:pPr/>
      <w:r>
        <w:rPr>
          <w:lang w:val="en_US" w:bidi="en_US"/>
        </w:rPr>
      </w:r>
      <w:r>
        <w:rPr>
          <w:vertAlign w:val="superscript"/>
          <w:lang w:val="en_US" w:bidi="en_US"/>
        </w:rPr>
        <w:t>2a</w:t>
      </w:r>
      <w:r>
        <w:rPr>
          <w:lang w:val="en_US" w:bidi="en_US"/>
        </w:rPr>
        <w:t>A wise servant will rule over a disgraceful son</w:t>
      </w:r>
    </w:p>
    <w:p>
      <w:pPr/>
      <w:r>
        <w:rPr>
          <w:lang w:val="en_US" w:bidi="en_US"/>
        </w:rPr>
      </w:r>
      <w:r>
        <w:rPr>
          <w:vertAlign w:val="superscript"/>
          <w:lang w:val="en_US" w:bidi="en_US"/>
        </w:rPr>
        <w:t>2b</w:t>
      </w:r>
      <w:r>
        <w:rPr>
          <w:lang w:val="en_US" w:bidi="en_US"/>
        </w:rPr>
        <w:t>and share his inheritance as one of the brothers.</w:t>
      </w:r>
    </w:p>
    <w:p>
      <w:pPr/>
      <w:r>
        <w:rPr>
          <w:lang w:val="en_US" w:bidi="en_US"/>
        </w:rPr>
      </w:r>
      <w:r>
        <w:rPr>
          <w:lang w:val="en_US" w:bidi="en_US"/>
        </w:rPr>
        <w:t>Verse 17:2b probably explains the sense in which a wise servant will rule over a disgraceful son. It is implied that the son will be disinherited.</w:t>
      </w:r>
      <w:r>
        <w:rPr>
          <w:lang w:val="en_US" w:bidi="en_US"/>
        </w:rPr>
        <w:t>Ross (page 1013), McKane (page 502).</w:t>
      </w:r>
      <w:r>
        <w:rPr>
          <w:lang w:val="en_US" w:bidi="en_US"/>
        </w:rPr>
        <w:t xml:space="preserve"> The servant will receive the son’s share of the inheritance instead and in that way will replace him as one of the father’s sons.</w:t>
      </w:r>
      <w:r>
        <w:rPr>
          <w:lang w:val="en_US" w:bidi="en_US"/>
        </w:rPr>
        <w:t>UBS (page 366), Hubbard (page 259).</w:t>
      </w:r>
    </w:p>
    <w:p>
      <w:pPr>
        <w:pStyle w:val="Heading5"/>
      </w:pPr>
      <w:r>
        <w:rPr>
          <w:lang w:val="en_US" w:bidi="en_US"/>
        </w:rPr>
        <w:t>17:2a</w:t>
      </w:r>
    </w:p>
    <w:p>
      <w:pPr/>
      <w:r>
        <w:rPr>
          <w:lang w:val="en_US" w:bidi="en_US"/>
        </w:rPr>
      </w:r>
      <w:r>
        <w:rPr>
          <w:b/>
          <w:lang w:val="en_US" w:bidi="en_US"/>
        </w:rPr>
        <w:t>A wise servant will rule over a disgraceful son</w:t>
      </w:r>
    </w:p>
    <w:p>
      <w:pPr>
        <w:pStyle w:val="ListBullet"/>
        <w:spacing w:line="240" w:lineRule="auto"/>
        <w:ind w:left="720"/>
      </w:pPr>
      <w:r>
        <w:rPr>
          <w:lang w:val="en_US" w:bidi="en_US"/>
        </w:rPr>
      </w:r>
      <w:r>
        <w:rPr>
          <w:lang w:val="en_US" w:bidi="en_US"/>
        </w:rPr>
        <w:t>A sensible/competent servant will have more authority than a son who has shameful behavior,</w:t>
      </w:r>
    </w:p>
    <w:p>
      <w:pPr>
        <w:pStyle w:val="ListBullet"/>
        <w:spacing w:line="240" w:lineRule="auto"/>
        <w:ind w:left="720"/>
      </w:pPr>
      <w:r>
        <w:rPr>
          <w:lang w:val="en_US" w:bidi="en_US"/>
        </w:rPr>
      </w:r>
      <w:r>
        <w:rPr>
          <w:lang w:val="en_US" w:bidi="en_US"/>
        </w:rPr>
        <w:t xml:space="preserve">If a servant has good sense, he will </w:t>
      </w:r>
      <w:r>
        <w:rPr>
          <w:lang w:val="en_US" w:bidi="en_US"/>
        </w:rPr>
        <w:t>eventually</w:t>
      </w:r>
      <w:r>
        <w:rPr>
          <w:lang w:val="en_US" w:bidi="en_US"/>
        </w:rPr>
        <w:t xml:space="preserve"> have a higher position than a son </w:t>
      </w:r>
      <w:r>
        <w:rPr>
          <w:lang w:val="en_US" w:bidi="en_US"/>
        </w:rPr>
        <w:t>of his master</w:t>
      </w:r>
      <w:r>
        <w:rPr>
          <w:lang w:val="en_US" w:bidi="en_US"/>
        </w:rPr>
        <w:t xml:space="preserve"> who causes shame/disgrace </w:t>
      </w:r>
      <w:r>
        <w:rPr>
          <w:lang w:val="en_US" w:bidi="en_US"/>
        </w:rPr>
        <w:t>to his family</w:t>
      </w:r>
      <w:r>
        <w:rPr>
          <w:lang w:val="en_US" w:bidi="en_US"/>
        </w:rPr>
        <w:t>.</w:t>
      </w:r>
    </w:p>
    <w:p>
      <w:pPr/>
      <w:r>
        <w:rPr>
          <w:lang w:val="en_US" w:bidi="en_US"/>
        </w:rPr>
      </w:r>
      <w:r>
        <w:rPr>
          <w:b/>
          <w:lang w:val="en_US" w:bidi="en_US"/>
        </w:rPr>
        <w:t>A wise servant:</w:t>
      </w:r>
      <w:r>
        <w:rPr>
          <w:lang w:val="en_US" w:bidi="en_US"/>
        </w:rPr>
        <w:t xml:space="preserve"> This phrase refers here to a household slave who is sensible, prudent, or competent in carrying out his master’s orders. The phrase “wise servant” also occurs in 14:35a, but there it refers to an official who serves the king.</w:t>
      </w:r>
    </w:p>
    <w:p>
      <w:pPr/>
      <w:r>
        <w:rPr>
          <w:lang w:val="en_US" w:bidi="en_US"/>
        </w:rPr>
      </w:r>
      <w:r>
        <w:rPr>
          <w:lang w:val="en_US" w:bidi="en_US"/>
        </w:rPr>
        <w:t xml:space="preserve">For </w:t>
      </w:r>
      <w:r>
        <w:rPr>
          <w:i/>
          <w:lang w:val="en_US" w:bidi="en_US"/>
        </w:rPr>
        <w:t>wise</w:t>
      </w:r>
      <w:r>
        <w:rPr>
          <w:lang w:val="en_US" w:bidi="en_US"/>
        </w:rPr>
        <w:t>, see wise dealing in the Glossary.</w:t>
      </w:r>
    </w:p>
    <w:p>
      <w:pPr/>
      <w:r>
        <w:rPr>
          <w:lang w:val="en_US" w:bidi="en_US"/>
        </w:rPr>
      </w:r>
      <w:r>
        <w:rPr>
          <w:b/>
          <w:lang w:val="en_US" w:bidi="en_US"/>
        </w:rPr>
        <w:t>will rule over:</w:t>
      </w:r>
      <w:r>
        <w:rPr>
          <w:lang w:val="en_US" w:bidi="en_US"/>
        </w:rPr>
        <w:t xml:space="preserve"> In Hebrew, this verb can mean to rule or govern, as a king or master. But in this context, it probably indicates that the servant will come to have greater rights and authority than the disinherited son.</w:t>
      </w:r>
      <w:r>
        <w:rPr>
          <w:lang w:val="en_US" w:bidi="en_US"/>
        </w:rPr>
        <w:t>NIDOTTE (H5440) gives three meanings for this verb: “rule, govern, have dominance over.” In light of the context with 17:2b, Longman (page 340) translates the verb as “is superior to.” Toy (page 335) also comments that the slave will be “promoted above the unworthy son.”</w:t>
      </w:r>
      <w:r>
        <w:rPr>
          <w:lang w:val="en_US" w:bidi="en_US"/>
        </w:rPr>
        <w:t xml:space="preserve"> For example:</w:t>
      </w:r>
    </w:p>
    <w:p>
      <w:pPr/>
      <w:r>
        <w:rPr>
          <w:lang w:val="en_US" w:bidi="en_US"/>
        </w:rPr>
      </w:r>
      <w:r>
        <w:rPr>
          <w:lang w:val="en_US" w:bidi="en_US"/>
        </w:rPr>
        <w:t>…will gain authority over (GNT)</w:t>
      </w:r>
    </w:p>
    <w:p>
      <w:pPr/>
      <w:r>
        <w:rPr>
          <w:lang w:val="en_US" w:bidi="en_US"/>
        </w:rPr>
      </w:r>
      <w:r>
        <w:rPr>
          <w:b/>
          <w:lang w:val="en_US" w:bidi="en_US"/>
        </w:rPr>
        <w:t>a disgraceful son:</w:t>
      </w:r>
      <w:r>
        <w:rPr>
          <w:lang w:val="en_US" w:bidi="en_US"/>
        </w:rPr>
        <w:t xml:space="preserve"> This phrase refers to a son who “acts shamefully” (NRSV). He brings shame on his father and also on himself. The same phrase also occurs in 10:5b.</w:t>
      </w:r>
    </w:p>
    <w:p>
      <w:pPr>
        <w:pStyle w:val="Heading5"/>
      </w:pPr>
      <w:r>
        <w:rPr>
          <w:lang w:val="en_US" w:bidi="en_US"/>
        </w:rPr>
        <w:t>17:2b</w:t>
      </w:r>
    </w:p>
    <w:p>
      <w:pPr/>
      <w:r>
        <w:rPr>
          <w:lang w:val="en_US" w:bidi="en_US"/>
        </w:rPr>
      </w:r>
      <w:r>
        <w:rPr>
          <w:b/>
          <w:lang w:val="en_US" w:bidi="en_US"/>
        </w:rPr>
        <w:t>and share his inheritance as one of the brothers.</w:t>
      </w:r>
    </w:p>
    <w:p>
      <w:pPr>
        <w:pStyle w:val="ListBullet"/>
        <w:spacing w:line="240" w:lineRule="auto"/>
        <w:ind w:left="720"/>
      </w:pPr>
      <w:r>
        <w:rPr>
          <w:lang w:val="en_US" w:bidi="en_US"/>
        </w:rPr>
      </w:r>
      <w:r>
        <w:rPr>
          <w:lang w:val="en_US" w:bidi="en_US"/>
        </w:rPr>
        <w:t xml:space="preserve">and will receive a share of the inheritance along with the </w:t>
      </w:r>
      <w:r>
        <w:rPr>
          <w:lang w:val="en_US" w:bidi="en_US"/>
        </w:rPr>
        <w:t>other</w:t>
      </w:r>
      <w:r>
        <w:rPr>
          <w:lang w:val="en_US" w:bidi="en_US"/>
        </w:rPr>
        <w:t xml:space="preserve"> brothers </w:t>
      </w:r>
      <w:r>
        <w:rPr>
          <w:lang w:val="en_US" w:bidi="en_US"/>
        </w:rPr>
        <w:t>of that son</w:t>
      </w:r>
      <w:r>
        <w:rPr>
          <w:lang w:val="en_US" w:bidi="en_US"/>
        </w:rPr>
        <w:t>.</w:t>
      </w:r>
    </w:p>
    <w:p>
      <w:pPr>
        <w:pStyle w:val="ListBullet"/>
        <w:spacing w:line="240" w:lineRule="auto"/>
        <w:ind w:left="720"/>
      </w:pPr>
      <w:r>
        <w:rPr>
          <w:lang w:val="en_US" w:bidi="en_US"/>
        </w:rPr>
      </w:r>
      <w:r>
        <w:rPr>
          <w:lang w:val="en_US" w:bidi="en_US"/>
        </w:rPr>
        <w:t>The reason is that</w:t>
      </w:r>
      <w:r>
        <w:rPr>
          <w:lang w:val="en_US" w:bidi="en_US"/>
        </w:rPr>
        <w:t xml:space="preserve"> he will </w:t>
      </w:r>
      <w:r>
        <w:rPr>
          <w:lang w:val="en_US" w:bidi="en_US"/>
        </w:rPr>
        <w:t>replace that son by</w:t>
      </w:r>
      <w:r>
        <w:rPr>
          <w:lang w:val="en_US" w:bidi="en_US"/>
        </w:rPr>
        <w:t xml:space="preserve"> receiving a share of what the </w:t>
      </w:r>
      <w:r>
        <w:rPr>
          <w:lang w:val="en_US" w:bidi="en_US"/>
        </w:rPr>
        <w:t>other</w:t>
      </w:r>
      <w:r>
        <w:rPr>
          <w:lang w:val="en_US" w:bidi="en_US"/>
        </w:rPr>
        <w:t xml:space="preserve"> descendants/sons inherit.</w:t>
      </w:r>
    </w:p>
    <w:p>
      <w:pPr/>
      <w:r>
        <w:rPr>
          <w:lang w:val="en_US" w:bidi="en_US"/>
        </w:rPr>
      </w:r>
      <w:r>
        <w:rPr>
          <w:b/>
          <w:lang w:val="en_US" w:bidi="en_US"/>
        </w:rPr>
        <w:t>and share his inheritance as one of the brothers:</w:t>
      </w:r>
      <w:r>
        <w:rPr>
          <w:lang w:val="en_US" w:bidi="en_US"/>
        </w:rPr>
        <w:t xml:space="preserve"> In some languages, a literal translation of </w:t>
      </w:r>
      <w:r>
        <w:rPr>
          <w:i/>
          <w:lang w:val="en_US" w:bidi="en_US"/>
        </w:rPr>
        <w:t>one of the brothers</w:t>
      </w:r>
      <w:r>
        <w:rPr>
          <w:lang w:val="en_US" w:bidi="en_US"/>
        </w:rPr>
        <w:t xml:space="preserve"> may wrongly imply “along with </w:t>
      </w:r>
      <w:r>
        <w:rPr>
          <w:lang w:val="en_US" w:bidi="en_US"/>
        </w:rPr>
        <w:t>all</w:t>
      </w:r>
      <w:r>
        <w:rPr>
          <w:lang w:val="en_US" w:bidi="en_US"/>
        </w:rPr>
        <w:t xml:space="preserve"> the brothers,” </w:t>
      </w:r>
      <w:r>
        <w:rPr>
          <w:lang w:val="en_US" w:bidi="en_US"/>
        </w:rPr>
        <w:t>including the “disgraceful son”</w:t>
      </w:r>
      <w:r>
        <w:rPr>
          <w:lang w:val="en_US" w:bidi="en_US"/>
        </w:rPr>
        <w:t>. The correct meaning is that the servant will share the inheritance with his master’s other sons. In that way, he will replace the son who brought shame on the family. Some other ways to translate this line are:</w:t>
      </w:r>
    </w:p>
    <w:p>
      <w:pPr/>
      <w:r>
        <w:rPr>
          <w:lang w:val="en_US" w:bidi="en_US"/>
        </w:rPr>
      </w:r>
      <w:r>
        <w:rPr>
          <w:lang w:val="en_US" w:bidi="en_US"/>
        </w:rPr>
        <w:t>and will receive that son’s share of what the brothers inherit</w:t>
      </w:r>
    </w:p>
    <w:p>
      <w:pPr/>
      <w:r>
        <w:rPr>
          <w:lang w:val="en_US" w:bidi="en_US"/>
        </w:rPr>
      </w:r>
      <w:r>
        <w:rPr>
          <w:lang w:val="en_US" w:bidi="en_US"/>
        </w:rPr>
        <w:t>and will replace him by receiving his share of the inheritance</w:t>
      </w:r>
      <w:r>
        <w:rPr>
          <w:lang w:val="en_US" w:bidi="en_US"/>
        </w:rPr>
      </w:r>
      <w:r>
        <w:rPr>
          <w:lang w:val="en_US" w:bidi="en_US"/>
        </w:rPr>
      </w:r>
    </w:p>
    <w:p>
      <w:pPr/>
      <w:r>
        <w:rPr>
          <w:lang w:val="en_US" w:bidi="en_US"/>
        </w:rPr>
      </w:r>
    </w:p>
    <w:p>
      <w:pPr>
        <w:pStyle w:val="Heading2"/>
      </w:pPr>
      <w:r>
        <w:rPr>
          <w:lang w:val="en_US" w:bidi="en_US"/>
        </w:rPr>
        <w:t>Proverbs 17:3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17:3</w:t>
      </w:r>
    </w:p>
    <w:p>
      <w:pPr/>
      <w:r>
        <w:rPr>
          <w:lang w:val="en_US" w:bidi="en_US"/>
        </w:rPr>
      </w:r>
      <w:r>
        <w:rPr>
          <w:lang w:val="en_US" w:bidi="en_US"/>
        </w:rPr>
        <w:t>This verse is a metaphor. In this metaphor, the LORD (17:3b) is compared to a crucible and a furnace (17:3a).</w:t>
      </w:r>
    </w:p>
    <w:p>
      <w:pPr/>
      <w:r>
        <w:rPr>
          <w:lang w:val="en_US" w:bidi="en_US"/>
        </w:rPr>
      </w:r>
      <w:r>
        <w:rPr>
          <w:vertAlign w:val="superscript"/>
          <w:lang w:val="en_US" w:bidi="en_US"/>
        </w:rPr>
        <w:t>3a</w:t>
      </w:r>
      <w:r>
        <w:rPr>
          <w:lang w:val="en_US" w:bidi="en_US"/>
        </w:rPr>
        <w:t>A crucible for silver and a furnace for gold,</w:t>
      </w:r>
    </w:p>
    <w:p>
      <w:pPr/>
      <w:r>
        <w:rPr>
          <w:lang w:val="en_US" w:bidi="en_US"/>
        </w:rPr>
      </w:r>
      <w:r>
        <w:rPr>
          <w:vertAlign w:val="superscript"/>
          <w:lang w:val="en_US" w:bidi="en_US"/>
        </w:rPr>
        <w:t>3b</w:t>
      </w:r>
      <w:r>
        <w:rPr>
          <w:lang w:val="en_US" w:bidi="en_US"/>
        </w:rPr>
        <w:t>but the LORD is the tester of hearts.</w:t>
      </w:r>
    </w:p>
    <w:p>
      <w:pPr/>
      <w:r>
        <w:rPr>
          <w:lang w:val="en_US" w:bidi="en_US"/>
        </w:rPr>
      </w:r>
      <w:r>
        <w:rPr>
          <w:lang w:val="en_US" w:bidi="en_US"/>
        </w:rPr>
        <w:t>Some versions, such as the BSB (quoted above), use the word “but” to indicate a contrast between the two lines. Other versions translate the comparison without an implied contrast.</w:t>
      </w:r>
      <w:r>
        <w:rPr>
          <w:lang w:val="en_US" w:bidi="en_US"/>
        </w:rPr>
        <w:t xml:space="preserve">The two lines are connected with the Hebrew conjunction </w:t>
      </w:r>
      <w:r>
        <w:rPr>
          <w:i/>
          <w:lang w:val="en_US" w:bidi="en_US"/>
        </w:rPr>
        <w:t>waw</w:t>
      </w:r>
      <w:r>
        <w:rPr>
          <w:lang w:val="en_US" w:bidi="en_US"/>
        </w:rPr>
        <w:t>, which may be translated here as “and,” “but,” “also,” “likewise,” etc. English versions that translate it with “but” include the BSB, GW, KJV, NASB, NCV, NIV, NJB, NLT, NRSV, and REB. Versions that translate it as a simple comparison include the ESV, NET, RSV, and GNT. The CEV leaves the connection implied. Most scholars call attention to the similarity, not the contrast. These include UBS (page 376), Longman (page 343), Toy (page 336), and Murphy (page 128).</w:t>
      </w:r>
      <w:r>
        <w:rPr>
          <w:lang w:val="en_US" w:bidi="en_US"/>
        </w:rPr>
        <w:t xml:space="preserve"> For example:</w:t>
      </w:r>
    </w:p>
    <w:p>
      <w:pPr/>
      <w:r>
        <w:rPr>
          <w:lang w:val="en_US" w:bidi="en_US"/>
        </w:rPr>
      </w:r>
      <w:r>
        <w:rPr>
          <w:lang w:val="en_US" w:bidi="en_US"/>
        </w:rPr>
        <w:t xml:space="preserve">Gold and silver are tested by fire, </w:t>
      </w:r>
      <w:r>
        <w:rPr>
          <w:u w:val="single"/>
          <w:lang w:val="en_US" w:bidi="en_US"/>
        </w:rPr>
        <w:t>and</w:t>
      </w:r>
      <w:r>
        <w:rPr>
          <w:lang w:val="en_US" w:bidi="en_US"/>
        </w:rPr>
        <w:t xml:space="preserve"> a person’s heart is tested by the Lord. (GNT)</w:t>
      </w:r>
    </w:p>
    <w:p>
      <w:pPr/>
      <w:r>
        <w:rPr>
          <w:lang w:val="en_US" w:bidi="en_US"/>
        </w:rPr>
      </w:r>
      <w:r>
        <w:rPr>
          <w:lang w:val="en_US" w:bidi="en_US"/>
        </w:rPr>
        <w:t xml:space="preserve">The crucible is for refining silver and the furnace is for gold, </w:t>
      </w:r>
      <w:r>
        <w:rPr>
          <w:u w:val="single"/>
          <w:lang w:val="en_US" w:bidi="en_US"/>
        </w:rPr>
        <w:t>likewise</w:t>
      </w:r>
      <w:r>
        <w:rPr>
          <w:lang w:val="en_US" w:bidi="en_US"/>
        </w:rPr>
        <w:t xml:space="preserve"> the Lord tests hearts. (NET)</w:t>
      </w:r>
    </w:p>
    <w:p>
      <w:pPr/>
      <w:r>
        <w:rPr>
          <w:lang w:val="en_US" w:bidi="en_US"/>
        </w:rPr>
      </w:r>
      <w:r>
        <w:rPr>
          <w:lang w:val="en_US" w:bidi="en_US"/>
        </w:rPr>
        <w:t>Translate the relationship between the two lines in a way that clearly expresses the meaning of the comparison.</w:t>
      </w:r>
    </w:p>
    <w:p>
      <w:pPr>
        <w:pStyle w:val="Heading5"/>
      </w:pPr>
      <w:r>
        <w:rPr>
          <w:lang w:val="en_US" w:bidi="en_US"/>
        </w:rPr>
        <w:t>17:3a</w:t>
      </w:r>
    </w:p>
    <w:p>
      <w:pPr/>
      <w:r>
        <w:rPr>
          <w:lang w:val="en_US" w:bidi="en_US"/>
        </w:rPr>
      </w:r>
      <w:r>
        <w:rPr>
          <w:b/>
          <w:lang w:val="en_US" w:bidi="en_US"/>
        </w:rPr>
        <w:t>A crucible for silver and a furnace for gold,</w:t>
      </w:r>
    </w:p>
    <w:p>
      <w:pPr>
        <w:pStyle w:val="ListBullet"/>
        <w:spacing w:line="240" w:lineRule="auto"/>
        <w:ind w:left="720"/>
      </w:pPr>
      <w:r>
        <w:rPr>
          <w:lang w:val="en_US" w:bidi="en_US"/>
        </w:rPr>
      </w:r>
      <w:r>
        <w:rPr>
          <w:lang w:val="en_US" w:bidi="en_US"/>
        </w:rPr>
        <w:t xml:space="preserve">Just as silver and gold </w:t>
      </w:r>
      <w:r>
        <w:rPr>
          <w:lang w:val="en_US" w:bidi="en_US"/>
        </w:rPr>
        <w:t>are tested</w:t>
      </w:r>
      <w:r>
        <w:rPr>
          <w:lang w:val="en_US" w:bidi="en_US"/>
        </w:rPr>
        <w:t xml:space="preserve"> </w:t>
      </w:r>
      <w:r>
        <w:rPr>
          <w:lang w:val="en_US" w:bidi="en_US"/>
        </w:rPr>
        <w:t>when people melt them</w:t>
      </w:r>
      <w:r>
        <w:rPr>
          <w:lang w:val="en_US" w:bidi="en_US"/>
        </w:rPr>
        <w:t xml:space="preserve"> in a fire/furnace,</w:t>
      </w:r>
    </w:p>
    <w:p>
      <w:pPr>
        <w:pStyle w:val="ListBullet"/>
        <w:spacing w:line="240" w:lineRule="auto"/>
        <w:ind w:left="720"/>
      </w:pPr>
      <w:r>
        <w:rPr>
          <w:lang w:val="en_US" w:bidi="en_US"/>
        </w:rPr>
      </w:r>
      <w:r>
        <w:rPr>
          <w:lang w:val="en_US" w:bidi="en_US"/>
        </w:rPr>
        <w:t xml:space="preserve">Silver and gold </w:t>
      </w:r>
      <w:r>
        <w:rPr>
          <w:lang w:val="en_US" w:bidi="en_US"/>
        </w:rPr>
        <w:t>are melted</w:t>
      </w:r>
      <w:r>
        <w:rPr>
          <w:lang w:val="en_US" w:bidi="en_US"/>
        </w:rPr>
        <w:t xml:space="preserve"> in a fire </w:t>
      </w:r>
      <w:r>
        <w:rPr>
          <w:lang w:val="en_US" w:bidi="en_US"/>
        </w:rPr>
        <w:t>to see if they are pure/clean</w:t>
      </w:r>
      <w:r>
        <w:rPr>
          <w:lang w:val="en_US" w:bidi="en_US"/>
        </w:rPr>
        <w:t>,</w:t>
      </w:r>
    </w:p>
    <w:p>
      <w:pPr>
        <w:pStyle w:val="Heading5"/>
      </w:pPr>
      <w:r>
        <w:rPr>
          <w:lang w:val="en_US" w:bidi="en_US"/>
        </w:rPr>
        <w:t>17:3b</w:t>
      </w:r>
    </w:p>
    <w:p>
      <w:pPr/>
      <w:r>
        <w:rPr>
          <w:lang w:val="en_US" w:bidi="en_US"/>
        </w:rPr>
      </w:r>
      <w:r>
        <w:rPr>
          <w:b/>
          <w:lang w:val="en_US" w:bidi="en_US"/>
        </w:rPr>
        <w:t>but the LORD is the tester of hearts.</w:t>
      </w:r>
    </w:p>
    <w:p>
      <w:pPr>
        <w:pStyle w:val="ListBullet"/>
        <w:spacing w:line="240" w:lineRule="auto"/>
        <w:ind w:left="720"/>
      </w:pPr>
      <w:r>
        <w:rPr>
          <w:lang w:val="en_US" w:bidi="en_US"/>
        </w:rPr>
      </w:r>
      <w:r>
        <w:rPr>
          <w:lang w:val="en_US" w:bidi="en_US"/>
        </w:rPr>
        <w:t>so also a person’s thoughts are tested by Yahweh.</w:t>
      </w:r>
    </w:p>
    <w:p>
      <w:pPr>
        <w:pStyle w:val="ListBullet"/>
        <w:spacing w:line="240" w:lineRule="auto"/>
        <w:ind w:left="720"/>
      </w:pPr>
      <w:r>
        <w:rPr>
          <w:lang w:val="en_US" w:bidi="en_US"/>
        </w:rPr>
      </w:r>
      <w:r>
        <w:rPr>
          <w:lang w:val="en_US" w:bidi="en_US"/>
        </w:rPr>
        <w:t xml:space="preserve">but it is Yahweh who examines </w:t>
      </w:r>
      <w:r>
        <w:rPr>
          <w:lang w:val="en_US" w:bidi="en_US"/>
        </w:rPr>
        <w:t>the purity/cleanness of</w:t>
      </w:r>
      <w:r>
        <w:rPr>
          <w:lang w:val="en_US" w:bidi="en_US"/>
        </w:rPr>
        <w:t xml:space="preserve"> our</w:t>
      </w:r>
      <w:r>
        <w:rPr>
          <w:vertAlign w:val="superscript"/>
          <w:lang w:val="en_US" w:bidi="en_US"/>
        </w:rPr>
        <w:t>(incl)</w:t>
      </w:r>
      <w:r>
        <w:rPr>
          <w:lang w:val="en_US" w:bidi="en_US"/>
        </w:rPr>
        <w:t xml:space="preserve"> hearts/minds.</w:t>
      </w:r>
    </w:p>
    <w:p>
      <w:pPr>
        <w:pStyle w:val="Heading5"/>
      </w:pPr>
      <w:r>
        <w:rPr>
          <w:lang w:val="en_US" w:bidi="en_US"/>
        </w:rPr>
        <w:t>17:3a–b</w:t>
      </w:r>
    </w:p>
    <w:p>
      <w:pPr/>
      <w:r>
        <w:rPr>
          <w:lang w:val="en_US" w:bidi="en_US"/>
        </w:rPr>
      </w:r>
      <w:r>
        <w:rPr>
          <w:b/>
          <w:lang w:val="en_US" w:bidi="en_US"/>
        </w:rPr>
        <w:t>A crucible for silver and a furnace for gold, but the LORD is the tester of hearts:</w:t>
      </w:r>
      <w:r>
        <w:rPr>
          <w:lang w:val="en_US" w:bidi="en_US"/>
        </w:rPr>
        <w:t xml:space="preserve"> A </w:t>
      </w:r>
      <w:r>
        <w:rPr>
          <w:i/>
          <w:lang w:val="en_US" w:bidi="en_US"/>
        </w:rPr>
        <w:t>crucible</w:t>
      </w:r>
      <w:r>
        <w:rPr>
          <w:lang w:val="en_US" w:bidi="en_US"/>
        </w:rPr>
        <w:t xml:space="preserve"> is a container used for melting metals so that the impurities can be removed. A </w:t>
      </w:r>
      <w:r>
        <w:rPr>
          <w:i/>
          <w:lang w:val="en_US" w:bidi="en_US"/>
        </w:rPr>
        <w:t>furnace</w:t>
      </w:r>
      <w:r>
        <w:rPr>
          <w:lang w:val="en_US" w:bidi="en_US"/>
        </w:rPr>
        <w:t xml:space="preserve"> is like a large oven where a fire is made to melt metals. It has the same function as a crucible.</w:t>
      </w:r>
    </w:p>
    <w:p>
      <w:pPr/>
      <w:r>
        <w:rPr>
          <w:lang w:val="en_US" w:bidi="en_US"/>
        </w:rPr>
      </w:r>
      <w:r>
        <w:rPr>
          <w:i/>
          <w:lang w:val="en_US" w:bidi="en_US"/>
        </w:rPr>
        <w:t>silver</w:t>
      </w:r>
      <w:r>
        <w:rPr>
          <w:lang w:val="en_US" w:bidi="en_US"/>
        </w:rPr>
        <w:t xml:space="preserve"> and </w:t>
      </w:r>
      <w:r>
        <w:rPr>
          <w:i/>
          <w:lang w:val="en_US" w:bidi="en_US"/>
        </w:rPr>
        <w:t>gold</w:t>
      </w:r>
      <w:r>
        <w:rPr>
          <w:lang w:val="en_US" w:bidi="en_US"/>
        </w:rPr>
        <w:t xml:space="preserve"> are melted in a crucible or furnace to test their purity or to refine/purify them. Similarly, the LORD tests or examines a person’s “heart” or mind/thoughts to find out whether they are pure. (For “heart,” see the note on 10:20b.)</w:t>
      </w:r>
    </w:p>
    <w:p>
      <w:pPr/>
      <w:r>
        <w:rPr>
          <w:lang w:val="en_US" w:bidi="en_US"/>
        </w:rPr>
      </w:r>
      <w:r>
        <w:rPr>
          <w:lang w:val="en_US" w:bidi="en_US"/>
        </w:rPr>
        <w:t xml:space="preserve">A crucible and a furnace can be used for either testing or refining. Since 17:3b specifies that the LORD </w:t>
      </w:r>
      <w:r>
        <w:rPr>
          <w:i/>
          <w:lang w:val="en_US" w:bidi="en_US"/>
        </w:rPr>
        <w:t>is the tester of</w:t>
      </w:r>
      <w:r>
        <w:rPr>
          <w:lang w:val="en_US" w:bidi="en_US"/>
        </w:rPr>
        <w:t xml:space="preserve"> the heart, the main point of similarity is probably testing.</w:t>
      </w:r>
      <w:r>
        <w:rPr>
          <w:lang w:val="en_US" w:bidi="en_US"/>
        </w:rPr>
        <w:t xml:space="preserve">Toy, Delitzsch, UBS and Waltke all focus on the primary meaning of </w:t>
      </w:r>
      <w:r>
        <w:rPr>
          <w:i/>
          <w:lang w:val="en_US" w:bidi="en_US"/>
        </w:rPr>
        <w:t>baḥan</w:t>
      </w:r>
      <w:r>
        <w:rPr>
          <w:lang w:val="en_US" w:bidi="en_US"/>
        </w:rPr>
        <w:t xml:space="preserve"> as “test/prove.” The BSB translates most of the 28 occurrences of this verb with a form of “test” or “try.” However, Whybray and Murphy both mention purification as an inevitable by-product of testing. NIDOTTE (H1043), Longman, and Fox all concur that God’s testing of the human heart involves not only evaluation but also purification.</w:t>
      </w:r>
    </w:p>
    <w:p>
      <w:pPr/>
      <w:r>
        <w:rPr>
          <w:lang w:val="en_US" w:bidi="en_US"/>
        </w:rPr>
      </w:r>
      <w:r>
        <w:rPr>
          <w:lang w:val="en_US" w:bidi="en_US"/>
        </w:rPr>
        <w:t xml:space="preserve">Some languages may not have terms for </w:t>
      </w:r>
      <w:r>
        <w:rPr>
          <w:i/>
          <w:lang w:val="en_US" w:bidi="en_US"/>
        </w:rPr>
        <w:t>crucible</w:t>
      </w:r>
      <w:r>
        <w:rPr>
          <w:lang w:val="en_US" w:bidi="en_US"/>
        </w:rPr>
        <w:t xml:space="preserve"> or </w:t>
      </w:r>
      <w:r>
        <w:rPr>
          <w:i/>
          <w:lang w:val="en_US" w:bidi="en_US"/>
        </w:rPr>
        <w:t>furnace</w:t>
      </w:r>
      <w:r>
        <w:rPr>
          <w:lang w:val="en_US" w:bidi="en_US"/>
        </w:rPr>
        <w:t>. Some other ways to translate these terms are:</w:t>
      </w:r>
    </w:p>
    <w:p>
      <w:pPr>
        <w:pStyle w:val="ListBullet"/>
        <w:spacing w:line="240" w:lineRule="auto"/>
        <w:ind w:left="720"/>
      </w:pPr>
      <w:r>
        <w:rPr>
          <w:lang w:val="en_US" w:bidi="en_US"/>
        </w:rPr>
      </w:r>
      <w:r>
        <w:rPr>
          <w:lang w:val="en_US" w:bidi="en_US"/>
        </w:rPr>
        <w:t>Combine the two terms into one general term, such as “fire.” For example:</w:t>
      </w:r>
      <w:r>
        <w:rPr>
          <w:lang w:val="en_US" w:bidi="en_US"/>
        </w:rPr>
        <w:t>Fire tests the purity of silver and gold (NLT)</w:t>
      </w:r>
    </w:p>
    <w:p>
      <w:pPr>
        <w:pStyle w:val="ListBullet"/>
        <w:spacing w:line="240" w:lineRule="auto"/>
        <w:ind w:left="720"/>
      </w:pPr>
      <w:r>
        <w:rPr>
          <w:lang w:val="en_US" w:bidi="en_US"/>
        </w:rPr>
      </w:r>
      <w:r>
        <w:rPr>
          <w:lang w:val="en_US" w:bidi="en_US"/>
        </w:rPr>
        <w:t>If it is not clear how fire would test these metals, you may need to add some implied information. For example:</w:t>
      </w:r>
      <w:r>
        <w:rPr>
          <w:lang w:val="en_US" w:bidi="en_US"/>
        </w:rPr>
        <w:t>People melt</w:t>
      </w:r>
      <w:r>
        <w:rPr>
          <w:lang w:val="en_US" w:bidi="en_US"/>
        </w:rPr>
        <w:t xml:space="preserve"> silver or gold in a very hot fire in order to see whether they are pure.</w:t>
      </w:r>
    </w:p>
    <w:p>
      <w:pPr/>
      <w:r>
        <w:rPr>
          <w:lang w:val="en_US" w:bidi="en_US"/>
        </w:rPr>
      </w:r>
      <w:r>
        <w:rPr>
          <w:lang w:val="en_US" w:bidi="en_US"/>
        </w:rPr>
        <w:t>In some languages, a literal translation of this metaphor may be hard to understand.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Just as the purity of silver and gold is tested by fire, so also a person’s thoughts are tested by the LORD.</w:t>
      </w:r>
    </w:p>
    <w:p>
      <w:pPr>
        <w:pStyle w:val="ListBullet"/>
        <w:spacing w:line="240" w:lineRule="auto"/>
        <w:ind w:left="720"/>
      </w:pPr>
      <w:r>
        <w:rPr>
          <w:lang w:val="en_US" w:bidi="en_US"/>
        </w:rPr>
      </w:r>
      <w:r>
        <w:rPr>
          <w:lang w:val="en_US" w:bidi="en_US"/>
        </w:rPr>
        <w:t>Reorder the lines so that the topic of the simile comes first. For example:</w:t>
      </w:r>
      <w:r>
        <w:rPr>
          <w:lang w:val="en_US" w:bidi="en_US"/>
        </w:rPr>
        <w:t>The LORD is the one who tests people’s hearts/minds, just like fire is used to test silver or gold.</w:t>
      </w:r>
      <w:r>
        <w:rPr>
          <w:lang w:val="en_US" w:bidi="en_US"/>
        </w:rPr>
      </w:r>
      <w:r>
        <w:rPr>
          <w:lang w:val="en_US" w:bidi="en_US"/>
        </w:rPr>
      </w:r>
    </w:p>
    <w:p>
      <w:pPr/>
      <w:r>
        <w:rPr>
          <w:lang w:val="en_US" w:bidi="en_US"/>
        </w:rPr>
      </w:r>
    </w:p>
    <w:p>
      <w:pPr>
        <w:pStyle w:val="Heading2"/>
      </w:pPr>
      <w:r>
        <w:rPr>
          <w:lang w:val="en_US" w:bidi="en_US"/>
        </w:rPr>
        <w:t>Proverbs 17:4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 </w:t>
      </w:r>
      <w:r>
        <w:rPr>
          <w:u w:val="single"/>
          <w:lang w:val="en_US" w:bidi="en_US"/>
        </w:rPr>
        <w:t>A wicked man</w:t>
      </w:r>
      <w:r>
        <w:rPr>
          <w:lang w:val="en_US" w:bidi="en_US"/>
        </w:rPr>
        <w:t xml:space="preserve"> </w:t>
      </w:r>
      <w:r>
        <w:rPr>
          <w:b/>
          <w:lang w:val="en_US" w:bidi="en_US"/>
        </w:rPr>
        <w:t>listens to</w:t>
      </w:r>
      <w:r>
        <w:rPr>
          <w:lang w:val="en_US" w:bidi="en_US"/>
        </w:rPr>
        <w:t xml:space="preserve"> </w:t>
      </w:r>
      <w:r>
        <w:rPr>
          <w:b/>
          <w:lang w:val="en_US" w:bidi="en_US"/>
        </w:rPr>
        <w:t>evil lips</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a liar</w:t>
      </w:r>
      <w:r>
        <w:rPr>
          <w:lang w:val="en_US" w:bidi="en_US"/>
        </w:rPr>
        <w:t xml:space="preserve"> </w:t>
      </w:r>
      <w:r>
        <w:rPr>
          <w:b/>
          <w:lang w:val="en_US" w:bidi="en_US"/>
        </w:rPr>
        <w:t>gives ear to</w:t>
      </w:r>
      <w:r>
        <w:rPr>
          <w:lang w:val="en_US" w:bidi="en_US"/>
        </w:rPr>
        <w:t xml:space="preserve"> </w:t>
      </w:r>
      <w:r>
        <w:rPr>
          <w:b/>
          <w:lang w:val="en_US" w:bidi="en_US"/>
        </w:rPr>
        <w:t>a destructive tongue</w:t>
      </w:r>
      <w:r>
        <w:rPr>
          <w:lang w:val="en_US" w:bidi="en_US"/>
        </w:rPr>
        <w:t>.</w:t>
      </w:r>
    </w:p>
    <w:p>
      <w:pPr/>
      <w:r>
        <w:rPr>
          <w:lang w:val="en_US" w:bidi="en_US"/>
        </w:rPr>
      </w:r>
      <w:r>
        <w:rPr>
          <w:lang w:val="en_US" w:bidi="en_US"/>
        </w:rPr>
        <w:t>The second line specifies what the first line means. “A liar” (17:4b) specifies a particular kind of “wicked man” (17:4a), and “destructive” (17:4b) further defines the meaning of “evil” in 17:4a.</w:t>
      </w:r>
    </w:p>
    <w:p>
      <w:pPr>
        <w:pStyle w:val="Heading5"/>
      </w:pPr>
      <w:r>
        <w:rPr>
          <w:lang w:val="en_US" w:bidi="en_US"/>
        </w:rPr>
        <w:t>17:4a–b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People who do what is wrong and tell lies pay close attention when someone tells lies that will harm another person.</w:t>
      </w:r>
    </w:p>
    <w:p>
      <w:pPr/>
      <w:r>
        <w:rPr>
          <w:lang w:val="en_US" w:bidi="en_US"/>
        </w:rPr>
      </w:r>
      <w:r>
        <w:rPr>
          <w:b/>
          <w:lang w:val="en_US" w:bidi="en_US"/>
        </w:rPr>
        <w:t>evil lips…a destructive tongue:</w:t>
      </w:r>
      <w:r>
        <w:rPr>
          <w:lang w:val="en_US" w:bidi="en_US"/>
        </w:rPr>
        <w:t xml:space="preserve"> As in other proverbs, </w:t>
      </w:r>
      <w:r>
        <w:rPr>
          <w:i/>
          <w:lang w:val="en_US" w:bidi="en_US"/>
        </w:rPr>
        <w:t>lips</w:t>
      </w:r>
      <w:r>
        <w:rPr>
          <w:lang w:val="en_US" w:bidi="en_US"/>
        </w:rPr>
        <w:t xml:space="preserve"> and </w:t>
      </w:r>
      <w:r>
        <w:rPr>
          <w:i/>
          <w:lang w:val="en_US" w:bidi="en_US"/>
        </w:rPr>
        <w:t>tongue</w:t>
      </w:r>
      <w:r>
        <w:rPr>
          <w:lang w:val="en_US" w:bidi="en_US"/>
        </w:rPr>
        <w:t xml:space="preserve"> are figures of speech that represent the words that a person says. The phrase that the BSB translates as </w:t>
      </w:r>
      <w:r>
        <w:rPr>
          <w:i/>
          <w:lang w:val="en_US" w:bidi="en_US"/>
        </w:rPr>
        <w:t>a destructive tongue</w:t>
      </w:r>
      <w:r>
        <w:rPr>
          <w:lang w:val="en_US" w:bidi="en_US"/>
        </w:rPr>
        <w:t xml:space="preserve"> refers to malicious or cruel words. These words are intended to cause harm to others. They are associated with lies, so they are equivalent to slander or malicious gossip.</w:t>
      </w:r>
    </w:p>
    <w:p>
      <w:pPr/>
      <w:r>
        <w:rPr>
          <w:lang w:val="en_US" w:bidi="en_US"/>
        </w:rPr>
      </w:r>
      <w:r>
        <w:rPr>
          <w:lang w:val="en_US" w:bidi="en_US"/>
        </w:rPr>
        <w:t>Some other ways to translate these figures of speech are:</w:t>
      </w:r>
    </w:p>
    <w:p>
      <w:pPr/>
      <w:r>
        <w:rPr>
          <w:lang w:val="en_US" w:bidi="en_US"/>
        </w:rPr>
      </w:r>
      <w:r>
        <w:rPr>
          <w:lang w:val="en_US" w:bidi="en_US"/>
        </w:rPr>
        <w:t>evil words…cruel words (NCV)</w:t>
      </w:r>
    </w:p>
    <w:p>
      <w:pPr/>
      <w:r>
        <w:rPr>
          <w:lang w:val="en_US" w:bidi="en_US"/>
        </w:rPr>
      </w:r>
      <w:r>
        <w:rPr>
          <w:lang w:val="en_US" w:bidi="en_US"/>
        </w:rPr>
        <w:t>gossip…slander (NLT)</w:t>
      </w:r>
    </w:p>
    <w:p>
      <w:pPr>
        <w:pStyle w:val="Heading6"/>
      </w:pPr>
      <w:r>
        <w:rPr>
          <w:b/>
          <w:lang w:val="en_US" w:bidi="en_US"/>
        </w:rPr>
        <w:t>General Comment on 17:4a–b</w:t>
      </w:r>
    </w:p>
    <w:p>
      <w:pPr/>
      <w:r>
        <w:rPr>
          <w:lang w:val="en_US" w:bidi="en_US"/>
        </w:rPr>
      </w:r>
      <w:r>
        <w:rPr>
          <w:lang w:val="en_US" w:bidi="en_US"/>
        </w:rPr>
        <w:t>The parallel lines function together to describe one kind of person. They refer to a wicked person who tells lies. In some languages, it may be necessary to combine and/or reorder the parallel parts to make this meaning clear. For example:</w:t>
      </w:r>
    </w:p>
    <w:p>
      <w:pPr/>
      <w:r>
        <w:rPr>
          <w:lang w:val="en_US" w:bidi="en_US"/>
        </w:rPr>
      </w:r>
      <w:r>
        <w:rPr>
          <w:lang w:val="en_US" w:bidi="en_US"/>
        </w:rPr>
        <w:t>Wicked liars listen eagerly to gossip and slander.</w:t>
      </w:r>
    </w:p>
    <w:p>
      <w:pPr/>
      <w:r>
        <w:rPr>
          <w:lang w:val="en_US" w:bidi="en_US"/>
        </w:rPr>
      </w:r>
      <w:r>
        <w:rPr>
          <w:lang w:val="en_US" w:bidi="en_US"/>
        </w:rPr>
        <w:t>See also 17:4a–b (combined/reordered).</w:t>
      </w:r>
    </w:p>
    <w:p>
      <w:pPr>
        <w:pStyle w:val="Heading5"/>
      </w:pPr>
      <w:r>
        <w:rPr>
          <w:lang w:val="en_US" w:bidi="en_US"/>
        </w:rPr>
        <w:t>17:4a</w:t>
      </w:r>
    </w:p>
    <w:p>
      <w:pPr/>
      <w:r>
        <w:rPr>
          <w:lang w:val="en_US" w:bidi="en_US"/>
        </w:rPr>
      </w:r>
      <w:r>
        <w:rPr>
          <w:b/>
          <w:lang w:val="en_US" w:bidi="en_US"/>
        </w:rPr>
        <w:t>A wicked man listens to evil lips;</w:t>
      </w:r>
    </w:p>
    <w:p>
      <w:pPr>
        <w:pStyle w:val="ListBullet"/>
        <w:spacing w:line="240" w:lineRule="auto"/>
        <w:ind w:left="720"/>
      </w:pPr>
      <w:r>
        <w:rPr>
          <w:lang w:val="en_US" w:bidi="en_US"/>
        </w:rPr>
      </w:r>
      <w:r>
        <w:rPr>
          <w:lang w:val="en_US" w:bidi="en_US"/>
        </w:rPr>
        <w:t>People who are wicked like to listen to evil words.</w:t>
      </w:r>
    </w:p>
    <w:p>
      <w:pPr>
        <w:pStyle w:val="Heading5"/>
      </w:pPr>
      <w:r>
        <w:rPr>
          <w:lang w:val="en_US" w:bidi="en_US"/>
        </w:rPr>
        <w:t>17:4b</w:t>
      </w:r>
    </w:p>
    <w:p>
      <w:pPr/>
      <w:r>
        <w:rPr>
          <w:lang w:val="en_US" w:bidi="en_US"/>
        </w:rPr>
      </w:r>
      <w:r>
        <w:rPr>
          <w:b/>
          <w:lang w:val="en_US" w:bidi="en_US"/>
        </w:rPr>
        <w:t>a liar gives ear to a destructive tongue.</w:t>
      </w:r>
    </w:p>
    <w:p>
      <w:pPr>
        <w:pStyle w:val="ListBullet"/>
        <w:spacing w:line="240" w:lineRule="auto"/>
        <w:ind w:left="720"/>
      </w:pPr>
      <w:r>
        <w:rPr>
          <w:lang w:val="en_US" w:bidi="en_US"/>
        </w:rPr>
      </w:r>
      <w:r>
        <w:rPr>
          <w:lang w:val="en_US" w:bidi="en_US"/>
        </w:rPr>
        <w:t>Indeed, someone who tells lies listens eagerly to slander.</w:t>
      </w:r>
      <w:r>
        <w:rPr>
          <w:lang w:val="en_US" w:bidi="en_US"/>
        </w:rPr>
      </w:r>
      <w:r>
        <w:rPr>
          <w:lang w:val="en_US" w:bidi="en_US"/>
        </w:rPr>
      </w:r>
    </w:p>
    <w:p>
      <w:pPr/>
      <w:r>
        <w:rPr>
          <w:lang w:val="en_US" w:bidi="en_US"/>
        </w:rPr>
      </w:r>
    </w:p>
    <w:p>
      <w:pPr>
        <w:pStyle w:val="Heading2"/>
      </w:pPr>
      <w:r>
        <w:rPr>
          <w:lang w:val="en_US" w:bidi="en_US"/>
        </w:rPr>
        <w:t>Proverbs 17:5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17:5</w:t>
      </w:r>
    </w:p>
    <w:p>
      <w:pPr/>
      <w:r>
        <w:rPr>
          <w:lang w:val="en_US" w:bidi="en_US"/>
        </w:rPr>
      </w:r>
      <w:r>
        <w:rPr>
          <w:lang w:val="en_US" w:bidi="en_US"/>
        </w:rPr>
        <w:t>In this verse, the parallel parts both refer to the same person.</w:t>
      </w:r>
    </w:p>
    <w:p>
      <w:pPr/>
      <w:r>
        <w:rPr>
          <w:lang w:val="en_US" w:bidi="en_US"/>
        </w:rPr>
      </w:r>
      <w:r>
        <w:rPr>
          <w:vertAlign w:val="superscript"/>
          <w:lang w:val="en_US" w:bidi="en_US"/>
        </w:rPr>
        <w:t>5a</w:t>
      </w:r>
      <w:r>
        <w:rPr>
          <w:lang w:val="en_US" w:bidi="en_US"/>
        </w:rPr>
        <w:t xml:space="preserve"> </w:t>
      </w:r>
      <w:r>
        <w:rPr>
          <w:u w:val="single"/>
          <w:lang w:val="en_US" w:bidi="en_US"/>
        </w:rPr>
        <w:t>He who mocks the poor</w:t>
      </w:r>
      <w:r>
        <w:rPr>
          <w:lang w:val="en_US" w:bidi="en_US"/>
        </w:rPr>
        <w:t xml:space="preserve"> insults their Maker;</w:t>
      </w:r>
    </w:p>
    <w:p>
      <w:pPr/>
      <w:r>
        <w:rPr>
          <w:lang w:val="en_US" w:bidi="en_US"/>
        </w:rPr>
      </w:r>
      <w:r>
        <w:rPr>
          <w:vertAlign w:val="superscript"/>
          <w:lang w:val="en_US" w:bidi="en_US"/>
        </w:rPr>
        <w:t>5b</w:t>
      </w:r>
      <w:r>
        <w:rPr>
          <w:lang w:val="en_US" w:bidi="en_US"/>
        </w:rPr>
        <w:t xml:space="preserve"> </w:t>
      </w:r>
      <w:r>
        <w:rPr>
          <w:u w:val="single"/>
          <w:lang w:val="en_US" w:bidi="en_US"/>
        </w:rPr>
        <w:t>whoever gloats over calamity</w:t>
      </w:r>
      <w:r>
        <w:rPr>
          <w:lang w:val="en_US" w:bidi="en_US"/>
        </w:rPr>
        <w:t xml:space="preserve"> will not go unpunished.</w:t>
      </w:r>
    </w:p>
    <w:p>
      <w:pPr/>
      <w:r>
        <w:rPr>
          <w:lang w:val="en_US" w:bidi="en_US"/>
        </w:rPr>
      </w:r>
      <w:r>
        <w:rPr>
          <w:lang w:val="en_US" w:bidi="en_US"/>
        </w:rPr>
        <w:t>The first line talks about a person who mocks the poor. The second line explains the way in which he mocks. He mocks by gloating over the poor person’s extreme poverty. This poverty is described here as “calamity.”</w:t>
      </w:r>
      <w:r>
        <w:rPr>
          <w:lang w:val="en_US" w:bidi="en_US"/>
        </w:rPr>
        <w:t>This connection between the two parallel lines is brought out by Waltke (page 41) and the NET footnotes.</w:t>
      </w:r>
    </w:p>
    <w:p>
      <w:pPr/>
      <w:r>
        <w:rPr>
          <w:lang w:val="en_US" w:bidi="en_US"/>
        </w:rPr>
      </w:r>
      <w:r>
        <w:rPr>
          <w:lang w:val="en_US" w:bidi="en_US"/>
        </w:rPr>
        <w:t>The overall meaning is that someone who makes fun of a poor person’s hardship insults the LORD at the same time. As a result, this kind of person will certainly be punished.</w:t>
      </w:r>
    </w:p>
    <w:p>
      <w:pPr>
        <w:pStyle w:val="Heading5"/>
      </w:pPr>
      <w:r>
        <w:rPr>
          <w:lang w:val="en_US" w:bidi="en_US"/>
        </w:rPr>
        <w:t>17:5a</w:t>
      </w:r>
    </w:p>
    <w:p>
      <w:pPr/>
      <w:r>
        <w:rPr>
          <w:lang w:val="en_US" w:bidi="en_US"/>
        </w:rPr>
      </w:r>
      <w:r>
        <w:rPr>
          <w:b/>
          <w:lang w:val="en_US" w:bidi="en_US"/>
        </w:rPr>
        <w:t>He who mocks the poor insults their Maker;</w:t>
      </w:r>
    </w:p>
    <w:p>
      <w:pPr>
        <w:pStyle w:val="ListBullet"/>
        <w:spacing w:line="240" w:lineRule="auto"/>
        <w:ind w:left="720"/>
      </w:pPr>
      <w:r>
        <w:rPr>
          <w:lang w:val="en_US" w:bidi="en_US"/>
        </w:rPr>
      </w:r>
      <w:r>
        <w:rPr>
          <w:lang w:val="en_US" w:bidi="en_US"/>
        </w:rPr>
        <w:t xml:space="preserve">Anyone who ridicules the poor insults/belittles </w:t>
      </w:r>
      <w:r>
        <w:rPr>
          <w:lang w:val="en_US" w:bidi="en_US"/>
        </w:rPr>
        <w:t>Yahweh,</w:t>
      </w:r>
      <w:r>
        <w:rPr>
          <w:lang w:val="en_US" w:bidi="en_US"/>
        </w:rPr>
        <w:t xml:space="preserve"> who made/created them.</w:t>
      </w:r>
    </w:p>
    <w:p>
      <w:pPr>
        <w:pStyle w:val="ListBullet"/>
        <w:spacing w:line="240" w:lineRule="auto"/>
        <w:ind w:left="720"/>
      </w:pPr>
      <w:r>
        <w:rPr>
          <w:lang w:val="en_US" w:bidi="en_US"/>
        </w:rPr>
      </w:r>
      <w:r>
        <w:rPr>
          <w:lang w:val="en_US" w:bidi="en_US"/>
        </w:rPr>
        <w:t xml:space="preserve">When a person makes fun of poor people, he </w:t>
      </w:r>
      <w:r>
        <w:rPr>
          <w:lang w:val="en_US" w:bidi="en_US"/>
        </w:rPr>
        <w:t>also</w:t>
      </w:r>
      <w:r>
        <w:rPr>
          <w:lang w:val="en_US" w:bidi="en_US"/>
        </w:rPr>
        <w:t xml:space="preserve"> mocks/despises </w:t>
      </w:r>
      <w:r>
        <w:rPr>
          <w:lang w:val="en_US" w:bidi="en_US"/>
        </w:rPr>
        <w:t>Yahweh,</w:t>
      </w:r>
      <w:r>
        <w:rPr>
          <w:lang w:val="en_US" w:bidi="en_US"/>
        </w:rPr>
        <w:t xml:space="preserve"> their maker/creator.</w:t>
      </w:r>
    </w:p>
    <w:p>
      <w:pPr/>
      <w:r>
        <w:rPr>
          <w:lang w:val="en_US" w:bidi="en_US"/>
        </w:rPr>
      </w:r>
      <w:r>
        <w:rPr>
          <w:b/>
          <w:lang w:val="en_US" w:bidi="en_US"/>
        </w:rPr>
        <w:t>He who mocks the poor insults their Maker:</w:t>
      </w:r>
      <w:r>
        <w:rPr>
          <w:lang w:val="en_US" w:bidi="en_US"/>
        </w:rPr>
        <w:t xml:space="preserve"> This line means that when a person ridicules or makes fun of someone who is poor, he also by implication despises, scorns, or treats the LORD as worthless.</w:t>
      </w:r>
    </w:p>
    <w:p>
      <w:pPr/>
      <w:r>
        <w:rPr>
          <w:lang w:val="en_US" w:bidi="en_US"/>
        </w:rPr>
      </w:r>
      <w:r>
        <w:rPr>
          <w:lang w:val="en_US" w:bidi="en_US"/>
        </w:rPr>
        <w:t>This line is similar to 14:31a. Two differences are that:</w:t>
      </w:r>
    </w:p>
    <w:p>
      <w:pPr>
        <w:pStyle w:val="ListNumber"/>
        <w:numPr>
          <w:ilvl w:val="0"/>
          <w:numId w:val="191"/>
        </w:numPr>
        <w:spacing w:line="240" w:lineRule="auto"/>
        <w:ind w:left="720"/>
      </w:pPr>
      <w:r>
        <w:rPr>
          <w:lang w:val="en_US" w:bidi="en_US"/>
        </w:rPr>
      </w:r>
      <w:r>
        <w:rPr>
          <w:lang w:val="en_US" w:bidi="en_US"/>
        </w:rPr>
        <w:t xml:space="preserve">Verse 14:31a has “oppresses” instead of </w:t>
      </w:r>
      <w:r>
        <w:rPr>
          <w:i/>
          <w:lang w:val="en_US" w:bidi="en_US"/>
        </w:rPr>
        <w:t>mocks</w:t>
      </w:r>
      <w:r>
        <w:rPr>
          <w:lang w:val="en_US" w:bidi="en_US"/>
        </w:rPr>
        <w:t>.</w:t>
      </w:r>
    </w:p>
    <w:p>
      <w:pPr>
        <w:pStyle w:val="ListNumber"/>
        <w:spacing w:line="240" w:lineRule="auto"/>
        <w:ind w:left="720"/>
      </w:pPr>
      <w:r>
        <w:rPr>
          <w:lang w:val="en_US" w:bidi="en_US"/>
        </w:rPr>
      </w:r>
      <w:r>
        <w:rPr>
          <w:lang w:val="en_US" w:bidi="en_US"/>
        </w:rPr>
        <w:t xml:space="preserve">It also has a different Hebrew word for </w:t>
      </w:r>
      <w:r>
        <w:rPr>
          <w:i/>
          <w:lang w:val="en_US" w:bidi="en_US"/>
        </w:rPr>
        <w:t>poor</w:t>
      </w:r>
      <w:r>
        <w:rPr>
          <w:lang w:val="en_US" w:bidi="en_US"/>
        </w:rPr>
        <w:t>.</w:t>
      </w:r>
    </w:p>
    <w:p>
      <w:pPr/>
      <w:r>
        <w:rPr>
          <w:lang w:val="en_US" w:bidi="en_US"/>
        </w:rPr>
      </w:r>
      <w:r>
        <w:rPr>
          <w:lang w:val="en_US" w:bidi="en_US"/>
        </w:rPr>
        <w:t>See the note on 14:31a, including the recommended interpretation and translation advice.</w:t>
      </w:r>
    </w:p>
    <w:p>
      <w:pPr/>
      <w:r>
        <w:rPr>
          <w:lang w:val="en_US" w:bidi="en_US"/>
        </w:rPr>
      </w:r>
      <w:r>
        <w:rPr>
          <w:b/>
          <w:lang w:val="en_US" w:bidi="en_US"/>
        </w:rPr>
        <w:t>poor:</w:t>
      </w:r>
      <w:r>
        <w:rPr>
          <w:lang w:val="en_US" w:bidi="en_US"/>
        </w:rPr>
        <w:t xml:space="preserve"> For more information on the word </w:t>
      </w:r>
      <w:r>
        <w:rPr>
          <w:i/>
          <w:lang w:val="en_US" w:bidi="en_US"/>
        </w:rPr>
        <w:t>poor</w:t>
      </w:r>
      <w:r>
        <w:rPr>
          <w:lang w:val="en_US" w:bidi="en_US"/>
        </w:rPr>
        <w:t xml:space="preserve"> that is used here, see the note on 10:4a.</w:t>
      </w:r>
    </w:p>
    <w:p>
      <w:pPr>
        <w:pStyle w:val="Heading5"/>
      </w:pPr>
      <w:r>
        <w:rPr>
          <w:lang w:val="en_US" w:bidi="en_US"/>
        </w:rPr>
        <w:t>17:5b</w:t>
      </w:r>
    </w:p>
    <w:p>
      <w:pPr/>
      <w:r>
        <w:rPr>
          <w:lang w:val="en_US" w:bidi="en_US"/>
        </w:rPr>
      </w:r>
      <w:r>
        <w:rPr>
          <w:b/>
          <w:lang w:val="en_US" w:bidi="en_US"/>
        </w:rPr>
        <w:t>whoever gloats over calamity will not go unpunished.</w:t>
      </w:r>
    </w:p>
    <w:p>
      <w:pPr>
        <w:pStyle w:val="ListBullet"/>
        <w:spacing w:line="240" w:lineRule="auto"/>
        <w:ind w:left="720"/>
      </w:pPr>
      <w:r>
        <w:rPr>
          <w:lang w:val="en_US" w:bidi="en_US"/>
        </w:rPr>
      </w:r>
      <w:r>
        <w:rPr>
          <w:lang w:val="en_US" w:bidi="en_US"/>
        </w:rPr>
        <w:t>Therefore,</w:t>
      </w:r>
      <w:r>
        <w:rPr>
          <w:lang w:val="en_US" w:bidi="en_US"/>
        </w:rPr>
        <w:t xml:space="preserve"> the person who rejoices when others experience trouble/misfortune will not escape punishment </w:t>
      </w:r>
      <w:r>
        <w:rPr>
          <w:lang w:val="en_US" w:bidi="en_US"/>
        </w:rPr>
        <w:t>by Yahweh</w:t>
      </w:r>
      <w:r>
        <w:rPr>
          <w:lang w:val="en_US" w:bidi="en_US"/>
        </w:rPr>
        <w:t>.</w:t>
      </w:r>
    </w:p>
    <w:p>
      <w:pPr>
        <w:pStyle w:val="ListBullet"/>
        <w:spacing w:line="240" w:lineRule="auto"/>
        <w:ind w:left="720"/>
      </w:pPr>
      <w:r>
        <w:rPr>
          <w:lang w:val="en_US" w:bidi="en_US"/>
        </w:rPr>
      </w:r>
      <w:r>
        <w:rPr>
          <w:lang w:val="en_US" w:bidi="en_US"/>
        </w:rPr>
        <w:t>As a result,</w:t>
      </w:r>
      <w:r>
        <w:rPr>
          <w:lang w:val="en_US" w:bidi="en_US"/>
        </w:rPr>
        <w:t xml:space="preserve"> </w:t>
      </w:r>
      <w:r>
        <w:rPr>
          <w:lang w:val="en_US" w:bidi="en_US"/>
        </w:rPr>
        <w:t>Yahweh</w:t>
      </w:r>
      <w:r>
        <w:rPr>
          <w:lang w:val="en_US" w:bidi="en_US"/>
        </w:rPr>
        <w:t xml:space="preserve"> will certainly punish the person who is glad at the misfortune/suffering of others.</w:t>
      </w:r>
    </w:p>
    <w:p>
      <w:pPr/>
      <w:r>
        <w:rPr>
          <w:lang w:val="en_US" w:bidi="en_US"/>
        </w:rPr>
      </w:r>
      <w:r>
        <w:rPr>
          <w:b/>
          <w:lang w:val="en_US" w:bidi="en_US"/>
        </w:rPr>
        <w:t>whoever gloats over calamity:</w:t>
      </w:r>
      <w:r>
        <w:rPr>
          <w:lang w:val="en_US" w:bidi="en_US"/>
        </w:rPr>
        <w:t xml:space="preserve"> The verb that the BSB translates as </w:t>
      </w:r>
      <w:r>
        <w:rPr>
          <w:i/>
          <w:lang w:val="en_US" w:bidi="en_US"/>
        </w:rPr>
        <w:t>gloats</w:t>
      </w:r>
      <w:r>
        <w:rPr>
          <w:lang w:val="en_US" w:bidi="en_US"/>
        </w:rPr>
        <w:t xml:space="preserve"> means to rejoice or be glad. The word translated here as </w:t>
      </w:r>
      <w:r>
        <w:rPr>
          <w:i/>
          <w:lang w:val="en_US" w:bidi="en_US"/>
        </w:rPr>
        <w:t>calamity</w:t>
      </w:r>
      <w:r>
        <w:rPr>
          <w:lang w:val="en_US" w:bidi="en_US"/>
        </w:rPr>
        <w:t xml:space="preserve"> normally refers to a sudden event that causes damage (see the note on 1:26a–b). Here the parallel in 17:5a further defines this word as economic disaster. Some other ways to translate this phrase are:</w:t>
      </w:r>
    </w:p>
    <w:p>
      <w:pPr/>
      <w:r>
        <w:rPr>
          <w:lang w:val="en_US" w:bidi="en_US"/>
        </w:rPr>
      </w:r>
      <w:r>
        <w:rPr>
          <w:lang w:val="en_US" w:bidi="en_US"/>
        </w:rPr>
        <w:t>those who rejoice at the misfortune of others (NLT)</w:t>
      </w:r>
    </w:p>
    <w:p>
      <w:pPr/>
      <w:r>
        <w:rPr>
          <w:lang w:val="en_US" w:bidi="en_US"/>
        </w:rPr>
      </w:r>
      <w:r>
        <w:rPr>
          <w:lang w:val="en_US" w:bidi="en_US"/>
        </w:rPr>
        <w:t>Whoever is happy to see someone’s distress (GW)</w:t>
      </w:r>
    </w:p>
    <w:p>
      <w:pPr/>
      <w:r>
        <w:rPr>
          <w:lang w:val="en_US" w:bidi="en_US"/>
        </w:rPr>
      </w:r>
      <w:r>
        <w:rPr>
          <w:b/>
          <w:lang w:val="en_US" w:bidi="en_US"/>
        </w:rPr>
        <w:t>will not go unpunished:</w:t>
      </w:r>
      <w:r>
        <w:rPr>
          <w:lang w:val="en_US" w:bidi="en_US"/>
        </w:rPr>
        <w:t xml:space="preserve"> The phrase </w:t>
      </w:r>
      <w:r>
        <w:rPr>
          <w:i/>
          <w:lang w:val="en_US" w:bidi="en_US"/>
        </w:rPr>
        <w:t>will not go unpunished</w:t>
      </w:r>
      <w:r>
        <w:rPr>
          <w:lang w:val="en_US" w:bidi="en_US"/>
        </w:rPr>
        <w:t xml:space="preserve"> means “will be punished.” This is a passive verb. In this context, it is implied that the LORD is the one who punishes the person who “gloats over calamity.” In some languages, it may be more natural to translate this phrase without using a passive verb. For example:</w:t>
      </w:r>
    </w:p>
    <w:p>
      <w:pPr/>
      <w:r>
        <w:rPr>
          <w:lang w:val="en_US" w:bidi="en_US"/>
        </w:rPr>
      </w:r>
      <w:r>
        <w:rPr>
          <w:lang w:val="en_US" w:bidi="en_US"/>
        </w:rPr>
        <w:t>will not escape punishment (GW)</w:t>
      </w:r>
    </w:p>
    <w:p>
      <w:pPr/>
      <w:r>
        <w:rPr>
          <w:lang w:val="en_US" w:bidi="en_US"/>
        </w:rPr>
      </w:r>
      <w:r>
        <w:rPr>
          <w:lang w:val="en_US" w:bidi="en_US"/>
        </w:rPr>
        <w:t>The LORD</w:t>
      </w:r>
      <w:r>
        <w:rPr>
          <w:lang w:val="en_US" w:bidi="en_US"/>
        </w:rPr>
        <w:t xml:space="preserve"> will certainly punish…</w:t>
      </w:r>
      <w:r>
        <w:rPr>
          <w:lang w:val="en_US" w:bidi="en_US"/>
        </w:rPr>
      </w:r>
      <w:r>
        <w:rPr>
          <w:lang w:val="en_US" w:bidi="en_US"/>
        </w:rPr>
      </w:r>
    </w:p>
    <w:p>
      <w:pPr/>
      <w:r>
        <w:rPr>
          <w:lang w:val="en_US" w:bidi="en_US"/>
        </w:rPr>
      </w:r>
    </w:p>
    <w:p>
      <w:pPr>
        <w:pStyle w:val="Heading2"/>
      </w:pPr>
      <w:r>
        <w:rPr>
          <w:lang w:val="en_US" w:bidi="en_US"/>
        </w:rPr>
        <w:t>Proverbs 17:6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17:6</w:t>
      </w:r>
    </w:p>
    <w:p>
      <w:pPr/>
      <w:r>
        <w:rPr>
          <w:lang w:val="en_US" w:bidi="en_US"/>
        </w:rPr>
      </w:r>
      <w:r>
        <w:rPr>
          <w:lang w:val="en_US" w:bidi="en_US"/>
        </w:rPr>
        <w:t>Notice the parallel parts that are similar in meaning. Together, the two lines describe the mutual pride and respect that younger and older generations of a family feel for one another.</w:t>
      </w:r>
    </w:p>
    <w:p>
      <w:pPr/>
      <w:r>
        <w:rPr>
          <w:lang w:val="en_US" w:bidi="en_US"/>
        </w:rPr>
      </w:r>
      <w:r>
        <w:rPr>
          <w:vertAlign w:val="superscript"/>
          <w:lang w:val="en_US" w:bidi="en_US"/>
        </w:rPr>
        <w:t>6a</w:t>
      </w:r>
      <w:r>
        <w:rPr>
          <w:lang w:val="en_US" w:bidi="en_US"/>
        </w:rPr>
        <w:t xml:space="preserve">Grandchildren </w:t>
      </w:r>
      <w:r>
        <w:rPr>
          <w:u w:val="single"/>
          <w:lang w:val="en_US" w:bidi="en_US"/>
        </w:rPr>
        <w:t>are the crown of</w:t>
      </w:r>
      <w:r>
        <w:rPr>
          <w:lang w:val="en_US" w:bidi="en_US"/>
        </w:rPr>
        <w:t xml:space="preserve"> the aged,</w:t>
      </w:r>
    </w:p>
    <w:p>
      <w:pPr/>
      <w:r>
        <w:rPr>
          <w:lang w:val="en_US" w:bidi="en_US"/>
        </w:rPr>
      </w:r>
      <w:r>
        <w:rPr>
          <w:vertAlign w:val="superscript"/>
          <w:lang w:val="en_US" w:bidi="en_US"/>
        </w:rPr>
        <w:t>6b</w:t>
      </w:r>
      <w:r>
        <w:rPr>
          <w:lang w:val="en_US" w:bidi="en_US"/>
        </w:rPr>
        <w:t xml:space="preserve">and </w:t>
      </w:r>
      <w:r>
        <w:rPr>
          <w:u w:val="single"/>
          <w:lang w:val="en_US" w:bidi="en_US"/>
        </w:rPr>
        <w:t>the glory of</w:t>
      </w:r>
      <w:r>
        <w:rPr>
          <w:lang w:val="en_US" w:bidi="en_US"/>
        </w:rPr>
        <w:t xml:space="preserve"> a son </w:t>
      </w:r>
      <w:r>
        <w:rPr>
          <w:u w:val="single"/>
          <w:lang w:val="en_US" w:bidi="en_US"/>
        </w:rPr>
        <w:t>is</w:t>
      </w:r>
      <w:r>
        <w:rPr>
          <w:lang w:val="en_US" w:bidi="en_US"/>
        </w:rPr>
        <w:t xml:space="preserve"> his father</w:t>
      </w:r>
    </w:p>
    <w:p>
      <w:pPr>
        <w:pStyle w:val="Heading5"/>
      </w:pPr>
      <w:r>
        <w:rPr>
          <w:lang w:val="en_US" w:bidi="en_US"/>
        </w:rPr>
        <w:t>17:6a</w:t>
      </w:r>
    </w:p>
    <w:p>
      <w:pPr/>
      <w:r>
        <w:rPr>
          <w:lang w:val="en_US" w:bidi="en_US"/>
        </w:rPr>
      </w:r>
      <w:r>
        <w:rPr>
          <w:b/>
          <w:lang w:val="en_US" w:bidi="en_US"/>
        </w:rPr>
        <w:t>Grandchildren are the crown of the aged,</w:t>
      </w:r>
    </w:p>
    <w:p>
      <w:pPr>
        <w:pStyle w:val="ListBullet"/>
        <w:spacing w:line="240" w:lineRule="auto"/>
        <w:ind w:left="720"/>
      </w:pPr>
      <w:r>
        <w:rPr>
          <w:lang w:val="en_US" w:bidi="en_US"/>
        </w:rPr>
      </w:r>
      <w:r>
        <w:rPr>
          <w:lang w:val="en_US" w:bidi="en_US"/>
        </w:rPr>
        <w:t>Old people are proud of their grandchildren,</w:t>
      </w:r>
    </w:p>
    <w:p>
      <w:pPr>
        <w:pStyle w:val="ListBullet"/>
        <w:spacing w:line="240" w:lineRule="auto"/>
        <w:ind w:left="720"/>
      </w:pPr>
      <w:r>
        <w:rPr>
          <w:lang w:val="en_US" w:bidi="en_US"/>
        </w:rPr>
      </w:r>
      <w:r>
        <w:rPr>
          <w:lang w:val="en_US" w:bidi="en_US"/>
        </w:rPr>
        <w:t>Old people praise their grandchildren,</w:t>
      </w:r>
    </w:p>
    <w:p>
      <w:pPr>
        <w:pStyle w:val="Heading5"/>
      </w:pPr>
      <w:r>
        <w:rPr>
          <w:lang w:val="en_US" w:bidi="en_US"/>
        </w:rPr>
        <w:t>17:6b</w:t>
      </w:r>
    </w:p>
    <w:p>
      <w:pPr/>
      <w:r>
        <w:rPr>
          <w:lang w:val="en_US" w:bidi="en_US"/>
        </w:rPr>
      </w:r>
      <w:r>
        <w:rPr>
          <w:b/>
          <w:lang w:val="en_US" w:bidi="en_US"/>
        </w:rPr>
        <w:t>and the glory of a son is his father.</w:t>
      </w:r>
    </w:p>
    <w:p>
      <w:pPr>
        <w:pStyle w:val="ListBullet"/>
        <w:spacing w:line="240" w:lineRule="auto"/>
        <w:ind w:left="720"/>
      </w:pPr>
      <w:r>
        <w:rPr>
          <w:lang w:val="en_US" w:bidi="en_US"/>
        </w:rPr>
      </w:r>
      <w:r>
        <w:rPr>
          <w:lang w:val="en_US" w:bidi="en_US"/>
        </w:rPr>
        <w:t>and children are also proud of their parents.</w:t>
      </w:r>
    </w:p>
    <w:p>
      <w:pPr>
        <w:pStyle w:val="ListBullet"/>
        <w:spacing w:line="240" w:lineRule="auto"/>
        <w:ind w:left="720"/>
      </w:pPr>
      <w:r>
        <w:rPr>
          <w:lang w:val="en_US" w:bidi="en_US"/>
        </w:rPr>
      </w:r>
      <w:r>
        <w:rPr>
          <w:lang w:val="en_US" w:bidi="en_US"/>
        </w:rPr>
        <w:t>and children also speak highly about their parents.</w:t>
      </w:r>
    </w:p>
    <w:p>
      <w:pPr>
        <w:pStyle w:val="Heading5"/>
      </w:pPr>
      <w:r>
        <w:rPr>
          <w:lang w:val="en_US" w:bidi="en_US"/>
        </w:rPr>
        <w:t>17:6a–b</w:t>
      </w:r>
    </w:p>
    <w:p>
      <w:pPr/>
      <w:r>
        <w:rPr>
          <w:lang w:val="en_US" w:bidi="en_US"/>
        </w:rPr>
      </w:r>
      <w:r>
        <w:rPr>
          <w:b/>
          <w:lang w:val="en_US" w:bidi="en_US"/>
        </w:rPr>
        <w:t>Grandchildren are the crown of the aged, and the glory of a son is his father:</w:t>
      </w:r>
      <w:r>
        <w:rPr>
          <w:lang w:val="en_US" w:bidi="en_US"/>
        </w:rPr>
        <w:t xml:space="preserve"> The words that the BSB translates as </w:t>
      </w:r>
      <w:r>
        <w:rPr>
          <w:i/>
          <w:lang w:val="en_US" w:bidi="en_US"/>
        </w:rPr>
        <w:t>crown</w:t>
      </w:r>
      <w:r>
        <w:rPr>
          <w:lang w:val="en_US" w:bidi="en_US"/>
        </w:rPr>
        <w:t xml:space="preserve"> and </w:t>
      </w:r>
      <w:r>
        <w:rPr>
          <w:i/>
          <w:lang w:val="en_US" w:bidi="en_US"/>
        </w:rPr>
        <w:t>glory</w:t>
      </w:r>
      <w:r>
        <w:rPr>
          <w:lang w:val="en_US" w:bidi="en_US"/>
        </w:rPr>
        <w:t xml:space="preserve"> both refer here to the same thing. They refer to the “honor,” “respect,” or “pride” that grandchildren feel for older people and that parents feel for their children.</w:t>
      </w:r>
    </w:p>
    <w:p>
      <w:pPr/>
      <w:r>
        <w:rPr>
          <w:lang w:val="en_US" w:bidi="en_US"/>
        </w:rPr>
      </w:r>
      <w:r>
        <w:rPr>
          <w:lang w:val="en_US" w:bidi="en_US"/>
        </w:rPr>
        <w:t>There are different ways to express the relationship in either line. For example, some ways to translate 17:6a are:</w:t>
      </w:r>
    </w:p>
    <w:p>
      <w:pPr/>
      <w:r>
        <w:rPr>
          <w:lang w:val="en_US" w:bidi="en_US"/>
        </w:rPr>
      </w:r>
      <w:r>
        <w:rPr>
          <w:lang w:val="en_US" w:bidi="en_US"/>
        </w:rPr>
        <w:t>Old people are proud of their grandchildren (NCV)</w:t>
      </w:r>
    </w:p>
    <w:p>
      <w:pPr/>
      <w:r>
        <w:rPr>
          <w:lang w:val="en_US" w:bidi="en_US"/>
        </w:rPr>
      </w:r>
      <w:r>
        <w:rPr>
          <w:lang w:val="en_US" w:bidi="en_US"/>
        </w:rPr>
        <w:t>Grandchildren are a source of pride for their grandparents</w:t>
      </w:r>
    </w:p>
    <w:p>
      <w:pPr/>
      <w:r>
        <w:rPr>
          <w:lang w:val="en_US" w:bidi="en_US"/>
        </w:rPr>
      </w:r>
      <w:r>
        <w:rPr>
          <w:lang w:val="en_US" w:bidi="en_US"/>
        </w:rPr>
        <w:t>Some ways to translate 17:6b are:</w:t>
      </w:r>
    </w:p>
    <w:p>
      <w:pPr/>
      <w:r>
        <w:rPr>
          <w:lang w:val="en_US" w:bidi="en_US"/>
        </w:rPr>
      </w:r>
      <w:r>
        <w:rPr>
          <w:lang w:val="en_US" w:bidi="en_US"/>
        </w:rPr>
        <w:t>and children are proud of their parents (NCV)</w:t>
      </w:r>
    </w:p>
    <w:p>
      <w:pPr/>
      <w:r>
        <w:rPr>
          <w:lang w:val="en_US" w:bidi="en_US"/>
        </w:rPr>
      </w:r>
      <w:r>
        <w:rPr>
          <w:lang w:val="en_US" w:bidi="en_US"/>
        </w:rPr>
        <w:t>and parents are a source of pride for their children</w:t>
      </w:r>
      <w:r>
        <w:rPr>
          <w:lang w:val="en_US" w:bidi="en_US"/>
        </w:rPr>
      </w:r>
      <w:r>
        <w:rPr>
          <w:lang w:val="en_US" w:bidi="en_US"/>
        </w:rPr>
      </w:r>
    </w:p>
    <w:p>
      <w:pPr/>
      <w:r>
        <w:rPr>
          <w:lang w:val="en_US" w:bidi="en_US"/>
        </w:rPr>
      </w:r>
    </w:p>
    <w:p>
      <w:pPr>
        <w:pStyle w:val="Heading2"/>
      </w:pPr>
      <w:r>
        <w:rPr>
          <w:lang w:val="en_US" w:bidi="en_US"/>
        </w:rPr>
        <w:t>Proverbs 17:7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17:7</w:t>
      </w:r>
    </w:p>
    <w:p>
      <w:pPr/>
      <w:r>
        <w:rPr>
          <w:lang w:val="en_US" w:bidi="en_US"/>
        </w:rPr>
      </w:r>
      <w:r>
        <w:rPr>
          <w:lang w:val="en_US" w:bidi="en_US"/>
        </w:rPr>
        <w:t>Notice the parallelism:</w:t>
      </w:r>
    </w:p>
    <w:p>
      <w:pPr/>
      <w:r>
        <w:rPr>
          <w:lang w:val="en_US" w:bidi="en_US"/>
        </w:rPr>
      </w:r>
      <w:r>
        <w:rPr>
          <w:vertAlign w:val="superscript"/>
          <w:lang w:val="en_US" w:bidi="en_US"/>
        </w:rPr>
        <w:t>7a</w:t>
      </w:r>
      <w:r>
        <w:rPr>
          <w:lang w:val="en_US" w:bidi="en_US"/>
        </w:rPr>
        <w:t>Eloquent words are unfit for a fool;</w:t>
      </w:r>
    </w:p>
    <w:p>
      <w:pPr/>
      <w:r>
        <w:rPr>
          <w:lang w:val="en_US" w:bidi="en_US"/>
        </w:rPr>
      </w:r>
      <w:r>
        <w:rPr>
          <w:vertAlign w:val="superscript"/>
          <w:lang w:val="en_US" w:bidi="en_US"/>
        </w:rPr>
        <w:t>7b</w:t>
      </w:r>
      <w:r>
        <w:rPr>
          <w:lang w:val="en_US" w:bidi="en_US"/>
        </w:rPr>
        <w:t>how much worse are lying lips to a ruler!</w:t>
      </w:r>
    </w:p>
    <w:p>
      <w:pPr/>
      <w:r>
        <w:rPr>
          <w:lang w:val="en_US" w:bidi="en_US"/>
        </w:rPr>
      </w:r>
      <w:r>
        <w:rPr>
          <w:lang w:val="en_US" w:bidi="en_US"/>
        </w:rPr>
        <w:t>This is another example of logical reasoning from the lesser to the greater. (See 11:31 for a list of other examples in Proverbs.) The reasoning is: The situation in 17:7a is inappropriate. The situation in 17:7b is even more inappropriate.</w:t>
      </w:r>
    </w:p>
    <w:p>
      <w:pPr>
        <w:pStyle w:val="Heading5"/>
      </w:pPr>
      <w:r>
        <w:rPr>
          <w:lang w:val="en_US" w:bidi="en_US"/>
        </w:rPr>
        <w:t>17:7a</w:t>
      </w:r>
    </w:p>
    <w:p>
      <w:pPr/>
      <w:r>
        <w:rPr>
          <w:lang w:val="en_US" w:bidi="en_US"/>
        </w:rPr>
      </w:r>
      <w:r>
        <w:rPr>
          <w:b/>
          <w:lang w:val="en_US" w:bidi="en_US"/>
        </w:rPr>
        <w:t>Eloquent words are unfit for a fool;</w:t>
      </w:r>
    </w:p>
    <w:p>
      <w:pPr>
        <w:pStyle w:val="ListBullet"/>
        <w:spacing w:line="240" w:lineRule="auto"/>
        <w:ind w:left="720"/>
      </w:pPr>
      <w:r>
        <w:rPr>
          <w:lang w:val="en_US" w:bidi="en_US"/>
        </w:rPr>
      </w:r>
      <w:r>
        <w:rPr>
          <w:lang w:val="en_US" w:bidi="en_US"/>
        </w:rPr>
        <w:t xml:space="preserve">It is not appropriate for a </w:t>
      </w:r>
      <w:r>
        <w:rPr>
          <w:lang w:val="en_US" w:bidi="en_US"/>
        </w:rPr>
        <w:t>godless</w:t>
      </w:r>
      <w:r>
        <w:rPr>
          <w:lang w:val="en_US" w:bidi="en_US"/>
        </w:rPr>
        <w:t xml:space="preserve"> fool to speak eloquently.</w:t>
      </w:r>
    </w:p>
    <w:p>
      <w:pPr>
        <w:pStyle w:val="ListBullet"/>
        <w:spacing w:line="240" w:lineRule="auto"/>
        <w:ind w:left="720"/>
      </w:pPr>
      <w:r>
        <w:rPr>
          <w:lang w:val="en_US" w:bidi="en_US"/>
        </w:rPr>
      </w:r>
      <w:r>
        <w:rPr>
          <w:lang w:val="en_US" w:bidi="en_US"/>
        </w:rPr>
        <w:t xml:space="preserve">Fine-sounding words are not suitable/fitting for a </w:t>
      </w:r>
      <w:r>
        <w:rPr>
          <w:lang w:val="en_US" w:bidi="en_US"/>
        </w:rPr>
        <w:t>vulgar</w:t>
      </w:r>
      <w:r>
        <w:rPr>
          <w:lang w:val="en_US" w:bidi="en_US"/>
        </w:rPr>
        <w:t xml:space="preserve"> fool.</w:t>
      </w:r>
    </w:p>
    <w:p>
      <w:pPr/>
      <w:r>
        <w:rPr>
          <w:lang w:val="en_US" w:bidi="en_US"/>
        </w:rPr>
      </w:r>
      <w:r>
        <w:rPr>
          <w:b/>
          <w:lang w:val="en_US" w:bidi="en_US"/>
        </w:rPr>
        <w:t>Eloquent words are unfit for a fool:</w:t>
      </w:r>
      <w:r>
        <w:rPr>
          <w:lang w:val="en_US" w:bidi="en_US"/>
        </w:rPr>
        <w:t xml:space="preserve"> In Hebrew, the word </w:t>
      </w:r>
      <w:r>
        <w:rPr>
          <w:i/>
          <w:lang w:val="en_US" w:bidi="en_US"/>
        </w:rPr>
        <w:t>Eloquent</w:t>
      </w:r>
      <w:r>
        <w:rPr>
          <w:lang w:val="en_US" w:bidi="en_US"/>
        </w:rPr>
        <w:t xml:space="preserve"> is literally “excessive.” There are two ways to interpret the word in this context:</w:t>
      </w:r>
      <w:r>
        <w:rPr>
          <w:lang w:val="en_US" w:bidi="en_US"/>
        </w:rPr>
        <w:t>The NET translates this word literally as “excessive.” Other English versions follow one or the other of the two interpretations.</w:t>
      </w:r>
    </w:p>
    <w:p>
      <w:pPr>
        <w:pStyle w:val="ListNumber"/>
        <w:numPr>
          <w:ilvl w:val="0"/>
          <w:numId w:val="192"/>
        </w:numPr>
        <w:spacing w:line="240" w:lineRule="auto"/>
        <w:ind w:left="720"/>
      </w:pPr>
      <w:r>
        <w:rPr>
          <w:lang w:val="en_US" w:bidi="en_US"/>
        </w:rPr>
      </w:r>
      <w:r>
        <w:rPr>
          <w:lang w:val="en_US" w:bidi="en_US"/>
        </w:rPr>
        <w:t xml:space="preserve">This word refers to </w:t>
      </w:r>
      <w:r>
        <w:rPr>
          <w:u w:val="single"/>
          <w:lang w:val="en_US" w:bidi="en_US"/>
        </w:rPr>
        <w:t>excellent, fine-sounding speech</w:t>
      </w:r>
      <w:r>
        <w:rPr>
          <w:lang w:val="en_US" w:bidi="en_US"/>
        </w:rPr>
        <w:t>. For example:</w:t>
      </w:r>
      <w:r>
        <w:rPr>
          <w:lang w:val="en_US" w:bidi="en_US"/>
        </w:rPr>
        <w:t>Fine talk is out of place in a boor (REB)</w:t>
      </w:r>
      <w:r>
        <w:rPr>
          <w:lang w:val="en_US" w:bidi="en_US"/>
        </w:rPr>
        <w:t xml:space="preserve">Eloquent words are not fitting for a fool (NLT) </w:t>
      </w:r>
      <w:r>
        <w:rPr>
          <w:i/>
          <w:lang w:val="en_US" w:bidi="en_US"/>
        </w:rPr>
        <w:t>(BSB, CEV, ESV, GW, KJV, NAB, NASB, NJB, NJPS, NLT, NRSV, REB, GNT)</w:t>
      </w:r>
    </w:p>
    <w:p>
      <w:pPr>
        <w:pStyle w:val="ListNumber"/>
        <w:spacing w:line="240" w:lineRule="auto"/>
        <w:ind w:left="720"/>
      </w:pPr>
      <w:r>
        <w:rPr>
          <w:lang w:val="en_US" w:bidi="en_US"/>
        </w:rPr>
      </w:r>
      <w:r>
        <w:rPr>
          <w:lang w:val="en_US" w:bidi="en_US"/>
        </w:rPr>
        <w:t xml:space="preserve">This refers to </w:t>
      </w:r>
      <w:r>
        <w:rPr>
          <w:u w:val="single"/>
          <w:lang w:val="en_US" w:bidi="en_US"/>
        </w:rPr>
        <w:t>arrogant speech</w:t>
      </w:r>
      <w:r>
        <w:rPr>
          <w:lang w:val="en_US" w:bidi="en_US"/>
        </w:rPr>
        <w:t>. For example:</w:t>
      </w:r>
      <w:r>
        <w:rPr>
          <w:lang w:val="en_US" w:bidi="en_US"/>
        </w:rPr>
        <w:t xml:space="preserve">Arrogant lips are unsuited to a fool (NIV) </w:t>
      </w:r>
      <w:r>
        <w:rPr>
          <w:i/>
          <w:lang w:val="en_US" w:bidi="en_US"/>
        </w:rPr>
        <w:t>(NCV, NIV)</w:t>
      </w:r>
    </w:p>
    <w:p>
      <w:pPr/>
      <w:r>
        <w:rPr>
          <w:lang w:val="en_US" w:bidi="en_US"/>
        </w:rPr>
      </w:r>
      <w:r>
        <w:rPr>
          <w:lang w:val="en_US" w:bidi="en_US"/>
        </w:rPr>
        <w:t>It is recommended that you follow interpretation (1), along with most versions and scholars. Fools are frequently described as arrogant in Proverbs, so arrogant speech would normally be fitting for a fool. By contrast, people do not expect a fool to speak eloquently, so eloquent speech would seem inappropriate for a fool.</w:t>
      </w:r>
    </w:p>
    <w:p>
      <w:pPr/>
      <w:r>
        <w:rPr>
          <w:lang w:val="en_US" w:bidi="en_US"/>
        </w:rPr>
      </w:r>
      <w:r>
        <w:rPr>
          <w:b/>
          <w:lang w:val="en_US" w:bidi="en_US"/>
        </w:rPr>
        <w:t>are unfit:</w:t>
      </w:r>
      <w:r>
        <w:rPr>
          <w:lang w:val="en_US" w:bidi="en_US"/>
        </w:rPr>
        <w:t xml:space="preserve"> The phrase that the BSB translates as </w:t>
      </w:r>
      <w:r>
        <w:rPr>
          <w:i/>
          <w:lang w:val="en_US" w:bidi="en_US"/>
        </w:rPr>
        <w:t>are unfit</w:t>
      </w:r>
      <w:r>
        <w:rPr>
          <w:lang w:val="en_US" w:bidi="en_US"/>
        </w:rPr>
        <w:t xml:space="preserve"> means “unsuitable,” “inappropriate,” or “out of character.”</w:t>
      </w:r>
    </w:p>
    <w:p>
      <w:pPr/>
      <w:r>
        <w:rPr>
          <w:lang w:val="en_US" w:bidi="en_US"/>
        </w:rPr>
      </w:r>
      <w:r>
        <w:rPr>
          <w:b/>
          <w:lang w:val="en_US" w:bidi="en_US"/>
        </w:rPr>
        <w:t>for a fool:</w:t>
      </w:r>
      <w:r>
        <w:rPr>
          <w:lang w:val="en_US" w:bidi="en_US"/>
        </w:rPr>
        <w:t xml:space="preserve"> The Hebrew word </w:t>
      </w:r>
      <w:r>
        <w:rPr>
          <w:i/>
          <w:lang w:val="en_US" w:bidi="en_US"/>
        </w:rPr>
        <w:t>nabal</w:t>
      </w:r>
      <w:r>
        <w:rPr>
          <w:lang w:val="en_US" w:bidi="en_US"/>
        </w:rPr>
        <w:t xml:space="preserve">, which the BSB translates here as </w:t>
      </w:r>
      <w:r>
        <w:rPr>
          <w:i/>
          <w:lang w:val="en_US" w:bidi="en_US"/>
        </w:rPr>
        <w:t>fool</w:t>
      </w:r>
      <w:r>
        <w:rPr>
          <w:lang w:val="en_US" w:bidi="en_US"/>
        </w:rPr>
        <w:t>, describes a person who is morally foolish. In addition, this kind of fool does not believe in God. He acts in a disgraceful way and has no proper sense of shame.</w:t>
      </w:r>
    </w:p>
    <w:p>
      <w:pPr/>
      <w:r>
        <w:rPr>
          <w:lang w:val="en_US" w:bidi="en_US"/>
        </w:rPr>
      </w:r>
      <w:r>
        <w:rPr>
          <w:lang w:val="en_US" w:bidi="en_US"/>
        </w:rPr>
        <w:t>That may be why the REB translates this word as “boor” (see the quote above). In English, this word refers to someone with vulgar behavior. Another way to translate this word is:</w:t>
      </w:r>
    </w:p>
    <w:p>
      <w:pPr/>
      <w:r>
        <w:rPr>
          <w:lang w:val="en_US" w:bidi="en_US"/>
        </w:rPr>
      </w:r>
      <w:r>
        <w:rPr>
          <w:lang w:val="en_US" w:bidi="en_US"/>
        </w:rPr>
        <w:t>godless fool (GW)</w:t>
      </w:r>
    </w:p>
    <w:p>
      <w:pPr/>
      <w:r>
        <w:rPr>
          <w:lang w:val="en_US" w:bidi="en_US"/>
        </w:rPr>
      </w:r>
      <w:r>
        <w:rPr>
          <w:lang w:val="en_US" w:bidi="en_US"/>
        </w:rPr>
        <w:t>See fool 3 in the Glossary.</w:t>
      </w:r>
    </w:p>
    <w:p>
      <w:pPr>
        <w:pStyle w:val="Heading5"/>
      </w:pPr>
      <w:r>
        <w:rPr>
          <w:lang w:val="en_US" w:bidi="en_US"/>
        </w:rPr>
        <w:t>17:7b</w:t>
      </w:r>
    </w:p>
    <w:p>
      <w:pPr/>
      <w:r>
        <w:rPr>
          <w:lang w:val="en_US" w:bidi="en_US"/>
        </w:rPr>
      </w:r>
      <w:r>
        <w:rPr>
          <w:b/>
          <w:lang w:val="en_US" w:bidi="en_US"/>
        </w:rPr>
        <w:t>how much worse are lying lips to a ruler!</w:t>
      </w:r>
    </w:p>
    <w:p>
      <w:pPr>
        <w:pStyle w:val="ListBullet"/>
        <w:spacing w:line="240" w:lineRule="auto"/>
        <w:ind w:left="720"/>
      </w:pPr>
      <w:r>
        <w:rPr>
          <w:lang w:val="en_US" w:bidi="en_US"/>
        </w:rPr>
      </w:r>
      <w:r>
        <w:rPr>
          <w:lang w:val="en_US" w:bidi="en_US"/>
        </w:rPr>
        <w:t>It is even worse for a ruler to tell lies.</w:t>
      </w:r>
    </w:p>
    <w:p>
      <w:pPr>
        <w:pStyle w:val="ListBullet"/>
        <w:spacing w:line="240" w:lineRule="auto"/>
        <w:ind w:left="720"/>
      </w:pPr>
      <w:r>
        <w:rPr>
          <w:lang w:val="en_US" w:bidi="en_US"/>
        </w:rPr>
      </w:r>
      <w:r>
        <w:rPr>
          <w:lang w:val="en_US" w:bidi="en_US"/>
        </w:rPr>
        <w:t>Lies are even less suitable/appropriate for a leader.</w:t>
      </w:r>
    </w:p>
    <w:p>
      <w:pPr/>
      <w:r>
        <w:rPr>
          <w:lang w:val="en_US" w:bidi="en_US"/>
        </w:rPr>
      </w:r>
      <w:r>
        <w:rPr>
          <w:b/>
          <w:lang w:val="en_US" w:bidi="en_US"/>
        </w:rPr>
        <w:t>how much worse are lying lips to a ruler:</w:t>
      </w:r>
      <w:r>
        <w:rPr>
          <w:lang w:val="en_US" w:bidi="en_US"/>
        </w:rPr>
        <w:t xml:space="preserve"> It is inappropriate for a godless fool to use fine-sounding words. So it is even more inappropriate for a ruler to tell lies. The word translated here as </w:t>
      </w:r>
      <w:r>
        <w:rPr>
          <w:i/>
          <w:lang w:val="en_US" w:bidi="en_US"/>
        </w:rPr>
        <w:t>ruler</w:t>
      </w:r>
      <w:r>
        <w:rPr>
          <w:lang w:val="en_US" w:bidi="en_US"/>
        </w:rPr>
        <w:t xml:space="preserve"> refers to someone with high social status, probably someone with a high rank in the government. Some other ways to translate this line are:</w:t>
      </w:r>
    </w:p>
    <w:p>
      <w:pPr/>
      <w:r>
        <w:rPr>
          <w:lang w:val="en_US" w:bidi="en_US"/>
        </w:rPr>
      </w:r>
      <w:r>
        <w:rPr>
          <w:lang w:val="en_US" w:bidi="en_US"/>
        </w:rPr>
        <w:t>but it’s even worse for a ruler to tell lies (CEV)</w:t>
      </w:r>
    </w:p>
    <w:p>
      <w:pPr/>
      <w:r>
        <w:rPr>
          <w:lang w:val="en_US" w:bidi="en_US"/>
        </w:rPr>
      </w:r>
      <w:r>
        <w:rPr>
          <w:lang w:val="en_US" w:bidi="en_US"/>
        </w:rPr>
        <w:t>Lies are even less appropriate for a leader</w:t>
      </w:r>
    </w:p>
    <w:p>
      <w:pPr/>
      <w:r>
        <w:rPr>
          <w:lang w:val="en_US" w:bidi="en_US"/>
        </w:rPr>
      </w:r>
      <w:r>
        <w:rPr>
          <w:lang w:val="en_US" w:bidi="en_US"/>
        </w:rPr>
        <w:t xml:space="preserve">For more information on </w:t>
      </w:r>
      <w:r>
        <w:rPr>
          <w:i/>
          <w:lang w:val="en_US" w:bidi="en_US"/>
        </w:rPr>
        <w:t>ruler</w:t>
      </w:r>
      <w:r>
        <w:rPr>
          <w:lang w:val="en_US" w:bidi="en_US"/>
        </w:rPr>
        <w:t>, see the note on 8:16b.</w:t>
      </w:r>
      <w:r>
        <w:rPr>
          <w:lang w:val="en_US" w:bidi="en_US"/>
        </w:rPr>
      </w:r>
      <w:r>
        <w:rPr>
          <w:lang w:val="en_US" w:bidi="en_US"/>
        </w:rPr>
      </w:r>
    </w:p>
    <w:p>
      <w:pPr/>
      <w:r>
        <w:rPr>
          <w:lang w:val="en_US" w:bidi="en_US"/>
        </w:rPr>
      </w:r>
    </w:p>
    <w:p>
      <w:pPr>
        <w:pStyle w:val="Heading2"/>
      </w:pPr>
      <w:r>
        <w:rPr>
          <w:lang w:val="en_US" w:bidi="en_US"/>
        </w:rPr>
        <w:t>Proverbs 17:8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17:8</w:t>
      </w:r>
    </w:p>
    <w:p>
      <w:pPr/>
      <w:r>
        <w:rPr>
          <w:lang w:val="en_US" w:bidi="en_US"/>
        </w:rPr>
      </w:r>
      <w:r>
        <w:rPr>
          <w:lang w:val="en_US" w:bidi="en_US"/>
        </w:rPr>
        <w:t>In this proverb, the second line further explains the first line.</w:t>
      </w:r>
    </w:p>
    <w:p>
      <w:pPr/>
      <w:r>
        <w:rPr>
          <w:lang w:val="en_US" w:bidi="en_US"/>
        </w:rPr>
      </w:r>
      <w:r>
        <w:rPr>
          <w:vertAlign w:val="superscript"/>
          <w:lang w:val="en_US" w:bidi="en_US"/>
        </w:rPr>
        <w:t>8a</w:t>
      </w:r>
      <w:r>
        <w:rPr>
          <w:lang w:val="en_US" w:bidi="en_US"/>
        </w:rPr>
        <w:t>A bribe is a charm to its giver;</w:t>
      </w:r>
    </w:p>
    <w:p>
      <w:pPr/>
      <w:r>
        <w:rPr>
          <w:lang w:val="en_US" w:bidi="en_US"/>
        </w:rPr>
      </w:r>
      <w:r>
        <w:rPr>
          <w:vertAlign w:val="superscript"/>
          <w:lang w:val="en_US" w:bidi="en_US"/>
        </w:rPr>
        <w:t>8b</w:t>
      </w:r>
      <w:r>
        <w:rPr>
          <w:lang w:val="en_US" w:bidi="en_US"/>
        </w:rPr>
        <w:t>wherever he turns, he succeeds.</w:t>
      </w:r>
    </w:p>
    <w:p>
      <w:pPr/>
      <w:r>
        <w:rPr>
          <w:lang w:val="en_US" w:bidi="en_US"/>
        </w:rPr>
      </w:r>
      <w:r>
        <w:rPr>
          <w:lang w:val="en_US" w:bidi="en_US"/>
        </w:rPr>
        <w:t>The overall meaning is that a person who gives a bribe expects it to work like a magic charm and make him successful. The proverb does not express approval or disapproval concerning the giving of bribes. It simply states the facts about the attitude of the person who offers them.</w:t>
      </w:r>
    </w:p>
    <w:p>
      <w:pPr>
        <w:pStyle w:val="Heading5"/>
      </w:pPr>
      <w:r>
        <w:rPr>
          <w:lang w:val="en_US" w:bidi="en_US"/>
        </w:rPr>
        <w:t>17:8a</w:t>
      </w:r>
    </w:p>
    <w:p>
      <w:pPr/>
      <w:r>
        <w:rPr>
          <w:lang w:val="en_US" w:bidi="en_US"/>
        </w:rPr>
      </w:r>
      <w:r>
        <w:rPr>
          <w:b/>
          <w:lang w:val="en_US" w:bidi="en_US"/>
        </w:rPr>
        <w:t>A bribe is a charm to its giver;</w:t>
      </w:r>
    </w:p>
    <w:p>
      <w:pPr>
        <w:pStyle w:val="ListBullet"/>
        <w:spacing w:line="240" w:lineRule="auto"/>
        <w:ind w:left="720"/>
      </w:pPr>
      <w:r>
        <w:rPr>
          <w:lang w:val="en_US" w:bidi="en_US"/>
        </w:rPr>
      </w:r>
      <w:r>
        <w:rPr>
          <w:lang w:val="en_US" w:bidi="en_US"/>
        </w:rPr>
        <w:t xml:space="preserve">People who give bribes think that they </w:t>
      </w:r>
      <w:r>
        <w:rPr>
          <w:lang w:val="en_US" w:bidi="en_US"/>
        </w:rPr>
        <w:t>work like</w:t>
      </w:r>
      <w:r>
        <w:rPr>
          <w:lang w:val="en_US" w:bidi="en_US"/>
        </w:rPr>
        <w:t xml:space="preserve"> an amulet/charm.</w:t>
      </w:r>
    </w:p>
    <w:p>
      <w:pPr>
        <w:pStyle w:val="ListBullet"/>
        <w:spacing w:line="240" w:lineRule="auto"/>
        <w:ind w:left="720"/>
      </w:pPr>
      <w:r>
        <w:rPr>
          <w:lang w:val="en_US" w:bidi="en_US"/>
        </w:rPr>
      </w:r>
      <w:r>
        <w:rPr>
          <w:lang w:val="en_US" w:bidi="en_US"/>
        </w:rPr>
        <w:t>A bribe seems to accomplish amazing things for the one who gives it.</w:t>
      </w:r>
    </w:p>
    <w:p>
      <w:pPr/>
      <w:r>
        <w:rPr>
          <w:lang w:val="en_US" w:bidi="en_US"/>
        </w:rPr>
      </w:r>
      <w:r>
        <w:rPr>
          <w:b/>
          <w:lang w:val="en_US" w:bidi="en_US"/>
        </w:rPr>
        <w:t>A bribe is a charm:</w:t>
      </w:r>
      <w:r>
        <w:rPr>
          <w:lang w:val="en_US" w:bidi="en_US"/>
        </w:rPr>
        <w:t xml:space="preserve"> The phrase that the BSB translates as </w:t>
      </w:r>
      <w:r>
        <w:rPr>
          <w:i/>
          <w:lang w:val="en_US" w:bidi="en_US"/>
        </w:rPr>
        <w:t>charm</w:t>
      </w:r>
      <w:r>
        <w:rPr>
          <w:lang w:val="en_US" w:bidi="en_US"/>
        </w:rPr>
        <w:t xml:space="preserve"> is literally “stone of favor.” It means “stone that brings favor.”</w:t>
      </w:r>
      <w:r>
        <w:rPr>
          <w:lang w:val="en_US" w:bidi="en_US"/>
        </w:rPr>
        <w:t>Toy (page 341), Ross (page 1016).</w:t>
      </w:r>
      <w:r>
        <w:rPr>
          <w:lang w:val="en_US" w:bidi="en_US"/>
        </w:rPr>
        <w:t xml:space="preserve"> This line is a metaphor. The metaphor compares a bribe to a magic stone, amulet or good luck charm. The similarity is that both have magical or miraculous results.</w:t>
      </w:r>
    </w:p>
    <w:p>
      <w:pPr/>
      <w:r>
        <w:rPr>
          <w:lang w:val="en_US" w:bidi="en_US"/>
        </w:rPr>
      </w:r>
      <w:r>
        <w:rPr>
          <w:b/>
          <w:lang w:val="en_US" w:bidi="en_US"/>
        </w:rPr>
        <w:t>to its giver:</w:t>
      </w:r>
      <w:r>
        <w:rPr>
          <w:lang w:val="en_US" w:bidi="en_US"/>
        </w:rPr>
        <w:t xml:space="preserve"> In Hebrew, this phrase is literally “in the eyes of its owner.” In other words, in the opinion of the person who gives the bribe, it works like a charm.</w:t>
      </w:r>
    </w:p>
    <w:p>
      <w:pPr/>
      <w:r>
        <w:rPr>
          <w:lang w:val="en_US" w:bidi="en_US"/>
        </w:rPr>
      </w:r>
      <w:r>
        <w:rPr>
          <w:lang w:val="en_US" w:bidi="en_US"/>
        </w:rPr>
        <w:t>If a literal translation of this metaphor is not clear in your language,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A bribe seems to work like magic for those who give it (NLT96)</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Some people think they can pay others to do anything they ask. (NCV)</w:t>
      </w:r>
    </w:p>
    <w:p>
      <w:pPr>
        <w:pStyle w:val="Heading5"/>
      </w:pPr>
      <w:r>
        <w:rPr>
          <w:lang w:val="en_US" w:bidi="en_US"/>
        </w:rPr>
        <w:t>17:8b</w:t>
      </w:r>
    </w:p>
    <w:p>
      <w:pPr/>
      <w:r>
        <w:rPr>
          <w:lang w:val="en_US" w:bidi="en_US"/>
        </w:rPr>
      </w:r>
      <w:r>
        <w:rPr>
          <w:b/>
          <w:lang w:val="en_US" w:bidi="en_US"/>
        </w:rPr>
        <w:t>wherever he turns, he succeeds.</w:t>
      </w:r>
    </w:p>
    <w:p>
      <w:pPr>
        <w:pStyle w:val="ListBullet"/>
        <w:spacing w:line="240" w:lineRule="auto"/>
        <w:ind w:left="720"/>
      </w:pPr>
      <w:r>
        <w:rPr>
          <w:lang w:val="en_US" w:bidi="en_US"/>
        </w:rPr>
      </w:r>
      <w:r>
        <w:rPr>
          <w:lang w:val="en_US" w:bidi="en_US"/>
        </w:rPr>
        <w:t>Whenever they use bribes, they get what they want.</w:t>
      </w:r>
    </w:p>
    <w:p>
      <w:pPr>
        <w:pStyle w:val="ListBullet"/>
        <w:spacing w:line="240" w:lineRule="auto"/>
        <w:ind w:left="720"/>
      </w:pPr>
      <w:r>
        <w:rPr>
          <w:lang w:val="en_US" w:bidi="en_US"/>
        </w:rPr>
      </w:r>
      <w:r>
        <w:rPr>
          <w:lang w:val="en_US" w:bidi="en_US"/>
        </w:rPr>
        <w:t>He is able to accomplish whatever he tries to do.</w:t>
      </w:r>
    </w:p>
    <w:p>
      <w:pPr/>
      <w:r>
        <w:rPr>
          <w:lang w:val="en_US" w:bidi="en_US"/>
        </w:rPr>
      </w:r>
      <w:r>
        <w:rPr>
          <w:b/>
          <w:lang w:val="en_US" w:bidi="en_US"/>
        </w:rPr>
        <w:t>wherever he turns, he succeeds:</w:t>
      </w:r>
      <w:r>
        <w:rPr>
          <w:lang w:val="en_US" w:bidi="en_US"/>
        </w:rPr>
        <w:t xml:space="preserve"> This line means that whenever the person offers a bribe, he is successful. The bribe accomplishes what he wants. It is probably implied from 17:8a that this is the opinion of the one who gives the bribes. A number of versions make this explicit. For example:</w:t>
      </w:r>
    </w:p>
    <w:p>
      <w:pPr/>
      <w:r>
        <w:rPr>
          <w:lang w:val="en_US" w:bidi="en_US"/>
        </w:rPr>
      </w:r>
      <w:r>
        <w:rPr>
          <w:lang w:val="en_US" w:bidi="en_US"/>
        </w:rPr>
        <w:t>They think it will work every time. (NCV)</w:t>
      </w:r>
      <w:r>
        <w:rPr>
          <w:lang w:val="en_US" w:bidi="en_US"/>
        </w:rPr>
      </w:r>
      <w:r>
        <w:rPr>
          <w:lang w:val="en_US" w:bidi="en_US"/>
        </w:rPr>
      </w:r>
    </w:p>
    <w:p>
      <w:pPr/>
      <w:r>
        <w:rPr>
          <w:lang w:val="en_US" w:bidi="en_US"/>
        </w:rPr>
      </w:r>
    </w:p>
    <w:p>
      <w:pPr>
        <w:pStyle w:val="Heading2"/>
      </w:pPr>
      <w:r>
        <w:rPr>
          <w:lang w:val="en_US" w:bidi="en_US"/>
        </w:rPr>
        <w:t>Proverbs 17:9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9a</w:t>
      </w:r>
      <w:r>
        <w:rPr>
          <w:lang w:val="en_US" w:bidi="en_US"/>
        </w:rPr>
        <w:t xml:space="preserve"> </w:t>
      </w:r>
      <w:r>
        <w:rPr>
          <w:u w:val="single"/>
          <w:lang w:val="en_US" w:bidi="en_US"/>
        </w:rPr>
        <w:t>Whoever conceals an offense</w:t>
      </w:r>
      <w:r>
        <w:rPr>
          <w:lang w:val="en_US" w:bidi="en_US"/>
        </w:rPr>
        <w:t xml:space="preserve"> </w:t>
      </w:r>
      <w:r>
        <w:rPr>
          <w:b/>
          <w:lang w:val="en_US" w:bidi="en_US"/>
        </w:rPr>
        <w:t>promotes love</w:t>
      </w:r>
      <w:r>
        <w:rPr>
          <w:lang w:val="en_US" w:bidi="en_US"/>
        </w:rPr>
        <w:t>,</w:t>
      </w:r>
    </w:p>
    <w:p>
      <w:pPr/>
      <w:r>
        <w:rPr>
          <w:lang w:val="en_US" w:bidi="en_US"/>
        </w:rPr>
      </w:r>
      <w:r>
        <w:rPr>
          <w:vertAlign w:val="superscript"/>
          <w:lang w:val="en_US" w:bidi="en_US"/>
        </w:rPr>
        <w:t>9b</w:t>
      </w:r>
      <w:r>
        <w:rPr>
          <w:lang w:val="en_US" w:bidi="en_US"/>
        </w:rPr>
        <w:t xml:space="preserve">but </w:t>
      </w:r>
      <w:r>
        <w:rPr>
          <w:u w:val="single"/>
          <w:lang w:val="en_US" w:bidi="en_US"/>
        </w:rPr>
        <w:t>he who brings it up</w:t>
      </w:r>
      <w:r>
        <w:rPr>
          <w:lang w:val="en_US" w:bidi="en_US"/>
        </w:rPr>
        <w:t xml:space="preserve"> </w:t>
      </w:r>
      <w:r>
        <w:rPr>
          <w:b/>
          <w:lang w:val="en_US" w:bidi="en_US"/>
        </w:rPr>
        <w:t>separates friends</w:t>
      </w:r>
      <w:r>
        <w:rPr>
          <w:lang w:val="en_US" w:bidi="en_US"/>
        </w:rPr>
        <w:t>.</w:t>
      </w:r>
    </w:p>
    <w:p>
      <w:pPr>
        <w:pStyle w:val="Heading5"/>
      </w:pPr>
      <w:r>
        <w:rPr>
          <w:lang w:val="en_US" w:bidi="en_US"/>
        </w:rPr>
        <w:t>17:9a</w:t>
      </w:r>
    </w:p>
    <w:p>
      <w:pPr/>
      <w:r>
        <w:rPr>
          <w:lang w:val="en_US" w:bidi="en_US"/>
        </w:rPr>
      </w:r>
      <w:r>
        <w:rPr>
          <w:b/>
          <w:lang w:val="en_US" w:bidi="en_US"/>
        </w:rPr>
        <w:t>Whoever conceals an offense promotes love,</w:t>
      </w:r>
    </w:p>
    <w:p>
      <w:pPr>
        <w:pStyle w:val="ListBullet"/>
        <w:spacing w:line="240" w:lineRule="auto"/>
        <w:ind w:left="720"/>
      </w:pPr>
      <w:r>
        <w:rPr>
          <w:lang w:val="en_US" w:bidi="en_US"/>
        </w:rPr>
      </w:r>
      <w:r>
        <w:rPr>
          <w:lang w:val="en_US" w:bidi="en_US"/>
        </w:rPr>
        <w:t xml:space="preserve">The one who overlooks the sin </w:t>
      </w:r>
      <w:r>
        <w:rPr>
          <w:lang w:val="en_US" w:bidi="en_US"/>
        </w:rPr>
        <w:t>of a close friend</w:t>
      </w:r>
      <w:r>
        <w:rPr>
          <w:lang w:val="en_US" w:bidi="en_US"/>
        </w:rPr>
        <w:t xml:space="preserve"> </w:t>
      </w:r>
      <w:r>
        <w:rPr>
          <w:lang w:val="en_US" w:bidi="en_US"/>
        </w:rPr>
        <w:t>against him</w:t>
      </w:r>
      <w:r>
        <w:rPr>
          <w:lang w:val="en_US" w:bidi="en_US"/>
        </w:rPr>
        <w:t xml:space="preserve"> will preserve that friendship,</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want </w:t>
      </w:r>
      <w:r>
        <w:rPr>
          <w:lang w:val="en_US" w:bidi="en_US"/>
        </w:rPr>
        <w:t>mutual</w:t>
      </w:r>
      <w:r>
        <w:rPr>
          <w:lang w:val="en_US" w:bidi="en_US"/>
        </w:rPr>
        <w:t xml:space="preserve"> friendship/love </w:t>
      </w:r>
      <w:r>
        <w:rPr>
          <w:lang w:val="en_US" w:bidi="en_US"/>
        </w:rPr>
        <w:t>with another person</w:t>
      </w:r>
      <w:r>
        <w:rPr>
          <w:lang w:val="en_US" w:bidi="en_US"/>
        </w:rPr>
        <w:t xml:space="preserve"> to continue, then you need to forgive that person when he wrongs </w:t>
      </w:r>
      <w:r>
        <w:rPr>
          <w:lang w:val="en_US" w:bidi="en_US"/>
        </w:rPr>
        <w:t>you</w:t>
      </w:r>
      <w:r>
        <w:rPr>
          <w:lang w:val="en_US" w:bidi="en_US"/>
        </w:rPr>
        <w:t>.</w:t>
      </w:r>
    </w:p>
    <w:p>
      <w:pPr/>
      <w:r>
        <w:rPr>
          <w:lang w:val="en_US" w:bidi="en_US"/>
        </w:rPr>
      </w:r>
      <w:r>
        <w:rPr>
          <w:b/>
          <w:lang w:val="en_US" w:bidi="en_US"/>
        </w:rPr>
        <w:t>Whoever conceals an offense:</w:t>
      </w:r>
      <w:r>
        <w:rPr>
          <w:lang w:val="en_US" w:bidi="en_US"/>
        </w:rPr>
        <w:t xml:space="preserve"> This phrase is similar to the phrase used in 10:12b. See the note there. It refers to a person who overlooks, excuses or forgives an offense or sin that another person commits against him. It is also implied from 17:9b that when a person forgives another person’s offense, he keeps quiet about it.</w:t>
      </w:r>
    </w:p>
    <w:p>
      <w:pPr/>
      <w:r>
        <w:rPr>
          <w:lang w:val="en_US" w:bidi="en_US"/>
        </w:rPr>
      </w:r>
      <w:r>
        <w:rPr>
          <w:b/>
          <w:lang w:val="en_US" w:bidi="en_US"/>
        </w:rPr>
        <w:t>promotes love:</w:t>
      </w:r>
      <w:r>
        <w:rPr>
          <w:lang w:val="en_US" w:bidi="en_US"/>
        </w:rPr>
        <w:t xml:space="preserve"> In Hebrew, this phrase is literally “seeks love.” It indicates that the person who covers over an offense wants to create or preserve a friendship or loving relationship with the other person. Some other ways to translate 17:9a are:</w:t>
      </w:r>
    </w:p>
    <w:p>
      <w:pPr/>
      <w:r>
        <w:rPr>
          <w:lang w:val="en_US" w:bidi="en_US"/>
        </w:rPr>
      </w:r>
      <w:r>
        <w:rPr>
          <w:lang w:val="en_US" w:bidi="en_US"/>
        </w:rPr>
        <w:t>You will keep your friends if you forgive them (CEV)</w:t>
      </w:r>
    </w:p>
    <w:p>
      <w:pPr/>
      <w:r>
        <w:rPr>
          <w:lang w:val="en_US" w:bidi="en_US"/>
        </w:rPr>
      </w:r>
      <w:r>
        <w:rPr>
          <w:lang w:val="en_US" w:bidi="en_US"/>
        </w:rPr>
        <w:t>If you want people to like you, forgive them when they wrong you. (GNT)</w:t>
      </w:r>
    </w:p>
    <w:p>
      <w:pPr>
        <w:pStyle w:val="Heading5"/>
      </w:pPr>
      <w:r>
        <w:rPr>
          <w:lang w:val="en_US" w:bidi="en_US"/>
        </w:rPr>
        <w:t>17:9b</w:t>
      </w:r>
    </w:p>
    <w:p>
      <w:pPr/>
      <w:r>
        <w:rPr>
          <w:lang w:val="en_US" w:bidi="en_US"/>
        </w:rPr>
      </w:r>
      <w:r>
        <w:rPr>
          <w:b/>
          <w:lang w:val="en_US" w:bidi="en_US"/>
        </w:rPr>
        <w:t>but he who brings it up separates friends.</w:t>
      </w:r>
    </w:p>
    <w:p>
      <w:pPr>
        <w:pStyle w:val="ListBullet"/>
        <w:spacing w:line="240" w:lineRule="auto"/>
        <w:ind w:left="720"/>
      </w:pPr>
      <w:r>
        <w:rPr>
          <w:lang w:val="en_US" w:bidi="en_US"/>
        </w:rPr>
      </w:r>
      <w:r>
        <w:rPr>
          <w:lang w:val="en_US" w:bidi="en_US"/>
        </w:rPr>
        <w:t>but the one who repeatedly talks about what happened will cause his friend to become his enemy.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keep talking about his sin, </w:t>
      </w:r>
      <w:r>
        <w:rPr>
          <w:lang w:val="en_US" w:bidi="en_US"/>
        </w:rPr>
        <w:t>your</w:t>
      </w:r>
      <w:r>
        <w:rPr>
          <w:lang w:val="en_US" w:bidi="en_US"/>
        </w:rPr>
        <w:t xml:space="preserve"> close friendship will be destroyed.</w:t>
      </w:r>
    </w:p>
    <w:p>
      <w:pPr/>
      <w:r>
        <w:rPr>
          <w:lang w:val="en_US" w:bidi="en_US"/>
        </w:rPr>
      </w:r>
      <w:r>
        <w:rPr>
          <w:b/>
          <w:lang w:val="en_US" w:bidi="en_US"/>
        </w:rPr>
        <w:t>but he who brings it up separates friends:</w:t>
      </w:r>
      <w:r>
        <w:rPr>
          <w:lang w:val="en_US" w:bidi="en_US"/>
        </w:rPr>
        <w:t xml:space="preserve"> The phrase </w:t>
      </w:r>
      <w:r>
        <w:rPr>
          <w:i/>
          <w:lang w:val="en_US" w:bidi="en_US"/>
        </w:rPr>
        <w:t>brings it up</w:t>
      </w:r>
      <w:r>
        <w:rPr>
          <w:lang w:val="en_US" w:bidi="en_US"/>
        </w:rPr>
        <w:t xml:space="preserve"> is ambiguous. It may indicate that:</w:t>
      </w:r>
    </w:p>
    <w:p>
      <w:pPr>
        <w:pStyle w:val="ListNumber"/>
        <w:numPr>
          <w:ilvl w:val="0"/>
          <w:numId w:val="193"/>
        </w:numPr>
        <w:spacing w:line="240" w:lineRule="auto"/>
        <w:ind w:left="720"/>
      </w:pPr>
      <w:r>
        <w:rPr>
          <w:lang w:val="en_US" w:bidi="en_US"/>
        </w:rPr>
      </w:r>
      <w:r>
        <w:rPr>
          <w:lang w:val="en_US" w:bidi="en_US"/>
        </w:rPr>
        <w:t>Someone reminds the offender of his offense. For example:</w:t>
      </w:r>
      <w:r>
        <w:rPr>
          <w:lang w:val="en_US" w:bidi="en_US"/>
        </w:rPr>
        <w:t>if you remind them of what they did wrong, you will destroy your friendship</w:t>
      </w:r>
    </w:p>
    <w:p>
      <w:pPr>
        <w:pStyle w:val="ListNumber"/>
        <w:spacing w:line="240" w:lineRule="auto"/>
        <w:ind w:left="720"/>
      </w:pPr>
      <w:r>
        <w:rPr>
          <w:lang w:val="en_US" w:bidi="en_US"/>
        </w:rPr>
      </w:r>
      <w:r>
        <w:rPr>
          <w:lang w:val="en_US" w:bidi="en_US"/>
        </w:rPr>
        <w:t>Someone gossips about the offender’s offense to others. For example:</w:t>
      </w:r>
      <w:r>
        <w:rPr>
          <w:lang w:val="en_US" w:bidi="en_US"/>
        </w:rPr>
        <w:t>but gossiping about the sin breaks up friendships (NCV)</w:t>
      </w:r>
    </w:p>
    <w:p>
      <w:pPr/>
      <w:r>
        <w:rPr>
          <w:lang w:val="en_US" w:bidi="en_US"/>
        </w:rPr>
      </w:r>
      <w:r>
        <w:rPr>
          <w:lang w:val="en_US" w:bidi="en_US"/>
        </w:rPr>
        <w:t>It is recommended that you translate in a way that will allow either meaning, as the BSB and CEV have done. For example:</w:t>
      </w:r>
    </w:p>
    <w:p>
      <w:pPr/>
      <w:r>
        <w:rPr>
          <w:lang w:val="en_US" w:bidi="en_US"/>
        </w:rPr>
      </w:r>
      <w:r>
        <w:rPr>
          <w:lang w:val="en_US" w:bidi="en_US"/>
        </w:rPr>
        <w:t>you will lose your friends if you keep talking about what they did wrong (CEV)</w:t>
      </w:r>
    </w:p>
    <w:p>
      <w:pPr/>
      <w:r>
        <w:rPr>
          <w:lang w:val="en_US" w:bidi="en_US"/>
        </w:rPr>
      </w:r>
      <w:r>
        <w:rPr>
          <w:lang w:val="en_US" w:bidi="en_US"/>
        </w:rPr>
        <w:t>If you cannot maintain this ambiguity in your language, you may translate either of the more specific meanings. Both fit the context well.</w:t>
      </w:r>
    </w:p>
    <w:p>
      <w:pPr/>
      <w:r>
        <w:rPr>
          <w:lang w:val="en_US" w:bidi="en_US"/>
        </w:rPr>
      </w:r>
      <w:r>
        <w:rPr>
          <w:lang w:val="en_US" w:bidi="en_US"/>
        </w:rPr>
        <w:t xml:space="preserve">For the phrase </w:t>
      </w:r>
      <w:r>
        <w:rPr>
          <w:i/>
          <w:lang w:val="en_US" w:bidi="en_US"/>
        </w:rPr>
        <w:t>separates friends</w:t>
      </w:r>
      <w:r>
        <w:rPr>
          <w:lang w:val="en_US" w:bidi="en_US"/>
        </w:rPr>
        <w:t>, see the note on 16:28a–b.</w:t>
      </w:r>
      <w:r>
        <w:rPr>
          <w:lang w:val="en_US" w:bidi="en_US"/>
        </w:rPr>
      </w:r>
      <w:r>
        <w:rPr>
          <w:lang w:val="en_US" w:bidi="en_US"/>
        </w:rPr>
      </w:r>
    </w:p>
    <w:p>
      <w:pPr/>
      <w:r>
        <w:rPr>
          <w:lang w:val="en_US" w:bidi="en_US"/>
        </w:rPr>
      </w:r>
    </w:p>
    <w:p>
      <w:pPr>
        <w:pStyle w:val="Heading2"/>
      </w:pPr>
      <w:r>
        <w:rPr>
          <w:lang w:val="en_US" w:bidi="en_US"/>
        </w:rPr>
        <w:t>Proverbs 17:10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10a</w:t>
      </w:r>
      <w:r>
        <w:rPr>
          <w:lang w:val="en_US" w:bidi="en_US"/>
        </w:rPr>
        <w:t xml:space="preserve"> </w:t>
      </w:r>
      <w:r>
        <w:rPr>
          <w:u w:val="single"/>
          <w:lang w:val="en_US" w:bidi="en_US"/>
        </w:rPr>
        <w:t>A rebuke</w:t>
      </w:r>
      <w:r>
        <w:rPr>
          <w:lang w:val="en_US" w:bidi="en_US"/>
        </w:rPr>
        <w:t xml:space="preserve"> cuts into </w:t>
      </w:r>
      <w:r>
        <w:rPr>
          <w:b/>
          <w:lang w:val="en_US" w:bidi="en_US"/>
        </w:rPr>
        <w:t>a man of discernment</w:t>
      </w:r>
    </w:p>
    <w:p>
      <w:pPr/>
      <w:r>
        <w:rPr>
          <w:lang w:val="en_US" w:bidi="en_US"/>
        </w:rPr>
      </w:r>
      <w:r>
        <w:rPr>
          <w:vertAlign w:val="superscript"/>
          <w:lang w:val="en_US" w:bidi="en_US"/>
        </w:rPr>
        <w:t>10b</w:t>
      </w:r>
      <w:r>
        <w:rPr>
          <w:lang w:val="en_US" w:bidi="en_US"/>
        </w:rPr>
        <w:t xml:space="preserve">deeper than </w:t>
      </w:r>
      <w:r>
        <w:rPr>
          <w:u w:val="single"/>
          <w:lang w:val="en_US" w:bidi="en_US"/>
        </w:rPr>
        <w:t>a hundred lashes</w:t>
      </w:r>
      <w:r>
        <w:rPr>
          <w:lang w:val="en_US" w:bidi="en_US"/>
        </w:rPr>
        <w:t xml:space="preserve"> </w:t>
      </w:r>
      <w:r>
        <w:rPr>
          <w:b/>
          <w:lang w:val="en_US" w:bidi="en_US"/>
        </w:rPr>
        <w:t>cut into a fool</w:t>
      </w:r>
      <w:r>
        <w:rPr>
          <w:lang w:val="en_US" w:bidi="en_US"/>
        </w:rPr>
        <w:t>.</w:t>
      </w:r>
    </w:p>
    <w:p>
      <w:pPr/>
      <w:r>
        <w:rPr>
          <w:lang w:val="en_US" w:bidi="en_US"/>
        </w:rPr>
      </w:r>
      <w:r>
        <w:rPr>
          <w:lang w:val="en_US" w:bidi="en_US"/>
        </w:rPr>
        <w:t>In the Hebrew, there is an ellipsis in 17:10b. The BSB supplies the word “cuts,” but it is not present in the Hebrew. In some languages, the missing verb “cut” will need to be supplied from 17:10a, as the BSB models.</w:t>
      </w:r>
    </w:p>
    <w:p>
      <w:pPr/>
      <w:r>
        <w:rPr>
          <w:lang w:val="en_US" w:bidi="en_US"/>
        </w:rPr>
      </w:r>
      <w:r>
        <w:rPr>
          <w:lang w:val="en_US" w:bidi="en_US"/>
        </w:rPr>
        <w:t>This proverb compares the ways that a discerning person and a fool respond to correction. A rebuke deeply affects a discerning person. Even a severe beating has little effect on a fool.</w:t>
      </w:r>
    </w:p>
    <w:p>
      <w:pPr>
        <w:pStyle w:val="Heading5"/>
      </w:pPr>
      <w:r>
        <w:rPr>
          <w:lang w:val="en_US" w:bidi="en_US"/>
        </w:rPr>
        <w:t>17:10a–b</w:t>
      </w:r>
    </w:p>
    <w:p>
      <w:pPr/>
      <w:r>
        <w:rPr>
          <w:lang w:val="en_US" w:bidi="en_US"/>
        </w:rPr>
      </w:r>
      <w:r>
        <w:rPr>
          <w:b/>
          <w:lang w:val="en_US" w:bidi="en_US"/>
        </w:rPr>
        <w:t>A rebuke cuts into a man of discernment deeper than a hundred lashes cut into a fool:</w:t>
      </w:r>
      <w:r>
        <w:rPr>
          <w:lang w:val="en_US" w:bidi="en_US"/>
        </w:rPr>
        <w:t xml:space="preserve"> Some ways to translate this comparison are:</w:t>
      </w:r>
    </w:p>
    <w:p>
      <w:pPr>
        <w:pStyle w:val="ListBullet"/>
        <w:spacing w:line="240" w:lineRule="auto"/>
        <w:ind w:left="720"/>
      </w:pPr>
      <w:r>
        <w:rPr>
          <w:lang w:val="en_US" w:bidi="en_US"/>
        </w:rPr>
      </w:r>
      <w:r>
        <w:rPr>
          <w:lang w:val="en_US" w:bidi="en_US"/>
        </w:rPr>
        <w:t>Make the comparison explicit. Emphasize the greater effect of a rebuke. For example:</w:t>
      </w:r>
      <w:r>
        <w:rPr>
          <w:lang w:val="en_US" w:bidi="en_US"/>
        </w:rPr>
        <w:t xml:space="preserve">A </w:t>
      </w:r>
      <w:r>
        <w:rPr>
          <w:u w:val="single"/>
          <w:lang w:val="en_US" w:bidi="en_US"/>
        </w:rPr>
        <w:t>single</w:t>
      </w:r>
      <w:r>
        <w:rPr>
          <w:lang w:val="en_US" w:bidi="en_US"/>
        </w:rPr>
        <w:t xml:space="preserve"> rebuke </w:t>
      </w:r>
      <w:r>
        <w:rPr>
          <w:u w:val="single"/>
          <w:lang w:val="en_US" w:bidi="en_US"/>
        </w:rPr>
        <w:t>does more for</w:t>
      </w:r>
      <w:r>
        <w:rPr>
          <w:lang w:val="en_US" w:bidi="en_US"/>
        </w:rPr>
        <w:t xml:space="preserve"> a person of understanding than a hundred lashes on the back of a fool. (NLT)</w:t>
      </w:r>
    </w:p>
    <w:p>
      <w:pPr>
        <w:pStyle w:val="ListBullet"/>
        <w:spacing w:line="240" w:lineRule="auto"/>
        <w:ind w:left="720"/>
      </w:pPr>
      <w:r>
        <w:rPr>
          <w:lang w:val="en_US" w:bidi="en_US"/>
        </w:rPr>
      </w:r>
      <w:r>
        <w:rPr>
          <w:lang w:val="en_US" w:bidi="en_US"/>
        </w:rPr>
        <w:t>Make the comparison explicit. Emphasize the greater response of a sensible person. For example:</w:t>
      </w:r>
      <w:r>
        <w:rPr>
          <w:lang w:val="en_US" w:bidi="en_US"/>
        </w:rPr>
        <w:t xml:space="preserve">An intelligent person </w:t>
      </w:r>
      <w:r>
        <w:rPr>
          <w:u w:val="single"/>
          <w:lang w:val="en_US" w:bidi="en_US"/>
        </w:rPr>
        <w:t>learns more from one rebuke</w:t>
      </w:r>
      <w:r>
        <w:rPr>
          <w:lang w:val="en_US" w:bidi="en_US"/>
        </w:rPr>
        <w:t xml:space="preserve"> than a fool learns from being beaten a hundred times. (GNT)</w:t>
      </w:r>
    </w:p>
    <w:p>
      <w:pPr>
        <w:pStyle w:val="ListBullet"/>
        <w:spacing w:line="240" w:lineRule="auto"/>
        <w:ind w:left="720"/>
      </w:pPr>
      <w:r>
        <w:rPr>
          <w:lang w:val="en_US" w:bidi="en_US"/>
        </w:rPr>
      </w:r>
      <w:r>
        <w:rPr>
          <w:lang w:val="en_US" w:bidi="en_US"/>
        </w:rPr>
        <w:t>If this kind of comparison is difficult to understand in your language, leave the comparison implied. For example:</w:t>
      </w:r>
      <w:r>
        <w:rPr>
          <w:lang w:val="en_US" w:bidi="en_US"/>
        </w:rPr>
        <w:t>A sensible person accepts correction, but you can’t beat sense into a fool. (CEV)</w:t>
      </w:r>
      <w:r>
        <w:rPr>
          <w:lang w:val="en_US" w:bidi="en_US"/>
        </w:rPr>
        <w:t>A single rebuke causes an intelligent person to think about what he is doing. If someone beats a fool a hundred times, he still pays no attention.</w:t>
      </w:r>
    </w:p>
    <w:p>
      <w:pPr>
        <w:pStyle w:val="Heading5"/>
      </w:pPr>
      <w:r>
        <w:rPr>
          <w:lang w:val="en_US" w:bidi="en_US"/>
        </w:rPr>
        <w:t>17:10a</w:t>
      </w:r>
    </w:p>
    <w:p>
      <w:pPr/>
      <w:r>
        <w:rPr>
          <w:lang w:val="en_US" w:bidi="en_US"/>
        </w:rPr>
      </w:r>
      <w:r>
        <w:rPr>
          <w:b/>
          <w:lang w:val="en_US" w:bidi="en_US"/>
        </w:rPr>
        <w:t>A rebuke cuts into a man of discernment</w:t>
      </w:r>
    </w:p>
    <w:p>
      <w:pPr>
        <w:pStyle w:val="ListBullet"/>
        <w:spacing w:line="240" w:lineRule="auto"/>
        <w:ind w:left="720"/>
      </w:pPr>
      <w:r>
        <w:rPr>
          <w:lang w:val="en_US" w:bidi="en_US"/>
        </w:rPr>
      </w:r>
      <w:r>
        <w:rPr>
          <w:lang w:val="en_US" w:bidi="en_US"/>
        </w:rPr>
        <w:t>A sensible person learns more from one rebuke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rebuke/correct an intelligent person even once, it will have a good effect in his life,</w:t>
      </w:r>
    </w:p>
    <w:p>
      <w:pPr/>
      <w:r>
        <w:rPr>
          <w:lang w:val="en_US" w:bidi="en_US"/>
        </w:rPr>
      </w:r>
      <w:r>
        <w:rPr>
          <w:b/>
          <w:lang w:val="en_US" w:bidi="en_US"/>
        </w:rPr>
        <w:t>cuts into:</w:t>
      </w:r>
      <w:r>
        <w:rPr>
          <w:lang w:val="en_US" w:bidi="en_US"/>
        </w:rPr>
        <w:t xml:space="preserve"> The verb phrase that the BSB translates as </w:t>
      </w:r>
      <w:r>
        <w:rPr>
          <w:i/>
          <w:lang w:val="en_US" w:bidi="en_US"/>
        </w:rPr>
        <w:t>cuts into</w:t>
      </w:r>
      <w:r>
        <w:rPr>
          <w:lang w:val="en_US" w:bidi="en_US"/>
        </w:rPr>
        <w:t xml:space="preserve"> is literally “goes down into” or “penetrates.”</w:t>
      </w:r>
      <w:r>
        <w:rPr>
          <w:lang w:val="en_US" w:bidi="en_US"/>
        </w:rPr>
        <w:t>See NIDOTTE (H5737), Waltke (page 51), Hubbard (page 286), and the NET footnote.</w:t>
      </w:r>
      <w:r>
        <w:rPr>
          <w:lang w:val="en_US" w:bidi="en_US"/>
        </w:rPr>
        <w:t xml:space="preserve"> Figuratively, this indicates that a rebuke goes down into the mind or inner being of a sensible person. Some ways to translate this figure of speech are:</w:t>
      </w:r>
    </w:p>
    <w:p>
      <w:pPr>
        <w:pStyle w:val="ListBullet"/>
        <w:spacing w:line="240" w:lineRule="auto"/>
        <w:ind w:left="720"/>
      </w:pPr>
      <w:r>
        <w:rPr>
          <w:lang w:val="en_US" w:bidi="en_US"/>
        </w:rPr>
      </w:r>
      <w:r>
        <w:rPr>
          <w:lang w:val="en_US" w:bidi="en_US"/>
        </w:rPr>
        <w:t>Use a similar figure of speech. For example:</w:t>
      </w:r>
      <w:r>
        <w:rPr>
          <w:lang w:val="en_US" w:bidi="en_US"/>
        </w:rPr>
        <w:t>A rebuke goes deeper into a man of understanding… (NASB)</w:t>
      </w:r>
    </w:p>
    <w:p>
      <w:pPr>
        <w:pStyle w:val="ListBullet"/>
        <w:spacing w:line="240" w:lineRule="auto"/>
        <w:ind w:left="720"/>
      </w:pPr>
      <w:r>
        <w:rPr>
          <w:lang w:val="en_US" w:bidi="en_US"/>
        </w:rPr>
      </w:r>
      <w:r>
        <w:rPr>
          <w:lang w:val="en_US" w:bidi="en_US"/>
        </w:rPr>
        <w:t>Translate the meaning without using figurative language. See the GNT or NLT (quoted above).</w:t>
      </w:r>
    </w:p>
    <w:p>
      <w:pPr/>
      <w:r>
        <w:rPr>
          <w:lang w:val="en_US" w:bidi="en_US"/>
        </w:rPr>
      </w:r>
      <w:r>
        <w:rPr>
          <w:b/>
          <w:lang w:val="en_US" w:bidi="en_US"/>
        </w:rPr>
        <w:t>man of discernment:</w:t>
      </w:r>
      <w:r>
        <w:rPr>
          <w:lang w:val="en_US" w:bidi="en_US"/>
        </w:rPr>
        <w:t xml:space="preserve"> The phrase </w:t>
      </w:r>
      <w:r>
        <w:rPr>
          <w:i/>
          <w:lang w:val="en_US" w:bidi="en_US"/>
        </w:rPr>
        <w:t>man of discernment</w:t>
      </w:r>
      <w:r>
        <w:rPr>
          <w:lang w:val="en_US" w:bidi="en_US"/>
        </w:rPr>
        <w:t xml:space="preserve"> refers to a person who is sensible or intelligent. See discerning (Hebrew: </w:t>
      </w:r>
      <w:r>
        <w:rPr>
          <w:i/>
          <w:lang w:val="en_US" w:bidi="en_US"/>
        </w:rPr>
        <w:t>mebin</w:t>
      </w:r>
      <w:r>
        <w:rPr>
          <w:lang w:val="en_US" w:bidi="en_US"/>
        </w:rPr>
        <w:t>) in the Glossary.</w:t>
      </w:r>
    </w:p>
    <w:p>
      <w:pPr>
        <w:pStyle w:val="Heading5"/>
      </w:pPr>
      <w:r>
        <w:rPr>
          <w:lang w:val="en_US" w:bidi="en_US"/>
        </w:rPr>
        <w:t>17:10b</w:t>
      </w:r>
    </w:p>
    <w:p>
      <w:pPr/>
      <w:r>
        <w:rPr>
          <w:lang w:val="en_US" w:bidi="en_US"/>
        </w:rPr>
      </w:r>
      <w:r>
        <w:rPr>
          <w:b/>
          <w:lang w:val="en_US" w:bidi="en_US"/>
        </w:rPr>
        <w:t>deeper than a hundred lashes cut into a fool.</w:t>
      </w:r>
    </w:p>
    <w:p>
      <w:pPr>
        <w:pStyle w:val="ListBullet"/>
        <w:spacing w:line="240" w:lineRule="auto"/>
        <w:ind w:left="720"/>
      </w:pPr>
      <w:r>
        <w:rPr>
          <w:lang w:val="en_US" w:bidi="en_US"/>
        </w:rPr>
      </w:r>
      <w:r>
        <w:rPr>
          <w:lang w:val="en_US" w:bidi="en_US"/>
        </w:rPr>
        <w:t xml:space="preserve">than a fool learns if someone beats him a hundred times </w:t>
      </w:r>
      <w:r>
        <w:rPr>
          <w:lang w:val="en_US" w:bidi="en_US"/>
        </w:rPr>
        <w:t>with a whip/stick</w:t>
      </w:r>
      <w:r>
        <w:rPr>
          <w:lang w:val="en_US" w:bidi="en_US"/>
        </w:rPr>
        <w:t>.</w:t>
      </w:r>
    </w:p>
    <w:p>
      <w:pPr>
        <w:pStyle w:val="ListBullet"/>
        <w:spacing w:line="240" w:lineRule="auto"/>
        <w:ind w:left="720"/>
      </w:pPr>
      <w:r>
        <w:rPr>
          <w:lang w:val="en_US" w:bidi="en_US"/>
        </w:rPr>
      </w:r>
      <w:r>
        <w:rPr>
          <w:lang w:val="en_US" w:bidi="en_US"/>
        </w:rPr>
        <w:t>but even if you</w:t>
      </w:r>
      <w:r>
        <w:rPr>
          <w:vertAlign w:val="superscript"/>
          <w:lang w:val="en_US" w:bidi="en_US"/>
        </w:rPr>
        <w:t>(sing)</w:t>
      </w:r>
      <w:r>
        <w:rPr>
          <w:lang w:val="en_US" w:bidi="en_US"/>
        </w:rPr>
        <w:t xml:space="preserve"> beat/whip a fool repeatedly, it will have no effect at all.</w:t>
      </w:r>
    </w:p>
    <w:p>
      <w:pPr/>
      <w:r>
        <w:rPr>
          <w:lang w:val="en_US" w:bidi="en_US"/>
        </w:rPr>
      </w:r>
      <w:r>
        <w:rPr>
          <w:b/>
          <w:lang w:val="en_US" w:bidi="en_US"/>
        </w:rPr>
        <w:t>a hundred lashes:</w:t>
      </w:r>
      <w:r>
        <w:rPr>
          <w:lang w:val="en_US" w:bidi="en_US"/>
        </w:rPr>
        <w:t xml:space="preserve"> The phrase </w:t>
      </w:r>
      <w:r>
        <w:rPr>
          <w:i/>
          <w:lang w:val="en_US" w:bidi="en_US"/>
        </w:rPr>
        <w:t>a hundred lashes</w:t>
      </w:r>
      <w:r>
        <w:rPr>
          <w:lang w:val="en_US" w:bidi="en_US"/>
        </w:rPr>
        <w:t xml:space="preserve"> is a hyperbole (deliberate exaggeration). It refers to many blows with a whip or rod. The purpose of the exaggeration is to emphasize that the fool does not respond properly to correction.</w:t>
      </w:r>
    </w:p>
    <w:p>
      <w:pPr/>
      <w:r>
        <w:rPr>
          <w:lang w:val="en_US" w:bidi="en_US"/>
        </w:rPr>
      </w:r>
      <w:r>
        <w:rPr>
          <w:lang w:val="en_US" w:bidi="en_US"/>
        </w:rPr>
        <w:t>In some languages, a literal translation of this hyperbole may not express the right meaning. Another way to translate it is to use a different phrase that emphasizes the severity of the punishment. For example:</w:t>
      </w:r>
    </w:p>
    <w:p>
      <w:pPr/>
      <w:r>
        <w:rPr>
          <w:lang w:val="en_US" w:bidi="en_US"/>
        </w:rPr>
      </w:r>
      <w:r>
        <w:rPr>
          <w:lang w:val="en_US" w:bidi="en_US"/>
        </w:rPr>
        <w:t>a severe beating/flogging</w:t>
      </w:r>
    </w:p>
    <w:p>
      <w:pPr/>
      <w:r>
        <w:rPr>
          <w:lang w:val="en_US" w:bidi="en_US"/>
        </w:rPr>
      </w:r>
      <w:r>
        <w:rPr>
          <w:b/>
          <w:lang w:val="en_US" w:bidi="en_US"/>
        </w:rPr>
        <w:t>fool:</w:t>
      </w:r>
      <w:r>
        <w:rPr>
          <w:lang w:val="en_US" w:bidi="en_US"/>
        </w:rPr>
        <w:t xml:space="preserve"> The Hebrew word for </w:t>
      </w:r>
      <w:r>
        <w:rPr>
          <w:i/>
          <w:lang w:val="en_US" w:bidi="en_US"/>
        </w:rPr>
        <w:t>fool</w:t>
      </w:r>
      <w:r>
        <w:rPr>
          <w:lang w:val="en_US" w:bidi="en_US"/>
        </w:rPr>
        <w:t xml:space="preserve"> (</w:t>
      </w:r>
      <w:r>
        <w:rPr>
          <w:i/>
          <w:lang w:val="en_US" w:bidi="en_US"/>
        </w:rPr>
        <w:t>kǝsil</w:t>
      </w:r>
      <w:r>
        <w:rPr>
          <w:lang w:val="en_US" w:bidi="en_US"/>
        </w:rPr>
        <w:t xml:space="preserve">) that is used here sometimes implies a </w:t>
      </w:r>
      <w:r>
        <w:rPr>
          <w:lang w:val="en_US" w:bidi="en_US"/>
        </w:rPr>
        <w:t>complacent</w:t>
      </w:r>
      <w:r>
        <w:rPr>
          <w:lang w:val="en_US" w:bidi="en_US"/>
        </w:rPr>
        <w:t xml:space="preserve"> fool. Here, however, the context implies that this kind of fool is either very </w:t>
      </w:r>
      <w:r>
        <w:rPr>
          <w:lang w:val="en_US" w:bidi="en_US"/>
        </w:rPr>
        <w:t>stupid</w:t>
      </w:r>
      <w:r>
        <w:rPr>
          <w:lang w:val="en_US" w:bidi="en_US"/>
        </w:rPr>
        <w:t xml:space="preserve"> or </w:t>
      </w:r>
      <w:r>
        <w:rPr>
          <w:lang w:val="en_US" w:bidi="en_US"/>
        </w:rPr>
        <w:t>stubborn</w:t>
      </w:r>
      <w:r>
        <w:rPr>
          <w:lang w:val="en_US" w:bidi="en_US"/>
        </w:rPr>
        <w:t>. See fool 2 in the Glossary.</w:t>
      </w:r>
      <w:r>
        <w:rPr>
          <w:lang w:val="en_US" w:bidi="en_US"/>
        </w:rPr>
      </w:r>
      <w:r>
        <w:rPr>
          <w:lang w:val="en_US" w:bidi="en_US"/>
        </w:rPr>
      </w:r>
    </w:p>
    <w:p>
      <w:pPr/>
      <w:r>
        <w:rPr>
          <w:lang w:val="en_US" w:bidi="en_US"/>
        </w:rPr>
      </w:r>
    </w:p>
    <w:p>
      <w:pPr>
        <w:pStyle w:val="Heading2"/>
      </w:pPr>
      <w:r>
        <w:rPr>
          <w:lang w:val="en_US" w:bidi="en_US"/>
        </w:rPr>
        <w:t>Proverbs 17:11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17:11</w:t>
      </w:r>
    </w:p>
    <w:p>
      <w:pPr/>
      <w:r>
        <w:rPr>
          <w:lang w:val="en_US" w:bidi="en_US"/>
        </w:rPr>
      </w:r>
      <w:r>
        <w:rPr>
          <w:lang w:val="en_US" w:bidi="en_US"/>
        </w:rPr>
        <w:t>There are no parallel pairs in this verse. The second line gives the result of the first line.</w:t>
      </w:r>
    </w:p>
    <w:p>
      <w:pPr/>
      <w:r>
        <w:rPr>
          <w:lang w:val="en_US" w:bidi="en_US"/>
        </w:rPr>
      </w:r>
      <w:r>
        <w:rPr>
          <w:vertAlign w:val="superscript"/>
          <w:lang w:val="en_US" w:bidi="en_US"/>
        </w:rPr>
        <w:t>11a</w:t>
      </w:r>
      <w:r>
        <w:rPr>
          <w:lang w:val="en_US" w:bidi="en_US"/>
        </w:rPr>
        <w:t>An evil man seeks only rebellion;</w:t>
      </w:r>
    </w:p>
    <w:p>
      <w:pPr/>
      <w:r>
        <w:rPr>
          <w:lang w:val="en_US" w:bidi="en_US"/>
        </w:rPr>
      </w:r>
      <w:r>
        <w:rPr>
          <w:vertAlign w:val="superscript"/>
          <w:lang w:val="en_US" w:bidi="en_US"/>
        </w:rPr>
        <w:t>11b</w:t>
      </w:r>
      <w:r>
        <w:rPr>
          <w:lang w:val="en_US" w:bidi="en_US"/>
        </w:rPr>
        <w:t>a cruel messenger will be sent against him.</w:t>
      </w:r>
    </w:p>
    <w:p>
      <w:pPr/>
      <w:r>
        <w:rPr>
          <w:lang w:val="en_US" w:bidi="en_US"/>
        </w:rPr>
      </w:r>
      <w:r>
        <w:rPr>
          <w:lang w:val="en_US" w:bidi="en_US"/>
        </w:rPr>
        <w:t>When an evil man rebels, a messenger will be sent to punish him severely.</w:t>
      </w:r>
    </w:p>
    <w:p>
      <w:pPr>
        <w:pStyle w:val="Heading5"/>
      </w:pPr>
      <w:r>
        <w:rPr>
          <w:lang w:val="en_US" w:bidi="en_US"/>
        </w:rPr>
        <w:t>17:11a</w:t>
      </w:r>
    </w:p>
    <w:p>
      <w:pPr/>
      <w:r>
        <w:rPr>
          <w:lang w:val="en_US" w:bidi="en_US"/>
        </w:rPr>
      </w:r>
      <w:r>
        <w:rPr>
          <w:b/>
          <w:lang w:val="en_US" w:bidi="en_US"/>
        </w:rPr>
        <w:t>An evil man seeks only rebellion;</w:t>
      </w:r>
    </w:p>
    <w:p>
      <w:pPr>
        <w:pStyle w:val="ListBullet"/>
        <w:spacing w:line="240" w:lineRule="auto"/>
        <w:ind w:left="720"/>
      </w:pPr>
      <w:r>
        <w:rPr>
          <w:lang w:val="en_US" w:bidi="en_US"/>
        </w:rPr>
      </w:r>
      <w:r>
        <w:rPr>
          <w:lang w:val="en_US" w:bidi="en_US"/>
        </w:rPr>
        <w:t>An evil person seeks only to rebel.</w:t>
      </w:r>
    </w:p>
    <w:p>
      <w:pPr>
        <w:pStyle w:val="ListBullet"/>
        <w:spacing w:line="240" w:lineRule="auto"/>
        <w:ind w:left="720"/>
      </w:pPr>
      <w:r>
        <w:rPr>
          <w:lang w:val="en_US" w:bidi="en_US"/>
        </w:rPr>
      </w:r>
      <w:r>
        <w:rPr>
          <w:lang w:val="en_US" w:bidi="en_US"/>
        </w:rPr>
        <w:t xml:space="preserve">Wicked people always try to oppose </w:t>
      </w:r>
      <w:r>
        <w:rPr>
          <w:lang w:val="en_US" w:bidi="en_US"/>
        </w:rPr>
        <w:t>someone who has authority</w:t>
      </w:r>
      <w:r>
        <w:rPr>
          <w:lang w:val="en_US" w:bidi="en_US"/>
        </w:rPr>
        <w:t xml:space="preserve"> </w:t>
      </w:r>
      <w:r>
        <w:rPr>
          <w:lang w:val="en_US" w:bidi="en_US"/>
        </w:rPr>
        <w:t>over them</w:t>
      </w:r>
      <w:r>
        <w:rPr>
          <w:lang w:val="en_US" w:bidi="en_US"/>
        </w:rPr>
        <w:t>.</w:t>
      </w:r>
    </w:p>
    <w:p>
      <w:pPr/>
      <w:r>
        <w:rPr>
          <w:lang w:val="en_US" w:bidi="en_US"/>
        </w:rPr>
      </w:r>
      <w:r>
        <w:rPr>
          <w:b/>
          <w:lang w:val="en_US" w:bidi="en_US"/>
        </w:rPr>
        <w:t>An evil man seeks only rebellion:</w:t>
      </w:r>
      <w:r>
        <w:rPr>
          <w:lang w:val="en_US" w:bidi="en_US"/>
        </w:rPr>
        <w:t xml:space="preserve"> In Hebrew, this clause is literally “An evil </w:t>
      </w:r>
      <w:r>
        <w:rPr>
          <w:lang w:val="en_US" w:bidi="en_US"/>
        </w:rPr>
        <w:t>person</w:t>
      </w:r>
      <w:r>
        <w:rPr>
          <w:lang w:val="en_US" w:bidi="en_US"/>
        </w:rPr>
        <w:t xml:space="preserve"> seeks only rebellion.” It means that an evil person focuses his plans on defying or revolting against someone who has authority over him.</w:t>
      </w:r>
      <w:r>
        <w:rPr>
          <w:lang w:val="en_US" w:bidi="en_US"/>
        </w:rPr>
        <w:t>Cohen (page 113).</w:t>
      </w:r>
      <w:r>
        <w:rPr>
          <w:lang w:val="en_US" w:bidi="en_US"/>
        </w:rPr>
        <w:t xml:space="preserve"> He also makes every effort to encourage others to rebel along with him.</w:t>
      </w:r>
      <w:r>
        <w:rPr>
          <w:lang w:val="en_US" w:bidi="en_US"/>
        </w:rPr>
        <w:t>Hubbard (page 325), NIDOTTE (H5286).</w:t>
      </w:r>
      <w:r>
        <w:rPr>
          <w:lang w:val="en_US" w:bidi="en_US"/>
        </w:rPr>
        <w:t xml:space="preserve"> Some other ways to translate this clause are:</w:t>
      </w:r>
    </w:p>
    <w:p>
      <w:pPr/>
      <w:r>
        <w:rPr>
          <w:lang w:val="en_US" w:bidi="en_US"/>
        </w:rPr>
      </w:r>
      <w:r>
        <w:rPr>
          <w:lang w:val="en_US" w:bidi="en_US"/>
        </w:rPr>
        <w:t>The wicked person thinks of nothing but rebellion (NJB)</w:t>
      </w:r>
    </w:p>
    <w:p>
      <w:pPr/>
      <w:r>
        <w:rPr>
          <w:lang w:val="en_US" w:bidi="en_US"/>
        </w:rPr>
      </w:r>
      <w:r>
        <w:rPr>
          <w:lang w:val="en_US" w:bidi="en_US"/>
        </w:rPr>
        <w:t>Evil people are eager for rebellion (NLT)</w:t>
      </w:r>
    </w:p>
    <w:p>
      <w:pPr/>
      <w:r>
        <w:rPr>
          <w:lang w:val="en_US" w:bidi="en_US"/>
        </w:rPr>
      </w:r>
      <w:r>
        <w:rPr>
          <w:lang w:val="en_US" w:bidi="en_US"/>
        </w:rPr>
        <w:t>Wicked people always try to oppose those who have authority.</w:t>
      </w:r>
    </w:p>
    <w:p>
      <w:pPr/>
      <w:r>
        <w:rPr>
          <w:lang w:val="en_US" w:bidi="en_US"/>
        </w:rPr>
      </w:r>
      <w:r>
        <w:rPr>
          <w:b/>
          <w:lang w:val="en_US" w:bidi="en_US"/>
        </w:rPr>
        <w:t>rebellion:</w:t>
      </w:r>
      <w:r>
        <w:rPr>
          <w:lang w:val="en_US" w:bidi="en_US"/>
        </w:rPr>
        <w:t xml:space="preserve"> The Hebrew text does not specify who the evil person rebels against. It could be either the LORD or a government leader, such as the king. Most English versions are ambiguous.</w:t>
      </w:r>
      <w:r>
        <w:rPr>
          <w:lang w:val="en_US" w:bidi="en_US"/>
        </w:rPr>
        <w:t>The NIV and the CEV definitely imply in the parallel line (17:11b) that the object of the rebellion is a human authority. The one who would send “a merciless official” (NIV) or “vicious attackers” (CEV) would probably be the king, not God. However, neither version specifies the object of the rebellion in 17:11a.</w:t>
      </w:r>
      <w:r>
        <w:rPr>
          <w:lang w:val="en_US" w:bidi="en_US"/>
        </w:rPr>
        <w:t xml:space="preserve"> It is recommended that you translate in a way that will allow either meaning to be understood.</w:t>
      </w:r>
    </w:p>
    <w:p>
      <w:pPr>
        <w:pStyle w:val="Heading5"/>
      </w:pPr>
      <w:r>
        <w:rPr>
          <w:lang w:val="en_US" w:bidi="en_US"/>
        </w:rPr>
        <w:t>17:11b</w:t>
      </w:r>
    </w:p>
    <w:p>
      <w:pPr/>
      <w:r>
        <w:rPr>
          <w:lang w:val="en_US" w:bidi="en_US"/>
        </w:rPr>
      </w:r>
      <w:r>
        <w:rPr>
          <w:b/>
          <w:lang w:val="en_US" w:bidi="en_US"/>
        </w:rPr>
        <w:t>a cruel messenger will be sent against him.</w:t>
      </w:r>
    </w:p>
    <w:p>
      <w:pPr>
        <w:pStyle w:val="ListBullet"/>
        <w:spacing w:line="240" w:lineRule="auto"/>
        <w:ind w:left="720"/>
      </w:pPr>
      <w:r>
        <w:rPr>
          <w:lang w:val="en_US" w:bidi="en_US"/>
        </w:rPr>
      </w:r>
      <w:r>
        <w:rPr>
          <w:lang w:val="en_US" w:bidi="en_US"/>
        </w:rPr>
        <w:t>As a result,</w:t>
      </w:r>
      <w:r>
        <w:rPr>
          <w:lang w:val="en_US" w:bidi="en_US"/>
        </w:rPr>
        <w:t xml:space="preserve"> a messenger who shows no mercy will be sent to punish him.</w:t>
      </w:r>
    </w:p>
    <w:p>
      <w:pPr>
        <w:pStyle w:val="ListBullet"/>
        <w:spacing w:line="240" w:lineRule="auto"/>
        <w:ind w:left="720"/>
      </w:pPr>
      <w:r>
        <w:rPr>
          <w:lang w:val="en_US" w:bidi="en_US"/>
        </w:rPr>
      </w:r>
      <w:r>
        <w:rPr>
          <w:lang w:val="en_US" w:bidi="en_US"/>
        </w:rPr>
        <w:t>That one in authority</w:t>
      </w:r>
      <w:r>
        <w:rPr>
          <w:lang w:val="en_US" w:bidi="en_US"/>
        </w:rPr>
        <w:t xml:space="preserve"> will send someone to punish them harshly/mercilessly.</w:t>
      </w:r>
    </w:p>
    <w:p>
      <w:pPr/>
      <w:r>
        <w:rPr>
          <w:lang w:val="en_US" w:bidi="en_US"/>
        </w:rPr>
      </w:r>
      <w:r>
        <w:rPr>
          <w:lang w:val="en_US" w:bidi="en_US"/>
        </w:rPr>
        <w:t>Verse 17:11b gives the negative result of 17:11a. In Hebrew and in the BSB, this connection is left implied. Some English versions make the connection explicit. For example:</w:t>
      </w:r>
    </w:p>
    <w:p>
      <w:pPr/>
      <w:r>
        <w:rPr>
          <w:lang w:val="en_US" w:bidi="en_US"/>
        </w:rPr>
      </w:r>
      <w:r>
        <w:rPr>
          <w:lang w:val="en_US" w:bidi="en_US"/>
        </w:rPr>
        <w:t>so (REB)</w:t>
      </w:r>
    </w:p>
    <w:p>
      <w:pPr/>
      <w:r>
        <w:rPr>
          <w:lang w:val="en_US" w:bidi="en_US"/>
        </w:rPr>
      </w:r>
      <w:r>
        <w:rPr>
          <w:lang w:val="en_US" w:bidi="en_US"/>
        </w:rPr>
        <w:t>but (NRSV)</w:t>
      </w:r>
    </w:p>
    <w:p>
      <w:pPr/>
      <w:r>
        <w:rPr>
          <w:lang w:val="en_US" w:bidi="en_US"/>
        </w:rPr>
      </w:r>
      <w:r>
        <w:rPr>
          <w:lang w:val="en_US" w:bidi="en_US"/>
        </w:rPr>
        <w:t>Introduce this result in a way that is natural in your language.</w:t>
      </w:r>
    </w:p>
    <w:p>
      <w:pPr/>
      <w:r>
        <w:rPr>
          <w:lang w:val="en_US" w:bidi="en_US"/>
        </w:rPr>
      </w:r>
      <w:r>
        <w:rPr>
          <w:b/>
          <w:lang w:val="en_US" w:bidi="en_US"/>
        </w:rPr>
        <w:t>a cruel messenger will be sent against him:</w:t>
      </w:r>
      <w:r>
        <w:rPr>
          <w:lang w:val="en_US" w:bidi="en_US"/>
        </w:rPr>
        <w:t xml:space="preserve"> In the phrase that the BSB translates as </w:t>
      </w:r>
      <w:r>
        <w:rPr>
          <w:i/>
          <w:lang w:val="en_US" w:bidi="en_US"/>
        </w:rPr>
        <w:t>a cruel messenger</w:t>
      </w:r>
      <w:r>
        <w:rPr>
          <w:lang w:val="en_US" w:bidi="en_US"/>
        </w:rPr>
        <w:t xml:space="preserve"> and in this context, the word </w:t>
      </w:r>
      <w:r>
        <w:rPr>
          <w:i/>
          <w:lang w:val="en_US" w:bidi="en_US"/>
        </w:rPr>
        <w:t>cruel</w:t>
      </w:r>
      <w:r>
        <w:rPr>
          <w:lang w:val="en_US" w:bidi="en_US"/>
        </w:rPr>
        <w:t xml:space="preserve"> may describe the punishment that the messenger announces or carries out. This punishment will be severe or harsh</w:t>
      </w:r>
      <w:r>
        <w:rPr>
          <w:lang w:val="en_US" w:bidi="en_US"/>
        </w:rPr>
        <w:t>Waltke (page 53) says that the messenger may be “a metonymy for the Angel of Death…or, more probably, a personification of death itself.” The GNT understands it in the second sense. It has: “Death will come like a cruel messenger.” Most versions and scholars do not identify the “messenger” so specifically.</w:t>
      </w:r>
      <w:r>
        <w:rPr>
          <w:lang w:val="en_US" w:bidi="en_US"/>
        </w:rPr>
        <w:t xml:space="preserve"> (see the NLT, quoted below).</w:t>
      </w:r>
    </w:p>
    <w:p>
      <w:pPr/>
      <w:r>
        <w:rPr>
          <w:lang w:val="en_US" w:bidi="en_US"/>
        </w:rPr>
      </w:r>
      <w:r>
        <w:rPr>
          <w:lang w:val="en_US" w:bidi="en_US"/>
        </w:rPr>
        <w:t>The word may also describe the way in which the messenger will announce or carry out the punishment. He will do it ruthlessly. He will obey his orders without showing mercy or pity (see the REB, quoted below).</w:t>
      </w:r>
    </w:p>
    <w:p>
      <w:pPr/>
      <w:r>
        <w:rPr>
          <w:lang w:val="en_US" w:bidi="en_US"/>
        </w:rPr>
      </w:r>
      <w:r>
        <w:rPr>
          <w:lang w:val="en_US" w:bidi="en_US"/>
        </w:rPr>
        <w:t xml:space="preserve">The word </w:t>
      </w:r>
      <w:r>
        <w:rPr>
          <w:i/>
          <w:lang w:val="en_US" w:bidi="en_US"/>
        </w:rPr>
        <w:t>messenger</w:t>
      </w:r>
      <w:r>
        <w:rPr>
          <w:lang w:val="en_US" w:bidi="en_US"/>
        </w:rPr>
        <w:t xml:space="preserve"> has several meanings in the OT:</w:t>
      </w:r>
    </w:p>
    <w:p>
      <w:pPr>
        <w:pStyle w:val="ListNumber"/>
        <w:numPr>
          <w:ilvl w:val="0"/>
          <w:numId w:val="194"/>
        </w:numPr>
        <w:spacing w:line="240" w:lineRule="auto"/>
        <w:ind w:left="720"/>
      </w:pPr>
      <w:r>
        <w:rPr>
          <w:lang w:val="en_US" w:bidi="en_US"/>
        </w:rPr>
      </w:r>
      <w:r>
        <w:rPr>
          <w:lang w:val="en_US" w:bidi="en_US"/>
        </w:rPr>
        <w:t>Sometimes it refers to a prophet or an angel sent by the LORD.</w:t>
      </w:r>
    </w:p>
    <w:p>
      <w:pPr>
        <w:pStyle w:val="ListNumber"/>
        <w:spacing w:line="240" w:lineRule="auto"/>
        <w:ind w:left="720"/>
      </w:pPr>
      <w:r>
        <w:rPr>
          <w:lang w:val="en_US" w:bidi="en_US"/>
        </w:rPr>
      </w:r>
      <w:r>
        <w:rPr>
          <w:lang w:val="en_US" w:bidi="en_US"/>
        </w:rPr>
        <w:t>Sometimes it refers to a diplomat or official sent by a king.</w:t>
      </w:r>
    </w:p>
    <w:p>
      <w:pPr>
        <w:pStyle w:val="ListNumber"/>
        <w:spacing w:line="240" w:lineRule="auto"/>
        <w:ind w:left="720"/>
      </w:pPr>
      <w:r>
        <w:rPr>
          <w:lang w:val="en_US" w:bidi="en_US"/>
        </w:rPr>
      </w:r>
      <w:r>
        <w:rPr>
          <w:lang w:val="en_US" w:bidi="en_US"/>
        </w:rPr>
        <w:t>Sometimes it refers to an ordinary person sent by his master to deliver a message.</w:t>
      </w:r>
    </w:p>
    <w:p>
      <w:pPr/>
      <w:r>
        <w:rPr>
          <w:lang w:val="en_US" w:bidi="en_US"/>
        </w:rPr>
      </w:r>
      <w:r>
        <w:rPr>
          <w:lang w:val="en_US" w:bidi="en_US"/>
        </w:rPr>
        <w:t>No English versions specify that the messenger is sent by the LORD. Most versions do not specify who will send the messenger. For example:</w:t>
      </w:r>
    </w:p>
    <w:p>
      <w:pPr/>
      <w:r>
        <w:rPr>
          <w:lang w:val="en_US" w:bidi="en_US"/>
        </w:rPr>
      </w:r>
      <w:r>
        <w:rPr>
          <w:lang w:val="en_US" w:bidi="en_US"/>
        </w:rPr>
        <w:t>a messenger without mercy will be sent against him (REB)</w:t>
      </w:r>
    </w:p>
    <w:p>
      <w:pPr/>
      <w:r>
        <w:rPr>
          <w:lang w:val="en_US" w:bidi="en_US"/>
        </w:rPr>
      </w:r>
      <w:r>
        <w:rPr>
          <w:lang w:val="en_US" w:bidi="en_US"/>
        </w:rPr>
        <w:t>It is recommended that you translate in a way that can refer to either the LORD or a human leader. This kind of ambiguity better fits the ambiguous nature of the rebellion in 17:11a. It also allows the proverb to apply to a wider variety of situations.</w:t>
      </w:r>
    </w:p>
    <w:p>
      <w:pPr/>
      <w:r>
        <w:rPr>
          <w:lang w:val="en_US" w:bidi="en_US"/>
        </w:rPr>
      </w:r>
      <w:r>
        <w:rPr>
          <w:lang w:val="en_US" w:bidi="en_US"/>
        </w:rPr>
        <w:t>If a person rebels against the LORD, then the LORD will send someone or something to punish him. For example, he will send a fatal illness or a natural disaster. If a person rebels against the government, then the government leader will send a messenger or official. This official will arrest him or carry out the punishment.</w:t>
      </w:r>
      <w:r>
        <w:rPr>
          <w:lang w:val="en_US" w:bidi="en_US"/>
        </w:rPr>
        <w:t>Scholars who say that either view is possible include Ross, Delitzsch, Murphy, and Fox. Scholars who think that the rebellion is probably against a human leader or government include Garrett, Toy, Hubbard, Longman, Cook, McKane, UBS, and TWOT (#1242a). Whybray, Cohen, and Waltke favor the view that this verse probably refers to rebellion against God. See Waltke (page 52) for more details.</w:t>
      </w:r>
    </w:p>
    <w:p>
      <w:pPr/>
      <w:r>
        <w:rPr>
          <w:lang w:val="en_US" w:bidi="en_US"/>
        </w:rPr>
      </w:r>
      <w:r>
        <w:rPr>
          <w:lang w:val="en_US" w:bidi="en_US"/>
        </w:rPr>
        <w:t>Some ways to keep this ambiguity are:</w:t>
      </w:r>
    </w:p>
    <w:p>
      <w:pPr>
        <w:pStyle w:val="ListBullet"/>
        <w:spacing w:line="240" w:lineRule="auto"/>
        <w:ind w:left="720"/>
      </w:pPr>
      <w:r>
        <w:rPr>
          <w:lang w:val="en_US" w:bidi="en_US"/>
        </w:rPr>
      </w:r>
      <w:r>
        <w:rPr>
          <w:lang w:val="en_US" w:bidi="en_US"/>
        </w:rPr>
        <w:t>Use a passive verb. For example:</w:t>
      </w:r>
      <w:r>
        <w:rPr>
          <w:lang w:val="en_US" w:bidi="en_US"/>
        </w:rPr>
        <w:t>Therefore, a cruel messenger will be sent to punish him. (GW)</w:t>
      </w:r>
    </w:p>
    <w:p>
      <w:pPr>
        <w:pStyle w:val="ListBullet"/>
        <w:spacing w:line="240" w:lineRule="auto"/>
        <w:ind w:left="720"/>
      </w:pPr>
      <w:r>
        <w:rPr>
          <w:lang w:val="en_US" w:bidi="en_US"/>
        </w:rPr>
      </w:r>
      <w:r>
        <w:rPr>
          <w:lang w:val="en_US" w:bidi="en_US"/>
        </w:rPr>
        <w:t xml:space="preserve">Use a passive verb and make the </w:t>
      </w:r>
      <w:r>
        <w:rPr>
          <w:i/>
          <w:lang w:val="en_US" w:bidi="en_US"/>
        </w:rPr>
        <w:t>messenger</w:t>
      </w:r>
      <w:r>
        <w:rPr>
          <w:lang w:val="en_US" w:bidi="en_US"/>
        </w:rPr>
        <w:t xml:space="preserve"> implicit. For example:</w:t>
      </w:r>
      <w:r>
        <w:rPr>
          <w:lang w:val="en_US" w:bidi="en_US"/>
        </w:rPr>
        <w:t>but they will be severely punished (NLT)</w:t>
      </w:r>
    </w:p>
    <w:p>
      <w:pPr>
        <w:pStyle w:val="ListBullet"/>
        <w:spacing w:line="240" w:lineRule="auto"/>
        <w:ind w:left="720"/>
      </w:pPr>
      <w:r>
        <w:rPr>
          <w:lang w:val="en_US" w:bidi="en_US"/>
        </w:rPr>
      </w:r>
      <w:r>
        <w:rPr>
          <w:lang w:val="en_US" w:bidi="en_US"/>
        </w:rPr>
        <w:t>Use a general phrase to refer to the one who sends the messenger. For example:</w:t>
      </w:r>
      <w:r>
        <w:rPr>
          <w:lang w:val="en_US" w:bidi="en_US"/>
        </w:rPr>
        <w:t>The one in authority</w:t>
      </w:r>
      <w:r>
        <w:rPr>
          <w:lang w:val="en_US" w:bidi="en_US"/>
        </w:rPr>
        <w:t xml:space="preserve"> will send a messenger to punish him severely.</w:t>
      </w:r>
      <w:r>
        <w:rPr>
          <w:lang w:val="en_US" w:bidi="en_US"/>
        </w:rPr>
      </w:r>
      <w:r>
        <w:rPr>
          <w:lang w:val="en_US" w:bidi="en_US"/>
        </w:rPr>
      </w:r>
    </w:p>
    <w:p>
      <w:pPr/>
      <w:r>
        <w:rPr>
          <w:lang w:val="en_US" w:bidi="en_US"/>
        </w:rPr>
      </w:r>
    </w:p>
    <w:p>
      <w:pPr>
        <w:pStyle w:val="Heading2"/>
      </w:pPr>
      <w:r>
        <w:rPr>
          <w:lang w:val="en_US" w:bidi="en_US"/>
        </w:rPr>
        <w:t>Proverbs 17:12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17:12</w:t>
      </w:r>
    </w:p>
    <w:p>
      <w:pPr/>
      <w:r>
        <w:rPr>
          <w:lang w:val="en_US" w:bidi="en_US"/>
        </w:rPr>
      </w:r>
      <w:r>
        <w:rPr>
          <w:lang w:val="en_US" w:bidi="en_US"/>
        </w:rPr>
        <w:t>In this proverb, the two lines form a single comparison.</w:t>
      </w:r>
      <w:r>
        <w:rPr>
          <w:lang w:val="en_US" w:bidi="en_US"/>
        </w:rPr>
        <w:t xml:space="preserve">In Hebrew, the comparison is only implied, and the bear is the one who meets a person, rather than a person meeting a bear. The Hebrew is literally: “Let a bereft bear meet a person, and let not a fool in his folly </w:t>
      </w:r>
      <w:r>
        <w:rPr>
          <w:lang w:val="en_US" w:bidi="en_US"/>
        </w:rPr>
        <w:t>meet a person</w:t>
      </w:r>
      <w:r>
        <w:rPr>
          <w:lang w:val="en_US" w:bidi="en_US"/>
        </w:rPr>
        <w:t>.” See Fox (page 630) and Ross (page 1017). English versions all state the comparison in terms of a person meeting a bear. This difference does not affect the point of the proverb.</w:t>
      </w:r>
    </w:p>
    <w:p>
      <w:pPr/>
      <w:r>
        <w:rPr>
          <w:lang w:val="en_US" w:bidi="en_US"/>
        </w:rPr>
      </w:r>
      <w:r>
        <w:rPr>
          <w:vertAlign w:val="superscript"/>
          <w:lang w:val="en_US" w:bidi="en_US"/>
        </w:rPr>
        <w:t>12a</w:t>
      </w:r>
      <w:r>
        <w:rPr>
          <w:lang w:val="en_US" w:bidi="en_US"/>
        </w:rPr>
        <w:t>It is better to meet a bear robbed of her cubs</w:t>
      </w:r>
    </w:p>
    <w:p>
      <w:pPr/>
      <w:r>
        <w:rPr>
          <w:lang w:val="en_US" w:bidi="en_US"/>
        </w:rPr>
      </w:r>
      <w:r>
        <w:rPr>
          <w:vertAlign w:val="superscript"/>
          <w:lang w:val="en_US" w:bidi="en_US"/>
        </w:rPr>
        <w:t>12b</w:t>
      </w:r>
      <w:r>
        <w:rPr>
          <w:lang w:val="en_US" w:bidi="en_US"/>
        </w:rPr>
        <w:t>than a fool in his folly.</w:t>
      </w:r>
    </w:p>
    <w:p>
      <w:pPr/>
      <w:r>
        <w:rPr>
          <w:lang w:val="en_US" w:bidi="en_US"/>
        </w:rPr>
      </w:r>
      <w:r>
        <w:rPr>
          <w:lang w:val="en_US" w:bidi="en_US"/>
        </w:rPr>
        <w:t>The point of this comparison is that a fool who is engaged in foolish activity is dangerous and harmful. It is less dangerous to meet a bear that is searching for her lost cubs than to meet such a person.</w:t>
      </w:r>
    </w:p>
    <w:p>
      <w:pPr/>
      <w:r>
        <w:rPr>
          <w:lang w:val="en_US" w:bidi="en_US"/>
        </w:rPr>
      </w:r>
      <w:r>
        <w:rPr>
          <w:lang w:val="en_US" w:bidi="en_US"/>
        </w:rPr>
        <w:t>See the General Comment on 17:12a–b at the end of the note on 17:12b for other ways to translate this comparison. See 12:9 and 16:16 for two types of “better than” proverbs that have a more complex structure.</w:t>
      </w:r>
    </w:p>
    <w:p>
      <w:pPr>
        <w:pStyle w:val="Heading5"/>
      </w:pPr>
      <w:r>
        <w:rPr>
          <w:lang w:val="en_US" w:bidi="en_US"/>
        </w:rPr>
        <w:t>17:12a</w:t>
      </w:r>
    </w:p>
    <w:p>
      <w:pPr/>
      <w:r>
        <w:rPr>
          <w:lang w:val="en_US" w:bidi="en_US"/>
        </w:rPr>
      </w:r>
      <w:r>
        <w:rPr>
          <w:b/>
          <w:lang w:val="en_US" w:bidi="en_US"/>
        </w:rPr>
        <w:t>It is better to meet a bear robbed of her cubs</w:t>
      </w:r>
    </w:p>
    <w:p>
      <w:pPr>
        <w:pStyle w:val="ListBullet"/>
        <w:spacing w:line="240" w:lineRule="auto"/>
        <w:ind w:left="720"/>
      </w:pPr>
      <w:r>
        <w:rPr>
          <w:lang w:val="en_US" w:bidi="en_US"/>
        </w:rPr>
      </w:r>
      <w:r>
        <w:rPr>
          <w:lang w:val="en_US" w:bidi="en_US"/>
        </w:rPr>
        <w:t xml:space="preserve">It is safer/better to encounter an </w:t>
      </w:r>
      <w:r>
        <w:rPr>
          <w:lang w:val="en_US" w:bidi="en_US"/>
        </w:rPr>
        <w:t>angry</w:t>
      </w:r>
      <w:r>
        <w:rPr>
          <w:lang w:val="en_US" w:bidi="en_US"/>
        </w:rPr>
        <w:t xml:space="preserve"> bear whose cubs have disappeared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face danger if you meet a fierce animal that cannot find its babies.</w:t>
      </w:r>
    </w:p>
    <w:p>
      <w:pPr/>
      <w:r>
        <w:rPr>
          <w:lang w:val="en_US" w:bidi="en_US"/>
        </w:rPr>
      </w:r>
      <w:r>
        <w:rPr>
          <w:b/>
          <w:lang w:val="en_US" w:bidi="en_US"/>
        </w:rPr>
        <w:t>to meet a bear robbed of her cubs:</w:t>
      </w:r>
      <w:r>
        <w:rPr>
          <w:lang w:val="en_US" w:bidi="en_US"/>
        </w:rPr>
        <w:t xml:space="preserve"> This clause describes a situation in which a person encounters a mother </w:t>
      </w:r>
      <w:r>
        <w:rPr>
          <w:i/>
          <w:lang w:val="en_US" w:bidi="en_US"/>
        </w:rPr>
        <w:t>bear</w:t>
      </w:r>
      <w:r>
        <w:rPr>
          <w:lang w:val="en_US" w:bidi="en_US"/>
        </w:rPr>
        <w:t xml:space="preserve"> that has lost </w:t>
      </w:r>
      <w:r>
        <w:rPr>
          <w:i/>
          <w:lang w:val="en_US" w:bidi="en_US"/>
        </w:rPr>
        <w:t>her cubs</w:t>
      </w:r>
      <w:r>
        <w:rPr>
          <w:lang w:val="en_US" w:bidi="en_US"/>
        </w:rPr>
        <w:t xml:space="preserve">. The Hebrew word that the BSB translates as </w:t>
      </w:r>
      <w:r>
        <w:rPr>
          <w:i/>
          <w:lang w:val="en_US" w:bidi="en_US"/>
        </w:rPr>
        <w:t>robbed of</w:t>
      </w:r>
      <w:r>
        <w:rPr>
          <w:lang w:val="en_US" w:bidi="en_US"/>
        </w:rPr>
        <w:t xml:space="preserve"> is literally “bereaved </w:t>
      </w:r>
      <w:r>
        <w:rPr>
          <w:lang w:val="en_US" w:bidi="en_US"/>
        </w:rPr>
        <w:t>of children</w:t>
      </w:r>
      <w:r>
        <w:rPr>
          <w:lang w:val="en_US" w:bidi="en_US"/>
        </w:rPr>
        <w:t>.”</w:t>
      </w:r>
      <w:r>
        <w:rPr>
          <w:lang w:val="en_US" w:bidi="en_US"/>
        </w:rPr>
        <w:t>NIDOTTE (H8897).</w:t>
      </w:r>
      <w:r>
        <w:rPr>
          <w:lang w:val="en_US" w:bidi="en_US"/>
        </w:rPr>
        <w:t xml:space="preserve"> The word does not indicate how the bear came to be bereaved. Its cubs may have recently died or been killed. They may also have gotten lost or been taken away.</w:t>
      </w:r>
    </w:p>
    <w:p>
      <w:pPr/>
      <w:r>
        <w:rPr>
          <w:lang w:val="en_US" w:bidi="en_US"/>
        </w:rPr>
      </w:r>
      <w:r>
        <w:rPr>
          <w:lang w:val="en_US" w:bidi="en_US"/>
        </w:rPr>
        <w:t>The point of the comparison is that a mother bear without its cubs is upset and angry. It is likely to attack anyone that comes near.</w:t>
      </w:r>
    </w:p>
    <w:p>
      <w:pPr/>
      <w:r>
        <w:rPr>
          <w:lang w:val="en_US" w:bidi="en_US"/>
        </w:rPr>
      </w:r>
      <w:r>
        <w:rPr>
          <w:b/>
          <w:lang w:val="en_US" w:bidi="en_US"/>
        </w:rPr>
        <w:t>bear:</w:t>
      </w:r>
      <w:r>
        <w:rPr>
          <w:lang w:val="en_US" w:bidi="en_US"/>
        </w:rPr>
        <w:t xml:space="preserve"> If bears are not known in your area, some other ways to translate this word are:</w:t>
      </w:r>
    </w:p>
    <w:p>
      <w:pPr>
        <w:pStyle w:val="ListBullet"/>
        <w:spacing w:line="240" w:lineRule="auto"/>
        <w:ind w:left="720"/>
      </w:pPr>
      <w:r>
        <w:rPr>
          <w:lang w:val="en_US" w:bidi="en_US"/>
        </w:rPr>
      </w:r>
      <w:r>
        <w:rPr>
          <w:lang w:val="en_US" w:bidi="en_US"/>
        </w:rPr>
        <w:t>Use a descriptive phrase. For example:</w:t>
      </w:r>
      <w:r>
        <w:rPr>
          <w:lang w:val="en_US" w:bidi="en_US"/>
        </w:rPr>
        <w:t>fierce, wild animal</w:t>
      </w:r>
    </w:p>
    <w:p>
      <w:pPr>
        <w:pStyle w:val="ListBullet"/>
        <w:spacing w:line="240" w:lineRule="auto"/>
        <w:ind w:left="720"/>
      </w:pPr>
      <w:r>
        <w:rPr>
          <w:lang w:val="en_US" w:bidi="en_US"/>
        </w:rPr>
      </w:r>
      <w:r>
        <w:rPr>
          <w:lang w:val="en_US" w:bidi="en_US"/>
        </w:rPr>
        <w:t xml:space="preserve">Borrow the word for </w:t>
      </w:r>
      <w:r>
        <w:rPr>
          <w:i/>
          <w:lang w:val="en_US" w:bidi="en_US"/>
        </w:rPr>
        <w:t>bear</w:t>
      </w:r>
      <w:r>
        <w:rPr>
          <w:lang w:val="en_US" w:bidi="en_US"/>
        </w:rPr>
        <w:t xml:space="preserve"> from another language. Add a picture or a footnote to help your readers understand what a bear is like.</w:t>
      </w:r>
    </w:p>
    <w:p>
      <w:pPr>
        <w:pStyle w:val="ListBullet"/>
        <w:spacing w:line="240" w:lineRule="auto"/>
        <w:ind w:left="720"/>
      </w:pPr>
      <w:r>
        <w:rPr>
          <w:lang w:val="en_US" w:bidi="en_US"/>
        </w:rPr>
      </w:r>
      <w:r>
        <w:rPr>
          <w:lang w:val="en_US" w:bidi="en_US"/>
        </w:rPr>
        <w:t>Use the word for a dangerous wild animal that is known in your culture. If possible, choose an animal that was also known in Palestine. For example:</w:t>
      </w:r>
      <w:r>
        <w:rPr>
          <w:lang w:val="en_US" w:bidi="en_US"/>
        </w:rPr>
        <w:t>lion</w:t>
      </w:r>
    </w:p>
    <w:p>
      <w:pPr>
        <w:pStyle w:val="Heading5"/>
      </w:pPr>
      <w:r>
        <w:rPr>
          <w:lang w:val="en_US" w:bidi="en_US"/>
        </w:rPr>
        <w:t>17:12b</w:t>
      </w:r>
    </w:p>
    <w:p>
      <w:pPr/>
      <w:r>
        <w:rPr>
          <w:lang w:val="en_US" w:bidi="en_US"/>
        </w:rPr>
      </w:r>
      <w:r>
        <w:rPr>
          <w:b/>
          <w:lang w:val="en_US" w:bidi="en_US"/>
        </w:rPr>
        <w:t>than a fool in his folly.</w:t>
      </w:r>
    </w:p>
    <w:p>
      <w:pPr>
        <w:pStyle w:val="ListBullet"/>
        <w:spacing w:line="240" w:lineRule="auto"/>
        <w:ind w:left="720"/>
      </w:pPr>
      <w:r>
        <w:rPr>
          <w:lang w:val="en_US" w:bidi="en_US"/>
        </w:rPr>
      </w:r>
      <w:r>
        <w:rPr>
          <w:lang w:val="en_US" w:bidi="en_US"/>
        </w:rPr>
        <w:t xml:space="preserve">than </w:t>
      </w:r>
      <w:r>
        <w:rPr>
          <w:lang w:val="en_US" w:bidi="en_US"/>
        </w:rPr>
        <w:t>to encounter</w:t>
      </w:r>
      <w:r>
        <w:rPr>
          <w:lang w:val="en_US" w:bidi="en_US"/>
        </w:rPr>
        <w:t xml:space="preserve"> a fool doing senseless things.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face far more danger if you meet a fool acting foolishly.</w:t>
      </w:r>
    </w:p>
    <w:p>
      <w:pPr/>
      <w:r>
        <w:rPr>
          <w:lang w:val="en_US" w:bidi="en_US"/>
        </w:rPr>
      </w:r>
      <w:r>
        <w:rPr>
          <w:b/>
          <w:lang w:val="en_US" w:bidi="en_US"/>
        </w:rPr>
        <w:t>than a fool in his folly:</w:t>
      </w:r>
      <w:r>
        <w:rPr>
          <w:lang w:val="en_US" w:bidi="en_US"/>
        </w:rPr>
        <w:t xml:space="preserve"> For the word </w:t>
      </w:r>
      <w:r>
        <w:rPr>
          <w:i/>
          <w:lang w:val="en_US" w:bidi="en_US"/>
        </w:rPr>
        <w:t>fool</w:t>
      </w:r>
      <w:r>
        <w:rPr>
          <w:lang w:val="en_US" w:bidi="en_US"/>
        </w:rPr>
        <w:t xml:space="preserve">, see fool 2 (Hebrew: </w:t>
      </w:r>
      <w:r>
        <w:rPr>
          <w:i/>
          <w:lang w:val="en_US" w:bidi="en_US"/>
        </w:rPr>
        <w:t>kǝsil</w:t>
      </w:r>
      <w:r>
        <w:rPr>
          <w:lang w:val="en_US" w:bidi="en_US"/>
        </w:rPr>
        <w:t xml:space="preserve">) in the Glossary. For the word </w:t>
      </w:r>
      <w:r>
        <w:rPr>
          <w:i/>
          <w:lang w:val="en_US" w:bidi="en_US"/>
        </w:rPr>
        <w:t>folly</w:t>
      </w:r>
      <w:r>
        <w:rPr>
          <w:lang w:val="en_US" w:bidi="en_US"/>
        </w:rPr>
        <w:t xml:space="preserve">, see folly (Hebrew: </w:t>
      </w:r>
      <w:r>
        <w:rPr>
          <w:i/>
          <w:lang w:val="en_US" w:bidi="en_US"/>
        </w:rPr>
        <w:t>ʾiwwelet</w:t>
      </w:r>
      <w:r>
        <w:rPr>
          <w:lang w:val="en_US" w:bidi="en_US"/>
        </w:rPr>
        <w:t>) in the Glossary.</w:t>
      </w:r>
    </w:p>
    <w:p>
      <w:pPr>
        <w:pStyle w:val="Heading6"/>
      </w:pPr>
      <w:r>
        <w:rPr>
          <w:b/>
          <w:lang w:val="en_US" w:bidi="en_US"/>
        </w:rPr>
        <w:t>General Comment on 17:12a–b</w:t>
      </w:r>
    </w:p>
    <w:p>
      <w:pPr/>
      <w:r>
        <w:rPr>
          <w:lang w:val="en_US" w:bidi="en_US"/>
        </w:rPr>
      </w:r>
      <w:r>
        <w:rPr>
          <w:lang w:val="en_US" w:bidi="en_US"/>
        </w:rPr>
        <w:t>Some other ways to translate the comparison between meeting a bear and meeting a fool are:</w:t>
      </w:r>
    </w:p>
    <w:p>
      <w:pPr/>
      <w:r>
        <w:rPr>
          <w:lang w:val="en_US" w:bidi="en_US"/>
        </w:rPr>
      </w:r>
      <w:r>
        <w:rPr>
          <w:vertAlign w:val="superscript"/>
          <w:lang w:val="en_US" w:bidi="en_US"/>
        </w:rPr>
        <w:t>12a</w:t>
      </w:r>
      <w:r>
        <w:rPr>
          <w:lang w:val="en_US" w:bidi="en_US"/>
        </w:rPr>
        <w:t xml:space="preserve">It is safer to encounter an angry bear whose cubs have disappeared </w:t>
      </w:r>
      <w:r>
        <w:rPr>
          <w:vertAlign w:val="superscript"/>
          <w:lang w:val="en_US" w:bidi="en_US"/>
        </w:rPr>
        <w:t>12b</w:t>
      </w:r>
      <w:r>
        <w:rPr>
          <w:lang w:val="en_US" w:bidi="en_US"/>
        </w:rPr>
        <w:t>than to encounter a fool who is doing something foolish.</w:t>
      </w:r>
    </w:p>
    <w:p>
      <w:pPr/>
      <w:r>
        <w:rPr>
          <w:lang w:val="en_US" w:bidi="en_US"/>
        </w:rPr>
      </w:r>
      <w:r>
        <w:rPr>
          <w:vertAlign w:val="superscript"/>
          <w:lang w:val="en_US" w:bidi="en_US"/>
        </w:rPr>
        <w:t>12b</w:t>
      </w:r>
      <w:r>
        <w:rPr>
          <w:lang w:val="en_US" w:bidi="en_US"/>
        </w:rPr>
        <w:t xml:space="preserve">It is more dangerous to come upon a fool that is carrying out a foolish plan </w:t>
      </w:r>
      <w:r>
        <w:rPr>
          <w:vertAlign w:val="superscript"/>
          <w:lang w:val="en_US" w:bidi="en_US"/>
        </w:rPr>
        <w:t>12a</w:t>
      </w:r>
      <w:r>
        <w:rPr>
          <w:lang w:val="en_US" w:bidi="en_US"/>
        </w:rPr>
        <w:t>than to come face to face with a female bear that is searching for its offspring.</w:t>
      </w:r>
    </w:p>
    <w:p>
      <w:pPr/>
      <w:r>
        <w:rPr>
          <w:lang w:val="en_US" w:bidi="en_US"/>
        </w:rPr>
      </w:r>
      <w:r>
        <w:rPr>
          <w:lang w:val="en_US" w:bidi="en_US"/>
        </w:rPr>
        <w:t>In some languages, the comparison may need to be implied. For example:</w:t>
      </w:r>
    </w:p>
    <w:p>
      <w:pPr/>
      <w:r>
        <w:rPr>
          <w:lang w:val="en_US" w:bidi="en_US"/>
        </w:rPr>
      </w:r>
      <w:r>
        <w:rPr>
          <w:vertAlign w:val="superscript"/>
          <w:lang w:val="en_US" w:bidi="en_US"/>
        </w:rPr>
        <w:t>12a</w:t>
      </w:r>
      <w:r>
        <w:rPr>
          <w:lang w:val="en_US" w:bidi="en_US"/>
        </w:rPr>
        <w:t xml:space="preserve">Your danger is great if you unexpectedly meet a bear whose cubs are missing. </w:t>
      </w:r>
      <w:r>
        <w:rPr>
          <w:vertAlign w:val="superscript"/>
          <w:lang w:val="en_US" w:bidi="en_US"/>
        </w:rPr>
        <w:t>12b</w:t>
      </w:r>
      <w:r>
        <w:rPr>
          <w:lang w:val="en_US" w:bidi="en_US"/>
        </w:rPr>
        <w:t>Your danger is extremely great if you meet a fool who is busy with foolishness.</w:t>
      </w:r>
      <w:r>
        <w:rPr>
          <w:lang w:val="en_US" w:bidi="en_US"/>
        </w:rPr>
      </w:r>
      <w:r>
        <w:rPr>
          <w:lang w:val="en_US" w:bidi="en_US"/>
        </w:rPr>
      </w:r>
    </w:p>
    <w:p>
      <w:pPr/>
      <w:r>
        <w:rPr>
          <w:lang w:val="en_US" w:bidi="en_US"/>
        </w:rPr>
      </w:r>
    </w:p>
    <w:p>
      <w:pPr>
        <w:pStyle w:val="Heading2"/>
      </w:pPr>
      <w:r>
        <w:rPr>
          <w:lang w:val="en_US" w:bidi="en_US"/>
        </w:rPr>
        <w:t>Proverbs 17:13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17:13</w:t>
      </w:r>
    </w:p>
    <w:p>
      <w:pPr/>
      <w:r>
        <w:rPr>
          <w:lang w:val="en_US" w:bidi="en_US"/>
        </w:rPr>
      </w:r>
      <w:r>
        <w:rPr>
          <w:lang w:val="en_US" w:bidi="en_US"/>
        </w:rPr>
        <w:t>In this verse, the second line gives the consequence of the action in the first line.</w:t>
      </w:r>
    </w:p>
    <w:p>
      <w:pPr/>
      <w:r>
        <w:rPr>
          <w:lang w:val="en_US" w:bidi="en_US"/>
        </w:rPr>
      </w:r>
      <w:r>
        <w:rPr>
          <w:vertAlign w:val="superscript"/>
          <w:lang w:val="en_US" w:bidi="en_US"/>
        </w:rPr>
        <w:t>13a</w:t>
      </w:r>
      <w:r>
        <w:rPr>
          <w:lang w:val="en_US" w:bidi="en_US"/>
        </w:rPr>
        <w:t>If anyone returns evil for good,</w:t>
      </w:r>
    </w:p>
    <w:p>
      <w:pPr/>
      <w:r>
        <w:rPr>
          <w:lang w:val="en_US" w:bidi="en_US"/>
        </w:rPr>
      </w:r>
      <w:r>
        <w:rPr>
          <w:vertAlign w:val="superscript"/>
          <w:lang w:val="en_US" w:bidi="en_US"/>
        </w:rPr>
        <w:t>13b</w:t>
      </w:r>
      <w:r>
        <w:rPr>
          <w:lang w:val="en_US" w:bidi="en_US"/>
        </w:rPr>
        <w:t>evil will never leave his house.</w:t>
      </w:r>
    </w:p>
    <w:p>
      <w:pPr/>
      <w:r>
        <w:rPr>
          <w:lang w:val="en_US" w:bidi="en_US"/>
        </w:rPr>
      </w:r>
      <w:r>
        <w:rPr>
          <w:lang w:val="en_US" w:bidi="en_US"/>
        </w:rPr>
        <w:t>Notice that the “evil” consequence is more severe than the “evil” action in the first line. It “will never leave,” and it will affect the man’s household as well as the man himself.</w:t>
      </w:r>
    </w:p>
    <w:p>
      <w:pPr/>
      <w:r>
        <w:rPr>
          <w:lang w:val="en_US" w:bidi="en_US"/>
        </w:rPr>
      </w:r>
      <w:r>
        <w:rPr>
          <w:lang w:val="en_US" w:bidi="en_US"/>
        </w:rPr>
        <w:t>The BSB translates the first line as an “if” clause. The GW translates it as a statement, as in the Hebrew. It has:</w:t>
      </w:r>
    </w:p>
    <w:p>
      <w:pPr/>
      <w:r>
        <w:rPr>
          <w:lang w:val="en_US" w:bidi="en_US"/>
        </w:rPr>
      </w:r>
      <w:r>
        <w:rPr>
          <w:vertAlign w:val="superscript"/>
          <w:lang w:val="en_US" w:bidi="en_US"/>
        </w:rPr>
        <w:t>13a</w:t>
      </w:r>
      <w:r>
        <w:rPr>
          <w:lang w:val="en_US" w:bidi="en_US"/>
        </w:rPr>
        <w:t>Whoever pays back evil for good—</w:t>
      </w:r>
    </w:p>
    <w:p>
      <w:pPr/>
      <w:r>
        <w:rPr>
          <w:lang w:val="en_US" w:bidi="en_US"/>
        </w:rPr>
      </w:r>
      <w:r>
        <w:rPr>
          <w:vertAlign w:val="superscript"/>
          <w:lang w:val="en_US" w:bidi="en_US"/>
        </w:rPr>
        <w:t>13b</w:t>
      </w:r>
      <w:r>
        <w:rPr>
          <w:lang w:val="en_US" w:bidi="en_US"/>
        </w:rPr>
        <w:t>evil will never leave his home.</w:t>
      </w:r>
    </w:p>
    <w:p>
      <w:pPr/>
      <w:r>
        <w:rPr>
          <w:lang w:val="en_US" w:bidi="en_US"/>
        </w:rPr>
      </w:r>
      <w:r>
        <w:rPr>
          <w:lang w:val="en_US" w:bidi="en_US"/>
        </w:rPr>
        <w:t>Some versions change the order of the clauses. For example:</w:t>
      </w:r>
    </w:p>
    <w:p>
      <w:pPr/>
      <w:r>
        <w:rPr>
          <w:lang w:val="en_US" w:bidi="en_US"/>
        </w:rPr>
      </w:r>
      <w:r>
        <w:rPr>
          <w:vertAlign w:val="superscript"/>
          <w:lang w:val="en_US" w:bidi="en_US"/>
        </w:rPr>
        <w:t>13b</w:t>
      </w:r>
      <w:r>
        <w:rPr>
          <w:lang w:val="en_US" w:bidi="en_US"/>
        </w:rPr>
        <w:t>Evil will not depart from the house</w:t>
      </w:r>
    </w:p>
    <w:p>
      <w:pPr/>
      <w:r>
        <w:rPr>
          <w:lang w:val="en_US" w:bidi="en_US"/>
        </w:rPr>
      </w:r>
      <w:r>
        <w:rPr>
          <w:vertAlign w:val="superscript"/>
          <w:lang w:val="en_US" w:bidi="en_US"/>
        </w:rPr>
        <w:t>13a</w:t>
      </w:r>
      <w:r>
        <w:rPr>
          <w:lang w:val="en_US" w:bidi="en_US"/>
        </w:rPr>
        <w:t>of one who returns evil for good. (NRSV)</w:t>
      </w:r>
    </w:p>
    <w:p>
      <w:pPr/>
      <w:r>
        <w:rPr>
          <w:lang w:val="en_US" w:bidi="en_US"/>
        </w:rPr>
      </w:r>
      <w:r>
        <w:rPr>
          <w:lang w:val="en_US" w:bidi="en_US"/>
        </w:rPr>
        <w:t>You should use the option that most effectively communicates the meaning of this verse.</w:t>
      </w:r>
    </w:p>
    <w:p>
      <w:pPr>
        <w:pStyle w:val="Heading5"/>
      </w:pPr>
      <w:r>
        <w:rPr>
          <w:lang w:val="en_US" w:bidi="en_US"/>
        </w:rPr>
        <w:t>17:13a</w:t>
      </w:r>
    </w:p>
    <w:p>
      <w:pPr/>
      <w:r>
        <w:rPr>
          <w:lang w:val="en_US" w:bidi="en_US"/>
        </w:rPr>
      </w:r>
      <w:r>
        <w:rPr>
          <w:b/>
          <w:lang w:val="en_US" w:bidi="en_US"/>
        </w:rPr>
        <w:t>If anyone returns evil for good,</w:t>
      </w:r>
    </w:p>
    <w:p>
      <w:pPr>
        <w:pStyle w:val="ListBullet"/>
        <w:spacing w:line="240" w:lineRule="auto"/>
        <w:ind w:left="720"/>
      </w:pPr>
      <w:r>
        <w:rPr>
          <w:lang w:val="en_US" w:bidi="en_US"/>
        </w:rPr>
      </w:r>
      <w:r>
        <w:rPr>
          <w:lang w:val="en_US" w:bidi="en_US"/>
        </w:rPr>
        <w:t xml:space="preserve">A person who does something bad </w:t>
      </w:r>
      <w:r>
        <w:rPr>
          <w:lang w:val="en_US" w:bidi="en_US"/>
        </w:rPr>
        <w:t>to his fellowman</w:t>
      </w:r>
      <w:r>
        <w:rPr>
          <w:lang w:val="en_US" w:bidi="en_US"/>
        </w:rPr>
        <w:t xml:space="preserve"> in return/exchange for something good</w:t>
      </w:r>
    </w:p>
    <w:p>
      <w:pPr>
        <w:pStyle w:val="ListBullet"/>
        <w:spacing w:line="240" w:lineRule="auto"/>
        <w:ind w:left="720"/>
      </w:pPr>
      <w:r>
        <w:rPr>
          <w:lang w:val="en_US" w:bidi="en_US"/>
        </w:rPr>
      </w:r>
      <w:r>
        <w:rPr>
          <w:lang w:val="en_US" w:bidi="en_US"/>
        </w:rPr>
        <w:t>If someone benefits you, and you</w:t>
      </w:r>
      <w:r>
        <w:rPr>
          <w:vertAlign w:val="superscript"/>
          <w:lang w:val="en_US" w:bidi="en_US"/>
        </w:rPr>
        <w:t>(sing)</w:t>
      </w:r>
      <w:r>
        <w:rPr>
          <w:lang w:val="en_US" w:bidi="en_US"/>
        </w:rPr>
        <w:t xml:space="preserve"> repay </w:t>
      </w:r>
      <w:r>
        <w:rPr>
          <w:lang w:val="en_US" w:bidi="en_US"/>
        </w:rPr>
        <w:t>that person</w:t>
      </w:r>
      <w:r>
        <w:rPr>
          <w:lang w:val="en_US" w:bidi="en_US"/>
        </w:rPr>
        <w:t xml:space="preserve"> by doing something bad </w:t>
      </w:r>
      <w:r>
        <w:rPr>
          <w:lang w:val="en_US" w:bidi="en_US"/>
        </w:rPr>
        <w:t>to him</w:t>
      </w:r>
      <w:r>
        <w:rPr>
          <w:lang w:val="en_US" w:bidi="en_US"/>
        </w:rPr>
        <w:t>,</w:t>
      </w:r>
    </w:p>
    <w:p>
      <w:pPr/>
      <w:r>
        <w:rPr>
          <w:lang w:val="en_US" w:bidi="en_US"/>
        </w:rPr>
      </w:r>
      <w:r>
        <w:rPr>
          <w:b/>
          <w:lang w:val="en_US" w:bidi="en_US"/>
        </w:rPr>
        <w:t>If anyone returns evil for good:</w:t>
      </w:r>
      <w:r>
        <w:rPr>
          <w:lang w:val="en_US" w:bidi="en_US"/>
        </w:rPr>
        <w:t xml:space="preserve"> The implied context of this clause is that someone has said or done something kind or helpful for the person mentioned here (the </w:t>
      </w:r>
      <w:r>
        <w:rPr>
          <w:i/>
          <w:lang w:val="en_US" w:bidi="en_US"/>
        </w:rPr>
        <w:t>anyone</w:t>
      </w:r>
      <w:r>
        <w:rPr>
          <w:lang w:val="en_US" w:bidi="en_US"/>
        </w:rPr>
        <w:t>). Instead of showing his gratitude, this person says or does something bad or harmful in return. Some other ways to translate this clause are:</w:t>
      </w:r>
    </w:p>
    <w:p>
      <w:pPr/>
      <w:r>
        <w:rPr>
          <w:lang w:val="en_US" w:bidi="en_US"/>
        </w:rPr>
      </w:r>
      <w:r>
        <w:rPr>
          <w:lang w:val="en_US" w:bidi="en_US"/>
        </w:rPr>
        <w:t>If you repay good with evil (GNT)</w:t>
      </w:r>
    </w:p>
    <w:p>
      <w:pPr/>
      <w:r>
        <w:rPr>
          <w:lang w:val="en_US" w:bidi="en_US"/>
        </w:rPr>
      </w:r>
      <w:r>
        <w:rPr>
          <w:lang w:val="en_US" w:bidi="en_US"/>
        </w:rPr>
        <w:t>Whoever gives evil in return for good (NCV)</w:t>
      </w:r>
    </w:p>
    <w:p>
      <w:pPr/>
      <w:r>
        <w:rPr>
          <w:lang w:val="en_US" w:bidi="en_US"/>
        </w:rPr>
      </w:r>
      <w:r>
        <w:rPr>
          <w:lang w:val="en_US" w:bidi="en_US"/>
        </w:rPr>
        <w:t>if you are mean to those who are good to you (CEV)</w:t>
      </w:r>
    </w:p>
    <w:p>
      <w:pPr>
        <w:pStyle w:val="Heading5"/>
      </w:pPr>
      <w:r>
        <w:rPr>
          <w:lang w:val="en_US" w:bidi="en_US"/>
        </w:rPr>
        <w:t>17:13b</w:t>
      </w:r>
    </w:p>
    <w:p>
      <w:pPr/>
      <w:r>
        <w:rPr>
          <w:lang w:val="en_US" w:bidi="en_US"/>
        </w:rPr>
      </w:r>
      <w:r>
        <w:rPr>
          <w:b/>
          <w:lang w:val="en_US" w:bidi="en_US"/>
        </w:rPr>
        <w:t>evil will never leave his house.</w:t>
      </w:r>
    </w:p>
    <w:p>
      <w:pPr>
        <w:pStyle w:val="ListBullet"/>
        <w:spacing w:line="240" w:lineRule="auto"/>
        <w:ind w:left="720"/>
      </w:pPr>
      <w:r>
        <w:rPr>
          <w:lang w:val="en_US" w:bidi="en_US"/>
        </w:rPr>
      </w:r>
      <w:r>
        <w:rPr>
          <w:lang w:val="en_US" w:bidi="en_US"/>
        </w:rPr>
        <w:t>will continually/always experience bad things, along with his household.</w:t>
      </w:r>
    </w:p>
    <w:p>
      <w:pPr>
        <w:pStyle w:val="ListBullet"/>
        <w:spacing w:line="240" w:lineRule="auto"/>
        <w:ind w:left="720"/>
      </w:pPr>
      <w:r>
        <w:rPr>
          <w:lang w:val="en_US" w:bidi="en_US"/>
        </w:rPr>
      </w:r>
      <w:r>
        <w:rPr>
          <w:lang w:val="en_US" w:bidi="en_US"/>
        </w:rPr>
        <w:t>then bad things will keep happening to you</w:t>
      </w:r>
      <w:r>
        <w:rPr>
          <w:vertAlign w:val="superscript"/>
          <w:lang w:val="en_US" w:bidi="en_US"/>
        </w:rPr>
        <w:t>(sing)</w:t>
      </w:r>
      <w:r>
        <w:rPr>
          <w:lang w:val="en_US" w:bidi="en_US"/>
        </w:rPr>
        <w:t xml:space="preserve"> and your family.</w:t>
      </w:r>
    </w:p>
    <w:p>
      <w:pPr/>
      <w:r>
        <w:rPr>
          <w:lang w:val="en_US" w:bidi="en_US"/>
        </w:rPr>
      </w:r>
      <w:r>
        <w:rPr>
          <w:b/>
          <w:lang w:val="en_US" w:bidi="en_US"/>
        </w:rPr>
        <w:t>evil will never leave his house:</w:t>
      </w:r>
      <w:r>
        <w:rPr>
          <w:lang w:val="en_US" w:bidi="en_US"/>
        </w:rPr>
        <w:t xml:space="preserve"> There is a figure of speech in this line. Here </w:t>
      </w:r>
      <w:r>
        <w:rPr>
          <w:i/>
          <w:lang w:val="en_US" w:bidi="en_US"/>
        </w:rPr>
        <w:t>evil</w:t>
      </w:r>
      <w:r>
        <w:rPr>
          <w:lang w:val="en_US" w:bidi="en_US"/>
        </w:rPr>
        <w:t xml:space="preserve"> is personified as a guest who resides permanently in the person’s house.</w:t>
      </w:r>
      <w:r>
        <w:rPr>
          <w:lang w:val="en_US" w:bidi="en_US"/>
        </w:rPr>
        <w:t>Waltke (pages 53–54), Hubbard (page 211).</w:t>
      </w:r>
      <w:r>
        <w:rPr>
          <w:lang w:val="en_US" w:bidi="en_US"/>
        </w:rPr>
        <w:t xml:space="preserve"> This line means that the man who did the evil deed will always experience bad things, along with his household or family.</w:t>
      </w:r>
    </w:p>
    <w:p>
      <w:pPr/>
      <w:r>
        <w:rPr>
          <w:lang w:val="en_US" w:bidi="en_US"/>
        </w:rPr>
      </w:r>
      <w:r>
        <w:rPr>
          <w:b/>
          <w:lang w:val="en_US" w:bidi="en_US"/>
        </w:rPr>
        <w:t>evil:</w:t>
      </w:r>
      <w:r>
        <w:rPr>
          <w:lang w:val="en_US" w:bidi="en_US"/>
        </w:rPr>
        <w:t xml:space="preserve"> The word </w:t>
      </w:r>
      <w:r>
        <w:rPr>
          <w:i/>
          <w:lang w:val="en_US" w:bidi="en_US"/>
        </w:rPr>
        <w:t>evil</w:t>
      </w:r>
      <w:r>
        <w:rPr>
          <w:lang w:val="en_US" w:bidi="en_US"/>
        </w:rPr>
        <w:t xml:space="preserve"> probably refers to bad or harmful things or events, such as trouble, disaster, or illness.</w:t>
      </w:r>
    </w:p>
    <w:p>
      <w:pPr/>
      <w:r>
        <w:rPr>
          <w:lang w:val="en_US" w:bidi="en_US"/>
        </w:rPr>
      </w:r>
      <w:r>
        <w:rPr>
          <w:lang w:val="en_US" w:bidi="en_US"/>
        </w:rPr>
        <w:t>Some ways to translate this line are:</w:t>
      </w:r>
    </w:p>
    <w:p>
      <w:pPr>
        <w:pStyle w:val="ListBullet"/>
        <w:spacing w:line="240" w:lineRule="auto"/>
        <w:ind w:left="720"/>
      </w:pPr>
      <w:r>
        <w:rPr>
          <w:lang w:val="en_US" w:bidi="en_US"/>
        </w:rPr>
      </w:r>
      <w:r>
        <w:rPr>
          <w:lang w:val="en_US" w:bidi="en_US"/>
        </w:rPr>
        <w:t>Keep the personification. For example:</w:t>
      </w:r>
      <w:r>
        <w:rPr>
          <w:lang w:val="en_US" w:bidi="en_US"/>
        </w:rPr>
        <w:t>Disaster will never be far from the house (NJB)</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will always have trouble at home (NCV)</w:t>
      </w:r>
      <w:r>
        <w:rPr>
          <w:lang w:val="en_US" w:bidi="en_US"/>
        </w:rPr>
      </w:r>
      <w:r>
        <w:rPr>
          <w:lang w:val="en_US" w:bidi="en_US"/>
        </w:rPr>
      </w:r>
    </w:p>
    <w:p>
      <w:pPr/>
      <w:r>
        <w:rPr>
          <w:lang w:val="en_US" w:bidi="en_US"/>
        </w:rPr>
      </w:r>
    </w:p>
    <w:p>
      <w:pPr>
        <w:pStyle w:val="Heading2"/>
      </w:pPr>
      <w:r>
        <w:rPr>
          <w:lang w:val="en_US" w:bidi="en_US"/>
        </w:rPr>
        <w:t>Proverbs 17:14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17:14</w:t>
      </w:r>
    </w:p>
    <w:p>
      <w:pPr/>
      <w:r>
        <w:rPr>
          <w:lang w:val="en_US" w:bidi="en_US"/>
        </w:rPr>
      </w:r>
      <w:r>
        <w:rPr>
          <w:lang w:val="en_US" w:bidi="en_US"/>
        </w:rPr>
        <w:t>The second line is a warning to avoid the bad consequences of “starting a quarrel” in the first line.</w:t>
      </w:r>
    </w:p>
    <w:p>
      <w:pPr/>
      <w:r>
        <w:rPr>
          <w:lang w:val="en_US" w:bidi="en_US"/>
        </w:rPr>
      </w:r>
      <w:r>
        <w:rPr>
          <w:vertAlign w:val="superscript"/>
          <w:lang w:val="en_US" w:bidi="en_US"/>
        </w:rPr>
        <w:t>14a</w:t>
      </w:r>
      <w:r>
        <w:rPr>
          <w:lang w:val="en_US" w:bidi="en_US"/>
        </w:rPr>
        <w:t>To start a quarrel is to release a flood;</w:t>
      </w:r>
    </w:p>
    <w:p>
      <w:pPr/>
      <w:r>
        <w:rPr>
          <w:lang w:val="en_US" w:bidi="en_US"/>
        </w:rPr>
      </w:r>
      <w:r>
        <w:rPr>
          <w:vertAlign w:val="superscript"/>
          <w:lang w:val="en_US" w:bidi="en_US"/>
        </w:rPr>
        <w:t>14b</w:t>
      </w:r>
      <w:r>
        <w:rPr>
          <w:lang w:val="en_US" w:bidi="en_US"/>
        </w:rPr>
        <w:t>so abandon the dispute before it breaks out.</w:t>
      </w:r>
    </w:p>
    <w:p>
      <w:pPr>
        <w:pStyle w:val="Heading5"/>
      </w:pPr>
      <w:r>
        <w:rPr>
          <w:lang w:val="en_US" w:bidi="en_US"/>
        </w:rPr>
        <w:t>17:14a</w:t>
      </w:r>
    </w:p>
    <w:p>
      <w:pPr/>
      <w:r>
        <w:rPr>
          <w:lang w:val="en_US" w:bidi="en_US"/>
        </w:rPr>
      </w:r>
      <w:r>
        <w:rPr>
          <w:b/>
          <w:lang w:val="en_US" w:bidi="en_US"/>
        </w:rPr>
        <w:t>To start a quarrel is to release a flood;</w:t>
      </w:r>
    </w:p>
    <w:p>
      <w:pPr>
        <w:pStyle w:val="ListBullet"/>
        <w:spacing w:line="240" w:lineRule="auto"/>
        <w:ind w:left="720"/>
      </w:pPr>
      <w:r>
        <w:rPr>
          <w:lang w:val="en_US" w:bidi="en_US"/>
        </w:rPr>
      </w:r>
      <w:r>
        <w:rPr>
          <w:lang w:val="en_US" w:bidi="en_US"/>
        </w:rPr>
        <w:t>The beginning of an argument is like a dam that begins to break.</w:t>
      </w:r>
    </w:p>
    <w:p>
      <w:pPr>
        <w:pStyle w:val="ListBullet"/>
        <w:spacing w:line="240" w:lineRule="auto"/>
        <w:ind w:left="720"/>
      </w:pPr>
      <w:r>
        <w:rPr>
          <w:lang w:val="en_US" w:bidi="en_US"/>
        </w:rPr>
      </w:r>
      <w:r>
        <w:rPr>
          <w:lang w:val="en_US" w:bidi="en_US"/>
        </w:rPr>
        <w:t>A person who starts a quarrel is like a person that makes a hole/leak in a dam/dike.</w:t>
      </w:r>
    </w:p>
    <w:p>
      <w:pPr/>
      <w:r>
        <w:rPr>
          <w:lang w:val="en_US" w:bidi="en_US"/>
        </w:rPr>
      </w:r>
      <w:r>
        <w:rPr>
          <w:b/>
          <w:lang w:val="en_US" w:bidi="en_US"/>
        </w:rPr>
        <w:t>To start a quarrel is to release a flood:</w:t>
      </w:r>
      <w:r>
        <w:rPr>
          <w:lang w:val="en_US" w:bidi="en_US"/>
        </w:rPr>
        <w:t xml:space="preserve"> In Hebrew, this line is a metaphor, as in the BSB. The Hebrew is literally “Releasing water—the start of a quarrel.”</w:t>
      </w:r>
      <w:r>
        <w:rPr>
          <w:lang w:val="en_US" w:bidi="en_US"/>
        </w:rPr>
        <w:t>Fox (page 631).</w:t>
      </w:r>
      <w:r>
        <w:rPr>
          <w:lang w:val="en_US" w:bidi="en_US"/>
        </w:rPr>
        <w:t xml:space="preserve"> In this metaphor, </w:t>
      </w:r>
      <w:r>
        <w:rPr>
          <w:i/>
          <w:lang w:val="en_US" w:bidi="en_US"/>
        </w:rPr>
        <w:t>To start a quarrel</w:t>
      </w:r>
      <w:r>
        <w:rPr>
          <w:lang w:val="en_US" w:bidi="en_US"/>
        </w:rPr>
        <w:t xml:space="preserve"> is compared to releasing water. It is implied that:</w:t>
      </w:r>
    </w:p>
    <w:p>
      <w:pPr>
        <w:pStyle w:val="ListNumber"/>
        <w:numPr>
          <w:ilvl w:val="0"/>
          <w:numId w:val="195"/>
        </w:numPr>
        <w:spacing w:line="240" w:lineRule="auto"/>
        <w:ind w:left="720"/>
      </w:pPr>
      <w:r>
        <w:rPr>
          <w:lang w:val="en_US" w:bidi="en_US"/>
        </w:rPr>
      </w:r>
      <w:r>
        <w:rPr>
          <w:lang w:val="en_US" w:bidi="en_US"/>
        </w:rPr>
        <w:t>This water is restrained by a dam or dike.</w:t>
      </w:r>
    </w:p>
    <w:p>
      <w:pPr>
        <w:pStyle w:val="ListNumber"/>
        <w:spacing w:line="240" w:lineRule="auto"/>
        <w:ind w:left="720"/>
      </w:pPr>
      <w:r>
        <w:rPr>
          <w:lang w:val="en_US" w:bidi="en_US"/>
        </w:rPr>
      </w:r>
      <w:r>
        <w:rPr>
          <w:lang w:val="en_US" w:bidi="en_US"/>
        </w:rPr>
        <w:t>Someone releases the water by making an opening. The opening will quickly grow larger if the water continues to flow.</w:t>
      </w:r>
      <w:r>
        <w:rPr>
          <w:lang w:val="en_US" w:bidi="en_US"/>
        </w:rPr>
        <w:t>McKane (page 505), Ross (page 1018), Garrett (page 161), and Waltke (page 54) all understand an opening that may grow larger or break open. It is possible that the metaphor describes a sluice or floodgate in a dam. If someone opens a floodgate, a large quantity of water quickly begins to flow.</w:t>
      </w:r>
    </w:p>
    <w:p>
      <w:pPr/>
      <w:r>
        <w:rPr>
          <w:lang w:val="en_US" w:bidi="en_US"/>
        </w:rPr>
      </w:r>
      <w:r>
        <w:rPr>
          <w:lang w:val="en_US" w:bidi="en_US"/>
        </w:rPr>
        <w:t>Almost all English versions translate this metaphor as a simile. For example:</w:t>
      </w:r>
    </w:p>
    <w:p>
      <w:pPr/>
      <w:r>
        <w:rPr>
          <w:lang w:val="en_US" w:bidi="en_US"/>
        </w:rPr>
      </w:r>
      <w:r>
        <w:rPr>
          <w:lang w:val="en_US" w:bidi="en_US"/>
        </w:rPr>
        <w:t>The beginning of strife is like letting out water (ESV)</w:t>
      </w:r>
    </w:p>
    <w:p>
      <w:pPr/>
      <w:r>
        <w:rPr>
          <w:lang w:val="en_US" w:bidi="en_US"/>
        </w:rPr>
      </w:r>
      <w:r>
        <w:rPr>
          <w:lang w:val="en_US" w:bidi="en_US"/>
        </w:rPr>
        <w:t>Starting a quarrel is like a leak in a dam (NCV)</w:t>
      </w:r>
    </w:p>
    <w:p>
      <w:pPr/>
      <w:r>
        <w:rPr>
          <w:lang w:val="en_US" w:bidi="en_US"/>
        </w:rPr>
      </w:r>
      <w:r>
        <w:rPr>
          <w:lang w:val="en_US" w:bidi="en_US"/>
        </w:rPr>
        <w:t>The start of an argument is like the first break in a dam (GNT)</w:t>
      </w:r>
    </w:p>
    <w:p>
      <w:pPr>
        <w:pStyle w:val="Heading5"/>
      </w:pPr>
      <w:r>
        <w:rPr>
          <w:lang w:val="en_US" w:bidi="en_US"/>
        </w:rPr>
        <w:t>17:14b</w:t>
      </w:r>
    </w:p>
    <w:p>
      <w:pPr/>
      <w:r>
        <w:rPr>
          <w:lang w:val="en_US" w:bidi="en_US"/>
        </w:rPr>
      </w:r>
      <w:r>
        <w:rPr>
          <w:b/>
          <w:lang w:val="en_US" w:bidi="en_US"/>
        </w:rPr>
        <w:t>so abandon the dispute before it breaks out.</w:t>
      </w:r>
    </w:p>
    <w:p>
      <w:pPr>
        <w:pStyle w:val="ListBullet"/>
        <w:spacing w:line="240" w:lineRule="auto"/>
        <w:ind w:left="720"/>
      </w:pPr>
      <w:r>
        <w:rPr>
          <w:lang w:val="en_US" w:bidi="en_US"/>
        </w:rPr>
      </w:r>
      <w:r>
        <w:rPr>
          <w:lang w:val="en_US" w:bidi="en_US"/>
        </w:rPr>
        <w:t>So if you</w:t>
      </w:r>
      <w:r>
        <w:rPr>
          <w:vertAlign w:val="superscript"/>
          <w:lang w:val="en_US" w:bidi="en_US"/>
        </w:rPr>
        <w:t>(sing)</w:t>
      </w:r>
      <w:r>
        <w:rPr>
          <w:lang w:val="en_US" w:bidi="en_US"/>
        </w:rPr>
        <w:t xml:space="preserve"> have a disagreement, stop it before it erupts into a fight.</w:t>
      </w:r>
    </w:p>
    <w:p>
      <w:pPr>
        <w:pStyle w:val="ListBullet"/>
        <w:spacing w:line="240" w:lineRule="auto"/>
        <w:ind w:left="720"/>
      </w:pPr>
      <w:r>
        <w:rPr>
          <w:lang w:val="en_US" w:bidi="en_US"/>
        </w:rPr>
      </w:r>
      <w:r>
        <w:rPr>
          <w:lang w:val="en_US" w:bidi="en_US"/>
        </w:rPr>
        <w:t xml:space="preserve">You must abandon/stop the quarrel </w:t>
      </w:r>
      <w:r>
        <w:rPr>
          <w:lang w:val="en_US" w:bidi="en_US"/>
        </w:rPr>
        <w:t>immediately</w:t>
      </w:r>
      <w:r>
        <w:rPr>
          <w:lang w:val="en_US" w:bidi="en_US"/>
        </w:rPr>
        <w:t xml:space="preserve"> before it becomes worse.</w:t>
      </w:r>
    </w:p>
    <w:p>
      <w:pPr/>
      <w:r>
        <w:rPr>
          <w:lang w:val="en_US" w:bidi="en_US"/>
        </w:rPr>
      </w:r>
      <w:r>
        <w:rPr>
          <w:b/>
          <w:lang w:val="en_US" w:bidi="en_US"/>
        </w:rPr>
        <w:t>so abandon the dispute before it breaks out:</w:t>
      </w:r>
      <w:r>
        <w:rPr>
          <w:lang w:val="en_US" w:bidi="en_US"/>
        </w:rPr>
        <w:t xml:space="preserve"> A leak in a dam will quickly get worse if it is not repaired. Similarly, “a quarrel” (17:14a) will soon lead to something more serious if it is not stopped at once.</w:t>
      </w:r>
    </w:p>
    <w:p>
      <w:pPr/>
      <w:r>
        <w:rPr>
          <w:lang w:val="en_US" w:bidi="en_US"/>
        </w:rPr>
      </w:r>
      <w:r>
        <w:rPr>
          <w:b/>
          <w:lang w:val="en_US" w:bidi="en_US"/>
        </w:rPr>
        <w:t>abandon:</w:t>
      </w:r>
      <w:r>
        <w:rPr>
          <w:lang w:val="en_US" w:bidi="en_US"/>
        </w:rPr>
        <w:t xml:space="preserve"> In Hebrew, this word often means “forsake” (see 1:8). Here it probably means to stop or to desist from a quarrel.</w:t>
      </w:r>
    </w:p>
    <w:p>
      <w:pPr/>
      <w:r>
        <w:rPr>
          <w:lang w:val="en_US" w:bidi="en_US"/>
        </w:rPr>
      </w:r>
      <w:r>
        <w:rPr>
          <w:b/>
          <w:lang w:val="en_US" w:bidi="en_US"/>
        </w:rPr>
        <w:t>dispute:</w:t>
      </w:r>
      <w:r>
        <w:rPr>
          <w:lang w:val="en_US" w:bidi="en_US"/>
        </w:rPr>
        <w:t xml:space="preserve"> In Hebrew, this word sometimes refers to a legal </w:t>
      </w:r>
      <w:r>
        <w:rPr>
          <w:i/>
          <w:lang w:val="en_US" w:bidi="en_US"/>
        </w:rPr>
        <w:t>dispute</w:t>
      </w:r>
      <w:r>
        <w:rPr>
          <w:lang w:val="en_US" w:bidi="en_US"/>
        </w:rPr>
        <w:t xml:space="preserve"> or court case.</w:t>
      </w:r>
      <w:r>
        <w:rPr>
          <w:lang w:val="en_US" w:bidi="en_US"/>
        </w:rPr>
        <w:t>This sense of the word is supported by McKane (page 505), Ross (page 1018), and Garrett (page 161). Other scholars are less specific. No English versions refer specifically to a court case.</w:t>
      </w:r>
      <w:r>
        <w:rPr>
          <w:lang w:val="en_US" w:bidi="en_US"/>
        </w:rPr>
        <w:t xml:space="preserve"> Here, it is recommended that you not limit the word to a court context. It probably refers to any situation in which a quarrel intensifies or gets out of control. For example:</w:t>
      </w:r>
    </w:p>
    <w:p>
      <w:pPr/>
      <w:r>
        <w:rPr>
          <w:lang w:val="en_US" w:bidi="en_US"/>
        </w:rPr>
      </w:r>
      <w:r>
        <w:rPr>
          <w:lang w:val="en_US" w:bidi="en_US"/>
        </w:rPr>
        <w:t>so stop it before a fight breaks out (NCV)</w:t>
      </w:r>
    </w:p>
    <w:p>
      <w:pPr/>
      <w:r>
        <w:rPr>
          <w:lang w:val="en_US" w:bidi="en_US"/>
        </w:rPr>
      </w:r>
      <w:r>
        <w:rPr>
          <w:lang w:val="en_US" w:bidi="en_US"/>
        </w:rPr>
        <w:t>so stop before the argument gets out of control (GW)</w:t>
      </w:r>
      <w:r>
        <w:rPr>
          <w:lang w:val="en_US" w:bidi="en_US"/>
        </w:rPr>
      </w:r>
      <w:r>
        <w:rPr>
          <w:lang w:val="en_US" w:bidi="en_US"/>
        </w:rPr>
      </w:r>
    </w:p>
    <w:p>
      <w:pPr/>
      <w:r>
        <w:rPr>
          <w:lang w:val="en_US" w:bidi="en_US"/>
        </w:rPr>
      </w:r>
    </w:p>
    <w:p>
      <w:pPr>
        <w:pStyle w:val="Heading2"/>
      </w:pPr>
      <w:r>
        <w:rPr>
          <w:lang w:val="en_US" w:bidi="en_US"/>
        </w:rPr>
        <w:t>Proverbs 17:15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17:15</w:t>
      </w:r>
    </w:p>
    <w:p>
      <w:pPr/>
      <w:r>
        <w:rPr>
          <w:lang w:val="en_US" w:bidi="en_US"/>
        </w:rPr>
      </w:r>
      <w:r>
        <w:rPr>
          <w:lang w:val="en_US" w:bidi="en_US"/>
        </w:rPr>
        <w:t>The first line of this verse refers to two kinds of unjust judges. The second line describes the LORD’s attitude toward them. The NET has been used as the source line for 17:15a, because it follows the recommended interpretation.</w:t>
      </w:r>
    </w:p>
    <w:p>
      <w:pPr/>
      <w:r>
        <w:rPr>
          <w:lang w:val="en_US" w:bidi="en_US"/>
        </w:rPr>
      </w:r>
      <w:r>
        <w:rPr>
          <w:vertAlign w:val="superscript"/>
          <w:lang w:val="en_US" w:bidi="en_US"/>
        </w:rPr>
        <w:t>15a</w:t>
      </w:r>
      <w:r>
        <w:rPr>
          <w:lang w:val="en_US" w:bidi="en_US"/>
        </w:rPr>
        <w:t>Acquitting the guilty and condemning the righteous—</w:t>
      </w:r>
    </w:p>
    <w:p>
      <w:pPr/>
      <w:r>
        <w:rPr>
          <w:lang w:val="en_US" w:bidi="en_US"/>
        </w:rPr>
      </w:r>
      <w:r>
        <w:rPr>
          <w:vertAlign w:val="superscript"/>
          <w:lang w:val="en_US" w:bidi="en_US"/>
        </w:rPr>
        <w:t>15b</w:t>
      </w:r>
      <w:r>
        <w:rPr>
          <w:lang w:val="en_US" w:bidi="en_US"/>
        </w:rPr>
        <w:t>both are detestable to the Lord .</w:t>
      </w:r>
    </w:p>
    <w:p>
      <w:pPr/>
      <w:r>
        <w:rPr>
          <w:lang w:val="en_US" w:bidi="en_US"/>
        </w:rPr>
      </w:r>
      <w:r>
        <w:rPr>
          <w:lang w:val="en_US" w:bidi="en_US"/>
        </w:rPr>
        <w:t>He detests a judge who acquits a person who is guilty of a crime. He has the same attitude toward a judge who convicts an innocent person.</w:t>
      </w:r>
    </w:p>
    <w:p>
      <w:pPr>
        <w:pStyle w:val="Heading5"/>
      </w:pPr>
      <w:r>
        <w:rPr>
          <w:lang w:val="en_US" w:bidi="en_US"/>
        </w:rPr>
        <w:t>17:15a</w:t>
      </w:r>
    </w:p>
    <w:p>
      <w:pPr/>
      <w:r>
        <w:rPr>
          <w:lang w:val="en_US" w:bidi="en_US"/>
        </w:rPr>
      </w:r>
      <w:r>
        <w:rPr>
          <w:b/>
          <w:lang w:val="en_US" w:bidi="en_US"/>
        </w:rPr>
        <w:t>Acquitting the guilty and condemning the righteous—</w:t>
      </w:r>
    </w:p>
    <w:p>
      <w:pPr>
        <w:pStyle w:val="ListBullet"/>
        <w:spacing w:line="240" w:lineRule="auto"/>
        <w:ind w:left="720"/>
      </w:pPr>
      <w:r>
        <w:rPr>
          <w:lang w:val="en_US" w:bidi="en_US"/>
        </w:rPr>
      </w:r>
      <w:r>
        <w:rPr>
          <w:lang w:val="en_US" w:bidi="en_US"/>
        </w:rPr>
        <w:t xml:space="preserve">There are </w:t>
      </w:r>
      <w:r>
        <w:rPr>
          <w:lang w:val="en_US" w:bidi="en_US"/>
        </w:rPr>
        <w:t>judges</w:t>
      </w:r>
      <w:r>
        <w:rPr>
          <w:lang w:val="en_US" w:bidi="en_US"/>
        </w:rPr>
        <w:t xml:space="preserve"> who acquit guilty people. There are </w:t>
      </w:r>
      <w:r>
        <w:rPr>
          <w:lang w:val="en_US" w:bidi="en_US"/>
        </w:rPr>
        <w:t>also judges</w:t>
      </w:r>
      <w:r>
        <w:rPr>
          <w:lang w:val="en_US" w:bidi="en_US"/>
        </w:rPr>
        <w:t xml:space="preserve"> who convict/condemn innocent people.</w:t>
      </w:r>
    </w:p>
    <w:p>
      <w:pPr>
        <w:pStyle w:val="ListBullet"/>
        <w:spacing w:line="240" w:lineRule="auto"/>
        <w:ind w:left="720"/>
      </w:pPr>
      <w:r>
        <w:rPr>
          <w:lang w:val="en_US" w:bidi="en_US"/>
        </w:rPr>
      </w:r>
      <w:r>
        <w:rPr>
          <w:lang w:val="en_US" w:bidi="en_US"/>
        </w:rPr>
        <w:t>A judge</w:t>
      </w:r>
      <w:r>
        <w:rPr>
          <w:lang w:val="en_US" w:bidi="en_US"/>
        </w:rPr>
        <w:t xml:space="preserve"> who declares that a criminal is not guilty </w:t>
      </w:r>
      <w:r>
        <w:rPr>
          <w:lang w:val="en_US" w:bidi="en_US"/>
        </w:rPr>
        <w:t>is just as bad as</w:t>
      </w:r>
      <w:r>
        <w:rPr>
          <w:lang w:val="en_US" w:bidi="en_US"/>
        </w:rPr>
        <w:t xml:space="preserve"> </w:t>
      </w:r>
      <w:r>
        <w:rPr>
          <w:lang w:val="en_US" w:bidi="en_US"/>
        </w:rPr>
        <w:t>a judge</w:t>
      </w:r>
      <w:r>
        <w:rPr>
          <w:lang w:val="en_US" w:bidi="en_US"/>
        </w:rPr>
        <w:t xml:space="preserve"> who declares that a righteous person has committed a crime.</w:t>
      </w:r>
    </w:p>
    <w:p>
      <w:pPr/>
      <w:r>
        <w:rPr>
          <w:lang w:val="en_US" w:bidi="en_US"/>
        </w:rPr>
      </w:r>
      <w:r>
        <w:rPr>
          <w:b/>
          <w:lang w:val="en_US" w:bidi="en_US"/>
        </w:rPr>
        <w:t>(NET) The one who acquits the guilty and the one who condemns the innocent:</w:t>
      </w:r>
      <w:r>
        <w:rPr>
          <w:lang w:val="en_US" w:bidi="en_US"/>
        </w:rPr>
        <w:t xml:space="preserve"> There are two ways to interpret this line:</w:t>
      </w:r>
    </w:p>
    <w:p>
      <w:pPr>
        <w:pStyle w:val="ListNumber"/>
        <w:numPr>
          <w:ilvl w:val="0"/>
          <w:numId w:val="196"/>
        </w:numPr>
        <w:spacing w:line="240" w:lineRule="auto"/>
        <w:ind w:left="720"/>
      </w:pPr>
      <w:r>
        <w:rPr>
          <w:lang w:val="en_US" w:bidi="en_US"/>
        </w:rPr>
      </w:r>
      <w:r>
        <w:rPr>
          <w:lang w:val="en_US" w:bidi="en_US"/>
        </w:rPr>
        <w:t xml:space="preserve">It refers to </w:t>
      </w:r>
      <w:r>
        <w:rPr>
          <w:u w:val="single"/>
          <w:lang w:val="en_US" w:bidi="en_US"/>
        </w:rPr>
        <w:t>two kinds of unjust judges</w:t>
      </w:r>
      <w:r>
        <w:rPr>
          <w:lang w:val="en_US" w:bidi="en_US"/>
        </w:rPr>
        <w:t>. For example:</w:t>
      </w:r>
      <w:r>
        <w:rPr>
          <w:lang w:val="en_US" w:bidi="en_US"/>
        </w:rPr>
        <w:t xml:space="preserve">One who justifies the wicked and one who condemns the righteous </w:t>
      </w:r>
      <w:r>
        <w:rPr>
          <w:i/>
          <w:lang w:val="en_US" w:bidi="en_US"/>
        </w:rPr>
        <w:t>(CEV, ESV, GW, KJV, NAB, NASB, NET, NLT96, NRSV)</w:t>
      </w:r>
    </w:p>
    <w:p>
      <w:pPr>
        <w:pStyle w:val="ListNumber"/>
        <w:spacing w:line="240" w:lineRule="auto"/>
        <w:ind w:left="720"/>
      </w:pPr>
      <w:r>
        <w:rPr>
          <w:lang w:val="en_US" w:bidi="en_US"/>
        </w:rPr>
      </w:r>
      <w:r>
        <w:rPr>
          <w:lang w:val="en_US" w:bidi="en_US"/>
        </w:rPr>
        <w:t xml:space="preserve">It refers to </w:t>
      </w:r>
      <w:r>
        <w:rPr>
          <w:u w:val="single"/>
          <w:lang w:val="en_US" w:bidi="en_US"/>
        </w:rPr>
        <w:t>the actions of two kinds of unjust judges</w:t>
      </w:r>
      <w:r>
        <w:rPr>
          <w:lang w:val="en_US" w:bidi="en_US"/>
        </w:rPr>
        <w:t>. For example:</w:t>
      </w:r>
      <w:r>
        <w:rPr>
          <w:lang w:val="en_US" w:bidi="en_US"/>
        </w:rPr>
        <w:t xml:space="preserve">Acquitting the guilty and condemning the innocent— (NIV) </w:t>
      </w:r>
      <w:r>
        <w:rPr>
          <w:i/>
          <w:lang w:val="en_US" w:bidi="en_US"/>
        </w:rPr>
        <w:t>(BSB, NCV, NIV, NJB, NJPS, NLT, REB, GNT)</w:t>
      </w:r>
    </w:p>
    <w:p>
      <w:pPr/>
      <w:r>
        <w:rPr>
          <w:lang w:val="en_US" w:bidi="en_US"/>
        </w:rPr>
      </w:r>
      <w:r>
        <w:rPr>
          <w:lang w:val="en_US" w:bidi="en_US"/>
        </w:rPr>
        <w:t>It is recommended that you follow interpretation (1), along with a slight majority of versions and most scholars.</w:t>
      </w:r>
      <w:r>
        <w:rPr>
          <w:lang w:val="en_US" w:bidi="en_US"/>
        </w:rPr>
        <w:t>Scholars who support interpretation (1) include Hubbard, Whybray, Waltke, Fox, Delitzsch, and Murphy. Scholars who support interpretation (2) include Ross and Longman.</w:t>
      </w:r>
    </w:p>
    <w:p>
      <w:pPr/>
      <w:r>
        <w:rPr>
          <w:lang w:val="en_US" w:bidi="en_US"/>
        </w:rPr>
      </w:r>
      <w:r>
        <w:rPr>
          <w:b/>
          <w:lang w:val="en_US" w:bidi="en_US"/>
        </w:rPr>
        <w:t>(NET) The one who acquits the guilty:</w:t>
      </w:r>
      <w:r>
        <w:rPr>
          <w:lang w:val="en_US" w:bidi="en_US"/>
        </w:rPr>
        <w:t xml:space="preserve"> This phrase refers here to a judge who gives a legal verdict in a court case. He declares that a guilty person is innocent of the charge against him.</w:t>
      </w:r>
    </w:p>
    <w:p>
      <w:pPr/>
      <w:r>
        <w:rPr>
          <w:lang w:val="en_US" w:bidi="en_US"/>
        </w:rPr>
      </w:r>
      <w:r>
        <w:rPr>
          <w:b/>
          <w:lang w:val="en_US" w:bidi="en_US"/>
        </w:rPr>
        <w:t>(NET) the guilty:</w:t>
      </w:r>
      <w:r>
        <w:rPr>
          <w:lang w:val="en_US" w:bidi="en_US"/>
        </w:rPr>
        <w:t xml:space="preserve"> In Hebrew, this word is literally “the wicked,” as in the RSV. In this context, it refers to a person who has committed a crime.</w:t>
      </w:r>
    </w:p>
    <w:p>
      <w:pPr/>
      <w:r>
        <w:rPr>
          <w:lang w:val="en_US" w:bidi="en_US"/>
        </w:rPr>
      </w:r>
      <w:r>
        <w:rPr>
          <w:b/>
          <w:lang w:val="en_US" w:bidi="en_US"/>
        </w:rPr>
        <w:t>(NET) and the one who condemns the innocent:</w:t>
      </w:r>
      <w:r>
        <w:rPr>
          <w:lang w:val="en_US" w:bidi="en_US"/>
        </w:rPr>
        <w:t xml:space="preserve"> This phrase refers here to a judge who convicts an innocent person of a crime that he did not commit. The judge declares that this person is guilty. By doing so, the judge condemns him to be punished.</w:t>
      </w:r>
    </w:p>
    <w:p>
      <w:pPr/>
      <w:r>
        <w:rPr>
          <w:lang w:val="en_US" w:bidi="en_US"/>
        </w:rPr>
      </w:r>
      <w:r>
        <w:rPr>
          <w:b/>
          <w:lang w:val="en_US" w:bidi="en_US"/>
        </w:rPr>
        <w:t>(NET) the innocent:</w:t>
      </w:r>
      <w:r>
        <w:rPr>
          <w:lang w:val="en_US" w:bidi="en_US"/>
        </w:rPr>
        <w:t xml:space="preserve"> In Hebrew, this word is literally “the righteous,” as in the BSB. In this context, it refers to a person who did not commit the crime with which he was charged.</w:t>
      </w:r>
    </w:p>
    <w:p>
      <w:pPr/>
      <w:r>
        <w:rPr>
          <w:lang w:val="en_US" w:bidi="en_US"/>
        </w:rPr>
      </w:r>
      <w:r>
        <w:rPr>
          <w:lang w:val="en_US" w:bidi="en_US"/>
        </w:rPr>
        <w:t>Another way to translate 17:15a is:</w:t>
      </w:r>
    </w:p>
    <w:p>
      <w:pPr/>
      <w:r>
        <w:rPr>
          <w:lang w:val="en_US" w:bidi="en_US"/>
        </w:rPr>
      </w:r>
      <w:r>
        <w:rPr>
          <w:lang w:val="en_US" w:bidi="en_US"/>
        </w:rPr>
        <w:t>He who justifies the wicked and he who condemns the righteous (ESV)</w:t>
      </w:r>
    </w:p>
    <w:p>
      <w:pPr>
        <w:pStyle w:val="Heading5"/>
      </w:pPr>
      <w:r>
        <w:rPr>
          <w:lang w:val="en_US" w:bidi="en_US"/>
        </w:rPr>
        <w:t>17:15a–b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judge</w:t>
      </w:r>
      <w:r>
        <w:rPr>
          <w:lang w:val="en_US" w:bidi="en_US"/>
        </w:rPr>
        <w:t xml:space="preserve"> who frees a guilty person or punishes someone who has not done anything wrong is disgusting/nauseating to Yahweh.</w:t>
      </w:r>
    </w:p>
    <w:p>
      <w:pPr>
        <w:pStyle w:val="Heading5"/>
      </w:pPr>
      <w:r>
        <w:rPr>
          <w:lang w:val="en_US" w:bidi="en_US"/>
        </w:rPr>
        <w:t>17:15b</w:t>
      </w:r>
    </w:p>
    <w:p>
      <w:pPr/>
      <w:r>
        <w:rPr>
          <w:lang w:val="en_US" w:bidi="en_US"/>
        </w:rPr>
      </w:r>
      <w:r>
        <w:rPr>
          <w:b/>
          <w:lang w:val="en_US" w:bidi="en_US"/>
        </w:rPr>
        <w:t>both are detestable to the LORD.</w:t>
      </w:r>
    </w:p>
    <w:p>
      <w:pPr>
        <w:pStyle w:val="ListBullet"/>
        <w:spacing w:line="240" w:lineRule="auto"/>
        <w:ind w:left="720"/>
      </w:pPr>
      <w:r>
        <w:rPr>
          <w:lang w:val="en_US" w:bidi="en_US"/>
        </w:rPr>
      </w:r>
      <w:r>
        <w:rPr>
          <w:lang w:val="en_US" w:bidi="en_US"/>
        </w:rPr>
        <w:t>Yahweh utterly hates both of them.</w:t>
      </w:r>
    </w:p>
    <w:p>
      <w:pPr>
        <w:pStyle w:val="ListBullet"/>
        <w:spacing w:line="240" w:lineRule="auto"/>
        <w:ind w:left="720"/>
      </w:pPr>
      <w:r>
        <w:rPr>
          <w:lang w:val="en_US" w:bidi="en_US"/>
        </w:rPr>
      </w:r>
      <w:r>
        <w:rPr>
          <w:lang w:val="en_US" w:bidi="en_US"/>
        </w:rPr>
        <w:t>Both kinds of judges cause Yahweh to be nauseated/disgusted.</w:t>
      </w:r>
    </w:p>
    <w:p>
      <w:pPr/>
      <w:r>
        <w:rPr>
          <w:lang w:val="en_US" w:bidi="en_US"/>
        </w:rPr>
      </w:r>
      <w:r>
        <w:rPr>
          <w:b/>
          <w:lang w:val="en_US" w:bidi="en_US"/>
        </w:rPr>
        <w:t>both are detestable to the LORD:</w:t>
      </w:r>
      <w:r>
        <w:rPr>
          <w:lang w:val="en_US" w:bidi="en_US"/>
        </w:rPr>
        <w:t xml:space="preserve"> In the context of interpretation (1) in 17:15a, the word </w:t>
      </w:r>
      <w:r>
        <w:rPr>
          <w:i/>
          <w:lang w:val="en_US" w:bidi="en_US"/>
        </w:rPr>
        <w:t>both</w:t>
      </w:r>
      <w:r>
        <w:rPr>
          <w:lang w:val="en_US" w:bidi="en_US"/>
        </w:rPr>
        <w:t xml:space="preserve"> refers to both kinds of unjust judges. However, this interpretation also implies that the LORD detests their unjust actions. So you may want to add a footnote with this implied information. A suggested footnote is:</w:t>
      </w:r>
    </w:p>
    <w:p>
      <w:pPr/>
      <w:r>
        <w:rPr>
          <w:lang w:val="en_US" w:bidi="en_US"/>
        </w:rPr>
      </w:r>
      <w:r>
        <w:rPr>
          <w:lang w:val="en_US" w:bidi="en_US"/>
        </w:rPr>
        <w:t>This verse implies that the LORD detests the actions of unjust judges as well as the judges themselves.</w:t>
      </w:r>
    </w:p>
    <w:p>
      <w:pPr/>
      <w:r>
        <w:rPr>
          <w:lang w:val="en_US" w:bidi="en_US"/>
        </w:rPr>
      </w:r>
      <w:r>
        <w:rPr>
          <w:lang w:val="en_US" w:bidi="en_US"/>
        </w:rPr>
        <w:t xml:space="preserve">For the phrase that BSB translates as </w:t>
      </w:r>
      <w:r>
        <w:rPr>
          <w:i/>
          <w:lang w:val="en_US" w:bidi="en_US"/>
        </w:rPr>
        <w:t>are detestable to the</w:t>
      </w:r>
      <w:r>
        <w:rPr>
          <w:lang w:val="en_US" w:bidi="en_US"/>
        </w:rPr>
        <w:t xml:space="preserve"> LORD, see the note on 11:1a. The same phrase last occurred in 16:5a.</w:t>
      </w:r>
    </w:p>
    <w:p>
      <w:pPr>
        <w:pStyle w:val="Heading6"/>
      </w:pPr>
      <w:r>
        <w:rPr>
          <w:b/>
          <w:lang w:val="en_US" w:bidi="en_US"/>
        </w:rPr>
        <w:t>General Comment on 17:15a–b</w:t>
      </w:r>
    </w:p>
    <w:p>
      <w:pPr/>
      <w:r>
        <w:rPr>
          <w:lang w:val="en_US" w:bidi="en_US"/>
        </w:rPr>
      </w:r>
      <w:r>
        <w:rPr>
          <w:lang w:val="en_US" w:bidi="en_US"/>
        </w:rPr>
        <w:t>In some languages, it may be more natural to combine and/or reorder the two lines. For example:</w:t>
      </w:r>
    </w:p>
    <w:p>
      <w:pPr/>
      <w:r>
        <w:rPr>
          <w:lang w:val="en_US" w:bidi="en_US"/>
        </w:rPr>
      </w:r>
      <w:r>
        <w:rPr>
          <w:lang w:val="en_US" w:bidi="en_US"/>
        </w:rPr>
        <w:t>The Lord despises those who acquit the guilty and condemn the innocent. (NLT96)</w:t>
      </w:r>
    </w:p>
    <w:p>
      <w:pPr/>
      <w:r>
        <w:rPr>
          <w:lang w:val="en_US" w:bidi="en_US"/>
        </w:rPr>
      </w:r>
      <w:r>
        <w:rPr>
          <w:lang w:val="en_US" w:bidi="en_US"/>
        </w:rPr>
        <w:t>See also 17:15a–b (combined/reordered) in the Display.</w:t>
      </w:r>
      <w:r>
        <w:rPr>
          <w:lang w:val="en_US" w:bidi="en_US"/>
        </w:rPr>
      </w:r>
      <w:r>
        <w:rPr>
          <w:lang w:val="en_US" w:bidi="en_US"/>
        </w:rPr>
      </w:r>
    </w:p>
    <w:p>
      <w:pPr/>
      <w:r>
        <w:rPr>
          <w:lang w:val="en_US" w:bidi="en_US"/>
        </w:rPr>
      </w:r>
    </w:p>
    <w:p>
      <w:pPr>
        <w:pStyle w:val="Heading2"/>
      </w:pPr>
      <w:r>
        <w:rPr>
          <w:lang w:val="en_US" w:bidi="en_US"/>
        </w:rPr>
        <w:t>Proverbs 17:16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17:16</w:t>
      </w:r>
    </w:p>
    <w:p>
      <w:pPr/>
      <w:r>
        <w:rPr>
          <w:lang w:val="en_US" w:bidi="en_US"/>
        </w:rPr>
      </w:r>
      <w:r>
        <w:rPr>
          <w:vertAlign w:val="superscript"/>
          <w:lang w:val="en_US" w:bidi="en_US"/>
        </w:rPr>
        <w:t>16a</w:t>
      </w:r>
      <w:r>
        <w:rPr>
          <w:lang w:val="en_US" w:bidi="en_US"/>
        </w:rPr>
        <w:t>Why should the fool have money in his hand</w:t>
      </w:r>
    </w:p>
    <w:p>
      <w:pPr/>
      <w:r>
        <w:rPr>
          <w:lang w:val="en_US" w:bidi="en_US"/>
        </w:rPr>
      </w:r>
      <w:r>
        <w:rPr>
          <w:vertAlign w:val="superscript"/>
          <w:lang w:val="en_US" w:bidi="en_US"/>
        </w:rPr>
        <w:t>16b</w:t>
      </w:r>
      <w:r>
        <w:rPr>
          <w:lang w:val="en_US" w:bidi="en_US"/>
        </w:rPr>
        <w:t>with no intention of buying wisdom?</w:t>
      </w:r>
    </w:p>
    <w:p>
      <w:pPr/>
      <w:r>
        <w:rPr>
          <w:lang w:val="en_US" w:bidi="en_US"/>
        </w:rPr>
      </w:r>
      <w:r>
        <w:rPr>
          <w:lang w:val="en_US" w:bidi="en_US"/>
        </w:rPr>
        <w:t>This verse probably describes a situation in which someone foolishly thinks he can buy wisdom like any other product in the marketplace. It probably does not refer to paying tuition or other fees at a school.</w:t>
      </w:r>
      <w:r>
        <w:rPr>
          <w:lang w:val="en_US" w:bidi="en_US"/>
        </w:rPr>
        <w:t>According to Waltke (page 56), Whybray (page 259), and Cohen (page 114), there is no evidence that students in Israel paid tuition or that wisdom teachers charged fees, at least not until the Middle Ages.</w:t>
      </w:r>
    </w:p>
    <w:p>
      <w:pPr>
        <w:pStyle w:val="Heading5"/>
      </w:pPr>
      <w:r>
        <w:rPr>
          <w:lang w:val="en_US" w:bidi="en_US"/>
        </w:rPr>
        <w:t>17:16a</w:t>
      </w:r>
    </w:p>
    <w:p>
      <w:pPr/>
      <w:r>
        <w:rPr>
          <w:lang w:val="en_US" w:bidi="en_US"/>
        </w:rPr>
      </w:r>
      <w:r>
        <w:rPr>
          <w:b/>
          <w:lang w:val="en_US" w:bidi="en_US"/>
        </w:rPr>
        <w:t>Why should the fool have money in his hand</w:t>
      </w:r>
    </w:p>
    <w:p>
      <w:pPr>
        <w:pStyle w:val="ListBullet"/>
        <w:spacing w:line="240" w:lineRule="auto"/>
        <w:ind w:left="720"/>
      </w:pPr>
      <w:r>
        <w:rPr>
          <w:lang w:val="en_US" w:bidi="en_US"/>
        </w:rPr>
      </w:r>
      <w:r>
        <w:rPr>
          <w:lang w:val="en_US" w:bidi="en_US"/>
        </w:rPr>
        <w:t>Why does a fool think that he can simply pay money to become wise?</w:t>
      </w:r>
    </w:p>
    <w:p>
      <w:pPr>
        <w:pStyle w:val="ListBullet"/>
        <w:spacing w:line="240" w:lineRule="auto"/>
        <w:ind w:left="720"/>
      </w:pPr>
      <w:r>
        <w:rPr>
          <w:lang w:val="en_US" w:bidi="en_US"/>
        </w:rPr>
      </w:r>
      <w:r>
        <w:rPr>
          <w:lang w:val="en_US" w:bidi="en_US"/>
        </w:rPr>
        <w:t>It is useless for a fool to try to buy wisdom,</w:t>
      </w:r>
    </w:p>
    <w:p>
      <w:pPr>
        <w:pStyle w:val="Heading5"/>
      </w:pPr>
      <w:r>
        <w:rPr>
          <w:lang w:val="en_US" w:bidi="en_US"/>
        </w:rPr>
        <w:t>17:16a–b</w:t>
      </w:r>
    </w:p>
    <w:p>
      <w:pPr/>
      <w:r>
        <w:rPr>
          <w:lang w:val="en_US" w:bidi="en_US"/>
        </w:rPr>
      </w:r>
      <w:r>
        <w:rPr>
          <w:b/>
          <w:lang w:val="en_US" w:bidi="en_US"/>
        </w:rPr>
        <w:t>Why should the fool have money in his hand with no intention of buying wisdom?:</w:t>
      </w:r>
      <w:r>
        <w:rPr>
          <w:lang w:val="en_US" w:bidi="en_US"/>
        </w:rPr>
        <w:t xml:space="preserve"> This verse is a sarcastic rhetorical question. Its function is to emphasize that a </w:t>
      </w:r>
      <w:r>
        <w:rPr>
          <w:i/>
          <w:lang w:val="en_US" w:bidi="en_US"/>
        </w:rPr>
        <w:t>fool</w:t>
      </w:r>
      <w:r>
        <w:rPr>
          <w:lang w:val="en_US" w:bidi="en_US"/>
        </w:rPr>
        <w:t xml:space="preserve"> cannot use </w:t>
      </w:r>
      <w:r>
        <w:rPr>
          <w:i/>
          <w:lang w:val="en_US" w:bidi="en_US"/>
        </w:rPr>
        <w:t>money</w:t>
      </w:r>
      <w:r>
        <w:rPr>
          <w:lang w:val="en_US" w:bidi="en_US"/>
        </w:rPr>
        <w:t xml:space="preserve"> to get </w:t>
      </w:r>
      <w:r>
        <w:rPr>
          <w:i/>
          <w:lang w:val="en_US" w:bidi="en_US"/>
        </w:rPr>
        <w:t>wisdom</w:t>
      </w:r>
      <w:r>
        <w:rPr>
          <w:lang w:val="en_US" w:bidi="en_US"/>
        </w:rPr>
        <w:t>. Even if he could buy it, it would do him no good, since he is not able or willing to learn. For example:</w:t>
      </w:r>
    </w:p>
    <w:p>
      <w:pPr/>
      <w:r>
        <w:rPr>
          <w:lang w:val="en_US" w:bidi="en_US"/>
        </w:rPr>
      </w:r>
      <w:r>
        <w:rPr>
          <w:vertAlign w:val="superscript"/>
          <w:lang w:val="en_US" w:bidi="en_US"/>
        </w:rPr>
        <w:t>16a</w:t>
      </w:r>
      <w:r>
        <w:rPr>
          <w:lang w:val="en_US" w:bidi="en_US"/>
        </w:rPr>
        <w:t xml:space="preserve">Why should fools have a price in hand to buy wisdom, </w:t>
      </w:r>
      <w:r>
        <w:rPr>
          <w:vertAlign w:val="superscript"/>
          <w:lang w:val="en_US" w:bidi="en_US"/>
        </w:rPr>
        <w:t>16b</w:t>
      </w:r>
      <w:r>
        <w:rPr>
          <w:lang w:val="en_US" w:bidi="en_US"/>
        </w:rPr>
        <w:t>when they have no mind to learn? (NRSV)</w:t>
      </w:r>
    </w:p>
    <w:p>
      <w:pPr/>
      <w:r>
        <w:rPr>
          <w:lang w:val="en_US" w:bidi="en_US"/>
        </w:rPr>
      </w:r>
      <w:r>
        <w:rPr>
          <w:lang w:val="en_US" w:bidi="en_US"/>
        </w:rPr>
        <w:t>Some other ways to express the sarcastic emphasis of the rhetorical question are:</w:t>
      </w:r>
    </w:p>
    <w:p>
      <w:pPr>
        <w:pStyle w:val="ListBullet"/>
        <w:spacing w:line="240" w:lineRule="auto"/>
        <w:ind w:left="720"/>
      </w:pPr>
      <w:r>
        <w:rPr>
          <w:lang w:val="en_US" w:bidi="en_US"/>
        </w:rPr>
      </w:r>
      <w:r>
        <w:rPr>
          <w:lang w:val="en_US" w:bidi="en_US"/>
        </w:rPr>
        <w:t>Use a rhetorical question. For example:</w:t>
      </w:r>
      <w:r>
        <w:rPr>
          <w:lang w:val="en_US" w:bidi="en_US"/>
        </w:rPr>
        <w:t>Why should a fool have money in his hand to buy wisdom when he doesn’t have a mind to grasp anything? (GW)</w:t>
      </w:r>
    </w:p>
    <w:p>
      <w:pPr>
        <w:pStyle w:val="ListBullet"/>
        <w:spacing w:line="240" w:lineRule="auto"/>
        <w:ind w:left="720"/>
      </w:pPr>
      <w:r>
        <w:rPr>
          <w:lang w:val="en_US" w:bidi="en_US"/>
        </w:rPr>
      </w:r>
      <w:r>
        <w:rPr>
          <w:lang w:val="en_US" w:bidi="en_US"/>
        </w:rPr>
        <w:t>Use a statement. For example:</w:t>
      </w:r>
      <w:r>
        <w:rPr>
          <w:lang w:val="en_US" w:bidi="en_US"/>
        </w:rPr>
        <w:t>It won’t do a fool any good to try to buy wisdom, because he doesn’t have the ability to be wise. (NCV)</w:t>
      </w:r>
    </w:p>
    <w:p>
      <w:pPr/>
      <w:r>
        <w:rPr>
          <w:lang w:val="en_US" w:bidi="en_US"/>
        </w:rPr>
      </w:r>
      <w:r>
        <w:rPr>
          <w:b/>
          <w:lang w:val="en_US" w:bidi="en_US"/>
        </w:rPr>
        <w:t>fool:</w:t>
      </w:r>
      <w:r>
        <w:rPr>
          <w:lang w:val="en_US" w:bidi="en_US"/>
        </w:rPr>
        <w:t xml:space="preserve"> See fool 2 in the Glossary.</w:t>
      </w:r>
    </w:p>
    <w:p>
      <w:pPr>
        <w:pStyle w:val="Heading5"/>
      </w:pPr>
      <w:r>
        <w:rPr>
          <w:lang w:val="en_US" w:bidi="en_US"/>
        </w:rPr>
        <w:t>17:16b</w:t>
      </w:r>
    </w:p>
    <w:p>
      <w:pPr/>
      <w:r>
        <w:rPr>
          <w:lang w:val="en_US" w:bidi="en_US"/>
        </w:rPr>
      </w:r>
      <w:r>
        <w:rPr>
          <w:b/>
          <w:lang w:val="en_US" w:bidi="en_US"/>
        </w:rPr>
        <w:t>with no intention of buying wisdom?</w:t>
      </w:r>
    </w:p>
    <w:p>
      <w:pPr>
        <w:pStyle w:val="ListBullet"/>
        <w:spacing w:line="240" w:lineRule="auto"/>
        <w:ind w:left="720"/>
      </w:pPr>
      <w:r>
        <w:rPr>
          <w:lang w:val="en_US" w:bidi="en_US"/>
        </w:rPr>
      </w:r>
      <w:r>
        <w:rPr>
          <w:lang w:val="en_US" w:bidi="en_US"/>
        </w:rPr>
        <w:t>After all, a fool is not even able to learn!</w:t>
      </w:r>
    </w:p>
    <w:p>
      <w:pPr>
        <w:pStyle w:val="ListBullet"/>
        <w:spacing w:line="240" w:lineRule="auto"/>
        <w:ind w:left="720"/>
      </w:pPr>
      <w:r>
        <w:rPr>
          <w:lang w:val="en_US" w:bidi="en_US"/>
        </w:rPr>
      </w:r>
      <w:r>
        <w:rPr>
          <w:lang w:val="en_US" w:bidi="en_US"/>
        </w:rPr>
        <w:t>because he does not have the mental ability to become wise.</w:t>
      </w:r>
    </w:p>
    <w:p>
      <w:pPr/>
      <w:r>
        <w:rPr>
          <w:lang w:val="en_US" w:bidi="en_US"/>
        </w:rPr>
      </w:r>
      <w:r>
        <w:rPr>
          <w:b/>
          <w:lang w:val="en_US" w:bidi="en_US"/>
        </w:rPr>
        <w:t>with no intention of buying wisdom:</w:t>
      </w:r>
      <w:r>
        <w:rPr>
          <w:lang w:val="en_US" w:bidi="en_US"/>
        </w:rPr>
        <w:t xml:space="preserve"> This clause indicates that even if wisdom could be bought, the fool’s money would not help him, because he does not have the mental ability or desire to become wise. Nor is he truly willing to acquire wisdom. See the NRSV, GW, and NCV (quoted in 17:16a) for other ways to express the meaning of this clause.</w:t>
      </w:r>
    </w:p>
    <w:p>
      <w:pPr/>
      <w:r>
        <w:rPr>
          <w:lang w:val="en_US" w:bidi="en_US"/>
        </w:rPr>
      </w:r>
      <w:r>
        <w:rPr>
          <w:b/>
          <w:lang w:val="en_US" w:bidi="en_US"/>
        </w:rPr>
        <w:t>intention:</w:t>
      </w:r>
      <w:r>
        <w:rPr>
          <w:lang w:val="en_US" w:bidi="en_US"/>
        </w:rPr>
        <w:t xml:space="preserve"> The word that the BSB translates here as </w:t>
      </w:r>
      <w:r>
        <w:rPr>
          <w:i/>
          <w:lang w:val="en_US" w:bidi="en_US"/>
        </w:rPr>
        <w:t>intention</w:t>
      </w:r>
      <w:r>
        <w:rPr>
          <w:lang w:val="en_US" w:bidi="en_US"/>
        </w:rPr>
        <w:t xml:space="preserve"> is literally “heart.” In Hebrew, the word “heart” includes the emotions, but it also refers to a person’s mental faculties. This includes the ability to think clearly and to make good decisions.</w:t>
      </w:r>
    </w:p>
    <w:p>
      <w:pPr/>
      <w:r>
        <w:rPr>
          <w:lang w:val="en_US" w:bidi="en_US"/>
        </w:rPr>
      </w:r>
      <w:r>
        <w:rPr>
          <w:lang w:val="en_US" w:bidi="en_US"/>
        </w:rPr>
        <w:t>See the note on “heart” in 4:4a. Also see lacks judgment (literally, “lacks heart”) in the Glossary.</w:t>
      </w:r>
      <w:r>
        <w:rPr>
          <w:lang w:val="en_US" w:bidi="en_US"/>
        </w:rPr>
      </w:r>
      <w:r>
        <w:rPr>
          <w:lang w:val="en_US" w:bidi="en_US"/>
        </w:rPr>
      </w:r>
    </w:p>
    <w:p>
      <w:pPr/>
      <w:r>
        <w:rPr>
          <w:lang w:val="en_US" w:bidi="en_US"/>
        </w:rPr>
      </w:r>
    </w:p>
    <w:p>
      <w:pPr>
        <w:pStyle w:val="Heading2"/>
      </w:pPr>
      <w:r>
        <w:rPr>
          <w:lang w:val="en_US" w:bidi="en_US"/>
        </w:rPr>
        <w:t>Proverbs 17:17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17:17</w:t>
      </w:r>
    </w:p>
    <w:p>
      <w:pPr/>
      <w:r>
        <w:rPr>
          <w:lang w:val="en_US" w:bidi="en_US"/>
        </w:rPr>
      </w:r>
      <w:r>
        <w:rPr>
          <w:lang w:val="en_US" w:bidi="en_US"/>
        </w:rPr>
        <w:t>The parallel lines are similar in meaning. The phrase “for adversity” in the second line gives a specific example of “at all times” in the first line.</w:t>
      </w:r>
    </w:p>
    <w:p>
      <w:pPr/>
      <w:r>
        <w:rPr>
          <w:lang w:val="en_US" w:bidi="en_US"/>
        </w:rPr>
      </w:r>
      <w:r>
        <w:rPr>
          <w:vertAlign w:val="superscript"/>
          <w:lang w:val="en_US" w:bidi="en_US"/>
        </w:rPr>
        <w:t>17a</w:t>
      </w:r>
      <w:r>
        <w:rPr>
          <w:lang w:val="en_US" w:bidi="en_US"/>
        </w:rPr>
        <w:t xml:space="preserve"> </w:t>
      </w:r>
      <w:r>
        <w:rPr>
          <w:u w:val="single"/>
          <w:lang w:val="en_US" w:bidi="en_US"/>
        </w:rPr>
        <w:t>A friend</w:t>
      </w:r>
      <w:r>
        <w:rPr>
          <w:lang w:val="en_US" w:bidi="en_US"/>
        </w:rPr>
        <w:t xml:space="preserve"> loves </w:t>
      </w:r>
      <w:r>
        <w:rPr>
          <w:b/>
          <w:lang w:val="en_US" w:bidi="en_US"/>
        </w:rPr>
        <w:t>at all times</w:t>
      </w:r>
      <w:r>
        <w:rPr>
          <w:lang w:val="en_US" w:bidi="en_US"/>
        </w:rPr>
        <w:t>,</w:t>
      </w:r>
    </w:p>
    <w:p>
      <w:pPr/>
      <w:r>
        <w:rPr>
          <w:lang w:val="en_US" w:bidi="en_US"/>
        </w:rPr>
      </w:r>
      <w:r>
        <w:rPr>
          <w:vertAlign w:val="superscript"/>
          <w:lang w:val="en_US" w:bidi="en_US"/>
        </w:rPr>
        <w:t>17b</w:t>
      </w:r>
      <w:r>
        <w:rPr>
          <w:lang w:val="en_US" w:bidi="en_US"/>
        </w:rPr>
        <w:t xml:space="preserve">and </w:t>
      </w:r>
      <w:r>
        <w:rPr>
          <w:u w:val="single"/>
          <w:lang w:val="en_US" w:bidi="en_US"/>
        </w:rPr>
        <w:t>a brother</w:t>
      </w:r>
      <w:r>
        <w:rPr>
          <w:lang w:val="en_US" w:bidi="en_US"/>
        </w:rPr>
        <w:t xml:space="preserve"> is born </w:t>
      </w:r>
      <w:r>
        <w:rPr>
          <w:b/>
          <w:lang w:val="en_US" w:bidi="en_US"/>
        </w:rPr>
        <w:t>for adversity</w:t>
      </w:r>
      <w:r>
        <w:rPr>
          <w:lang w:val="en_US" w:bidi="en_US"/>
        </w:rPr>
        <w:t>.</w:t>
      </w:r>
    </w:p>
    <w:p>
      <w:pPr/>
      <w:r>
        <w:rPr>
          <w:lang w:val="en_US" w:bidi="en_US"/>
        </w:rPr>
      </w:r>
      <w:r>
        <w:rPr>
          <w:lang w:val="en_US" w:bidi="en_US"/>
        </w:rPr>
        <w:t>The parallelism implies that both a true friend and a brother will show love to a person and help him. They will do this even when he is in trouble.</w:t>
      </w:r>
    </w:p>
    <w:p>
      <w:pPr/>
      <w:r>
        <w:rPr>
          <w:lang w:val="en_US" w:bidi="en_US"/>
        </w:rPr>
      </w:r>
      <w:r>
        <w:rPr>
          <w:lang w:val="en_US" w:bidi="en_US"/>
        </w:rPr>
        <w:t>The proverb may imply a minor contrast between a friend and a brother. The friend chooses to show love. The brother shows love because he was born into the family.</w:t>
      </w:r>
      <w:r>
        <w:rPr>
          <w:lang w:val="en_US" w:bidi="en_US"/>
        </w:rPr>
        <w:t>See Waltke (page 56) and Whybray (pages 259–260).</w:t>
      </w:r>
      <w:r>
        <w:rPr>
          <w:lang w:val="en_US" w:bidi="en_US"/>
        </w:rPr>
        <w:t xml:space="preserve"> The proverb does not imply that a brother will help only in times of trouble.</w:t>
      </w:r>
      <w:r>
        <w:rPr>
          <w:lang w:val="en_US" w:bidi="en_US"/>
        </w:rPr>
        <w:t>Fox (page 633), Longman (page 348), Hubbard (page 264), and Cohen (page 115) are among the scholars who agree that this proverb is not intended to compare brothers unfavorably with friends.</w:t>
      </w:r>
    </w:p>
    <w:p>
      <w:pPr>
        <w:pStyle w:val="Heading5"/>
      </w:pPr>
      <w:r>
        <w:rPr>
          <w:lang w:val="en_US" w:bidi="en_US"/>
        </w:rPr>
        <w:t>17:17a</w:t>
      </w:r>
    </w:p>
    <w:p>
      <w:pPr/>
      <w:r>
        <w:rPr>
          <w:lang w:val="en_US" w:bidi="en_US"/>
        </w:rPr>
      </w:r>
      <w:r>
        <w:rPr>
          <w:b/>
          <w:lang w:val="en_US" w:bidi="en_US"/>
        </w:rPr>
        <w:t>A friend loves at all times,</w:t>
      </w:r>
    </w:p>
    <w:p>
      <w:pPr>
        <w:pStyle w:val="ListBullet"/>
        <w:spacing w:line="240" w:lineRule="auto"/>
        <w:ind w:left="720"/>
      </w:pPr>
      <w:r>
        <w:rPr>
          <w:lang w:val="en_US" w:bidi="en_US"/>
        </w:rPr>
      </w:r>
      <w:r>
        <w:rPr>
          <w:lang w:val="en_US" w:bidi="en_US"/>
        </w:rPr>
        <w:t xml:space="preserve">A </w:t>
      </w:r>
      <w:r>
        <w:rPr>
          <w:lang w:val="en_US" w:bidi="en_US"/>
        </w:rPr>
        <w:t>true</w:t>
      </w:r>
      <w:r>
        <w:rPr>
          <w:lang w:val="en_US" w:bidi="en_US"/>
        </w:rPr>
        <w:t xml:space="preserve"> friend will show you</w:t>
      </w:r>
      <w:r>
        <w:rPr>
          <w:vertAlign w:val="superscript"/>
          <w:lang w:val="en_US" w:bidi="en_US"/>
        </w:rPr>
        <w:t>(sing)</w:t>
      </w:r>
      <w:r>
        <w:rPr>
          <w:lang w:val="en_US" w:bidi="en_US"/>
        </w:rPr>
        <w:t xml:space="preserve"> love/friendship no matter what happens,</w:t>
      </w:r>
    </w:p>
    <w:p>
      <w:pPr>
        <w:pStyle w:val="ListBullet"/>
        <w:spacing w:line="240" w:lineRule="auto"/>
        <w:ind w:left="720"/>
      </w:pPr>
      <w:r>
        <w:rPr>
          <w:lang w:val="en_US" w:bidi="en_US"/>
        </w:rPr>
      </w:r>
      <w:r>
        <w:rPr>
          <w:lang w:val="en_US" w:bidi="en_US"/>
        </w:rPr>
        <w:t>Good</w:t>
      </w:r>
      <w:r>
        <w:rPr>
          <w:lang w:val="en_US" w:bidi="en_US"/>
        </w:rPr>
        <w:t xml:space="preserve"> friends are always/consistently loyal </w:t>
      </w:r>
      <w:r>
        <w:rPr>
          <w:lang w:val="en_US" w:bidi="en_US"/>
        </w:rPr>
        <w:t>to one another</w:t>
      </w:r>
      <w:r>
        <w:rPr>
          <w:lang w:val="en_US" w:bidi="en_US"/>
        </w:rPr>
        <w:t>.</w:t>
      </w:r>
    </w:p>
    <w:p>
      <w:pPr/>
      <w:r>
        <w:rPr>
          <w:lang w:val="en_US" w:bidi="en_US"/>
        </w:rPr>
      </w:r>
      <w:r>
        <w:rPr>
          <w:b/>
          <w:lang w:val="en_US" w:bidi="en_US"/>
        </w:rPr>
        <w:t>A friend loves at all times:</w:t>
      </w:r>
      <w:r>
        <w:rPr>
          <w:lang w:val="en_US" w:bidi="en_US"/>
        </w:rPr>
        <w:t xml:space="preserve"> The Hebrew word that the BSB translates as </w:t>
      </w:r>
      <w:r>
        <w:rPr>
          <w:i/>
          <w:lang w:val="en_US" w:bidi="en_US"/>
        </w:rPr>
        <w:t>loves</w:t>
      </w:r>
      <w:r>
        <w:rPr>
          <w:lang w:val="en_US" w:bidi="en_US"/>
        </w:rPr>
        <w:t xml:space="preserve"> can refer to the LORD’s love for people or a person’s love for the LORD. It can also refer to the love between a man and a woman. Here it refers to love between friends. In this context, a </w:t>
      </w:r>
      <w:r>
        <w:rPr>
          <w:i/>
          <w:lang w:val="en_US" w:bidi="en_US"/>
        </w:rPr>
        <w:t>friend</w:t>
      </w:r>
      <w:r>
        <w:rPr>
          <w:lang w:val="en_US" w:bidi="en_US"/>
        </w:rPr>
        <w:t xml:space="preserve"> shows love by doing things that will benefit or help someone else. He shows this kind of love consistently,</w:t>
      </w:r>
      <w:r>
        <w:rPr>
          <w:lang w:val="en_US" w:bidi="en_US"/>
        </w:rPr>
        <w:t>NIDOTTE (H170) says that the characteristic of a true friend mentioned in this verse is “consistent assistance.”</w:t>
      </w:r>
      <w:r>
        <w:rPr>
          <w:lang w:val="en_US" w:bidi="en_US"/>
        </w:rPr>
        <w:t xml:space="preserve"> both in good times and in times of difficulty. Some other ways to translate this phrase are:</w:t>
      </w:r>
    </w:p>
    <w:p>
      <w:pPr/>
      <w:r>
        <w:rPr>
          <w:lang w:val="en_US" w:bidi="en_US"/>
        </w:rPr>
      </w:r>
      <w:r>
        <w:rPr>
          <w:lang w:val="en_US" w:bidi="en_US"/>
        </w:rPr>
        <w:t>A friend shows his friendship at all times (REB)</w:t>
      </w:r>
    </w:p>
    <w:p>
      <w:pPr/>
      <w:r>
        <w:rPr>
          <w:lang w:val="en_US" w:bidi="en_US"/>
        </w:rPr>
      </w:r>
      <w:r>
        <w:rPr>
          <w:lang w:val="en_US" w:bidi="en_US"/>
        </w:rPr>
        <w:t>Friends always show their love. (GNT)</w:t>
      </w:r>
    </w:p>
    <w:p>
      <w:pPr/>
      <w:r>
        <w:rPr>
          <w:lang w:val="en_US" w:bidi="en_US"/>
        </w:rPr>
      </w:r>
      <w:r>
        <w:rPr>
          <w:lang w:val="en_US" w:bidi="en_US"/>
        </w:rPr>
        <w:t>A friend is always loyal (NLT)</w:t>
      </w:r>
    </w:p>
    <w:p>
      <w:pPr>
        <w:pStyle w:val="Heading5"/>
      </w:pPr>
      <w:r>
        <w:rPr>
          <w:lang w:val="en_US" w:bidi="en_US"/>
        </w:rPr>
        <w:t>17:17b</w:t>
      </w:r>
    </w:p>
    <w:p>
      <w:pPr/>
      <w:r>
        <w:rPr>
          <w:lang w:val="en_US" w:bidi="en_US"/>
        </w:rPr>
      </w:r>
      <w:r>
        <w:rPr>
          <w:b/>
          <w:lang w:val="en_US" w:bidi="en_US"/>
        </w:rPr>
        <w:t>and a brother is born for adversity.</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(sing)</w:t>
      </w:r>
      <w:r>
        <w:rPr>
          <w:lang w:val="en_US" w:bidi="en_US"/>
        </w:rPr>
        <w:t xml:space="preserve"> </w:t>
      </w:r>
      <w:r>
        <w:rPr>
          <w:lang w:val="en_US" w:bidi="en_US"/>
        </w:rPr>
        <w:t>can always/also depend on</w:t>
      </w:r>
      <w:r>
        <w:rPr>
          <w:lang w:val="en_US" w:bidi="en_US"/>
        </w:rPr>
        <w:t xml:space="preserve"> a brother to help </w:t>
      </w:r>
      <w:r>
        <w:rPr>
          <w:lang w:val="en_US" w:bidi="en_US"/>
        </w:rPr>
        <w:t>you</w:t>
      </w:r>
      <w:r>
        <w:rPr>
          <w:lang w:val="en_US" w:bidi="en_US"/>
        </w:rPr>
        <w:t xml:space="preserve"> in times of trouble.</w:t>
      </w:r>
    </w:p>
    <w:p>
      <w:pPr>
        <w:pStyle w:val="ListBullet"/>
        <w:spacing w:line="240" w:lineRule="auto"/>
        <w:ind w:left="720"/>
      </w:pPr>
      <w:r>
        <w:rPr>
          <w:lang w:val="en_US" w:bidi="en_US"/>
        </w:rPr>
      </w:r>
      <w:r>
        <w:rPr>
          <w:lang w:val="en_US" w:bidi="en_US"/>
        </w:rPr>
        <w:t xml:space="preserve">There is </w:t>
      </w:r>
      <w:r>
        <w:rPr>
          <w:lang w:val="en_US" w:bidi="en_US"/>
        </w:rPr>
        <w:t>also</w:t>
      </w:r>
      <w:r>
        <w:rPr>
          <w:lang w:val="en_US" w:bidi="en_US"/>
        </w:rPr>
        <w:t xml:space="preserve"> a </w:t>
      </w:r>
      <w:r>
        <w:rPr>
          <w:lang w:val="en_US" w:bidi="en_US"/>
        </w:rPr>
        <w:t>good</w:t>
      </w:r>
      <w:r>
        <w:rPr>
          <w:lang w:val="en_US" w:bidi="en_US"/>
        </w:rPr>
        <w:t xml:space="preserve"> reason for relatives. They help </w:t>
      </w:r>
      <w:r>
        <w:rPr>
          <w:lang w:val="en_US" w:bidi="en_US"/>
        </w:rPr>
        <w:t>one another</w:t>
      </w:r>
      <w:r>
        <w:rPr>
          <w:lang w:val="en_US" w:bidi="en_US"/>
        </w:rPr>
        <w:t xml:space="preserve"> when there is hardship/trouble.</w:t>
      </w:r>
    </w:p>
    <w:p>
      <w:pPr/>
      <w:r>
        <w:rPr>
          <w:lang w:val="en_US" w:bidi="en_US"/>
        </w:rPr>
      </w:r>
      <w:r>
        <w:rPr>
          <w:b/>
          <w:lang w:val="en_US" w:bidi="en_US"/>
        </w:rPr>
        <w:t>and a brother:</w:t>
      </w:r>
      <w:r>
        <w:rPr>
          <w:lang w:val="en_US" w:bidi="en_US"/>
        </w:rPr>
        <w:t xml:space="preserve"> The word that the BSB translates as </w:t>
      </w:r>
      <w:r>
        <w:rPr>
          <w:i/>
          <w:lang w:val="en_US" w:bidi="en_US"/>
        </w:rPr>
        <w:t>brother</w:t>
      </w:r>
      <w:r>
        <w:rPr>
          <w:lang w:val="en_US" w:bidi="en_US"/>
        </w:rPr>
        <w:t xml:space="preserve"> can refer to someone from the same tribe or country.</w:t>
      </w:r>
      <w:r>
        <w:rPr>
          <w:lang w:val="en_US" w:bidi="en_US"/>
        </w:rPr>
        <w:t>NIDOTTE (H278) glosses this word as “brother, kinsman, relative, countryman.”</w:t>
      </w:r>
      <w:r>
        <w:rPr>
          <w:lang w:val="en_US" w:bidi="en_US"/>
        </w:rPr>
        <w:t xml:space="preserve"> Here it probably refers to a sibling or close relative.</w:t>
      </w:r>
    </w:p>
    <w:p>
      <w:pPr/>
      <w:r>
        <w:rPr>
          <w:lang w:val="en_US" w:bidi="en_US"/>
        </w:rPr>
      </w:r>
      <w:r>
        <w:rPr>
          <w:b/>
          <w:lang w:val="en_US" w:bidi="en_US"/>
        </w:rPr>
        <w:t>is born for adversity:</w:t>
      </w:r>
      <w:r>
        <w:rPr>
          <w:lang w:val="en_US" w:bidi="en_US"/>
        </w:rPr>
        <w:t xml:space="preserve"> This phrase indicates that one of the purposes for a brother’s life is to help family members when they experience hardship or trouble.</w:t>
      </w:r>
    </w:p>
    <w:p>
      <w:pPr/>
      <w:r>
        <w:rPr>
          <w:lang w:val="en_US" w:bidi="en_US"/>
        </w:rPr>
      </w:r>
      <w:r>
        <w:rPr>
          <w:lang w:val="en_US" w:bidi="en_US"/>
        </w:rPr>
        <w:t>Some ways to translate this clause are:</w:t>
      </w:r>
    </w:p>
    <w:p>
      <w:pPr/>
      <w:r>
        <w:rPr>
          <w:lang w:val="en_US" w:bidi="en_US"/>
        </w:rPr>
      </w:r>
      <w:r>
        <w:rPr>
          <w:lang w:val="en_US" w:bidi="en_US"/>
        </w:rPr>
        <w:t>and a brother is born to help in time of need (NLT)</w:t>
      </w:r>
    </w:p>
    <w:p>
      <w:pPr/>
      <w:r>
        <w:rPr>
          <w:lang w:val="en_US" w:bidi="en_US"/>
        </w:rPr>
      </w:r>
      <w:r>
        <w:rPr>
          <w:lang w:val="en_US" w:bidi="en_US"/>
        </w:rPr>
        <w:t>What are relatives for if not to share trouble? (GNT)</w:t>
      </w:r>
    </w:p>
    <w:p>
      <w:pPr/>
      <w:r>
        <w:rPr>
          <w:lang w:val="en_US" w:bidi="en_US"/>
        </w:rPr>
      </w:r>
      <w:r>
        <w:rPr>
          <w:lang w:val="en_US" w:bidi="en_US"/>
        </w:rPr>
        <w:t xml:space="preserve">In some languages, it may not be natural to make explicit that a brother </w:t>
      </w:r>
      <w:r>
        <w:rPr>
          <w:u w:val="single"/>
          <w:lang w:val="en_US" w:bidi="en_US"/>
        </w:rPr>
        <w:t>is born</w:t>
      </w:r>
      <w:r>
        <w:rPr>
          <w:lang w:val="en_US" w:bidi="en_US"/>
        </w:rPr>
        <w:t xml:space="preserve"> for a particular purpose. In the GNT (quoted above), the birth of the relative is only implied.</w:t>
      </w:r>
      <w:r>
        <w:rPr>
          <w:lang w:val="en_US" w:bidi="en_US"/>
        </w:rPr>
      </w:r>
      <w:r>
        <w:rPr>
          <w:lang w:val="en_US" w:bidi="en_US"/>
        </w:rPr>
      </w:r>
    </w:p>
    <w:p>
      <w:pPr/>
      <w:r>
        <w:rPr>
          <w:lang w:val="en_US" w:bidi="en_US"/>
        </w:rPr>
      </w:r>
    </w:p>
    <w:p>
      <w:pPr>
        <w:pStyle w:val="Heading2"/>
      </w:pPr>
      <w:r>
        <w:rPr>
          <w:lang w:val="en_US" w:bidi="en_US"/>
        </w:rPr>
        <w:t>Proverbs 17:18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17:18</w:t>
      </w:r>
    </w:p>
    <w:p>
      <w:pPr/>
      <w:r>
        <w:rPr>
          <w:lang w:val="en_US" w:bidi="en_US"/>
        </w:rPr>
      </w:r>
      <w:r>
        <w:rPr>
          <w:lang w:val="en_US" w:bidi="en_US"/>
        </w:rPr>
        <w:t>Notice the parallel parts:</w:t>
      </w:r>
    </w:p>
    <w:p>
      <w:pPr/>
      <w:r>
        <w:rPr>
          <w:lang w:val="en_US" w:bidi="en_US"/>
        </w:rPr>
      </w:r>
      <w:r>
        <w:rPr>
          <w:vertAlign w:val="superscript"/>
          <w:lang w:val="en_US" w:bidi="en_US"/>
        </w:rPr>
        <w:t>18a</w:t>
      </w:r>
      <w:r>
        <w:rPr>
          <w:lang w:val="en_US" w:bidi="en_US"/>
        </w:rPr>
        <w:t xml:space="preserve">A man lacking judgment </w:t>
      </w:r>
      <w:r>
        <w:rPr>
          <w:u w:val="single"/>
          <w:lang w:val="en_US" w:bidi="en_US"/>
        </w:rPr>
        <w:t>strikes hands in pledge</w:t>
      </w:r>
    </w:p>
    <w:p>
      <w:pPr/>
      <w:r>
        <w:rPr>
          <w:lang w:val="en_US" w:bidi="en_US"/>
        </w:rPr>
      </w:r>
      <w:r>
        <w:rPr>
          <w:vertAlign w:val="superscript"/>
          <w:lang w:val="en_US" w:bidi="en_US"/>
        </w:rPr>
        <w:t>18b</w:t>
      </w:r>
      <w:r>
        <w:rPr>
          <w:lang w:val="en_US" w:bidi="en_US"/>
        </w:rPr>
        <w:t xml:space="preserve">and </w:t>
      </w:r>
      <w:r>
        <w:rPr>
          <w:u w:val="single"/>
          <w:lang w:val="en_US" w:bidi="en_US"/>
        </w:rPr>
        <w:t>puts up security</w:t>
      </w:r>
      <w:r>
        <w:rPr>
          <w:lang w:val="en_US" w:bidi="en_US"/>
        </w:rPr>
        <w:t xml:space="preserve"> for his neighbor.</w:t>
      </w:r>
    </w:p>
    <w:p>
      <w:pPr/>
      <w:r>
        <w:rPr>
          <w:lang w:val="en_US" w:bidi="en_US"/>
        </w:rPr>
      </w:r>
      <w:r>
        <w:rPr>
          <w:lang w:val="en_US" w:bidi="en_US"/>
        </w:rPr>
        <w:t>The underlined part in 17:18a refers to making an agreement. The part in 17:18b gives specific information about the agreement. It is a guarantee to pay a neighbor’s debt if he is unable to pay.</w:t>
      </w:r>
    </w:p>
    <w:p>
      <w:pPr/>
      <w:r>
        <w:rPr>
          <w:lang w:val="en_US" w:bidi="en_US"/>
        </w:rPr>
      </w:r>
      <w:r>
        <w:rPr>
          <w:lang w:val="en_US" w:bidi="en_US"/>
        </w:rPr>
        <w:t>See the notes on 6:1, 11:15, and 22:26, where the same parallel terms occur. In those verses, they occur in the opposite order.</w:t>
      </w:r>
    </w:p>
    <w:p>
      <w:pPr/>
      <w:r>
        <w:rPr>
          <w:lang w:val="en_US" w:bidi="en_US"/>
        </w:rPr>
      </w:r>
      <w:r>
        <w:rPr>
          <w:lang w:val="en_US" w:bidi="en_US"/>
        </w:rPr>
        <w:t>There are also other differences in these verses. Proverbs 6:1 describes the situation that is faced by a son who has guaranteed someone’s loan. Proverbs 11:15 describes the consequences of guaranteeing another person’s loan. This verse focuses on the foolishness of a person who guarantees a loan for his neighbor.</w:t>
      </w:r>
    </w:p>
    <w:p>
      <w:pPr/>
      <w:r>
        <w:rPr>
          <w:lang w:val="en_US" w:bidi="en_US"/>
        </w:rPr>
      </w:r>
      <w:r>
        <w:rPr>
          <w:lang w:val="en_US" w:bidi="en_US"/>
        </w:rPr>
        <w:t>See the General Comment on 17:18a–b at the end of 17:18b for ways to combine the parallel parts.</w:t>
      </w:r>
    </w:p>
    <w:p>
      <w:pPr>
        <w:pStyle w:val="Heading5"/>
      </w:pPr>
      <w:r>
        <w:rPr>
          <w:lang w:val="en_US" w:bidi="en_US"/>
        </w:rPr>
        <w:t>17:18a</w:t>
      </w:r>
    </w:p>
    <w:p>
      <w:pPr/>
      <w:r>
        <w:rPr>
          <w:lang w:val="en_US" w:bidi="en_US"/>
        </w:rPr>
      </w:r>
      <w:r>
        <w:rPr>
          <w:b/>
          <w:lang w:val="en_US" w:bidi="en_US"/>
        </w:rPr>
        <w:t>A man lacking judgment strikes hands in pledge</w:t>
      </w:r>
    </w:p>
    <w:p>
      <w:pPr>
        <w:pStyle w:val="ListBullet"/>
        <w:spacing w:line="240" w:lineRule="auto"/>
        <w:ind w:left="720"/>
      </w:pPr>
      <w:r>
        <w:rPr>
          <w:lang w:val="en_US" w:bidi="en_US"/>
        </w:rPr>
      </w:r>
      <w:r>
        <w:rPr>
          <w:lang w:val="en_US" w:bidi="en_US"/>
        </w:rPr>
        <w:t>A person without good sense shakes hands to guarantee</w:t>
      </w:r>
    </w:p>
    <w:p>
      <w:pPr>
        <w:pStyle w:val="ListBullet"/>
        <w:spacing w:line="240" w:lineRule="auto"/>
        <w:ind w:left="720"/>
      </w:pPr>
      <w:r>
        <w:rPr>
          <w:lang w:val="en_US" w:bidi="en_US"/>
        </w:rPr>
      </w:r>
      <w:r>
        <w:rPr>
          <w:lang w:val="en_US" w:bidi="en_US"/>
        </w:rPr>
        <w:t>It is stupid/senseless to promise</w:t>
      </w:r>
    </w:p>
    <w:p>
      <w:pPr/>
      <w:r>
        <w:rPr>
          <w:lang w:val="en_US" w:bidi="en_US"/>
        </w:rPr>
      </w:r>
      <w:r>
        <w:rPr>
          <w:b/>
          <w:lang w:val="en_US" w:bidi="en_US"/>
        </w:rPr>
        <w:t>A man lacking judgment:</w:t>
      </w:r>
      <w:r>
        <w:rPr>
          <w:lang w:val="en_US" w:bidi="en_US"/>
        </w:rPr>
        <w:t xml:space="preserve"> This phrase refers to someone who lacks common sense and makes foolish decisions. This phrase last occurred in 15:21a. See lacks judgment in the Glossary.</w:t>
      </w:r>
    </w:p>
    <w:p>
      <w:pPr/>
      <w:r>
        <w:rPr>
          <w:lang w:val="en_US" w:bidi="en_US"/>
        </w:rPr>
      </w:r>
      <w:r>
        <w:rPr>
          <w:b/>
          <w:lang w:val="en_US" w:bidi="en_US"/>
        </w:rPr>
        <w:t>strikes hands in pledge:</w:t>
      </w:r>
      <w:r>
        <w:rPr>
          <w:lang w:val="en_US" w:bidi="en_US"/>
        </w:rPr>
        <w:t xml:space="preserve"> In Hebrew, this phrase is literally “striking/clapping a palm.” The function of this gesture was to conclude a legal or financial agreement. See the note on 6:1b for ways to translate this gesture.</w:t>
      </w:r>
    </w:p>
    <w:p>
      <w:pPr>
        <w:pStyle w:val="Heading5"/>
      </w:pPr>
      <w:r>
        <w:rPr>
          <w:lang w:val="en_US" w:bidi="en_US"/>
        </w:rPr>
        <w:t>17:18a–b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People who promise to pay the debts of a friend/companion lack good judgment.</w:t>
      </w:r>
    </w:p>
    <w:p>
      <w:pPr>
        <w:pStyle w:val="Heading5"/>
      </w:pPr>
      <w:r>
        <w:rPr>
          <w:lang w:val="en_US" w:bidi="en_US"/>
        </w:rPr>
        <w:t>17:18b</w:t>
      </w:r>
    </w:p>
    <w:p>
      <w:pPr/>
      <w:r>
        <w:rPr>
          <w:lang w:val="en_US" w:bidi="en_US"/>
        </w:rPr>
      </w:r>
      <w:r>
        <w:rPr>
          <w:b/>
          <w:lang w:val="en_US" w:bidi="en_US"/>
        </w:rPr>
        <w:t>and puts up security for his neighbor.</w:t>
      </w:r>
    </w:p>
    <w:p>
      <w:pPr>
        <w:pStyle w:val="ListBullet"/>
        <w:spacing w:line="240" w:lineRule="auto"/>
        <w:ind w:left="720"/>
      </w:pPr>
      <w:r>
        <w:rPr>
          <w:lang w:val="en_US" w:bidi="en_US"/>
        </w:rPr>
      </w:r>
      <w:r>
        <w:rPr>
          <w:lang w:val="en_US" w:bidi="en_US"/>
        </w:rPr>
        <w:t>that he will be responsible for his neighbor’s debts.</w:t>
      </w:r>
    </w:p>
    <w:p>
      <w:pPr>
        <w:pStyle w:val="ListBullet"/>
        <w:spacing w:line="240" w:lineRule="auto"/>
        <w:ind w:left="720"/>
      </w:pPr>
      <w:r>
        <w:rPr>
          <w:lang w:val="en_US" w:bidi="en_US"/>
        </w:rPr>
      </w:r>
      <w:r>
        <w:rPr>
          <w:lang w:val="en_US" w:bidi="en_US"/>
        </w:rPr>
        <w:t>to pay the loan/debt of your</w:t>
      </w:r>
      <w:r>
        <w:rPr>
          <w:vertAlign w:val="superscript"/>
          <w:lang w:val="en_US" w:bidi="en_US"/>
        </w:rPr>
        <w:t>(sing)</w:t>
      </w:r>
      <w:r>
        <w:rPr>
          <w:lang w:val="en_US" w:bidi="en_US"/>
        </w:rPr>
        <w:t xml:space="preserve"> neighbor/companion </w:t>
      </w:r>
      <w:r>
        <w:rPr>
          <w:lang w:val="en_US" w:bidi="en_US"/>
        </w:rPr>
        <w:t>if he cannot pay</w:t>
      </w:r>
      <w:r>
        <w:rPr>
          <w:lang w:val="en_US" w:bidi="en_US"/>
        </w:rPr>
        <w:t>.</w:t>
      </w:r>
    </w:p>
    <w:p>
      <w:pPr/>
      <w:r>
        <w:rPr>
          <w:lang w:val="en_US" w:bidi="en_US"/>
        </w:rPr>
      </w:r>
      <w:r>
        <w:rPr>
          <w:b/>
          <w:lang w:val="en_US" w:bidi="en_US"/>
        </w:rPr>
        <w:t>puts up security:</w:t>
      </w:r>
      <w:r>
        <w:rPr>
          <w:lang w:val="en_US" w:bidi="en_US"/>
        </w:rPr>
        <w:t xml:space="preserve"> This phrase refers here to anything that the loan guarantor gives to the lender to guarantee future payment of the debt. The </w:t>
      </w:r>
      <w:r>
        <w:rPr>
          <w:i/>
          <w:lang w:val="en_US" w:bidi="en_US"/>
        </w:rPr>
        <w:t>security</w:t>
      </w:r>
      <w:r>
        <w:rPr>
          <w:lang w:val="en_US" w:bidi="en_US"/>
        </w:rPr>
        <w:t xml:space="preserve"> could be the person’s oath. It could also be a piece of clothing or something else that belonged to him.</w:t>
      </w:r>
      <w:r>
        <w:rPr>
          <w:lang w:val="en_US" w:bidi="en_US"/>
        </w:rPr>
        <w:t>See Waltke (page 58).</w:t>
      </w:r>
    </w:p>
    <w:p>
      <w:pPr/>
      <w:r>
        <w:rPr>
          <w:lang w:val="en_US" w:bidi="en_US"/>
        </w:rPr>
      </w:r>
      <w:r>
        <w:rPr>
          <w:b/>
          <w:lang w:val="en_US" w:bidi="en_US"/>
        </w:rPr>
        <w:t>for his neighbor:</w:t>
      </w:r>
      <w:r>
        <w:rPr>
          <w:lang w:val="en_US" w:bidi="en_US"/>
        </w:rPr>
        <w:t xml:space="preserve"> In Hebrew, this phrase is literally “before” or “in the presence of” his neighbor. There are two main ways to interpret this phrase:</w:t>
      </w:r>
    </w:p>
    <w:p>
      <w:pPr>
        <w:pStyle w:val="ListNumber"/>
        <w:numPr>
          <w:ilvl w:val="0"/>
          <w:numId w:val="197"/>
        </w:numPr>
        <w:spacing w:line="240" w:lineRule="auto"/>
        <w:ind w:left="720"/>
      </w:pPr>
      <w:r>
        <w:rPr>
          <w:lang w:val="en_US" w:bidi="en_US"/>
        </w:rPr>
      </w:r>
      <w:r>
        <w:rPr>
          <w:lang w:val="en_US" w:bidi="en_US"/>
        </w:rPr>
        <w:t xml:space="preserve">It means that a person guarantees a loan </w:t>
      </w:r>
      <w:r>
        <w:rPr>
          <w:u w:val="single"/>
          <w:lang w:val="en_US" w:bidi="en_US"/>
        </w:rPr>
        <w:t>for</w:t>
      </w:r>
      <w:r>
        <w:rPr>
          <w:lang w:val="en_US" w:bidi="en_US"/>
        </w:rPr>
        <w:t xml:space="preserve"> his neighbor. For example:</w:t>
      </w:r>
      <w:r>
        <w:rPr>
          <w:lang w:val="en_US" w:bidi="en_US"/>
        </w:rPr>
        <w:t xml:space="preserve">puts up financial security for his neighbor (NET) </w:t>
      </w:r>
      <w:r>
        <w:rPr>
          <w:i/>
          <w:lang w:val="en_US" w:bidi="en_US"/>
        </w:rPr>
        <w:t>(BSB, CEV, NAB, NCV, NET, NIV, NJB, NJPS, NLT, NRSV, GNT)</w:t>
      </w:r>
    </w:p>
    <w:p>
      <w:pPr>
        <w:pStyle w:val="ListNumber"/>
        <w:spacing w:line="240" w:lineRule="auto"/>
        <w:ind w:left="720"/>
      </w:pPr>
      <w:r>
        <w:rPr>
          <w:lang w:val="en_US" w:bidi="en_US"/>
        </w:rPr>
      </w:r>
      <w:r>
        <w:rPr>
          <w:lang w:val="en_US" w:bidi="en_US"/>
        </w:rPr>
        <w:t xml:space="preserve">It means that a person guarantees a loan </w:t>
      </w:r>
      <w:r>
        <w:rPr>
          <w:u w:val="single"/>
          <w:lang w:val="en_US" w:bidi="en_US"/>
        </w:rPr>
        <w:t>in the presence of</w:t>
      </w:r>
      <w:r>
        <w:rPr>
          <w:lang w:val="en_US" w:bidi="en_US"/>
        </w:rPr>
        <w:t xml:space="preserve"> his neighbor. For example:</w:t>
      </w:r>
      <w:r>
        <w:rPr>
          <w:lang w:val="en_US" w:bidi="en_US"/>
        </w:rPr>
        <w:t xml:space="preserve">puts up security in the presence of his neighbor (ESV) </w:t>
      </w:r>
      <w:r>
        <w:rPr>
          <w:i/>
          <w:lang w:val="en_US" w:bidi="en_US"/>
        </w:rPr>
        <w:t>(ESV, GW, KJV, NASB, RSV)</w:t>
      </w:r>
    </w:p>
    <w:p>
      <w:pPr/>
      <w:r>
        <w:rPr>
          <w:lang w:val="en_US" w:bidi="en_US"/>
        </w:rPr>
      </w:r>
      <w:r>
        <w:rPr>
          <w:lang w:val="en_US" w:bidi="en_US"/>
        </w:rPr>
        <w:t>It is recommended that you follow interpretation (1), along with most versions.</w:t>
      </w:r>
      <w:r>
        <w:rPr>
          <w:lang w:val="en_US" w:bidi="en_US"/>
        </w:rPr>
        <w:t xml:space="preserve">In 6:1 and 11:15, the preposition </w:t>
      </w:r>
      <w:r>
        <w:rPr>
          <w:i/>
          <w:lang w:val="en_US" w:bidi="en_US"/>
        </w:rPr>
        <w:t>lǝ</w:t>
      </w:r>
      <w:r>
        <w:rPr>
          <w:lang w:val="en_US" w:bidi="en_US"/>
        </w:rPr>
        <w:t xml:space="preserve"> “for” is used. Here the preposition is </w:t>
      </w:r>
      <w:r>
        <w:rPr>
          <w:i/>
          <w:lang w:val="en_US" w:bidi="en_US"/>
        </w:rPr>
        <w:t>lipne</w:t>
      </w:r>
      <w:r>
        <w:rPr>
          <w:lang w:val="en_US" w:bidi="en_US"/>
        </w:rPr>
        <w:t xml:space="preserve"> “before.” According to Waltke (page 58) and Delitzsch (page 263), this preposition never means “on behalf of.” According to McKane (page 503), the preposition suggests that the neighbor was present when the agreement was finalized, but he also says that the agreement is made for the benefit of the neighbor. The Targum has: “A man who lacks sense gives his hand and goes surety </w:t>
      </w:r>
      <w:r>
        <w:rPr>
          <w:u w:val="single"/>
          <w:lang w:val="en_US" w:bidi="en_US"/>
        </w:rPr>
        <w:t>for</w:t>
      </w:r>
      <w:r>
        <w:rPr>
          <w:lang w:val="en_US" w:bidi="en_US"/>
        </w:rPr>
        <w:t xml:space="preserve"> his neighbor.” Scholars who support a translation such as “for” or “on behalf of” include UBS, Hubbard, Longman, Ross, Garrett, and Cook. Scholars who support “before” or “in the presence of” include Waltke, Delitzsch, Fox, Toy, and Cohen. Murphy (page 131) says that “in the presence of” is unclear, but concludes that the phrase may point to “the neighbor as a third party and witness to the transaction.”</w:t>
      </w:r>
      <w:r>
        <w:rPr>
          <w:lang w:val="en_US" w:bidi="en_US"/>
        </w:rPr>
        <w:t xml:space="preserve"> Another way to translate this line is:</w:t>
      </w:r>
    </w:p>
    <w:p>
      <w:pPr/>
      <w:r>
        <w:rPr>
          <w:lang w:val="en_US" w:bidi="en_US"/>
        </w:rPr>
      </w:r>
      <w:r>
        <w:rPr>
          <w:lang w:val="en_US" w:bidi="en_US"/>
        </w:rPr>
        <w:t>become responsible for a neighbor’s debts (NLT96)</w:t>
      </w:r>
    </w:p>
    <w:p>
      <w:pPr/>
      <w:r>
        <w:rPr>
          <w:lang w:val="en_US" w:bidi="en_US"/>
        </w:rPr>
      </w:r>
      <w:r>
        <w:rPr>
          <w:b/>
          <w:lang w:val="en_US" w:bidi="en_US"/>
        </w:rPr>
        <w:t>neighbor:</w:t>
      </w:r>
      <w:r>
        <w:rPr>
          <w:lang w:val="en_US" w:bidi="en_US"/>
        </w:rPr>
        <w:t xml:space="preserve"> The Hebrew word that the BSB translates here as </w:t>
      </w:r>
      <w:r>
        <w:rPr>
          <w:i/>
          <w:lang w:val="en_US" w:bidi="en_US"/>
        </w:rPr>
        <w:t>neighbor</w:t>
      </w:r>
      <w:r>
        <w:rPr>
          <w:lang w:val="en_US" w:bidi="en_US"/>
        </w:rPr>
        <w:t xml:space="preserve"> is the same word that it translated as “friend” in 17:17a. It can refer to anyone with whom a person interacts, including a close friend or an acquaintance. See the note on 16:29a.</w:t>
      </w:r>
    </w:p>
    <w:p>
      <w:pPr>
        <w:pStyle w:val="Heading6"/>
      </w:pPr>
      <w:r>
        <w:rPr>
          <w:b/>
          <w:lang w:val="en_US" w:bidi="en_US"/>
        </w:rPr>
        <w:t>General Comment on 17:18a–b</w:t>
      </w:r>
    </w:p>
    <w:p>
      <w:pPr/>
      <w:r>
        <w:rPr>
          <w:lang w:val="en_US" w:bidi="en_US"/>
        </w:rPr>
      </w:r>
      <w:r>
        <w:rPr>
          <w:lang w:val="en_US" w:bidi="en_US"/>
        </w:rPr>
        <w:t>In some languages, it may be clearer to combine and/or reorder the parallel parts to indicate that both lines refer to the same agreement. For example:</w:t>
      </w:r>
    </w:p>
    <w:p>
      <w:pPr/>
      <w:r>
        <w:rPr>
          <w:lang w:val="en_US" w:bidi="en_US"/>
        </w:rPr>
      </w:r>
      <w:r>
        <w:rPr>
          <w:lang w:val="en_US" w:bidi="en_US"/>
        </w:rPr>
        <w:t>Only someone with no sense would promise to be responsible for someone else’s debts. (GNT)</w:t>
      </w:r>
    </w:p>
    <w:p>
      <w:pPr/>
      <w:r>
        <w:rPr>
          <w:lang w:val="en_US" w:bidi="en_US"/>
        </w:rPr>
      </w:r>
      <w:r>
        <w:rPr>
          <w:lang w:val="en_US" w:bidi="en_US"/>
        </w:rPr>
        <w:t>It’s stupid to guarantee someone else’s loan. (CEV)</w:t>
      </w:r>
    </w:p>
    <w:p>
      <w:pPr/>
      <w:r>
        <w:rPr>
          <w:lang w:val="en_US" w:bidi="en_US"/>
        </w:rPr>
      </w:r>
      <w:r>
        <w:rPr>
          <w:lang w:val="en_US" w:bidi="en_US"/>
        </w:rPr>
        <w:t>See also 17:18a–b (combined/reordered) in the Display.</w:t>
      </w:r>
      <w:r>
        <w:rPr>
          <w:lang w:val="en_US" w:bidi="en_US"/>
        </w:rPr>
      </w:r>
      <w:r>
        <w:rPr>
          <w:lang w:val="en_US" w:bidi="en_US"/>
        </w:rPr>
      </w:r>
    </w:p>
    <w:p>
      <w:pPr/>
      <w:r>
        <w:rPr>
          <w:lang w:val="en_US" w:bidi="en_US"/>
        </w:rPr>
      </w:r>
    </w:p>
    <w:p>
      <w:pPr>
        <w:pStyle w:val="Heading2"/>
      </w:pPr>
      <w:r>
        <w:rPr>
          <w:lang w:val="en_US" w:bidi="en_US"/>
        </w:rPr>
        <w:t>Proverbs 17:19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17:19</w:t>
      </w:r>
    </w:p>
    <w:p>
      <w:pPr/>
      <w:r>
        <w:rPr>
          <w:lang w:val="en_US" w:bidi="en_US"/>
        </w:rPr>
      </w:r>
      <w:r>
        <w:rPr>
          <w:lang w:val="en_US" w:bidi="en_US"/>
        </w:rPr>
        <w:t>Notice the parallel structure. The underlined words in each line refer to the same person.</w:t>
      </w:r>
    </w:p>
    <w:p>
      <w:pPr/>
      <w:r>
        <w:rPr>
          <w:lang w:val="en_US" w:bidi="en_US"/>
        </w:rPr>
      </w:r>
      <w:r>
        <w:rPr>
          <w:vertAlign w:val="superscript"/>
          <w:lang w:val="en_US" w:bidi="en_US"/>
        </w:rPr>
        <w:t>19a</w:t>
      </w:r>
      <w:r>
        <w:rPr>
          <w:lang w:val="en_US" w:bidi="en_US"/>
        </w:rPr>
        <w:t xml:space="preserve"> </w:t>
      </w:r>
      <w:r>
        <w:rPr>
          <w:u w:val="single"/>
          <w:lang w:val="en_US" w:bidi="en_US"/>
        </w:rPr>
        <w:t>He who loves transgression</w:t>
      </w:r>
      <w:r>
        <w:rPr>
          <w:lang w:val="en_US" w:bidi="en_US"/>
        </w:rPr>
        <w:t xml:space="preserve"> </w:t>
      </w:r>
      <w:r>
        <w:rPr>
          <w:b/>
          <w:lang w:val="en_US" w:bidi="en_US"/>
        </w:rPr>
        <w:t>loves strife</w:t>
      </w:r>
      <w:r>
        <w:rPr>
          <w:lang w:val="en_US" w:bidi="en_US"/>
        </w:rPr>
        <w:t>;</w:t>
      </w:r>
    </w:p>
    <w:p>
      <w:pPr/>
      <w:r>
        <w:rPr>
          <w:lang w:val="en_US" w:bidi="en_US"/>
        </w:rPr>
      </w:r>
      <w:r>
        <w:rPr>
          <w:vertAlign w:val="superscript"/>
          <w:lang w:val="en_US" w:bidi="en_US"/>
        </w:rPr>
        <w:t>19b</w:t>
      </w:r>
      <w:r>
        <w:rPr>
          <w:lang w:val="en_US" w:bidi="en_US"/>
        </w:rPr>
        <w:t xml:space="preserve"> </w:t>
      </w:r>
      <w:r>
        <w:rPr>
          <w:u w:val="single"/>
          <w:lang w:val="en_US" w:bidi="en_US"/>
        </w:rPr>
        <w:t>he who builds his gate high</w:t>
      </w:r>
      <w:r>
        <w:rPr>
          <w:lang w:val="en_US" w:bidi="en_US"/>
        </w:rPr>
        <w:t xml:space="preserve"> </w:t>
      </w:r>
      <w:r>
        <w:rPr>
          <w:b/>
          <w:lang w:val="en_US" w:bidi="en_US"/>
        </w:rPr>
        <w:t>invites destruction</w:t>
      </w:r>
      <w:r>
        <w:rPr>
          <w:lang w:val="en_US" w:bidi="en_US"/>
        </w:rPr>
        <w:t>.</w:t>
      </w:r>
    </w:p>
    <w:p>
      <w:pPr/>
      <w:r>
        <w:rPr>
          <w:lang w:val="en_US" w:bidi="en_US"/>
        </w:rPr>
      </w:r>
      <w:r>
        <w:rPr>
          <w:lang w:val="en_US" w:bidi="en_US"/>
        </w:rPr>
        <w:t>The overall meaning is that a proud person who likes to sin against others likes to cause quarrels. As a result, he will be destroyed.</w:t>
      </w:r>
    </w:p>
    <w:p>
      <w:pPr>
        <w:pStyle w:val="Heading5"/>
      </w:pPr>
      <w:r>
        <w:rPr>
          <w:lang w:val="en_US" w:bidi="en_US"/>
        </w:rPr>
        <w:t>17:19a</w:t>
      </w:r>
    </w:p>
    <w:p>
      <w:pPr/>
      <w:r>
        <w:rPr>
          <w:lang w:val="en_US" w:bidi="en_US"/>
        </w:rPr>
      </w:r>
      <w:r>
        <w:rPr>
          <w:b/>
          <w:lang w:val="en_US" w:bidi="en_US"/>
        </w:rPr>
        <w:t>He who loves transgression loves strife;</w:t>
      </w:r>
    </w:p>
    <w:p>
      <w:pPr>
        <w:pStyle w:val="ListBullet"/>
        <w:spacing w:line="240" w:lineRule="auto"/>
        <w:ind w:left="720"/>
      </w:pPr>
      <w:r>
        <w:rPr>
          <w:lang w:val="en_US" w:bidi="en_US"/>
        </w:rPr>
      </w:r>
      <w:r>
        <w:rPr>
          <w:lang w:val="en_US" w:bidi="en_US"/>
        </w:rPr>
        <w:t>Anyone who likes to sin likes to quarrel/argue.</w:t>
      </w:r>
    </w:p>
    <w:p>
      <w:pPr>
        <w:pStyle w:val="ListBullet"/>
        <w:spacing w:line="240" w:lineRule="auto"/>
        <w:ind w:left="720"/>
      </w:pPr>
      <w:r>
        <w:rPr>
          <w:lang w:val="en_US" w:bidi="en_US"/>
        </w:rPr>
      </w:r>
      <w:r>
        <w:rPr>
          <w:lang w:val="en_US" w:bidi="en_US"/>
        </w:rPr>
        <w:t xml:space="preserve">A person who enjoys doing bad things </w:t>
      </w:r>
      <w:r>
        <w:rPr>
          <w:lang w:val="en_US" w:bidi="en_US"/>
        </w:rPr>
        <w:t>to his fellowman</w:t>
      </w:r>
      <w:r>
        <w:rPr>
          <w:lang w:val="en_US" w:bidi="en_US"/>
        </w:rPr>
        <w:t xml:space="preserve"> likes to cause trouble/arguments.</w:t>
      </w:r>
    </w:p>
    <w:p>
      <w:pPr/>
      <w:r>
        <w:rPr>
          <w:lang w:val="en_US" w:bidi="en_US"/>
        </w:rPr>
      </w:r>
      <w:r>
        <w:rPr>
          <w:b/>
          <w:lang w:val="en_US" w:bidi="en_US"/>
        </w:rPr>
        <w:t>He who loves transgression loves strife:</w:t>
      </w:r>
      <w:r>
        <w:rPr>
          <w:lang w:val="en_US" w:bidi="en_US"/>
        </w:rPr>
        <w:t xml:space="preserve"> In Hebrew, this clause is literally “</w:t>
      </w:r>
      <w:r>
        <w:rPr>
          <w:lang w:val="en_US" w:bidi="en_US"/>
        </w:rPr>
        <w:t>one who</w:t>
      </w:r>
      <w:r>
        <w:rPr>
          <w:lang w:val="en_US" w:bidi="en_US"/>
        </w:rPr>
        <w:t xml:space="preserve"> loves transgression </w:t>
      </w:r>
      <w:r>
        <w:rPr>
          <w:lang w:val="en_US" w:bidi="en_US"/>
        </w:rPr>
        <w:t>one who</w:t>
      </w:r>
      <w:r>
        <w:rPr>
          <w:lang w:val="en_US" w:bidi="en_US"/>
        </w:rPr>
        <w:t xml:space="preserve"> loves strife.” There are two ways to interpret the subject of this clause:</w:t>
      </w:r>
    </w:p>
    <w:p>
      <w:pPr>
        <w:pStyle w:val="ListNumber"/>
        <w:numPr>
          <w:ilvl w:val="0"/>
          <w:numId w:val="198"/>
        </w:numPr>
        <w:spacing w:line="240" w:lineRule="auto"/>
        <w:ind w:left="720"/>
      </w:pPr>
      <w:r>
        <w:rPr>
          <w:lang w:val="en_US" w:bidi="en_US"/>
        </w:rPr>
      </w:r>
      <w:r>
        <w:rPr>
          <w:u w:val="single"/>
          <w:lang w:val="en_US" w:bidi="en_US"/>
        </w:rPr>
        <w:t>The subject</w:t>
      </w:r>
      <w:r>
        <w:rPr>
          <w:lang w:val="en_US" w:bidi="en_US"/>
        </w:rPr>
        <w:t xml:space="preserve"> of this clause </w:t>
      </w:r>
      <w:r>
        <w:rPr>
          <w:u w:val="single"/>
          <w:lang w:val="en_US" w:bidi="en_US"/>
        </w:rPr>
        <w:t>is a person who loves transgression</w:t>
      </w:r>
      <w:r>
        <w:rPr>
          <w:lang w:val="en_US" w:bidi="en_US"/>
        </w:rPr>
        <w:t>. This kind of person loves to cause strife. For example:</w:t>
      </w:r>
      <w:r>
        <w:rPr>
          <w:lang w:val="en_US" w:bidi="en_US"/>
        </w:rPr>
        <w:t xml:space="preserve">Whoever loves sin loves a quarrel. (GW) </w:t>
      </w:r>
      <w:r>
        <w:rPr>
          <w:i/>
          <w:lang w:val="en_US" w:bidi="en_US"/>
        </w:rPr>
        <w:t>(BSB, CEV, ESV, GW, NASB, NJPS, NRSV, REB, GNT)</w:t>
      </w:r>
    </w:p>
    <w:p>
      <w:pPr>
        <w:pStyle w:val="ListNumber"/>
        <w:spacing w:line="240" w:lineRule="auto"/>
        <w:ind w:left="720"/>
      </w:pPr>
      <w:r>
        <w:rPr>
          <w:lang w:val="en_US" w:bidi="en_US"/>
        </w:rPr>
      </w:r>
      <w:r>
        <w:rPr>
          <w:u w:val="single"/>
          <w:lang w:val="en_US" w:bidi="en_US"/>
        </w:rPr>
        <w:t>The subject</w:t>
      </w:r>
      <w:r>
        <w:rPr>
          <w:lang w:val="en_US" w:bidi="en_US"/>
        </w:rPr>
        <w:t xml:space="preserve"> of this clause is </w:t>
      </w:r>
      <w:r>
        <w:rPr>
          <w:u w:val="single"/>
          <w:lang w:val="en_US" w:bidi="en_US"/>
        </w:rPr>
        <w:t>a person who loves to cause strife</w:t>
      </w:r>
      <w:r>
        <w:rPr>
          <w:lang w:val="en_US" w:bidi="en_US"/>
        </w:rPr>
        <w:t>. This kind of person loves transgression. For example:</w:t>
      </w:r>
      <w:r>
        <w:rPr>
          <w:lang w:val="en_US" w:bidi="en_US"/>
        </w:rPr>
        <w:t xml:space="preserve">Anyone who loves to argue loves to sin. (NCV) </w:t>
      </w:r>
      <w:r>
        <w:rPr>
          <w:i/>
          <w:lang w:val="en_US" w:bidi="en_US"/>
        </w:rPr>
        <w:t>(NAB, NCV, NET, NIV, NJB, NLT)</w:t>
      </w:r>
    </w:p>
    <w:p>
      <w:pPr/>
      <w:r>
        <w:rPr>
          <w:lang w:val="en_US" w:bidi="en_US"/>
        </w:rPr>
      </w:r>
      <w:r>
        <w:rPr>
          <w:lang w:val="en_US" w:bidi="en_US"/>
        </w:rPr>
        <w:t>The Display follows interpretation (1), along with a slight majority of versions and scholars. However, there is little practical difference between the two interpretations. You may choose whichever is more natural and logical in your language.</w:t>
      </w:r>
    </w:p>
    <w:p>
      <w:pPr/>
      <w:r>
        <w:rPr>
          <w:lang w:val="en_US" w:bidi="en_US"/>
        </w:rPr>
      </w:r>
      <w:r>
        <w:rPr>
          <w:b/>
          <w:lang w:val="en_US" w:bidi="en_US"/>
        </w:rPr>
        <w:t>He who loves transgression:</w:t>
      </w:r>
      <w:r>
        <w:rPr>
          <w:lang w:val="en_US" w:bidi="en_US"/>
        </w:rPr>
        <w:t xml:space="preserve"> In Hebrew, the word </w:t>
      </w:r>
      <w:r>
        <w:rPr>
          <w:i/>
          <w:lang w:val="en_US" w:bidi="en_US"/>
        </w:rPr>
        <w:t>transgression</w:t>
      </w:r>
      <w:r>
        <w:rPr>
          <w:lang w:val="en_US" w:bidi="en_US"/>
        </w:rPr>
        <w:t xml:space="preserve"> refers here to a deliberate sin, crime, or offense against another person.</w:t>
      </w:r>
      <w:r>
        <w:rPr>
          <w:lang w:val="en_US" w:bidi="en_US"/>
        </w:rPr>
        <w:t>This Hebrew word (</w:t>
      </w:r>
      <w:r>
        <w:rPr>
          <w:i/>
          <w:lang w:val="en_US" w:bidi="en_US"/>
        </w:rPr>
        <w:t>pešaʿ</w:t>
      </w:r>
      <w:r>
        <w:rPr>
          <w:lang w:val="en_US" w:bidi="en_US"/>
        </w:rPr>
        <w:t>) often refers to rebellion against God, involving violation of his covenant. In Proverbs, however, the word refers primarily to deliberate offenses against other people. See NIDOTTE (H7322) for a complete discussion.</w:t>
      </w:r>
      <w:r>
        <w:rPr>
          <w:lang w:val="en_US" w:bidi="en_US"/>
        </w:rPr>
        <w:t xml:space="preserve"> Another way to translate this phrase is:</w:t>
      </w:r>
    </w:p>
    <w:p>
      <w:pPr/>
      <w:r>
        <w:rPr>
          <w:lang w:val="en_US" w:bidi="en_US"/>
        </w:rPr>
      </w:r>
      <w:r>
        <w:rPr>
          <w:lang w:val="en_US" w:bidi="en_US"/>
        </w:rPr>
        <w:t>A person who likes to do bad things to others</w:t>
      </w:r>
    </w:p>
    <w:p>
      <w:pPr>
        <w:pStyle w:val="Heading5"/>
      </w:pPr>
      <w:r>
        <w:rPr>
          <w:lang w:val="en_US" w:bidi="en_US"/>
        </w:rPr>
        <w:t>17:19a–b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 person who boasts about himself likes to do wrong </w:t>
      </w:r>
      <w:r>
        <w:rPr>
          <w:lang w:val="en_US" w:bidi="en_US"/>
        </w:rPr>
        <w:t>to others</w:t>
      </w:r>
      <w:r>
        <w:rPr>
          <w:lang w:val="en_US" w:bidi="en_US"/>
        </w:rPr>
        <w:t xml:space="preserve"> and quarrel </w:t>
      </w:r>
      <w:r>
        <w:rPr>
          <w:lang w:val="en_US" w:bidi="en_US"/>
        </w:rPr>
        <w:t>with them</w:t>
      </w:r>
      <w:r>
        <w:rPr>
          <w:lang w:val="en_US" w:bidi="en_US"/>
        </w:rPr>
        <w:t xml:space="preserve">. </w:t>
      </w:r>
      <w:r>
        <w:rPr>
          <w:lang w:val="en_US" w:bidi="en_US"/>
        </w:rPr>
        <w:t>As a result,</w:t>
      </w:r>
      <w:r>
        <w:rPr>
          <w:lang w:val="en_US" w:bidi="en_US"/>
        </w:rPr>
        <w:t xml:space="preserve"> he will be destroyed.</w:t>
      </w:r>
    </w:p>
    <w:p>
      <w:pPr>
        <w:pStyle w:val="Heading5"/>
      </w:pPr>
      <w:r>
        <w:rPr>
          <w:lang w:val="en_US" w:bidi="en_US"/>
        </w:rPr>
        <w:t>17:19b</w:t>
      </w:r>
    </w:p>
    <w:p>
      <w:pPr/>
      <w:r>
        <w:rPr>
          <w:lang w:val="en_US" w:bidi="en_US"/>
        </w:rPr>
      </w:r>
      <w:r>
        <w:rPr>
          <w:b/>
          <w:lang w:val="en_US" w:bidi="en_US"/>
        </w:rPr>
        <w:t>he who builds his gate high invites destruction.</w:t>
      </w:r>
    </w:p>
    <w:p>
      <w:pPr>
        <w:pStyle w:val="ListBullet"/>
        <w:spacing w:line="240" w:lineRule="auto"/>
        <w:ind w:left="720"/>
      </w:pPr>
      <w:r>
        <w:rPr>
          <w:lang w:val="en_US" w:bidi="en_US"/>
        </w:rPr>
      </w:r>
      <w:r>
        <w:rPr>
          <w:lang w:val="en_US" w:bidi="en_US"/>
        </w:rPr>
        <w:t xml:space="preserve">A proud person </w:t>
      </w:r>
      <w:r>
        <w:rPr>
          <w:lang w:val="en_US" w:bidi="en_US"/>
        </w:rPr>
        <w:t>like this</w:t>
      </w:r>
      <w:r>
        <w:rPr>
          <w:lang w:val="en_US" w:bidi="en_US"/>
        </w:rPr>
        <w:t xml:space="preserve"> is asking/looking for </w:t>
      </w:r>
      <w:r>
        <w:rPr>
          <w:lang w:val="en_US" w:bidi="en_US"/>
        </w:rPr>
        <w:t>his own</w:t>
      </w:r>
      <w:r>
        <w:rPr>
          <w:lang w:val="en_US" w:bidi="en_US"/>
        </w:rPr>
        <w:t xml:space="preserve"> destruction/disaster.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brag about yourself, trouble is what you will get.</w:t>
      </w:r>
    </w:p>
    <w:p>
      <w:pPr/>
      <w:r>
        <w:rPr>
          <w:lang w:val="en_US" w:bidi="en_US"/>
        </w:rPr>
      </w:r>
      <w:r>
        <w:rPr>
          <w:b/>
          <w:lang w:val="en_US" w:bidi="en_US"/>
        </w:rPr>
        <w:t>he who builds his gate high:</w:t>
      </w:r>
      <w:r>
        <w:rPr>
          <w:lang w:val="en_US" w:bidi="en_US"/>
        </w:rPr>
        <w:t xml:space="preserve"> In Hebrew, this phrase is literally “he who makes high his entrance/opening.”</w:t>
      </w:r>
      <w:r>
        <w:rPr>
          <w:lang w:val="en_US" w:bidi="en_US"/>
        </w:rPr>
        <w:t>NIDOTTE (H7339) glosses the last word as “opening, entrance.” In most of its 153 occurrences, the word refers to the entrance or doorway of a tent or house. In Micah 7:5, it occurs in the figurative expression “the doors of your mouth.”</w:t>
      </w:r>
      <w:r>
        <w:rPr>
          <w:lang w:val="en_US" w:bidi="en_US"/>
        </w:rPr>
        <w:t xml:space="preserve"> There are two main ways to interpret this phrase:</w:t>
      </w:r>
    </w:p>
    <w:p>
      <w:pPr>
        <w:pStyle w:val="ListNumber"/>
        <w:numPr>
          <w:ilvl w:val="0"/>
          <w:numId w:val="199"/>
        </w:numPr>
        <w:spacing w:line="240" w:lineRule="auto"/>
        <w:ind w:left="720"/>
      </w:pPr>
      <w:r>
        <w:rPr>
          <w:lang w:val="en_US" w:bidi="en_US"/>
        </w:rPr>
      </w:r>
      <w:r>
        <w:rPr>
          <w:lang w:val="en_US" w:bidi="en_US"/>
        </w:rPr>
        <w:t xml:space="preserve">It refers figuratively to </w:t>
      </w:r>
      <w:r>
        <w:rPr>
          <w:u w:val="single"/>
          <w:lang w:val="en_US" w:bidi="en_US"/>
        </w:rPr>
        <w:t>a person who has a proud attitude</w:t>
      </w:r>
      <w:r>
        <w:rPr>
          <w:lang w:val="en_US" w:bidi="en_US"/>
        </w:rPr>
        <w:t xml:space="preserve"> or who speaks boastfully. For example:</w:t>
      </w:r>
      <w:r>
        <w:rPr>
          <w:lang w:val="en_US" w:bidi="en_US"/>
        </w:rPr>
        <w:t>the proud (NJB)</w:t>
      </w:r>
      <w:r>
        <w:rPr>
          <w:lang w:val="en_US" w:bidi="en_US"/>
        </w:rPr>
        <w:t>anyone who speaks boastfully (NLT96)</w:t>
      </w:r>
      <w:r>
        <w:rPr>
          <w:lang w:val="en_US" w:bidi="en_US"/>
        </w:rPr>
        <w:t xml:space="preserve">If you brag all the time (GNT) </w:t>
      </w:r>
      <w:r>
        <w:rPr>
          <w:i/>
          <w:lang w:val="en_US" w:bidi="en_US"/>
        </w:rPr>
        <w:t>(CEV, NCV, NJB, NLT96, GNT)</w:t>
      </w:r>
    </w:p>
    <w:p>
      <w:pPr>
        <w:pStyle w:val="ListNumber"/>
        <w:spacing w:line="240" w:lineRule="auto"/>
        <w:ind w:left="720"/>
      </w:pPr>
      <w:r>
        <w:rPr>
          <w:lang w:val="en_US" w:bidi="en_US"/>
        </w:rPr>
      </w:r>
      <w:r>
        <w:rPr>
          <w:lang w:val="en_US" w:bidi="en_US"/>
        </w:rPr>
        <w:t xml:space="preserve">It refers literally to </w:t>
      </w:r>
      <w:r>
        <w:rPr>
          <w:u w:val="single"/>
          <w:lang w:val="en_US" w:bidi="en_US"/>
        </w:rPr>
        <w:t>a person who builds a high doorway</w:t>
      </w:r>
      <w:r>
        <w:rPr>
          <w:lang w:val="en_US" w:bidi="en_US"/>
        </w:rPr>
        <w:t xml:space="preserve"> or gate into his house. For example:</w:t>
      </w:r>
      <w:r>
        <w:rPr>
          <w:lang w:val="en_US" w:bidi="en_US"/>
        </w:rPr>
        <w:t>One who builds a lofty entrance (REB)</w:t>
      </w:r>
      <w:r>
        <w:rPr>
          <w:lang w:val="en_US" w:bidi="en_US"/>
        </w:rPr>
        <w:t xml:space="preserve">he who makes his door high (ESV) </w:t>
      </w:r>
      <w:r>
        <w:rPr>
          <w:i/>
          <w:lang w:val="en_US" w:bidi="en_US"/>
        </w:rPr>
        <w:t>(BSB, ESV, GW, KJV, NAB, NASB, NET, NIV, NJPS, REB, RSV)</w:t>
      </w:r>
      <w:r>
        <w:rPr>
          <w:i/>
          <w:lang w:val="en_US" w:bidi="en_US"/>
        </w:rPr>
        <w:t>The NLT (“anyone who trusts in high walls”) has not been listed here. Although it is a literal interpretation, the concept of “high walls” differs from a “high entrance.”</w:t>
      </w:r>
    </w:p>
    <w:p>
      <w:pPr/>
      <w:r>
        <w:rPr>
          <w:lang w:val="en_US" w:bidi="en_US"/>
        </w:rPr>
      </w:r>
      <w:r>
        <w:rPr>
          <w:lang w:val="en_US" w:bidi="en_US"/>
        </w:rPr>
        <w:t>It is recommended that you follow interpretation (1) for at least three reasons:</w:t>
      </w:r>
    </w:p>
    <w:p>
      <w:pPr>
        <w:pStyle w:val="ListNumber"/>
        <w:numPr>
          <w:ilvl w:val="0"/>
          <w:numId w:val="200"/>
        </w:numPr>
        <w:spacing w:line="240" w:lineRule="auto"/>
        <w:ind w:left="720"/>
      </w:pPr>
      <w:r>
        <w:rPr>
          <w:lang w:val="en_US" w:bidi="en_US"/>
        </w:rPr>
      </w:r>
      <w:r>
        <w:rPr>
          <w:lang w:val="en_US" w:bidi="en_US"/>
        </w:rPr>
        <w:t>Other forms of the Hebrew word (“makes high”) that is used here refer to pride in 16:5, 16:18, and 18:12. In the last two verses, this pride is associated with destruction.</w:t>
      </w:r>
    </w:p>
    <w:p>
      <w:pPr>
        <w:pStyle w:val="ListNumber"/>
        <w:spacing w:line="240" w:lineRule="auto"/>
        <w:ind w:left="720"/>
      </w:pPr>
      <w:r>
        <w:rPr>
          <w:lang w:val="en_US" w:bidi="en_US"/>
        </w:rPr>
      </w:r>
      <w:r>
        <w:rPr>
          <w:lang w:val="en_US" w:bidi="en_US"/>
        </w:rPr>
        <w:t>By contrast, the concept of building a high doorway is not found elsewhere in the OT.</w:t>
      </w:r>
      <w:r>
        <w:rPr>
          <w:lang w:val="en_US" w:bidi="en_US"/>
        </w:rPr>
        <w:t>According to Toy, the custom of building a high doorway in a house as a symbol of high status was not known in OT times (page 348). Some scholars think that this clause describes a large, fancy house. For example, see Hubbard (page 268). Waltke also favors a literal interpretation. His view is that the high doorway represents a mansion (by synecdoche), but he further says that “the high house symbolizes the pride of its owner” (2005, page 59). So whether or not a literal doorway or house is involved, pride is still the ultimate cause of the person’s destruction.</w:t>
      </w:r>
    </w:p>
    <w:p>
      <w:pPr>
        <w:pStyle w:val="ListNumber"/>
        <w:spacing w:line="240" w:lineRule="auto"/>
        <w:ind w:left="720"/>
      </w:pPr>
      <w:r>
        <w:rPr>
          <w:lang w:val="en_US" w:bidi="en_US"/>
        </w:rPr>
      </w:r>
      <w:r>
        <w:rPr>
          <w:lang w:val="en_US" w:bidi="en_US"/>
        </w:rPr>
        <w:t>An arrogant, boastful person forms a better parallel with a person who loves to wrong others and create arguments (17:19a).</w:t>
      </w:r>
      <w:r>
        <w:rPr>
          <w:lang w:val="en_US" w:bidi="en_US"/>
        </w:rPr>
        <w:t>See Toy (page 348) and Fox (page 633).</w:t>
      </w:r>
    </w:p>
    <w:p>
      <w:pPr/>
      <w:r>
        <w:rPr>
          <w:lang w:val="en_US" w:bidi="en_US"/>
        </w:rPr>
      </w:r>
      <w:r>
        <w:rPr>
          <w:lang w:val="en_US" w:bidi="en_US"/>
        </w:rPr>
        <w:t>There is good support for both interpretations. So it is recommended that you add a footnote that gives the literal interpretation. For example:</w:t>
      </w:r>
    </w:p>
    <w:p>
      <w:pPr/>
      <w:r>
        <w:rPr>
          <w:lang w:val="en_US" w:bidi="en_US"/>
        </w:rPr>
      </w:r>
      <w:r>
        <w:rPr>
          <w:lang w:val="en_US" w:bidi="en_US"/>
        </w:rPr>
        <w:t>In Hebrew, this phrase is literally “the one who makes his doorway/entrance high.” Some scholars think that this refers to a person who builds a large, fancy doorway or house.</w:t>
      </w:r>
    </w:p>
    <w:p>
      <w:pPr/>
      <w:r>
        <w:rPr>
          <w:lang w:val="en_US" w:bidi="en_US"/>
        </w:rPr>
      </w:r>
      <w:r>
        <w:rPr>
          <w:b/>
          <w:lang w:val="en_US" w:bidi="en_US"/>
        </w:rPr>
        <w:t>invites destruction:</w:t>
      </w:r>
      <w:r>
        <w:rPr>
          <w:lang w:val="en_US" w:bidi="en_US"/>
        </w:rPr>
        <w:t xml:space="preserve"> In Hebrew, this phrase is literally “seeks destruction,” as in the NASB. Most English versions do not specify whether the proud man is seeking his own destruction or the destruction of others. He probably intends to destroy other people, but this intention will actually lead to his own destruction.</w:t>
      </w:r>
    </w:p>
    <w:p>
      <w:pPr/>
      <w:r>
        <w:rPr>
          <w:lang w:val="en_US" w:bidi="en_US"/>
        </w:rPr>
      </w:r>
      <w:r>
        <w:rPr>
          <w:lang w:val="en_US" w:bidi="en_US"/>
        </w:rPr>
        <w:t>In some languages, it may not be possible to translate in a way that allows both meanings to be understood. If that is true in your language, you should specify that the proud man himself will be destroyed. See 16:18 and 18:12. For example:</w:t>
      </w:r>
    </w:p>
    <w:p>
      <w:pPr/>
      <w:r>
        <w:rPr>
          <w:lang w:val="en_US" w:bidi="en_US"/>
        </w:rPr>
      </w:r>
      <w:r>
        <w:rPr>
          <w:lang w:val="en_US" w:bidi="en_US"/>
        </w:rPr>
        <w:t>Whoever brags a lot is asking for trouble. (NCV)</w:t>
      </w:r>
    </w:p>
    <w:p>
      <w:pPr>
        <w:pStyle w:val="Heading6"/>
      </w:pPr>
      <w:r>
        <w:rPr>
          <w:b/>
          <w:lang w:val="en_US" w:bidi="en_US"/>
        </w:rPr>
        <w:t>General Comment on 17:19a–b</w:t>
      </w:r>
    </w:p>
    <w:p>
      <w:pPr/>
      <w:r>
        <w:rPr>
          <w:lang w:val="en_US" w:bidi="en_US"/>
        </w:rPr>
      </w:r>
      <w:r>
        <w:rPr>
          <w:lang w:val="en_US" w:bidi="en_US"/>
        </w:rPr>
        <w:t>In some languages, the connection between these two lines may be clearer if the parallel parts are reordered. See 17:19a–b (combined/reordered) in the Display.</w:t>
      </w:r>
      <w:r>
        <w:rPr>
          <w:lang w:val="en_US" w:bidi="en_US"/>
        </w:rPr>
      </w:r>
      <w:r>
        <w:rPr>
          <w:lang w:val="en_US" w:bidi="en_US"/>
        </w:rPr>
      </w:r>
    </w:p>
    <w:p>
      <w:pPr/>
      <w:r>
        <w:rPr>
          <w:lang w:val="en_US" w:bidi="en_US"/>
        </w:rPr>
      </w:r>
    </w:p>
    <w:p>
      <w:pPr>
        <w:pStyle w:val="Heading2"/>
      </w:pPr>
      <w:r>
        <w:rPr>
          <w:lang w:val="en_US" w:bidi="en_US"/>
        </w:rPr>
        <w:t>Proverbs 17:20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 </w:t>
      </w:r>
      <w:r>
        <w:rPr>
          <w:u w:val="single"/>
          <w:lang w:val="en_US" w:bidi="en_US"/>
        </w:rPr>
        <w:t>The one with a perverse heart</w:t>
      </w:r>
      <w:r>
        <w:rPr>
          <w:lang w:val="en_US" w:bidi="en_US"/>
        </w:rPr>
        <w:t xml:space="preserve"> </w:t>
      </w:r>
      <w:r>
        <w:rPr>
          <w:b/>
          <w:lang w:val="en_US" w:bidi="en_US"/>
        </w:rPr>
        <w:t>finds no good</w:t>
      </w:r>
      <w:r>
        <w:rPr>
          <w:lang w:val="en_US" w:bidi="en_US"/>
        </w:rPr>
        <w:t>,</w:t>
      </w:r>
    </w:p>
    <w:p>
      <w:pPr/>
      <w:r>
        <w:rPr>
          <w:lang w:val="en_US" w:bidi="en_US"/>
        </w:rPr>
      </w:r>
      <w:r>
        <w:rPr>
          <w:vertAlign w:val="superscript"/>
          <w:lang w:val="en_US" w:bidi="en_US"/>
        </w:rPr>
        <w:t>20b</w:t>
      </w:r>
      <w:r>
        <w:rPr>
          <w:lang w:val="en_US" w:bidi="en_US"/>
        </w:rPr>
        <w:t xml:space="preserve"> </w:t>
      </w:r>
      <w:r>
        <w:rPr>
          <w:u w:val="single"/>
          <w:lang w:val="en_US" w:bidi="en_US"/>
        </w:rPr>
        <w:t>and he whose tongue is deceitful</w:t>
      </w:r>
      <w:r>
        <w:rPr>
          <w:lang w:val="en_US" w:bidi="en_US"/>
        </w:rPr>
        <w:t xml:space="preserve"> </w:t>
      </w:r>
      <w:r>
        <w:rPr>
          <w:b/>
          <w:lang w:val="en_US" w:bidi="en_US"/>
        </w:rPr>
        <w:t>falls into trouble</w:t>
      </w:r>
      <w:r>
        <w:rPr>
          <w:lang w:val="en_US" w:bidi="en_US"/>
        </w:rPr>
        <w:t>.</w:t>
      </w:r>
    </w:p>
    <w:p>
      <w:pPr/>
      <w:r>
        <w:rPr>
          <w:lang w:val="en_US" w:bidi="en_US"/>
        </w:rPr>
      </w:r>
      <w:r>
        <w:rPr>
          <w:lang w:val="en_US" w:bidi="en_US"/>
        </w:rPr>
        <w:t>The underlined parallel parts show the connection between a person’s inner crookedness and the deceitful words that he speaks. The parallel parts in bold print describe the results of his deceitful thoughts and words.</w:t>
      </w:r>
    </w:p>
    <w:p>
      <w:pPr/>
      <w:r>
        <w:rPr>
          <w:lang w:val="en_US" w:bidi="en_US"/>
        </w:rPr>
      </w:r>
      <w:r>
        <w:rPr>
          <w:lang w:val="en_US" w:bidi="en_US"/>
        </w:rPr>
        <w:t>The first line describes the good results that he does not experience. The second line describes the bad results that he does experience. This repetition, using negative and positive terms, emphasizes the certainty of his doom.</w:t>
      </w:r>
    </w:p>
    <w:p>
      <w:pPr>
        <w:pStyle w:val="Heading5"/>
      </w:pPr>
      <w:r>
        <w:rPr>
          <w:lang w:val="en_US" w:bidi="en_US"/>
        </w:rPr>
        <w:t>17:20a</w:t>
      </w:r>
    </w:p>
    <w:p>
      <w:pPr/>
      <w:r>
        <w:rPr>
          <w:lang w:val="en_US" w:bidi="en_US"/>
        </w:rPr>
      </w:r>
      <w:r>
        <w:rPr>
          <w:b/>
          <w:lang w:val="en_US" w:bidi="en_US"/>
        </w:rPr>
        <w:t>The one with a perverse heart finds no good,</w:t>
      </w:r>
    </w:p>
    <w:p>
      <w:pPr>
        <w:pStyle w:val="ListBullet"/>
        <w:spacing w:line="240" w:lineRule="auto"/>
        <w:ind w:left="720"/>
      </w:pPr>
      <w:r>
        <w:rPr>
          <w:lang w:val="en_US" w:bidi="en_US"/>
        </w:rPr>
      </w:r>
      <w:r>
        <w:rPr>
          <w:lang w:val="en_US" w:bidi="en_US"/>
        </w:rPr>
        <w:t>A person who has a twisted/crooked mind will never succeed.</w:t>
      </w:r>
    </w:p>
    <w:p>
      <w:pPr>
        <w:pStyle w:val="ListBullet"/>
        <w:spacing w:line="240" w:lineRule="auto"/>
        <w:ind w:left="720"/>
      </w:pPr>
      <w:r>
        <w:rPr>
          <w:lang w:val="en_US" w:bidi="en_US"/>
        </w:rPr>
      </w:r>
      <w:r>
        <w:rPr>
          <w:lang w:val="en_US" w:bidi="en_US"/>
        </w:rPr>
        <w:t>If your</w:t>
      </w:r>
      <w:r>
        <w:rPr>
          <w:vertAlign w:val="superscript"/>
          <w:lang w:val="en_US" w:bidi="en_US"/>
        </w:rPr>
        <w:t>(sing)</w:t>
      </w:r>
      <w:r>
        <w:rPr>
          <w:lang w:val="en_US" w:bidi="en_US"/>
        </w:rPr>
        <w:t xml:space="preserve"> heart/mind is evil, your life will </w:t>
      </w:r>
      <w:r>
        <w:rPr>
          <w:lang w:val="en_US" w:bidi="en_US"/>
        </w:rPr>
        <w:t>certainly</w:t>
      </w:r>
      <w:r>
        <w:rPr>
          <w:lang w:val="en_US" w:bidi="en_US"/>
        </w:rPr>
        <w:t xml:space="preserve"> not improve.</w:t>
      </w:r>
    </w:p>
    <w:p>
      <w:pPr/>
      <w:r>
        <w:rPr>
          <w:lang w:val="en_US" w:bidi="en_US"/>
        </w:rPr>
      </w:r>
      <w:r>
        <w:rPr>
          <w:b/>
          <w:lang w:val="en_US" w:bidi="en_US"/>
        </w:rPr>
        <w:t>The one with a perverse heart:</w:t>
      </w:r>
      <w:r>
        <w:rPr>
          <w:lang w:val="en_US" w:bidi="en_US"/>
        </w:rPr>
        <w:t xml:space="preserve"> In Hebrew, this phrase refers to someone whose heart/mind or inner being is morally defective, crooked, or twisted. See how you translated the same phrase in 11:20a.</w:t>
      </w:r>
    </w:p>
    <w:p>
      <w:pPr/>
      <w:r>
        <w:rPr>
          <w:lang w:val="en_US" w:bidi="en_US"/>
        </w:rPr>
      </w:r>
      <w:r>
        <w:rPr>
          <w:b/>
          <w:lang w:val="en_US" w:bidi="en_US"/>
        </w:rPr>
        <w:t>finds no good:</w:t>
      </w:r>
      <w:r>
        <w:rPr>
          <w:lang w:val="en_US" w:bidi="en_US"/>
        </w:rPr>
        <w:t xml:space="preserve"> In Hebrew, this phrase is literally “does not find good.” It means “is not successful.” The positive Hebrew phrase “finds good” occurs in 16:20a.</w:t>
      </w:r>
    </w:p>
    <w:p>
      <w:pPr/>
      <w:r>
        <w:rPr>
          <w:lang w:val="en_US" w:bidi="en_US"/>
        </w:rPr>
      </w:r>
      <w:r>
        <w:rPr>
          <w:lang w:val="en_US" w:bidi="en_US"/>
        </w:rPr>
        <w:t>Another way to translate this line is:</w:t>
      </w:r>
    </w:p>
    <w:p>
      <w:pPr/>
      <w:r>
        <w:rPr>
          <w:lang w:val="en_US" w:bidi="en_US"/>
        </w:rPr>
      </w:r>
      <w:r>
        <w:rPr>
          <w:lang w:val="en_US" w:bidi="en_US"/>
        </w:rPr>
        <w:t>A person with a crooked heart/mind will never succeed.</w:t>
      </w:r>
    </w:p>
    <w:p>
      <w:pPr>
        <w:pStyle w:val="Heading5"/>
      </w:pPr>
      <w:r>
        <w:rPr>
          <w:lang w:val="en_US" w:bidi="en_US"/>
        </w:rPr>
        <w:t>17:20a–b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deceitful/crooked in your thoughts and words, your life will be filled with failure, never success.</w:t>
      </w:r>
    </w:p>
    <w:p>
      <w:pPr>
        <w:pStyle w:val="Heading5"/>
      </w:pPr>
      <w:r>
        <w:rPr>
          <w:lang w:val="en_US" w:bidi="en_US"/>
        </w:rPr>
        <w:t>17:20b</w:t>
      </w:r>
    </w:p>
    <w:p>
      <w:pPr/>
      <w:r>
        <w:rPr>
          <w:lang w:val="en_US" w:bidi="en_US"/>
        </w:rPr>
      </w:r>
      <w:r>
        <w:rPr>
          <w:b/>
          <w:lang w:val="en_US" w:bidi="en_US"/>
        </w:rPr>
        <w:t>and he whose tongue is deceitful falls into trouble.</w:t>
      </w:r>
    </w:p>
    <w:p>
      <w:pPr>
        <w:pStyle w:val="ListBullet"/>
        <w:spacing w:line="240" w:lineRule="auto"/>
        <w:ind w:left="720"/>
      </w:pPr>
      <w:r>
        <w:rPr>
          <w:lang w:val="en_US" w:bidi="en_US"/>
        </w:rPr>
      </w:r>
      <w:r>
        <w:rPr>
          <w:lang w:val="en_US" w:bidi="en_US"/>
        </w:rPr>
        <w:t xml:space="preserve">The person who has a crooked/deceitful tongue will </w:t>
      </w:r>
      <w:r>
        <w:rPr>
          <w:lang w:val="en_US" w:bidi="en_US"/>
        </w:rPr>
        <w:t>surely</w:t>
      </w:r>
      <w:r>
        <w:rPr>
          <w:lang w:val="en_US" w:bidi="en_US"/>
        </w:rPr>
        <w:t xml:space="preserve"> find disaster.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tell lies, you will experience </w:t>
      </w:r>
      <w:r>
        <w:rPr>
          <w:lang w:val="en_US" w:bidi="en_US"/>
        </w:rPr>
        <w:t>only</w:t>
      </w:r>
      <w:r>
        <w:rPr>
          <w:lang w:val="en_US" w:bidi="en_US"/>
        </w:rPr>
        <w:t xml:space="preserve"> trouble/misfortune.</w:t>
      </w:r>
    </w:p>
    <w:p>
      <w:pPr/>
      <w:r>
        <w:rPr>
          <w:lang w:val="en_US" w:bidi="en_US"/>
        </w:rPr>
      </w:r>
      <w:r>
        <w:rPr>
          <w:b/>
          <w:lang w:val="en_US" w:bidi="en_US"/>
        </w:rPr>
        <w:t>he whose tongue is deceitful:</w:t>
      </w:r>
      <w:r>
        <w:rPr>
          <w:lang w:val="en_US" w:bidi="en_US"/>
        </w:rPr>
        <w:t xml:space="preserve"> This phrase is a figure of speech. It represents a person who has turned away from telling the truth. In other words, he tells lies. Some languages may have an idiom that expresses this meaning. For example:</w:t>
      </w:r>
    </w:p>
    <w:p>
      <w:pPr/>
      <w:r>
        <w:rPr>
          <w:lang w:val="en_US" w:bidi="en_US"/>
        </w:rPr>
      </w:r>
      <w:r>
        <w:rPr>
          <w:lang w:val="en_US" w:bidi="en_US"/>
        </w:rPr>
        <w:t>a double-tongued man (NAB)</w:t>
      </w:r>
    </w:p>
    <w:p>
      <w:pPr/>
      <w:r>
        <w:rPr>
          <w:lang w:val="en_US" w:bidi="en_US"/>
        </w:rPr>
      </w:r>
      <w:r>
        <w:rPr>
          <w:lang w:val="en_US" w:bidi="en_US"/>
        </w:rPr>
        <w:t>Some other ways to translate this phrase are:</w:t>
      </w:r>
    </w:p>
    <w:p>
      <w:pPr/>
      <w:r>
        <w:rPr>
          <w:lang w:val="en_US" w:bidi="en_US"/>
        </w:rPr>
      </w:r>
      <w:r>
        <w:rPr>
          <w:lang w:val="en_US" w:bidi="en_US"/>
        </w:rPr>
        <w:t>one who is deceitful in speech (NET)</w:t>
      </w:r>
    </w:p>
    <w:p>
      <w:pPr/>
      <w:r>
        <w:rPr>
          <w:lang w:val="en_US" w:bidi="en_US"/>
        </w:rPr>
      </w:r>
      <w:r>
        <w:rPr>
          <w:lang w:val="en_US" w:bidi="en_US"/>
        </w:rPr>
        <w:t>telling lies (CEV)</w:t>
      </w:r>
    </w:p>
    <w:p>
      <w:pPr/>
      <w:r>
        <w:rPr>
          <w:lang w:val="en_US" w:bidi="en_US"/>
        </w:rPr>
      </w:r>
      <w:r>
        <w:rPr>
          <w:b/>
          <w:lang w:val="en_US" w:bidi="en_US"/>
        </w:rPr>
        <w:t>falls into trouble:</w:t>
      </w:r>
      <w:r>
        <w:rPr>
          <w:lang w:val="en_US" w:bidi="en_US"/>
        </w:rPr>
        <w:t xml:space="preserve"> This phrase indicates here that the person who tells lies will encounter misfortune or distress.</w:t>
      </w:r>
      <w:r>
        <w:rPr>
          <w:lang w:val="en_US" w:bidi="en_US"/>
        </w:rPr>
        <w:t>UBS (page 376).</w:t>
      </w:r>
      <w:r>
        <w:rPr>
          <w:lang w:val="en_US" w:bidi="en_US"/>
        </w:rPr>
        <w:t xml:space="preserve"> Another way to translate this phrase is:</w:t>
      </w:r>
    </w:p>
    <w:p>
      <w:pPr/>
      <w:r>
        <w:rPr>
          <w:lang w:val="en_US" w:bidi="en_US"/>
        </w:rPr>
      </w:r>
      <w:r>
        <w:rPr>
          <w:lang w:val="en_US" w:bidi="en_US"/>
        </w:rPr>
        <w:t>will get into trouble (NCV)</w:t>
      </w:r>
    </w:p>
    <w:p>
      <w:pPr>
        <w:pStyle w:val="Heading6"/>
      </w:pPr>
      <w:r>
        <w:rPr>
          <w:b/>
          <w:lang w:val="en_US" w:bidi="en_US"/>
        </w:rPr>
        <w:t>General Comment on 17:20a–b</w:t>
      </w:r>
    </w:p>
    <w:p>
      <w:pPr/>
      <w:r>
        <w:rPr>
          <w:lang w:val="en_US" w:bidi="en_US"/>
        </w:rPr>
      </w:r>
      <w:r>
        <w:rPr>
          <w:lang w:val="en_US" w:bidi="en_US"/>
        </w:rPr>
        <w:t>In some languages, it may be more natural to reorder the parallel parts. For example:</w:t>
      </w:r>
    </w:p>
    <w:p>
      <w:pPr/>
      <w:r>
        <w:rPr>
          <w:lang w:val="en_US" w:bidi="en_US"/>
        </w:rPr>
      </w:r>
      <w:r>
        <w:rPr>
          <w:lang w:val="en_US" w:bidi="en_US"/>
        </w:rPr>
        <w:t>Anyone who thinks and speaks evil can expect to find nothing good—only disaster. (GNT)</w:t>
      </w:r>
    </w:p>
    <w:p>
      <w:pPr/>
      <w:r>
        <w:rPr>
          <w:lang w:val="en_US" w:bidi="en_US"/>
        </w:rPr>
      </w:r>
      <w:r>
        <w:rPr>
          <w:lang w:val="en_US" w:bidi="en_US"/>
        </w:rPr>
        <w:t>See also 17:20a–b (combined/reordered) in the Display.</w:t>
      </w:r>
      <w:r>
        <w:rPr>
          <w:lang w:val="en_US" w:bidi="en_US"/>
        </w:rPr>
      </w:r>
      <w:r>
        <w:rPr>
          <w:lang w:val="en_US" w:bidi="en_US"/>
        </w:rPr>
      </w:r>
    </w:p>
    <w:p>
      <w:pPr/>
      <w:r>
        <w:rPr>
          <w:lang w:val="en_US" w:bidi="en_US"/>
        </w:rPr>
      </w:r>
    </w:p>
    <w:p>
      <w:pPr>
        <w:pStyle w:val="Heading2"/>
      </w:pPr>
      <w:r>
        <w:rPr>
          <w:lang w:val="en_US" w:bidi="en_US"/>
        </w:rPr>
        <w:t>Proverbs 17:21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17:21</w:t>
      </w:r>
    </w:p>
    <w:p>
      <w:pPr/>
      <w:r>
        <w:rPr>
          <w:lang w:val="en_US" w:bidi="en_US"/>
        </w:rPr>
      </w:r>
      <w:r>
        <w:rPr>
          <w:lang w:val="en_US" w:bidi="en_US"/>
        </w:rPr>
        <w:t>The parallel parts express the same meaning from different perspectives. In Hebrew, they form a chiasm. The parts in 17:21b occur in the opposite order from the parallel parts in 17:21a.</w:t>
      </w:r>
    </w:p>
    <w:p>
      <w:pPr/>
      <w:r>
        <w:rPr>
          <w:lang w:val="en_US" w:bidi="en_US"/>
        </w:rPr>
      </w:r>
      <w:r>
        <w:rPr>
          <w:vertAlign w:val="superscript"/>
          <w:lang w:val="en_US" w:bidi="en_US"/>
        </w:rPr>
        <w:t>21a</w:t>
      </w:r>
      <w:r>
        <w:rPr>
          <w:lang w:val="en_US" w:bidi="en_US"/>
        </w:rPr>
        <w:t xml:space="preserve"> </w:t>
      </w:r>
      <w:r>
        <w:rPr>
          <w:u w:val="single"/>
          <w:lang w:val="en_US" w:bidi="en_US"/>
        </w:rPr>
        <w:t>One begets a fool</w:t>
      </w:r>
      <w:r>
        <w:rPr>
          <w:lang w:val="en_US" w:bidi="en_US"/>
        </w:rPr>
        <w:t xml:space="preserve"> </w:t>
      </w:r>
      <w:r>
        <w:rPr>
          <w:b/>
          <w:lang w:val="en_US" w:bidi="en_US"/>
        </w:rPr>
        <w:t>to his own grief</w:t>
      </w:r>
      <w:r>
        <w:rPr>
          <w:lang w:val="en_US" w:bidi="en_US"/>
        </w:rPr>
        <w:t>;</w:t>
      </w:r>
    </w:p>
    <w:p>
      <w:pPr/>
      <w:r>
        <w:rPr>
          <w:lang w:val="en_US" w:bidi="en_US"/>
        </w:rPr>
      </w:r>
      <w:r>
        <w:rPr>
          <w:vertAlign w:val="superscript"/>
          <w:lang w:val="en_US" w:bidi="en_US"/>
        </w:rPr>
        <w:t>21b</w:t>
      </w:r>
      <w:r>
        <w:rPr>
          <w:lang w:val="en_US" w:bidi="en_US"/>
        </w:rPr>
        <w:t xml:space="preserve"> </w:t>
      </w:r>
      <w:r>
        <w:rPr>
          <w:b/>
          <w:lang w:val="en_US" w:bidi="en_US"/>
        </w:rPr>
        <w:t>does not rejoice</w:t>
      </w:r>
      <w:r>
        <w:rPr>
          <w:lang w:val="en_US" w:bidi="en_US"/>
        </w:rPr>
        <w:t xml:space="preserve"> </w:t>
      </w:r>
      <w:r>
        <w:rPr>
          <w:u w:val="single"/>
          <w:lang w:val="en_US" w:bidi="en_US"/>
        </w:rPr>
        <w:t>the father of a fool</w:t>
      </w:r>
      <w:r>
        <w:rPr>
          <w:lang w:val="en_US" w:bidi="en_US"/>
        </w:rPr>
        <w:t>.</w:t>
      </w:r>
    </w:p>
    <w:p>
      <w:pPr/>
      <w:r>
        <w:rPr>
          <w:lang w:val="en_US" w:bidi="en_US"/>
        </w:rPr>
      </w:r>
      <w:r>
        <w:rPr>
          <w:lang w:val="en_US" w:bidi="en_US"/>
        </w:rPr>
        <w:t>If a chiasm is not natural in your language, you may need to change the order of the parallel parts. For example, the NCV changes the order of the parts in 17:21a. It has:</w:t>
      </w:r>
    </w:p>
    <w:p>
      <w:pPr/>
      <w:r>
        <w:rPr>
          <w:lang w:val="en_US" w:bidi="en_US"/>
        </w:rPr>
      </w:r>
      <w:r>
        <w:rPr>
          <w:vertAlign w:val="superscript"/>
          <w:lang w:val="en_US" w:bidi="en_US"/>
        </w:rPr>
        <w:t>21a</w:t>
      </w:r>
      <w:r>
        <w:rPr>
          <w:lang w:val="en_US" w:bidi="en_US"/>
        </w:rPr>
        <w:t xml:space="preserve"> </w:t>
      </w:r>
      <w:r>
        <w:rPr>
          <w:b/>
          <w:lang w:val="en_US" w:bidi="en_US"/>
        </w:rPr>
        <w:t>It is sad</w:t>
      </w:r>
      <w:r>
        <w:rPr>
          <w:lang w:val="en_US" w:bidi="en_US"/>
        </w:rPr>
        <w:t xml:space="preserve"> </w:t>
      </w:r>
      <w:r>
        <w:rPr>
          <w:u w:val="single"/>
          <w:lang w:val="en_US" w:bidi="en_US"/>
        </w:rPr>
        <w:t>to have a foolish child</w:t>
      </w:r>
    </w:p>
    <w:p>
      <w:pPr/>
      <w:r>
        <w:rPr>
          <w:lang w:val="en_US" w:bidi="en_US"/>
        </w:rPr>
      </w:r>
      <w:r>
        <w:rPr>
          <w:lang w:val="en_US" w:bidi="en_US"/>
        </w:rPr>
        <w:t>The NJB changes the order of the parts in 17:21b. It has:</w:t>
      </w:r>
    </w:p>
    <w:p>
      <w:pPr/>
      <w:r>
        <w:rPr>
          <w:lang w:val="en_US" w:bidi="en_US"/>
        </w:rPr>
      </w:r>
      <w:r>
        <w:rPr>
          <w:vertAlign w:val="superscript"/>
          <w:lang w:val="en_US" w:bidi="en_US"/>
        </w:rPr>
        <w:t>21b</w:t>
      </w:r>
      <w:r>
        <w:rPr>
          <w:lang w:val="en_US" w:bidi="en_US"/>
        </w:rPr>
        <w:t xml:space="preserve"> </w:t>
      </w:r>
      <w:r>
        <w:rPr>
          <w:u w:val="single"/>
          <w:lang w:val="en_US" w:bidi="en_US"/>
        </w:rPr>
        <w:t>the father of a fool</w:t>
      </w:r>
      <w:r>
        <w:rPr>
          <w:lang w:val="en_US" w:bidi="en_US"/>
        </w:rPr>
        <w:t xml:space="preserve"> </w:t>
      </w:r>
      <w:r>
        <w:rPr>
          <w:b/>
          <w:lang w:val="en_US" w:bidi="en_US"/>
        </w:rPr>
        <w:t>knows no joy</w:t>
      </w:r>
    </w:p>
    <w:p>
      <w:pPr>
        <w:pStyle w:val="Heading5"/>
      </w:pPr>
      <w:r>
        <w:rPr>
          <w:lang w:val="en_US" w:bidi="en_US"/>
        </w:rPr>
        <w:t>17:21a</w:t>
      </w:r>
    </w:p>
    <w:p>
      <w:pPr/>
      <w:r>
        <w:rPr>
          <w:lang w:val="en_US" w:bidi="en_US"/>
        </w:rPr>
      </w:r>
      <w:r>
        <w:rPr>
          <w:b/>
          <w:lang w:val="en_US" w:bidi="en_US"/>
        </w:rPr>
        <w:t>A man fathers a fool to his own grief;</w:t>
      </w:r>
    </w:p>
    <w:p>
      <w:pPr>
        <w:pStyle w:val="ListBullet"/>
        <w:spacing w:line="240" w:lineRule="auto"/>
        <w:ind w:left="720"/>
      </w:pPr>
      <w:r>
        <w:rPr>
          <w:lang w:val="en_US" w:bidi="en_US"/>
        </w:rPr>
      </w:r>
      <w:r>
        <w:rPr>
          <w:lang w:val="en_US" w:bidi="en_US"/>
        </w:rPr>
        <w:t>The person who sires/fathers a stupid son/child will have sorrow.</w:t>
      </w:r>
    </w:p>
    <w:p>
      <w:pPr>
        <w:pStyle w:val="ListBullet"/>
        <w:spacing w:line="240" w:lineRule="auto"/>
        <w:ind w:left="720"/>
      </w:pPr>
      <w:r>
        <w:rPr>
          <w:lang w:val="en_US" w:bidi="en_US"/>
        </w:rPr>
      </w:r>
      <w:r>
        <w:rPr>
          <w:lang w:val="en_US" w:bidi="en_US"/>
        </w:rPr>
        <w:t>Children who do foolish things cause their parents to be sad.</w:t>
      </w:r>
    </w:p>
    <w:p>
      <w:pPr/>
      <w:r>
        <w:rPr>
          <w:lang w:val="en_US" w:bidi="en_US"/>
        </w:rPr>
      </w:r>
      <w:r>
        <w:rPr>
          <w:b/>
          <w:lang w:val="en_US" w:bidi="en_US"/>
        </w:rPr>
        <w:t>A man fathers a fool to his own grief:</w:t>
      </w:r>
      <w:r>
        <w:rPr>
          <w:lang w:val="en_US" w:bidi="en_US"/>
        </w:rPr>
        <w:t xml:space="preserve"> In Hebrew, the phrase </w:t>
      </w:r>
      <w:r>
        <w:rPr>
          <w:i/>
          <w:lang w:val="en_US" w:bidi="en_US"/>
        </w:rPr>
        <w:t>fathers a fool</w:t>
      </w:r>
      <w:r>
        <w:rPr>
          <w:lang w:val="en_US" w:bidi="en_US"/>
        </w:rPr>
        <w:t xml:space="preserve"> is literally “</w:t>
      </w:r>
      <w:r>
        <w:rPr>
          <w:lang w:val="en_US" w:bidi="en_US"/>
        </w:rPr>
        <w:t>one who</w:t>
      </w:r>
      <w:r>
        <w:rPr>
          <w:lang w:val="en_US" w:bidi="en_US"/>
        </w:rPr>
        <w:t xml:space="preserve"> </w:t>
      </w:r>
      <w:r>
        <w:rPr>
          <w:u w:val="single"/>
          <w:lang w:val="en_US" w:bidi="en_US"/>
        </w:rPr>
        <w:t>begets</w:t>
      </w:r>
      <w:r>
        <w:rPr>
          <w:lang w:val="en_US" w:bidi="en_US"/>
        </w:rPr>
        <w:t xml:space="preserve"> a fool.” Some English versions express the meaning in a similar way. For example:</w:t>
      </w:r>
    </w:p>
    <w:p>
      <w:pPr/>
      <w:r>
        <w:rPr>
          <w:lang w:val="en_US" w:bidi="en_US"/>
        </w:rPr>
      </w:r>
      <w:r>
        <w:rPr>
          <w:lang w:val="en_US" w:bidi="en_US"/>
        </w:rPr>
        <w:t xml:space="preserve">He who </w:t>
      </w:r>
      <w:r>
        <w:rPr>
          <w:u w:val="single"/>
          <w:lang w:val="en_US" w:bidi="en_US"/>
        </w:rPr>
        <w:t>sires</w:t>
      </w:r>
      <w:r>
        <w:rPr>
          <w:lang w:val="en_US" w:bidi="en_US"/>
        </w:rPr>
        <w:t xml:space="preserve"> a fool (ESV)</w:t>
      </w:r>
    </w:p>
    <w:p>
      <w:pPr/>
      <w:r>
        <w:rPr>
          <w:lang w:val="en_US" w:bidi="en_US"/>
        </w:rPr>
      </w:r>
      <w:r>
        <w:rPr>
          <w:lang w:val="en_US" w:bidi="en_US"/>
        </w:rPr>
        <w:t xml:space="preserve">He who </w:t>
      </w:r>
      <w:r>
        <w:rPr>
          <w:u w:val="single"/>
          <w:lang w:val="en_US" w:bidi="en_US"/>
        </w:rPr>
        <w:t>fathers</w:t>
      </w:r>
      <w:r>
        <w:rPr>
          <w:lang w:val="en_US" w:bidi="en_US"/>
        </w:rPr>
        <w:t xml:space="preserve"> a stupid child (NJB)</w:t>
      </w:r>
    </w:p>
    <w:p>
      <w:pPr/>
      <w:r>
        <w:rPr>
          <w:lang w:val="en_US" w:bidi="en_US"/>
        </w:rPr>
      </w:r>
      <w:r>
        <w:rPr>
          <w:lang w:val="en_US" w:bidi="en_US"/>
        </w:rPr>
        <w:t>The author of Proverbs focused on the relationship between a father and his son, because that was appropriate in his cultural context. The verse does not imply that the mother of a fool felt no grief. It also does not imply that foolish daughters caused their parents no grief.</w:t>
      </w:r>
    </w:p>
    <w:p>
      <w:pPr/>
      <w:r>
        <w:rPr>
          <w:lang w:val="en_US" w:bidi="en_US"/>
        </w:rPr>
      </w:r>
      <w:r>
        <w:rPr>
          <w:lang w:val="en_US" w:bidi="en_US"/>
        </w:rPr>
        <w:t>In some languages, it may be more appropriate to use gender-neutral terms such as parent(s) and child/children. For example:</w:t>
      </w:r>
    </w:p>
    <w:p>
      <w:pPr/>
      <w:r>
        <w:rPr>
          <w:lang w:val="en_US" w:bidi="en_US"/>
        </w:rPr>
      </w:r>
      <w:r>
        <w:rPr>
          <w:lang w:val="en_US" w:bidi="en_US"/>
        </w:rPr>
        <w:t>Stupid offspring bring sorrow to parents (REB)</w:t>
      </w:r>
    </w:p>
    <w:p>
      <w:pPr/>
      <w:r>
        <w:rPr>
          <w:lang w:val="en_US" w:bidi="en_US"/>
        </w:rPr>
      </w:r>
      <w:r>
        <w:rPr>
          <w:lang w:val="en_US" w:bidi="en_US"/>
        </w:rPr>
        <w:t>The parent of a fool has grief (GW)</w:t>
      </w:r>
    </w:p>
    <w:p>
      <w:pPr/>
      <w:r>
        <w:rPr>
          <w:lang w:val="en_US" w:bidi="en_US"/>
        </w:rPr>
      </w:r>
      <w:r>
        <w:rPr>
          <w:lang w:val="en_US" w:bidi="en_US"/>
        </w:rPr>
        <w:t>Use natural terms in your language to express these relationships.</w:t>
      </w:r>
    </w:p>
    <w:p>
      <w:pPr>
        <w:pStyle w:val="Heading5"/>
      </w:pPr>
      <w:r>
        <w:rPr>
          <w:lang w:val="en_US" w:bidi="en_US"/>
        </w:rPr>
        <w:t>17:21a–b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There is nothing but sadness and sorrow for parents whose children do foolish things. (GNT)</w:t>
      </w:r>
    </w:p>
    <w:p>
      <w:pPr>
        <w:pStyle w:val="Heading5"/>
      </w:pPr>
      <w:r>
        <w:rPr>
          <w:lang w:val="en_US" w:bidi="en_US"/>
        </w:rPr>
        <w:t>17:21b</w:t>
      </w:r>
    </w:p>
    <w:p>
      <w:pPr/>
      <w:r>
        <w:rPr>
          <w:lang w:val="en_US" w:bidi="en_US"/>
        </w:rPr>
      </w:r>
      <w:r>
        <w:rPr>
          <w:b/>
          <w:lang w:val="en_US" w:bidi="en_US"/>
        </w:rPr>
        <w:t>the father of a fool has no joy.</w:t>
      </w:r>
    </w:p>
    <w:p>
      <w:pPr>
        <w:pStyle w:val="ListBullet"/>
        <w:spacing w:line="240" w:lineRule="auto"/>
        <w:ind w:left="720"/>
      </w:pPr>
      <w:r>
        <w:rPr>
          <w:lang w:val="en_US" w:bidi="en_US"/>
        </w:rPr>
      </w:r>
      <w:r>
        <w:rPr>
          <w:lang w:val="en_US" w:bidi="en_US"/>
        </w:rPr>
        <w:t>He will not be happy.</w:t>
      </w:r>
    </w:p>
    <w:p>
      <w:pPr>
        <w:pStyle w:val="ListBullet"/>
        <w:spacing w:line="240" w:lineRule="auto"/>
        <w:ind w:left="720"/>
      </w:pPr>
      <w:r>
        <w:rPr>
          <w:lang w:val="en_US" w:bidi="en_US"/>
        </w:rPr>
      </w:r>
      <w:r>
        <w:rPr>
          <w:lang w:val="en_US" w:bidi="en_US"/>
        </w:rPr>
        <w:t>If your</w:t>
      </w:r>
      <w:r>
        <w:rPr>
          <w:vertAlign w:val="superscript"/>
          <w:lang w:val="en_US" w:bidi="en_US"/>
        </w:rPr>
        <w:t>(sing/plur)</w:t>
      </w:r>
      <w:r>
        <w:rPr>
          <w:lang w:val="en_US" w:bidi="en_US"/>
        </w:rPr>
        <w:t xml:space="preserve"> child is a fool, you will feel no happiness.</w:t>
      </w:r>
    </w:p>
    <w:p>
      <w:pPr/>
      <w:r>
        <w:rPr>
          <w:lang w:val="en_US" w:bidi="en_US"/>
        </w:rPr>
      </w:r>
      <w:r>
        <w:rPr>
          <w:b/>
          <w:lang w:val="en_US" w:bidi="en_US"/>
        </w:rPr>
        <w:t>the father of a fool has no joy:</w:t>
      </w:r>
      <w:r>
        <w:rPr>
          <w:lang w:val="en_US" w:bidi="en_US"/>
        </w:rPr>
        <w:t xml:space="preserve"> Another way to translate this line is:</w:t>
      </w:r>
    </w:p>
    <w:p>
      <w:pPr/>
      <w:r>
        <w:rPr>
          <w:lang w:val="en_US" w:bidi="en_US"/>
        </w:rPr>
      </w:r>
      <w:r>
        <w:rPr>
          <w:lang w:val="en_US" w:bidi="en_US"/>
        </w:rPr>
        <w:t>and the father of a godless fool has no joy (GW)</w:t>
      </w:r>
    </w:p>
    <w:p>
      <w:pPr>
        <w:pStyle w:val="Heading6"/>
      </w:pPr>
      <w:r>
        <w:rPr>
          <w:b/>
          <w:lang w:val="en_US" w:bidi="en_US"/>
        </w:rPr>
        <w:t>General Comment on 17:21a–b</w:t>
      </w:r>
    </w:p>
    <w:p>
      <w:pPr/>
      <w:r>
        <w:rPr>
          <w:lang w:val="en_US" w:bidi="en_US"/>
        </w:rPr>
      </w:r>
      <w:r>
        <w:rPr>
          <w:lang w:val="en_US" w:bidi="en_US"/>
        </w:rPr>
        <w:t>The words that the BSB translates as “a fool” in 17:21a and 17:21b are different words in Hebrew.</w:t>
      </w:r>
    </w:p>
    <w:p>
      <w:pPr/>
      <w:r>
        <w:rPr>
          <w:lang w:val="en_US" w:bidi="en_US"/>
        </w:rPr>
      </w:r>
      <w:r>
        <w:rPr>
          <w:lang w:val="en_US" w:bidi="en_US"/>
        </w:rPr>
        <w:t>The word in 17:21a refers to a person who does what is stupid and wrong because he is mentally lazy. See fool 2 in the Glossary.</w:t>
      </w:r>
    </w:p>
    <w:p>
      <w:pPr/>
      <w:r>
        <w:rPr>
          <w:lang w:val="en_US" w:bidi="en_US"/>
        </w:rPr>
      </w:r>
      <w:r>
        <w:rPr>
          <w:lang w:val="en_US" w:bidi="en_US"/>
        </w:rPr>
        <w:t>The word in 17:21b refers to a person who acts in a way that is rude or shameless. See fool 3 in the Glossary.</w:t>
      </w:r>
    </w:p>
    <w:p>
      <w:pPr/>
      <w:r>
        <w:rPr>
          <w:lang w:val="en_US" w:bidi="en_US"/>
        </w:rPr>
      </w:r>
      <w:r>
        <w:rPr>
          <w:lang w:val="en_US" w:bidi="en_US"/>
        </w:rPr>
        <w:t>Some English versions use different terms in each line. For example:</w:t>
      </w:r>
    </w:p>
    <w:p>
      <w:pPr/>
      <w:r>
        <w:rPr>
          <w:lang w:val="en_US" w:bidi="en_US"/>
        </w:rPr>
      </w:r>
      <w:r>
        <w:rPr>
          <w:lang w:val="en_US" w:bidi="en_US"/>
        </w:rPr>
        <w:t>stupid…boorish (REB)</w:t>
      </w:r>
    </w:p>
    <w:p>
      <w:pPr/>
      <w:r>
        <w:rPr>
          <w:lang w:val="en_US" w:bidi="en_US"/>
        </w:rPr>
      </w:r>
      <w:r>
        <w:rPr>
          <w:lang w:val="en_US" w:bidi="en_US"/>
        </w:rPr>
        <w:t>a stupid child…a fool (NJB)</w:t>
      </w:r>
    </w:p>
    <w:p>
      <w:pPr/>
      <w:r>
        <w:rPr>
          <w:lang w:val="en_US" w:bidi="en_US"/>
        </w:rPr>
      </w:r>
      <w:r>
        <w:rPr>
          <w:lang w:val="en_US" w:bidi="en_US"/>
        </w:rPr>
        <w:t>Other versions use the same term in both lines. In this context, both terms refer to the same person.</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It’s never pleasant to be the parent of a fool and have nothing but pain. (CEV)</w:t>
      </w:r>
      <w:r>
        <w:rPr>
          <w:lang w:val="en_US" w:bidi="en_US"/>
        </w:rPr>
      </w:r>
      <w:r>
        <w:rPr>
          <w:lang w:val="en_US" w:bidi="en_US"/>
        </w:rPr>
      </w:r>
    </w:p>
    <w:p>
      <w:pPr/>
      <w:r>
        <w:rPr>
          <w:lang w:val="en_US" w:bidi="en_US"/>
        </w:rPr>
      </w:r>
    </w:p>
    <w:p>
      <w:pPr>
        <w:pStyle w:val="Heading2"/>
      </w:pPr>
      <w:r>
        <w:rPr>
          <w:lang w:val="en_US" w:bidi="en_US"/>
        </w:rPr>
        <w:t>Proverbs 17:22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22a</w:t>
      </w:r>
      <w:r>
        <w:rPr>
          <w:lang w:val="en_US" w:bidi="en_US"/>
        </w:rPr>
        <w:t xml:space="preserve"> </w:t>
      </w:r>
      <w:r>
        <w:rPr>
          <w:u w:val="single"/>
          <w:lang w:val="en_US" w:bidi="en_US"/>
        </w:rPr>
        <w:t>A joyful heart</w:t>
      </w:r>
      <w:r>
        <w:rPr>
          <w:lang w:val="en_US" w:bidi="en_US"/>
        </w:rPr>
        <w:t xml:space="preserve"> </w:t>
      </w:r>
      <w:r>
        <w:rPr>
          <w:b/>
          <w:lang w:val="en_US" w:bidi="en_US"/>
        </w:rPr>
        <w:t>is good medicine</w:t>
      </w:r>
      <w:r>
        <w:rPr>
          <w:lang w:val="en_US" w:bidi="en_US"/>
        </w:rPr>
        <w:t>,</w:t>
      </w:r>
    </w:p>
    <w:p>
      <w:pPr/>
      <w:r>
        <w:rPr>
          <w:lang w:val="en_US" w:bidi="en_US"/>
        </w:rPr>
      </w:r>
      <w:r>
        <w:rPr>
          <w:vertAlign w:val="superscript"/>
          <w:lang w:val="en_US" w:bidi="en_US"/>
        </w:rPr>
        <w:t>22b</w:t>
      </w:r>
      <w:r>
        <w:rPr>
          <w:lang w:val="en_US" w:bidi="en_US"/>
        </w:rPr>
        <w:t xml:space="preserve">but </w:t>
      </w:r>
      <w:r>
        <w:rPr>
          <w:u w:val="single"/>
          <w:lang w:val="en_US" w:bidi="en_US"/>
        </w:rPr>
        <w:t>a broken spirit</w:t>
      </w:r>
      <w:r>
        <w:rPr>
          <w:lang w:val="en_US" w:bidi="en_US"/>
        </w:rPr>
        <w:t xml:space="preserve"> </w:t>
      </w:r>
      <w:r>
        <w:rPr>
          <w:b/>
          <w:lang w:val="en_US" w:bidi="en_US"/>
        </w:rPr>
        <w:t>dries up the bones</w:t>
      </w:r>
      <w:r>
        <w:rPr>
          <w:lang w:val="en_US" w:bidi="en_US"/>
        </w:rPr>
        <w:t>.</w:t>
      </w:r>
    </w:p>
    <w:p>
      <w:pPr/>
      <w:r>
        <w:rPr>
          <w:lang w:val="en_US" w:bidi="en_US"/>
        </w:rPr>
      </w:r>
      <w:r>
        <w:rPr>
          <w:lang w:val="en_US" w:bidi="en_US"/>
        </w:rPr>
        <w:t>This verse contrasts the effects of cheerfulness and depression on a person’s health. The words “heart” and “spirit” are figures of speech that represent the entire person. No distinction is intended here between “heart” and “spirit.”</w:t>
      </w:r>
    </w:p>
    <w:p>
      <w:pPr>
        <w:pStyle w:val="Heading5"/>
      </w:pPr>
      <w:r>
        <w:rPr>
          <w:lang w:val="en_US" w:bidi="en_US"/>
        </w:rPr>
        <w:t>17:22a</w:t>
      </w:r>
    </w:p>
    <w:p>
      <w:pPr/>
      <w:r>
        <w:rPr>
          <w:lang w:val="en_US" w:bidi="en_US"/>
        </w:rPr>
      </w:r>
      <w:r>
        <w:rPr>
          <w:b/>
          <w:lang w:val="en_US" w:bidi="en_US"/>
        </w:rPr>
        <w:t>A joyful heart is good medicine,</w:t>
      </w:r>
    </w:p>
    <w:p>
      <w:pPr>
        <w:pStyle w:val="ListBullet"/>
        <w:spacing w:line="240" w:lineRule="auto"/>
        <w:ind w:left="720"/>
      </w:pPr>
      <w:r>
        <w:rPr>
          <w:lang w:val="en_US" w:bidi="en_US"/>
        </w:rPr>
      </w:r>
      <w:r>
        <w:rPr>
          <w:lang w:val="en_US" w:bidi="en_US"/>
        </w:rPr>
        <w:t>Cheerfulness is like medicine. It makes a person healthy.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happy, your health will improve.</w:t>
      </w:r>
    </w:p>
    <w:p>
      <w:pPr/>
      <w:r>
        <w:rPr>
          <w:lang w:val="en_US" w:bidi="en_US"/>
        </w:rPr>
      </w:r>
      <w:r>
        <w:rPr>
          <w:b/>
          <w:lang w:val="en_US" w:bidi="en_US"/>
        </w:rPr>
        <w:t>A joyful heart is good medicine:</w:t>
      </w:r>
      <w:r>
        <w:rPr>
          <w:lang w:val="en_US" w:bidi="en_US"/>
        </w:rPr>
        <w:t xml:space="preserve"> This clause is a metaphor that compares a </w:t>
      </w:r>
      <w:r>
        <w:rPr>
          <w:i/>
          <w:lang w:val="en_US" w:bidi="en_US"/>
        </w:rPr>
        <w:t>joyful heart</w:t>
      </w:r>
      <w:r>
        <w:rPr>
          <w:lang w:val="en_US" w:bidi="en_US"/>
        </w:rPr>
        <w:t xml:space="preserve"> to </w:t>
      </w:r>
      <w:r>
        <w:rPr>
          <w:i/>
          <w:lang w:val="en_US" w:bidi="en_US"/>
        </w:rPr>
        <w:t>good medicine</w:t>
      </w:r>
      <w:r>
        <w:rPr>
          <w:lang w:val="en_US" w:bidi="en_US"/>
        </w:rPr>
        <w:t>. The similarity is that both have positive effects on a person’s health and strength. Some other ways to translate this metaphor are:</w:t>
      </w:r>
    </w:p>
    <w:p>
      <w:pPr>
        <w:pStyle w:val="ListBullet"/>
        <w:spacing w:line="240" w:lineRule="auto"/>
        <w:ind w:left="720"/>
      </w:pPr>
      <w:r>
        <w:rPr>
          <w:lang w:val="en_US" w:bidi="en_US"/>
        </w:rPr>
      </w:r>
      <w:r>
        <w:rPr>
          <w:lang w:val="en_US" w:bidi="en_US"/>
        </w:rPr>
        <w:t>Change it to a simile. For example:</w:t>
      </w:r>
      <w:r>
        <w:rPr>
          <w:lang w:val="en_US" w:bidi="en_US"/>
        </w:rPr>
        <w:t>A happy heart is like good medicine (NCV)</w:t>
      </w:r>
    </w:p>
    <w:p>
      <w:pPr>
        <w:pStyle w:val="ListBullet"/>
        <w:spacing w:line="240" w:lineRule="auto"/>
        <w:ind w:left="720"/>
      </w:pPr>
      <w:r>
        <w:rPr>
          <w:lang w:val="en_US" w:bidi="en_US"/>
        </w:rPr>
      </w:r>
      <w:r>
        <w:rPr>
          <w:lang w:val="en_US" w:bidi="en_US"/>
        </w:rPr>
        <w:t>Change it to a simile and make the similarity explicit. For example:</w:t>
      </w:r>
      <w:r>
        <w:rPr>
          <w:lang w:val="en_US" w:bidi="en_US"/>
        </w:rPr>
        <w:t>A merry heart strengthens a person’s body like good medicine.</w:t>
      </w:r>
    </w:p>
    <w:p>
      <w:pPr>
        <w:pStyle w:val="ListBullet"/>
        <w:spacing w:line="240" w:lineRule="auto"/>
        <w:ind w:left="720"/>
      </w:pPr>
      <w:r>
        <w:rPr>
          <w:lang w:val="en_US" w:bidi="en_US"/>
        </w:rPr>
      </w:r>
      <w:r>
        <w:rPr>
          <w:lang w:val="en_US" w:bidi="en_US"/>
        </w:rPr>
        <w:t>Translate the meaning without the figure of speech.</w:t>
      </w:r>
      <w:r>
        <w:rPr>
          <w:lang w:val="en_US" w:bidi="en_US"/>
        </w:rPr>
        <w:t xml:space="preserve">Actually, 17:22a may not be a metaphor. The phrase that the BSB translates as </w:t>
      </w:r>
      <w:r>
        <w:rPr>
          <w:i/>
          <w:lang w:val="en_US" w:bidi="en_US"/>
        </w:rPr>
        <w:t>is good medicine</w:t>
      </w:r>
      <w:r>
        <w:rPr>
          <w:lang w:val="en_US" w:bidi="en_US"/>
        </w:rPr>
        <w:t xml:space="preserve"> is more literally “causes good healing.” The last word occurs only here in the OT. See Waltke (page 61), Murphy (page 127), and Ross (page 1020) for more details. The meaning is similar whether or not this phrase is understood as part of a metaphor.</w:t>
      </w:r>
      <w:r>
        <w:rPr>
          <w:lang w:val="en_US" w:bidi="en_US"/>
        </w:rPr>
        <w:t xml:space="preserve"> For example:</w:t>
      </w:r>
      <w:r>
        <w:rPr>
          <w:lang w:val="en_US" w:bidi="en_US"/>
        </w:rPr>
        <w:t>Being cheerful keeps you healthy. (GNT)</w:t>
      </w:r>
      <w:r>
        <w:rPr>
          <w:lang w:val="en_US" w:bidi="en_US"/>
        </w:rPr>
        <w:t>A cheerful heart brings good healing (NET)</w:t>
      </w:r>
      <w:r>
        <w:rPr>
          <w:lang w:val="en_US" w:bidi="en_US"/>
        </w:rPr>
        <w:t>If you are happy, it improves your health</w:t>
      </w:r>
    </w:p>
    <w:p>
      <w:pPr/>
      <w:r>
        <w:rPr>
          <w:lang w:val="en_US" w:bidi="en_US"/>
        </w:rPr>
      </w:r>
      <w:r>
        <w:rPr>
          <w:b/>
          <w:lang w:val="en_US" w:bidi="en_US"/>
        </w:rPr>
        <w:t>A joyful heart:</w:t>
      </w:r>
      <w:r>
        <w:rPr>
          <w:lang w:val="en_US" w:bidi="en_US"/>
        </w:rPr>
        <w:t xml:space="preserve"> The phrase </w:t>
      </w:r>
      <w:r>
        <w:rPr>
          <w:i/>
          <w:lang w:val="en_US" w:bidi="en_US"/>
        </w:rPr>
        <w:t>joyful heart</w:t>
      </w:r>
      <w:r>
        <w:rPr>
          <w:lang w:val="en_US" w:bidi="en_US"/>
        </w:rPr>
        <w:t xml:space="preserve"> means that a person’s inner being is glad or joyful. The BSB translates the same Hebrew phrase as “joyful heart” in 15:13a and as “cheerful heart” in 15:15b .</w:t>
      </w:r>
    </w:p>
    <w:p>
      <w:pPr>
        <w:pStyle w:val="Heading5"/>
      </w:pPr>
      <w:r>
        <w:rPr>
          <w:lang w:val="en_US" w:bidi="en_US"/>
        </w:rPr>
        <w:t>17:22b</w:t>
      </w:r>
    </w:p>
    <w:p>
      <w:pPr/>
      <w:r>
        <w:rPr>
          <w:lang w:val="en_US" w:bidi="en_US"/>
        </w:rPr>
      </w:r>
      <w:r>
        <w:rPr>
          <w:b/>
          <w:lang w:val="en_US" w:bidi="en_US"/>
        </w:rPr>
        <w:t>but a broken spirit dries up the bones.</w:t>
      </w:r>
    </w:p>
    <w:p>
      <w:pPr>
        <w:pStyle w:val="ListBullet"/>
        <w:spacing w:line="240" w:lineRule="auto"/>
        <w:ind w:left="720"/>
      </w:pPr>
      <w:r>
        <w:rPr>
          <w:lang w:val="en_US" w:bidi="en_US"/>
        </w:rPr>
      </w:r>
      <w:r>
        <w:rPr>
          <w:lang w:val="en_US" w:bidi="en_US"/>
        </w:rPr>
        <w:t>Despair/Depression does the opposite. It worsens a person’s health.</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sad/depressed, you will gradually lose your health and strength.</w:t>
      </w:r>
    </w:p>
    <w:p>
      <w:pPr/>
      <w:r>
        <w:rPr>
          <w:lang w:val="en_US" w:bidi="en_US"/>
        </w:rPr>
      </w:r>
      <w:r>
        <w:rPr>
          <w:b/>
          <w:lang w:val="en_US" w:bidi="en_US"/>
        </w:rPr>
        <w:t>but a broken spirit:</w:t>
      </w:r>
      <w:r>
        <w:rPr>
          <w:lang w:val="en_US" w:bidi="en_US"/>
        </w:rPr>
        <w:t xml:space="preserve"> The word that the BSB translates as </w:t>
      </w:r>
      <w:r>
        <w:rPr>
          <w:i/>
          <w:lang w:val="en_US" w:bidi="en_US"/>
        </w:rPr>
        <w:t>broken</w:t>
      </w:r>
      <w:r>
        <w:rPr>
          <w:lang w:val="en_US" w:bidi="en_US"/>
        </w:rPr>
        <w:t xml:space="preserve"> is literally “beaten/crushed.” The phrase </w:t>
      </w:r>
      <w:r>
        <w:rPr>
          <w:i/>
          <w:lang w:val="en_US" w:bidi="en_US"/>
        </w:rPr>
        <w:t>a broken spirit</w:t>
      </w:r>
      <w:r>
        <w:rPr>
          <w:lang w:val="en_US" w:bidi="en_US"/>
        </w:rPr>
        <w:t xml:space="preserve"> means that a person feels depressed or very discouraged.</w:t>
      </w:r>
      <w:r>
        <w:rPr>
          <w:lang w:val="en_US" w:bidi="en_US"/>
        </w:rPr>
        <w:t>Hubbard (page 207).</w:t>
      </w:r>
      <w:r>
        <w:rPr>
          <w:lang w:val="en_US" w:bidi="en_US"/>
        </w:rPr>
        <w:t xml:space="preserve"> The BSB translates the same Hebrew phrase as “crushes the spirit” in 15:13b and as “a broken spirit” in 18:14b .</w:t>
      </w:r>
    </w:p>
    <w:p>
      <w:pPr/>
      <w:r>
        <w:rPr>
          <w:lang w:val="en_US" w:bidi="en_US"/>
        </w:rPr>
      </w:r>
      <w:r>
        <w:rPr>
          <w:b/>
          <w:lang w:val="en_US" w:bidi="en_US"/>
        </w:rPr>
        <w:t>dries up the bones:</w:t>
      </w:r>
      <w:r>
        <w:rPr>
          <w:lang w:val="en_US" w:bidi="en_US"/>
        </w:rPr>
        <w:t xml:space="preserve"> The </w:t>
      </w:r>
      <w:r>
        <w:rPr>
          <w:i/>
          <w:lang w:val="en_US" w:bidi="en_US"/>
        </w:rPr>
        <w:t>bones</w:t>
      </w:r>
      <w:r>
        <w:rPr>
          <w:lang w:val="en_US" w:bidi="en_US"/>
        </w:rPr>
        <w:t xml:space="preserve"> were regarded as the source of the body’s health and strength. They also represented the whole body. In this context, the meaning of the whole clause is that depression gradually lessens a person’s health and strength.</w:t>
      </w:r>
    </w:p>
    <w:p>
      <w:pPr/>
      <w:r>
        <w:rPr>
          <w:lang w:val="en_US" w:bidi="en_US"/>
        </w:rPr>
      </w:r>
      <w:r>
        <w:rPr>
          <w:lang w:val="en_US" w:bidi="en_US"/>
        </w:rPr>
        <w:t>The BSB translates similar phrases as “rots the bones” and “like decay in his bones” in 14:30b and 12:4b, respectively. Those phrases may refer to an illness such as cancer. The phrase here probably has a more general meaning.</w:t>
      </w:r>
    </w:p>
    <w:p>
      <w:pPr/>
      <w:r>
        <w:rPr>
          <w:lang w:val="en_US" w:bidi="en_US"/>
        </w:rPr>
      </w:r>
      <w:r>
        <w:rPr>
          <w:lang w:val="en_US" w:bidi="en_US"/>
        </w:rPr>
        <w:t>Some other ways to translate the whole clause are:</w:t>
      </w:r>
    </w:p>
    <w:p>
      <w:pPr/>
      <w:r>
        <w:rPr>
          <w:lang w:val="en_US" w:bidi="en_US"/>
        </w:rPr>
      </w:r>
      <w:r>
        <w:rPr>
          <w:lang w:val="en_US" w:bidi="en_US"/>
        </w:rPr>
        <w:t>but low spirits sap one’s strength (REB)</w:t>
      </w:r>
    </w:p>
    <w:p>
      <w:pPr/>
      <w:r>
        <w:rPr>
          <w:lang w:val="en_US" w:bidi="en_US"/>
        </w:rPr>
      </w:r>
      <w:r>
        <w:rPr>
          <w:lang w:val="en_US" w:bidi="en_US"/>
        </w:rPr>
        <w:t>but depression gradually ruins your health</w:t>
      </w:r>
      <w:r>
        <w:rPr>
          <w:lang w:val="en_US" w:bidi="en_US"/>
        </w:rPr>
      </w:r>
      <w:r>
        <w:rPr>
          <w:lang w:val="en_US" w:bidi="en_US"/>
        </w:rPr>
      </w:r>
    </w:p>
    <w:p>
      <w:pPr/>
      <w:r>
        <w:rPr>
          <w:lang w:val="en_US" w:bidi="en_US"/>
        </w:rPr>
      </w:r>
    </w:p>
    <w:p>
      <w:pPr>
        <w:pStyle w:val="Heading2"/>
      </w:pPr>
      <w:r>
        <w:rPr>
          <w:lang w:val="en_US" w:bidi="en_US"/>
        </w:rPr>
        <w:t>Proverbs 17:23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17:23</w:t>
      </w:r>
    </w:p>
    <w:p>
      <w:pPr/>
      <w:r>
        <w:rPr>
          <w:lang w:val="en_US" w:bidi="en_US"/>
        </w:rPr>
      </w:r>
      <w:r>
        <w:rPr>
          <w:lang w:val="en_US" w:bidi="en_US"/>
        </w:rPr>
        <w:t>This verse is a single sentence in Hebrew. There are no parallel parts.</w:t>
      </w:r>
    </w:p>
    <w:p>
      <w:pPr>
        <w:pStyle w:val="Heading5"/>
      </w:pPr>
      <w:r>
        <w:rPr>
          <w:lang w:val="en_US" w:bidi="en_US"/>
        </w:rPr>
        <w:t>17:23a</w:t>
      </w:r>
    </w:p>
    <w:p>
      <w:pPr/>
      <w:r>
        <w:rPr>
          <w:lang w:val="en_US" w:bidi="en_US"/>
        </w:rPr>
      </w:r>
      <w:r>
        <w:rPr>
          <w:b/>
          <w:lang w:val="en_US" w:bidi="en_US"/>
        </w:rPr>
        <w:t>A wicked man takes a covert bribe</w:t>
      </w:r>
    </w:p>
    <w:p>
      <w:pPr>
        <w:pStyle w:val="ListBullet"/>
        <w:spacing w:line="240" w:lineRule="auto"/>
        <w:ind w:left="720"/>
      </w:pPr>
      <w:r>
        <w:rPr>
          <w:lang w:val="en_US" w:bidi="en_US"/>
        </w:rPr>
      </w:r>
      <w:r>
        <w:rPr>
          <w:lang w:val="en_US" w:bidi="en_US"/>
        </w:rPr>
        <w:t xml:space="preserve">A wicked/corrupt </w:t>
      </w:r>
      <w:r>
        <w:rPr>
          <w:lang w:val="en_US" w:bidi="en_US"/>
        </w:rPr>
        <w:t>judge</w:t>
      </w:r>
      <w:r>
        <w:rPr>
          <w:lang w:val="en_US" w:bidi="en_US"/>
        </w:rPr>
        <w:t xml:space="preserve"> accepts a bribe </w:t>
      </w:r>
      <w:r>
        <w:rPr>
          <w:lang w:val="en_US" w:bidi="en_US"/>
        </w:rPr>
        <w:t>that someone gives him</w:t>
      </w:r>
      <w:r>
        <w:rPr>
          <w:lang w:val="en_US" w:bidi="en_US"/>
        </w:rPr>
        <w:t xml:space="preserve"> secretly</w:t>
      </w:r>
    </w:p>
    <w:p>
      <w:pPr>
        <w:pStyle w:val="ListBullet"/>
        <w:spacing w:line="240" w:lineRule="auto"/>
        <w:ind w:left="720"/>
      </w:pPr>
      <w:r>
        <w:rPr>
          <w:lang w:val="en_US" w:bidi="en_US"/>
        </w:rPr>
      </w:r>
      <w:r>
        <w:rPr>
          <w:lang w:val="en_US" w:bidi="en_US"/>
        </w:rPr>
        <w:t>When the wicked accept money to do wrong</w:t>
      </w:r>
    </w:p>
    <w:p>
      <w:pPr/>
      <w:r>
        <w:rPr>
          <w:lang w:val="en_US" w:bidi="en_US"/>
        </w:rPr>
      </w:r>
      <w:r>
        <w:rPr>
          <w:b/>
          <w:lang w:val="en_US" w:bidi="en_US"/>
        </w:rPr>
        <w:t>A wicked man takes a covert bribe:</w:t>
      </w:r>
      <w:r>
        <w:rPr>
          <w:lang w:val="en_US" w:bidi="en_US"/>
        </w:rPr>
        <w:t xml:space="preserve"> In Hebrew, this clause is literally “a gift from the bosom a wicked (person) takes.” In this context, it indicates that a wicked judge or other official accepts a bribe that someone takes from a hidden fold or pocket in the front of his robe.</w:t>
      </w:r>
      <w:r>
        <w:rPr>
          <w:lang w:val="en_US" w:bidi="en_US"/>
        </w:rPr>
        <w:t>In Hebrew, this clause is ambiguous. The “wicked man” could refer to the person who takes money from his robe in order to give it as a bribe or to the official who receives the money. Almost all English versions take it in the second sense. Either way, the point of the proverb is the same. It is equally wicked to receive a bribe as it is to give it. See Fox (page 635) or Whybray (pages 261–262).</w:t>
      </w:r>
      <w:r>
        <w:rPr>
          <w:lang w:val="en_US" w:bidi="en_US"/>
        </w:rPr>
        <w:t xml:space="preserve"> Some other ways to translate this clause are:</w:t>
      </w:r>
    </w:p>
    <w:p>
      <w:pPr/>
      <w:r>
        <w:rPr>
          <w:lang w:val="en_US" w:bidi="en_US"/>
        </w:rPr>
      </w:r>
      <w:r>
        <w:rPr>
          <w:lang w:val="en_US" w:bidi="en_US"/>
        </w:rPr>
        <w:t>The wicked accept a concealed bribe (NRSV)</w:t>
      </w:r>
    </w:p>
    <w:p>
      <w:pPr/>
      <w:r>
        <w:rPr>
          <w:lang w:val="en_US" w:bidi="en_US"/>
        </w:rPr>
      </w:r>
      <w:r>
        <w:rPr>
          <w:lang w:val="en_US" w:bidi="en_US"/>
        </w:rPr>
        <w:t>Corrupt judges accept secret bribes (GNT)</w:t>
      </w:r>
    </w:p>
    <w:p>
      <w:pPr>
        <w:pStyle w:val="Heading5"/>
      </w:pPr>
      <w:r>
        <w:rPr>
          <w:lang w:val="en_US" w:bidi="en_US"/>
        </w:rPr>
        <w:t>17:23b</w:t>
      </w:r>
    </w:p>
    <w:p>
      <w:pPr/>
      <w:r>
        <w:rPr>
          <w:lang w:val="en_US" w:bidi="en_US"/>
        </w:rPr>
      </w:r>
      <w:r>
        <w:rPr>
          <w:b/>
          <w:lang w:val="en_US" w:bidi="en_US"/>
        </w:rPr>
        <w:t>to subvert the course of justice.</w:t>
      </w:r>
    </w:p>
    <w:p>
      <w:pPr>
        <w:pStyle w:val="ListBullet"/>
        <w:spacing w:line="240" w:lineRule="auto"/>
        <w:ind w:left="720"/>
      </w:pPr>
      <w:r>
        <w:rPr>
          <w:lang w:val="en_US" w:bidi="en_US"/>
        </w:rPr>
      </w:r>
      <w:r>
        <w:rPr>
          <w:lang w:val="en_US" w:bidi="en_US"/>
        </w:rPr>
        <w:t>in order that he will not judge honestly/fairly.</w:t>
      </w:r>
    </w:p>
    <w:p>
      <w:pPr>
        <w:pStyle w:val="ListBullet"/>
        <w:spacing w:line="240" w:lineRule="auto"/>
        <w:ind w:left="720"/>
      </w:pPr>
      <w:r>
        <w:rPr>
          <w:lang w:val="en_US" w:bidi="en_US"/>
        </w:rPr>
      </w:r>
      <w:r>
        <w:rPr>
          <w:lang w:val="en_US" w:bidi="en_US"/>
        </w:rPr>
        <w:t>there can be no justice. (NCV)</w:t>
      </w:r>
    </w:p>
    <w:p>
      <w:pPr/>
      <w:r>
        <w:rPr>
          <w:lang w:val="en_US" w:bidi="en_US"/>
        </w:rPr>
      </w:r>
      <w:r>
        <w:rPr>
          <w:b/>
          <w:lang w:val="en_US" w:bidi="en_US"/>
        </w:rPr>
        <w:t>to subvert the course of justice:</w:t>
      </w:r>
      <w:r>
        <w:rPr>
          <w:lang w:val="en_US" w:bidi="en_US"/>
        </w:rPr>
        <w:t xml:space="preserve"> This phrase indicates the purpose of the bribe. The purpose is to “push aside”</w:t>
      </w:r>
      <w:r>
        <w:rPr>
          <w:lang w:val="en_US" w:bidi="en_US"/>
        </w:rPr>
        <w:t>NIDOTTE (H5742) lists this verse as one of references where the form of the verb “is used of subverting/perverting/thrusting aside justice.”</w:t>
      </w:r>
      <w:r>
        <w:rPr>
          <w:lang w:val="en_US" w:bidi="en_US"/>
        </w:rPr>
        <w:t xml:space="preserve"> the course of justice so that an official will make an unjust decision. Another way to express the meaning of this phrase is:</w:t>
      </w:r>
    </w:p>
    <w:p>
      <w:pPr/>
      <w:r>
        <w:rPr>
          <w:lang w:val="en_US" w:bidi="en_US"/>
        </w:rPr>
      </w:r>
      <w:r>
        <w:rPr>
          <w:lang w:val="en_US" w:bidi="en_US"/>
        </w:rPr>
        <w:t>to keep justice from being done (CEV)</w:t>
      </w:r>
    </w:p>
    <w:p>
      <w:pPr/>
      <w:r>
        <w:rPr>
          <w:lang w:val="en_US" w:bidi="en_US"/>
        </w:rPr>
      </w:r>
      <w:r>
        <w:rPr>
          <w:lang w:val="en_US" w:bidi="en_US"/>
        </w:rPr>
        <w:t>In some languages, it may be more natural to indicate the result of the bribe. The result is that people will not be treated fairly. For example:</w:t>
      </w:r>
    </w:p>
    <w:p>
      <w:pPr/>
      <w:r>
        <w:rPr>
          <w:lang w:val="en_US" w:bidi="en_US"/>
        </w:rPr>
      </w:r>
      <w:r>
        <w:rPr>
          <w:lang w:val="en_US" w:bidi="en_US"/>
        </w:rPr>
        <w:t>and then justice is not done (GNT)</w:t>
      </w:r>
      <w:r>
        <w:rPr>
          <w:lang w:val="en_US" w:bidi="en_US"/>
        </w:rPr>
      </w:r>
      <w:r>
        <w:rPr>
          <w:lang w:val="en_US" w:bidi="en_US"/>
        </w:rPr>
      </w:r>
    </w:p>
    <w:p>
      <w:pPr/>
      <w:r>
        <w:rPr>
          <w:lang w:val="en_US" w:bidi="en_US"/>
        </w:rPr>
      </w:r>
    </w:p>
    <w:p>
      <w:pPr>
        <w:pStyle w:val="Heading2"/>
      </w:pPr>
      <w:r>
        <w:rPr>
          <w:lang w:val="en_US" w:bidi="en_US"/>
        </w:rPr>
        <w:t>Proverbs 17:24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24a</w:t>
      </w:r>
      <w:r>
        <w:rPr>
          <w:lang w:val="en_US" w:bidi="en_US"/>
        </w:rPr>
        <w:t xml:space="preserve"> </w:t>
      </w:r>
      <w:r>
        <w:rPr>
          <w:b/>
          <w:lang w:val="en_US" w:bidi="en_US"/>
        </w:rPr>
        <w:t>Wisdom is the focus of</w:t>
      </w:r>
      <w:r>
        <w:rPr>
          <w:lang w:val="en_US" w:bidi="en_US"/>
        </w:rPr>
        <w:t xml:space="preserve"> </w:t>
      </w:r>
      <w:r>
        <w:rPr>
          <w:u w:val="single"/>
          <w:lang w:val="en_US" w:bidi="en_US"/>
        </w:rPr>
        <w:t>the discerning</w:t>
      </w:r>
      <w:r>
        <w:rPr>
          <w:lang w:val="en_US" w:bidi="en_US"/>
        </w:rPr>
        <w:t>,</w:t>
      </w:r>
    </w:p>
    <w:p>
      <w:pPr/>
      <w:r>
        <w:rPr>
          <w:lang w:val="en_US" w:bidi="en_US"/>
        </w:rPr>
      </w:r>
      <w:r>
        <w:rPr>
          <w:vertAlign w:val="superscript"/>
          <w:lang w:val="en_US" w:bidi="en_US"/>
        </w:rPr>
        <w:t>24b</w:t>
      </w:r>
      <w:r>
        <w:rPr>
          <w:lang w:val="en_US" w:bidi="en_US"/>
        </w:rPr>
        <w:t xml:space="preserve">but the eyes of </w:t>
      </w:r>
      <w:r>
        <w:rPr>
          <w:u w:val="single"/>
          <w:lang w:val="en_US" w:bidi="en_US"/>
        </w:rPr>
        <w:t>a fool</w:t>
      </w:r>
      <w:r>
        <w:rPr>
          <w:lang w:val="en_US" w:bidi="en_US"/>
        </w:rPr>
        <w:t xml:space="preserve"> </w:t>
      </w:r>
      <w:r>
        <w:rPr>
          <w:b/>
          <w:lang w:val="en_US" w:bidi="en_US"/>
        </w:rPr>
        <w:t>wander to the ends of the earth</w:t>
      </w:r>
      <w:r>
        <w:rPr>
          <w:lang w:val="en_US" w:bidi="en_US"/>
        </w:rPr>
        <w:t>.</w:t>
      </w:r>
    </w:p>
    <w:p>
      <w:pPr>
        <w:pStyle w:val="Heading5"/>
      </w:pPr>
      <w:r>
        <w:rPr>
          <w:lang w:val="en_US" w:bidi="en_US"/>
        </w:rPr>
        <w:t>17:24a</w:t>
      </w:r>
    </w:p>
    <w:p>
      <w:pPr/>
      <w:r>
        <w:rPr>
          <w:lang w:val="en_US" w:bidi="en_US"/>
        </w:rPr>
      </w:r>
      <w:r>
        <w:rPr>
          <w:b/>
          <w:lang w:val="en_US" w:bidi="en_US"/>
        </w:rPr>
        <w:t>Wisdom is the focus of the discerning,</w:t>
      </w:r>
    </w:p>
    <w:p>
      <w:pPr>
        <w:pStyle w:val="ListBullet"/>
        <w:spacing w:line="240" w:lineRule="auto"/>
        <w:ind w:left="720"/>
      </w:pPr>
      <w:r>
        <w:rPr>
          <w:lang w:val="en_US" w:bidi="en_US"/>
        </w:rPr>
      </w:r>
      <w:r>
        <w:rPr>
          <w:lang w:val="en_US" w:bidi="en_US"/>
        </w:rPr>
        <w:t>A sensible person focuses his attention/thoughts on wisdom.</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intelligent, you will keep your mind on doing what is wise,</w:t>
      </w:r>
    </w:p>
    <w:p>
      <w:pPr/>
      <w:r>
        <w:rPr>
          <w:lang w:val="en_US" w:bidi="en_US"/>
        </w:rPr>
      </w:r>
      <w:r>
        <w:rPr>
          <w:b/>
          <w:lang w:val="en_US" w:bidi="en_US"/>
        </w:rPr>
        <w:t>Wisdom is the focus of the discerning:</w:t>
      </w:r>
      <w:r>
        <w:rPr>
          <w:lang w:val="en_US" w:bidi="en_US"/>
        </w:rPr>
        <w:t xml:space="preserve"> In Hebrew, this clause is literally “In the face/presence of the man of understanding </w:t>
      </w:r>
      <w:r>
        <w:rPr>
          <w:lang w:val="en_US" w:bidi="en_US"/>
        </w:rPr>
        <w:t>is</w:t>
      </w:r>
      <w:r>
        <w:rPr>
          <w:lang w:val="en_US" w:bidi="en_US"/>
        </w:rPr>
        <w:t xml:space="preserve"> wisdom.” This clause probably means that a discerning person focuses his attention on doing what is wise.</w:t>
      </w:r>
      <w:r>
        <w:rPr>
          <w:lang w:val="en_US" w:bidi="en_US"/>
        </w:rPr>
        <w:t>According to Waltke, the phrase “in the presence of” describes personified wisdom as standing in front of the discerning person, ready to serve him. In that case, the implied contrast in 17:24b is that the fool ignores wisdom, which is always available. Instead, his “focus flits from one godless, unattainable thing to another that does not profit him” (page 62).</w:t>
      </w:r>
    </w:p>
    <w:p>
      <w:pPr/>
      <w:r>
        <w:rPr>
          <w:lang w:val="en_US" w:bidi="en_US"/>
        </w:rPr>
      </w:r>
      <w:r>
        <w:rPr>
          <w:lang w:val="en_US" w:bidi="en_US"/>
        </w:rPr>
        <w:t>In some languages, there may be figures of speech that are related to a person’s face or eyes that express this meaning. Some examples in English are:</w:t>
      </w:r>
    </w:p>
    <w:p>
      <w:pPr/>
      <w:r>
        <w:rPr>
          <w:lang w:val="en_US" w:bidi="en_US"/>
        </w:rPr>
      </w:r>
      <w:r>
        <w:rPr>
          <w:lang w:val="en_US" w:bidi="en_US"/>
        </w:rPr>
        <w:t>Sensible people keep their eyes glued on wisdom (NLT)</w:t>
      </w:r>
    </w:p>
    <w:p>
      <w:pPr/>
      <w:r>
        <w:rPr>
          <w:lang w:val="en_US" w:bidi="en_US"/>
        </w:rPr>
      </w:r>
      <w:r>
        <w:rPr>
          <w:lang w:val="en_US" w:bidi="en_US"/>
        </w:rPr>
        <w:t>A man of understanding sets his face toward wisdom (RSV)</w:t>
      </w:r>
    </w:p>
    <w:p>
      <w:pPr/>
      <w:r>
        <w:rPr>
          <w:lang w:val="en_US" w:bidi="en_US"/>
        </w:rPr>
      </w:r>
      <w:r>
        <w:rPr>
          <w:lang w:val="en_US" w:bidi="en_US"/>
        </w:rPr>
        <w:t>In other languages, it will be clearer to express the meaning in other ways. For example:</w:t>
      </w:r>
    </w:p>
    <w:p>
      <w:pPr/>
      <w:r>
        <w:rPr>
          <w:lang w:val="en_US" w:bidi="en_US"/>
        </w:rPr>
      </w:r>
      <w:r>
        <w:rPr>
          <w:lang w:val="en_US" w:bidi="en_US"/>
        </w:rPr>
        <w:t>An intelligent person aims at wise action (GNT)</w:t>
      </w:r>
    </w:p>
    <w:p>
      <w:pPr/>
      <w:r>
        <w:rPr>
          <w:lang w:val="en_US" w:bidi="en_US"/>
        </w:rPr>
      </w:r>
      <w:r>
        <w:rPr>
          <w:lang w:val="en_US" w:bidi="en_US"/>
        </w:rPr>
        <w:t>A sensible person is careful to concentrate on what wise people do.</w:t>
      </w:r>
    </w:p>
    <w:p>
      <w:pPr/>
      <w:r>
        <w:rPr>
          <w:lang w:val="en_US" w:bidi="en_US"/>
        </w:rPr>
      </w:r>
      <w:r>
        <w:rPr>
          <w:lang w:val="en_US" w:bidi="en_US"/>
        </w:rPr>
        <w:t xml:space="preserve">For </w:t>
      </w:r>
      <w:r>
        <w:rPr>
          <w:i/>
          <w:lang w:val="en_US" w:bidi="en_US"/>
        </w:rPr>
        <w:t>discerning</w:t>
      </w:r>
      <w:r>
        <w:rPr>
          <w:lang w:val="en_US" w:bidi="en_US"/>
        </w:rPr>
        <w:t xml:space="preserve">, see discerning (Hebrew: </w:t>
      </w:r>
      <w:r>
        <w:rPr>
          <w:i/>
          <w:lang w:val="en_US" w:bidi="en_US"/>
        </w:rPr>
        <w:t>mebin</w:t>
      </w:r>
      <w:r>
        <w:rPr>
          <w:lang w:val="en_US" w:bidi="en_US"/>
        </w:rPr>
        <w:t>) in the Glossary.</w:t>
      </w:r>
    </w:p>
    <w:p>
      <w:pPr>
        <w:pStyle w:val="Heading5"/>
      </w:pPr>
      <w:r>
        <w:rPr>
          <w:lang w:val="en_US" w:bidi="en_US"/>
        </w:rPr>
        <w:t>17:24b</w:t>
      </w:r>
    </w:p>
    <w:p>
      <w:pPr/>
      <w:r>
        <w:rPr>
          <w:lang w:val="en_US" w:bidi="en_US"/>
        </w:rPr>
      </w:r>
      <w:r>
        <w:rPr>
          <w:b/>
          <w:lang w:val="en_US" w:bidi="en_US"/>
        </w:rPr>
        <w:t>but the eyes of a fool wander to the ends of the earth.</w:t>
      </w:r>
    </w:p>
    <w:p>
      <w:pPr>
        <w:pStyle w:val="ListBullet"/>
        <w:spacing w:line="240" w:lineRule="auto"/>
        <w:ind w:left="720"/>
      </w:pPr>
      <w:r>
        <w:rPr>
          <w:lang w:val="en_US" w:bidi="en_US"/>
        </w:rPr>
      </w:r>
      <w:r>
        <w:rPr>
          <w:lang w:val="en_US" w:bidi="en_US"/>
        </w:rPr>
        <w:t xml:space="preserve">A fool does not concentrate on anything </w:t>
      </w:r>
      <w:r>
        <w:rPr>
          <w:lang w:val="en_US" w:bidi="en_US"/>
        </w:rPr>
        <w:t>useful</w:t>
      </w:r>
      <w:r>
        <w:rPr>
          <w:lang w:val="en_US" w:bidi="en_US"/>
        </w:rPr>
        <w:t>.</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a fool, your thoughts will wander everywhere.</w:t>
      </w:r>
    </w:p>
    <w:p>
      <w:pPr/>
      <w:r>
        <w:rPr>
          <w:lang w:val="en_US" w:bidi="en_US"/>
        </w:rPr>
      </w:r>
      <w:r>
        <w:rPr>
          <w:b/>
          <w:lang w:val="en_US" w:bidi="en_US"/>
        </w:rPr>
        <w:t>but the eyes of a fool wander to the ends of the earth:</w:t>
      </w:r>
      <w:r>
        <w:rPr>
          <w:lang w:val="en_US" w:bidi="en_US"/>
        </w:rPr>
        <w:t xml:space="preserve"> In Hebrew, this clause is literally “but the eyes of a fool </w:t>
      </w:r>
      <w:r>
        <w:rPr>
          <w:lang w:val="en_US" w:bidi="en_US"/>
        </w:rPr>
        <w:t>are</w:t>
      </w:r>
      <w:r>
        <w:rPr>
          <w:lang w:val="en_US" w:bidi="en_US"/>
        </w:rPr>
        <w:t xml:space="preserve"> at the end of the earth.” This clause means that a fool thinks about one thing after another. He does not concentrate on anything that is useful or would make him wise. Some other ways to translate this clause are:</w:t>
      </w:r>
    </w:p>
    <w:p>
      <w:pPr/>
      <w:r>
        <w:rPr>
          <w:lang w:val="en_US" w:bidi="en_US"/>
        </w:rPr>
      </w:r>
      <w:r>
        <w:rPr>
          <w:lang w:val="en_US" w:bidi="en_US"/>
        </w:rPr>
        <w:t>but the eyes of a fool are looking around all over the world (GW)</w:t>
      </w:r>
    </w:p>
    <w:p>
      <w:pPr/>
      <w:r>
        <w:rPr>
          <w:lang w:val="en_US" w:bidi="en_US"/>
        </w:rPr>
      </w:r>
      <w:r>
        <w:rPr>
          <w:lang w:val="en_US" w:bidi="en_US"/>
        </w:rPr>
        <w:t>but the mind of a fool wanders everywhere (NCV)</w:t>
      </w:r>
    </w:p>
    <w:p>
      <w:pPr/>
      <w:r>
        <w:rPr>
          <w:lang w:val="en_US" w:bidi="en_US"/>
        </w:rPr>
      </w:r>
      <w:r>
        <w:rPr>
          <w:lang w:val="en_US" w:bidi="en_US"/>
        </w:rPr>
        <w:t xml:space="preserve">For </w:t>
      </w:r>
      <w:r>
        <w:rPr>
          <w:i/>
          <w:lang w:val="en_US" w:bidi="en_US"/>
        </w:rPr>
        <w:t>fool</w:t>
      </w:r>
      <w:r>
        <w:rPr>
          <w:lang w:val="en_US" w:bidi="en_US"/>
        </w:rPr>
        <w:t>, see fool 2 in the Glossary.</w:t>
      </w:r>
      <w:r>
        <w:rPr>
          <w:lang w:val="en_US" w:bidi="en_US"/>
        </w:rPr>
      </w:r>
      <w:r>
        <w:rPr>
          <w:lang w:val="en_US" w:bidi="en_US"/>
        </w:rPr>
      </w:r>
    </w:p>
    <w:p>
      <w:pPr/>
      <w:r>
        <w:rPr>
          <w:lang w:val="en_US" w:bidi="en_US"/>
        </w:rPr>
      </w:r>
    </w:p>
    <w:p>
      <w:pPr>
        <w:pStyle w:val="Heading2"/>
      </w:pPr>
      <w:r>
        <w:rPr>
          <w:lang w:val="en_US" w:bidi="en_US"/>
        </w:rPr>
        <w:t>Proverbs 17:25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25a</w:t>
      </w:r>
      <w:r>
        <w:rPr>
          <w:lang w:val="en_US" w:bidi="en_US"/>
        </w:rPr>
        <w:t xml:space="preserve">A foolish son brings </w:t>
      </w:r>
      <w:r>
        <w:rPr>
          <w:u w:val="single"/>
          <w:lang w:val="en_US" w:bidi="en_US"/>
        </w:rPr>
        <w:t>grief</w:t>
      </w:r>
      <w:r>
        <w:rPr>
          <w:lang w:val="en_US" w:bidi="en_US"/>
        </w:rPr>
        <w:t xml:space="preserve"> </w:t>
      </w:r>
      <w:r>
        <w:rPr>
          <w:b/>
          <w:lang w:val="en_US" w:bidi="en_US"/>
        </w:rPr>
        <w:t>to his father</w:t>
      </w:r>
    </w:p>
    <w:p>
      <w:pPr/>
      <w:r>
        <w:rPr>
          <w:lang w:val="en_US" w:bidi="en_US"/>
        </w:rPr>
      </w:r>
      <w:r>
        <w:rPr>
          <w:vertAlign w:val="superscript"/>
          <w:lang w:val="en_US" w:bidi="en_US"/>
        </w:rPr>
        <w:t>25b</w:t>
      </w:r>
      <w:r>
        <w:rPr>
          <w:lang w:val="en_US" w:bidi="en_US"/>
        </w:rPr>
        <w:t xml:space="preserve">and </w:t>
      </w:r>
      <w:r>
        <w:rPr>
          <w:u w:val="single"/>
          <w:lang w:val="en_US" w:bidi="en_US"/>
        </w:rPr>
        <w:t>bitterness</w:t>
      </w:r>
      <w:r>
        <w:rPr>
          <w:lang w:val="en_US" w:bidi="en_US"/>
        </w:rPr>
        <w:t xml:space="preserve"> </w:t>
      </w:r>
      <w:r>
        <w:rPr>
          <w:b/>
          <w:lang w:val="en_US" w:bidi="en_US"/>
        </w:rPr>
        <w:t>to her who bore him</w:t>
      </w:r>
      <w:r>
        <w:rPr>
          <w:lang w:val="en_US" w:bidi="en_US"/>
        </w:rPr>
        <w:t>.</w:t>
      </w:r>
    </w:p>
    <w:p>
      <w:pPr/>
      <w:r>
        <w:rPr>
          <w:lang w:val="en_US" w:bidi="en_US"/>
        </w:rPr>
      </w:r>
      <w:r>
        <w:rPr>
          <w:lang w:val="en_US" w:bidi="en_US"/>
        </w:rPr>
        <w:t>This proverb is similar to other proverbs that deal with the effect of a child on his parents. No contrast is intended between the “father” and “her who bore” the fool (his mother). The two terms function as a single unit. They refer to the fool’s parents. For similar proverbs, see 10:1, 15:20, and 17:21.</w:t>
      </w:r>
    </w:p>
    <w:p>
      <w:pPr>
        <w:pStyle w:val="Heading5"/>
      </w:pPr>
      <w:r>
        <w:rPr>
          <w:lang w:val="en_US" w:bidi="en_US"/>
        </w:rPr>
        <w:t>17:25a</w:t>
      </w:r>
    </w:p>
    <w:p>
      <w:pPr/>
      <w:r>
        <w:rPr>
          <w:lang w:val="en_US" w:bidi="en_US"/>
        </w:rPr>
      </w:r>
      <w:r>
        <w:rPr>
          <w:b/>
          <w:lang w:val="en_US" w:bidi="en_US"/>
        </w:rPr>
        <w:t>A foolish son brings grief to his father</w:t>
      </w:r>
    </w:p>
    <w:p>
      <w:pPr>
        <w:pStyle w:val="ListBullet"/>
        <w:spacing w:line="240" w:lineRule="auto"/>
        <w:ind w:left="720"/>
      </w:pPr>
      <w:r>
        <w:rPr>
          <w:lang w:val="en_US" w:bidi="en_US"/>
        </w:rPr>
      </w:r>
      <w:r>
        <w:rPr>
          <w:lang w:val="en_US" w:bidi="en_US"/>
        </w:rPr>
        <w:t>A foolish son/person grieves and angers his father</w:t>
      </w:r>
    </w:p>
    <w:p>
      <w:pPr>
        <w:pStyle w:val="ListBullet"/>
        <w:spacing w:line="240" w:lineRule="auto"/>
        <w:ind w:left="720"/>
      </w:pPr>
      <w:r>
        <w:rPr>
          <w:lang w:val="en_US" w:bidi="en_US"/>
        </w:rPr>
      </w:r>
      <w:r>
        <w:rPr>
          <w:lang w:val="en_US" w:bidi="en_US"/>
        </w:rPr>
        <w:t>If children are foolish, their father will be sad and irritated.</w:t>
      </w:r>
    </w:p>
    <w:p>
      <w:pPr/>
      <w:r>
        <w:rPr>
          <w:lang w:val="en_US" w:bidi="en_US"/>
        </w:rPr>
      </w:r>
      <w:r>
        <w:rPr>
          <w:b/>
          <w:lang w:val="en_US" w:bidi="en_US"/>
        </w:rPr>
        <w:t>A foolish son brings grief to his father:</w:t>
      </w:r>
      <w:r>
        <w:rPr>
          <w:lang w:val="en_US" w:bidi="en_US"/>
        </w:rPr>
        <w:t xml:space="preserve"> The Hebrew word that the BSB translates here as </w:t>
      </w:r>
      <w:r>
        <w:rPr>
          <w:i/>
          <w:lang w:val="en_US" w:bidi="en_US"/>
        </w:rPr>
        <w:t>grief</w:t>
      </w:r>
      <w:r>
        <w:rPr>
          <w:lang w:val="en_US" w:bidi="en_US"/>
        </w:rPr>
        <w:t xml:space="preserve"> has a slightly different meaning from the word that is used in 17:21a and 10:1c. In those two verses, the word means “sorrow,” “grief,” or “sadness.” Here the word includes the meaning “grief,” but it refers more to vexation, irritation, or anger.</w:t>
      </w:r>
      <w:r>
        <w:rPr>
          <w:lang w:val="en_US" w:bidi="en_US"/>
        </w:rPr>
        <w:t>NIDOTTE (H4088), TWOT (#1016a), Hubbard (page 257), Fox (page 636), Waltke (page 63).</w:t>
      </w:r>
      <w:r>
        <w:rPr>
          <w:lang w:val="en_US" w:bidi="en_US"/>
        </w:rPr>
        <w:t xml:space="preserve"> Some ways to express this meaning are:</w:t>
      </w:r>
    </w:p>
    <w:p>
      <w:pPr/>
      <w:r>
        <w:rPr>
          <w:lang w:val="en_US" w:bidi="en_US"/>
        </w:rPr>
      </w:r>
      <w:r>
        <w:rPr>
          <w:lang w:val="en_US" w:bidi="en_US"/>
        </w:rPr>
        <w:t>A stupid son exasperates his father (REB)</w:t>
      </w:r>
    </w:p>
    <w:p>
      <w:pPr/>
      <w:r>
        <w:rPr>
          <w:lang w:val="en_US" w:bidi="en_US"/>
        </w:rPr>
      </w:r>
      <w:r>
        <w:rPr>
          <w:lang w:val="en_US" w:bidi="en_US"/>
        </w:rPr>
        <w:t>A stupid son is vexation for his father (NJPS)</w:t>
      </w:r>
    </w:p>
    <w:p>
      <w:pPr/>
      <w:r>
        <w:rPr>
          <w:lang w:val="en_US" w:bidi="en_US"/>
        </w:rPr>
      </w:r>
      <w:r>
        <w:rPr>
          <w:lang w:val="en_US" w:bidi="en_US"/>
        </w:rPr>
        <w:t xml:space="preserve">For the word </w:t>
      </w:r>
      <w:r>
        <w:rPr>
          <w:i/>
          <w:lang w:val="en_US" w:bidi="en_US"/>
        </w:rPr>
        <w:t>foolish</w:t>
      </w:r>
      <w:r>
        <w:rPr>
          <w:lang w:val="en_US" w:bidi="en_US"/>
        </w:rPr>
        <w:t>, see fool 2 in the Glossary.</w:t>
      </w:r>
    </w:p>
    <w:p>
      <w:pPr>
        <w:pStyle w:val="Heading5"/>
      </w:pPr>
      <w:r>
        <w:rPr>
          <w:lang w:val="en_US" w:bidi="en_US"/>
        </w:rPr>
        <w:t>17:25a–b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foolish child will cause his father and mother bitter grief and anger.</w:t>
      </w:r>
    </w:p>
    <w:p>
      <w:pPr>
        <w:pStyle w:val="Heading5"/>
      </w:pPr>
      <w:r>
        <w:rPr>
          <w:lang w:val="en_US" w:bidi="en_US"/>
        </w:rPr>
        <w:t>17:25b</w:t>
      </w:r>
    </w:p>
    <w:p>
      <w:pPr/>
      <w:r>
        <w:rPr>
          <w:lang w:val="en_US" w:bidi="en_US"/>
        </w:rPr>
      </w:r>
      <w:r>
        <w:rPr>
          <w:b/>
          <w:lang w:val="en_US" w:bidi="en_US"/>
        </w:rPr>
        <w:t>and bitterness to her who bore him.</w:t>
      </w:r>
    </w:p>
    <w:p>
      <w:pPr>
        <w:pStyle w:val="ListBullet"/>
        <w:spacing w:line="240" w:lineRule="auto"/>
        <w:ind w:left="720"/>
      </w:pPr>
      <w:r>
        <w:rPr>
          <w:lang w:val="en_US" w:bidi="en_US"/>
        </w:rPr>
      </w:r>
      <w:r>
        <w:rPr>
          <w:lang w:val="en_US" w:bidi="en_US"/>
        </w:rPr>
        <w:t>and greatly saddens the one who gave birth to him.</w:t>
      </w:r>
    </w:p>
    <w:p>
      <w:pPr>
        <w:pStyle w:val="ListBullet"/>
        <w:spacing w:line="240" w:lineRule="auto"/>
        <w:ind w:left="720"/>
      </w:pPr>
      <w:r>
        <w:rPr>
          <w:lang w:val="en_US" w:bidi="en_US"/>
        </w:rPr>
      </w:r>
      <w:r>
        <w:rPr>
          <w:lang w:val="en_US" w:bidi="en_US"/>
        </w:rPr>
        <w:t>Their mother will experience/feel intense grief.</w:t>
      </w:r>
    </w:p>
    <w:p>
      <w:pPr/>
      <w:r>
        <w:rPr>
          <w:lang w:val="en_US" w:bidi="en_US"/>
        </w:rPr>
      </w:r>
      <w:r>
        <w:rPr>
          <w:b/>
          <w:lang w:val="en_US" w:bidi="en_US"/>
        </w:rPr>
        <w:t>and bitterness to her who bore him:</w:t>
      </w:r>
      <w:r>
        <w:rPr>
          <w:lang w:val="en_US" w:bidi="en_US"/>
        </w:rPr>
        <w:t xml:space="preserve"> The word that the BSB translates as </w:t>
      </w:r>
      <w:r>
        <w:rPr>
          <w:i/>
          <w:lang w:val="en_US" w:bidi="en_US"/>
        </w:rPr>
        <w:t>bitterness</w:t>
      </w:r>
      <w:r>
        <w:rPr>
          <w:lang w:val="en_US" w:bidi="en_US"/>
        </w:rPr>
        <w:t xml:space="preserve"> occurs only here in the OT. It indicates that the foolish child causes his mother intense grief and distress. It probably does not imply “resentment.”</w:t>
      </w:r>
      <w:r>
        <w:rPr>
          <w:lang w:val="en_US" w:bidi="en_US"/>
        </w:rPr>
        <w:t>Waltke (page 63).</w:t>
      </w:r>
    </w:p>
    <w:p>
      <w:pPr/>
      <w:r>
        <w:rPr>
          <w:lang w:val="en_US" w:bidi="en_US"/>
        </w:rPr>
      </w:r>
      <w:r>
        <w:rPr>
          <w:b/>
          <w:lang w:val="en_US" w:bidi="en_US"/>
        </w:rPr>
        <w:t>her who bore him:</w:t>
      </w:r>
      <w:r>
        <w:rPr>
          <w:lang w:val="en_US" w:bidi="en_US"/>
        </w:rPr>
        <w:t xml:space="preserve"> The phrase </w:t>
      </w:r>
      <w:r>
        <w:rPr>
          <w:i/>
          <w:lang w:val="en_US" w:bidi="en_US"/>
        </w:rPr>
        <w:t>her who bore him</w:t>
      </w:r>
      <w:r>
        <w:rPr>
          <w:lang w:val="en_US" w:bidi="en_US"/>
        </w:rPr>
        <w:t xml:space="preserve"> is a literal translation of the Hebrew. It refers to the mother of the fool. In some languages, it may be appropriate to use a term that has to do with giving birth. In other languages, it may be more natural to use a word such as “mother.”</w:t>
      </w:r>
    </w:p>
    <w:p>
      <w:pPr/>
      <w:r>
        <w:rPr>
          <w:lang w:val="en_US" w:bidi="en_US"/>
        </w:rPr>
      </w:r>
      <w:r>
        <w:rPr>
          <w:lang w:val="en_US" w:bidi="en_US"/>
        </w:rPr>
        <w:t>Some ways to translate this line are:</w:t>
      </w:r>
    </w:p>
    <w:p>
      <w:pPr/>
      <w:r>
        <w:rPr>
          <w:lang w:val="en_US" w:bidi="en_US"/>
        </w:rPr>
      </w:r>
      <w:r>
        <w:rPr>
          <w:lang w:val="en_US" w:bidi="en_US"/>
        </w:rPr>
        <w:t>and bitterness to the one who gave them birth (NLT)</w:t>
      </w:r>
    </w:p>
    <w:p>
      <w:pPr/>
      <w:r>
        <w:rPr>
          <w:lang w:val="en_US" w:bidi="en_US"/>
        </w:rPr>
      </w:r>
      <w:r>
        <w:rPr>
          <w:lang w:val="en_US" w:bidi="en_US"/>
        </w:rPr>
        <w:t>and bitter grief to his mother (GW)</w:t>
      </w:r>
    </w:p>
    <w:p>
      <w:pPr>
        <w:pStyle w:val="Heading6"/>
      </w:pPr>
      <w:r>
        <w:rPr>
          <w:b/>
          <w:lang w:val="en_US" w:bidi="en_US"/>
        </w:rPr>
        <w:t>General Comment on 17:25a–b</w:t>
      </w:r>
    </w:p>
    <w:p>
      <w:pPr/>
      <w:r>
        <w:rPr>
          <w:lang w:val="en_US" w:bidi="en_US"/>
        </w:rPr>
      </w:r>
      <w:r>
        <w:rPr>
          <w:lang w:val="en_US" w:bidi="en_US"/>
        </w:rPr>
        <w:t>In some languages, it may be more natural to translate this verse in terms of (plural) children and parents. For example:</w:t>
      </w:r>
    </w:p>
    <w:p>
      <w:pPr/>
      <w:r>
        <w:rPr>
          <w:lang w:val="en_US" w:bidi="en_US"/>
        </w:rPr>
      </w:r>
      <w:r>
        <w:rPr>
          <w:lang w:val="en_US" w:bidi="en_US"/>
        </w:rPr>
        <w:t>Foolish children bring grief to their fathers and bitter regrets to their mothers. (GNT)</w:t>
      </w:r>
    </w:p>
    <w:p>
      <w:pPr/>
      <w:r>
        <w:rPr>
          <w:lang w:val="en_US" w:bidi="en_US"/>
        </w:rPr>
      </w:r>
      <w:r>
        <w:rPr>
          <w:lang w:val="en_US" w:bidi="en_US"/>
        </w:rPr>
        <w:t>In some languages, it may be clearer to combine and/or reorder the parallel parts. For example:</w:t>
      </w:r>
    </w:p>
    <w:p>
      <w:pPr/>
      <w:r>
        <w:rPr>
          <w:lang w:val="en_US" w:bidi="en_US"/>
        </w:rPr>
      </w:r>
      <w:r>
        <w:rPr>
          <w:lang w:val="en_US" w:bidi="en_US"/>
        </w:rPr>
        <w:t>A foolish child exasperates his parents and brings them much grief.</w:t>
      </w:r>
    </w:p>
    <w:p>
      <w:pPr/>
      <w:r>
        <w:rPr>
          <w:lang w:val="en_US" w:bidi="en_US"/>
        </w:rPr>
      </w:r>
      <w:r>
        <w:rPr>
          <w:lang w:val="en_US" w:bidi="en_US"/>
        </w:rPr>
        <w:t>See also 17:25a–b (combined/reordered) in the Display.</w:t>
      </w:r>
      <w:r>
        <w:rPr>
          <w:lang w:val="en_US" w:bidi="en_US"/>
        </w:rPr>
      </w:r>
      <w:r>
        <w:rPr>
          <w:lang w:val="en_US" w:bidi="en_US"/>
        </w:rPr>
      </w:r>
    </w:p>
    <w:p>
      <w:pPr/>
      <w:r>
        <w:rPr>
          <w:lang w:val="en_US" w:bidi="en_US"/>
        </w:rPr>
      </w:r>
    </w:p>
    <w:p>
      <w:pPr>
        <w:pStyle w:val="Heading2"/>
      </w:pPr>
      <w:r>
        <w:rPr>
          <w:lang w:val="en_US" w:bidi="en_US"/>
        </w:rPr>
        <w:t>Proverbs 17:26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26a</w:t>
      </w:r>
      <w:r>
        <w:rPr>
          <w:lang w:val="en_US" w:bidi="en_US"/>
        </w:rPr>
        <w:t xml:space="preserve">It is surely not good </w:t>
      </w:r>
      <w:r>
        <w:rPr>
          <w:u w:val="single"/>
          <w:lang w:val="en_US" w:bidi="en_US"/>
        </w:rPr>
        <w:t>to punish</w:t>
      </w:r>
      <w:r>
        <w:rPr>
          <w:lang w:val="en_US" w:bidi="en_US"/>
        </w:rPr>
        <w:t xml:space="preserve"> </w:t>
      </w:r>
      <w:r>
        <w:rPr>
          <w:b/>
          <w:lang w:val="en_US" w:bidi="en_US"/>
        </w:rPr>
        <w:t>the innocent</w:t>
      </w:r>
    </w:p>
    <w:p>
      <w:pPr/>
      <w:r>
        <w:rPr>
          <w:lang w:val="en_US" w:bidi="en_US"/>
        </w:rPr>
      </w:r>
      <w:r>
        <w:rPr>
          <w:vertAlign w:val="superscript"/>
          <w:lang w:val="en_US" w:bidi="en_US"/>
        </w:rPr>
        <w:t>26b</w:t>
      </w:r>
      <w:r>
        <w:rPr>
          <w:lang w:val="en_US" w:bidi="en_US"/>
        </w:rPr>
        <w:t xml:space="preserve">or </w:t>
      </w:r>
      <w:r>
        <w:rPr>
          <w:u w:val="single"/>
          <w:lang w:val="en_US" w:bidi="en_US"/>
        </w:rPr>
        <w:t>to flog</w:t>
      </w:r>
      <w:r>
        <w:rPr>
          <w:lang w:val="en_US" w:bidi="en_US"/>
        </w:rPr>
        <w:t xml:space="preserve"> </w:t>
      </w:r>
      <w:r>
        <w:rPr>
          <w:b/>
          <w:lang w:val="en_US" w:bidi="en_US"/>
        </w:rPr>
        <w:t>a noble</w:t>
      </w:r>
      <w:r>
        <w:rPr>
          <w:lang w:val="en_US" w:bidi="en_US"/>
        </w:rPr>
        <w:t xml:space="preserve"> for his honesty.</w:t>
      </w:r>
    </w:p>
    <w:p>
      <w:pPr/>
      <w:r>
        <w:rPr>
          <w:lang w:val="en_US" w:bidi="en_US"/>
        </w:rPr>
      </w:r>
      <w:r>
        <w:rPr>
          <w:lang w:val="en_US" w:bidi="en_US"/>
        </w:rPr>
        <w:t>The context of this verse is probably a legal case. Both lines describe unjust punishments of innocent people. The second line probably describes a more severe or unjust situation than the first line.</w:t>
      </w:r>
    </w:p>
    <w:p>
      <w:pPr>
        <w:pStyle w:val="Heading5"/>
      </w:pPr>
      <w:r>
        <w:rPr>
          <w:lang w:val="en_US" w:bidi="en_US"/>
        </w:rPr>
        <w:t>17:26a</w:t>
      </w:r>
    </w:p>
    <w:p>
      <w:pPr/>
      <w:r>
        <w:rPr>
          <w:lang w:val="en_US" w:bidi="en_US"/>
        </w:rPr>
      </w:r>
      <w:r>
        <w:rPr>
          <w:b/>
          <w:lang w:val="en_US" w:bidi="en_US"/>
        </w:rPr>
        <w:t>It is surely not good to punish the innocent</w:t>
      </w:r>
    </w:p>
    <w:p>
      <w:pPr>
        <w:pStyle w:val="ListBullet"/>
        <w:spacing w:line="240" w:lineRule="auto"/>
        <w:ind w:left="720"/>
      </w:pPr>
      <w:r>
        <w:rPr>
          <w:lang w:val="en_US" w:bidi="en_US"/>
        </w:rPr>
      </w:r>
      <w:r>
        <w:rPr>
          <w:lang w:val="en_US" w:bidi="en_US"/>
        </w:rPr>
        <w:t>It is not right to make an innocent person pay a fine; (GNT)</w:t>
      </w:r>
    </w:p>
    <w:p>
      <w:pPr>
        <w:pStyle w:val="ListBullet"/>
        <w:spacing w:line="240" w:lineRule="auto"/>
        <w:ind w:left="720"/>
      </w:pPr>
      <w:r>
        <w:rPr>
          <w:lang w:val="en_US" w:bidi="en_US"/>
        </w:rPr>
      </w:r>
      <w:r>
        <w:rPr>
          <w:lang w:val="en_US" w:bidi="en_US"/>
        </w:rPr>
        <w:t>To fine a person who has not committed a crime is wrong/unjust.</w:t>
      </w:r>
    </w:p>
    <w:p>
      <w:pPr/>
      <w:r>
        <w:rPr>
          <w:lang w:val="en_US" w:bidi="en_US"/>
        </w:rPr>
      </w:r>
      <w:r>
        <w:rPr>
          <w:b/>
          <w:lang w:val="en_US" w:bidi="en_US"/>
        </w:rPr>
        <w:t>It is surely not good:</w:t>
      </w:r>
      <w:r>
        <w:rPr>
          <w:lang w:val="en_US" w:bidi="en_US"/>
        </w:rPr>
        <w:t xml:space="preserve"> In this context, the phrase </w:t>
      </w:r>
      <w:r>
        <w:rPr>
          <w:i/>
          <w:lang w:val="en_US" w:bidi="en_US"/>
        </w:rPr>
        <w:t>not good</w:t>
      </w:r>
      <w:r>
        <w:rPr>
          <w:lang w:val="en_US" w:bidi="en_US"/>
        </w:rPr>
        <w:t xml:space="preserve"> means “not right” (REB).</w:t>
      </w:r>
    </w:p>
    <w:p>
      <w:pPr/>
      <w:r>
        <w:rPr>
          <w:lang w:val="en_US" w:bidi="en_US"/>
        </w:rPr>
      </w:r>
      <w:r>
        <w:rPr>
          <w:b/>
          <w:lang w:val="en_US" w:bidi="en_US"/>
        </w:rPr>
        <w:t>to punish:</w:t>
      </w:r>
      <w:r>
        <w:rPr>
          <w:lang w:val="en_US" w:bidi="en_US"/>
        </w:rPr>
        <w:t xml:space="preserve"> The verb that the BSB translates as </w:t>
      </w:r>
      <w:r>
        <w:rPr>
          <w:i/>
          <w:lang w:val="en_US" w:bidi="en_US"/>
        </w:rPr>
        <w:t>punish</w:t>
      </w:r>
      <w:r>
        <w:rPr>
          <w:lang w:val="en_US" w:bidi="en_US"/>
        </w:rPr>
        <w:t xml:space="preserve"> refers specifically to imposing a fine on someone.</w:t>
      </w:r>
      <w:r>
        <w:rPr>
          <w:lang w:val="en_US" w:bidi="en_US"/>
        </w:rPr>
        <w:t>NIDOTTE (H6740) glosses this verb as: “impose a fine, penalty, levy.” Waltke (page 63) also cites HALOT (2:859) in support of this “more precise” meaning.</w:t>
      </w:r>
      <w:r>
        <w:rPr>
          <w:lang w:val="en_US" w:bidi="en_US"/>
        </w:rPr>
        <w:t xml:space="preserve"> Many English versions translate this word with the more general meaning </w:t>
      </w:r>
      <w:r>
        <w:rPr>
          <w:i/>
          <w:lang w:val="en_US" w:bidi="en_US"/>
        </w:rPr>
        <w:t>punish</w:t>
      </w:r>
      <w:r>
        <w:rPr>
          <w:lang w:val="en_US" w:bidi="en_US"/>
        </w:rPr>
        <w:t>, like the BSB. It is very acceptable to translate it this way. However, the specific term better emphasizes the progression from a relatively minor fine/payment to a more severe flogging or beating.</w:t>
      </w:r>
    </w:p>
    <w:p>
      <w:pPr/>
      <w:r>
        <w:rPr>
          <w:lang w:val="en_US" w:bidi="en_US"/>
        </w:rPr>
      </w:r>
      <w:r>
        <w:rPr>
          <w:b/>
          <w:lang w:val="en_US" w:bidi="en_US"/>
        </w:rPr>
        <w:t>the innocent:</w:t>
      </w:r>
      <w:r>
        <w:rPr>
          <w:lang w:val="en_US" w:bidi="en_US"/>
        </w:rPr>
        <w:t xml:space="preserve"> The word that the BSB translates here as </w:t>
      </w:r>
      <w:r>
        <w:rPr>
          <w:i/>
          <w:lang w:val="en_US" w:bidi="en_US"/>
        </w:rPr>
        <w:t>innocent</w:t>
      </w:r>
      <w:r>
        <w:rPr>
          <w:lang w:val="en_US" w:bidi="en_US"/>
        </w:rPr>
        <w:t xml:space="preserve"> is often translated as “righteous.” In this context, it refers to someone who is not guilty of a crime, so </w:t>
      </w:r>
      <w:r>
        <w:rPr>
          <w:i/>
          <w:lang w:val="en_US" w:bidi="en_US"/>
        </w:rPr>
        <w:t>innocent</w:t>
      </w:r>
      <w:r>
        <w:rPr>
          <w:lang w:val="en_US" w:bidi="en_US"/>
        </w:rPr>
        <w:t xml:space="preserve"> accurately expresses the meaning.</w:t>
      </w:r>
    </w:p>
    <w:p>
      <w:pPr/>
      <w:r>
        <w:rPr>
          <w:lang w:val="en_US" w:bidi="en_US"/>
        </w:rPr>
      </w:r>
      <w:r>
        <w:rPr>
          <w:lang w:val="en_US" w:bidi="en_US"/>
        </w:rPr>
        <w:t>Some other ways to translate this line are:</w:t>
      </w:r>
    </w:p>
    <w:p>
      <w:pPr/>
      <w:r>
        <w:rPr>
          <w:lang w:val="en_US" w:bidi="en_US"/>
        </w:rPr>
      </w:r>
      <w:r>
        <w:rPr>
          <w:lang w:val="en_US" w:bidi="en_US"/>
        </w:rPr>
        <w:t>It is wrong to fine a person who has not committed a crime.</w:t>
      </w:r>
    </w:p>
    <w:p>
      <w:pPr/>
      <w:r>
        <w:rPr>
          <w:lang w:val="en_US" w:bidi="en_US"/>
        </w:rPr>
      </w:r>
      <w:r>
        <w:rPr>
          <w:lang w:val="en_US" w:bidi="en_US"/>
        </w:rPr>
        <w:t>It is not right to make an innocent person pay a fine (GNT)</w:t>
      </w:r>
    </w:p>
    <w:p>
      <w:pPr/>
      <w:r>
        <w:rPr>
          <w:lang w:val="en_US" w:bidi="en_US"/>
        </w:rPr>
      </w:r>
      <w:r>
        <w:rPr>
          <w:lang w:val="en_US" w:bidi="en_US"/>
        </w:rPr>
        <w:t>It isn’t fair to punish the innocent (CEV)</w:t>
      </w:r>
    </w:p>
    <w:p>
      <w:pPr>
        <w:pStyle w:val="Heading5"/>
      </w:pPr>
      <w:r>
        <w:rPr>
          <w:lang w:val="en_US" w:bidi="en_US"/>
        </w:rPr>
        <w:t>17:26a–b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not fair/right to punish good and honest people who have not broken any law.</w:t>
      </w:r>
    </w:p>
    <w:p>
      <w:pPr>
        <w:pStyle w:val="Heading5"/>
      </w:pPr>
      <w:r>
        <w:rPr>
          <w:lang w:val="en_US" w:bidi="en_US"/>
        </w:rPr>
        <w:t>17:26b</w:t>
      </w:r>
    </w:p>
    <w:p>
      <w:pPr/>
      <w:r>
        <w:rPr>
          <w:lang w:val="en_US" w:bidi="en_US"/>
        </w:rPr>
      </w:r>
      <w:r>
        <w:rPr>
          <w:b/>
          <w:lang w:val="en_US" w:bidi="en_US"/>
        </w:rPr>
        <w:t>or to flog a noble for his honesty.</w:t>
      </w:r>
    </w:p>
    <w:p>
      <w:pPr>
        <w:pStyle w:val="ListBullet"/>
        <w:spacing w:line="240" w:lineRule="auto"/>
        <w:ind w:left="720"/>
      </w:pPr>
      <w:r>
        <w:rPr>
          <w:lang w:val="en_US" w:bidi="en_US"/>
        </w:rPr>
      </w:r>
      <w:r>
        <w:rPr>
          <w:lang w:val="en_US" w:bidi="en_US"/>
        </w:rPr>
        <w:t>it is very wrong/unjust to beat/whip a person with good character.</w:t>
      </w:r>
    </w:p>
    <w:p>
      <w:pPr>
        <w:pStyle w:val="ListBullet"/>
        <w:spacing w:line="240" w:lineRule="auto"/>
        <w:ind w:left="720"/>
      </w:pPr>
      <w:r>
        <w:rPr>
          <w:lang w:val="en_US" w:bidi="en_US"/>
        </w:rPr>
      </w:r>
      <w:r>
        <w:rPr>
          <w:lang w:val="en_US" w:bidi="en_US"/>
        </w:rPr>
        <w:t>To give a beating to an honorable person is a perversion/corruption of justice.</w:t>
      </w:r>
    </w:p>
    <w:p>
      <w:pPr/>
      <w:r>
        <w:rPr>
          <w:lang w:val="en_US" w:bidi="en_US"/>
        </w:rPr>
      </w:r>
      <w:r>
        <w:rPr>
          <w:b/>
          <w:lang w:val="en_US" w:bidi="en_US"/>
        </w:rPr>
        <w:t>or to flog a noble for his honesty:</w:t>
      </w:r>
      <w:r>
        <w:rPr>
          <w:lang w:val="en_US" w:bidi="en_US"/>
        </w:rPr>
        <w:t xml:space="preserve"> There are different interpretations for both phrases in this line. Some ways to translate the whole line will be given after the interpretations for each phrase have been discussed.</w:t>
      </w:r>
    </w:p>
    <w:p>
      <w:pPr/>
      <w:r>
        <w:rPr>
          <w:lang w:val="en_US" w:bidi="en_US"/>
        </w:rPr>
      </w:r>
      <w:r>
        <w:rPr>
          <w:b/>
          <w:lang w:val="en_US" w:bidi="en_US"/>
        </w:rPr>
        <w:t>to flog a noble:</w:t>
      </w:r>
      <w:r>
        <w:rPr>
          <w:lang w:val="en_US" w:bidi="en_US"/>
        </w:rPr>
        <w:t xml:space="preserve"> The phrase that the BSB translates as </w:t>
      </w:r>
      <w:r>
        <w:rPr>
          <w:i/>
          <w:lang w:val="en_US" w:bidi="en_US"/>
        </w:rPr>
        <w:t>to flog a noble</w:t>
      </w:r>
      <w:r>
        <w:rPr>
          <w:lang w:val="en_US" w:bidi="en_US"/>
        </w:rPr>
        <w:t xml:space="preserve"> is literally “to flog nobles.” There are two ways to interpret the word “nobles.”</w:t>
      </w:r>
    </w:p>
    <w:p>
      <w:pPr>
        <w:pStyle w:val="ListNumber"/>
        <w:numPr>
          <w:ilvl w:val="0"/>
          <w:numId w:val="201"/>
        </w:numPr>
        <w:spacing w:line="240" w:lineRule="auto"/>
        <w:ind w:left="720"/>
      </w:pPr>
      <w:r>
        <w:rPr>
          <w:lang w:val="en_US" w:bidi="en_US"/>
        </w:rPr>
      </w:r>
      <w:r>
        <w:rPr>
          <w:lang w:val="en_US" w:bidi="en_US"/>
        </w:rPr>
        <w:t xml:space="preserve">It refers to </w:t>
      </w:r>
      <w:r>
        <w:rPr>
          <w:u w:val="single"/>
          <w:lang w:val="en_US" w:bidi="en_US"/>
        </w:rPr>
        <w:t>people of high moral character</w:t>
      </w:r>
      <w:r>
        <w:rPr>
          <w:lang w:val="en_US" w:bidi="en_US"/>
        </w:rPr>
        <w:t>. For example:</w:t>
      </w:r>
      <w:r>
        <w:rPr>
          <w:lang w:val="en_US" w:bidi="en_US"/>
        </w:rPr>
        <w:t>those of noble mind (REB)</w:t>
      </w:r>
      <w:r>
        <w:rPr>
          <w:lang w:val="en_US" w:bidi="en_US"/>
        </w:rPr>
        <w:t xml:space="preserve">honorable men (NET) </w:t>
      </w:r>
      <w:r>
        <w:rPr>
          <w:i/>
          <w:lang w:val="en_US" w:bidi="en_US"/>
        </w:rPr>
        <w:t>(CEV, ESV, GW, NASB, NET, NJB, NRSV, REB, GNT)</w:t>
      </w:r>
    </w:p>
    <w:p>
      <w:pPr>
        <w:pStyle w:val="ListNumber"/>
        <w:spacing w:line="240" w:lineRule="auto"/>
        <w:ind w:left="720"/>
      </w:pPr>
      <w:r>
        <w:rPr>
          <w:lang w:val="en_US" w:bidi="en_US"/>
        </w:rPr>
      </w:r>
      <w:r>
        <w:rPr>
          <w:lang w:val="en_US" w:bidi="en_US"/>
        </w:rPr>
        <w:t xml:space="preserve">It refers to </w:t>
      </w:r>
      <w:r>
        <w:rPr>
          <w:u w:val="single"/>
          <w:lang w:val="en_US" w:bidi="en_US"/>
        </w:rPr>
        <w:t>people of high rank or status</w:t>
      </w:r>
      <w:r>
        <w:rPr>
          <w:lang w:val="en_US" w:bidi="en_US"/>
        </w:rPr>
        <w:t>. For example:</w:t>
      </w:r>
      <w:r>
        <w:rPr>
          <w:lang w:val="en_US" w:bidi="en_US"/>
        </w:rPr>
        <w:t>leaders (NCV)</w:t>
      </w:r>
      <w:r>
        <w:rPr>
          <w:lang w:val="en_US" w:bidi="en_US"/>
        </w:rPr>
        <w:t xml:space="preserve">the great (NJPS) </w:t>
      </w:r>
      <w:r>
        <w:rPr>
          <w:i/>
          <w:lang w:val="en_US" w:bidi="en_US"/>
        </w:rPr>
        <w:t>(BSB, KJV, NCV, NIV, NJPS, NLT)</w:t>
      </w:r>
    </w:p>
    <w:p>
      <w:pPr/>
      <w:r>
        <w:rPr>
          <w:lang w:val="en_US" w:bidi="en_US"/>
        </w:rPr>
      </w:r>
      <w:r>
        <w:rPr>
          <w:lang w:val="en_US" w:bidi="en_US"/>
        </w:rPr>
        <w:t>It is recommended that you follow interpretation (1), along with most scholars. This meaning forms a better parallel with “the innocent” in 17:26a.</w:t>
      </w:r>
      <w:r>
        <w:rPr>
          <w:lang w:val="en_US" w:bidi="en_US"/>
        </w:rPr>
        <w:t>It is true that forming a better parallel is not a strong reason. It is also true that in nineteen of the twenty-six instances where this word occurs, it probably refers to people of high rank. The other verses in Proverbs are: 8:16, 17:7, 19:6, and 25:7. However, no other verses in Proverbs refer to a judge or high official flogging another official. The other verses in this chapter that are concerned with injustice (17:15, 23) have nothing to do with a person’s rank.</w:t>
      </w:r>
    </w:p>
    <w:p>
      <w:pPr/>
      <w:r>
        <w:rPr>
          <w:lang w:val="en_US" w:bidi="en_US"/>
        </w:rPr>
      </w:r>
      <w:r>
        <w:rPr>
          <w:b/>
          <w:lang w:val="en_US" w:bidi="en_US"/>
        </w:rPr>
        <w:t>for his honesty:</w:t>
      </w:r>
      <w:r>
        <w:rPr>
          <w:lang w:val="en_US" w:bidi="en_US"/>
        </w:rPr>
        <w:t xml:space="preserve"> In Hebrew, the phrase that the BSB translates as </w:t>
      </w:r>
      <w:r>
        <w:rPr>
          <w:i/>
          <w:lang w:val="en_US" w:bidi="en_US"/>
        </w:rPr>
        <w:t>for his honesty</w:t>
      </w:r>
      <w:r>
        <w:rPr>
          <w:lang w:val="en_US" w:bidi="en_US"/>
        </w:rPr>
        <w:t xml:space="preserve"> is literally “against/according to uprightness.” There are two ways to interpret this phrase:</w:t>
      </w:r>
    </w:p>
    <w:p>
      <w:pPr>
        <w:pStyle w:val="ListNumber"/>
        <w:numPr>
          <w:ilvl w:val="0"/>
          <w:numId w:val="202"/>
        </w:numPr>
        <w:spacing w:line="240" w:lineRule="auto"/>
        <w:ind w:left="720"/>
      </w:pPr>
      <w:r>
        <w:rPr>
          <w:lang w:val="en_US" w:bidi="en_US"/>
        </w:rPr>
      </w:r>
      <w:r>
        <w:rPr>
          <w:lang w:val="en_US" w:bidi="en_US"/>
        </w:rPr>
        <w:t>The phrase means “</w:t>
      </w:r>
      <w:r>
        <w:rPr>
          <w:u w:val="single"/>
          <w:lang w:val="en_US" w:bidi="en_US"/>
        </w:rPr>
        <w:t>against uprightness</w:t>
      </w:r>
      <w:r>
        <w:rPr>
          <w:lang w:val="en_US" w:bidi="en_US"/>
        </w:rPr>
        <w:t>.” It refers to a punishment that is “unjust” or “not right.” For example:</w:t>
      </w:r>
      <w:r>
        <w:rPr>
          <w:lang w:val="en_US" w:bidi="en_US"/>
        </w:rPr>
        <w:t xml:space="preserve">…is an injustice (NJB) </w:t>
      </w:r>
      <w:r>
        <w:rPr>
          <w:i/>
          <w:lang w:val="en_US" w:bidi="en_US"/>
        </w:rPr>
        <w:t>(GW, NET, NJB, REB, RSV, GNT)</w:t>
      </w:r>
    </w:p>
    <w:p>
      <w:pPr>
        <w:pStyle w:val="ListNumber"/>
        <w:spacing w:line="240" w:lineRule="auto"/>
        <w:ind w:left="720"/>
      </w:pPr>
      <w:r>
        <w:rPr>
          <w:lang w:val="en_US" w:bidi="en_US"/>
        </w:rPr>
      </w:r>
      <w:r>
        <w:rPr>
          <w:lang w:val="en_US" w:bidi="en_US"/>
        </w:rPr>
        <w:t>The phrase means “</w:t>
      </w:r>
      <w:r>
        <w:rPr>
          <w:u w:val="single"/>
          <w:lang w:val="en_US" w:bidi="en_US"/>
        </w:rPr>
        <w:t>according to</w:t>
      </w:r>
      <w:r>
        <w:rPr>
          <w:lang w:val="en_US" w:bidi="en_US"/>
        </w:rPr>
        <w:t xml:space="preserve"> </w:t>
      </w:r>
      <w:r>
        <w:rPr>
          <w:lang w:val="en_US" w:bidi="en_US"/>
        </w:rPr>
        <w:t>their</w:t>
      </w:r>
      <w:r>
        <w:rPr>
          <w:lang w:val="en_US" w:bidi="en_US"/>
        </w:rPr>
        <w:t xml:space="preserve"> </w:t>
      </w:r>
      <w:r>
        <w:rPr>
          <w:u w:val="single"/>
          <w:lang w:val="en_US" w:bidi="en_US"/>
        </w:rPr>
        <w:t>uprightness</w:t>
      </w:r>
      <w:r>
        <w:rPr>
          <w:lang w:val="en_US" w:bidi="en_US"/>
        </w:rPr>
        <w:t>.” It refers to a punishment that is given to people of noble status or character because of their integrity or honesty. For example:</w:t>
      </w:r>
      <w:r>
        <w:rPr>
          <w:lang w:val="en_US" w:bidi="en_US"/>
        </w:rPr>
        <w:t xml:space="preserve">for being honest (NCV) </w:t>
      </w:r>
      <w:r>
        <w:rPr>
          <w:i/>
          <w:lang w:val="en_US" w:bidi="en_US"/>
        </w:rPr>
        <w:t>(BSB, ESV, KJV, NASB, NCV, NIV, NJPS, NLT, NRSV)</w:t>
      </w:r>
    </w:p>
    <w:p>
      <w:pPr/>
      <w:r>
        <w:rPr>
          <w:lang w:val="en_US" w:bidi="en_US"/>
        </w:rPr>
      </w:r>
      <w:r>
        <w:rPr>
          <w:lang w:val="en_US" w:bidi="en_US"/>
        </w:rPr>
        <w:t>It is recommended that you follow interpretation (1). It provides a better parallel for the phrase “not good” in 17:26a.</w:t>
      </w:r>
    </w:p>
    <w:p>
      <w:pPr/>
      <w:r>
        <w:rPr>
          <w:lang w:val="en_US" w:bidi="en_US"/>
        </w:rPr>
      </w:r>
      <w:r>
        <w:rPr>
          <w:lang w:val="en_US" w:bidi="en_US"/>
        </w:rPr>
        <w:t>Some ways to translate this whole line are:</w:t>
      </w:r>
    </w:p>
    <w:p>
      <w:pPr/>
      <w:r>
        <w:rPr>
          <w:lang w:val="en_US" w:bidi="en_US"/>
        </w:rPr>
      </w:r>
      <w:r>
        <w:rPr>
          <w:lang w:val="en_US" w:bidi="en_US"/>
        </w:rPr>
        <w:t>It is wrong to inflict blows on those of noble mind (REB)</w:t>
      </w:r>
    </w:p>
    <w:p>
      <w:pPr/>
      <w:r>
        <w:rPr>
          <w:lang w:val="en_US" w:bidi="en_US"/>
        </w:rPr>
      </w:r>
      <w:r>
        <w:rPr>
          <w:lang w:val="en_US" w:bidi="en_US"/>
        </w:rPr>
        <w:t>justice is perverted when good people are punished (GNT)</w:t>
      </w:r>
    </w:p>
    <w:p>
      <w:pPr/>
      <w:r>
        <w:rPr>
          <w:lang w:val="en_US" w:bidi="en_US"/>
        </w:rPr>
      </w:r>
      <w:r>
        <w:rPr>
          <w:lang w:val="en_US" w:bidi="en_US"/>
        </w:rPr>
        <w:t>and to flog honorable men is wrong (NET)</w:t>
      </w:r>
    </w:p>
    <w:p>
      <w:pPr>
        <w:pStyle w:val="Heading6"/>
      </w:pPr>
      <w:r>
        <w:rPr>
          <w:b/>
          <w:lang w:val="en_US" w:bidi="en_US"/>
        </w:rPr>
        <w:t>General Comment on 17:26a–b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It isn’t fair to punish the innocent and those who do right. (CEV)</w:t>
      </w:r>
      <w:r>
        <w:rPr>
          <w:lang w:val="en_US" w:bidi="en_US"/>
        </w:rPr>
      </w:r>
      <w:r>
        <w:rPr>
          <w:lang w:val="en_US" w:bidi="en_US"/>
        </w:rPr>
      </w:r>
    </w:p>
    <w:p>
      <w:pPr/>
      <w:r>
        <w:rPr>
          <w:lang w:val="en_US" w:bidi="en_US"/>
        </w:rPr>
      </w:r>
    </w:p>
    <w:p>
      <w:pPr>
        <w:pStyle w:val="Heading2"/>
      </w:pPr>
      <w:r>
        <w:rPr>
          <w:lang w:val="en_US" w:bidi="en_US"/>
        </w:rPr>
        <w:t>Proverbs 17:27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27a</w:t>
      </w:r>
      <w:r>
        <w:rPr>
          <w:lang w:val="en_US" w:bidi="en_US"/>
        </w:rPr>
        <w:t xml:space="preserve"> </w:t>
      </w:r>
      <w:r>
        <w:rPr>
          <w:u w:val="single"/>
          <w:lang w:val="en_US" w:bidi="en_US"/>
        </w:rPr>
        <w:t>A man of knowledge</w:t>
      </w:r>
      <w:r>
        <w:rPr>
          <w:lang w:val="en_US" w:bidi="en_US"/>
        </w:rPr>
        <w:t xml:space="preserve"> </w:t>
      </w:r>
      <w:r>
        <w:rPr>
          <w:b/>
          <w:lang w:val="en_US" w:bidi="en_US"/>
        </w:rPr>
        <w:t>restrains his words</w:t>
      </w:r>
      <w:r>
        <w:rPr>
          <w:lang w:val="en_US" w:bidi="en_US"/>
        </w:rPr>
        <w:t>,</w:t>
      </w:r>
    </w:p>
    <w:p>
      <w:pPr/>
      <w:r>
        <w:rPr>
          <w:lang w:val="en_US" w:bidi="en_US"/>
        </w:rPr>
      </w:r>
      <w:r>
        <w:rPr>
          <w:vertAlign w:val="superscript"/>
          <w:lang w:val="en_US" w:bidi="en_US"/>
        </w:rPr>
        <w:t>27b</w:t>
      </w:r>
      <w:r>
        <w:rPr>
          <w:lang w:val="en_US" w:bidi="en_US"/>
        </w:rPr>
        <w:t xml:space="preserve">and </w:t>
      </w:r>
      <w:r>
        <w:rPr>
          <w:u w:val="single"/>
          <w:lang w:val="en_US" w:bidi="en_US"/>
        </w:rPr>
        <w:t>a man of understanding</w:t>
      </w:r>
      <w:r>
        <w:rPr>
          <w:lang w:val="en_US" w:bidi="en_US"/>
        </w:rPr>
        <w:t xml:space="preserve"> </w:t>
      </w:r>
      <w:r>
        <w:rPr>
          <w:b/>
          <w:lang w:val="en_US" w:bidi="en_US"/>
        </w:rPr>
        <w:t>maintains a calm spirit</w:t>
      </w:r>
      <w:r>
        <w:rPr>
          <w:lang w:val="en_US" w:bidi="en_US"/>
        </w:rPr>
        <w:t>.</w:t>
      </w:r>
    </w:p>
    <w:p>
      <w:pPr/>
      <w:r>
        <w:rPr>
          <w:lang w:val="en_US" w:bidi="en_US"/>
        </w:rPr>
      </w:r>
      <w:r>
        <w:rPr>
          <w:lang w:val="en_US" w:bidi="en_US"/>
        </w:rPr>
        <w:t>The underlined parallel parts refer to a type of person who is both knowledgeable and understanding. Both lines stress the value of self-control. The context is probably one in which a person might be tempted to speak angrily and lose his temper. The first line focuses on restraining one’s words. The second line speaks more generally of controlling one’s emotions.</w:t>
      </w:r>
    </w:p>
    <w:p>
      <w:pPr/>
      <w:r>
        <w:rPr>
          <w:lang w:val="en_US" w:bidi="en_US"/>
        </w:rPr>
      </w:r>
      <w:r>
        <w:rPr>
          <w:lang w:val="en_US" w:bidi="en_US"/>
        </w:rPr>
        <w:t>In both lines, the order of the parallel parts can be reversed. For example:</w:t>
      </w:r>
    </w:p>
    <w:p>
      <w:pPr/>
      <w:r>
        <w:rPr>
          <w:lang w:val="en_US" w:bidi="en_US"/>
        </w:rPr>
      </w:r>
      <w:r>
        <w:rPr>
          <w:vertAlign w:val="superscript"/>
          <w:lang w:val="en_US" w:bidi="en_US"/>
        </w:rPr>
        <w:t>27a</w:t>
      </w:r>
      <w:r>
        <w:rPr>
          <w:lang w:val="en_US" w:bidi="en_US"/>
        </w:rPr>
        <w:t xml:space="preserve"> </w:t>
      </w:r>
      <w:r>
        <w:rPr>
          <w:b/>
          <w:lang w:val="en_US" w:bidi="en_US"/>
        </w:rPr>
        <w:t>He who restrains his words</w:t>
      </w:r>
      <w:r>
        <w:rPr>
          <w:lang w:val="en_US" w:bidi="en_US"/>
        </w:rPr>
        <w:t xml:space="preserve"> </w:t>
      </w:r>
      <w:r>
        <w:rPr>
          <w:u w:val="single"/>
          <w:lang w:val="en_US" w:bidi="en_US"/>
        </w:rPr>
        <w:t>has knowledge</w:t>
      </w:r>
      <w:r>
        <w:rPr>
          <w:lang w:val="en_US" w:bidi="en_US"/>
        </w:rPr>
        <w:t>,</w:t>
      </w:r>
    </w:p>
    <w:p>
      <w:pPr/>
      <w:r>
        <w:rPr>
          <w:lang w:val="en_US" w:bidi="en_US"/>
        </w:rPr>
      </w:r>
      <w:r>
        <w:rPr>
          <w:vertAlign w:val="superscript"/>
          <w:lang w:val="en_US" w:bidi="en_US"/>
        </w:rPr>
        <w:t>27b</w:t>
      </w:r>
      <w:r>
        <w:rPr>
          <w:lang w:val="en_US" w:bidi="en_US"/>
        </w:rPr>
        <w:t xml:space="preserve">and </w:t>
      </w:r>
      <w:r>
        <w:rPr>
          <w:b/>
          <w:lang w:val="en_US" w:bidi="en_US"/>
        </w:rPr>
        <w:t>he who has a cool spirit</w:t>
      </w:r>
      <w:r>
        <w:rPr>
          <w:lang w:val="en_US" w:bidi="en_US"/>
        </w:rPr>
        <w:t xml:space="preserve"> </w:t>
      </w:r>
      <w:r>
        <w:rPr>
          <w:u w:val="single"/>
          <w:lang w:val="en_US" w:bidi="en_US"/>
        </w:rPr>
        <w:t>is a man of understanding</w:t>
      </w:r>
      <w:r>
        <w:rPr>
          <w:lang w:val="en_US" w:bidi="en_US"/>
        </w:rPr>
        <w:t>. (RSV)</w:t>
      </w:r>
    </w:p>
    <w:p>
      <w:pPr/>
      <w:r>
        <w:rPr>
          <w:lang w:val="en_US" w:bidi="en_US"/>
        </w:rPr>
      </w:r>
      <w:r>
        <w:rPr>
          <w:lang w:val="en_US" w:bidi="en_US"/>
        </w:rPr>
        <w:t>You may use whatever order is more natural in your language.</w:t>
      </w:r>
    </w:p>
    <w:p>
      <w:pPr>
        <w:pStyle w:val="Heading5"/>
      </w:pPr>
      <w:r>
        <w:rPr>
          <w:lang w:val="en_US" w:bidi="en_US"/>
        </w:rPr>
        <w:t>17:27a</w:t>
      </w:r>
    </w:p>
    <w:p>
      <w:pPr/>
      <w:r>
        <w:rPr>
          <w:lang w:val="en_US" w:bidi="en_US"/>
        </w:rPr>
      </w:r>
      <w:r>
        <w:rPr>
          <w:b/>
          <w:lang w:val="en_US" w:bidi="en_US"/>
        </w:rPr>
        <w:t>A man of knowledge restrains his words,</w:t>
      </w:r>
    </w:p>
    <w:p>
      <w:pPr>
        <w:pStyle w:val="ListBullet"/>
        <w:spacing w:line="240" w:lineRule="auto"/>
        <w:ind w:left="720"/>
      </w:pPr>
      <w:r>
        <w:rPr>
          <w:lang w:val="en_US" w:bidi="en_US"/>
        </w:rPr>
      </w:r>
      <w:r>
        <w:rPr>
          <w:lang w:val="en_US" w:bidi="en_US"/>
        </w:rPr>
        <w:t>A person who knows how to conduct himself properly controls his words.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truly wise/knowledgeable, you will be careful in what you say.</w:t>
      </w:r>
    </w:p>
    <w:p>
      <w:pPr/>
      <w:r>
        <w:rPr>
          <w:lang w:val="en_US" w:bidi="en_US"/>
        </w:rPr>
      </w:r>
      <w:r>
        <w:rPr>
          <w:b/>
          <w:lang w:val="en_US" w:bidi="en_US"/>
        </w:rPr>
        <w:t>A man of knowledge:</w:t>
      </w:r>
      <w:r>
        <w:rPr>
          <w:lang w:val="en_US" w:bidi="en_US"/>
        </w:rPr>
        <w:t xml:space="preserve"> In Hebrew, this phrase refers to a person who knows how to conduct himself wisely. It implies that he is experienced or mature. It does not mean only that he knows a lot of information. Some other ways to express the meaning of this phrase are:</w:t>
      </w:r>
    </w:p>
    <w:p>
      <w:pPr/>
      <w:r>
        <w:rPr>
          <w:lang w:val="en_US" w:bidi="en_US"/>
        </w:rPr>
      </w:r>
      <w:r>
        <w:rPr>
          <w:lang w:val="en_US" w:bidi="en_US"/>
        </w:rPr>
        <w:t>is knowledgeable (NRSV)</w:t>
      </w:r>
    </w:p>
    <w:p>
      <w:pPr/>
      <w:r>
        <w:rPr>
          <w:lang w:val="en_US" w:bidi="en_US"/>
        </w:rPr>
      </w:r>
      <w:r>
        <w:rPr>
          <w:lang w:val="en_US" w:bidi="en_US"/>
        </w:rPr>
        <w:t>The truly wise person (NET)</w:t>
      </w:r>
    </w:p>
    <w:p>
      <w:pPr/>
      <w:r>
        <w:rPr>
          <w:lang w:val="en_US" w:bidi="en_US"/>
        </w:rPr>
      </w:r>
      <w:r>
        <w:rPr>
          <w:lang w:val="en_US" w:bidi="en_US"/>
        </w:rPr>
        <w:t>See knowledge in the Glossary.</w:t>
      </w:r>
    </w:p>
    <w:p>
      <w:pPr/>
      <w:r>
        <w:rPr>
          <w:lang w:val="en_US" w:bidi="en_US"/>
        </w:rPr>
      </w:r>
      <w:r>
        <w:rPr>
          <w:b/>
          <w:lang w:val="en_US" w:bidi="en_US"/>
        </w:rPr>
        <w:t>restrains his words:</w:t>
      </w:r>
      <w:r>
        <w:rPr>
          <w:lang w:val="en_US" w:bidi="en_US"/>
        </w:rPr>
        <w:t xml:space="preserve"> In Hebrew, this phrase is literally “</w:t>
      </w:r>
      <w:r>
        <w:rPr>
          <w:lang w:val="en_US" w:bidi="en_US"/>
        </w:rPr>
        <w:t>one who</w:t>
      </w:r>
      <w:r>
        <w:rPr>
          <w:lang w:val="en_US" w:bidi="en_US"/>
        </w:rPr>
        <w:t xml:space="preserve"> restrains his words.” It refers to a person who limits or holds back potentially harmful words. He controls what he says and chooses his words carefully. This phrase may also imply that he does not talk too much, but that is not the primary emphasis.</w:t>
      </w:r>
      <w:r>
        <w:rPr>
          <w:lang w:val="en_US" w:bidi="en_US"/>
        </w:rPr>
        <w:t>Cohen (page 117) and Toy (pages 252–253), both say that this proverb advises primarily against unrestrained speech rather than quantity of speech. Fox (page 637) and McKane (page 507) also focus on the aspect of restraint in a context where there is tension or a person may be provoked to anger.</w:t>
      </w:r>
      <w:r>
        <w:rPr>
          <w:lang w:val="en_US" w:bidi="en_US"/>
        </w:rPr>
        <w:t xml:space="preserve"> Another way to translate this phrase is:</w:t>
      </w:r>
    </w:p>
    <w:p>
      <w:pPr/>
      <w:r>
        <w:rPr>
          <w:lang w:val="en_US" w:bidi="en_US"/>
        </w:rPr>
      </w:r>
      <w:r>
        <w:rPr>
          <w:lang w:val="en_US" w:bidi="en_US"/>
        </w:rPr>
        <w:t>controls his words (GW)</w:t>
      </w:r>
    </w:p>
    <w:p>
      <w:pPr/>
      <w:r>
        <w:rPr>
          <w:lang w:val="en_US" w:bidi="en_US"/>
        </w:rPr>
      </w:r>
      <w:r>
        <w:rPr>
          <w:lang w:val="en_US" w:bidi="en_US"/>
        </w:rPr>
        <w:t>This phrase is similar to the phrase “restrains his lips” in 10:19b. See the note there.</w:t>
      </w:r>
    </w:p>
    <w:p>
      <w:pPr>
        <w:pStyle w:val="Heading5"/>
      </w:pPr>
      <w:r>
        <w:rPr>
          <w:lang w:val="en_US" w:bidi="en_US"/>
        </w:rPr>
        <w:t>17:27a–b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mature and sensible person knows how to remain calm and speak carefully.</w:t>
      </w:r>
    </w:p>
    <w:p>
      <w:pPr>
        <w:pStyle w:val="ListBullet"/>
        <w:spacing w:line="240" w:lineRule="auto"/>
        <w:ind w:left="720"/>
      </w:pPr>
      <w:r>
        <w:rPr>
          <w:lang w:val="en_US" w:bidi="en_US"/>
        </w:rPr>
      </w:r>
      <w:r>
        <w:rPr>
          <w:lang w:val="en_US" w:bidi="en_US"/>
        </w:rPr>
        <w:t>A person who controls his words and his feelings is truly wise and competent.</w:t>
      </w:r>
    </w:p>
    <w:p>
      <w:pPr>
        <w:pStyle w:val="Heading5"/>
      </w:pPr>
      <w:r>
        <w:rPr>
          <w:lang w:val="en_US" w:bidi="en_US"/>
        </w:rPr>
        <w:t>17:27b</w:t>
      </w:r>
    </w:p>
    <w:p>
      <w:pPr/>
      <w:r>
        <w:rPr>
          <w:lang w:val="en_US" w:bidi="en_US"/>
        </w:rPr>
      </w:r>
      <w:r>
        <w:rPr>
          <w:b/>
          <w:lang w:val="en_US" w:bidi="en_US"/>
        </w:rPr>
        <w:t>and a man of understanding maintains a calm spirit.</w:t>
      </w:r>
    </w:p>
    <w:p>
      <w:pPr>
        <w:pStyle w:val="ListBullet"/>
        <w:spacing w:line="240" w:lineRule="auto"/>
        <w:ind w:left="720"/>
      </w:pPr>
      <w:r>
        <w:rPr>
          <w:lang w:val="en_US" w:bidi="en_US"/>
        </w:rPr>
      </w:r>
      <w:r>
        <w:rPr>
          <w:lang w:val="en_US" w:bidi="en_US"/>
        </w:rPr>
        <w:t xml:space="preserve">Indeed, a person with good sense controls his emotions </w:t>
      </w:r>
      <w:r>
        <w:rPr>
          <w:lang w:val="en_US" w:bidi="en_US"/>
        </w:rPr>
        <w:t>as well</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sensible, you will be able to stay calm </w:t>
      </w:r>
      <w:r>
        <w:rPr>
          <w:lang w:val="en_US" w:bidi="en_US"/>
        </w:rPr>
        <w:t>instead of getting angry</w:t>
      </w:r>
      <w:r>
        <w:rPr>
          <w:lang w:val="en_US" w:bidi="en_US"/>
        </w:rPr>
        <w:t>.</w:t>
      </w:r>
    </w:p>
    <w:p>
      <w:pPr/>
      <w:r>
        <w:rPr>
          <w:lang w:val="en_US" w:bidi="en_US"/>
        </w:rPr>
      </w:r>
      <w:r>
        <w:rPr>
          <w:b/>
          <w:lang w:val="en_US" w:bidi="en_US"/>
        </w:rPr>
        <w:t>and a man of understanding:</w:t>
      </w:r>
      <w:r>
        <w:rPr>
          <w:lang w:val="en_US" w:bidi="en_US"/>
        </w:rPr>
        <w:t xml:space="preserve"> This phrase refers to a person who has the good sense or ability to take appropriate action. See understanding (good sense) in the Glossary.</w:t>
      </w:r>
    </w:p>
    <w:p>
      <w:pPr/>
      <w:r>
        <w:rPr>
          <w:lang w:val="en_US" w:bidi="en_US"/>
        </w:rPr>
      </w:r>
      <w:r>
        <w:rPr>
          <w:b/>
          <w:lang w:val="en_US" w:bidi="en_US"/>
        </w:rPr>
        <w:t>maintains a calm spirit:</w:t>
      </w:r>
      <w:r>
        <w:rPr>
          <w:lang w:val="en_US" w:bidi="en_US"/>
        </w:rPr>
        <w:t xml:space="preserve"> The phrase that the BSB translates as </w:t>
      </w:r>
      <w:r>
        <w:rPr>
          <w:i/>
          <w:lang w:val="en_US" w:bidi="en_US"/>
        </w:rPr>
        <w:t>calm spirit</w:t>
      </w:r>
      <w:r>
        <w:rPr>
          <w:lang w:val="en_US" w:bidi="en_US"/>
        </w:rPr>
        <w:t xml:space="preserve"> is more literally “cool in spirit,” as in the NRSV. It refers to someone who controls his emotions and remains calm. Some languages may be able to use an idiom that is similar to the NRSV. For example:</w:t>
      </w:r>
    </w:p>
    <w:p>
      <w:pPr/>
      <w:r>
        <w:rPr>
          <w:lang w:val="en_US" w:bidi="en_US"/>
        </w:rPr>
      </w:r>
      <w:r>
        <w:rPr>
          <w:lang w:val="en_US" w:bidi="en_US"/>
        </w:rPr>
        <w:t>keeps a cool head (REB)</w:t>
      </w:r>
    </w:p>
    <w:p>
      <w:pPr/>
      <w:r>
        <w:rPr>
          <w:lang w:val="en_US" w:bidi="en_US"/>
        </w:rPr>
      </w:r>
      <w:r>
        <w:rPr>
          <w:lang w:val="en_US" w:bidi="en_US"/>
        </w:rPr>
        <w:t>A way to translate the meaning without using a figurative expression is:</w:t>
      </w:r>
    </w:p>
    <w:p>
      <w:pPr/>
      <w:r>
        <w:rPr>
          <w:lang w:val="en_US" w:bidi="en_US"/>
        </w:rPr>
      </w:r>
      <w:r>
        <w:rPr>
          <w:lang w:val="en_US" w:bidi="en_US"/>
        </w:rPr>
        <w:t>stays calm (NET)</w:t>
      </w:r>
    </w:p>
    <w:p>
      <w:pPr>
        <w:pStyle w:val="Heading6"/>
      </w:pPr>
      <w:r>
        <w:rPr>
          <w:b/>
          <w:lang w:val="en_US" w:bidi="en_US"/>
        </w:rPr>
        <w:t>General Comment on 17:27a–b</w:t>
      </w:r>
    </w:p>
    <w:p>
      <w:pPr/>
      <w:r>
        <w:rPr>
          <w:lang w:val="en_US" w:bidi="en_US"/>
        </w:rPr>
      </w:r>
      <w:r>
        <w:rPr>
          <w:lang w:val="en_US" w:bidi="en_US"/>
        </w:rPr>
        <w:t>In some languages, it may be more natural to combine and/or reorder the parallel parts. See 17:27a–b (combined/reordered) in the Display.</w:t>
      </w:r>
      <w:r>
        <w:rPr>
          <w:lang w:val="en_US" w:bidi="en_US"/>
        </w:rPr>
      </w:r>
      <w:r>
        <w:rPr>
          <w:lang w:val="en_US" w:bidi="en_US"/>
        </w:rPr>
      </w:r>
    </w:p>
    <w:p>
      <w:pPr/>
      <w:r>
        <w:rPr>
          <w:lang w:val="en_US" w:bidi="en_US"/>
        </w:rPr>
      </w:r>
    </w:p>
    <w:p>
      <w:pPr>
        <w:pStyle w:val="Heading2"/>
      </w:pPr>
      <w:r>
        <w:rPr>
          <w:lang w:val="en_US" w:bidi="en_US"/>
        </w:rPr>
        <w:t>Proverbs 17:28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17:28</w:t>
      </w:r>
    </w:p>
    <w:p>
      <w:pPr/>
      <w:r>
        <w:rPr>
          <w:lang w:val="en_US" w:bidi="en_US"/>
        </w:rPr>
      </w:r>
      <w:r>
        <w:rPr>
          <w:lang w:val="en_US" w:bidi="en_US"/>
        </w:rPr>
        <w:t>Notice the parallel parts that are similar in meaning. The phrases in bold print both refer to not speaking.</w:t>
      </w:r>
    </w:p>
    <w:p>
      <w:pPr/>
      <w:r>
        <w:rPr>
          <w:lang w:val="en_US" w:bidi="en_US"/>
        </w:rPr>
      </w:r>
      <w:r>
        <w:rPr>
          <w:vertAlign w:val="superscript"/>
          <w:lang w:val="en_US" w:bidi="en_US"/>
        </w:rPr>
        <w:t>28a</w:t>
      </w:r>
      <w:r>
        <w:rPr>
          <w:lang w:val="en_US" w:bidi="en_US"/>
        </w:rPr>
        <w:t xml:space="preserve">Even a fool is considered </w:t>
      </w:r>
      <w:r>
        <w:rPr>
          <w:u w:val="single"/>
          <w:lang w:val="en_US" w:bidi="en_US"/>
        </w:rPr>
        <w:t>wise</w:t>
      </w:r>
      <w:r>
        <w:rPr>
          <w:lang w:val="en_US" w:bidi="en_US"/>
        </w:rPr>
        <w:t xml:space="preserve"> </w:t>
      </w:r>
      <w:r>
        <w:rPr>
          <w:b/>
          <w:lang w:val="en_US" w:bidi="en_US"/>
        </w:rPr>
        <w:t>if he keeps silent</w:t>
      </w:r>
      <w:r>
        <w:rPr>
          <w:lang w:val="en_US" w:bidi="en_US"/>
        </w:rPr>
        <w:t>,</w:t>
      </w:r>
    </w:p>
    <w:p>
      <w:pPr/>
      <w:r>
        <w:rPr>
          <w:lang w:val="en_US" w:bidi="en_US"/>
        </w:rPr>
      </w:r>
      <w:r>
        <w:rPr>
          <w:vertAlign w:val="superscript"/>
          <w:lang w:val="en_US" w:bidi="en_US"/>
        </w:rPr>
        <w:t>28b</w:t>
      </w:r>
      <w:r>
        <w:rPr>
          <w:lang w:val="en_US" w:bidi="en_US"/>
        </w:rPr>
        <w:t xml:space="preserve">and </w:t>
      </w:r>
      <w:r>
        <w:rPr>
          <w:u w:val="single"/>
          <w:lang w:val="en_US" w:bidi="en_US"/>
        </w:rPr>
        <w:t>discerning</w:t>
      </w:r>
      <w:r>
        <w:rPr>
          <w:lang w:val="en_US" w:bidi="en_US"/>
        </w:rPr>
        <w:t xml:space="preserve"> </w:t>
      </w:r>
      <w:r>
        <w:rPr>
          <w:b/>
          <w:lang w:val="en_US" w:bidi="en_US"/>
        </w:rPr>
        <w:t>when he holds his tongue</w:t>
      </w:r>
      <w:r>
        <w:rPr>
          <w:lang w:val="en_US" w:bidi="en_US"/>
        </w:rPr>
        <w:t>.</w:t>
      </w:r>
    </w:p>
    <w:p>
      <w:pPr/>
      <w:r>
        <w:rPr>
          <w:lang w:val="en_US" w:bidi="en_US"/>
        </w:rPr>
      </w:r>
      <w:r>
        <w:rPr>
          <w:lang w:val="en_US" w:bidi="en_US"/>
        </w:rPr>
        <w:t>In Hebrew, as in the BSB, there is no verb in the first phrase of 17:28b. In some languages, it may need to be supplied from the parallel verb in 17:28a. The GW has supplied a verb with similar meaning. It has:</w:t>
      </w:r>
    </w:p>
    <w:p>
      <w:pPr/>
      <w:r>
        <w:rPr>
          <w:lang w:val="en_US" w:bidi="en_US"/>
        </w:rPr>
      </w:r>
      <w:r>
        <w:rPr>
          <w:vertAlign w:val="superscript"/>
          <w:lang w:val="en_US" w:bidi="en_US"/>
        </w:rPr>
        <w:t>28b</w:t>
      </w:r>
      <w:r>
        <w:rPr>
          <w:lang w:val="en_US" w:bidi="en_US"/>
        </w:rPr>
        <w:t xml:space="preserve">He </w:t>
      </w:r>
      <w:r>
        <w:rPr>
          <w:u w:val="single"/>
          <w:lang w:val="en_US" w:bidi="en_US"/>
        </w:rPr>
        <w:t>is considered</w:t>
      </w:r>
      <w:r>
        <w:rPr>
          <w:lang w:val="en_US" w:bidi="en_US"/>
        </w:rPr>
        <w:t xml:space="preserve"> intelligent if he keeps his lips sealed.</w:t>
      </w:r>
    </w:p>
    <w:p>
      <w:pPr/>
      <w:r>
        <w:rPr>
          <w:lang w:val="en_US" w:bidi="en_US"/>
        </w:rPr>
      </w:r>
      <w:r>
        <w:rPr>
          <w:lang w:val="en_US" w:bidi="en_US"/>
        </w:rPr>
        <w:t>This verse may be closely connected with 17:27. That verse describes a truly wise person as someone who restrains his speech. Here, the author somewhat humorously points out that silence is not necessarily a sign of wisdom.</w:t>
      </w:r>
      <w:r>
        <w:rPr>
          <w:lang w:val="en_US" w:bidi="en_US"/>
        </w:rPr>
        <w:t>Murphy (page 132). Toy (page 353) and Ross (page 1022) make the similar point that a fool hides his foolishness by keeping silent.</w:t>
      </w:r>
      <w:r>
        <w:rPr>
          <w:lang w:val="en_US" w:bidi="en_US"/>
        </w:rPr>
        <w:t xml:space="preserve"> People may think that even a fool is wise if he doesn’t speak at all.</w:t>
      </w:r>
    </w:p>
    <w:p>
      <w:pPr>
        <w:pStyle w:val="Heading5"/>
      </w:pPr>
      <w:r>
        <w:rPr>
          <w:lang w:val="en_US" w:bidi="en_US"/>
        </w:rPr>
        <w:t>17:28a–b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Even a foolish person seems wise and intelligent if he remains silent.</w:t>
      </w:r>
    </w:p>
    <w:p>
      <w:pPr/>
      <w:r>
        <w:rPr>
          <w:lang w:val="en_US" w:bidi="en_US"/>
        </w:rPr>
      </w:r>
      <w:r>
        <w:rPr>
          <w:b/>
          <w:lang w:val="en_US" w:bidi="en_US"/>
        </w:rPr>
        <w:t>Even a fool is considered wise if he keeps silent, and discerning when he holds his tongue:</w:t>
      </w:r>
      <w:r>
        <w:rPr>
          <w:lang w:val="en_US" w:bidi="en_US"/>
        </w:rPr>
        <w:t xml:space="preserve"> Some other ways to translate these two lines are:</w:t>
      </w:r>
    </w:p>
    <w:p>
      <w:pPr/>
      <w:r>
        <w:rPr>
          <w:lang w:val="en_US" w:bidi="en_US"/>
        </w:rPr>
      </w:r>
      <w:r>
        <w:rPr>
          <w:vertAlign w:val="superscript"/>
          <w:lang w:val="en_US" w:bidi="en_US"/>
        </w:rPr>
        <w:t>28a</w:t>
      </w:r>
      <w:r>
        <w:rPr>
          <w:lang w:val="en_US" w:bidi="en_US"/>
        </w:rPr>
        <w:t xml:space="preserve">Even a fool, if he keeps his mouth shut, will seem wise; </w:t>
      </w:r>
      <w:r>
        <w:rPr>
          <w:vertAlign w:val="superscript"/>
          <w:lang w:val="en_US" w:bidi="en_US"/>
        </w:rPr>
        <w:t>28b</w:t>
      </w:r>
      <w:r>
        <w:rPr>
          <w:lang w:val="en_US" w:bidi="en_US"/>
        </w:rPr>
        <w:t>if he holds his tongue, he will seem intelligent. (REB)</w:t>
      </w:r>
    </w:p>
    <w:p>
      <w:pPr/>
      <w:r>
        <w:rPr>
          <w:lang w:val="en_US" w:bidi="en_US"/>
        </w:rPr>
      </w:r>
      <w:r>
        <w:rPr>
          <w:vertAlign w:val="superscript"/>
          <w:lang w:val="en_US" w:bidi="en_US"/>
        </w:rPr>
        <w:t>28a</w:t>
      </w:r>
      <w:r>
        <w:rPr>
          <w:lang w:val="en_US" w:bidi="en_US"/>
        </w:rPr>
        <w:t xml:space="preserve">Even fools seem to be wise if they keep quiet; </w:t>
      </w:r>
      <w:r>
        <w:rPr>
          <w:vertAlign w:val="superscript"/>
          <w:lang w:val="en_US" w:bidi="en_US"/>
        </w:rPr>
        <w:t>28b</w:t>
      </w:r>
      <w:r>
        <w:rPr>
          <w:lang w:val="en_US" w:bidi="en_US"/>
        </w:rPr>
        <w:t>if they don’t speak, they appear to understand. (NCV)</w:t>
      </w:r>
    </w:p>
    <w:p>
      <w:pPr/>
      <w:r>
        <w:rPr>
          <w:lang w:val="en_US" w:bidi="en_US"/>
        </w:rPr>
      </w:r>
      <w:r>
        <w:rPr>
          <w:lang w:val="en_US" w:bidi="en_US"/>
        </w:rPr>
        <w:t xml:space="preserve">For </w:t>
      </w:r>
      <w:r>
        <w:rPr>
          <w:i/>
          <w:lang w:val="en_US" w:bidi="en_US"/>
        </w:rPr>
        <w:t>fool</w:t>
      </w:r>
      <w:r>
        <w:rPr>
          <w:lang w:val="en_US" w:bidi="en_US"/>
        </w:rPr>
        <w:t xml:space="preserve">, see fool 1 in the Glossary. For </w:t>
      </w:r>
      <w:r>
        <w:rPr>
          <w:i/>
          <w:lang w:val="en_US" w:bidi="en_US"/>
        </w:rPr>
        <w:t>wise</w:t>
      </w:r>
      <w:r>
        <w:rPr>
          <w:lang w:val="en_US" w:bidi="en_US"/>
        </w:rPr>
        <w:t xml:space="preserve">, see wisdom in the Glossary. For </w:t>
      </w:r>
      <w:r>
        <w:rPr>
          <w:i/>
          <w:lang w:val="en_US" w:bidi="en_US"/>
        </w:rPr>
        <w:t>discerning</w:t>
      </w:r>
      <w:r>
        <w:rPr>
          <w:lang w:val="en_US" w:bidi="en_US"/>
        </w:rPr>
        <w:t xml:space="preserve">, see discerning (Hebrew </w:t>
      </w:r>
      <w:r>
        <w:rPr>
          <w:i/>
          <w:lang w:val="en_US" w:bidi="en_US"/>
        </w:rPr>
        <w:t>nabon</w:t>
      </w:r>
      <w:r>
        <w:rPr>
          <w:lang w:val="en_US" w:bidi="en_US"/>
        </w:rPr>
        <w:t>) in the Glossary.</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Even fools seem smart when they are quiet. (CEV)</w:t>
      </w:r>
    </w:p>
    <w:p>
      <w:pPr/>
      <w:r>
        <w:rPr>
          <w:lang w:val="en_US" w:bidi="en_US"/>
        </w:rPr>
      </w:r>
      <w:r>
        <w:rPr>
          <w:lang w:val="en_US" w:bidi="en_US"/>
        </w:rPr>
        <w:t>After all, even fools may be thought wise and intelligent if they stay quiet and keep their mouths shut. (GNT)</w:t>
      </w:r>
    </w:p>
    <w:p>
      <w:pPr>
        <w:pStyle w:val="Heading5"/>
      </w:pPr>
      <w:r>
        <w:rPr>
          <w:lang w:val="en_US" w:bidi="en_US"/>
        </w:rPr>
        <w:t>17:28a</w:t>
      </w:r>
    </w:p>
    <w:p>
      <w:pPr/>
      <w:r>
        <w:rPr>
          <w:lang w:val="en_US" w:bidi="en_US"/>
        </w:rPr>
      </w:r>
      <w:r>
        <w:rPr>
          <w:b/>
          <w:lang w:val="en_US" w:bidi="en_US"/>
        </w:rPr>
        <w:t>Even a fool is considered wise if he keeps silent,</w:t>
      </w:r>
    </w:p>
    <w:p>
      <w:pPr>
        <w:pStyle w:val="ListBullet"/>
        <w:spacing w:line="240" w:lineRule="auto"/>
        <w:ind w:left="720"/>
      </w:pPr>
      <w:r>
        <w:rPr>
          <w:lang w:val="en_US" w:bidi="en_US"/>
        </w:rPr>
      </w:r>
      <w:r>
        <w:rPr>
          <w:lang w:val="en_US" w:bidi="en_US"/>
        </w:rPr>
        <w:t>Even a fool seems to be wise if he remains quiet.</w:t>
      </w:r>
    </w:p>
    <w:p>
      <w:pPr>
        <w:pStyle w:val="ListBullet"/>
        <w:spacing w:line="240" w:lineRule="auto"/>
        <w:ind w:left="720"/>
      </w:pPr>
      <w:r>
        <w:rPr>
          <w:lang w:val="en_US" w:bidi="en_US"/>
        </w:rPr>
      </w:r>
      <w:r>
        <w:rPr>
          <w:lang w:val="en_US" w:bidi="en_US"/>
        </w:rPr>
        <w:t>Even if you</w:t>
      </w:r>
      <w:r>
        <w:rPr>
          <w:vertAlign w:val="superscript"/>
          <w:lang w:val="en_US" w:bidi="en_US"/>
        </w:rPr>
        <w:t>(sing)</w:t>
      </w:r>
      <w:r>
        <w:rPr>
          <w:lang w:val="en_US" w:bidi="en_US"/>
        </w:rPr>
        <w:t xml:space="preserve"> are a fool, people may think that you are wise if you do not speak.</w:t>
      </w:r>
    </w:p>
    <w:p>
      <w:pPr>
        <w:pStyle w:val="Heading5"/>
      </w:pPr>
      <w:r>
        <w:rPr>
          <w:lang w:val="en_US" w:bidi="en_US"/>
        </w:rPr>
        <w:t>17:28b</w:t>
      </w:r>
    </w:p>
    <w:p>
      <w:pPr/>
      <w:r>
        <w:rPr>
          <w:lang w:val="en_US" w:bidi="en_US"/>
        </w:rPr>
      </w:r>
      <w:r>
        <w:rPr>
          <w:b/>
          <w:lang w:val="en_US" w:bidi="en_US"/>
        </w:rPr>
        <w:t>and discerning when he holds his tongue.</w:t>
      </w:r>
    </w:p>
    <w:p>
      <w:pPr>
        <w:pStyle w:val="ListBullet"/>
        <w:spacing w:line="240" w:lineRule="auto"/>
        <w:ind w:left="720"/>
      </w:pPr>
      <w:r>
        <w:rPr>
          <w:lang w:val="en_US" w:bidi="en_US"/>
        </w:rPr>
      </w:r>
      <w:r>
        <w:rPr>
          <w:lang w:val="en_US" w:bidi="en_US"/>
        </w:rPr>
        <w:t>As long as he keeps his mouth shut, he may appear to be intelligent.</w:t>
      </w:r>
    </w:p>
    <w:p>
      <w:pPr>
        <w:pStyle w:val="ListBullet"/>
        <w:spacing w:line="240" w:lineRule="auto"/>
        <w:ind w:left="720"/>
      </w:pPr>
      <w:r>
        <w:rPr>
          <w:lang w:val="en_US" w:bidi="en_US"/>
        </w:rPr>
      </w:r>
      <w:r>
        <w:rPr>
          <w:lang w:val="en_US" w:bidi="en_US"/>
        </w:rPr>
        <w:t>They may consider you</w:t>
      </w:r>
      <w:r>
        <w:rPr>
          <w:vertAlign w:val="superscript"/>
          <w:lang w:val="en_US" w:bidi="en_US"/>
        </w:rPr>
        <w:t>(sing)</w:t>
      </w:r>
      <w:r>
        <w:rPr>
          <w:lang w:val="en_US" w:bidi="en_US"/>
        </w:rPr>
        <w:t xml:space="preserve"> to be a smart person if you say nothing.</w:t>
      </w:r>
      <w:r>
        <w:rPr>
          <w:lang w:val="en_US" w:bidi="en_US"/>
        </w:rPr>
      </w:r>
      <w:r>
        <w:rPr>
          <w:lang w:val="en_US" w:bidi="en_US"/>
        </w:rPr>
      </w:r>
    </w:p>
    <w:p>
      <w:pPr/>
      <w:r>
        <w:rPr>
          <w:lang w:val="en_US" w:bidi="en_US"/>
        </w:rPr>
      </w:r>
    </w:p>
    <w:p>
      <w:pPr>
        <w:pStyle w:val="Heading2"/>
      </w:pPr>
      <w:r>
        <w:rPr>
          <w:lang w:val="en_US" w:bidi="en_US"/>
        </w:rPr>
        <w:t>Proverbs 18:1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w:t>
      </w:r>
    </w:p>
    <w:p>
      <w:pPr/>
      <w:r>
        <w:rPr>
          <w:lang w:val="en_US" w:bidi="en_US"/>
        </w:rPr>
      </w:r>
      <w:r>
        <w:rPr>
          <w:lang w:val="en_US" w:bidi="en_US"/>
        </w:rPr>
        <w:t>Notice the parallelism:</w:t>
      </w:r>
    </w:p>
    <w:p>
      <w:pPr/>
      <w:r>
        <w:rPr>
          <w:lang w:val="en_US" w:bidi="en_US"/>
        </w:rPr>
      </w:r>
      <w:r>
        <w:rPr>
          <w:vertAlign w:val="superscript"/>
          <w:lang w:val="en_US" w:bidi="en_US"/>
        </w:rPr>
        <w:t>1a</w:t>
      </w:r>
      <w:r>
        <w:rPr>
          <w:lang w:val="en_US" w:bidi="en_US"/>
        </w:rPr>
        <w:t xml:space="preserve"> </w:t>
      </w:r>
      <w:r>
        <w:rPr>
          <w:u w:val="single"/>
          <w:lang w:val="en_US" w:bidi="en_US"/>
        </w:rPr>
        <w:t>He who isolates himself</w:t>
      </w:r>
      <w:r>
        <w:rPr>
          <w:lang w:val="en_US" w:bidi="en_US"/>
        </w:rPr>
        <w:t xml:space="preserve"> </w:t>
      </w:r>
      <w:r>
        <w:rPr>
          <w:b/>
          <w:lang w:val="en_US" w:bidi="en_US"/>
        </w:rPr>
        <w:t>pursues selfish desires</w:t>
      </w:r>
      <w:r>
        <w:rPr>
          <w:lang w:val="en_US" w:bidi="en_US"/>
        </w:rPr>
        <w:t>;</w:t>
      </w:r>
    </w:p>
    <w:p>
      <w:pPr/>
      <w:r>
        <w:rPr>
          <w:lang w:val="en_US" w:bidi="en_US"/>
        </w:rPr>
      </w:r>
      <w:r>
        <w:rPr>
          <w:vertAlign w:val="superscript"/>
          <w:lang w:val="en_US" w:bidi="en_US"/>
        </w:rPr>
        <w:t>1b</w:t>
      </w:r>
      <w:r>
        <w:rPr>
          <w:lang w:val="en_US" w:bidi="en_US"/>
        </w:rPr>
        <w:t xml:space="preserve"> </w:t>
      </w:r>
      <w:r>
        <w:rPr>
          <w:u w:val="single"/>
          <w:lang w:val="en_US" w:bidi="en_US"/>
        </w:rPr>
        <w:t>he</w:t>
      </w:r>
      <w:r>
        <w:rPr>
          <w:lang w:val="en_US" w:bidi="en_US"/>
        </w:rPr>
        <w:t xml:space="preserve"> </w:t>
      </w:r>
      <w:r>
        <w:rPr>
          <w:b/>
          <w:lang w:val="en_US" w:bidi="en_US"/>
        </w:rPr>
        <w:t>rebels against all sound judgment</w:t>
      </w:r>
      <w:r>
        <w:rPr>
          <w:lang w:val="en_US" w:bidi="en_US"/>
        </w:rPr>
        <w:t>.</w:t>
      </w:r>
    </w:p>
    <w:p>
      <w:pPr/>
      <w:r>
        <w:rPr>
          <w:lang w:val="en_US" w:bidi="en_US"/>
        </w:rPr>
      </w:r>
      <w:r>
        <w:rPr>
          <w:lang w:val="en_US" w:bidi="en_US"/>
        </w:rPr>
        <w:t>These parallel lines describe an antisocial person in two ways. Such a person always tries to fulfill his own desires. He also vigorously opposes the sensible guidelines that others in his community follow.</w:t>
      </w:r>
    </w:p>
    <w:p>
      <w:pPr>
        <w:pStyle w:val="Heading5"/>
      </w:pPr>
      <w:r>
        <w:rPr>
          <w:lang w:val="en_US" w:bidi="en_US"/>
        </w:rPr>
        <w:t>18:1a</w:t>
      </w:r>
    </w:p>
    <w:p>
      <w:pPr/>
      <w:r>
        <w:rPr>
          <w:lang w:val="en_US" w:bidi="en_US"/>
        </w:rPr>
      </w:r>
      <w:r>
        <w:rPr>
          <w:b/>
          <w:lang w:val="en_US" w:bidi="en_US"/>
        </w:rPr>
        <w:t>He who isolates himself pursues selfish desires;</w:t>
      </w:r>
    </w:p>
    <w:p>
      <w:pPr>
        <w:pStyle w:val="ListBullet"/>
        <w:spacing w:line="240" w:lineRule="auto"/>
        <w:ind w:left="720"/>
      </w:pPr>
      <w:r>
        <w:rPr>
          <w:lang w:val="en_US" w:bidi="en_US"/>
        </w:rPr>
      </w:r>
      <w:r>
        <w:rPr>
          <w:lang w:val="en_US" w:bidi="en_US"/>
        </w:rPr>
        <w:t xml:space="preserve">A person who refuses to make friends </w:t>
      </w:r>
      <w:r>
        <w:rPr>
          <w:lang w:val="en_US" w:bidi="en_US"/>
        </w:rPr>
        <w:t>with others</w:t>
      </w:r>
      <w:r>
        <w:rPr>
          <w:lang w:val="en_US" w:bidi="en_US"/>
        </w:rPr>
        <w:t xml:space="preserve"> thinks only about himself.</w:t>
      </w:r>
    </w:p>
    <w:p>
      <w:pPr>
        <w:pStyle w:val="ListBullet"/>
        <w:spacing w:line="240" w:lineRule="auto"/>
        <w:ind w:left="720"/>
      </w:pPr>
      <w:r>
        <w:rPr>
          <w:lang w:val="en_US" w:bidi="en_US"/>
        </w:rPr>
      </w:r>
      <w:r>
        <w:rPr>
          <w:lang w:val="en_US" w:bidi="en_US"/>
        </w:rPr>
        <w:t xml:space="preserve">People who separate/alienate themselves </w:t>
      </w:r>
      <w:r>
        <w:rPr>
          <w:lang w:val="en_US" w:bidi="en_US"/>
        </w:rPr>
        <w:t>from others</w:t>
      </w:r>
      <w:r>
        <w:rPr>
          <w:lang w:val="en_US" w:bidi="en_US"/>
        </w:rPr>
        <w:t xml:space="preserve"> are selfish.</w:t>
      </w:r>
    </w:p>
    <w:p>
      <w:pPr/>
      <w:r>
        <w:rPr>
          <w:lang w:val="en_US" w:bidi="en_US"/>
        </w:rPr>
      </w:r>
      <w:r>
        <w:rPr>
          <w:b/>
          <w:lang w:val="en_US" w:bidi="en_US"/>
        </w:rPr>
        <w:t>He who isolates himself:</w:t>
      </w:r>
      <w:r>
        <w:rPr>
          <w:lang w:val="en_US" w:bidi="en_US"/>
        </w:rPr>
        <w:t xml:space="preserve"> The Hebrew word that the BSB translates as </w:t>
      </w:r>
      <w:r>
        <w:rPr>
          <w:i/>
          <w:lang w:val="en_US" w:bidi="en_US"/>
        </w:rPr>
        <w:t>He who isolates himself</w:t>
      </w:r>
      <w:r>
        <w:rPr>
          <w:lang w:val="en_US" w:bidi="en_US"/>
        </w:rPr>
        <w:t xml:space="preserve"> is literally “one who separates himself.”</w:t>
      </w:r>
      <w:r>
        <w:rPr>
          <w:lang w:val="en_US" w:bidi="en_US"/>
        </w:rPr>
        <w:t>The form of this Hebrew word (Niphal participle) can be understood as a passive (“is separated”) or as a reflexive (“separates himself”). Most scholars think that it functions as a reflexive.</w:t>
      </w:r>
      <w:r>
        <w:rPr>
          <w:lang w:val="en_US" w:bidi="en_US"/>
        </w:rPr>
        <w:t xml:space="preserve"> This word probably refers to people who deliberately act in an unfriendly or antisocial way. As a result, they become isolated or alienated from others. This word probably does not refer to people who live by themselves through no fault of their own. Other ways to translate this word are:</w:t>
      </w:r>
    </w:p>
    <w:p>
      <w:pPr/>
      <w:r>
        <w:rPr>
          <w:lang w:val="en_US" w:bidi="en_US"/>
        </w:rPr>
      </w:r>
      <w:r>
        <w:rPr>
          <w:lang w:val="en_US" w:bidi="en_US"/>
        </w:rPr>
        <w:t>Unfriendly people (NCV)</w:t>
      </w:r>
    </w:p>
    <w:p>
      <w:pPr/>
      <w:r>
        <w:rPr>
          <w:lang w:val="en_US" w:bidi="en_US"/>
        </w:rPr>
      </w:r>
      <w:r>
        <w:rPr>
          <w:lang w:val="en_US" w:bidi="en_US"/>
        </w:rPr>
        <w:t>People who do not get along with others (GNT)</w:t>
      </w:r>
    </w:p>
    <w:p>
      <w:pPr/>
      <w:r>
        <w:rPr>
          <w:lang w:val="en_US" w:bidi="en_US"/>
        </w:rPr>
      </w:r>
      <w:r>
        <w:rPr>
          <w:lang w:val="en_US" w:bidi="en_US"/>
        </w:rPr>
        <w:t>One who has isolated himself (NET)</w:t>
      </w:r>
    </w:p>
    <w:p>
      <w:pPr/>
      <w:r>
        <w:rPr>
          <w:lang w:val="en_US" w:bidi="en_US"/>
        </w:rPr>
      </w:r>
      <w:r>
        <w:rPr>
          <w:b/>
          <w:lang w:val="en_US" w:bidi="en_US"/>
        </w:rPr>
        <w:t>pursues selfish desires:</w:t>
      </w:r>
      <w:r>
        <w:rPr>
          <w:lang w:val="en_US" w:bidi="en_US"/>
        </w:rPr>
        <w:t xml:space="preserve"> There is a textual issue involving the word that the BSB translates as </w:t>
      </w:r>
      <w:r>
        <w:rPr>
          <w:i/>
          <w:lang w:val="en_US" w:bidi="en_US"/>
        </w:rPr>
        <w:t>selfish desires</w:t>
      </w:r>
      <w:r>
        <w:rPr>
          <w:lang w:val="en_US" w:bidi="en_US"/>
        </w:rPr>
        <w:t>:</w:t>
      </w:r>
    </w:p>
    <w:p>
      <w:pPr>
        <w:pStyle w:val="ListNumber"/>
        <w:numPr>
          <w:ilvl w:val="0"/>
          <w:numId w:val="203"/>
        </w:numPr>
        <w:spacing w:line="240" w:lineRule="auto"/>
        <w:ind w:left="720"/>
      </w:pPr>
      <w:r>
        <w:rPr>
          <w:lang w:val="en_US" w:bidi="en_US"/>
        </w:rPr>
      </w:r>
      <w:r>
        <w:rPr>
          <w:lang w:val="en_US" w:bidi="en_US"/>
        </w:rPr>
        <w:t xml:space="preserve">The Masoretic Text has a word that means “desires.” With this text, this line means that the unfriendly person selfishly </w:t>
      </w:r>
      <w:r>
        <w:rPr>
          <w:u w:val="single"/>
          <w:lang w:val="en_US" w:bidi="en_US"/>
        </w:rPr>
        <w:t>tries to fulfill his own desires</w:t>
      </w:r>
      <w:r>
        <w:rPr>
          <w:lang w:val="en_US" w:bidi="en_US"/>
        </w:rPr>
        <w:t>. For example:</w:t>
      </w:r>
      <w:r>
        <w:rPr>
          <w:lang w:val="en_US" w:bidi="en_US"/>
        </w:rPr>
        <w:t xml:space="preserve">seeks his own desires (NET) </w:t>
      </w:r>
      <w:r>
        <w:rPr>
          <w:i/>
          <w:lang w:val="en_US" w:bidi="en_US"/>
        </w:rPr>
        <w:t>(BSB, CEV, ESV, GW, NASB, NET, NIV, NJB, NJPS, NLT, NRSV, REB, GNT)</w:t>
      </w:r>
    </w:p>
    <w:p>
      <w:pPr>
        <w:pStyle w:val="ListNumber"/>
        <w:spacing w:line="240" w:lineRule="auto"/>
        <w:ind w:left="720"/>
      </w:pPr>
      <w:r>
        <w:rPr>
          <w:lang w:val="en_US" w:bidi="en_US"/>
        </w:rPr>
      </w:r>
      <w:r>
        <w:rPr>
          <w:lang w:val="en_US" w:bidi="en_US"/>
        </w:rPr>
        <w:t xml:space="preserve">The LXX and Vulgate have a word that means “pretexts.” With this text, this line means that the unfriendly person </w:t>
      </w:r>
      <w:r>
        <w:rPr>
          <w:u w:val="single"/>
          <w:lang w:val="en_US" w:bidi="en_US"/>
        </w:rPr>
        <w:t>looks for opportunities</w:t>
      </w:r>
      <w:r>
        <w:rPr>
          <w:lang w:val="en_US" w:bidi="en_US"/>
        </w:rPr>
        <w:t xml:space="preserve"> </w:t>
      </w:r>
      <w:r>
        <w:rPr>
          <w:lang w:val="en_US" w:bidi="en_US"/>
        </w:rPr>
        <w:t>to quarrel with others</w:t>
      </w:r>
      <w:r>
        <w:rPr>
          <w:lang w:val="en_US" w:bidi="en_US"/>
        </w:rPr>
        <w:t>. For example:</w:t>
      </w:r>
      <w:r>
        <w:rPr>
          <w:lang w:val="en_US" w:bidi="en_US"/>
        </w:rPr>
        <w:t xml:space="preserve">seeks pretexts (RSV) </w:t>
      </w:r>
      <w:r>
        <w:rPr>
          <w:i/>
          <w:lang w:val="en_US" w:bidi="en_US"/>
        </w:rPr>
        <w:t>(NAB, RSV)</w:t>
      </w:r>
    </w:p>
    <w:p>
      <w:pPr/>
      <w:r>
        <w:rPr>
          <w:lang w:val="en_US" w:bidi="en_US"/>
        </w:rPr>
      </w:r>
      <w:r>
        <w:rPr>
          <w:lang w:val="en_US" w:bidi="en_US"/>
        </w:rPr>
        <w:t>It is recommended that you follow option (1), along with most versions and scholars.</w:t>
      </w:r>
    </w:p>
    <w:p>
      <w:pPr/>
      <w:r>
        <w:rPr>
          <w:lang w:val="en_US" w:bidi="en_US"/>
        </w:rPr>
      </w:r>
      <w:r>
        <w:rPr>
          <w:lang w:val="en_US" w:bidi="en_US"/>
        </w:rPr>
        <w:t xml:space="preserve">Some other ways to translate the phrase </w:t>
      </w:r>
      <w:r>
        <w:rPr>
          <w:i/>
          <w:lang w:val="en_US" w:bidi="en_US"/>
        </w:rPr>
        <w:t>pursues selfish desires</w:t>
      </w:r>
      <w:r>
        <w:rPr>
          <w:lang w:val="en_US" w:bidi="en_US"/>
        </w:rPr>
        <w:t xml:space="preserve"> are:</w:t>
      </w:r>
    </w:p>
    <w:p>
      <w:pPr/>
      <w:r>
        <w:rPr>
          <w:lang w:val="en_US" w:bidi="en_US"/>
        </w:rPr>
      </w:r>
      <w:r>
        <w:rPr>
          <w:lang w:val="en_US" w:bidi="en_US"/>
        </w:rPr>
        <w:t>care only about themselves (NLT)</w:t>
      </w:r>
    </w:p>
    <w:p>
      <w:pPr/>
      <w:r>
        <w:rPr>
          <w:lang w:val="en_US" w:bidi="en_US"/>
        </w:rPr>
      </w:r>
      <w:r>
        <w:rPr>
          <w:lang w:val="en_US" w:bidi="en_US"/>
        </w:rPr>
        <w:t>is self-indulgent (NRSV)</w:t>
      </w:r>
    </w:p>
    <w:p>
      <w:pPr/>
      <w:r>
        <w:rPr>
          <w:lang w:val="en_US" w:bidi="en_US"/>
        </w:rPr>
      </w:r>
      <w:r>
        <w:rPr>
          <w:lang w:val="en_US" w:bidi="en_US"/>
        </w:rPr>
        <w:t>are selfish (NCV)</w:t>
      </w:r>
    </w:p>
    <w:p>
      <w:pPr>
        <w:pStyle w:val="Heading5"/>
      </w:pPr>
      <w:r>
        <w:rPr>
          <w:lang w:val="en_US" w:bidi="en_US"/>
        </w:rPr>
        <w:t>18:1b</w:t>
      </w:r>
    </w:p>
    <w:p>
      <w:pPr/>
      <w:r>
        <w:rPr>
          <w:lang w:val="en_US" w:bidi="en_US"/>
        </w:rPr>
      </w:r>
      <w:r>
        <w:rPr>
          <w:b/>
          <w:lang w:val="en_US" w:bidi="en_US"/>
        </w:rPr>
        <w:t>he rebels against all sound judgment.</w:t>
      </w:r>
    </w:p>
    <w:p>
      <w:pPr>
        <w:pStyle w:val="ListBullet"/>
        <w:spacing w:line="240" w:lineRule="auto"/>
        <w:ind w:left="720"/>
      </w:pPr>
      <w:r>
        <w:rPr>
          <w:lang w:val="en_US" w:bidi="en_US"/>
        </w:rPr>
      </w:r>
      <w:r>
        <w:rPr>
          <w:lang w:val="en_US" w:bidi="en_US"/>
        </w:rPr>
        <w:t xml:space="preserve">He constantly rejects/opposes the sensible advice </w:t>
      </w:r>
      <w:r>
        <w:rPr>
          <w:lang w:val="en_US" w:bidi="en_US"/>
        </w:rPr>
        <w:t>that others give to him</w:t>
      </w:r>
      <w:r>
        <w:rPr>
          <w:lang w:val="en_US" w:bidi="en_US"/>
        </w:rPr>
        <w:t>.</w:t>
      </w:r>
    </w:p>
    <w:p>
      <w:pPr>
        <w:pStyle w:val="ListBullet"/>
        <w:spacing w:line="240" w:lineRule="auto"/>
        <w:ind w:left="720"/>
      </w:pPr>
      <w:r>
        <w:rPr>
          <w:lang w:val="en_US" w:bidi="en_US"/>
        </w:rPr>
      </w:r>
      <w:r>
        <w:rPr>
          <w:lang w:val="en_US" w:bidi="en_US"/>
        </w:rPr>
        <w:t xml:space="preserve">They become angry when </w:t>
      </w:r>
      <w:r>
        <w:rPr>
          <w:lang w:val="en_US" w:bidi="en_US"/>
        </w:rPr>
        <w:t>others in their community make</w:t>
      </w:r>
      <w:r>
        <w:rPr>
          <w:lang w:val="en_US" w:bidi="en_US"/>
        </w:rPr>
        <w:t xml:space="preserve"> wise rules/policies </w:t>
      </w:r>
      <w:r>
        <w:rPr>
          <w:lang w:val="en_US" w:bidi="en_US"/>
        </w:rPr>
        <w:t>for them to follow</w:t>
      </w:r>
      <w:r>
        <w:rPr>
          <w:lang w:val="en_US" w:bidi="en_US"/>
        </w:rPr>
        <w:t>.</w:t>
      </w:r>
    </w:p>
    <w:p>
      <w:pPr/>
      <w:r>
        <w:rPr>
          <w:lang w:val="en_US" w:bidi="en_US"/>
        </w:rPr>
      </w:r>
      <w:r>
        <w:rPr>
          <w:b/>
          <w:lang w:val="en_US" w:bidi="en_US"/>
        </w:rPr>
        <w:t>he rebels against all sound judgment:</w:t>
      </w:r>
      <w:r>
        <w:rPr>
          <w:lang w:val="en_US" w:bidi="en_US"/>
        </w:rPr>
        <w:t xml:space="preserve"> The Hebrew word that the BSB translates as </w:t>
      </w:r>
      <w:r>
        <w:rPr>
          <w:i/>
          <w:lang w:val="en_US" w:bidi="en_US"/>
        </w:rPr>
        <w:t>rebels</w:t>
      </w:r>
      <w:r>
        <w:rPr>
          <w:lang w:val="en_US" w:bidi="en_US"/>
        </w:rPr>
        <w:t xml:space="preserve"> is literally “breaks out.” For example:</w:t>
      </w:r>
    </w:p>
    <w:p>
      <w:pPr/>
      <w:r>
        <w:rPr>
          <w:lang w:val="en_US" w:bidi="en_US"/>
        </w:rPr>
      </w:r>
      <w:r>
        <w:rPr>
          <w:lang w:val="en_US" w:bidi="en_US"/>
        </w:rPr>
        <w:t>he breaks out against all sound judgment (ESV)</w:t>
      </w:r>
    </w:p>
    <w:p>
      <w:pPr/>
      <w:r>
        <w:rPr>
          <w:lang w:val="en_US" w:bidi="en_US"/>
        </w:rPr>
      </w:r>
      <w:r>
        <w:rPr>
          <w:lang w:val="en_US" w:bidi="en_US"/>
        </w:rPr>
        <w:t>This verb occurs only three times in the OT. The other two verses are also in Proverbs (17:14 and 20:3). In the other two verses, it refers to starting a quarrel or fight.</w:t>
      </w:r>
      <w:r>
        <w:rPr>
          <w:lang w:val="en_US" w:bidi="en_US"/>
        </w:rPr>
        <w:t>NIDOTTE (H1679).</w:t>
      </w:r>
      <w:r>
        <w:rPr>
          <w:lang w:val="en_US" w:bidi="en_US"/>
        </w:rPr>
        <w:t xml:space="preserve"> Here it probably means “to oppose or refuse to obey.”</w:t>
      </w:r>
    </w:p>
    <w:p>
      <w:pPr/>
      <w:r>
        <w:rPr>
          <w:lang w:val="en_US" w:bidi="en_US"/>
        </w:rPr>
      </w:r>
      <w:r>
        <w:rPr>
          <w:b/>
          <w:lang w:val="en_US" w:bidi="en_US"/>
        </w:rPr>
        <w:t>sound judgment:</w:t>
      </w:r>
      <w:r>
        <w:rPr>
          <w:lang w:val="en_US" w:bidi="en_US"/>
        </w:rPr>
        <w:t xml:space="preserve"> In this context, </w:t>
      </w:r>
      <w:r>
        <w:rPr>
          <w:i/>
          <w:lang w:val="en_US" w:bidi="en_US"/>
        </w:rPr>
        <w:t>sound judgment</w:t>
      </w:r>
      <w:r>
        <w:rPr>
          <w:lang w:val="en_US" w:bidi="en_US"/>
        </w:rPr>
        <w:t xml:space="preserve"> probably refers to sensible policies, guidelines, or advice that others in society think are wise.</w:t>
      </w:r>
      <w:r>
        <w:rPr>
          <w:lang w:val="en_US" w:bidi="en_US"/>
        </w:rPr>
        <w:t>Whybray (page 264), Ross (page 1022), Hubbard (page 208).</w:t>
      </w:r>
      <w:r>
        <w:rPr>
          <w:lang w:val="en_US" w:bidi="en_US"/>
        </w:rPr>
        <w:t xml:space="preserve"> Other ways to translate this line are:</w:t>
      </w:r>
    </w:p>
    <w:p>
      <w:pPr/>
      <w:r>
        <w:rPr>
          <w:lang w:val="en_US" w:bidi="en_US"/>
        </w:rPr>
      </w:r>
      <w:r>
        <w:rPr>
          <w:lang w:val="en_US" w:bidi="en_US"/>
        </w:rPr>
        <w:t>sound policy (REB)</w:t>
      </w:r>
    </w:p>
    <w:p>
      <w:pPr/>
      <w:r>
        <w:rPr>
          <w:lang w:val="en_US" w:bidi="en_US"/>
        </w:rPr>
      </w:r>
      <w:r>
        <w:rPr>
          <w:lang w:val="en_US" w:bidi="en_US"/>
        </w:rPr>
        <w:t>advice of any kind (NJB)</w:t>
      </w:r>
    </w:p>
    <w:p>
      <w:pPr/>
      <w:r>
        <w:rPr>
          <w:lang w:val="en_US" w:bidi="en_US"/>
        </w:rPr>
      </w:r>
      <w:r>
        <w:rPr>
          <w:lang w:val="en_US" w:bidi="en_US"/>
        </w:rPr>
        <w:t>what everyone else knows is right (GNT)</w:t>
      </w:r>
    </w:p>
    <w:p>
      <w:pPr/>
      <w:r>
        <w:rPr>
          <w:lang w:val="en_US" w:bidi="en_US"/>
        </w:rPr>
      </w:r>
      <w:r>
        <w:rPr>
          <w:lang w:val="en_US" w:bidi="en_US"/>
        </w:rPr>
        <w:t>See sound judgment in the Glossary.</w:t>
      </w:r>
      <w:r>
        <w:rPr>
          <w:lang w:val="en_US" w:bidi="en_US"/>
        </w:rPr>
      </w:r>
      <w:r>
        <w:rPr>
          <w:lang w:val="en_US" w:bidi="en_US"/>
        </w:rPr>
      </w:r>
    </w:p>
    <w:p>
      <w:pPr/>
      <w:r>
        <w:rPr>
          <w:lang w:val="en_US" w:bidi="en_US"/>
        </w:rPr>
      </w:r>
    </w:p>
    <w:p>
      <w:pPr>
        <w:pStyle w:val="Heading2"/>
      </w:pPr>
      <w:r>
        <w:rPr>
          <w:lang w:val="en_US" w:bidi="en_US"/>
        </w:rPr>
        <w:t>Proverbs 18:2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18:2</w:t>
      </w:r>
    </w:p>
    <w:p>
      <w:pPr/>
      <w:r>
        <w:rPr>
          <w:lang w:val="en_US" w:bidi="en_US"/>
        </w:rPr>
      </w:r>
      <w:r>
        <w:rPr>
          <w:lang w:val="en_US" w:bidi="en_US"/>
        </w:rPr>
        <w:t>This verse contrasts what a fool does not enjoy doing with what he does enjoy doing.</w:t>
      </w:r>
    </w:p>
    <w:p>
      <w:pPr/>
      <w:r>
        <w:rPr>
          <w:lang w:val="en_US" w:bidi="en_US"/>
        </w:rPr>
      </w:r>
      <w:r>
        <w:rPr>
          <w:vertAlign w:val="superscript"/>
          <w:lang w:val="en_US" w:bidi="en_US"/>
        </w:rPr>
        <w:t>2a</w:t>
      </w:r>
      <w:r>
        <w:rPr>
          <w:lang w:val="en_US" w:bidi="en_US"/>
        </w:rPr>
        <w:t xml:space="preserve">A fool </w:t>
      </w:r>
      <w:r>
        <w:rPr>
          <w:u w:val="single"/>
          <w:lang w:val="en_US" w:bidi="en_US"/>
        </w:rPr>
        <w:t>does not delight</w:t>
      </w:r>
      <w:r>
        <w:rPr>
          <w:lang w:val="en_US" w:bidi="en_US"/>
        </w:rPr>
        <w:t xml:space="preserve"> </w:t>
      </w:r>
      <w:r>
        <w:rPr>
          <w:b/>
          <w:lang w:val="en_US" w:bidi="en_US"/>
        </w:rPr>
        <w:t>in understanding</w:t>
      </w:r>
      <w:r>
        <w:rPr>
          <w:lang w:val="en_US" w:bidi="en_US"/>
        </w:rPr>
        <w:t>,</w:t>
      </w:r>
    </w:p>
    <w:p>
      <w:pPr/>
      <w:r>
        <w:rPr>
          <w:lang w:val="en_US" w:bidi="en_US"/>
        </w:rPr>
      </w:r>
      <w:r>
        <w:rPr>
          <w:vertAlign w:val="superscript"/>
          <w:lang w:val="en_US" w:bidi="en_US"/>
        </w:rPr>
        <w:t>2b</w:t>
      </w:r>
      <w:r>
        <w:rPr>
          <w:lang w:val="en_US" w:bidi="en_US"/>
        </w:rPr>
        <w:t xml:space="preserve">but </w:t>
      </w:r>
      <w:r>
        <w:rPr>
          <w:u w:val="single"/>
          <w:lang w:val="en_US" w:bidi="en_US"/>
        </w:rPr>
        <w:t>only</w:t>
      </w:r>
      <w:r>
        <w:rPr>
          <w:lang w:val="en_US" w:bidi="en_US"/>
        </w:rPr>
        <w:t xml:space="preserve"> </w:t>
      </w:r>
      <w:r>
        <w:rPr>
          <w:b/>
          <w:lang w:val="en_US" w:bidi="en_US"/>
        </w:rPr>
        <w:t>in airing his opinions</w:t>
      </w:r>
      <w:r>
        <w:rPr>
          <w:lang w:val="en_US" w:bidi="en_US"/>
        </w:rPr>
        <w:t>.</w:t>
      </w:r>
    </w:p>
    <w:p>
      <w:pPr/>
      <w:r>
        <w:rPr>
          <w:lang w:val="en_US" w:bidi="en_US"/>
        </w:rPr>
      </w:r>
      <w:r>
        <w:rPr>
          <w:lang w:val="en_US" w:bidi="en_US"/>
        </w:rPr>
        <w:t>Some English versions supply the verb “delights” in 18:2b, as in the NIV. Some versions leave the verb implied, as in Hebrew and the BSB. For example:</w:t>
      </w:r>
    </w:p>
    <w:p>
      <w:pPr/>
      <w:r>
        <w:rPr>
          <w:lang w:val="en_US" w:bidi="en_US"/>
        </w:rPr>
      </w:r>
      <w:r>
        <w:rPr>
          <w:vertAlign w:val="superscript"/>
          <w:lang w:val="en_US" w:bidi="en_US"/>
        </w:rPr>
        <w:t>2b</w:t>
      </w:r>
      <w:r>
        <w:rPr>
          <w:lang w:val="en_US" w:bidi="en_US"/>
        </w:rPr>
        <w:t>but only in expressing personal opinion (NRSV)</w:t>
      </w:r>
    </w:p>
    <w:p>
      <w:pPr>
        <w:pStyle w:val="Heading5"/>
      </w:pPr>
      <w:r>
        <w:rPr>
          <w:lang w:val="en_US" w:bidi="en_US"/>
        </w:rPr>
        <w:t>18:2a</w:t>
      </w:r>
    </w:p>
    <w:p>
      <w:pPr/>
      <w:r>
        <w:rPr>
          <w:lang w:val="en_US" w:bidi="en_US"/>
        </w:rPr>
      </w:r>
      <w:r>
        <w:rPr>
          <w:b/>
          <w:lang w:val="en_US" w:bidi="en_US"/>
        </w:rPr>
        <w:t>A fool does not delight in understanding,</w:t>
      </w:r>
    </w:p>
    <w:p>
      <w:pPr>
        <w:pStyle w:val="ListBullet"/>
        <w:spacing w:line="240" w:lineRule="auto"/>
        <w:ind w:left="720"/>
      </w:pPr>
      <w:r>
        <w:rPr>
          <w:lang w:val="en_US" w:bidi="en_US"/>
        </w:rPr>
      </w:r>
      <w:r>
        <w:rPr>
          <w:lang w:val="en_US" w:bidi="en_US"/>
        </w:rPr>
        <w:t xml:space="preserve">A foolish person has no desire to gain understanding/competence </w:t>
      </w:r>
      <w:r>
        <w:rPr>
          <w:lang w:val="en_US" w:bidi="en_US"/>
        </w:rPr>
        <w:t>from others</w:t>
      </w:r>
      <w:r>
        <w:rPr>
          <w:lang w:val="en_US" w:bidi="en_US"/>
        </w:rPr>
        <w:t>.</w:t>
      </w:r>
    </w:p>
    <w:p>
      <w:pPr>
        <w:pStyle w:val="ListBullet"/>
        <w:spacing w:line="240" w:lineRule="auto"/>
        <w:ind w:left="720"/>
      </w:pPr>
      <w:r>
        <w:rPr>
          <w:lang w:val="en_US" w:bidi="en_US"/>
        </w:rPr>
      </w:r>
      <w:r>
        <w:rPr>
          <w:lang w:val="en_US" w:bidi="en_US"/>
        </w:rPr>
        <w:t xml:space="preserve">Fools do not want </w:t>
      </w:r>
      <w:r>
        <w:rPr>
          <w:lang w:val="en_US" w:bidi="en_US"/>
        </w:rPr>
        <w:t>someone else to tell them</w:t>
      </w:r>
      <w:r>
        <w:rPr>
          <w:lang w:val="en_US" w:bidi="en_US"/>
        </w:rPr>
        <w:t xml:space="preserve"> how they ought to do something.</w:t>
      </w:r>
    </w:p>
    <w:p>
      <w:pPr/>
      <w:r>
        <w:rPr>
          <w:lang w:val="en_US" w:bidi="en_US"/>
        </w:rPr>
      </w:r>
      <w:r>
        <w:rPr>
          <w:b/>
          <w:lang w:val="en_US" w:bidi="en_US"/>
        </w:rPr>
        <w:t>A fool does not delight in understanding:</w:t>
      </w:r>
      <w:r>
        <w:rPr>
          <w:lang w:val="en_US" w:bidi="en_US"/>
        </w:rPr>
        <w:t xml:space="preserve"> The phrase does not delight is probably a figure of speech that emphasizes the opposite idea.</w:t>
      </w:r>
      <w:r>
        <w:rPr>
          <w:lang w:val="en_US" w:bidi="en_US"/>
        </w:rPr>
        <w:t>Ross identifies this figure of speech as a tapeinosis (page 1023), Waltke as a litotes (2005, page 70). Both scholars suggest the meaning “detests.”</w:t>
      </w:r>
      <w:r>
        <w:rPr>
          <w:lang w:val="en_US" w:bidi="en_US"/>
        </w:rPr>
        <w:t xml:space="preserve"> It means here that a foolish person experiences no pleasure whatsoever in gaining understanding. In fact, he refuses or hates to learn. Some ways to translate this emphasis are:</w:t>
      </w:r>
    </w:p>
    <w:p>
      <w:pPr/>
      <w:r>
        <w:rPr>
          <w:lang w:val="en_US" w:bidi="en_US"/>
        </w:rPr>
      </w:r>
      <w:r>
        <w:rPr>
          <w:lang w:val="en_US" w:bidi="en_US"/>
        </w:rPr>
        <w:t>Fools do not want to understand anything. (NCV)</w:t>
      </w:r>
    </w:p>
    <w:p>
      <w:pPr/>
      <w:r>
        <w:rPr>
          <w:lang w:val="en_US" w:bidi="en_US"/>
        </w:rPr>
      </w:r>
      <w:r>
        <w:rPr>
          <w:lang w:val="en_US" w:bidi="en_US"/>
        </w:rPr>
        <w:t>A fool does not care whether he understands a thing or not (GNT)</w:t>
      </w:r>
    </w:p>
    <w:p>
      <w:pPr/>
      <w:r>
        <w:rPr>
          <w:lang w:val="en_US" w:bidi="en_US"/>
        </w:rPr>
      </w:r>
      <w:r>
        <w:rPr>
          <w:b/>
          <w:lang w:val="en_US" w:bidi="en_US"/>
        </w:rPr>
        <w:t>understanding:</w:t>
      </w:r>
      <w:r>
        <w:rPr>
          <w:lang w:val="en_US" w:bidi="en_US"/>
        </w:rPr>
        <w:t xml:space="preserve"> In Hebrew, this word means “good sense” or “competence” to take appropriate action. In 18:2b the fool delights “in airing </w:t>
      </w:r>
      <w:r>
        <w:rPr>
          <w:u w:val="single"/>
          <w:lang w:val="en_US" w:bidi="en_US"/>
        </w:rPr>
        <w:t>his</w:t>
      </w:r>
      <w:r>
        <w:rPr>
          <w:lang w:val="en_US" w:bidi="en_US"/>
        </w:rPr>
        <w:t xml:space="preserve"> opinions.” By contrast, it is implied here in 18:2a that the fool refuses to learn </w:t>
      </w:r>
      <w:r>
        <w:rPr>
          <w:lang w:val="en_US" w:bidi="en_US"/>
        </w:rPr>
        <w:t>from others</w:t>
      </w:r>
      <w:r>
        <w:rPr>
          <w:lang w:val="en_US" w:bidi="en_US"/>
        </w:rPr>
        <w:t xml:space="preserve"> what he ought to do.</w:t>
      </w:r>
    </w:p>
    <w:p>
      <w:pPr/>
      <w:r>
        <w:rPr>
          <w:lang w:val="en_US" w:bidi="en_US"/>
        </w:rPr>
      </w:r>
      <w:r>
        <w:rPr>
          <w:lang w:val="en_US" w:bidi="en_US"/>
        </w:rPr>
        <w:t xml:space="preserve">For more information on the word “fool,” see fool 2 in the Glossary. For </w:t>
      </w:r>
      <w:r>
        <w:rPr>
          <w:i/>
          <w:lang w:val="en_US" w:bidi="en_US"/>
        </w:rPr>
        <w:t>understanding</w:t>
      </w:r>
      <w:r>
        <w:rPr>
          <w:lang w:val="en_US" w:bidi="en_US"/>
        </w:rPr>
        <w:t>, see understanding (good sense) in the Glossary.</w:t>
      </w:r>
    </w:p>
    <w:p>
      <w:pPr>
        <w:pStyle w:val="Heading5"/>
      </w:pPr>
      <w:r>
        <w:rPr>
          <w:lang w:val="en_US" w:bidi="en_US"/>
        </w:rPr>
        <w:t>18:2b</w:t>
      </w:r>
    </w:p>
    <w:p>
      <w:pPr/>
      <w:r>
        <w:rPr>
          <w:lang w:val="en_US" w:bidi="en_US"/>
        </w:rPr>
      </w:r>
      <w:r>
        <w:rPr>
          <w:b/>
          <w:lang w:val="en_US" w:bidi="en_US"/>
        </w:rPr>
        <w:t>but only in airing his opinions.</w:t>
      </w:r>
    </w:p>
    <w:p>
      <w:pPr>
        <w:pStyle w:val="ListBullet"/>
        <w:spacing w:line="240" w:lineRule="auto"/>
        <w:ind w:left="720"/>
      </w:pPr>
      <w:r>
        <w:rPr>
          <w:lang w:val="en_US" w:bidi="en_US"/>
        </w:rPr>
      </w:r>
      <w:r>
        <w:rPr>
          <w:lang w:val="en_US" w:bidi="en_US"/>
        </w:rPr>
        <w:t>All he wants to do is to reveal/express what is in his own mind.</w:t>
      </w:r>
    </w:p>
    <w:p>
      <w:pPr>
        <w:pStyle w:val="ListBullet"/>
        <w:spacing w:line="240" w:lineRule="auto"/>
        <w:ind w:left="720"/>
      </w:pPr>
      <w:r>
        <w:rPr>
          <w:lang w:val="en_US" w:bidi="en_US"/>
        </w:rPr>
      </w:r>
      <w:r>
        <w:rPr>
          <w:lang w:val="en_US" w:bidi="en_US"/>
        </w:rPr>
        <w:t xml:space="preserve">They only want to make known their own opinions/thoughts </w:t>
      </w:r>
      <w:r>
        <w:rPr>
          <w:lang w:val="en_US" w:bidi="en_US"/>
        </w:rPr>
        <w:t>to others</w:t>
      </w:r>
      <w:r>
        <w:rPr>
          <w:lang w:val="en_US" w:bidi="en_US"/>
        </w:rPr>
        <w:t>.</w:t>
      </w:r>
    </w:p>
    <w:p>
      <w:pPr/>
      <w:r>
        <w:rPr>
          <w:lang w:val="en_US" w:bidi="en_US"/>
        </w:rPr>
      </w:r>
      <w:r>
        <w:rPr>
          <w:b/>
          <w:lang w:val="en_US" w:bidi="en_US"/>
        </w:rPr>
        <w:t>but only in airing his opinions:</w:t>
      </w:r>
      <w:r>
        <w:rPr>
          <w:lang w:val="en_US" w:bidi="en_US"/>
        </w:rPr>
        <w:t xml:space="preserve"> In Hebrew, this phrase is literally “but rather in exposing his heart.” The word heart refers here to the fool’s mind or thoughts. Some other ways to translate this phrase are:</w:t>
      </w:r>
    </w:p>
    <w:p>
      <w:pPr/>
      <w:r>
        <w:rPr>
          <w:lang w:val="en_US" w:bidi="en_US"/>
        </w:rPr>
      </w:r>
      <w:r>
        <w:rPr>
          <w:lang w:val="en_US" w:bidi="en_US"/>
        </w:rPr>
        <w:t>but rather in displaying what he thinks (NAB)</w:t>
      </w:r>
    </w:p>
    <w:p>
      <w:pPr/>
      <w:r>
        <w:rPr>
          <w:lang w:val="en_US" w:bidi="en_US"/>
        </w:rPr>
      </w:r>
      <w:r>
        <w:rPr>
          <w:lang w:val="en_US" w:bidi="en_US"/>
        </w:rPr>
        <w:t>but only in disclosing what is on his mind (NET)</w:t>
      </w:r>
    </w:p>
    <w:p>
      <w:pPr/>
      <w:r>
        <w:rPr>
          <w:lang w:val="en_US" w:bidi="en_US"/>
        </w:rPr>
      </w:r>
      <w:r>
        <w:rPr>
          <w:lang w:val="en_US" w:bidi="en_US"/>
        </w:rPr>
        <w:t>They only want to tell others what they think. (NCV)</w:t>
      </w:r>
      <w:r>
        <w:rPr>
          <w:lang w:val="en_US" w:bidi="en_US"/>
        </w:rPr>
      </w:r>
      <w:r>
        <w:rPr>
          <w:lang w:val="en_US" w:bidi="en_US"/>
        </w:rPr>
      </w:r>
    </w:p>
    <w:p>
      <w:pPr/>
      <w:r>
        <w:rPr>
          <w:lang w:val="en_US" w:bidi="en_US"/>
        </w:rPr>
      </w:r>
    </w:p>
    <w:p>
      <w:pPr>
        <w:pStyle w:val="Heading2"/>
      </w:pPr>
      <w:r>
        <w:rPr>
          <w:lang w:val="en_US" w:bidi="en_US"/>
        </w:rPr>
        <w:t>Proverbs 18:3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18:3</w:t>
      </w:r>
    </w:p>
    <w:p>
      <w:pPr/>
      <w:r>
        <w:rPr>
          <w:lang w:val="en_US" w:bidi="en_US"/>
        </w:rPr>
      </w:r>
      <w:r>
        <w:rPr>
          <w:lang w:val="en_US" w:bidi="en_US"/>
        </w:rPr>
        <w:t>This verse describes the results of wickedness. When a person does something wicked, other people treat him in three closely related ways. Notice the parallelism:</w:t>
      </w:r>
    </w:p>
    <w:p>
      <w:pPr/>
      <w:r>
        <w:rPr>
          <w:lang w:val="en_US" w:bidi="en_US"/>
        </w:rPr>
      </w:r>
      <w:r>
        <w:rPr>
          <w:vertAlign w:val="superscript"/>
          <w:lang w:val="en_US" w:bidi="en_US"/>
        </w:rPr>
        <w:t>3a</w:t>
      </w:r>
      <w:r>
        <w:rPr>
          <w:lang w:val="en_US" w:bidi="en_US"/>
        </w:rPr>
        <w:t xml:space="preserve">With a wicked man comes </w:t>
      </w:r>
      <w:r>
        <w:rPr>
          <w:u w:val="single"/>
          <w:lang w:val="en_US" w:bidi="en_US"/>
        </w:rPr>
        <w:t>contempt</w:t>
      </w:r>
      <w:r>
        <w:rPr>
          <w:lang w:val="en_US" w:bidi="en_US"/>
        </w:rPr>
        <w:t xml:space="preserve"> as well,</w:t>
      </w:r>
    </w:p>
    <w:p>
      <w:pPr/>
      <w:r>
        <w:rPr>
          <w:lang w:val="en_US" w:bidi="en_US"/>
        </w:rPr>
      </w:r>
      <w:r>
        <w:rPr>
          <w:vertAlign w:val="superscript"/>
          <w:lang w:val="en_US" w:bidi="en_US"/>
        </w:rPr>
        <w:t>3b</w:t>
      </w:r>
      <w:r>
        <w:rPr>
          <w:lang w:val="en_US" w:bidi="en_US"/>
        </w:rPr>
        <w:t xml:space="preserve">and </w:t>
      </w:r>
      <w:r>
        <w:rPr>
          <w:u w:val="single"/>
          <w:lang w:val="en_US" w:bidi="en_US"/>
        </w:rPr>
        <w:t>shame</w:t>
      </w:r>
      <w:r>
        <w:rPr>
          <w:lang w:val="en_US" w:bidi="en_US"/>
        </w:rPr>
        <w:t xml:space="preserve"> is accompanied by </w:t>
      </w:r>
      <w:r>
        <w:rPr>
          <w:u w:val="single"/>
          <w:lang w:val="en_US" w:bidi="en_US"/>
        </w:rPr>
        <w:t>disgrace</w:t>
      </w:r>
      <w:r>
        <w:rPr>
          <w:lang w:val="en_US" w:bidi="en_US"/>
        </w:rPr>
        <w:t>.</w:t>
      </w:r>
    </w:p>
    <w:p>
      <w:pPr/>
      <w:r>
        <w:rPr>
          <w:lang w:val="en_US" w:bidi="en_US"/>
        </w:rPr>
      </w:r>
      <w:r>
        <w:rPr>
          <w:lang w:val="en_US" w:bidi="en_US"/>
        </w:rPr>
        <w:t>According to this parallel structure, wickedness causes one thing (“contempt”), and shame causes something else (“disgrace”). However, contempt, shame, and disgrace are close synonyms. They overlap in meaning. So the overall meaning of the verse is that all three are similar results of wickedness.</w:t>
      </w:r>
      <w:r>
        <w:rPr>
          <w:lang w:val="en_US" w:bidi="en_US"/>
        </w:rPr>
        <w:t>UBS (pages 383–384) and Waltke (page 70) clearly identify this structure. According to Ross (page 1023), this verse is an example of “step parallelism: wickedness leads to contempt, and shame (parallel to contempt) leads to reproach.” Longman (page 352) also analyzes contempt and shame as “close synonyms.” He says, “Wickedness leads to contempt…and insults will follow.”</w:t>
      </w:r>
    </w:p>
    <w:p>
      <w:pPr>
        <w:pStyle w:val="Heading5"/>
      </w:pPr>
      <w:r>
        <w:rPr>
          <w:lang w:val="en_US" w:bidi="en_US"/>
        </w:rPr>
        <w:t>18:3a–b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Wrongdoing leads to shame and disgrace. (CEV)</w:t>
      </w:r>
    </w:p>
    <w:p>
      <w:pPr>
        <w:pStyle w:val="ListBullet"/>
        <w:spacing w:line="240" w:lineRule="auto"/>
        <w:ind w:left="720"/>
      </w:pPr>
      <w:r>
        <w:rPr>
          <w:lang w:val="en_US" w:bidi="en_US"/>
        </w:rPr>
      </w:r>
      <w:r>
        <w:rPr>
          <w:lang w:val="en_US" w:bidi="en_US"/>
        </w:rPr>
        <w:t xml:space="preserve">If </w:t>
      </w:r>
      <w:r>
        <w:rPr>
          <w:lang w:val="en_US" w:bidi="en_US"/>
        </w:rPr>
        <w:t>a person</w:t>
      </w:r>
      <w:r>
        <w:rPr>
          <w:lang w:val="en_US" w:bidi="en_US"/>
        </w:rPr>
        <w:t xml:space="preserve"> does something wicked/evil, </w:t>
      </w:r>
      <w:r>
        <w:rPr>
          <w:lang w:val="en_US" w:bidi="en_US"/>
        </w:rPr>
        <w:t>others</w:t>
      </w:r>
      <w:r>
        <w:rPr>
          <w:lang w:val="en_US" w:bidi="en_US"/>
        </w:rPr>
        <w:t xml:space="preserve"> will stop respecting </w:t>
      </w:r>
      <w:r>
        <w:rPr>
          <w:lang w:val="en_US" w:bidi="en_US"/>
        </w:rPr>
        <w:t>him</w:t>
      </w:r>
      <w:r>
        <w:rPr>
          <w:lang w:val="en_US" w:bidi="en_US"/>
        </w:rPr>
        <w:t xml:space="preserve"> and will rebuke </w:t>
      </w:r>
      <w:r>
        <w:rPr>
          <w:lang w:val="en_US" w:bidi="en_US"/>
        </w:rPr>
        <w:t>him</w:t>
      </w:r>
      <w:r>
        <w:rPr>
          <w:lang w:val="en_US" w:bidi="en_US"/>
        </w:rPr>
        <w:t xml:space="preserve"> harshly.</w:t>
      </w:r>
    </w:p>
    <w:p>
      <w:pPr/>
      <w:r>
        <w:rPr>
          <w:lang w:val="en_US" w:bidi="en_US"/>
        </w:rPr>
      </w:r>
      <w:r>
        <w:rPr>
          <w:b/>
          <w:lang w:val="en_US" w:bidi="en_US"/>
        </w:rPr>
        <w:t>With a wicked man comes contempt as well, and shame is accompanied by disgrace:</w:t>
      </w:r>
      <w:r>
        <w:rPr>
          <w:lang w:val="en_US" w:bidi="en_US"/>
        </w:rPr>
        <w:t xml:space="preserve"> There is a textual issue here:</w:t>
      </w:r>
    </w:p>
    <w:p>
      <w:pPr>
        <w:pStyle w:val="ListNumber"/>
        <w:numPr>
          <w:ilvl w:val="0"/>
          <w:numId w:val="204"/>
        </w:numPr>
        <w:spacing w:line="240" w:lineRule="auto"/>
        <w:ind w:left="720"/>
      </w:pPr>
      <w:r>
        <w:rPr>
          <w:lang w:val="en_US" w:bidi="en_US"/>
        </w:rPr>
      </w:r>
      <w:r>
        <w:rPr>
          <w:lang w:val="en_US" w:bidi="en_US"/>
        </w:rPr>
        <w:t>A change in one vowel in the MT results in: “wickedness.” For example:</w:t>
      </w:r>
      <w:r>
        <w:rPr>
          <w:lang w:val="en_US" w:bidi="en_US"/>
        </w:rPr>
        <w:t xml:space="preserve">When wickedness comes (NIV) </w:t>
      </w:r>
      <w:r>
        <w:rPr>
          <w:i/>
          <w:lang w:val="en_US" w:bidi="en_US"/>
        </w:rPr>
        <w:t>CEV, ESV, GW, NAB, NCV, NIV, NJB, NLT, NRSV, REB, GNT</w:t>
      </w:r>
    </w:p>
    <w:p>
      <w:pPr>
        <w:pStyle w:val="ListNumber"/>
        <w:spacing w:line="240" w:lineRule="auto"/>
        <w:ind w:left="720"/>
      </w:pPr>
      <w:r>
        <w:rPr>
          <w:lang w:val="en_US" w:bidi="en_US"/>
        </w:rPr>
      </w:r>
      <w:r>
        <w:rPr>
          <w:lang w:val="en_US" w:bidi="en_US"/>
        </w:rPr>
        <w:t>The MT has “a wicked [person].” The LXX and Vulgate are similar. For example:</w:t>
      </w:r>
      <w:r>
        <w:rPr>
          <w:lang w:val="en_US" w:bidi="en_US"/>
        </w:rPr>
        <w:t xml:space="preserve">When a wicked person arrives (NET) </w:t>
      </w:r>
      <w:r>
        <w:rPr>
          <w:i/>
          <w:lang w:val="en_US" w:bidi="en_US"/>
        </w:rPr>
        <w:t>BSB, NASB, NET, NJPS</w:t>
      </w:r>
    </w:p>
    <w:p>
      <w:pPr/>
      <w:r>
        <w:rPr>
          <w:lang w:val="en_US" w:bidi="en_US"/>
        </w:rPr>
      </w:r>
      <w:r>
        <w:rPr>
          <w:lang w:val="en_US" w:bidi="en_US"/>
        </w:rPr>
        <w:t xml:space="preserve">It is recommended that you follow option (1). The abstract noun “wickedness” forms a better parallel with </w:t>
      </w:r>
      <w:r>
        <w:rPr>
          <w:i/>
          <w:lang w:val="en_US" w:bidi="en_US"/>
        </w:rPr>
        <w:t>contempt</w:t>
      </w:r>
      <w:r>
        <w:rPr>
          <w:lang w:val="en_US" w:bidi="en_US"/>
        </w:rPr>
        <w:t xml:space="preserve">, </w:t>
      </w:r>
      <w:r>
        <w:rPr>
          <w:i/>
          <w:lang w:val="en_US" w:bidi="en_US"/>
        </w:rPr>
        <w:t>shame</w:t>
      </w:r>
      <w:r>
        <w:rPr>
          <w:lang w:val="en_US" w:bidi="en_US"/>
        </w:rPr>
        <w:t xml:space="preserve">, and </w:t>
      </w:r>
      <w:r>
        <w:rPr>
          <w:i/>
          <w:lang w:val="en_US" w:bidi="en_US"/>
        </w:rPr>
        <w:t>disgrace</w:t>
      </w:r>
      <w:r>
        <w:rPr>
          <w:lang w:val="en_US" w:bidi="en_US"/>
        </w:rPr>
        <w:t>. However, both textual options describe the results of wicked deeds, which are of course done by a wicked person, so there is little practical difference in meaning.</w:t>
      </w:r>
    </w:p>
    <w:p>
      <w:pPr/>
      <w:r>
        <w:rPr>
          <w:lang w:val="en_US" w:bidi="en_US"/>
        </w:rPr>
      </w:r>
      <w:r>
        <w:rPr>
          <w:lang w:val="en_US" w:bidi="en_US"/>
        </w:rPr>
        <w:t xml:space="preserve">The terms </w:t>
      </w:r>
      <w:r>
        <w:rPr>
          <w:i/>
          <w:lang w:val="en_US" w:bidi="en_US"/>
        </w:rPr>
        <w:t>a wicked man</w:t>
      </w:r>
      <w:r>
        <w:rPr>
          <w:lang w:val="en_US" w:bidi="en_US"/>
        </w:rPr>
        <w:t xml:space="preserve">, </w:t>
      </w:r>
      <w:r>
        <w:rPr>
          <w:i/>
          <w:lang w:val="en_US" w:bidi="en_US"/>
        </w:rPr>
        <w:t>contempt</w:t>
      </w:r>
      <w:r>
        <w:rPr>
          <w:lang w:val="en_US" w:bidi="en_US"/>
        </w:rPr>
        <w:t xml:space="preserve">, </w:t>
      </w:r>
      <w:r>
        <w:rPr>
          <w:i/>
          <w:lang w:val="en_US" w:bidi="en_US"/>
        </w:rPr>
        <w:t>shame</w:t>
      </w:r>
      <w:r>
        <w:rPr>
          <w:lang w:val="en_US" w:bidi="en_US"/>
        </w:rPr>
        <w:t xml:space="preserve">, and </w:t>
      </w:r>
      <w:r>
        <w:rPr>
          <w:i/>
          <w:lang w:val="en_US" w:bidi="en_US"/>
        </w:rPr>
        <w:t>disgrace</w:t>
      </w:r>
      <w:r>
        <w:rPr>
          <w:lang w:val="en_US" w:bidi="en_US"/>
        </w:rPr>
        <w:t xml:space="preserve"> are personified here. They are described as people who can come or arrive somewhere. The meaning of these lines is that when someone does a wicked deed, contempt is the result. When someone experiences shame, disgrace is the result.</w:t>
      </w:r>
    </w:p>
    <w:p>
      <w:pPr/>
      <w:r>
        <w:rPr>
          <w:lang w:val="en_US" w:bidi="en_US"/>
        </w:rPr>
      </w:r>
      <w:r>
        <w:rPr>
          <w:lang w:val="en_US" w:bidi="en_US"/>
        </w:rPr>
        <w:t>Some other ways to translate this personification are:</w:t>
      </w:r>
    </w:p>
    <w:p>
      <w:pPr/>
      <w:r>
        <w:rPr>
          <w:lang w:val="en_US" w:bidi="en_US"/>
        </w:rPr>
      </w:r>
      <w:r>
        <w:rPr>
          <w:lang w:val="en_US" w:bidi="en_US"/>
        </w:rPr>
        <w:t>Doing wrong leads to contempt, and insults will be added to the humiliation.</w:t>
      </w:r>
    </w:p>
    <w:p>
      <w:pPr/>
      <w:r>
        <w:rPr>
          <w:lang w:val="en_US" w:bidi="en_US"/>
        </w:rPr>
      </w:r>
      <w:r>
        <w:rPr>
          <w:lang w:val="en_US" w:bidi="en_US"/>
        </w:rPr>
        <w:t xml:space="preserve">If </w:t>
      </w:r>
      <w:r>
        <w:rPr>
          <w:lang w:val="en_US" w:bidi="en_US"/>
        </w:rPr>
        <w:t>a person</w:t>
      </w:r>
      <w:r>
        <w:rPr>
          <w:lang w:val="en_US" w:bidi="en_US"/>
        </w:rPr>
        <w:t xml:space="preserve"> does something wicked, </w:t>
      </w:r>
      <w:r>
        <w:rPr>
          <w:lang w:val="en_US" w:bidi="en_US"/>
        </w:rPr>
        <w:t>other people</w:t>
      </w:r>
      <w:r>
        <w:rPr>
          <w:lang w:val="en_US" w:bidi="en_US"/>
        </w:rPr>
        <w:t xml:space="preserve"> will despise </w:t>
      </w:r>
      <w:r>
        <w:rPr>
          <w:lang w:val="en_US" w:bidi="en_US"/>
        </w:rPr>
        <w:t>him</w:t>
      </w:r>
      <w:r>
        <w:rPr>
          <w:lang w:val="en_US" w:bidi="en_US"/>
        </w:rPr>
        <w:t xml:space="preserve">. </w:t>
      </w:r>
      <w:r>
        <w:rPr>
          <w:lang w:val="en_US" w:bidi="en_US"/>
        </w:rPr>
        <w:t>They</w:t>
      </w:r>
      <w:r>
        <w:rPr>
          <w:lang w:val="en_US" w:bidi="en_US"/>
        </w:rPr>
        <w:t xml:space="preserve"> will stop respecting </w:t>
      </w:r>
      <w:r>
        <w:rPr>
          <w:lang w:val="en_US" w:bidi="en_US"/>
        </w:rPr>
        <w:t>him</w:t>
      </w:r>
      <w:r>
        <w:rPr>
          <w:lang w:val="en_US" w:bidi="en_US"/>
        </w:rPr>
        <w:t xml:space="preserve"> and will rebuke/insult </w:t>
      </w:r>
      <w:r>
        <w:rPr>
          <w:lang w:val="en_US" w:bidi="en_US"/>
        </w:rPr>
        <w:t>him</w:t>
      </w:r>
      <w:r>
        <w:rPr>
          <w:lang w:val="en_US" w:bidi="en_US"/>
        </w:rPr>
        <w:t xml:space="preserve"> </w:t>
      </w:r>
      <w:r>
        <w:rPr>
          <w:lang w:val="en_US" w:bidi="en_US"/>
        </w:rPr>
        <w:t>instead</w:t>
      </w:r>
      <w:r>
        <w:rPr>
          <w:lang w:val="en_US" w:bidi="en_US"/>
        </w:rPr>
        <w:t>.</w:t>
      </w:r>
    </w:p>
    <w:p>
      <w:pPr/>
      <w:r>
        <w:rPr>
          <w:lang w:val="en_US" w:bidi="en_US"/>
        </w:rPr>
      </w:r>
      <w:r>
        <w:rPr>
          <w:b/>
          <w:lang w:val="en_US" w:bidi="en_US"/>
        </w:rPr>
        <w:t>contempt…shame…disgrace:</w:t>
      </w:r>
      <w:r>
        <w:rPr>
          <w:lang w:val="en_US" w:bidi="en_US"/>
        </w:rPr>
        <w:t xml:space="preserve"> These three terms all refer to attitudes or actions that a wicked person experiences from other people. When a person does something wicked, other people feel </w:t>
      </w:r>
      <w:r>
        <w:rPr>
          <w:i/>
          <w:lang w:val="en_US" w:bidi="en_US"/>
        </w:rPr>
        <w:t>contempt</w:t>
      </w:r>
      <w:r>
        <w:rPr>
          <w:lang w:val="en_US" w:bidi="en_US"/>
        </w:rPr>
        <w:t xml:space="preserve"> for him. Along with this </w:t>
      </w:r>
      <w:r>
        <w:rPr>
          <w:i/>
          <w:lang w:val="en_US" w:bidi="en_US"/>
        </w:rPr>
        <w:t>shame</w:t>
      </w:r>
      <w:r>
        <w:rPr>
          <w:lang w:val="en_US" w:bidi="en_US"/>
        </w:rPr>
        <w:t xml:space="preserve"> or loss of respect, the wicked person experiences </w:t>
      </w:r>
      <w:r>
        <w:rPr>
          <w:i/>
          <w:lang w:val="en_US" w:bidi="en_US"/>
        </w:rPr>
        <w:t>disgrace</w:t>
      </w:r>
      <w:r>
        <w:rPr>
          <w:lang w:val="en_US" w:bidi="en_US"/>
        </w:rPr>
        <w:t xml:space="preserve"> or insult.</w:t>
      </w:r>
    </w:p>
    <w:p>
      <w:pPr/>
      <w:r>
        <w:rPr>
          <w:lang w:val="en_US" w:bidi="en_US"/>
        </w:rPr>
      </w:r>
      <w:r>
        <w:rPr>
          <w:b/>
          <w:lang w:val="en_US" w:bidi="en_US"/>
        </w:rPr>
        <w:t>contempt:</w:t>
      </w:r>
      <w:r>
        <w:rPr>
          <w:lang w:val="en_US" w:bidi="en_US"/>
        </w:rPr>
        <w:t xml:space="preserve"> This word refers to the scorn that other people feel for a wicked person. It indicates that other people despise wickedness. They consider a wicked person to be worthless.</w:t>
      </w:r>
    </w:p>
    <w:p>
      <w:pPr/>
      <w:r>
        <w:rPr>
          <w:lang w:val="en_US" w:bidi="en_US"/>
        </w:rPr>
      </w:r>
      <w:r>
        <w:rPr>
          <w:b/>
          <w:lang w:val="en_US" w:bidi="en_US"/>
        </w:rPr>
        <w:t>shame:</w:t>
      </w:r>
      <w:r>
        <w:rPr>
          <w:lang w:val="en_US" w:bidi="en_US"/>
        </w:rPr>
        <w:t xml:space="preserve"> This word refers to the wicked person’s humiliation or loss of good reputation. It means that other people stop respecting him.</w:t>
      </w:r>
    </w:p>
    <w:p>
      <w:pPr/>
      <w:r>
        <w:rPr>
          <w:lang w:val="en_US" w:bidi="en_US"/>
        </w:rPr>
      </w:r>
      <w:r>
        <w:rPr>
          <w:b/>
          <w:lang w:val="en_US" w:bidi="en_US"/>
        </w:rPr>
        <w:t>disgrace:</w:t>
      </w:r>
      <w:r>
        <w:rPr>
          <w:lang w:val="en_US" w:bidi="en_US"/>
        </w:rPr>
        <w:t xml:space="preserve"> This word refers here to the words that others direct against wicked people. These words may include rebuke, strong disapproval, or insult.</w:t>
      </w:r>
    </w:p>
    <w:p>
      <w:pPr>
        <w:pStyle w:val="Heading6"/>
      </w:pPr>
      <w:r>
        <w:rPr>
          <w:b/>
          <w:lang w:val="en_US" w:bidi="en_US"/>
        </w:rPr>
        <w:t>General Comment on 18:3a–b</w:t>
      </w:r>
    </w:p>
    <w:p>
      <w:pPr/>
      <w:r>
        <w:rPr>
          <w:lang w:val="en_US" w:bidi="en_US"/>
        </w:rPr>
      </w:r>
      <w:r>
        <w:rPr>
          <w:lang w:val="en_US" w:bidi="en_US"/>
        </w:rPr>
        <w:t>Some languages may use fewer than three terms to translate the ideas of “contempt,” “shame,” and “disgrace.” In some languages, it may also be more natural to combine and/or reorder the two parallel lines. See 18:3a–b (combined/reordered) in the Display for two ways to do this.</w:t>
      </w:r>
    </w:p>
    <w:p>
      <w:pPr>
        <w:pStyle w:val="Heading5"/>
      </w:pPr>
      <w:r>
        <w:rPr>
          <w:lang w:val="en_US" w:bidi="en_US"/>
        </w:rPr>
        <w:t>18:3a</w:t>
      </w:r>
    </w:p>
    <w:p>
      <w:pPr/>
      <w:r>
        <w:rPr>
          <w:lang w:val="en_US" w:bidi="en_US"/>
        </w:rPr>
      </w:r>
      <w:r>
        <w:rPr>
          <w:b/>
          <w:lang w:val="en_US" w:bidi="en_US"/>
        </w:rPr>
        <w:t>With a wicked man comes contempt as well,</w:t>
      </w:r>
    </w:p>
    <w:p>
      <w:pPr>
        <w:pStyle w:val="ListBullet"/>
        <w:spacing w:line="240" w:lineRule="auto"/>
        <w:ind w:left="720"/>
      </w:pPr>
      <w:r>
        <w:rPr>
          <w:lang w:val="en_US" w:bidi="en_US"/>
        </w:rPr>
      </w:r>
      <w:r>
        <w:rPr>
          <w:lang w:val="en_US" w:bidi="en_US"/>
        </w:rPr>
        <w:t>Doing wrong results in contempt,</w:t>
      </w:r>
    </w:p>
    <w:p>
      <w:pPr>
        <w:pStyle w:val="ListBullet"/>
        <w:spacing w:line="240" w:lineRule="auto"/>
        <w:ind w:left="720"/>
      </w:pPr>
      <w:r>
        <w:rPr>
          <w:lang w:val="en_US" w:bidi="en_US"/>
        </w:rPr>
      </w:r>
      <w:r>
        <w:rPr>
          <w:lang w:val="en_US" w:bidi="en_US"/>
        </w:rPr>
        <w:t xml:space="preserve">If </w:t>
      </w:r>
      <w:r>
        <w:rPr>
          <w:lang w:val="en_US" w:bidi="en_US"/>
        </w:rPr>
        <w:t>a person</w:t>
      </w:r>
      <w:r>
        <w:rPr>
          <w:lang w:val="en_US" w:bidi="en_US"/>
        </w:rPr>
        <w:t xml:space="preserve"> acts wickedly, </w:t>
      </w:r>
      <w:r>
        <w:rPr>
          <w:lang w:val="en_US" w:bidi="en_US"/>
        </w:rPr>
        <w:t>others will</w:t>
      </w:r>
      <w:r>
        <w:rPr>
          <w:lang w:val="en_US" w:bidi="en_US"/>
        </w:rPr>
        <w:t xml:space="preserve"> consider </w:t>
      </w:r>
      <w:r>
        <w:rPr>
          <w:lang w:val="en_US" w:bidi="en_US"/>
        </w:rPr>
        <w:t>him</w:t>
      </w:r>
      <w:r>
        <w:rPr>
          <w:lang w:val="en_US" w:bidi="en_US"/>
        </w:rPr>
        <w:t xml:space="preserve"> to be worthless.</w:t>
      </w:r>
    </w:p>
    <w:p>
      <w:pPr>
        <w:pStyle w:val="Heading5"/>
      </w:pPr>
      <w:r>
        <w:rPr>
          <w:lang w:val="en_US" w:bidi="en_US"/>
        </w:rPr>
        <w:t>18:3b</w:t>
      </w:r>
    </w:p>
    <w:p>
      <w:pPr/>
      <w:r>
        <w:rPr>
          <w:lang w:val="en_US" w:bidi="en_US"/>
        </w:rPr>
      </w:r>
      <w:r>
        <w:rPr>
          <w:b/>
          <w:lang w:val="en_US" w:bidi="en_US"/>
        </w:rPr>
        <w:t>and shame is accompanied by disgrace.</w:t>
      </w:r>
    </w:p>
    <w:p>
      <w:pPr>
        <w:pStyle w:val="ListBullet"/>
        <w:spacing w:line="240" w:lineRule="auto"/>
        <w:ind w:left="720"/>
      </w:pPr>
      <w:r>
        <w:rPr>
          <w:lang w:val="en_US" w:bidi="en_US"/>
        </w:rPr>
      </w:r>
      <w:r>
        <w:rPr>
          <w:lang w:val="en_US" w:bidi="en_US"/>
        </w:rPr>
        <w:t xml:space="preserve">and loss of </w:t>
      </w:r>
      <w:r>
        <w:rPr>
          <w:lang w:val="en_US" w:bidi="en_US"/>
        </w:rPr>
        <w:t>a person’s</w:t>
      </w:r>
      <w:r>
        <w:rPr>
          <w:lang w:val="en_US" w:bidi="en_US"/>
        </w:rPr>
        <w:t xml:space="preserve"> reputation/honor results in disgrace/insult.</w:t>
      </w:r>
    </w:p>
    <w:p>
      <w:pPr>
        <w:pStyle w:val="ListBullet"/>
        <w:spacing w:line="240" w:lineRule="auto"/>
        <w:ind w:left="720"/>
      </w:pPr>
      <w:r>
        <w:rPr>
          <w:lang w:val="en_US" w:bidi="en_US"/>
        </w:rPr>
      </w:r>
      <w:r>
        <w:rPr>
          <w:lang w:val="en_US" w:bidi="en_US"/>
        </w:rPr>
        <w:t xml:space="preserve">When </w:t>
      </w:r>
      <w:r>
        <w:rPr>
          <w:lang w:val="en_US" w:bidi="en_US"/>
        </w:rPr>
        <w:t>he</w:t>
      </w:r>
      <w:r>
        <w:rPr>
          <w:lang w:val="en_US" w:bidi="en_US"/>
        </w:rPr>
        <w:t xml:space="preserve"> has been shamed </w:t>
      </w:r>
      <w:r>
        <w:rPr>
          <w:lang w:val="en_US" w:bidi="en_US"/>
        </w:rPr>
        <w:t>like this</w:t>
      </w:r>
      <w:r>
        <w:rPr>
          <w:lang w:val="en_US" w:bidi="en_US"/>
        </w:rPr>
        <w:t xml:space="preserve">, </w:t>
      </w:r>
      <w:r>
        <w:rPr>
          <w:lang w:val="en_US" w:bidi="en_US"/>
        </w:rPr>
        <w:t>people will</w:t>
      </w:r>
      <w:r>
        <w:rPr>
          <w:lang w:val="en_US" w:bidi="en_US"/>
        </w:rPr>
        <w:t xml:space="preserve"> insult </w:t>
      </w:r>
      <w:r>
        <w:rPr>
          <w:lang w:val="en_US" w:bidi="en_US"/>
        </w:rPr>
        <w:t>him</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18:4</w:t>
      </w:r>
    </w:p>
    <w:p>
      <w:pPr/>
      <w:r>
        <w:rPr>
          <w:lang w:val="en_US" w:bidi="en_US"/>
        </w:rPr>
      </w:r>
      <w:r>
        <w:rPr>
          <w:vertAlign w:val="superscript"/>
          <w:lang w:val="en_US" w:bidi="en_US"/>
        </w:rPr>
        <w:t>4a</w:t>
      </w:r>
      <w:r>
        <w:rPr>
          <w:lang w:val="en_US" w:bidi="en_US"/>
        </w:rPr>
        <w:t xml:space="preserve"> </w:t>
      </w:r>
      <w:r>
        <w:rPr>
          <w:u w:val="single"/>
          <w:lang w:val="en_US" w:bidi="en_US"/>
        </w:rPr>
        <w:t>The words of a man’s mouth</w:t>
      </w:r>
      <w:r>
        <w:rPr>
          <w:lang w:val="en_US" w:bidi="en_US"/>
        </w:rPr>
        <w:t xml:space="preserve"> are </w:t>
      </w:r>
      <w:r>
        <w:rPr>
          <w:b/>
          <w:lang w:val="en_US" w:bidi="en_US"/>
        </w:rPr>
        <w:t>deep waters</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the fountain of wisdom</w:t>
      </w:r>
      <w:r>
        <w:rPr>
          <w:lang w:val="en_US" w:bidi="en_US"/>
        </w:rPr>
        <w:t xml:space="preserve"> is </w:t>
      </w:r>
      <w:r>
        <w:rPr>
          <w:b/>
          <w:lang w:val="en_US" w:bidi="en_US"/>
        </w:rPr>
        <w:t>a bubbling brook</w:t>
      </w:r>
      <w:r>
        <w:rPr>
          <w:lang w:val="en_US" w:bidi="en_US"/>
        </w:rPr>
        <w:t>.</w:t>
      </w:r>
    </w:p>
    <w:p>
      <w:pPr/>
      <w:r>
        <w:rPr>
          <w:lang w:val="en_US" w:bidi="en_US"/>
        </w:rPr>
      </w:r>
      <w:r>
        <w:rPr>
          <w:lang w:val="en_US" w:bidi="en_US"/>
        </w:rPr>
        <w:t>In Hebrew, there is no conjunction, such as “and,” connecting 18:4a and 18:4b. There are also no verbs (“are/is”). There are at least two ways to interpret the parallel lines along with the two metaphors:</w:t>
      </w:r>
    </w:p>
    <w:p>
      <w:pPr>
        <w:pStyle w:val="ListNumber"/>
        <w:numPr>
          <w:ilvl w:val="0"/>
          <w:numId w:val="205"/>
        </w:numPr>
        <w:spacing w:line="240" w:lineRule="auto"/>
        <w:ind w:left="720"/>
      </w:pPr>
      <w:r>
        <w:rPr>
          <w:lang w:val="en_US" w:bidi="en_US"/>
        </w:rPr>
      </w:r>
      <w:r>
        <w:rPr>
          <w:lang w:val="en_US" w:bidi="en_US"/>
        </w:rPr>
        <w:t xml:space="preserve">Verse 18:4b </w:t>
      </w:r>
      <w:r>
        <w:rPr>
          <w:u w:val="single"/>
          <w:lang w:val="en_US" w:bidi="en_US"/>
        </w:rPr>
        <w:t>continues the thought</w:t>
      </w:r>
      <w:r>
        <w:rPr>
          <w:lang w:val="en_US" w:bidi="en_US"/>
        </w:rPr>
        <w:t xml:space="preserve"> of 18:4a. Both lines describe the words of wise people. Their words are both profound (“deep waters”) and plentiful (“flowing brook”). For example:</w:t>
      </w:r>
      <w:r>
        <w:rPr>
          <w:lang w:val="en_US" w:bidi="en_US"/>
        </w:rPr>
        <w:t xml:space="preserve">The words of a person’s mouth are like deep waters, </w:t>
      </w:r>
      <w:r>
        <w:rPr>
          <w:u w:val="single"/>
          <w:lang w:val="en_US" w:bidi="en_US"/>
        </w:rPr>
        <w:t>and</w:t>
      </w:r>
      <w:r>
        <w:rPr>
          <w:lang w:val="en_US" w:bidi="en_US"/>
        </w:rPr>
        <w:t xml:space="preserve"> the fountain of wisdom is like a flowing brook. (NET) </w:t>
      </w:r>
      <w:r>
        <w:rPr>
          <w:i/>
          <w:lang w:val="en_US" w:bidi="en_US"/>
        </w:rPr>
        <w:t>(BSB, CEV, KJV, NET, NJB, NLT, GNT)</w:t>
      </w:r>
    </w:p>
    <w:p>
      <w:pPr>
        <w:pStyle w:val="ListNumber"/>
        <w:spacing w:line="240" w:lineRule="auto"/>
        <w:ind w:left="720"/>
      </w:pPr>
      <w:r>
        <w:rPr>
          <w:lang w:val="en_US" w:bidi="en_US"/>
        </w:rPr>
      </w:r>
      <w:r>
        <w:rPr>
          <w:lang w:val="en_US" w:bidi="en_US"/>
        </w:rPr>
        <w:t xml:space="preserve">Verse 18:4b </w:t>
      </w:r>
      <w:r>
        <w:rPr>
          <w:u w:val="single"/>
          <w:lang w:val="en_US" w:bidi="en_US"/>
        </w:rPr>
        <w:t>contrasts</w:t>
      </w:r>
      <w:r>
        <w:rPr>
          <w:lang w:val="en_US" w:bidi="en_US"/>
        </w:rPr>
        <w:t xml:space="preserve"> with 18:4a. Verse 18:4a describes the words of an average person. His words are obscure and hard to understand (“deep water”).</w:t>
      </w:r>
      <w:r>
        <w:rPr>
          <w:lang w:val="en_US" w:bidi="en_US"/>
        </w:rPr>
        <w:t>This interpretation of the metaphor “deep water” is suggested by Cohen (page 118). Waltke similarly argues that the word “man/person” in 18:4a does not normally specify a wise person. He makes the point that a person’s motives are “depraved,” and that his words are therefore “unfathomable, inaccessible, nonbeneficial, and probably potentially dangerous” (2005, pages 71–72).</w:t>
      </w:r>
      <w:r>
        <w:rPr>
          <w:lang w:val="en_US" w:bidi="en_US"/>
        </w:rPr>
        <w:t xml:space="preserve"> By contrast, the words of a wise person in 18:4b are an unending source of wisdom (“bubbling brook”). For example:</w:t>
      </w:r>
      <w:r>
        <w:rPr>
          <w:lang w:val="en_US" w:bidi="en_US"/>
        </w:rPr>
        <w:t xml:space="preserve">The words of a man’s mouth are deep waters, </w:t>
      </w:r>
      <w:r>
        <w:rPr>
          <w:u w:val="single"/>
          <w:lang w:val="en_US" w:bidi="en_US"/>
        </w:rPr>
        <w:t>but</w:t>
      </w:r>
      <w:r>
        <w:rPr>
          <w:lang w:val="en_US" w:bidi="en_US"/>
        </w:rPr>
        <w:t xml:space="preserve"> the fountain of wisdom is a bubbling brook. (NIV) </w:t>
      </w:r>
      <w:r>
        <w:rPr>
          <w:i/>
          <w:lang w:val="en_US" w:bidi="en_US"/>
        </w:rPr>
        <w:t>(NAB, NIV)</w:t>
      </w:r>
    </w:p>
    <w:p>
      <w:pPr/>
      <w:r>
        <w:rPr>
          <w:lang w:val="en_US" w:bidi="en_US"/>
        </w:rPr>
      </w:r>
      <w:r>
        <w:rPr>
          <w:lang w:val="en_US" w:bidi="en_US"/>
        </w:rPr>
        <w:t>It is recommended that you follow interpretation (1), along with most scholars.</w:t>
      </w:r>
      <w:r>
        <w:rPr>
          <w:lang w:val="en_US" w:bidi="en_US"/>
        </w:rPr>
        <w:t>Among the scholars who support this interpretation are Ross (page 1023), Hubbard (page 272), Toy (pages 356–357), Longman (page 354), Garrett (pages 163–164), McKane (page 513), Murphy (page 133), and Fox (page 639).</w:t>
      </w:r>
      <w:r>
        <w:rPr>
          <w:lang w:val="en_US" w:bidi="en_US"/>
        </w:rPr>
        <w:t xml:space="preserve"> There are several reasons:</w:t>
      </w:r>
    </w:p>
    <w:p>
      <w:pPr>
        <w:pStyle w:val="ListNumber"/>
        <w:numPr>
          <w:ilvl w:val="0"/>
          <w:numId w:val="206"/>
        </w:numPr>
        <w:spacing w:line="240" w:lineRule="auto"/>
        <w:ind w:left="720"/>
      </w:pPr>
      <w:r>
        <w:rPr>
          <w:lang w:val="en_US" w:bidi="en_US"/>
        </w:rPr>
      </w:r>
      <w:r>
        <w:rPr>
          <w:lang w:val="en_US" w:bidi="en_US"/>
        </w:rPr>
        <w:t>When parallel lines contrast, they are usually connected with a conjunction (</w:t>
      </w:r>
      <w:r>
        <w:rPr>
          <w:i/>
          <w:lang w:val="en_US" w:bidi="en_US"/>
        </w:rPr>
        <w:t>waw</w:t>
      </w:r>
      <w:r>
        <w:rPr>
          <w:lang w:val="en_US" w:bidi="en_US"/>
        </w:rPr>
        <w:t>). There is no conjunction here in Hebrew.</w:t>
      </w:r>
    </w:p>
    <w:p>
      <w:pPr>
        <w:pStyle w:val="ListNumber"/>
        <w:spacing w:line="240" w:lineRule="auto"/>
        <w:ind w:left="720"/>
      </w:pPr>
      <w:r>
        <w:rPr>
          <w:lang w:val="en_US" w:bidi="en_US"/>
        </w:rPr>
      </w:r>
      <w:r>
        <w:rPr>
          <w:lang w:val="en_US" w:bidi="en_US"/>
        </w:rPr>
        <w:t>The metaphors used in this verse usually refer to the words of wise people.</w:t>
      </w:r>
    </w:p>
    <w:p>
      <w:pPr>
        <w:pStyle w:val="ListNumber"/>
        <w:spacing w:line="240" w:lineRule="auto"/>
        <w:ind w:left="720"/>
      </w:pPr>
      <w:r>
        <w:rPr>
          <w:lang w:val="en_US" w:bidi="en_US"/>
        </w:rPr>
      </w:r>
      <w:r>
        <w:rPr>
          <w:lang w:val="en_US" w:bidi="en_US"/>
        </w:rPr>
        <w:t>The idea that the words of ordinary people are hard to understand does not fit well with other teaching in Proverbs.</w:t>
      </w:r>
    </w:p>
    <w:p>
      <w:pPr/>
      <w:r>
        <w:rPr>
          <w:lang w:val="en_US" w:bidi="en_US"/>
        </w:rPr>
      </w:r>
      <w:r>
        <w:rPr>
          <w:lang w:val="en_US" w:bidi="en_US"/>
        </w:rPr>
        <w:t>See the General Comment on 18:4a–b for ways to translate the parallel lines.</w:t>
      </w:r>
    </w:p>
    <w:p>
      <w:pPr>
        <w:pStyle w:val="Heading5"/>
      </w:pPr>
      <w:r>
        <w:rPr>
          <w:lang w:val="en_US" w:bidi="en_US"/>
        </w:rPr>
        <w:t>18:4a</w:t>
      </w:r>
    </w:p>
    <w:p>
      <w:pPr/>
      <w:r>
        <w:rPr>
          <w:lang w:val="en_US" w:bidi="en_US"/>
        </w:rPr>
      </w:r>
      <w:r>
        <w:rPr>
          <w:b/>
          <w:lang w:val="en_US" w:bidi="en_US"/>
        </w:rPr>
        <w:t>The words of a man’s mouth are deep waters;</w:t>
      </w:r>
    </w:p>
    <w:p>
      <w:pPr>
        <w:pStyle w:val="ListBullet"/>
        <w:spacing w:line="240" w:lineRule="auto"/>
        <w:ind w:left="720"/>
      </w:pPr>
      <w:r>
        <w:rPr>
          <w:lang w:val="en_US" w:bidi="en_US"/>
        </w:rPr>
      </w:r>
      <w:r>
        <w:rPr>
          <w:lang w:val="en_US" w:bidi="en_US"/>
        </w:rPr>
        <w:t xml:space="preserve">The words that a </w:t>
      </w:r>
      <w:r>
        <w:rPr>
          <w:lang w:val="en_US" w:bidi="en_US"/>
        </w:rPr>
        <w:t>wise</w:t>
      </w:r>
      <w:r>
        <w:rPr>
          <w:lang w:val="en_US" w:bidi="en_US"/>
        </w:rPr>
        <w:t xml:space="preserve"> person speaks are </w:t>
      </w:r>
      <w:r>
        <w:rPr>
          <w:lang w:val="en_US" w:bidi="en_US"/>
        </w:rPr>
        <w:t>like</w:t>
      </w:r>
      <w:r>
        <w:rPr>
          <w:lang w:val="en_US" w:bidi="en_US"/>
        </w:rPr>
        <w:t xml:space="preserve"> deep water.</w:t>
      </w:r>
    </w:p>
    <w:p>
      <w:pPr>
        <w:pStyle w:val="ListBullet"/>
        <w:spacing w:line="240" w:lineRule="auto"/>
        <w:ind w:left="720"/>
      </w:pPr>
      <w:r>
        <w:rPr>
          <w:lang w:val="en_US" w:bidi="en_US"/>
        </w:rPr>
      </w:r>
      <w:r>
        <w:rPr>
          <w:lang w:val="en_US" w:bidi="en_US"/>
        </w:rPr>
        <w:t xml:space="preserve">A </w:t>
      </w:r>
      <w:r>
        <w:rPr>
          <w:lang w:val="en_US" w:bidi="en_US"/>
        </w:rPr>
        <w:t>wise</w:t>
      </w:r>
      <w:r>
        <w:rPr>
          <w:lang w:val="en_US" w:bidi="en_US"/>
        </w:rPr>
        <w:t xml:space="preserve"> person has </w:t>
      </w:r>
      <w:r>
        <w:rPr>
          <w:lang w:val="en_US" w:bidi="en_US"/>
        </w:rPr>
        <w:t>many profound</w:t>
      </w:r>
      <w:r>
        <w:rPr>
          <w:lang w:val="en_US" w:bidi="en_US"/>
        </w:rPr>
        <w:t xml:space="preserve"> things to say. His words are </w:t>
      </w:r>
      <w:r>
        <w:rPr>
          <w:lang w:val="en_US" w:bidi="en_US"/>
        </w:rPr>
        <w:t>like the</w:t>
      </w:r>
      <w:r>
        <w:rPr>
          <w:lang w:val="en_US" w:bidi="en_US"/>
        </w:rPr>
        <w:t xml:space="preserve"> deep water </w:t>
      </w:r>
      <w:r>
        <w:rPr>
          <w:lang w:val="en_US" w:bidi="en_US"/>
        </w:rPr>
        <w:t>in a well</w:t>
      </w:r>
      <w:r>
        <w:rPr>
          <w:lang w:val="en_US" w:bidi="en_US"/>
        </w:rPr>
        <w:t>.</w:t>
      </w:r>
    </w:p>
    <w:p>
      <w:pPr/>
      <w:r>
        <w:rPr>
          <w:lang w:val="en_US" w:bidi="en_US"/>
        </w:rPr>
      </w:r>
      <w:r>
        <w:rPr>
          <w:b/>
          <w:lang w:val="en_US" w:bidi="en_US"/>
        </w:rPr>
        <w:t>The words of a man’s mouth are deep waters:</w:t>
      </w:r>
      <w:r>
        <w:rPr>
          <w:lang w:val="en_US" w:bidi="en_US"/>
        </w:rPr>
        <w:t xml:space="preserve"> This clause is a complex figure of speech. The word </w:t>
      </w:r>
      <w:r>
        <w:rPr>
          <w:i/>
          <w:lang w:val="en_US" w:bidi="en_US"/>
        </w:rPr>
        <w:t>mouth</w:t>
      </w:r>
      <w:r>
        <w:rPr>
          <w:lang w:val="en_US" w:bidi="en_US"/>
        </w:rPr>
        <w:t xml:space="preserve"> represents the person himself. The phrase </w:t>
      </w:r>
      <w:r>
        <w:rPr>
          <w:i/>
          <w:lang w:val="en_US" w:bidi="en_US"/>
        </w:rPr>
        <w:t>words of a man’s mouth</w:t>
      </w:r>
      <w:r>
        <w:rPr>
          <w:lang w:val="en_US" w:bidi="en_US"/>
        </w:rPr>
        <w:t xml:space="preserve"> refers to the words that a person says. It is implied from 18:4b that this person is wise.</w:t>
      </w:r>
    </w:p>
    <w:p>
      <w:pPr/>
      <w:r>
        <w:rPr>
          <w:lang w:val="en_US" w:bidi="en_US"/>
        </w:rPr>
      </w:r>
      <w:r>
        <w:rPr>
          <w:lang w:val="en_US" w:bidi="en_US"/>
        </w:rPr>
        <w:t xml:space="preserve">This clause is also a metaphor. In this metaphor, </w:t>
      </w:r>
      <w:r>
        <w:rPr>
          <w:i/>
          <w:lang w:val="en_US" w:bidi="en_US"/>
        </w:rPr>
        <w:t>The words of a man’s mouth</w:t>
      </w:r>
      <w:r>
        <w:rPr>
          <w:lang w:val="en_US" w:bidi="en_US"/>
        </w:rPr>
        <w:t xml:space="preserve"> are compared to </w:t>
      </w:r>
      <w:r>
        <w:rPr>
          <w:i/>
          <w:lang w:val="en_US" w:bidi="en_US"/>
        </w:rPr>
        <w:t>deep waters</w:t>
      </w:r>
      <w:r>
        <w:rPr>
          <w:lang w:val="en_US" w:bidi="en_US"/>
        </w:rPr>
        <w:t>, such as the water in a well.</w:t>
      </w:r>
      <w:r>
        <w:rPr>
          <w:lang w:val="en_US" w:bidi="en_US"/>
        </w:rPr>
        <w:t>Most scholars understand “deep waters” to refer to the water of a well, because the same phrase occurs in 20:5 in connection with the verb “to draw up.” This phrase does not occur elsewhere in the OT.</w:t>
      </w:r>
      <w:r>
        <w:rPr>
          <w:lang w:val="en_US" w:bidi="en_US"/>
        </w:rPr>
        <w:t xml:space="preserve"> They are similar, because they are profound and full of meaning. They are also plentiful.</w:t>
      </w:r>
      <w:r>
        <w:rPr>
          <w:lang w:val="en_US" w:bidi="en_US"/>
        </w:rPr>
        <w:t>Fox (page 639) suggests that the image of a well may imply “coolness and purity” more than profundity. Most scholars focus on the profound meaning of wise words. It is likely that the metaphor implies more than one point of similarity.</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Wise words are like deep waters. (NLT)</w:t>
      </w:r>
    </w:p>
    <w:p>
      <w:pPr>
        <w:pStyle w:val="ListBullet"/>
        <w:spacing w:line="240" w:lineRule="auto"/>
        <w:ind w:left="720"/>
      </w:pPr>
      <w:r>
        <w:rPr>
          <w:lang w:val="en_US" w:bidi="en_US"/>
        </w:rPr>
      </w:r>
      <w:r>
        <w:rPr>
          <w:lang w:val="en_US" w:bidi="en_US"/>
        </w:rPr>
        <w:t>Change the metaphor to a simile and make explicit the similarity between wise words and deep water. For example:</w:t>
      </w:r>
      <w:r>
        <w:rPr>
          <w:lang w:val="en_US" w:bidi="en_US"/>
        </w:rPr>
        <w:t xml:space="preserve">The words of a wise person </w:t>
      </w:r>
      <w:r>
        <w:rPr>
          <w:lang w:val="en_US" w:bidi="en_US"/>
        </w:rPr>
        <w:t>are profound</w:t>
      </w:r>
      <w:r>
        <w:rPr>
          <w:lang w:val="en_US" w:bidi="en_US"/>
        </w:rPr>
        <w:t>. They are like the deep water in a well.</w:t>
      </w:r>
    </w:p>
    <w:p>
      <w:pPr>
        <w:pStyle w:val="Heading5"/>
      </w:pPr>
      <w:r>
        <w:rPr>
          <w:lang w:val="en_US" w:bidi="en_US"/>
        </w:rPr>
        <w:t>18:4a–b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 wise person’s words are </w:t>
      </w:r>
      <w:r>
        <w:rPr>
          <w:lang w:val="en_US" w:bidi="en_US"/>
        </w:rPr>
        <w:t>like</w:t>
      </w:r>
      <w:r>
        <w:rPr>
          <w:lang w:val="en_US" w:bidi="en_US"/>
        </w:rPr>
        <w:t xml:space="preserve"> a water source that is deep or a stream with much water.</w:t>
      </w:r>
    </w:p>
    <w:p>
      <w:pPr>
        <w:pStyle w:val="Heading5"/>
      </w:pPr>
      <w:r>
        <w:rPr>
          <w:lang w:val="en_US" w:bidi="en_US"/>
        </w:rPr>
        <w:t>18:4b</w:t>
      </w:r>
    </w:p>
    <w:p>
      <w:pPr/>
      <w:r>
        <w:rPr>
          <w:lang w:val="en_US" w:bidi="en_US"/>
        </w:rPr>
      </w:r>
      <w:r>
        <w:rPr>
          <w:b/>
          <w:lang w:val="en_US" w:bidi="en_US"/>
        </w:rPr>
        <w:t>the fountain of wisdom is a bubbling brook.</w:t>
      </w:r>
    </w:p>
    <w:p>
      <w:pPr>
        <w:pStyle w:val="ListBullet"/>
        <w:spacing w:line="240" w:lineRule="auto"/>
        <w:ind w:left="720"/>
      </w:pPr>
      <w:r>
        <w:rPr>
          <w:lang w:val="en_US" w:bidi="en_US"/>
        </w:rPr>
      </w:r>
      <w:r>
        <w:rPr>
          <w:lang w:val="en_US" w:bidi="en_US"/>
        </w:rPr>
        <w:t xml:space="preserve">This source of wisdom is </w:t>
      </w:r>
      <w:r>
        <w:rPr>
          <w:lang w:val="en_US" w:bidi="en_US"/>
        </w:rPr>
        <w:t>like</w:t>
      </w:r>
      <w:r>
        <w:rPr>
          <w:lang w:val="en_US" w:bidi="en_US"/>
        </w:rPr>
        <w:t xml:space="preserve"> a flowing stream.</w:t>
      </w:r>
    </w:p>
    <w:p>
      <w:pPr>
        <w:pStyle w:val="ListBullet"/>
        <w:spacing w:line="240" w:lineRule="auto"/>
        <w:ind w:left="720"/>
      </w:pPr>
      <w:r>
        <w:rPr>
          <w:lang w:val="en_US" w:bidi="en_US"/>
        </w:rPr>
      </w:r>
      <w:r>
        <w:rPr>
          <w:lang w:val="en_US" w:bidi="en_US"/>
        </w:rPr>
        <w:t xml:space="preserve">They are a source of wisdom, </w:t>
      </w:r>
      <w:r>
        <w:rPr>
          <w:lang w:val="en_US" w:bidi="en_US"/>
        </w:rPr>
        <w:t>as beneficial and refreshing</w:t>
      </w:r>
      <w:r>
        <w:rPr>
          <w:lang w:val="en_US" w:bidi="en_US"/>
        </w:rPr>
        <w:t xml:space="preserve"> </w:t>
      </w:r>
      <w:r>
        <w:rPr>
          <w:lang w:val="en_US" w:bidi="en_US"/>
        </w:rPr>
        <w:t>as the water that</w:t>
      </w:r>
      <w:r>
        <w:rPr>
          <w:lang w:val="en_US" w:bidi="en_US"/>
        </w:rPr>
        <w:t xml:space="preserve"> flows in a stream.</w:t>
      </w:r>
    </w:p>
    <w:p>
      <w:pPr/>
      <w:r>
        <w:rPr>
          <w:lang w:val="en_US" w:bidi="en_US"/>
        </w:rPr>
      </w:r>
      <w:r>
        <w:rPr>
          <w:b/>
          <w:lang w:val="en_US" w:bidi="en_US"/>
        </w:rPr>
        <w:t>the fountain of wisdom:</w:t>
      </w:r>
      <w:r>
        <w:rPr>
          <w:lang w:val="en_US" w:bidi="en_US"/>
        </w:rPr>
        <w:t xml:space="preserve"> This phrase is a metaphor. It compares the words of a wise person to a spring or other source of plentiful water. The GNT translates this phrase without using a figure of speech. It has:</w:t>
      </w:r>
    </w:p>
    <w:p>
      <w:pPr/>
      <w:r>
        <w:rPr>
          <w:lang w:val="en_US" w:bidi="en_US"/>
        </w:rPr>
      </w:r>
      <w:r>
        <w:rPr>
          <w:lang w:val="en_US" w:bidi="en_US"/>
        </w:rPr>
        <w:t>a source of wisdom</w:t>
      </w:r>
    </w:p>
    <w:p>
      <w:pPr/>
      <w:r>
        <w:rPr>
          <w:lang w:val="en_US" w:bidi="en_US"/>
        </w:rPr>
      </w:r>
      <w:r>
        <w:rPr>
          <w:lang w:val="en_US" w:bidi="en_US"/>
        </w:rPr>
        <w:t>A similar phrase “fountain of life” occurs in 10:11a.</w:t>
      </w:r>
    </w:p>
    <w:p>
      <w:pPr/>
      <w:r>
        <w:rPr>
          <w:lang w:val="en_US" w:bidi="en_US"/>
        </w:rPr>
      </w:r>
      <w:r>
        <w:rPr>
          <w:b/>
          <w:lang w:val="en_US" w:bidi="en_US"/>
        </w:rPr>
        <w:t>a bubbling brook:</w:t>
      </w:r>
      <w:r>
        <w:rPr>
          <w:lang w:val="en_US" w:bidi="en_US"/>
        </w:rPr>
        <w:t xml:space="preserve"> In Hebrew, this phrase usually refers to a stream or wadi that gushes with swiftly flowing water in the rainy season. But it becomes a dry stream bed in the dry season.</w:t>
      </w:r>
      <w:r>
        <w:rPr>
          <w:lang w:val="en_US" w:bidi="en_US"/>
        </w:rPr>
        <w:t>TWOT (#1343a) “wadi, torrent.” NIDOTTE (H5707): The meaning of this word “applies to a rushing torrent or a flowing stream, rather than to a deeper, steadier river. It would be a wonderful, but temporary, provision of fresh water that could be collected in cisterns.”</w:t>
      </w:r>
    </w:p>
    <w:p>
      <w:pPr/>
      <w:r>
        <w:rPr>
          <w:lang w:val="en_US" w:bidi="en_US"/>
        </w:rPr>
      </w:r>
      <w:r>
        <w:rPr>
          <w:lang w:val="en_US" w:bidi="en_US"/>
        </w:rPr>
        <w:t>In this context, the point of this metaphor is that wise words are like a plentiful supply of fresh water. They are a great blessing. There is no emphasis here on the temporary nature of the stream. Other ways to translate this phrase are:</w:t>
      </w:r>
    </w:p>
    <w:p>
      <w:pPr/>
      <w:r>
        <w:rPr>
          <w:lang w:val="en_US" w:bidi="en_US"/>
        </w:rPr>
      </w:r>
      <w:r>
        <w:rPr>
          <w:lang w:val="en_US" w:bidi="en_US"/>
        </w:rPr>
        <w:t>a gushing torrent (REB)</w:t>
      </w:r>
    </w:p>
    <w:p>
      <w:pPr/>
      <w:r>
        <w:rPr>
          <w:lang w:val="en_US" w:bidi="en_US"/>
        </w:rPr>
      </w:r>
      <w:r>
        <w:rPr>
          <w:lang w:val="en_US" w:bidi="en_US"/>
        </w:rPr>
        <w:t>an overflowing stream (GW)</w:t>
      </w:r>
    </w:p>
    <w:p>
      <w:pPr>
        <w:pStyle w:val="Heading6"/>
      </w:pPr>
      <w:r>
        <w:rPr>
          <w:b/>
          <w:lang w:val="en_US" w:bidi="en_US"/>
        </w:rPr>
        <w:t>General Comment on 18:4a–b</w:t>
      </w:r>
    </w:p>
    <w:p>
      <w:pPr/>
      <w:r>
        <w:rPr>
          <w:lang w:val="en_US" w:bidi="en_US"/>
        </w:rPr>
      </w:r>
      <w:r>
        <w:rPr>
          <w:lang w:val="en_US" w:bidi="en_US"/>
        </w:rPr>
        <w:t>There are several acceptable ways to understand the relationship between the metaphors in these two lines:</w:t>
      </w:r>
    </w:p>
    <w:p>
      <w:pPr>
        <w:pStyle w:val="ListBullet"/>
        <w:spacing w:line="240" w:lineRule="auto"/>
        <w:ind w:left="720"/>
      </w:pPr>
      <w:r>
        <w:rPr>
          <w:lang w:val="en_US" w:bidi="en_US"/>
        </w:rPr>
      </w:r>
      <w:r>
        <w:rPr>
          <w:u w:val="single"/>
          <w:lang w:val="en_US" w:bidi="en_US"/>
        </w:rPr>
        <w:t>The metaphors occur in two parallel clauses</w:t>
      </w:r>
      <w:r>
        <w:rPr>
          <w:lang w:val="en_US" w:bidi="en_US"/>
        </w:rPr>
        <w:t>, as in the NET (quoted above). If it is natural in your language, you may omit the conjunction, as in the Hebrew. For example:</w:t>
      </w:r>
      <w:r>
        <w:rPr>
          <w:lang w:val="en_US" w:bidi="en_US"/>
        </w:rPr>
        <w:t>Wise words are like deep waters;</w:t>
      </w:r>
      <w:r>
        <w:rPr>
          <w:lang w:val="en_US" w:bidi="en_US"/>
        </w:rPr>
        <w:t>wisdom flows from the wise like a bubbling brook. (NLT)</w:t>
      </w:r>
    </w:p>
    <w:p>
      <w:pPr>
        <w:pStyle w:val="ListBullet"/>
        <w:spacing w:line="240" w:lineRule="auto"/>
        <w:ind w:left="720"/>
      </w:pPr>
      <w:r>
        <w:rPr>
          <w:lang w:val="en_US" w:bidi="en_US"/>
        </w:rPr>
      </w:r>
      <w:r>
        <w:rPr>
          <w:u w:val="single"/>
          <w:lang w:val="en_US" w:bidi="en_US"/>
        </w:rPr>
        <w:t>The three metaphors occur in a single clause</w:t>
      </w:r>
      <w:r>
        <w:rPr>
          <w:lang w:val="en_US" w:bidi="en_US"/>
        </w:rPr>
        <w:t>. They all refer to the words of a wise person. For example:</w:t>
      </w:r>
      <w:r>
        <w:rPr>
          <w:lang w:val="en_US" w:bidi="en_US"/>
        </w:rPr>
        <w:t>The words a man speaks are deep waters,</w:t>
      </w:r>
      <w:r>
        <w:rPr>
          <w:lang w:val="en_US" w:bidi="en_US"/>
        </w:rPr>
        <w:t>a flowing stream, a fountain of wisdom. (NJPS)</w:t>
      </w:r>
    </w:p>
    <w:p>
      <w:pPr>
        <w:pStyle w:val="ListBullet"/>
        <w:spacing w:line="240" w:lineRule="auto"/>
        <w:ind w:left="720"/>
      </w:pPr>
      <w:r>
        <w:rPr>
          <w:lang w:val="en_US" w:bidi="en_US"/>
        </w:rPr>
      </w:r>
      <w:r>
        <w:rPr>
          <w:u w:val="single"/>
          <w:lang w:val="en_US" w:bidi="en_US"/>
        </w:rPr>
        <w:t>The metaphors overlap in meaning</w:t>
      </w:r>
      <w:r>
        <w:rPr>
          <w:lang w:val="en_US" w:bidi="en_US"/>
        </w:rPr>
        <w:t>. In some languages, it may be better to combine and/or reorder the two lines. For example:</w:t>
      </w:r>
      <w:r>
        <w:rPr>
          <w:lang w:val="en_US" w:bidi="en_US"/>
        </w:rPr>
        <w:t>Words of wisdom are a stream that flows from a deep fountain. (CEV)</w:t>
      </w:r>
      <w:r>
        <w:rPr>
          <w:lang w:val="en_US" w:bidi="en_US"/>
        </w:rPr>
        <w:t>A person’s words can be a source of wisdom, deep as the ocean, fresh as a flowing stream. (GNT)</w:t>
      </w:r>
      <w:r>
        <w:rPr>
          <w:lang w:val="en_US" w:bidi="en_US"/>
        </w:rPr>
      </w:r>
      <w:r>
        <w:rPr>
          <w:lang w:val="en_US" w:bidi="en_US"/>
        </w:rPr>
      </w:r>
    </w:p>
    <w:p>
      <w:pPr/>
      <w:r>
        <w:rPr>
          <w:lang w:val="en_US" w:bidi="en_US"/>
        </w:rPr>
      </w:r>
    </w:p>
    <w:p>
      <w:pPr>
        <w:pStyle w:val="Heading2"/>
      </w:pPr>
      <w:r>
        <w:rPr>
          <w:lang w:val="en_US" w:bidi="en_US"/>
        </w:rPr>
        <w:t>Proverbs 18:5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18:5</w:t>
      </w:r>
    </w:p>
    <w:p>
      <w:pPr/>
      <w:r>
        <w:rPr>
          <w:lang w:val="en_US" w:bidi="en_US"/>
        </w:rPr>
      </w:r>
      <w:r>
        <w:rPr>
          <w:lang w:val="en_US" w:bidi="en_US"/>
        </w:rPr>
        <w:t>This proverb criticizes the action of an unjust judge. This judge gives an unfair verdict in favor of a guilty person and/or prevents an innocent person from getting a fair verdict.</w:t>
      </w:r>
    </w:p>
    <w:p>
      <w:pPr/>
      <w:r>
        <w:rPr>
          <w:lang w:val="en_US" w:bidi="en_US"/>
        </w:rPr>
      </w:r>
      <w:r>
        <w:rPr>
          <w:vertAlign w:val="superscript"/>
          <w:lang w:val="en_US" w:bidi="en_US"/>
        </w:rPr>
        <w:t>5a</w:t>
      </w:r>
      <w:r>
        <w:rPr>
          <w:lang w:val="en_US" w:bidi="en_US"/>
        </w:rPr>
        <w:t>Showing partiality to the wicked is not good,</w:t>
      </w:r>
    </w:p>
    <w:p>
      <w:pPr/>
      <w:r>
        <w:rPr>
          <w:lang w:val="en_US" w:bidi="en_US"/>
        </w:rPr>
      </w:r>
      <w:r>
        <w:rPr>
          <w:vertAlign w:val="superscript"/>
          <w:lang w:val="en_US" w:bidi="en_US"/>
        </w:rPr>
        <w:t>5b</w:t>
      </w:r>
      <w:r>
        <w:rPr>
          <w:lang w:val="en_US" w:bidi="en_US"/>
        </w:rPr>
        <w:t>nor is depriving the innocent of justice.</w:t>
      </w:r>
    </w:p>
    <w:p>
      <w:pPr/>
      <w:r>
        <w:rPr>
          <w:lang w:val="en_US" w:bidi="en_US"/>
        </w:rPr>
      </w:r>
      <w:r>
        <w:rPr>
          <w:lang w:val="en_US" w:bidi="en_US"/>
        </w:rPr>
        <w:t>In Hebrew, the word “nor” does not occur here. The second part of the verse is more literally “to deprive the righteous of justice” (REB). There are two main ways to interpret the relation between the two parts of the verse:</w:t>
      </w:r>
    </w:p>
    <w:p>
      <w:pPr>
        <w:pStyle w:val="ListNumber"/>
        <w:numPr>
          <w:ilvl w:val="0"/>
          <w:numId w:val="207"/>
        </w:numPr>
        <w:spacing w:line="240" w:lineRule="auto"/>
        <w:ind w:left="720"/>
      </w:pPr>
      <w:r>
        <w:rPr>
          <w:lang w:val="en_US" w:bidi="en_US"/>
        </w:rPr>
      </w:r>
      <w:r>
        <w:rPr>
          <w:lang w:val="en_US" w:bidi="en_US"/>
        </w:rPr>
        <w:t xml:space="preserve">The verse discusses </w:t>
      </w:r>
      <w:r>
        <w:rPr>
          <w:u w:val="single"/>
          <w:lang w:val="en_US" w:bidi="en_US"/>
        </w:rPr>
        <w:t>a single legal case</w:t>
      </w:r>
      <w:r>
        <w:rPr>
          <w:lang w:val="en_US" w:bidi="en_US"/>
        </w:rPr>
        <w:t>. In this case, a judge shows favoritism to a guilty person (18:5a). He also deprives an innocent person of justice (18:5b). Verse 18:5b probably gives the result of the judge’s favoritism or the circumstances in which he showed favoritism.</w:t>
      </w:r>
      <w:r>
        <w:rPr>
          <w:lang w:val="en_US" w:bidi="en_US"/>
        </w:rPr>
        <w:t xml:space="preserve">The Hebrew construction used here is the infinitive construct with the preposition </w:t>
      </w:r>
      <w:r>
        <w:rPr>
          <w:i/>
          <w:lang w:val="en_US" w:bidi="en_US"/>
        </w:rPr>
        <w:t>lǝ</w:t>
      </w:r>
      <w:r>
        <w:rPr>
          <w:lang w:val="en_US" w:bidi="en_US"/>
        </w:rPr>
        <w:t>. This construction has “a wide variety of complementary and explanatory uses” (Lambdin, page 129). Waltke thinks that the probable function is to explain “either the purpose/result or circumstances of showing favoritism” (2005, page 72). Fox says that it introduces a circumstance which defines the meaning of “to be partial” (2009, page 639).</w:t>
      </w:r>
      <w:r>
        <w:rPr>
          <w:lang w:val="en_US" w:bidi="en_US"/>
        </w:rPr>
        <w:t xml:space="preserve"> For example:</w:t>
      </w:r>
      <w:r>
        <w:rPr>
          <w:vertAlign w:val="superscript"/>
          <w:lang w:val="en_US" w:bidi="en_US"/>
        </w:rPr>
        <w:t>5a</w:t>
      </w:r>
      <w:r>
        <w:rPr>
          <w:lang w:val="en_US" w:bidi="en_US"/>
        </w:rPr>
        <w:t xml:space="preserve">It is not good to be partial to the wicked </w:t>
      </w:r>
      <w:r>
        <w:rPr>
          <w:vertAlign w:val="superscript"/>
          <w:lang w:val="en_US" w:bidi="en_US"/>
        </w:rPr>
        <w:t>5b</w:t>
      </w:r>
      <w:r>
        <w:rPr>
          <w:u w:val="single"/>
          <w:lang w:val="en_US" w:bidi="en_US"/>
        </w:rPr>
        <w:t>and so</w:t>
      </w:r>
      <w:r>
        <w:rPr>
          <w:lang w:val="en_US" w:bidi="en_US"/>
        </w:rPr>
        <w:t xml:space="preserve"> to deprive the innocent of justice. (NIV11)</w:t>
      </w:r>
      <w:r>
        <w:rPr>
          <w:vertAlign w:val="superscript"/>
          <w:lang w:val="en_US" w:bidi="en_US"/>
        </w:rPr>
        <w:t>5a</w:t>
      </w:r>
      <w:r>
        <w:rPr>
          <w:lang w:val="en_US" w:bidi="en_US"/>
        </w:rPr>
        <w:t xml:space="preserve">It is not good to be partial toward a wicked person, </w:t>
      </w:r>
      <w:r>
        <w:rPr>
          <w:vertAlign w:val="superscript"/>
          <w:lang w:val="en_US" w:bidi="en_US"/>
        </w:rPr>
        <w:t>5b</w:t>
      </w:r>
      <w:r>
        <w:rPr>
          <w:u w:val="single"/>
          <w:lang w:val="en_US" w:bidi="en_US"/>
        </w:rPr>
        <w:t>thereby</w:t>
      </w:r>
      <w:r>
        <w:rPr>
          <w:lang w:val="en_US" w:bidi="en_US"/>
        </w:rPr>
        <w:t xml:space="preserve"> depriving an innocent person of justice. (GW)</w:t>
      </w:r>
      <w:r>
        <w:rPr>
          <w:vertAlign w:val="superscript"/>
          <w:lang w:val="en_US" w:bidi="en_US"/>
        </w:rPr>
        <w:t>5a</w:t>
      </w:r>
      <w:r>
        <w:rPr>
          <w:lang w:val="en_US" w:bidi="en_US"/>
        </w:rPr>
        <w:t xml:space="preserve">It is terrible to show partiality to the wicked, </w:t>
      </w:r>
      <w:r>
        <w:rPr>
          <w:vertAlign w:val="superscript"/>
          <w:lang w:val="en_US" w:bidi="en_US"/>
        </w:rPr>
        <w:t>5b</w:t>
      </w:r>
      <w:r>
        <w:rPr>
          <w:u w:val="single"/>
          <w:lang w:val="en_US" w:bidi="en_US"/>
        </w:rPr>
        <w:t>by</w:t>
      </w:r>
      <w:r>
        <w:rPr>
          <w:lang w:val="en_US" w:bidi="en_US"/>
        </w:rPr>
        <w:t xml:space="preserve"> depriving a righteous man of justice. (NET) </w:t>
      </w:r>
      <w:r>
        <w:rPr>
          <w:i/>
          <w:lang w:val="en_US" w:bidi="en_US"/>
        </w:rPr>
        <w:t>(CEV, GW, NAB, NET, NIV11, NJB, NJPS, GNT)</w:t>
      </w:r>
    </w:p>
    <w:p>
      <w:pPr>
        <w:pStyle w:val="ListNumber"/>
        <w:spacing w:line="240" w:lineRule="auto"/>
        <w:ind w:left="720"/>
      </w:pPr>
      <w:r>
        <w:rPr>
          <w:lang w:val="en_US" w:bidi="en_US"/>
        </w:rPr>
      </w:r>
      <w:r>
        <w:rPr>
          <w:lang w:val="en_US" w:bidi="en_US"/>
        </w:rPr>
        <w:t xml:space="preserve">The verse discusses </w:t>
      </w:r>
      <w:r>
        <w:rPr>
          <w:u w:val="single"/>
          <w:lang w:val="en_US" w:bidi="en_US"/>
        </w:rPr>
        <w:t>two different legal cases</w:t>
      </w:r>
      <w:r>
        <w:rPr>
          <w:lang w:val="en_US" w:bidi="en_US"/>
        </w:rPr>
        <w:t>. In the first, a judge shows favoritism to a guilty person (18:5a). In the second, a judge deprives an innocent person of justice (18:5b). For example:</w:t>
      </w:r>
      <w:r>
        <w:rPr>
          <w:vertAlign w:val="superscript"/>
          <w:lang w:val="en_US" w:bidi="en_US"/>
        </w:rPr>
        <w:t>5a</w:t>
      </w:r>
      <w:r>
        <w:rPr>
          <w:lang w:val="en_US" w:bidi="en_US"/>
        </w:rPr>
        <w:t xml:space="preserve">It is not right to acquit the guilty </w:t>
      </w:r>
      <w:r>
        <w:rPr>
          <w:vertAlign w:val="superscript"/>
          <w:lang w:val="en_US" w:bidi="en_US"/>
        </w:rPr>
        <w:t>5b</w:t>
      </w:r>
      <w:r>
        <w:rPr>
          <w:u w:val="single"/>
          <w:lang w:val="en_US" w:bidi="en_US"/>
        </w:rPr>
        <w:t>or</w:t>
      </w:r>
      <w:r>
        <w:rPr>
          <w:lang w:val="en_US" w:bidi="en_US"/>
        </w:rPr>
        <w:t xml:space="preserve"> deny justice to the innocent. (NLT) </w:t>
      </w:r>
      <w:r>
        <w:rPr>
          <w:i/>
          <w:lang w:val="en_US" w:bidi="en_US"/>
        </w:rPr>
        <w:t>(BSB, ESV, NASB, NCV, NIV, NRSV, NLT)</w:t>
      </w:r>
      <w:r>
        <w:rPr>
          <w:i/>
          <w:lang w:val="en_US" w:bidi="en_US"/>
        </w:rPr>
        <w:t>These versions all connect the two lines with the word “or.” The Notes, as well as other scholars, have interpreted this English construction to refer to two different legal cases. See UBS (page 385).</w:t>
      </w:r>
    </w:p>
    <w:p>
      <w:pPr/>
      <w:r>
        <w:rPr>
          <w:lang w:val="en_US" w:bidi="en_US"/>
        </w:rPr>
      </w:r>
      <w:r>
        <w:rPr>
          <w:lang w:val="en_US" w:bidi="en_US"/>
        </w:rPr>
        <w:t>It is recommended that you follow interpretation (1), along with most scholars. In some languages, it may be more natural to change the order of the verse parts. For example:</w:t>
      </w:r>
    </w:p>
    <w:p>
      <w:pPr/>
      <w:r>
        <w:rPr>
          <w:lang w:val="en_US" w:bidi="en_US"/>
        </w:rPr>
      </w:r>
      <w:r>
        <w:rPr>
          <w:lang w:val="en_US" w:bidi="en_US"/>
        </w:rPr>
        <w:t>It is not right to keep an innocent person from getting his legal rights in order to show favoritism to a guilty person.</w:t>
      </w:r>
    </w:p>
    <w:p>
      <w:pPr/>
      <w:r>
        <w:rPr>
          <w:lang w:val="en_US" w:bidi="en_US"/>
        </w:rPr>
      </w:r>
      <w:r>
        <w:rPr>
          <w:lang w:val="en_US" w:bidi="en_US"/>
        </w:rPr>
        <w:t>For similar verses about unjust judges, see 17:15, 17:23, 17:26.</w:t>
      </w:r>
    </w:p>
    <w:p>
      <w:pPr>
        <w:pStyle w:val="Heading5"/>
      </w:pPr>
      <w:r>
        <w:rPr>
          <w:lang w:val="en_US" w:bidi="en_US"/>
        </w:rPr>
        <w:t>18:5a–b</w:t>
      </w:r>
    </w:p>
    <w:p>
      <w:pPr/>
      <w:r>
        <w:rPr>
          <w:lang w:val="en_US" w:bidi="en_US"/>
        </w:rPr>
      </w:r>
      <w:r>
        <w:rPr>
          <w:b/>
          <w:lang w:val="en_US" w:bidi="en_US"/>
        </w:rPr>
        <w:t>wicked…innocent:</w:t>
      </w:r>
      <w:r>
        <w:rPr>
          <w:lang w:val="en_US" w:bidi="en_US"/>
        </w:rPr>
        <w:t xml:space="preserve"> The BSB usually translates the contrasting words </w:t>
      </w:r>
      <w:r>
        <w:rPr>
          <w:i/>
          <w:lang w:val="en_US" w:bidi="en_US"/>
        </w:rPr>
        <w:t>wicked</w:t>
      </w:r>
      <w:r>
        <w:rPr>
          <w:lang w:val="en_US" w:bidi="en_US"/>
        </w:rPr>
        <w:t xml:space="preserve"> and </w:t>
      </w:r>
      <w:r>
        <w:rPr>
          <w:i/>
          <w:lang w:val="en_US" w:bidi="en_US"/>
        </w:rPr>
        <w:t>innocent</w:t>
      </w:r>
      <w:r>
        <w:rPr>
          <w:lang w:val="en_US" w:bidi="en_US"/>
        </w:rPr>
        <w:t xml:space="preserve"> as “wicked” and “righteous.” In a court context, such as here, these words refer to people who are “guilty” and people who are “innocent.”</w:t>
      </w:r>
    </w:p>
    <w:p>
      <w:pPr>
        <w:pStyle w:val="Heading5"/>
      </w:pPr>
      <w:r>
        <w:rPr>
          <w:lang w:val="en_US" w:bidi="en_US"/>
        </w:rPr>
        <w:t>18:5a</w:t>
      </w:r>
    </w:p>
    <w:p>
      <w:pPr/>
      <w:r>
        <w:rPr>
          <w:lang w:val="en_US" w:bidi="en_US"/>
        </w:rPr>
      </w:r>
      <w:r>
        <w:rPr>
          <w:b/>
          <w:lang w:val="en_US" w:bidi="en_US"/>
        </w:rPr>
        <w:t>Showing partiality to the wicked is not good,</w:t>
      </w:r>
    </w:p>
    <w:p>
      <w:pPr>
        <w:pStyle w:val="ListBullet"/>
        <w:spacing w:line="240" w:lineRule="auto"/>
        <w:ind w:left="720"/>
      </w:pPr>
      <w:r>
        <w:rPr>
          <w:lang w:val="en_US" w:bidi="en_US"/>
        </w:rPr>
      </w:r>
      <w:r>
        <w:rPr>
          <w:lang w:val="en_US" w:bidi="en_US"/>
        </w:rPr>
        <w:t xml:space="preserve">It is not good/right to decide </w:t>
      </w:r>
      <w:r>
        <w:rPr>
          <w:lang w:val="en_US" w:bidi="en_US"/>
        </w:rPr>
        <w:t>a court case</w:t>
      </w:r>
      <w:r>
        <w:rPr>
          <w:lang w:val="en_US" w:bidi="en_US"/>
        </w:rPr>
        <w:t xml:space="preserve"> in favor of a wicked/guilty person,</w:t>
      </w:r>
    </w:p>
    <w:p>
      <w:pPr>
        <w:pStyle w:val="ListBullet"/>
        <w:spacing w:line="240" w:lineRule="auto"/>
        <w:ind w:left="720"/>
      </w:pPr>
      <w:r>
        <w:rPr>
          <w:lang w:val="en_US" w:bidi="en_US"/>
        </w:rPr>
      </w:r>
      <w:r>
        <w:rPr>
          <w:lang w:val="en_US" w:bidi="en_US"/>
        </w:rPr>
        <w:t xml:space="preserve">It is very wrong </w:t>
      </w:r>
      <w:r>
        <w:rPr>
          <w:lang w:val="en_US" w:bidi="en_US"/>
        </w:rPr>
        <w:t>for a judge</w:t>
      </w:r>
      <w:r>
        <w:rPr>
          <w:lang w:val="en_US" w:bidi="en_US"/>
        </w:rPr>
        <w:t xml:space="preserve"> to declare that a guilty person is not guilty.</w:t>
      </w:r>
    </w:p>
    <w:p>
      <w:pPr/>
      <w:r>
        <w:rPr>
          <w:lang w:val="en_US" w:bidi="en_US"/>
        </w:rPr>
      </w:r>
      <w:r>
        <w:rPr>
          <w:b/>
          <w:lang w:val="en_US" w:bidi="en_US"/>
        </w:rPr>
        <w:t>Showing partiality to the wicked:</w:t>
      </w:r>
      <w:r>
        <w:rPr>
          <w:lang w:val="en_US" w:bidi="en_US"/>
        </w:rPr>
        <w:t xml:space="preserve"> This phrase means “to take the side of the guilty person” in a court case. It probably means that the judge decides the case in his favor by declaring him not guilty.</w:t>
      </w:r>
      <w:r>
        <w:rPr>
          <w:lang w:val="en_US" w:bidi="en_US"/>
        </w:rPr>
        <w:t>This phrase is literally “to lift up [the] face” (BART interlinear). According to a number of scholars, this was a gesture by which a superior showed his favor to a petitioner. As Waltke (page 72) points out, the gesture of a judge lifting the bowed head of a guilty person signified that the person was not guilty.</w:t>
      </w:r>
      <w:r>
        <w:rPr>
          <w:lang w:val="en_US" w:bidi="en_US"/>
        </w:rPr>
        <w:t xml:space="preserve"> Other ways to translate this phrase are:</w:t>
      </w:r>
    </w:p>
    <w:p>
      <w:pPr/>
      <w:r>
        <w:rPr>
          <w:lang w:val="en_US" w:bidi="en_US"/>
        </w:rPr>
      </w:r>
      <w:r>
        <w:rPr>
          <w:lang w:val="en_US" w:bidi="en_US"/>
        </w:rPr>
        <w:t>to favor the guilty (GNT)</w:t>
      </w:r>
    </w:p>
    <w:p>
      <w:pPr/>
      <w:r>
        <w:rPr>
          <w:lang w:val="en_US" w:bidi="en_US"/>
        </w:rPr>
      </w:r>
      <w:r>
        <w:rPr>
          <w:lang w:val="en_US" w:bidi="en_US"/>
        </w:rPr>
        <w:t>to acquit the guilty (NLT)</w:t>
      </w:r>
    </w:p>
    <w:p>
      <w:pPr/>
      <w:r>
        <w:rPr>
          <w:lang w:val="en_US" w:bidi="en_US"/>
        </w:rPr>
      </w:r>
      <w:r>
        <w:rPr>
          <w:b/>
          <w:lang w:val="en_US" w:bidi="en_US"/>
        </w:rPr>
        <w:t>is not good:</w:t>
      </w:r>
      <w:r>
        <w:rPr>
          <w:lang w:val="en_US" w:bidi="en_US"/>
        </w:rPr>
        <w:t xml:space="preserve"> The Hebrew phrase that the BSB translates literally as </w:t>
      </w:r>
      <w:r>
        <w:rPr>
          <w:i/>
          <w:lang w:val="en_US" w:bidi="en_US"/>
        </w:rPr>
        <w:t>is not good</w:t>
      </w:r>
      <w:r>
        <w:rPr>
          <w:lang w:val="en_US" w:bidi="en_US"/>
        </w:rPr>
        <w:t xml:space="preserve"> is probably a figure of speech (understatement).</w:t>
      </w:r>
      <w:r>
        <w:rPr>
          <w:lang w:val="en_US" w:bidi="en_US"/>
        </w:rPr>
        <w:t>Ross (page 1024), Whybray (page 251).</w:t>
      </w:r>
      <w:r>
        <w:rPr>
          <w:lang w:val="en_US" w:bidi="en_US"/>
        </w:rPr>
        <w:t xml:space="preserve"> It emphasizes the opposite meaning. For example:</w:t>
      </w:r>
    </w:p>
    <w:p>
      <w:pPr/>
      <w:r>
        <w:rPr>
          <w:lang w:val="en_US" w:bidi="en_US"/>
        </w:rPr>
      </w:r>
      <w:r>
        <w:rPr>
          <w:lang w:val="en_US" w:bidi="en_US"/>
        </w:rPr>
        <w:t>It is terrible (NET)</w:t>
      </w:r>
    </w:p>
    <w:p>
      <w:pPr/>
      <w:r>
        <w:rPr>
          <w:lang w:val="en_US" w:bidi="en_US"/>
        </w:rPr>
      </w:r>
      <w:r>
        <w:rPr>
          <w:lang w:val="en_US" w:bidi="en_US"/>
        </w:rPr>
        <w:t>It’s wrong (CEV)</w:t>
      </w:r>
    </w:p>
    <w:p>
      <w:pPr>
        <w:pStyle w:val="Heading5"/>
      </w:pPr>
      <w:r>
        <w:rPr>
          <w:lang w:val="en_US" w:bidi="en_US"/>
        </w:rPr>
        <w:t>18:5b</w:t>
      </w:r>
    </w:p>
    <w:p>
      <w:pPr/>
      <w:r>
        <w:rPr>
          <w:lang w:val="en_US" w:bidi="en_US"/>
        </w:rPr>
      </w:r>
      <w:r>
        <w:rPr>
          <w:b/>
          <w:lang w:val="en_US" w:bidi="en_US"/>
        </w:rPr>
        <w:t>nor is depriving the innocent of justice.</w:t>
      </w:r>
    </w:p>
    <w:p>
      <w:pPr>
        <w:pStyle w:val="ListBullet"/>
        <w:spacing w:line="240" w:lineRule="auto"/>
        <w:ind w:left="720"/>
      </w:pPr>
      <w:r>
        <w:rPr>
          <w:lang w:val="en_US" w:bidi="en_US"/>
        </w:rPr>
      </w:r>
      <w:r>
        <w:rPr>
          <w:lang w:val="en_US" w:bidi="en_US"/>
        </w:rPr>
        <w:t>thereby preventing a righteous/innocent person from receiving a fair verdict/trial.</w:t>
      </w:r>
    </w:p>
    <w:p>
      <w:pPr>
        <w:pStyle w:val="ListBullet"/>
        <w:spacing w:line="240" w:lineRule="auto"/>
        <w:ind w:left="720"/>
      </w:pPr>
      <w:r>
        <w:rPr>
          <w:lang w:val="en_US" w:bidi="en_US"/>
        </w:rPr>
      </w:r>
      <w:r>
        <w:rPr>
          <w:lang w:val="en_US" w:bidi="en_US"/>
        </w:rPr>
        <w:t>When he does that, he denies justice to an innocent person.</w:t>
      </w:r>
    </w:p>
    <w:p>
      <w:pPr/>
      <w:r>
        <w:rPr>
          <w:lang w:val="en_US" w:bidi="en_US"/>
        </w:rPr>
      </w:r>
      <w:r>
        <w:rPr>
          <w:b/>
          <w:lang w:val="en_US" w:bidi="en_US"/>
        </w:rPr>
        <w:t>depriving the innocent of justice:</w:t>
      </w:r>
      <w:r>
        <w:rPr>
          <w:lang w:val="en_US" w:bidi="en_US"/>
        </w:rPr>
        <w:t xml:space="preserve"> In Hebrew, this phrase is literally “to turn away…in </w:t>
      </w:r>
      <w:r>
        <w:rPr>
          <w:lang w:val="en_US" w:bidi="en_US"/>
        </w:rPr>
        <w:t>the</w:t>
      </w:r>
      <w:r>
        <w:rPr>
          <w:lang w:val="en_US" w:bidi="en_US"/>
        </w:rPr>
        <w:t xml:space="preserve"> judgment.”</w:t>
      </w:r>
      <w:r>
        <w:rPr>
          <w:lang w:val="en_US" w:bidi="en_US"/>
        </w:rPr>
        <w:t>BART interlinear gloss.</w:t>
      </w:r>
      <w:r>
        <w:rPr>
          <w:lang w:val="en_US" w:bidi="en_US"/>
        </w:rPr>
        <w:t xml:space="preserve"> This phrase may indicate that the judge gives an unfair verdict against an innocent person. It may also indicate that he refuses to hear the innocent person’s case. If possible, translate in a way that allows either situation. For example:</w:t>
      </w:r>
    </w:p>
    <w:p>
      <w:pPr/>
      <w:r>
        <w:rPr>
          <w:lang w:val="en_US" w:bidi="en_US"/>
        </w:rPr>
      </w:r>
      <w:r>
        <w:rPr>
          <w:lang w:val="en_US" w:bidi="en_US"/>
        </w:rPr>
        <w:t>to reject a rightful claim (NAB)</w:t>
      </w:r>
    </w:p>
    <w:p>
      <w:pPr/>
      <w:r>
        <w:rPr>
          <w:lang w:val="en_US" w:bidi="en_US"/>
        </w:rPr>
      </w:r>
      <w:r>
        <w:rPr>
          <w:lang w:val="en_US" w:bidi="en_US"/>
        </w:rPr>
        <w:t>keep the innocent from getting justice (CEV)</w:t>
      </w:r>
    </w:p>
    <w:p>
      <w:pPr/>
      <w:r>
        <w:rPr>
          <w:lang w:val="en_US" w:bidi="en_US"/>
        </w:rPr>
      </w:r>
      <w:r>
        <w:rPr>
          <w:lang w:val="en_US" w:bidi="en_US"/>
        </w:rPr>
        <w:t>to be unfair to the innocent (NCV)</w:t>
      </w:r>
      <w:r>
        <w:rPr>
          <w:lang w:val="en_US" w:bidi="en_US"/>
        </w:rPr>
      </w:r>
      <w:r>
        <w:rPr>
          <w:lang w:val="en_US" w:bidi="en_US"/>
        </w:rPr>
      </w:r>
    </w:p>
    <w:p>
      <w:pPr/>
      <w:r>
        <w:rPr>
          <w:lang w:val="en_US" w:bidi="en_US"/>
        </w:rPr>
      </w:r>
    </w:p>
    <w:p>
      <w:pPr>
        <w:pStyle w:val="Heading2"/>
      </w:pPr>
      <w:r>
        <w:rPr>
          <w:lang w:val="en_US" w:bidi="en_US"/>
        </w:rPr>
        <w:t>Proverbs 18:6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18:6–7</w:t>
      </w:r>
    </w:p>
    <w:p>
      <w:pPr/>
      <w:r>
        <w:rPr>
          <w:lang w:val="en_US" w:bidi="en_US"/>
        </w:rPr>
      </w:r>
      <w:r>
        <w:rPr>
          <w:lang w:val="en_US" w:bidi="en_US"/>
        </w:rPr>
        <w:t>In Hebrew, there is a chiasm that shows the close relationship between these two verses. The parallel phrases “A fool’s lips” and “his mouth” occur in 18:6a–b. In 18:7a–b they occur in the opposite order, “A fool’s mouth” and “his lips.”</w:t>
      </w:r>
    </w:p>
    <w:p>
      <w:pPr/>
      <w:r>
        <w:rPr>
          <w:lang w:val="en_US" w:bidi="en_US"/>
        </w:rPr>
      </w:r>
      <w:r>
        <w:rPr>
          <w:lang w:val="en_US" w:bidi="en_US"/>
        </w:rPr>
        <w:t>The consequences of the fool’s words also intensify from one line to another. They result in a strife (18:6a), a beating (18:6b), ruin (18:7a), and death (18:7b).</w:t>
      </w:r>
      <w:r>
        <w:rPr>
          <w:lang w:val="en_US" w:bidi="en_US"/>
        </w:rPr>
        <w:t xml:space="preserve">See Waltke (pages 72–73) for a more complete description of the chiasm and the increasing severity of the consequences in each line of these two verses. Waltke differs from other scholars in his understanding of </w:t>
      </w:r>
      <w:r>
        <w:rPr>
          <w:i/>
          <w:lang w:val="en_US" w:bidi="en_US"/>
        </w:rPr>
        <w:t>mǝḥittah</w:t>
      </w:r>
      <w:r>
        <w:rPr>
          <w:lang w:val="en_US" w:bidi="en_US"/>
        </w:rPr>
        <w:t xml:space="preserve"> in 18:7a. He takes it to mean “terror” (page 73), but other commentaries as well as NIDOTTE (H4745) and TWOT (#784g) understand “ruin/destruction” in this context.</w:t>
      </w:r>
      <w:r>
        <w:rPr>
          <w:lang w:val="en_US" w:bidi="en_US"/>
        </w:rPr>
        <w:t xml:space="preserve"> Use a natural way in your language to indicate the close relationship between these two verses.</w:t>
      </w:r>
    </w:p>
    <w:p>
      <w:pPr>
        <w:pStyle w:val="Heading5"/>
      </w:pPr>
      <w:r>
        <w:rPr>
          <w:lang w:val="en_US" w:bidi="en_US"/>
        </w:rPr>
        <w:t>18:6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A fool’s lips</w:t>
      </w:r>
      <w:r>
        <w:rPr>
          <w:lang w:val="en_US" w:bidi="en_US"/>
        </w:rPr>
        <w:t xml:space="preserve"> </w:t>
      </w:r>
      <w:r>
        <w:rPr>
          <w:b/>
          <w:lang w:val="en_US" w:bidi="en_US"/>
        </w:rPr>
        <w:t>bring</w:t>
      </w:r>
      <w:r>
        <w:rPr>
          <w:lang w:val="en_US" w:bidi="en_US"/>
        </w:rPr>
        <w:t xml:space="preserve"> him </w:t>
      </w:r>
      <w:r>
        <w:rPr>
          <w:b/>
          <w:lang w:val="en_US" w:bidi="en_US"/>
        </w:rPr>
        <w:t>strife</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his mouth</w:t>
      </w:r>
      <w:r>
        <w:rPr>
          <w:lang w:val="en_US" w:bidi="en_US"/>
        </w:rPr>
        <w:t xml:space="preserve"> </w:t>
      </w:r>
      <w:r>
        <w:rPr>
          <w:b/>
          <w:lang w:val="en_US" w:bidi="en_US"/>
        </w:rPr>
        <w:t>invites</w:t>
      </w:r>
      <w:r>
        <w:rPr>
          <w:lang w:val="en_US" w:bidi="en_US"/>
        </w:rPr>
        <w:t xml:space="preserve"> </w:t>
      </w:r>
      <w:r>
        <w:rPr>
          <w:b/>
          <w:lang w:val="en_US" w:bidi="en_US"/>
        </w:rPr>
        <w:t>a beating</w:t>
      </w:r>
      <w:r>
        <w:rPr>
          <w:lang w:val="en_US" w:bidi="en_US"/>
        </w:rPr>
        <w:t>.</w:t>
      </w:r>
    </w:p>
    <w:p>
      <w:pPr/>
      <w:r>
        <w:rPr>
          <w:lang w:val="en_US" w:bidi="en_US"/>
        </w:rPr>
      </w:r>
      <w:r>
        <w:rPr>
          <w:lang w:val="en_US" w:bidi="en_US"/>
        </w:rPr>
        <w:t>Both parallel lines describe the bad consequences of a fool’s words. The two lines also have a cause-effect relationship. A fool’s words cause strife. The effect or result of this strife is a beating.</w:t>
      </w:r>
    </w:p>
    <w:p>
      <w:pPr>
        <w:pStyle w:val="Heading5"/>
      </w:pPr>
      <w:r>
        <w:rPr>
          <w:lang w:val="en_US" w:bidi="en_US"/>
        </w:rPr>
        <w:t>18:6a</w:t>
      </w:r>
    </w:p>
    <w:p>
      <w:pPr/>
      <w:r>
        <w:rPr>
          <w:lang w:val="en_US" w:bidi="en_US"/>
        </w:rPr>
      </w:r>
      <w:r>
        <w:rPr>
          <w:b/>
          <w:lang w:val="en_US" w:bidi="en_US"/>
        </w:rPr>
        <w:t>A fool’s lips bring him strife,</w:t>
      </w:r>
    </w:p>
    <w:p>
      <w:pPr>
        <w:pStyle w:val="ListBullet"/>
        <w:spacing w:line="240" w:lineRule="auto"/>
        <w:ind w:left="720"/>
      </w:pPr>
      <w:r>
        <w:rPr>
          <w:lang w:val="en_US" w:bidi="en_US"/>
        </w:rPr>
      </w:r>
      <w:r>
        <w:rPr>
          <w:lang w:val="en_US" w:bidi="en_US"/>
        </w:rPr>
        <w:t>A fool’s words cause/produce conflict/quarrelling.</w:t>
      </w:r>
    </w:p>
    <w:p>
      <w:pPr>
        <w:pStyle w:val="ListBullet"/>
        <w:spacing w:line="240" w:lineRule="auto"/>
        <w:ind w:left="720"/>
      </w:pPr>
      <w:r>
        <w:rPr>
          <w:lang w:val="en_US" w:bidi="en_US"/>
        </w:rPr>
      </w:r>
      <w:r>
        <w:rPr>
          <w:lang w:val="en_US" w:bidi="en_US"/>
        </w:rPr>
        <w:t>When a foolish/stupid person talks, arguments begin/erupt.</w:t>
      </w:r>
    </w:p>
    <w:p>
      <w:pPr/>
      <w:r>
        <w:rPr>
          <w:lang w:val="en_US" w:bidi="en_US"/>
        </w:rPr>
      </w:r>
      <w:r>
        <w:rPr>
          <w:b/>
          <w:lang w:val="en_US" w:bidi="en_US"/>
        </w:rPr>
        <w:t>A fool’s lips:</w:t>
      </w:r>
      <w:r>
        <w:rPr>
          <w:lang w:val="en_US" w:bidi="en_US"/>
        </w:rPr>
        <w:t xml:space="preserve"> The phrase that the BSB translates literally as </w:t>
      </w:r>
      <w:r>
        <w:rPr>
          <w:i/>
          <w:lang w:val="en_US" w:bidi="en_US"/>
        </w:rPr>
        <w:t>A fool’s lips</w:t>
      </w:r>
      <w:r>
        <w:rPr>
          <w:lang w:val="en_US" w:bidi="en_US"/>
        </w:rPr>
        <w:t xml:space="preserve"> is a figure of speech (metonymy). It represents the words that a fool speaks. For “fool,” see fool 2 in the Glossary.</w:t>
      </w:r>
    </w:p>
    <w:p>
      <w:pPr/>
      <w:r>
        <w:rPr>
          <w:lang w:val="en_US" w:bidi="en_US"/>
        </w:rPr>
      </w:r>
      <w:r>
        <w:rPr>
          <w:b/>
          <w:lang w:val="en_US" w:bidi="en_US"/>
        </w:rPr>
        <w:t>bring him strife:</w:t>
      </w:r>
      <w:r>
        <w:rPr>
          <w:lang w:val="en_US" w:bidi="en_US"/>
        </w:rPr>
        <w:t xml:space="preserve"> The word that the BSB translates as </w:t>
      </w:r>
      <w:r>
        <w:rPr>
          <w:i/>
          <w:lang w:val="en_US" w:bidi="en_US"/>
        </w:rPr>
        <w:t>bring him</w:t>
      </w:r>
      <w:r>
        <w:rPr>
          <w:lang w:val="en_US" w:bidi="en_US"/>
        </w:rPr>
        <w:t xml:space="preserve"> is literally “brings.”</w:t>
      </w:r>
      <w:r>
        <w:rPr>
          <w:lang w:val="en_US" w:bidi="en_US"/>
        </w:rPr>
        <w:t xml:space="preserve">There is a textual difference here between the vowels in the MT and LXX: The LXX has </w:t>
      </w:r>
      <w:r>
        <w:rPr>
          <w:i/>
          <w:lang w:val="en_US" w:bidi="en_US"/>
        </w:rPr>
        <w:t>yabiʾu</w:t>
      </w:r>
      <w:r>
        <w:rPr>
          <w:lang w:val="en_US" w:bidi="en_US"/>
        </w:rPr>
        <w:t xml:space="preserve"> “brings/leads.” For example, the NAB says: “The fool’s lips lead him into strife.” The MT has </w:t>
      </w:r>
      <w:r>
        <w:rPr>
          <w:i/>
          <w:lang w:val="en_US" w:bidi="en_US"/>
        </w:rPr>
        <w:t>yaboʾu</w:t>
      </w:r>
      <w:r>
        <w:rPr>
          <w:lang w:val="en_US" w:bidi="en_US"/>
        </w:rPr>
        <w:t xml:space="preserve"> “comes/enters.” For example, the NET says: “The lips of a fool enter into strife.” See Fox (page 640). The Notes have not recommended one option over the other, because both have essentially the same meaning.</w:t>
      </w:r>
      <w:r>
        <w:rPr>
          <w:lang w:val="en_US" w:bidi="en_US"/>
        </w:rPr>
        <w:t xml:space="preserve"> The fool’s words “bring” or “cause” strife. This strife involves both the fool and one or more other people in the community.</w:t>
      </w:r>
    </w:p>
    <w:p>
      <w:pPr/>
      <w:r>
        <w:rPr>
          <w:lang w:val="en_US" w:bidi="en_US"/>
        </w:rPr>
      </w:r>
      <w:r>
        <w:rPr>
          <w:b/>
          <w:lang w:val="en_US" w:bidi="en_US"/>
        </w:rPr>
        <w:t>strife:</w:t>
      </w:r>
      <w:r>
        <w:rPr>
          <w:lang w:val="en_US" w:bidi="en_US"/>
        </w:rPr>
        <w:t xml:space="preserve"> This word can refer generally to any argument or conflict. It can also refer specifically to a legal controversy or lawsuit.</w:t>
      </w:r>
      <w:r>
        <w:rPr>
          <w:lang w:val="en_US" w:bidi="en_US"/>
        </w:rPr>
        <w:t>NIDOTTE (H8190), Cohen (page 119).</w:t>
      </w:r>
      <w:r>
        <w:rPr>
          <w:lang w:val="en_US" w:bidi="en_US"/>
        </w:rPr>
        <w:t xml:space="preserve"> Try to translate so that either meaning can be understood. If you need to choose only one meaning, the general meaning is probably better. It applies to more situations.</w:t>
      </w:r>
    </w:p>
    <w:p>
      <w:pPr/>
      <w:r>
        <w:rPr>
          <w:lang w:val="en_US" w:bidi="en_US"/>
        </w:rPr>
      </w:r>
      <w:r>
        <w:rPr>
          <w:lang w:val="en_US" w:bidi="en_US"/>
        </w:rPr>
        <w:t>Some ways to translate this line are:</w:t>
      </w:r>
    </w:p>
    <w:p>
      <w:pPr/>
      <w:r>
        <w:rPr>
          <w:lang w:val="en_US" w:bidi="en_US"/>
        </w:rPr>
      </w:r>
      <w:r>
        <w:rPr>
          <w:lang w:val="en_US" w:bidi="en_US"/>
        </w:rPr>
        <w:t>When the stupid man talks, contention follows (REB)</w:t>
      </w:r>
    </w:p>
    <w:p>
      <w:pPr/>
      <w:r>
        <w:rPr>
          <w:lang w:val="en_US" w:bidi="en_US"/>
        </w:rPr>
      </w:r>
      <w:r>
        <w:rPr>
          <w:lang w:val="en_US" w:bidi="en_US"/>
        </w:rPr>
        <w:t>The words of fools start quarrels. (NCV)</w:t>
      </w:r>
    </w:p>
    <w:p>
      <w:pPr/>
      <w:r>
        <w:rPr>
          <w:lang w:val="en_US" w:bidi="en_US"/>
        </w:rPr>
      </w:r>
      <w:r>
        <w:rPr>
          <w:lang w:val="en_US" w:bidi="en_US"/>
        </w:rPr>
        <w:t>By talking, a fool gets into an argument (GW)</w:t>
      </w:r>
    </w:p>
    <w:p>
      <w:pPr>
        <w:pStyle w:val="Heading5"/>
      </w:pPr>
      <w:r>
        <w:rPr>
          <w:lang w:val="en_US" w:bidi="en_US"/>
        </w:rPr>
        <w:t>18:6a–b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Fools say things that start quarrels and often lead to a flogging/beating.</w:t>
      </w:r>
    </w:p>
    <w:p>
      <w:pPr>
        <w:pStyle w:val="ListBullet"/>
        <w:spacing w:line="240" w:lineRule="auto"/>
        <w:ind w:left="720"/>
      </w:pPr>
      <w:r>
        <w:rPr>
          <w:lang w:val="en_US" w:bidi="en_US"/>
        </w:rPr>
      </w:r>
      <w:r>
        <w:rPr>
          <w:lang w:val="en_US" w:bidi="en_US"/>
        </w:rPr>
        <w:t>The words of fools result in their arguing with others and being beaten.</w:t>
      </w:r>
    </w:p>
    <w:p>
      <w:pPr>
        <w:pStyle w:val="Heading5"/>
      </w:pPr>
      <w:r>
        <w:rPr>
          <w:lang w:val="en_US" w:bidi="en_US"/>
        </w:rPr>
        <w:t>18:6b</w:t>
      </w:r>
    </w:p>
    <w:p>
      <w:pPr/>
      <w:r>
        <w:rPr>
          <w:lang w:val="en_US" w:bidi="en_US"/>
        </w:rPr>
      </w:r>
      <w:r>
        <w:rPr>
          <w:b/>
          <w:lang w:val="en_US" w:bidi="en_US"/>
        </w:rPr>
        <w:t>and his mouth invites a beating.</w:t>
      </w:r>
    </w:p>
    <w:p>
      <w:pPr>
        <w:pStyle w:val="ListBullet"/>
        <w:spacing w:line="240" w:lineRule="auto"/>
        <w:ind w:left="720"/>
      </w:pPr>
      <w:r>
        <w:rPr>
          <w:lang w:val="en_US" w:bidi="en_US"/>
        </w:rPr>
      </w:r>
      <w:r>
        <w:rPr>
          <w:lang w:val="en_US" w:bidi="en_US"/>
        </w:rPr>
        <w:t>What he says may lead to a beating/whipping.</w:t>
      </w:r>
    </w:p>
    <w:p>
      <w:pPr>
        <w:pStyle w:val="ListBullet"/>
        <w:spacing w:line="240" w:lineRule="auto"/>
        <w:ind w:left="720"/>
      </w:pPr>
      <w:r>
        <w:rPr>
          <w:lang w:val="en_US" w:bidi="en_US"/>
        </w:rPr>
      </w:r>
      <w:r>
        <w:rPr>
          <w:lang w:val="en_US" w:bidi="en_US"/>
        </w:rPr>
        <w:t xml:space="preserve">The result </w:t>
      </w:r>
      <w:r>
        <w:rPr>
          <w:lang w:val="en_US" w:bidi="en_US"/>
        </w:rPr>
        <w:t>of such arguments</w:t>
      </w:r>
      <w:r>
        <w:rPr>
          <w:lang w:val="en_US" w:bidi="en_US"/>
        </w:rPr>
        <w:t xml:space="preserve"> is that </w:t>
      </w:r>
      <w:r>
        <w:rPr>
          <w:lang w:val="en_US" w:bidi="en_US"/>
        </w:rPr>
        <w:t>someone/people</w:t>
      </w:r>
      <w:r>
        <w:rPr>
          <w:lang w:val="en_US" w:bidi="en_US"/>
        </w:rPr>
        <w:t xml:space="preserve"> may beat/whip this foolish person.</w:t>
      </w:r>
    </w:p>
    <w:p>
      <w:pPr/>
      <w:r>
        <w:rPr>
          <w:lang w:val="en_US" w:bidi="en_US"/>
        </w:rPr>
      </w:r>
      <w:r>
        <w:rPr>
          <w:b/>
          <w:lang w:val="en_US" w:bidi="en_US"/>
        </w:rPr>
        <w:t>his mouth:</w:t>
      </w:r>
      <w:r>
        <w:rPr>
          <w:lang w:val="en_US" w:bidi="en_US"/>
        </w:rPr>
        <w:t xml:space="preserve"> This phrase is also a metonymy. It has the same meaning as the parallel phrase “A fool’s lips” in 18:6a. The same figures of speech are used in 14:3a–b.</w:t>
      </w:r>
    </w:p>
    <w:p>
      <w:pPr/>
      <w:r>
        <w:rPr>
          <w:lang w:val="en_US" w:bidi="en_US"/>
        </w:rPr>
      </w:r>
      <w:r>
        <w:rPr>
          <w:b/>
          <w:lang w:val="en_US" w:bidi="en_US"/>
        </w:rPr>
        <w:t>invites a beating:</w:t>
      </w:r>
      <w:r>
        <w:rPr>
          <w:lang w:val="en_US" w:bidi="en_US"/>
        </w:rPr>
        <w:t xml:space="preserve"> The word that the BSB translates as </w:t>
      </w:r>
      <w:r>
        <w:rPr>
          <w:i/>
          <w:lang w:val="en_US" w:bidi="en_US"/>
        </w:rPr>
        <w:t>invites</w:t>
      </w:r>
      <w:r>
        <w:rPr>
          <w:lang w:val="en_US" w:bidi="en_US"/>
        </w:rPr>
        <w:t xml:space="preserve"> is literally “calls for” or “summons.”</w:t>
      </w:r>
      <w:r>
        <w:rPr>
          <w:lang w:val="en_US" w:bidi="en_US"/>
        </w:rPr>
        <w:t>NIDOTTE (H7924).</w:t>
      </w:r>
      <w:r>
        <w:rPr>
          <w:lang w:val="en_US" w:bidi="en_US"/>
        </w:rPr>
        <w:t xml:space="preserve"> In this context, this word is a figure of speech (personification). It means that the fool’s words deserve a beating. They produce in other people the desire to beat him. The mouth of a fool does not literally call for a beating.</w:t>
      </w:r>
    </w:p>
    <w:p>
      <w:pPr/>
      <w:r>
        <w:rPr>
          <w:lang w:val="en_US" w:bidi="en_US"/>
        </w:rPr>
      </w:r>
      <w:r>
        <w:rPr>
          <w:b/>
          <w:lang w:val="en_US" w:bidi="en_US"/>
        </w:rPr>
        <w:t>a beating:</w:t>
      </w:r>
      <w:r>
        <w:rPr>
          <w:lang w:val="en_US" w:bidi="en_US"/>
        </w:rPr>
        <w:t xml:space="preserve"> This word may refer to a whipping administered by officials in the community. It may also indicate that the fool is struck or beaten by the person with whom he was quarrelling.</w:t>
      </w:r>
    </w:p>
    <w:p>
      <w:pPr/>
      <w:r>
        <w:rPr>
          <w:lang w:val="en_US" w:bidi="en_US"/>
        </w:rPr>
      </w:r>
      <w:r>
        <w:rPr>
          <w:lang w:val="en_US" w:bidi="en_US"/>
        </w:rPr>
        <w:t>Some ways to translate this line are:</w:t>
      </w:r>
    </w:p>
    <w:p>
      <w:pPr/>
      <w:r>
        <w:rPr>
          <w:lang w:val="en_US" w:bidi="en_US"/>
        </w:rPr>
      </w:r>
      <w:r>
        <w:rPr>
          <w:lang w:val="en_US" w:bidi="en_US"/>
        </w:rPr>
        <w:t>his words provoke blows (REB)</w:t>
      </w:r>
    </w:p>
    <w:p>
      <w:pPr/>
      <w:r>
        <w:rPr>
          <w:lang w:val="en_US" w:bidi="en_US"/>
        </w:rPr>
      </w:r>
      <w:r>
        <w:rPr>
          <w:lang w:val="en_US" w:bidi="en_US"/>
        </w:rPr>
        <w:t>They make people want to beat them. (NCV)</w:t>
      </w:r>
      <w:r>
        <w:rPr>
          <w:lang w:val="en_US" w:bidi="en_US"/>
        </w:rPr>
      </w:r>
      <w:r>
        <w:rPr>
          <w:lang w:val="en_US" w:bidi="en_US"/>
        </w:rPr>
      </w:r>
    </w:p>
    <w:p>
      <w:pPr/>
      <w:r>
        <w:rPr>
          <w:lang w:val="en_US" w:bidi="en_US"/>
        </w:rPr>
      </w:r>
    </w:p>
    <w:p>
      <w:pPr>
        <w:pStyle w:val="Heading2"/>
      </w:pPr>
      <w:r>
        <w:rPr>
          <w:lang w:val="en_US" w:bidi="en_US"/>
        </w:rPr>
        <w:t>Proverbs 18:7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A fool’s mouth</w:t>
      </w:r>
      <w:r>
        <w:rPr>
          <w:lang w:val="en_US" w:bidi="en_US"/>
        </w:rPr>
        <w:t xml:space="preserve"> is </w:t>
      </w:r>
      <w:r>
        <w:rPr>
          <w:b/>
          <w:lang w:val="en_US" w:bidi="en_US"/>
        </w:rPr>
        <w:t>his ruin</w:t>
      </w:r>
      <w:r>
        <w:rPr>
          <w:lang w:val="en_US" w:bidi="en_US"/>
        </w:rPr>
        <w:t>,</w:t>
      </w:r>
    </w:p>
    <w:p>
      <w:pPr/>
      <w:r>
        <w:rPr>
          <w:lang w:val="en_US" w:bidi="en_US"/>
        </w:rPr>
      </w:r>
      <w:r>
        <w:rPr>
          <w:vertAlign w:val="superscript"/>
          <w:lang w:val="en_US" w:bidi="en_US"/>
        </w:rPr>
        <w:t>7b</w:t>
      </w:r>
      <w:r>
        <w:rPr>
          <w:lang w:val="en_US" w:bidi="en_US"/>
        </w:rPr>
        <w:t xml:space="preserve">and </w:t>
      </w:r>
      <w:r>
        <w:rPr>
          <w:u w:val="single"/>
          <w:lang w:val="en_US" w:bidi="en_US"/>
        </w:rPr>
        <w:t>his lips</w:t>
      </w:r>
      <w:r>
        <w:rPr>
          <w:lang w:val="en_US" w:bidi="en_US"/>
        </w:rPr>
        <w:t xml:space="preserve"> are </w:t>
      </w:r>
      <w:r>
        <w:rPr>
          <w:b/>
          <w:lang w:val="en_US" w:bidi="en_US"/>
        </w:rPr>
        <w:t>a snare to his soul</w:t>
      </w:r>
      <w:r>
        <w:rPr>
          <w:lang w:val="en_US" w:bidi="en_US"/>
        </w:rPr>
        <w:t>.</w:t>
      </w:r>
    </w:p>
    <w:p>
      <w:pPr/>
      <w:r>
        <w:rPr>
          <w:lang w:val="en_US" w:bidi="en_US"/>
        </w:rPr>
      </w:r>
      <w:r>
        <w:rPr>
          <w:lang w:val="en_US" w:bidi="en_US"/>
        </w:rPr>
        <w:t>For the underlined parallel phrases, see the notes on the parallel phrases in 18:6a and 18:6b. All four phrases have the same meaning. The parallel phrases in bold print refer to the intensifying consequences of the fool’s words.</w:t>
      </w:r>
    </w:p>
    <w:p>
      <w:pPr>
        <w:pStyle w:val="Heading5"/>
      </w:pPr>
      <w:r>
        <w:rPr>
          <w:lang w:val="en_US" w:bidi="en_US"/>
        </w:rPr>
        <w:t>18:7a</w:t>
      </w:r>
    </w:p>
    <w:p>
      <w:pPr/>
      <w:r>
        <w:rPr>
          <w:lang w:val="en_US" w:bidi="en_US"/>
        </w:rPr>
      </w:r>
      <w:r>
        <w:rPr>
          <w:b/>
          <w:lang w:val="en_US" w:bidi="en_US"/>
        </w:rPr>
        <w:t>A fool’s mouth is his ruin,</w:t>
      </w:r>
    </w:p>
    <w:p>
      <w:pPr>
        <w:pStyle w:val="ListBullet"/>
        <w:spacing w:line="240" w:lineRule="auto"/>
        <w:ind w:left="720"/>
      </w:pPr>
      <w:r>
        <w:rPr>
          <w:lang w:val="en_US" w:bidi="en_US"/>
        </w:rPr>
      </w:r>
      <w:r>
        <w:rPr>
          <w:lang w:val="en_US" w:bidi="en_US"/>
        </w:rPr>
        <w:t>What a fool says results in his ruin/destruction.</w:t>
      </w:r>
    </w:p>
    <w:p>
      <w:pPr>
        <w:pStyle w:val="ListBullet"/>
        <w:spacing w:line="240" w:lineRule="auto"/>
        <w:ind w:left="720"/>
      </w:pPr>
      <w:r>
        <w:rPr>
          <w:lang w:val="en_US" w:bidi="en_US"/>
        </w:rPr>
      </w:r>
      <w:r>
        <w:rPr>
          <w:lang w:val="en_US" w:bidi="en_US"/>
        </w:rPr>
        <w:t>Terrible things happen to a fool because of his own words.</w:t>
      </w:r>
    </w:p>
    <w:p>
      <w:pPr/>
      <w:r>
        <w:rPr>
          <w:lang w:val="en_US" w:bidi="en_US"/>
        </w:rPr>
      </w:r>
      <w:r>
        <w:rPr>
          <w:b/>
          <w:lang w:val="en_US" w:bidi="en_US"/>
        </w:rPr>
        <w:t>A fool’s mouth is his ruin:</w:t>
      </w:r>
      <w:r>
        <w:rPr>
          <w:lang w:val="en_US" w:bidi="en_US"/>
        </w:rPr>
        <w:t xml:space="preserve"> The phrase that the BSB translates as </w:t>
      </w:r>
      <w:r>
        <w:rPr>
          <w:i/>
          <w:lang w:val="en_US" w:bidi="en_US"/>
        </w:rPr>
        <w:t>his ruin</w:t>
      </w:r>
      <w:r>
        <w:rPr>
          <w:lang w:val="en_US" w:bidi="en_US"/>
        </w:rPr>
        <w:t xml:space="preserve"> often refers to the destruction caused by war. Here it refers to the terrible things that happen to a fool as a result of what he says. These things ruin or destroy his life. Some ways to translate this line are:</w:t>
      </w:r>
    </w:p>
    <w:p>
      <w:pPr/>
      <w:r>
        <w:rPr>
          <w:lang w:val="en_US" w:bidi="en_US"/>
        </w:rPr>
      </w:r>
      <w:r>
        <w:rPr>
          <w:lang w:val="en_US" w:bidi="en_US"/>
        </w:rPr>
        <w:t>The words of fools will ruin them (NCV)</w:t>
      </w:r>
    </w:p>
    <w:p>
      <w:pPr/>
      <w:r>
        <w:rPr>
          <w:lang w:val="en_US" w:bidi="en_US"/>
        </w:rPr>
      </w:r>
      <w:r>
        <w:rPr>
          <w:lang w:val="en_US" w:bidi="en_US"/>
        </w:rPr>
        <w:t>When a fool speaks, he is ruining himself (GNT)</w:t>
      </w:r>
    </w:p>
    <w:p>
      <w:pPr>
        <w:pStyle w:val="Heading5"/>
      </w:pPr>
      <w:r>
        <w:rPr>
          <w:lang w:val="en_US" w:bidi="en_US"/>
        </w:rPr>
        <w:t>18:7a–b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Their words are </w:t>
      </w:r>
      <w:r>
        <w:rPr>
          <w:lang w:val="en_US" w:bidi="en_US"/>
        </w:rPr>
        <w:t>like</w:t>
      </w:r>
      <w:r>
        <w:rPr>
          <w:lang w:val="en_US" w:bidi="en_US"/>
        </w:rPr>
        <w:t xml:space="preserve"> a trap that ruins their lives and leads to their deaths.</w:t>
      </w:r>
    </w:p>
    <w:p>
      <w:pPr>
        <w:pStyle w:val="ListBullet"/>
        <w:spacing w:line="240" w:lineRule="auto"/>
        <w:ind w:left="720"/>
      </w:pPr>
      <w:r>
        <w:rPr>
          <w:lang w:val="en_US" w:bidi="en_US"/>
        </w:rPr>
      </w:r>
      <w:r>
        <w:rPr>
          <w:lang w:val="en_US" w:bidi="en_US"/>
        </w:rPr>
        <w:t xml:space="preserve">A fool’s words are </w:t>
      </w:r>
      <w:r>
        <w:rPr>
          <w:lang w:val="en_US" w:bidi="en_US"/>
        </w:rPr>
        <w:t>like</w:t>
      </w:r>
      <w:r>
        <w:rPr>
          <w:lang w:val="en_US" w:bidi="en_US"/>
        </w:rPr>
        <w:t xml:space="preserve"> a trap that ruins his life and leads to his death.</w:t>
      </w:r>
    </w:p>
    <w:p>
      <w:pPr>
        <w:pStyle w:val="Heading5"/>
      </w:pPr>
      <w:r>
        <w:rPr>
          <w:lang w:val="en_US" w:bidi="en_US"/>
        </w:rPr>
        <w:t>18:7b</w:t>
      </w:r>
    </w:p>
    <w:p>
      <w:pPr/>
      <w:r>
        <w:rPr>
          <w:lang w:val="en_US" w:bidi="en_US"/>
        </w:rPr>
      </w:r>
      <w:r>
        <w:rPr>
          <w:b/>
          <w:lang w:val="en_US" w:bidi="en_US"/>
        </w:rPr>
        <w:t>and his lips are a snare to his soul.</w:t>
      </w:r>
    </w:p>
    <w:p>
      <w:pPr>
        <w:pStyle w:val="ListBullet"/>
        <w:spacing w:line="240" w:lineRule="auto"/>
        <w:ind w:left="720"/>
      </w:pPr>
      <w:r>
        <w:rPr>
          <w:lang w:val="en_US" w:bidi="en_US"/>
        </w:rPr>
      </w:r>
      <w:r>
        <w:rPr>
          <w:lang w:val="en_US" w:bidi="en_US"/>
        </w:rPr>
        <w:t xml:space="preserve">His words are a snare that catches </w:t>
      </w:r>
      <w:r>
        <w:rPr>
          <w:lang w:val="en_US" w:bidi="en_US"/>
        </w:rPr>
        <w:t>and eventually kills</w:t>
      </w:r>
      <w:r>
        <w:rPr>
          <w:lang w:val="en_US" w:bidi="en_US"/>
        </w:rPr>
        <w:t xml:space="preserve"> him.</w:t>
      </w:r>
    </w:p>
    <w:p>
      <w:pPr>
        <w:pStyle w:val="ListBullet"/>
        <w:spacing w:line="240" w:lineRule="auto"/>
        <w:ind w:left="720"/>
      </w:pPr>
      <w:r>
        <w:rPr>
          <w:lang w:val="en_US" w:bidi="en_US"/>
        </w:rPr>
      </w:r>
      <w:r>
        <w:rPr>
          <w:lang w:val="en_US" w:bidi="en_US"/>
        </w:rPr>
        <w:t xml:space="preserve">His words are </w:t>
      </w:r>
      <w:r>
        <w:rPr>
          <w:lang w:val="en_US" w:bidi="en_US"/>
        </w:rPr>
        <w:t>like</w:t>
      </w:r>
      <w:r>
        <w:rPr>
          <w:lang w:val="en_US" w:bidi="en_US"/>
        </w:rPr>
        <w:t xml:space="preserve"> a trap in which </w:t>
      </w:r>
      <w:r>
        <w:rPr>
          <w:lang w:val="en_US" w:bidi="en_US"/>
        </w:rPr>
        <w:t>he loses</w:t>
      </w:r>
      <w:r>
        <w:rPr>
          <w:lang w:val="en_US" w:bidi="en_US"/>
        </w:rPr>
        <w:t xml:space="preserve"> his life.</w:t>
      </w:r>
    </w:p>
    <w:p>
      <w:pPr/>
      <w:r>
        <w:rPr>
          <w:lang w:val="en_US" w:bidi="en_US"/>
        </w:rPr>
      </w:r>
      <w:r>
        <w:rPr>
          <w:b/>
          <w:lang w:val="en_US" w:bidi="en_US"/>
        </w:rPr>
        <w:t>and his lips are a snare to his soul:</w:t>
      </w:r>
      <w:r>
        <w:rPr>
          <w:lang w:val="en_US" w:bidi="en_US"/>
        </w:rPr>
        <w:t xml:space="preserve"> This clause is a metaphor. The metaphor compares the fool’s words (BSB: </w:t>
      </w:r>
      <w:r>
        <w:rPr>
          <w:i/>
          <w:lang w:val="en_US" w:bidi="en_US"/>
        </w:rPr>
        <w:t>lips</w:t>
      </w:r>
      <w:r>
        <w:rPr>
          <w:lang w:val="en_US" w:bidi="en_US"/>
        </w:rPr>
        <w:t>) to a snare or trap in which an animal or bird is caught and killed. The implied similarity is that both the fool’s words and a snare result in death.</w:t>
      </w:r>
      <w:r>
        <w:rPr>
          <w:lang w:val="en_US" w:bidi="en_US"/>
        </w:rPr>
        <w:t>The image of a snare or trap implies the death of the animal or bird that is caught. A number of scholars bring out the deadly nature of a trap. McKane says that the fool’s words are “the snare in which he is trapped and loses his life” (page 515). Murphy uses the term “deadly trap” (page 133), and Hubbard also characterizes the fool’s words as “lethal” (page 275). Waltke adds the term “fatal” and says that 18:7b “now escalates the fool’s punishment to his death” (2005, page 73).</w:t>
      </w:r>
    </w:p>
    <w:p>
      <w:pPr/>
      <w:r>
        <w:rPr>
          <w:lang w:val="en_US" w:bidi="en_US"/>
        </w:rPr>
      </w:r>
      <w:r>
        <w:rPr>
          <w:b/>
          <w:lang w:val="en_US" w:bidi="en_US"/>
        </w:rPr>
        <w:t>his soul:</w:t>
      </w:r>
      <w:r>
        <w:rPr>
          <w:lang w:val="en_US" w:bidi="en_US"/>
        </w:rPr>
        <w:t xml:space="preserve"> This phrase represents either the fool himself or his life. In the context of a deadly trap, there is little difference between the two. 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their own words will trap them (NCV)</w:t>
      </w:r>
    </w:p>
    <w:p>
      <w:pPr>
        <w:pStyle w:val="ListBullet"/>
        <w:spacing w:line="240" w:lineRule="auto"/>
        <w:ind w:left="720"/>
      </w:pPr>
      <w:r>
        <w:rPr>
          <w:lang w:val="en_US" w:bidi="en_US"/>
        </w:rPr>
      </w:r>
      <w:r>
        <w:rPr>
          <w:lang w:val="en_US" w:bidi="en_US"/>
        </w:rPr>
        <w:t>Change the metaphor to a simile. For example:</w:t>
      </w:r>
      <w:r>
        <w:rPr>
          <w:lang w:val="en_US" w:bidi="en_US"/>
        </w:rPr>
        <w:t>His words are like a deadly trap which catches him.</w:t>
      </w:r>
      <w:r>
        <w:rPr>
          <w:lang w:val="en_US" w:bidi="en_US"/>
        </w:rPr>
        <w:t>What he says is like a trap which leads to his death.</w:t>
      </w:r>
    </w:p>
    <w:p>
      <w:pPr/>
      <w:r>
        <w:rPr>
          <w:lang w:val="en_US" w:bidi="en_US"/>
        </w:rPr>
      </w:r>
      <w:r>
        <w:rPr>
          <w:lang w:val="en_US" w:bidi="en_US"/>
        </w:rPr>
        <w:t>The metaphor of a snare also occurs in 12:13a, 13:14b, and 14:27a–b. See the notes there. The contexts of these metaphors differ, so you may not be able to translate them the same way.</w:t>
      </w:r>
    </w:p>
    <w:p>
      <w:pPr>
        <w:pStyle w:val="Heading6"/>
      </w:pPr>
      <w:r>
        <w:rPr>
          <w:b/>
          <w:lang w:val="en_US" w:bidi="en_US"/>
        </w:rPr>
        <w:t>General Comment on 18:7a–b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Saying foolish things is like setting a trap to destroy yourself. (CEV)</w:t>
      </w:r>
    </w:p>
    <w:p>
      <w:pPr/>
      <w:r>
        <w:rPr>
          <w:lang w:val="en_US" w:bidi="en_US"/>
        </w:rPr>
      </w:r>
      <w:r>
        <w:rPr>
          <w:lang w:val="en_US" w:bidi="en_US"/>
        </w:rPr>
        <w:t>Reordering or combining the parallel lines in this way will affect the chiastic structure as well as the progression of meaning. (See the note on 18:6–7.) So it is better to use this option in situations where a chiasm and intensification of meaning are not effective. See 18:6a–b and 18:7a–b (combined/reordered) in the Display for ways to keep the intensification of meaning.</w:t>
      </w:r>
      <w:r>
        <w:rPr>
          <w:lang w:val="en_US" w:bidi="en_US"/>
        </w:rPr>
      </w:r>
      <w:r>
        <w:rPr>
          <w:lang w:val="en_US" w:bidi="en_US"/>
        </w:rPr>
      </w:r>
    </w:p>
    <w:p>
      <w:pPr/>
      <w:r>
        <w:rPr>
          <w:lang w:val="en_US" w:bidi="en_US"/>
        </w:rPr>
      </w:r>
    </w:p>
    <w:p>
      <w:pPr>
        <w:pStyle w:val="Heading2"/>
      </w:pPr>
      <w:r>
        <w:rPr>
          <w:lang w:val="en_US" w:bidi="en_US"/>
        </w:rPr>
        <w:t>Proverbs 18:8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18:8</w:t>
      </w:r>
    </w:p>
    <w:p>
      <w:pPr/>
      <w:r>
        <w:rPr>
          <w:lang w:val="en_US" w:bidi="en_US"/>
        </w:rPr>
      </w:r>
      <w:r>
        <w:rPr>
          <w:lang w:val="en_US" w:bidi="en_US"/>
        </w:rPr>
        <w:t>In this proverb, the first line describes what the words of a gossip are like. The second line explains what happens to these words as a result.</w:t>
      </w:r>
    </w:p>
    <w:p>
      <w:pPr/>
      <w:r>
        <w:rPr>
          <w:lang w:val="en_US" w:bidi="en_US"/>
        </w:rPr>
      </w:r>
      <w:r>
        <w:rPr>
          <w:vertAlign w:val="superscript"/>
          <w:lang w:val="en_US" w:bidi="en_US"/>
        </w:rPr>
        <w:t>8a</w:t>
      </w:r>
      <w:r>
        <w:rPr>
          <w:lang w:val="en_US" w:bidi="en_US"/>
        </w:rPr>
        <w:t>The words of a gossip are like choice morsels</w:t>
      </w:r>
    </w:p>
    <w:p>
      <w:pPr/>
      <w:r>
        <w:rPr>
          <w:lang w:val="en_US" w:bidi="en_US"/>
        </w:rPr>
      </w:r>
      <w:r>
        <w:rPr>
          <w:vertAlign w:val="superscript"/>
          <w:lang w:val="en_US" w:bidi="en_US"/>
        </w:rPr>
        <w:t>8b</w:t>
      </w:r>
      <w:r>
        <w:rPr>
          <w:lang w:val="en_US" w:bidi="en_US"/>
        </w:rPr>
        <w:t>that go down into the inmost being.</w:t>
      </w:r>
    </w:p>
    <w:p>
      <w:pPr/>
      <w:r>
        <w:rPr>
          <w:lang w:val="en_US" w:bidi="en_US"/>
        </w:rPr>
      </w:r>
      <w:r>
        <w:rPr>
          <w:lang w:val="en_US" w:bidi="en_US"/>
        </w:rPr>
        <w:t>The overall meaning is that people eagerly listen to gossip and remember what they hear.</w:t>
      </w:r>
    </w:p>
    <w:p>
      <w:pPr>
        <w:pStyle w:val="Heading5"/>
      </w:pPr>
      <w:r>
        <w:rPr>
          <w:lang w:val="en_US" w:bidi="en_US"/>
        </w:rPr>
        <w:t>18:8a</w:t>
      </w:r>
    </w:p>
    <w:p>
      <w:pPr/>
      <w:r>
        <w:rPr>
          <w:lang w:val="en_US" w:bidi="en_US"/>
        </w:rPr>
      </w:r>
      <w:r>
        <w:rPr>
          <w:b/>
          <w:lang w:val="en_US" w:bidi="en_US"/>
        </w:rPr>
        <w:t>The words of a gossip are like choice morsels</w:t>
      </w:r>
    </w:p>
    <w:p>
      <w:pPr>
        <w:pStyle w:val="ListBullet"/>
        <w:spacing w:line="240" w:lineRule="auto"/>
        <w:ind w:left="720"/>
      </w:pPr>
      <w:r>
        <w:rPr>
          <w:lang w:val="en_US" w:bidi="en_US"/>
        </w:rPr>
      </w:r>
      <w:r>
        <w:rPr>
          <w:lang w:val="en_US" w:bidi="en_US"/>
        </w:rPr>
        <w:t xml:space="preserve">Gossip is like tasty food, </w:t>
      </w:r>
      <w:r>
        <w:rPr>
          <w:lang w:val="en_US" w:bidi="en_US"/>
        </w:rPr>
        <w:t>which people like to eat</w:t>
      </w:r>
      <w:r>
        <w:rPr>
          <w:lang w:val="en_US" w:bidi="en_US"/>
        </w:rPr>
        <w:t>.</w:t>
      </w:r>
    </w:p>
    <w:p>
      <w:pPr>
        <w:pStyle w:val="ListBullet"/>
        <w:spacing w:line="240" w:lineRule="auto"/>
        <w:ind w:left="720"/>
      </w:pPr>
      <w:r>
        <w:rPr>
          <w:lang w:val="en_US" w:bidi="en_US"/>
        </w:rPr>
      </w:r>
      <w:r>
        <w:rPr>
          <w:lang w:val="en_US" w:bidi="en_US"/>
        </w:rPr>
        <w:t xml:space="preserve">People greedily swallow delicious food. Similarly, </w:t>
      </w:r>
      <w:r>
        <w:rPr>
          <w:lang w:val="en_US" w:bidi="en_US"/>
        </w:rPr>
        <w:t>they eagerly listen to</w:t>
      </w:r>
      <w:r>
        <w:rPr>
          <w:lang w:val="en_US" w:bidi="en_US"/>
        </w:rPr>
        <w:t xml:space="preserve"> gossip/slander.</w:t>
      </w:r>
    </w:p>
    <w:p>
      <w:pPr/>
      <w:r>
        <w:rPr>
          <w:lang w:val="en_US" w:bidi="en_US"/>
        </w:rPr>
      </w:r>
      <w:r>
        <w:rPr>
          <w:b/>
          <w:lang w:val="en_US" w:bidi="en_US"/>
        </w:rPr>
        <w:t>The words of a gossip are like choice morsels:</w:t>
      </w:r>
      <w:r>
        <w:rPr>
          <w:lang w:val="en_US" w:bidi="en_US"/>
        </w:rPr>
        <w:t xml:space="preserve"> This clause is a simile. It compares the words of a gossip to a tasty piece of food that a person eagerly or greedily eats. The similarity is that people eagerly listen to the words of a gossip.</w:t>
      </w:r>
    </w:p>
    <w:p>
      <w:pPr/>
      <w:r>
        <w:rPr>
          <w:lang w:val="en_US" w:bidi="en_US"/>
        </w:rPr>
      </w:r>
      <w:r>
        <w:rPr>
          <w:b/>
          <w:lang w:val="en_US" w:bidi="en_US"/>
        </w:rPr>
        <w:t>a gossip:</w:t>
      </w:r>
      <w:r>
        <w:rPr>
          <w:lang w:val="en_US" w:bidi="en_US"/>
        </w:rPr>
        <w:t xml:space="preserve"> The word that the BSB translates here as </w:t>
      </w:r>
      <w:r>
        <w:rPr>
          <w:i/>
          <w:lang w:val="en_US" w:bidi="en_US"/>
        </w:rPr>
        <w:t>a gossip</w:t>
      </w:r>
      <w:r>
        <w:rPr>
          <w:lang w:val="en_US" w:bidi="en_US"/>
        </w:rPr>
        <w:t xml:space="preserve"> is used three times outside of Proverbs to refer to people who complained. Here in Proverbs, it refers to a person who complains about other people behind their backs. His words are malicious and untrue, so it is appropriate to call such a person “a gossip” or “a slanderer.” A gossip does not want the person he criticizes to know who spread the false information. So some versions use the word “whisperer.”</w:t>
      </w:r>
    </w:p>
    <w:p>
      <w:pPr/>
      <w:r>
        <w:rPr>
          <w:lang w:val="en_US" w:bidi="en_US"/>
        </w:rPr>
      </w:r>
      <w:r>
        <w:rPr>
          <w:lang w:val="en_US" w:bidi="en_US"/>
        </w:rPr>
        <w:t>Other verses in Proverbs where this word occurs are 16:28, 26:20, and 26:22.</w:t>
      </w:r>
    </w:p>
    <w:p>
      <w:pPr/>
      <w:r>
        <w:rPr>
          <w:lang w:val="en_US" w:bidi="en_US"/>
        </w:rPr>
      </w:r>
      <w:r>
        <w:rPr>
          <w:lang w:val="en_US" w:bidi="en_US"/>
        </w:rPr>
        <w:t>Some ways to translate this clause are:</w:t>
      </w:r>
    </w:p>
    <w:p>
      <w:pPr/>
      <w:r>
        <w:rPr>
          <w:lang w:val="en_US" w:bidi="en_US"/>
        </w:rPr>
      </w:r>
      <w:r>
        <w:rPr>
          <w:lang w:val="en_US" w:bidi="en_US"/>
        </w:rPr>
        <w:t>The words of a slanderer are tasty morsels (NJB)</w:t>
      </w:r>
    </w:p>
    <w:p>
      <w:pPr/>
      <w:r>
        <w:rPr>
          <w:lang w:val="en_US" w:bidi="en_US"/>
        </w:rPr>
      </w:r>
      <w:r>
        <w:rPr>
          <w:lang w:val="en_US" w:bidi="en_US"/>
        </w:rPr>
        <w:t>The words of a gossip are swallowed greedily (GW)</w:t>
      </w:r>
    </w:p>
    <w:p>
      <w:pPr/>
      <w:r>
        <w:rPr>
          <w:lang w:val="en_US" w:bidi="en_US"/>
        </w:rPr>
      </w:r>
      <w:r>
        <w:rPr>
          <w:lang w:val="en_US" w:bidi="en_US"/>
        </w:rPr>
        <w:t>The words of a whisperer are like delicious morsels (ESV)</w:t>
      </w:r>
    </w:p>
    <w:p>
      <w:pPr>
        <w:pStyle w:val="Heading5"/>
      </w:pPr>
      <w:r>
        <w:rPr>
          <w:lang w:val="en_US" w:bidi="en_US"/>
        </w:rPr>
        <w:t>18:8b</w:t>
      </w:r>
    </w:p>
    <w:p>
      <w:pPr/>
      <w:r>
        <w:rPr>
          <w:lang w:val="en_US" w:bidi="en_US"/>
        </w:rPr>
      </w:r>
      <w:r>
        <w:rPr>
          <w:b/>
          <w:lang w:val="en_US" w:bidi="en_US"/>
        </w:rPr>
        <w:t>that go down into the inmost being.</w:t>
      </w:r>
    </w:p>
    <w:p>
      <w:pPr>
        <w:pStyle w:val="ListBullet"/>
        <w:spacing w:line="240" w:lineRule="auto"/>
        <w:ind w:left="720"/>
      </w:pPr>
      <w:r>
        <w:rPr>
          <w:lang w:val="en_US" w:bidi="en_US"/>
        </w:rPr>
      </w:r>
      <w:r>
        <w:rPr>
          <w:lang w:val="en_US" w:bidi="en_US"/>
        </w:rPr>
        <w:t>It enters the deepest/innermost part of their minds.</w:t>
      </w:r>
    </w:p>
    <w:p>
      <w:pPr>
        <w:pStyle w:val="ListBullet"/>
        <w:spacing w:line="240" w:lineRule="auto"/>
        <w:ind w:left="720"/>
      </w:pPr>
      <w:r>
        <w:rPr>
          <w:lang w:val="en_US" w:bidi="en_US"/>
        </w:rPr>
      </w:r>
      <w:r>
        <w:rPr>
          <w:lang w:val="en_US" w:bidi="en_US"/>
        </w:rPr>
        <w:t>When they hear it,</w:t>
      </w:r>
      <w:r>
        <w:rPr>
          <w:lang w:val="en_US" w:bidi="en_US"/>
        </w:rPr>
        <w:t xml:space="preserve"> it becomes a part of them, </w:t>
      </w:r>
      <w:r>
        <w:rPr>
          <w:lang w:val="en_US" w:bidi="en_US"/>
        </w:rPr>
        <w:t>and they do not forget it</w:t>
      </w:r>
      <w:r>
        <w:rPr>
          <w:lang w:val="en_US" w:bidi="en_US"/>
        </w:rPr>
        <w:t>.</w:t>
      </w:r>
    </w:p>
    <w:p>
      <w:pPr/>
      <w:r>
        <w:rPr>
          <w:lang w:val="en_US" w:bidi="en_US"/>
        </w:rPr>
      </w:r>
      <w:r>
        <w:rPr>
          <w:b/>
          <w:lang w:val="en_US" w:bidi="en_US"/>
        </w:rPr>
        <w:t>that go down into the inmost being:</w:t>
      </w:r>
      <w:r>
        <w:rPr>
          <w:lang w:val="en_US" w:bidi="en_US"/>
        </w:rPr>
        <w:t xml:space="preserve"> The phrase that the BSB translates as </w:t>
      </w:r>
      <w:r>
        <w:rPr>
          <w:i/>
          <w:lang w:val="en_US" w:bidi="en_US"/>
        </w:rPr>
        <w:t>the inmost being</w:t>
      </w:r>
      <w:r>
        <w:rPr>
          <w:lang w:val="en_US" w:bidi="en_US"/>
        </w:rPr>
        <w:t xml:space="preserve"> is literally “the rooms of the belly.” This phrase refers to the deepest part of a person’s inner being, where his thoughts and emotions are stored. The whole clause indicates that slanderous words deeply affect the thoughts and emotions of the person who hears them. As a result, the person remembers them and continues to think about them.</w:t>
      </w:r>
    </w:p>
    <w:p>
      <w:pPr/>
      <w:r>
        <w:rPr>
          <w:lang w:val="en_US" w:bidi="en_US"/>
        </w:rPr>
      </w:r>
      <w:r>
        <w:rPr>
          <w:lang w:val="en_US" w:bidi="en_US"/>
        </w:rPr>
        <w:t>Some ways to translate this clause are:</w:t>
      </w:r>
    </w:p>
    <w:p>
      <w:pPr/>
      <w:r>
        <w:rPr>
          <w:lang w:val="en_US" w:bidi="en_US"/>
        </w:rPr>
      </w:r>
      <w:r>
        <w:rPr>
          <w:lang w:val="en_US" w:bidi="en_US"/>
        </w:rPr>
        <w:t>and they go down into a person’s innermost being (GW)</w:t>
      </w:r>
    </w:p>
    <w:p>
      <w:pPr/>
      <w:r>
        <w:rPr>
          <w:lang w:val="en_US" w:bidi="en_US"/>
        </w:rPr>
      </w:r>
      <w:r>
        <w:rPr>
          <w:lang w:val="en_US" w:bidi="en_US"/>
        </w:rPr>
        <w:t>These words sink/penetrate deeply into the mind of the person who hears them.</w:t>
      </w:r>
      <w:r>
        <w:rPr>
          <w:lang w:val="en_US" w:bidi="en_US"/>
        </w:rPr>
      </w:r>
      <w:r>
        <w:rPr>
          <w:lang w:val="en_US" w:bidi="en_US"/>
        </w:rPr>
      </w:r>
    </w:p>
    <w:p>
      <w:pPr/>
      <w:r>
        <w:rPr>
          <w:lang w:val="en_US" w:bidi="en_US"/>
        </w:rPr>
      </w:r>
    </w:p>
    <w:p>
      <w:pPr>
        <w:pStyle w:val="Heading2"/>
      </w:pPr>
      <w:r>
        <w:rPr>
          <w:lang w:val="en_US" w:bidi="en_US"/>
        </w:rPr>
        <w:t>Proverbs 18:9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18:9</w:t>
      </w:r>
    </w:p>
    <w:p>
      <w:pPr/>
      <w:r>
        <w:rPr>
          <w:lang w:val="en_US" w:bidi="en_US"/>
        </w:rPr>
      </w:r>
      <w:r>
        <w:rPr>
          <w:lang w:val="en_US" w:bidi="en_US"/>
        </w:rPr>
        <w:t>In this proverb, the first line is the topic of a metaphor. The second line is the image.</w:t>
      </w:r>
    </w:p>
    <w:p>
      <w:pPr/>
      <w:r>
        <w:rPr>
          <w:lang w:val="en_US" w:bidi="en_US"/>
        </w:rPr>
      </w:r>
      <w:r>
        <w:rPr>
          <w:vertAlign w:val="superscript"/>
          <w:lang w:val="en_US" w:bidi="en_US"/>
        </w:rPr>
        <w:t>9a</w:t>
      </w:r>
      <w:r>
        <w:rPr>
          <w:lang w:val="en_US" w:bidi="en_US"/>
        </w:rPr>
        <w:t>Whoever is slothful in his work</w:t>
      </w:r>
    </w:p>
    <w:p>
      <w:pPr/>
      <w:r>
        <w:rPr>
          <w:lang w:val="en_US" w:bidi="en_US"/>
        </w:rPr>
      </w:r>
      <w:r>
        <w:rPr>
          <w:vertAlign w:val="superscript"/>
          <w:lang w:val="en_US" w:bidi="en_US"/>
        </w:rPr>
        <w:t>9b</w:t>
      </w:r>
      <w:r>
        <w:rPr>
          <w:lang w:val="en_US" w:bidi="en_US"/>
        </w:rPr>
        <w:t>is brother to him who destroys.</w:t>
      </w:r>
    </w:p>
    <w:p>
      <w:pPr>
        <w:pStyle w:val="Heading5"/>
      </w:pPr>
      <w:r>
        <w:rPr>
          <w:lang w:val="en_US" w:bidi="en_US"/>
        </w:rPr>
        <w:t>18:9a–b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lazy person and a destructive person are like two brothers/siblings.</w:t>
      </w:r>
    </w:p>
    <w:p>
      <w:pPr/>
      <w:r>
        <w:rPr>
          <w:lang w:val="en_US" w:bidi="en_US"/>
        </w:rPr>
      </w:r>
      <w:r>
        <w:rPr>
          <w:b/>
          <w:lang w:val="en_US" w:bidi="en_US"/>
        </w:rPr>
        <w:t>Whoever is slothful in his work is brother to him who destroys:</w:t>
      </w:r>
      <w:r>
        <w:rPr>
          <w:lang w:val="en_US" w:bidi="en_US"/>
        </w:rPr>
        <w:t xml:space="preserve"> This metaphor compares a lazy person to a person who destroys things. It does this by calling them “brothers” in a figurative sense. Two brothers are related to each other. Similarly, a lazy person and a destructive person resemble each other in certain ways. Some ways that they are similar are:</w:t>
      </w:r>
      <w:r>
        <w:rPr>
          <w:lang w:val="en_US" w:bidi="en_US"/>
        </w:rPr>
        <w:t>These points of similarity are mentioned by Ross (page 1025), Toy (page 359), and Cohen (page 120).</w:t>
      </w:r>
    </w:p>
    <w:p>
      <w:pPr>
        <w:pStyle w:val="ListNumber"/>
        <w:numPr>
          <w:ilvl w:val="0"/>
          <w:numId w:val="208"/>
        </w:numPr>
        <w:spacing w:line="240" w:lineRule="auto"/>
        <w:ind w:left="720"/>
      </w:pPr>
      <w:r>
        <w:rPr>
          <w:lang w:val="en_US" w:bidi="en_US"/>
        </w:rPr>
      </w:r>
      <w:r>
        <w:rPr>
          <w:lang w:val="en_US" w:bidi="en_US"/>
        </w:rPr>
        <w:t>Both are harmful to society.</w:t>
      </w:r>
    </w:p>
    <w:p>
      <w:pPr>
        <w:pStyle w:val="ListNumber"/>
        <w:spacing w:line="240" w:lineRule="auto"/>
        <w:ind w:left="720"/>
      </w:pPr>
      <w:r>
        <w:rPr>
          <w:lang w:val="en_US" w:bidi="en_US"/>
        </w:rPr>
      </w:r>
      <w:r>
        <w:rPr>
          <w:lang w:val="en_US" w:bidi="en_US"/>
        </w:rPr>
        <w:t>Both ruin their own livelihood by their behavior.</w:t>
      </w:r>
    </w:p>
    <w:p>
      <w:pPr/>
      <w:r>
        <w:rPr>
          <w:lang w:val="en_US" w:bidi="en_US"/>
        </w:rPr>
      </w:r>
      <w:r>
        <w:rPr>
          <w:lang w:val="en_US" w:bidi="en_US"/>
        </w:rPr>
        <w:t xml:space="preserve">In some languages, a literal translation of this metaphor may be difficult to understand. It may or may not be possible to use a kinship term such as </w:t>
      </w:r>
      <w:r>
        <w:rPr>
          <w:i/>
          <w:lang w:val="en_US" w:bidi="en_US"/>
        </w:rPr>
        <w:t>brother</w:t>
      </w:r>
      <w:r>
        <w:rPr>
          <w:lang w:val="en_US" w:bidi="en_US"/>
        </w:rPr>
        <w:t>. Some other ways to translate the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A person who doesn’t work hard is just like someone who destroys things. (NCV)</w:t>
      </w:r>
    </w:p>
    <w:p>
      <w:pPr>
        <w:pStyle w:val="ListBullet"/>
        <w:spacing w:line="240" w:lineRule="auto"/>
        <w:ind w:left="720"/>
      </w:pPr>
      <w:r>
        <w:rPr>
          <w:lang w:val="en_US" w:bidi="en_US"/>
        </w:rPr>
      </w:r>
      <w:r>
        <w:rPr>
          <w:lang w:val="en_US" w:bidi="en_US"/>
        </w:rPr>
        <w:t>Change the metaphor to a simile and make one or more of the similarities explicit. For example:</w:t>
      </w:r>
      <w:r>
        <w:rPr>
          <w:lang w:val="en_US" w:bidi="en_US"/>
        </w:rPr>
        <w:t>A lazy person is as bad as someone who is destructive. (GNT)</w:t>
      </w:r>
    </w:p>
    <w:p>
      <w:pPr>
        <w:pStyle w:val="Heading5"/>
      </w:pPr>
      <w:r>
        <w:rPr>
          <w:lang w:val="en_US" w:bidi="en_US"/>
        </w:rPr>
        <w:t>18:9a</w:t>
      </w:r>
    </w:p>
    <w:p>
      <w:pPr/>
      <w:r>
        <w:rPr>
          <w:lang w:val="en_US" w:bidi="en_US"/>
        </w:rPr>
      </w:r>
      <w:r>
        <w:rPr>
          <w:b/>
          <w:lang w:val="en_US" w:bidi="en_US"/>
        </w:rPr>
        <w:t>Whoever is slothful in his work</w:t>
      </w:r>
    </w:p>
    <w:p>
      <w:pPr>
        <w:pStyle w:val="ListBullet"/>
        <w:spacing w:line="240" w:lineRule="auto"/>
        <w:ind w:left="720"/>
      </w:pPr>
      <w:r>
        <w:rPr>
          <w:lang w:val="en_US" w:bidi="en_US"/>
        </w:rPr>
      </w:r>
      <w:r>
        <w:rPr>
          <w:lang w:val="en_US" w:bidi="en_US"/>
        </w:rPr>
        <w:t>A person who does not work hard</w:t>
      </w:r>
    </w:p>
    <w:p>
      <w:pPr/>
      <w:r>
        <w:rPr>
          <w:lang w:val="en_US" w:bidi="en_US"/>
        </w:rPr>
      </w:r>
      <w:r>
        <w:rPr>
          <w:b/>
          <w:lang w:val="en_US" w:bidi="en_US"/>
        </w:rPr>
        <w:t>Whoever is slothful in his work:</w:t>
      </w:r>
      <w:r>
        <w:rPr>
          <w:lang w:val="en_US" w:bidi="en_US"/>
        </w:rPr>
        <w:t xml:space="preserve"> This phrase refers to a person who is lazy or careless or neglectful of his work.</w:t>
      </w:r>
      <w:r>
        <w:rPr>
          <w:lang w:val="en_US" w:bidi="en_US"/>
        </w:rPr>
        <w:t>McKane (page 516), Fox (page 641), Waltke (page 75).</w:t>
      </w:r>
      <w:r>
        <w:rPr>
          <w:lang w:val="en_US" w:bidi="en_US"/>
        </w:rPr>
        <w:t xml:space="preserve"> The word </w:t>
      </w:r>
      <w:r>
        <w:rPr>
          <w:i/>
          <w:lang w:val="en_US" w:bidi="en_US"/>
        </w:rPr>
        <w:t>work</w:t>
      </w:r>
      <w:r>
        <w:rPr>
          <w:lang w:val="en_US" w:bidi="en_US"/>
        </w:rPr>
        <w:t xml:space="preserve"> is a general term that can refer to manual labor or to running a business.</w:t>
      </w:r>
      <w:r>
        <w:rPr>
          <w:lang w:val="en_US" w:bidi="en_US"/>
        </w:rPr>
        <w:t>Hubbard (page 156) suggests that “work” refers to a “business or commercial activity.” Waltke (page 75) mentions farm work as a likely possibility.</w:t>
      </w:r>
      <w:r>
        <w:rPr>
          <w:lang w:val="en_US" w:bidi="en_US"/>
        </w:rPr>
        <w:t xml:space="preserve"> Some other ways to translate this phrase are:</w:t>
      </w:r>
    </w:p>
    <w:p>
      <w:pPr/>
      <w:r>
        <w:rPr>
          <w:lang w:val="en_US" w:bidi="en_US"/>
        </w:rPr>
      </w:r>
      <w:r>
        <w:rPr>
          <w:lang w:val="en_US" w:bidi="en_US"/>
        </w:rPr>
        <w:t>The lazy worker (REB)</w:t>
      </w:r>
    </w:p>
    <w:p>
      <w:pPr/>
      <w:r>
        <w:rPr>
          <w:lang w:val="en_US" w:bidi="en_US"/>
        </w:rPr>
      </w:r>
      <w:r>
        <w:rPr>
          <w:lang w:val="en_US" w:bidi="en_US"/>
        </w:rPr>
        <w:t>Whoever is idle at work (NJB)</w:t>
      </w:r>
    </w:p>
    <w:p>
      <w:pPr>
        <w:pStyle w:val="Heading5"/>
      </w:pPr>
      <w:r>
        <w:rPr>
          <w:lang w:val="en_US" w:bidi="en_US"/>
        </w:rPr>
        <w:t>18:9b</w:t>
      </w:r>
    </w:p>
    <w:p>
      <w:pPr/>
      <w:r>
        <w:rPr>
          <w:lang w:val="en_US" w:bidi="en_US"/>
        </w:rPr>
      </w:r>
      <w:r>
        <w:rPr>
          <w:b/>
          <w:lang w:val="en_US" w:bidi="en_US"/>
        </w:rPr>
        <w:t>is brother to him who destroys.</w:t>
      </w:r>
    </w:p>
    <w:p>
      <w:pPr>
        <w:pStyle w:val="ListBullet"/>
        <w:spacing w:line="240" w:lineRule="auto"/>
        <w:ind w:left="720"/>
      </w:pPr>
      <w:r>
        <w:rPr>
          <w:lang w:val="en_US" w:bidi="en_US"/>
        </w:rPr>
      </w:r>
      <w:r>
        <w:rPr>
          <w:lang w:val="en_US" w:bidi="en_US"/>
        </w:rPr>
        <w:t xml:space="preserve">is </w:t>
      </w:r>
      <w:r>
        <w:rPr>
          <w:lang w:val="en_US" w:bidi="en_US"/>
        </w:rPr>
        <w:t>as bad</w:t>
      </w:r>
      <w:r>
        <w:rPr>
          <w:lang w:val="en_US" w:bidi="en_US"/>
        </w:rPr>
        <w:t xml:space="preserve"> as a person who destroys things.</w:t>
      </w:r>
    </w:p>
    <w:p>
      <w:pPr/>
      <w:r>
        <w:rPr>
          <w:lang w:val="en_US" w:bidi="en_US"/>
        </w:rPr>
      </w:r>
      <w:r>
        <w:rPr>
          <w:b/>
          <w:lang w:val="en_US" w:bidi="en_US"/>
        </w:rPr>
        <w:t>him who destroys:</w:t>
      </w:r>
      <w:r>
        <w:rPr>
          <w:lang w:val="en_US" w:bidi="en_US"/>
        </w:rPr>
        <w:t xml:space="preserve"> This phrase refers to someone who is habitually destructive. Several English versions translate it with the word “vandal.” This word refers primarily to someone who destroys property. It is recommended that you use a general term that can refer to destruction of various kinds. For example:</w:t>
      </w:r>
    </w:p>
    <w:p>
      <w:pPr/>
      <w:r>
        <w:rPr>
          <w:lang w:val="en_US" w:bidi="en_US"/>
        </w:rPr>
      </w:r>
      <w:r>
        <w:rPr>
          <w:lang w:val="en_US" w:bidi="en_US"/>
        </w:rPr>
        <w:t>someone who destroys things (NCV)</w:t>
      </w:r>
    </w:p>
    <w:p>
      <w:pPr>
        <w:pStyle w:val="Heading6"/>
      </w:pPr>
      <w:r>
        <w:rPr>
          <w:b/>
          <w:lang w:val="en_US" w:bidi="en_US"/>
        </w:rPr>
        <w:t>General Comment on 18:9a–b</w:t>
      </w:r>
    </w:p>
    <w:p>
      <w:pPr/>
      <w:r>
        <w:rPr>
          <w:lang w:val="en_US" w:bidi="en_US"/>
        </w:rPr>
      </w:r>
      <w:r>
        <w:rPr>
          <w:lang w:val="en_US" w:bidi="en_US"/>
        </w:rPr>
        <w:t>In some languages, it may be more natural to reorder some of the phrases in this comparison. For example:</w:t>
      </w:r>
    </w:p>
    <w:p>
      <w:pPr/>
      <w:r>
        <w:rPr>
          <w:lang w:val="en_US" w:bidi="en_US"/>
        </w:rPr>
      </w:r>
      <w:r>
        <w:rPr>
          <w:lang w:val="en_US" w:bidi="en_US"/>
        </w:rPr>
        <w:t>A person who fails to do his work and a person who destroys things are like siblings.</w:t>
      </w:r>
    </w:p>
    <w:p>
      <w:pPr/>
      <w:r>
        <w:rPr>
          <w:lang w:val="en_US" w:bidi="en_US"/>
        </w:rPr>
      </w:r>
      <w:r>
        <w:rPr>
          <w:lang w:val="en_US" w:bidi="en_US"/>
        </w:rPr>
        <w:t>See also 18:9a–b (combined/reordered) in the Display.</w:t>
      </w:r>
      <w:r>
        <w:rPr>
          <w:lang w:val="en_US" w:bidi="en_US"/>
        </w:rPr>
      </w:r>
      <w:r>
        <w:rPr>
          <w:lang w:val="en_US" w:bidi="en_US"/>
        </w:rPr>
      </w:r>
    </w:p>
    <w:p>
      <w:pPr/>
      <w:r>
        <w:rPr>
          <w:lang w:val="en_US" w:bidi="en_US"/>
        </w:rPr>
      </w:r>
    </w:p>
    <w:p>
      <w:pPr>
        <w:pStyle w:val="Heading2"/>
      </w:pPr>
      <w:r>
        <w:rPr>
          <w:lang w:val="en_US" w:bidi="en_US"/>
        </w:rPr>
        <w:t>Proverbs 18:10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18:10–11</w:t>
      </w:r>
    </w:p>
    <w:p>
      <w:pPr/>
      <w:r>
        <w:rPr>
          <w:lang w:val="en_US" w:bidi="en_US"/>
        </w:rPr>
      </w:r>
      <w:r>
        <w:rPr>
          <w:lang w:val="en_US" w:bidi="en_US"/>
        </w:rPr>
        <w:t>Verses 18:10–11 share a common theme: the source of a person’s protection and safety. Righteous people trust in the LORD to protect them (18:10). People who are rich depend on their wealth (18:11).</w:t>
      </w:r>
    </w:p>
    <w:p>
      <w:pPr/>
      <w:r>
        <w:rPr>
          <w:lang w:val="en_US" w:bidi="en_US"/>
        </w:rPr>
      </w:r>
      <w:r>
        <w:rPr>
          <w:lang w:val="en_US" w:bidi="en_US"/>
        </w:rPr>
        <w:t>In each verse, the first line is a metaphor that describes the source of protection. The second lines imply a contrast in the effectiveness of the protection. Righteous people are truly safe, whereas rich people only think they are safe.</w:t>
      </w:r>
    </w:p>
    <w:p>
      <w:pPr/>
      <w:r>
        <w:rPr>
          <w:lang w:val="en_US" w:bidi="en_US"/>
        </w:rPr>
      </w:r>
      <w:r>
        <w:rPr>
          <w:lang w:val="en_US" w:bidi="en_US"/>
        </w:rPr>
        <w:t xml:space="preserve">The repetition of the idea “high” also shows the connection between these verses. A tower is understood to be a </w:t>
      </w:r>
      <w:r>
        <w:rPr>
          <w:u w:val="single"/>
          <w:lang w:val="en_US" w:bidi="en_US"/>
        </w:rPr>
        <w:t>high</w:t>
      </w:r>
      <w:r>
        <w:rPr>
          <w:lang w:val="en_US" w:bidi="en_US"/>
        </w:rPr>
        <w:t xml:space="preserve"> structure (18:10a). The righteous are safe in that they are “set on </w:t>
      </w:r>
      <w:r>
        <w:rPr>
          <w:u w:val="single"/>
          <w:lang w:val="en_US" w:bidi="en_US"/>
        </w:rPr>
        <w:t>high</w:t>
      </w:r>
      <w:r>
        <w:rPr>
          <w:lang w:val="en_US" w:bidi="en_US"/>
        </w:rPr>
        <w:t xml:space="preserve">” (18:10b). The rich think that their wealth is “a </w:t>
      </w:r>
      <w:r>
        <w:rPr>
          <w:u w:val="single"/>
          <w:lang w:val="en_US" w:bidi="en_US"/>
        </w:rPr>
        <w:t>high</w:t>
      </w:r>
      <w:r>
        <w:rPr>
          <w:lang w:val="en_US" w:bidi="en_US"/>
        </w:rPr>
        <w:t xml:space="preserve"> wall” (18:11b).</w:t>
      </w:r>
    </w:p>
    <w:p>
      <w:pPr>
        <w:pStyle w:val="Heading5"/>
      </w:pPr>
      <w:r>
        <w:rPr>
          <w:lang w:val="en_US" w:bidi="en_US"/>
        </w:rPr>
        <w:t>18:10a</w:t>
      </w:r>
    </w:p>
    <w:p>
      <w:pPr/>
      <w:r>
        <w:rPr>
          <w:lang w:val="en_US" w:bidi="en_US"/>
        </w:rPr>
      </w:r>
      <w:r>
        <w:rPr>
          <w:b/>
          <w:lang w:val="en_US" w:bidi="en_US"/>
        </w:rPr>
        <w:t>The name of the LORD is a strong tower;</w:t>
      </w:r>
    </w:p>
    <w:p>
      <w:pPr>
        <w:pStyle w:val="ListBullet"/>
        <w:spacing w:line="240" w:lineRule="auto"/>
        <w:ind w:left="720"/>
      </w:pPr>
      <w:r>
        <w:rPr>
          <w:lang w:val="en_US" w:bidi="en_US"/>
        </w:rPr>
      </w:r>
      <w:r>
        <w:rPr>
          <w:lang w:val="en_US" w:bidi="en_US"/>
        </w:rPr>
        <w:t>Yahweh himself is like a sturdy tower</w:t>
      </w:r>
    </w:p>
    <w:p>
      <w:pPr>
        <w:pStyle w:val="ListBullet"/>
        <w:spacing w:line="240" w:lineRule="auto"/>
        <w:ind w:left="720"/>
      </w:pPr>
      <w:r>
        <w:rPr>
          <w:lang w:val="en_US" w:bidi="en_US"/>
        </w:rPr>
      </w:r>
      <w:r>
        <w:rPr>
          <w:lang w:val="en_US" w:bidi="en_US"/>
        </w:rPr>
        <w:t xml:space="preserve">Yahweh is like a strong building </w:t>
      </w:r>
      <w:r>
        <w:rPr>
          <w:lang w:val="en_US" w:bidi="en_US"/>
        </w:rPr>
        <w:t>on top of a city wall</w:t>
      </w:r>
      <w:r>
        <w:rPr>
          <w:lang w:val="en_US" w:bidi="en_US"/>
        </w:rPr>
        <w:t>.</w:t>
      </w:r>
    </w:p>
    <w:p>
      <w:pPr/>
      <w:r>
        <w:rPr>
          <w:lang w:val="en_US" w:bidi="en_US"/>
        </w:rPr>
      </w:r>
      <w:r>
        <w:rPr>
          <w:b/>
          <w:lang w:val="en_US" w:bidi="en_US"/>
        </w:rPr>
        <w:t>The name of the LORD:</w:t>
      </w:r>
      <w:r>
        <w:rPr>
          <w:lang w:val="en_US" w:bidi="en_US"/>
        </w:rPr>
        <w:t xml:space="preserve"> In this context, this phrase represents the LORD himself.</w:t>
      </w:r>
    </w:p>
    <w:p>
      <w:pPr/>
      <w:r>
        <w:rPr>
          <w:lang w:val="en_US" w:bidi="en_US"/>
        </w:rPr>
      </w:r>
      <w:r>
        <w:rPr>
          <w:b/>
          <w:lang w:val="en_US" w:bidi="en_US"/>
        </w:rPr>
        <w:t>is a strong tower:</w:t>
      </w:r>
      <w:r>
        <w:rPr>
          <w:lang w:val="en_US" w:bidi="en_US"/>
        </w:rPr>
        <w:t xml:space="preserve"> This phrase refers to a high, sturdily-built structure that provided refuge from danger. Towers were often built into the wall around a city. From such a tower the defenders would be out of reach of enemy soldiers who were attacking the city from below.</w:t>
      </w:r>
      <w:r>
        <w:rPr>
          <w:lang w:val="en_US" w:bidi="en_US"/>
        </w:rPr>
        <w:t xml:space="preserve">A tower (Hebrew: </w:t>
      </w:r>
      <w:r>
        <w:rPr>
          <w:i/>
          <w:lang w:val="en_US" w:bidi="en_US"/>
        </w:rPr>
        <w:t>migdal</w:t>
      </w:r>
      <w:r>
        <w:rPr>
          <w:lang w:val="en_US" w:bidi="en_US"/>
        </w:rPr>
        <w:t>) provided a place to keep watch, to take refuge, or to defend oneself. A common feature of towers was their height. See NIDOTTE (H4463) for a complete description of the characteristics, locations, and uses of towers in the OT.</w:t>
      </w:r>
    </w:p>
    <w:p>
      <w:pPr/>
      <w:r>
        <w:rPr>
          <w:lang w:val="en_US" w:bidi="en_US"/>
        </w:rPr>
      </w:r>
      <w:r>
        <w:rPr>
          <w:lang w:val="en_US" w:bidi="en_US"/>
        </w:rPr>
        <w:t>In this metaphor, the LORD is compared to a strong tower. They are similar because both provide protection to people who go to them to take refuge.</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The Lord is like a strong tower (GNT)</w:t>
      </w:r>
    </w:p>
    <w:p>
      <w:pPr>
        <w:pStyle w:val="ListBullet"/>
        <w:spacing w:line="240" w:lineRule="auto"/>
        <w:ind w:left="720"/>
      </w:pPr>
      <w:r>
        <w:rPr>
          <w:lang w:val="en_US" w:bidi="en_US"/>
        </w:rPr>
      </w:r>
      <w:r>
        <w:rPr>
          <w:lang w:val="en_US" w:bidi="en_US"/>
        </w:rPr>
        <w:t>Change the metaphor to a simile and make the similarity explicit. For example:</w:t>
      </w:r>
      <w:r>
        <w:rPr>
          <w:lang w:val="en_US" w:bidi="en_US"/>
        </w:rPr>
        <w:t xml:space="preserve">The LORD is like a high, sturdy place </w:t>
      </w:r>
      <w:r>
        <w:rPr>
          <w:lang w:val="en_US" w:bidi="en_US"/>
        </w:rPr>
        <w:t>that protects the people inside</w:t>
      </w:r>
      <w:r>
        <w:rPr>
          <w:lang w:val="en_US" w:bidi="en_US"/>
        </w:rPr>
        <w:t>.</w:t>
      </w:r>
    </w:p>
    <w:p>
      <w:pPr>
        <w:pStyle w:val="Heading5"/>
      </w:pPr>
      <w:r>
        <w:rPr>
          <w:lang w:val="en_US" w:bidi="en_US"/>
        </w:rPr>
        <w:t>18:10b</w:t>
      </w:r>
    </w:p>
    <w:p>
      <w:pPr/>
      <w:r>
        <w:rPr>
          <w:lang w:val="en_US" w:bidi="en_US"/>
        </w:rPr>
      </w:r>
      <w:r>
        <w:rPr>
          <w:b/>
          <w:lang w:val="en_US" w:bidi="en_US"/>
        </w:rPr>
        <w:t>the righteous run to it and are safe.</w:t>
      </w:r>
    </w:p>
    <w:p>
      <w:pPr>
        <w:pStyle w:val="ListBullet"/>
        <w:spacing w:line="240" w:lineRule="auto"/>
        <w:ind w:left="720"/>
      </w:pPr>
      <w:r>
        <w:rPr>
          <w:lang w:val="en_US" w:bidi="en_US"/>
        </w:rPr>
      </w:r>
      <w:r>
        <w:rPr>
          <w:lang w:val="en_US" w:bidi="en_US"/>
        </w:rPr>
        <w:t>where a righteous person can run and be safe.</w:t>
      </w:r>
    </w:p>
    <w:p>
      <w:pPr>
        <w:pStyle w:val="ListBullet"/>
        <w:spacing w:line="240" w:lineRule="auto"/>
        <w:ind w:left="720"/>
      </w:pPr>
      <w:r>
        <w:rPr>
          <w:lang w:val="en_US" w:bidi="en_US"/>
        </w:rPr>
      </w:r>
      <w:r>
        <w:rPr>
          <w:lang w:val="en_US" w:bidi="en_US"/>
        </w:rPr>
        <w:t xml:space="preserve">People who do what is right go to it/him </w:t>
      </w:r>
      <w:r>
        <w:rPr>
          <w:lang w:val="en_US" w:bidi="en_US"/>
        </w:rPr>
        <w:t>immediately</w:t>
      </w:r>
      <w:r>
        <w:rPr>
          <w:lang w:val="en_US" w:bidi="en_US"/>
        </w:rPr>
        <w:t xml:space="preserve">. </w:t>
      </w:r>
      <w:r>
        <w:rPr>
          <w:lang w:val="en_US" w:bidi="en_US"/>
        </w:rPr>
        <w:t>There</w:t>
      </w:r>
      <w:r>
        <w:rPr>
          <w:lang w:val="en_US" w:bidi="en_US"/>
        </w:rPr>
        <w:t xml:space="preserve"> danger will not reach them.</w:t>
      </w:r>
    </w:p>
    <w:p>
      <w:pPr/>
      <w:r>
        <w:rPr>
          <w:lang w:val="en_US" w:bidi="en_US"/>
        </w:rPr>
      </w:r>
      <w:r>
        <w:rPr>
          <w:b/>
          <w:lang w:val="en_US" w:bidi="en_US"/>
        </w:rPr>
        <w:t>the righteous run to it and are safe:</w:t>
      </w:r>
      <w:r>
        <w:rPr>
          <w:lang w:val="en_US" w:bidi="en_US"/>
        </w:rPr>
        <w:t xml:space="preserve"> This clause is a continuation of the metaphor in 18:10a. The word </w:t>
      </w:r>
      <w:r>
        <w:rPr>
          <w:i/>
          <w:lang w:val="en_US" w:bidi="en_US"/>
        </w:rPr>
        <w:t>run</w:t>
      </w:r>
      <w:r>
        <w:rPr>
          <w:lang w:val="en_US" w:bidi="en_US"/>
        </w:rPr>
        <w:t xml:space="preserve"> implies here that people move quickly, deliberately, and eagerly to take refuge in the tower. Similarly, righteous people consistently and wholeheartedly place their trust in the LORD for refuge.</w:t>
      </w:r>
      <w:r>
        <w:rPr>
          <w:lang w:val="en_US" w:bidi="en_US"/>
        </w:rPr>
        <w:t>See Fox (page 641).</w:t>
      </w:r>
    </w:p>
    <w:p>
      <w:pPr/>
      <w:r>
        <w:rPr>
          <w:lang w:val="en_US" w:bidi="en_US"/>
        </w:rPr>
      </w:r>
      <w:r>
        <w:rPr>
          <w:b/>
          <w:lang w:val="en_US" w:bidi="en_US"/>
        </w:rPr>
        <w:t>and are safe:</w:t>
      </w:r>
      <w:r>
        <w:rPr>
          <w:lang w:val="en_US" w:bidi="en_US"/>
        </w:rPr>
        <w:t xml:space="preserve"> In Hebrew, this phrase is literally “he is set on high.” This phrase refers to being in the high tower mentioned in 18:10a. It implies that the person is out of reach from the enemies below. Therefore he is safe.</w:t>
      </w:r>
    </w:p>
    <w:p>
      <w:pPr/>
      <w:r>
        <w:rPr>
          <w:lang w:val="en_US" w:bidi="en_US"/>
        </w:rPr>
      </w:r>
      <w:r>
        <w:rPr>
          <w:lang w:val="en_US" w:bidi="en_US"/>
        </w:rPr>
        <w:t>Some other ways to translate 18:10b are:</w:t>
      </w:r>
    </w:p>
    <w:p>
      <w:pPr/>
      <w:r>
        <w:rPr>
          <w:lang w:val="en_US" w:bidi="en_US"/>
        </w:rPr>
      </w:r>
      <w:r>
        <w:rPr>
          <w:lang w:val="en_US" w:bidi="en_US"/>
        </w:rPr>
        <w:t>those who do right can run to him for safety (NCV)</w:t>
      </w:r>
    </w:p>
    <w:p>
      <w:pPr/>
      <w:r>
        <w:rPr>
          <w:lang w:val="en_US" w:bidi="en_US"/>
        </w:rPr>
      </w:r>
      <w:r>
        <w:rPr>
          <w:lang w:val="en_US" w:bidi="en_US"/>
        </w:rPr>
        <w:t>the righteous person runs to it and is set safely on high (NET)</w:t>
      </w:r>
      <w:r>
        <w:rPr>
          <w:lang w:val="en_US" w:bidi="en_US"/>
        </w:rPr>
      </w:r>
      <w:r>
        <w:rPr>
          <w:lang w:val="en_US" w:bidi="en_US"/>
        </w:rPr>
      </w:r>
    </w:p>
    <w:p>
      <w:pPr/>
      <w:r>
        <w:rPr>
          <w:lang w:val="en_US" w:bidi="en_US"/>
        </w:rPr>
      </w:r>
    </w:p>
    <w:p>
      <w:pPr>
        <w:pStyle w:val="Heading2"/>
      </w:pPr>
      <w:r>
        <w:rPr>
          <w:lang w:val="en_US" w:bidi="en_US"/>
        </w:rPr>
        <w:t>Proverbs 18:11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 </w:t>
      </w:r>
      <w:r>
        <w:rPr>
          <w:u w:val="single"/>
          <w:lang w:val="en_US" w:bidi="en_US"/>
        </w:rPr>
        <w:t>A rich man’s wealth</w:t>
      </w:r>
      <w:r>
        <w:rPr>
          <w:lang w:val="en_US" w:bidi="en_US"/>
        </w:rPr>
        <w:t xml:space="preserve"> is </w:t>
      </w:r>
      <w:r>
        <w:rPr>
          <w:b/>
          <w:lang w:val="en_US" w:bidi="en_US"/>
        </w:rPr>
        <w:t>his fortified city</w:t>
      </w:r>
      <w:r>
        <w:rPr>
          <w:lang w:val="en_US" w:bidi="en_US"/>
        </w:rPr>
        <w:t>;</w:t>
      </w:r>
    </w:p>
    <w:p>
      <w:pPr/>
      <w:r>
        <w:rPr>
          <w:lang w:val="en_US" w:bidi="en_US"/>
        </w:rPr>
      </w:r>
      <w:r>
        <w:rPr>
          <w:vertAlign w:val="superscript"/>
          <w:lang w:val="en_US" w:bidi="en_US"/>
        </w:rPr>
        <w:t>11b</w:t>
      </w:r>
      <w:r>
        <w:rPr>
          <w:lang w:val="en_US" w:bidi="en_US"/>
        </w:rPr>
        <w:t xml:space="preserve"> </w:t>
      </w:r>
      <w:r>
        <w:rPr>
          <w:u w:val="single"/>
          <w:lang w:val="en_US" w:bidi="en_US"/>
        </w:rPr>
        <w:t>it</w:t>
      </w:r>
      <w:r>
        <w:rPr>
          <w:lang w:val="en_US" w:bidi="en_US"/>
        </w:rPr>
        <w:t xml:space="preserve"> is like </w:t>
      </w:r>
      <w:r>
        <w:rPr>
          <w:b/>
          <w:lang w:val="en_US" w:bidi="en_US"/>
        </w:rPr>
        <w:t>a high wall</w:t>
      </w:r>
      <w:r>
        <w:rPr>
          <w:lang w:val="en_US" w:bidi="en_US"/>
        </w:rPr>
        <w:t xml:space="preserve"> in his imagination.</w:t>
      </w:r>
    </w:p>
    <w:p>
      <w:pPr/>
      <w:r>
        <w:rPr>
          <w:lang w:val="en_US" w:bidi="en_US"/>
        </w:rPr>
      </w:r>
      <w:r>
        <w:rPr>
          <w:lang w:val="en_US" w:bidi="en_US"/>
        </w:rPr>
        <w:t>Due to the parallelism, the phrase “in his imagination” is also implied in 18:11a. One way to make this explicit is:</w:t>
      </w:r>
    </w:p>
    <w:p>
      <w:pPr/>
      <w:r>
        <w:rPr>
          <w:lang w:val="en_US" w:bidi="en_US"/>
        </w:rPr>
      </w:r>
      <w:r>
        <w:rPr>
          <w:vertAlign w:val="superscript"/>
          <w:lang w:val="en_US" w:bidi="en_US"/>
        </w:rPr>
        <w:t>11a</w:t>
      </w:r>
      <w:r>
        <w:rPr>
          <w:lang w:val="en_US" w:bidi="en_US"/>
        </w:rPr>
        <w:t xml:space="preserve">The rich </w:t>
      </w:r>
      <w:r>
        <w:rPr>
          <w:u w:val="single"/>
          <w:lang w:val="en_US" w:bidi="en_US"/>
        </w:rPr>
        <w:t>think</w:t>
      </w:r>
      <w:r>
        <w:rPr>
          <w:lang w:val="en_US" w:bidi="en_US"/>
        </w:rPr>
        <w:t xml:space="preserve"> that their wealth is their fortified city;</w:t>
      </w:r>
    </w:p>
    <w:p>
      <w:pPr/>
      <w:r>
        <w:rPr>
          <w:lang w:val="en_US" w:bidi="en_US"/>
        </w:rPr>
      </w:r>
      <w:r>
        <w:rPr>
          <w:vertAlign w:val="superscript"/>
          <w:lang w:val="en_US" w:bidi="en_US"/>
        </w:rPr>
        <w:t>11b</w:t>
      </w:r>
      <w:r>
        <w:rPr>
          <w:lang w:val="en_US" w:bidi="en_US"/>
        </w:rPr>
        <w:t xml:space="preserve">they </w:t>
      </w:r>
      <w:r>
        <w:rPr>
          <w:u w:val="single"/>
          <w:lang w:val="en_US" w:bidi="en_US"/>
        </w:rPr>
        <w:t>imagine</w:t>
      </w:r>
      <w:r>
        <w:rPr>
          <w:lang w:val="en_US" w:bidi="en_US"/>
        </w:rPr>
        <w:t xml:space="preserve"> it an unscalable wall.</w:t>
      </w:r>
    </w:p>
    <w:p>
      <w:pPr>
        <w:pStyle w:val="Heading5"/>
      </w:pPr>
      <w:r>
        <w:rPr>
          <w:lang w:val="en_US" w:bidi="en_US"/>
        </w:rPr>
        <w:t>18:11a</w:t>
      </w:r>
    </w:p>
    <w:p>
      <w:pPr/>
      <w:r>
        <w:rPr>
          <w:lang w:val="en_US" w:bidi="en_US"/>
        </w:rPr>
      </w:r>
      <w:r>
        <w:rPr>
          <w:b/>
          <w:lang w:val="en_US" w:bidi="en_US"/>
        </w:rPr>
        <w:t>A rich man’s wealth is his fortified city;</w:t>
      </w:r>
    </w:p>
    <w:p>
      <w:pPr>
        <w:pStyle w:val="ListBullet"/>
        <w:spacing w:line="240" w:lineRule="auto"/>
        <w:ind w:left="720"/>
      </w:pPr>
      <w:r>
        <w:rPr>
          <w:lang w:val="en_US" w:bidi="en_US"/>
        </w:rPr>
      </w:r>
      <w:r>
        <w:rPr>
          <w:lang w:val="en_US" w:bidi="en_US"/>
        </w:rPr>
        <w:t>By contrast,</w:t>
      </w:r>
      <w:r>
        <w:rPr>
          <w:lang w:val="en_US" w:bidi="en_US"/>
        </w:rPr>
        <w:t xml:space="preserve"> a rich person </w:t>
      </w:r>
      <w:r>
        <w:rPr>
          <w:lang w:val="en_US" w:bidi="en_US"/>
        </w:rPr>
        <w:t>thinks that</w:t>
      </w:r>
      <w:r>
        <w:rPr>
          <w:lang w:val="en_US" w:bidi="en_US"/>
        </w:rPr>
        <w:t xml:space="preserve"> his money is like a city with strong walls.</w:t>
      </w:r>
    </w:p>
    <w:p>
      <w:pPr>
        <w:pStyle w:val="ListBullet"/>
        <w:spacing w:line="240" w:lineRule="auto"/>
        <w:ind w:left="720"/>
      </w:pPr>
      <w:r>
        <w:rPr>
          <w:lang w:val="en_US" w:bidi="en_US"/>
        </w:rPr>
      </w:r>
      <w:r>
        <w:rPr>
          <w:lang w:val="en_US" w:bidi="en_US"/>
        </w:rPr>
        <w:t>However,</w:t>
      </w:r>
      <w:r>
        <w:rPr>
          <w:lang w:val="en_US" w:bidi="en_US"/>
        </w:rPr>
        <w:t xml:space="preserve"> if people are rich, </w:t>
      </w:r>
      <w:r>
        <w:rPr>
          <w:lang w:val="en_US" w:bidi="en_US"/>
        </w:rPr>
        <w:t>they think</w:t>
      </w:r>
      <w:r>
        <w:rPr>
          <w:lang w:val="en_US" w:bidi="en_US"/>
        </w:rPr>
        <w:t xml:space="preserve"> they can use their wealth to protect themselves.</w:t>
      </w:r>
    </w:p>
    <w:p>
      <w:pPr/>
      <w:r>
        <w:rPr>
          <w:lang w:val="en_US" w:bidi="en_US"/>
        </w:rPr>
      </w:r>
      <w:r>
        <w:rPr>
          <w:b/>
          <w:lang w:val="en_US" w:bidi="en_US"/>
        </w:rPr>
        <w:t>A rich man’s wealth is his fortified city:</w:t>
      </w:r>
      <w:r>
        <w:rPr>
          <w:lang w:val="en_US" w:bidi="en_US"/>
        </w:rPr>
        <w:t xml:space="preserve"> A </w:t>
      </w:r>
      <w:r>
        <w:rPr>
          <w:i/>
          <w:lang w:val="en_US" w:bidi="en_US"/>
        </w:rPr>
        <w:t>fortified city</w:t>
      </w:r>
      <w:r>
        <w:rPr>
          <w:lang w:val="en_US" w:bidi="en_US"/>
        </w:rPr>
        <w:t xml:space="preserve"> is a city surrounded by high walls. These walls protect the inhabitants from outside dangers. Similarly, a rich person relies on his wealth to protect him from difficulties. This metaphor is identical to 10:15a. See the notes there for translation advice.</w:t>
      </w:r>
    </w:p>
    <w:p>
      <w:pPr/>
      <w:r>
        <w:rPr>
          <w:lang w:val="en_US" w:bidi="en_US"/>
        </w:rPr>
      </w:r>
      <w:r>
        <w:rPr>
          <w:lang w:val="en_US" w:bidi="en_US"/>
        </w:rPr>
        <w:t>However, the implied information is different. The connection with the following line and with the preceding verse is also different. Evaluate these differences carefully before you translate this line.</w:t>
      </w:r>
    </w:p>
    <w:p>
      <w:pPr>
        <w:pStyle w:val="Heading5"/>
      </w:pPr>
      <w:r>
        <w:rPr>
          <w:lang w:val="en_US" w:bidi="en_US"/>
        </w:rPr>
        <w:t>18:11a–b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Rich people, however, imagine that their wealth protects them like high, strong walls around a city. (GNT)</w:t>
      </w:r>
    </w:p>
    <w:p>
      <w:pPr>
        <w:pStyle w:val="Heading5"/>
      </w:pPr>
      <w:r>
        <w:rPr>
          <w:lang w:val="en_US" w:bidi="en_US"/>
        </w:rPr>
        <w:t>18:11b</w:t>
      </w:r>
    </w:p>
    <w:p>
      <w:pPr/>
      <w:r>
        <w:rPr>
          <w:lang w:val="en_US" w:bidi="en_US"/>
        </w:rPr>
      </w:r>
      <w:r>
        <w:rPr>
          <w:b/>
          <w:lang w:val="en_US" w:bidi="en_US"/>
        </w:rPr>
        <w:t>it is like a high wall in his imagination.</w:t>
      </w:r>
    </w:p>
    <w:p>
      <w:pPr>
        <w:pStyle w:val="ListBullet"/>
        <w:spacing w:line="240" w:lineRule="auto"/>
        <w:ind w:left="720"/>
      </w:pPr>
      <w:r>
        <w:rPr>
          <w:lang w:val="en_US" w:bidi="en_US"/>
        </w:rPr>
      </w:r>
      <w:r>
        <w:rPr>
          <w:lang w:val="en_US" w:bidi="en_US"/>
        </w:rPr>
        <w:t xml:space="preserve">In his opinion, it </w:t>
      </w:r>
      <w:r>
        <w:rPr>
          <w:lang w:val="en_US" w:bidi="en_US"/>
        </w:rPr>
        <w:t>protects him</w:t>
      </w:r>
      <w:r>
        <w:rPr>
          <w:lang w:val="en_US" w:bidi="en_US"/>
        </w:rPr>
        <w:t xml:space="preserve"> like a high wall that no one can climb over.</w:t>
      </w:r>
    </w:p>
    <w:p>
      <w:pPr>
        <w:pStyle w:val="ListBullet"/>
        <w:spacing w:line="240" w:lineRule="auto"/>
        <w:ind w:left="720"/>
      </w:pPr>
      <w:r>
        <w:rPr>
          <w:lang w:val="en_US" w:bidi="en_US"/>
        </w:rPr>
      </w:r>
      <w:r>
        <w:rPr>
          <w:lang w:val="en_US" w:bidi="en_US"/>
        </w:rPr>
        <w:t xml:space="preserve">They consider it to be like a high wall </w:t>
      </w:r>
      <w:r>
        <w:rPr>
          <w:lang w:val="en_US" w:bidi="en_US"/>
        </w:rPr>
        <w:t>around a city</w:t>
      </w:r>
      <w:r>
        <w:rPr>
          <w:lang w:val="en_US" w:bidi="en_US"/>
        </w:rPr>
        <w:t>.</w:t>
      </w:r>
    </w:p>
    <w:p>
      <w:pPr/>
      <w:r>
        <w:rPr>
          <w:lang w:val="en_US" w:bidi="en_US"/>
        </w:rPr>
      </w:r>
      <w:r>
        <w:rPr>
          <w:b/>
          <w:lang w:val="en_US" w:bidi="en_US"/>
        </w:rPr>
        <w:t>it is like a high wall in his imagination:</w:t>
      </w:r>
      <w:r>
        <w:rPr>
          <w:lang w:val="en_US" w:bidi="en_US"/>
        </w:rPr>
        <w:t xml:space="preserve"> In Hebrew, the word </w:t>
      </w:r>
      <w:r>
        <w:rPr>
          <w:i/>
          <w:lang w:val="en_US" w:bidi="en_US"/>
        </w:rPr>
        <w:t>high</w:t>
      </w:r>
      <w:r>
        <w:rPr>
          <w:lang w:val="en_US" w:bidi="en_US"/>
        </w:rPr>
        <w:t xml:space="preserve"> is a slightly different form of the word “set on high.” The BSB translated that word as “safe” in 18:10b. Some English versions translate this word in 18:11b as “unscalable” (NIV), because the implied purpose of a high wall is to prevent enemies from climbing over it.</w:t>
      </w:r>
    </w:p>
    <w:p>
      <w:pPr/>
      <w:r>
        <w:rPr>
          <w:lang w:val="en_US" w:bidi="en_US"/>
        </w:rPr>
      </w:r>
      <w:r>
        <w:rPr>
          <w:lang w:val="en_US" w:bidi="en_US"/>
        </w:rPr>
        <w:t>This clause means that rich people think or imagine that their wealth will protect them. They think it will be like a high wall that protects the residents inside a city. Some other ways to translate this line are:</w:t>
      </w:r>
    </w:p>
    <w:p>
      <w:pPr/>
      <w:r>
        <w:rPr>
          <w:lang w:val="en_US" w:bidi="en_US"/>
        </w:rPr>
      </w:r>
      <w:r>
        <w:rPr>
          <w:lang w:val="en_US" w:bidi="en_US"/>
        </w:rPr>
        <w:t>a high wall, as the rich supposes (NJB)</w:t>
      </w:r>
    </w:p>
    <w:p>
      <w:pPr/>
      <w:r>
        <w:rPr>
          <w:lang w:val="en_US" w:bidi="en_US"/>
        </w:rPr>
      </w:r>
      <w:r>
        <w:rPr>
          <w:lang w:val="en_US" w:bidi="en_US"/>
        </w:rPr>
        <w:t>in his fancy, it is a protective wall (NJPS)</w:t>
      </w:r>
    </w:p>
    <w:p>
      <w:pPr/>
      <w:r>
        <w:rPr>
          <w:lang w:val="en_US" w:bidi="en_US"/>
        </w:rPr>
      </w:r>
      <w:r>
        <w:rPr>
          <w:lang w:val="en_US" w:bidi="en_US"/>
        </w:rPr>
        <w:t>they imagine it to be a high wall of safety (NLT)</w:t>
      </w:r>
    </w:p>
    <w:p>
      <w:pPr>
        <w:pStyle w:val="Heading6"/>
      </w:pPr>
      <w:r>
        <w:rPr>
          <w:b/>
          <w:lang w:val="en_US" w:bidi="en_US"/>
        </w:rPr>
        <w:t>General Comment on 18:11a–b</w:t>
      </w:r>
    </w:p>
    <w:p>
      <w:pPr/>
      <w:r>
        <w:rPr>
          <w:lang w:val="en_US" w:bidi="en_US"/>
        </w:rPr>
      </w:r>
      <w:r>
        <w:rPr>
          <w:lang w:val="en_US" w:bidi="en_US"/>
        </w:rPr>
        <w:t>In some languages, it may be more natural to combine and/or reorder the parallel parts. See the GNT, quoted in 18:11a–b (combined/reordered) in the Display.</w:t>
      </w:r>
      <w:r>
        <w:rPr>
          <w:lang w:val="en_US" w:bidi="en_US"/>
        </w:rPr>
      </w:r>
      <w:r>
        <w:rPr>
          <w:lang w:val="en_US" w:bidi="en_US"/>
        </w:rPr>
      </w:r>
    </w:p>
    <w:p>
      <w:pPr/>
      <w:r>
        <w:rPr>
          <w:lang w:val="en_US" w:bidi="en_US"/>
        </w:rPr>
      </w:r>
    </w:p>
    <w:p>
      <w:pPr>
        <w:pStyle w:val="Heading2"/>
      </w:pPr>
      <w:r>
        <w:rPr>
          <w:lang w:val="en_US" w:bidi="en_US"/>
        </w:rPr>
        <w:t>Proverbs 18:12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12a</w:t>
      </w:r>
      <w:r>
        <w:rPr>
          <w:lang w:val="en_US" w:bidi="en_US"/>
        </w:rPr>
        <w:t xml:space="preserve"> </w:t>
      </w:r>
      <w:r>
        <w:rPr>
          <w:u w:val="single"/>
          <w:lang w:val="en_US" w:bidi="en_US"/>
        </w:rPr>
        <w:t>Before his downfall</w:t>
      </w:r>
      <w:r>
        <w:rPr>
          <w:lang w:val="en_US" w:bidi="en_US"/>
        </w:rPr>
        <w:t xml:space="preserve"> </w:t>
      </w:r>
      <w:r>
        <w:rPr>
          <w:b/>
          <w:lang w:val="en_US" w:bidi="en_US"/>
        </w:rPr>
        <w:t>a man’s heart is proud</w:t>
      </w:r>
      <w:r>
        <w:rPr>
          <w:lang w:val="en_US" w:bidi="en_US"/>
        </w:rPr>
        <w:t>,</w:t>
      </w:r>
    </w:p>
    <w:p>
      <w:pPr/>
      <w:r>
        <w:rPr>
          <w:lang w:val="en_US" w:bidi="en_US"/>
        </w:rPr>
      </w:r>
      <w:r>
        <w:rPr>
          <w:vertAlign w:val="superscript"/>
          <w:lang w:val="en_US" w:bidi="en_US"/>
        </w:rPr>
        <w:t>12b</w:t>
      </w:r>
      <w:r>
        <w:rPr>
          <w:lang w:val="en_US" w:bidi="en_US"/>
        </w:rPr>
        <w:t xml:space="preserve">but </w:t>
      </w:r>
      <w:r>
        <w:rPr>
          <w:b/>
          <w:lang w:val="en_US" w:bidi="en_US"/>
        </w:rPr>
        <w:t>humility</w:t>
      </w:r>
      <w:r>
        <w:rPr>
          <w:lang w:val="en_US" w:bidi="en_US"/>
        </w:rPr>
        <w:t xml:space="preserve"> comes </w:t>
      </w:r>
      <w:r>
        <w:rPr>
          <w:u w:val="single"/>
          <w:lang w:val="en_US" w:bidi="en_US"/>
        </w:rPr>
        <w:t>before honor</w:t>
      </w:r>
      <w:r>
        <w:rPr>
          <w:lang w:val="en_US" w:bidi="en_US"/>
        </w:rPr>
        <w:t>.</w:t>
      </w:r>
    </w:p>
    <w:p>
      <w:pPr/>
      <w:r>
        <w:rPr>
          <w:lang w:val="en_US" w:bidi="en_US"/>
        </w:rPr>
      </w:r>
      <w:r>
        <w:rPr>
          <w:lang w:val="en_US" w:bidi="en_US"/>
        </w:rPr>
        <w:t>The BSB and some English versions have arranged the parallel parts in the form of a chiasm. The parts in 18:12a occur in the opposite order from the parallel parts in 18:12b.</w:t>
      </w:r>
    </w:p>
    <w:p>
      <w:pPr/>
      <w:r>
        <w:rPr>
          <w:lang w:val="en_US" w:bidi="en_US"/>
        </w:rPr>
      </w:r>
      <w:r>
        <w:rPr>
          <w:lang w:val="en_US" w:bidi="en_US"/>
        </w:rPr>
        <w:t>In Hebrew, there is no chiasm. The second line is more literally:</w:t>
      </w:r>
    </w:p>
    <w:p>
      <w:pPr/>
      <w:r>
        <w:rPr>
          <w:lang w:val="en_US" w:bidi="en_US"/>
        </w:rPr>
      </w:r>
      <w:r>
        <w:rPr>
          <w:vertAlign w:val="superscript"/>
          <w:lang w:val="en_US" w:bidi="en_US"/>
        </w:rPr>
        <w:t>12b</w:t>
      </w:r>
      <w:r>
        <w:rPr>
          <w:lang w:val="en_US" w:bidi="en_US"/>
        </w:rPr>
        <w:t xml:space="preserve">but </w:t>
      </w:r>
      <w:r>
        <w:rPr>
          <w:u w:val="single"/>
          <w:lang w:val="en_US" w:bidi="en_US"/>
        </w:rPr>
        <w:t>before honor</w:t>
      </w:r>
      <w:r>
        <w:rPr>
          <w:lang w:val="en_US" w:bidi="en_US"/>
        </w:rPr>
        <w:t xml:space="preserve"> </w:t>
      </w:r>
      <w:r>
        <w:rPr>
          <w:lang w:val="en_US" w:bidi="en_US"/>
        </w:rPr>
        <w:t>is</w:t>
      </w:r>
      <w:r>
        <w:rPr>
          <w:lang w:val="en_US" w:bidi="en_US"/>
        </w:rPr>
        <w:t xml:space="preserve"> </w:t>
      </w:r>
      <w:r>
        <w:rPr>
          <w:b/>
          <w:lang w:val="en_US" w:bidi="en_US"/>
        </w:rPr>
        <w:t>humility</w:t>
      </w:r>
      <w:r>
        <w:rPr>
          <w:lang w:val="en_US" w:bidi="en_US"/>
        </w:rPr>
        <w:t>.</w:t>
      </w:r>
    </w:p>
    <w:p>
      <w:pPr/>
      <w:r>
        <w:rPr>
          <w:lang w:val="en_US" w:bidi="en_US"/>
        </w:rPr>
      </w:r>
      <w:r>
        <w:rPr>
          <w:lang w:val="en_US" w:bidi="en_US"/>
        </w:rPr>
        <w:t>The NLT also has no chiasm, but it arranges the parallel parts differently. It has:</w:t>
      </w:r>
    </w:p>
    <w:p>
      <w:pPr/>
      <w:r>
        <w:rPr>
          <w:lang w:val="en_US" w:bidi="en_US"/>
        </w:rPr>
      </w:r>
      <w:r>
        <w:rPr>
          <w:vertAlign w:val="superscript"/>
          <w:lang w:val="en_US" w:bidi="en_US"/>
        </w:rPr>
        <w:t>12a</w:t>
      </w:r>
      <w:r>
        <w:rPr>
          <w:lang w:val="en_US" w:bidi="en_US"/>
        </w:rPr>
        <w:t xml:space="preserve"> </w:t>
      </w:r>
      <w:r>
        <w:rPr>
          <w:b/>
          <w:lang w:val="en_US" w:bidi="en_US"/>
        </w:rPr>
        <w:t>Haughtiness</w:t>
      </w:r>
      <w:r>
        <w:rPr>
          <w:lang w:val="en_US" w:bidi="en_US"/>
        </w:rPr>
        <w:t xml:space="preserve"> goes </w:t>
      </w:r>
      <w:r>
        <w:rPr>
          <w:u w:val="single"/>
          <w:lang w:val="en_US" w:bidi="en_US"/>
        </w:rPr>
        <w:t>before destruction</w:t>
      </w:r>
      <w:r>
        <w:rPr>
          <w:lang w:val="en_US" w:bidi="en_US"/>
        </w:rPr>
        <w:t>;</w:t>
      </w:r>
    </w:p>
    <w:p>
      <w:pPr/>
      <w:r>
        <w:rPr>
          <w:lang w:val="en_US" w:bidi="en_US"/>
        </w:rPr>
      </w:r>
      <w:r>
        <w:rPr>
          <w:vertAlign w:val="superscript"/>
          <w:lang w:val="en_US" w:bidi="en_US"/>
        </w:rPr>
        <w:t>12b</w:t>
      </w:r>
      <w:r>
        <w:rPr>
          <w:lang w:val="en_US" w:bidi="en_US"/>
        </w:rPr>
        <w:t xml:space="preserve"> </w:t>
      </w:r>
      <w:r>
        <w:rPr>
          <w:b/>
          <w:lang w:val="en_US" w:bidi="en_US"/>
        </w:rPr>
        <w:t>humility</w:t>
      </w:r>
      <w:r>
        <w:rPr>
          <w:lang w:val="en_US" w:bidi="en_US"/>
        </w:rPr>
        <w:t xml:space="preserve"> </w:t>
      </w:r>
      <w:r>
        <w:rPr>
          <w:u w:val="single"/>
          <w:lang w:val="en_US" w:bidi="en_US"/>
        </w:rPr>
        <w:t>precedes honor</w:t>
      </w:r>
      <w:r>
        <w:rPr>
          <w:lang w:val="en_US" w:bidi="en_US"/>
        </w:rPr>
        <w:t>.</w:t>
      </w:r>
    </w:p>
    <w:p>
      <w:pPr/>
      <w:r>
        <w:rPr>
          <w:lang w:val="en_US" w:bidi="en_US"/>
        </w:rPr>
      </w:r>
      <w:r>
        <w:rPr>
          <w:lang w:val="en_US" w:bidi="en_US"/>
        </w:rPr>
        <w:t>You should use whatever order expresses the meaning of the proverb most effectively.</w:t>
      </w:r>
    </w:p>
    <w:p>
      <w:pPr/>
      <w:r>
        <w:rPr>
          <w:lang w:val="en_US" w:bidi="en_US"/>
        </w:rPr>
      </w:r>
      <w:r>
        <w:rPr>
          <w:lang w:val="en_US" w:bidi="en_US"/>
        </w:rPr>
        <w:t>The overall meaning is that a person’s pride causes him to be destroyed, but his humility causes him to be honored. In both lines, the literal meaning is that the character traits (haughtiness/humility) precede the results (destruction/honor). The implied meaning is that the character traits cause or lead to the results.</w:t>
      </w:r>
    </w:p>
    <w:p>
      <w:pPr/>
      <w:r>
        <w:rPr>
          <w:lang w:val="en_US" w:bidi="en_US"/>
        </w:rPr>
      </w:r>
      <w:r>
        <w:rPr>
          <w:lang w:val="en_US" w:bidi="en_US"/>
        </w:rPr>
        <w:t>Verse 18:12 deals with a different theme from 18:10–11. But it repeats the idea of “high” as well as the opposite idea of “low.” A proud person’s heart is literally “high” (18:12a). The BSB tries to express the contrast in 18:12b by using the word “downfall” instead of “destruction.”</w:t>
      </w:r>
    </w:p>
    <w:p>
      <w:pPr/>
      <w:r>
        <w:rPr>
          <w:lang w:val="en_US" w:bidi="en_US"/>
        </w:rPr>
      </w:r>
      <w:r>
        <w:rPr>
          <w:lang w:val="en_US" w:bidi="en_US"/>
        </w:rPr>
        <w:t>Other languages may also be able to express the ideas of humility and honor with words such as “low” or “high.” For example:</w:t>
      </w:r>
    </w:p>
    <w:p>
      <w:pPr/>
      <w:r>
        <w:rPr>
          <w:lang w:val="en_US" w:bidi="en_US"/>
        </w:rPr>
      </w:r>
      <w:r>
        <w:rPr>
          <w:vertAlign w:val="superscript"/>
          <w:lang w:val="en_US" w:bidi="en_US"/>
        </w:rPr>
        <w:t>12a</w:t>
      </w:r>
      <w:r>
        <w:rPr>
          <w:lang w:val="en_US" w:bidi="en_US"/>
        </w:rPr>
        <w:t>A person with a high opinion of himself will be brought down to destruction,</w:t>
      </w:r>
    </w:p>
    <w:p>
      <w:pPr/>
      <w:r>
        <w:rPr>
          <w:lang w:val="en_US" w:bidi="en_US"/>
        </w:rPr>
      </w:r>
      <w:r>
        <w:rPr>
          <w:vertAlign w:val="superscript"/>
          <w:lang w:val="en_US" w:bidi="en_US"/>
        </w:rPr>
        <w:t>12b</w:t>
      </w:r>
      <w:r>
        <w:rPr>
          <w:lang w:val="en_US" w:bidi="en_US"/>
        </w:rPr>
        <w:t>but a person who lowers himself will be made high in the thoughts of others.</w:t>
      </w:r>
    </w:p>
    <w:p>
      <w:pPr/>
      <w:r>
        <w:rPr>
          <w:lang w:val="en_US" w:bidi="en_US"/>
        </w:rPr>
      </w:r>
      <w:r>
        <w:rPr>
          <w:lang w:val="en_US" w:bidi="en_US"/>
        </w:rPr>
        <w:t>Consider whether this kind of repetition will be effective in your language.</w:t>
      </w:r>
    </w:p>
    <w:p>
      <w:pPr>
        <w:pStyle w:val="Heading5"/>
      </w:pPr>
      <w:r>
        <w:rPr>
          <w:lang w:val="en_US" w:bidi="en_US"/>
        </w:rPr>
        <w:t>18:12a</w:t>
      </w:r>
    </w:p>
    <w:p>
      <w:pPr/>
      <w:r>
        <w:rPr>
          <w:lang w:val="en_US" w:bidi="en_US"/>
        </w:rPr>
      </w:r>
      <w:r>
        <w:rPr>
          <w:b/>
          <w:lang w:val="en_US" w:bidi="en_US"/>
        </w:rPr>
        <w:t>Before his downfall a man’s heart is proud,</w:t>
      </w:r>
    </w:p>
    <w:p>
      <w:pPr>
        <w:pStyle w:val="ListBullet"/>
        <w:spacing w:line="240" w:lineRule="auto"/>
        <w:ind w:left="720"/>
      </w:pPr>
      <w:r>
        <w:rPr>
          <w:lang w:val="en_US" w:bidi="en_US"/>
        </w:rPr>
      </w:r>
      <w:r>
        <w:rPr>
          <w:lang w:val="en_US" w:bidi="en_US"/>
        </w:rPr>
        <w:t>Pride results in destruction,</w:t>
      </w:r>
    </w:p>
    <w:p>
      <w:pPr>
        <w:pStyle w:val="ListBullet"/>
        <w:spacing w:line="240" w:lineRule="auto"/>
        <w:ind w:left="720"/>
      </w:pPr>
      <w:r>
        <w:rPr>
          <w:lang w:val="en_US" w:bidi="en_US"/>
        </w:rPr>
      </w:r>
      <w:r>
        <w:rPr>
          <w:lang w:val="en_US" w:bidi="en_US"/>
        </w:rPr>
        <w:t xml:space="preserve">If a person is proud, he will </w:t>
      </w:r>
      <w:r>
        <w:rPr>
          <w:lang w:val="en_US" w:bidi="en_US"/>
        </w:rPr>
        <w:t>eventually</w:t>
      </w:r>
      <w:r>
        <w:rPr>
          <w:lang w:val="en_US" w:bidi="en_US"/>
        </w:rPr>
        <w:t xml:space="preserve"> be ruined/destroyed.</w:t>
      </w:r>
    </w:p>
    <w:p>
      <w:pPr/>
      <w:r>
        <w:rPr>
          <w:lang w:val="en_US" w:bidi="en_US"/>
        </w:rPr>
      </w:r>
      <w:r>
        <w:rPr>
          <w:b/>
          <w:lang w:val="en_US" w:bidi="en_US"/>
        </w:rPr>
        <w:t>Before his downfall a man’s heart is proud:</w:t>
      </w:r>
      <w:r>
        <w:rPr>
          <w:lang w:val="en_US" w:bidi="en_US"/>
        </w:rPr>
        <w:t xml:space="preserve"> This clause is similar to 16:18a. The word that the BSB translates there as “destruction” is the same word that it translates here as </w:t>
      </w:r>
      <w:r>
        <w:rPr>
          <w:i/>
          <w:lang w:val="en_US" w:bidi="en_US"/>
        </w:rPr>
        <w:t>downfall</w:t>
      </w:r>
      <w:r>
        <w:rPr>
          <w:lang w:val="en_US" w:bidi="en_US"/>
        </w:rPr>
        <w:t>. In both verses, it refers to a person’s ruin or destruction.</w:t>
      </w:r>
    </w:p>
    <w:p>
      <w:pPr/>
      <w:r>
        <w:rPr>
          <w:lang w:val="en_US" w:bidi="en_US"/>
        </w:rPr>
      </w:r>
      <w:r>
        <w:rPr>
          <w:lang w:val="en_US" w:bidi="en_US"/>
        </w:rPr>
        <w:t xml:space="preserve">The word that the BSB translates here as </w:t>
      </w:r>
      <w:r>
        <w:rPr>
          <w:i/>
          <w:lang w:val="en_US" w:bidi="en_US"/>
        </w:rPr>
        <w:t>proud</w:t>
      </w:r>
      <w:r>
        <w:rPr>
          <w:lang w:val="en_US" w:bidi="en_US"/>
        </w:rPr>
        <w:t xml:space="preserve"> is literally “high.” It is not the same Hebrew word as the word translated as “pride” in 16:18a, but it has the same meaning. Both words refer to a person who has a high opinion of himself. For more information on these two words, see the notes on 16:18 and 16:18a–b.</w:t>
      </w:r>
    </w:p>
    <w:p>
      <w:pPr/>
      <w:r>
        <w:rPr>
          <w:lang w:val="en_US" w:bidi="en_US"/>
        </w:rPr>
      </w:r>
      <w:r>
        <w:rPr>
          <w:lang w:val="en_US" w:bidi="en_US"/>
        </w:rPr>
        <w:t>Some other ways to translate this clause are:</w:t>
      </w:r>
    </w:p>
    <w:p>
      <w:pPr/>
      <w:r>
        <w:rPr>
          <w:lang w:val="en_US" w:bidi="en_US"/>
        </w:rPr>
      </w:r>
      <w:r>
        <w:rPr>
          <w:lang w:val="en_US" w:bidi="en_US"/>
        </w:rPr>
        <w:t>Before destruction a man’s heart is haughty (ESV)</w:t>
      </w:r>
    </w:p>
    <w:p>
      <w:pPr/>
      <w:r>
        <w:rPr>
          <w:lang w:val="en_US" w:bidi="en_US"/>
        </w:rPr>
      </w:r>
      <w:r>
        <w:rPr>
          <w:lang w:val="en_US" w:bidi="en_US"/>
        </w:rPr>
        <w:t>Pride leads to destruction (CEV)</w:t>
      </w:r>
    </w:p>
    <w:p>
      <w:pPr/>
      <w:r>
        <w:rPr>
          <w:lang w:val="en_US" w:bidi="en_US"/>
        </w:rPr>
      </w:r>
      <w:r>
        <w:rPr>
          <w:lang w:val="en_US" w:bidi="en_US"/>
        </w:rPr>
        <w:t>Proud people will be ruined (NCV)</w:t>
      </w:r>
    </w:p>
    <w:p>
      <w:pPr>
        <w:pStyle w:val="Heading5"/>
      </w:pPr>
      <w:r>
        <w:rPr>
          <w:lang w:val="en_US" w:bidi="en_US"/>
        </w:rPr>
        <w:t>18:12b</w:t>
      </w:r>
    </w:p>
    <w:p>
      <w:pPr/>
      <w:r>
        <w:rPr>
          <w:lang w:val="en_US" w:bidi="en_US"/>
        </w:rPr>
      </w:r>
      <w:r>
        <w:rPr>
          <w:b/>
          <w:lang w:val="en_US" w:bidi="en_US"/>
        </w:rPr>
        <w:t>but humility comes before honor.</w:t>
      </w:r>
    </w:p>
    <w:p>
      <w:pPr>
        <w:pStyle w:val="ListBullet"/>
        <w:spacing w:line="240" w:lineRule="auto"/>
        <w:ind w:left="720"/>
      </w:pPr>
      <w:r>
        <w:rPr>
          <w:lang w:val="en_US" w:bidi="en_US"/>
        </w:rPr>
      </w:r>
      <w:r>
        <w:rPr>
          <w:lang w:val="en_US" w:bidi="en_US"/>
        </w:rPr>
        <w:t>but humility results in honor/respect.</w:t>
      </w:r>
    </w:p>
    <w:p>
      <w:pPr>
        <w:pStyle w:val="ListBullet"/>
        <w:spacing w:line="240" w:lineRule="auto"/>
        <w:ind w:left="720"/>
      </w:pPr>
      <w:r>
        <w:rPr>
          <w:lang w:val="en_US" w:bidi="en_US"/>
        </w:rPr>
      </w:r>
      <w:r>
        <w:rPr>
          <w:lang w:val="en_US" w:bidi="en_US"/>
        </w:rPr>
        <w:t xml:space="preserve">But if a person is humble, </w:t>
      </w:r>
      <w:r>
        <w:rPr>
          <w:lang w:val="en_US" w:bidi="en_US"/>
        </w:rPr>
        <w:t>others</w:t>
      </w:r>
      <w:r>
        <w:rPr>
          <w:lang w:val="en_US" w:bidi="en_US"/>
        </w:rPr>
        <w:t xml:space="preserve"> will honor/respect him.</w:t>
      </w:r>
    </w:p>
    <w:p>
      <w:pPr/>
      <w:r>
        <w:rPr>
          <w:lang w:val="en_US" w:bidi="en_US"/>
        </w:rPr>
      </w:r>
      <w:r>
        <w:rPr>
          <w:b/>
          <w:lang w:val="en_US" w:bidi="en_US"/>
        </w:rPr>
        <w:t>but humility comes before honor:</w:t>
      </w:r>
      <w:r>
        <w:rPr>
          <w:lang w:val="en_US" w:bidi="en_US"/>
        </w:rPr>
        <w:t xml:space="preserve"> This clause indicates that if a person is humble, the LORD or other people will honor him as a result. In Hebrew, this clause is identical to 15:33b (see the note there). However, 18:12b contrasts with the preceding line. Verse 15:33b does not introduce a contrast. Because of this difference in context, it may not be possible to translate the two lines the same way.</w:t>
      </w:r>
    </w:p>
    <w:p>
      <w:pPr/>
      <w:r>
        <w:rPr>
          <w:lang w:val="en_US" w:bidi="en_US"/>
        </w:rPr>
      </w:r>
      <w:r>
        <w:rPr>
          <w:lang w:val="en_US" w:bidi="en_US"/>
        </w:rPr>
        <w:t>Some other ways to translate this clause are:</w:t>
      </w:r>
    </w:p>
    <w:p>
      <w:pPr/>
      <w:r>
        <w:rPr>
          <w:lang w:val="en_US" w:bidi="en_US"/>
        </w:rPr>
      </w:r>
      <w:r>
        <w:rPr>
          <w:lang w:val="en_US" w:bidi="en_US"/>
        </w:rPr>
        <w:t>humility leads to honor (CEV)</w:t>
      </w:r>
    </w:p>
    <w:p>
      <w:pPr/>
      <w:r>
        <w:rPr>
          <w:lang w:val="en_US" w:bidi="en_US"/>
        </w:rPr>
      </w:r>
      <w:r>
        <w:rPr>
          <w:lang w:val="en_US" w:bidi="en_US"/>
        </w:rPr>
        <w:t>but the humble will be honored (NCV)</w:t>
      </w:r>
    </w:p>
    <w:p>
      <w:pPr/>
      <w:r>
        <w:rPr>
          <w:lang w:val="en_US" w:bidi="en_US"/>
        </w:rPr>
      </w:r>
      <w:r>
        <w:rPr>
          <w:lang w:val="en_US" w:bidi="en_US"/>
        </w:rPr>
        <w:t>but if a person is humble, others will respect him</w:t>
      </w:r>
    </w:p>
    <w:p>
      <w:pPr>
        <w:pStyle w:val="Heading6"/>
      </w:pPr>
      <w:r>
        <w:rPr>
          <w:b/>
          <w:lang w:val="en_US" w:bidi="en_US"/>
        </w:rPr>
        <w:t>General Comment on 18:12a–b</w:t>
      </w:r>
    </w:p>
    <w:p>
      <w:pPr/>
      <w:r>
        <w:rPr>
          <w:lang w:val="en_US" w:bidi="en_US"/>
        </w:rPr>
      </w:r>
      <w:r>
        <w:rPr>
          <w:lang w:val="en_US" w:bidi="en_US"/>
        </w:rPr>
        <w:t>In some languages, it may be more natural to reorder the parallel lines so that the good result comes before the bad one. For example:</w:t>
      </w:r>
    </w:p>
    <w:p>
      <w:pPr/>
      <w:r>
        <w:rPr>
          <w:lang w:val="en_US" w:bidi="en_US"/>
        </w:rPr>
      </w:r>
      <w:r>
        <w:rPr>
          <w:vertAlign w:val="superscript"/>
          <w:lang w:val="en_US" w:bidi="en_US"/>
        </w:rPr>
        <w:t>12b</w:t>
      </w:r>
      <w:r>
        <w:rPr>
          <w:lang w:val="en_US" w:bidi="en_US"/>
        </w:rPr>
        <w:t>No one is respected unless he is humble;</w:t>
      </w:r>
    </w:p>
    <w:p>
      <w:pPr/>
      <w:r>
        <w:rPr>
          <w:lang w:val="en_US" w:bidi="en_US"/>
        </w:rPr>
      </w:r>
      <w:r>
        <w:rPr>
          <w:vertAlign w:val="superscript"/>
          <w:lang w:val="en_US" w:bidi="en_US"/>
        </w:rPr>
        <w:t>12a</w:t>
      </w:r>
      <w:r>
        <w:rPr>
          <w:lang w:val="en_US" w:bidi="en_US"/>
        </w:rPr>
        <w:t>arrogant people are on the way to ruin. (GNT)</w:t>
      </w:r>
      <w:r>
        <w:rPr>
          <w:lang w:val="en_US" w:bidi="en_US"/>
        </w:rPr>
      </w:r>
      <w:r>
        <w:rPr>
          <w:lang w:val="en_US" w:bidi="en_US"/>
        </w:rPr>
      </w:r>
    </w:p>
    <w:p>
      <w:pPr/>
      <w:r>
        <w:rPr>
          <w:lang w:val="en_US" w:bidi="en_US"/>
        </w:rPr>
      </w:r>
    </w:p>
    <w:p>
      <w:pPr>
        <w:pStyle w:val="Heading2"/>
      </w:pPr>
      <w:r>
        <w:rPr>
          <w:lang w:val="en_US" w:bidi="en_US"/>
        </w:rPr>
        <w:t>Proverbs 18:13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18:13</w:t>
      </w:r>
    </w:p>
    <w:p>
      <w:pPr/>
      <w:r>
        <w:rPr>
          <w:lang w:val="en_US" w:bidi="en_US"/>
        </w:rPr>
      </w:r>
      <w:r>
        <w:rPr>
          <w:lang w:val="en_US" w:bidi="en_US"/>
        </w:rPr>
        <w:t>In this proverb, the second line describes the action in the first line as “folly.” The result of this action is “disgrace.”</w:t>
      </w:r>
    </w:p>
    <w:p>
      <w:pPr/>
      <w:r>
        <w:rPr>
          <w:lang w:val="en_US" w:bidi="en_US"/>
        </w:rPr>
      </w:r>
      <w:r>
        <w:rPr>
          <w:vertAlign w:val="superscript"/>
          <w:lang w:val="en_US" w:bidi="en_US"/>
        </w:rPr>
        <w:t>13a</w:t>
      </w:r>
      <w:r>
        <w:rPr>
          <w:lang w:val="en_US" w:bidi="en_US"/>
        </w:rPr>
        <w:t>He who answers a matter before he hears it—</w:t>
      </w:r>
    </w:p>
    <w:p>
      <w:pPr/>
      <w:r>
        <w:rPr>
          <w:lang w:val="en_US" w:bidi="en_US"/>
        </w:rPr>
      </w:r>
      <w:r>
        <w:rPr>
          <w:vertAlign w:val="superscript"/>
          <w:lang w:val="en_US" w:bidi="en_US"/>
        </w:rPr>
        <w:t>13b</w:t>
      </w:r>
      <w:r>
        <w:rPr>
          <w:lang w:val="en_US" w:bidi="en_US"/>
        </w:rPr>
        <w:t>this is folly and disgrace to him.</w:t>
      </w:r>
    </w:p>
    <w:p>
      <w:pPr/>
      <w:r>
        <w:rPr>
          <w:lang w:val="en_US" w:bidi="en_US"/>
        </w:rPr>
      </w:r>
      <w:r>
        <w:rPr>
          <w:lang w:val="en_US" w:bidi="en_US"/>
        </w:rPr>
        <w:t>The BSB uses a long dash to separate the two lines. Some other ways to express the relationship between the two lines are:</w:t>
      </w:r>
    </w:p>
    <w:p>
      <w:pPr/>
      <w:r>
        <w:rPr>
          <w:lang w:val="en_US" w:bidi="en_US"/>
        </w:rPr>
      </w:r>
      <w:r>
        <w:rPr>
          <w:vertAlign w:val="superscript"/>
          <w:lang w:val="en_US" w:bidi="en_US"/>
        </w:rPr>
        <w:t>13a</w:t>
      </w:r>
      <w:r>
        <w:rPr>
          <w:lang w:val="en_US" w:bidi="en_US"/>
        </w:rPr>
        <w:t xml:space="preserve">If one gives answer before hearing, </w:t>
      </w:r>
      <w:r>
        <w:rPr>
          <w:vertAlign w:val="superscript"/>
          <w:lang w:val="en_US" w:bidi="en_US"/>
        </w:rPr>
        <w:t>13b</w:t>
      </w:r>
      <w:r>
        <w:rPr>
          <w:lang w:val="en_US" w:bidi="en_US"/>
        </w:rPr>
        <w:t>it is folly and shame. (NRSV)</w:t>
      </w:r>
    </w:p>
    <w:p>
      <w:pPr/>
      <w:r>
        <w:rPr>
          <w:lang w:val="en_US" w:bidi="en_US"/>
        </w:rPr>
      </w:r>
      <w:r>
        <w:rPr>
          <w:vertAlign w:val="superscript"/>
          <w:lang w:val="en_US" w:bidi="en_US"/>
        </w:rPr>
        <w:t>13a</w:t>
      </w:r>
      <w:r>
        <w:rPr>
          <w:lang w:val="en_US" w:bidi="en_US"/>
        </w:rPr>
        <w:t xml:space="preserve">To retort without first listening </w:t>
      </w:r>
      <w:r>
        <w:rPr>
          <w:vertAlign w:val="superscript"/>
          <w:lang w:val="en_US" w:bidi="en_US"/>
        </w:rPr>
        <w:t>13b</w:t>
      </w:r>
      <w:r>
        <w:rPr>
          <w:lang w:val="en_US" w:bidi="en_US"/>
        </w:rPr>
        <w:t>is both foolish and embarrassing. (NJB)</w:t>
      </w:r>
    </w:p>
    <w:p>
      <w:pPr>
        <w:pStyle w:val="Heading5"/>
      </w:pPr>
      <w:r>
        <w:rPr>
          <w:lang w:val="en_US" w:bidi="en_US"/>
        </w:rPr>
        <w:t>18:13a</w:t>
      </w:r>
    </w:p>
    <w:p>
      <w:pPr/>
      <w:r>
        <w:rPr>
          <w:lang w:val="en_US" w:bidi="en_US"/>
        </w:rPr>
      </w:r>
      <w:r>
        <w:rPr>
          <w:b/>
          <w:lang w:val="en_US" w:bidi="en_US"/>
        </w:rPr>
        <w:t>He who answers a matter before he hears it—</w:t>
      </w:r>
    </w:p>
    <w:p>
      <w:pPr>
        <w:pStyle w:val="ListBullet"/>
        <w:spacing w:line="240" w:lineRule="auto"/>
        <w:ind w:left="720"/>
      </w:pPr>
      <w:r>
        <w:rPr>
          <w:lang w:val="en_US" w:bidi="en_US"/>
        </w:rPr>
      </w:r>
      <w:r>
        <w:rPr>
          <w:lang w:val="en_US" w:bidi="en_US"/>
        </w:rPr>
        <w:t xml:space="preserve">To reply </w:t>
      </w:r>
      <w:r>
        <w:rPr>
          <w:lang w:val="en_US" w:bidi="en_US"/>
        </w:rPr>
        <w:t>to a question/statement</w:t>
      </w:r>
      <w:r>
        <w:rPr>
          <w:lang w:val="en_US" w:bidi="en_US"/>
        </w:rPr>
        <w:t xml:space="preserve"> before listening </w:t>
      </w:r>
      <w:r>
        <w:rPr>
          <w:lang w:val="en_US" w:bidi="en_US"/>
        </w:rPr>
        <w:t>to what the other person is really saying</w:t>
      </w:r>
    </w:p>
    <w:p>
      <w:pPr>
        <w:pStyle w:val="ListBullet"/>
        <w:spacing w:line="240" w:lineRule="auto"/>
        <w:ind w:left="720"/>
      </w:pPr>
      <w:r>
        <w:rPr>
          <w:lang w:val="en_US" w:bidi="en_US"/>
        </w:rPr>
      </w:r>
      <w:r>
        <w:rPr>
          <w:lang w:val="en_US" w:bidi="en_US"/>
        </w:rPr>
        <w:t xml:space="preserve">If a person gives an answer before </w:t>
      </w:r>
      <w:r>
        <w:rPr>
          <w:lang w:val="en_US" w:bidi="en_US"/>
        </w:rPr>
        <w:t>another person has finished asking a question</w:t>
      </w:r>
      <w:r>
        <w:rPr>
          <w:lang w:val="en_US" w:bidi="en_US"/>
        </w:rPr>
        <w:t>,</w:t>
      </w:r>
    </w:p>
    <w:p>
      <w:pPr/>
      <w:r>
        <w:rPr>
          <w:lang w:val="en_US" w:bidi="en_US"/>
        </w:rPr>
      </w:r>
      <w:r>
        <w:rPr>
          <w:b/>
          <w:lang w:val="en_US" w:bidi="en_US"/>
        </w:rPr>
        <w:t>He who answers a matter before he hears it:</w:t>
      </w:r>
      <w:r>
        <w:rPr>
          <w:lang w:val="en_US" w:bidi="en_US"/>
        </w:rPr>
        <w:t xml:space="preserve"> This line refers to a person who interrupts another person’s question or statement. He replies before he has listened carefully to the whole question. So he does not really understand what the other person is trying to say. Some other ways to translate this line are:</w:t>
      </w:r>
    </w:p>
    <w:p>
      <w:pPr/>
      <w:r>
        <w:rPr>
          <w:lang w:val="en_US" w:bidi="en_US"/>
        </w:rPr>
      </w:r>
      <w:r>
        <w:rPr>
          <w:lang w:val="en_US" w:bidi="en_US"/>
        </w:rPr>
        <w:t>To answer a question before you have heard it out (REB)</w:t>
      </w:r>
    </w:p>
    <w:p>
      <w:pPr/>
      <w:r>
        <w:rPr>
          <w:lang w:val="en_US" w:bidi="en_US"/>
        </w:rPr>
      </w:r>
      <w:r>
        <w:rPr>
          <w:lang w:val="en_US" w:bidi="en_US"/>
        </w:rPr>
        <w:t>Anyone who answers without listening (NCV)</w:t>
      </w:r>
    </w:p>
    <w:p>
      <w:pPr>
        <w:pStyle w:val="Heading5"/>
      </w:pPr>
      <w:r>
        <w:rPr>
          <w:lang w:val="en_US" w:bidi="en_US"/>
        </w:rPr>
        <w:t>18:13b</w:t>
      </w:r>
    </w:p>
    <w:p>
      <w:pPr/>
      <w:r>
        <w:rPr>
          <w:lang w:val="en_US" w:bidi="en_US"/>
        </w:rPr>
      </w:r>
      <w:r>
        <w:rPr>
          <w:b/>
          <w:lang w:val="en_US" w:bidi="en_US"/>
        </w:rPr>
        <w:t>this is folly and disgrace to him.</w:t>
      </w:r>
    </w:p>
    <w:p>
      <w:pPr>
        <w:pStyle w:val="ListBullet"/>
        <w:spacing w:line="240" w:lineRule="auto"/>
        <w:ind w:left="720"/>
      </w:pPr>
      <w:r>
        <w:rPr>
          <w:lang w:val="en_US" w:bidi="en_US"/>
        </w:rPr>
      </w:r>
      <w:r>
        <w:rPr>
          <w:lang w:val="en_US" w:bidi="en_US"/>
        </w:rPr>
        <w:t>is foolish and shameful/disgraceful.</w:t>
      </w:r>
    </w:p>
    <w:p>
      <w:pPr>
        <w:pStyle w:val="ListBullet"/>
        <w:spacing w:line="240" w:lineRule="auto"/>
        <w:ind w:left="720"/>
      </w:pPr>
      <w:r>
        <w:rPr>
          <w:lang w:val="en_US" w:bidi="en_US"/>
        </w:rPr>
      </w:r>
      <w:r>
        <w:rPr>
          <w:lang w:val="en_US" w:bidi="en_US"/>
        </w:rPr>
        <w:t xml:space="preserve">it </w:t>
      </w:r>
      <w:r>
        <w:rPr>
          <w:lang w:val="en_US" w:bidi="en_US"/>
        </w:rPr>
        <w:t>shows</w:t>
      </w:r>
      <w:r>
        <w:rPr>
          <w:lang w:val="en_US" w:bidi="en_US"/>
        </w:rPr>
        <w:t xml:space="preserve"> his stupidity/foolishness. </w:t>
      </w:r>
      <w:r>
        <w:rPr>
          <w:lang w:val="en_US" w:bidi="en_US"/>
        </w:rPr>
        <w:t>It will</w:t>
      </w:r>
      <w:r>
        <w:rPr>
          <w:lang w:val="en_US" w:bidi="en_US"/>
        </w:rPr>
        <w:t xml:space="preserve"> also </w:t>
      </w:r>
      <w:r>
        <w:rPr>
          <w:lang w:val="en_US" w:bidi="en_US"/>
        </w:rPr>
        <w:t>cause</w:t>
      </w:r>
      <w:r>
        <w:rPr>
          <w:lang w:val="en_US" w:bidi="en_US"/>
        </w:rPr>
        <w:t xml:space="preserve"> him to be shamed/embarrassed.</w:t>
      </w:r>
    </w:p>
    <w:p>
      <w:pPr/>
      <w:r>
        <w:rPr>
          <w:lang w:val="en_US" w:bidi="en_US"/>
        </w:rPr>
      </w:r>
      <w:r>
        <w:rPr>
          <w:b/>
          <w:lang w:val="en_US" w:bidi="en_US"/>
        </w:rPr>
        <w:t>this is folly and disgrace to him:</w:t>
      </w:r>
      <w:r>
        <w:rPr>
          <w:lang w:val="en_US" w:bidi="en_US"/>
        </w:rPr>
        <w:t xml:space="preserve"> In Hebrew, this clause is more literally “that is folly to him and shame.” When a person “answers a matter before he hears it,” it shows his </w:t>
      </w:r>
      <w:r>
        <w:rPr>
          <w:i/>
          <w:lang w:val="en_US" w:bidi="en_US"/>
        </w:rPr>
        <w:t>folly</w:t>
      </w:r>
      <w:r>
        <w:rPr>
          <w:lang w:val="en_US" w:bidi="en_US"/>
        </w:rPr>
        <w:t xml:space="preserve"> or foolishness. See folly in the Glossary.</w:t>
      </w:r>
    </w:p>
    <w:p>
      <w:pPr/>
      <w:r>
        <w:rPr>
          <w:lang w:val="en_US" w:bidi="en_US"/>
        </w:rPr>
      </w:r>
      <w:r>
        <w:rPr>
          <w:b/>
          <w:lang w:val="en_US" w:bidi="en_US"/>
        </w:rPr>
        <w:t>disgrace:</w:t>
      </w:r>
      <w:r>
        <w:rPr>
          <w:lang w:val="en_US" w:bidi="en_US"/>
        </w:rPr>
        <w:t xml:space="preserve"> It also causes </w:t>
      </w:r>
      <w:r>
        <w:rPr>
          <w:i/>
          <w:lang w:val="en_US" w:bidi="en_US"/>
        </w:rPr>
        <w:t>disgrace</w:t>
      </w:r>
      <w:r>
        <w:rPr>
          <w:lang w:val="en_US" w:bidi="en_US"/>
        </w:rPr>
        <w:t>. It results in the fool being shamed, embarrassed, or humiliated. The situation itself may also cause embarrassment to others.</w:t>
      </w:r>
      <w:r>
        <w:rPr>
          <w:lang w:val="en_US" w:bidi="en_US"/>
        </w:rPr>
        <w:t xml:space="preserve">NIDOTTE (H4009) defines </w:t>
      </w:r>
      <w:r>
        <w:rPr>
          <w:i/>
          <w:lang w:val="en_US" w:bidi="en_US"/>
        </w:rPr>
        <w:t>kǝlimmah</w:t>
      </w:r>
      <w:r>
        <w:rPr>
          <w:lang w:val="en_US" w:bidi="en_US"/>
        </w:rPr>
        <w:t xml:space="preserve"> “shame” as an experience or condition of loss of honor and position as a result of sinful conduct, defeat, or distress.” TWOT (#987a) is similar. It says that the verb (from which this noun is derived) refers to the feeling of disgrace that results from public humiliation. As Longman comments, the fools’ words “earn them the reputation of being stupid, and in this way they are humiliated (page 357).” The translations “confusing” (NCV) and “insulting” (REB, GNT) have not been mentioned in the body of the Notes, because they do not reflect the meaning that is understood by most scholars for this context.</w:t>
      </w:r>
    </w:p>
    <w:p>
      <w:pPr/>
      <w:r>
        <w:rPr>
          <w:lang w:val="en_US" w:bidi="en_US"/>
        </w:rPr>
      </w:r>
      <w:r>
        <w:rPr>
          <w:lang w:val="en_US" w:bidi="en_US"/>
        </w:rPr>
        <w:t>Some other ways to translate 18:13b are:</w:t>
      </w:r>
    </w:p>
    <w:p>
      <w:pPr/>
      <w:r>
        <w:rPr>
          <w:lang w:val="en_US" w:bidi="en_US"/>
        </w:rPr>
      </w:r>
      <w:r>
        <w:rPr>
          <w:lang w:val="en_US" w:bidi="en_US"/>
        </w:rPr>
        <w:t>is foolish and disgraceful (NJPS)</w:t>
      </w:r>
    </w:p>
    <w:p>
      <w:pPr/>
      <w:r>
        <w:rPr>
          <w:lang w:val="en_US" w:bidi="en_US"/>
        </w:rPr>
      </w:r>
      <w:r>
        <w:rPr>
          <w:lang w:val="en_US" w:bidi="en_US"/>
        </w:rPr>
        <w:t>is both shameful and foolish (NLT)</w:t>
      </w:r>
    </w:p>
    <w:p>
      <w:pPr/>
      <w:r>
        <w:rPr>
          <w:lang w:val="en_US" w:bidi="en_US"/>
        </w:rPr>
      </w:r>
      <w:r>
        <w:rPr>
          <w:lang w:val="en_US" w:bidi="en_US"/>
        </w:rPr>
        <w:t>shows his foolishness and causes him shame/embarrassment</w:t>
      </w:r>
      <w:r>
        <w:rPr>
          <w:lang w:val="en_US" w:bidi="en_US"/>
        </w:rPr>
      </w:r>
      <w:r>
        <w:rPr>
          <w:lang w:val="en_US" w:bidi="en_US"/>
        </w:rPr>
      </w:r>
    </w:p>
    <w:p>
      <w:pPr/>
      <w:r>
        <w:rPr>
          <w:lang w:val="en_US" w:bidi="en_US"/>
        </w:rPr>
      </w:r>
    </w:p>
    <w:p>
      <w:pPr>
        <w:pStyle w:val="Heading2"/>
      </w:pPr>
      <w:r>
        <w:rPr>
          <w:lang w:val="en_US" w:bidi="en_US"/>
        </w:rPr>
        <w:t>Proverbs 18:14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14a</w:t>
      </w:r>
      <w:r>
        <w:rPr>
          <w:lang w:val="en_US" w:bidi="en_US"/>
        </w:rPr>
        <w:t xml:space="preserve"> </w:t>
      </w:r>
      <w:r>
        <w:rPr>
          <w:u w:val="single"/>
          <w:lang w:val="en_US" w:bidi="en_US"/>
        </w:rPr>
        <w:t>The spirit of a man</w:t>
      </w:r>
      <w:r>
        <w:rPr>
          <w:lang w:val="en_US" w:bidi="en_US"/>
        </w:rPr>
        <w:t xml:space="preserve"> </w:t>
      </w:r>
      <w:r>
        <w:rPr>
          <w:b/>
          <w:lang w:val="en_US" w:bidi="en_US"/>
        </w:rPr>
        <w:t>can endure his sickness</w:t>
      </w:r>
      <w:r>
        <w:rPr>
          <w:lang w:val="en_US" w:bidi="en_US"/>
        </w:rPr>
        <w:t>,</w:t>
      </w:r>
    </w:p>
    <w:p>
      <w:pPr/>
      <w:r>
        <w:rPr>
          <w:lang w:val="en_US" w:bidi="en_US"/>
        </w:rPr>
      </w:r>
      <w:r>
        <w:rPr>
          <w:vertAlign w:val="superscript"/>
          <w:lang w:val="en_US" w:bidi="en_US"/>
        </w:rPr>
        <w:t>14b</w:t>
      </w:r>
      <w:r>
        <w:rPr>
          <w:lang w:val="en_US" w:bidi="en_US"/>
        </w:rPr>
        <w:t xml:space="preserve">but </w:t>
      </w:r>
      <w:r>
        <w:rPr>
          <w:b/>
          <w:lang w:val="en_US" w:bidi="en_US"/>
        </w:rPr>
        <w:t>who can survive</w:t>
      </w:r>
      <w:r>
        <w:rPr>
          <w:lang w:val="en_US" w:bidi="en_US"/>
        </w:rPr>
        <w:t xml:space="preserve"> </w:t>
      </w:r>
      <w:r>
        <w:rPr>
          <w:u w:val="single"/>
          <w:lang w:val="en_US" w:bidi="en_US"/>
        </w:rPr>
        <w:t>a broken spirit</w:t>
      </w:r>
      <w:r>
        <w:rPr>
          <w:lang w:val="en_US" w:bidi="en_US"/>
        </w:rPr>
        <w:t xml:space="preserve"> ?</w:t>
      </w:r>
    </w:p>
    <w:p>
      <w:pPr/>
      <w:r>
        <w:rPr>
          <w:lang w:val="en_US" w:bidi="en_US"/>
        </w:rPr>
      </w:r>
      <w:r>
        <w:rPr>
          <w:lang w:val="en_US" w:bidi="en_US"/>
        </w:rPr>
        <w:t xml:space="preserve">The main contrast in this verse is between a person’s </w:t>
      </w:r>
      <w:r>
        <w:rPr>
          <w:lang w:val="en_US" w:bidi="en_US"/>
        </w:rPr>
        <w:t>normal, healthy</w:t>
      </w:r>
      <w:r>
        <w:rPr>
          <w:lang w:val="en_US" w:bidi="en_US"/>
        </w:rPr>
        <w:t xml:space="preserve"> spirit and a crushed spirit. A healthy attitude can help a person endure physical illness. By contrast, mental depression is unbearable, because a person no longer desires to live.</w:t>
      </w:r>
    </w:p>
    <w:p>
      <w:pPr/>
      <w:r>
        <w:rPr>
          <w:lang w:val="en_US" w:bidi="en_US"/>
        </w:rPr>
      </w:r>
      <w:r>
        <w:rPr>
          <w:lang w:val="en_US" w:bidi="en_US"/>
        </w:rPr>
        <w:t>The Hebrew phrase that the BSB translates as “broken spirit” in 18:14b also occurs in Proverbs 15:13b and 17:22b. The BSB translates this phrase as “crushes the spirit” in 15:13b and as “broken spirit” in 17:22b. However, in those verses the contrast is with “a joyful heart.”</w:t>
      </w:r>
    </w:p>
    <w:p>
      <w:pPr>
        <w:pStyle w:val="Heading5"/>
      </w:pPr>
      <w:r>
        <w:rPr>
          <w:lang w:val="en_US" w:bidi="en_US"/>
        </w:rPr>
        <w:t>18:14a</w:t>
      </w:r>
    </w:p>
    <w:p>
      <w:pPr/>
      <w:r>
        <w:rPr>
          <w:lang w:val="en_US" w:bidi="en_US"/>
        </w:rPr>
      </w:r>
      <w:r>
        <w:rPr>
          <w:b/>
          <w:lang w:val="en_US" w:bidi="en_US"/>
        </w:rPr>
        <w:t>The spirit of a man can endure his sickness,</w:t>
      </w:r>
    </w:p>
    <w:p>
      <w:pPr>
        <w:pStyle w:val="ListBullet"/>
        <w:spacing w:line="240" w:lineRule="auto"/>
        <w:ind w:left="720"/>
      </w:pPr>
      <w:r>
        <w:rPr>
          <w:lang w:val="en_US" w:bidi="en_US"/>
        </w:rPr>
      </w:r>
      <w:r>
        <w:rPr>
          <w:lang w:val="en_US" w:bidi="en_US"/>
        </w:rPr>
        <w:t>A person’s strength of mind can help him to endure sickness,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can endure our illness </w:t>
      </w:r>
      <w:r>
        <w:rPr>
          <w:lang w:val="en_US" w:bidi="en_US"/>
        </w:rPr>
        <w:t>and recover</w:t>
      </w:r>
      <w:r>
        <w:rPr>
          <w:lang w:val="en_US" w:bidi="en_US"/>
        </w:rPr>
        <w:t xml:space="preserve"> if we strongly want to live.</w:t>
      </w:r>
    </w:p>
    <w:p>
      <w:pPr/>
      <w:r>
        <w:rPr>
          <w:lang w:val="en_US" w:bidi="en_US"/>
        </w:rPr>
      </w:r>
      <w:r>
        <w:rPr>
          <w:b/>
          <w:lang w:val="en_US" w:bidi="en_US"/>
        </w:rPr>
        <w:t>The spirit of a man can endure his sickness:</w:t>
      </w:r>
      <w:r>
        <w:rPr>
          <w:lang w:val="en_US" w:bidi="en_US"/>
        </w:rPr>
        <w:t xml:space="preserve"> In this context, the phrase </w:t>
      </w:r>
      <w:r>
        <w:rPr>
          <w:i/>
          <w:lang w:val="en_US" w:bidi="en_US"/>
        </w:rPr>
        <w:t>The spirit of a man</w:t>
      </w:r>
      <w:r>
        <w:rPr>
          <w:lang w:val="en_US" w:bidi="en_US"/>
        </w:rPr>
        <w:t xml:space="preserve"> refers to a person’s attitude. Specifically, it refers to his will-power or his desire to live. It is implied that this person has a positive, healthy attitude and that his desire to live is strong. Such a person is able to endure sickness. Some other ways to translate this clause are:</w:t>
      </w:r>
    </w:p>
    <w:p>
      <w:pPr/>
      <w:r>
        <w:rPr>
          <w:lang w:val="en_US" w:bidi="en_US"/>
        </w:rPr>
      </w:r>
      <w:r>
        <w:rPr>
          <w:lang w:val="en_US" w:bidi="en_US"/>
        </w:rPr>
        <w:t>A person’s spirit can endure sickness (GW)</w:t>
      </w:r>
    </w:p>
    <w:p>
      <w:pPr/>
      <w:r>
        <w:rPr>
          <w:lang w:val="en_US" w:bidi="en_US"/>
        </w:rPr>
      </w:r>
      <w:r>
        <w:rPr>
          <w:lang w:val="en_US" w:bidi="en_US"/>
        </w:rPr>
        <w:t>Your will to live can sustain you when you are sick (GNT)</w:t>
      </w:r>
    </w:p>
    <w:p>
      <w:pPr>
        <w:pStyle w:val="Heading5"/>
      </w:pPr>
      <w:r>
        <w:rPr>
          <w:lang w:val="en_US" w:bidi="en_US"/>
        </w:rPr>
        <w:t>18:14b</w:t>
      </w:r>
    </w:p>
    <w:p>
      <w:pPr/>
      <w:r>
        <w:rPr>
          <w:lang w:val="en_US" w:bidi="en_US"/>
        </w:rPr>
      </w:r>
      <w:r>
        <w:rPr>
          <w:b/>
          <w:lang w:val="en_US" w:bidi="en_US"/>
        </w:rPr>
        <w:t>but who can survive a broken spirit?</w:t>
      </w:r>
    </w:p>
    <w:p>
      <w:pPr>
        <w:pStyle w:val="ListBullet"/>
        <w:spacing w:line="240" w:lineRule="auto"/>
        <w:ind w:left="720"/>
      </w:pPr>
      <w:r>
        <w:rPr>
          <w:lang w:val="en_US" w:bidi="en_US"/>
        </w:rPr>
      </w:r>
      <w:r>
        <w:rPr>
          <w:lang w:val="en_US" w:bidi="en_US"/>
        </w:rPr>
        <w:t xml:space="preserve">but a person who is depressed/discouraged cannot bear/endure </w:t>
      </w:r>
      <w:r>
        <w:rPr>
          <w:lang w:val="en_US" w:bidi="en_US"/>
        </w:rPr>
        <w:t>his situation</w:t>
      </w:r>
      <w:r>
        <w:rPr>
          <w:lang w:val="en_US" w:bidi="en_US"/>
        </w:rPr>
        <w: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no longer want to live, then our situation is hopeless.</w:t>
      </w:r>
    </w:p>
    <w:p>
      <w:pPr/>
      <w:r>
        <w:rPr>
          <w:lang w:val="en_US" w:bidi="en_US"/>
        </w:rPr>
      </w:r>
      <w:r>
        <w:rPr>
          <w:b/>
          <w:lang w:val="en_US" w:bidi="en_US"/>
        </w:rPr>
        <w:t>but who can survive a broken spirit?:</w:t>
      </w:r>
      <w:r>
        <w:rPr>
          <w:lang w:val="en_US" w:bidi="en_US"/>
        </w:rPr>
        <w:t xml:space="preserve"> The phrase </w:t>
      </w:r>
      <w:r>
        <w:rPr>
          <w:i/>
          <w:lang w:val="en_US" w:bidi="en_US"/>
        </w:rPr>
        <w:t>a broken spirit</w:t>
      </w:r>
      <w:r>
        <w:rPr>
          <w:lang w:val="en_US" w:bidi="en_US"/>
        </w:rPr>
        <w:t xml:space="preserve"> refers to a person who is depressed or very discouraged. A person with that mental or emotional state has lost the desire to live. His </w:t>
      </w:r>
      <w:r>
        <w:rPr>
          <w:i/>
          <w:lang w:val="en_US" w:bidi="en_US"/>
        </w:rPr>
        <w:t>broken spirit</w:t>
      </w:r>
      <w:r>
        <w:rPr>
          <w:lang w:val="en_US" w:bidi="en_US"/>
        </w:rPr>
        <w:t xml:space="preserve"> becomes a figurative burden that needs to be carried. It does not help him in a time of sickness.</w:t>
      </w:r>
    </w:p>
    <w:p>
      <w:pPr/>
      <w:r>
        <w:rPr>
          <w:lang w:val="en_US" w:bidi="en_US"/>
        </w:rPr>
      </w:r>
      <w:r>
        <w:rPr>
          <w:lang w:val="en_US" w:bidi="en_US"/>
        </w:rPr>
        <w:t>This clause is a rhetorical question. It emphasizes that no one can bear a broken spirit. Some other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but who can bear a crushed spirit? (NET)</w:t>
      </w:r>
      <w:r>
        <w:rPr>
          <w:lang w:val="en_US" w:bidi="en_US"/>
        </w:rPr>
        <w:t>But if a person is depressed, what hope does he have?</w:t>
      </w:r>
    </w:p>
    <w:p>
      <w:pPr>
        <w:pStyle w:val="ListBullet"/>
        <w:spacing w:line="240" w:lineRule="auto"/>
        <w:ind w:left="720"/>
      </w:pPr>
      <w:r>
        <w:rPr>
          <w:lang w:val="en_US" w:bidi="en_US"/>
        </w:rPr>
      </w:r>
      <w:r>
        <w:rPr>
          <w:lang w:val="en_US" w:bidi="en_US"/>
        </w:rPr>
        <w:t>As a statement. For example:</w:t>
      </w:r>
      <w:r>
        <w:rPr>
          <w:lang w:val="en_US" w:bidi="en_US"/>
        </w:rPr>
        <w:t>but no one can live with a broken spirit (NCV)</w:t>
      </w:r>
      <w:r>
        <w:rPr>
          <w:lang w:val="en_US" w:bidi="en_US"/>
        </w:rPr>
        <w:t>but nothing helps when we give up (CEV)</w:t>
      </w:r>
    </w:p>
    <w:p>
      <w:pPr/>
      <w:r>
        <w:rPr>
          <w:lang w:val="en_US" w:bidi="en_US"/>
        </w:rPr>
      </w:r>
      <w:r>
        <w:rPr>
          <w:lang w:val="en_US" w:bidi="en_US"/>
        </w:rPr>
        <w:t>Translate this negative emphasis in a way that is most natural in your language.</w:t>
      </w:r>
      <w:r>
        <w:rPr>
          <w:lang w:val="en_US" w:bidi="en_US"/>
        </w:rPr>
      </w:r>
      <w:r>
        <w:rPr>
          <w:lang w:val="en_US" w:bidi="en_US"/>
        </w:rPr>
      </w:r>
    </w:p>
    <w:p>
      <w:pPr/>
      <w:r>
        <w:rPr>
          <w:lang w:val="en_US" w:bidi="en_US"/>
        </w:rPr>
      </w:r>
    </w:p>
    <w:p>
      <w:pPr>
        <w:pStyle w:val="Heading2"/>
      </w:pPr>
      <w:r>
        <w:rPr>
          <w:lang w:val="en_US" w:bidi="en_US"/>
        </w:rPr>
        <w:t>Proverbs 18:15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 </w:t>
      </w:r>
      <w:r>
        <w:rPr>
          <w:u w:val="single"/>
          <w:lang w:val="en_US" w:bidi="en_US"/>
        </w:rPr>
        <w:t>The heart</w:t>
      </w:r>
      <w:r>
        <w:rPr>
          <w:lang w:val="en_US" w:bidi="en_US"/>
        </w:rPr>
        <w:t xml:space="preserve"> </w:t>
      </w:r>
      <w:r>
        <w:rPr>
          <w:b/>
          <w:lang w:val="en_US" w:bidi="en_US"/>
        </w:rPr>
        <w:t>of the discerning</w:t>
      </w:r>
      <w:r>
        <w:rPr>
          <w:lang w:val="en_US" w:bidi="en_US"/>
        </w:rPr>
        <w:t xml:space="preserve"> </w:t>
      </w:r>
      <w:r>
        <w:rPr>
          <w:b/>
          <w:lang w:val="en_US" w:bidi="en_US"/>
        </w:rPr>
        <w:t>acquires knowledge</w:t>
      </w:r>
      <w:r>
        <w:rPr>
          <w:lang w:val="en_US" w:bidi="en_US"/>
        </w:rPr>
        <w:t>,</w:t>
      </w:r>
    </w:p>
    <w:p>
      <w:pPr/>
      <w:r>
        <w:rPr>
          <w:lang w:val="en_US" w:bidi="en_US"/>
        </w:rPr>
      </w:r>
      <w:r>
        <w:rPr>
          <w:vertAlign w:val="superscript"/>
          <w:lang w:val="en_US" w:bidi="en_US"/>
        </w:rPr>
        <w:t>15b</w:t>
      </w:r>
      <w:r>
        <w:rPr>
          <w:lang w:val="en_US" w:bidi="en_US"/>
        </w:rPr>
        <w:t xml:space="preserve">and </w:t>
      </w:r>
      <w:r>
        <w:rPr>
          <w:u w:val="single"/>
          <w:lang w:val="en_US" w:bidi="en_US"/>
        </w:rPr>
        <w:t>the ear</w:t>
      </w:r>
      <w:r>
        <w:rPr>
          <w:lang w:val="en_US" w:bidi="en_US"/>
        </w:rPr>
        <w:t xml:space="preserve"> </w:t>
      </w:r>
      <w:r>
        <w:rPr>
          <w:b/>
          <w:lang w:val="en_US" w:bidi="en_US"/>
        </w:rPr>
        <w:t>of the wise</w:t>
      </w:r>
      <w:r>
        <w:rPr>
          <w:lang w:val="en_US" w:bidi="en_US"/>
        </w:rPr>
        <w:t xml:space="preserve"> </w:t>
      </w:r>
      <w:r>
        <w:rPr>
          <w:b/>
          <w:lang w:val="en_US" w:bidi="en_US"/>
        </w:rPr>
        <w:t>seeks it out</w:t>
      </w:r>
      <w:r>
        <w:rPr>
          <w:lang w:val="en_US" w:bidi="en_US"/>
        </w:rPr>
        <w:t>.</w:t>
      </w:r>
    </w:p>
    <w:p>
      <w:pPr/>
      <w:r>
        <w:rPr>
          <w:lang w:val="en_US" w:bidi="en_US"/>
        </w:rPr>
      </w:r>
      <w:r>
        <w:rPr>
          <w:lang w:val="en_US" w:bidi="en_US"/>
        </w:rPr>
        <w:t>In Hebrew, verse 18:15a is identical to 15:14a, except that 15:14a has the verb “seeks” instead of “acquires.” (See the note there.) Verse 18:15b is literally “the ear of the wise seeks knowledge.” All three lines express the same truth: A discerning/wise person keeps wanting to gain more knowledge.</w:t>
      </w:r>
      <w:r>
        <w:rPr>
          <w:lang w:val="en_US" w:bidi="en_US"/>
        </w:rPr>
        <w:t>Whybray (page 270).</w:t>
      </w:r>
    </w:p>
    <w:p>
      <w:pPr>
        <w:pStyle w:val="Heading5"/>
      </w:pPr>
      <w:r>
        <w:rPr>
          <w:lang w:val="en_US" w:bidi="en_US"/>
        </w:rPr>
        <w:t>18:15a–b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People who are perceptive and wise are always eager to listen and learn.</w:t>
      </w:r>
    </w:p>
    <w:p>
      <w:pPr/>
      <w:r>
        <w:rPr>
          <w:lang w:val="en_US" w:bidi="en_US"/>
        </w:rPr>
      </w:r>
      <w:r>
        <w:rPr>
          <w:b/>
          <w:lang w:val="en_US" w:bidi="en_US"/>
        </w:rPr>
        <w:t>The heart…the ear:</w:t>
      </w:r>
      <w:r>
        <w:rPr>
          <w:lang w:val="en_US" w:bidi="en_US"/>
        </w:rPr>
        <w:t xml:space="preserve"> In Hebrew, the </w:t>
      </w:r>
      <w:r>
        <w:rPr>
          <w:i/>
          <w:lang w:val="en_US" w:bidi="en_US"/>
        </w:rPr>
        <w:t>heart</w:t>
      </w:r>
      <w:r>
        <w:rPr>
          <w:lang w:val="en_US" w:bidi="en_US"/>
        </w:rPr>
        <w:t xml:space="preserve"> refers primarily to the mind and intellect, though it also includes the emotions. See the note on 10:20b.</w:t>
      </w:r>
    </w:p>
    <w:p>
      <w:pPr/>
      <w:r>
        <w:rPr>
          <w:lang w:val="en_US" w:bidi="en_US"/>
        </w:rPr>
      </w:r>
      <w:r>
        <w:rPr>
          <w:lang w:val="en_US" w:bidi="en_US"/>
        </w:rPr>
        <w:t xml:space="preserve">In this verse, </w:t>
      </w:r>
      <w:r>
        <w:rPr>
          <w:i/>
          <w:lang w:val="en_US" w:bidi="en_US"/>
        </w:rPr>
        <w:t>heart</w:t>
      </w:r>
      <w:r>
        <w:rPr>
          <w:lang w:val="en_US" w:bidi="en_US"/>
        </w:rPr>
        <w:t xml:space="preserve"> and </w:t>
      </w:r>
      <w:r>
        <w:rPr>
          <w:i/>
          <w:lang w:val="en_US" w:bidi="en_US"/>
        </w:rPr>
        <w:t>ear</w:t>
      </w:r>
      <w:r>
        <w:rPr>
          <w:lang w:val="en_US" w:bidi="en_US"/>
        </w:rPr>
        <w:t xml:space="preserve"> are figures of speech. In these figures of speech, a part of the body represents the entire person. A discerning or wise person uses his abilities to think and to hear in his search for more knowledge.</w:t>
      </w:r>
    </w:p>
    <w:p>
      <w:pPr/>
      <w:r>
        <w:rPr>
          <w:lang w:val="en_US" w:bidi="en_US"/>
        </w:rPr>
      </w:r>
      <w:r>
        <w:rPr>
          <w:b/>
          <w:lang w:val="en_US" w:bidi="en_US"/>
        </w:rPr>
        <w:t>discerning:</w:t>
      </w:r>
      <w:r>
        <w:rPr>
          <w:lang w:val="en_US" w:bidi="en_US"/>
        </w:rPr>
        <w:t xml:space="preserve"> The Hebrew word that the BSB translates as </w:t>
      </w:r>
      <w:r>
        <w:rPr>
          <w:i/>
          <w:lang w:val="en_US" w:bidi="en_US"/>
        </w:rPr>
        <w:t>discerning</w:t>
      </w:r>
      <w:r>
        <w:rPr>
          <w:lang w:val="en_US" w:bidi="en_US"/>
        </w:rPr>
        <w:t xml:space="preserve"> refers to someone who is perceptive, intelligent or sensible. Such a person has the ability to understand ideas and is able to distinguish right from wrong. See discerning in the Glossary.</w:t>
      </w:r>
    </w:p>
    <w:p>
      <w:pPr/>
      <w:r>
        <w:rPr>
          <w:lang w:val="en_US" w:bidi="en_US"/>
        </w:rPr>
      </w:r>
      <w:r>
        <w:rPr>
          <w:b/>
          <w:lang w:val="en_US" w:bidi="en_US"/>
        </w:rPr>
        <w:t>acquires…seeks:</w:t>
      </w:r>
      <w:r>
        <w:rPr>
          <w:lang w:val="en_US" w:bidi="en_US"/>
        </w:rPr>
        <w:t xml:space="preserve"> In Hebrew, the form of these two verbs indicates continual or ongoing action.</w:t>
      </w:r>
    </w:p>
    <w:p>
      <w:pPr/>
      <w:r>
        <w:rPr>
          <w:lang w:val="en_US" w:bidi="en_US"/>
        </w:rPr>
      </w:r>
      <w:r>
        <w:rPr>
          <w:b/>
          <w:lang w:val="en_US" w:bidi="en_US"/>
        </w:rPr>
        <w:t>wise:</w:t>
      </w:r>
      <w:r>
        <w:rPr>
          <w:lang w:val="en_US" w:bidi="en_US"/>
        </w:rPr>
        <w:t xml:space="preserve"> The word </w:t>
      </w:r>
      <w:r>
        <w:rPr>
          <w:i/>
          <w:lang w:val="en_US" w:bidi="en_US"/>
        </w:rPr>
        <w:t>wise</w:t>
      </w:r>
      <w:r>
        <w:rPr>
          <w:lang w:val="en_US" w:bidi="en_US"/>
        </w:rPr>
        <w:t xml:space="preserve"> refers here to a person who is skilled in doing what is right. See wisdom in the Glossary.</w:t>
      </w:r>
    </w:p>
    <w:p>
      <w:pPr/>
      <w:r>
        <w:rPr>
          <w:lang w:val="en_US" w:bidi="en_US"/>
        </w:rPr>
      </w:r>
      <w:r>
        <w:rPr>
          <w:lang w:val="en_US" w:bidi="en_US"/>
        </w:rPr>
        <w:t>Some ways to translate 18:15a–b are:</w:t>
      </w:r>
    </w:p>
    <w:p>
      <w:pPr/>
      <w:r>
        <w:rPr>
          <w:lang w:val="en_US" w:bidi="en_US"/>
        </w:rPr>
      </w:r>
      <w:r>
        <w:rPr>
          <w:vertAlign w:val="superscript"/>
          <w:lang w:val="en_US" w:bidi="en_US"/>
        </w:rPr>
        <w:t>15a</w:t>
      </w:r>
      <w:r>
        <w:rPr>
          <w:lang w:val="en_US" w:bidi="en_US"/>
        </w:rPr>
        <w:t xml:space="preserve">Intelligent people are always ready to learn. </w:t>
      </w:r>
      <w:r>
        <w:rPr>
          <w:vertAlign w:val="superscript"/>
          <w:lang w:val="en_US" w:bidi="en_US"/>
        </w:rPr>
        <w:t>15b</w:t>
      </w:r>
      <w:r>
        <w:rPr>
          <w:lang w:val="en_US" w:bidi="en_US"/>
        </w:rPr>
        <w:t>Their ears are open for knowledge. (NLT)</w:t>
      </w:r>
    </w:p>
    <w:p>
      <w:pPr/>
      <w:r>
        <w:rPr>
          <w:lang w:val="en_US" w:bidi="en_US"/>
        </w:rPr>
      </w:r>
      <w:r>
        <w:rPr>
          <w:vertAlign w:val="superscript"/>
          <w:lang w:val="en_US" w:bidi="en_US"/>
        </w:rPr>
        <w:t>15a</w:t>
      </w:r>
      <w:r>
        <w:rPr>
          <w:lang w:val="en_US" w:bidi="en_US"/>
        </w:rPr>
        <w:t xml:space="preserve">The mind of a person with understanding gets knowledge; </w:t>
      </w:r>
      <w:r>
        <w:rPr>
          <w:vertAlign w:val="superscript"/>
          <w:lang w:val="en_US" w:bidi="en_US"/>
        </w:rPr>
        <w:t>15b</w:t>
      </w:r>
      <w:r>
        <w:rPr>
          <w:lang w:val="en_US" w:bidi="en_US"/>
        </w:rPr>
        <w:t>the wise person listens to learn more. (NCV)</w:t>
      </w:r>
    </w:p>
    <w:p>
      <w:pPr>
        <w:pStyle w:val="Heading6"/>
      </w:pPr>
      <w:r>
        <w:rPr>
          <w:b/>
          <w:lang w:val="en_US" w:bidi="en_US"/>
        </w:rPr>
        <w:t>General Comment on 18:15a–b</w:t>
      </w:r>
    </w:p>
    <w:p>
      <w:pPr/>
      <w:r>
        <w:rPr>
          <w:lang w:val="en_US" w:bidi="en_US"/>
        </w:rPr>
      </w:r>
      <w:r>
        <w:rPr>
          <w:lang w:val="en_US" w:bidi="en_US"/>
        </w:rPr>
        <w:t>In some languages, it may be more natural and effective to combine and/or reorder the parallel parts. For example:</w:t>
      </w:r>
    </w:p>
    <w:p>
      <w:pPr/>
      <w:r>
        <w:rPr>
          <w:lang w:val="en_US" w:bidi="en_US"/>
        </w:rPr>
      </w:r>
      <w:r>
        <w:rPr>
          <w:lang w:val="en_US" w:bidi="en_US"/>
        </w:rPr>
        <w:t>Intelligent people are always eager and ready to learn. (GNT)</w:t>
      </w:r>
    </w:p>
    <w:p>
      <w:pPr>
        <w:pStyle w:val="Heading5"/>
      </w:pPr>
      <w:r>
        <w:rPr>
          <w:lang w:val="en_US" w:bidi="en_US"/>
        </w:rPr>
        <w:t>18:15a</w:t>
      </w:r>
    </w:p>
    <w:p>
      <w:pPr/>
      <w:r>
        <w:rPr>
          <w:lang w:val="en_US" w:bidi="en_US"/>
        </w:rPr>
      </w:r>
      <w:r>
        <w:rPr>
          <w:b/>
          <w:lang w:val="en_US" w:bidi="en_US"/>
        </w:rPr>
        <w:t>The heart of the discerning acquires knowledge,</w:t>
      </w:r>
    </w:p>
    <w:p>
      <w:pPr>
        <w:pStyle w:val="ListBullet"/>
        <w:spacing w:line="240" w:lineRule="auto"/>
        <w:ind w:left="720"/>
      </w:pPr>
      <w:r>
        <w:rPr>
          <w:lang w:val="en_US" w:bidi="en_US"/>
        </w:rPr>
      </w:r>
      <w:r>
        <w:rPr>
          <w:lang w:val="en_US" w:bidi="en_US"/>
        </w:rPr>
        <w:t>The mind of a sensible person continues to gain knowledge.</w:t>
      </w:r>
    </w:p>
    <w:p>
      <w:pPr>
        <w:pStyle w:val="ListBullet"/>
        <w:spacing w:line="240" w:lineRule="auto"/>
        <w:ind w:left="720"/>
      </w:pPr>
      <w:r>
        <w:rPr>
          <w:lang w:val="en_US" w:bidi="en_US"/>
        </w:rPr>
      </w:r>
      <w:r>
        <w:rPr>
          <w:lang w:val="en_US" w:bidi="en_US"/>
        </w:rPr>
        <w:t xml:space="preserve">An intelligent person </w:t>
      </w:r>
      <w:r>
        <w:rPr>
          <w:lang w:val="en_US" w:bidi="en_US"/>
        </w:rPr>
        <w:t>uses</w:t>
      </w:r>
      <w:r>
        <w:rPr>
          <w:lang w:val="en_US" w:bidi="en_US"/>
        </w:rPr>
        <w:t xml:space="preserve"> his mind to keep adding to what he knows.</w:t>
      </w:r>
    </w:p>
    <w:p>
      <w:pPr>
        <w:pStyle w:val="Heading5"/>
      </w:pPr>
      <w:r>
        <w:rPr>
          <w:lang w:val="en_US" w:bidi="en_US"/>
        </w:rPr>
        <w:t>18:15b</w:t>
      </w:r>
    </w:p>
    <w:p>
      <w:pPr/>
      <w:r>
        <w:rPr>
          <w:lang w:val="en_US" w:bidi="en_US"/>
        </w:rPr>
      </w:r>
      <w:r>
        <w:rPr>
          <w:b/>
          <w:lang w:val="en_US" w:bidi="en_US"/>
        </w:rPr>
        <w:t>and the ear of the wise seeks it out.</w:t>
      </w:r>
    </w:p>
    <w:p>
      <w:pPr>
        <w:pStyle w:val="ListBullet"/>
        <w:spacing w:line="240" w:lineRule="auto"/>
        <w:ind w:left="720"/>
      </w:pPr>
      <w:r>
        <w:rPr>
          <w:lang w:val="en_US" w:bidi="en_US"/>
        </w:rPr>
      </w:r>
      <w:r>
        <w:rPr>
          <w:lang w:val="en_US" w:bidi="en_US"/>
        </w:rPr>
        <w:t xml:space="preserve">The ears of a wise person are always ready </w:t>
      </w:r>
      <w:r>
        <w:rPr>
          <w:lang w:val="en_US" w:bidi="en_US"/>
        </w:rPr>
        <w:t>to listen and</w:t>
      </w:r>
      <w:r>
        <w:rPr>
          <w:lang w:val="en_US" w:bidi="en_US"/>
        </w:rPr>
        <w:t xml:space="preserve"> learn.</w:t>
      </w:r>
    </w:p>
    <w:p>
      <w:pPr>
        <w:pStyle w:val="ListBullet"/>
        <w:spacing w:line="240" w:lineRule="auto"/>
        <w:ind w:left="720"/>
      </w:pPr>
      <w:r>
        <w:rPr>
          <w:lang w:val="en_US" w:bidi="en_US"/>
        </w:rPr>
      </w:r>
      <w:r>
        <w:rPr>
          <w:lang w:val="en_US" w:bidi="en_US"/>
        </w:rPr>
        <w:t xml:space="preserve">A wise person </w:t>
      </w:r>
      <w:r>
        <w:rPr>
          <w:lang w:val="en_US" w:bidi="en_US"/>
        </w:rPr>
        <w:t>also listens with</w:t>
      </w:r>
      <w:r>
        <w:rPr>
          <w:lang w:val="en_US" w:bidi="en_US"/>
        </w:rPr>
        <w:t xml:space="preserve"> his ears in order to learn </w:t>
      </w:r>
      <w:r>
        <w:rPr>
          <w:lang w:val="en_US" w:bidi="en_US"/>
        </w:rPr>
        <w:t>more and more</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18:16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18:16</w:t>
      </w:r>
    </w:p>
    <w:p>
      <w:pPr/>
      <w:r>
        <w:rPr>
          <w:lang w:val="en_US" w:bidi="en_US"/>
        </w:rPr>
      </w:r>
      <w:r>
        <w:rPr>
          <w:lang w:val="en_US" w:bidi="en_US"/>
        </w:rPr>
        <w:t>In this verse, 18:16b further explains the meaning of 18:16a. It specifies the kind of opportunity that a gift opens up for the one who gives it.</w:t>
      </w:r>
    </w:p>
    <w:p>
      <w:pPr/>
      <w:r>
        <w:rPr>
          <w:lang w:val="en_US" w:bidi="en_US"/>
        </w:rPr>
      </w:r>
      <w:r>
        <w:rPr>
          <w:vertAlign w:val="superscript"/>
          <w:lang w:val="en_US" w:bidi="en_US"/>
        </w:rPr>
        <w:t>16a</w:t>
      </w:r>
      <w:r>
        <w:rPr>
          <w:lang w:val="en_US" w:bidi="en_US"/>
        </w:rPr>
        <w:t>A man’s gift opens doors for him,</w:t>
      </w:r>
    </w:p>
    <w:p>
      <w:pPr/>
      <w:r>
        <w:rPr>
          <w:lang w:val="en_US" w:bidi="en_US"/>
        </w:rPr>
      </w:r>
      <w:r>
        <w:rPr>
          <w:vertAlign w:val="superscript"/>
          <w:lang w:val="en_US" w:bidi="en_US"/>
        </w:rPr>
        <w:t>16b</w:t>
      </w:r>
      <w:r>
        <w:rPr>
          <w:lang w:val="en_US" w:bidi="en_US"/>
        </w:rPr>
        <w:t>and brings him before great men.</w:t>
      </w:r>
    </w:p>
    <w:p>
      <w:pPr>
        <w:pStyle w:val="Heading5"/>
      </w:pPr>
      <w:r>
        <w:rPr>
          <w:lang w:val="en_US" w:bidi="en_US"/>
        </w:rPr>
        <w:t>18:16a</w:t>
      </w:r>
    </w:p>
    <w:p>
      <w:pPr/>
      <w:r>
        <w:rPr>
          <w:lang w:val="en_US" w:bidi="en_US"/>
        </w:rPr>
      </w:r>
      <w:r>
        <w:rPr>
          <w:b/>
          <w:lang w:val="en_US" w:bidi="en_US"/>
        </w:rPr>
        <w:t>A man’s gift opens doors for him,</w:t>
      </w:r>
    </w:p>
    <w:p>
      <w:pPr>
        <w:pStyle w:val="ListBullet"/>
        <w:spacing w:line="240" w:lineRule="auto"/>
        <w:ind w:left="720"/>
      </w:pPr>
      <w:r>
        <w:rPr>
          <w:lang w:val="en_US" w:bidi="en_US"/>
        </w:rPr>
      </w:r>
      <w:r>
        <w:rPr>
          <w:lang w:val="en_US" w:bidi="en_US"/>
        </w:rPr>
        <w:t xml:space="preserve">A gift </w:t>
      </w:r>
      <w:r>
        <w:rPr>
          <w:lang w:val="en_US" w:bidi="en_US"/>
        </w:rPr>
        <w:t>that a person gives</w:t>
      </w:r>
      <w:r>
        <w:rPr>
          <w:lang w:val="en_US" w:bidi="en_US"/>
        </w:rPr>
        <w:t xml:space="preserve"> </w:t>
      </w:r>
      <w:r>
        <w:rPr>
          <w:lang w:val="en_US" w:bidi="en_US"/>
        </w:rPr>
        <w:t>is like someone who</w:t>
      </w:r>
      <w:r>
        <w:rPr>
          <w:lang w:val="en_US" w:bidi="en_US"/>
        </w:rPr>
        <w:t xml:space="preserve"> opens the door for him</w:t>
      </w:r>
    </w:p>
    <w:p>
      <w:pPr>
        <w:pStyle w:val="ListBullet"/>
        <w:spacing w:line="240" w:lineRule="auto"/>
        <w:ind w:left="720"/>
      </w:pPr>
      <w:r>
        <w:rPr>
          <w:lang w:val="en_US" w:bidi="en_US"/>
        </w:rPr>
      </w:r>
      <w:r>
        <w:rPr>
          <w:lang w:val="en_US" w:bidi="en_US"/>
        </w:rPr>
        <w:t xml:space="preserve">A gift makes it possible for the giver </w:t>
      </w:r>
      <w:r>
        <w:rPr>
          <w:lang w:val="en_US" w:bidi="en_US"/>
        </w:rPr>
        <w:t>to accomplish what he needs to do</w:t>
      </w:r>
      <w:r>
        <w:rPr>
          <w:lang w:val="en_US" w:bidi="en_US"/>
        </w:rPr>
        <w:t>.</w:t>
      </w:r>
    </w:p>
    <w:p>
      <w:pPr/>
      <w:r>
        <w:rPr>
          <w:lang w:val="en_US" w:bidi="en_US"/>
        </w:rPr>
      </w:r>
      <w:r>
        <w:rPr>
          <w:b/>
          <w:lang w:val="en_US" w:bidi="en_US"/>
        </w:rPr>
        <w:t>A man’s gift opens doors for him:</w:t>
      </w:r>
      <w:r>
        <w:rPr>
          <w:lang w:val="en_US" w:bidi="en_US"/>
        </w:rPr>
        <w:t xml:space="preserve"> This clause is literally “The gift</w:t>
      </w:r>
      <w:r>
        <w:rPr>
          <w:lang w:val="en_US" w:bidi="en_US"/>
        </w:rPr>
        <w:t>Whybray (page 270) and Waltke (page 81) think that the context for this proverb is a legal setting, such as a courtroom. So they interpret the “gift” referred to here as a bribe. However, Ross (page 1027) points out that the Hebrew word used here has a more general meaning than the word for “bribe” used in 17:8, 23. Murphy (page 133) and Longman (page 358) agree with Ross that there is no reason to limit this context to bribery. The versions used in preparing these Notes all used a word such as “gift” rather than “bribe.”</w:t>
      </w:r>
      <w:r>
        <w:rPr>
          <w:lang w:val="en_US" w:bidi="en_US"/>
        </w:rPr>
        <w:t xml:space="preserve"> of a man/person widens for him.” This is a figure of speech (personification). The gift that a person gives is described as someone who makes the giver’s path wider. As a result, he can more easily reach his destination.</w:t>
      </w:r>
    </w:p>
    <w:p>
      <w:pPr/>
      <w:r>
        <w:rPr>
          <w:lang w:val="en_US" w:bidi="en_US"/>
        </w:rPr>
      </w:r>
      <w:r>
        <w:rPr>
          <w:lang w:val="en_US" w:bidi="en_US"/>
        </w:rPr>
        <w:t>In this context, it means that a gift creates opportunities for the person who gives it. It figuratively opens doors and gives him access to people who can help him achieve his goals.</w:t>
      </w:r>
      <w:r>
        <w:rPr>
          <w:lang w:val="en_US" w:bidi="en_US"/>
        </w:rPr>
        <w:t>Cohen (page 121), Murphy (page 133), Hubbard (page 251).</w:t>
      </w:r>
      <w:r>
        <w:rPr>
          <w:lang w:val="en_US" w:bidi="en_US"/>
        </w:rPr>
        <w:t xml:space="preserve"> Some other ways to translate this clause are:</w:t>
      </w:r>
    </w:p>
    <w:p>
      <w:pPr/>
      <w:r>
        <w:rPr>
          <w:lang w:val="en_US" w:bidi="en_US"/>
        </w:rPr>
      </w:r>
      <w:r>
        <w:rPr>
          <w:lang w:val="en_US" w:bidi="en_US"/>
        </w:rPr>
        <w:t>A gift opens doors for the one who gives it (GW)</w:t>
      </w:r>
    </w:p>
    <w:p>
      <w:pPr/>
      <w:r>
        <w:rPr>
          <w:lang w:val="en_US" w:bidi="en_US"/>
        </w:rPr>
      </w:r>
      <w:r>
        <w:rPr>
          <w:lang w:val="en_US" w:bidi="en_US"/>
        </w:rPr>
        <w:t>Giving a gift helps a person to accomplish what he wants</w:t>
      </w:r>
    </w:p>
    <w:p>
      <w:pPr>
        <w:pStyle w:val="Heading5"/>
      </w:pPr>
      <w:r>
        <w:rPr>
          <w:lang w:val="en_US" w:bidi="en_US"/>
        </w:rPr>
        <w:t>18:16b</w:t>
      </w:r>
    </w:p>
    <w:p>
      <w:pPr/>
      <w:r>
        <w:rPr>
          <w:lang w:val="en_US" w:bidi="en_US"/>
        </w:rPr>
      </w:r>
      <w:r>
        <w:rPr>
          <w:b/>
          <w:lang w:val="en_US" w:bidi="en_US"/>
        </w:rPr>
        <w:t>and brings him before great men.</w:t>
      </w:r>
    </w:p>
    <w:p>
      <w:pPr>
        <w:pStyle w:val="ListBullet"/>
        <w:spacing w:line="240" w:lineRule="auto"/>
        <w:ind w:left="720"/>
      </w:pPr>
      <w:r>
        <w:rPr>
          <w:lang w:val="en_US" w:bidi="en_US"/>
        </w:rPr>
      </w:r>
      <w:r>
        <w:rPr>
          <w:lang w:val="en_US" w:bidi="en_US"/>
        </w:rPr>
        <w:t>and leads/escorts him to important people.</w:t>
      </w:r>
    </w:p>
    <w:p>
      <w:pPr>
        <w:pStyle w:val="ListBullet"/>
        <w:spacing w:line="240" w:lineRule="auto"/>
        <w:ind w:left="720"/>
      </w:pPr>
      <w:r>
        <w:rPr>
          <w:lang w:val="en_US" w:bidi="en_US"/>
        </w:rPr>
      </w:r>
      <w:r>
        <w:rPr>
          <w:lang w:val="en_US" w:bidi="en_US"/>
        </w:rPr>
        <w:t>It gives him the chance to talk with people who have influence/power.</w:t>
      </w:r>
    </w:p>
    <w:p>
      <w:pPr/>
      <w:r>
        <w:rPr>
          <w:lang w:val="en_US" w:bidi="en_US"/>
        </w:rPr>
      </w:r>
      <w:r>
        <w:rPr>
          <w:b/>
          <w:lang w:val="en_US" w:bidi="en_US"/>
        </w:rPr>
        <w:t>and brings him before great men:</w:t>
      </w:r>
      <w:r>
        <w:rPr>
          <w:lang w:val="en_US" w:bidi="en_US"/>
        </w:rPr>
        <w:t xml:space="preserve"> This line continues the personification of 18:16a. The gift “leads” or “guides”</w:t>
      </w:r>
      <w:r>
        <w:rPr>
          <w:lang w:val="en_US" w:bidi="en_US"/>
        </w:rPr>
        <w:t>TWOT (#1341).</w:t>
      </w:r>
      <w:r>
        <w:rPr>
          <w:lang w:val="en_US" w:bidi="en_US"/>
        </w:rPr>
        <w:t xml:space="preserve"> the giver into the presence of important people who have influence. Some other ways to translate this line are:</w:t>
      </w:r>
    </w:p>
    <w:p>
      <w:pPr/>
      <w:r>
        <w:rPr>
          <w:lang w:val="en_US" w:bidi="en_US"/>
        </w:rPr>
      </w:r>
      <w:r>
        <w:rPr>
          <w:lang w:val="en_US" w:bidi="en_US"/>
        </w:rPr>
        <w:t>and leads him before important people (NET)</w:t>
      </w:r>
    </w:p>
    <w:p>
      <w:pPr/>
      <w:r>
        <w:rPr>
          <w:lang w:val="en_US" w:bidi="en_US"/>
        </w:rPr>
      </w:r>
      <w:r>
        <w:rPr>
          <w:lang w:val="en_US" w:bidi="en_US"/>
        </w:rPr>
        <w:t>and gains him access to great men (NAB)</w:t>
      </w:r>
    </w:p>
    <w:p>
      <w:pPr>
        <w:pStyle w:val="Heading6"/>
      </w:pPr>
      <w:r>
        <w:rPr>
          <w:b/>
          <w:lang w:val="en_US" w:bidi="en_US"/>
        </w:rPr>
        <w:t>General Comment on 18:16a–b</w:t>
      </w:r>
    </w:p>
    <w:p>
      <w:pPr/>
      <w:r>
        <w:rPr>
          <w:lang w:val="en_US" w:bidi="en_US"/>
        </w:rPr>
      </w:r>
      <w:r>
        <w:rPr>
          <w:lang w:val="en_US" w:bidi="en_US"/>
        </w:rPr>
        <w:t>In some languages, it may be clearer or more natural to reorder some of the phrases in these two lines. For example:</w:t>
      </w:r>
    </w:p>
    <w:p>
      <w:pPr/>
      <w:r>
        <w:rPr>
          <w:lang w:val="en_US" w:bidi="en_US"/>
        </w:rPr>
      </w:r>
      <w:r>
        <w:rPr>
          <w:lang w:val="en_US" w:bidi="en_US"/>
        </w:rPr>
        <w:t>Taking a gift to an important man will help get you in to see him. (NCV)</w:t>
      </w:r>
    </w:p>
    <w:p>
      <w:pPr/>
      <w:r>
        <w:rPr>
          <w:lang w:val="en_US" w:bidi="en_US"/>
        </w:rPr>
      </w:r>
      <w:r>
        <w:rPr>
          <w:lang w:val="en_US" w:bidi="en_US"/>
        </w:rPr>
        <w:t>Do you want to meet an important person? Take a gift and it will be easy. (GNT)</w:t>
      </w:r>
      <w:r>
        <w:rPr>
          <w:lang w:val="en_US" w:bidi="en_US"/>
        </w:rPr>
      </w:r>
      <w:r>
        <w:rPr>
          <w:lang w:val="en_US" w:bidi="en_US"/>
        </w:rPr>
      </w:r>
    </w:p>
    <w:p>
      <w:pPr/>
      <w:r>
        <w:rPr>
          <w:lang w:val="en_US" w:bidi="en_US"/>
        </w:rPr>
      </w:r>
    </w:p>
    <w:p>
      <w:pPr>
        <w:pStyle w:val="Heading2"/>
      </w:pPr>
      <w:r>
        <w:rPr>
          <w:lang w:val="en_US" w:bidi="en_US"/>
        </w:rPr>
        <w:t>Proverbs 18:17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18:17</w:t>
      </w:r>
    </w:p>
    <w:p>
      <w:pPr/>
      <w:r>
        <w:rPr>
          <w:lang w:val="en_US" w:bidi="en_US"/>
        </w:rPr>
      </w:r>
      <w:r>
        <w:rPr>
          <w:lang w:val="en_US" w:bidi="en_US"/>
        </w:rPr>
        <w:t>In this verse, the second line completes the thought of the first line.</w:t>
      </w:r>
    </w:p>
    <w:p>
      <w:pPr/>
      <w:r>
        <w:rPr>
          <w:lang w:val="en_US" w:bidi="en_US"/>
        </w:rPr>
      </w:r>
      <w:r>
        <w:rPr>
          <w:vertAlign w:val="superscript"/>
          <w:lang w:val="en_US" w:bidi="en_US"/>
        </w:rPr>
        <w:t>17a</w:t>
      </w:r>
      <w:r>
        <w:rPr>
          <w:lang w:val="en_US" w:bidi="en_US"/>
        </w:rPr>
        <w:t>The first to state his case seems right</w:t>
      </w:r>
    </w:p>
    <w:p>
      <w:pPr/>
      <w:r>
        <w:rPr>
          <w:lang w:val="en_US" w:bidi="en_US"/>
        </w:rPr>
      </w:r>
      <w:r>
        <w:rPr>
          <w:vertAlign w:val="superscript"/>
          <w:lang w:val="en_US" w:bidi="en_US"/>
        </w:rPr>
        <w:t>17b</w:t>
      </w:r>
      <w:r>
        <w:rPr>
          <w:lang w:val="en_US" w:bidi="en_US"/>
        </w:rPr>
        <w:t>until another comes and cross-examines him.</w:t>
      </w:r>
    </w:p>
    <w:p>
      <w:pPr/>
      <w:r>
        <w:rPr>
          <w:lang w:val="en_US" w:bidi="en_US"/>
        </w:rPr>
      </w:r>
      <w:r>
        <w:rPr>
          <w:lang w:val="en_US" w:bidi="en_US"/>
        </w:rPr>
        <w:t>The setting of this proverb is a dispute in which the opponents both present their cases. It could be a legal dispute that is brought before a judge in court or before the elders of a town.</w:t>
      </w:r>
      <w:r>
        <w:rPr>
          <w:lang w:val="en_US" w:bidi="en_US"/>
        </w:rPr>
        <w:t>Hubbard (page 274) says that the setting is the town gate, where the elders used to gather to settle arguments between residents. Most scholars do not identify the setting specifically.</w:t>
      </w:r>
      <w:r>
        <w:rPr>
          <w:lang w:val="en_US" w:bidi="en_US"/>
        </w:rPr>
        <w:t xml:space="preserve"> It could also be an argument between members of a family.</w:t>
      </w:r>
    </w:p>
    <w:p>
      <w:pPr/>
      <w:r>
        <w:rPr>
          <w:lang w:val="en_US" w:bidi="en_US"/>
        </w:rPr>
      </w:r>
      <w:r>
        <w:rPr>
          <w:lang w:val="en_US" w:bidi="en_US"/>
        </w:rPr>
        <w:t>The proverb implies that people need to hear both sides of a dispute before they make a decision. It also implies the need to question the first speaker to make sure that he described the situation accurately.</w:t>
      </w:r>
    </w:p>
    <w:p>
      <w:pPr>
        <w:pStyle w:val="Heading5"/>
      </w:pPr>
      <w:r>
        <w:rPr>
          <w:lang w:val="en_US" w:bidi="en_US"/>
        </w:rPr>
        <w:t>18:17a</w:t>
      </w:r>
    </w:p>
    <w:p>
      <w:pPr/>
      <w:r>
        <w:rPr>
          <w:lang w:val="en_US" w:bidi="en_US"/>
        </w:rPr>
      </w:r>
      <w:r>
        <w:rPr>
          <w:b/>
          <w:lang w:val="en_US" w:bidi="en_US"/>
        </w:rPr>
        <w:t>The first to state his case seems right</w:t>
      </w:r>
    </w:p>
    <w:p>
      <w:pPr>
        <w:pStyle w:val="ListBullet"/>
        <w:spacing w:line="240" w:lineRule="auto"/>
        <w:ind w:left="720"/>
      </w:pPr>
      <w:r>
        <w:rPr>
          <w:lang w:val="en_US" w:bidi="en_US"/>
        </w:rPr>
      </w:r>
      <w:r>
        <w:rPr>
          <w:lang w:val="en_US" w:bidi="en_US"/>
        </w:rPr>
        <w:t xml:space="preserve">The </w:t>
      </w:r>
      <w:r>
        <w:rPr>
          <w:lang w:val="en_US" w:bidi="en_US"/>
        </w:rPr>
        <w:t>words of a</w:t>
      </w:r>
      <w:r>
        <w:rPr>
          <w:lang w:val="en_US" w:bidi="en_US"/>
        </w:rPr>
        <w:t xml:space="preserve"> person who speaks first in a </w:t>
      </w:r>
      <w:r>
        <w:rPr>
          <w:lang w:val="en_US" w:bidi="en_US"/>
        </w:rPr>
        <w:t>court</w:t>
      </w:r>
      <w:r>
        <w:rPr>
          <w:lang w:val="en_US" w:bidi="en_US"/>
        </w:rPr>
        <w:t xml:space="preserve"> case seem </w:t>
      </w:r>
      <w:r>
        <w:rPr>
          <w:lang w:val="en_US" w:bidi="en_US"/>
        </w:rPr>
        <w:t>to show that he is</w:t>
      </w:r>
      <w:r>
        <w:rPr>
          <w:lang w:val="en_US" w:bidi="en_US"/>
        </w:rPr>
        <w:t xml:space="preserve"> right</w:t>
      </w:r>
    </w:p>
    <w:p>
      <w:pPr>
        <w:pStyle w:val="ListBullet"/>
        <w:spacing w:line="240" w:lineRule="auto"/>
        <w:ind w:left="720"/>
      </w:pPr>
      <w:r>
        <w:rPr>
          <w:lang w:val="en_US" w:bidi="en_US"/>
        </w:rPr>
      </w:r>
      <w:r>
        <w:rPr>
          <w:lang w:val="en_US" w:bidi="en_US"/>
        </w:rPr>
        <w:t xml:space="preserve">When </w:t>
      </w:r>
      <w:r>
        <w:rPr>
          <w:lang w:val="en_US" w:bidi="en_US"/>
        </w:rPr>
        <w:t>there is a disagreement and</w:t>
      </w:r>
      <w:r>
        <w:rPr>
          <w:lang w:val="en_US" w:bidi="en_US"/>
        </w:rPr>
        <w:t xml:space="preserve"> one of the opponents explains the situation, </w:t>
      </w:r>
      <w:r>
        <w:rPr>
          <w:lang w:val="en_US" w:bidi="en_US"/>
        </w:rPr>
        <w:t>what he says</w:t>
      </w:r>
      <w:r>
        <w:rPr>
          <w:lang w:val="en_US" w:bidi="en_US"/>
        </w:rPr>
        <w:t xml:space="preserve"> sounds true/correct.</w:t>
      </w:r>
    </w:p>
    <w:p>
      <w:pPr/>
      <w:r>
        <w:rPr>
          <w:lang w:val="en_US" w:bidi="en_US"/>
        </w:rPr>
      </w:r>
      <w:r>
        <w:rPr>
          <w:b/>
          <w:lang w:val="en_US" w:bidi="en_US"/>
        </w:rPr>
        <w:t>The first to state his case seems right:</w:t>
      </w:r>
      <w:r>
        <w:rPr>
          <w:lang w:val="en_US" w:bidi="en_US"/>
        </w:rPr>
        <w:t xml:space="preserve"> In Hebrew, this clause is literally “The first in his dispute is righteous.” It means that the first person to state his side of an argument appears to be right in what he has said. This is probably the accuser.</w:t>
      </w:r>
      <w:r>
        <w:rPr>
          <w:lang w:val="en_US" w:bidi="en_US"/>
        </w:rPr>
        <w:t>Whybray (page 271) and UBS (page 391) think that the first speaker is the defendant. Other scholars, including Garrett, McKane, Cohen, and Waltke, understand him to be the accuser or plaintiff. Normally, in a court case, the accuser must first state the evidence against the defendant before the defendant can respond. Waltke points out that the phrase “first in his dispute/case” refers to the person who is the “possessor of a case against someone” (2005, page 82).</w:t>
      </w:r>
    </w:p>
    <w:p>
      <w:pPr/>
      <w:r>
        <w:rPr>
          <w:lang w:val="en_US" w:bidi="en_US"/>
        </w:rPr>
      </w:r>
      <w:r>
        <w:rPr>
          <w:lang w:val="en_US" w:bidi="en_US"/>
        </w:rPr>
        <w:t>It is implied that he presents his evidence in a way that makes his own case look stronger than it actually is. Some other ways to translate this clause are:</w:t>
      </w:r>
    </w:p>
    <w:p>
      <w:pPr/>
      <w:r>
        <w:rPr>
          <w:lang w:val="en_US" w:bidi="en_US"/>
        </w:rPr>
      </w:r>
      <w:r>
        <w:rPr>
          <w:lang w:val="en_US" w:bidi="en_US"/>
        </w:rPr>
        <w:t>The first person to speak in court always seems right (GNT)</w:t>
      </w:r>
    </w:p>
    <w:p>
      <w:pPr/>
      <w:r>
        <w:rPr>
          <w:lang w:val="en_US" w:bidi="en_US"/>
        </w:rPr>
      </w:r>
      <w:r>
        <w:rPr>
          <w:lang w:val="en_US" w:bidi="en_US"/>
        </w:rPr>
        <w:t>The person who tells one side of a story seems right (NCV)</w:t>
      </w:r>
    </w:p>
    <w:p>
      <w:pPr>
        <w:pStyle w:val="Heading5"/>
      </w:pPr>
      <w:r>
        <w:rPr>
          <w:lang w:val="en_US" w:bidi="en_US"/>
        </w:rPr>
        <w:t>18:17b</w:t>
      </w:r>
    </w:p>
    <w:p>
      <w:pPr/>
      <w:r>
        <w:rPr>
          <w:lang w:val="en_US" w:bidi="en_US"/>
        </w:rPr>
      </w:r>
      <w:r>
        <w:rPr>
          <w:b/>
          <w:lang w:val="en_US" w:bidi="en_US"/>
        </w:rPr>
        <w:t>until another comes and cross-examines him.</w:t>
      </w:r>
    </w:p>
    <w:p>
      <w:pPr>
        <w:pStyle w:val="ListBullet"/>
        <w:spacing w:line="240" w:lineRule="auto"/>
        <w:ind w:left="720"/>
      </w:pPr>
      <w:r>
        <w:rPr>
          <w:lang w:val="en_US" w:bidi="en_US"/>
        </w:rPr>
      </w:r>
      <w:r>
        <w:rPr>
          <w:lang w:val="en_US" w:bidi="en_US"/>
        </w:rPr>
        <w:t>until the next person comes to the front and asks him questions.</w:t>
      </w:r>
    </w:p>
    <w:p>
      <w:pPr>
        <w:pStyle w:val="ListBullet"/>
        <w:spacing w:line="240" w:lineRule="auto"/>
        <w:ind w:left="720"/>
      </w:pPr>
      <w:r>
        <w:rPr>
          <w:lang w:val="en_US" w:bidi="en_US"/>
        </w:rPr>
      </w:r>
      <w:r>
        <w:rPr>
          <w:lang w:val="en_US" w:bidi="en_US"/>
        </w:rPr>
        <w:t xml:space="preserve">But then his fellow </w:t>
      </w:r>
      <w:r>
        <w:rPr>
          <w:lang w:val="en_US" w:bidi="en_US"/>
        </w:rPr>
        <w:t>opponent</w:t>
      </w:r>
      <w:r>
        <w:rPr>
          <w:lang w:val="en_US" w:bidi="en_US"/>
        </w:rPr>
        <w:t xml:space="preserve"> will question him </w:t>
      </w:r>
      <w:r>
        <w:rPr>
          <w:lang w:val="en_US" w:bidi="en_US"/>
        </w:rPr>
        <w:t>and show that the situation is actually different</w:t>
      </w:r>
      <w:r>
        <w:rPr>
          <w:lang w:val="en_US" w:bidi="en_US"/>
        </w:rPr>
        <w:t>.</w:t>
      </w:r>
    </w:p>
    <w:p>
      <w:pPr/>
      <w:r>
        <w:rPr>
          <w:lang w:val="en_US" w:bidi="en_US"/>
        </w:rPr>
      </w:r>
      <w:r>
        <w:rPr>
          <w:b/>
          <w:lang w:val="en_US" w:bidi="en_US"/>
        </w:rPr>
        <w:t>until another comes and cross-examines him:</w:t>
      </w:r>
      <w:r>
        <w:rPr>
          <w:lang w:val="en_US" w:bidi="en_US"/>
        </w:rPr>
        <w:t xml:space="preserve"> The word that the BSB translates as </w:t>
      </w:r>
      <w:r>
        <w:rPr>
          <w:i/>
          <w:lang w:val="en_US" w:bidi="en_US"/>
        </w:rPr>
        <w:t>another</w:t>
      </w:r>
      <w:r>
        <w:rPr>
          <w:lang w:val="en_US" w:bidi="en_US"/>
        </w:rPr>
        <w:t xml:space="preserve"> is literally “his neighbor.” It refers to the next person who speaks, probably the defendant. When the second person </w:t>
      </w:r>
      <w:r>
        <w:rPr>
          <w:i/>
          <w:lang w:val="en_US" w:bidi="en_US"/>
        </w:rPr>
        <w:t>cross-examines</w:t>
      </w:r>
      <w:r>
        <w:rPr>
          <w:lang w:val="en_US" w:bidi="en_US"/>
        </w:rPr>
        <w:t xml:space="preserve"> or questions his accuser, the accuser’s arguments may no longer seem to be right. Some other ways to translate this clause are:</w:t>
      </w:r>
    </w:p>
    <w:p>
      <w:pPr/>
      <w:r>
        <w:rPr>
          <w:lang w:val="en_US" w:bidi="en_US"/>
        </w:rPr>
      </w:r>
      <w:r>
        <w:rPr>
          <w:lang w:val="en_US" w:bidi="en_US"/>
        </w:rPr>
        <w:t>until his opponent begins to cross-examine him (NET)</w:t>
      </w:r>
    </w:p>
    <w:p>
      <w:pPr/>
      <w:r>
        <w:rPr>
          <w:lang w:val="en_US" w:bidi="en_US"/>
        </w:rPr>
      </w:r>
      <w:r>
        <w:rPr>
          <w:lang w:val="en_US" w:bidi="en_US"/>
        </w:rPr>
        <w:t>until the next person comes forward to ask him questions</w:t>
      </w:r>
      <w:r>
        <w:rPr>
          <w:lang w:val="en_US" w:bidi="en_US"/>
        </w:rPr>
      </w:r>
      <w:r>
        <w:rPr>
          <w:lang w:val="en_US" w:bidi="en_US"/>
        </w:rPr>
      </w:r>
    </w:p>
    <w:p>
      <w:pPr/>
      <w:r>
        <w:rPr>
          <w:lang w:val="en_US" w:bidi="en_US"/>
        </w:rPr>
      </w:r>
    </w:p>
    <w:p>
      <w:pPr>
        <w:pStyle w:val="Heading2"/>
      </w:pPr>
      <w:r>
        <w:rPr>
          <w:lang w:val="en_US" w:bidi="en_US"/>
        </w:rPr>
        <w:t>Proverbs 18:18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Casting the lot </w:t>
      </w:r>
      <w:r>
        <w:rPr>
          <w:u w:val="single"/>
          <w:lang w:val="en_US" w:bidi="en_US"/>
        </w:rPr>
        <w:t>ends quarrels</w:t>
      </w:r>
    </w:p>
    <w:p>
      <w:pPr/>
      <w:r>
        <w:rPr>
          <w:lang w:val="en_US" w:bidi="en_US"/>
        </w:rPr>
      </w:r>
      <w:r>
        <w:rPr>
          <w:vertAlign w:val="superscript"/>
          <w:lang w:val="en_US" w:bidi="en_US"/>
        </w:rPr>
        <w:t>18b</w:t>
      </w:r>
      <w:r>
        <w:rPr>
          <w:lang w:val="en_US" w:bidi="en_US"/>
        </w:rPr>
        <w:t xml:space="preserve">and </w:t>
      </w:r>
      <w:r>
        <w:rPr>
          <w:u w:val="single"/>
          <w:lang w:val="en_US" w:bidi="en_US"/>
        </w:rPr>
        <w:t>separates strong opponents</w:t>
      </w:r>
      <w:r>
        <w:rPr>
          <w:lang w:val="en_US" w:bidi="en_US"/>
        </w:rPr>
        <w:t>.</w:t>
      </w:r>
    </w:p>
    <w:p>
      <w:pPr/>
      <w:r>
        <w:rPr>
          <w:lang w:val="en_US" w:bidi="en_US"/>
        </w:rPr>
      </w:r>
      <w:r>
        <w:rPr>
          <w:lang w:val="en_US" w:bidi="en_US"/>
        </w:rPr>
        <w:t>This verse refers to a situation in which powerful opponents agreed to cast lots to settle a dispute. It is possible that other methods of reaching an agreement had failed.</w:t>
      </w:r>
      <w:r>
        <w:rPr>
          <w:lang w:val="en_US" w:bidi="en_US"/>
        </w:rPr>
        <w:t>Whybray (page 271), Waltke (page 83), McKane (page 521).</w:t>
      </w:r>
    </w:p>
    <w:p>
      <w:pPr>
        <w:pStyle w:val="Heading5"/>
      </w:pPr>
      <w:r>
        <w:rPr>
          <w:lang w:val="en_US" w:bidi="en_US"/>
        </w:rPr>
        <w:t>18:18a</w:t>
      </w:r>
    </w:p>
    <w:p>
      <w:pPr/>
      <w:r>
        <w:rPr>
          <w:lang w:val="en_US" w:bidi="en_US"/>
        </w:rPr>
      </w:r>
      <w:r>
        <w:rPr>
          <w:b/>
          <w:lang w:val="en_US" w:bidi="en_US"/>
        </w:rPr>
        <w:t>Casting the lot ends quarrels</w:t>
      </w:r>
    </w:p>
    <w:p>
      <w:pPr>
        <w:pStyle w:val="ListBullet"/>
        <w:spacing w:line="240" w:lineRule="auto"/>
        <w:ind w:left="720"/>
      </w:pPr>
      <w:r>
        <w:rPr>
          <w:lang w:val="en_US" w:bidi="en_US"/>
        </w:rPr>
      </w:r>
      <w:r>
        <w:rPr>
          <w:lang w:val="en_US" w:bidi="en_US"/>
        </w:rPr>
        <w:t>Sometimes</w:t>
      </w:r>
      <w:r>
        <w:rPr>
          <w:lang w:val="en_US" w:bidi="en_US"/>
        </w:rPr>
        <w:t xml:space="preserve"> throwing dice will end/resolve an argument</w:t>
      </w:r>
    </w:p>
    <w:p>
      <w:pPr/>
      <w:r>
        <w:rPr>
          <w:lang w:val="en_US" w:bidi="en_US"/>
        </w:rPr>
      </w:r>
      <w:r>
        <w:rPr>
          <w:b/>
          <w:lang w:val="en_US" w:bidi="en_US"/>
        </w:rPr>
        <w:t>Casting the lot ends quarrels:</w:t>
      </w:r>
      <w:r>
        <w:rPr>
          <w:lang w:val="en_US" w:bidi="en_US"/>
        </w:rPr>
        <w:t xml:space="preserve"> </w:t>
      </w:r>
      <w:r>
        <w:rPr>
          <w:i/>
          <w:lang w:val="en_US" w:bidi="en_US"/>
        </w:rPr>
        <w:t>Casting the lot</w:t>
      </w:r>
      <w:r>
        <w:rPr>
          <w:lang w:val="en_US" w:bidi="en_US"/>
        </w:rPr>
        <w:t xml:space="preserve"> was a means of determining unknown facts or of deciding what action to take. How the lot was actually cast is not known. People may have used specially marked stones. They used this procedure because they believed that the LORD directed the outcome.</w:t>
      </w:r>
    </w:p>
    <w:p>
      <w:pPr/>
      <w:r>
        <w:rPr>
          <w:lang w:val="en_US" w:bidi="en_US"/>
        </w:rPr>
      </w:r>
      <w:r>
        <w:rPr>
          <w:lang w:val="en_US" w:bidi="en_US"/>
        </w:rPr>
        <w:t>See the note on 16:33a for translation advice relating to this practice. You may also want to add a footnote such as:</w:t>
      </w:r>
    </w:p>
    <w:p>
      <w:pPr/>
      <w:r>
        <w:rPr>
          <w:lang w:val="en_US" w:bidi="en_US"/>
        </w:rPr>
      </w:r>
      <w:r>
        <w:rPr>
          <w:lang w:val="en_US" w:bidi="en_US"/>
        </w:rPr>
        <w:t>See Proverbs 16:33.</w:t>
      </w:r>
    </w:p>
    <w:p>
      <w:pPr/>
      <w:r>
        <w:rPr>
          <w:lang w:val="en_US" w:bidi="en_US"/>
        </w:rPr>
      </w:r>
      <w:r>
        <w:rPr>
          <w:b/>
          <w:lang w:val="en_US" w:bidi="en_US"/>
        </w:rPr>
        <w:t>ends quarrels:</w:t>
      </w:r>
      <w:r>
        <w:rPr>
          <w:lang w:val="en_US" w:bidi="en_US"/>
        </w:rPr>
        <w:t xml:space="preserve"> The verb that the BSB translates as </w:t>
      </w:r>
      <w:r>
        <w:rPr>
          <w:i/>
          <w:lang w:val="en_US" w:bidi="en_US"/>
        </w:rPr>
        <w:t>ends</w:t>
      </w:r>
      <w:r>
        <w:rPr>
          <w:lang w:val="en_US" w:bidi="en_US"/>
        </w:rPr>
        <w:t xml:space="preserve"> is literally “causes to cease,” or “puts an end to.”</w:t>
      </w:r>
      <w:r>
        <w:rPr>
          <w:lang w:val="en_US" w:bidi="en_US"/>
        </w:rPr>
        <w:t>TWOT (#2323).</w:t>
      </w:r>
      <w:r>
        <w:rPr>
          <w:lang w:val="en_US" w:bidi="en_US"/>
        </w:rPr>
        <w:t xml:space="preserve"> Some other ways to translate </w:t>
      </w:r>
      <w:r>
        <w:rPr>
          <w:i/>
          <w:lang w:val="en_US" w:bidi="en_US"/>
        </w:rPr>
        <w:t>ends quarrels</w:t>
      </w:r>
      <w:r>
        <w:rPr>
          <w:lang w:val="en_US" w:bidi="en_US"/>
        </w:rPr>
        <w:t xml:space="preserve"> are:</w:t>
      </w:r>
    </w:p>
    <w:p>
      <w:pPr/>
      <w:r>
        <w:rPr>
          <w:lang w:val="en_US" w:bidi="en_US"/>
        </w:rPr>
      </w:r>
      <w:r>
        <w:rPr>
          <w:lang w:val="en_US" w:bidi="en_US"/>
        </w:rPr>
        <w:t>settles disputes (NIV)</w:t>
      </w:r>
    </w:p>
    <w:p>
      <w:pPr/>
      <w:r>
        <w:rPr>
          <w:lang w:val="en_US" w:bidi="en_US"/>
        </w:rPr>
      </w:r>
      <w:r>
        <w:rPr>
          <w:lang w:val="en_US" w:bidi="en_US"/>
        </w:rPr>
        <w:t>can end arguments (NLT)</w:t>
      </w:r>
    </w:p>
    <w:p>
      <w:pPr>
        <w:pStyle w:val="Heading5"/>
      </w:pPr>
      <w:r>
        <w:rPr>
          <w:lang w:val="en_US" w:bidi="en_US"/>
        </w:rPr>
        <w:t>18:18b</w:t>
      </w:r>
    </w:p>
    <w:p>
      <w:pPr/>
      <w:r>
        <w:rPr>
          <w:lang w:val="en_US" w:bidi="en_US"/>
        </w:rPr>
      </w:r>
      <w:r>
        <w:rPr>
          <w:b/>
          <w:lang w:val="en_US" w:bidi="en_US"/>
        </w:rPr>
        <w:t>and separates strong opponents.</w:t>
      </w:r>
    </w:p>
    <w:p>
      <w:pPr>
        <w:pStyle w:val="ListBullet"/>
        <w:spacing w:line="240" w:lineRule="auto"/>
        <w:ind w:left="720"/>
      </w:pPr>
      <w:r>
        <w:rPr>
          <w:lang w:val="en_US" w:bidi="en_US"/>
        </w:rPr>
      </w:r>
      <w:r>
        <w:rPr>
          <w:lang w:val="en_US" w:bidi="en_US"/>
        </w:rPr>
        <w:t xml:space="preserve">between strong opponents, and they will separate from each other </w:t>
      </w:r>
      <w:r>
        <w:rPr>
          <w:lang w:val="en_US" w:bidi="en_US"/>
        </w:rPr>
        <w:t>peacefully</w:t>
      </w:r>
      <w:r>
        <w:rPr>
          <w:lang w:val="en_US" w:bidi="en_US"/>
        </w:rPr>
        <w:t>.</w:t>
      </w:r>
    </w:p>
    <w:p>
      <w:pPr/>
      <w:r>
        <w:rPr>
          <w:lang w:val="en_US" w:bidi="en_US"/>
        </w:rPr>
      </w:r>
      <w:r>
        <w:rPr>
          <w:b/>
          <w:lang w:val="en_US" w:bidi="en_US"/>
        </w:rPr>
        <w:t>and separates strong opponents:</w:t>
      </w:r>
      <w:r>
        <w:rPr>
          <w:lang w:val="en_US" w:bidi="en_US"/>
        </w:rPr>
        <w:t xml:space="preserve"> This phrase is more literally “and it separates between mighty </w:t>
      </w:r>
      <w:r>
        <w:rPr>
          <w:lang w:val="en_US" w:bidi="en_US"/>
        </w:rPr>
        <w:t>people</w:t>
      </w:r>
      <w:r>
        <w:rPr>
          <w:lang w:val="en_US" w:bidi="en_US"/>
        </w:rPr>
        <w:t>.” This phrase is parallel to “ends quarrels” Casting lots separates powerful opponents by deciding the argument between them. Some other ways to translate this line are:</w:t>
      </w:r>
    </w:p>
    <w:p>
      <w:pPr/>
      <w:r>
        <w:rPr>
          <w:lang w:val="en_US" w:bidi="en_US"/>
        </w:rPr>
      </w:r>
      <w:r>
        <w:rPr>
          <w:lang w:val="en_US" w:bidi="en_US"/>
        </w:rPr>
        <w:t>and decides between powerful contenders (ESV)</w:t>
      </w:r>
    </w:p>
    <w:p>
      <w:pPr/>
      <w:r>
        <w:rPr>
          <w:lang w:val="en_US" w:bidi="en_US"/>
        </w:rPr>
      </w:r>
      <w:r>
        <w:rPr>
          <w:lang w:val="en_US" w:bidi="en_US"/>
        </w:rPr>
        <w:t>and settles the issue between strong opponents (NET)</w:t>
      </w:r>
    </w:p>
    <w:p>
      <w:pPr>
        <w:pStyle w:val="Heading6"/>
      </w:pPr>
      <w:r>
        <w:rPr>
          <w:b/>
          <w:lang w:val="en_US" w:bidi="en_US"/>
        </w:rPr>
        <w:t>General Comment on 18:18a–b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If two powerful people are opposing each other in court, casting lots can settle the issue. (GNT)</w:t>
      </w:r>
      <w:r>
        <w:rPr>
          <w:lang w:val="en_US" w:bidi="en_US"/>
        </w:rPr>
      </w:r>
      <w:r>
        <w:rPr>
          <w:lang w:val="en_US" w:bidi="en_US"/>
        </w:rPr>
      </w:r>
    </w:p>
    <w:p>
      <w:pPr/>
      <w:r>
        <w:rPr>
          <w:lang w:val="en_US" w:bidi="en_US"/>
        </w:rPr>
      </w:r>
    </w:p>
    <w:p>
      <w:pPr>
        <w:pStyle w:val="Heading2"/>
      </w:pPr>
      <w:r>
        <w:rPr>
          <w:lang w:val="en_US" w:bidi="en_US"/>
        </w:rPr>
        <w:t>Proverbs 18:19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18:19</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19a</w:t>
      </w:r>
      <w:r>
        <w:rPr>
          <w:lang w:val="en_US" w:bidi="en_US"/>
        </w:rPr>
        <w:t xml:space="preserve"> </w:t>
      </w:r>
      <w:r>
        <w:rPr>
          <w:u w:val="single"/>
          <w:lang w:val="en_US" w:bidi="en_US"/>
        </w:rPr>
        <w:t>An offended brother</w:t>
      </w:r>
      <w:r>
        <w:rPr>
          <w:lang w:val="en_US" w:bidi="en_US"/>
        </w:rPr>
        <w:t xml:space="preserve"> is harder to win than </w:t>
      </w:r>
      <w:r>
        <w:rPr>
          <w:b/>
          <w:lang w:val="en_US" w:bidi="en_US"/>
        </w:rPr>
        <w:t>a fortified city</w:t>
      </w:r>
      <w:r>
        <w:rPr>
          <w:lang w:val="en_US" w:bidi="en_US"/>
        </w:rPr>
        <w:t>,</w:t>
      </w:r>
    </w:p>
    <w:p>
      <w:pPr/>
      <w:r>
        <w:rPr>
          <w:lang w:val="en_US" w:bidi="en_US"/>
        </w:rPr>
      </w:r>
      <w:r>
        <w:rPr>
          <w:vertAlign w:val="superscript"/>
          <w:lang w:val="en_US" w:bidi="en_US"/>
        </w:rPr>
        <w:t>19b</w:t>
      </w:r>
      <w:r>
        <w:rPr>
          <w:lang w:val="en_US" w:bidi="en_US"/>
        </w:rPr>
        <w:t xml:space="preserve">and </w:t>
      </w:r>
      <w:r>
        <w:rPr>
          <w:u w:val="single"/>
          <w:lang w:val="en_US" w:bidi="en_US"/>
        </w:rPr>
        <w:t>disputes</w:t>
      </w:r>
      <w:r>
        <w:rPr>
          <w:lang w:val="en_US" w:bidi="en_US"/>
        </w:rPr>
        <w:t xml:space="preserve"> are like </w:t>
      </w:r>
      <w:r>
        <w:rPr>
          <w:b/>
          <w:lang w:val="en_US" w:bidi="en_US"/>
        </w:rPr>
        <w:t>the bars of a castle</w:t>
      </w:r>
      <w:r>
        <w:rPr>
          <w:lang w:val="en_US" w:bidi="en_US"/>
        </w:rPr>
        <w:t>.</w:t>
      </w:r>
    </w:p>
    <w:p>
      <w:pPr/>
      <w:r>
        <w:rPr>
          <w:lang w:val="en_US" w:bidi="en_US"/>
        </w:rPr>
      </w:r>
      <w:r>
        <w:rPr>
          <w:lang w:val="en_US" w:bidi="en_US"/>
        </w:rPr>
        <w:t>The overall meaning is that it is difficult to restore a close relationship that has been broken as a result of a quarrel. The hard feelings that result from a quarrel are like the high walls and barred gates that prevent people from entering a city.</w:t>
      </w:r>
    </w:p>
    <w:p>
      <w:pPr>
        <w:pStyle w:val="Heading5"/>
      </w:pPr>
      <w:r>
        <w:rPr>
          <w:lang w:val="en_US" w:bidi="en_US"/>
        </w:rPr>
        <w:t>18:19a</w:t>
      </w:r>
    </w:p>
    <w:p>
      <w:pPr/>
      <w:r>
        <w:rPr>
          <w:lang w:val="en_US" w:bidi="en_US"/>
        </w:rPr>
      </w:r>
      <w:r>
        <w:rPr>
          <w:b/>
          <w:lang w:val="en_US" w:bidi="en_US"/>
        </w:rPr>
        <w:t>An offended brother is harder to win than a fortified city,</w:t>
      </w:r>
    </w:p>
    <w:p>
      <w:pPr>
        <w:pStyle w:val="ListBullet"/>
        <w:spacing w:line="240" w:lineRule="auto"/>
        <w:ind w:left="720"/>
      </w:pPr>
      <w:r>
        <w:rPr>
          <w:lang w:val="en_US" w:bidi="en_US"/>
        </w:rPr>
      </w:r>
      <w:r>
        <w:rPr>
          <w:lang w:val="en_US" w:bidi="en_US"/>
        </w:rPr>
        <w:t xml:space="preserve">It is more difficult to regain the friendship of a brother/fellowman </w:t>
      </w:r>
      <w:r>
        <w:rPr>
          <w:lang w:val="en_US" w:bidi="en_US"/>
        </w:rPr>
        <w:t>that you</w:t>
      </w:r>
      <w:r>
        <w:rPr>
          <w:vertAlign w:val="superscript"/>
          <w:lang w:val="en_US" w:bidi="en_US"/>
        </w:rPr>
        <w:t>(sing)</w:t>
      </w:r>
      <w:r>
        <w:rPr>
          <w:lang w:val="en_US" w:bidi="en_US"/>
        </w:rPr>
        <w:t xml:space="preserve"> </w:t>
      </w:r>
      <w:r>
        <w:rPr>
          <w:lang w:val="en_US" w:bidi="en_US"/>
        </w:rPr>
        <w:t>have</w:t>
      </w:r>
      <w:r>
        <w:rPr>
          <w:lang w:val="en_US" w:bidi="en_US"/>
        </w:rPr>
        <w:t xml:space="preserve"> offended than it is </w:t>
      </w:r>
      <w:r>
        <w:rPr>
          <w:lang w:val="en_US" w:bidi="en_US"/>
        </w:rPr>
        <w:t>for you</w:t>
      </w:r>
      <w:r>
        <w:rPr>
          <w:lang w:val="en_US" w:bidi="en_US"/>
        </w:rPr>
        <w:t xml:space="preserve"> to capture a city with a strong stone wall.</w:t>
      </w:r>
    </w:p>
    <w:p>
      <w:pPr>
        <w:pStyle w:val="ListBullet"/>
        <w:spacing w:line="240" w:lineRule="auto"/>
        <w:ind w:left="720"/>
      </w:pPr>
      <w:r>
        <w:rPr>
          <w:lang w:val="en_US" w:bidi="en_US"/>
        </w:rPr>
      </w:r>
      <w:r>
        <w:rPr>
          <w:lang w:val="en_US" w:bidi="en_US"/>
        </w:rPr>
        <w:t xml:space="preserve">It is hard to approach and enter a walled city. It is even harder to approach a brother/friend if </w:t>
      </w:r>
      <w:r>
        <w:rPr>
          <w:lang w:val="en_US" w:bidi="en_US"/>
        </w:rPr>
        <w:t>you</w:t>
      </w:r>
      <w:r>
        <w:rPr>
          <w:lang w:val="en_US" w:bidi="en_US"/>
        </w:rPr>
        <w:t xml:space="preserve"> have hurt his feelings.</w:t>
      </w:r>
    </w:p>
    <w:p>
      <w:pPr/>
      <w:r>
        <w:rPr>
          <w:lang w:val="en_US" w:bidi="en_US"/>
        </w:rPr>
      </w:r>
      <w:r>
        <w:rPr>
          <w:b/>
          <w:lang w:val="en_US" w:bidi="en_US"/>
        </w:rPr>
        <w:t>An offended brother is harder to win than a fortified city:</w:t>
      </w:r>
      <w:r>
        <w:rPr>
          <w:lang w:val="en_US" w:bidi="en_US"/>
        </w:rPr>
        <w:t xml:space="preserve"> There is a textual issue in this clause:</w:t>
      </w:r>
    </w:p>
    <w:p>
      <w:pPr>
        <w:pStyle w:val="ListNumber"/>
        <w:numPr>
          <w:ilvl w:val="0"/>
          <w:numId w:val="209"/>
        </w:numPr>
        <w:spacing w:line="240" w:lineRule="auto"/>
        <w:ind w:left="720"/>
      </w:pPr>
      <w:r>
        <w:rPr>
          <w:lang w:val="en_US" w:bidi="en_US"/>
        </w:rPr>
      </w:r>
      <w:r>
        <w:rPr>
          <w:lang w:val="en_US" w:bidi="en_US"/>
        </w:rPr>
        <w:t>The Masoretic Text has: “</w:t>
      </w:r>
      <w:r>
        <w:rPr>
          <w:u w:val="single"/>
          <w:lang w:val="en_US" w:bidi="en_US"/>
        </w:rPr>
        <w:t>A brother offended</w:t>
      </w:r>
      <w:r>
        <w:rPr>
          <w:lang w:val="en_US" w:bidi="en_US"/>
        </w:rPr>
        <w:t xml:space="preserve">…” This text compares an offended brother to a strong city that no one can enter. </w:t>
      </w:r>
      <w:r>
        <w:rPr>
          <w:i/>
          <w:lang w:val="en_US" w:bidi="en_US"/>
        </w:rPr>
        <w:t>This comparison and the comparison in 18:19b both have undesirable meanings. So English versions connect the two verse parts with the word “and.” For example:</w:t>
      </w:r>
      <w:r>
        <w:rPr>
          <w:vertAlign w:val="superscript"/>
          <w:lang w:val="en_US" w:bidi="en_US"/>
        </w:rPr>
        <w:t>19a</w:t>
      </w:r>
      <w:r>
        <w:rPr>
          <w:lang w:val="en_US" w:bidi="en_US"/>
        </w:rPr>
        <w:t xml:space="preserve">A brother </w:t>
      </w:r>
      <w:r>
        <w:rPr>
          <w:u w:val="single"/>
          <w:lang w:val="en_US" w:bidi="en_US"/>
        </w:rPr>
        <w:t>offended</w:t>
      </w:r>
      <w:r>
        <w:rPr>
          <w:lang w:val="en_US" w:bidi="en_US"/>
        </w:rPr>
        <w:t xml:space="preserve"> is more unyielding than a strong city, </w:t>
      </w:r>
      <w:r>
        <w:rPr>
          <w:vertAlign w:val="superscript"/>
          <w:lang w:val="en_US" w:bidi="en_US"/>
        </w:rPr>
        <w:t>19b</w:t>
      </w:r>
      <w:r>
        <w:rPr>
          <w:u w:val="single"/>
          <w:lang w:val="en_US" w:bidi="en_US"/>
        </w:rPr>
        <w:t>and</w:t>
      </w:r>
      <w:r>
        <w:rPr>
          <w:lang w:val="en_US" w:bidi="en_US"/>
        </w:rPr>
        <w:t xml:space="preserve"> quarrelling… (ESV) </w:t>
      </w:r>
      <w:r>
        <w:rPr>
          <w:i/>
          <w:lang w:val="en_US" w:bidi="en_US"/>
        </w:rPr>
        <w:t>(BSB, CEV, ESV, GW, KJV, NASB, NCV, NJB, NJPS, NIV, NLT, NRSV, REB)</w:t>
      </w:r>
    </w:p>
    <w:p>
      <w:pPr>
        <w:pStyle w:val="ListNumber"/>
        <w:spacing w:line="240" w:lineRule="auto"/>
        <w:ind w:left="720"/>
      </w:pPr>
      <w:r>
        <w:rPr>
          <w:lang w:val="en_US" w:bidi="en_US"/>
        </w:rPr>
      </w:r>
      <w:r>
        <w:rPr>
          <w:lang w:val="en_US" w:bidi="en_US"/>
        </w:rPr>
        <w:t>The LXX, Syriac, Vulgate, and Targum have: “</w:t>
      </w:r>
      <w:r>
        <w:rPr>
          <w:u w:val="single"/>
          <w:lang w:val="en_US" w:bidi="en_US"/>
        </w:rPr>
        <w:t>A brother helped</w:t>
      </w:r>
      <w:r>
        <w:rPr>
          <w:lang w:val="en_US" w:bidi="en_US"/>
        </w:rPr>
        <w:t xml:space="preserve">…” This text compares a brother that has been helped to a strong city that offers protection. </w:t>
      </w:r>
      <w:r>
        <w:rPr>
          <w:i/>
          <w:lang w:val="en_US" w:bidi="en_US"/>
        </w:rPr>
        <w:t>This comparison has a desirable meaning. The comparison in 18:19b has an undesirable meaning. So English versions connect the two verse parts with the word “but.” For example:</w:t>
      </w:r>
      <w:r>
        <w:rPr>
          <w:vertAlign w:val="superscript"/>
          <w:lang w:val="en_US" w:bidi="en_US"/>
        </w:rPr>
        <w:t>19a</w:t>
      </w:r>
      <w:r>
        <w:rPr>
          <w:lang w:val="en_US" w:bidi="en_US"/>
        </w:rPr>
        <w:t xml:space="preserve">A brother </w:t>
      </w:r>
      <w:r>
        <w:rPr>
          <w:u w:val="single"/>
          <w:lang w:val="en_US" w:bidi="en_US"/>
        </w:rPr>
        <w:t>helped</w:t>
      </w:r>
      <w:r>
        <w:rPr>
          <w:lang w:val="en_US" w:bidi="en_US"/>
        </w:rPr>
        <w:t xml:space="preserve"> is like a strong city,</w:t>
      </w:r>
      <w:r>
        <w:rPr>
          <w:vertAlign w:val="superscript"/>
          <w:lang w:val="en_US" w:bidi="en_US"/>
        </w:rPr>
        <w:t>19b</w:t>
      </w:r>
      <w:r>
        <w:rPr>
          <w:lang w:val="en_US" w:bidi="en_US"/>
        </w:rPr>
        <w:t xml:space="preserve"> </w:t>
      </w:r>
      <w:r>
        <w:rPr>
          <w:u w:val="single"/>
          <w:lang w:val="en_US" w:bidi="en_US"/>
        </w:rPr>
        <w:t>but</w:t>
      </w:r>
      <w:r>
        <w:rPr>
          <w:lang w:val="en_US" w:bidi="en_US"/>
        </w:rPr>
        <w:t xml:space="preserve"> quarreling is like the bars of a castle. (RSV) </w:t>
      </w:r>
      <w:r>
        <w:rPr>
          <w:i/>
          <w:lang w:val="en_US" w:bidi="en_US"/>
        </w:rPr>
        <w:t>(RSV, GNT)</w:t>
      </w:r>
      <w:r>
        <w:rPr>
          <w:i/>
          <w:lang w:val="en_US" w:bidi="en_US"/>
        </w:rPr>
        <w:t>The NAB also has “A brother helped…” in 18:19a, but it has “a friend” instead of “quarreling” in 18:19b, so it connects the two verse parts with “and.” This change is different from both the MT and the LXX.</w:t>
      </w:r>
    </w:p>
    <w:p>
      <w:pPr/>
      <w:r>
        <w:rPr>
          <w:lang w:val="en_US" w:bidi="en_US"/>
        </w:rPr>
      </w:r>
      <w:r>
        <w:rPr>
          <w:lang w:val="en_US" w:bidi="en_US"/>
        </w:rPr>
        <w:t>It is recommended that you follow option (1), along with most versions and scholars.</w:t>
      </w:r>
    </w:p>
    <w:p>
      <w:pPr/>
      <w:r>
        <w:rPr>
          <w:lang w:val="en_US" w:bidi="en_US"/>
        </w:rPr>
      </w:r>
      <w:r>
        <w:rPr>
          <w:lang w:val="en_US" w:bidi="en_US"/>
        </w:rPr>
        <w:t xml:space="preserve">This clause is a metaphor. It compares a brother that has been offended or sinned against to a city with high, strong walls. The Hebrew text is literally “A brother offended </w:t>
      </w:r>
      <w:r>
        <w:rPr>
          <w:lang w:val="en_US" w:bidi="en_US"/>
        </w:rPr>
        <w:t>more</w:t>
      </w:r>
      <w:r>
        <w:rPr>
          <w:lang w:val="en_US" w:bidi="en_US"/>
        </w:rPr>
        <w:t xml:space="preserve"> than a strong city.” Some ways that an offended brother is similar to a strong city are:</w:t>
      </w:r>
    </w:p>
    <w:p>
      <w:pPr>
        <w:pStyle w:val="ListNumber"/>
        <w:numPr>
          <w:ilvl w:val="0"/>
          <w:numId w:val="210"/>
        </w:numPr>
        <w:spacing w:line="240" w:lineRule="auto"/>
        <w:ind w:left="720"/>
      </w:pPr>
      <w:r>
        <w:rPr>
          <w:lang w:val="en_US" w:bidi="en_US"/>
        </w:rPr>
      </w:r>
      <w:r>
        <w:rPr>
          <w:lang w:val="en_US" w:bidi="en_US"/>
        </w:rPr>
        <w:t>Their defenses cannot be broken down.</w:t>
      </w:r>
    </w:p>
    <w:p>
      <w:pPr>
        <w:pStyle w:val="ListNumber"/>
        <w:spacing w:line="240" w:lineRule="auto"/>
        <w:ind w:left="720"/>
      </w:pPr>
      <w:r>
        <w:rPr>
          <w:lang w:val="en_US" w:bidi="en_US"/>
        </w:rPr>
      </w:r>
      <w:r>
        <w:rPr>
          <w:lang w:val="en_US" w:bidi="en_US"/>
        </w:rPr>
        <w:t>They are isolated from others.</w:t>
      </w:r>
    </w:p>
    <w:p>
      <w:pPr>
        <w:pStyle w:val="ListNumber"/>
        <w:spacing w:line="240" w:lineRule="auto"/>
        <w:ind w:left="720"/>
      </w:pPr>
      <w:r>
        <w:rPr>
          <w:lang w:val="en_US" w:bidi="en_US"/>
        </w:rPr>
      </w:r>
      <w:r>
        <w:rPr>
          <w:lang w:val="en_US" w:bidi="en_US"/>
        </w:rPr>
        <w:t>It is difficult to approach them.</w:t>
      </w:r>
    </w:p>
    <w:p>
      <w:pPr/>
      <w:r>
        <w:rPr>
          <w:lang w:val="en_US" w:bidi="en_US"/>
        </w:rPr>
      </w:r>
      <w:r>
        <w:rPr>
          <w:lang w:val="en_US" w:bidi="en_US"/>
        </w:rPr>
        <w:t>When you translate this metaphor, you will need to make one or more of the similarities explicit, as the BSB and other versions have done. For example:</w:t>
      </w:r>
    </w:p>
    <w:p>
      <w:pPr/>
      <w:r>
        <w:rPr>
          <w:lang w:val="en_US" w:bidi="en_US"/>
        </w:rPr>
      </w:r>
      <w:r>
        <w:rPr>
          <w:lang w:val="en_US" w:bidi="en_US"/>
        </w:rPr>
        <w:t xml:space="preserve">A brother offended is </w:t>
      </w:r>
      <w:r>
        <w:rPr>
          <w:u w:val="single"/>
          <w:lang w:val="en_US" w:bidi="en_US"/>
        </w:rPr>
        <w:t>harder to be won</w:t>
      </w:r>
      <w:r>
        <w:rPr>
          <w:lang w:val="en_US" w:bidi="en_US"/>
        </w:rPr>
        <w:t xml:space="preserve"> than a strong city (NASB)</w:t>
      </w:r>
    </w:p>
    <w:p>
      <w:pPr/>
      <w:r>
        <w:rPr>
          <w:lang w:val="en_US" w:bidi="en_US"/>
        </w:rPr>
      </w:r>
      <w:r>
        <w:rPr>
          <w:lang w:val="en_US" w:bidi="en_US"/>
        </w:rPr>
        <w:t xml:space="preserve">An offended brother is </w:t>
      </w:r>
      <w:r>
        <w:rPr>
          <w:u w:val="single"/>
          <w:lang w:val="en_US" w:bidi="en_US"/>
        </w:rPr>
        <w:t>more</w:t>
      </w:r>
      <w:r>
        <w:rPr>
          <w:lang w:val="en_US" w:bidi="en_US"/>
        </w:rPr>
        <w:t xml:space="preserve"> </w:t>
      </w:r>
      <w:r>
        <w:rPr>
          <w:u w:val="single"/>
          <w:lang w:val="en_US" w:bidi="en_US"/>
        </w:rPr>
        <w:t>resistant</w:t>
      </w:r>
      <w:r>
        <w:rPr>
          <w:lang w:val="en_US" w:bidi="en_US"/>
        </w:rPr>
        <w:t xml:space="preserve"> than a strong city (GW)</w:t>
      </w:r>
    </w:p>
    <w:p>
      <w:pPr/>
      <w:r>
        <w:rPr>
          <w:lang w:val="en_US" w:bidi="en_US"/>
        </w:rPr>
      </w:r>
      <w:r>
        <w:rPr>
          <w:b/>
          <w:lang w:val="en_US" w:bidi="en_US"/>
        </w:rPr>
        <w:t>brother:</w:t>
      </w:r>
      <w:r>
        <w:rPr>
          <w:lang w:val="en_US" w:bidi="en_US"/>
        </w:rPr>
        <w:t xml:space="preserve"> In this context, the word that the BSB translates as </w:t>
      </w:r>
      <w:r>
        <w:rPr>
          <w:i/>
          <w:lang w:val="en_US" w:bidi="en_US"/>
        </w:rPr>
        <w:t>brother</w:t>
      </w:r>
      <w:r>
        <w:rPr>
          <w:lang w:val="en_US" w:bidi="en_US"/>
        </w:rPr>
        <w:t xml:space="preserve"> may also refer to other close relationships.</w:t>
      </w:r>
      <w:r>
        <w:rPr>
          <w:lang w:val="en_US" w:bidi="en_US"/>
        </w:rPr>
        <w:t>Longman (page 359), Waltke (page 84).</w:t>
      </w:r>
      <w:r>
        <w:rPr>
          <w:lang w:val="en_US" w:bidi="en_US"/>
        </w:rPr>
        <w:t xml:space="preserve"> For example:</w:t>
      </w:r>
    </w:p>
    <w:p>
      <w:pPr/>
      <w:r>
        <w:rPr>
          <w:lang w:val="en_US" w:bidi="en_US"/>
        </w:rPr>
      </w:r>
      <w:r>
        <w:rPr>
          <w:lang w:val="en_US" w:bidi="en_US"/>
        </w:rPr>
        <w:t>friend (NLT)</w:t>
      </w:r>
    </w:p>
    <w:p>
      <w:pPr/>
      <w:r>
        <w:rPr>
          <w:lang w:val="en_US" w:bidi="en_US"/>
        </w:rPr>
      </w:r>
      <w:r>
        <w:rPr>
          <w:lang w:val="en_US" w:bidi="en_US"/>
        </w:rPr>
        <w:t>relative (NET)</w:t>
      </w:r>
    </w:p>
    <w:p>
      <w:pPr/>
      <w:r>
        <w:rPr>
          <w:lang w:val="en_US" w:bidi="en_US"/>
        </w:rPr>
      </w:r>
      <w:r>
        <w:rPr>
          <w:lang w:val="en_US" w:bidi="en_US"/>
        </w:rPr>
        <w:t>It is implied that the offended brother or friend was involved in the “disputes” mentioned in 18:19b.</w:t>
      </w:r>
    </w:p>
    <w:p>
      <w:pPr>
        <w:pStyle w:val="Heading5"/>
      </w:pPr>
      <w:r>
        <w:rPr>
          <w:lang w:val="en_US" w:bidi="en_US"/>
        </w:rPr>
        <w:t>18:19b</w:t>
      </w:r>
    </w:p>
    <w:p>
      <w:pPr/>
      <w:r>
        <w:rPr>
          <w:lang w:val="en_US" w:bidi="en_US"/>
        </w:rPr>
      </w:r>
      <w:r>
        <w:rPr>
          <w:b/>
          <w:lang w:val="en_US" w:bidi="en_US"/>
        </w:rPr>
        <w:t>and disputes are like the bars of a castle.</w:t>
      </w:r>
    </w:p>
    <w:p>
      <w:pPr>
        <w:pStyle w:val="ListBullet"/>
        <w:spacing w:line="240" w:lineRule="auto"/>
        <w:ind w:left="720"/>
      </w:pPr>
      <w:r>
        <w:rPr>
          <w:lang w:val="en_US" w:bidi="en_US"/>
        </w:rPr>
      </w:r>
      <w:r>
        <w:rPr>
          <w:lang w:val="en_US" w:bidi="en_US"/>
        </w:rPr>
        <w:t xml:space="preserve">Indeed, arguments </w:t>
      </w:r>
      <w:r>
        <w:rPr>
          <w:lang w:val="en_US" w:bidi="en_US"/>
        </w:rPr>
        <w:t>separate people</w:t>
      </w:r>
      <w:r>
        <w:rPr>
          <w:lang w:val="en_US" w:bidi="en_US"/>
        </w:rPr>
        <w:t xml:space="preserve"> like a gate that is locked with an iron bolt.</w:t>
      </w:r>
    </w:p>
    <w:p>
      <w:pPr>
        <w:pStyle w:val="ListBullet"/>
        <w:spacing w:line="240" w:lineRule="auto"/>
        <w:ind w:left="720"/>
      </w:pPr>
      <w:r>
        <w:rPr>
          <w:lang w:val="en_US" w:bidi="en_US"/>
        </w:rPr>
      </w:r>
      <w:r>
        <w:rPr>
          <w:lang w:val="en_US" w:bidi="en_US"/>
        </w:rPr>
        <w:t>When people have</w:t>
      </w:r>
      <w:r>
        <w:rPr>
          <w:lang w:val="en_US" w:bidi="en_US"/>
        </w:rPr>
        <w:t xml:space="preserve"> quarreled </w:t>
      </w:r>
      <w:r>
        <w:rPr>
          <w:lang w:val="en_US" w:bidi="en_US"/>
        </w:rPr>
        <w:t>like this</w:t>
      </w:r>
      <w:r>
        <w:rPr>
          <w:lang w:val="en_US" w:bidi="en_US"/>
        </w:rPr>
        <w:t xml:space="preserve">, it is like </w:t>
      </w:r>
      <w:r>
        <w:rPr>
          <w:lang w:val="en_US" w:bidi="en_US"/>
        </w:rPr>
        <w:t>they are on opposite sides of</w:t>
      </w:r>
      <w:r>
        <w:rPr>
          <w:lang w:val="en_US" w:bidi="en_US"/>
        </w:rPr>
        <w:t xml:space="preserve"> a gate that cannot be opened.</w:t>
      </w:r>
    </w:p>
    <w:p>
      <w:pPr/>
      <w:r>
        <w:rPr>
          <w:lang w:val="en_US" w:bidi="en_US"/>
        </w:rPr>
      </w:r>
      <w:r>
        <w:rPr>
          <w:b/>
          <w:lang w:val="en_US" w:bidi="en_US"/>
        </w:rPr>
        <w:t>and disputes are like the bars of a castle:</w:t>
      </w:r>
      <w:r>
        <w:rPr>
          <w:lang w:val="en_US" w:bidi="en_US"/>
        </w:rPr>
        <w:t xml:space="preserve"> This is a simile. It compares </w:t>
      </w:r>
      <w:r>
        <w:rPr>
          <w:i/>
          <w:lang w:val="en_US" w:bidi="en_US"/>
        </w:rPr>
        <w:t>disputes</w:t>
      </w:r>
      <w:r>
        <w:rPr>
          <w:lang w:val="en_US" w:bidi="en_US"/>
        </w:rPr>
        <w:t xml:space="preserve"> or quarrels to strong iron bars or bolts. These bars fasten the gates of a strongly fortified place, such as a castle or fortress. Some ways that they are similar are:</w:t>
      </w:r>
    </w:p>
    <w:p>
      <w:pPr>
        <w:pStyle w:val="ListNumber"/>
        <w:numPr>
          <w:ilvl w:val="0"/>
          <w:numId w:val="211"/>
        </w:numPr>
        <w:spacing w:line="240" w:lineRule="auto"/>
        <w:ind w:left="720"/>
      </w:pPr>
      <w:r>
        <w:rPr>
          <w:lang w:val="en_US" w:bidi="en_US"/>
        </w:rPr>
      </w:r>
      <w:r>
        <w:rPr>
          <w:lang w:val="en_US" w:bidi="en_US"/>
        </w:rPr>
        <w:t>Both quarrels and bars create barriers between people.</w:t>
      </w:r>
    </w:p>
    <w:p>
      <w:pPr>
        <w:pStyle w:val="ListNumber"/>
        <w:spacing w:line="240" w:lineRule="auto"/>
        <w:ind w:left="720"/>
      </w:pPr>
      <w:r>
        <w:rPr>
          <w:lang w:val="en_US" w:bidi="en_US"/>
        </w:rPr>
      </w:r>
      <w:r>
        <w:rPr>
          <w:lang w:val="en_US" w:bidi="en_US"/>
        </w:rPr>
        <w:t>These barriers are difficult to break down or break through.</w:t>
      </w:r>
    </w:p>
    <w:p>
      <w:pPr/>
      <w:r>
        <w:rPr>
          <w:lang w:val="en_US" w:bidi="en_US"/>
        </w:rPr>
      </w:r>
      <w:r>
        <w:rPr>
          <w:lang w:val="en_US" w:bidi="en_US"/>
        </w:rPr>
        <w:t>Some ways to translate this simile are:</w:t>
      </w:r>
    </w:p>
    <w:p>
      <w:pPr>
        <w:pStyle w:val="Heading6"/>
      </w:pPr>
      <w:r>
        <w:rPr>
          <w:b/>
          <w:lang w:val="en_US" w:bidi="en_US"/>
        </w:rPr>
        <w:t>General Comment on 18:19a–b</w:t>
      </w:r>
    </w:p>
    <w:p>
      <w:pPr>
        <w:pStyle w:val="ListBullet"/>
        <w:spacing w:line="240" w:lineRule="auto"/>
        <w:ind w:left="720"/>
      </w:pPr>
      <w:r>
        <w:rPr>
          <w:lang w:val="en_US" w:bidi="en_US"/>
        </w:rPr>
      </w:r>
      <w:r>
        <w:rPr>
          <w:lang w:val="en_US" w:bidi="en_US"/>
        </w:rPr>
        <w:t>Leave the similarity implied. For example:</w:t>
      </w:r>
      <w:r>
        <w:rPr>
          <w:lang w:val="en_US" w:bidi="en_US"/>
        </w:rPr>
        <w:t>such strife is like the bars of a fortress (NJPS)</w:t>
      </w:r>
      <w:r>
        <w:rPr>
          <w:lang w:val="en_US" w:bidi="en_US"/>
        </w:rPr>
        <w:t>and quarreling is like the locked bolt on the gate of a castle</w:t>
      </w:r>
    </w:p>
    <w:p>
      <w:pPr>
        <w:pStyle w:val="ListBullet"/>
        <w:spacing w:line="240" w:lineRule="auto"/>
        <w:ind w:left="720"/>
      </w:pPr>
      <w:r>
        <w:rPr>
          <w:lang w:val="en_US" w:bidi="en_US"/>
        </w:rPr>
      </w:r>
      <w:r>
        <w:rPr>
          <w:lang w:val="en_US" w:bidi="en_US"/>
        </w:rPr>
        <w:t>Make the similarity explicit. For example:</w:t>
      </w:r>
      <w:r>
        <w:rPr>
          <w:lang w:val="en_US" w:bidi="en_US"/>
        </w:rPr>
        <w:t xml:space="preserve">Arguments </w:t>
      </w:r>
      <w:r>
        <w:rPr>
          <w:u w:val="single"/>
          <w:lang w:val="en_US" w:bidi="en_US"/>
        </w:rPr>
        <w:t>separate friends</w:t>
      </w:r>
      <w:r>
        <w:rPr>
          <w:lang w:val="en_US" w:bidi="en_US"/>
        </w:rPr>
        <w:t xml:space="preserve"> like a gate locked with bars. (NLT)</w:t>
      </w:r>
    </w:p>
    <w:p>
      <w:pPr/>
      <w:r>
        <w:rPr>
          <w:lang w:val="en_US" w:bidi="en_US"/>
        </w:rPr>
      </w:r>
      <w:r>
        <w:rPr>
          <w:lang w:val="en_US" w:bidi="en_US"/>
        </w:rPr>
        <w:t>In some languages, it may be more natural to combine the parallel lines. For example:</w:t>
      </w:r>
    </w:p>
    <w:p>
      <w:pPr/>
      <w:r>
        <w:rPr>
          <w:lang w:val="en_US" w:bidi="en_US"/>
        </w:rPr>
      </w:r>
      <w:r>
        <w:rPr>
          <w:lang w:val="en_US" w:bidi="en_US"/>
        </w:rPr>
        <w:t>Making up with a friend you have offended is harder than breaking through a city wall. (CEV)</w:t>
      </w:r>
      <w:r>
        <w:rPr>
          <w:lang w:val="en_US" w:bidi="en_US"/>
        </w:rPr>
      </w:r>
      <w:r>
        <w:rPr>
          <w:lang w:val="en_US" w:bidi="en_US"/>
        </w:rPr>
      </w:r>
    </w:p>
    <w:p>
      <w:pPr/>
      <w:r>
        <w:rPr>
          <w:lang w:val="en_US" w:bidi="en_US"/>
        </w:rPr>
      </w:r>
    </w:p>
    <w:p>
      <w:pPr>
        <w:pStyle w:val="Heading2"/>
      </w:pPr>
      <w:r>
        <w:rPr>
          <w:lang w:val="en_US" w:bidi="en_US"/>
        </w:rPr>
        <w:t>Proverbs 18:20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18:20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 </w:t>
      </w:r>
      <w:r>
        <w:rPr>
          <w:u w:val="single"/>
          <w:lang w:val="en_US" w:bidi="en_US"/>
        </w:rPr>
        <w:t>From the fruit</w:t>
      </w:r>
      <w:r>
        <w:rPr>
          <w:lang w:val="en_US" w:bidi="en_US"/>
        </w:rPr>
        <w:t xml:space="preserve"> </w:t>
      </w:r>
      <w:r>
        <w:rPr>
          <w:b/>
          <w:lang w:val="en_US" w:bidi="en_US"/>
        </w:rPr>
        <w:t>of his mouth</w:t>
      </w:r>
      <w:r>
        <w:rPr>
          <w:lang w:val="en_US" w:bidi="en_US"/>
        </w:rPr>
        <w:t xml:space="preserve"> </w:t>
      </w:r>
      <w:r>
        <w:rPr>
          <w:b/>
          <w:lang w:val="en_US" w:bidi="en_US"/>
        </w:rPr>
        <w:t>a man’s belly is filled</w:t>
      </w:r>
      <w:r>
        <w:rPr>
          <w:lang w:val="en_US" w:bidi="en_US"/>
        </w:rPr>
        <w:t>;</w:t>
      </w:r>
    </w:p>
    <w:p>
      <w:pPr/>
      <w:r>
        <w:rPr>
          <w:lang w:val="en_US" w:bidi="en_US"/>
        </w:rPr>
      </w:r>
      <w:r>
        <w:rPr>
          <w:vertAlign w:val="superscript"/>
          <w:lang w:val="en_US" w:bidi="en_US"/>
        </w:rPr>
        <w:t>20b</w:t>
      </w:r>
      <w:r>
        <w:rPr>
          <w:lang w:val="en_US" w:bidi="en_US"/>
        </w:rPr>
        <w:t xml:space="preserve"> </w:t>
      </w:r>
      <w:r>
        <w:rPr>
          <w:u w:val="single"/>
          <w:lang w:val="en_US" w:bidi="en_US"/>
        </w:rPr>
        <w:t>with the harvest</w:t>
      </w:r>
      <w:r>
        <w:rPr>
          <w:lang w:val="en_US" w:bidi="en_US"/>
        </w:rPr>
        <w:t xml:space="preserve"> </w:t>
      </w:r>
      <w:r>
        <w:rPr>
          <w:b/>
          <w:lang w:val="en_US" w:bidi="en_US"/>
        </w:rPr>
        <w:t>from his lips</w:t>
      </w:r>
      <w:r>
        <w:rPr>
          <w:lang w:val="en_US" w:bidi="en_US"/>
        </w:rPr>
        <w:t xml:space="preserve"> </w:t>
      </w:r>
      <w:r>
        <w:rPr>
          <w:b/>
          <w:lang w:val="en_US" w:bidi="en_US"/>
        </w:rPr>
        <w:t>he is satisfied</w:t>
      </w:r>
      <w:r>
        <w:rPr>
          <w:lang w:val="en_US" w:bidi="en_US"/>
        </w:rPr>
        <w:t>.</w:t>
      </w:r>
    </w:p>
    <w:p>
      <w:pPr/>
      <w:r>
        <w:rPr>
          <w:lang w:val="en_US" w:bidi="en_US"/>
        </w:rPr>
      </w:r>
      <w:r>
        <w:rPr>
          <w:lang w:val="en_US" w:bidi="en_US"/>
        </w:rPr>
        <w:t>Both lines have complex figures of speech: “fruit of his mouth” and “harvest from his lips.” These figures of speech represent the consequences of a person’s words. These consequences could be good or bad, depending on what a person says. But in this context, they probably refer to good consequences.</w:t>
      </w:r>
      <w:r>
        <w:rPr>
          <w:lang w:val="en_US" w:bidi="en_US"/>
        </w:rPr>
        <w:t>The GNT connects this verse closely with the positive and negative consequences of 18:21. Its translation (“You will have to live with the consequences of everything you say.”) has negative connotations for many English speakers, but probably includes both good and bad consequences. Most versions imply good consequences.</w:t>
      </w:r>
    </w:p>
    <w:p>
      <w:pPr/>
      <w:r>
        <w:rPr>
          <w:lang w:val="en_US" w:bidi="en_US"/>
        </w:rPr>
      </w:r>
      <w:r>
        <w:rPr>
          <w:lang w:val="en_US" w:bidi="en_US"/>
        </w:rPr>
        <w:t>See the notes on 12:14a and 13:2a. The identical phrase “fruit of his mouth” occurs in both these verses. Both verses also refer to the benefits that a person receives from the good things that he says. In addition, the concept of being satisfied usually has a good connotation.</w:t>
      </w:r>
    </w:p>
    <w:p>
      <w:pPr>
        <w:pStyle w:val="Heading5"/>
      </w:pPr>
      <w:r>
        <w:rPr>
          <w:lang w:val="en_US" w:bidi="en_US"/>
        </w:rPr>
        <w:t>18:20a–b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your</w:t>
      </w:r>
      <w:r>
        <w:rPr>
          <w:vertAlign w:val="superscript"/>
          <w:lang w:val="en_US" w:bidi="en_US"/>
        </w:rPr>
        <w:t>(sing)</w:t>
      </w:r>
      <w:r>
        <w:rPr>
          <w:lang w:val="en_US" w:bidi="en_US"/>
        </w:rPr>
        <w:t xml:space="preserve"> words to other people are wise and helpful, your life will be filled with benefits/blessings.</w:t>
      </w:r>
    </w:p>
    <w:p>
      <w:pPr/>
      <w:r>
        <w:rPr>
          <w:lang w:val="en_US" w:bidi="en_US"/>
        </w:rPr>
      </w:r>
      <w:r>
        <w:rPr>
          <w:b/>
          <w:lang w:val="en_US" w:bidi="en_US"/>
        </w:rPr>
        <w:t>fruit…harvest:</w:t>
      </w:r>
      <w:r>
        <w:rPr>
          <w:lang w:val="en_US" w:bidi="en_US"/>
        </w:rPr>
        <w:t xml:space="preserve"> In this context, the words </w:t>
      </w:r>
      <w:r>
        <w:rPr>
          <w:i/>
          <w:lang w:val="en_US" w:bidi="en_US"/>
        </w:rPr>
        <w:t>fruit</w:t>
      </w:r>
      <w:r>
        <w:rPr>
          <w:lang w:val="en_US" w:bidi="en_US"/>
        </w:rPr>
        <w:t xml:space="preserve"> and </w:t>
      </w:r>
      <w:r>
        <w:rPr>
          <w:i/>
          <w:lang w:val="en_US" w:bidi="en_US"/>
        </w:rPr>
        <w:t>harvest</w:t>
      </w:r>
      <w:r>
        <w:rPr>
          <w:lang w:val="en_US" w:bidi="en_US"/>
        </w:rPr>
        <w:t xml:space="preserve"> are both figures of speech (metonymy). They represent good consequences or results. In some languages, it may be possible to keep at least one of these figures of speech. In other languages, it will be clearer to use words such as “benefits” or “rewards.” These words express the meaning directly.</w:t>
      </w:r>
    </w:p>
    <w:p>
      <w:pPr/>
      <w:r>
        <w:rPr>
          <w:lang w:val="en_US" w:bidi="en_US"/>
        </w:rPr>
      </w:r>
      <w:r>
        <w:rPr>
          <w:b/>
          <w:lang w:val="en_US" w:bidi="en_US"/>
        </w:rPr>
        <w:t>a man’s belly is filled…he is satisfied:</w:t>
      </w:r>
      <w:r>
        <w:rPr>
          <w:lang w:val="en_US" w:bidi="en_US"/>
        </w:rPr>
        <w:t xml:space="preserve"> The word that the BSB and most versions translate as </w:t>
      </w:r>
      <w:r>
        <w:rPr>
          <w:i/>
          <w:lang w:val="en_US" w:bidi="en_US"/>
        </w:rPr>
        <w:t>belly</w:t>
      </w:r>
      <w:r>
        <w:rPr>
          <w:lang w:val="en_US" w:bidi="en_US"/>
        </w:rPr>
        <w:t xml:space="preserve"> can refer literally to a person’s stomach. They can also refer figuratively to a person’s inner being. The parallel words </w:t>
      </w:r>
      <w:r>
        <w:rPr>
          <w:i/>
          <w:lang w:val="en_US" w:bidi="en_US"/>
        </w:rPr>
        <w:t>filled</w:t>
      </w:r>
      <w:r>
        <w:rPr>
          <w:lang w:val="en_US" w:bidi="en_US"/>
        </w:rPr>
        <w:t xml:space="preserve"> and </w:t>
      </w:r>
      <w:r>
        <w:rPr>
          <w:i/>
          <w:lang w:val="en_US" w:bidi="en_US"/>
        </w:rPr>
        <w:t>satisfied</w:t>
      </w:r>
      <w:r>
        <w:rPr>
          <w:lang w:val="en_US" w:bidi="en_US"/>
        </w:rPr>
        <w:t xml:space="preserve"> are the same word in Hebrew. Depending on the context, this word can also be understood literally or figuratively.</w:t>
      </w:r>
    </w:p>
    <w:p>
      <w:pPr/>
      <w:r>
        <w:rPr>
          <w:lang w:val="en_US" w:bidi="en_US"/>
        </w:rPr>
      </w:r>
      <w:r>
        <w:rPr>
          <w:lang w:val="en_US" w:bidi="en_US"/>
        </w:rPr>
        <w:t>There are two reasons why a figurative meaning is probably intended here:</w:t>
      </w:r>
    </w:p>
    <w:p>
      <w:pPr>
        <w:pStyle w:val="ListNumber"/>
        <w:numPr>
          <w:ilvl w:val="0"/>
          <w:numId w:val="212"/>
        </w:numPr>
        <w:spacing w:line="240" w:lineRule="auto"/>
        <w:ind w:left="720"/>
      </w:pPr>
      <w:r>
        <w:rPr>
          <w:lang w:val="en_US" w:bidi="en_US"/>
        </w:rPr>
      </w:r>
      <w:r>
        <w:rPr>
          <w:lang w:val="en_US" w:bidi="en_US"/>
        </w:rPr>
        <w:t>The other parallel parts in this verse have figurative meanings.</w:t>
      </w:r>
    </w:p>
    <w:p>
      <w:pPr>
        <w:pStyle w:val="ListNumber"/>
        <w:spacing w:line="240" w:lineRule="auto"/>
        <w:ind w:left="720"/>
      </w:pPr>
      <w:r>
        <w:rPr>
          <w:lang w:val="en_US" w:bidi="en_US"/>
        </w:rPr>
      </w:r>
      <w:r>
        <w:rPr>
          <w:lang w:val="en_US" w:bidi="en_US"/>
        </w:rPr>
        <w:t>The similar phrase “eat its fruit” in 18:21 clearly has a figurative meaning.</w:t>
      </w:r>
      <w:r>
        <w:rPr>
          <w:lang w:val="en_US" w:bidi="en_US"/>
        </w:rPr>
        <w:t>Versions such as the NIV, NRSV, NJB, ESV, and NET translate the first of these parallel phrases using the word “stomach.” This may indicate that these versions interpret “stomach” literally. But it is also possible that their renderings may be an attempt to preserve the figurative connection with the words “fruit” and “harvest.” The REB and GW understand the phrase “a man’s stomach is filled” to refer to his livelihood. For example, the GW has: “A person’s speaking ability provides for his stomach. His talking provides him a living.” Longman acknowledges that this literal interpretation is possible, but he prefers the figurative interpretation, as do the ten other scholars who spoke to this issue. In light of the meaning of other similar verses such as 12:14a and 13:2a, the Notes have followed the more general idea of helpful words producing good results.</w:t>
      </w:r>
    </w:p>
    <w:p>
      <w:pPr/>
      <w:r>
        <w:rPr>
          <w:lang w:val="en_US" w:bidi="en_US"/>
        </w:rPr>
      </w:r>
      <w:r>
        <w:rPr>
          <w:lang w:val="en_US" w:bidi="en_US"/>
        </w:rPr>
        <w:t>Some ways to translate these parallel lines are:</w:t>
      </w:r>
    </w:p>
    <w:p>
      <w:pPr>
        <w:pStyle w:val="ListBullet"/>
        <w:spacing w:line="240" w:lineRule="auto"/>
        <w:ind w:left="720"/>
      </w:pPr>
      <w:r>
        <w:rPr>
          <w:lang w:val="en_US" w:bidi="en_US"/>
        </w:rPr>
      </w:r>
      <w:r>
        <w:rPr>
          <w:lang w:val="en_US" w:bidi="en_US"/>
        </w:rPr>
        <w:t>Use one or more figures of speech. For example:</w:t>
      </w:r>
      <w:r>
        <w:rPr>
          <w:vertAlign w:val="superscript"/>
          <w:lang w:val="en_US" w:bidi="en_US"/>
        </w:rPr>
        <w:t>20a</w:t>
      </w:r>
      <w:r>
        <w:rPr>
          <w:lang w:val="en_US" w:bidi="en_US"/>
        </w:rPr>
        <w:t xml:space="preserve">Wise words satisfy </w:t>
      </w:r>
      <w:r>
        <w:rPr>
          <w:u w:val="single"/>
          <w:lang w:val="en_US" w:bidi="en_US"/>
        </w:rPr>
        <w:t>like a good meal</w:t>
      </w:r>
      <w:r>
        <w:rPr>
          <w:lang w:val="en_US" w:bidi="en_US"/>
        </w:rPr>
        <w:t xml:space="preserve">; </w:t>
      </w:r>
      <w:r>
        <w:rPr>
          <w:vertAlign w:val="superscript"/>
          <w:lang w:val="en_US" w:bidi="en_US"/>
        </w:rPr>
        <w:t>20b</w:t>
      </w:r>
      <w:r>
        <w:rPr>
          <w:lang w:val="en_US" w:bidi="en_US"/>
        </w:rPr>
        <w:t>the right words bring satisfaction. (NLT)</w:t>
      </w:r>
    </w:p>
    <w:p>
      <w:pPr>
        <w:pStyle w:val="ListBullet"/>
        <w:spacing w:line="240" w:lineRule="auto"/>
        <w:ind w:left="720"/>
      </w:pPr>
      <w:r>
        <w:rPr>
          <w:lang w:val="en_US" w:bidi="en_US"/>
        </w:rPr>
      </w:r>
      <w:r>
        <w:rPr>
          <w:lang w:val="en_US" w:bidi="en_US"/>
        </w:rPr>
        <w:t>Translate the meaning without using a figure of speech. For example:</w:t>
      </w:r>
      <w:r>
        <w:rPr>
          <w:vertAlign w:val="superscript"/>
          <w:lang w:val="en_US" w:bidi="en_US"/>
        </w:rPr>
        <w:t>20a</w:t>
      </w:r>
      <w:r>
        <w:rPr>
          <w:lang w:val="en_US" w:bidi="en_US"/>
        </w:rPr>
        <w:t xml:space="preserve">People will be rewarded for what they say; </w:t>
      </w:r>
      <w:r>
        <w:rPr>
          <w:vertAlign w:val="superscript"/>
          <w:lang w:val="en_US" w:bidi="en_US"/>
        </w:rPr>
        <w:t>20b</w:t>
      </w:r>
      <w:r>
        <w:rPr>
          <w:lang w:val="en_US" w:bidi="en_US"/>
        </w:rPr>
        <w:t>they will be rewarded by how they speak. (NCV)</w:t>
      </w:r>
    </w:p>
    <w:p>
      <w:pPr>
        <w:pStyle w:val="Heading5"/>
      </w:pPr>
      <w:r>
        <w:rPr>
          <w:lang w:val="en_US" w:bidi="en_US"/>
        </w:rPr>
        <w:t>18:20a</w:t>
      </w:r>
    </w:p>
    <w:p>
      <w:pPr/>
      <w:r>
        <w:rPr>
          <w:lang w:val="en_US" w:bidi="en_US"/>
        </w:rPr>
      </w:r>
      <w:r>
        <w:rPr>
          <w:b/>
          <w:lang w:val="en_US" w:bidi="en_US"/>
        </w:rPr>
        <w:t>From the fruit of his mouth a man’s belly is filled;</w:t>
      </w:r>
    </w:p>
    <w:p>
      <w:pPr>
        <w:pStyle w:val="ListBullet"/>
        <w:spacing w:line="240" w:lineRule="auto"/>
        <w:ind w:left="720"/>
      </w:pPr>
      <w:r>
        <w:rPr>
          <w:lang w:val="en_US" w:bidi="en_US"/>
        </w:rPr>
      </w:r>
      <w:r>
        <w:rPr>
          <w:lang w:val="en_US" w:bidi="en_US"/>
        </w:rPr>
        <w:t xml:space="preserve">The </w:t>
      </w:r>
      <w:r>
        <w:rPr>
          <w:lang w:val="en_US" w:bidi="en_US"/>
        </w:rPr>
        <w:t>helpful</w:t>
      </w:r>
      <w:r>
        <w:rPr>
          <w:lang w:val="en_US" w:bidi="en_US"/>
        </w:rPr>
        <w:t xml:space="preserve"> things that a person says will fill his life with many benefits.</w:t>
      </w:r>
    </w:p>
    <w:p>
      <w:pPr>
        <w:pStyle w:val="ListBullet"/>
        <w:spacing w:line="240" w:lineRule="auto"/>
        <w:ind w:left="720"/>
      </w:pPr>
      <w:r>
        <w:rPr>
          <w:lang w:val="en_US" w:bidi="en_US"/>
        </w:rPr>
      </w:r>
      <w:r>
        <w:rPr>
          <w:lang w:val="en_US" w:bidi="en_US"/>
        </w:rPr>
        <w:t xml:space="preserve">A person will receive many rewards/benefits from the </w:t>
      </w:r>
      <w:r>
        <w:rPr>
          <w:lang w:val="en_US" w:bidi="en_US"/>
        </w:rPr>
        <w:t>wise</w:t>
      </w:r>
      <w:r>
        <w:rPr>
          <w:lang w:val="en_US" w:bidi="en_US"/>
        </w:rPr>
        <w:t xml:space="preserve"> words that he speaks </w:t>
      </w:r>
      <w:r>
        <w:rPr>
          <w:lang w:val="en_US" w:bidi="en_US"/>
        </w:rPr>
        <w:t>to others</w:t>
      </w:r>
      <w:r>
        <w:rPr>
          <w:lang w:val="en_US" w:bidi="en_US"/>
        </w:rPr>
        <w:t>.</w:t>
      </w:r>
    </w:p>
    <w:p>
      <w:pPr>
        <w:pStyle w:val="Heading5"/>
      </w:pPr>
      <w:r>
        <w:rPr>
          <w:lang w:val="en_US" w:bidi="en_US"/>
        </w:rPr>
        <w:t>18:20b</w:t>
      </w:r>
    </w:p>
    <w:p>
      <w:pPr/>
      <w:r>
        <w:rPr>
          <w:lang w:val="en_US" w:bidi="en_US"/>
        </w:rPr>
      </w:r>
      <w:r>
        <w:rPr>
          <w:b/>
          <w:lang w:val="en_US" w:bidi="en_US"/>
        </w:rPr>
        <w:t>with the harvest from his lips he is satisfied.</w:t>
      </w:r>
    </w:p>
    <w:p>
      <w:pPr>
        <w:pStyle w:val="ListBullet"/>
        <w:spacing w:line="240" w:lineRule="auto"/>
        <w:ind w:left="720"/>
      </w:pPr>
      <w:r>
        <w:rPr>
          <w:lang w:val="en_US" w:bidi="en_US"/>
        </w:rPr>
      </w:r>
      <w:r>
        <w:rPr>
          <w:lang w:val="en_US" w:bidi="en_US"/>
        </w:rPr>
        <w:t>What he harvests from his words will indeed satisfy him completely.</w:t>
      </w:r>
    </w:p>
    <w:p>
      <w:pPr>
        <w:pStyle w:val="ListBullet"/>
        <w:spacing w:line="240" w:lineRule="auto"/>
        <w:ind w:left="720"/>
      </w:pPr>
      <w:r>
        <w:rPr>
          <w:lang w:val="en_US" w:bidi="en_US"/>
        </w:rPr>
      </w:r>
      <w:r>
        <w:rPr>
          <w:lang w:val="en_US" w:bidi="en_US"/>
        </w:rPr>
        <w:t>He will be truly satisfied with the results of what he says.</w:t>
      </w:r>
      <w:r>
        <w:rPr>
          <w:lang w:val="en_US" w:bidi="en_US"/>
        </w:rPr>
      </w:r>
      <w:r>
        <w:rPr>
          <w:lang w:val="en_US" w:bidi="en_US"/>
        </w:rPr>
      </w:r>
    </w:p>
    <w:p>
      <w:pPr/>
      <w:r>
        <w:rPr>
          <w:lang w:val="en_US" w:bidi="en_US"/>
        </w:rPr>
      </w:r>
    </w:p>
    <w:p>
      <w:pPr>
        <w:pStyle w:val="Heading2"/>
      </w:pPr>
      <w:r>
        <w:rPr>
          <w:lang w:val="en_US" w:bidi="en_US"/>
        </w:rPr>
        <w:t>Proverbs 18:21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18:21</w:t>
      </w:r>
    </w:p>
    <w:p>
      <w:pPr/>
      <w:r>
        <w:rPr>
          <w:lang w:val="en_US" w:bidi="en_US"/>
        </w:rPr>
      </w:r>
      <w:r>
        <w:rPr>
          <w:lang w:val="en_US" w:bidi="en_US"/>
        </w:rPr>
        <w:t>This verse is closely related to 18:20. The first line describes the power of a person’s words to accomplish great good or evil. The second line reminds people who love to talk that they will have to face the consequences.</w:t>
      </w:r>
    </w:p>
    <w:p>
      <w:pPr/>
      <w:r>
        <w:rPr>
          <w:lang w:val="en_US" w:bidi="en_US"/>
        </w:rPr>
      </w:r>
      <w:r>
        <w:rPr>
          <w:vertAlign w:val="superscript"/>
          <w:lang w:val="en_US" w:bidi="en_US"/>
        </w:rPr>
        <w:t>21a</w:t>
      </w:r>
      <w:r>
        <w:rPr>
          <w:lang w:val="en_US" w:bidi="en_US"/>
        </w:rPr>
        <w:t>Life and death are in the power of the tongue,</w:t>
      </w:r>
    </w:p>
    <w:p>
      <w:pPr/>
      <w:r>
        <w:rPr>
          <w:lang w:val="en_US" w:bidi="en_US"/>
        </w:rPr>
      </w:r>
      <w:r>
        <w:rPr>
          <w:vertAlign w:val="superscript"/>
          <w:lang w:val="en_US" w:bidi="en_US"/>
        </w:rPr>
        <w:t>21b</w:t>
      </w:r>
      <w:r>
        <w:rPr>
          <w:lang w:val="en_US" w:bidi="en_US"/>
        </w:rPr>
        <w:t>and those who love it will eat its fruit.</w:t>
      </w:r>
    </w:p>
    <w:p>
      <w:pPr/>
      <w:r>
        <w:rPr>
          <w:lang w:val="en_US" w:bidi="en_US"/>
        </w:rPr>
      </w:r>
      <w:r>
        <w:rPr>
          <w:lang w:val="en_US" w:bidi="en_US"/>
        </w:rPr>
        <w:t>The verse as a whole is an implied warning that people who talk a lot should be careful what they say.</w:t>
      </w:r>
    </w:p>
    <w:p>
      <w:pPr>
        <w:pStyle w:val="Heading5"/>
      </w:pPr>
      <w:r>
        <w:rPr>
          <w:lang w:val="en_US" w:bidi="en_US"/>
        </w:rPr>
        <w:t>18:21a</w:t>
      </w:r>
    </w:p>
    <w:p>
      <w:pPr/>
      <w:r>
        <w:rPr>
          <w:lang w:val="en_US" w:bidi="en_US"/>
        </w:rPr>
      </w:r>
      <w:r>
        <w:rPr>
          <w:b/>
          <w:lang w:val="en_US" w:bidi="en_US"/>
        </w:rPr>
        <w:t>Life and death are in the power of the tongue,</w:t>
      </w:r>
    </w:p>
    <w:p>
      <w:pPr>
        <w:pStyle w:val="ListBullet"/>
        <w:spacing w:line="240" w:lineRule="auto"/>
        <w:ind w:left="720"/>
      </w:pPr>
      <w:r>
        <w:rPr>
          <w:lang w:val="en_US" w:bidi="en_US"/>
        </w:rPr>
      </w:r>
      <w:r>
        <w:rPr>
          <w:lang w:val="en_US" w:bidi="en_US"/>
        </w:rPr>
        <w:t>What you</w:t>
      </w:r>
      <w:r>
        <w:rPr>
          <w:vertAlign w:val="superscript"/>
          <w:lang w:val="en_US" w:bidi="en_US"/>
        </w:rPr>
        <w:t>(sing)</w:t>
      </w:r>
      <w:r>
        <w:rPr>
          <w:lang w:val="en_US" w:bidi="en_US"/>
        </w:rPr>
        <w:t xml:space="preserve"> say can cause </w:t>
      </w:r>
      <w:r>
        <w:rPr>
          <w:lang w:val="en_US" w:bidi="en_US"/>
        </w:rPr>
        <w:t>a person</w:t>
      </w:r>
      <w:r>
        <w:rPr>
          <w:lang w:val="en_US" w:bidi="en_US"/>
        </w:rPr>
        <w:t xml:space="preserve"> to live or die.</w:t>
      </w:r>
    </w:p>
    <w:p>
      <w:pPr>
        <w:pStyle w:val="ListBullet"/>
        <w:spacing w:line="240" w:lineRule="auto"/>
        <w:ind w:left="720"/>
      </w:pPr>
      <w:r>
        <w:rPr>
          <w:lang w:val="en_US" w:bidi="en_US"/>
        </w:rPr>
      </w:r>
      <w:r>
        <w:rPr>
          <w:lang w:val="en_US" w:bidi="en_US"/>
        </w:rPr>
        <w:t xml:space="preserve">A person’s words can have great power. </w:t>
      </w:r>
      <w:r>
        <w:rPr>
          <w:lang w:val="en_US" w:bidi="en_US"/>
        </w:rPr>
        <w:t>They can even preserve another person’s</w:t>
      </w:r>
      <w:r>
        <w:rPr>
          <w:lang w:val="en_US" w:bidi="en_US"/>
        </w:rPr>
        <w:t xml:space="preserve"> life or </w:t>
      </w:r>
      <w:r>
        <w:rPr>
          <w:lang w:val="en_US" w:bidi="en_US"/>
        </w:rPr>
        <w:t>condemn him to</w:t>
      </w:r>
      <w:r>
        <w:rPr>
          <w:lang w:val="en_US" w:bidi="en_US"/>
        </w:rPr>
        <w:t xml:space="preserve"> death.</w:t>
      </w:r>
    </w:p>
    <w:p>
      <w:pPr/>
      <w:r>
        <w:rPr>
          <w:lang w:val="en_US" w:bidi="en_US"/>
        </w:rPr>
      </w:r>
      <w:r>
        <w:rPr>
          <w:b/>
          <w:lang w:val="en_US" w:bidi="en_US"/>
        </w:rPr>
        <w:t>Life and death are in the power of the tongue:</w:t>
      </w:r>
      <w:r>
        <w:rPr>
          <w:lang w:val="en_US" w:bidi="en_US"/>
        </w:rPr>
        <w:t xml:space="preserve"> In Hebrew, this clause is literally “Death and life are in the hand of the tongue.” The word “hand” is used figuratively here to mean </w:t>
      </w:r>
      <w:r>
        <w:rPr>
          <w:i/>
          <w:lang w:val="en_US" w:bidi="en_US"/>
        </w:rPr>
        <w:t>power</w:t>
      </w:r>
      <w:r>
        <w:rPr>
          <w:lang w:val="en_US" w:bidi="en_US"/>
        </w:rPr>
        <w:t>. It refers to the power or authority of a person’s words to bring about certain consequences. If your language has a different figure of speech with the same meaning, consider using it here.</w:t>
      </w:r>
    </w:p>
    <w:p>
      <w:pPr/>
      <w:r>
        <w:rPr>
          <w:lang w:val="en_US" w:bidi="en_US"/>
        </w:rPr>
      </w:r>
      <w:r>
        <w:rPr>
          <w:b/>
          <w:lang w:val="en_US" w:bidi="en_US"/>
        </w:rPr>
        <w:t>Life and death:</w:t>
      </w:r>
      <w:r>
        <w:rPr>
          <w:lang w:val="en_US" w:bidi="en_US"/>
        </w:rPr>
        <w:t xml:space="preserve"> In Hebrew, this word pair occurs in the opposite order (“death and life”). The BSB has changed it to </w:t>
      </w:r>
      <w:r>
        <w:rPr>
          <w:i/>
          <w:lang w:val="en_US" w:bidi="en_US"/>
        </w:rPr>
        <w:t>Life and death</w:t>
      </w:r>
      <w:r>
        <w:rPr>
          <w:lang w:val="en_US" w:bidi="en_US"/>
        </w:rPr>
        <w:t>, because this order is more common in English.</w:t>
      </w:r>
    </w:p>
    <w:p>
      <w:pPr/>
      <w:r>
        <w:rPr>
          <w:lang w:val="en_US" w:bidi="en_US"/>
        </w:rPr>
      </w:r>
      <w:r>
        <w:rPr>
          <w:lang w:val="en_US" w:bidi="en_US"/>
        </w:rPr>
        <w:t>This word pair is used here as a figure of speech.</w:t>
      </w:r>
      <w:r>
        <w:rPr>
          <w:lang w:val="en_US" w:bidi="en_US"/>
        </w:rPr>
        <w:t>This figure of speech is a merism. See Hubbard (page 276), Waltke (page 86).</w:t>
      </w:r>
      <w:r>
        <w:rPr>
          <w:lang w:val="en_US" w:bidi="en_US"/>
        </w:rPr>
        <w:t xml:space="preserve"> In this figure of speech, the two extremes “life and death” include other good and bad consequences between these two extremes. What a person says can significantly help or harm another person. It can even result in someone’s life being preserved or lost.</w:t>
      </w:r>
    </w:p>
    <w:p>
      <w:pPr/>
      <w:r>
        <w:rPr>
          <w:lang w:val="en_US" w:bidi="en_US"/>
        </w:rPr>
      </w:r>
      <w:r>
        <w:rPr>
          <w:b/>
          <w:lang w:val="en_US" w:bidi="en_US"/>
        </w:rPr>
        <w:t>the tongue:</w:t>
      </w:r>
      <w:r>
        <w:rPr>
          <w:lang w:val="en_US" w:bidi="en_US"/>
        </w:rPr>
        <w:t xml:space="preserve"> The word </w:t>
      </w:r>
      <w:r>
        <w:rPr>
          <w:i/>
          <w:lang w:val="en_US" w:bidi="en_US"/>
        </w:rPr>
        <w:t>tongue</w:t>
      </w:r>
      <w:r>
        <w:rPr>
          <w:lang w:val="en_US" w:bidi="en_US"/>
        </w:rPr>
        <w:t xml:space="preserve"> here has the same meaning as the words “mouth” and “lips” in 18:20. It is a figure of speech that refers to the words that a person speaks.</w:t>
      </w:r>
    </w:p>
    <w:p>
      <w:pPr/>
      <w:r>
        <w:rPr>
          <w:lang w:val="en_US" w:bidi="en_US"/>
        </w:rPr>
      </w:r>
      <w:r>
        <w:rPr>
          <w:lang w:val="en_US" w:bidi="en_US"/>
        </w:rPr>
        <w:t>Some other ways to translate this clause are:</w:t>
      </w:r>
    </w:p>
    <w:p>
      <w:pPr/>
      <w:r>
        <w:rPr>
          <w:lang w:val="en_US" w:bidi="en_US"/>
        </w:rPr>
      </w:r>
      <w:r>
        <w:rPr>
          <w:lang w:val="en_US" w:bidi="en_US"/>
        </w:rPr>
        <w:t>Words can bring death or life! (CEV)</w:t>
      </w:r>
    </w:p>
    <w:p>
      <w:pPr/>
      <w:r>
        <w:rPr>
          <w:lang w:val="en_US" w:bidi="en_US"/>
        </w:rPr>
      </w:r>
      <w:r>
        <w:rPr>
          <w:lang w:val="en_US" w:bidi="en_US"/>
        </w:rPr>
        <w:t>What you say can mean life or death. (NCV)</w:t>
      </w:r>
    </w:p>
    <w:p>
      <w:pPr>
        <w:pStyle w:val="Heading5"/>
      </w:pPr>
      <w:r>
        <w:rPr>
          <w:lang w:val="en_US" w:bidi="en_US"/>
        </w:rPr>
        <w:t>18:21b</w:t>
      </w:r>
    </w:p>
    <w:p>
      <w:pPr/>
      <w:r>
        <w:rPr>
          <w:lang w:val="en_US" w:bidi="en_US"/>
        </w:rPr>
      </w:r>
      <w:r>
        <w:rPr>
          <w:b/>
          <w:lang w:val="en_US" w:bidi="en_US"/>
        </w:rPr>
        <w:t>and those who love it will eat its fruit.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love </w:t>
      </w:r>
      <w:r>
        <w:rPr>
          <w:lang w:val="en_US" w:bidi="en_US"/>
        </w:rPr>
        <w:t>to use</w:t>
      </w:r>
      <w:r>
        <w:rPr>
          <w:lang w:val="en_US" w:bidi="en_US"/>
        </w:rPr>
        <w:t xml:space="preserve"> your tongue, </w:t>
      </w:r>
      <w:r>
        <w:rPr>
          <w:lang w:val="en_US" w:bidi="en_US"/>
        </w:rPr>
        <w:t>be careful, because</w:t>
      </w:r>
      <w:r>
        <w:rPr>
          <w:lang w:val="en_US" w:bidi="en_US"/>
        </w:rPr>
        <w:t xml:space="preserve"> you will experience the consequences of your words.</w:t>
      </w:r>
    </w:p>
    <w:p>
      <w:pPr>
        <w:pStyle w:val="ListBullet"/>
        <w:spacing w:line="240" w:lineRule="auto"/>
        <w:ind w:left="720"/>
      </w:pPr>
      <w:r>
        <w:rPr>
          <w:lang w:val="en_US" w:bidi="en_US"/>
        </w:rPr>
      </w:r>
      <w:r>
        <w:rPr>
          <w:lang w:val="en_US" w:bidi="en_US"/>
        </w:rPr>
        <w:t xml:space="preserve">So if someone enjoys talking, </w:t>
      </w:r>
      <w:r>
        <w:rPr>
          <w:lang w:val="en_US" w:bidi="en_US"/>
        </w:rPr>
        <w:t>he should remember that</w:t>
      </w:r>
      <w:r>
        <w:rPr>
          <w:lang w:val="en_US" w:bidi="en_US"/>
        </w:rPr>
        <w:t xml:space="preserve"> he will have to face the consequences of what he says.</w:t>
      </w:r>
    </w:p>
    <w:p>
      <w:pPr/>
      <w:r>
        <w:rPr>
          <w:lang w:val="en_US" w:bidi="en_US"/>
        </w:rPr>
      </w:r>
      <w:r>
        <w:rPr>
          <w:b/>
          <w:lang w:val="en_US" w:bidi="en_US"/>
        </w:rPr>
        <w:t>and those who love it:</w:t>
      </w:r>
      <w:r>
        <w:rPr>
          <w:lang w:val="en_US" w:bidi="en_US"/>
        </w:rPr>
        <w:t xml:space="preserve"> The phrase </w:t>
      </w:r>
      <w:r>
        <w:rPr>
          <w:i/>
          <w:lang w:val="en_US" w:bidi="en_US"/>
        </w:rPr>
        <w:t>those who love it</w:t>
      </w:r>
      <w:r>
        <w:rPr>
          <w:lang w:val="en_US" w:bidi="en_US"/>
        </w:rPr>
        <w:t xml:space="preserve"> refers here to those who love to use their tongues. In other words, they very much enjoy talking.</w:t>
      </w:r>
    </w:p>
    <w:p>
      <w:pPr/>
      <w:r>
        <w:rPr>
          <w:lang w:val="en_US" w:bidi="en_US"/>
        </w:rPr>
      </w:r>
      <w:r>
        <w:rPr>
          <w:b/>
          <w:lang w:val="en_US" w:bidi="en_US"/>
        </w:rPr>
        <w:t>will eat its fruit:</w:t>
      </w:r>
      <w:r>
        <w:rPr>
          <w:lang w:val="en_US" w:bidi="en_US"/>
        </w:rPr>
        <w:t xml:space="preserve"> The phrase </w:t>
      </w:r>
      <w:r>
        <w:rPr>
          <w:i/>
          <w:lang w:val="en_US" w:bidi="en_US"/>
        </w:rPr>
        <w:t>will eat its fruit</w:t>
      </w:r>
      <w:r>
        <w:rPr>
          <w:lang w:val="en_US" w:bidi="en_US"/>
        </w:rPr>
        <w:t xml:space="preserve"> is used here as a figure of speech. It means that those who enjoy talking will experience the consequences of their words, whether good or bad.</w:t>
      </w:r>
    </w:p>
    <w:p>
      <w:pPr/>
      <w:r>
        <w:rPr>
          <w:lang w:val="en_US" w:bidi="en_US"/>
        </w:rPr>
      </w:r>
      <w:r>
        <w:rPr>
          <w:lang w:val="en_US" w:bidi="en_US"/>
        </w:rPr>
        <w:t>Some other ways to translate this clause are:</w:t>
      </w:r>
    </w:p>
    <w:p>
      <w:pPr/>
      <w:r>
        <w:rPr>
          <w:lang w:val="en_US" w:bidi="en_US"/>
        </w:rPr>
      </w:r>
      <w:r>
        <w:rPr>
          <w:lang w:val="en_US" w:bidi="en_US"/>
        </w:rPr>
        <w:t>those who love its use will eat its fruit (NET)</w:t>
      </w:r>
    </w:p>
    <w:p>
      <w:pPr/>
      <w:r>
        <w:rPr>
          <w:lang w:val="en_US" w:bidi="en_US"/>
        </w:rPr>
      </w:r>
      <w:r>
        <w:rPr>
          <w:lang w:val="en_US" w:bidi="en_US"/>
        </w:rPr>
        <w:t>those who love to talk will reap the consequences (NLT)</w:t>
      </w:r>
    </w:p>
    <w:p>
      <w:pPr/>
      <w:r>
        <w:rPr>
          <w:lang w:val="en_US" w:bidi="en_US"/>
        </w:rPr>
      </w:r>
      <w:r>
        <w:rPr>
          <w:lang w:val="en_US" w:bidi="en_US"/>
        </w:rPr>
        <w:t>You will have to live with the consequences of everything you say. (GNT)</w:t>
      </w:r>
      <w:r>
        <w:rPr>
          <w:lang w:val="en_US" w:bidi="en_US"/>
        </w:rPr>
      </w:r>
      <w:r>
        <w:rPr>
          <w:lang w:val="en_US" w:bidi="en_US"/>
        </w:rPr>
      </w:r>
    </w:p>
    <w:p>
      <w:pPr/>
      <w:r>
        <w:rPr>
          <w:lang w:val="en_US" w:bidi="en_US"/>
        </w:rPr>
      </w:r>
    </w:p>
    <w:p>
      <w:pPr>
        <w:pStyle w:val="Heading2"/>
      </w:pPr>
      <w:r>
        <w:rPr>
          <w:lang w:val="en_US" w:bidi="en_US"/>
        </w:rPr>
        <w:t>Proverbs 18:22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18:22</w:t>
      </w:r>
    </w:p>
    <w:p>
      <w:pPr/>
      <w:r>
        <w:rPr>
          <w:lang w:val="en_US" w:bidi="en_US"/>
        </w:rPr>
      </w:r>
      <w:r>
        <w:rPr>
          <w:lang w:val="en_US" w:bidi="en_US"/>
        </w:rPr>
        <w:t>In this verse, the second line describes a specific consequence of finding a wife.</w:t>
      </w:r>
    </w:p>
    <w:p>
      <w:pPr/>
      <w:r>
        <w:rPr>
          <w:lang w:val="en_US" w:bidi="en_US"/>
        </w:rPr>
      </w:r>
      <w:r>
        <w:rPr>
          <w:vertAlign w:val="superscript"/>
          <w:lang w:val="en_US" w:bidi="en_US"/>
        </w:rPr>
        <w:t>22a</w:t>
      </w:r>
      <w:r>
        <w:rPr>
          <w:lang w:val="en_US" w:bidi="en_US"/>
        </w:rPr>
        <w:t>He who finds a wife finds a good thing</w:t>
      </w:r>
    </w:p>
    <w:p>
      <w:pPr/>
      <w:r>
        <w:rPr>
          <w:lang w:val="en_US" w:bidi="en_US"/>
        </w:rPr>
      </w:r>
      <w:r>
        <w:rPr>
          <w:vertAlign w:val="superscript"/>
          <w:lang w:val="en_US" w:bidi="en_US"/>
        </w:rPr>
        <w:t>22b</w:t>
      </w:r>
      <w:r>
        <w:rPr>
          <w:lang w:val="en_US" w:bidi="en_US"/>
        </w:rPr>
        <w:t>and obtains favor from the LORD.</w:t>
      </w:r>
    </w:p>
    <w:p>
      <w:pPr/>
      <w:r>
        <w:rPr>
          <w:lang w:val="en_US" w:bidi="en_US"/>
        </w:rPr>
      </w:r>
      <w:r>
        <w:rPr>
          <w:lang w:val="en_US" w:bidi="en_US"/>
        </w:rPr>
        <w:t>By finding a wife, a man has received favor from the LORD. As the CEV translates it, the wife herself “is a gift from the Lord.” Some other ways to express the relationship between the two lines of the verse are:</w:t>
      </w:r>
    </w:p>
    <w:p>
      <w:pPr/>
      <w:r>
        <w:rPr>
          <w:lang w:val="en_US" w:bidi="en_US"/>
        </w:rPr>
      </w:r>
      <w:r>
        <w:rPr>
          <w:vertAlign w:val="superscript"/>
          <w:lang w:val="en_US" w:bidi="en_US"/>
        </w:rPr>
        <w:t>22a</w:t>
      </w:r>
      <w:r>
        <w:rPr>
          <w:lang w:val="en_US" w:bidi="en_US"/>
        </w:rPr>
        <w:t xml:space="preserve">He who finds a wife finds happiness; </w:t>
      </w:r>
      <w:r>
        <w:rPr>
          <w:vertAlign w:val="superscript"/>
          <w:lang w:val="en_US" w:bidi="en_US"/>
        </w:rPr>
        <w:t>22b</w:t>
      </w:r>
      <w:r>
        <w:rPr>
          <w:lang w:val="en_US" w:bidi="en_US"/>
        </w:rPr>
        <w:t>it is a favor he receives from the Lord. (NAB)</w:t>
      </w:r>
    </w:p>
    <w:p>
      <w:pPr/>
      <w:r>
        <w:rPr>
          <w:lang w:val="en_US" w:bidi="en_US"/>
        </w:rPr>
      </w:r>
      <w:r>
        <w:rPr>
          <w:vertAlign w:val="superscript"/>
          <w:lang w:val="en_US" w:bidi="en_US"/>
        </w:rPr>
        <w:t>22a</w:t>
      </w:r>
      <w:r>
        <w:rPr>
          <w:lang w:val="en_US" w:bidi="en_US"/>
        </w:rPr>
        <w:t xml:space="preserve">When a man finds a wife, he finds something good. </w:t>
      </w:r>
      <w:r>
        <w:rPr>
          <w:vertAlign w:val="superscript"/>
          <w:lang w:val="en_US" w:bidi="en_US"/>
        </w:rPr>
        <w:t>22b</w:t>
      </w:r>
      <w:r>
        <w:rPr>
          <w:lang w:val="en_US" w:bidi="en_US"/>
        </w:rPr>
        <w:t>It shows that the Lord is pleased with him. (NCV)</w:t>
      </w:r>
    </w:p>
    <w:p>
      <w:pPr/>
      <w:r>
        <w:rPr>
          <w:lang w:val="en_US" w:bidi="en_US"/>
        </w:rPr>
      </w:r>
      <w:r>
        <w:rPr>
          <w:vertAlign w:val="superscript"/>
          <w:lang w:val="en_US" w:bidi="en_US"/>
        </w:rPr>
        <w:t>22a</w:t>
      </w:r>
      <w:r>
        <w:rPr>
          <w:lang w:val="en_US" w:bidi="en_US"/>
        </w:rPr>
        <w:t xml:space="preserve">Whoever finds a wife finds something good </w:t>
      </w:r>
      <w:r>
        <w:rPr>
          <w:vertAlign w:val="superscript"/>
          <w:lang w:val="en_US" w:bidi="en_US"/>
        </w:rPr>
        <w:t>22b</w:t>
      </w:r>
      <w:r>
        <w:rPr>
          <w:lang w:val="en_US" w:bidi="en_US"/>
        </w:rPr>
        <w:t>and has obtained favor from the Lord. (GW)</w:t>
      </w:r>
    </w:p>
    <w:p>
      <w:pPr>
        <w:pStyle w:val="Heading5"/>
      </w:pPr>
      <w:r>
        <w:rPr>
          <w:lang w:val="en_US" w:bidi="en_US"/>
        </w:rPr>
        <w:t>18:22a</w:t>
      </w:r>
    </w:p>
    <w:p>
      <w:pPr/>
      <w:r>
        <w:rPr>
          <w:lang w:val="en_US" w:bidi="en_US"/>
        </w:rPr>
      </w:r>
      <w:r>
        <w:rPr>
          <w:b/>
          <w:lang w:val="en_US" w:bidi="en_US"/>
        </w:rPr>
        <w:t>He who finds a wife finds a good thing</w:t>
      </w:r>
    </w:p>
    <w:p>
      <w:pPr>
        <w:pStyle w:val="ListBullet"/>
        <w:spacing w:line="240" w:lineRule="auto"/>
        <w:ind w:left="720"/>
      </w:pPr>
      <w:r>
        <w:rPr>
          <w:lang w:val="en_US" w:bidi="en_US"/>
        </w:rPr>
      </w:r>
      <w:r>
        <w:rPr>
          <w:lang w:val="en_US" w:bidi="en_US"/>
        </w:rPr>
        <w:t>If a man has found a wife, he is fortunate indeed</w:t>
      </w:r>
    </w:p>
    <w:p>
      <w:pPr>
        <w:pStyle w:val="ListBullet"/>
        <w:spacing w:line="240" w:lineRule="auto"/>
        <w:ind w:left="720"/>
      </w:pPr>
      <w:r>
        <w:rPr>
          <w:lang w:val="en_US" w:bidi="en_US"/>
        </w:rPr>
      </w:r>
      <w:r>
        <w:rPr>
          <w:lang w:val="en_US" w:bidi="en_US"/>
        </w:rPr>
        <w:t xml:space="preserve">Someone who marries a </w:t>
      </w:r>
      <w:r>
        <w:rPr>
          <w:lang w:val="en_US" w:bidi="en_US"/>
        </w:rPr>
        <w:t>good</w:t>
      </w:r>
      <w:r>
        <w:rPr>
          <w:lang w:val="en_US" w:bidi="en_US"/>
        </w:rPr>
        <w:t xml:space="preserve"> wife/woman receives a wonderful gift.</w:t>
      </w:r>
    </w:p>
    <w:p>
      <w:pPr/>
      <w:r>
        <w:rPr>
          <w:lang w:val="en_US" w:bidi="en_US"/>
        </w:rPr>
      </w:r>
      <w:r>
        <w:rPr>
          <w:b/>
          <w:lang w:val="en_US" w:bidi="en_US"/>
        </w:rPr>
        <w:t>He who finds a wife finds a good thing:</w:t>
      </w:r>
      <w:r>
        <w:rPr>
          <w:lang w:val="en_US" w:bidi="en_US"/>
        </w:rPr>
        <w:t xml:space="preserve"> The phrase </w:t>
      </w:r>
      <w:r>
        <w:rPr>
          <w:i/>
          <w:lang w:val="en_US" w:bidi="en_US"/>
        </w:rPr>
        <w:t>He who finds a wife</w:t>
      </w:r>
      <w:r>
        <w:rPr>
          <w:lang w:val="en_US" w:bidi="en_US"/>
        </w:rPr>
        <w:t xml:space="preserve"> refers to a man who gets married. It is implied that he marries a good wife. When he does this, he gains what is good, including good fortune and happiness.</w:t>
      </w:r>
    </w:p>
    <w:p>
      <w:pPr>
        <w:pStyle w:val="Heading5"/>
      </w:pPr>
      <w:r>
        <w:rPr>
          <w:lang w:val="en_US" w:bidi="en_US"/>
        </w:rPr>
        <w:t>18:22b</w:t>
      </w:r>
    </w:p>
    <w:p>
      <w:pPr/>
      <w:r>
        <w:rPr>
          <w:lang w:val="en_US" w:bidi="en_US"/>
        </w:rPr>
      </w:r>
      <w:r>
        <w:rPr>
          <w:b/>
          <w:lang w:val="en_US" w:bidi="en_US"/>
        </w:rPr>
        <w:t>and obtains favor from the LORD.</w:t>
      </w:r>
    </w:p>
    <w:p>
      <w:pPr>
        <w:pStyle w:val="ListBullet"/>
        <w:spacing w:line="240" w:lineRule="auto"/>
        <w:ind w:left="720"/>
      </w:pPr>
      <w:r>
        <w:rPr>
          <w:lang w:val="en_US" w:bidi="en_US"/>
        </w:rPr>
      </w:r>
      <w:r>
        <w:rPr>
          <w:lang w:val="en_US" w:bidi="en_US"/>
        </w:rPr>
        <w:t>and Yahweh has blessed him.</w:t>
      </w:r>
    </w:p>
    <w:p>
      <w:pPr>
        <w:pStyle w:val="ListBullet"/>
        <w:spacing w:line="240" w:lineRule="auto"/>
        <w:ind w:left="720"/>
      </w:pPr>
      <w:r>
        <w:rPr>
          <w:lang w:val="en_US" w:bidi="en_US"/>
        </w:rPr>
      </w:r>
      <w:r>
        <w:rPr>
          <w:lang w:val="en_US" w:bidi="en_US"/>
        </w:rPr>
        <w:t>Such a wife is</w:t>
      </w:r>
      <w:r>
        <w:rPr>
          <w:lang w:val="en_US" w:bidi="en_US"/>
        </w:rPr>
        <w:t xml:space="preserve"> evidence that Yahweh has shown him favor/kindness.</w:t>
      </w:r>
    </w:p>
    <w:p>
      <w:pPr/>
      <w:r>
        <w:rPr>
          <w:lang w:val="en_US" w:bidi="en_US"/>
        </w:rPr>
      </w:r>
      <w:r>
        <w:rPr>
          <w:b/>
          <w:lang w:val="en_US" w:bidi="en_US"/>
        </w:rPr>
        <w:t>and obtains favor from the LORD:</w:t>
      </w:r>
      <w:r>
        <w:rPr>
          <w:lang w:val="en_US" w:bidi="en_US"/>
        </w:rPr>
        <w:t xml:space="preserve"> This phrase is identical to 8:35b, but the context is different. In 8:35b, the LORD’s favor refers to the benefits that a person will receive as a future result of gaining wisdom. Here the LORD’s favor refers to the benefits that a person has already received as a result of marrying a good wife.</w:t>
      </w:r>
      <w:r>
        <w:rPr>
          <w:lang w:val="en_US" w:bidi="en_US"/>
        </w:rPr>
      </w:r>
      <w:r>
        <w:rPr>
          <w:lang w:val="en_US" w:bidi="en_US"/>
        </w:rPr>
      </w:r>
    </w:p>
    <w:p>
      <w:pPr/>
      <w:r>
        <w:rPr>
          <w:lang w:val="en_US" w:bidi="en_US"/>
        </w:rPr>
      </w:r>
    </w:p>
    <w:p>
      <w:pPr>
        <w:pStyle w:val="Heading2"/>
      </w:pPr>
      <w:r>
        <w:rPr>
          <w:lang w:val="en_US" w:bidi="en_US"/>
        </w:rPr>
        <w:t>Proverbs 18:23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18:23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23a</w:t>
      </w:r>
      <w:r>
        <w:rPr>
          <w:lang w:val="en_US" w:bidi="en_US"/>
        </w:rPr>
        <w:t xml:space="preserve"> </w:t>
      </w:r>
      <w:r>
        <w:rPr>
          <w:u w:val="single"/>
          <w:lang w:val="en_US" w:bidi="en_US"/>
        </w:rPr>
        <w:t>The poor man</w:t>
      </w:r>
      <w:r>
        <w:rPr>
          <w:lang w:val="en_US" w:bidi="en_US"/>
        </w:rPr>
        <w:t xml:space="preserve"> </w:t>
      </w:r>
      <w:r>
        <w:rPr>
          <w:b/>
          <w:lang w:val="en_US" w:bidi="en_US"/>
        </w:rPr>
        <w:t>pleads for mercy</w:t>
      </w:r>
      <w:r>
        <w:rPr>
          <w:lang w:val="en_US" w:bidi="en_US"/>
        </w:rPr>
        <w:t>,</w:t>
      </w:r>
    </w:p>
    <w:p>
      <w:pPr/>
      <w:r>
        <w:rPr>
          <w:lang w:val="en_US" w:bidi="en_US"/>
        </w:rPr>
      </w:r>
      <w:r>
        <w:rPr>
          <w:vertAlign w:val="superscript"/>
          <w:lang w:val="en_US" w:bidi="en_US"/>
        </w:rPr>
        <w:t>23b</w:t>
      </w:r>
      <w:r>
        <w:rPr>
          <w:lang w:val="en_US" w:bidi="en_US"/>
        </w:rPr>
        <w:t xml:space="preserve">but </w:t>
      </w:r>
      <w:r>
        <w:rPr>
          <w:u w:val="single"/>
          <w:lang w:val="en_US" w:bidi="en_US"/>
        </w:rPr>
        <w:t>the rich man</w:t>
      </w:r>
      <w:r>
        <w:rPr>
          <w:lang w:val="en_US" w:bidi="en_US"/>
        </w:rPr>
        <w:t xml:space="preserve"> </w:t>
      </w:r>
      <w:r>
        <w:rPr>
          <w:b/>
          <w:lang w:val="en_US" w:bidi="en_US"/>
        </w:rPr>
        <w:t>answers harshly</w:t>
      </w:r>
      <w:r>
        <w:rPr>
          <w:lang w:val="en_US" w:bidi="en_US"/>
        </w:rPr>
        <w:t>.</w:t>
      </w:r>
    </w:p>
    <w:p>
      <w:pPr>
        <w:pStyle w:val="Heading5"/>
      </w:pPr>
      <w:r>
        <w:rPr>
          <w:lang w:val="en_US" w:bidi="en_US"/>
        </w:rPr>
        <w:t>18:23a</w:t>
      </w:r>
    </w:p>
    <w:p>
      <w:pPr/>
      <w:r>
        <w:rPr>
          <w:lang w:val="en_US" w:bidi="en_US"/>
        </w:rPr>
      </w:r>
      <w:r>
        <w:rPr>
          <w:b/>
          <w:lang w:val="en_US" w:bidi="en_US"/>
        </w:rPr>
        <w:t>The poor man pleads for mercy,</w:t>
      </w:r>
    </w:p>
    <w:p>
      <w:pPr>
        <w:pStyle w:val="ListBullet"/>
        <w:spacing w:line="240" w:lineRule="auto"/>
        <w:ind w:left="720"/>
      </w:pPr>
      <w:r>
        <w:rPr>
          <w:lang w:val="en_US" w:bidi="en_US"/>
        </w:rPr>
      </w:r>
      <w:r>
        <w:rPr>
          <w:lang w:val="en_US" w:bidi="en_US"/>
        </w:rPr>
        <w:t>A poor person humbly asks for help/favors.</w:t>
      </w:r>
    </w:p>
    <w:p>
      <w:pPr>
        <w:pStyle w:val="ListBullet"/>
        <w:spacing w:line="240" w:lineRule="auto"/>
        <w:ind w:left="720"/>
      </w:pPr>
      <w:r>
        <w:rPr>
          <w:lang w:val="en_US" w:bidi="en_US"/>
        </w:rPr>
      </w:r>
      <w:r>
        <w:rPr>
          <w:lang w:val="en_US" w:bidi="en_US"/>
        </w:rPr>
        <w:t xml:space="preserve">If a person is poor, he has to beg </w:t>
      </w:r>
      <w:r>
        <w:rPr>
          <w:lang w:val="en_US" w:bidi="en_US"/>
        </w:rPr>
        <w:t>a rich man</w:t>
      </w:r>
      <w:r>
        <w:rPr>
          <w:lang w:val="en_US" w:bidi="en_US"/>
        </w:rPr>
        <w:t xml:space="preserve"> to help him.</w:t>
      </w:r>
    </w:p>
    <w:p>
      <w:pPr/>
      <w:r>
        <w:rPr>
          <w:lang w:val="en_US" w:bidi="en_US"/>
        </w:rPr>
      </w:r>
      <w:r>
        <w:rPr>
          <w:b/>
          <w:lang w:val="en_US" w:bidi="en_US"/>
        </w:rPr>
        <w:t>The poor man pleads for mercy:</w:t>
      </w:r>
      <w:r>
        <w:rPr>
          <w:lang w:val="en_US" w:bidi="en_US"/>
        </w:rPr>
        <w:t xml:space="preserve"> The phrase that the BSB translates as </w:t>
      </w:r>
      <w:r>
        <w:rPr>
          <w:i/>
          <w:lang w:val="en_US" w:bidi="en_US"/>
        </w:rPr>
        <w:t>pleads for mercy</w:t>
      </w:r>
      <w:r>
        <w:rPr>
          <w:lang w:val="en_US" w:bidi="en_US"/>
        </w:rPr>
        <w:t xml:space="preserve"> means to humbly ask or beg for help or favors.</w:t>
      </w:r>
      <w:r>
        <w:rPr>
          <w:lang w:val="en_US" w:bidi="en_US"/>
        </w:rPr>
        <w:t>UBS (page 394).</w:t>
      </w:r>
      <w:r>
        <w:rPr>
          <w:lang w:val="en_US" w:bidi="en_US"/>
        </w:rPr>
        <w:t xml:space="preserve"> It is implied from the parallel line that the poor person asks a rich person for help. Some other ways to translate this clause are:</w:t>
      </w:r>
    </w:p>
    <w:p>
      <w:pPr/>
      <w:r>
        <w:rPr>
          <w:lang w:val="en_US" w:bidi="en_US"/>
        </w:rPr>
      </w:r>
      <w:r>
        <w:rPr>
          <w:lang w:val="en_US" w:bidi="en_US"/>
        </w:rPr>
        <w:t>The poor man speaks beseechingly (NJPS)</w:t>
      </w:r>
    </w:p>
    <w:p>
      <w:pPr/>
      <w:r>
        <w:rPr>
          <w:lang w:val="en_US" w:bidi="en_US"/>
        </w:rPr>
      </w:r>
      <w:r>
        <w:rPr>
          <w:lang w:val="en_US" w:bidi="en_US"/>
        </w:rPr>
        <w:t>The poor use entreaties (ESV)</w:t>
      </w:r>
    </w:p>
    <w:p>
      <w:pPr/>
      <w:r>
        <w:rPr>
          <w:lang w:val="en_US" w:bidi="en_US"/>
        </w:rPr>
      </w:r>
      <w:r>
        <w:rPr>
          <w:lang w:val="en_US" w:bidi="en_US"/>
        </w:rPr>
        <w:t>The poor must beg for help (CEV)</w:t>
      </w:r>
    </w:p>
    <w:p>
      <w:pPr>
        <w:pStyle w:val="Heading5"/>
      </w:pPr>
      <w:r>
        <w:rPr>
          <w:lang w:val="en_US" w:bidi="en_US"/>
        </w:rPr>
        <w:t>18:23b</w:t>
      </w:r>
    </w:p>
    <w:p>
      <w:pPr/>
      <w:r>
        <w:rPr>
          <w:lang w:val="en_US" w:bidi="en_US"/>
        </w:rPr>
      </w:r>
      <w:r>
        <w:rPr>
          <w:b/>
          <w:lang w:val="en_US" w:bidi="en_US"/>
        </w:rPr>
        <w:t>but the rich man answers harshly.</w:t>
      </w:r>
    </w:p>
    <w:p>
      <w:pPr>
        <w:pStyle w:val="ListBullet"/>
        <w:spacing w:line="240" w:lineRule="auto"/>
        <w:ind w:left="720"/>
      </w:pPr>
      <w:r>
        <w:rPr>
          <w:lang w:val="en_US" w:bidi="en_US"/>
        </w:rPr>
      </w:r>
      <w:r>
        <w:rPr>
          <w:lang w:val="en_US" w:bidi="en_US"/>
        </w:rPr>
        <w:t>A rich person replies roughly/rudely.</w:t>
      </w:r>
    </w:p>
    <w:p>
      <w:pPr>
        <w:pStyle w:val="ListBullet"/>
        <w:spacing w:line="240" w:lineRule="auto"/>
        <w:ind w:left="720"/>
      </w:pPr>
      <w:r>
        <w:rPr>
          <w:lang w:val="en_US" w:bidi="en_US"/>
        </w:rPr>
      </w:r>
      <w:r>
        <w:rPr>
          <w:lang w:val="en_US" w:bidi="en_US"/>
        </w:rPr>
        <w:t xml:space="preserve">But when the rich person answers </w:t>
      </w:r>
      <w:r>
        <w:rPr>
          <w:lang w:val="en_US" w:bidi="en_US"/>
        </w:rPr>
        <w:t>him</w:t>
      </w:r>
      <w:r>
        <w:rPr>
          <w:lang w:val="en_US" w:bidi="en_US"/>
        </w:rPr>
        <w:t>, he uses words that are uncaring/harsh.</w:t>
      </w:r>
    </w:p>
    <w:p>
      <w:pPr/>
      <w:r>
        <w:rPr>
          <w:lang w:val="en_US" w:bidi="en_US"/>
        </w:rPr>
      </w:r>
      <w:r>
        <w:rPr>
          <w:b/>
          <w:lang w:val="en_US" w:bidi="en_US"/>
        </w:rPr>
        <w:t>but the rich man answers harshly:</w:t>
      </w:r>
      <w:r>
        <w:rPr>
          <w:lang w:val="en_US" w:bidi="en_US"/>
        </w:rPr>
        <w:t xml:space="preserve"> The phrase that the BSB translates as </w:t>
      </w:r>
      <w:r>
        <w:rPr>
          <w:i/>
          <w:lang w:val="en_US" w:bidi="en_US"/>
        </w:rPr>
        <w:t>answers harshly</w:t>
      </w:r>
      <w:r>
        <w:rPr>
          <w:lang w:val="en_US" w:bidi="en_US"/>
        </w:rPr>
        <w:t xml:space="preserve"> is literally “answers strong </w:t>
      </w:r>
      <w:r>
        <w:rPr>
          <w:lang w:val="en_US" w:bidi="en_US"/>
        </w:rPr>
        <w:t>words</w:t>
      </w:r>
      <w:r>
        <w:rPr>
          <w:lang w:val="en_US" w:bidi="en_US"/>
        </w:rPr>
        <w:t>.” His reply to the poor person is impolite or rough. It shows that he does not care about the poor person’s needs. Some other ways to translate this clause are:</w:t>
      </w:r>
    </w:p>
    <w:p>
      <w:pPr/>
      <w:r>
        <w:rPr>
          <w:lang w:val="en_US" w:bidi="en_US"/>
        </w:rPr>
      </w:r>
      <w:r>
        <w:rPr>
          <w:lang w:val="en_US" w:bidi="en_US"/>
        </w:rPr>
        <w:t>the rich man’s answer is harsh (NJPS)</w:t>
      </w:r>
    </w:p>
    <w:p>
      <w:pPr/>
      <w:r>
        <w:rPr>
          <w:lang w:val="en_US" w:bidi="en_US"/>
        </w:rPr>
      </w:r>
      <w:r>
        <w:rPr>
          <w:lang w:val="en_US" w:bidi="en_US"/>
        </w:rPr>
        <w:t>but the rich answer roughly (ESV)</w:t>
      </w:r>
    </w:p>
    <w:p>
      <w:pPr/>
      <w:r>
        <w:rPr>
          <w:lang w:val="en_US" w:bidi="en_US"/>
        </w:rPr>
      </w:r>
      <w:r>
        <w:rPr>
          <w:lang w:val="en_US" w:bidi="en_US"/>
        </w:rPr>
        <w:t>but the rich give rude answers (NCV)</w:t>
      </w:r>
      <w:r>
        <w:rPr>
          <w:lang w:val="en_US" w:bidi="en_US"/>
        </w:rPr>
      </w:r>
      <w:r>
        <w:rPr>
          <w:lang w:val="en_US" w:bidi="en_US"/>
        </w:rPr>
      </w:r>
    </w:p>
    <w:p>
      <w:pPr/>
      <w:r>
        <w:rPr>
          <w:lang w:val="en_US" w:bidi="en_US"/>
        </w:rPr>
      </w:r>
    </w:p>
    <w:p>
      <w:pPr>
        <w:pStyle w:val="Heading2"/>
      </w:pPr>
      <w:r>
        <w:rPr>
          <w:lang w:val="en_US" w:bidi="en_US"/>
        </w:rPr>
        <w:t>Proverbs 18:24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18:24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24a</w:t>
      </w:r>
      <w:r>
        <w:rPr>
          <w:lang w:val="en_US" w:bidi="en_US"/>
        </w:rPr>
        <w:t xml:space="preserve">A man of </w:t>
      </w:r>
      <w:r>
        <w:rPr>
          <w:u w:val="single"/>
          <w:lang w:val="en_US" w:bidi="en_US"/>
        </w:rPr>
        <w:t>many companions</w:t>
      </w:r>
      <w:r>
        <w:rPr>
          <w:lang w:val="en_US" w:bidi="en_US"/>
        </w:rPr>
        <w:t xml:space="preserve"> </w:t>
      </w:r>
      <w:r>
        <w:rPr>
          <w:b/>
          <w:lang w:val="en_US" w:bidi="en_US"/>
        </w:rPr>
        <w:t>may come to ruin</w:t>
      </w:r>
      <w:r>
        <w:rPr>
          <w:lang w:val="en_US" w:bidi="en_US"/>
        </w:rPr>
        <w:t>,</w:t>
      </w:r>
    </w:p>
    <w:p>
      <w:pPr/>
      <w:r>
        <w:rPr>
          <w:lang w:val="en_US" w:bidi="en_US"/>
        </w:rPr>
      </w:r>
      <w:r>
        <w:rPr>
          <w:vertAlign w:val="superscript"/>
          <w:lang w:val="en_US" w:bidi="en_US"/>
        </w:rPr>
        <w:t>24b</w:t>
      </w:r>
      <w:r>
        <w:rPr>
          <w:lang w:val="en_US" w:bidi="en_US"/>
        </w:rPr>
        <w:t xml:space="preserve">but there is </w:t>
      </w:r>
      <w:r>
        <w:rPr>
          <w:u w:val="single"/>
          <w:lang w:val="en_US" w:bidi="en_US"/>
        </w:rPr>
        <w:t>a friend</w:t>
      </w:r>
      <w:r>
        <w:rPr>
          <w:lang w:val="en_US" w:bidi="en_US"/>
        </w:rPr>
        <w:t xml:space="preserve"> </w:t>
      </w:r>
      <w:r>
        <w:rPr>
          <w:b/>
          <w:lang w:val="en_US" w:bidi="en_US"/>
        </w:rPr>
        <w:t>who stays closer than a brother</w:t>
      </w:r>
      <w:r>
        <w:rPr>
          <w:lang w:val="en_US" w:bidi="en_US"/>
        </w:rPr>
        <w:t>.</w:t>
      </w:r>
    </w:p>
    <w:p>
      <w:pPr/>
      <w:r>
        <w:rPr>
          <w:lang w:val="en_US" w:bidi="en_US"/>
        </w:rPr>
      </w:r>
      <w:r>
        <w:rPr>
          <w:lang w:val="en_US" w:bidi="en_US"/>
        </w:rPr>
        <w:t>The main contrast is between casual or unreliable companions and a true friend. It is implied that only a true friend is loyal in times of trouble. By contrast, someone with casual friends who are not willing to help him may come to ruin.</w:t>
      </w:r>
    </w:p>
    <w:p>
      <w:pPr>
        <w:pStyle w:val="Heading5"/>
      </w:pPr>
      <w:r>
        <w:rPr>
          <w:lang w:val="en_US" w:bidi="en_US"/>
        </w:rPr>
        <w:t>18:24a–b</w:t>
      </w:r>
    </w:p>
    <w:p>
      <w:pPr/>
      <w:r>
        <w:rPr>
          <w:lang w:val="en_US" w:bidi="en_US"/>
        </w:rPr>
      </w:r>
      <w:r>
        <w:rPr>
          <w:b/>
          <w:lang w:val="en_US" w:bidi="en_US"/>
        </w:rPr>
        <w:t>companions…friend:</w:t>
      </w:r>
      <w:r>
        <w:rPr>
          <w:lang w:val="en_US" w:bidi="en_US"/>
        </w:rPr>
        <w:t xml:space="preserve"> Depending on the context, the word </w:t>
      </w:r>
      <w:r>
        <w:rPr>
          <w:i/>
          <w:lang w:val="en_US" w:bidi="en_US"/>
        </w:rPr>
        <w:t>companions</w:t>
      </w:r>
      <w:r>
        <w:rPr>
          <w:lang w:val="en_US" w:bidi="en_US"/>
        </w:rPr>
        <w:t xml:space="preserve"> can refer to a person’s fellow man, a neighbor, an associate, or a friend. In this context, where it contrasts with </w:t>
      </w:r>
      <w:r>
        <w:rPr>
          <w:i/>
          <w:lang w:val="en_US" w:bidi="en_US"/>
        </w:rPr>
        <w:t>friend</w:t>
      </w:r>
      <w:r>
        <w:rPr>
          <w:lang w:val="en_US" w:bidi="en_US"/>
        </w:rPr>
        <w:t>, it implies a superficial or unreliable friend.</w:t>
      </w:r>
    </w:p>
    <w:p>
      <w:pPr/>
      <w:r>
        <w:rPr>
          <w:lang w:val="en_US" w:bidi="en_US"/>
        </w:rPr>
      </w:r>
      <w:r>
        <w:rPr>
          <w:lang w:val="en_US" w:bidi="en_US"/>
        </w:rPr>
        <w:t xml:space="preserve">The parallel word that the BSB translates as </w:t>
      </w:r>
      <w:r>
        <w:rPr>
          <w:i/>
          <w:lang w:val="en_US" w:bidi="en_US"/>
        </w:rPr>
        <w:t>friend</w:t>
      </w:r>
      <w:r>
        <w:rPr>
          <w:lang w:val="en_US" w:bidi="en_US"/>
        </w:rPr>
        <w:t xml:space="preserve"> is literally “lover.” In this context, it refers to a true, close, or loyal friend. It does not imply a romantic or sexual relationship.</w:t>
      </w:r>
    </w:p>
    <w:p>
      <w:pPr>
        <w:pStyle w:val="Heading5"/>
      </w:pPr>
      <w:r>
        <w:rPr>
          <w:lang w:val="en_US" w:bidi="en_US"/>
        </w:rPr>
        <w:t>18:24a</w:t>
      </w:r>
    </w:p>
    <w:p>
      <w:pPr/>
      <w:r>
        <w:rPr>
          <w:lang w:val="en_US" w:bidi="en_US"/>
        </w:rPr>
      </w:r>
      <w:r>
        <w:rPr>
          <w:b/>
          <w:lang w:val="en_US" w:bidi="en_US"/>
        </w:rPr>
        <w:t>A man of many companions may come to ruin,</w:t>
      </w:r>
    </w:p>
    <w:p>
      <w:pPr>
        <w:pStyle w:val="ListBullet"/>
        <w:spacing w:line="240" w:lineRule="auto"/>
        <w:ind w:left="720"/>
      </w:pPr>
      <w:r>
        <w:rPr>
          <w:lang w:val="en_US" w:bidi="en_US"/>
        </w:rPr>
      </w:r>
      <w:r>
        <w:rPr>
          <w:lang w:val="en_US" w:bidi="en_US"/>
        </w:rPr>
        <w:t>Sometimes</w:t>
      </w:r>
      <w:r>
        <w:rPr>
          <w:lang w:val="en_US" w:bidi="en_US"/>
        </w:rPr>
        <w:t xml:space="preserve"> a person’s companions </w:t>
      </w:r>
      <w:r>
        <w:rPr>
          <w:lang w:val="en_US" w:bidi="en_US"/>
        </w:rPr>
        <w:t>may refuse to help him, and then</w:t>
      </w:r>
      <w:r>
        <w:rPr>
          <w:lang w:val="en_US" w:bidi="en_US"/>
        </w:rPr>
        <w:t xml:space="preserve"> he will be in serious trouble.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have friends/companions </w:t>
      </w:r>
      <w:r>
        <w:rPr>
          <w:lang w:val="en_US" w:bidi="en_US"/>
        </w:rPr>
        <w:t>who are not loyal/reliable</w:t>
      </w:r>
      <w:r>
        <w:rPr>
          <w:lang w:val="en_US" w:bidi="en_US"/>
        </w:rPr>
        <w:t>, they may cause you real harm.</w:t>
      </w:r>
    </w:p>
    <w:p>
      <w:pPr/>
      <w:r>
        <w:rPr>
          <w:lang w:val="en_US" w:bidi="en_US"/>
        </w:rPr>
      </w:r>
      <w:r>
        <w:rPr>
          <w:b/>
          <w:lang w:val="en_US" w:bidi="en_US"/>
        </w:rPr>
        <w:t>A man of many companions may come to ruin:</w:t>
      </w:r>
      <w:r>
        <w:rPr>
          <w:lang w:val="en_US" w:bidi="en_US"/>
        </w:rPr>
        <w:t xml:space="preserve"> There are several textual and interpretation issues in this clause.</w:t>
      </w:r>
      <w:r>
        <w:rPr>
          <w:lang w:val="en_US" w:bidi="en_US"/>
        </w:rPr>
        <w:t>Whybray (page 274) provides the most complete list of the textual options, possible derivations, and interpretations that have been proposed for this verse. He does not argue strongly for any one position.</w:t>
      </w:r>
      <w:r>
        <w:rPr>
          <w:lang w:val="en_US" w:bidi="en_US"/>
        </w:rPr>
        <w:t xml:space="preserve"> They involve the phrase </w:t>
      </w:r>
      <w:r>
        <w:rPr>
          <w:i/>
          <w:lang w:val="en_US" w:bidi="en_US"/>
        </w:rPr>
        <w:t>A man of many companions</w:t>
      </w:r>
      <w:r>
        <w:rPr>
          <w:lang w:val="en_US" w:bidi="en_US"/>
        </w:rPr>
        <w:t xml:space="preserve"> and the phrase </w:t>
      </w:r>
      <w:r>
        <w:rPr>
          <w:i/>
          <w:lang w:val="en_US" w:bidi="en_US"/>
        </w:rPr>
        <w:t>may come to ruin</w:t>
      </w:r>
      <w:r>
        <w:rPr>
          <w:lang w:val="en_US" w:bidi="en_US"/>
        </w:rPr>
        <w:t>. The following notes will discuss the main options. These options will combine both textual and interpretation issues. Some versions follow a recommended option for one issue, but not for the other issue.</w:t>
      </w:r>
    </w:p>
    <w:p>
      <w:pPr/>
      <w:r>
        <w:rPr>
          <w:lang w:val="en_US" w:bidi="en_US"/>
        </w:rPr>
      </w:r>
      <w:r>
        <w:rPr>
          <w:b/>
          <w:lang w:val="en_US" w:bidi="en_US"/>
        </w:rPr>
        <w:t>A man of many companions:</w:t>
      </w:r>
      <w:r>
        <w:rPr>
          <w:lang w:val="en_US" w:bidi="en_US"/>
        </w:rPr>
        <w:t xml:space="preserve"> In Hebrew, the word </w:t>
      </w:r>
      <w:r>
        <w:rPr>
          <w:i/>
          <w:lang w:val="en_US" w:bidi="en_US"/>
        </w:rPr>
        <w:t>many</w:t>
      </w:r>
      <w:r>
        <w:rPr>
          <w:lang w:val="en_US" w:bidi="en_US"/>
        </w:rPr>
        <w:t xml:space="preserve"> is not explicit. There are two ways to spell the first Hebrew word in this phrase. There are three main interpretations of the phrase:</w:t>
      </w:r>
    </w:p>
    <w:p>
      <w:pPr>
        <w:pStyle w:val="ListNumber"/>
        <w:numPr>
          <w:ilvl w:val="0"/>
          <w:numId w:val="213"/>
        </w:numPr>
        <w:spacing w:line="240" w:lineRule="auto"/>
        <w:ind w:left="720"/>
      </w:pPr>
      <w:r>
        <w:rPr>
          <w:lang w:val="en_US" w:bidi="en_US"/>
        </w:rPr>
      </w:r>
      <w:r>
        <w:rPr>
          <w:lang w:val="en_US" w:bidi="en_US"/>
        </w:rPr>
        <w:t>The phrase says: “</w:t>
      </w:r>
      <w:r>
        <w:rPr>
          <w:u w:val="single"/>
          <w:lang w:val="en_US" w:bidi="en_US"/>
        </w:rPr>
        <w:t>There are</w:t>
      </w:r>
      <w:r>
        <w:rPr>
          <w:lang w:val="en_US" w:bidi="en_US"/>
        </w:rPr>
        <w:t xml:space="preserve"> </w:t>
      </w:r>
      <w:r>
        <w:rPr>
          <w:u w:val="single"/>
          <w:lang w:val="en_US" w:bidi="en_US"/>
        </w:rPr>
        <w:t>friends/companions</w:t>
      </w:r>
      <w:r>
        <w:rPr>
          <w:lang w:val="en_US" w:bidi="en_US"/>
        </w:rPr>
        <w:t>.” For example:</w:t>
      </w:r>
      <w:r>
        <w:rPr>
          <w:lang w:val="en_US" w:bidi="en_US"/>
        </w:rPr>
        <w:t>There are friends (NJB)</w:t>
      </w:r>
      <w:r>
        <w:rPr>
          <w:lang w:val="en_US" w:bidi="en_US"/>
        </w:rPr>
        <w:t xml:space="preserve">Some friends (NAB) </w:t>
      </w:r>
      <w:r>
        <w:rPr>
          <w:i/>
          <w:lang w:val="en_US" w:bidi="en_US"/>
        </w:rPr>
        <w:t>(CEV, GW, NAB, NCV, NJB, NJPS, NLT, REB, RSV, GNT)</w:t>
      </w:r>
    </w:p>
    <w:p>
      <w:pPr>
        <w:pStyle w:val="ListNumber"/>
        <w:spacing w:line="240" w:lineRule="auto"/>
        <w:ind w:left="720"/>
      </w:pPr>
      <w:r>
        <w:rPr>
          <w:lang w:val="en_US" w:bidi="en_US"/>
        </w:rPr>
      </w:r>
      <w:r>
        <w:rPr>
          <w:lang w:val="en_US" w:bidi="en_US"/>
        </w:rPr>
        <w:t>The phrase says: “</w:t>
      </w:r>
      <w:r>
        <w:rPr>
          <w:u w:val="single"/>
          <w:lang w:val="en_US" w:bidi="en_US"/>
        </w:rPr>
        <w:t>A man of</w:t>
      </w:r>
      <w:r>
        <w:rPr>
          <w:lang w:val="en_US" w:bidi="en_US"/>
        </w:rPr>
        <w:t xml:space="preserve"> </w:t>
      </w:r>
      <w:r>
        <w:rPr>
          <w:u w:val="single"/>
          <w:lang w:val="en_US" w:bidi="en_US"/>
        </w:rPr>
        <w:t>friends</w:t>
      </w:r>
      <w:r>
        <w:rPr>
          <w:lang w:val="en_US" w:bidi="en_US"/>
        </w:rPr>
        <w:t>.” This phrase refers to a person who has friends. The number of friends is not relevant. For example:</w:t>
      </w:r>
      <w:r>
        <w:rPr>
          <w:lang w:val="en_US" w:bidi="en_US"/>
        </w:rPr>
        <w:t xml:space="preserve">A person who has friends (NET) </w:t>
      </w:r>
      <w:r>
        <w:rPr>
          <w:i/>
          <w:lang w:val="en_US" w:bidi="en_US"/>
        </w:rPr>
        <w:t>(KJV, NET, NIV11)</w:t>
      </w:r>
    </w:p>
    <w:p>
      <w:pPr>
        <w:pStyle w:val="ListNumber"/>
        <w:spacing w:line="240" w:lineRule="auto"/>
        <w:ind w:left="720"/>
      </w:pPr>
      <w:r>
        <w:rPr>
          <w:lang w:val="en_US" w:bidi="en_US"/>
        </w:rPr>
      </w:r>
      <w:r>
        <w:rPr>
          <w:lang w:val="en_US" w:bidi="en_US"/>
        </w:rPr>
        <w:t>The phrase says: “</w:t>
      </w:r>
      <w:r>
        <w:rPr>
          <w:u w:val="single"/>
          <w:lang w:val="en_US" w:bidi="en_US"/>
        </w:rPr>
        <w:t>A man of</w:t>
      </w:r>
      <w:r>
        <w:rPr>
          <w:lang w:val="en_US" w:bidi="en_US"/>
        </w:rPr>
        <w:t xml:space="preserve"> </w:t>
      </w:r>
      <w:r>
        <w:rPr>
          <w:u w:val="single"/>
          <w:lang w:val="en_US" w:bidi="en_US"/>
        </w:rPr>
        <w:t>friends</w:t>
      </w:r>
      <w:r>
        <w:rPr>
          <w:lang w:val="en_US" w:bidi="en_US"/>
        </w:rPr>
        <w:t xml:space="preserve">.” This is an idiom that refers to a person who has </w:t>
      </w:r>
      <w:r>
        <w:rPr>
          <w:u w:val="single"/>
          <w:lang w:val="en_US" w:bidi="en_US"/>
        </w:rPr>
        <w:t>many</w:t>
      </w:r>
      <w:r>
        <w:rPr>
          <w:lang w:val="en_US" w:bidi="en_US"/>
        </w:rPr>
        <w:t xml:space="preserve"> friends.</w:t>
      </w:r>
      <w:r>
        <w:rPr>
          <w:lang w:val="en_US" w:bidi="en_US"/>
        </w:rPr>
        <w:t>Toy points out that in OT expressions that have the form “man of X,” the X usually defines “a personal quality or a characteristic occupation” (page 366). Cohen’s view, that this expression indicates a man who “indiscriminately multiplies his friends” (page 123), does not fit the normal pattern.</w:t>
      </w:r>
      <w:r>
        <w:rPr>
          <w:lang w:val="en_US" w:bidi="en_US"/>
        </w:rPr>
        <w:t xml:space="preserve"> For example:</w:t>
      </w:r>
      <w:r>
        <w:rPr>
          <w:lang w:val="en_US" w:bidi="en_US"/>
        </w:rPr>
        <w:t xml:space="preserve">A man of many companions (ESV) </w:t>
      </w:r>
      <w:r>
        <w:rPr>
          <w:i/>
          <w:lang w:val="en_US" w:bidi="en_US"/>
        </w:rPr>
        <w:t>(BSB, ESV, NASB, NIV)</w:t>
      </w:r>
    </w:p>
    <w:p>
      <w:pPr/>
      <w:r>
        <w:rPr>
          <w:lang w:val="en_US" w:bidi="en_US"/>
        </w:rPr>
      </w:r>
      <w:r>
        <w:rPr>
          <w:lang w:val="en_US" w:bidi="en_US"/>
        </w:rPr>
        <w:t>It is recommended that you follow interpretations (1) or (2), along with most versions. Both of these interpretations imply that the companions are casual friends or acquaintances. It is also implied that they may not be loyal or reliable. The main contrast is about the quality of the friends, not the number of friends.</w:t>
      </w:r>
    </w:p>
    <w:p>
      <w:pPr/>
      <w:r>
        <w:rPr>
          <w:lang w:val="en_US" w:bidi="en_US"/>
        </w:rPr>
      </w:r>
      <w:r>
        <w:rPr>
          <w:b/>
          <w:lang w:val="en_US" w:bidi="en_US"/>
        </w:rPr>
        <w:t>may come to ruin:</w:t>
      </w:r>
      <w:r>
        <w:rPr>
          <w:lang w:val="en_US" w:bidi="en_US"/>
        </w:rPr>
        <w:t xml:space="preserve"> In Hebrew, this phrase is a single word that can come from two different verbs:</w:t>
      </w:r>
      <w:r>
        <w:rPr>
          <w:lang w:val="en_US" w:bidi="en_US"/>
        </w:rPr>
        <w:t xml:space="preserve">The verb root in option (1) is </w:t>
      </w:r>
      <w:r>
        <w:rPr>
          <w:i/>
          <w:lang w:val="en_US" w:bidi="en_US"/>
        </w:rPr>
        <w:t>raʿaʿ</w:t>
      </w:r>
      <w:r>
        <w:rPr>
          <w:lang w:val="en_US" w:bidi="en_US"/>
        </w:rPr>
        <w:t xml:space="preserve"> (NIDOTTE, H8318; TWOT, #2192; Murphy, page 134). The root in option (2) is </w:t>
      </w:r>
      <w:r>
        <w:rPr>
          <w:i/>
          <w:lang w:val="en_US" w:bidi="en_US"/>
        </w:rPr>
        <w:t>raʿah</w:t>
      </w:r>
      <w:r>
        <w:rPr>
          <w:lang w:val="en_US" w:bidi="en_US"/>
        </w:rPr>
        <w:t>. See NIDOTTE (H8318), TWOT (#2192), Murphy (page 134), Fox (page 646), and Whybray (page 274) for more details.</w:t>
      </w:r>
    </w:p>
    <w:p>
      <w:pPr>
        <w:pStyle w:val="ListNumber"/>
        <w:numPr>
          <w:ilvl w:val="0"/>
          <w:numId w:val="214"/>
        </w:numPr>
        <w:spacing w:line="240" w:lineRule="auto"/>
        <w:ind w:left="720"/>
      </w:pPr>
      <w:r>
        <w:rPr>
          <w:lang w:val="en_US" w:bidi="en_US"/>
        </w:rPr>
      </w:r>
      <w:r>
        <w:rPr>
          <w:lang w:val="en_US" w:bidi="en_US"/>
        </w:rPr>
        <w:t>This word comes from a verb that means “</w:t>
      </w:r>
      <w:r>
        <w:rPr>
          <w:u w:val="single"/>
          <w:lang w:val="en_US" w:bidi="en_US"/>
        </w:rPr>
        <w:t>inflict harm</w:t>
      </w:r>
      <w:r>
        <w:rPr>
          <w:lang w:val="en_US" w:bidi="en_US"/>
        </w:rPr>
        <w:t>” or “bring ruin.” In this context, it means that the unreliable friends will cause a person to be harmed or ruined. For example:</w:t>
      </w:r>
      <w:r>
        <w:rPr>
          <w:lang w:val="en_US" w:bidi="en_US"/>
        </w:rPr>
        <w:t xml:space="preserve">bring ruin on us (NAB) </w:t>
      </w:r>
      <w:r>
        <w:rPr>
          <w:i/>
          <w:lang w:val="en_US" w:bidi="en_US"/>
        </w:rPr>
        <w:t>(BSB, ESV, GW, NAB, NASB, NET, NJB, NIV, NLT)</w:t>
      </w:r>
    </w:p>
    <w:p>
      <w:pPr>
        <w:pStyle w:val="ListNumber"/>
        <w:spacing w:line="240" w:lineRule="auto"/>
        <w:ind w:left="720"/>
      </w:pPr>
      <w:r>
        <w:rPr>
          <w:lang w:val="en_US" w:bidi="en_US"/>
        </w:rPr>
      </w:r>
      <w:r>
        <w:rPr>
          <w:lang w:val="en_US" w:bidi="en_US"/>
        </w:rPr>
        <w:t>This word comes from a verb that means “</w:t>
      </w:r>
      <w:r>
        <w:rPr>
          <w:u w:val="single"/>
          <w:lang w:val="en_US" w:bidi="en_US"/>
        </w:rPr>
        <w:t>associate with</w:t>
      </w:r>
      <w:r>
        <w:rPr>
          <w:lang w:val="en_US" w:bidi="en_US"/>
        </w:rPr>
        <w:t>.” In this context, it means that a casual friend will spend time socializing. For example:</w:t>
      </w:r>
      <w:r>
        <w:rPr>
          <w:lang w:val="en_US" w:bidi="en_US"/>
        </w:rPr>
        <w:t xml:space="preserve">to keep one company (NJPS) </w:t>
      </w:r>
      <w:r>
        <w:rPr>
          <w:i/>
          <w:lang w:val="en_US" w:bidi="en_US"/>
        </w:rPr>
        <w:t>(NJPS)</w:t>
      </w:r>
      <w:r>
        <w:rPr>
          <w:i/>
          <w:lang w:val="en_US" w:bidi="en_US"/>
        </w:rPr>
        <w:t>REB (“are good only for idle talk”) also appears to follow this option, but its rendering is probably derived from another root. See Hubbard (page 265). Scholars who support the NJPS option include Murphy, Fox, Scott, Cohen, Longman, and Toy. Toy (pages 366–367) probably has the best treatment of this option.</w:t>
      </w:r>
    </w:p>
    <w:p>
      <w:pPr>
        <w:pStyle w:val="ListNumber"/>
        <w:spacing w:line="240" w:lineRule="auto"/>
        <w:ind w:left="720"/>
      </w:pPr>
      <w:r>
        <w:rPr>
          <w:lang w:val="en_US" w:bidi="en_US"/>
        </w:rPr>
      </w:r>
      <w:r>
        <w:rPr>
          <w:lang w:val="en_US" w:bidi="en_US"/>
        </w:rPr>
        <w:t>This word comes from the same verb as option (1). It has the implied meaning “pretends to be a friend.”</w:t>
      </w:r>
      <w:r>
        <w:rPr>
          <w:lang w:val="en_US" w:bidi="en_US"/>
        </w:rPr>
        <w:t>According to UBS (page 395), HOTTP allows the RSV rendering as one of the possible interpretations of the Hebrew text “to break himself” or “to break to pieces.” Cohen says that the text means “to break one another.” He explains that people who pretend to be friends will not hesitate to harm one another if they will derive personal gain from it (page 123). Although this statement is true, it is not one of the meanings of the Hebrew verb.</w:t>
      </w:r>
      <w:r>
        <w:rPr>
          <w:lang w:val="en_US" w:bidi="en_US"/>
        </w:rPr>
        <w:t xml:space="preserve"> For example:</w:t>
      </w:r>
      <w:r>
        <w:rPr>
          <w:lang w:val="en_US" w:bidi="en_US"/>
        </w:rPr>
        <w:t xml:space="preserve">pretend to be friends (RSV) </w:t>
      </w:r>
      <w:r>
        <w:rPr>
          <w:i/>
          <w:lang w:val="en_US" w:bidi="en_US"/>
        </w:rPr>
        <w:t>(RSV)</w:t>
      </w:r>
    </w:p>
    <w:p>
      <w:pPr/>
      <w:r>
        <w:rPr>
          <w:lang w:val="en_US" w:bidi="en_US"/>
        </w:rPr>
      </w:r>
      <w:r>
        <w:rPr>
          <w:lang w:val="en_US" w:bidi="en_US"/>
        </w:rPr>
        <w:t>It is recommended that you follow option (1), along with most versions and scholars. This is the most straightforward interpretation of the Hebrew verb.</w:t>
      </w:r>
    </w:p>
    <w:p>
      <w:pPr/>
      <w:r>
        <w:rPr>
          <w:lang w:val="en_US" w:bidi="en_US"/>
        </w:rPr>
      </w:r>
      <w:r>
        <w:rPr>
          <w:lang w:val="en_US" w:bidi="en_US"/>
        </w:rPr>
        <w:t>Some ways to translate the clause in 18:24a are:</w:t>
      </w:r>
    </w:p>
    <w:p>
      <w:pPr/>
      <w:r>
        <w:rPr>
          <w:lang w:val="en_US" w:bidi="en_US"/>
        </w:rPr>
      </w:r>
      <w:r>
        <w:rPr>
          <w:lang w:val="en_US" w:bidi="en_US"/>
        </w:rPr>
        <w:t>A person who has friends may be harmed by them (NET)</w:t>
      </w:r>
    </w:p>
    <w:p>
      <w:pPr/>
      <w:r>
        <w:rPr>
          <w:lang w:val="en_US" w:bidi="en_US"/>
        </w:rPr>
      </w:r>
      <w:r>
        <w:rPr>
          <w:lang w:val="en_US" w:bidi="en_US"/>
        </w:rPr>
        <w:t>Some friends bring ruin on us (NAB)</w:t>
      </w:r>
    </w:p>
    <w:p>
      <w:pPr/>
      <w:r>
        <w:rPr>
          <w:lang w:val="en_US" w:bidi="en_US"/>
        </w:rPr>
      </w:r>
      <w:r>
        <w:rPr>
          <w:lang w:val="en_US" w:bidi="en_US"/>
        </w:rPr>
        <w:t>Friends can destroy one another (GW)</w:t>
      </w:r>
    </w:p>
    <w:p>
      <w:pPr>
        <w:pStyle w:val="Heading5"/>
      </w:pPr>
      <w:r>
        <w:rPr>
          <w:lang w:val="en_US" w:bidi="en_US"/>
        </w:rPr>
        <w:t>18:24b</w:t>
      </w:r>
    </w:p>
    <w:p>
      <w:pPr/>
      <w:r>
        <w:rPr>
          <w:lang w:val="en_US" w:bidi="en_US"/>
        </w:rPr>
      </w:r>
      <w:r>
        <w:rPr>
          <w:b/>
          <w:lang w:val="en_US" w:bidi="en_US"/>
        </w:rPr>
        <w:t>but there is a friend who stays closer than a brother.</w:t>
      </w:r>
    </w:p>
    <w:p>
      <w:pPr>
        <w:pStyle w:val="ListBullet"/>
        <w:spacing w:line="240" w:lineRule="auto"/>
        <w:ind w:left="720"/>
      </w:pPr>
      <w:r>
        <w:rPr>
          <w:lang w:val="en_US" w:bidi="en_US"/>
        </w:rPr>
      </w:r>
      <w:r>
        <w:rPr>
          <w:lang w:val="en_US" w:bidi="en_US"/>
        </w:rPr>
        <w:t xml:space="preserve">But a true friend is </w:t>
      </w:r>
      <w:r>
        <w:rPr>
          <w:lang w:val="en_US" w:bidi="en_US"/>
        </w:rPr>
        <w:t>often</w:t>
      </w:r>
      <w:r>
        <w:rPr>
          <w:lang w:val="en_US" w:bidi="en_US"/>
        </w:rPr>
        <w:t xml:space="preserve"> more helpful/loyal than a brother/sibling.</w:t>
      </w:r>
    </w:p>
    <w:p>
      <w:pPr>
        <w:pStyle w:val="ListBullet"/>
        <w:spacing w:line="240" w:lineRule="auto"/>
        <w:ind w:left="720"/>
      </w:pPr>
      <w:r>
        <w:rPr>
          <w:lang w:val="en_US" w:bidi="en_US"/>
        </w:rPr>
      </w:r>
      <w:r>
        <w:rPr>
          <w:lang w:val="en_US" w:bidi="en_US"/>
        </w:rPr>
        <w:t>But a loving/close friend will remain close to you</w:t>
      </w:r>
      <w:r>
        <w:rPr>
          <w:vertAlign w:val="superscript"/>
          <w:lang w:val="en_US" w:bidi="en_US"/>
        </w:rPr>
        <w:t>(sing)</w:t>
      </w:r>
      <w:r>
        <w:rPr>
          <w:lang w:val="en_US" w:bidi="en_US"/>
        </w:rPr>
        <w:t xml:space="preserve"> and help you even more than your own family.</w:t>
      </w:r>
    </w:p>
    <w:p>
      <w:pPr/>
      <w:r>
        <w:rPr>
          <w:lang w:val="en_US" w:bidi="en_US"/>
        </w:rPr>
      </w:r>
      <w:r>
        <w:rPr>
          <w:b/>
          <w:lang w:val="en_US" w:bidi="en_US"/>
        </w:rPr>
        <w:t>but there is a friend who stays closer than a brother:</w:t>
      </w:r>
      <w:r>
        <w:rPr>
          <w:lang w:val="en_US" w:bidi="en_US"/>
        </w:rPr>
        <w:t xml:space="preserve"> This clause means that a true </w:t>
      </w:r>
      <w:r>
        <w:rPr>
          <w:i/>
          <w:lang w:val="en_US" w:bidi="en_US"/>
        </w:rPr>
        <w:t>friend</w:t>
      </w:r>
      <w:r>
        <w:rPr>
          <w:lang w:val="en_US" w:bidi="en_US"/>
        </w:rPr>
        <w:t xml:space="preserve"> can be relied on for help in times of need or trouble. Such a friend has a closer relationship than even a brother or close family member. Some other ways to translate this clause are:</w:t>
      </w:r>
    </w:p>
    <w:p>
      <w:pPr/>
      <w:r>
        <w:rPr>
          <w:lang w:val="en_US" w:bidi="en_US"/>
        </w:rPr>
      </w:r>
      <w:r>
        <w:rPr>
          <w:lang w:val="en_US" w:bidi="en_US"/>
        </w:rPr>
        <w:t>but a true friend sticks closer than one’s nearest kin (NRSV)</w:t>
      </w:r>
    </w:p>
    <w:p>
      <w:pPr/>
      <w:r>
        <w:rPr>
          <w:lang w:val="en_US" w:bidi="en_US"/>
        </w:rPr>
      </w:r>
      <w:r>
        <w:rPr>
          <w:lang w:val="en_US" w:bidi="en_US"/>
        </w:rPr>
        <w:t>but a real friend will be more loyal than a brother (NCV)</w:t>
      </w:r>
    </w:p>
    <w:p>
      <w:pPr/>
      <w:r>
        <w:rPr>
          <w:lang w:val="en_US" w:bidi="en_US"/>
        </w:rPr>
      </w:r>
      <w:r>
        <w:rPr>
          <w:lang w:val="en_US" w:bidi="en_US"/>
        </w:rPr>
        <w:t>but a loving friend can stick closer than family (GW)</w:t>
      </w:r>
      <w:r>
        <w:rPr>
          <w:lang w:val="en_US" w:bidi="en_US"/>
        </w:rPr>
      </w:r>
      <w:r>
        <w:rPr>
          <w:lang w:val="en_US" w:bidi="en_US"/>
        </w:rPr>
      </w:r>
    </w:p>
    <w:p>
      <w:pPr/>
      <w:r>
        <w:rPr>
          <w:lang w:val="en_US" w:bidi="en_US"/>
        </w:rPr>
      </w:r>
    </w:p>
    <w:p>
      <w:pPr>
        <w:pStyle w:val="Heading2"/>
      </w:pPr>
      <w:r>
        <w:rPr>
          <w:lang w:val="en_US" w:bidi="en_US"/>
        </w:rPr>
        <w:t>Proverbs 19:1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1a</w:t>
      </w:r>
      <w:r>
        <w:rPr>
          <w:lang w:val="en_US" w:bidi="en_US"/>
        </w:rPr>
        <w:t xml:space="preserve">Better </w:t>
      </w:r>
      <w:r>
        <w:rPr>
          <w:u w:val="single"/>
          <w:lang w:val="en_US" w:bidi="en_US"/>
        </w:rPr>
        <w:t>a poor man</w:t>
      </w:r>
      <w:r>
        <w:rPr>
          <w:lang w:val="en_US" w:bidi="en_US"/>
        </w:rPr>
        <w:t xml:space="preserve"> </w:t>
      </w:r>
      <w:r>
        <w:rPr>
          <w:b/>
          <w:lang w:val="en_US" w:bidi="en_US"/>
        </w:rPr>
        <w:t>who walks with integrity</w:t>
      </w:r>
    </w:p>
    <w:p>
      <w:pPr/>
      <w:r>
        <w:rPr>
          <w:lang w:val="en_US" w:bidi="en_US"/>
        </w:rPr>
      </w:r>
      <w:r>
        <w:rPr>
          <w:vertAlign w:val="superscript"/>
          <w:lang w:val="en_US" w:bidi="en_US"/>
        </w:rPr>
        <w:t>1b</w:t>
      </w:r>
      <w:r>
        <w:rPr>
          <w:lang w:val="en_US" w:bidi="en_US"/>
        </w:rPr>
        <w:t xml:space="preserve">than </w:t>
      </w:r>
      <w:r>
        <w:rPr>
          <w:u w:val="single"/>
          <w:lang w:val="en_US" w:bidi="en_US"/>
        </w:rPr>
        <w:t>a fool</w:t>
      </w:r>
      <w:r>
        <w:rPr>
          <w:lang w:val="en_US" w:bidi="en_US"/>
        </w:rPr>
        <w:t xml:space="preserve"> </w:t>
      </w:r>
      <w:r>
        <w:rPr>
          <w:b/>
          <w:lang w:val="en_US" w:bidi="en_US"/>
        </w:rPr>
        <w:t>whose lips are perverse</w:t>
      </w:r>
      <w:r>
        <w:rPr>
          <w:lang w:val="en_US" w:bidi="en_US"/>
        </w:rPr>
        <w:t>.</w:t>
      </w:r>
    </w:p>
    <w:p>
      <w:pPr/>
      <w:r>
        <w:rPr>
          <w:lang w:val="en_US" w:bidi="en_US"/>
        </w:rPr>
      </w:r>
      <w:r>
        <w:rPr>
          <w:lang w:val="en_US" w:bidi="en_US"/>
        </w:rPr>
        <w:t>In Hebrew, the parallel parts are arranged in the form of a chiasm. For example:</w:t>
      </w:r>
    </w:p>
    <w:p>
      <w:pPr/>
      <w:r>
        <w:rPr>
          <w:lang w:val="en_US" w:bidi="en_US"/>
        </w:rPr>
      </w:r>
      <w:r>
        <w:rPr>
          <w:vertAlign w:val="superscript"/>
          <w:lang w:val="en_US" w:bidi="en_US"/>
        </w:rPr>
        <w:t>1a</w:t>
      </w:r>
      <w:r>
        <w:rPr>
          <w:lang w:val="en_US" w:bidi="en_US"/>
        </w:rPr>
        <w:t xml:space="preserve">Better is </w:t>
      </w:r>
      <w:r>
        <w:rPr>
          <w:u w:val="single"/>
          <w:lang w:val="en_US" w:bidi="en_US"/>
        </w:rPr>
        <w:t>a poor person</w:t>
      </w:r>
      <w:r>
        <w:rPr>
          <w:lang w:val="en_US" w:bidi="en_US"/>
        </w:rPr>
        <w:t xml:space="preserve"> </w:t>
      </w:r>
      <w:r>
        <w:rPr>
          <w:b/>
          <w:lang w:val="en_US" w:bidi="en_US"/>
        </w:rPr>
        <w:t>who walks in his integrity</w:t>
      </w:r>
    </w:p>
    <w:p>
      <w:pPr/>
      <w:r>
        <w:rPr>
          <w:lang w:val="en_US" w:bidi="en_US"/>
        </w:rPr>
      </w:r>
      <w:r>
        <w:rPr>
          <w:vertAlign w:val="superscript"/>
          <w:lang w:val="en_US" w:bidi="en_US"/>
        </w:rPr>
        <w:t>1b</w:t>
      </w:r>
      <w:r>
        <w:rPr>
          <w:lang w:val="en_US" w:bidi="en_US"/>
        </w:rPr>
        <w:t xml:space="preserve">than </w:t>
      </w:r>
      <w:r>
        <w:rPr>
          <w:b/>
          <w:lang w:val="en_US" w:bidi="en_US"/>
        </w:rPr>
        <w:t>one who is crooked in speech</w:t>
      </w:r>
      <w:r>
        <w:rPr>
          <w:lang w:val="en_US" w:bidi="en_US"/>
        </w:rPr>
        <w:t xml:space="preserve"> and is </w:t>
      </w:r>
      <w:r>
        <w:rPr>
          <w:u w:val="single"/>
          <w:lang w:val="en_US" w:bidi="en_US"/>
        </w:rPr>
        <w:t>a fool</w:t>
      </w:r>
      <w:r>
        <w:rPr>
          <w:lang w:val="en_US" w:bidi="en_US"/>
        </w:rPr>
        <w:t>. (ESV)</w:t>
      </w:r>
    </w:p>
    <w:p>
      <w:pPr/>
      <w:r>
        <w:rPr>
          <w:lang w:val="en_US" w:bidi="en_US"/>
        </w:rPr>
      </w:r>
      <w:r>
        <w:rPr>
          <w:lang w:val="en_US" w:bidi="en_US"/>
        </w:rPr>
        <w:t>You should use whatever order is more natural in your language.</w:t>
      </w:r>
    </w:p>
    <w:p>
      <w:pPr/>
      <w:r>
        <w:rPr>
          <w:lang w:val="en_US" w:bidi="en_US"/>
        </w:rPr>
      </w:r>
      <w:r>
        <w:rPr>
          <w:lang w:val="en_US" w:bidi="en_US"/>
        </w:rPr>
        <w:t>This proverb is a four-part “better than” proverb. It has the following pattern:</w:t>
      </w:r>
    </w:p>
    <w:p>
      <w:pPr/>
      <w:r>
        <w:rPr>
          <w:lang w:val="en_US" w:bidi="en_US"/>
        </w:rPr>
      </w:r>
      <w:r>
        <w:rPr>
          <w:lang w:val="en_US" w:bidi="en_US"/>
        </w:rPr>
        <w:t xml:space="preserve">It is </w:t>
      </w:r>
      <w:r>
        <w:rPr>
          <w:u w:val="single"/>
          <w:lang w:val="en_US" w:bidi="en_US"/>
        </w:rPr>
        <w:t>better</w:t>
      </w:r>
      <w:r>
        <w:rPr>
          <w:lang w:val="en_US" w:bidi="en_US"/>
        </w:rPr>
        <w:t xml:space="preserve"> to have A (bad/undesirable situation) + B (good/desirable situation)</w:t>
      </w:r>
    </w:p>
    <w:p>
      <w:pPr/>
      <w:r>
        <w:rPr>
          <w:lang w:val="en_US" w:bidi="en_US"/>
        </w:rPr>
      </w:r>
      <w:r>
        <w:rPr>
          <w:u w:val="single"/>
          <w:lang w:val="en_US" w:bidi="en_US"/>
        </w:rPr>
        <w:t>than</w:t>
      </w:r>
      <w:r>
        <w:rPr>
          <w:lang w:val="en_US" w:bidi="en_US"/>
        </w:rPr>
        <w:t xml:space="preserve"> to have C (bad/undesirable situation) + D (another bad/undesirable situation)</w:t>
      </w:r>
      <w:r>
        <w:rPr>
          <w:lang w:val="en_US" w:bidi="en_US"/>
        </w:rPr>
        <w:t>Waltke (page 98).</w:t>
      </w:r>
    </w:p>
    <w:p>
      <w:pPr/>
      <w:r>
        <w:rPr>
          <w:lang w:val="en_US" w:bidi="en_US"/>
        </w:rPr>
      </w:r>
      <w:r>
        <w:rPr>
          <w:lang w:val="en_US" w:bidi="en_US"/>
        </w:rPr>
        <w:t>The four parts are:</w:t>
      </w:r>
    </w:p>
    <w:p>
      <w:pPr/>
      <w:r>
        <w:rPr>
          <w:lang w:val="en_US" w:bidi="en_US"/>
        </w:rPr>
      </w:r>
      <w:r>
        <w:rPr>
          <w:lang w:val="en_US" w:bidi="en_US"/>
        </w:rPr>
        <w:t>A: poor (undesirable)</w:t>
      </w:r>
    </w:p>
    <w:p>
      <w:pPr/>
      <w:r>
        <w:rPr>
          <w:lang w:val="en_US" w:bidi="en_US"/>
        </w:rPr>
      </w:r>
      <w:r>
        <w:rPr>
          <w:lang w:val="en_US" w:bidi="en_US"/>
        </w:rPr>
        <w:t>B: blameless (desirable)</w:t>
      </w:r>
    </w:p>
    <w:p>
      <w:pPr/>
      <w:r>
        <w:rPr>
          <w:lang w:val="en_US" w:bidi="en_US"/>
        </w:rPr>
      </w:r>
      <w:r>
        <w:rPr>
          <w:lang w:val="en_US" w:bidi="en_US"/>
        </w:rPr>
        <w:t>C: foolish (undesirable)</w:t>
      </w:r>
    </w:p>
    <w:p>
      <w:pPr/>
      <w:r>
        <w:rPr>
          <w:lang w:val="en_US" w:bidi="en_US"/>
        </w:rPr>
      </w:r>
      <w:r>
        <w:rPr>
          <w:lang w:val="en_US" w:bidi="en_US"/>
        </w:rPr>
        <w:t>D: perverse speech (also undesirable)</w:t>
      </w:r>
    </w:p>
    <w:p>
      <w:pPr/>
      <w:r>
        <w:rPr>
          <w:lang w:val="en_US" w:bidi="en_US"/>
        </w:rPr>
      </w:r>
      <w:r>
        <w:rPr>
          <w:lang w:val="en_US" w:bidi="en_US"/>
        </w:rPr>
        <w:t>Although this proverb looks similar to proverbs such as 12:9, the pattern of contrasting parts is different. See the note on 12:9 for information on “better than” proverbs with contrasting situations in both lines.</w:t>
      </w:r>
    </w:p>
    <w:p>
      <w:pPr/>
      <w:r>
        <w:rPr>
          <w:lang w:val="en_US" w:bidi="en_US"/>
        </w:rPr>
      </w:r>
      <w:r>
        <w:rPr>
          <w:lang w:val="en_US" w:bidi="en_US"/>
        </w:rPr>
        <w:t>The overall meaning of this proverb is that a person’s moral character is more important than his financial status.</w:t>
      </w:r>
      <w:r>
        <w:rPr>
          <w:lang w:val="en_US" w:bidi="en_US"/>
        </w:rPr>
        <w:t>Hubbard (page 272). According to Murphy, the parallelism implies that the poor person refuses to tell lies in order to gain wealth. It also implies that the fool has told lies in order to become wealthy (page 142). These implications are certainly possible but should not be made explicit in a translation of this verse.</w:t>
      </w:r>
      <w:r>
        <w:rPr>
          <w:lang w:val="en_US" w:bidi="en_US"/>
        </w:rPr>
        <w:t xml:space="preserve"> It is better to be a poor person with a blameless life than to be a lying fool. This is true whether the fool is poor or rich.</w:t>
      </w:r>
    </w:p>
    <w:p>
      <w:pPr>
        <w:pStyle w:val="Heading5"/>
      </w:pPr>
      <w:r>
        <w:rPr>
          <w:lang w:val="en_US" w:bidi="en_US"/>
        </w:rPr>
        <w:t>19:1a</w:t>
      </w:r>
    </w:p>
    <w:p>
      <w:pPr/>
      <w:r>
        <w:rPr>
          <w:lang w:val="en_US" w:bidi="en_US"/>
        </w:rPr>
      </w:r>
      <w:r>
        <w:rPr>
          <w:b/>
          <w:lang w:val="en_US" w:bidi="en_US"/>
        </w:rPr>
        <w:t>Better a poor man who walks with integrity</w:t>
      </w:r>
    </w:p>
    <w:p>
      <w:pPr>
        <w:pStyle w:val="ListBullet"/>
        <w:spacing w:line="240" w:lineRule="auto"/>
        <w:ind w:left="720"/>
      </w:pPr>
      <w:r>
        <w:rPr>
          <w:lang w:val="en_US" w:bidi="en_US"/>
        </w:rPr>
      </w:r>
      <w:r>
        <w:rPr>
          <w:lang w:val="en_US" w:bidi="en_US"/>
        </w:rPr>
        <w:t>It is better to be a poor person who consistently does what is right and honest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 poor person who cannot be blamed for any fault, </w:t>
      </w:r>
      <w:r>
        <w:rPr>
          <w:lang w:val="en_US" w:bidi="en_US"/>
        </w:rPr>
        <w:t>your situation is</w:t>
      </w:r>
      <w:r>
        <w:rPr>
          <w:lang w:val="en_US" w:bidi="en_US"/>
        </w:rPr>
        <w:t xml:space="preserve"> better</w:t>
      </w:r>
    </w:p>
    <w:p>
      <w:pPr/>
      <w:r>
        <w:rPr>
          <w:lang w:val="en_US" w:bidi="en_US"/>
        </w:rPr>
      </w:r>
      <w:r>
        <w:rPr>
          <w:b/>
          <w:lang w:val="en_US" w:bidi="en_US"/>
        </w:rPr>
        <w:t>Better a poor man who walks with integrity:</w:t>
      </w:r>
      <w:r>
        <w:rPr>
          <w:lang w:val="en_US" w:bidi="en_US"/>
        </w:rPr>
        <w:t xml:space="preserve"> The phrase </w:t>
      </w:r>
      <w:r>
        <w:rPr>
          <w:i/>
          <w:lang w:val="en_US" w:bidi="en_US"/>
        </w:rPr>
        <w:t>who walks with integrity</w:t>
      </w:r>
      <w:r>
        <w:rPr>
          <w:lang w:val="en_US" w:bidi="en_US"/>
        </w:rPr>
        <w:t xml:space="preserve"> refers to a person who is consistently perfect or blameless in his conduct. This phrase has the same meaning as the almost identical Hebrew phrase in 2:7b. See the note there. Some other ways to translate this line are:</w:t>
      </w:r>
    </w:p>
    <w:p>
      <w:pPr/>
      <w:r>
        <w:rPr>
          <w:lang w:val="en_US" w:bidi="en_US"/>
        </w:rPr>
      </w:r>
      <w:r>
        <w:rPr>
          <w:lang w:val="en_US" w:bidi="en_US"/>
        </w:rPr>
        <w:t>Better a poor man who lives blamelessly (NJPS)</w:t>
      </w:r>
    </w:p>
    <w:p>
      <w:pPr/>
      <w:r>
        <w:rPr>
          <w:lang w:val="en_US" w:bidi="en_US"/>
        </w:rPr>
      </w:r>
      <w:r>
        <w:rPr>
          <w:lang w:val="en_US" w:bidi="en_US"/>
        </w:rPr>
        <w:t>Better to be poor and above reproach (REB)</w:t>
      </w:r>
    </w:p>
    <w:p>
      <w:pPr>
        <w:pStyle w:val="Heading5"/>
      </w:pPr>
      <w:r>
        <w:rPr>
          <w:lang w:val="en_US" w:bidi="en_US"/>
        </w:rPr>
        <w:t>19:1b</w:t>
      </w:r>
    </w:p>
    <w:p>
      <w:pPr/>
      <w:r>
        <w:rPr>
          <w:lang w:val="en_US" w:bidi="en_US"/>
        </w:rPr>
      </w:r>
      <w:r>
        <w:rPr>
          <w:b/>
          <w:lang w:val="en_US" w:bidi="en_US"/>
        </w:rPr>
        <w:t>than a fool whose lips are perverse.</w:t>
      </w:r>
    </w:p>
    <w:p>
      <w:pPr>
        <w:pStyle w:val="ListBullet"/>
        <w:spacing w:line="240" w:lineRule="auto"/>
        <w:ind w:left="720"/>
      </w:pPr>
      <w:r>
        <w:rPr>
          <w:lang w:val="en_US" w:bidi="en_US"/>
        </w:rPr>
      </w:r>
      <w:r>
        <w:rPr>
          <w:lang w:val="en_US" w:bidi="en_US"/>
        </w:rPr>
        <w:t>than to be a fool whose words are crooked/deceitful.</w:t>
      </w:r>
    </w:p>
    <w:p>
      <w:pPr>
        <w:pStyle w:val="ListBullet"/>
        <w:spacing w:line="240" w:lineRule="auto"/>
        <w:ind w:left="720"/>
      </w:pPr>
      <w:r>
        <w:rPr>
          <w:lang w:val="en_US" w:bidi="en_US"/>
        </w:rPr>
      </w:r>
      <w:r>
        <w:rPr>
          <w:lang w:val="en_US" w:bidi="en_US"/>
        </w:rPr>
        <w:t xml:space="preserve">than </w:t>
      </w:r>
      <w:r>
        <w:rPr>
          <w:lang w:val="en_US" w:bidi="en_US"/>
        </w:rPr>
        <w:t>the situation of</w:t>
      </w:r>
      <w:r>
        <w:rPr>
          <w:lang w:val="en_US" w:bidi="en_US"/>
        </w:rPr>
        <w:t xml:space="preserve"> a foolish liar.</w:t>
      </w:r>
    </w:p>
    <w:p>
      <w:pPr/>
      <w:r>
        <w:rPr>
          <w:lang w:val="en_US" w:bidi="en_US"/>
        </w:rPr>
      </w:r>
      <w:r>
        <w:rPr>
          <w:b/>
          <w:lang w:val="en_US" w:bidi="en_US"/>
        </w:rPr>
        <w:t>than a fool:</w:t>
      </w:r>
      <w:r>
        <w:rPr>
          <w:lang w:val="en_US" w:bidi="en_US"/>
        </w:rPr>
        <w:t xml:space="preserve"> For the word </w:t>
      </w:r>
      <w:r>
        <w:rPr>
          <w:i/>
          <w:lang w:val="en_US" w:bidi="en_US"/>
        </w:rPr>
        <w:t>fool</w:t>
      </w:r>
      <w:r>
        <w:rPr>
          <w:lang w:val="en_US" w:bidi="en_US"/>
        </w:rPr>
        <w:t>, see fool 2 in the Glossary.</w:t>
      </w:r>
    </w:p>
    <w:p>
      <w:pPr/>
      <w:r>
        <w:rPr>
          <w:lang w:val="en_US" w:bidi="en_US"/>
        </w:rPr>
      </w:r>
      <w:r>
        <w:rPr>
          <w:b/>
          <w:lang w:val="en_US" w:bidi="en_US"/>
        </w:rPr>
        <w:t>whose lips are perverse:</w:t>
      </w:r>
      <w:r>
        <w:rPr>
          <w:lang w:val="en_US" w:bidi="en_US"/>
        </w:rPr>
        <w:t xml:space="preserve"> The phrase that the BSB translates as </w:t>
      </w:r>
      <w:r>
        <w:rPr>
          <w:i/>
          <w:lang w:val="en_US" w:bidi="en_US"/>
        </w:rPr>
        <w:t>lips are perverse</w:t>
      </w:r>
      <w:r>
        <w:rPr>
          <w:lang w:val="en_US" w:bidi="en_US"/>
        </w:rPr>
        <w:t xml:space="preserve"> is literally “crooked in his lips.” It is a figure of speech that refers to a person who tells lies or speaks deceitfully. Some other ways to translate this line are:</w:t>
      </w:r>
    </w:p>
    <w:p>
      <w:pPr/>
      <w:r>
        <w:rPr>
          <w:lang w:val="en_US" w:bidi="en_US"/>
        </w:rPr>
      </w:r>
      <w:r>
        <w:rPr>
          <w:lang w:val="en_US" w:bidi="en_US"/>
        </w:rPr>
        <w:t>than to be a lying fool (GNT)</w:t>
      </w:r>
    </w:p>
    <w:p>
      <w:pPr/>
      <w:r>
        <w:rPr>
          <w:lang w:val="en_US" w:bidi="en_US"/>
        </w:rPr>
      </w:r>
      <w:r>
        <w:rPr>
          <w:lang w:val="en_US" w:bidi="en_US"/>
        </w:rPr>
        <w:t>than to be foolish and tell lies (NCV)</w:t>
      </w:r>
    </w:p>
    <w:p>
      <w:pPr/>
      <w:r>
        <w:rPr>
          <w:lang w:val="en_US" w:bidi="en_US"/>
        </w:rPr>
      </w:r>
      <w:r>
        <w:rPr>
          <w:lang w:val="en_US" w:bidi="en_US"/>
        </w:rPr>
        <w:t>than to be one who talks dishonestly and is a fool (GW)</w:t>
      </w:r>
    </w:p>
    <w:p>
      <w:pPr>
        <w:pStyle w:val="Heading6"/>
      </w:pPr>
      <w:r>
        <w:rPr>
          <w:b/>
          <w:lang w:val="en_US" w:bidi="en_US"/>
        </w:rPr>
        <w:t>General Comment on 19:1a–b</w:t>
      </w:r>
    </w:p>
    <w:p>
      <w:pPr/>
      <w:r>
        <w:rPr>
          <w:lang w:val="en_US" w:bidi="en_US"/>
        </w:rPr>
      </w:r>
      <w:r>
        <w:rPr>
          <w:lang w:val="en_US" w:bidi="en_US"/>
        </w:rPr>
        <w:t>In some languages, a comparison with the form “A is better than B” may need to be translated without making the comparison explicit. For example:</w:t>
      </w:r>
    </w:p>
    <w:p>
      <w:pPr/>
      <w:r>
        <w:rPr>
          <w:lang w:val="en_US" w:bidi="en_US"/>
        </w:rPr>
      </w:r>
      <w:r>
        <w:rPr>
          <w:vertAlign w:val="superscript"/>
          <w:lang w:val="en_US" w:bidi="en_US"/>
        </w:rPr>
        <w:t>1a</w:t>
      </w:r>
      <w:r>
        <w:rPr>
          <w:lang w:val="en_US" w:bidi="en_US"/>
        </w:rPr>
        <w:t>It is good for a person to be without faults, even though he is poor.</w:t>
      </w:r>
    </w:p>
    <w:p>
      <w:pPr/>
      <w:r>
        <w:rPr>
          <w:lang w:val="en_US" w:bidi="en_US"/>
        </w:rPr>
      </w:r>
      <w:r>
        <w:rPr>
          <w:vertAlign w:val="superscript"/>
          <w:lang w:val="en_US" w:bidi="en_US"/>
        </w:rPr>
        <w:t>1b</w:t>
      </w:r>
      <w:r>
        <w:rPr>
          <w:lang w:val="en_US" w:bidi="en_US"/>
        </w:rPr>
        <w:t>It is not good to be a fool who tells lies.</w:t>
      </w:r>
      <w:r>
        <w:rPr>
          <w:lang w:val="en_US" w:bidi="en_US"/>
        </w:rPr>
      </w:r>
      <w:r>
        <w:rPr>
          <w:lang w:val="en_US" w:bidi="en_US"/>
        </w:rPr>
      </w:r>
    </w:p>
    <w:p>
      <w:pPr/>
      <w:r>
        <w:rPr>
          <w:lang w:val="en_US" w:bidi="en_US"/>
        </w:rPr>
      </w:r>
    </w:p>
    <w:p>
      <w:pPr>
        <w:pStyle w:val="Heading2"/>
      </w:pPr>
      <w:r>
        <w:rPr>
          <w:lang w:val="en_US" w:bidi="en_US"/>
        </w:rPr>
        <w:t>Proverbs 19:2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w:t>
      </w:r>
    </w:p>
    <w:p>
      <w:pPr/>
      <w:r>
        <w:rPr>
          <w:lang w:val="en_US" w:bidi="en_US"/>
        </w:rPr>
      </w:r>
      <w:r>
        <w:rPr>
          <w:lang w:val="en_US" w:bidi="en_US"/>
        </w:rPr>
        <w:t>The two lines in this verse imply similar advice. Together these lines describe the bad consequences of acting too quickly without thinking. It is not good for a person to do this, because he will go astray.</w:t>
      </w:r>
    </w:p>
    <w:p>
      <w:pPr/>
      <w:r>
        <w:rPr>
          <w:lang w:val="en_US" w:bidi="en_US"/>
        </w:rPr>
      </w:r>
      <w:r>
        <w:rPr>
          <w:vertAlign w:val="superscript"/>
          <w:lang w:val="en_US" w:bidi="en_US"/>
        </w:rPr>
        <w:t>2a</w:t>
      </w:r>
      <w:r>
        <w:rPr>
          <w:lang w:val="en_US" w:bidi="en_US"/>
        </w:rPr>
        <w:t xml:space="preserve">Even zeal is </w:t>
      </w:r>
      <w:r>
        <w:rPr>
          <w:u w:val="single"/>
          <w:lang w:val="en_US" w:bidi="en_US"/>
        </w:rPr>
        <w:t>no good</w:t>
      </w:r>
      <w:r>
        <w:rPr>
          <w:lang w:val="en_US" w:bidi="en_US"/>
        </w:rPr>
        <w:t xml:space="preserve"> </w:t>
      </w:r>
      <w:r>
        <w:rPr>
          <w:b/>
          <w:lang w:val="en_US" w:bidi="en_US"/>
        </w:rPr>
        <w:t>without knowledge</w:t>
      </w:r>
      <w:r>
        <w:rPr>
          <w:lang w:val="en_US" w:bidi="en_US"/>
        </w:rPr>
        <w:t>,</w:t>
      </w:r>
    </w:p>
    <w:p>
      <w:pPr/>
      <w:r>
        <w:rPr>
          <w:lang w:val="en_US" w:bidi="en_US"/>
        </w:rPr>
      </w:r>
      <w:r>
        <w:rPr>
          <w:vertAlign w:val="superscript"/>
          <w:lang w:val="en_US" w:bidi="en_US"/>
        </w:rPr>
        <w:t>2b</w:t>
      </w:r>
      <w:r>
        <w:rPr>
          <w:lang w:val="en_US" w:bidi="en_US"/>
        </w:rPr>
        <w:t xml:space="preserve">and </w:t>
      </w:r>
      <w:r>
        <w:rPr>
          <w:b/>
          <w:lang w:val="en_US" w:bidi="en_US"/>
        </w:rPr>
        <w:t>he who hurries his footsteps</w:t>
      </w:r>
      <w:r>
        <w:rPr>
          <w:lang w:val="en_US" w:bidi="en_US"/>
        </w:rPr>
        <w:t xml:space="preserve"> </w:t>
      </w:r>
      <w:r>
        <w:rPr>
          <w:u w:val="single"/>
          <w:lang w:val="en_US" w:bidi="en_US"/>
        </w:rPr>
        <w:t>misses the mark</w:t>
      </w:r>
      <w:r>
        <w:rPr>
          <w:lang w:val="en_US" w:bidi="en_US"/>
        </w:rPr>
        <w:t>.</w:t>
      </w:r>
    </w:p>
    <w:p>
      <w:pPr/>
      <w:r>
        <w:rPr>
          <w:lang w:val="en_US" w:bidi="en_US"/>
        </w:rPr>
      </w:r>
      <w:r>
        <w:rPr>
          <w:lang w:val="en_US" w:bidi="en_US"/>
        </w:rPr>
        <w:t>Some versions follow the order of the Hebrew more literally. For example:</w:t>
      </w:r>
    </w:p>
    <w:p>
      <w:pPr/>
      <w:r>
        <w:rPr>
          <w:lang w:val="en_US" w:bidi="en_US"/>
        </w:rPr>
      </w:r>
      <w:r>
        <w:rPr>
          <w:vertAlign w:val="superscript"/>
          <w:lang w:val="en_US" w:bidi="en_US"/>
        </w:rPr>
        <w:t>2a</w:t>
      </w:r>
      <w:r>
        <w:rPr>
          <w:lang w:val="en_US" w:bidi="en_US"/>
        </w:rPr>
        <w:t xml:space="preserve"> </w:t>
      </w:r>
      <w:r>
        <w:rPr>
          <w:b/>
          <w:lang w:val="en_US" w:bidi="en_US"/>
        </w:rPr>
        <w:t>Desire without knowledge</w:t>
      </w:r>
      <w:r>
        <w:rPr>
          <w:lang w:val="en_US" w:bidi="en_US"/>
        </w:rPr>
        <w:t xml:space="preserve"> is </w:t>
      </w:r>
      <w:r>
        <w:rPr>
          <w:u w:val="single"/>
          <w:lang w:val="en_US" w:bidi="en_US"/>
        </w:rPr>
        <w:t>not good</w:t>
      </w:r>
      <w:r>
        <w:rPr>
          <w:lang w:val="en_US" w:bidi="en_US"/>
        </w:rPr>
        <w:t>,</w:t>
      </w:r>
    </w:p>
    <w:p>
      <w:pPr/>
      <w:r>
        <w:rPr>
          <w:lang w:val="en_US" w:bidi="en_US"/>
        </w:rPr>
      </w:r>
      <w:r>
        <w:rPr>
          <w:vertAlign w:val="superscript"/>
          <w:lang w:val="en_US" w:bidi="en_US"/>
        </w:rPr>
        <w:t>2b</w:t>
      </w:r>
      <w:r>
        <w:rPr>
          <w:lang w:val="en_US" w:bidi="en_US"/>
        </w:rPr>
        <w:t xml:space="preserve">and </w:t>
      </w:r>
      <w:r>
        <w:rPr>
          <w:b/>
          <w:lang w:val="en_US" w:bidi="en_US"/>
        </w:rPr>
        <w:t>one who moves too hurriedly</w:t>
      </w:r>
      <w:r>
        <w:rPr>
          <w:lang w:val="en_US" w:bidi="en_US"/>
        </w:rPr>
        <w:t xml:space="preserve"> </w:t>
      </w:r>
      <w:r>
        <w:rPr>
          <w:u w:val="single"/>
          <w:lang w:val="en_US" w:bidi="en_US"/>
        </w:rPr>
        <w:t>misses the way</w:t>
      </w:r>
      <w:r>
        <w:rPr>
          <w:lang w:val="en_US" w:bidi="en_US"/>
        </w:rPr>
        <w:t>. (NRSV)</w:t>
      </w:r>
    </w:p>
    <w:p>
      <w:pPr/>
      <w:r>
        <w:rPr>
          <w:lang w:val="en_US" w:bidi="en_US"/>
        </w:rPr>
      </w:r>
      <w:r>
        <w:rPr>
          <w:lang w:val="en_US" w:bidi="en_US"/>
        </w:rPr>
        <w:t>It is implied by the parallelism that a person who acts hastily does not gain the knowledge that he needs. He acts in response to his zeal or desire without first thinking of a good or sensible way to accomplish his goals.</w:t>
      </w:r>
    </w:p>
    <w:p>
      <w:pPr>
        <w:pStyle w:val="Heading5"/>
      </w:pPr>
      <w:r>
        <w:rPr>
          <w:lang w:val="en_US" w:bidi="en_US"/>
        </w:rPr>
        <w:t>19:2a</w:t>
      </w:r>
    </w:p>
    <w:p>
      <w:pPr/>
      <w:r>
        <w:rPr>
          <w:lang w:val="en_US" w:bidi="en_US"/>
        </w:rPr>
      </w:r>
      <w:r>
        <w:rPr>
          <w:b/>
          <w:lang w:val="en_US" w:bidi="en_US"/>
        </w:rPr>
        <w:t>Even zeal is no good without knowledge,</w:t>
      </w:r>
    </w:p>
    <w:p>
      <w:pPr>
        <w:pStyle w:val="ListBullet"/>
        <w:spacing w:line="240" w:lineRule="auto"/>
        <w:ind w:left="720"/>
      </w:pPr>
      <w:r>
        <w:rPr>
          <w:lang w:val="en_US" w:bidi="en_US"/>
        </w:rPr>
      </w:r>
      <w:r>
        <w:rPr>
          <w:lang w:val="en_US" w:bidi="en_US"/>
        </w:rPr>
        <w:t>Enthusiasm/Eagerness that is not accompanied by knowledge/thought is not good.</w:t>
      </w:r>
    </w:p>
    <w:p>
      <w:pPr>
        <w:pStyle w:val="ListBullet"/>
        <w:spacing w:line="240" w:lineRule="auto"/>
        <w:ind w:left="720"/>
      </w:pPr>
      <w:r>
        <w:rPr>
          <w:lang w:val="en_US" w:bidi="en_US"/>
        </w:rPr>
      </w:r>
      <w:r>
        <w:rPr>
          <w:lang w:val="en_US" w:bidi="en_US"/>
        </w:rPr>
        <w:t>It is useless/dangerous if you</w:t>
      </w:r>
      <w:r>
        <w:rPr>
          <w:vertAlign w:val="superscript"/>
          <w:lang w:val="en_US" w:bidi="en_US"/>
        </w:rPr>
        <w:t>(sing)</w:t>
      </w:r>
      <w:r>
        <w:rPr>
          <w:lang w:val="en_US" w:bidi="en_US"/>
        </w:rPr>
        <w:t xml:space="preserve"> do not know </w:t>
      </w:r>
      <w:r>
        <w:rPr>
          <w:lang w:val="en_US" w:bidi="en_US"/>
        </w:rPr>
        <w:t>how to do something properly</w:t>
      </w:r>
      <w:r>
        <w:rPr>
          <w:lang w:val="en_US" w:bidi="en_US"/>
        </w:rPr>
        <w:t xml:space="preserve"> and you eagerly do it anyway.</w:t>
      </w:r>
    </w:p>
    <w:p>
      <w:pPr/>
      <w:r>
        <w:rPr>
          <w:lang w:val="en_US" w:bidi="en_US"/>
        </w:rPr>
      </w:r>
      <w:r>
        <w:rPr>
          <w:b/>
          <w:lang w:val="en_US" w:bidi="en_US"/>
        </w:rPr>
        <w:t>Even zeal is no good without knowledge:</w:t>
      </w:r>
      <w:r>
        <w:rPr>
          <w:lang w:val="en_US" w:bidi="en_US"/>
        </w:rPr>
        <w:t xml:space="preserve"> The Hebrew word that the BSB translates as </w:t>
      </w:r>
      <w:r>
        <w:rPr>
          <w:i/>
          <w:lang w:val="en_US" w:bidi="en_US"/>
        </w:rPr>
        <w:t>zeal</w:t>
      </w:r>
      <w:r>
        <w:rPr>
          <w:lang w:val="en_US" w:bidi="en_US"/>
        </w:rPr>
        <w:t xml:space="preserve"> has many meanings.</w:t>
      </w:r>
      <w:r>
        <w:rPr>
          <w:lang w:val="en_US" w:bidi="en_US"/>
        </w:rPr>
        <w:t xml:space="preserve">See TWOT (#1395a) and NIDOTTE (H5883) for a more complete discussion of the Hebrew word </w:t>
      </w:r>
      <w:r>
        <w:rPr>
          <w:i/>
          <w:lang w:val="en_US" w:bidi="en_US"/>
        </w:rPr>
        <w:t>nepeš</w:t>
      </w:r>
      <w:r>
        <w:rPr>
          <w:lang w:val="en_US" w:bidi="en_US"/>
        </w:rPr>
        <w:t>.</w:t>
      </w:r>
      <w:r>
        <w:rPr>
          <w:lang w:val="en_US" w:bidi="en_US"/>
        </w:rPr>
        <w:t xml:space="preserve"> Often it refers to a person’s “soul” or “life.” In this context, there are two main ways to interpret this word:</w:t>
      </w:r>
    </w:p>
    <w:p>
      <w:pPr>
        <w:pStyle w:val="ListNumber"/>
        <w:numPr>
          <w:ilvl w:val="0"/>
          <w:numId w:val="215"/>
        </w:numPr>
        <w:spacing w:line="240" w:lineRule="auto"/>
        <w:ind w:left="720"/>
      </w:pPr>
      <w:r>
        <w:rPr>
          <w:lang w:val="en_US" w:bidi="en_US"/>
        </w:rPr>
      </w:r>
      <w:r>
        <w:rPr>
          <w:lang w:val="en_US" w:bidi="en_US"/>
        </w:rPr>
        <w:t xml:space="preserve">The word refers to </w:t>
      </w:r>
      <w:r>
        <w:rPr>
          <w:u w:val="single"/>
          <w:lang w:val="en_US" w:bidi="en_US"/>
        </w:rPr>
        <w:t>a strong desire or eagerness</w:t>
      </w:r>
      <w:r>
        <w:rPr>
          <w:lang w:val="en_US" w:bidi="en_US"/>
        </w:rPr>
        <w:t xml:space="preserve"> to do something.</w:t>
      </w:r>
      <w:r>
        <w:rPr>
          <w:lang w:val="en_US" w:bidi="en_US"/>
        </w:rPr>
        <w:t>“Zeal” is the strong desire to accomplish something, so TN has chosen to treat the English translations “zeal” and “desire” as one interpretation. HALOT (#6283, sense 8a) gives “zeal, passion” for Proverbs 19:2, but it also gives “longing, desire” for the same sense of the word.</w:t>
      </w:r>
      <w:r>
        <w:rPr>
          <w:lang w:val="en_US" w:bidi="en_US"/>
        </w:rPr>
        <w:t xml:space="preserve"> For example:</w:t>
      </w:r>
      <w:r>
        <w:rPr>
          <w:lang w:val="en_US" w:bidi="en_US"/>
        </w:rPr>
        <w:t xml:space="preserve">Where knowledge is wanting, zeal is not good. (NJB) </w:t>
      </w:r>
      <w:r>
        <w:rPr>
          <w:i/>
          <w:lang w:val="en_US" w:bidi="en_US"/>
        </w:rPr>
        <w:t>(BSB, CEV, ESV, NAB, NCV, NET, NIV, NJB, NLT, NRSV, REB, GNT)</w:t>
      </w:r>
    </w:p>
    <w:p>
      <w:pPr>
        <w:pStyle w:val="ListNumber"/>
        <w:spacing w:line="240" w:lineRule="auto"/>
        <w:ind w:left="720"/>
      </w:pPr>
      <w:r>
        <w:rPr>
          <w:lang w:val="en_US" w:bidi="en_US"/>
        </w:rPr>
      </w:r>
      <w:r>
        <w:rPr>
          <w:lang w:val="en_US" w:bidi="en_US"/>
        </w:rPr>
        <w:t xml:space="preserve">The word refers to </w:t>
      </w:r>
      <w:r>
        <w:rPr>
          <w:u w:val="single"/>
          <w:lang w:val="en_US" w:bidi="en_US"/>
        </w:rPr>
        <w:t>a person</w:t>
      </w:r>
      <w:r>
        <w:rPr>
          <w:lang w:val="en_US" w:bidi="en_US"/>
        </w:rPr>
        <w:t>. For example:</w:t>
      </w:r>
      <w:r>
        <w:rPr>
          <w:lang w:val="en_US" w:bidi="en_US"/>
        </w:rPr>
        <w:t xml:space="preserve">It is not good for a man to be without knowledge. (RSV) </w:t>
      </w:r>
      <w:r>
        <w:rPr>
          <w:i/>
          <w:lang w:val="en_US" w:bidi="en_US"/>
        </w:rPr>
        <w:t>(GW, KJV, NASB, RSV)</w:t>
      </w:r>
    </w:p>
    <w:p>
      <w:pPr/>
      <w:r>
        <w:rPr>
          <w:lang w:val="en_US" w:bidi="en_US"/>
        </w:rPr>
      </w:r>
      <w:r>
        <w:rPr>
          <w:lang w:val="en_US" w:bidi="en_US"/>
        </w:rPr>
        <w:t>It is recommended that you follow interpretation (1), along with most versions and scholars. The idea of “zeal” or “desire” makes a better parallel with the idea of acting hastily in the second line.</w:t>
      </w:r>
    </w:p>
    <w:p>
      <w:pPr/>
      <w:r>
        <w:rPr>
          <w:lang w:val="en_US" w:bidi="en_US"/>
        </w:rPr>
      </w:r>
      <w:r>
        <w:rPr>
          <w:b/>
          <w:lang w:val="en_US" w:bidi="en_US"/>
        </w:rPr>
        <w:t>Even zeal is no good:</w:t>
      </w:r>
      <w:r>
        <w:rPr>
          <w:lang w:val="en_US" w:bidi="en_US"/>
        </w:rPr>
        <w:t xml:space="preserve"> This phrase is probably a figure of speech (deliberate understatement) that means “bad” or “dangerous.”</w:t>
      </w:r>
      <w:r>
        <w:rPr>
          <w:lang w:val="en_US" w:bidi="en_US"/>
        </w:rPr>
        <w:t>Fox (page 648) identifies the figure of speech as a litotes, meaning “bad.” The NET footnote (a) identifies it as tapeinosis “(deliberate understatement to emphasize a worst-case scenario).” Whybray (page 276) says that the result “will lead to disaster.” Ross (page 1030) says that “not good” indicates lack of success and “failure.”</w:t>
      </w:r>
      <w:r>
        <w:rPr>
          <w:lang w:val="en_US" w:bidi="en_US"/>
        </w:rPr>
        <w:t xml:space="preserve"> For example:</w:t>
      </w:r>
    </w:p>
    <w:p>
      <w:pPr/>
      <w:r>
        <w:rPr>
          <w:lang w:val="en_US" w:bidi="en_US"/>
        </w:rPr>
      </w:r>
      <w:r>
        <w:rPr>
          <w:lang w:val="en_US" w:bidi="en_US"/>
        </w:rPr>
        <w:t>It is dangerous to have zeal (NET)</w:t>
      </w:r>
    </w:p>
    <w:p>
      <w:pPr/>
      <w:r>
        <w:rPr>
          <w:lang w:val="en_US" w:bidi="en_US"/>
        </w:rPr>
      </w:r>
      <w:r>
        <w:rPr>
          <w:lang w:val="en_US" w:bidi="en_US"/>
        </w:rPr>
        <w:t>Some other ways to translate 19:2a are:</w:t>
      </w:r>
    </w:p>
    <w:p>
      <w:pPr/>
      <w:r>
        <w:rPr>
          <w:lang w:val="en_US" w:bidi="en_US"/>
        </w:rPr>
      </w:r>
      <w:r>
        <w:rPr>
          <w:lang w:val="en_US" w:bidi="en_US"/>
        </w:rPr>
        <w:t>Enthusiasm without knowledge is not good (GNT)</w:t>
      </w:r>
    </w:p>
    <w:p>
      <w:pPr/>
      <w:r>
        <w:rPr>
          <w:lang w:val="en_US" w:bidi="en_US"/>
        </w:rPr>
      </w:r>
      <w:r>
        <w:rPr>
          <w:lang w:val="en_US" w:bidi="en_US"/>
        </w:rPr>
        <w:t>If a person strongly desires to do something and acts without thinking, the result will be bad/failure.</w:t>
      </w:r>
    </w:p>
    <w:p>
      <w:pPr>
        <w:pStyle w:val="Heading5"/>
      </w:pPr>
      <w:r>
        <w:rPr>
          <w:lang w:val="en_US" w:bidi="en_US"/>
        </w:rPr>
        <w:t>19:2b</w:t>
      </w:r>
    </w:p>
    <w:p>
      <w:pPr/>
      <w:r>
        <w:rPr>
          <w:lang w:val="en_US" w:bidi="en_US"/>
        </w:rPr>
      </w:r>
      <w:r>
        <w:rPr>
          <w:b/>
          <w:lang w:val="en_US" w:bidi="en_US"/>
        </w:rPr>
        <w:t>and he who hurries his footsteps misses the mark.</w:t>
      </w:r>
    </w:p>
    <w:p>
      <w:pPr>
        <w:pStyle w:val="ListBullet"/>
        <w:spacing w:line="240" w:lineRule="auto"/>
        <w:ind w:left="720"/>
      </w:pPr>
      <w:r>
        <w:rPr>
          <w:lang w:val="en_US" w:bidi="en_US"/>
        </w:rPr>
      </w:r>
      <w:r>
        <w:rPr>
          <w:lang w:val="en_US" w:bidi="en_US"/>
        </w:rPr>
        <w:t>Indeed,</w:t>
      </w:r>
      <w:r>
        <w:rPr>
          <w:lang w:val="en_US" w:bidi="en_US"/>
        </w:rPr>
        <w:t xml:space="preserve"> a person who hurries too much will miss the </w:t>
      </w:r>
      <w:r>
        <w:rPr>
          <w:lang w:val="en_US" w:bidi="en_US"/>
        </w:rPr>
        <w:t>right</w:t>
      </w:r>
      <w:r>
        <w:rPr>
          <w:lang w:val="en_US" w:bidi="en_US"/>
        </w:rPr>
        <w:t xml:space="preserve"> road/path.</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act too quickly you will make mistakes.</w:t>
      </w:r>
    </w:p>
    <w:p>
      <w:pPr/>
      <w:r>
        <w:rPr>
          <w:lang w:val="en_US" w:bidi="en_US"/>
        </w:rPr>
      </w:r>
      <w:r>
        <w:rPr>
          <w:b/>
          <w:lang w:val="en_US" w:bidi="en_US"/>
        </w:rPr>
        <w:t>and he who hurries his footsteps misses the mark:</w:t>
      </w:r>
      <w:r>
        <w:rPr>
          <w:lang w:val="en_US" w:bidi="en_US"/>
        </w:rPr>
        <w:t xml:space="preserve"> In Hebrew, this clause is more literally “and whoever makes haste </w:t>
      </w:r>
      <w:r>
        <w:rPr>
          <w:u w:val="single"/>
          <w:lang w:val="en_US" w:bidi="en_US"/>
        </w:rPr>
        <w:t>with his feet</w:t>
      </w:r>
      <w:r>
        <w:rPr>
          <w:lang w:val="en_US" w:bidi="en_US"/>
        </w:rPr>
        <w:t xml:space="preserve"> misses his way” (ESV). This clause is a metaphor. In this metaphor, a person who acts hastily is compared to a person who hurries along a path and misses the right way. Similarly, someone who is in a hurry to do something makes mistakes and wrong decisions.</w:t>
      </w:r>
    </w:p>
    <w:p>
      <w:pPr/>
      <w:r>
        <w:rPr>
          <w:lang w:val="en_US" w:bidi="en_US"/>
        </w:rPr>
      </w:r>
      <w:r>
        <w:rPr>
          <w:lang w:val="en_US" w:bidi="en_US"/>
        </w:rPr>
        <w:t>The phrase “with his feet” is a figure of speech. In this figure of speech, the feet represent the entire person.</w:t>
      </w:r>
    </w:p>
    <w:p>
      <w:pPr/>
      <w:r>
        <w:rPr>
          <w:lang w:val="en_US" w:bidi="en_US"/>
        </w:rPr>
      </w:r>
      <w:r>
        <w:rPr>
          <w:b/>
          <w:lang w:val="en_US" w:bidi="en_US"/>
        </w:rPr>
        <w:t>misses the mark:</w:t>
      </w:r>
      <w:r>
        <w:rPr>
          <w:lang w:val="en_US" w:bidi="en_US"/>
        </w:rPr>
        <w:t xml:space="preserve"> The word that the BSB translates as </w:t>
      </w:r>
      <w:r>
        <w:rPr>
          <w:i/>
          <w:lang w:val="en_US" w:bidi="en_US"/>
        </w:rPr>
        <w:t>misses the mark</w:t>
      </w:r>
      <w:r>
        <w:rPr>
          <w:lang w:val="en_US" w:bidi="en_US"/>
        </w:rPr>
        <w:t xml:space="preserve"> is often translated as “sin.” Here in the context of hurrying to do something, it refers to making an error or a wrong choice.</w:t>
      </w:r>
    </w:p>
    <w:p>
      <w:pPr/>
      <w:r>
        <w:rPr>
          <w:lang w:val="en_US" w:bidi="en_US"/>
        </w:rPr>
      </w:r>
      <w:r>
        <w:rPr>
          <w:lang w:val="en_US" w:bidi="en_US"/>
        </w:rPr>
        <w:t>Some ways to translate this metaphor are:</w:t>
      </w:r>
    </w:p>
    <w:p>
      <w:pPr>
        <w:pStyle w:val="Heading6"/>
      </w:pPr>
      <w:r>
        <w:rPr>
          <w:b/>
          <w:lang w:val="en_US" w:bidi="en_US"/>
        </w:rPr>
        <w:t>General Comment on 19:2a–b</w:t>
      </w:r>
    </w:p>
    <w:p>
      <w:pPr>
        <w:pStyle w:val="ListBullet"/>
        <w:spacing w:line="240" w:lineRule="auto"/>
        <w:ind w:left="720"/>
      </w:pPr>
      <w:r>
        <w:rPr>
          <w:lang w:val="en_US" w:bidi="en_US"/>
        </w:rPr>
      </w:r>
      <w:r>
        <w:rPr>
          <w:lang w:val="en_US" w:bidi="en_US"/>
        </w:rPr>
        <w:t>Keep some of the figurative language. For example:</w:t>
      </w:r>
      <w:r>
        <w:rPr>
          <w:lang w:val="en_US" w:bidi="en_US"/>
        </w:rPr>
        <w:t xml:space="preserve">and he who </w:t>
      </w:r>
      <w:r>
        <w:rPr>
          <w:u w:val="single"/>
          <w:lang w:val="en_US" w:bidi="en_US"/>
        </w:rPr>
        <w:t>hurries his footsteps</w:t>
      </w:r>
      <w:r>
        <w:rPr>
          <w:lang w:val="en_US" w:bidi="en_US"/>
        </w:rPr>
        <w:t xml:space="preserve"> errs (NASB)</w:t>
      </w:r>
      <w:r>
        <w:rPr>
          <w:lang w:val="en_US" w:bidi="en_US"/>
        </w:rPr>
        <w:t xml:space="preserve">If you are too eager, you will </w:t>
      </w:r>
      <w:r>
        <w:rPr>
          <w:u w:val="single"/>
          <w:lang w:val="en_US" w:bidi="en_US"/>
        </w:rPr>
        <w:t>miss the road</w:t>
      </w:r>
      <w:r>
        <w:rPr>
          <w:lang w:val="en_US" w:bidi="en_US"/>
        </w:rPr>
        <w:t>. (CEV)</w:t>
      </w:r>
    </w:p>
    <w:p>
      <w:pPr>
        <w:pStyle w:val="ListBullet"/>
        <w:spacing w:line="240" w:lineRule="auto"/>
        <w:ind w:left="720"/>
      </w:pPr>
      <w:r>
        <w:rPr>
          <w:lang w:val="en_US" w:bidi="en_US"/>
        </w:rPr>
      </w:r>
      <w:r>
        <w:rPr>
          <w:lang w:val="en_US" w:bidi="en_US"/>
        </w:rPr>
        <w:t>Translate the meaning without using figures of speech. For example:</w:t>
      </w:r>
      <w:r>
        <w:rPr>
          <w:lang w:val="en_US" w:bidi="en_US"/>
        </w:rPr>
        <w:t>A person in a hurry makes mistakes. (GW)</w:t>
      </w:r>
      <w:r>
        <w:rPr>
          <w:lang w:val="en_US" w:bidi="en_US"/>
        </w:rPr>
        <w:t>and the one who acts hastily makes poor choices (NET)</w:t>
      </w:r>
      <w:r>
        <w:rPr>
          <w:lang w:val="en_US" w:bidi="en_US"/>
        </w:rPr>
        <w:t>impatience will get you into trouble (GNT)</w:t>
      </w:r>
    </w:p>
    <w:p>
      <w:pPr/>
      <w:r>
        <w:rPr>
          <w:lang w:val="en_US" w:bidi="en_US"/>
        </w:rPr>
      </w:r>
      <w:r>
        <w:rPr>
          <w:lang w:val="en_US" w:bidi="en_US"/>
        </w:rPr>
        <w:t>In some languages, it may be more natural to combine and/or reorder some of the parallel parts. For example:</w:t>
      </w:r>
    </w:p>
    <w:p>
      <w:pPr/>
      <w:r>
        <w:rPr>
          <w:lang w:val="en_US" w:bidi="en_US"/>
        </w:rPr>
      </w:r>
      <w:r>
        <w:rPr>
          <w:lang w:val="en_US" w:bidi="en_US"/>
        </w:rPr>
        <w:t>If a person is in a hurry and does not think about the right way to accomplish his desires, the result will be failure.</w:t>
      </w:r>
      <w:r>
        <w:rPr>
          <w:lang w:val="en_US" w:bidi="en_US"/>
        </w:rPr>
      </w:r>
      <w:r>
        <w:rPr>
          <w:lang w:val="en_US" w:bidi="en_US"/>
        </w:rPr>
      </w:r>
    </w:p>
    <w:p>
      <w:pPr/>
      <w:r>
        <w:rPr>
          <w:lang w:val="en_US" w:bidi="en_US"/>
        </w:rPr>
      </w:r>
    </w:p>
    <w:p>
      <w:pPr>
        <w:pStyle w:val="Heading2"/>
      </w:pPr>
      <w:r>
        <w:rPr>
          <w:lang w:val="en_US" w:bidi="en_US"/>
        </w:rPr>
        <w:t>Proverbs 19:3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19:3</w:t>
      </w:r>
    </w:p>
    <w:p>
      <w:pPr/>
      <w:r>
        <w:rPr>
          <w:lang w:val="en_US" w:bidi="en_US"/>
        </w:rPr>
      </w:r>
      <w:r>
        <w:rPr>
          <w:lang w:val="en_US" w:bidi="en_US"/>
        </w:rPr>
        <w:t>In this verse, the second line describes a person’s unexpected reaction to his situation in the first line.</w:t>
      </w:r>
    </w:p>
    <w:p>
      <w:pPr/>
      <w:r>
        <w:rPr>
          <w:lang w:val="en_US" w:bidi="en_US"/>
        </w:rPr>
      </w:r>
      <w:r>
        <w:rPr>
          <w:vertAlign w:val="superscript"/>
          <w:lang w:val="en_US" w:bidi="en_US"/>
        </w:rPr>
        <w:t>3a</w:t>
      </w:r>
      <w:r>
        <w:rPr>
          <w:lang w:val="en_US" w:bidi="en_US"/>
        </w:rPr>
        <w:t>A man’s own folly subverts his way,</w:t>
      </w:r>
    </w:p>
    <w:p>
      <w:pPr/>
      <w:r>
        <w:rPr>
          <w:lang w:val="en_US" w:bidi="en_US"/>
        </w:rPr>
      </w:r>
      <w:r>
        <w:rPr>
          <w:vertAlign w:val="superscript"/>
          <w:lang w:val="en_US" w:bidi="en_US"/>
        </w:rPr>
        <w:t>3b</w:t>
      </w:r>
      <w:r>
        <w:rPr>
          <w:lang w:val="en_US" w:bidi="en_US"/>
        </w:rPr>
        <w:t>yet his heart rages against the LORD.</w:t>
      </w:r>
    </w:p>
    <w:p>
      <w:pPr/>
      <w:r>
        <w:rPr>
          <w:lang w:val="en_US" w:bidi="en_US"/>
        </w:rPr>
      </w:r>
      <w:r>
        <w:rPr>
          <w:lang w:val="en_US" w:bidi="en_US"/>
        </w:rPr>
        <w:t>Instead of recognizing that his own foolishness is the cause of his life being ruined, he angrily blames the LORD.</w:t>
      </w:r>
    </w:p>
    <w:p>
      <w:pPr/>
      <w:r>
        <w:rPr>
          <w:lang w:val="en_US" w:bidi="en_US"/>
        </w:rPr>
      </w:r>
      <w:r>
        <w:rPr>
          <w:lang w:val="en_US" w:bidi="en_US"/>
        </w:rPr>
        <w:t>In Hebrew, the emphasis is on a person’s own folly in 19:3a and on the LORD in 19:3b. One way to translate this emphasis is:</w:t>
      </w:r>
    </w:p>
    <w:p>
      <w:pPr/>
      <w:r>
        <w:rPr>
          <w:lang w:val="en_US" w:bidi="en_US"/>
        </w:rPr>
      </w:r>
      <w:r>
        <w:rPr>
          <w:vertAlign w:val="superscript"/>
          <w:lang w:val="en_US" w:bidi="en_US"/>
        </w:rPr>
        <w:t>3a</w:t>
      </w:r>
      <w:r>
        <w:rPr>
          <w:lang w:val="en_US" w:bidi="en_US"/>
        </w:rPr>
        <w:t>It is a person’s own foolishness that ruins his life,</w:t>
      </w:r>
    </w:p>
    <w:p>
      <w:pPr/>
      <w:r>
        <w:rPr>
          <w:lang w:val="en_US" w:bidi="en_US"/>
        </w:rPr>
      </w:r>
      <w:r>
        <w:rPr>
          <w:vertAlign w:val="superscript"/>
          <w:lang w:val="en_US" w:bidi="en_US"/>
        </w:rPr>
        <w:t>3b</w:t>
      </w:r>
      <w:r>
        <w:rPr>
          <w:lang w:val="en_US" w:bidi="en_US"/>
        </w:rPr>
        <w:t>but the LORD is the one whom he angrily blames.</w:t>
      </w:r>
    </w:p>
    <w:p>
      <w:pPr>
        <w:pStyle w:val="Heading5"/>
      </w:pPr>
      <w:r>
        <w:rPr>
          <w:lang w:val="en_US" w:bidi="en_US"/>
        </w:rPr>
        <w:t>19:3a</w:t>
      </w:r>
    </w:p>
    <w:p>
      <w:pPr/>
      <w:r>
        <w:rPr>
          <w:lang w:val="en_US" w:bidi="en_US"/>
        </w:rPr>
      </w:r>
      <w:r>
        <w:rPr>
          <w:b/>
          <w:lang w:val="en_US" w:bidi="en_US"/>
        </w:rPr>
        <w:t>A man’s own folly subverts his way,</w:t>
      </w:r>
    </w:p>
    <w:p>
      <w:pPr>
        <w:pStyle w:val="ListBullet"/>
        <w:spacing w:line="240" w:lineRule="auto"/>
        <w:ind w:left="720"/>
      </w:pPr>
      <w:r>
        <w:rPr>
          <w:lang w:val="en_US" w:bidi="en_US"/>
        </w:rPr>
      </w:r>
      <w:r>
        <w:rPr>
          <w:lang w:val="en_US" w:bidi="en_US"/>
        </w:rPr>
        <w:t>Some people destroy their lives by their own foolishness.</w:t>
      </w:r>
    </w:p>
    <w:p>
      <w:pPr>
        <w:pStyle w:val="ListBullet"/>
        <w:spacing w:line="240" w:lineRule="auto"/>
        <w:ind w:left="720"/>
      </w:pPr>
      <w:r>
        <w:rPr>
          <w:lang w:val="en_US" w:bidi="en_US"/>
        </w:rPr>
      </w:r>
      <w:r>
        <w:rPr>
          <w:lang w:val="en_US" w:bidi="en_US"/>
        </w:rPr>
        <w:t>What ruins people’s lives is the foolish things that they themselves do.</w:t>
      </w:r>
    </w:p>
    <w:p>
      <w:pPr/>
      <w:r>
        <w:rPr>
          <w:lang w:val="en_US" w:bidi="en_US"/>
        </w:rPr>
      </w:r>
      <w:r>
        <w:rPr>
          <w:b/>
          <w:lang w:val="en_US" w:bidi="en_US"/>
        </w:rPr>
        <w:t>A man’s own folly subverts his way:</w:t>
      </w:r>
      <w:r>
        <w:rPr>
          <w:lang w:val="en_US" w:bidi="en_US"/>
        </w:rPr>
        <w:t xml:space="preserve"> Some other ways to translate this clause are:</w:t>
      </w:r>
    </w:p>
    <w:p>
      <w:pPr/>
      <w:r>
        <w:rPr>
          <w:lang w:val="en_US" w:bidi="en_US"/>
        </w:rPr>
      </w:r>
      <w:r>
        <w:rPr>
          <w:lang w:val="en_US" w:bidi="en_US"/>
        </w:rPr>
        <w:t>One’s own folly leads to ruin (NRSV)</w:t>
      </w:r>
    </w:p>
    <w:p>
      <w:pPr/>
      <w:r>
        <w:rPr>
          <w:lang w:val="en_US" w:bidi="en_US"/>
        </w:rPr>
      </w:r>
      <w:r>
        <w:rPr>
          <w:lang w:val="en_US" w:bidi="en_US"/>
        </w:rPr>
        <w:t>People ruin their lives by their own foolishness (NLT)</w:t>
      </w:r>
    </w:p>
    <w:p>
      <w:pPr/>
      <w:r>
        <w:rPr>
          <w:lang w:val="en_US" w:bidi="en_US"/>
        </w:rPr>
      </w:r>
      <w:r>
        <w:rPr>
          <w:b/>
          <w:lang w:val="en_US" w:bidi="en_US"/>
        </w:rPr>
        <w:t>folly:</w:t>
      </w:r>
      <w:r>
        <w:rPr>
          <w:lang w:val="en_US" w:bidi="en_US"/>
        </w:rPr>
        <w:t xml:space="preserve"> The word </w:t>
      </w:r>
      <w:r>
        <w:rPr>
          <w:i/>
          <w:lang w:val="en_US" w:bidi="en_US"/>
        </w:rPr>
        <w:t>folly</w:t>
      </w:r>
      <w:r>
        <w:rPr>
          <w:lang w:val="en_US" w:bidi="en_US"/>
        </w:rPr>
        <w:t xml:space="preserve"> refers to moral foolishness. See folly in the Glossary.</w:t>
      </w:r>
    </w:p>
    <w:p>
      <w:pPr>
        <w:pStyle w:val="Heading5"/>
      </w:pPr>
      <w:r>
        <w:rPr>
          <w:lang w:val="en_US" w:bidi="en_US"/>
        </w:rPr>
        <w:t>19:3b</w:t>
      </w:r>
    </w:p>
    <w:p>
      <w:pPr/>
      <w:r>
        <w:rPr>
          <w:lang w:val="en_US" w:bidi="en_US"/>
        </w:rPr>
      </w:r>
      <w:r>
        <w:rPr>
          <w:b/>
          <w:lang w:val="en_US" w:bidi="en_US"/>
        </w:rPr>
        <w:t>yet his heart rages against the LORD.</w:t>
      </w:r>
    </w:p>
    <w:p>
      <w:pPr>
        <w:pStyle w:val="ListBullet"/>
        <w:spacing w:line="240" w:lineRule="auto"/>
        <w:ind w:left="720"/>
      </w:pPr>
      <w:r>
        <w:rPr>
          <w:lang w:val="en_US" w:bidi="en_US"/>
        </w:rPr>
      </w:r>
      <w:r>
        <w:rPr>
          <w:lang w:val="en_US" w:bidi="en_US"/>
        </w:rPr>
        <w:t xml:space="preserve">But in their minds, they are very angry at Yahweh </w:t>
      </w:r>
      <w:r>
        <w:rPr>
          <w:lang w:val="en_US" w:bidi="en_US"/>
        </w:rPr>
        <w:t>for what has happened</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surprisingly,</w:t>
      </w:r>
      <w:r>
        <w:rPr>
          <w:lang w:val="en_US" w:bidi="en_US"/>
        </w:rPr>
        <w:t xml:space="preserve"> it is Yahweh toward whom they direct their extreme anger, </w:t>
      </w:r>
      <w:r>
        <w:rPr>
          <w:lang w:val="en_US" w:bidi="en_US"/>
        </w:rPr>
        <w:t>because he is the one they blame</w:t>
      </w:r>
      <w:r>
        <w:rPr>
          <w:lang w:val="en_US" w:bidi="en_US"/>
        </w:rPr>
        <w:t xml:space="preserve"> </w:t>
      </w:r>
      <w:r>
        <w:rPr>
          <w:lang w:val="en_US" w:bidi="en_US"/>
        </w:rPr>
        <w:t>for their troubles</w:t>
      </w:r>
      <w:r>
        <w:rPr>
          <w:lang w:val="en_US" w:bidi="en_US"/>
        </w:rPr>
        <w:t>.</w:t>
      </w:r>
    </w:p>
    <w:p>
      <w:pPr/>
      <w:r>
        <w:rPr>
          <w:lang w:val="en_US" w:bidi="en_US"/>
        </w:rPr>
      </w:r>
      <w:r>
        <w:rPr>
          <w:b/>
          <w:lang w:val="en_US" w:bidi="en_US"/>
        </w:rPr>
        <w:t>yet his heart rages against the LORD:</w:t>
      </w:r>
      <w:r>
        <w:rPr>
          <w:lang w:val="en_US" w:bidi="en_US"/>
        </w:rPr>
        <w:t xml:space="preserve"> The phrase </w:t>
      </w:r>
      <w:r>
        <w:rPr>
          <w:i/>
          <w:lang w:val="en_US" w:bidi="en_US"/>
        </w:rPr>
        <w:t>his heart</w:t>
      </w:r>
      <w:r>
        <w:rPr>
          <w:lang w:val="en_US" w:bidi="en_US"/>
        </w:rPr>
        <w:t xml:space="preserve"> is a figure of speech that represents the person referred to in 19:3a. It means that this person is furiously angry at the LORD. It is implied that he blames the LORD for the consequences of his own foolishness. Some other ways to translate this clause are:</w:t>
      </w:r>
    </w:p>
    <w:p>
      <w:pPr/>
      <w:r>
        <w:rPr>
          <w:lang w:val="en_US" w:bidi="en_US"/>
        </w:rPr>
      </w:r>
      <w:r>
        <w:rPr>
          <w:lang w:val="en_US" w:bidi="en_US"/>
        </w:rPr>
        <w:t>but in their minds they blame the Lord (NCV)</w:t>
      </w:r>
    </w:p>
    <w:p>
      <w:pPr/>
      <w:r>
        <w:rPr>
          <w:lang w:val="en_US" w:bidi="en_US"/>
        </w:rPr>
      </w:r>
      <w:r>
        <w:rPr>
          <w:lang w:val="en_US" w:bidi="en_US"/>
        </w:rPr>
        <w:t xml:space="preserve">but </w:t>
      </w:r>
      <w:r>
        <w:rPr>
          <w:lang w:val="en_US" w:bidi="en_US"/>
        </w:rPr>
        <w:t>he blames</w:t>
      </w:r>
      <w:r>
        <w:rPr>
          <w:lang w:val="en_US" w:bidi="en_US"/>
        </w:rPr>
        <w:t xml:space="preserve"> the LORD </w:t>
      </w:r>
      <w:r>
        <w:rPr>
          <w:lang w:val="en_US" w:bidi="en_US"/>
        </w:rPr>
        <w:t>for his bad situation</w:t>
      </w:r>
      <w:r>
        <w:rPr>
          <w:lang w:val="en_US" w:bidi="en_US"/>
        </w:rPr>
        <w:t xml:space="preserve">, </w:t>
      </w:r>
      <w:r>
        <w:rPr>
          <w:lang w:val="en_US" w:bidi="en_US"/>
        </w:rPr>
        <w:t>so</w:t>
      </w:r>
      <w:r>
        <w:rPr>
          <w:lang w:val="en_US" w:bidi="en_US"/>
        </w:rPr>
        <w:t xml:space="preserve"> he is extremely angry at him</w:t>
      </w:r>
      <w:r>
        <w:rPr>
          <w:lang w:val="en_US" w:bidi="en_US"/>
        </w:rPr>
      </w:r>
      <w:r>
        <w:rPr>
          <w:lang w:val="en_US" w:bidi="en_US"/>
        </w:rPr>
      </w:r>
    </w:p>
    <w:p>
      <w:pPr/>
      <w:r>
        <w:rPr>
          <w:lang w:val="en_US" w:bidi="en_US"/>
        </w:rPr>
      </w:r>
    </w:p>
    <w:p>
      <w:pPr>
        <w:pStyle w:val="Heading2"/>
      </w:pPr>
      <w:r>
        <w:rPr>
          <w:lang w:val="en_US" w:bidi="en_US"/>
        </w:rPr>
        <w:t>Proverbs 19:4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4a</w:t>
      </w:r>
      <w:r>
        <w:rPr>
          <w:lang w:val="en_US" w:bidi="en_US"/>
        </w:rPr>
        <w:t xml:space="preserve"> </w:t>
      </w:r>
      <w:r>
        <w:rPr>
          <w:u w:val="single"/>
          <w:lang w:val="en_US" w:bidi="en_US"/>
        </w:rPr>
        <w:t>Wealth</w:t>
      </w:r>
      <w:r>
        <w:rPr>
          <w:lang w:val="en_US" w:bidi="en_US"/>
        </w:rPr>
        <w:t xml:space="preserve"> </w:t>
      </w:r>
      <w:r>
        <w:rPr>
          <w:b/>
          <w:lang w:val="en_US" w:bidi="en_US"/>
        </w:rPr>
        <w:t>attracts</w:t>
      </w:r>
      <w:r>
        <w:rPr>
          <w:lang w:val="en_US" w:bidi="en_US"/>
        </w:rPr>
        <w:t xml:space="preserve"> </w:t>
      </w:r>
      <w:r>
        <w:rPr>
          <w:b/>
          <w:lang w:val="en_US" w:bidi="en_US"/>
        </w:rPr>
        <w:t>many friends</w:t>
      </w:r>
      <w:r>
        <w:rPr>
          <w:lang w:val="en_US" w:bidi="en_US"/>
        </w:rPr>
        <w:t>,</w:t>
      </w:r>
    </w:p>
    <w:p>
      <w:pPr/>
      <w:r>
        <w:rPr>
          <w:lang w:val="en_US" w:bidi="en_US"/>
        </w:rPr>
      </w:r>
      <w:r>
        <w:rPr>
          <w:vertAlign w:val="superscript"/>
          <w:lang w:val="en_US" w:bidi="en_US"/>
        </w:rPr>
        <w:t>4b</w:t>
      </w:r>
      <w:r>
        <w:rPr>
          <w:lang w:val="en_US" w:bidi="en_US"/>
        </w:rPr>
        <w:t xml:space="preserve">but </w:t>
      </w:r>
      <w:r>
        <w:rPr>
          <w:u w:val="single"/>
          <w:lang w:val="en_US" w:bidi="en_US"/>
        </w:rPr>
        <w:t>a poor man</w:t>
      </w:r>
      <w:r>
        <w:rPr>
          <w:lang w:val="en_US" w:bidi="en_US"/>
        </w:rPr>
        <w:t xml:space="preserve"> </w:t>
      </w:r>
      <w:r>
        <w:rPr>
          <w:b/>
          <w:lang w:val="en_US" w:bidi="en_US"/>
        </w:rPr>
        <w:t>is deserted</w:t>
      </w:r>
      <w:r>
        <w:rPr>
          <w:lang w:val="en_US" w:bidi="en_US"/>
        </w:rPr>
        <w:t xml:space="preserve"> by his </w:t>
      </w:r>
      <w:r>
        <w:rPr>
          <w:b/>
          <w:lang w:val="en_US" w:bidi="en_US"/>
        </w:rPr>
        <w:t>friend</w:t>
      </w:r>
      <w:r>
        <w:rPr>
          <w:lang w:val="en_US" w:bidi="en_US"/>
        </w:rPr>
        <w:t>.</w:t>
      </w:r>
    </w:p>
    <w:p>
      <w:pPr/>
      <w:r>
        <w:rPr>
          <w:lang w:val="en_US" w:bidi="en_US"/>
        </w:rPr>
      </w:r>
      <w:r>
        <w:rPr>
          <w:lang w:val="en_US" w:bidi="en_US"/>
        </w:rPr>
        <w:t>This proverb contrasts the different effects of wealth and poverty on friendship. Many people will become friends of a rich person because of his wealth. By contrast, even one friend of a poor person will desert him because of his poverty.</w:t>
      </w:r>
    </w:p>
    <w:p>
      <w:pPr>
        <w:pStyle w:val="Heading5"/>
      </w:pPr>
      <w:r>
        <w:rPr>
          <w:lang w:val="en_US" w:bidi="en_US"/>
        </w:rPr>
        <w:t>19:4a</w:t>
      </w:r>
    </w:p>
    <w:p>
      <w:pPr/>
      <w:r>
        <w:rPr>
          <w:lang w:val="en_US" w:bidi="en_US"/>
        </w:rPr>
      </w:r>
      <w:r>
        <w:rPr>
          <w:b/>
          <w:lang w:val="en_US" w:bidi="en_US"/>
        </w:rPr>
        <w:t>Wealth attracts many friends,</w:t>
      </w:r>
    </w:p>
    <w:p>
      <w:pPr>
        <w:pStyle w:val="ListBullet"/>
        <w:spacing w:line="240" w:lineRule="auto"/>
        <w:ind w:left="720"/>
      </w:pPr>
      <w:r>
        <w:rPr>
          <w:lang w:val="en_US" w:bidi="en_US"/>
        </w:rPr>
      </w:r>
      <w:r>
        <w:rPr>
          <w:lang w:val="en_US" w:bidi="en_US"/>
        </w:rPr>
        <w:t>A wealthy person will soon have many new friends.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rich, many people will become your friends,</w:t>
      </w:r>
    </w:p>
    <w:p>
      <w:pPr/>
      <w:r>
        <w:rPr>
          <w:lang w:val="en_US" w:bidi="en_US"/>
        </w:rPr>
      </w:r>
      <w:r>
        <w:rPr>
          <w:b/>
          <w:lang w:val="en_US" w:bidi="en_US"/>
        </w:rPr>
        <w:t>Wealth attracts many friends:</w:t>
      </w:r>
      <w:r>
        <w:rPr>
          <w:lang w:val="en_US" w:bidi="en_US"/>
        </w:rPr>
        <w:t xml:space="preserve"> Some other ways to translate this clause are:</w:t>
      </w:r>
    </w:p>
    <w:p>
      <w:pPr/>
      <w:r>
        <w:rPr>
          <w:lang w:val="en_US" w:bidi="en_US"/>
        </w:rPr>
      </w:r>
      <w:r>
        <w:rPr>
          <w:lang w:val="en_US" w:bidi="en_US"/>
        </w:rPr>
        <w:t>Wealth multiplies friends (NJB)</w:t>
      </w:r>
    </w:p>
    <w:p>
      <w:pPr/>
      <w:r>
        <w:rPr>
          <w:lang w:val="en_US" w:bidi="en_US"/>
        </w:rPr>
      </w:r>
      <w:r>
        <w:rPr>
          <w:lang w:val="en_US" w:bidi="en_US"/>
        </w:rPr>
        <w:t>Rich people are always finding new friends (GNT)</w:t>
      </w:r>
    </w:p>
    <w:p>
      <w:pPr/>
      <w:r>
        <w:rPr>
          <w:lang w:val="en_US" w:bidi="en_US"/>
        </w:rPr>
      </w:r>
      <w:r>
        <w:rPr>
          <w:lang w:val="en_US" w:bidi="en_US"/>
        </w:rPr>
        <w:t>The rich have many friends (CEV)</w:t>
      </w:r>
    </w:p>
    <w:p>
      <w:pPr>
        <w:pStyle w:val="Heading5"/>
      </w:pPr>
      <w:r>
        <w:rPr>
          <w:lang w:val="en_US" w:bidi="en_US"/>
        </w:rPr>
        <w:t>19:4b</w:t>
      </w:r>
    </w:p>
    <w:p>
      <w:pPr/>
      <w:r>
        <w:rPr>
          <w:lang w:val="en_US" w:bidi="en_US"/>
        </w:rPr>
      </w:r>
      <w:r>
        <w:rPr>
          <w:b/>
          <w:lang w:val="en_US" w:bidi="en_US"/>
        </w:rPr>
        <w:t>but a poor man is deserted by his friend.</w:t>
      </w:r>
    </w:p>
    <w:p>
      <w:pPr>
        <w:pStyle w:val="ListBullet"/>
        <w:spacing w:line="240" w:lineRule="auto"/>
        <w:ind w:left="720"/>
      </w:pPr>
      <w:r>
        <w:rPr>
          <w:lang w:val="en_US" w:bidi="en_US"/>
        </w:rPr>
      </w:r>
      <w:r>
        <w:rPr>
          <w:lang w:val="en_US" w:bidi="en_US"/>
        </w:rPr>
        <w:t xml:space="preserve">But as for a poor person, </w:t>
      </w:r>
      <w:r>
        <w:rPr>
          <w:lang w:val="en_US" w:bidi="en_US"/>
        </w:rPr>
        <w:t>even</w:t>
      </w:r>
      <w:r>
        <w:rPr>
          <w:lang w:val="en_US" w:bidi="en_US"/>
        </w:rPr>
        <w:t xml:space="preserve"> his </w:t>
      </w:r>
      <w:r>
        <w:rPr>
          <w:lang w:val="en_US" w:bidi="en_US"/>
        </w:rPr>
        <w:t>one</w:t>
      </w:r>
      <w:r>
        <w:rPr>
          <w:lang w:val="en_US" w:bidi="en_US"/>
        </w:rPr>
        <w:t xml:space="preserve"> friend will leave/forsake him.</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poor, you will soon have no friends at all.</w:t>
      </w:r>
    </w:p>
    <w:p>
      <w:pPr/>
      <w:r>
        <w:rPr>
          <w:lang w:val="en_US" w:bidi="en_US"/>
        </w:rPr>
      </w:r>
      <w:r>
        <w:rPr>
          <w:b/>
          <w:lang w:val="en_US" w:bidi="en_US"/>
        </w:rPr>
        <w:t>but a poor man is deserted by his friend:</w:t>
      </w:r>
      <w:r>
        <w:rPr>
          <w:lang w:val="en_US" w:bidi="en_US"/>
        </w:rPr>
        <w:t xml:space="preserve"> The word that the BSB translates as </w:t>
      </w:r>
      <w:r>
        <w:rPr>
          <w:i/>
          <w:lang w:val="en_US" w:bidi="en_US"/>
        </w:rPr>
        <w:t>is deserted</w:t>
      </w:r>
      <w:r>
        <w:rPr>
          <w:lang w:val="en_US" w:bidi="en_US"/>
        </w:rPr>
        <w:t xml:space="preserve"> is literally “separates himself from.” This clause means that the friend of a poor man will avoid associating with him and will stop being his friend. Some other ways to translate this clause are:</w:t>
      </w:r>
    </w:p>
    <w:p>
      <w:pPr/>
      <w:r>
        <w:rPr>
          <w:lang w:val="en_US" w:bidi="en_US"/>
        </w:rPr>
      </w:r>
      <w:r>
        <w:rPr>
          <w:lang w:val="en_US" w:bidi="en_US"/>
        </w:rPr>
        <w:t>but the poor are left friendless (NRSV)</w:t>
      </w:r>
    </w:p>
    <w:p>
      <w:pPr/>
      <w:r>
        <w:rPr>
          <w:lang w:val="en_US" w:bidi="en_US"/>
        </w:rPr>
      </w:r>
      <w:r>
        <w:rPr>
          <w:lang w:val="en_US" w:bidi="en_US"/>
        </w:rPr>
        <w:t>but the poor lose all theirs (NCV)</w:t>
      </w:r>
    </w:p>
    <w:p>
      <w:pPr/>
      <w:r>
        <w:rPr>
          <w:lang w:val="en_US" w:bidi="en_US"/>
        </w:rPr>
      </w:r>
      <w:r>
        <w:rPr>
          <w:lang w:val="en_US" w:bidi="en_US"/>
        </w:rPr>
        <w:t>but even the closest friend of the poor person deserts them (NIV11)</w:t>
      </w:r>
      <w:r>
        <w:rPr>
          <w:lang w:val="en_US" w:bidi="en_US"/>
        </w:rPr>
      </w:r>
      <w:r>
        <w:rPr>
          <w:lang w:val="en_US" w:bidi="en_US"/>
        </w:rPr>
      </w:r>
    </w:p>
    <w:p>
      <w:pPr/>
      <w:r>
        <w:rPr>
          <w:lang w:val="en_US" w:bidi="en_US"/>
        </w:rPr>
      </w:r>
    </w:p>
    <w:p>
      <w:pPr>
        <w:pStyle w:val="Heading2"/>
      </w:pPr>
      <w:r>
        <w:rPr>
          <w:lang w:val="en_US" w:bidi="en_US"/>
        </w:rPr>
        <w:t>Proverbs 19:5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19:5</w:t>
      </w:r>
    </w:p>
    <w:p>
      <w:pPr/>
      <w:r>
        <w:rPr>
          <w:lang w:val="en_US" w:bidi="en_US"/>
        </w:rPr>
      </w:r>
      <w:r>
        <w:rPr>
          <w:lang w:val="en_US" w:bidi="en_US"/>
        </w:rPr>
        <w:t>Notice the parallel parts that are almost identical in meaning:</w:t>
      </w:r>
    </w:p>
    <w:p>
      <w:pPr/>
      <w:r>
        <w:rPr>
          <w:lang w:val="en_US" w:bidi="en_US"/>
        </w:rPr>
      </w:r>
      <w:r>
        <w:rPr>
          <w:vertAlign w:val="superscript"/>
          <w:lang w:val="en_US" w:bidi="en_US"/>
        </w:rPr>
        <w:t>5a</w:t>
      </w:r>
      <w:r>
        <w:rPr>
          <w:lang w:val="en_US" w:bidi="en_US"/>
        </w:rPr>
        <w:t xml:space="preserve"> </w:t>
      </w:r>
      <w:r>
        <w:rPr>
          <w:u w:val="single"/>
          <w:lang w:val="en_US" w:bidi="en_US"/>
        </w:rPr>
        <w:t>A false witness</w:t>
      </w:r>
      <w:r>
        <w:rPr>
          <w:lang w:val="en_US" w:bidi="en_US"/>
        </w:rPr>
        <w:t xml:space="preserve"> </w:t>
      </w:r>
      <w:r>
        <w:rPr>
          <w:b/>
          <w:lang w:val="en_US" w:bidi="en_US"/>
        </w:rPr>
        <w:t>will not go unpunished</w:t>
      </w:r>
      <w:r>
        <w:rPr>
          <w:lang w:val="en_US" w:bidi="en_US"/>
        </w:rPr>
        <w:t>,</w:t>
      </w:r>
    </w:p>
    <w:p>
      <w:pPr/>
      <w:r>
        <w:rPr>
          <w:lang w:val="en_US" w:bidi="en_US"/>
        </w:rPr>
      </w:r>
      <w:r>
        <w:rPr>
          <w:vertAlign w:val="superscript"/>
          <w:lang w:val="en_US" w:bidi="en_US"/>
        </w:rPr>
        <w:t>5b</w:t>
      </w:r>
      <w:r>
        <w:rPr>
          <w:lang w:val="en_US" w:bidi="en_US"/>
        </w:rPr>
        <w:t xml:space="preserve">and </w:t>
      </w:r>
      <w:r>
        <w:rPr>
          <w:u w:val="single"/>
          <w:lang w:val="en_US" w:bidi="en_US"/>
        </w:rPr>
        <w:t>one who utters lies</w:t>
      </w:r>
      <w:r>
        <w:rPr>
          <w:lang w:val="en_US" w:bidi="en_US"/>
        </w:rPr>
        <w:t xml:space="preserve"> </w:t>
      </w:r>
      <w:r>
        <w:rPr>
          <w:b/>
          <w:lang w:val="en_US" w:bidi="en_US"/>
        </w:rPr>
        <w:t>will not escape</w:t>
      </w:r>
      <w:r>
        <w:rPr>
          <w:lang w:val="en_US" w:bidi="en_US"/>
        </w:rPr>
        <w:t>.</w:t>
      </w:r>
    </w:p>
    <w:p>
      <w:pPr/>
      <w:r>
        <w:rPr>
          <w:lang w:val="en_US" w:bidi="en_US"/>
        </w:rPr>
      </w:r>
      <w:r>
        <w:rPr>
          <w:lang w:val="en_US" w:bidi="en_US"/>
        </w:rPr>
        <w:t>The context of this proverb is a court or other legal setting. Both lines are a warning that a witness who tells lies will certainly be punished.</w:t>
      </w:r>
    </w:p>
    <w:p>
      <w:pPr>
        <w:pStyle w:val="Heading5"/>
      </w:pPr>
      <w:r>
        <w:rPr>
          <w:lang w:val="en_US" w:bidi="en_US"/>
        </w:rPr>
        <w:t>19:5a–b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 tell lies in court, you will be punished—there will be no escape. (GNT)</w:t>
      </w:r>
    </w:p>
    <w:p>
      <w:pPr>
        <w:pStyle w:val="ListBullet"/>
        <w:spacing w:line="240" w:lineRule="auto"/>
        <w:ind w:left="720"/>
      </w:pPr>
      <w:r>
        <w:rPr>
          <w:lang w:val="en_US" w:bidi="en_US"/>
        </w:rPr>
      </w:r>
      <w:r>
        <w:rPr>
          <w:lang w:val="en_US" w:bidi="en_US"/>
        </w:rPr>
        <w:t xml:space="preserve">If a witness lies, </w:t>
      </w:r>
      <w:r>
        <w:rPr>
          <w:lang w:val="en_US" w:bidi="en_US"/>
        </w:rPr>
        <w:t>the court</w:t>
      </w:r>
      <w:r>
        <w:rPr>
          <w:lang w:val="en_US" w:bidi="en_US"/>
        </w:rPr>
        <w:t xml:space="preserve"> will certainly condemn and punish him.</w:t>
      </w:r>
    </w:p>
    <w:p>
      <w:pPr/>
      <w:r>
        <w:rPr>
          <w:lang w:val="en_US" w:bidi="en_US"/>
        </w:rPr>
      </w:r>
      <w:r>
        <w:rPr>
          <w:b/>
          <w:lang w:val="en_US" w:bidi="en_US"/>
        </w:rPr>
        <w:t>A false witness…one who utters lies:</w:t>
      </w:r>
      <w:r>
        <w:rPr>
          <w:lang w:val="en_US" w:bidi="en_US"/>
        </w:rPr>
        <w:t xml:space="preserve"> The first of these parallel phrases refers to a witness who tells lies when he testifies in court. The second phrase is literally “he who breathes lies.” By itself, it could refer to anyone who tells lies. But here, the parallel phrase and the legal context indicate that this phrase also refers to a witness who tells lies in court. Some other ways to translate these parallel phrases are:</w:t>
      </w:r>
    </w:p>
    <w:p>
      <w:pPr/>
      <w:r>
        <w:rPr>
          <w:lang w:val="en_US" w:bidi="en_US"/>
        </w:rPr>
      </w:r>
      <w:r>
        <w:rPr>
          <w:lang w:val="en_US" w:bidi="en_US"/>
        </w:rPr>
        <w:t>A false witness…he who testifies lies (NJPS)</w:t>
      </w:r>
    </w:p>
    <w:p>
      <w:pPr/>
      <w:r>
        <w:rPr>
          <w:lang w:val="en_US" w:bidi="en_US"/>
        </w:rPr>
      </w:r>
      <w:r>
        <w:rPr>
          <w:lang w:val="en_US" w:bidi="en_US"/>
        </w:rPr>
        <w:t>A false witness…the perjurer (REB)</w:t>
      </w:r>
    </w:p>
    <w:p>
      <w:pPr/>
      <w:r>
        <w:rPr>
          <w:lang w:val="en_US" w:bidi="en_US"/>
        </w:rPr>
      </w:r>
      <w:r>
        <w:rPr>
          <w:lang w:val="en_US" w:bidi="en_US"/>
        </w:rPr>
        <w:t>A witness who lies…liars (NCV)</w:t>
      </w:r>
    </w:p>
    <w:p>
      <w:pPr/>
      <w:r>
        <w:rPr>
          <w:lang w:val="en_US" w:bidi="en_US"/>
        </w:rPr>
      </w:r>
      <w:r>
        <w:rPr>
          <w:b/>
          <w:lang w:val="en_US" w:bidi="en_US"/>
        </w:rPr>
        <w:t>will not go unpunished…will not escape:</w:t>
      </w:r>
      <w:r>
        <w:rPr>
          <w:lang w:val="en_US" w:bidi="en_US"/>
        </w:rPr>
        <w:t xml:space="preserve"> Both of these phrases indicate that the lying witness will not be acquitted of the crime of perjury. They will not avoid punishment. Another way to translate these parallel phrases is:</w:t>
      </w:r>
    </w:p>
    <w:p>
      <w:pPr/>
      <w:r>
        <w:rPr>
          <w:lang w:val="en_US" w:bidi="en_US"/>
        </w:rPr>
      </w:r>
      <w:r>
        <w:rPr>
          <w:lang w:val="en_US" w:bidi="en_US"/>
        </w:rPr>
        <w:t>will not escape punishment…will not go free (REB)</w:t>
      </w:r>
    </w:p>
    <w:p>
      <w:pPr/>
      <w:r>
        <w:rPr>
          <w:lang w:val="en_US" w:bidi="en_US"/>
        </w:rPr>
      </w:r>
      <w:r>
        <w:rPr>
          <w:lang w:val="en_US" w:bidi="en_US"/>
        </w:rPr>
        <w:t>In some languages, it may be more natural to use positive statements rather than negative ones. For example:</w:t>
      </w:r>
    </w:p>
    <w:p>
      <w:pPr/>
      <w:r>
        <w:rPr>
          <w:lang w:val="en_US" w:bidi="en_US"/>
        </w:rPr>
      </w:r>
      <w:r>
        <w:rPr>
          <w:lang w:val="en_US" w:bidi="en_US"/>
        </w:rPr>
        <w:t>will be condemned…will surely be punished</w:t>
      </w:r>
    </w:p>
    <w:p>
      <w:pPr>
        <w:pStyle w:val="Heading6"/>
      </w:pPr>
      <w:r>
        <w:rPr>
          <w:b/>
          <w:lang w:val="en_US" w:bidi="en_US"/>
        </w:rPr>
        <w:t>General Comment on 19:5a–b</w:t>
      </w:r>
    </w:p>
    <w:p>
      <w:pPr/>
      <w:r>
        <w:rPr>
          <w:lang w:val="en_US" w:bidi="en_US"/>
        </w:rPr>
      </w:r>
      <w:r>
        <w:rPr>
          <w:lang w:val="en_US" w:bidi="en_US"/>
        </w:rPr>
        <w:t>In some languages, it may be more natural to combine and/or reorder some of the parallel parts. For example:</w:t>
      </w:r>
    </w:p>
    <w:p>
      <w:pPr/>
      <w:r>
        <w:rPr>
          <w:lang w:val="en_US" w:bidi="en_US"/>
        </w:rPr>
      </w:r>
      <w:r>
        <w:rPr>
          <w:lang w:val="en_US" w:bidi="en_US"/>
        </w:rPr>
        <w:t>If you tell lies in court, you will be punished—there will be no escape. (GNT)</w:t>
      </w:r>
    </w:p>
    <w:p>
      <w:pPr>
        <w:pStyle w:val="Heading5"/>
      </w:pPr>
      <w:r>
        <w:rPr>
          <w:lang w:val="en_US" w:bidi="en_US"/>
        </w:rPr>
        <w:t>19:5a</w:t>
      </w:r>
    </w:p>
    <w:p>
      <w:pPr/>
      <w:r>
        <w:rPr>
          <w:lang w:val="en_US" w:bidi="en_US"/>
        </w:rPr>
      </w:r>
      <w:r>
        <w:rPr>
          <w:b/>
          <w:lang w:val="en_US" w:bidi="en_US"/>
        </w:rPr>
        <w:t>A false witness will not go unpunished,</w:t>
      </w:r>
    </w:p>
    <w:p>
      <w:pPr>
        <w:pStyle w:val="ListBullet"/>
        <w:spacing w:line="240" w:lineRule="auto"/>
        <w:ind w:left="720"/>
      </w:pPr>
      <w:r>
        <w:rPr>
          <w:lang w:val="en_US" w:bidi="en_US"/>
        </w:rPr>
      </w:r>
      <w:r>
        <w:rPr>
          <w:lang w:val="en_US" w:bidi="en_US"/>
        </w:rPr>
        <w:t xml:space="preserve">A person who tells lies when he testifies </w:t>
      </w:r>
      <w:r>
        <w:rPr>
          <w:lang w:val="en_US" w:bidi="en_US"/>
        </w:rPr>
        <w:t>in court</w:t>
      </w:r>
      <w:r>
        <w:rPr>
          <w:lang w:val="en_US" w:bidi="en_US"/>
        </w:rPr>
        <w:t xml:space="preserve"> will be condemned.</w:t>
      </w:r>
    </w:p>
    <w:p>
      <w:pPr>
        <w:pStyle w:val="Heading5"/>
      </w:pPr>
      <w:r>
        <w:rPr>
          <w:lang w:val="en_US" w:bidi="en_US"/>
        </w:rPr>
        <w:t>19:5b</w:t>
      </w:r>
    </w:p>
    <w:p>
      <w:pPr/>
      <w:r>
        <w:rPr>
          <w:lang w:val="en_US" w:bidi="en_US"/>
        </w:rPr>
      </w:r>
      <w:r>
        <w:rPr>
          <w:b/>
          <w:lang w:val="en_US" w:bidi="en_US"/>
        </w:rPr>
        <w:t>and one who utters lies will not escape.</w:t>
      </w:r>
    </w:p>
    <w:p>
      <w:pPr>
        <w:pStyle w:val="ListBullet"/>
        <w:spacing w:line="240" w:lineRule="auto"/>
        <w:ind w:left="720"/>
      </w:pPr>
      <w:r>
        <w:rPr>
          <w:lang w:val="en_US" w:bidi="en_US"/>
        </w:rPr>
      </w:r>
      <w:r>
        <w:rPr>
          <w:lang w:val="en_US" w:bidi="en_US"/>
        </w:rPr>
        <w:t>Indeed, no one who tells lies will escape punishment.</w:t>
      </w:r>
      <w:r>
        <w:rPr>
          <w:lang w:val="en_US" w:bidi="en_US"/>
        </w:rPr>
      </w:r>
      <w:r>
        <w:rPr>
          <w:lang w:val="en_US" w:bidi="en_US"/>
        </w:rPr>
      </w:r>
    </w:p>
    <w:p>
      <w:pPr/>
      <w:r>
        <w:rPr>
          <w:lang w:val="en_US" w:bidi="en_US"/>
        </w:rPr>
      </w:r>
    </w:p>
    <w:p>
      <w:pPr>
        <w:pStyle w:val="Heading2"/>
      </w:pPr>
      <w:r>
        <w:rPr>
          <w:lang w:val="en_US" w:bidi="en_US"/>
        </w:rPr>
        <w:t>Proverbs 19:6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19:6–7</w:t>
      </w:r>
    </w:p>
    <w:p>
      <w:pPr/>
      <w:r>
        <w:rPr>
          <w:lang w:val="en_US" w:bidi="en_US"/>
        </w:rPr>
      </w:r>
      <w:r>
        <w:rPr>
          <w:lang w:val="en_US" w:bidi="en_US"/>
        </w:rPr>
        <w:t>These two verses contrast with one another.</w:t>
      </w:r>
      <w:r>
        <w:rPr>
          <w:lang w:val="en_US" w:bidi="en_US"/>
        </w:rPr>
        <w:t>Waltke (page 100) identifies these two proverbs as a contrasting pair on the basis of the repetition of certain word forms.</w:t>
      </w:r>
      <w:r>
        <w:rPr>
          <w:lang w:val="en_US" w:bidi="en_US"/>
        </w:rPr>
        <w:t xml:space="preserve"> Verse 19:6 talks about the many people who want to be friends of a generous leader. Verse 19:7 discusses the situation of a poor person whose friends and relatives abandon him.</w:t>
      </w:r>
    </w:p>
    <w:p>
      <w:pPr>
        <w:pStyle w:val="Heading5"/>
      </w:pPr>
      <w:r>
        <w:rPr>
          <w:lang w:val="en_US" w:bidi="en_US"/>
        </w:rPr>
        <w:t>19:6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Many</w:t>
      </w:r>
      <w:r>
        <w:rPr>
          <w:lang w:val="en_US" w:bidi="en_US"/>
        </w:rPr>
        <w:t xml:space="preserve"> </w:t>
      </w:r>
      <w:r>
        <w:rPr>
          <w:b/>
          <w:lang w:val="en_US" w:bidi="en_US"/>
        </w:rPr>
        <w:t>seek the favor of</w:t>
      </w:r>
      <w:r>
        <w:rPr>
          <w:lang w:val="en_US" w:bidi="en_US"/>
        </w:rPr>
        <w:t xml:space="preserve"> </w:t>
      </w:r>
      <w:r>
        <w:rPr>
          <w:b/>
          <w:lang w:val="en_US" w:bidi="en_US"/>
        </w:rPr>
        <w:t>the prince</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everyone</w:t>
      </w:r>
      <w:r>
        <w:rPr>
          <w:lang w:val="en_US" w:bidi="en_US"/>
        </w:rPr>
        <w:t xml:space="preserve"> </w:t>
      </w:r>
      <w:r>
        <w:rPr>
          <w:b/>
          <w:lang w:val="en_US" w:bidi="en_US"/>
        </w:rPr>
        <w:t>is a friend of</w:t>
      </w:r>
      <w:r>
        <w:rPr>
          <w:lang w:val="en_US" w:bidi="en_US"/>
        </w:rPr>
        <w:t xml:space="preserve"> </w:t>
      </w:r>
      <w:r>
        <w:rPr>
          <w:b/>
          <w:lang w:val="en_US" w:bidi="en_US"/>
        </w:rPr>
        <w:t>the gift giver</w:t>
      </w:r>
      <w:r>
        <w:rPr>
          <w:lang w:val="en_US" w:bidi="en_US"/>
        </w:rPr>
        <w:t>.</w:t>
      </w:r>
    </w:p>
    <w:p>
      <w:pPr/>
      <w:r>
        <w:rPr>
          <w:lang w:val="en_US" w:bidi="en_US"/>
        </w:rPr>
      </w:r>
      <w:r>
        <w:rPr>
          <w:lang w:val="en_US" w:bidi="en_US"/>
        </w:rPr>
        <w:t>The use of “Many” in 19:6a and “everyone” in 19:6b indicates that both statements are true in general. The parallelism implies that the “prince” that is mentioned here is a generous person who gives gifts. It is also implied that “the gift giver” has enough wealth and status to give gifts to many people.</w:t>
      </w:r>
    </w:p>
    <w:p>
      <w:pPr>
        <w:pStyle w:val="Heading5"/>
      </w:pPr>
      <w:r>
        <w:rPr>
          <w:lang w:val="en_US" w:bidi="en_US"/>
        </w:rPr>
        <w:t>19:6a</w:t>
      </w:r>
    </w:p>
    <w:p>
      <w:pPr/>
      <w:r>
        <w:rPr>
          <w:lang w:val="en_US" w:bidi="en_US"/>
        </w:rPr>
      </w:r>
      <w:r>
        <w:rPr>
          <w:b/>
          <w:lang w:val="en_US" w:bidi="en_US"/>
        </w:rPr>
        <w:t>Many seek the favor of the prince,</w:t>
      </w:r>
    </w:p>
    <w:p>
      <w:pPr>
        <w:pStyle w:val="ListBullet"/>
        <w:spacing w:line="240" w:lineRule="auto"/>
        <w:ind w:left="720"/>
      </w:pPr>
      <w:r>
        <w:rPr>
          <w:lang w:val="en_US" w:bidi="en_US"/>
        </w:rPr>
      </w:r>
      <w:r>
        <w:rPr>
          <w:lang w:val="en_US" w:bidi="en_US"/>
        </w:rPr>
        <w:t>Many people try to gain the favor of an important person/leader,</w:t>
      </w:r>
    </w:p>
    <w:p>
      <w:pPr>
        <w:pStyle w:val="ListBullet"/>
        <w:spacing w:line="240" w:lineRule="auto"/>
        <w:ind w:left="720"/>
      </w:pPr>
      <w:r>
        <w:rPr>
          <w:lang w:val="en_US" w:bidi="en_US"/>
        </w:rPr>
      </w:r>
      <w:r>
        <w:rPr>
          <w:lang w:val="en_US" w:bidi="en_US"/>
        </w:rPr>
        <w:t>Many people try to persuade someone of high status/rank to help them.</w:t>
      </w:r>
    </w:p>
    <w:p>
      <w:pPr/>
      <w:r>
        <w:rPr>
          <w:lang w:val="en_US" w:bidi="en_US"/>
        </w:rPr>
      </w:r>
      <w:r>
        <w:rPr>
          <w:b/>
          <w:lang w:val="en_US" w:bidi="en_US"/>
        </w:rPr>
        <w:t>Many seek the favor of the prince:</w:t>
      </w:r>
      <w:r>
        <w:rPr>
          <w:lang w:val="en_US" w:bidi="en_US"/>
        </w:rPr>
        <w:t xml:space="preserve"> There are two ways to interpret the word that the BSB translates as </w:t>
      </w:r>
      <w:r>
        <w:rPr>
          <w:i/>
          <w:lang w:val="en_US" w:bidi="en_US"/>
        </w:rPr>
        <w:t>the prince</w:t>
      </w:r>
      <w:r>
        <w:rPr>
          <w:lang w:val="en_US" w:bidi="en_US"/>
        </w:rPr>
        <w:t>:</w:t>
      </w:r>
    </w:p>
    <w:p>
      <w:pPr>
        <w:pStyle w:val="ListNumber"/>
        <w:numPr>
          <w:ilvl w:val="0"/>
          <w:numId w:val="216"/>
        </w:numPr>
        <w:spacing w:line="240" w:lineRule="auto"/>
        <w:ind w:left="720"/>
      </w:pPr>
      <w:r>
        <w:rPr>
          <w:lang w:val="en_US" w:bidi="en_US"/>
        </w:rPr>
      </w:r>
      <w:r>
        <w:rPr>
          <w:lang w:val="en_US" w:bidi="en_US"/>
        </w:rPr>
        <w:t xml:space="preserve">It refers to a person who has </w:t>
      </w:r>
      <w:r>
        <w:rPr>
          <w:u w:val="single"/>
          <w:lang w:val="en_US" w:bidi="en_US"/>
        </w:rPr>
        <w:t>high rank or status</w:t>
      </w:r>
      <w:r>
        <w:rPr>
          <w:lang w:val="en_US" w:bidi="en_US"/>
        </w:rPr>
        <w:t>, such as a government official.</w:t>
      </w:r>
      <w:r>
        <w:rPr>
          <w:lang w:val="en_US" w:bidi="en_US"/>
        </w:rPr>
        <w:t>BDB (#5081).</w:t>
      </w:r>
      <w:r>
        <w:rPr>
          <w:lang w:val="en_US" w:bidi="en_US"/>
        </w:rPr>
        <w:t xml:space="preserve"> For example:</w:t>
      </w:r>
      <w:r>
        <w:rPr>
          <w:lang w:val="en_US" w:bidi="en_US"/>
        </w:rPr>
        <w:t>Many curry favor with the great (REB)</w:t>
      </w:r>
      <w:r>
        <w:rPr>
          <w:lang w:val="en_US" w:bidi="en_US"/>
        </w:rPr>
        <w:t xml:space="preserve">people want to please a leader (NCV) </w:t>
      </w:r>
      <w:r>
        <w:rPr>
          <w:i/>
          <w:lang w:val="en_US" w:bidi="en_US"/>
        </w:rPr>
        <w:t>(BSB, KJV, NAB, NCV, NIV, NJB, NJPS, NLT, REB, GNT)</w:t>
      </w:r>
    </w:p>
    <w:p>
      <w:pPr>
        <w:pStyle w:val="ListNumber"/>
        <w:spacing w:line="240" w:lineRule="auto"/>
        <w:ind w:left="720"/>
      </w:pPr>
      <w:r>
        <w:rPr>
          <w:lang w:val="en_US" w:bidi="en_US"/>
        </w:rPr>
      </w:r>
      <w:r>
        <w:rPr>
          <w:lang w:val="en_US" w:bidi="en_US"/>
        </w:rPr>
        <w:t xml:space="preserve">It refers to a person who is </w:t>
      </w:r>
      <w:r>
        <w:rPr>
          <w:u w:val="single"/>
          <w:lang w:val="en_US" w:bidi="en_US"/>
        </w:rPr>
        <w:t>generous</w:t>
      </w:r>
      <w:r>
        <w:rPr>
          <w:lang w:val="en_US" w:bidi="en_US"/>
        </w:rPr>
        <w:t>. For example:</w:t>
      </w:r>
      <w:r>
        <w:rPr>
          <w:lang w:val="en_US" w:bidi="en_US"/>
        </w:rPr>
        <w:t>Many seek the favor of a generous man (ESV)</w:t>
      </w:r>
      <w:r>
        <w:rPr>
          <w:lang w:val="en_US" w:bidi="en_US"/>
        </w:rPr>
        <w:t xml:space="preserve">Many try to win the kindness of a generous person (GW) </w:t>
      </w:r>
      <w:r>
        <w:rPr>
          <w:i/>
          <w:lang w:val="en_US" w:bidi="en_US"/>
        </w:rPr>
        <w:t>(ESV, GW, NASB, NET, RSV)</w:t>
      </w:r>
    </w:p>
    <w:p>
      <w:pPr/>
      <w:r>
        <w:rPr>
          <w:lang w:val="en_US" w:bidi="en_US"/>
        </w:rPr>
      </w:r>
      <w:r>
        <w:rPr>
          <w:lang w:val="en_US" w:bidi="en_US"/>
        </w:rPr>
        <w:t>The Display follows interpretation (1), along with most versions. You may follow either interpretation, depending on what makes sense in your culture. Both interpretations are well supported. Rulers are usually wealthy and have the authority to grant favors.</w:t>
      </w:r>
      <w:r>
        <w:rPr>
          <w:lang w:val="en_US" w:bidi="en_US"/>
        </w:rPr>
        <w:t>Longman (page 366).</w:t>
      </w:r>
      <w:r>
        <w:rPr>
          <w:lang w:val="en_US" w:bidi="en_US"/>
        </w:rPr>
        <w:t xml:space="preserve"> On the other hand, “a generous man” forms a closer parallel with “a man who gives gifts.”</w:t>
      </w:r>
      <w:r>
        <w:rPr>
          <w:lang w:val="en_US" w:bidi="en_US"/>
        </w:rPr>
        <w:t>Whybray (page 277), Fox (page 651).</w:t>
      </w:r>
    </w:p>
    <w:p>
      <w:pPr/>
      <w:r>
        <w:rPr>
          <w:lang w:val="en_US" w:bidi="en_US"/>
        </w:rPr>
      </w:r>
      <w:r>
        <w:rPr>
          <w:b/>
          <w:lang w:val="en_US" w:bidi="en_US"/>
        </w:rPr>
        <w:t>seek the favor:</w:t>
      </w:r>
      <w:r>
        <w:rPr>
          <w:lang w:val="en_US" w:bidi="en_US"/>
        </w:rPr>
        <w:t xml:space="preserve"> The Hebrew idiom that the BSB translates as </w:t>
      </w:r>
      <w:r>
        <w:rPr>
          <w:i/>
          <w:lang w:val="en_US" w:bidi="en_US"/>
        </w:rPr>
        <w:t>seek the favor</w:t>
      </w:r>
      <w:r>
        <w:rPr>
          <w:lang w:val="en_US" w:bidi="en_US"/>
        </w:rPr>
        <w:t xml:space="preserve"> is literally “stroke the face.” It means to try to gain someone’s favor. It may imply flattery.</w:t>
      </w:r>
      <w:r>
        <w:rPr>
          <w:lang w:val="en_US" w:bidi="en_US"/>
        </w:rPr>
        <w:t>Murphy (page 143).</w:t>
      </w:r>
    </w:p>
    <w:p>
      <w:pPr>
        <w:pStyle w:val="Heading5"/>
      </w:pPr>
      <w:r>
        <w:rPr>
          <w:lang w:val="en_US" w:bidi="en_US"/>
        </w:rPr>
        <w:t>19:6b</w:t>
      </w:r>
    </w:p>
    <w:p>
      <w:pPr/>
      <w:r>
        <w:rPr>
          <w:lang w:val="en_US" w:bidi="en_US"/>
        </w:rPr>
      </w:r>
      <w:r>
        <w:rPr>
          <w:b/>
          <w:lang w:val="en_US" w:bidi="en_US"/>
        </w:rPr>
        <w:t>and everyone is a friend of the gift giver.</w:t>
      </w:r>
    </w:p>
    <w:p>
      <w:pPr>
        <w:pStyle w:val="ListBullet"/>
        <w:spacing w:line="240" w:lineRule="auto"/>
        <w:ind w:left="720"/>
      </w:pPr>
      <w:r>
        <w:rPr>
          <w:lang w:val="en_US" w:bidi="en_US"/>
        </w:rPr>
      </w:r>
      <w:r>
        <w:rPr>
          <w:lang w:val="en_US" w:bidi="en_US"/>
        </w:rPr>
        <w:t xml:space="preserve">and someone who </w:t>
      </w:r>
      <w:r>
        <w:rPr>
          <w:lang w:val="en_US" w:bidi="en_US"/>
        </w:rPr>
        <w:t>characteristically/frequently</w:t>
      </w:r>
      <w:r>
        <w:rPr>
          <w:lang w:val="en_US" w:bidi="en_US"/>
        </w:rPr>
        <w:t xml:space="preserve"> gives gifts has many friends.</w:t>
      </w:r>
    </w:p>
    <w:p>
      <w:pPr>
        <w:pStyle w:val="ListBullet"/>
        <w:spacing w:line="240" w:lineRule="auto"/>
        <w:ind w:left="720"/>
      </w:pPr>
      <w:r>
        <w:rPr>
          <w:lang w:val="en_US" w:bidi="en_US"/>
        </w:rPr>
      </w:r>
      <w:r>
        <w:rPr>
          <w:lang w:val="en_US" w:bidi="en_US"/>
        </w:rPr>
        <w:t>In fact,</w:t>
      </w:r>
      <w:r>
        <w:rPr>
          <w:lang w:val="en_US" w:bidi="en_US"/>
        </w:rPr>
        <w:t xml:space="preserve"> anyone who is generous is surrounded by people who </w:t>
      </w:r>
      <w:r>
        <w:rPr>
          <w:lang w:val="en_US" w:bidi="en_US"/>
        </w:rPr>
        <w:t>want to be</w:t>
      </w:r>
      <w:r>
        <w:rPr>
          <w:lang w:val="en_US" w:bidi="en_US"/>
        </w:rPr>
        <w:t xml:space="preserve"> his friends.</w:t>
      </w:r>
    </w:p>
    <w:p>
      <w:pPr/>
      <w:r>
        <w:rPr>
          <w:lang w:val="en_US" w:bidi="en_US"/>
        </w:rPr>
      </w:r>
      <w:r>
        <w:rPr>
          <w:b/>
          <w:lang w:val="en_US" w:bidi="en_US"/>
        </w:rPr>
        <w:t>and everyone is a friend of the gift giver:</w:t>
      </w:r>
      <w:r>
        <w:rPr>
          <w:lang w:val="en_US" w:bidi="en_US"/>
        </w:rPr>
        <w:t xml:space="preserve"> The phrase that the BSB translates as </w:t>
      </w:r>
      <w:r>
        <w:rPr>
          <w:i/>
          <w:lang w:val="en_US" w:bidi="en_US"/>
        </w:rPr>
        <w:t>the gift giver</w:t>
      </w:r>
      <w:r>
        <w:rPr>
          <w:lang w:val="en_US" w:bidi="en_US"/>
        </w:rPr>
        <w:t xml:space="preserve"> is literally “a man of gifts.” It refers to a person who frequently or characteristically gives gifts to others. Such a person is, of course, generous. Some other ways to translate this phrase are:</w:t>
      </w:r>
    </w:p>
    <w:p>
      <w:pPr/>
      <w:r>
        <w:rPr>
          <w:lang w:val="en_US" w:bidi="en_US"/>
        </w:rPr>
      </w:r>
      <w:r>
        <w:rPr>
          <w:lang w:val="en_US" w:bidi="en_US"/>
        </w:rPr>
        <w:t>a giver of gifts (NRSV)</w:t>
      </w:r>
    </w:p>
    <w:p>
      <w:pPr/>
      <w:r>
        <w:rPr>
          <w:lang w:val="en_US" w:bidi="en_US"/>
        </w:rPr>
      </w:r>
      <w:r>
        <w:rPr>
          <w:lang w:val="en_US" w:bidi="en_US"/>
        </w:rPr>
        <w:t>a lavish giver (REB)</w:t>
      </w:r>
      <w:r>
        <w:rPr>
          <w:lang w:val="en_US" w:bidi="en_US"/>
        </w:rPr>
      </w:r>
      <w:r>
        <w:rPr>
          <w:lang w:val="en_US" w:bidi="en_US"/>
        </w:rPr>
      </w:r>
    </w:p>
    <w:p>
      <w:pPr/>
      <w:r>
        <w:rPr>
          <w:lang w:val="en_US" w:bidi="en_US"/>
        </w:rPr>
      </w:r>
    </w:p>
    <w:p>
      <w:pPr>
        <w:pStyle w:val="Heading2"/>
      </w:pPr>
      <w:r>
        <w:rPr>
          <w:lang w:val="en_US" w:bidi="en_US"/>
        </w:rPr>
        <w:t>Proverbs 19:7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19:7</w:t>
      </w:r>
    </w:p>
    <w:p>
      <w:pPr/>
      <w:r>
        <w:rPr>
          <w:lang w:val="en_US" w:bidi="en_US"/>
        </w:rPr>
      </w:r>
      <w:r>
        <w:rPr>
          <w:lang w:val="en_US" w:bidi="en_US"/>
        </w:rPr>
        <w:t>The first two lines are similar in meaning. The third line describes a situation that results from the first two lines.</w:t>
      </w:r>
    </w:p>
    <w:p>
      <w:pPr/>
      <w:r>
        <w:rPr>
          <w:lang w:val="en_US" w:bidi="en_US"/>
        </w:rPr>
      </w:r>
      <w:r>
        <w:rPr>
          <w:vertAlign w:val="superscript"/>
          <w:lang w:val="en_US" w:bidi="en_US"/>
        </w:rPr>
        <w:t>7a</w:t>
      </w:r>
      <w:r>
        <w:rPr>
          <w:lang w:val="en_US" w:bidi="en_US"/>
        </w:rPr>
        <w:t xml:space="preserve"> </w:t>
      </w:r>
      <w:r>
        <w:rPr>
          <w:b/>
          <w:lang w:val="en_US" w:bidi="en_US"/>
        </w:rPr>
        <w:t>All the brothers</w:t>
      </w:r>
      <w:r>
        <w:rPr>
          <w:lang w:val="en_US" w:bidi="en_US"/>
        </w:rPr>
        <w:t xml:space="preserve"> of a poor man </w:t>
      </w:r>
      <w:r>
        <w:rPr>
          <w:u w:val="single"/>
          <w:lang w:val="en_US" w:bidi="en_US"/>
        </w:rPr>
        <w:t>hate</w:t>
      </w:r>
      <w:r>
        <w:rPr>
          <w:lang w:val="en_US" w:bidi="en_US"/>
        </w:rPr>
        <w:t xml:space="preserve"> him —</w:t>
      </w:r>
    </w:p>
    <w:p>
      <w:pPr/>
      <w:r>
        <w:rPr>
          <w:lang w:val="en_US" w:bidi="en_US"/>
        </w:rPr>
      </w:r>
      <w:r>
        <w:rPr>
          <w:vertAlign w:val="superscript"/>
          <w:lang w:val="en_US" w:bidi="en_US"/>
        </w:rPr>
        <w:t>7b</w:t>
      </w:r>
      <w:r>
        <w:rPr>
          <w:lang w:val="en_US" w:bidi="en_US"/>
        </w:rPr>
        <w:t xml:space="preserve">how much more do </w:t>
      </w:r>
      <w:r>
        <w:rPr>
          <w:b/>
          <w:lang w:val="en_US" w:bidi="en_US"/>
        </w:rPr>
        <w:t>his friends</w:t>
      </w:r>
      <w:r>
        <w:rPr>
          <w:lang w:val="en_US" w:bidi="en_US"/>
        </w:rPr>
        <w:t xml:space="preserve"> </w:t>
      </w:r>
      <w:r>
        <w:rPr>
          <w:u w:val="single"/>
          <w:lang w:val="en_US" w:bidi="en_US"/>
        </w:rPr>
        <w:t>avoid</w:t>
      </w:r>
      <w:r>
        <w:rPr>
          <w:lang w:val="en_US" w:bidi="en_US"/>
        </w:rPr>
        <w:t xml:space="preserve"> him!</w:t>
      </w:r>
    </w:p>
    <w:p>
      <w:pPr/>
      <w:r>
        <w:rPr>
          <w:lang w:val="en_US" w:bidi="en_US"/>
        </w:rPr>
      </w:r>
      <w:r>
        <w:rPr>
          <w:vertAlign w:val="superscript"/>
          <w:lang w:val="en_US" w:bidi="en_US"/>
        </w:rPr>
        <w:t>7c</w:t>
      </w:r>
      <w:r>
        <w:rPr>
          <w:lang w:val="en_US" w:bidi="en_US"/>
        </w:rPr>
        <w:t>He may pursue them with pleading, but they are nowhere to be found.</w:t>
      </w:r>
    </w:p>
    <w:p>
      <w:pPr/>
      <w:r>
        <w:rPr>
          <w:lang w:val="en_US" w:bidi="en_US"/>
        </w:rPr>
      </w:r>
      <w:r>
        <w:rPr>
          <w:lang w:val="en_US" w:bidi="en_US"/>
        </w:rPr>
        <w:t>The first two lines are an example of lesser to greater reasoning. See 11:31 for a list of other verses in Proverbs that have this kind of reasoning.</w:t>
      </w:r>
    </w:p>
    <w:p>
      <w:pPr>
        <w:pStyle w:val="Heading5"/>
      </w:pPr>
      <w:r>
        <w:rPr>
          <w:lang w:val="en_US" w:bidi="en_US"/>
        </w:rPr>
        <w:t>19:7a–b</w:t>
      </w:r>
    </w:p>
    <w:p>
      <w:pPr/>
      <w:r>
        <w:rPr>
          <w:lang w:val="en_US" w:bidi="en_US"/>
        </w:rPr>
      </w:r>
      <w:r>
        <w:rPr>
          <w:b/>
          <w:lang w:val="en_US" w:bidi="en_US"/>
        </w:rPr>
        <w:t>All the brothers of a poor man hate him—how much more do his friends avoid him!:</w:t>
      </w:r>
      <w:r>
        <w:rPr>
          <w:lang w:val="en_US" w:bidi="en_US"/>
        </w:rPr>
        <w:t xml:space="preserve"> The situation in these two lines goes from bad to worse. It is assumed that a person’s own brothers would have an obligation as family members to help him.</w:t>
      </w:r>
      <w:r>
        <w:rPr>
          <w:lang w:val="en_US" w:bidi="en_US"/>
        </w:rPr>
        <w:t>Toy (page 370).</w:t>
      </w:r>
      <w:r>
        <w:rPr>
          <w:lang w:val="en_US" w:bidi="en_US"/>
        </w:rPr>
        <w:t xml:space="preserve"> If even his own relatives despise and reject him, it will be worse with his friends. Mere friends will be even more likely to avoid him.</w:t>
      </w:r>
    </w:p>
    <w:p>
      <w:pPr/>
      <w:r>
        <w:rPr>
          <w:lang w:val="en_US" w:bidi="en_US"/>
        </w:rPr>
      </w:r>
      <w:r>
        <w:rPr>
          <w:lang w:val="en_US" w:bidi="en_US"/>
        </w:rPr>
        <w:t>Some other ways to express the relationship between these two lines are:</w:t>
      </w:r>
    </w:p>
    <w:p>
      <w:pPr/>
      <w:r>
        <w:rPr>
          <w:lang w:val="en_US" w:bidi="en_US"/>
        </w:rPr>
      </w:r>
      <w:r>
        <w:rPr>
          <w:lang w:val="en_US" w:bidi="en_US"/>
        </w:rPr>
        <w:t>If the poor are hated even by their kin, how much more are they shunned by their friends! (NRSV)</w:t>
      </w:r>
    </w:p>
    <w:p>
      <w:pPr/>
      <w:r>
        <w:rPr>
          <w:lang w:val="en_US" w:bidi="en_US"/>
        </w:rPr>
      </w:r>
      <w:r>
        <w:rPr>
          <w:lang w:val="en_US" w:bidi="en_US"/>
        </w:rPr>
        <w:t>Even the relatives of a poor person have no use for him; no wonder he has no friends. (GNT)</w:t>
      </w:r>
    </w:p>
    <w:p>
      <w:pPr>
        <w:pStyle w:val="Heading5"/>
      </w:pPr>
      <w:r>
        <w:rPr>
          <w:lang w:val="en_US" w:bidi="en_US"/>
        </w:rPr>
        <w:t>19:7a</w:t>
      </w:r>
    </w:p>
    <w:p>
      <w:pPr/>
      <w:r>
        <w:rPr>
          <w:lang w:val="en_US" w:bidi="en_US"/>
        </w:rPr>
      </w:r>
      <w:r>
        <w:rPr>
          <w:b/>
          <w:lang w:val="en_US" w:bidi="en_US"/>
        </w:rPr>
        <w:t>All the brothers of a poor man hate him—</w:t>
      </w:r>
    </w:p>
    <w:p>
      <w:pPr>
        <w:pStyle w:val="ListBullet"/>
        <w:spacing w:line="240" w:lineRule="auto"/>
        <w:ind w:left="720"/>
      </w:pPr>
      <w:r>
        <w:rPr>
          <w:lang w:val="en_US" w:bidi="en_US"/>
        </w:rPr>
      </w:r>
      <w:r>
        <w:rPr>
          <w:lang w:val="en_US" w:bidi="en_US"/>
        </w:rPr>
        <w:t>As for</w:t>
      </w:r>
      <w:r>
        <w:rPr>
          <w:lang w:val="en_US" w:bidi="en_US"/>
        </w:rPr>
        <w:t xml:space="preserve"> a poor person, his brothers despise/hate him,</w:t>
      </w:r>
    </w:p>
    <w:p>
      <w:pPr>
        <w:pStyle w:val="ListBullet"/>
        <w:spacing w:line="240" w:lineRule="auto"/>
        <w:ind w:left="720"/>
      </w:pPr>
      <w:r>
        <w:rPr>
          <w:lang w:val="en_US" w:bidi="en_US"/>
        </w:rPr>
      </w:r>
      <w:r>
        <w:rPr>
          <w:lang w:val="en_US" w:bidi="en_US"/>
        </w:rPr>
        <w:t>If a person is poor, his relatives all reject him.</w:t>
      </w:r>
    </w:p>
    <w:p>
      <w:pPr/>
      <w:r>
        <w:rPr>
          <w:lang w:val="en_US" w:bidi="en_US"/>
        </w:rPr>
      </w:r>
      <w:r>
        <w:rPr>
          <w:b/>
          <w:lang w:val="en_US" w:bidi="en_US"/>
        </w:rPr>
        <w:t>All the brothers of a poor man:</w:t>
      </w:r>
      <w:r>
        <w:rPr>
          <w:lang w:val="en_US" w:bidi="en_US"/>
        </w:rPr>
        <w:t xml:space="preserve"> The word that the BSB translates here as </w:t>
      </w:r>
      <w:r>
        <w:rPr>
          <w:i/>
          <w:lang w:val="en_US" w:bidi="en_US"/>
        </w:rPr>
        <w:t>brothers</w:t>
      </w:r>
      <w:r>
        <w:rPr>
          <w:lang w:val="en_US" w:bidi="en_US"/>
        </w:rPr>
        <w:t xml:space="preserve"> may refer specifically to the siblings of the poor person. It may also refer more generally to other blood relatives.</w:t>
      </w:r>
    </w:p>
    <w:p>
      <w:pPr/>
      <w:r>
        <w:rPr>
          <w:lang w:val="en_US" w:bidi="en_US"/>
        </w:rPr>
      </w:r>
      <w:r>
        <w:rPr>
          <w:b/>
          <w:lang w:val="en_US" w:bidi="en_US"/>
        </w:rPr>
        <w:t>hate him:</w:t>
      </w:r>
      <w:r>
        <w:rPr>
          <w:lang w:val="en_US" w:bidi="en_US"/>
        </w:rPr>
        <w:t xml:space="preserve"> The word that the BSB translates as </w:t>
      </w:r>
      <w:r>
        <w:rPr>
          <w:i/>
          <w:lang w:val="en_US" w:bidi="en_US"/>
        </w:rPr>
        <w:t>hate</w:t>
      </w:r>
      <w:r>
        <w:rPr>
          <w:lang w:val="en_US" w:bidi="en_US"/>
        </w:rPr>
        <w:t xml:space="preserve"> includes the meanings “shunned,” “despised,” and “rejected.”</w:t>
      </w:r>
      <w:r>
        <w:rPr>
          <w:lang w:val="en_US" w:bidi="en_US"/>
        </w:rPr>
        <w:t>Fox (page 651) and Toy (page 370) think that this word refers here to literal hatred. Whybray (page 277) thinks that the meaning “dislike” or “avoid” is more likely. UBS (page 400) agrees, in light of the parallel term “avoid” or “shun” in 19:7b.</w:t>
      </w:r>
      <w:r>
        <w:rPr>
          <w:lang w:val="en_US" w:bidi="en_US"/>
        </w:rPr>
        <w:t xml:space="preserve"> You should choose a term that is culturally appropriate for the situation described in this verse.</w:t>
      </w:r>
    </w:p>
    <w:p>
      <w:pPr/>
      <w:r>
        <w:rPr>
          <w:lang w:val="en_US" w:bidi="en_US"/>
        </w:rPr>
      </w:r>
      <w:r>
        <w:rPr>
          <w:lang w:val="en_US" w:bidi="en_US"/>
        </w:rPr>
        <w:t>Some other ways to translate 19:7a are:</w:t>
      </w:r>
    </w:p>
    <w:p>
      <w:pPr/>
      <w:r>
        <w:rPr>
          <w:lang w:val="en_US" w:bidi="en_US"/>
        </w:rPr>
      </w:r>
      <w:r>
        <w:rPr>
          <w:lang w:val="en_US" w:bidi="en_US"/>
        </w:rPr>
        <w:t>All the poor man’s brothers hate him (NAB)</w:t>
      </w:r>
    </w:p>
    <w:p>
      <w:pPr/>
      <w:r>
        <w:rPr>
          <w:lang w:val="en_US" w:bidi="en_US"/>
        </w:rPr>
      </w:r>
      <w:r>
        <w:rPr>
          <w:lang w:val="en_US" w:bidi="en_US"/>
        </w:rPr>
        <w:t>All the brothers of a poor man despise him (NJPS)</w:t>
      </w:r>
    </w:p>
    <w:p>
      <w:pPr/>
      <w:r>
        <w:rPr>
          <w:lang w:val="en_US" w:bidi="en_US"/>
        </w:rPr>
      </w:r>
      <w:r>
        <w:rPr>
          <w:lang w:val="en_US" w:bidi="en_US"/>
        </w:rPr>
        <w:t>If you are poor, your own relatives reject you (CEV)</w:t>
      </w:r>
    </w:p>
    <w:p>
      <w:pPr>
        <w:pStyle w:val="Heading5"/>
      </w:pPr>
      <w:r>
        <w:rPr>
          <w:lang w:val="en_US" w:bidi="en_US"/>
        </w:rPr>
        <w:t>19:7b</w:t>
      </w:r>
    </w:p>
    <w:p>
      <w:pPr/>
      <w:r>
        <w:rPr>
          <w:lang w:val="en_US" w:bidi="en_US"/>
        </w:rPr>
      </w:r>
      <w:r>
        <w:rPr>
          <w:b/>
          <w:lang w:val="en_US" w:bidi="en_US"/>
        </w:rPr>
        <w:t>how much more do his friends avoid him!</w:t>
      </w:r>
    </w:p>
    <w:p>
      <w:pPr>
        <w:pStyle w:val="ListBullet"/>
        <w:spacing w:line="240" w:lineRule="auto"/>
        <w:ind w:left="720"/>
      </w:pPr>
      <w:r>
        <w:rPr>
          <w:lang w:val="en_US" w:bidi="en_US"/>
        </w:rPr>
      </w:r>
      <w:r>
        <w:rPr>
          <w:lang w:val="en_US" w:bidi="en_US"/>
        </w:rPr>
        <w:t>and his friends especially stay far away from him.</w:t>
      </w:r>
    </w:p>
    <w:p>
      <w:pPr>
        <w:pStyle w:val="ListBullet"/>
        <w:spacing w:line="240" w:lineRule="auto"/>
        <w:ind w:left="720"/>
      </w:pPr>
      <w:r>
        <w:rPr>
          <w:lang w:val="en_US" w:bidi="en_US"/>
        </w:rPr>
      </w:r>
      <w:r>
        <w:rPr>
          <w:lang w:val="en_US" w:bidi="en_US"/>
        </w:rPr>
        <w:t>It is even more likely that his friends will avoid him.</w:t>
      </w:r>
    </w:p>
    <w:p>
      <w:pPr/>
      <w:r>
        <w:rPr>
          <w:lang w:val="en_US" w:bidi="en_US"/>
        </w:rPr>
      </w:r>
      <w:r>
        <w:rPr>
          <w:b/>
          <w:lang w:val="en_US" w:bidi="en_US"/>
        </w:rPr>
        <w:t>how much more do his friends avoid him!:</w:t>
      </w:r>
      <w:r>
        <w:rPr>
          <w:lang w:val="en_US" w:bidi="en_US"/>
        </w:rPr>
        <w:t xml:space="preserve"> The word </w:t>
      </w:r>
      <w:r>
        <w:rPr>
          <w:i/>
          <w:lang w:val="en_US" w:bidi="en_US"/>
        </w:rPr>
        <w:t>friends</w:t>
      </w:r>
      <w:r>
        <w:rPr>
          <w:lang w:val="en_US" w:bidi="en_US"/>
        </w:rPr>
        <w:t xml:space="preserve"> is singular in Hebrew. But it probably refers to the poor person’s friends or companions as a group.</w:t>
      </w:r>
      <w:r>
        <w:rPr>
          <w:lang w:val="en_US" w:bidi="en_US"/>
        </w:rPr>
        <w:t>Whybray (page 277), UBS (page 400).</w:t>
      </w:r>
    </w:p>
    <w:p>
      <w:pPr/>
      <w:r>
        <w:rPr>
          <w:lang w:val="en_US" w:bidi="en_US"/>
        </w:rPr>
      </w:r>
      <w:r>
        <w:rPr>
          <w:b/>
          <w:lang w:val="en_US" w:bidi="en_US"/>
        </w:rPr>
        <w:t>avoid him:</w:t>
      </w:r>
      <w:r>
        <w:rPr>
          <w:lang w:val="en_US" w:bidi="en_US"/>
        </w:rPr>
        <w:t xml:space="preserve"> The word that the BSB translates here as </w:t>
      </w:r>
      <w:r>
        <w:rPr>
          <w:i/>
          <w:lang w:val="en_US" w:bidi="en_US"/>
        </w:rPr>
        <w:t>avoid</w:t>
      </w:r>
      <w:r>
        <w:rPr>
          <w:lang w:val="en_US" w:bidi="en_US"/>
        </w:rPr>
        <w:t xml:space="preserve"> is literally “become distant” or “distance themselves.”</w:t>
      </w:r>
      <w:r>
        <w:rPr>
          <w:lang w:val="en_US" w:bidi="en_US"/>
        </w:rPr>
        <w:t>Waltke (page 88), Fox (page 651).</w:t>
      </w:r>
      <w:r>
        <w:rPr>
          <w:lang w:val="en_US" w:bidi="en_US"/>
        </w:rPr>
        <w:t xml:space="preserve"> Some other ways to translate this word are:</w:t>
      </w:r>
    </w:p>
    <w:p>
      <w:pPr/>
      <w:r>
        <w:rPr>
          <w:lang w:val="en_US" w:bidi="en_US"/>
        </w:rPr>
      </w:r>
      <w:r>
        <w:rPr>
          <w:lang w:val="en_US" w:bidi="en_US"/>
        </w:rPr>
        <w:t>desert him (NJB)</w:t>
      </w:r>
    </w:p>
    <w:p>
      <w:pPr/>
      <w:r>
        <w:rPr>
          <w:lang w:val="en_US" w:bidi="en_US"/>
        </w:rPr>
      </w:r>
      <w:r>
        <w:rPr>
          <w:lang w:val="en_US" w:bidi="en_US"/>
        </w:rPr>
        <w:t>shun him (NAB)</w:t>
      </w:r>
    </w:p>
    <w:p>
      <w:pPr/>
      <w:r>
        <w:rPr>
          <w:lang w:val="en_US" w:bidi="en_US"/>
        </w:rPr>
      </w:r>
      <w:r>
        <w:rPr>
          <w:lang w:val="en_US" w:bidi="en_US"/>
        </w:rPr>
        <w:t>abandon him (NASB)</w:t>
      </w:r>
    </w:p>
    <w:p>
      <w:pPr/>
      <w:r>
        <w:rPr>
          <w:lang w:val="en_US" w:bidi="en_US"/>
        </w:rPr>
      </w:r>
      <w:r>
        <w:rPr>
          <w:lang w:val="en_US" w:bidi="en_US"/>
        </w:rPr>
        <w:t>go far from him (ESV)</w:t>
      </w:r>
    </w:p>
    <w:p>
      <w:pPr>
        <w:pStyle w:val="Heading5"/>
      </w:pPr>
      <w:r>
        <w:rPr>
          <w:lang w:val="en_US" w:bidi="en_US"/>
        </w:rPr>
        <w:t>19:7c</w:t>
      </w:r>
    </w:p>
    <w:p>
      <w:pPr/>
      <w:r>
        <w:rPr>
          <w:lang w:val="en_US" w:bidi="en_US"/>
        </w:rPr>
      </w:r>
      <w:r>
        <w:rPr>
          <w:b/>
          <w:lang w:val="en_US" w:bidi="en_US"/>
        </w:rPr>
        <w:t>He may pursue them with pleading, but they are nowhere to be found.</w:t>
      </w:r>
    </w:p>
    <w:p>
      <w:pPr>
        <w:pStyle w:val="ListBullet"/>
        <w:spacing w:line="240" w:lineRule="auto"/>
        <w:ind w:left="720"/>
      </w:pPr>
      <w:r>
        <w:rPr>
          <w:lang w:val="en_US" w:bidi="en_US"/>
        </w:rPr>
      </w:r>
      <w:r>
        <w:rPr>
          <w:lang w:val="en_US" w:bidi="en_US"/>
        </w:rPr>
        <w:t xml:space="preserve">He may keep pleading </w:t>
      </w:r>
      <w:r>
        <w:rPr>
          <w:lang w:val="en_US" w:bidi="en_US"/>
        </w:rPr>
        <w:t>for help</w:t>
      </w:r>
      <w:r>
        <w:rPr>
          <w:lang w:val="en_US" w:bidi="en_US"/>
        </w:rPr>
        <w:t>, but he cannot find anyone to help him.</w:t>
      </w:r>
    </w:p>
    <w:p>
      <w:pPr>
        <w:pStyle w:val="ListBullet"/>
        <w:spacing w:line="240" w:lineRule="auto"/>
        <w:ind w:left="720"/>
      </w:pPr>
      <w:r>
        <w:rPr>
          <w:lang w:val="en_US" w:bidi="en_US"/>
        </w:rPr>
      </w:r>
      <w:r>
        <w:rPr>
          <w:lang w:val="en_US" w:bidi="en_US"/>
        </w:rPr>
        <w:t xml:space="preserve">Though he persistently begs them </w:t>
      </w:r>
      <w:r>
        <w:rPr>
          <w:lang w:val="en_US" w:bidi="en_US"/>
        </w:rPr>
        <w:t>to help him</w:t>
      </w:r>
      <w:r>
        <w:rPr>
          <w:lang w:val="en_US" w:bidi="en_US"/>
        </w:rPr>
        <w:t xml:space="preserve">, </w:t>
      </w:r>
      <w:r>
        <w:rPr>
          <w:lang w:val="en_US" w:bidi="en_US"/>
        </w:rPr>
        <w:t>it is as if</w:t>
      </w:r>
      <w:r>
        <w:rPr>
          <w:lang w:val="en_US" w:bidi="en_US"/>
        </w:rPr>
        <w:t xml:space="preserve"> they have disappeared.</w:t>
      </w:r>
    </w:p>
    <w:p>
      <w:pPr/>
      <w:r>
        <w:rPr>
          <w:lang w:val="en_US" w:bidi="en_US"/>
        </w:rPr>
      </w:r>
      <w:r>
        <w:rPr>
          <w:b/>
          <w:lang w:val="en_US" w:bidi="en_US"/>
        </w:rPr>
        <w:t>He may pursue them with pleading, but they are nowhere to be found:</w:t>
      </w:r>
      <w:r>
        <w:rPr>
          <w:lang w:val="en_US" w:bidi="en_US"/>
        </w:rPr>
        <w:t xml:space="preserve"> </w:t>
      </w:r>
      <w:r>
        <w:rPr>
          <w:lang w:val="en_US" w:bidi="en_US"/>
        </w:rPr>
        <w:t>Verse 19:7c is a single clause in Hebrew. Most scholars agree that the meaning is unclear. However, Waltke (page 103), UBS (page 400), Longman (page 366), and Hubbard (page 295) all suggest a meaning that is similar to the NIV, NRSV, or NET.</w:t>
      </w:r>
      <w:r>
        <w:rPr>
          <w:lang w:val="en_US" w:bidi="en_US"/>
        </w:rPr>
        <w:t xml:space="preserve"> Verse 19:7c is a single clause in Hebrew. It is literally “one who pursues words, not they.”</w:t>
      </w:r>
      <w:r>
        <w:rPr>
          <w:lang w:val="en_US" w:bidi="en_US"/>
        </w:rPr>
        <w:t>McKane (page 527), Murphy (page 143).</w:t>
      </w:r>
      <w:r>
        <w:rPr>
          <w:lang w:val="en_US" w:bidi="en_US"/>
        </w:rPr>
        <w:t xml:space="preserve"> It indicates that when the poor man persists in asking his friends and relatives for help, they do not respond. It is as if they are not even there.</w:t>
      </w:r>
    </w:p>
    <w:p>
      <w:pPr/>
      <w:r>
        <w:rPr>
          <w:lang w:val="en_US" w:bidi="en_US"/>
        </w:rPr>
      </w:r>
      <w:r>
        <w:rPr>
          <w:b/>
          <w:lang w:val="en_US" w:bidi="en_US"/>
        </w:rPr>
        <w:t>He may pursue them with pleading:</w:t>
      </w:r>
      <w:r>
        <w:rPr>
          <w:lang w:val="en_US" w:bidi="en_US"/>
        </w:rPr>
        <w:t xml:space="preserve"> This phrase has a figurative meaning. It means that the poor person pleads persistently for help. It does not mean that he literally chases his friends or relatives.</w:t>
      </w:r>
    </w:p>
    <w:p>
      <w:pPr/>
      <w:r>
        <w:rPr>
          <w:lang w:val="en_US" w:bidi="en_US"/>
        </w:rPr>
      </w:r>
      <w:r>
        <w:rPr>
          <w:lang w:val="en_US" w:bidi="en_US"/>
        </w:rPr>
        <w:t>Some other ways to translate 19:7c are:</w:t>
      </w:r>
    </w:p>
    <w:p>
      <w:pPr/>
      <w:r>
        <w:rPr>
          <w:lang w:val="en_US" w:bidi="en_US"/>
        </w:rPr>
      </w:r>
      <w:r>
        <w:rPr>
          <w:lang w:val="en_US" w:bidi="en_US"/>
        </w:rPr>
        <w:t>he pursues them with words, but they do not respond (NET)</w:t>
      </w:r>
    </w:p>
    <w:p>
      <w:pPr/>
      <w:r>
        <w:rPr>
          <w:lang w:val="en_US" w:bidi="en_US"/>
        </w:rPr>
      </w:r>
      <w:r>
        <w:rPr>
          <w:lang w:val="en_US" w:bidi="en_US"/>
        </w:rPr>
        <w:t>When he pleads for their help, they act as if they are not there.</w:t>
      </w:r>
      <w:r>
        <w:rPr>
          <w:lang w:val="en_US" w:bidi="en_US"/>
        </w:rPr>
      </w:r>
      <w:r>
        <w:rPr>
          <w:lang w:val="en_US" w:bidi="en_US"/>
        </w:rPr>
      </w:r>
    </w:p>
    <w:p>
      <w:pPr/>
      <w:r>
        <w:rPr>
          <w:lang w:val="en_US" w:bidi="en_US"/>
        </w:rPr>
      </w:r>
    </w:p>
    <w:p>
      <w:pPr>
        <w:pStyle w:val="Heading2"/>
      </w:pPr>
      <w:r>
        <w:rPr>
          <w:lang w:val="en_US" w:bidi="en_US"/>
        </w:rPr>
        <w:t>Proverbs 19:8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 </w:t>
      </w:r>
      <w:r>
        <w:rPr>
          <w:u w:val="single"/>
          <w:lang w:val="en_US" w:bidi="en_US"/>
        </w:rPr>
        <w:t>He who acquires wisdom</w:t>
      </w:r>
      <w:r>
        <w:rPr>
          <w:lang w:val="en_US" w:bidi="en_US"/>
        </w:rPr>
        <w:t xml:space="preserve"> </w:t>
      </w:r>
      <w:r>
        <w:rPr>
          <w:b/>
          <w:lang w:val="en_US" w:bidi="en_US"/>
        </w:rPr>
        <w:t>loves himself</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one who safeguards understanding</w:t>
      </w:r>
      <w:r>
        <w:rPr>
          <w:lang w:val="en_US" w:bidi="en_US"/>
        </w:rPr>
        <w:t xml:space="preserve"> </w:t>
      </w:r>
      <w:r>
        <w:rPr>
          <w:b/>
          <w:lang w:val="en_US" w:bidi="en_US"/>
        </w:rPr>
        <w:t>will find success</w:t>
      </w:r>
      <w:r>
        <w:rPr>
          <w:lang w:val="en_US" w:bidi="en_US"/>
        </w:rPr>
        <w:t>.</w:t>
      </w:r>
    </w:p>
    <w:p>
      <w:pPr/>
      <w:r>
        <w:rPr>
          <w:lang w:val="en_US" w:bidi="en_US"/>
        </w:rPr>
      </w:r>
      <w:r>
        <w:rPr>
          <w:lang w:val="en_US" w:bidi="en_US"/>
        </w:rPr>
        <w:t>The overall meaning is that a person who heeds the practical wisdom that he has gained truly cares about his own well-being. Such a person will be successful.</w:t>
      </w:r>
      <w:r>
        <w:rPr>
          <w:lang w:val="en_US" w:bidi="en_US"/>
        </w:rPr>
        <w:t>Waltke (page 103).</w:t>
      </w:r>
    </w:p>
    <w:p>
      <w:pPr>
        <w:pStyle w:val="Heading5"/>
      </w:pPr>
      <w:r>
        <w:rPr>
          <w:lang w:val="en_US" w:bidi="en_US"/>
        </w:rPr>
        <w:t>19:8a</w:t>
      </w:r>
    </w:p>
    <w:p>
      <w:pPr/>
      <w:r>
        <w:rPr>
          <w:lang w:val="en_US" w:bidi="en_US"/>
        </w:rPr>
      </w:r>
      <w:r>
        <w:rPr>
          <w:b/>
          <w:lang w:val="en_US" w:bidi="en_US"/>
        </w:rPr>
        <w:t>He who acquires wisdom loves himself;</w:t>
      </w:r>
    </w:p>
    <w:p>
      <w:pPr>
        <w:pStyle w:val="ListBullet"/>
        <w:spacing w:line="240" w:lineRule="auto"/>
        <w:ind w:left="720"/>
      </w:pPr>
      <w:r>
        <w:rPr>
          <w:lang w:val="en_US" w:bidi="en_US"/>
        </w:rPr>
      </w:r>
      <w:r>
        <w:rPr>
          <w:lang w:val="en_US" w:bidi="en_US"/>
        </w:rPr>
        <w:t xml:space="preserve">A person who becomes </w:t>
      </w:r>
      <w:r>
        <w:rPr>
          <w:lang w:val="en_US" w:bidi="en_US"/>
        </w:rPr>
        <w:t>as</w:t>
      </w:r>
      <w:r>
        <w:rPr>
          <w:lang w:val="en_US" w:bidi="en_US"/>
        </w:rPr>
        <w:t xml:space="preserve"> wise/intelligent </w:t>
      </w:r>
      <w:r>
        <w:rPr>
          <w:lang w:val="en_US" w:bidi="en_US"/>
        </w:rPr>
        <w:t>as he can</w:t>
      </w:r>
      <w:r>
        <w:rPr>
          <w:lang w:val="en_US" w:bidi="en_US"/>
        </w:rPr>
        <w:t xml:space="preserve"> </w:t>
      </w:r>
      <w:r>
        <w:rPr>
          <w:lang w:val="en_US" w:bidi="en_US"/>
        </w:rPr>
        <w:t>shows that</w:t>
      </w:r>
      <w:r>
        <w:rPr>
          <w:lang w:val="en_US" w:bidi="en_US"/>
        </w:rPr>
        <w:t xml:space="preserve"> he truly cares about his life/welfare.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really love yourself, you will learn how to think clearly.</w:t>
      </w:r>
    </w:p>
    <w:p>
      <w:pPr/>
      <w:r>
        <w:rPr>
          <w:lang w:val="en_US" w:bidi="en_US"/>
        </w:rPr>
      </w:r>
      <w:r>
        <w:rPr>
          <w:b/>
          <w:lang w:val="en_US" w:bidi="en_US"/>
        </w:rPr>
        <w:t>He who acquires wisdom:</w:t>
      </w:r>
      <w:r>
        <w:rPr>
          <w:lang w:val="en_US" w:bidi="en_US"/>
        </w:rPr>
        <w:t xml:space="preserve"> The word that the BSB translates here as </w:t>
      </w:r>
      <w:r>
        <w:rPr>
          <w:i/>
          <w:lang w:val="en_US" w:bidi="en_US"/>
        </w:rPr>
        <w:t>wisdom</w:t>
      </w:r>
      <w:r>
        <w:rPr>
          <w:lang w:val="en_US" w:bidi="en_US"/>
        </w:rPr>
        <w:t xml:space="preserve"> is literally “heart.” In Hebrew, the word “heart” refers primarily to a person’s mental faculties. This includes the ability to think clearly and to make good decisions. So the phrase “gets heart” refers here to a person who gains intelligence and insight.</w:t>
      </w:r>
    </w:p>
    <w:p>
      <w:pPr/>
      <w:r>
        <w:rPr>
          <w:lang w:val="en_US" w:bidi="en_US"/>
        </w:rPr>
      </w:r>
      <w:r>
        <w:rPr>
          <w:lang w:val="en_US" w:bidi="en_US"/>
        </w:rPr>
        <w:t>The meaning of this phrase is very similar to “buying wisdom” in 17:16b.</w:t>
      </w:r>
      <w:r>
        <w:rPr>
          <w:lang w:val="en_US" w:bidi="en_US"/>
        </w:rPr>
        <w:t xml:space="preserve">Verse 17:16b is literally “no heart (Hebrew: </w:t>
      </w:r>
      <w:r>
        <w:rPr>
          <w:i/>
          <w:lang w:val="en_US" w:bidi="en_US"/>
        </w:rPr>
        <w:t>leb</w:t>
      </w:r>
      <w:r>
        <w:rPr>
          <w:lang w:val="en_US" w:bidi="en_US"/>
        </w:rPr>
        <w:t xml:space="preserve">) to get wisdom (Hebrew: </w:t>
      </w:r>
      <w:r>
        <w:rPr>
          <w:i/>
          <w:lang w:val="en_US" w:bidi="en_US"/>
        </w:rPr>
        <w:t>ḥokmah</w:t>
      </w:r>
      <w:r>
        <w:rPr>
          <w:lang w:val="en_US" w:bidi="en_US"/>
        </w:rPr>
        <w:t xml:space="preserve">).” Verse 19:8a is literally “gets heart” (Hebrew: </w:t>
      </w:r>
      <w:r>
        <w:rPr>
          <w:i/>
          <w:lang w:val="en_US" w:bidi="en_US"/>
        </w:rPr>
        <w:t>leb</w:t>
      </w:r>
      <w:r>
        <w:rPr>
          <w:lang w:val="en_US" w:bidi="en_US"/>
        </w:rPr>
        <w:t>). The NIV translation “get(s) wisdom” in both verses reflects the overlapping meaning of the two Hebrew phrases.</w:t>
      </w:r>
      <w:r>
        <w:rPr>
          <w:lang w:val="en_US" w:bidi="en_US"/>
        </w:rPr>
        <w:t xml:space="preserve"> See the note there.</w:t>
      </w:r>
    </w:p>
    <w:p>
      <w:pPr/>
      <w:r>
        <w:rPr>
          <w:lang w:val="en_US" w:bidi="en_US"/>
        </w:rPr>
      </w:r>
      <w:r>
        <w:rPr>
          <w:b/>
          <w:lang w:val="en_US" w:bidi="en_US"/>
        </w:rPr>
        <w:t>loves himself:</w:t>
      </w:r>
      <w:r>
        <w:rPr>
          <w:lang w:val="en_US" w:bidi="en_US"/>
        </w:rPr>
        <w:t xml:space="preserve"> The word that the BSB translates here as </w:t>
      </w:r>
      <w:r>
        <w:rPr>
          <w:i/>
          <w:lang w:val="en_US" w:bidi="en_US"/>
        </w:rPr>
        <w:t>himself</w:t>
      </w:r>
      <w:r>
        <w:rPr>
          <w:lang w:val="en_US" w:bidi="en_US"/>
        </w:rPr>
        <w:t xml:space="preserve"> refers to the person’s own life. In this context, loving one’s own life or self has a positive connotation. It means that the person cares about his well-being and values the things that will truly lead to his benefit.</w:t>
      </w:r>
      <w:r>
        <w:rPr>
          <w:lang w:val="en_US" w:bidi="en_US"/>
        </w:rPr>
        <w:t>Fox (page 651), UBS (page 401), Ross (page 1032).</w:t>
      </w:r>
    </w:p>
    <w:p>
      <w:pPr/>
      <w:r>
        <w:rPr>
          <w:lang w:val="en_US" w:bidi="en_US"/>
        </w:rPr>
      </w:r>
      <w:r>
        <w:rPr>
          <w:lang w:val="en_US" w:bidi="en_US"/>
        </w:rPr>
        <w:t>Some other ways to translate 19:8a are:</w:t>
      </w:r>
    </w:p>
    <w:p>
      <w:pPr/>
      <w:r>
        <w:rPr>
          <w:lang w:val="en_US" w:bidi="en_US"/>
        </w:rPr>
      </w:r>
      <w:r>
        <w:rPr>
          <w:lang w:val="en_US" w:bidi="en_US"/>
        </w:rPr>
        <w:t>To learn sense is true self-love (REB)</w:t>
      </w:r>
    </w:p>
    <w:p>
      <w:pPr/>
      <w:r>
        <w:rPr>
          <w:lang w:val="en_US" w:bidi="en_US"/>
        </w:rPr>
      </w:r>
      <w:r>
        <w:rPr>
          <w:lang w:val="en_US" w:bidi="en_US"/>
        </w:rPr>
        <w:t>The one who acquires wisdom loves himself (NET)</w:t>
      </w:r>
    </w:p>
    <w:p>
      <w:pPr/>
      <w:r>
        <w:rPr>
          <w:lang w:val="en_US" w:bidi="en_US"/>
        </w:rPr>
      </w:r>
      <w:r>
        <w:rPr>
          <w:lang w:val="en_US" w:bidi="en_US"/>
        </w:rPr>
        <w:t>Do yourself a favor and learn all you can (GNT)</w:t>
      </w:r>
    </w:p>
    <w:p>
      <w:pPr>
        <w:pStyle w:val="Heading5"/>
      </w:pPr>
      <w:r>
        <w:rPr>
          <w:lang w:val="en_US" w:bidi="en_US"/>
        </w:rPr>
        <w:t>19:8a–b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person who heeds the insights that he has learned truly values his life. A person like this will experience much good.</w:t>
      </w:r>
    </w:p>
    <w:p>
      <w:pPr>
        <w:pStyle w:val="Heading5"/>
      </w:pPr>
      <w:r>
        <w:rPr>
          <w:lang w:val="en_US" w:bidi="en_US"/>
        </w:rPr>
        <w:t>19:8b</w:t>
      </w:r>
    </w:p>
    <w:p>
      <w:pPr/>
      <w:r>
        <w:rPr>
          <w:lang w:val="en_US" w:bidi="en_US"/>
        </w:rPr>
      </w:r>
      <w:r>
        <w:rPr>
          <w:b/>
          <w:lang w:val="en_US" w:bidi="en_US"/>
        </w:rPr>
        <w:t>one who safeguards understanding will find success.</w:t>
      </w:r>
    </w:p>
    <w:p>
      <w:pPr>
        <w:pStyle w:val="ListBullet"/>
        <w:spacing w:line="240" w:lineRule="auto"/>
        <w:ind w:left="720"/>
      </w:pPr>
      <w:r>
        <w:rPr>
          <w:lang w:val="en_US" w:bidi="en_US"/>
        </w:rPr>
      </w:r>
      <w:r>
        <w:rPr>
          <w:lang w:val="en_US" w:bidi="en_US"/>
        </w:rPr>
        <w:t>The person who values and preserves his good sense will be successful.</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remember/heed what you have learned, you will gain many benefits.</w:t>
      </w:r>
    </w:p>
    <w:p>
      <w:pPr/>
      <w:r>
        <w:rPr>
          <w:lang w:val="en_US" w:bidi="en_US"/>
        </w:rPr>
      </w:r>
      <w:r>
        <w:rPr>
          <w:b/>
          <w:lang w:val="en_US" w:bidi="en_US"/>
        </w:rPr>
        <w:t>one who safeguards understanding:</w:t>
      </w:r>
      <w:r>
        <w:rPr>
          <w:lang w:val="en_US" w:bidi="en_US"/>
        </w:rPr>
        <w:t xml:space="preserve"> The phrase that the BSB translates as </w:t>
      </w:r>
      <w:r>
        <w:rPr>
          <w:i/>
          <w:lang w:val="en_US" w:bidi="en_US"/>
        </w:rPr>
        <w:t>one who safeguards understanding</w:t>
      </w:r>
      <w:r>
        <w:rPr>
          <w:lang w:val="en_US" w:bidi="en_US"/>
        </w:rPr>
        <w:t xml:space="preserve"> is literally “the one keeping understanding” or “the one preserving understanding.” The word </w:t>
      </w:r>
      <w:r>
        <w:rPr>
          <w:i/>
          <w:lang w:val="en_US" w:bidi="en_US"/>
        </w:rPr>
        <w:t>understanding</w:t>
      </w:r>
      <w:r>
        <w:rPr>
          <w:lang w:val="en_US" w:bidi="en_US"/>
        </w:rPr>
        <w:t xml:space="preserve"> refers here to the “good sense” or “competence” to handle the situations that a person faces in life. In Proverbs, a person “preserves his good sense” (keeps it from being ruined or lost) by heeding it and putting it into practice.</w:t>
      </w:r>
      <w:r>
        <w:rPr>
          <w:lang w:val="en_US" w:bidi="en_US"/>
        </w:rPr>
        <w:t>Waltke (page 103), Cohen (page 125), UBS (page 401).</w:t>
      </w:r>
    </w:p>
    <w:p>
      <w:pPr/>
      <w:r>
        <w:rPr>
          <w:lang w:val="en_US" w:bidi="en_US"/>
        </w:rPr>
      </w:r>
      <w:r>
        <w:rPr>
          <w:lang w:val="en_US" w:bidi="en_US"/>
        </w:rPr>
        <w:t>See understanding (good sense) in the Glossary.</w:t>
      </w:r>
    </w:p>
    <w:p>
      <w:pPr/>
      <w:r>
        <w:rPr>
          <w:lang w:val="en_US" w:bidi="en_US"/>
        </w:rPr>
      </w:r>
      <w:r>
        <w:rPr>
          <w:b/>
          <w:lang w:val="en_US" w:bidi="en_US"/>
        </w:rPr>
        <w:t>will find success:</w:t>
      </w:r>
      <w:r>
        <w:rPr>
          <w:lang w:val="en_US" w:bidi="en_US"/>
        </w:rPr>
        <w:t xml:space="preserve"> The phrase that the BSB translates as </w:t>
      </w:r>
      <w:r>
        <w:rPr>
          <w:i/>
          <w:lang w:val="en_US" w:bidi="en_US"/>
        </w:rPr>
        <w:t>will find success</w:t>
      </w:r>
      <w:r>
        <w:rPr>
          <w:lang w:val="en_US" w:bidi="en_US"/>
        </w:rPr>
        <w:t xml:space="preserve"> is literally “finds good.” It means that a person benefits or prospers both materially and morally.</w:t>
      </w:r>
      <w:r>
        <w:rPr>
          <w:lang w:val="en_US" w:bidi="en_US"/>
        </w:rPr>
        <w:t>Cohen says that “good” has “a material, not ethical connotation” (page 125). However, Ross (page 1032), Toy (page 371), Murphy (page 143), and Hubbard (page 316) all understand the word in a broader sense to include both moral and physical blessings.</w:t>
      </w:r>
    </w:p>
    <w:p>
      <w:pPr/>
      <w:r>
        <w:rPr>
          <w:lang w:val="en_US" w:bidi="en_US"/>
        </w:rPr>
      </w:r>
      <w:r>
        <w:rPr>
          <w:lang w:val="en_US" w:bidi="en_US"/>
        </w:rPr>
        <w:t>Some other ways to translate 19:8b are:</w:t>
      </w:r>
    </w:p>
    <w:p>
      <w:pPr/>
      <w:r>
        <w:rPr>
          <w:lang w:val="en_US" w:bidi="en_US"/>
        </w:rPr>
      </w:r>
      <w:r>
        <w:rPr>
          <w:lang w:val="en_US" w:bidi="en_US"/>
        </w:rPr>
        <w:t>he who keeps understanding will be successful (NAB)</w:t>
      </w:r>
    </w:p>
    <w:p>
      <w:pPr/>
      <w:r>
        <w:rPr>
          <w:lang w:val="en_US" w:bidi="en_US"/>
        </w:rPr>
      </w:r>
      <w:r>
        <w:rPr>
          <w:lang w:val="en_US" w:bidi="en_US"/>
        </w:rPr>
        <w:t>then remember what you learn and you will prosper (GNT)</w:t>
      </w:r>
      <w:r>
        <w:rPr>
          <w:lang w:val="en_US" w:bidi="en_US"/>
        </w:rPr>
      </w:r>
      <w:r>
        <w:rPr>
          <w:lang w:val="en_US" w:bidi="en_US"/>
        </w:rPr>
      </w:r>
    </w:p>
    <w:p>
      <w:pPr/>
      <w:r>
        <w:rPr>
          <w:lang w:val="en_US" w:bidi="en_US"/>
        </w:rPr>
      </w:r>
    </w:p>
    <w:p>
      <w:pPr>
        <w:pStyle w:val="Heading2"/>
      </w:pPr>
      <w:r>
        <w:rPr>
          <w:lang w:val="en_US" w:bidi="en_US"/>
        </w:rPr>
        <w:t>Proverbs 19:9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19:9a</w:t>
      </w:r>
    </w:p>
    <w:p>
      <w:pPr/>
      <w:r>
        <w:rPr>
          <w:lang w:val="en_US" w:bidi="en_US"/>
        </w:rPr>
      </w:r>
      <w:r>
        <w:rPr>
          <w:b/>
          <w:lang w:val="en_US" w:bidi="en_US"/>
        </w:rPr>
        <w:t>A false witness will not go unpunished,</w:t>
      </w:r>
    </w:p>
    <w:p>
      <w:pPr>
        <w:pStyle w:val="ListBullet"/>
        <w:spacing w:line="240" w:lineRule="auto"/>
        <w:ind w:left="720"/>
      </w:pPr>
      <w:r>
        <w:rPr>
          <w:lang w:val="en_US" w:bidi="en_US"/>
        </w:rPr>
      </w:r>
      <w:r>
        <w:rPr>
          <w:lang w:val="en_US" w:bidi="en_US"/>
        </w:rPr>
        <w:t xml:space="preserve">A person who tells lies when he testifies </w:t>
      </w:r>
      <w:r>
        <w:rPr>
          <w:lang w:val="en_US" w:bidi="en_US"/>
        </w:rPr>
        <w:t>in court</w:t>
      </w:r>
      <w:r>
        <w:rPr>
          <w:lang w:val="en_US" w:bidi="en_US"/>
        </w:rPr>
        <w:t xml:space="preserve"> will be condemned.</w:t>
      </w:r>
    </w:p>
    <w:p>
      <w:pPr>
        <w:pStyle w:val="Heading5"/>
      </w:pPr>
      <w:r>
        <w:rPr>
          <w:lang w:val="en_US" w:bidi="en_US"/>
        </w:rPr>
        <w:t>19:9</w:t>
      </w:r>
    </w:p>
    <w:p>
      <w:pPr/>
      <w:r>
        <w:rPr>
          <w:lang w:val="en_US" w:bidi="en_US"/>
        </w:rPr>
      </w:r>
      <w:r>
        <w:rPr>
          <w:lang w:val="en_US" w:bidi="en_US"/>
        </w:rPr>
        <w:t>Notice the parallel parts that are almost identical in meaning:</w:t>
      </w:r>
    </w:p>
    <w:p>
      <w:pPr/>
      <w:r>
        <w:rPr>
          <w:lang w:val="en_US" w:bidi="en_US"/>
        </w:rPr>
      </w:r>
      <w:r>
        <w:rPr>
          <w:vertAlign w:val="superscript"/>
          <w:lang w:val="en_US" w:bidi="en_US"/>
        </w:rPr>
        <w:t>9a</w:t>
      </w:r>
      <w:r>
        <w:rPr>
          <w:lang w:val="en_US" w:bidi="en_US"/>
        </w:rPr>
        <w:t xml:space="preserve"> </w:t>
      </w:r>
      <w:r>
        <w:rPr>
          <w:u w:val="single"/>
          <w:lang w:val="en_US" w:bidi="en_US"/>
        </w:rPr>
        <w:t>A false witness</w:t>
      </w:r>
      <w:r>
        <w:rPr>
          <w:lang w:val="en_US" w:bidi="en_US"/>
        </w:rPr>
        <w:t xml:space="preserve"> </w:t>
      </w:r>
      <w:r>
        <w:rPr>
          <w:b/>
          <w:lang w:val="en_US" w:bidi="en_US"/>
        </w:rPr>
        <w:t>will not go unpunished</w:t>
      </w:r>
      <w:r>
        <w:rPr>
          <w:lang w:val="en_US" w:bidi="en_US"/>
        </w:rPr>
        <w:t>,</w:t>
      </w:r>
    </w:p>
    <w:p>
      <w:pPr/>
      <w:r>
        <w:rPr>
          <w:lang w:val="en_US" w:bidi="en_US"/>
        </w:rPr>
      </w:r>
      <w:r>
        <w:rPr>
          <w:vertAlign w:val="superscript"/>
          <w:lang w:val="en_US" w:bidi="en_US"/>
        </w:rPr>
        <w:t>9b</w:t>
      </w:r>
      <w:r>
        <w:rPr>
          <w:lang w:val="en_US" w:bidi="en_US"/>
        </w:rPr>
        <w:t xml:space="preserve">and </w:t>
      </w:r>
      <w:r>
        <w:rPr>
          <w:u w:val="single"/>
          <w:lang w:val="en_US" w:bidi="en_US"/>
        </w:rPr>
        <w:t>one who pours out lies</w:t>
      </w:r>
      <w:r>
        <w:rPr>
          <w:lang w:val="en_US" w:bidi="en_US"/>
        </w:rPr>
        <w:t xml:space="preserve"> </w:t>
      </w:r>
      <w:r>
        <w:rPr>
          <w:b/>
          <w:lang w:val="en_US" w:bidi="en_US"/>
        </w:rPr>
        <w:t>will perish</w:t>
      </w:r>
      <w:r>
        <w:rPr>
          <w:lang w:val="en_US" w:bidi="en_US"/>
        </w:rPr>
        <w:t>.</w:t>
      </w:r>
    </w:p>
    <w:p>
      <w:pPr/>
      <w:r>
        <w:rPr>
          <w:lang w:val="en_US" w:bidi="en_US"/>
        </w:rPr>
      </w:r>
      <w:r>
        <w:rPr>
          <w:lang w:val="en_US" w:bidi="en_US"/>
        </w:rPr>
        <w:t>This verse is identical to 19:5 except for the final verb in the second line. Verse 19:5b has: “will not escape.” Verse 19:9b has: “will perish.” The meaning of “will perish” is stronger and more specific. See the notes on 19:5 for more information.</w:t>
      </w:r>
    </w:p>
    <w:p>
      <w:pPr>
        <w:pStyle w:val="Heading5"/>
      </w:pPr>
      <w:r>
        <w:rPr>
          <w:lang w:val="en_US" w:bidi="en_US"/>
        </w:rPr>
        <w:t>19:9a–b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No one who tells lies in court can escape punishment; he is doomed. (GNT)</w:t>
      </w:r>
    </w:p>
    <w:p>
      <w:pPr>
        <w:pStyle w:val="ListBullet"/>
        <w:spacing w:line="240" w:lineRule="auto"/>
        <w:ind w:left="720"/>
      </w:pPr>
      <w:r>
        <w:rPr>
          <w:lang w:val="en_US" w:bidi="en_US"/>
        </w:rPr>
      </w:r>
      <w:r>
        <w:rPr>
          <w:lang w:val="en_US" w:bidi="en_US"/>
        </w:rPr>
        <w:t xml:space="preserve">If a witness lies, </w:t>
      </w:r>
      <w:r>
        <w:rPr>
          <w:lang w:val="en_US" w:bidi="en_US"/>
        </w:rPr>
        <w:t>the court</w:t>
      </w:r>
      <w:r>
        <w:rPr>
          <w:lang w:val="en_US" w:bidi="en_US"/>
        </w:rPr>
        <w:t xml:space="preserve"> will certainly condemn him to death/die.</w:t>
      </w:r>
    </w:p>
    <w:p>
      <w:pPr>
        <w:pStyle w:val="Heading5"/>
      </w:pPr>
      <w:r>
        <w:rPr>
          <w:lang w:val="en_US" w:bidi="en_US"/>
        </w:rPr>
        <w:t>19:9b</w:t>
      </w:r>
    </w:p>
    <w:p>
      <w:pPr/>
      <w:r>
        <w:rPr>
          <w:lang w:val="en_US" w:bidi="en_US"/>
        </w:rPr>
      </w:r>
      <w:r>
        <w:rPr>
          <w:b/>
          <w:lang w:val="en_US" w:bidi="en_US"/>
        </w:rPr>
        <w:t>and one who pours out lies will perish.</w:t>
      </w:r>
    </w:p>
    <w:p>
      <w:pPr>
        <w:pStyle w:val="ListBullet"/>
        <w:spacing w:line="240" w:lineRule="auto"/>
        <w:ind w:left="720"/>
      </w:pPr>
      <w:r>
        <w:rPr>
          <w:lang w:val="en_US" w:bidi="en_US"/>
        </w:rPr>
      </w:r>
      <w:r>
        <w:rPr>
          <w:lang w:val="en_US" w:bidi="en_US"/>
        </w:rPr>
        <w:t>Indeed, the person who tells such lies will be destroyed.</w:t>
      </w:r>
    </w:p>
    <w:p>
      <w:pPr/>
      <w:r>
        <w:rPr>
          <w:lang w:val="en_US" w:bidi="en_US"/>
        </w:rPr>
      </w:r>
      <w:r>
        <w:rPr>
          <w:b/>
          <w:lang w:val="en_US" w:bidi="en_US"/>
        </w:rPr>
        <w:t>will perish:</w:t>
      </w:r>
      <w:r>
        <w:rPr>
          <w:lang w:val="en_US" w:bidi="en_US"/>
        </w:rPr>
        <w:t xml:space="preserve"> The verb that the BSB translates as </w:t>
      </w:r>
      <w:r>
        <w:rPr>
          <w:i/>
          <w:lang w:val="en_US" w:bidi="en_US"/>
        </w:rPr>
        <w:t>will perish</w:t>
      </w:r>
      <w:r>
        <w:rPr>
          <w:lang w:val="en_US" w:bidi="en_US"/>
        </w:rPr>
        <w:t xml:space="preserve"> probably refers to physical death. The parallel line (19:9a) indicates that a false witness will be punished. This line (19:9b) specifies what the punishment will involve—probably death.</w:t>
      </w:r>
      <w:r>
        <w:rPr>
          <w:lang w:val="en_US" w:bidi="en_US"/>
        </w:rPr>
        <w:t>According to Deuteronomy 19:16–21, a person who was convicted of giving false witness was sentenced to the same punishment as the accused person would have received. If the specified punishment was death, then the false witness was put to death.</w:t>
      </w:r>
      <w:r>
        <w:rPr>
          <w:lang w:val="en_US" w:bidi="en_US"/>
        </w:rPr>
        <w:t xml:space="preserve"> Some other ways to translate this verb are:</w:t>
      </w:r>
    </w:p>
    <w:p>
      <w:pPr/>
      <w:r>
        <w:rPr>
          <w:lang w:val="en_US" w:bidi="en_US"/>
        </w:rPr>
      </w:r>
      <w:r>
        <w:rPr>
          <w:lang w:val="en_US" w:bidi="en_US"/>
        </w:rPr>
        <w:t>will be destroyed (NJB)</w:t>
      </w:r>
    </w:p>
    <w:p>
      <w:pPr/>
      <w:r>
        <w:rPr>
          <w:lang w:val="en_US" w:bidi="en_US"/>
        </w:rPr>
      </w:r>
      <w:r>
        <w:rPr>
          <w:lang w:val="en_US" w:bidi="en_US"/>
        </w:rPr>
        <w:t>will die (NCV)</w:t>
      </w:r>
    </w:p>
    <w:p>
      <w:pPr/>
      <w:r>
        <w:rPr>
          <w:lang w:val="en_US" w:bidi="en_US"/>
        </w:rPr>
      </w:r>
      <w:r>
        <w:rPr>
          <w:lang w:val="en_US" w:bidi="en_US"/>
        </w:rPr>
        <w:t>is doomed (NJPS)</w:t>
      </w:r>
      <w:r>
        <w:rPr>
          <w:lang w:val="en_US" w:bidi="en_US"/>
        </w:rPr>
      </w:r>
      <w:r>
        <w:rPr>
          <w:lang w:val="en_US" w:bidi="en_US"/>
        </w:rPr>
      </w:r>
    </w:p>
    <w:p>
      <w:pPr/>
      <w:r>
        <w:rPr>
          <w:lang w:val="en_US" w:bidi="en_US"/>
        </w:rPr>
      </w:r>
    </w:p>
    <w:p>
      <w:pPr>
        <w:pStyle w:val="Heading2"/>
      </w:pPr>
      <w:r>
        <w:rPr>
          <w:lang w:val="en_US" w:bidi="en_US"/>
        </w:rPr>
        <w:t>Proverbs 19:10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19:10</w:t>
      </w:r>
    </w:p>
    <w:p>
      <w:pPr/>
      <w:r>
        <w:rPr>
          <w:lang w:val="en_US" w:bidi="en_US"/>
        </w:rPr>
      </w:r>
      <w:r>
        <w:rPr>
          <w:lang w:val="en_US" w:bidi="en_US"/>
        </w:rPr>
        <w:t>Notice the parallelism:</w:t>
      </w:r>
    </w:p>
    <w:p>
      <w:pPr/>
      <w:r>
        <w:rPr>
          <w:lang w:val="en_US" w:bidi="en_US"/>
        </w:rPr>
      </w:r>
      <w:r>
        <w:rPr>
          <w:vertAlign w:val="superscript"/>
          <w:lang w:val="en_US" w:bidi="en_US"/>
        </w:rPr>
        <w:t>10a</w:t>
      </w:r>
      <w:r>
        <w:rPr>
          <w:lang w:val="en_US" w:bidi="en_US"/>
        </w:rPr>
        <w:t>Luxury is unseemly for a fool—</w:t>
      </w:r>
    </w:p>
    <w:p>
      <w:pPr/>
      <w:r>
        <w:rPr>
          <w:lang w:val="en_US" w:bidi="en_US"/>
        </w:rPr>
      </w:r>
      <w:r>
        <w:rPr>
          <w:vertAlign w:val="superscript"/>
          <w:lang w:val="en_US" w:bidi="en_US"/>
        </w:rPr>
        <w:t>10b</w:t>
      </w:r>
      <w:r>
        <w:rPr>
          <w:lang w:val="en_US" w:bidi="en_US"/>
        </w:rPr>
        <w:t>how much worse for a slave to rule over princes!</w:t>
      </w:r>
    </w:p>
    <w:p>
      <w:pPr/>
      <w:r>
        <w:rPr>
          <w:lang w:val="en_US" w:bidi="en_US"/>
        </w:rPr>
      </w:r>
      <w:r>
        <w:rPr>
          <w:lang w:val="en_US" w:bidi="en_US"/>
        </w:rPr>
        <w:t>This is another example of logical reasoning from the lesser to the greater. The reasoning is: The situation in 19:10a is inappropriate. The situation in 19:10b is even more inappropriate. See 11:31 for a list of other examples.</w:t>
      </w:r>
    </w:p>
    <w:p>
      <w:pPr>
        <w:pStyle w:val="Heading5"/>
      </w:pPr>
      <w:r>
        <w:rPr>
          <w:lang w:val="en_US" w:bidi="en_US"/>
        </w:rPr>
        <w:t>19:10a</w:t>
      </w:r>
    </w:p>
    <w:p>
      <w:pPr/>
      <w:r>
        <w:rPr>
          <w:lang w:val="en_US" w:bidi="en_US"/>
        </w:rPr>
      </w:r>
      <w:r>
        <w:rPr>
          <w:b/>
          <w:lang w:val="en_US" w:bidi="en_US"/>
        </w:rPr>
        <w:t>Luxury is unseemly for a fool—</w:t>
      </w:r>
    </w:p>
    <w:p>
      <w:pPr>
        <w:pStyle w:val="ListBullet"/>
        <w:spacing w:line="240" w:lineRule="auto"/>
        <w:ind w:left="720"/>
      </w:pPr>
      <w:r>
        <w:rPr>
          <w:lang w:val="en_US" w:bidi="en_US"/>
        </w:rPr>
      </w:r>
      <w:r>
        <w:rPr>
          <w:lang w:val="en_US" w:bidi="en_US"/>
        </w:rPr>
        <w:t>It is not good/appropriate for a fool to live like a rich person,</w:t>
      </w:r>
    </w:p>
    <w:p>
      <w:pPr>
        <w:pStyle w:val="ListBullet"/>
        <w:spacing w:line="240" w:lineRule="auto"/>
        <w:ind w:left="720"/>
      </w:pPr>
      <w:r>
        <w:rPr>
          <w:lang w:val="en_US" w:bidi="en_US"/>
        </w:rPr>
      </w:r>
      <w:r>
        <w:rPr>
          <w:lang w:val="en_US" w:bidi="en_US"/>
        </w:rPr>
        <w:t>When a fool is rich and has an easy life, people think it is not right/proper.</w:t>
      </w:r>
    </w:p>
    <w:p>
      <w:pPr/>
      <w:r>
        <w:rPr>
          <w:lang w:val="en_US" w:bidi="en_US"/>
        </w:rPr>
      </w:r>
      <w:r>
        <w:rPr>
          <w:b/>
          <w:lang w:val="en_US" w:bidi="en_US"/>
        </w:rPr>
        <w:t>Luxury is unseemly:</w:t>
      </w:r>
      <w:r>
        <w:rPr>
          <w:lang w:val="en_US" w:bidi="en_US"/>
        </w:rPr>
        <w:t xml:space="preserve"> The phrase that the BSB translates as </w:t>
      </w:r>
      <w:r>
        <w:rPr>
          <w:i/>
          <w:lang w:val="en_US" w:bidi="en_US"/>
        </w:rPr>
        <w:t>unseemly</w:t>
      </w:r>
      <w:r>
        <w:rPr>
          <w:lang w:val="en_US" w:bidi="en_US"/>
        </w:rPr>
        <w:t xml:space="preserve"> means “unsuitable,” “inappropriate,” or “wrong.” It refers to a situation that is contrary to what people in a particular culture consider to be normal or proper.</w:t>
      </w:r>
    </w:p>
    <w:p>
      <w:pPr/>
      <w:r>
        <w:rPr>
          <w:lang w:val="en_US" w:bidi="en_US"/>
        </w:rPr>
      </w:r>
      <w:r>
        <w:rPr>
          <w:b/>
          <w:lang w:val="en_US" w:bidi="en_US"/>
        </w:rPr>
        <w:t>Luxury:</w:t>
      </w:r>
      <w:r>
        <w:rPr>
          <w:lang w:val="en_US" w:bidi="en_US"/>
        </w:rPr>
        <w:t xml:space="preserve"> This word means a life of extreme comfort. It means to own many nice things that cost a lot of money. In some languages, there are idioms or phrases that refer to this kind of lifestyle. For example:</w:t>
      </w:r>
    </w:p>
    <w:p>
      <w:pPr/>
      <w:r>
        <w:rPr>
          <w:lang w:val="en_US" w:bidi="en_US"/>
        </w:rPr>
      </w:r>
      <w:r>
        <w:rPr>
          <w:lang w:val="en_US" w:bidi="en_US"/>
        </w:rPr>
        <w:t>Living like a rich person</w:t>
      </w:r>
    </w:p>
    <w:p>
      <w:pPr/>
      <w:r>
        <w:rPr>
          <w:lang w:val="en_US" w:bidi="en_US"/>
        </w:rPr>
      </w:r>
      <w:r>
        <w:rPr>
          <w:lang w:val="en_US" w:bidi="en_US"/>
        </w:rPr>
        <w:t>To have an easy/good life</w:t>
      </w:r>
    </w:p>
    <w:p>
      <w:pPr/>
      <w:r>
        <w:rPr>
          <w:lang w:val="en_US" w:bidi="en_US"/>
        </w:rPr>
      </w:r>
      <w:r>
        <w:rPr>
          <w:b/>
          <w:lang w:val="en_US" w:bidi="en_US"/>
        </w:rPr>
        <w:t>for a fool:</w:t>
      </w:r>
      <w:r>
        <w:rPr>
          <w:lang w:val="en_US" w:bidi="en_US"/>
        </w:rPr>
        <w:t xml:space="preserve"> The Hebrew word </w:t>
      </w:r>
      <w:r>
        <w:rPr>
          <w:i/>
          <w:lang w:val="en_US" w:bidi="en_US"/>
        </w:rPr>
        <w:t>kǝsil</w:t>
      </w:r>
      <w:r>
        <w:rPr>
          <w:lang w:val="en_US" w:bidi="en_US"/>
        </w:rPr>
        <w:t xml:space="preserve">, which the BSB translates as </w:t>
      </w:r>
      <w:r>
        <w:rPr>
          <w:i/>
          <w:lang w:val="en_US" w:bidi="en_US"/>
        </w:rPr>
        <w:t>fool</w:t>
      </w:r>
      <w:r>
        <w:rPr>
          <w:lang w:val="en_US" w:bidi="en_US"/>
        </w:rPr>
        <w:t>, describes a person who is morally foolish. He does what is stupid and wrong because he is mentally lazy and is satisfied with himself. See fool 2 in the Glossary.</w:t>
      </w:r>
    </w:p>
    <w:p>
      <w:pPr/>
      <w:r>
        <w:rPr>
          <w:lang w:val="en_US" w:bidi="en_US"/>
        </w:rPr>
      </w:r>
      <w:r>
        <w:rPr>
          <w:lang w:val="en_US" w:bidi="en_US"/>
        </w:rPr>
        <w:t>Some other ways to translate 19:10a are:</w:t>
      </w:r>
    </w:p>
    <w:p>
      <w:pPr/>
      <w:r>
        <w:rPr>
          <w:lang w:val="en_US" w:bidi="en_US"/>
        </w:rPr>
      </w:r>
      <w:r>
        <w:rPr>
          <w:lang w:val="en_US" w:bidi="en_US"/>
        </w:rPr>
        <w:t>Luxury is not appropriate for a fool (NET)</w:t>
      </w:r>
    </w:p>
    <w:p>
      <w:pPr/>
      <w:r>
        <w:rPr>
          <w:lang w:val="en_US" w:bidi="en_US"/>
        </w:rPr>
      </w:r>
      <w:r>
        <w:rPr>
          <w:lang w:val="en_US" w:bidi="en_US"/>
        </w:rPr>
        <w:t>It isn’t right for a fool to live in luxury (NLT)</w:t>
      </w:r>
    </w:p>
    <w:p>
      <w:pPr/>
      <w:r>
        <w:rPr>
          <w:lang w:val="en_US" w:bidi="en_US"/>
        </w:rPr>
      </w:r>
      <w:r>
        <w:rPr>
          <w:lang w:val="en_US" w:bidi="en_US"/>
        </w:rPr>
        <w:t>Fools should not live in luxury (GNT)</w:t>
      </w:r>
    </w:p>
    <w:p>
      <w:pPr>
        <w:pStyle w:val="Heading5"/>
      </w:pPr>
      <w:r>
        <w:rPr>
          <w:lang w:val="en_US" w:bidi="en_US"/>
        </w:rPr>
        <w:t>19:10b</w:t>
      </w:r>
    </w:p>
    <w:p>
      <w:pPr/>
      <w:r>
        <w:rPr>
          <w:lang w:val="en_US" w:bidi="en_US"/>
        </w:rPr>
      </w:r>
      <w:r>
        <w:rPr>
          <w:b/>
          <w:lang w:val="en_US" w:bidi="en_US"/>
        </w:rPr>
        <w:t>how much worse for a slave to rule over princes!</w:t>
      </w:r>
    </w:p>
    <w:p>
      <w:pPr>
        <w:pStyle w:val="ListBullet"/>
        <w:spacing w:line="240" w:lineRule="auto"/>
        <w:ind w:left="720"/>
      </w:pPr>
      <w:r>
        <w:rPr>
          <w:lang w:val="en_US" w:bidi="en_US"/>
        </w:rPr>
      </w:r>
      <w:r>
        <w:rPr>
          <w:lang w:val="en_US" w:bidi="en_US"/>
        </w:rPr>
        <w:t>but it is even worse for a servant/slave to rule over leaders/officials.</w:t>
      </w:r>
    </w:p>
    <w:p>
      <w:pPr>
        <w:pStyle w:val="ListBullet"/>
        <w:spacing w:line="240" w:lineRule="auto"/>
        <w:ind w:left="720"/>
      </w:pPr>
      <w:r>
        <w:rPr>
          <w:lang w:val="en_US" w:bidi="en_US"/>
        </w:rPr>
      </w:r>
      <w:r>
        <w:rPr>
          <w:lang w:val="en_US" w:bidi="en_US"/>
        </w:rPr>
        <w:t>They think it is worse when a servant/slave governs rulers.</w:t>
      </w:r>
    </w:p>
    <w:p>
      <w:pPr/>
      <w:r>
        <w:rPr>
          <w:lang w:val="en_US" w:bidi="en_US"/>
        </w:rPr>
      </w:r>
      <w:r>
        <w:rPr>
          <w:b/>
          <w:lang w:val="en_US" w:bidi="en_US"/>
        </w:rPr>
        <w:t>how much worse for a slave to rule over princes!:</w:t>
      </w:r>
      <w:r>
        <w:rPr>
          <w:lang w:val="en_US" w:bidi="en_US"/>
        </w:rPr>
        <w:t xml:space="preserve"> It is inappropriate for a fool to live in luxury. So it is even more inappropriate for a servant or </w:t>
      </w:r>
      <w:r>
        <w:rPr>
          <w:i/>
          <w:lang w:val="en_US" w:bidi="en_US"/>
        </w:rPr>
        <w:t>slave</w:t>
      </w:r>
      <w:r>
        <w:rPr>
          <w:lang w:val="en_US" w:bidi="en_US"/>
        </w:rPr>
        <w:t xml:space="preserve"> to rule over princes. The word that the BSB translates here as </w:t>
      </w:r>
      <w:r>
        <w:rPr>
          <w:i/>
          <w:lang w:val="en_US" w:bidi="en_US"/>
        </w:rPr>
        <w:t>princes</w:t>
      </w:r>
      <w:r>
        <w:rPr>
          <w:lang w:val="en_US" w:bidi="en_US"/>
        </w:rPr>
        <w:t xml:space="preserve"> refers to anyone who belongs to the ruling class. It does not refer specifically to the sons of kings. Some other ways to translate this line are:</w:t>
      </w:r>
    </w:p>
    <w:p>
      <w:pPr/>
      <w:r>
        <w:rPr>
          <w:lang w:val="en_US" w:bidi="en_US"/>
        </w:rPr>
      </w:r>
      <w:r>
        <w:rPr>
          <w:lang w:val="en_US" w:bidi="en_US"/>
        </w:rPr>
        <w:t>It is much less appropriate for a servant to govern leaders.</w:t>
      </w:r>
    </w:p>
    <w:p>
      <w:pPr/>
      <w:r>
        <w:rPr>
          <w:lang w:val="en_US" w:bidi="en_US"/>
        </w:rPr>
      </w:r>
      <w:r>
        <w:rPr>
          <w:lang w:val="en_US" w:bidi="en_US"/>
        </w:rPr>
        <w:t>or for a slave to rule in place of a king (CEV)</w:t>
      </w:r>
    </w:p>
    <w:p>
      <w:pPr/>
      <w:r>
        <w:rPr>
          <w:lang w:val="en_US" w:bidi="en_US"/>
        </w:rPr>
      </w:r>
      <w:r>
        <w:rPr>
          <w:lang w:val="en_US" w:bidi="en_US"/>
        </w:rPr>
        <w:t>and slaves should not rule over noblemen (GNT)</w:t>
      </w:r>
      <w:r>
        <w:rPr>
          <w:lang w:val="en_US" w:bidi="en_US"/>
        </w:rPr>
      </w:r>
      <w:r>
        <w:rPr>
          <w:lang w:val="en_US" w:bidi="en_US"/>
        </w:rPr>
      </w:r>
    </w:p>
    <w:p>
      <w:pPr/>
      <w:r>
        <w:rPr>
          <w:lang w:val="en_US" w:bidi="en_US"/>
        </w:rPr>
      </w:r>
    </w:p>
    <w:p>
      <w:pPr>
        <w:pStyle w:val="Heading2"/>
      </w:pPr>
      <w:r>
        <w:rPr>
          <w:lang w:val="en_US" w:bidi="en_US"/>
        </w:rPr>
        <w:t>Proverbs 19:11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19:11</w:t>
      </w:r>
    </w:p>
    <w:p>
      <w:pPr/>
      <w:r>
        <w:rPr>
          <w:lang w:val="en_US" w:bidi="en_US"/>
        </w:rPr>
      </w:r>
      <w:r>
        <w:rPr>
          <w:vertAlign w:val="superscript"/>
          <w:lang w:val="en_US" w:bidi="en_US"/>
        </w:rPr>
        <w:t>11a</w:t>
      </w:r>
      <w:r>
        <w:rPr>
          <w:lang w:val="en_US" w:bidi="en_US"/>
        </w:rPr>
        <w:t>A man’s insight gives him patience,</w:t>
      </w:r>
    </w:p>
    <w:p>
      <w:pPr/>
      <w:r>
        <w:rPr>
          <w:lang w:val="en_US" w:bidi="en_US"/>
        </w:rPr>
      </w:r>
      <w:r>
        <w:rPr>
          <w:vertAlign w:val="superscript"/>
          <w:lang w:val="en_US" w:bidi="en_US"/>
        </w:rPr>
        <w:t>11b</w:t>
      </w:r>
      <w:r>
        <w:rPr>
          <w:lang w:val="en_US" w:bidi="en_US"/>
        </w:rPr>
        <w:t>and his virtue is to overlook an offense.</w:t>
      </w:r>
    </w:p>
    <w:p>
      <w:pPr/>
      <w:r>
        <w:rPr>
          <w:lang w:val="en_US" w:bidi="en_US"/>
        </w:rPr>
      </w:r>
      <w:r>
        <w:rPr>
          <w:lang w:val="en_US" w:bidi="en_US"/>
        </w:rPr>
        <w:t>These parallel lines describe the close connection between a person’s wisdom and his ability to be patient with someone who has offended him. When he overlooks an offense, people consider it to be a virtue that deserves praise or respect.</w:t>
      </w:r>
    </w:p>
    <w:p>
      <w:pPr>
        <w:pStyle w:val="Heading5"/>
      </w:pPr>
      <w:r>
        <w:rPr>
          <w:lang w:val="en_US" w:bidi="en_US"/>
        </w:rPr>
        <w:t>19:11a</w:t>
      </w:r>
    </w:p>
    <w:p>
      <w:pPr/>
      <w:r>
        <w:rPr>
          <w:lang w:val="en_US" w:bidi="en_US"/>
        </w:rPr>
      </w:r>
      <w:r>
        <w:rPr>
          <w:b/>
          <w:lang w:val="en_US" w:bidi="en_US"/>
        </w:rPr>
        <w:t>A man’s insight gives him patience,</w:t>
      </w:r>
    </w:p>
    <w:p>
      <w:pPr>
        <w:pStyle w:val="ListBullet"/>
        <w:spacing w:line="240" w:lineRule="auto"/>
        <w:ind w:left="720"/>
      </w:pPr>
      <w:r>
        <w:rPr>
          <w:lang w:val="en_US" w:bidi="en_US"/>
        </w:rPr>
      </w:r>
      <w:r>
        <w:rPr>
          <w:lang w:val="en_US" w:bidi="en_US"/>
        </w:rPr>
        <w:t>A person’s good sense causes him to be patient.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wise/sensible, you will restrain/control your anger.</w:t>
      </w:r>
    </w:p>
    <w:p>
      <w:pPr/>
      <w:r>
        <w:rPr>
          <w:lang w:val="en_US" w:bidi="en_US"/>
        </w:rPr>
      </w:r>
      <w:r>
        <w:rPr>
          <w:b/>
          <w:lang w:val="en_US" w:bidi="en_US"/>
        </w:rPr>
        <w:t>A man’s insight gives him patience:</w:t>
      </w:r>
      <w:r>
        <w:rPr>
          <w:lang w:val="en_US" w:bidi="en_US"/>
        </w:rPr>
        <w:t xml:space="preserve"> There are two main ways to express the specific relationship between a person’s wisdom and his patience:</w:t>
      </w:r>
      <w:r>
        <w:rPr>
          <w:lang w:val="en_US" w:bidi="en_US"/>
        </w:rPr>
        <w:t xml:space="preserve">The options provided in the Notes reflect a textual choice. With the vowels in the MT, the text has: “a man’s wisdom </w:t>
      </w:r>
      <w:r>
        <w:rPr>
          <w:u w:val="single"/>
          <w:lang w:val="en_US" w:bidi="en_US"/>
        </w:rPr>
        <w:t>makes long</w:t>
      </w:r>
      <w:r>
        <w:rPr>
          <w:lang w:val="en_US" w:bidi="en_US"/>
        </w:rPr>
        <w:t xml:space="preserve"> his anger” (= makes him patient). With two different vowels, following the Syriac, Aquila, and Theodotion, the text has: “a man’s wisdom is </w:t>
      </w:r>
      <w:r>
        <w:rPr>
          <w:u w:val="single"/>
          <w:lang w:val="en_US" w:bidi="en_US"/>
        </w:rPr>
        <w:t>to be long</w:t>
      </w:r>
      <w:r>
        <w:rPr>
          <w:lang w:val="en_US" w:bidi="en_US"/>
        </w:rPr>
        <w:t xml:space="preserve"> his anger” (= to be patient). Versions that follow option (1) include the BSB, ESV, HCSB, KJV, LEB, NASB, NET, NIV, NJB, and RSV. Versions that follow option (2) include the CEV, NAB, NCV, GW, NJPS, NLT, NRSV, REB, and GNT. See Fox (page 653) for arguments in favor of option (1). See Whybray (page 278) for arguments in favor of option (2).</w:t>
      </w:r>
    </w:p>
    <w:p>
      <w:pPr>
        <w:pStyle w:val="ListBullet"/>
        <w:spacing w:line="240" w:lineRule="auto"/>
        <w:ind w:left="720"/>
      </w:pPr>
      <w:r>
        <w:rPr>
          <w:lang w:val="en_US" w:bidi="en_US"/>
        </w:rPr>
      </w:r>
      <w:r>
        <w:rPr>
          <w:u w:val="single"/>
          <w:lang w:val="en_US" w:bidi="en_US"/>
        </w:rPr>
        <w:t>A person’s wisdom gives him patience</w:t>
      </w:r>
      <w:r>
        <w:rPr>
          <w:lang w:val="en_US" w:bidi="en_US"/>
        </w:rPr>
        <w:t>. His patience is a result of his wisdom. For example:</w:t>
      </w:r>
      <w:r>
        <w:rPr>
          <w:lang w:val="en_US" w:bidi="en_US"/>
        </w:rPr>
        <w:t>Good sense makes one slow to anger (ESV)</w:t>
      </w:r>
      <w:r>
        <w:rPr>
          <w:lang w:val="en_US" w:bidi="en_US"/>
        </w:rPr>
        <w:t>A person’s insight causes him to be patient</w:t>
      </w:r>
    </w:p>
    <w:p>
      <w:pPr>
        <w:pStyle w:val="ListBullet"/>
        <w:spacing w:line="240" w:lineRule="auto"/>
        <w:ind w:left="720"/>
      </w:pPr>
      <w:r>
        <w:rPr>
          <w:lang w:val="en_US" w:bidi="en_US"/>
        </w:rPr>
      </w:r>
      <w:r>
        <w:rPr>
          <w:u w:val="single"/>
          <w:lang w:val="en_US" w:bidi="en_US"/>
        </w:rPr>
        <w:t>A person who is wise is patient</w:t>
      </w:r>
      <w:r>
        <w:rPr>
          <w:lang w:val="en_US" w:bidi="en_US"/>
        </w:rPr>
        <w:t>. For example:</w:t>
      </w:r>
      <w:r>
        <w:rPr>
          <w:lang w:val="en_US" w:bidi="en_US"/>
        </w:rPr>
        <w:t>Those with good sense are slow to anger (NRSV)</w:t>
      </w:r>
      <w:r>
        <w:rPr>
          <w:lang w:val="en_US" w:bidi="en_US"/>
        </w:rPr>
        <w:t>A person with good sense is patient (GW)</w:t>
      </w:r>
      <w:r>
        <w:rPr>
          <w:lang w:val="en_US" w:bidi="en_US"/>
        </w:rPr>
        <w:t>If you are sensible, you will control your temper. (GNT)</w:t>
      </w:r>
    </w:p>
    <w:p>
      <w:pPr/>
      <w:r>
        <w:rPr>
          <w:lang w:val="en_US" w:bidi="en_US"/>
        </w:rPr>
      </w:r>
      <w:r>
        <w:rPr>
          <w:lang w:val="en_US" w:bidi="en_US"/>
        </w:rPr>
        <w:t>You may follow either of these options. There is little practical difference between them.</w:t>
      </w:r>
    </w:p>
    <w:p>
      <w:pPr/>
      <w:r>
        <w:rPr>
          <w:lang w:val="en_US" w:bidi="en_US"/>
        </w:rPr>
      </w:r>
      <w:r>
        <w:rPr>
          <w:b/>
          <w:lang w:val="en_US" w:bidi="en_US"/>
        </w:rPr>
        <w:t>insight:</w:t>
      </w:r>
      <w:r>
        <w:rPr>
          <w:lang w:val="en_US" w:bidi="en_US"/>
        </w:rPr>
        <w:t xml:space="preserve"> The Hebrew word </w:t>
      </w:r>
      <w:r>
        <w:rPr>
          <w:i/>
          <w:lang w:val="en_US" w:bidi="en_US"/>
        </w:rPr>
        <w:t>śekel</w:t>
      </w:r>
      <w:r>
        <w:rPr>
          <w:lang w:val="en_US" w:bidi="en_US"/>
        </w:rPr>
        <w:t xml:space="preserve">, which the BSB translates here as </w:t>
      </w:r>
      <w:r>
        <w:rPr>
          <w:i/>
          <w:lang w:val="en_US" w:bidi="en_US"/>
        </w:rPr>
        <w:t>insight</w:t>
      </w:r>
      <w:r>
        <w:rPr>
          <w:lang w:val="en_US" w:bidi="en_US"/>
        </w:rPr>
        <w:t>, refers to a person’s good sense, prudence, or wisdom. See wise dealing in the Glossary.</w:t>
      </w:r>
    </w:p>
    <w:p>
      <w:pPr/>
      <w:r>
        <w:rPr>
          <w:lang w:val="en_US" w:bidi="en_US"/>
        </w:rPr>
      </w:r>
      <w:r>
        <w:rPr>
          <w:b/>
          <w:lang w:val="en_US" w:bidi="en_US"/>
        </w:rPr>
        <w:t>gives him patience:</w:t>
      </w:r>
      <w:r>
        <w:rPr>
          <w:lang w:val="en_US" w:bidi="en_US"/>
        </w:rPr>
        <w:t xml:space="preserve"> In Hebrew, this phrase is literally “makes long his anger.”</w:t>
      </w:r>
      <w:r>
        <w:rPr>
          <w:lang w:val="en_US" w:bidi="en_US"/>
        </w:rPr>
        <w:t>According to TWOT (#133a), the Hebrew word can mean “nostril,” “face,” or “anger.” Clearly, “anger” is the sense in focus here.</w:t>
      </w:r>
      <w:r>
        <w:rPr>
          <w:lang w:val="en_US" w:bidi="en_US"/>
        </w:rPr>
        <w:t xml:space="preserve"> The phrase here indicates that a sensible person does not react quickly in anger. His good sense enables him to restrain or control his anger and to be patient. The phrase does not mean that a wise person holds a grudge or remains angry for a long time.</w:t>
      </w:r>
    </w:p>
    <w:p>
      <w:pPr>
        <w:pStyle w:val="Heading5"/>
      </w:pPr>
      <w:r>
        <w:rPr>
          <w:lang w:val="en_US" w:bidi="en_US"/>
        </w:rPr>
        <w:t>19:11b</w:t>
      </w:r>
    </w:p>
    <w:p>
      <w:pPr/>
      <w:r>
        <w:rPr>
          <w:lang w:val="en_US" w:bidi="en_US"/>
        </w:rPr>
      </w:r>
      <w:r>
        <w:rPr>
          <w:b/>
          <w:lang w:val="en_US" w:bidi="en_US"/>
        </w:rPr>
        <w:t>and his virtue is to overlook an offense.</w:t>
      </w:r>
    </w:p>
    <w:p>
      <w:pPr>
        <w:pStyle w:val="ListBullet"/>
        <w:spacing w:line="240" w:lineRule="auto"/>
        <w:ind w:left="720"/>
      </w:pPr>
      <w:r>
        <w:rPr>
          <w:lang w:val="en_US" w:bidi="en_US"/>
        </w:rPr>
      </w:r>
      <w:r>
        <w:rPr>
          <w:lang w:val="en_US" w:bidi="en_US"/>
        </w:rPr>
        <w:t>He overlooks/ignores bad things that are done to him. As a result, he gains a good reputation.</w:t>
      </w:r>
    </w:p>
    <w:p>
      <w:pPr>
        <w:pStyle w:val="ListBullet"/>
        <w:spacing w:line="240" w:lineRule="auto"/>
        <w:ind w:left="720"/>
      </w:pPr>
      <w:r>
        <w:rPr>
          <w:lang w:val="en_US" w:bidi="en_US"/>
        </w:rPr>
      </w:r>
      <w:r>
        <w:rPr>
          <w:lang w:val="en_US" w:bidi="en_US"/>
        </w:rPr>
        <w:t>People will greatly respect/honor you</w:t>
      </w:r>
      <w:r>
        <w:rPr>
          <w:vertAlign w:val="superscript"/>
          <w:lang w:val="en_US" w:bidi="en_US"/>
        </w:rPr>
        <w:t>(sing)</w:t>
      </w:r>
      <w:r>
        <w:rPr>
          <w:lang w:val="en_US" w:bidi="en_US"/>
        </w:rPr>
        <w:t>, because when someone wrongs/offends you, you forgive him.</w:t>
      </w:r>
    </w:p>
    <w:p>
      <w:pPr/>
      <w:r>
        <w:rPr>
          <w:lang w:val="en_US" w:bidi="en_US"/>
        </w:rPr>
      </w:r>
      <w:r>
        <w:rPr>
          <w:b/>
          <w:lang w:val="en_US" w:bidi="en_US"/>
        </w:rPr>
        <w:t>and his virtue is to overlook an offense:</w:t>
      </w:r>
      <w:r>
        <w:rPr>
          <w:lang w:val="en_US" w:bidi="en_US"/>
        </w:rPr>
        <w:t xml:space="preserve"> In Hebrew, this line is literally “and his glory </w:t>
      </w:r>
      <w:r>
        <w:rPr>
          <w:lang w:val="en_US" w:bidi="en_US"/>
        </w:rPr>
        <w:t>is</w:t>
      </w:r>
      <w:r>
        <w:rPr>
          <w:lang w:val="en_US" w:bidi="en_US"/>
        </w:rPr>
        <w:t xml:space="preserve"> to pass over a transgression.” There are three ways to interpret the meaning of </w:t>
      </w:r>
      <w:r>
        <w:rPr>
          <w:i/>
          <w:lang w:val="en_US" w:bidi="en_US"/>
        </w:rPr>
        <w:t>his virtue</w:t>
      </w:r>
      <w:r>
        <w:rPr>
          <w:lang w:val="en_US" w:bidi="en_US"/>
        </w:rPr>
        <w:t>Most versions are ambiguous. They translate this phrase literally as “his glory.”</w:t>
      </w:r>
      <w:r>
        <w:rPr>
          <w:lang w:val="en_US" w:bidi="en_US"/>
        </w:rPr>
        <w:t xml:space="preserve"> and its connection with overlooking an offense:</w:t>
      </w:r>
    </w:p>
    <w:p>
      <w:pPr>
        <w:pStyle w:val="ListNumber"/>
        <w:numPr>
          <w:ilvl w:val="0"/>
          <w:numId w:val="217"/>
        </w:numPr>
        <w:spacing w:line="240" w:lineRule="auto"/>
        <w:ind w:left="720"/>
      </w:pPr>
      <w:r>
        <w:rPr>
          <w:lang w:val="en_US" w:bidi="en_US"/>
        </w:rPr>
      </w:r>
      <w:r>
        <w:rPr>
          <w:lang w:val="en_US" w:bidi="en_US"/>
        </w:rPr>
        <w:t>“His glory” means “</w:t>
      </w:r>
      <w:r>
        <w:rPr>
          <w:u w:val="single"/>
          <w:lang w:val="en_US" w:bidi="en_US"/>
        </w:rPr>
        <w:t>the reason/basis for his receiving honor</w:t>
      </w:r>
      <w:r>
        <w:rPr>
          <w:lang w:val="en_US" w:bidi="en_US"/>
        </w:rPr>
        <w:t>.” A wise person is honored or praised by other people because he overlooks an offense. For example:</w:t>
      </w:r>
      <w:r>
        <w:rPr>
          <w:lang w:val="en_US" w:bidi="en_US"/>
        </w:rPr>
        <w:t>To overlook an offence brings glory. (REB)</w:t>
      </w:r>
      <w:r>
        <w:rPr>
          <w:lang w:val="en_US" w:bidi="en_US"/>
        </w:rPr>
        <w:t xml:space="preserve">they earn respect by overlooking wrongs (NLT) </w:t>
      </w:r>
      <w:r>
        <w:rPr>
          <w:i/>
          <w:lang w:val="en_US" w:bidi="en_US"/>
        </w:rPr>
        <w:t>(GW, NCV, NIV, NLT, REB)</w:t>
      </w:r>
    </w:p>
    <w:p>
      <w:pPr>
        <w:pStyle w:val="ListNumber"/>
        <w:spacing w:line="240" w:lineRule="auto"/>
        <w:ind w:left="720"/>
      </w:pPr>
      <w:r>
        <w:rPr>
          <w:lang w:val="en_US" w:bidi="en_US"/>
        </w:rPr>
      </w:r>
      <w:r>
        <w:rPr>
          <w:lang w:val="en_US" w:bidi="en_US"/>
        </w:rPr>
        <w:t>“His glory” means “</w:t>
      </w:r>
      <w:r>
        <w:rPr>
          <w:u w:val="single"/>
          <w:lang w:val="en_US" w:bidi="en_US"/>
        </w:rPr>
        <w:t>his praiseworthy character</w:t>
      </w:r>
      <w:r>
        <w:rPr>
          <w:lang w:val="en_US" w:bidi="en_US"/>
        </w:rPr>
        <w:t>.” One of the virtues of a wise person is that he overlooks an offense. For example:</w:t>
      </w:r>
      <w:r>
        <w:rPr>
          <w:lang w:val="en_US" w:bidi="en_US"/>
        </w:rPr>
        <w:t xml:space="preserve">When someone wrongs you, it is a great virtue to ignore it. (GNT) </w:t>
      </w:r>
      <w:r>
        <w:rPr>
          <w:i/>
          <w:lang w:val="en_US" w:bidi="en_US"/>
        </w:rPr>
        <w:t>(BSB, CEV, GNT)</w:t>
      </w:r>
    </w:p>
    <w:p>
      <w:pPr>
        <w:pStyle w:val="ListNumber"/>
        <w:spacing w:line="240" w:lineRule="auto"/>
        <w:ind w:left="720"/>
      </w:pPr>
      <w:r>
        <w:rPr>
          <w:lang w:val="en_US" w:bidi="en_US"/>
        </w:rPr>
      </w:r>
      <w:r>
        <w:rPr>
          <w:lang w:val="en_US" w:bidi="en_US"/>
        </w:rPr>
        <w:t>“His glory” means “</w:t>
      </w:r>
      <w:r>
        <w:rPr>
          <w:u w:val="single"/>
          <w:lang w:val="en_US" w:bidi="en_US"/>
        </w:rPr>
        <w:t>he considers it an honor</w:t>
      </w:r>
      <w:r>
        <w:rPr>
          <w:lang w:val="en_US" w:bidi="en_US"/>
        </w:rPr>
        <w:t>” or “he takes pride” in overlooking an offense. For example:</w:t>
      </w:r>
      <w:r>
        <w:rPr>
          <w:lang w:val="en_US" w:bidi="en_US"/>
        </w:rPr>
        <w:t xml:space="preserve">Good sense makes…for pride in overlooking an offence. (NJB) </w:t>
      </w:r>
      <w:r>
        <w:rPr>
          <w:i/>
          <w:lang w:val="en_US" w:bidi="en_US"/>
        </w:rPr>
        <w:t>(NJB)</w:t>
      </w:r>
    </w:p>
    <w:p>
      <w:pPr/>
      <w:r>
        <w:rPr>
          <w:lang w:val="en_US" w:bidi="en_US"/>
        </w:rPr>
      </w:r>
      <w:r>
        <w:rPr>
          <w:lang w:val="en_US" w:bidi="en_US"/>
        </w:rPr>
        <w:t>It is recommended that you follow interpretations (1) or (2). These interpretations are more consistent with descriptions of a sensible person elsewhere in Proverbs.</w:t>
      </w:r>
      <w:r>
        <w:rPr>
          <w:lang w:val="en_US" w:bidi="en_US"/>
        </w:rPr>
        <w:t>BDB (#8597) and NIDOTTE (H9514) both list Proverbs 19:11 under the sense of “glorying, boasting,” along with Proverbs 17:6 and 20:20. It is true that these last two verses have a positive connotation (children are proud of their parents; young men take pride in their strength). However, elsewhere in Proverbs, pride and boasting are not associated with wisdom.</w:t>
      </w:r>
      <w:r>
        <w:rPr>
          <w:lang w:val="en_US" w:bidi="en_US"/>
        </w:rPr>
        <w:t xml:space="preserve"> The Display follows interpretation (1).</w:t>
      </w:r>
    </w:p>
    <w:p>
      <w:pPr/>
      <w:r>
        <w:rPr>
          <w:lang w:val="en_US" w:bidi="en_US"/>
        </w:rPr>
      </w:r>
      <w:r>
        <w:rPr>
          <w:b/>
          <w:lang w:val="en_US" w:bidi="en_US"/>
        </w:rPr>
        <w:t>to overlook an offense:</w:t>
      </w:r>
      <w:r>
        <w:rPr>
          <w:lang w:val="en_US" w:bidi="en_US"/>
        </w:rPr>
        <w:t xml:space="preserve"> The verb that the BSB translates as </w:t>
      </w:r>
      <w:r>
        <w:rPr>
          <w:i/>
          <w:lang w:val="en_US" w:bidi="en_US"/>
        </w:rPr>
        <w:t>to overlook</w:t>
      </w:r>
      <w:r>
        <w:rPr>
          <w:lang w:val="en_US" w:bidi="en_US"/>
        </w:rPr>
        <w:t xml:space="preserve"> often means “to pass by” or “to pass over.” Here it is used figuratively. It means “ignore,” “overlook,” or “forgive.”</w:t>
      </w:r>
      <w:r>
        <w:rPr>
          <w:lang w:val="en_US" w:bidi="en_US"/>
        </w:rPr>
        <w:t>HALOT (#7790, sense 3b) says that the noun “transgression” used with this verb “pass over” means “forgive.” It specifically references this verse. Fox (page 653) and Waltke (page 105) also define this expression as “forgive.”</w:t>
      </w:r>
      <w:r>
        <w:rPr>
          <w:lang w:val="en_US" w:bidi="en_US"/>
        </w:rPr>
        <w:t xml:space="preserve"> The noun </w:t>
      </w:r>
      <w:r>
        <w:rPr>
          <w:i/>
          <w:lang w:val="en_US" w:bidi="en_US"/>
        </w:rPr>
        <w:t>offense</w:t>
      </w:r>
      <w:r>
        <w:rPr>
          <w:lang w:val="en_US" w:bidi="en_US"/>
        </w:rPr>
        <w:t xml:space="preserve"> refers here to a deliberate crime or wrong deed. This </w:t>
      </w:r>
      <w:r>
        <w:rPr>
          <w:i/>
          <w:lang w:val="en_US" w:bidi="en_US"/>
        </w:rPr>
        <w:t>offense</w:t>
      </w:r>
      <w:r>
        <w:rPr>
          <w:lang w:val="en_US" w:bidi="en_US"/>
        </w:rPr>
        <w:t xml:space="preserve"> was probably committed against the wise person.</w:t>
      </w:r>
      <w:r>
        <w:rPr>
          <w:lang w:val="en_US" w:bidi="en_US"/>
        </w:rPr>
      </w:r>
      <w:r>
        <w:rPr>
          <w:lang w:val="en_US" w:bidi="en_US"/>
        </w:rPr>
      </w:r>
    </w:p>
    <w:p>
      <w:pPr/>
      <w:r>
        <w:rPr>
          <w:lang w:val="en_US" w:bidi="en_US"/>
        </w:rPr>
      </w:r>
    </w:p>
    <w:p>
      <w:pPr>
        <w:pStyle w:val="Heading2"/>
      </w:pPr>
      <w:r>
        <w:rPr>
          <w:lang w:val="en_US" w:bidi="en_US"/>
        </w:rPr>
        <w:t>Proverbs 19:12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12a</w:t>
      </w:r>
      <w:r>
        <w:rPr>
          <w:lang w:val="en_US" w:bidi="en_US"/>
        </w:rPr>
        <w:t xml:space="preserve"> </w:t>
      </w:r>
      <w:r>
        <w:rPr>
          <w:u w:val="single"/>
          <w:lang w:val="en_US" w:bidi="en_US"/>
        </w:rPr>
        <w:t>A king’s rage</w:t>
      </w:r>
      <w:r>
        <w:rPr>
          <w:lang w:val="en_US" w:bidi="en_US"/>
        </w:rPr>
        <w:t xml:space="preserve"> is like </w:t>
      </w:r>
      <w:r>
        <w:rPr>
          <w:b/>
          <w:lang w:val="en_US" w:bidi="en_US"/>
        </w:rPr>
        <w:t>the roar of a lion</w:t>
      </w:r>
      <w:r>
        <w:rPr>
          <w:lang w:val="en_US" w:bidi="en_US"/>
        </w:rPr>
        <w:t>,</w:t>
      </w:r>
    </w:p>
    <w:p>
      <w:pPr/>
      <w:r>
        <w:rPr>
          <w:lang w:val="en_US" w:bidi="en_US"/>
        </w:rPr>
      </w:r>
      <w:r>
        <w:rPr>
          <w:vertAlign w:val="superscript"/>
          <w:lang w:val="en_US" w:bidi="en_US"/>
        </w:rPr>
        <w:t>12b</w:t>
      </w:r>
      <w:r>
        <w:rPr>
          <w:lang w:val="en_US" w:bidi="en_US"/>
        </w:rPr>
        <w:t xml:space="preserve">but </w:t>
      </w:r>
      <w:r>
        <w:rPr>
          <w:u w:val="single"/>
          <w:lang w:val="en_US" w:bidi="en_US"/>
        </w:rPr>
        <w:t>his favor</w:t>
      </w:r>
      <w:r>
        <w:rPr>
          <w:lang w:val="en_US" w:bidi="en_US"/>
        </w:rPr>
        <w:t xml:space="preserve"> is like </w:t>
      </w:r>
      <w:r>
        <w:rPr>
          <w:b/>
          <w:lang w:val="en_US" w:bidi="en_US"/>
        </w:rPr>
        <w:t>dew on the grass</w:t>
      </w:r>
      <w:r>
        <w:rPr>
          <w:lang w:val="en_US" w:bidi="en_US"/>
        </w:rPr>
        <w:t>.</w:t>
      </w:r>
    </w:p>
    <w:p>
      <w:pPr/>
      <w:r>
        <w:rPr>
          <w:lang w:val="en_US" w:bidi="en_US"/>
        </w:rPr>
      </w:r>
      <w:r>
        <w:rPr>
          <w:lang w:val="en_US" w:bidi="en_US"/>
        </w:rPr>
        <w:t>This verse uses two contrasting similes to describe the contrast between a king’s rage and his favor.</w:t>
      </w:r>
    </w:p>
    <w:p>
      <w:pPr>
        <w:pStyle w:val="Heading5"/>
      </w:pPr>
      <w:r>
        <w:rPr>
          <w:lang w:val="en_US" w:bidi="en_US"/>
        </w:rPr>
        <w:t>19:12a</w:t>
      </w:r>
    </w:p>
    <w:p>
      <w:pPr/>
      <w:r>
        <w:rPr>
          <w:lang w:val="en_US" w:bidi="en_US"/>
        </w:rPr>
      </w:r>
      <w:r>
        <w:rPr>
          <w:b/>
          <w:lang w:val="en_US" w:bidi="en_US"/>
        </w:rPr>
        <w:t>A king’s rage is like the roar of a lion,</w:t>
      </w:r>
    </w:p>
    <w:p>
      <w:pPr>
        <w:pStyle w:val="ListBullet"/>
        <w:spacing w:line="240" w:lineRule="auto"/>
        <w:ind w:left="720"/>
      </w:pPr>
      <w:r>
        <w:rPr>
          <w:lang w:val="en_US" w:bidi="en_US"/>
        </w:rPr>
      </w:r>
      <w:r>
        <w:rPr>
          <w:lang w:val="en_US" w:bidi="en_US"/>
        </w:rPr>
        <w:t xml:space="preserve">The fierce anger of a king/ruler is like the </w:t>
      </w:r>
      <w:r>
        <w:rPr>
          <w:lang w:val="en_US" w:bidi="en_US"/>
        </w:rPr>
        <w:t>frightening</w:t>
      </w:r>
      <w:r>
        <w:rPr>
          <w:lang w:val="en_US" w:bidi="en_US"/>
        </w:rPr>
        <w:t xml:space="preserve"> roar of a lion.</w:t>
      </w:r>
    </w:p>
    <w:p>
      <w:pPr>
        <w:pStyle w:val="ListBullet"/>
        <w:spacing w:line="240" w:lineRule="auto"/>
        <w:ind w:left="720"/>
      </w:pPr>
      <w:r>
        <w:rPr>
          <w:lang w:val="en_US" w:bidi="en_US"/>
        </w:rPr>
      </w:r>
      <w:r>
        <w:rPr>
          <w:lang w:val="en_US" w:bidi="en_US"/>
        </w:rPr>
        <w:t xml:space="preserve">When a king gets angry, he is as </w:t>
      </w:r>
      <w:r>
        <w:rPr>
          <w:lang w:val="en_US" w:bidi="en_US"/>
        </w:rPr>
        <w:t>dangerous as</w:t>
      </w:r>
      <w:r>
        <w:rPr>
          <w:lang w:val="en_US" w:bidi="en_US"/>
        </w:rPr>
        <w:t xml:space="preserve"> a snarling/growling lion,</w:t>
      </w:r>
    </w:p>
    <w:p>
      <w:pPr/>
      <w:r>
        <w:rPr>
          <w:lang w:val="en_US" w:bidi="en_US"/>
        </w:rPr>
      </w:r>
      <w:r>
        <w:rPr>
          <w:b/>
          <w:lang w:val="en_US" w:bidi="en_US"/>
        </w:rPr>
        <w:t>A king’s rage is like the roar of a lion:</w:t>
      </w:r>
      <w:r>
        <w:rPr>
          <w:lang w:val="en_US" w:bidi="en_US"/>
        </w:rPr>
        <w:t xml:space="preserve"> This clause is a simile. It compares the fierce anger of a king to the roaring or growling of a lion. Some ways that they are similar are:</w:t>
      </w:r>
    </w:p>
    <w:p>
      <w:pPr>
        <w:pStyle w:val="ListNumber"/>
        <w:numPr>
          <w:ilvl w:val="0"/>
          <w:numId w:val="218"/>
        </w:numPr>
        <w:spacing w:line="240" w:lineRule="auto"/>
        <w:ind w:left="720"/>
      </w:pPr>
      <w:r>
        <w:rPr>
          <w:lang w:val="en_US" w:bidi="en_US"/>
        </w:rPr>
      </w:r>
      <w:r>
        <w:rPr>
          <w:lang w:val="en_US" w:bidi="en_US"/>
        </w:rPr>
        <w:t>Both are threatening and terrifying.</w:t>
      </w:r>
    </w:p>
    <w:p>
      <w:pPr>
        <w:pStyle w:val="ListNumber"/>
        <w:spacing w:line="240" w:lineRule="auto"/>
        <w:ind w:left="720"/>
      </w:pPr>
      <w:r>
        <w:rPr>
          <w:lang w:val="en_US" w:bidi="en_US"/>
        </w:rPr>
      </w:r>
      <w:r>
        <w:rPr>
          <w:lang w:val="en_US" w:bidi="en_US"/>
        </w:rPr>
        <w:t>Both imply danger and possible destruction or death.</w:t>
      </w:r>
    </w:p>
    <w:p>
      <w:pPr/>
      <w:r>
        <w:rPr>
          <w:lang w:val="en_US" w:bidi="en_US"/>
        </w:rPr>
      </w:r>
      <w:r>
        <w:rPr>
          <w:lang w:val="en_US" w:bidi="en_US"/>
        </w:rPr>
        <w:t>Some other ways to translate this simile are:</w:t>
      </w:r>
    </w:p>
    <w:p>
      <w:pPr>
        <w:pStyle w:val="ListBullet"/>
        <w:spacing w:line="240" w:lineRule="auto"/>
        <w:ind w:left="720"/>
      </w:pPr>
      <w:r>
        <w:rPr>
          <w:lang w:val="en_US" w:bidi="en_US"/>
        </w:rPr>
      </w:r>
      <w:r>
        <w:rPr>
          <w:lang w:val="en_US" w:bidi="en_US"/>
        </w:rPr>
        <w:t>Make explicit one or more of the similarities. For example:</w:t>
      </w:r>
      <w:r>
        <w:rPr>
          <w:lang w:val="en_US" w:bidi="en_US"/>
        </w:rPr>
        <w:t xml:space="preserve">The anger of a king is </w:t>
      </w:r>
      <w:r>
        <w:rPr>
          <w:lang w:val="en_US" w:bidi="en_US"/>
        </w:rPr>
        <w:t>as frightening</w:t>
      </w:r>
      <w:r>
        <w:rPr>
          <w:lang w:val="en_US" w:bidi="en_US"/>
        </w:rPr>
        <w:t xml:space="preserve"> as a growling/roaring lion.</w:t>
      </w:r>
    </w:p>
    <w:p>
      <w:pPr>
        <w:pStyle w:val="ListBullet"/>
        <w:spacing w:line="240" w:lineRule="auto"/>
        <w:ind w:left="720"/>
      </w:pPr>
      <w:r>
        <w:rPr>
          <w:lang w:val="en_US" w:bidi="en_US"/>
        </w:rPr>
      </w:r>
      <w:r>
        <w:rPr>
          <w:lang w:val="en_US" w:bidi="en_US"/>
        </w:rPr>
        <w:t>If a term for “lion” is not well known in your area, use a more general phrase. For example:</w:t>
      </w:r>
      <w:r>
        <w:rPr>
          <w:lang w:val="en_US" w:bidi="en_US"/>
        </w:rPr>
        <w:t xml:space="preserve">When a king gets angry, </w:t>
      </w:r>
      <w:r>
        <w:rPr>
          <w:lang w:val="en_US" w:bidi="en_US"/>
        </w:rPr>
        <w:t>you are in danger</w:t>
      </w:r>
      <w:r>
        <w:rPr>
          <w:lang w:val="en_US" w:bidi="en_US"/>
        </w:rPr>
        <w:t xml:space="preserve">. It’s like </w:t>
      </w:r>
      <w:r>
        <w:rPr>
          <w:lang w:val="en_US" w:bidi="en_US"/>
        </w:rPr>
        <w:t>you are facing</w:t>
      </w:r>
      <w:r>
        <w:rPr>
          <w:lang w:val="en_US" w:bidi="en_US"/>
        </w:rPr>
        <w:t xml:space="preserve"> </w:t>
      </w:r>
      <w:r>
        <w:rPr>
          <w:u w:val="single"/>
          <w:lang w:val="en_US" w:bidi="en_US"/>
        </w:rPr>
        <w:t>a fierce, wild animal</w:t>
      </w:r>
      <w:r>
        <w:rPr>
          <w:lang w:val="en_US" w:bidi="en_US"/>
        </w:rPr>
        <w:t>.</w:t>
      </w:r>
    </w:p>
    <w:p>
      <w:pPr/>
      <w:r>
        <w:rPr>
          <w:lang w:val="en_US" w:bidi="en_US"/>
        </w:rPr>
      </w:r>
      <w:r>
        <w:rPr>
          <w:b/>
          <w:lang w:val="en_US" w:bidi="en_US"/>
        </w:rPr>
        <w:t>roar:</w:t>
      </w:r>
      <w:r>
        <w:rPr>
          <w:lang w:val="en_US" w:bidi="en_US"/>
        </w:rPr>
        <w:t xml:space="preserve"> The word that the BSB translates as </w:t>
      </w:r>
      <w:r>
        <w:rPr>
          <w:i/>
          <w:lang w:val="en_US" w:bidi="en_US"/>
        </w:rPr>
        <w:t>roar</w:t>
      </w:r>
      <w:r>
        <w:rPr>
          <w:lang w:val="en_US" w:bidi="en_US"/>
        </w:rPr>
        <w:t xml:space="preserve"> may be described as a roar, growl, or snarl.</w:t>
      </w:r>
      <w:r>
        <w:rPr>
          <w:lang w:val="en_US" w:bidi="en_US"/>
        </w:rPr>
        <w:t>According to NIDOTTE (H5638), this is the sound that a lion makes when it seizes its prey or charges. Fox (page 654) says that this word refers to a quieter “growl” rather than a loud “roar.” However, this form of the word is used elsewhere only in Proverbs 20:2, where the context is identical. Other forms of the word can refer to the loud noise of an army or a raging sea or to the groaning of a sick person.</w:t>
      </w:r>
      <w:r>
        <w:rPr>
          <w:lang w:val="en_US" w:bidi="en_US"/>
        </w:rPr>
        <w:t xml:space="preserve"> For example:</w:t>
      </w:r>
    </w:p>
    <w:p>
      <w:pPr/>
      <w:r>
        <w:rPr>
          <w:lang w:val="en_US" w:bidi="en_US"/>
        </w:rPr>
      </w:r>
      <w:r>
        <w:rPr>
          <w:lang w:val="en_US" w:bidi="en_US"/>
        </w:rPr>
        <w:t>the growling of a lion (ESV)</w:t>
      </w:r>
    </w:p>
    <w:p>
      <w:pPr/>
      <w:r>
        <w:rPr>
          <w:lang w:val="en_US" w:bidi="en_US"/>
        </w:rPr>
      </w:r>
      <w:r>
        <w:rPr>
          <w:lang w:val="en_US" w:bidi="en_US"/>
        </w:rPr>
        <w:t>The point here is that the sound is threatening and produces fear. You should use a term that has this connotation in your language.</w:t>
      </w:r>
    </w:p>
    <w:p>
      <w:pPr>
        <w:pStyle w:val="Heading5"/>
      </w:pPr>
      <w:r>
        <w:rPr>
          <w:lang w:val="en_US" w:bidi="en_US"/>
        </w:rPr>
        <w:t>19:12b</w:t>
      </w:r>
    </w:p>
    <w:p>
      <w:pPr/>
      <w:r>
        <w:rPr>
          <w:lang w:val="en_US" w:bidi="en_US"/>
        </w:rPr>
      </w:r>
      <w:r>
        <w:rPr>
          <w:b/>
          <w:lang w:val="en_US" w:bidi="en_US"/>
        </w:rPr>
        <w:t>but his favor is like dew on the grass.</w:t>
      </w:r>
    </w:p>
    <w:p>
      <w:pPr>
        <w:pStyle w:val="ListBullet"/>
        <w:spacing w:line="240" w:lineRule="auto"/>
        <w:ind w:left="720"/>
      </w:pPr>
      <w:r>
        <w:rPr>
          <w:lang w:val="en_US" w:bidi="en_US"/>
        </w:rPr>
      </w:r>
      <w:r>
        <w:rPr>
          <w:lang w:val="en_US" w:bidi="en_US"/>
        </w:rPr>
        <w:t xml:space="preserve">In contrast, his approval/goodwill is like the dew </w:t>
      </w:r>
      <w:r>
        <w:rPr>
          <w:lang w:val="en_US" w:bidi="en_US"/>
        </w:rPr>
        <w:t>that enables</w:t>
      </w:r>
      <w:r>
        <w:rPr>
          <w:lang w:val="en_US" w:bidi="en_US"/>
        </w:rPr>
        <w:t xml:space="preserve"> the plants </w:t>
      </w:r>
      <w:r>
        <w:rPr>
          <w:lang w:val="en_US" w:bidi="en_US"/>
        </w:rPr>
        <w:t>to grow/live</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when he shows</w:t>
      </w:r>
      <w:r>
        <w:rPr>
          <w:lang w:val="en_US" w:bidi="en_US"/>
        </w:rPr>
        <w:t xml:space="preserve"> his kindness, it is </w:t>
      </w:r>
      <w:r>
        <w:rPr>
          <w:lang w:val="en_US" w:bidi="en_US"/>
        </w:rPr>
        <w:t>very helpful</w:t>
      </w:r>
      <w:r>
        <w:rPr>
          <w:lang w:val="en_US" w:bidi="en_US"/>
        </w:rPr>
        <w:t xml:space="preserve">, like dew </w:t>
      </w:r>
      <w:r>
        <w:rPr>
          <w:lang w:val="en_US" w:bidi="en_US"/>
        </w:rPr>
        <w:t>that waters</w:t>
      </w:r>
      <w:r>
        <w:rPr>
          <w:lang w:val="en_US" w:bidi="en_US"/>
        </w:rPr>
        <w:t xml:space="preserve"> the grass/plants.</w:t>
      </w:r>
    </w:p>
    <w:p>
      <w:pPr/>
      <w:r>
        <w:rPr>
          <w:lang w:val="en_US" w:bidi="en_US"/>
        </w:rPr>
      </w:r>
      <w:r>
        <w:rPr>
          <w:b/>
          <w:lang w:val="en_US" w:bidi="en_US"/>
        </w:rPr>
        <w:t>but his favor is like dew on the grass:</w:t>
      </w:r>
      <w:r>
        <w:rPr>
          <w:lang w:val="en_US" w:bidi="en_US"/>
        </w:rPr>
        <w:t xml:space="preserve"> In this simile, the king’s </w:t>
      </w:r>
      <w:r>
        <w:rPr>
          <w:i/>
          <w:lang w:val="en_US" w:bidi="en_US"/>
        </w:rPr>
        <w:t>favor</w:t>
      </w:r>
      <w:r>
        <w:rPr>
          <w:lang w:val="en_US" w:bidi="en_US"/>
        </w:rPr>
        <w:t xml:space="preserve">, kindness, or goodwill is compared to </w:t>
      </w:r>
      <w:r>
        <w:rPr>
          <w:i/>
          <w:lang w:val="en_US" w:bidi="en_US"/>
        </w:rPr>
        <w:t>dew on the grass</w:t>
      </w:r>
      <w:r>
        <w:rPr>
          <w:lang w:val="en_US" w:bidi="en_US"/>
        </w:rPr>
        <w:t>. In Israel, during the dry season, the dew was essential for plants to survive. Some ways that they are similar are:</w:t>
      </w:r>
    </w:p>
    <w:p>
      <w:pPr>
        <w:pStyle w:val="ListNumber"/>
        <w:numPr>
          <w:ilvl w:val="0"/>
          <w:numId w:val="219"/>
        </w:numPr>
        <w:spacing w:line="240" w:lineRule="auto"/>
        <w:ind w:left="720"/>
      </w:pPr>
      <w:r>
        <w:rPr>
          <w:lang w:val="en_US" w:bidi="en_US"/>
        </w:rPr>
      </w:r>
      <w:r>
        <w:rPr>
          <w:lang w:val="en_US" w:bidi="en_US"/>
        </w:rPr>
        <w:t>Both are greatly appreciated.</w:t>
      </w:r>
    </w:p>
    <w:p>
      <w:pPr>
        <w:pStyle w:val="ListNumber"/>
        <w:spacing w:line="240" w:lineRule="auto"/>
        <w:ind w:left="720"/>
      </w:pPr>
      <w:r>
        <w:rPr>
          <w:lang w:val="en_US" w:bidi="en_US"/>
        </w:rPr>
      </w:r>
      <w:r>
        <w:rPr>
          <w:lang w:val="en_US" w:bidi="en_US"/>
        </w:rPr>
        <w:t>Both are beneficial and life-giving.</w:t>
      </w:r>
    </w:p>
    <w:p>
      <w:pPr/>
      <w:r>
        <w:rPr>
          <w:lang w:val="en_US" w:bidi="en_US"/>
        </w:rPr>
      </w:r>
      <w:r>
        <w:rPr>
          <w:b/>
          <w:lang w:val="en_US" w:bidi="en_US"/>
        </w:rPr>
        <w:t>grass:</w:t>
      </w:r>
      <w:r>
        <w:rPr>
          <w:lang w:val="en_US" w:bidi="en_US"/>
        </w:rPr>
        <w:t xml:space="preserve"> The word that the BSB translates here as </w:t>
      </w:r>
      <w:r>
        <w:rPr>
          <w:i/>
          <w:lang w:val="en_US" w:bidi="en_US"/>
        </w:rPr>
        <w:t>grass</w:t>
      </w:r>
      <w:r>
        <w:rPr>
          <w:lang w:val="en_US" w:bidi="en_US"/>
        </w:rPr>
        <w:t xml:space="preserve"> refers to all kinds of vegetation, including grass, herbs, and vegetables.</w:t>
      </w:r>
    </w:p>
    <w:p>
      <w:pPr/>
      <w:r>
        <w:rPr>
          <w:lang w:val="en_US" w:bidi="en_US"/>
        </w:rPr>
      </w:r>
      <w:r>
        <w:rPr>
          <w:lang w:val="en_US" w:bidi="en_US"/>
        </w:rPr>
        <w:t>Some other ways to translate 19:12b are:</w:t>
      </w:r>
    </w:p>
    <w:p>
      <w:pPr/>
      <w:r>
        <w:rPr>
          <w:lang w:val="en_US" w:bidi="en_US"/>
        </w:rPr>
      </w:r>
      <w:r>
        <w:rPr>
          <w:lang w:val="en_US" w:bidi="en_US"/>
        </w:rPr>
        <w:t>but his kindness is like the dew on the grass (NCV)</w:t>
      </w:r>
    </w:p>
    <w:p>
      <w:pPr/>
      <w:r>
        <w:rPr>
          <w:lang w:val="en_US" w:bidi="en_US"/>
        </w:rPr>
      </w:r>
      <w:r>
        <w:rPr>
          <w:lang w:val="en_US" w:bidi="en_US"/>
        </w:rPr>
        <w:t>but when a king is pleased, it’s like dew on the crops (CEV)</w:t>
      </w:r>
      <w:r>
        <w:rPr>
          <w:lang w:val="en_US" w:bidi="en_US"/>
        </w:rPr>
      </w:r>
      <w:r>
        <w:rPr>
          <w:lang w:val="en_US" w:bidi="en_US"/>
        </w:rPr>
      </w:r>
    </w:p>
    <w:p>
      <w:pPr/>
      <w:r>
        <w:rPr>
          <w:lang w:val="en_US" w:bidi="en_US"/>
        </w:rPr>
      </w:r>
    </w:p>
    <w:p>
      <w:pPr>
        <w:pStyle w:val="Heading2"/>
      </w:pPr>
      <w:r>
        <w:rPr>
          <w:lang w:val="en_US" w:bidi="en_US"/>
        </w:rPr>
        <w:t>Proverbs 19:13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19:13</w:t>
      </w:r>
    </w:p>
    <w:p>
      <w:pPr/>
      <w:r>
        <w:rPr>
          <w:lang w:val="en_US" w:bidi="en_US"/>
        </w:rPr>
      </w:r>
      <w:r>
        <w:rPr>
          <w:lang w:val="en_US" w:bidi="en_US"/>
        </w:rPr>
        <w:t>This proverb describes the destructive effect of two important family relationships on a father and husband. The underlined parallel parts identify the family relationships. The parts in bold print describe their destructive effect.</w:t>
      </w:r>
    </w:p>
    <w:p>
      <w:pPr/>
      <w:r>
        <w:rPr>
          <w:lang w:val="en_US" w:bidi="en_US"/>
        </w:rPr>
      </w:r>
      <w:r>
        <w:rPr>
          <w:vertAlign w:val="superscript"/>
          <w:lang w:val="en_US" w:bidi="en_US"/>
        </w:rPr>
        <w:t>13a</w:t>
      </w:r>
      <w:r>
        <w:rPr>
          <w:lang w:val="en_US" w:bidi="en_US"/>
        </w:rPr>
        <w:t xml:space="preserve"> </w:t>
      </w:r>
      <w:r>
        <w:rPr>
          <w:u w:val="single"/>
          <w:lang w:val="en_US" w:bidi="en_US"/>
        </w:rPr>
        <w:t>A foolish son</w:t>
      </w:r>
      <w:r>
        <w:rPr>
          <w:lang w:val="en_US" w:bidi="en_US"/>
        </w:rPr>
        <w:t xml:space="preserve"> is </w:t>
      </w:r>
      <w:r>
        <w:rPr>
          <w:b/>
          <w:lang w:val="en_US" w:bidi="en_US"/>
        </w:rPr>
        <w:t>his father’s ruin,</w:t>
      </w:r>
    </w:p>
    <w:p>
      <w:pPr/>
      <w:r>
        <w:rPr>
          <w:lang w:val="en_US" w:bidi="en_US"/>
        </w:rPr>
      </w:r>
      <w:r>
        <w:rPr>
          <w:vertAlign w:val="superscript"/>
          <w:lang w:val="en_US" w:bidi="en_US"/>
        </w:rPr>
        <w:t>13b</w:t>
      </w:r>
      <w:r>
        <w:rPr>
          <w:lang w:val="en_US" w:bidi="en_US"/>
        </w:rPr>
        <w:t xml:space="preserve">and </w:t>
      </w:r>
      <w:r>
        <w:rPr>
          <w:u w:val="single"/>
          <w:lang w:val="en_US" w:bidi="en_US"/>
        </w:rPr>
        <w:t>a quarrelsome wife</w:t>
      </w:r>
      <w:r>
        <w:rPr>
          <w:lang w:val="en_US" w:bidi="en_US"/>
        </w:rPr>
        <w:t xml:space="preserve"> is like </w:t>
      </w:r>
      <w:r>
        <w:rPr>
          <w:b/>
          <w:lang w:val="en_US" w:bidi="en_US"/>
        </w:rPr>
        <w:t>a constant dripping</w:t>
      </w:r>
      <w:r>
        <w:rPr>
          <w:lang w:val="en_US" w:bidi="en_US"/>
        </w:rPr>
        <w:t>.</w:t>
      </w:r>
    </w:p>
    <w:p>
      <w:pPr>
        <w:pStyle w:val="Heading5"/>
      </w:pPr>
      <w:r>
        <w:rPr>
          <w:lang w:val="en_US" w:bidi="en_US"/>
        </w:rPr>
        <w:t>19:13a</w:t>
      </w:r>
    </w:p>
    <w:p>
      <w:pPr/>
      <w:r>
        <w:rPr>
          <w:lang w:val="en_US" w:bidi="en_US"/>
        </w:rPr>
      </w:r>
      <w:r>
        <w:rPr>
          <w:b/>
          <w:lang w:val="en_US" w:bidi="en_US"/>
        </w:rPr>
        <w:t>A foolish son is his father’s ruin,</w:t>
      </w:r>
    </w:p>
    <w:p>
      <w:pPr>
        <w:pStyle w:val="ListBullet"/>
        <w:spacing w:line="240" w:lineRule="auto"/>
        <w:ind w:left="720"/>
      </w:pPr>
      <w:r>
        <w:rPr>
          <w:lang w:val="en_US" w:bidi="en_US"/>
        </w:rPr>
      </w:r>
      <w:r>
        <w:rPr>
          <w:lang w:val="en_US" w:bidi="en_US"/>
        </w:rPr>
        <w:t>A son who is foolish brings/causes disaster to his father,</w:t>
      </w:r>
    </w:p>
    <w:p>
      <w:pPr>
        <w:pStyle w:val="ListBullet"/>
        <w:spacing w:line="240" w:lineRule="auto"/>
        <w:ind w:left="720"/>
      </w:pPr>
      <w:r>
        <w:rPr>
          <w:lang w:val="en_US" w:bidi="en_US"/>
        </w:rPr>
      </w:r>
      <w:r>
        <w:rPr>
          <w:lang w:val="en_US" w:bidi="en_US"/>
        </w:rPr>
        <w:t xml:space="preserve">When children do foolish things, they ruin </w:t>
      </w:r>
      <w:r>
        <w:rPr>
          <w:lang w:val="en_US" w:bidi="en_US"/>
        </w:rPr>
        <w:t>the lives of</w:t>
      </w:r>
      <w:r>
        <w:rPr>
          <w:lang w:val="en_US" w:bidi="en_US"/>
        </w:rPr>
        <w:t xml:space="preserve"> their parents.</w:t>
      </w:r>
    </w:p>
    <w:p>
      <w:pPr/>
      <w:r>
        <w:rPr>
          <w:lang w:val="en_US" w:bidi="en_US"/>
        </w:rPr>
      </w:r>
      <w:r>
        <w:rPr>
          <w:b/>
          <w:lang w:val="en_US" w:bidi="en_US"/>
        </w:rPr>
        <w:t>A foolish son is his father’s ruin:</w:t>
      </w:r>
      <w:r>
        <w:rPr>
          <w:lang w:val="en_US" w:bidi="en_US"/>
        </w:rPr>
        <w:t xml:space="preserve"> This proverb focuses on the effect of a son’s foolish behavior on his father. However, it does not imply that his mother was not affected. It also does not imply that foolish daughters did not ruin their parents. In some languages, it may be more appropriate to use gender-neutral terms such as child/children and parents. For example:</w:t>
      </w:r>
    </w:p>
    <w:p>
      <w:pPr/>
      <w:r>
        <w:rPr>
          <w:lang w:val="en_US" w:bidi="en_US"/>
        </w:rPr>
      </w:r>
      <w:r>
        <w:rPr>
          <w:lang w:val="en_US" w:bidi="en_US"/>
        </w:rPr>
        <w:t xml:space="preserve">Stupid </w:t>
      </w:r>
      <w:r>
        <w:rPr>
          <w:u w:val="single"/>
          <w:lang w:val="en_US" w:bidi="en_US"/>
        </w:rPr>
        <w:t>children</w:t>
      </w:r>
      <w:r>
        <w:rPr>
          <w:lang w:val="en_US" w:bidi="en_US"/>
        </w:rPr>
        <w:t xml:space="preserve"> can bring their </w:t>
      </w:r>
      <w:r>
        <w:rPr>
          <w:u w:val="single"/>
          <w:lang w:val="en_US" w:bidi="en_US"/>
        </w:rPr>
        <w:t>parents</w:t>
      </w:r>
      <w:r>
        <w:rPr>
          <w:lang w:val="en_US" w:bidi="en_US"/>
        </w:rPr>
        <w:t xml:space="preserve"> to ruin. (GNT)</w:t>
      </w:r>
    </w:p>
    <w:p>
      <w:pPr/>
      <w:r>
        <w:rPr>
          <w:lang w:val="en_US" w:bidi="en_US"/>
        </w:rPr>
      </w:r>
      <w:r>
        <w:rPr>
          <w:lang w:val="en_US" w:bidi="en_US"/>
        </w:rPr>
        <w:t xml:space="preserve">A foolish </w:t>
      </w:r>
      <w:r>
        <w:rPr>
          <w:u w:val="single"/>
          <w:lang w:val="en_US" w:bidi="en_US"/>
        </w:rPr>
        <w:t>child</w:t>
      </w:r>
      <w:r>
        <w:rPr>
          <w:lang w:val="en_US" w:bidi="en_US"/>
        </w:rPr>
        <w:t xml:space="preserve"> is a calamity to a father (NLT)</w:t>
      </w:r>
    </w:p>
    <w:p>
      <w:pPr/>
      <w:r>
        <w:rPr>
          <w:lang w:val="en_US" w:bidi="en_US"/>
        </w:rPr>
      </w:r>
      <w:r>
        <w:rPr>
          <w:b/>
          <w:lang w:val="en_US" w:bidi="en_US"/>
        </w:rPr>
        <w:t>A foolish son:</w:t>
      </w:r>
      <w:r>
        <w:rPr>
          <w:lang w:val="en_US" w:bidi="en_US"/>
        </w:rPr>
        <w:t xml:space="preserve"> The word that the BSB translates as </w:t>
      </w:r>
      <w:r>
        <w:rPr>
          <w:i/>
          <w:lang w:val="en_US" w:bidi="en_US"/>
        </w:rPr>
        <w:t>foolish</w:t>
      </w:r>
      <w:r>
        <w:rPr>
          <w:lang w:val="en_US" w:bidi="en_US"/>
        </w:rPr>
        <w:t xml:space="preserve"> refers to a person who does what is stupid and wrong because he is mentally lazy. See fool 2 in the Glossary. See also 17:21 and 17:25, which have a similar theme.</w:t>
      </w:r>
    </w:p>
    <w:p>
      <w:pPr/>
      <w:r>
        <w:rPr>
          <w:lang w:val="en_US" w:bidi="en_US"/>
        </w:rPr>
      </w:r>
      <w:r>
        <w:rPr>
          <w:b/>
          <w:lang w:val="en_US" w:bidi="en_US"/>
        </w:rPr>
        <w:t>is his father’s ruin:</w:t>
      </w:r>
      <w:r>
        <w:rPr>
          <w:lang w:val="en_US" w:bidi="en_US"/>
        </w:rPr>
        <w:t xml:space="preserve"> This phrase indicates here that the foolish son causes his father to experience severe troubles, disaster or calamity.</w:t>
      </w:r>
    </w:p>
    <w:p>
      <w:pPr/>
      <w:r>
        <w:rPr>
          <w:lang w:val="en_US" w:bidi="en_US"/>
        </w:rPr>
      </w:r>
      <w:r>
        <w:rPr>
          <w:lang w:val="en_US" w:bidi="en_US"/>
        </w:rPr>
        <w:t>Some other ways to translate 19:13a are:</w:t>
      </w:r>
    </w:p>
    <w:p>
      <w:pPr/>
      <w:r>
        <w:rPr>
          <w:lang w:val="en_US" w:bidi="en_US"/>
        </w:rPr>
      </w:r>
      <w:r>
        <w:rPr>
          <w:lang w:val="en_US" w:bidi="en_US"/>
        </w:rPr>
        <w:t>A foolish son ruins his father (GW)</w:t>
      </w:r>
    </w:p>
    <w:p>
      <w:pPr/>
      <w:r>
        <w:rPr>
          <w:lang w:val="en_US" w:bidi="en_US"/>
        </w:rPr>
      </w:r>
      <w:r>
        <w:rPr>
          <w:lang w:val="en_US" w:bidi="en_US"/>
        </w:rPr>
        <w:t>When a son does foolish things, his father will experience disaster.</w:t>
      </w:r>
    </w:p>
    <w:p>
      <w:pPr>
        <w:pStyle w:val="Heading5"/>
      </w:pPr>
      <w:r>
        <w:rPr>
          <w:lang w:val="en_US" w:bidi="en_US"/>
        </w:rPr>
        <w:t>19:13b</w:t>
      </w:r>
    </w:p>
    <w:p>
      <w:pPr/>
      <w:r>
        <w:rPr>
          <w:lang w:val="en_US" w:bidi="en_US"/>
        </w:rPr>
      </w:r>
      <w:r>
        <w:rPr>
          <w:b/>
          <w:lang w:val="en_US" w:bidi="en_US"/>
        </w:rPr>
        <w:t>and a quarrelsome wife is like a constant dripping.</w:t>
      </w:r>
    </w:p>
    <w:p>
      <w:pPr>
        <w:pStyle w:val="ListBullet"/>
        <w:spacing w:line="240" w:lineRule="auto"/>
        <w:ind w:left="720"/>
      </w:pPr>
      <w:r>
        <w:rPr>
          <w:lang w:val="en_US" w:bidi="en_US"/>
        </w:rPr>
      </w:r>
      <w:r>
        <w:rPr>
          <w:lang w:val="en_US" w:bidi="en_US"/>
        </w:rPr>
        <w:t xml:space="preserve">and a wife who repeatedly quarrels is like water that keeps leaking </w:t>
      </w:r>
      <w:r>
        <w:rPr>
          <w:lang w:val="en_US" w:bidi="en_US"/>
        </w:rPr>
        <w:t>through a hole in the roof</w:t>
      </w:r>
      <w:r>
        <w:rPr>
          <w:lang w:val="en_US" w:bidi="en_US"/>
        </w:rPr>
        <w:t>.</w:t>
      </w:r>
    </w:p>
    <w:p>
      <w:pPr>
        <w:pStyle w:val="ListBullet"/>
        <w:spacing w:line="240" w:lineRule="auto"/>
        <w:ind w:left="720"/>
      </w:pPr>
      <w:r>
        <w:rPr>
          <w:lang w:val="en_US" w:bidi="en_US"/>
        </w:rPr>
      </w:r>
      <w:r>
        <w:rPr>
          <w:lang w:val="en_US" w:bidi="en_US"/>
        </w:rPr>
        <w:t xml:space="preserve">When a woman nags and quarrels with her husband, she </w:t>
      </w:r>
      <w:r>
        <w:rPr>
          <w:lang w:val="en_US" w:bidi="en_US"/>
        </w:rPr>
        <w:t>destroys her family</w:t>
      </w:r>
      <w:r>
        <w:rPr>
          <w:lang w:val="en_US" w:bidi="en_US"/>
        </w:rPr>
        <w:t xml:space="preserve"> like a constant leak </w:t>
      </w:r>
      <w:r>
        <w:rPr>
          <w:lang w:val="en_US" w:bidi="en_US"/>
        </w:rPr>
        <w:t>damages their house</w:t>
      </w:r>
      <w:r>
        <w:rPr>
          <w:lang w:val="en_US" w:bidi="en_US"/>
        </w:rPr>
        <w:t>.</w:t>
      </w:r>
    </w:p>
    <w:p>
      <w:pPr/>
      <w:r>
        <w:rPr>
          <w:lang w:val="en_US" w:bidi="en_US"/>
        </w:rPr>
      </w:r>
      <w:r>
        <w:rPr>
          <w:b/>
          <w:lang w:val="en_US" w:bidi="en_US"/>
        </w:rPr>
        <w:t>and a quarrelsome wife is like a constant dripping:</w:t>
      </w:r>
      <w:r>
        <w:rPr>
          <w:lang w:val="en_US" w:bidi="en_US"/>
        </w:rPr>
        <w:t xml:space="preserve"> In Hebrew, this is a metaphor. The BSB has changed the metaphor to a simile by supplying the word </w:t>
      </w:r>
      <w:r>
        <w:rPr>
          <w:i/>
          <w:lang w:val="en_US" w:bidi="en_US"/>
        </w:rPr>
        <w:t>like</w:t>
      </w:r>
      <w:r>
        <w:rPr>
          <w:lang w:val="en_US" w:bidi="en_US"/>
        </w:rPr>
        <w:t xml:space="preserve">. In either of these figures of speech, </w:t>
      </w:r>
      <w:r>
        <w:rPr>
          <w:i/>
          <w:lang w:val="en_US" w:bidi="en_US"/>
        </w:rPr>
        <w:t>a quarrelsome wife</w:t>
      </w:r>
      <w:r>
        <w:rPr>
          <w:lang w:val="en_US" w:bidi="en_US"/>
        </w:rPr>
        <w:t xml:space="preserve"> is compared to </w:t>
      </w:r>
      <w:r>
        <w:rPr>
          <w:i/>
          <w:lang w:val="en_US" w:bidi="en_US"/>
        </w:rPr>
        <w:t>a constant dripping</w:t>
      </w:r>
      <w:r>
        <w:rPr>
          <w:lang w:val="en_US" w:bidi="en_US"/>
        </w:rPr>
        <w:t xml:space="preserve"> from a leaking roof. Some ways that they are similar are:</w:t>
      </w:r>
    </w:p>
    <w:p>
      <w:pPr>
        <w:pStyle w:val="ListNumber"/>
        <w:numPr>
          <w:ilvl w:val="0"/>
          <w:numId w:val="220"/>
        </w:numPr>
        <w:spacing w:line="240" w:lineRule="auto"/>
        <w:ind w:left="720"/>
      </w:pPr>
      <w:r>
        <w:rPr>
          <w:lang w:val="en_US" w:bidi="en_US"/>
        </w:rPr>
      </w:r>
      <w:r>
        <w:rPr>
          <w:lang w:val="en_US" w:bidi="en_US"/>
        </w:rPr>
        <w:t>Both cause damage to a home.</w:t>
      </w:r>
    </w:p>
    <w:p>
      <w:pPr>
        <w:pStyle w:val="ListNumber"/>
        <w:spacing w:line="240" w:lineRule="auto"/>
        <w:ind w:left="720"/>
      </w:pPr>
      <w:r>
        <w:rPr>
          <w:lang w:val="en_US" w:bidi="en_US"/>
        </w:rPr>
      </w:r>
      <w:r>
        <w:rPr>
          <w:lang w:val="en_US" w:bidi="en_US"/>
        </w:rPr>
        <w:t>Both are very irritating.</w:t>
      </w:r>
    </w:p>
    <w:p>
      <w:pPr/>
      <w:r>
        <w:rPr>
          <w:lang w:val="en_US" w:bidi="en_US"/>
        </w:rPr>
      </w:r>
      <w:r>
        <w:rPr>
          <w:lang w:val="en_US" w:bidi="en_US"/>
        </w:rPr>
        <w:t>Some ways to translate the Hebrew metaphor are:</w:t>
      </w:r>
    </w:p>
    <w:p>
      <w:pPr>
        <w:pStyle w:val="ListBullet"/>
        <w:spacing w:line="240" w:lineRule="auto"/>
        <w:ind w:left="720"/>
      </w:pPr>
      <w:r>
        <w:rPr>
          <w:lang w:val="en_US" w:bidi="en_US"/>
        </w:rPr>
      </w:r>
      <w:r>
        <w:rPr>
          <w:lang w:val="en_US" w:bidi="en_US"/>
        </w:rPr>
        <w:t>Keep the metaphor. For example:</w:t>
      </w:r>
      <w:r>
        <w:rPr>
          <w:lang w:val="en_US" w:bidi="en_US"/>
        </w:rPr>
        <w:t>a wife’s quarreling is a continual dripping of rain (ESV)</w:t>
      </w:r>
    </w:p>
    <w:p>
      <w:pPr>
        <w:pStyle w:val="ListBullet"/>
        <w:spacing w:line="240" w:lineRule="auto"/>
        <w:ind w:left="720"/>
      </w:pPr>
      <w:r>
        <w:rPr>
          <w:lang w:val="en_US" w:bidi="en_US"/>
        </w:rPr>
      </w:r>
      <w:r>
        <w:rPr>
          <w:lang w:val="en_US" w:bidi="en_US"/>
        </w:rPr>
        <w:t>Change the metaphor to a simile. For example:</w:t>
      </w:r>
      <w:r>
        <w:rPr>
          <w:lang w:val="en_US" w:bidi="en_US"/>
        </w:rPr>
        <w:t>a quarrelsome wife is like the constant dripping of a leaky roof (NIV11)</w:t>
      </w:r>
      <w:r>
        <w:rPr>
          <w:lang w:val="en_US" w:bidi="en_US"/>
        </w:rPr>
        <w:t>A nagging wife is like water going drip-drip-drip. (GNT)</w:t>
      </w:r>
    </w:p>
    <w:p>
      <w:pPr>
        <w:pStyle w:val="ListBullet"/>
        <w:spacing w:line="240" w:lineRule="auto"/>
        <w:ind w:left="720"/>
      </w:pPr>
      <w:r>
        <w:rPr>
          <w:lang w:val="en_US" w:bidi="en_US"/>
        </w:rPr>
      </w:r>
      <w:r>
        <w:rPr>
          <w:lang w:val="en_US" w:bidi="en_US"/>
        </w:rPr>
        <w:t>Change the metaphor to a simile and make explicit one or more of the similarities. For example:</w:t>
      </w:r>
      <w:r>
        <w:rPr>
          <w:lang w:val="en_US" w:bidi="en_US"/>
        </w:rPr>
        <w:t xml:space="preserve">a quarrelsome wife is as </w:t>
      </w:r>
      <w:r>
        <w:rPr>
          <w:u w:val="single"/>
          <w:lang w:val="en_US" w:bidi="en_US"/>
        </w:rPr>
        <w:t>annoying</w:t>
      </w:r>
      <w:r>
        <w:rPr>
          <w:lang w:val="en_US" w:bidi="en_US"/>
        </w:rPr>
        <w:t xml:space="preserve"> as constant dripping (NLT)</w:t>
      </w:r>
    </w:p>
    <w:p>
      <w:pPr/>
      <w:r>
        <w:rPr>
          <w:lang w:val="en_US" w:bidi="en_US"/>
        </w:rPr>
      </w:r>
      <w:r>
        <w:rPr>
          <w:b/>
          <w:lang w:val="en_US" w:bidi="en_US"/>
        </w:rPr>
        <w:t>a quarrelsome wife:</w:t>
      </w:r>
      <w:r>
        <w:rPr>
          <w:lang w:val="en_US" w:bidi="en_US"/>
        </w:rPr>
        <w:t xml:space="preserve"> In Hebrew, this phrase refers to a woman who constantly quarrels with her husband. She also causes serious disagreements with people in the community. Because of her behavior, she is definitely annoying. She also ruins the relationship with her husband and makes her home difficult to live in.</w:t>
      </w:r>
      <w:r>
        <w:rPr>
          <w:lang w:val="en_US" w:bidi="en_US"/>
        </w:rPr>
        <w:t>NIDOTTE (H4506) lists the “contentious wife” as one of the categories of “antisocial individuals” mentioned in Proverbs. Longman (page 368) focuses on the “annoyance” of a “nagging” wife, but Garrett (page 170) insists that this kind of woman not only nags, but creates discord in the community and “much damage in the home.” Fox (page 654) and Waltke (page 107) both say that the wife’s irritating behavior is enough to drive the husband out of his own home.</w:t>
      </w:r>
    </w:p>
    <w:p>
      <w:pPr/>
      <w:r>
        <w:rPr>
          <w:lang w:val="en_US" w:bidi="en_US"/>
        </w:rPr>
      </w:r>
      <w:r>
        <w:rPr>
          <w:b/>
          <w:lang w:val="en_US" w:bidi="en_US"/>
        </w:rPr>
        <w:t>a constant dripping:</w:t>
      </w:r>
      <w:r>
        <w:rPr>
          <w:lang w:val="en_US" w:bidi="en_US"/>
        </w:rPr>
        <w:t xml:space="preserve"> This phrase refers specifically to “the constant dripping of a leaky roof” (NIV11). A constant leak damages a house. It does not only make an irritating noise.</w:t>
      </w:r>
    </w:p>
    <w:p>
      <w:pPr/>
      <w:r>
        <w:rPr>
          <w:lang w:val="en_US" w:bidi="en_US"/>
        </w:rPr>
      </w:r>
      <w:r>
        <w:rPr>
          <w:lang w:val="en_US" w:bidi="en_US"/>
        </w:rPr>
        <w:t>In some areas, the sound of dripping rain is not irritating. People are happy to hear it. If that is true in your area, it may be better to emphasize the damage caused by a leak in the roof. For example:</w:t>
      </w:r>
    </w:p>
    <w:p>
      <w:pPr/>
      <w:r>
        <w:rPr>
          <w:lang w:val="en_US" w:bidi="en_US"/>
        </w:rPr>
      </w:r>
      <w:r>
        <w:rPr>
          <w:lang w:val="en_US" w:bidi="en_US"/>
        </w:rPr>
        <w:t>a persistent leak (NAB)</w:t>
      </w:r>
    </w:p>
    <w:p>
      <w:pPr/>
      <w:r>
        <w:rPr>
          <w:lang w:val="en_US" w:bidi="en_US"/>
        </w:rPr>
      </w:r>
      <w:r>
        <w:rPr>
          <w:lang w:val="en_US" w:bidi="en_US"/>
        </w:rPr>
        <w:t xml:space="preserve">a serious leak in the roof </w:t>
      </w:r>
      <w:r>
        <w:rPr>
          <w:lang w:val="en_US" w:bidi="en_US"/>
        </w:rPr>
        <w:t>that ruins the house</w:t>
      </w:r>
      <w:r>
        <w:rPr>
          <w:lang w:val="en_US" w:bidi="en_US"/>
        </w:rPr>
      </w:r>
      <w:r>
        <w:rPr>
          <w:lang w:val="en_US" w:bidi="en_US"/>
        </w:rPr>
      </w:r>
    </w:p>
    <w:p>
      <w:pPr/>
      <w:r>
        <w:rPr>
          <w:lang w:val="en_US" w:bidi="en_US"/>
        </w:rPr>
      </w:r>
    </w:p>
    <w:p>
      <w:pPr>
        <w:pStyle w:val="Heading2"/>
      </w:pPr>
      <w:r>
        <w:rPr>
          <w:lang w:val="en_US" w:bidi="en_US"/>
        </w:rPr>
        <w:t>Proverbs 19:14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14a</w:t>
      </w:r>
      <w:r>
        <w:rPr>
          <w:lang w:val="en_US" w:bidi="en_US"/>
        </w:rPr>
        <w:t xml:space="preserve"> </w:t>
      </w:r>
      <w:r>
        <w:rPr>
          <w:u w:val="single"/>
          <w:lang w:val="en_US" w:bidi="en_US"/>
        </w:rPr>
        <w:t>Houses and wealth</w:t>
      </w:r>
      <w:r>
        <w:rPr>
          <w:lang w:val="en_US" w:bidi="en_US"/>
        </w:rPr>
        <w:t xml:space="preserve"> </w:t>
      </w:r>
      <w:r>
        <w:rPr>
          <w:b/>
          <w:lang w:val="en_US" w:bidi="en_US"/>
        </w:rPr>
        <w:t>are inherited from fathers</w:t>
      </w:r>
      <w:r>
        <w:rPr>
          <w:lang w:val="en_US" w:bidi="en_US"/>
        </w:rPr>
        <w:t>,</w:t>
      </w:r>
    </w:p>
    <w:p>
      <w:pPr/>
      <w:r>
        <w:rPr>
          <w:lang w:val="en_US" w:bidi="en_US"/>
        </w:rPr>
      </w:r>
      <w:r>
        <w:rPr>
          <w:vertAlign w:val="superscript"/>
          <w:lang w:val="en_US" w:bidi="en_US"/>
        </w:rPr>
        <w:t>14b</w:t>
      </w:r>
      <w:r>
        <w:rPr>
          <w:lang w:val="en_US" w:bidi="en_US"/>
        </w:rPr>
        <w:t xml:space="preserve">but </w:t>
      </w:r>
      <w:r>
        <w:rPr>
          <w:u w:val="single"/>
          <w:lang w:val="en_US" w:bidi="en_US"/>
        </w:rPr>
        <w:t>a prudent wife</w:t>
      </w:r>
      <w:r>
        <w:rPr>
          <w:lang w:val="en_US" w:bidi="en_US"/>
        </w:rPr>
        <w:t xml:space="preserve"> </w:t>
      </w:r>
      <w:r>
        <w:rPr>
          <w:b/>
          <w:lang w:val="en_US" w:bidi="en_US"/>
        </w:rPr>
        <w:t>is from the LORD</w:t>
      </w:r>
      <w:r>
        <w:rPr>
          <w:lang w:val="en_US" w:bidi="en_US"/>
        </w:rPr>
        <w:t>.</w:t>
      </w:r>
    </w:p>
    <w:p>
      <w:pPr/>
      <w:r>
        <w:rPr>
          <w:lang w:val="en_US" w:bidi="en_US"/>
        </w:rPr>
      </w:r>
      <w:r>
        <w:rPr>
          <w:lang w:val="en_US" w:bidi="en_US"/>
        </w:rPr>
        <w:t>The parts in 19:14b are better or more significant than their parallels in 19:14a.</w:t>
      </w:r>
    </w:p>
    <w:p>
      <w:pPr/>
      <w:r>
        <w:rPr>
          <w:lang w:val="en_US" w:bidi="en_US"/>
        </w:rPr>
      </w:r>
      <w:r>
        <w:rPr>
          <w:lang w:val="en_US" w:bidi="en_US"/>
        </w:rPr>
        <w:t>The main contrast is between the source of property and possessions (one’s parents) and the source of a prudent wife (the LORD). The Hebrew word order emphasizes the LORD as the source of a sensible wife. The GNT expresses this contrast clearly. It has:</w:t>
      </w:r>
    </w:p>
    <w:p>
      <w:pPr/>
      <w:r>
        <w:rPr>
          <w:lang w:val="en_US" w:bidi="en_US"/>
        </w:rPr>
      </w:r>
      <w:r>
        <w:rPr>
          <w:vertAlign w:val="superscript"/>
          <w:lang w:val="en_US" w:bidi="en_US"/>
        </w:rPr>
        <w:t>14a</w:t>
      </w:r>
      <w:r>
        <w:rPr>
          <w:lang w:val="en_US" w:bidi="en_US"/>
        </w:rPr>
        <w:t>A man can inherit a house and money from his parents,</w:t>
      </w:r>
    </w:p>
    <w:p>
      <w:pPr/>
      <w:r>
        <w:rPr>
          <w:lang w:val="en_US" w:bidi="en_US"/>
        </w:rPr>
      </w:r>
      <w:r>
        <w:rPr>
          <w:vertAlign w:val="superscript"/>
          <w:lang w:val="en_US" w:bidi="en_US"/>
        </w:rPr>
        <w:t>14b</w:t>
      </w:r>
      <w:r>
        <w:rPr>
          <w:lang w:val="en_US" w:bidi="en_US"/>
        </w:rPr>
        <w:t xml:space="preserve"> </w:t>
      </w:r>
      <w:r>
        <w:rPr>
          <w:u w:val="single"/>
          <w:lang w:val="en_US" w:bidi="en_US"/>
        </w:rPr>
        <w:t>but only the Lord</w:t>
      </w:r>
      <w:r>
        <w:rPr>
          <w:lang w:val="en_US" w:bidi="en_US"/>
        </w:rPr>
        <w:t xml:space="preserve"> can give him a sensible wife.</w:t>
      </w:r>
    </w:p>
    <w:p>
      <w:pPr>
        <w:pStyle w:val="Heading5"/>
      </w:pPr>
      <w:r>
        <w:rPr>
          <w:lang w:val="en_US" w:bidi="en_US"/>
        </w:rPr>
        <w:t>19:14a</w:t>
      </w:r>
    </w:p>
    <w:p>
      <w:pPr/>
      <w:r>
        <w:rPr>
          <w:lang w:val="en_US" w:bidi="en_US"/>
        </w:rPr>
      </w:r>
      <w:r>
        <w:rPr>
          <w:b/>
          <w:lang w:val="en_US" w:bidi="en_US"/>
        </w:rPr>
        <w:t>Houses and wealth are inherited from fathers,</w:t>
      </w:r>
    </w:p>
    <w:p>
      <w:pPr>
        <w:pStyle w:val="ListBullet"/>
        <w:spacing w:line="240" w:lineRule="auto"/>
        <w:ind w:left="720"/>
      </w:pPr>
      <w:r>
        <w:rPr>
          <w:lang w:val="en_US" w:bidi="en_US"/>
        </w:rPr>
      </w:r>
      <w:r>
        <w:rPr>
          <w:lang w:val="en_US" w:bidi="en_US"/>
        </w:rPr>
        <w:t>A person can inherit houses and wealth from his parents/father,</w:t>
      </w:r>
    </w:p>
    <w:p>
      <w:pPr>
        <w:pStyle w:val="ListBullet"/>
        <w:spacing w:line="240" w:lineRule="auto"/>
        <w:ind w:left="720"/>
      </w:pPr>
      <w:r>
        <w:rPr>
          <w:lang w:val="en_US" w:bidi="en_US"/>
        </w:rPr>
      </w:r>
      <w:r>
        <w:rPr>
          <w:lang w:val="en_US" w:bidi="en_US"/>
        </w:rPr>
        <w:t>It is from a child’s father/parents that he inherits houses and money.</w:t>
      </w:r>
    </w:p>
    <w:p>
      <w:pPr/>
      <w:r>
        <w:rPr>
          <w:lang w:val="en_US" w:bidi="en_US"/>
        </w:rPr>
      </w:r>
      <w:r>
        <w:rPr>
          <w:b/>
          <w:lang w:val="en_US" w:bidi="en_US"/>
        </w:rPr>
        <w:t>Houses and wealth are inherited from fathers:</w:t>
      </w:r>
      <w:r>
        <w:rPr>
          <w:lang w:val="en_US" w:bidi="en_US"/>
        </w:rPr>
        <w:t xml:space="preserve"> People in OT times expected to inherit certain things from their parents. </w:t>
      </w:r>
      <w:r>
        <w:rPr>
          <w:i/>
          <w:lang w:val="en_US" w:bidi="en_US"/>
        </w:rPr>
        <w:t>Houses and wealth</w:t>
      </w:r>
      <w:r>
        <w:rPr>
          <w:lang w:val="en_US" w:bidi="en_US"/>
        </w:rPr>
        <w:t xml:space="preserve"> belonged in this category. Such things were passed from parents to children according to the normal inheritance laws or practices in their culture.</w:t>
      </w:r>
    </w:p>
    <w:p>
      <w:pPr/>
      <w:r>
        <w:rPr>
          <w:lang w:val="en_US" w:bidi="en_US"/>
        </w:rPr>
      </w:r>
      <w:r>
        <w:rPr>
          <w:b/>
          <w:lang w:val="en_US" w:bidi="en_US"/>
        </w:rPr>
        <w:t>Houses and wealth:</w:t>
      </w:r>
      <w:r>
        <w:rPr>
          <w:lang w:val="en_US" w:bidi="en_US"/>
        </w:rPr>
        <w:t xml:space="preserve"> The phrase </w:t>
      </w:r>
      <w:r>
        <w:rPr>
          <w:i/>
          <w:lang w:val="en_US" w:bidi="en_US"/>
        </w:rPr>
        <w:t>Houses and wealth</w:t>
      </w:r>
      <w:r>
        <w:rPr>
          <w:lang w:val="en_US" w:bidi="en_US"/>
        </w:rPr>
        <w:t xml:space="preserve"> included houses and land as well as money and other possessions.</w:t>
      </w:r>
    </w:p>
    <w:p>
      <w:pPr/>
      <w:r>
        <w:rPr>
          <w:lang w:val="en_US" w:bidi="en_US"/>
        </w:rPr>
      </w:r>
      <w:r>
        <w:rPr>
          <w:b/>
          <w:lang w:val="en_US" w:bidi="en_US"/>
        </w:rPr>
        <w:t>fathers:</w:t>
      </w:r>
      <w:r>
        <w:rPr>
          <w:lang w:val="en_US" w:bidi="en_US"/>
        </w:rPr>
        <w:t xml:space="preserve"> The word that the BSB translates as </w:t>
      </w:r>
      <w:r>
        <w:rPr>
          <w:i/>
          <w:lang w:val="en_US" w:bidi="en_US"/>
        </w:rPr>
        <w:t>fathers</w:t>
      </w:r>
      <w:r>
        <w:rPr>
          <w:lang w:val="en_US" w:bidi="en_US"/>
        </w:rPr>
        <w:t xml:space="preserve"> refers to the male head of the household. As the head of the household, the father was the one who normally granted the inheritance.</w:t>
      </w:r>
    </w:p>
    <w:p>
      <w:pPr/>
      <w:r>
        <w:rPr>
          <w:lang w:val="en_US" w:bidi="en_US"/>
        </w:rPr>
      </w:r>
      <w:r>
        <w:rPr>
          <w:lang w:val="en_US" w:bidi="en_US"/>
        </w:rPr>
        <w:t>In some languages, it is appropriate to translate this word literally. For example:</w:t>
      </w:r>
    </w:p>
    <w:p>
      <w:pPr/>
      <w:r>
        <w:rPr>
          <w:lang w:val="en_US" w:bidi="en_US"/>
        </w:rPr>
      </w:r>
      <w:r>
        <w:rPr>
          <w:lang w:val="en_US" w:bidi="en_US"/>
        </w:rPr>
        <w:t>Property and riches are bequeathed by fathers (NJPS)</w:t>
      </w:r>
    </w:p>
    <w:p>
      <w:pPr/>
      <w:r>
        <w:rPr>
          <w:lang w:val="en_US" w:bidi="en_US"/>
        </w:rPr>
      </w:r>
      <w:r>
        <w:rPr>
          <w:lang w:val="en_US" w:bidi="en_US"/>
        </w:rPr>
        <w:t>In some languages, it may be more natural to use the gender-neutral term “parents,” as the NIV and GNT have done (quoted above).</w:t>
      </w:r>
    </w:p>
    <w:p>
      <w:pPr>
        <w:pStyle w:val="Heading5"/>
      </w:pPr>
      <w:r>
        <w:rPr>
          <w:lang w:val="en_US" w:bidi="en_US"/>
        </w:rPr>
        <w:t>19:14b</w:t>
      </w:r>
    </w:p>
    <w:p>
      <w:pPr/>
      <w:r>
        <w:rPr>
          <w:lang w:val="en_US" w:bidi="en_US"/>
        </w:rPr>
      </w:r>
      <w:r>
        <w:rPr>
          <w:b/>
          <w:lang w:val="en_US" w:bidi="en_US"/>
        </w:rPr>
        <w:t>but a prudent wife is from the LORD.</w:t>
      </w:r>
    </w:p>
    <w:p>
      <w:pPr>
        <w:pStyle w:val="ListBullet"/>
        <w:spacing w:line="240" w:lineRule="auto"/>
        <w:ind w:left="720"/>
      </w:pPr>
      <w:r>
        <w:rPr>
          <w:lang w:val="en_US" w:bidi="en_US"/>
        </w:rPr>
      </w:r>
      <w:r>
        <w:rPr>
          <w:lang w:val="en_US" w:bidi="en_US"/>
        </w:rPr>
        <w:t>but Yahweh alone can give a person a wise/competent wife.</w:t>
      </w:r>
    </w:p>
    <w:p>
      <w:pPr>
        <w:pStyle w:val="ListBullet"/>
        <w:spacing w:line="240" w:lineRule="auto"/>
        <w:ind w:left="720"/>
      </w:pPr>
      <w:r>
        <w:rPr>
          <w:lang w:val="en_US" w:bidi="en_US"/>
        </w:rPr>
      </w:r>
      <w:r>
        <w:rPr>
          <w:lang w:val="en_US" w:bidi="en_US"/>
        </w:rPr>
        <w:t>It is from Yahweh that he receives a wife who is prudent/sensible.</w:t>
      </w:r>
    </w:p>
    <w:p>
      <w:pPr/>
      <w:r>
        <w:rPr>
          <w:lang w:val="en_US" w:bidi="en_US"/>
        </w:rPr>
      </w:r>
      <w:r>
        <w:rPr>
          <w:b/>
          <w:lang w:val="en_US" w:bidi="en_US"/>
        </w:rPr>
        <w:t>but a prudent wife is from the LORD:</w:t>
      </w:r>
      <w:r>
        <w:rPr>
          <w:lang w:val="en_US" w:bidi="en_US"/>
        </w:rPr>
        <w:t xml:space="preserve"> In contrast to inherited wealth, a son did not automatically receive a prudent wife. This proverb reminds people that a sensible, competent wife is a gift </w:t>
      </w:r>
      <w:r>
        <w:rPr>
          <w:i/>
          <w:lang w:val="en_US" w:bidi="en_US"/>
        </w:rPr>
        <w:t>from the LORD</w:t>
      </w:r>
      <w:r>
        <w:rPr>
          <w:lang w:val="en_US" w:bidi="en_US"/>
        </w:rPr>
        <w:t>.</w:t>
      </w:r>
    </w:p>
    <w:p>
      <w:pPr/>
      <w:r>
        <w:rPr>
          <w:lang w:val="en_US" w:bidi="en_US"/>
        </w:rPr>
      </w:r>
      <w:r>
        <w:rPr>
          <w:b/>
          <w:lang w:val="en_US" w:bidi="en_US"/>
        </w:rPr>
        <w:t>prudent:</w:t>
      </w:r>
      <w:r>
        <w:rPr>
          <w:lang w:val="en_US" w:bidi="en_US"/>
        </w:rPr>
        <w:t xml:space="preserve"> The word that the BSB translates here as </w:t>
      </w:r>
      <w:r>
        <w:rPr>
          <w:i/>
          <w:lang w:val="en_US" w:bidi="en_US"/>
        </w:rPr>
        <w:t>prudent</w:t>
      </w:r>
      <w:r>
        <w:rPr>
          <w:lang w:val="en_US" w:bidi="en_US"/>
        </w:rPr>
        <w:t xml:space="preserve"> last occurred in a slightly different form in 19:11a. The BSB translated it there as “insight.” It refers here to a woman who is sensible, wise, and competent. See wise dealing in the Glossary.</w:t>
      </w:r>
      <w:r>
        <w:rPr>
          <w:lang w:val="en_US" w:bidi="en_US"/>
        </w:rPr>
      </w:r>
      <w:r>
        <w:rPr>
          <w:lang w:val="en_US" w:bidi="en_US"/>
        </w:rPr>
      </w:r>
    </w:p>
    <w:p>
      <w:pPr/>
      <w:r>
        <w:rPr>
          <w:lang w:val="en_US" w:bidi="en_US"/>
        </w:rPr>
      </w:r>
    </w:p>
    <w:p>
      <w:pPr>
        <w:pStyle w:val="Heading2"/>
      </w:pPr>
      <w:r>
        <w:rPr>
          <w:lang w:val="en_US" w:bidi="en_US"/>
        </w:rPr>
        <w:t>Proverbs 19:15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19:15</w:t>
      </w:r>
    </w:p>
    <w:p>
      <w:pPr/>
      <w:r>
        <w:rPr>
          <w:lang w:val="en_US" w:bidi="en_US"/>
        </w:rPr>
      </w:r>
      <w:r>
        <w:rPr>
          <w:lang w:val="en_US" w:bidi="en_US"/>
        </w:rPr>
        <w:t>Notice the parallelism. The underlined parallel parts describe the cause. The parts with bold print describe the result. At the same time, the second line gives the overall result of the first line.</w:t>
      </w:r>
    </w:p>
    <w:p>
      <w:pPr/>
      <w:r>
        <w:rPr>
          <w:lang w:val="en_US" w:bidi="en_US"/>
        </w:rPr>
      </w:r>
      <w:r>
        <w:rPr>
          <w:vertAlign w:val="superscript"/>
          <w:lang w:val="en_US" w:bidi="en_US"/>
        </w:rPr>
        <w:t>15a</w:t>
      </w:r>
      <w:r>
        <w:rPr>
          <w:lang w:val="en_US" w:bidi="en_US"/>
        </w:rPr>
        <w:t xml:space="preserve"> </w:t>
      </w:r>
      <w:r>
        <w:rPr>
          <w:u w:val="single"/>
          <w:lang w:val="en_US" w:bidi="en_US"/>
        </w:rPr>
        <w:t>Laziness</w:t>
      </w:r>
      <w:r>
        <w:rPr>
          <w:lang w:val="en_US" w:bidi="en_US"/>
        </w:rPr>
        <w:t xml:space="preserve"> </w:t>
      </w:r>
      <w:r>
        <w:rPr>
          <w:b/>
          <w:lang w:val="en_US" w:bidi="en_US"/>
        </w:rPr>
        <w:t>brings on deep sleep</w:t>
      </w:r>
      <w:r>
        <w:rPr>
          <w:lang w:val="en_US" w:bidi="en_US"/>
        </w:rPr>
        <w:t>,</w:t>
      </w:r>
    </w:p>
    <w:p>
      <w:pPr/>
      <w:r>
        <w:rPr>
          <w:lang w:val="en_US" w:bidi="en_US"/>
        </w:rPr>
      </w:r>
      <w:r>
        <w:rPr>
          <w:vertAlign w:val="superscript"/>
          <w:lang w:val="en_US" w:bidi="en_US"/>
        </w:rPr>
        <w:t>15b</w:t>
      </w:r>
      <w:r>
        <w:rPr>
          <w:lang w:val="en_US" w:bidi="en_US"/>
        </w:rPr>
        <w:t xml:space="preserve">and </w:t>
      </w:r>
      <w:r>
        <w:rPr>
          <w:u w:val="single"/>
          <w:lang w:val="en_US" w:bidi="en_US"/>
        </w:rPr>
        <w:t>the shiftless man</w:t>
      </w:r>
      <w:r>
        <w:rPr>
          <w:lang w:val="en_US" w:bidi="en_US"/>
        </w:rPr>
        <w:t xml:space="preserve"> </w:t>
      </w:r>
      <w:r>
        <w:rPr>
          <w:b/>
          <w:lang w:val="en_US" w:bidi="en_US"/>
        </w:rPr>
        <w:t>goes hungry</w:t>
      </w:r>
      <w:r>
        <w:rPr>
          <w:lang w:val="en_US" w:bidi="en_US"/>
        </w:rPr>
        <w:t>.</w:t>
      </w:r>
    </w:p>
    <w:p>
      <w:pPr/>
      <w:r>
        <w:rPr>
          <w:lang w:val="en_US" w:bidi="en_US"/>
        </w:rPr>
      </w:r>
      <w:r>
        <w:rPr>
          <w:lang w:val="en_US" w:bidi="en_US"/>
        </w:rPr>
        <w:t>The overall meaning is that a lazy person does nothing but sleep. This idleness leads to hunger.</w:t>
      </w:r>
    </w:p>
    <w:p>
      <w:pPr>
        <w:pStyle w:val="Heading5"/>
      </w:pPr>
      <w:r>
        <w:rPr>
          <w:lang w:val="en_US" w:bidi="en_US"/>
        </w:rPr>
        <w:t>19:15a</w:t>
      </w:r>
    </w:p>
    <w:p>
      <w:pPr/>
      <w:r>
        <w:rPr>
          <w:lang w:val="en_US" w:bidi="en_US"/>
        </w:rPr>
      </w:r>
      <w:r>
        <w:rPr>
          <w:b/>
          <w:lang w:val="en_US" w:bidi="en_US"/>
        </w:rPr>
        <w:t>Laziness brings on deep sleep,</w:t>
      </w:r>
    </w:p>
    <w:p>
      <w:pPr>
        <w:pStyle w:val="ListBullet"/>
        <w:spacing w:line="240" w:lineRule="auto"/>
        <w:ind w:left="720"/>
      </w:pPr>
      <w:r>
        <w:rPr>
          <w:lang w:val="en_US" w:bidi="en_US"/>
        </w:rPr>
      </w:r>
      <w:r>
        <w:rPr>
          <w:lang w:val="en_US" w:bidi="en_US"/>
        </w:rPr>
        <w:t>Laziness makes a person fall into a sound/deep sleep.</w:t>
      </w:r>
    </w:p>
    <w:p>
      <w:pPr>
        <w:pStyle w:val="ListBullet"/>
        <w:spacing w:line="240" w:lineRule="auto"/>
        <w:ind w:left="720"/>
      </w:pPr>
      <w:r>
        <w:rPr>
          <w:lang w:val="en_US" w:bidi="en_US"/>
        </w:rPr>
      </w:r>
      <w:r>
        <w:rPr>
          <w:lang w:val="en_US" w:bidi="en_US"/>
        </w:rPr>
        <w:t>If a person is lazy, he will sleep all the time.</w:t>
      </w:r>
    </w:p>
    <w:p>
      <w:pPr/>
      <w:r>
        <w:rPr>
          <w:lang w:val="en_US" w:bidi="en_US"/>
        </w:rPr>
      </w:r>
      <w:r>
        <w:rPr>
          <w:b/>
          <w:lang w:val="en_US" w:bidi="en_US"/>
        </w:rPr>
        <w:t>Laziness brings on deep sleep:</w:t>
      </w:r>
      <w:r>
        <w:rPr>
          <w:lang w:val="en_US" w:bidi="en_US"/>
        </w:rPr>
        <w:t xml:space="preserve"> The phrase that the BSB translates as </w:t>
      </w:r>
      <w:r>
        <w:rPr>
          <w:i/>
          <w:lang w:val="en_US" w:bidi="en_US"/>
        </w:rPr>
        <w:t>brings on deep sleep</w:t>
      </w:r>
      <w:r>
        <w:rPr>
          <w:lang w:val="en_US" w:bidi="en_US"/>
        </w:rPr>
        <w:t xml:space="preserve"> is more literally “causes to fall into a deep sleep.”</w:t>
      </w:r>
      <w:r>
        <w:rPr>
          <w:lang w:val="en_US" w:bidi="en_US"/>
        </w:rPr>
        <w:t>The Hebrew verb used here has a causative sense. For the meaning of the noun “deep sleep,” see BDB (#8639), NIDOTTE (H9554) and TWOT (#2123a). TWOT defines the word as “deep sleep, sleepiness, lethargy.” However, it gives no support for the sense “lethargy.” BDB and NIDOTTE both define the word as “deep sleep.”</w:t>
      </w:r>
      <w:r>
        <w:rPr>
          <w:lang w:val="en_US" w:bidi="en_US"/>
        </w:rPr>
        <w:t xml:space="preserve"> The parallel with “an idle soul” in 19:15b implies that the lazy person spends much of his time sleeping rather than working. Some other ways to translate this clause are:</w:t>
      </w:r>
    </w:p>
    <w:p>
      <w:pPr/>
      <w:r>
        <w:rPr>
          <w:lang w:val="en_US" w:bidi="en_US"/>
        </w:rPr>
      </w:r>
      <w:r>
        <w:rPr>
          <w:lang w:val="en_US" w:bidi="en_US"/>
        </w:rPr>
        <w:t>Sloth leads to sleep (REB)</w:t>
      </w:r>
    </w:p>
    <w:p>
      <w:pPr/>
      <w:r>
        <w:rPr>
          <w:lang w:val="en_US" w:bidi="en_US"/>
        </w:rPr>
      </w:r>
      <w:r>
        <w:rPr>
          <w:lang w:val="en_US" w:bidi="en_US"/>
        </w:rPr>
        <w:t>Laziness throws one into a deep sleep (GW)</w:t>
      </w:r>
    </w:p>
    <w:p>
      <w:pPr/>
      <w:r>
        <w:rPr>
          <w:lang w:val="en_US" w:bidi="en_US"/>
        </w:rPr>
      </w:r>
      <w:r>
        <w:rPr>
          <w:lang w:val="en_US" w:bidi="en_US"/>
        </w:rPr>
        <w:t xml:space="preserve">In some languages, it is better to express an abstract noun such as </w:t>
      </w:r>
      <w:r>
        <w:rPr>
          <w:i/>
          <w:lang w:val="en_US" w:bidi="en_US"/>
        </w:rPr>
        <w:t>Laziness</w:t>
      </w:r>
      <w:r>
        <w:rPr>
          <w:lang w:val="en_US" w:bidi="en_US"/>
        </w:rPr>
        <w:t xml:space="preserve"> in terms of “a person who is lazy.” For example:</w:t>
      </w:r>
    </w:p>
    <w:p>
      <w:pPr/>
      <w:r>
        <w:rPr>
          <w:lang w:val="en_US" w:bidi="en_US"/>
        </w:rPr>
      </w:r>
      <w:r>
        <w:rPr>
          <w:lang w:val="en_US" w:bidi="en_US"/>
        </w:rPr>
        <w:t>Lazy people sleep soundly (NLT)</w:t>
      </w:r>
    </w:p>
    <w:p>
      <w:pPr/>
      <w:r>
        <w:rPr>
          <w:lang w:val="en_US" w:bidi="en_US"/>
        </w:rPr>
      </w:r>
      <w:r>
        <w:rPr>
          <w:lang w:val="en_US" w:bidi="en_US"/>
        </w:rPr>
        <w:t>Lazy people sleep a lot (NCV)</w:t>
      </w:r>
    </w:p>
    <w:p>
      <w:pPr>
        <w:pStyle w:val="Heading5"/>
      </w:pPr>
      <w:r>
        <w:rPr>
          <w:lang w:val="en_US" w:bidi="en_US"/>
        </w:rPr>
        <w:t>19:15a–b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lazy and waste your time sleeping, you will starve.</w:t>
      </w:r>
    </w:p>
    <w:p>
      <w:pPr>
        <w:pStyle w:val="Heading5"/>
      </w:pPr>
      <w:r>
        <w:rPr>
          <w:lang w:val="en_US" w:bidi="en_US"/>
        </w:rPr>
        <w:t>19:15b</w:t>
      </w:r>
    </w:p>
    <w:p>
      <w:pPr/>
      <w:r>
        <w:rPr>
          <w:lang w:val="en_US" w:bidi="en_US"/>
        </w:rPr>
      </w:r>
      <w:r>
        <w:rPr>
          <w:b/>
          <w:lang w:val="en_US" w:bidi="en_US"/>
        </w:rPr>
        <w:t>and an idle soul will suffer hunger.</w:t>
      </w:r>
    </w:p>
    <w:p>
      <w:pPr>
        <w:pStyle w:val="ListBullet"/>
        <w:spacing w:line="240" w:lineRule="auto"/>
        <w:ind w:left="720"/>
      </w:pPr>
      <w:r>
        <w:rPr>
          <w:lang w:val="en_US" w:bidi="en_US"/>
        </w:rPr>
      </w:r>
      <w:r>
        <w:rPr>
          <w:lang w:val="en_US" w:bidi="en_US"/>
        </w:rPr>
        <w:t>His idleness will result in hunger/starvation.</w:t>
      </w:r>
    </w:p>
    <w:p>
      <w:pPr>
        <w:pStyle w:val="ListBullet"/>
        <w:spacing w:line="240" w:lineRule="auto"/>
        <w:ind w:left="720"/>
      </w:pPr>
      <w:r>
        <w:rPr>
          <w:lang w:val="en_US" w:bidi="en_US"/>
        </w:rPr>
      </w:r>
      <w:r>
        <w:rPr>
          <w:lang w:val="en_US" w:bidi="en_US"/>
        </w:rPr>
        <w:t xml:space="preserve">If he refuses to work, he will </w:t>
      </w:r>
      <w:r>
        <w:rPr>
          <w:lang w:val="en_US" w:bidi="en_US"/>
        </w:rPr>
        <w:t>always</w:t>
      </w:r>
      <w:r>
        <w:rPr>
          <w:lang w:val="en_US" w:bidi="en_US"/>
        </w:rPr>
        <w:t xml:space="preserve"> be hungry.</w:t>
      </w:r>
    </w:p>
    <w:p>
      <w:pPr/>
      <w:r>
        <w:rPr>
          <w:lang w:val="en_US" w:bidi="en_US"/>
        </w:rPr>
      </w:r>
      <w:r>
        <w:rPr>
          <w:b/>
          <w:lang w:val="en_US" w:bidi="en_US"/>
        </w:rPr>
        <w:t>and an idle soul will suffer hunger:</w:t>
      </w:r>
      <w:r>
        <w:rPr>
          <w:lang w:val="en_US" w:bidi="en_US"/>
        </w:rPr>
        <w:t xml:space="preserve"> The phrase that the BSB translates as </w:t>
      </w:r>
      <w:r>
        <w:rPr>
          <w:i/>
          <w:lang w:val="en_US" w:bidi="en_US"/>
        </w:rPr>
        <w:t>an idle soul</w:t>
      </w:r>
      <w:r>
        <w:rPr>
          <w:lang w:val="en_US" w:bidi="en_US"/>
        </w:rPr>
        <w:t xml:space="preserve"> refers to a person who is negligent or shiftless. If a person remains idle rather than working, he will experience hunger as a result. Some other ways to translate this clause are:</w:t>
      </w:r>
    </w:p>
    <w:p>
      <w:pPr/>
      <w:r>
        <w:rPr>
          <w:lang w:val="en_US" w:bidi="en_US"/>
        </w:rPr>
      </w:r>
      <w:r>
        <w:rPr>
          <w:lang w:val="en_US" w:bidi="en_US"/>
        </w:rPr>
        <w:t>and a negligent person will go hungry (NJPS)</w:t>
      </w:r>
    </w:p>
    <w:p>
      <w:pPr/>
      <w:r>
        <w:rPr>
          <w:lang w:val="en_US" w:bidi="en_US"/>
        </w:rPr>
      </w:r>
      <w:r>
        <w:rPr>
          <w:lang w:val="en_US" w:bidi="en_US"/>
        </w:rPr>
        <w:t>and an idle person will suffer hunger (ESV)</w:t>
      </w:r>
    </w:p>
    <w:p>
      <w:pPr/>
      <w:r>
        <w:rPr>
          <w:lang w:val="en_US" w:bidi="en_US"/>
        </w:rPr>
      </w:r>
      <w:r>
        <w:rPr>
          <w:lang w:val="en_US" w:bidi="en_US"/>
        </w:rPr>
        <w:t>and a person who never works will starve</w:t>
      </w:r>
    </w:p>
    <w:p>
      <w:pPr>
        <w:pStyle w:val="Heading6"/>
      </w:pPr>
      <w:r>
        <w:rPr>
          <w:b/>
          <w:lang w:val="en_US" w:bidi="en_US"/>
        </w:rPr>
        <w:t>General Comment on 19:15a–b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Go ahead and be lazy; sleep on, but you will go hungry. (GNT)</w:t>
      </w:r>
    </w:p>
    <w:p>
      <w:pPr/>
      <w:r>
        <w:rPr>
          <w:lang w:val="en_US" w:bidi="en_US"/>
        </w:rPr>
      </w:r>
      <w:r>
        <w:rPr>
          <w:lang w:val="en_US" w:bidi="en_US"/>
        </w:rPr>
        <w:t>If you are lazy and sleep your time away, you will starve. (CEV)</w:t>
      </w:r>
      <w:r>
        <w:rPr>
          <w:lang w:val="en_US" w:bidi="en_US"/>
        </w:rPr>
      </w:r>
      <w:r>
        <w:rPr>
          <w:lang w:val="en_US" w:bidi="en_US"/>
        </w:rPr>
      </w:r>
    </w:p>
    <w:p>
      <w:pPr/>
      <w:r>
        <w:rPr>
          <w:lang w:val="en_US" w:bidi="en_US"/>
        </w:rPr>
      </w:r>
    </w:p>
    <w:p>
      <w:pPr>
        <w:pStyle w:val="Heading2"/>
      </w:pPr>
      <w:r>
        <w:rPr>
          <w:lang w:val="en_US" w:bidi="en_US"/>
        </w:rPr>
        <w:t>Proverbs 19:16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16a</w:t>
      </w:r>
      <w:r>
        <w:rPr>
          <w:lang w:val="en_US" w:bidi="en_US"/>
        </w:rPr>
        <w:t xml:space="preserve"> </w:t>
      </w:r>
      <w:r>
        <w:rPr>
          <w:u w:val="single"/>
          <w:lang w:val="en_US" w:bidi="en_US"/>
        </w:rPr>
        <w:t>He who keeps</w:t>
      </w:r>
      <w:r>
        <w:rPr>
          <w:lang w:val="en_US" w:bidi="en_US"/>
        </w:rPr>
        <w:t xml:space="preserve"> a commandment </w:t>
      </w:r>
      <w:r>
        <w:rPr>
          <w:b/>
          <w:lang w:val="en_US" w:bidi="en_US"/>
        </w:rPr>
        <w:t>preserves his soul</w:t>
      </w:r>
      <w:r>
        <w:rPr>
          <w:lang w:val="en_US" w:bidi="en_US"/>
        </w:rPr>
        <w:t>,</w:t>
      </w:r>
    </w:p>
    <w:p>
      <w:pPr/>
      <w:r>
        <w:rPr>
          <w:lang w:val="en_US" w:bidi="en_US"/>
        </w:rPr>
      </w:r>
      <w:r>
        <w:rPr>
          <w:vertAlign w:val="superscript"/>
          <w:lang w:val="en_US" w:bidi="en_US"/>
        </w:rPr>
        <w:t>16b</w:t>
      </w:r>
      <w:r>
        <w:rPr>
          <w:lang w:val="en_US" w:bidi="en_US"/>
        </w:rPr>
        <w:t xml:space="preserve">but </w:t>
      </w:r>
      <w:r>
        <w:rPr>
          <w:u w:val="single"/>
          <w:lang w:val="en_US" w:bidi="en_US"/>
        </w:rPr>
        <w:t>he who is careless</w:t>
      </w:r>
      <w:r>
        <w:rPr>
          <w:lang w:val="en_US" w:bidi="en_US"/>
        </w:rPr>
        <w:t xml:space="preserve"> in his ways </w:t>
      </w:r>
      <w:r>
        <w:rPr>
          <w:b/>
          <w:lang w:val="en_US" w:bidi="en_US"/>
        </w:rPr>
        <w:t>will die</w:t>
      </w:r>
      <w:r>
        <w:rPr>
          <w:lang w:val="en_US" w:bidi="en_US"/>
        </w:rPr>
        <w:t>.</w:t>
      </w:r>
    </w:p>
    <w:p>
      <w:pPr/>
      <w:r>
        <w:rPr>
          <w:lang w:val="en_US" w:bidi="en_US"/>
        </w:rPr>
      </w:r>
      <w:r>
        <w:rPr>
          <w:lang w:val="en_US" w:bidi="en_US"/>
        </w:rPr>
        <w:t>This proverb contrasts a person who obeys with one who shows contempt. It also contrasts the results. The result of obedience is preservation of life. The result of contempt is death.</w:t>
      </w:r>
      <w:r>
        <w:rPr>
          <w:lang w:val="en_US" w:bidi="en_US"/>
        </w:rPr>
        <w:t>Ross (page 1034), Waltke (page 110).</w:t>
      </w:r>
    </w:p>
    <w:p>
      <w:pPr>
        <w:pStyle w:val="Heading5"/>
      </w:pPr>
      <w:r>
        <w:rPr>
          <w:lang w:val="en_US" w:bidi="en_US"/>
        </w:rPr>
        <w:t>19:16a</w:t>
      </w:r>
    </w:p>
    <w:p>
      <w:pPr/>
      <w:r>
        <w:rPr>
          <w:lang w:val="en_US" w:bidi="en_US"/>
        </w:rPr>
      </w:r>
      <w:r>
        <w:rPr>
          <w:b/>
          <w:lang w:val="en_US" w:bidi="en_US"/>
        </w:rPr>
        <w:t>He who keeps a commandment preserves his soul,</w:t>
      </w:r>
    </w:p>
    <w:p>
      <w:pPr>
        <w:pStyle w:val="ListBullet"/>
        <w:spacing w:line="240" w:lineRule="auto"/>
        <w:ind w:left="720"/>
      </w:pPr>
      <w:r>
        <w:rPr>
          <w:lang w:val="en_US" w:bidi="en_US"/>
        </w:rPr>
      </w:r>
      <w:r>
        <w:rPr>
          <w:lang w:val="en_US" w:bidi="en_US"/>
        </w:rPr>
        <w:t xml:space="preserve">The person who follows/obeys </w:t>
      </w:r>
      <w:r>
        <w:rPr>
          <w:lang w:val="en_US" w:bidi="en_US"/>
        </w:rPr>
        <w:t>wise</w:t>
      </w:r>
      <w:r>
        <w:rPr>
          <w:lang w:val="en_US" w:bidi="en_US"/>
        </w:rPr>
        <w:t xml:space="preserve"> instructions/advice will protect his life,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heed/obey the commands </w:t>
      </w:r>
      <w:r>
        <w:rPr>
          <w:lang w:val="en_US" w:bidi="en_US"/>
        </w:rPr>
        <w:t>that you have been taught</w:t>
      </w:r>
      <w:r>
        <w:rPr>
          <w:lang w:val="en_US" w:bidi="en_US"/>
        </w:rPr>
        <w:t>, you will stay alive.</w:t>
      </w:r>
    </w:p>
    <w:p>
      <w:pPr/>
      <w:r>
        <w:rPr>
          <w:lang w:val="en_US" w:bidi="en_US"/>
        </w:rPr>
      </w:r>
      <w:r>
        <w:rPr>
          <w:b/>
          <w:lang w:val="en_US" w:bidi="en_US"/>
        </w:rPr>
        <w:t>He who keeps a commandment preserves his soul:</w:t>
      </w:r>
      <w:r>
        <w:rPr>
          <w:lang w:val="en_US" w:bidi="en_US"/>
        </w:rPr>
        <w:t xml:space="preserve"> The Hebrew word that the BSB translates as </w:t>
      </w:r>
      <w:r>
        <w:rPr>
          <w:i/>
          <w:lang w:val="en_US" w:bidi="en_US"/>
        </w:rPr>
        <w:t>commandment</w:t>
      </w:r>
      <w:r>
        <w:rPr>
          <w:lang w:val="en_US" w:bidi="en_US"/>
        </w:rPr>
        <w:t xml:space="preserve"> is literally “a command.” It can refer to a particular command or to a group of commands or instructions as a whole. There are two ways to interpret this word:</w:t>
      </w:r>
    </w:p>
    <w:p>
      <w:pPr>
        <w:pStyle w:val="ListNumber"/>
        <w:numPr>
          <w:ilvl w:val="0"/>
          <w:numId w:val="221"/>
        </w:numPr>
        <w:spacing w:line="240" w:lineRule="auto"/>
        <w:ind w:left="720"/>
      </w:pPr>
      <w:r>
        <w:rPr>
          <w:lang w:val="en_US" w:bidi="en_US"/>
        </w:rPr>
      </w:r>
      <w:r>
        <w:rPr>
          <w:lang w:val="en_US" w:bidi="en_US"/>
        </w:rPr>
        <w:t xml:space="preserve">It refers ambiguously to </w:t>
      </w:r>
      <w:r>
        <w:rPr>
          <w:u w:val="single"/>
          <w:lang w:val="en_US" w:bidi="en_US"/>
        </w:rPr>
        <w:t>any command or group of instructions</w:t>
      </w:r>
      <w:r>
        <w:rPr>
          <w:lang w:val="en_US" w:bidi="en_US"/>
        </w:rPr>
        <w:t>. For example:</w:t>
      </w:r>
      <w:r>
        <w:rPr>
          <w:lang w:val="en_US" w:bidi="en_US"/>
        </w:rPr>
        <w:t xml:space="preserve">The one who obeys commandments guards his life (NET) </w:t>
      </w:r>
      <w:r>
        <w:rPr>
          <w:i/>
          <w:lang w:val="en_US" w:bidi="en_US"/>
        </w:rPr>
        <w:t>(BSB, ESV, KJV, NASB, NCV, NET, NIV, NLT, NRSV, REB, NAB, NJB)</w:t>
      </w:r>
    </w:p>
    <w:p>
      <w:pPr>
        <w:pStyle w:val="ListNumber"/>
        <w:spacing w:line="240" w:lineRule="auto"/>
        <w:ind w:left="720"/>
      </w:pPr>
      <w:r>
        <w:rPr>
          <w:lang w:val="en_US" w:bidi="en_US"/>
        </w:rPr>
      </w:r>
      <w:r>
        <w:rPr>
          <w:lang w:val="en_US" w:bidi="en_US"/>
        </w:rPr>
        <w:t xml:space="preserve">It refers </w:t>
      </w:r>
      <w:r>
        <w:rPr>
          <w:u w:val="single"/>
          <w:lang w:val="en_US" w:bidi="en_US"/>
        </w:rPr>
        <w:t>specifically</w:t>
      </w:r>
      <w:r>
        <w:rPr>
          <w:lang w:val="en_US" w:bidi="en_US"/>
        </w:rPr>
        <w:t xml:space="preserve"> to </w:t>
      </w:r>
      <w:r>
        <w:rPr>
          <w:u w:val="single"/>
          <w:lang w:val="en_US" w:bidi="en_US"/>
        </w:rPr>
        <w:t>the commands of God</w:t>
      </w:r>
      <w:r>
        <w:rPr>
          <w:lang w:val="en_US" w:bidi="en_US"/>
        </w:rPr>
        <w:t xml:space="preserve"> as found in the law. For example:</w:t>
      </w:r>
      <w:r>
        <w:rPr>
          <w:lang w:val="en_US" w:bidi="en_US"/>
        </w:rPr>
        <w:t xml:space="preserve">Keep God’s laws and you will live longer (GNT) </w:t>
      </w:r>
      <w:r>
        <w:rPr>
          <w:i/>
          <w:lang w:val="en_US" w:bidi="en_US"/>
        </w:rPr>
        <w:t>(CEV, GW, REB, GNT)</w:t>
      </w:r>
      <w:r>
        <w:rPr>
          <w:i/>
          <w:lang w:val="en_US" w:bidi="en_US"/>
        </w:rPr>
        <w:t>GW has “whoever obeys the law.” The reference to God’s law is implied by its translation “the Lord’s ways” in 19:16b. The REB has “keeping the commandments.” It has also been listed under interpretation (2) because of the parallel line “the way of the Lord.”</w:t>
      </w:r>
    </w:p>
    <w:p>
      <w:pPr/>
      <w:r>
        <w:rPr>
          <w:lang w:val="en_US" w:bidi="en_US"/>
        </w:rPr>
      </w:r>
      <w:r>
        <w:rPr>
          <w:lang w:val="en_US" w:bidi="en_US"/>
        </w:rPr>
        <w:t>It is recommended that you follow interpretation (1).</w:t>
      </w:r>
      <w:r>
        <w:rPr>
          <w:lang w:val="en_US" w:bidi="en_US"/>
        </w:rPr>
        <w:t>NIDOTTE (H5184), TWOT (#1887b), and HALOT (#5540) all classify the word in this verse as referring to wise instruction given by a father or human teacher. BDB (#4687) does not include this verse in the category of commands/law of God or of a “code of law.” It identifies it instead as a “code of wisdom.” Whybray, McKane, Murphy, Hubbard, Fox, and Waltke all agree with the lexicons based on the way that this word is used in Proverbs. Ross, Toy, Longman, and UBS say that the word can refer to either God’s commands or to the instruction of a father or wise person. Cohen and Delitzsch understand it to refer to God’s law/commandments.</w:t>
      </w:r>
      <w:r>
        <w:rPr>
          <w:lang w:val="en_US" w:bidi="en_US"/>
        </w:rPr>
        <w:t xml:space="preserve"> In Proverbs, the word “command(s)” occurs ten times. It refers explicitly seven times to the command(s) of the father to his son. It occurs ambiguously three times, including this verse. It never explicitly refers to God or the LORD.</w:t>
      </w:r>
      <w:r>
        <w:rPr>
          <w:lang w:val="en_US" w:bidi="en_US"/>
        </w:rPr>
        <w:t>Phrases such as “the commandments/precepts/word of the LORD” occur frequently in the Psalms and other books of the OT. They never occur in Proverbs.</w:t>
      </w:r>
    </w:p>
    <w:p>
      <w:pPr/>
      <w:r>
        <w:rPr>
          <w:lang w:val="en_US" w:bidi="en_US"/>
        </w:rPr>
      </w:r>
      <w:r>
        <w:rPr>
          <w:lang w:val="en_US" w:bidi="en_US"/>
        </w:rPr>
        <w:t>In some languages, it may be necessary to identify the source of the commands or instructions in a general way. For example:</w:t>
      </w:r>
    </w:p>
    <w:p>
      <w:pPr/>
      <w:r>
        <w:rPr>
          <w:lang w:val="en_US" w:bidi="en_US"/>
        </w:rPr>
      </w:r>
      <w:r>
        <w:rPr>
          <w:lang w:val="en_US" w:bidi="en_US"/>
        </w:rPr>
        <w:t xml:space="preserve">A person who follows the instructions </w:t>
      </w:r>
      <w:r>
        <w:rPr>
          <w:lang w:val="en_US" w:bidi="en_US"/>
        </w:rPr>
        <w:t>that he has been given</w:t>
      </w:r>
    </w:p>
    <w:p>
      <w:pPr/>
      <w:r>
        <w:rPr>
          <w:lang w:val="en_US" w:bidi="en_US"/>
        </w:rPr>
      </w:r>
      <w:r>
        <w:rPr>
          <w:lang w:val="en_US" w:bidi="en_US"/>
        </w:rPr>
        <w:t xml:space="preserve">If you obey the commands </w:t>
      </w:r>
      <w:r>
        <w:rPr>
          <w:lang w:val="en_US" w:bidi="en_US"/>
        </w:rPr>
        <w:t>that you have learned</w:t>
      </w:r>
    </w:p>
    <w:p>
      <w:pPr/>
      <w:r>
        <w:rPr>
          <w:lang w:val="en_US" w:bidi="en_US"/>
        </w:rPr>
      </w:r>
      <w:r>
        <w:rPr>
          <w:lang w:val="en_US" w:bidi="en_US"/>
        </w:rPr>
        <w:t xml:space="preserve">People who keep the commands </w:t>
      </w:r>
      <w:r>
        <w:rPr>
          <w:lang w:val="en_US" w:bidi="en_US"/>
        </w:rPr>
        <w:t>that they are taught</w:t>
      </w:r>
    </w:p>
    <w:p>
      <w:pPr/>
      <w:r>
        <w:rPr>
          <w:lang w:val="en_US" w:bidi="en_US"/>
        </w:rPr>
      </w:r>
      <w:r>
        <w:rPr>
          <w:b/>
          <w:lang w:val="en_US" w:bidi="en_US"/>
        </w:rPr>
        <w:t>preserves his soul:</w:t>
      </w:r>
      <w:r>
        <w:rPr>
          <w:lang w:val="en_US" w:bidi="en_US"/>
        </w:rPr>
        <w:t xml:space="preserve"> The phrase the BSB translates as </w:t>
      </w:r>
      <w:r>
        <w:rPr>
          <w:i/>
          <w:lang w:val="en_US" w:bidi="en_US"/>
        </w:rPr>
        <w:t>preserves his soul</w:t>
      </w:r>
      <w:r>
        <w:rPr>
          <w:lang w:val="en_US" w:bidi="en_US"/>
        </w:rPr>
        <w:t xml:space="preserve"> is literally “keeps his soul.” It means “preserves/protects his life or himself.”</w:t>
      </w:r>
      <w:r>
        <w:rPr>
          <w:lang w:val="en_US" w:bidi="en_US"/>
        </w:rPr>
        <w:t>Cohen (page 127), UBS (page 405).</w:t>
      </w:r>
      <w:r>
        <w:rPr>
          <w:lang w:val="en_US" w:bidi="en_US"/>
        </w:rPr>
        <w:t xml:space="preserve"> A person who follows the wise instructions that he has been taught will be more likely to live a full life. He will protect himself from activities and situations that are likely to lead to an early death.</w:t>
      </w:r>
      <w:r>
        <w:rPr>
          <w:lang w:val="en_US" w:bidi="en_US"/>
        </w:rPr>
        <w:t>Longman (page 369).</w:t>
      </w:r>
    </w:p>
    <w:p>
      <w:pPr/>
      <w:r>
        <w:rPr>
          <w:lang w:val="en_US" w:bidi="en_US"/>
        </w:rPr>
      </w:r>
      <w:r>
        <w:rPr>
          <w:lang w:val="en_US" w:bidi="en_US"/>
        </w:rPr>
        <w:t>Some other ways to translate this phrase are:</w:t>
      </w:r>
    </w:p>
    <w:p>
      <w:pPr/>
      <w:r>
        <w:rPr>
          <w:lang w:val="en_US" w:bidi="en_US"/>
        </w:rPr>
      </w:r>
      <w:r>
        <w:rPr>
          <w:lang w:val="en_US" w:bidi="en_US"/>
        </w:rPr>
        <w:t>will live (NRSV)</w:t>
      </w:r>
    </w:p>
    <w:p>
      <w:pPr/>
      <w:r>
        <w:rPr>
          <w:lang w:val="en_US" w:bidi="en_US"/>
        </w:rPr>
      </w:r>
      <w:r>
        <w:rPr>
          <w:lang w:val="en_US" w:bidi="en_US"/>
        </w:rPr>
        <w:t>keeps his life (ESV)</w:t>
      </w:r>
    </w:p>
    <w:p>
      <w:pPr/>
      <w:r>
        <w:rPr>
          <w:lang w:val="en_US" w:bidi="en_US"/>
        </w:rPr>
      </w:r>
      <w:r>
        <w:rPr>
          <w:lang w:val="en_US" w:bidi="en_US"/>
        </w:rPr>
        <w:t>keeps a person safe (REB)</w:t>
      </w:r>
    </w:p>
    <w:p>
      <w:pPr/>
      <w:r>
        <w:rPr>
          <w:lang w:val="en_US" w:bidi="en_US"/>
        </w:rPr>
      </w:r>
      <w:r>
        <w:rPr>
          <w:lang w:val="en_US" w:bidi="en_US"/>
        </w:rPr>
        <w:t>protect themselves (NCV)</w:t>
      </w:r>
    </w:p>
    <w:p>
      <w:pPr/>
      <w:r>
        <w:rPr>
          <w:lang w:val="en_US" w:bidi="en_US"/>
        </w:rPr>
      </w:r>
      <w:r>
        <w:rPr>
          <w:lang w:val="en_US" w:bidi="en_US"/>
        </w:rPr>
        <w:t>The same phrase occurs in the second line of 16:17, which the BSB translates as “protects his life.” You may need to translate it differently here, because the type of parallelism and the immediate context are different.</w:t>
      </w:r>
    </w:p>
    <w:p>
      <w:pPr>
        <w:pStyle w:val="Heading5"/>
      </w:pPr>
      <w:r>
        <w:rPr>
          <w:lang w:val="en_US" w:bidi="en_US"/>
        </w:rPr>
        <w:t>19:16b</w:t>
      </w:r>
    </w:p>
    <w:p>
      <w:pPr/>
      <w:r>
        <w:rPr>
          <w:lang w:val="en_US" w:bidi="en_US"/>
        </w:rPr>
      </w:r>
      <w:r>
        <w:rPr>
          <w:b/>
          <w:lang w:val="en_US" w:bidi="en_US"/>
        </w:rPr>
        <w:t>but he who is careless in his ways will die.</w:t>
      </w:r>
    </w:p>
    <w:p>
      <w:pPr>
        <w:pStyle w:val="ListBullet"/>
        <w:spacing w:line="240" w:lineRule="auto"/>
        <w:ind w:left="720"/>
      </w:pPr>
      <w:r>
        <w:rPr>
          <w:lang w:val="en_US" w:bidi="en_US"/>
        </w:rPr>
      </w:r>
      <w:r>
        <w:rPr>
          <w:lang w:val="en_US" w:bidi="en_US"/>
        </w:rPr>
        <w:t xml:space="preserve">but the person who does not care whether he does </w:t>
      </w:r>
      <w:r>
        <w:rPr>
          <w:lang w:val="en_US" w:bidi="en_US"/>
        </w:rPr>
        <w:t>right or wrong</w:t>
      </w:r>
      <w:r>
        <w:rPr>
          <w:lang w:val="en_US" w:bidi="en_US"/>
        </w:rPr>
        <w:t xml:space="preserve"> will die.</w:t>
      </w:r>
    </w:p>
    <w:p>
      <w:pPr>
        <w:pStyle w:val="ListBullet"/>
        <w:spacing w:line="240" w:lineRule="auto"/>
        <w:ind w:left="720"/>
      </w:pPr>
      <w:r>
        <w:rPr>
          <w:lang w:val="en_US" w:bidi="en_US"/>
        </w:rPr>
      </w:r>
      <w:r>
        <w:rPr>
          <w:lang w:val="en_US" w:bidi="en_US"/>
        </w:rPr>
        <w:t>However, if you</w:t>
      </w:r>
      <w:r>
        <w:rPr>
          <w:vertAlign w:val="superscript"/>
          <w:lang w:val="en_US" w:bidi="en_US"/>
        </w:rPr>
        <w:t>(sing)</w:t>
      </w:r>
      <w:r>
        <w:rPr>
          <w:lang w:val="en_US" w:bidi="en_US"/>
        </w:rPr>
        <w:t xml:space="preserve"> ignore </w:t>
      </w:r>
      <w:r>
        <w:rPr>
          <w:lang w:val="en_US" w:bidi="en_US"/>
        </w:rPr>
        <w:t>the consequences of</w:t>
      </w:r>
      <w:r>
        <w:rPr>
          <w:lang w:val="en_US" w:bidi="en_US"/>
        </w:rPr>
        <w:t xml:space="preserve"> your own actions, death will be the result.</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is supplied by the BSB. In Hebrew, there is no conjunction. You should indicate the contrast between the two lines in a way that is natural in your language.</w:t>
      </w:r>
    </w:p>
    <w:p>
      <w:pPr/>
      <w:r>
        <w:rPr>
          <w:lang w:val="en_US" w:bidi="en_US"/>
        </w:rPr>
      </w:r>
      <w:r>
        <w:rPr>
          <w:b/>
          <w:lang w:val="en_US" w:bidi="en_US"/>
        </w:rPr>
        <w:t>he who is careless in his ways:</w:t>
      </w:r>
      <w:r>
        <w:rPr>
          <w:lang w:val="en_US" w:bidi="en_US"/>
        </w:rPr>
        <w:t xml:space="preserve"> There is a textual issue here with the phrase </w:t>
      </w:r>
      <w:r>
        <w:rPr>
          <w:i/>
          <w:lang w:val="en_US" w:bidi="en_US"/>
        </w:rPr>
        <w:t>his ways</w:t>
      </w:r>
      <w:r>
        <w:rPr>
          <w:lang w:val="en_US" w:bidi="en_US"/>
        </w:rPr>
        <w:t>:</w:t>
      </w:r>
    </w:p>
    <w:p>
      <w:pPr>
        <w:pStyle w:val="ListNumber"/>
        <w:numPr>
          <w:ilvl w:val="0"/>
          <w:numId w:val="222"/>
        </w:numPr>
        <w:spacing w:line="240" w:lineRule="auto"/>
        <w:ind w:left="720"/>
      </w:pPr>
      <w:r>
        <w:rPr>
          <w:lang w:val="en_US" w:bidi="en_US"/>
        </w:rPr>
      </w:r>
      <w:r>
        <w:rPr>
          <w:lang w:val="en_US" w:bidi="en_US"/>
        </w:rPr>
        <w:t>The Masoretic Text has “his ways.” For example:</w:t>
      </w:r>
      <w:r>
        <w:rPr>
          <w:lang w:val="en_US" w:bidi="en_US"/>
        </w:rPr>
        <w:t xml:space="preserve">the one who despises </w:t>
      </w:r>
      <w:r>
        <w:rPr>
          <w:u w:val="single"/>
          <w:lang w:val="en_US" w:bidi="en_US"/>
        </w:rPr>
        <w:t>his ways</w:t>
      </w:r>
      <w:r>
        <w:rPr>
          <w:lang w:val="en_US" w:bidi="en_US"/>
        </w:rPr>
        <w:t xml:space="preserve"> (NET) </w:t>
      </w:r>
      <w:r>
        <w:rPr>
          <w:i/>
          <w:lang w:val="en_US" w:bidi="en_US"/>
        </w:rPr>
        <w:t>(BSB, CEV, ESV, GW, KJV, NASB, NET, NIV, NJB, NJPS, NLT, NRSV, REB, GNT)</w:t>
      </w:r>
    </w:p>
    <w:p>
      <w:pPr>
        <w:pStyle w:val="ListNumber"/>
        <w:spacing w:line="240" w:lineRule="auto"/>
        <w:ind w:left="720"/>
      </w:pPr>
      <w:r>
        <w:rPr>
          <w:lang w:val="en_US" w:bidi="en_US"/>
        </w:rPr>
      </w:r>
      <w:r>
        <w:rPr>
          <w:lang w:val="en_US" w:bidi="en_US"/>
        </w:rPr>
        <w:t>Some scholars think that the original phrase was “the word.”</w:t>
      </w:r>
      <w:r>
        <w:rPr>
          <w:lang w:val="en_US" w:bidi="en_US"/>
        </w:rPr>
        <w:t>Fox (page 655), Toy (page 375). Both scholars advocate the change for the sake of more exact parallelism. Fox also asserts that someone “would not die if he had contempt for his own ways.”</w:t>
      </w:r>
      <w:r>
        <w:rPr>
          <w:lang w:val="en_US" w:bidi="en_US"/>
        </w:rPr>
        <w:t xml:space="preserve"> For example:</w:t>
      </w:r>
      <w:r>
        <w:rPr>
          <w:lang w:val="en_US" w:bidi="en_US"/>
        </w:rPr>
        <w:t xml:space="preserve">he who despises </w:t>
      </w:r>
      <w:r>
        <w:rPr>
          <w:u w:val="single"/>
          <w:lang w:val="en_US" w:bidi="en_US"/>
        </w:rPr>
        <w:t>the word</w:t>
      </w:r>
      <w:r>
        <w:rPr>
          <w:lang w:val="en_US" w:bidi="en_US"/>
        </w:rPr>
        <w:t xml:space="preserve"> (RSV) </w:t>
      </w:r>
      <w:r>
        <w:rPr>
          <w:i/>
          <w:lang w:val="en_US" w:bidi="en_US"/>
        </w:rPr>
        <w:t>(NAB, RSV)</w:t>
      </w:r>
    </w:p>
    <w:p>
      <w:pPr/>
      <w:r>
        <w:rPr>
          <w:lang w:val="en_US" w:bidi="en_US"/>
        </w:rPr>
      </w:r>
      <w:r>
        <w:rPr>
          <w:lang w:val="en_US" w:bidi="en_US"/>
        </w:rPr>
        <w:t>It is recommended that you follow option (1), along with most scholars. The proposed phrase “the word” makes a more exact parallel with “a command” in 19:16a. But the LXX and other ancient versions do not provide evidence that this phrase was in the original text.</w:t>
      </w:r>
    </w:p>
    <w:p>
      <w:pPr/>
      <w:r>
        <w:rPr>
          <w:lang w:val="en_US" w:bidi="en_US"/>
        </w:rPr>
      </w:r>
      <w:r>
        <w:rPr>
          <w:lang w:val="en_US" w:bidi="en_US"/>
        </w:rPr>
        <w:t xml:space="preserve">There are three ways to interpret the phrase </w:t>
      </w:r>
      <w:r>
        <w:rPr>
          <w:i/>
          <w:lang w:val="en_US" w:bidi="en_US"/>
        </w:rPr>
        <w:t>his ways</w:t>
      </w:r>
      <w:r>
        <w:rPr>
          <w:lang w:val="en_US" w:bidi="en_US"/>
        </w:rPr>
        <w:t>:</w:t>
      </w:r>
    </w:p>
    <w:p>
      <w:pPr>
        <w:pStyle w:val="ListNumber"/>
        <w:numPr>
          <w:ilvl w:val="0"/>
          <w:numId w:val="223"/>
        </w:numPr>
        <w:spacing w:line="240" w:lineRule="auto"/>
        <w:ind w:left="720"/>
      </w:pPr>
      <w:r>
        <w:rPr>
          <w:lang w:val="en_US" w:bidi="en_US"/>
        </w:rPr>
      </w:r>
      <w:r>
        <w:rPr>
          <w:lang w:val="en_US" w:bidi="en_US"/>
        </w:rPr>
        <w:t xml:space="preserve">The phrase refers to </w:t>
      </w:r>
      <w:r>
        <w:rPr>
          <w:u w:val="single"/>
          <w:lang w:val="en_US" w:bidi="en_US"/>
        </w:rPr>
        <w:t>the person’s own ways</w:t>
      </w:r>
      <w:r>
        <w:rPr>
          <w:lang w:val="en_US" w:bidi="en_US"/>
        </w:rPr>
        <w:t>. He does not care whether he does right or wrong. He considers his own actions and their consequences to be of little importance. For example:</w:t>
      </w:r>
      <w:r>
        <w:rPr>
          <w:lang w:val="en_US" w:bidi="en_US"/>
        </w:rPr>
        <w:t xml:space="preserve">those who are heedless of their ways (NRSV) </w:t>
      </w:r>
      <w:r>
        <w:rPr>
          <w:i/>
          <w:lang w:val="en_US" w:bidi="en_US"/>
        </w:rPr>
        <w:t>(BSB, KJV, NIV11, NJPS, NRSV)</w:t>
      </w:r>
    </w:p>
    <w:p>
      <w:pPr>
        <w:pStyle w:val="ListNumber"/>
        <w:spacing w:line="240" w:lineRule="auto"/>
        <w:ind w:left="720"/>
      </w:pPr>
      <w:r>
        <w:rPr>
          <w:lang w:val="en_US" w:bidi="en_US"/>
        </w:rPr>
      </w:r>
      <w:r>
        <w:rPr>
          <w:lang w:val="en_US" w:bidi="en_US"/>
        </w:rPr>
        <w:t xml:space="preserve">The phrase refers to </w:t>
      </w:r>
      <w:r>
        <w:rPr>
          <w:u w:val="single"/>
          <w:lang w:val="en_US" w:bidi="en_US"/>
        </w:rPr>
        <w:t>the ways of the LORD</w:t>
      </w:r>
      <w:r>
        <w:rPr>
          <w:lang w:val="en_US" w:bidi="en_US"/>
        </w:rPr>
        <w:t>. The person described here ignores or disobeys the conduct that the LORD has commanded. By doing this, he considers the LORD’s ways to be of little importance. For example:</w:t>
      </w:r>
      <w:r>
        <w:rPr>
          <w:lang w:val="en_US" w:bidi="en_US"/>
        </w:rPr>
        <w:t xml:space="preserve">whoever despises the Lord’s ways (GW) </w:t>
      </w:r>
      <w:r>
        <w:rPr>
          <w:i/>
          <w:lang w:val="en_US" w:bidi="en_US"/>
        </w:rPr>
        <w:t>(CEV, GW, REB, GNT)</w:t>
      </w:r>
    </w:p>
    <w:p>
      <w:pPr>
        <w:pStyle w:val="ListNumber"/>
        <w:spacing w:line="240" w:lineRule="auto"/>
        <w:ind w:left="720"/>
      </w:pPr>
      <w:r>
        <w:rPr>
          <w:lang w:val="en_US" w:bidi="en_US"/>
        </w:rPr>
      </w:r>
      <w:r>
        <w:rPr>
          <w:lang w:val="en_US" w:bidi="en_US"/>
        </w:rPr>
        <w:t xml:space="preserve">The phrase refers to </w:t>
      </w:r>
      <w:r>
        <w:rPr>
          <w:u w:val="single"/>
          <w:lang w:val="en_US" w:bidi="en_US"/>
        </w:rPr>
        <w:t>the commandments</w:t>
      </w:r>
      <w:r>
        <w:rPr>
          <w:lang w:val="en_US" w:bidi="en_US"/>
        </w:rPr>
        <w:t>. The person described here ignores or disobeys the commandments. By doing this, he considers them to be of little importance. For example:</w:t>
      </w:r>
      <w:r>
        <w:rPr>
          <w:lang w:val="en_US" w:bidi="en_US"/>
        </w:rPr>
        <w:t xml:space="preserve">despising them leads to death (NLT) </w:t>
      </w:r>
      <w:r>
        <w:rPr>
          <w:i/>
          <w:lang w:val="en_US" w:bidi="en_US"/>
        </w:rPr>
        <w:t>(NJB, NLT)</w:t>
      </w:r>
    </w:p>
    <w:p>
      <w:pPr/>
      <w:r>
        <w:rPr>
          <w:lang w:val="en_US" w:bidi="en_US"/>
        </w:rPr>
      </w:r>
      <w:r>
        <w:rPr>
          <w:lang w:val="en_US" w:bidi="en_US"/>
        </w:rPr>
        <w:t>It is recommended that you follow interpretation (1).</w:t>
      </w:r>
      <w:r>
        <w:rPr>
          <w:lang w:val="en_US" w:bidi="en_US"/>
        </w:rPr>
        <w:t>Interpretation (1) is supported by Hubbard, Longman, Whybray, and Waltke. Both Whybray (page 281) and Waltke (page 110) mention the lack of an antecedent as a reason against “his ways” referring to the LORD or to a wisdom teacher. In support of interpretation (1), Waltke (page 90) makes the point that despising one’s ways and loving death (8:36b) are similar concepts. He also mentions the striking contrast between “he who guards his way guards his life” (16:17b) and “he who despises his way will die” (19:16b). Garrett (page 172) supports interpretation (2) but gives no reasons. McKane and Fox mention it as a possibility. Cohen and Ross give both options.</w:t>
      </w:r>
      <w:r>
        <w:rPr>
          <w:lang w:val="en_US" w:bidi="en_US"/>
        </w:rPr>
        <w:t xml:space="preserve"> This interpretation better fits the word usage in Proverbs and the normal rules of pronoun reference.</w:t>
      </w:r>
    </w:p>
    <w:p>
      <w:pPr/>
      <w:r>
        <w:rPr>
          <w:lang w:val="en_US" w:bidi="en_US"/>
        </w:rPr>
      </w:r>
      <w:r>
        <w:rPr>
          <w:lang w:val="en_US" w:bidi="en_US"/>
        </w:rPr>
        <w:t>In Proverbs, phrases such as “his way(s)” and “the way of…” refer to the way(s) of a person at least sixteen times. They refer once to the LORD (10:20). They do not refer elsewhere to “a command” or “the commandments.”</w:t>
      </w:r>
    </w:p>
    <w:p>
      <w:pPr/>
      <w:r>
        <w:rPr>
          <w:lang w:val="en_US" w:bidi="en_US"/>
        </w:rPr>
      </w:r>
      <w:r>
        <w:rPr>
          <w:lang w:val="en_US" w:bidi="en_US"/>
        </w:rPr>
        <w:t xml:space="preserve">The pronoun </w:t>
      </w:r>
      <w:r>
        <w:rPr>
          <w:i/>
          <w:lang w:val="en_US" w:bidi="en_US"/>
        </w:rPr>
        <w:t>his</w:t>
      </w:r>
      <w:r>
        <w:rPr>
          <w:lang w:val="en_US" w:bidi="en_US"/>
        </w:rPr>
        <w:t xml:space="preserve"> naturally refers back to “he who is careless.” In the Hebrew text, 19:16a has only “a command.” There is no noun such as “the LORD” for </w:t>
      </w:r>
      <w:r>
        <w:rPr>
          <w:i/>
          <w:lang w:val="en_US" w:bidi="en_US"/>
        </w:rPr>
        <w:t>his</w:t>
      </w:r>
      <w:r>
        <w:rPr>
          <w:lang w:val="en_US" w:bidi="en_US"/>
        </w:rPr>
        <w:t xml:space="preserve"> to refer back to.</w:t>
      </w:r>
    </w:p>
    <w:p>
      <w:pPr/>
      <w:r>
        <w:rPr>
          <w:lang w:val="en_US" w:bidi="en_US"/>
        </w:rPr>
      </w:r>
      <w:r>
        <w:rPr>
          <w:lang w:val="en_US" w:bidi="en_US"/>
        </w:rPr>
        <w:t xml:space="preserve">Some versions, such as the BSB, translate this phrase literally as </w:t>
      </w:r>
      <w:r>
        <w:rPr>
          <w:i/>
          <w:lang w:val="en_US" w:bidi="en_US"/>
        </w:rPr>
        <w:t>his ways</w:t>
      </w:r>
      <w:r>
        <w:rPr>
          <w:lang w:val="en_US" w:bidi="en_US"/>
        </w:rPr>
        <w:t>. But they do not specify a phrase such as “commands of the LORD” in 19:16a. Although such versions are technically ambiguous, they probably refer to the person’s own ways. Otherwise, they would break the normal rules of pronoun reference in English. These versions include the ESV, NASB, NCV, NET, and NIV.</w:t>
      </w:r>
    </w:p>
    <w:p>
      <w:pPr/>
      <w:r>
        <w:rPr>
          <w:lang w:val="en_US" w:bidi="en_US"/>
        </w:rPr>
      </w:r>
      <w:r>
        <w:rPr>
          <w:b/>
          <w:lang w:val="en_US" w:bidi="en_US"/>
        </w:rPr>
        <w:t>will die:</w:t>
      </w:r>
      <w:r>
        <w:rPr>
          <w:lang w:val="en_US" w:bidi="en_US"/>
        </w:rPr>
        <w:t xml:space="preserve"> It is implied that the person </w:t>
      </w:r>
      <w:r>
        <w:rPr>
          <w:i/>
          <w:lang w:val="en_US" w:bidi="en_US"/>
        </w:rPr>
        <w:t>will die</w:t>
      </w:r>
      <w:r>
        <w:rPr>
          <w:lang w:val="en_US" w:bidi="en_US"/>
        </w:rPr>
        <w:t xml:space="preserve"> prematurely. His death will probably be the result of his foolish and careless life. The way that he will die is not specified.</w:t>
      </w:r>
      <w:r>
        <w:rPr>
          <w:lang w:val="en_US" w:bidi="en_US"/>
        </w:rPr>
        <w:t xml:space="preserve">There are two readings of the Hebrew verb here: the </w:t>
      </w:r>
      <w:r>
        <w:rPr>
          <w:i/>
          <w:lang w:val="en_US" w:bidi="en_US"/>
        </w:rPr>
        <w:t>Qere</w:t>
      </w:r>
      <w:r>
        <w:rPr>
          <w:lang w:val="en_US" w:bidi="en_US"/>
        </w:rPr>
        <w:t xml:space="preserve"> has </w:t>
      </w:r>
      <w:r>
        <w:rPr>
          <w:i/>
          <w:lang w:val="en_US" w:bidi="en_US"/>
        </w:rPr>
        <w:t>yamut</w:t>
      </w:r>
      <w:r>
        <w:rPr>
          <w:lang w:val="en_US" w:bidi="en_US"/>
        </w:rPr>
        <w:t xml:space="preserve"> “will die,” the </w:t>
      </w:r>
      <w:r>
        <w:rPr>
          <w:i/>
          <w:lang w:val="en_US" w:bidi="en_US"/>
        </w:rPr>
        <w:t>Kethib</w:t>
      </w:r>
      <w:r>
        <w:rPr>
          <w:lang w:val="en_US" w:bidi="en_US"/>
        </w:rPr>
        <w:t xml:space="preserve"> has </w:t>
      </w:r>
      <w:r>
        <w:rPr>
          <w:i/>
          <w:lang w:val="en_US" w:bidi="en_US"/>
        </w:rPr>
        <w:t>yumat</w:t>
      </w:r>
      <w:r>
        <w:rPr>
          <w:lang w:val="en_US" w:bidi="en_US"/>
        </w:rPr>
        <w:t xml:space="preserve"> “will be put to death.” The Targum supports “will die.” The Syriac and Vulgate support “will be put to death.” Almost all scholars and versions follow the </w:t>
      </w:r>
      <w:r>
        <w:rPr>
          <w:i/>
          <w:lang w:val="en_US" w:bidi="en_US"/>
        </w:rPr>
        <w:t>Qere</w:t>
      </w:r>
      <w:r>
        <w:rPr>
          <w:lang w:val="en_US" w:bidi="en_US"/>
        </w:rPr>
        <w:t xml:space="preserve"> “will die.” According to Waltke (page 90), the form “will be put to death” never occurs in Wisdom literature, whereas the form “will die” frequently occurs in Proverbs.</w:t>
      </w:r>
    </w:p>
    <w:p>
      <w:pPr/>
      <w:r>
        <w:rPr>
          <w:lang w:val="en_US" w:bidi="en_US"/>
        </w:rPr>
      </w:r>
      <w:r>
        <w:rPr>
          <w:lang w:val="en_US" w:bidi="en_US"/>
        </w:rPr>
        <w:t>Some other ways to translate 19:16b are:</w:t>
      </w:r>
    </w:p>
    <w:p>
      <w:pPr/>
      <w:r>
        <w:rPr>
          <w:lang w:val="en_US" w:bidi="en_US"/>
        </w:rPr>
      </w:r>
      <w:r>
        <w:rPr>
          <w:lang w:val="en_US" w:bidi="en_US"/>
        </w:rPr>
        <w:t>but he who is careless of conduct will die (NASB)</w:t>
      </w:r>
    </w:p>
    <w:p>
      <w:pPr/>
      <w:r>
        <w:rPr>
          <w:lang w:val="en_US" w:bidi="en_US"/>
        </w:rPr>
      </w:r>
      <w:r>
        <w:rPr>
          <w:lang w:val="en_US" w:bidi="en_US"/>
        </w:rPr>
        <w:t>A person who doesn’t care about his own character or actions will die.</w:t>
      </w:r>
      <w:r>
        <w:rPr>
          <w:lang w:val="en_US" w:bidi="en_US"/>
        </w:rPr>
      </w:r>
      <w:r>
        <w:rPr>
          <w:lang w:val="en_US" w:bidi="en_US"/>
        </w:rPr>
      </w:r>
    </w:p>
    <w:p>
      <w:pPr/>
      <w:r>
        <w:rPr>
          <w:lang w:val="en_US" w:bidi="en_US"/>
        </w:rPr>
      </w:r>
    </w:p>
    <w:p>
      <w:pPr>
        <w:pStyle w:val="Heading2"/>
      </w:pPr>
      <w:r>
        <w:rPr>
          <w:lang w:val="en_US" w:bidi="en_US"/>
        </w:rPr>
        <w:t>Proverbs 19:17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19:17</w:t>
      </w:r>
    </w:p>
    <w:p>
      <w:pPr/>
      <w:r>
        <w:rPr>
          <w:lang w:val="en_US" w:bidi="en_US"/>
        </w:rPr>
      </w:r>
      <w:r>
        <w:rPr>
          <w:lang w:val="en_US" w:bidi="en_US"/>
        </w:rPr>
        <w:t>Notice the parallelism. The second line gives the result of the first line.</w:t>
      </w:r>
    </w:p>
    <w:p>
      <w:pPr/>
      <w:r>
        <w:rPr>
          <w:lang w:val="en_US" w:bidi="en_US"/>
        </w:rPr>
      </w:r>
      <w:r>
        <w:rPr>
          <w:vertAlign w:val="superscript"/>
          <w:lang w:val="en_US" w:bidi="en_US"/>
        </w:rPr>
        <w:t>17a</w:t>
      </w:r>
      <w:r>
        <w:rPr>
          <w:lang w:val="en_US" w:bidi="en_US"/>
        </w:rPr>
        <w:t>Kindness to the poor is a loan to the LORD,</w:t>
      </w:r>
    </w:p>
    <w:p>
      <w:pPr/>
      <w:r>
        <w:rPr>
          <w:lang w:val="en_US" w:bidi="en_US"/>
        </w:rPr>
      </w:r>
      <w:r>
        <w:rPr>
          <w:vertAlign w:val="superscript"/>
          <w:lang w:val="en_US" w:bidi="en_US"/>
        </w:rPr>
        <w:t>17b</w:t>
      </w:r>
      <w:r>
        <w:rPr>
          <w:lang w:val="en_US" w:bidi="en_US"/>
        </w:rPr>
        <w:t>and He will repay the lender.</w:t>
      </w:r>
    </w:p>
    <w:p>
      <w:pPr>
        <w:pStyle w:val="Heading5"/>
      </w:pPr>
      <w:r>
        <w:rPr>
          <w:lang w:val="en_US" w:bidi="en_US"/>
        </w:rPr>
        <w:t>19:17a</w:t>
      </w:r>
    </w:p>
    <w:p>
      <w:pPr/>
      <w:r>
        <w:rPr>
          <w:lang w:val="en_US" w:bidi="en_US"/>
        </w:rPr>
      </w:r>
      <w:r>
        <w:rPr>
          <w:b/>
          <w:lang w:val="en_US" w:bidi="en_US"/>
        </w:rPr>
        <w:t>Kindness to the poor is a loan to the LORD,</w:t>
      </w:r>
    </w:p>
    <w:p>
      <w:pPr>
        <w:pStyle w:val="ListBullet"/>
        <w:spacing w:line="240" w:lineRule="auto"/>
        <w:ind w:left="720"/>
      </w:pPr>
      <w:r>
        <w:rPr>
          <w:lang w:val="en_US" w:bidi="en_US"/>
        </w:rPr>
      </w:r>
      <w:r>
        <w:rPr>
          <w:lang w:val="en_US" w:bidi="en_US"/>
        </w:rPr>
        <w:t>When a person helps the poor, it is like lending to Yahweh.</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generous to people of low status who need help, </w:t>
      </w:r>
      <w:r>
        <w:rPr>
          <w:lang w:val="en_US" w:bidi="en_US"/>
        </w:rPr>
        <w:t>it is like</w:t>
      </w:r>
      <w:r>
        <w:rPr>
          <w:lang w:val="en_US" w:bidi="en_US"/>
        </w:rPr>
        <w:t xml:space="preserve"> you are making a loan to Yahweh.</w:t>
      </w:r>
    </w:p>
    <w:p>
      <w:pPr/>
      <w:r>
        <w:rPr>
          <w:lang w:val="en_US" w:bidi="en_US"/>
        </w:rPr>
      </w:r>
      <w:r>
        <w:rPr>
          <w:b/>
          <w:lang w:val="en_US" w:bidi="en_US"/>
        </w:rPr>
        <w:t>Kindness to the poor is a loan to the LORD:</w:t>
      </w:r>
      <w:r>
        <w:rPr>
          <w:lang w:val="en_US" w:bidi="en_US"/>
        </w:rPr>
        <w:t xml:space="preserve"> This clause is a metaphor. It compares a gift to </w:t>
      </w:r>
      <w:r>
        <w:rPr>
          <w:i/>
          <w:lang w:val="en_US" w:bidi="en_US"/>
        </w:rPr>
        <w:t>the poor</w:t>
      </w:r>
      <w:r>
        <w:rPr>
          <w:lang w:val="en_US" w:bidi="en_US"/>
        </w:rPr>
        <w:t xml:space="preserve"> with </w:t>
      </w:r>
      <w:r>
        <w:rPr>
          <w:i/>
          <w:lang w:val="en_US" w:bidi="en_US"/>
        </w:rPr>
        <w:t>a loan</w:t>
      </w:r>
      <w:r>
        <w:rPr>
          <w:lang w:val="en_US" w:bidi="en_US"/>
        </w:rPr>
        <w:t xml:space="preserve"> to the LORD. The similarity is that the LORD will repay </w:t>
      </w:r>
      <w:r>
        <w:rPr>
          <w:i/>
          <w:lang w:val="en_US" w:bidi="en_US"/>
        </w:rPr>
        <w:t>Kindness to the poor</w:t>
      </w:r>
      <w:r>
        <w:rPr>
          <w:lang w:val="en_US" w:bidi="en_US"/>
        </w:rPr>
        <w:t xml:space="preserve"> as if it were money that he borrowed. 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He who is generous to the poor lends to the Lord (REB)</w:t>
      </w:r>
      <w:r>
        <w:rPr>
          <w:lang w:val="en_US" w:bidi="en_US"/>
        </w:rPr>
        <w:t>If you help the poor, you are lending to the Lord— (NLT)</w:t>
      </w:r>
    </w:p>
    <w:p>
      <w:pPr>
        <w:pStyle w:val="ListBullet"/>
        <w:spacing w:line="240" w:lineRule="auto"/>
        <w:ind w:left="720"/>
      </w:pPr>
      <w:r>
        <w:rPr>
          <w:lang w:val="en_US" w:bidi="en_US"/>
        </w:rPr>
      </w:r>
      <w:r>
        <w:rPr>
          <w:lang w:val="en_US" w:bidi="en_US"/>
        </w:rPr>
        <w:t>Change the metaphor to a simile. For example:</w:t>
      </w:r>
      <w:r>
        <w:rPr>
          <w:lang w:val="en_US" w:bidi="en_US"/>
        </w:rPr>
        <w:t>Being kind to the poor is like lending to the Lord (NCV)</w:t>
      </w:r>
      <w:r>
        <w:rPr>
          <w:lang w:val="en_US" w:bidi="en_US"/>
        </w:rPr>
        <w:t>When you give to the poor, it is like lending to the Lord (GNT)</w:t>
      </w:r>
    </w:p>
    <w:p>
      <w:pPr/>
      <w:r>
        <w:rPr>
          <w:lang w:val="en_US" w:bidi="en_US"/>
        </w:rPr>
      </w:r>
      <w:r>
        <w:rPr>
          <w:b/>
          <w:lang w:val="en_US" w:bidi="en_US"/>
        </w:rPr>
        <w:t>Kindness:</w:t>
      </w:r>
      <w:r>
        <w:rPr>
          <w:lang w:val="en_US" w:bidi="en_US"/>
        </w:rPr>
        <w:t xml:space="preserve"> This word refers here to a person who is generous, gracious, or kind.</w:t>
      </w:r>
    </w:p>
    <w:p>
      <w:pPr/>
      <w:r>
        <w:rPr>
          <w:lang w:val="en_US" w:bidi="en_US"/>
        </w:rPr>
      </w:r>
      <w:r>
        <w:rPr>
          <w:b/>
          <w:lang w:val="en_US" w:bidi="en_US"/>
        </w:rPr>
        <w:t>to the poor:</w:t>
      </w:r>
      <w:r>
        <w:rPr>
          <w:lang w:val="en_US" w:bidi="en_US"/>
        </w:rPr>
        <w:t xml:space="preserve"> The word that the BSB translates here as </w:t>
      </w:r>
      <w:r>
        <w:rPr>
          <w:i/>
          <w:lang w:val="en_US" w:bidi="en_US"/>
        </w:rPr>
        <w:t>the poor</w:t>
      </w:r>
      <w:r>
        <w:rPr>
          <w:lang w:val="en_US" w:bidi="en_US"/>
        </w:rPr>
        <w:t xml:space="preserve"> refers to people who have low status in society. The word emphasizes their insignificance and helplessness as well as their material needs. This word does not refer primarily to people who are utterly poverty-stricken.</w:t>
      </w:r>
      <w:r>
        <w:rPr>
          <w:lang w:val="en_US" w:bidi="en_US"/>
        </w:rPr>
        <w:t>NIDOTTE (H1924), TWOT (#433a), and Cohen (page 127) all agree that this Hebrew word (</w:t>
      </w:r>
      <w:r>
        <w:rPr>
          <w:i/>
          <w:lang w:val="en_US" w:bidi="en_US"/>
        </w:rPr>
        <w:t>dal</w:t>
      </w:r>
      <w:r>
        <w:rPr>
          <w:lang w:val="en_US" w:bidi="en_US"/>
        </w:rPr>
        <w:t>) refers to those who have material needs but are not completely “destitute.” HALOT (#2078) and BDB (#1800) both classify this verse under the sense of “helpless.” See TWOT (#433a) for a brief comparison of this word with other Hebrew words that describe people who are “poor.”</w:t>
      </w:r>
      <w:r>
        <w:rPr>
          <w:lang w:val="en_US" w:bidi="en_US"/>
        </w:rPr>
        <w:t xml:space="preserve"> See 10:4a for information on the four Hebrew words for </w:t>
      </w:r>
      <w:r>
        <w:rPr>
          <w:i/>
          <w:lang w:val="en_US" w:bidi="en_US"/>
        </w:rPr>
        <w:t>poor</w:t>
      </w:r>
      <w:r>
        <w:rPr>
          <w:lang w:val="en_US" w:bidi="en_US"/>
        </w:rPr>
        <w:t xml:space="preserve"> that are used in Proverbs.</w:t>
      </w:r>
    </w:p>
    <w:p>
      <w:pPr/>
      <w:r>
        <w:rPr>
          <w:lang w:val="en_US" w:bidi="en_US"/>
        </w:rPr>
      </w:r>
      <w:r>
        <w:rPr>
          <w:lang w:val="en_US" w:bidi="en_US"/>
        </w:rPr>
        <w:t>All the English versions used in preparing these Notes use the word “poor” here. In some languages, there may be a word or idiom that emphasizes the specific meaning of this Hebrew word. For example:</w:t>
      </w:r>
    </w:p>
    <w:p>
      <w:pPr/>
      <w:r>
        <w:rPr>
          <w:lang w:val="en_US" w:bidi="en_US"/>
        </w:rPr>
      </w:r>
      <w:r>
        <w:rPr>
          <w:lang w:val="en_US" w:bidi="en_US"/>
        </w:rPr>
        <w:t>those who are low in status</w:t>
      </w:r>
    </w:p>
    <w:p>
      <w:pPr/>
      <w:r>
        <w:rPr>
          <w:lang w:val="en_US" w:bidi="en_US"/>
        </w:rPr>
      </w:r>
      <w:r>
        <w:rPr>
          <w:lang w:val="en_US" w:bidi="en_US"/>
        </w:rPr>
        <w:t>people who have many needs</w:t>
      </w:r>
    </w:p>
    <w:p>
      <w:pPr/>
      <w:r>
        <w:rPr>
          <w:lang w:val="en_US" w:bidi="en_US"/>
        </w:rPr>
      </w:r>
      <w:r>
        <w:rPr>
          <w:lang w:val="en_US" w:bidi="en_US"/>
        </w:rPr>
        <w:t>people who are helpless</w:t>
      </w:r>
    </w:p>
    <w:p>
      <w:pPr/>
      <w:r>
        <w:rPr>
          <w:lang w:val="en_US" w:bidi="en_US"/>
        </w:rPr>
      </w:r>
      <w:r>
        <w:rPr>
          <w:lang w:val="en_US" w:bidi="en_US"/>
        </w:rPr>
        <w:t xml:space="preserve">See 14:31a for a list of verses where this word for </w:t>
      </w:r>
      <w:r>
        <w:rPr>
          <w:i/>
          <w:lang w:val="en_US" w:bidi="en_US"/>
        </w:rPr>
        <w:t>poor</w:t>
      </w:r>
      <w:r>
        <w:rPr>
          <w:lang w:val="en_US" w:bidi="en_US"/>
        </w:rPr>
        <w:t xml:space="preserve"> occurs.</w:t>
      </w:r>
    </w:p>
    <w:p>
      <w:pPr>
        <w:pStyle w:val="Heading5"/>
      </w:pPr>
      <w:r>
        <w:rPr>
          <w:lang w:val="en_US" w:bidi="en_US"/>
        </w:rPr>
        <w:t>19:17b</w:t>
      </w:r>
    </w:p>
    <w:p>
      <w:pPr/>
      <w:r>
        <w:rPr>
          <w:lang w:val="en_US" w:bidi="en_US"/>
        </w:rPr>
      </w:r>
      <w:r>
        <w:rPr>
          <w:b/>
          <w:lang w:val="en_US" w:bidi="en_US"/>
        </w:rPr>
        <w:t>and He will repay the lender.</w:t>
      </w:r>
    </w:p>
    <w:p>
      <w:pPr>
        <w:pStyle w:val="ListBullet"/>
        <w:spacing w:line="240" w:lineRule="auto"/>
        <w:ind w:left="720"/>
      </w:pPr>
      <w:r>
        <w:rPr>
          <w:lang w:val="en_US" w:bidi="en_US"/>
        </w:rPr>
      </w:r>
      <w:r>
        <w:rPr>
          <w:lang w:val="en_US" w:bidi="en_US"/>
        </w:rPr>
        <w:t>Yahweh will repay/reward him for the kindness he has shown.</w:t>
      </w:r>
    </w:p>
    <w:p>
      <w:pPr>
        <w:pStyle w:val="ListBullet"/>
        <w:spacing w:line="240" w:lineRule="auto"/>
        <w:ind w:left="720"/>
      </w:pPr>
      <w:r>
        <w:rPr>
          <w:lang w:val="en_US" w:bidi="en_US"/>
        </w:rPr>
      </w:r>
      <w:r>
        <w:rPr>
          <w:lang w:val="en_US" w:bidi="en_US"/>
        </w:rPr>
        <w:t>Yahweh will fully repay you</w:t>
      </w:r>
      <w:r>
        <w:rPr>
          <w:vertAlign w:val="superscript"/>
          <w:lang w:val="en_US" w:bidi="en_US"/>
        </w:rPr>
        <w:t>(sing)</w:t>
      </w:r>
      <w:r>
        <w:rPr>
          <w:lang w:val="en_US" w:bidi="en_US"/>
        </w:rPr>
        <w:t xml:space="preserve"> for the help you have given </w:t>
      </w:r>
      <w:r>
        <w:rPr>
          <w:lang w:val="en_US" w:bidi="en_US"/>
        </w:rPr>
        <w:t>to others</w:t>
      </w:r>
      <w:r>
        <w:rPr>
          <w:lang w:val="en_US" w:bidi="en_US"/>
        </w:rPr>
        <w:t>.</w:t>
      </w:r>
    </w:p>
    <w:p>
      <w:pPr/>
      <w:r>
        <w:rPr>
          <w:lang w:val="en_US" w:bidi="en_US"/>
        </w:rPr>
      </w:r>
      <w:r>
        <w:rPr>
          <w:b/>
          <w:lang w:val="en_US" w:bidi="en_US"/>
        </w:rPr>
        <w:t>and He will repay the lender:</w:t>
      </w:r>
      <w:r>
        <w:rPr>
          <w:lang w:val="en_US" w:bidi="en_US"/>
        </w:rPr>
        <w:t xml:space="preserve"> This clause indicates that the LORD will repay the person who was kind to the poor for the kind deed that he did.</w:t>
      </w:r>
    </w:p>
    <w:p>
      <w:pPr/>
      <w:r>
        <w:rPr>
          <w:lang w:val="en_US" w:bidi="en_US"/>
        </w:rPr>
      </w:r>
      <w:r>
        <w:rPr>
          <w:b/>
          <w:lang w:val="en_US" w:bidi="en_US"/>
        </w:rPr>
        <w:t>repay:</w:t>
      </w:r>
      <w:r>
        <w:rPr>
          <w:lang w:val="en_US" w:bidi="en_US"/>
        </w:rPr>
        <w:t xml:space="preserve"> The word that the BSB translates here as </w:t>
      </w:r>
      <w:r>
        <w:rPr>
          <w:i/>
          <w:lang w:val="en_US" w:bidi="en_US"/>
        </w:rPr>
        <w:t>repay</w:t>
      </w:r>
      <w:r>
        <w:rPr>
          <w:lang w:val="en_US" w:bidi="en_US"/>
        </w:rPr>
        <w:t xml:space="preserve"> can refer to something desirable (a reward) or undesirable (revenge or punishment). In this context, it clearly refers to a reward. What the LORD gives to repay the figurative “loan” can include spiritual blessings as well as material benefits.</w:t>
      </w:r>
    </w:p>
    <w:p>
      <w:pPr/>
      <w:r>
        <w:rPr>
          <w:lang w:val="en_US" w:bidi="en_US"/>
        </w:rPr>
      </w:r>
      <w:r>
        <w:rPr>
          <w:lang w:val="en_US" w:bidi="en_US"/>
        </w:rPr>
        <w:t>Some other ways to translate this clause are:</w:t>
      </w:r>
    </w:p>
    <w:p>
      <w:pPr/>
      <w:r>
        <w:rPr>
          <w:lang w:val="en_US" w:bidi="en_US"/>
        </w:rPr>
      </w:r>
      <w:r>
        <w:rPr>
          <w:lang w:val="en_US" w:bidi="en_US"/>
        </w:rPr>
        <w:t>and the Lord will repay him for his good deed (NET)</w:t>
      </w:r>
    </w:p>
    <w:p>
      <w:pPr/>
      <w:r>
        <w:rPr>
          <w:lang w:val="en_US" w:bidi="en_US"/>
        </w:rPr>
      </w:r>
      <w:r>
        <w:rPr>
          <w:lang w:val="en_US" w:bidi="en_US"/>
        </w:rPr>
        <w:t>and the Lord will pay you back (GNT)</w:t>
      </w:r>
      <w:r>
        <w:rPr>
          <w:lang w:val="en_US" w:bidi="en_US"/>
        </w:rPr>
      </w:r>
      <w:r>
        <w:rPr>
          <w:lang w:val="en_US" w:bidi="en_US"/>
        </w:rPr>
      </w:r>
    </w:p>
    <w:p>
      <w:pPr/>
      <w:r>
        <w:rPr>
          <w:lang w:val="en_US" w:bidi="en_US"/>
        </w:rPr>
      </w:r>
    </w:p>
    <w:p>
      <w:pPr>
        <w:pStyle w:val="Heading2"/>
      </w:pPr>
      <w:r>
        <w:rPr>
          <w:lang w:val="en_US" w:bidi="en_US"/>
        </w:rPr>
        <w:t>Proverbs 19:18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19:18</w:t>
      </w:r>
    </w:p>
    <w:p>
      <w:pPr/>
      <w:r>
        <w:rPr>
          <w:lang w:val="en_US" w:bidi="en_US"/>
        </w:rPr>
      </w:r>
      <w:r>
        <w:rPr>
          <w:lang w:val="en_US" w:bidi="en_US"/>
        </w:rPr>
        <w:t>This proverb advises fathers to discipline their children. Notice the relationship between the parallel lines:</w:t>
      </w:r>
    </w:p>
    <w:p>
      <w:pPr/>
      <w:r>
        <w:rPr>
          <w:lang w:val="en_US" w:bidi="en_US"/>
        </w:rPr>
      </w:r>
      <w:r>
        <w:rPr>
          <w:vertAlign w:val="superscript"/>
          <w:lang w:val="en_US" w:bidi="en_US"/>
        </w:rPr>
        <w:t>18a</w:t>
      </w:r>
      <w:r>
        <w:rPr>
          <w:lang w:val="en_US" w:bidi="en_US"/>
        </w:rPr>
        <w:t>Discipline your son, for in that there is hope;</w:t>
      </w:r>
    </w:p>
    <w:p>
      <w:pPr/>
      <w:r>
        <w:rPr>
          <w:lang w:val="en_US" w:bidi="en_US"/>
        </w:rPr>
      </w:r>
      <w:r>
        <w:rPr>
          <w:vertAlign w:val="superscript"/>
          <w:lang w:val="en_US" w:bidi="en_US"/>
        </w:rPr>
        <w:t>18b</w:t>
      </w:r>
      <w:r>
        <w:rPr>
          <w:lang w:val="en_US" w:bidi="en_US"/>
        </w:rPr>
        <w:t>do not be party to his death.</w:t>
      </w:r>
    </w:p>
    <w:p>
      <w:pPr/>
      <w:r>
        <w:rPr>
          <w:lang w:val="en_US" w:bidi="en_US"/>
        </w:rPr>
      </w:r>
      <w:r>
        <w:rPr>
          <w:lang w:val="en_US" w:bidi="en_US"/>
        </w:rPr>
        <w:t>The first line gives a motivation for obeying this advice. The second line gives a bad result of not obeying the advice. The parallelism implies that a person who fails to discipline his son is willing for his son to die.</w:t>
      </w:r>
    </w:p>
    <w:p>
      <w:pPr/>
      <w:r>
        <w:rPr>
          <w:lang w:val="en_US" w:bidi="en_US"/>
        </w:rPr>
      </w:r>
      <w:r>
        <w:rPr>
          <w:lang w:val="en_US" w:bidi="en_US"/>
        </w:rPr>
        <w:t>In Hebrew, the commands are masculine singular. They are addressed to a father. The father was responsible for discipline in the home.</w:t>
      </w:r>
    </w:p>
    <w:p>
      <w:pPr/>
      <w:r>
        <w:rPr>
          <w:lang w:val="en_US" w:bidi="en_US"/>
        </w:rPr>
      </w:r>
      <w:r>
        <w:rPr>
          <w:lang w:val="en_US" w:bidi="en_US"/>
        </w:rPr>
        <w:t>As in similar proverbs, there is no intention to exclude the mother. It is also assumed that parents should discipline daughters as well as sons. In some languages, it may be more natural to use a term that includes both. For example:</w:t>
      </w:r>
    </w:p>
    <w:p>
      <w:pPr/>
      <w:r>
        <w:rPr>
          <w:lang w:val="en_US" w:bidi="en_US"/>
        </w:rPr>
      </w:r>
      <w:r>
        <w:rPr>
          <w:vertAlign w:val="superscript"/>
          <w:lang w:val="en_US" w:bidi="en_US"/>
        </w:rPr>
        <w:t>18a</w:t>
      </w:r>
      <w:r>
        <w:rPr>
          <w:lang w:val="en_US" w:bidi="en_US"/>
        </w:rPr>
        <w:t>Discipline your children… (NIV11)</w:t>
      </w:r>
    </w:p>
    <w:p>
      <w:pPr/>
      <w:r>
        <w:rPr>
          <w:lang w:val="en_US" w:bidi="en_US"/>
        </w:rPr>
      </w:r>
      <w:r>
        <w:rPr>
          <w:vertAlign w:val="superscript"/>
          <w:lang w:val="en_US" w:bidi="en_US"/>
        </w:rPr>
        <w:t>18b</w:t>
      </w:r>
      <w:r>
        <w:rPr>
          <w:lang w:val="en_US" w:bidi="en_US"/>
        </w:rPr>
        <w:t>do not be a willing party to their death. (NIV11)</w:t>
      </w:r>
    </w:p>
    <w:p>
      <w:pPr>
        <w:pStyle w:val="Heading5"/>
      </w:pPr>
      <w:r>
        <w:rPr>
          <w:lang w:val="en_US" w:bidi="en_US"/>
        </w:rPr>
        <w:t>19:18a</w:t>
      </w:r>
    </w:p>
    <w:p>
      <w:pPr/>
      <w:r>
        <w:rPr>
          <w:lang w:val="en_US" w:bidi="en_US"/>
        </w:rPr>
      </w:r>
      <w:r>
        <w:rPr>
          <w:b/>
          <w:lang w:val="en_US" w:bidi="en_US"/>
        </w:rPr>
        <w:t>Discipline your son, for in that there is hope;</w:t>
      </w:r>
    </w:p>
    <w:p>
      <w:pPr>
        <w:pStyle w:val="ListBullet"/>
        <w:spacing w:line="240" w:lineRule="auto"/>
        <w:ind w:left="720"/>
      </w:pPr>
      <w:r>
        <w:rPr>
          <w:lang w:val="en_US" w:bidi="en_US"/>
        </w:rPr>
      </w:r>
      <w:r>
        <w:rPr>
          <w:lang w:val="en_US" w:bidi="en_US"/>
        </w:rPr>
        <w:t>A father</w:t>
      </w:r>
      <w:r>
        <w:rPr>
          <w:lang w:val="en_US" w:bidi="en_US"/>
        </w:rPr>
        <w:t xml:space="preserve"> must discipline his son, because there is still hope </w:t>
      </w:r>
      <w:r>
        <w:rPr>
          <w:lang w:val="en_US" w:bidi="en_US"/>
        </w:rPr>
        <w:t>that he will learn to do what is right</w:t>
      </w:r>
      <w:r>
        <w:rPr>
          <w:lang w:val="en_US" w:bidi="en_US"/>
        </w:rPr>
        <w:t>.</w:t>
      </w:r>
    </w:p>
    <w:p>
      <w:pPr>
        <w:pStyle w:val="ListBullet"/>
        <w:spacing w:line="240" w:lineRule="auto"/>
        <w:ind w:left="720"/>
      </w:pPr>
      <w:r>
        <w:rPr>
          <w:lang w:val="en_US" w:bidi="en_US"/>
        </w:rPr>
      </w:r>
      <w:r>
        <w:rPr>
          <w:lang w:val="en_US" w:bidi="en_US"/>
        </w:rPr>
        <w:t>Parents,</w:t>
      </w:r>
      <w:r>
        <w:rPr>
          <w:lang w:val="en_US" w:bidi="en_US"/>
        </w:rPr>
        <w:t xml:space="preserve"> discipline your</w:t>
      </w:r>
      <w:r>
        <w:rPr>
          <w:vertAlign w:val="superscript"/>
          <w:lang w:val="en_US" w:bidi="en_US"/>
        </w:rPr>
        <w:t>(plur)</w:t>
      </w:r>
      <w:r>
        <w:rPr>
          <w:lang w:val="en_US" w:bidi="en_US"/>
        </w:rPr>
        <w:t xml:space="preserve"> children, because of your hope </w:t>
      </w:r>
      <w:r>
        <w:rPr>
          <w:lang w:val="en_US" w:bidi="en_US"/>
        </w:rPr>
        <w:t>that their wrong behavior will be changed</w:t>
      </w:r>
      <w:r>
        <w:rPr>
          <w:lang w:val="en_US" w:bidi="en_US"/>
        </w:rPr>
        <w:t>.</w:t>
      </w:r>
    </w:p>
    <w:p>
      <w:pPr/>
      <w:r>
        <w:rPr>
          <w:lang w:val="en_US" w:bidi="en_US"/>
        </w:rPr>
      </w:r>
      <w:r>
        <w:rPr>
          <w:b/>
          <w:lang w:val="en_US" w:bidi="en_US"/>
        </w:rPr>
        <w:t>Discipline your son:</w:t>
      </w:r>
      <w:r>
        <w:rPr>
          <w:lang w:val="en_US" w:bidi="en_US"/>
        </w:rPr>
        <w:t xml:space="preserve"> The word that the BSB translates as </w:t>
      </w:r>
      <w:r>
        <w:rPr>
          <w:i/>
          <w:lang w:val="en_US" w:bidi="en_US"/>
        </w:rPr>
        <w:t>Discipline</w:t>
      </w:r>
      <w:r>
        <w:rPr>
          <w:lang w:val="en_US" w:bidi="en_US"/>
        </w:rPr>
        <w:t xml:space="preserve"> refers here to physical punishment. This punishment is intended to correct the child’s wrong behavior. See discipline in the Glossary.</w:t>
      </w:r>
    </w:p>
    <w:p>
      <w:pPr/>
      <w:r>
        <w:rPr>
          <w:lang w:val="en_US" w:bidi="en_US"/>
        </w:rPr>
      </w:r>
      <w:r>
        <w:rPr>
          <w:b/>
          <w:lang w:val="en_US" w:bidi="en_US"/>
        </w:rPr>
        <w:t>for in that there is hope:</w:t>
      </w:r>
      <w:r>
        <w:rPr>
          <w:lang w:val="en_US" w:bidi="en_US"/>
        </w:rPr>
        <w:t xml:space="preserve"> In Hebrew, this clause is literally “for there is hope.” There are two ways to interpret the connection of this clause with the command to discipline the child:</w:t>
      </w:r>
    </w:p>
    <w:p>
      <w:pPr>
        <w:pStyle w:val="ListNumber"/>
        <w:numPr>
          <w:ilvl w:val="0"/>
          <w:numId w:val="224"/>
        </w:numPr>
        <w:spacing w:line="240" w:lineRule="auto"/>
        <w:ind w:left="720"/>
      </w:pPr>
      <w:r>
        <w:rPr>
          <w:lang w:val="en_US" w:bidi="en_US"/>
        </w:rPr>
      </w:r>
      <w:r>
        <w:rPr>
          <w:lang w:val="en_US" w:bidi="en_US"/>
        </w:rPr>
        <w:t xml:space="preserve">This clause gives the </w:t>
      </w:r>
      <w:r>
        <w:rPr>
          <w:u w:val="single"/>
          <w:lang w:val="en_US" w:bidi="en_US"/>
        </w:rPr>
        <w:t>motivation or reason</w:t>
      </w:r>
      <w:r>
        <w:rPr>
          <w:lang w:val="en_US" w:bidi="en_US"/>
        </w:rPr>
        <w:t xml:space="preserve"> for the father to discipline his son. He should discipline his son, </w:t>
      </w:r>
      <w:r>
        <w:rPr>
          <w:u w:val="single"/>
          <w:lang w:val="en_US" w:bidi="en_US"/>
        </w:rPr>
        <w:t>because then there is hope</w:t>
      </w:r>
      <w:r>
        <w:rPr>
          <w:lang w:val="en_US" w:bidi="en_US"/>
        </w:rPr>
        <w:t xml:space="preserve"> that the son will stop doing things that are wrong. For example:</w:t>
      </w:r>
      <w:r>
        <w:rPr>
          <w:lang w:val="en_US" w:bidi="en_US"/>
        </w:rPr>
        <w:t xml:space="preserve">Discipline your child, </w:t>
      </w:r>
      <w:r>
        <w:rPr>
          <w:u w:val="single"/>
          <w:lang w:val="en_US" w:bidi="en_US"/>
        </w:rPr>
        <w:t>for</w:t>
      </w:r>
      <w:r>
        <w:rPr>
          <w:lang w:val="en_US" w:bidi="en_US"/>
        </w:rPr>
        <w:t xml:space="preserve"> there is hope (NET) </w:t>
      </w:r>
      <w:r>
        <w:rPr>
          <w:i/>
          <w:lang w:val="en_US" w:bidi="en_US"/>
        </w:rPr>
        <w:t>(BSB, ESV, NAB, NET, NIV)</w:t>
      </w:r>
    </w:p>
    <w:p>
      <w:pPr>
        <w:pStyle w:val="ListNumber"/>
        <w:spacing w:line="240" w:lineRule="auto"/>
        <w:ind w:left="720"/>
      </w:pPr>
      <w:r>
        <w:rPr>
          <w:lang w:val="en_US" w:bidi="en_US"/>
        </w:rPr>
      </w:r>
      <w:r>
        <w:rPr>
          <w:lang w:val="en_US" w:bidi="en_US"/>
        </w:rPr>
        <w:t xml:space="preserve">This clause gives the </w:t>
      </w:r>
      <w:r>
        <w:rPr>
          <w:u w:val="single"/>
          <w:lang w:val="en_US" w:bidi="en_US"/>
        </w:rPr>
        <w:t>time</w:t>
      </w:r>
      <w:r>
        <w:rPr>
          <w:lang w:val="en_US" w:bidi="en_US"/>
        </w:rPr>
        <w:t xml:space="preserve"> during which the father should discipline his son. He should discipline his son </w:t>
      </w:r>
      <w:r>
        <w:rPr>
          <w:u w:val="single"/>
          <w:lang w:val="en_US" w:bidi="en_US"/>
        </w:rPr>
        <w:t>while there is still hope</w:t>
      </w:r>
      <w:r>
        <w:rPr>
          <w:lang w:val="en_US" w:bidi="en_US"/>
        </w:rPr>
        <w:t xml:space="preserve"> that the child will stop doing things that are wrong. For example:</w:t>
      </w:r>
      <w:r>
        <w:rPr>
          <w:lang w:val="en_US" w:bidi="en_US"/>
        </w:rPr>
        <w:t xml:space="preserve">Discipline your children </w:t>
      </w:r>
      <w:r>
        <w:rPr>
          <w:u w:val="single"/>
          <w:lang w:val="en_US" w:bidi="en_US"/>
        </w:rPr>
        <w:t>while</w:t>
      </w:r>
      <w:r>
        <w:rPr>
          <w:lang w:val="en_US" w:bidi="en_US"/>
        </w:rPr>
        <w:t xml:space="preserve"> there is hope (NRSV) </w:t>
      </w:r>
      <w:r>
        <w:rPr>
          <w:i/>
          <w:lang w:val="en_US" w:bidi="en_US"/>
        </w:rPr>
        <w:t>(CEV, GW, KJV, NASB, NCV, NJB, NLT, NRSV, REB, GNT)</w:t>
      </w:r>
    </w:p>
    <w:p>
      <w:pPr/>
      <w:r>
        <w:rPr>
          <w:lang w:val="en_US" w:bidi="en_US"/>
        </w:rPr>
      </w:r>
      <w:r>
        <w:rPr>
          <w:lang w:val="en_US" w:bidi="en_US"/>
        </w:rPr>
        <w:t>It is recommended that you follow interpretation (1). Interpretation (2) does not fit the normal use of the Hebrew words that introduce the clause.</w:t>
      </w:r>
      <w:r>
        <w:rPr>
          <w:lang w:val="en_US" w:bidi="en_US"/>
        </w:rPr>
        <w:t xml:space="preserve">When the Hebrew word that the BSB translates as </w:t>
      </w:r>
      <w:r>
        <w:rPr>
          <w:i/>
          <w:lang w:val="en_US" w:bidi="en_US"/>
        </w:rPr>
        <w:t>for</w:t>
      </w:r>
      <w:r>
        <w:rPr>
          <w:lang w:val="en_US" w:bidi="en_US"/>
        </w:rPr>
        <w:t xml:space="preserve"> occurs with “there is,” most English versions translate it as “for/because” in eleven of the thirteen other verses where this interpretation issue is relevant. No English versions translate it as a time phrase (“while”) in any of these verses. See TWOT (#976) and NIDOTTE (H3954) for a summary of the major uses of </w:t>
      </w:r>
      <w:r>
        <w:rPr>
          <w:i/>
          <w:lang w:val="en_US" w:bidi="en_US"/>
        </w:rPr>
        <w:t>ki</w:t>
      </w:r>
      <w:r>
        <w:rPr>
          <w:lang w:val="en_US" w:bidi="en_US"/>
        </w:rPr>
        <w:t xml:space="preserve">. See BDB (#3588) and HALOT (#4219) for a more complete listing. None of these lexicons mentions Proverbs 19:18 specifically. The relevant verses include Genesis 33:11; 2 Chronicles 15:7; 16:9; 25:8; Job 11:18; 14:7; Ecclesiastes 2:21; 6:11; 8:6; Jeremiah 31:6, 16; 41:8; and Micah 2:1. Of these verses, the use of </w:t>
      </w:r>
      <w:r>
        <w:rPr>
          <w:i/>
          <w:lang w:val="en_US" w:bidi="en_US"/>
        </w:rPr>
        <w:t>ki</w:t>
      </w:r>
      <w:r>
        <w:rPr>
          <w:lang w:val="en_US" w:bidi="en_US"/>
        </w:rPr>
        <w:t xml:space="preserve"> in 2 Chronicles 16:9 and Jeremiah 31:6 may be understood as either emphatic (“yes,” “surely”) or causal (“for”). Fox (page 656) states categorically that it is “contrary to the syntax” to translate Proverbs 19:18 with “while there is hope.” Waltke (page 91) also asserts that the temporal meaning (“while”) “cannot be defended from usage.” He adds that the LXX translation has “for so.” Cohen (page 128) and Delitzsch (page 286) support the translation “for.” Few other scholars comment on this issue. Of the commentaries used in preparing these Notes, none gives a rationale for translating </w:t>
      </w:r>
      <w:r>
        <w:rPr>
          <w:i/>
          <w:lang w:val="en_US" w:bidi="en_US"/>
        </w:rPr>
        <w:t>ki</w:t>
      </w:r>
      <w:r>
        <w:rPr>
          <w:lang w:val="en_US" w:bidi="en_US"/>
        </w:rPr>
        <w:t xml:space="preserve"> + </w:t>
      </w:r>
      <w:r>
        <w:rPr>
          <w:i/>
          <w:lang w:val="en_US" w:bidi="en_US"/>
        </w:rPr>
        <w:t>yeš</w:t>
      </w:r>
      <w:r>
        <w:rPr>
          <w:lang w:val="en_US" w:bidi="en_US"/>
        </w:rPr>
        <w:t xml:space="preserve"> with “</w:t>
      </w:r>
      <w:r>
        <w:rPr>
          <w:u w:val="single"/>
          <w:lang w:val="en_US" w:bidi="en_US"/>
        </w:rPr>
        <w:t>while</w:t>
      </w:r>
      <w:r>
        <w:rPr>
          <w:lang w:val="en_US" w:bidi="en_US"/>
        </w:rPr>
        <w:t xml:space="preserve"> there is.”</w:t>
      </w:r>
    </w:p>
    <w:p>
      <w:pPr>
        <w:pStyle w:val="Heading5"/>
      </w:pPr>
      <w:r>
        <w:rPr>
          <w:lang w:val="en_US" w:bidi="en_US"/>
        </w:rPr>
        <w:t>19:18b</w:t>
      </w:r>
    </w:p>
    <w:p>
      <w:pPr/>
      <w:r>
        <w:rPr>
          <w:lang w:val="en_US" w:bidi="en_US"/>
        </w:rPr>
      </w:r>
      <w:r>
        <w:rPr>
          <w:b/>
          <w:lang w:val="en_US" w:bidi="en_US"/>
        </w:rPr>
        <w:t>do not be party to his death.</w:t>
      </w:r>
    </w:p>
    <w:p>
      <w:pPr>
        <w:pStyle w:val="ListBullet"/>
        <w:spacing w:line="240" w:lineRule="auto"/>
        <w:ind w:left="720"/>
      </w:pPr>
      <w:r>
        <w:rPr>
          <w:lang w:val="en_US" w:bidi="en_US"/>
        </w:rPr>
      </w:r>
      <w:r>
        <w:rPr>
          <w:lang w:val="en_US" w:bidi="en_US"/>
        </w:rPr>
        <w:t xml:space="preserve">If he does not want to discipline him, </w:t>
      </w:r>
      <w:r>
        <w:rPr>
          <w:lang w:val="en_US" w:bidi="en_US"/>
        </w:rPr>
        <w:t>it is the same as if</w:t>
      </w:r>
      <w:r>
        <w:rPr>
          <w:lang w:val="en_US" w:bidi="en_US"/>
        </w:rPr>
        <w:t xml:space="preserve"> he wants to kill him.</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refuse to punish them, you are the ones who will be responsible for their death.</w:t>
      </w:r>
    </w:p>
    <w:p>
      <w:pPr/>
      <w:r>
        <w:rPr>
          <w:lang w:val="en_US" w:bidi="en_US"/>
        </w:rPr>
      </w:r>
      <w:r>
        <w:rPr>
          <w:b/>
          <w:lang w:val="en_US" w:bidi="en_US"/>
        </w:rPr>
        <w:t>do not be party to his death:</w:t>
      </w:r>
      <w:r>
        <w:rPr>
          <w:lang w:val="en_US" w:bidi="en_US"/>
        </w:rPr>
        <w:t xml:space="preserve"> This clause is more literally “do not lift up your soul/desire to kill him.” It indicates that the father should not “desire” or “be determined” to kill his son.</w:t>
      </w:r>
      <w:r>
        <w:rPr>
          <w:lang w:val="en_US" w:bidi="en_US"/>
        </w:rPr>
        <w:t>UBS (page 406).</w:t>
      </w:r>
      <w:r>
        <w:rPr>
          <w:lang w:val="en_US" w:bidi="en_US"/>
        </w:rPr>
        <w:t xml:space="preserve"> There are two ways to interpret this clause:</w:t>
      </w:r>
    </w:p>
    <w:p>
      <w:pPr>
        <w:pStyle w:val="ListNumber"/>
        <w:numPr>
          <w:ilvl w:val="0"/>
          <w:numId w:val="225"/>
        </w:numPr>
        <w:spacing w:line="240" w:lineRule="auto"/>
        <w:ind w:left="720"/>
      </w:pPr>
      <w:r>
        <w:rPr>
          <w:lang w:val="en_US" w:bidi="en_US"/>
        </w:rPr>
      </w:r>
      <w:r>
        <w:rPr>
          <w:lang w:val="en_US" w:bidi="en_US"/>
        </w:rPr>
        <w:t>If a father decides not to discipline his son, it is as if he desires to cause his son’s death. It is implied that a child who is not disciplined develops habits of doing wrong. These will eventually lead to his death. For example:</w:t>
      </w:r>
      <w:r>
        <w:rPr>
          <w:lang w:val="en_US" w:bidi="en_US"/>
        </w:rPr>
        <w:t xml:space="preserve">If you don’t, you are helping them destroy themselves. (GNT) </w:t>
      </w:r>
      <w:r>
        <w:rPr>
          <w:i/>
          <w:lang w:val="en_US" w:bidi="en_US"/>
        </w:rPr>
        <w:t>(BSB, CEV, GW, NCV, NIV, NLT, GNT)</w:t>
      </w:r>
      <w:r>
        <w:rPr>
          <w:i/>
          <w:lang w:val="en_US" w:bidi="en_US"/>
        </w:rPr>
        <w:t>Versions such as the NRSV (“do not set your heart on their destruction”) or NASB (“</w:t>
      </w:r>
      <w:r>
        <w:rPr>
          <w:i/>
          <w:u w:val="single"/>
          <w:lang w:val="en_US" w:bidi="en_US"/>
        </w:rPr>
        <w:t>and</w:t>
      </w:r>
      <w:r>
        <w:rPr>
          <w:i/>
          <w:lang w:val="en_US" w:bidi="en_US"/>
        </w:rPr>
        <w:t xml:space="preserve"> do not desire his death”) should probably be listed under interpretation (1), because they do not imply a warning that contrasts with the command to discipline. The ESV and NJPS are similar. Versions that begin 19:18b with “but” should probably be listed under interpretation (2). They seem to imply a contrastive warning. For example, the NAB has: “</w:t>
      </w:r>
      <w:r>
        <w:rPr>
          <w:i/>
          <w:u w:val="single"/>
          <w:lang w:val="en_US" w:bidi="en_US"/>
        </w:rPr>
        <w:t>but</w:t>
      </w:r>
      <w:r>
        <w:rPr>
          <w:i/>
          <w:lang w:val="en_US" w:bidi="en_US"/>
        </w:rPr>
        <w:t xml:space="preserve"> do not desire his death.” The NET is similar.</w:t>
      </w:r>
    </w:p>
    <w:p>
      <w:pPr>
        <w:pStyle w:val="ListNumber"/>
        <w:spacing w:line="240" w:lineRule="auto"/>
        <w:ind w:left="720"/>
      </w:pPr>
      <w:r>
        <w:rPr>
          <w:lang w:val="en_US" w:bidi="en_US"/>
        </w:rPr>
      </w:r>
      <w:r>
        <w:rPr>
          <w:lang w:val="en_US" w:bidi="en_US"/>
        </w:rPr>
        <w:t>When a father disciplines his son, he should not get so angry that he tries to beat him to death. For example:</w:t>
      </w:r>
      <w:r>
        <w:rPr>
          <w:lang w:val="en_US" w:bidi="en_US"/>
        </w:rPr>
        <w:t xml:space="preserve">but do not get so angry as to kill him (NJB) </w:t>
      </w:r>
      <w:r>
        <w:rPr>
          <w:i/>
          <w:lang w:val="en_US" w:bidi="en_US"/>
        </w:rPr>
        <w:t>(NJB, REB)</w:t>
      </w:r>
    </w:p>
    <w:p>
      <w:pPr/>
      <w:r>
        <w:rPr>
          <w:lang w:val="en_US" w:bidi="en_US"/>
        </w:rPr>
      </w:r>
      <w:r>
        <w:rPr>
          <w:lang w:val="en_US" w:bidi="en_US"/>
        </w:rPr>
        <w:t>It is recommended that you follow interpretation (1), along with most versions and scholars. In the context of Proverbs, discipline is based on love rather than anger (3:12, 13:24). The purpose of physical punishment is to make children turn from foolishness (22:15) and save them from death (23:14).</w:t>
      </w:r>
    </w:p>
    <w:p>
      <w:pPr/>
      <w:r>
        <w:rPr>
          <w:lang w:val="en_US" w:bidi="en_US"/>
        </w:rPr>
      </w:r>
      <w:r>
        <w:rPr>
          <w:lang w:val="en_US" w:bidi="en_US"/>
        </w:rPr>
        <w:t>This proverb uses strong language to emphasize the disastrous consequences of not disciplining a child. In some languages, including English, a literal translation of this clause may imply the wrong meaning. It may imply that a father who does not discipline his child truly wants to cause his death. Some ways to avoid this implication are:</w:t>
      </w:r>
    </w:p>
    <w:p>
      <w:pPr>
        <w:pStyle w:val="ListBullet"/>
        <w:spacing w:line="240" w:lineRule="auto"/>
        <w:ind w:left="720"/>
      </w:pPr>
      <w:r>
        <w:rPr>
          <w:lang w:val="en_US" w:bidi="en_US"/>
        </w:rPr>
      </w:r>
      <w:r>
        <w:rPr>
          <w:lang w:val="en_US" w:bidi="en_US"/>
        </w:rPr>
        <w:t>Change the command to a simile. For example:</w:t>
      </w:r>
      <w:r>
        <w:rPr>
          <w:lang w:val="en_US" w:bidi="en_US"/>
        </w:rPr>
        <w:t xml:space="preserve">If you don’t discipline him, </w:t>
      </w:r>
      <w:r>
        <w:rPr>
          <w:u w:val="single"/>
          <w:lang w:val="en_US" w:bidi="en_US"/>
        </w:rPr>
        <w:t>it’s as if</w:t>
      </w:r>
      <w:r>
        <w:rPr>
          <w:lang w:val="en_US" w:bidi="en_US"/>
        </w:rPr>
        <w:t xml:space="preserve"> you want to cause his death.</w:t>
      </w:r>
    </w:p>
    <w:p>
      <w:pPr>
        <w:pStyle w:val="ListBullet"/>
        <w:spacing w:line="240" w:lineRule="auto"/>
        <w:ind w:left="720"/>
      </w:pPr>
      <w:r>
        <w:rPr>
          <w:lang w:val="en_US" w:bidi="en_US"/>
        </w:rPr>
      </w:r>
      <w:r>
        <w:rPr>
          <w:lang w:val="en_US" w:bidi="en_US"/>
        </w:rPr>
        <w:t>Leave the command to “not desire” the son’s death implied. For example:</w:t>
      </w:r>
      <w:r>
        <w:rPr>
          <w:lang w:val="en_US" w:bidi="en_US"/>
        </w:rPr>
        <w:t>Do not be the one responsible for his death. (GW)</w:t>
      </w:r>
      <w:r>
        <w:rPr>
          <w:lang w:val="en_US" w:bidi="en_US"/>
        </w:rPr>
        <w:t>if you don’t punish them, you are destroying them (CEV)</w:t>
      </w:r>
      <w:r>
        <w:rPr>
          <w:lang w:val="en_US" w:bidi="en_US"/>
        </w:rPr>
      </w:r>
      <w:r>
        <w:rPr>
          <w:lang w:val="en_US" w:bidi="en_US"/>
        </w:rPr>
      </w:r>
    </w:p>
    <w:p>
      <w:pPr/>
      <w:r>
        <w:rPr>
          <w:lang w:val="en_US" w:bidi="en_US"/>
        </w:rPr>
      </w:r>
    </w:p>
    <w:p>
      <w:pPr>
        <w:pStyle w:val="Heading2"/>
      </w:pPr>
      <w:r>
        <w:rPr>
          <w:lang w:val="en_US" w:bidi="en_US"/>
        </w:rPr>
        <w:t>Proverbs 19:19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19:19</w:t>
      </w:r>
    </w:p>
    <w:p>
      <w:pPr/>
      <w:r>
        <w:rPr>
          <w:lang w:val="en_US" w:bidi="en_US"/>
        </w:rPr>
      </w:r>
      <w:r>
        <w:rPr>
          <w:lang w:val="en_US" w:bidi="en_US"/>
        </w:rPr>
        <w:t>This proverb is directed to a person who wants to help a hot-tempered man escape the consequences of his actions.</w:t>
      </w:r>
      <w:r>
        <w:rPr>
          <w:lang w:val="en_US" w:bidi="en_US"/>
        </w:rPr>
        <w:t>Longman (page 370).</w:t>
      </w:r>
      <w:r>
        <w:rPr>
          <w:lang w:val="en_US" w:bidi="en_US"/>
        </w:rPr>
        <w:t xml:space="preserve"> The implied advice of the proverb is that the potential rescuer should not pay the penalty for the hot-tempered person. If he does, it will only add to the problem.</w:t>
      </w:r>
    </w:p>
    <w:p>
      <w:pPr/>
      <w:r>
        <w:rPr>
          <w:lang w:val="en_US" w:bidi="en_US"/>
        </w:rPr>
      </w:r>
      <w:r>
        <w:rPr>
          <w:vertAlign w:val="superscript"/>
          <w:lang w:val="en_US" w:bidi="en_US"/>
        </w:rPr>
        <w:t>19a</w:t>
      </w:r>
      <w:r>
        <w:rPr>
          <w:lang w:val="en_US" w:bidi="en_US"/>
        </w:rPr>
        <w:t>A man of great anger must pay the penalty;</w:t>
      </w:r>
    </w:p>
    <w:p>
      <w:pPr/>
      <w:r>
        <w:rPr>
          <w:lang w:val="en_US" w:bidi="en_US"/>
        </w:rPr>
      </w:r>
      <w:r>
        <w:rPr>
          <w:vertAlign w:val="superscript"/>
          <w:lang w:val="en_US" w:bidi="en_US"/>
        </w:rPr>
        <w:t>19b</w:t>
      </w:r>
      <w:r>
        <w:rPr>
          <w:lang w:val="en_US" w:bidi="en_US"/>
        </w:rPr>
        <w:t>if you rescue him, you will have to do so again.</w:t>
      </w:r>
    </w:p>
    <w:p>
      <w:pPr>
        <w:pStyle w:val="Heading5"/>
      </w:pPr>
      <w:r>
        <w:rPr>
          <w:lang w:val="en_US" w:bidi="en_US"/>
        </w:rPr>
        <w:t>19:19a</w:t>
      </w:r>
    </w:p>
    <w:p>
      <w:pPr/>
      <w:r>
        <w:rPr>
          <w:lang w:val="en_US" w:bidi="en_US"/>
        </w:rPr>
      </w:r>
      <w:r>
        <w:rPr>
          <w:b/>
          <w:lang w:val="en_US" w:bidi="en_US"/>
        </w:rPr>
        <w:t>A man of great anger must pay the penalty;</w:t>
      </w:r>
    </w:p>
    <w:p>
      <w:pPr>
        <w:pStyle w:val="ListBullet"/>
        <w:spacing w:line="240" w:lineRule="auto"/>
        <w:ind w:left="720"/>
      </w:pPr>
      <w:r>
        <w:rPr>
          <w:lang w:val="en_US" w:bidi="en_US"/>
        </w:rPr>
      </w:r>
      <w:r>
        <w:rPr>
          <w:lang w:val="en_US" w:bidi="en_US"/>
        </w:rPr>
        <w:t xml:space="preserve">A person who cannot control his anger/temper must pay the penalty/fine </w:t>
      </w:r>
      <w:r>
        <w:rPr>
          <w:lang w:val="en_US" w:bidi="en_US"/>
        </w:rPr>
        <w:t>for what he has done</w:t>
      </w:r>
      <w:r>
        <w:rPr>
          <w:lang w:val="en_US" w:bidi="en_US"/>
        </w:rPr>
        <w:t>.</w:t>
      </w:r>
    </w:p>
    <w:p>
      <w:pPr>
        <w:pStyle w:val="ListBullet"/>
        <w:spacing w:line="240" w:lineRule="auto"/>
        <w:ind w:left="720"/>
      </w:pPr>
      <w:r>
        <w:rPr>
          <w:lang w:val="en_US" w:bidi="en_US"/>
        </w:rPr>
      </w:r>
      <w:r>
        <w:rPr>
          <w:lang w:val="en_US" w:bidi="en_US"/>
        </w:rPr>
        <w:t xml:space="preserve">If a person </w:t>
      </w:r>
      <w:r>
        <w:rPr>
          <w:lang w:val="en_US" w:bidi="en_US"/>
        </w:rPr>
        <w:t>does something wrong due to</w:t>
      </w:r>
      <w:r>
        <w:rPr>
          <w:lang w:val="en_US" w:bidi="en_US"/>
        </w:rPr>
        <w:t xml:space="preserve"> his extreme anger, </w:t>
      </w:r>
      <w:r>
        <w:rPr>
          <w:lang w:val="en_US" w:bidi="en_US"/>
        </w:rPr>
        <w:t>you</w:t>
      </w:r>
      <w:r>
        <w:rPr>
          <w:vertAlign w:val="superscript"/>
          <w:lang w:val="en_US" w:bidi="en_US"/>
        </w:rPr>
        <w:t>(sing)</w:t>
      </w:r>
      <w:r>
        <w:rPr>
          <w:lang w:val="en_US" w:bidi="en_US"/>
        </w:rPr>
        <w:t xml:space="preserve"> </w:t>
      </w:r>
      <w:r>
        <w:rPr>
          <w:lang w:val="en_US" w:bidi="en_US"/>
        </w:rPr>
        <w:t>should allow him to</w:t>
      </w:r>
      <w:r>
        <w:rPr>
          <w:lang w:val="en_US" w:bidi="en_US"/>
        </w:rPr>
        <w:t xml:space="preserve"> suffer/endure the consequences.</w:t>
      </w:r>
    </w:p>
    <w:p>
      <w:pPr/>
      <w:r>
        <w:rPr>
          <w:lang w:val="en_US" w:bidi="en_US"/>
        </w:rPr>
      </w:r>
      <w:r>
        <w:rPr>
          <w:b/>
          <w:lang w:val="en_US" w:bidi="en_US"/>
        </w:rPr>
        <w:t>A man of great anger must pay the penalty:</w:t>
      </w:r>
      <w:r>
        <w:rPr>
          <w:lang w:val="en_US" w:bidi="en_US"/>
        </w:rPr>
        <w:t xml:space="preserve"> In some languages, it may be helpful to make the implied information explicit. The implied information is that the rescuer should allow the angry man to suffer the consequences for his own actions. For example:</w:t>
      </w:r>
    </w:p>
    <w:p>
      <w:pPr/>
      <w:r>
        <w:rPr>
          <w:lang w:val="en_US" w:bidi="en_US"/>
        </w:rPr>
      </w:r>
      <w:r>
        <w:rPr>
          <w:lang w:val="en_US" w:bidi="en_US"/>
        </w:rPr>
        <w:t xml:space="preserve">If someone has a hot temper, </w:t>
      </w:r>
      <w:r>
        <w:rPr>
          <w:u w:val="single"/>
          <w:lang w:val="en_US" w:bidi="en_US"/>
        </w:rPr>
        <w:t>let him</w:t>
      </w:r>
      <w:r>
        <w:rPr>
          <w:lang w:val="en_US" w:bidi="en_US"/>
        </w:rPr>
        <w:t xml:space="preserve"> take the consequences. (GNT)</w:t>
      </w:r>
    </w:p>
    <w:p>
      <w:pPr/>
      <w:r>
        <w:rPr>
          <w:lang w:val="en_US" w:bidi="en_US"/>
        </w:rPr>
      </w:r>
      <w:r>
        <w:rPr>
          <w:b/>
          <w:lang w:val="en_US" w:bidi="en_US"/>
        </w:rPr>
        <w:t>A man of great anger:</w:t>
      </w:r>
      <w:r>
        <w:rPr>
          <w:lang w:val="en_US" w:bidi="en_US"/>
        </w:rPr>
        <w:t xml:space="preserve"> The phrase that the BSB translates as </w:t>
      </w:r>
      <w:r>
        <w:rPr>
          <w:i/>
          <w:lang w:val="en_US" w:bidi="en_US"/>
        </w:rPr>
        <w:t>A man of great anger</w:t>
      </w:r>
      <w:r>
        <w:rPr>
          <w:lang w:val="en_US" w:bidi="en_US"/>
        </w:rPr>
        <w:t xml:space="preserve"> is literally “great of anger.” In this context, it refers to a person who has expressed his extreme anger by doing something wrong or violent. Some other ways to translate this phrase are:</w:t>
      </w:r>
    </w:p>
    <w:p>
      <w:pPr/>
      <w:r>
        <w:rPr>
          <w:lang w:val="en_US" w:bidi="en_US"/>
        </w:rPr>
      </w:r>
      <w:r>
        <w:rPr>
          <w:lang w:val="en_US" w:bidi="en_US"/>
        </w:rPr>
        <w:t>A hot-tempered man (NIV)</w:t>
      </w:r>
    </w:p>
    <w:p>
      <w:pPr/>
      <w:r>
        <w:rPr>
          <w:lang w:val="en_US" w:bidi="en_US"/>
        </w:rPr>
      </w:r>
      <w:r>
        <w:rPr>
          <w:lang w:val="en_US" w:bidi="en_US"/>
        </w:rPr>
        <w:t>People with bad tempers (CEV)</w:t>
      </w:r>
    </w:p>
    <w:p>
      <w:pPr/>
      <w:r>
        <w:rPr>
          <w:lang w:val="en_US" w:bidi="en_US"/>
        </w:rPr>
      </w:r>
      <w:r>
        <w:rPr>
          <w:lang w:val="en_US" w:bidi="en_US"/>
        </w:rPr>
        <w:t>People with quick tempers (NCV)</w:t>
      </w:r>
    </w:p>
    <w:p>
      <w:pPr/>
      <w:r>
        <w:rPr>
          <w:lang w:val="en_US" w:bidi="en_US"/>
        </w:rPr>
      </w:r>
      <w:r>
        <w:rPr>
          <w:lang w:val="en_US" w:bidi="en_US"/>
        </w:rPr>
        <w:t>If your language has an idiom that refers to people who lose their tempers, consider using it here.</w:t>
      </w:r>
    </w:p>
    <w:p>
      <w:pPr/>
      <w:r>
        <w:rPr>
          <w:lang w:val="en_US" w:bidi="en_US"/>
        </w:rPr>
      </w:r>
      <w:r>
        <w:rPr>
          <w:b/>
          <w:lang w:val="en_US" w:bidi="en_US"/>
        </w:rPr>
        <w:t>must pay the penalty:</w:t>
      </w:r>
      <w:r>
        <w:rPr>
          <w:lang w:val="en_US" w:bidi="en_US"/>
        </w:rPr>
        <w:t xml:space="preserve"> This phrase refers to the legal consequences of the man’s action. It indicates that he must bear or suffer the penalty. The word that the BSB translates as </w:t>
      </w:r>
      <w:r>
        <w:rPr>
          <w:i/>
          <w:lang w:val="en_US" w:bidi="en_US"/>
        </w:rPr>
        <w:t>penalty</w:t>
      </w:r>
      <w:r>
        <w:rPr>
          <w:lang w:val="en_US" w:bidi="en_US"/>
        </w:rPr>
        <w:t xml:space="preserve"> probably refers specifically to a fine.</w:t>
      </w:r>
      <w:r>
        <w:rPr>
          <w:lang w:val="en_US" w:bidi="en_US"/>
        </w:rPr>
        <w:t>NIDOTTE (H6741), Waltke (page 113).</w:t>
      </w:r>
      <w:r>
        <w:rPr>
          <w:lang w:val="en_US" w:bidi="en_US"/>
        </w:rPr>
        <w:t xml:space="preserve"> The guilty person would need to pay for the damage or harm that he had done.</w:t>
      </w:r>
    </w:p>
    <w:p>
      <w:pPr/>
      <w:r>
        <w:rPr>
          <w:lang w:val="en_US" w:bidi="en_US"/>
        </w:rPr>
      </w:r>
      <w:r>
        <w:rPr>
          <w:lang w:val="en_US" w:bidi="en_US"/>
        </w:rPr>
        <w:t>Most English versions use a more general word that can also refer to other punishments. Some other ways to translate this phrase are:</w:t>
      </w:r>
    </w:p>
    <w:p>
      <w:pPr/>
      <w:r>
        <w:rPr>
          <w:lang w:val="en_US" w:bidi="en_US"/>
        </w:rPr>
      </w:r>
      <w:r>
        <w:rPr>
          <w:lang w:val="en_US" w:bidi="en_US"/>
        </w:rPr>
        <w:t>must bear the consequences (REB)</w:t>
      </w:r>
    </w:p>
    <w:p>
      <w:pPr/>
      <w:r>
        <w:rPr>
          <w:lang w:val="en_US" w:bidi="en_US"/>
        </w:rPr>
      </w:r>
      <w:r>
        <w:rPr>
          <w:lang w:val="en_US" w:bidi="en_US"/>
        </w:rPr>
        <w:t>will incur the punishment (NJPS)</w:t>
      </w:r>
    </w:p>
    <w:p>
      <w:pPr>
        <w:pStyle w:val="Heading5"/>
      </w:pPr>
      <w:r>
        <w:rPr>
          <w:lang w:val="en_US" w:bidi="en_US"/>
        </w:rPr>
        <w:t>19:19b</w:t>
      </w:r>
    </w:p>
    <w:p>
      <w:pPr/>
      <w:r>
        <w:rPr>
          <w:lang w:val="en_US" w:bidi="en_US"/>
        </w:rPr>
      </w:r>
      <w:r>
        <w:rPr>
          <w:b/>
          <w:lang w:val="en_US" w:bidi="en_US"/>
        </w:rPr>
        <w:t>if you rescue him, you will have to do so again.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rescue/save him </w:t>
      </w:r>
      <w:r>
        <w:rPr>
          <w:lang w:val="en_US" w:bidi="en_US"/>
        </w:rPr>
        <w:t>from his punishment</w:t>
      </w:r>
      <w:r>
        <w:rPr>
          <w:lang w:val="en_US" w:bidi="en_US"/>
        </w:rPr>
        <w:t xml:space="preserve">, you will have to do it again </w:t>
      </w:r>
      <w:r>
        <w:rPr>
          <w:lang w:val="en_US" w:bidi="en_US"/>
        </w:rPr>
        <w:t>the next time he loses his temper</w:t>
      </w:r>
      <w:r>
        <w:rPr>
          <w:lang w:val="en_US" w:bidi="en_US"/>
        </w:rPr>
        <w:t>.</w:t>
      </w:r>
    </w:p>
    <w:p>
      <w:pPr>
        <w:pStyle w:val="ListBullet"/>
        <w:spacing w:line="240" w:lineRule="auto"/>
        <w:ind w:left="720"/>
      </w:pPr>
      <w:r>
        <w:rPr>
          <w:lang w:val="en_US" w:bidi="en_US"/>
        </w:rPr>
      </w:r>
      <w:r>
        <w:rPr>
          <w:lang w:val="en_US" w:bidi="en_US"/>
        </w:rPr>
        <w:t xml:space="preserve">If you help him </w:t>
      </w:r>
      <w:r>
        <w:rPr>
          <w:lang w:val="en_US" w:bidi="en_US"/>
        </w:rPr>
        <w:t>once</w:t>
      </w:r>
      <w:r>
        <w:rPr>
          <w:lang w:val="en_US" w:bidi="en_US"/>
        </w:rPr>
        <w:t xml:space="preserve">, you will only make the situation worse, </w:t>
      </w:r>
      <w:r>
        <w:rPr>
          <w:lang w:val="en_US" w:bidi="en_US"/>
        </w:rPr>
        <w:t>because his anger will cause trouble repeatedly</w:t>
      </w:r>
      <w:r>
        <w:rPr>
          <w:lang w:val="en_US" w:bidi="en_US"/>
        </w:rPr>
        <w:t>.</w:t>
      </w:r>
    </w:p>
    <w:p>
      <w:pPr/>
      <w:r>
        <w:rPr>
          <w:lang w:val="en_US" w:bidi="en_US"/>
        </w:rPr>
      </w:r>
      <w:r>
        <w:rPr>
          <w:b/>
          <w:lang w:val="en_US" w:bidi="en_US"/>
        </w:rPr>
        <w:t>if you rescue him, you will have to do so again:</w:t>
      </w:r>
      <w:r>
        <w:rPr>
          <w:lang w:val="en_US" w:bidi="en_US"/>
        </w:rPr>
        <w:t xml:space="preserve"> These clauses indicate that it is useless to </w:t>
      </w:r>
      <w:r>
        <w:rPr>
          <w:i/>
          <w:lang w:val="en_US" w:bidi="en_US"/>
        </w:rPr>
        <w:t>rescue</w:t>
      </w:r>
      <w:r>
        <w:rPr>
          <w:lang w:val="en_US" w:bidi="en_US"/>
        </w:rPr>
        <w:t xml:space="preserve"> an extremely angry person. If you pay his fine or help him to avoid the punishment, it will not solve the problem.</w:t>
      </w:r>
    </w:p>
    <w:p>
      <w:pPr/>
      <w:r>
        <w:rPr>
          <w:lang w:val="en_US" w:bidi="en_US"/>
        </w:rPr>
      </w:r>
      <w:r>
        <w:rPr>
          <w:b/>
          <w:lang w:val="en_US" w:bidi="en_US"/>
        </w:rPr>
        <w:t>you will have to do so again:</w:t>
      </w:r>
      <w:r>
        <w:rPr>
          <w:lang w:val="en_US" w:bidi="en_US"/>
        </w:rPr>
        <w:t xml:space="preserve"> In Hebrew, this clause is literally “again you will add/repeat.”</w:t>
      </w:r>
      <w:r>
        <w:rPr>
          <w:lang w:val="en_US" w:bidi="en_US"/>
        </w:rPr>
        <w:t>BART, Whybray (page 283).</w:t>
      </w:r>
      <w:r>
        <w:rPr>
          <w:lang w:val="en_US" w:bidi="en_US"/>
        </w:rPr>
        <w:t xml:space="preserve"> This clause probably means that the rescuer will have to help the angry person again. It is implied that he will keep losing his temper and getting in trouble. It may also be implied that rescuing this person will only make the situation worse. The next time he loses his temper, he may end up with a more severe punishment.</w:t>
      </w:r>
    </w:p>
    <w:p>
      <w:pPr/>
      <w:r>
        <w:rPr>
          <w:lang w:val="en_US" w:bidi="en_US"/>
        </w:rPr>
      </w:r>
      <w:r>
        <w:rPr>
          <w:lang w:val="en_US" w:bidi="en_US"/>
        </w:rPr>
        <w:t>Some ways to translate 19:19b are:</w:t>
      </w:r>
    </w:p>
    <w:p>
      <w:pPr/>
      <w:r>
        <w:rPr>
          <w:lang w:val="en_US" w:bidi="en_US"/>
        </w:rPr>
      </w:r>
      <w:r>
        <w:rPr>
          <w:lang w:val="en_US" w:bidi="en_US"/>
        </w:rPr>
        <w:t>If you get him out of trouble once, you will have to do it again. (GNT)</w:t>
      </w:r>
    </w:p>
    <w:p>
      <w:pPr/>
      <w:r>
        <w:rPr>
          <w:lang w:val="en_US" w:bidi="en_US"/>
        </w:rPr>
      </w:r>
      <w:r>
        <w:rPr>
          <w:lang w:val="en_US" w:bidi="en_US"/>
        </w:rPr>
        <w:t>if you try to save him, you will only make it worse (NJPS)</w:t>
      </w:r>
      <w:r>
        <w:rPr>
          <w:lang w:val="en_US" w:bidi="en_US"/>
        </w:rPr>
      </w:r>
      <w:r>
        <w:rPr>
          <w:lang w:val="en_US" w:bidi="en_US"/>
        </w:rPr>
      </w:r>
    </w:p>
    <w:p>
      <w:pPr/>
      <w:r>
        <w:rPr>
          <w:lang w:val="en_US" w:bidi="en_US"/>
        </w:rPr>
      </w:r>
    </w:p>
    <w:p>
      <w:pPr>
        <w:pStyle w:val="Heading2"/>
      </w:pPr>
      <w:r>
        <w:rPr>
          <w:lang w:val="en_US" w:bidi="en_US"/>
        </w:rPr>
        <w:t>Proverbs 19:20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19:20</w:t>
      </w:r>
    </w:p>
    <w:p>
      <w:pPr/>
      <w:r>
        <w:rPr>
          <w:lang w:val="en_US" w:bidi="en_US"/>
        </w:rPr>
      </w:r>
      <w:r>
        <w:rPr>
          <w:lang w:val="en_US" w:bidi="en_US"/>
        </w:rPr>
        <w:t>The second line of this proverb gives the purpose or intended result of obeying the similar commands in the first line.</w:t>
      </w:r>
    </w:p>
    <w:p>
      <w:pPr/>
      <w:r>
        <w:rPr>
          <w:lang w:val="en_US" w:bidi="en_US"/>
        </w:rPr>
      </w:r>
      <w:r>
        <w:rPr>
          <w:vertAlign w:val="superscript"/>
          <w:lang w:val="en_US" w:bidi="en_US"/>
        </w:rPr>
        <w:t>20a</w:t>
      </w:r>
      <w:r>
        <w:rPr>
          <w:lang w:val="en_US" w:bidi="en_US"/>
        </w:rPr>
        <w:t>Listen to counsel and accept discipline,</w:t>
      </w:r>
    </w:p>
    <w:p>
      <w:pPr/>
      <w:r>
        <w:rPr>
          <w:lang w:val="en_US" w:bidi="en_US"/>
        </w:rPr>
      </w:r>
      <w:r>
        <w:rPr>
          <w:vertAlign w:val="superscript"/>
          <w:lang w:val="en_US" w:bidi="en_US"/>
        </w:rPr>
        <w:t>20b</w:t>
      </w:r>
      <w:r>
        <w:rPr>
          <w:lang w:val="en_US" w:bidi="en_US"/>
        </w:rPr>
        <w:t>that you may be wise the rest of your days.</w:t>
      </w:r>
    </w:p>
    <w:p>
      <w:pPr>
        <w:pStyle w:val="Heading5"/>
      </w:pPr>
      <w:r>
        <w:rPr>
          <w:lang w:val="en_US" w:bidi="en_US"/>
        </w:rPr>
        <w:t>19:20a</w:t>
      </w:r>
    </w:p>
    <w:p>
      <w:pPr/>
      <w:r>
        <w:rPr>
          <w:lang w:val="en_US" w:bidi="en_US"/>
        </w:rPr>
      </w:r>
      <w:r>
        <w:rPr>
          <w:b/>
          <w:lang w:val="en_US" w:bidi="en_US"/>
        </w:rPr>
        <w:t>Listen to counsel and accept discipline,</w:t>
      </w:r>
    </w:p>
    <w:p>
      <w:pPr>
        <w:pStyle w:val="ListBullet"/>
        <w:spacing w:line="240" w:lineRule="auto"/>
        <w:ind w:left="720"/>
      </w:pPr>
      <w:r>
        <w:rPr>
          <w:lang w:val="en_US" w:bidi="en_US"/>
        </w:rPr>
      </w:r>
      <w:r>
        <w:rPr>
          <w:lang w:val="en_US" w:bidi="en_US"/>
        </w:rPr>
        <w:t>Pay attention when someone gives you</w:t>
      </w:r>
      <w:r>
        <w:rPr>
          <w:vertAlign w:val="superscript"/>
          <w:lang w:val="en_US" w:bidi="en_US"/>
        </w:rPr>
        <w:t>(sing)</w:t>
      </w:r>
      <w:r>
        <w:rPr>
          <w:lang w:val="en_US" w:bidi="en_US"/>
        </w:rPr>
        <w:t xml:space="preserve"> advice or corrects you,</w:t>
      </w:r>
    </w:p>
    <w:p>
      <w:pPr>
        <w:pStyle w:val="ListBullet"/>
        <w:spacing w:line="240" w:lineRule="auto"/>
        <w:ind w:left="720"/>
      </w:pPr>
      <w:r>
        <w:rPr>
          <w:lang w:val="en_US" w:bidi="en_US"/>
        </w:rPr>
      </w:r>
      <w:r>
        <w:rPr>
          <w:lang w:val="en_US" w:bidi="en_US"/>
        </w:rPr>
        <w:t>If you listen when someone advises you and learn what they teach you,</w:t>
      </w:r>
    </w:p>
    <w:p>
      <w:pPr/>
      <w:r>
        <w:rPr>
          <w:lang w:val="en_US" w:bidi="en_US"/>
        </w:rPr>
      </w:r>
      <w:r>
        <w:rPr>
          <w:b/>
          <w:lang w:val="en_US" w:bidi="en_US"/>
        </w:rPr>
        <w:t>Listen to counsel:</w:t>
      </w:r>
      <w:r>
        <w:rPr>
          <w:lang w:val="en_US" w:bidi="en_US"/>
        </w:rPr>
        <w:t xml:space="preserve"> The word </w:t>
      </w:r>
      <w:r>
        <w:rPr>
          <w:i/>
          <w:lang w:val="en_US" w:bidi="en_US"/>
        </w:rPr>
        <w:t>counsel</w:t>
      </w:r>
      <w:r>
        <w:rPr>
          <w:lang w:val="en_US" w:bidi="en_US"/>
        </w:rPr>
        <w:t xml:space="preserve"> refers here to someone’s recommendation or plan about what a person should do or how he should act. See advice in the Glossary.</w:t>
      </w:r>
    </w:p>
    <w:p>
      <w:pPr/>
      <w:r>
        <w:rPr>
          <w:lang w:val="en_US" w:bidi="en_US"/>
        </w:rPr>
      </w:r>
      <w:r>
        <w:rPr>
          <w:b/>
          <w:lang w:val="en_US" w:bidi="en_US"/>
        </w:rPr>
        <w:t>and accept discipline:</w:t>
      </w:r>
      <w:r>
        <w:rPr>
          <w:lang w:val="en_US" w:bidi="en_US"/>
        </w:rPr>
        <w:t xml:space="preserve"> The command to </w:t>
      </w:r>
      <w:r>
        <w:rPr>
          <w:i/>
          <w:lang w:val="en_US" w:bidi="en_US"/>
        </w:rPr>
        <w:t>accept discipline</w:t>
      </w:r>
      <w:r>
        <w:rPr>
          <w:lang w:val="en_US" w:bidi="en_US"/>
        </w:rPr>
        <w:t xml:space="preserve"> is similar. The word that the BSB translates here as </w:t>
      </w:r>
      <w:r>
        <w:rPr>
          <w:i/>
          <w:lang w:val="en_US" w:bidi="en_US"/>
        </w:rPr>
        <w:t>discipline</w:t>
      </w:r>
      <w:r>
        <w:rPr>
          <w:lang w:val="en_US" w:bidi="en_US"/>
        </w:rPr>
        <w:t xml:space="preserve"> was also translated as “Discipline” in 19:18a. In that verse the focus was primarily on punishment. Here the word refers more generally to moral instruction or verbal correction. See discipline in the Glossary.</w:t>
      </w:r>
    </w:p>
    <w:p>
      <w:pPr/>
      <w:r>
        <w:rPr>
          <w:lang w:val="en_US" w:bidi="en_US"/>
        </w:rPr>
      </w:r>
      <w:r>
        <w:rPr>
          <w:lang w:val="en_US" w:bidi="en_US"/>
        </w:rPr>
        <w:t>Another way to translate these commands is:</w:t>
      </w:r>
    </w:p>
    <w:p>
      <w:pPr/>
      <w:r>
        <w:rPr>
          <w:lang w:val="en_US" w:bidi="en_US"/>
        </w:rPr>
      </w:r>
      <w:r>
        <w:rPr>
          <w:lang w:val="en_US" w:bidi="en_US"/>
        </w:rPr>
        <w:t>Pay attention to advice and accept correction (CEV)</w:t>
      </w:r>
    </w:p>
    <w:p>
      <w:pPr/>
      <w:r>
        <w:rPr>
          <w:lang w:val="en_US" w:bidi="en_US"/>
        </w:rPr>
      </w:r>
      <w:r>
        <w:rPr>
          <w:lang w:val="en_US" w:bidi="en_US"/>
        </w:rPr>
        <w:t>In some languages, it may be more natural to use an “if” clause rather than a command. For example:</w:t>
      </w:r>
    </w:p>
    <w:p>
      <w:pPr/>
      <w:r>
        <w:rPr>
          <w:lang w:val="en_US" w:bidi="en_US"/>
        </w:rPr>
      </w:r>
      <w:r>
        <w:rPr>
          <w:u w:val="single"/>
          <w:lang w:val="en_US" w:bidi="en_US"/>
        </w:rPr>
        <w:t>If</w:t>
      </w:r>
      <w:r>
        <w:rPr>
          <w:lang w:val="en_US" w:bidi="en_US"/>
        </w:rPr>
        <w:t xml:space="preserve"> you listen to advice and are willing to learn (GNT)</w:t>
      </w:r>
    </w:p>
    <w:p>
      <w:pPr>
        <w:pStyle w:val="Heading5"/>
      </w:pPr>
      <w:r>
        <w:rPr>
          <w:lang w:val="en_US" w:bidi="en_US"/>
        </w:rPr>
        <w:t>19:20b</w:t>
      </w:r>
    </w:p>
    <w:p>
      <w:pPr/>
      <w:r>
        <w:rPr>
          <w:lang w:val="en_US" w:bidi="en_US"/>
        </w:rPr>
      </w:r>
      <w:r>
        <w:rPr>
          <w:b/>
          <w:lang w:val="en_US" w:bidi="en_US"/>
        </w:rPr>
        <w:t>that you may be wise the rest of your days.</w:t>
      </w:r>
    </w:p>
    <w:p>
      <w:pPr>
        <w:pStyle w:val="ListBullet"/>
        <w:spacing w:line="240" w:lineRule="auto"/>
        <w:ind w:left="720"/>
      </w:pPr>
      <w:r>
        <w:rPr>
          <w:lang w:val="en_US" w:bidi="en_US"/>
        </w:rPr>
      </w:r>
      <w:r>
        <w:rPr>
          <w:lang w:val="en_US" w:bidi="en_US"/>
        </w:rPr>
        <w:t>so that later in your</w:t>
      </w:r>
      <w:r>
        <w:rPr>
          <w:vertAlign w:val="superscript"/>
          <w:lang w:val="en_US" w:bidi="en_US"/>
        </w:rPr>
        <w:t>(sing)</w:t>
      </w:r>
      <w:r>
        <w:rPr>
          <w:lang w:val="en_US" w:bidi="en_US"/>
        </w:rPr>
        <w:t xml:space="preserve"> life you will be </w:t>
      </w:r>
      <w:r>
        <w:rPr>
          <w:lang w:val="en_US" w:bidi="en_US"/>
        </w:rPr>
        <w:t>considered</w:t>
      </w:r>
      <w:r>
        <w:rPr>
          <w:lang w:val="en_US" w:bidi="en_US"/>
        </w:rPr>
        <w:t xml:space="preserve"> a wise person.</w:t>
      </w:r>
    </w:p>
    <w:p>
      <w:pPr>
        <w:pStyle w:val="ListBullet"/>
        <w:spacing w:line="240" w:lineRule="auto"/>
        <w:ind w:left="720"/>
      </w:pPr>
      <w:r>
        <w:rPr>
          <w:lang w:val="en_US" w:bidi="en_US"/>
        </w:rPr>
      </w:r>
      <w:r>
        <w:rPr>
          <w:lang w:val="en_US" w:bidi="en_US"/>
        </w:rPr>
        <w:t>you will eventually become wise.</w:t>
      </w:r>
    </w:p>
    <w:p>
      <w:pPr/>
      <w:r>
        <w:rPr>
          <w:lang w:val="en_US" w:bidi="en_US"/>
        </w:rPr>
      </w:r>
      <w:r>
        <w:rPr>
          <w:b/>
          <w:lang w:val="en_US" w:bidi="en_US"/>
        </w:rPr>
        <w:t>that:</w:t>
      </w:r>
      <w:r>
        <w:rPr>
          <w:lang w:val="en_US" w:bidi="en_US"/>
        </w:rPr>
        <w:t xml:space="preserve"> The Hebrew word that the BSB translates as </w:t>
      </w:r>
      <w:r>
        <w:rPr>
          <w:i/>
          <w:lang w:val="en_US" w:bidi="en_US"/>
        </w:rPr>
        <w:t>that</w:t>
      </w:r>
      <w:r>
        <w:rPr>
          <w:lang w:val="en_US" w:bidi="en_US"/>
        </w:rPr>
        <w:t xml:space="preserve"> indicates here the purpose or intended result of obeying the commands in 19:20a. In English, a phrase such as “in order that” or “so that” is often used to introduce this relationship. See the examples in the next note.</w:t>
      </w:r>
    </w:p>
    <w:p>
      <w:pPr/>
      <w:r>
        <w:rPr>
          <w:lang w:val="en_US" w:bidi="en_US"/>
        </w:rPr>
      </w:r>
      <w:r>
        <w:rPr>
          <w:b/>
          <w:lang w:val="en_US" w:bidi="en_US"/>
        </w:rPr>
        <w:t>you may be wise the rest of your days:</w:t>
      </w:r>
      <w:r>
        <w:rPr>
          <w:lang w:val="en_US" w:bidi="en_US"/>
        </w:rPr>
        <w:t xml:space="preserve"> This phrase is literally “in </w:t>
      </w:r>
      <w:r>
        <w:rPr>
          <w:u w:val="single"/>
          <w:lang w:val="en_US" w:bidi="en_US"/>
        </w:rPr>
        <w:t>your</w:t>
      </w:r>
      <w:r>
        <w:rPr>
          <w:lang w:val="en_US" w:bidi="en_US"/>
        </w:rPr>
        <w:t xml:space="preserve"> end.” It probably refers to a later period of time in the person’s life.</w:t>
      </w:r>
    </w:p>
    <w:p>
      <w:pPr/>
      <w:r>
        <w:rPr>
          <w:lang w:val="en_US" w:bidi="en_US"/>
        </w:rPr>
      </w:r>
      <w:r>
        <w:rPr>
          <w:lang w:val="en_US" w:bidi="en_US"/>
        </w:rPr>
        <w:t>Some other ways to translate 19:20b are:</w:t>
      </w:r>
    </w:p>
    <w:p>
      <w:pPr/>
      <w:r>
        <w:rPr>
          <w:lang w:val="en_US" w:bidi="en_US"/>
        </w:rPr>
      </w:r>
      <w:r>
        <w:rPr>
          <w:lang w:val="en_US" w:bidi="en_US"/>
        </w:rPr>
        <w:t>in order that you may be wise in the end (NJPS)</w:t>
      </w:r>
    </w:p>
    <w:p>
      <w:pPr/>
      <w:r>
        <w:rPr>
          <w:lang w:val="en_US" w:bidi="en_US"/>
        </w:rPr>
      </w:r>
      <w:r>
        <w:rPr>
          <w:lang w:val="en_US" w:bidi="en_US"/>
        </w:rPr>
        <w:t>that you may eventually become wise (NAB)</w:t>
      </w:r>
    </w:p>
    <w:p>
      <w:pPr/>
      <w:r>
        <w:rPr>
          <w:lang w:val="en_US" w:bidi="en_US"/>
        </w:rPr>
      </w:r>
      <w:r>
        <w:rPr>
          <w:lang w:val="en_US" w:bidi="en_US"/>
        </w:rPr>
        <w:t>and in the end you will be wise (NIV)</w:t>
      </w:r>
      <w:r>
        <w:rPr>
          <w:lang w:val="en_US" w:bidi="en_US"/>
        </w:rPr>
      </w:r>
      <w:r>
        <w:rPr>
          <w:lang w:val="en_US" w:bidi="en_US"/>
        </w:rPr>
      </w:r>
    </w:p>
    <w:p>
      <w:pPr/>
      <w:r>
        <w:rPr>
          <w:lang w:val="en_US" w:bidi="en_US"/>
        </w:rPr>
      </w:r>
    </w:p>
    <w:p>
      <w:pPr>
        <w:pStyle w:val="Heading2"/>
      </w:pPr>
      <w:r>
        <w:rPr>
          <w:lang w:val="en_US" w:bidi="en_US"/>
        </w:rPr>
        <w:t>Proverbs 19:21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19:21</w:t>
      </w:r>
    </w:p>
    <w:p>
      <w:pPr/>
      <w:r>
        <w:rPr>
          <w:lang w:val="en_US" w:bidi="en_US"/>
        </w:rPr>
      </w:r>
      <w:r>
        <w:rPr>
          <w:lang w:val="en_US" w:bidi="en_US"/>
        </w:rPr>
        <w:t>Notice the contrasts between the parallel lines:</w:t>
      </w:r>
    </w:p>
    <w:p>
      <w:pPr/>
      <w:r>
        <w:rPr>
          <w:lang w:val="en_US" w:bidi="en_US"/>
        </w:rPr>
      </w:r>
      <w:r>
        <w:rPr>
          <w:u w:val="single"/>
          <w:lang w:val="en_US" w:bidi="en_US"/>
        </w:rPr>
        <w:t>Many</w:t>
      </w:r>
      <w:r>
        <w:rPr>
          <w:lang w:val="en_US" w:bidi="en_US"/>
        </w:rPr>
        <w:t xml:space="preserve"> </w:t>
      </w:r>
      <w:r>
        <w:rPr>
          <w:b/>
          <w:lang w:val="en_US" w:bidi="en_US"/>
        </w:rPr>
        <w:t>plans</w:t>
      </w:r>
      <w:r>
        <w:rPr>
          <w:lang w:val="en_US" w:bidi="en_US"/>
        </w:rPr>
        <w:t xml:space="preserve"> are </w:t>
      </w:r>
      <w:r>
        <w:rPr>
          <w:b/>
          <w:lang w:val="en_US" w:bidi="en_US"/>
        </w:rPr>
        <w:t>in a man’s heart</w:t>
      </w:r>
      <w:r>
        <w:rPr>
          <w:lang w:val="en_US" w:bidi="en_US"/>
        </w:rPr>
        <w:t>,</w:t>
      </w:r>
    </w:p>
    <w:p>
      <w:pPr/>
      <w:r>
        <w:rPr>
          <w:lang w:val="en_US" w:bidi="en_US"/>
        </w:rPr>
      </w:r>
      <w:r>
        <w:rPr>
          <w:lang w:val="en_US" w:bidi="en_US"/>
        </w:rPr>
        <w:t xml:space="preserve">but </w:t>
      </w:r>
      <w:r>
        <w:rPr>
          <w:b/>
          <w:lang w:val="en_US" w:bidi="en_US"/>
        </w:rPr>
        <w:t>the purpose of the LORD</w:t>
      </w:r>
      <w:r>
        <w:rPr>
          <w:lang w:val="en_US" w:bidi="en_US"/>
        </w:rPr>
        <w:t xml:space="preserve"> will </w:t>
      </w:r>
      <w:r>
        <w:rPr>
          <w:u w:val="single"/>
          <w:lang w:val="en_US" w:bidi="en_US"/>
        </w:rPr>
        <w:t>prevail</w:t>
      </w:r>
      <w:r>
        <w:rPr>
          <w:lang w:val="en_US" w:bidi="en_US"/>
        </w:rPr>
        <w:t>.</w:t>
      </w:r>
    </w:p>
    <w:p>
      <w:pPr/>
      <w:r>
        <w:rPr>
          <w:lang w:val="en_US" w:bidi="en_US"/>
        </w:rPr>
      </w:r>
      <w:r>
        <w:rPr>
          <w:lang w:val="en_US" w:bidi="en_US"/>
        </w:rPr>
        <w:t>The main contrast is between a person’s plans and the LORD’s purpose. A person’s plans may or may not be accomplished. The LORD’s purpose definitely will be accomplished. Another contrast is between the many plans that a person makes and the single purpose that the LORD has.</w:t>
      </w:r>
    </w:p>
    <w:p>
      <w:pPr/>
      <w:r>
        <w:rPr>
          <w:lang w:val="en_US" w:bidi="en_US"/>
        </w:rPr>
      </w:r>
      <w:r>
        <w:rPr>
          <w:lang w:val="en_US" w:bidi="en_US"/>
        </w:rPr>
        <w:t>The purpose of this proverb is to emphasize that the LORD will carry out what he has decided to do. It is not to discourage people from making plans.</w:t>
      </w:r>
    </w:p>
    <w:p>
      <w:pPr/>
      <w:r>
        <w:rPr>
          <w:lang w:val="en_US" w:bidi="en_US"/>
        </w:rPr>
      </w:r>
      <w:r>
        <w:rPr>
          <w:lang w:val="en_US" w:bidi="en_US"/>
        </w:rPr>
        <w:t>Other verses that contrast human plans with the LORD’s prevailing purpose are 16:1 and 16:9.</w:t>
      </w:r>
    </w:p>
    <w:p>
      <w:pPr>
        <w:pStyle w:val="Heading5"/>
      </w:pPr>
      <w:r>
        <w:rPr>
          <w:lang w:val="en_US" w:bidi="en_US"/>
        </w:rPr>
        <w:t>19:21a</w:t>
      </w:r>
    </w:p>
    <w:p>
      <w:pPr/>
      <w:r>
        <w:rPr>
          <w:lang w:val="en_US" w:bidi="en_US"/>
        </w:rPr>
      </w:r>
      <w:r>
        <w:rPr>
          <w:b/>
          <w:lang w:val="en_US" w:bidi="en_US"/>
        </w:rPr>
        <w:t>Many plans are in a man’s heart,</w:t>
      </w:r>
    </w:p>
    <w:p>
      <w:pPr>
        <w:pStyle w:val="ListBullet"/>
        <w:spacing w:line="240" w:lineRule="auto"/>
        <w:ind w:left="720"/>
      </w:pPr>
      <w:r>
        <w:rPr>
          <w:lang w:val="en_US" w:bidi="en_US"/>
        </w:rPr>
      </w:r>
      <w:r>
        <w:rPr>
          <w:lang w:val="en_US" w:bidi="en_US"/>
        </w:rPr>
        <w:t>A person may have many plans in his mind,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may plan to do many things,</w:t>
      </w:r>
    </w:p>
    <w:p>
      <w:pPr/>
      <w:r>
        <w:rPr>
          <w:lang w:val="en_US" w:bidi="en_US"/>
        </w:rPr>
      </w:r>
      <w:r>
        <w:rPr>
          <w:b/>
          <w:lang w:val="en_US" w:bidi="en_US"/>
        </w:rPr>
        <w:t>Many plans are in a man’s heart:</w:t>
      </w:r>
      <w:r>
        <w:rPr>
          <w:lang w:val="en_US" w:bidi="en_US"/>
        </w:rPr>
        <w:t xml:space="preserve"> The word </w:t>
      </w:r>
      <w:r>
        <w:rPr>
          <w:i/>
          <w:lang w:val="en_US" w:bidi="en_US"/>
        </w:rPr>
        <w:t>heart</w:t>
      </w:r>
      <w:r>
        <w:rPr>
          <w:lang w:val="en_US" w:bidi="en_US"/>
        </w:rPr>
        <w:t xml:space="preserve"> refers to the mind or mental faculties. Some other ways to translate this clause are:</w:t>
      </w:r>
    </w:p>
    <w:p>
      <w:pPr/>
      <w:r>
        <w:rPr>
          <w:lang w:val="en_US" w:bidi="en_US"/>
        </w:rPr>
      </w:r>
      <w:r>
        <w:rPr>
          <w:lang w:val="en_US" w:bidi="en_US"/>
        </w:rPr>
        <w:t>There are many plans in a person’s mind (NET)</w:t>
      </w:r>
    </w:p>
    <w:p>
      <w:pPr/>
      <w:r>
        <w:rPr>
          <w:lang w:val="en_US" w:bidi="en_US"/>
        </w:rPr>
      </w:r>
      <w:r>
        <w:rPr>
          <w:lang w:val="en_US" w:bidi="en_US"/>
        </w:rPr>
        <w:t>People may plan all kinds of things (GNT)</w:t>
      </w:r>
    </w:p>
    <w:p>
      <w:pPr/>
      <w:r>
        <w:rPr>
          <w:lang w:val="en_US" w:bidi="en_US"/>
        </w:rPr>
      </w:r>
      <w:r>
        <w:rPr>
          <w:lang w:val="en_US" w:bidi="en_US"/>
        </w:rPr>
        <w:t>You can make many plans (NLT)</w:t>
      </w:r>
    </w:p>
    <w:p>
      <w:pPr/>
      <w:r>
        <w:rPr>
          <w:lang w:val="en_US" w:bidi="en_US"/>
        </w:rPr>
      </w:r>
      <w:r>
        <w:rPr>
          <w:lang w:val="en_US" w:bidi="en_US"/>
        </w:rPr>
        <w:t>Notice that the GNT and NLT make the location of a person’s plans implicit. The BSB and NET make them explicit. You may follow either approach, depending on what is natural in your language.</w:t>
      </w:r>
    </w:p>
    <w:p>
      <w:pPr>
        <w:pStyle w:val="Heading5"/>
      </w:pPr>
      <w:r>
        <w:rPr>
          <w:lang w:val="en_US" w:bidi="en_US"/>
        </w:rPr>
        <w:t>19:21b</w:t>
      </w:r>
    </w:p>
    <w:p>
      <w:pPr/>
      <w:r>
        <w:rPr>
          <w:lang w:val="en_US" w:bidi="en_US"/>
        </w:rPr>
      </w:r>
      <w:r>
        <w:rPr>
          <w:b/>
          <w:lang w:val="en_US" w:bidi="en_US"/>
        </w:rPr>
        <w:t>but the purpose of the LORD will prevail.</w:t>
      </w:r>
    </w:p>
    <w:p>
      <w:pPr>
        <w:pStyle w:val="ListBullet"/>
        <w:spacing w:line="240" w:lineRule="auto"/>
        <w:ind w:left="720"/>
      </w:pPr>
      <w:r>
        <w:rPr>
          <w:lang w:val="en_US" w:bidi="en_US"/>
        </w:rPr>
      </w:r>
      <w:r>
        <w:rPr>
          <w:lang w:val="en_US" w:bidi="en_US"/>
        </w:rPr>
        <w:t>but only Yahweh’s plan/purpose will be fulfilled/done.</w:t>
      </w:r>
    </w:p>
    <w:p>
      <w:pPr>
        <w:pStyle w:val="ListBullet"/>
        <w:spacing w:line="240" w:lineRule="auto"/>
        <w:ind w:left="720"/>
      </w:pPr>
      <w:r>
        <w:rPr>
          <w:lang w:val="en_US" w:bidi="en_US"/>
        </w:rPr>
      </w:r>
      <w:r>
        <w:rPr>
          <w:lang w:val="en_US" w:bidi="en_US"/>
        </w:rPr>
        <w:t>but it is what Yahweh decides that actually happens.</w:t>
      </w:r>
    </w:p>
    <w:p>
      <w:pPr/>
      <w:r>
        <w:rPr>
          <w:lang w:val="en_US" w:bidi="en_US"/>
        </w:rPr>
      </w:r>
      <w:r>
        <w:rPr>
          <w:b/>
          <w:lang w:val="en_US" w:bidi="en_US"/>
        </w:rPr>
        <w:t>but the purpose of the LORD will prevail:</w:t>
      </w:r>
      <w:r>
        <w:rPr>
          <w:lang w:val="en_US" w:bidi="en_US"/>
        </w:rPr>
        <w:t xml:space="preserve"> In Hebrew as well as in the BSB, the word order emphasizes the LORD’s purpose in contrast to human plans. Some other ways to translate this clause are:</w:t>
      </w:r>
    </w:p>
    <w:p>
      <w:pPr/>
      <w:r>
        <w:rPr>
          <w:lang w:val="en_US" w:bidi="en_US"/>
        </w:rPr>
      </w:r>
      <w:r>
        <w:rPr>
          <w:lang w:val="en_US" w:bidi="en_US"/>
        </w:rPr>
        <w:t>but it is the Lord’s plan that is accomplished (NJPS)</w:t>
      </w:r>
    </w:p>
    <w:p>
      <w:pPr/>
      <w:r>
        <w:rPr>
          <w:lang w:val="en_US" w:bidi="en_US"/>
        </w:rPr>
      </w:r>
      <w:r>
        <w:rPr>
          <w:lang w:val="en_US" w:bidi="en_US"/>
        </w:rPr>
        <w:t>but only the Lord’s plan will happen (NCV)</w:t>
      </w:r>
    </w:p>
    <w:p>
      <w:pPr/>
      <w:r>
        <w:rPr>
          <w:lang w:val="en_US" w:bidi="en_US"/>
        </w:rPr>
      </w:r>
      <w:r>
        <w:rPr>
          <w:lang w:val="en_US" w:bidi="en_US"/>
        </w:rPr>
        <w:t>but the Lord will do what he has decided (CEV)</w:t>
      </w:r>
      <w:r>
        <w:rPr>
          <w:lang w:val="en_US" w:bidi="en_US"/>
        </w:rPr>
      </w:r>
      <w:r>
        <w:rPr>
          <w:lang w:val="en_US" w:bidi="en_US"/>
        </w:rPr>
      </w:r>
    </w:p>
    <w:p>
      <w:pPr/>
      <w:r>
        <w:rPr>
          <w:lang w:val="en_US" w:bidi="en_US"/>
        </w:rPr>
      </w:r>
    </w:p>
    <w:p>
      <w:pPr>
        <w:pStyle w:val="Heading2"/>
      </w:pPr>
      <w:r>
        <w:rPr>
          <w:lang w:val="en_US" w:bidi="en_US"/>
        </w:rPr>
        <w:t>Proverbs 19:22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19:22</w:t>
      </w:r>
    </w:p>
    <w:p>
      <w:pPr/>
      <w:r>
        <w:rPr>
          <w:lang w:val="en_US" w:bidi="en_US"/>
        </w:rPr>
      </w:r>
      <w:r>
        <w:rPr>
          <w:lang w:val="en_US" w:bidi="en_US"/>
        </w:rPr>
        <w:t>This verse does not have parallel parts.</w:t>
      </w:r>
    </w:p>
    <w:p>
      <w:pPr/>
      <w:r>
        <w:rPr>
          <w:lang w:val="en_US" w:bidi="en_US"/>
        </w:rPr>
      </w:r>
      <w:r>
        <w:rPr>
          <w:vertAlign w:val="superscript"/>
          <w:lang w:val="en_US" w:bidi="en_US"/>
        </w:rPr>
        <w:t>22a</w:t>
      </w:r>
      <w:r>
        <w:rPr>
          <w:lang w:val="en_US" w:bidi="en_US"/>
        </w:rPr>
        <w:t>The desire of a man is loving devotion;</w:t>
      </w:r>
    </w:p>
    <w:p>
      <w:pPr/>
      <w:r>
        <w:rPr>
          <w:lang w:val="en_US" w:bidi="en_US"/>
        </w:rPr>
      </w:r>
      <w:r>
        <w:rPr>
          <w:vertAlign w:val="superscript"/>
          <w:lang w:val="en_US" w:bidi="en_US"/>
        </w:rPr>
        <w:t>22b</w:t>
      </w:r>
      <w:r>
        <w:rPr>
          <w:lang w:val="en_US" w:bidi="en_US"/>
        </w:rPr>
        <w:t>better to be poor than a liar.</w:t>
      </w:r>
    </w:p>
    <w:p>
      <w:pPr/>
      <w:r>
        <w:rPr>
          <w:lang w:val="en_US" w:bidi="en_US"/>
        </w:rPr>
      </w:r>
      <w:r>
        <w:rPr>
          <w:lang w:val="en_US" w:bidi="en_US"/>
        </w:rPr>
        <w:t xml:space="preserve">The overall meaning is that people desire faithful love in their relationships with one another. Therefore, it is better to be poor </w:t>
      </w:r>
      <w:r>
        <w:rPr>
          <w:lang w:val="en_US" w:bidi="en_US"/>
        </w:rPr>
        <w:t>and maintain a loving relationship</w:t>
      </w:r>
      <w:r>
        <w:rPr>
          <w:lang w:val="en_US" w:bidi="en_US"/>
        </w:rPr>
        <w:t xml:space="preserve"> than to tell lies </w:t>
      </w:r>
      <w:r>
        <w:rPr>
          <w:lang w:val="en_US" w:bidi="en_US"/>
        </w:rPr>
        <w:t>in order to gain wealth, thereby breaking that relationship</w:t>
      </w:r>
      <w:r>
        <w:rPr>
          <w:lang w:val="en_US" w:bidi="en_US"/>
        </w:rPr>
        <w:t>.</w:t>
      </w:r>
    </w:p>
    <w:p>
      <w:pPr>
        <w:pStyle w:val="Heading5"/>
      </w:pPr>
      <w:r>
        <w:rPr>
          <w:lang w:val="en_US" w:bidi="en_US"/>
        </w:rPr>
        <w:t>19:22a</w:t>
      </w:r>
    </w:p>
    <w:p>
      <w:pPr/>
      <w:r>
        <w:rPr>
          <w:lang w:val="en_US" w:bidi="en_US"/>
        </w:rPr>
      </w:r>
      <w:r>
        <w:rPr>
          <w:b/>
          <w:lang w:val="en_US" w:bidi="en_US"/>
        </w:rPr>
        <w:t>The desire of a man is loving devotion;</w:t>
      </w:r>
    </w:p>
    <w:p>
      <w:pPr>
        <w:pStyle w:val="ListBullet"/>
        <w:spacing w:line="240" w:lineRule="auto"/>
        <w:ind w:left="720"/>
      </w:pPr>
      <w:r>
        <w:rPr>
          <w:lang w:val="en_US" w:bidi="en_US"/>
        </w:rPr>
      </w:r>
      <w:r>
        <w:rPr>
          <w:lang w:val="en_US" w:bidi="en_US"/>
        </w:rPr>
        <w:t xml:space="preserve">It is desirable for a person to show love/kindness </w:t>
      </w:r>
      <w:r>
        <w:rPr>
          <w:lang w:val="en_US" w:bidi="en_US"/>
        </w:rPr>
        <w:t>to his fellowmen</w:t>
      </w:r>
      <w:r>
        <w:rPr>
          <w:lang w:val="en_US" w:bidi="en_US"/>
        </w:rPr>
        <w:t xml:space="preserve"> and to be faithful/loyal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 xml:space="preserve">What </w:t>
      </w:r>
      <w:r>
        <w:rPr>
          <w:lang w:val="en_US" w:bidi="en_US"/>
        </w:rPr>
        <w:t>we</w:t>
      </w:r>
      <w:r>
        <w:rPr>
          <w:vertAlign w:val="superscript"/>
          <w:lang w:val="en_US" w:bidi="en_US"/>
        </w:rPr>
        <w:t>(incl)</w:t>
      </w:r>
      <w:r>
        <w:rPr>
          <w:lang w:val="en_US" w:bidi="en_US"/>
        </w:rPr>
        <w:t xml:space="preserve"> desire in a person is that he be loyal and loving/kind </w:t>
      </w:r>
      <w:r>
        <w:rPr>
          <w:lang w:val="en_US" w:bidi="en_US"/>
        </w:rPr>
        <w:t>to others</w:t>
      </w:r>
      <w:r>
        <w:rPr>
          <w:lang w:val="en_US" w:bidi="en_US"/>
        </w:rPr>
        <w:t>.</w:t>
      </w:r>
    </w:p>
    <w:p>
      <w:pPr/>
      <w:r>
        <w:rPr>
          <w:lang w:val="en_US" w:bidi="en_US"/>
        </w:rPr>
      </w:r>
      <w:r>
        <w:rPr>
          <w:b/>
          <w:lang w:val="en_US" w:bidi="en_US"/>
        </w:rPr>
        <w:t>The desire of a man is loving devotion:</w:t>
      </w:r>
      <w:r>
        <w:rPr>
          <w:lang w:val="en_US" w:bidi="en_US"/>
        </w:rPr>
        <w:t xml:space="preserve"> In Hebrew, this clause is literally “the desire of a man </w:t>
      </w:r>
      <w:r>
        <w:rPr>
          <w:lang w:val="en_US" w:bidi="en_US"/>
        </w:rPr>
        <w:t>is</w:t>
      </w:r>
      <w:r>
        <w:rPr>
          <w:lang w:val="en_US" w:bidi="en_US"/>
        </w:rPr>
        <w:t xml:space="preserve"> his </w:t>
      </w:r>
      <w:r>
        <w:rPr>
          <w:i/>
          <w:lang w:val="en_US" w:bidi="en_US"/>
        </w:rPr>
        <w:t>ḥesed</w:t>
      </w:r>
      <w:r>
        <w:rPr>
          <w:lang w:val="en_US" w:bidi="en_US"/>
        </w:rPr>
        <w:t>.” This clause has at least two ambiguities:</w:t>
      </w:r>
      <w:r>
        <w:rPr>
          <w:lang w:val="en_US" w:bidi="en_US"/>
        </w:rPr>
        <w:t>There is also a textual issue. The LXX has “fruit” in place of “desire” in the MT. See Fox (page 658) for more details. None of the versions used in preparing these Notes followed this textual option.</w:t>
      </w:r>
    </w:p>
    <w:p>
      <w:pPr>
        <w:pStyle w:val="ListNumber"/>
        <w:numPr>
          <w:ilvl w:val="0"/>
          <w:numId w:val="226"/>
        </w:numPr>
        <w:spacing w:line="240" w:lineRule="auto"/>
        <w:ind w:left="720"/>
      </w:pPr>
      <w:r>
        <w:rPr>
          <w:lang w:val="en_US" w:bidi="en_US"/>
        </w:rPr>
      </w:r>
      <w:r>
        <w:rPr>
          <w:lang w:val="en_US" w:bidi="en_US"/>
        </w:rPr>
        <w:t xml:space="preserve">The word </w:t>
      </w:r>
      <w:r>
        <w:rPr>
          <w:i/>
          <w:lang w:val="en_US" w:bidi="en_US"/>
        </w:rPr>
        <w:t>desire</w:t>
      </w:r>
      <w:r>
        <w:rPr>
          <w:lang w:val="en_US" w:bidi="en_US"/>
        </w:rPr>
        <w:t xml:space="preserve"> can be understood with a good meaning or with a bad meaning.</w:t>
      </w:r>
    </w:p>
    <w:p>
      <w:pPr>
        <w:pStyle w:val="ListNumber"/>
        <w:spacing w:line="240" w:lineRule="auto"/>
        <w:ind w:left="720"/>
      </w:pPr>
      <w:r>
        <w:rPr>
          <w:lang w:val="en_US" w:bidi="en_US"/>
        </w:rPr>
      </w:r>
      <w:r>
        <w:rPr>
          <w:lang w:val="en_US" w:bidi="en_US"/>
        </w:rPr>
        <w:t xml:space="preserve">Hebrew has two words spelled as </w:t>
      </w:r>
      <w:r>
        <w:rPr>
          <w:i/>
          <w:lang w:val="en_US" w:bidi="en_US"/>
        </w:rPr>
        <w:t>ḥesed</w:t>
      </w:r>
      <w:r>
        <w:rPr>
          <w:lang w:val="en_US" w:bidi="en_US"/>
        </w:rPr>
        <w:t>. The more common word means “unfailing love.” The other means “disgrace.”</w:t>
      </w:r>
      <w:r>
        <w:rPr>
          <w:lang w:val="en_US" w:bidi="en_US"/>
        </w:rPr>
        <w:t>As listed in NIDOTTE (H2875), the word that means “disgrace” occurs three times in the OT, once in Proverbs (14:34). The word that means “unfailing love” (H2876) occurs 238 times in the OT, ten times in Proverbs.</w:t>
      </w:r>
    </w:p>
    <w:p>
      <w:pPr/>
      <w:r>
        <w:rPr>
          <w:lang w:val="en_US" w:bidi="en_US"/>
        </w:rPr>
      </w:r>
      <w:r>
        <w:rPr>
          <w:lang w:val="en_US" w:bidi="en_US"/>
        </w:rPr>
        <w:t>These ambiguities have resulted in two main interpretations of this clause:</w:t>
      </w:r>
    </w:p>
    <w:p>
      <w:pPr>
        <w:pStyle w:val="ListNumber"/>
        <w:numPr>
          <w:ilvl w:val="0"/>
          <w:numId w:val="227"/>
        </w:numPr>
        <w:spacing w:line="240" w:lineRule="auto"/>
        <w:ind w:left="720"/>
      </w:pPr>
      <w:r>
        <w:rPr>
          <w:lang w:val="en_US" w:bidi="en_US"/>
        </w:rPr>
      </w:r>
      <w:r>
        <w:rPr>
          <w:lang w:val="en_US" w:bidi="en_US"/>
        </w:rPr>
        <w:t xml:space="preserve">The word </w:t>
      </w:r>
      <w:r>
        <w:rPr>
          <w:i/>
          <w:lang w:val="en_US" w:bidi="en_US"/>
        </w:rPr>
        <w:t>desire</w:t>
      </w:r>
      <w:r>
        <w:rPr>
          <w:lang w:val="en_US" w:bidi="en_US"/>
        </w:rPr>
        <w:t xml:space="preserve"> has a good meaning. The word </w:t>
      </w:r>
      <w:r>
        <w:rPr>
          <w:i/>
          <w:lang w:val="en_US" w:bidi="en_US"/>
        </w:rPr>
        <w:t>ḥesed</w:t>
      </w:r>
      <w:r>
        <w:rPr>
          <w:lang w:val="en_US" w:bidi="en_US"/>
        </w:rPr>
        <w:t xml:space="preserve"> that is used here means “unfailing love.” For example:</w:t>
      </w:r>
      <w:r>
        <w:rPr>
          <w:lang w:val="en_US" w:bidi="en_US"/>
        </w:rPr>
        <w:t xml:space="preserve">What is desired in a man is steadfast love (ESV) </w:t>
      </w:r>
      <w:r>
        <w:rPr>
          <w:i/>
          <w:lang w:val="en_US" w:bidi="en_US"/>
        </w:rPr>
        <w:t>(BSB, CEV, ESV, GW, KJV, NASB, NCV, NET, NIV, NJB, NLT, NRSV)</w:t>
      </w:r>
    </w:p>
    <w:p>
      <w:pPr>
        <w:pStyle w:val="ListNumber"/>
        <w:spacing w:line="240" w:lineRule="auto"/>
        <w:ind w:left="720"/>
      </w:pPr>
      <w:r>
        <w:rPr>
          <w:lang w:val="en_US" w:bidi="en_US"/>
        </w:rPr>
      </w:r>
      <w:r>
        <w:rPr>
          <w:lang w:val="en_US" w:bidi="en_US"/>
        </w:rPr>
        <w:t xml:space="preserve">The word </w:t>
      </w:r>
      <w:r>
        <w:rPr>
          <w:i/>
          <w:lang w:val="en_US" w:bidi="en_US"/>
        </w:rPr>
        <w:t>desire</w:t>
      </w:r>
      <w:r>
        <w:rPr>
          <w:lang w:val="en_US" w:bidi="en_US"/>
        </w:rPr>
        <w:t xml:space="preserve"> has a bad meaning. The word </w:t>
      </w:r>
      <w:r>
        <w:rPr>
          <w:i/>
          <w:lang w:val="en_US" w:bidi="en_US"/>
        </w:rPr>
        <w:t>ḥesed</w:t>
      </w:r>
      <w:r>
        <w:rPr>
          <w:lang w:val="en_US" w:bidi="en_US"/>
        </w:rPr>
        <w:t xml:space="preserve"> that is used here means “disgrace.” For example:</w:t>
      </w:r>
      <w:r>
        <w:rPr>
          <w:lang w:val="en_US" w:bidi="en_US"/>
        </w:rPr>
        <w:t xml:space="preserve">Greed is a disgrace to a man (REB) </w:t>
      </w:r>
      <w:r>
        <w:rPr>
          <w:i/>
          <w:lang w:val="en_US" w:bidi="en_US"/>
        </w:rPr>
        <w:t>(NAB, NJPS, REB, GNT)</w:t>
      </w:r>
    </w:p>
    <w:p>
      <w:pPr/>
      <w:r>
        <w:rPr>
          <w:lang w:val="en_US" w:bidi="en_US"/>
        </w:rPr>
      </w:r>
      <w:r>
        <w:rPr>
          <w:lang w:val="en_US" w:bidi="en_US"/>
        </w:rPr>
        <w:t>It is recommended that you follow interpretation (1), along with most versions and scholars.</w:t>
      </w:r>
    </w:p>
    <w:p>
      <w:pPr/>
      <w:r>
        <w:rPr>
          <w:lang w:val="en_US" w:bidi="en_US"/>
        </w:rPr>
      </w:r>
      <w:r>
        <w:rPr>
          <w:lang w:val="en_US" w:bidi="en_US"/>
        </w:rPr>
        <w:t>If you use footnotes, you may want to put the other interpretation in a footnote. It is very possible that the author used the two words with double meanings intentionally.</w:t>
      </w:r>
      <w:r>
        <w:rPr>
          <w:lang w:val="en_US" w:bidi="en_US"/>
        </w:rPr>
        <w:t>Waltke (page 115).</w:t>
      </w:r>
      <w:r>
        <w:rPr>
          <w:lang w:val="en_US" w:bidi="en_US"/>
        </w:rPr>
        <w:t xml:space="preserve"> Both have an implied connection with 19:22b. A suggested footnote is:</w:t>
      </w:r>
    </w:p>
    <w:p>
      <w:pPr/>
      <w:r>
        <w:rPr>
          <w:lang w:val="en_US" w:bidi="en_US"/>
        </w:rPr>
      </w:r>
      <w:r>
        <w:rPr>
          <w:lang w:val="en_US" w:bidi="en_US"/>
        </w:rPr>
        <w:t>Two of the Hebrew words in this verse have more than one meaning. Another way to translate this verse is: “It is disgraceful for a man to be greedy.”</w:t>
      </w:r>
    </w:p>
    <w:p>
      <w:pPr/>
      <w:r>
        <w:rPr>
          <w:lang w:val="en_US" w:bidi="en_US"/>
        </w:rPr>
      </w:r>
      <w:r>
        <w:rPr>
          <w:lang w:val="en_US" w:bidi="en_US"/>
        </w:rPr>
        <w:t>There are two main ways to translate interpretation (1):</w:t>
      </w:r>
      <w:r>
        <w:rPr>
          <w:lang w:val="en_US" w:bidi="en_US"/>
        </w:rPr>
        <w:t xml:space="preserve">The textual and interpretation issues in this clause are more complex than the Notes have indicated. Some of the issues have been combined and presented here as translation options, because for most practical purposes, the differences are slight. One issue is the meaning of the genitive construction “desire of a man.” Another concerns the significance of the suffixed pronoun in the Hebrew word </w:t>
      </w:r>
      <w:r>
        <w:rPr>
          <w:i/>
          <w:lang w:val="en_US" w:bidi="en_US"/>
        </w:rPr>
        <w:t>ḥasdo</w:t>
      </w:r>
      <w:r>
        <w:rPr>
          <w:lang w:val="en_US" w:bidi="en_US"/>
        </w:rPr>
        <w:t xml:space="preserve"> “</w:t>
      </w:r>
      <w:r>
        <w:rPr>
          <w:u w:val="single"/>
          <w:lang w:val="en_US" w:bidi="en_US"/>
        </w:rPr>
        <w:t>his</w:t>
      </w:r>
      <w:r>
        <w:rPr>
          <w:lang w:val="en_US" w:bidi="en_US"/>
        </w:rPr>
        <w:t xml:space="preserve"> steadfast love.” See Fox (page 658) for a helpful list of six different options along with his arguments pro and con, though TN disagrees with his recommendation. See Waltke (page 115) for a coherent defense of the interpretation recommended by TN.</w:t>
      </w:r>
    </w:p>
    <w:p>
      <w:pPr>
        <w:pStyle w:val="ListBullet"/>
        <w:spacing w:line="240" w:lineRule="auto"/>
        <w:ind w:left="720"/>
      </w:pPr>
      <w:r>
        <w:rPr>
          <w:lang w:val="en_US" w:bidi="en_US"/>
        </w:rPr>
      </w:r>
      <w:r>
        <w:rPr>
          <w:lang w:val="en_US" w:bidi="en_US"/>
        </w:rPr>
        <w:t>Focus on the love/loyalty that others desire in a person. For example:</w:t>
      </w:r>
      <w:r>
        <w:rPr>
          <w:lang w:val="en_US" w:bidi="en_US"/>
        </w:rPr>
        <w:t>What is desired in a man is steadfast love (ESV)</w:t>
      </w:r>
      <w:r>
        <w:rPr>
          <w:lang w:val="en_US" w:bidi="en_US"/>
        </w:rPr>
        <w:t>What is desirable for a person is to show loyal love (NET)</w:t>
      </w:r>
      <w:r>
        <w:rPr>
          <w:lang w:val="en_US" w:bidi="en_US"/>
        </w:rPr>
        <w:t>People want others to be loyal (NCV)</w:t>
      </w:r>
    </w:p>
    <w:p>
      <w:pPr>
        <w:pStyle w:val="ListBullet"/>
        <w:spacing w:line="240" w:lineRule="auto"/>
        <w:ind w:left="720"/>
      </w:pPr>
      <w:r>
        <w:rPr>
          <w:lang w:val="en_US" w:bidi="en_US"/>
        </w:rPr>
      </w:r>
      <w:r>
        <w:rPr>
          <w:lang w:val="en_US" w:bidi="en_US"/>
        </w:rPr>
        <w:t>Focus on the unfailing love/loyalty that a person desires in himself or other people. For example:</w:t>
      </w:r>
      <w:r>
        <w:rPr>
          <w:lang w:val="en_US" w:bidi="en_US"/>
        </w:rPr>
        <w:t>Everyone desires that his companions show love and loyalty</w:t>
      </w:r>
    </w:p>
    <w:p>
      <w:pPr/>
      <w:r>
        <w:rPr>
          <w:lang w:val="en_US" w:bidi="en_US"/>
        </w:rPr>
      </w:r>
      <w:r>
        <w:rPr>
          <w:lang w:val="en_US" w:bidi="en_US"/>
        </w:rPr>
        <w:t>Both of these options are acceptable. They both emphasize the importance of mutual love and loyalty in relationships.</w:t>
      </w:r>
    </w:p>
    <w:p>
      <w:pPr/>
      <w:r>
        <w:rPr>
          <w:lang w:val="en_US" w:bidi="en_US"/>
        </w:rPr>
      </w:r>
      <w:r>
        <w:rPr>
          <w:b/>
          <w:lang w:val="en_US" w:bidi="en_US"/>
        </w:rPr>
        <w:t>loving devotion:</w:t>
      </w:r>
      <w:r>
        <w:rPr>
          <w:lang w:val="en_US" w:bidi="en_US"/>
        </w:rPr>
        <w:t xml:space="preserve"> The word that the BSB translates here as </w:t>
      </w:r>
      <w:r>
        <w:rPr>
          <w:i/>
          <w:lang w:val="en_US" w:bidi="en_US"/>
        </w:rPr>
        <w:t>loving devotion</w:t>
      </w:r>
      <w:r>
        <w:rPr>
          <w:lang w:val="en_US" w:bidi="en_US"/>
        </w:rPr>
        <w:t xml:space="preserve"> has three aspects of meaning: steadfastness/loyalty, love, and kindness. The last occurrence of this word was in 16:6a. See the note on “loving devotion” in 3:3a.</w:t>
      </w:r>
    </w:p>
    <w:p>
      <w:pPr>
        <w:pStyle w:val="Heading5"/>
      </w:pPr>
      <w:r>
        <w:rPr>
          <w:lang w:val="en_US" w:bidi="en_US"/>
        </w:rPr>
        <w:t>19:22b</w:t>
      </w:r>
    </w:p>
    <w:p>
      <w:pPr/>
      <w:r>
        <w:rPr>
          <w:lang w:val="en_US" w:bidi="en_US"/>
        </w:rPr>
      </w:r>
      <w:r>
        <w:rPr>
          <w:b/>
          <w:lang w:val="en_US" w:bidi="en_US"/>
        </w:rPr>
        <w:t>better to be poor than a liar.</w:t>
      </w:r>
    </w:p>
    <w:p>
      <w:pPr>
        <w:pStyle w:val="ListBullet"/>
        <w:spacing w:line="240" w:lineRule="auto"/>
        <w:ind w:left="720"/>
      </w:pPr>
      <w:r>
        <w:rPr>
          <w:lang w:val="en_US" w:bidi="en_US"/>
        </w:rPr>
      </w:r>
      <w:r>
        <w:rPr>
          <w:lang w:val="en_US" w:bidi="en_US"/>
        </w:rPr>
        <w:t>So</w:t>
      </w:r>
      <w:r>
        <w:rPr>
          <w:lang w:val="en_US" w:bidi="en_US"/>
        </w:rPr>
        <w:t xml:space="preserve"> it is better to </w:t>
      </w:r>
      <w:r>
        <w:rPr>
          <w:lang w:val="en_US" w:bidi="en_US"/>
        </w:rPr>
        <w:t>be trustworthy and</w:t>
      </w:r>
      <w:r>
        <w:rPr>
          <w:lang w:val="en_US" w:bidi="en_US"/>
        </w:rPr>
        <w:t xml:space="preserve"> remain poor than to tell lies </w:t>
      </w:r>
      <w:r>
        <w:rPr>
          <w:lang w:val="en_US" w:bidi="en_US"/>
        </w:rPr>
        <w:t>in order to gain money</w:t>
      </w:r>
      <w:r>
        <w:rPr>
          <w:lang w:val="en_US" w:bidi="en_US"/>
        </w:rPr>
        <w:t>.</w:t>
      </w:r>
    </w:p>
    <w:p>
      <w:pPr>
        <w:pStyle w:val="ListBullet"/>
        <w:spacing w:line="240" w:lineRule="auto"/>
        <w:ind w:left="720"/>
      </w:pPr>
      <w:r>
        <w:rPr>
          <w:lang w:val="en_US" w:bidi="en_US"/>
        </w:rPr>
      </w:r>
      <w:r>
        <w:rPr>
          <w:lang w:val="en_US" w:bidi="en_US"/>
        </w:rPr>
        <w:t xml:space="preserve">So it is better to be an </w:t>
      </w:r>
      <w:r>
        <w:rPr>
          <w:lang w:val="en_US" w:bidi="en_US"/>
        </w:rPr>
        <w:t>honest</w:t>
      </w:r>
      <w:r>
        <w:rPr>
          <w:lang w:val="en_US" w:bidi="en_US"/>
        </w:rPr>
        <w:t xml:space="preserve"> poor person than to deceive </w:t>
      </w:r>
      <w:r>
        <w:rPr>
          <w:lang w:val="en_US" w:bidi="en_US"/>
        </w:rPr>
        <w:t>other people</w:t>
      </w:r>
      <w:r>
        <w:rPr>
          <w:lang w:val="en_US" w:bidi="en_US"/>
        </w:rPr>
        <w:t>.</w:t>
      </w:r>
    </w:p>
    <w:p>
      <w:pPr/>
      <w:r>
        <w:rPr>
          <w:lang w:val="en_US" w:bidi="en_US"/>
        </w:rPr>
      </w:r>
      <w:r>
        <w:rPr>
          <w:b/>
          <w:lang w:val="en_US" w:bidi="en_US"/>
        </w:rPr>
        <w:t>better to be poor than a liar:</w:t>
      </w:r>
      <w:r>
        <w:rPr>
          <w:lang w:val="en_US" w:bidi="en_US"/>
        </w:rPr>
        <w:t xml:space="preserve"> The connection of this statement to 19:22a is based on implied reasoning. It is implied that a person may tell lies in order to get a bribe or gain wealth in some other way. A person who does that violates the faithful, loving relationship that he should have with other members of his community. Maintaining that relationship is more important than escaping poverty. Therefore, it is better to remain poor.</w:t>
      </w:r>
      <w:r>
        <w:rPr>
          <w:lang w:val="en_US" w:bidi="en_US"/>
        </w:rPr>
        <w:t>Ross (page 1036), Longman (page 371), Hubbard (page 185).</w:t>
      </w:r>
    </w:p>
    <w:p>
      <w:pPr/>
      <w:r>
        <w:rPr>
          <w:lang w:val="en_US" w:bidi="en_US"/>
        </w:rPr>
      </w:r>
      <w:r>
        <w:rPr>
          <w:lang w:val="en_US" w:bidi="en_US"/>
        </w:rPr>
        <w:t>Some other ways to translate this clause are:</w:t>
      </w:r>
    </w:p>
    <w:p>
      <w:pPr/>
      <w:r>
        <w:rPr>
          <w:lang w:val="en_US" w:bidi="en_US"/>
        </w:rPr>
      </w:r>
      <w:r>
        <w:rPr>
          <w:lang w:val="en_US" w:bidi="en_US"/>
        </w:rPr>
        <w:t>so it is better to be poor than to be a liar (NCV)</w:t>
      </w:r>
    </w:p>
    <w:p>
      <w:pPr/>
      <w:r>
        <w:rPr>
          <w:lang w:val="en_US" w:bidi="en_US"/>
        </w:rPr>
      </w:r>
      <w:r>
        <w:rPr>
          <w:lang w:val="en_US" w:bidi="en_US"/>
        </w:rPr>
        <w:t xml:space="preserve">so it is better to be a </w:t>
      </w:r>
      <w:r>
        <w:rPr>
          <w:lang w:val="en_US" w:bidi="en_US"/>
        </w:rPr>
        <w:t>faithful</w:t>
      </w:r>
      <w:r>
        <w:rPr>
          <w:lang w:val="en_US" w:bidi="en_US"/>
        </w:rPr>
        <w:t xml:space="preserve"> poor person than to be dishonest</w:t>
      </w:r>
      <w:r>
        <w:rPr>
          <w:lang w:val="en_US" w:bidi="en_US"/>
        </w:rPr>
      </w:r>
      <w:r>
        <w:rPr>
          <w:lang w:val="en_US" w:bidi="en_US"/>
        </w:rPr>
      </w:r>
    </w:p>
    <w:p>
      <w:pPr/>
      <w:r>
        <w:rPr>
          <w:lang w:val="en_US" w:bidi="en_US"/>
        </w:rPr>
      </w:r>
    </w:p>
    <w:p>
      <w:pPr>
        <w:pStyle w:val="Heading2"/>
      </w:pPr>
      <w:r>
        <w:rPr>
          <w:lang w:val="en_US" w:bidi="en_US"/>
        </w:rPr>
        <w:t>Proverbs 19:23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19:23</w:t>
      </w:r>
    </w:p>
    <w:p>
      <w:pPr/>
      <w:r>
        <w:rPr>
          <w:lang w:val="en_US" w:bidi="en_US"/>
        </w:rPr>
      </w:r>
      <w:r>
        <w:rPr>
          <w:lang w:val="en_US" w:bidi="en_US"/>
        </w:rPr>
        <w:t>In this verse, the second line adds to the thought of the first line. It gives more details about the kind of life that a person who fears the LORD will experience.</w:t>
      </w:r>
    </w:p>
    <w:p>
      <w:pPr/>
      <w:r>
        <w:rPr>
          <w:lang w:val="en_US" w:bidi="en_US"/>
        </w:rPr>
      </w:r>
      <w:r>
        <w:rPr>
          <w:vertAlign w:val="superscript"/>
          <w:lang w:val="en_US" w:bidi="en_US"/>
        </w:rPr>
        <w:t>23a</w:t>
      </w:r>
      <w:r>
        <w:rPr>
          <w:lang w:val="en_US" w:bidi="en_US"/>
        </w:rPr>
        <w:t>The fear of the LORD leads to life,</w:t>
      </w:r>
    </w:p>
    <w:p>
      <w:pPr/>
      <w:r>
        <w:rPr>
          <w:lang w:val="en_US" w:bidi="en_US"/>
        </w:rPr>
      </w:r>
      <w:r>
        <w:rPr>
          <w:vertAlign w:val="superscript"/>
          <w:lang w:val="en_US" w:bidi="en_US"/>
        </w:rPr>
        <w:t>23b</w:t>
      </w:r>
      <w:r>
        <w:rPr>
          <w:lang w:val="en_US" w:bidi="en_US"/>
        </w:rPr>
        <w:t>that one may rest content, without visitation from harm.</w:t>
      </w:r>
    </w:p>
    <w:p>
      <w:pPr/>
      <w:r>
        <w:rPr>
          <w:lang w:val="en_US" w:bidi="en_US"/>
        </w:rPr>
      </w:r>
      <w:r>
        <w:rPr>
          <w:lang w:val="en_US" w:bidi="en_US"/>
        </w:rPr>
        <w:t>The overall meaning is that the life of a person who reveres the LORD will be characterized by contentment and safety.</w:t>
      </w:r>
    </w:p>
    <w:p>
      <w:pPr>
        <w:pStyle w:val="Heading5"/>
      </w:pPr>
      <w:r>
        <w:rPr>
          <w:lang w:val="en_US" w:bidi="en_US"/>
        </w:rPr>
        <w:t>19:23a</w:t>
      </w:r>
    </w:p>
    <w:p>
      <w:pPr/>
      <w:r>
        <w:rPr>
          <w:lang w:val="en_US" w:bidi="en_US"/>
        </w:rPr>
      </w:r>
      <w:r>
        <w:rPr>
          <w:b/>
          <w:lang w:val="en_US" w:bidi="en_US"/>
        </w:rPr>
        <w:t>The fear of the LORD leads to life,</w:t>
      </w:r>
    </w:p>
    <w:p>
      <w:pPr>
        <w:pStyle w:val="ListBullet"/>
        <w:spacing w:line="240" w:lineRule="auto"/>
        <w:ind w:left="720"/>
      </w:pPr>
      <w:r>
        <w:rPr>
          <w:lang w:val="en_US" w:bidi="en_US"/>
        </w:rPr>
      </w:r>
      <w:r>
        <w:rPr>
          <w:lang w:val="en_US" w:bidi="en_US"/>
        </w:rPr>
        <w:t>A person who</w:t>
      </w:r>
      <w:r>
        <w:rPr>
          <w:lang w:val="en_US" w:bidi="en_US"/>
        </w:rPr>
        <w:t xml:space="preserve"> respects and obeys Yahweh will have </w:t>
      </w:r>
      <w:r>
        <w:rPr>
          <w:lang w:val="en_US" w:bidi="en_US"/>
        </w:rPr>
        <w:t>a good/long</w:t>
      </w:r>
      <w:r>
        <w:rPr>
          <w:lang w:val="en_US" w:bidi="en_US"/>
        </w:rPr>
        <w:t xml:space="preserve"> life.</w:t>
      </w:r>
    </w:p>
    <w:p>
      <w:pPr>
        <w:pStyle w:val="ListBullet"/>
        <w:spacing w:line="240" w:lineRule="auto"/>
        <w:ind w:left="720"/>
      </w:pPr>
      <w:r>
        <w:rPr>
          <w:lang w:val="en_US" w:bidi="en_US"/>
        </w:rPr>
      </w:r>
      <w:r>
        <w:rPr>
          <w:lang w:val="en_US" w:bidi="en_US"/>
        </w:rPr>
        <w:t xml:space="preserve">If </w:t>
      </w:r>
      <w:r>
        <w:rPr>
          <w:lang w:val="en_US" w:bidi="en_US"/>
        </w:rPr>
        <w:t>a person has</w:t>
      </w:r>
      <w:r>
        <w:rPr>
          <w:lang w:val="en_US" w:bidi="en_US"/>
        </w:rPr>
        <w:t xml:space="preserve"> fear and reverence/awe for Yahweh, his life will be </w:t>
      </w:r>
      <w:r>
        <w:rPr>
          <w:lang w:val="en_US" w:bidi="en_US"/>
        </w:rPr>
        <w:t>long</w:t>
      </w:r>
      <w:r>
        <w:rPr>
          <w:lang w:val="en_US" w:bidi="en_US"/>
        </w:rPr>
        <w:t>.</w:t>
      </w:r>
    </w:p>
    <w:p>
      <w:pPr/>
      <w:r>
        <w:rPr>
          <w:lang w:val="en_US" w:bidi="en_US"/>
        </w:rPr>
      </w:r>
      <w:r>
        <w:rPr>
          <w:b/>
          <w:lang w:val="en_US" w:bidi="en_US"/>
        </w:rPr>
        <w:t>The fear of the LORD:</w:t>
      </w:r>
      <w:r>
        <w:rPr>
          <w:lang w:val="en_US" w:bidi="en_US"/>
        </w:rPr>
        <w:t xml:space="preserve"> The Hebrew word that the BSB translates as </w:t>
      </w:r>
      <w:r>
        <w:rPr>
          <w:i/>
          <w:lang w:val="en_US" w:bidi="en_US"/>
        </w:rPr>
        <w:t>fear</w:t>
      </w:r>
      <w:r>
        <w:rPr>
          <w:lang w:val="en_US" w:bidi="en_US"/>
        </w:rPr>
        <w:t xml:space="preserve"> indicates both real fear and reverential awe. It also involves submitting to the LORD and obeying him. See the note on “fear of the LORD” in 10:27a–b for translation advice.</w:t>
      </w:r>
    </w:p>
    <w:p>
      <w:pPr/>
      <w:r>
        <w:rPr>
          <w:lang w:val="en_US" w:bidi="en_US"/>
        </w:rPr>
      </w:r>
      <w:r>
        <w:rPr>
          <w:b/>
          <w:lang w:val="en_US" w:bidi="en_US"/>
        </w:rPr>
        <w:t>leads to life:</w:t>
      </w:r>
      <w:r>
        <w:rPr>
          <w:lang w:val="en_US" w:bidi="en_US"/>
        </w:rPr>
        <w:t xml:space="preserve"> This phrase is similar in meaning to the figurative phrase “is a fountain of life” in 13:14a. As in other proverbs, the word </w:t>
      </w:r>
      <w:r>
        <w:rPr>
          <w:i/>
          <w:lang w:val="en_US" w:bidi="en_US"/>
        </w:rPr>
        <w:t>life</w:t>
      </w:r>
      <w:r>
        <w:rPr>
          <w:lang w:val="en_US" w:bidi="en_US"/>
        </w:rPr>
        <w:t xml:space="preserve"> implies a long and good life.</w:t>
      </w:r>
    </w:p>
    <w:p>
      <w:pPr/>
      <w:r>
        <w:rPr>
          <w:lang w:val="en_US" w:bidi="en_US"/>
        </w:rPr>
      </w:r>
      <w:r>
        <w:rPr>
          <w:lang w:val="en_US" w:bidi="en_US"/>
        </w:rPr>
        <w:t>Some other ways to translate 19:23a are:</w:t>
      </w:r>
    </w:p>
    <w:p>
      <w:pPr/>
      <w:r>
        <w:rPr>
          <w:lang w:val="en_US" w:bidi="en_US"/>
        </w:rPr>
      </w:r>
      <w:r>
        <w:rPr>
          <w:lang w:val="en_US" w:bidi="en_US"/>
        </w:rPr>
        <w:t>Obey the Lord and you will live a long life (GNT)</w:t>
      </w:r>
    </w:p>
    <w:p>
      <w:pPr/>
      <w:r>
        <w:rPr>
          <w:lang w:val="en_US" w:bidi="en_US"/>
        </w:rPr>
      </w:r>
      <w:r>
        <w:rPr>
          <w:lang w:val="en_US" w:bidi="en_US"/>
        </w:rPr>
        <w:t>Showing respect for the Lord brings true life (CEV)</w:t>
      </w:r>
    </w:p>
    <w:p>
      <w:pPr>
        <w:pStyle w:val="Heading5"/>
      </w:pPr>
      <w:r>
        <w:rPr>
          <w:lang w:val="en_US" w:bidi="en_US"/>
        </w:rPr>
        <w:t>19:23b</w:t>
      </w:r>
    </w:p>
    <w:p>
      <w:pPr/>
      <w:r>
        <w:rPr>
          <w:lang w:val="en_US" w:bidi="en_US"/>
        </w:rPr>
      </w:r>
      <w:r>
        <w:rPr>
          <w:b/>
          <w:lang w:val="en_US" w:bidi="en_US"/>
        </w:rPr>
        <w:t>that one may rest content, without visitation from harm.</w:t>
      </w:r>
    </w:p>
    <w:p>
      <w:pPr>
        <w:pStyle w:val="ListBullet"/>
        <w:spacing w:line="240" w:lineRule="auto"/>
        <w:ind w:left="720"/>
      </w:pPr>
      <w:r>
        <w:rPr>
          <w:lang w:val="en_US" w:bidi="en_US"/>
        </w:rPr>
      </w:r>
      <w:r>
        <w:rPr>
          <w:lang w:val="en_US" w:bidi="en_US"/>
        </w:rPr>
        <w:t>He will always be content and safe/protected from harm.</w:t>
      </w:r>
    </w:p>
    <w:p>
      <w:pPr>
        <w:pStyle w:val="ListBullet"/>
        <w:spacing w:line="240" w:lineRule="auto"/>
        <w:ind w:left="720"/>
      </w:pPr>
      <w:r>
        <w:rPr>
          <w:lang w:val="en_US" w:bidi="en_US"/>
        </w:rPr>
      </w:r>
      <w:r>
        <w:rPr>
          <w:lang w:val="en_US" w:bidi="en_US"/>
        </w:rPr>
        <w:t>Yahweh</w:t>
      </w:r>
      <w:r>
        <w:rPr>
          <w:lang w:val="en_US" w:bidi="en_US"/>
        </w:rPr>
        <w:t xml:space="preserve"> will provide all that he needs and will protect/keep him from trouble/disaster.</w:t>
      </w:r>
    </w:p>
    <w:p>
      <w:pPr/>
      <w:r>
        <w:rPr>
          <w:lang w:val="en_US" w:bidi="en_US"/>
        </w:rPr>
      </w:r>
      <w:r>
        <w:rPr>
          <w:b/>
          <w:lang w:val="en_US" w:bidi="en_US"/>
        </w:rPr>
        <w:t>that one may rest content:</w:t>
      </w:r>
      <w:r>
        <w:rPr>
          <w:lang w:val="en_US" w:bidi="en_US"/>
        </w:rPr>
        <w:t xml:space="preserve"> In Hebrew, this clause is literally “and satisfied, one will spend the night.” The subject is not specified, but it clearly refers to the person who fears the LORD in 19:23a. There are two ways to interpret the verb that the BSB translates as </w:t>
      </w:r>
      <w:r>
        <w:rPr>
          <w:i/>
          <w:lang w:val="en_US" w:bidi="en_US"/>
        </w:rPr>
        <w:t>rest</w:t>
      </w:r>
      <w:r>
        <w:rPr>
          <w:lang w:val="en_US" w:bidi="en_US"/>
        </w:rPr>
        <w:t>:</w:t>
      </w:r>
      <w:r>
        <w:rPr>
          <w:lang w:val="en_US" w:bidi="en_US"/>
        </w:rPr>
        <w:t>The BSB rendering “rest” may be intentionally ambiguous. It could refer to sleeping at night, to resting when tired, or to remaining in a specific situation (content). Other versions that use the word “rest” include the ESV, GW, NIV, NRSV, and REB. It should perhaps be mentioned that of the sixty-five or more instances where this Hebrew word is used, the BSB translates it as “rest” only in three places.</w:t>
      </w:r>
    </w:p>
    <w:p>
      <w:pPr>
        <w:pStyle w:val="ListNumber"/>
        <w:numPr>
          <w:ilvl w:val="0"/>
          <w:numId w:val="228"/>
        </w:numPr>
        <w:spacing w:line="240" w:lineRule="auto"/>
        <w:ind w:left="720"/>
      </w:pPr>
      <w:r>
        <w:rPr>
          <w:lang w:val="en_US" w:bidi="en_US"/>
        </w:rPr>
      </w:r>
      <w:r>
        <w:rPr>
          <w:lang w:val="en_US" w:bidi="en_US"/>
        </w:rPr>
        <w:t xml:space="preserve">The verb is used here as a </w:t>
      </w:r>
      <w:r>
        <w:rPr>
          <w:u w:val="single"/>
          <w:lang w:val="en_US" w:bidi="en_US"/>
        </w:rPr>
        <w:t>figure of speech that represents “any time,” not only at night</w:t>
      </w:r>
      <w:r>
        <w:rPr>
          <w:lang w:val="en_US" w:bidi="en_US"/>
        </w:rPr>
        <w:t>.</w:t>
      </w:r>
      <w:r>
        <w:rPr>
          <w:lang w:val="en_US" w:bidi="en_US"/>
        </w:rPr>
        <w:t>Waltke (page 116) identifies this figure of speech as a synecdoche. In this figure of speech, the night (often a dangerous time) represents “all the time.”</w:t>
      </w:r>
      <w:r>
        <w:rPr>
          <w:lang w:val="en_US" w:bidi="en_US"/>
        </w:rPr>
        <w:t xml:space="preserve"> It indicates that the person remains satisfied or content. For example:</w:t>
      </w:r>
      <w:r>
        <w:rPr>
          <w:lang w:val="en_US" w:bidi="en_US"/>
        </w:rPr>
        <w:t xml:space="preserve">he shall abide in contentment (NJPS) </w:t>
      </w:r>
      <w:r>
        <w:rPr>
          <w:i/>
          <w:lang w:val="en_US" w:bidi="en_US"/>
        </w:rPr>
        <w:t>(BSB, CEV, KJV, NCV, NET, NJPS, NLT, GNT)</w:t>
      </w:r>
    </w:p>
    <w:p>
      <w:pPr>
        <w:pStyle w:val="ListNumber"/>
        <w:spacing w:line="240" w:lineRule="auto"/>
        <w:ind w:left="720"/>
      </w:pPr>
      <w:r>
        <w:rPr>
          <w:lang w:val="en_US" w:bidi="en_US"/>
        </w:rPr>
      </w:r>
      <w:r>
        <w:rPr>
          <w:lang w:val="en_US" w:bidi="en_US"/>
        </w:rPr>
        <w:t xml:space="preserve">The verb refers </w:t>
      </w:r>
      <w:r>
        <w:rPr>
          <w:u w:val="single"/>
          <w:lang w:val="en_US" w:bidi="en_US"/>
        </w:rPr>
        <w:t>literally to “staying overnight”</w:t>
      </w:r>
      <w:r>
        <w:rPr>
          <w:lang w:val="en_US" w:bidi="en_US"/>
        </w:rPr>
        <w:t xml:space="preserve"> or “spending the night,” as a traveler does on a journey. It indicates that the person spends the night satisfied or content. For example:</w:t>
      </w:r>
      <w:r>
        <w:rPr>
          <w:lang w:val="en_US" w:bidi="en_US"/>
        </w:rPr>
        <w:t xml:space="preserve">so that one may sleep satisfied (NASB) </w:t>
      </w:r>
      <w:r>
        <w:rPr>
          <w:i/>
          <w:lang w:val="en_US" w:bidi="en_US"/>
        </w:rPr>
        <w:t>(NAB, NASB)</w:t>
      </w:r>
    </w:p>
    <w:p>
      <w:pPr/>
      <w:r>
        <w:rPr>
          <w:lang w:val="en_US" w:bidi="en_US"/>
        </w:rPr>
      </w:r>
      <w:r>
        <w:rPr>
          <w:lang w:val="en_US" w:bidi="en_US"/>
        </w:rPr>
        <w:t>It is recommended that you follow interpretation (1). When the Hebrew verb is used literally of people spending the night, it refers to temporary overnight stays. It never refers to going to sleep at night in one’s own home. Most OT lexicons define the word figuratively in this context as “remains, abides.”</w:t>
      </w:r>
      <w:r>
        <w:rPr>
          <w:lang w:val="en_US" w:bidi="en_US"/>
        </w:rPr>
        <w:t>NIDOTTE (H4328), TWOT (#1096), and BDB (#3885) all list this verse as one of the figurative uses of this word. HALOT (#4642) understands it literally.</w:t>
      </w:r>
    </w:p>
    <w:p>
      <w:pPr/>
      <w:r>
        <w:rPr>
          <w:lang w:val="en_US" w:bidi="en_US"/>
        </w:rPr>
      </w:r>
      <w:r>
        <w:rPr>
          <w:b/>
          <w:lang w:val="en_US" w:bidi="en_US"/>
        </w:rPr>
        <w:t>content:</w:t>
      </w:r>
      <w:r>
        <w:rPr>
          <w:lang w:val="en_US" w:bidi="en_US"/>
        </w:rPr>
        <w:t xml:space="preserve"> This word refers frequently in its other forms to being satisfied after a meal. (See 13:25a for one example). Here it probably refers to being content or satisfied in general, with all one’s basic needs met.</w:t>
      </w:r>
      <w:r>
        <w:rPr>
          <w:lang w:val="en_US" w:bidi="en_US"/>
        </w:rPr>
        <w:t>Fox (page 659), Hubbard (page 201).</w:t>
      </w:r>
    </w:p>
    <w:p>
      <w:pPr/>
      <w:r>
        <w:rPr>
          <w:lang w:val="en_US" w:bidi="en_US"/>
        </w:rPr>
      </w:r>
      <w:r>
        <w:rPr>
          <w:b/>
          <w:lang w:val="en_US" w:bidi="en_US"/>
        </w:rPr>
        <w:t>without visitation from harm:</w:t>
      </w:r>
      <w:r>
        <w:rPr>
          <w:lang w:val="en_US" w:bidi="en_US"/>
        </w:rPr>
        <w:t xml:space="preserve"> In Hebrew, this phrase is literally “not visited by trouble.” It indicates that the person who fears the LORD will be safe or protected from trouble or harm.</w:t>
      </w:r>
    </w:p>
    <w:p>
      <w:pPr/>
      <w:r>
        <w:rPr>
          <w:lang w:val="en_US" w:bidi="en_US"/>
        </w:rPr>
      </w:r>
      <w:r>
        <w:rPr>
          <w:lang w:val="en_US" w:bidi="en_US"/>
        </w:rPr>
        <w:t>Some other ways to translate 19:23b are:</w:t>
      </w:r>
    </w:p>
    <w:p>
      <w:pPr/>
      <w:r>
        <w:rPr>
          <w:lang w:val="en_US" w:bidi="en_US"/>
        </w:rPr>
      </w:r>
      <w:r>
        <w:rPr>
          <w:lang w:val="en_US" w:bidi="en_US"/>
        </w:rPr>
        <w:t>and one who does so will live satisfied; he will not be afflicted by calamity (NET)</w:t>
      </w:r>
    </w:p>
    <w:p>
      <w:pPr/>
      <w:r>
        <w:rPr>
          <w:lang w:val="en_US" w:bidi="en_US"/>
        </w:rPr>
      </w:r>
      <w:r>
        <w:rPr>
          <w:lang w:val="en_US" w:bidi="en_US"/>
        </w:rPr>
        <w:t>content and safe from harm (GNT)</w:t>
      </w:r>
      <w:r>
        <w:rPr>
          <w:lang w:val="en_US" w:bidi="en_US"/>
        </w:rPr>
      </w:r>
      <w:r>
        <w:rPr>
          <w:lang w:val="en_US" w:bidi="en_US"/>
        </w:rPr>
      </w:r>
    </w:p>
    <w:p>
      <w:pPr/>
      <w:r>
        <w:rPr>
          <w:lang w:val="en_US" w:bidi="en_US"/>
        </w:rPr>
      </w:r>
    </w:p>
    <w:p>
      <w:pPr>
        <w:pStyle w:val="Heading2"/>
      </w:pPr>
      <w:r>
        <w:rPr>
          <w:lang w:val="en_US" w:bidi="en_US"/>
        </w:rPr>
        <w:t>Proverbs 19:24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19:24</w:t>
      </w:r>
    </w:p>
    <w:p>
      <w:pPr/>
      <w:r>
        <w:rPr>
          <w:lang w:val="en_US" w:bidi="en_US"/>
        </w:rPr>
      </w:r>
      <w:r>
        <w:rPr>
          <w:lang w:val="en_US" w:bidi="en_US"/>
        </w:rPr>
        <w:t>This proverb humorously contrasts what a lazy person is willing and unwilling to do. He is willing to put his hand down into a dish of food. But he is unwilling to bring his hand up to his mouth.</w:t>
      </w:r>
    </w:p>
    <w:p>
      <w:pPr/>
      <w:r>
        <w:rPr>
          <w:lang w:val="en_US" w:bidi="en_US"/>
        </w:rPr>
      </w:r>
      <w:r>
        <w:rPr>
          <w:vertAlign w:val="superscript"/>
          <w:lang w:val="en_US" w:bidi="en_US"/>
        </w:rPr>
        <w:t>24a</w:t>
      </w:r>
      <w:r>
        <w:rPr>
          <w:lang w:val="en_US" w:bidi="en_US"/>
        </w:rPr>
        <w:t xml:space="preserve">The slacker </w:t>
      </w:r>
      <w:r>
        <w:rPr>
          <w:u w:val="single"/>
          <w:lang w:val="en_US" w:bidi="en_US"/>
        </w:rPr>
        <w:t>buries his hand</w:t>
      </w:r>
      <w:r>
        <w:rPr>
          <w:lang w:val="en_US" w:bidi="en_US"/>
        </w:rPr>
        <w:t xml:space="preserve"> </w:t>
      </w:r>
      <w:r>
        <w:rPr>
          <w:b/>
          <w:lang w:val="en_US" w:bidi="en_US"/>
        </w:rPr>
        <w:t>in the dish</w:t>
      </w:r>
      <w:r>
        <w:rPr>
          <w:lang w:val="en_US" w:bidi="en_US"/>
        </w:rPr>
        <w:t>;</w:t>
      </w:r>
    </w:p>
    <w:p>
      <w:pPr/>
      <w:r>
        <w:rPr>
          <w:lang w:val="en_US" w:bidi="en_US"/>
        </w:rPr>
      </w:r>
      <w:r>
        <w:rPr>
          <w:vertAlign w:val="superscript"/>
          <w:lang w:val="en_US" w:bidi="en_US"/>
        </w:rPr>
        <w:t>24b</w:t>
      </w:r>
      <w:r>
        <w:rPr>
          <w:lang w:val="en_US" w:bidi="en_US"/>
        </w:rPr>
        <w:t xml:space="preserve">he </w:t>
      </w:r>
      <w:r>
        <w:rPr>
          <w:u w:val="single"/>
          <w:lang w:val="en_US" w:bidi="en_US"/>
        </w:rPr>
        <w:t>will not even bring it back</w:t>
      </w:r>
      <w:r>
        <w:rPr>
          <w:lang w:val="en_US" w:bidi="en_US"/>
        </w:rPr>
        <w:t xml:space="preserve"> </w:t>
      </w:r>
      <w:r>
        <w:rPr>
          <w:b/>
          <w:lang w:val="en_US" w:bidi="en_US"/>
        </w:rPr>
        <w:t>to his mouth</w:t>
      </w:r>
      <w:r>
        <w:rPr>
          <w:lang w:val="en_US" w:bidi="en_US"/>
        </w:rPr>
        <w:t xml:space="preserve"> .</w:t>
      </w:r>
    </w:p>
    <w:p>
      <w:pPr/>
      <w:r>
        <w:rPr>
          <w:lang w:val="en_US" w:bidi="en_US"/>
        </w:rPr>
      </w:r>
      <w:r>
        <w:rPr>
          <w:lang w:val="en_US" w:bidi="en_US"/>
        </w:rPr>
        <w:t>In Hebrew, the parallel parts form a chiasm. The word order is more literally:</w:t>
      </w:r>
    </w:p>
    <w:p>
      <w:pPr/>
      <w:r>
        <w:rPr>
          <w:lang w:val="en_US" w:bidi="en_US"/>
        </w:rPr>
      </w:r>
      <w:r>
        <w:rPr>
          <w:vertAlign w:val="superscript"/>
          <w:lang w:val="en_US" w:bidi="en_US"/>
        </w:rPr>
        <w:t>24b</w:t>
      </w:r>
      <w:r>
        <w:rPr>
          <w:lang w:val="en_US" w:bidi="en_US"/>
        </w:rPr>
        <w:t xml:space="preserve"> </w:t>
      </w:r>
      <w:r>
        <w:rPr>
          <w:b/>
          <w:lang w:val="en_US" w:bidi="en_US"/>
        </w:rPr>
        <w:t>to his mouth</w:t>
      </w:r>
      <w:r>
        <w:rPr>
          <w:lang w:val="en_US" w:bidi="en_US"/>
        </w:rPr>
        <w:t xml:space="preserve"> he </w:t>
      </w:r>
      <w:r>
        <w:rPr>
          <w:u w:val="single"/>
          <w:lang w:val="en_US" w:bidi="en_US"/>
        </w:rPr>
        <w:t>will not even bring it back</w:t>
      </w:r>
      <w:r>
        <w:rPr>
          <w:lang w:val="en_US" w:bidi="en_US"/>
        </w:rPr>
        <w:t>!</w:t>
      </w:r>
    </w:p>
    <w:p>
      <w:pPr/>
      <w:r>
        <w:rPr>
          <w:lang w:val="en_US" w:bidi="en_US"/>
        </w:rPr>
      </w:r>
      <w:r>
        <w:rPr>
          <w:lang w:val="en_US" w:bidi="en_US"/>
        </w:rPr>
        <w:t>In some languages, a chiastic word order may emphasize the contrast more effectively.</w:t>
      </w:r>
    </w:p>
    <w:p>
      <w:pPr/>
      <w:r>
        <w:rPr>
          <w:lang w:val="en_US" w:bidi="en_US"/>
        </w:rPr>
      </w:r>
      <w:r>
        <w:rPr>
          <w:lang w:val="en_US" w:bidi="en_US"/>
        </w:rPr>
        <w:t>The setting of the proverb is a typical meal in the Middle East. At such a meal, a person normally dipped a piece of bread into a dish containing a vegetable stew or sauce. He then scooped the food into his mouth.</w:t>
      </w:r>
      <w:r>
        <w:rPr>
          <w:lang w:val="en_US" w:bidi="en_US"/>
        </w:rPr>
        <w:t>Hubbard (page 155).</w:t>
      </w:r>
      <w:r>
        <w:rPr>
          <w:lang w:val="en_US" w:bidi="en_US"/>
        </w:rPr>
        <w:t xml:space="preserve"> The proverb uses exaggeration to make fun of a lazy person. Because of his extreme laziness, he fails to complete even a simple task like eating.</w:t>
      </w:r>
    </w:p>
    <w:p>
      <w:pPr>
        <w:pStyle w:val="Heading5"/>
      </w:pPr>
      <w:r>
        <w:rPr>
          <w:lang w:val="en_US" w:bidi="en_US"/>
        </w:rPr>
        <w:t>19:24a</w:t>
      </w:r>
    </w:p>
    <w:p>
      <w:pPr/>
      <w:r>
        <w:rPr>
          <w:lang w:val="en_US" w:bidi="en_US"/>
        </w:rPr>
      </w:r>
      <w:r>
        <w:rPr>
          <w:b/>
          <w:lang w:val="en_US" w:bidi="en_US"/>
        </w:rPr>
        <w:t>The slacker buries his hand in the dish;</w:t>
      </w:r>
    </w:p>
    <w:p>
      <w:pPr>
        <w:pStyle w:val="ListBullet"/>
        <w:spacing w:line="240" w:lineRule="auto"/>
        <w:ind w:left="720"/>
      </w:pPr>
      <w:r>
        <w:rPr>
          <w:lang w:val="en_US" w:bidi="en_US"/>
        </w:rPr>
      </w:r>
      <w:r>
        <w:rPr>
          <w:lang w:val="en_US" w:bidi="en_US"/>
        </w:rPr>
        <w:t xml:space="preserve">A lazy person buries/plunges his hand in the dish </w:t>
      </w:r>
      <w:r>
        <w:rPr>
          <w:lang w:val="en_US" w:bidi="en_US"/>
        </w:rPr>
        <w:t>of food</w:t>
      </w:r>
      <w:r>
        <w:rPr>
          <w:lang w:val="en_US" w:bidi="en_US"/>
        </w:rPr>
        <w:t>,</w:t>
      </w:r>
    </w:p>
    <w:p>
      <w:pPr>
        <w:pStyle w:val="ListBullet"/>
        <w:spacing w:line="240" w:lineRule="auto"/>
        <w:ind w:left="720"/>
      </w:pPr>
      <w:r>
        <w:rPr>
          <w:lang w:val="en_US" w:bidi="en_US"/>
        </w:rPr>
      </w:r>
      <w:r>
        <w:rPr>
          <w:lang w:val="en_US" w:bidi="en_US"/>
        </w:rPr>
        <w:t>Some people are extremely lazy! They will reach out their hand to get a piece of food,</w:t>
      </w:r>
    </w:p>
    <w:p>
      <w:pPr>
        <w:pStyle w:val="Heading5"/>
      </w:pPr>
      <w:r>
        <w:rPr>
          <w:lang w:val="en_US" w:bidi="en_US"/>
        </w:rPr>
        <w:t>19:24b</w:t>
      </w:r>
    </w:p>
    <w:p>
      <w:pPr/>
      <w:r>
        <w:rPr>
          <w:lang w:val="en_US" w:bidi="en_US"/>
        </w:rPr>
      </w:r>
      <w:r>
        <w:rPr>
          <w:b/>
          <w:lang w:val="en_US" w:bidi="en_US"/>
        </w:rPr>
        <w:t>he will not even bring it back to his mouth.</w:t>
      </w:r>
    </w:p>
    <w:p>
      <w:pPr>
        <w:pStyle w:val="ListBullet"/>
        <w:spacing w:line="240" w:lineRule="auto"/>
        <w:ind w:left="720"/>
      </w:pPr>
      <w:r>
        <w:rPr>
          <w:lang w:val="en_US" w:bidi="en_US"/>
        </w:rPr>
      </w:r>
      <w:r>
        <w:rPr>
          <w:lang w:val="en_US" w:bidi="en_US"/>
        </w:rPr>
        <w:t xml:space="preserve">but he does not even lift </w:t>
      </w:r>
      <w:r>
        <w:rPr>
          <w:lang w:val="en_US" w:bidi="en_US"/>
        </w:rPr>
        <w:t>the food</w:t>
      </w:r>
      <w:r>
        <w:rPr>
          <w:lang w:val="en_US" w:bidi="en_US"/>
        </w:rPr>
        <w:t xml:space="preserve"> to his mouth </w:t>
      </w:r>
      <w:r>
        <w:rPr>
          <w:lang w:val="en_US" w:bidi="en_US"/>
        </w:rPr>
        <w:t>to eat it</w:t>
      </w:r>
      <w:r>
        <w:rPr>
          <w:lang w:val="en_US" w:bidi="en_US"/>
        </w:rPr>
        <w:t>!</w:t>
      </w:r>
    </w:p>
    <w:p>
      <w:pPr>
        <w:pStyle w:val="ListBullet"/>
        <w:spacing w:line="240" w:lineRule="auto"/>
        <w:ind w:left="720"/>
      </w:pPr>
      <w:r>
        <w:rPr>
          <w:lang w:val="en_US" w:bidi="en_US"/>
        </w:rPr>
      </w:r>
      <w:r>
        <w:rPr>
          <w:lang w:val="en_US" w:bidi="en_US"/>
        </w:rPr>
        <w:t xml:space="preserve">but they will not even </w:t>
      </w:r>
      <w:r>
        <w:rPr>
          <w:lang w:val="en_US" w:bidi="en_US"/>
        </w:rPr>
        <w:t>bother to</w:t>
      </w:r>
      <w:r>
        <w:rPr>
          <w:lang w:val="en_US" w:bidi="en_US"/>
        </w:rPr>
        <w:t xml:space="preserve"> put it in their mouths.</w:t>
      </w:r>
    </w:p>
    <w:p>
      <w:pPr>
        <w:pStyle w:val="Heading5"/>
      </w:pPr>
      <w:r>
        <w:rPr>
          <w:lang w:val="en_US" w:bidi="en_US"/>
        </w:rPr>
        <w:t>19:24a–b</w:t>
      </w:r>
    </w:p>
    <w:p>
      <w:pPr/>
      <w:r>
        <w:rPr>
          <w:lang w:val="en_US" w:bidi="en_US"/>
        </w:rPr>
      </w:r>
      <w:r>
        <w:rPr>
          <w:b/>
          <w:lang w:val="en_US" w:bidi="en_US"/>
        </w:rPr>
        <w:t>The slacker buries his hand in the dish; he will not even bring it back to his mouth:</w:t>
      </w:r>
      <w:r>
        <w:rPr>
          <w:lang w:val="en_US" w:bidi="en_US"/>
        </w:rPr>
        <w:t xml:space="preserve"> The word that the BSB translates as </w:t>
      </w:r>
      <w:r>
        <w:rPr>
          <w:i/>
          <w:lang w:val="en_US" w:bidi="en_US"/>
        </w:rPr>
        <w:t>buries</w:t>
      </w:r>
      <w:r>
        <w:rPr>
          <w:lang w:val="en_US" w:bidi="en_US"/>
        </w:rPr>
        <w:t xml:space="preserve"> often refers to hiding something, such as treasure, by burying it in the ground. Here the word is used figuratively to exaggerate the action of the lazy person or </w:t>
      </w:r>
      <w:r>
        <w:rPr>
          <w:i/>
          <w:lang w:val="en_US" w:bidi="en_US"/>
        </w:rPr>
        <w:t>slacker</w:t>
      </w:r>
      <w:r>
        <w:rPr>
          <w:lang w:val="en_US" w:bidi="en_US"/>
        </w:rPr>
        <w:t>. This person is so lazy that he allows his hand to lie hidden or buried in the bowl of food. He does not even lift his hand back to his mouth to eat the food.</w:t>
      </w:r>
    </w:p>
    <w:p>
      <w:pPr/>
      <w:r>
        <w:rPr>
          <w:lang w:val="en_US" w:bidi="en_US"/>
        </w:rPr>
      </w:r>
      <w:r>
        <w:rPr>
          <w:lang w:val="en_US" w:bidi="en_US"/>
        </w:rPr>
        <w:t>There are several ways to translate the exaggerated cultural situation described here:</w:t>
      </w:r>
    </w:p>
    <w:p>
      <w:pPr>
        <w:pStyle w:val="ListBullet"/>
        <w:spacing w:line="240" w:lineRule="auto"/>
        <w:ind w:left="720"/>
      </w:pPr>
      <w:r>
        <w:rPr>
          <w:lang w:val="en_US" w:bidi="en_US"/>
        </w:rPr>
      </w:r>
      <w:r>
        <w:rPr>
          <w:lang w:val="en_US" w:bidi="en_US"/>
        </w:rPr>
        <w:t>In some areas, it may be possible to use the same kind of exaggeration. For example:</w:t>
      </w:r>
      <w:r>
        <w:rPr>
          <w:lang w:val="en_US" w:bidi="en_US"/>
        </w:rPr>
        <w:t>The lazy man buries his hand in the bowl;</w:t>
      </w:r>
      <w:r>
        <w:rPr>
          <w:lang w:val="en_US" w:bidi="en_US"/>
        </w:rPr>
        <w:t>he will not even bring it to his mouth. (NJPS)</w:t>
      </w:r>
      <w:r>
        <w:rPr>
          <w:lang w:val="en_US" w:bidi="en_US"/>
        </w:rPr>
        <w:t>The sluggard plunges his hand in the dish,</w:t>
      </w:r>
      <w:r>
        <w:rPr>
          <w:lang w:val="en_US" w:bidi="en_US"/>
        </w:rPr>
        <w:t>and he will not even bring it back to his mouth! (NET)</w:t>
      </w:r>
    </w:p>
    <w:p>
      <w:pPr>
        <w:pStyle w:val="ListBullet"/>
        <w:spacing w:line="240" w:lineRule="auto"/>
        <w:ind w:left="720"/>
      </w:pPr>
      <w:r>
        <w:rPr>
          <w:lang w:val="en_US" w:bidi="en_US"/>
        </w:rPr>
      </w:r>
      <w:r>
        <w:rPr>
          <w:lang w:val="en_US" w:bidi="en_US"/>
        </w:rPr>
        <w:t>In areas where people do not dip their hands into a dish, it may be clearer to use more general terms. For example:</w:t>
      </w:r>
      <w:r>
        <w:rPr>
          <w:lang w:val="en_US" w:bidi="en_US"/>
        </w:rPr>
        <w:t>Lazy people take food in their hand</w:t>
      </w:r>
      <w:r>
        <w:rPr>
          <w:lang w:val="en_US" w:bidi="en_US"/>
        </w:rPr>
        <w:t>but don’t even lift it to their mouth. (NLT)</w:t>
      </w:r>
    </w:p>
    <w:p>
      <w:pPr>
        <w:pStyle w:val="ListBullet"/>
        <w:spacing w:line="240" w:lineRule="auto"/>
        <w:ind w:left="720"/>
      </w:pPr>
      <w:r>
        <w:rPr>
          <w:lang w:val="en_US" w:bidi="en_US"/>
        </w:rPr>
      </w:r>
      <w:r>
        <w:rPr>
          <w:lang w:val="en_US" w:bidi="en_US"/>
        </w:rPr>
        <w:t>Another option is to use terms that are appropriate in your own culture. For example:</w:t>
      </w:r>
      <w:r>
        <w:rPr>
          <w:lang w:val="en_US" w:bidi="en_US"/>
        </w:rPr>
        <w:t>A lazy person puts his fork in his food.</w:t>
      </w:r>
      <w:r>
        <w:rPr>
          <w:lang w:val="en_US" w:bidi="en_US"/>
        </w:rPr>
        <w:t>He doesn’t even bring it back to his mouth. (GW)</w:t>
      </w:r>
    </w:p>
    <w:p>
      <w:pPr/>
      <w:r>
        <w:rPr>
          <w:lang w:val="en_US" w:bidi="en_US"/>
        </w:rPr>
      </w:r>
      <w:r>
        <w:rPr>
          <w:lang w:val="en_US" w:bidi="en_US"/>
        </w:rPr>
        <w:t>If you substitute a culturally appropriate way of eating, it is suggested that you add a footnote that describes the original cultural context. A possible footnote is:</w:t>
      </w:r>
      <w:r>
        <w:rPr>
          <w:lang w:val="en_US" w:bidi="en_US"/>
        </w:rPr>
        <w:t>The suggested material for this footnote is taken from Hubbard (page 155), UBS (page 409), and King &amp; Stager (page 67).</w:t>
      </w:r>
    </w:p>
    <w:p>
      <w:pPr/>
      <w:r>
        <w:rPr>
          <w:lang w:val="en_US" w:bidi="en_US"/>
        </w:rPr>
      </w:r>
      <w:r>
        <w:rPr>
          <w:lang w:val="en_US" w:bidi="en_US"/>
        </w:rPr>
        <w:t>In Israel at that time, the main meal was often a thick sauce or stew made of vegetables. It sometimes contained meat. This food was put in one dish in the center of the people who were eating together. Each person would dip a piece of bread into the dish and then scoop some food into his mouth.</w:t>
      </w:r>
      <w:r>
        <w:rPr>
          <w:lang w:val="en_US" w:bidi="en_US"/>
        </w:rPr>
      </w:r>
      <w:r>
        <w:rPr>
          <w:lang w:val="en_US" w:bidi="en_US"/>
        </w:rPr>
      </w:r>
    </w:p>
    <w:p>
      <w:pPr/>
      <w:r>
        <w:rPr>
          <w:lang w:val="en_US" w:bidi="en_US"/>
        </w:rPr>
      </w:r>
    </w:p>
    <w:p>
      <w:pPr>
        <w:pStyle w:val="Heading2"/>
      </w:pPr>
      <w:r>
        <w:rPr>
          <w:lang w:val="en_US" w:bidi="en_US"/>
        </w:rPr>
        <w:t>Proverbs 19:25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19:25</w:t>
      </w:r>
    </w:p>
    <w:p>
      <w:pPr/>
      <w:r>
        <w:rPr>
          <w:lang w:val="en_US" w:bidi="en_US"/>
        </w:rPr>
      </w:r>
      <w:r>
        <w:rPr>
          <w:lang w:val="en_US" w:bidi="en_US"/>
        </w:rPr>
        <w:t>This proverb contrasts the results of disciplining different kinds of people. It also contrasts the ways that different kinds of people learn. No contrast is intended between the similar phrases “will learn prudence” and “will gain knowledge.”</w:t>
      </w:r>
    </w:p>
    <w:p>
      <w:pPr/>
      <w:r>
        <w:rPr>
          <w:lang w:val="en_US" w:bidi="en_US"/>
        </w:rPr>
      </w:r>
      <w:r>
        <w:rPr>
          <w:vertAlign w:val="superscript"/>
          <w:lang w:val="en_US" w:bidi="en_US"/>
        </w:rPr>
        <w:t>25a</w:t>
      </w:r>
      <w:r>
        <w:rPr>
          <w:lang w:val="en_US" w:bidi="en_US"/>
        </w:rPr>
        <w:t xml:space="preserve"> </w:t>
      </w:r>
      <w:r>
        <w:rPr>
          <w:u w:val="single"/>
          <w:lang w:val="en_US" w:bidi="en_US"/>
        </w:rPr>
        <w:t>Strike</w:t>
      </w:r>
      <w:r>
        <w:rPr>
          <w:lang w:val="en_US" w:bidi="en_US"/>
        </w:rPr>
        <w:t xml:space="preserve"> </w:t>
      </w:r>
      <w:r>
        <w:rPr>
          <w:b/>
          <w:lang w:val="en_US" w:bidi="en_US"/>
        </w:rPr>
        <w:t>a mocker</w:t>
      </w:r>
      <w:r>
        <w:rPr>
          <w:lang w:val="en_US" w:bidi="en_US"/>
        </w:rPr>
        <w:t xml:space="preserve">, and </w:t>
      </w:r>
      <w:r>
        <w:rPr>
          <w:b/>
          <w:lang w:val="en_US" w:bidi="en_US"/>
        </w:rPr>
        <w:t>the simple will beware</w:t>
      </w:r>
      <w:r>
        <w:rPr>
          <w:lang w:val="en_US" w:bidi="en_US"/>
        </w:rPr>
        <w:t>;</w:t>
      </w:r>
    </w:p>
    <w:p>
      <w:pPr/>
      <w:r>
        <w:rPr>
          <w:lang w:val="en_US" w:bidi="en_US"/>
        </w:rPr>
      </w:r>
      <w:r>
        <w:rPr>
          <w:vertAlign w:val="superscript"/>
          <w:lang w:val="en_US" w:bidi="en_US"/>
        </w:rPr>
        <w:t>25b</w:t>
      </w:r>
      <w:r>
        <w:rPr>
          <w:lang w:val="en_US" w:bidi="en_US"/>
        </w:rPr>
        <w:t xml:space="preserve"> </w:t>
      </w:r>
      <w:r>
        <w:rPr>
          <w:u w:val="single"/>
          <w:lang w:val="en_US" w:bidi="en_US"/>
        </w:rPr>
        <w:t>rebuke</w:t>
      </w:r>
      <w:r>
        <w:rPr>
          <w:lang w:val="en_US" w:bidi="en_US"/>
        </w:rPr>
        <w:t xml:space="preserve"> </w:t>
      </w:r>
      <w:r>
        <w:rPr>
          <w:b/>
          <w:lang w:val="en_US" w:bidi="en_US"/>
        </w:rPr>
        <w:t>the discerning man</w:t>
      </w:r>
      <w:r>
        <w:rPr>
          <w:lang w:val="en_US" w:bidi="en_US"/>
        </w:rPr>
        <w:t xml:space="preserve">, and </w:t>
      </w:r>
      <w:r>
        <w:rPr>
          <w:b/>
          <w:lang w:val="en_US" w:bidi="en_US"/>
        </w:rPr>
        <w:t>he will gain knowledge</w:t>
      </w:r>
      <w:r>
        <w:rPr>
          <w:lang w:val="en_US" w:bidi="en_US"/>
        </w:rPr>
        <w:t>.</w:t>
      </w:r>
    </w:p>
    <w:p>
      <w:pPr/>
      <w:r>
        <w:rPr>
          <w:lang w:val="en_US" w:bidi="en_US"/>
        </w:rPr>
      </w:r>
      <w:r>
        <w:rPr>
          <w:lang w:val="en_US" w:bidi="en_US"/>
        </w:rPr>
        <w:t>Notice that the parallelism is not exact. The parallel lines function together to imply several things:</w:t>
      </w:r>
    </w:p>
    <w:p>
      <w:pPr>
        <w:pStyle w:val="ListNumber"/>
        <w:numPr>
          <w:ilvl w:val="0"/>
          <w:numId w:val="229"/>
        </w:numPr>
        <w:spacing w:line="240" w:lineRule="auto"/>
        <w:ind w:left="720"/>
      </w:pPr>
      <w:r>
        <w:rPr>
          <w:lang w:val="en_US" w:bidi="en_US"/>
        </w:rPr>
      </w:r>
      <w:r>
        <w:rPr>
          <w:lang w:val="en_US" w:bidi="en_US"/>
        </w:rPr>
        <w:t>A “mocker” learns nothing, even when he is beaten as punishment.</w:t>
      </w:r>
    </w:p>
    <w:p>
      <w:pPr>
        <w:pStyle w:val="ListNumber"/>
        <w:spacing w:line="240" w:lineRule="auto"/>
        <w:ind w:left="720"/>
      </w:pPr>
      <w:r>
        <w:rPr>
          <w:lang w:val="en_US" w:bidi="en_US"/>
        </w:rPr>
      </w:r>
      <w:r>
        <w:rPr>
          <w:lang w:val="en_US" w:bidi="en_US"/>
        </w:rPr>
        <w:t>A “simple” person does not learn if someone simply rebukes him. But he does learn from observing the severe punishment of the mocker.</w:t>
      </w:r>
    </w:p>
    <w:p>
      <w:pPr>
        <w:pStyle w:val="ListNumber"/>
        <w:spacing w:line="240" w:lineRule="auto"/>
        <w:ind w:left="720"/>
      </w:pPr>
      <w:r>
        <w:rPr>
          <w:lang w:val="en_US" w:bidi="en_US"/>
        </w:rPr>
      </w:r>
      <w:r>
        <w:rPr>
          <w:lang w:val="en_US" w:bidi="en_US"/>
        </w:rPr>
        <w:t>A “discerning man” learns far more readily than a simple person. He is able to learn from even a verbal rebuke. He does not need to see someone else being punished.</w:t>
      </w:r>
    </w:p>
    <w:p>
      <w:pPr>
        <w:pStyle w:val="Heading5"/>
      </w:pPr>
      <w:r>
        <w:rPr>
          <w:lang w:val="en_US" w:bidi="en_US"/>
        </w:rPr>
        <w:t>19:25a</w:t>
      </w:r>
    </w:p>
    <w:p>
      <w:pPr/>
      <w:r>
        <w:rPr>
          <w:lang w:val="en_US" w:bidi="en_US"/>
        </w:rPr>
      </w:r>
      <w:r>
        <w:rPr>
          <w:b/>
          <w:lang w:val="en_US" w:bidi="en_US"/>
        </w:rPr>
        <w:t>Strike a mocker, and the simple will beware;</w:t>
      </w:r>
    </w:p>
    <w:p>
      <w:pPr>
        <w:pStyle w:val="ListBullet"/>
        <w:spacing w:line="240" w:lineRule="auto"/>
        <w:ind w:left="720"/>
      </w:pPr>
      <w:r>
        <w:rPr>
          <w:lang w:val="en_US" w:bidi="en_US"/>
        </w:rPr>
      </w:r>
      <w:r>
        <w:rPr>
          <w:lang w:val="en_US" w:bidi="en_US"/>
        </w:rPr>
        <w:t xml:space="preserve">An immature person will become shrewd </w:t>
      </w:r>
      <w:r>
        <w:rPr>
          <w:lang w:val="en_US" w:bidi="en_US"/>
        </w:rPr>
        <w:t>if he sees</w:t>
      </w:r>
      <w:r>
        <w:rPr>
          <w:lang w:val="en_US" w:bidi="en_US"/>
        </w:rPr>
        <w:t xml:space="preserve"> a mocker/scorner being beaten.</w:t>
      </w:r>
    </w:p>
    <w:p>
      <w:pPr>
        <w:pStyle w:val="ListBullet"/>
        <w:spacing w:line="240" w:lineRule="auto"/>
        <w:ind w:left="720"/>
      </w:pPr>
      <w:r>
        <w:rPr>
          <w:lang w:val="en_US" w:bidi="en_US"/>
        </w:rPr>
      </w:r>
      <w:r>
        <w:rPr>
          <w:lang w:val="en_US" w:bidi="en_US"/>
        </w:rPr>
        <w:t xml:space="preserve">When someone who makes fun of other people receives a beating, a </w:t>
      </w:r>
      <w:r>
        <w:rPr>
          <w:lang w:val="en_US" w:bidi="en_US"/>
        </w:rPr>
        <w:t>different</w:t>
      </w:r>
      <w:r>
        <w:rPr>
          <w:lang w:val="en_US" w:bidi="en_US"/>
        </w:rPr>
        <w:t xml:space="preserve"> person who lacks experience will learn to be careful in what he does.</w:t>
      </w:r>
    </w:p>
    <w:p>
      <w:pPr/>
      <w:r>
        <w:rPr>
          <w:lang w:val="en_US" w:bidi="en_US"/>
        </w:rPr>
      </w:r>
      <w:r>
        <w:rPr>
          <w:b/>
          <w:lang w:val="en_US" w:bidi="en_US"/>
        </w:rPr>
        <w:t>Strike:</w:t>
      </w:r>
      <w:r>
        <w:rPr>
          <w:lang w:val="en_US" w:bidi="en_US"/>
        </w:rPr>
        <w:t xml:space="preserve"> In Hebrew, this verb has a wide range of meaning. It probably refers here to striking or beating with a rod or whip.</w:t>
      </w:r>
      <w:r>
        <w:rPr>
          <w:lang w:val="en_US" w:bidi="en_US"/>
        </w:rPr>
        <w:t>NIDOTTE (H5782).</w:t>
      </w:r>
    </w:p>
    <w:p>
      <w:pPr/>
      <w:r>
        <w:rPr>
          <w:lang w:val="en_US" w:bidi="en_US"/>
        </w:rPr>
      </w:r>
      <w:r>
        <w:rPr>
          <w:b/>
          <w:lang w:val="en_US" w:bidi="en_US"/>
        </w:rPr>
        <w:t>a mocker:</w:t>
      </w:r>
      <w:r>
        <w:rPr>
          <w:lang w:val="en_US" w:bidi="en_US"/>
        </w:rPr>
        <w:t xml:space="preserve"> The word </w:t>
      </w:r>
      <w:r>
        <w:rPr>
          <w:i/>
          <w:lang w:val="en_US" w:bidi="en_US"/>
        </w:rPr>
        <w:t>mocker</w:t>
      </w:r>
      <w:r>
        <w:rPr>
          <w:lang w:val="en_US" w:bidi="en_US"/>
        </w:rPr>
        <w:t xml:space="preserve"> refers to an arrogant person who makes fun of someone or something. A </w:t>
      </w:r>
      <w:r>
        <w:rPr>
          <w:i/>
          <w:lang w:val="en_US" w:bidi="en_US"/>
        </w:rPr>
        <w:t>mocker</w:t>
      </w:r>
      <w:r>
        <w:rPr>
          <w:lang w:val="en_US" w:bidi="en_US"/>
        </w:rPr>
        <w:t xml:space="preserve"> treats other people scornfully or disdainfully. See mocker in the Glossary.</w:t>
      </w:r>
    </w:p>
    <w:p>
      <w:pPr/>
      <w:r>
        <w:rPr>
          <w:lang w:val="en_US" w:bidi="en_US"/>
        </w:rPr>
      </w:r>
      <w:r>
        <w:rPr>
          <w:b/>
          <w:lang w:val="en_US" w:bidi="en_US"/>
        </w:rPr>
        <w:t>and the simple:</w:t>
      </w:r>
      <w:r>
        <w:rPr>
          <w:lang w:val="en_US" w:bidi="en_US"/>
        </w:rPr>
        <w:t xml:space="preserve"> The word that the BSB translates as </w:t>
      </w:r>
      <w:r>
        <w:rPr>
          <w:i/>
          <w:lang w:val="en_US" w:bidi="en_US"/>
        </w:rPr>
        <w:t>simple</w:t>
      </w:r>
      <w:r>
        <w:rPr>
          <w:lang w:val="en_US" w:bidi="en_US"/>
        </w:rPr>
        <w:t xml:space="preserve"> refers to a person who is naive, inexperienced, or immature. See simple in the Glossary.</w:t>
      </w:r>
    </w:p>
    <w:p>
      <w:pPr/>
      <w:r>
        <w:rPr>
          <w:lang w:val="en_US" w:bidi="en_US"/>
        </w:rPr>
      </w:r>
      <w:r>
        <w:rPr>
          <w:b/>
          <w:lang w:val="en_US" w:bidi="en_US"/>
        </w:rPr>
        <w:t>will beware:</w:t>
      </w:r>
      <w:r>
        <w:rPr>
          <w:lang w:val="en_US" w:bidi="en_US"/>
        </w:rPr>
        <w:t xml:space="preserve"> The phrase that the BSB translates as </w:t>
      </w:r>
      <w:r>
        <w:rPr>
          <w:i/>
          <w:lang w:val="en_US" w:bidi="en_US"/>
        </w:rPr>
        <w:t>will beware</w:t>
      </w:r>
      <w:r>
        <w:rPr>
          <w:lang w:val="en_US" w:bidi="en_US"/>
        </w:rPr>
        <w:t xml:space="preserve"> is the verbal form of the noun that “means “prudence,” “shrewdness” or “cleverness.” It refers to becoming prudent, shrewd, or clever. See prudence in the Glossary.</w:t>
      </w:r>
    </w:p>
    <w:p>
      <w:pPr/>
      <w:r>
        <w:rPr>
          <w:lang w:val="en_US" w:bidi="en_US"/>
        </w:rPr>
      </w:r>
      <w:r>
        <w:rPr>
          <w:lang w:val="en_US" w:bidi="en_US"/>
        </w:rPr>
        <w:t>Some other ways to translate 19:25a are:</w:t>
      </w:r>
    </w:p>
    <w:p>
      <w:pPr/>
      <w:r>
        <w:rPr>
          <w:lang w:val="en_US" w:bidi="en_US"/>
        </w:rPr>
      </w:r>
      <w:r>
        <w:rPr>
          <w:lang w:val="en_US" w:bidi="en_US"/>
        </w:rPr>
        <w:t>Strike a scoffer, and the naive may become shrewd (NASB)</w:t>
      </w:r>
    </w:p>
    <w:p>
      <w:pPr/>
      <w:r>
        <w:rPr>
          <w:lang w:val="en_US" w:bidi="en_US"/>
        </w:rPr>
      </w:r>
      <w:r>
        <w:rPr>
          <w:lang w:val="en_US" w:bidi="en_US"/>
        </w:rPr>
        <w:t>If you beat a scornful person, someone with little experience may learn a lesson from it.</w:t>
      </w:r>
    </w:p>
    <w:p>
      <w:pPr>
        <w:pStyle w:val="Heading5"/>
      </w:pPr>
      <w:r>
        <w:rPr>
          <w:lang w:val="en_US" w:bidi="en_US"/>
        </w:rPr>
        <w:t>19:25b</w:t>
      </w:r>
    </w:p>
    <w:p>
      <w:pPr/>
      <w:r>
        <w:rPr>
          <w:lang w:val="en_US" w:bidi="en_US"/>
        </w:rPr>
      </w:r>
      <w:r>
        <w:rPr>
          <w:b/>
          <w:lang w:val="en_US" w:bidi="en_US"/>
        </w:rPr>
        <w:t>rebuke the discerning man, and he will gain knowledge.</w:t>
      </w:r>
    </w:p>
    <w:p>
      <w:pPr>
        <w:pStyle w:val="ListBullet"/>
        <w:spacing w:line="240" w:lineRule="auto"/>
        <w:ind w:left="720"/>
      </w:pPr>
      <w:r>
        <w:rPr>
          <w:lang w:val="en_US" w:bidi="en_US"/>
        </w:rPr>
      </w:r>
      <w:r>
        <w:rPr>
          <w:lang w:val="en_US" w:bidi="en_US"/>
        </w:rPr>
        <w:t>As for a sensible person, a rebuke/warning is enough to make him more competent.</w:t>
      </w:r>
    </w:p>
    <w:p>
      <w:pPr>
        <w:pStyle w:val="ListBullet"/>
        <w:spacing w:line="240" w:lineRule="auto"/>
        <w:ind w:left="720"/>
      </w:pPr>
      <w:r>
        <w:rPr>
          <w:lang w:val="en_US" w:bidi="en_US"/>
        </w:rPr>
      </w:r>
      <w:r>
        <w:rPr>
          <w:lang w:val="en_US" w:bidi="en_US"/>
        </w:rPr>
        <w:t xml:space="preserve">If a person who is </w:t>
      </w:r>
      <w:r>
        <w:rPr>
          <w:lang w:val="en_US" w:bidi="en_US"/>
        </w:rPr>
        <w:t>already</w:t>
      </w:r>
      <w:r>
        <w:rPr>
          <w:lang w:val="en_US" w:bidi="en_US"/>
        </w:rPr>
        <w:t xml:space="preserve"> competent is rebuked, he will become even more intelligent.</w:t>
      </w:r>
    </w:p>
    <w:p>
      <w:pPr/>
      <w:r>
        <w:rPr>
          <w:lang w:val="en_US" w:bidi="en_US"/>
        </w:rPr>
      </w:r>
      <w:r>
        <w:rPr>
          <w:b/>
          <w:lang w:val="en_US" w:bidi="en_US"/>
        </w:rPr>
        <w:t>rebuke:</w:t>
      </w:r>
      <w:r>
        <w:rPr>
          <w:lang w:val="en_US" w:bidi="en_US"/>
        </w:rPr>
        <w:t xml:space="preserve"> The word that the BSB translates as </w:t>
      </w:r>
      <w:r>
        <w:rPr>
          <w:i/>
          <w:lang w:val="en_US" w:bidi="en_US"/>
        </w:rPr>
        <w:t>rebuke</w:t>
      </w:r>
      <w:r>
        <w:rPr>
          <w:lang w:val="en_US" w:bidi="en_US"/>
        </w:rPr>
        <w:t xml:space="preserve"> indicates verbal correction. It refers to a reprimand or warning. See rebuke 1 in the Glossary.</w:t>
      </w:r>
    </w:p>
    <w:p>
      <w:pPr/>
      <w:r>
        <w:rPr>
          <w:lang w:val="en_US" w:bidi="en_US"/>
        </w:rPr>
      </w:r>
      <w:r>
        <w:rPr>
          <w:b/>
          <w:lang w:val="en_US" w:bidi="en_US"/>
        </w:rPr>
        <w:t>the discerning man:</w:t>
      </w:r>
      <w:r>
        <w:rPr>
          <w:lang w:val="en_US" w:bidi="en_US"/>
        </w:rPr>
        <w:t xml:space="preserve"> The word that the BSB translates as </w:t>
      </w:r>
      <w:r>
        <w:rPr>
          <w:i/>
          <w:lang w:val="en_US" w:bidi="en_US"/>
        </w:rPr>
        <w:t>discerning</w:t>
      </w:r>
      <w:r>
        <w:rPr>
          <w:lang w:val="en_US" w:bidi="en_US"/>
        </w:rPr>
        <w:t xml:space="preserve"> means “sensible” or “competent.” It refers to a person who is able to act appropriately when he needs to make a decision. See discerning in the Glossary.</w:t>
      </w:r>
    </w:p>
    <w:p>
      <w:pPr/>
      <w:r>
        <w:rPr>
          <w:lang w:val="en_US" w:bidi="en_US"/>
        </w:rPr>
      </w:r>
      <w:r>
        <w:rPr>
          <w:b/>
          <w:lang w:val="en_US" w:bidi="en_US"/>
        </w:rPr>
        <w:t>and he will gain knowledge:</w:t>
      </w:r>
      <w:r>
        <w:rPr>
          <w:lang w:val="en_US" w:bidi="en_US"/>
        </w:rPr>
        <w:t xml:space="preserve"> In this context, the word </w:t>
      </w:r>
      <w:r>
        <w:rPr>
          <w:i/>
          <w:lang w:val="en_US" w:bidi="en_US"/>
        </w:rPr>
        <w:t>knowledge</w:t>
      </w:r>
      <w:r>
        <w:rPr>
          <w:lang w:val="en_US" w:bidi="en_US"/>
        </w:rPr>
        <w:t xml:space="preserve"> means almost the same thing as “wisdom.” It indicates that the “discerning man” will become even more sensible. He will be even more able to make good decisions. See knowledge in the Glossary.</w:t>
      </w:r>
    </w:p>
    <w:p>
      <w:pPr/>
      <w:r>
        <w:rPr>
          <w:lang w:val="en_US" w:bidi="en_US"/>
        </w:rPr>
      </w:r>
      <w:r>
        <w:rPr>
          <w:lang w:val="en_US" w:bidi="en_US"/>
        </w:rPr>
        <w:t>Some other ways to translate 19:25b are:</w:t>
      </w:r>
    </w:p>
    <w:p>
      <w:pPr/>
      <w:r>
        <w:rPr>
          <w:lang w:val="en_US" w:bidi="en_US"/>
        </w:rPr>
      </w:r>
      <w:r>
        <w:rPr>
          <w:lang w:val="en_US" w:bidi="en_US"/>
        </w:rPr>
        <w:t>reprove someone who has understanding, and he understands what you mean (REB)</w:t>
      </w:r>
    </w:p>
    <w:p>
      <w:pPr/>
      <w:r>
        <w:rPr>
          <w:lang w:val="en_US" w:bidi="en_US"/>
        </w:rPr>
      </w:r>
      <w:r>
        <w:rPr>
          <w:lang w:val="en_US" w:bidi="en_US"/>
        </w:rPr>
        <w:t>a sensible person learns by being corrected (CEV)</w:t>
      </w:r>
      <w:r>
        <w:rPr>
          <w:lang w:val="en_US" w:bidi="en_US"/>
        </w:rPr>
      </w:r>
      <w:r>
        <w:rPr>
          <w:lang w:val="en_US" w:bidi="en_US"/>
        </w:rPr>
      </w:r>
    </w:p>
    <w:p>
      <w:pPr/>
      <w:r>
        <w:rPr>
          <w:lang w:val="en_US" w:bidi="en_US"/>
        </w:rPr>
      </w:r>
    </w:p>
    <w:p>
      <w:pPr>
        <w:pStyle w:val="Heading2"/>
      </w:pPr>
      <w:r>
        <w:rPr>
          <w:lang w:val="en_US" w:bidi="en_US"/>
        </w:rPr>
        <w:t>Proverbs 19:26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19:26</w:t>
      </w:r>
    </w:p>
    <w:p>
      <w:pPr/>
      <w:r>
        <w:rPr>
          <w:lang w:val="en_US" w:bidi="en_US"/>
        </w:rPr>
      </w:r>
      <w:r>
        <w:rPr>
          <w:lang w:val="en_US" w:bidi="en_US"/>
        </w:rPr>
        <w:t>This proverb describes a son who mistreats his parents, causing terrible disgrace. The son’s actions in the first line are parallel to each other.</w:t>
      </w:r>
    </w:p>
    <w:p>
      <w:pPr/>
      <w:r>
        <w:rPr>
          <w:lang w:val="en_US" w:bidi="en_US"/>
        </w:rPr>
      </w:r>
      <w:r>
        <w:rPr>
          <w:vertAlign w:val="superscript"/>
          <w:lang w:val="en_US" w:bidi="en_US"/>
        </w:rPr>
        <w:t>26a</w:t>
      </w:r>
      <w:r>
        <w:rPr>
          <w:lang w:val="en_US" w:bidi="en_US"/>
        </w:rPr>
        <w:t xml:space="preserve">He who </w:t>
      </w:r>
      <w:r>
        <w:rPr>
          <w:u w:val="single"/>
          <w:lang w:val="en_US" w:bidi="en_US"/>
        </w:rPr>
        <w:t>assaults his father</w:t>
      </w:r>
      <w:r>
        <w:rPr>
          <w:lang w:val="en_US" w:bidi="en_US"/>
        </w:rPr>
        <w:t xml:space="preserve"> or </w:t>
      </w:r>
      <w:r>
        <w:rPr>
          <w:u w:val="single"/>
          <w:lang w:val="en_US" w:bidi="en_US"/>
        </w:rPr>
        <w:t>evicts his mother</w:t>
      </w:r>
    </w:p>
    <w:p>
      <w:pPr/>
      <w:r>
        <w:rPr>
          <w:lang w:val="en_US" w:bidi="en_US"/>
        </w:rPr>
      </w:r>
      <w:r>
        <w:rPr>
          <w:vertAlign w:val="superscript"/>
          <w:lang w:val="en_US" w:bidi="en_US"/>
        </w:rPr>
        <w:t>26b</w:t>
      </w:r>
      <w:r>
        <w:rPr>
          <w:lang w:val="en_US" w:bidi="en_US"/>
        </w:rPr>
        <w:t>is a son who brings shame and disgrace.</w:t>
      </w:r>
    </w:p>
    <w:p>
      <w:pPr>
        <w:pStyle w:val="Heading5"/>
      </w:pPr>
      <w:r>
        <w:rPr>
          <w:lang w:val="en_US" w:bidi="en_US"/>
        </w:rPr>
        <w:t>19:26a</w:t>
      </w:r>
    </w:p>
    <w:p>
      <w:pPr/>
      <w:r>
        <w:rPr>
          <w:lang w:val="en_US" w:bidi="en_US"/>
        </w:rPr>
      </w:r>
      <w:r>
        <w:rPr>
          <w:b/>
          <w:lang w:val="en_US" w:bidi="en_US"/>
        </w:rPr>
        <w:t>He who assaults his father or evicts his mother</w:t>
      </w:r>
    </w:p>
    <w:p>
      <w:pPr>
        <w:pStyle w:val="ListBullet"/>
        <w:spacing w:line="240" w:lineRule="auto"/>
        <w:ind w:left="720"/>
      </w:pPr>
      <w:r>
        <w:rPr>
          <w:lang w:val="en_US" w:bidi="en_US"/>
        </w:rPr>
      </w:r>
      <w:r>
        <w:rPr>
          <w:lang w:val="en_US" w:bidi="en_US"/>
        </w:rPr>
        <w:t xml:space="preserve">A son who takes his father’s property and forces his mother </w:t>
      </w:r>
      <w:r>
        <w:rPr>
          <w:lang w:val="en_US" w:bidi="en_US"/>
        </w:rPr>
        <w:t>and father</w:t>
      </w:r>
      <w:r>
        <w:rPr>
          <w:lang w:val="en_US" w:bidi="en_US"/>
        </w:rPr>
        <w:t xml:space="preserve"> to leave their home</w:t>
      </w:r>
    </w:p>
    <w:p>
      <w:pPr>
        <w:pStyle w:val="ListBullet"/>
        <w:spacing w:line="240" w:lineRule="auto"/>
        <w:ind w:left="720"/>
      </w:pPr>
      <w:r>
        <w:rPr>
          <w:lang w:val="en_US" w:bidi="en_US"/>
        </w:rPr>
      </w:r>
      <w:r>
        <w:rPr>
          <w:lang w:val="en_US" w:bidi="en_US"/>
        </w:rPr>
        <w:t>If someone mistreats his father and sends his mother away from their home,</w:t>
      </w:r>
    </w:p>
    <w:p>
      <w:pPr/>
      <w:r>
        <w:rPr>
          <w:lang w:val="en_US" w:bidi="en_US"/>
        </w:rPr>
      </w:r>
      <w:r>
        <w:rPr>
          <w:b/>
          <w:lang w:val="en_US" w:bidi="en_US"/>
        </w:rPr>
        <w:t>He who assaults his father or evicts his mother:</w:t>
      </w:r>
      <w:r>
        <w:rPr>
          <w:lang w:val="en_US" w:bidi="en_US"/>
        </w:rPr>
        <w:t xml:space="preserve"> The word that the BSB translates as </w:t>
      </w:r>
      <w:r>
        <w:rPr>
          <w:i/>
          <w:lang w:val="en_US" w:bidi="en_US"/>
        </w:rPr>
        <w:t>assaults</w:t>
      </w:r>
      <w:r>
        <w:rPr>
          <w:lang w:val="en_US" w:bidi="en_US"/>
        </w:rPr>
        <w:t xml:space="preserve"> means “mistreats,” or “acts violently against.”</w:t>
      </w:r>
      <w:r>
        <w:rPr>
          <w:lang w:val="en_US" w:bidi="en_US"/>
        </w:rPr>
        <w:t>The Piel form of this verb occurs only twice, here and in 24:15, where it refers to robbing or raiding a righteous man’s house. TWOT (#2331), NIDOTTE (H8720), and BDB (#7703) all suggest the meaning “maltreat” for this form of the verb. NIDOTTE and BDB also suggest “assault.” HALOT (#9383) defines the word in this verse as “perpetrate violence.”</w:t>
      </w:r>
      <w:r>
        <w:rPr>
          <w:lang w:val="en_US" w:bidi="en_US"/>
        </w:rPr>
        <w:t xml:space="preserve"> It could refer to a violent physical attack.</w:t>
      </w:r>
      <w:r>
        <w:rPr>
          <w:lang w:val="en_US" w:bidi="en_US"/>
        </w:rPr>
        <w:t>The GW and NASB have: “assaults his father.” This wording indicates a physical attack. The RSV and ESV have: “does violence to,” which also implies physical violence.</w:t>
      </w:r>
      <w:r>
        <w:rPr>
          <w:lang w:val="en_US" w:bidi="en_US"/>
        </w:rPr>
        <w:t xml:space="preserve"> But it probably indicates here that the son forcibly deprived his elderly father of the property that belonged to the family. He may have done this by prematurely taking over the property that he normally would have inherited from his father.</w:t>
      </w:r>
      <w:r>
        <w:rPr>
          <w:lang w:val="en_US" w:bidi="en_US"/>
        </w:rPr>
        <w:t>This interpretation is suggested by Fox (page 660), Hubbard (page 258), Waltke (page 123), Murphy (page 146), and Ross (page 1038). No scholars specifically suggest that the son physically attacked the father and chased him out of the house.</w:t>
      </w:r>
      <w:r>
        <w:rPr>
          <w:lang w:val="en_US" w:bidi="en_US"/>
        </w:rPr>
        <w:t xml:space="preserve"> In doing this, he forced both his father and mother out of their house.</w:t>
      </w:r>
      <w:r>
        <w:rPr>
          <w:lang w:val="en_US" w:bidi="en_US"/>
        </w:rPr>
        <w:t>Waltke (page 123) suggests that driving the mother from the house was a result that accompanied the father’s ruin. In any case, “father” and “mother” are a typical word pair in Proverbs. The parallelism strongly implies that the son deprived both of his parents of the care that he ought to have given them in their own home. The other scholars mentioned in the previous footnote concur with this conclusion.</w:t>
      </w:r>
    </w:p>
    <w:p>
      <w:pPr/>
      <w:r>
        <w:rPr>
          <w:lang w:val="en_US" w:bidi="en_US"/>
        </w:rPr>
      </w:r>
      <w:r>
        <w:rPr>
          <w:lang w:val="en_US" w:bidi="en_US"/>
        </w:rPr>
        <w:t>Some other ways to translate 19:26a are:</w:t>
      </w:r>
    </w:p>
    <w:p>
      <w:pPr/>
      <w:r>
        <w:rPr>
          <w:lang w:val="en_US" w:bidi="en_US"/>
        </w:rPr>
      </w:r>
      <w:r>
        <w:rPr>
          <w:lang w:val="en_US" w:bidi="en_US"/>
        </w:rPr>
        <w:t>He who ill-treats his father and drives out his mother (NJB)</w:t>
      </w:r>
    </w:p>
    <w:p>
      <w:pPr/>
      <w:r>
        <w:rPr>
          <w:lang w:val="en_US" w:bidi="en_US"/>
        </w:rPr>
      </w:r>
      <w:r>
        <w:rPr>
          <w:lang w:val="en_US" w:bidi="en_US"/>
        </w:rPr>
        <w:t>A son who takes his father’s property and forces his mother and father to leave their home</w:t>
      </w:r>
    </w:p>
    <w:p>
      <w:pPr>
        <w:pStyle w:val="Heading5"/>
      </w:pPr>
      <w:r>
        <w:rPr>
          <w:lang w:val="en_US" w:bidi="en_US"/>
        </w:rPr>
        <w:t>19:26b</w:t>
      </w:r>
    </w:p>
    <w:p>
      <w:pPr/>
      <w:r>
        <w:rPr>
          <w:lang w:val="en_US" w:bidi="en_US"/>
        </w:rPr>
      </w:r>
      <w:r>
        <w:rPr>
          <w:b/>
          <w:lang w:val="en_US" w:bidi="en_US"/>
        </w:rPr>
        <w:t>is a son who brings shame and disgrace.</w:t>
      </w:r>
    </w:p>
    <w:p>
      <w:pPr>
        <w:pStyle w:val="ListBullet"/>
        <w:spacing w:line="240" w:lineRule="auto"/>
        <w:ind w:left="720"/>
      </w:pPr>
      <w:r>
        <w:rPr>
          <w:lang w:val="en_US" w:bidi="en_US"/>
        </w:rPr>
      </w:r>
      <w:r>
        <w:rPr>
          <w:lang w:val="en_US" w:bidi="en_US"/>
        </w:rPr>
        <w:t xml:space="preserve">causes shame and disgrace </w:t>
      </w:r>
      <w:r>
        <w:rPr>
          <w:lang w:val="en_US" w:bidi="en_US"/>
        </w:rPr>
        <w:t>to the whole family</w:t>
      </w:r>
      <w:r>
        <w:rPr>
          <w:lang w:val="en_US" w:bidi="en_US"/>
        </w:rPr>
        <w:t>.</w:t>
      </w:r>
    </w:p>
    <w:p>
      <w:pPr>
        <w:pStyle w:val="ListBullet"/>
        <w:spacing w:line="240" w:lineRule="auto"/>
        <w:ind w:left="720"/>
      </w:pPr>
      <w:r>
        <w:rPr>
          <w:lang w:val="en_US" w:bidi="en_US"/>
        </w:rPr>
      </w:r>
      <w:r>
        <w:rPr>
          <w:lang w:val="en_US" w:bidi="en_US"/>
        </w:rPr>
        <w:t>that person is an utterly disgraceful son/child.</w:t>
      </w:r>
    </w:p>
    <w:p>
      <w:pPr/>
      <w:r>
        <w:rPr>
          <w:lang w:val="en_US" w:bidi="en_US"/>
        </w:rPr>
      </w:r>
      <w:r>
        <w:rPr>
          <w:b/>
          <w:lang w:val="en_US" w:bidi="en_US"/>
        </w:rPr>
        <w:t>is a son who brings shame and disgrace:</w:t>
      </w:r>
      <w:r>
        <w:rPr>
          <w:lang w:val="en_US" w:bidi="en_US"/>
        </w:rPr>
        <w:t xml:space="preserve"> A son who mistreats his parents causes shame and disgrace to them and possibly also to himself.</w:t>
      </w:r>
      <w:r>
        <w:rPr>
          <w:lang w:val="en_US" w:bidi="en_US"/>
        </w:rPr>
        <w:t>NIDOTTE (H1017), Waltke (page 123).</w:t>
      </w:r>
      <w:r>
        <w:rPr>
          <w:lang w:val="en_US" w:bidi="en_US"/>
        </w:rPr>
        <w:t xml:space="preserve"> The words </w:t>
      </w:r>
      <w:r>
        <w:rPr>
          <w:i/>
          <w:lang w:val="en_US" w:bidi="en_US"/>
        </w:rPr>
        <w:t>shame</w:t>
      </w:r>
      <w:r>
        <w:rPr>
          <w:lang w:val="en_US" w:bidi="en_US"/>
        </w:rPr>
        <w:t xml:space="preserve"> and </w:t>
      </w:r>
      <w:r>
        <w:rPr>
          <w:i/>
          <w:lang w:val="en_US" w:bidi="en_US"/>
        </w:rPr>
        <w:t>disgrace</w:t>
      </w:r>
      <w:r>
        <w:rPr>
          <w:lang w:val="en_US" w:bidi="en_US"/>
        </w:rPr>
        <w:t xml:space="preserve"> mean almost the same thing. They are probably used together here for emphasis.</w:t>
      </w:r>
    </w:p>
    <w:p>
      <w:pPr/>
      <w:r>
        <w:rPr>
          <w:lang w:val="en_US" w:bidi="en_US"/>
        </w:rPr>
      </w:r>
      <w:r>
        <w:rPr>
          <w:lang w:val="en_US" w:bidi="en_US"/>
        </w:rPr>
        <w:t>In some languages, the same word is used for both “shame” and “disgrace.” If that is true in your language, you may be able to express the emphasis in a different way. For example:</w:t>
      </w:r>
    </w:p>
    <w:p>
      <w:pPr/>
      <w:r>
        <w:rPr>
          <w:lang w:val="en_US" w:bidi="en_US"/>
        </w:rPr>
      </w:r>
      <w:r>
        <w:rPr>
          <w:lang w:val="en_US" w:bidi="en_US"/>
        </w:rPr>
        <w:t>causes great/terrible shame</w:t>
      </w:r>
    </w:p>
    <w:p>
      <w:pPr/>
      <w:r>
        <w:rPr>
          <w:lang w:val="en_US" w:bidi="en_US"/>
        </w:rPr>
      </w:r>
      <w:r>
        <w:rPr>
          <w:lang w:val="en_US" w:bidi="en_US"/>
        </w:rPr>
        <w:t>Some other ways to translate this line are:</w:t>
      </w:r>
    </w:p>
    <w:p>
      <w:pPr/>
      <w:r>
        <w:rPr>
          <w:lang w:val="en_US" w:bidi="en_US"/>
        </w:rPr>
      </w:r>
      <w:r>
        <w:rPr>
          <w:lang w:val="en_US" w:bidi="en_US"/>
        </w:rPr>
        <w:t>is a shameful and disgraceful son (NASB)</w:t>
      </w:r>
    </w:p>
    <w:p>
      <w:pPr/>
      <w:r>
        <w:rPr>
          <w:lang w:val="en_US" w:bidi="en_US"/>
        </w:rPr>
      </w:r>
      <w:r>
        <w:rPr>
          <w:lang w:val="en_US" w:bidi="en_US"/>
        </w:rPr>
        <w:t>[Children who…] are an embarrassment and a public disgrace (NLT)</w:t>
      </w:r>
    </w:p>
    <w:p>
      <w:pPr/>
      <w:r>
        <w:rPr>
          <w:lang w:val="en_US" w:bidi="en_US"/>
        </w:rPr>
      </w:r>
      <w:r>
        <w:rPr>
          <w:lang w:val="en_US" w:bidi="en_US"/>
        </w:rPr>
        <w:t>See the note on 13:5b. The same terms also occur there.</w:t>
      </w:r>
    </w:p>
    <w:p>
      <w:pPr>
        <w:pStyle w:val="Heading6"/>
      </w:pPr>
      <w:r>
        <w:rPr>
          <w:b/>
          <w:lang w:val="en_US" w:bidi="en_US"/>
        </w:rPr>
        <w:t>General Comment on 19:26a–b</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How utterly disgraceful it is for a son to take his father’s property by force and send his parents out of their own home!</w:t>
      </w:r>
      <w:r>
        <w:rPr>
          <w:lang w:val="en_US" w:bidi="en_US"/>
        </w:rPr>
      </w:r>
      <w:r>
        <w:rPr>
          <w:lang w:val="en_US" w:bidi="en_US"/>
        </w:rPr>
      </w:r>
    </w:p>
    <w:p>
      <w:pPr/>
      <w:r>
        <w:rPr>
          <w:lang w:val="en_US" w:bidi="en_US"/>
        </w:rPr>
      </w:r>
    </w:p>
    <w:p>
      <w:pPr>
        <w:pStyle w:val="Heading2"/>
      </w:pPr>
      <w:r>
        <w:rPr>
          <w:lang w:val="en_US" w:bidi="en_US"/>
        </w:rPr>
        <w:t>Proverbs 19:27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19:27</w:t>
      </w:r>
    </w:p>
    <w:p>
      <w:pPr/>
      <w:r>
        <w:rPr>
          <w:lang w:val="en_US" w:bidi="en_US"/>
        </w:rPr>
      </w:r>
      <w:r>
        <w:rPr>
          <w:lang w:val="en_US" w:bidi="en_US"/>
        </w:rPr>
        <w:t>The second line of this verse gives the result of the first line.</w:t>
      </w:r>
    </w:p>
    <w:p>
      <w:pPr/>
      <w:r>
        <w:rPr>
          <w:lang w:val="en_US" w:bidi="en_US"/>
        </w:rPr>
      </w:r>
      <w:r>
        <w:rPr>
          <w:vertAlign w:val="superscript"/>
          <w:lang w:val="en_US" w:bidi="en_US"/>
        </w:rPr>
        <w:t>27a</w:t>
      </w:r>
      <w:r>
        <w:rPr>
          <w:lang w:val="en_US" w:bidi="en_US"/>
        </w:rPr>
        <w:t xml:space="preserve">If you cease to hear </w:t>
      </w:r>
      <w:r>
        <w:rPr>
          <w:u w:val="single"/>
          <w:lang w:val="en_US" w:bidi="en_US"/>
        </w:rPr>
        <w:t>instruction</w:t>
      </w:r>
      <w:r>
        <w:rPr>
          <w:lang w:val="en_US" w:bidi="en_US"/>
        </w:rPr>
        <w:t>, my son,</w:t>
      </w:r>
    </w:p>
    <w:p>
      <w:pPr/>
      <w:r>
        <w:rPr>
          <w:lang w:val="en_US" w:bidi="en_US"/>
        </w:rPr>
      </w:r>
      <w:r>
        <w:rPr>
          <w:lang w:val="en_US" w:bidi="en_US"/>
        </w:rPr>
        <w:t xml:space="preserve">you will stray from </w:t>
      </w:r>
      <w:r>
        <w:rPr>
          <w:u w:val="single"/>
          <w:lang w:val="en_US" w:bidi="en_US"/>
        </w:rPr>
        <w:t>the words of knowledge</w:t>
      </w:r>
      <w:r>
        <w:rPr>
          <w:lang w:val="en_US" w:bidi="en_US"/>
        </w:rPr>
        <w:t>.</w:t>
      </w:r>
    </w:p>
    <w:p>
      <w:pPr/>
      <w:r>
        <w:rPr>
          <w:lang w:val="en_US" w:bidi="en_US"/>
        </w:rPr>
      </w:r>
      <w:r>
        <w:rPr>
          <w:lang w:val="en_US" w:bidi="en_US"/>
        </w:rPr>
        <w:t>In the Hebrew, 19:27a is a warning that implies an “if” statement. The BSB and the NET makes the “if” statement explicit. For example:</w:t>
      </w:r>
    </w:p>
    <w:p>
      <w:pPr/>
      <w:r>
        <w:rPr>
          <w:lang w:val="en_US" w:bidi="en_US"/>
        </w:rPr>
      </w:r>
      <w:r>
        <w:rPr>
          <w:vertAlign w:val="superscript"/>
          <w:lang w:val="en_US" w:bidi="en_US"/>
        </w:rPr>
        <w:t>27a</w:t>
      </w:r>
      <w:r>
        <w:rPr>
          <w:lang w:val="en_US" w:bidi="en_US"/>
        </w:rPr>
        <w:t xml:space="preserve"> </w:t>
      </w:r>
      <w:r>
        <w:rPr>
          <w:u w:val="single"/>
          <w:lang w:val="en_US" w:bidi="en_US"/>
        </w:rPr>
        <w:t>If</w:t>
      </w:r>
      <w:r>
        <w:rPr>
          <w:lang w:val="en_US" w:bidi="en_US"/>
        </w:rPr>
        <w:t xml:space="preserve"> you stop listening to instruction, my child, (NET)</w:t>
      </w:r>
    </w:p>
    <w:p>
      <w:pPr/>
      <w:r>
        <w:rPr>
          <w:lang w:val="en_US" w:bidi="en_US"/>
        </w:rPr>
      </w:r>
      <w:r>
        <w:rPr>
          <w:vertAlign w:val="superscript"/>
          <w:lang w:val="en_US" w:bidi="en_US"/>
        </w:rPr>
        <w:t>27b</w:t>
      </w:r>
      <w:r>
        <w:rPr>
          <w:lang w:val="en_US" w:bidi="en_US"/>
        </w:rPr>
        <w:t>you will stray from the words of knowledge. (NET)</w:t>
      </w:r>
    </w:p>
    <w:p>
      <w:pPr/>
      <w:r>
        <w:rPr>
          <w:lang w:val="en_US" w:bidi="en_US"/>
        </w:rPr>
      </w:r>
      <w:r>
        <w:rPr>
          <w:lang w:val="en_US" w:bidi="en_US"/>
        </w:rPr>
        <w:t>In the Hebrew text, this verse is literally:</w:t>
      </w:r>
    </w:p>
    <w:p>
      <w:pPr/>
      <w:r>
        <w:rPr>
          <w:lang w:val="en_US" w:bidi="en_US"/>
        </w:rPr>
      </w:r>
      <w:r>
        <w:rPr>
          <w:vertAlign w:val="superscript"/>
          <w:lang w:val="en_US" w:bidi="en_US"/>
        </w:rPr>
        <w:t>27a</w:t>
      </w:r>
      <w:r>
        <w:rPr>
          <w:lang w:val="en_US" w:bidi="en_US"/>
        </w:rPr>
        <w:t>Cease, my son, to listen to instruction,</w:t>
      </w:r>
    </w:p>
    <w:p>
      <w:pPr/>
      <w:r>
        <w:rPr>
          <w:lang w:val="en_US" w:bidi="en_US"/>
        </w:rPr>
      </w:r>
      <w:r>
        <w:rPr>
          <w:vertAlign w:val="superscript"/>
          <w:lang w:val="en_US" w:bidi="en_US"/>
        </w:rPr>
        <w:t>27b</w:t>
      </w:r>
      <w:r>
        <w:rPr>
          <w:lang w:val="en_US" w:bidi="en_US"/>
        </w:rPr>
        <w:t xml:space="preserve"> </w:t>
      </w:r>
      <w:r>
        <w:rPr>
          <w:u w:val="single"/>
          <w:lang w:val="en_US" w:bidi="en_US"/>
        </w:rPr>
        <w:t>to</w:t>
      </w:r>
      <w:r>
        <w:rPr>
          <w:lang w:val="en_US" w:bidi="en_US"/>
        </w:rPr>
        <w:t xml:space="preserve"> stray from words of knowledge.</w:t>
      </w:r>
    </w:p>
    <w:p>
      <w:pPr/>
      <w:r>
        <w:rPr>
          <w:lang w:val="en_US" w:bidi="en_US"/>
        </w:rPr>
      </w:r>
      <w:r>
        <w:rPr>
          <w:lang w:val="en_US" w:bidi="en_US"/>
        </w:rPr>
        <w:t>It seems to be a command that the son stop listening to instruction in order to stray from words of knowledge. This is not a reasonable command. So most scholars think that the author is using irony. He is saying the opposite of what he intends the son to understand.</w:t>
      </w:r>
      <w:r>
        <w:rPr>
          <w:lang w:val="en_US" w:bidi="en_US"/>
        </w:rPr>
        <w:t>These scholars include Longman, Ross, Whybray, Garrett, and McKane.</w:t>
      </w:r>
    </w:p>
    <w:p>
      <w:pPr/>
      <w:r>
        <w:rPr>
          <w:lang w:val="en_US" w:bidi="en_US"/>
        </w:rPr>
      </w:r>
      <w:r>
        <w:rPr>
          <w:lang w:val="en_US" w:bidi="en_US"/>
        </w:rPr>
        <w:t>However, this kind of irony is not used elsewhere in Proverbs.</w:t>
      </w:r>
      <w:r>
        <w:rPr>
          <w:lang w:val="en_US" w:bidi="en_US"/>
        </w:rPr>
        <w:t>Whybray (page 286) mentions this specifically, though he supports irony in this verse. Fox (page 661) rejects “irony” as a credible interpretation, based on his understanding that the two infinitives “to listen” and “to stray” both connect to the command “cease.” He gives an excellent summary of at least five ways that scholars or ancient versions have tried to make sense of what is clearly a very difficult text. Waltke (page 124) understands the author’s strategy to involve “sarcasm,” since the command obviously contradicts what is taught elsewhere. He says that both the Vulgate (“do not cease listening…”) and the NIV (conditional statement) express the author’s intention. Murphy (page 141) allows a possible “conditional” interpretation of the imperative, but Ross (page 1038) and Garrett (page 173) reject a conditional sense. These Notes have not attempted to list all the textual variants or to treat this as an interpretation issue.</w:t>
      </w:r>
      <w:r>
        <w:rPr>
          <w:lang w:val="en_US" w:bidi="en_US"/>
        </w:rPr>
        <w:t xml:space="preserve"> It is also difficult to understand this kind of irony correctly, because nothing else in the context implies it.</w:t>
      </w:r>
    </w:p>
    <w:p>
      <w:pPr/>
      <w:r>
        <w:rPr>
          <w:lang w:val="en_US" w:bidi="en_US"/>
        </w:rPr>
      </w:r>
      <w:r>
        <w:rPr>
          <w:lang w:val="en_US" w:bidi="en_US"/>
        </w:rPr>
        <w:t>Scholars agree that the purpose of this verse is to emphasize to the son the serious consequences of not listening to instruction. Some ways to express this meaning are:</w:t>
      </w:r>
    </w:p>
    <w:p>
      <w:pPr>
        <w:pStyle w:val="ListBullet"/>
        <w:spacing w:line="240" w:lineRule="auto"/>
        <w:ind w:left="720"/>
      </w:pPr>
      <w:r>
        <w:rPr>
          <w:lang w:val="en_US" w:bidi="en_US"/>
        </w:rPr>
      </w:r>
      <w:r>
        <w:rPr>
          <w:lang w:val="en_US" w:bidi="en_US"/>
        </w:rPr>
        <w:t>Use an “if” statement, as the BSB has done.</w:t>
      </w:r>
    </w:p>
    <w:p>
      <w:pPr>
        <w:pStyle w:val="ListBullet"/>
        <w:spacing w:line="240" w:lineRule="auto"/>
        <w:ind w:left="720"/>
      </w:pPr>
      <w:r>
        <w:rPr>
          <w:lang w:val="en_US" w:bidi="en_US"/>
        </w:rPr>
      </w:r>
      <w:r>
        <w:rPr>
          <w:lang w:val="en_US" w:bidi="en_US"/>
        </w:rPr>
        <w:t>Use a command that means to not stop listening. For example:</w:t>
      </w:r>
      <w:r>
        <w:rPr>
          <w:vertAlign w:val="superscript"/>
          <w:lang w:val="en_US" w:bidi="en_US"/>
        </w:rPr>
        <w:t>27a</w:t>
      </w:r>
      <w:r>
        <w:rPr>
          <w:lang w:val="en_US" w:bidi="en_US"/>
        </w:rPr>
        <w:t xml:space="preserve">Don’t stop listening to correction, my child, </w:t>
      </w:r>
      <w:r>
        <w:rPr>
          <w:vertAlign w:val="superscript"/>
          <w:lang w:val="en_US" w:bidi="en_US"/>
        </w:rPr>
        <w:t>27b</w:t>
      </w:r>
      <w:r>
        <w:rPr>
          <w:lang w:val="en_US" w:bidi="en_US"/>
        </w:rPr>
        <w:t>or you will forget what you have already learned. (NCV)</w:t>
      </w:r>
    </w:p>
    <w:p>
      <w:pPr>
        <w:pStyle w:val="ListBullet"/>
        <w:spacing w:line="240" w:lineRule="auto"/>
        <w:ind w:left="720"/>
      </w:pPr>
      <w:r>
        <w:rPr>
          <w:lang w:val="en_US" w:bidi="en_US"/>
        </w:rPr>
      </w:r>
      <w:r>
        <w:rPr>
          <w:lang w:val="en_US" w:bidi="en_US"/>
        </w:rPr>
        <w:t>Use irony or sarcasm. For example:</w:t>
      </w:r>
      <w:r>
        <w:rPr>
          <w:lang w:val="en_US" w:bidi="en_US"/>
        </w:rPr>
        <w:t>So, my son, you want to ignore all the useful things that you have learned, do you? Go ahead, then, block your ears! Be sure that you do not listen to wise advice!</w:t>
      </w:r>
    </w:p>
    <w:p>
      <w:pPr>
        <w:pStyle w:val="Heading5"/>
      </w:pPr>
      <w:r>
        <w:rPr>
          <w:lang w:val="en_US" w:bidi="en_US"/>
        </w:rPr>
        <w:t>19:27a</w:t>
      </w:r>
    </w:p>
    <w:p>
      <w:pPr/>
      <w:r>
        <w:rPr>
          <w:lang w:val="en_US" w:bidi="en_US"/>
        </w:rPr>
      </w:r>
      <w:r>
        <w:rPr>
          <w:b/>
          <w:lang w:val="en_US" w:bidi="en_US"/>
        </w:rPr>
        <w:t>If you cease to hear instruction, my son,</w:t>
      </w:r>
    </w:p>
    <w:p>
      <w:pPr>
        <w:pStyle w:val="ListBullet"/>
        <w:spacing w:line="240" w:lineRule="auto"/>
        <w:ind w:left="720"/>
      </w:pPr>
      <w:r>
        <w:rPr>
          <w:lang w:val="en_US" w:bidi="en_US"/>
        </w:rPr>
      </w:r>
      <w:r>
        <w:rPr>
          <w:lang w:val="en_US" w:bidi="en_US"/>
        </w:rPr>
        <w:t>My child/son, if you</w:t>
      </w:r>
      <w:r>
        <w:rPr>
          <w:vertAlign w:val="superscript"/>
          <w:lang w:val="en_US" w:bidi="en_US"/>
        </w:rPr>
        <w:t>(sing)</w:t>
      </w:r>
      <w:r>
        <w:rPr>
          <w:lang w:val="en_US" w:bidi="en_US"/>
        </w:rPr>
        <w:t xml:space="preserve"> stop listening to what </w:t>
      </w:r>
      <w:r>
        <w:rPr>
          <w:lang w:val="en_US" w:bidi="en_US"/>
        </w:rPr>
        <w:t>wise</w:t>
      </w:r>
      <w:r>
        <w:rPr>
          <w:lang w:val="en_US" w:bidi="en_US"/>
        </w:rPr>
        <w:t xml:space="preserve"> people teach/advise you,</w:t>
      </w:r>
    </w:p>
    <w:p>
      <w:pPr>
        <w:pStyle w:val="ListBullet"/>
        <w:spacing w:line="240" w:lineRule="auto"/>
        <w:ind w:left="720"/>
      </w:pPr>
      <w:r>
        <w:rPr>
          <w:lang w:val="en_US" w:bidi="en_US"/>
        </w:rPr>
      </w:r>
      <w:r>
        <w:rPr>
          <w:lang w:val="en_US" w:bidi="en_US"/>
        </w:rPr>
        <w:t xml:space="preserve">My son, </w:t>
      </w:r>
      <w:r>
        <w:rPr>
          <w:lang w:val="en_US" w:bidi="en_US"/>
        </w:rPr>
        <w:t>do not</w:t>
      </w:r>
      <w:r>
        <w:rPr>
          <w:lang w:val="en_US" w:bidi="en_US"/>
        </w:rPr>
        <w:t xml:space="preserve"> stop listening to instruction/advice,</w:t>
      </w:r>
    </w:p>
    <w:p>
      <w:pPr/>
      <w:r>
        <w:rPr>
          <w:lang w:val="en_US" w:bidi="en_US"/>
        </w:rPr>
      </w:r>
      <w:r>
        <w:rPr>
          <w:b/>
          <w:lang w:val="en_US" w:bidi="en_US"/>
        </w:rPr>
        <w:t>hear instruction:</w:t>
      </w:r>
      <w:r>
        <w:rPr>
          <w:lang w:val="en_US" w:bidi="en_US"/>
        </w:rPr>
        <w:t xml:space="preserve"> For the word </w:t>
      </w:r>
      <w:r>
        <w:rPr>
          <w:i/>
          <w:lang w:val="en_US" w:bidi="en_US"/>
        </w:rPr>
        <w:t>instruction</w:t>
      </w:r>
      <w:r>
        <w:rPr>
          <w:lang w:val="en_US" w:bidi="en_US"/>
        </w:rPr>
        <w:t>, see discipline in the Glossary. Here it refers to wise moral teaching.</w:t>
      </w:r>
    </w:p>
    <w:p>
      <w:pPr>
        <w:pStyle w:val="Heading5"/>
      </w:pPr>
      <w:r>
        <w:rPr>
          <w:lang w:val="en_US" w:bidi="en_US"/>
        </w:rPr>
        <w:t>19:27b</w:t>
      </w:r>
    </w:p>
    <w:p>
      <w:pPr/>
      <w:r>
        <w:rPr>
          <w:lang w:val="en_US" w:bidi="en_US"/>
        </w:rPr>
      </w:r>
      <w:r>
        <w:rPr>
          <w:b/>
          <w:lang w:val="en_US" w:bidi="en_US"/>
        </w:rPr>
        <w:t>you will stray from the words of knowledge.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w:t>
      </w:r>
      <w:r>
        <w:rPr>
          <w:lang w:val="en_US" w:bidi="en_US"/>
        </w:rPr>
        <w:t>soon</w:t>
      </w:r>
      <w:r>
        <w:rPr>
          <w:lang w:val="en_US" w:bidi="en_US"/>
        </w:rPr>
        <w:t xml:space="preserve"> forget/neglect the </w:t>
      </w:r>
      <w:r>
        <w:rPr>
          <w:lang w:val="en_US" w:bidi="en_US"/>
        </w:rPr>
        <w:t>good</w:t>
      </w:r>
      <w:r>
        <w:rPr>
          <w:lang w:val="en_US" w:bidi="en_US"/>
        </w:rPr>
        <w:t xml:space="preserve"> things that you have learned.</w:t>
      </w:r>
    </w:p>
    <w:p>
      <w:pPr>
        <w:pStyle w:val="ListBullet"/>
        <w:spacing w:line="240" w:lineRule="auto"/>
        <w:ind w:left="720"/>
      </w:pPr>
      <w:r>
        <w:rPr>
          <w:lang w:val="en_US" w:bidi="en_US"/>
        </w:rPr>
      </w:r>
      <w:r>
        <w:rPr>
          <w:lang w:val="en_US" w:bidi="en_US"/>
        </w:rPr>
        <w:t>for if you do,</w:t>
      </w:r>
      <w:r>
        <w:rPr>
          <w:lang w:val="en_US" w:bidi="en_US"/>
        </w:rPr>
        <w:t xml:space="preserve"> you will wander/turn away from what you know </w:t>
      </w:r>
      <w:r>
        <w:rPr>
          <w:lang w:val="en_US" w:bidi="en_US"/>
        </w:rPr>
        <w:t>is right</w:t>
      </w:r>
      <w:r>
        <w:rPr>
          <w:lang w:val="en_US" w:bidi="en_US"/>
        </w:rPr>
        <w:t>.</w:t>
      </w:r>
    </w:p>
    <w:p>
      <w:pPr/>
      <w:r>
        <w:rPr>
          <w:lang w:val="en_US" w:bidi="en_US"/>
        </w:rPr>
      </w:r>
      <w:r>
        <w:rPr>
          <w:b/>
          <w:lang w:val="en_US" w:bidi="en_US"/>
        </w:rPr>
        <w:t>you will stray from the words of knowledge:</w:t>
      </w:r>
      <w:r>
        <w:rPr>
          <w:lang w:val="en_US" w:bidi="en_US"/>
        </w:rPr>
        <w:t xml:space="preserve"> The phrase that the BSB translates as </w:t>
      </w:r>
      <w:r>
        <w:rPr>
          <w:i/>
          <w:lang w:val="en_US" w:bidi="en_US"/>
        </w:rPr>
        <w:t>words of knowledge</w:t>
      </w:r>
      <w:r>
        <w:rPr>
          <w:lang w:val="en_US" w:bidi="en_US"/>
        </w:rPr>
        <w:t xml:space="preserve"> is parallel to “instruction.” It also refers to teaching from a wise teacher. The whole clause implies that this is wisdom or knowledge that the son previously learned. To </w:t>
      </w:r>
      <w:r>
        <w:rPr>
          <w:i/>
          <w:lang w:val="en_US" w:bidi="en_US"/>
        </w:rPr>
        <w:t>stray from</w:t>
      </w:r>
      <w:r>
        <w:rPr>
          <w:lang w:val="en_US" w:bidi="en_US"/>
        </w:rPr>
        <w:t xml:space="preserve"> this knowledge</w:t>
      </w:r>
      <w:r>
        <w:rPr>
          <w:lang w:val="en_US" w:bidi="en_US"/>
        </w:rPr>
        <w:t>HALOT (#9368) and BDB (#7686) list this verse under the sense “go astray” rather than the specific sense “commit inadvertent sin.” However, TWOT (#2325) understands that the main emphasis of the root word is on “sin done inadvertently…not willfully.” NIDOTTE (H8706) also understands the verb to refer here to “wandering away from the Lord.”</w:t>
      </w:r>
      <w:r>
        <w:rPr>
          <w:lang w:val="en_US" w:bidi="en_US"/>
        </w:rPr>
        <w:t xml:space="preserve"> as a result of no longer listening to instruction implies that:</w:t>
      </w:r>
    </w:p>
    <w:p>
      <w:pPr>
        <w:pStyle w:val="ListBullet"/>
        <w:spacing w:line="240" w:lineRule="auto"/>
        <w:ind w:left="720"/>
      </w:pPr>
      <w:r>
        <w:rPr>
          <w:lang w:val="en_US" w:bidi="en_US"/>
        </w:rPr>
      </w:r>
      <w:r>
        <w:rPr>
          <w:lang w:val="en_US" w:bidi="en_US"/>
        </w:rPr>
        <w:t>The son will no longer think about what he has learned, so he will forget it. For example:</w:t>
      </w:r>
      <w:r>
        <w:rPr>
          <w:lang w:val="en_US" w:bidi="en_US"/>
        </w:rPr>
        <w:t>you will forget what you already know (CEV)</w:t>
      </w:r>
    </w:p>
    <w:p>
      <w:pPr>
        <w:pStyle w:val="ListBullet"/>
        <w:spacing w:line="240" w:lineRule="auto"/>
        <w:ind w:left="720"/>
      </w:pPr>
      <w:r>
        <w:rPr>
          <w:lang w:val="en_US" w:bidi="en_US"/>
        </w:rPr>
      </w:r>
      <w:r>
        <w:rPr>
          <w:lang w:val="en_US" w:bidi="en_US"/>
        </w:rPr>
        <w:t>The son will neglect wise conduct in his life and actions and will wander off the path of right behavior. For example:</w:t>
      </w:r>
      <w:r>
        <w:rPr>
          <w:lang w:val="en_US" w:bidi="en_US"/>
        </w:rPr>
        <w:t>you will soon neglect what you already know (GNT)</w:t>
      </w:r>
      <w:r>
        <w:rPr>
          <w:lang w:val="en_US" w:bidi="en_US"/>
        </w:rPr>
        <w:t>you will turn your back on knowledge (NLT)</w:t>
      </w:r>
    </w:p>
    <w:p>
      <w:pPr/>
      <w:r>
        <w:rPr>
          <w:lang w:val="en_US" w:bidi="en_US"/>
        </w:rPr>
      </w:r>
      <w:r>
        <w:rPr>
          <w:lang w:val="en_US" w:bidi="en_US"/>
        </w:rPr>
        <w:t>See the note on 5:23b, where the same Hebrew verb is used.</w:t>
      </w:r>
      <w:r>
        <w:rPr>
          <w:lang w:val="en_US" w:bidi="en_US"/>
        </w:rPr>
      </w:r>
      <w:r>
        <w:rPr>
          <w:lang w:val="en_US" w:bidi="en_US"/>
        </w:rPr>
      </w:r>
    </w:p>
    <w:p>
      <w:pPr/>
      <w:r>
        <w:rPr>
          <w:lang w:val="en_US" w:bidi="en_US"/>
        </w:rPr>
      </w:r>
    </w:p>
    <w:p>
      <w:pPr>
        <w:pStyle w:val="Heading2"/>
      </w:pPr>
      <w:r>
        <w:rPr>
          <w:lang w:val="en_US" w:bidi="en_US"/>
        </w:rPr>
        <w:t>Proverbs 19:28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19:28–29</w:t>
      </w:r>
    </w:p>
    <w:p>
      <w:pPr/>
      <w:r>
        <w:rPr>
          <w:lang w:val="en_US" w:bidi="en_US"/>
        </w:rPr>
      </w:r>
      <w:r>
        <w:rPr>
          <w:lang w:val="en_US" w:bidi="en_US"/>
        </w:rPr>
        <w:t>These two proverbs are closely related by two sets of similar words:</w:t>
      </w:r>
    </w:p>
    <w:p>
      <w:pPr>
        <w:pStyle w:val="ListNumber"/>
        <w:numPr>
          <w:ilvl w:val="0"/>
          <w:numId w:val="230"/>
        </w:numPr>
        <w:spacing w:line="240" w:lineRule="auto"/>
        <w:ind w:left="720"/>
      </w:pPr>
      <w:r>
        <w:rPr>
          <w:lang w:val="en_US" w:bidi="en_US"/>
        </w:rPr>
      </w:r>
      <w:r>
        <w:rPr>
          <w:lang w:val="en_US" w:bidi="en_US"/>
        </w:rPr>
        <w:t>the words “mocks” and “mockers”</w:t>
      </w:r>
    </w:p>
    <w:p>
      <w:pPr>
        <w:pStyle w:val="ListNumber"/>
        <w:spacing w:line="240" w:lineRule="auto"/>
        <w:ind w:left="720"/>
      </w:pPr>
      <w:r>
        <w:rPr>
          <w:lang w:val="en_US" w:bidi="en_US"/>
        </w:rPr>
      </w:r>
      <w:r>
        <w:rPr>
          <w:lang w:val="en_US" w:bidi="en_US"/>
        </w:rPr>
        <w:t>the words “justice” and “judgments.” In Hebrew, these nouns are slightly different forms of the same root word.</w:t>
      </w:r>
      <w:r>
        <w:rPr>
          <w:lang w:val="en_US" w:bidi="en_US"/>
        </w:rPr>
        <w:t>See Waltke (page 124) for more details, including the repetition of similar sounds in the Hebrew words.</w:t>
      </w:r>
    </w:p>
    <w:p>
      <w:pPr>
        <w:pStyle w:val="Heading5"/>
      </w:pPr>
      <w:r>
        <w:rPr>
          <w:lang w:val="en_US" w:bidi="en_US"/>
        </w:rPr>
        <w:t>19:28</w:t>
      </w:r>
    </w:p>
    <w:p>
      <w:pPr/>
      <w:r>
        <w:rPr>
          <w:lang w:val="en_US" w:bidi="en_US"/>
        </w:rPr>
      </w:r>
      <w:r>
        <w:rPr>
          <w:lang w:val="en_US" w:bidi="en_US"/>
        </w:rPr>
        <w:t>Notice the parallelism. The word “wicked” in the second line refers to the same person as the “corrupt witness” in the first line.</w:t>
      </w:r>
    </w:p>
    <w:p>
      <w:pPr/>
      <w:r>
        <w:rPr>
          <w:lang w:val="en_US" w:bidi="en_US"/>
        </w:rPr>
      </w:r>
      <w:r>
        <w:rPr>
          <w:vertAlign w:val="superscript"/>
          <w:lang w:val="en_US" w:bidi="en_US"/>
        </w:rPr>
        <w:t>28a</w:t>
      </w:r>
      <w:r>
        <w:rPr>
          <w:lang w:val="en_US" w:bidi="en_US"/>
        </w:rPr>
        <w:t xml:space="preserve">A </w:t>
      </w:r>
      <w:r>
        <w:rPr>
          <w:u w:val="single"/>
          <w:lang w:val="en_US" w:bidi="en_US"/>
        </w:rPr>
        <w:t>corrupt witness</w:t>
      </w:r>
      <w:r>
        <w:rPr>
          <w:lang w:val="en_US" w:bidi="en_US"/>
        </w:rPr>
        <w:t xml:space="preserve"> </w:t>
      </w:r>
      <w:r>
        <w:rPr>
          <w:b/>
          <w:lang w:val="en_US" w:bidi="en_US"/>
        </w:rPr>
        <w:t>mocks justice</w:t>
      </w:r>
      <w:r>
        <w:rPr>
          <w:lang w:val="en_US" w:bidi="en_US"/>
        </w:rPr>
        <w:t>,</w:t>
      </w:r>
    </w:p>
    <w:p>
      <w:pPr/>
      <w:r>
        <w:rPr>
          <w:lang w:val="en_US" w:bidi="en_US"/>
        </w:rPr>
      </w:r>
      <w:r>
        <w:rPr>
          <w:vertAlign w:val="superscript"/>
          <w:lang w:val="en_US" w:bidi="en_US"/>
        </w:rPr>
        <w:t>28b</w:t>
      </w:r>
      <w:r>
        <w:rPr>
          <w:lang w:val="en_US" w:bidi="en_US"/>
        </w:rPr>
        <w:t xml:space="preserve">and </w:t>
      </w:r>
      <w:r>
        <w:rPr>
          <w:u w:val="single"/>
          <w:lang w:val="en_US" w:bidi="en_US"/>
        </w:rPr>
        <w:t>a wicked mouth</w:t>
      </w:r>
      <w:r>
        <w:rPr>
          <w:lang w:val="en_US" w:bidi="en_US"/>
        </w:rPr>
        <w:t xml:space="preserve"> </w:t>
      </w:r>
      <w:r>
        <w:rPr>
          <w:b/>
          <w:lang w:val="en_US" w:bidi="en_US"/>
        </w:rPr>
        <w:t>swallows iniquity</w:t>
      </w:r>
      <w:r>
        <w:rPr>
          <w:lang w:val="en_US" w:bidi="en_US"/>
        </w:rPr>
        <w:t>.</w:t>
      </w:r>
    </w:p>
    <w:p>
      <w:pPr/>
      <w:r>
        <w:rPr>
          <w:lang w:val="en_US" w:bidi="en_US"/>
        </w:rPr>
      </w:r>
      <w:r>
        <w:rPr>
          <w:lang w:val="en_US" w:bidi="en_US"/>
        </w:rPr>
        <w:t>This wicked person is described as using his mouth in two ways. He uses his mouth (implied) to tell lies in court. He also figuratively uses his mouth to gulp down evil.</w:t>
      </w:r>
    </w:p>
    <w:p>
      <w:pPr>
        <w:pStyle w:val="Heading5"/>
      </w:pPr>
      <w:r>
        <w:rPr>
          <w:lang w:val="en_US" w:bidi="en_US"/>
        </w:rPr>
        <w:t>19:28a</w:t>
      </w:r>
    </w:p>
    <w:p>
      <w:pPr/>
      <w:r>
        <w:rPr>
          <w:lang w:val="en_US" w:bidi="en_US"/>
        </w:rPr>
      </w:r>
      <w:r>
        <w:rPr>
          <w:b/>
          <w:lang w:val="en_US" w:bidi="en_US"/>
        </w:rPr>
        <w:t>A corrupt witness mocks justice,</w:t>
      </w:r>
    </w:p>
    <w:p>
      <w:pPr>
        <w:pStyle w:val="ListBullet"/>
        <w:spacing w:line="240" w:lineRule="auto"/>
        <w:ind w:left="720"/>
      </w:pPr>
      <w:r>
        <w:rPr>
          <w:lang w:val="en_US" w:bidi="en_US"/>
        </w:rPr>
      </w:r>
      <w:r>
        <w:rPr>
          <w:lang w:val="en_US" w:bidi="en_US"/>
        </w:rPr>
        <w:t>People who tell lies when they testify scoff/mock at justice.</w:t>
      </w:r>
    </w:p>
    <w:p>
      <w:pPr>
        <w:pStyle w:val="ListBullet"/>
        <w:spacing w:line="240" w:lineRule="auto"/>
        <w:ind w:left="720"/>
      </w:pPr>
      <w:r>
        <w:rPr>
          <w:lang w:val="en_US" w:bidi="en_US"/>
        </w:rPr>
      </w:r>
      <w:r>
        <w:rPr>
          <w:lang w:val="en_US" w:bidi="en_US"/>
        </w:rPr>
        <w:t xml:space="preserve">A wicked and worthless witness </w:t>
      </w:r>
      <w:r>
        <w:rPr>
          <w:lang w:val="en_US" w:bidi="en_US"/>
        </w:rPr>
        <w:t>shows that he</w:t>
      </w:r>
      <w:r>
        <w:rPr>
          <w:lang w:val="en_US" w:bidi="en_US"/>
        </w:rPr>
        <w:t xml:space="preserve"> despises/mocks the right of another person for a fair trial.</w:t>
      </w:r>
    </w:p>
    <w:p>
      <w:pPr/>
      <w:r>
        <w:rPr>
          <w:lang w:val="en_US" w:bidi="en_US"/>
        </w:rPr>
      </w:r>
      <w:r>
        <w:rPr>
          <w:b/>
          <w:lang w:val="en_US" w:bidi="en_US"/>
        </w:rPr>
        <w:t>A corrupt witness:</w:t>
      </w:r>
      <w:r>
        <w:rPr>
          <w:lang w:val="en_US" w:bidi="en_US"/>
        </w:rPr>
        <w:t xml:space="preserve"> This phrase describes a witness who is both wicked and worthless. It is clearly implied that this kind of witness tells lies in court. See the note on 16:27a. In that verse, the Hebrew word for </w:t>
      </w:r>
      <w:r>
        <w:rPr>
          <w:i/>
          <w:lang w:val="en_US" w:bidi="en_US"/>
        </w:rPr>
        <w:t>corrupt</w:t>
      </w:r>
      <w:r>
        <w:rPr>
          <w:lang w:val="en_US" w:bidi="en_US"/>
        </w:rPr>
        <w:t xml:space="preserve"> was translated as “worthless man” due to the different context.</w:t>
      </w:r>
    </w:p>
    <w:p>
      <w:pPr/>
      <w:r>
        <w:rPr>
          <w:lang w:val="en_US" w:bidi="en_US"/>
        </w:rPr>
      </w:r>
      <w:r>
        <w:rPr>
          <w:b/>
          <w:lang w:val="en_US" w:bidi="en_US"/>
        </w:rPr>
        <w:t>mocks justice:</w:t>
      </w:r>
      <w:r>
        <w:rPr>
          <w:lang w:val="en_US" w:bidi="en_US"/>
        </w:rPr>
        <w:t xml:space="preserve"> By giving false testimony, this witness shows that he considers the rights of other people to be of no value. He treats with scorn and contempt the idea of justice and the legal system by which it is carried out.</w:t>
      </w:r>
      <w:r>
        <w:rPr>
          <w:lang w:val="en_US" w:bidi="en_US"/>
        </w:rPr>
        <w:t>Hubbard (page 181).</w:t>
      </w:r>
    </w:p>
    <w:p>
      <w:pPr/>
      <w:r>
        <w:rPr>
          <w:lang w:val="en_US" w:bidi="en_US"/>
        </w:rPr>
      </w:r>
      <w:r>
        <w:rPr>
          <w:lang w:val="en_US" w:bidi="en_US"/>
        </w:rPr>
        <w:t>Some other ways to translate 19:28a are:</w:t>
      </w:r>
    </w:p>
    <w:p>
      <w:pPr/>
      <w:r>
        <w:rPr>
          <w:lang w:val="en_US" w:bidi="en_US"/>
        </w:rPr>
      </w:r>
      <w:r>
        <w:rPr>
          <w:lang w:val="en_US" w:bidi="en_US"/>
        </w:rPr>
        <w:t>A lying witness makes a mockery of justice (REB)</w:t>
      </w:r>
    </w:p>
    <w:p>
      <w:pPr/>
      <w:r>
        <w:rPr>
          <w:lang w:val="en_US" w:bidi="en_US"/>
        </w:rPr>
      </w:r>
      <w:r>
        <w:rPr>
          <w:lang w:val="en_US" w:bidi="en_US"/>
        </w:rPr>
        <w:t>A worthless witness mocks justice (GW)</w:t>
      </w:r>
    </w:p>
    <w:p>
      <w:pPr/>
      <w:r>
        <w:rPr>
          <w:lang w:val="en_US" w:bidi="en_US"/>
        </w:rPr>
      </w:r>
      <w:r>
        <w:rPr>
          <w:lang w:val="en_US" w:bidi="en_US"/>
        </w:rPr>
        <w:t>In some languages, there may be a figure of speech that effectively expresses the meaning of mocking justice. Two figures of speech that would be appropriate in English are:</w:t>
      </w:r>
    </w:p>
    <w:p>
      <w:pPr/>
      <w:r>
        <w:rPr>
          <w:lang w:val="en_US" w:bidi="en_US"/>
        </w:rPr>
      </w:r>
      <w:r>
        <w:rPr>
          <w:lang w:val="en_US" w:bidi="en_US"/>
        </w:rPr>
        <w:t>treats the legal system like dirt</w:t>
      </w:r>
    </w:p>
    <w:p>
      <w:pPr/>
      <w:r>
        <w:rPr>
          <w:lang w:val="en_US" w:bidi="en_US"/>
        </w:rPr>
      </w:r>
      <w:r>
        <w:rPr>
          <w:lang w:val="en_US" w:bidi="en_US"/>
        </w:rPr>
        <w:t>tramples justice under his feet</w:t>
      </w:r>
    </w:p>
    <w:p>
      <w:pPr>
        <w:pStyle w:val="Heading5"/>
      </w:pPr>
      <w:r>
        <w:rPr>
          <w:lang w:val="en_US" w:bidi="en_US"/>
        </w:rPr>
        <w:t>19:28b</w:t>
      </w:r>
    </w:p>
    <w:p>
      <w:pPr/>
      <w:r>
        <w:rPr>
          <w:lang w:val="en_US" w:bidi="en_US"/>
        </w:rPr>
      </w:r>
      <w:r>
        <w:rPr>
          <w:b/>
          <w:lang w:val="en_US" w:bidi="en_US"/>
        </w:rPr>
        <w:t>and a wicked mouth swallows iniquity.</w:t>
      </w:r>
    </w:p>
    <w:p>
      <w:pPr>
        <w:pStyle w:val="ListBullet"/>
        <w:spacing w:line="240" w:lineRule="auto"/>
        <w:ind w:left="720"/>
      </w:pPr>
      <w:r>
        <w:rPr>
          <w:lang w:val="en_US" w:bidi="en_US"/>
        </w:rPr>
      </w:r>
      <w:r>
        <w:rPr>
          <w:lang w:val="en_US" w:bidi="en_US"/>
        </w:rPr>
        <w:t xml:space="preserve">Wicked people </w:t>
      </w:r>
      <w:r>
        <w:rPr>
          <w:lang w:val="en_US" w:bidi="en_US"/>
        </w:rPr>
        <w:t>like these</w:t>
      </w:r>
      <w:r>
        <w:rPr>
          <w:lang w:val="en_US" w:bidi="en_US"/>
        </w:rPr>
        <w:t xml:space="preserve"> </w:t>
      </w:r>
      <w:r>
        <w:rPr>
          <w:lang w:val="en_US" w:bidi="en_US"/>
        </w:rPr>
        <w:t>enjoy</w:t>
      </w:r>
      <w:r>
        <w:rPr>
          <w:lang w:val="en_US" w:bidi="en_US"/>
        </w:rPr>
        <w:t xml:space="preserve"> evil </w:t>
      </w:r>
      <w:r>
        <w:rPr>
          <w:lang w:val="en_US" w:bidi="en_US"/>
        </w:rPr>
        <w:t>like they enjoy</w:t>
      </w:r>
      <w:r>
        <w:rPr>
          <w:lang w:val="en_US" w:bidi="en_US"/>
        </w:rPr>
        <w:t xml:space="preserve"> devouring </w:t>
      </w:r>
      <w:r>
        <w:rPr>
          <w:lang w:val="en_US" w:bidi="en_US"/>
        </w:rPr>
        <w:t>their food</w:t>
      </w:r>
      <w:r>
        <w:rPr>
          <w:lang w:val="en_US" w:bidi="en_US"/>
        </w:rPr>
        <w:t>.</w:t>
      </w:r>
    </w:p>
    <w:p>
      <w:pPr>
        <w:pStyle w:val="ListBullet"/>
        <w:spacing w:line="240" w:lineRule="auto"/>
        <w:ind w:left="720"/>
      </w:pPr>
      <w:r>
        <w:rPr>
          <w:lang w:val="en_US" w:bidi="en_US"/>
        </w:rPr>
      </w:r>
      <w:r>
        <w:rPr>
          <w:lang w:val="en_US" w:bidi="en_US"/>
        </w:rPr>
        <w:t xml:space="preserve">For such a person/witness, evil </w:t>
      </w:r>
      <w:r>
        <w:rPr>
          <w:lang w:val="en_US" w:bidi="en_US"/>
        </w:rPr>
        <w:t>deeds</w:t>
      </w:r>
      <w:r>
        <w:rPr>
          <w:lang w:val="en_US" w:bidi="en_US"/>
        </w:rPr>
        <w:t xml:space="preserve"> are </w:t>
      </w:r>
      <w:r>
        <w:rPr>
          <w:lang w:val="en_US" w:bidi="en_US"/>
        </w:rPr>
        <w:t>like</w:t>
      </w:r>
      <w:r>
        <w:rPr>
          <w:lang w:val="en_US" w:bidi="en_US"/>
        </w:rPr>
        <w:t xml:space="preserve"> delicious food.</w:t>
      </w:r>
    </w:p>
    <w:p>
      <w:pPr/>
      <w:r>
        <w:rPr>
          <w:lang w:val="en_US" w:bidi="en_US"/>
        </w:rPr>
      </w:r>
      <w:r>
        <w:rPr>
          <w:b/>
          <w:lang w:val="en_US" w:bidi="en_US"/>
        </w:rPr>
        <w:t>and a wicked mouth swallows iniquity:</w:t>
      </w:r>
      <w:r>
        <w:rPr>
          <w:lang w:val="en_US" w:bidi="en_US"/>
        </w:rPr>
        <w:t xml:space="preserve"> This clause is a metaphor. In this metaphor, the reaction of a wicked person to evil deeds is compared to the way that people react to food. The similarity is enjoyment. A wicked person enjoys seeing or doing evil as much as people enjoy eating.</w:t>
      </w:r>
    </w:p>
    <w:p>
      <w:pPr/>
      <w:r>
        <w:rPr>
          <w:lang w:val="en_US" w:bidi="en_US"/>
        </w:rPr>
      </w:r>
      <w:r>
        <w:rPr>
          <w:lang w:val="en_US" w:bidi="en_US"/>
        </w:rPr>
        <w:t>In some languages, a literal translation of this metaphor may be difficult to understand. Some other ways to translate it are:</w:t>
      </w:r>
    </w:p>
    <w:p>
      <w:pPr>
        <w:pStyle w:val="ListBullet"/>
        <w:spacing w:line="240" w:lineRule="auto"/>
        <w:ind w:left="720"/>
      </w:pPr>
      <w:r>
        <w:rPr>
          <w:lang w:val="en_US" w:bidi="en_US"/>
        </w:rPr>
      </w:r>
      <w:r>
        <w:rPr>
          <w:lang w:val="en_US" w:bidi="en_US"/>
        </w:rPr>
        <w:t>Use a metaphor and make the similarity explicit. For example:</w:t>
      </w:r>
      <w:r>
        <w:rPr>
          <w:lang w:val="en_US" w:bidi="en_US"/>
        </w:rPr>
        <w:t>Wicked people love the taste of evil. (GNT)</w:t>
      </w:r>
      <w:r>
        <w:rPr>
          <w:lang w:val="en_US" w:bidi="en_US"/>
        </w:rPr>
        <w:t>and criminals think crime is really delicious (CEV)</w:t>
      </w:r>
    </w:p>
    <w:p>
      <w:pPr>
        <w:pStyle w:val="ListBullet"/>
        <w:spacing w:line="240" w:lineRule="auto"/>
        <w:ind w:left="720"/>
      </w:pPr>
      <w:r>
        <w:rPr>
          <w:lang w:val="en_US" w:bidi="en_US"/>
        </w:rPr>
      </w:r>
      <w:r>
        <w:rPr>
          <w:lang w:val="en_US" w:bidi="en_US"/>
        </w:rPr>
        <w:t>Change the metaphor to a simile. For example:</w:t>
      </w:r>
      <w:r>
        <w:rPr>
          <w:lang w:val="en_US" w:bidi="en_US"/>
        </w:rPr>
        <w:t>and a wicked person enjoys evil as much as people enjoy eating</w:t>
      </w:r>
    </w:p>
    <w:p>
      <w:pPr>
        <w:pStyle w:val="ListBullet"/>
        <w:spacing w:line="240" w:lineRule="auto"/>
        <w:ind w:left="720"/>
      </w:pPr>
      <w:r>
        <w:rPr>
          <w:lang w:val="en_US" w:bidi="en_US"/>
        </w:rPr>
      </w:r>
      <w:r>
        <w:rPr>
          <w:lang w:val="en_US" w:bidi="en_US"/>
        </w:rPr>
        <w:t>If a figure of speech is not clear or natural, translate the meaning without using figurative language. For example:</w:t>
      </w:r>
      <w:r>
        <w:rPr>
          <w:lang w:val="en_US" w:bidi="en_US"/>
        </w:rPr>
        <w:t>and wicked people love what is evil (NCV)</w:t>
      </w:r>
    </w:p>
    <w:p>
      <w:pPr/>
      <w:r>
        <w:rPr>
          <w:lang w:val="en_US" w:bidi="en_US"/>
        </w:rPr>
      </w:r>
      <w:r>
        <w:rPr>
          <w:lang w:val="en_US" w:bidi="en_US"/>
        </w:rPr>
        <w:t>Figures of speech help to make a proverb more vivid or easy to remember. So this option should be used only if the other options are not effective.</w:t>
      </w:r>
      <w:r>
        <w:rPr>
          <w:lang w:val="en_US" w:bidi="en_US"/>
        </w:rPr>
      </w:r>
      <w:r>
        <w:rPr>
          <w:lang w:val="en_US" w:bidi="en_US"/>
        </w:rPr>
      </w:r>
    </w:p>
    <w:p>
      <w:pPr/>
      <w:r>
        <w:rPr>
          <w:lang w:val="en_US" w:bidi="en_US"/>
        </w:rPr>
      </w:r>
    </w:p>
    <w:p>
      <w:pPr>
        <w:pStyle w:val="Heading2"/>
      </w:pPr>
      <w:r>
        <w:rPr>
          <w:lang w:val="en_US" w:bidi="en_US"/>
        </w:rPr>
        <w:t>Proverbs 19:29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19:29</w:t>
      </w:r>
    </w:p>
    <w:p>
      <w:pPr/>
      <w:r>
        <w:rPr>
          <w:lang w:val="en_US" w:bidi="en_US"/>
        </w:rPr>
      </w:r>
      <w:r>
        <w:rPr>
          <w:lang w:val="en_US" w:bidi="en_US"/>
        </w:rPr>
        <w:t>Notice the parallel parts that are similar in meaning:</w:t>
      </w:r>
      <w:r>
        <w:rPr>
          <w:lang w:val="en_US" w:bidi="en_US"/>
        </w:rPr>
        <w:t>There is a textual issue in 19:29a. The LXX has a word that means “rods.” A number of scholars support this text, because it provides a closer parallel to the word “beatings” in 19:29b. It also avoids the problem that the word “judgments” in the MT always refers to judgments from God. See Fox (page 662) for a more complete discussion. However, the word “rods” (plural) is never used elsewhere in Proverbs (Whybray, page 287), and the parallel terms “judgments” and “beatings” in the MT effectively illustrate the balance between the divine and human role in carrying out punishments. The NAB and REB follow the LXX. All other English versions follow the MT.</w:t>
      </w:r>
    </w:p>
    <w:p>
      <w:pPr/>
      <w:r>
        <w:rPr>
          <w:lang w:val="en_US" w:bidi="en_US"/>
        </w:rPr>
      </w:r>
      <w:r>
        <w:rPr>
          <w:vertAlign w:val="superscript"/>
          <w:lang w:val="en_US" w:bidi="en_US"/>
        </w:rPr>
        <w:t>29a</w:t>
      </w:r>
      <w:r>
        <w:rPr>
          <w:lang w:val="en_US" w:bidi="en_US"/>
        </w:rPr>
        <w:t xml:space="preserve"> </w:t>
      </w:r>
      <w:r>
        <w:rPr>
          <w:u w:val="single"/>
          <w:lang w:val="en_US" w:bidi="en_US"/>
        </w:rPr>
        <w:t>Judgments</w:t>
      </w:r>
      <w:r>
        <w:rPr>
          <w:lang w:val="en_US" w:bidi="en_US"/>
        </w:rPr>
        <w:t xml:space="preserve"> are prepared </w:t>
      </w:r>
      <w:r>
        <w:rPr>
          <w:b/>
          <w:lang w:val="en_US" w:bidi="en_US"/>
        </w:rPr>
        <w:t>for mockers</w:t>
      </w:r>
      <w:r>
        <w:rPr>
          <w:lang w:val="en_US" w:bidi="en_US"/>
        </w:rPr>
        <w:t>,</w:t>
      </w:r>
    </w:p>
    <w:p>
      <w:pPr/>
      <w:r>
        <w:rPr>
          <w:lang w:val="en_US" w:bidi="en_US"/>
        </w:rPr>
      </w:r>
      <w:r>
        <w:rPr>
          <w:vertAlign w:val="superscript"/>
          <w:lang w:val="en_US" w:bidi="en_US"/>
        </w:rPr>
        <w:t>29b</w:t>
      </w:r>
      <w:r>
        <w:rPr>
          <w:lang w:val="en_US" w:bidi="en_US"/>
        </w:rPr>
        <w:t xml:space="preserve">and </w:t>
      </w:r>
      <w:r>
        <w:rPr>
          <w:u w:val="single"/>
          <w:lang w:val="en_US" w:bidi="en_US"/>
        </w:rPr>
        <w:t>beatings</w:t>
      </w:r>
      <w:r>
        <w:rPr>
          <w:lang w:val="en_US" w:bidi="en_US"/>
        </w:rPr>
        <w:t xml:space="preserve"> </w:t>
      </w:r>
      <w:r>
        <w:rPr>
          <w:b/>
          <w:lang w:val="en_US" w:bidi="en_US"/>
        </w:rPr>
        <w:t>for the backs of fools</w:t>
      </w:r>
      <w:r>
        <w:rPr>
          <w:lang w:val="en_US" w:bidi="en_US"/>
        </w:rPr>
        <w:t>.</w:t>
      </w:r>
    </w:p>
    <w:p>
      <w:pPr/>
      <w:r>
        <w:rPr>
          <w:lang w:val="en_US" w:bidi="en_US"/>
        </w:rPr>
      </w:r>
      <w:r>
        <w:rPr>
          <w:lang w:val="en_US" w:bidi="en_US"/>
        </w:rPr>
        <w:t>There is an ellipsis in 19:29b. In some languages, the missing verb will need to be supplied from 19:29a. For example:</w:t>
      </w:r>
    </w:p>
    <w:p>
      <w:pPr/>
      <w:r>
        <w:rPr>
          <w:lang w:val="en_US" w:bidi="en_US"/>
        </w:rPr>
      </w:r>
      <w:r>
        <w:rPr>
          <w:vertAlign w:val="superscript"/>
          <w:lang w:val="en_US" w:bidi="en_US"/>
        </w:rPr>
        <w:t>29b</w:t>
      </w:r>
      <w:r>
        <w:rPr>
          <w:lang w:val="en_US" w:bidi="en_US"/>
        </w:rPr>
        <w:t xml:space="preserve">and </w:t>
      </w:r>
      <w:r>
        <w:rPr>
          <w:u w:val="single"/>
          <w:lang w:val="en_US" w:bidi="en_US"/>
        </w:rPr>
        <w:t>beatings</w:t>
      </w:r>
      <w:r>
        <w:rPr>
          <w:lang w:val="en_US" w:bidi="en_US"/>
        </w:rPr>
        <w:t xml:space="preserve"> </w:t>
      </w:r>
      <w:r>
        <w:rPr>
          <w:lang w:val="en_US" w:bidi="en_US"/>
        </w:rPr>
        <w:t>are prepared</w:t>
      </w:r>
      <w:r>
        <w:rPr>
          <w:lang w:val="en_US" w:bidi="en_US"/>
        </w:rPr>
        <w:t xml:space="preserve"> </w:t>
      </w:r>
      <w:r>
        <w:rPr>
          <w:b/>
          <w:lang w:val="en_US" w:bidi="en_US"/>
        </w:rPr>
        <w:t>for the backs of fools</w:t>
      </w:r>
      <w:r>
        <w:rPr>
          <w:lang w:val="en_US" w:bidi="en_US"/>
        </w:rPr>
        <w:t>.</w:t>
      </w:r>
    </w:p>
    <w:p>
      <w:pPr/>
      <w:r>
        <w:rPr>
          <w:lang w:val="en_US" w:bidi="en_US"/>
        </w:rPr>
      </w:r>
      <w:r>
        <w:rPr>
          <w:lang w:val="en_US" w:bidi="en_US"/>
        </w:rPr>
        <w:t>Because of the parallelism and the close connection with 19:28, the “mockers” mentioned here probably include the “corrupt witnesses” who “mock at justice” in 19:28a. Such people are all moral fools. So “beatings” are probably the specific “judgment” for both “mockers” in 19:29a and “fools” in 19:29b. See the earlier note on 19:28–29 for more details.</w:t>
      </w:r>
    </w:p>
    <w:p>
      <w:pPr>
        <w:pStyle w:val="Heading5"/>
      </w:pPr>
      <w:r>
        <w:rPr>
          <w:lang w:val="en_US" w:bidi="en_US"/>
        </w:rPr>
        <w:t>19:29a</w:t>
      </w:r>
    </w:p>
    <w:p>
      <w:pPr/>
      <w:r>
        <w:rPr>
          <w:lang w:val="en_US" w:bidi="en_US"/>
        </w:rPr>
      </w:r>
      <w:r>
        <w:rPr>
          <w:b/>
          <w:lang w:val="en_US" w:bidi="en_US"/>
        </w:rPr>
        <w:t>Judgments are prepared for mockers,</w:t>
      </w:r>
    </w:p>
    <w:p>
      <w:pPr>
        <w:pStyle w:val="ListBullet"/>
        <w:spacing w:line="240" w:lineRule="auto"/>
        <w:ind w:left="720"/>
      </w:pPr>
      <w:r>
        <w:rPr>
          <w:lang w:val="en_US" w:bidi="en_US"/>
        </w:rPr>
      </w:r>
      <w:r>
        <w:rPr>
          <w:lang w:val="en_US" w:bidi="en_US"/>
        </w:rPr>
        <w:t>Punishments have been established/prepared for people who mock/scoff.</w:t>
      </w:r>
    </w:p>
    <w:p>
      <w:pPr>
        <w:pStyle w:val="ListBullet"/>
        <w:spacing w:line="240" w:lineRule="auto"/>
        <w:ind w:left="720"/>
      </w:pPr>
      <w:r>
        <w:rPr>
          <w:lang w:val="en_US" w:bidi="en_US"/>
        </w:rPr>
      </w:r>
      <w:r>
        <w:rPr>
          <w:lang w:val="en_US" w:bidi="en_US"/>
        </w:rPr>
        <w:t>Yahweh</w:t>
      </w:r>
      <w:r>
        <w:rPr>
          <w:lang w:val="en_US" w:bidi="en_US"/>
        </w:rPr>
        <w:t xml:space="preserve"> has established punishments for mockers/scoffers.</w:t>
      </w:r>
    </w:p>
    <w:p>
      <w:pPr/>
      <w:r>
        <w:rPr>
          <w:lang w:val="en_US" w:bidi="en_US"/>
        </w:rPr>
      </w:r>
      <w:r>
        <w:rPr>
          <w:b/>
          <w:lang w:val="en_US" w:bidi="en_US"/>
        </w:rPr>
        <w:t>Judgments are prepared:</w:t>
      </w:r>
      <w:r>
        <w:rPr>
          <w:lang w:val="en_US" w:bidi="en_US"/>
        </w:rPr>
        <w:t xml:space="preserve"> In Hebrew, this phrase refers to punishments or acts of judgment that the LORD has established or decided upon. These judgments are usually carried out by individuals or by enemy nations, plagues, or wild beasts.</w:t>
      </w:r>
    </w:p>
    <w:p>
      <w:pPr/>
      <w:r>
        <w:rPr>
          <w:lang w:val="en_US" w:bidi="en_US"/>
        </w:rPr>
      </w:r>
      <w:r>
        <w:rPr>
          <w:lang w:val="en_US" w:bidi="en_US"/>
        </w:rPr>
        <w:t>This is a passive phrase. If it is necessary to make explicit the one who prepares the penalties, you may specify the LORD.</w:t>
      </w:r>
    </w:p>
    <w:p>
      <w:pPr/>
      <w:r>
        <w:rPr>
          <w:lang w:val="en_US" w:bidi="en_US"/>
        </w:rPr>
      </w:r>
      <w:r>
        <w:rPr>
          <w:b/>
          <w:lang w:val="en_US" w:bidi="en_US"/>
        </w:rPr>
        <w:t>for mockers:</w:t>
      </w:r>
      <w:r>
        <w:rPr>
          <w:lang w:val="en_US" w:bidi="en_US"/>
        </w:rPr>
        <w:t xml:space="preserve"> The verse here does not specify what the </w:t>
      </w:r>
      <w:r>
        <w:rPr>
          <w:i/>
          <w:lang w:val="en_US" w:bidi="en_US"/>
        </w:rPr>
        <w:t>mockers</w:t>
      </w:r>
      <w:r>
        <w:rPr>
          <w:lang w:val="en_US" w:bidi="en_US"/>
        </w:rPr>
        <w:t xml:space="preserve"> make fun of. It could be justice, the LORD, wisdom, or other people. If possible, translate this word in a way that refers generally to anyone who mocks. See mocker in the Glossary.</w:t>
      </w:r>
    </w:p>
    <w:p>
      <w:pPr/>
      <w:r>
        <w:rPr>
          <w:lang w:val="en_US" w:bidi="en_US"/>
        </w:rPr>
      </w:r>
      <w:r>
        <w:rPr>
          <w:lang w:val="en_US" w:bidi="en_US"/>
        </w:rPr>
        <w:t>Some other ways to translate this clause are:</w:t>
      </w:r>
    </w:p>
    <w:p>
      <w:pPr/>
      <w:r>
        <w:rPr>
          <w:lang w:val="en_US" w:bidi="en_US"/>
        </w:rPr>
      </w:r>
      <w:r>
        <w:rPr>
          <w:lang w:val="en_US" w:bidi="en_US"/>
        </w:rPr>
        <w:t>Condemnation is ready for scoffers (ESV)</w:t>
      </w:r>
    </w:p>
    <w:p>
      <w:pPr/>
      <w:r>
        <w:rPr>
          <w:lang w:val="en_US" w:bidi="en_US"/>
        </w:rPr>
      </w:r>
      <w:r>
        <w:rPr>
          <w:lang w:val="en_US" w:bidi="en_US"/>
        </w:rPr>
        <w:t>Punishment is made for mockers (NLT)</w:t>
      </w:r>
    </w:p>
    <w:p>
      <w:pPr>
        <w:pStyle w:val="Heading5"/>
      </w:pPr>
      <w:r>
        <w:rPr>
          <w:lang w:val="en_US" w:bidi="en_US"/>
        </w:rPr>
        <w:t>19:29a–b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People who are mockers and fools are condemned to receive beatings and other punishments.</w:t>
      </w:r>
    </w:p>
    <w:p>
      <w:pPr>
        <w:pStyle w:val="Heading5"/>
      </w:pPr>
      <w:r>
        <w:rPr>
          <w:lang w:val="en_US" w:bidi="en_US"/>
        </w:rPr>
        <w:t>19:29b</w:t>
      </w:r>
    </w:p>
    <w:p>
      <w:pPr/>
      <w:r>
        <w:rPr>
          <w:lang w:val="en_US" w:bidi="en_US"/>
        </w:rPr>
      </w:r>
      <w:r>
        <w:rPr>
          <w:b/>
          <w:lang w:val="en_US" w:bidi="en_US"/>
        </w:rPr>
        <w:t>and beatings for the backs of fools.</w:t>
      </w:r>
    </w:p>
    <w:p>
      <w:pPr>
        <w:pStyle w:val="ListBullet"/>
        <w:spacing w:line="240" w:lineRule="auto"/>
        <w:ind w:left="720"/>
      </w:pPr>
      <w:r>
        <w:rPr>
          <w:lang w:val="en_US" w:bidi="en_US"/>
        </w:rPr>
      </w:r>
      <w:r>
        <w:rPr>
          <w:lang w:val="en_US" w:bidi="en_US"/>
        </w:rPr>
        <w:t>Fools can expect a beating/whipping.</w:t>
      </w:r>
    </w:p>
    <w:p>
      <w:pPr>
        <w:pStyle w:val="ListBullet"/>
        <w:spacing w:line="240" w:lineRule="auto"/>
        <w:ind w:left="720"/>
      </w:pPr>
      <w:r>
        <w:rPr>
          <w:lang w:val="en_US" w:bidi="en_US"/>
        </w:rPr>
      </w:r>
      <w:r>
        <w:rPr>
          <w:lang w:val="en_US" w:bidi="en_US"/>
        </w:rPr>
        <w:t xml:space="preserve">A beating is appropriate for a fool </w:t>
      </w:r>
      <w:r>
        <w:rPr>
          <w:lang w:val="en_US" w:bidi="en_US"/>
        </w:rPr>
        <w:t>like that</w:t>
      </w:r>
      <w:r>
        <w:rPr>
          <w:lang w:val="en_US" w:bidi="en_US"/>
        </w:rPr>
        <w:t>.</w:t>
      </w:r>
    </w:p>
    <w:p>
      <w:pPr/>
      <w:r>
        <w:rPr>
          <w:lang w:val="en_US" w:bidi="en_US"/>
        </w:rPr>
      </w:r>
      <w:r>
        <w:rPr>
          <w:b/>
          <w:lang w:val="en_US" w:bidi="en_US"/>
        </w:rPr>
        <w:t>and beatings for the backs of fools:</w:t>
      </w:r>
      <w:r>
        <w:rPr>
          <w:lang w:val="en_US" w:bidi="en_US"/>
        </w:rPr>
        <w:t xml:space="preserve"> In some languages, it may be more natural to leave the word </w:t>
      </w:r>
      <w:r>
        <w:rPr>
          <w:i/>
          <w:lang w:val="en_US" w:bidi="en_US"/>
        </w:rPr>
        <w:t>backs</w:t>
      </w:r>
      <w:r>
        <w:rPr>
          <w:lang w:val="en_US" w:bidi="en_US"/>
        </w:rPr>
        <w:t xml:space="preserve"> implied. For example:</w:t>
      </w:r>
    </w:p>
    <w:p>
      <w:pPr/>
      <w:r>
        <w:rPr>
          <w:lang w:val="en_US" w:bidi="en_US"/>
        </w:rPr>
      </w:r>
      <w:r>
        <w:rPr>
          <w:lang w:val="en_US" w:bidi="en_US"/>
        </w:rPr>
        <w:t>and fools will certainly receive a beating</w:t>
      </w:r>
    </w:p>
    <w:p>
      <w:pPr/>
      <w:r>
        <w:rPr>
          <w:lang w:val="en_US" w:bidi="en_US"/>
        </w:rPr>
      </w:r>
      <w:r>
        <w:rPr>
          <w:lang w:val="en_US" w:bidi="en_US"/>
        </w:rPr>
        <w:t xml:space="preserve">For </w:t>
      </w:r>
      <w:r>
        <w:rPr>
          <w:i/>
          <w:lang w:val="en_US" w:bidi="en_US"/>
        </w:rPr>
        <w:t>fools</w:t>
      </w:r>
      <w:r>
        <w:rPr>
          <w:lang w:val="en_US" w:bidi="en_US"/>
        </w:rPr>
        <w:t xml:space="preserve"> see fool 2 in the Glossary.</w:t>
      </w:r>
    </w:p>
    <w:p>
      <w:pPr>
        <w:pStyle w:val="Heading6"/>
      </w:pPr>
      <w:r>
        <w:rPr>
          <w:b/>
          <w:lang w:val="en_US" w:bidi="en_US"/>
        </w:rPr>
        <w:t>General Comment on 19:29a–b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There are punishments, such as a beating, that have been established for mockers and fools.</w:t>
      </w:r>
      <w:r>
        <w:rPr>
          <w:lang w:val="en_US" w:bidi="en_US"/>
        </w:rPr>
      </w:r>
      <w:r>
        <w:rPr>
          <w:lang w:val="en_US" w:bidi="en_US"/>
        </w:rPr>
      </w:r>
    </w:p>
    <w:p>
      <w:pPr/>
      <w:r>
        <w:rPr>
          <w:lang w:val="en_US" w:bidi="en_US"/>
        </w:rPr>
      </w:r>
    </w:p>
    <w:p>
      <w:pPr>
        <w:pStyle w:val="Heading2"/>
      </w:pPr>
      <w:r>
        <w:rPr>
          <w:lang w:val="en_US" w:bidi="en_US"/>
        </w:rPr>
        <w:t>Proverbs 20:1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Wine</w:t>
      </w:r>
      <w:r>
        <w:rPr>
          <w:lang w:val="en_US" w:bidi="en_US"/>
        </w:rPr>
        <w:t xml:space="preserve"> is </w:t>
      </w:r>
      <w:r>
        <w:rPr>
          <w:b/>
          <w:lang w:val="en_US" w:bidi="en_US"/>
        </w:rPr>
        <w:t>a mocker</w:t>
      </w:r>
      <w:r>
        <w:rPr>
          <w:lang w:val="en_US" w:bidi="en_US"/>
        </w:rPr>
        <w:t xml:space="preserve">, </w:t>
      </w:r>
      <w:r>
        <w:rPr>
          <w:u w:val="single"/>
          <w:lang w:val="en_US" w:bidi="en_US"/>
        </w:rPr>
        <w:t>strong drink</w:t>
      </w:r>
      <w:r>
        <w:rPr>
          <w:lang w:val="en_US" w:bidi="en_US"/>
        </w:rPr>
        <w:t xml:space="preserve"> </w:t>
      </w:r>
      <w:r>
        <w:rPr>
          <w:b/>
          <w:lang w:val="en_US" w:bidi="en_US"/>
        </w:rPr>
        <w:t>is a brawler</w:t>
      </w:r>
      <w:r>
        <w:rPr>
          <w:lang w:val="en_US" w:bidi="en_US"/>
        </w:rPr>
        <w:t>,</w:t>
      </w:r>
    </w:p>
    <w:p>
      <w:pPr/>
      <w:r>
        <w:rPr>
          <w:lang w:val="en_US" w:bidi="en_US"/>
        </w:rPr>
      </w:r>
      <w:r>
        <w:rPr>
          <w:vertAlign w:val="superscript"/>
          <w:lang w:val="en_US" w:bidi="en_US"/>
        </w:rPr>
        <w:t>1b</w:t>
      </w:r>
      <w:r>
        <w:rPr>
          <w:lang w:val="en_US" w:bidi="en_US"/>
        </w:rPr>
        <w:t>and whoever is led astray by them is not wise.</w:t>
      </w:r>
    </w:p>
    <w:p>
      <w:pPr/>
      <w:r>
        <w:rPr>
          <w:lang w:val="en_US" w:bidi="en_US"/>
        </w:rPr>
      </w:r>
      <w:r>
        <w:rPr>
          <w:lang w:val="en_US" w:bidi="en_US"/>
        </w:rPr>
        <w:t>The first line describes the parallel results of drinking alcoholic beverages. The second line concludes that getting drunk is not wise.</w:t>
      </w:r>
    </w:p>
    <w:p>
      <w:pPr>
        <w:pStyle w:val="Heading5"/>
      </w:pPr>
      <w:r>
        <w:rPr>
          <w:lang w:val="en_US" w:bidi="en_US"/>
        </w:rPr>
        <w:t>20:1a</w:t>
      </w:r>
    </w:p>
    <w:p>
      <w:pPr/>
      <w:r>
        <w:rPr>
          <w:lang w:val="en_US" w:bidi="en_US"/>
        </w:rPr>
      </w:r>
      <w:r>
        <w:rPr>
          <w:b/>
          <w:lang w:val="en_US" w:bidi="en_US"/>
        </w:rPr>
        <w:t>Wine is a mocker, strong drink is a brawler,</w:t>
      </w:r>
    </w:p>
    <w:p>
      <w:pPr>
        <w:pStyle w:val="ListBullet"/>
        <w:spacing w:line="240" w:lineRule="auto"/>
        <w:ind w:left="720"/>
      </w:pPr>
      <w:r>
        <w:rPr>
          <w:lang w:val="en_US" w:bidi="en_US"/>
        </w:rPr>
      </w:r>
      <w:r>
        <w:rPr>
          <w:lang w:val="en_US" w:bidi="en_US"/>
        </w:rPr>
        <w:t>People who drink too much</w:t>
      </w:r>
      <w:r>
        <w:rPr>
          <w:lang w:val="en_US" w:bidi="en_US"/>
        </w:rPr>
        <w:t xml:space="preserve"> wine or beer are mockers. They are noisy and make trouble.</w:t>
      </w:r>
    </w:p>
    <w:p>
      <w:pPr>
        <w:pStyle w:val="ListBullet"/>
        <w:spacing w:line="240" w:lineRule="auto"/>
        <w:ind w:left="720"/>
      </w:pPr>
      <w:r>
        <w:rPr>
          <w:lang w:val="en_US" w:bidi="en_US"/>
        </w:rPr>
      </w:r>
      <w:r>
        <w:rPr>
          <w:lang w:val="en_US" w:bidi="en_US"/>
        </w:rPr>
        <w:t>Drinking</w:t>
      </w:r>
      <w:r>
        <w:rPr>
          <w:lang w:val="en_US" w:bidi="en_US"/>
        </w:rPr>
        <w:t xml:space="preserve"> wine or beer </w:t>
      </w:r>
      <w:r>
        <w:rPr>
          <w:lang w:val="en_US" w:bidi="en_US"/>
        </w:rPr>
        <w:t>causes people to</w:t>
      </w:r>
      <w:r>
        <w:rPr>
          <w:lang w:val="en_US" w:bidi="en_US"/>
        </w:rPr>
        <w:t xml:space="preserve"> mock others and make lots of noise.</w:t>
      </w:r>
    </w:p>
    <w:p>
      <w:pPr/>
      <w:r>
        <w:rPr>
          <w:lang w:val="en_US" w:bidi="en_US"/>
        </w:rPr>
      </w:r>
      <w:r>
        <w:rPr>
          <w:b/>
          <w:lang w:val="en_US" w:bidi="en_US"/>
        </w:rPr>
        <w:t>Wine is a mocker, strong drink is a brawler:</w:t>
      </w:r>
      <w:r>
        <w:rPr>
          <w:lang w:val="en_US" w:bidi="en_US"/>
        </w:rPr>
        <w:t xml:space="preserve"> The words </w:t>
      </w:r>
      <w:r>
        <w:rPr>
          <w:i/>
          <w:lang w:val="en_US" w:bidi="en_US"/>
        </w:rPr>
        <w:t>Wine</w:t>
      </w:r>
      <w:r>
        <w:rPr>
          <w:lang w:val="en_US" w:bidi="en_US"/>
        </w:rPr>
        <w:t xml:space="preserve"> and </w:t>
      </w:r>
      <w:r>
        <w:rPr>
          <w:i/>
          <w:lang w:val="en_US" w:bidi="en_US"/>
        </w:rPr>
        <w:t>strong drink</w:t>
      </w:r>
      <w:r>
        <w:rPr>
          <w:lang w:val="en_US" w:bidi="en_US"/>
        </w:rPr>
        <w:t xml:space="preserve"> are used here as figures of speech. They represent people who drink wine and hard liquor. Drinking too much causes such people to be mockers and brawlers. If a literal translation of these figures of speech is not clear or natural in your language, some other ways to translate this clause are:</w:t>
      </w:r>
    </w:p>
    <w:p>
      <w:pPr/>
      <w:r>
        <w:rPr>
          <w:lang w:val="en_US" w:bidi="en_US"/>
        </w:rPr>
      </w:r>
      <w:r>
        <w:rPr>
          <w:lang w:val="en_US" w:bidi="en_US"/>
        </w:rPr>
        <w:t>Wine produces mockers; alcohol leads to brawls. (NLT)</w:t>
      </w:r>
    </w:p>
    <w:p>
      <w:pPr/>
      <w:r>
        <w:rPr>
          <w:lang w:val="en_US" w:bidi="en_US"/>
        </w:rPr>
      </w:r>
      <w:r>
        <w:rPr>
          <w:lang w:val="en_US" w:bidi="en_US"/>
        </w:rPr>
        <w:t>People who drink too much wine make fun of others; those who drink too much liquor are noisy.</w:t>
      </w:r>
    </w:p>
    <w:p>
      <w:pPr/>
      <w:r>
        <w:rPr>
          <w:lang w:val="en_US" w:bidi="en_US"/>
        </w:rPr>
      </w:r>
      <w:r>
        <w:rPr>
          <w:b/>
          <w:lang w:val="en_US" w:bidi="en_US"/>
        </w:rPr>
        <w:t>Wine…strong drink:</w:t>
      </w:r>
      <w:r>
        <w:rPr>
          <w:lang w:val="en_US" w:bidi="en_US"/>
        </w:rPr>
        <w:t xml:space="preserve"> The word that the BSB translates as </w:t>
      </w:r>
      <w:r>
        <w:rPr>
          <w:i/>
          <w:lang w:val="en_US" w:bidi="en_US"/>
        </w:rPr>
        <w:t>Wine</w:t>
      </w:r>
      <w:r>
        <w:rPr>
          <w:lang w:val="en_US" w:bidi="en_US"/>
        </w:rPr>
        <w:t xml:space="preserve"> refers specifically to an alcoholic drink made from grape juice. For other ways to translate “wine,” see the note on 3:10b. The word that the BSB translates as </w:t>
      </w:r>
      <w:r>
        <w:rPr>
          <w:i/>
          <w:lang w:val="en_US" w:bidi="en_US"/>
        </w:rPr>
        <w:t>strong drink</w:t>
      </w:r>
      <w:r>
        <w:rPr>
          <w:lang w:val="en_US" w:bidi="en_US"/>
        </w:rPr>
        <w:t xml:space="preserve"> refers to other alcoholic drinks. These include beer made from barley and wine made from dates, figs, or pomegranates. Together these two words refer to any kind of intoxicating drink made from grain or fruit.</w:t>
      </w:r>
      <w:r>
        <w:rPr>
          <w:lang w:val="en_US" w:bidi="en_US"/>
        </w:rPr>
        <w:t>NIDOTTE (H8910), TWOT (#2388a), Waltke (page 126). The alcoholic beverages referred to here were made by fermentation, not by distillation. They contained 7–10 percent alcohol.</w:t>
      </w:r>
    </w:p>
    <w:p>
      <w:pPr/>
      <w:r>
        <w:rPr>
          <w:lang w:val="en_US" w:bidi="en_US"/>
        </w:rPr>
      </w:r>
      <w:r>
        <w:rPr>
          <w:b/>
          <w:lang w:val="en_US" w:bidi="en_US"/>
        </w:rPr>
        <w:t>a mocker…a brawler:</w:t>
      </w:r>
      <w:r>
        <w:rPr>
          <w:lang w:val="en_US" w:bidi="en_US"/>
        </w:rPr>
        <w:t xml:space="preserve"> For the first of these parallel terms, see mocker in the Glossary. Also see the note on 19:29a. The word </w:t>
      </w:r>
      <w:r>
        <w:rPr>
          <w:i/>
          <w:lang w:val="en_US" w:bidi="en_US"/>
        </w:rPr>
        <w:t>brawler</w:t>
      </w:r>
      <w:r>
        <w:rPr>
          <w:lang w:val="en_US" w:bidi="en_US"/>
        </w:rPr>
        <w:t xml:space="preserve"> refers to a person who is noisy, disorderly, and aggressive. This kind of person often causes trouble and gets into fights.</w:t>
      </w:r>
    </w:p>
    <w:p>
      <w:pPr/>
      <w:r>
        <w:rPr>
          <w:lang w:val="en_US" w:bidi="en_US"/>
        </w:rPr>
      </w:r>
      <w:r>
        <w:rPr>
          <w:lang w:val="en_US" w:bidi="en_US"/>
        </w:rPr>
        <w:t>Due to the parallelism, no contrast is implied between the results of drinking wine and the results of drinking strong drinks. Drinking either of these beverages can lead to either mocking or brawling or both. In some languages, it may be clearer or more natural to combine or reorder the parallel parts. For example:</w:t>
      </w:r>
    </w:p>
    <w:p>
      <w:pPr/>
      <w:r>
        <w:rPr>
          <w:lang w:val="en_US" w:bidi="en_US"/>
        </w:rPr>
      </w:r>
      <w:r>
        <w:rPr>
          <w:lang w:val="en_US" w:bidi="en_US"/>
        </w:rPr>
        <w:t>Drinking wine or other liquor leads to mocking and rowdy behavior.</w:t>
      </w:r>
    </w:p>
    <w:p>
      <w:pPr/>
      <w:r>
        <w:rPr>
          <w:lang w:val="en_US" w:bidi="en_US"/>
        </w:rPr>
      </w:r>
      <w:r>
        <w:rPr>
          <w:lang w:val="en_US" w:bidi="en_US"/>
        </w:rPr>
        <w:t>If a person has too much to drink, he mocks others and causes trouble.</w:t>
      </w:r>
    </w:p>
    <w:p>
      <w:pPr>
        <w:pStyle w:val="Heading5"/>
      </w:pPr>
      <w:r>
        <w:rPr>
          <w:lang w:val="en_US" w:bidi="en_US"/>
        </w:rPr>
        <w:t>20:1b</w:t>
      </w:r>
    </w:p>
    <w:p>
      <w:pPr/>
      <w:r>
        <w:rPr>
          <w:lang w:val="en_US" w:bidi="en_US"/>
        </w:rPr>
      </w:r>
      <w:r>
        <w:rPr>
          <w:b/>
          <w:lang w:val="en_US" w:bidi="en_US"/>
        </w:rPr>
        <w:t>and whoever is led astray by them is not wise.</w:t>
      </w:r>
    </w:p>
    <w:p>
      <w:pPr>
        <w:pStyle w:val="ListBullet"/>
        <w:spacing w:line="240" w:lineRule="auto"/>
        <w:ind w:left="720"/>
      </w:pPr>
      <w:r>
        <w:rPr>
          <w:lang w:val="en_US" w:bidi="en_US"/>
        </w:rPr>
      </w:r>
      <w:r>
        <w:rPr>
          <w:lang w:val="en_US" w:bidi="en_US"/>
        </w:rPr>
        <w:t xml:space="preserve">A person who gets drunk shows a </w:t>
      </w:r>
      <w:r>
        <w:rPr>
          <w:lang w:val="en_US" w:bidi="en_US"/>
        </w:rPr>
        <w:t>complete</w:t>
      </w:r>
      <w:r>
        <w:rPr>
          <w:lang w:val="en_US" w:bidi="en_US"/>
        </w:rPr>
        <w:t xml:space="preserve"> lack of wisdom.</w:t>
      </w:r>
    </w:p>
    <w:p>
      <w:pPr>
        <w:pStyle w:val="ListBullet"/>
        <w:spacing w:line="240" w:lineRule="auto"/>
        <w:ind w:left="720"/>
      </w:pPr>
      <w:r>
        <w:rPr>
          <w:lang w:val="en_US" w:bidi="en_US"/>
        </w:rPr>
      </w:r>
      <w:r>
        <w:rPr>
          <w:lang w:val="en_US" w:bidi="en_US"/>
        </w:rPr>
        <w:t>It is foolish to get drunk.</w:t>
      </w:r>
    </w:p>
    <w:p>
      <w:pPr/>
      <w:r>
        <w:rPr>
          <w:lang w:val="en_US" w:bidi="en_US"/>
        </w:rPr>
      </w:r>
      <w:r>
        <w:rPr>
          <w:b/>
          <w:lang w:val="en_US" w:bidi="en_US"/>
        </w:rPr>
        <w:t>and whoever is led astray by them:</w:t>
      </w:r>
      <w:r>
        <w:rPr>
          <w:lang w:val="en_US" w:bidi="en_US"/>
        </w:rPr>
        <w:t xml:space="preserve"> There are two ways to interpret the phrase that the BSB translates as </w:t>
      </w:r>
      <w:r>
        <w:rPr>
          <w:i/>
          <w:lang w:val="en_US" w:bidi="en_US"/>
        </w:rPr>
        <w:t>is led astray by them</w:t>
      </w:r>
      <w:r>
        <w:rPr>
          <w:lang w:val="en_US" w:bidi="en_US"/>
        </w:rPr>
        <w:t>:</w:t>
      </w:r>
      <w:r>
        <w:rPr>
          <w:lang w:val="en_US" w:bidi="en_US"/>
        </w:rPr>
        <w:t xml:space="preserve">In Hebrew, the final prepositional phrase is literally “by </w:t>
      </w:r>
      <w:r>
        <w:rPr>
          <w:u w:val="single"/>
          <w:lang w:val="en_US" w:bidi="en_US"/>
        </w:rPr>
        <w:t>it</w:t>
      </w:r>
      <w:r>
        <w:rPr>
          <w:lang w:val="en_US" w:bidi="en_US"/>
        </w:rPr>
        <w:t>” (singular), as in the NASB. The singular pronoun refers collectively to both wine and beer.</w:t>
      </w:r>
    </w:p>
    <w:p>
      <w:pPr>
        <w:pStyle w:val="ListNumber"/>
        <w:numPr>
          <w:ilvl w:val="0"/>
          <w:numId w:val="231"/>
        </w:numPr>
        <w:spacing w:line="240" w:lineRule="auto"/>
        <w:ind w:left="720"/>
      </w:pPr>
      <w:r>
        <w:rPr>
          <w:lang w:val="en_US" w:bidi="en_US"/>
        </w:rPr>
      </w:r>
      <w:r>
        <w:rPr>
          <w:lang w:val="en_US" w:bidi="en_US"/>
        </w:rPr>
        <w:t>The phrase means “</w:t>
      </w:r>
      <w:r>
        <w:rPr>
          <w:u w:val="single"/>
          <w:lang w:val="en_US" w:bidi="en_US"/>
        </w:rPr>
        <w:t>becomes intoxicated/drunk</w:t>
      </w:r>
      <w:r>
        <w:rPr>
          <w:lang w:val="en_US" w:bidi="en_US"/>
        </w:rPr>
        <w:t>” or “staggers” as a result of drinking alcoholic beverages. For example:</w:t>
      </w:r>
      <w:r>
        <w:rPr>
          <w:lang w:val="en_US" w:bidi="en_US"/>
        </w:rPr>
        <w:t xml:space="preserve">whoever is intoxicated by it (NASB) </w:t>
      </w:r>
      <w:r>
        <w:rPr>
          <w:i/>
          <w:lang w:val="en_US" w:bidi="en_US"/>
        </w:rPr>
        <w:t>(CEV, GW, NASB, NCV, NJPS, GNT)</w:t>
      </w:r>
    </w:p>
    <w:p>
      <w:pPr>
        <w:pStyle w:val="ListNumber"/>
        <w:spacing w:line="240" w:lineRule="auto"/>
        <w:ind w:left="720"/>
      </w:pPr>
      <w:r>
        <w:rPr>
          <w:lang w:val="en_US" w:bidi="en_US"/>
        </w:rPr>
      </w:r>
      <w:r>
        <w:rPr>
          <w:lang w:val="en_US" w:bidi="en_US"/>
        </w:rPr>
        <w:t>The phrase means “</w:t>
      </w:r>
      <w:r>
        <w:rPr>
          <w:u w:val="single"/>
          <w:lang w:val="en_US" w:bidi="en_US"/>
        </w:rPr>
        <w:t>goes astray</w:t>
      </w:r>
      <w:r>
        <w:rPr>
          <w:lang w:val="en_US" w:bidi="en_US"/>
        </w:rPr>
        <w:t>” or “is deceived”</w:t>
      </w:r>
      <w:r>
        <w:rPr>
          <w:lang w:val="en_US" w:bidi="en_US"/>
        </w:rPr>
        <w:t>The NJB has “anyone whom it seduces.” UBS (page 415) and Toy (page 383) mention “is deceived” as a possible meaning along with “errs” and “is led astray,” but both think that interpretation (1) is more appropriate in this context.</w:t>
      </w:r>
      <w:r>
        <w:rPr>
          <w:lang w:val="en_US" w:bidi="en_US"/>
        </w:rPr>
        <w:t xml:space="preserve"> as a result of drinking alcoholic beverages. For example:</w:t>
      </w:r>
      <w:r>
        <w:rPr>
          <w:lang w:val="en_US" w:bidi="en_US"/>
        </w:rPr>
        <w:t xml:space="preserve">whoever goes astray by them (NET) </w:t>
      </w:r>
      <w:r>
        <w:rPr>
          <w:i/>
          <w:lang w:val="en_US" w:bidi="en_US"/>
        </w:rPr>
        <w:t>(BSB, ESV, KJV, NET, NIV, NJB, NLT, NRSV)</w:t>
      </w:r>
    </w:p>
    <w:p>
      <w:pPr/>
      <w:r>
        <w:rPr>
          <w:lang w:val="en_US" w:bidi="en_US"/>
        </w:rPr>
      </w:r>
      <w:r>
        <w:rPr>
          <w:lang w:val="en_US" w:bidi="en_US"/>
        </w:rPr>
        <w:t>It is recommended that you follow interpretation (1). This interpretation best fits the context of drinking. It is supported by three of the major lexicons and most of the commentaries used in preparing these Notes.</w:t>
      </w:r>
      <w:r>
        <w:rPr>
          <w:lang w:val="en_US" w:bidi="en_US"/>
        </w:rPr>
        <w:t>See BDB (#7686), HALOT (#9368), and NIDOTTE (H8706).</w:t>
      </w:r>
    </w:p>
    <w:p>
      <w:pPr/>
      <w:r>
        <w:rPr>
          <w:lang w:val="en_US" w:bidi="en_US"/>
        </w:rPr>
      </w:r>
      <w:r>
        <w:rPr>
          <w:b/>
          <w:lang w:val="en_US" w:bidi="en_US"/>
        </w:rPr>
        <w:t>is not wise:</w:t>
      </w:r>
      <w:r>
        <w:rPr>
          <w:lang w:val="en_US" w:bidi="en_US"/>
        </w:rPr>
        <w:t xml:space="preserve"> This phrase may indicate that a person who gets drunk lacks wisdom or that he behaves foolishly. It may also indicate that it is foolish to get drunk. Some other ways to translate 20:1b are:</w:t>
      </w:r>
    </w:p>
    <w:p>
      <w:pPr/>
      <w:r>
        <w:rPr>
          <w:lang w:val="en_US" w:bidi="en_US"/>
        </w:rPr>
      </w:r>
      <w:r>
        <w:rPr>
          <w:lang w:val="en_US" w:bidi="en_US"/>
        </w:rPr>
        <w:t>It’s stupid to get drunk. (GNT)</w:t>
      </w:r>
    </w:p>
    <w:p>
      <w:pPr/>
      <w:r>
        <w:rPr>
          <w:lang w:val="en_US" w:bidi="en_US"/>
        </w:rPr>
      </w:r>
      <w:r>
        <w:rPr>
          <w:lang w:val="en_US" w:bidi="en_US"/>
        </w:rPr>
        <w:t>A person who gets drunk is not wise.</w:t>
      </w:r>
    </w:p>
    <w:p>
      <w:pPr/>
      <w:r>
        <w:rPr>
          <w:lang w:val="en_US" w:bidi="en_US"/>
        </w:rPr>
      </w:r>
      <w:r>
        <w:rPr>
          <w:lang w:val="en_US" w:bidi="en_US"/>
        </w:rPr>
        <w:t>People who are intoxicated from drinking them do foolish things.</w:t>
      </w:r>
      <w:r>
        <w:rPr>
          <w:lang w:val="en_US" w:bidi="en_US"/>
        </w:rPr>
      </w:r>
      <w:r>
        <w:rPr>
          <w:lang w:val="en_US" w:bidi="en_US"/>
        </w:rPr>
      </w:r>
    </w:p>
    <w:p>
      <w:pPr/>
      <w:r>
        <w:rPr>
          <w:lang w:val="en_US" w:bidi="en_US"/>
        </w:rPr>
      </w:r>
    </w:p>
    <w:p>
      <w:pPr>
        <w:pStyle w:val="Heading2"/>
      </w:pPr>
      <w:r>
        <w:rPr>
          <w:lang w:val="en_US" w:bidi="en_US"/>
        </w:rPr>
        <w:t>Proverbs 20:2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w:t>
      </w:r>
    </w:p>
    <w:p>
      <w:pPr/>
      <w:r>
        <w:rPr>
          <w:lang w:val="en_US" w:bidi="en_US"/>
        </w:rPr>
      </w:r>
      <w:r>
        <w:rPr>
          <w:lang w:val="en_US" w:bidi="en_US"/>
        </w:rPr>
        <w:t>The first line of this proverb compares the terrifying wrath of a king to a lion’s roar. The second line explains why his wrath causes such fear.</w:t>
      </w:r>
    </w:p>
    <w:p>
      <w:pPr/>
      <w:r>
        <w:rPr>
          <w:lang w:val="en_US" w:bidi="en_US"/>
        </w:rPr>
      </w:r>
      <w:r>
        <w:rPr>
          <w:vertAlign w:val="superscript"/>
          <w:lang w:val="en_US" w:bidi="en_US"/>
        </w:rPr>
        <w:t>2a</w:t>
      </w:r>
      <w:r>
        <w:rPr>
          <w:lang w:val="en_US" w:bidi="en_US"/>
        </w:rPr>
        <w:t>The terror of a king is like the roar of a lion;</w:t>
      </w:r>
    </w:p>
    <w:p>
      <w:pPr/>
      <w:r>
        <w:rPr>
          <w:lang w:val="en_US" w:bidi="en_US"/>
        </w:rPr>
      </w:r>
      <w:r>
        <w:rPr>
          <w:vertAlign w:val="superscript"/>
          <w:lang w:val="en_US" w:bidi="en_US"/>
        </w:rPr>
        <w:t>2b</w:t>
      </w:r>
      <w:r>
        <w:rPr>
          <w:lang w:val="en_US" w:bidi="en_US"/>
        </w:rPr>
        <w:t>whoever provokes him forfeits his own life.</w:t>
      </w:r>
    </w:p>
    <w:p>
      <w:pPr>
        <w:pStyle w:val="Heading5"/>
      </w:pPr>
      <w:r>
        <w:rPr>
          <w:lang w:val="en_US" w:bidi="en_US"/>
        </w:rPr>
        <w:t>20:2a</w:t>
      </w:r>
    </w:p>
    <w:p>
      <w:pPr/>
      <w:r>
        <w:rPr>
          <w:lang w:val="en_US" w:bidi="en_US"/>
        </w:rPr>
      </w:r>
      <w:r>
        <w:rPr>
          <w:b/>
          <w:lang w:val="en_US" w:bidi="en_US"/>
        </w:rPr>
        <w:t>The terror of a king is like the roar of a lion;</w:t>
      </w:r>
    </w:p>
    <w:p>
      <w:pPr>
        <w:pStyle w:val="ListBullet"/>
        <w:spacing w:line="240" w:lineRule="auto"/>
        <w:ind w:left="720"/>
      </w:pPr>
      <w:r>
        <w:rPr>
          <w:lang w:val="en_US" w:bidi="en_US"/>
        </w:rPr>
      </w:r>
      <w:r>
        <w:rPr>
          <w:lang w:val="en_US" w:bidi="en_US"/>
        </w:rPr>
        <w:t xml:space="preserve">A king’s anger is like a lion’s roar/growl. It terrifies </w:t>
      </w:r>
      <w:r>
        <w:rPr>
          <w:lang w:val="en_US" w:bidi="en_US"/>
        </w:rPr>
        <w:t>people</w:t>
      </w:r>
      <w:r>
        <w:rPr>
          <w:lang w:val="en_US" w:bidi="en_US"/>
        </w:rPr>
        <w:t>.</w:t>
      </w:r>
    </w:p>
    <w:p>
      <w:pPr>
        <w:pStyle w:val="ListBullet"/>
        <w:spacing w:line="240" w:lineRule="auto"/>
        <w:ind w:left="720"/>
      </w:pPr>
      <w:r>
        <w:rPr>
          <w:lang w:val="en_US" w:bidi="en_US"/>
        </w:rPr>
      </w:r>
      <w:r>
        <w:rPr>
          <w:lang w:val="en_US" w:bidi="en_US"/>
        </w:rPr>
        <w:t>People</w:t>
      </w:r>
      <w:r>
        <w:rPr>
          <w:lang w:val="en_US" w:bidi="en_US"/>
        </w:rPr>
        <w:t xml:space="preserve"> fear an angry king like </w:t>
      </w:r>
      <w:r>
        <w:rPr>
          <w:lang w:val="en_US" w:bidi="en_US"/>
        </w:rPr>
        <w:t>they fear</w:t>
      </w:r>
      <w:r>
        <w:rPr>
          <w:lang w:val="en_US" w:bidi="en_US"/>
        </w:rPr>
        <w:t xml:space="preserve"> a roaring lion.</w:t>
      </w:r>
    </w:p>
    <w:p>
      <w:pPr/>
      <w:r>
        <w:rPr>
          <w:lang w:val="en_US" w:bidi="en_US"/>
        </w:rPr>
      </w:r>
      <w:r>
        <w:rPr>
          <w:b/>
          <w:lang w:val="en_US" w:bidi="en_US"/>
        </w:rPr>
        <w:t>The terror of a king is like the roar of a lion:</w:t>
      </w:r>
      <w:r>
        <w:rPr>
          <w:lang w:val="en_US" w:bidi="en_US"/>
        </w:rPr>
        <w:t xml:space="preserve"> This clause is a simile. The Hebrew phrase that the BSB literally translates as </w:t>
      </w:r>
      <w:r>
        <w:rPr>
          <w:i/>
          <w:lang w:val="en_US" w:bidi="en_US"/>
        </w:rPr>
        <w:t>The terror of a king</w:t>
      </w:r>
      <w:r>
        <w:rPr>
          <w:lang w:val="en_US" w:bidi="en_US"/>
        </w:rPr>
        <w:t xml:space="preserve"> is a figure of speech (metonymy). It represents the result of a king’s wrath.</w:t>
      </w:r>
      <w:r>
        <w:rPr>
          <w:lang w:val="en_US" w:bidi="en_US"/>
        </w:rPr>
        <w:t>Jouon-Muraoka (page 436) understands that the fear is directed toward the king: “the fear (one has) of the king.” Whybray (page 288), Cohen (page 131), and Fox (page 663) agree that this fear or dread is caused by the king’s wrath.</w:t>
      </w:r>
    </w:p>
    <w:p>
      <w:pPr/>
      <w:r>
        <w:rPr>
          <w:lang w:val="en_US" w:bidi="en_US"/>
        </w:rPr>
      </w:r>
      <w:r>
        <w:rPr>
          <w:lang w:val="en_US" w:bidi="en_US"/>
        </w:rPr>
        <w:t>The whole phrase is a simile. It compares the terror that is caused by a king’s wrath to the terrifying roar of a lion. Some ways to translate this simile are:</w:t>
      </w:r>
    </w:p>
    <w:p>
      <w:pPr>
        <w:pStyle w:val="ListBullet"/>
        <w:spacing w:line="240" w:lineRule="auto"/>
        <w:ind w:left="720"/>
      </w:pPr>
      <w:r>
        <w:rPr>
          <w:lang w:val="en_US" w:bidi="en_US"/>
        </w:rPr>
      </w:r>
      <w:r>
        <w:rPr>
          <w:lang w:val="en_US" w:bidi="en_US"/>
        </w:rPr>
        <w:t>Make explicit both the king’s wrath and the terror that it causes. For example:</w:t>
      </w:r>
      <w:r>
        <w:rPr>
          <w:lang w:val="en_US" w:bidi="en_US"/>
        </w:rPr>
        <w:t>The king’s terrifying anger is like the roar of a lion (NET)</w:t>
      </w:r>
      <w:r>
        <w:rPr>
          <w:lang w:val="en_US" w:bidi="en_US"/>
        </w:rPr>
        <w:t>Fear an angry king as you would a growling lion (GNT)</w:t>
      </w:r>
    </w:p>
    <w:p>
      <w:pPr>
        <w:pStyle w:val="ListBullet"/>
        <w:spacing w:line="240" w:lineRule="auto"/>
        <w:ind w:left="720"/>
      </w:pPr>
      <w:r>
        <w:rPr>
          <w:lang w:val="en_US" w:bidi="en_US"/>
        </w:rPr>
      </w:r>
      <w:r>
        <w:rPr>
          <w:lang w:val="en_US" w:bidi="en_US"/>
        </w:rPr>
        <w:t>Make explicit only the king’s wrath. For example:</w:t>
      </w:r>
      <w:r>
        <w:rPr>
          <w:lang w:val="en_US" w:bidi="en_US"/>
        </w:rPr>
        <w:t>An angry king is like a roaring lion. (NCV)</w:t>
      </w:r>
    </w:p>
    <w:p>
      <w:pPr>
        <w:pStyle w:val="ListBullet"/>
        <w:spacing w:line="240" w:lineRule="auto"/>
        <w:ind w:left="720"/>
      </w:pPr>
      <w:r>
        <w:rPr>
          <w:lang w:val="en_US" w:bidi="en_US"/>
        </w:rPr>
      </w:r>
      <w:r>
        <w:rPr>
          <w:lang w:val="en_US" w:bidi="en_US"/>
        </w:rPr>
        <w:t>Make explicit only the terror that people feel for the king. For example:</w:t>
      </w:r>
      <w:r>
        <w:rPr>
          <w:lang w:val="en_US" w:bidi="en_US"/>
        </w:rPr>
        <w:t>People are just as afraid of a king as they are of a growling lion.</w:t>
      </w:r>
    </w:p>
    <w:p>
      <w:pPr/>
      <w:r>
        <w:rPr>
          <w:lang w:val="en_US" w:bidi="en_US"/>
        </w:rPr>
      </w:r>
      <w:r>
        <w:rPr>
          <w:lang w:val="en_US" w:bidi="en_US"/>
        </w:rPr>
        <w:t>This simile is identical to 19:12a except that the Hebrew word for “terror” is used here instead of the word for “rage.”</w:t>
      </w:r>
    </w:p>
    <w:p>
      <w:pPr/>
      <w:r>
        <w:rPr>
          <w:lang w:val="en_US" w:bidi="en_US"/>
        </w:rPr>
      </w:r>
      <w:r>
        <w:rPr>
          <w:b/>
          <w:lang w:val="en_US" w:bidi="en_US"/>
        </w:rPr>
        <w:t>roar:</w:t>
      </w:r>
      <w:r>
        <w:rPr>
          <w:lang w:val="en_US" w:bidi="en_US"/>
        </w:rPr>
        <w:t xml:space="preserve"> See how you translated this word in 19:12a.</w:t>
      </w:r>
    </w:p>
    <w:p>
      <w:pPr>
        <w:pStyle w:val="Heading5"/>
      </w:pPr>
      <w:r>
        <w:rPr>
          <w:lang w:val="en_US" w:bidi="en_US"/>
        </w:rPr>
        <w:t>20:2b</w:t>
      </w:r>
    </w:p>
    <w:p>
      <w:pPr/>
      <w:r>
        <w:rPr>
          <w:lang w:val="en_US" w:bidi="en_US"/>
        </w:rPr>
      </w:r>
      <w:r>
        <w:rPr>
          <w:b/>
          <w:lang w:val="en_US" w:bidi="en_US"/>
        </w:rPr>
        <w:t>whoever provokes him forfeits his own life.</w:t>
      </w:r>
    </w:p>
    <w:p>
      <w:pPr>
        <w:pStyle w:val="ListBullet"/>
        <w:spacing w:line="240" w:lineRule="auto"/>
        <w:ind w:left="720"/>
      </w:pPr>
      <w:r>
        <w:rPr>
          <w:lang w:val="en_US" w:bidi="en_US"/>
        </w:rPr>
      </w:r>
      <w:r>
        <w:rPr>
          <w:lang w:val="en_US" w:bidi="en_US"/>
        </w:rPr>
        <w:t>A person who makes him angry risks/loses his own life.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provoke him to anger, you may die </w:t>
      </w:r>
      <w:r>
        <w:rPr>
          <w:lang w:val="en_US" w:bidi="en_US"/>
        </w:rPr>
        <w:t>as a result</w:t>
      </w:r>
      <w:r>
        <w:rPr>
          <w:lang w:val="en_US" w:bidi="en_US"/>
        </w:rPr>
        <w:t>.</w:t>
      </w:r>
    </w:p>
    <w:p>
      <w:pPr/>
      <w:r>
        <w:rPr>
          <w:lang w:val="en_US" w:bidi="en_US"/>
        </w:rPr>
      </w:r>
      <w:r>
        <w:rPr>
          <w:b/>
          <w:lang w:val="en_US" w:bidi="en_US"/>
        </w:rPr>
        <w:t>whoever provokes him forfeits his own life:</w:t>
      </w:r>
      <w:r>
        <w:rPr>
          <w:lang w:val="en_US" w:bidi="en_US"/>
        </w:rPr>
        <w:t xml:space="preserve"> This clause explains why people fear an angry king. A person who makes a king angry may lose his own life.</w:t>
      </w:r>
    </w:p>
    <w:p>
      <w:pPr/>
      <w:r>
        <w:rPr>
          <w:lang w:val="en_US" w:bidi="en_US"/>
        </w:rPr>
      </w:r>
      <w:r>
        <w:rPr>
          <w:b/>
          <w:lang w:val="en_US" w:bidi="en_US"/>
        </w:rPr>
        <w:t>forfeits his own life:</w:t>
      </w:r>
      <w:r>
        <w:rPr>
          <w:lang w:val="en_US" w:bidi="en_US"/>
        </w:rPr>
        <w:t xml:space="preserve"> In Hebrew, this phrase is literally “sins against himself” or “sins against his life.” In this context, it indicates that the person endangers his own life and will probably be killed.</w:t>
      </w:r>
      <w:r>
        <w:rPr>
          <w:lang w:val="en_US" w:bidi="en_US"/>
        </w:rPr>
        <w:t>UBS (page 416), Toy (page 383).</w:t>
      </w:r>
    </w:p>
    <w:p>
      <w:pPr/>
      <w:r>
        <w:rPr>
          <w:lang w:val="en_US" w:bidi="en_US"/>
        </w:rPr>
      </w:r>
      <w:r>
        <w:rPr>
          <w:lang w:val="en_US" w:bidi="en_US"/>
        </w:rPr>
        <w:t>Some other ways to translate this clause are:</w:t>
      </w:r>
    </w:p>
    <w:p>
      <w:pPr/>
      <w:r>
        <w:rPr>
          <w:lang w:val="en_US" w:bidi="en_US"/>
        </w:rPr>
      </w:r>
      <w:r>
        <w:rPr>
          <w:lang w:val="en_US" w:bidi="en_US"/>
        </w:rPr>
        <w:t>to rouse his anger is to risk your life (NLT)</w:t>
      </w:r>
    </w:p>
    <w:p>
      <w:pPr/>
      <w:r>
        <w:rPr>
          <w:lang w:val="en_US" w:bidi="en_US"/>
        </w:rPr>
      </w:r>
      <w:r>
        <w:rPr>
          <w:lang w:val="en_US" w:bidi="en_US"/>
        </w:rPr>
        <w:t>Making him angry may cost you your life. (NCV)</w:t>
      </w:r>
      <w:r>
        <w:rPr>
          <w:lang w:val="en_US" w:bidi="en_US"/>
        </w:rPr>
      </w:r>
      <w:r>
        <w:rPr>
          <w:lang w:val="en_US" w:bidi="en_US"/>
        </w:rPr>
      </w:r>
    </w:p>
    <w:p>
      <w:pPr/>
      <w:r>
        <w:rPr>
          <w:lang w:val="en_US" w:bidi="en_US"/>
        </w:rPr>
      </w:r>
    </w:p>
    <w:p>
      <w:pPr>
        <w:pStyle w:val="Heading2"/>
      </w:pPr>
      <w:r>
        <w:rPr>
          <w:lang w:val="en_US" w:bidi="en_US"/>
        </w:rPr>
        <w:t>Proverbs 20:3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3a</w:t>
      </w:r>
      <w:r>
        <w:rPr>
          <w:lang w:val="en_US" w:bidi="en_US"/>
        </w:rPr>
        <w:t xml:space="preserve">It is honorable for a man </w:t>
      </w:r>
      <w:r>
        <w:rPr>
          <w:u w:val="single"/>
          <w:lang w:val="en_US" w:bidi="en_US"/>
        </w:rPr>
        <w:t>to resolve a dispute</w:t>
      </w:r>
      <w:r>
        <w:rPr>
          <w:lang w:val="en_US" w:bidi="en_US"/>
        </w:rPr>
        <w:t>,</w:t>
      </w:r>
    </w:p>
    <w:p>
      <w:pPr/>
      <w:r>
        <w:rPr>
          <w:lang w:val="en_US" w:bidi="en_US"/>
        </w:rPr>
      </w:r>
      <w:r>
        <w:rPr>
          <w:vertAlign w:val="superscript"/>
          <w:lang w:val="en_US" w:bidi="en_US"/>
        </w:rPr>
        <w:t>3b</w:t>
      </w:r>
      <w:r>
        <w:rPr>
          <w:lang w:val="en_US" w:bidi="en_US"/>
        </w:rPr>
        <w:t xml:space="preserve">but any fool </w:t>
      </w:r>
      <w:r>
        <w:rPr>
          <w:u w:val="single"/>
          <w:lang w:val="en_US" w:bidi="en_US"/>
        </w:rPr>
        <w:t>will quarrel</w:t>
      </w:r>
      <w:r>
        <w:rPr>
          <w:lang w:val="en_US" w:bidi="en_US"/>
        </w:rPr>
        <w:t>.</w:t>
      </w:r>
    </w:p>
    <w:p>
      <w:pPr/>
      <w:r>
        <w:rPr>
          <w:lang w:val="en_US" w:bidi="en_US"/>
        </w:rPr>
      </w:r>
      <w:r>
        <w:rPr>
          <w:lang w:val="en_US" w:bidi="en_US"/>
        </w:rPr>
        <w:t>The main contrast is between avoiding quarrels and starting them.</w:t>
      </w:r>
    </w:p>
    <w:p>
      <w:pPr>
        <w:pStyle w:val="Heading5"/>
      </w:pPr>
      <w:r>
        <w:rPr>
          <w:lang w:val="en_US" w:bidi="en_US"/>
        </w:rPr>
        <w:t>20:3a</w:t>
      </w:r>
    </w:p>
    <w:p>
      <w:pPr/>
      <w:r>
        <w:rPr>
          <w:lang w:val="en_US" w:bidi="en_US"/>
        </w:rPr>
      </w:r>
      <w:r>
        <w:rPr>
          <w:b/>
          <w:lang w:val="en_US" w:bidi="en_US"/>
        </w:rPr>
        <w:t>It is honorable for a man to resolve a dispute,</w:t>
      </w:r>
    </w:p>
    <w:p>
      <w:pPr>
        <w:pStyle w:val="ListBullet"/>
        <w:spacing w:line="240" w:lineRule="auto"/>
        <w:ind w:left="720"/>
      </w:pPr>
      <w:r>
        <w:rPr>
          <w:lang w:val="en_US" w:bidi="en_US"/>
        </w:rPr>
      </w:r>
      <w:r>
        <w:rPr>
          <w:lang w:val="en_US" w:bidi="en_US"/>
        </w:rPr>
        <w:t>It is honorable for a person to avoid arguing,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stay away from arguments/conflict, </w:t>
      </w:r>
      <w:r>
        <w:rPr>
          <w:lang w:val="en_US" w:bidi="en_US"/>
        </w:rPr>
        <w:t>people</w:t>
      </w:r>
      <w:r>
        <w:rPr>
          <w:lang w:val="en_US" w:bidi="en_US"/>
        </w:rPr>
        <w:t xml:space="preserve"> will respect you.</w:t>
      </w:r>
    </w:p>
    <w:p>
      <w:pPr/>
      <w:r>
        <w:rPr>
          <w:lang w:val="en_US" w:bidi="en_US"/>
        </w:rPr>
      </w:r>
      <w:r>
        <w:rPr>
          <w:b/>
          <w:lang w:val="en_US" w:bidi="en_US"/>
        </w:rPr>
        <w:t>It is honorable for a man to resolve a dispute:</w:t>
      </w:r>
      <w:r>
        <w:rPr>
          <w:lang w:val="en_US" w:bidi="en_US"/>
        </w:rPr>
        <w:t xml:space="preserve"> This clause means that a person who refrains from fighting or quarreling will gain honor and respect from other people.</w:t>
      </w:r>
    </w:p>
    <w:p>
      <w:pPr/>
      <w:r>
        <w:rPr>
          <w:lang w:val="en_US" w:bidi="en_US"/>
        </w:rPr>
      </w:r>
      <w:r>
        <w:rPr>
          <w:b/>
          <w:lang w:val="en_US" w:bidi="en_US"/>
        </w:rPr>
        <w:t>a dispute:</w:t>
      </w:r>
      <w:r>
        <w:rPr>
          <w:lang w:val="en_US" w:bidi="en_US"/>
        </w:rPr>
        <w:t xml:space="preserve"> In Hebrew, this word can refer specifically to a legal dispute, such as a “law-suit” (NJB). Here the word probably refers more generally to any kind of quarrel or dispute.</w:t>
      </w:r>
    </w:p>
    <w:p>
      <w:pPr/>
      <w:r>
        <w:rPr>
          <w:lang w:val="en_US" w:bidi="en_US"/>
        </w:rPr>
      </w:r>
      <w:r>
        <w:rPr>
          <w:lang w:val="en_US" w:bidi="en_US"/>
        </w:rPr>
        <w:t>Some other ways to translate 20:3a are:</w:t>
      </w:r>
    </w:p>
    <w:p>
      <w:pPr/>
      <w:r>
        <w:rPr>
          <w:lang w:val="en_US" w:bidi="en_US"/>
        </w:rPr>
      </w:r>
      <w:r>
        <w:rPr>
          <w:lang w:val="en_US" w:bidi="en_US"/>
        </w:rPr>
        <w:t>It is honorable to refrain from strife (NRSV)</w:t>
      </w:r>
    </w:p>
    <w:p>
      <w:pPr/>
      <w:r>
        <w:rPr>
          <w:lang w:val="en_US" w:bidi="en_US"/>
        </w:rPr>
      </w:r>
      <w:r>
        <w:rPr>
          <w:lang w:val="en_US" w:bidi="en_US"/>
        </w:rPr>
        <w:t>Avoiding a quarrel is honorable. (GW)</w:t>
      </w:r>
    </w:p>
    <w:p>
      <w:pPr/>
      <w:r>
        <w:rPr>
          <w:lang w:val="en_US" w:bidi="en_US"/>
        </w:rPr>
      </w:r>
      <w:r>
        <w:rPr>
          <w:lang w:val="en_US" w:bidi="en_US"/>
        </w:rPr>
        <w:t>In some languages, it may be necessary to make the source of honor explicit. For example:</w:t>
      </w:r>
    </w:p>
    <w:p>
      <w:pPr/>
      <w:r>
        <w:rPr>
          <w:lang w:val="en_US" w:bidi="en_US"/>
        </w:rPr>
      </w:r>
      <w:r>
        <w:rPr>
          <w:lang w:val="en_US" w:bidi="en_US"/>
        </w:rPr>
        <w:t xml:space="preserve">If a person stays away from quarreling, </w:t>
      </w:r>
      <w:r>
        <w:rPr>
          <w:lang w:val="en_US" w:bidi="en_US"/>
        </w:rPr>
        <w:t>his fellowmen</w:t>
      </w:r>
      <w:r>
        <w:rPr>
          <w:lang w:val="en_US" w:bidi="en_US"/>
        </w:rPr>
        <w:t xml:space="preserve"> will praise/honor him.</w:t>
      </w:r>
    </w:p>
    <w:p>
      <w:pPr>
        <w:pStyle w:val="Heading5"/>
      </w:pPr>
      <w:r>
        <w:rPr>
          <w:lang w:val="en_US" w:bidi="en_US"/>
        </w:rPr>
        <w:t>20:3a–b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Foolish people are always fighting, but avoiding quarrels will bring you honor. (NCV)</w:t>
      </w:r>
    </w:p>
    <w:p>
      <w:pPr>
        <w:pStyle w:val="Heading5"/>
      </w:pPr>
      <w:r>
        <w:rPr>
          <w:lang w:val="en_US" w:bidi="en_US"/>
        </w:rPr>
        <w:t>20:3b</w:t>
      </w:r>
    </w:p>
    <w:p>
      <w:pPr/>
      <w:r>
        <w:rPr>
          <w:lang w:val="en_US" w:bidi="en_US"/>
        </w:rPr>
      </w:r>
      <w:r>
        <w:rPr>
          <w:b/>
          <w:lang w:val="en_US" w:bidi="en_US"/>
        </w:rPr>
        <w:t>but any fool will quarrel.</w:t>
      </w:r>
    </w:p>
    <w:p>
      <w:pPr>
        <w:pStyle w:val="ListBullet"/>
        <w:spacing w:line="240" w:lineRule="auto"/>
        <w:ind w:left="720"/>
      </w:pPr>
      <w:r>
        <w:rPr>
          <w:lang w:val="en_US" w:bidi="en_US"/>
        </w:rPr>
      </w:r>
      <w:r>
        <w:rPr>
          <w:lang w:val="en_US" w:bidi="en_US"/>
        </w:rPr>
        <w:t>but all fools start quarrels/fights.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are a stubborn/insolent</w:t>
      </w:r>
      <w:r>
        <w:rPr>
          <w:lang w:val="en_US" w:bidi="en_US"/>
        </w:rPr>
        <w:t xml:space="preserve"> fool, you will constantly be arguing/quarreling.</w:t>
      </w:r>
    </w:p>
    <w:p>
      <w:pPr/>
      <w:r>
        <w:rPr>
          <w:lang w:val="en_US" w:bidi="en_US"/>
        </w:rPr>
      </w:r>
      <w:r>
        <w:rPr>
          <w:b/>
          <w:lang w:val="en_US" w:bidi="en_US"/>
        </w:rPr>
        <w:t>but any fool:</w:t>
      </w:r>
      <w:r>
        <w:rPr>
          <w:lang w:val="en_US" w:bidi="en_US"/>
        </w:rPr>
        <w:t xml:space="preserve"> In Hebrew, this word for </w:t>
      </w:r>
      <w:r>
        <w:rPr>
          <w:i/>
          <w:lang w:val="en_US" w:bidi="en_US"/>
        </w:rPr>
        <w:t>fool</w:t>
      </w:r>
      <w:r>
        <w:rPr>
          <w:lang w:val="en_US" w:bidi="en_US"/>
        </w:rPr>
        <w:t xml:space="preserve"> implies an insolent or stubborn fool. For example:</w:t>
      </w:r>
    </w:p>
    <w:p>
      <w:pPr/>
      <w:r>
        <w:rPr>
          <w:lang w:val="en_US" w:bidi="en_US"/>
        </w:rPr>
      </w:r>
      <w:r>
        <w:rPr>
          <w:lang w:val="en_US" w:bidi="en_US"/>
        </w:rPr>
        <w:t>any stubborn fool (GW)</w:t>
      </w:r>
    </w:p>
    <w:p>
      <w:pPr/>
      <w:r>
        <w:rPr>
          <w:lang w:val="en_US" w:bidi="en_US"/>
        </w:rPr>
      </w:r>
      <w:r>
        <w:rPr>
          <w:lang w:val="en_US" w:bidi="en_US"/>
        </w:rPr>
        <w:t>See fool 1 in the Glossary.</w:t>
      </w:r>
    </w:p>
    <w:p>
      <w:pPr/>
      <w:r>
        <w:rPr>
          <w:lang w:val="en_US" w:bidi="en_US"/>
        </w:rPr>
      </w:r>
      <w:r>
        <w:rPr>
          <w:b/>
          <w:lang w:val="en_US" w:bidi="en_US"/>
        </w:rPr>
        <w:t>will quarrel:</w:t>
      </w:r>
      <w:r>
        <w:rPr>
          <w:lang w:val="en_US" w:bidi="en_US"/>
        </w:rPr>
        <w:t xml:space="preserve"> The Hebrew word that the BSB translates as </w:t>
      </w:r>
      <w:r>
        <w:rPr>
          <w:i/>
          <w:lang w:val="en_US" w:bidi="en_US"/>
        </w:rPr>
        <w:t>will quarrel</w:t>
      </w:r>
      <w:r>
        <w:rPr>
          <w:lang w:val="en_US" w:bidi="en_US"/>
        </w:rPr>
        <w:t xml:space="preserve"> is literally “breaks out.” Here it indicates that fools frequently or customarily start fights or quarrels with other people. Some other ways to translate 20:3b are:</w:t>
      </w:r>
    </w:p>
    <w:p>
      <w:pPr/>
      <w:r>
        <w:rPr>
          <w:lang w:val="en_US" w:bidi="en_US"/>
        </w:rPr>
      </w:r>
      <w:r>
        <w:rPr>
          <w:lang w:val="en_US" w:bidi="en_US"/>
        </w:rPr>
        <w:t>but every fool quarrels (NET)</w:t>
      </w:r>
    </w:p>
    <w:p>
      <w:pPr/>
      <w:r>
        <w:rPr>
          <w:lang w:val="en_US" w:bidi="en_US"/>
        </w:rPr>
      </w:r>
      <w:r>
        <w:rPr>
          <w:lang w:val="en_US" w:bidi="en_US"/>
        </w:rPr>
        <w:t>but all fools like to start fights</w:t>
      </w:r>
    </w:p>
    <w:p>
      <w:pPr>
        <w:pStyle w:val="Heading6"/>
      </w:pPr>
      <w:r>
        <w:rPr>
          <w:b/>
          <w:lang w:val="en_US" w:bidi="en_US"/>
        </w:rPr>
        <w:t>General Comment on 20:3a–b</w:t>
      </w:r>
    </w:p>
    <w:p>
      <w:pPr/>
      <w:r>
        <w:rPr>
          <w:lang w:val="en_US" w:bidi="en_US"/>
        </w:rPr>
      </w:r>
      <w:r>
        <w:rPr>
          <w:lang w:val="en_US" w:bidi="en_US"/>
        </w:rPr>
        <w:t>In some languages, it may be more natural to change the order of these two lines. For example:</w:t>
      </w:r>
    </w:p>
    <w:p>
      <w:pPr/>
      <w:r>
        <w:rPr>
          <w:lang w:val="en_US" w:bidi="en_US"/>
        </w:rPr>
      </w:r>
      <w:r>
        <w:rPr>
          <w:vertAlign w:val="superscript"/>
          <w:lang w:val="en_US" w:bidi="en_US"/>
        </w:rPr>
        <w:t>3b</w:t>
      </w:r>
      <w:r>
        <w:rPr>
          <w:lang w:val="en_US" w:bidi="en_US"/>
        </w:rPr>
        <w:t xml:space="preserve">Any fool can start arguments; </w:t>
      </w:r>
      <w:r>
        <w:rPr>
          <w:vertAlign w:val="superscript"/>
          <w:lang w:val="en_US" w:bidi="en_US"/>
        </w:rPr>
        <w:t>3a</w:t>
      </w:r>
      <w:r>
        <w:rPr>
          <w:lang w:val="en_US" w:bidi="en_US"/>
        </w:rPr>
        <w:t>the honorable thing is to stay out of them. (GNT)</w:t>
      </w:r>
    </w:p>
    <w:p>
      <w:pPr/>
      <w:r>
        <w:rPr>
          <w:lang w:val="en_US" w:bidi="en_US"/>
        </w:rPr>
      </w:r>
      <w:r>
        <w:rPr>
          <w:lang w:val="en_US" w:bidi="en_US"/>
        </w:rPr>
        <w:t>See also 20:3a–b (combined/reordered) in the Display.</w:t>
      </w:r>
      <w:r>
        <w:rPr>
          <w:lang w:val="en_US" w:bidi="en_US"/>
        </w:rPr>
      </w:r>
      <w:r>
        <w:rPr>
          <w:lang w:val="en_US" w:bidi="en_US"/>
        </w:rPr>
      </w:r>
    </w:p>
    <w:p>
      <w:pPr/>
      <w:r>
        <w:rPr>
          <w:lang w:val="en_US" w:bidi="en_US"/>
        </w:rPr>
      </w:r>
    </w:p>
    <w:p>
      <w:pPr>
        <w:pStyle w:val="Heading2"/>
      </w:pPr>
      <w:r>
        <w:rPr>
          <w:lang w:val="en_US" w:bidi="en_US"/>
        </w:rPr>
        <w:t>Proverbs 20:4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20:4</w:t>
      </w:r>
    </w:p>
    <w:p>
      <w:pPr/>
      <w:r>
        <w:rPr>
          <w:lang w:val="en_US" w:bidi="en_US"/>
        </w:rPr>
      </w:r>
      <w:r>
        <w:rPr>
          <w:lang w:val="en_US" w:bidi="en_US"/>
        </w:rPr>
        <w:t>This proverb is an implied warning against laziness.</w:t>
      </w:r>
    </w:p>
    <w:p>
      <w:pPr/>
      <w:r>
        <w:rPr>
          <w:lang w:val="en_US" w:bidi="en_US"/>
        </w:rPr>
      </w:r>
      <w:r>
        <w:rPr>
          <w:vertAlign w:val="superscript"/>
          <w:lang w:val="en_US" w:bidi="en_US"/>
        </w:rPr>
        <w:t>4a</w:t>
      </w:r>
      <w:r>
        <w:rPr>
          <w:lang w:val="en_US" w:bidi="en_US"/>
        </w:rPr>
        <w:t>The slacker does not plow in season;</w:t>
      </w:r>
    </w:p>
    <w:p>
      <w:pPr/>
      <w:r>
        <w:rPr>
          <w:lang w:val="en_US" w:bidi="en_US"/>
        </w:rPr>
      </w:r>
      <w:r>
        <w:rPr>
          <w:vertAlign w:val="superscript"/>
          <w:lang w:val="en_US" w:bidi="en_US"/>
        </w:rPr>
        <w:t>4b</w:t>
      </w:r>
      <w:r>
        <w:rPr>
          <w:lang w:val="en_US" w:bidi="en_US"/>
        </w:rPr>
        <w:t>at harvest time he looks, but nothing is there.</w:t>
      </w:r>
    </w:p>
    <w:p>
      <w:pPr/>
      <w:r>
        <w:rPr>
          <w:lang w:val="en_US" w:bidi="en_US"/>
        </w:rPr>
      </w:r>
      <w:r>
        <w:rPr>
          <w:lang w:val="en_US" w:bidi="en_US"/>
        </w:rPr>
        <w:t>The second line describes the unfortunate results of not doing necessary work at the right time. This work is described in the first line.</w:t>
      </w:r>
    </w:p>
    <w:p>
      <w:pPr>
        <w:pStyle w:val="Heading5"/>
      </w:pPr>
      <w:r>
        <w:rPr>
          <w:lang w:val="en_US" w:bidi="en_US"/>
        </w:rPr>
        <w:t>20:4a</w:t>
      </w:r>
    </w:p>
    <w:p>
      <w:pPr/>
      <w:r>
        <w:rPr>
          <w:lang w:val="en_US" w:bidi="en_US"/>
        </w:rPr>
      </w:r>
      <w:r>
        <w:rPr>
          <w:b/>
          <w:lang w:val="en_US" w:bidi="en_US"/>
        </w:rPr>
        <w:t>The slacker does not plow in season;</w:t>
      </w:r>
    </w:p>
    <w:p>
      <w:pPr>
        <w:pStyle w:val="ListBullet"/>
        <w:spacing w:line="240" w:lineRule="auto"/>
        <w:ind w:left="720"/>
      </w:pPr>
      <w:r>
        <w:rPr>
          <w:lang w:val="en_US" w:bidi="en_US"/>
        </w:rPr>
      </w:r>
      <w:r>
        <w:rPr>
          <w:lang w:val="en_US" w:bidi="en_US"/>
        </w:rPr>
        <w:t xml:space="preserve">A lazy person does not plow </w:t>
      </w:r>
      <w:r>
        <w:rPr>
          <w:lang w:val="en_US" w:bidi="en_US"/>
        </w:rPr>
        <w:t>his fields</w:t>
      </w:r>
      <w:r>
        <w:rPr>
          <w:lang w:val="en_US" w:bidi="en_US"/>
        </w:rPr>
        <w:t xml:space="preserve"> at plowing/planting time.</w:t>
      </w:r>
    </w:p>
    <w:p>
      <w:pPr>
        <w:pStyle w:val="ListBullet"/>
        <w:spacing w:line="240" w:lineRule="auto"/>
        <w:ind w:left="720"/>
      </w:pPr>
      <w:r>
        <w:rPr>
          <w:lang w:val="en_US" w:bidi="en_US"/>
        </w:rPr>
      </w:r>
      <w:r>
        <w:rPr>
          <w:lang w:val="en_US" w:bidi="en_US"/>
        </w:rPr>
        <w:t xml:space="preserve">People who are too lazy to prepare the soil for planting </w:t>
      </w:r>
      <w:r>
        <w:rPr>
          <w:lang w:val="en_US" w:bidi="en_US"/>
        </w:rPr>
        <w:t>seeds</w:t>
      </w:r>
      <w:r>
        <w:rPr>
          <w:lang w:val="en_US" w:bidi="en_US"/>
        </w:rPr>
        <w:t xml:space="preserve"> at the proper time,</w:t>
      </w:r>
    </w:p>
    <w:p>
      <w:pPr/>
      <w:r>
        <w:rPr>
          <w:lang w:val="en_US" w:bidi="en_US"/>
        </w:rPr>
      </w:r>
      <w:r>
        <w:rPr>
          <w:b/>
          <w:lang w:val="en_US" w:bidi="en_US"/>
        </w:rPr>
        <w:t>The slacker does not plow in season:</w:t>
      </w:r>
      <w:r>
        <w:rPr>
          <w:lang w:val="en_US" w:bidi="en_US"/>
        </w:rPr>
        <w:t xml:space="preserve"> This clause describes a lazy farmer. This lazy man does not plow his field at the right time to prepare it for planting the seed.</w:t>
      </w:r>
    </w:p>
    <w:p>
      <w:pPr/>
      <w:r>
        <w:rPr>
          <w:lang w:val="en_US" w:bidi="en_US"/>
        </w:rPr>
      </w:r>
      <w:r>
        <w:rPr>
          <w:b/>
          <w:lang w:val="en_US" w:bidi="en_US"/>
        </w:rPr>
        <w:t>plow:</w:t>
      </w:r>
      <w:r>
        <w:rPr>
          <w:lang w:val="en_US" w:bidi="en_US"/>
        </w:rPr>
        <w:t xml:space="preserve"> In the eastern Mediterranean culture, to </w:t>
      </w:r>
      <w:r>
        <w:rPr>
          <w:i/>
          <w:lang w:val="en_US" w:bidi="en_US"/>
        </w:rPr>
        <w:t>plow</w:t>
      </w:r>
      <w:r>
        <w:rPr>
          <w:lang w:val="en_US" w:bidi="en_US"/>
        </w:rPr>
        <w:t xml:space="preserve"> (or “plough”) meant to use a sharply pointed wooden tool to break up the soil before planting seeds. A plow was usually pulled by an ox or a donkey. The farmer held the plow in order to keep it going in a straight line.</w:t>
      </w:r>
    </w:p>
    <w:p>
      <w:pPr/>
      <w:r>
        <w:rPr>
          <w:lang w:val="en_US" w:bidi="en_US"/>
        </w:rPr>
      </w:r>
      <w:r>
        <w:rPr>
          <w:lang w:val="en_US" w:bidi="en_US"/>
        </w:rPr>
        <w:t>In areas where people are not familiar with plowing, another way to translate this word is to use a descriptive phrase. For example:</w:t>
      </w:r>
    </w:p>
    <w:p>
      <w:pPr/>
      <w:r>
        <w:rPr>
          <w:lang w:val="en_US" w:bidi="en_US"/>
        </w:rPr>
      </w:r>
      <w:r>
        <w:rPr>
          <w:lang w:val="en_US" w:bidi="en_US"/>
        </w:rPr>
        <w:t>prepare the ground for planting</w:t>
      </w:r>
    </w:p>
    <w:p>
      <w:pPr/>
      <w:r>
        <w:rPr>
          <w:lang w:val="en_US" w:bidi="en_US"/>
        </w:rPr>
      </w:r>
      <w:r>
        <w:rPr>
          <w:lang w:val="en_US" w:bidi="en_US"/>
        </w:rPr>
        <w:t>cultivate the soil</w:t>
      </w:r>
    </w:p>
    <w:p>
      <w:pPr/>
      <w:r>
        <w:rPr>
          <w:lang w:val="en_US" w:bidi="en_US"/>
        </w:rPr>
      </w:r>
      <w:r>
        <w:rPr>
          <w:b/>
          <w:lang w:val="en_US" w:bidi="en_US"/>
        </w:rPr>
        <w:t>in season:</w:t>
      </w:r>
      <w:r>
        <w:rPr>
          <w:lang w:val="en_US" w:bidi="en_US"/>
        </w:rPr>
        <w:t xml:space="preserve"> In Hebrew, this phrase is literally “from/during</w:t>
      </w:r>
      <w:r>
        <w:rPr>
          <w:lang w:val="en_US" w:bidi="en_US"/>
        </w:rPr>
        <w:t>The Hebrew preposition used here (</w:t>
      </w:r>
      <w:r>
        <w:rPr>
          <w:i/>
          <w:lang w:val="en_US" w:bidi="en_US"/>
        </w:rPr>
        <w:t>min-</w:t>
      </w:r>
      <w:r>
        <w:rPr>
          <w:lang w:val="en_US" w:bidi="en_US"/>
        </w:rPr>
        <w:t>) can also mean “by reason of.” For example, the KJV has: “by reason of the cold.” According to Kidner (page 136), this interpretation would provide the lazy person with an excuse for not working. However, most versions and scholars understand the preposition in a temporal sense (“from the time of” or “during”). As Toy (page 384) points out, the person in this proverb stays away from work because of laziness, not because of the cold.</w:t>
      </w:r>
      <w:r>
        <w:rPr>
          <w:lang w:val="en_US" w:bidi="en_US"/>
        </w:rPr>
        <w:t xml:space="preserve"> autumn.”</w:t>
      </w:r>
      <w:r>
        <w:rPr>
          <w:lang w:val="en_US" w:bidi="en_US"/>
        </w:rPr>
        <w:t>The BART interlinear has “from autumn.” BDB (#2779) and TWOT (#750a) both use the word “autumn” as one of their glosses. NIDOTTE (H3074) and HALOT (#3258) gloss it as “winter.” It was a cold, wet season of the year (see Jeremiah 36:22), lasting from October to March. The other season was hot and dry. It lasted from April to September (UBS, page 417). For more details regarding the times of year in which various crops were harvested, see Toy (pages 383–384) or Waltke (page 130).</w:t>
      </w:r>
      <w:r>
        <w:rPr>
          <w:lang w:val="en_US" w:bidi="en_US"/>
        </w:rPr>
        <w:t xml:space="preserve"> In the eastern Mediterranean area, the early rains came in October and November and softened the ground. Starting from this time onward, farmers could begin the work of plowing and then planting.</w:t>
      </w:r>
    </w:p>
    <w:p>
      <w:pPr/>
      <w:r>
        <w:rPr>
          <w:lang w:val="en_US" w:bidi="en_US"/>
        </w:rPr>
      </w:r>
      <w:r>
        <w:rPr>
          <w:lang w:val="en_US" w:bidi="en_US"/>
        </w:rPr>
        <w:t>Terms for seasons of the year and times for plowing differ, depending on the area of the world. Some ways to translate the Hebrew term meaningfully are:</w:t>
      </w:r>
    </w:p>
    <w:p>
      <w:pPr>
        <w:pStyle w:val="ListBullet"/>
        <w:spacing w:line="240" w:lineRule="auto"/>
        <w:ind w:left="720"/>
      </w:pPr>
      <w:r>
        <w:rPr>
          <w:lang w:val="en_US" w:bidi="en_US"/>
        </w:rPr>
      </w:r>
      <w:r>
        <w:rPr>
          <w:lang w:val="en_US" w:bidi="en_US"/>
        </w:rPr>
        <w:t>Use a specific term that fits the weather or agricultural season in your area. This option is appropriate if it does not contradict the situation in the land of Israel. For example:</w:t>
      </w:r>
      <w:r>
        <w:rPr>
          <w:lang w:val="en_US" w:bidi="en_US"/>
        </w:rPr>
        <w:t>during the planting season (NET)</w:t>
      </w:r>
      <w:r>
        <w:rPr>
          <w:lang w:val="en_US" w:bidi="en_US"/>
        </w:rPr>
        <w:t>at plowing time</w:t>
      </w:r>
      <w:r>
        <w:rPr>
          <w:lang w:val="en_US" w:bidi="en_US"/>
        </w:rPr>
        <w:t>after the rains arrive</w:t>
      </w:r>
    </w:p>
    <w:p>
      <w:pPr>
        <w:pStyle w:val="ListBullet"/>
        <w:spacing w:line="240" w:lineRule="auto"/>
        <w:ind w:left="720"/>
      </w:pPr>
      <w:r>
        <w:rPr>
          <w:lang w:val="en_US" w:bidi="en_US"/>
        </w:rPr>
      </w:r>
      <w:r>
        <w:rPr>
          <w:lang w:val="en_US" w:bidi="en_US"/>
        </w:rPr>
        <w:t>Use a general term that focuses on the time when plowing needs to be done. For example:</w:t>
      </w:r>
      <w:r>
        <w:rPr>
          <w:lang w:val="en_US" w:bidi="en_US"/>
        </w:rPr>
        <w:t>at the right time (GNT)</w:t>
      </w:r>
      <w:r>
        <w:rPr>
          <w:lang w:val="en_US" w:bidi="en_US"/>
        </w:rPr>
        <w:t>when they should (NCV)</w:t>
      </w:r>
    </w:p>
    <w:p>
      <w:pPr>
        <w:pStyle w:val="Heading5"/>
      </w:pPr>
      <w:r>
        <w:rPr>
          <w:lang w:val="en_US" w:bidi="en_US"/>
        </w:rPr>
        <w:t>20:4b</w:t>
      </w:r>
    </w:p>
    <w:p>
      <w:pPr/>
      <w:r>
        <w:rPr>
          <w:lang w:val="en_US" w:bidi="en_US"/>
        </w:rPr>
      </w:r>
      <w:r>
        <w:rPr>
          <w:b/>
          <w:lang w:val="en_US" w:bidi="en_US"/>
        </w:rPr>
        <w:t>at harvest time he looks, but nothing is there.</w:t>
      </w:r>
    </w:p>
    <w:p>
      <w:pPr>
        <w:pStyle w:val="ListBullet"/>
        <w:spacing w:line="240" w:lineRule="auto"/>
        <w:ind w:left="720"/>
      </w:pPr>
      <w:r>
        <w:rPr>
          <w:lang w:val="en_US" w:bidi="en_US"/>
        </w:rPr>
      </w:r>
      <w:r>
        <w:rPr>
          <w:lang w:val="en_US" w:bidi="en_US"/>
        </w:rPr>
        <w:t xml:space="preserve">When harvest time comes, there is nothing to find when he looks </w:t>
      </w:r>
      <w:r>
        <w:rPr>
          <w:lang w:val="en_US" w:bidi="en_US"/>
        </w:rPr>
        <w:t>for a crop</w:t>
      </w:r>
      <w:r>
        <w:rPr>
          <w:lang w:val="en_US" w:bidi="en_US"/>
        </w:rPr>
        <w:t>.</w:t>
      </w:r>
    </w:p>
    <w:p>
      <w:pPr>
        <w:pStyle w:val="ListBullet"/>
        <w:spacing w:line="240" w:lineRule="auto"/>
        <w:ind w:left="720"/>
      </w:pPr>
      <w:r>
        <w:rPr>
          <w:lang w:val="en_US" w:bidi="en_US"/>
        </w:rPr>
      </w:r>
      <w:r>
        <w:rPr>
          <w:lang w:val="en_US" w:bidi="en_US"/>
        </w:rPr>
        <w:t>will find no crop to harvest.</w:t>
      </w:r>
    </w:p>
    <w:p>
      <w:pPr/>
      <w:r>
        <w:rPr>
          <w:lang w:val="en_US" w:bidi="en_US"/>
        </w:rPr>
      </w:r>
      <w:r>
        <w:rPr>
          <w:b/>
          <w:lang w:val="en_US" w:bidi="en_US"/>
        </w:rPr>
        <w:t>at harvest time he looks, but nothing is there:</w:t>
      </w:r>
      <w:r>
        <w:rPr>
          <w:lang w:val="en_US" w:bidi="en_US"/>
        </w:rPr>
        <w:t xml:space="preserve"> This clause gives the result of the lazy person’s failure to plow: he will find no crop at harvest time.</w:t>
      </w:r>
    </w:p>
    <w:p>
      <w:pPr/>
      <w:r>
        <w:rPr>
          <w:lang w:val="en_US" w:bidi="en_US"/>
        </w:rPr>
      </w:r>
      <w:r>
        <w:rPr>
          <w:b/>
          <w:lang w:val="en_US" w:bidi="en_US"/>
        </w:rPr>
        <w:t>he looks, but nothing is there:</w:t>
      </w:r>
      <w:r>
        <w:rPr>
          <w:lang w:val="en_US" w:bidi="en_US"/>
        </w:rPr>
        <w:t xml:space="preserve"> In Hebrew, this clause is literally “he asks and </w:t>
      </w:r>
      <w:r>
        <w:rPr>
          <w:lang w:val="en_US" w:bidi="en_US"/>
        </w:rPr>
        <w:t>there is</w:t>
      </w:r>
      <w:r>
        <w:rPr>
          <w:lang w:val="en_US" w:bidi="en_US"/>
        </w:rPr>
        <w:t xml:space="preserve"> nothing.” The verb “asks” probably has a figurative meaning here. It may mean that he foolishly goes to his field to look for crops. It may also mean that he expects to find crops.</w:t>
      </w:r>
      <w:r>
        <w:rPr>
          <w:lang w:val="en_US" w:bidi="en_US"/>
        </w:rPr>
        <w:t>An equally common meaning of this Hebrew verb is “to request/beg.” Some versions understand this verse to mean that the lazy person begs his neighbors for a share of the harvest. For example, the NASB has: “he begs during the harvest and has nothing.” However, most versions understand it to mean “look,” as in the BSB. As Toy (page 384) points out, it would have been culturally inappropriate at the harvest season for people to refuse to give any food to someone who requested it.</w:t>
      </w:r>
      <w:r>
        <w:rPr>
          <w:lang w:val="en_US" w:bidi="en_US"/>
        </w:rPr>
        <w:t xml:space="preserve"> Either way, this clause emphasizes the foolishness of the lazy person.</w:t>
      </w:r>
    </w:p>
    <w:p>
      <w:pPr/>
      <w:r>
        <w:rPr>
          <w:lang w:val="en_US" w:bidi="en_US"/>
        </w:rPr>
      </w:r>
      <w:r>
        <w:rPr>
          <w:lang w:val="en_US" w:bidi="en_US"/>
        </w:rPr>
        <w:t>Some other ways to translate 20:4b are:</w:t>
      </w:r>
    </w:p>
    <w:p>
      <w:pPr/>
      <w:r>
        <w:rPr>
          <w:lang w:val="en_US" w:bidi="en_US"/>
        </w:rPr>
      </w:r>
      <w:r>
        <w:rPr>
          <w:lang w:val="en_US" w:bidi="en_US"/>
        </w:rPr>
        <w:t>when he looks for the harvest, it is not there (NAB)</w:t>
      </w:r>
    </w:p>
    <w:p>
      <w:pPr/>
      <w:r>
        <w:rPr>
          <w:lang w:val="en_US" w:bidi="en_US"/>
        </w:rPr>
      </w:r>
      <w:r>
        <w:rPr>
          <w:lang w:val="en_US" w:bidi="en_US"/>
        </w:rPr>
        <w:t>they expect a harvest, but there is none (NCV)</w:t>
      </w:r>
    </w:p>
    <w:p>
      <w:pPr/>
      <w:r>
        <w:rPr>
          <w:lang w:val="en_US" w:bidi="en_US"/>
        </w:rPr>
      </w:r>
      <w:r>
        <w:rPr>
          <w:lang w:val="en_US" w:bidi="en_US"/>
        </w:rPr>
        <w:t xml:space="preserve">Some versions leave the verb </w:t>
      </w:r>
      <w:r>
        <w:rPr>
          <w:i/>
          <w:lang w:val="en_US" w:bidi="en_US"/>
        </w:rPr>
        <w:t>looks</w:t>
      </w:r>
      <w:r>
        <w:rPr>
          <w:lang w:val="en_US" w:bidi="en_US"/>
        </w:rPr>
        <w:t xml:space="preserve"> implied. For example:</w:t>
      </w:r>
    </w:p>
    <w:p>
      <w:pPr/>
      <w:r>
        <w:rPr>
          <w:lang w:val="en_US" w:bidi="en_US"/>
        </w:rPr>
      </w:r>
      <w:r>
        <w:rPr>
          <w:lang w:val="en_US" w:bidi="en_US"/>
        </w:rPr>
        <w:t>harvest comes, and there is nothing to be found (NRSV)</w:t>
      </w:r>
    </w:p>
    <w:p>
      <w:pPr/>
      <w:r>
        <w:rPr>
          <w:lang w:val="en_US" w:bidi="en_US"/>
        </w:rPr>
      </w:r>
      <w:r>
        <w:rPr>
          <w:lang w:val="en_US" w:bidi="en_US"/>
        </w:rPr>
        <w:t>This may be a good option if the implied meaning is clear from the context.</w:t>
      </w:r>
      <w:r>
        <w:rPr>
          <w:lang w:val="en_US" w:bidi="en_US"/>
        </w:rPr>
      </w:r>
      <w:r>
        <w:rPr>
          <w:lang w:val="en_US" w:bidi="en_US"/>
        </w:rPr>
      </w:r>
    </w:p>
    <w:p>
      <w:pPr/>
      <w:r>
        <w:rPr>
          <w:lang w:val="en_US" w:bidi="en_US"/>
        </w:rPr>
      </w:r>
    </w:p>
    <w:p>
      <w:pPr>
        <w:pStyle w:val="Heading2"/>
      </w:pPr>
      <w:r>
        <w:rPr>
          <w:lang w:val="en_US" w:bidi="en_US"/>
        </w:rPr>
        <w:t>Proverbs 20:5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20:5</w:t>
      </w:r>
    </w:p>
    <w:p>
      <w:pPr/>
      <w:r>
        <w:rPr>
          <w:lang w:val="en_US" w:bidi="en_US"/>
        </w:rPr>
      </w:r>
      <w:r>
        <w:rPr>
          <w:lang w:val="en_US" w:bidi="en_US"/>
        </w:rPr>
        <w:t>Notice the contrasting parallelism:</w:t>
      </w:r>
    </w:p>
    <w:p>
      <w:pPr/>
      <w:r>
        <w:rPr>
          <w:lang w:val="en_US" w:bidi="en_US"/>
        </w:rPr>
      </w:r>
      <w:r>
        <w:rPr>
          <w:vertAlign w:val="superscript"/>
          <w:lang w:val="en_US" w:bidi="en_US"/>
        </w:rPr>
        <w:t>5a</w:t>
      </w:r>
      <w:r>
        <w:rPr>
          <w:lang w:val="en_US" w:bidi="en_US"/>
        </w:rPr>
        <w:t xml:space="preserve">The intentions of a man’s heart are </w:t>
      </w:r>
      <w:r>
        <w:rPr>
          <w:u w:val="single"/>
          <w:lang w:val="en_US" w:bidi="en_US"/>
        </w:rPr>
        <w:t>deep waters</w:t>
      </w:r>
      <w:r>
        <w:rPr>
          <w:lang w:val="en_US" w:bidi="en_US"/>
        </w:rPr>
        <w:t>,</w:t>
      </w:r>
    </w:p>
    <w:p>
      <w:pPr/>
      <w:r>
        <w:rPr>
          <w:lang w:val="en_US" w:bidi="en_US"/>
        </w:rPr>
      </w:r>
      <w:r>
        <w:rPr>
          <w:vertAlign w:val="superscript"/>
          <w:lang w:val="en_US" w:bidi="en_US"/>
        </w:rPr>
        <w:t>5b</w:t>
      </w:r>
      <w:r>
        <w:rPr>
          <w:lang w:val="en_US" w:bidi="en_US"/>
        </w:rPr>
        <w:t xml:space="preserve">but a man of understanding </w:t>
      </w:r>
      <w:r>
        <w:rPr>
          <w:u w:val="single"/>
          <w:lang w:val="en_US" w:bidi="en_US"/>
        </w:rPr>
        <w:t>draws them out</w:t>
      </w:r>
      <w:r>
        <w:rPr>
          <w:lang w:val="en_US" w:bidi="en_US"/>
        </w:rPr>
        <w:t>.</w:t>
      </w:r>
    </w:p>
    <w:p>
      <w:pPr/>
      <w:r>
        <w:rPr>
          <w:lang w:val="en_US" w:bidi="en_US"/>
        </w:rPr>
      </w:r>
      <w:r>
        <w:rPr>
          <w:lang w:val="en_US" w:bidi="en_US"/>
        </w:rPr>
        <w:t>The overall meaning is that it is difficult to know a person’s intentions. But a person who has good sense is able to discover what they are.</w:t>
      </w:r>
      <w:r>
        <w:rPr>
          <w:lang w:val="en_US" w:bidi="en_US"/>
        </w:rPr>
        <w:t>The NJB does not have contrasting parallelism here. It says: “The resources of the human heart are like deep waters: an understanding person has only to draw on them.” With this interpretation, “deep waters” imply an abundant supply of good advice that is readily available. Fox (page 664) supports this interpretation. However, most versions and scholars support the view that the Notes have followed.</w:t>
      </w:r>
    </w:p>
    <w:p>
      <w:pPr>
        <w:pStyle w:val="Heading5"/>
      </w:pPr>
      <w:r>
        <w:rPr>
          <w:lang w:val="en_US" w:bidi="en_US"/>
        </w:rPr>
        <w:t>20:5a</w:t>
      </w:r>
    </w:p>
    <w:p>
      <w:pPr/>
      <w:r>
        <w:rPr>
          <w:lang w:val="en_US" w:bidi="en_US"/>
        </w:rPr>
      </w:r>
      <w:r>
        <w:rPr>
          <w:b/>
          <w:lang w:val="en_US" w:bidi="en_US"/>
        </w:rPr>
        <w:t>The intentions of a man’s heart are deep waters,</w:t>
      </w:r>
    </w:p>
    <w:p>
      <w:pPr>
        <w:pStyle w:val="ListBullet"/>
        <w:spacing w:line="240" w:lineRule="auto"/>
        <w:ind w:left="720"/>
      </w:pPr>
      <w:r>
        <w:rPr>
          <w:lang w:val="en_US" w:bidi="en_US"/>
        </w:rPr>
      </w:r>
      <w:r>
        <w:rPr>
          <w:lang w:val="en_US" w:bidi="en_US"/>
        </w:rPr>
        <w:t xml:space="preserve">The intentions/thoughts of a person are like water in a deep </w:t>
      </w:r>
      <w:r>
        <w:rPr>
          <w:lang w:val="en_US" w:bidi="en_US"/>
        </w:rPr>
        <w:t>well</w:t>
      </w:r>
      <w:r>
        <w:rPr>
          <w:lang w:val="en_US" w:bidi="en_US"/>
        </w:rPr>
        <w:t>,</w:t>
      </w:r>
    </w:p>
    <w:p>
      <w:pPr>
        <w:pStyle w:val="ListBullet"/>
        <w:spacing w:line="240" w:lineRule="auto"/>
        <w:ind w:left="720"/>
      </w:pPr>
      <w:r>
        <w:rPr>
          <w:lang w:val="en_US" w:bidi="en_US"/>
        </w:rPr>
      </w:r>
      <w:r>
        <w:rPr>
          <w:lang w:val="en_US" w:bidi="en_US"/>
        </w:rPr>
        <w:t xml:space="preserve">The plans in a person’s mind are like water that is deep </w:t>
      </w:r>
      <w:r>
        <w:rPr>
          <w:lang w:val="en_US" w:bidi="en_US"/>
        </w:rPr>
        <w:t>under the ground</w:t>
      </w:r>
      <w:r>
        <w:rPr>
          <w:lang w:val="en_US" w:bidi="en_US"/>
        </w:rPr>
        <w:t xml:space="preserve">. </w:t>
      </w:r>
      <w:r>
        <w:rPr>
          <w:lang w:val="en_US" w:bidi="en_US"/>
        </w:rPr>
        <w:t>It is hard to reach.</w:t>
      </w:r>
    </w:p>
    <w:p>
      <w:pPr/>
      <w:r>
        <w:rPr>
          <w:lang w:val="en_US" w:bidi="en_US"/>
        </w:rPr>
      </w:r>
      <w:r>
        <w:rPr>
          <w:b/>
          <w:lang w:val="en_US" w:bidi="en_US"/>
        </w:rPr>
        <w:t>The intentions of a man’s heart are deep waters:</w:t>
      </w:r>
      <w:r>
        <w:rPr>
          <w:lang w:val="en_US" w:bidi="en_US"/>
        </w:rPr>
        <w:t xml:space="preserve"> This clause is a metaphor. It compares a person’s intentions or plans to the water in a deep well. Some similarities are:</w:t>
      </w:r>
    </w:p>
    <w:p>
      <w:pPr>
        <w:pStyle w:val="ListNumber"/>
        <w:numPr>
          <w:ilvl w:val="0"/>
          <w:numId w:val="232"/>
        </w:numPr>
        <w:spacing w:line="240" w:lineRule="auto"/>
        <w:ind w:left="720"/>
      </w:pPr>
      <w:r>
        <w:rPr>
          <w:lang w:val="en_US" w:bidi="en_US"/>
        </w:rPr>
      </w:r>
      <w:r>
        <w:rPr>
          <w:lang w:val="en_US" w:bidi="en_US"/>
        </w:rPr>
        <w:t>A person’s thoughts and plans are not visible. They are located inside his mind or heart. The water in a deep well is also located far below the surface of the ground.</w:t>
      </w:r>
    </w:p>
    <w:p>
      <w:pPr>
        <w:pStyle w:val="ListNumber"/>
        <w:spacing w:line="240" w:lineRule="auto"/>
        <w:ind w:left="720"/>
      </w:pPr>
      <w:r>
        <w:rPr>
          <w:lang w:val="en_US" w:bidi="en_US"/>
        </w:rPr>
      </w:r>
      <w:r>
        <w:rPr>
          <w:lang w:val="en_US" w:bidi="en_US"/>
        </w:rPr>
        <w:t>It is hard to discover what a person is really thinking. It is also hard to reach the water in a deep well.</w:t>
      </w:r>
    </w:p>
    <w:p>
      <w:pPr/>
      <w:r>
        <w:rPr>
          <w:lang w:val="en_US" w:bidi="en_US"/>
        </w:rPr>
      </w:r>
      <w:r>
        <w:rPr>
          <w:lang w:val="en_US" w:bidi="en_US"/>
        </w:rPr>
        <w:t>Some other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The intention in the human heart is like water far below the surface (NAB)</w:t>
      </w:r>
      <w:r>
        <w:rPr>
          <w:lang w:val="en_US" w:bidi="en_US"/>
        </w:rPr>
        <w:t>A person’s thoughts are like water in a deep well (GNT)</w:t>
      </w:r>
    </w:p>
    <w:p>
      <w:pPr>
        <w:pStyle w:val="ListBullet"/>
        <w:spacing w:line="240" w:lineRule="auto"/>
        <w:ind w:left="720"/>
      </w:pPr>
      <w:r>
        <w:rPr>
          <w:lang w:val="en_US" w:bidi="en_US"/>
        </w:rPr>
      </w:r>
      <w:r>
        <w:rPr>
          <w:lang w:val="en_US" w:bidi="en_US"/>
        </w:rPr>
        <w:t>Change the metaphor to a simile and make the similarity explicit. For example:</w:t>
      </w:r>
      <w:r>
        <w:rPr>
          <w:lang w:val="en_US" w:bidi="en_US"/>
        </w:rPr>
        <w:t>The plans in a person’s mind are like water that is deep under the ground. It is hard to reach.</w:t>
      </w:r>
    </w:p>
    <w:p>
      <w:pPr/>
      <w:r>
        <w:rPr>
          <w:lang w:val="en_US" w:bidi="en_US"/>
        </w:rPr>
      </w:r>
      <w:r>
        <w:rPr>
          <w:b/>
          <w:lang w:val="en_US" w:bidi="en_US"/>
        </w:rPr>
        <w:t>intentions of a man’s heart:</w:t>
      </w:r>
      <w:r>
        <w:rPr>
          <w:lang w:val="en_US" w:bidi="en_US"/>
        </w:rPr>
        <w:t xml:space="preserve"> In Hebrew, this phrase is literally “advice/counsel in the heart of a man.” In this context, it probably refers to the “advice” that a person gives to himself. In other words, it refers to his plans, motives, or intentions.</w:t>
      </w:r>
      <w:r>
        <w:rPr>
          <w:lang w:val="en_US" w:bidi="en_US"/>
        </w:rPr>
        <w:t>English versions that use the words “advice” or “counsel” include the NET, NLT, and REB. This is the most common use of the word in Proverbs. One reason for not following this normal usage is that in other verses people are urged to listen to advice, and advice is described as something that people accept or reject. It is not described as something that is hard to obtain.</w:t>
      </w:r>
      <w:r>
        <w:rPr>
          <w:lang w:val="en_US" w:bidi="en_US"/>
        </w:rPr>
        <w:t xml:space="preserve"> See advice in the Glossary.</w:t>
      </w:r>
    </w:p>
    <w:p>
      <w:pPr/>
      <w:r>
        <w:rPr>
          <w:lang w:val="en_US" w:bidi="en_US"/>
        </w:rPr>
      </w:r>
      <w:r>
        <w:rPr>
          <w:b/>
          <w:lang w:val="en_US" w:bidi="en_US"/>
        </w:rPr>
        <w:t>a man’s heart:</w:t>
      </w:r>
      <w:r>
        <w:rPr>
          <w:lang w:val="en_US" w:bidi="en_US"/>
        </w:rPr>
        <w:t xml:space="preserve"> As in other verses, the Hebrew word for </w:t>
      </w:r>
      <w:r>
        <w:rPr>
          <w:i/>
          <w:lang w:val="en_US" w:bidi="en_US"/>
        </w:rPr>
        <w:t>heart</w:t>
      </w:r>
      <w:r>
        <w:rPr>
          <w:lang w:val="en_US" w:bidi="en_US"/>
        </w:rPr>
        <w:t xml:space="preserve"> refers primarily to the mind or intellect (see the note on 4:4a). In some languages, it may be redundant to specify that a person’s plans or thoughts are “in his mind/heart.” If that is true in your language, you may leave this phrase implied, as in the GNT (quoted above).</w:t>
      </w:r>
    </w:p>
    <w:p>
      <w:pPr/>
      <w:r>
        <w:rPr>
          <w:lang w:val="en_US" w:bidi="en_US"/>
        </w:rPr>
      </w:r>
      <w:r>
        <w:rPr>
          <w:b/>
          <w:lang w:val="en_US" w:bidi="en_US"/>
        </w:rPr>
        <w:t>deep waters:</w:t>
      </w:r>
      <w:r>
        <w:rPr>
          <w:lang w:val="en_US" w:bidi="en_US"/>
        </w:rPr>
        <w:t xml:space="preserve"> By itself, the phrase </w:t>
      </w:r>
      <w:r>
        <w:rPr>
          <w:i/>
          <w:lang w:val="en_US" w:bidi="en_US"/>
        </w:rPr>
        <w:t>deep waters</w:t>
      </w:r>
      <w:r>
        <w:rPr>
          <w:lang w:val="en_US" w:bidi="en_US"/>
        </w:rPr>
        <w:t xml:space="preserve"> could refer to any water that is deep. However, the parallel phrase “draws them out” is normally used of pulling water up out of a well.</w:t>
      </w:r>
      <w:r>
        <w:rPr>
          <w:lang w:val="en_US" w:bidi="en_US"/>
        </w:rPr>
        <w:t>NIDOTTE (H1926).</w:t>
      </w:r>
      <w:r>
        <w:rPr>
          <w:lang w:val="en_US" w:bidi="en_US"/>
        </w:rPr>
        <w:t xml:space="preserve"> So in this context, </w:t>
      </w:r>
      <w:r>
        <w:rPr>
          <w:i/>
          <w:lang w:val="en_US" w:bidi="en_US"/>
        </w:rPr>
        <w:t>deep waters</w:t>
      </w:r>
      <w:r>
        <w:rPr>
          <w:lang w:val="en_US" w:bidi="en_US"/>
        </w:rPr>
        <w:t xml:space="preserve"> probably refers specifically to the water in a deep well.</w:t>
      </w:r>
    </w:p>
    <w:p>
      <w:pPr>
        <w:pStyle w:val="Heading5"/>
      </w:pPr>
      <w:r>
        <w:rPr>
          <w:lang w:val="en_US" w:bidi="en_US"/>
        </w:rPr>
        <w:t>20:5b</w:t>
      </w:r>
    </w:p>
    <w:p>
      <w:pPr/>
      <w:r>
        <w:rPr>
          <w:lang w:val="en_US" w:bidi="en_US"/>
        </w:rPr>
      </w:r>
      <w:r>
        <w:rPr>
          <w:b/>
          <w:lang w:val="en_US" w:bidi="en_US"/>
        </w:rPr>
        <w:t>but a man of understanding draws them out.</w:t>
      </w:r>
    </w:p>
    <w:p>
      <w:pPr>
        <w:pStyle w:val="ListBullet"/>
        <w:spacing w:line="240" w:lineRule="auto"/>
        <w:ind w:left="720"/>
      </w:pPr>
      <w:r>
        <w:rPr>
          <w:lang w:val="en_US" w:bidi="en_US"/>
        </w:rPr>
      </w:r>
      <w:r>
        <w:rPr>
          <w:lang w:val="en_US" w:bidi="en_US"/>
        </w:rPr>
        <w:t xml:space="preserve">but a skillful/intelligent person </w:t>
      </w:r>
      <w:r>
        <w:rPr>
          <w:lang w:val="en_US" w:bidi="en_US"/>
        </w:rPr>
        <w:t>is able to</w:t>
      </w:r>
      <w:r>
        <w:rPr>
          <w:lang w:val="en_US" w:bidi="en_US"/>
        </w:rPr>
        <w:t xml:space="preserve"> discover them.</w:t>
      </w:r>
    </w:p>
    <w:p>
      <w:pPr>
        <w:pStyle w:val="ListBullet"/>
        <w:spacing w:line="240" w:lineRule="auto"/>
        <w:ind w:left="720"/>
      </w:pPr>
      <w:r>
        <w:rPr>
          <w:lang w:val="en_US" w:bidi="en_US"/>
        </w:rPr>
      </w:r>
      <w:r>
        <w:rPr>
          <w:lang w:val="en_US" w:bidi="en_US"/>
        </w:rPr>
        <w:t xml:space="preserve">But someone who has ability </w:t>
      </w:r>
      <w:r>
        <w:rPr>
          <w:lang w:val="en_US" w:bidi="en_US"/>
        </w:rPr>
        <w:t>to converse with others</w:t>
      </w:r>
      <w:r>
        <w:rPr>
          <w:lang w:val="en_US" w:bidi="en_US"/>
        </w:rPr>
        <w:t xml:space="preserve"> </w:t>
      </w:r>
      <w:r>
        <w:rPr>
          <w:lang w:val="en_US" w:bidi="en_US"/>
        </w:rPr>
        <w:t>can</w:t>
      </w:r>
      <w:r>
        <w:rPr>
          <w:lang w:val="en_US" w:bidi="en_US"/>
        </w:rPr>
        <w:t xml:space="preserve"> learn </w:t>
      </w:r>
      <w:r>
        <w:rPr>
          <w:lang w:val="en_US" w:bidi="en_US"/>
        </w:rPr>
        <w:t>those plans</w:t>
      </w:r>
      <w:r>
        <w:rPr>
          <w:lang w:val="en_US" w:bidi="en_US"/>
        </w:rPr>
        <w:t xml:space="preserve"> so that he can make them known.</w:t>
      </w:r>
    </w:p>
    <w:p>
      <w:pPr/>
      <w:r>
        <w:rPr>
          <w:lang w:val="en_US" w:bidi="en_US"/>
        </w:rPr>
      </w:r>
      <w:r>
        <w:rPr>
          <w:b/>
          <w:lang w:val="en_US" w:bidi="en_US"/>
        </w:rPr>
        <w:t>but a man of understanding draws them out:</w:t>
      </w:r>
      <w:r>
        <w:rPr>
          <w:lang w:val="en_US" w:bidi="en_US"/>
        </w:rPr>
        <w:t xml:space="preserve"> The verb </w:t>
      </w:r>
      <w:r>
        <w:rPr>
          <w:i/>
          <w:lang w:val="en_US" w:bidi="en_US"/>
        </w:rPr>
        <w:t>draws…out</w:t>
      </w:r>
      <w:r>
        <w:rPr>
          <w:lang w:val="en_US" w:bidi="en_US"/>
        </w:rPr>
        <w:t xml:space="preserve"> continues the metaphor of “deep waters.” Water in a deep well is not easy to get at. It requires effort to pull it up in a bucket. Similarly, it requires </w:t>
      </w:r>
      <w:r>
        <w:rPr>
          <w:i/>
          <w:lang w:val="en_US" w:bidi="en_US"/>
        </w:rPr>
        <w:t>a man of understanding</w:t>
      </w:r>
      <w:r>
        <w:rPr>
          <w:lang w:val="en_US" w:bidi="en_US"/>
        </w:rPr>
        <w:t xml:space="preserve"> to “draw out” the thoughts of another person through careful questioning and conversation.</w:t>
      </w:r>
    </w:p>
    <w:p>
      <w:pPr/>
      <w:r>
        <w:rPr>
          <w:lang w:val="en_US" w:bidi="en_US"/>
        </w:rPr>
      </w:r>
      <w:r>
        <w:rPr>
          <w:b/>
          <w:lang w:val="en_US" w:bidi="en_US"/>
        </w:rPr>
        <w:t>a man of understanding:</w:t>
      </w:r>
      <w:r>
        <w:rPr>
          <w:lang w:val="en_US" w:bidi="en_US"/>
        </w:rPr>
        <w:t xml:space="preserve"> The word </w:t>
      </w:r>
      <w:r>
        <w:rPr>
          <w:i/>
          <w:lang w:val="en_US" w:bidi="en_US"/>
        </w:rPr>
        <w:t>understanding</w:t>
      </w:r>
      <w:r>
        <w:rPr>
          <w:lang w:val="en_US" w:bidi="en_US"/>
        </w:rPr>
        <w:t xml:space="preserve"> refers here to a person’s ability to discover another person’s plans or intentions. See understanding (good sense) in the Glossary.</w:t>
      </w:r>
    </w:p>
    <w:p>
      <w:pPr/>
      <w:r>
        <w:rPr>
          <w:lang w:val="en_US" w:bidi="en_US"/>
        </w:rPr>
      </w:r>
      <w:r>
        <w:rPr>
          <w:lang w:val="en_US" w:bidi="en_US"/>
        </w:rPr>
        <w:t>Another way to translate 20:5b is:</w:t>
      </w:r>
    </w:p>
    <w:p>
      <w:pPr/>
      <w:r>
        <w:rPr>
          <w:lang w:val="en_US" w:bidi="en_US"/>
        </w:rPr>
      </w:r>
      <w:r>
        <w:rPr>
          <w:lang w:val="en_US" w:bidi="en_US"/>
        </w:rPr>
        <w:t>but if you are smart, you will discover them (CEV)</w:t>
      </w:r>
      <w:r>
        <w:rPr>
          <w:lang w:val="en_US" w:bidi="en_US"/>
        </w:rPr>
      </w:r>
      <w:r>
        <w:rPr>
          <w:lang w:val="en_US" w:bidi="en_US"/>
        </w:rPr>
      </w:r>
    </w:p>
    <w:p>
      <w:pPr/>
      <w:r>
        <w:rPr>
          <w:lang w:val="en_US" w:bidi="en_US"/>
        </w:rPr>
      </w:r>
    </w:p>
    <w:p>
      <w:pPr>
        <w:pStyle w:val="Heading2"/>
      </w:pPr>
      <w:r>
        <w:rPr>
          <w:lang w:val="en_US" w:bidi="en_US"/>
        </w:rPr>
        <w:t>Proverbs 20:6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20:6</w:t>
      </w:r>
    </w:p>
    <w:p>
      <w:pPr/>
      <w:r>
        <w:rPr>
          <w:lang w:val="en_US" w:bidi="en_US"/>
        </w:rPr>
      </w:r>
      <w:r>
        <w:rPr>
          <w:lang w:val="en_US" w:bidi="en_US"/>
        </w:rPr>
        <w:t>In this proverb, the two lines contrast, but the underlined parallel parts are similar in meaning. They do not contrast.</w:t>
      </w:r>
    </w:p>
    <w:p>
      <w:pPr/>
      <w:r>
        <w:rPr>
          <w:lang w:val="en_US" w:bidi="en_US"/>
        </w:rPr>
      </w:r>
      <w:r>
        <w:rPr>
          <w:vertAlign w:val="superscript"/>
          <w:lang w:val="en_US" w:bidi="en_US"/>
        </w:rPr>
        <w:t>6a</w:t>
      </w:r>
      <w:r>
        <w:rPr>
          <w:lang w:val="en_US" w:bidi="en_US"/>
        </w:rPr>
        <w:t xml:space="preserve">Many a man proclaims his </w:t>
      </w:r>
      <w:r>
        <w:rPr>
          <w:u w:val="single"/>
          <w:lang w:val="en_US" w:bidi="en_US"/>
        </w:rPr>
        <w:t>loving devotion</w:t>
      </w:r>
      <w:r>
        <w:rPr>
          <w:lang w:val="en_US" w:bidi="en_US"/>
        </w:rPr>
        <w:t>,</w:t>
      </w:r>
    </w:p>
    <w:p>
      <w:pPr/>
      <w:r>
        <w:rPr>
          <w:lang w:val="en_US" w:bidi="en_US"/>
        </w:rPr>
      </w:r>
      <w:r>
        <w:rPr>
          <w:vertAlign w:val="superscript"/>
          <w:lang w:val="en_US" w:bidi="en_US"/>
        </w:rPr>
        <w:t>6b</w:t>
      </w:r>
      <w:r>
        <w:rPr>
          <w:lang w:val="en_US" w:bidi="en_US"/>
        </w:rPr>
        <w:t xml:space="preserve">but who can find a </w:t>
      </w:r>
      <w:r>
        <w:rPr>
          <w:u w:val="single"/>
          <w:lang w:val="en_US" w:bidi="en_US"/>
        </w:rPr>
        <w:t>trustworthy</w:t>
      </w:r>
      <w:r>
        <w:rPr>
          <w:lang w:val="en_US" w:bidi="en_US"/>
        </w:rPr>
        <w:t xml:space="preserve"> man?</w:t>
      </w:r>
    </w:p>
    <w:p>
      <w:pPr/>
      <w:r>
        <w:rPr>
          <w:lang w:val="en_US" w:bidi="en_US"/>
        </w:rPr>
      </w:r>
      <w:r>
        <w:rPr>
          <w:lang w:val="en_US" w:bidi="en_US"/>
        </w:rPr>
        <w:t>This proverb contrasts what people claim to be and what they are actually like. Many people claim to be loyal to others. But it is very difficult to find someone who is truly loyal.</w:t>
      </w:r>
    </w:p>
    <w:p>
      <w:pPr>
        <w:pStyle w:val="Heading5"/>
      </w:pPr>
      <w:r>
        <w:rPr>
          <w:lang w:val="en_US" w:bidi="en_US"/>
        </w:rPr>
        <w:t>20:6a</w:t>
      </w:r>
    </w:p>
    <w:p>
      <w:pPr/>
      <w:r>
        <w:rPr>
          <w:lang w:val="en_US" w:bidi="en_US"/>
        </w:rPr>
      </w:r>
      <w:r>
        <w:rPr>
          <w:b/>
          <w:lang w:val="en_US" w:bidi="en_US"/>
        </w:rPr>
        <w:t>Many a man proclaims his loving devotion,</w:t>
      </w:r>
    </w:p>
    <w:p>
      <w:pPr>
        <w:pStyle w:val="ListBullet"/>
        <w:spacing w:line="240" w:lineRule="auto"/>
        <w:ind w:left="720"/>
      </w:pPr>
      <w:r>
        <w:rPr>
          <w:lang w:val="en_US" w:bidi="en_US"/>
        </w:rPr>
      </w:r>
      <w:r>
        <w:rPr>
          <w:lang w:val="en_US" w:bidi="en_US"/>
        </w:rPr>
        <w:t xml:space="preserve">There are many who claim that they are loyal and loving </w:t>
      </w:r>
      <w:r>
        <w:rPr>
          <w:lang w:val="en_US" w:bidi="en_US"/>
        </w:rPr>
        <w:t>friends</w:t>
      </w:r>
      <w:r>
        <w:rPr>
          <w:lang w:val="en_US" w:bidi="en_US"/>
        </w:rPr>
        <w:t>,</w:t>
      </w:r>
    </w:p>
    <w:p>
      <w:pPr>
        <w:pStyle w:val="ListBullet"/>
        <w:spacing w:line="240" w:lineRule="auto"/>
        <w:ind w:left="720"/>
      </w:pPr>
      <w:r>
        <w:rPr>
          <w:lang w:val="en_US" w:bidi="en_US"/>
        </w:rPr>
      </w:r>
      <w:r>
        <w:rPr>
          <w:lang w:val="en_US" w:bidi="en_US"/>
        </w:rPr>
        <w:t>Many people say, “You</w:t>
      </w:r>
      <w:r>
        <w:rPr>
          <w:vertAlign w:val="superscript"/>
          <w:lang w:val="en_US" w:bidi="en_US"/>
        </w:rPr>
        <w:t>(sing/plur)</w:t>
      </w:r>
      <w:r>
        <w:rPr>
          <w:lang w:val="en_US" w:bidi="en_US"/>
        </w:rPr>
        <w:t xml:space="preserve"> can trust me to be consistently kind </w:t>
      </w:r>
      <w:r>
        <w:rPr>
          <w:lang w:val="en_US" w:bidi="en_US"/>
        </w:rPr>
        <w:t>to others</w:t>
      </w:r>
      <w:r>
        <w:rPr>
          <w:lang w:val="en_US" w:bidi="en_US"/>
        </w:rPr>
        <w:t>.”</w:t>
      </w:r>
    </w:p>
    <w:p>
      <w:pPr/>
      <w:r>
        <w:rPr>
          <w:lang w:val="en_US" w:bidi="en_US"/>
        </w:rPr>
      </w:r>
      <w:r>
        <w:rPr>
          <w:b/>
          <w:lang w:val="en_US" w:bidi="en_US"/>
        </w:rPr>
        <w:t>Many a man proclaims his loving devotion:</w:t>
      </w:r>
      <w:r>
        <w:rPr>
          <w:lang w:val="en_US" w:bidi="en_US"/>
        </w:rPr>
        <w:t xml:space="preserve"> The phrase </w:t>
      </w:r>
      <w:r>
        <w:rPr>
          <w:i/>
          <w:lang w:val="en_US" w:bidi="en_US"/>
        </w:rPr>
        <w:t>Many a man</w:t>
      </w:r>
      <w:r>
        <w:rPr>
          <w:lang w:val="en_US" w:bidi="en_US"/>
        </w:rPr>
        <w:t xml:space="preserve"> refers to people in general. Most people describe themselves as loyal to their friends and family. They say that they can be trusted to show love and kindness to others. Some other ways to translate this clause are:</w:t>
      </w:r>
    </w:p>
    <w:p>
      <w:pPr/>
      <w:r>
        <w:rPr>
          <w:lang w:val="en_US" w:bidi="en_US"/>
        </w:rPr>
      </w:r>
      <w:r>
        <w:rPr>
          <w:lang w:val="en_US" w:bidi="en_US"/>
        </w:rPr>
        <w:t>Many describe themselves as people of faithful love (NJB)</w:t>
      </w:r>
    </w:p>
    <w:p>
      <w:pPr/>
      <w:r>
        <w:rPr>
          <w:lang w:val="en_US" w:bidi="en_US"/>
        </w:rPr>
      </w:r>
      <w:r>
        <w:rPr>
          <w:lang w:val="en_US" w:bidi="en_US"/>
        </w:rPr>
        <w:t>Many will say they are loyal friends (NLT)</w:t>
      </w:r>
    </w:p>
    <w:p>
      <w:pPr/>
      <w:r>
        <w:rPr>
          <w:lang w:val="en_US" w:bidi="en_US"/>
        </w:rPr>
      </w:r>
      <w:r>
        <w:rPr>
          <w:b/>
          <w:lang w:val="en_US" w:bidi="en_US"/>
        </w:rPr>
        <w:t>loving devotion:</w:t>
      </w:r>
      <w:r>
        <w:rPr>
          <w:lang w:val="en_US" w:bidi="en_US"/>
        </w:rPr>
        <w:t xml:space="preserve"> The word that the BSB translates here as </w:t>
      </w:r>
      <w:r>
        <w:rPr>
          <w:i/>
          <w:lang w:val="en_US" w:bidi="en_US"/>
        </w:rPr>
        <w:t>loving devotion</w:t>
      </w:r>
      <w:r>
        <w:rPr>
          <w:lang w:val="en_US" w:bidi="en_US"/>
        </w:rPr>
        <w:t xml:space="preserve"> has three aspects of meaning: loyalty, love, and kindness. The BSB and NJB both express two aspects of meaning. In some languages, it may be more natural to express only one aspect of meaning. If that is true in your language, you should focus on loyalty because of the parallel with “faithful” in 20:6b. See the note on “love” in 3:3a.</w:t>
      </w:r>
    </w:p>
    <w:p>
      <w:pPr>
        <w:pStyle w:val="Heading5"/>
      </w:pPr>
      <w:r>
        <w:rPr>
          <w:lang w:val="en_US" w:bidi="en_US"/>
        </w:rPr>
        <w:t>20:6a–b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Many people say that they can be trusted to show love and kindness to others, but almost no one can be found whose behavior is truly like that.</w:t>
      </w:r>
    </w:p>
    <w:p>
      <w:pPr>
        <w:pStyle w:val="Heading5"/>
      </w:pPr>
      <w:r>
        <w:rPr>
          <w:lang w:val="en_US" w:bidi="en_US"/>
        </w:rPr>
        <w:t>20:6b</w:t>
      </w:r>
    </w:p>
    <w:p>
      <w:pPr/>
      <w:r>
        <w:rPr>
          <w:lang w:val="en_US" w:bidi="en_US"/>
        </w:rPr>
      </w:r>
      <w:r>
        <w:rPr>
          <w:b/>
          <w:lang w:val="en_US" w:bidi="en_US"/>
        </w:rPr>
        <w:t>but who can find a trustworthy man?</w:t>
      </w:r>
    </w:p>
    <w:p>
      <w:pPr>
        <w:pStyle w:val="ListBullet"/>
        <w:spacing w:line="240" w:lineRule="auto"/>
        <w:ind w:left="720"/>
      </w:pPr>
      <w:r>
        <w:rPr>
          <w:lang w:val="en_US" w:bidi="en_US"/>
        </w:rPr>
      </w:r>
      <w:r>
        <w:rPr>
          <w:lang w:val="en_US" w:bidi="en_US"/>
        </w:rPr>
        <w:t>but who can find a person who is truly reliable?</w:t>
      </w:r>
    </w:p>
    <w:p>
      <w:pPr>
        <w:pStyle w:val="ListBullet"/>
        <w:spacing w:line="240" w:lineRule="auto"/>
        <w:ind w:left="720"/>
      </w:pPr>
      <w:r>
        <w:rPr>
          <w:lang w:val="en_US" w:bidi="en_US"/>
        </w:rPr>
      </w:r>
      <w:r>
        <w:rPr>
          <w:lang w:val="en_US" w:bidi="en_US"/>
        </w:rPr>
        <w:t>But it is very difficult to find a person who is always trustworthy.</w:t>
      </w:r>
    </w:p>
    <w:p>
      <w:pPr/>
      <w:r>
        <w:rPr>
          <w:lang w:val="en_US" w:bidi="en_US"/>
        </w:rPr>
      </w:r>
      <w:r>
        <w:rPr>
          <w:b/>
          <w:lang w:val="en_US" w:bidi="en_US"/>
        </w:rPr>
        <w:t>but who can find a trustworthy man?:</w:t>
      </w:r>
      <w:r>
        <w:rPr>
          <w:lang w:val="en_US" w:bidi="en_US"/>
        </w:rPr>
        <w:t xml:space="preserve"> This is a rhetorical question that contains hyperbole. The implied answer is that no one can find a faithful man.</w:t>
      </w:r>
    </w:p>
    <w:p>
      <w:pPr/>
      <w:r>
        <w:rPr>
          <w:lang w:val="en_US" w:bidi="en_US"/>
        </w:rPr>
      </w:r>
      <w:r>
        <w:rPr>
          <w:lang w:val="en_US" w:bidi="en_US"/>
        </w:rPr>
        <w:t>The function of this rhetorical question is to emphasize the contrast with 20:6a. Although many people claim to be loyal, few if any are truly trustworthy and reliable. It is difficult to find even one person who is truly loyal.</w:t>
      </w:r>
    </w:p>
    <w:p>
      <w:pPr/>
      <w:r>
        <w:rPr>
          <w:lang w:val="en_US" w:bidi="en_US"/>
        </w:rPr>
      </w:r>
      <w:r>
        <w:rPr>
          <w:lang w:val="en_US" w:bidi="en_US"/>
        </w:rPr>
        <w:t>Some ways to express this emphatic contrast are:</w:t>
      </w:r>
    </w:p>
    <w:p>
      <w:pPr>
        <w:pStyle w:val="Heading6"/>
      </w:pPr>
      <w:r>
        <w:rPr>
          <w:b/>
          <w:lang w:val="en_US" w:bidi="en_US"/>
        </w:rPr>
        <w:t>General Comment on 20:6a–b</w:t>
      </w:r>
    </w:p>
    <w:p>
      <w:pPr>
        <w:pStyle w:val="ListBullet"/>
        <w:spacing w:line="240" w:lineRule="auto"/>
        <w:ind w:left="720"/>
      </w:pPr>
      <w:r>
        <w:rPr>
          <w:lang w:val="en_US" w:bidi="en_US"/>
        </w:rPr>
      </w:r>
      <w:r>
        <w:rPr>
          <w:lang w:val="en_US" w:bidi="en_US"/>
        </w:rPr>
        <w:t>As a rhetorical question. For example:</w:t>
      </w:r>
      <w:r>
        <w:rPr>
          <w:lang w:val="en_US" w:bidi="en_US"/>
        </w:rPr>
        <w:t>but who can find one who is truly reliable? (NLT)</w:t>
      </w:r>
    </w:p>
    <w:p>
      <w:pPr>
        <w:pStyle w:val="ListBullet"/>
        <w:spacing w:line="240" w:lineRule="auto"/>
        <w:ind w:left="720"/>
      </w:pPr>
      <w:r>
        <w:rPr>
          <w:lang w:val="en_US" w:bidi="en_US"/>
        </w:rPr>
      </w:r>
      <w:r>
        <w:rPr>
          <w:lang w:val="en_US" w:bidi="en_US"/>
        </w:rPr>
        <w:t>As a statement. For example:</w:t>
      </w:r>
      <w:r>
        <w:rPr>
          <w:lang w:val="en_US" w:bidi="en_US"/>
        </w:rPr>
        <w:t>but it is hard to find a trustworthy person (NCV)</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There are many who say, “You can trust me!” But can they be trusted? (CEV)</w:t>
      </w:r>
    </w:p>
    <w:p>
      <w:pPr/>
      <w:r>
        <w:rPr>
          <w:lang w:val="en_US" w:bidi="en_US"/>
        </w:rPr>
      </w:r>
      <w:r>
        <w:rPr>
          <w:lang w:val="en_US" w:bidi="en_US"/>
        </w:rPr>
        <w:t>Everyone talks about how loyal and faithful he is, but just try to find someone who really is! (GNT)</w:t>
      </w:r>
      <w:r>
        <w:rPr>
          <w:lang w:val="en_US" w:bidi="en_US"/>
        </w:rPr>
      </w:r>
      <w:r>
        <w:rPr>
          <w:lang w:val="en_US" w:bidi="en_US"/>
        </w:rPr>
      </w:r>
    </w:p>
    <w:p>
      <w:pPr/>
      <w:r>
        <w:rPr>
          <w:lang w:val="en_US" w:bidi="en_US"/>
        </w:rPr>
      </w:r>
    </w:p>
    <w:p>
      <w:pPr>
        <w:pStyle w:val="Heading2"/>
      </w:pPr>
      <w:r>
        <w:rPr>
          <w:lang w:val="en_US" w:bidi="en_US"/>
        </w:rPr>
        <w:t>Proverbs 20:7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20:7</w:t>
      </w:r>
    </w:p>
    <w:p>
      <w:pPr/>
      <w:r>
        <w:rPr>
          <w:lang w:val="en_US" w:bidi="en_US"/>
        </w:rPr>
      </w:r>
      <w:r>
        <w:rPr>
          <w:lang w:val="en_US" w:bidi="en_US"/>
        </w:rPr>
        <w:t>In this proverb, the second line gives the result of the first line.</w:t>
      </w:r>
    </w:p>
    <w:p>
      <w:pPr/>
      <w:r>
        <w:rPr>
          <w:lang w:val="en_US" w:bidi="en_US"/>
        </w:rPr>
      </w:r>
      <w:r>
        <w:rPr>
          <w:vertAlign w:val="superscript"/>
          <w:lang w:val="en_US" w:bidi="en_US"/>
        </w:rPr>
        <w:t>7a</w:t>
      </w:r>
      <w:r>
        <w:rPr>
          <w:lang w:val="en_US" w:bidi="en_US"/>
        </w:rPr>
        <w:t>The righteous man walks with integrity;</w:t>
      </w:r>
    </w:p>
    <w:p>
      <w:pPr/>
      <w:r>
        <w:rPr>
          <w:lang w:val="en_US" w:bidi="en_US"/>
        </w:rPr>
      </w:r>
      <w:r>
        <w:rPr>
          <w:vertAlign w:val="superscript"/>
          <w:lang w:val="en_US" w:bidi="en_US"/>
        </w:rPr>
        <w:t>7b</w:t>
      </w:r>
      <w:r>
        <w:rPr>
          <w:lang w:val="en_US" w:bidi="en_US"/>
        </w:rPr>
        <w:t>blessed are his children after him.</w:t>
      </w:r>
    </w:p>
    <w:p>
      <w:pPr/>
      <w:r>
        <w:rPr>
          <w:lang w:val="en_US" w:bidi="en_US"/>
        </w:rPr>
      </w:r>
      <w:r>
        <w:rPr>
          <w:lang w:val="en_US" w:bidi="en_US"/>
        </w:rPr>
        <w:t>The proverb indicates that the children of a righteous person have truly happy lives as a result of his blameless conduct.</w:t>
      </w:r>
    </w:p>
    <w:p>
      <w:pPr>
        <w:pStyle w:val="Heading5"/>
      </w:pPr>
      <w:r>
        <w:rPr>
          <w:lang w:val="en_US" w:bidi="en_US"/>
        </w:rPr>
        <w:t>20:7a</w:t>
      </w:r>
    </w:p>
    <w:p>
      <w:pPr/>
      <w:r>
        <w:rPr>
          <w:lang w:val="en_US" w:bidi="en_US"/>
        </w:rPr>
      </w:r>
      <w:r>
        <w:rPr>
          <w:b/>
          <w:lang w:val="en_US" w:bidi="en_US"/>
        </w:rPr>
        <w:t>The righteous man walks with integrity;</w:t>
      </w:r>
    </w:p>
    <w:p>
      <w:pPr>
        <w:pStyle w:val="ListBullet"/>
        <w:spacing w:line="240" w:lineRule="auto"/>
        <w:ind w:left="720"/>
      </w:pPr>
      <w:r>
        <w:rPr>
          <w:lang w:val="en_US" w:bidi="en_US"/>
        </w:rPr>
      </w:r>
      <w:r>
        <w:rPr>
          <w:lang w:val="en_US" w:bidi="en_US"/>
        </w:rPr>
        <w:t>The life of a righteous person is blameless/faultless.</w:t>
      </w:r>
    </w:p>
    <w:p>
      <w:pPr>
        <w:pStyle w:val="ListBullet"/>
        <w:spacing w:line="240" w:lineRule="auto"/>
        <w:ind w:left="720"/>
      </w:pPr>
      <w:r>
        <w:rPr>
          <w:lang w:val="en_US" w:bidi="en_US"/>
        </w:rPr>
      </w:r>
      <w:r>
        <w:rPr>
          <w:lang w:val="en_US" w:bidi="en_US"/>
        </w:rPr>
        <w:t>If parents obey Yahweh and consistently do what is right,</w:t>
      </w:r>
    </w:p>
    <w:p>
      <w:pPr/>
      <w:r>
        <w:rPr>
          <w:lang w:val="en_US" w:bidi="en_US"/>
        </w:rPr>
      </w:r>
      <w:r>
        <w:rPr>
          <w:b/>
          <w:lang w:val="en_US" w:bidi="en_US"/>
        </w:rPr>
        <w:t>The righteous man walks with integrity:</w:t>
      </w:r>
      <w:r>
        <w:rPr>
          <w:lang w:val="en_US" w:bidi="en_US"/>
        </w:rPr>
        <w:t xml:space="preserve"> In Hebrew, this clause is more literally “The righteous who walks in his integrity—” as in the ESV. In this clause, the word </w:t>
      </w:r>
      <w:r>
        <w:rPr>
          <w:i/>
          <w:lang w:val="en_US" w:bidi="en_US"/>
        </w:rPr>
        <w:t>righteous</w:t>
      </w:r>
      <w:r>
        <w:rPr>
          <w:lang w:val="en_US" w:bidi="en_US"/>
        </w:rPr>
        <w:t xml:space="preserve"> refers to a person who obeys the LORD’s moral standard.</w:t>
      </w:r>
    </w:p>
    <w:p>
      <w:pPr/>
      <w:r>
        <w:rPr>
          <w:lang w:val="en_US" w:bidi="en_US"/>
        </w:rPr>
      </w:r>
      <w:r>
        <w:rPr>
          <w:lang w:val="en_US" w:bidi="en_US"/>
        </w:rPr>
        <w:t xml:space="preserve">The word </w:t>
      </w:r>
      <w:r>
        <w:rPr>
          <w:i/>
          <w:lang w:val="en_US" w:bidi="en_US"/>
        </w:rPr>
        <w:t>integrity</w:t>
      </w:r>
      <w:r>
        <w:rPr>
          <w:lang w:val="en_US" w:bidi="en_US"/>
        </w:rPr>
        <w:t xml:space="preserve"> or “blamelessness” has the underlying meaning of completeness or perfection. It describes a person who consistently does what he knows to be right and good.</w:t>
      </w:r>
    </w:p>
    <w:p>
      <w:pPr/>
      <w:r>
        <w:rPr>
          <w:lang w:val="en_US" w:bidi="en_US"/>
        </w:rPr>
      </w:r>
      <w:r>
        <w:rPr>
          <w:lang w:val="en_US" w:bidi="en_US"/>
        </w:rPr>
        <w:t>These two words overlap considerably in meaning. (See the notes on 10:29a and 11:5a.) Another way to translate this clause is:</w:t>
      </w:r>
    </w:p>
    <w:p>
      <w:pPr/>
      <w:r>
        <w:rPr>
          <w:lang w:val="en_US" w:bidi="en_US"/>
        </w:rPr>
      </w:r>
      <w:r>
        <w:rPr>
          <w:lang w:val="en_US" w:bidi="en_US"/>
        </w:rPr>
        <w:t>People who consistently do what is right and honest</w:t>
      </w:r>
    </w:p>
    <w:p>
      <w:pPr/>
      <w:r>
        <w:rPr>
          <w:lang w:val="en_US" w:bidi="en_US"/>
        </w:rPr>
      </w:r>
      <w:r>
        <w:rPr>
          <w:b/>
          <w:lang w:val="en_US" w:bidi="en_US"/>
        </w:rPr>
        <w:t>The righteous man:</w:t>
      </w:r>
      <w:r>
        <w:rPr>
          <w:lang w:val="en_US" w:bidi="en_US"/>
        </w:rPr>
        <w:t xml:space="preserve"> This verse focuses on the </w:t>
      </w:r>
      <w:r>
        <w:rPr>
          <w:i/>
          <w:lang w:val="en_US" w:bidi="en_US"/>
        </w:rPr>
        <w:t>man</w:t>
      </w:r>
      <w:r>
        <w:rPr>
          <w:lang w:val="en_US" w:bidi="en_US"/>
        </w:rPr>
        <w:t xml:space="preserve"> as the head of the typical Jewish household. However, it applies to both father and mother. In some languages, it may be appropriate to make this clear. For example:</w:t>
      </w:r>
    </w:p>
    <w:p>
      <w:pPr/>
      <w:r>
        <w:rPr>
          <w:lang w:val="en_US" w:bidi="en_US"/>
        </w:rPr>
      </w:r>
      <w:r>
        <w:rPr>
          <w:lang w:val="en_US" w:bidi="en_US"/>
        </w:rPr>
        <w:t>Righteous people/parents</w:t>
      </w:r>
    </w:p>
    <w:p>
      <w:pPr>
        <w:pStyle w:val="Heading5"/>
      </w:pPr>
      <w:r>
        <w:rPr>
          <w:lang w:val="en_US" w:bidi="en_US"/>
        </w:rPr>
        <w:t>20:7a–b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Children are truly happy/fortunate when their parents live in a way that is righteous and blameless.</w:t>
      </w:r>
    </w:p>
    <w:p>
      <w:pPr>
        <w:pStyle w:val="Heading5"/>
      </w:pPr>
      <w:r>
        <w:rPr>
          <w:lang w:val="en_US" w:bidi="en_US"/>
        </w:rPr>
        <w:t>20:7b</w:t>
      </w:r>
    </w:p>
    <w:p>
      <w:pPr/>
      <w:r>
        <w:rPr>
          <w:lang w:val="en_US" w:bidi="en_US"/>
        </w:rPr>
      </w:r>
      <w:r>
        <w:rPr>
          <w:b/>
          <w:lang w:val="en_US" w:bidi="en_US"/>
        </w:rPr>
        <w:t>blessed are his children after him.</w:t>
      </w:r>
    </w:p>
    <w:p>
      <w:pPr>
        <w:pStyle w:val="ListBullet"/>
        <w:spacing w:line="240" w:lineRule="auto"/>
        <w:ind w:left="720"/>
      </w:pPr>
      <w:r>
        <w:rPr>
          <w:lang w:val="en_US" w:bidi="en_US"/>
        </w:rPr>
      </w:r>
      <w:r>
        <w:rPr>
          <w:lang w:val="en_US" w:bidi="en_US"/>
        </w:rPr>
        <w:t>As a result,</w:t>
      </w:r>
      <w:r>
        <w:rPr>
          <w:lang w:val="en_US" w:bidi="en_US"/>
        </w:rPr>
        <w:t xml:space="preserve"> his children are happy/fortunate indeed.</w:t>
      </w:r>
    </w:p>
    <w:p>
      <w:pPr>
        <w:pStyle w:val="ListBullet"/>
        <w:spacing w:line="240" w:lineRule="auto"/>
        <w:ind w:left="720"/>
      </w:pPr>
      <w:r>
        <w:rPr>
          <w:lang w:val="en_US" w:bidi="en_US"/>
        </w:rPr>
      </w:r>
      <w:r>
        <w:rPr>
          <w:lang w:val="en_US" w:bidi="en_US"/>
        </w:rPr>
        <w:t>their children will be truly happy.</w:t>
      </w:r>
    </w:p>
    <w:p>
      <w:pPr/>
      <w:r>
        <w:rPr>
          <w:lang w:val="en_US" w:bidi="en_US"/>
        </w:rPr>
      </w:r>
      <w:r>
        <w:rPr>
          <w:b/>
          <w:lang w:val="en_US" w:bidi="en_US"/>
        </w:rPr>
        <w:t>blessed are his children after him:</w:t>
      </w:r>
      <w:r>
        <w:rPr>
          <w:lang w:val="en_US" w:bidi="en_US"/>
        </w:rPr>
        <w:t xml:space="preserve"> This clause describes the benefit that the children of righteous people experience.</w:t>
      </w:r>
    </w:p>
    <w:p>
      <w:pPr/>
      <w:r>
        <w:rPr>
          <w:lang w:val="en_US" w:bidi="en_US"/>
        </w:rPr>
      </w:r>
      <w:r>
        <w:rPr>
          <w:b/>
          <w:lang w:val="en_US" w:bidi="en_US"/>
        </w:rPr>
        <w:t>blessed:</w:t>
      </w:r>
      <w:r>
        <w:rPr>
          <w:lang w:val="en_US" w:bidi="en_US"/>
        </w:rPr>
        <w:t xml:space="preserve"> The word that the BSB translates here as </w:t>
      </w:r>
      <w:r>
        <w:rPr>
          <w:i/>
          <w:lang w:val="en_US" w:bidi="en_US"/>
        </w:rPr>
        <w:t>blessed</w:t>
      </w:r>
      <w:r>
        <w:rPr>
          <w:lang w:val="en_US" w:bidi="en_US"/>
        </w:rPr>
        <w:t xml:space="preserve"> means “truly happy” or “fortunate.” The same word that occurs in 3:13a and 14:21b. See how you translated the same word in those verses.</w:t>
      </w:r>
    </w:p>
    <w:p>
      <w:pPr/>
      <w:r>
        <w:rPr>
          <w:lang w:val="en_US" w:bidi="en_US"/>
        </w:rPr>
      </w:r>
      <w:r>
        <w:rPr>
          <w:lang w:val="en_US" w:bidi="en_US"/>
        </w:rPr>
        <w:t>In the Old Testament, a different Hebrew word is used to refer to words of blessing that the LORD speaks as well as to good things that he causes to happen.</w:t>
      </w:r>
      <w:r>
        <w:rPr>
          <w:lang w:val="en_US" w:bidi="en_US"/>
        </w:rPr>
        <w:t xml:space="preserve">Both NIDOTTE (H1385, section 7) and TWOT (#183a) discuss the distinctions between </w:t>
      </w:r>
      <w:r>
        <w:rPr>
          <w:i/>
          <w:lang w:val="en_US" w:bidi="en_US"/>
        </w:rPr>
        <w:t>ʾašre</w:t>
      </w:r>
      <w:r>
        <w:rPr>
          <w:lang w:val="en_US" w:bidi="en_US"/>
        </w:rPr>
        <w:t xml:space="preserve"> (the word used here and in 3:13a) and </w:t>
      </w:r>
      <w:r>
        <w:rPr>
          <w:i/>
          <w:lang w:val="en_US" w:bidi="en_US"/>
        </w:rPr>
        <w:t>baruk</w:t>
      </w:r>
      <w:r>
        <w:rPr>
          <w:lang w:val="en_US" w:bidi="en_US"/>
        </w:rPr>
        <w:t xml:space="preserve"> (the word used in 3:33b). The first word focuses on the happiness that a person experiences. The second word focuses on the favor or benefit that a person receives from the LORD.</w:t>
      </w:r>
      <w:r>
        <w:rPr>
          <w:lang w:val="en_US" w:bidi="en_US"/>
        </w:rPr>
        <w:t xml:space="preserve"> See 3:33a–b and 5:18a for more information on that word.</w:t>
      </w:r>
    </w:p>
    <w:p>
      <w:pPr/>
      <w:r>
        <w:rPr>
          <w:lang w:val="en_US" w:bidi="en_US"/>
        </w:rPr>
      </w:r>
      <w:r>
        <w:rPr>
          <w:b/>
          <w:lang w:val="en_US" w:bidi="en_US"/>
        </w:rPr>
        <w:t>his children after him:</w:t>
      </w:r>
      <w:r>
        <w:rPr>
          <w:lang w:val="en_US" w:bidi="en_US"/>
        </w:rPr>
        <w:t xml:space="preserve"> This phrase simply means that a person’s children come </w:t>
      </w:r>
      <w:r>
        <w:rPr>
          <w:i/>
          <w:lang w:val="en_US" w:bidi="en_US"/>
        </w:rPr>
        <w:t>after him</w:t>
      </w:r>
      <w:r>
        <w:rPr>
          <w:lang w:val="en_US" w:bidi="en_US"/>
        </w:rPr>
        <w:t xml:space="preserve"> as members of the following generation. Another way to translate this phrase is:</w:t>
      </w:r>
    </w:p>
    <w:p>
      <w:pPr/>
      <w:r>
        <w:rPr>
          <w:lang w:val="en_US" w:bidi="en_US"/>
        </w:rPr>
      </w:r>
      <w:r>
        <w:rPr>
          <w:lang w:val="en_US" w:bidi="en_US"/>
        </w:rPr>
        <w:t>the children who follow them (NRSV)</w:t>
      </w:r>
    </w:p>
    <w:p>
      <w:pPr/>
      <w:r>
        <w:rPr>
          <w:lang w:val="en_US" w:bidi="en_US"/>
        </w:rPr>
      </w:r>
      <w:r>
        <w:rPr>
          <w:lang w:val="en_US" w:bidi="en_US"/>
        </w:rPr>
        <w:t xml:space="preserve">In some languages, it may be more natural to leave the phrase </w:t>
      </w:r>
      <w:r>
        <w:rPr>
          <w:i/>
          <w:lang w:val="en_US" w:bidi="en_US"/>
        </w:rPr>
        <w:t>after him</w:t>
      </w:r>
      <w:r>
        <w:rPr>
          <w:lang w:val="en_US" w:bidi="en_US"/>
        </w:rPr>
        <w:t xml:space="preserve"> implied, as in the GNT (quoted below).</w:t>
      </w:r>
    </w:p>
    <w:p>
      <w:pPr>
        <w:pStyle w:val="Heading6"/>
      </w:pPr>
      <w:r>
        <w:rPr>
          <w:b/>
          <w:lang w:val="en_US" w:bidi="en_US"/>
        </w:rPr>
        <w:t>General Comment on 20:7a–b</w:t>
      </w:r>
    </w:p>
    <w:p>
      <w:pPr/>
      <w:r>
        <w:rPr>
          <w:lang w:val="en_US" w:bidi="en_US"/>
        </w:rPr>
      </w:r>
      <w:r>
        <w:rPr>
          <w:lang w:val="en_US" w:bidi="en_US"/>
        </w:rPr>
        <w:t>In some languages, it may be more natural to change the order of these two lines. For example:</w:t>
      </w:r>
    </w:p>
    <w:p>
      <w:pPr/>
      <w:r>
        <w:rPr>
          <w:lang w:val="en_US" w:bidi="en_US"/>
        </w:rPr>
      </w:r>
      <w:r>
        <w:rPr>
          <w:vertAlign w:val="superscript"/>
          <w:lang w:val="en_US" w:bidi="en_US"/>
        </w:rPr>
        <w:t>7b</w:t>
      </w:r>
      <w:r>
        <w:rPr>
          <w:lang w:val="en_US" w:bidi="en_US"/>
        </w:rPr>
        <w:t xml:space="preserve">Children are fortunate </w:t>
      </w:r>
      <w:r>
        <w:rPr>
          <w:vertAlign w:val="superscript"/>
          <w:lang w:val="en_US" w:bidi="en_US"/>
        </w:rPr>
        <w:t>7a</w:t>
      </w:r>
      <w:r>
        <w:rPr>
          <w:lang w:val="en_US" w:bidi="en_US"/>
        </w:rPr>
        <w:t>if they have a father who is honest and does what is right. (GNT)</w:t>
      </w:r>
    </w:p>
    <w:p>
      <w:pPr/>
      <w:r>
        <w:rPr>
          <w:lang w:val="en_US" w:bidi="en_US"/>
        </w:rPr>
      </w:r>
      <w:r>
        <w:rPr>
          <w:lang w:val="en_US" w:bidi="en_US"/>
        </w:rPr>
        <w:t>See also 20:7a–b (combined/reordered) in the Display.</w:t>
      </w:r>
      <w:r>
        <w:rPr>
          <w:lang w:val="en_US" w:bidi="en_US"/>
        </w:rPr>
      </w:r>
      <w:r>
        <w:rPr>
          <w:lang w:val="en_US" w:bidi="en_US"/>
        </w:rPr>
      </w:r>
    </w:p>
    <w:p>
      <w:pPr/>
      <w:r>
        <w:rPr>
          <w:lang w:val="en_US" w:bidi="en_US"/>
        </w:rPr>
      </w:r>
    </w:p>
    <w:p>
      <w:pPr>
        <w:pStyle w:val="Heading2"/>
      </w:pPr>
      <w:r>
        <w:rPr>
          <w:lang w:val="en_US" w:bidi="en_US"/>
        </w:rPr>
        <w:t>Proverbs 20:8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20:8</w:t>
      </w:r>
    </w:p>
    <w:p>
      <w:pPr/>
      <w:r>
        <w:rPr>
          <w:lang w:val="en_US" w:bidi="en_US"/>
        </w:rPr>
      </w:r>
      <w:r>
        <w:rPr>
          <w:lang w:val="en_US" w:bidi="en_US"/>
        </w:rPr>
        <w:t>The topic of this proverb is an ideal king who rules justly and wisely (20:8a). The proverb uses the metaphor of winnowing to describe the way in which he removes evil from his kingdom (20:8b).</w:t>
      </w:r>
    </w:p>
    <w:p>
      <w:pPr/>
      <w:r>
        <w:rPr>
          <w:lang w:val="en_US" w:bidi="en_US"/>
        </w:rPr>
      </w:r>
      <w:r>
        <w:rPr>
          <w:vertAlign w:val="superscript"/>
          <w:lang w:val="en_US" w:bidi="en_US"/>
        </w:rPr>
        <w:t>8a</w:t>
      </w:r>
      <w:r>
        <w:rPr>
          <w:lang w:val="en_US" w:bidi="en_US"/>
        </w:rPr>
        <w:t>A king who sits on a throne to judge</w:t>
      </w:r>
    </w:p>
    <w:p>
      <w:pPr/>
      <w:r>
        <w:rPr>
          <w:lang w:val="en_US" w:bidi="en_US"/>
        </w:rPr>
      </w:r>
      <w:r>
        <w:rPr>
          <w:vertAlign w:val="superscript"/>
          <w:lang w:val="en_US" w:bidi="en_US"/>
        </w:rPr>
        <w:t>8b</w:t>
      </w:r>
      <w:r>
        <w:rPr>
          <w:lang w:val="en_US" w:bidi="en_US"/>
        </w:rPr>
        <w:t>sifts out all evil with his eyes.</w:t>
      </w:r>
    </w:p>
    <w:p>
      <w:pPr>
        <w:pStyle w:val="Heading5"/>
      </w:pPr>
      <w:r>
        <w:rPr>
          <w:lang w:val="en_US" w:bidi="en_US"/>
        </w:rPr>
        <w:t>20:8a</w:t>
      </w:r>
    </w:p>
    <w:p>
      <w:pPr/>
      <w:r>
        <w:rPr>
          <w:lang w:val="en_US" w:bidi="en_US"/>
        </w:rPr>
      </w:r>
      <w:r>
        <w:rPr>
          <w:b/>
          <w:lang w:val="en_US" w:bidi="en_US"/>
        </w:rPr>
        <w:t>A king who sits on a throne to judge</w:t>
      </w:r>
    </w:p>
    <w:p>
      <w:pPr>
        <w:pStyle w:val="ListBullet"/>
        <w:spacing w:line="240" w:lineRule="auto"/>
        <w:ind w:left="720"/>
      </w:pPr>
      <w:r>
        <w:rPr>
          <w:lang w:val="en_US" w:bidi="en_US"/>
        </w:rPr>
      </w:r>
      <w:r>
        <w:rPr>
          <w:lang w:val="en_US" w:bidi="en_US"/>
        </w:rPr>
        <w:t xml:space="preserve">When a ruler sits on his throne to judge </w:t>
      </w:r>
      <w:r>
        <w:rPr>
          <w:lang w:val="en_US" w:bidi="en_US"/>
        </w:rPr>
        <w:t>a case</w:t>
      </w:r>
      <w:r>
        <w:rPr>
          <w:lang w:val="en_US" w:bidi="en_US"/>
        </w:rPr>
        <w:t>,</w:t>
      </w:r>
    </w:p>
    <w:p>
      <w:pPr>
        <w:pStyle w:val="ListBullet"/>
        <w:spacing w:line="240" w:lineRule="auto"/>
        <w:ind w:left="720"/>
      </w:pPr>
      <w:r>
        <w:rPr>
          <w:lang w:val="en_US" w:bidi="en_US"/>
        </w:rPr>
      </w:r>
      <w:r>
        <w:rPr>
          <w:lang w:val="en_US" w:bidi="en_US"/>
        </w:rPr>
        <w:t>In his judging, a king</w:t>
      </w:r>
    </w:p>
    <w:p>
      <w:pPr/>
      <w:r>
        <w:rPr>
          <w:lang w:val="en_US" w:bidi="en_US"/>
        </w:rPr>
      </w:r>
      <w:r>
        <w:rPr>
          <w:b/>
          <w:lang w:val="en_US" w:bidi="en_US"/>
        </w:rPr>
        <w:t>A king who sits on a throne to judge:</w:t>
      </w:r>
      <w:r>
        <w:rPr>
          <w:lang w:val="en_US" w:bidi="en_US"/>
        </w:rPr>
        <w:t xml:space="preserve"> A king customarily sat on </w:t>
      </w:r>
      <w:r>
        <w:rPr>
          <w:i/>
          <w:lang w:val="en_US" w:bidi="en_US"/>
        </w:rPr>
        <w:t>a throne</w:t>
      </w:r>
      <w:r>
        <w:rPr>
          <w:lang w:val="en_US" w:bidi="en_US"/>
        </w:rPr>
        <w:t xml:space="preserve"> to listen to legal cases and give his decisions. The throne was a symbol of his authority.</w:t>
      </w:r>
    </w:p>
    <w:p>
      <w:pPr/>
      <w:r>
        <w:rPr>
          <w:lang w:val="en_US" w:bidi="en_US"/>
        </w:rPr>
      </w:r>
      <w:r>
        <w:rPr>
          <w:lang w:val="en_US" w:bidi="en_US"/>
        </w:rPr>
        <w:t>In this verse, the focus is on what a king does (20:8b) when he judges a case. It is not on the fact that he was in a seated position on a throne. Some versions leave one or more of these details implied in order to focus on the main idea. For example:</w:t>
      </w:r>
    </w:p>
    <w:p>
      <w:pPr/>
      <w:r>
        <w:rPr>
          <w:lang w:val="en_US" w:bidi="en_US"/>
        </w:rPr>
      </w:r>
      <w:r>
        <w:rPr>
          <w:lang w:val="en_US" w:bidi="en_US"/>
        </w:rPr>
        <w:t>The king sits in judgment (GNT)</w:t>
      </w:r>
    </w:p>
    <w:p>
      <w:pPr/>
      <w:r>
        <w:rPr>
          <w:lang w:val="en_US" w:bidi="en_US"/>
        </w:rPr>
      </w:r>
      <w:r>
        <w:rPr>
          <w:lang w:val="en_US" w:bidi="en_US"/>
        </w:rPr>
        <w:t>When rulers decide cases (CEV)</w:t>
      </w:r>
    </w:p>
    <w:p>
      <w:pPr/>
      <w:r>
        <w:rPr>
          <w:lang w:val="en_US" w:bidi="en_US"/>
        </w:rPr>
      </w:r>
      <w:r>
        <w:rPr>
          <w:lang w:val="en_US" w:bidi="en_US"/>
        </w:rPr>
        <w:t>One of these options may be effective if it is awkward in your language to specify that the king is sitting on a throne.</w:t>
      </w:r>
    </w:p>
    <w:p>
      <w:pPr>
        <w:pStyle w:val="Heading5"/>
      </w:pPr>
      <w:r>
        <w:rPr>
          <w:lang w:val="en_US" w:bidi="en_US"/>
        </w:rPr>
        <w:t>20:8b</w:t>
      </w:r>
    </w:p>
    <w:p>
      <w:pPr/>
      <w:r>
        <w:rPr>
          <w:lang w:val="en_US" w:bidi="en_US"/>
        </w:rPr>
      </w:r>
      <w:r>
        <w:rPr>
          <w:b/>
          <w:lang w:val="en_US" w:bidi="en_US"/>
        </w:rPr>
        <w:t>sifts out all evil with his eyes.</w:t>
      </w:r>
    </w:p>
    <w:p>
      <w:pPr>
        <w:pStyle w:val="ListBullet"/>
        <w:spacing w:line="240" w:lineRule="auto"/>
        <w:ind w:left="720"/>
      </w:pPr>
      <w:r>
        <w:rPr>
          <w:lang w:val="en_US" w:bidi="en_US"/>
        </w:rPr>
      </w:r>
      <w:r>
        <w:rPr>
          <w:lang w:val="en_US" w:bidi="en_US"/>
        </w:rPr>
        <w:t>he examines all the evidence so that he can remove what is bad.</w:t>
      </w:r>
    </w:p>
    <w:p>
      <w:pPr>
        <w:pStyle w:val="ListBullet"/>
        <w:spacing w:line="240" w:lineRule="auto"/>
        <w:ind w:left="720"/>
      </w:pPr>
      <w:r>
        <w:rPr>
          <w:lang w:val="en_US" w:bidi="en_US"/>
        </w:rPr>
      </w:r>
      <w:r>
        <w:rPr>
          <w:lang w:val="en_US" w:bidi="en_US"/>
        </w:rPr>
        <w:t xml:space="preserve">is </w:t>
      </w:r>
      <w:r>
        <w:rPr>
          <w:lang w:val="en_US" w:bidi="en_US"/>
        </w:rPr>
        <w:t>like</w:t>
      </w:r>
      <w:r>
        <w:rPr>
          <w:lang w:val="en_US" w:bidi="en_US"/>
        </w:rPr>
        <w:t xml:space="preserve"> a winnower </w:t>
      </w:r>
      <w:r>
        <w:rPr>
          <w:lang w:val="en_US" w:bidi="en_US"/>
        </w:rPr>
        <w:t>who scatters the chaff</w:t>
      </w:r>
      <w:r>
        <w:rPr>
          <w:lang w:val="en_US" w:bidi="en_US"/>
        </w:rPr>
        <w:t xml:space="preserve">. He carefully separates what is bad </w:t>
      </w:r>
      <w:r>
        <w:rPr>
          <w:lang w:val="en_US" w:bidi="en_US"/>
        </w:rPr>
        <w:t>from what is good</w:t>
      </w:r>
      <w:r>
        <w:rPr>
          <w:lang w:val="en_US" w:bidi="en_US"/>
        </w:rPr>
        <w:t>.</w:t>
      </w:r>
    </w:p>
    <w:p>
      <w:pPr/>
      <w:r>
        <w:rPr>
          <w:lang w:val="en_US" w:bidi="en_US"/>
        </w:rPr>
      </w:r>
      <w:r>
        <w:rPr>
          <w:b/>
          <w:lang w:val="en_US" w:bidi="en_US"/>
        </w:rPr>
        <w:t>sifts out all evil with his eyes:</w:t>
      </w:r>
      <w:r>
        <w:rPr>
          <w:lang w:val="en_US" w:bidi="en_US"/>
        </w:rPr>
        <w:t xml:space="preserve"> This part of the verse is an incomplete metaphor. It compares the way that a king judges a case to the process of sifting. Except for the verb </w:t>
      </w:r>
      <w:r>
        <w:rPr>
          <w:i/>
          <w:lang w:val="en_US" w:bidi="en_US"/>
        </w:rPr>
        <w:t>sifts out</w:t>
      </w:r>
      <w:r>
        <w:rPr>
          <w:lang w:val="en_US" w:bidi="en_US"/>
        </w:rPr>
        <w:t xml:space="preserve"> (literally, “winnows,” “scatters”), the agricultural details are left implied.</w:t>
      </w:r>
    </w:p>
    <w:p>
      <w:pPr/>
      <w:r>
        <w:rPr>
          <w:lang w:val="en_US" w:bidi="en_US"/>
        </w:rPr>
      </w:r>
      <w:r>
        <w:rPr>
          <w:lang w:val="en_US" w:bidi="en_US"/>
        </w:rPr>
        <w:t>A farmer winnows grain after he has threshed it to separate the straw and the chaff from the kernels. (See 20:26b for more details on threshing.) He then throws the threshed grain into the air with a winnowing fork or shovel. The wind blows away the straw, chaff, and hulls. The kernels of grain remain in the threshing area.</w:t>
      </w:r>
      <w:r>
        <w:rPr>
          <w:lang w:val="en_US" w:bidi="en_US"/>
        </w:rPr>
        <w:t>NIDOTTE (H2430), UBS (pages 419–420).</w:t>
      </w:r>
    </w:p>
    <w:p>
      <w:pPr/>
      <w:r>
        <w:rPr>
          <w:lang w:val="en_US" w:bidi="en_US"/>
        </w:rPr>
      </w:r>
      <w:r>
        <w:rPr>
          <w:lang w:val="en_US" w:bidi="en_US"/>
        </w:rPr>
        <w:t>In this context, the point of the metaphor is that winnowing separates the useless material from the kernels and scatters it far away. Similarly, a king carefully examines the evidence in a legal case. He separates what is false or evil from what is true or good. He does this in order to stop evil conduct and/or remove evil people from his kingdom.</w:t>
      </w:r>
    </w:p>
    <w:p>
      <w:pPr/>
      <w:r>
        <w:rPr>
          <w:lang w:val="en_US" w:bidi="en_US"/>
        </w:rPr>
      </w:r>
      <w:r>
        <w:rPr>
          <w:b/>
          <w:lang w:val="en_US" w:bidi="en_US"/>
        </w:rPr>
        <w:t>with his eyes:</w:t>
      </w:r>
      <w:r>
        <w:rPr>
          <w:lang w:val="en_US" w:bidi="en_US"/>
        </w:rPr>
        <w:t xml:space="preserve"> This phrase is used here as a figure of speech. The king’s </w:t>
      </w:r>
      <w:r>
        <w:rPr>
          <w:i/>
          <w:lang w:val="en_US" w:bidi="en_US"/>
        </w:rPr>
        <w:t>eyes</w:t>
      </w:r>
      <w:r>
        <w:rPr>
          <w:lang w:val="en_US" w:bidi="en_US"/>
        </w:rPr>
        <w:t xml:space="preserve"> represent his ability to recognize what is false or evil when he “looks at” or examines the evidence.</w:t>
      </w:r>
      <w:r>
        <w:rPr>
          <w:lang w:val="en_US" w:bidi="en_US"/>
        </w:rPr>
        <w:t>Waltke (page 134), NET footnote (c) for Proverbs 20:8.</w:t>
      </w:r>
    </w:p>
    <w:p>
      <w:pPr/>
      <w:r>
        <w:rPr>
          <w:lang w:val="en_US" w:bidi="en_US"/>
        </w:rPr>
      </w:r>
      <w:r>
        <w:rPr>
          <w:lang w:val="en_US" w:bidi="en_US"/>
        </w:rPr>
        <w:t>Some other ways to translate 20:8b are:</w:t>
      </w:r>
    </w:p>
    <w:p>
      <w:pPr>
        <w:pStyle w:val="ListBullet"/>
        <w:spacing w:line="240" w:lineRule="auto"/>
        <w:ind w:left="720"/>
      </w:pPr>
      <w:r>
        <w:rPr>
          <w:lang w:val="en_US" w:bidi="en_US"/>
        </w:rPr>
      </w:r>
      <w:r>
        <w:rPr>
          <w:lang w:val="en_US" w:bidi="en_US"/>
        </w:rPr>
        <w:t>Change the metaphor to a simile. For example:</w:t>
      </w:r>
      <w:r>
        <w:rPr>
          <w:lang w:val="en_US" w:bidi="en_US"/>
        </w:rPr>
        <w:t>A king who judges is like a person who winnows. He recognizes all that is evil and scatters/removes it.</w:t>
      </w:r>
    </w:p>
    <w:p>
      <w:pPr>
        <w:pStyle w:val="ListBullet"/>
        <w:spacing w:line="240" w:lineRule="auto"/>
        <w:ind w:left="720"/>
      </w:pPr>
      <w:r>
        <w:rPr>
          <w:lang w:val="en_US" w:bidi="en_US"/>
        </w:rPr>
      </w:r>
      <w:r>
        <w:rPr>
          <w:lang w:val="en_US" w:bidi="en_US"/>
        </w:rPr>
        <w:t xml:space="preserve">Use a different figure of speech for “winnow” or for </w:t>
      </w:r>
      <w:r>
        <w:rPr>
          <w:i/>
          <w:lang w:val="en_US" w:bidi="en_US"/>
        </w:rPr>
        <w:t>eyes</w:t>
      </w:r>
      <w:r>
        <w:rPr>
          <w:lang w:val="en_US" w:bidi="en_US"/>
        </w:rPr>
        <w:t>. For example:</w:t>
      </w:r>
      <w:r>
        <w:rPr>
          <w:lang w:val="en_US" w:bidi="en_US"/>
        </w:rPr>
        <w:t xml:space="preserve">A king who sits on his throne to judge </w:t>
      </w:r>
      <w:r>
        <w:rPr>
          <w:u w:val="single"/>
          <w:lang w:val="en_US" w:bidi="en_US"/>
        </w:rPr>
        <w:t>sifts out</w:t>
      </w:r>
      <w:r>
        <w:rPr>
          <w:lang w:val="en_US" w:bidi="en_US"/>
        </w:rPr>
        <w:t xml:space="preserve"> every evil with his eyes. (GW)</w:t>
      </w:r>
      <w:r>
        <w:rPr>
          <w:lang w:val="en_US" w:bidi="en_US"/>
        </w:rPr>
        <w:t xml:space="preserve">When a king sits in judgment, he </w:t>
      </w:r>
      <w:r>
        <w:rPr>
          <w:u w:val="single"/>
          <w:lang w:val="en_US" w:bidi="en_US"/>
        </w:rPr>
        <w:t>weighs</w:t>
      </w:r>
      <w:r>
        <w:rPr>
          <w:lang w:val="en_US" w:bidi="en_US"/>
        </w:rPr>
        <w:t xml:space="preserve"> all the evidence, distinguishing the bad from the good. (NLT)</w:t>
      </w:r>
    </w:p>
    <w:p>
      <w:pPr>
        <w:pStyle w:val="ListBullet"/>
        <w:spacing w:line="240" w:lineRule="auto"/>
        <w:ind w:left="720"/>
      </w:pPr>
      <w:r>
        <w:rPr>
          <w:lang w:val="en_US" w:bidi="en_US"/>
        </w:rPr>
      </w:r>
      <w:r>
        <w:rPr>
          <w:lang w:val="en_US" w:bidi="en_US"/>
        </w:rPr>
        <w:t>Translate the meaning without using figures of speech. For example:</w:t>
      </w:r>
      <w:r>
        <w:rPr>
          <w:lang w:val="en_US" w:bidi="en_US"/>
        </w:rPr>
        <w:t>When a king sits on his throne to judge, he knows evil when he sees it. (NCV)</w:t>
      </w:r>
    </w:p>
    <w:p>
      <w:pPr/>
      <w:r>
        <w:rPr>
          <w:lang w:val="en_US" w:bidi="en_US"/>
        </w:rPr>
      </w:r>
      <w:r>
        <w:rPr>
          <w:lang w:val="en_US" w:bidi="en_US"/>
        </w:rPr>
        <w:t>If you use footnotes for cultural background information, consider adding a footnote that explains how people winnowed grain in the country of Israel. For example:</w:t>
      </w:r>
    </w:p>
    <w:p>
      <w:pPr/>
      <w:r>
        <w:rPr>
          <w:lang w:val="en_US" w:bidi="en_US"/>
        </w:rPr>
      </w:r>
      <w:r>
        <w:rPr>
          <w:lang w:val="en_US" w:bidi="en_US"/>
        </w:rPr>
        <w:t>In the country of Israel at that time, people winnowed grain by tossing it in the air with a special fork or shovel. The wind blew away the chaff and husks, and the grain was left behind.</w:t>
      </w:r>
      <w:r>
        <w:rPr>
          <w:lang w:val="en_US" w:bidi="en_US"/>
        </w:rPr>
      </w:r>
      <w:r>
        <w:rPr>
          <w:lang w:val="en_US" w:bidi="en_US"/>
        </w:rPr>
      </w:r>
    </w:p>
    <w:p>
      <w:pPr/>
      <w:r>
        <w:rPr>
          <w:lang w:val="en_US" w:bidi="en_US"/>
        </w:rPr>
      </w:r>
    </w:p>
    <w:p>
      <w:pPr>
        <w:pStyle w:val="Heading2"/>
      </w:pPr>
      <w:r>
        <w:rPr>
          <w:lang w:val="en_US" w:bidi="en_US"/>
        </w:rPr>
        <w:t>Proverbs 20:9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20:9</w:t>
      </w:r>
    </w:p>
    <w:p>
      <w:pPr/>
      <w:r>
        <w:rPr>
          <w:lang w:val="en_US" w:bidi="en_US"/>
        </w:rPr>
      </w:r>
      <w:r>
        <w:rPr>
          <w:lang w:val="en_US" w:bidi="en_US"/>
        </w:rPr>
        <w:t>This verse uses a rhetorical question to emphasize that no one can truthfully claim to be morally pure. The parallel parts give the content of the rhetorical question. They are similar in meaning.</w:t>
      </w:r>
    </w:p>
    <w:p>
      <w:pPr/>
      <w:r>
        <w:rPr>
          <w:lang w:val="en_US" w:bidi="en_US"/>
        </w:rPr>
      </w:r>
      <w:r>
        <w:rPr>
          <w:vertAlign w:val="superscript"/>
          <w:lang w:val="en_US" w:bidi="en_US"/>
        </w:rPr>
        <w:t>9a</w:t>
      </w:r>
      <w:r>
        <w:rPr>
          <w:lang w:val="en_US" w:bidi="en_US"/>
        </w:rPr>
        <w:t>Who can say, “</w:t>
      </w:r>
      <w:r>
        <w:rPr>
          <w:u w:val="single"/>
          <w:lang w:val="en_US" w:bidi="en_US"/>
        </w:rPr>
        <w:t>I have kept my heart pure</w:t>
      </w:r>
      <w:r>
        <w:rPr>
          <w:lang w:val="en_US" w:bidi="en_US"/>
        </w:rPr>
        <w:t>;</w:t>
      </w:r>
    </w:p>
    <w:p>
      <w:pPr/>
      <w:r>
        <w:rPr>
          <w:lang w:val="en_US" w:bidi="en_US"/>
        </w:rPr>
      </w:r>
      <w:r>
        <w:rPr>
          <w:vertAlign w:val="superscript"/>
          <w:lang w:val="en_US" w:bidi="en_US"/>
        </w:rPr>
        <w:t>9b</w:t>
      </w:r>
      <w:r>
        <w:rPr>
          <w:lang w:val="en_US" w:bidi="en_US"/>
        </w:rPr>
        <w:t xml:space="preserve"> </w:t>
      </w:r>
      <w:r>
        <w:rPr>
          <w:u w:val="single"/>
          <w:lang w:val="en_US" w:bidi="en_US"/>
        </w:rPr>
        <w:t>I am cleansed from my sin</w:t>
      </w:r>
      <w:r>
        <w:rPr>
          <w:lang w:val="en_US" w:bidi="en_US"/>
        </w:rPr>
        <w:t>”?</w:t>
      </w:r>
    </w:p>
    <w:p>
      <w:pPr>
        <w:pStyle w:val="Heading5"/>
      </w:pPr>
      <w:r>
        <w:rPr>
          <w:lang w:val="en_US" w:bidi="en_US"/>
        </w:rPr>
        <w:t>20:9a</w:t>
      </w:r>
    </w:p>
    <w:p>
      <w:pPr/>
      <w:r>
        <w:rPr>
          <w:lang w:val="en_US" w:bidi="en_US"/>
        </w:rPr>
      </w:r>
      <w:r>
        <w:rPr>
          <w:b/>
          <w:lang w:val="en_US" w:bidi="en_US"/>
        </w:rPr>
        <w:t>Who can say, “I have kept my heart pure;</w:t>
      </w:r>
    </w:p>
    <w:p>
      <w:pPr>
        <w:pStyle w:val="ListBullet"/>
        <w:spacing w:line="240" w:lineRule="auto"/>
        <w:ind w:left="720"/>
      </w:pPr>
      <w:r>
        <w:rPr>
          <w:lang w:val="en_US" w:bidi="en_US"/>
        </w:rPr>
      </w:r>
      <w:r>
        <w:rPr>
          <w:lang w:val="en_US" w:bidi="en_US"/>
        </w:rPr>
        <w:t>Is there anyone who can claim to have a clean conscience/mind?</w:t>
      </w:r>
    </w:p>
    <w:p>
      <w:pPr>
        <w:pStyle w:val="ListBullet"/>
        <w:spacing w:line="240" w:lineRule="auto"/>
        <w:ind w:left="720"/>
      </w:pPr>
      <w:r>
        <w:rPr>
          <w:lang w:val="en_US" w:bidi="en_US"/>
        </w:rPr>
      </w:r>
      <w:r>
        <w:rPr>
          <w:lang w:val="en_US" w:bidi="en_US"/>
        </w:rPr>
        <w:t xml:space="preserve">There is no one who can </w:t>
      </w:r>
      <w:r>
        <w:rPr>
          <w:lang w:val="en_US" w:bidi="en_US"/>
        </w:rPr>
        <w:t>truthfully</w:t>
      </w:r>
      <w:r>
        <w:rPr>
          <w:lang w:val="en_US" w:bidi="en_US"/>
        </w:rPr>
        <w:t xml:space="preserve"> say, “I have made my thoughts/mind clean.</w:t>
      </w:r>
    </w:p>
    <w:p>
      <w:pPr/>
      <w:r>
        <w:rPr>
          <w:lang w:val="en_US" w:bidi="en_US"/>
        </w:rPr>
      </w:r>
      <w:r>
        <w:rPr>
          <w:b/>
          <w:lang w:val="en_US" w:bidi="en_US"/>
        </w:rPr>
        <w:t>Who can say:</w:t>
      </w:r>
      <w:r>
        <w:rPr>
          <w:lang w:val="en_US" w:bidi="en_US"/>
        </w:rPr>
        <w:t xml:space="preserve"> This clause is a rhetorical question. The implied answer is “No one.” Some other ways to translate this question are:</w:t>
      </w:r>
    </w:p>
    <w:p>
      <w:pPr>
        <w:pStyle w:val="ListBullet"/>
        <w:spacing w:line="240" w:lineRule="auto"/>
        <w:ind w:left="720"/>
      </w:pPr>
      <w:r>
        <w:rPr>
          <w:lang w:val="en_US" w:bidi="en_US"/>
        </w:rPr>
      </w:r>
      <w:r>
        <w:rPr>
          <w:lang w:val="en_US" w:bidi="en_US"/>
        </w:rPr>
        <w:t>Use a slightly different rhetorical question. For example:</w:t>
      </w:r>
      <w:r>
        <w:rPr>
          <w:lang w:val="en_US" w:bidi="en_US"/>
        </w:rPr>
        <w:t>Can any of us really say, “…”? (CEV)</w:t>
      </w:r>
    </w:p>
    <w:p>
      <w:pPr>
        <w:pStyle w:val="ListBullet"/>
        <w:spacing w:line="240" w:lineRule="auto"/>
        <w:ind w:left="720"/>
      </w:pPr>
      <w:r>
        <w:rPr>
          <w:lang w:val="en_US" w:bidi="en_US"/>
        </w:rPr>
      </w:r>
      <w:r>
        <w:rPr>
          <w:lang w:val="en_US" w:bidi="en_US"/>
        </w:rPr>
        <w:t>Use a rhetorical question and make the implied answer explicit. For example:</w:t>
      </w:r>
      <w:r>
        <w:rPr>
          <w:lang w:val="en_US" w:bidi="en_US"/>
        </w:rPr>
        <w:t>Who can say, “…”? No one, of course!</w:t>
      </w:r>
    </w:p>
    <w:p>
      <w:pPr>
        <w:pStyle w:val="ListBullet"/>
        <w:spacing w:line="240" w:lineRule="auto"/>
        <w:ind w:left="720"/>
      </w:pPr>
      <w:r>
        <w:rPr>
          <w:lang w:val="en_US" w:bidi="en_US"/>
        </w:rPr>
      </w:r>
      <w:r>
        <w:rPr>
          <w:lang w:val="en_US" w:bidi="en_US"/>
        </w:rPr>
        <w:t>Use a statement. For example:</w:t>
      </w:r>
      <w:r>
        <w:rPr>
          <w:lang w:val="en_US" w:bidi="en_US"/>
        </w:rPr>
        <w:t>No one can say, “…” (NCV)</w:t>
      </w:r>
    </w:p>
    <w:p>
      <w:pPr/>
      <w:r>
        <w:rPr>
          <w:lang w:val="en_US" w:bidi="en_US"/>
        </w:rPr>
      </w:r>
      <w:r>
        <w:rPr>
          <w:b/>
          <w:lang w:val="en_US" w:bidi="en_US"/>
        </w:rPr>
        <w:t>I have kept my heart pure:</w:t>
      </w:r>
      <w:r>
        <w:rPr>
          <w:lang w:val="en_US" w:bidi="en_US"/>
        </w:rPr>
        <w:t xml:space="preserve"> In Hebrew, this clause is literally “I have purified/cleansed my heart.” It can refer to a past action or to a present condition. For example:</w:t>
      </w:r>
    </w:p>
    <w:p>
      <w:pPr/>
      <w:r>
        <w:rPr>
          <w:lang w:val="en_US" w:bidi="en_US"/>
        </w:rPr>
      </w:r>
      <w:r>
        <w:rPr>
          <w:lang w:val="en_US" w:bidi="en_US"/>
        </w:rPr>
        <w:t>I have cleansed my heart (NJB)</w:t>
      </w:r>
    </w:p>
    <w:p>
      <w:pPr/>
      <w:r>
        <w:rPr>
          <w:lang w:val="en_US" w:bidi="en_US"/>
        </w:rPr>
      </w:r>
      <w:r>
        <w:rPr>
          <w:lang w:val="en_US" w:bidi="en_US"/>
        </w:rPr>
        <w:t>I am innocent (NCV)</w:t>
      </w:r>
    </w:p>
    <w:p>
      <w:pPr/>
      <w:r>
        <w:rPr>
          <w:lang w:val="en_US" w:bidi="en_US"/>
        </w:rPr>
      </w:r>
      <w:r>
        <w:rPr>
          <w:lang w:val="en_US" w:bidi="en_US"/>
        </w:rPr>
        <w:t>This clause refers primarily to a person’s thoughts and motives. Some other ways to express this meaning are:</w:t>
      </w:r>
    </w:p>
    <w:p>
      <w:pPr/>
      <w:r>
        <w:rPr>
          <w:lang w:val="en_US" w:bidi="en_US"/>
        </w:rPr>
      </w:r>
      <w:r>
        <w:rPr>
          <w:lang w:val="en_US" w:bidi="en_US"/>
        </w:rPr>
        <w:t>My thoughts are pure (CEV)</w:t>
      </w:r>
    </w:p>
    <w:p>
      <w:pPr/>
      <w:r>
        <w:rPr>
          <w:lang w:val="en_US" w:bidi="en_US"/>
        </w:rPr>
      </w:r>
      <w:r>
        <w:rPr>
          <w:lang w:val="en_US" w:bidi="en_US"/>
        </w:rPr>
        <w:t>I have a clear conscience (REB)</w:t>
      </w:r>
    </w:p>
    <w:p>
      <w:pPr>
        <w:pStyle w:val="Heading5"/>
      </w:pPr>
      <w:r>
        <w:rPr>
          <w:lang w:val="en_US" w:bidi="en_US"/>
        </w:rPr>
        <w:t>20:9b</w:t>
      </w:r>
    </w:p>
    <w:p>
      <w:pPr/>
      <w:r>
        <w:rPr>
          <w:lang w:val="en_US" w:bidi="en_US"/>
        </w:rPr>
      </w:r>
      <w:r>
        <w:rPr>
          <w:b/>
          <w:lang w:val="en_US" w:bidi="en_US"/>
        </w:rPr>
        <w:t>I am cleansed from my sin”?</w:t>
      </w:r>
    </w:p>
    <w:p>
      <w:pPr>
        <w:pStyle w:val="ListBullet"/>
        <w:spacing w:line="240" w:lineRule="auto"/>
        <w:ind w:left="720"/>
      </w:pPr>
      <w:r>
        <w:rPr>
          <w:lang w:val="en_US" w:bidi="en_US"/>
        </w:rPr>
      </w:r>
      <w:r>
        <w:rPr>
          <w:lang w:val="en_US" w:bidi="en_US"/>
        </w:rPr>
        <w:t>Can anyone say,</w:t>
      </w:r>
      <w:r>
        <w:rPr>
          <w:lang w:val="en_US" w:bidi="en_US"/>
        </w:rPr>
        <w:t xml:space="preserve"> “I am not guilty of any sin”? </w:t>
      </w:r>
      <w:r>
        <w:rPr>
          <w:lang w:val="en_US" w:bidi="en_US"/>
        </w:rPr>
        <w:t>Of course not!</w:t>
      </w:r>
    </w:p>
    <w:p>
      <w:pPr>
        <w:pStyle w:val="ListBullet"/>
        <w:spacing w:line="240" w:lineRule="auto"/>
        <w:ind w:left="720"/>
      </w:pPr>
      <w:r>
        <w:rPr>
          <w:lang w:val="en_US" w:bidi="en_US"/>
        </w:rPr>
      </w:r>
      <w:r>
        <w:rPr>
          <w:lang w:val="en_US" w:bidi="en_US"/>
        </w:rPr>
        <w:t>I have not done anything wrong.”</w:t>
      </w:r>
    </w:p>
    <w:p>
      <w:pPr/>
      <w:r>
        <w:rPr>
          <w:lang w:val="en_US" w:bidi="en_US"/>
        </w:rPr>
      </w:r>
      <w:r>
        <w:rPr>
          <w:b/>
          <w:lang w:val="en_US" w:bidi="en_US"/>
        </w:rPr>
        <w:t>I am cleansed from my sin:</w:t>
      </w:r>
      <w:r>
        <w:rPr>
          <w:lang w:val="en_US" w:bidi="en_US"/>
        </w:rPr>
        <w:t xml:space="preserve"> In Hebrew, this clause is literally “I am pure from my sin,” as in the NASB. The verb “to be pure/clean” is used frequently in the Old Testament to refer to ritual cleanness. Here it refers primarily to a person who is morally pure and is not guilty of sinful deeds. Some other ways to translate this clause are:</w:t>
      </w:r>
    </w:p>
    <w:p>
      <w:pPr/>
      <w:r>
        <w:rPr>
          <w:lang w:val="en_US" w:bidi="en_US"/>
        </w:rPr>
      </w:r>
      <w:r>
        <w:rPr>
          <w:lang w:val="en_US" w:bidi="en_US"/>
        </w:rPr>
        <w:t>I am purified of my sin (NJB)</w:t>
      </w:r>
    </w:p>
    <w:p>
      <w:pPr/>
      <w:r>
        <w:rPr>
          <w:lang w:val="en_US" w:bidi="en_US"/>
        </w:rPr>
      </w:r>
      <w:r>
        <w:rPr>
          <w:lang w:val="en_US" w:bidi="en_US"/>
        </w:rPr>
        <w:t>I am pure and free from sin (NLT)</w:t>
      </w:r>
    </w:p>
    <w:p>
      <w:pPr>
        <w:pStyle w:val="Heading6"/>
      </w:pPr>
      <w:r>
        <w:rPr>
          <w:b/>
          <w:lang w:val="en_US" w:bidi="en_US"/>
        </w:rPr>
        <w:t>General Comment on 20:9a–b</w:t>
      </w:r>
    </w:p>
    <w:p>
      <w:pPr/>
      <w:r>
        <w:rPr>
          <w:lang w:val="en_US" w:bidi="en_US"/>
        </w:rPr>
      </w:r>
      <w:r>
        <w:rPr>
          <w:lang w:val="en_US" w:bidi="en_US"/>
        </w:rPr>
        <w:t>In addition to the options given in 20:9a, some other ways to translate the parallel parts are:</w:t>
      </w:r>
    </w:p>
    <w:p>
      <w:pPr>
        <w:pStyle w:val="ListBullet"/>
        <w:spacing w:line="240" w:lineRule="auto"/>
        <w:ind w:left="720"/>
      </w:pPr>
      <w:r>
        <w:rPr>
          <w:lang w:val="en_US" w:bidi="en_US"/>
        </w:rPr>
      </w:r>
      <w:r>
        <w:rPr>
          <w:lang w:val="en_US" w:bidi="en_US"/>
        </w:rPr>
        <w:t>Use a rhetorical question for each line. See the first meaning line in the Display.</w:t>
      </w:r>
    </w:p>
    <w:p>
      <w:pPr>
        <w:pStyle w:val="ListBullet"/>
        <w:spacing w:line="240" w:lineRule="auto"/>
        <w:ind w:left="720"/>
      </w:pPr>
      <w:r>
        <w:rPr>
          <w:lang w:val="en_US" w:bidi="en_US"/>
        </w:rPr>
      </w:r>
      <w:r>
        <w:rPr>
          <w:lang w:val="en_US" w:bidi="en_US"/>
        </w:rPr>
        <w:t>Use a rhetorical question for one line and a statement for the other line. For example:</w:t>
      </w:r>
      <w:r>
        <w:rPr>
          <w:lang w:val="en_US" w:bidi="en_US"/>
        </w:rPr>
        <w:t>Can anyone say, “I have a clean conscience”? No, no one can truthfully say, “I am not guilty of any sin.”</w:t>
      </w:r>
    </w:p>
    <w:p>
      <w:pPr>
        <w:pStyle w:val="ListBullet"/>
        <w:spacing w:line="240" w:lineRule="auto"/>
        <w:ind w:left="720"/>
      </w:pPr>
      <w:r>
        <w:rPr>
          <w:lang w:val="en_US" w:bidi="en_US"/>
        </w:rPr>
      </w:r>
      <w:r>
        <w:rPr>
          <w:lang w:val="en_US" w:bidi="en_US"/>
        </w:rPr>
        <w:t>Use an indirect quote in one or both lines. For example:</w:t>
      </w:r>
      <w:r>
        <w:rPr>
          <w:lang w:val="en_US" w:bidi="en_US"/>
        </w:rPr>
        <w:t>Can anyone really say that his conscience is clear, that he has gotten rid of his sin? (GNT)</w:t>
      </w:r>
      <w:r>
        <w:rPr>
          <w:lang w:val="en_US" w:bidi="en_US"/>
        </w:rPr>
      </w:r>
      <w:r>
        <w:rPr>
          <w:lang w:val="en_US" w:bidi="en_US"/>
        </w:rPr>
      </w:r>
    </w:p>
    <w:p>
      <w:pPr/>
      <w:r>
        <w:rPr>
          <w:lang w:val="en_US" w:bidi="en_US"/>
        </w:rPr>
      </w:r>
    </w:p>
    <w:p>
      <w:pPr>
        <w:pStyle w:val="Heading2"/>
      </w:pPr>
      <w:r>
        <w:rPr>
          <w:lang w:val="en_US" w:bidi="en_US"/>
        </w:rPr>
        <w:t>Proverbs 20:10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20:10</w:t>
      </w:r>
    </w:p>
    <w:p>
      <w:pPr/>
      <w:r>
        <w:rPr>
          <w:lang w:val="en_US" w:bidi="en_US"/>
        </w:rPr>
      </w:r>
      <w:r>
        <w:rPr>
          <w:lang w:val="en_US" w:bidi="en_US"/>
        </w:rPr>
        <w:t>This verse describes the LORD’s attitude toward merchants or traders who cheat others when they buy or sell.</w:t>
      </w:r>
    </w:p>
    <w:p>
      <w:pPr/>
      <w:r>
        <w:rPr>
          <w:lang w:val="en_US" w:bidi="en_US"/>
        </w:rPr>
      </w:r>
      <w:r>
        <w:rPr>
          <w:vertAlign w:val="superscript"/>
          <w:lang w:val="en_US" w:bidi="en_US"/>
        </w:rPr>
        <w:t>10a</w:t>
      </w:r>
      <w:r>
        <w:rPr>
          <w:lang w:val="en_US" w:bidi="en_US"/>
        </w:rPr>
        <w:t>Differing weights and unequal measures—</w:t>
      </w:r>
    </w:p>
    <w:p>
      <w:pPr/>
      <w:r>
        <w:rPr>
          <w:lang w:val="en_US" w:bidi="en_US"/>
        </w:rPr>
      </w:r>
      <w:r>
        <w:rPr>
          <w:vertAlign w:val="superscript"/>
          <w:lang w:val="en_US" w:bidi="en_US"/>
        </w:rPr>
        <w:t>10b</w:t>
      </w:r>
      <w:r>
        <w:rPr>
          <w:lang w:val="en_US" w:bidi="en_US"/>
        </w:rPr>
        <w:t>both are detestable to the LORD.</w:t>
      </w:r>
    </w:p>
    <w:p>
      <w:pPr/>
      <w:r>
        <w:rPr>
          <w:lang w:val="en_US" w:bidi="en_US"/>
        </w:rPr>
      </w:r>
      <w:r>
        <w:rPr>
          <w:lang w:val="en_US" w:bidi="en_US"/>
        </w:rPr>
        <w:t>In Hebrew, this verse is a single sentence. The ESV shows this structure more literally. It has:</w:t>
      </w:r>
    </w:p>
    <w:p>
      <w:pPr/>
      <w:r>
        <w:rPr>
          <w:lang w:val="en_US" w:bidi="en_US"/>
        </w:rPr>
      </w:r>
      <w:r>
        <w:rPr>
          <w:vertAlign w:val="superscript"/>
          <w:lang w:val="en_US" w:bidi="en_US"/>
        </w:rPr>
        <w:t>10a</w:t>
      </w:r>
      <w:r>
        <w:rPr>
          <w:lang w:val="en_US" w:bidi="en_US"/>
        </w:rPr>
        <w:t>Unequal weights and unequal measures</w:t>
      </w:r>
    </w:p>
    <w:p>
      <w:pPr/>
      <w:r>
        <w:rPr>
          <w:lang w:val="en_US" w:bidi="en_US"/>
        </w:rPr>
      </w:r>
      <w:r>
        <w:rPr>
          <w:vertAlign w:val="superscript"/>
          <w:lang w:val="en_US" w:bidi="en_US"/>
        </w:rPr>
        <w:t>10b</w:t>
      </w:r>
      <w:r>
        <w:rPr>
          <w:lang w:val="en_US" w:bidi="en_US"/>
        </w:rPr>
        <w:t>are both alike an abomination to the Lord.</w:t>
      </w:r>
    </w:p>
    <w:p>
      <w:pPr/>
      <w:r>
        <w:rPr>
          <w:lang w:val="en_US" w:bidi="en_US"/>
        </w:rPr>
      </w:r>
      <w:r>
        <w:rPr>
          <w:lang w:val="en_US" w:bidi="en_US"/>
        </w:rPr>
        <w:t>See 11:1 and 20:23 for notes on the same topic.</w:t>
      </w:r>
    </w:p>
    <w:p>
      <w:pPr>
        <w:pStyle w:val="Heading5"/>
      </w:pPr>
      <w:r>
        <w:rPr>
          <w:lang w:val="en_US" w:bidi="en_US"/>
        </w:rPr>
        <w:t>20:10a</w:t>
      </w:r>
    </w:p>
    <w:p>
      <w:pPr/>
      <w:r>
        <w:rPr>
          <w:lang w:val="en_US" w:bidi="en_US"/>
        </w:rPr>
      </w:r>
      <w:r>
        <w:rPr>
          <w:b/>
          <w:lang w:val="en_US" w:bidi="en_US"/>
        </w:rPr>
        <w:t>Differing weights and unequal measures—</w:t>
      </w:r>
    </w:p>
    <w:p>
      <w:pPr>
        <w:pStyle w:val="ListBullet"/>
        <w:spacing w:line="240" w:lineRule="auto"/>
        <w:ind w:left="720"/>
      </w:pPr>
      <w:r>
        <w:rPr>
          <w:lang w:val="en_US" w:bidi="en_US"/>
        </w:rPr>
      </w:r>
      <w:r>
        <w:rPr>
          <w:lang w:val="en_US" w:bidi="en_US"/>
        </w:rPr>
        <w:t xml:space="preserve">When </w:t>
      </w:r>
      <w:r>
        <w:rPr>
          <w:lang w:val="en_US" w:bidi="en_US"/>
        </w:rPr>
        <w:t>people cheat others by using</w:t>
      </w:r>
      <w:r>
        <w:rPr>
          <w:lang w:val="en_US" w:bidi="en_US"/>
        </w:rPr>
        <w:t xml:space="preserve"> weighing or measuring devices that are not correct/accurate,</w:t>
      </w:r>
    </w:p>
    <w:p>
      <w:pPr>
        <w:pStyle w:val="ListBullet"/>
        <w:spacing w:line="240" w:lineRule="auto"/>
        <w:ind w:left="720"/>
      </w:pPr>
      <w:r>
        <w:rPr>
          <w:lang w:val="en_US" w:bidi="en_US"/>
        </w:rPr>
      </w:r>
      <w:r>
        <w:rPr>
          <w:lang w:val="en_US" w:bidi="en_US"/>
        </w:rPr>
        <w:t>The use of</w:t>
      </w:r>
      <w:r>
        <w:rPr>
          <w:lang w:val="en_US" w:bidi="en_US"/>
        </w:rPr>
        <w:t xml:space="preserve"> inaccurate scales and measuring containers</w:t>
      </w:r>
    </w:p>
    <w:p>
      <w:pPr/>
      <w:r>
        <w:rPr>
          <w:lang w:val="en_US" w:bidi="en_US"/>
        </w:rPr>
      </w:r>
      <w:r>
        <w:rPr>
          <w:b/>
          <w:lang w:val="en_US" w:bidi="en_US"/>
        </w:rPr>
        <w:t>Differing weights and unequal measures:</w:t>
      </w:r>
      <w:r>
        <w:rPr>
          <w:lang w:val="en_US" w:bidi="en_US"/>
        </w:rPr>
        <w:t xml:space="preserve"> The phrase </w:t>
      </w:r>
      <w:r>
        <w:rPr>
          <w:i/>
          <w:lang w:val="en_US" w:bidi="en_US"/>
        </w:rPr>
        <w:t>Differing weights</w:t>
      </w:r>
      <w:r>
        <w:rPr>
          <w:lang w:val="en_US" w:bidi="en_US"/>
        </w:rPr>
        <w:t xml:space="preserve"> refers to the weights that were used when weighing merchandise on a balance scale. The phrase </w:t>
      </w:r>
      <w:r>
        <w:rPr>
          <w:i/>
          <w:lang w:val="en_US" w:bidi="en_US"/>
        </w:rPr>
        <w:t>unequal measures</w:t>
      </w:r>
      <w:r>
        <w:rPr>
          <w:lang w:val="en_US" w:bidi="en_US"/>
        </w:rPr>
        <w:t xml:space="preserve"> refers to containers or units of measure used for grain. A dishonest trader used a heavier/larger weight or measure when buying something and a lighter/smaller weight or measure when selling it.</w:t>
      </w:r>
    </w:p>
    <w:p>
      <w:pPr/>
      <w:r>
        <w:rPr>
          <w:lang w:val="en_US" w:bidi="en_US"/>
        </w:rPr>
      </w:r>
      <w:r>
        <w:rPr>
          <w:lang w:val="en_US" w:bidi="en_US"/>
        </w:rPr>
        <w:t>These phrases are figures of speech (metonymy). They represent the practice of using differing weights and measures to cheat people. They also represent the dishonest people who cheat others in this way. See the General Comment on 20:10a–b for ways to translate these figures of speech.</w:t>
      </w:r>
    </w:p>
    <w:p>
      <w:pPr>
        <w:pStyle w:val="Heading5"/>
      </w:pPr>
      <w:r>
        <w:rPr>
          <w:lang w:val="en_US" w:bidi="en_US"/>
        </w:rPr>
        <w:t>20:10a–b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Yahweh detests </w:t>
      </w:r>
      <w:r>
        <w:rPr>
          <w:lang w:val="en_US" w:bidi="en_US"/>
        </w:rPr>
        <w:t>buyers and sellers who use</w:t>
      </w:r>
      <w:r>
        <w:rPr>
          <w:lang w:val="en_US" w:bidi="en_US"/>
        </w:rPr>
        <w:t xml:space="preserve"> scales with false weights or measures that are not accurate.</w:t>
      </w:r>
    </w:p>
    <w:p>
      <w:pPr>
        <w:pStyle w:val="ListBullet"/>
        <w:spacing w:line="240" w:lineRule="auto"/>
        <w:ind w:left="720"/>
      </w:pPr>
      <w:r>
        <w:rPr>
          <w:lang w:val="en_US" w:bidi="en_US"/>
        </w:rPr>
      </w:r>
      <w:r>
        <w:rPr>
          <w:lang w:val="en_US" w:bidi="en_US"/>
        </w:rPr>
        <w:t>Yahweh is repulsed/nauseated by scales that show the wrong weight and containers that hold the wrong amount.</w:t>
      </w:r>
    </w:p>
    <w:p>
      <w:pPr>
        <w:pStyle w:val="Heading5"/>
      </w:pPr>
      <w:r>
        <w:rPr>
          <w:lang w:val="en_US" w:bidi="en_US"/>
        </w:rPr>
        <w:t>20:10b</w:t>
      </w:r>
    </w:p>
    <w:p>
      <w:pPr/>
      <w:r>
        <w:rPr>
          <w:lang w:val="en_US" w:bidi="en_US"/>
        </w:rPr>
      </w:r>
      <w:r>
        <w:rPr>
          <w:b/>
          <w:lang w:val="en_US" w:bidi="en_US"/>
        </w:rPr>
        <w:t>both are detestable to the LORD.</w:t>
      </w:r>
    </w:p>
    <w:p>
      <w:pPr>
        <w:pStyle w:val="ListBullet"/>
        <w:spacing w:line="240" w:lineRule="auto"/>
        <w:ind w:left="720"/>
      </w:pPr>
      <w:r>
        <w:rPr>
          <w:lang w:val="en_US" w:bidi="en_US"/>
        </w:rPr>
      </w:r>
      <w:r>
        <w:rPr>
          <w:lang w:val="en_US" w:bidi="en_US"/>
        </w:rPr>
        <w:t>Yahweh is disgusted.</w:t>
      </w:r>
    </w:p>
    <w:p>
      <w:pPr>
        <w:pStyle w:val="ListBullet"/>
        <w:spacing w:line="240" w:lineRule="auto"/>
        <w:ind w:left="720"/>
      </w:pPr>
      <w:r>
        <w:rPr>
          <w:lang w:val="en_US" w:bidi="en_US"/>
        </w:rPr>
      </w:r>
      <w:r>
        <w:rPr>
          <w:lang w:val="en_US" w:bidi="en_US"/>
        </w:rPr>
        <w:t>is abhorrent/disgusting to Yahweh.</w:t>
      </w:r>
    </w:p>
    <w:p>
      <w:pPr/>
      <w:r>
        <w:rPr>
          <w:lang w:val="en_US" w:bidi="en_US"/>
        </w:rPr>
      </w:r>
      <w:r>
        <w:rPr>
          <w:b/>
          <w:lang w:val="en_US" w:bidi="en_US"/>
        </w:rPr>
        <w:t>both are detestable to the LORD:</w:t>
      </w:r>
      <w:r>
        <w:rPr>
          <w:lang w:val="en_US" w:bidi="en_US"/>
        </w:rPr>
        <w:t xml:space="preserve"> The phrase that the BSB translates as </w:t>
      </w:r>
      <w:r>
        <w:rPr>
          <w:i/>
          <w:lang w:val="en_US" w:bidi="en_US"/>
        </w:rPr>
        <w:t>both are detestable to the LORD</w:t>
      </w:r>
      <w:r>
        <w:rPr>
          <w:lang w:val="en_US" w:bidi="en_US"/>
        </w:rPr>
        <w:t xml:space="preserve"> is literally “abomination of the LORD.” For more information, see 11:1a, where the same phrase is used.</w:t>
      </w:r>
    </w:p>
    <w:p>
      <w:pPr>
        <w:pStyle w:val="Heading6"/>
      </w:pPr>
      <w:r>
        <w:rPr>
          <w:b/>
          <w:lang w:val="en_US" w:bidi="en_US"/>
        </w:rPr>
        <w:t>General Comment on 20:10a–b</w:t>
      </w:r>
    </w:p>
    <w:p>
      <w:pPr/>
      <w:r>
        <w:rPr>
          <w:lang w:val="en_US" w:bidi="en_US"/>
        </w:rPr>
      </w:r>
      <w:r>
        <w:rPr>
          <w:lang w:val="en_US" w:bidi="en_US"/>
        </w:rPr>
        <w:t>In some languages, it may be more natural to change the order of the two verse parts. Here are some ways to translate the figures of speech, using both orders:</w:t>
      </w:r>
    </w:p>
    <w:p>
      <w:pPr>
        <w:pStyle w:val="ListBullet"/>
        <w:spacing w:line="240" w:lineRule="auto"/>
        <w:ind w:left="720"/>
      </w:pPr>
      <w:r>
        <w:rPr>
          <w:lang w:val="en_US" w:bidi="en_US"/>
        </w:rPr>
      </w:r>
      <w:r>
        <w:rPr>
          <w:lang w:val="en_US" w:bidi="en_US"/>
        </w:rPr>
        <w:t>Keep the metonymy. For example:</w:t>
      </w:r>
      <w:r>
        <w:rPr>
          <w:lang w:val="en_US" w:bidi="en_US"/>
        </w:rPr>
        <w:t>False weights and unequal measures—the Lord detests double standards of every kind. (NLT)</w:t>
      </w:r>
      <w:r>
        <w:rPr>
          <w:lang w:val="en_US" w:bidi="en_US"/>
        </w:rPr>
        <w:t>The LORD is repulsed/nauseated by scales that show the wrong weight and containers that hold the wrong amount.</w:t>
      </w:r>
    </w:p>
    <w:p>
      <w:pPr>
        <w:pStyle w:val="ListBullet"/>
        <w:spacing w:line="240" w:lineRule="auto"/>
        <w:ind w:left="720"/>
      </w:pPr>
      <w:r>
        <w:rPr>
          <w:lang w:val="en_US" w:bidi="en_US"/>
        </w:rPr>
      </w:r>
      <w:r>
        <w:rPr>
          <w:lang w:val="en_US" w:bidi="en_US"/>
        </w:rPr>
        <w:t>Translate the meaning of the metonymy. For example:</w:t>
      </w:r>
      <w:r>
        <w:rPr>
          <w:lang w:val="en_US" w:bidi="en_US"/>
        </w:rPr>
        <w:t>The Lord hates people who use dishonest weights and measures. (GNT)</w:t>
      </w:r>
      <w:r>
        <w:rPr>
          <w:lang w:val="en_US" w:bidi="en_US"/>
        </w:rPr>
        <w:t>Using inaccurate scales and measuring containers is abhorrent/disgusting to the LORD.</w:t>
      </w:r>
      <w:r>
        <w:rPr>
          <w:lang w:val="en_US" w:bidi="en_US"/>
        </w:rPr>
        <w:t>The LORD is disgusted when people cheat others by using weighing or measuring devices that are not correct/accurate.</w:t>
      </w:r>
    </w:p>
    <w:p>
      <w:pPr/>
      <w:r>
        <w:rPr>
          <w:lang w:val="en_US" w:bidi="en_US"/>
        </w:rPr>
      </w:r>
      <w:r>
        <w:rPr>
          <w:lang w:val="en_US" w:bidi="en_US"/>
        </w:rPr>
        <w:t>See also 20:10a–b (combined/reordered) in the Display.</w:t>
      </w:r>
      <w:r>
        <w:rPr>
          <w:lang w:val="en_US" w:bidi="en_US"/>
        </w:rPr>
      </w:r>
      <w:r>
        <w:rPr>
          <w:lang w:val="en_US" w:bidi="en_US"/>
        </w:rPr>
      </w:r>
    </w:p>
    <w:p>
      <w:pPr/>
      <w:r>
        <w:rPr>
          <w:lang w:val="en_US" w:bidi="en_US"/>
        </w:rPr>
      </w:r>
    </w:p>
    <w:p>
      <w:pPr>
        <w:pStyle w:val="Heading2"/>
      </w:pPr>
      <w:r>
        <w:rPr>
          <w:lang w:val="en_US" w:bidi="en_US"/>
        </w:rPr>
        <w:t>Proverbs 20:11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20:11</w:t>
      </w:r>
    </w:p>
    <w:p>
      <w:pPr/>
      <w:r>
        <w:rPr>
          <w:lang w:val="en_US" w:bidi="en_US"/>
        </w:rPr>
      </w:r>
      <w:r>
        <w:rPr>
          <w:lang w:val="en_US" w:bidi="en_US"/>
        </w:rPr>
        <w:t>In this verse, the second line further describes the means by which a person is known.</w:t>
      </w:r>
    </w:p>
    <w:p>
      <w:pPr/>
      <w:r>
        <w:rPr>
          <w:lang w:val="en_US" w:bidi="en_US"/>
        </w:rPr>
      </w:r>
      <w:r>
        <w:rPr>
          <w:vertAlign w:val="superscript"/>
          <w:lang w:val="en_US" w:bidi="en_US"/>
        </w:rPr>
        <w:t>11a</w:t>
      </w:r>
      <w:r>
        <w:rPr>
          <w:lang w:val="en_US" w:bidi="en_US"/>
        </w:rPr>
        <w:t>Even a young man is known by his actions—</w:t>
      </w:r>
    </w:p>
    <w:p>
      <w:pPr/>
      <w:r>
        <w:rPr>
          <w:lang w:val="en_US" w:bidi="en_US"/>
        </w:rPr>
      </w:r>
      <w:r>
        <w:rPr>
          <w:vertAlign w:val="superscript"/>
          <w:lang w:val="en_US" w:bidi="en_US"/>
        </w:rPr>
        <w:t>11b</w:t>
      </w:r>
      <w:r>
        <w:rPr>
          <w:lang w:val="en_US" w:bidi="en_US"/>
        </w:rPr>
        <w:t>whether his conduct is pure and upright.</w:t>
      </w:r>
    </w:p>
    <w:p>
      <w:pPr/>
      <w:r>
        <w:rPr>
          <w:lang w:val="en_US" w:bidi="en_US"/>
        </w:rPr>
      </w:r>
      <w:r>
        <w:rPr>
          <w:lang w:val="en_US" w:bidi="en_US"/>
        </w:rPr>
        <w:t>The overall meaning is that a person’s actions show what his character is like, even if he is young.</w:t>
      </w:r>
    </w:p>
    <w:p>
      <w:pPr>
        <w:pStyle w:val="Heading5"/>
      </w:pPr>
      <w:r>
        <w:rPr>
          <w:lang w:val="en_US" w:bidi="en_US"/>
        </w:rPr>
        <w:t>20:11a</w:t>
      </w:r>
    </w:p>
    <w:p>
      <w:pPr/>
      <w:r>
        <w:rPr>
          <w:lang w:val="en_US" w:bidi="en_US"/>
        </w:rPr>
      </w:r>
      <w:r>
        <w:rPr>
          <w:b/>
          <w:lang w:val="en_US" w:bidi="en_US"/>
        </w:rPr>
        <w:t>Even a young man is known by his actions—</w:t>
      </w:r>
    </w:p>
    <w:p>
      <w:pPr>
        <w:pStyle w:val="ListBullet"/>
        <w:spacing w:line="240" w:lineRule="auto"/>
        <w:ind w:left="720"/>
      </w:pPr>
      <w:r>
        <w:rPr>
          <w:lang w:val="en_US" w:bidi="en_US"/>
        </w:rPr>
      </w:r>
      <w:r>
        <w:rPr>
          <w:lang w:val="en_US" w:bidi="en_US"/>
        </w:rPr>
        <w:t xml:space="preserve">Even with children, it is their actions that show </w:t>
      </w:r>
      <w:r>
        <w:rPr>
          <w:lang w:val="en_US" w:bidi="en_US"/>
        </w:rPr>
        <w:t>the kind of people</w:t>
      </w:r>
      <w:r>
        <w:rPr>
          <w:lang w:val="en_US" w:bidi="en_US"/>
        </w:rPr>
        <w:t xml:space="preserve"> they are.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can see/know </w:t>
      </w:r>
      <w:r>
        <w:rPr>
          <w:lang w:val="en_US" w:bidi="en_US"/>
        </w:rPr>
        <w:t>what a person’s character is like</w:t>
      </w:r>
      <w:r>
        <w:rPr>
          <w:lang w:val="en_US" w:bidi="en_US"/>
        </w:rPr>
        <w:t xml:space="preserve"> by the things he does. </w:t>
      </w:r>
      <w:r>
        <w:rPr>
          <w:lang w:val="en_US" w:bidi="en_US"/>
        </w:rPr>
        <w:t>This is true</w:t>
      </w:r>
      <w:r>
        <w:rPr>
          <w:lang w:val="en_US" w:bidi="en_US"/>
        </w:rPr>
        <w:t xml:space="preserve"> even of a child.</w:t>
      </w:r>
    </w:p>
    <w:p>
      <w:pPr/>
      <w:r>
        <w:rPr>
          <w:lang w:val="en_US" w:bidi="en_US"/>
        </w:rPr>
      </w:r>
      <w:r>
        <w:rPr>
          <w:b/>
          <w:lang w:val="en_US" w:bidi="en_US"/>
        </w:rPr>
        <w:t>Even a young man is known by his actions:</w:t>
      </w:r>
      <w:r>
        <w:rPr>
          <w:lang w:val="en_US" w:bidi="en_US"/>
        </w:rPr>
        <w:t xml:space="preserve"> The word </w:t>
      </w:r>
      <w:r>
        <w:rPr>
          <w:i/>
          <w:lang w:val="en_US" w:bidi="en_US"/>
        </w:rPr>
        <w:t>Even</w:t>
      </w:r>
      <w:r>
        <w:rPr>
          <w:lang w:val="en_US" w:bidi="en_US"/>
        </w:rPr>
        <w:t xml:space="preserve"> in this clause implies that the category of </w:t>
      </w:r>
      <w:r>
        <w:rPr>
          <w:i/>
          <w:lang w:val="en_US" w:bidi="en_US"/>
        </w:rPr>
        <w:t>a young man</w:t>
      </w:r>
      <w:r>
        <w:rPr>
          <w:lang w:val="en_US" w:bidi="en_US"/>
        </w:rPr>
        <w:t xml:space="preserve"> is unexpected here.</w:t>
      </w:r>
      <w:r>
        <w:rPr>
          <w:lang w:val="en_US" w:bidi="en_US"/>
        </w:rPr>
        <w:t xml:space="preserve">According to Fox (page 668), the Hebrew word </w:t>
      </w:r>
      <w:r>
        <w:rPr>
          <w:i/>
          <w:lang w:val="en_US" w:bidi="en_US"/>
        </w:rPr>
        <w:t>gam</w:t>
      </w:r>
      <w:r>
        <w:rPr>
          <w:lang w:val="en_US" w:bidi="en_US"/>
        </w:rPr>
        <w:t xml:space="preserve"> “even” “always modifies the following word, clause, or sentence.” It also introduces something that is unexpected. In this verse, the following word in Hebrew is “by his conduct,” so a more literal translation is “Even by his conduct a child makes himself known.” However, if “conduct” is the unexpected means of making known a child’s character, it’s difficult to see what the more expected means would be. A few English versions (CEV, NASB, NJB, REB) do not translate </w:t>
      </w:r>
      <w:r>
        <w:rPr>
          <w:i/>
          <w:lang w:val="en_US" w:bidi="en_US"/>
        </w:rPr>
        <w:t>gam</w:t>
      </w:r>
      <w:r>
        <w:rPr>
          <w:lang w:val="en_US" w:bidi="en_US"/>
        </w:rPr>
        <w:t xml:space="preserve"> explicitly. For example, the NASB has: “It is by his deeds that a lad distinguishes himself.” Almost all other English versions use a phrase such as “Even a child….”</w:t>
      </w:r>
      <w:r>
        <w:rPr>
          <w:lang w:val="en_US" w:bidi="en_US"/>
        </w:rPr>
        <w:t xml:space="preserve"> Even a young person’s character is evident in his actions. So it is implied that of course this would also be true of adults.</w:t>
      </w:r>
      <w:r>
        <w:rPr>
          <w:lang w:val="en_US" w:bidi="en_US"/>
        </w:rPr>
        <w:t>Whybray (page 293) analyzes this statement as an implied a fortiori argument: since the unlikely statement is true, the more likely implied statement (adults are known by their actions) is also true.</w:t>
      </w:r>
      <w:r>
        <w:rPr>
          <w:lang w:val="en_US" w:bidi="en_US"/>
        </w:rPr>
        <w:t xml:space="preserve"> Some other ways to translate this clause are:</w:t>
      </w:r>
    </w:p>
    <w:p>
      <w:pPr/>
      <w:r>
        <w:rPr>
          <w:lang w:val="en_US" w:bidi="en_US"/>
        </w:rPr>
      </w:r>
      <w:r>
        <w:rPr>
          <w:lang w:val="en_US" w:bidi="en_US"/>
        </w:rPr>
        <w:t>Even children are known by their behavior (NCV)</w:t>
      </w:r>
    </w:p>
    <w:p>
      <w:pPr/>
      <w:r>
        <w:rPr>
          <w:lang w:val="en_US" w:bidi="en_US"/>
        </w:rPr>
      </w:r>
      <w:r>
        <w:rPr>
          <w:lang w:val="en_US" w:bidi="en_US"/>
        </w:rPr>
        <w:t>Even children show what they are by what they do (GNT)</w:t>
      </w:r>
    </w:p>
    <w:p>
      <w:pPr/>
      <w:r>
        <w:rPr>
          <w:lang w:val="en_US" w:bidi="en_US"/>
        </w:rPr>
      </w:r>
      <w:r>
        <w:rPr>
          <w:b/>
          <w:lang w:val="en_US" w:bidi="en_US"/>
        </w:rPr>
        <w:t>a young man:</w:t>
      </w:r>
      <w:r>
        <w:rPr>
          <w:lang w:val="en_US" w:bidi="en_US"/>
        </w:rPr>
        <w:t xml:space="preserve"> The word that the BSB translates here as </w:t>
      </w:r>
      <w:r>
        <w:rPr>
          <w:i/>
          <w:lang w:val="en_US" w:bidi="en_US"/>
        </w:rPr>
        <w:t>a young man</w:t>
      </w:r>
      <w:r>
        <w:rPr>
          <w:lang w:val="en_US" w:bidi="en_US"/>
        </w:rPr>
        <w:t xml:space="preserve"> can refer to any male from infancy up to early adulthood. (See the note on “to the young” in 1:4b.) In that verse, it probably referred to young people nearing adulthood. Here it probably refers to a younger child. Most versions translate this word as “a child” or “children.”</w:t>
      </w:r>
    </w:p>
    <w:p>
      <w:pPr>
        <w:pStyle w:val="Heading5"/>
      </w:pPr>
      <w:r>
        <w:rPr>
          <w:lang w:val="en_US" w:bidi="en_US"/>
        </w:rPr>
        <w:t>20:11b</w:t>
      </w:r>
    </w:p>
    <w:p>
      <w:pPr/>
      <w:r>
        <w:rPr>
          <w:lang w:val="en_US" w:bidi="en_US"/>
        </w:rPr>
      </w:r>
      <w:r>
        <w:rPr>
          <w:b/>
          <w:lang w:val="en_US" w:bidi="en_US"/>
        </w:rPr>
        <w:t>whether his conduct is pure and upright.</w:t>
      </w:r>
    </w:p>
    <w:p>
      <w:pPr>
        <w:pStyle w:val="ListBullet"/>
        <w:spacing w:line="240" w:lineRule="auto"/>
        <w:ind w:left="720"/>
      </w:pPr>
      <w:r>
        <w:rPr>
          <w:lang w:val="en_US" w:bidi="en_US"/>
        </w:rPr>
      </w:r>
      <w:r>
        <w:rPr>
          <w:lang w:val="en_US" w:bidi="en_US"/>
        </w:rPr>
        <w:t xml:space="preserve">Their conduct/behavior shows whether </w:t>
      </w:r>
      <w:r>
        <w:rPr>
          <w:lang w:val="en_US" w:bidi="en_US"/>
        </w:rPr>
        <w:t>or not</w:t>
      </w:r>
      <w:r>
        <w:rPr>
          <w:lang w:val="en_US" w:bidi="en_US"/>
        </w:rPr>
        <w:t xml:space="preserve"> they are pure/clean and upright.</w:t>
      </w:r>
    </w:p>
    <w:p>
      <w:pPr>
        <w:pStyle w:val="ListBullet"/>
        <w:spacing w:line="240" w:lineRule="auto"/>
        <w:ind w:left="720"/>
      </w:pPr>
      <w:r>
        <w:rPr>
          <w:lang w:val="en_US" w:bidi="en_US"/>
        </w:rPr>
      </w:r>
      <w:r>
        <w:rPr>
          <w:lang w:val="en_US" w:bidi="en_US"/>
        </w:rPr>
        <w:t>If he is innocent/blameless, what he does will make it known.</w:t>
      </w:r>
    </w:p>
    <w:p>
      <w:pPr/>
      <w:r>
        <w:rPr>
          <w:lang w:val="en_US" w:bidi="en_US"/>
        </w:rPr>
      </w:r>
      <w:r>
        <w:rPr>
          <w:b/>
          <w:lang w:val="en_US" w:bidi="en_US"/>
        </w:rPr>
        <w:t>whether his conduct is pure and upright:</w:t>
      </w:r>
      <w:r>
        <w:rPr>
          <w:lang w:val="en_US" w:bidi="en_US"/>
        </w:rPr>
        <w:t xml:space="preserve"> This line clarifies that the first line is talking about actions or behavior that reveal a person’s moral character.</w:t>
      </w:r>
    </w:p>
    <w:p>
      <w:pPr/>
      <w:r>
        <w:rPr>
          <w:lang w:val="en_US" w:bidi="en_US"/>
        </w:rPr>
      </w:r>
      <w:r>
        <w:rPr>
          <w:b/>
          <w:lang w:val="en_US" w:bidi="en_US"/>
        </w:rPr>
        <w:t>pure:</w:t>
      </w:r>
      <w:r>
        <w:rPr>
          <w:lang w:val="en_US" w:bidi="en_US"/>
        </w:rPr>
        <w:t xml:space="preserve"> The word </w:t>
      </w:r>
      <w:r>
        <w:rPr>
          <w:i/>
          <w:lang w:val="en_US" w:bidi="en_US"/>
        </w:rPr>
        <w:t>pure</w:t>
      </w:r>
      <w:r>
        <w:rPr>
          <w:lang w:val="en_US" w:bidi="en_US"/>
        </w:rPr>
        <w:t xml:space="preserve"> refers here to actions that are clean, innocent, or blameless.</w:t>
      </w:r>
      <w:r>
        <w:rPr>
          <w:lang w:val="en_US" w:bidi="en_US"/>
        </w:rPr>
        <w:t>NIDOTTE (H2341).</w:t>
      </w:r>
      <w:r>
        <w:rPr>
          <w:lang w:val="en_US" w:bidi="en_US"/>
        </w:rPr>
        <w:t xml:space="preserve"> A different form of the word </w:t>
      </w:r>
      <w:r>
        <w:rPr>
          <w:i/>
          <w:lang w:val="en_US" w:bidi="en_US"/>
        </w:rPr>
        <w:t>pure</w:t>
      </w:r>
      <w:r>
        <w:rPr>
          <w:lang w:val="en_US" w:bidi="en_US"/>
        </w:rPr>
        <w:t xml:space="preserve"> was used in 20:9a.</w:t>
      </w:r>
    </w:p>
    <w:p>
      <w:pPr/>
      <w:r>
        <w:rPr>
          <w:lang w:val="en_US" w:bidi="en_US"/>
        </w:rPr>
      </w:r>
      <w:r>
        <w:rPr>
          <w:b/>
          <w:lang w:val="en_US" w:bidi="en_US"/>
        </w:rPr>
        <w:t>upright:</w:t>
      </w:r>
      <w:r>
        <w:rPr>
          <w:lang w:val="en_US" w:bidi="en_US"/>
        </w:rPr>
        <w:t xml:space="preserve"> The word that the BSB translates here as </w:t>
      </w:r>
      <w:r>
        <w:rPr>
          <w:i/>
          <w:lang w:val="en_US" w:bidi="en_US"/>
        </w:rPr>
        <w:t>upright</w:t>
      </w:r>
      <w:r>
        <w:rPr>
          <w:lang w:val="en_US" w:bidi="en_US"/>
        </w:rPr>
        <w:t xml:space="preserve"> refers in this context to actions that are straight or righteous. The BSB translates the same word as “upright” in 11:3a. See the note there.</w:t>
      </w:r>
    </w:p>
    <w:p>
      <w:pPr/>
      <w:r>
        <w:rPr>
          <w:lang w:val="en_US" w:bidi="en_US"/>
        </w:rPr>
      </w:r>
      <w:r>
        <w:rPr>
          <w:lang w:val="en_US" w:bidi="en_US"/>
        </w:rPr>
        <w:t>Some other ways to translate 20:11b are:</w:t>
      </w:r>
    </w:p>
    <w:p>
      <w:pPr/>
      <w:r>
        <w:rPr>
          <w:lang w:val="en_US" w:bidi="en_US"/>
        </w:rPr>
      </w:r>
      <w:r>
        <w:rPr>
          <w:lang w:val="en_US" w:bidi="en_US"/>
        </w:rPr>
        <w:t>if his behavior is pure and straight (NJB)</w:t>
      </w:r>
    </w:p>
    <w:p>
      <w:pPr/>
      <w:r>
        <w:rPr>
          <w:lang w:val="en_US" w:bidi="en_US"/>
        </w:rPr>
      </w:r>
      <w:r>
        <w:rPr>
          <w:lang w:val="en_US" w:bidi="en_US"/>
        </w:rPr>
        <w:t>their actions show if they are innocent and good (NCV)</w:t>
      </w:r>
      <w:r>
        <w:rPr>
          <w:lang w:val="en_US" w:bidi="en_US"/>
        </w:rPr>
      </w:r>
      <w:r>
        <w:rPr>
          <w:lang w:val="en_US" w:bidi="en_US"/>
        </w:rPr>
      </w:r>
    </w:p>
    <w:p>
      <w:pPr/>
      <w:r>
        <w:rPr>
          <w:lang w:val="en_US" w:bidi="en_US"/>
        </w:rPr>
      </w:r>
    </w:p>
    <w:p>
      <w:pPr>
        <w:pStyle w:val="Heading2"/>
      </w:pPr>
      <w:r>
        <w:rPr>
          <w:lang w:val="en_US" w:bidi="en_US"/>
        </w:rPr>
        <w:t>Proverbs 20:12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20:12</w:t>
      </w:r>
    </w:p>
    <w:p>
      <w:pPr/>
      <w:r>
        <w:rPr>
          <w:lang w:val="en_US" w:bidi="en_US"/>
        </w:rPr>
      </w:r>
      <w:r>
        <w:rPr>
          <w:b/>
          <w:lang w:val="en_US" w:bidi="en_US"/>
        </w:rPr>
        <w:t>Ears that hear and eyes that see—the LORD has made them both.</w:t>
      </w:r>
    </w:p>
    <w:p>
      <w:pPr>
        <w:pStyle w:val="ListBullet"/>
        <w:spacing w:line="240" w:lineRule="auto"/>
        <w:ind w:left="720"/>
      </w:pPr>
      <w:r>
        <w:rPr>
          <w:lang w:val="en_US" w:bidi="en_US"/>
        </w:rPr>
      </w:r>
      <w:r>
        <w:rPr>
          <w:lang w:val="en_US" w:bidi="en_US"/>
        </w:rPr>
        <w:t>Yahweh has given us</w:t>
      </w:r>
      <w:r>
        <w:rPr>
          <w:vertAlign w:val="superscript"/>
          <w:lang w:val="en_US" w:bidi="en_US"/>
        </w:rPr>
        <w:t>(incl)</w:t>
      </w:r>
      <w:r>
        <w:rPr>
          <w:lang w:val="en_US" w:bidi="en_US"/>
        </w:rPr>
        <w:t xml:space="preserve"> ears for listening and eyes for seeing/observing.</w:t>
      </w:r>
    </w:p>
    <w:p>
      <w:pPr>
        <w:pStyle w:val="ListBullet"/>
        <w:spacing w:line="240" w:lineRule="auto"/>
        <w:ind w:left="720"/>
      </w:pPr>
      <w:r>
        <w:rPr>
          <w:lang w:val="en_US" w:bidi="en_US"/>
        </w:rPr>
      </w:r>
      <w:r>
        <w:rPr>
          <w:lang w:val="en_US" w:bidi="en_US"/>
        </w:rPr>
        <w:t>Yahweh made people’s eyes so that they can see. He also made their ears so that they can hear/listen.</w:t>
      </w:r>
    </w:p>
    <w:p>
      <w:pPr/>
      <w:r>
        <w:rPr>
          <w:lang w:val="en_US" w:bidi="en_US"/>
        </w:rPr>
      </w:r>
      <w:r>
        <w:rPr>
          <w:lang w:val="en_US" w:bidi="en_US"/>
        </w:rPr>
        <w:t>In this proverb, the second line comments on the topic of the first line.</w:t>
      </w:r>
    </w:p>
    <w:p>
      <w:pPr/>
      <w:r>
        <w:rPr>
          <w:lang w:val="en_US" w:bidi="en_US"/>
        </w:rPr>
      </w:r>
      <w:r>
        <w:rPr>
          <w:vertAlign w:val="superscript"/>
          <w:lang w:val="en_US" w:bidi="en_US"/>
        </w:rPr>
        <w:t>12a</w:t>
      </w:r>
      <w:r>
        <w:rPr>
          <w:lang w:val="en_US" w:bidi="en_US"/>
        </w:rPr>
        <w:t>Ears that hear and eyes that see—</w:t>
      </w:r>
    </w:p>
    <w:p>
      <w:pPr/>
      <w:r>
        <w:rPr>
          <w:lang w:val="en_US" w:bidi="en_US"/>
        </w:rPr>
      </w:r>
      <w:r>
        <w:rPr>
          <w:vertAlign w:val="superscript"/>
          <w:lang w:val="en_US" w:bidi="en_US"/>
        </w:rPr>
        <w:t>12b</w:t>
      </w:r>
      <w:r>
        <w:rPr>
          <w:lang w:val="en_US" w:bidi="en_US"/>
        </w:rPr>
        <w:t>the LORD has made them both.</w:t>
      </w:r>
    </w:p>
    <w:p>
      <w:pPr/>
      <w:r>
        <w:rPr>
          <w:lang w:val="en_US" w:bidi="en_US"/>
        </w:rPr>
      </w:r>
      <w:r>
        <w:rPr>
          <w:lang w:val="en_US" w:bidi="en_US"/>
        </w:rPr>
        <w:t>The main point is that the LORD created the senses of hearing and seeing. He provided people with ears so that we can hear and with eyes so that we can see.</w:t>
      </w:r>
    </w:p>
    <w:p>
      <w:pPr/>
      <w:r>
        <w:rPr>
          <w:lang w:val="en_US" w:bidi="en_US"/>
        </w:rPr>
      </w:r>
      <w:r>
        <w:rPr>
          <w:lang w:val="en_US" w:bidi="en_US"/>
        </w:rPr>
        <w:t>The proverb probably implies that the LORD gave people eyes and ears to use wisely in a way that pleases him.</w:t>
      </w:r>
      <w:r>
        <w:rPr>
          <w:lang w:val="en_US" w:bidi="en_US"/>
        </w:rPr>
        <w:t>Whybray (page 294), Ross (page 1043), Waltke (pages 140–141).</w:t>
      </w:r>
    </w:p>
    <w:p>
      <w:pPr/>
      <w:r>
        <w:rPr>
          <w:lang w:val="en_US" w:bidi="en_US"/>
        </w:rPr>
      </w:r>
      <w:r>
        <w:rPr>
          <w:b/>
          <w:lang w:val="en_US" w:bidi="en_US"/>
        </w:rPr>
        <w:t>Ears that hear and eyes that see—the LORD has made them both:</w:t>
      </w:r>
      <w:r>
        <w:rPr>
          <w:lang w:val="en_US" w:bidi="en_US"/>
        </w:rPr>
        <w:t xml:space="preserve"> In Hebrew, the first part of the verse is literally “The hearing ear and the seeing eye,” as in the ESV. The REB uses the words “attentive” and “observant” to imply that people use their ears and eyes deliberately. It has:</w:t>
      </w:r>
    </w:p>
    <w:p>
      <w:pPr/>
      <w:r>
        <w:rPr>
          <w:lang w:val="en_US" w:bidi="en_US"/>
        </w:rPr>
      </w:r>
      <w:r>
        <w:rPr>
          <w:lang w:val="en_US" w:bidi="en_US"/>
        </w:rPr>
        <w:t>An attentive ear, an observant eye</w:t>
      </w:r>
    </w:p>
    <w:p>
      <w:pPr/>
      <w:r>
        <w:rPr>
          <w:lang w:val="en_US" w:bidi="en_US"/>
        </w:rPr>
      </w:r>
      <w:r>
        <w:rPr>
          <w:lang w:val="en_US" w:bidi="en_US"/>
        </w:rPr>
        <w:t>Another way to translate this verse is:</w:t>
      </w:r>
    </w:p>
    <w:p>
      <w:pPr/>
      <w:r>
        <w:rPr>
          <w:lang w:val="en_US" w:bidi="en_US"/>
        </w:rPr>
      </w:r>
      <w:r>
        <w:rPr>
          <w:lang w:val="en_US" w:bidi="en_US"/>
        </w:rPr>
        <w:t>Ears to hear and eyes to see—both are gifts from the Lord. (NLT)</w:t>
      </w:r>
    </w:p>
    <w:p>
      <w:pPr/>
      <w:r>
        <w:rPr>
          <w:lang w:val="en_US" w:bidi="en_US"/>
        </w:rPr>
      </w:r>
      <w:r>
        <w:rPr>
          <w:lang w:val="en_US" w:bidi="en_US"/>
        </w:rPr>
        <w:t>In some languages, it may be more natural to put the last part of the verse first. It may also be more natural to mention the eyes before the ears. For example:</w:t>
      </w:r>
    </w:p>
    <w:p>
      <w:pPr/>
      <w:r>
        <w:rPr>
          <w:lang w:val="en_US" w:bidi="en_US"/>
        </w:rPr>
      </w:r>
      <w:r>
        <w:rPr>
          <w:lang w:val="en_US" w:bidi="en_US"/>
        </w:rPr>
        <w:t>The Lord has given us eyes to see with and ears to listen with. (GNT)</w:t>
      </w:r>
      <w:r>
        <w:rPr>
          <w:lang w:val="en_US" w:bidi="en_US"/>
        </w:rPr>
      </w:r>
      <w:r>
        <w:rPr>
          <w:lang w:val="en_US" w:bidi="en_US"/>
        </w:rPr>
      </w:r>
    </w:p>
    <w:p>
      <w:pPr/>
      <w:r>
        <w:rPr>
          <w:lang w:val="en_US" w:bidi="en_US"/>
        </w:rPr>
      </w:r>
    </w:p>
    <w:p>
      <w:pPr>
        <w:pStyle w:val="Heading2"/>
      </w:pPr>
      <w:r>
        <w:rPr>
          <w:lang w:val="en_US" w:bidi="en_US"/>
        </w:rPr>
        <w:t>Proverbs 20:13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20:13</w:t>
      </w:r>
    </w:p>
    <w:p>
      <w:pPr/>
      <w:r>
        <w:rPr>
          <w:lang w:val="en_US" w:bidi="en_US"/>
        </w:rPr>
      </w:r>
      <w:r>
        <w:rPr>
          <w:lang w:val="en_US" w:bidi="en_US"/>
        </w:rPr>
        <w:t>This proverb contrasts the bad results of loving sleep with the good results of staying awake. Notice that the negative command “Do not love sleep” is actually similar in meaning to the positive command “stay awake”:</w:t>
      </w:r>
    </w:p>
    <w:p>
      <w:pPr/>
      <w:r>
        <w:rPr>
          <w:lang w:val="en_US" w:bidi="en_US"/>
        </w:rPr>
      </w:r>
      <w:r>
        <w:rPr>
          <w:vertAlign w:val="superscript"/>
          <w:lang w:val="en_US" w:bidi="en_US"/>
        </w:rPr>
        <w:t>13a</w:t>
      </w:r>
      <w:r>
        <w:rPr>
          <w:lang w:val="en_US" w:bidi="en_US"/>
        </w:rPr>
        <w:t xml:space="preserve"> </w:t>
      </w:r>
      <w:r>
        <w:rPr>
          <w:u w:val="single"/>
          <w:lang w:val="en_US" w:bidi="en_US"/>
        </w:rPr>
        <w:t>Do not love sleep</w:t>
      </w:r>
      <w:r>
        <w:rPr>
          <w:lang w:val="en_US" w:bidi="en_US"/>
        </w:rPr>
        <w:t xml:space="preserve"> or </w:t>
      </w:r>
      <w:r>
        <w:rPr>
          <w:b/>
          <w:lang w:val="en_US" w:bidi="en_US"/>
        </w:rPr>
        <w:t>you will grow poor</w:t>
      </w:r>
      <w:r>
        <w:rPr>
          <w:lang w:val="en_US" w:bidi="en_US"/>
        </w:rPr>
        <w:t>;</w:t>
      </w:r>
    </w:p>
    <w:p>
      <w:pPr/>
      <w:r>
        <w:rPr>
          <w:lang w:val="en_US" w:bidi="en_US"/>
        </w:rPr>
      </w:r>
      <w:r>
        <w:rPr>
          <w:vertAlign w:val="superscript"/>
          <w:lang w:val="en_US" w:bidi="en_US"/>
        </w:rPr>
        <w:t>13b</w:t>
      </w:r>
      <w:r>
        <w:rPr>
          <w:lang w:val="en_US" w:bidi="en_US"/>
        </w:rPr>
        <w:t xml:space="preserve"> </w:t>
      </w:r>
      <w:r>
        <w:rPr>
          <w:u w:val="single"/>
          <w:lang w:val="en_US" w:bidi="en_US"/>
        </w:rPr>
        <w:t>open your eyes,</w:t>
      </w:r>
      <w:r>
        <w:rPr>
          <w:lang w:val="en_US" w:bidi="en_US"/>
        </w:rPr>
        <w:t xml:space="preserve"> and </w:t>
      </w:r>
      <w:r>
        <w:rPr>
          <w:b/>
          <w:lang w:val="en_US" w:bidi="en_US"/>
        </w:rPr>
        <w:t>you will have plenty of food</w:t>
      </w:r>
      <w:r>
        <w:rPr>
          <w:lang w:val="en_US" w:bidi="en_US"/>
        </w:rPr>
        <w:t>.</w:t>
      </w:r>
    </w:p>
    <w:p>
      <w:pPr>
        <w:pStyle w:val="Heading5"/>
      </w:pPr>
      <w:r>
        <w:rPr>
          <w:lang w:val="en_US" w:bidi="en_US"/>
        </w:rPr>
        <w:t>20:13a</w:t>
      </w:r>
    </w:p>
    <w:p>
      <w:pPr/>
      <w:r>
        <w:rPr>
          <w:lang w:val="en_US" w:bidi="en_US"/>
        </w:rPr>
      </w:r>
      <w:r>
        <w:rPr>
          <w:b/>
          <w:lang w:val="en_US" w:bidi="en_US"/>
        </w:rPr>
        <w:t>Do not love sleep, or you will grow poor;</w:t>
      </w:r>
    </w:p>
    <w:p>
      <w:pPr>
        <w:pStyle w:val="ListBullet"/>
        <w:spacing w:line="240" w:lineRule="auto"/>
        <w:ind w:left="720"/>
      </w:pPr>
      <w:r>
        <w:rPr>
          <w:lang w:val="en_US" w:bidi="en_US"/>
        </w:rPr>
      </w:r>
      <w:r>
        <w:rPr>
          <w:lang w:val="en_US" w:bidi="en_US"/>
        </w:rPr>
        <w:t xml:space="preserve">It is not good to just stay asleep. </w:t>
      </w:r>
      <w:r>
        <w:rPr>
          <w:lang w:val="en_US" w:bidi="en_US"/>
        </w:rPr>
        <w:t>If you</w:t>
      </w:r>
      <w:r>
        <w:rPr>
          <w:vertAlign w:val="superscript"/>
          <w:lang w:val="en_US" w:bidi="en_US"/>
        </w:rPr>
        <w:t>(sing)</w:t>
      </w:r>
      <w:r>
        <w:rPr>
          <w:lang w:val="en_US" w:bidi="en_US"/>
        </w:rPr>
        <w:t xml:space="preserve"> </w:t>
      </w:r>
      <w:r>
        <w:rPr>
          <w:lang w:val="en_US" w:bidi="en_US"/>
        </w:rPr>
        <w:t>do that</w:t>
      </w:r>
      <w:r>
        <w:rPr>
          <w:lang w:val="en_US" w:bidi="en_US"/>
        </w:rPr>
        <w:t xml:space="preserve">, you will </w:t>
      </w:r>
      <w:r>
        <w:rPr>
          <w:lang w:val="en_US" w:bidi="en_US"/>
        </w:rPr>
        <w:t>soon</w:t>
      </w:r>
      <w:r>
        <w:rPr>
          <w:lang w:val="en_US" w:bidi="en_US"/>
        </w:rPr>
        <w:t xml:space="preserve"> be poor.</w:t>
      </w:r>
    </w:p>
    <w:p>
      <w:pPr>
        <w:pStyle w:val="ListBullet"/>
        <w:spacing w:line="240" w:lineRule="auto"/>
        <w:ind w:left="720"/>
      </w:pPr>
      <w:r>
        <w:rPr>
          <w:lang w:val="en_US" w:bidi="en_US"/>
        </w:rPr>
      </w:r>
      <w:r>
        <w:rPr>
          <w:lang w:val="en_US" w:bidi="en_US"/>
        </w:rPr>
        <w:t>If a person sleeps all the time, he will become poor.</w:t>
      </w:r>
    </w:p>
    <w:p>
      <w:pPr/>
      <w:r>
        <w:rPr>
          <w:lang w:val="en_US" w:bidi="en_US"/>
        </w:rPr>
      </w:r>
      <w:r>
        <w:rPr>
          <w:b/>
          <w:lang w:val="en_US" w:bidi="en_US"/>
        </w:rPr>
        <w:t>Do not love sleep, or you will grow poor:</w:t>
      </w:r>
      <w:r>
        <w:rPr>
          <w:lang w:val="en_US" w:bidi="en_US"/>
        </w:rPr>
        <w:t xml:space="preserve"> </w:t>
      </w:r>
      <w:r>
        <w:rPr>
          <w:lang w:val="en_US" w:bidi="en_US"/>
        </w:rPr>
        <w:t>The verb phrase that the BSB translates as “you will grow poor” is literally “you will be dispossessed/impoverished.” The verb usually refers to having one’s land or inheritance taken away, as when the Israelites “dispossessed” the people of Canaan. Here, however, it probably refers more generally to becoming poor, as in Proverbs 23:21 and 30:9. See Fox (page 668), HALOT (#4008).</w:t>
      </w:r>
      <w:r>
        <w:rPr>
          <w:lang w:val="en_US" w:bidi="en_US"/>
        </w:rPr>
        <w:t xml:space="preserve"> The word that the BSB translates as </w:t>
      </w:r>
      <w:r>
        <w:rPr>
          <w:i/>
          <w:lang w:val="en_US" w:bidi="en_US"/>
        </w:rPr>
        <w:t>or</w:t>
      </w:r>
      <w:r>
        <w:rPr>
          <w:lang w:val="en_US" w:bidi="en_US"/>
        </w:rPr>
        <w:t xml:space="preserve"> is literally “lest.” It introduces the bad consequences of ignoring the preceding command.</w:t>
      </w:r>
    </w:p>
    <w:p>
      <w:pPr/>
      <w:r>
        <w:rPr>
          <w:lang w:val="en_US" w:bidi="en_US"/>
        </w:rPr>
      </w:r>
      <w:r>
        <w:rPr>
          <w:b/>
          <w:lang w:val="en_US" w:bidi="en_US"/>
        </w:rPr>
        <w:t>Do not love sleep:</w:t>
      </w:r>
      <w:r>
        <w:rPr>
          <w:lang w:val="en_US" w:bidi="en_US"/>
        </w:rPr>
        <w:t xml:space="preserve"> This command is a general admonition or warning to anyone. It does not imply that particular listeners or readers did in fact love sleep. The purpose of the command is to warn people not to be lazy. It indicates that they should not sleep when they ought to be working.</w:t>
      </w:r>
      <w:r>
        <w:rPr>
          <w:lang w:val="en_US" w:bidi="en_US"/>
        </w:rPr>
        <w:t>UBS (page 423), Cohen (page 133).</w:t>
      </w:r>
    </w:p>
    <w:p>
      <w:pPr/>
      <w:r>
        <w:rPr>
          <w:lang w:val="en_US" w:bidi="en_US"/>
        </w:rPr>
      </w:r>
      <w:r>
        <w:rPr>
          <w:lang w:val="en_US" w:bidi="en_US"/>
        </w:rPr>
        <w:t>Some other ways to translate 20:13a are:</w:t>
      </w:r>
    </w:p>
    <w:p>
      <w:pPr/>
      <w:r>
        <w:rPr>
          <w:lang w:val="en_US" w:bidi="en_US"/>
        </w:rPr>
      </w:r>
      <w:r>
        <w:rPr>
          <w:lang w:val="en_US" w:bidi="en_US"/>
        </w:rPr>
        <w:t>Do not love sleep lest you become impoverished (NET)</w:t>
      </w:r>
    </w:p>
    <w:p>
      <w:pPr/>
      <w:r>
        <w:rPr>
          <w:lang w:val="en_US" w:bidi="en_US"/>
        </w:rPr>
      </w:r>
      <w:r>
        <w:rPr>
          <w:lang w:val="en_US" w:bidi="en_US"/>
        </w:rPr>
        <w:t>If you spend your time sleeping, you will be poor. (GNT)</w:t>
      </w:r>
    </w:p>
    <w:p>
      <w:pPr>
        <w:pStyle w:val="Heading5"/>
      </w:pPr>
      <w:r>
        <w:rPr>
          <w:lang w:val="en_US" w:bidi="en_US"/>
        </w:rPr>
        <w:t>20:13b</w:t>
      </w:r>
    </w:p>
    <w:p>
      <w:pPr/>
      <w:r>
        <w:rPr>
          <w:lang w:val="en_US" w:bidi="en_US"/>
        </w:rPr>
      </w:r>
      <w:r>
        <w:rPr>
          <w:b/>
          <w:lang w:val="en_US" w:bidi="en_US"/>
        </w:rPr>
        <w:t>open your eyes, and you will have plenty of food.</w:t>
      </w:r>
    </w:p>
    <w:p>
      <w:pPr>
        <w:pStyle w:val="ListBullet"/>
        <w:spacing w:line="240" w:lineRule="auto"/>
        <w:ind w:left="720"/>
      </w:pPr>
      <w:r>
        <w:rPr>
          <w:lang w:val="en_US" w:bidi="en_US"/>
        </w:rPr>
      </w:r>
      <w:r>
        <w:rPr>
          <w:lang w:val="en_US" w:bidi="en_US"/>
        </w:rPr>
        <w:t>So</w:t>
      </w:r>
      <w:r>
        <w:rPr>
          <w:lang w:val="en_US" w:bidi="en_US"/>
        </w:rPr>
        <w:t xml:space="preserve"> stay awake/alert. Then you</w:t>
      </w:r>
      <w:r>
        <w:rPr>
          <w:vertAlign w:val="superscript"/>
          <w:lang w:val="en_US" w:bidi="en_US"/>
        </w:rPr>
        <w:t>(sing)</w:t>
      </w:r>
      <w:r>
        <w:rPr>
          <w:lang w:val="en_US" w:bidi="en_US"/>
        </w:rPr>
        <w:t xml:space="preserve"> will have more than enough food to eat.</w:t>
      </w:r>
    </w:p>
    <w:p>
      <w:pPr>
        <w:pStyle w:val="ListBullet"/>
        <w:spacing w:line="240" w:lineRule="auto"/>
        <w:ind w:left="720"/>
      </w:pPr>
      <w:r>
        <w:rPr>
          <w:lang w:val="en_US" w:bidi="en_US"/>
        </w:rPr>
      </w:r>
      <w:r>
        <w:rPr>
          <w:lang w:val="en_US" w:bidi="en_US"/>
        </w:rPr>
        <w:t>If he keeps busy, he will have plenty to eat.</w:t>
      </w:r>
    </w:p>
    <w:p>
      <w:pPr/>
      <w:r>
        <w:rPr>
          <w:lang w:val="en_US" w:bidi="en_US"/>
        </w:rPr>
      </w:r>
      <w:r>
        <w:rPr>
          <w:b/>
          <w:lang w:val="en_US" w:bidi="en_US"/>
        </w:rPr>
        <w:t>open your eyes, and you will have plenty of food:</w:t>
      </w:r>
      <w:r>
        <w:rPr>
          <w:lang w:val="en_US" w:bidi="en_US"/>
        </w:rPr>
        <w:t xml:space="preserve"> There are two ways to interpret the command that the BSB literally translates as </w:t>
      </w:r>
      <w:r>
        <w:rPr>
          <w:i/>
          <w:lang w:val="en_US" w:bidi="en_US"/>
        </w:rPr>
        <w:t>open your eyes</w:t>
      </w:r>
      <w:r>
        <w:rPr>
          <w:lang w:val="en_US" w:bidi="en_US"/>
        </w:rPr>
        <w:t>:</w:t>
      </w:r>
    </w:p>
    <w:p>
      <w:pPr>
        <w:pStyle w:val="ListNumber"/>
        <w:numPr>
          <w:ilvl w:val="0"/>
          <w:numId w:val="233"/>
        </w:numPr>
        <w:spacing w:line="240" w:lineRule="auto"/>
        <w:ind w:left="720"/>
      </w:pPr>
      <w:r>
        <w:rPr>
          <w:lang w:val="en_US" w:bidi="en_US"/>
        </w:rPr>
      </w:r>
      <w:r>
        <w:rPr>
          <w:lang w:val="en_US" w:bidi="en_US"/>
        </w:rPr>
        <w:t>It means “</w:t>
      </w:r>
      <w:r>
        <w:rPr>
          <w:u w:val="single"/>
          <w:lang w:val="en_US" w:bidi="en_US"/>
        </w:rPr>
        <w:t>stay awake</w:t>
      </w:r>
      <w:r>
        <w:rPr>
          <w:lang w:val="en_US" w:bidi="en_US"/>
        </w:rPr>
        <w:t>,” “stay alert,” or “stay busy.” It implies that a person should stay alert in order to do his work. For example:</w:t>
      </w:r>
      <w:r>
        <w:rPr>
          <w:lang w:val="en_US" w:bidi="en_US"/>
        </w:rPr>
        <w:t xml:space="preserve">Keep busy (GNT) </w:t>
      </w:r>
      <w:r>
        <w:rPr>
          <w:i/>
          <w:lang w:val="en_US" w:bidi="en_US"/>
        </w:rPr>
        <w:t>(GW, NAB, NCV, NIV, NJB, NJPS, NLT, REB, GNT)</w:t>
      </w:r>
    </w:p>
    <w:p>
      <w:pPr>
        <w:pStyle w:val="ListNumber"/>
        <w:spacing w:line="240" w:lineRule="auto"/>
        <w:ind w:left="720"/>
      </w:pPr>
      <w:r>
        <w:rPr>
          <w:lang w:val="en_US" w:bidi="en_US"/>
        </w:rPr>
      </w:r>
      <w:r>
        <w:rPr>
          <w:lang w:val="en_US" w:bidi="en_US"/>
        </w:rPr>
        <w:t>It means “open your eyes,” “</w:t>
      </w:r>
      <w:r>
        <w:rPr>
          <w:u w:val="single"/>
          <w:lang w:val="en_US" w:bidi="en_US"/>
        </w:rPr>
        <w:t>wake up</w:t>
      </w:r>
      <w:r>
        <w:rPr>
          <w:lang w:val="en_US" w:bidi="en_US"/>
        </w:rPr>
        <w:t>, or get up.” It implies that a person should wake up in order to do his work. For example:</w:t>
      </w:r>
      <w:r>
        <w:rPr>
          <w:lang w:val="en_US" w:bidi="en_US"/>
        </w:rPr>
        <w:t xml:space="preserve">if you get up and work (CEV) </w:t>
      </w:r>
      <w:r>
        <w:rPr>
          <w:i/>
          <w:lang w:val="en_US" w:bidi="en_US"/>
        </w:rPr>
        <w:t>(BSB, CEV, ESV, NASB, NET, NRSV)</w:t>
      </w:r>
      <w:r>
        <w:rPr>
          <w:i/>
          <w:lang w:val="en_US" w:bidi="en_US"/>
        </w:rPr>
        <w:t>Except for the CEV, the other versions listed here all follow the literal Hebrew wording “open your eyes.” It is possible that their renderings mean “wake up,” but it is also possible that they are simply following the form of the Hebrew.</w:t>
      </w:r>
    </w:p>
    <w:p>
      <w:pPr/>
      <w:r>
        <w:rPr>
          <w:lang w:val="en_US" w:bidi="en_US"/>
        </w:rPr>
      </w:r>
      <w:r>
        <w:rPr>
          <w:lang w:val="en_US" w:bidi="en_US"/>
        </w:rPr>
        <w:t>It is recommended that you follow interpretation (1), along with most versions and scholars.</w:t>
      </w:r>
      <w:r>
        <w:rPr>
          <w:lang w:val="en_US" w:bidi="en_US"/>
        </w:rPr>
        <w:t>Scholars who support interpretation (1) include Hubbard, UBS, Fox, Ross, Scott, and Murphy. Scholars who support interpretation (2) include Waltke and McKane.</w:t>
      </w:r>
    </w:p>
    <w:p>
      <w:pPr/>
      <w:r>
        <w:rPr>
          <w:lang w:val="en_US" w:bidi="en_US"/>
        </w:rPr>
      </w:r>
      <w:r>
        <w:rPr>
          <w:lang w:val="en_US" w:bidi="en_US"/>
        </w:rPr>
        <w:t>In Hebrew, this line consists of two commands: “stay awake” and “be satisfied with food.” Some ways to translate these two commands are:</w:t>
      </w:r>
    </w:p>
    <w:p>
      <w:pPr>
        <w:pStyle w:val="ListBullet"/>
        <w:spacing w:line="240" w:lineRule="auto"/>
        <w:ind w:left="720"/>
      </w:pPr>
      <w:r>
        <w:rPr>
          <w:lang w:val="en_US" w:bidi="en_US"/>
        </w:rPr>
      </w:r>
      <w:r>
        <w:rPr>
          <w:lang w:val="en_US" w:bidi="en_US"/>
        </w:rPr>
        <w:t>Use two commands. For example:</w:t>
      </w:r>
      <w:r>
        <w:rPr>
          <w:lang w:val="en_US" w:bidi="en_US"/>
        </w:rPr>
        <w:t>keep your eyes open and have your fill of food (NJB)</w:t>
      </w:r>
    </w:p>
    <w:p>
      <w:pPr>
        <w:pStyle w:val="ListBullet"/>
        <w:spacing w:line="240" w:lineRule="auto"/>
        <w:ind w:left="720"/>
      </w:pPr>
      <w:r>
        <w:rPr>
          <w:lang w:val="en_US" w:bidi="en_US"/>
        </w:rPr>
      </w:r>
      <w:r>
        <w:rPr>
          <w:lang w:val="en_US" w:bidi="en_US"/>
        </w:rPr>
        <w:t>Translate the first clause as a command. Translate the second clause so that it is understood as a result of the first command (as in the BSB). For example:</w:t>
      </w:r>
      <w:r>
        <w:rPr>
          <w:lang w:val="en_US" w:bidi="en_US"/>
        </w:rPr>
        <w:t>Keep busy and you will have plenty to eat. (GNT)</w:t>
      </w:r>
    </w:p>
    <w:p>
      <w:pPr>
        <w:pStyle w:val="ListBullet"/>
        <w:spacing w:line="240" w:lineRule="auto"/>
        <w:ind w:left="720"/>
      </w:pPr>
      <w:r>
        <w:rPr>
          <w:lang w:val="en_US" w:bidi="en_US"/>
        </w:rPr>
      </w:r>
      <w:r>
        <w:rPr>
          <w:lang w:val="en_US" w:bidi="en_US"/>
        </w:rPr>
        <w:t>Translate the two commands as an “if” clause followed by a result.</w:t>
      </w:r>
      <w:r>
        <w:rPr>
          <w:lang w:val="en_US" w:bidi="en_US"/>
        </w:rPr>
        <w:t>Toy (page 388) says that the first command states the condition, the second the result. He characterizes this construction as common in Hebrew. UBS (page 423) also mentions a conditional statement as “another good option for translators.”</w:t>
      </w:r>
      <w:r>
        <w:rPr>
          <w:lang w:val="en_US" w:bidi="en_US"/>
        </w:rPr>
        <w:t xml:space="preserve"> For example:</w:t>
      </w:r>
      <w:r>
        <w:rPr>
          <w:lang w:val="en_US" w:bidi="en_US"/>
        </w:rPr>
        <w:t>If you stay awake, you will have plenty of food. (NCV)</w:t>
      </w:r>
    </w:p>
    <w:p>
      <w:pPr/>
      <w:r>
        <w:rPr>
          <w:lang w:val="en_US" w:bidi="en_US"/>
        </w:rPr>
      </w:r>
      <w:r>
        <w:rPr>
          <w:b/>
          <w:lang w:val="en_US" w:bidi="en_US"/>
        </w:rPr>
        <w:t>you will have plenty of food:</w:t>
      </w:r>
      <w:r>
        <w:rPr>
          <w:lang w:val="en_US" w:bidi="en_US"/>
        </w:rPr>
        <w:t xml:space="preserve"> The word that the BSB translates as </w:t>
      </w:r>
      <w:r>
        <w:rPr>
          <w:i/>
          <w:lang w:val="en_US" w:bidi="en_US"/>
        </w:rPr>
        <w:t>food</w:t>
      </w:r>
      <w:r>
        <w:rPr>
          <w:lang w:val="en_US" w:bidi="en_US"/>
        </w:rPr>
        <w:t xml:space="preserve"> is literally “bread.” Bread was the staple food in Israel. To </w:t>
      </w:r>
      <w:r>
        <w:rPr>
          <w:i/>
          <w:lang w:val="en_US" w:bidi="en_US"/>
        </w:rPr>
        <w:t>have plenty of food</w:t>
      </w:r>
      <w:r>
        <w:rPr>
          <w:lang w:val="en_US" w:bidi="en_US"/>
        </w:rPr>
        <w:t xml:space="preserve"> means “to have plenty of food.”</w:t>
      </w:r>
      <w:r>
        <w:rPr>
          <w:lang w:val="en_US" w:bidi="en_US"/>
        </w:rPr>
      </w:r>
      <w:r>
        <w:rPr>
          <w:lang w:val="en_US" w:bidi="en_US"/>
        </w:rPr>
      </w:r>
    </w:p>
    <w:p>
      <w:pPr/>
      <w:r>
        <w:rPr>
          <w:lang w:val="en_US" w:bidi="en_US"/>
        </w:rPr>
      </w:r>
    </w:p>
    <w:p>
      <w:pPr>
        <w:pStyle w:val="Heading2"/>
      </w:pPr>
      <w:r>
        <w:rPr>
          <w:lang w:val="en_US" w:bidi="en_US"/>
        </w:rPr>
        <w:t>Proverbs 20:14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20:14</w:t>
      </w:r>
    </w:p>
    <w:p>
      <w:pPr/>
      <w:r>
        <w:rPr>
          <w:lang w:val="en_US" w:bidi="en_US"/>
        </w:rPr>
      </w:r>
      <w:r>
        <w:rPr>
          <w:lang w:val="en_US" w:bidi="en_US"/>
        </w:rPr>
        <w:t>This verse refers to cultures where bargaining is the normal way to buy and sell. It describes the bargaining process from the buyer’s point of view. There is a contrast between what the buyer says when he is bargaining (20:14a) and what he says after he has made the purchase (20:14b).</w:t>
      </w:r>
      <w:r>
        <w:rPr>
          <w:lang w:val="en_US" w:bidi="en_US"/>
        </w:rPr>
        <w:t>Some scholars think that this proverb implies a warning to people who are inexperienced at bargaining. See UBS (page 423), Longman (page 381). Other scholars think that there is implied criticism of the buyer for being deceitful and boastful. For example, see Waltke (page 143), Ross (page 1044). Whybray (page 295) suggests a situation where a traveling merchant may take advantage of a farmer by buying his surplus crops at an overly low price. In other verses, Proverbs condemns unfair business practices. However, in cultures where people normally bargain in the marketplace, the strategies used by a buyer and seller to get a better price (lower or higher) are normally understood by both parties.</w:t>
      </w:r>
    </w:p>
    <w:p>
      <w:pPr/>
      <w:r>
        <w:rPr>
          <w:lang w:val="en_US" w:bidi="en_US"/>
        </w:rPr>
      </w:r>
      <w:r>
        <w:rPr>
          <w:vertAlign w:val="superscript"/>
          <w:lang w:val="en_US" w:bidi="en_US"/>
        </w:rPr>
        <w:t>14a</w:t>
      </w:r>
      <w:r>
        <w:rPr>
          <w:lang w:val="en_US" w:bidi="en_US"/>
        </w:rPr>
        <w:t>“Worthless, worthless!” says the buyer;</w:t>
      </w:r>
    </w:p>
    <w:p>
      <w:pPr/>
      <w:r>
        <w:rPr>
          <w:lang w:val="en_US" w:bidi="en_US"/>
        </w:rPr>
      </w:r>
      <w:r>
        <w:rPr>
          <w:vertAlign w:val="superscript"/>
          <w:lang w:val="en_US" w:bidi="en_US"/>
        </w:rPr>
        <w:t>14b</w:t>
      </w:r>
      <w:r>
        <w:rPr>
          <w:lang w:val="en_US" w:bidi="en_US"/>
        </w:rPr>
        <w:t>but on the way out, he gloats.</w:t>
      </w:r>
    </w:p>
    <w:p>
      <w:pPr>
        <w:pStyle w:val="Heading5"/>
      </w:pPr>
      <w:r>
        <w:rPr>
          <w:lang w:val="en_US" w:bidi="en_US"/>
        </w:rPr>
        <w:t>20:14a</w:t>
      </w:r>
    </w:p>
    <w:p>
      <w:pPr/>
      <w:r>
        <w:rPr>
          <w:lang w:val="en_US" w:bidi="en_US"/>
        </w:rPr>
      </w:r>
      <w:r>
        <w:rPr>
          <w:b/>
          <w:lang w:val="en_US" w:bidi="en_US"/>
        </w:rPr>
        <w:t>“Worthless, worthless!” says the buyer,</w:t>
      </w:r>
    </w:p>
    <w:p>
      <w:pPr>
        <w:pStyle w:val="ListBullet"/>
        <w:spacing w:line="240" w:lineRule="auto"/>
        <w:ind w:left="720"/>
      </w:pPr>
      <w:r>
        <w:rPr>
          <w:lang w:val="en_US" w:bidi="en_US"/>
        </w:rPr>
      </w:r>
      <w:r>
        <w:rPr>
          <w:lang w:val="en_US" w:bidi="en_US"/>
        </w:rPr>
        <w:t>When a person is bargaining for something,</w:t>
      </w:r>
      <w:r>
        <w:rPr>
          <w:lang w:val="en_US" w:bidi="en_US"/>
        </w:rPr>
        <w:t xml:space="preserve"> he says to the seller, “This is bad! It’s not good!”</w:t>
      </w:r>
    </w:p>
    <w:p>
      <w:pPr>
        <w:pStyle w:val="ListBullet"/>
        <w:spacing w:line="240" w:lineRule="auto"/>
        <w:ind w:left="720"/>
      </w:pPr>
      <w:r>
        <w:rPr>
          <w:lang w:val="en_US" w:bidi="en_US"/>
        </w:rPr>
      </w:r>
      <w:r>
        <w:rPr>
          <w:lang w:val="en_US" w:bidi="en_US"/>
        </w:rPr>
        <w:t xml:space="preserve">The customer </w:t>
      </w:r>
      <w:r>
        <w:rPr>
          <w:lang w:val="en_US" w:bidi="en_US"/>
        </w:rPr>
        <w:t>always</w:t>
      </w:r>
      <w:r>
        <w:rPr>
          <w:lang w:val="en_US" w:bidi="en_US"/>
        </w:rPr>
        <w:t xml:space="preserve"> complains that the price is too high,</w:t>
      </w:r>
    </w:p>
    <w:p>
      <w:pPr/>
      <w:r>
        <w:rPr>
          <w:lang w:val="en_US" w:bidi="en_US"/>
        </w:rPr>
      </w:r>
      <w:r>
        <w:rPr>
          <w:b/>
          <w:lang w:val="en_US" w:bidi="en_US"/>
        </w:rPr>
        <w:t>“Worthless, worthless!” says the buyer:</w:t>
      </w:r>
      <w:r>
        <w:rPr>
          <w:lang w:val="en_US" w:bidi="en_US"/>
        </w:rPr>
        <w:t xml:space="preserve"> In Hebrew, the buyer’s words are literally “Bad, bad,” as in the NJPS. These words may refer either to the low value of the item the buyer wants or to the unacceptably high asking price. The buyer’s purpose in saying this is to persuade the seller to lower the price. You should use an expression in your language that buyers normally use in this situation. Some other ways that English versions translate this line are:</w:t>
      </w:r>
    </w:p>
    <w:p>
      <w:pPr/>
      <w:r>
        <w:rPr>
          <w:lang w:val="en_US" w:bidi="en_US"/>
        </w:rPr>
      </w:r>
      <w:r>
        <w:rPr>
          <w:lang w:val="en_US" w:bidi="en_US"/>
        </w:rPr>
        <w:t>‘A bad bargain!’ says the buyer to the seller (REB)</w:t>
      </w:r>
    </w:p>
    <w:p>
      <w:pPr/>
      <w:r>
        <w:rPr>
          <w:lang w:val="en_US" w:bidi="en_US"/>
        </w:rPr>
      </w:r>
      <w:r>
        <w:rPr>
          <w:lang w:val="en_US" w:bidi="en_US"/>
        </w:rPr>
        <w:t>The buyer haggles over the price, saying, “It’s worthless,” (NLT)</w:t>
      </w:r>
    </w:p>
    <w:p>
      <w:pPr/>
      <w:r>
        <w:rPr>
          <w:lang w:val="en_US" w:bidi="en_US"/>
        </w:rPr>
      </w:r>
      <w:r>
        <w:rPr>
          <w:lang w:val="en_US" w:bidi="en_US"/>
        </w:rPr>
        <w:t>The customer always complains that the price is too high (GNT)</w:t>
      </w:r>
    </w:p>
    <w:p>
      <w:pPr>
        <w:pStyle w:val="Heading5"/>
      </w:pPr>
      <w:r>
        <w:rPr>
          <w:lang w:val="en_US" w:bidi="en_US"/>
        </w:rPr>
        <w:t>20:14b</w:t>
      </w:r>
    </w:p>
    <w:p>
      <w:pPr/>
      <w:r>
        <w:rPr>
          <w:lang w:val="en_US" w:bidi="en_US"/>
        </w:rPr>
      </w:r>
      <w:r>
        <w:rPr>
          <w:b/>
          <w:lang w:val="en_US" w:bidi="en_US"/>
        </w:rPr>
        <w:t>but on the way out, he gloats.</w:t>
      </w:r>
    </w:p>
    <w:p>
      <w:pPr>
        <w:pStyle w:val="ListBullet"/>
        <w:spacing w:line="240" w:lineRule="auto"/>
        <w:ind w:left="720"/>
      </w:pPr>
      <w:r>
        <w:rPr>
          <w:lang w:val="en_US" w:bidi="en_US"/>
        </w:rPr>
      </w:r>
      <w:r>
        <w:rPr>
          <w:lang w:val="en_US" w:bidi="en_US"/>
        </w:rPr>
        <w:t xml:space="preserve">But after </w:t>
      </w:r>
      <w:r>
        <w:rPr>
          <w:lang w:val="en_US" w:bidi="en_US"/>
        </w:rPr>
        <w:t>he has bought it</w:t>
      </w:r>
      <w:r>
        <w:rPr>
          <w:lang w:val="en_US" w:bidi="en_US"/>
        </w:rPr>
        <w:t>, he goes away, saying, “I got a really good price/bargain!”</w:t>
      </w:r>
    </w:p>
    <w:p>
      <w:pPr>
        <w:pStyle w:val="ListBullet"/>
        <w:spacing w:line="240" w:lineRule="auto"/>
        <w:ind w:left="720"/>
      </w:pPr>
      <w:r>
        <w:rPr>
          <w:lang w:val="en_US" w:bidi="en_US"/>
        </w:rPr>
      </w:r>
      <w:r>
        <w:rPr>
          <w:lang w:val="en_US" w:bidi="en_US"/>
        </w:rPr>
        <w:t>but then he goes off and brags about the bargain he got. (GNT)</w:t>
      </w:r>
    </w:p>
    <w:p>
      <w:pPr/>
      <w:r>
        <w:rPr>
          <w:lang w:val="en_US" w:bidi="en_US"/>
        </w:rPr>
      </w:r>
      <w:r>
        <w:rPr>
          <w:b/>
          <w:lang w:val="en_US" w:bidi="en_US"/>
        </w:rPr>
        <w:t>but on the way out, he gloats:</w:t>
      </w:r>
      <w:r>
        <w:rPr>
          <w:lang w:val="en_US" w:bidi="en_US"/>
        </w:rPr>
        <w:t xml:space="preserve"> After the buyer has purchased the item and left the seller, he boasts. In Hebrew, what the buyer boasts about is not explicit. Some English versions supply the words “about his purchase” (as in the NIV). It is also possible that the buyer boasts about his skill in bargaining.</w:t>
      </w:r>
    </w:p>
    <w:p>
      <w:pPr/>
      <w:r>
        <w:rPr>
          <w:lang w:val="en_US" w:bidi="en_US"/>
        </w:rPr>
      </w:r>
      <w:r>
        <w:rPr>
          <w:b/>
          <w:lang w:val="en_US" w:bidi="en_US"/>
        </w:rPr>
        <w:t>gloats:</w:t>
      </w:r>
      <w:r>
        <w:rPr>
          <w:lang w:val="en_US" w:bidi="en_US"/>
        </w:rPr>
        <w:t xml:space="preserve"> In Hebrew, the form of the verb that is used here usually indicates reflexive action (“praises himself”). In this context, it may indicate either that the buyer congratulates himself or that he speaks highly about himself to others.</w:t>
      </w:r>
    </w:p>
    <w:p>
      <w:pPr/>
      <w:r>
        <w:rPr>
          <w:lang w:val="en_US" w:bidi="en_US"/>
        </w:rPr>
      </w:r>
      <w:r>
        <w:rPr>
          <w:lang w:val="en_US" w:bidi="en_US"/>
        </w:rPr>
        <w:t>Some other ways to translate 20:14b are:</w:t>
      </w:r>
    </w:p>
    <w:p>
      <w:pPr/>
      <w:r>
        <w:rPr>
          <w:lang w:val="en_US" w:bidi="en_US"/>
        </w:rPr>
      </w:r>
      <w:r>
        <w:rPr>
          <w:lang w:val="en_US" w:bidi="en_US"/>
        </w:rPr>
        <w:t>but he goes off congratulating himself (NJB)</w:t>
      </w:r>
    </w:p>
    <w:p>
      <w:pPr/>
      <w:r>
        <w:rPr>
          <w:lang w:val="en_US" w:bidi="en_US"/>
        </w:rPr>
      </w:r>
      <w:r>
        <w:rPr>
          <w:lang w:val="en_US" w:bidi="en_US"/>
        </w:rPr>
        <w:t>but then he goes off and brags about the bargain he got (GNT)</w:t>
      </w:r>
      <w:r>
        <w:rPr>
          <w:lang w:val="en_US" w:bidi="en_US"/>
        </w:rPr>
      </w:r>
      <w:r>
        <w:rPr>
          <w:lang w:val="en_US" w:bidi="en_US"/>
        </w:rPr>
      </w:r>
    </w:p>
    <w:p>
      <w:pPr/>
      <w:r>
        <w:rPr>
          <w:lang w:val="en_US" w:bidi="en_US"/>
        </w:rPr>
      </w:r>
    </w:p>
    <w:p>
      <w:pPr>
        <w:pStyle w:val="Heading2"/>
      </w:pPr>
      <w:r>
        <w:rPr>
          <w:lang w:val="en_US" w:bidi="en_US"/>
        </w:rPr>
        <w:t>Proverbs 20:15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20:15</w:t>
      </w:r>
    </w:p>
    <w:p>
      <w:pPr/>
      <w:r>
        <w:rPr>
          <w:lang w:val="en_US" w:bidi="en_US"/>
        </w:rPr>
      </w:r>
      <w:r>
        <w:rPr>
          <w:lang w:val="en_US" w:bidi="en_US"/>
        </w:rPr>
        <w:t>This verse compares things that are valuable (20:15a) to something that is even more valuable (20:15b). The second line uses a metaphor to emphasize the value of wise words.</w:t>
      </w:r>
    </w:p>
    <w:p>
      <w:pPr/>
      <w:r>
        <w:rPr>
          <w:lang w:val="en_US" w:bidi="en_US"/>
        </w:rPr>
      </w:r>
      <w:r>
        <w:rPr>
          <w:vertAlign w:val="superscript"/>
          <w:lang w:val="en_US" w:bidi="en_US"/>
        </w:rPr>
        <w:t>15a</w:t>
      </w:r>
      <w:r>
        <w:rPr>
          <w:lang w:val="en_US" w:bidi="en_US"/>
        </w:rPr>
        <w:t>There is an abundance of gold and rubies,</w:t>
      </w:r>
    </w:p>
    <w:p>
      <w:pPr/>
      <w:r>
        <w:rPr>
          <w:lang w:val="en_US" w:bidi="en_US"/>
        </w:rPr>
      </w:r>
      <w:r>
        <w:rPr>
          <w:vertAlign w:val="superscript"/>
          <w:lang w:val="en_US" w:bidi="en_US"/>
        </w:rPr>
        <w:t>15b</w:t>
      </w:r>
      <w:r>
        <w:rPr>
          <w:lang w:val="en_US" w:bidi="en_US"/>
        </w:rPr>
        <w:t>but lips of knowledge are a rare treasure.</w:t>
      </w:r>
    </w:p>
    <w:p>
      <w:pPr/>
      <w:r>
        <w:rPr>
          <w:lang w:val="en_US" w:bidi="en_US"/>
        </w:rPr>
      </w:r>
      <w:r>
        <w:rPr>
          <w:lang w:val="en_US" w:bidi="en_US"/>
        </w:rPr>
        <w:t>The overall meaning is that wise words are more valuable than gold or jewels.</w:t>
      </w:r>
    </w:p>
    <w:p>
      <w:pPr>
        <w:pStyle w:val="Heading5"/>
      </w:pPr>
      <w:r>
        <w:rPr>
          <w:lang w:val="en_US" w:bidi="en_US"/>
        </w:rPr>
        <w:t>20:15a</w:t>
      </w:r>
    </w:p>
    <w:p>
      <w:pPr/>
      <w:r>
        <w:rPr>
          <w:lang w:val="en_US" w:bidi="en_US"/>
        </w:rPr>
      </w:r>
      <w:r>
        <w:rPr>
          <w:b/>
          <w:lang w:val="en_US" w:bidi="en_US"/>
        </w:rPr>
        <w:t>There is an abundance of gold and rubies,</w:t>
      </w:r>
    </w:p>
    <w:p>
      <w:pPr>
        <w:pStyle w:val="ListBullet"/>
        <w:spacing w:line="240" w:lineRule="auto"/>
        <w:ind w:left="720"/>
      </w:pPr>
      <w:r>
        <w:rPr>
          <w:lang w:val="en_US" w:bidi="en_US"/>
        </w:rPr>
      </w:r>
      <w:r>
        <w:rPr>
          <w:lang w:val="en_US" w:bidi="en_US"/>
        </w:rPr>
        <w:t>There is gold. There are also many jewels/rubies.</w:t>
      </w:r>
    </w:p>
    <w:p>
      <w:pPr>
        <w:pStyle w:val="ListBullet"/>
        <w:spacing w:line="240" w:lineRule="auto"/>
        <w:ind w:left="720"/>
      </w:pPr>
      <w:r>
        <w:rPr>
          <w:lang w:val="en_US" w:bidi="en_US"/>
        </w:rPr>
      </w:r>
      <w:r>
        <w:rPr>
          <w:lang w:val="en_US" w:bidi="en_US"/>
        </w:rPr>
        <w:t>This world contains</w:t>
      </w:r>
      <w:r>
        <w:rPr>
          <w:lang w:val="en_US" w:bidi="en_US"/>
        </w:rPr>
        <w:t xml:space="preserve"> lots of gold and precious stones,</w:t>
      </w:r>
    </w:p>
    <w:p>
      <w:pPr/>
      <w:r>
        <w:rPr>
          <w:lang w:val="en_US" w:bidi="en_US"/>
        </w:rPr>
      </w:r>
      <w:r>
        <w:rPr>
          <w:b/>
          <w:lang w:val="en_US" w:bidi="en_US"/>
        </w:rPr>
        <w:t>There is an abundance of gold and rubies:</w:t>
      </w:r>
      <w:r>
        <w:rPr>
          <w:lang w:val="en_US" w:bidi="en_US"/>
        </w:rPr>
        <w:t xml:space="preserve"> In Hebrew, this phrase is literally, “There is gold and an abundance of rubies.” This line means that gold and rubies both exist. The phrase </w:t>
      </w:r>
      <w:r>
        <w:rPr>
          <w:i/>
          <w:lang w:val="en_US" w:bidi="en_US"/>
        </w:rPr>
        <w:t>an abundance</w:t>
      </w:r>
      <w:r>
        <w:rPr>
          <w:lang w:val="en_US" w:bidi="en_US"/>
        </w:rPr>
        <w:t xml:space="preserve"> describes primarily </w:t>
      </w:r>
      <w:r>
        <w:rPr>
          <w:i/>
          <w:lang w:val="en_US" w:bidi="en_US"/>
        </w:rPr>
        <w:t>rubies</w:t>
      </w:r>
      <w:r>
        <w:rPr>
          <w:lang w:val="en_US" w:bidi="en_US"/>
        </w:rPr>
        <w:t>, but the context implies that gold is also plentiful.</w:t>
      </w:r>
    </w:p>
    <w:p>
      <w:pPr/>
      <w:r>
        <w:rPr>
          <w:lang w:val="en_US" w:bidi="en_US"/>
        </w:rPr>
      </w:r>
      <w:r>
        <w:rPr>
          <w:b/>
          <w:lang w:val="en_US" w:bidi="en_US"/>
        </w:rPr>
        <w:t>rubies:</w:t>
      </w:r>
      <w:r>
        <w:rPr>
          <w:lang w:val="en_US" w:bidi="en_US"/>
        </w:rPr>
        <w:t xml:space="preserve"> In Hebrew, this word may refer to “rubies” (NET) or “red coral” (REB). The meaning is uncertain. So some English versions use a more general term such as “costly stones” (ESV) or “jewels” (NASB).</w:t>
      </w:r>
    </w:p>
    <w:p>
      <w:pPr/>
      <w:r>
        <w:rPr>
          <w:lang w:val="en_US" w:bidi="en_US"/>
        </w:rPr>
      </w:r>
      <w:r>
        <w:rPr>
          <w:lang w:val="en_US" w:bidi="en_US"/>
        </w:rPr>
        <w:t>If you use a specific term such as “rubies” or “red corals,” be sure that these items are considered to be extremely valuable. See how you translated the same word in 3:15a and 8:11a.</w:t>
      </w:r>
    </w:p>
    <w:p>
      <w:pPr/>
      <w:r>
        <w:rPr>
          <w:lang w:val="en_US" w:bidi="en_US"/>
        </w:rPr>
      </w:r>
      <w:r>
        <w:rPr>
          <w:lang w:val="en_US" w:bidi="en_US"/>
        </w:rPr>
        <w:t>Another way to translate this line is:</w:t>
      </w:r>
    </w:p>
    <w:p>
      <w:pPr/>
      <w:r>
        <w:rPr>
          <w:lang w:val="en_US" w:bidi="en_US"/>
        </w:rPr>
      </w:r>
      <w:r>
        <w:rPr>
          <w:lang w:val="en_US" w:bidi="en_US"/>
        </w:rPr>
        <w:t>Gold is plentiful, jewels abundant (NJPS)</w:t>
      </w:r>
    </w:p>
    <w:p>
      <w:pPr>
        <w:pStyle w:val="Heading5"/>
      </w:pPr>
      <w:r>
        <w:rPr>
          <w:lang w:val="en_US" w:bidi="en_US"/>
        </w:rPr>
        <w:t>20:15a–b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words of a wise person are more valuable than much gold and many jewels.</w:t>
      </w:r>
    </w:p>
    <w:p>
      <w:pPr>
        <w:pStyle w:val="Heading5"/>
      </w:pPr>
      <w:r>
        <w:rPr>
          <w:lang w:val="en_US" w:bidi="en_US"/>
        </w:rPr>
        <w:t>20:15b</w:t>
      </w:r>
    </w:p>
    <w:p>
      <w:pPr/>
      <w:r>
        <w:rPr>
          <w:lang w:val="en_US" w:bidi="en_US"/>
        </w:rPr>
      </w:r>
      <w:r>
        <w:rPr>
          <w:b/>
          <w:lang w:val="en_US" w:bidi="en_US"/>
        </w:rPr>
        <w:t>but lips of knowledge are a rare treasure.</w:t>
      </w:r>
    </w:p>
    <w:p>
      <w:pPr>
        <w:pStyle w:val="ListBullet"/>
        <w:spacing w:line="240" w:lineRule="auto"/>
        <w:ind w:left="720"/>
      </w:pPr>
      <w:r>
        <w:rPr>
          <w:lang w:val="en_US" w:bidi="en_US"/>
        </w:rPr>
      </w:r>
      <w:r>
        <w:rPr>
          <w:lang w:val="en_US" w:bidi="en_US"/>
        </w:rPr>
        <w:t>But wise words are more valuable. They are like beautiful jewelry.</w:t>
      </w:r>
    </w:p>
    <w:p>
      <w:pPr>
        <w:pStyle w:val="ListBullet"/>
        <w:spacing w:line="240" w:lineRule="auto"/>
        <w:ind w:left="720"/>
      </w:pPr>
      <w:r>
        <w:rPr>
          <w:lang w:val="en_US" w:bidi="en_US"/>
        </w:rPr>
      </w:r>
      <w:r>
        <w:rPr>
          <w:lang w:val="en_US" w:bidi="en_US"/>
        </w:rPr>
        <w:t>but an informed person who speaks wisely has more value than these.</w:t>
      </w:r>
    </w:p>
    <w:p>
      <w:pPr/>
      <w:r>
        <w:rPr>
          <w:lang w:val="en_US" w:bidi="en_US"/>
        </w:rPr>
      </w:r>
      <w:r>
        <w:rPr>
          <w:b/>
          <w:lang w:val="en_US" w:bidi="en_US"/>
        </w:rPr>
        <w:t>but lips of knowledge are a rare treasure:</w:t>
      </w:r>
      <w:r>
        <w:rPr>
          <w:lang w:val="en_US" w:bidi="en_US"/>
        </w:rPr>
        <w:t xml:space="preserve"> The phrase that the BSB literally translates as </w:t>
      </w:r>
      <w:r>
        <w:rPr>
          <w:i/>
          <w:lang w:val="en_US" w:bidi="en_US"/>
        </w:rPr>
        <w:t>lips of knowledge</w:t>
      </w:r>
      <w:r>
        <w:rPr>
          <w:lang w:val="en_US" w:bidi="en_US"/>
        </w:rPr>
        <w:t xml:space="preserve"> is a figure of speech that represents either knowledgeable/wise words or the person who speaks with knowledge and wisdom. In this context, the word </w:t>
      </w:r>
      <w:r>
        <w:rPr>
          <w:i/>
          <w:lang w:val="en_US" w:bidi="en_US"/>
        </w:rPr>
        <w:t>knowledge</w:t>
      </w:r>
      <w:r>
        <w:rPr>
          <w:lang w:val="en_US" w:bidi="en_US"/>
        </w:rPr>
        <w:t xml:space="preserve"> means the same thing as “wisdom.” See knowledge in the Glossary. Some other ways to translate this figure of speech are:</w:t>
      </w:r>
    </w:p>
    <w:p>
      <w:pPr>
        <w:pStyle w:val="ListBullet"/>
        <w:spacing w:line="240" w:lineRule="auto"/>
        <w:ind w:left="720"/>
      </w:pPr>
      <w:r>
        <w:rPr>
          <w:lang w:val="en_US" w:bidi="en_US"/>
        </w:rPr>
      </w:r>
      <w:r>
        <w:rPr>
          <w:lang w:val="en_US" w:bidi="en_US"/>
        </w:rPr>
        <w:t xml:space="preserve">Keep the word </w:t>
      </w:r>
      <w:r>
        <w:rPr>
          <w:i/>
          <w:lang w:val="en_US" w:bidi="en_US"/>
        </w:rPr>
        <w:t>lips</w:t>
      </w:r>
      <w:r>
        <w:rPr>
          <w:lang w:val="en_US" w:bidi="en_US"/>
        </w:rPr>
        <w:t xml:space="preserve"> or a similar figure of speech, such as “mouth.” For example:</w:t>
      </w:r>
      <w:r>
        <w:rPr>
          <w:lang w:val="en_US" w:bidi="en_US"/>
        </w:rPr>
        <w:t>wise lips (NAB)</w:t>
      </w:r>
      <w:r>
        <w:rPr>
          <w:lang w:val="en_US" w:bidi="en_US"/>
        </w:rPr>
        <w:t>a mouth that speaks wise words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wise speech (NJPS)</w:t>
      </w:r>
      <w:r>
        <w:rPr>
          <w:lang w:val="en_US" w:bidi="en_US"/>
        </w:rPr>
        <w:t>people who speak wisely/knowledgeably</w:t>
      </w:r>
    </w:p>
    <w:p>
      <w:pPr/>
      <w:r>
        <w:rPr>
          <w:lang w:val="en_US" w:bidi="en_US"/>
        </w:rPr>
      </w:r>
      <w:r>
        <w:rPr>
          <w:lang w:val="en_US" w:bidi="en_US"/>
        </w:rPr>
        <w:t>Also see the examples in the next note.</w:t>
      </w:r>
    </w:p>
    <w:p>
      <w:pPr/>
      <w:r>
        <w:rPr>
          <w:lang w:val="en_US" w:bidi="en_US"/>
        </w:rPr>
      </w:r>
      <w:r>
        <w:rPr>
          <w:lang w:val="en_US" w:bidi="en_US"/>
        </w:rPr>
        <w:t xml:space="preserve">The whole line is a metaphor. It compares </w:t>
      </w:r>
      <w:r>
        <w:rPr>
          <w:i/>
          <w:lang w:val="en_US" w:bidi="en_US"/>
        </w:rPr>
        <w:t>lips of knowledge</w:t>
      </w:r>
      <w:r>
        <w:rPr>
          <w:lang w:val="en_US" w:bidi="en_US"/>
        </w:rPr>
        <w:t xml:space="preserve"> to </w:t>
      </w:r>
      <w:r>
        <w:rPr>
          <w:i/>
          <w:lang w:val="en_US" w:bidi="en_US"/>
        </w:rPr>
        <w:t>a rare treasure</w:t>
      </w:r>
      <w:r>
        <w:rPr>
          <w:lang w:val="en_US" w:bidi="en_US"/>
        </w:rPr>
        <w:t>. The similarity is that both wise words and treasures are very rare or valuable. Some other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wise lips are a precious ornament (NAB)</w:t>
      </w:r>
    </w:p>
    <w:p>
      <w:pPr>
        <w:pStyle w:val="ListBullet"/>
        <w:spacing w:line="240" w:lineRule="auto"/>
        <w:ind w:left="720"/>
      </w:pPr>
      <w:r>
        <w:rPr>
          <w:lang w:val="en_US" w:bidi="en_US"/>
        </w:rPr>
      </w:r>
      <w:r>
        <w:rPr>
          <w:lang w:val="en_US" w:bidi="en_US"/>
        </w:rPr>
        <w:t>Change the metaphor to a simile. For example:</w:t>
      </w:r>
      <w:r>
        <w:rPr>
          <w:lang w:val="en_US" w:bidi="en_US"/>
        </w:rPr>
        <w:t>words of knowledge are like a precious jewel (NET)</w:t>
      </w:r>
      <w:r>
        <w:rPr>
          <w:lang w:val="en_US" w:bidi="en_US"/>
        </w:rPr>
        <w:t>Notice that the NET made at least two translation adjustments. They also translated the literal Hebrew phrase “lips of knowledge” (a metonymy) as “words of knowledge.”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Sensible words are far more valuable.</w:t>
      </w:r>
    </w:p>
    <w:p>
      <w:pPr/>
      <w:r>
        <w:rPr>
          <w:lang w:val="en_US" w:bidi="en_US"/>
        </w:rPr>
      </w:r>
      <w:r>
        <w:rPr>
          <w:b/>
          <w:lang w:val="en_US" w:bidi="en_US"/>
        </w:rPr>
        <w:t>a rare treasure:</w:t>
      </w:r>
      <w:r>
        <w:rPr>
          <w:lang w:val="en_US" w:bidi="en_US"/>
        </w:rPr>
        <w:t xml:space="preserve"> In Hebrew, this phrase refers to a highly valued object that someone has made, such as a jeweled ornament or other piece of jewelry.</w:t>
      </w:r>
      <w:r>
        <w:rPr>
          <w:lang w:val="en_US" w:bidi="en_US"/>
        </w:rPr>
        <w:t>Fox (page 669) and Waltke (page 144) point out that the Hebrew word used here is literally “vessel.” It refers to a wide range of things that people make. The adjective “rare” along with the terms used in the first line make it likely that it refers to jewelry. Although a few versions (REB, NCV) understand “rare” in the sense of “scarce,” most versions and scholars take it to mean “valuable” or “highly valued.”</w:t>
      </w:r>
    </w:p>
    <w:p>
      <w:pPr>
        <w:pStyle w:val="Heading6"/>
      </w:pPr>
      <w:r>
        <w:rPr>
          <w:b/>
          <w:lang w:val="en_US" w:bidi="en_US"/>
        </w:rPr>
        <w:t>General Comment on 20:15a–b</w:t>
      </w:r>
    </w:p>
    <w:p>
      <w:pPr/>
      <w:r>
        <w:rPr>
          <w:lang w:val="en_US" w:bidi="en_US"/>
        </w:rPr>
      </w:r>
      <w:r>
        <w:rPr>
          <w:lang w:val="en_US" w:bidi="en_US"/>
        </w:rPr>
        <w:t>In some languages, it may be more natural to change the order of these two lines. For example:</w:t>
      </w:r>
    </w:p>
    <w:p>
      <w:pPr/>
      <w:r>
        <w:rPr>
          <w:lang w:val="en_US" w:bidi="en_US"/>
        </w:rPr>
      </w:r>
      <w:r>
        <w:rPr>
          <w:lang w:val="en_US" w:bidi="en_US"/>
        </w:rPr>
        <w:t>Wise words are more valuable than much gold and many rubies. (NLT)</w:t>
      </w:r>
    </w:p>
    <w:p>
      <w:pPr/>
      <w:r>
        <w:rPr>
          <w:lang w:val="en_US" w:bidi="en_US"/>
        </w:rPr>
      </w:r>
      <w:r>
        <w:rPr>
          <w:lang w:val="en_US" w:bidi="en_US"/>
        </w:rPr>
        <w:t>If you know what you are talking about, you have something more valuable than gold or jewels. (GNT)</w:t>
      </w:r>
    </w:p>
    <w:p>
      <w:pPr/>
      <w:r>
        <w:rPr>
          <w:lang w:val="en_US" w:bidi="en_US"/>
        </w:rPr>
      </w:r>
      <w:r>
        <w:rPr>
          <w:lang w:val="en_US" w:bidi="en_US"/>
        </w:rPr>
        <w:t>Both these versions translate the meaning without using a figure of speech. See also 20:15a–b (combined/reordered) in the Display.</w:t>
      </w:r>
      <w:r>
        <w:rPr>
          <w:lang w:val="en_US" w:bidi="en_US"/>
        </w:rPr>
      </w:r>
      <w:r>
        <w:rPr>
          <w:lang w:val="en_US" w:bidi="en_US"/>
        </w:rPr>
      </w:r>
    </w:p>
    <w:p>
      <w:pPr/>
      <w:r>
        <w:rPr>
          <w:lang w:val="en_US" w:bidi="en_US"/>
        </w:rPr>
      </w:r>
    </w:p>
    <w:p>
      <w:pPr>
        <w:pStyle w:val="Heading2"/>
      </w:pPr>
      <w:r>
        <w:rPr>
          <w:lang w:val="en_US" w:bidi="en_US"/>
        </w:rPr>
        <w:t>Proverbs 20:16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20:16</w:t>
      </w:r>
    </w:p>
    <w:p>
      <w:pPr/>
      <w:r>
        <w:rPr>
          <w:lang w:val="en_US" w:bidi="en_US"/>
        </w:rPr>
      </w:r>
      <w:r>
        <w:rPr>
          <w:lang w:val="en_US" w:bidi="en_US"/>
        </w:rPr>
        <w:t>The two lines of this proverb are similar in meaning.</w:t>
      </w:r>
    </w:p>
    <w:p>
      <w:pPr/>
      <w:r>
        <w:rPr>
          <w:lang w:val="en_US" w:bidi="en_US"/>
        </w:rPr>
      </w:r>
      <w:r>
        <w:rPr>
          <w:vertAlign w:val="superscript"/>
          <w:lang w:val="en_US" w:bidi="en_US"/>
        </w:rPr>
        <w:t>16a</w:t>
      </w:r>
      <w:r>
        <w:rPr>
          <w:lang w:val="en_US" w:bidi="en_US"/>
        </w:rPr>
        <w:t xml:space="preserve"> </w:t>
      </w:r>
      <w:r>
        <w:rPr>
          <w:u w:val="single"/>
          <w:lang w:val="en_US" w:bidi="en_US"/>
        </w:rPr>
        <w:t>Take the garment</w:t>
      </w:r>
      <w:r>
        <w:rPr>
          <w:lang w:val="en_US" w:bidi="en_US"/>
        </w:rPr>
        <w:t xml:space="preserve"> of one who </w:t>
      </w:r>
      <w:r>
        <w:rPr>
          <w:b/>
          <w:lang w:val="en_US" w:bidi="en_US"/>
        </w:rPr>
        <w:t>posts security for a stranger</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get collateral</w:t>
      </w:r>
      <w:r>
        <w:rPr>
          <w:lang w:val="en_US" w:bidi="en_US"/>
        </w:rPr>
        <w:t xml:space="preserve"> if </w:t>
      </w:r>
      <w:r>
        <w:rPr>
          <w:b/>
          <w:lang w:val="en_US" w:bidi="en_US"/>
        </w:rPr>
        <w:t>it is for a foreigner</w:t>
      </w:r>
      <w:r>
        <w:rPr>
          <w:lang w:val="en_US" w:bidi="en_US"/>
        </w:rPr>
        <w:t>.</w:t>
      </w:r>
    </w:p>
    <w:p>
      <w:pPr/>
      <w:r>
        <w:rPr>
          <w:lang w:val="en_US" w:bidi="en_US"/>
        </w:rPr>
      </w:r>
      <w:r>
        <w:rPr>
          <w:lang w:val="en_US" w:bidi="en_US"/>
        </w:rPr>
        <w:t>This proverb is addressed to a money lender. It advises him to take special precautions in making a loan when it involves a stranger. It also implies a warning to the person who guarantees (cosigns) the loan. This person will forfeit his own clothing if the borrower fails to repay the loan.</w:t>
      </w:r>
    </w:p>
    <w:p>
      <w:pPr/>
      <w:r>
        <w:rPr>
          <w:lang w:val="en_US" w:bidi="en_US"/>
        </w:rPr>
      </w:r>
      <w:r>
        <w:rPr>
          <w:lang w:val="en_US" w:bidi="en_US"/>
        </w:rPr>
        <w:t>Three people are involved in the situation referred to in this proverb:</w:t>
      </w:r>
      <w:r>
        <w:rPr>
          <w:lang w:val="en_US" w:bidi="en_US"/>
        </w:rPr>
        <w:t>Whybray (pages 295–296). According to Waltke (page 144), the audience is the fourth participant in this situation. The audience is expected to learn from the advice that is given here to the creditor.</w:t>
      </w:r>
    </w:p>
    <w:p>
      <w:pPr>
        <w:pStyle w:val="ListNumber"/>
        <w:numPr>
          <w:ilvl w:val="0"/>
          <w:numId w:val="234"/>
        </w:numPr>
        <w:spacing w:line="240" w:lineRule="auto"/>
        <w:ind w:left="720"/>
      </w:pPr>
      <w:r>
        <w:rPr>
          <w:lang w:val="en_US" w:bidi="en_US"/>
        </w:rPr>
      </w:r>
      <w:r>
        <w:rPr>
          <w:lang w:val="en_US" w:bidi="en_US"/>
        </w:rPr>
        <w:t>the borrower—the person who owes a debt. This person is referred to here as “a stranger.”</w:t>
      </w:r>
    </w:p>
    <w:p>
      <w:pPr>
        <w:pStyle w:val="ListNumber"/>
        <w:spacing w:line="240" w:lineRule="auto"/>
        <w:ind w:left="720"/>
      </w:pPr>
      <w:r>
        <w:rPr>
          <w:lang w:val="en_US" w:bidi="en_US"/>
        </w:rPr>
      </w:r>
      <w:r>
        <w:rPr>
          <w:lang w:val="en_US" w:bidi="en_US"/>
        </w:rPr>
        <w:t>the guarantor—the person who promises/guarantees to pay another person’s debt if that person cannot pay it. This person is referred to here as the “one who puts up security.”</w:t>
      </w:r>
    </w:p>
    <w:p>
      <w:pPr>
        <w:pStyle w:val="ListNumber"/>
        <w:spacing w:line="240" w:lineRule="auto"/>
        <w:ind w:left="720"/>
      </w:pPr>
      <w:r>
        <w:rPr>
          <w:lang w:val="en_US" w:bidi="en_US"/>
        </w:rPr>
      </w:r>
      <w:r>
        <w:rPr>
          <w:lang w:val="en_US" w:bidi="en_US"/>
        </w:rPr>
        <w:t>the money lender—this person is the one who is advised to “take the garment.”</w:t>
      </w:r>
    </w:p>
    <w:p>
      <w:pPr/>
      <w:r>
        <w:rPr>
          <w:lang w:val="en_US" w:bidi="en_US"/>
        </w:rPr>
      </w:r>
      <w:r>
        <w:rPr>
          <w:lang w:val="en_US" w:bidi="en_US"/>
        </w:rPr>
        <w:t>The situation described in this proverb is slightly different from the similar situations that are described in 6:1, 11:15, and 17:18. See the notes there. See especially the note on 17:18. This note summarizes the minor differences between the first three situations.</w:t>
      </w:r>
    </w:p>
    <w:p>
      <w:pPr>
        <w:pStyle w:val="Heading5"/>
      </w:pPr>
      <w:r>
        <w:rPr>
          <w:lang w:val="en_US" w:bidi="en_US"/>
        </w:rPr>
        <w:t>20:16a–b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Someone who lends money</w:t>
      </w:r>
      <w:r>
        <w:rPr>
          <w:lang w:val="en_US" w:bidi="en_US"/>
        </w:rPr>
        <w:t xml:space="preserve"> to a stranger or foreigner should insist on a security deposit from the person who guarantees/cosigns the loan.</w:t>
      </w:r>
    </w:p>
    <w:p>
      <w:pPr/>
      <w:r>
        <w:rPr>
          <w:lang w:val="en_US" w:bidi="en_US"/>
        </w:rPr>
      </w:r>
      <w:r>
        <w:rPr>
          <w:b/>
          <w:lang w:val="en_US" w:bidi="en_US"/>
        </w:rPr>
        <w:t>Take the garment of the one who posts security…get collateral:</w:t>
      </w:r>
      <w:r>
        <w:rPr>
          <w:lang w:val="en_US" w:bidi="en_US"/>
        </w:rPr>
        <w:t xml:space="preserve"> These parallel commands function as advice to the money lender. The lender is advised to obtain the guarantor’s garment. This will ensure that the guarantor will pay him the money in case the borrower does not repay the loan. The </w:t>
      </w:r>
      <w:r>
        <w:rPr>
          <w:i/>
          <w:lang w:val="en_US" w:bidi="en_US"/>
        </w:rPr>
        <w:t>garment</w:t>
      </w:r>
      <w:r>
        <w:rPr>
          <w:lang w:val="en_US" w:bidi="en_US"/>
        </w:rPr>
        <w:t xml:space="preserve"> was probably the cloak that people wore both during the day and at night.</w:t>
      </w:r>
      <w:r>
        <w:rPr>
          <w:lang w:val="en_US" w:bidi="en_US"/>
        </w:rPr>
        <w:t>Fox (page 669). Fox also points out that the law against keeping a borrower’s cloak overnight did not apply to a guarantor.</w:t>
      </w:r>
    </w:p>
    <w:p>
      <w:pPr/>
      <w:r>
        <w:rPr>
          <w:lang w:val="en_US" w:bidi="en_US"/>
        </w:rPr>
      </w:r>
      <w:r>
        <w:rPr>
          <w:b/>
          <w:lang w:val="en_US" w:bidi="en_US"/>
        </w:rPr>
        <w:t>for a stranger…for a foreigner:</w:t>
      </w:r>
      <w:r>
        <w:rPr>
          <w:lang w:val="en_US" w:bidi="en_US"/>
        </w:rPr>
        <w:t xml:space="preserve"> These parallel terms both refer to the borrower. The borrower is someone who is not well known. He is a </w:t>
      </w:r>
      <w:r>
        <w:rPr>
          <w:i/>
          <w:lang w:val="en_US" w:bidi="en_US"/>
        </w:rPr>
        <w:t>stranger</w:t>
      </w:r>
      <w:r>
        <w:rPr>
          <w:lang w:val="en_US" w:bidi="en_US"/>
        </w:rPr>
        <w:t xml:space="preserve"> to the guarantor and possibly also to the lender.</w:t>
      </w:r>
      <w:r>
        <w:rPr>
          <w:lang w:val="en_US" w:bidi="en_US"/>
        </w:rPr>
        <w:t>Several scholars mention that the borrower was a stranger to the guarantor, but they do not state clearly whether the borrower was also a stranger to the lender. Longman (page 381) says that either may have been true.</w:t>
      </w:r>
      <w:r>
        <w:rPr>
          <w:lang w:val="en_US" w:bidi="en_US"/>
        </w:rPr>
        <w:t xml:space="preserve"> (See also 11:15a, where the BSB translates the word </w:t>
      </w:r>
      <w:r>
        <w:rPr>
          <w:i/>
          <w:lang w:val="en_US" w:bidi="en_US"/>
        </w:rPr>
        <w:t>foreigner</w:t>
      </w:r>
      <w:r>
        <w:rPr>
          <w:lang w:val="en_US" w:bidi="en_US"/>
        </w:rPr>
        <w:t xml:space="preserve"> as “stranger.”)</w:t>
      </w:r>
    </w:p>
    <w:p>
      <w:pPr/>
      <w:r>
        <w:rPr>
          <w:lang w:val="en_US" w:bidi="en_US"/>
        </w:rPr>
      </w:r>
      <w:r>
        <w:rPr>
          <w:lang w:val="en_US" w:bidi="en_US"/>
        </w:rPr>
        <w:t xml:space="preserve">The word that the BSB translates as </w:t>
      </w:r>
      <w:r>
        <w:rPr>
          <w:i/>
          <w:lang w:val="en_US" w:bidi="en_US"/>
        </w:rPr>
        <w:t>foreigner</w:t>
      </w:r>
      <w:r>
        <w:rPr>
          <w:lang w:val="en_US" w:bidi="en_US"/>
        </w:rPr>
        <w:t xml:space="preserve"> usually refers to a person who is literally from a different country. It can also refer to someone who is an “outsider” to the community and is therefore unknown. The emphasis here is that the person is a stranger. It is not on the particular country that the person is from.</w:t>
      </w:r>
    </w:p>
    <w:p>
      <w:pPr/>
      <w:r>
        <w:rPr>
          <w:lang w:val="en_US" w:bidi="en_US"/>
        </w:rPr>
      </w:r>
      <w:r>
        <w:rPr>
          <w:lang w:val="en_US" w:bidi="en_US"/>
        </w:rPr>
        <w:t>Another way to translate 20:16a–b is:</w:t>
      </w:r>
    </w:p>
    <w:p>
      <w:pPr/>
      <w:r>
        <w:rPr>
          <w:lang w:val="en_US" w:bidi="en_US"/>
        </w:rPr>
      </w:r>
      <w:r>
        <w:rPr>
          <w:vertAlign w:val="superscript"/>
          <w:lang w:val="en_US" w:bidi="en_US"/>
        </w:rPr>
        <w:t>16a</w:t>
      </w:r>
      <w:r>
        <w:rPr>
          <w:lang w:val="en_US" w:bidi="en_US"/>
        </w:rPr>
        <w:t xml:space="preserve">Get security from someone who guarantees a stranger’s debt. </w:t>
      </w:r>
      <w:r>
        <w:rPr>
          <w:vertAlign w:val="superscript"/>
          <w:lang w:val="en_US" w:bidi="en_US"/>
        </w:rPr>
        <w:t>16b</w:t>
      </w:r>
      <w:r>
        <w:rPr>
          <w:lang w:val="en_US" w:bidi="en_US"/>
        </w:rPr>
        <w:t>Get a deposit if he does it for foreigners. (NLT)</w:t>
      </w:r>
    </w:p>
    <w:p>
      <w:pPr/>
      <w:r>
        <w:rPr>
          <w:lang w:val="en_US" w:bidi="en_US"/>
        </w:rPr>
      </w:r>
      <w:r>
        <w:rPr>
          <w:lang w:val="en_US" w:bidi="en_US"/>
        </w:rPr>
        <w:t>Notice that the NLT translates the function of the word “garment” rather than the literal item itself. This may be a good option in cultures where people do not use clothing as a valuable item that guarantees repayment of a loan.</w:t>
      </w:r>
    </w:p>
    <w:p>
      <w:pPr>
        <w:pStyle w:val="Heading6"/>
      </w:pPr>
      <w:r>
        <w:rPr>
          <w:b/>
          <w:lang w:val="en_US" w:bidi="en_US"/>
        </w:rPr>
        <w:t>General Comment on 20:16a–b</w:t>
      </w:r>
    </w:p>
    <w:p>
      <w:pPr/>
      <w:r>
        <w:rPr>
          <w:lang w:val="en_US" w:bidi="en_US"/>
        </w:rPr>
      </w:r>
      <w:r>
        <w:rPr>
          <w:lang w:val="en_US" w:bidi="en_US"/>
        </w:rPr>
        <w:t>In some languages, it may be more natural to combine some of the parallel parts. For example:</w:t>
      </w:r>
    </w:p>
    <w:p>
      <w:pPr/>
      <w:r>
        <w:rPr>
          <w:lang w:val="en_US" w:bidi="en_US"/>
        </w:rPr>
      </w:r>
      <w:r>
        <w:rPr>
          <w:lang w:val="en_US" w:bidi="en_US"/>
        </w:rPr>
        <w:t>Anyone stupid enough to promise to be responsible for a stranger’s debts ought to have their own property held to guarantee payment. (GNT)</w:t>
      </w:r>
    </w:p>
    <w:p>
      <w:pPr>
        <w:pStyle w:val="Heading5"/>
      </w:pPr>
      <w:r>
        <w:rPr>
          <w:lang w:val="en_US" w:bidi="en_US"/>
        </w:rPr>
        <w:t>20:16a</w:t>
      </w:r>
    </w:p>
    <w:p>
      <w:pPr/>
      <w:r>
        <w:rPr>
          <w:lang w:val="en_US" w:bidi="en_US"/>
        </w:rPr>
      </w:r>
      <w:r>
        <w:rPr>
          <w:b/>
          <w:lang w:val="en_US" w:bidi="en_US"/>
        </w:rPr>
        <w:t>Take the garment of the one who posts security for a stranger;</w:t>
      </w:r>
    </w:p>
    <w:p>
      <w:pPr>
        <w:pStyle w:val="ListBullet"/>
        <w:spacing w:line="240" w:lineRule="auto"/>
        <w:ind w:left="720"/>
      </w:pPr>
      <w:r>
        <w:rPr>
          <w:lang w:val="en_US" w:bidi="en_US"/>
        </w:rPr>
      </w:r>
      <w:r>
        <w:rPr>
          <w:lang w:val="en_US" w:bidi="en_US"/>
        </w:rPr>
        <w:t>Take the coat of someone who promises to pay a stranger’s debts, (NCV)</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lend money</w:t>
      </w:r>
      <w:r>
        <w:rPr>
          <w:lang w:val="en_US" w:bidi="en_US"/>
        </w:rPr>
        <w:t xml:space="preserve"> to a person you do not know </w:t>
      </w:r>
      <w:r>
        <w:rPr>
          <w:lang w:val="en_US" w:bidi="en_US"/>
        </w:rPr>
        <w:t>and someone guarantees to pay his debt</w:t>
      </w:r>
      <w:r>
        <w:rPr>
          <w:lang w:val="en_US" w:bidi="en_US"/>
        </w:rPr>
        <w:t>, be sure to get something valuable from the one who made the guarantee.</w:t>
      </w:r>
    </w:p>
    <w:p>
      <w:pPr>
        <w:pStyle w:val="Heading5"/>
      </w:pPr>
      <w:r>
        <w:rPr>
          <w:lang w:val="en_US" w:bidi="en_US"/>
        </w:rPr>
        <w:t>20:16b</w:t>
      </w:r>
    </w:p>
    <w:p>
      <w:pPr/>
      <w:r>
        <w:rPr>
          <w:lang w:val="en_US" w:bidi="en_US"/>
        </w:rPr>
      </w:r>
      <w:r>
        <w:rPr>
          <w:b/>
          <w:lang w:val="en_US" w:bidi="en_US"/>
        </w:rPr>
        <w:t>get collateral if it is for a foreigner.</w:t>
      </w:r>
    </w:p>
    <w:p>
      <w:pPr>
        <w:pStyle w:val="ListBullet"/>
        <w:spacing w:line="240" w:lineRule="auto"/>
        <w:ind w:left="720"/>
      </w:pPr>
      <w:r>
        <w:rPr>
          <w:lang w:val="en_US" w:bidi="en_US"/>
        </w:rPr>
      </w:r>
      <w:r>
        <w:rPr>
          <w:lang w:val="en_US" w:bidi="en_US"/>
        </w:rPr>
        <w:t>and keep</w:t>
      </w:r>
      <w:r>
        <w:rPr>
          <w:vertAlign w:val="superscript"/>
          <w:lang w:val="en_US" w:bidi="en_US"/>
        </w:rPr>
        <w:t>(sing)</w:t>
      </w:r>
      <w:r>
        <w:rPr>
          <w:lang w:val="en_US" w:bidi="en_US"/>
        </w:rPr>
        <w:t xml:space="preserve"> it as a deposit to guarantee that he will pay what the stranger owes.</w:t>
      </w:r>
    </w:p>
    <w:p>
      <w:pPr>
        <w:pStyle w:val="ListBullet"/>
        <w:spacing w:line="240" w:lineRule="auto"/>
        <w:ind w:left="720"/>
      </w:pPr>
      <w:r>
        <w:rPr>
          <w:lang w:val="en_US" w:bidi="en_US"/>
        </w:rPr>
      </w:r>
      <w:r>
        <w:rPr>
          <w:lang w:val="en_US" w:bidi="en_US"/>
        </w:rPr>
        <w:t xml:space="preserve">Keep it to ensure that this person will pay the debt if the unknown borrower </w:t>
      </w:r>
      <w:r>
        <w:rPr>
          <w:lang w:val="en_US" w:bidi="en_US"/>
        </w:rPr>
        <w:t>does not pay it</w:t>
      </w:r>
      <w:r>
        <w:rPr>
          <w:lang w:val="en_US" w:bidi="en_US"/>
        </w:rPr>
        <w:t>.</w:t>
      </w:r>
    </w:p>
    <w:p>
      <w:pPr/>
      <w:r>
        <w:rPr>
          <w:lang w:val="en_US" w:bidi="en_US"/>
        </w:rPr>
      </w:r>
      <w:r>
        <w:rPr>
          <w:b/>
          <w:lang w:val="en_US" w:bidi="en_US"/>
        </w:rPr>
        <w:t>foreigner:</w:t>
      </w:r>
      <w:r>
        <w:rPr>
          <w:lang w:val="en_US" w:bidi="en_US"/>
        </w:rPr>
        <w:t xml:space="preserve"> There is a textual issue here that involves two options for this word in the Masoretic Text:</w:t>
      </w:r>
      <w:r>
        <w:rPr>
          <w:lang w:val="en_US" w:bidi="en_US"/>
        </w:rPr>
        <w:t>This textual issue involves the difference between the reading/pronunciation recommended by the Masoretes (</w:t>
      </w:r>
      <w:r>
        <w:rPr>
          <w:i/>
          <w:lang w:val="en_US" w:bidi="en_US"/>
        </w:rPr>
        <w:t>Qere</w:t>
      </w:r>
      <w:r>
        <w:rPr>
          <w:lang w:val="en_US" w:bidi="en_US"/>
        </w:rPr>
        <w:t xml:space="preserve">) </w:t>
      </w:r>
      <w:r>
        <w:rPr>
          <w:i/>
          <w:lang w:val="en_US" w:bidi="en_US"/>
        </w:rPr>
        <w:t>nakǝrim</w:t>
      </w:r>
      <w:r>
        <w:rPr>
          <w:lang w:val="en_US" w:bidi="en_US"/>
        </w:rPr>
        <w:t xml:space="preserve"> “foreigners,” option (1), and what is written in the MT (</w:t>
      </w:r>
      <w:r>
        <w:rPr>
          <w:i/>
          <w:lang w:val="en_US" w:bidi="en_US"/>
        </w:rPr>
        <w:t>Kethib</w:t>
      </w:r>
      <w:r>
        <w:rPr>
          <w:lang w:val="en_US" w:bidi="en_US"/>
        </w:rPr>
        <w:t xml:space="preserve">) </w:t>
      </w:r>
      <w:r>
        <w:rPr>
          <w:i/>
          <w:lang w:val="en_US" w:bidi="en_US"/>
        </w:rPr>
        <w:t>nakǝriyyah</w:t>
      </w:r>
      <w:r>
        <w:rPr>
          <w:lang w:val="en_US" w:bidi="en_US"/>
        </w:rPr>
        <w:t xml:space="preserve"> “foreign woman,” option (2). See Soulen (page 100) for more information on </w:t>
      </w:r>
      <w:r>
        <w:rPr>
          <w:i/>
          <w:lang w:val="en_US" w:bidi="en_US"/>
        </w:rPr>
        <w:t>Qere/Kethib</w:t>
      </w:r>
      <w:r>
        <w:rPr>
          <w:lang w:val="en_US" w:bidi="en_US"/>
        </w:rPr>
        <w:t xml:space="preserve"> issues.</w:t>
      </w:r>
    </w:p>
    <w:p>
      <w:pPr>
        <w:pStyle w:val="ListNumber"/>
        <w:numPr>
          <w:ilvl w:val="0"/>
          <w:numId w:val="235"/>
        </w:numPr>
        <w:spacing w:line="240" w:lineRule="auto"/>
        <w:ind w:left="720"/>
      </w:pPr>
      <w:r>
        <w:rPr>
          <w:lang w:val="en_US" w:bidi="en_US"/>
        </w:rPr>
      </w:r>
      <w:r>
        <w:rPr>
          <w:lang w:val="en_US" w:bidi="en_US"/>
        </w:rPr>
        <w:t>The first option is the word “</w:t>
      </w:r>
      <w:r>
        <w:rPr>
          <w:u w:val="single"/>
          <w:lang w:val="en_US" w:bidi="en_US"/>
        </w:rPr>
        <w:t>foreigners</w:t>
      </w:r>
      <w:r>
        <w:rPr>
          <w:lang w:val="en_US" w:bidi="en_US"/>
        </w:rPr>
        <w:t>” (masculine plural). For example:</w:t>
      </w:r>
      <w:r>
        <w:rPr>
          <w:lang w:val="en_US" w:bidi="en_US"/>
        </w:rPr>
        <w:t xml:space="preserve">foreigners (NRSV) </w:t>
      </w:r>
      <w:r>
        <w:rPr>
          <w:i/>
          <w:lang w:val="en_US" w:bidi="en_US"/>
        </w:rPr>
        <w:t>(BSB, ESV, GW, NASB, NCV, NET, NLT, NJB, NAB, NIV11, NRSV, REB)</w:t>
      </w:r>
    </w:p>
    <w:p>
      <w:pPr>
        <w:pStyle w:val="ListNumber"/>
        <w:spacing w:line="240" w:lineRule="auto"/>
        <w:ind w:left="720"/>
      </w:pPr>
      <w:r>
        <w:rPr>
          <w:lang w:val="en_US" w:bidi="en_US"/>
        </w:rPr>
      </w:r>
      <w:r>
        <w:rPr>
          <w:lang w:val="en_US" w:bidi="en_US"/>
        </w:rPr>
        <w:t>The second option is the word “</w:t>
      </w:r>
      <w:r>
        <w:rPr>
          <w:u w:val="single"/>
          <w:lang w:val="en_US" w:bidi="en_US"/>
        </w:rPr>
        <w:t>foreign woman</w:t>
      </w:r>
      <w:r>
        <w:rPr>
          <w:lang w:val="en_US" w:bidi="en_US"/>
        </w:rPr>
        <w:t>” (feminine singular). For example:</w:t>
      </w:r>
      <w:r>
        <w:rPr>
          <w:lang w:val="en_US" w:bidi="en_US"/>
        </w:rPr>
        <w:t xml:space="preserve">wayward woman (NIV) </w:t>
      </w:r>
      <w:r>
        <w:rPr>
          <w:i/>
          <w:lang w:val="en_US" w:bidi="en_US"/>
        </w:rPr>
        <w:t>(KJV, NIV)</w:t>
      </w:r>
    </w:p>
    <w:p>
      <w:pPr/>
      <w:r>
        <w:rPr>
          <w:lang w:val="en_US" w:bidi="en_US"/>
        </w:rPr>
      </w:r>
      <w:r>
        <w:rPr>
          <w:lang w:val="en_US" w:bidi="en_US"/>
        </w:rPr>
        <w:t>It is recommended that you follow option (1), along with most versions and scholars. This option frequently occurs as a parallel term with “stranger” and better fits the context. Although “foreigners” is plural, it can refer here to a single foreigner.</w:t>
      </w:r>
      <w:r>
        <w:rPr>
          <w:lang w:val="en_US" w:bidi="en_US"/>
        </w:rPr>
        <w:t>Fox (page 669) says that it is common for a plural term to be used parallel to a singular term.</w:t>
      </w:r>
      <w:r>
        <w:rPr>
          <w:lang w:val="en_US" w:bidi="en_US"/>
        </w:rPr>
      </w:r>
      <w:r>
        <w:rPr>
          <w:lang w:val="en_US" w:bidi="en_US"/>
        </w:rPr>
      </w:r>
    </w:p>
    <w:p>
      <w:pPr/>
      <w:r>
        <w:rPr>
          <w:lang w:val="en_US" w:bidi="en_US"/>
        </w:rPr>
      </w:r>
    </w:p>
    <w:p>
      <w:pPr>
        <w:pStyle w:val="Heading2"/>
      </w:pPr>
      <w:r>
        <w:rPr>
          <w:lang w:val="en_US" w:bidi="en_US"/>
        </w:rPr>
        <w:t>Proverbs 20:17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17a</w:t>
      </w:r>
      <w:r>
        <w:rPr>
          <w:lang w:val="en_US" w:bidi="en_US"/>
        </w:rPr>
        <w:t xml:space="preserve">Food gained by fraud </w:t>
      </w:r>
      <w:r>
        <w:rPr>
          <w:u w:val="single"/>
          <w:lang w:val="en_US" w:bidi="en_US"/>
        </w:rPr>
        <w:t>is sweet to a man</w:t>
      </w:r>
      <w:r>
        <w:rPr>
          <w:lang w:val="en_US" w:bidi="en_US"/>
        </w:rPr>
        <w:t>,</w:t>
      </w:r>
    </w:p>
    <w:p>
      <w:pPr/>
      <w:r>
        <w:rPr>
          <w:lang w:val="en_US" w:bidi="en_US"/>
        </w:rPr>
      </w:r>
      <w:r>
        <w:rPr>
          <w:vertAlign w:val="superscript"/>
          <w:lang w:val="en_US" w:bidi="en_US"/>
        </w:rPr>
        <w:t>17b</w:t>
      </w:r>
      <w:r>
        <w:rPr>
          <w:lang w:val="en_US" w:bidi="en_US"/>
        </w:rPr>
        <w:t xml:space="preserve">but </w:t>
      </w:r>
      <w:r>
        <w:rPr>
          <w:u w:val="single"/>
          <w:lang w:val="en_US" w:bidi="en_US"/>
        </w:rPr>
        <w:t>later his mouth is full of gravel</w:t>
      </w:r>
      <w:r>
        <w:rPr>
          <w:lang w:val="en_US" w:bidi="en_US"/>
        </w:rPr>
        <w:t>.</w:t>
      </w:r>
    </w:p>
    <w:p>
      <w:pPr/>
      <w:r>
        <w:rPr>
          <w:lang w:val="en_US" w:bidi="en_US"/>
        </w:rPr>
      </w:r>
      <w:r>
        <w:rPr>
          <w:lang w:val="en_US" w:bidi="en_US"/>
        </w:rPr>
        <w:t>This proverb contrasts initial enjoyment with eventual dissatisfaction or harm. When a person gets something in a dishonest way, it gives him pleasure at first. But in the end, he experiences bad results.</w:t>
      </w:r>
    </w:p>
    <w:p>
      <w:pPr/>
      <w:r>
        <w:rPr>
          <w:lang w:val="en_US" w:bidi="en_US"/>
        </w:rPr>
      </w:r>
      <w:r>
        <w:rPr>
          <w:lang w:val="en_US" w:bidi="en_US"/>
        </w:rPr>
        <w:t>There are three figures of speech in this proverb. In each figure, a specific thing or quality represents a more general category.</w:t>
      </w:r>
      <w:r>
        <w:rPr>
          <w:lang w:val="en_US" w:bidi="en_US"/>
        </w:rPr>
        <w:t>The NET footnote (a) on this verse identifies the figures of speech in the first line as synecdoche. The figure of speech in the second line functions in the same way.</w:t>
      </w:r>
      <w:r>
        <w:rPr>
          <w:lang w:val="en_US" w:bidi="en_US"/>
        </w:rPr>
        <w:t xml:space="preserve"> The three figures of speech are:</w:t>
      </w:r>
    </w:p>
    <w:p>
      <w:pPr>
        <w:pStyle w:val="ListNumber"/>
        <w:numPr>
          <w:ilvl w:val="0"/>
          <w:numId w:val="236"/>
        </w:numPr>
        <w:spacing w:line="240" w:lineRule="auto"/>
        <w:ind w:left="720"/>
      </w:pPr>
      <w:r>
        <w:rPr>
          <w:lang w:val="en_US" w:bidi="en_US"/>
        </w:rPr>
      </w:r>
      <w:r>
        <w:rPr>
          <w:lang w:val="en_US" w:bidi="en_US"/>
        </w:rPr>
        <w:t>food</w:t>
      </w:r>
    </w:p>
    <w:p>
      <w:pPr>
        <w:pStyle w:val="ListNumber"/>
        <w:spacing w:line="240" w:lineRule="auto"/>
        <w:ind w:left="720"/>
      </w:pPr>
      <w:r>
        <w:rPr>
          <w:lang w:val="en_US" w:bidi="en_US"/>
        </w:rPr>
      </w:r>
      <w:r>
        <w:rPr>
          <w:lang w:val="en_US" w:bidi="en_US"/>
        </w:rPr>
        <w:t>tastes sweet</w:t>
      </w:r>
    </w:p>
    <w:p>
      <w:pPr>
        <w:pStyle w:val="ListNumber"/>
        <w:spacing w:line="240" w:lineRule="auto"/>
        <w:ind w:left="720"/>
      </w:pPr>
      <w:r>
        <w:rPr>
          <w:lang w:val="en_US" w:bidi="en_US"/>
        </w:rPr>
      </w:r>
      <w:r>
        <w:rPr>
          <w:lang w:val="en_US" w:bidi="en_US"/>
        </w:rPr>
        <w:t>a mouth full of gravel</w:t>
      </w:r>
    </w:p>
    <w:p>
      <w:pPr/>
      <w:r>
        <w:rPr>
          <w:lang w:val="en_US" w:bidi="en_US"/>
        </w:rPr>
      </w:r>
      <w:r>
        <w:rPr>
          <w:lang w:val="en_US" w:bidi="en_US"/>
        </w:rPr>
        <w:t>See the General Comment on 20:17a–b after the note on 20:17b for ways to translate these figures of speech.</w:t>
      </w:r>
    </w:p>
    <w:p>
      <w:pPr>
        <w:pStyle w:val="Heading5"/>
      </w:pPr>
      <w:r>
        <w:rPr>
          <w:lang w:val="en_US" w:bidi="en_US"/>
        </w:rPr>
        <w:t>20:17a</w:t>
      </w:r>
    </w:p>
    <w:p>
      <w:pPr/>
      <w:r>
        <w:rPr>
          <w:lang w:val="en_US" w:bidi="en_US"/>
        </w:rPr>
      </w:r>
      <w:r>
        <w:rPr>
          <w:b/>
          <w:lang w:val="en_US" w:bidi="en_US"/>
        </w:rPr>
        <w:t>Food gained by fraud is sweet to a man,</w:t>
      </w:r>
    </w:p>
    <w:p>
      <w:pPr>
        <w:pStyle w:val="ListBullet"/>
        <w:spacing w:line="240" w:lineRule="auto"/>
        <w:ind w:left="720"/>
      </w:pPr>
      <w:r>
        <w:rPr>
          <w:lang w:val="en_US" w:bidi="en_US"/>
        </w:rPr>
      </w:r>
      <w:r>
        <w:rPr>
          <w:lang w:val="en_US" w:bidi="en_US"/>
        </w:rPr>
        <w:t xml:space="preserve">Food that a person steals is delicious/tasty </w:t>
      </w:r>
      <w:r>
        <w:rPr>
          <w:lang w:val="en_US" w:bidi="en_US"/>
        </w:rPr>
        <w:t>at first</w:t>
      </w:r>
      <w:r>
        <w:rPr>
          <w:lang w:val="en_US" w:bidi="en_US"/>
        </w:rPr>
        <w:t>,</w:t>
      </w:r>
    </w:p>
    <w:p>
      <w:pPr>
        <w:pStyle w:val="ListBullet"/>
        <w:spacing w:line="240" w:lineRule="auto"/>
        <w:ind w:left="720"/>
      </w:pPr>
      <w:r>
        <w:rPr>
          <w:lang w:val="en_US" w:bidi="en_US"/>
        </w:rPr>
      </w:r>
      <w:r>
        <w:rPr>
          <w:lang w:val="en_US" w:bidi="en_US"/>
        </w:rPr>
        <w:t>What you</w:t>
      </w:r>
      <w:r>
        <w:rPr>
          <w:vertAlign w:val="superscript"/>
          <w:lang w:val="en_US" w:bidi="en_US"/>
        </w:rPr>
        <w:t>(sing)</w:t>
      </w:r>
      <w:r>
        <w:rPr>
          <w:lang w:val="en_US" w:bidi="en_US"/>
        </w:rPr>
        <w:t xml:space="preserve"> gain from cheating your fellowman may please you </w:t>
      </w:r>
      <w:r>
        <w:rPr>
          <w:lang w:val="en_US" w:bidi="en_US"/>
        </w:rPr>
        <w:t>like</w:t>
      </w:r>
      <w:r>
        <w:rPr>
          <w:lang w:val="en_US" w:bidi="en_US"/>
        </w:rPr>
        <w:t xml:space="preserve"> delicious food does,</w:t>
      </w:r>
    </w:p>
    <w:p>
      <w:pPr>
        <w:pStyle w:val="ListBullet"/>
        <w:spacing w:line="240" w:lineRule="auto"/>
        <w:ind w:left="720"/>
      </w:pPr>
      <w:r>
        <w:rPr>
          <w:lang w:val="en_US" w:bidi="en_US"/>
        </w:rPr>
      </w:r>
      <w:r>
        <w:rPr>
          <w:lang w:val="en_US" w:bidi="en_US"/>
        </w:rPr>
        <w:t xml:space="preserve">If people deceive others in order to get something, they will enjoy it </w:t>
      </w:r>
      <w:r>
        <w:rPr>
          <w:lang w:val="en_US" w:bidi="en_US"/>
        </w:rPr>
        <w:t>for a while</w:t>
      </w:r>
      <w:r>
        <w:rPr>
          <w:lang w:val="en_US" w:bidi="en_US"/>
        </w:rPr>
        <w:t>.</w:t>
      </w:r>
    </w:p>
    <w:p>
      <w:pPr/>
      <w:r>
        <w:rPr>
          <w:lang w:val="en_US" w:bidi="en_US"/>
        </w:rPr>
      </w:r>
      <w:r>
        <w:rPr>
          <w:b/>
          <w:lang w:val="en_US" w:bidi="en_US"/>
        </w:rPr>
        <w:t>Food gained by fraud:</w:t>
      </w:r>
      <w:r>
        <w:rPr>
          <w:lang w:val="en_US" w:bidi="en_US"/>
        </w:rPr>
        <w:t xml:space="preserve"> In Hebrew, this phrase is literally “bread of deceit,” as in the KJV. In this phrase, “bread” represents any food. The word </w:t>
      </w:r>
      <w:r>
        <w:rPr>
          <w:i/>
          <w:lang w:val="en_US" w:bidi="en_US"/>
        </w:rPr>
        <w:t>Food</w:t>
      </w:r>
      <w:r>
        <w:rPr>
          <w:lang w:val="en_US" w:bidi="en_US"/>
        </w:rPr>
        <w:t xml:space="preserve"> also represents a more general category. It represents the material possessions, profits, or livelihood that a person gets dishonestly or wrongfully.</w:t>
      </w:r>
      <w:r>
        <w:rPr>
          <w:lang w:val="en_US" w:bidi="en_US"/>
        </w:rPr>
        <w:t>UBS (page 426), Whybray (page 296).</w:t>
      </w:r>
      <w:r>
        <w:rPr>
          <w:lang w:val="en_US" w:bidi="en_US"/>
        </w:rPr>
        <w:t xml:space="preserve"> He obtains them by lying, stealing, or cheating others in some way.</w:t>
      </w:r>
      <w:r>
        <w:rPr>
          <w:lang w:val="en_US" w:bidi="en_US"/>
        </w:rPr>
        <w:t>Waltke (page 146), Ross (page 1045), Cohen (page 134).</w:t>
      </w:r>
    </w:p>
    <w:p>
      <w:pPr/>
      <w:r>
        <w:rPr>
          <w:lang w:val="en_US" w:bidi="en_US"/>
        </w:rPr>
      </w:r>
      <w:r>
        <w:rPr>
          <w:b/>
          <w:lang w:val="en_US" w:bidi="en_US"/>
        </w:rPr>
        <w:t>is sweet to a man:</w:t>
      </w:r>
      <w:r>
        <w:rPr>
          <w:lang w:val="en_US" w:bidi="en_US"/>
        </w:rPr>
        <w:t xml:space="preserve"> The specific phrase </w:t>
      </w:r>
      <w:r>
        <w:rPr>
          <w:i/>
          <w:lang w:val="en_US" w:bidi="en_US"/>
        </w:rPr>
        <w:t>is sweet to a man</w:t>
      </w:r>
      <w:r>
        <w:rPr>
          <w:lang w:val="en_US" w:bidi="en_US"/>
        </w:rPr>
        <w:t xml:space="preserve"> represents the enjoyment or pleasure that a person gets from the things he has gained. It is implied from 20:17b that this pleasure is temporary.</w:t>
      </w:r>
      <w:r>
        <w:rPr>
          <w:lang w:val="en_US" w:bidi="en_US"/>
        </w:rPr>
        <w:t>Garrett (page 177), Hubbard (page 311).</w:t>
      </w:r>
    </w:p>
    <w:p>
      <w:pPr>
        <w:pStyle w:val="Heading5"/>
      </w:pPr>
      <w:r>
        <w:rPr>
          <w:lang w:val="en_US" w:bidi="en_US"/>
        </w:rPr>
        <w:t>20:17b</w:t>
      </w:r>
    </w:p>
    <w:p>
      <w:pPr/>
      <w:r>
        <w:rPr>
          <w:lang w:val="en_US" w:bidi="en_US"/>
        </w:rPr>
      </w:r>
      <w:r>
        <w:rPr>
          <w:b/>
          <w:lang w:val="en_US" w:bidi="en_US"/>
        </w:rPr>
        <w:t>but later his mouth is full of gravel.</w:t>
      </w:r>
    </w:p>
    <w:p>
      <w:pPr>
        <w:pStyle w:val="ListBullet"/>
        <w:spacing w:line="240" w:lineRule="auto"/>
        <w:ind w:left="720"/>
      </w:pPr>
      <w:r>
        <w:rPr>
          <w:lang w:val="en_US" w:bidi="en_US"/>
        </w:rPr>
      </w:r>
      <w:r>
        <w:rPr>
          <w:lang w:val="en_US" w:bidi="en_US"/>
        </w:rPr>
        <w:t xml:space="preserve">but in the end </w:t>
      </w:r>
      <w:r>
        <w:rPr>
          <w:lang w:val="en_US" w:bidi="en_US"/>
        </w:rPr>
        <w:t>he will realize that</w:t>
      </w:r>
      <w:r>
        <w:rPr>
          <w:lang w:val="en_US" w:bidi="en_US"/>
        </w:rPr>
        <w:t xml:space="preserve"> he is chewing only gravel/sand.</w:t>
      </w:r>
    </w:p>
    <w:p>
      <w:pPr>
        <w:pStyle w:val="ListBullet"/>
        <w:spacing w:line="240" w:lineRule="auto"/>
        <w:ind w:left="720"/>
      </w:pPr>
      <w:r>
        <w:rPr>
          <w:lang w:val="en_US" w:bidi="en_US"/>
        </w:rPr>
      </w:r>
      <w:r>
        <w:rPr>
          <w:lang w:val="en_US" w:bidi="en_US"/>
        </w:rPr>
        <w:t xml:space="preserve">but later, the result </w:t>
      </w:r>
      <w:r>
        <w:rPr>
          <w:lang w:val="en_US" w:bidi="en_US"/>
        </w:rPr>
        <w:t>will be very unpleasant. It</w:t>
      </w:r>
      <w:r>
        <w:rPr>
          <w:lang w:val="en_US" w:bidi="en_US"/>
        </w:rPr>
        <w:t xml:space="preserve"> will be like your</w:t>
      </w:r>
      <w:r>
        <w:rPr>
          <w:vertAlign w:val="superscript"/>
          <w:lang w:val="en_US" w:bidi="en_US"/>
        </w:rPr>
        <w:t>(sing)</w:t>
      </w:r>
      <w:r>
        <w:rPr>
          <w:lang w:val="en_US" w:bidi="en_US"/>
        </w:rPr>
        <w:t xml:space="preserve"> mouth is full of dirt and stones.</w:t>
      </w:r>
    </w:p>
    <w:p>
      <w:pPr>
        <w:pStyle w:val="ListBullet"/>
        <w:spacing w:line="240" w:lineRule="auto"/>
        <w:ind w:left="720"/>
      </w:pPr>
      <w:r>
        <w:rPr>
          <w:lang w:val="en_US" w:bidi="en_US"/>
        </w:rPr>
      </w:r>
      <w:r>
        <w:rPr>
          <w:lang w:val="en_US" w:bidi="en_US"/>
        </w:rPr>
        <w:t xml:space="preserve">But eventually, they will experience pain and trouble </w:t>
      </w:r>
      <w:r>
        <w:rPr>
          <w:lang w:val="en_US" w:bidi="en_US"/>
        </w:rPr>
        <w:t>instead of pleasure</w:t>
      </w:r>
      <w:r>
        <w:rPr>
          <w:lang w:val="en_US" w:bidi="en_US"/>
        </w:rPr>
        <w:t>.</w:t>
      </w:r>
    </w:p>
    <w:p>
      <w:pPr/>
      <w:r>
        <w:rPr>
          <w:lang w:val="en_US" w:bidi="en_US"/>
        </w:rPr>
      </w:r>
      <w:r>
        <w:rPr>
          <w:b/>
          <w:lang w:val="en_US" w:bidi="en_US"/>
        </w:rPr>
        <w:t>but later his mouth is full of gravel:</w:t>
      </w:r>
      <w:r>
        <w:rPr>
          <w:lang w:val="en_US" w:bidi="en_US"/>
        </w:rPr>
        <w:t xml:space="preserve"> In Hebrew, this clause is literally “but afterward his mouth will be filled with gravel.” It is as if the food that at first tasted delicious turned into gravel in his mouth. To have a </w:t>
      </w:r>
      <w:r>
        <w:rPr>
          <w:i/>
          <w:lang w:val="en_US" w:bidi="en_US"/>
        </w:rPr>
        <w:t>mouth</w:t>
      </w:r>
      <w:r>
        <w:rPr>
          <w:lang w:val="en_US" w:bidi="en_US"/>
        </w:rPr>
        <w:t xml:space="preserve"> that is </w:t>
      </w:r>
      <w:r>
        <w:rPr>
          <w:i/>
          <w:lang w:val="en_US" w:bidi="en_US"/>
        </w:rPr>
        <w:t>full of gravel</w:t>
      </w:r>
      <w:r>
        <w:rPr>
          <w:lang w:val="en_US" w:bidi="en_US"/>
        </w:rPr>
        <w:t xml:space="preserve"> is a figure of speech. It represents an experience that is unpleasant and probably harmful.</w:t>
      </w:r>
      <w:r>
        <w:rPr>
          <w:lang w:val="en_US" w:bidi="en_US"/>
        </w:rPr>
        <w:t>Cohen (page 134), Longman (page 381).</w:t>
      </w:r>
    </w:p>
    <w:p>
      <w:pPr/>
      <w:r>
        <w:rPr>
          <w:lang w:val="en_US" w:bidi="en_US"/>
        </w:rPr>
      </w:r>
      <w:r>
        <w:rPr>
          <w:b/>
          <w:lang w:val="en_US" w:bidi="en_US"/>
        </w:rPr>
        <w:t>gravel:</w:t>
      </w:r>
      <w:r>
        <w:rPr>
          <w:lang w:val="en_US" w:bidi="en_US"/>
        </w:rPr>
        <w:t xml:space="preserve"> This word refers to small stones, often mixed with sand or dirt.</w:t>
      </w:r>
    </w:p>
    <w:p>
      <w:pPr>
        <w:pStyle w:val="Heading6"/>
      </w:pPr>
      <w:r>
        <w:rPr>
          <w:b/>
          <w:lang w:val="en_US" w:bidi="en_US"/>
        </w:rPr>
        <w:t>General Comment on 20:17a–b</w:t>
      </w:r>
    </w:p>
    <w:p>
      <w:pPr/>
      <w:r>
        <w:rPr>
          <w:lang w:val="en_US" w:bidi="en_US"/>
        </w:rPr>
      </w:r>
      <w:r>
        <w:rPr>
          <w:lang w:val="en_US" w:bidi="en_US"/>
        </w:rPr>
        <w:t>Some other ways to translate the figures of speech in these two lines are:</w:t>
      </w:r>
    </w:p>
    <w:p>
      <w:pPr>
        <w:pStyle w:val="ListBullet"/>
        <w:spacing w:line="240" w:lineRule="auto"/>
        <w:ind w:left="720"/>
      </w:pPr>
      <w:r>
        <w:rPr>
          <w:lang w:val="en_US" w:bidi="en_US"/>
        </w:rPr>
      </w:r>
      <w:r>
        <w:rPr>
          <w:lang w:val="en_US" w:bidi="en_US"/>
        </w:rPr>
        <w:t>Keep the synecdoche or use a simile. Use terms that refer specifically to bread/food, a pleasant taste, and gravel/sand in the mouth. For example:</w:t>
      </w:r>
      <w:r>
        <w:rPr>
          <w:vertAlign w:val="superscript"/>
          <w:lang w:val="en_US" w:bidi="en_US"/>
        </w:rPr>
        <w:t>17a</w:t>
      </w:r>
      <w:r>
        <w:rPr>
          <w:lang w:val="en_US" w:bidi="en_US"/>
        </w:rPr>
        <w:t xml:space="preserve">Bread got by fraud may taste good, </w:t>
      </w:r>
      <w:r>
        <w:rPr>
          <w:vertAlign w:val="superscript"/>
          <w:lang w:val="en_US" w:bidi="en_US"/>
        </w:rPr>
        <w:t>17b</w:t>
      </w:r>
      <w:r>
        <w:rPr>
          <w:lang w:val="en_US" w:bidi="en_US"/>
        </w:rPr>
        <w:t>but afterwards it turns to grit in the mouth. (REB)</w:t>
      </w:r>
      <w:r>
        <w:rPr>
          <w:vertAlign w:val="superscript"/>
          <w:lang w:val="en_US" w:bidi="en_US"/>
        </w:rPr>
        <w:t>17a</w:t>
      </w:r>
      <w:r>
        <w:rPr>
          <w:lang w:val="en_US" w:bidi="en_US"/>
        </w:rPr>
        <w:t xml:space="preserve">Stolen food may taste sweet at first, </w:t>
      </w:r>
      <w:r>
        <w:rPr>
          <w:vertAlign w:val="superscript"/>
          <w:lang w:val="en_US" w:bidi="en_US"/>
        </w:rPr>
        <w:t>17b</w:t>
      </w:r>
      <w:r>
        <w:rPr>
          <w:lang w:val="en_US" w:bidi="en_US"/>
        </w:rPr>
        <w:t>but later it will feel like a mouth full of gravel. (NCV)</w:t>
      </w:r>
    </w:p>
    <w:p>
      <w:pPr>
        <w:pStyle w:val="ListBullet"/>
        <w:spacing w:line="240" w:lineRule="auto"/>
        <w:ind w:left="720"/>
      </w:pPr>
      <w:r>
        <w:rPr>
          <w:lang w:val="en_US" w:bidi="en_US"/>
        </w:rPr>
      </w:r>
      <w:r>
        <w:rPr>
          <w:lang w:val="en_US" w:bidi="en_US"/>
        </w:rPr>
        <w:t>Use a simile. For example:</w:t>
      </w:r>
      <w:r>
        <w:rPr>
          <w:vertAlign w:val="superscript"/>
          <w:lang w:val="en_US" w:bidi="en_US"/>
        </w:rPr>
        <w:t>17a</w:t>
      </w:r>
      <w:r>
        <w:rPr>
          <w:lang w:val="en_US" w:bidi="en_US"/>
        </w:rPr>
        <w:t xml:space="preserve">What you get by dishonesty you may enjoy like the finest food, </w:t>
      </w:r>
      <w:r>
        <w:rPr>
          <w:vertAlign w:val="superscript"/>
          <w:lang w:val="en_US" w:bidi="en_US"/>
        </w:rPr>
        <w:t>17b</w:t>
      </w:r>
      <w:r>
        <w:rPr>
          <w:lang w:val="en_US" w:bidi="en_US"/>
        </w:rPr>
        <w:t>but sooner or later it will be like a mouthful of sand. (GNT)</w:t>
      </w:r>
    </w:p>
    <w:p>
      <w:pPr>
        <w:pStyle w:val="ListBullet"/>
        <w:spacing w:line="240" w:lineRule="auto"/>
        <w:ind w:left="720"/>
      </w:pPr>
      <w:r>
        <w:rPr>
          <w:lang w:val="en_US" w:bidi="en_US"/>
        </w:rPr>
      </w:r>
      <w:r>
        <w:rPr>
          <w:lang w:val="en_US" w:bidi="en_US"/>
        </w:rPr>
        <w:t>Translate the meaning without using figures of speech. For example:</w:t>
      </w:r>
      <w:r>
        <w:rPr>
          <w:vertAlign w:val="superscript"/>
          <w:lang w:val="en_US" w:bidi="en_US"/>
        </w:rPr>
        <w:t>17a</w:t>
      </w:r>
      <w:r>
        <w:rPr>
          <w:lang w:val="en_US" w:bidi="en_US"/>
        </w:rPr>
        <w:t xml:space="preserve">At first, the things that a person has gained by cheating others may give him pleasure. </w:t>
      </w:r>
      <w:r>
        <w:rPr>
          <w:vertAlign w:val="superscript"/>
          <w:lang w:val="en_US" w:bidi="en_US"/>
        </w:rPr>
        <w:t>17b</w:t>
      </w:r>
      <w:r>
        <w:rPr>
          <w:lang w:val="en_US" w:bidi="en_US"/>
        </w:rPr>
        <w:t>But eventually, the pleasure will be replaced by regret and trouble.</w:t>
      </w:r>
      <w:r>
        <w:rPr>
          <w:lang w:val="en_US" w:bidi="en_US"/>
        </w:rPr>
      </w:r>
      <w:r>
        <w:rPr>
          <w:lang w:val="en_US" w:bidi="en_US"/>
        </w:rPr>
      </w:r>
    </w:p>
    <w:p>
      <w:pPr/>
      <w:r>
        <w:rPr>
          <w:lang w:val="en_US" w:bidi="en_US"/>
        </w:rPr>
      </w:r>
    </w:p>
    <w:p>
      <w:pPr>
        <w:pStyle w:val="Heading2"/>
      </w:pPr>
      <w:r>
        <w:rPr>
          <w:lang w:val="en_US" w:bidi="en_US"/>
        </w:rPr>
        <w:t>Proverbs 20:18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20:18</w:t>
      </w:r>
    </w:p>
    <w:p>
      <w:pPr/>
      <w:r>
        <w:rPr>
          <w:lang w:val="en_US" w:bidi="en_US"/>
        </w:rPr>
      </w:r>
      <w:r>
        <w:rPr>
          <w:lang w:val="en_US" w:bidi="en_US"/>
        </w:rPr>
        <w:t>This parable applies to anyone who makes a plan. But the parallelism indicates that it is directed particularly to kings or others who are responsible for planning a war.</w:t>
      </w:r>
    </w:p>
    <w:p>
      <w:pPr/>
      <w:r>
        <w:rPr>
          <w:lang w:val="en_US" w:bidi="en_US"/>
        </w:rPr>
      </w:r>
      <w:r>
        <w:rPr>
          <w:lang w:val="en_US" w:bidi="en_US"/>
        </w:rPr>
        <w:t>In this proverb, the parallel parts are similar in meaning. The first line gives a general principle: Good advice is needed for plans to be successful. The second line applies this principle to the specific example of waging war.</w:t>
      </w:r>
    </w:p>
    <w:p>
      <w:pPr/>
      <w:r>
        <w:rPr>
          <w:lang w:val="en_US" w:bidi="en_US"/>
        </w:rPr>
      </w:r>
      <w:r>
        <w:rPr>
          <w:vertAlign w:val="superscript"/>
          <w:lang w:val="en_US" w:bidi="en_US"/>
        </w:rPr>
        <w:t>18a</w:t>
      </w:r>
      <w:r>
        <w:rPr>
          <w:lang w:val="en_US" w:bidi="en_US"/>
        </w:rPr>
        <w:t xml:space="preserve"> </w:t>
      </w:r>
      <w:r>
        <w:rPr>
          <w:u w:val="single"/>
          <w:lang w:val="en_US" w:bidi="en_US"/>
        </w:rPr>
        <w:t>Plans are established</w:t>
      </w:r>
      <w:r>
        <w:rPr>
          <w:lang w:val="en_US" w:bidi="en_US"/>
        </w:rPr>
        <w:t xml:space="preserve"> </w:t>
      </w:r>
      <w:r>
        <w:rPr>
          <w:b/>
          <w:lang w:val="en_US" w:bidi="en_US"/>
        </w:rPr>
        <w:t>by seeking advice</w:t>
      </w:r>
      <w:r>
        <w:rPr>
          <w:lang w:val="en_US" w:bidi="en_US"/>
        </w:rPr>
        <w:t>;</w:t>
      </w:r>
    </w:p>
    <w:p>
      <w:pPr/>
      <w:r>
        <w:rPr>
          <w:lang w:val="en_US" w:bidi="en_US"/>
        </w:rPr>
      </w:r>
      <w:r>
        <w:rPr>
          <w:vertAlign w:val="superscript"/>
          <w:lang w:val="en_US" w:bidi="en_US"/>
        </w:rPr>
        <w:t>18b</w:t>
      </w:r>
      <w:r>
        <w:rPr>
          <w:lang w:val="en_US" w:bidi="en_US"/>
        </w:rPr>
        <w:t xml:space="preserve">if you </w:t>
      </w:r>
      <w:r>
        <w:rPr>
          <w:u w:val="single"/>
          <w:lang w:val="en_US" w:bidi="en_US"/>
        </w:rPr>
        <w:t>wage war</w:t>
      </w:r>
      <w:r>
        <w:rPr>
          <w:lang w:val="en_US" w:bidi="en_US"/>
        </w:rPr>
        <w:t xml:space="preserve">, </w:t>
      </w:r>
      <w:r>
        <w:rPr>
          <w:b/>
          <w:lang w:val="en_US" w:bidi="en_US"/>
        </w:rPr>
        <w:t>obtain guidance</w:t>
      </w:r>
      <w:r>
        <w:rPr>
          <w:lang w:val="en_US" w:bidi="en_US"/>
        </w:rPr>
        <w:t>. (NIV11)</w:t>
      </w:r>
    </w:p>
    <w:p>
      <w:pPr/>
      <w:r>
        <w:rPr>
          <w:lang w:val="en_US" w:bidi="en_US"/>
        </w:rPr>
      </w:r>
      <w:r>
        <w:rPr>
          <w:lang w:val="en_US" w:bidi="en_US"/>
        </w:rPr>
        <w:t>The NIV11 has been used as the source line for 20:18a, because it follows the recommended interpretation.</w:t>
      </w:r>
    </w:p>
    <w:p>
      <w:pPr/>
      <w:r>
        <w:rPr>
          <w:lang w:val="en_US" w:bidi="en_US"/>
        </w:rPr>
      </w:r>
      <w:r>
        <w:rPr>
          <w:lang w:val="en_US" w:bidi="en_US"/>
        </w:rPr>
        <w:t>In Hebrew, the parallel parts occur in the opposite order in 20:18b. For example:</w:t>
      </w:r>
    </w:p>
    <w:p>
      <w:pPr/>
      <w:r>
        <w:rPr>
          <w:lang w:val="en_US" w:bidi="en_US"/>
        </w:rPr>
      </w:r>
      <w:r>
        <w:rPr>
          <w:b/>
          <w:lang w:val="en_US" w:bidi="en_US"/>
        </w:rPr>
        <w:t>by wise guidance</w:t>
      </w:r>
      <w:r>
        <w:rPr>
          <w:lang w:val="en_US" w:bidi="en_US"/>
        </w:rPr>
        <w:t xml:space="preserve"> </w:t>
      </w:r>
      <w:r>
        <w:rPr>
          <w:u w:val="single"/>
          <w:lang w:val="en_US" w:bidi="en_US"/>
        </w:rPr>
        <w:t>wage war</w:t>
      </w:r>
      <w:r>
        <w:rPr>
          <w:lang w:val="en_US" w:bidi="en_US"/>
        </w:rPr>
        <w:t xml:space="preserve"> (ESV)</w:t>
      </w:r>
    </w:p>
    <w:p>
      <w:pPr/>
      <w:r>
        <w:rPr>
          <w:lang w:val="en_US" w:bidi="en_US"/>
        </w:rPr>
      </w:r>
      <w:r>
        <w:rPr>
          <w:lang w:val="en_US" w:bidi="en_US"/>
        </w:rPr>
        <w:t>Use whatever order expresses the meaning more effectively in your language.</w:t>
      </w:r>
    </w:p>
    <w:p>
      <w:pPr>
        <w:pStyle w:val="Heading5"/>
      </w:pPr>
      <w:r>
        <w:rPr>
          <w:lang w:val="en_US" w:bidi="en_US"/>
        </w:rPr>
        <w:t>20:18a–b</w:t>
      </w:r>
    </w:p>
    <w:p>
      <w:pPr/>
      <w:r>
        <w:rPr>
          <w:lang w:val="en_US" w:bidi="en_US"/>
        </w:rPr>
      </w:r>
      <w:r>
        <w:rPr>
          <w:b/>
          <w:lang w:val="en_US" w:bidi="en_US"/>
        </w:rPr>
        <w:t>(NIV11) advice…guidance:</w:t>
      </w:r>
      <w:r>
        <w:rPr>
          <w:lang w:val="en_US" w:bidi="en_US"/>
        </w:rPr>
        <w:t xml:space="preserve"> These parallel terms are close synonyms. Both refer here to wise advice or counsel that helps a person to make an effective plan or strategy. In this context, both terms probably refer to advice from a group of trusted advisers. For more information on the first word, see advice in the Glossary. See how you translated the second word at 1:5b and 11:14a.</w:t>
      </w:r>
    </w:p>
    <w:p>
      <w:pPr>
        <w:pStyle w:val="Heading5"/>
      </w:pPr>
      <w:r>
        <w:rPr>
          <w:lang w:val="en_US" w:bidi="en_US"/>
        </w:rPr>
        <w:t>20:18a</w:t>
      </w:r>
    </w:p>
    <w:p>
      <w:pPr/>
      <w:r>
        <w:rPr>
          <w:lang w:val="en_US" w:bidi="en_US"/>
        </w:rPr>
      </w:r>
      <w:r>
        <w:rPr>
          <w:b/>
          <w:lang w:val="en_US" w:bidi="en_US"/>
        </w:rPr>
        <w:t>Set plans by consultation,</w:t>
      </w:r>
    </w:p>
    <w:p>
      <w:pPr>
        <w:pStyle w:val="ListBullet"/>
        <w:spacing w:line="240" w:lineRule="auto"/>
        <w:ind w:left="720"/>
      </w:pPr>
      <w:r>
        <w:rPr>
          <w:lang w:val="en_US" w:bidi="en_US"/>
        </w:rPr>
      </w:r>
      <w:r>
        <w:rPr>
          <w:lang w:val="en_US" w:bidi="en_US"/>
        </w:rPr>
        <w:t xml:space="preserve">Plans that are based on </w:t>
      </w:r>
      <w:r>
        <w:rPr>
          <w:lang w:val="en_US" w:bidi="en_US"/>
        </w:rPr>
        <w:t>wise</w:t>
      </w:r>
      <w:r>
        <w:rPr>
          <w:lang w:val="en_US" w:bidi="en_US"/>
        </w:rPr>
        <w:t xml:space="preserve"> advice will succeed,</w:t>
      </w:r>
    </w:p>
    <w:p>
      <w:pPr>
        <w:pStyle w:val="ListBullet"/>
        <w:spacing w:line="240" w:lineRule="auto"/>
        <w:ind w:left="720"/>
      </w:pPr>
      <w:r>
        <w:rPr>
          <w:lang w:val="en_US" w:bidi="en_US"/>
        </w:rPr>
      </w:r>
      <w:r>
        <w:rPr>
          <w:lang w:val="en_US" w:bidi="en_US"/>
        </w:rPr>
        <w:t>If wise people advise you</w:t>
      </w:r>
      <w:r>
        <w:rPr>
          <w:vertAlign w:val="superscript"/>
          <w:lang w:val="en_US" w:bidi="en_US"/>
        </w:rPr>
        <w:t>(sing)</w:t>
      </w:r>
      <w:r>
        <w:rPr>
          <w:lang w:val="en_US" w:bidi="en_US"/>
        </w:rPr>
        <w:t xml:space="preserve"> what to do, your plans will be fulfilled/achieved.</w:t>
      </w:r>
    </w:p>
    <w:p>
      <w:pPr/>
      <w:r>
        <w:rPr>
          <w:lang w:val="en_US" w:bidi="en_US"/>
        </w:rPr>
      </w:r>
      <w:r>
        <w:rPr>
          <w:b/>
          <w:lang w:val="en_US" w:bidi="en_US"/>
        </w:rPr>
        <w:t>(NIV11) Plans are established by seeking advice:</w:t>
      </w:r>
      <w:r>
        <w:rPr>
          <w:lang w:val="en_US" w:bidi="en_US"/>
        </w:rPr>
        <w:t xml:space="preserve"> There are two ways to interpret this clause:</w:t>
      </w:r>
    </w:p>
    <w:p>
      <w:pPr>
        <w:pStyle w:val="ListNumber"/>
        <w:numPr>
          <w:ilvl w:val="0"/>
          <w:numId w:val="237"/>
        </w:numPr>
        <w:spacing w:line="240" w:lineRule="auto"/>
        <w:ind w:left="720"/>
      </w:pPr>
      <w:r>
        <w:rPr>
          <w:lang w:val="en_US" w:bidi="en_US"/>
        </w:rPr>
      </w:r>
      <w:r>
        <w:rPr>
          <w:lang w:val="en_US" w:bidi="en_US"/>
        </w:rPr>
        <w:t xml:space="preserve">This clause is </w:t>
      </w:r>
      <w:r>
        <w:rPr>
          <w:u w:val="single"/>
          <w:lang w:val="en_US" w:bidi="en_US"/>
        </w:rPr>
        <w:t>a statement</w:t>
      </w:r>
      <w:r>
        <w:rPr>
          <w:lang w:val="en_US" w:bidi="en_US"/>
        </w:rPr>
        <w:t>, as in the Hebrew. It describes plans that are made by getting advice. It says that these plans will be successful. For example:</w:t>
      </w:r>
      <w:r>
        <w:rPr>
          <w:lang w:val="en_US" w:bidi="en_US"/>
        </w:rPr>
        <w:t xml:space="preserve">Plans laid in council will succeed (NJPS) </w:t>
      </w:r>
      <w:r>
        <w:rPr>
          <w:i/>
          <w:lang w:val="en_US" w:bidi="en_US"/>
        </w:rPr>
        <w:t>(ESV, GW, KJV, NAB, NET, NIV11, NJB, NJPS, NLT, NRSV, REB)</w:t>
      </w:r>
    </w:p>
    <w:p>
      <w:pPr>
        <w:pStyle w:val="ListNumber"/>
        <w:spacing w:line="240" w:lineRule="auto"/>
        <w:ind w:left="720"/>
      </w:pPr>
      <w:r>
        <w:rPr>
          <w:lang w:val="en_US" w:bidi="en_US"/>
        </w:rPr>
      </w:r>
      <w:r>
        <w:rPr>
          <w:lang w:val="en_US" w:bidi="en_US"/>
        </w:rPr>
        <w:t xml:space="preserve">This clause is </w:t>
      </w:r>
      <w:r>
        <w:rPr>
          <w:u w:val="single"/>
          <w:lang w:val="en_US" w:bidi="en_US"/>
        </w:rPr>
        <w:t>a command</w:t>
      </w:r>
      <w:r>
        <w:rPr>
          <w:lang w:val="en_US" w:bidi="en_US"/>
        </w:rPr>
        <w:t>. It tells a person to make plans by getting advice. It does not indicate whether these plans will be successful. For example:</w:t>
      </w:r>
      <w:r>
        <w:rPr>
          <w:lang w:val="en_US" w:bidi="en_US"/>
        </w:rPr>
        <w:t xml:space="preserve">Prepare plans by consultation (NASB) </w:t>
      </w:r>
      <w:r>
        <w:rPr>
          <w:i/>
          <w:lang w:val="en_US" w:bidi="en_US"/>
        </w:rPr>
        <w:t>(BSB, CEV, NASB, NIV)</w:t>
      </w:r>
    </w:p>
    <w:p>
      <w:pPr/>
      <w:r>
        <w:rPr>
          <w:lang w:val="en_US" w:bidi="en_US"/>
        </w:rPr>
      </w:r>
      <w:r>
        <w:rPr>
          <w:lang w:val="en_US" w:bidi="en_US"/>
        </w:rPr>
        <w:t xml:space="preserve">It is recommended that you follow interpretation (1), along with most scholars. The Hebrew verb that the NIV11 translates as </w:t>
      </w:r>
      <w:r>
        <w:rPr>
          <w:i/>
          <w:lang w:val="en_US" w:bidi="en_US"/>
        </w:rPr>
        <w:t>are established</w:t>
      </w:r>
      <w:r>
        <w:rPr>
          <w:lang w:val="en_US" w:bidi="en_US"/>
        </w:rPr>
        <w:t xml:space="preserve"> rarely means simply “make.”</w:t>
      </w:r>
      <w:r>
        <w:rPr>
          <w:lang w:val="en_US" w:bidi="en_US"/>
        </w:rPr>
        <w:t>The Hebrew verb usually implies that something is certain, right, stable, or enduring. See TWOT (#963), BDB (#3559).</w:t>
      </w:r>
      <w:r>
        <w:rPr>
          <w:lang w:val="en_US" w:bidi="en_US"/>
        </w:rPr>
        <w:t xml:space="preserve"> In the context of plans, it implies that the plans will be achieved or fulfilled.</w:t>
      </w:r>
      <w:r>
        <w:rPr>
          <w:lang w:val="en_US" w:bidi="en_US"/>
        </w:rPr>
        <w:t>Delitzsch (page 301) takes the verb to mean “accomplished or realized.”</w:t>
      </w:r>
      <w:r>
        <w:rPr>
          <w:lang w:val="en_US" w:bidi="en_US"/>
        </w:rPr>
        <w:t xml:space="preserve"> In 16:3b, the BSB translated an almost identical phrase as “your plans will succeed.” Some other ways to translate 20:18a are:</w:t>
      </w:r>
    </w:p>
    <w:p>
      <w:pPr/>
      <w:r>
        <w:rPr>
          <w:lang w:val="en_US" w:bidi="en_US"/>
        </w:rPr>
      </w:r>
      <w:r>
        <w:rPr>
          <w:lang w:val="en_US" w:bidi="en_US"/>
        </w:rPr>
        <w:t>Plans made after advice succeed (NAB)</w:t>
      </w:r>
    </w:p>
    <w:p>
      <w:pPr/>
      <w:r>
        <w:rPr>
          <w:lang w:val="en_US" w:bidi="en_US"/>
        </w:rPr>
      </w:r>
      <w:r>
        <w:rPr>
          <w:lang w:val="en_US" w:bidi="en_US"/>
        </w:rPr>
        <w:t>Plans succeed through good counsel (NLT)</w:t>
      </w:r>
    </w:p>
    <w:p>
      <w:pPr/>
      <w:r>
        <w:rPr>
          <w:lang w:val="en_US" w:bidi="en_US"/>
        </w:rPr>
      </w:r>
      <w:r>
        <w:rPr>
          <w:lang w:val="en_US" w:bidi="en_US"/>
        </w:rPr>
        <w:t>If there is good advice, plans will be fulfilled.</w:t>
      </w:r>
    </w:p>
    <w:p>
      <w:pPr>
        <w:pStyle w:val="Heading5"/>
      </w:pPr>
      <w:r>
        <w:rPr>
          <w:lang w:val="en_US" w:bidi="en_US"/>
        </w:rPr>
        <w:t>20:18b</w:t>
      </w:r>
    </w:p>
    <w:p>
      <w:pPr/>
      <w:r>
        <w:rPr>
          <w:lang w:val="en_US" w:bidi="en_US"/>
        </w:rPr>
      </w:r>
      <w:r>
        <w:rPr>
          <w:b/>
          <w:lang w:val="en_US" w:bidi="en_US"/>
        </w:rPr>
        <w:t>and wage war under sound guidance.</w:t>
      </w:r>
    </w:p>
    <w:p>
      <w:pPr>
        <w:pStyle w:val="ListBullet"/>
        <w:spacing w:line="240" w:lineRule="auto"/>
        <w:ind w:left="720"/>
      </w:pPr>
      <w:r>
        <w:rPr>
          <w:lang w:val="en_US" w:bidi="en_US"/>
        </w:rPr>
      </w:r>
      <w:r>
        <w:rPr>
          <w:lang w:val="en_US" w:bidi="en_US"/>
        </w:rPr>
        <w:t>so if you</w:t>
      </w:r>
      <w:r>
        <w:rPr>
          <w:vertAlign w:val="superscript"/>
          <w:lang w:val="en_US" w:bidi="en_US"/>
        </w:rPr>
        <w:t>(sing)</w:t>
      </w:r>
      <w:r>
        <w:rPr>
          <w:lang w:val="en_US" w:bidi="en_US"/>
        </w:rPr>
        <w:t xml:space="preserve"> </w:t>
      </w:r>
      <w:r>
        <w:rPr>
          <w:lang w:val="en_US" w:bidi="en_US"/>
        </w:rPr>
        <w:t>plan to</w:t>
      </w:r>
      <w:r>
        <w:rPr>
          <w:lang w:val="en_US" w:bidi="en_US"/>
        </w:rPr>
        <w:t xml:space="preserve"> fight a war, </w:t>
      </w:r>
      <w:r>
        <w:rPr>
          <w:lang w:val="en_US" w:bidi="en_US"/>
        </w:rPr>
        <w:t>be sure to</w:t>
      </w:r>
      <w:r>
        <w:rPr>
          <w:lang w:val="en_US" w:bidi="en_US"/>
        </w:rPr>
        <w:t xml:space="preserve"> ask </w:t>
      </w:r>
      <w:r>
        <w:rPr>
          <w:lang w:val="en_US" w:bidi="en_US"/>
        </w:rPr>
        <w:t>wise</w:t>
      </w:r>
      <w:r>
        <w:rPr>
          <w:lang w:val="en_US" w:bidi="en_US"/>
        </w:rPr>
        <w:t xml:space="preserve"> people to counsel you.</w:t>
      </w:r>
    </w:p>
    <w:p>
      <w:pPr>
        <w:pStyle w:val="ListBullet"/>
        <w:spacing w:line="240" w:lineRule="auto"/>
        <w:ind w:left="720"/>
      </w:pPr>
      <w:r>
        <w:rPr>
          <w:lang w:val="en_US" w:bidi="en_US"/>
        </w:rPr>
      </w:r>
      <w:r>
        <w:rPr>
          <w:lang w:val="en_US" w:bidi="en_US"/>
        </w:rPr>
        <w:t xml:space="preserve">So do not start a war unless you </w:t>
      </w:r>
      <w:r>
        <w:rPr>
          <w:lang w:val="en_US" w:bidi="en_US"/>
        </w:rPr>
        <w:t>first</w:t>
      </w:r>
      <w:r>
        <w:rPr>
          <w:lang w:val="en_US" w:bidi="en_US"/>
        </w:rPr>
        <w:t xml:space="preserve"> listen to their advice.</w:t>
      </w:r>
    </w:p>
    <w:p>
      <w:pPr/>
      <w:r>
        <w:rPr>
          <w:lang w:val="en_US" w:bidi="en_US"/>
        </w:rPr>
      </w:r>
      <w:r>
        <w:rPr>
          <w:b/>
          <w:lang w:val="en_US" w:bidi="en_US"/>
        </w:rPr>
        <w:t>(NIV11) so if you wage war, obtain guidance:</w:t>
      </w:r>
      <w:r>
        <w:rPr>
          <w:lang w:val="en_US" w:bidi="en_US"/>
        </w:rPr>
        <w:t xml:space="preserve"> In Hebrew, this clause is more literally “and/so by guidance wage war.” This specific command is a conclusion based on the principle that successful plans require good advice.</w:t>
      </w:r>
      <w:r>
        <w:rPr>
          <w:lang w:val="en_US" w:bidi="en_US"/>
        </w:rPr>
        <w:t>McKane (page 537), Fox (page 671), and Waltke (page 147) are among those who agree that the Hebrew conjunction here introduces a resulting admonition.</w:t>
      </w:r>
      <w:r>
        <w:rPr>
          <w:lang w:val="en_US" w:bidi="en_US"/>
        </w:rPr>
        <w:t xml:space="preserve"> In some languages, it may be more natural to introduce this conclusion with a word like </w:t>
      </w:r>
      <w:r>
        <w:rPr>
          <w:i/>
          <w:lang w:val="en_US" w:bidi="en_US"/>
        </w:rPr>
        <w:t>so</w:t>
      </w:r>
      <w:r>
        <w:rPr>
          <w:lang w:val="en_US" w:bidi="en_US"/>
        </w:rPr>
        <w:t xml:space="preserve"> (as in the NIV11) or “therefore.” For example:</w:t>
      </w:r>
    </w:p>
    <w:p>
      <w:pPr/>
      <w:r>
        <w:rPr>
          <w:lang w:val="en_US" w:bidi="en_US"/>
        </w:rPr>
      </w:r>
      <w:r>
        <w:rPr>
          <w:lang w:val="en_US" w:bidi="en_US"/>
        </w:rPr>
        <w:t>so with wise guidance wage your war (NAB)</w:t>
      </w:r>
    </w:p>
    <w:p>
      <w:pPr/>
      <w:r>
        <w:rPr>
          <w:lang w:val="en_US" w:bidi="en_US"/>
        </w:rPr>
      </w:r>
      <w:r>
        <w:rPr>
          <w:lang w:val="en_US" w:bidi="en_US"/>
        </w:rPr>
        <w:t>so make war with guidance (NET)</w:t>
      </w:r>
    </w:p>
    <w:p>
      <w:pPr/>
      <w:r>
        <w:rPr>
          <w:lang w:val="en_US" w:bidi="en_US"/>
        </w:rPr>
      </w:r>
      <w:r>
        <w:rPr>
          <w:lang w:val="en_US" w:bidi="en_US"/>
        </w:rPr>
        <w:t>Another way to translate this clause is to use a negative command. For example:</w:t>
      </w:r>
    </w:p>
    <w:p>
      <w:pPr/>
      <w:r>
        <w:rPr>
          <w:lang w:val="en_US" w:bidi="en_US"/>
        </w:rPr>
      </w:r>
      <w:r>
        <w:rPr>
          <w:lang w:val="en_US" w:bidi="en_US"/>
        </w:rPr>
        <w:t>don’t go to war without wise advice (NLT)</w:t>
      </w:r>
      <w:r>
        <w:rPr>
          <w:lang w:val="en_US" w:bidi="en_US"/>
        </w:rPr>
      </w:r>
      <w:r>
        <w:rPr>
          <w:lang w:val="en_US" w:bidi="en_US"/>
        </w:rPr>
      </w:r>
    </w:p>
    <w:p>
      <w:pPr/>
      <w:r>
        <w:rPr>
          <w:lang w:val="en_US" w:bidi="en_US"/>
        </w:rPr>
      </w:r>
    </w:p>
    <w:p>
      <w:pPr>
        <w:pStyle w:val="Heading2"/>
      </w:pPr>
      <w:r>
        <w:rPr>
          <w:lang w:val="en_US" w:bidi="en_US"/>
        </w:rPr>
        <w:t>Proverbs 20:19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20:19</w:t>
      </w:r>
    </w:p>
    <w:p>
      <w:pPr/>
      <w:r>
        <w:rPr>
          <w:lang w:val="en_US" w:bidi="en_US"/>
        </w:rPr>
      </w:r>
      <w:r>
        <w:rPr>
          <w:lang w:val="en_US" w:bidi="en_US"/>
        </w:rPr>
        <w:t>Notice the parallel parts that are similar in meaning. The underlined parts refer to the same person.</w:t>
      </w:r>
    </w:p>
    <w:p>
      <w:pPr/>
      <w:r>
        <w:rPr>
          <w:lang w:val="en_US" w:bidi="en_US"/>
        </w:rPr>
      </w:r>
      <w:r>
        <w:rPr>
          <w:vertAlign w:val="superscript"/>
          <w:lang w:val="en_US" w:bidi="en_US"/>
        </w:rPr>
        <w:t>19a</w:t>
      </w:r>
      <w:r>
        <w:rPr>
          <w:lang w:val="en_US" w:bidi="en_US"/>
        </w:rPr>
        <w:t xml:space="preserve"> </w:t>
      </w:r>
      <w:r>
        <w:rPr>
          <w:u w:val="single"/>
          <w:lang w:val="en_US" w:bidi="en_US"/>
        </w:rPr>
        <w:t>He who reveals secrets</w:t>
      </w:r>
      <w:r>
        <w:rPr>
          <w:lang w:val="en_US" w:bidi="en_US"/>
        </w:rPr>
        <w:t xml:space="preserve"> is a constant gossip;</w:t>
      </w:r>
    </w:p>
    <w:p>
      <w:pPr/>
      <w:r>
        <w:rPr>
          <w:lang w:val="en_US" w:bidi="en_US"/>
        </w:rPr>
      </w:r>
      <w:r>
        <w:rPr>
          <w:vertAlign w:val="superscript"/>
          <w:lang w:val="en_US" w:bidi="en_US"/>
        </w:rPr>
        <w:t>19b</w:t>
      </w:r>
      <w:r>
        <w:rPr>
          <w:lang w:val="en_US" w:bidi="en_US"/>
        </w:rPr>
        <w:t xml:space="preserve">avoid </w:t>
      </w:r>
      <w:r>
        <w:rPr>
          <w:u w:val="single"/>
          <w:lang w:val="en_US" w:bidi="en_US"/>
        </w:rPr>
        <w:t>the one who babbles with his lips</w:t>
      </w:r>
      <w:r>
        <w:rPr>
          <w:lang w:val="en_US" w:bidi="en_US"/>
        </w:rPr>
        <w:t>.</w:t>
      </w:r>
    </w:p>
    <w:p>
      <w:pPr/>
      <w:r>
        <w:rPr>
          <w:lang w:val="en_US" w:bidi="en_US"/>
        </w:rPr>
      </w:r>
      <w:r>
        <w:rPr>
          <w:lang w:val="en_US" w:bidi="en_US"/>
        </w:rPr>
        <w:t>The first line gives the reason for the advice in the second line. It is implied that the person who gossips may reveal the listener’s secrets to someone else.</w:t>
      </w:r>
    </w:p>
    <w:p>
      <w:pPr>
        <w:pStyle w:val="Heading5"/>
      </w:pPr>
      <w:r>
        <w:rPr>
          <w:lang w:val="en_US" w:bidi="en_US"/>
        </w:rPr>
        <w:t>20:19a</w:t>
      </w:r>
    </w:p>
    <w:p>
      <w:pPr/>
      <w:r>
        <w:rPr>
          <w:lang w:val="en_US" w:bidi="en_US"/>
        </w:rPr>
      </w:r>
      <w:r>
        <w:rPr>
          <w:b/>
          <w:lang w:val="en_US" w:bidi="en_US"/>
        </w:rPr>
        <w:t>He who reveals secrets is a constant gossip;</w:t>
      </w:r>
    </w:p>
    <w:p>
      <w:pPr>
        <w:pStyle w:val="ListBullet"/>
        <w:spacing w:line="240" w:lineRule="auto"/>
        <w:ind w:left="720"/>
      </w:pPr>
      <w:r>
        <w:rPr>
          <w:lang w:val="en_US" w:bidi="en_US"/>
        </w:rPr>
      </w:r>
      <w:r>
        <w:rPr>
          <w:lang w:val="en_US" w:bidi="en_US"/>
        </w:rPr>
        <w:t>A person who gossips cannot keep a secret,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cannot trust a gossip/slanderer to keep quiet about something that he should not tell to others.</w:t>
      </w:r>
    </w:p>
    <w:p>
      <w:pPr/>
      <w:r>
        <w:rPr>
          <w:lang w:val="en_US" w:bidi="en_US"/>
        </w:rPr>
      </w:r>
      <w:r>
        <w:rPr>
          <w:b/>
          <w:lang w:val="en_US" w:bidi="en_US"/>
        </w:rPr>
        <w:t>He who reveals secrets:</w:t>
      </w:r>
      <w:r>
        <w:rPr>
          <w:lang w:val="en_US" w:bidi="en_US"/>
        </w:rPr>
        <w:t xml:space="preserve"> This phrase refers to telling a secret or a conversation between friends that should not be shared with others.</w:t>
      </w:r>
    </w:p>
    <w:p>
      <w:pPr/>
      <w:r>
        <w:rPr>
          <w:lang w:val="en_US" w:bidi="en_US"/>
        </w:rPr>
      </w:r>
      <w:r>
        <w:rPr>
          <w:b/>
          <w:lang w:val="en_US" w:bidi="en_US"/>
        </w:rPr>
        <w:t>a constant gossip:</w:t>
      </w:r>
      <w:r>
        <w:rPr>
          <w:lang w:val="en_US" w:bidi="en_US"/>
        </w:rPr>
        <w:t xml:space="preserve"> </w:t>
      </w:r>
      <w:r>
        <w:rPr>
          <w:i/>
          <w:lang w:val="en_US" w:bidi="en_US"/>
        </w:rPr>
        <w:t>a constant gossip</w:t>
      </w:r>
      <w:r>
        <w:rPr>
          <w:lang w:val="en_US" w:bidi="en_US"/>
        </w:rPr>
        <w:t xml:space="preserve"> is someone who deliberately intends to harm someone or cause trouble by what he says. So you should use a term in your language that indicates slander or malicious gossip, not just idle talk.</w:t>
      </w:r>
    </w:p>
    <w:p>
      <w:pPr/>
      <w:r>
        <w:rPr>
          <w:lang w:val="en_US" w:bidi="en_US"/>
        </w:rPr>
      </w:r>
      <w:r>
        <w:rPr>
          <w:lang w:val="en_US" w:bidi="en_US"/>
        </w:rPr>
        <w:t>Some other ways to translate 20:19a are:</w:t>
      </w:r>
    </w:p>
    <w:p>
      <w:pPr/>
      <w:r>
        <w:rPr>
          <w:lang w:val="en_US" w:bidi="en_US"/>
        </w:rPr>
      </w:r>
      <w:r>
        <w:rPr>
          <w:lang w:val="en_US" w:bidi="en_US"/>
        </w:rPr>
        <w:t>Whoever goes about slandering reveals secrets (ESV)</w:t>
      </w:r>
    </w:p>
    <w:p>
      <w:pPr/>
      <w:r>
        <w:rPr>
          <w:lang w:val="en_US" w:bidi="en_US"/>
        </w:rPr>
      </w:r>
      <w:r>
        <w:rPr>
          <w:lang w:val="en_US" w:bidi="en_US"/>
        </w:rPr>
        <w:t>A gossip can never keep a secret (GNT)</w:t>
      </w:r>
    </w:p>
    <w:p>
      <w:pPr/>
      <w:r>
        <w:rPr>
          <w:lang w:val="en_US" w:bidi="en_US"/>
        </w:rPr>
      </w:r>
      <w:r>
        <w:rPr>
          <w:lang w:val="en_US" w:bidi="en_US"/>
        </w:rPr>
        <w:t>This line is almost identical to 11:13a.</w:t>
      </w:r>
      <w:r>
        <w:rPr>
          <w:lang w:val="en_US" w:bidi="en_US"/>
        </w:rPr>
        <w:t>Waltke (page 148).</w:t>
      </w:r>
      <w:r>
        <w:rPr>
          <w:lang w:val="en_US" w:bidi="en_US"/>
        </w:rPr>
        <w:t xml:space="preserve"> See the notes there.</w:t>
      </w:r>
    </w:p>
    <w:p>
      <w:pPr>
        <w:pStyle w:val="Heading5"/>
      </w:pPr>
      <w:r>
        <w:rPr>
          <w:lang w:val="en_US" w:bidi="en_US"/>
        </w:rPr>
        <w:t>20:19b</w:t>
      </w:r>
    </w:p>
    <w:p>
      <w:pPr/>
      <w:r>
        <w:rPr>
          <w:lang w:val="en_US" w:bidi="en_US"/>
        </w:rPr>
      </w:r>
      <w:r>
        <w:rPr>
          <w:b/>
          <w:lang w:val="en_US" w:bidi="en_US"/>
        </w:rPr>
        <w:t>avoid the one who babbles with his lips.</w:t>
      </w:r>
    </w:p>
    <w:p>
      <w:pPr>
        <w:pStyle w:val="ListBullet"/>
        <w:spacing w:line="240" w:lineRule="auto"/>
        <w:ind w:left="720"/>
      </w:pPr>
      <w:r>
        <w:rPr>
          <w:lang w:val="en_US" w:bidi="en_US"/>
        </w:rPr>
      </w:r>
      <w:r>
        <w:rPr>
          <w:lang w:val="en_US" w:bidi="en_US"/>
        </w:rPr>
        <w:t>so do not associate</w:t>
      </w:r>
      <w:r>
        <w:rPr>
          <w:vertAlign w:val="superscript"/>
          <w:lang w:val="en_US" w:bidi="en_US"/>
        </w:rPr>
        <w:t>(sing)</w:t>
      </w:r>
      <w:r>
        <w:rPr>
          <w:lang w:val="en_US" w:bidi="en_US"/>
        </w:rPr>
        <w:t xml:space="preserve"> with such people. They talk too much.</w:t>
      </w:r>
    </w:p>
    <w:p>
      <w:pPr>
        <w:pStyle w:val="ListBullet"/>
        <w:spacing w:line="240" w:lineRule="auto"/>
        <w:ind w:left="720"/>
      </w:pPr>
      <w:r>
        <w:rPr>
          <w:lang w:val="en_US" w:bidi="en_US"/>
        </w:rPr>
      </w:r>
      <w:r>
        <w:rPr>
          <w:lang w:val="en_US" w:bidi="en_US"/>
        </w:rPr>
        <w:t>People like that just talk and talk, so stay away from them.</w:t>
      </w:r>
    </w:p>
    <w:p>
      <w:pPr/>
      <w:r>
        <w:rPr>
          <w:lang w:val="en_US" w:bidi="en_US"/>
        </w:rPr>
      </w:r>
      <w:r>
        <w:rPr>
          <w:b/>
          <w:lang w:val="en_US" w:bidi="en_US"/>
        </w:rPr>
        <w:t>avoid the one who babbles with his lips:</w:t>
      </w:r>
      <w:r>
        <w:rPr>
          <w:lang w:val="en_US" w:bidi="en_US"/>
        </w:rPr>
        <w:t xml:space="preserve"> This line advises the listener to not associate with a person who talks too much. The phrase that the BSB translates as </w:t>
      </w:r>
      <w:r>
        <w:rPr>
          <w:i/>
          <w:lang w:val="en_US" w:bidi="en_US"/>
        </w:rPr>
        <w:t>babbles with his lips</w:t>
      </w:r>
      <w:r>
        <w:rPr>
          <w:lang w:val="en_US" w:bidi="en_US"/>
        </w:rPr>
        <w:t xml:space="preserve"> is literally “opens his lips wide.”</w:t>
      </w:r>
      <w:r>
        <w:rPr>
          <w:lang w:val="en_US" w:bidi="en_US"/>
        </w:rPr>
        <w:t>UBS (page 427), Fox (page 671).</w:t>
      </w:r>
      <w:r>
        <w:rPr>
          <w:lang w:val="en_US" w:bidi="en_US"/>
        </w:rPr>
        <w:t xml:space="preserve"> It refers to a person who speaks carelessly and thoughtlessly as well as someone who talks a lot. Some other ways to translate this line are:</w:t>
      </w:r>
    </w:p>
    <w:p>
      <w:pPr/>
      <w:r>
        <w:rPr>
          <w:lang w:val="en_US" w:bidi="en_US"/>
        </w:rPr>
      </w:r>
      <w:r>
        <w:rPr>
          <w:lang w:val="en_US" w:bidi="en_US"/>
        </w:rPr>
        <w:t>therefore do not associate with a babbler (NRSV)</w:t>
      </w:r>
    </w:p>
    <w:p>
      <w:pPr/>
      <w:r>
        <w:rPr>
          <w:lang w:val="en_US" w:bidi="en_US"/>
        </w:rPr>
      </w:r>
      <w:r>
        <w:rPr>
          <w:lang w:val="en_US" w:bidi="en_US"/>
        </w:rPr>
        <w:t>Stay away from people who talk too much. (GNT)</w:t>
      </w:r>
    </w:p>
    <w:p>
      <w:pPr>
        <w:pStyle w:val="Heading6"/>
      </w:pPr>
      <w:r>
        <w:rPr>
          <w:b/>
          <w:lang w:val="en_US" w:bidi="en_US"/>
        </w:rPr>
        <w:t>General Comment on 20:19a–b</w:t>
      </w:r>
    </w:p>
    <w:p>
      <w:pPr/>
      <w:r>
        <w:rPr>
          <w:lang w:val="en_US" w:bidi="en_US"/>
        </w:rPr>
      </w:r>
      <w:r>
        <w:rPr>
          <w:lang w:val="en_US" w:bidi="en_US"/>
        </w:rPr>
        <w:t>In some languages, it may be more natural to combine some of the parallel parts. It may also be more natural to put the advice before the reason. For example:</w:t>
      </w:r>
    </w:p>
    <w:p>
      <w:pPr/>
      <w:r>
        <w:rPr>
          <w:lang w:val="en_US" w:bidi="en_US"/>
        </w:rPr>
      </w:r>
      <w:r>
        <w:rPr>
          <w:lang w:val="en_US" w:bidi="en_US"/>
        </w:rPr>
        <w:t>Do not be friends with a person who gossips and is always talking. A person like that will tell your secrets to others.</w:t>
      </w:r>
      <w:r>
        <w:rPr>
          <w:lang w:val="en_US" w:bidi="en_US"/>
        </w:rPr>
      </w:r>
      <w:r>
        <w:rPr>
          <w:lang w:val="en_US" w:bidi="en_US"/>
        </w:rPr>
      </w:r>
    </w:p>
    <w:p>
      <w:pPr/>
      <w:r>
        <w:rPr>
          <w:lang w:val="en_US" w:bidi="en_US"/>
        </w:rPr>
      </w:r>
    </w:p>
    <w:p>
      <w:pPr>
        <w:pStyle w:val="Heading2"/>
      </w:pPr>
      <w:r>
        <w:rPr>
          <w:lang w:val="en_US" w:bidi="en_US"/>
        </w:rPr>
        <w:t>Proverbs 20:20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20:20</w:t>
      </w:r>
    </w:p>
    <w:p>
      <w:pPr/>
      <w:r>
        <w:rPr>
          <w:lang w:val="en_US" w:bidi="en_US"/>
        </w:rPr>
      </w:r>
      <w:r>
        <w:rPr>
          <w:lang w:val="en_US" w:bidi="en_US"/>
        </w:rPr>
        <w:t>The second line of this proverb describes the severe consequences of the wicked action in the first line.</w:t>
      </w:r>
    </w:p>
    <w:p>
      <w:pPr/>
      <w:r>
        <w:rPr>
          <w:lang w:val="en_US" w:bidi="en_US"/>
        </w:rPr>
      </w:r>
      <w:r>
        <w:rPr>
          <w:vertAlign w:val="superscript"/>
          <w:lang w:val="en_US" w:bidi="en_US"/>
        </w:rPr>
        <w:t>20a</w:t>
      </w:r>
      <w:r>
        <w:rPr>
          <w:lang w:val="en_US" w:bidi="en_US"/>
        </w:rPr>
        <w:t>Whoever curses his father or mother,</w:t>
      </w:r>
    </w:p>
    <w:p>
      <w:pPr/>
      <w:r>
        <w:rPr>
          <w:lang w:val="en_US" w:bidi="en_US"/>
        </w:rPr>
      </w:r>
      <w:r>
        <w:rPr>
          <w:vertAlign w:val="superscript"/>
          <w:lang w:val="en_US" w:bidi="en_US"/>
        </w:rPr>
        <w:t>20b</w:t>
      </w:r>
      <w:r>
        <w:rPr>
          <w:lang w:val="en_US" w:bidi="en_US"/>
        </w:rPr>
        <w:t>his lamp will be extinguished in deepest darkness.</w:t>
      </w:r>
    </w:p>
    <w:p>
      <w:pPr/>
      <w:r>
        <w:rPr>
          <w:lang w:val="en_US" w:bidi="en_US"/>
        </w:rPr>
      </w:r>
      <w:r>
        <w:rPr>
          <w:lang w:val="en_US" w:bidi="en_US"/>
        </w:rPr>
        <w:t>In the law of Moses, the penalty for a person who cursed his parents was death. If you use footnotes, you may want to add a footnote that gives this information, along with the references (Exodus 21:17, Leviticus 20:9, Deuteronomy 27:16).</w:t>
      </w:r>
    </w:p>
    <w:p>
      <w:pPr>
        <w:pStyle w:val="Heading5"/>
      </w:pPr>
      <w:r>
        <w:rPr>
          <w:lang w:val="en_US" w:bidi="en_US"/>
        </w:rPr>
        <w:t>20:20a</w:t>
      </w:r>
    </w:p>
    <w:p>
      <w:pPr/>
      <w:r>
        <w:rPr>
          <w:lang w:val="en_US" w:bidi="en_US"/>
        </w:rPr>
      </w:r>
      <w:r>
        <w:rPr>
          <w:b/>
          <w:lang w:val="en_US" w:bidi="en_US"/>
        </w:rPr>
        <w:t>Whoever curses his father or mother,</w:t>
      </w:r>
    </w:p>
    <w:p>
      <w:pPr>
        <w:pStyle w:val="ListBullet"/>
        <w:spacing w:line="240" w:lineRule="auto"/>
        <w:ind w:left="720"/>
      </w:pPr>
      <w:r>
        <w:rPr>
          <w:lang w:val="en_US" w:bidi="en_US"/>
        </w:rPr>
      </w:r>
      <w:r>
        <w:rPr>
          <w:lang w:val="en_US" w:bidi="en_US"/>
        </w:rPr>
        <w:t>If a person curses his parents,</w:t>
      </w:r>
    </w:p>
    <w:p>
      <w:pPr>
        <w:pStyle w:val="ListBullet"/>
        <w:spacing w:line="240" w:lineRule="auto"/>
        <w:ind w:left="720"/>
      </w:pPr>
      <w:r>
        <w:rPr>
          <w:lang w:val="en_US" w:bidi="en_US"/>
        </w:rPr>
      </w:r>
      <w:r>
        <w:rPr>
          <w:lang w:val="en_US" w:bidi="en_US"/>
        </w:rPr>
        <w:t>Anyone who insults/reviles his father or mother</w:t>
      </w:r>
    </w:p>
    <w:p>
      <w:pPr/>
      <w:r>
        <w:rPr>
          <w:lang w:val="en_US" w:bidi="en_US"/>
        </w:rPr>
      </w:r>
      <w:r>
        <w:rPr>
          <w:b/>
          <w:lang w:val="en_US" w:bidi="en_US"/>
        </w:rPr>
        <w:t>Whoever curses his father or mother:</w:t>
      </w:r>
      <w:r>
        <w:rPr>
          <w:lang w:val="en_US" w:bidi="en_US"/>
        </w:rPr>
        <w:t xml:space="preserve"> The word </w:t>
      </w:r>
      <w:r>
        <w:rPr>
          <w:i/>
          <w:lang w:val="en_US" w:bidi="en_US"/>
        </w:rPr>
        <w:t>curses</w:t>
      </w:r>
      <w:r>
        <w:rPr>
          <w:lang w:val="en_US" w:bidi="en_US"/>
        </w:rPr>
        <w:t xml:space="preserve"> refers here to words, not to sorcery. A person who curses his parents insults or belittles them. He says bad things about them and may even wish them harm.</w:t>
      </w:r>
      <w:r>
        <w:rPr>
          <w:lang w:val="en_US" w:bidi="en_US"/>
        </w:rPr>
        <w:t>Fox (page 672), UBS (page 428).</w:t>
      </w:r>
      <w:r>
        <w:rPr>
          <w:lang w:val="en_US" w:bidi="en_US"/>
        </w:rPr>
        <w:t xml:space="preserve"> Some other ways to translate this line are:</w:t>
      </w:r>
    </w:p>
    <w:p>
      <w:pPr/>
      <w:r>
        <w:rPr>
          <w:lang w:val="en_US" w:bidi="en_US"/>
        </w:rPr>
      </w:r>
      <w:r>
        <w:rPr>
          <w:lang w:val="en_US" w:bidi="en_US"/>
        </w:rPr>
        <w:t>Children who curse their parents (CEV)</w:t>
      </w:r>
    </w:p>
    <w:p>
      <w:pPr/>
      <w:r>
        <w:rPr>
          <w:lang w:val="en_US" w:bidi="en_US"/>
        </w:rPr>
      </w:r>
      <w:r>
        <w:rPr>
          <w:lang w:val="en_US" w:bidi="en_US"/>
        </w:rPr>
        <w:t>If you insult your father or mother (NLT)</w:t>
      </w:r>
    </w:p>
    <w:p>
      <w:pPr/>
      <w:r>
        <w:rPr>
          <w:lang w:val="en_US" w:bidi="en_US"/>
        </w:rPr>
      </w:r>
      <w:r>
        <w:rPr>
          <w:lang w:val="en_US" w:bidi="en_US"/>
        </w:rPr>
        <w:t>One who reviles his father or mother (NJPS)</w:t>
      </w:r>
    </w:p>
    <w:p>
      <w:pPr>
        <w:pStyle w:val="Heading5"/>
      </w:pPr>
      <w:r>
        <w:rPr>
          <w:lang w:val="en_US" w:bidi="en_US"/>
        </w:rPr>
        <w:t>20:20b</w:t>
      </w:r>
    </w:p>
    <w:p>
      <w:pPr/>
      <w:r>
        <w:rPr>
          <w:lang w:val="en_US" w:bidi="en_US"/>
        </w:rPr>
      </w:r>
      <w:r>
        <w:rPr>
          <w:b/>
          <w:lang w:val="en_US" w:bidi="en_US"/>
        </w:rPr>
        <w:t>his lamp will be extinguished in deepest darkness.</w:t>
      </w:r>
    </w:p>
    <w:p>
      <w:pPr>
        <w:pStyle w:val="ListBullet"/>
        <w:spacing w:line="240" w:lineRule="auto"/>
        <w:ind w:left="720"/>
      </w:pPr>
      <w:r>
        <w:rPr>
          <w:lang w:val="en_US" w:bidi="en_US"/>
        </w:rPr>
      </w:r>
      <w:r>
        <w:rPr>
          <w:lang w:val="en_US" w:bidi="en_US"/>
        </w:rPr>
        <w:t xml:space="preserve">his </w:t>
      </w:r>
      <w:r>
        <w:rPr>
          <w:lang w:val="en_US" w:bidi="en_US"/>
        </w:rPr>
        <w:t>life will end like a</w:t>
      </w:r>
      <w:r>
        <w:rPr>
          <w:lang w:val="en_US" w:bidi="en_US"/>
        </w:rPr>
        <w:t xml:space="preserve"> lamp that is snuffed out in extreme darkness.</w:t>
      </w:r>
    </w:p>
    <w:p>
      <w:pPr>
        <w:pStyle w:val="ListBullet"/>
        <w:spacing w:line="240" w:lineRule="auto"/>
        <w:ind w:left="720"/>
      </w:pPr>
      <w:r>
        <w:rPr>
          <w:lang w:val="en_US" w:bidi="en_US"/>
        </w:rPr>
      </w:r>
      <w:r>
        <w:rPr>
          <w:lang w:val="en_US" w:bidi="en_US"/>
        </w:rPr>
        <w:t xml:space="preserve">will be </w:t>
      </w:r>
      <w:r>
        <w:rPr>
          <w:lang w:val="en_US" w:bidi="en_US"/>
        </w:rPr>
        <w:t>like</w:t>
      </w:r>
      <w:r>
        <w:rPr>
          <w:lang w:val="en_US" w:bidi="en_US"/>
        </w:rPr>
        <w:t xml:space="preserve"> a candle/light that is put/blown out in the middle of the night.</w:t>
      </w:r>
    </w:p>
    <w:p>
      <w:pPr/>
      <w:r>
        <w:rPr>
          <w:lang w:val="en_US" w:bidi="en_US"/>
        </w:rPr>
      </w:r>
      <w:r>
        <w:rPr>
          <w:b/>
          <w:lang w:val="en_US" w:bidi="en_US"/>
        </w:rPr>
        <w:t>his lamp will be extinguished in deepest darkness:</w:t>
      </w:r>
      <w:r>
        <w:rPr>
          <w:lang w:val="en_US" w:bidi="en_US"/>
        </w:rPr>
        <w:t xml:space="preserve"> This clause is a metaphor that refers to a sudden and premature death. It compares the person’s life to a lamp that will be extinguished in the middle of the night. 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his lamp will be extinguished in the blackest darkness (NET)</w:t>
      </w:r>
    </w:p>
    <w:p>
      <w:pPr>
        <w:pStyle w:val="ListBullet"/>
        <w:spacing w:line="240" w:lineRule="auto"/>
        <w:ind w:left="720"/>
      </w:pPr>
      <w:r>
        <w:rPr>
          <w:lang w:val="en_US" w:bidi="en_US"/>
        </w:rPr>
      </w:r>
      <w:r>
        <w:rPr>
          <w:lang w:val="en_US" w:bidi="en_US"/>
        </w:rPr>
        <w:t>Change the metaphor to a simile. For example:</w:t>
      </w:r>
      <w:r>
        <w:rPr>
          <w:lang w:val="en_US" w:bidi="en_US"/>
        </w:rPr>
        <w:t>your life will end like a lamp that goes out in the dark (GNT)</w:t>
      </w:r>
    </w:p>
    <w:p>
      <w:pPr/>
      <w:r>
        <w:rPr>
          <w:lang w:val="en_US" w:bidi="en_US"/>
        </w:rPr>
      </w:r>
      <w:r>
        <w:rPr>
          <w:lang w:val="en_US" w:bidi="en_US"/>
        </w:rPr>
        <w:t>See the note on 13:9b, where similar wording occurs.</w:t>
      </w:r>
    </w:p>
    <w:p>
      <w:pPr/>
      <w:r>
        <w:rPr>
          <w:lang w:val="en_US" w:bidi="en_US"/>
        </w:rPr>
      </w:r>
      <w:r>
        <w:rPr>
          <w:b/>
          <w:lang w:val="en_US" w:bidi="en_US"/>
        </w:rPr>
        <w:t>in deepest darkness:</w:t>
      </w:r>
      <w:r>
        <w:rPr>
          <w:lang w:val="en_US" w:bidi="en_US"/>
        </w:rPr>
        <w:t xml:space="preserve"> In Hebrew, this phrase may refer to either the middle of the night or to the blackest/deepest darkness.</w:t>
      </w:r>
      <w:r>
        <w:rPr>
          <w:lang w:val="en_US" w:bidi="en_US"/>
        </w:rPr>
        <w:t>Waltke (page 150), UBS (page 428).</w:t>
      </w:r>
    </w:p>
    <w:p>
      <w:pPr>
        <w:pStyle w:val="Heading6"/>
      </w:pPr>
      <w:r>
        <w:rPr>
          <w:b/>
          <w:lang w:val="en_US" w:bidi="en_US"/>
        </w:rPr>
        <w:t>General Comment on 20:20a–b</w:t>
      </w:r>
    </w:p>
    <w:p>
      <w:pPr/>
      <w:r>
        <w:rPr>
          <w:lang w:val="en_US" w:bidi="en_US"/>
        </w:rPr>
      </w:r>
      <w:r>
        <w:rPr>
          <w:lang w:val="en_US" w:bidi="en_US"/>
        </w:rPr>
        <w:t>In some languages, it may be more natural to reorder some of the verse parts. For example:</w:t>
      </w:r>
    </w:p>
    <w:p>
      <w:pPr/>
      <w:r>
        <w:rPr>
          <w:lang w:val="en_US" w:bidi="en_US"/>
        </w:rPr>
      </w:r>
      <w:r>
        <w:rPr>
          <w:lang w:val="en_US" w:bidi="en_US"/>
        </w:rPr>
        <w:t>The lamp of the person who curses his father and mother will be snuffed out in total darkness. (GW)</w:t>
      </w:r>
      <w:r>
        <w:rPr>
          <w:lang w:val="en_US" w:bidi="en_US"/>
        </w:rPr>
      </w:r>
      <w:r>
        <w:rPr>
          <w:lang w:val="en_US" w:bidi="en_US"/>
        </w:rPr>
      </w:r>
    </w:p>
    <w:p>
      <w:pPr/>
      <w:r>
        <w:rPr>
          <w:lang w:val="en_US" w:bidi="en_US"/>
        </w:rPr>
      </w:r>
    </w:p>
    <w:p>
      <w:pPr>
        <w:pStyle w:val="Heading2"/>
      </w:pPr>
      <w:r>
        <w:rPr>
          <w:lang w:val="en_US" w:bidi="en_US"/>
        </w:rPr>
        <w:t>Proverbs 20:21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20:21</w:t>
      </w:r>
    </w:p>
    <w:p>
      <w:pPr/>
      <w:r>
        <w:rPr>
          <w:lang w:val="en_US" w:bidi="en_US"/>
        </w:rPr>
      </w:r>
      <w:r>
        <w:rPr>
          <w:lang w:val="en_US" w:bidi="en_US"/>
        </w:rPr>
        <w:t>This proverb is a single sentence in Hebrew. The first line describes an inheritance that a person obtains before the proper time. The second line tells what will eventually happen to that inheritance.</w:t>
      </w:r>
    </w:p>
    <w:p>
      <w:pPr/>
      <w:r>
        <w:rPr>
          <w:lang w:val="en_US" w:bidi="en_US"/>
        </w:rPr>
      </w:r>
      <w:r>
        <w:rPr>
          <w:vertAlign w:val="superscript"/>
          <w:lang w:val="en_US" w:bidi="en_US"/>
        </w:rPr>
        <w:t>21a</w:t>
      </w:r>
      <w:r>
        <w:rPr>
          <w:lang w:val="en_US" w:bidi="en_US"/>
        </w:rPr>
        <w:t>An inheritance gained quickly</w:t>
      </w:r>
    </w:p>
    <w:p>
      <w:pPr/>
      <w:r>
        <w:rPr>
          <w:lang w:val="en_US" w:bidi="en_US"/>
        </w:rPr>
      </w:r>
      <w:r>
        <w:rPr>
          <w:vertAlign w:val="superscript"/>
          <w:lang w:val="en_US" w:bidi="en_US"/>
        </w:rPr>
        <w:t>21b</w:t>
      </w:r>
      <w:r>
        <w:rPr>
          <w:lang w:val="en_US" w:bidi="en_US"/>
        </w:rPr>
        <w:t>will not be blessed at the end.</w:t>
      </w:r>
    </w:p>
    <w:p>
      <w:pPr>
        <w:pStyle w:val="Heading5"/>
      </w:pPr>
      <w:r>
        <w:rPr>
          <w:lang w:val="en_US" w:bidi="en_US"/>
        </w:rPr>
        <w:t>20:21a</w:t>
      </w:r>
    </w:p>
    <w:p>
      <w:pPr/>
      <w:r>
        <w:rPr>
          <w:lang w:val="en_US" w:bidi="en_US"/>
        </w:rPr>
      </w:r>
      <w:r>
        <w:rPr>
          <w:b/>
          <w:lang w:val="en_US" w:bidi="en_US"/>
        </w:rPr>
        <w:t>An inheritance gained quickly</w:t>
      </w:r>
    </w:p>
    <w:p>
      <w:pPr>
        <w:pStyle w:val="ListBullet"/>
        <w:spacing w:line="240" w:lineRule="auto"/>
        <w:ind w:left="720"/>
      </w:pPr>
      <w:r>
        <w:rPr>
          <w:lang w:val="en_US" w:bidi="en_US"/>
        </w:rPr>
      </w:r>
      <w:r>
        <w:rPr>
          <w:lang w:val="en_US" w:bidi="en_US"/>
        </w:rPr>
        <w:t xml:space="preserve">A person may quickly obtain the wealth of his parents </w:t>
      </w:r>
      <w:r>
        <w:rPr>
          <w:lang w:val="en_US" w:bidi="en_US"/>
        </w:rPr>
        <w:t>through trickery/dishonesty,</w:t>
      </w:r>
    </w:p>
    <w:p>
      <w:pPr>
        <w:pStyle w:val="ListBullet"/>
        <w:spacing w:line="240" w:lineRule="auto"/>
        <w:ind w:left="720"/>
      </w:pPr>
      <w:r>
        <w:rPr>
          <w:lang w:val="en_US" w:bidi="en_US"/>
        </w:rPr>
      </w:r>
      <w:r>
        <w:rPr>
          <w:lang w:val="en_US" w:bidi="en_US"/>
        </w:rPr>
        <w:t>If a person takes his inheritance before the proper time,</w:t>
      </w:r>
    </w:p>
    <w:p>
      <w:pPr/>
      <w:r>
        <w:rPr>
          <w:lang w:val="en_US" w:bidi="en_US"/>
        </w:rPr>
      </w:r>
      <w:r>
        <w:rPr>
          <w:b/>
          <w:lang w:val="en_US" w:bidi="en_US"/>
        </w:rPr>
        <w:t>An inheritance gained quickly:</w:t>
      </w:r>
      <w:r>
        <w:rPr>
          <w:lang w:val="en_US" w:bidi="en_US"/>
        </w:rPr>
        <w:t xml:space="preserve"> There are two ways to interpret the word that the BSB translates as </w:t>
      </w:r>
      <w:r>
        <w:rPr>
          <w:i/>
          <w:lang w:val="en_US" w:bidi="en_US"/>
        </w:rPr>
        <w:t>inheritance</w:t>
      </w:r>
      <w:r>
        <w:rPr>
          <w:lang w:val="en_US" w:bidi="en_US"/>
        </w:rPr>
        <w:t>:</w:t>
      </w:r>
    </w:p>
    <w:p>
      <w:pPr>
        <w:pStyle w:val="ListNumber"/>
        <w:numPr>
          <w:ilvl w:val="0"/>
          <w:numId w:val="238"/>
        </w:numPr>
        <w:spacing w:line="240" w:lineRule="auto"/>
        <w:ind w:left="720"/>
      </w:pPr>
      <w:r>
        <w:rPr>
          <w:lang w:val="en_US" w:bidi="en_US"/>
        </w:rPr>
      </w:r>
      <w:r>
        <w:rPr>
          <w:lang w:val="en_US" w:bidi="en_US"/>
        </w:rPr>
        <w:t xml:space="preserve">It refers to land or other family </w:t>
      </w:r>
      <w:r>
        <w:rPr>
          <w:u w:val="single"/>
          <w:lang w:val="en_US" w:bidi="en_US"/>
        </w:rPr>
        <w:t>property or wealth that is inherited from one’s parents</w:t>
      </w:r>
      <w:r>
        <w:rPr>
          <w:lang w:val="en_US" w:bidi="en_US"/>
        </w:rPr>
        <w:t>. For example:</w:t>
      </w:r>
      <w:r>
        <w:rPr>
          <w:lang w:val="en_US" w:bidi="en_US"/>
        </w:rPr>
        <w:t xml:space="preserve">Wealth inherited quickly in the beginning (NCV) </w:t>
      </w:r>
      <w:r>
        <w:rPr>
          <w:i/>
          <w:lang w:val="en_US" w:bidi="en_US"/>
        </w:rPr>
        <w:t>(BSB, ESV, GW, KJV, NASB, NCV, NET, NIV, NJPS, NLT, NRSV)</w:t>
      </w:r>
    </w:p>
    <w:p>
      <w:pPr>
        <w:pStyle w:val="ListNumber"/>
        <w:spacing w:line="240" w:lineRule="auto"/>
        <w:ind w:left="720"/>
      </w:pPr>
      <w:r>
        <w:rPr>
          <w:lang w:val="en_US" w:bidi="en_US"/>
        </w:rPr>
      </w:r>
      <w:r>
        <w:rPr>
          <w:lang w:val="en_US" w:bidi="en_US"/>
        </w:rPr>
        <w:t xml:space="preserve">It refers to </w:t>
      </w:r>
      <w:r>
        <w:rPr>
          <w:u w:val="single"/>
          <w:lang w:val="en_US" w:bidi="en_US"/>
        </w:rPr>
        <w:t>any wealth or property that a person obtains</w:t>
      </w:r>
      <w:r>
        <w:rPr>
          <w:lang w:val="en_US" w:bidi="en_US"/>
        </w:rPr>
        <w:t>. For example:</w:t>
      </w:r>
      <w:r>
        <w:rPr>
          <w:lang w:val="en_US" w:bidi="en_US"/>
        </w:rPr>
        <w:t xml:space="preserve">Getting rich quick (CEV) </w:t>
      </w:r>
      <w:r>
        <w:rPr>
          <w:i/>
          <w:lang w:val="en_US" w:bidi="en_US"/>
        </w:rPr>
        <w:t>(CEV, NAB, NJB, REB, GNT)</w:t>
      </w:r>
    </w:p>
    <w:p>
      <w:pPr/>
      <w:r>
        <w:rPr>
          <w:lang w:val="en_US" w:bidi="en_US"/>
        </w:rPr>
      </w:r>
      <w:r>
        <w:rPr>
          <w:lang w:val="en_US" w:bidi="en_US"/>
        </w:rPr>
        <w:t>It is recommended that you follow interpretation (1). Most commentaries and lexicons support this interpretation. The Hebrew word that is used here usually refers to family property that is passed on from parents to children.</w:t>
      </w:r>
      <w:r>
        <w:rPr>
          <w:lang w:val="en_US" w:bidi="en_US"/>
        </w:rPr>
        <w:t>This statement excludes the verses that speak about Israel being the LORD’s inheritance or the LORD being Israel’s inheritance. NIDOTTE (H5709) mentions that the word “inheritance” is sometimes used figuratively (for example, Proverbs 11:29a “inherit only wind” and Proverbs 3:35a “inherit honor”). But this kind of figurative usage is not in view here. TWOT (#1342a) defines the word as “inheritance, heritage, possession.” It goes on to clarify that possession has the connotation of permanence.</w:t>
      </w:r>
      <w:r>
        <w:rPr>
          <w:lang w:val="en_US" w:bidi="en_US"/>
        </w:rPr>
        <w:t xml:space="preserve"> Verse 13:11a has a similar theme. But there, a different Hebrew word that refers to money or wealth in general is used.</w:t>
      </w:r>
    </w:p>
    <w:p>
      <w:pPr/>
      <w:r>
        <w:rPr>
          <w:lang w:val="en_US" w:bidi="en_US"/>
        </w:rPr>
      </w:r>
      <w:r>
        <w:rPr>
          <w:b/>
          <w:lang w:val="en_US" w:bidi="en_US"/>
        </w:rPr>
        <w:t>gained quickly:</w:t>
      </w:r>
      <w:r>
        <w:rPr>
          <w:lang w:val="en_US" w:bidi="en_US"/>
        </w:rPr>
        <w:t xml:space="preserve"> This phrase probably indicates that the son takes his inheritance before the proper time. It may also imply that he obtains it wrongfully.</w:t>
      </w:r>
      <w:r>
        <w:rPr>
          <w:lang w:val="en_US" w:bidi="en_US"/>
        </w:rPr>
        <w:t>McKane (page 539), Ross (page 1046), Murphy (page 152), Whybray (page 300).</w:t>
      </w:r>
      <w:r>
        <w:rPr>
          <w:lang w:val="en_US" w:bidi="en_US"/>
        </w:rPr>
        <w:t xml:space="preserve"> In some languages, it may be more natural to leave this phrase implied.</w:t>
      </w:r>
    </w:p>
    <w:p>
      <w:pPr/>
      <w:r>
        <w:rPr>
          <w:lang w:val="en_US" w:bidi="en_US"/>
        </w:rPr>
      </w:r>
      <w:r>
        <w:rPr>
          <w:lang w:val="en_US" w:bidi="en_US"/>
        </w:rPr>
        <w:t>Another way to translate 20:21a is:</w:t>
      </w:r>
    </w:p>
    <w:p>
      <w:pPr/>
      <w:r>
        <w:rPr>
          <w:lang w:val="en_US" w:bidi="en_US"/>
        </w:rPr>
      </w:r>
      <w:r>
        <w:rPr>
          <w:lang w:val="en_US" w:bidi="en_US"/>
        </w:rPr>
        <w:t>When a person quickly takes his inheritance before the right time</w:t>
      </w:r>
    </w:p>
    <w:p>
      <w:pPr>
        <w:pStyle w:val="Heading5"/>
      </w:pPr>
      <w:r>
        <w:rPr>
          <w:lang w:val="en_US" w:bidi="en_US"/>
        </w:rPr>
        <w:t>20:21b</w:t>
      </w:r>
    </w:p>
    <w:p>
      <w:pPr/>
      <w:r>
        <w:rPr>
          <w:lang w:val="en_US" w:bidi="en_US"/>
        </w:rPr>
      </w:r>
      <w:r>
        <w:rPr>
          <w:b/>
          <w:lang w:val="en_US" w:bidi="en_US"/>
        </w:rPr>
        <w:t>will not be blessed in the end.</w:t>
      </w:r>
    </w:p>
    <w:p>
      <w:pPr>
        <w:pStyle w:val="ListBullet"/>
        <w:spacing w:line="240" w:lineRule="auto"/>
        <w:ind w:left="720"/>
      </w:pPr>
      <w:r>
        <w:rPr>
          <w:lang w:val="en_US" w:bidi="en_US"/>
        </w:rPr>
      </w:r>
      <w:r>
        <w:rPr>
          <w:lang w:val="en_US" w:bidi="en_US"/>
        </w:rPr>
        <w:t>but in the end, the result of such gain/wealth will not be a blessing/benefit.</w:t>
      </w:r>
    </w:p>
    <w:p>
      <w:pPr>
        <w:pStyle w:val="ListBullet"/>
        <w:spacing w:line="240" w:lineRule="auto"/>
        <w:ind w:left="720"/>
      </w:pPr>
      <w:r>
        <w:rPr>
          <w:lang w:val="en_US" w:bidi="en_US"/>
        </w:rPr>
      </w:r>
      <w:r>
        <w:rPr>
          <w:lang w:val="en_US" w:bidi="en_US"/>
        </w:rPr>
        <w:t>it will give him no good/benefit in the end.</w:t>
      </w:r>
    </w:p>
    <w:p>
      <w:pPr/>
      <w:r>
        <w:rPr>
          <w:lang w:val="en_US" w:bidi="en_US"/>
        </w:rPr>
      </w:r>
      <w:r>
        <w:rPr>
          <w:b/>
          <w:lang w:val="en_US" w:bidi="en_US"/>
        </w:rPr>
        <w:t>will not be blessed in the end:</w:t>
      </w:r>
      <w:r>
        <w:rPr>
          <w:lang w:val="en_US" w:bidi="en_US"/>
        </w:rPr>
        <w:t xml:space="preserve"> This phrase probably indicates that the inheritance will not prosper. In the end, it will not benefit the one who inherited it.</w:t>
      </w:r>
      <w:r>
        <w:rPr>
          <w:lang w:val="en_US" w:bidi="en_US"/>
        </w:rPr>
        <w:t>Hubbard (page 312), Ross (page 1046).</w:t>
      </w:r>
      <w:r>
        <w:rPr>
          <w:lang w:val="en_US" w:bidi="en_US"/>
        </w:rPr>
        <w:t xml:space="preserve"> The verb </w:t>
      </w:r>
      <w:r>
        <w:rPr>
          <w:i/>
          <w:lang w:val="en_US" w:bidi="en_US"/>
        </w:rPr>
        <w:t>will not be blessed</w:t>
      </w:r>
      <w:r>
        <w:rPr>
          <w:lang w:val="en_US" w:bidi="en_US"/>
        </w:rPr>
        <w:t xml:space="preserve"> is a passive verb. If it is necessary to make the source of the blessing explicit, you may supply “the LORD.” For example:</w:t>
      </w:r>
    </w:p>
    <w:p>
      <w:pPr/>
      <w:r>
        <w:rPr>
          <w:lang w:val="en_US" w:bidi="en_US"/>
        </w:rPr>
      </w:r>
      <w:r>
        <w:rPr>
          <w:lang w:val="en_US" w:bidi="en_US"/>
        </w:rPr>
        <w:t>The LORD will not bless it in the end</w:t>
      </w:r>
    </w:p>
    <w:p>
      <w:pPr/>
      <w:r>
        <w:rPr>
          <w:lang w:val="en_US" w:bidi="en_US"/>
        </w:rPr>
      </w:r>
      <w:r>
        <w:rPr>
          <w:lang w:val="en_US" w:bidi="en_US"/>
        </w:rPr>
        <w:t>Some other ways to translate this phrase are:</w:t>
      </w:r>
    </w:p>
    <w:p>
      <w:pPr/>
      <w:r>
        <w:rPr>
          <w:lang w:val="en_US" w:bidi="en_US"/>
        </w:rPr>
      </w:r>
      <w:r>
        <w:rPr>
          <w:lang w:val="en_US" w:bidi="en_US"/>
        </w:rPr>
        <w:t>is not a blessing in the end (NET)</w:t>
      </w:r>
    </w:p>
    <w:p>
      <w:pPr/>
      <w:r>
        <w:rPr>
          <w:lang w:val="en_US" w:bidi="en_US"/>
        </w:rPr>
      </w:r>
      <w:r>
        <w:rPr>
          <w:lang w:val="en_US" w:bidi="en_US"/>
        </w:rPr>
        <w:t>will do you no good in the end (NCV)</w:t>
      </w:r>
      <w:r>
        <w:rPr>
          <w:lang w:val="en_US" w:bidi="en_US"/>
        </w:rPr>
      </w:r>
      <w:r>
        <w:rPr>
          <w:lang w:val="en_US" w:bidi="en_US"/>
        </w:rPr>
      </w:r>
    </w:p>
    <w:p>
      <w:pPr/>
      <w:r>
        <w:rPr>
          <w:lang w:val="en_US" w:bidi="en_US"/>
        </w:rPr>
      </w:r>
    </w:p>
    <w:p>
      <w:pPr>
        <w:pStyle w:val="Heading2"/>
      </w:pPr>
      <w:r>
        <w:rPr>
          <w:lang w:val="en_US" w:bidi="en_US"/>
        </w:rPr>
        <w:t>Proverbs 20:22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20:22</w:t>
      </w:r>
    </w:p>
    <w:p>
      <w:pPr/>
      <w:r>
        <w:rPr>
          <w:lang w:val="en_US" w:bidi="en_US"/>
        </w:rPr>
      </w:r>
      <w:r>
        <w:rPr>
          <w:lang w:val="en_US" w:bidi="en_US"/>
        </w:rPr>
        <w:t xml:space="preserve">This proverb refers to a situation in which someone has been wronged by another person. The first line tells him how he </w:t>
      </w:r>
      <w:r>
        <w:rPr>
          <w:u w:val="single"/>
          <w:lang w:val="en_US" w:bidi="en_US"/>
        </w:rPr>
        <w:t>should not</w:t>
      </w:r>
      <w:r>
        <w:rPr>
          <w:lang w:val="en_US" w:bidi="en_US"/>
        </w:rPr>
        <w:t xml:space="preserve"> respond to the person who wronged him. The second line tells him how he </w:t>
      </w:r>
      <w:r>
        <w:rPr>
          <w:u w:val="single"/>
          <w:lang w:val="en_US" w:bidi="en_US"/>
        </w:rPr>
        <w:t>should</w:t>
      </w:r>
      <w:r>
        <w:rPr>
          <w:lang w:val="en_US" w:bidi="en_US"/>
        </w:rPr>
        <w:t xml:space="preserve"> respond.</w:t>
      </w:r>
    </w:p>
    <w:p>
      <w:pPr/>
      <w:r>
        <w:rPr>
          <w:lang w:val="en_US" w:bidi="en_US"/>
        </w:rPr>
      </w:r>
      <w:r>
        <w:rPr>
          <w:vertAlign w:val="superscript"/>
          <w:lang w:val="en_US" w:bidi="en_US"/>
        </w:rPr>
        <w:t>22a</w:t>
      </w:r>
      <w:r>
        <w:rPr>
          <w:lang w:val="en_US" w:bidi="en_US"/>
        </w:rPr>
        <w:t>Do not say, “I will avenge this evil!”</w:t>
      </w:r>
    </w:p>
    <w:p>
      <w:pPr/>
      <w:r>
        <w:rPr>
          <w:lang w:val="en_US" w:bidi="en_US"/>
        </w:rPr>
      </w:r>
      <w:r>
        <w:rPr>
          <w:vertAlign w:val="superscript"/>
          <w:lang w:val="en_US" w:bidi="en_US"/>
        </w:rPr>
        <w:t>22b</w:t>
      </w:r>
      <w:r>
        <w:rPr>
          <w:lang w:val="en_US" w:bidi="en_US"/>
        </w:rPr>
        <w:t>Wait on the LORD, and He will save you.</w:t>
      </w:r>
    </w:p>
    <w:p>
      <w:pPr/>
      <w:r>
        <w:rPr>
          <w:lang w:val="en_US" w:bidi="en_US"/>
        </w:rPr>
      </w:r>
      <w:r>
        <w:rPr>
          <w:lang w:val="en_US" w:bidi="en_US"/>
        </w:rPr>
        <w:t>The overall meaning is that a person should trust the LORD for his deliverance and should not get revenge himself.</w:t>
      </w:r>
    </w:p>
    <w:p>
      <w:pPr/>
      <w:r>
        <w:rPr>
          <w:lang w:val="en_US" w:bidi="en_US"/>
        </w:rPr>
      </w:r>
      <w:r>
        <w:rPr>
          <w:lang w:val="en_US" w:bidi="en_US"/>
        </w:rPr>
        <w:t>If you use cross-references in your translation, you may want to add a footnote such as:</w:t>
      </w:r>
    </w:p>
    <w:p>
      <w:pPr/>
      <w:r>
        <w:rPr>
          <w:lang w:val="en_US" w:bidi="en_US"/>
        </w:rPr>
      </w:r>
      <w:r>
        <w:rPr>
          <w:lang w:val="en_US" w:bidi="en_US"/>
        </w:rPr>
        <w:t>See Deuteronomy 32:35–36.</w:t>
      </w:r>
    </w:p>
    <w:p>
      <w:pPr>
        <w:pStyle w:val="Heading5"/>
      </w:pPr>
      <w:r>
        <w:rPr>
          <w:lang w:val="en_US" w:bidi="en_US"/>
        </w:rPr>
        <w:t>20:22a</w:t>
      </w:r>
    </w:p>
    <w:p>
      <w:pPr/>
      <w:r>
        <w:rPr>
          <w:lang w:val="en_US" w:bidi="en_US"/>
        </w:rPr>
      </w:r>
      <w:r>
        <w:rPr>
          <w:b/>
          <w:lang w:val="en_US" w:bidi="en_US"/>
        </w:rPr>
        <w:t>Do not say, “I will avenge this evil!”</w:t>
      </w:r>
    </w:p>
    <w:p>
      <w:pPr>
        <w:pStyle w:val="ListBullet"/>
        <w:spacing w:line="240" w:lineRule="auto"/>
        <w:ind w:left="720"/>
      </w:pPr>
      <w:r>
        <w:rPr>
          <w:lang w:val="en_US" w:bidi="en_US"/>
        </w:rPr>
      </w:r>
      <w:r>
        <w:rPr>
          <w:lang w:val="en_US" w:bidi="en_US"/>
        </w:rPr>
        <w:t xml:space="preserve">Do not say </w:t>
      </w:r>
      <w:r>
        <w:rPr>
          <w:lang w:val="en_US" w:bidi="en_US"/>
        </w:rPr>
        <w:t>to someone who has wronged you</w:t>
      </w:r>
      <w:r>
        <w:rPr>
          <w:vertAlign w:val="superscript"/>
          <w:lang w:val="en_US" w:bidi="en_US"/>
        </w:rPr>
        <w:t>(sing)</w:t>
      </w:r>
      <w:r>
        <w:rPr>
          <w:lang w:val="en_US" w:bidi="en_US"/>
        </w:rPr>
        <w:t xml:space="preserve">, “I will get revenge for the bad/wrong </w:t>
      </w:r>
      <w:r>
        <w:rPr>
          <w:lang w:val="en_US" w:bidi="en_US"/>
        </w:rPr>
        <w:t>you did to me</w:t>
      </w:r>
      <w:r>
        <w:rPr>
          <w:lang w:val="en_US" w:bidi="en_US"/>
        </w:rPr>
        <w:t>!”</w:t>
      </w:r>
    </w:p>
    <w:p>
      <w:pPr>
        <w:pStyle w:val="ListBullet"/>
        <w:spacing w:line="240" w:lineRule="auto"/>
        <w:ind w:left="720"/>
      </w:pPr>
      <w:r>
        <w:rPr>
          <w:lang w:val="en_US" w:bidi="en_US"/>
        </w:rPr>
      </w:r>
      <w:r>
        <w:rPr>
          <w:lang w:val="en_US" w:bidi="en_US"/>
        </w:rPr>
        <w:t>If a person does</w:t>
      </w:r>
      <w:r>
        <w:rPr>
          <w:lang w:val="en_US" w:bidi="en_US"/>
        </w:rPr>
        <w:t xml:space="preserve"> something wrong/bad </w:t>
      </w:r>
      <w:r>
        <w:rPr>
          <w:lang w:val="en_US" w:bidi="en_US"/>
        </w:rPr>
        <w:t>to you</w:t>
      </w:r>
      <w:r>
        <w:rPr>
          <w:lang w:val="en_US" w:bidi="en_US"/>
        </w:rPr>
        <w:t>, do not retaliate.</w:t>
      </w:r>
    </w:p>
    <w:p>
      <w:pPr/>
      <w:r>
        <w:rPr>
          <w:lang w:val="en_US" w:bidi="en_US"/>
        </w:rPr>
      </w:r>
      <w:r>
        <w:rPr>
          <w:b/>
          <w:lang w:val="en_US" w:bidi="en_US"/>
        </w:rPr>
        <w:t>Do not say, “I will avenge this evil!”:</w:t>
      </w:r>
      <w:r>
        <w:rPr>
          <w:lang w:val="en_US" w:bidi="en_US"/>
        </w:rPr>
        <w:t xml:space="preserve"> In Hebrew, this line is literally: Do not say, “I will repay evil,” as in the ESV. In some languages, it will be necessary to make explicit some of the implied information. For example:</w:t>
      </w:r>
    </w:p>
    <w:p>
      <w:pPr/>
      <w:r>
        <w:rPr>
          <w:lang w:val="en_US" w:bidi="en_US"/>
        </w:rPr>
      </w:r>
      <w:r>
        <w:rPr>
          <w:lang w:val="en_US" w:bidi="en_US"/>
        </w:rPr>
        <w:t xml:space="preserve">Don’t say, “I’ll pay </w:t>
      </w:r>
      <w:r>
        <w:rPr>
          <w:u w:val="single"/>
          <w:lang w:val="en_US" w:bidi="en_US"/>
        </w:rPr>
        <w:t>you</w:t>
      </w:r>
      <w:r>
        <w:rPr>
          <w:lang w:val="en_US" w:bidi="en_US"/>
        </w:rPr>
        <w:t xml:space="preserve"> back for the wrong </w:t>
      </w:r>
      <w:r>
        <w:rPr>
          <w:u w:val="single"/>
          <w:lang w:val="en_US" w:bidi="en_US"/>
        </w:rPr>
        <w:t>you did</w:t>
      </w:r>
      <w:r>
        <w:rPr>
          <w:lang w:val="en_US" w:bidi="en_US"/>
        </w:rPr>
        <w:t>.” (NCV)</w:t>
      </w:r>
    </w:p>
    <w:p>
      <w:pPr/>
      <w:r>
        <w:rPr>
          <w:lang w:val="en_US" w:bidi="en_US"/>
        </w:rPr>
      </w:r>
      <w:r>
        <w:rPr>
          <w:lang w:val="en_US" w:bidi="en_US"/>
        </w:rPr>
        <w:t>This line is a direct quote. In some languages, it may be more natural to express the person’s intention without using a quote. For example:</w:t>
      </w:r>
    </w:p>
    <w:p>
      <w:pPr/>
      <w:r>
        <w:rPr>
          <w:lang w:val="en_US" w:bidi="en_US"/>
        </w:rPr>
      </w:r>
      <w:r>
        <w:rPr>
          <w:lang w:val="en_US" w:bidi="en_US"/>
        </w:rPr>
        <w:t>Don’t try to get even. (CEV)</w:t>
      </w:r>
    </w:p>
    <w:p>
      <w:pPr>
        <w:pStyle w:val="Heading5"/>
      </w:pPr>
      <w:r>
        <w:rPr>
          <w:lang w:val="en_US" w:bidi="en_US"/>
        </w:rPr>
        <w:t>20:22b</w:t>
      </w:r>
    </w:p>
    <w:p>
      <w:pPr/>
      <w:r>
        <w:rPr>
          <w:lang w:val="en_US" w:bidi="en_US"/>
        </w:rPr>
      </w:r>
      <w:r>
        <w:rPr>
          <w:b/>
          <w:lang w:val="en_US" w:bidi="en_US"/>
        </w:rPr>
        <w:t>Wait on the LORD, and He will save you.</w:t>
      </w:r>
    </w:p>
    <w:p>
      <w:pPr>
        <w:pStyle w:val="ListBullet"/>
        <w:spacing w:line="240" w:lineRule="auto"/>
        <w:ind w:left="720"/>
      </w:pPr>
      <w:r>
        <w:rPr>
          <w:lang w:val="en_US" w:bidi="en_US"/>
        </w:rPr>
      </w:r>
      <w:r>
        <w:rPr>
          <w:lang w:val="en_US" w:bidi="en_US"/>
        </w:rPr>
        <w:t>Instead, trust in Yahweh, and he will help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Wait for Yahweh to do what is right.</w:t>
      </w:r>
    </w:p>
    <w:p>
      <w:pPr/>
      <w:r>
        <w:rPr>
          <w:lang w:val="en_US" w:bidi="en_US"/>
        </w:rPr>
      </w:r>
      <w:r>
        <w:rPr>
          <w:b/>
          <w:lang w:val="en_US" w:bidi="en_US"/>
        </w:rPr>
        <w:t>Wait on the LORD:</w:t>
      </w:r>
      <w:r>
        <w:rPr>
          <w:lang w:val="en_US" w:bidi="en_US"/>
        </w:rPr>
        <w:t xml:space="preserve"> The verb that the BSB translates as </w:t>
      </w:r>
      <w:r>
        <w:rPr>
          <w:i/>
          <w:lang w:val="en_US" w:bidi="en_US"/>
        </w:rPr>
        <w:t>Wait on</w:t>
      </w:r>
      <w:r>
        <w:rPr>
          <w:lang w:val="en_US" w:bidi="en_US"/>
        </w:rPr>
        <w:t xml:space="preserve"> means “trust” or “rely on.” It indicates here that the person who was wronged should rely on the LORD to take whatever action is necessary.</w:t>
      </w:r>
    </w:p>
    <w:p>
      <w:pPr/>
      <w:r>
        <w:rPr>
          <w:lang w:val="en_US" w:bidi="en_US"/>
        </w:rPr>
      </w:r>
      <w:r>
        <w:rPr>
          <w:b/>
          <w:lang w:val="en_US" w:bidi="en_US"/>
        </w:rPr>
        <w:t>and He will save you:</w:t>
      </w:r>
      <w:r>
        <w:rPr>
          <w:lang w:val="en_US" w:bidi="en_US"/>
        </w:rPr>
        <w:t xml:space="preserve"> This clause indicates that the LORD will </w:t>
      </w:r>
      <w:r>
        <w:rPr>
          <w:i/>
          <w:lang w:val="en_US" w:bidi="en_US"/>
        </w:rPr>
        <w:t>save</w:t>
      </w:r>
      <w:r>
        <w:rPr>
          <w:lang w:val="en_US" w:bidi="en_US"/>
        </w:rPr>
        <w:t xml:space="preserve"> or “deliver” the person in some way. It does not specify what the LORD will do to deliver the person. He may:</w:t>
      </w:r>
    </w:p>
    <w:p>
      <w:pPr>
        <w:pStyle w:val="ListNumber"/>
        <w:numPr>
          <w:ilvl w:val="0"/>
          <w:numId w:val="239"/>
        </w:numPr>
        <w:spacing w:line="240" w:lineRule="auto"/>
        <w:ind w:left="720"/>
      </w:pPr>
      <w:r>
        <w:rPr>
          <w:lang w:val="en_US" w:bidi="en_US"/>
        </w:rPr>
      </w:r>
      <w:r>
        <w:rPr>
          <w:lang w:val="en_US" w:bidi="en_US"/>
        </w:rPr>
        <w:t>help the person to recover from the wrong that someone did to him, including damage to his reputation</w:t>
      </w:r>
      <w:r>
        <w:rPr>
          <w:lang w:val="en_US" w:bidi="en_US"/>
        </w:rPr>
        <w:t>Hubbard (page 303), Longman (page 383).</w:t>
      </w:r>
    </w:p>
    <w:p>
      <w:pPr>
        <w:pStyle w:val="ListNumber"/>
        <w:spacing w:line="240" w:lineRule="auto"/>
        <w:ind w:left="720"/>
      </w:pPr>
      <w:r>
        <w:rPr>
          <w:lang w:val="en_US" w:bidi="en_US"/>
        </w:rPr>
      </w:r>
      <w:r>
        <w:rPr>
          <w:lang w:val="en_US" w:bidi="en_US"/>
        </w:rPr>
        <w:t>punish the wrongdoer</w:t>
      </w:r>
      <w:r>
        <w:rPr>
          <w:lang w:val="en_US" w:bidi="en_US"/>
        </w:rPr>
        <w:t>Waltke (pages 152–153).</w:t>
      </w:r>
    </w:p>
    <w:p>
      <w:pPr/>
      <w:r>
        <w:rPr>
          <w:lang w:val="en_US" w:bidi="en_US"/>
        </w:rPr>
      </w:r>
      <w:r>
        <w:rPr>
          <w:lang w:val="en_US" w:bidi="en_US"/>
        </w:rPr>
        <w:t>If possible, translate in a way that will allow either of these options to be understood. For example:</w:t>
      </w:r>
    </w:p>
    <w:p>
      <w:pPr/>
      <w:r>
        <w:rPr>
          <w:lang w:val="en_US" w:bidi="en_US"/>
        </w:rPr>
      </w:r>
      <w:r>
        <w:rPr>
          <w:lang w:val="en_US" w:bidi="en_US"/>
        </w:rPr>
        <w:t>Trust in the Lord and he will help you. (NAB)</w:t>
      </w:r>
    </w:p>
    <w:p>
      <w:pPr/>
      <w:r>
        <w:rPr>
          <w:lang w:val="en_US" w:bidi="en_US"/>
        </w:rPr>
      </w:r>
      <w:r>
        <w:rPr>
          <w:lang w:val="en_US" w:bidi="en_US"/>
        </w:rPr>
        <w:t>Wait for the Lord to handle the matter. (NLT)</w:t>
      </w:r>
    </w:p>
    <w:p>
      <w:pPr/>
      <w:r>
        <w:rPr>
          <w:lang w:val="en_US" w:bidi="en_US"/>
        </w:rPr>
      </w:r>
      <w:r>
        <w:rPr>
          <w:lang w:val="en_US" w:bidi="en_US"/>
        </w:rPr>
        <w:t>Trust the Lord and he will make it right. (GNT)</w:t>
      </w:r>
      <w:r>
        <w:rPr>
          <w:lang w:val="en_US" w:bidi="en_US"/>
        </w:rPr>
      </w:r>
      <w:r>
        <w:rPr>
          <w:lang w:val="en_US" w:bidi="en_US"/>
        </w:rPr>
      </w:r>
    </w:p>
    <w:p>
      <w:pPr/>
      <w:r>
        <w:rPr>
          <w:lang w:val="en_US" w:bidi="en_US"/>
        </w:rPr>
      </w:r>
    </w:p>
    <w:p>
      <w:pPr>
        <w:pStyle w:val="Heading2"/>
      </w:pPr>
      <w:r>
        <w:rPr>
          <w:lang w:val="en_US" w:bidi="en_US"/>
        </w:rPr>
        <w:t>Proverbs 20:23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20:23</w:t>
      </w:r>
    </w:p>
    <w:p>
      <w:pPr/>
      <w:r>
        <w:rPr>
          <w:lang w:val="en_US" w:bidi="en_US"/>
        </w:rPr>
      </w:r>
      <w:r>
        <w:rPr>
          <w:lang w:val="en_US" w:bidi="en_US"/>
        </w:rPr>
        <w:t>This proverb has a similar theme to 11:1 and 20:10, but the structure is slightly different. Notice the parallel parts that are similar in meaning:</w:t>
      </w:r>
    </w:p>
    <w:p>
      <w:pPr/>
      <w:r>
        <w:rPr>
          <w:lang w:val="en_US" w:bidi="en_US"/>
        </w:rPr>
      </w:r>
      <w:r>
        <w:rPr>
          <w:vertAlign w:val="superscript"/>
          <w:lang w:val="en_US" w:bidi="en_US"/>
        </w:rPr>
        <w:t>23a</w:t>
      </w:r>
      <w:r>
        <w:rPr>
          <w:lang w:val="en_US" w:bidi="en_US"/>
        </w:rPr>
        <w:t xml:space="preserve"> </w:t>
      </w:r>
      <w:r>
        <w:rPr>
          <w:u w:val="single"/>
          <w:lang w:val="en_US" w:bidi="en_US"/>
        </w:rPr>
        <w:t>Unequal weights</w:t>
      </w:r>
      <w:r>
        <w:rPr>
          <w:lang w:val="en_US" w:bidi="en_US"/>
        </w:rPr>
        <w:t xml:space="preserve"> </w:t>
      </w:r>
      <w:r>
        <w:rPr>
          <w:b/>
          <w:lang w:val="en_US" w:bidi="en_US"/>
        </w:rPr>
        <w:t>are detestable</w:t>
      </w:r>
      <w:r>
        <w:rPr>
          <w:lang w:val="en_US" w:bidi="en_US"/>
        </w:rPr>
        <w:t xml:space="preserve"> to LORD</w:t>
      </w:r>
    </w:p>
    <w:p>
      <w:pPr/>
      <w:r>
        <w:rPr>
          <w:lang w:val="en_US" w:bidi="en_US"/>
        </w:rPr>
      </w:r>
      <w:r>
        <w:rPr>
          <w:vertAlign w:val="superscript"/>
          <w:lang w:val="en_US" w:bidi="en_US"/>
        </w:rPr>
        <w:t>23b</w:t>
      </w:r>
      <w:r>
        <w:rPr>
          <w:lang w:val="en_US" w:bidi="en_US"/>
        </w:rPr>
        <w:t xml:space="preserve">and </w:t>
      </w:r>
      <w:r>
        <w:rPr>
          <w:b/>
          <w:lang w:val="en_US" w:bidi="en_US"/>
        </w:rPr>
        <w:t>dishonest scales</w:t>
      </w:r>
      <w:r>
        <w:rPr>
          <w:lang w:val="en_US" w:bidi="en_US"/>
        </w:rPr>
        <w:t xml:space="preserve"> </w:t>
      </w:r>
      <w:r>
        <w:rPr>
          <w:u w:val="single"/>
          <w:lang w:val="en_US" w:bidi="en_US"/>
        </w:rPr>
        <w:t>are no good</w:t>
      </w:r>
      <w:r>
        <w:rPr>
          <w:lang w:val="en_US" w:bidi="en_US"/>
        </w:rPr>
        <w:t>.</w:t>
      </w:r>
    </w:p>
    <w:p>
      <w:pPr>
        <w:pStyle w:val="Heading5"/>
      </w:pPr>
      <w:r>
        <w:rPr>
          <w:lang w:val="en_US" w:bidi="en_US"/>
        </w:rPr>
        <w:t>20:23a</w:t>
      </w:r>
    </w:p>
    <w:p>
      <w:pPr/>
      <w:r>
        <w:rPr>
          <w:lang w:val="en_US" w:bidi="en_US"/>
        </w:rPr>
      </w:r>
      <w:r>
        <w:rPr>
          <w:b/>
          <w:lang w:val="en_US" w:bidi="en_US"/>
        </w:rPr>
        <w:t>Unequal weights are detestable to the LORD,</w:t>
      </w:r>
    </w:p>
    <w:p>
      <w:pPr>
        <w:pStyle w:val="ListBullet"/>
        <w:spacing w:line="240" w:lineRule="auto"/>
        <w:ind w:left="720"/>
      </w:pPr>
      <w:r>
        <w:rPr>
          <w:lang w:val="en_US" w:bidi="en_US"/>
        </w:rPr>
      </w:r>
      <w:r>
        <w:rPr>
          <w:lang w:val="en_US" w:bidi="en_US"/>
        </w:rPr>
        <w:t xml:space="preserve">Yahweh is disgusted </w:t>
      </w:r>
      <w:r>
        <w:rPr>
          <w:lang w:val="en_US" w:bidi="en_US"/>
        </w:rPr>
        <w:t>when people use</w:t>
      </w:r>
      <w:r>
        <w:rPr>
          <w:lang w:val="en_US" w:bidi="en_US"/>
        </w:rPr>
        <w:t xml:space="preserve"> different weights </w:t>
      </w:r>
      <w:r>
        <w:rPr>
          <w:lang w:val="en_US" w:bidi="en_US"/>
        </w:rPr>
        <w:t>to cheat others</w:t>
      </w:r>
      <w:r>
        <w:rPr>
          <w:lang w:val="en_US" w:bidi="en_US"/>
        </w:rPr>
        <w:t>.</w:t>
      </w:r>
    </w:p>
    <w:p>
      <w:pPr/>
      <w:r>
        <w:rPr>
          <w:lang w:val="en_US" w:bidi="en_US"/>
        </w:rPr>
      </w:r>
      <w:r>
        <w:rPr>
          <w:b/>
          <w:lang w:val="en_US" w:bidi="en_US"/>
        </w:rPr>
        <w:t>Unequal weights are detestable to the LORD:</w:t>
      </w:r>
      <w:r>
        <w:rPr>
          <w:lang w:val="en_US" w:bidi="en_US"/>
        </w:rPr>
        <w:t xml:space="preserve"> For the word </w:t>
      </w:r>
      <w:r>
        <w:rPr>
          <w:i/>
          <w:lang w:val="en_US" w:bidi="en_US"/>
        </w:rPr>
        <w:t>detestable</w:t>
      </w:r>
      <w:r>
        <w:rPr>
          <w:lang w:val="en_US" w:bidi="en_US"/>
        </w:rPr>
        <w:t xml:space="preserve">, see the note on 20:10b. For the phrase </w:t>
      </w:r>
      <w:r>
        <w:rPr>
          <w:i/>
          <w:lang w:val="en_US" w:bidi="en_US"/>
        </w:rPr>
        <w:t>Unequal weights</w:t>
      </w:r>
      <w:r>
        <w:rPr>
          <w:lang w:val="en_US" w:bidi="en_US"/>
        </w:rPr>
        <w:t>, see the note on 20:10a and the General Comment on 20:10a–b at the end of 20:10b.</w:t>
      </w:r>
    </w:p>
    <w:p>
      <w:pPr/>
      <w:r>
        <w:rPr>
          <w:lang w:val="en_US" w:bidi="en_US"/>
        </w:rPr>
      </w:r>
      <w:r>
        <w:rPr>
          <w:lang w:val="en_US" w:bidi="en_US"/>
        </w:rPr>
        <w:t xml:space="preserve">As in 20:10a, the phrase </w:t>
      </w:r>
      <w:r>
        <w:rPr>
          <w:i/>
          <w:lang w:val="en_US" w:bidi="en_US"/>
        </w:rPr>
        <w:t>Unequal weights</w:t>
      </w:r>
      <w:r>
        <w:rPr>
          <w:lang w:val="en_US" w:bidi="en_US"/>
        </w:rPr>
        <w:t xml:space="preserve"> is a figure of speech (metonymy). It represents the practice of using differing weights in a balance scale to cheat people. It also represents the dishonest people who cheat others in this way. Some ways to translate this figure of speech are:</w:t>
      </w:r>
    </w:p>
    <w:p>
      <w:pPr>
        <w:pStyle w:val="ListBullet"/>
        <w:spacing w:line="240" w:lineRule="auto"/>
        <w:ind w:left="720"/>
      </w:pPr>
      <w:r>
        <w:rPr>
          <w:lang w:val="en_US" w:bidi="en_US"/>
        </w:rPr>
      </w:r>
      <w:r>
        <w:rPr>
          <w:lang w:val="en_US" w:bidi="en_US"/>
        </w:rPr>
        <w:t>Keep the metonymy. For example:</w:t>
      </w:r>
      <w:r>
        <w:rPr>
          <w:lang w:val="en_US" w:bidi="en_US"/>
        </w:rPr>
        <w:t>The Lord detests double standards (NLT)</w:t>
      </w:r>
      <w:r>
        <w:rPr>
          <w:lang w:val="en_US" w:bidi="en_US"/>
        </w:rPr>
        <w:t>The LORD is repulsed/nauseated by scales that show the wrong weight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Using inaccurate scales is abhorrent/disgusting to the LORD.</w:t>
      </w:r>
      <w:r>
        <w:rPr>
          <w:lang w:val="en_US" w:bidi="en_US"/>
        </w:rPr>
        <w:t>The LORD is disgusted when people cheat others by using weighing devices that are not correct/accurate.</w:t>
      </w:r>
    </w:p>
    <w:p>
      <w:pPr>
        <w:pStyle w:val="Heading5"/>
      </w:pPr>
      <w:r>
        <w:rPr>
          <w:lang w:val="en_US" w:bidi="en_US"/>
        </w:rPr>
        <w:t>20:23a–b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Yahweh detests </w:t>
      </w:r>
      <w:r>
        <w:rPr>
          <w:lang w:val="en_US" w:bidi="en_US"/>
        </w:rPr>
        <w:t>buyers and sellers who use</w:t>
      </w:r>
      <w:r>
        <w:rPr>
          <w:lang w:val="en_US" w:bidi="en_US"/>
        </w:rPr>
        <w:t xml:space="preserve"> scales with false/inaccurate weights.</w:t>
      </w:r>
    </w:p>
    <w:p>
      <w:pPr>
        <w:pStyle w:val="ListBullet"/>
        <w:spacing w:line="240" w:lineRule="auto"/>
        <w:ind w:left="720"/>
      </w:pPr>
      <w:r>
        <w:rPr>
          <w:lang w:val="en_US" w:bidi="en_US"/>
        </w:rPr>
      </w:r>
      <w:r>
        <w:rPr>
          <w:lang w:val="en_US" w:bidi="en_US"/>
        </w:rPr>
        <w:t xml:space="preserve">It is detestable/disgusting to Yahweh </w:t>
      </w:r>
      <w:r>
        <w:rPr>
          <w:lang w:val="en_US" w:bidi="en_US"/>
        </w:rPr>
        <w:t>when people use</w:t>
      </w:r>
      <w:r>
        <w:rPr>
          <w:lang w:val="en_US" w:bidi="en_US"/>
        </w:rPr>
        <w:t xml:space="preserve"> inaccurate weights and scales </w:t>
      </w:r>
      <w:r>
        <w:rPr>
          <w:lang w:val="en_US" w:bidi="en_US"/>
        </w:rPr>
        <w:t>in order to cheat their fellowmen</w:t>
      </w:r>
      <w:r>
        <w:rPr>
          <w:lang w:val="en_US" w:bidi="en_US"/>
        </w:rPr>
        <w:t>.</w:t>
      </w:r>
    </w:p>
    <w:p>
      <w:pPr>
        <w:pStyle w:val="ListBullet"/>
        <w:spacing w:line="240" w:lineRule="auto"/>
        <w:ind w:left="720"/>
      </w:pPr>
      <w:r>
        <w:rPr>
          <w:lang w:val="en_US" w:bidi="en_US"/>
        </w:rPr>
      </w:r>
      <w:r>
        <w:rPr>
          <w:lang w:val="en_US" w:bidi="en_US"/>
        </w:rPr>
        <w:t xml:space="preserve">Yahweh is repulsed/nauseated by scales that show the wrong weight. It is very wrong </w:t>
      </w:r>
      <w:r>
        <w:rPr>
          <w:lang w:val="en_US" w:bidi="en_US"/>
        </w:rPr>
        <w:t>to use such things</w:t>
      </w:r>
      <w:r>
        <w:rPr>
          <w:lang w:val="en_US" w:bidi="en_US"/>
        </w:rPr>
        <w:t>!</w:t>
      </w:r>
    </w:p>
    <w:p>
      <w:pPr>
        <w:pStyle w:val="Heading5"/>
      </w:pPr>
      <w:r>
        <w:rPr>
          <w:lang w:val="en_US" w:bidi="en_US"/>
        </w:rPr>
        <w:t>20:23b</w:t>
      </w:r>
    </w:p>
    <w:p>
      <w:pPr/>
      <w:r>
        <w:rPr>
          <w:lang w:val="en_US" w:bidi="en_US"/>
        </w:rPr>
      </w:r>
      <w:r>
        <w:rPr>
          <w:b/>
          <w:lang w:val="en_US" w:bidi="en_US"/>
        </w:rPr>
        <w:t>and dishonest scales are no good.</w:t>
      </w:r>
    </w:p>
    <w:p>
      <w:pPr>
        <w:pStyle w:val="ListBullet"/>
        <w:spacing w:line="240" w:lineRule="auto"/>
        <w:ind w:left="720"/>
      </w:pPr>
      <w:r>
        <w:rPr>
          <w:lang w:val="en_US" w:bidi="en_US"/>
        </w:rPr>
      </w:r>
      <w:r>
        <w:rPr>
          <w:lang w:val="en_US" w:bidi="en_US"/>
        </w:rPr>
        <w:t>Using</w:t>
      </w:r>
      <w:r>
        <w:rPr>
          <w:lang w:val="en_US" w:bidi="en_US"/>
        </w:rPr>
        <w:t xml:space="preserve"> inaccurate scales like that is absolutely not good.</w:t>
      </w:r>
    </w:p>
    <w:p>
      <w:pPr/>
      <w:r>
        <w:rPr>
          <w:lang w:val="en_US" w:bidi="en_US"/>
        </w:rPr>
      </w:r>
      <w:r>
        <w:rPr>
          <w:b/>
          <w:lang w:val="en_US" w:bidi="en_US"/>
        </w:rPr>
        <w:t>and dishonest scales are no good:</w:t>
      </w:r>
      <w:r>
        <w:rPr>
          <w:lang w:val="en_US" w:bidi="en_US"/>
        </w:rPr>
        <w:t xml:space="preserve"> For the phrase </w:t>
      </w:r>
      <w:r>
        <w:rPr>
          <w:i/>
          <w:lang w:val="en_US" w:bidi="en_US"/>
        </w:rPr>
        <w:t>dishonest scales</w:t>
      </w:r>
      <w:r>
        <w:rPr>
          <w:lang w:val="en_US" w:bidi="en_US"/>
        </w:rPr>
        <w:t>, see the notes on 11:1a–b and 11:1a.</w:t>
      </w:r>
    </w:p>
    <w:p>
      <w:pPr/>
      <w:r>
        <w:rPr>
          <w:lang w:val="en_US" w:bidi="en_US"/>
        </w:rPr>
      </w:r>
      <w:r>
        <w:rPr>
          <w:b/>
          <w:lang w:val="en_US" w:bidi="en_US"/>
        </w:rPr>
        <w:t>are no good:</w:t>
      </w:r>
      <w:r>
        <w:rPr>
          <w:lang w:val="en_US" w:bidi="en_US"/>
        </w:rPr>
        <w:t xml:space="preserve"> In Hebrew, this phrase is literally “are not good.” This phrase is a figure of speech (litotes). Its function is to emphasize that inaccurate scales are very bad. The LORD is disgusted when people cheat others by using such scales.</w:t>
      </w:r>
    </w:p>
    <w:p>
      <w:pPr>
        <w:pStyle w:val="Heading6"/>
      </w:pPr>
      <w:r>
        <w:rPr>
          <w:b/>
          <w:lang w:val="en_US" w:bidi="en_US"/>
        </w:rPr>
        <w:t>General Comment on 20:23a–b</w:t>
      </w:r>
    </w:p>
    <w:p>
      <w:pPr/>
      <w:r>
        <w:rPr>
          <w:lang w:val="en_US" w:bidi="en_US"/>
        </w:rPr>
      </w:r>
      <w:r>
        <w:rPr>
          <w:lang w:val="en_US" w:bidi="en_US"/>
        </w:rPr>
        <w:t>The parallel terms “unequal weights” and “dishonest scales” both refer to using an inaccurate weighing device in order to cheat people. In some languages, it may be more natural to combine the parallel lines. For example:</w:t>
      </w:r>
    </w:p>
    <w:p>
      <w:pPr/>
      <w:r>
        <w:rPr>
          <w:lang w:val="en_US" w:bidi="en_US"/>
        </w:rPr>
      </w:r>
      <w:r>
        <w:rPr>
          <w:lang w:val="en_US" w:bidi="en_US"/>
        </w:rPr>
        <w:t>The Lord hates people who use dishonest scales and weights. (GNT)</w:t>
      </w:r>
      <w:r>
        <w:rPr>
          <w:lang w:val="en_US" w:bidi="en_US"/>
        </w:rPr>
      </w:r>
      <w:r>
        <w:rPr>
          <w:lang w:val="en_US" w:bidi="en_US"/>
        </w:rPr>
      </w:r>
    </w:p>
    <w:p>
      <w:pPr/>
      <w:r>
        <w:rPr>
          <w:lang w:val="en_US" w:bidi="en_US"/>
        </w:rPr>
      </w:r>
    </w:p>
    <w:p>
      <w:pPr>
        <w:pStyle w:val="Heading2"/>
      </w:pPr>
      <w:r>
        <w:rPr>
          <w:lang w:val="en_US" w:bidi="en_US"/>
        </w:rPr>
        <w:t>Proverbs 20:24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 </w:t>
      </w:r>
      <w:r>
        <w:rPr>
          <w:u w:val="single"/>
          <w:lang w:val="en_US" w:bidi="en_US"/>
        </w:rPr>
        <w:t>A man’s steps</w:t>
      </w:r>
      <w:r>
        <w:rPr>
          <w:lang w:val="en_US" w:bidi="en_US"/>
        </w:rPr>
        <w:t xml:space="preserve"> are from the LORD.</w:t>
      </w:r>
    </w:p>
    <w:p>
      <w:pPr/>
      <w:r>
        <w:rPr>
          <w:lang w:val="en_US" w:bidi="en_US"/>
        </w:rPr>
      </w:r>
      <w:r>
        <w:rPr>
          <w:vertAlign w:val="superscript"/>
          <w:lang w:val="en_US" w:bidi="en_US"/>
        </w:rPr>
        <w:t>24b</w:t>
      </w:r>
      <w:r>
        <w:rPr>
          <w:lang w:val="en_US" w:bidi="en_US"/>
        </w:rPr>
        <w:t xml:space="preserve">so how can anyone understand </w:t>
      </w:r>
      <w:r>
        <w:rPr>
          <w:u w:val="single"/>
          <w:lang w:val="en_US" w:bidi="en_US"/>
        </w:rPr>
        <w:t>his own way</w:t>
      </w:r>
      <w:r>
        <w:rPr>
          <w:lang w:val="en_US" w:bidi="en_US"/>
        </w:rPr>
        <w:t>?</w:t>
      </w:r>
    </w:p>
    <w:p>
      <w:pPr/>
      <w:r>
        <w:rPr>
          <w:lang w:val="en_US" w:bidi="en_US"/>
        </w:rPr>
      </w:r>
      <w:r>
        <w:rPr>
          <w:lang w:val="en_US" w:bidi="en_US"/>
        </w:rPr>
        <w:t>The second line gives the result of the first line. The LORD is the one who determines the course of a person’s life. So no human can understand what will happen in his own life.</w:t>
      </w:r>
    </w:p>
    <w:p>
      <w:pPr/>
      <w:r>
        <w:rPr>
          <w:lang w:val="en_US" w:bidi="en_US"/>
        </w:rPr>
      </w:r>
      <w:r>
        <w:rPr>
          <w:lang w:val="en_US" w:bidi="en_US"/>
        </w:rPr>
        <w:t>The first line of this proverb has the same meaning as 16:9a. See the notes on 16:9a.</w:t>
      </w:r>
    </w:p>
    <w:p>
      <w:pPr>
        <w:pStyle w:val="Heading5"/>
      </w:pPr>
      <w:r>
        <w:rPr>
          <w:lang w:val="en_US" w:bidi="en_US"/>
        </w:rPr>
        <w:t>20:24a</w:t>
      </w:r>
    </w:p>
    <w:p>
      <w:pPr/>
      <w:r>
        <w:rPr>
          <w:lang w:val="en_US" w:bidi="en_US"/>
        </w:rPr>
      </w:r>
      <w:r>
        <w:rPr>
          <w:b/>
          <w:lang w:val="en_US" w:bidi="en_US"/>
        </w:rPr>
        <w:t>A man’s steps are from the LORD,</w:t>
      </w:r>
    </w:p>
    <w:p>
      <w:pPr>
        <w:pStyle w:val="ListBullet"/>
        <w:spacing w:line="240" w:lineRule="auto"/>
        <w:ind w:left="720"/>
      </w:pPr>
      <w:r>
        <w:rPr>
          <w:lang w:val="en_US" w:bidi="en_US"/>
        </w:rPr>
      </w:r>
      <w:r>
        <w:rPr>
          <w:lang w:val="en_US" w:bidi="en_US"/>
        </w:rPr>
        <w:t>Yahweh directs the path that we</w:t>
      </w:r>
      <w:r>
        <w:rPr>
          <w:vertAlign w:val="superscript"/>
          <w:lang w:val="en_US" w:bidi="en_US"/>
        </w:rPr>
        <w:t>(incl)</w:t>
      </w:r>
      <w:r>
        <w:rPr>
          <w:lang w:val="en_US" w:bidi="en_US"/>
        </w:rPr>
        <w:t xml:space="preserve"> take,</w:t>
      </w:r>
    </w:p>
    <w:p>
      <w:pPr>
        <w:pStyle w:val="ListBullet"/>
        <w:spacing w:line="240" w:lineRule="auto"/>
        <w:ind w:left="720"/>
      </w:pPr>
      <w:r>
        <w:rPr>
          <w:lang w:val="en_US" w:bidi="en_US"/>
        </w:rPr>
      </w:r>
      <w:r>
        <w:rPr>
          <w:lang w:val="en_US" w:bidi="en_US"/>
        </w:rPr>
        <w:t>Yahweh alone determines what happens in a person’s life.</w:t>
      </w:r>
    </w:p>
    <w:p>
      <w:pPr/>
      <w:r>
        <w:rPr>
          <w:lang w:val="en_US" w:bidi="en_US"/>
        </w:rPr>
      </w:r>
      <w:r>
        <w:rPr>
          <w:b/>
          <w:lang w:val="en_US" w:bidi="en_US"/>
        </w:rPr>
        <w:t>A man’s steps:</w:t>
      </w:r>
      <w:r>
        <w:rPr>
          <w:lang w:val="en_US" w:bidi="en_US"/>
        </w:rPr>
        <w:t xml:space="preserve"> The phrase </w:t>
      </w:r>
      <w:r>
        <w:rPr>
          <w:i/>
          <w:lang w:val="en_US" w:bidi="en_US"/>
        </w:rPr>
        <w:t>A man’s steps</w:t>
      </w:r>
      <w:r>
        <w:rPr>
          <w:lang w:val="en_US" w:bidi="en_US"/>
        </w:rPr>
        <w:t xml:space="preserve"> is a figure of speech that represents the direction or outcome of a person’s life. It refers to the things that happen to him. The GNT uses a related figure of speech. It has:</w:t>
      </w:r>
    </w:p>
    <w:p>
      <w:pPr/>
      <w:r>
        <w:rPr>
          <w:lang w:val="en_US" w:bidi="en_US"/>
        </w:rPr>
      </w:r>
      <w:r>
        <w:rPr>
          <w:u w:val="single"/>
          <w:lang w:val="en_US" w:bidi="en_US"/>
        </w:rPr>
        <w:t>our path</w:t>
      </w:r>
    </w:p>
    <w:p>
      <w:pPr/>
      <w:r>
        <w:rPr>
          <w:lang w:val="en_US" w:bidi="en_US"/>
        </w:rPr>
      </w:r>
      <w:r>
        <w:rPr>
          <w:b/>
          <w:lang w:val="en_US" w:bidi="en_US"/>
        </w:rPr>
        <w:t>are from the LORD:</w:t>
      </w:r>
      <w:r>
        <w:rPr>
          <w:lang w:val="en_US" w:bidi="en_US"/>
        </w:rPr>
        <w:t xml:space="preserve"> In Hebrew, the phrase </w:t>
      </w:r>
      <w:r>
        <w:rPr>
          <w:i/>
          <w:lang w:val="en_US" w:bidi="en_US"/>
        </w:rPr>
        <w:t>are from the LORD</w:t>
      </w:r>
      <w:r>
        <w:rPr>
          <w:lang w:val="en_US" w:bidi="en_US"/>
        </w:rPr>
        <w:t xml:space="preserve"> is literally “from the LORD.” Most English versions supply a verb such as “directed” (NIV) or “determined” (GNT) to clarify the meaning.</w:t>
      </w:r>
    </w:p>
    <w:p>
      <w:pPr/>
      <w:r>
        <w:rPr>
          <w:lang w:val="en_US" w:bidi="en_US"/>
        </w:rPr>
      </w:r>
      <w:r>
        <w:rPr>
          <w:lang w:val="en_US" w:bidi="en_US"/>
        </w:rPr>
        <w:t>The REB emphasizes the contrast between the LORD’s control of events and a person’s inability to know what will happen. It has:</w:t>
      </w:r>
    </w:p>
    <w:p>
      <w:pPr/>
      <w:r>
        <w:rPr>
          <w:lang w:val="en_US" w:bidi="en_US"/>
        </w:rPr>
      </w:r>
      <w:r>
        <w:rPr>
          <w:lang w:val="en_US" w:bidi="en_US"/>
        </w:rPr>
        <w:t>It is the Lord who directs a person’s steps</w:t>
      </w:r>
    </w:p>
    <w:p>
      <w:pPr>
        <w:pStyle w:val="Heading5"/>
      </w:pPr>
      <w:r>
        <w:rPr>
          <w:lang w:val="en_US" w:bidi="en_US"/>
        </w:rPr>
        <w:t>20:24a–b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impossible for a person to understand/know the direction/outcome of his life, because it is Yahweh who decides what happens.</w:t>
      </w:r>
    </w:p>
    <w:p>
      <w:pPr>
        <w:pStyle w:val="Heading5"/>
      </w:pPr>
      <w:r>
        <w:rPr>
          <w:lang w:val="en_US" w:bidi="en_US"/>
        </w:rPr>
        <w:t>20:24b</w:t>
      </w:r>
    </w:p>
    <w:p>
      <w:pPr/>
      <w:r>
        <w:rPr>
          <w:lang w:val="en_US" w:bidi="en_US"/>
        </w:rPr>
      </w:r>
      <w:r>
        <w:rPr>
          <w:b/>
          <w:lang w:val="en_US" w:bidi="en_US"/>
        </w:rPr>
        <w:t>so how can anyone understand his own way?</w:t>
      </w:r>
    </w:p>
    <w:p>
      <w:pPr>
        <w:pStyle w:val="ListBullet"/>
        <w:spacing w:line="240" w:lineRule="auto"/>
        <w:ind w:left="720"/>
      </w:pPr>
      <w:r>
        <w:rPr>
          <w:lang w:val="en_US" w:bidi="en_US"/>
        </w:rPr>
      </w:r>
      <w:r>
        <w:rPr>
          <w:lang w:val="en_US" w:bidi="en_US"/>
        </w:rPr>
        <w:t>so how can any of us</w:t>
      </w:r>
      <w:r>
        <w:rPr>
          <w:vertAlign w:val="superscript"/>
          <w:lang w:val="en_US" w:bidi="en_US"/>
        </w:rPr>
        <w:t>(incl)</w:t>
      </w:r>
      <w:r>
        <w:rPr>
          <w:lang w:val="en_US" w:bidi="en_US"/>
        </w:rPr>
        <w:t xml:space="preserve"> understand the things that will happen to us?</w:t>
      </w:r>
    </w:p>
    <w:p>
      <w:pPr>
        <w:pStyle w:val="ListBullet"/>
        <w:spacing w:line="240" w:lineRule="auto"/>
        <w:ind w:left="720"/>
      </w:pPr>
      <w:r>
        <w:rPr>
          <w:lang w:val="en_US" w:bidi="en_US"/>
        </w:rPr>
      </w:r>
      <w:r>
        <w:rPr>
          <w:lang w:val="en_US" w:bidi="en_US"/>
        </w:rPr>
        <w:t>Therefore none of us can fully know the direction/outcome of our lives.</w:t>
      </w:r>
    </w:p>
    <w:p>
      <w:pPr/>
      <w:r>
        <w:rPr>
          <w:lang w:val="en_US" w:bidi="en_US"/>
        </w:rPr>
      </w:r>
      <w:r>
        <w:rPr>
          <w:b/>
          <w:lang w:val="en_US" w:bidi="en_US"/>
        </w:rPr>
        <w:t>so how can anyone understand his own way?:</w:t>
      </w:r>
      <w:r>
        <w:rPr>
          <w:lang w:val="en_US" w:bidi="en_US"/>
        </w:rPr>
        <w:t xml:space="preserve"> This is a rhetorical question. Its function is to emphasize that no one can fully know or understand the direction that his own life will take. The phrase </w:t>
      </w:r>
      <w:r>
        <w:rPr>
          <w:i/>
          <w:lang w:val="en_US" w:bidi="en_US"/>
        </w:rPr>
        <w:t>his own way</w:t>
      </w:r>
      <w:r>
        <w:rPr>
          <w:lang w:val="en_US" w:bidi="en_US"/>
        </w:rPr>
        <w:t xml:space="preserve"> has the same meaning as “a man’s steps.” Some other ways to express the emphasis in this rhetorical question are:</w:t>
      </w:r>
    </w:p>
    <w:p>
      <w:pPr>
        <w:pStyle w:val="Heading6"/>
      </w:pPr>
      <w:r>
        <w:rPr>
          <w:b/>
          <w:lang w:val="en_US" w:bidi="en_US"/>
        </w:rPr>
        <w:t>General Comment on 20:24a–b</w:t>
      </w:r>
    </w:p>
    <w:p>
      <w:pPr>
        <w:pStyle w:val="ListBullet"/>
        <w:spacing w:line="240" w:lineRule="auto"/>
        <w:ind w:left="720"/>
      </w:pPr>
      <w:r>
        <w:rPr>
          <w:lang w:val="en_US" w:bidi="en_US"/>
        </w:rPr>
      </w:r>
      <w:r>
        <w:rPr>
          <w:lang w:val="en_US" w:bidi="en_US"/>
        </w:rPr>
        <w:t>Use a rhetorical question. For example:</w:t>
      </w:r>
      <w:r>
        <w:rPr>
          <w:lang w:val="en_US" w:bidi="en_US"/>
        </w:rPr>
        <w:t>how can anyone understand the road he travels? (REB)</w:t>
      </w:r>
    </w:p>
    <w:p>
      <w:pPr>
        <w:pStyle w:val="ListBullet"/>
        <w:spacing w:line="240" w:lineRule="auto"/>
        <w:ind w:left="720"/>
      </w:pPr>
      <w:r>
        <w:rPr>
          <w:lang w:val="en_US" w:bidi="en_US"/>
        </w:rPr>
      </w:r>
      <w:r>
        <w:rPr>
          <w:lang w:val="en_US" w:bidi="en_US"/>
        </w:rPr>
        <w:t>Change the rhetorical question to a statement. For example:</w:t>
      </w:r>
      <w:r>
        <w:rPr>
          <w:lang w:val="en_US" w:bidi="en_US"/>
        </w:rPr>
        <w:t>It is not possible for a person to know what will happen in his own life.</w:t>
      </w:r>
    </w:p>
    <w:p>
      <w:pPr/>
      <w:r>
        <w:rPr>
          <w:lang w:val="en_US" w:bidi="en_US"/>
        </w:rPr>
      </w:r>
      <w:r>
        <w:rPr>
          <w:lang w:val="en_US" w:bidi="en_US"/>
        </w:rPr>
        <w:t>In some languages, it may be more natural to give the result before the reason. For example:</w:t>
      </w:r>
    </w:p>
    <w:p>
      <w:pPr/>
      <w:r>
        <w:rPr>
          <w:lang w:val="en_US" w:bidi="en_US"/>
        </w:rPr>
      </w:r>
      <w:r>
        <w:rPr>
          <w:vertAlign w:val="superscript"/>
          <w:lang w:val="en_US" w:bidi="en_US"/>
        </w:rPr>
        <w:t>24b</w:t>
      </w:r>
      <w:r>
        <w:rPr>
          <w:lang w:val="en_US" w:bidi="en_US"/>
        </w:rPr>
        <w:t xml:space="preserve">No one can know where he will walk, </w:t>
      </w:r>
      <w:r>
        <w:rPr>
          <w:vertAlign w:val="superscript"/>
          <w:lang w:val="en_US" w:bidi="en_US"/>
        </w:rPr>
        <w:t>24a</w:t>
      </w:r>
      <w:r>
        <w:rPr>
          <w:lang w:val="en_US" w:bidi="en_US"/>
        </w:rPr>
        <w:t>because the LORD is the one who determines his steps.</w:t>
      </w:r>
    </w:p>
    <w:p>
      <w:pPr/>
      <w:r>
        <w:rPr>
          <w:lang w:val="en_US" w:bidi="en_US"/>
        </w:rPr>
      </w:r>
      <w:r>
        <w:rPr>
          <w:lang w:val="en_US" w:bidi="en_US"/>
        </w:rPr>
        <w:t>See also 20:24a–b (combined/reordered) in the Display.</w:t>
      </w:r>
      <w:r>
        <w:rPr>
          <w:lang w:val="en_US" w:bidi="en_US"/>
        </w:rPr>
      </w:r>
      <w:r>
        <w:rPr>
          <w:lang w:val="en_US" w:bidi="en_US"/>
        </w:rPr>
      </w:r>
    </w:p>
    <w:p>
      <w:pPr/>
      <w:r>
        <w:rPr>
          <w:lang w:val="en_US" w:bidi="en_US"/>
        </w:rPr>
      </w:r>
    </w:p>
    <w:p>
      <w:pPr>
        <w:pStyle w:val="Heading2"/>
      </w:pPr>
      <w:r>
        <w:rPr>
          <w:lang w:val="en_US" w:bidi="en_US"/>
        </w:rPr>
        <w:t>Proverbs 20:25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20:25</w:t>
      </w:r>
    </w:p>
    <w:p>
      <w:pPr/>
      <w:r>
        <w:rPr>
          <w:lang w:val="en_US" w:bidi="en_US"/>
        </w:rPr>
      </w:r>
      <w:r>
        <w:rPr>
          <w:lang w:val="en_US" w:bidi="en_US"/>
        </w:rPr>
        <w:t>The underlined parallel parts in this proverb refer to the same action.</w:t>
      </w:r>
    </w:p>
    <w:p>
      <w:pPr/>
      <w:r>
        <w:rPr>
          <w:lang w:val="en_US" w:bidi="en_US"/>
        </w:rPr>
      </w:r>
      <w:r>
        <w:rPr>
          <w:vertAlign w:val="superscript"/>
          <w:lang w:val="en_US" w:bidi="en_US"/>
        </w:rPr>
        <w:t>25a</w:t>
      </w:r>
      <w:r>
        <w:rPr>
          <w:lang w:val="en_US" w:bidi="en_US"/>
        </w:rPr>
        <w:t xml:space="preserve">It is a trap for a man </w:t>
      </w:r>
      <w:r>
        <w:rPr>
          <w:u w:val="single"/>
          <w:lang w:val="en_US" w:bidi="en_US"/>
        </w:rPr>
        <w:t>to dedicate something</w:t>
      </w:r>
      <w:r>
        <w:rPr>
          <w:lang w:val="en_US" w:bidi="en_US"/>
        </w:rPr>
        <w:t xml:space="preserve"> rashly,</w:t>
      </w:r>
    </w:p>
    <w:p>
      <w:pPr/>
      <w:r>
        <w:rPr>
          <w:lang w:val="en_US" w:bidi="en_US"/>
        </w:rPr>
      </w:r>
      <w:r>
        <w:rPr>
          <w:vertAlign w:val="superscript"/>
          <w:lang w:val="en_US" w:bidi="en_US"/>
        </w:rPr>
        <w:t>25b</w:t>
      </w:r>
      <w:r>
        <w:rPr>
          <w:lang w:val="en_US" w:bidi="en_US"/>
        </w:rPr>
        <w:t xml:space="preserve">only later to reconsider </w:t>
      </w:r>
      <w:r>
        <w:rPr>
          <w:u w:val="single"/>
          <w:lang w:val="en_US" w:bidi="en_US"/>
        </w:rPr>
        <w:t>his vows</w:t>
      </w:r>
      <w:r>
        <w:rPr>
          <w:lang w:val="en_US" w:bidi="en_US"/>
        </w:rPr>
        <w:t>.</w:t>
      </w:r>
    </w:p>
    <w:p>
      <w:pPr/>
      <w:r>
        <w:rPr>
          <w:lang w:val="en_US" w:bidi="en_US"/>
        </w:rPr>
      </w:r>
      <w:r>
        <w:rPr>
          <w:lang w:val="en_US" w:bidi="en_US"/>
        </w:rPr>
        <w:t>This proverb warns people not to make vows to dedicate something to the LORD without first thinking whether they will able to fulfill those vows. Once a person has made a vow, he is obligated to carry it out. So if he has made a sudden vow, he will be trapped. He will not be able to escape the consequences.</w:t>
      </w:r>
      <w:r>
        <w:rPr>
          <w:lang w:val="en_US" w:bidi="en_US"/>
        </w:rPr>
        <w:t>Whybray (page 302).</w:t>
      </w:r>
    </w:p>
    <w:p>
      <w:pPr>
        <w:pStyle w:val="Heading5"/>
      </w:pPr>
      <w:r>
        <w:rPr>
          <w:lang w:val="en_US" w:bidi="en_US"/>
        </w:rPr>
        <w:t>20:25a</w:t>
      </w:r>
    </w:p>
    <w:p>
      <w:pPr/>
      <w:r>
        <w:rPr>
          <w:lang w:val="en_US" w:bidi="en_US"/>
        </w:rPr>
      </w:r>
      <w:r>
        <w:rPr>
          <w:b/>
          <w:lang w:val="en_US" w:bidi="en_US"/>
        </w:rPr>
        <w:t>It is a trap for a man to dedicate something rashly,</w:t>
      </w:r>
    </w:p>
    <w:p>
      <w:pPr>
        <w:pStyle w:val="ListBullet"/>
        <w:spacing w:line="240" w:lineRule="auto"/>
        <w:ind w:left="720"/>
      </w:pPr>
      <w:r>
        <w:rPr>
          <w:lang w:val="en_US" w:bidi="en_US"/>
        </w:rPr>
      </w:r>
      <w:r>
        <w:rPr>
          <w:lang w:val="en_US" w:bidi="en_US"/>
        </w:rPr>
        <w:t xml:space="preserve">It is dangerous when a person hastily promises to give something </w:t>
      </w:r>
      <w:r>
        <w:rPr>
          <w:lang w:val="en_US" w:bidi="en_US"/>
        </w:rPr>
        <w:t>to Yahweh</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will be like an animal caught in</w:t>
      </w:r>
      <w:r>
        <w:rPr>
          <w:lang w:val="en_US" w:bidi="en_US"/>
        </w:rPr>
        <w:t xml:space="preserve"> a trap if you say without thinking, “I promise to offer/dedicate this </w:t>
      </w:r>
      <w:r>
        <w:rPr>
          <w:lang w:val="en_US" w:bidi="en_US"/>
        </w:rPr>
        <w:t>to Yahweh</w:t>
      </w:r>
      <w:r>
        <w:rPr>
          <w:lang w:val="en_US" w:bidi="en_US"/>
        </w:rPr>
        <w:t>.”</w:t>
      </w:r>
    </w:p>
    <w:p>
      <w:pPr/>
      <w:r>
        <w:rPr>
          <w:lang w:val="en_US" w:bidi="en_US"/>
        </w:rPr>
      </w:r>
      <w:r>
        <w:rPr>
          <w:b/>
          <w:lang w:val="en_US" w:bidi="en_US"/>
        </w:rPr>
        <w:t>It is a trap for a man to dedicate something rashly:</w:t>
      </w:r>
      <w:r>
        <w:rPr>
          <w:lang w:val="en_US" w:bidi="en_US"/>
        </w:rPr>
        <w:t xml:space="preserve"> This is a metaphor. It compares a person who makes a rash vow to an animal that gets caught in a </w:t>
      </w:r>
      <w:r>
        <w:rPr>
          <w:i/>
          <w:lang w:val="en_US" w:bidi="en_US"/>
        </w:rPr>
        <w:t>trap</w:t>
      </w:r>
      <w:r>
        <w:rPr>
          <w:lang w:val="en_US" w:bidi="en_US"/>
        </w:rPr>
        <w:t>. The similarity is that both are in a difficult or dangerous situation that will result in harm or other serious consequences. For other ways to translate this metaphor, see the General Comment on 20:25a–b after the note on 20:25b.</w:t>
      </w:r>
    </w:p>
    <w:p>
      <w:pPr/>
      <w:r>
        <w:rPr>
          <w:lang w:val="en_US" w:bidi="en_US"/>
        </w:rPr>
      </w:r>
      <w:r>
        <w:rPr>
          <w:b/>
          <w:lang w:val="en_US" w:bidi="en_US"/>
        </w:rPr>
        <w:t>to dedicate something rashly:</w:t>
      </w:r>
      <w:r>
        <w:rPr>
          <w:lang w:val="en_US" w:bidi="en_US"/>
        </w:rPr>
        <w:t xml:space="preserve"> In Hebrew this phrase is literally “to say rashly, ‘(It is) holy/consecrated.’ ” By saying those words, a person made a solemn promise. He promised that the “holy/consecrated” item was set apart for the LORD from then on and belonged to him.</w:t>
      </w:r>
      <w:r>
        <w:rPr>
          <w:lang w:val="en_US" w:bidi="en_US"/>
        </w:rPr>
        <w:t>According to Waltke (page 155), this is an example of a “performative speech-act.” In saying the words, the person performs the act of dedicating the item.</w:t>
      </w:r>
    </w:p>
    <w:p>
      <w:pPr/>
      <w:r>
        <w:rPr>
          <w:lang w:val="en_US" w:bidi="en_US"/>
        </w:rPr>
      </w:r>
      <w:r>
        <w:rPr>
          <w:b/>
          <w:lang w:val="en_US" w:bidi="en_US"/>
        </w:rPr>
        <w:t>rashly:</w:t>
      </w:r>
      <w:r>
        <w:rPr>
          <w:lang w:val="en_US" w:bidi="en_US"/>
        </w:rPr>
        <w:t xml:space="preserve"> In Hebrew, “say rashly” is a single word. It probably means to speak unthinkingly, hastily, or impulsively, without carefully considering the consequences.</w:t>
      </w:r>
    </w:p>
    <w:p>
      <w:pPr>
        <w:pStyle w:val="Heading5"/>
      </w:pPr>
      <w:r>
        <w:rPr>
          <w:lang w:val="en_US" w:bidi="en_US"/>
        </w:rPr>
        <w:t>20:25a–b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not promise to give an offering to Yahweh before you</w:t>
      </w:r>
      <w:r>
        <w:rPr>
          <w:vertAlign w:val="superscript"/>
          <w:lang w:val="en_US" w:bidi="en_US"/>
        </w:rPr>
        <w:t>(sing)</w:t>
      </w:r>
      <w:r>
        <w:rPr>
          <w:lang w:val="en_US" w:bidi="en_US"/>
        </w:rPr>
        <w:t xml:space="preserve"> think carefully about it. You may get caught in a trap.</w:t>
      </w:r>
    </w:p>
    <w:p>
      <w:pPr>
        <w:pStyle w:val="Heading5"/>
      </w:pPr>
      <w:r>
        <w:rPr>
          <w:lang w:val="en_US" w:bidi="en_US"/>
        </w:rPr>
        <w:t>20:25b</w:t>
      </w:r>
    </w:p>
    <w:p>
      <w:pPr/>
      <w:r>
        <w:rPr>
          <w:lang w:val="en_US" w:bidi="en_US"/>
        </w:rPr>
      </w:r>
      <w:r>
        <w:rPr>
          <w:b/>
          <w:lang w:val="en_US" w:bidi="en_US"/>
        </w:rPr>
        <w:t>only later to reconsider his vows.</w:t>
      </w:r>
    </w:p>
    <w:p>
      <w:pPr>
        <w:pStyle w:val="ListBullet"/>
        <w:spacing w:line="240" w:lineRule="auto"/>
        <w:ind w:left="720"/>
      </w:pPr>
      <w:r>
        <w:rPr>
          <w:lang w:val="en_US" w:bidi="en_US"/>
        </w:rPr>
      </w:r>
      <w:r>
        <w:rPr>
          <w:lang w:val="en_US" w:bidi="en_US"/>
        </w:rPr>
        <w:t xml:space="preserve">and he does not think first about </w:t>
      </w:r>
      <w:r>
        <w:rPr>
          <w:lang w:val="en_US" w:bidi="en_US"/>
        </w:rPr>
        <w:t>how he will fulfill</w:t>
      </w:r>
      <w:r>
        <w:rPr>
          <w:lang w:val="en_US" w:bidi="en_US"/>
        </w:rPr>
        <w:t xml:space="preserve"> his promise.</w:t>
      </w:r>
    </w:p>
    <w:p>
      <w:pPr>
        <w:pStyle w:val="ListBullet"/>
        <w:spacing w:line="240" w:lineRule="auto"/>
        <w:ind w:left="720"/>
      </w:pPr>
      <w:r>
        <w:rPr>
          <w:lang w:val="en_US" w:bidi="en_US"/>
        </w:rPr>
      </w:r>
      <w:r>
        <w:rPr>
          <w:lang w:val="en_US" w:bidi="en_US"/>
        </w:rPr>
        <w:t>After you</w:t>
      </w:r>
      <w:r>
        <w:rPr>
          <w:vertAlign w:val="superscript"/>
          <w:lang w:val="en_US" w:bidi="en_US"/>
        </w:rPr>
        <w:t>(sing)</w:t>
      </w:r>
      <w:r>
        <w:rPr>
          <w:lang w:val="en_US" w:bidi="en_US"/>
        </w:rPr>
        <w:t xml:space="preserve"> have made the promise, it is too late to think about </w:t>
      </w:r>
      <w:r>
        <w:rPr>
          <w:lang w:val="en_US" w:bidi="en_US"/>
        </w:rPr>
        <w:t>the cost/consequences</w:t>
      </w:r>
      <w:r>
        <w:rPr>
          <w:lang w:val="en_US" w:bidi="en_US"/>
        </w:rPr>
        <w:t>.</w:t>
      </w:r>
    </w:p>
    <w:p>
      <w:pPr/>
      <w:r>
        <w:rPr>
          <w:lang w:val="en_US" w:bidi="en_US"/>
        </w:rPr>
      </w:r>
      <w:r>
        <w:rPr>
          <w:b/>
          <w:lang w:val="en_US" w:bidi="en_US"/>
        </w:rPr>
        <w:t>only later to reconsider his vows:</w:t>
      </w:r>
      <w:r>
        <w:rPr>
          <w:lang w:val="en_US" w:bidi="en_US"/>
        </w:rPr>
        <w:t xml:space="preserve"> This part of the verse further explains the meaning of “dedicate something rashly.” It indicates that the person makes the vow without thinking. He does not first consider whether he can fulfill what he promised to do or give.</w:t>
      </w:r>
      <w:r>
        <w:rPr>
          <w:lang w:val="en_US" w:bidi="en_US"/>
        </w:rPr>
        <w:t>There are at least two ways to interpret what the person who made the vow “considers.” The view taken in the Notes is supported by UBS, Waltke, Fox, Whybray, McKane, and Murphy. The other interpretation is that the person considers how he can avoid fulfilling the vow. This view is supported by Ross, Hubbard, and Toy. Most versions, including the BSB, are ambiguous, so this has not been presented as an interpretation issue in the body of the Notes.</w:t>
      </w:r>
    </w:p>
    <w:p>
      <w:pPr>
        <w:pStyle w:val="Heading6"/>
      </w:pPr>
      <w:r>
        <w:rPr>
          <w:b/>
          <w:lang w:val="en_US" w:bidi="en_US"/>
        </w:rPr>
        <w:t>General Comment on 20:25a–b</w:t>
      </w:r>
    </w:p>
    <w:p>
      <w:pPr/>
      <w:r>
        <w:rPr>
          <w:lang w:val="en_US" w:bidi="en_US"/>
        </w:rPr>
      </w:r>
      <w:r>
        <w:rPr>
          <w:lang w:val="en_US" w:bidi="en_US"/>
        </w:rPr>
        <w:t>Here are some other ways to translate the metaphor along with the further explanation in 20:25b.</w:t>
      </w:r>
    </w:p>
    <w:p>
      <w:pPr>
        <w:pStyle w:val="ListBullet"/>
        <w:spacing w:line="240" w:lineRule="auto"/>
        <w:ind w:left="720"/>
      </w:pPr>
      <w:r>
        <w:rPr>
          <w:lang w:val="en_US" w:bidi="en_US"/>
        </w:rPr>
      </w:r>
      <w:r>
        <w:rPr>
          <w:lang w:val="en_US" w:bidi="en_US"/>
        </w:rPr>
        <w:t>Keep the metaphor. For example:</w:t>
      </w:r>
      <w:r>
        <w:rPr>
          <w:lang w:val="en_US" w:bidi="en_US"/>
        </w:rPr>
        <w:t>It is a snare for one to say rashly, “It is holy,” and begin to reflect only after making a vow. (NRSV)</w:t>
      </w:r>
      <w:r>
        <w:rPr>
          <w:lang w:val="en_US" w:bidi="en_US"/>
        </w:rPr>
        <w:t>Don’t trap yourself by making a rash promise to God and only later counting the cost. (NLT)</w:t>
      </w:r>
    </w:p>
    <w:p>
      <w:pPr>
        <w:pStyle w:val="ListBullet"/>
        <w:spacing w:line="240" w:lineRule="auto"/>
        <w:ind w:left="720"/>
      </w:pPr>
      <w:r>
        <w:rPr>
          <w:lang w:val="en_US" w:bidi="en_US"/>
        </w:rPr>
      </w:r>
      <w:r>
        <w:rPr>
          <w:lang w:val="en_US" w:bidi="en_US"/>
        </w:rPr>
        <w:t>Change the metaphor to a simile. For example:</w:t>
      </w:r>
      <w:r>
        <w:rPr>
          <w:lang w:val="en_US" w:bidi="en_US"/>
        </w:rPr>
        <w:t>A person who suddenly promises to give something to the LORD is like an animal caught in a trap. It is dangerous to make a vow without carefully thinking about it first.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It’s dangerous to promise something to God too quickly. After you’ve thought about it, it may be too late. (NCV)</w:t>
      </w:r>
    </w:p>
    <w:p>
      <w:pPr/>
      <w:r>
        <w:rPr>
          <w:lang w:val="en_US" w:bidi="en_US"/>
        </w:rPr>
      </w:r>
      <w:r>
        <w:rPr>
          <w:lang w:val="en_US" w:bidi="en_US"/>
        </w:rPr>
        <w:t>In some languages, it may be more natural to reorder and/or combine some parts of the verse. For example:</w:t>
      </w:r>
    </w:p>
    <w:p>
      <w:pPr/>
      <w:r>
        <w:rPr>
          <w:lang w:val="en_US" w:bidi="en_US"/>
        </w:rPr>
      </w:r>
      <w:r>
        <w:rPr>
          <w:lang w:val="en_US" w:bidi="en_US"/>
        </w:rPr>
        <w:t>Do not vow suddenly to offer something to the LORD. You need to first think whether you will be able to fulfill the vow. If you do not do that, you will be like an animal that gets caught in a trap.</w:t>
      </w:r>
      <w:r>
        <w:rPr>
          <w:lang w:val="en_US" w:bidi="en_US"/>
        </w:rPr>
      </w:r>
      <w:r>
        <w:rPr>
          <w:lang w:val="en_US" w:bidi="en_US"/>
        </w:rPr>
      </w:r>
    </w:p>
    <w:p>
      <w:pPr/>
      <w:r>
        <w:rPr>
          <w:lang w:val="en_US" w:bidi="en_US"/>
        </w:rPr>
      </w:r>
    </w:p>
    <w:p>
      <w:pPr>
        <w:pStyle w:val="Heading2"/>
      </w:pPr>
      <w:r>
        <w:rPr>
          <w:lang w:val="en_US" w:bidi="en_US"/>
        </w:rPr>
        <w:t>Proverbs 20:26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20:26</w:t>
      </w:r>
    </w:p>
    <w:p>
      <w:pPr/>
      <w:r>
        <w:rPr>
          <w:lang w:val="en_US" w:bidi="en_US"/>
        </w:rPr>
      </w:r>
      <w:r>
        <w:rPr>
          <w:lang w:val="en_US" w:bidi="en_US"/>
        </w:rPr>
        <w:t>This proverb uses the related metaphors of winnowing and threshing. These metaphors describe the way in which a wise king removes wicked people from his kingdom.</w:t>
      </w:r>
    </w:p>
    <w:p>
      <w:pPr/>
      <w:r>
        <w:rPr>
          <w:lang w:val="en_US" w:bidi="en_US"/>
        </w:rPr>
      </w:r>
      <w:r>
        <w:rPr>
          <w:vertAlign w:val="superscript"/>
          <w:lang w:val="en_US" w:bidi="en_US"/>
        </w:rPr>
        <w:t>26a</w:t>
      </w:r>
      <w:r>
        <w:rPr>
          <w:lang w:val="en_US" w:bidi="en_US"/>
        </w:rPr>
        <w:t xml:space="preserve">A wise king </w:t>
      </w:r>
      <w:r>
        <w:rPr>
          <w:u w:val="single"/>
          <w:lang w:val="en_US" w:bidi="en_US"/>
        </w:rPr>
        <w:t>separates out</w:t>
      </w:r>
      <w:r>
        <w:rPr>
          <w:lang w:val="en_US" w:bidi="en_US"/>
        </w:rPr>
        <w:t xml:space="preserve"> the wicked</w:t>
      </w:r>
    </w:p>
    <w:p>
      <w:pPr/>
      <w:r>
        <w:rPr>
          <w:lang w:val="en_US" w:bidi="en_US"/>
        </w:rPr>
      </w:r>
      <w:r>
        <w:rPr>
          <w:vertAlign w:val="superscript"/>
          <w:lang w:val="en_US" w:bidi="en_US"/>
        </w:rPr>
        <w:t>26b</w:t>
      </w:r>
      <w:r>
        <w:rPr>
          <w:lang w:val="en_US" w:bidi="en_US"/>
        </w:rPr>
        <w:t xml:space="preserve">and </w:t>
      </w:r>
      <w:r>
        <w:rPr>
          <w:u w:val="single"/>
          <w:lang w:val="en_US" w:bidi="en_US"/>
        </w:rPr>
        <w:t>drives the threshing wheel over</w:t>
      </w:r>
      <w:r>
        <w:rPr>
          <w:lang w:val="en_US" w:bidi="en_US"/>
        </w:rPr>
        <w:t xml:space="preserve"> them.</w:t>
      </w:r>
    </w:p>
    <w:p>
      <w:pPr/>
      <w:r>
        <w:rPr>
          <w:lang w:val="en_US" w:bidi="en_US"/>
        </w:rPr>
      </w:r>
      <w:r>
        <w:rPr>
          <w:lang w:val="en_US" w:bidi="en_US"/>
        </w:rPr>
        <w:t>Both metaphors describe the way that the chaff and husks are separated from the kernels of grain. In agricultural practice, threshing precedes winnowing. Here the order is reversed, perhaps to emphasize that the king is very thorough in removing wicked people.</w:t>
      </w:r>
      <w:r>
        <w:rPr>
          <w:lang w:val="en_US" w:bidi="en_US"/>
        </w:rPr>
        <w:t>This suggestion comes from Waltke (page 156). UBS (page 432) and Whybray (page 302) also draw attention to the fact that winnowing and threshing are presented out of normal chronological order.</w:t>
      </w:r>
    </w:p>
    <w:p>
      <w:pPr/>
      <w:r>
        <w:rPr>
          <w:lang w:val="en_US" w:bidi="en_US"/>
        </w:rPr>
      </w:r>
      <w:r>
        <w:rPr>
          <w:lang w:val="en_US" w:bidi="en_US"/>
        </w:rPr>
        <w:t>The idea of removing the wicked from the kingdom probably implies that they are punished or destroyed.</w:t>
      </w:r>
      <w:r>
        <w:rPr>
          <w:lang w:val="en_US" w:bidi="en_US"/>
        </w:rPr>
        <w:t>UBS (page 432), Waltke (page 157), Fox (page 676), and Delitzsch (page 304) all mention the idea of punishment, but they understand that the use of the threshing wheel is figurative. Waltke and Fox specifically say that literal “torture” is not involved.</w:t>
      </w:r>
      <w:r>
        <w:rPr>
          <w:lang w:val="en_US" w:bidi="en_US"/>
        </w:rPr>
        <w:t xml:space="preserve"> Some versions make this explicit. See the General Comment on 20:26a–b at the end of 20:26b for ways to translate these metaphors.</w:t>
      </w:r>
    </w:p>
    <w:p>
      <w:pPr>
        <w:pStyle w:val="Heading5"/>
      </w:pPr>
      <w:r>
        <w:rPr>
          <w:lang w:val="en_US" w:bidi="en_US"/>
        </w:rPr>
        <w:t>20:26a</w:t>
      </w:r>
    </w:p>
    <w:p>
      <w:pPr/>
      <w:r>
        <w:rPr>
          <w:lang w:val="en_US" w:bidi="en_US"/>
        </w:rPr>
      </w:r>
      <w:r>
        <w:rPr>
          <w:b/>
          <w:lang w:val="en_US" w:bidi="en_US"/>
        </w:rPr>
        <w:t>A wise king separates out the wicked</w:t>
      </w:r>
    </w:p>
    <w:p>
      <w:pPr>
        <w:pStyle w:val="ListBullet"/>
        <w:spacing w:line="240" w:lineRule="auto"/>
        <w:ind w:left="720"/>
      </w:pPr>
      <w:r>
        <w:rPr>
          <w:lang w:val="en_US" w:bidi="en_US"/>
        </w:rPr>
      </w:r>
      <w:r>
        <w:rPr>
          <w:lang w:val="en_US" w:bidi="en_US"/>
        </w:rPr>
        <w:t xml:space="preserve">A wise king gets rid of wicked people </w:t>
      </w:r>
      <w:r>
        <w:rPr>
          <w:lang w:val="en_US" w:bidi="en_US"/>
        </w:rPr>
        <w:t>in his country</w:t>
      </w:r>
      <w:r>
        <w:rPr>
          <w:lang w:val="en_US" w:bidi="en_US"/>
        </w:rPr>
        <w:t>.</w:t>
      </w:r>
    </w:p>
    <w:p>
      <w:pPr/>
      <w:r>
        <w:rPr>
          <w:lang w:val="en_US" w:bidi="en_US"/>
        </w:rPr>
      </w:r>
      <w:r>
        <w:rPr>
          <w:b/>
          <w:lang w:val="en_US" w:bidi="en_US"/>
        </w:rPr>
        <w:t>A wise king separates out the wicked:</w:t>
      </w:r>
      <w:r>
        <w:rPr>
          <w:lang w:val="en_US" w:bidi="en_US"/>
        </w:rPr>
        <w:t xml:space="preserve"> This metaphor is similar to the metaphor used in 20:8b. See the note there for a description of the winnowing process. Some differences between the two metaphors are:</w:t>
      </w:r>
    </w:p>
    <w:p>
      <w:pPr>
        <w:pStyle w:val="ListNumber"/>
        <w:numPr>
          <w:ilvl w:val="0"/>
          <w:numId w:val="240"/>
        </w:numPr>
        <w:spacing w:line="240" w:lineRule="auto"/>
        <w:ind w:left="720"/>
      </w:pPr>
      <w:r>
        <w:rPr>
          <w:lang w:val="en_US" w:bidi="en_US"/>
        </w:rPr>
      </w:r>
      <w:r>
        <w:rPr>
          <w:lang w:val="en_US" w:bidi="en_US"/>
        </w:rPr>
        <w:t>Verse 20:26a refers to wicked people, whereas 20:8b refers mainly to evil or wickedness in general.</w:t>
      </w:r>
    </w:p>
    <w:p>
      <w:pPr>
        <w:pStyle w:val="ListNumber"/>
        <w:spacing w:line="240" w:lineRule="auto"/>
        <w:ind w:left="720"/>
      </w:pPr>
      <w:r>
        <w:rPr>
          <w:lang w:val="en_US" w:bidi="en_US"/>
        </w:rPr>
      </w:r>
      <w:r>
        <w:rPr>
          <w:lang w:val="en_US" w:bidi="en_US"/>
        </w:rPr>
        <w:t>Verse 20:8b focuses on the king’s ability to distinguish evil from good. Verse 20:26a focuses on his action in getting rid of people who are evil.</w:t>
      </w:r>
    </w:p>
    <w:p>
      <w:pPr>
        <w:pStyle w:val="Heading5"/>
      </w:pPr>
      <w:r>
        <w:rPr>
          <w:lang w:val="en_US" w:bidi="en_US"/>
        </w:rPr>
        <w:t>20:26a–b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Think</w:t>
      </w:r>
      <w:r>
        <w:rPr>
          <w:vertAlign w:val="superscript"/>
          <w:lang w:val="en_US" w:bidi="en_US"/>
        </w:rPr>
        <w:t>(sing)</w:t>
      </w:r>
      <w:r>
        <w:rPr>
          <w:lang w:val="en_US" w:bidi="en_US"/>
        </w:rPr>
        <w:t xml:space="preserve"> </w:t>
      </w:r>
      <w:r>
        <w:rPr>
          <w:lang w:val="en_US" w:bidi="en_US"/>
        </w:rPr>
        <w:t>about a farmer who</w:t>
      </w:r>
      <w:r>
        <w:rPr>
          <w:lang w:val="en_US" w:bidi="en_US"/>
        </w:rPr>
        <w:t xml:space="preserve"> threshes and winnows </w:t>
      </w:r>
      <w:r>
        <w:rPr>
          <w:lang w:val="en_US" w:bidi="en_US"/>
        </w:rPr>
        <w:t>the grain to scatter/remove the chaff and husks</w:t>
      </w:r>
      <w:r>
        <w:rPr>
          <w:lang w:val="en_US" w:bidi="en_US"/>
        </w:rPr>
        <w:t xml:space="preserve">. A wise king </w:t>
      </w:r>
      <w:r>
        <w:rPr>
          <w:lang w:val="en_US" w:bidi="en_US"/>
        </w:rPr>
        <w:t>is like that. He separates</w:t>
      </w:r>
      <w:r>
        <w:rPr>
          <w:lang w:val="en_US" w:bidi="en_US"/>
        </w:rPr>
        <w:t xml:space="preserve"> the people who are wicked </w:t>
      </w:r>
      <w:r>
        <w:rPr>
          <w:lang w:val="en_US" w:bidi="en_US"/>
        </w:rPr>
        <w:t>and removes them from his land</w:t>
      </w:r>
      <w:r>
        <w:rPr>
          <w:lang w:val="en_US" w:bidi="en_US"/>
        </w:rPr>
        <w:t>.</w:t>
      </w:r>
    </w:p>
    <w:p>
      <w:pPr>
        <w:pStyle w:val="ListBullet"/>
        <w:spacing w:line="240" w:lineRule="auto"/>
        <w:ind w:left="720"/>
      </w:pPr>
      <w:r>
        <w:rPr>
          <w:lang w:val="en_US" w:bidi="en_US"/>
        </w:rPr>
      </w:r>
      <w:r>
        <w:rPr>
          <w:lang w:val="en_US" w:bidi="en_US"/>
        </w:rPr>
        <w:t>A wise king finds out who is doing wicked things and severely punishes them.</w:t>
      </w:r>
    </w:p>
    <w:p>
      <w:pPr>
        <w:pStyle w:val="Heading5"/>
      </w:pPr>
      <w:r>
        <w:rPr>
          <w:lang w:val="en_US" w:bidi="en_US"/>
        </w:rPr>
        <w:t>20:26b</w:t>
      </w:r>
    </w:p>
    <w:p>
      <w:pPr/>
      <w:r>
        <w:rPr>
          <w:lang w:val="en_US" w:bidi="en_US"/>
        </w:rPr>
      </w:r>
      <w:r>
        <w:rPr>
          <w:b/>
          <w:lang w:val="en_US" w:bidi="en_US"/>
        </w:rPr>
        <w:t>and drives the threshing wheel over them.</w:t>
      </w:r>
    </w:p>
    <w:p>
      <w:pPr>
        <w:pStyle w:val="ListBullet"/>
        <w:spacing w:line="240" w:lineRule="auto"/>
        <w:ind w:left="720"/>
      </w:pPr>
      <w:r>
        <w:rPr>
          <w:lang w:val="en_US" w:bidi="en_US"/>
        </w:rPr>
      </w:r>
      <w:r>
        <w:rPr>
          <w:lang w:val="en_US" w:bidi="en_US"/>
        </w:rPr>
        <w:t>He does this by finding out who they are and destroying/punishing them.</w:t>
      </w:r>
    </w:p>
    <w:p>
      <w:pPr/>
      <w:r>
        <w:rPr>
          <w:lang w:val="en_US" w:bidi="en_US"/>
        </w:rPr>
      </w:r>
      <w:r>
        <w:rPr>
          <w:b/>
          <w:lang w:val="en_US" w:bidi="en_US"/>
        </w:rPr>
        <w:t>drives the threshing wheel over them:</w:t>
      </w:r>
      <w:r>
        <w:rPr>
          <w:lang w:val="en_US" w:bidi="en_US"/>
        </w:rPr>
        <w:t xml:space="preserve"> In Hebrew, this clause is literally “he causes the wheel to return over them.” This is a metaphor. The king’s action in separating and removing wicked people is compared to the farmer’s use of a threshing wheel.</w:t>
      </w:r>
    </w:p>
    <w:p>
      <w:pPr/>
      <w:r>
        <w:rPr>
          <w:lang w:val="en_US" w:bidi="en_US"/>
        </w:rPr>
      </w:r>
      <w:r>
        <w:rPr>
          <w:lang w:val="en_US" w:bidi="en_US"/>
        </w:rPr>
        <w:t>The farmer used an animal to pull a frame or sledge. The sledge moved on heavy iron wheels or rollers with metal spikes or cutters. The sledge was driven repeatedly over bundles of grain that were spread on a stone threshing floor. This process separated the chaff and husks from the kernels of grain.</w:t>
      </w:r>
      <w:r>
        <w:rPr>
          <w:lang w:val="en_US" w:bidi="en_US"/>
        </w:rPr>
        <w:t>This method of threshing was used when there were large quantities of grain. The description in the Notes is based on Waltke (pages 156–157), Fox (page 676), and Hubbard (page 247).</w:t>
      </w:r>
      <w:r>
        <w:rPr>
          <w:lang w:val="en_US" w:bidi="en_US"/>
        </w:rPr>
        <w:t xml:space="preserve"> They were then winnowed so the wind could blow away the useless material.</w:t>
      </w:r>
    </w:p>
    <w:p>
      <w:pPr>
        <w:pStyle w:val="Heading6"/>
      </w:pPr>
      <w:r>
        <w:rPr>
          <w:b/>
          <w:lang w:val="en_US" w:bidi="en_US"/>
        </w:rPr>
        <w:t>General Comment on 20:26a–b</w:t>
      </w:r>
    </w:p>
    <w:p>
      <w:pPr/>
      <w:r>
        <w:rPr>
          <w:lang w:val="en_US" w:bidi="en_US"/>
        </w:rPr>
      </w:r>
      <w:r>
        <w:rPr>
          <w:lang w:val="en_US" w:bidi="en_US"/>
        </w:rPr>
        <w:t>In some languages, a literal translation of the metaphors in these two lines will not be understood correctly. In other situations, the details of the winnowing or threshing process will distract the reader from the main point of the proverb. Some ways to translate these two metaphors are:</w:t>
      </w:r>
    </w:p>
    <w:p>
      <w:pPr>
        <w:pStyle w:val="ListBullet"/>
        <w:spacing w:line="240" w:lineRule="auto"/>
        <w:ind w:left="720"/>
      </w:pPr>
      <w:r>
        <w:rPr>
          <w:lang w:val="en_US" w:bidi="en_US"/>
        </w:rPr>
      </w:r>
      <w:r>
        <w:rPr>
          <w:lang w:val="en_US" w:bidi="en_US"/>
        </w:rPr>
        <w:t>Change the metaphors to similes. Put threshing before winnowing. For example:</w:t>
      </w:r>
      <w:r>
        <w:rPr>
          <w:lang w:val="en_US" w:bidi="en_US"/>
        </w:rPr>
        <w:t>A wise king is like a farmer who threshes and winnows the grain to scatter/remove the chaff and husks. He separates the people who are wicked and removes them.</w:t>
      </w:r>
    </w:p>
    <w:p>
      <w:pPr>
        <w:pStyle w:val="ListBullet"/>
        <w:spacing w:line="240" w:lineRule="auto"/>
        <w:ind w:left="720"/>
      </w:pPr>
      <w:r>
        <w:rPr>
          <w:lang w:val="en_US" w:bidi="en_US"/>
        </w:rPr>
      </w:r>
      <w:r>
        <w:rPr>
          <w:lang w:val="en_US" w:bidi="en_US"/>
        </w:rPr>
        <w:t>If threshing and winnowing are not known, use a brief general description. For example:</w:t>
      </w:r>
      <w:r>
        <w:rPr>
          <w:lang w:val="en_US" w:bidi="en_US"/>
        </w:rPr>
        <w:t>A wise king finds out who is wicked and removes them. He is like a farmer who removes the chaff and husks from the grain and throws it away.</w:t>
      </w:r>
    </w:p>
    <w:p>
      <w:pPr>
        <w:pStyle w:val="ListBullet"/>
        <w:spacing w:line="240" w:lineRule="auto"/>
        <w:ind w:left="720"/>
      </w:pPr>
      <w:r>
        <w:rPr>
          <w:lang w:val="en_US" w:bidi="en_US"/>
        </w:rPr>
      </w:r>
      <w:r>
        <w:rPr>
          <w:lang w:val="en_US" w:bidi="en_US"/>
        </w:rPr>
        <w:t>Translate the meaning without using figures of speech. For example:</w:t>
      </w:r>
      <w:r>
        <w:rPr>
          <w:lang w:val="en_US" w:bidi="en_US"/>
        </w:rPr>
        <w:t>A wise king sorts out the evil people, and he punishes them as they deserve. (NCV)</w:t>
      </w:r>
      <w:r>
        <w:rPr>
          <w:lang w:val="en_US" w:bidi="en_US"/>
        </w:rPr>
        <w:t>A wise king will find out who is doing wrong, and will punish him without pity. (GNT)</w:t>
      </w:r>
    </w:p>
    <w:p>
      <w:pPr/>
      <w:r>
        <w:rPr>
          <w:lang w:val="en_US" w:bidi="en_US"/>
        </w:rPr>
      </w:r>
      <w:r>
        <w:rPr>
          <w:lang w:val="en_US" w:bidi="en_US"/>
        </w:rPr>
        <w:t>Consider adding a footnote that explains how people threshed grain in the country of Israel. Use information from the above note on 20:26b. You may also want to add a cross-reference to your footnote on winnowing in 20:8b.</w:t>
      </w:r>
      <w:r>
        <w:rPr>
          <w:lang w:val="en_US" w:bidi="en_US"/>
        </w:rPr>
      </w:r>
      <w:r>
        <w:rPr>
          <w:lang w:val="en_US" w:bidi="en_US"/>
        </w:rPr>
      </w:r>
    </w:p>
    <w:p>
      <w:pPr/>
      <w:r>
        <w:rPr>
          <w:lang w:val="en_US" w:bidi="en_US"/>
        </w:rPr>
      </w:r>
    </w:p>
    <w:p>
      <w:pPr>
        <w:pStyle w:val="Heading2"/>
      </w:pPr>
      <w:r>
        <w:rPr>
          <w:lang w:val="en_US" w:bidi="en_US"/>
        </w:rPr>
        <w:t>Proverbs 20:27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20:27</w:t>
      </w:r>
    </w:p>
    <w:p>
      <w:pPr/>
      <w:r>
        <w:rPr>
          <w:lang w:val="en_US" w:bidi="en_US"/>
        </w:rPr>
      </w:r>
      <w:r>
        <w:rPr>
          <w:lang w:val="en_US" w:bidi="en_US"/>
        </w:rPr>
        <w:t>In Hebrew, the two lines of this verse form a single sentence. The first line of this verse identifies a person’s spirit as the lamp of the LORD. The second line tells what the spirit/lamp reveals.</w:t>
      </w:r>
    </w:p>
    <w:p>
      <w:pPr/>
      <w:r>
        <w:rPr>
          <w:lang w:val="en_US" w:bidi="en_US"/>
        </w:rPr>
      </w:r>
      <w:r>
        <w:rPr>
          <w:vertAlign w:val="superscript"/>
          <w:lang w:val="en_US" w:bidi="en_US"/>
        </w:rPr>
        <w:t>27a</w:t>
      </w:r>
      <w:r>
        <w:rPr>
          <w:lang w:val="en_US" w:bidi="en_US"/>
        </w:rPr>
        <w:t>The spirit of a man is the lamp of the LORD,</w:t>
      </w:r>
    </w:p>
    <w:p>
      <w:pPr/>
      <w:r>
        <w:rPr>
          <w:lang w:val="en_US" w:bidi="en_US"/>
        </w:rPr>
      </w:r>
      <w:r>
        <w:rPr>
          <w:vertAlign w:val="superscript"/>
          <w:lang w:val="en_US" w:bidi="en_US"/>
        </w:rPr>
        <w:t>27b</w:t>
      </w:r>
      <w:r>
        <w:rPr>
          <w:lang w:val="en_US" w:bidi="en_US"/>
        </w:rPr>
        <w:t>searching out his inmost being.</w:t>
      </w:r>
    </w:p>
    <w:p>
      <w:pPr/>
      <w:r>
        <w:rPr>
          <w:lang w:val="en_US" w:bidi="en_US"/>
        </w:rPr>
      </w:r>
      <w:r>
        <w:rPr>
          <w:lang w:val="en_US" w:bidi="en_US"/>
        </w:rPr>
        <w:t>The NRSV has been used as the source line, because it follows the recommended interpretation for 20:27a.</w:t>
      </w:r>
    </w:p>
    <w:p>
      <w:pPr>
        <w:pStyle w:val="Heading5"/>
      </w:pPr>
      <w:r>
        <w:rPr>
          <w:lang w:val="en_US" w:bidi="en_US"/>
        </w:rPr>
        <w:t>20:27a</w:t>
      </w:r>
    </w:p>
    <w:p>
      <w:pPr/>
      <w:r>
        <w:rPr>
          <w:lang w:val="en_US" w:bidi="en_US"/>
        </w:rPr>
      </w:r>
      <w:r>
        <w:rPr>
          <w:b/>
          <w:lang w:val="en_US" w:bidi="en_US"/>
        </w:rPr>
        <w:t>The spirit of a man is the lamp of the LORD,</w:t>
      </w:r>
    </w:p>
    <w:p>
      <w:pPr>
        <w:pStyle w:val="ListBullet"/>
        <w:spacing w:line="240" w:lineRule="auto"/>
        <w:ind w:left="720"/>
      </w:pPr>
      <w:r>
        <w:rPr>
          <w:lang w:val="en_US" w:bidi="en_US"/>
        </w:rPr>
      </w:r>
      <w:r>
        <w:rPr>
          <w:lang w:val="en_US" w:bidi="en_US"/>
        </w:rPr>
        <w:t>The spirit/mind of a person is like a lamp that Yahweh has given to him</w:t>
      </w:r>
    </w:p>
    <w:p>
      <w:pPr>
        <w:pStyle w:val="ListBullet"/>
        <w:spacing w:line="240" w:lineRule="auto"/>
        <w:ind w:left="720"/>
      </w:pPr>
      <w:r>
        <w:rPr>
          <w:lang w:val="en_US" w:bidi="en_US"/>
        </w:rPr>
      </w:r>
      <w:r>
        <w:rPr>
          <w:lang w:val="en_US" w:bidi="en_US"/>
        </w:rPr>
        <w:t>Yahweh has given to each of us</w:t>
      </w:r>
      <w:r>
        <w:rPr>
          <w:vertAlign w:val="superscript"/>
          <w:lang w:val="en_US" w:bidi="en_US"/>
        </w:rPr>
        <w:t>(incl)</w:t>
      </w:r>
      <w:r>
        <w:rPr>
          <w:lang w:val="en_US" w:bidi="en_US"/>
        </w:rPr>
        <w:t xml:space="preserve"> a mind and a conscience,</w:t>
      </w:r>
    </w:p>
    <w:p>
      <w:pPr/>
      <w:r>
        <w:rPr>
          <w:lang w:val="en_US" w:bidi="en_US"/>
        </w:rPr>
      </w:r>
      <w:r>
        <w:rPr>
          <w:b/>
          <w:lang w:val="en_US" w:bidi="en_US"/>
        </w:rPr>
        <w:t>The spirit</w:t>
      </w:r>
      <w:r>
        <w:rPr>
          <w:b/>
          <w:lang w:val="en_US" w:bidi="en_US"/>
        </w:rPr>
        <w:t>20:27 Or breath or speech</w:t>
      </w:r>
      <w:r>
        <w:rPr>
          <w:b/>
          <w:lang w:val="en_US" w:bidi="en_US"/>
        </w:rPr>
        <w:t xml:space="preserve"> of a man is the lamp of the LORD:</w:t>
      </w:r>
      <w:r>
        <w:rPr>
          <w:lang w:val="en_US" w:bidi="en_US"/>
        </w:rPr>
        <w:t xml:space="preserve"> There are two main ways to interpret this clause:</w:t>
      </w:r>
    </w:p>
    <w:p>
      <w:pPr>
        <w:pStyle w:val="ListNumber"/>
        <w:numPr>
          <w:ilvl w:val="0"/>
          <w:numId w:val="241"/>
        </w:numPr>
        <w:spacing w:line="240" w:lineRule="auto"/>
        <w:ind w:left="720"/>
      </w:pPr>
      <w:r>
        <w:rPr>
          <w:lang w:val="en_US" w:bidi="en_US"/>
        </w:rPr>
      </w:r>
      <w:r>
        <w:rPr>
          <w:lang w:val="en_US" w:bidi="en_US"/>
        </w:rPr>
        <w:t xml:space="preserve">This clause </w:t>
      </w:r>
      <w:r>
        <w:rPr>
          <w:u w:val="single"/>
          <w:lang w:val="en_US" w:bidi="en_US"/>
        </w:rPr>
        <w:t>identifies the human spirit as the lamp of the LORD</w:t>
      </w:r>
      <w:r>
        <w:rPr>
          <w:lang w:val="en_US" w:bidi="en_US"/>
        </w:rPr>
        <w:t>. For example:</w:t>
      </w:r>
      <w:r>
        <w:rPr>
          <w:lang w:val="en_US" w:bidi="en_US"/>
        </w:rPr>
        <w:t xml:space="preserve">A person’s soul is the Lord’s lamp. (GW) </w:t>
      </w:r>
      <w:r>
        <w:rPr>
          <w:i/>
          <w:lang w:val="en_US" w:bidi="en_US"/>
        </w:rPr>
        <w:t>(BSB, CEV, ESV, GW, KJV, NAB, NASB, NET, NIV11, NJB, NJPS, NRSV)</w:t>
      </w:r>
    </w:p>
    <w:p>
      <w:pPr>
        <w:pStyle w:val="ListNumber"/>
        <w:spacing w:line="240" w:lineRule="auto"/>
        <w:ind w:left="720"/>
      </w:pPr>
      <w:r>
        <w:rPr>
          <w:lang w:val="en_US" w:bidi="en_US"/>
        </w:rPr>
      </w:r>
      <w:r>
        <w:rPr>
          <w:lang w:val="en_US" w:bidi="en_US"/>
        </w:rPr>
        <w:t xml:space="preserve">This clause indicates that </w:t>
      </w:r>
      <w:r>
        <w:rPr>
          <w:u w:val="single"/>
          <w:lang w:val="en_US" w:bidi="en_US"/>
        </w:rPr>
        <w:t>the lamp of the LORD reveals a person’s spirit</w:t>
      </w:r>
      <w:r>
        <w:rPr>
          <w:lang w:val="en_US" w:bidi="en_US"/>
        </w:rPr>
        <w:t>. It does not identify the lamp of the LORD. For example:</w:t>
      </w:r>
      <w:r>
        <w:rPr>
          <w:lang w:val="en_US" w:bidi="en_US"/>
        </w:rPr>
        <w:t xml:space="preserve">The lamp of the Lord searches the spirit of a man (NIV) </w:t>
      </w:r>
      <w:r>
        <w:rPr>
          <w:i/>
          <w:lang w:val="en_US" w:bidi="en_US"/>
        </w:rPr>
        <w:t>(NIV, NLT, REB)</w:t>
      </w:r>
    </w:p>
    <w:p>
      <w:pPr/>
      <w:r>
        <w:rPr>
          <w:lang w:val="en_US" w:bidi="en_US"/>
        </w:rPr>
      </w:r>
      <w:r>
        <w:rPr>
          <w:lang w:val="en_US" w:bidi="en_US"/>
        </w:rPr>
        <w:t>It is recommended that you follow interpretation (1), along with most versions and scholars.</w:t>
      </w:r>
      <w:r>
        <w:rPr>
          <w:lang w:val="en_US" w:bidi="en_US"/>
        </w:rPr>
        <w:t>In Hebrew, there is no verb in the first line. It is common to put two noun phrases side by side with no verb between them. English versions usually supply a form of the verb “to be” in such contexts. The NIV has supplied the verb “searches” from the second line. Usually, with an ellipsis, Hebrew has a verb in the first line and omits it in the second line.</w:t>
      </w:r>
    </w:p>
    <w:p>
      <w:pPr/>
      <w:r>
        <w:rPr>
          <w:lang w:val="en_US" w:bidi="en_US"/>
        </w:rPr>
      </w:r>
      <w:r>
        <w:rPr>
          <w:lang w:val="en_US" w:bidi="en_US"/>
        </w:rPr>
        <w:t>This clause is a metaphor. It compares the human spirit to a lamp that the LORD uses or provides to mankind.</w:t>
      </w:r>
    </w:p>
    <w:p>
      <w:pPr/>
      <w:r>
        <w:rPr>
          <w:lang w:val="en_US" w:bidi="en_US"/>
        </w:rPr>
      </w:r>
      <w:r>
        <w:rPr>
          <w:lang w:val="en_US" w:bidi="en_US"/>
        </w:rPr>
        <w:t xml:space="preserve">The phrase that the BSB translates as </w:t>
      </w:r>
      <w:r>
        <w:rPr>
          <w:i/>
          <w:lang w:val="en_US" w:bidi="en_US"/>
        </w:rPr>
        <w:t>the spirit of a man</w:t>
      </w:r>
      <w:r>
        <w:rPr>
          <w:lang w:val="en_US" w:bidi="en_US"/>
        </w:rPr>
        <w:t xml:space="preserve"> is literally “the breath of a human.”</w:t>
      </w:r>
      <w:r>
        <w:rPr>
          <w:lang w:val="en_US" w:bidi="en_US"/>
        </w:rPr>
        <w:t>BART interlinear gloss.</w:t>
      </w:r>
      <w:r>
        <w:rPr>
          <w:lang w:val="en_US" w:bidi="en_US"/>
        </w:rPr>
        <w:t xml:space="preserve"> This is a reference to “the breath of life” that God breathed into man (Genesis 2:7). Here it represents a person’s spirit. It is the part of a person that enables him to think, to make moral decisions, and to relate to God.</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The human spirit is like the lamp of the Lord (NET)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Lord gave us mind and conscience (GNT)</w:t>
      </w:r>
    </w:p>
    <w:p>
      <w:pPr>
        <w:pStyle w:val="Heading5"/>
      </w:pPr>
      <w:r>
        <w:rPr>
          <w:lang w:val="en_US" w:bidi="en_US"/>
        </w:rPr>
        <w:t>20:27b</w:t>
      </w:r>
    </w:p>
    <w:p>
      <w:pPr/>
      <w:r>
        <w:rPr>
          <w:lang w:val="en_US" w:bidi="en_US"/>
        </w:rPr>
      </w:r>
      <w:r>
        <w:rPr>
          <w:b/>
          <w:lang w:val="en_US" w:bidi="en_US"/>
        </w:rPr>
        <w:t>searching out his inmost being.</w:t>
      </w:r>
    </w:p>
    <w:p>
      <w:pPr>
        <w:pStyle w:val="ListBullet"/>
        <w:spacing w:line="240" w:lineRule="auto"/>
        <w:ind w:left="720"/>
      </w:pPr>
      <w:r>
        <w:rPr>
          <w:lang w:val="en_US" w:bidi="en_US"/>
        </w:rPr>
      </w:r>
      <w:r>
        <w:rPr>
          <w:lang w:val="en_US" w:bidi="en_US"/>
        </w:rPr>
        <w:t>to examine/illuminate his hidden thoughts and motives.</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know what kind of a person we really are inside.</w:t>
      </w:r>
    </w:p>
    <w:p>
      <w:pPr/>
      <w:r>
        <w:rPr>
          <w:lang w:val="en_US" w:bidi="en_US"/>
        </w:rPr>
      </w:r>
      <w:r>
        <w:rPr>
          <w:b/>
          <w:lang w:val="en_US" w:bidi="en_US"/>
        </w:rPr>
        <w:t>searching out his inmost being:</w:t>
      </w:r>
      <w:r>
        <w:rPr>
          <w:lang w:val="en_US" w:bidi="en_US"/>
        </w:rPr>
        <w:t xml:space="preserve"> This phrase continues the metaphor that compares the human spirit to a lamp. It describes one of the functions of the human spirit. A lamp illuminates the darkest corners of a room. Similarly, the spirit, mind, or conscience of a human being enables him to examine his inmost being. It reveals to him the kind of person that he is.</w:t>
      </w:r>
    </w:p>
    <w:p>
      <w:pPr/>
      <w:r>
        <w:rPr>
          <w:lang w:val="en_US" w:bidi="en_US"/>
        </w:rPr>
      </w:r>
      <w:r>
        <w:rPr>
          <w:lang w:val="en_US" w:bidi="en_US"/>
        </w:rPr>
        <w:t>Some other ways to translate this phrase are:</w:t>
      </w:r>
    </w:p>
    <w:p>
      <w:pPr/>
      <w:r>
        <w:rPr>
          <w:lang w:val="en_US" w:bidi="en_US"/>
        </w:rPr>
      </w:r>
      <w:r>
        <w:rPr>
          <w:lang w:val="en_US" w:bidi="en_US"/>
        </w:rPr>
        <w:t>searching the deepest self (NJB)</w:t>
      </w:r>
    </w:p>
    <w:p>
      <w:pPr/>
      <w:r>
        <w:rPr>
          <w:lang w:val="en_US" w:bidi="en_US"/>
        </w:rPr>
      </w:r>
      <w:r>
        <w:rPr>
          <w:lang w:val="en_US" w:bidi="en_US"/>
        </w:rPr>
        <w:t>exposing every hidden motive (NLT)</w:t>
      </w:r>
      <w:r>
        <w:rPr>
          <w:lang w:val="en_US" w:bidi="en_US"/>
        </w:rPr>
      </w:r>
      <w:r>
        <w:rPr>
          <w:lang w:val="en_US" w:bidi="en_US"/>
        </w:rPr>
      </w:r>
    </w:p>
    <w:p>
      <w:pPr/>
      <w:r>
        <w:rPr>
          <w:lang w:val="en_US" w:bidi="en_US"/>
        </w:rPr>
      </w:r>
    </w:p>
    <w:p>
      <w:pPr>
        <w:pStyle w:val="Heading2"/>
      </w:pPr>
      <w:r>
        <w:rPr>
          <w:lang w:val="en_US" w:bidi="en_US"/>
        </w:rPr>
        <w:t>Proverbs 20:28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28a</w:t>
      </w:r>
      <w:r>
        <w:rPr>
          <w:lang w:val="en_US" w:bidi="en_US"/>
        </w:rPr>
        <w:t xml:space="preserve"> </w:t>
      </w:r>
      <w:r>
        <w:rPr>
          <w:u w:val="single"/>
          <w:lang w:val="en_US" w:bidi="en_US"/>
        </w:rPr>
        <w:t>Loving devotion and faithfulness</w:t>
      </w:r>
      <w:r>
        <w:rPr>
          <w:lang w:val="en_US" w:bidi="en_US"/>
        </w:rPr>
        <w:t xml:space="preserve"> </w:t>
      </w:r>
      <w:r>
        <w:rPr>
          <w:b/>
          <w:lang w:val="en_US" w:bidi="en_US"/>
        </w:rPr>
        <w:t>preserve a king</w:t>
      </w:r>
      <w:r>
        <w:rPr>
          <w:lang w:val="en_US" w:bidi="en_US"/>
        </w:rPr>
        <w:t>;</w:t>
      </w:r>
    </w:p>
    <w:p>
      <w:pPr/>
      <w:r>
        <w:rPr>
          <w:lang w:val="en_US" w:bidi="en_US"/>
        </w:rPr>
      </w:r>
      <w:r>
        <w:rPr>
          <w:vertAlign w:val="superscript"/>
          <w:lang w:val="en_US" w:bidi="en_US"/>
        </w:rPr>
        <w:t>28b</w:t>
      </w:r>
      <w:r>
        <w:rPr>
          <w:lang w:val="en_US" w:bidi="en_US"/>
        </w:rPr>
        <w:t xml:space="preserve"> </w:t>
      </w:r>
      <w:r>
        <w:rPr>
          <w:u w:val="single"/>
          <w:lang w:val="en_US" w:bidi="en_US"/>
        </w:rPr>
        <w:t>by these</w:t>
      </w:r>
      <w:r>
        <w:rPr>
          <w:lang w:val="en_US" w:bidi="en_US"/>
        </w:rPr>
        <w:t xml:space="preserve"> </w:t>
      </w:r>
      <w:r>
        <w:rPr>
          <w:b/>
          <w:lang w:val="en_US" w:bidi="en_US"/>
        </w:rPr>
        <w:t>he maintains his throne</w:t>
      </w:r>
      <w:r>
        <w:rPr>
          <w:lang w:val="en_US" w:bidi="en_US"/>
        </w:rPr>
        <w:t>.</w:t>
      </w:r>
    </w:p>
    <w:p>
      <w:pPr/>
      <w:r>
        <w:rPr>
          <w:lang w:val="en_US" w:bidi="en_US"/>
        </w:rPr>
      </w:r>
      <w:r>
        <w:rPr>
          <w:lang w:val="en_US" w:bidi="en_US"/>
        </w:rPr>
        <w:t>Both lines describe the character qualities that make a king’s rule stable and secure.</w:t>
      </w:r>
    </w:p>
    <w:p>
      <w:pPr>
        <w:pStyle w:val="Heading5"/>
      </w:pPr>
      <w:r>
        <w:rPr>
          <w:lang w:val="en_US" w:bidi="en_US"/>
        </w:rPr>
        <w:t>20:28a</w:t>
      </w:r>
    </w:p>
    <w:p>
      <w:pPr/>
      <w:r>
        <w:rPr>
          <w:lang w:val="en_US" w:bidi="en_US"/>
        </w:rPr>
      </w:r>
      <w:r>
        <w:rPr>
          <w:b/>
          <w:lang w:val="en_US" w:bidi="en_US"/>
        </w:rPr>
        <w:t>Loving devotion and faithfulness preserve a king;</w:t>
      </w:r>
    </w:p>
    <w:p>
      <w:pPr>
        <w:pStyle w:val="ListBullet"/>
        <w:spacing w:line="240" w:lineRule="auto"/>
        <w:ind w:left="720"/>
      </w:pPr>
      <w:r>
        <w:rPr>
          <w:lang w:val="en_US" w:bidi="en_US"/>
        </w:rPr>
      </w:r>
      <w:r>
        <w:rPr>
          <w:lang w:val="en_US" w:bidi="en_US"/>
        </w:rPr>
        <w:t xml:space="preserve">Loyal love and trustworthiness </w:t>
      </w:r>
      <w:r>
        <w:rPr>
          <w:lang w:val="en_US" w:bidi="en_US"/>
        </w:rPr>
        <w:t>are like guards that</w:t>
      </w:r>
      <w:r>
        <w:rPr>
          <w:lang w:val="en_US" w:bidi="en_US"/>
        </w:rPr>
        <w:t xml:space="preserve"> protect a king.</w:t>
      </w:r>
    </w:p>
    <w:p>
      <w:pPr>
        <w:pStyle w:val="ListBullet"/>
        <w:spacing w:line="240" w:lineRule="auto"/>
        <w:ind w:left="720"/>
      </w:pPr>
      <w:r>
        <w:rPr>
          <w:lang w:val="en_US" w:bidi="en_US"/>
        </w:rPr>
      </w:r>
      <w:r>
        <w:rPr>
          <w:lang w:val="en_US" w:bidi="en_US"/>
        </w:rPr>
        <w:t>If a ruler shows</w:t>
      </w:r>
      <w:r>
        <w:rPr>
          <w:lang w:val="en_US" w:bidi="en_US"/>
        </w:rPr>
        <w:t xml:space="preserve"> consistent love and kindness </w:t>
      </w:r>
      <w:r>
        <w:rPr>
          <w:lang w:val="en_US" w:bidi="en_US"/>
        </w:rPr>
        <w:t>to others</w:t>
      </w:r>
      <w:r>
        <w:rPr>
          <w:lang w:val="en_US" w:bidi="en_US"/>
        </w:rPr>
        <w:t xml:space="preserve"> and can be trusted to do what he says, he will be safe.</w:t>
      </w:r>
    </w:p>
    <w:p>
      <w:pPr/>
      <w:r>
        <w:rPr>
          <w:lang w:val="en_US" w:bidi="en_US"/>
        </w:rPr>
      </w:r>
      <w:r>
        <w:rPr>
          <w:b/>
          <w:lang w:val="en_US" w:bidi="en_US"/>
        </w:rPr>
        <w:t>Loving devotion and faithfulness preserve a king:</w:t>
      </w:r>
      <w:r>
        <w:rPr>
          <w:lang w:val="en_US" w:bidi="en_US"/>
        </w:rPr>
        <w:t xml:space="preserve"> There are two ways to interpret the one who shows </w:t>
      </w:r>
      <w:r>
        <w:rPr>
          <w:i/>
          <w:lang w:val="en_US" w:bidi="en_US"/>
        </w:rPr>
        <w:t>Loving devotion</w:t>
      </w:r>
      <w:r>
        <w:rPr>
          <w:lang w:val="en_US" w:bidi="en_US"/>
        </w:rPr>
        <w:t xml:space="preserve"> and </w:t>
      </w:r>
      <w:r>
        <w:rPr>
          <w:i/>
          <w:lang w:val="en_US" w:bidi="en_US"/>
        </w:rPr>
        <w:t>faithfulness</w:t>
      </w:r>
      <w:r>
        <w:rPr>
          <w:lang w:val="en_US" w:bidi="en_US"/>
        </w:rPr>
        <w:t>. Except for the CEV, the versions used in preparing these Notes are all ambiguous, so they will not be listed below:</w:t>
      </w:r>
    </w:p>
    <w:p>
      <w:pPr>
        <w:pStyle w:val="ListNumber"/>
        <w:numPr>
          <w:ilvl w:val="0"/>
          <w:numId w:val="242"/>
        </w:numPr>
        <w:spacing w:line="240" w:lineRule="auto"/>
        <w:ind w:left="720"/>
      </w:pPr>
      <w:r>
        <w:rPr>
          <w:lang w:val="en_US" w:bidi="en_US"/>
        </w:rPr>
      </w:r>
      <w:r>
        <w:rPr>
          <w:u w:val="single"/>
          <w:lang w:val="en_US" w:bidi="en_US"/>
        </w:rPr>
        <w:t>The king is the one who shows love and faithfulness</w:t>
      </w:r>
      <w:r>
        <w:rPr>
          <w:lang w:val="en_US" w:bidi="en_US"/>
        </w:rPr>
        <w:t>, primarily to his people, but also to God.</w:t>
      </w:r>
    </w:p>
    <w:p>
      <w:pPr>
        <w:pStyle w:val="ListNumber"/>
        <w:spacing w:line="240" w:lineRule="auto"/>
        <w:ind w:left="720"/>
      </w:pPr>
      <w:r>
        <w:rPr>
          <w:lang w:val="en_US" w:bidi="en_US"/>
        </w:rPr>
      </w:r>
      <w:r>
        <w:rPr>
          <w:u w:val="single"/>
          <w:lang w:val="en_US" w:bidi="en_US"/>
        </w:rPr>
        <w:t>God is the one who shows love and faithfulness to the king</w:t>
      </w:r>
      <w:r>
        <w:rPr>
          <w:lang w:val="en_US" w:bidi="en_US"/>
        </w:rPr>
        <w:t>. For example:</w:t>
      </w:r>
      <w:r>
        <w:rPr>
          <w:lang w:val="en_US" w:bidi="en_US"/>
        </w:rPr>
        <w:t>Rulers are protected by God’s mercy and loyalty (CEV)</w:t>
      </w:r>
    </w:p>
    <w:p>
      <w:pPr/>
      <w:r>
        <w:rPr>
          <w:lang w:val="en_US" w:bidi="en_US"/>
        </w:rPr>
      </w:r>
      <w:r>
        <w:rPr>
          <w:lang w:val="en_US" w:bidi="en_US"/>
        </w:rPr>
        <w:t>It is recommended that you translate in a way that allows both interpretations. Both have good scholarly support.</w:t>
      </w:r>
      <w:r>
        <w:rPr>
          <w:lang w:val="en_US" w:bidi="en_US"/>
        </w:rPr>
        <w:t>Scholars who support interpretation (1) include UBS, Waltke, Fox, Toy, Delitzsch, Garrett, and Longman. Scholars who support interpretation (2) include Ross, McKane, Murphy, and Hubbard.</w:t>
      </w:r>
      <w:r>
        <w:rPr>
          <w:lang w:val="en_US" w:bidi="en_US"/>
        </w:rPr>
        <w:t xml:space="preserve"> If you need to make one interpretation explicit, it is recommended that you follow interpretation (1). In that case, it is also recommended that you put the other interpretation in a footnote. An example of such a footnote is:</w:t>
      </w:r>
    </w:p>
    <w:p>
      <w:pPr/>
      <w:r>
        <w:rPr>
          <w:lang w:val="en_US" w:bidi="en_US"/>
        </w:rPr>
      </w:r>
      <w:r>
        <w:rPr>
          <w:lang w:val="en_US" w:bidi="en_US"/>
        </w:rPr>
        <w:t>In Hebrew, it does not say who shows love and faithfulness. It could be the king, as in the second part of the verse. It could also be God.</w:t>
      </w:r>
    </w:p>
    <w:p>
      <w:pPr/>
      <w:r>
        <w:rPr>
          <w:lang w:val="en_US" w:bidi="en_US"/>
        </w:rPr>
      </w:r>
      <w:r>
        <w:rPr>
          <w:lang w:val="en_US" w:bidi="en_US"/>
        </w:rPr>
        <w:t>Reasons for recommending interpretation (1) are:</w:t>
      </w:r>
    </w:p>
    <w:p>
      <w:pPr>
        <w:pStyle w:val="ListNumber"/>
        <w:numPr>
          <w:ilvl w:val="0"/>
          <w:numId w:val="243"/>
        </w:numPr>
        <w:spacing w:line="240" w:lineRule="auto"/>
        <w:ind w:left="720"/>
      </w:pPr>
      <w:r>
        <w:rPr>
          <w:lang w:val="en_US" w:bidi="en_US"/>
        </w:rPr>
      </w:r>
      <w:r>
        <w:rPr>
          <w:lang w:val="en_US" w:bidi="en_US"/>
        </w:rPr>
        <w:t>Elsewhere in Proverbs, the word pair “loving devotion and faithfulness” refers to qualities that people show rather than qualities that God shows.</w:t>
      </w:r>
    </w:p>
    <w:p>
      <w:pPr>
        <w:pStyle w:val="ListNumber"/>
        <w:spacing w:line="240" w:lineRule="auto"/>
        <w:ind w:left="720"/>
      </w:pPr>
      <w:r>
        <w:rPr>
          <w:lang w:val="en_US" w:bidi="en_US"/>
        </w:rPr>
      </w:r>
      <w:r>
        <w:rPr>
          <w:lang w:val="en_US" w:bidi="en_US"/>
        </w:rPr>
        <w:t>Most of the verses in Proverbs about a king describe the king’s interaction with his subjects or the way that he rules. They do not describe God’s interactions with the king. See the note on “love and faithfulness” at 3:3a.</w:t>
      </w:r>
    </w:p>
    <w:p>
      <w:pPr/>
      <w:r>
        <w:rPr>
          <w:lang w:val="en_US" w:bidi="en_US"/>
        </w:rPr>
      </w:r>
      <w:r>
        <w:rPr>
          <w:lang w:val="en_US" w:bidi="en_US"/>
        </w:rPr>
        <w:t xml:space="preserve">In this clause, </w:t>
      </w:r>
      <w:r>
        <w:rPr>
          <w:i/>
          <w:lang w:val="en_US" w:bidi="en_US"/>
        </w:rPr>
        <w:t>Loving devotion and faithfulness</w:t>
      </w:r>
      <w:r>
        <w:rPr>
          <w:lang w:val="en_US" w:bidi="en_US"/>
        </w:rPr>
        <w:t xml:space="preserve"> are personified. They are described as guards who protect a king. When a king shows these qualities in the way that he rules the people of his country, he will remain in power.</w:t>
      </w:r>
    </w:p>
    <w:p>
      <w:pPr/>
      <w:r>
        <w:rPr>
          <w:lang w:val="en_US" w:bidi="en_US"/>
        </w:rPr>
      </w:r>
      <w:r>
        <w:rPr>
          <w:b/>
          <w:lang w:val="en_US" w:bidi="en_US"/>
        </w:rPr>
        <w:t>Loving devotion:</w:t>
      </w:r>
      <w:r>
        <w:rPr>
          <w:lang w:val="en_US" w:bidi="en_US"/>
        </w:rPr>
        <w:t xml:space="preserve"> The word that the BSB translates as </w:t>
      </w:r>
      <w:r>
        <w:rPr>
          <w:i/>
          <w:lang w:val="en_US" w:bidi="en_US"/>
        </w:rPr>
        <w:t>Loving devotion</w:t>
      </w:r>
      <w:r>
        <w:rPr>
          <w:lang w:val="en_US" w:bidi="en_US"/>
        </w:rPr>
        <w:t xml:space="preserve"> refers here to the consistent love and kindness that a king shows to his subjects. For ways to translate this word, see the note on “loving devotion” at 3:3a.</w:t>
      </w:r>
    </w:p>
    <w:p>
      <w:pPr/>
      <w:r>
        <w:rPr>
          <w:lang w:val="en_US" w:bidi="en_US"/>
        </w:rPr>
      </w:r>
      <w:r>
        <w:rPr>
          <w:b/>
          <w:lang w:val="en_US" w:bidi="en_US"/>
        </w:rPr>
        <w:t>faithfulness:</w:t>
      </w:r>
      <w:r>
        <w:rPr>
          <w:lang w:val="en_US" w:bidi="en_US"/>
        </w:rPr>
        <w:t xml:space="preserve"> The word that the BSB translates as </w:t>
      </w:r>
      <w:r>
        <w:rPr>
          <w:i/>
          <w:lang w:val="en_US" w:bidi="en_US"/>
        </w:rPr>
        <w:t>faithfulness</w:t>
      </w:r>
      <w:r>
        <w:rPr>
          <w:lang w:val="en_US" w:bidi="en_US"/>
        </w:rPr>
        <w:t xml:space="preserve"> refers here to the king’s trustworthiness and reliability.</w:t>
      </w:r>
    </w:p>
    <w:p>
      <w:pPr/>
      <w:r>
        <w:rPr>
          <w:lang w:val="en_US" w:bidi="en_US"/>
        </w:rPr>
      </w:r>
      <w:r>
        <w:rPr>
          <w:lang w:val="en_US" w:bidi="en_US"/>
        </w:rPr>
        <w:t>Some other ways to translate this clause are:</w:t>
      </w:r>
    </w:p>
    <w:p>
      <w:pPr>
        <w:pStyle w:val="ListBullet"/>
        <w:spacing w:line="240" w:lineRule="auto"/>
        <w:ind w:left="720"/>
      </w:pPr>
      <w:r>
        <w:rPr>
          <w:lang w:val="en_US" w:bidi="en_US"/>
        </w:rPr>
      </w:r>
      <w:r>
        <w:rPr>
          <w:lang w:val="en_US" w:bidi="en_US"/>
        </w:rPr>
        <w:t>Keep the personification. For example:</w:t>
      </w:r>
      <w:r>
        <w:rPr>
          <w:lang w:val="en_US" w:bidi="en_US"/>
        </w:rPr>
        <w:t>Unfailing love and faithfulness protect the king (NLT)</w:t>
      </w:r>
      <w:r>
        <w:rPr>
          <w:lang w:val="en_US" w:bidi="en_US"/>
        </w:rPr>
        <w:t>Loyalty and faithfulness preserve the king (NRSV)</w:t>
      </w:r>
    </w:p>
    <w:p>
      <w:pPr>
        <w:pStyle w:val="ListBullet"/>
        <w:spacing w:line="240" w:lineRule="auto"/>
        <w:ind w:left="720"/>
      </w:pPr>
      <w:r>
        <w:rPr>
          <w:lang w:val="en_US" w:bidi="en_US"/>
        </w:rPr>
      </w:r>
      <w:r>
        <w:rPr>
          <w:lang w:val="en_US" w:bidi="en_US"/>
        </w:rPr>
        <w:t>Change the personification to a simile. For example:</w:t>
      </w:r>
      <w:r>
        <w:rPr>
          <w:lang w:val="en_US" w:bidi="en_US"/>
        </w:rPr>
        <w:t>The kindness and trustworthiness that a king shows to others are like two guards that protect him.</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 king is safe/protected as long as he is loving and kind and can be trusted to fulfill his obligations.</w:t>
      </w:r>
    </w:p>
    <w:p>
      <w:pPr>
        <w:pStyle w:val="Heading5"/>
      </w:pPr>
      <w:r>
        <w:rPr>
          <w:lang w:val="en_US" w:bidi="en_US"/>
        </w:rPr>
        <w:t>20:28b</w:t>
      </w:r>
    </w:p>
    <w:p>
      <w:pPr/>
      <w:r>
        <w:rPr>
          <w:lang w:val="en_US" w:bidi="en_US"/>
        </w:rPr>
      </w:r>
      <w:r>
        <w:rPr>
          <w:b/>
          <w:lang w:val="en_US" w:bidi="en_US"/>
        </w:rPr>
        <w:t>by these he maintains his throne.</w:t>
      </w:r>
    </w:p>
    <w:p>
      <w:pPr>
        <w:pStyle w:val="ListBullet"/>
        <w:spacing w:line="240" w:lineRule="auto"/>
        <w:ind w:left="720"/>
      </w:pPr>
      <w:r>
        <w:rPr>
          <w:lang w:val="en_US" w:bidi="en_US"/>
        </w:rPr>
      </w:r>
      <w:r>
        <w:rPr>
          <w:lang w:val="en_US" w:bidi="en_US"/>
        </w:rPr>
        <w:t xml:space="preserve">If he is loving and merciful </w:t>
      </w:r>
      <w:r>
        <w:rPr>
          <w:lang w:val="en_US" w:bidi="en_US"/>
        </w:rPr>
        <w:t>to others</w:t>
      </w:r>
      <w:r>
        <w:rPr>
          <w:lang w:val="en_US" w:bidi="en_US"/>
        </w:rPr>
        <w:t>, his rule/government will be secure/stable.</w:t>
      </w:r>
    </w:p>
    <w:p>
      <w:pPr>
        <w:pStyle w:val="ListBullet"/>
        <w:spacing w:line="240" w:lineRule="auto"/>
        <w:ind w:left="720"/>
      </w:pPr>
      <w:r>
        <w:rPr>
          <w:lang w:val="en_US" w:bidi="en_US"/>
        </w:rPr>
      </w:r>
      <w:r>
        <w:rPr>
          <w:lang w:val="en_US" w:bidi="en_US"/>
        </w:rPr>
        <w:t xml:space="preserve">He will continue to rule/govern </w:t>
      </w:r>
      <w:r>
        <w:rPr>
          <w:lang w:val="en_US" w:bidi="en_US"/>
        </w:rPr>
        <w:t>his country</w:t>
      </w:r>
      <w:r>
        <w:rPr>
          <w:lang w:val="en_US" w:bidi="en_US"/>
        </w:rPr>
        <w:t xml:space="preserve"> as long as he is loving and kind.</w:t>
      </w:r>
    </w:p>
    <w:p>
      <w:pPr/>
      <w:r>
        <w:rPr>
          <w:lang w:val="en_US" w:bidi="en_US"/>
        </w:rPr>
      </w:r>
      <w:r>
        <w:rPr>
          <w:b/>
          <w:lang w:val="en_US" w:bidi="en_US"/>
        </w:rPr>
        <w:t>by these he maintains his throne:</w:t>
      </w:r>
      <w:r>
        <w:rPr>
          <w:lang w:val="en_US" w:bidi="en_US"/>
        </w:rPr>
        <w:t xml:space="preserve"> There is a textual issue here:</w:t>
      </w:r>
    </w:p>
    <w:p>
      <w:pPr>
        <w:pStyle w:val="ListNumber"/>
        <w:numPr>
          <w:ilvl w:val="0"/>
          <w:numId w:val="244"/>
        </w:numPr>
        <w:spacing w:line="240" w:lineRule="auto"/>
        <w:ind w:left="720"/>
      </w:pPr>
      <w:r>
        <w:rPr>
          <w:lang w:val="en_US" w:bidi="en_US"/>
        </w:rPr>
      </w:r>
      <w:r>
        <w:rPr>
          <w:lang w:val="en_US" w:bidi="en_US"/>
        </w:rPr>
        <w:t>The Masoretic Text has: “</w:t>
      </w:r>
      <w:r>
        <w:rPr>
          <w:u w:val="single"/>
          <w:lang w:val="en_US" w:bidi="en_US"/>
        </w:rPr>
        <w:t>through love</w:t>
      </w:r>
      <w:r>
        <w:rPr>
          <w:lang w:val="en_US" w:bidi="en_US"/>
        </w:rPr>
        <w:t>.” For example:</w:t>
      </w:r>
      <w:r>
        <w:rPr>
          <w:lang w:val="en_US" w:bidi="en_US"/>
        </w:rPr>
        <w:t xml:space="preserve">and his throne is upheld by loyal love (NET) </w:t>
      </w:r>
      <w:r>
        <w:rPr>
          <w:i/>
          <w:lang w:val="en_US" w:bidi="en_US"/>
        </w:rPr>
        <w:t>(BSB, CEV, ESV, GW, KJV, NCV, NET, NIV, NJPS, NLT)</w:t>
      </w:r>
    </w:p>
    <w:p>
      <w:pPr>
        <w:pStyle w:val="ListNumber"/>
        <w:spacing w:line="240" w:lineRule="auto"/>
        <w:ind w:left="720"/>
      </w:pPr>
      <w:r>
        <w:rPr>
          <w:lang w:val="en_US" w:bidi="en_US"/>
        </w:rPr>
      </w:r>
      <w:r>
        <w:rPr>
          <w:lang w:val="en_US" w:bidi="en_US"/>
        </w:rPr>
        <w:t>The LXX has: “</w:t>
      </w:r>
      <w:r>
        <w:rPr>
          <w:u w:val="single"/>
          <w:lang w:val="en_US" w:bidi="en_US"/>
        </w:rPr>
        <w:t>through justice/righteousness</w:t>
      </w:r>
      <w:r>
        <w:rPr>
          <w:lang w:val="en_US" w:bidi="en_US"/>
        </w:rPr>
        <w:t>.” For example:</w:t>
      </w:r>
      <w:r>
        <w:rPr>
          <w:lang w:val="en_US" w:bidi="en_US"/>
        </w:rPr>
        <w:t xml:space="preserve">and his throne is upheld by righteousness (NRSV) </w:t>
      </w:r>
      <w:r>
        <w:rPr>
          <w:i/>
          <w:lang w:val="en_US" w:bidi="en_US"/>
        </w:rPr>
        <w:t>(NAB, NASB, NJB, NRSV, REB, GNT)</w:t>
      </w:r>
    </w:p>
    <w:p>
      <w:pPr/>
      <w:r>
        <w:rPr>
          <w:lang w:val="en_US" w:bidi="en_US"/>
        </w:rPr>
      </w:r>
      <w:r>
        <w:rPr>
          <w:lang w:val="en_US" w:bidi="en_US"/>
        </w:rPr>
        <w:t>It is recommended that you follow option (1), along with most scholars.</w:t>
      </w:r>
      <w:r>
        <w:rPr>
          <w:lang w:val="en_US" w:bidi="en_US"/>
        </w:rPr>
        <w:t>The HOTTP also recommends the Hebrew text with a B rating.</w:t>
      </w:r>
      <w:r>
        <w:rPr>
          <w:lang w:val="en_US" w:bidi="en_US"/>
        </w:rPr>
        <w:t xml:space="preserve"> However, many versions prefer option (2). So you may want to add a footnote that indicates what it says in the Greek translation (LXX). For example:</w:t>
      </w:r>
    </w:p>
    <w:p>
      <w:pPr/>
      <w:r>
        <w:rPr>
          <w:lang w:val="en_US" w:bidi="en_US"/>
        </w:rPr>
      </w:r>
      <w:r>
        <w:rPr>
          <w:lang w:val="en_US" w:bidi="en_US"/>
        </w:rPr>
        <w:t>What is written in the Hebrew (Masoretic Text) is “love.” What is written in The Greek translation (LXX) is “justice/righteousness.”</w:t>
      </w:r>
    </w:p>
    <w:p>
      <w:pPr/>
      <w:r>
        <w:rPr>
          <w:lang w:val="en_US" w:bidi="en_US"/>
        </w:rPr>
      </w:r>
      <w:r>
        <w:rPr>
          <w:b/>
          <w:lang w:val="en_US" w:bidi="en_US"/>
        </w:rPr>
        <w:t>his throne:</w:t>
      </w:r>
      <w:r>
        <w:rPr>
          <w:lang w:val="en_US" w:bidi="en_US"/>
        </w:rPr>
        <w:t xml:space="preserve"> This phrase is a figure of speech here. A king’s </w:t>
      </w:r>
      <w:r>
        <w:rPr>
          <w:i/>
          <w:lang w:val="en_US" w:bidi="en_US"/>
        </w:rPr>
        <w:t>throne</w:t>
      </w:r>
      <w:r>
        <w:rPr>
          <w:lang w:val="en_US" w:bidi="en_US"/>
        </w:rPr>
        <w:t xml:space="preserve"> represents his authority, position, or rule as king.</w:t>
      </w:r>
    </w:p>
    <w:p>
      <w:pPr/>
      <w:r>
        <w:rPr>
          <w:lang w:val="en_US" w:bidi="en_US"/>
        </w:rPr>
      </w:r>
      <w:r>
        <w:rPr>
          <w:lang w:val="en_US" w:bidi="en_US"/>
        </w:rPr>
        <w:t>Some other ways to translate 20:28b are:</w:t>
      </w:r>
    </w:p>
    <w:p>
      <w:pPr/>
      <w:r>
        <w:rPr>
          <w:lang w:val="en_US" w:bidi="en_US"/>
        </w:rPr>
      </w:r>
      <w:r>
        <w:rPr>
          <w:lang w:val="en_US" w:bidi="en_US"/>
        </w:rPr>
        <w:t>they must be merciful for their kingdoms to last (CEV)</w:t>
      </w:r>
    </w:p>
    <w:p>
      <w:pPr/>
      <w:r>
        <w:rPr>
          <w:lang w:val="en_US" w:bidi="en_US"/>
        </w:rPr>
      </w:r>
      <w:r>
        <w:rPr>
          <w:lang w:val="en_US" w:bidi="en_US"/>
        </w:rPr>
        <w:t>He will maintain his rule by being kind and loving.</w:t>
      </w:r>
      <w:r>
        <w:rPr>
          <w:lang w:val="en_US" w:bidi="en_US"/>
        </w:rPr>
      </w:r>
      <w:r>
        <w:rPr>
          <w:lang w:val="en_US" w:bidi="en_US"/>
        </w:rPr>
      </w:r>
    </w:p>
    <w:p>
      <w:pPr/>
      <w:r>
        <w:rPr>
          <w:lang w:val="en_US" w:bidi="en_US"/>
        </w:rPr>
      </w:r>
    </w:p>
    <w:p>
      <w:pPr>
        <w:pStyle w:val="Heading2"/>
      </w:pPr>
      <w:r>
        <w:rPr>
          <w:lang w:val="en_US" w:bidi="en_US"/>
        </w:rPr>
        <w:t>Proverbs 20:29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20:29</w:t>
      </w:r>
    </w:p>
    <w:p>
      <w:pPr/>
      <w:r>
        <w:rPr>
          <w:lang w:val="en_US" w:bidi="en_US"/>
        </w:rPr>
      </w:r>
      <w:r>
        <w:rPr>
          <w:lang w:val="en_US" w:bidi="en_US"/>
        </w:rPr>
        <w:t>This proverb contrasts characteristics that people admire in men who are young and those who are old.</w:t>
      </w:r>
    </w:p>
    <w:p>
      <w:pPr/>
      <w:r>
        <w:rPr>
          <w:lang w:val="en_US" w:bidi="en_US"/>
        </w:rPr>
      </w:r>
      <w:r>
        <w:rPr>
          <w:vertAlign w:val="superscript"/>
          <w:lang w:val="en_US" w:bidi="en_US"/>
        </w:rPr>
        <w:t>29a</w:t>
      </w:r>
      <w:r>
        <w:rPr>
          <w:lang w:val="en_US" w:bidi="en_US"/>
        </w:rPr>
        <w:t xml:space="preserve"> </w:t>
      </w:r>
      <w:r>
        <w:rPr>
          <w:u w:val="single"/>
          <w:lang w:val="en_US" w:bidi="en_US"/>
        </w:rPr>
        <w:t>The glory</w:t>
      </w:r>
      <w:r>
        <w:rPr>
          <w:lang w:val="en_US" w:bidi="en_US"/>
        </w:rPr>
        <w:t xml:space="preserve"> </w:t>
      </w:r>
      <w:r>
        <w:rPr>
          <w:b/>
          <w:lang w:val="en_US" w:bidi="en_US"/>
        </w:rPr>
        <w:t>of young men</w:t>
      </w:r>
      <w:r>
        <w:rPr>
          <w:lang w:val="en_US" w:bidi="en_US"/>
        </w:rPr>
        <w:t xml:space="preserve"> is </w:t>
      </w:r>
      <w:r>
        <w:rPr>
          <w:b/>
          <w:lang w:val="en_US" w:bidi="en_US"/>
        </w:rPr>
        <w:t>their strength</w:t>
      </w:r>
      <w:r>
        <w:rPr>
          <w:lang w:val="en_US" w:bidi="en_US"/>
        </w:rPr>
        <w:t>,</w:t>
      </w:r>
    </w:p>
    <w:p>
      <w:pPr/>
      <w:r>
        <w:rPr>
          <w:lang w:val="en_US" w:bidi="en_US"/>
        </w:rPr>
      </w:r>
      <w:r>
        <w:rPr>
          <w:vertAlign w:val="superscript"/>
          <w:lang w:val="en_US" w:bidi="en_US"/>
        </w:rPr>
        <w:t>29b</w:t>
      </w:r>
      <w:r>
        <w:rPr>
          <w:lang w:val="en_US" w:bidi="en_US"/>
        </w:rPr>
        <w:t xml:space="preserve">and </w:t>
      </w:r>
      <w:r>
        <w:rPr>
          <w:b/>
          <w:lang w:val="en_US" w:bidi="en_US"/>
        </w:rPr>
        <w:t>gray hair</w:t>
      </w:r>
      <w:r>
        <w:rPr>
          <w:lang w:val="en_US" w:bidi="en_US"/>
        </w:rPr>
        <w:t xml:space="preserve"> </w:t>
      </w:r>
      <w:r>
        <w:rPr>
          <w:u w:val="single"/>
          <w:lang w:val="en_US" w:bidi="en_US"/>
        </w:rPr>
        <w:t>is the splendor</w:t>
      </w:r>
      <w:r>
        <w:rPr>
          <w:lang w:val="en_US" w:bidi="en_US"/>
        </w:rPr>
        <w:t xml:space="preserve"> </w:t>
      </w:r>
      <w:r>
        <w:rPr>
          <w:b/>
          <w:lang w:val="en_US" w:bidi="en_US"/>
        </w:rPr>
        <w:t>of the old</w:t>
      </w:r>
      <w:r>
        <w:rPr>
          <w:lang w:val="en_US" w:bidi="en_US"/>
        </w:rPr>
        <w:t>.</w:t>
      </w:r>
    </w:p>
    <w:p>
      <w:pPr/>
      <w:r>
        <w:rPr>
          <w:lang w:val="en_US" w:bidi="en_US"/>
        </w:rPr>
      </w:r>
      <w:r>
        <w:rPr>
          <w:lang w:val="en_US" w:bidi="en_US"/>
        </w:rPr>
        <w:t>The BSB has used a chiasm to emphasize the contrast between the different characteristics. In Hebrew, the parallel parts occur in the same order, as in the ESV:</w:t>
      </w:r>
    </w:p>
    <w:p>
      <w:pPr/>
      <w:r>
        <w:rPr>
          <w:lang w:val="en_US" w:bidi="en_US"/>
        </w:rPr>
      </w:r>
      <w:r>
        <w:rPr>
          <w:vertAlign w:val="superscript"/>
          <w:lang w:val="en_US" w:bidi="en_US"/>
        </w:rPr>
        <w:t>29a</w:t>
      </w:r>
      <w:r>
        <w:rPr>
          <w:lang w:val="en_US" w:bidi="en_US"/>
        </w:rPr>
        <w:t xml:space="preserve"> </w:t>
      </w:r>
      <w:r>
        <w:rPr>
          <w:u w:val="single"/>
          <w:lang w:val="en_US" w:bidi="en_US"/>
        </w:rPr>
        <w:t>The glory</w:t>
      </w:r>
      <w:r>
        <w:rPr>
          <w:lang w:val="en_US" w:bidi="en_US"/>
        </w:rPr>
        <w:t xml:space="preserve"> </w:t>
      </w:r>
      <w:r>
        <w:rPr>
          <w:b/>
          <w:lang w:val="en_US" w:bidi="en_US"/>
        </w:rPr>
        <w:t>of young men</w:t>
      </w:r>
      <w:r>
        <w:rPr>
          <w:lang w:val="en_US" w:bidi="en_US"/>
        </w:rPr>
        <w:t xml:space="preserve"> </w:t>
      </w:r>
      <w:r>
        <w:rPr>
          <w:b/>
          <w:lang w:val="en_US" w:bidi="en_US"/>
        </w:rPr>
        <w:t>is their strength</w:t>
      </w:r>
      <w:r>
        <w:rPr>
          <w:lang w:val="en_US" w:bidi="en_US"/>
        </w:rPr>
        <w:t>,</w:t>
      </w:r>
    </w:p>
    <w:p>
      <w:pPr/>
      <w:r>
        <w:rPr>
          <w:lang w:val="en_US" w:bidi="en_US"/>
        </w:rPr>
      </w:r>
      <w:r>
        <w:rPr>
          <w:vertAlign w:val="superscript"/>
          <w:lang w:val="en_US" w:bidi="en_US"/>
        </w:rPr>
        <w:t>29b</w:t>
      </w:r>
      <w:r>
        <w:rPr>
          <w:lang w:val="en_US" w:bidi="en_US"/>
        </w:rPr>
        <w:t xml:space="preserve">but </w:t>
      </w:r>
      <w:r>
        <w:rPr>
          <w:u w:val="single"/>
          <w:lang w:val="en_US" w:bidi="en_US"/>
        </w:rPr>
        <w:t>the splendor</w:t>
      </w:r>
      <w:r>
        <w:rPr>
          <w:lang w:val="en_US" w:bidi="en_US"/>
        </w:rPr>
        <w:t xml:space="preserve"> </w:t>
      </w:r>
      <w:r>
        <w:rPr>
          <w:b/>
          <w:lang w:val="en_US" w:bidi="en_US"/>
        </w:rPr>
        <w:t>of the old</w:t>
      </w:r>
      <w:r>
        <w:rPr>
          <w:lang w:val="en_US" w:bidi="en_US"/>
        </w:rPr>
        <w:t xml:space="preserve"> </w:t>
      </w:r>
      <w:r>
        <w:rPr>
          <w:b/>
          <w:lang w:val="en_US" w:bidi="en_US"/>
        </w:rPr>
        <w:t>is their gray hair</w:t>
      </w:r>
      <w:r>
        <w:rPr>
          <w:lang w:val="en_US" w:bidi="en_US"/>
        </w:rPr>
        <w:t>. (ESV)</w:t>
      </w:r>
    </w:p>
    <w:p>
      <w:pPr/>
      <w:r>
        <w:rPr>
          <w:lang w:val="en_US" w:bidi="en_US"/>
        </w:rPr>
      </w:r>
      <w:r>
        <w:rPr>
          <w:lang w:val="en_US" w:bidi="en_US"/>
        </w:rPr>
        <w:t>Notice that the ESV has used the conjunction “but” to introduce the contrast. The BSB uses “and.” The NIV does not use a conjunction. Connect the two lines of this verse in a way that expresses this kind of contrast effectively and naturally.</w:t>
      </w:r>
    </w:p>
    <w:p>
      <w:pPr>
        <w:pStyle w:val="Heading5"/>
      </w:pPr>
      <w:r>
        <w:rPr>
          <w:lang w:val="en_US" w:bidi="en_US"/>
        </w:rPr>
        <w:t>20:29a–b</w:t>
      </w:r>
    </w:p>
    <w:p>
      <w:pPr/>
      <w:r>
        <w:rPr>
          <w:lang w:val="en_US" w:bidi="en_US"/>
        </w:rPr>
      </w:r>
      <w:r>
        <w:rPr>
          <w:b/>
          <w:lang w:val="en_US" w:bidi="en_US"/>
        </w:rPr>
        <w:t>The glory…the splendor:</w:t>
      </w:r>
      <w:r>
        <w:rPr>
          <w:lang w:val="en_US" w:bidi="en_US"/>
        </w:rPr>
        <w:t xml:space="preserve"> These parallel terms have almost the same meaning here. For </w:t>
      </w:r>
      <w:r>
        <w:rPr>
          <w:i/>
          <w:lang w:val="en_US" w:bidi="en_US"/>
        </w:rPr>
        <w:t>glory</w:t>
      </w:r>
      <w:r>
        <w:rPr>
          <w:lang w:val="en_US" w:bidi="en_US"/>
        </w:rPr>
        <w:t xml:space="preserve">, see 4:9a–b, where the BSB translates the word as “beauty.” For </w:t>
      </w:r>
      <w:r>
        <w:rPr>
          <w:i/>
          <w:lang w:val="en_US" w:bidi="en_US"/>
        </w:rPr>
        <w:t>splendor</w:t>
      </w:r>
      <w:r>
        <w:rPr>
          <w:lang w:val="en_US" w:bidi="en_US"/>
        </w:rPr>
        <w:t>, see 14:28a, where the BSB translates the word as “splendor.” In this context, both terms refer to a characteristic in which a person takes pride or which other people admire. Some other ways that English versions translate these terms are:</w:t>
      </w:r>
    </w:p>
    <w:p>
      <w:pPr/>
      <w:r>
        <w:rPr>
          <w:lang w:val="en_US" w:bidi="en_US"/>
        </w:rPr>
      </w:r>
      <w:r>
        <w:rPr>
          <w:lang w:val="en_US" w:bidi="en_US"/>
        </w:rPr>
        <w:t>pride…ornament (NJB)</w:t>
      </w:r>
    </w:p>
    <w:p>
      <w:pPr/>
      <w:r>
        <w:rPr>
          <w:lang w:val="en_US" w:bidi="en_US"/>
        </w:rPr>
      </w:r>
      <w:r>
        <w:rPr>
          <w:lang w:val="en_US" w:bidi="en_US"/>
        </w:rPr>
        <w:t>glory…dignity (REB)</w:t>
      </w:r>
    </w:p>
    <w:p>
      <w:pPr/>
      <w:r>
        <w:rPr>
          <w:lang w:val="en_US" w:bidi="en_US"/>
        </w:rPr>
      </w:r>
      <w:r>
        <w:rPr>
          <w:lang w:val="en_US" w:bidi="en_US"/>
        </w:rPr>
        <w:t>We admire…respect (GNT)</w:t>
      </w:r>
    </w:p>
    <w:p>
      <w:pPr/>
      <w:r>
        <w:rPr>
          <w:lang w:val="en_US" w:bidi="en_US"/>
        </w:rPr>
      </w:r>
      <w:r>
        <w:rPr>
          <w:b/>
          <w:lang w:val="en_US" w:bidi="en_US"/>
        </w:rPr>
        <w:t>young men…the old:</w:t>
      </w:r>
      <w:r>
        <w:rPr>
          <w:lang w:val="en_US" w:bidi="en_US"/>
        </w:rPr>
        <w:t xml:space="preserve"> In Hebrew, the singular form of </w:t>
      </w:r>
      <w:r>
        <w:rPr>
          <w:i/>
          <w:lang w:val="en_US" w:bidi="en_US"/>
        </w:rPr>
        <w:t>young men</w:t>
      </w:r>
      <w:r>
        <w:rPr>
          <w:lang w:val="en_US" w:bidi="en_US"/>
        </w:rPr>
        <w:t xml:space="preserve"> refers to a young man in the prime of life. The masculine plural form used here can refer to young women as well as young men.</w:t>
      </w:r>
      <w:r>
        <w:rPr>
          <w:lang w:val="en_US" w:bidi="en_US"/>
        </w:rPr>
        <w:t>UBS (page 434).</w:t>
      </w:r>
      <w:r>
        <w:rPr>
          <w:lang w:val="en_US" w:bidi="en_US"/>
        </w:rPr>
        <w:t xml:space="preserve"> In the context of Proverbs, this verse refers primarily to young men and old men, as in the ESV (quoted above).</w:t>
      </w:r>
    </w:p>
    <w:p>
      <w:pPr/>
      <w:r>
        <w:rPr>
          <w:lang w:val="en_US" w:bidi="en_US"/>
        </w:rPr>
      </w:r>
      <w:r>
        <w:rPr>
          <w:lang w:val="en_US" w:bidi="en_US"/>
        </w:rPr>
        <w:t>If your language has gender-neutral terms for young people and old people, you may use those terms. Some languages use different terms for “young men” and “young women.” They also use different terms for “old men” and “old women.” If that is true in your language, it is probably better to use the set of terms that refers to men.</w:t>
      </w:r>
    </w:p>
    <w:p>
      <w:pPr>
        <w:pStyle w:val="Heading5"/>
      </w:pPr>
      <w:r>
        <w:rPr>
          <w:lang w:val="en_US" w:bidi="en_US"/>
        </w:rPr>
        <w:t>20:29a</w:t>
      </w:r>
    </w:p>
    <w:p>
      <w:pPr/>
      <w:r>
        <w:rPr>
          <w:lang w:val="en_US" w:bidi="en_US"/>
        </w:rPr>
      </w:r>
      <w:r>
        <w:rPr>
          <w:b/>
          <w:lang w:val="en_US" w:bidi="en_US"/>
        </w:rPr>
        <w:t>The glory of young men is their strength,</w:t>
      </w:r>
    </w:p>
    <w:p>
      <w:pPr>
        <w:pStyle w:val="ListBullet"/>
        <w:spacing w:line="240" w:lineRule="auto"/>
        <w:ind w:left="720"/>
      </w:pPr>
      <w:r>
        <w:rPr>
          <w:lang w:val="en_US" w:bidi="en_US"/>
        </w:rPr>
      </w:r>
      <w:r>
        <w:rPr>
          <w:lang w:val="en_US" w:bidi="en_US"/>
        </w:rPr>
        <w:t>Young men are proud of their strength.</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admire/respect young people because they are strong.</w:t>
      </w:r>
    </w:p>
    <w:p>
      <w:pPr/>
      <w:r>
        <w:rPr>
          <w:lang w:val="en_US" w:bidi="en_US"/>
        </w:rPr>
      </w:r>
      <w:r>
        <w:rPr>
          <w:b/>
          <w:lang w:val="en_US" w:bidi="en_US"/>
        </w:rPr>
        <w:t>The glory of young men is their strength:</w:t>
      </w:r>
      <w:r>
        <w:rPr>
          <w:lang w:val="en_US" w:bidi="en_US"/>
        </w:rPr>
        <w:t xml:space="preserve"> The word </w:t>
      </w:r>
      <w:r>
        <w:rPr>
          <w:i/>
          <w:lang w:val="en_US" w:bidi="en_US"/>
        </w:rPr>
        <w:t>strength</w:t>
      </w:r>
      <w:r>
        <w:rPr>
          <w:lang w:val="en_US" w:bidi="en_US"/>
        </w:rPr>
        <w:t xml:space="preserve"> refers here to physical strength and energy. Some other ways to translate 20:29a are:</w:t>
      </w:r>
    </w:p>
    <w:p>
      <w:pPr/>
      <w:r>
        <w:rPr>
          <w:lang w:val="en_US" w:bidi="en_US"/>
        </w:rPr>
      </w:r>
      <w:r>
        <w:rPr>
          <w:lang w:val="en_US" w:bidi="en_US"/>
        </w:rPr>
        <w:t>Young people take pride in their strength (NCV)</w:t>
      </w:r>
    </w:p>
    <w:p>
      <w:pPr/>
      <w:r>
        <w:rPr>
          <w:lang w:val="en_US" w:bidi="en_US"/>
        </w:rPr>
      </w:r>
      <w:r>
        <w:rPr>
          <w:lang w:val="en_US" w:bidi="en_US"/>
        </w:rPr>
        <w:t>We admire the strength of youth (GNT)</w:t>
      </w:r>
    </w:p>
    <w:p>
      <w:pPr>
        <w:pStyle w:val="Heading5"/>
      </w:pPr>
      <w:r>
        <w:rPr>
          <w:lang w:val="en_US" w:bidi="en_US"/>
        </w:rPr>
        <w:t>20:29b</w:t>
      </w:r>
    </w:p>
    <w:p>
      <w:pPr/>
      <w:r>
        <w:rPr>
          <w:lang w:val="en_US" w:bidi="en_US"/>
        </w:rPr>
      </w:r>
      <w:r>
        <w:rPr>
          <w:b/>
          <w:lang w:val="en_US" w:bidi="en_US"/>
        </w:rPr>
        <w:t>and gray hair is the splendor of the old.</w:t>
      </w:r>
    </w:p>
    <w:p>
      <w:pPr>
        <w:pStyle w:val="ListBullet"/>
        <w:spacing w:line="240" w:lineRule="auto"/>
        <w:ind w:left="720"/>
      </w:pPr>
      <w:r>
        <w:rPr>
          <w:lang w:val="en_US" w:bidi="en_US"/>
        </w:rPr>
      </w:r>
      <w:r>
        <w:rPr>
          <w:lang w:val="en_US" w:bidi="en_US"/>
        </w:rPr>
        <w:t>As for old men, it is their gray hair that gives them honor/respect.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respect/honor old people because they are wise and experienced.</w:t>
      </w:r>
    </w:p>
    <w:p>
      <w:pPr/>
      <w:r>
        <w:rPr>
          <w:lang w:val="en_US" w:bidi="en_US"/>
        </w:rPr>
      </w:r>
      <w:r>
        <w:rPr>
          <w:b/>
          <w:lang w:val="en_US" w:bidi="en_US"/>
        </w:rPr>
        <w:t>gray hair:</w:t>
      </w:r>
      <w:r>
        <w:rPr>
          <w:lang w:val="en_US" w:bidi="en_US"/>
        </w:rPr>
        <w:t xml:space="preserve"> In Hebrew, </w:t>
      </w:r>
      <w:r>
        <w:rPr>
          <w:i/>
          <w:lang w:val="en_US" w:bidi="en_US"/>
        </w:rPr>
        <w:t>gray hair</w:t>
      </w:r>
      <w:r>
        <w:rPr>
          <w:lang w:val="en_US" w:bidi="en_US"/>
        </w:rPr>
        <w:t xml:space="preserve"> is a single word. It is used here as a figure of speech (metonymy). It represents both old age and the wisdom and experience that accompany old age.</w:t>
      </w:r>
      <w:r>
        <w:rPr>
          <w:lang w:val="en_US" w:bidi="en_US"/>
        </w:rPr>
        <w:t>Ross (page 1049), Hubbard (page 306).</w:t>
      </w:r>
      <w:r>
        <w:rPr>
          <w:lang w:val="en_US" w:bidi="en_US"/>
        </w:rPr>
        <w:t xml:space="preserve"> Some ways to translate this figure of speech are:</w:t>
      </w:r>
    </w:p>
    <w:p>
      <w:pPr>
        <w:pStyle w:val="ListBullet"/>
        <w:spacing w:line="240" w:lineRule="auto"/>
        <w:ind w:left="720"/>
      </w:pPr>
      <w:r>
        <w:rPr>
          <w:lang w:val="en_US" w:bidi="en_US"/>
        </w:rPr>
      </w:r>
      <w:r>
        <w:rPr>
          <w:lang w:val="en_US" w:bidi="en_US"/>
        </w:rPr>
        <w:t>Use a similar figure of speech. For example:</w:t>
      </w:r>
      <w:r>
        <w:rPr>
          <w:lang w:val="en_US" w:bidi="en_US"/>
        </w:rPr>
        <w:t>their silver hair (GW)</w:t>
      </w:r>
    </w:p>
    <w:p>
      <w:pPr>
        <w:pStyle w:val="ListBullet"/>
        <w:spacing w:line="240" w:lineRule="auto"/>
        <w:ind w:left="720"/>
      </w:pPr>
      <w:r>
        <w:rPr>
          <w:lang w:val="en_US" w:bidi="en_US"/>
        </w:rPr>
      </w:r>
      <w:r>
        <w:rPr>
          <w:lang w:val="en_US" w:bidi="en_US"/>
        </w:rPr>
        <w:t>Make the meaning explicit along with the figure of speech. For example:</w:t>
      </w:r>
      <w:r>
        <w:rPr>
          <w:lang w:val="en_US" w:bidi="en_US"/>
        </w:rPr>
        <w:t>the gray hair of experience (NLT)</w:t>
      </w:r>
      <w:r>
        <w:rPr>
          <w:lang w:val="en_US" w:bidi="en_US"/>
        </w:rPr>
        <w:t>the gray hairs of wisdom (CEV)</w:t>
      </w:r>
      <w:r>
        <w:rPr>
          <w:lang w:val="en_US" w:bidi="en_US"/>
        </w:rPr>
        <w:t>the gray hair of age (GNT)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their old age</w:t>
      </w:r>
      <w:r>
        <w:rPr>
          <w:lang w:val="en_US" w:bidi="en_US"/>
        </w:rPr>
        <w:t>their wisdom/experience</w:t>
      </w:r>
    </w:p>
    <w:p>
      <w:pPr/>
      <w:r>
        <w:rPr>
          <w:lang w:val="en_US" w:bidi="en_US"/>
        </w:rPr>
      </w:r>
      <w:r>
        <w:rPr>
          <w:lang w:val="en_US" w:bidi="en_US"/>
        </w:rPr>
        <w:t>Some other ways to translate 20:29b are:</w:t>
      </w:r>
    </w:p>
    <w:p>
      <w:pPr/>
      <w:r>
        <w:rPr>
          <w:lang w:val="en_US" w:bidi="en_US"/>
        </w:rPr>
      </w:r>
      <w:r>
        <w:rPr>
          <w:lang w:val="en_US" w:bidi="en_US"/>
        </w:rPr>
        <w:t>and old men are honored for their gray hair (NCV)</w:t>
      </w:r>
    </w:p>
    <w:p>
      <w:pPr/>
      <w:r>
        <w:rPr>
          <w:lang w:val="en_US" w:bidi="en_US"/>
        </w:rPr>
      </w:r>
      <w:r>
        <w:rPr>
          <w:lang w:val="en_US" w:bidi="en_US"/>
        </w:rPr>
        <w:t>and we respect old people for their age and experience</w:t>
      </w:r>
    </w:p>
    <w:p>
      <w:pPr/>
      <w:r>
        <w:rPr>
          <w:lang w:val="en_US" w:bidi="en_US"/>
        </w:rPr>
      </w:r>
      <w:r>
        <w:rPr>
          <w:lang w:val="en_US" w:bidi="en_US"/>
        </w:rPr>
        <w:t>Compare this translation advice with the notes on 16:31a. The words used there are slightly different, and the context is also different.</w:t>
      </w:r>
      <w:r>
        <w:rPr>
          <w:lang w:val="en_US" w:bidi="en_US"/>
        </w:rPr>
      </w:r>
      <w:r>
        <w:rPr>
          <w:lang w:val="en_US" w:bidi="en_US"/>
        </w:rPr>
      </w:r>
    </w:p>
    <w:p>
      <w:pPr/>
      <w:r>
        <w:rPr>
          <w:lang w:val="en_US" w:bidi="en_US"/>
        </w:rPr>
      </w:r>
    </w:p>
    <w:p>
      <w:pPr>
        <w:pStyle w:val="Heading2"/>
      </w:pPr>
      <w:r>
        <w:rPr>
          <w:lang w:val="en_US" w:bidi="en_US"/>
        </w:rPr>
        <w:t>Proverbs 20:30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20:30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30a</w:t>
      </w:r>
      <w:r>
        <w:rPr>
          <w:lang w:val="en_US" w:bidi="en_US"/>
        </w:rPr>
        <w:t xml:space="preserve"> </w:t>
      </w:r>
      <w:r>
        <w:rPr>
          <w:u w:val="single"/>
          <w:lang w:val="en_US" w:bidi="en_US"/>
        </w:rPr>
        <w:t>Lashes and wounds</w:t>
      </w:r>
      <w:r>
        <w:rPr>
          <w:lang w:val="en_US" w:bidi="en_US"/>
        </w:rPr>
        <w:t xml:space="preserve"> </w:t>
      </w:r>
      <w:r>
        <w:rPr>
          <w:b/>
          <w:lang w:val="en_US" w:bidi="en_US"/>
        </w:rPr>
        <w:t>scour evil</w:t>
      </w:r>
      <w:r>
        <w:rPr>
          <w:lang w:val="en_US" w:bidi="en_US"/>
        </w:rPr>
        <w:t>,</w:t>
      </w:r>
    </w:p>
    <w:p>
      <w:pPr/>
      <w:r>
        <w:rPr>
          <w:lang w:val="en_US" w:bidi="en_US"/>
        </w:rPr>
      </w:r>
      <w:r>
        <w:rPr>
          <w:vertAlign w:val="superscript"/>
          <w:lang w:val="en_US" w:bidi="en_US"/>
        </w:rPr>
        <w:t>30b</w:t>
      </w:r>
      <w:r>
        <w:rPr>
          <w:lang w:val="en_US" w:bidi="en_US"/>
        </w:rPr>
        <w:t xml:space="preserve">and </w:t>
      </w:r>
      <w:r>
        <w:rPr>
          <w:u w:val="single"/>
          <w:lang w:val="en_US" w:bidi="en_US"/>
        </w:rPr>
        <w:t>beatings</w:t>
      </w:r>
      <w:r>
        <w:rPr>
          <w:lang w:val="en_US" w:bidi="en_US"/>
        </w:rPr>
        <w:t xml:space="preserve"> </w:t>
      </w:r>
      <w:r>
        <w:rPr>
          <w:b/>
          <w:lang w:val="en_US" w:bidi="en_US"/>
        </w:rPr>
        <w:t>cleanse the inmost parts</w:t>
      </w:r>
      <w:r>
        <w:rPr>
          <w:lang w:val="en_US" w:bidi="en_US"/>
        </w:rPr>
        <w:t>.</w:t>
      </w:r>
    </w:p>
    <w:p>
      <w:pPr/>
      <w:r>
        <w:rPr>
          <w:lang w:val="en_US" w:bidi="en_US"/>
        </w:rPr>
      </w:r>
      <w:r>
        <w:rPr>
          <w:lang w:val="en_US" w:bidi="en_US"/>
        </w:rPr>
        <w:t xml:space="preserve">In Hebrew, there is no verb in 20:30b. The verb “cleanse” has been supplied by the BSB. It is implied by the parallelism that lashes and wounds scour evil </w:t>
      </w:r>
      <w:r>
        <w:rPr>
          <w:lang w:val="en_US" w:bidi="en_US"/>
        </w:rPr>
        <w:t>from the inmost being</w:t>
      </w:r>
      <w:r>
        <w:rPr>
          <w:lang w:val="en_US" w:bidi="en_US"/>
        </w:rPr>
        <w:t xml:space="preserve">. It is also implied that beatings cleanse the inmost parts </w:t>
      </w:r>
      <w:r>
        <w:rPr>
          <w:lang w:val="en_US" w:bidi="en_US"/>
        </w:rPr>
        <w:t>of evil</w:t>
      </w:r>
      <w:r>
        <w:rPr>
          <w:lang w:val="en_US" w:bidi="en_US"/>
        </w:rPr>
        <w:t>.</w:t>
      </w:r>
    </w:p>
    <w:p>
      <w:pPr/>
      <w:r>
        <w:rPr>
          <w:lang w:val="en_US" w:bidi="en_US"/>
        </w:rPr>
      </w:r>
      <w:r>
        <w:rPr>
          <w:lang w:val="en_US" w:bidi="en_US"/>
        </w:rPr>
        <w:t>The overall meaning is that physical punishment has a beneficial, cleansing effect on a person’s character.</w:t>
      </w:r>
    </w:p>
    <w:p>
      <w:pPr>
        <w:pStyle w:val="Heading5"/>
      </w:pPr>
      <w:r>
        <w:rPr>
          <w:lang w:val="en_US" w:bidi="en_US"/>
        </w:rPr>
        <w:t>20:30a</w:t>
      </w:r>
    </w:p>
    <w:p>
      <w:pPr/>
      <w:r>
        <w:rPr>
          <w:lang w:val="en_US" w:bidi="en_US"/>
        </w:rPr>
      </w:r>
      <w:r>
        <w:rPr>
          <w:b/>
          <w:lang w:val="en_US" w:bidi="en_US"/>
        </w:rPr>
        <w:t>Lashes and wounds scour evil,</w:t>
      </w:r>
    </w:p>
    <w:p>
      <w:pPr>
        <w:pStyle w:val="ListBullet"/>
        <w:spacing w:line="240" w:lineRule="auto"/>
        <w:ind w:left="720"/>
      </w:pPr>
      <w:r>
        <w:rPr>
          <w:lang w:val="en_US" w:bidi="en_US"/>
        </w:rPr>
      </w:r>
      <w:r>
        <w:rPr>
          <w:lang w:val="en_US" w:bidi="en_US"/>
        </w:rPr>
        <w:t>A severe beating/whipping removes evil.</w:t>
      </w:r>
    </w:p>
    <w:p>
      <w:pPr>
        <w:pStyle w:val="ListBullet"/>
        <w:spacing w:line="240" w:lineRule="auto"/>
        <w:ind w:left="720"/>
      </w:pPr>
      <w:r>
        <w:rPr>
          <w:lang w:val="en_US" w:bidi="en_US"/>
        </w:rPr>
      </w:r>
      <w:r>
        <w:rPr>
          <w:lang w:val="en_US" w:bidi="en_US"/>
        </w:rPr>
        <w:t>If a person is beaten severely, he will change his bad ways.</w:t>
      </w:r>
    </w:p>
    <w:p>
      <w:pPr/>
      <w:r>
        <w:rPr>
          <w:lang w:val="en_US" w:bidi="en_US"/>
        </w:rPr>
      </w:r>
      <w:r>
        <w:rPr>
          <w:b/>
          <w:lang w:val="en_US" w:bidi="en_US"/>
        </w:rPr>
        <w:t>Lashes and wounds:</w:t>
      </w:r>
      <w:r>
        <w:rPr>
          <w:lang w:val="en_US" w:bidi="en_US"/>
        </w:rPr>
        <w:t xml:space="preserve"> In Hebrew, this phrase is literally “wounds of a bruise.”</w:t>
      </w:r>
      <w:r>
        <w:rPr>
          <w:lang w:val="en_US" w:bidi="en_US"/>
        </w:rPr>
        <w:t>BART interlinear.</w:t>
      </w:r>
      <w:r>
        <w:rPr>
          <w:lang w:val="en_US" w:bidi="en_US"/>
        </w:rPr>
        <w:t xml:space="preserve"> This kind of construction indicates that one of the words describes and intensifies the meaning of the other.</w:t>
      </w:r>
      <w:r>
        <w:rPr>
          <w:lang w:val="en_US" w:bidi="en_US"/>
        </w:rPr>
        <w:t>Fox (page 678) gives the literal form as “bruises of a wound” and translates it as “severe bruises.” Cohen (page 137) gives the literal form as “stripes of a wound” and says that it means “blows which cause a wound.” Kidner (page 141) gives the literal form as “strokes of bruising” with the meaning “a severe beating.”</w:t>
      </w:r>
      <w:r>
        <w:rPr>
          <w:lang w:val="en_US" w:bidi="en_US"/>
        </w:rPr>
        <w:t xml:space="preserve"> Some other ways to translate this phrase are:</w:t>
      </w:r>
    </w:p>
    <w:p>
      <w:pPr/>
      <w:r>
        <w:rPr>
          <w:lang w:val="en_US" w:bidi="en_US"/>
        </w:rPr>
      </w:r>
      <w:r>
        <w:rPr>
          <w:lang w:val="en_US" w:bidi="en_US"/>
        </w:rPr>
        <w:t>Blows that wound (NRSV)</w:t>
      </w:r>
    </w:p>
    <w:p>
      <w:pPr/>
      <w:r>
        <w:rPr>
          <w:lang w:val="en_US" w:bidi="en_US"/>
        </w:rPr>
      </w:r>
      <w:r>
        <w:rPr>
          <w:lang w:val="en_US" w:bidi="en_US"/>
        </w:rPr>
        <w:t>A severe beating (CEV)</w:t>
      </w:r>
    </w:p>
    <w:p>
      <w:pPr/>
      <w:r>
        <w:rPr>
          <w:lang w:val="en_US" w:bidi="en_US"/>
        </w:rPr>
      </w:r>
      <w:r>
        <w:rPr>
          <w:b/>
          <w:lang w:val="en_US" w:bidi="en_US"/>
        </w:rPr>
        <w:t>scour evil:</w:t>
      </w:r>
      <w:r>
        <w:rPr>
          <w:lang w:val="en_US" w:bidi="en_US"/>
        </w:rPr>
        <w:t xml:space="preserve"> Some other ways to translate this phrase are:</w:t>
      </w:r>
    </w:p>
    <w:p>
      <w:pPr/>
      <w:r>
        <w:rPr>
          <w:lang w:val="en_US" w:bidi="en_US"/>
        </w:rPr>
      </w:r>
      <w:r>
        <w:rPr>
          <w:lang w:val="en_US" w:bidi="en_US"/>
        </w:rPr>
        <w:t>purges the mind of evil (REB)</w:t>
      </w:r>
    </w:p>
    <w:p>
      <w:pPr/>
      <w:r>
        <w:rPr>
          <w:lang w:val="en_US" w:bidi="en_US"/>
        </w:rPr>
      </w:r>
      <w:r>
        <w:rPr>
          <w:lang w:val="en_US" w:bidi="en_US"/>
        </w:rPr>
        <w:t>will get rid of evil (NCV)</w:t>
      </w:r>
    </w:p>
    <w:p>
      <w:pPr>
        <w:pStyle w:val="Heading5"/>
      </w:pPr>
      <w:r>
        <w:rPr>
          <w:lang w:val="en_US" w:bidi="en_US"/>
        </w:rPr>
        <w:t>20:30a–b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Evil character can be changed by means of painful punishment.</w:t>
      </w:r>
    </w:p>
    <w:p>
      <w:pPr>
        <w:pStyle w:val="Heading5"/>
      </w:pPr>
      <w:r>
        <w:rPr>
          <w:lang w:val="en_US" w:bidi="en_US"/>
        </w:rPr>
        <w:t>20:30b</w:t>
      </w:r>
    </w:p>
    <w:p>
      <w:pPr/>
      <w:r>
        <w:rPr>
          <w:lang w:val="en_US" w:bidi="en_US"/>
        </w:rPr>
      </w:r>
      <w:r>
        <w:rPr>
          <w:b/>
          <w:lang w:val="en_US" w:bidi="en_US"/>
        </w:rPr>
        <w:t>and beatings cleanse the inmost parts.</w:t>
      </w:r>
    </w:p>
    <w:p>
      <w:pPr>
        <w:pStyle w:val="ListBullet"/>
        <w:spacing w:line="240" w:lineRule="auto"/>
        <w:ind w:left="720"/>
      </w:pPr>
      <w:r>
        <w:rPr>
          <w:lang w:val="en_US" w:bidi="en_US"/>
        </w:rPr>
      </w:r>
      <w:r>
        <w:rPr>
          <w:lang w:val="en_US" w:bidi="en_US"/>
        </w:rPr>
        <w:t>It purifies a person’s heart/mind.</w:t>
      </w:r>
    </w:p>
    <w:p>
      <w:pPr>
        <w:pStyle w:val="ListBullet"/>
        <w:spacing w:line="240" w:lineRule="auto"/>
        <w:ind w:left="720"/>
      </w:pPr>
      <w:r>
        <w:rPr>
          <w:lang w:val="en_US" w:bidi="en_US"/>
        </w:rPr>
      </w:r>
      <w:r>
        <w:rPr>
          <w:lang w:val="en_US" w:bidi="en_US"/>
        </w:rPr>
        <w:t>A harsh/extreme punishment like that will result in the cleansing of his heart/mind.</w:t>
      </w:r>
    </w:p>
    <w:p>
      <w:pPr/>
      <w:r>
        <w:rPr>
          <w:lang w:val="en_US" w:bidi="en_US"/>
        </w:rPr>
      </w:r>
      <w:r>
        <w:rPr>
          <w:b/>
          <w:lang w:val="en_US" w:bidi="en_US"/>
        </w:rPr>
        <w:t>and beatings cleanse the inmost parts:</w:t>
      </w:r>
      <w:r>
        <w:rPr>
          <w:lang w:val="en_US" w:bidi="en_US"/>
        </w:rPr>
        <w:t xml:space="preserve"> Some other ways to translate this clause are:</w:t>
      </w:r>
    </w:p>
    <w:p>
      <w:pPr/>
      <w:r>
        <w:rPr>
          <w:lang w:val="en_US" w:bidi="en_US"/>
        </w:rPr>
      </w:r>
      <w:r>
        <w:rPr>
          <w:lang w:val="en_US" w:bidi="en_US"/>
        </w:rPr>
        <w:t>and whippings can change an evil heart (NCV)</w:t>
      </w:r>
    </w:p>
    <w:p>
      <w:pPr/>
      <w:r>
        <w:rPr>
          <w:lang w:val="en_US" w:bidi="en_US"/>
        </w:rPr>
      </w:r>
      <w:r>
        <w:rPr>
          <w:lang w:val="en_US" w:bidi="en_US"/>
        </w:rPr>
        <w:t>Such beatings cleanse the innermost being. (GW)</w:t>
      </w:r>
    </w:p>
    <w:p>
      <w:pPr/>
      <w:r>
        <w:rPr>
          <w:lang w:val="en_US" w:bidi="en_US"/>
        </w:rPr>
      </w:r>
      <w:r>
        <w:rPr>
          <w:lang w:val="en_US" w:bidi="en_US"/>
        </w:rPr>
        <w:t>such discipline purifies the heart (NLT)</w:t>
      </w:r>
    </w:p>
    <w:p>
      <w:pPr/>
      <w:r>
        <w:rPr>
          <w:lang w:val="en_US" w:bidi="en_US"/>
        </w:rPr>
      </w:r>
      <w:r>
        <w:rPr>
          <w:lang w:val="en_US" w:bidi="en_US"/>
        </w:rPr>
        <w:t>The word “such” in the last two examples (GW and NLT) clarifies that the two lines give one overall meaning. They do not refer to two kinds of punishment.</w:t>
      </w:r>
    </w:p>
    <w:p>
      <w:pPr>
        <w:pStyle w:val="Heading6"/>
      </w:pPr>
      <w:r>
        <w:rPr>
          <w:b/>
          <w:lang w:val="en_US" w:bidi="en_US"/>
        </w:rPr>
        <w:t>General Comment on 20:30a–b</w:t>
      </w:r>
    </w:p>
    <w:p>
      <w:pPr/>
      <w:r>
        <w:rPr>
          <w:lang w:val="en_US" w:bidi="en_US"/>
        </w:rPr>
      </w:r>
      <w:r>
        <w:rPr>
          <w:lang w:val="en_US" w:bidi="en_US"/>
        </w:rPr>
        <w:t>In some languages, it may be more natural to combine the two parallel lines. For example:</w:t>
      </w:r>
    </w:p>
    <w:p>
      <w:pPr/>
      <w:r>
        <w:rPr>
          <w:lang w:val="en_US" w:bidi="en_US"/>
        </w:rPr>
      </w:r>
      <w:r>
        <w:rPr>
          <w:lang w:val="en_US" w:bidi="en_US"/>
        </w:rPr>
        <w:t>A severe beating can knock all of the evil out of you! (CEV)</w:t>
      </w:r>
      <w:r>
        <w:rPr>
          <w:lang w:val="en_US" w:bidi="en_US"/>
        </w:rPr>
      </w:r>
      <w:r>
        <w:rPr>
          <w:lang w:val="en_US" w:bidi="en_US"/>
        </w:rPr>
      </w:r>
    </w:p>
    <w:p>
      <w:pPr/>
      <w:r>
        <w:rPr>
          <w:lang w:val="en_US" w:bidi="en_US"/>
        </w:rPr>
      </w:r>
    </w:p>
    <w:p>
      <w:pPr>
        <w:pStyle w:val="Heading2"/>
      </w:pPr>
      <w:r>
        <w:rPr>
          <w:lang w:val="en_US" w:bidi="en_US"/>
        </w:rPr>
        <w:t>Proverbs 21:1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w:t>
      </w:r>
    </w:p>
    <w:p>
      <w:pPr/>
      <w:r>
        <w:rPr>
          <w:lang w:val="en_US" w:bidi="en_US"/>
        </w:rPr>
      </w:r>
      <w:r>
        <w:rPr>
          <w:lang w:val="en_US" w:bidi="en_US"/>
        </w:rPr>
        <w:t>This proverb teaches that the LORD controls the king’s mind or thinking and directs it wherever he wants. The verse illustrates this truth with the metaphor of a watercourse (literally “channels of water”). The NIV changed the metaphor to a simile by supplying the word “like.” It has:</w:t>
      </w:r>
    </w:p>
    <w:p>
      <w:pPr/>
      <w:r>
        <w:rPr>
          <w:lang w:val="en_US" w:bidi="en_US"/>
        </w:rPr>
      </w:r>
      <w:r>
        <w:rPr>
          <w:vertAlign w:val="superscript"/>
          <w:lang w:val="en_US" w:bidi="en_US"/>
        </w:rPr>
        <w:t>1a</w:t>
      </w:r>
      <w:r>
        <w:rPr>
          <w:lang w:val="en_US" w:bidi="en_US"/>
        </w:rPr>
        <w:t>The king’s heart is in the hand of the Lord;</w:t>
      </w:r>
    </w:p>
    <w:p>
      <w:pPr/>
      <w:r>
        <w:rPr>
          <w:lang w:val="en_US" w:bidi="en_US"/>
        </w:rPr>
      </w:r>
      <w:r>
        <w:rPr>
          <w:vertAlign w:val="superscript"/>
          <w:lang w:val="en_US" w:bidi="en_US"/>
        </w:rPr>
        <w:t>1b</w:t>
      </w:r>
      <w:r>
        <w:rPr>
          <w:lang w:val="en_US" w:bidi="en_US"/>
        </w:rPr>
        <w:t>he directs it like a watercourse wherever he pleases.</w:t>
      </w:r>
    </w:p>
    <w:p>
      <w:pPr>
        <w:pStyle w:val="Heading5"/>
      </w:pPr>
      <w:r>
        <w:rPr>
          <w:lang w:val="en_US" w:bidi="en_US"/>
        </w:rPr>
        <w:t>21:1a–b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Yahweh directs the thoughts of a ruler according to what he/Yahweh wants just as water in a canal can be directed </w:t>
      </w:r>
      <w:r>
        <w:rPr>
          <w:lang w:val="en_US" w:bidi="en_US"/>
        </w:rPr>
        <w:t>by an irrigator/farmer</w:t>
      </w:r>
      <w:r>
        <w:rPr>
          <w:lang w:val="en_US" w:bidi="en_US"/>
        </w:rPr>
        <w:t>.</w:t>
      </w:r>
    </w:p>
    <w:p>
      <w:pPr>
        <w:pStyle w:val="ListBullet"/>
        <w:spacing w:line="240" w:lineRule="auto"/>
        <w:ind w:left="720"/>
      </w:pPr>
      <w:r>
        <w:rPr>
          <w:lang w:val="en_US" w:bidi="en_US"/>
        </w:rPr>
      </w:r>
      <w:r>
        <w:rPr>
          <w:lang w:val="en_US" w:bidi="en_US"/>
        </w:rPr>
        <w:t xml:space="preserve">The mind of a king is like water in irrigation ditches. Yahweh controls </w:t>
      </w:r>
      <w:r>
        <w:rPr>
          <w:lang w:val="en_US" w:bidi="en_US"/>
        </w:rPr>
        <w:t>his thoughts</w:t>
      </w:r>
      <w:r>
        <w:rPr>
          <w:lang w:val="en_US" w:bidi="en_US"/>
        </w:rPr>
        <w:t xml:space="preserve"> so that he accomplishes Yahweh’s purposes.</w:t>
      </w:r>
    </w:p>
    <w:p>
      <w:pPr/>
      <w:r>
        <w:rPr>
          <w:lang w:val="en_US" w:bidi="en_US"/>
        </w:rPr>
      </w:r>
      <w:r>
        <w:rPr>
          <w:lang w:val="en_US" w:bidi="en_US"/>
        </w:rPr>
        <w:t>In Hebrew, the topic and image of the metaphor both occur in the first line, as in the BSB and ESV. For example:</w:t>
      </w:r>
    </w:p>
    <w:p>
      <w:pPr/>
      <w:r>
        <w:rPr>
          <w:lang w:val="en_US" w:bidi="en_US"/>
        </w:rPr>
      </w:r>
      <w:r>
        <w:rPr>
          <w:vertAlign w:val="superscript"/>
          <w:lang w:val="en_US" w:bidi="en_US"/>
        </w:rPr>
        <w:t>1a</w:t>
      </w:r>
      <w:r>
        <w:rPr>
          <w:lang w:val="en_US" w:bidi="en_US"/>
        </w:rPr>
        <w:t>The king’s heart is a stream of water in the hand of the Lord;</w:t>
      </w:r>
    </w:p>
    <w:p>
      <w:pPr/>
      <w:r>
        <w:rPr>
          <w:lang w:val="en_US" w:bidi="en_US"/>
        </w:rPr>
      </w:r>
      <w:r>
        <w:rPr>
          <w:vertAlign w:val="superscript"/>
          <w:lang w:val="en_US" w:bidi="en_US"/>
        </w:rPr>
        <w:t>1b</w:t>
      </w:r>
      <w:r>
        <w:rPr>
          <w:lang w:val="en_US" w:bidi="en_US"/>
        </w:rPr>
        <w:t>he turns it wherever he will. (ESV)</w:t>
      </w:r>
    </w:p>
    <w:p>
      <w:pPr/>
      <w:r>
        <w:rPr>
          <w:lang w:val="en_US" w:bidi="en_US"/>
        </w:rPr>
      </w:r>
      <w:r>
        <w:rPr>
          <w:lang w:val="en_US" w:bidi="en_US"/>
        </w:rPr>
        <w:t>There are two ways to interpret what the LORD controls and “directs/turns”:</w:t>
      </w:r>
    </w:p>
    <w:p>
      <w:pPr>
        <w:pStyle w:val="ListNumber"/>
        <w:numPr>
          <w:ilvl w:val="0"/>
          <w:numId w:val="245"/>
        </w:numPr>
        <w:spacing w:line="240" w:lineRule="auto"/>
        <w:ind w:left="720"/>
      </w:pPr>
      <w:r>
        <w:rPr>
          <w:lang w:val="en_US" w:bidi="en_US"/>
        </w:rPr>
      </w:r>
      <w:r>
        <w:rPr>
          <w:lang w:val="en_US" w:bidi="en_US"/>
        </w:rPr>
        <w:t xml:space="preserve">The LORD controls the king’s heart and directs it wherever he wants. He directs it like </w:t>
      </w:r>
      <w:r>
        <w:rPr>
          <w:lang w:val="en_US" w:bidi="en_US"/>
        </w:rPr>
        <w:t>people direct</w:t>
      </w:r>
      <w:r>
        <w:rPr>
          <w:lang w:val="en_US" w:bidi="en_US"/>
        </w:rPr>
        <w:t xml:space="preserve"> the course of irrigation channels. For example:</w:t>
      </w:r>
      <w:r>
        <w:rPr>
          <w:lang w:val="en_US" w:bidi="en_US"/>
        </w:rPr>
        <w:t xml:space="preserve">The king’s heart is like channels of water in the hand of the Lord; He turns it wherever He wishes. (NASB) </w:t>
      </w:r>
      <w:r>
        <w:rPr>
          <w:i/>
          <w:lang w:val="en_US" w:bidi="en_US"/>
        </w:rPr>
        <w:t>(NASB, NET, NIV, NJPS, REB)</w:t>
      </w:r>
      <w:r>
        <w:rPr>
          <w:i/>
          <w:lang w:val="en_US" w:bidi="en_US"/>
        </w:rPr>
        <w:t>The BSB, ESV, NAB, NJB, and NRSV are ambiguous. For example, the NJB has: “Like flowing water is a king’s heart in Yahweh’s hand; he directs it wherever he pleases.” Both “flowing water” and “a king’s heart” are singular. The pronoun “it” could refer to either one.</w:t>
      </w:r>
    </w:p>
    <w:p>
      <w:pPr>
        <w:pStyle w:val="ListNumber"/>
        <w:spacing w:line="240" w:lineRule="auto"/>
        <w:ind w:left="720"/>
      </w:pPr>
      <w:r>
        <w:rPr>
          <w:lang w:val="en_US" w:bidi="en_US"/>
        </w:rPr>
      </w:r>
      <w:r>
        <w:rPr>
          <w:lang w:val="en_US" w:bidi="en_US"/>
        </w:rPr>
        <w:t>The LORD controls the king’s heart like he (the LORD) directs the course of a stream. For example:</w:t>
      </w:r>
      <w:r>
        <w:rPr>
          <w:lang w:val="en_US" w:bidi="en_US"/>
        </w:rPr>
        <w:t xml:space="preserve">The Lord controls the mind of a king as easily as he directs the course of a stream. (GNT) </w:t>
      </w:r>
      <w:r>
        <w:rPr>
          <w:i/>
          <w:lang w:val="en_US" w:bidi="en_US"/>
        </w:rPr>
        <w:t>(CEV, GW, NCV, NLT, GNT)</w:t>
      </w:r>
    </w:p>
    <w:p>
      <w:pPr/>
      <w:r>
        <w:rPr>
          <w:lang w:val="en_US" w:bidi="en_US"/>
        </w:rPr>
      </w:r>
      <w:r>
        <w:rPr>
          <w:lang w:val="en_US" w:bidi="en_US"/>
        </w:rPr>
        <w:t>It is recommended that you follow interpretation (1), along with most scholars. The word that the BSB translates as “waterway” refers to man-made irrigation channels or canals. It does not refer to natural streams or rivers.</w:t>
      </w:r>
      <w:r>
        <w:rPr>
          <w:lang w:val="en_US" w:bidi="en_US"/>
        </w:rPr>
        <w:t xml:space="preserve">HALOT (#7567) and HOL (#6797) gloss this word as “artificial water channel, canal.” TWOT (#1769a) has “channel, canal.” NIDOTTE (H7104) says that “the people themselves…developed canals, irrigation ditches, and channels for the water.” Different Hebrew words, such as </w:t>
      </w:r>
      <w:r>
        <w:rPr>
          <w:i/>
          <w:lang w:val="en_US" w:bidi="en_US"/>
        </w:rPr>
        <w:t>yǝʾor</w:t>
      </w:r>
      <w:r>
        <w:rPr>
          <w:lang w:val="en_US" w:bidi="en_US"/>
        </w:rPr>
        <w:t xml:space="preserve"> (usually referring to the Nile), </w:t>
      </w:r>
      <w:r>
        <w:rPr>
          <w:i/>
          <w:lang w:val="en_US" w:bidi="en_US"/>
        </w:rPr>
        <w:t>nahar</w:t>
      </w:r>
      <w:r>
        <w:rPr>
          <w:lang w:val="en_US" w:bidi="en_US"/>
        </w:rPr>
        <w:t xml:space="preserve"> (usually referring to rivers with a continual flow), and </w:t>
      </w:r>
      <w:r>
        <w:rPr>
          <w:i/>
          <w:lang w:val="en_US" w:bidi="en_US"/>
        </w:rPr>
        <w:t>nahal</w:t>
      </w:r>
      <w:r>
        <w:rPr>
          <w:lang w:val="en_US" w:bidi="en_US"/>
        </w:rPr>
        <w:t xml:space="preserve"> (usually referring to temporary streams or torrents) are used to refer to natural rivers or streams. See NIDOTTE (H5643) for more details.</w:t>
      </w:r>
    </w:p>
    <w:p>
      <w:pPr/>
      <w:r>
        <w:rPr>
          <w:lang w:val="en_US" w:bidi="en_US"/>
        </w:rPr>
      </w:r>
      <w:r>
        <w:rPr>
          <w:lang w:val="en_US" w:bidi="en_US"/>
        </w:rPr>
        <w:t>For other ways to translate the metaphor in this verse, see the General Comment on 21:1a–b after the note on 21:1b.</w:t>
      </w:r>
    </w:p>
    <w:p>
      <w:pPr>
        <w:pStyle w:val="Heading5"/>
      </w:pPr>
      <w:r>
        <w:rPr>
          <w:lang w:val="en_US" w:bidi="en_US"/>
        </w:rPr>
        <w:t>21:1a</w:t>
      </w:r>
    </w:p>
    <w:p>
      <w:pPr/>
      <w:r>
        <w:rPr>
          <w:lang w:val="en_US" w:bidi="en_US"/>
        </w:rPr>
      </w:r>
      <w:r>
        <w:rPr>
          <w:b/>
          <w:lang w:val="en_US" w:bidi="en_US"/>
        </w:rPr>
        <w:t>The king’s heart is a waterway in the hand of the LORD;</w:t>
      </w:r>
    </w:p>
    <w:p>
      <w:pPr>
        <w:pStyle w:val="ListBullet"/>
        <w:spacing w:line="240" w:lineRule="auto"/>
        <w:ind w:left="720"/>
      </w:pPr>
      <w:r>
        <w:rPr>
          <w:lang w:val="en_US" w:bidi="en_US"/>
        </w:rPr>
      </w:r>
      <w:r>
        <w:rPr>
          <w:lang w:val="en_US" w:bidi="en_US"/>
        </w:rPr>
        <w:t>Yahweh controls the thoughts of a king.</w:t>
      </w:r>
    </w:p>
    <w:p>
      <w:pPr/>
      <w:r>
        <w:rPr>
          <w:lang w:val="en_US" w:bidi="en_US"/>
        </w:rPr>
      </w:r>
      <w:r>
        <w:rPr>
          <w:b/>
          <w:lang w:val="en_US" w:bidi="en_US"/>
        </w:rPr>
        <w:t>The king’s heart is a waterway in the hand of the LORD:</w:t>
      </w:r>
      <w:r>
        <w:rPr>
          <w:lang w:val="en_US" w:bidi="en_US"/>
        </w:rPr>
        <w:t xml:space="preserve"> In the OT, the word </w:t>
      </w:r>
      <w:r>
        <w:rPr>
          <w:i/>
          <w:lang w:val="en_US" w:bidi="en_US"/>
        </w:rPr>
        <w:t>heart</w:t>
      </w:r>
      <w:r>
        <w:rPr>
          <w:lang w:val="en_US" w:bidi="en_US"/>
        </w:rPr>
        <w:t xml:space="preserve"> refers primarily to the mind or thoughts. The phrase that the BSB translates as </w:t>
      </w:r>
      <w:r>
        <w:rPr>
          <w:i/>
          <w:lang w:val="en_US" w:bidi="en_US"/>
        </w:rPr>
        <w:t>waterway</w:t>
      </w:r>
      <w:r>
        <w:rPr>
          <w:lang w:val="en_US" w:bidi="en_US"/>
        </w:rPr>
        <w:t xml:space="preserve"> is literally “channels/canals of water” in Hebrew. It refers to a system of irrigation that uses man-made dams and canals. Here it is part of a figure of speech that describes the </w:t>
      </w:r>
      <w:r>
        <w:rPr>
          <w:i/>
          <w:lang w:val="en_US" w:bidi="en_US"/>
        </w:rPr>
        <w:t>king’s heart</w:t>
      </w:r>
      <w:r>
        <w:rPr>
          <w:lang w:val="en_US" w:bidi="en_US"/>
        </w:rPr>
        <w:t xml:space="preserve">. The parallel line (21:1b) explains more about how a </w:t>
      </w:r>
      <w:r>
        <w:rPr>
          <w:i/>
          <w:lang w:val="en_US" w:bidi="en_US"/>
        </w:rPr>
        <w:t>king’s heart</w:t>
      </w:r>
      <w:r>
        <w:rPr>
          <w:lang w:val="en_US" w:bidi="en_US"/>
        </w:rPr>
        <w:t xml:space="preserve"> is like </w:t>
      </w:r>
      <w:r>
        <w:rPr>
          <w:i/>
          <w:lang w:val="en_US" w:bidi="en_US"/>
        </w:rPr>
        <w:t>a waterway</w:t>
      </w:r>
      <w:r>
        <w:rPr>
          <w:lang w:val="en_US" w:bidi="en_US"/>
        </w:rPr>
        <w:t>.</w:t>
      </w:r>
    </w:p>
    <w:p>
      <w:pPr/>
      <w:r>
        <w:rPr>
          <w:lang w:val="en_US" w:bidi="en_US"/>
        </w:rPr>
      </w:r>
      <w:r>
        <w:rPr>
          <w:lang w:val="en_US" w:bidi="en_US"/>
        </w:rPr>
        <w:t xml:space="preserve">The phrase </w:t>
      </w:r>
      <w:r>
        <w:rPr>
          <w:i/>
          <w:lang w:val="en_US" w:bidi="en_US"/>
        </w:rPr>
        <w:t>in the hand of the LORD</w:t>
      </w:r>
      <w:r>
        <w:rPr>
          <w:lang w:val="en_US" w:bidi="en_US"/>
        </w:rPr>
        <w:t xml:space="preserve"> is also a figure of speech. It represents the power or control which the LORD holds. The whole clause indicates that the LORD controls the thinking and decisions of the king as he rules. Here is another way to translate </w:t>
      </w:r>
      <w:r>
        <w:rPr>
          <w:i/>
          <w:lang w:val="en_US" w:bidi="en_US"/>
        </w:rPr>
        <w:t>The king’s heart is…in the hand of the LORD</w:t>
      </w:r>
      <w:r>
        <w:rPr>
          <w:lang w:val="en_US" w:bidi="en_US"/>
        </w:rPr>
        <w:t>:</w:t>
      </w:r>
    </w:p>
    <w:p>
      <w:pPr/>
      <w:r>
        <w:rPr>
          <w:lang w:val="en_US" w:bidi="en_US"/>
        </w:rPr>
      </w:r>
      <w:r>
        <w:rPr>
          <w:lang w:val="en_US" w:bidi="en_US"/>
        </w:rPr>
        <w:t>The Lord controls the mind of a king (GNT)</w:t>
      </w:r>
    </w:p>
    <w:p>
      <w:pPr>
        <w:pStyle w:val="Heading5"/>
      </w:pPr>
      <w:r>
        <w:rPr>
          <w:lang w:val="en_US" w:bidi="en_US"/>
        </w:rPr>
        <w:t>21:1b</w:t>
      </w:r>
    </w:p>
    <w:p>
      <w:pPr/>
      <w:r>
        <w:rPr>
          <w:lang w:val="en_US" w:bidi="en_US"/>
        </w:rPr>
      </w:r>
      <w:r>
        <w:rPr>
          <w:b/>
          <w:lang w:val="en_US" w:bidi="en_US"/>
        </w:rPr>
        <w:t>He directs it where He pleases.</w:t>
      </w:r>
    </w:p>
    <w:p>
      <w:pPr>
        <w:pStyle w:val="ListBullet"/>
        <w:spacing w:line="240" w:lineRule="auto"/>
        <w:ind w:left="720"/>
      </w:pPr>
      <w:r>
        <w:rPr>
          <w:lang w:val="en_US" w:bidi="en_US"/>
        </w:rPr>
      </w:r>
      <w:r>
        <w:rPr>
          <w:lang w:val="en_US" w:bidi="en_US"/>
        </w:rPr>
        <w:t xml:space="preserve">He causes the ruler to do whatever he wants like the water in a canal </w:t>
      </w:r>
      <w:r>
        <w:rPr>
          <w:lang w:val="en_US" w:bidi="en_US"/>
        </w:rPr>
        <w:t>flows to where the farmer has decided</w:t>
      </w:r>
      <w:r>
        <w:rPr>
          <w:lang w:val="en_US" w:bidi="en_US"/>
        </w:rPr>
        <w:t>.</w:t>
      </w:r>
    </w:p>
    <w:p>
      <w:pPr/>
      <w:r>
        <w:rPr>
          <w:lang w:val="en_US" w:bidi="en_US"/>
        </w:rPr>
      </w:r>
      <w:r>
        <w:rPr>
          <w:b/>
          <w:lang w:val="en_US" w:bidi="en_US"/>
        </w:rPr>
        <w:t>He directs it where He pleases:</w:t>
      </w:r>
      <w:r>
        <w:rPr>
          <w:lang w:val="en_US" w:bidi="en_US"/>
        </w:rPr>
        <w:t xml:space="preserve"> Here, the pronoun </w:t>
      </w:r>
      <w:r>
        <w:rPr>
          <w:i/>
          <w:lang w:val="en_US" w:bidi="en_US"/>
        </w:rPr>
        <w:t>it</w:t>
      </w:r>
      <w:r>
        <w:rPr>
          <w:lang w:val="en_US" w:bidi="en_US"/>
        </w:rPr>
        <w:t xml:space="preserve"> refers to the king’s heart, which the previous line identified as a “waterway.” A farmer regulates the flow of water to his garden by damming up some water channels and opening others. In this way he directs the water wherever he wants it to go. Similarly, the LORD directs the mind of a king so that the king makes decisions that accomplish the purposes of the LORD.</w:t>
      </w:r>
      <w:r>
        <w:rPr>
          <w:lang w:val="en_US" w:bidi="en_US"/>
        </w:rPr>
        <w:t>Ross (page 1049), Cohen (page 138), Hubbard (page 250), Waltke (page 168). Fox (page 679) says that farmers opened or closed “hinged wooden hatches” with a handle in order to direct the water from one channel to another.</w:t>
      </w:r>
    </w:p>
    <w:p>
      <w:pPr>
        <w:pStyle w:val="Heading6"/>
      </w:pPr>
      <w:r>
        <w:rPr>
          <w:b/>
          <w:lang w:val="en_US" w:bidi="en_US"/>
        </w:rPr>
        <w:t>General Comment on 21:1a–b</w:t>
      </w:r>
    </w:p>
    <w:p>
      <w:pPr/>
      <w:r>
        <w:rPr>
          <w:lang w:val="en_US" w:bidi="en_US"/>
        </w:rPr>
      </w:r>
      <w:r>
        <w:rPr>
          <w:lang w:val="en_US" w:bidi="en_US"/>
        </w:rPr>
        <w:t>Some ways to translate the metaphor in this verse are:</w:t>
      </w:r>
    </w:p>
    <w:p>
      <w:pPr>
        <w:pStyle w:val="ListBullet"/>
        <w:spacing w:line="240" w:lineRule="auto"/>
        <w:ind w:left="720"/>
      </w:pPr>
      <w:r>
        <w:rPr>
          <w:lang w:val="en_US" w:bidi="en_US"/>
        </w:rPr>
      </w:r>
      <w:r>
        <w:rPr>
          <w:lang w:val="en_US" w:bidi="en_US"/>
        </w:rPr>
        <w:t>Change the metaphor to a simile and make explicit some of the implied information. For example:</w:t>
      </w:r>
      <w:r>
        <w:rPr>
          <w:lang w:val="en_US" w:bidi="en_US"/>
        </w:rPr>
        <w:t xml:space="preserve">The LORD holds the king’s mind in his hand so that </w:t>
      </w:r>
      <w:r>
        <w:rPr>
          <w:lang w:val="en_US" w:bidi="en_US"/>
        </w:rPr>
        <w:t>the king does</w:t>
      </w:r>
      <w:r>
        <w:rPr>
          <w:lang w:val="en_US" w:bidi="en_US"/>
        </w:rPr>
        <w:t xml:space="preserve"> what the LORD wants. He directs </w:t>
      </w:r>
      <w:r>
        <w:rPr>
          <w:lang w:val="en_US" w:bidi="en_US"/>
        </w:rPr>
        <w:t>the king’s decisions</w:t>
      </w:r>
      <w:r>
        <w:rPr>
          <w:lang w:val="en_US" w:bidi="en_US"/>
        </w:rPr>
        <w:t xml:space="preserve"> like </w:t>
      </w:r>
      <w:r>
        <w:rPr>
          <w:lang w:val="en_US" w:bidi="en_US"/>
        </w:rPr>
        <w:t>a farmer directs</w:t>
      </w:r>
      <w:r>
        <w:rPr>
          <w:lang w:val="en_US" w:bidi="en_US"/>
        </w:rPr>
        <w:t xml:space="preserve"> the water in his irrigation canals.</w:t>
      </w:r>
    </w:p>
    <w:p>
      <w:pPr>
        <w:pStyle w:val="ListBullet"/>
        <w:spacing w:line="240" w:lineRule="auto"/>
        <w:ind w:left="720"/>
      </w:pPr>
      <w:r>
        <w:rPr>
          <w:lang w:val="en_US" w:bidi="en_US"/>
        </w:rPr>
      </w:r>
      <w:r>
        <w:rPr>
          <w:lang w:val="en_US" w:bidi="en_US"/>
        </w:rPr>
        <w:t>Reorder and/or combine some of the information in these two lines. For example:</w:t>
      </w:r>
      <w:r>
        <w:rPr>
          <w:lang w:val="en_US" w:bidi="en_US"/>
        </w:rPr>
        <w:t>The mind of a king is like water in irrigation ditches. The LORD directs his thoughts wherever he wants.</w:t>
      </w:r>
      <w:r>
        <w:rPr>
          <w:lang w:val="en_US" w:bidi="en_US"/>
        </w:rPr>
      </w:r>
      <w:r>
        <w:rPr>
          <w:lang w:val="en_US" w:bidi="en_US"/>
        </w:rPr>
      </w:r>
    </w:p>
    <w:p>
      <w:pPr/>
      <w:r>
        <w:rPr>
          <w:lang w:val="en_US" w:bidi="en_US"/>
        </w:rPr>
      </w:r>
    </w:p>
    <w:p>
      <w:pPr>
        <w:pStyle w:val="Heading2"/>
      </w:pPr>
      <w:r>
        <w:rPr>
          <w:lang w:val="en_US" w:bidi="en_US"/>
        </w:rPr>
        <w:t>Proverbs 21:2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w:t>
      </w:r>
    </w:p>
    <w:p>
      <w:pPr/>
      <w:r>
        <w:rPr>
          <w:lang w:val="en_US" w:bidi="en_US"/>
        </w:rPr>
      </w:r>
      <w:r>
        <w:rPr>
          <w:lang w:val="en_US" w:bidi="en_US"/>
        </w:rPr>
        <w:t>Notice the parallel pairs that contrast in meaning:</w:t>
      </w:r>
    </w:p>
    <w:p>
      <w:pPr/>
      <w:r>
        <w:rPr>
          <w:lang w:val="en_US" w:bidi="en_US"/>
        </w:rPr>
      </w:r>
      <w:r>
        <w:rPr>
          <w:vertAlign w:val="superscript"/>
          <w:lang w:val="en_US" w:bidi="en_US"/>
        </w:rPr>
        <w:t>2a</w:t>
      </w:r>
      <w:r>
        <w:rPr>
          <w:lang w:val="en_US" w:bidi="en_US"/>
        </w:rPr>
        <w:t xml:space="preserve"> </w:t>
      </w:r>
      <w:r>
        <w:rPr>
          <w:u w:val="single"/>
          <w:lang w:val="en_US" w:bidi="en_US"/>
        </w:rPr>
        <w:t>All a man’s ways</w:t>
      </w:r>
      <w:r>
        <w:rPr>
          <w:lang w:val="en_US" w:bidi="en_US"/>
        </w:rPr>
        <w:t xml:space="preserve"> </w:t>
      </w:r>
      <w:r>
        <w:rPr>
          <w:b/>
          <w:lang w:val="en_US" w:bidi="en_US"/>
        </w:rPr>
        <w:t>seem right to him</w:t>
      </w:r>
      <w:r>
        <w:rPr>
          <w:lang w:val="en_US" w:bidi="en_US"/>
        </w:rPr>
        <w:t>,</w:t>
      </w:r>
    </w:p>
    <w:p>
      <w:pPr/>
      <w:r>
        <w:rPr>
          <w:lang w:val="en_US" w:bidi="en_US"/>
        </w:rPr>
      </w:r>
      <w:r>
        <w:rPr>
          <w:vertAlign w:val="superscript"/>
          <w:lang w:val="en_US" w:bidi="en_US"/>
        </w:rPr>
        <w:t>2b</w:t>
      </w:r>
      <w:r>
        <w:rPr>
          <w:lang w:val="en_US" w:bidi="en_US"/>
        </w:rPr>
        <w:t xml:space="preserve">but </w:t>
      </w:r>
      <w:r>
        <w:rPr>
          <w:b/>
          <w:lang w:val="en_US" w:bidi="en_US"/>
        </w:rPr>
        <w:t>the LORD weighs</w:t>
      </w:r>
      <w:r>
        <w:rPr>
          <w:lang w:val="en_US" w:bidi="en_US"/>
        </w:rPr>
        <w:t xml:space="preserve"> </w:t>
      </w:r>
      <w:r>
        <w:rPr>
          <w:u w:val="single"/>
          <w:lang w:val="en_US" w:bidi="en_US"/>
        </w:rPr>
        <w:t>the heart</w:t>
      </w:r>
      <w:r>
        <w:rPr>
          <w:lang w:val="en_US" w:bidi="en_US"/>
        </w:rPr>
        <w:t>.</w:t>
      </w:r>
    </w:p>
    <w:p>
      <w:pPr/>
      <w:r>
        <w:rPr>
          <w:lang w:val="en_US" w:bidi="en_US"/>
        </w:rPr>
      </w:r>
      <w:r>
        <w:rPr>
          <w:lang w:val="en_US" w:bidi="en_US"/>
        </w:rPr>
        <w:t>This proverb contrasts a person’s own opinion of the good things that he does with the evaluation of the LORD regarding the person’s inner motives. This verse is almost identical to 16:2. The following notes will mention any minor wording differences.</w:t>
      </w:r>
    </w:p>
    <w:p>
      <w:pPr>
        <w:pStyle w:val="Heading5"/>
      </w:pPr>
      <w:r>
        <w:rPr>
          <w:lang w:val="en_US" w:bidi="en_US"/>
        </w:rPr>
        <w:t>21:2a</w:t>
      </w:r>
    </w:p>
    <w:p>
      <w:pPr/>
      <w:r>
        <w:rPr>
          <w:lang w:val="en_US" w:bidi="en_US"/>
        </w:rPr>
      </w:r>
      <w:r>
        <w:rPr>
          <w:b/>
          <w:lang w:val="en_US" w:bidi="en_US"/>
        </w:rPr>
        <w:t>All a man’s ways seem right to him,</w:t>
      </w:r>
    </w:p>
    <w:p>
      <w:pPr>
        <w:pStyle w:val="ListBullet"/>
        <w:spacing w:line="240" w:lineRule="auto"/>
        <w:ind w:left="720"/>
      </w:pPr>
      <w:r>
        <w:rPr>
          <w:lang w:val="en_US" w:bidi="en_US"/>
        </w:rPr>
      </w:r>
      <w:r>
        <w:rPr>
          <w:lang w:val="en_US" w:bidi="en_US"/>
        </w:rPr>
        <w:t>A person may think that each one of his actions is good/right,</w:t>
      </w:r>
    </w:p>
    <w:p>
      <w:pPr>
        <w:pStyle w:val="ListBullet"/>
        <w:spacing w:line="240" w:lineRule="auto"/>
        <w:ind w:left="720"/>
      </w:pPr>
      <w:r>
        <w:rPr>
          <w:lang w:val="en_US" w:bidi="en_US"/>
        </w:rPr>
      </w:r>
      <w:r>
        <w:rPr>
          <w:lang w:val="en_US" w:bidi="en_US"/>
        </w:rPr>
        <w:t>Everything that we</w:t>
      </w:r>
      <w:r>
        <w:rPr>
          <w:vertAlign w:val="superscript"/>
          <w:lang w:val="en_US" w:bidi="en_US"/>
        </w:rPr>
        <w:t>(incl)</w:t>
      </w:r>
      <w:r>
        <w:rPr>
          <w:lang w:val="en_US" w:bidi="en_US"/>
        </w:rPr>
        <w:t xml:space="preserve"> do seems to be right in our own opinion/viewpoint,</w:t>
      </w:r>
    </w:p>
    <w:p>
      <w:pPr/>
      <w:r>
        <w:rPr>
          <w:lang w:val="en_US" w:bidi="en_US"/>
        </w:rPr>
      </w:r>
      <w:r>
        <w:rPr>
          <w:b/>
          <w:lang w:val="en_US" w:bidi="en_US"/>
        </w:rPr>
        <w:t>All a man’s ways seem right to him:</w:t>
      </w:r>
      <w:r>
        <w:rPr>
          <w:lang w:val="en_US" w:bidi="en_US"/>
        </w:rPr>
        <w:t xml:space="preserve"> In Hebrew, this clause is more literally “</w:t>
      </w:r>
      <w:r>
        <w:rPr>
          <w:u w:val="single"/>
          <w:lang w:val="en_US" w:bidi="en_US"/>
        </w:rPr>
        <w:t>Every way</w:t>
      </w:r>
      <w:r>
        <w:rPr>
          <w:lang w:val="en_US" w:bidi="en_US"/>
        </w:rPr>
        <w:t xml:space="preserve"> of a man is </w:t>
      </w:r>
      <w:r>
        <w:rPr>
          <w:u w:val="single"/>
          <w:lang w:val="en_US" w:bidi="en_US"/>
        </w:rPr>
        <w:t>right</w:t>
      </w:r>
      <w:r>
        <w:rPr>
          <w:lang w:val="en_US" w:bidi="en_US"/>
        </w:rPr>
        <w:t xml:space="preserve"> in his own eyes” (ESV). 16:2a has “</w:t>
      </w:r>
      <w:r>
        <w:rPr>
          <w:u w:val="single"/>
          <w:lang w:val="en_US" w:bidi="en_US"/>
        </w:rPr>
        <w:t>All the ways</w:t>
      </w:r>
      <w:r>
        <w:rPr>
          <w:lang w:val="en_US" w:bidi="en_US"/>
        </w:rPr>
        <w:t xml:space="preserve"> of a man are </w:t>
      </w:r>
      <w:r>
        <w:rPr>
          <w:u w:val="single"/>
          <w:lang w:val="en_US" w:bidi="en_US"/>
        </w:rPr>
        <w:t>pure</w:t>
      </w:r>
      <w:r>
        <w:rPr>
          <w:lang w:val="en_US" w:bidi="en_US"/>
        </w:rPr>
        <w:t>…” (ESV). See the notes there. There is little difference in meaning. Some versions translate them the same way.</w:t>
      </w:r>
    </w:p>
    <w:p>
      <w:pPr>
        <w:pStyle w:val="Heading5"/>
      </w:pPr>
      <w:r>
        <w:rPr>
          <w:lang w:val="en_US" w:bidi="en_US"/>
        </w:rPr>
        <w:t>21:2b</w:t>
      </w:r>
    </w:p>
    <w:p>
      <w:pPr/>
      <w:r>
        <w:rPr>
          <w:lang w:val="en_US" w:bidi="en_US"/>
        </w:rPr>
      </w:r>
      <w:r>
        <w:rPr>
          <w:b/>
          <w:lang w:val="en_US" w:bidi="en_US"/>
        </w:rPr>
        <w:t>but the LORD weighs the heart.</w:t>
      </w:r>
    </w:p>
    <w:p>
      <w:pPr>
        <w:pStyle w:val="ListBullet"/>
        <w:spacing w:line="240" w:lineRule="auto"/>
        <w:ind w:left="720"/>
      </w:pPr>
      <w:r>
        <w:rPr>
          <w:lang w:val="en_US" w:bidi="en_US"/>
        </w:rPr>
      </w:r>
      <w:r>
        <w:rPr>
          <w:lang w:val="en_US" w:bidi="en_US"/>
        </w:rPr>
        <w:t>but Yahweh knows if his motives/intentions are good or bad.</w:t>
      </w:r>
    </w:p>
    <w:p>
      <w:pPr>
        <w:pStyle w:val="ListBullet"/>
        <w:spacing w:line="240" w:lineRule="auto"/>
        <w:ind w:left="720"/>
      </w:pPr>
      <w:r>
        <w:rPr>
          <w:lang w:val="en_US" w:bidi="en_US"/>
        </w:rPr>
      </w:r>
      <w:r>
        <w:rPr>
          <w:lang w:val="en_US" w:bidi="en_US"/>
        </w:rPr>
        <w:t>but Yahweh determines/examines the true reasons for our</w:t>
      </w:r>
      <w:r>
        <w:rPr>
          <w:vertAlign w:val="superscript"/>
          <w:lang w:val="en_US" w:bidi="en_US"/>
        </w:rPr>
        <w:t>(incl)</w:t>
      </w:r>
      <w:r>
        <w:rPr>
          <w:lang w:val="en_US" w:bidi="en_US"/>
        </w:rPr>
        <w:t xml:space="preserve"> actions.</w:t>
      </w:r>
    </w:p>
    <w:p>
      <w:pPr/>
      <w:r>
        <w:rPr>
          <w:lang w:val="en_US" w:bidi="en_US"/>
        </w:rPr>
      </w:r>
      <w:r>
        <w:rPr>
          <w:b/>
          <w:lang w:val="en_US" w:bidi="en_US"/>
        </w:rPr>
        <w:t>but the LORD weighs the heart:</w:t>
      </w:r>
      <w:r>
        <w:rPr>
          <w:lang w:val="en_US" w:bidi="en_US"/>
        </w:rPr>
        <w:t xml:space="preserve"> In Hebrew, this verse has “hearts.” Verse 16:2b has “spirits.” See the notes there. Both verses indicate that the LORD evaluates or examines a person’s thoughts, motives, or intentions.</w:t>
      </w:r>
      <w:r>
        <w:rPr>
          <w:lang w:val="en_US" w:bidi="en_US"/>
        </w:rPr>
      </w:r>
      <w:r>
        <w:rPr>
          <w:lang w:val="en_US" w:bidi="en_US"/>
        </w:rPr>
      </w:r>
    </w:p>
    <w:p>
      <w:pPr/>
      <w:r>
        <w:rPr>
          <w:lang w:val="en_US" w:bidi="en_US"/>
        </w:rPr>
      </w:r>
    </w:p>
    <w:p>
      <w:pPr>
        <w:pStyle w:val="Heading2"/>
      </w:pPr>
      <w:r>
        <w:rPr>
          <w:lang w:val="en_US" w:bidi="en_US"/>
        </w:rPr>
        <w:t>Proverbs 21:3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21:3</w:t>
      </w:r>
    </w:p>
    <w:p>
      <w:pPr/>
      <w:r>
        <w:rPr>
          <w:lang w:val="en_US" w:bidi="en_US"/>
        </w:rPr>
      </w:r>
      <w:r>
        <w:rPr>
          <w:lang w:val="en_US" w:bidi="en_US"/>
        </w:rPr>
        <w:t>This proverb identifies two kinds of good behavior. It teaches that the LORD values righteous and just behavior more than he values the ritual of offering animal sacrifices to himself.</w:t>
      </w:r>
    </w:p>
    <w:p>
      <w:pPr/>
      <w:r>
        <w:rPr>
          <w:lang w:val="en_US" w:bidi="en_US"/>
        </w:rPr>
      </w:r>
      <w:r>
        <w:rPr>
          <w:vertAlign w:val="superscript"/>
          <w:lang w:val="en_US" w:bidi="en_US"/>
        </w:rPr>
        <w:t>3a</w:t>
      </w:r>
      <w:r>
        <w:rPr>
          <w:lang w:val="en_US" w:bidi="en_US"/>
        </w:rPr>
        <w:t>To do what is right and just</w:t>
      </w:r>
    </w:p>
    <w:p>
      <w:pPr/>
      <w:r>
        <w:rPr>
          <w:lang w:val="en_US" w:bidi="en_US"/>
        </w:rPr>
      </w:r>
      <w:r>
        <w:rPr>
          <w:vertAlign w:val="superscript"/>
          <w:lang w:val="en_US" w:bidi="en_US"/>
        </w:rPr>
        <w:t>3b</w:t>
      </w:r>
      <w:r>
        <w:rPr>
          <w:lang w:val="en_US" w:bidi="en_US"/>
        </w:rPr>
        <w:t>is more acceptable to the LORD than sacrifice.</w:t>
      </w:r>
    </w:p>
    <w:p>
      <w:pPr/>
      <w:r>
        <w:rPr>
          <w:lang w:val="en_US" w:bidi="en_US"/>
        </w:rPr>
      </w:r>
      <w:r>
        <w:rPr>
          <w:lang w:val="en_US" w:bidi="en_US"/>
        </w:rPr>
        <w:t>The verse implies that the LORD does not value sacrifices that people offer to him if their conduct is not right and just.</w:t>
      </w:r>
      <w:r>
        <w:rPr>
          <w:lang w:val="en_US" w:bidi="en_US"/>
        </w:rPr>
        <w:t>Ross (page 1050), Hubbard (page 244), Longman (page 390).</w:t>
      </w:r>
    </w:p>
    <w:p>
      <w:pPr>
        <w:pStyle w:val="Heading5"/>
      </w:pPr>
      <w:r>
        <w:rPr>
          <w:lang w:val="en_US" w:bidi="en_US"/>
        </w:rPr>
        <w:t>21:3a</w:t>
      </w:r>
    </w:p>
    <w:p>
      <w:pPr/>
      <w:r>
        <w:rPr>
          <w:lang w:val="en_US" w:bidi="en_US"/>
        </w:rPr>
      </w:r>
      <w:r>
        <w:rPr>
          <w:b/>
          <w:lang w:val="en_US" w:bidi="en_US"/>
        </w:rPr>
        <w:t>To do righteousness and justice</w:t>
      </w:r>
    </w:p>
    <w:p>
      <w:pPr>
        <w:pStyle w:val="ListBullet"/>
        <w:spacing w:line="240" w:lineRule="auto"/>
        <w:ind w:left="720"/>
      </w:pPr>
      <w:r>
        <w:rPr>
          <w:lang w:val="en_US" w:bidi="en_US"/>
        </w:rPr>
      </w:r>
      <w:r>
        <w:rPr>
          <w:lang w:val="en_US" w:bidi="en_US"/>
        </w:rPr>
        <w:t>Doing what is right and fair (CEV)</w:t>
      </w:r>
    </w:p>
    <w:p>
      <w:pPr>
        <w:pStyle w:val="ListBullet"/>
        <w:spacing w:line="240" w:lineRule="auto"/>
        <w:ind w:left="720"/>
      </w:pPr>
      <w:r>
        <w:rPr>
          <w:lang w:val="en_US" w:bidi="en_US"/>
        </w:rPr>
      </w:r>
      <w:r>
        <w:rPr>
          <w:lang w:val="en_US" w:bidi="en_US"/>
        </w:rPr>
        <w:t>When a person obeys Yahweh and treats other people fairly,</w:t>
      </w:r>
    </w:p>
    <w:p>
      <w:pPr/>
      <w:r>
        <w:rPr>
          <w:lang w:val="en_US" w:bidi="en_US"/>
        </w:rPr>
      </w:r>
      <w:r>
        <w:rPr>
          <w:b/>
          <w:lang w:val="en_US" w:bidi="en_US"/>
        </w:rPr>
        <w:t>To do righteousness and justice:</w:t>
      </w:r>
      <w:r>
        <w:rPr>
          <w:lang w:val="en_US" w:bidi="en_US"/>
        </w:rPr>
        <w:t xml:space="preserve"> The phrase </w:t>
      </w:r>
      <w:r>
        <w:rPr>
          <w:i/>
          <w:lang w:val="en_US" w:bidi="en_US"/>
        </w:rPr>
        <w:t>To do righteousness and justice</w:t>
      </w:r>
      <w:r>
        <w:rPr>
          <w:lang w:val="en_US" w:bidi="en_US"/>
        </w:rPr>
        <w:t xml:space="preserve"> refers to doing what is right according to God’s law. The word </w:t>
      </w:r>
      <w:r>
        <w:rPr>
          <w:i/>
          <w:lang w:val="en_US" w:bidi="en_US"/>
        </w:rPr>
        <w:t>justice</w:t>
      </w:r>
      <w:r>
        <w:rPr>
          <w:lang w:val="en_US" w:bidi="en_US"/>
        </w:rPr>
        <w:t xml:space="preserve"> refers to making decisions, especially legal decisions, that are proper and fair to others. Some other ways to translate this phrase are:</w:t>
      </w:r>
    </w:p>
    <w:p>
      <w:pPr/>
      <w:r>
        <w:rPr>
          <w:lang w:val="en_US" w:bidi="en_US"/>
        </w:rPr>
      </w:r>
      <w:r>
        <w:rPr>
          <w:lang w:val="en_US" w:bidi="en_US"/>
        </w:rPr>
        <w:t>Doing what is right and fair (NCV)</w:t>
      </w:r>
    </w:p>
    <w:p>
      <w:pPr/>
      <w:r>
        <w:rPr>
          <w:lang w:val="en_US" w:bidi="en_US"/>
        </w:rPr>
      </w:r>
      <w:r>
        <w:rPr>
          <w:lang w:val="en_US" w:bidi="en_US"/>
        </w:rPr>
        <w:t>When people do the right thing and treat others fairly</w:t>
      </w:r>
    </w:p>
    <w:p>
      <w:pPr/>
      <w:r>
        <w:rPr>
          <w:lang w:val="en_US" w:bidi="en_US"/>
        </w:rPr>
      </w:r>
      <w:r>
        <w:rPr>
          <w:lang w:val="en_US" w:bidi="en_US"/>
        </w:rPr>
        <w:t>See the notes on “right” and “just” in 1:3b.</w:t>
      </w:r>
    </w:p>
    <w:p>
      <w:pPr>
        <w:pStyle w:val="Heading5"/>
      </w:pPr>
      <w:r>
        <w:rPr>
          <w:lang w:val="en_US" w:bidi="en_US"/>
        </w:rPr>
        <w:t>21:3a–b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very valuable/important to Yahweh</w:t>
      </w:r>
      <w:r>
        <w:rPr>
          <w:lang w:val="en_US" w:bidi="en_US"/>
        </w:rPr>
        <w:t xml:space="preserve"> when we</w:t>
      </w:r>
      <w:r>
        <w:rPr>
          <w:vertAlign w:val="superscript"/>
          <w:lang w:val="en_US" w:bidi="en_US"/>
        </w:rPr>
        <w:t>(incl)</w:t>
      </w:r>
      <w:r>
        <w:rPr>
          <w:lang w:val="en_US" w:bidi="en_US"/>
        </w:rPr>
        <w:t xml:space="preserve"> obey him and we also do what is fair/just </w:t>
      </w:r>
      <w:r>
        <w:rPr>
          <w:lang w:val="en_US" w:bidi="en_US"/>
        </w:rPr>
        <w:t>to others</w:t>
      </w:r>
      <w:r>
        <w:rPr>
          <w:lang w:val="en_US" w:bidi="en_US"/>
        </w:rPr>
        <w:t xml:space="preserve">. These actions are more valuable/important to Yahweh than our sacrificing </w:t>
      </w:r>
      <w:r>
        <w:rPr>
          <w:lang w:val="en_US" w:bidi="en_US"/>
        </w:rPr>
        <w:t>animals to him</w:t>
      </w:r>
      <w:r>
        <w:rPr>
          <w:lang w:val="en_US" w:bidi="en_US"/>
        </w:rPr>
        <w:t>.</w:t>
      </w:r>
    </w:p>
    <w:p>
      <w:pPr>
        <w:pStyle w:val="Heading5"/>
      </w:pPr>
      <w:r>
        <w:rPr>
          <w:lang w:val="en_US" w:bidi="en_US"/>
        </w:rPr>
        <w:t>21:3b</w:t>
      </w:r>
    </w:p>
    <w:p>
      <w:pPr/>
      <w:r>
        <w:rPr>
          <w:lang w:val="en_US" w:bidi="en_US"/>
        </w:rPr>
      </w:r>
      <w:r>
        <w:rPr>
          <w:b/>
          <w:lang w:val="en_US" w:bidi="en_US"/>
        </w:rPr>
        <w:t>is more desirable to the LORD than sacrifice.</w:t>
      </w:r>
    </w:p>
    <w:p>
      <w:pPr>
        <w:pStyle w:val="ListBullet"/>
        <w:spacing w:line="240" w:lineRule="auto"/>
        <w:ind w:left="720"/>
      </w:pPr>
      <w:r>
        <w:rPr>
          <w:lang w:val="en_US" w:bidi="en_US"/>
        </w:rPr>
      </w:r>
      <w:r>
        <w:rPr>
          <w:lang w:val="en_US" w:bidi="en_US"/>
        </w:rPr>
        <w:t>pleases the Lord more than an offering. (CEV)</w:t>
      </w:r>
    </w:p>
    <w:p>
      <w:pPr>
        <w:pStyle w:val="ListBullet"/>
        <w:spacing w:line="240" w:lineRule="auto"/>
        <w:ind w:left="720"/>
      </w:pPr>
      <w:r>
        <w:rPr>
          <w:lang w:val="en_US" w:bidi="en_US"/>
        </w:rPr>
      </w:r>
      <w:r>
        <w:rPr>
          <w:lang w:val="en_US" w:bidi="en_US"/>
        </w:rPr>
        <w:t>Yahweh values these actions more than a sacrifice.</w:t>
      </w:r>
    </w:p>
    <w:p>
      <w:pPr/>
      <w:r>
        <w:rPr>
          <w:lang w:val="en_US" w:bidi="en_US"/>
        </w:rPr>
      </w:r>
      <w:r>
        <w:rPr>
          <w:b/>
          <w:lang w:val="en_US" w:bidi="en_US"/>
        </w:rPr>
        <w:t>is more desirable to the LORD than sacrifice:</w:t>
      </w:r>
      <w:r>
        <w:rPr>
          <w:lang w:val="en_US" w:bidi="en_US"/>
        </w:rPr>
        <w:t xml:space="preserve"> The phrase that the BSB translates as </w:t>
      </w:r>
      <w:r>
        <w:rPr>
          <w:i/>
          <w:lang w:val="en_US" w:bidi="en_US"/>
        </w:rPr>
        <w:t>more desirable</w:t>
      </w:r>
      <w:r>
        <w:rPr>
          <w:lang w:val="en_US" w:bidi="en_US"/>
        </w:rPr>
        <w:t xml:space="preserve"> refers to what pleases the LORD. It refers to what he values or considers to be important.</w:t>
      </w:r>
      <w:r>
        <w:rPr>
          <w:lang w:val="en_US" w:bidi="en_US"/>
        </w:rPr>
        <w:t>Fox (page 679).</w:t>
      </w:r>
      <w:r>
        <w:rPr>
          <w:lang w:val="en_US" w:bidi="en_US"/>
        </w:rPr>
        <w:t xml:space="preserve"> Another way to translate the whole phrase is:</w:t>
      </w:r>
    </w:p>
    <w:p>
      <w:pPr/>
      <w:r>
        <w:rPr>
          <w:lang w:val="en_US" w:bidi="en_US"/>
        </w:rPr>
      </w:r>
      <w:r>
        <w:rPr>
          <w:lang w:val="en_US" w:bidi="en_US"/>
        </w:rPr>
        <w:t>is more important to the Lord than sacrifices (NCV)</w:t>
      </w:r>
    </w:p>
    <w:p>
      <w:pPr/>
      <w:r>
        <w:rPr>
          <w:lang w:val="en_US" w:bidi="en_US"/>
        </w:rPr>
      </w:r>
      <w:r>
        <w:rPr>
          <w:lang w:val="en_US" w:bidi="en_US"/>
        </w:rPr>
        <w:t xml:space="preserve">the LORD values </w:t>
      </w:r>
      <w:r>
        <w:rPr>
          <w:lang w:val="en_US" w:bidi="en_US"/>
        </w:rPr>
        <w:t>these deeds</w:t>
      </w:r>
      <w:r>
        <w:rPr>
          <w:lang w:val="en_US" w:bidi="en_US"/>
        </w:rPr>
        <w:t xml:space="preserve"> more than the </w:t>
      </w:r>
      <w:r>
        <w:rPr>
          <w:lang w:val="en_US" w:bidi="en_US"/>
        </w:rPr>
        <w:t>animal</w:t>
      </w:r>
      <w:r>
        <w:rPr>
          <w:lang w:val="en_US" w:bidi="en_US"/>
        </w:rPr>
        <w:t xml:space="preserve"> sacrifices </w:t>
      </w:r>
      <w:r>
        <w:rPr>
          <w:lang w:val="en_US" w:bidi="en_US"/>
        </w:rPr>
        <w:t>that they offer to him</w:t>
      </w:r>
    </w:p>
    <w:p>
      <w:pPr>
        <w:pStyle w:val="Heading6"/>
      </w:pPr>
      <w:r>
        <w:rPr>
          <w:b/>
          <w:lang w:val="en_US" w:bidi="en_US"/>
        </w:rPr>
        <w:t>General Comment on 21:3a–b</w:t>
      </w:r>
    </w:p>
    <w:p>
      <w:pPr/>
      <w:r>
        <w:rPr>
          <w:lang w:val="en_US" w:bidi="en_US"/>
        </w:rPr>
      </w:r>
      <w:r>
        <w:rPr>
          <w:lang w:val="en_US" w:bidi="en_US"/>
        </w:rPr>
        <w:t>In some languages, it may be more natural to reorder parts of these two lines. See 21:3a–b (combined/reordered) in the Display.</w:t>
      </w:r>
      <w:r>
        <w:rPr>
          <w:lang w:val="en_US" w:bidi="en_US"/>
        </w:rPr>
      </w:r>
      <w:r>
        <w:rPr>
          <w:lang w:val="en_US" w:bidi="en_US"/>
        </w:rPr>
      </w:r>
    </w:p>
    <w:p>
      <w:pPr/>
      <w:r>
        <w:rPr>
          <w:lang w:val="en_US" w:bidi="en_US"/>
        </w:rPr>
      </w:r>
    </w:p>
    <w:p>
      <w:pPr>
        <w:pStyle w:val="Heading2"/>
      </w:pPr>
      <w:r>
        <w:rPr>
          <w:lang w:val="en_US" w:bidi="en_US"/>
        </w:rPr>
        <w:t>Proverbs 21:4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21:4</w:t>
      </w:r>
    </w:p>
    <w:p>
      <w:pPr/>
      <w:r>
        <w:rPr>
          <w:lang w:val="en_US" w:bidi="en_US"/>
        </w:rPr>
      </w:r>
      <w:r>
        <w:rPr>
          <w:lang w:val="en_US" w:bidi="en_US"/>
        </w:rPr>
        <w:t>This proverb uses three figures of speech to describe the pride of a wicked person.</w:t>
      </w:r>
    </w:p>
    <w:p>
      <w:pPr/>
      <w:r>
        <w:rPr>
          <w:lang w:val="en_US" w:bidi="en_US"/>
        </w:rPr>
      </w:r>
      <w:r>
        <w:rPr>
          <w:vertAlign w:val="superscript"/>
          <w:lang w:val="en_US" w:bidi="en_US"/>
        </w:rPr>
        <w:t>4a</w:t>
      </w:r>
      <w:r>
        <w:rPr>
          <w:lang w:val="en_US" w:bidi="en_US"/>
        </w:rPr>
        <w:t>Haughty eyes and a proud heart</w:t>
      </w:r>
    </w:p>
    <w:p>
      <w:pPr/>
      <w:r>
        <w:rPr>
          <w:lang w:val="en_US" w:bidi="en_US"/>
        </w:rPr>
      </w:r>
      <w:r>
        <w:rPr>
          <w:vertAlign w:val="superscript"/>
          <w:lang w:val="en_US" w:bidi="en_US"/>
        </w:rPr>
        <w:t>4b</w:t>
      </w:r>
      <w:r>
        <w:rPr>
          <w:lang w:val="en_US" w:bidi="en_US"/>
        </w:rPr>
        <w:t>—the guides of the wicked—are sin!</w:t>
      </w:r>
    </w:p>
    <w:p>
      <w:pPr/>
      <w:r>
        <w:rPr>
          <w:lang w:val="en_US" w:bidi="en_US"/>
        </w:rPr>
      </w:r>
      <w:r>
        <w:rPr>
          <w:lang w:val="en_US" w:bidi="en_US"/>
        </w:rPr>
        <w:t>The overall meaning is that pride is sinful. It also results in a wicked person doing sinful things.</w:t>
      </w:r>
      <w:r>
        <w:rPr>
          <w:lang w:val="en_US" w:bidi="en_US"/>
        </w:rPr>
        <w:t>Ross (page 1050), Murphy (pages 157, 165).</w:t>
      </w:r>
    </w:p>
    <w:p>
      <w:pPr>
        <w:pStyle w:val="Heading5"/>
      </w:pPr>
      <w:r>
        <w:rPr>
          <w:lang w:val="en_US" w:bidi="en_US"/>
        </w:rPr>
        <w:t>21:4a-b</w:t>
      </w:r>
    </w:p>
    <w:p>
      <w:pPr/>
      <w:r>
        <w:rPr>
          <w:lang w:val="en_US" w:bidi="en_US"/>
        </w:rPr>
      </w:r>
      <w:r>
        <w:rPr>
          <w:b/>
          <w:lang w:val="en_US" w:bidi="en_US"/>
        </w:rPr>
        <w:t>Haughty eyes and a proud heart—the guides of the wicked—are sin.</w:t>
      </w:r>
    </w:p>
    <w:p>
      <w:pPr>
        <w:pStyle w:val="ListBullet"/>
        <w:spacing w:line="240" w:lineRule="auto"/>
        <w:ind w:left="720"/>
      </w:pPr>
      <w:r>
        <w:rPr>
          <w:lang w:val="en_US" w:bidi="en_US"/>
        </w:rPr>
      </w:r>
      <w:r>
        <w:rPr>
          <w:lang w:val="en_US" w:bidi="en_US"/>
        </w:rPr>
        <w:t xml:space="preserve">The arrogant looks and proud thoughts of a wicked person are sins. They are </w:t>
      </w:r>
      <w:r>
        <w:rPr>
          <w:lang w:val="en_US" w:bidi="en_US"/>
        </w:rPr>
        <w:t>like</w:t>
      </w:r>
      <w:r>
        <w:rPr>
          <w:lang w:val="en_US" w:bidi="en_US"/>
        </w:rPr>
        <w:t xml:space="preserve"> a lamp </w:t>
      </w:r>
      <w:r>
        <w:rPr>
          <w:lang w:val="en_US" w:bidi="en_US"/>
        </w:rPr>
        <w:t>that shows people where to go</w:t>
      </w:r>
      <w:r>
        <w:rPr>
          <w:lang w:val="en_US" w:bidi="en_US"/>
        </w:rPr>
        <w:t xml:space="preserve">, </w:t>
      </w:r>
      <w:r>
        <w:rPr>
          <w:lang w:val="en_US" w:bidi="en_US"/>
        </w:rPr>
        <w:t>because they guide/cause him to do wrong things</w:t>
      </w:r>
      <w:r>
        <w:rPr>
          <w:lang w:val="en_US" w:bidi="en_US"/>
        </w:rPr>
        <w:t>.</w:t>
      </w:r>
    </w:p>
    <w:p>
      <w:pPr>
        <w:pStyle w:val="ListBullet"/>
        <w:spacing w:line="240" w:lineRule="auto"/>
        <w:ind w:left="720"/>
      </w:pPr>
      <w:r>
        <w:rPr>
          <w:lang w:val="en_US" w:bidi="en_US"/>
        </w:rPr>
      </w:r>
      <w:r>
        <w:rPr>
          <w:lang w:val="en_US" w:bidi="en_US"/>
        </w:rPr>
        <w:t xml:space="preserve">Evil people look down on others and their desire to be more important is strong. These sinful </w:t>
      </w:r>
      <w:r>
        <w:rPr>
          <w:lang w:val="en_US" w:bidi="en_US"/>
        </w:rPr>
        <w:t>thoughts</w:t>
      </w:r>
      <w:r>
        <w:rPr>
          <w:lang w:val="en_US" w:bidi="en_US"/>
        </w:rPr>
        <w:t xml:space="preserve"> are </w:t>
      </w:r>
      <w:r>
        <w:rPr>
          <w:lang w:val="en_US" w:bidi="en_US"/>
        </w:rPr>
        <w:t>like</w:t>
      </w:r>
      <w:r>
        <w:rPr>
          <w:lang w:val="en_US" w:bidi="en_US"/>
        </w:rPr>
        <w:t xml:space="preserve"> a lamp </w:t>
      </w:r>
      <w:r>
        <w:rPr>
          <w:lang w:val="en_US" w:bidi="en_US"/>
        </w:rPr>
        <w:t>that guides them</w:t>
      </w:r>
      <w:r>
        <w:rPr>
          <w:lang w:val="en_US" w:bidi="en_US"/>
        </w:rPr>
        <w:t xml:space="preserve">. </w:t>
      </w:r>
      <w:r>
        <w:rPr>
          <w:lang w:val="en_US" w:bidi="en_US"/>
        </w:rPr>
        <w:t>They cause/lead them to sin</w:t>
      </w:r>
      <w:r>
        <w:rPr>
          <w:lang w:val="en_US" w:bidi="en_US"/>
        </w:rPr>
        <w:t>.</w:t>
      </w:r>
    </w:p>
    <w:p>
      <w:pPr>
        <w:pStyle w:val="Heading5"/>
      </w:pPr>
      <w:r>
        <w:rPr>
          <w:lang w:val="en_US" w:bidi="en_US"/>
        </w:rPr>
        <w:t>21:4a</w:t>
      </w:r>
    </w:p>
    <w:p>
      <w:pPr/>
      <w:r>
        <w:rPr>
          <w:lang w:val="en_US" w:bidi="en_US"/>
        </w:rPr>
      </w:r>
      <w:r>
        <w:rPr>
          <w:b/>
          <w:lang w:val="en_US" w:bidi="en_US"/>
        </w:rPr>
        <w:t>Haughty eyes and a proud heart:</w:t>
      </w:r>
      <w:r>
        <w:rPr>
          <w:lang w:val="en_US" w:bidi="en_US"/>
        </w:rPr>
        <w:t xml:space="preserve"> In Hebrew, these two phrases are literally “height of eyes” and “wide of heart.” Both phrases are figures of speech. Here they represent the attitudes of a wicked person.</w:t>
      </w:r>
    </w:p>
    <w:p>
      <w:pPr/>
      <w:r>
        <w:rPr>
          <w:lang w:val="en_US" w:bidi="en_US"/>
        </w:rPr>
      </w:r>
      <w:r>
        <w:rPr>
          <w:b/>
          <w:lang w:val="en_US" w:bidi="en_US"/>
        </w:rPr>
        <w:t>Haughty eyes:</w:t>
      </w:r>
      <w:r>
        <w:rPr>
          <w:lang w:val="en_US" w:bidi="en_US"/>
        </w:rPr>
        <w:t xml:space="preserve"> This phrase indicates a haughty and arrogant attitude. It refers to a person who looks down on others.</w:t>
      </w:r>
    </w:p>
    <w:p>
      <w:pPr/>
      <w:r>
        <w:rPr>
          <w:lang w:val="en_US" w:bidi="en_US"/>
        </w:rPr>
      </w:r>
      <w:r>
        <w:rPr>
          <w:b/>
          <w:lang w:val="en_US" w:bidi="en_US"/>
        </w:rPr>
        <w:t>a proud heart:</w:t>
      </w:r>
      <w:r>
        <w:rPr>
          <w:lang w:val="en_US" w:bidi="en_US"/>
        </w:rPr>
        <w:t xml:space="preserve"> This phrase can indicate either arrogance/pride or strong ambition. It refers to a person who is overly confident in his own abilities. He also has a strong desire for greater wealth and power.</w:t>
      </w:r>
      <w:r>
        <w:rPr>
          <w:lang w:val="en_US" w:bidi="en_US"/>
        </w:rPr>
        <w:t>Waltke (page 171), Fox (page 680), Cohen (page 138).</w:t>
      </w:r>
    </w:p>
    <w:p>
      <w:pPr/>
      <w:r>
        <w:rPr>
          <w:lang w:val="en_US" w:bidi="en_US"/>
        </w:rPr>
      </w:r>
      <w:r>
        <w:rPr>
          <w:lang w:val="en_US" w:bidi="en_US"/>
        </w:rPr>
        <w:t>Some other ways to translate these figures of speech are:</w:t>
      </w:r>
    </w:p>
    <w:p>
      <w:pPr>
        <w:pStyle w:val="ListBullet"/>
        <w:spacing w:line="240" w:lineRule="auto"/>
        <w:ind w:left="720"/>
      </w:pPr>
      <w:r>
        <w:rPr>
          <w:lang w:val="en_US" w:bidi="en_US"/>
        </w:rPr>
      </w:r>
      <w:r>
        <w:rPr>
          <w:lang w:val="en_US" w:bidi="en_US"/>
        </w:rPr>
        <w:t>Keep the figures of speech or use words that are related to the words “eyes” and “heart.” For example:</w:t>
      </w:r>
      <w:r>
        <w:rPr>
          <w:lang w:val="en_US" w:bidi="en_US"/>
        </w:rPr>
        <w:t>A conceited look and an arrogant attitude (GW)</w:t>
      </w:r>
      <w:r>
        <w:rPr>
          <w:lang w:val="en_US" w:bidi="en_US"/>
        </w:rPr>
        <w:t>Proud looks, proud thoughts (NCV)</w:t>
      </w:r>
    </w:p>
    <w:p>
      <w:pPr>
        <w:pStyle w:val="ListBullet"/>
        <w:spacing w:line="240" w:lineRule="auto"/>
        <w:ind w:left="720"/>
      </w:pPr>
      <w:r>
        <w:rPr>
          <w:lang w:val="en_US" w:bidi="en_US"/>
        </w:rPr>
      </w:r>
      <w:r>
        <w:rPr>
          <w:lang w:val="en_US" w:bidi="en_US"/>
        </w:rPr>
        <w:t>Translate the meaning without using figures of speech. For example:</w:t>
      </w:r>
      <w:r>
        <w:rPr>
          <w:lang w:val="en_US" w:bidi="en_US"/>
        </w:rPr>
        <w:t>proud and arrogant (CEV)</w:t>
      </w:r>
      <w:r>
        <w:rPr>
          <w:lang w:val="en_US" w:bidi="en_US"/>
        </w:rPr>
        <w:t>look down on other people and long to be more important</w:t>
      </w:r>
    </w:p>
    <w:p>
      <w:pPr>
        <w:pStyle w:val="Heading5"/>
      </w:pPr>
      <w:r>
        <w:rPr>
          <w:lang w:val="en_US" w:bidi="en_US"/>
        </w:rPr>
        <w:t>21:4b</w:t>
      </w:r>
    </w:p>
    <w:p>
      <w:pPr/>
      <w:r>
        <w:rPr>
          <w:lang w:val="en_US" w:bidi="en_US"/>
        </w:rPr>
      </w:r>
      <w:r>
        <w:rPr>
          <w:b/>
          <w:lang w:val="en_US" w:bidi="en_US"/>
        </w:rPr>
        <w:t>the guides of the wicked:</w:t>
      </w:r>
      <w:r>
        <w:rPr>
          <w:lang w:val="en_US" w:bidi="en_US"/>
        </w:rPr>
        <w:t xml:space="preserve"> This phrase is a metaphor that further describes the preceding phrases “haughty eyes” and “a proud heart.” There are several ways to understand the variants of the Hebrew word that the BSB translates as </w:t>
      </w:r>
      <w:r>
        <w:rPr>
          <w:i/>
          <w:lang w:val="en_US" w:bidi="en_US"/>
        </w:rPr>
        <w:t>guides</w:t>
      </w:r>
      <w:r>
        <w:rPr>
          <w:lang w:val="en_US" w:bidi="en_US"/>
        </w:rPr>
        <w:t>.</w:t>
      </w:r>
      <w:r>
        <w:rPr>
          <w:lang w:val="en_US" w:bidi="en_US"/>
        </w:rPr>
        <w:t xml:space="preserve">The Masoretic Text vocalizes the defective root </w:t>
      </w:r>
      <w:r>
        <w:rPr>
          <w:i/>
          <w:lang w:val="en_US" w:bidi="en_US"/>
        </w:rPr>
        <w:t>nr</w:t>
      </w:r>
      <w:r>
        <w:rPr>
          <w:lang w:val="en_US" w:bidi="en_US"/>
        </w:rPr>
        <w:t xml:space="preserve"> as </w:t>
      </w:r>
      <w:r>
        <w:rPr>
          <w:i/>
          <w:lang w:val="en_US" w:bidi="en_US"/>
        </w:rPr>
        <w:t>nir</w:t>
      </w:r>
      <w:r>
        <w:rPr>
          <w:lang w:val="en_US" w:bidi="en_US"/>
        </w:rPr>
        <w:t xml:space="preserve">. (See Fox, page 680). This word has two homonyms, meaning “lamp” and “uncultivated ground.” The root can also be vocalized as </w:t>
      </w:r>
      <w:r>
        <w:rPr>
          <w:i/>
          <w:lang w:val="en_US" w:bidi="en_US"/>
        </w:rPr>
        <w:t>ner</w:t>
      </w:r>
      <w:r>
        <w:rPr>
          <w:lang w:val="en_US" w:bidi="en_US"/>
        </w:rPr>
        <w:t xml:space="preserve"> “lamp.” It is possible that the LXX, Vulgate, and Targum based their translations (“lamp”) on </w:t>
      </w:r>
      <w:r>
        <w:rPr>
          <w:i/>
          <w:lang w:val="en_US" w:bidi="en_US"/>
        </w:rPr>
        <w:t>ner</w:t>
      </w:r>
      <w:r>
        <w:rPr>
          <w:lang w:val="en_US" w:bidi="en_US"/>
        </w:rPr>
        <w:t xml:space="preserve"> rather than </w:t>
      </w:r>
      <w:r>
        <w:rPr>
          <w:i/>
          <w:lang w:val="en_US" w:bidi="en_US"/>
        </w:rPr>
        <w:t>nir</w:t>
      </w:r>
      <w:r>
        <w:rPr>
          <w:lang w:val="en_US" w:bidi="en_US"/>
        </w:rPr>
        <w:t xml:space="preserve">. An argument against </w:t>
      </w:r>
      <w:r>
        <w:rPr>
          <w:i/>
          <w:lang w:val="en_US" w:bidi="en_US"/>
        </w:rPr>
        <w:t>ner</w:t>
      </w:r>
      <w:r>
        <w:rPr>
          <w:lang w:val="en_US" w:bidi="en_US"/>
        </w:rPr>
        <w:t xml:space="preserve"> “lamp” is that in its four other occurrences in the OT, this word uses “lamp” figuratively to refer to a descendant of David. An argument against </w:t>
      </w:r>
      <w:r>
        <w:rPr>
          <w:i/>
          <w:lang w:val="en_US" w:bidi="en_US"/>
        </w:rPr>
        <w:t>nir</w:t>
      </w:r>
      <w:r>
        <w:rPr>
          <w:lang w:val="en_US" w:bidi="en_US"/>
        </w:rPr>
        <w:t xml:space="preserve"> “uncultivated ground” is that in its two other occurrences, the context is one of repentance, symbolized by breaking up uncultivated ground. That is clearly not the significance of the word here in Proverbs 21:4. See UBS (page 440), Waltke (pages 159, 171), and Fox (page 680) for additional discussion.</w:t>
      </w:r>
      <w:r>
        <w:rPr>
          <w:lang w:val="en_US" w:bidi="en_US"/>
        </w:rPr>
        <w:t xml:space="preserve"> The notes will discuss only the two main interpretations:</w:t>
      </w:r>
      <w:r>
        <w:rPr>
          <w:lang w:val="en_US" w:bidi="en_US"/>
        </w:rPr>
        <w:t>An interpretation that has not been described in the notes is the GNT, which may imply the guidance of a lamp, but does not make it explicit. It has: “Wicked people are controlled by their conceit and arrogance, and this is sinful.” Another interpretation is the one taken by the NCV and NLT, both of which have three items that are all identified as sin. Neither one mentions “lamp” or “ground/crop.” The NLT has: “Haughty eyes, a proud heart, and evil actions are all sin.”</w:t>
      </w:r>
    </w:p>
    <w:p>
      <w:pPr>
        <w:pStyle w:val="ListNumber"/>
        <w:numPr>
          <w:ilvl w:val="0"/>
          <w:numId w:val="246"/>
        </w:numPr>
        <w:spacing w:line="240" w:lineRule="auto"/>
        <w:ind w:left="720"/>
      </w:pPr>
      <w:r>
        <w:rPr>
          <w:lang w:val="en_US" w:bidi="en_US"/>
        </w:rPr>
      </w:r>
      <w:r>
        <w:rPr>
          <w:lang w:val="en_US" w:bidi="en_US"/>
        </w:rPr>
        <w:t>The Hebrew word means “</w:t>
      </w:r>
      <w:r>
        <w:rPr>
          <w:u w:val="single"/>
          <w:lang w:val="en_US" w:bidi="en_US"/>
        </w:rPr>
        <w:t>lamp</w:t>
      </w:r>
      <w:r>
        <w:rPr>
          <w:lang w:val="en_US" w:bidi="en_US"/>
        </w:rPr>
        <w:t xml:space="preserve">.” A lamp </w:t>
      </w:r>
      <w:r>
        <w:rPr>
          <w:u w:val="single"/>
          <w:lang w:val="en_US" w:bidi="en_US"/>
        </w:rPr>
        <w:t>shows a person where to go</w:t>
      </w:r>
      <w:r>
        <w:rPr>
          <w:lang w:val="en_US" w:bidi="en_US"/>
        </w:rPr>
        <w:t>. In the same way, it is implied that a wicked person’s sinful, proud attitudes lead him to commit sinful deeds. For example:</w:t>
      </w:r>
      <w:r>
        <w:rPr>
          <w:lang w:val="en_US" w:bidi="en_US"/>
        </w:rPr>
        <w:t xml:space="preserve">Haughty eyes and a proud heart—the lamp of the wicked—are sin. (NRSV) </w:t>
      </w:r>
      <w:r>
        <w:rPr>
          <w:i/>
          <w:lang w:val="en_US" w:bidi="en_US"/>
        </w:rPr>
        <w:t>(BSB, ESV, GW, NASB, NIV, NJB, NRSV)</w:t>
      </w:r>
      <w:r>
        <w:rPr>
          <w:i/>
          <w:lang w:val="en_US" w:bidi="en_US"/>
        </w:rPr>
        <w:t>The BSB has been included here because it expresses a non-figurative meaning of “lamp,” which is “guide.”</w:t>
      </w:r>
    </w:p>
    <w:p>
      <w:pPr>
        <w:pStyle w:val="ListNumber"/>
        <w:spacing w:line="240" w:lineRule="auto"/>
        <w:ind w:left="720"/>
      </w:pPr>
      <w:r>
        <w:rPr>
          <w:lang w:val="en_US" w:bidi="en_US"/>
        </w:rPr>
      </w:r>
      <w:r>
        <w:rPr>
          <w:lang w:val="en_US" w:bidi="en_US"/>
        </w:rPr>
        <w:t>The Hebrew word means “</w:t>
      </w:r>
      <w:r>
        <w:rPr>
          <w:u w:val="single"/>
          <w:lang w:val="en_US" w:bidi="en_US"/>
        </w:rPr>
        <w:t>uncultivated ground</w:t>
      </w:r>
      <w:r>
        <w:rPr>
          <w:lang w:val="en_US" w:bidi="en_US"/>
        </w:rPr>
        <w:t>.”</w:t>
      </w:r>
      <w:r>
        <w:rPr>
          <w:lang w:val="en_US" w:bidi="en_US"/>
        </w:rPr>
        <w:t>The term “uncultivated ground” was chosen to represent this interpretation, because it is mentioned most frequently in the commentaries and lexicons. For example, Waltke (page 159) uses “unplowed field” in his translation. Most of the versions listed here use very different terms. The CEV has “crop.” The NJPS and NAB have “tillage,” which implies either cultivation or a crop. The NET has “agricultural product.” The KJV has “plowing.” These versions have all been listed under this interpretation because they have something to do with ground or a crop as opposed to a lamp.</w:t>
      </w:r>
      <w:r>
        <w:rPr>
          <w:lang w:val="en_US" w:bidi="en_US"/>
        </w:rPr>
        <w:t xml:space="preserve"> Normally, uncultivated ground </w:t>
      </w:r>
      <w:r>
        <w:rPr>
          <w:u w:val="single"/>
          <w:lang w:val="en_US" w:bidi="en_US"/>
        </w:rPr>
        <w:t>produces only weeds</w:t>
      </w:r>
      <w:r>
        <w:rPr>
          <w:lang w:val="en_US" w:bidi="en_US"/>
        </w:rPr>
        <w:t>. In the same way, a wicked person’s pride produces sin. For example:</w:t>
      </w:r>
      <w:r>
        <w:rPr>
          <w:lang w:val="en_US" w:bidi="en_US"/>
        </w:rPr>
        <w:t xml:space="preserve">Haughty eyes and a proud heart—the unplowed field of the wicked—produce sin. (NIV11) </w:t>
      </w:r>
      <w:r>
        <w:rPr>
          <w:i/>
          <w:lang w:val="en_US" w:bidi="en_US"/>
        </w:rPr>
        <w:t>(CEV, KJV, NAB, NET, NIV11, NJPS)</w:t>
      </w:r>
    </w:p>
    <w:p>
      <w:pPr/>
      <w:r>
        <w:rPr>
          <w:lang w:val="en_US" w:bidi="en_US"/>
        </w:rPr>
      </w:r>
      <w:r>
        <w:rPr>
          <w:lang w:val="en_US" w:bidi="en_US"/>
        </w:rPr>
        <w:t>It is recommended that you follow interpretation (1). The LXX, Vulgate, and Targum all understood the Hebrew word to mean “lamp” rather than “uncultivated ground.” The major lexicons also prefer this interpretation.</w:t>
      </w:r>
      <w:r>
        <w:rPr>
          <w:lang w:val="en_US" w:bidi="en_US"/>
        </w:rPr>
        <w:t xml:space="preserve">See BDB (#5216), HALOT (#6166, 6356), HOL (#5531), NIDOTTE (H5775, H5944), and TWOT (1333a, 1333b). HALOT, NIDOTTE, and TWOT do not discuss the figurative significance of “lamp” as it applies to Proverbs 21:4. BDB and HOL differ in their understanding of its significance. But all prefer </w:t>
      </w:r>
      <w:r>
        <w:rPr>
          <w:i/>
          <w:lang w:val="en_US" w:bidi="en_US"/>
        </w:rPr>
        <w:t>nir</w:t>
      </w:r>
      <w:r>
        <w:rPr>
          <w:lang w:val="en_US" w:bidi="en_US"/>
        </w:rPr>
        <w:t xml:space="preserve"> or </w:t>
      </w:r>
      <w:r>
        <w:rPr>
          <w:i/>
          <w:lang w:val="en_US" w:bidi="en_US"/>
        </w:rPr>
        <w:t>ner</w:t>
      </w:r>
      <w:r>
        <w:rPr>
          <w:lang w:val="en_US" w:bidi="en_US"/>
        </w:rPr>
        <w:t xml:space="preserve"> “lamp” to </w:t>
      </w:r>
      <w:r>
        <w:rPr>
          <w:i/>
          <w:lang w:val="en_US" w:bidi="en_US"/>
        </w:rPr>
        <w:t>nir</w:t>
      </w:r>
      <w:r>
        <w:rPr>
          <w:lang w:val="en_US" w:bidi="en_US"/>
        </w:rPr>
        <w:t xml:space="preserve"> “uncultivated ground.”</w:t>
      </w:r>
    </w:p>
    <w:p>
      <w:pPr/>
      <w:r>
        <w:rPr>
          <w:lang w:val="en_US" w:bidi="en_US"/>
        </w:rPr>
      </w:r>
      <w:r>
        <w:rPr>
          <w:lang w:val="en_US" w:bidi="en_US"/>
        </w:rPr>
        <w:t>However, there is good support for both interpretations. So it is recommended that you mention interpretation (2) in a footnote. For example:</w:t>
      </w:r>
    </w:p>
    <w:p>
      <w:pPr/>
      <w:r>
        <w:rPr>
          <w:lang w:val="en_US" w:bidi="en_US"/>
        </w:rPr>
      </w:r>
      <w:r>
        <w:rPr>
          <w:lang w:val="en_US" w:bidi="en_US"/>
        </w:rPr>
        <w:t>In Hebrew, the word that means “lamp” can also mean “uncultivated ground.” So another meaning for this verse is: “The arrogance and pride of a wicked person are like uncultivated/unplowed ground where weeds grow. Their proud attitudes produce sinful deeds.”</w:t>
      </w:r>
    </w:p>
    <w:p>
      <w:pPr/>
      <w:r>
        <w:rPr>
          <w:lang w:val="en_US" w:bidi="en_US"/>
        </w:rPr>
      </w:r>
      <w:r>
        <w:rPr>
          <w:b/>
          <w:lang w:val="en_US" w:bidi="en_US"/>
        </w:rPr>
        <w:t>are sin:</w:t>
      </w:r>
      <w:r>
        <w:rPr>
          <w:lang w:val="en_US" w:bidi="en_US"/>
        </w:rPr>
        <w:t xml:space="preserve"> In Hebrew, there is no verb. The BSB and most versions that follow interpretation (1) supply a verb such as </w:t>
      </w:r>
      <w:r>
        <w:rPr>
          <w:i/>
          <w:lang w:val="en_US" w:bidi="en_US"/>
        </w:rPr>
        <w:t>are</w:t>
      </w:r>
      <w:r>
        <w:rPr>
          <w:lang w:val="en_US" w:bidi="en_US"/>
        </w:rPr>
        <w:t xml:space="preserve"> or “is.” The NIV11 supplies the verb “produce.” In some languages, it may be more meaningful to use a phrase such as “produces sin” or “leads to sin,” regardless of the interpretation chosen.</w:t>
      </w:r>
      <w:r>
        <w:rPr>
          <w:lang w:val="en_US" w:bidi="en_US"/>
        </w:rPr>
      </w:r>
      <w:r>
        <w:rPr>
          <w:lang w:val="en_US" w:bidi="en_US"/>
        </w:rPr>
      </w:r>
    </w:p>
    <w:p>
      <w:pPr/>
      <w:r>
        <w:rPr>
          <w:lang w:val="en_US" w:bidi="en_US"/>
        </w:rPr>
      </w:r>
    </w:p>
    <w:p>
      <w:pPr>
        <w:pStyle w:val="Heading2"/>
      </w:pPr>
      <w:r>
        <w:rPr>
          <w:lang w:val="en_US" w:bidi="en_US"/>
        </w:rPr>
        <w:t>Proverbs 21:5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21:5</w:t>
      </w:r>
    </w:p>
    <w:p>
      <w:pPr/>
      <w:r>
        <w:rPr>
          <w:lang w:val="en_US" w:bidi="en_US"/>
        </w:rPr>
      </w:r>
      <w:r>
        <w:rPr>
          <w:lang w:val="en_US" w:bidi="en_US"/>
        </w:rPr>
        <w:t>This proverb contrasts two different strategies to make a living or develop a business. These different strategies lead to different results. Notice the parallel parts that contrast in meaning:</w:t>
      </w:r>
    </w:p>
    <w:p>
      <w:pPr/>
      <w:r>
        <w:rPr>
          <w:lang w:val="en_US" w:bidi="en_US"/>
        </w:rPr>
      </w:r>
      <w:r>
        <w:rPr>
          <w:vertAlign w:val="superscript"/>
          <w:lang w:val="en_US" w:bidi="en_US"/>
        </w:rPr>
        <w:t>5a</w:t>
      </w:r>
      <w:r>
        <w:rPr>
          <w:lang w:val="en_US" w:bidi="en_US"/>
        </w:rPr>
        <w:t xml:space="preserve"> </w:t>
      </w:r>
      <w:r>
        <w:rPr>
          <w:u w:val="single"/>
          <w:lang w:val="en_US" w:bidi="en_US"/>
        </w:rPr>
        <w:t>The plans of the diligent</w:t>
      </w:r>
      <w:r>
        <w:rPr>
          <w:lang w:val="en_US" w:bidi="en_US"/>
        </w:rPr>
        <w:t xml:space="preserve"> </w:t>
      </w:r>
      <w:r>
        <w:rPr>
          <w:b/>
          <w:lang w:val="en_US" w:bidi="en_US"/>
        </w:rPr>
        <w:t>bring plenty,</w:t>
      </w:r>
    </w:p>
    <w:p>
      <w:pPr/>
      <w:r>
        <w:rPr>
          <w:lang w:val="en_US" w:bidi="en_US"/>
        </w:rPr>
      </w:r>
      <w:r>
        <w:rPr>
          <w:vertAlign w:val="superscript"/>
          <w:lang w:val="en_US" w:bidi="en_US"/>
        </w:rPr>
        <w:t>5b</w:t>
      </w:r>
      <w:r>
        <w:rPr>
          <w:lang w:val="en_US" w:bidi="en_US"/>
        </w:rPr>
        <w:t xml:space="preserve">as surely as </w:t>
      </w:r>
      <w:r>
        <w:rPr>
          <w:u w:val="single"/>
          <w:lang w:val="en_US" w:bidi="en_US"/>
        </w:rPr>
        <w:t>haste</w:t>
      </w:r>
      <w:r>
        <w:rPr>
          <w:lang w:val="en_US" w:bidi="en_US"/>
        </w:rPr>
        <w:t xml:space="preserve"> </w:t>
      </w:r>
      <w:r>
        <w:rPr>
          <w:b/>
          <w:lang w:val="en_US" w:bidi="en_US"/>
        </w:rPr>
        <w:t>leads to poverty</w:t>
      </w:r>
      <w:r>
        <w:rPr>
          <w:lang w:val="en_US" w:bidi="en_US"/>
        </w:rPr>
        <w:t>.</w:t>
      </w:r>
    </w:p>
    <w:p>
      <w:pPr/>
      <w:r>
        <w:rPr>
          <w:lang w:val="en_US" w:bidi="en_US"/>
        </w:rPr>
      </w:r>
      <w:r>
        <w:rPr>
          <w:lang w:val="en_US" w:bidi="en_US"/>
        </w:rPr>
        <w:t>When a person plans carefully and works hard, the result is financial gain. When a person acts hastily, the result is poverty.</w:t>
      </w:r>
    </w:p>
    <w:p>
      <w:pPr>
        <w:pStyle w:val="Heading5"/>
      </w:pPr>
      <w:r>
        <w:rPr>
          <w:lang w:val="en_US" w:bidi="en_US"/>
        </w:rPr>
        <w:t>21:5a–b</w:t>
      </w:r>
    </w:p>
    <w:p>
      <w:pPr/>
      <w:r>
        <w:rPr>
          <w:lang w:val="en_US" w:bidi="en_US"/>
        </w:rPr>
      </w:r>
      <w:r>
        <w:rPr>
          <w:b/>
          <w:lang w:val="en_US" w:bidi="en_US"/>
        </w:rPr>
        <w:t>bring plenty, as surely as haste leads to poverty:</w:t>
      </w:r>
      <w:r>
        <w:rPr>
          <w:lang w:val="en_US" w:bidi="en_US"/>
        </w:rPr>
        <w:t xml:space="preserve"> In Hebrew, there are no verbs in these two lines. The two lines are more literally “surely/only to profit and/but…surely/only to poverty.” The word “surely/only” in each line emphasizes that a particular result will definitely happen.</w:t>
      </w:r>
      <w:r>
        <w:rPr>
          <w:lang w:val="en_US" w:bidi="en_US"/>
        </w:rPr>
        <w:t>UBS (page 441), NIDOTTE (H421), TWOT (#84).</w:t>
      </w:r>
    </w:p>
    <w:p>
      <w:pPr/>
      <w:r>
        <w:rPr>
          <w:lang w:val="en_US" w:bidi="en_US"/>
        </w:rPr>
      </w:r>
      <w:r>
        <w:rPr>
          <w:lang w:val="en_US" w:bidi="en_US"/>
        </w:rPr>
        <w:t xml:space="preserve">The BSB has emphasized this result with the phrase </w:t>
      </w:r>
      <w:r>
        <w:rPr>
          <w:i/>
          <w:lang w:val="en_US" w:bidi="en_US"/>
        </w:rPr>
        <w:t>as surely as</w:t>
      </w:r>
      <w:r>
        <w:rPr>
          <w:lang w:val="en_US" w:bidi="en_US"/>
        </w:rPr>
        <w:t>. The NRSV uses an emphatic word such as “surely” or “only” in each line. It has:</w:t>
      </w:r>
    </w:p>
    <w:p>
      <w:pPr/>
      <w:r>
        <w:rPr>
          <w:lang w:val="en_US" w:bidi="en_US"/>
        </w:rPr>
      </w:r>
      <w:r>
        <w:rPr>
          <w:lang w:val="en_US" w:bidi="en_US"/>
        </w:rPr>
        <w:t>lead surely to abundance…comes only to want</w:t>
      </w:r>
    </w:p>
    <w:p>
      <w:pPr/>
      <w:r>
        <w:rPr>
          <w:lang w:val="en_US" w:bidi="en_US"/>
        </w:rPr>
      </w:r>
      <w:r>
        <w:rPr>
          <w:lang w:val="en_US" w:bidi="en_US"/>
        </w:rPr>
        <w:t>Some versions clearly indicate the result but do not emphasize it explicitly. For example, see the NLT and the CEV, quoted below. Emphasize the contrasting results in a way that is natural in your language.</w:t>
      </w:r>
    </w:p>
    <w:p>
      <w:pPr>
        <w:pStyle w:val="Heading5"/>
      </w:pPr>
      <w:r>
        <w:rPr>
          <w:lang w:val="en_US" w:bidi="en_US"/>
        </w:rPr>
        <w:t>21:5a</w:t>
      </w:r>
    </w:p>
    <w:p>
      <w:pPr/>
      <w:r>
        <w:rPr>
          <w:lang w:val="en_US" w:bidi="en_US"/>
        </w:rPr>
      </w:r>
      <w:r>
        <w:rPr>
          <w:b/>
          <w:lang w:val="en_US" w:bidi="en_US"/>
        </w:rPr>
        <w:t>The plans of the diligent bring plenty,</w:t>
      </w:r>
    </w:p>
    <w:p>
      <w:pPr>
        <w:pStyle w:val="ListBullet"/>
        <w:spacing w:line="240" w:lineRule="auto"/>
        <w:ind w:left="720"/>
      </w:pPr>
      <w:r>
        <w:rPr>
          <w:lang w:val="en_US" w:bidi="en_US"/>
        </w:rPr>
      </w:r>
      <w:r>
        <w:rPr>
          <w:lang w:val="en_US" w:bidi="en_US"/>
        </w:rPr>
        <w:t xml:space="preserve">The result of </w:t>
      </w:r>
      <w:r>
        <w:rPr>
          <w:lang w:val="en_US" w:bidi="en_US"/>
        </w:rPr>
        <w:t>proper</w:t>
      </w:r>
      <w:r>
        <w:rPr>
          <w:lang w:val="en_US" w:bidi="en_US"/>
        </w:rPr>
        <w:t xml:space="preserve"> planning and diligent work is prosperity.</w:t>
      </w:r>
    </w:p>
    <w:p>
      <w:pPr>
        <w:pStyle w:val="ListBullet"/>
        <w:spacing w:line="240" w:lineRule="auto"/>
        <w:ind w:left="720"/>
      </w:pPr>
      <w:r>
        <w:rPr>
          <w:lang w:val="en_US" w:bidi="en_US"/>
        </w:rPr>
      </w:r>
      <w:r>
        <w:rPr>
          <w:lang w:val="en_US" w:bidi="en_US"/>
        </w:rPr>
        <w:t xml:space="preserve">If people think/plan </w:t>
      </w:r>
      <w:r>
        <w:rPr>
          <w:lang w:val="en_US" w:bidi="en_US"/>
        </w:rPr>
        <w:t>carefully</w:t>
      </w:r>
      <w:r>
        <w:rPr>
          <w:lang w:val="en_US" w:bidi="en_US"/>
        </w:rPr>
        <w:t xml:space="preserve"> and work hard, they will have no lack.</w:t>
      </w:r>
    </w:p>
    <w:p>
      <w:pPr/>
      <w:r>
        <w:rPr>
          <w:lang w:val="en_US" w:bidi="en_US"/>
        </w:rPr>
      </w:r>
      <w:r>
        <w:rPr>
          <w:b/>
          <w:lang w:val="en_US" w:bidi="en_US"/>
        </w:rPr>
        <w:t>The plans of the diligent bring plenty:</w:t>
      </w:r>
      <w:r>
        <w:rPr>
          <w:lang w:val="en_US" w:bidi="en_US"/>
        </w:rPr>
        <w:t xml:space="preserve"> This line refers to the plans of a hard-working person and their good results. Some other ways to translate this line are:</w:t>
      </w:r>
    </w:p>
    <w:p>
      <w:pPr>
        <w:pStyle w:val="ListBullet"/>
        <w:spacing w:line="240" w:lineRule="auto"/>
        <w:ind w:left="720"/>
      </w:pPr>
      <w:r>
        <w:rPr>
          <w:lang w:val="en_US" w:bidi="en_US"/>
        </w:rPr>
      </w:r>
      <w:r>
        <w:rPr>
          <w:lang w:val="en_US" w:bidi="en_US"/>
        </w:rPr>
        <w:t>Refer to the actions involved. For example:</w:t>
      </w:r>
      <w:r>
        <w:rPr>
          <w:lang w:val="en_US" w:bidi="en_US"/>
        </w:rPr>
        <w:t>Good planning and hard work lead to prosperity (NLT)</w:t>
      </w:r>
    </w:p>
    <w:p>
      <w:pPr>
        <w:pStyle w:val="ListBullet"/>
        <w:spacing w:line="240" w:lineRule="auto"/>
        <w:ind w:left="720"/>
      </w:pPr>
      <w:r>
        <w:rPr>
          <w:lang w:val="en_US" w:bidi="en_US"/>
        </w:rPr>
      </w:r>
      <w:r>
        <w:rPr>
          <w:lang w:val="en_US" w:bidi="en_US"/>
        </w:rPr>
        <w:t>Refer to the people who act in these ways. For example:</w:t>
      </w:r>
      <w:r>
        <w:rPr>
          <w:lang w:val="en_US" w:bidi="en_US"/>
        </w:rPr>
        <w:t>If you plan and work hard, you will have plenty (CEV)</w:t>
      </w:r>
    </w:p>
    <w:p>
      <w:pPr>
        <w:pStyle w:val="Heading5"/>
      </w:pPr>
      <w:r>
        <w:rPr>
          <w:lang w:val="en_US" w:bidi="en_US"/>
        </w:rPr>
        <w:t>21:5b</w:t>
      </w:r>
    </w:p>
    <w:p>
      <w:pPr/>
      <w:r>
        <w:rPr>
          <w:lang w:val="en_US" w:bidi="en_US"/>
        </w:rPr>
      </w:r>
      <w:r>
        <w:rPr>
          <w:b/>
          <w:lang w:val="en_US" w:bidi="en_US"/>
        </w:rPr>
        <w:t>as surely as haste leads to poverty.</w:t>
      </w:r>
    </w:p>
    <w:p>
      <w:pPr>
        <w:pStyle w:val="ListBullet"/>
        <w:spacing w:line="240" w:lineRule="auto"/>
        <w:ind w:left="720"/>
      </w:pPr>
      <w:r>
        <w:rPr>
          <w:lang w:val="en_US" w:bidi="en_US"/>
        </w:rPr>
      </w:r>
      <w:r>
        <w:rPr>
          <w:lang w:val="en_US" w:bidi="en_US"/>
        </w:rPr>
        <w:t xml:space="preserve">It is also true that trying </w:t>
      </w:r>
      <w:r>
        <w:rPr>
          <w:lang w:val="en_US" w:bidi="en_US"/>
        </w:rPr>
        <w:t>to get rich</w:t>
      </w:r>
      <w:r>
        <w:rPr>
          <w:lang w:val="en_US" w:bidi="en_US"/>
        </w:rPr>
        <w:t xml:space="preserve"> quickly results only in poverty.</w:t>
      </w:r>
    </w:p>
    <w:p>
      <w:pPr>
        <w:pStyle w:val="ListBullet"/>
        <w:spacing w:line="240" w:lineRule="auto"/>
        <w:ind w:left="720"/>
      </w:pPr>
      <w:r>
        <w:rPr>
          <w:lang w:val="en_US" w:bidi="en_US"/>
        </w:rPr>
      </w:r>
      <w:r>
        <w:rPr>
          <w:lang w:val="en_US" w:bidi="en_US"/>
        </w:rPr>
        <w:t xml:space="preserve">But if they act too hastily </w:t>
      </w:r>
      <w:r>
        <w:rPr>
          <w:lang w:val="en_US" w:bidi="en_US"/>
        </w:rPr>
        <w:t>without first thinking/planning</w:t>
      </w:r>
      <w:r>
        <w:rPr>
          <w:lang w:val="en_US" w:bidi="en_US"/>
        </w:rPr>
        <w:t>, they will always lack what they need.</w:t>
      </w:r>
    </w:p>
    <w:p>
      <w:pPr/>
      <w:r>
        <w:rPr>
          <w:lang w:val="en_US" w:bidi="en_US"/>
        </w:rPr>
      </w:r>
      <w:r>
        <w:rPr>
          <w:b/>
          <w:lang w:val="en_US" w:bidi="en_US"/>
        </w:rPr>
        <w:t>haste leads to poverty:</w:t>
      </w:r>
      <w:r>
        <w:rPr>
          <w:lang w:val="en_US" w:bidi="en_US"/>
        </w:rPr>
        <w:t xml:space="preserve"> The Hebrew phrase that the BSB translates as </w:t>
      </w:r>
      <w:r>
        <w:rPr>
          <w:i/>
          <w:lang w:val="en_US" w:bidi="en_US"/>
        </w:rPr>
        <w:t>haste</w:t>
      </w:r>
      <w:r>
        <w:rPr>
          <w:lang w:val="en_US" w:bidi="en_US"/>
        </w:rPr>
        <w:t xml:space="preserve"> is literally “all who hurry.” It refers to people who act impulsively or rashly, without thinking or planning. It is implied that such people are in a hurry to get rich. As in 21:5a, some other ways to translate this line are:</w:t>
      </w:r>
    </w:p>
    <w:p>
      <w:pPr/>
      <w:r>
        <w:rPr>
          <w:lang w:val="en_US" w:bidi="en_US"/>
        </w:rPr>
      </w:r>
      <w:r>
        <w:rPr>
          <w:lang w:val="en_US" w:bidi="en_US"/>
        </w:rPr>
        <w:t>but hasty shortcuts lead to poverty (NLT)</w:t>
      </w:r>
    </w:p>
    <w:p>
      <w:pPr/>
      <w:r>
        <w:rPr>
          <w:lang w:val="en_US" w:bidi="en_US"/>
        </w:rPr>
      </w:r>
      <w:r>
        <w:rPr>
          <w:lang w:val="en_US" w:bidi="en_US"/>
        </w:rPr>
        <w:t>if you act too quickly, you will never have enough (GNT)</w:t>
      </w:r>
      <w:r>
        <w:rPr>
          <w:lang w:val="en_US" w:bidi="en_US"/>
        </w:rPr>
      </w:r>
      <w:r>
        <w:rPr>
          <w:lang w:val="en_US" w:bidi="en_US"/>
        </w:rPr>
      </w:r>
    </w:p>
    <w:p>
      <w:pPr/>
      <w:r>
        <w:rPr>
          <w:lang w:val="en_US" w:bidi="en_US"/>
        </w:rPr>
      </w:r>
    </w:p>
    <w:p>
      <w:pPr>
        <w:pStyle w:val="Heading2"/>
      </w:pPr>
      <w:r>
        <w:rPr>
          <w:lang w:val="en_US" w:bidi="en_US"/>
        </w:rPr>
        <w:t>Proverbs 21:6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21:6</w:t>
      </w:r>
    </w:p>
    <w:p>
      <w:pPr/>
      <w:r>
        <w:rPr>
          <w:lang w:val="en_US" w:bidi="en_US"/>
        </w:rPr>
      </w:r>
      <w:r>
        <w:rPr>
          <w:lang w:val="en_US" w:bidi="en_US"/>
        </w:rPr>
        <w:t>This proverb describes the results of gaining wealth by telling lies.</w:t>
      </w:r>
      <w:r>
        <w:rPr>
          <w:lang w:val="en_US" w:bidi="en_US"/>
        </w:rPr>
        <w:t>This verse has at least three different textual issues: (a) “(the) getting of a fortune” versus “he who gets a fortune,” (b) “a driven vapor” versus “pursuing a vapor,” and (c) “snares of death” versus “seeker(s) of death.” Most English versions and scholars do not follow either the Masoretic Text or the LXX consistently for all of these choices. There are two or three interpretations for each of the textual issues, depending on which choice is made for each issue. To minimize confusion, the Notes have focused on textual issue (c) in 21:6b and have given translation advice that fits with this option. For further discussion, see Waltke (pages 160, 172–173), Fox (page 681), Ross (page 1051), or UBS (page 442).</w:t>
      </w:r>
    </w:p>
    <w:p>
      <w:pPr/>
      <w:r>
        <w:rPr>
          <w:lang w:val="en_US" w:bidi="en_US"/>
        </w:rPr>
      </w:r>
      <w:r>
        <w:rPr>
          <w:vertAlign w:val="superscript"/>
          <w:lang w:val="en_US" w:bidi="en_US"/>
        </w:rPr>
        <w:t>6a</w:t>
      </w:r>
      <w:r>
        <w:rPr>
          <w:lang w:val="en_US" w:bidi="en_US"/>
        </w:rPr>
        <w:t>Making a fortune by a lying tongue</w:t>
      </w:r>
    </w:p>
    <w:p>
      <w:pPr/>
      <w:r>
        <w:rPr>
          <w:lang w:val="en_US" w:bidi="en_US"/>
        </w:rPr>
      </w:r>
      <w:r>
        <w:rPr>
          <w:vertAlign w:val="superscript"/>
          <w:lang w:val="en_US" w:bidi="en_US"/>
        </w:rPr>
        <w:t>6b</w:t>
      </w:r>
      <w:r>
        <w:rPr>
          <w:lang w:val="en_US" w:bidi="en_US"/>
        </w:rPr>
        <w:t>is a vanishing mist, a deadly pursuit.</w:t>
      </w:r>
    </w:p>
    <w:p>
      <w:pPr>
        <w:pStyle w:val="Heading5"/>
      </w:pPr>
      <w:r>
        <w:rPr>
          <w:lang w:val="en_US" w:bidi="en_US"/>
        </w:rPr>
        <w:t>21:6a</w:t>
      </w:r>
    </w:p>
    <w:p>
      <w:pPr/>
      <w:r>
        <w:rPr>
          <w:lang w:val="en_US" w:bidi="en_US"/>
        </w:rPr>
      </w:r>
      <w:r>
        <w:rPr>
          <w:b/>
          <w:lang w:val="en_US" w:bidi="en_US"/>
        </w:rPr>
        <w:t>Making a fortune by a lying tongue</w:t>
      </w:r>
    </w:p>
    <w:p>
      <w:pPr>
        <w:pStyle w:val="ListBullet"/>
        <w:spacing w:line="240" w:lineRule="auto"/>
        <w:ind w:left="720"/>
      </w:pPr>
      <w:r>
        <w:rPr>
          <w:lang w:val="en_US" w:bidi="en_US"/>
        </w:rPr>
      </w:r>
      <w:r>
        <w:rPr>
          <w:lang w:val="en_US" w:bidi="en_US"/>
        </w:rPr>
        <w:t>Riches that are obtained by lies/lying</w:t>
      </w:r>
    </w:p>
    <w:p>
      <w:pPr>
        <w:pStyle w:val="ListBullet"/>
        <w:spacing w:line="240" w:lineRule="auto"/>
        <w:ind w:left="720"/>
      </w:pPr>
      <w:r>
        <w:rPr>
          <w:lang w:val="en_US" w:bidi="en_US"/>
        </w:rPr>
      </w:r>
      <w:r>
        <w:rPr>
          <w:lang w:val="en_US" w:bidi="en_US"/>
        </w:rPr>
        <w:t>When a person becomes wealthy by telling lies,</w:t>
      </w:r>
    </w:p>
    <w:p>
      <w:pPr/>
      <w:r>
        <w:rPr>
          <w:lang w:val="en_US" w:bidi="en_US"/>
        </w:rPr>
      </w:r>
      <w:r>
        <w:rPr>
          <w:b/>
          <w:lang w:val="en_US" w:bidi="en_US"/>
        </w:rPr>
        <w:t>Making a fortune by a lying tongue:</w:t>
      </w:r>
      <w:r>
        <w:rPr>
          <w:lang w:val="en_US" w:bidi="en_US"/>
        </w:rPr>
        <w:t xml:space="preserve"> In Hebrew, the word </w:t>
      </w:r>
      <w:r>
        <w:rPr>
          <w:i/>
          <w:lang w:val="en_US" w:bidi="en_US"/>
        </w:rPr>
        <w:t>fortune</w:t>
      </w:r>
      <w:r>
        <w:rPr>
          <w:lang w:val="en_US" w:bidi="en_US"/>
        </w:rPr>
        <w:t xml:space="preserve"> is literally “treasures.” It refers to wealth or riches, as in 10:2a. See the note there.</w:t>
      </w:r>
    </w:p>
    <w:p>
      <w:pPr/>
      <w:r>
        <w:rPr>
          <w:lang w:val="en_US" w:bidi="en_US"/>
        </w:rPr>
      </w:r>
      <w:r>
        <w:rPr>
          <w:b/>
          <w:lang w:val="en_US" w:bidi="en_US"/>
        </w:rPr>
        <w:t>a lying tongue:</w:t>
      </w:r>
      <w:r>
        <w:rPr>
          <w:lang w:val="en_US" w:bidi="en_US"/>
        </w:rPr>
        <w:t xml:space="preserve"> This phrase is a figure of speech. It represents the lies or deceiving words that are spoken by the tongue. It may also refer to the person who tells lies. The same phrase was used in 6:17b. Some other ways to translate this phrase are:</w:t>
      </w:r>
      <w:r>
        <w:rPr>
          <w:lang w:val="en_US" w:bidi="en_US"/>
        </w:rPr>
        <w:t xml:space="preserve">The Notes have presented these variations as translation options. These options are two ways to understand the Masoretic Text (MT), which has: </w:t>
      </w:r>
      <w:r>
        <w:rPr>
          <w:i/>
          <w:lang w:val="en_US" w:bidi="en_US"/>
        </w:rPr>
        <w:t>poʿal</w:t>
      </w:r>
      <w:r>
        <w:rPr>
          <w:lang w:val="en_US" w:bidi="en_US"/>
        </w:rPr>
        <w:t xml:space="preserve"> “(the) getting of.” The LXX evidently followed a different Hebrew text with </w:t>
      </w:r>
      <w:r>
        <w:rPr>
          <w:i/>
          <w:lang w:val="en_US" w:bidi="en_US"/>
        </w:rPr>
        <w:t>poʿel</w:t>
      </w:r>
      <w:r>
        <w:rPr>
          <w:lang w:val="en_US" w:bidi="en_US"/>
        </w:rPr>
        <w:t xml:space="preserve"> “he who gets.” English versions that follow this option include the GW, NAB, and REB.</w:t>
      </w:r>
    </w:p>
    <w:p>
      <w:pPr>
        <w:pStyle w:val="ListBullet"/>
        <w:spacing w:line="240" w:lineRule="auto"/>
        <w:ind w:left="720"/>
      </w:pPr>
      <w:r>
        <w:rPr>
          <w:lang w:val="en_US" w:bidi="en_US"/>
        </w:rPr>
      </w:r>
      <w:r>
        <w:rPr>
          <w:lang w:val="en_US" w:bidi="en_US"/>
        </w:rPr>
        <w:t>Refer to the wealth that is gained. For example:</w:t>
      </w:r>
      <w:r>
        <w:rPr>
          <w:lang w:val="en_US" w:bidi="en_US"/>
        </w:rPr>
        <w:t>Wealth that comes from telling lies (NCV)</w:t>
      </w:r>
      <w:r>
        <w:rPr>
          <w:lang w:val="en_US" w:bidi="en_US"/>
        </w:rPr>
        <w:t>Riches that people gain when they tell lies</w:t>
      </w:r>
    </w:p>
    <w:p>
      <w:pPr>
        <w:pStyle w:val="ListBullet"/>
        <w:spacing w:line="240" w:lineRule="auto"/>
        <w:ind w:left="720"/>
      </w:pPr>
      <w:r>
        <w:rPr>
          <w:lang w:val="en_US" w:bidi="en_US"/>
        </w:rPr>
      </w:r>
      <w:r>
        <w:rPr>
          <w:lang w:val="en_US" w:bidi="en_US"/>
        </w:rPr>
        <w:t>Refer to the action of gaining wealth. For example:</w:t>
      </w:r>
      <w:r>
        <w:rPr>
          <w:lang w:val="en_US" w:bidi="en_US"/>
        </w:rPr>
        <w:t>The getting of treasures by a lying tongue (ESV)</w:t>
      </w:r>
      <w:r>
        <w:rPr>
          <w:lang w:val="en_US" w:bidi="en_US"/>
        </w:rPr>
        <w:t>The accumulation of wealth by a person who tells lies</w:t>
      </w:r>
    </w:p>
    <w:p>
      <w:pPr>
        <w:pStyle w:val="Heading5"/>
      </w:pPr>
      <w:r>
        <w:rPr>
          <w:lang w:val="en_US" w:bidi="en_US"/>
        </w:rPr>
        <w:t>21:6b</w:t>
      </w:r>
    </w:p>
    <w:p>
      <w:pPr/>
      <w:r>
        <w:rPr>
          <w:lang w:val="en_US" w:bidi="en_US"/>
        </w:rPr>
      </w:r>
      <w:r>
        <w:rPr>
          <w:b/>
          <w:lang w:val="en_US" w:bidi="en_US"/>
        </w:rPr>
        <w:t>is a vanishing mist, a deadly pursuit.</w:t>
      </w:r>
    </w:p>
    <w:p>
      <w:pPr>
        <w:pStyle w:val="ListBullet"/>
        <w:spacing w:line="240" w:lineRule="auto"/>
        <w:ind w:left="720"/>
      </w:pPr>
      <w:r>
        <w:rPr>
          <w:lang w:val="en_US" w:bidi="en_US"/>
        </w:rPr>
      </w:r>
      <w:r>
        <w:rPr>
          <w:lang w:val="en_US" w:bidi="en_US"/>
        </w:rPr>
        <w:t xml:space="preserve">are like fog/smoke that </w:t>
      </w:r>
      <w:r>
        <w:rPr>
          <w:lang w:val="en_US" w:bidi="en_US"/>
        </w:rPr>
        <w:t>the wind</w:t>
      </w:r>
      <w:r>
        <w:rPr>
          <w:lang w:val="en_US" w:bidi="en_US"/>
        </w:rPr>
        <w:t xml:space="preserve"> blows away. </w:t>
      </w:r>
      <w:r>
        <w:rPr>
          <w:lang w:val="en_US" w:bidi="en_US"/>
        </w:rPr>
        <w:t>They are</w:t>
      </w:r>
      <w:r>
        <w:rPr>
          <w:lang w:val="en_US" w:bidi="en_US"/>
        </w:rPr>
        <w:t xml:space="preserve"> also like a trap that kills </w:t>
      </w:r>
      <w:r>
        <w:rPr>
          <w:lang w:val="en_US" w:bidi="en_US"/>
        </w:rPr>
        <w:t>what is caught in it</w:t>
      </w:r>
      <w:r>
        <w:rPr>
          <w:lang w:val="en_US" w:bidi="en_US"/>
        </w:rPr>
        <w:t>.</w:t>
      </w:r>
    </w:p>
    <w:p>
      <w:pPr>
        <w:pStyle w:val="ListBullet"/>
        <w:spacing w:line="240" w:lineRule="auto"/>
        <w:ind w:left="720"/>
      </w:pPr>
      <w:r>
        <w:rPr>
          <w:lang w:val="en_US" w:bidi="en_US"/>
        </w:rPr>
      </w:r>
      <w:r>
        <w:rPr>
          <w:lang w:val="en_US" w:bidi="en_US"/>
        </w:rPr>
        <w:t xml:space="preserve">his wealth will soon/easily disappear. </w:t>
      </w:r>
      <w:r>
        <w:rPr>
          <w:lang w:val="en_US" w:bidi="en_US"/>
        </w:rPr>
        <w:t>His conduct</w:t>
      </w:r>
      <w:r>
        <w:rPr>
          <w:lang w:val="en_US" w:bidi="en_US"/>
        </w:rPr>
        <w:t xml:space="preserve"> moreover, will lead to his death.</w:t>
      </w:r>
    </w:p>
    <w:p>
      <w:pPr/>
      <w:r>
        <w:rPr>
          <w:lang w:val="en_US" w:bidi="en_US"/>
        </w:rPr>
      </w:r>
      <w:r>
        <w:rPr>
          <w:b/>
          <w:lang w:val="en_US" w:bidi="en_US"/>
        </w:rPr>
        <w:t>is a vanishing mist:</w:t>
      </w:r>
      <w:r>
        <w:rPr>
          <w:lang w:val="en_US" w:bidi="en_US"/>
        </w:rPr>
        <w:t xml:space="preserve"> In Hebrew, this phrase is literally “a vapor/breath</w:t>
      </w:r>
      <w:r>
        <w:rPr>
          <w:lang w:val="en_US" w:bidi="en_US"/>
        </w:rPr>
        <w:t xml:space="preserve">NIDOTTE (H2039) glosses the word </w:t>
      </w:r>
      <w:r>
        <w:rPr>
          <w:i/>
          <w:lang w:val="en_US" w:bidi="en_US"/>
        </w:rPr>
        <w:t>hebel</w:t>
      </w:r>
      <w:r>
        <w:rPr>
          <w:lang w:val="en_US" w:bidi="en_US"/>
        </w:rPr>
        <w:t xml:space="preserve"> “vapor” as “breath.” TWOT (#463a) glosses it as “vapor, breath, vanity.” This word occurs frequently with a figurative sense in Ecclesiastes, where the BSB translates it as “meaningless.”</w:t>
      </w:r>
      <w:r>
        <w:rPr>
          <w:lang w:val="en_US" w:bidi="en_US"/>
        </w:rPr>
        <w:t xml:space="preserve"> driven/blown.” In other verses, “driven/blown” refers to things that the wind blows away or scatters, such as chaff or smoke.</w:t>
      </w:r>
      <w:r>
        <w:rPr>
          <w:lang w:val="en_US" w:bidi="en_US"/>
        </w:rPr>
        <w:t xml:space="preserve">NIDOTTE (H5622). Instead of </w:t>
      </w:r>
      <w:r>
        <w:rPr>
          <w:i/>
          <w:lang w:val="en_US" w:bidi="en_US"/>
        </w:rPr>
        <w:t>niddap</w:t>
      </w:r>
      <w:r>
        <w:rPr>
          <w:lang w:val="en_US" w:bidi="en_US"/>
        </w:rPr>
        <w:t xml:space="preserve"> “driven/blown,” the LXX evidently understood </w:t>
      </w:r>
      <w:r>
        <w:rPr>
          <w:i/>
          <w:lang w:val="en_US" w:bidi="en_US"/>
        </w:rPr>
        <w:t>rodep</w:t>
      </w:r>
      <w:r>
        <w:rPr>
          <w:lang w:val="en_US" w:bidi="en_US"/>
        </w:rPr>
        <w:t xml:space="preserve"> “pursues” (see McKane, page 551). Longman translates this phrase as “pursuers of meaninglessness” (page 387). English versions that apparently also follow the LXX here are the REB (“runs needlessly”) and the NAB (“is chasing a bubble”). Most versions and scholars follow the MT.</w:t>
      </w:r>
    </w:p>
    <w:p>
      <w:pPr/>
      <w:r>
        <w:rPr>
          <w:lang w:val="en_US" w:bidi="en_US"/>
        </w:rPr>
      </w:r>
      <w:r>
        <w:rPr>
          <w:lang w:val="en_US" w:bidi="en_US"/>
        </w:rPr>
        <w:t>Here the phrase is used as the image of a metaphor. The topic of the metaphor is the wealth that a person gains by telling lies or the process of gaining such wealth (21:6a).</w:t>
      </w:r>
    </w:p>
    <w:p>
      <w:pPr/>
      <w:r>
        <w:rPr>
          <w:lang w:val="en_US" w:bidi="en_US"/>
        </w:rPr>
      </w:r>
      <w:r>
        <w:rPr>
          <w:lang w:val="en_US" w:bidi="en_US"/>
        </w:rPr>
        <w:t xml:space="preserve">The similarity is that both wealth and a </w:t>
      </w:r>
      <w:r>
        <w:rPr>
          <w:i/>
          <w:lang w:val="en_US" w:bidi="en_US"/>
        </w:rPr>
        <w:t>mist</w:t>
      </w:r>
      <w:r>
        <w:rPr>
          <w:lang w:val="en_US" w:bidi="en_US"/>
        </w:rPr>
        <w:t xml:space="preserve"> that the wind blows away are temporary. They do not last long. Instead, they will soon disappear. That is the meaning of the BSB translation </w:t>
      </w:r>
      <w:r>
        <w:rPr>
          <w:i/>
          <w:lang w:val="en_US" w:bidi="en_US"/>
        </w:rPr>
        <w:t>vanishing</w:t>
      </w:r>
      <w:r>
        <w:rPr>
          <w:lang w:val="en_US" w:bidi="en_US"/>
        </w:rPr>
        <w:t>. Some other ways to translate this metaphor are:</w:t>
      </w:r>
    </w:p>
    <w:p>
      <w:pPr>
        <w:pStyle w:val="ListBullet"/>
        <w:spacing w:line="240" w:lineRule="auto"/>
        <w:ind w:left="720"/>
      </w:pPr>
      <w:r>
        <w:rPr>
          <w:lang w:val="en_US" w:bidi="en_US"/>
        </w:rPr>
      </w:r>
      <w:r>
        <w:rPr>
          <w:lang w:val="en_US" w:bidi="en_US"/>
        </w:rPr>
        <w:t>Change the metaphor to a simile. You may make the similarity explicit. You may also use a term for something similar to “vapor.” Similar things include breath that is visible (in the cold), smoke, mist, or fog. For example:</w:t>
      </w:r>
      <w:r>
        <w:rPr>
          <w:lang w:val="en_US" w:bidi="en_US"/>
        </w:rPr>
        <w:t>vanishes like a mist (NCV)</w:t>
      </w:r>
      <w:r>
        <w:rPr>
          <w:lang w:val="en_US" w:bidi="en_US"/>
        </w:rPr>
        <w:t>is like smoke/fog that the wind blows away</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soon disappear (GNT)</w:t>
      </w:r>
    </w:p>
    <w:p>
      <w:pPr/>
      <w:r>
        <w:rPr>
          <w:lang w:val="en_US" w:bidi="en_US"/>
        </w:rPr>
      </w:r>
      <w:r>
        <w:rPr>
          <w:b/>
          <w:lang w:val="en_US" w:bidi="en_US"/>
        </w:rPr>
        <w:t>a deadly pursuit:</w:t>
      </w:r>
      <w:r>
        <w:rPr>
          <w:lang w:val="en_US" w:bidi="en_US"/>
        </w:rPr>
        <w:t xml:space="preserve"> There is a textual issue here:</w:t>
      </w:r>
    </w:p>
    <w:p>
      <w:pPr>
        <w:pStyle w:val="ListNumber"/>
        <w:numPr>
          <w:ilvl w:val="0"/>
          <w:numId w:val="247"/>
        </w:numPr>
        <w:spacing w:line="240" w:lineRule="auto"/>
        <w:ind w:left="720"/>
      </w:pPr>
      <w:r>
        <w:rPr>
          <w:lang w:val="en_US" w:bidi="en_US"/>
        </w:rPr>
      </w:r>
      <w:r>
        <w:rPr>
          <w:lang w:val="en_US" w:bidi="en_US"/>
        </w:rPr>
        <w:t>A few Hebrew manuscripts, the LXX, and the Vulgate have a phrase that means “</w:t>
      </w:r>
      <w:r>
        <w:rPr>
          <w:u w:val="single"/>
          <w:lang w:val="en_US" w:bidi="en_US"/>
        </w:rPr>
        <w:t>snares of death</w:t>
      </w:r>
      <w:r>
        <w:rPr>
          <w:lang w:val="en_US" w:bidi="en_US"/>
        </w:rPr>
        <w:t>.” This phrase is a metaphor. It means that trying to gain wealth by telling lies is like a trap. It will lead to death. For example:</w:t>
      </w:r>
      <w:r>
        <w:rPr>
          <w:lang w:val="en_US" w:bidi="en_US"/>
        </w:rPr>
        <w:t>a snare of death (NRSV)</w:t>
      </w:r>
      <w:r>
        <w:rPr>
          <w:lang w:val="en_US" w:bidi="en_US"/>
        </w:rPr>
        <w:t xml:space="preserve">a deadly trap (NLT) </w:t>
      </w:r>
      <w:r>
        <w:rPr>
          <w:i/>
          <w:lang w:val="en_US" w:bidi="en_US"/>
        </w:rPr>
        <w:t>(ESV, NAB, NCV, NIV, NLT, NRSV, REB, GNT)</w:t>
      </w:r>
    </w:p>
    <w:p>
      <w:pPr>
        <w:pStyle w:val="ListNumber"/>
        <w:spacing w:line="240" w:lineRule="auto"/>
        <w:ind w:left="720"/>
      </w:pPr>
      <w:r>
        <w:rPr>
          <w:lang w:val="en_US" w:bidi="en_US"/>
        </w:rPr>
      </w:r>
      <w:r>
        <w:rPr>
          <w:lang w:val="en_US" w:bidi="en_US"/>
        </w:rPr>
        <w:t>The Masoretic Text, Syriac, and Targum have a phrase that means “</w:t>
      </w:r>
      <w:r>
        <w:rPr>
          <w:u w:val="single"/>
          <w:lang w:val="en_US" w:bidi="en_US"/>
        </w:rPr>
        <w:t>seekers of death</w:t>
      </w:r>
      <w:r>
        <w:rPr>
          <w:lang w:val="en_US" w:bidi="en_US"/>
        </w:rPr>
        <w:t>.”</w:t>
      </w:r>
      <w:r>
        <w:rPr>
          <w:lang w:val="en_US" w:bidi="en_US"/>
        </w:rPr>
        <w:t xml:space="preserve">This phrase is plural. It does not agree with the singular phrase “the getting of treasures” in the first line. The NET illustrates this lack of agreement. It has: “Making a fortune by a lying tongue is like a vapor driven back and forth; </w:t>
      </w:r>
      <w:r>
        <w:rPr>
          <w:u w:val="single"/>
          <w:lang w:val="en_US" w:bidi="en_US"/>
        </w:rPr>
        <w:t>they</w:t>
      </w:r>
      <w:r>
        <w:rPr>
          <w:lang w:val="en_US" w:bidi="en_US"/>
        </w:rPr>
        <w:t xml:space="preserve"> seek death.” Nor does it fit with translations such as “Riches gained by a lying tongue…” Inanimate things such as “riches” cannot intentionally “seek” death, nor can they die. Due to the grammatical difficulty, Fox (page 681) proposes that the singular form “who seeks” be followed rather than the plural “those who seek.” It would then correspond to the singular “</w:t>
      </w:r>
      <w:r>
        <w:rPr>
          <w:u w:val="single"/>
          <w:lang w:val="en_US" w:bidi="en_US"/>
        </w:rPr>
        <w:t>he</w:t>
      </w:r>
      <w:r>
        <w:rPr>
          <w:lang w:val="en_US" w:bidi="en_US"/>
        </w:rPr>
        <w:t xml:space="preserve"> who gets riches…,” as in the LXX. An English version that follows this approach is the LEB. It has: “He who makes treasure by a lying tongue is a fleeting vapor and </w:t>
      </w:r>
      <w:r>
        <w:rPr>
          <w:u w:val="single"/>
          <w:lang w:val="en_US" w:bidi="en_US"/>
        </w:rPr>
        <w:t>a seeker</w:t>
      </w:r>
      <w:r>
        <w:rPr>
          <w:lang w:val="en_US" w:bidi="en_US"/>
        </w:rPr>
        <w:t xml:space="preserve"> of death.” However, there is no support in the ancient versions for using the singular form.</w:t>
      </w:r>
      <w:r>
        <w:rPr>
          <w:lang w:val="en_US" w:bidi="en_US"/>
        </w:rPr>
        <w:t xml:space="preserve"> This phrase is an example of irony. It means that those who try to gain wealth by telling lies seem to be seeking death. For example:</w:t>
      </w:r>
      <w:r>
        <w:rPr>
          <w:lang w:val="en_US" w:bidi="en_US"/>
        </w:rPr>
        <w:t>those who look for death (NJB)</w:t>
      </w:r>
      <w:r>
        <w:rPr>
          <w:lang w:val="en_US" w:bidi="en_US"/>
        </w:rPr>
        <w:t xml:space="preserve">the pursuit of death (NASB) </w:t>
      </w:r>
      <w:r>
        <w:rPr>
          <w:i/>
          <w:lang w:val="en_US" w:bidi="en_US"/>
        </w:rPr>
        <w:t>(BSB, CEV, GW, KJV, NASB, NET, NJB, NJPS)</w:t>
      </w:r>
    </w:p>
    <w:p>
      <w:pPr/>
      <w:r>
        <w:rPr>
          <w:lang w:val="en_US" w:bidi="en_US"/>
        </w:rPr>
      </w:r>
      <w:r>
        <w:rPr>
          <w:lang w:val="en_US" w:bidi="en_US"/>
        </w:rPr>
        <w:t>It is recommended that you follow option (1). It is also recommended that you put the other option in a footnote. Both options are well supported by versions and scholars.</w:t>
      </w:r>
      <w:r>
        <w:rPr>
          <w:lang w:val="en_US" w:bidi="en_US"/>
        </w:rPr>
        <w:t>Scholars who support option (1) include Ross, Murphy, Toy, Garrett, and McKane. Scholars who support option (2) include Waltke, Fox, Hubbard, Longman, and Cohen. An argument in favor of option (2) is that it is a more difficult text. A scribe would be less likely to change a text to something that is harder to understand. An argument in favor of option (1) is that it fits the theme of other proverbs. The phrase “snares of death” occurs in Proverbs 13:14 and 14:27. The idea of a snare or trap is also used frequently in Proverbs as a metaphor or simile.</w:t>
      </w:r>
    </w:p>
    <w:p>
      <w:pPr/>
      <w:r>
        <w:rPr>
          <w:lang w:val="en_US" w:bidi="en_US"/>
        </w:rPr>
      </w:r>
      <w:r>
        <w:rPr>
          <w:lang w:val="en_US" w:bidi="en_US"/>
        </w:rPr>
        <w:t>A suggested footnote is:</w:t>
      </w:r>
    </w:p>
    <w:p>
      <w:pPr/>
      <w:r>
        <w:rPr>
          <w:lang w:val="en_US" w:bidi="en_US"/>
        </w:rPr>
      </w:r>
      <w:r>
        <w:rPr>
          <w:lang w:val="en_US" w:bidi="en_US"/>
        </w:rPr>
        <w:t>What is written in the Greek translation (LXX) and the Vulgate is “snares of death.” What is written in the Hebrew (Masoretic Text) and Syriac is “seekers of death.”</w:t>
      </w:r>
    </w:p>
    <w:p>
      <w:pPr/>
      <w:r>
        <w:rPr>
          <w:lang w:val="en_US" w:bidi="en_US"/>
        </w:rPr>
      </w:r>
      <w:r>
        <w:rPr>
          <w:lang w:val="en_US" w:bidi="en_US"/>
        </w:rPr>
        <w:t>The phrase “snares of death” is the image of a metaphor that also involves personification. In this figure of speech, death is personified. It is compared to a hunter who sets traps in order to catch and kill people. The wealth that a person gains by telling lies is similar to “snares of death,” because it results in the person’s early death. See the note on “the snares of death” in 13:14b.</w:t>
      </w:r>
    </w:p>
    <w:p>
      <w:pPr/>
      <w:r>
        <w:rPr>
          <w:lang w:val="en_US" w:bidi="en_US"/>
        </w:rPr>
      </w:r>
      <w:r>
        <w:rPr>
          <w:lang w:val="en_US" w:bidi="en_US"/>
        </w:rPr>
        <w:t>Some other ways to translate this figure of speech are:</w:t>
      </w:r>
    </w:p>
    <w:p>
      <w:pPr>
        <w:pStyle w:val="ListBullet"/>
        <w:spacing w:line="240" w:lineRule="auto"/>
        <w:ind w:left="720"/>
      </w:pPr>
      <w:r>
        <w:rPr>
          <w:lang w:val="en_US" w:bidi="en_US"/>
        </w:rPr>
      </w:r>
      <w:r>
        <w:rPr>
          <w:lang w:val="en_US" w:bidi="en_US"/>
        </w:rPr>
        <w:t>Change the metaphor to a simile. For example:</w:t>
      </w:r>
      <w:r>
        <w:rPr>
          <w:lang w:val="en_US" w:bidi="en_US"/>
        </w:rPr>
        <w:t>Riches…are like a trap that will cause them to die.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Wealth…leads to death (NCV)</w:t>
      </w:r>
      <w:r>
        <w:rPr>
          <w:lang w:val="en_US" w:bidi="en_US"/>
        </w:rPr>
      </w:r>
      <w:r>
        <w:rPr>
          <w:lang w:val="en_US" w:bidi="en_US"/>
        </w:rPr>
      </w:r>
    </w:p>
    <w:p>
      <w:pPr/>
      <w:r>
        <w:rPr>
          <w:lang w:val="en_US" w:bidi="en_US"/>
        </w:rPr>
      </w:r>
    </w:p>
    <w:p>
      <w:pPr>
        <w:pStyle w:val="Heading2"/>
      </w:pPr>
      <w:r>
        <w:rPr>
          <w:lang w:val="en_US" w:bidi="en_US"/>
        </w:rPr>
        <w:t>Proverbs 21:7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21:7</w:t>
      </w:r>
    </w:p>
    <w:p>
      <w:pPr/>
      <w:r>
        <w:rPr>
          <w:lang w:val="en_US" w:bidi="en_US"/>
        </w:rPr>
      </w:r>
      <w:r>
        <w:rPr>
          <w:lang w:val="en_US" w:bidi="en_US"/>
        </w:rPr>
        <w:t>The first line of this proverb identifies the sin of wicked people as their violent treatment of others. The result of their violence will be their own destruction. The second line gives the cause of their violent conduct and of its consequences.</w:t>
      </w:r>
    </w:p>
    <w:p>
      <w:pPr/>
      <w:r>
        <w:rPr>
          <w:lang w:val="en_US" w:bidi="en_US"/>
        </w:rPr>
      </w:r>
      <w:r>
        <w:rPr>
          <w:vertAlign w:val="superscript"/>
          <w:lang w:val="en_US" w:bidi="en_US"/>
        </w:rPr>
        <w:t>7a</w:t>
      </w:r>
      <w:r>
        <w:rPr>
          <w:lang w:val="en_US" w:bidi="en_US"/>
        </w:rPr>
        <w:t>The violence of the wicked will sweep them away</w:t>
      </w:r>
    </w:p>
    <w:p>
      <w:pPr/>
      <w:r>
        <w:rPr>
          <w:lang w:val="en_US" w:bidi="en_US"/>
        </w:rPr>
      </w:r>
      <w:r>
        <w:rPr>
          <w:vertAlign w:val="superscript"/>
          <w:lang w:val="en_US" w:bidi="en_US"/>
        </w:rPr>
        <w:t>7b</w:t>
      </w:r>
      <w:r>
        <w:rPr>
          <w:lang w:val="en_US" w:bidi="en_US"/>
        </w:rPr>
        <w:t>because they refuse to do what is just.</w:t>
      </w:r>
    </w:p>
    <w:p>
      <w:pPr>
        <w:pStyle w:val="Heading5"/>
      </w:pPr>
      <w:r>
        <w:rPr>
          <w:lang w:val="en_US" w:bidi="en_US"/>
        </w:rPr>
        <w:t>21:7a</w:t>
      </w:r>
    </w:p>
    <w:p>
      <w:pPr/>
      <w:r>
        <w:rPr>
          <w:lang w:val="en_US" w:bidi="en_US"/>
        </w:rPr>
      </w:r>
      <w:r>
        <w:rPr>
          <w:b/>
          <w:lang w:val="en_US" w:bidi="en_US"/>
        </w:rPr>
        <w:t>The violence of the wicked will sweep them away</w:t>
      </w:r>
    </w:p>
    <w:p>
      <w:pPr>
        <w:pStyle w:val="ListBullet"/>
        <w:spacing w:line="240" w:lineRule="auto"/>
        <w:ind w:left="720"/>
      </w:pPr>
      <w:r>
        <w:rPr>
          <w:lang w:val="en_US" w:bidi="en_US"/>
        </w:rPr>
      </w:r>
      <w:r>
        <w:rPr>
          <w:lang w:val="en_US" w:bidi="en_US"/>
        </w:rPr>
        <w:t>The violence/cruelty of a wicked person will lead to his own destruction,</w:t>
      </w:r>
    </w:p>
    <w:p>
      <w:pPr>
        <w:pStyle w:val="ListBullet"/>
        <w:spacing w:line="240" w:lineRule="auto"/>
        <w:ind w:left="720"/>
      </w:pPr>
      <w:r>
        <w:rPr>
          <w:lang w:val="en_US" w:bidi="en_US"/>
        </w:rPr>
      </w:r>
      <w:r>
        <w:rPr>
          <w:lang w:val="en_US" w:bidi="en_US"/>
        </w:rPr>
        <w:t xml:space="preserve">Due to the cruel/harmful things that the wicked do </w:t>
      </w:r>
      <w:r>
        <w:rPr>
          <w:lang w:val="en_US" w:bidi="en_US"/>
        </w:rPr>
        <w:t>to others</w:t>
      </w:r>
      <w:r>
        <w:rPr>
          <w:lang w:val="en_US" w:bidi="en_US"/>
        </w:rPr>
        <w:t>, they themselves will be destroyed/punished.</w:t>
      </w:r>
    </w:p>
    <w:p>
      <w:pPr/>
      <w:r>
        <w:rPr>
          <w:lang w:val="en_US" w:bidi="en_US"/>
        </w:rPr>
      </w:r>
      <w:r>
        <w:rPr>
          <w:b/>
          <w:lang w:val="en_US" w:bidi="en_US"/>
        </w:rPr>
        <w:t>The violence of the wicked will sweep them away:</w:t>
      </w:r>
      <w:r>
        <w:rPr>
          <w:lang w:val="en_US" w:bidi="en_US"/>
        </w:rPr>
        <w:t xml:space="preserve"> In this clause, violence is personified. The violent deeds that wicked people do to others are described as someone or something that drags the wicked people away. This figure of speech means that the wicked will be severely punished or destroyed as a result of the harm that they do to others. For example:</w:t>
      </w:r>
    </w:p>
    <w:p>
      <w:pPr/>
      <w:r>
        <w:rPr>
          <w:lang w:val="en_US" w:bidi="en_US"/>
        </w:rPr>
      </w:r>
      <w:r>
        <w:rPr>
          <w:lang w:val="en_US" w:bidi="en_US"/>
        </w:rPr>
        <w:t>The violence of the wicked will destroy them (NKJV)</w:t>
      </w:r>
    </w:p>
    <w:p>
      <w:pPr/>
      <w:r>
        <w:rPr>
          <w:lang w:val="en_US" w:bidi="en_US"/>
        </w:rPr>
      </w:r>
      <w:r>
        <w:rPr>
          <w:lang w:val="en_US" w:bidi="en_US"/>
        </w:rPr>
        <w:t>In many languages, it will be necessary to express this relationship in other ways. For example:</w:t>
      </w:r>
    </w:p>
    <w:p>
      <w:pPr/>
      <w:r>
        <w:rPr>
          <w:lang w:val="en_US" w:bidi="en_US"/>
        </w:rPr>
      </w:r>
      <w:r>
        <w:rPr>
          <w:lang w:val="en_US" w:bidi="en_US"/>
        </w:rPr>
        <w:t>The wicked are doomed by their own violence (GNT)</w:t>
      </w:r>
    </w:p>
    <w:p>
      <w:pPr/>
      <w:r>
        <w:rPr>
          <w:lang w:val="en_US" w:bidi="en_US"/>
        </w:rPr>
      </w:r>
      <w:r>
        <w:rPr>
          <w:lang w:val="en_US" w:bidi="en_US"/>
        </w:rPr>
        <w:t>As a result of the cruel/harmful things that the wicked do to others, they themselves will experience punishment/destruction.</w:t>
      </w:r>
    </w:p>
    <w:p>
      <w:pPr/>
      <w:r>
        <w:rPr>
          <w:lang w:val="en_US" w:bidi="en_US"/>
        </w:rPr>
      </w:r>
      <w:r>
        <w:rPr>
          <w:b/>
          <w:lang w:val="en_US" w:bidi="en_US"/>
        </w:rPr>
        <w:t>violence of the wicked:</w:t>
      </w:r>
      <w:r>
        <w:rPr>
          <w:lang w:val="en_US" w:bidi="en_US"/>
        </w:rPr>
        <w:t xml:space="preserve"> This phrase indicates that wicked people treat others in a way that is harsh, cruel, or oppressive.</w:t>
      </w:r>
      <w:r>
        <w:rPr>
          <w:lang w:val="en_US" w:bidi="en_US"/>
        </w:rPr>
        <w:t>UBS (page 443).</w:t>
      </w:r>
    </w:p>
    <w:p>
      <w:pPr/>
      <w:r>
        <w:rPr>
          <w:lang w:val="en_US" w:bidi="en_US"/>
        </w:rPr>
      </w:r>
      <w:r>
        <w:rPr>
          <w:b/>
          <w:lang w:val="en_US" w:bidi="en_US"/>
        </w:rPr>
        <w:t>will sweep them away:</w:t>
      </w:r>
      <w:r>
        <w:rPr>
          <w:lang w:val="en_US" w:bidi="en_US"/>
        </w:rPr>
        <w:t xml:space="preserve"> In Hebrew, this verb implies that the wicked are taken away </w:t>
      </w:r>
      <w:r>
        <w:rPr>
          <w:lang w:val="en_US" w:bidi="en_US"/>
        </w:rPr>
        <w:t>to be punished or destroyed</w:t>
      </w:r>
      <w:r>
        <w:rPr>
          <w:lang w:val="en_US" w:bidi="en_US"/>
        </w:rPr>
        <w:t>. The verse does not specify whether they are punished by the LORD or other people. If possible, translate in a way that allows either meaning.</w:t>
      </w:r>
      <w:r>
        <w:rPr>
          <w:lang w:val="en_US" w:bidi="en_US"/>
        </w:rPr>
        <w:t>According to Waltke (page 173), the LORD’s love for justice in 21:3 suggests that he is the one who drags the wicked away. Hubbard (page 195) also refers to the LORD’s “passion for justice” as the cause of their destruction. However, Toy (page 400) identifies both divine and human law as “the instrument of punishment.” In Proverbs, human rulers/judges are frequently described as the LORD’s agents in carrying out justice.</w:t>
      </w:r>
      <w:r>
        <w:rPr>
          <w:lang w:val="en_US" w:bidi="en_US"/>
        </w:rPr>
        <w:t xml:space="preserve"> See the GNT and the other example quoted above.</w:t>
      </w:r>
    </w:p>
    <w:p>
      <w:pPr>
        <w:pStyle w:val="Heading5"/>
      </w:pPr>
      <w:r>
        <w:rPr>
          <w:lang w:val="en_US" w:bidi="en_US"/>
        </w:rPr>
        <w:t>21:7b</w:t>
      </w:r>
    </w:p>
    <w:p>
      <w:pPr/>
      <w:r>
        <w:rPr>
          <w:lang w:val="en_US" w:bidi="en_US"/>
        </w:rPr>
      </w:r>
      <w:r>
        <w:rPr>
          <w:b/>
          <w:lang w:val="en_US" w:bidi="en_US"/>
        </w:rPr>
        <w:t>because they refuse to do what is just.</w:t>
      </w:r>
    </w:p>
    <w:p>
      <w:pPr>
        <w:pStyle w:val="ListBullet"/>
        <w:spacing w:line="240" w:lineRule="auto"/>
        <w:ind w:left="720"/>
      </w:pPr>
      <w:r>
        <w:rPr>
          <w:lang w:val="en_US" w:bidi="en_US"/>
        </w:rPr>
      </w:r>
      <w:r>
        <w:rPr>
          <w:lang w:val="en_US" w:bidi="en_US"/>
        </w:rPr>
        <w:t>because he refuses to do what is right/just.</w:t>
      </w:r>
    </w:p>
    <w:p>
      <w:pPr>
        <w:pStyle w:val="ListBullet"/>
        <w:spacing w:line="240" w:lineRule="auto"/>
        <w:ind w:left="720"/>
      </w:pPr>
      <w:r>
        <w:rPr>
          <w:lang w:val="en_US" w:bidi="en_US"/>
        </w:rPr>
      </w:r>
      <w:r>
        <w:rPr>
          <w:lang w:val="en_US" w:bidi="en_US"/>
        </w:rPr>
        <w:t>This will happen to them</w:t>
      </w:r>
      <w:r>
        <w:rPr>
          <w:lang w:val="en_US" w:bidi="en_US"/>
        </w:rPr>
        <w:t xml:space="preserve"> because they absolutely will not do what is right and just.</w:t>
      </w:r>
    </w:p>
    <w:p>
      <w:pPr/>
      <w:r>
        <w:rPr>
          <w:lang w:val="en_US" w:bidi="en_US"/>
        </w:rPr>
      </w:r>
      <w:r>
        <w:rPr>
          <w:b/>
          <w:lang w:val="en_US" w:bidi="en_US"/>
        </w:rPr>
        <w:t>because they refuse to do what is just:</w:t>
      </w:r>
      <w:r>
        <w:rPr>
          <w:lang w:val="en_US" w:bidi="en_US"/>
        </w:rPr>
        <w:t xml:space="preserve"> The Hebrew word that the BSB translates as </w:t>
      </w:r>
      <w:r>
        <w:rPr>
          <w:i/>
          <w:lang w:val="en_US" w:bidi="en_US"/>
        </w:rPr>
        <w:t>what is just</w:t>
      </w:r>
      <w:r>
        <w:rPr>
          <w:lang w:val="en_US" w:bidi="en_US"/>
        </w:rPr>
        <w:t xml:space="preserve"> is literally “justice.” It may refer to legal decisions that are “just.” It may also refer to any action that is “right,” “fair,” or </w:t>
      </w:r>
      <w:r>
        <w:rPr>
          <w:i/>
          <w:lang w:val="en_US" w:bidi="en_US"/>
        </w:rPr>
        <w:t>just</w:t>
      </w:r>
      <w:r>
        <w:rPr>
          <w:lang w:val="en_US" w:bidi="en_US"/>
        </w:rPr>
        <w:t xml:space="preserve"> in reference to another person. Some other ways to translate this clause are:</w:t>
      </w:r>
    </w:p>
    <w:p>
      <w:pPr/>
      <w:r>
        <w:rPr>
          <w:lang w:val="en_US" w:bidi="en_US"/>
        </w:rPr>
      </w:r>
      <w:r>
        <w:rPr>
          <w:lang w:val="en_US" w:bidi="en_US"/>
        </w:rPr>
        <w:t>for they refuse to do what is right (NIV)</w:t>
      </w:r>
    </w:p>
    <w:p>
      <w:pPr/>
      <w:r>
        <w:rPr>
          <w:lang w:val="en_US" w:bidi="en_US"/>
        </w:rPr>
      </w:r>
      <w:r>
        <w:rPr>
          <w:lang w:val="en_US" w:bidi="en_US"/>
        </w:rPr>
        <w:t>because they refuse to act with justice (NASB)</w:t>
      </w:r>
    </w:p>
    <w:p>
      <w:pPr/>
      <w:r>
        <w:rPr>
          <w:lang w:val="en_US" w:bidi="en_US"/>
        </w:rPr>
      </w:r>
      <w:r>
        <w:rPr>
          <w:lang w:val="en_US" w:bidi="en_US"/>
        </w:rPr>
        <w:t>In some languages, it may be appropriate to use more than one term in order to include both aspects of meaning. For example:</w:t>
      </w:r>
    </w:p>
    <w:p>
      <w:pPr/>
      <w:r>
        <w:rPr>
          <w:lang w:val="en_US" w:bidi="en_US"/>
        </w:rPr>
      </w:r>
      <w:r>
        <w:rPr>
          <w:lang w:val="en_US" w:bidi="en_US"/>
        </w:rPr>
        <w:t>what is right and just</w:t>
      </w:r>
    </w:p>
    <w:p>
      <w:pPr>
        <w:pStyle w:val="Heading6"/>
      </w:pPr>
      <w:r>
        <w:rPr>
          <w:b/>
          <w:lang w:val="en_US" w:bidi="en_US"/>
        </w:rPr>
        <w:t>General Comment on 21:7a–b</w:t>
      </w:r>
    </w:p>
    <w:p>
      <w:pPr/>
      <w:r>
        <w:rPr>
          <w:lang w:val="en_US" w:bidi="en_US"/>
        </w:rPr>
      </w:r>
      <w:r>
        <w:rPr>
          <w:lang w:val="en_US" w:bidi="en_US"/>
        </w:rPr>
        <w:t>In some languages, it may be more natural to put the cause before the consequence. For example:</w:t>
      </w:r>
    </w:p>
    <w:p>
      <w:pPr/>
      <w:r>
        <w:rPr>
          <w:lang w:val="en_US" w:bidi="en_US"/>
        </w:rPr>
      </w:r>
      <w:r>
        <w:rPr>
          <w:lang w:val="en_US" w:bidi="en_US"/>
        </w:rPr>
        <w:t>Wicked people refuse to do what is right. They are cruel to others. As a result, they themselves will be destroyed.</w:t>
      </w:r>
      <w:r>
        <w:rPr>
          <w:lang w:val="en_US" w:bidi="en_US"/>
        </w:rPr>
      </w:r>
      <w:r>
        <w:rPr>
          <w:lang w:val="en_US" w:bidi="en_US"/>
        </w:rPr>
      </w:r>
    </w:p>
    <w:p>
      <w:pPr/>
      <w:r>
        <w:rPr>
          <w:lang w:val="en_US" w:bidi="en_US"/>
        </w:rPr>
      </w:r>
    </w:p>
    <w:p>
      <w:pPr>
        <w:pStyle w:val="Heading2"/>
      </w:pPr>
      <w:r>
        <w:rPr>
          <w:lang w:val="en_US" w:bidi="en_US"/>
        </w:rPr>
        <w:t>Proverbs 21:8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21:8</w:t>
      </w:r>
    </w:p>
    <w:p>
      <w:pPr/>
      <w:r>
        <w:rPr>
          <w:lang w:val="en_US" w:bidi="en_US"/>
        </w:rPr>
      </w:r>
      <w:r>
        <w:rPr>
          <w:lang w:val="en_US" w:bidi="en_US"/>
        </w:rPr>
        <w:t>This proverb contrasts the devious conduct of guilty people with the upright conduct of innocent people.</w:t>
      </w:r>
    </w:p>
    <w:p>
      <w:pPr/>
      <w:r>
        <w:rPr>
          <w:lang w:val="en_US" w:bidi="en_US"/>
        </w:rPr>
      </w:r>
      <w:r>
        <w:rPr>
          <w:vertAlign w:val="superscript"/>
          <w:lang w:val="en_US" w:bidi="en_US"/>
        </w:rPr>
        <w:t>8a</w:t>
      </w:r>
      <w:r>
        <w:rPr>
          <w:lang w:val="en_US" w:bidi="en_US"/>
        </w:rPr>
        <w:t xml:space="preserve"> </w:t>
      </w:r>
      <w:r>
        <w:rPr>
          <w:u w:val="single"/>
          <w:lang w:val="en_US" w:bidi="en_US"/>
        </w:rPr>
        <w:t>The way</w:t>
      </w:r>
      <w:r>
        <w:rPr>
          <w:lang w:val="en_US" w:bidi="en_US"/>
        </w:rPr>
        <w:t xml:space="preserve"> </w:t>
      </w:r>
      <w:r>
        <w:rPr>
          <w:b/>
          <w:lang w:val="en_US" w:bidi="en_US"/>
        </w:rPr>
        <w:t>of a guilty man</w:t>
      </w:r>
      <w:r>
        <w:rPr>
          <w:lang w:val="en_US" w:bidi="en_US"/>
        </w:rPr>
        <w:t xml:space="preserve"> </w:t>
      </w:r>
      <w:r>
        <w:rPr>
          <w:b/>
          <w:lang w:val="en_US" w:bidi="en_US"/>
        </w:rPr>
        <w:t>is crooked</w:t>
      </w:r>
      <w:r>
        <w:rPr>
          <w:lang w:val="en_US" w:bidi="en_US"/>
        </w:rPr>
        <w:t>,</w:t>
      </w:r>
    </w:p>
    <w:p>
      <w:pPr/>
      <w:r>
        <w:rPr>
          <w:lang w:val="en_US" w:bidi="en_US"/>
        </w:rPr>
      </w:r>
      <w:r>
        <w:rPr>
          <w:vertAlign w:val="superscript"/>
          <w:lang w:val="en_US" w:bidi="en_US"/>
        </w:rPr>
        <w:t>8b</w:t>
      </w:r>
      <w:r>
        <w:rPr>
          <w:lang w:val="en_US" w:bidi="en_US"/>
        </w:rPr>
        <w:t xml:space="preserve">but </w:t>
      </w:r>
      <w:r>
        <w:rPr>
          <w:u w:val="single"/>
          <w:lang w:val="en_US" w:bidi="en_US"/>
        </w:rPr>
        <w:t>the conduct</w:t>
      </w:r>
      <w:r>
        <w:rPr>
          <w:lang w:val="en_US" w:bidi="en_US"/>
        </w:rPr>
        <w:t xml:space="preserve"> </w:t>
      </w:r>
      <w:r>
        <w:rPr>
          <w:b/>
          <w:lang w:val="en_US" w:bidi="en_US"/>
        </w:rPr>
        <w:t>of the innocent</w:t>
      </w:r>
      <w:r>
        <w:rPr>
          <w:lang w:val="en_US" w:bidi="en_US"/>
        </w:rPr>
        <w:t xml:space="preserve"> </w:t>
      </w:r>
      <w:r>
        <w:rPr>
          <w:b/>
          <w:lang w:val="en_US" w:bidi="en_US"/>
        </w:rPr>
        <w:t>is upright</w:t>
      </w:r>
      <w:r>
        <w:rPr>
          <w:lang w:val="en_US" w:bidi="en_US"/>
        </w:rPr>
        <w:t>.</w:t>
      </w:r>
    </w:p>
    <w:p>
      <w:pPr>
        <w:pStyle w:val="Heading5"/>
      </w:pPr>
      <w:r>
        <w:rPr>
          <w:lang w:val="en_US" w:bidi="en_US"/>
        </w:rPr>
        <w:t>21:8a–b</w:t>
      </w:r>
    </w:p>
    <w:p>
      <w:pPr/>
      <w:r>
        <w:rPr>
          <w:lang w:val="en_US" w:bidi="en_US"/>
        </w:rPr>
      </w:r>
      <w:r>
        <w:rPr>
          <w:b/>
          <w:lang w:val="en_US" w:bidi="en_US"/>
        </w:rPr>
        <w:t>The way…the conduct:</w:t>
      </w:r>
      <w:r>
        <w:rPr>
          <w:lang w:val="en_US" w:bidi="en_US"/>
        </w:rPr>
        <w:t xml:space="preserve"> These parallel terms both refer to conduct, behavior, or way of life. No contrast is intended between them in this context.</w:t>
      </w:r>
    </w:p>
    <w:p>
      <w:pPr/>
      <w:r>
        <w:rPr>
          <w:lang w:val="en_US" w:bidi="en_US"/>
        </w:rPr>
      </w:r>
      <w:r>
        <w:rPr>
          <w:b/>
          <w:lang w:val="en_US" w:bidi="en_US"/>
        </w:rPr>
        <w:t>a guilty man…the innocent:</w:t>
      </w:r>
      <w:r>
        <w:rPr>
          <w:lang w:val="en_US" w:bidi="en_US"/>
        </w:rPr>
        <w:t xml:space="preserve"> These two terms identify two types of people who have contrasting character.</w:t>
      </w:r>
    </w:p>
    <w:p>
      <w:pPr/>
      <w:r>
        <w:rPr>
          <w:lang w:val="en_US" w:bidi="en_US"/>
        </w:rPr>
      </w:r>
      <w:r>
        <w:rPr>
          <w:b/>
          <w:lang w:val="en_US" w:bidi="en_US"/>
        </w:rPr>
        <w:t>is crooked…is upright:</w:t>
      </w:r>
      <w:r>
        <w:rPr>
          <w:lang w:val="en_US" w:bidi="en_US"/>
        </w:rPr>
        <w:t xml:space="preserve"> These two terms describe the contrasting behavior or conduct of people who are “guilty” and “innocent,” respectively. The first term refers to a way of life that is “devious” (NIV) or “dishonest” (NCV). The second term describes behavior that is “straight” (NJB), “honest” (NCV) or “right” (NAB).</w:t>
      </w:r>
      <w:r>
        <w:rPr>
          <w:lang w:val="en_US" w:bidi="en_US"/>
        </w:rPr>
        <w:t>Fox (page 682), UBS (page 444), Garrett (page 180).</w:t>
      </w:r>
    </w:p>
    <w:p>
      <w:pPr/>
      <w:r>
        <w:rPr>
          <w:lang w:val="en_US" w:bidi="en_US"/>
        </w:rPr>
      </w:r>
      <w:r>
        <w:rPr>
          <w:lang w:val="en_US" w:bidi="en_US"/>
        </w:rPr>
        <w:t>Some ways to translate the contrasts in this verse are:</w:t>
      </w:r>
    </w:p>
    <w:p>
      <w:pPr>
        <w:pStyle w:val="ListBullet"/>
        <w:spacing w:line="240" w:lineRule="auto"/>
        <w:ind w:left="720"/>
      </w:pPr>
      <w:r>
        <w:rPr>
          <w:lang w:val="en_US" w:bidi="en_US"/>
        </w:rPr>
      </w:r>
      <w:r>
        <w:rPr>
          <w:lang w:val="en_US" w:bidi="en_US"/>
        </w:rPr>
        <w:t>Use the metaphor of a way or path in one or both lines. For example:</w:t>
      </w:r>
      <w:r>
        <w:rPr>
          <w:lang w:val="en_US" w:bidi="en_US"/>
        </w:rPr>
        <w:t>The guilty walk a crooked path; the innocent travel a straight road. (NLT)</w:t>
      </w:r>
    </w:p>
    <w:p>
      <w:pPr>
        <w:pStyle w:val="ListBullet"/>
        <w:spacing w:line="240" w:lineRule="auto"/>
        <w:ind w:left="720"/>
      </w:pPr>
      <w:r>
        <w:rPr>
          <w:lang w:val="en_US" w:bidi="en_US"/>
        </w:rPr>
      </w:r>
      <w:r>
        <w:rPr>
          <w:lang w:val="en_US" w:bidi="en_US"/>
        </w:rPr>
        <w:t>Translate the meaning without using this metaphor. For example:</w:t>
      </w:r>
      <w:r>
        <w:rPr>
          <w:lang w:val="en_US" w:bidi="en_US"/>
        </w:rPr>
        <w:t>Guilty people live dishonest lives, but honest people do right. (NCV)</w:t>
      </w:r>
    </w:p>
    <w:p>
      <w:pPr>
        <w:pStyle w:val="Heading5"/>
      </w:pPr>
      <w:r>
        <w:rPr>
          <w:lang w:val="en_US" w:bidi="en_US"/>
        </w:rPr>
        <w:t>21:8a</w:t>
      </w:r>
    </w:p>
    <w:p>
      <w:pPr/>
      <w:r>
        <w:rPr>
          <w:lang w:val="en_US" w:bidi="en_US"/>
        </w:rPr>
      </w:r>
      <w:r>
        <w:rPr>
          <w:b/>
          <w:lang w:val="en_US" w:bidi="en_US"/>
        </w:rPr>
        <w:t>The way of a guilty man is crooked,</w:t>
      </w:r>
    </w:p>
    <w:p>
      <w:pPr>
        <w:pStyle w:val="ListBullet"/>
        <w:spacing w:line="240" w:lineRule="auto"/>
        <w:ind w:left="720"/>
      </w:pPr>
      <w:r>
        <w:rPr>
          <w:lang w:val="en_US" w:bidi="en_US"/>
        </w:rPr>
      </w:r>
      <w:r>
        <w:rPr>
          <w:lang w:val="en_US" w:bidi="en_US"/>
        </w:rPr>
        <w:t>Criminals/Sinners follow a crooked path.</w:t>
      </w:r>
    </w:p>
    <w:p>
      <w:pPr>
        <w:pStyle w:val="ListBullet"/>
        <w:spacing w:line="240" w:lineRule="auto"/>
        <w:ind w:left="720"/>
      </w:pPr>
      <w:r>
        <w:rPr>
          <w:lang w:val="en_US" w:bidi="en_US"/>
        </w:rPr>
      </w:r>
      <w:r>
        <w:rPr>
          <w:lang w:val="en_US" w:bidi="en_US"/>
        </w:rPr>
        <w:t>The behavior/conduct of guilty people is dishonest/deceptive,</w:t>
      </w:r>
    </w:p>
    <w:p>
      <w:pPr/>
      <w:r>
        <w:rPr>
          <w:lang w:val="en_US" w:bidi="en_US"/>
        </w:rPr>
      </w:r>
      <w:r>
        <w:rPr>
          <w:b/>
          <w:lang w:val="en_US" w:bidi="en_US"/>
        </w:rPr>
        <w:t>a guilty man:</w:t>
      </w:r>
      <w:r>
        <w:rPr>
          <w:lang w:val="en_US" w:bidi="en_US"/>
        </w:rPr>
        <w:t xml:space="preserve"> This term occurs only here in the Old Testament. It refers to a person who is burdened with sin or crime.</w:t>
      </w:r>
      <w:r>
        <w:rPr>
          <w:lang w:val="en_US" w:bidi="en_US"/>
        </w:rPr>
        <w:t xml:space="preserve">See NIDOTTE (H2261), which derives this word from the Arabic root </w:t>
      </w:r>
      <w:r>
        <w:rPr>
          <w:i/>
          <w:lang w:val="en_US" w:bidi="en_US"/>
        </w:rPr>
        <w:t>wzr</w:t>
      </w:r>
      <w:r>
        <w:rPr>
          <w:lang w:val="en_US" w:bidi="en_US"/>
        </w:rPr>
        <w:t>.</w:t>
      </w:r>
      <w:r>
        <w:rPr>
          <w:lang w:val="en_US" w:bidi="en_US"/>
        </w:rPr>
        <w:t xml:space="preserve"> Most English versions translate it as the BSB does. Here are some other ways to translate this:</w:t>
      </w:r>
    </w:p>
    <w:p>
      <w:pPr/>
      <w:r>
        <w:rPr>
          <w:lang w:val="en_US" w:bidi="en_US"/>
        </w:rPr>
      </w:r>
      <w:r>
        <w:rPr>
          <w:lang w:val="en_US" w:bidi="en_US"/>
        </w:rPr>
        <w:t>criminal (REB)</w:t>
      </w:r>
    </w:p>
    <w:p>
      <w:pPr/>
      <w:r>
        <w:rPr>
          <w:lang w:val="en_US" w:bidi="en_US"/>
        </w:rPr>
      </w:r>
      <w:r>
        <w:rPr>
          <w:lang w:val="en_US" w:bidi="en_US"/>
        </w:rPr>
        <w:t>culprit (NAB)</w:t>
      </w:r>
    </w:p>
    <w:p>
      <w:pPr/>
      <w:r>
        <w:rPr>
          <w:lang w:val="en_US" w:bidi="en_US"/>
        </w:rPr>
      </w:r>
      <w:r>
        <w:rPr>
          <w:lang w:val="en_US" w:bidi="en_US"/>
        </w:rPr>
        <w:t>felon (NJB)</w:t>
      </w:r>
    </w:p>
    <w:p>
      <w:pPr>
        <w:pStyle w:val="Heading5"/>
      </w:pPr>
      <w:r>
        <w:rPr>
          <w:lang w:val="en_US" w:bidi="en_US"/>
        </w:rPr>
        <w:t>21:8b</w:t>
      </w:r>
    </w:p>
    <w:p>
      <w:pPr/>
      <w:r>
        <w:rPr>
          <w:lang w:val="en_US" w:bidi="en_US"/>
        </w:rPr>
      </w:r>
      <w:r>
        <w:rPr>
          <w:b/>
          <w:lang w:val="en_US" w:bidi="en_US"/>
        </w:rPr>
        <w:t>but the conduct of the innocent is upright.</w:t>
      </w:r>
    </w:p>
    <w:p>
      <w:pPr>
        <w:pStyle w:val="ListBullet"/>
        <w:spacing w:line="240" w:lineRule="auto"/>
        <w:ind w:left="720"/>
      </w:pPr>
      <w:r>
        <w:rPr>
          <w:lang w:val="en_US" w:bidi="en_US"/>
        </w:rPr>
      </w:r>
      <w:r>
        <w:rPr>
          <w:lang w:val="en_US" w:bidi="en_US"/>
        </w:rPr>
        <w:t>People whose lives are pure/clean choose a straight path.</w:t>
      </w:r>
    </w:p>
    <w:p>
      <w:pPr>
        <w:pStyle w:val="ListBullet"/>
        <w:spacing w:line="240" w:lineRule="auto"/>
        <w:ind w:left="720"/>
      </w:pPr>
      <w:r>
        <w:rPr>
          <w:lang w:val="en_US" w:bidi="en_US"/>
        </w:rPr>
      </w:r>
      <w:r>
        <w:rPr>
          <w:lang w:val="en_US" w:bidi="en_US"/>
        </w:rPr>
        <w:t>but people who are innocent consistently do what is right/honest.</w:t>
      </w:r>
    </w:p>
    <w:p>
      <w:pPr/>
      <w:r>
        <w:rPr>
          <w:lang w:val="en_US" w:bidi="en_US"/>
        </w:rPr>
      </w:r>
      <w:r>
        <w:rPr>
          <w:b/>
          <w:lang w:val="en_US" w:bidi="en_US"/>
        </w:rPr>
        <w:t>the innocent:</w:t>
      </w:r>
      <w:r>
        <w:rPr>
          <w:lang w:val="en_US" w:bidi="en_US"/>
        </w:rPr>
        <w:t xml:space="preserve"> In Hebrew, this term refers to a person whose character is “pure” (NRSV) in the sense of being “unmixed with evil.” In English, the word </w:t>
      </w:r>
      <w:r>
        <w:rPr>
          <w:i/>
          <w:lang w:val="en_US" w:bidi="en_US"/>
        </w:rPr>
        <w:t>innocent</w:t>
      </w:r>
      <w:r>
        <w:rPr>
          <w:lang w:val="en_US" w:bidi="en_US"/>
        </w:rPr>
        <w:t xml:space="preserve"> provides a good contrast with words such as “guilty” or “criminal.” (See the notes on the same word at 16:2a and 20:11b.)</w:t>
      </w:r>
      <w:r>
        <w:rPr>
          <w:lang w:val="en_US" w:bidi="en_US"/>
        </w:rPr>
      </w:r>
      <w:r>
        <w:rPr>
          <w:lang w:val="en_US" w:bidi="en_US"/>
        </w:rPr>
      </w:r>
    </w:p>
    <w:p>
      <w:pPr/>
      <w:r>
        <w:rPr>
          <w:lang w:val="en_US" w:bidi="en_US"/>
        </w:rPr>
      </w:r>
    </w:p>
    <w:p>
      <w:pPr>
        <w:pStyle w:val="Heading2"/>
      </w:pPr>
      <w:r>
        <w:rPr>
          <w:lang w:val="en_US" w:bidi="en_US"/>
        </w:rPr>
        <w:t>Proverbs 21:9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21:9</w:t>
      </w:r>
    </w:p>
    <w:p>
      <w:pPr/>
      <w:r>
        <w:rPr>
          <w:lang w:val="en_US" w:bidi="en_US"/>
        </w:rPr>
      </w:r>
      <w:r>
        <w:rPr>
          <w:lang w:val="en_US" w:bidi="en_US"/>
        </w:rPr>
        <w:t>This is a “better than” proverb with an apparently bad situation in the first line. This situation is better than a worse situation in the second line.</w:t>
      </w:r>
    </w:p>
    <w:p>
      <w:pPr/>
      <w:r>
        <w:rPr>
          <w:lang w:val="en_US" w:bidi="en_US"/>
        </w:rPr>
      </w:r>
      <w:r>
        <w:rPr>
          <w:vertAlign w:val="superscript"/>
          <w:lang w:val="en_US" w:bidi="en_US"/>
        </w:rPr>
        <w:t>9a</w:t>
      </w:r>
      <w:r>
        <w:rPr>
          <w:lang w:val="en_US" w:bidi="en_US"/>
        </w:rPr>
        <w:t>Better to live on a corner of the roof</w:t>
      </w:r>
    </w:p>
    <w:p>
      <w:pPr/>
      <w:r>
        <w:rPr>
          <w:lang w:val="en_US" w:bidi="en_US"/>
        </w:rPr>
      </w:r>
      <w:r>
        <w:rPr>
          <w:vertAlign w:val="superscript"/>
          <w:lang w:val="en_US" w:bidi="en_US"/>
        </w:rPr>
        <w:t>9b</w:t>
      </w:r>
      <w:r>
        <w:rPr>
          <w:lang w:val="en_US" w:bidi="en_US"/>
        </w:rPr>
        <w:t>than share a house with a quarrelsome wife.</w:t>
      </w:r>
    </w:p>
    <w:p>
      <w:pPr/>
      <w:r>
        <w:rPr>
          <w:lang w:val="en_US" w:bidi="en_US"/>
        </w:rPr>
      </w:r>
      <w:r>
        <w:rPr>
          <w:lang w:val="en_US" w:bidi="en_US"/>
        </w:rPr>
        <w:t>In this proverb, the reader has to figure out why it is better “to live on a corner of a roof.” He can determine this from the implied contrast with “a quarrelsome wife.” The implied information is:</w:t>
      </w:r>
    </w:p>
    <w:p>
      <w:pPr/>
      <w:r>
        <w:rPr>
          <w:lang w:val="en_US" w:bidi="en_US"/>
        </w:rPr>
      </w:r>
      <w:r>
        <w:rPr>
          <w:vertAlign w:val="superscript"/>
          <w:lang w:val="en_US" w:bidi="en_US"/>
        </w:rPr>
        <w:t>9a</w:t>
      </w:r>
      <w:r>
        <w:rPr>
          <w:lang w:val="en_US" w:bidi="en_US"/>
        </w:rPr>
        <w:t xml:space="preserve">It is better to live </w:t>
      </w:r>
      <w:r>
        <w:rPr>
          <w:lang w:val="en_US" w:bidi="en_US"/>
        </w:rPr>
        <w:t>alone in a small space</w:t>
      </w:r>
      <w:r>
        <w:rPr>
          <w:lang w:val="en_US" w:bidi="en_US"/>
        </w:rPr>
        <w:t xml:space="preserve"> on a corner of a roof </w:t>
      </w:r>
      <w:r>
        <w:rPr>
          <w:lang w:val="en_US" w:bidi="en_US"/>
        </w:rPr>
        <w:t>and yet have peace and quiet</w:t>
      </w:r>
    </w:p>
    <w:p>
      <w:pPr/>
      <w:r>
        <w:rPr>
          <w:lang w:val="en_US" w:bidi="en_US"/>
        </w:rPr>
      </w:r>
      <w:r>
        <w:rPr>
          <w:vertAlign w:val="superscript"/>
          <w:lang w:val="en_US" w:bidi="en_US"/>
        </w:rPr>
        <w:t>9b</w:t>
      </w:r>
      <w:r>
        <w:rPr>
          <w:lang w:val="en_US" w:bidi="en_US"/>
        </w:rPr>
        <w:t xml:space="preserve">than to share a </w:t>
      </w:r>
      <w:r>
        <w:rPr>
          <w:lang w:val="en_US" w:bidi="en_US"/>
        </w:rPr>
        <w:t>comfortable</w:t>
      </w:r>
      <w:r>
        <w:rPr>
          <w:lang w:val="en_US" w:bidi="en_US"/>
        </w:rPr>
        <w:t xml:space="preserve"> house with a quarrelsome wife.</w:t>
      </w:r>
    </w:p>
    <w:p>
      <w:pPr/>
      <w:r>
        <w:rPr>
          <w:lang w:val="en_US" w:bidi="en_US"/>
        </w:rPr>
      </w:r>
      <w:r>
        <w:rPr>
          <w:lang w:val="en_US" w:bidi="en_US"/>
        </w:rPr>
        <w:t>In most languages, it will not be necessary to make all the implied contrasts explicit.</w:t>
      </w:r>
    </w:p>
    <w:p>
      <w:pPr/>
      <w:r>
        <w:rPr>
          <w:lang w:val="en_US" w:bidi="en_US"/>
        </w:rPr>
      </w:r>
      <w:r>
        <w:rPr>
          <w:lang w:val="en_US" w:bidi="en_US"/>
        </w:rPr>
        <w:t>Other proverbs with this pattern are 21:19 and 25:24. Compare this proverb with four-part “better than” proverbs such as 12:9. Those proverbs have an explicit contrast in each line.</w:t>
      </w:r>
    </w:p>
    <w:p>
      <w:pPr>
        <w:pStyle w:val="Heading5"/>
      </w:pPr>
      <w:r>
        <w:rPr>
          <w:lang w:val="en_US" w:bidi="en_US"/>
        </w:rPr>
        <w:t>21:9a</w:t>
      </w:r>
    </w:p>
    <w:p>
      <w:pPr/>
      <w:r>
        <w:rPr>
          <w:lang w:val="en_US" w:bidi="en_US"/>
        </w:rPr>
      </w:r>
      <w:r>
        <w:rPr>
          <w:b/>
          <w:lang w:val="en_US" w:bidi="en_US"/>
        </w:rPr>
        <w:t>Better to live on a corner of the roof</w:t>
      </w:r>
    </w:p>
    <w:p>
      <w:pPr>
        <w:pStyle w:val="ListBullet"/>
        <w:spacing w:line="240" w:lineRule="auto"/>
        <w:ind w:left="720"/>
      </w:pPr>
      <w:r>
        <w:rPr>
          <w:lang w:val="en_US" w:bidi="en_US"/>
        </w:rPr>
      </w:r>
      <w:r>
        <w:rPr>
          <w:lang w:val="en_US" w:bidi="en_US"/>
        </w:rPr>
        <w:t>For a person</w:t>
      </w:r>
      <w:r>
        <w:rPr>
          <w:lang w:val="en_US" w:bidi="en_US"/>
        </w:rPr>
        <w:t xml:space="preserve"> to live </w:t>
      </w:r>
      <w:r>
        <w:rPr>
          <w:lang w:val="en_US" w:bidi="en_US"/>
        </w:rPr>
        <w:t>outside his house</w:t>
      </w:r>
      <w:r>
        <w:rPr>
          <w:lang w:val="en_US" w:bidi="en_US"/>
        </w:rPr>
        <w:t xml:space="preserve"> on a corner of the roof is better</w:t>
      </w:r>
    </w:p>
    <w:p>
      <w:pPr>
        <w:pStyle w:val="ListBullet"/>
        <w:spacing w:line="240" w:lineRule="auto"/>
        <w:ind w:left="720"/>
      </w:pPr>
      <w:r>
        <w:rPr>
          <w:lang w:val="en_US" w:bidi="en_US"/>
        </w:rPr>
      </w:r>
      <w:r>
        <w:rPr>
          <w:lang w:val="en_US" w:bidi="en_US"/>
        </w:rPr>
        <w:t>It is better to live alone in an uncomfortable place outside the house</w:t>
      </w:r>
    </w:p>
    <w:p>
      <w:pPr/>
      <w:r>
        <w:rPr>
          <w:lang w:val="en_US" w:bidi="en_US"/>
        </w:rPr>
      </w:r>
      <w:r>
        <w:rPr>
          <w:b/>
          <w:lang w:val="en_US" w:bidi="en_US"/>
        </w:rPr>
        <w:t>Better to live on a corner of the roof:</w:t>
      </w:r>
      <w:r>
        <w:rPr>
          <w:lang w:val="en_US" w:bidi="en_US"/>
        </w:rPr>
        <w:t xml:space="preserve"> This phrase refers to living for an extended period of time outside one’s own house, on a corner of the flat roof. In Palestine, it was common for people to sleep on the roof during certain seasons of the year. Some people also built small guest rooms or storage sheds on their rooftops.</w:t>
      </w:r>
      <w:r>
        <w:rPr>
          <w:lang w:val="en_US" w:bidi="en_US"/>
        </w:rPr>
        <w:t>Toy (page 401), Hubbard (page 428).</w:t>
      </w:r>
    </w:p>
    <w:p>
      <w:pPr/>
      <w:r>
        <w:rPr>
          <w:lang w:val="en_US" w:bidi="en_US"/>
        </w:rPr>
      </w:r>
      <w:r>
        <w:rPr>
          <w:lang w:val="en_US" w:bidi="en_US"/>
        </w:rPr>
        <w:t>We do not know whether this phrase refers to a small room of this sort or to living on the bare roof. The point is that the man’s living situation is lonely and uncomfortable.</w:t>
      </w:r>
      <w:r>
        <w:rPr>
          <w:lang w:val="en_US" w:bidi="en_US"/>
        </w:rPr>
        <w:t>Ross (page 1052), Longman (page 392).</w:t>
      </w:r>
      <w:r>
        <w:rPr>
          <w:lang w:val="en_US" w:bidi="en_US"/>
        </w:rPr>
        <w:t xml:space="preserve"> But it is better than the situation in the second line. When he is outside on the roof, at least he has peace and quiet.</w:t>
      </w:r>
    </w:p>
    <w:p>
      <w:pPr/>
      <w:r>
        <w:rPr>
          <w:lang w:val="en_US" w:bidi="en_US"/>
        </w:rPr>
      </w:r>
      <w:r>
        <w:rPr>
          <w:lang w:val="en_US" w:bidi="en_US"/>
        </w:rPr>
        <w:t>Some other ways to translate this line are:</w:t>
      </w:r>
    </w:p>
    <w:p>
      <w:pPr>
        <w:pStyle w:val="ListBullet"/>
        <w:spacing w:line="240" w:lineRule="auto"/>
        <w:ind w:left="720"/>
      </w:pPr>
      <w:r>
        <w:rPr>
          <w:lang w:val="en_US" w:bidi="en_US"/>
        </w:rPr>
      </w:r>
      <w:r>
        <w:rPr>
          <w:lang w:val="en_US" w:bidi="en_US"/>
        </w:rPr>
        <w:t>Keep the cultural context of a flat roof. For example:</w:t>
      </w:r>
      <w:r>
        <w:rPr>
          <w:lang w:val="en_US" w:bidi="en_US"/>
        </w:rPr>
        <w:t>It’s better to stay outside on the roof of your house (CEV)</w:t>
      </w:r>
    </w:p>
    <w:p>
      <w:pPr>
        <w:pStyle w:val="ListBullet"/>
        <w:spacing w:line="240" w:lineRule="auto"/>
        <w:ind w:left="720"/>
      </w:pPr>
      <w:r>
        <w:rPr>
          <w:lang w:val="en_US" w:bidi="en_US"/>
        </w:rPr>
      </w:r>
      <w:r>
        <w:rPr>
          <w:lang w:val="en_US" w:bidi="en_US"/>
        </w:rPr>
        <w:t>If the idea of staying on a roof makes the proverb difficult to understand, substitute a similar living situation. For example:</w:t>
      </w:r>
      <w:r>
        <w:rPr>
          <w:lang w:val="en_US" w:bidi="en_US"/>
        </w:rPr>
        <w:t>It’s better to live alone in the corner of an attic (NLT)</w:t>
      </w:r>
    </w:p>
    <w:p>
      <w:pPr/>
      <w:r>
        <w:rPr>
          <w:lang w:val="en_US" w:bidi="en_US"/>
        </w:rPr>
      </w:r>
      <w:r>
        <w:rPr>
          <w:lang w:val="en_US" w:bidi="en_US"/>
        </w:rPr>
        <w:t>For either of these options, consider adding a footnote if it will help your readers understand the cultural context. For example:</w:t>
      </w:r>
    </w:p>
    <w:p>
      <w:pPr/>
      <w:r>
        <w:rPr>
          <w:lang w:val="en_US" w:bidi="en_US"/>
        </w:rPr>
      </w:r>
      <w:r>
        <w:rPr>
          <w:lang w:val="en_US" w:bidi="en_US"/>
        </w:rPr>
        <w:t xml:space="preserve">What it says in Hebrew is: </w:t>
      </w:r>
      <w:r>
        <w:rPr>
          <w:i/>
          <w:lang w:val="en_US" w:bidi="en_US"/>
        </w:rPr>
        <w:t>on the corner of the roof</w:t>
      </w:r>
      <w:r>
        <w:rPr>
          <w:lang w:val="en_US" w:bidi="en_US"/>
        </w:rPr>
        <w:t>. In the country of the Israelites, houses had flat roofs. Sometimes people built a small room there.</w:t>
      </w:r>
    </w:p>
    <w:p>
      <w:pPr>
        <w:pStyle w:val="Heading5"/>
      </w:pPr>
      <w:r>
        <w:rPr>
          <w:lang w:val="en_US" w:bidi="en_US"/>
        </w:rPr>
        <w:t>21:9b</w:t>
      </w:r>
    </w:p>
    <w:p>
      <w:pPr/>
      <w:r>
        <w:rPr>
          <w:lang w:val="en_US" w:bidi="en_US"/>
        </w:rPr>
      </w:r>
      <w:r>
        <w:rPr>
          <w:b/>
          <w:lang w:val="en_US" w:bidi="en_US"/>
        </w:rPr>
        <w:t>than to share a house with a quarrelsome wife.</w:t>
      </w:r>
    </w:p>
    <w:p>
      <w:pPr>
        <w:pStyle w:val="ListBullet"/>
        <w:spacing w:line="240" w:lineRule="auto"/>
        <w:ind w:left="720"/>
      </w:pPr>
      <w:r>
        <w:rPr>
          <w:lang w:val="en_US" w:bidi="en_US"/>
        </w:rPr>
      </w:r>
      <w:r>
        <w:rPr>
          <w:lang w:val="en_US" w:bidi="en_US"/>
        </w:rPr>
        <w:t xml:space="preserve">than to live inside the house with a wife who always quarrels </w:t>
      </w:r>
      <w:r>
        <w:rPr>
          <w:lang w:val="en_US" w:bidi="en_US"/>
        </w:rPr>
        <w:t>with him</w:t>
      </w:r>
      <w:r>
        <w:rPr>
          <w:lang w:val="en_US" w:bidi="en_US"/>
        </w:rPr>
        <w:t>.</w:t>
      </w:r>
    </w:p>
    <w:p>
      <w:pPr>
        <w:pStyle w:val="ListBullet"/>
        <w:spacing w:line="240" w:lineRule="auto"/>
        <w:ind w:left="720"/>
      </w:pPr>
      <w:r>
        <w:rPr>
          <w:lang w:val="en_US" w:bidi="en_US"/>
        </w:rPr>
      </w:r>
      <w:r>
        <w:rPr>
          <w:lang w:val="en_US" w:bidi="en_US"/>
        </w:rPr>
        <w:t xml:space="preserve">than to live with a nagging wife in a </w:t>
      </w:r>
      <w:r>
        <w:rPr>
          <w:lang w:val="en_US" w:bidi="en_US"/>
        </w:rPr>
        <w:t>nice</w:t>
      </w:r>
      <w:r>
        <w:rPr>
          <w:lang w:val="en_US" w:bidi="en_US"/>
        </w:rPr>
        <w:t xml:space="preserve"> house.</w:t>
      </w:r>
    </w:p>
    <w:p>
      <w:pPr/>
      <w:r>
        <w:rPr>
          <w:lang w:val="en_US" w:bidi="en_US"/>
        </w:rPr>
      </w:r>
      <w:r>
        <w:rPr>
          <w:b/>
          <w:lang w:val="en_US" w:bidi="en_US"/>
        </w:rPr>
        <w:t>than to share a house with a quarrelsome wife:</w:t>
      </w:r>
      <w:r>
        <w:rPr>
          <w:lang w:val="en_US" w:bidi="en_US"/>
        </w:rPr>
        <w:t xml:space="preserve"> In contrast to “a corner of the roof,” it is normally more comfortable to live inside a house. But when a man has to live with a wife who constantly nags and quarrels, the living situation is actually worse. Some other ways to translate this line are:</w:t>
      </w:r>
    </w:p>
    <w:p>
      <w:pPr/>
      <w:r>
        <w:rPr>
          <w:lang w:val="en_US" w:bidi="en_US"/>
        </w:rPr>
      </w:r>
      <w:r>
        <w:rPr>
          <w:lang w:val="en_US" w:bidi="en_US"/>
        </w:rPr>
        <w:t>than to live inside with a nagging wife (CEV)</w:t>
      </w:r>
    </w:p>
    <w:p>
      <w:pPr/>
      <w:r>
        <w:rPr>
          <w:lang w:val="en_US" w:bidi="en_US"/>
        </w:rPr>
      </w:r>
      <w:r>
        <w:rPr>
          <w:lang w:val="en_US" w:bidi="en_US"/>
        </w:rPr>
        <w:t>than with a quarrelsome wife in a lovely home (NLT)</w:t>
      </w:r>
      <w:r>
        <w:rPr>
          <w:lang w:val="en_US" w:bidi="en_US"/>
        </w:rPr>
      </w:r>
      <w:r>
        <w:rPr>
          <w:lang w:val="en_US" w:bidi="en_US"/>
        </w:rPr>
      </w:r>
    </w:p>
    <w:p>
      <w:pPr/>
      <w:r>
        <w:rPr>
          <w:lang w:val="en_US" w:bidi="en_US"/>
        </w:rPr>
      </w:r>
    </w:p>
    <w:p>
      <w:pPr>
        <w:pStyle w:val="Heading2"/>
      </w:pPr>
      <w:r>
        <w:rPr>
          <w:lang w:val="en_US" w:bidi="en_US"/>
        </w:rPr>
        <w:t>Proverbs 21:10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21:10</w:t>
      </w:r>
    </w:p>
    <w:p>
      <w:pPr/>
      <w:r>
        <w:rPr>
          <w:lang w:val="en_US" w:bidi="en_US"/>
        </w:rPr>
      </w:r>
      <w:r>
        <w:rPr>
          <w:lang w:val="en_US" w:bidi="en_US"/>
        </w:rPr>
        <w:t>In this proverb, the second line gives the result of the first line.</w:t>
      </w:r>
    </w:p>
    <w:p>
      <w:pPr/>
      <w:r>
        <w:rPr>
          <w:lang w:val="en_US" w:bidi="en_US"/>
        </w:rPr>
      </w:r>
      <w:r>
        <w:rPr>
          <w:vertAlign w:val="superscript"/>
          <w:lang w:val="en_US" w:bidi="en_US"/>
        </w:rPr>
        <w:t>10a</w:t>
      </w:r>
      <w:r>
        <w:rPr>
          <w:lang w:val="en_US" w:bidi="en_US"/>
        </w:rPr>
        <w:t>The soul of the wicked man craves evil;</w:t>
      </w:r>
    </w:p>
    <w:p>
      <w:pPr/>
      <w:r>
        <w:rPr>
          <w:lang w:val="en_US" w:bidi="en_US"/>
        </w:rPr>
      </w:r>
      <w:r>
        <w:rPr>
          <w:vertAlign w:val="superscript"/>
          <w:lang w:val="en_US" w:bidi="en_US"/>
        </w:rPr>
        <w:t>10b</w:t>
      </w:r>
      <w:r>
        <w:rPr>
          <w:lang w:val="en_US" w:bidi="en_US"/>
        </w:rPr>
        <w:t>his neighbor finds no favor in his eyes.</w:t>
      </w:r>
    </w:p>
    <w:p>
      <w:pPr>
        <w:pStyle w:val="Heading5"/>
      </w:pPr>
      <w:r>
        <w:rPr>
          <w:lang w:val="en_US" w:bidi="en_US"/>
        </w:rPr>
        <w:t>21:10a</w:t>
      </w:r>
    </w:p>
    <w:p>
      <w:pPr/>
      <w:r>
        <w:rPr>
          <w:lang w:val="en_US" w:bidi="en_US"/>
        </w:rPr>
      </w:r>
      <w:r>
        <w:rPr>
          <w:b/>
          <w:lang w:val="en_US" w:bidi="en_US"/>
        </w:rPr>
        <w:t>The soul of the wicked man craves evil;</w:t>
      </w:r>
    </w:p>
    <w:p>
      <w:pPr>
        <w:pStyle w:val="ListBullet"/>
        <w:spacing w:line="240" w:lineRule="auto"/>
        <w:ind w:left="720"/>
      </w:pPr>
      <w:r>
        <w:rPr>
          <w:lang w:val="en_US" w:bidi="en_US"/>
        </w:rPr>
      </w:r>
      <w:r>
        <w:rPr>
          <w:lang w:val="en_US" w:bidi="en_US"/>
        </w:rPr>
        <w:t xml:space="preserve">The person who is wicked/evil </w:t>
      </w:r>
      <w:r>
        <w:rPr>
          <w:lang w:val="en_US" w:bidi="en_US"/>
        </w:rPr>
        <w:t>constantly</w:t>
      </w:r>
      <w:r>
        <w:rPr>
          <w:lang w:val="en_US" w:bidi="en_US"/>
        </w:rPr>
        <w:t xml:space="preserve"> thinks about doing what is bad/harmful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A consistently sinful person strongly desires to harm other people.</w:t>
      </w:r>
    </w:p>
    <w:p>
      <w:pPr/>
      <w:r>
        <w:rPr>
          <w:lang w:val="en_US" w:bidi="en_US"/>
        </w:rPr>
      </w:r>
      <w:r>
        <w:rPr>
          <w:b/>
          <w:lang w:val="en_US" w:bidi="en_US"/>
        </w:rPr>
        <w:t>The soul of the wicked man craves evil:</w:t>
      </w:r>
      <w:r>
        <w:rPr>
          <w:lang w:val="en_US" w:bidi="en_US"/>
        </w:rPr>
        <w:t xml:space="preserve"> This clause means that a consistently sinful person strongly and habitually desires to do things that are harmful to others.</w:t>
      </w:r>
    </w:p>
    <w:p>
      <w:pPr/>
      <w:r>
        <w:rPr>
          <w:lang w:val="en_US" w:bidi="en_US"/>
        </w:rPr>
      </w:r>
      <w:r>
        <w:rPr>
          <w:b/>
          <w:lang w:val="en_US" w:bidi="en_US"/>
        </w:rPr>
        <w:t>The soul of the wicked man:</w:t>
      </w:r>
      <w:r>
        <w:rPr>
          <w:lang w:val="en_US" w:bidi="en_US"/>
        </w:rPr>
        <w:t xml:space="preserve"> In this context, the word </w:t>
      </w:r>
      <w:r>
        <w:rPr>
          <w:i/>
          <w:lang w:val="en_US" w:bidi="en_US"/>
        </w:rPr>
        <w:t>soul</w:t>
      </w:r>
      <w:r>
        <w:rPr>
          <w:lang w:val="en_US" w:bidi="en_US"/>
        </w:rPr>
        <w:t xml:space="preserve"> represents either the person’s mind/will or the person himself.</w:t>
      </w:r>
    </w:p>
    <w:p>
      <w:pPr/>
      <w:r>
        <w:rPr>
          <w:lang w:val="en_US" w:bidi="en_US"/>
        </w:rPr>
      </w:r>
      <w:r>
        <w:rPr>
          <w:lang w:val="en_US" w:bidi="en_US"/>
        </w:rPr>
        <w:t>Some other ways to translate this clause are:</w:t>
      </w:r>
    </w:p>
    <w:p>
      <w:pPr/>
      <w:r>
        <w:rPr>
          <w:lang w:val="en_US" w:bidi="en_US"/>
        </w:rPr>
      </w:r>
      <w:r>
        <w:rPr>
          <w:lang w:val="en_US" w:bidi="en_US"/>
        </w:rPr>
        <w:t>The mind of a wicked person desires evil (GW)</w:t>
      </w:r>
    </w:p>
    <w:p>
      <w:pPr/>
      <w:r>
        <w:rPr>
          <w:lang w:val="en_US" w:bidi="en_US"/>
        </w:rPr>
      </w:r>
      <w:r>
        <w:rPr>
          <w:lang w:val="en_US" w:bidi="en_US"/>
        </w:rPr>
        <w:t>Wicked people are intent on harming others</w:t>
      </w:r>
    </w:p>
    <w:p>
      <w:pPr>
        <w:pStyle w:val="Heading5"/>
      </w:pPr>
      <w:r>
        <w:rPr>
          <w:lang w:val="en_US" w:bidi="en_US"/>
        </w:rPr>
        <w:t>21:10b</w:t>
      </w:r>
    </w:p>
    <w:p>
      <w:pPr/>
      <w:r>
        <w:rPr>
          <w:lang w:val="en_US" w:bidi="en_US"/>
        </w:rPr>
      </w:r>
      <w:r>
        <w:rPr>
          <w:b/>
          <w:lang w:val="en_US" w:bidi="en_US"/>
        </w:rPr>
        <w:t>his neighbor finds no favor in his eyes.</w:t>
      </w:r>
    </w:p>
    <w:p>
      <w:pPr>
        <w:pStyle w:val="ListBullet"/>
        <w:spacing w:line="240" w:lineRule="auto"/>
        <w:ind w:left="720"/>
      </w:pPr>
      <w:r>
        <w:rPr>
          <w:lang w:val="en_US" w:bidi="en_US"/>
        </w:rPr>
      </w:r>
      <w:r>
        <w:rPr>
          <w:lang w:val="en_US" w:bidi="en_US"/>
        </w:rPr>
        <w:t xml:space="preserve">He shows no mercy/pity to anyone, </w:t>
      </w:r>
      <w:r>
        <w:rPr>
          <w:lang w:val="en_US" w:bidi="en_US"/>
        </w:rPr>
        <w:t>not even to</w:t>
      </w:r>
      <w:r>
        <w:rPr>
          <w:lang w:val="en_US" w:bidi="en_US"/>
        </w:rPr>
        <w:t xml:space="preserve"> his friends.</w:t>
      </w:r>
    </w:p>
    <w:p>
      <w:pPr>
        <w:pStyle w:val="ListBullet"/>
        <w:spacing w:line="240" w:lineRule="auto"/>
        <w:ind w:left="720"/>
      </w:pPr>
      <w:r>
        <w:rPr>
          <w:lang w:val="en_US" w:bidi="en_US"/>
        </w:rPr>
      </w:r>
      <w:r>
        <w:rPr>
          <w:lang w:val="en_US" w:bidi="en_US"/>
        </w:rPr>
        <w:t>So</w:t>
      </w:r>
      <w:r>
        <w:rPr>
          <w:lang w:val="en_US" w:bidi="en_US"/>
        </w:rPr>
        <w:t xml:space="preserve"> even his friend/neighbor can not expect to receive mercy/pity from him.</w:t>
      </w:r>
    </w:p>
    <w:p>
      <w:pPr/>
      <w:r>
        <w:rPr>
          <w:lang w:val="en_US" w:bidi="en_US"/>
        </w:rPr>
      </w:r>
      <w:r>
        <w:rPr>
          <w:b/>
          <w:lang w:val="en_US" w:bidi="en_US"/>
        </w:rPr>
        <w:t>his neighbor finds no favor in his eyes:</w:t>
      </w:r>
      <w:r>
        <w:rPr>
          <w:lang w:val="en_US" w:bidi="en_US"/>
        </w:rPr>
        <w:t xml:space="preserve"> This clause gives the result of the wicked person’s continual craving to harm others. In English versions, this result is not introduced with a specific conjunction. In some languages, it may be more natural to introduce this clause with a word or phrase such as “so” or “as a result.”</w:t>
      </w:r>
    </w:p>
    <w:p>
      <w:pPr/>
      <w:r>
        <w:rPr>
          <w:lang w:val="en_US" w:bidi="en_US"/>
        </w:rPr>
      </w:r>
      <w:r>
        <w:rPr>
          <w:b/>
          <w:lang w:val="en_US" w:bidi="en_US"/>
        </w:rPr>
        <w:t>neighbor:</w:t>
      </w:r>
      <w:r>
        <w:rPr>
          <w:lang w:val="en_US" w:bidi="en_US"/>
        </w:rPr>
        <w:t xml:space="preserve"> In Hebrew, this word can refer to anyone with whom a person interacts. It can include a close friend, an acquaintance, or someone who lives nearby. In 19:6b, the BSB translated the same word as “friend.”</w:t>
      </w:r>
    </w:p>
    <w:p>
      <w:pPr/>
      <w:r>
        <w:rPr>
          <w:lang w:val="en_US" w:bidi="en_US"/>
        </w:rPr>
      </w:r>
      <w:r>
        <w:rPr>
          <w:b/>
          <w:lang w:val="en_US" w:bidi="en_US"/>
        </w:rPr>
        <w:t>finds no favor in his eyes:</w:t>
      </w:r>
      <w:r>
        <w:rPr>
          <w:lang w:val="en_US" w:bidi="en_US"/>
        </w:rPr>
        <w:t xml:space="preserve"> In Hebrew, this phrase is literally “is not shown favor in his eyes.” In the context of the first line, it indicates that the wicked person will show no consideration or mercy to his friend or fellow man.</w:t>
      </w:r>
    </w:p>
    <w:p>
      <w:pPr/>
      <w:r>
        <w:rPr>
          <w:lang w:val="en_US" w:bidi="en_US"/>
        </w:rPr>
      </w:r>
      <w:r>
        <w:rPr>
          <w:lang w:val="en_US" w:bidi="en_US"/>
        </w:rPr>
        <w:t>In many cultures, it is somewhat surprising if a person shows no mercy to an acquaintance or friend. Some English versions indicate that this is unexpected behavior by adding a word such as “even.” For example:</w:t>
      </w:r>
    </w:p>
    <w:p>
      <w:pPr/>
      <w:r>
        <w:rPr>
          <w:lang w:val="en_US" w:bidi="en_US"/>
        </w:rPr>
      </w:r>
      <w:r>
        <w:rPr>
          <w:lang w:val="en_US" w:bidi="en_US"/>
        </w:rPr>
        <w:t>even friends do not arouse their pity (REB)</w:t>
      </w:r>
    </w:p>
    <w:p>
      <w:pPr/>
      <w:r>
        <w:rPr>
          <w:lang w:val="en_US" w:bidi="en_US"/>
        </w:rPr>
      </w:r>
      <w:r>
        <w:rPr>
          <w:lang w:val="en_US" w:bidi="en_US"/>
        </w:rPr>
        <w:t>Consider whether it is natural to make this implication explicit in your language.</w:t>
      </w:r>
      <w:r>
        <w:rPr>
          <w:lang w:val="en_US" w:bidi="en_US"/>
        </w:rPr>
      </w:r>
      <w:r>
        <w:rPr>
          <w:lang w:val="en_US" w:bidi="en_US"/>
        </w:rPr>
      </w:r>
    </w:p>
    <w:p>
      <w:pPr/>
      <w:r>
        <w:rPr>
          <w:lang w:val="en_US" w:bidi="en_US"/>
        </w:rPr>
      </w:r>
    </w:p>
    <w:p>
      <w:pPr>
        <w:pStyle w:val="Heading2"/>
      </w:pPr>
      <w:r>
        <w:rPr>
          <w:lang w:val="en_US" w:bidi="en_US"/>
        </w:rPr>
        <w:t>Proverbs 21:11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21:11</w:t>
      </w:r>
    </w:p>
    <w:p>
      <w:pPr/>
      <w:r>
        <w:rPr>
          <w:lang w:val="en_US" w:bidi="en_US"/>
        </w:rPr>
      </w:r>
      <w:r>
        <w:rPr>
          <w:lang w:val="en_US" w:bidi="en_US"/>
        </w:rPr>
        <w:t>This proverb is similar to 19:25. See the notes on that verse. It contrasts the results of disciplining or educating different kinds of people. It also contrasts the ways that different kinds of people gain wisdom or knowledge.</w:t>
      </w:r>
    </w:p>
    <w:p>
      <w:pPr/>
      <w:r>
        <w:rPr>
          <w:lang w:val="en_US" w:bidi="en_US"/>
        </w:rPr>
      </w:r>
      <w:r>
        <w:rPr>
          <w:lang w:val="en_US" w:bidi="en_US"/>
        </w:rPr>
        <w:t>The parallel structure pairs “a mocker” with “a wise man.” But the main contrast is between the learning ability of a person who is simple and a person who is wise.</w:t>
      </w:r>
      <w:r>
        <w:rPr>
          <w:lang w:val="en_US" w:bidi="en_US"/>
        </w:rPr>
        <w:t>According to UBS (page 445), Ross (page 1053), and Whybray (page 310), the main contrast is between the simple and the wise. However, as UBS points out, the focus of this contrast is in the way these two kinds of people learn. Fox (page 684) and Toy (page 402) also discuss the contrast between the simple person’s inability to learn directly from instruction and the wise person’s ability to do so.</w:t>
      </w:r>
      <w:r>
        <w:rPr>
          <w:lang w:val="en_US" w:bidi="en_US"/>
        </w:rPr>
        <w:t xml:space="preserve"> No contrast is intended between the parallel phrases “gain wisdom” and “gets knowledge.”</w:t>
      </w:r>
    </w:p>
    <w:p>
      <w:pPr/>
      <w:r>
        <w:rPr>
          <w:lang w:val="en_US" w:bidi="en_US"/>
        </w:rPr>
      </w:r>
      <w:r>
        <w:rPr>
          <w:vertAlign w:val="superscript"/>
          <w:lang w:val="en_US" w:bidi="en_US"/>
        </w:rPr>
        <w:t>11a</w:t>
      </w:r>
      <w:r>
        <w:rPr>
          <w:lang w:val="en_US" w:bidi="en_US"/>
        </w:rPr>
        <w:t xml:space="preserve"> </w:t>
      </w:r>
      <w:r>
        <w:rPr>
          <w:u w:val="single"/>
          <w:lang w:val="en_US" w:bidi="en_US"/>
        </w:rPr>
        <w:t>When</w:t>
      </w:r>
      <w:r>
        <w:rPr>
          <w:lang w:val="en_US" w:bidi="en_US"/>
        </w:rPr>
        <w:t xml:space="preserve"> </w:t>
      </w:r>
      <w:r>
        <w:rPr>
          <w:b/>
          <w:lang w:val="en_US" w:bidi="en_US"/>
        </w:rPr>
        <w:t>a mocker</w:t>
      </w:r>
      <w:r>
        <w:rPr>
          <w:lang w:val="en_US" w:bidi="en_US"/>
        </w:rPr>
        <w:t xml:space="preserve"> </w:t>
      </w:r>
      <w:r>
        <w:rPr>
          <w:u w:val="single"/>
          <w:lang w:val="en_US" w:bidi="en_US"/>
        </w:rPr>
        <w:t>is punished</w:t>
      </w:r>
      <w:r>
        <w:rPr>
          <w:lang w:val="en_US" w:bidi="en_US"/>
        </w:rPr>
        <w:t xml:space="preserve">, </w:t>
      </w:r>
      <w:r>
        <w:rPr>
          <w:b/>
          <w:lang w:val="en_US" w:bidi="en_US"/>
        </w:rPr>
        <w:t>the simple gain wisdom</w:t>
      </w:r>
      <w:r>
        <w:rPr>
          <w:lang w:val="en_US" w:bidi="en_US"/>
        </w:rPr>
        <w:t>;</w:t>
      </w:r>
    </w:p>
    <w:p>
      <w:pPr/>
      <w:r>
        <w:rPr>
          <w:lang w:val="en_US" w:bidi="en_US"/>
        </w:rPr>
      </w:r>
      <w:r>
        <w:rPr>
          <w:vertAlign w:val="superscript"/>
          <w:lang w:val="en_US" w:bidi="en_US"/>
        </w:rPr>
        <w:t>11b</w:t>
      </w:r>
      <w:r>
        <w:rPr>
          <w:lang w:val="en_US" w:bidi="en_US"/>
        </w:rPr>
        <w:t xml:space="preserve"> </w:t>
      </w:r>
      <w:r>
        <w:rPr>
          <w:u w:val="single"/>
          <w:lang w:val="en_US" w:bidi="en_US"/>
        </w:rPr>
        <w:t>when</w:t>
      </w:r>
      <w:r>
        <w:rPr>
          <w:lang w:val="en_US" w:bidi="en_US"/>
        </w:rPr>
        <w:t xml:space="preserve"> </w:t>
      </w:r>
      <w:r>
        <w:rPr>
          <w:b/>
          <w:lang w:val="en_US" w:bidi="en_US"/>
        </w:rPr>
        <w:t>a wise man</w:t>
      </w:r>
      <w:r>
        <w:rPr>
          <w:lang w:val="en_US" w:bidi="en_US"/>
        </w:rPr>
        <w:t xml:space="preserve"> </w:t>
      </w:r>
      <w:r>
        <w:rPr>
          <w:u w:val="single"/>
          <w:lang w:val="en_US" w:bidi="en_US"/>
        </w:rPr>
        <w:t>is instructed</w:t>
      </w:r>
      <w:r>
        <w:rPr>
          <w:lang w:val="en_US" w:bidi="en_US"/>
        </w:rPr>
        <w:t xml:space="preserve">, </w:t>
      </w:r>
      <w:r>
        <w:rPr>
          <w:b/>
          <w:lang w:val="en_US" w:bidi="en_US"/>
        </w:rPr>
        <w:t>he acquires knowledge</w:t>
      </w:r>
      <w:r>
        <w:rPr>
          <w:lang w:val="en_US" w:bidi="en_US"/>
        </w:rPr>
        <w:t>.</w:t>
      </w:r>
    </w:p>
    <w:p>
      <w:pPr/>
      <w:r>
        <w:rPr>
          <w:lang w:val="en_US" w:bidi="en_US"/>
        </w:rPr>
      </w:r>
      <w:r>
        <w:rPr>
          <w:lang w:val="en_US" w:bidi="en_US"/>
        </w:rPr>
        <w:t>As in 19:25, the parallelism is not exact. The parallel lines function together to imply several things:</w:t>
      </w:r>
    </w:p>
    <w:p>
      <w:pPr>
        <w:pStyle w:val="ListNumber"/>
        <w:numPr>
          <w:ilvl w:val="0"/>
          <w:numId w:val="248"/>
        </w:numPr>
        <w:spacing w:line="240" w:lineRule="auto"/>
        <w:ind w:left="720"/>
      </w:pPr>
      <w:r>
        <w:rPr>
          <w:lang w:val="en_US" w:bidi="en_US"/>
        </w:rPr>
      </w:r>
      <w:r>
        <w:rPr>
          <w:lang w:val="en_US" w:bidi="en_US"/>
        </w:rPr>
        <w:t>A “mocker” learns nothing when he is punished.</w:t>
      </w:r>
    </w:p>
    <w:p>
      <w:pPr>
        <w:pStyle w:val="ListNumber"/>
        <w:spacing w:line="240" w:lineRule="auto"/>
        <w:ind w:left="720"/>
      </w:pPr>
      <w:r>
        <w:rPr>
          <w:lang w:val="en_US" w:bidi="en_US"/>
        </w:rPr>
      </w:r>
      <w:r>
        <w:rPr>
          <w:lang w:val="en_US" w:bidi="en_US"/>
        </w:rPr>
        <w:t>A “simple” person does not learn from simply listening to instruction, but he does learn from observing the punishment of the mocker.</w:t>
      </w:r>
    </w:p>
    <w:p>
      <w:pPr>
        <w:pStyle w:val="ListNumber"/>
        <w:spacing w:line="240" w:lineRule="auto"/>
        <w:ind w:left="720"/>
      </w:pPr>
      <w:r>
        <w:rPr>
          <w:lang w:val="en_US" w:bidi="en_US"/>
        </w:rPr>
      </w:r>
      <w:r>
        <w:rPr>
          <w:lang w:val="en_US" w:bidi="en_US"/>
        </w:rPr>
        <w:t>A “wise man” learns far more easily than a simple person. He is able to learn from verbal instruction. He does not need to see someone else being punished.</w:t>
      </w:r>
    </w:p>
    <w:p>
      <w:pPr>
        <w:pStyle w:val="Heading5"/>
      </w:pPr>
      <w:r>
        <w:rPr>
          <w:lang w:val="en_US" w:bidi="en_US"/>
        </w:rPr>
        <w:t>21:11a</w:t>
      </w:r>
    </w:p>
    <w:p>
      <w:pPr/>
      <w:r>
        <w:rPr>
          <w:lang w:val="en_US" w:bidi="en_US"/>
        </w:rPr>
      </w:r>
      <w:r>
        <w:rPr>
          <w:b/>
          <w:lang w:val="en_US" w:bidi="en_US"/>
        </w:rPr>
        <w:t>When a mocker is punished, the simple gain wisdom;</w:t>
      </w:r>
    </w:p>
    <w:p>
      <w:pPr>
        <w:pStyle w:val="ListBullet"/>
        <w:spacing w:line="240" w:lineRule="auto"/>
        <w:ind w:left="720"/>
      </w:pPr>
      <w:r>
        <w:rPr>
          <w:lang w:val="en_US" w:bidi="en_US"/>
        </w:rPr>
      </w:r>
      <w:r>
        <w:rPr>
          <w:lang w:val="en_US" w:bidi="en_US"/>
        </w:rPr>
        <w:t xml:space="preserve">When a mocker/scorner receives a punishment, an immature/naive person </w:t>
      </w:r>
      <w:r>
        <w:rPr>
          <w:lang w:val="en_US" w:bidi="en_US"/>
        </w:rPr>
        <w:t>who sees it happen</w:t>
      </w:r>
      <w:r>
        <w:rPr>
          <w:lang w:val="en_US" w:bidi="en_US"/>
        </w:rPr>
        <w:t xml:space="preserve"> becomes wiser.</w:t>
      </w:r>
    </w:p>
    <w:p>
      <w:pPr>
        <w:pStyle w:val="ListBullet"/>
        <w:spacing w:line="240" w:lineRule="auto"/>
        <w:ind w:left="720"/>
      </w:pPr>
      <w:r>
        <w:rPr>
          <w:lang w:val="en_US" w:bidi="en_US"/>
        </w:rPr>
      </w:r>
      <w:r>
        <w:rPr>
          <w:lang w:val="en_US" w:bidi="en_US"/>
        </w:rPr>
        <w:t xml:space="preserve">A person who lacks experience is able to learn a lesson </w:t>
      </w:r>
      <w:r>
        <w:rPr>
          <w:lang w:val="en_US" w:bidi="en_US"/>
        </w:rPr>
        <w:t>only</w:t>
      </w:r>
      <w:r>
        <w:rPr>
          <w:lang w:val="en_US" w:bidi="en_US"/>
        </w:rPr>
        <w:t xml:space="preserve"> if </w:t>
      </w:r>
      <w:r>
        <w:rPr>
          <w:lang w:val="en_US" w:bidi="en_US"/>
        </w:rPr>
        <w:t>he sees</w:t>
      </w:r>
      <w:r>
        <w:rPr>
          <w:lang w:val="en_US" w:bidi="en_US"/>
        </w:rPr>
        <w:t xml:space="preserve"> a person who makes fun of others being punished.</w:t>
      </w:r>
    </w:p>
    <w:p>
      <w:pPr/>
      <w:r>
        <w:rPr>
          <w:lang w:val="en_US" w:bidi="en_US"/>
        </w:rPr>
      </w:r>
      <w:r>
        <w:rPr>
          <w:b/>
          <w:lang w:val="en_US" w:bidi="en_US"/>
        </w:rPr>
        <w:t>When a mocker is punished, the simple gain wisdom:</w:t>
      </w:r>
      <w:r>
        <w:rPr>
          <w:lang w:val="en_US" w:bidi="en_US"/>
        </w:rPr>
        <w:t xml:space="preserve"> For the words </w:t>
      </w:r>
      <w:r>
        <w:rPr>
          <w:i/>
          <w:lang w:val="en_US" w:bidi="en_US"/>
        </w:rPr>
        <w:t>mocker</w:t>
      </w:r>
      <w:r>
        <w:rPr>
          <w:lang w:val="en_US" w:bidi="en_US"/>
        </w:rPr>
        <w:t xml:space="preserve"> and </w:t>
      </w:r>
      <w:r>
        <w:rPr>
          <w:i/>
          <w:lang w:val="en_US" w:bidi="en_US"/>
        </w:rPr>
        <w:t>simple</w:t>
      </w:r>
      <w:r>
        <w:rPr>
          <w:lang w:val="en_US" w:bidi="en_US"/>
        </w:rPr>
        <w:t>, see the notes on 19:25a. Also see mocker and simple in the Glossary.</w:t>
      </w:r>
    </w:p>
    <w:p>
      <w:pPr/>
      <w:r>
        <w:rPr>
          <w:lang w:val="en_US" w:bidi="en_US"/>
        </w:rPr>
      </w:r>
      <w:r>
        <w:rPr>
          <w:b/>
          <w:lang w:val="en_US" w:bidi="en_US"/>
        </w:rPr>
        <w:t>is punished:</w:t>
      </w:r>
      <w:r>
        <w:rPr>
          <w:lang w:val="en_US" w:bidi="en_US"/>
        </w:rPr>
        <w:t xml:space="preserve"> In 19:25a, it specifies that a mocker is beaten or flogged. Here the punishment is not specified. But it is probably a harsh physical punishment that will make an impression on the inexperienced or naïve person.</w:t>
      </w:r>
    </w:p>
    <w:p>
      <w:pPr/>
      <w:r>
        <w:rPr>
          <w:lang w:val="en_US" w:bidi="en_US"/>
        </w:rPr>
      </w:r>
      <w:r>
        <w:rPr>
          <w:lang w:val="en_US" w:bidi="en_US"/>
        </w:rPr>
        <w:t>Some other ways to translate 21:11a are:</w:t>
      </w:r>
    </w:p>
    <w:p>
      <w:pPr/>
      <w:r>
        <w:rPr>
          <w:lang w:val="en_US" w:bidi="en_US"/>
        </w:rPr>
      </w:r>
      <w:r>
        <w:rPr>
          <w:lang w:val="en_US" w:bidi="en_US"/>
        </w:rPr>
        <w:t>When the scoffer is punished, the naïve becomes wise (NASB)</w:t>
      </w:r>
    </w:p>
    <w:p>
      <w:pPr/>
      <w:r>
        <w:rPr>
          <w:lang w:val="en_US" w:bidi="en_US"/>
        </w:rPr>
      </w:r>
      <w:r>
        <w:rPr>
          <w:lang w:val="en_US" w:bidi="en_US"/>
        </w:rPr>
        <w:t>If you punish a scornful person, someone with little experience may learn a lesson from it.</w:t>
      </w:r>
    </w:p>
    <w:p>
      <w:pPr/>
      <w:r>
        <w:rPr>
          <w:lang w:val="en_US" w:bidi="en_US"/>
        </w:rPr>
      </w:r>
      <w:r>
        <w:rPr>
          <w:lang w:val="en_US" w:bidi="en_US"/>
        </w:rPr>
        <w:t>If it is difficult to understand the contrast between the two ways of learning, consider changing the order of the two clauses. For example:</w:t>
      </w:r>
    </w:p>
    <w:p>
      <w:pPr/>
      <w:r>
        <w:rPr>
          <w:lang w:val="en_US" w:bidi="en_US"/>
        </w:rPr>
      </w:r>
      <w:r>
        <w:rPr>
          <w:lang w:val="en_US" w:bidi="en_US"/>
        </w:rPr>
        <w:t xml:space="preserve">A naive person becomes wiser </w:t>
      </w:r>
      <w:r>
        <w:rPr>
          <w:lang w:val="en_US" w:bidi="en_US"/>
        </w:rPr>
        <w:t>only</w:t>
      </w:r>
      <w:r>
        <w:rPr>
          <w:lang w:val="en_US" w:bidi="en_US"/>
        </w:rPr>
        <w:t xml:space="preserve"> if </w:t>
      </w:r>
      <w:r>
        <w:rPr>
          <w:lang w:val="en_US" w:bidi="en_US"/>
        </w:rPr>
        <w:t>he sees</w:t>
      </w:r>
      <w:r>
        <w:rPr>
          <w:lang w:val="en_US" w:bidi="en_US"/>
        </w:rPr>
        <w:t xml:space="preserve"> a scornful person being punished.</w:t>
      </w:r>
    </w:p>
    <w:p>
      <w:pPr/>
      <w:r>
        <w:rPr>
          <w:lang w:val="en_US" w:bidi="en_US"/>
        </w:rPr>
      </w:r>
      <w:r>
        <w:rPr>
          <w:lang w:val="en_US" w:bidi="en_US"/>
        </w:rPr>
        <w:t>Also see the last meaning line in the Display for 21:11a.</w:t>
      </w:r>
    </w:p>
    <w:p>
      <w:pPr>
        <w:pStyle w:val="Heading5"/>
      </w:pPr>
      <w:r>
        <w:rPr>
          <w:lang w:val="en_US" w:bidi="en_US"/>
        </w:rPr>
        <w:t>21:11b</w:t>
      </w:r>
    </w:p>
    <w:p>
      <w:pPr/>
      <w:r>
        <w:rPr>
          <w:lang w:val="en_US" w:bidi="en_US"/>
        </w:rPr>
      </w:r>
      <w:r>
        <w:rPr>
          <w:b/>
          <w:lang w:val="en_US" w:bidi="en_US"/>
        </w:rPr>
        <w:t>and when a wise man is instructed, he acquires knowledge.</w:t>
      </w:r>
    </w:p>
    <w:p>
      <w:pPr>
        <w:pStyle w:val="ListBullet"/>
        <w:spacing w:line="240" w:lineRule="auto"/>
        <w:ind w:left="720"/>
      </w:pPr>
      <w:r>
        <w:rPr>
          <w:lang w:val="en_US" w:bidi="en_US"/>
        </w:rPr>
      </w:r>
      <w:r>
        <w:rPr>
          <w:lang w:val="en_US" w:bidi="en_US"/>
        </w:rPr>
        <w:t xml:space="preserve">A person who is </w:t>
      </w:r>
      <w:r>
        <w:rPr>
          <w:lang w:val="en_US" w:bidi="en_US"/>
        </w:rPr>
        <w:t>already</w:t>
      </w:r>
      <w:r>
        <w:rPr>
          <w:lang w:val="en_US" w:bidi="en_US"/>
        </w:rPr>
        <w:t xml:space="preserve"> wise adds to what he knows when someone </w:t>
      </w:r>
      <w:r>
        <w:rPr>
          <w:lang w:val="en_US" w:bidi="en_US"/>
        </w:rPr>
        <w:t>merely</w:t>
      </w:r>
      <w:r>
        <w:rPr>
          <w:lang w:val="en_US" w:bidi="en_US"/>
        </w:rPr>
        <w:t xml:space="preserve"> teaches him.</w:t>
      </w:r>
    </w:p>
    <w:p>
      <w:pPr>
        <w:pStyle w:val="ListBullet"/>
        <w:spacing w:line="240" w:lineRule="auto"/>
        <w:ind w:left="720"/>
      </w:pPr>
      <w:r>
        <w:rPr>
          <w:lang w:val="en_US" w:bidi="en_US"/>
        </w:rPr>
      </w:r>
      <w:r>
        <w:rPr>
          <w:lang w:val="en_US" w:bidi="en_US"/>
        </w:rPr>
        <w:t xml:space="preserve">As for a person who is wise, teaching/instruction </w:t>
      </w:r>
      <w:r>
        <w:rPr>
          <w:lang w:val="en_US" w:bidi="en_US"/>
        </w:rPr>
        <w:t>alone is enough to</w:t>
      </w:r>
      <w:r>
        <w:rPr>
          <w:lang w:val="en_US" w:bidi="en_US"/>
        </w:rPr>
        <w:t xml:space="preserve"> help him learn more.</w:t>
      </w:r>
    </w:p>
    <w:p>
      <w:pPr/>
      <w:r>
        <w:rPr>
          <w:lang w:val="en_US" w:bidi="en_US"/>
        </w:rPr>
      </w:r>
      <w:r>
        <w:rPr>
          <w:b/>
          <w:lang w:val="en_US" w:bidi="en_US"/>
        </w:rPr>
        <w:t>and when a wise man is instructed, he acquires knowledge:</w:t>
      </w:r>
      <w:r>
        <w:rPr>
          <w:lang w:val="en_US" w:bidi="en_US"/>
        </w:rPr>
        <w:t xml:space="preserve"> This line refers to giving additional insight to a person who is already wise. When such a person </w:t>
      </w:r>
      <w:r>
        <w:rPr>
          <w:i/>
          <w:lang w:val="en_US" w:bidi="en_US"/>
        </w:rPr>
        <w:t>is instructed</w:t>
      </w:r>
      <w:r>
        <w:rPr>
          <w:lang w:val="en_US" w:bidi="en_US"/>
        </w:rPr>
        <w:t xml:space="preserve"> (literally “caused to have insight”), he gains even more knowledge about how to deal with the situations he faces in life.</w:t>
      </w:r>
      <w:r>
        <w:rPr>
          <w:lang w:val="en_US" w:bidi="en_US"/>
        </w:rPr>
        <w:t>According to BART, the first clause in 21:11b is literally “when (one) instructs (to) a wise (person).” The Hiphil verb form used here functions as a causative. BDB (#7919) defines it as “cause to consider, give insight, teach.” In Proverbs, the various forms of this word usually refer to practical insight or good sense. They are listed under “wise dealing” in the Glossary.</w:t>
      </w:r>
    </w:p>
    <w:p>
      <w:pPr/>
      <w:r>
        <w:rPr>
          <w:lang w:val="en_US" w:bidi="en_US"/>
        </w:rPr>
      </w:r>
      <w:r>
        <w:rPr>
          <w:b/>
          <w:lang w:val="en_US" w:bidi="en_US"/>
        </w:rPr>
        <w:t>he acquires knowledge:</w:t>
      </w:r>
      <w:r>
        <w:rPr>
          <w:lang w:val="en_US" w:bidi="en_US"/>
        </w:rPr>
        <w:t xml:space="preserve"> See the note on the similar phrase in 19:25b. See knowledge in the Glossary.</w:t>
      </w:r>
    </w:p>
    <w:p>
      <w:pPr/>
      <w:r>
        <w:rPr>
          <w:lang w:val="en_US" w:bidi="en_US"/>
        </w:rPr>
      </w:r>
      <w:r>
        <w:rPr>
          <w:lang w:val="en_US" w:bidi="en_US"/>
        </w:rPr>
        <w:t>Some other ways to translate this line are:</w:t>
      </w:r>
    </w:p>
    <w:p>
      <w:pPr/>
      <w:r>
        <w:rPr>
          <w:lang w:val="en_US" w:bidi="en_US"/>
        </w:rPr>
      </w:r>
      <w:r>
        <w:rPr>
          <w:lang w:val="en_US" w:bidi="en_US"/>
        </w:rPr>
        <w:t>if you instruct the wise, they will be all the wiser (NLT)</w:t>
      </w:r>
    </w:p>
    <w:p>
      <w:pPr/>
      <w:r>
        <w:rPr>
          <w:lang w:val="en_US" w:bidi="en_US"/>
        </w:rPr>
      </w:r>
      <w:r>
        <w:rPr>
          <w:lang w:val="en_US" w:bidi="en_US"/>
        </w:rPr>
        <w:t>One who is wise will learn from what he is taught (GNT)</w:t>
      </w:r>
      <w:r>
        <w:rPr>
          <w:lang w:val="en_US" w:bidi="en_US"/>
        </w:rPr>
      </w:r>
      <w:r>
        <w:rPr>
          <w:lang w:val="en_US" w:bidi="en_US"/>
        </w:rPr>
      </w:r>
    </w:p>
    <w:p>
      <w:pPr/>
      <w:r>
        <w:rPr>
          <w:lang w:val="en_US" w:bidi="en_US"/>
        </w:rPr>
      </w:r>
    </w:p>
    <w:p>
      <w:pPr>
        <w:pStyle w:val="Heading2"/>
      </w:pPr>
      <w:r>
        <w:rPr>
          <w:lang w:val="en_US" w:bidi="en_US"/>
        </w:rPr>
        <w:t>Proverbs 21:12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21:12</w:t>
      </w:r>
    </w:p>
    <w:p>
      <w:pPr/>
      <w:r>
        <w:rPr>
          <w:lang w:val="en_US" w:bidi="en_US"/>
        </w:rPr>
      </w:r>
      <w:r>
        <w:rPr>
          <w:lang w:val="en_US" w:bidi="en_US"/>
        </w:rPr>
        <w:t>In this proverb, the first line describes the careful evaluation of a wicked person’s household. The second line describes the resulting punishment.</w:t>
      </w:r>
    </w:p>
    <w:p>
      <w:pPr/>
      <w:r>
        <w:rPr>
          <w:lang w:val="en_US" w:bidi="en_US"/>
        </w:rPr>
      </w:r>
      <w:r>
        <w:rPr>
          <w:vertAlign w:val="superscript"/>
          <w:lang w:val="en_US" w:bidi="en_US"/>
        </w:rPr>
        <w:t>12a</w:t>
      </w:r>
      <w:r>
        <w:rPr>
          <w:lang w:val="en_US" w:bidi="en_US"/>
        </w:rPr>
        <w:t>The Righteous One considers the house of the wicked</w:t>
      </w:r>
    </w:p>
    <w:p>
      <w:pPr/>
      <w:r>
        <w:rPr>
          <w:lang w:val="en_US" w:bidi="en_US"/>
        </w:rPr>
      </w:r>
      <w:r>
        <w:rPr>
          <w:vertAlign w:val="superscript"/>
          <w:lang w:val="en_US" w:bidi="en_US"/>
        </w:rPr>
        <w:t>12b</w:t>
      </w:r>
      <w:r>
        <w:rPr>
          <w:lang w:val="en_US" w:bidi="en_US"/>
        </w:rPr>
        <w:t>and brings the wicked to ruin.</w:t>
      </w:r>
    </w:p>
    <w:p>
      <w:pPr>
        <w:pStyle w:val="Heading5"/>
      </w:pPr>
      <w:r>
        <w:rPr>
          <w:lang w:val="en_US" w:bidi="en_US"/>
        </w:rPr>
        <w:t>21:12a</w:t>
      </w:r>
    </w:p>
    <w:p>
      <w:pPr/>
      <w:r>
        <w:rPr>
          <w:lang w:val="en_US" w:bidi="en_US"/>
        </w:rPr>
      </w:r>
      <w:r>
        <w:rPr>
          <w:b/>
          <w:lang w:val="en_US" w:bidi="en_US"/>
        </w:rPr>
        <w:t>The Righteous One considers the house of the wicked</w:t>
      </w:r>
    </w:p>
    <w:p>
      <w:pPr>
        <w:pStyle w:val="ListBullet"/>
        <w:spacing w:line="240" w:lineRule="auto"/>
        <w:ind w:left="720"/>
      </w:pPr>
      <w:r>
        <w:rPr>
          <w:lang w:val="en_US" w:bidi="en_US"/>
        </w:rPr>
      </w:r>
      <w:r>
        <w:rPr>
          <w:lang w:val="en_US" w:bidi="en_US"/>
        </w:rPr>
        <w:t>Yahweh,</w:t>
      </w:r>
      <w:r>
        <w:rPr>
          <w:lang w:val="en_US" w:bidi="en_US"/>
        </w:rPr>
        <w:t xml:space="preserve"> who is righteous/just, carefully observes those who live in the house of a wicked person.</w:t>
      </w:r>
    </w:p>
    <w:p>
      <w:pPr>
        <w:pStyle w:val="ListBullet"/>
        <w:spacing w:line="240" w:lineRule="auto"/>
        <w:ind w:left="720"/>
      </w:pPr>
      <w:r>
        <w:rPr>
          <w:lang w:val="en_US" w:bidi="en_US"/>
        </w:rPr>
      </w:r>
      <w:r>
        <w:rPr>
          <w:lang w:val="en_US" w:bidi="en_US"/>
        </w:rPr>
        <w:t>Yahweh always does what is right/just. He knows what wicked people and their families do,</w:t>
      </w:r>
    </w:p>
    <w:p>
      <w:pPr/>
      <w:r>
        <w:rPr>
          <w:lang w:val="en_US" w:bidi="en_US"/>
        </w:rPr>
      </w:r>
      <w:r>
        <w:rPr>
          <w:b/>
          <w:lang w:val="en_US" w:bidi="en_US"/>
        </w:rPr>
        <w:t>The Righteous One:</w:t>
      </w:r>
      <w:r>
        <w:rPr>
          <w:lang w:val="en_US" w:bidi="en_US"/>
        </w:rPr>
        <w:t xml:space="preserve"> There are two ways to interpret the Hebrew word that the BSB translates as </w:t>
      </w:r>
      <w:r>
        <w:rPr>
          <w:i/>
          <w:lang w:val="en_US" w:bidi="en_US"/>
        </w:rPr>
        <w:t>The Righteous One</w:t>
      </w:r>
      <w:r>
        <w:rPr>
          <w:lang w:val="en_US" w:bidi="en_US"/>
        </w:rPr>
        <w:t>:</w:t>
      </w:r>
    </w:p>
    <w:p>
      <w:pPr>
        <w:pStyle w:val="ListNumber"/>
        <w:numPr>
          <w:ilvl w:val="0"/>
          <w:numId w:val="249"/>
        </w:numPr>
        <w:spacing w:line="240" w:lineRule="auto"/>
        <w:ind w:left="720"/>
      </w:pPr>
      <w:r>
        <w:rPr>
          <w:lang w:val="en_US" w:bidi="en_US"/>
        </w:rPr>
      </w:r>
      <w:r>
        <w:rPr>
          <w:lang w:val="en_US" w:bidi="en_US"/>
        </w:rPr>
        <w:t xml:space="preserve">It refers to </w:t>
      </w:r>
      <w:r>
        <w:rPr>
          <w:u w:val="single"/>
          <w:lang w:val="en_US" w:bidi="en_US"/>
        </w:rPr>
        <w:t>the LORD, who is righteous</w:t>
      </w:r>
      <w:r>
        <w:rPr>
          <w:lang w:val="en_US" w:bidi="en_US"/>
        </w:rPr>
        <w:t>. For example:</w:t>
      </w:r>
      <w:r>
        <w:rPr>
          <w:lang w:val="en_US" w:bidi="en_US"/>
        </w:rPr>
        <w:t xml:space="preserve">God, the righteous one (GNT) </w:t>
      </w:r>
      <w:r>
        <w:rPr>
          <w:i/>
          <w:lang w:val="en_US" w:bidi="en_US"/>
        </w:rPr>
        <w:t>(BSB, CEV, ESV, NCV, NET, NIV, NJB, NJPS, NLT, NRSV, REB, GNT)</w:t>
      </w:r>
    </w:p>
    <w:p>
      <w:pPr>
        <w:pStyle w:val="ListNumber"/>
        <w:spacing w:line="240" w:lineRule="auto"/>
        <w:ind w:left="720"/>
      </w:pPr>
      <w:r>
        <w:rPr>
          <w:lang w:val="en_US" w:bidi="en_US"/>
        </w:rPr>
      </w:r>
      <w:r>
        <w:rPr>
          <w:lang w:val="en_US" w:bidi="en_US"/>
        </w:rPr>
        <w:t xml:space="preserve">It refers to </w:t>
      </w:r>
      <w:r>
        <w:rPr>
          <w:u w:val="single"/>
          <w:lang w:val="en_US" w:bidi="en_US"/>
        </w:rPr>
        <w:t>a person who is righteous</w:t>
      </w:r>
      <w:r>
        <w:rPr>
          <w:lang w:val="en_US" w:bidi="en_US"/>
        </w:rPr>
        <w:t>. For example:</w:t>
      </w:r>
      <w:r>
        <w:rPr>
          <w:lang w:val="en_US" w:bidi="en_US"/>
        </w:rPr>
        <w:t xml:space="preserve">A righteous person (GW) </w:t>
      </w:r>
      <w:r>
        <w:rPr>
          <w:i/>
          <w:lang w:val="en_US" w:bidi="en_US"/>
        </w:rPr>
        <w:t>(GW, KJV, NAB, NASB, RSV)</w:t>
      </w:r>
    </w:p>
    <w:p>
      <w:pPr/>
      <w:r>
        <w:rPr>
          <w:lang w:val="en_US" w:bidi="en_US"/>
        </w:rPr>
      </w:r>
      <w:r>
        <w:rPr>
          <w:lang w:val="en_US" w:bidi="en_US"/>
        </w:rPr>
        <w:t xml:space="preserve">It is recommended that you follow interpretation (1), along with most versions and scholars. </w:t>
      </w:r>
      <w:r>
        <w:rPr>
          <w:i/>
          <w:lang w:val="en_US" w:bidi="en_US"/>
        </w:rPr>
        <w:t>The Righteous One</w:t>
      </w:r>
      <w:r>
        <w:rPr>
          <w:lang w:val="en_US" w:bidi="en_US"/>
        </w:rPr>
        <w:t xml:space="preserve"> does not occur elsewhere in Proverbs as a title for the LORD. However, his role in judging the wicked is mentioned in a number of verses. No verses say that righteous people observe the households of the wicked in order to bring them to ruin.</w:t>
      </w:r>
      <w:r>
        <w:rPr>
          <w:lang w:val="en_US" w:bidi="en_US"/>
        </w:rPr>
        <w:t xml:space="preserve">This conclusion comes from a search of the references in NIDOTTE (H7404) where the word </w:t>
      </w:r>
      <w:r>
        <w:rPr>
          <w:i/>
          <w:lang w:val="en_US" w:bidi="en_US"/>
        </w:rPr>
        <w:t>ṣaddiq</w:t>
      </w:r>
      <w:r>
        <w:rPr>
          <w:lang w:val="en_US" w:bidi="en_US"/>
        </w:rPr>
        <w:t xml:space="preserve"> occurs. In reference to the LORD, he is described as “a righteous judge” in Psalm 7:11. Proverbs 3:33 specifically refers to “the LORD’s curse” (or “punishment”) “on the house of the wicked.” In Proverbs 11:21, it is also implied from the previous verse that the LORD is the one who punishes the wicked.</w:t>
      </w:r>
    </w:p>
    <w:p>
      <w:pPr/>
      <w:r>
        <w:rPr>
          <w:lang w:val="en_US" w:bidi="en_US"/>
        </w:rPr>
      </w:r>
      <w:r>
        <w:rPr>
          <w:b/>
          <w:lang w:val="en_US" w:bidi="en_US"/>
        </w:rPr>
        <w:t>Righteous:</w:t>
      </w:r>
      <w:r>
        <w:rPr>
          <w:lang w:val="en_US" w:bidi="en_US"/>
        </w:rPr>
        <w:t xml:space="preserve"> In the context of judging the wicked, the word </w:t>
      </w:r>
      <w:r>
        <w:rPr>
          <w:i/>
          <w:lang w:val="en_US" w:bidi="en_US"/>
        </w:rPr>
        <w:t>Righteous</w:t>
      </w:r>
      <w:r>
        <w:rPr>
          <w:lang w:val="en_US" w:bidi="en_US"/>
        </w:rPr>
        <w:t xml:space="preserve"> indicates that the LORD always acts in a way that is right and just.</w:t>
      </w:r>
    </w:p>
    <w:p>
      <w:pPr/>
      <w:r>
        <w:rPr>
          <w:lang w:val="en_US" w:bidi="en_US"/>
        </w:rPr>
      </w:r>
      <w:r>
        <w:rPr>
          <w:lang w:val="en_US" w:bidi="en_US"/>
        </w:rPr>
        <w:t>In some languages, it may be necessary to translate the phrase “The Righteous One” as a separate sentence. For example:</w:t>
      </w:r>
    </w:p>
    <w:p>
      <w:pPr/>
      <w:r>
        <w:rPr>
          <w:lang w:val="en_US" w:bidi="en_US"/>
        </w:rPr>
      </w:r>
      <w:r>
        <w:rPr>
          <w:lang w:val="en_US" w:bidi="en_US"/>
        </w:rPr>
        <w:t>The Lord always does what is right.</w:t>
      </w:r>
      <w:r>
        <w:rPr>
          <w:lang w:val="en_US" w:bidi="en_US"/>
        </w:rPr>
        <w:t>This example is taken from UBS (page 446).</w:t>
      </w:r>
    </w:p>
    <w:p>
      <w:pPr/>
      <w:r>
        <w:rPr>
          <w:lang w:val="en_US" w:bidi="en_US"/>
        </w:rPr>
      </w:r>
      <w:r>
        <w:rPr>
          <w:lang w:val="en_US" w:bidi="en_US"/>
        </w:rPr>
        <w:t>God is always fair! (CEV)</w:t>
      </w:r>
    </w:p>
    <w:p>
      <w:pPr/>
      <w:r>
        <w:rPr>
          <w:lang w:val="en_US" w:bidi="en_US"/>
        </w:rPr>
      </w:r>
      <w:r>
        <w:rPr>
          <w:b/>
          <w:lang w:val="en_US" w:bidi="en_US"/>
        </w:rPr>
        <w:t>considers the house of the wicked:</w:t>
      </w:r>
      <w:r>
        <w:rPr>
          <w:lang w:val="en_US" w:bidi="en_US"/>
        </w:rPr>
        <w:t xml:space="preserve"> In Hebrew, this phrase indicates that the LORD carefully observes, watches, or evaluates the household of a wicked person. The phrase probably refers to the household or family as a whole, including the wicked person. Some other ways to translate this phrase are:</w:t>
      </w:r>
    </w:p>
    <w:p>
      <w:pPr/>
      <w:r>
        <w:rPr>
          <w:lang w:val="en_US" w:bidi="en_US"/>
        </w:rPr>
      </w:r>
      <w:r>
        <w:rPr>
          <w:lang w:val="en_US" w:bidi="en_US"/>
        </w:rPr>
        <w:t>knows what is going on in the homes of the wicked (NLT)</w:t>
      </w:r>
    </w:p>
    <w:p>
      <w:pPr/>
      <w:r>
        <w:rPr>
          <w:lang w:val="en_US" w:bidi="en_US"/>
        </w:rPr>
      </w:r>
      <w:r>
        <w:rPr>
          <w:lang w:val="en_US" w:bidi="en_US"/>
        </w:rPr>
        <w:t>carefully observes the actions of a wicked family</w:t>
      </w:r>
    </w:p>
    <w:p>
      <w:pPr/>
      <w:r>
        <w:rPr>
          <w:lang w:val="en_US" w:bidi="en_US"/>
        </w:rPr>
      </w:r>
      <w:r>
        <w:rPr>
          <w:lang w:val="en_US" w:bidi="en_US"/>
        </w:rPr>
        <w:t>He knows what the wicked do (CEV)</w:t>
      </w:r>
    </w:p>
    <w:p>
      <w:pPr>
        <w:pStyle w:val="Heading5"/>
      </w:pPr>
      <w:r>
        <w:rPr>
          <w:lang w:val="en_US" w:bidi="en_US"/>
        </w:rPr>
        <w:t>21:12b</w:t>
      </w:r>
    </w:p>
    <w:p>
      <w:pPr/>
      <w:r>
        <w:rPr>
          <w:lang w:val="en_US" w:bidi="en_US"/>
        </w:rPr>
      </w:r>
      <w:r>
        <w:rPr>
          <w:b/>
          <w:lang w:val="en_US" w:bidi="en_US"/>
        </w:rPr>
        <w:t>and brings the wicked to ruin.</w:t>
      </w:r>
    </w:p>
    <w:p>
      <w:pPr>
        <w:pStyle w:val="ListBullet"/>
        <w:spacing w:line="240" w:lineRule="auto"/>
        <w:ind w:left="720"/>
      </w:pPr>
      <w:r>
        <w:rPr>
          <w:lang w:val="en_US" w:bidi="en_US"/>
        </w:rPr>
      </w:r>
      <w:r>
        <w:rPr>
          <w:lang w:val="en_US" w:bidi="en_US"/>
        </w:rPr>
        <w:t>He will cause them to experience disaster.</w:t>
      </w:r>
    </w:p>
    <w:p>
      <w:pPr>
        <w:pStyle w:val="ListBullet"/>
        <w:spacing w:line="240" w:lineRule="auto"/>
        <w:ind w:left="720"/>
      </w:pPr>
      <w:r>
        <w:rPr>
          <w:lang w:val="en_US" w:bidi="en_US"/>
        </w:rPr>
      </w:r>
      <w:r>
        <w:rPr>
          <w:lang w:val="en_US" w:bidi="en_US"/>
        </w:rPr>
        <w:t>and he will destroy/punish them.</w:t>
      </w:r>
    </w:p>
    <w:p>
      <w:pPr/>
      <w:r>
        <w:rPr>
          <w:lang w:val="en_US" w:bidi="en_US"/>
        </w:rPr>
      </w:r>
      <w:r>
        <w:rPr>
          <w:b/>
          <w:lang w:val="en_US" w:bidi="en_US"/>
        </w:rPr>
        <w:t>and brings the wicked to ruin:</w:t>
      </w:r>
      <w:r>
        <w:rPr>
          <w:lang w:val="en_US" w:bidi="en_US"/>
        </w:rPr>
        <w:t xml:space="preserve"> In Hebrew, this phrase is literally “and twists/overturns wicked (people) to calamity/distress.” In this context, it implies that the LORD changes the direction of wicked people’s lives so that they experience disaster instead of prosperity.</w:t>
      </w:r>
      <w:r>
        <w:rPr>
          <w:lang w:val="en_US" w:bidi="en_US"/>
        </w:rPr>
        <w:t>According to TWOT (1510a), the Hebrew verb that is used here has the basic meaning “to twist.” The BART interlinear glosses it as “(he is) ruining,” and HALOT (#6587) gives it the sense “bring to ruin.”</w:t>
      </w:r>
      <w:r>
        <w:rPr>
          <w:lang w:val="en_US" w:bidi="en_US"/>
        </w:rPr>
        <w:t xml:space="preserve"> Some other ways to translate this phrase are:</w:t>
      </w:r>
    </w:p>
    <w:p>
      <w:pPr/>
      <w:r>
        <w:rPr>
          <w:lang w:val="en_US" w:bidi="en_US"/>
        </w:rPr>
      </w:r>
      <w:r>
        <w:rPr>
          <w:lang w:val="en_US" w:bidi="en_US"/>
        </w:rPr>
        <w:t>he will bring disaster on them (NLT)</w:t>
      </w:r>
    </w:p>
    <w:p>
      <w:pPr/>
      <w:r>
        <w:rPr>
          <w:lang w:val="en_US" w:bidi="en_US"/>
        </w:rPr>
      </w:r>
      <w:r>
        <w:rPr>
          <w:lang w:val="en_US" w:bidi="en_US"/>
        </w:rPr>
        <w:t>and will punish them (CEV)</w:t>
      </w:r>
      <w:r>
        <w:rPr>
          <w:lang w:val="en_US" w:bidi="en_US"/>
        </w:rPr>
      </w:r>
      <w:r>
        <w:rPr>
          <w:lang w:val="en_US" w:bidi="en_US"/>
        </w:rPr>
      </w:r>
    </w:p>
    <w:p>
      <w:pPr/>
      <w:r>
        <w:rPr>
          <w:lang w:val="en_US" w:bidi="en_US"/>
        </w:rPr>
      </w:r>
    </w:p>
    <w:p>
      <w:pPr>
        <w:pStyle w:val="Heading2"/>
      </w:pPr>
      <w:r>
        <w:rPr>
          <w:lang w:val="en_US" w:bidi="en_US"/>
        </w:rPr>
        <w:t>Proverbs 21:13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21:13</w:t>
      </w:r>
    </w:p>
    <w:p>
      <w:pPr/>
      <w:r>
        <w:rPr>
          <w:lang w:val="en_US" w:bidi="en_US"/>
        </w:rPr>
      </w:r>
      <w:r>
        <w:rPr>
          <w:lang w:val="en_US" w:bidi="en_US"/>
        </w:rPr>
        <w:t>In this proverb, the second line gives the consequence of the action in the first line.</w:t>
      </w:r>
    </w:p>
    <w:p>
      <w:pPr/>
      <w:r>
        <w:rPr>
          <w:lang w:val="en_US" w:bidi="en_US"/>
        </w:rPr>
      </w:r>
      <w:r>
        <w:rPr>
          <w:vertAlign w:val="superscript"/>
          <w:lang w:val="en_US" w:bidi="en_US"/>
        </w:rPr>
        <w:t>13a</w:t>
      </w:r>
      <w:r>
        <w:rPr>
          <w:lang w:val="en_US" w:bidi="en_US"/>
        </w:rPr>
        <w:t>Whoever shuts his ears to the cry of the poor,</w:t>
      </w:r>
    </w:p>
    <w:p>
      <w:pPr/>
      <w:r>
        <w:rPr>
          <w:lang w:val="en_US" w:bidi="en_US"/>
        </w:rPr>
      </w:r>
      <w:r>
        <w:rPr>
          <w:vertAlign w:val="superscript"/>
          <w:lang w:val="en_US" w:bidi="en_US"/>
        </w:rPr>
        <w:t>13b</w:t>
      </w:r>
      <w:r>
        <w:rPr>
          <w:lang w:val="en_US" w:bidi="en_US"/>
        </w:rPr>
        <w:t>he too shall cry out and receive no answer.</w:t>
      </w:r>
    </w:p>
    <w:p>
      <w:pPr/>
      <w:r>
        <w:rPr>
          <w:lang w:val="en_US" w:bidi="en_US"/>
        </w:rPr>
      </w:r>
      <w:r>
        <w:rPr>
          <w:lang w:val="en_US" w:bidi="en_US"/>
        </w:rPr>
        <w:t>The proverb serves as a warning that those who show no mercy to the poor will receive no mercy themselves.</w:t>
      </w:r>
      <w:r>
        <w:rPr>
          <w:lang w:val="en_US" w:bidi="en_US"/>
        </w:rPr>
        <w:t>Ross (page 1053).</w:t>
      </w:r>
    </w:p>
    <w:p>
      <w:pPr>
        <w:pStyle w:val="Heading5"/>
      </w:pPr>
      <w:r>
        <w:rPr>
          <w:lang w:val="en_US" w:bidi="en_US"/>
        </w:rPr>
        <w:t>21:13a</w:t>
      </w:r>
    </w:p>
    <w:p>
      <w:pPr/>
      <w:r>
        <w:rPr>
          <w:lang w:val="en_US" w:bidi="en_US"/>
        </w:rPr>
      </w:r>
      <w:r>
        <w:rPr>
          <w:b/>
          <w:lang w:val="en_US" w:bidi="en_US"/>
        </w:rPr>
        <w:t>Whoever shuts his ears to the cry of the poor,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refuse to listen to a poor person when he pleads for help,</w:t>
      </w:r>
    </w:p>
    <w:p>
      <w:pPr>
        <w:pStyle w:val="ListBullet"/>
        <w:spacing w:line="240" w:lineRule="auto"/>
        <w:ind w:left="720"/>
      </w:pPr>
      <w:r>
        <w:rPr>
          <w:lang w:val="en_US" w:bidi="en_US"/>
        </w:rPr>
      </w:r>
      <w:r>
        <w:rPr>
          <w:lang w:val="en_US" w:bidi="en_US"/>
        </w:rPr>
        <w:t>The person who ignores the poor who beg someone to help them</w:t>
      </w:r>
    </w:p>
    <w:p>
      <w:pPr/>
      <w:r>
        <w:rPr>
          <w:lang w:val="en_US" w:bidi="en_US"/>
        </w:rPr>
      </w:r>
      <w:r>
        <w:rPr>
          <w:b/>
          <w:lang w:val="en_US" w:bidi="en_US"/>
        </w:rPr>
        <w:t>Whoever shuts his ears to the cry of the poor:</w:t>
      </w:r>
      <w:r>
        <w:rPr>
          <w:lang w:val="en_US" w:bidi="en_US"/>
        </w:rPr>
        <w:t xml:space="preserve"> The phrase </w:t>
      </w:r>
      <w:r>
        <w:rPr>
          <w:i/>
          <w:lang w:val="en_US" w:bidi="en_US"/>
        </w:rPr>
        <w:t>shuts his ears to</w:t>
      </w:r>
      <w:r>
        <w:rPr>
          <w:lang w:val="en_US" w:bidi="en_US"/>
        </w:rPr>
        <w:t xml:space="preserve"> is a figure of speech. It refers here to a person who deliberately refuses to heed </w:t>
      </w:r>
      <w:r>
        <w:rPr>
          <w:i/>
          <w:lang w:val="en_US" w:bidi="en_US"/>
        </w:rPr>
        <w:t>the cry of the poor</w:t>
      </w:r>
      <w:r>
        <w:rPr>
          <w:lang w:val="en_US" w:bidi="en_US"/>
        </w:rPr>
        <w:t>. He ignores a poor person’s desperate plea for help, probably for money, food, or justice.</w:t>
      </w:r>
      <w:r>
        <w:rPr>
          <w:lang w:val="en_US" w:bidi="en_US"/>
        </w:rPr>
        <w:t>Whybray (page 311).</w:t>
      </w:r>
      <w:r>
        <w:rPr>
          <w:lang w:val="en_US" w:bidi="en_US"/>
        </w:rPr>
        <w:t xml:space="preserve"> The verse does not specify what kind of help the poor person is pleading for. Some other ways to translate this clause are:</w:t>
      </w:r>
    </w:p>
    <w:p>
      <w:pPr/>
      <w:r>
        <w:rPr>
          <w:lang w:val="en_US" w:bidi="en_US"/>
        </w:rPr>
      </w:r>
      <w:r>
        <w:rPr>
          <w:lang w:val="en_US" w:bidi="en_US"/>
        </w:rPr>
        <w:t>Whoever ignores the poor when they cry for help (NCV)</w:t>
      </w:r>
    </w:p>
    <w:p>
      <w:pPr/>
      <w:r>
        <w:rPr>
          <w:lang w:val="en_US" w:bidi="en_US"/>
        </w:rPr>
      </w:r>
      <w:r>
        <w:rPr>
          <w:lang w:val="en_US" w:bidi="en_US"/>
        </w:rPr>
        <w:t>If you refuse to listen when a poor person pleads for you to help him</w:t>
      </w:r>
    </w:p>
    <w:p>
      <w:pPr>
        <w:pStyle w:val="Heading5"/>
      </w:pPr>
      <w:r>
        <w:rPr>
          <w:lang w:val="en_US" w:bidi="en_US"/>
        </w:rPr>
        <w:t>21:13b</w:t>
      </w:r>
    </w:p>
    <w:p>
      <w:pPr/>
      <w:r>
        <w:rPr>
          <w:lang w:val="en_US" w:bidi="en_US"/>
        </w:rPr>
      </w:r>
      <w:r>
        <w:rPr>
          <w:b/>
          <w:lang w:val="en_US" w:bidi="en_US"/>
        </w:rPr>
        <w:t>he too shall cry out and receive no answer.</w:t>
      </w:r>
    </w:p>
    <w:p>
      <w:pPr>
        <w:pStyle w:val="ListBullet"/>
        <w:spacing w:line="240" w:lineRule="auto"/>
        <w:ind w:left="720"/>
      </w:pPr>
      <w:r>
        <w:rPr>
          <w:lang w:val="en_US" w:bidi="en_US"/>
        </w:rPr>
      </w:r>
      <w:r>
        <w:rPr>
          <w:lang w:val="en_US" w:bidi="en_US"/>
        </w:rPr>
        <w:t xml:space="preserve">then </w:t>
      </w:r>
      <w:r>
        <w:rPr>
          <w:lang w:val="en_US" w:bidi="en_US"/>
        </w:rPr>
        <w:t>people</w:t>
      </w:r>
      <w:r>
        <w:rPr>
          <w:lang w:val="en_US" w:bidi="en_US"/>
        </w:rPr>
        <w:t xml:space="preserve"> will also not help you</w:t>
      </w:r>
      <w:r>
        <w:rPr>
          <w:vertAlign w:val="superscript"/>
          <w:lang w:val="en_US" w:bidi="en_US"/>
        </w:rPr>
        <w:t>(sing)</w:t>
      </w:r>
      <w:r>
        <w:rPr>
          <w:lang w:val="en_US" w:bidi="en_US"/>
        </w:rPr>
        <w:t xml:space="preserve"> when you beg/ask for help.</w:t>
      </w:r>
    </w:p>
    <w:p>
      <w:pPr>
        <w:pStyle w:val="ListBullet"/>
        <w:spacing w:line="240" w:lineRule="auto"/>
        <w:ind w:left="720"/>
      </w:pPr>
      <w:r>
        <w:rPr>
          <w:lang w:val="en_US" w:bidi="en_US"/>
        </w:rPr>
      </w:r>
      <w:r>
        <w:rPr>
          <w:lang w:val="en_US" w:bidi="en_US"/>
        </w:rPr>
        <w:t>will himself be ignored when he begs/asks for help.</w:t>
      </w:r>
    </w:p>
    <w:p>
      <w:pPr/>
      <w:r>
        <w:rPr>
          <w:lang w:val="en_US" w:bidi="en_US"/>
        </w:rPr>
      </w:r>
      <w:r>
        <w:rPr>
          <w:b/>
          <w:lang w:val="en_US" w:bidi="en_US"/>
        </w:rPr>
        <w:t>he too shall cry out and receive no answer:</w:t>
      </w:r>
      <w:r>
        <w:rPr>
          <w:lang w:val="en_US" w:bidi="en_US"/>
        </w:rPr>
        <w:t xml:space="preserve"> This clause refers to the person in 21:13a who refuses to help the poor. It implies that there will be a time when that person finds himself in need. At that time, he will also cry out for help, but no one will respond.</w:t>
      </w:r>
    </w:p>
    <w:p>
      <w:pPr/>
      <w:r>
        <w:rPr>
          <w:lang w:val="en_US" w:bidi="en_US"/>
        </w:rPr>
      </w:r>
      <w:r>
        <w:rPr>
          <w:lang w:val="en_US" w:bidi="en_US"/>
        </w:rPr>
        <w:t>The verse does not make explicit whether this person pleads to the LORD or to another person. If possible, leave it ambiguous. If you need to specify, the parallel with 21:13a makes it probable that the one whom he addresses is another person.</w:t>
      </w:r>
    </w:p>
    <w:p>
      <w:pPr/>
      <w:r>
        <w:rPr>
          <w:lang w:val="en_US" w:bidi="en_US"/>
        </w:rPr>
      </w:r>
      <w:r>
        <w:rPr>
          <w:lang w:val="en_US" w:bidi="en_US"/>
        </w:rPr>
        <w:t>Some other ways to translate this clause are:</w:t>
      </w:r>
    </w:p>
    <w:p>
      <w:pPr/>
      <w:r>
        <w:rPr>
          <w:lang w:val="en_US" w:bidi="en_US"/>
        </w:rPr>
      </w:r>
      <w:r>
        <w:rPr>
          <w:lang w:val="en_US" w:bidi="en_US"/>
        </w:rPr>
        <w:t>will also cry for help and not be answered (NCV)</w:t>
      </w:r>
    </w:p>
    <w:p>
      <w:pPr/>
      <w:r>
        <w:rPr>
          <w:lang w:val="en_US" w:bidi="en_US"/>
        </w:rPr>
      </w:r>
      <w:r>
        <w:rPr>
          <w:lang w:val="en_US" w:bidi="en_US"/>
        </w:rPr>
        <w:t>don’t expect to be heard when you cry out for help (CEV)</w:t>
      </w:r>
      <w:r>
        <w:rPr>
          <w:lang w:val="en_US" w:bidi="en_US"/>
        </w:rPr>
      </w:r>
      <w:r>
        <w:rPr>
          <w:lang w:val="en_US" w:bidi="en_US"/>
        </w:rPr>
      </w:r>
    </w:p>
    <w:p>
      <w:pPr/>
      <w:r>
        <w:rPr>
          <w:lang w:val="en_US" w:bidi="en_US"/>
        </w:rPr>
      </w:r>
    </w:p>
    <w:p>
      <w:pPr>
        <w:pStyle w:val="Heading2"/>
      </w:pPr>
      <w:r>
        <w:rPr>
          <w:lang w:val="en_US" w:bidi="en_US"/>
        </w:rPr>
        <w:t>Proverbs 21:14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 </w:t>
      </w:r>
      <w:r>
        <w:rPr>
          <w:u w:val="single"/>
          <w:lang w:val="en_US" w:bidi="en_US"/>
        </w:rPr>
        <w:t>A gift</w:t>
      </w:r>
      <w:r>
        <w:rPr>
          <w:lang w:val="en_US" w:bidi="en_US"/>
        </w:rPr>
        <w:t xml:space="preserve"> </w:t>
      </w:r>
      <w:r>
        <w:rPr>
          <w:b/>
          <w:lang w:val="en_US" w:bidi="en_US"/>
        </w:rPr>
        <w:t>in secret</w:t>
      </w:r>
      <w:r>
        <w:rPr>
          <w:lang w:val="en_US" w:bidi="en_US"/>
        </w:rPr>
        <w:t xml:space="preserve"> </w:t>
      </w:r>
      <w:r>
        <w:rPr>
          <w:b/>
          <w:lang w:val="en_US" w:bidi="en_US"/>
        </w:rPr>
        <w:t>soothes anger</w:t>
      </w:r>
      <w:r>
        <w:rPr>
          <w:lang w:val="en_US" w:bidi="en_US"/>
        </w:rPr>
        <w:t>,</w:t>
      </w:r>
    </w:p>
    <w:p>
      <w:pPr/>
      <w:r>
        <w:rPr>
          <w:lang w:val="en_US" w:bidi="en_US"/>
        </w:rPr>
      </w:r>
      <w:r>
        <w:rPr>
          <w:vertAlign w:val="superscript"/>
          <w:lang w:val="en_US" w:bidi="en_US"/>
        </w:rPr>
        <w:t>14b</w:t>
      </w:r>
      <w:r>
        <w:rPr>
          <w:lang w:val="en_US" w:bidi="en_US"/>
        </w:rPr>
        <w:t xml:space="preserve">and </w:t>
      </w:r>
      <w:r>
        <w:rPr>
          <w:u w:val="single"/>
          <w:lang w:val="en_US" w:bidi="en_US"/>
        </w:rPr>
        <w:t>a covert bribe</w:t>
      </w:r>
      <w:r>
        <w:rPr>
          <w:lang w:val="en_US" w:bidi="en_US"/>
        </w:rPr>
        <w:t xml:space="preserve"> </w:t>
      </w:r>
      <w:r>
        <w:rPr>
          <w:b/>
          <w:lang w:val="en_US" w:bidi="en_US"/>
        </w:rPr>
        <w:t>pacifies great wrath</w:t>
      </w:r>
      <w:r>
        <w:rPr>
          <w:lang w:val="en_US" w:bidi="en_US"/>
        </w:rPr>
        <w:t>.</w:t>
      </w:r>
    </w:p>
    <w:p>
      <w:pPr/>
      <w:r>
        <w:rPr>
          <w:lang w:val="en_US" w:bidi="en_US"/>
        </w:rPr>
      </w:r>
      <w:r>
        <w:rPr>
          <w:lang w:val="en_US" w:bidi="en_US"/>
        </w:rPr>
        <w:t>As in 17:8 and 18:16, this proverb does not express approval or disapproval of the practice of giving secret gifts or bribes. It merely comments that they are effective in calming a person’s anger.</w:t>
      </w:r>
    </w:p>
    <w:p>
      <w:pPr>
        <w:pStyle w:val="Heading5"/>
      </w:pPr>
      <w:r>
        <w:rPr>
          <w:lang w:val="en_US" w:bidi="en_US"/>
        </w:rPr>
        <w:t>21:14a–b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gift or bribe that you</w:t>
      </w:r>
      <w:r>
        <w:rPr>
          <w:vertAlign w:val="superscript"/>
          <w:lang w:val="en_US" w:bidi="en_US"/>
        </w:rPr>
        <w:t>(sing)</w:t>
      </w:r>
      <w:r>
        <w:rPr>
          <w:lang w:val="en_US" w:bidi="en_US"/>
        </w:rPr>
        <w:t xml:space="preserve"> give secretly/privately to someone who is angry at you will remove that person’s anger, even if it is very strong.</w:t>
      </w:r>
    </w:p>
    <w:p>
      <w:pPr/>
      <w:r>
        <w:rPr>
          <w:lang w:val="en_US" w:bidi="en_US"/>
        </w:rPr>
      </w:r>
      <w:r>
        <w:rPr>
          <w:b/>
          <w:lang w:val="en_US" w:bidi="en_US"/>
        </w:rPr>
        <w:t>A gift in secret…a covert bribe:</w:t>
      </w:r>
      <w:r>
        <w:rPr>
          <w:lang w:val="en_US" w:bidi="en_US"/>
        </w:rPr>
        <w:t xml:space="preserve"> The phrase that the BSB translates as </w:t>
      </w:r>
      <w:r>
        <w:rPr>
          <w:i/>
          <w:lang w:val="en_US" w:bidi="en_US"/>
        </w:rPr>
        <w:t>a covert bribe</w:t>
      </w:r>
      <w:r>
        <w:rPr>
          <w:lang w:val="en_US" w:bidi="en_US"/>
        </w:rPr>
        <w:t xml:space="preserve"> is literally “in the bosom.” It is similar to the phrase “from the bosom” in 17:23a. The BSB translated that phrase as “a covert bribe” also.</w:t>
      </w:r>
    </w:p>
    <w:p>
      <w:pPr/>
      <w:r>
        <w:rPr>
          <w:lang w:val="en_US" w:bidi="en_US"/>
        </w:rPr>
      </w:r>
      <w:r>
        <w:rPr>
          <w:lang w:val="en_US" w:bidi="en_US"/>
        </w:rPr>
        <w:t xml:space="preserve">Here both phrases refer to giving a gift or bribe secretly or privately, without other people knowing about it. As is common with parallel pairs, the first term has a general meaning. The second term is more specific and vivid. It describes the bribe as being </w:t>
      </w:r>
      <w:r>
        <w:rPr>
          <w:i/>
          <w:lang w:val="en_US" w:bidi="en_US"/>
        </w:rPr>
        <w:t>covert</w:t>
      </w:r>
      <w:r>
        <w:rPr>
          <w:lang w:val="en_US" w:bidi="en_US"/>
        </w:rPr>
        <w:t>. It is hidden or out of sight in a pocket or a fold in the front of someone’s robe.</w:t>
      </w:r>
    </w:p>
    <w:p>
      <w:pPr/>
      <w:r>
        <w:rPr>
          <w:lang w:val="en_US" w:bidi="en_US"/>
        </w:rPr>
      </w:r>
      <w:r>
        <w:rPr>
          <w:lang w:val="en_US" w:bidi="en_US"/>
        </w:rPr>
        <w:t>Some other ways to translate these parallel phrases are:</w:t>
      </w:r>
    </w:p>
    <w:p>
      <w:pPr/>
      <w:r>
        <w:rPr>
          <w:lang w:val="en_US" w:bidi="en_US"/>
        </w:rPr>
      </w:r>
      <w:r>
        <w:rPr>
          <w:lang w:val="en_US" w:bidi="en_US"/>
        </w:rPr>
        <w:t>a secret gift…a bribe under the table (NLT)</w:t>
      </w:r>
    </w:p>
    <w:p>
      <w:pPr/>
      <w:r>
        <w:rPr>
          <w:lang w:val="en_US" w:bidi="en_US"/>
        </w:rPr>
      </w:r>
      <w:r>
        <w:rPr>
          <w:lang w:val="en_US" w:bidi="en_US"/>
        </w:rPr>
        <w:t>a gift in secret…a concealed bribe (ESV)</w:t>
      </w:r>
    </w:p>
    <w:p>
      <w:pPr/>
      <w:r>
        <w:rPr>
          <w:lang w:val="en_US" w:bidi="en_US"/>
        </w:rPr>
      </w:r>
      <w:r>
        <w:rPr>
          <w:lang w:val="en_US" w:bidi="en_US"/>
        </w:rPr>
        <w:t>The NLT has used a figure of speech, “under the table,” that is natural in English. If your language has a figurative way to describe a bribe that is given secretly, consider using it here.</w:t>
      </w:r>
    </w:p>
    <w:p>
      <w:pPr/>
      <w:r>
        <w:rPr>
          <w:lang w:val="en_US" w:bidi="en_US"/>
        </w:rPr>
      </w:r>
      <w:r>
        <w:rPr>
          <w:b/>
          <w:lang w:val="en_US" w:bidi="en_US"/>
        </w:rPr>
        <w:t>A gift…a…bribe:</w:t>
      </w:r>
      <w:r>
        <w:rPr>
          <w:lang w:val="en_US" w:bidi="en_US"/>
        </w:rPr>
        <w:t xml:space="preserve"> The first of these two parallel terms has a neutral meaning. It can refer to any kind of gift.</w:t>
      </w:r>
    </w:p>
    <w:p>
      <w:pPr/>
      <w:r>
        <w:rPr>
          <w:lang w:val="en_US" w:bidi="en_US"/>
        </w:rPr>
      </w:r>
      <w:r>
        <w:rPr>
          <w:b/>
          <w:lang w:val="en_US" w:bidi="en_US"/>
        </w:rPr>
        <w:t>bribe:</w:t>
      </w:r>
      <w:r>
        <w:rPr>
          <w:lang w:val="en_US" w:bidi="en_US"/>
        </w:rPr>
        <w:t xml:space="preserve"> The word that the BSB translates here as </w:t>
      </w:r>
      <w:r>
        <w:rPr>
          <w:i/>
          <w:lang w:val="en_US" w:bidi="en_US"/>
        </w:rPr>
        <w:t>bribe</w:t>
      </w:r>
      <w:r>
        <w:rPr>
          <w:lang w:val="en_US" w:bidi="en_US"/>
        </w:rPr>
        <w:t xml:space="preserve"> usually has a bad meaning. However, in some contexts, it has a good meaning.</w:t>
      </w:r>
      <w:r>
        <w:rPr>
          <w:lang w:val="en_US" w:bidi="en_US"/>
        </w:rPr>
        <w:t xml:space="preserve">Of the twenty-one verses where the word </w:t>
      </w:r>
      <w:r>
        <w:rPr>
          <w:i/>
          <w:lang w:val="en_US" w:bidi="en_US"/>
        </w:rPr>
        <w:t>šoḥad</w:t>
      </w:r>
      <w:r>
        <w:rPr>
          <w:lang w:val="en_US" w:bidi="en_US"/>
        </w:rPr>
        <w:t xml:space="preserve"> occurs, it is used in the sense of a “gift” in 1 Kings 15:19, 2 Kings 16:8, and Isaiah 45:13.</w:t>
      </w:r>
      <w:r>
        <w:rPr>
          <w:lang w:val="en_US" w:bidi="en_US"/>
        </w:rPr>
        <w:t xml:space="preserve"> There are two ways to interpret the word here:</w:t>
      </w:r>
      <w:r>
        <w:rPr>
          <w:lang w:val="en_US" w:bidi="en_US"/>
        </w:rPr>
        <w:t>Garrett (page 181) and Fox (page 685) present reasons for both interpretations. Scholars who favor a negative meaning include Waltke (page 179), Murphy (page 156), Toy (page 403), and Kidner (page 143). The primary reason for this interpretation is that the gift or bribe is given secretly. Scholars who favor a positive meaning include Longman (page 388) and Hubbard (pages 344–345). Hubbard argues that this proverb probably refers to a misunderstanding between two people, not to a legal case. In this kind of situation, a gift is given privately to avoid embarrassing the other person.</w:t>
      </w:r>
    </w:p>
    <w:p>
      <w:pPr>
        <w:pStyle w:val="ListNumber"/>
        <w:numPr>
          <w:ilvl w:val="0"/>
          <w:numId w:val="250"/>
        </w:numPr>
        <w:spacing w:line="240" w:lineRule="auto"/>
        <w:ind w:left="720"/>
      </w:pPr>
      <w:r>
        <w:rPr>
          <w:lang w:val="en_US" w:bidi="en_US"/>
        </w:rPr>
      </w:r>
      <w:r>
        <w:rPr>
          <w:lang w:val="en_US" w:bidi="en_US"/>
        </w:rPr>
        <w:t xml:space="preserve">The word has </w:t>
      </w:r>
      <w:r>
        <w:rPr>
          <w:u w:val="single"/>
          <w:lang w:val="en_US" w:bidi="en_US"/>
        </w:rPr>
        <w:t>a bad meaning</w:t>
      </w:r>
      <w:r>
        <w:rPr>
          <w:lang w:val="en_US" w:bidi="en_US"/>
        </w:rPr>
        <w:t>, because it is given secretly. It should be translated as “</w:t>
      </w:r>
      <w:r>
        <w:rPr>
          <w:u w:val="single"/>
          <w:lang w:val="en_US" w:bidi="en_US"/>
        </w:rPr>
        <w:t>bribe</w:t>
      </w:r>
      <w:r>
        <w:rPr>
          <w:lang w:val="en_US" w:bidi="en_US"/>
        </w:rPr>
        <w:t>.” For example:</w:t>
      </w:r>
      <w:r>
        <w:rPr>
          <w:lang w:val="en_US" w:bidi="en_US"/>
        </w:rPr>
        <w:t xml:space="preserve">a secret bribe (GW) </w:t>
      </w:r>
      <w:r>
        <w:rPr>
          <w:i/>
          <w:lang w:val="en_US" w:bidi="en_US"/>
        </w:rPr>
        <w:t>(BSB, CEV, ESV, GW, NASB, NET, NIV, NLT, NRSV)</w:t>
      </w:r>
    </w:p>
    <w:p>
      <w:pPr>
        <w:pStyle w:val="ListNumber"/>
        <w:spacing w:line="240" w:lineRule="auto"/>
        <w:ind w:left="720"/>
      </w:pPr>
      <w:r>
        <w:rPr>
          <w:lang w:val="en_US" w:bidi="en_US"/>
        </w:rPr>
      </w:r>
      <w:r>
        <w:rPr>
          <w:lang w:val="en_US" w:bidi="en_US"/>
        </w:rPr>
        <w:t xml:space="preserve">The word has </w:t>
      </w:r>
      <w:r>
        <w:rPr>
          <w:u w:val="single"/>
          <w:lang w:val="en_US" w:bidi="en_US"/>
        </w:rPr>
        <w:t>a good meaning</w:t>
      </w:r>
      <w:r>
        <w:rPr>
          <w:lang w:val="en_US" w:bidi="en_US"/>
        </w:rPr>
        <w:t>, because its purpose is to soothe a person’s anger. It should be translated as “</w:t>
      </w:r>
      <w:r>
        <w:rPr>
          <w:u w:val="single"/>
          <w:lang w:val="en_US" w:bidi="en_US"/>
        </w:rPr>
        <w:t>gift</w:t>
      </w:r>
      <w:r>
        <w:rPr>
          <w:lang w:val="en_US" w:bidi="en_US"/>
        </w:rPr>
        <w:t>” or “present.” For example:</w:t>
      </w:r>
      <w:r>
        <w:rPr>
          <w:lang w:val="en_US" w:bidi="en_US"/>
        </w:rPr>
        <w:t xml:space="preserve">a present in private (NJPS) </w:t>
      </w:r>
      <w:r>
        <w:rPr>
          <w:i/>
          <w:lang w:val="en_US" w:bidi="en_US"/>
        </w:rPr>
        <w:t>(KJV, NAB, NCV, NJB, NJPS, REB, GNT)</w:t>
      </w:r>
    </w:p>
    <w:p>
      <w:pPr/>
      <w:r>
        <w:rPr>
          <w:lang w:val="en_US" w:bidi="en_US"/>
        </w:rPr>
      </w:r>
      <w:r>
        <w:rPr>
          <w:lang w:val="en_US" w:bidi="en_US"/>
        </w:rPr>
        <w:t>It is recommended that you follow interpretation (1). Both parallel lines refer to something that a person gives in order to influence another person’s behavior. If you translate “gift” in the first line and “bribe” in the second line, the proverb will apply to more contexts.</w:t>
      </w:r>
    </w:p>
    <w:p>
      <w:pPr/>
      <w:r>
        <w:rPr>
          <w:lang w:val="en_US" w:bidi="en_US"/>
        </w:rPr>
      </w:r>
      <w:r>
        <w:rPr>
          <w:lang w:val="en_US" w:bidi="en_US"/>
        </w:rPr>
        <w:t>If you combine the parallel lines, it is recommended that you use both terms. See the General Comment on 21:14a–b below.</w:t>
      </w:r>
    </w:p>
    <w:p>
      <w:pPr/>
      <w:r>
        <w:rPr>
          <w:lang w:val="en_US" w:bidi="en_US"/>
        </w:rPr>
      </w:r>
      <w:r>
        <w:rPr>
          <w:b/>
          <w:lang w:val="en_US" w:bidi="en_US"/>
        </w:rPr>
        <w:t>soothes anger…pacifies great wrath:</w:t>
      </w:r>
      <w:r>
        <w:rPr>
          <w:lang w:val="en_US" w:bidi="en_US"/>
        </w:rPr>
        <w:t xml:space="preserve"> Both parallel phrases refer to calming or turning aside the anger of the person who receives the gift/bribe. As is common in parallelism, the second phrase is more emphatic than the first. But both lines refer to the same situation. Some other ways to translate these parallel phrases are:</w:t>
      </w:r>
    </w:p>
    <w:p>
      <w:pPr/>
      <w:r>
        <w:rPr>
          <w:lang w:val="en_US" w:bidi="en_US"/>
        </w:rPr>
      </w:r>
      <w:r>
        <w:rPr>
          <w:lang w:val="en_US" w:bidi="en_US"/>
        </w:rPr>
        <w:t>subdues anger…fierce rage (NJPS)</w:t>
      </w:r>
    </w:p>
    <w:p>
      <w:pPr/>
      <w:r>
        <w:rPr>
          <w:lang w:val="en_US" w:bidi="en_US"/>
        </w:rPr>
      </w:r>
      <w:r>
        <w:rPr>
          <w:lang w:val="en_US" w:bidi="en_US"/>
        </w:rPr>
        <w:t>calms anger…calms great fury (GW)</w:t>
      </w:r>
    </w:p>
    <w:p>
      <w:pPr/>
      <w:r>
        <w:rPr>
          <w:lang w:val="en_US" w:bidi="en_US"/>
        </w:rPr>
      </w:r>
      <w:r>
        <w:rPr>
          <w:lang w:val="en_US" w:bidi="en_US"/>
        </w:rPr>
        <w:t xml:space="preserve">In Hebrew, there is an ellipsis in the second phrase. The BSB has supplied the verb </w:t>
      </w:r>
      <w:r>
        <w:rPr>
          <w:i/>
          <w:lang w:val="en_US" w:bidi="en_US"/>
        </w:rPr>
        <w:t>pacifies</w:t>
      </w:r>
      <w:r>
        <w:rPr>
          <w:lang w:val="en_US" w:bidi="en_US"/>
        </w:rPr>
        <w:t xml:space="preserve">, a synonym of </w:t>
      </w:r>
      <w:r>
        <w:rPr>
          <w:i/>
          <w:lang w:val="en_US" w:bidi="en_US"/>
        </w:rPr>
        <w:t>soothes</w:t>
      </w:r>
      <w:r>
        <w:rPr>
          <w:lang w:val="en_US" w:bidi="en_US"/>
        </w:rPr>
        <w:t xml:space="preserve"> in the first phrase, to make the meaning clearer in English.</w:t>
      </w:r>
    </w:p>
    <w:p>
      <w:pPr>
        <w:pStyle w:val="Heading6"/>
      </w:pPr>
      <w:r>
        <w:rPr>
          <w:b/>
          <w:lang w:val="en_US" w:bidi="en_US"/>
        </w:rPr>
        <w:t>General Comment on 21:14a–b</w:t>
      </w:r>
    </w:p>
    <w:p>
      <w:pPr/>
      <w:r>
        <w:rPr>
          <w:lang w:val="en_US" w:bidi="en_US"/>
        </w:rPr>
      </w:r>
      <w:r>
        <w:rPr>
          <w:lang w:val="en_US" w:bidi="en_US"/>
        </w:rPr>
        <w:t>In some languages, it may be more natural to combine the two parallel lines. For example:</w:t>
      </w:r>
    </w:p>
    <w:p>
      <w:pPr/>
      <w:r>
        <w:rPr>
          <w:lang w:val="en_US" w:bidi="en_US"/>
        </w:rPr>
      </w:r>
      <w:r>
        <w:rPr>
          <w:lang w:val="en_US" w:bidi="en_US"/>
        </w:rPr>
        <w:t>If someone is very angry with you, secretly giving him a gift or bribe will calm his anger.</w:t>
      </w:r>
    </w:p>
    <w:p>
      <w:pPr>
        <w:pStyle w:val="Heading5"/>
      </w:pPr>
      <w:r>
        <w:rPr>
          <w:lang w:val="en_US" w:bidi="en_US"/>
        </w:rPr>
        <w:t>21:14a</w:t>
      </w:r>
    </w:p>
    <w:p>
      <w:pPr/>
      <w:r>
        <w:rPr>
          <w:lang w:val="en_US" w:bidi="en_US"/>
        </w:rPr>
      </w:r>
      <w:r>
        <w:rPr>
          <w:b/>
          <w:lang w:val="en_US" w:bidi="en_US"/>
        </w:rPr>
        <w:t>A gift in secret soothes anger,</w:t>
      </w:r>
    </w:p>
    <w:p>
      <w:pPr>
        <w:pStyle w:val="ListBullet"/>
        <w:spacing w:line="240" w:lineRule="auto"/>
        <w:ind w:left="720"/>
      </w:pPr>
      <w:r>
        <w:rPr>
          <w:lang w:val="en_US" w:bidi="en_US"/>
        </w:rPr>
      </w:r>
      <w:r>
        <w:rPr>
          <w:lang w:val="en_US" w:bidi="en_US"/>
        </w:rPr>
        <w:t>A gift that a person gives secretly calms an angry person.</w:t>
      </w:r>
    </w:p>
    <w:p>
      <w:pPr>
        <w:pStyle w:val="ListBullet"/>
        <w:spacing w:line="240" w:lineRule="auto"/>
        <w:ind w:left="720"/>
      </w:pPr>
      <w:r>
        <w:rPr>
          <w:lang w:val="en_US" w:bidi="en_US"/>
        </w:rPr>
      </w:r>
      <w:r>
        <w:rPr>
          <w:lang w:val="en_US" w:bidi="en_US"/>
        </w:rPr>
        <w:t xml:space="preserve">If someone is angry </w:t>
      </w:r>
      <w:r>
        <w:rPr>
          <w:lang w:val="en_US" w:bidi="en_US"/>
        </w:rPr>
        <w:t>at you</w:t>
      </w:r>
      <w:r>
        <w:rPr>
          <w:vertAlign w:val="superscript"/>
          <w:lang w:val="en_US" w:bidi="en_US"/>
        </w:rPr>
        <w:t>(sing)</w:t>
      </w:r>
      <w:r>
        <w:rPr>
          <w:lang w:val="en_US" w:bidi="en_US"/>
        </w:rPr>
        <w:t>, his anger will be soothed if you give him a gift without anyone else knowing.</w:t>
      </w:r>
    </w:p>
    <w:p>
      <w:pPr>
        <w:pStyle w:val="Heading5"/>
      </w:pPr>
      <w:r>
        <w:rPr>
          <w:lang w:val="en_US" w:bidi="en_US"/>
        </w:rPr>
        <w:t>21:14b</w:t>
      </w:r>
    </w:p>
    <w:p>
      <w:pPr/>
      <w:r>
        <w:rPr>
          <w:lang w:val="en_US" w:bidi="en_US"/>
        </w:rPr>
      </w:r>
      <w:r>
        <w:rPr>
          <w:b/>
          <w:lang w:val="en_US" w:bidi="en_US"/>
        </w:rPr>
        <w:t>and a covert bribe pacifies great wrath.</w:t>
      </w:r>
    </w:p>
    <w:p>
      <w:pPr>
        <w:pStyle w:val="ListBullet"/>
        <w:spacing w:line="240" w:lineRule="auto"/>
        <w:ind w:left="720"/>
      </w:pPr>
      <w:r>
        <w:rPr>
          <w:lang w:val="en_US" w:bidi="en_US"/>
        </w:rPr>
      </w:r>
      <w:r>
        <w:rPr>
          <w:lang w:val="en_US" w:bidi="en_US"/>
        </w:rPr>
        <w:t>Yes/Indeed,</w:t>
      </w:r>
      <w:r>
        <w:rPr>
          <w:lang w:val="en_US" w:bidi="en_US"/>
        </w:rPr>
        <w:t xml:space="preserve"> a hidden bribe can remove/cool even strong anger.</w:t>
      </w:r>
    </w:p>
    <w:p>
      <w:pPr>
        <w:pStyle w:val="ListBullet"/>
        <w:spacing w:line="240" w:lineRule="auto"/>
        <w:ind w:left="720"/>
      </w:pPr>
      <w:r>
        <w:rPr>
          <w:lang w:val="en_US" w:bidi="en_US"/>
        </w:rPr>
      </w:r>
      <w:r>
        <w:rPr>
          <w:lang w:val="en_US" w:bidi="en_US"/>
        </w:rPr>
        <w:t>Even a furious person will stop being angry if you</w:t>
      </w:r>
      <w:r>
        <w:rPr>
          <w:vertAlign w:val="superscript"/>
          <w:lang w:val="en_US" w:bidi="en_US"/>
        </w:rPr>
        <w:t>(sing)</w:t>
      </w:r>
      <w:r>
        <w:rPr>
          <w:lang w:val="en_US" w:bidi="en_US"/>
        </w:rPr>
        <w:t xml:space="preserve"> bribe him secretly.</w:t>
      </w:r>
      <w:r>
        <w:rPr>
          <w:lang w:val="en_US" w:bidi="en_US"/>
        </w:rPr>
      </w:r>
      <w:r>
        <w:rPr>
          <w:lang w:val="en_US" w:bidi="en_US"/>
        </w:rPr>
      </w:r>
    </w:p>
    <w:p>
      <w:pPr/>
      <w:r>
        <w:rPr>
          <w:lang w:val="en_US" w:bidi="en_US"/>
        </w:rPr>
      </w:r>
    </w:p>
    <w:p>
      <w:pPr>
        <w:pStyle w:val="Heading2"/>
      </w:pPr>
      <w:r>
        <w:rPr>
          <w:lang w:val="en_US" w:bidi="en_US"/>
        </w:rPr>
        <w:t>Proverbs 21:15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21:15</w:t>
      </w:r>
    </w:p>
    <w:p>
      <w:pPr/>
      <w:r>
        <w:rPr>
          <w:lang w:val="en_US" w:bidi="en_US"/>
        </w:rPr>
      </w:r>
      <w:r>
        <w:rPr>
          <w:lang w:val="en_US" w:bidi="en_US"/>
        </w:rPr>
        <w:t>This proverb contrasts the different responses of righteous people and evildoers to the doing of justice.</w:t>
      </w:r>
    </w:p>
    <w:p>
      <w:pPr/>
      <w:r>
        <w:rPr>
          <w:lang w:val="en_US" w:bidi="en_US"/>
        </w:rPr>
      </w:r>
      <w:r>
        <w:rPr>
          <w:vertAlign w:val="superscript"/>
          <w:lang w:val="en_US" w:bidi="en_US"/>
        </w:rPr>
        <w:t>15a</w:t>
      </w:r>
      <w:r>
        <w:rPr>
          <w:lang w:val="en_US" w:bidi="en_US"/>
        </w:rPr>
        <w:t xml:space="preserve">Justice executed is a </w:t>
      </w:r>
      <w:r>
        <w:rPr>
          <w:u w:val="single"/>
          <w:lang w:val="en_US" w:bidi="en_US"/>
        </w:rPr>
        <w:t>joy</w:t>
      </w:r>
      <w:r>
        <w:rPr>
          <w:lang w:val="en_US" w:bidi="en_US"/>
        </w:rPr>
        <w:t xml:space="preserve"> </w:t>
      </w:r>
      <w:r>
        <w:rPr>
          <w:b/>
          <w:lang w:val="en_US" w:bidi="en_US"/>
        </w:rPr>
        <w:t>to the righteous</w:t>
      </w:r>
    </w:p>
    <w:p>
      <w:pPr/>
      <w:r>
        <w:rPr>
          <w:lang w:val="en_US" w:bidi="en_US"/>
        </w:rPr>
      </w:r>
      <w:r>
        <w:rPr>
          <w:vertAlign w:val="superscript"/>
          <w:lang w:val="en_US" w:bidi="en_US"/>
        </w:rPr>
        <w:t>15b</w:t>
      </w:r>
      <w:r>
        <w:rPr>
          <w:lang w:val="en_US" w:bidi="en_US"/>
        </w:rPr>
        <w:t xml:space="preserve">but </w:t>
      </w:r>
      <w:r>
        <w:rPr>
          <w:u w:val="single"/>
          <w:lang w:val="en_US" w:bidi="en_US"/>
        </w:rPr>
        <w:t>a terror</w:t>
      </w:r>
      <w:r>
        <w:rPr>
          <w:lang w:val="en_US" w:bidi="en_US"/>
        </w:rPr>
        <w:t xml:space="preserve"> </w:t>
      </w:r>
      <w:r>
        <w:rPr>
          <w:b/>
          <w:lang w:val="en_US" w:bidi="en_US"/>
        </w:rPr>
        <w:t>to the workers of iniquity</w:t>
      </w:r>
      <w:r>
        <w:rPr>
          <w:lang w:val="en_US" w:bidi="en_US"/>
        </w:rPr>
        <w:t>.</w:t>
      </w:r>
    </w:p>
    <w:p>
      <w:pPr/>
      <w:r>
        <w:rPr>
          <w:lang w:val="en_US" w:bidi="en_US"/>
        </w:rPr>
      </w:r>
      <w:r>
        <w:rPr>
          <w:lang w:val="en_US" w:bidi="en_US"/>
        </w:rPr>
        <w:t>In Hebrew, the verse is literally “joy to/for the righteous to do justice and/but terror to/for doers of wickedness.” The BSB has supplied the verb “is.”</w:t>
      </w:r>
    </w:p>
    <w:p>
      <w:pPr>
        <w:pStyle w:val="Heading5"/>
      </w:pPr>
      <w:r>
        <w:rPr>
          <w:lang w:val="en_US" w:bidi="en_US"/>
        </w:rPr>
        <w:t>21:15a</w:t>
      </w:r>
    </w:p>
    <w:p>
      <w:pPr/>
      <w:r>
        <w:rPr>
          <w:lang w:val="en_US" w:bidi="en_US"/>
        </w:rPr>
      </w:r>
      <w:r>
        <w:rPr>
          <w:b/>
          <w:lang w:val="en_US" w:bidi="en_US"/>
        </w:rPr>
        <w:t>Justice executed is a joy to the righteous,</w:t>
      </w:r>
    </w:p>
    <w:p>
      <w:pPr>
        <w:pStyle w:val="ListBullet"/>
        <w:spacing w:line="240" w:lineRule="auto"/>
        <w:ind w:left="720"/>
      </w:pPr>
      <w:r>
        <w:rPr>
          <w:lang w:val="en_US" w:bidi="en_US"/>
        </w:rPr>
      </w:r>
      <w:r>
        <w:rPr>
          <w:lang w:val="en_US" w:bidi="en_US"/>
        </w:rPr>
        <w:t xml:space="preserve">People who obey Yahweh’s law are happy/delighted when </w:t>
      </w:r>
      <w:r>
        <w:rPr>
          <w:lang w:val="en_US" w:bidi="en_US"/>
        </w:rPr>
        <w:t>someone</w:t>
      </w:r>
      <w:r>
        <w:rPr>
          <w:lang w:val="en_US" w:bidi="en_US"/>
        </w:rPr>
        <w:t xml:space="preserve"> carries out justice,</w:t>
      </w:r>
    </w:p>
    <w:p>
      <w:pPr>
        <w:pStyle w:val="ListBullet"/>
        <w:spacing w:line="240" w:lineRule="auto"/>
        <w:ind w:left="720"/>
      </w:pPr>
      <w:r>
        <w:rPr>
          <w:lang w:val="en_US" w:bidi="en_US"/>
        </w:rPr>
      </w:r>
      <w:r>
        <w:rPr>
          <w:lang w:val="en_US" w:bidi="en_US"/>
        </w:rPr>
        <w:t xml:space="preserve">When </w:t>
      </w:r>
      <w:r>
        <w:rPr>
          <w:lang w:val="en_US" w:bidi="en_US"/>
        </w:rPr>
        <w:t>their fellowmen are treated</w:t>
      </w:r>
      <w:r>
        <w:rPr>
          <w:lang w:val="en_US" w:bidi="en_US"/>
        </w:rPr>
        <w:t xml:space="preserve"> fairly/justly, people who do what is right feel real happiness.</w:t>
      </w:r>
    </w:p>
    <w:p>
      <w:pPr/>
      <w:r>
        <w:rPr>
          <w:lang w:val="en_US" w:bidi="en_US"/>
        </w:rPr>
      </w:r>
      <w:r>
        <w:rPr>
          <w:b/>
          <w:lang w:val="en_US" w:bidi="en_US"/>
        </w:rPr>
        <w:t>Justice executed is a joy to the righteous:</w:t>
      </w:r>
      <w:r>
        <w:rPr>
          <w:lang w:val="en_US" w:bidi="en_US"/>
        </w:rPr>
        <w:t xml:space="preserve"> There are two ways to interpret who accomplishes </w:t>
      </w:r>
      <w:r>
        <w:rPr>
          <w:i/>
          <w:lang w:val="en_US" w:bidi="en_US"/>
        </w:rPr>
        <w:t>Justice</w:t>
      </w:r>
      <w:r>
        <w:rPr>
          <w:lang w:val="en_US" w:bidi="en_US"/>
        </w:rPr>
        <w:t>:</w:t>
      </w:r>
    </w:p>
    <w:p>
      <w:pPr>
        <w:pStyle w:val="ListNumber"/>
        <w:numPr>
          <w:ilvl w:val="0"/>
          <w:numId w:val="251"/>
        </w:numPr>
        <w:spacing w:line="240" w:lineRule="auto"/>
        <w:ind w:left="720"/>
      </w:pPr>
      <w:r>
        <w:rPr>
          <w:lang w:val="en_US" w:bidi="en_US"/>
        </w:rPr>
      </w:r>
      <w:r>
        <w:rPr>
          <w:u w:val="single"/>
          <w:lang w:val="en_US" w:bidi="en_US"/>
        </w:rPr>
        <w:t>People in general accomplish justice</w:t>
      </w:r>
      <w:r>
        <w:rPr>
          <w:lang w:val="en_US" w:bidi="en_US"/>
        </w:rPr>
        <w:t>. It brings righteous people joy when someone in the government or community does what is right or accomplishes justice for others. For example:</w:t>
      </w:r>
      <w:r>
        <w:rPr>
          <w:lang w:val="en_US" w:bidi="en_US"/>
        </w:rPr>
        <w:t xml:space="preserve">When justice is done, good people are happy (GNT) </w:t>
      </w:r>
      <w:r>
        <w:rPr>
          <w:i/>
          <w:lang w:val="en_US" w:bidi="en_US"/>
        </w:rPr>
        <w:t>(BSB, CEV, ESV, GW, NCV, NIV, NRSV, REB, GNT)</w:t>
      </w:r>
      <w:r>
        <w:rPr>
          <w:i/>
          <w:lang w:val="en_US" w:bidi="en_US"/>
        </w:rPr>
        <w:t>These versions all have: “When justice is done…” In English, this passive wording implies a legal process carried out by others.</w:t>
      </w:r>
    </w:p>
    <w:p>
      <w:pPr>
        <w:pStyle w:val="ListNumber"/>
        <w:spacing w:line="240" w:lineRule="auto"/>
        <w:ind w:left="720"/>
      </w:pPr>
      <w:r>
        <w:rPr>
          <w:lang w:val="en_US" w:bidi="en_US"/>
        </w:rPr>
      </w:r>
      <w:r>
        <w:rPr>
          <w:u w:val="single"/>
          <w:lang w:val="en_US" w:bidi="en_US"/>
        </w:rPr>
        <w:t>Righteous people do justice</w:t>
      </w:r>
      <w:r>
        <w:rPr>
          <w:lang w:val="en_US" w:bidi="en_US"/>
        </w:rPr>
        <w:t>. It brings them joy when they do what is right or when they accomplish justice for others. For example:</w:t>
      </w:r>
      <w:r>
        <w:rPr>
          <w:lang w:val="en_US" w:bidi="en_US"/>
        </w:rPr>
        <w:t xml:space="preserve">Doing what is right fills the upright with joy (NJB) </w:t>
      </w:r>
      <w:r>
        <w:rPr>
          <w:i/>
          <w:lang w:val="en_US" w:bidi="en_US"/>
        </w:rPr>
        <w:t>(KJV, NAB, NET, NJB)</w:t>
      </w:r>
    </w:p>
    <w:p>
      <w:pPr/>
      <w:r>
        <w:rPr>
          <w:lang w:val="en_US" w:bidi="en_US"/>
        </w:rPr>
      </w:r>
      <w:r>
        <w:rPr>
          <w:lang w:val="en_US" w:bidi="en_US"/>
        </w:rPr>
        <w:t>The Hebrew phrase can be understood either way. In some languages, it may be possible to translate this phrase so that either meaning is understood. If it is not possible, it is recommended that you follow interpretation (1), along with most versions. This interpretation forms a better contrast with the parallel phrase “terror to the workers of iniquity.”</w:t>
      </w:r>
    </w:p>
    <w:p>
      <w:pPr/>
      <w:r>
        <w:rPr>
          <w:lang w:val="en_US" w:bidi="en_US"/>
        </w:rPr>
      </w:r>
      <w:r>
        <w:rPr>
          <w:lang w:val="en_US" w:bidi="en_US"/>
        </w:rPr>
        <w:t>Another way to translate 21:15a is:</w:t>
      </w:r>
    </w:p>
    <w:p>
      <w:pPr/>
      <w:r>
        <w:rPr>
          <w:lang w:val="en_US" w:bidi="en_US"/>
        </w:rPr>
      </w:r>
      <w:r>
        <w:rPr>
          <w:lang w:val="en_US" w:bidi="en_US"/>
        </w:rPr>
        <w:t>Righteous people feel joy when their fellowmen treat others fairly/justly.</w:t>
      </w:r>
    </w:p>
    <w:p>
      <w:pPr>
        <w:pStyle w:val="Heading5"/>
      </w:pPr>
      <w:r>
        <w:rPr>
          <w:lang w:val="en_US" w:bidi="en_US"/>
        </w:rPr>
        <w:t>21:15b</w:t>
      </w:r>
    </w:p>
    <w:p>
      <w:pPr/>
      <w:r>
        <w:rPr>
          <w:lang w:val="en_US" w:bidi="en_US"/>
        </w:rPr>
      </w:r>
      <w:r>
        <w:rPr>
          <w:b/>
          <w:lang w:val="en_US" w:bidi="en_US"/>
        </w:rPr>
        <w:t>but a terror to the workers of iniquity.</w:t>
      </w:r>
    </w:p>
    <w:p>
      <w:pPr>
        <w:pStyle w:val="ListBullet"/>
        <w:spacing w:line="240" w:lineRule="auto"/>
        <w:ind w:left="720"/>
      </w:pPr>
      <w:r>
        <w:rPr>
          <w:lang w:val="en_US" w:bidi="en_US"/>
        </w:rPr>
      </w:r>
      <w:r>
        <w:rPr>
          <w:lang w:val="en_US" w:bidi="en_US"/>
        </w:rPr>
        <w:t xml:space="preserve">but evil people are terrified/dismayed </w:t>
      </w:r>
      <w:r>
        <w:rPr>
          <w:lang w:val="en_US" w:bidi="en_US"/>
        </w:rPr>
        <w:t>when this happens</w:t>
      </w:r>
      <w:r>
        <w:rPr>
          <w:lang w:val="en_US" w:bidi="en_US"/>
        </w:rPr>
        <w:t>.</w:t>
      </w:r>
    </w:p>
    <w:p>
      <w:pPr>
        <w:pStyle w:val="ListBullet"/>
        <w:spacing w:line="240" w:lineRule="auto"/>
        <w:ind w:left="720"/>
      </w:pPr>
      <w:r>
        <w:rPr>
          <w:lang w:val="en_US" w:bidi="en_US"/>
        </w:rPr>
      </w:r>
      <w:r>
        <w:rPr>
          <w:lang w:val="en_US" w:bidi="en_US"/>
        </w:rPr>
        <w:t xml:space="preserve">But as for people who do what is wrong, they feel strong fear </w:t>
      </w:r>
      <w:r>
        <w:rPr>
          <w:lang w:val="en_US" w:bidi="en_US"/>
        </w:rPr>
        <w:t>instead</w:t>
      </w:r>
      <w:r>
        <w:rPr>
          <w:lang w:val="en_US" w:bidi="en_US"/>
        </w:rPr>
        <w:t>.</w:t>
      </w:r>
    </w:p>
    <w:p>
      <w:pPr/>
      <w:r>
        <w:rPr>
          <w:lang w:val="en_US" w:bidi="en_US"/>
        </w:rPr>
      </w:r>
      <w:r>
        <w:rPr>
          <w:b/>
          <w:lang w:val="en_US" w:bidi="en_US"/>
        </w:rPr>
        <w:t>but a terror to the workers of iniquity:</w:t>
      </w:r>
      <w:r>
        <w:rPr>
          <w:lang w:val="en_US" w:bidi="en_US"/>
        </w:rPr>
        <w:t xml:space="preserve"> This phrase describes the emotion that </w:t>
      </w:r>
      <w:r>
        <w:rPr>
          <w:i/>
          <w:lang w:val="en_US" w:bidi="en_US"/>
        </w:rPr>
        <w:t>workers of iniquity</w:t>
      </w:r>
      <w:r>
        <w:rPr>
          <w:lang w:val="en_US" w:bidi="en_US"/>
        </w:rPr>
        <w:t xml:space="preserve"> feel when legal or social justice is accomplished. They are afraid or dismayed</w:t>
      </w:r>
      <w:r>
        <w:rPr>
          <w:lang w:val="en_US" w:bidi="en_US"/>
        </w:rPr>
        <w:t>The word that the BSB translates as “terror” usually describes “ruin” or “destruction.” NIDOTTE (H3169) lists seven other verses in Proverbs where the word refers to ruin. Whybray, Longman, Murphy, and Toy all view “ruin” as a consequence of evil deeds, not as an emotion that contrasts with joy. See NJPS “ruination” and NCV “are ruined.” However, BDB (#4288) and HALOT (#5071) list Proverbs 21:15 under “dismay” and “terror,” respectively. Most other English versions support this choice, along with Waltke, UBS, Ross, and Kidner. The main reason is that “terror/dismay” forms a better parallel with the contrasting word “joy.” Both are emotions. These different senses have not been discussed in the Notes because almost all versions use “terror” or “dismay” here.</w:t>
      </w:r>
      <w:r>
        <w:rPr>
          <w:lang w:val="en_US" w:bidi="en_US"/>
        </w:rPr>
        <w:t xml:space="preserve"> when criminals are punished for breaking the law or when the rights of poor people are defended. Some other ways to translate this line are:</w:t>
      </w:r>
    </w:p>
    <w:p>
      <w:pPr/>
      <w:r>
        <w:rPr>
          <w:lang w:val="en_US" w:bidi="en_US"/>
        </w:rPr>
      </w:r>
      <w:r>
        <w:rPr>
          <w:lang w:val="en_US" w:bidi="en_US"/>
        </w:rPr>
        <w:t>but it causes dismay among evildoers (REB)</w:t>
      </w:r>
    </w:p>
    <w:p>
      <w:pPr/>
      <w:r>
        <w:rPr>
          <w:lang w:val="en_US" w:bidi="en_US"/>
        </w:rPr>
      </w:r>
      <w:r>
        <w:rPr>
          <w:lang w:val="en_US" w:bidi="en_US"/>
        </w:rPr>
        <w:t>but troublemakers are terrified (GW)</w:t>
      </w:r>
    </w:p>
    <w:p>
      <w:pPr/>
      <w:r>
        <w:rPr>
          <w:lang w:val="en_US" w:bidi="en_US"/>
        </w:rPr>
      </w:r>
      <w:r>
        <w:rPr>
          <w:lang w:val="en_US" w:bidi="en_US"/>
        </w:rPr>
        <w:t>but evil people are brought to despair (GNT)</w:t>
      </w:r>
      <w:r>
        <w:rPr>
          <w:lang w:val="en_US" w:bidi="en_US"/>
        </w:rPr>
      </w:r>
      <w:r>
        <w:rPr>
          <w:lang w:val="en_US" w:bidi="en_US"/>
        </w:rPr>
      </w:r>
    </w:p>
    <w:p>
      <w:pPr/>
      <w:r>
        <w:rPr>
          <w:lang w:val="en_US" w:bidi="en_US"/>
        </w:rPr>
      </w:r>
    </w:p>
    <w:p>
      <w:pPr>
        <w:pStyle w:val="Heading2"/>
      </w:pPr>
      <w:r>
        <w:rPr>
          <w:lang w:val="en_US" w:bidi="en_US"/>
        </w:rPr>
        <w:t>Proverbs 21:16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21:16</w:t>
      </w:r>
    </w:p>
    <w:p>
      <w:pPr/>
      <w:r>
        <w:rPr>
          <w:lang w:val="en_US" w:bidi="en_US"/>
        </w:rPr>
      </w:r>
      <w:r>
        <w:rPr>
          <w:lang w:val="en_US" w:bidi="en_US"/>
        </w:rPr>
        <w:t>This proverb describes the final destination of a person who stops following a sensible way of life. There are no parallel parts.</w:t>
      </w:r>
    </w:p>
    <w:p>
      <w:pPr/>
      <w:r>
        <w:rPr>
          <w:lang w:val="en_US" w:bidi="en_US"/>
        </w:rPr>
      </w:r>
      <w:r>
        <w:rPr>
          <w:vertAlign w:val="superscript"/>
          <w:lang w:val="en_US" w:bidi="en_US"/>
        </w:rPr>
        <w:t>16a</w:t>
      </w:r>
      <w:r>
        <w:rPr>
          <w:lang w:val="en_US" w:bidi="en_US"/>
        </w:rPr>
        <w:t>The man who strays from the path of understanding</w:t>
      </w:r>
    </w:p>
    <w:p>
      <w:pPr/>
      <w:r>
        <w:rPr>
          <w:lang w:val="en_US" w:bidi="en_US"/>
        </w:rPr>
      </w:r>
      <w:r>
        <w:rPr>
          <w:vertAlign w:val="superscript"/>
          <w:lang w:val="en_US" w:bidi="en_US"/>
        </w:rPr>
        <w:t>16b</w:t>
      </w:r>
      <w:r>
        <w:rPr>
          <w:lang w:val="en_US" w:bidi="en_US"/>
        </w:rPr>
        <w:t>will rest in the assembly of the dead.</w:t>
      </w:r>
    </w:p>
    <w:p>
      <w:pPr>
        <w:pStyle w:val="Heading5"/>
      </w:pPr>
      <w:r>
        <w:rPr>
          <w:lang w:val="en_US" w:bidi="en_US"/>
        </w:rPr>
        <w:t>21:16a</w:t>
      </w:r>
    </w:p>
    <w:p>
      <w:pPr/>
      <w:r>
        <w:rPr>
          <w:lang w:val="en_US" w:bidi="en_US"/>
        </w:rPr>
      </w:r>
      <w:r>
        <w:rPr>
          <w:b/>
          <w:lang w:val="en_US" w:bidi="en_US"/>
        </w:rPr>
        <w:t>The man who strays from the path of understanding</w:t>
      </w:r>
    </w:p>
    <w:p>
      <w:pPr>
        <w:pStyle w:val="ListBullet"/>
        <w:spacing w:line="240" w:lineRule="auto"/>
        <w:ind w:left="720"/>
      </w:pPr>
      <w:r>
        <w:rPr>
          <w:lang w:val="en_US" w:bidi="en_US"/>
        </w:rPr>
      </w:r>
      <w:r>
        <w:rPr>
          <w:lang w:val="en_US" w:bidi="en_US"/>
        </w:rPr>
        <w:t>A person who leaves the path of sensible/prudent people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stop acting/living in a way that is sensible and wise,</w:t>
      </w:r>
    </w:p>
    <w:p>
      <w:pPr/>
      <w:r>
        <w:rPr>
          <w:lang w:val="en_US" w:bidi="en_US"/>
        </w:rPr>
      </w:r>
      <w:r>
        <w:rPr>
          <w:b/>
          <w:lang w:val="en_US" w:bidi="en_US"/>
        </w:rPr>
        <w:t>The man who strays from the path of understanding:</w:t>
      </w:r>
      <w:r>
        <w:rPr>
          <w:lang w:val="en_US" w:bidi="en_US"/>
        </w:rPr>
        <w:t xml:space="preserve"> This phrase uses the familiar metaphor of a path. Here it describes a person who rejects good insight and common sense as a way of life. Some ways to translate this phrase are:</w:t>
      </w:r>
    </w:p>
    <w:p>
      <w:pPr>
        <w:pStyle w:val="ListBullet"/>
        <w:spacing w:line="240" w:lineRule="auto"/>
        <w:ind w:left="720"/>
      </w:pPr>
      <w:r>
        <w:rPr>
          <w:lang w:val="en_US" w:bidi="en_US"/>
        </w:rPr>
      </w:r>
      <w:r>
        <w:rPr>
          <w:lang w:val="en_US" w:bidi="en_US"/>
        </w:rPr>
        <w:t>Keep one or more of the figurative ideas in the metaphor. For example:</w:t>
      </w:r>
      <w:r>
        <w:rPr>
          <w:lang w:val="en_US" w:bidi="en_US"/>
        </w:rPr>
        <w:t xml:space="preserve">A person who </w:t>
      </w:r>
      <w:r>
        <w:rPr>
          <w:u w:val="single"/>
          <w:lang w:val="en_US" w:bidi="en_US"/>
        </w:rPr>
        <w:t>wanders</w:t>
      </w:r>
      <w:r>
        <w:rPr>
          <w:lang w:val="en_US" w:bidi="en_US"/>
        </w:rPr>
        <w:t xml:space="preserve"> from the </w:t>
      </w:r>
      <w:r>
        <w:rPr>
          <w:u w:val="single"/>
          <w:lang w:val="en_US" w:bidi="en_US"/>
        </w:rPr>
        <w:t>way</w:t>
      </w:r>
      <w:r>
        <w:rPr>
          <w:lang w:val="en_US" w:bidi="en_US"/>
        </w:rPr>
        <w:t xml:space="preserve"> of wise behavior (GW)</w:t>
      </w:r>
      <w:r>
        <w:rPr>
          <w:lang w:val="en_US" w:bidi="en_US"/>
        </w:rPr>
        <w:t xml:space="preserve">A person who </w:t>
      </w:r>
      <w:r>
        <w:rPr>
          <w:u w:val="single"/>
          <w:lang w:val="en_US" w:bidi="en_US"/>
        </w:rPr>
        <w:t>strays</w:t>
      </w:r>
      <w:r>
        <w:rPr>
          <w:lang w:val="en_US" w:bidi="en_US"/>
        </w:rPr>
        <w:t xml:space="preserve"> from common sense (NLT)</w:t>
      </w:r>
    </w:p>
    <w:p>
      <w:pPr>
        <w:pStyle w:val="ListBullet"/>
        <w:spacing w:line="240" w:lineRule="auto"/>
        <w:ind w:left="720"/>
      </w:pPr>
      <w:r>
        <w:rPr>
          <w:lang w:val="en_US" w:bidi="en_US"/>
        </w:rPr>
      </w:r>
      <w:r>
        <w:rPr>
          <w:lang w:val="en_US" w:bidi="en_US"/>
        </w:rPr>
        <w:t>Translate the meaning without using figures of speech. For example:</w:t>
      </w:r>
      <w:r>
        <w:rPr>
          <w:lang w:val="en_US" w:bidi="en_US"/>
        </w:rPr>
        <w:t>If you stop using good sense (CEV)</w:t>
      </w:r>
    </w:p>
    <w:p>
      <w:pPr/>
      <w:r>
        <w:rPr>
          <w:lang w:val="en_US" w:bidi="en_US"/>
        </w:rPr>
      </w:r>
      <w:r>
        <w:rPr>
          <w:lang w:val="en_US" w:bidi="en_US"/>
        </w:rPr>
        <w:t xml:space="preserve">For more information on the word </w:t>
      </w:r>
      <w:r>
        <w:rPr>
          <w:i/>
          <w:lang w:val="en_US" w:bidi="en_US"/>
        </w:rPr>
        <w:t>understanding</w:t>
      </w:r>
      <w:r>
        <w:rPr>
          <w:lang w:val="en_US" w:bidi="en_US"/>
        </w:rPr>
        <w:t>, see wise dealing in the Glossary.</w:t>
      </w:r>
    </w:p>
    <w:p>
      <w:pPr>
        <w:pStyle w:val="Heading5"/>
      </w:pPr>
      <w:r>
        <w:rPr>
          <w:lang w:val="en_US" w:bidi="en_US"/>
        </w:rPr>
        <w:t>21:16b</w:t>
      </w:r>
    </w:p>
    <w:p>
      <w:pPr/>
      <w:r>
        <w:rPr>
          <w:lang w:val="en_US" w:bidi="en_US"/>
        </w:rPr>
      </w:r>
      <w:r>
        <w:rPr>
          <w:b/>
          <w:lang w:val="en_US" w:bidi="en_US"/>
        </w:rPr>
        <w:t>will rest in the assembly of the dead.</w:t>
      </w:r>
    </w:p>
    <w:p>
      <w:pPr>
        <w:pStyle w:val="ListBullet"/>
        <w:spacing w:line="240" w:lineRule="auto"/>
        <w:ind w:left="720"/>
      </w:pPr>
      <w:r>
        <w:rPr>
          <w:lang w:val="en_US" w:bidi="en_US"/>
        </w:rPr>
      </w:r>
      <w:r>
        <w:rPr>
          <w:lang w:val="en_US" w:bidi="en_US"/>
        </w:rPr>
        <w:t>will arrive at his final destination, the place of the dead.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end up among the spirits of the dead.</w:t>
      </w:r>
    </w:p>
    <w:p>
      <w:pPr/>
      <w:r>
        <w:rPr>
          <w:lang w:val="en_US" w:bidi="en_US"/>
        </w:rPr>
      </w:r>
      <w:r>
        <w:rPr>
          <w:b/>
          <w:lang w:val="en_US" w:bidi="en_US"/>
        </w:rPr>
        <w:t>will rest in the assembly of the dead:</w:t>
      </w:r>
      <w:r>
        <w:rPr>
          <w:lang w:val="en_US" w:bidi="en_US"/>
        </w:rPr>
        <w:t xml:space="preserve"> In Hebrew, this phrase is literally “he will rest in the assembly of the spirits of the dead.” This phrase is a figurative way to say that the person who abandons a sensible way of thinking will die.</w:t>
      </w:r>
    </w:p>
    <w:p>
      <w:pPr/>
      <w:r>
        <w:rPr>
          <w:lang w:val="en_US" w:bidi="en_US"/>
        </w:rPr>
      </w:r>
      <w:r>
        <w:rPr>
          <w:lang w:val="en_US" w:bidi="en_US"/>
        </w:rPr>
        <w:t>It implies that he will die prematurely or unexpectedly But the main emphasis is on the direction and outcome of his life.</w:t>
      </w:r>
      <w:r>
        <w:rPr>
          <w:lang w:val="en_US" w:bidi="en_US"/>
        </w:rPr>
        <w:t>In Proverbs, “death” as a punishment usually implies a premature physical death. Scholars who mention this implication here include Whybray, Toy, Garrett, Longman, Hubbard, and Murphy. Waltke (page 180) and McKane (page 553) do not deny this implication, but point out that it is not the focus of the proverb.</w:t>
      </w:r>
      <w:r>
        <w:rPr>
          <w:lang w:val="en_US" w:bidi="en_US"/>
        </w:rPr>
        <w:t xml:space="preserve"> He will end up in the place of the dead, and that is where he will stay. It does not imply that he will </w:t>
      </w:r>
      <w:r>
        <w:rPr>
          <w:i/>
          <w:lang w:val="en_US" w:bidi="en_US"/>
        </w:rPr>
        <w:t>rest</w:t>
      </w:r>
      <w:r>
        <w:rPr>
          <w:lang w:val="en_US" w:bidi="en_US"/>
        </w:rPr>
        <w:t xml:space="preserve"> in a positive sense.</w:t>
      </w:r>
      <w:r>
        <w:rPr>
          <w:lang w:val="en_US" w:bidi="en_US"/>
        </w:rPr>
        <w:t>Ross (page 1054).</w:t>
      </w:r>
    </w:p>
    <w:p>
      <w:pPr/>
      <w:r>
        <w:rPr>
          <w:lang w:val="en_US" w:bidi="en_US"/>
        </w:rPr>
      </w:r>
      <w:r>
        <w:rPr>
          <w:lang w:val="en_US" w:bidi="en_US"/>
        </w:rPr>
        <w:t>Some other ways to translate this phrase are:</w:t>
      </w:r>
    </w:p>
    <w:p>
      <w:pPr/>
      <w:r>
        <w:rPr>
          <w:lang w:val="en_US" w:bidi="en_US"/>
        </w:rPr>
      </w:r>
      <w:r>
        <w:rPr>
          <w:lang w:val="en_US" w:bidi="en_US"/>
        </w:rPr>
        <w:t>will end up among the dead (NCV)</w:t>
      </w:r>
    </w:p>
    <w:p>
      <w:pPr/>
      <w:r>
        <w:rPr>
          <w:lang w:val="en_US" w:bidi="en_US"/>
        </w:rPr>
      </w:r>
      <w:r>
        <w:rPr>
          <w:lang w:val="en_US" w:bidi="en_US"/>
        </w:rPr>
        <w:t>you will find yourself in the grave (CEV)</w:t>
      </w:r>
    </w:p>
    <w:p>
      <w:pPr/>
      <w:r>
        <w:rPr>
          <w:lang w:val="en_US" w:bidi="en_US"/>
        </w:rPr>
      </w:r>
      <w:r>
        <w:rPr>
          <w:b/>
          <w:lang w:val="en_US" w:bidi="en_US"/>
        </w:rPr>
        <w:t>the dead:</w:t>
      </w:r>
      <w:r>
        <w:rPr>
          <w:lang w:val="en_US" w:bidi="en_US"/>
        </w:rPr>
        <w:t xml:space="preserve"> In Hebrew, this word refers to the spirits of people who have died. The BSB translated this word as “the departed spirits” in 2:18b. See the notes on “the departed spirits” in 2:18a–b and “the dead” in 9:18a for more information.</w:t>
      </w:r>
      <w:r>
        <w:rPr>
          <w:lang w:val="en_US" w:bidi="en_US"/>
        </w:rPr>
      </w:r>
      <w:r>
        <w:rPr>
          <w:lang w:val="en_US" w:bidi="en_US"/>
        </w:rPr>
      </w:r>
    </w:p>
    <w:p>
      <w:pPr/>
      <w:r>
        <w:rPr>
          <w:lang w:val="en_US" w:bidi="en_US"/>
        </w:rPr>
      </w:r>
    </w:p>
    <w:p>
      <w:pPr>
        <w:pStyle w:val="Heading2"/>
      </w:pPr>
      <w:r>
        <w:rPr>
          <w:lang w:val="en_US" w:bidi="en_US"/>
        </w:rPr>
        <w:t>Proverbs 21:17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 xml:space="preserve"> </w:t>
      </w:r>
      <w:r>
        <w:rPr>
          <w:u w:val="single"/>
          <w:lang w:val="en_US" w:bidi="en_US"/>
        </w:rPr>
        <w:t>He who loves pleasure</w:t>
      </w:r>
      <w:r>
        <w:rPr>
          <w:lang w:val="en_US" w:bidi="en_US"/>
        </w:rPr>
        <w:t xml:space="preserve"> </w:t>
      </w:r>
      <w:r>
        <w:rPr>
          <w:b/>
          <w:lang w:val="en_US" w:bidi="en_US"/>
        </w:rPr>
        <w:t>will become poor</w:t>
      </w:r>
      <w:r>
        <w:rPr>
          <w:lang w:val="en_US" w:bidi="en_US"/>
        </w:rPr>
        <w:t>;</w:t>
      </w:r>
    </w:p>
    <w:p>
      <w:pPr/>
      <w:r>
        <w:rPr>
          <w:lang w:val="en_US" w:bidi="en_US"/>
        </w:rPr>
      </w:r>
      <w:r>
        <w:rPr>
          <w:vertAlign w:val="superscript"/>
          <w:lang w:val="en_US" w:bidi="en_US"/>
        </w:rPr>
        <w:t>17b</w:t>
      </w:r>
      <w:r>
        <w:rPr>
          <w:lang w:val="en_US" w:bidi="en_US"/>
        </w:rPr>
        <w:t xml:space="preserve"> </w:t>
      </w:r>
      <w:r>
        <w:rPr>
          <w:u w:val="single"/>
          <w:lang w:val="en_US" w:bidi="en_US"/>
        </w:rPr>
        <w:t>the one who loves wine and oil</w:t>
      </w:r>
      <w:r>
        <w:rPr>
          <w:lang w:val="en_US" w:bidi="en_US"/>
        </w:rPr>
        <w:t xml:space="preserve"> </w:t>
      </w:r>
      <w:r>
        <w:rPr>
          <w:b/>
          <w:lang w:val="en_US" w:bidi="en_US"/>
        </w:rPr>
        <w:t>will never be rich</w:t>
      </w:r>
      <w:r>
        <w:rPr>
          <w:lang w:val="en_US" w:bidi="en_US"/>
        </w:rPr>
        <w:t>.</w:t>
      </w:r>
    </w:p>
    <w:p>
      <w:pPr/>
      <w:r>
        <w:rPr>
          <w:lang w:val="en_US" w:bidi="en_US"/>
        </w:rPr>
      </w:r>
      <w:r>
        <w:rPr>
          <w:lang w:val="en_US" w:bidi="en_US"/>
        </w:rPr>
        <w:t>The overall meaning is that a person who loves to go to parties and live luxuriously will not become rich. The second line gives a specific example of the general term “pleasure” in the first line.</w:t>
      </w:r>
    </w:p>
    <w:p>
      <w:pPr>
        <w:pStyle w:val="Heading5"/>
      </w:pPr>
      <w:r>
        <w:rPr>
          <w:lang w:val="en_US" w:bidi="en_US"/>
        </w:rPr>
        <w:t>21:17a</w:t>
      </w:r>
    </w:p>
    <w:p>
      <w:pPr/>
      <w:r>
        <w:rPr>
          <w:lang w:val="en_US" w:bidi="en_US"/>
        </w:rPr>
      </w:r>
      <w:r>
        <w:rPr>
          <w:b/>
          <w:lang w:val="en_US" w:bidi="en_US"/>
        </w:rPr>
        <w:t>He who loves pleasure will become poor;</w:t>
      </w:r>
    </w:p>
    <w:p>
      <w:pPr>
        <w:pStyle w:val="ListBullet"/>
        <w:spacing w:line="240" w:lineRule="auto"/>
        <w:ind w:left="720"/>
      </w:pPr>
      <w:r>
        <w:rPr>
          <w:lang w:val="en_US" w:bidi="en_US"/>
        </w:rPr>
      </w:r>
      <w:r>
        <w:rPr>
          <w:lang w:val="en_US" w:bidi="en_US"/>
        </w:rPr>
        <w:t>A person who pursues/loves pleasure/enjoyment will become poor.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enjoy attending parties all the time, your money will soon be gone.</w:t>
      </w:r>
    </w:p>
    <w:p>
      <w:pPr/>
      <w:r>
        <w:rPr>
          <w:lang w:val="en_US" w:bidi="en_US"/>
        </w:rPr>
      </w:r>
      <w:r>
        <w:rPr>
          <w:b/>
          <w:lang w:val="en_US" w:bidi="en_US"/>
        </w:rPr>
        <w:t>He who loves pleasure will become poor:</w:t>
      </w:r>
      <w:r>
        <w:rPr>
          <w:lang w:val="en_US" w:bidi="en_US"/>
        </w:rPr>
        <w:t xml:space="preserve"> The word that the BSB translates here as </w:t>
      </w:r>
      <w:r>
        <w:rPr>
          <w:i/>
          <w:lang w:val="en_US" w:bidi="en_US"/>
        </w:rPr>
        <w:t>pleasure</w:t>
      </w:r>
      <w:r>
        <w:rPr>
          <w:lang w:val="en_US" w:bidi="en_US"/>
        </w:rPr>
        <w:t xml:space="preserve"> refers to feasts or parties. The BSB translated the same word as “joy” in 21:15a. A person who </w:t>
      </w:r>
      <w:r>
        <w:rPr>
          <w:i/>
          <w:lang w:val="en_US" w:bidi="en_US"/>
        </w:rPr>
        <w:t>loves pleasure</w:t>
      </w:r>
      <w:r>
        <w:rPr>
          <w:lang w:val="en_US" w:bidi="en_US"/>
        </w:rPr>
        <w:t xml:space="preserve"> loves to attend feasts where he can have fun and enjoy expensive food and wine.</w:t>
      </w:r>
      <w:r>
        <w:rPr>
          <w:lang w:val="en_US" w:bidi="en_US"/>
        </w:rPr>
        <w:t>Ross (page 1055), Whybray (page 312)</w:t>
      </w:r>
      <w:r>
        <w:rPr>
          <w:lang w:val="en_US" w:bidi="en_US"/>
        </w:rPr>
        <w:t xml:space="preserve"> Some other ways to translate this line are:</w:t>
      </w:r>
    </w:p>
    <w:p>
      <w:pPr/>
      <w:r>
        <w:rPr>
          <w:lang w:val="en_US" w:bidi="en_US"/>
        </w:rPr>
      </w:r>
      <w:r>
        <w:rPr>
          <w:lang w:val="en_US" w:bidi="en_US"/>
        </w:rPr>
        <w:t>Pleasure-lovers stay poor (NJB)</w:t>
      </w:r>
    </w:p>
    <w:p>
      <w:pPr/>
      <w:r>
        <w:rPr>
          <w:lang w:val="en_US" w:bidi="en_US"/>
        </w:rPr>
      </w:r>
      <w:r>
        <w:rPr>
          <w:lang w:val="en_US" w:bidi="en_US"/>
        </w:rPr>
        <w:t>A person who always wants to attend parties will use up his money</w:t>
      </w:r>
    </w:p>
    <w:p>
      <w:pPr>
        <w:pStyle w:val="Heading5"/>
      </w:pPr>
      <w:r>
        <w:rPr>
          <w:lang w:val="en_US" w:bidi="en_US"/>
        </w:rPr>
        <w:t>21:17a–b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greatly enjoy attending parties and buying expensive things, you will not become rich.</w:t>
      </w:r>
    </w:p>
    <w:p>
      <w:pPr>
        <w:pStyle w:val="Heading5"/>
      </w:pPr>
      <w:r>
        <w:rPr>
          <w:lang w:val="en_US" w:bidi="en_US"/>
        </w:rPr>
        <w:t>21:17b</w:t>
      </w:r>
    </w:p>
    <w:p>
      <w:pPr/>
      <w:r>
        <w:rPr>
          <w:lang w:val="en_US" w:bidi="en_US"/>
        </w:rPr>
      </w:r>
      <w:r>
        <w:rPr>
          <w:b/>
          <w:lang w:val="en_US" w:bidi="en_US"/>
        </w:rPr>
        <w:t>the one who loves wine and oil will never be rich.</w:t>
      </w:r>
    </w:p>
    <w:p>
      <w:pPr>
        <w:pStyle w:val="ListBullet"/>
        <w:spacing w:line="240" w:lineRule="auto"/>
        <w:ind w:left="720"/>
      </w:pPr>
      <w:r>
        <w:rPr>
          <w:lang w:val="en_US" w:bidi="en_US"/>
        </w:rPr>
      </w:r>
      <w:r>
        <w:rPr>
          <w:lang w:val="en_US" w:bidi="en_US"/>
        </w:rPr>
        <w:t>It is not possible to be rich if you</w:t>
      </w:r>
      <w:r>
        <w:rPr>
          <w:vertAlign w:val="superscript"/>
          <w:lang w:val="en_US" w:bidi="en_US"/>
        </w:rPr>
        <w:t>(sing)</w:t>
      </w:r>
      <w:r>
        <w:rPr>
          <w:lang w:val="en_US" w:bidi="en_US"/>
        </w:rPr>
        <w:t xml:space="preserve"> love to drink wine and use expensive perfume.</w:t>
      </w:r>
    </w:p>
    <w:p>
      <w:pPr>
        <w:pStyle w:val="ListBullet"/>
        <w:spacing w:line="240" w:lineRule="auto"/>
        <w:ind w:left="720"/>
      </w:pPr>
      <w:r>
        <w:rPr>
          <w:lang w:val="en_US" w:bidi="en_US"/>
        </w:rPr>
      </w:r>
      <w:r>
        <w:rPr>
          <w:lang w:val="en_US" w:bidi="en_US"/>
        </w:rPr>
        <w:t>A person who has a strong desire for expensive things will never become wealthy.</w:t>
      </w:r>
    </w:p>
    <w:p>
      <w:pPr/>
      <w:r>
        <w:rPr>
          <w:lang w:val="en_US" w:bidi="en_US"/>
        </w:rPr>
      </w:r>
      <w:r>
        <w:rPr>
          <w:b/>
          <w:lang w:val="en_US" w:bidi="en_US"/>
        </w:rPr>
        <w:t>the one who loves wine and oil:</w:t>
      </w:r>
      <w:r>
        <w:rPr>
          <w:lang w:val="en_US" w:bidi="en_US"/>
        </w:rPr>
        <w:t xml:space="preserve"> Both wine and oil were associated with feasts. The olive </w:t>
      </w:r>
      <w:r>
        <w:rPr>
          <w:i/>
          <w:lang w:val="en_US" w:bidi="en_US"/>
        </w:rPr>
        <w:t>oil</w:t>
      </w:r>
      <w:r>
        <w:rPr>
          <w:lang w:val="en_US" w:bidi="en_US"/>
        </w:rPr>
        <w:t xml:space="preserve"> was used to anoint the head or skin of the guests. It may have been perfumed.</w:t>
      </w:r>
      <w:r>
        <w:rPr>
          <w:lang w:val="en_US" w:bidi="en_US"/>
        </w:rPr>
        <w:t>Whybray (page 311) says that the oil was used for anointing the head. Longman (page 395) says that it was used “to refresh the skin of the guests.” Fox (page 687) describes the oil as “fragrant.” Waltke (page 181) says that it was used in cosmetics and perfumes.</w:t>
      </w:r>
      <w:r>
        <w:rPr>
          <w:lang w:val="en_US" w:bidi="en_US"/>
        </w:rPr>
        <w:t xml:space="preserve"> The phrase </w:t>
      </w:r>
      <w:r>
        <w:rPr>
          <w:i/>
          <w:lang w:val="en_US" w:bidi="en_US"/>
        </w:rPr>
        <w:t>wine and oil</w:t>
      </w:r>
      <w:r>
        <w:rPr>
          <w:lang w:val="en_US" w:bidi="en_US"/>
        </w:rPr>
        <w:t xml:space="preserve"> probably also has a symbolic meaning here. It represents an extravagant lifestyle in which a person pursues his own pleasure.</w:t>
      </w:r>
      <w:r>
        <w:rPr>
          <w:lang w:val="en_US" w:bidi="en_US"/>
        </w:rPr>
        <w:t>Murphy (page 160).</w:t>
      </w:r>
    </w:p>
    <w:p>
      <w:pPr/>
      <w:r>
        <w:rPr>
          <w:lang w:val="en_US" w:bidi="en_US"/>
        </w:rPr>
      </w:r>
      <w:r>
        <w:rPr>
          <w:lang w:val="en_US" w:bidi="en_US"/>
        </w:rPr>
        <w:t xml:space="preserve">If people in your culture associate wine and olive oil with parties and luxury, consider using similar terms in your translation. In some languages, the word </w:t>
      </w:r>
      <w:r>
        <w:rPr>
          <w:i/>
          <w:lang w:val="en_US" w:bidi="en_US"/>
        </w:rPr>
        <w:t>oil</w:t>
      </w:r>
      <w:r>
        <w:rPr>
          <w:lang w:val="en_US" w:bidi="en_US"/>
        </w:rPr>
        <w:t xml:space="preserve"> may not be understood correctly. If that is true in your language, consider using a different term that has the right meaning. The meaning can be literal or symbolic. For example:</w:t>
      </w:r>
    </w:p>
    <w:p>
      <w:pPr/>
      <w:r>
        <w:rPr>
          <w:lang w:val="en_US" w:bidi="en_US"/>
        </w:rPr>
      </w:r>
      <w:r>
        <w:rPr>
          <w:lang w:val="en_US" w:bidi="en_US"/>
        </w:rPr>
        <w:t>wine and perfume (NAB)</w:t>
      </w:r>
    </w:p>
    <w:p>
      <w:pPr/>
      <w:r>
        <w:rPr>
          <w:lang w:val="en_US" w:bidi="en_US"/>
        </w:rPr>
      </w:r>
      <w:r>
        <w:rPr>
          <w:lang w:val="en_US" w:bidi="en_US"/>
        </w:rPr>
        <w:t>wine and good living (NJB)</w:t>
      </w:r>
    </w:p>
    <w:p>
      <w:pPr/>
      <w:r>
        <w:rPr>
          <w:lang w:val="en_US" w:bidi="en_US"/>
        </w:rPr>
      </w:r>
      <w:r>
        <w:rPr>
          <w:b/>
          <w:lang w:val="en_US" w:bidi="en_US"/>
        </w:rPr>
        <w:t>will never be rich:</w:t>
      </w:r>
      <w:r>
        <w:rPr>
          <w:lang w:val="en_US" w:bidi="en_US"/>
        </w:rPr>
        <w:t xml:space="preserve"> This phrase expresses the same meaning as the parallel phrase “will become poor” in 21:17a.</w:t>
      </w:r>
    </w:p>
    <w:p>
      <w:pPr>
        <w:pStyle w:val="Heading6"/>
      </w:pPr>
      <w:r>
        <w:rPr>
          <w:b/>
          <w:lang w:val="en_US" w:bidi="en_US"/>
        </w:rPr>
        <w:t>General Comment on 21:17a–b</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Heavy drinkers and others who live only for pleasure will lose all they have. (CEV)</w:t>
      </w:r>
    </w:p>
    <w:p>
      <w:pPr/>
      <w:r>
        <w:rPr>
          <w:lang w:val="en_US" w:bidi="en_US"/>
        </w:rPr>
      </w:r>
      <w:r>
        <w:rPr>
          <w:lang w:val="en_US" w:bidi="en_US"/>
        </w:rPr>
        <w:t>Indulging in luxuries, wine, and rich food will never make you wealthy. (GNT)</w:t>
      </w:r>
      <w:r>
        <w:rPr>
          <w:lang w:val="en_US" w:bidi="en_US"/>
        </w:rPr>
      </w:r>
      <w:r>
        <w:rPr>
          <w:lang w:val="en_US" w:bidi="en_US"/>
        </w:rPr>
      </w:r>
    </w:p>
    <w:p>
      <w:pPr/>
      <w:r>
        <w:rPr>
          <w:lang w:val="en_US" w:bidi="en_US"/>
        </w:rPr>
      </w:r>
    </w:p>
    <w:p>
      <w:pPr>
        <w:pStyle w:val="Heading2"/>
      </w:pPr>
      <w:r>
        <w:rPr>
          <w:lang w:val="en_US" w:bidi="en_US"/>
        </w:rPr>
        <w:t>Proverbs 21:18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18a</w:t>
      </w:r>
      <w:r>
        <w:rPr>
          <w:lang w:val="en_US" w:bidi="en_US"/>
        </w:rPr>
        <w:t xml:space="preserve"> </w:t>
      </w:r>
      <w:r>
        <w:rPr>
          <w:u w:val="single"/>
          <w:lang w:val="en_US" w:bidi="en_US"/>
        </w:rPr>
        <w:t>The wicked</w:t>
      </w:r>
      <w:r>
        <w:rPr>
          <w:lang w:val="en_US" w:bidi="en_US"/>
        </w:rPr>
        <w:t xml:space="preserve"> become a ransom </w:t>
      </w:r>
      <w:r>
        <w:rPr>
          <w:b/>
          <w:lang w:val="en_US" w:bidi="en_US"/>
        </w:rPr>
        <w:t>for the righteous</w:t>
      </w:r>
      <w:r>
        <w:rPr>
          <w:lang w:val="en_US" w:bidi="en_US"/>
        </w:rPr>
        <w:t>,</w:t>
      </w:r>
    </w:p>
    <w:p>
      <w:pPr/>
      <w:r>
        <w:rPr>
          <w:lang w:val="en_US" w:bidi="en_US"/>
        </w:rPr>
      </w:r>
      <w:r>
        <w:rPr>
          <w:vertAlign w:val="superscript"/>
          <w:lang w:val="en_US" w:bidi="en_US"/>
        </w:rPr>
        <w:t>18b</w:t>
      </w:r>
      <w:r>
        <w:rPr>
          <w:lang w:val="en_US" w:bidi="en_US"/>
        </w:rPr>
        <w:t xml:space="preserve">and </w:t>
      </w:r>
      <w:r>
        <w:rPr>
          <w:u w:val="single"/>
          <w:lang w:val="en_US" w:bidi="en_US"/>
        </w:rPr>
        <w:t>the faithless</w:t>
      </w:r>
      <w:r>
        <w:rPr>
          <w:lang w:val="en_US" w:bidi="en_US"/>
        </w:rPr>
        <w:t xml:space="preserve"> </w:t>
      </w:r>
      <w:r>
        <w:rPr>
          <w:b/>
          <w:lang w:val="en_US" w:bidi="en_US"/>
        </w:rPr>
        <w:t>for the upright</w:t>
      </w:r>
      <w:r>
        <w:rPr>
          <w:lang w:val="en_US" w:bidi="en_US"/>
        </w:rPr>
        <w:t>.</w:t>
      </w:r>
    </w:p>
    <w:p>
      <w:pPr/>
      <w:r>
        <w:rPr>
          <w:lang w:val="en_US" w:bidi="en_US"/>
        </w:rPr>
      </w:r>
      <w:r>
        <w:rPr>
          <w:lang w:val="en_US" w:bidi="en_US"/>
        </w:rPr>
        <w:t>There is an ellipsis in 21:18b. In some languages, it may be necessary to supply the missing phrase from 21:18a. For example:</w:t>
      </w:r>
    </w:p>
    <w:p>
      <w:pPr/>
      <w:r>
        <w:rPr>
          <w:lang w:val="en_US" w:bidi="en_US"/>
        </w:rPr>
      </w:r>
      <w:r>
        <w:rPr>
          <w:vertAlign w:val="superscript"/>
          <w:lang w:val="en_US" w:bidi="en_US"/>
        </w:rPr>
        <w:t>18b</w:t>
      </w:r>
      <w:r>
        <w:rPr>
          <w:lang w:val="en_US" w:bidi="en_US"/>
        </w:rPr>
        <w:t xml:space="preserve">and </w:t>
      </w:r>
      <w:r>
        <w:rPr>
          <w:u w:val="single"/>
          <w:lang w:val="en_US" w:bidi="en_US"/>
        </w:rPr>
        <w:t>the faithless</w:t>
      </w:r>
      <w:r>
        <w:rPr>
          <w:lang w:val="en_US" w:bidi="en_US"/>
        </w:rPr>
        <w:t xml:space="preserve"> </w:t>
      </w:r>
      <w:r>
        <w:rPr>
          <w:lang w:val="en_US" w:bidi="en_US"/>
        </w:rPr>
        <w:t>become a ransom</w:t>
      </w:r>
      <w:r>
        <w:rPr>
          <w:lang w:val="en_US" w:bidi="en_US"/>
        </w:rPr>
        <w:t xml:space="preserve"> </w:t>
      </w:r>
      <w:r>
        <w:rPr>
          <w:b/>
          <w:lang w:val="en_US" w:bidi="en_US"/>
        </w:rPr>
        <w:t>for the upright</w:t>
      </w:r>
      <w:r>
        <w:rPr>
          <w:lang w:val="en_US" w:bidi="en_US"/>
        </w:rPr>
        <w:t>.</w:t>
      </w:r>
    </w:p>
    <w:p>
      <w:pPr/>
      <w:r>
        <w:rPr>
          <w:lang w:val="en_US" w:bidi="en_US"/>
        </w:rPr>
      </w:r>
      <w:r>
        <w:rPr>
          <w:lang w:val="en_US" w:bidi="en_US"/>
        </w:rPr>
        <w:t>The overall meaning is that wicked/faithless people suffer the punishment that they intended righteous/upright people to suffer.</w:t>
      </w:r>
    </w:p>
    <w:p>
      <w:pPr>
        <w:pStyle w:val="Heading5"/>
      </w:pPr>
      <w:r>
        <w:rPr>
          <w:lang w:val="en_US" w:bidi="en_US"/>
        </w:rPr>
        <w:t>21:18a–b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Evil people who cannot be trusted undergo the punishment that they intended people who are righteous and good to suffer.</w:t>
      </w:r>
    </w:p>
    <w:p>
      <w:pPr/>
      <w:r>
        <w:rPr>
          <w:lang w:val="en_US" w:bidi="en_US"/>
        </w:rPr>
      </w:r>
      <w:r>
        <w:rPr>
          <w:b/>
          <w:lang w:val="en_US" w:bidi="en_US"/>
        </w:rPr>
        <w:t>The wicked…the faithless:</w:t>
      </w:r>
      <w:r>
        <w:rPr>
          <w:lang w:val="en_US" w:bidi="en_US"/>
        </w:rPr>
        <w:t xml:space="preserve"> These parallel terms refer to the same group of people. The Hebrew word translated by the BSB as </w:t>
      </w:r>
      <w:r>
        <w:rPr>
          <w:i/>
          <w:lang w:val="en_US" w:bidi="en_US"/>
        </w:rPr>
        <w:t>faithless</w:t>
      </w:r>
      <w:r>
        <w:rPr>
          <w:lang w:val="en_US" w:bidi="en_US"/>
        </w:rPr>
        <w:t xml:space="preserve"> describes someone who acts treacherously or breaks an agreement. See the note on 2:22a–b, where the same parallel terms occur.</w:t>
      </w:r>
    </w:p>
    <w:p>
      <w:pPr/>
      <w:r>
        <w:rPr>
          <w:lang w:val="en_US" w:bidi="en_US"/>
        </w:rPr>
      </w:r>
      <w:r>
        <w:rPr>
          <w:b/>
          <w:lang w:val="en_US" w:bidi="en_US"/>
        </w:rPr>
        <w:t>the righteous…the upright:</w:t>
      </w:r>
      <w:r>
        <w:rPr>
          <w:lang w:val="en_US" w:bidi="en_US"/>
        </w:rPr>
        <w:t xml:space="preserve"> These parallel terms have almost the same meaning. Both refer to people who consistently obey the LORD and who do what is right. In this volume of Proverbs, the term </w:t>
      </w:r>
      <w:r>
        <w:rPr>
          <w:i/>
          <w:lang w:val="en_US" w:bidi="en_US"/>
        </w:rPr>
        <w:t>upright</w:t>
      </w:r>
      <w:r>
        <w:rPr>
          <w:lang w:val="en_US" w:bidi="en_US"/>
        </w:rPr>
        <w:t xml:space="preserve"> first occurs in 11:3a. See the note there.</w:t>
      </w:r>
    </w:p>
    <w:p>
      <w:pPr>
        <w:pStyle w:val="Heading5"/>
      </w:pPr>
      <w:r>
        <w:rPr>
          <w:lang w:val="en_US" w:bidi="en_US"/>
        </w:rPr>
        <w:t>21:18a</w:t>
      </w:r>
    </w:p>
    <w:p>
      <w:pPr/>
      <w:r>
        <w:rPr>
          <w:lang w:val="en_US" w:bidi="en_US"/>
        </w:rPr>
      </w:r>
      <w:r>
        <w:rPr>
          <w:b/>
          <w:lang w:val="en_US" w:bidi="en_US"/>
        </w:rPr>
        <w:t>The wicked become a ransom for the righteous,</w:t>
      </w:r>
    </w:p>
    <w:p>
      <w:pPr>
        <w:pStyle w:val="ListBullet"/>
        <w:spacing w:line="240" w:lineRule="auto"/>
        <w:ind w:left="720"/>
      </w:pPr>
      <w:r>
        <w:rPr>
          <w:lang w:val="en_US" w:bidi="en_US"/>
        </w:rPr>
      </w:r>
      <w:r>
        <w:rPr>
          <w:lang w:val="en_US" w:bidi="en_US"/>
        </w:rPr>
        <w:t>Evil people are punished instead of those who do what is right.</w:t>
      </w:r>
    </w:p>
    <w:p>
      <w:pPr>
        <w:pStyle w:val="ListBullet"/>
        <w:spacing w:line="240" w:lineRule="auto"/>
        <w:ind w:left="720"/>
      </w:pPr>
      <w:r>
        <w:rPr>
          <w:lang w:val="en_US" w:bidi="en_US"/>
        </w:rPr>
      </w:r>
      <w:r>
        <w:rPr>
          <w:lang w:val="en_US" w:bidi="en_US"/>
        </w:rPr>
        <w:t>The hardship/trouble that wicked people experience is the same hardship that they intended to cause righteous people.</w:t>
      </w:r>
    </w:p>
    <w:p>
      <w:pPr/>
      <w:r>
        <w:rPr>
          <w:lang w:val="en_US" w:bidi="en_US"/>
        </w:rPr>
      </w:r>
      <w:r>
        <w:rPr>
          <w:b/>
          <w:lang w:val="en_US" w:bidi="en_US"/>
        </w:rPr>
        <w:t>become a ransom:</w:t>
      </w:r>
      <w:r>
        <w:rPr>
          <w:lang w:val="en_US" w:bidi="en_US"/>
        </w:rPr>
        <w:t xml:space="preserve"> A literal </w:t>
      </w:r>
      <w:r>
        <w:rPr>
          <w:i/>
          <w:lang w:val="en_US" w:bidi="en_US"/>
        </w:rPr>
        <w:t>ransom</w:t>
      </w:r>
      <w:r>
        <w:rPr>
          <w:lang w:val="en_US" w:bidi="en_US"/>
        </w:rPr>
        <w:t xml:space="preserve"> is a payment that someone makes to free another person from a difficult situation.</w:t>
      </w:r>
      <w:r>
        <w:rPr>
          <w:lang w:val="en_US" w:bidi="en_US"/>
        </w:rPr>
        <w:t>Fox (page 687), Ross (page 1055).</w:t>
      </w:r>
      <w:r>
        <w:rPr>
          <w:lang w:val="en_US" w:bidi="en_US"/>
        </w:rPr>
        <w:t xml:space="preserve"> The word was used in that sense in 13:8a. Scholars agree that the word is not used in the sense of a literal payment here.</w:t>
      </w:r>
    </w:p>
    <w:p>
      <w:pPr/>
      <w:r>
        <w:rPr>
          <w:lang w:val="en_US" w:bidi="en_US"/>
        </w:rPr>
      </w:r>
      <w:r>
        <w:rPr>
          <w:lang w:val="en_US" w:bidi="en_US"/>
        </w:rPr>
        <w:t>The probable context of this proverb is that wicked people try to get righteous people into trouble. It may be a situation where the righteous person will be punished if he is wrongfully convicted of a crime he did not commit. But the LORD makes sure that the wicked person is punished instead. That person suffers in place of the righteous person.</w:t>
      </w:r>
      <w:r>
        <w:rPr>
          <w:lang w:val="en_US" w:bidi="en_US"/>
        </w:rPr>
        <w:t>Cohen (page 141) suggests the context of a person who would have been unjustly convicted of a crime. The concept of the wicked person suffering as a figurative “ransom” or “substitute” to pay for his intended punishment of the righteous person is also supported by Waltke, Ross, Hubbard, and Scott. See Waltke (page 182) for more details. An alternate interpretation is that when the LORD punishes a community, he sees to it that the wicked are punished and the righteous are spared. Thus, the wicked serve as a “ransom” or “substitute” for the righteous. This view is held by Fox and Murphy, but Toy finds it to be overly crude (page 405). He concludes that the idea of ransom may be a poetic way of saying that the wicked suffer and not the righteous.</w:t>
      </w:r>
      <w:r>
        <w:rPr>
          <w:lang w:val="en_US" w:bidi="en_US"/>
        </w:rPr>
        <w:t xml:space="preserve"> Another way to translate 21:18a is:</w:t>
      </w:r>
    </w:p>
    <w:p>
      <w:pPr/>
      <w:r>
        <w:rPr>
          <w:lang w:val="en_US" w:bidi="en_US"/>
        </w:rPr>
      </w:r>
      <w:r>
        <w:rPr>
          <w:lang w:val="en_US" w:bidi="en_US"/>
        </w:rPr>
        <w:t>Wicked people will suffer instead of good people (NCV)</w:t>
      </w:r>
    </w:p>
    <w:p>
      <w:pPr/>
      <w:r>
        <w:rPr>
          <w:lang w:val="en_US" w:bidi="en_US"/>
        </w:rPr>
      </w:r>
      <w:r>
        <w:rPr>
          <w:lang w:val="en_US" w:bidi="en_US"/>
        </w:rPr>
        <w:t>The wicked are punished in place of the godly (NLT)</w:t>
      </w:r>
    </w:p>
    <w:p>
      <w:pPr/>
      <w:r>
        <w:rPr>
          <w:lang w:val="en_US" w:bidi="en_US"/>
        </w:rPr>
      </w:r>
      <w:r>
        <w:rPr>
          <w:lang w:val="en_US" w:bidi="en_US"/>
        </w:rPr>
        <w:t>Be careful not to imply that righteous people have done something to deserve punishment.</w:t>
      </w:r>
    </w:p>
    <w:p>
      <w:pPr>
        <w:pStyle w:val="Heading6"/>
      </w:pPr>
      <w:r>
        <w:rPr>
          <w:b/>
          <w:lang w:val="en_US" w:bidi="en_US"/>
        </w:rPr>
        <w:t>General Comment on 21:18a–b</w:t>
      </w:r>
    </w:p>
    <w:p>
      <w:pPr/>
      <w:r>
        <w:rPr>
          <w:lang w:val="en_US" w:bidi="en_US"/>
        </w:rPr>
      </w:r>
      <w:r>
        <w:rPr>
          <w:lang w:val="en_US" w:bidi="en_US"/>
        </w:rPr>
        <w:t>In some languages, it may be more natural to reorder and/or combine the parallel parts. For example:</w:t>
      </w:r>
    </w:p>
    <w:p>
      <w:pPr/>
      <w:r>
        <w:rPr>
          <w:lang w:val="en_US" w:bidi="en_US"/>
        </w:rPr>
      </w:r>
      <w:r>
        <w:rPr>
          <w:lang w:val="en_US" w:bidi="en_US"/>
        </w:rPr>
        <w:t>The wicked bring on themselves the suffering they try to cause good people. (GNT)</w:t>
      </w:r>
    </w:p>
    <w:p>
      <w:pPr>
        <w:pStyle w:val="Heading5"/>
      </w:pPr>
      <w:r>
        <w:rPr>
          <w:lang w:val="en_US" w:bidi="en_US"/>
        </w:rPr>
        <w:t>21:18b</w:t>
      </w:r>
    </w:p>
    <w:p>
      <w:pPr/>
      <w:r>
        <w:rPr>
          <w:lang w:val="en_US" w:bidi="en_US"/>
        </w:rPr>
      </w:r>
      <w:r>
        <w:rPr>
          <w:b/>
          <w:lang w:val="en_US" w:bidi="en_US"/>
        </w:rPr>
        <w:t>and the faithless for the upright.</w:t>
      </w:r>
    </w:p>
    <w:p>
      <w:pPr>
        <w:pStyle w:val="ListBullet"/>
        <w:spacing w:line="240" w:lineRule="auto"/>
        <w:ind w:left="720"/>
      </w:pPr>
      <w:r>
        <w:rPr>
          <w:lang w:val="en_US" w:bidi="en_US"/>
        </w:rPr>
      </w:r>
      <w:r>
        <w:rPr>
          <w:lang w:val="en_US" w:bidi="en_US"/>
        </w:rPr>
        <w:t xml:space="preserve">People who are not trustworthy </w:t>
      </w:r>
      <w:r>
        <w:rPr>
          <w:lang w:val="en_US" w:bidi="en_US"/>
        </w:rPr>
        <w:t>suffer</w:t>
      </w:r>
      <w:r>
        <w:rPr>
          <w:lang w:val="en_US" w:bidi="en_US"/>
        </w:rPr>
        <w:t xml:space="preserve"> in place of those who are good and honest.</w:t>
      </w:r>
    </w:p>
    <w:p>
      <w:pPr>
        <w:pStyle w:val="ListBullet"/>
        <w:spacing w:line="240" w:lineRule="auto"/>
        <w:ind w:left="720"/>
      </w:pPr>
      <w:r>
        <w:rPr>
          <w:lang w:val="en_US" w:bidi="en_US"/>
        </w:rPr>
      </w:r>
      <w:r>
        <w:rPr>
          <w:lang w:val="en_US" w:bidi="en_US"/>
        </w:rPr>
        <w:t xml:space="preserve">Yes, people who obey Yahweh </w:t>
      </w:r>
      <w:r>
        <w:rPr>
          <w:lang w:val="en_US" w:bidi="en_US"/>
        </w:rPr>
        <w:t>are spared from punishment when</w:t>
      </w:r>
      <w:r>
        <w:rPr>
          <w:lang w:val="en_US" w:bidi="en_US"/>
        </w:rPr>
        <w:t xml:space="preserve"> treacherous people </w:t>
      </w:r>
      <w:r>
        <w:rPr>
          <w:lang w:val="en_US" w:bidi="en_US"/>
        </w:rPr>
        <w:t>are correctly/justly punished</w:t>
      </w:r>
      <w:r>
        <w:rPr>
          <w:lang w:val="en_US" w:bidi="en_US"/>
        </w:rPr>
        <w:t xml:space="preserve"> instead.</w:t>
      </w:r>
      <w:r>
        <w:rPr>
          <w:lang w:val="en_US" w:bidi="en_US"/>
        </w:rPr>
      </w:r>
      <w:r>
        <w:rPr>
          <w:lang w:val="en_US" w:bidi="en_US"/>
        </w:rPr>
      </w:r>
    </w:p>
    <w:p>
      <w:pPr/>
      <w:r>
        <w:rPr>
          <w:lang w:val="en_US" w:bidi="en_US"/>
        </w:rPr>
      </w:r>
    </w:p>
    <w:p>
      <w:pPr>
        <w:pStyle w:val="Heading2"/>
      </w:pPr>
      <w:r>
        <w:rPr>
          <w:lang w:val="en_US" w:bidi="en_US"/>
        </w:rPr>
        <w:t>Proverbs 21:19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21:19</w:t>
      </w:r>
    </w:p>
    <w:p>
      <w:pPr/>
      <w:r>
        <w:rPr>
          <w:lang w:val="en_US" w:bidi="en_US"/>
        </w:rPr>
      </w:r>
      <w:r>
        <w:rPr>
          <w:lang w:val="en_US" w:bidi="en_US"/>
        </w:rPr>
        <w:t>This is another “better than” proverb. It is very similar in both form and meaning to 21:9.</w:t>
      </w:r>
    </w:p>
    <w:p>
      <w:pPr/>
      <w:r>
        <w:rPr>
          <w:lang w:val="en_US" w:bidi="en_US"/>
        </w:rPr>
      </w:r>
      <w:r>
        <w:rPr>
          <w:vertAlign w:val="superscript"/>
          <w:lang w:val="en_US" w:bidi="en_US"/>
        </w:rPr>
        <w:t>19a</w:t>
      </w:r>
      <w:r>
        <w:rPr>
          <w:lang w:val="en_US" w:bidi="en_US"/>
        </w:rPr>
        <w:t>Better to live in the desert</w:t>
      </w:r>
    </w:p>
    <w:p>
      <w:pPr/>
      <w:r>
        <w:rPr>
          <w:lang w:val="en_US" w:bidi="en_US"/>
        </w:rPr>
      </w:r>
      <w:r>
        <w:rPr>
          <w:vertAlign w:val="superscript"/>
          <w:lang w:val="en_US" w:bidi="en_US"/>
        </w:rPr>
        <w:t>19b</w:t>
      </w:r>
      <w:r>
        <w:rPr>
          <w:lang w:val="en_US" w:bidi="en_US"/>
        </w:rPr>
        <w:t>than with a contentious and ill-tempered wife.</w:t>
      </w:r>
    </w:p>
    <w:p>
      <w:pPr/>
      <w:r>
        <w:rPr>
          <w:lang w:val="en_US" w:bidi="en_US"/>
        </w:rPr>
      </w:r>
      <w:r>
        <w:rPr>
          <w:lang w:val="en_US" w:bidi="en_US"/>
        </w:rPr>
        <w:t>Some of the implied contrasts are:</w:t>
      </w:r>
    </w:p>
    <w:p>
      <w:pPr/>
      <w:r>
        <w:rPr>
          <w:lang w:val="en_US" w:bidi="en_US"/>
        </w:rPr>
      </w:r>
      <w:r>
        <w:rPr>
          <w:vertAlign w:val="superscript"/>
          <w:lang w:val="en_US" w:bidi="en_US"/>
        </w:rPr>
        <w:t>19a</w:t>
      </w:r>
      <w:r>
        <w:rPr>
          <w:lang w:val="en_US" w:bidi="en_US"/>
        </w:rPr>
        <w:t xml:space="preserve">It is better to live </w:t>
      </w:r>
      <w:r>
        <w:rPr>
          <w:lang w:val="en_US" w:bidi="en_US"/>
        </w:rPr>
        <w:t>alone</w:t>
      </w:r>
      <w:r>
        <w:rPr>
          <w:lang w:val="en_US" w:bidi="en_US"/>
        </w:rPr>
        <w:t xml:space="preserve"> in a </w:t>
      </w:r>
      <w:r>
        <w:rPr>
          <w:lang w:val="en_US" w:bidi="en_US"/>
        </w:rPr>
        <w:t>harsh and isolated</w:t>
      </w:r>
      <w:r>
        <w:rPr>
          <w:lang w:val="en_US" w:bidi="en_US"/>
        </w:rPr>
        <w:t xml:space="preserve"> desert</w:t>
      </w:r>
    </w:p>
    <w:p>
      <w:pPr/>
      <w:r>
        <w:rPr>
          <w:lang w:val="en_US" w:bidi="en_US"/>
        </w:rPr>
      </w:r>
      <w:r>
        <w:rPr>
          <w:vertAlign w:val="superscript"/>
          <w:lang w:val="en_US" w:bidi="en_US"/>
        </w:rPr>
        <w:t>19b</w:t>
      </w:r>
      <w:r>
        <w:rPr>
          <w:lang w:val="en_US" w:bidi="en_US"/>
        </w:rPr>
        <w:t xml:space="preserve">than to live </w:t>
      </w:r>
      <w:r>
        <w:rPr>
          <w:lang w:val="en_US" w:bidi="en_US"/>
        </w:rPr>
        <w:t>in a comfortable house</w:t>
      </w:r>
      <w:r>
        <w:rPr>
          <w:lang w:val="en_US" w:bidi="en_US"/>
        </w:rPr>
        <w:t xml:space="preserve"> with a contentious and ill-tempered wife.</w:t>
      </w:r>
    </w:p>
    <w:p>
      <w:pPr/>
      <w:r>
        <w:rPr>
          <w:lang w:val="en_US" w:bidi="en_US"/>
        </w:rPr>
      </w:r>
      <w:r>
        <w:rPr>
          <w:lang w:val="en_US" w:bidi="en_US"/>
        </w:rPr>
        <w:t>There are two minor differences between 21:9 and this proverb:</w:t>
      </w:r>
    </w:p>
    <w:p>
      <w:pPr>
        <w:pStyle w:val="ListNumber"/>
        <w:numPr>
          <w:ilvl w:val="0"/>
          <w:numId w:val="252"/>
        </w:numPr>
        <w:spacing w:line="240" w:lineRule="auto"/>
        <w:ind w:left="720"/>
      </w:pPr>
      <w:r>
        <w:rPr>
          <w:lang w:val="en_US" w:bidi="en_US"/>
        </w:rPr>
      </w:r>
      <w:r>
        <w:rPr>
          <w:lang w:val="en_US" w:bidi="en_US"/>
        </w:rPr>
        <w:t>In this first line, this proverb has “a desert” instead of “a corner of the roof.”</w:t>
      </w:r>
    </w:p>
    <w:p>
      <w:pPr>
        <w:pStyle w:val="ListNumber"/>
        <w:spacing w:line="240" w:lineRule="auto"/>
        <w:ind w:left="720"/>
      </w:pPr>
      <w:r>
        <w:rPr>
          <w:lang w:val="en_US" w:bidi="en_US"/>
        </w:rPr>
      </w:r>
      <w:r>
        <w:rPr>
          <w:lang w:val="en_US" w:bidi="en_US"/>
        </w:rPr>
        <w:t>In the second line, it has “with a contentious and ill-tempered wife” instead of “share a house with a quarrelsome wife.”</w:t>
      </w:r>
    </w:p>
    <w:p>
      <w:pPr/>
      <w:r>
        <w:rPr>
          <w:lang w:val="en_US" w:bidi="en_US"/>
        </w:rPr>
      </w:r>
      <w:r>
        <w:rPr>
          <w:lang w:val="en_US" w:bidi="en_US"/>
        </w:rPr>
        <w:t>See the notes at 21:9 for more information on this type of “better than” proverb.</w:t>
      </w:r>
    </w:p>
    <w:p>
      <w:pPr>
        <w:pStyle w:val="Heading5"/>
      </w:pPr>
      <w:r>
        <w:rPr>
          <w:lang w:val="en_US" w:bidi="en_US"/>
        </w:rPr>
        <w:t>21:19a</w:t>
      </w:r>
    </w:p>
    <w:p>
      <w:pPr/>
      <w:r>
        <w:rPr>
          <w:lang w:val="en_US" w:bidi="en_US"/>
        </w:rPr>
      </w:r>
      <w:r>
        <w:rPr>
          <w:b/>
          <w:lang w:val="en_US" w:bidi="en_US"/>
        </w:rPr>
        <w:t>Better to live in the desert</w:t>
      </w:r>
    </w:p>
    <w:p>
      <w:pPr>
        <w:pStyle w:val="ListBullet"/>
        <w:spacing w:line="240" w:lineRule="auto"/>
        <w:ind w:left="720"/>
      </w:pPr>
      <w:r>
        <w:rPr>
          <w:lang w:val="en_US" w:bidi="en_US"/>
        </w:rPr>
      </w:r>
      <w:r>
        <w:rPr>
          <w:lang w:val="en_US" w:bidi="en_US"/>
        </w:rPr>
        <w:t>For a person</w:t>
      </w:r>
      <w:r>
        <w:rPr>
          <w:lang w:val="en_US" w:bidi="en_US"/>
        </w:rPr>
        <w:t xml:space="preserve"> to live </w:t>
      </w:r>
      <w:r>
        <w:rPr>
          <w:lang w:val="en_US" w:bidi="en_US"/>
        </w:rPr>
        <w:t>alone</w:t>
      </w:r>
      <w:r>
        <w:rPr>
          <w:lang w:val="en_US" w:bidi="en_US"/>
        </w:rPr>
        <w:t xml:space="preserve"> in a desert/wilderness is better</w:t>
      </w:r>
    </w:p>
    <w:p>
      <w:pPr>
        <w:pStyle w:val="ListBullet"/>
        <w:spacing w:line="240" w:lineRule="auto"/>
        <w:ind w:left="720"/>
      </w:pPr>
      <w:r>
        <w:rPr>
          <w:lang w:val="en_US" w:bidi="en_US"/>
        </w:rPr>
      </w:r>
      <w:r>
        <w:rPr>
          <w:lang w:val="en_US" w:bidi="en_US"/>
        </w:rPr>
        <w:t xml:space="preserve">It is better to live in an isolated pastureland </w:t>
      </w:r>
      <w:r>
        <w:rPr>
          <w:lang w:val="en_US" w:bidi="en_US"/>
        </w:rPr>
        <w:t>with no neighbors</w:t>
      </w:r>
    </w:p>
    <w:p>
      <w:pPr/>
      <w:r>
        <w:rPr>
          <w:lang w:val="en_US" w:bidi="en_US"/>
        </w:rPr>
      </w:r>
      <w:r>
        <w:rPr>
          <w:b/>
          <w:lang w:val="en_US" w:bidi="en_US"/>
        </w:rPr>
        <w:t>Better to live in the desert:</w:t>
      </w:r>
      <w:r>
        <w:rPr>
          <w:lang w:val="en_US" w:bidi="en_US"/>
        </w:rPr>
        <w:t xml:space="preserve"> The word that the BSB translates as </w:t>
      </w:r>
      <w:r>
        <w:rPr>
          <w:i/>
          <w:lang w:val="en_US" w:bidi="en_US"/>
        </w:rPr>
        <w:t>desert</w:t>
      </w:r>
      <w:r>
        <w:rPr>
          <w:lang w:val="en_US" w:bidi="en_US"/>
        </w:rPr>
        <w:t xml:space="preserve"> refers to an area where few or no people lived. In Israel, it could be used as pastureland for animals. Some languages have a special word to refer to such areas, such as “the bush” (Africa) or “steppes” (Asia). Some other ways to translate this word are:</w:t>
      </w:r>
    </w:p>
    <w:p>
      <w:pPr/>
      <w:r>
        <w:rPr>
          <w:lang w:val="en_US" w:bidi="en_US"/>
        </w:rPr>
      </w:r>
      <w:r>
        <w:rPr>
          <w:lang w:val="en_US" w:bidi="en_US"/>
        </w:rPr>
        <w:t>land with few people</w:t>
      </w:r>
    </w:p>
    <w:p>
      <w:pPr/>
      <w:r>
        <w:rPr>
          <w:lang w:val="en_US" w:bidi="en_US"/>
        </w:rPr>
      </w:r>
      <w:r>
        <w:rPr>
          <w:lang w:val="en_US" w:bidi="en_US"/>
        </w:rPr>
        <w:t>place with no inhabitants</w:t>
      </w:r>
    </w:p>
    <w:p>
      <w:pPr/>
      <w:r>
        <w:rPr>
          <w:lang w:val="en_US" w:bidi="en_US"/>
        </w:rPr>
      </w:r>
      <w:r>
        <w:rPr>
          <w:lang w:val="en_US" w:bidi="en_US"/>
        </w:rPr>
        <w:t>wild, open area</w:t>
      </w:r>
    </w:p>
    <w:p>
      <w:pPr/>
      <w:r>
        <w:rPr>
          <w:lang w:val="en_US" w:bidi="en_US"/>
        </w:rPr>
      </w:r>
      <w:r>
        <w:rPr>
          <w:lang w:val="en_US" w:bidi="en_US"/>
        </w:rPr>
        <w:t xml:space="preserve">Here the main implications of the word </w:t>
      </w:r>
      <w:r>
        <w:rPr>
          <w:i/>
          <w:lang w:val="en_US" w:bidi="en_US"/>
        </w:rPr>
        <w:t>desert</w:t>
      </w:r>
      <w:r>
        <w:rPr>
          <w:lang w:val="en_US" w:bidi="en_US"/>
        </w:rPr>
        <w:t xml:space="preserve"> are that it is isolated and lonely. It is also difficult to live there.</w:t>
      </w:r>
    </w:p>
    <w:p>
      <w:pPr>
        <w:pStyle w:val="Heading5"/>
      </w:pPr>
      <w:r>
        <w:rPr>
          <w:lang w:val="en_US" w:bidi="en_US"/>
        </w:rPr>
        <w:t>21:19b</w:t>
      </w:r>
    </w:p>
    <w:p>
      <w:pPr/>
      <w:r>
        <w:rPr>
          <w:lang w:val="en_US" w:bidi="en_US"/>
        </w:rPr>
      </w:r>
      <w:r>
        <w:rPr>
          <w:b/>
          <w:lang w:val="en_US" w:bidi="en_US"/>
        </w:rPr>
        <w:t>than with a contentious and ill-tempered wife.</w:t>
      </w:r>
    </w:p>
    <w:p>
      <w:pPr>
        <w:pStyle w:val="ListBullet"/>
        <w:spacing w:line="240" w:lineRule="auto"/>
        <w:ind w:left="720"/>
      </w:pPr>
      <w:r>
        <w:rPr>
          <w:lang w:val="en_US" w:bidi="en_US"/>
        </w:rPr>
      </w:r>
      <w:r>
        <w:rPr>
          <w:lang w:val="en_US" w:bidi="en_US"/>
        </w:rPr>
        <w:t xml:space="preserve">than </w:t>
      </w:r>
      <w:r>
        <w:rPr>
          <w:lang w:val="en_US" w:bidi="en_US"/>
        </w:rPr>
        <w:t>to live</w:t>
      </w:r>
      <w:r>
        <w:rPr>
          <w:lang w:val="en_US" w:bidi="en_US"/>
        </w:rPr>
        <w:t xml:space="preserve"> with a wife who is quarrelsome/nagging and is easily angered/provoked.</w:t>
      </w:r>
    </w:p>
    <w:p>
      <w:pPr>
        <w:pStyle w:val="ListBullet"/>
        <w:spacing w:line="240" w:lineRule="auto"/>
        <w:ind w:left="720"/>
      </w:pPr>
      <w:r>
        <w:rPr>
          <w:lang w:val="en_US" w:bidi="en_US"/>
        </w:rPr>
      </w:r>
      <w:r>
        <w:rPr>
          <w:lang w:val="en_US" w:bidi="en_US"/>
        </w:rPr>
        <w:t xml:space="preserve">than </w:t>
      </w:r>
      <w:r>
        <w:rPr>
          <w:lang w:val="en_US" w:bidi="en_US"/>
        </w:rPr>
        <w:t>to live in a nice house</w:t>
      </w:r>
      <w:r>
        <w:rPr>
          <w:lang w:val="en_US" w:bidi="en_US"/>
        </w:rPr>
        <w:t xml:space="preserve"> with a wife who always argues/quarrels and complains/grumbles.</w:t>
      </w:r>
    </w:p>
    <w:p>
      <w:pPr/>
      <w:r>
        <w:rPr>
          <w:lang w:val="en_US" w:bidi="en_US"/>
        </w:rPr>
      </w:r>
      <w:r>
        <w:rPr>
          <w:b/>
          <w:lang w:val="en_US" w:bidi="en_US"/>
        </w:rPr>
        <w:t>than with a contentious and ill-tempered wife:</w:t>
      </w:r>
      <w:r>
        <w:rPr>
          <w:lang w:val="en_US" w:bidi="en_US"/>
        </w:rPr>
        <w:t xml:space="preserve"> The word </w:t>
      </w:r>
      <w:r>
        <w:rPr>
          <w:i/>
          <w:lang w:val="en_US" w:bidi="en_US"/>
        </w:rPr>
        <w:t>contentious</w:t>
      </w:r>
      <w:r>
        <w:rPr>
          <w:lang w:val="en_US" w:bidi="en_US"/>
        </w:rPr>
        <w:t xml:space="preserve"> is the same word that is used in 21:9b. See the note and translation suggestions there. The word that the BSB translates as </w:t>
      </w:r>
      <w:r>
        <w:rPr>
          <w:i/>
          <w:lang w:val="en_US" w:bidi="en_US"/>
        </w:rPr>
        <w:t>ill-tempered</w:t>
      </w:r>
      <w:r>
        <w:rPr>
          <w:lang w:val="en_US" w:bidi="en_US"/>
        </w:rPr>
        <w:t xml:space="preserve"> refers here to a wife who is easily angered and irritated. As a result, she constantly complains to her husband. Some other ways to translate this term are:</w:t>
      </w:r>
    </w:p>
    <w:p>
      <w:pPr/>
      <w:r>
        <w:rPr>
          <w:lang w:val="en_US" w:bidi="en_US"/>
        </w:rPr>
      </w:r>
      <w:r>
        <w:rPr>
          <w:lang w:val="en_US" w:bidi="en_US"/>
        </w:rPr>
        <w:t>irritable (NJB)</w:t>
      </w:r>
    </w:p>
    <w:p>
      <w:pPr/>
      <w:r>
        <w:rPr>
          <w:lang w:val="en_US" w:bidi="en_US"/>
        </w:rPr>
      </w:r>
      <w:r>
        <w:rPr>
          <w:lang w:val="en_US" w:bidi="en_US"/>
        </w:rPr>
        <w:t>easily provoked (NET)</w:t>
      </w:r>
    </w:p>
    <w:p>
      <w:pPr/>
      <w:r>
        <w:rPr>
          <w:lang w:val="en_US" w:bidi="en_US"/>
        </w:rPr>
      </w:r>
      <w:r>
        <w:rPr>
          <w:lang w:val="en_US" w:bidi="en_US"/>
        </w:rPr>
        <w:t>complaining (GNT)</w:t>
      </w:r>
      <w:r>
        <w:rPr>
          <w:lang w:val="en_US" w:bidi="en_US"/>
        </w:rPr>
      </w:r>
      <w:r>
        <w:rPr>
          <w:lang w:val="en_US" w:bidi="en_US"/>
        </w:rPr>
      </w:r>
    </w:p>
    <w:p>
      <w:pPr/>
      <w:r>
        <w:rPr>
          <w:lang w:val="en_US" w:bidi="en_US"/>
        </w:rPr>
      </w:r>
    </w:p>
    <w:p>
      <w:pPr>
        <w:pStyle w:val="Heading2"/>
      </w:pPr>
      <w:r>
        <w:rPr>
          <w:lang w:val="en_US" w:bidi="en_US"/>
        </w:rPr>
        <w:t>Proverbs 21:20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21:20</w:t>
      </w:r>
    </w:p>
    <w:p>
      <w:pPr/>
      <w:r>
        <w:rPr>
          <w:lang w:val="en_US" w:bidi="en_US"/>
        </w:rPr>
      </w:r>
      <w:r>
        <w:rPr>
          <w:lang w:val="en_US" w:bidi="en_US"/>
        </w:rPr>
        <w:t>The two lines of this proverb contrast in meaning, but the contrast is not exact.</w:t>
      </w:r>
    </w:p>
    <w:p>
      <w:pPr/>
      <w:r>
        <w:rPr>
          <w:lang w:val="en_US" w:bidi="en_US"/>
        </w:rPr>
      </w:r>
      <w:r>
        <w:rPr>
          <w:vertAlign w:val="superscript"/>
          <w:lang w:val="en_US" w:bidi="en_US"/>
        </w:rPr>
        <w:t>20a</w:t>
      </w:r>
      <w:r>
        <w:rPr>
          <w:lang w:val="en_US" w:bidi="en_US"/>
        </w:rPr>
        <w:t xml:space="preserve"> </w:t>
      </w:r>
      <w:r>
        <w:rPr>
          <w:u w:val="single"/>
          <w:lang w:val="en_US" w:bidi="en_US"/>
        </w:rPr>
        <w:t>Precious treasures and oil</w:t>
      </w:r>
      <w:r>
        <w:rPr>
          <w:lang w:val="en_US" w:bidi="en_US"/>
        </w:rPr>
        <w:t xml:space="preserve"> are in </w:t>
      </w:r>
      <w:r>
        <w:rPr>
          <w:b/>
          <w:lang w:val="en_US" w:bidi="en_US"/>
        </w:rPr>
        <w:t>the dwelling of the wise</w:t>
      </w:r>
      <w:r>
        <w:rPr>
          <w:lang w:val="en_US" w:bidi="en_US"/>
        </w:rPr>
        <w:t>,</w:t>
      </w:r>
    </w:p>
    <w:p>
      <w:pPr/>
      <w:r>
        <w:rPr>
          <w:lang w:val="en_US" w:bidi="en_US"/>
        </w:rPr>
      </w:r>
      <w:r>
        <w:rPr>
          <w:vertAlign w:val="superscript"/>
          <w:lang w:val="en_US" w:bidi="en_US"/>
        </w:rPr>
        <w:t>20b</w:t>
      </w:r>
      <w:r>
        <w:rPr>
          <w:lang w:val="en_US" w:bidi="en_US"/>
        </w:rPr>
        <w:t xml:space="preserve">but </w:t>
      </w:r>
      <w:r>
        <w:rPr>
          <w:u w:val="single"/>
          <w:lang w:val="en_US" w:bidi="en_US"/>
        </w:rPr>
        <w:t>a foolish man</w:t>
      </w:r>
      <w:r>
        <w:rPr>
          <w:lang w:val="en_US" w:bidi="en_US"/>
        </w:rPr>
        <w:t xml:space="preserve"> </w:t>
      </w:r>
      <w:r>
        <w:rPr>
          <w:b/>
          <w:lang w:val="en_US" w:bidi="en_US"/>
        </w:rPr>
        <w:t>consumes them</w:t>
      </w:r>
      <w:r>
        <w:rPr>
          <w:lang w:val="en_US" w:bidi="en_US"/>
        </w:rPr>
        <w:t>.</w:t>
      </w:r>
    </w:p>
    <w:p>
      <w:pPr/>
      <w:r>
        <w:rPr>
          <w:lang w:val="en_US" w:bidi="en_US"/>
        </w:rPr>
      </w:r>
      <w:r>
        <w:rPr>
          <w:lang w:val="en_US" w:bidi="en_US"/>
        </w:rPr>
        <w:t>The explicit contrast is that a wise person has valuable things stored in his house. But a foolish person wastefully uses what he has.</w:t>
      </w:r>
    </w:p>
    <w:p>
      <w:pPr/>
      <w:r>
        <w:rPr>
          <w:lang w:val="en_US" w:bidi="en_US"/>
        </w:rPr>
      </w:r>
      <w:r>
        <w:rPr>
          <w:lang w:val="en_US" w:bidi="en_US"/>
        </w:rPr>
        <w:t>The implied contrast is that a wise person is careful and frugal with his possessions. So he is able to accumulate wealth. A foolish person is wasteful, not frugal. So he has nothing to store in his house.</w:t>
      </w:r>
    </w:p>
    <w:p>
      <w:pPr>
        <w:pStyle w:val="Heading5"/>
      </w:pPr>
      <w:r>
        <w:rPr>
          <w:lang w:val="en_US" w:bidi="en_US"/>
        </w:rPr>
        <w:t>21:20a</w:t>
      </w:r>
    </w:p>
    <w:p>
      <w:pPr/>
      <w:r>
        <w:rPr>
          <w:lang w:val="en_US" w:bidi="en_US"/>
        </w:rPr>
      </w:r>
      <w:r>
        <w:rPr>
          <w:b/>
          <w:lang w:val="en_US" w:bidi="en_US"/>
        </w:rPr>
        <w:t>Precious treasures and oil are in the dwelling of the wise,</w:t>
      </w:r>
    </w:p>
    <w:p>
      <w:pPr>
        <w:pStyle w:val="ListBullet"/>
        <w:spacing w:line="240" w:lineRule="auto"/>
        <w:ind w:left="720"/>
      </w:pPr>
      <w:r>
        <w:rPr>
          <w:lang w:val="en_US" w:bidi="en_US"/>
        </w:rPr>
      </w:r>
      <w:r>
        <w:rPr>
          <w:lang w:val="en_US" w:bidi="en_US"/>
        </w:rPr>
        <w:t>In the house of a wise person there are always valuable possessions and good foods,</w:t>
      </w:r>
    </w:p>
    <w:p>
      <w:pPr>
        <w:pStyle w:val="ListBullet"/>
        <w:spacing w:line="240" w:lineRule="auto"/>
        <w:ind w:left="720"/>
      </w:pPr>
      <w:r>
        <w:rPr>
          <w:lang w:val="en_US" w:bidi="en_US"/>
        </w:rPr>
      </w:r>
      <w:r>
        <w:rPr>
          <w:lang w:val="en_US" w:bidi="en_US"/>
        </w:rPr>
        <w:t>Wise people have useful/valuable and expensive things stored in their homes.</w:t>
      </w:r>
    </w:p>
    <w:p>
      <w:pPr/>
      <w:r>
        <w:rPr>
          <w:lang w:val="en_US" w:bidi="en_US"/>
        </w:rPr>
      </w:r>
      <w:r>
        <w:rPr>
          <w:b/>
          <w:lang w:val="en_US" w:bidi="en_US"/>
        </w:rPr>
        <w:t>Precious treasures and oil are in the dwelling of the wise:</w:t>
      </w:r>
      <w:r>
        <w:rPr>
          <w:lang w:val="en_US" w:bidi="en_US"/>
        </w:rPr>
        <w:t xml:space="preserve"> In Hebrew, this clause is literally “desirable treasure and oil (are) in the house of a wise (person).”</w:t>
      </w:r>
      <w:r>
        <w:rPr>
          <w:lang w:val="en_US" w:bidi="en_US"/>
        </w:rPr>
        <w:t>BART interlinear, except that “house” has been substituted for “habitation.”</w:t>
      </w:r>
      <w:r>
        <w:rPr>
          <w:lang w:val="en_US" w:bidi="en_US"/>
        </w:rPr>
        <w:t xml:space="preserve"> There is a textual issue here with the phrase “desirable treasure and oil”:</w:t>
      </w:r>
    </w:p>
    <w:p>
      <w:pPr>
        <w:pStyle w:val="ListNumber"/>
        <w:numPr>
          <w:ilvl w:val="0"/>
          <w:numId w:val="253"/>
        </w:numPr>
        <w:spacing w:line="240" w:lineRule="auto"/>
        <w:ind w:left="720"/>
      </w:pPr>
      <w:r>
        <w:rPr>
          <w:lang w:val="en_US" w:bidi="en_US"/>
        </w:rPr>
      </w:r>
      <w:r>
        <w:rPr>
          <w:lang w:val="en_US" w:bidi="en_US"/>
        </w:rPr>
        <w:t>The Masoretic Text has “</w:t>
      </w:r>
      <w:r>
        <w:rPr>
          <w:u w:val="single"/>
          <w:lang w:val="en_US" w:bidi="en_US"/>
        </w:rPr>
        <w:t>desirable treasure and oil</w:t>
      </w:r>
      <w:r>
        <w:rPr>
          <w:lang w:val="en_US" w:bidi="en_US"/>
        </w:rPr>
        <w:t>.” For example:</w:t>
      </w:r>
      <w:r>
        <w:rPr>
          <w:lang w:val="en_US" w:bidi="en_US"/>
        </w:rPr>
        <w:t xml:space="preserve">Precious treasure and oil (ESV) </w:t>
      </w:r>
      <w:r>
        <w:rPr>
          <w:i/>
          <w:lang w:val="en_US" w:bidi="en_US"/>
        </w:rPr>
        <w:t>(BSB, ESV, GW, KJV, NASB, NCV, NET, NIV, NJB, NJPS, NLT, REB, GNT)</w:t>
      </w:r>
    </w:p>
    <w:p>
      <w:pPr>
        <w:pStyle w:val="ListNumber"/>
        <w:spacing w:line="240" w:lineRule="auto"/>
        <w:ind w:left="720"/>
      </w:pPr>
      <w:r>
        <w:rPr>
          <w:lang w:val="en_US" w:bidi="en_US"/>
        </w:rPr>
      </w:r>
      <w:r>
        <w:rPr>
          <w:lang w:val="en_US" w:bidi="en_US"/>
        </w:rPr>
        <w:t>The LXX has “</w:t>
      </w:r>
      <w:r>
        <w:rPr>
          <w:u w:val="single"/>
          <w:lang w:val="en_US" w:bidi="en_US"/>
        </w:rPr>
        <w:t>desirable treasure remains</w:t>
      </w:r>
      <w:r>
        <w:rPr>
          <w:lang w:val="en_US" w:bidi="en_US"/>
        </w:rPr>
        <w:t>.” For example:</w:t>
      </w:r>
      <w:r>
        <w:rPr>
          <w:lang w:val="en_US" w:bidi="en_US"/>
        </w:rPr>
        <w:t xml:space="preserve">Precious treasure remains (NRSV) </w:t>
      </w:r>
      <w:r>
        <w:rPr>
          <w:i/>
          <w:lang w:val="en_US" w:bidi="en_US"/>
        </w:rPr>
        <w:t>(CEV, NAB, NRSV)</w:t>
      </w:r>
      <w:r>
        <w:rPr>
          <w:lang w:val="en_US" w:bidi="en_US"/>
        </w:rPr>
        <w:t xml:space="preserve"> </w:t>
      </w:r>
      <w:r>
        <w:rPr>
          <w:i/>
          <w:lang w:val="en_US" w:bidi="en_US"/>
        </w:rPr>
        <w:t>It is recommended that you follow option (1), along with most versions and scholars.</w:t>
      </w:r>
      <w:r>
        <w:rPr>
          <w:i/>
          <w:lang w:val="en_US" w:bidi="en_US"/>
        </w:rPr>
        <w:t>The main difficulty with the MT is that “oil” doesn’t seem to fit with “desirable treasure.” Two explanations are:• Oil is a specific indication of wealth or luxury (Longman, page 396; Murphy, page 157).• Gold and similar valuables represent one category of wealth. Oil represents valuable supplies in the kitchen or supply room (Delitzsch, page 316).In addition, the LXX does not correspond with the rest of the clause. It has “Precious treasures rest on the mouth of the sage.” See McKane (page 552).</w:t>
      </w:r>
    </w:p>
    <w:p>
      <w:pPr/>
      <w:r>
        <w:rPr>
          <w:lang w:val="en_US" w:bidi="en_US"/>
        </w:rPr>
      </w:r>
      <w:r>
        <w:rPr>
          <w:b/>
          <w:lang w:val="en_US" w:bidi="en_US"/>
        </w:rPr>
        <w:t>Precious treasures:</w:t>
      </w:r>
      <w:r>
        <w:rPr>
          <w:lang w:val="en_US" w:bidi="en_US"/>
        </w:rPr>
        <w:t xml:space="preserve"> In Hebrew, this phrase is literally “desirable treasure.” The word “desirable” is a form of the Hebrew verb that means “to desire, delight in.”</w:t>
      </w:r>
      <w:r>
        <w:rPr>
          <w:lang w:val="en_US" w:bidi="en_US"/>
        </w:rPr>
        <w:t>TWOT (#673).</w:t>
      </w:r>
      <w:r>
        <w:rPr>
          <w:lang w:val="en_US" w:bidi="en_US"/>
        </w:rPr>
        <w:t xml:space="preserve"> In this context, it means “costly” or “valuable.”</w:t>
      </w:r>
      <w:r>
        <w:rPr>
          <w:lang w:val="en_US" w:bidi="en_US"/>
        </w:rPr>
        <w:t>BDB (#2530).</w:t>
      </w:r>
      <w:r>
        <w:rPr>
          <w:lang w:val="en_US" w:bidi="en_US"/>
        </w:rPr>
        <w:t xml:space="preserve"> The word “treasure” “refers to both a storeroom and its contents.”</w:t>
      </w:r>
      <w:r>
        <w:rPr>
          <w:lang w:val="en_US" w:bidi="en_US"/>
        </w:rPr>
        <w:t>Fox (page 688).</w:t>
      </w:r>
    </w:p>
    <w:p>
      <w:pPr/>
      <w:r>
        <w:rPr>
          <w:lang w:val="en_US" w:bidi="en_US"/>
        </w:rPr>
      </w:r>
      <w:r>
        <w:rPr>
          <w:b/>
          <w:lang w:val="en_US" w:bidi="en_US"/>
        </w:rPr>
        <w:t>oil:</w:t>
      </w:r>
      <w:r>
        <w:rPr>
          <w:lang w:val="en_US" w:bidi="en_US"/>
        </w:rPr>
        <w:t xml:space="preserve"> As in 21:17b, </w:t>
      </w:r>
      <w:r>
        <w:rPr>
          <w:i/>
          <w:lang w:val="en_US" w:bidi="en_US"/>
        </w:rPr>
        <w:t>oil</w:t>
      </w:r>
      <w:r>
        <w:rPr>
          <w:lang w:val="en_US" w:bidi="en_US"/>
        </w:rPr>
        <w:t xml:space="preserve"> may refer to literal olive oil, which was valued in cooking as well as in cosmetics/perfume. It may also be used as a figure of speech (metonymy) to represent any valuable items.</w:t>
      </w:r>
      <w:r>
        <w:rPr>
          <w:lang w:val="en_US" w:bidi="en_US"/>
        </w:rPr>
        <w:t>UBS (page 452).</w:t>
      </w:r>
    </w:p>
    <w:p>
      <w:pPr/>
      <w:r>
        <w:rPr>
          <w:lang w:val="en_US" w:bidi="en_US"/>
        </w:rPr>
      </w:r>
      <w:r>
        <w:rPr>
          <w:lang w:val="en_US" w:bidi="en_US"/>
        </w:rPr>
        <w:t>Some other ways to translate this whole clause are:</w:t>
      </w:r>
    </w:p>
    <w:p>
      <w:pPr/>
      <w:r>
        <w:rPr>
          <w:lang w:val="en_US" w:bidi="en_US"/>
        </w:rPr>
      </w:r>
      <w:r>
        <w:rPr>
          <w:lang w:val="en_US" w:bidi="en_US"/>
        </w:rPr>
        <w:t>There is desirable treasure and olive oil in the dwelling of the wise (NET)</w:t>
      </w:r>
    </w:p>
    <w:p>
      <w:pPr/>
      <w:r>
        <w:rPr>
          <w:lang w:val="en_US" w:bidi="en_US"/>
        </w:rPr>
      </w:r>
      <w:r>
        <w:rPr>
          <w:lang w:val="en_US" w:bidi="en_US"/>
        </w:rPr>
        <w:t>The wise have wealth and luxury (NLT)</w:t>
      </w:r>
    </w:p>
    <w:p>
      <w:pPr>
        <w:pStyle w:val="Heading5"/>
      </w:pPr>
      <w:r>
        <w:rPr>
          <w:lang w:val="en_US" w:bidi="en_US"/>
        </w:rPr>
        <w:t>21:20b</w:t>
      </w:r>
    </w:p>
    <w:p>
      <w:pPr/>
      <w:r>
        <w:rPr>
          <w:lang w:val="en_US" w:bidi="en_US"/>
        </w:rPr>
      </w:r>
      <w:r>
        <w:rPr>
          <w:b/>
          <w:lang w:val="en_US" w:bidi="en_US"/>
        </w:rPr>
        <w:t>but a foolish man consumes them.</w:t>
      </w:r>
    </w:p>
    <w:p>
      <w:pPr>
        <w:pStyle w:val="ListBullet"/>
        <w:spacing w:line="240" w:lineRule="auto"/>
        <w:ind w:left="720"/>
      </w:pPr>
      <w:r>
        <w:rPr>
          <w:lang w:val="en_US" w:bidi="en_US"/>
        </w:rPr>
      </w:r>
      <w:r>
        <w:rPr>
          <w:lang w:val="en_US" w:bidi="en_US"/>
        </w:rPr>
        <w:t>but a foolish person quickly uses up whatever he owns/has.</w:t>
      </w:r>
    </w:p>
    <w:p>
      <w:pPr>
        <w:pStyle w:val="ListBullet"/>
        <w:spacing w:line="240" w:lineRule="auto"/>
        <w:ind w:left="720"/>
      </w:pPr>
      <w:r>
        <w:rPr>
          <w:lang w:val="en_US" w:bidi="en_US"/>
        </w:rPr>
      </w:r>
      <w:r>
        <w:rPr>
          <w:lang w:val="en_US" w:bidi="en_US"/>
        </w:rPr>
        <w:t xml:space="preserve">A </w:t>
      </w:r>
      <w:r>
        <w:rPr>
          <w:lang w:val="en_US" w:bidi="en_US"/>
        </w:rPr>
        <w:t>stupid</w:t>
      </w:r>
      <w:r>
        <w:rPr>
          <w:lang w:val="en_US" w:bidi="en_US"/>
        </w:rPr>
        <w:t xml:space="preserve"> fool wastes/spends everything that he has.</w:t>
      </w:r>
    </w:p>
    <w:p>
      <w:pPr/>
      <w:r>
        <w:rPr>
          <w:lang w:val="en_US" w:bidi="en_US"/>
        </w:rPr>
      </w:r>
      <w:r>
        <w:rPr>
          <w:b/>
          <w:lang w:val="en_US" w:bidi="en_US"/>
        </w:rPr>
        <w:t>but a foolish man consumes them:</w:t>
      </w:r>
      <w:r>
        <w:rPr>
          <w:lang w:val="en_US" w:bidi="en_US"/>
        </w:rPr>
        <w:t xml:space="preserve"> The phrase </w:t>
      </w:r>
      <w:r>
        <w:rPr>
          <w:i/>
          <w:lang w:val="en_US" w:bidi="en_US"/>
        </w:rPr>
        <w:t>consumes them</w:t>
      </w:r>
      <w:r>
        <w:rPr>
          <w:lang w:val="en_US" w:bidi="en_US"/>
        </w:rPr>
        <w:t xml:space="preserve"> can be used literally or figuratively. It can refer literally to gulping down food or drink. It can also refer figuratively to wasting food or money, or to losing or destroying property or other possessions.</w:t>
      </w:r>
      <w:r>
        <w:rPr>
          <w:lang w:val="en_US" w:bidi="en_US"/>
        </w:rPr>
        <w:t>Fox (page 688) says that the foolish person’s inheritance or other property may be destroyed by poor management. Delitzsch (page 316) also mentions the possibility of squandering one’s inheritance.</w:t>
      </w:r>
      <w:r>
        <w:rPr>
          <w:lang w:val="en_US" w:bidi="en_US"/>
        </w:rPr>
        <w:t xml:space="preserve"> Some other ways to translate this clause are:</w:t>
      </w:r>
    </w:p>
    <w:p>
      <w:pPr/>
      <w:r>
        <w:rPr>
          <w:lang w:val="en_US" w:bidi="en_US"/>
        </w:rPr>
      </w:r>
      <w:r>
        <w:rPr>
          <w:lang w:val="en_US" w:bidi="en_US"/>
        </w:rPr>
        <w:t>but fools waste everything they have (NCV)</w:t>
      </w:r>
    </w:p>
    <w:p>
      <w:pPr/>
      <w:r>
        <w:rPr>
          <w:lang w:val="en_US" w:bidi="en_US"/>
        </w:rPr>
      </w:r>
      <w:r>
        <w:rPr>
          <w:lang w:val="en_US" w:bidi="en_US"/>
        </w:rPr>
        <w:t>but fools spend whatever they get (NLT)</w:t>
      </w:r>
    </w:p>
    <w:p>
      <w:pPr/>
      <w:r>
        <w:rPr>
          <w:lang w:val="en_US" w:bidi="en_US"/>
        </w:rPr>
      </w:r>
      <w:r>
        <w:rPr>
          <w:lang w:val="en_US" w:bidi="en_US"/>
        </w:rPr>
        <w:t xml:space="preserve">For </w:t>
      </w:r>
      <w:r>
        <w:rPr>
          <w:i/>
          <w:lang w:val="en_US" w:bidi="en_US"/>
        </w:rPr>
        <w:t>foolish man</w:t>
      </w:r>
      <w:r>
        <w:rPr>
          <w:lang w:val="en_US" w:bidi="en_US"/>
        </w:rPr>
        <w:t>, see fool 2 in the Glossary.</w:t>
      </w:r>
      <w:r>
        <w:rPr>
          <w:lang w:val="en_US" w:bidi="en_US"/>
        </w:rPr>
      </w:r>
      <w:r>
        <w:rPr>
          <w:lang w:val="en_US" w:bidi="en_US"/>
        </w:rPr>
      </w:r>
    </w:p>
    <w:p>
      <w:pPr/>
      <w:r>
        <w:rPr>
          <w:lang w:val="en_US" w:bidi="en_US"/>
        </w:rPr>
      </w:r>
    </w:p>
    <w:p>
      <w:pPr>
        <w:pStyle w:val="Heading2"/>
      </w:pPr>
      <w:r>
        <w:rPr>
          <w:lang w:val="en_US" w:bidi="en_US"/>
        </w:rPr>
        <w:t>Proverbs 21:21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21:21</w:t>
      </w:r>
    </w:p>
    <w:p>
      <w:pPr/>
      <w:r>
        <w:rPr>
          <w:lang w:val="en_US" w:bidi="en_US"/>
        </w:rPr>
      </w:r>
      <w:r>
        <w:rPr>
          <w:lang w:val="en_US" w:bidi="en_US"/>
        </w:rPr>
        <w:t>In this proverb, the second line gives the rewards that are the result of pursuing good character traits.</w:t>
      </w:r>
    </w:p>
    <w:p>
      <w:pPr/>
      <w:r>
        <w:rPr>
          <w:lang w:val="en_US" w:bidi="en_US"/>
        </w:rPr>
      </w:r>
      <w:r>
        <w:rPr>
          <w:vertAlign w:val="superscript"/>
          <w:lang w:val="en_US" w:bidi="en_US"/>
        </w:rPr>
        <w:t>21a</w:t>
      </w:r>
      <w:r>
        <w:rPr>
          <w:lang w:val="en_US" w:bidi="en_US"/>
        </w:rPr>
        <w:t>He who pursues righteousness and loving devotion</w:t>
      </w:r>
    </w:p>
    <w:p>
      <w:pPr/>
      <w:r>
        <w:rPr>
          <w:lang w:val="en_US" w:bidi="en_US"/>
        </w:rPr>
      </w:r>
      <w:r>
        <w:rPr>
          <w:vertAlign w:val="superscript"/>
          <w:lang w:val="en_US" w:bidi="en_US"/>
        </w:rPr>
        <w:t>21b</w:t>
      </w:r>
      <w:r>
        <w:rPr>
          <w:lang w:val="en_US" w:bidi="en_US"/>
        </w:rPr>
        <w:t>finds life, righteousness, and honor.</w:t>
      </w:r>
    </w:p>
    <w:p>
      <w:pPr>
        <w:pStyle w:val="Heading5"/>
      </w:pPr>
      <w:r>
        <w:rPr>
          <w:lang w:val="en_US" w:bidi="en_US"/>
        </w:rPr>
        <w:t>21:21a</w:t>
      </w:r>
    </w:p>
    <w:p>
      <w:pPr/>
      <w:r>
        <w:rPr>
          <w:lang w:val="en_US" w:bidi="en_US"/>
        </w:rPr>
      </w:r>
      <w:r>
        <w:rPr>
          <w:b/>
          <w:lang w:val="en_US" w:bidi="en_US"/>
        </w:rPr>
        <w:t>He who pursues righteousness and loving devotion</w:t>
      </w:r>
    </w:p>
    <w:p>
      <w:pPr>
        <w:pStyle w:val="ListBullet"/>
        <w:spacing w:line="240" w:lineRule="auto"/>
        <w:ind w:left="720"/>
      </w:pPr>
      <w:r>
        <w:rPr>
          <w:lang w:val="en_US" w:bidi="en_US"/>
        </w:rPr>
      </w:r>
      <w:r>
        <w:rPr>
          <w:lang w:val="en_US" w:bidi="en_US"/>
        </w:rPr>
        <w:t xml:space="preserve">The person who strives to do what is right and to always love </w:t>
      </w:r>
      <w:r>
        <w:rPr>
          <w:lang w:val="en_US" w:bidi="en_US"/>
        </w:rPr>
        <w:t>others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your best to follow a righteous and kind lifestyle,</w:t>
      </w:r>
    </w:p>
    <w:p>
      <w:pPr/>
      <w:r>
        <w:rPr>
          <w:lang w:val="en_US" w:bidi="en_US"/>
        </w:rPr>
      </w:r>
      <w:r>
        <w:rPr>
          <w:b/>
          <w:lang w:val="en_US" w:bidi="en_US"/>
        </w:rPr>
        <w:t>He who pursues righteousness and loving devotion:</w:t>
      </w:r>
      <w:r>
        <w:rPr>
          <w:lang w:val="en_US" w:bidi="en_US"/>
        </w:rPr>
        <w:t xml:space="preserve"> A person who </w:t>
      </w:r>
      <w:r>
        <w:rPr>
          <w:i/>
          <w:lang w:val="en_US" w:bidi="en_US"/>
        </w:rPr>
        <w:t>pursues righteousness and loving devotion</w:t>
      </w:r>
      <w:r>
        <w:rPr>
          <w:lang w:val="en_US" w:bidi="en_US"/>
        </w:rPr>
        <w:t xml:space="preserve"> makes a deliberate effort to have or show these qualities in his life. He tries hard to do what is right and to show faithful love and kindness to other people.</w:t>
      </w:r>
    </w:p>
    <w:p>
      <w:pPr/>
      <w:r>
        <w:rPr>
          <w:lang w:val="en_US" w:bidi="en_US"/>
        </w:rPr>
      </w:r>
      <w:r>
        <w:rPr>
          <w:b/>
          <w:lang w:val="en_US" w:bidi="en_US"/>
        </w:rPr>
        <w:t>righteousness:</w:t>
      </w:r>
      <w:r>
        <w:rPr>
          <w:lang w:val="en_US" w:bidi="en_US"/>
        </w:rPr>
        <w:t xml:space="preserve"> The word </w:t>
      </w:r>
      <w:r>
        <w:rPr>
          <w:i/>
          <w:lang w:val="en_US" w:bidi="en_US"/>
        </w:rPr>
        <w:t>righteousness</w:t>
      </w:r>
      <w:r>
        <w:rPr>
          <w:lang w:val="en_US" w:bidi="en_US"/>
        </w:rPr>
        <w:t xml:space="preserve"> was last used in 21:3, where the BSB translates it as “righteousness.”</w:t>
      </w:r>
    </w:p>
    <w:p>
      <w:pPr/>
      <w:r>
        <w:rPr>
          <w:lang w:val="en_US" w:bidi="en_US"/>
        </w:rPr>
      </w:r>
      <w:r>
        <w:rPr>
          <w:b/>
          <w:lang w:val="en_US" w:bidi="en_US"/>
        </w:rPr>
        <w:t>loving devotion:</w:t>
      </w:r>
      <w:r>
        <w:rPr>
          <w:lang w:val="en_US" w:bidi="en_US"/>
        </w:rPr>
        <w:t xml:space="preserve"> This phrase has three aspects of meaning: loyalty, love, and kindness. It was last used in 20:28. If you are able to translate more than one aspect of meaning, you are encouraged to do so. For example:</w:t>
      </w:r>
    </w:p>
    <w:p>
      <w:pPr/>
      <w:r>
        <w:rPr>
          <w:lang w:val="en_US" w:bidi="en_US"/>
        </w:rPr>
      </w:r>
      <w:r>
        <w:rPr>
          <w:lang w:val="en_US" w:bidi="en_US"/>
        </w:rPr>
        <w:t>faithful love (NJB)</w:t>
      </w:r>
    </w:p>
    <w:p>
      <w:pPr/>
      <w:r>
        <w:rPr>
          <w:lang w:val="en_US" w:bidi="en_US"/>
        </w:rPr>
      </w:r>
      <w:r>
        <w:rPr>
          <w:lang w:val="en_US" w:bidi="en_US"/>
        </w:rPr>
        <w:t>unfailing love (NLT)</w:t>
      </w:r>
    </w:p>
    <w:p>
      <w:pPr/>
      <w:r>
        <w:rPr>
          <w:lang w:val="en_US" w:bidi="en_US"/>
        </w:rPr>
      </w:r>
      <w:r>
        <w:rPr>
          <w:lang w:val="en_US" w:bidi="en_US"/>
        </w:rPr>
        <w:t>Some other ways to translate 21:21a are:</w:t>
      </w:r>
    </w:p>
    <w:p>
      <w:pPr/>
      <w:r>
        <w:rPr>
          <w:lang w:val="en_US" w:bidi="en_US"/>
        </w:rPr>
      </w:r>
      <w:r>
        <w:rPr>
          <w:lang w:val="en_US" w:bidi="en_US"/>
        </w:rPr>
        <w:t>He who strives to do good and kind deeds (NJPS)</w:t>
      </w:r>
    </w:p>
    <w:p>
      <w:pPr/>
      <w:r>
        <w:rPr>
          <w:lang w:val="en_US" w:bidi="en_US"/>
        </w:rPr>
      </w:r>
      <w:r>
        <w:rPr>
          <w:lang w:val="en_US" w:bidi="en_US"/>
        </w:rPr>
        <w:t>He who perseveres in right conduct and loyalty (REB)</w:t>
      </w:r>
    </w:p>
    <w:p>
      <w:pPr/>
      <w:r>
        <w:rPr>
          <w:lang w:val="en_US" w:bidi="en_US"/>
        </w:rPr>
      </w:r>
      <w:r>
        <w:rPr>
          <w:lang w:val="en_US" w:bidi="en_US"/>
        </w:rPr>
        <w:t>Whoever tries to live right and be loyal (NCV)</w:t>
      </w:r>
    </w:p>
    <w:p>
      <w:pPr>
        <w:pStyle w:val="Heading5"/>
      </w:pPr>
      <w:r>
        <w:rPr>
          <w:lang w:val="en_US" w:bidi="en_US"/>
        </w:rPr>
        <w:t>21:21b</w:t>
      </w:r>
    </w:p>
    <w:p>
      <w:pPr/>
      <w:r>
        <w:rPr>
          <w:lang w:val="en_US" w:bidi="en_US"/>
        </w:rPr>
      </w:r>
      <w:r>
        <w:rPr>
          <w:b/>
          <w:lang w:val="en_US" w:bidi="en_US"/>
        </w:rPr>
        <w:t>finds life, righteousness, and honor.</w:t>
      </w:r>
    </w:p>
    <w:p>
      <w:pPr>
        <w:pStyle w:val="ListBullet"/>
        <w:spacing w:line="240" w:lineRule="auto"/>
        <w:ind w:left="720"/>
      </w:pPr>
      <w:r>
        <w:rPr>
          <w:lang w:val="en_US" w:bidi="en_US"/>
        </w:rPr>
      </w:r>
      <w:r>
        <w:rPr>
          <w:lang w:val="en_US" w:bidi="en_US"/>
        </w:rPr>
        <w:t xml:space="preserve">will have a </w:t>
      </w:r>
      <w:r>
        <w:rPr>
          <w:lang w:val="en_US" w:bidi="en_US"/>
        </w:rPr>
        <w:t>long</w:t>
      </w:r>
      <w:r>
        <w:rPr>
          <w:lang w:val="en_US" w:bidi="en_US"/>
        </w:rPr>
        <w:t xml:space="preserve"> life, prosperity/success, and honor/respect.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live long and succeed in what you do. You will also have a good name/reputation.</w:t>
      </w:r>
    </w:p>
    <w:p>
      <w:pPr/>
      <w:r>
        <w:rPr>
          <w:lang w:val="en_US" w:bidi="en_US"/>
        </w:rPr>
      </w:r>
      <w:r>
        <w:rPr>
          <w:b/>
          <w:lang w:val="en_US" w:bidi="en_US"/>
        </w:rPr>
        <w:t>(NIV11) finds life, prosperity, and honor:</w:t>
      </w:r>
      <w:r>
        <w:rPr>
          <w:lang w:val="en_US" w:bidi="en_US"/>
        </w:rPr>
        <w:t xml:space="preserve"> There is a textual issue here:</w:t>
      </w:r>
    </w:p>
    <w:p>
      <w:pPr>
        <w:pStyle w:val="ListNumber"/>
        <w:numPr>
          <w:ilvl w:val="0"/>
          <w:numId w:val="254"/>
        </w:numPr>
        <w:spacing w:line="240" w:lineRule="auto"/>
        <w:ind w:left="720"/>
      </w:pPr>
      <w:r>
        <w:rPr>
          <w:lang w:val="en_US" w:bidi="en_US"/>
        </w:rPr>
      </w:r>
      <w:r>
        <w:rPr>
          <w:lang w:val="en_US" w:bidi="en_US"/>
        </w:rPr>
        <w:t xml:space="preserve">The Masoretic Text has three terms: </w:t>
      </w:r>
      <w:r>
        <w:rPr>
          <w:u w:val="single"/>
          <w:lang w:val="en_US" w:bidi="en_US"/>
        </w:rPr>
        <w:t>life, righteousness/prosperity, and honor</w:t>
      </w:r>
      <w:r>
        <w:rPr>
          <w:lang w:val="en_US" w:bidi="en_US"/>
        </w:rPr>
        <w:t>. For example:</w:t>
      </w:r>
      <w:r>
        <w:rPr>
          <w:lang w:val="en_US" w:bidi="en_US"/>
        </w:rPr>
        <w:t xml:space="preserve">attains life, success, and honor (NJPS) </w:t>
      </w:r>
      <w:r>
        <w:rPr>
          <w:i/>
          <w:lang w:val="en_US" w:bidi="en_US"/>
        </w:rPr>
        <w:t>(BSB, CEV, ESV, GW, KJV, NASB, NCV, NET, NIV, NJB, NJPS, NLT, REB, GNT)</w:t>
      </w:r>
    </w:p>
    <w:p>
      <w:pPr>
        <w:pStyle w:val="ListNumber"/>
        <w:spacing w:line="240" w:lineRule="auto"/>
        <w:ind w:left="720"/>
      </w:pPr>
      <w:r>
        <w:rPr>
          <w:lang w:val="en_US" w:bidi="en_US"/>
        </w:rPr>
      </w:r>
      <w:r>
        <w:rPr>
          <w:lang w:val="en_US" w:bidi="en_US"/>
        </w:rPr>
        <w:t xml:space="preserve">The LXX has two terms: </w:t>
      </w:r>
      <w:r>
        <w:rPr>
          <w:u w:val="single"/>
          <w:lang w:val="en_US" w:bidi="en_US"/>
        </w:rPr>
        <w:t>life and honor</w:t>
      </w:r>
      <w:r>
        <w:rPr>
          <w:lang w:val="en_US" w:bidi="en_US"/>
        </w:rPr>
        <w:t>. For example:</w:t>
      </w:r>
      <w:r>
        <w:rPr>
          <w:lang w:val="en_US" w:bidi="en_US"/>
        </w:rPr>
        <w:t xml:space="preserve">will find life and honor (NRSV) </w:t>
      </w:r>
      <w:r>
        <w:rPr>
          <w:i/>
          <w:lang w:val="en_US" w:bidi="en_US"/>
        </w:rPr>
        <w:t>(NAB, NRSV)</w:t>
      </w:r>
    </w:p>
    <w:p>
      <w:pPr/>
      <w:r>
        <w:rPr>
          <w:lang w:val="en_US" w:bidi="en_US"/>
        </w:rPr>
      </w:r>
      <w:r>
        <w:rPr>
          <w:lang w:val="en_US" w:bidi="en_US"/>
        </w:rPr>
        <w:t>It is recommended that you follow option (1), along with most versions and scholars.</w:t>
      </w:r>
      <w:r>
        <w:rPr>
          <w:lang w:val="en_US" w:bidi="en_US"/>
        </w:rPr>
        <w:t xml:space="preserve">The main argument against the MT is that the repetition of </w:t>
      </w:r>
      <w:r>
        <w:rPr>
          <w:i/>
          <w:lang w:val="en_US" w:bidi="en_US"/>
        </w:rPr>
        <w:t>ṣǝdaqah</w:t>
      </w:r>
      <w:r>
        <w:rPr>
          <w:lang w:val="en_US" w:bidi="en_US"/>
        </w:rPr>
        <w:t xml:space="preserve"> “righteousness” is awkward. According to Fox (page 689), this repetition is probably the result of mistakenly copying the word from the first part of the verse. HOTTP recommends the MT with a “C” rating, indicating that there is considerable doubt. The Vulgate follows the MT. Some of the reasons in favor of the MT are: (a) it is significant that those who strive for righteousness can expect to attain it (Garrett, page 183); (b) there is an intended wordplay between “righteousness” and “prosperity/success” (Ross, page 1056). When the first term is understood as “righteousness” and the result is understood as “prosperity,” the apparent awkwardness is eliminated.</w:t>
      </w:r>
    </w:p>
    <w:p>
      <w:pPr/>
      <w:r>
        <w:rPr>
          <w:lang w:val="en_US" w:bidi="en_US"/>
        </w:rPr>
      </w:r>
      <w:r>
        <w:rPr>
          <w:lang w:val="en_US" w:bidi="en_US"/>
        </w:rPr>
        <w:t xml:space="preserve">There are two ways to interpret the Hebrew word </w:t>
      </w:r>
      <w:r>
        <w:rPr>
          <w:i/>
          <w:lang w:val="en_US" w:bidi="en_US"/>
        </w:rPr>
        <w:t>ṣǝdaqah</w:t>
      </w:r>
      <w:r>
        <w:rPr>
          <w:lang w:val="en_US" w:bidi="en_US"/>
        </w:rPr>
        <w:t xml:space="preserve">, which the NIV translates here as </w:t>
      </w:r>
      <w:r>
        <w:rPr>
          <w:i/>
          <w:lang w:val="en_US" w:bidi="en_US"/>
        </w:rPr>
        <w:t>prosperity</w:t>
      </w:r>
      <w:r>
        <w:rPr>
          <w:lang w:val="en_US" w:bidi="en_US"/>
        </w:rPr>
        <w:t>. The NIV and BSB translate the same word as “righteousness” in 21:21a.</w:t>
      </w:r>
    </w:p>
    <w:p>
      <w:pPr>
        <w:pStyle w:val="ListNumber"/>
        <w:numPr>
          <w:ilvl w:val="0"/>
          <w:numId w:val="255"/>
        </w:numPr>
        <w:spacing w:line="240" w:lineRule="auto"/>
        <w:ind w:left="720"/>
      </w:pPr>
      <w:r>
        <w:rPr>
          <w:lang w:val="en_US" w:bidi="en_US"/>
        </w:rPr>
      </w:r>
      <w:r>
        <w:rPr>
          <w:lang w:val="en_US" w:bidi="en_US"/>
        </w:rPr>
        <w:t>The word means “</w:t>
      </w:r>
      <w:r>
        <w:rPr>
          <w:u w:val="single"/>
          <w:lang w:val="en_US" w:bidi="en_US"/>
        </w:rPr>
        <w:t>prosperity</w:t>
      </w:r>
      <w:r>
        <w:rPr>
          <w:lang w:val="en_US" w:bidi="en_US"/>
        </w:rPr>
        <w:t>” or “success.” There is a deliberate wordplay between “righteousness” in 21:21a and its effect, “prosperity” in 21:21b. For example:</w:t>
      </w:r>
      <w:r>
        <w:rPr>
          <w:lang w:val="en_US" w:bidi="en_US"/>
        </w:rPr>
        <w:t xml:space="preserve">finds life, </w:t>
      </w:r>
      <w:r>
        <w:rPr>
          <w:u w:val="single"/>
          <w:lang w:val="en_US" w:bidi="en_US"/>
        </w:rPr>
        <w:t>prosperity</w:t>
      </w:r>
      <w:r>
        <w:rPr>
          <w:lang w:val="en_US" w:bidi="en_US"/>
        </w:rPr>
        <w:t xml:space="preserve">, and honour (REB) </w:t>
      </w:r>
      <w:r>
        <w:rPr>
          <w:i/>
          <w:lang w:val="en_US" w:bidi="en_US"/>
        </w:rPr>
        <w:t>(NCV, NET, NIV, NJPS, REB)</w:t>
      </w:r>
    </w:p>
    <w:p>
      <w:pPr>
        <w:pStyle w:val="ListNumber"/>
        <w:spacing w:line="240" w:lineRule="auto"/>
        <w:ind w:left="720"/>
      </w:pPr>
      <w:r>
        <w:rPr>
          <w:lang w:val="en_US" w:bidi="en_US"/>
        </w:rPr>
      </w:r>
      <w:r>
        <w:rPr>
          <w:lang w:val="en_US" w:bidi="en_US"/>
        </w:rPr>
        <w:t>The word means “</w:t>
      </w:r>
      <w:r>
        <w:rPr>
          <w:u w:val="single"/>
          <w:lang w:val="en_US" w:bidi="en_US"/>
        </w:rPr>
        <w:t>righteousness</w:t>
      </w:r>
      <w:r>
        <w:rPr>
          <w:lang w:val="en_US" w:bidi="en_US"/>
        </w:rPr>
        <w:t>” or “uprightness.” The author wants to emphasize that a person who pursues a righteous character will attain it. For example:</w:t>
      </w:r>
      <w:r>
        <w:rPr>
          <w:lang w:val="en_US" w:bidi="en_US"/>
        </w:rPr>
        <w:t xml:space="preserve">will find life, </w:t>
      </w:r>
      <w:r>
        <w:rPr>
          <w:u w:val="single"/>
          <w:lang w:val="en_US" w:bidi="en_US"/>
        </w:rPr>
        <w:t>righteousness</w:t>
      </w:r>
      <w:r>
        <w:rPr>
          <w:lang w:val="en_US" w:bidi="en_US"/>
        </w:rPr>
        <w:t xml:space="preserve">, and honor (ESV) </w:t>
      </w:r>
      <w:r>
        <w:rPr>
          <w:i/>
          <w:lang w:val="en_US" w:bidi="en_US"/>
        </w:rPr>
        <w:t>(BSB, CEV, ESV, GW, KJV, NASB, NJB, NLT, GNT)</w:t>
      </w:r>
    </w:p>
    <w:p>
      <w:pPr/>
      <w:r>
        <w:rPr>
          <w:lang w:val="en_US" w:bidi="en_US"/>
        </w:rPr>
      </w:r>
      <w:r>
        <w:rPr>
          <w:lang w:val="en_US" w:bidi="en_US"/>
        </w:rPr>
        <w:t>The Display follows interpretation (1). You may follow either interpretation. Both are well supported by versions and scholars.</w:t>
      </w:r>
      <w:r>
        <w:rPr>
          <w:lang w:val="en_US" w:bidi="en_US"/>
        </w:rPr>
        <w:t>Scholars who prefer the meaning “prosperity/success” include Waltke, Ross, Hubbard, and Cohen. Scholars who prefer the meaning “righteousness” include Delitzsch, Longman, and Garrett.</w:t>
      </w:r>
      <w:r>
        <w:rPr>
          <w:lang w:val="en_US" w:bidi="en_US"/>
        </w:rPr>
        <w:t xml:space="preserve"> Whatever interpretation you choose, it is suggested that you add a footnote that gives both meanings. For example, if you choose interpretation (1), a possible footnote is:</w:t>
      </w:r>
    </w:p>
    <w:p>
      <w:pPr/>
      <w:r>
        <w:rPr>
          <w:lang w:val="en_US" w:bidi="en_US"/>
        </w:rPr>
      </w:r>
      <w:r>
        <w:rPr>
          <w:b/>
          <w:lang w:val="en_US" w:bidi="en_US"/>
        </w:rPr>
        <w:t>(NIV) life:</w:t>
      </w:r>
      <w:r>
        <w:rPr>
          <w:lang w:val="en_US" w:bidi="en_US"/>
        </w:rPr>
        <w:t xml:space="preserve"> In this context, the word </w:t>
      </w:r>
      <w:r>
        <w:rPr>
          <w:i/>
          <w:lang w:val="en_US" w:bidi="en_US"/>
        </w:rPr>
        <w:t>life</w:t>
      </w:r>
      <w:r>
        <w:rPr>
          <w:lang w:val="en_US" w:bidi="en_US"/>
        </w:rPr>
        <w:t xml:space="preserve"> implies a long and good life. See the GNT (quoted above).</w:t>
      </w:r>
    </w:p>
    <w:p>
      <w:pPr/>
      <w:r>
        <w:rPr>
          <w:lang w:val="en_US" w:bidi="en_US"/>
        </w:rPr>
      </w:r>
      <w:r>
        <w:rPr>
          <w:b/>
          <w:lang w:val="en_US" w:bidi="en_US"/>
        </w:rPr>
        <w:t>(NIV) prosperity:</w:t>
      </w:r>
      <w:r>
        <w:rPr>
          <w:lang w:val="en_US" w:bidi="en_US"/>
        </w:rPr>
        <w:t xml:space="preserve"> The Hebrew word that is used here can refer to righteous behavior. It can also refer to prosperity, a reward of righteousness. People who spoke Hebrew probably thought about both meanings when they read this verse.</w:t>
      </w:r>
    </w:p>
    <w:p>
      <w:pPr/>
      <w:r>
        <w:rPr>
          <w:lang w:val="en_US" w:bidi="en_US"/>
        </w:rPr>
      </w:r>
      <w:r>
        <w:rPr>
          <w:lang w:val="en_US" w:bidi="en_US"/>
        </w:rPr>
        <w:t>If you decide to follow interpretation (2), the GNT shows one way to avoid repeating the same term. For the whole verse, it has:</w:t>
      </w:r>
    </w:p>
    <w:p>
      <w:pPr/>
      <w:r>
        <w:rPr>
          <w:lang w:val="en_US" w:bidi="en_US"/>
        </w:rPr>
      </w:r>
      <w:r>
        <w:rPr>
          <w:lang w:val="en_US" w:bidi="en_US"/>
        </w:rPr>
        <w:t>Be kind and honest and you will live a long life; others will respect you and treat you fairly.</w:t>
      </w:r>
    </w:p>
    <w:p>
      <w:pPr/>
      <w:r>
        <w:rPr>
          <w:lang w:val="en_US" w:bidi="en_US"/>
        </w:rPr>
      </w:r>
      <w:r>
        <w:rPr>
          <w:b/>
          <w:lang w:val="en_US" w:bidi="en_US"/>
        </w:rPr>
        <w:t>(NIV) honor:</w:t>
      </w:r>
      <w:r>
        <w:rPr>
          <w:lang w:val="en_US" w:bidi="en_US"/>
        </w:rPr>
        <w:t xml:space="preserve"> The word </w:t>
      </w:r>
      <w:r>
        <w:rPr>
          <w:i/>
          <w:lang w:val="en_US" w:bidi="en_US"/>
        </w:rPr>
        <w:t>honor</w:t>
      </w:r>
      <w:r>
        <w:rPr>
          <w:lang w:val="en_US" w:bidi="en_US"/>
        </w:rPr>
        <w:t xml:space="preserve"> refers here to being respected by others in the community and having a good reputation.</w:t>
      </w:r>
      <w:r>
        <w:rPr>
          <w:lang w:val="en_US" w:bidi="en_US"/>
        </w:rPr>
        <w:t>Hubbard (page 332), Garrett (page 183), UBS (page 453).</w:t>
      </w:r>
      <w:r>
        <w:rPr>
          <w:lang w:val="en_US" w:bidi="en_US"/>
        </w:rPr>
      </w:r>
      <w:r>
        <w:rPr>
          <w:lang w:val="en_US" w:bidi="en_US"/>
        </w:rPr>
      </w:r>
    </w:p>
    <w:p>
      <w:pPr/>
      <w:r>
        <w:rPr>
          <w:lang w:val="en_US" w:bidi="en_US"/>
        </w:rPr>
      </w:r>
    </w:p>
    <w:p>
      <w:pPr>
        <w:pStyle w:val="Heading2"/>
      </w:pPr>
      <w:r>
        <w:rPr>
          <w:lang w:val="en_US" w:bidi="en_US"/>
        </w:rPr>
        <w:t>Proverbs 21:22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21:22</w:t>
      </w:r>
    </w:p>
    <w:p>
      <w:pPr/>
      <w:r>
        <w:rPr>
          <w:lang w:val="en_US" w:bidi="en_US"/>
        </w:rPr>
      </w:r>
      <w:r>
        <w:rPr>
          <w:lang w:val="en_US" w:bidi="en_US"/>
        </w:rPr>
        <w:t>This proverb teaches that good strategy is more important than physical force.</w:t>
      </w:r>
      <w:r>
        <w:rPr>
          <w:lang w:val="en_US" w:bidi="en_US"/>
        </w:rPr>
        <w:t>Whybray (page 313), Murphy (page 161).</w:t>
      </w:r>
      <w:r>
        <w:rPr>
          <w:lang w:val="en_US" w:bidi="en_US"/>
        </w:rPr>
        <w:t xml:space="preserve"> It emphasizes the value of wise military leadership in defeating a strong enemy protected by a fortified city.</w:t>
      </w:r>
    </w:p>
    <w:p>
      <w:pPr/>
      <w:r>
        <w:rPr>
          <w:lang w:val="en_US" w:bidi="en_US"/>
        </w:rPr>
      </w:r>
      <w:r>
        <w:rPr>
          <w:vertAlign w:val="superscript"/>
          <w:lang w:val="en_US" w:bidi="en_US"/>
        </w:rPr>
        <w:t>22a</w:t>
      </w:r>
      <w:r>
        <w:rPr>
          <w:lang w:val="en_US" w:bidi="en_US"/>
        </w:rPr>
        <w:t>A wise man scales the city of the mighty</w:t>
      </w:r>
    </w:p>
    <w:p>
      <w:pPr/>
      <w:r>
        <w:rPr>
          <w:lang w:val="en_US" w:bidi="en_US"/>
        </w:rPr>
      </w:r>
      <w:r>
        <w:rPr>
          <w:vertAlign w:val="superscript"/>
          <w:lang w:val="en_US" w:bidi="en_US"/>
        </w:rPr>
        <w:t>22b</w:t>
      </w:r>
      <w:r>
        <w:rPr>
          <w:lang w:val="en_US" w:bidi="en_US"/>
        </w:rPr>
        <w:t>and pulls down the stronghold in which they trust.</w:t>
      </w:r>
    </w:p>
    <w:p>
      <w:pPr>
        <w:pStyle w:val="Heading5"/>
      </w:pPr>
      <w:r>
        <w:rPr>
          <w:lang w:val="en_US" w:bidi="en_US"/>
        </w:rPr>
        <w:t>21:22a</w:t>
      </w:r>
    </w:p>
    <w:p>
      <w:pPr/>
      <w:r>
        <w:rPr>
          <w:lang w:val="en_US" w:bidi="en_US"/>
        </w:rPr>
      </w:r>
      <w:r>
        <w:rPr>
          <w:b/>
          <w:lang w:val="en_US" w:bidi="en_US"/>
        </w:rPr>
        <w:t>A wise man scales the city of the mighty</w:t>
      </w:r>
    </w:p>
    <w:p>
      <w:pPr>
        <w:pStyle w:val="ListBullet"/>
        <w:spacing w:line="240" w:lineRule="auto"/>
        <w:ind w:left="720"/>
      </w:pPr>
      <w:r>
        <w:rPr>
          <w:lang w:val="en_US" w:bidi="en_US"/>
        </w:rPr>
      </w:r>
      <w:r>
        <w:rPr>
          <w:lang w:val="en_US" w:bidi="en_US"/>
        </w:rPr>
        <w:t xml:space="preserve">A wise person </w:t>
      </w:r>
      <w:r>
        <w:rPr>
          <w:lang w:val="en_US" w:bidi="en_US"/>
        </w:rPr>
        <w:t>is able to defeat</w:t>
      </w:r>
      <w:r>
        <w:rPr>
          <w:lang w:val="en_US" w:bidi="en_US"/>
        </w:rPr>
        <w:t xml:space="preserve"> a strong army. He attacks their city</w:t>
      </w:r>
    </w:p>
    <w:p>
      <w:pPr>
        <w:pStyle w:val="ListBullet"/>
        <w:spacing w:line="240" w:lineRule="auto"/>
        <w:ind w:left="720"/>
      </w:pPr>
      <w:r>
        <w:rPr>
          <w:lang w:val="en_US" w:bidi="en_US"/>
        </w:rPr>
      </w:r>
      <w:r>
        <w:rPr>
          <w:lang w:val="en_US" w:bidi="en_US"/>
        </w:rPr>
        <w:t>A clever general/leader can defeat a city that has many soldiers</w:t>
      </w:r>
    </w:p>
    <w:p>
      <w:pPr/>
      <w:r>
        <w:rPr>
          <w:lang w:val="en_US" w:bidi="en_US"/>
        </w:rPr>
      </w:r>
      <w:r>
        <w:rPr>
          <w:b/>
          <w:lang w:val="en_US" w:bidi="en_US"/>
        </w:rPr>
        <w:t>A wise man scales the city of the mighty:</w:t>
      </w:r>
      <w:r>
        <w:rPr>
          <w:lang w:val="en_US" w:bidi="en_US"/>
        </w:rPr>
        <w:t xml:space="preserve"> This clause implies that the plan of one wise man can accomplish the defeat of a city that is defended with a mighty army. In the context of a battle, it is implied that the </w:t>
      </w:r>
      <w:r>
        <w:rPr>
          <w:i/>
          <w:lang w:val="en_US" w:bidi="en_US"/>
        </w:rPr>
        <w:t>wise man</w:t>
      </w:r>
      <w:r>
        <w:rPr>
          <w:lang w:val="en_US" w:bidi="en_US"/>
        </w:rPr>
        <w:t xml:space="preserve"> directs his own troops in attacking the city.</w:t>
      </w:r>
    </w:p>
    <w:p>
      <w:pPr/>
      <w:r>
        <w:rPr>
          <w:lang w:val="en_US" w:bidi="en_US"/>
        </w:rPr>
      </w:r>
      <w:r>
        <w:rPr>
          <w:b/>
          <w:lang w:val="en_US" w:bidi="en_US"/>
        </w:rPr>
        <w:t>A wise man:</w:t>
      </w:r>
      <w:r>
        <w:rPr>
          <w:lang w:val="en_US" w:bidi="en_US"/>
        </w:rPr>
        <w:t xml:space="preserve"> The </w:t>
      </w:r>
      <w:r>
        <w:rPr>
          <w:i/>
          <w:lang w:val="en_US" w:bidi="en_US"/>
        </w:rPr>
        <w:t>wise man</w:t>
      </w:r>
      <w:r>
        <w:rPr>
          <w:lang w:val="en_US" w:bidi="en_US"/>
        </w:rPr>
        <w:t xml:space="preserve"> referred to here is probably a military leader, such as a general. If that is not clear from the context, you may want to make it explicit. For example:</w:t>
      </w:r>
    </w:p>
    <w:p>
      <w:pPr/>
      <w:r>
        <w:rPr>
          <w:lang w:val="en_US" w:bidi="en_US"/>
        </w:rPr>
      </w:r>
      <w:r>
        <w:rPr>
          <w:lang w:val="en_US" w:bidi="en_US"/>
        </w:rPr>
        <w:t>A shrewd general (GNT)</w:t>
      </w:r>
    </w:p>
    <w:p>
      <w:pPr/>
      <w:r>
        <w:rPr>
          <w:lang w:val="en_US" w:bidi="en_US"/>
        </w:rPr>
      </w:r>
      <w:r>
        <w:rPr>
          <w:b/>
          <w:lang w:val="en_US" w:bidi="en_US"/>
        </w:rPr>
        <w:t>scales the city of the mighty:</w:t>
      </w:r>
      <w:r>
        <w:rPr>
          <w:lang w:val="en_US" w:bidi="en_US"/>
        </w:rPr>
        <w:t xml:space="preserve"> The verb that the BSB translates as </w:t>
      </w:r>
      <w:r>
        <w:rPr>
          <w:i/>
          <w:lang w:val="en_US" w:bidi="en_US"/>
        </w:rPr>
        <w:t>scales</w:t>
      </w:r>
      <w:r>
        <w:rPr>
          <w:lang w:val="en_US" w:bidi="en_US"/>
        </w:rPr>
        <w:t xml:space="preserve"> is literally “goes up.” In the context of “pulls down” in 21:22b, it probably indicates that the wise man and his troops climb over the walls of the city.</w:t>
      </w:r>
      <w:r>
        <w:rPr>
          <w:lang w:val="en_US" w:bidi="en_US"/>
        </w:rPr>
        <w:t>See UBS (page 453) or Ross (page 1056). Waltke translates, “The wise scales the city walls of warriors” (page 183).</w:t>
      </w:r>
      <w:r>
        <w:rPr>
          <w:lang w:val="en_US" w:bidi="en_US"/>
        </w:rPr>
        <w:t xml:space="preserve"> If it is awkward to make these details explicit, you may translate in a general way, as most English versions have done. For example:</w:t>
      </w:r>
    </w:p>
    <w:p>
      <w:pPr/>
      <w:r>
        <w:rPr>
          <w:lang w:val="en_US" w:bidi="en_US"/>
        </w:rPr>
      </w:r>
      <w:r>
        <w:rPr>
          <w:lang w:val="en_US" w:bidi="en_US"/>
        </w:rPr>
        <w:t>attack a city full of armed men (REB)</w:t>
      </w:r>
    </w:p>
    <w:p>
      <w:pPr/>
      <w:r>
        <w:rPr>
          <w:lang w:val="en_US" w:bidi="en_US"/>
        </w:rPr>
      </w:r>
      <w:r>
        <w:rPr>
          <w:lang w:val="en_US" w:bidi="en_US"/>
        </w:rPr>
        <w:t>can defeat a city full of soldiers (CEV)</w:t>
      </w:r>
    </w:p>
    <w:p>
      <w:pPr>
        <w:pStyle w:val="Heading5"/>
      </w:pPr>
      <w:r>
        <w:rPr>
          <w:lang w:val="en_US" w:bidi="en_US"/>
        </w:rPr>
        <w:t>21:22b</w:t>
      </w:r>
    </w:p>
    <w:p>
      <w:pPr/>
      <w:r>
        <w:rPr>
          <w:lang w:val="en_US" w:bidi="en_US"/>
        </w:rPr>
      </w:r>
      <w:r>
        <w:rPr>
          <w:b/>
          <w:lang w:val="en_US" w:bidi="en_US"/>
        </w:rPr>
        <w:t>and pulls down the stronghold in which they trust.</w:t>
      </w:r>
    </w:p>
    <w:p>
      <w:pPr>
        <w:pStyle w:val="ListBullet"/>
        <w:spacing w:line="240" w:lineRule="auto"/>
        <w:ind w:left="720"/>
      </w:pPr>
      <w:r>
        <w:rPr>
          <w:lang w:val="en_US" w:bidi="en_US"/>
        </w:rPr>
      </w:r>
      <w:r>
        <w:rPr>
          <w:lang w:val="en_US" w:bidi="en_US"/>
        </w:rPr>
        <w:t>and destroys the sturdy walls that they had relied on.</w:t>
      </w:r>
    </w:p>
    <w:p>
      <w:pPr>
        <w:pStyle w:val="ListBullet"/>
        <w:spacing w:line="240" w:lineRule="auto"/>
        <w:ind w:left="720"/>
      </w:pPr>
      <w:r>
        <w:rPr>
          <w:lang w:val="en_US" w:bidi="en_US"/>
        </w:rPr>
      </w:r>
      <w:r>
        <w:rPr>
          <w:lang w:val="en_US" w:bidi="en_US"/>
        </w:rPr>
        <w:t>and break down the strong walls that they think will protect them.</w:t>
      </w:r>
    </w:p>
    <w:p>
      <w:pPr/>
      <w:r>
        <w:rPr>
          <w:lang w:val="en_US" w:bidi="en_US"/>
        </w:rPr>
      </w:r>
      <w:r>
        <w:rPr>
          <w:b/>
          <w:lang w:val="en_US" w:bidi="en_US"/>
        </w:rPr>
        <w:t>and pulls down the stronghold in which they trust:</w:t>
      </w:r>
      <w:r>
        <w:rPr>
          <w:lang w:val="en_US" w:bidi="en_US"/>
        </w:rPr>
        <w:t xml:space="preserve"> The verb that the BSB translates as </w:t>
      </w:r>
      <w:r>
        <w:rPr>
          <w:i/>
          <w:lang w:val="en_US" w:bidi="en_US"/>
        </w:rPr>
        <w:t>pulls down</w:t>
      </w:r>
      <w:r>
        <w:rPr>
          <w:lang w:val="en_US" w:bidi="en_US"/>
        </w:rPr>
        <w:t xml:space="preserve"> is a causative verb. It indicates that the attacking soldiers cause the strong walls of the city to be broken down or destroyed. This may have involved the use of battering rams.</w:t>
      </w:r>
      <w:r>
        <w:rPr>
          <w:lang w:val="en_US" w:bidi="en_US"/>
        </w:rPr>
        <w:t>UBS (page 453).</w:t>
      </w:r>
    </w:p>
    <w:p>
      <w:pPr/>
      <w:r>
        <w:rPr>
          <w:lang w:val="en_US" w:bidi="en_US"/>
        </w:rPr>
      </w:r>
      <w:r>
        <w:rPr>
          <w:b/>
          <w:lang w:val="en_US" w:bidi="en_US"/>
        </w:rPr>
        <w:t>stronghold:</w:t>
      </w:r>
      <w:r>
        <w:rPr>
          <w:lang w:val="en_US" w:bidi="en_US"/>
        </w:rPr>
        <w:t xml:space="preserve"> In Hebrew, this word is literally “strength.” In 18:10a it occurs in the phrase “strong tower” Here “strength” may refer to a fortified area in the city walls or simply to the walls themselves.</w:t>
      </w:r>
    </w:p>
    <w:p>
      <w:pPr/>
      <w:r>
        <w:rPr>
          <w:lang w:val="en_US" w:bidi="en_US"/>
        </w:rPr>
      </w:r>
      <w:r>
        <w:rPr>
          <w:lang w:val="en_US" w:bidi="en_US"/>
        </w:rPr>
        <w:t>Some other ways to translate this clause are:</w:t>
      </w:r>
    </w:p>
    <w:p>
      <w:pPr/>
      <w:r>
        <w:rPr>
          <w:lang w:val="en_US" w:bidi="en_US"/>
        </w:rPr>
      </w:r>
      <w:r>
        <w:rPr>
          <w:lang w:val="en_US" w:bidi="en_US"/>
        </w:rPr>
        <w:t>and destroy the walls they relied on (GNT)</w:t>
      </w:r>
    </w:p>
    <w:p>
      <w:pPr/>
      <w:r>
        <w:rPr>
          <w:lang w:val="en_US" w:bidi="en_US"/>
        </w:rPr>
      </w:r>
      <w:r>
        <w:rPr>
          <w:lang w:val="en_US" w:bidi="en_US"/>
        </w:rPr>
        <w:t>and tear down the defenses they trust in (NCV)</w:t>
      </w:r>
      <w:r>
        <w:rPr>
          <w:lang w:val="en_US" w:bidi="en_US"/>
        </w:rPr>
      </w:r>
      <w:r>
        <w:rPr>
          <w:lang w:val="en_US" w:bidi="en_US"/>
        </w:rPr>
      </w:r>
    </w:p>
    <w:p>
      <w:pPr/>
      <w:r>
        <w:rPr>
          <w:lang w:val="en_US" w:bidi="en_US"/>
        </w:rPr>
      </w:r>
    </w:p>
    <w:p>
      <w:pPr>
        <w:pStyle w:val="Heading2"/>
      </w:pPr>
      <w:r>
        <w:rPr>
          <w:lang w:val="en_US" w:bidi="en_US"/>
        </w:rPr>
        <w:t>Proverbs 21:23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21:23</w:t>
      </w:r>
    </w:p>
    <w:p>
      <w:pPr/>
      <w:r>
        <w:rPr>
          <w:lang w:val="en_US" w:bidi="en_US"/>
        </w:rPr>
      </w:r>
      <w:r>
        <w:rPr>
          <w:lang w:val="en_US" w:bidi="en_US"/>
        </w:rPr>
        <w:t>This proverb describes the results of guarding one’s speech. It is also an implied warning. It warns people to be careful with what they say in order to avoid trouble.</w:t>
      </w:r>
    </w:p>
    <w:p>
      <w:pPr/>
      <w:r>
        <w:rPr>
          <w:lang w:val="en_US" w:bidi="en_US"/>
        </w:rPr>
      </w:r>
      <w:r>
        <w:rPr>
          <w:vertAlign w:val="superscript"/>
          <w:lang w:val="en_US" w:bidi="en_US"/>
        </w:rPr>
        <w:t>23a</w:t>
      </w:r>
      <w:r>
        <w:rPr>
          <w:lang w:val="en_US" w:bidi="en_US"/>
        </w:rPr>
        <w:t>He who guards his mouth and his tongue</w:t>
      </w:r>
    </w:p>
    <w:p>
      <w:pPr/>
      <w:r>
        <w:rPr>
          <w:lang w:val="en_US" w:bidi="en_US"/>
        </w:rPr>
      </w:r>
      <w:r>
        <w:rPr>
          <w:vertAlign w:val="superscript"/>
          <w:lang w:val="en_US" w:bidi="en_US"/>
        </w:rPr>
        <w:t>23b</w:t>
      </w:r>
      <w:r>
        <w:rPr>
          <w:lang w:val="en_US" w:bidi="en_US"/>
        </w:rPr>
        <w:t>keeps his soul from distress.</w:t>
      </w:r>
    </w:p>
    <w:p>
      <w:pPr>
        <w:pStyle w:val="Heading5"/>
      </w:pPr>
      <w:r>
        <w:rPr>
          <w:lang w:val="en_US" w:bidi="en_US"/>
        </w:rPr>
        <w:t>21:23a</w:t>
      </w:r>
    </w:p>
    <w:p>
      <w:pPr/>
      <w:r>
        <w:rPr>
          <w:lang w:val="en_US" w:bidi="en_US"/>
        </w:rPr>
      </w:r>
      <w:r>
        <w:rPr>
          <w:b/>
          <w:lang w:val="en_US" w:bidi="en_US"/>
        </w:rPr>
        <w:t>He who guards his mouth and tongue</w:t>
      </w:r>
    </w:p>
    <w:p>
      <w:pPr>
        <w:pStyle w:val="ListBullet"/>
        <w:spacing w:line="240" w:lineRule="auto"/>
        <w:ind w:left="720"/>
      </w:pPr>
      <w:r>
        <w:rPr>
          <w:lang w:val="en_US" w:bidi="en_US"/>
        </w:rPr>
      </w:r>
      <w:r>
        <w:rPr>
          <w:lang w:val="en_US" w:bidi="en_US"/>
        </w:rPr>
        <w:t>The person who guards himself against speaking rashly/impetuously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cautious with your words,</w:t>
      </w:r>
    </w:p>
    <w:p>
      <w:pPr/>
      <w:r>
        <w:rPr>
          <w:lang w:val="en_US" w:bidi="en_US"/>
        </w:rPr>
      </w:r>
      <w:r>
        <w:rPr>
          <w:b/>
          <w:lang w:val="en_US" w:bidi="en_US"/>
        </w:rPr>
        <w:t>He who guards his mouth and tongue:</w:t>
      </w:r>
      <w:r>
        <w:rPr>
          <w:lang w:val="en_US" w:bidi="en_US"/>
        </w:rPr>
        <w:t xml:space="preserve"> There are two figures of speech (metonymy) in the phrase </w:t>
      </w:r>
      <w:r>
        <w:rPr>
          <w:i/>
          <w:lang w:val="en_US" w:bidi="en_US"/>
        </w:rPr>
        <w:t>his mouth and tongue</w:t>
      </w:r>
      <w:r>
        <w:rPr>
          <w:lang w:val="en_US" w:bidi="en_US"/>
        </w:rPr>
        <w:t xml:space="preserve">. Both the </w:t>
      </w:r>
      <w:r>
        <w:rPr>
          <w:i/>
          <w:lang w:val="en_US" w:bidi="en_US"/>
        </w:rPr>
        <w:t>mouth</w:t>
      </w:r>
      <w:r>
        <w:rPr>
          <w:lang w:val="en_US" w:bidi="en_US"/>
        </w:rPr>
        <w:t xml:space="preserve"> and the </w:t>
      </w:r>
      <w:r>
        <w:rPr>
          <w:i/>
          <w:lang w:val="en_US" w:bidi="en_US"/>
        </w:rPr>
        <w:t>tongue</w:t>
      </w:r>
      <w:r>
        <w:rPr>
          <w:lang w:val="en_US" w:bidi="en_US"/>
        </w:rPr>
        <w:t xml:space="preserve"> represent the words that the person speaks.</w:t>
      </w:r>
    </w:p>
    <w:p>
      <w:pPr/>
      <w:r>
        <w:rPr>
          <w:lang w:val="en_US" w:bidi="en_US"/>
        </w:rPr>
      </w:r>
      <w:r>
        <w:rPr>
          <w:lang w:val="en_US" w:bidi="en_US"/>
        </w:rPr>
        <w:t>These two figures of speech often occur in parallel lines. Here they both occur in the same line. This probably emphasizes that the person needs to be very careful in what he says.</w:t>
      </w:r>
      <w:r>
        <w:rPr>
          <w:lang w:val="en_US" w:bidi="en_US"/>
        </w:rPr>
        <w:t>Waltke (page 185).</w:t>
      </w:r>
      <w:r>
        <w:rPr>
          <w:lang w:val="en_US" w:bidi="en_US"/>
        </w:rPr>
        <w:t xml:space="preserve"> He should not speak without thinking.</w:t>
      </w:r>
    </w:p>
    <w:p>
      <w:pPr/>
      <w:r>
        <w:rPr>
          <w:lang w:val="en_US" w:bidi="en_US"/>
        </w:rPr>
      </w:r>
      <w:r>
        <w:rPr>
          <w:lang w:val="en_US" w:bidi="en_US"/>
        </w:rPr>
        <w:t>Some other ways to translate this part of the verse are:</w:t>
      </w:r>
    </w:p>
    <w:p>
      <w:pPr/>
      <w:r>
        <w:rPr>
          <w:lang w:val="en_US" w:bidi="en_US"/>
        </w:rPr>
      </w:r>
      <w:r>
        <w:rPr>
          <w:lang w:val="en_US" w:bidi="en_US"/>
        </w:rPr>
        <w:t>Those who are careful about what they say (NCV)</w:t>
      </w:r>
    </w:p>
    <w:p>
      <w:pPr/>
      <w:r>
        <w:rPr>
          <w:lang w:val="en_US" w:bidi="en_US"/>
        </w:rPr>
      </w:r>
      <w:r>
        <w:rPr>
          <w:lang w:val="en_US" w:bidi="en_US"/>
        </w:rPr>
        <w:t>A person who thinks carefully before he speaks</w:t>
      </w:r>
    </w:p>
    <w:p>
      <w:pPr>
        <w:pStyle w:val="Heading5"/>
      </w:pPr>
      <w:r>
        <w:rPr>
          <w:lang w:val="en_US" w:bidi="en_US"/>
        </w:rPr>
        <w:t>21:23a–b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want to avoid various kinds of trouble, think carefully before you speak.</w:t>
      </w:r>
    </w:p>
    <w:p>
      <w:pPr>
        <w:pStyle w:val="Heading5"/>
      </w:pPr>
      <w:r>
        <w:rPr>
          <w:lang w:val="en_US" w:bidi="en_US"/>
        </w:rPr>
        <w:t>21:23b</w:t>
      </w:r>
    </w:p>
    <w:p>
      <w:pPr/>
      <w:r>
        <w:rPr>
          <w:lang w:val="en_US" w:bidi="en_US"/>
        </w:rPr>
      </w:r>
      <w:r>
        <w:rPr>
          <w:b/>
          <w:lang w:val="en_US" w:bidi="en_US"/>
        </w:rPr>
        <w:t>keeps his soul from distress.</w:t>
      </w:r>
    </w:p>
    <w:p>
      <w:pPr>
        <w:pStyle w:val="ListBullet"/>
        <w:spacing w:line="240" w:lineRule="auto"/>
        <w:ind w:left="720"/>
      </w:pPr>
      <w:r>
        <w:rPr>
          <w:lang w:val="en_US" w:bidi="en_US"/>
        </w:rPr>
      </w:r>
      <w:r>
        <w:rPr>
          <w:lang w:val="en_US" w:bidi="en_US"/>
        </w:rPr>
        <w:t>protects/keeps himself from getting into all kinds of trouble.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avoid problems/trouble.</w:t>
      </w:r>
    </w:p>
    <w:p>
      <w:pPr/>
      <w:r>
        <w:rPr>
          <w:lang w:val="en_US" w:bidi="en_US"/>
        </w:rPr>
      </w:r>
      <w:r>
        <w:rPr>
          <w:b/>
          <w:lang w:val="en_US" w:bidi="en_US"/>
        </w:rPr>
        <w:t>keeps his soul from distress:</w:t>
      </w:r>
      <w:r>
        <w:rPr>
          <w:lang w:val="en_US" w:bidi="en_US"/>
        </w:rPr>
        <w:t xml:space="preserve"> In Hebrew, this phrase is literally “keeps/preserves his soul/self from troubles.” The plural word “troubles” indicates a variety of difficulties. They may be legal troubles or problems with relationships in the community.</w:t>
      </w:r>
      <w:r>
        <w:rPr>
          <w:lang w:val="en_US" w:bidi="en_US"/>
        </w:rPr>
        <w:t>Waltke (page 186), Hubbard (page 277), Ross (page 1057).</w:t>
      </w:r>
    </w:p>
    <w:p>
      <w:pPr/>
      <w:r>
        <w:rPr>
          <w:lang w:val="en_US" w:bidi="en_US"/>
        </w:rPr>
      </w:r>
      <w:r>
        <w:rPr>
          <w:lang w:val="en_US" w:bidi="en_US"/>
        </w:rPr>
        <w:t>keep themselves out of trouble (NCV)</w:t>
      </w:r>
    </w:p>
    <w:p>
      <w:pPr/>
      <w:r>
        <w:rPr>
          <w:lang w:val="en_US" w:bidi="en_US"/>
        </w:rPr>
      </w:r>
      <w:r>
        <w:rPr>
          <w:lang w:val="en_US" w:bidi="en_US"/>
        </w:rPr>
        <w:t>can save you a lot of trouble (CEV)</w:t>
      </w:r>
    </w:p>
    <w:p>
      <w:pPr>
        <w:pStyle w:val="Heading6"/>
      </w:pPr>
      <w:r>
        <w:rPr>
          <w:b/>
          <w:lang w:val="en_US" w:bidi="en_US"/>
        </w:rPr>
        <w:t>General Comment on 21:23a–b</w:t>
      </w:r>
    </w:p>
    <w:p>
      <w:pPr/>
      <w:r>
        <w:rPr>
          <w:lang w:val="en_US" w:bidi="en_US"/>
        </w:rPr>
      </w:r>
      <w:r>
        <w:rPr>
          <w:lang w:val="en_US" w:bidi="en_US"/>
        </w:rPr>
        <w:t>In some languages, it may be more natural to change the order of these two verse parts. For example:</w:t>
      </w:r>
    </w:p>
    <w:p>
      <w:pPr/>
      <w:r>
        <w:rPr>
          <w:lang w:val="en_US" w:bidi="en_US"/>
        </w:rPr>
      </w:r>
      <w:r>
        <w:rPr>
          <w:lang w:val="en_US" w:bidi="en_US"/>
        </w:rPr>
        <w:t>If you want to stay out of trouble, be careful what you say. (GNT)</w:t>
      </w:r>
    </w:p>
    <w:p>
      <w:pPr/>
      <w:r>
        <w:rPr>
          <w:lang w:val="en_US" w:bidi="en_US"/>
        </w:rPr>
      </w:r>
      <w:r>
        <w:rPr>
          <w:lang w:val="en_US" w:bidi="en_US"/>
        </w:rPr>
        <w:t>See also 21:23a–b (combined/reordered) in the Display.</w:t>
      </w:r>
      <w:r>
        <w:rPr>
          <w:lang w:val="en_US" w:bidi="en_US"/>
        </w:rPr>
      </w:r>
      <w:r>
        <w:rPr>
          <w:lang w:val="en_US" w:bidi="en_US"/>
        </w:rPr>
      </w:r>
    </w:p>
    <w:p>
      <w:pPr/>
      <w:r>
        <w:rPr>
          <w:lang w:val="en_US" w:bidi="en_US"/>
        </w:rPr>
      </w:r>
    </w:p>
    <w:p>
      <w:pPr>
        <w:pStyle w:val="Heading2"/>
      </w:pPr>
      <w:r>
        <w:rPr>
          <w:lang w:val="en_US" w:bidi="en_US"/>
        </w:rPr>
        <w:t>Proverbs 21:24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21:24</w:t>
      </w:r>
    </w:p>
    <w:p>
      <w:pPr/>
      <w:r>
        <w:rPr>
          <w:lang w:val="en_US" w:bidi="en_US"/>
        </w:rPr>
      </w:r>
      <w:r>
        <w:rPr>
          <w:lang w:val="en_US" w:bidi="en_US"/>
        </w:rPr>
        <w:t>The first line of this proverb describes the character of a mocker. The second line describes how he acts.</w:t>
      </w:r>
    </w:p>
    <w:p>
      <w:pPr/>
      <w:r>
        <w:rPr>
          <w:lang w:val="en_US" w:bidi="en_US"/>
        </w:rPr>
      </w:r>
      <w:r>
        <w:rPr>
          <w:vertAlign w:val="superscript"/>
          <w:lang w:val="en_US" w:bidi="en_US"/>
        </w:rPr>
        <w:t>24a</w:t>
      </w:r>
      <w:r>
        <w:rPr>
          <w:lang w:val="en_US" w:bidi="en_US"/>
        </w:rPr>
        <w:t>Mocker is the name of the proud and arrogant man—</w:t>
      </w:r>
    </w:p>
    <w:p>
      <w:pPr/>
      <w:r>
        <w:rPr>
          <w:lang w:val="en_US" w:bidi="en_US"/>
        </w:rPr>
      </w:r>
      <w:r>
        <w:rPr>
          <w:vertAlign w:val="superscript"/>
          <w:lang w:val="en_US" w:bidi="en_US"/>
        </w:rPr>
        <w:t>24b</w:t>
      </w:r>
      <w:r>
        <w:rPr>
          <w:lang w:val="en_US" w:bidi="en_US"/>
        </w:rPr>
        <w:t>of him who acts with excessive pride.</w:t>
      </w:r>
    </w:p>
    <w:p>
      <w:pPr>
        <w:pStyle w:val="Heading5"/>
      </w:pPr>
      <w:r>
        <w:rPr>
          <w:lang w:val="en_US" w:bidi="en_US"/>
        </w:rPr>
        <w:t>21:24a</w:t>
      </w:r>
    </w:p>
    <w:p>
      <w:pPr/>
      <w:r>
        <w:rPr>
          <w:lang w:val="en_US" w:bidi="en_US"/>
        </w:rPr>
      </w:r>
      <w:r>
        <w:rPr>
          <w:b/>
          <w:lang w:val="en_US" w:bidi="en_US"/>
        </w:rPr>
        <w:t>Mocker is the name of the proud and arrogant man—</w:t>
      </w:r>
    </w:p>
    <w:p>
      <w:pPr>
        <w:pStyle w:val="ListBullet"/>
        <w:spacing w:line="240" w:lineRule="auto"/>
        <w:ind w:left="720"/>
      </w:pPr>
      <w:r>
        <w:rPr>
          <w:lang w:val="en_US" w:bidi="en_US"/>
        </w:rPr>
      </w:r>
      <w:r>
        <w:rPr>
          <w:lang w:val="en_US" w:bidi="en_US"/>
        </w:rPr>
        <w:t xml:space="preserve">A person who is proud and haughty/arrogant is called “Mocker/Scoffer” </w:t>
      </w:r>
      <w:r>
        <w:rPr>
          <w:lang w:val="en_US" w:bidi="en_US"/>
        </w:rPr>
        <w:t>by others</w:t>
      </w:r>
      <w:r>
        <w:rPr>
          <w:lang w:val="en_US" w:bidi="en_US"/>
        </w:rPr>
        <w:t>.</w:t>
      </w:r>
    </w:p>
    <w:p>
      <w:pPr>
        <w:pStyle w:val="ListBullet"/>
        <w:spacing w:line="240" w:lineRule="auto"/>
        <w:ind w:left="720"/>
      </w:pPr>
      <w:r>
        <w:rPr>
          <w:lang w:val="en_US" w:bidi="en_US"/>
        </w:rPr>
      </w:r>
      <w:r>
        <w:rPr>
          <w:lang w:val="en_US" w:bidi="en_US"/>
        </w:rPr>
        <w:t>A person who always mocks other people keeps thinking of his own importance. He refuses to value/respect the thoughts of others.</w:t>
      </w:r>
    </w:p>
    <w:p>
      <w:pPr/>
      <w:r>
        <w:rPr>
          <w:lang w:val="en_US" w:bidi="en_US"/>
        </w:rPr>
      </w:r>
      <w:r>
        <w:rPr>
          <w:b/>
          <w:lang w:val="en_US" w:bidi="en_US"/>
        </w:rPr>
        <w:t>Mocker is the name of the proud and arrogant man:</w:t>
      </w:r>
      <w:r>
        <w:rPr>
          <w:lang w:val="en_US" w:bidi="en_US"/>
        </w:rPr>
        <w:t xml:space="preserve"> In Hebrew this phrase has no verb. It is literally “proud arrogant mocker [is] his name.”</w:t>
      </w:r>
      <w:r>
        <w:rPr>
          <w:lang w:val="en_US" w:bidi="en_US"/>
        </w:rPr>
        <w:t>BART interlinear.</w:t>
      </w:r>
    </w:p>
    <w:p>
      <w:pPr/>
      <w:r>
        <w:rPr>
          <w:lang w:val="en_US" w:bidi="en_US"/>
        </w:rPr>
      </w:r>
      <w:r>
        <w:rPr>
          <w:lang w:val="en_US" w:bidi="en_US"/>
        </w:rPr>
        <w:t xml:space="preserve">The purpose of this phrase is to describe the kind of person who is known or identified as </w:t>
      </w:r>
      <w:r>
        <w:rPr>
          <w:i/>
          <w:lang w:val="en_US" w:bidi="en_US"/>
        </w:rPr>
        <w:t>Mocker</w:t>
      </w:r>
      <w:r>
        <w:rPr>
          <w:lang w:val="en_US" w:bidi="en_US"/>
        </w:rPr>
        <w:t>. Mocker is the word that people use to refer to him. It is not his real name. Some ways to translate this phrase are:</w:t>
      </w:r>
    </w:p>
    <w:p>
      <w:pPr>
        <w:pStyle w:val="ListBullet"/>
        <w:spacing w:line="240" w:lineRule="auto"/>
        <w:ind w:left="720"/>
      </w:pPr>
      <w:r>
        <w:rPr>
          <w:lang w:val="en_US" w:bidi="en_US"/>
        </w:rPr>
      </w:r>
      <w:r>
        <w:rPr>
          <w:lang w:val="en_US" w:bidi="en_US"/>
        </w:rPr>
        <w:t xml:space="preserve">Use a capital letter to indicate that </w:t>
      </w:r>
      <w:r>
        <w:rPr>
          <w:i/>
          <w:lang w:val="en_US" w:bidi="en_US"/>
        </w:rPr>
        <w:t>Mocker</w:t>
      </w:r>
      <w:r>
        <w:rPr>
          <w:lang w:val="en_US" w:bidi="en_US"/>
        </w:rPr>
        <w:t xml:space="preserve"> functions as a name or title. For example:</w:t>
      </w:r>
      <w:r>
        <w:rPr>
          <w:lang w:val="en_US" w:bidi="en_US"/>
        </w:rPr>
        <w:t xml:space="preserve">The proud, haughty person, </w:t>
      </w:r>
      <w:r>
        <w:rPr>
          <w:u w:val="single"/>
          <w:lang w:val="en_US" w:bidi="en_US"/>
        </w:rPr>
        <w:t>named “Scoffer</w:t>
      </w:r>
      <w:r>
        <w:rPr>
          <w:lang w:val="en_US" w:bidi="en_US"/>
        </w:rPr>
        <w:t>,” (NRSV)</w:t>
      </w:r>
    </w:p>
    <w:p>
      <w:pPr>
        <w:pStyle w:val="ListBullet"/>
        <w:spacing w:line="240" w:lineRule="auto"/>
        <w:ind w:left="720"/>
      </w:pPr>
      <w:r>
        <w:rPr>
          <w:lang w:val="en_US" w:bidi="en_US"/>
        </w:rPr>
      </w:r>
      <w:r>
        <w:rPr>
          <w:lang w:val="en_US" w:bidi="en_US"/>
        </w:rPr>
        <w:t>Use a small letter to indicate that people are identifying a character quality when they speak of the person. For example:</w:t>
      </w:r>
      <w:r>
        <w:rPr>
          <w:lang w:val="en_US" w:bidi="en_US"/>
        </w:rPr>
        <w:t xml:space="preserve">An arrogant, conceited person is </w:t>
      </w:r>
      <w:r>
        <w:rPr>
          <w:u w:val="single"/>
          <w:lang w:val="en_US" w:bidi="en_US"/>
        </w:rPr>
        <w:t>called a mocker</w:t>
      </w:r>
      <w:r>
        <w:rPr>
          <w:lang w:val="en_US" w:bidi="en_US"/>
        </w:rPr>
        <w:t>. (GW)</w:t>
      </w:r>
      <w:r>
        <w:rPr>
          <w:lang w:val="en_US" w:bidi="en_US"/>
        </w:rPr>
        <w:t>If you are proud and conceited, everyone will say, “You’re a snob!” (CEV)</w:t>
      </w:r>
    </w:p>
    <w:p>
      <w:pPr>
        <w:pStyle w:val="ListBullet"/>
        <w:spacing w:line="240" w:lineRule="auto"/>
        <w:ind w:left="720"/>
      </w:pPr>
      <w:r>
        <w:rPr>
          <w:lang w:val="en_US" w:bidi="en_US"/>
        </w:rPr>
      </w:r>
      <w:r>
        <w:rPr>
          <w:lang w:val="en_US" w:bidi="en_US"/>
        </w:rPr>
        <w:t>Describe the character trait without referring explicitly to what the person is named or called. For example:</w:t>
      </w:r>
      <w:r>
        <w:rPr>
          <w:lang w:val="en_US" w:bidi="en_US"/>
        </w:rPr>
        <w:t>Mockers are proud and haughty (NLT)</w:t>
      </w:r>
    </w:p>
    <w:p>
      <w:pPr/>
      <w:r>
        <w:rPr>
          <w:lang w:val="en_US" w:bidi="en_US"/>
        </w:rPr>
      </w:r>
      <w:r>
        <w:rPr>
          <w:lang w:val="en_US" w:bidi="en_US"/>
        </w:rPr>
        <w:t xml:space="preserve">The three closely related Hebrew words that the BSB translates as </w:t>
      </w:r>
      <w:r>
        <w:rPr>
          <w:i/>
          <w:lang w:val="en_US" w:bidi="en_US"/>
        </w:rPr>
        <w:t>proud</w:t>
      </w:r>
      <w:r>
        <w:rPr>
          <w:lang w:val="en_US" w:bidi="en_US"/>
        </w:rPr>
        <w:t xml:space="preserve">, </w:t>
      </w:r>
      <w:r>
        <w:rPr>
          <w:i/>
          <w:lang w:val="en_US" w:bidi="en_US"/>
        </w:rPr>
        <w:t>arrogant</w:t>
      </w:r>
      <w:r>
        <w:rPr>
          <w:lang w:val="en_US" w:bidi="en_US"/>
        </w:rPr>
        <w:t xml:space="preserve">, and </w:t>
      </w:r>
      <w:r>
        <w:rPr>
          <w:i/>
          <w:lang w:val="en_US" w:bidi="en_US"/>
        </w:rPr>
        <w:t>Mocker</w:t>
      </w:r>
      <w:r>
        <w:rPr>
          <w:lang w:val="en_US" w:bidi="en_US"/>
        </w:rPr>
        <w:t xml:space="preserve"> overlap in meaning.</w:t>
      </w:r>
    </w:p>
    <w:p>
      <w:pPr/>
      <w:r>
        <w:rPr>
          <w:lang w:val="en_US" w:bidi="en_US"/>
        </w:rPr>
      </w:r>
      <w:r>
        <w:rPr>
          <w:b/>
          <w:lang w:val="en_US" w:bidi="en_US"/>
        </w:rPr>
        <w:t>Mocker:</w:t>
      </w:r>
      <w:r>
        <w:rPr>
          <w:lang w:val="en_US" w:bidi="en_US"/>
        </w:rPr>
        <w:t xml:space="preserve"> A person who is “proud” and “arrogant” treats others with scorn. He “mocks” or makes fun of both other people and God. See mocker in the Glossary.</w:t>
      </w:r>
    </w:p>
    <w:p>
      <w:pPr/>
      <w:r>
        <w:rPr>
          <w:lang w:val="en_US" w:bidi="en_US"/>
        </w:rPr>
      </w:r>
      <w:r>
        <w:rPr>
          <w:b/>
          <w:lang w:val="en_US" w:bidi="en_US"/>
        </w:rPr>
        <w:t>proud:</w:t>
      </w:r>
      <w:r>
        <w:rPr>
          <w:lang w:val="en_US" w:bidi="en_US"/>
        </w:rPr>
        <w:t xml:space="preserve"> The adjective form </w:t>
      </w:r>
      <w:r>
        <w:rPr>
          <w:i/>
          <w:lang w:val="en_US" w:bidi="en_US"/>
        </w:rPr>
        <w:t>proud</w:t>
      </w:r>
      <w:r>
        <w:rPr>
          <w:lang w:val="en_US" w:bidi="en_US"/>
        </w:rPr>
        <w:t xml:space="preserve"> occurs only here in Proverbs.</w:t>
      </w:r>
      <w:r>
        <w:rPr>
          <w:lang w:val="en_US" w:bidi="en_US"/>
        </w:rPr>
        <w:t xml:space="preserve">In Hebrew, the adjective and noun forms used here are </w:t>
      </w:r>
      <w:r>
        <w:rPr>
          <w:i/>
          <w:lang w:val="en_US" w:bidi="en_US"/>
        </w:rPr>
        <w:t>zed</w:t>
      </w:r>
      <w:r>
        <w:rPr>
          <w:lang w:val="en_US" w:bidi="en_US"/>
        </w:rPr>
        <w:t xml:space="preserve"> and </w:t>
      </w:r>
      <w:r>
        <w:rPr>
          <w:i/>
          <w:lang w:val="en_US" w:bidi="en_US"/>
        </w:rPr>
        <w:t>zadon</w:t>
      </w:r>
      <w:r>
        <w:rPr>
          <w:lang w:val="en_US" w:bidi="en_US"/>
        </w:rPr>
        <w:t xml:space="preserve">, respectively. Several forms of the Hebrew root </w:t>
      </w:r>
      <w:r>
        <w:rPr>
          <w:i/>
          <w:lang w:val="en_US" w:bidi="en_US"/>
        </w:rPr>
        <w:t>gʾh</w:t>
      </w:r>
      <w:r>
        <w:rPr>
          <w:lang w:val="en_US" w:bidi="en_US"/>
        </w:rPr>
        <w:t xml:space="preserve"> are also translated by the BSB as “proud” or “pride.” (See Proverbs 14:3, 16:18–19 for examples.) They are close synonyms of </w:t>
      </w:r>
      <w:r>
        <w:rPr>
          <w:i/>
          <w:lang w:val="en_US" w:bidi="en_US"/>
        </w:rPr>
        <w:t>zed</w:t>
      </w:r>
      <w:r>
        <w:rPr>
          <w:lang w:val="en_US" w:bidi="en_US"/>
        </w:rPr>
        <w:t xml:space="preserve"> and </w:t>
      </w:r>
      <w:r>
        <w:rPr>
          <w:i/>
          <w:lang w:val="en_US" w:bidi="en_US"/>
        </w:rPr>
        <w:t>zadon</w:t>
      </w:r>
      <w:r>
        <w:rPr>
          <w:lang w:val="en_US" w:bidi="en_US"/>
        </w:rPr>
        <w:t>.</w:t>
      </w:r>
      <w:r>
        <w:rPr>
          <w:lang w:val="en_US" w:bidi="en_US"/>
        </w:rPr>
        <w:t xml:space="preserve"> In most of its occurrences elsewhere, the BSB translates it as “arrogant.” The noun form “pride” occurs in 11:2a, 13:10a, and 21:24b.</w:t>
      </w:r>
    </w:p>
    <w:p>
      <w:pPr/>
      <w:r>
        <w:rPr>
          <w:lang w:val="en_US" w:bidi="en_US"/>
        </w:rPr>
      </w:r>
      <w:r>
        <w:rPr>
          <w:lang w:val="en_US" w:bidi="en_US"/>
        </w:rPr>
        <w:t xml:space="preserve">A </w:t>
      </w:r>
      <w:r>
        <w:rPr>
          <w:i/>
          <w:lang w:val="en_US" w:bidi="en_US"/>
        </w:rPr>
        <w:t>proud</w:t>
      </w:r>
      <w:r>
        <w:rPr>
          <w:lang w:val="en_US" w:bidi="en_US"/>
        </w:rPr>
        <w:t xml:space="preserve"> person thinks about his own importance. He is also presumptuous and insolent. He assumes that he can do what he wants. So he refuses to respect other people’s opinions or to accept the authority of others, including God.</w:t>
      </w:r>
      <w:r>
        <w:rPr>
          <w:lang w:val="en_US" w:bidi="en_US"/>
        </w:rPr>
        <w:t>TWOT (#547a), NIDOTTE (H2294, H2295), Waltke (page 186).</w:t>
      </w:r>
    </w:p>
    <w:p>
      <w:pPr/>
      <w:r>
        <w:rPr>
          <w:lang w:val="en_US" w:bidi="en_US"/>
        </w:rPr>
      </w:r>
      <w:r>
        <w:rPr>
          <w:b/>
          <w:lang w:val="en_US" w:bidi="en_US"/>
        </w:rPr>
        <w:t>arrogant:</w:t>
      </w:r>
      <w:r>
        <w:rPr>
          <w:lang w:val="en_US" w:bidi="en_US"/>
        </w:rPr>
        <w:t xml:space="preserve"> The Hebrew word that the BSB translates as </w:t>
      </w:r>
      <w:r>
        <w:rPr>
          <w:i/>
          <w:lang w:val="en_US" w:bidi="en_US"/>
        </w:rPr>
        <w:t>arrogant</w:t>
      </w:r>
      <w:r>
        <w:rPr>
          <w:lang w:val="en_US" w:bidi="en_US"/>
        </w:rPr>
        <w:t xml:space="preserve"> occurs only here in Proverbs. It refers to a person who is self-centered and is unwilling to learn or submit to God.</w:t>
      </w:r>
      <w:r>
        <w:rPr>
          <w:lang w:val="en_US" w:bidi="en_US"/>
        </w:rPr>
        <w:t>TWOT (#851a), NIDOTTE (H3400).</w:t>
      </w:r>
    </w:p>
    <w:p>
      <w:pPr/>
      <w:r>
        <w:rPr>
          <w:lang w:val="en_US" w:bidi="en_US"/>
        </w:rPr>
      </w:r>
      <w:r>
        <w:rPr>
          <w:lang w:val="en_US" w:bidi="en_US"/>
        </w:rPr>
        <w:t>All three of these words describe a person who is aggressively proud.</w:t>
      </w:r>
      <w:r>
        <w:rPr>
          <w:lang w:val="en_US" w:bidi="en_US"/>
        </w:rPr>
        <w:t>Waltke (page 186).</w:t>
      </w:r>
      <w:r>
        <w:rPr>
          <w:lang w:val="en_US" w:bidi="en_US"/>
        </w:rPr>
        <w:t xml:space="preserve"> In many languages, it will be possible to use a combination of words, phrases, or idioms to translate the same range of meaning.</w:t>
      </w:r>
    </w:p>
    <w:p>
      <w:pPr>
        <w:pStyle w:val="Heading5"/>
      </w:pPr>
      <w:r>
        <w:rPr>
          <w:lang w:val="en_US" w:bidi="en_US"/>
        </w:rPr>
        <w:t>21:24b</w:t>
      </w:r>
    </w:p>
    <w:p>
      <w:pPr/>
      <w:r>
        <w:rPr>
          <w:lang w:val="en_US" w:bidi="en_US"/>
        </w:rPr>
      </w:r>
      <w:r>
        <w:rPr>
          <w:b/>
          <w:lang w:val="en_US" w:bidi="en_US"/>
        </w:rPr>
        <w:t>of him who acts with excessive pride.</w:t>
      </w:r>
    </w:p>
    <w:p>
      <w:pPr>
        <w:pStyle w:val="ListBullet"/>
        <w:spacing w:line="240" w:lineRule="auto"/>
        <w:ind w:left="720"/>
      </w:pPr>
      <w:r>
        <w:rPr>
          <w:lang w:val="en_US" w:bidi="en_US"/>
        </w:rPr>
      </w:r>
      <w:r>
        <w:rPr>
          <w:lang w:val="en_US" w:bidi="en_US"/>
        </w:rPr>
        <w:t>There is no limit to his pride.</w:t>
      </w:r>
    </w:p>
    <w:p>
      <w:pPr>
        <w:pStyle w:val="ListBullet"/>
        <w:spacing w:line="240" w:lineRule="auto"/>
        <w:ind w:left="720"/>
      </w:pPr>
      <w:r>
        <w:rPr>
          <w:lang w:val="en_US" w:bidi="en_US"/>
        </w:rPr>
      </w:r>
      <w:r>
        <w:rPr>
          <w:lang w:val="en_US" w:bidi="en_US"/>
        </w:rPr>
        <w:t>So</w:t>
      </w:r>
      <w:r>
        <w:rPr>
          <w:lang w:val="en_US" w:bidi="en_US"/>
        </w:rPr>
        <w:t xml:space="preserve"> he acts with extreme pride and anger.</w:t>
      </w:r>
    </w:p>
    <w:p>
      <w:pPr/>
      <w:r>
        <w:rPr>
          <w:lang w:val="en_US" w:bidi="en_US"/>
        </w:rPr>
      </w:r>
      <w:r>
        <w:rPr>
          <w:b/>
          <w:lang w:val="en_US" w:bidi="en_US"/>
        </w:rPr>
        <w:t>of him who acts with excessive pride:</w:t>
      </w:r>
      <w:r>
        <w:rPr>
          <w:lang w:val="en_US" w:bidi="en_US"/>
        </w:rPr>
        <w:t xml:space="preserve"> The word that the BSB translates here as </w:t>
      </w:r>
      <w:r>
        <w:rPr>
          <w:i/>
          <w:lang w:val="en_US" w:bidi="en_US"/>
        </w:rPr>
        <w:t>excessive</w:t>
      </w:r>
      <w:r>
        <w:rPr>
          <w:lang w:val="en_US" w:bidi="en_US"/>
        </w:rPr>
        <w:t xml:space="preserve"> is literally “anger” or “excess/outburst.” It means “wrath” or “anger” in most of the OT verses where it occurs.</w:t>
      </w:r>
      <w:r>
        <w:rPr>
          <w:lang w:val="en_US" w:bidi="en_US"/>
        </w:rPr>
        <w:t>The other verses in Proverbs where the noun form occurs are 11:4a, 11:23b, 14:35b, and 22:8b. The BSB translates 11:4a and 11:23b as “wrath,” 14:35b as “anger” and 22:8b as “fury.”</w:t>
      </w:r>
      <w:r>
        <w:rPr>
          <w:lang w:val="en_US" w:bidi="en_US"/>
        </w:rPr>
        <w:t xml:space="preserve"> In this context, it probably refers to an “outburst” or “excess” of pride. It probably also implies anger. Some other ways to translate this part of the verse are:</w:t>
      </w:r>
    </w:p>
    <w:p>
      <w:pPr/>
      <w:r>
        <w:rPr>
          <w:lang w:val="en_US" w:bidi="en_US"/>
        </w:rPr>
      </w:r>
      <w:r>
        <w:rPr>
          <w:lang w:val="en_US" w:bidi="en_US"/>
        </w:rPr>
        <w:t>they act with boundless arrogance (NLT)</w:t>
      </w:r>
    </w:p>
    <w:p>
      <w:pPr/>
      <w:r>
        <w:rPr>
          <w:lang w:val="en_US" w:bidi="en_US"/>
        </w:rPr>
      </w:r>
      <w:r>
        <w:rPr>
          <w:lang w:val="en_US" w:bidi="en_US"/>
        </w:rPr>
        <w:t>His arrogance knows no limits. (GW)</w:t>
      </w:r>
    </w:p>
    <w:p>
      <w:pPr/>
      <w:r>
        <w:rPr>
          <w:lang w:val="en_US" w:bidi="en_US"/>
        </w:rPr>
      </w:r>
      <w:r>
        <w:rPr>
          <w:lang w:val="en_US" w:bidi="en_US"/>
        </w:rPr>
        <w:t>one who behaves with insolent fury</w:t>
      </w:r>
      <w:r>
        <w:rPr>
          <w:lang w:val="en_US" w:bidi="en_US"/>
        </w:rPr>
        <w:t>This wording is Waltke’s own translation (page 163).</w:t>
      </w:r>
      <w:r>
        <w:rPr>
          <w:lang w:val="en_US" w:bidi="en_US"/>
        </w:rPr>
      </w:r>
      <w:r>
        <w:rPr>
          <w:lang w:val="en_US" w:bidi="en_US"/>
        </w:rPr>
      </w:r>
    </w:p>
    <w:p>
      <w:pPr/>
      <w:r>
        <w:rPr>
          <w:lang w:val="en_US" w:bidi="en_US"/>
        </w:rPr>
      </w:r>
    </w:p>
    <w:p>
      <w:pPr>
        <w:pStyle w:val="Heading2"/>
      </w:pPr>
      <w:r>
        <w:rPr>
          <w:lang w:val="en_US" w:bidi="en_US"/>
        </w:rPr>
        <w:t>Proverbs 21:25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21:25</w:t>
      </w:r>
    </w:p>
    <w:p>
      <w:pPr/>
      <w:r>
        <w:rPr>
          <w:lang w:val="en_US" w:bidi="en_US"/>
        </w:rPr>
      </w:r>
      <w:r>
        <w:rPr>
          <w:lang w:val="en_US" w:bidi="en_US"/>
        </w:rPr>
        <w:t>The ultimate reason for the lazy person’s death is his refusal to work. Without working, he cannot get food and other things that he needs to stay alive.</w:t>
      </w:r>
    </w:p>
    <w:p>
      <w:pPr/>
      <w:r>
        <w:rPr>
          <w:lang w:val="en_US" w:bidi="en_US"/>
        </w:rPr>
      </w:r>
      <w:r>
        <w:rPr>
          <w:vertAlign w:val="superscript"/>
          <w:lang w:val="en_US" w:bidi="en_US"/>
        </w:rPr>
        <w:t>25a</w:t>
      </w:r>
      <w:r>
        <w:rPr>
          <w:lang w:val="en_US" w:bidi="en_US"/>
        </w:rPr>
        <w:t>The craving of the slacker kills him,</w:t>
      </w:r>
    </w:p>
    <w:p>
      <w:pPr/>
      <w:r>
        <w:rPr>
          <w:lang w:val="en_US" w:bidi="en_US"/>
        </w:rPr>
      </w:r>
      <w:r>
        <w:rPr>
          <w:vertAlign w:val="superscript"/>
          <w:lang w:val="en_US" w:bidi="en_US"/>
        </w:rPr>
        <w:t>25b</w:t>
      </w:r>
      <w:r>
        <w:rPr>
          <w:lang w:val="en_US" w:bidi="en_US"/>
        </w:rPr>
        <w:t>because his hands refuse to work.</w:t>
      </w:r>
    </w:p>
    <w:p>
      <w:pPr>
        <w:pStyle w:val="Heading5"/>
      </w:pPr>
      <w:r>
        <w:rPr>
          <w:lang w:val="en_US" w:bidi="en_US"/>
        </w:rPr>
        <w:t>21:25a</w:t>
      </w:r>
    </w:p>
    <w:p>
      <w:pPr/>
      <w:r>
        <w:rPr>
          <w:lang w:val="en_US" w:bidi="en_US"/>
        </w:rPr>
      </w:r>
      <w:r>
        <w:rPr>
          <w:b/>
          <w:lang w:val="en_US" w:bidi="en_US"/>
        </w:rPr>
        <w:t>The craving of the slacker kills him</w:t>
      </w:r>
    </w:p>
    <w:p>
      <w:pPr>
        <w:pStyle w:val="ListBullet"/>
        <w:spacing w:line="240" w:lineRule="auto"/>
        <w:ind w:left="720"/>
      </w:pPr>
      <w:r>
        <w:rPr>
          <w:lang w:val="en_US" w:bidi="en_US"/>
        </w:rPr>
      </w:r>
      <w:r>
        <w:rPr>
          <w:lang w:val="en_US" w:bidi="en_US"/>
        </w:rPr>
        <w:t>What the lazy person desires will lead to his death,</w:t>
      </w:r>
    </w:p>
    <w:p>
      <w:pPr>
        <w:pStyle w:val="ListBullet"/>
        <w:spacing w:line="240" w:lineRule="auto"/>
        <w:ind w:left="720"/>
      </w:pPr>
      <w:r>
        <w:rPr>
          <w:lang w:val="en_US" w:bidi="en_US"/>
        </w:rPr>
      </w:r>
      <w:r>
        <w:rPr>
          <w:lang w:val="en_US" w:bidi="en_US"/>
        </w:rPr>
        <w:t xml:space="preserve">A lazy person longs </w:t>
      </w:r>
      <w:r>
        <w:rPr>
          <w:lang w:val="en_US" w:bidi="en_US"/>
        </w:rPr>
        <w:t>to do nothing but sleep</w:t>
      </w:r>
      <w:r>
        <w:rPr>
          <w:lang w:val="en_US" w:bidi="en_US"/>
        </w:rPr>
        <w:t xml:space="preserve">. This will cause him to die </w:t>
      </w:r>
      <w:r>
        <w:rPr>
          <w:lang w:val="en_US" w:bidi="en_US"/>
        </w:rPr>
        <w:t>early</w:t>
      </w:r>
      <w:r>
        <w:rPr>
          <w:lang w:val="en_US" w:bidi="en_US"/>
        </w:rPr>
        <w:t>,</w:t>
      </w:r>
    </w:p>
    <w:p>
      <w:pPr/>
      <w:r>
        <w:rPr>
          <w:lang w:val="en_US" w:bidi="en_US"/>
        </w:rPr>
      </w:r>
      <w:r>
        <w:rPr>
          <w:b/>
          <w:lang w:val="en_US" w:bidi="en_US"/>
        </w:rPr>
        <w:t>The craving of the slacker:</w:t>
      </w:r>
      <w:r>
        <w:rPr>
          <w:lang w:val="en_US" w:bidi="en_US"/>
        </w:rPr>
        <w:t xml:space="preserve"> The word </w:t>
      </w:r>
      <w:r>
        <w:rPr>
          <w:i/>
          <w:lang w:val="en_US" w:bidi="en_US"/>
        </w:rPr>
        <w:t>craving</w:t>
      </w:r>
      <w:r>
        <w:rPr>
          <w:lang w:val="en_US" w:bidi="en_US"/>
        </w:rPr>
        <w:t xml:space="preserve"> refers here to any desire or longing. It is not limited to a desire for food.</w:t>
      </w:r>
      <w:r>
        <w:rPr>
          <w:lang w:val="en_US" w:bidi="en_US"/>
        </w:rPr>
        <w:t>In Proverbs 21:26a, the BSB translates this word as “covets more.” In the other six verses where the word occurs in Proverbs (10:24, 11:23, 13:12, 13:19, 18:1, 19:22), the BSB uses the more general term “desire.”</w:t>
      </w:r>
      <w:r>
        <w:rPr>
          <w:lang w:val="en_US" w:bidi="en_US"/>
        </w:rPr>
        <w:t xml:space="preserve"> For example:</w:t>
      </w:r>
    </w:p>
    <w:p>
      <w:pPr/>
      <w:r>
        <w:rPr>
          <w:lang w:val="en_US" w:bidi="en_US"/>
        </w:rPr>
      </w:r>
      <w:r>
        <w:rPr>
          <w:lang w:val="en_US" w:bidi="en_US"/>
        </w:rPr>
        <w:t>The idler’s desires (NJB)</w:t>
      </w:r>
    </w:p>
    <w:p>
      <w:pPr/>
      <w:r>
        <w:rPr>
          <w:lang w:val="en_US" w:bidi="en_US"/>
        </w:rPr>
      </w:r>
      <w:r>
        <w:rPr>
          <w:lang w:val="en_US" w:bidi="en_US"/>
        </w:rPr>
        <w:t>The desire of a lazy person (GW)</w:t>
      </w:r>
    </w:p>
    <w:p>
      <w:pPr/>
      <w:r>
        <w:rPr>
          <w:lang w:val="en_US" w:bidi="en_US"/>
        </w:rPr>
      </w:r>
      <w:r>
        <w:rPr>
          <w:lang w:val="en_US" w:bidi="en_US"/>
        </w:rPr>
        <w:t>This proverb does not make the object of the sluggard’s desire or longing explicit. Some scholars think that it refers to an unsatisfied desire (hunger) for food.</w:t>
      </w:r>
      <w:r>
        <w:rPr>
          <w:lang w:val="en_US" w:bidi="en_US"/>
        </w:rPr>
        <w:t>Waltke (page 188), Fox (page 690), Whybray (page 314).</w:t>
      </w:r>
      <w:r>
        <w:rPr>
          <w:lang w:val="en_US" w:bidi="en_US"/>
        </w:rPr>
        <w:t xml:space="preserve"> Other scholars think that it refers to a lazy person’s desire for sleep.</w:t>
      </w:r>
      <w:r>
        <w:rPr>
          <w:lang w:val="en_US" w:bidi="en_US"/>
        </w:rPr>
        <w:t>Scholars who think that “sleep,” “rest,” or “ease” are the probable object of the sluggard’s desire include Cohen (page 143), Ross (page 1057), Toy (page 409), NET footnote.</w:t>
      </w:r>
      <w:r>
        <w:rPr>
          <w:lang w:val="en_US" w:bidi="en_US"/>
        </w:rPr>
        <w:t xml:space="preserve"> If you need to specify what the lazy person desires, it is recommended that you make “sleep” explicit. For example:</w:t>
      </w:r>
    </w:p>
    <w:p>
      <w:pPr/>
      <w:r>
        <w:rPr>
          <w:lang w:val="en_US" w:bidi="en_US"/>
        </w:rPr>
      </w:r>
      <w:r>
        <w:rPr>
          <w:lang w:val="en_US" w:bidi="en_US"/>
        </w:rPr>
        <w:t>Lazy people’s desire for sleep (NCV)</w:t>
      </w:r>
    </w:p>
    <w:p>
      <w:pPr/>
      <w:r>
        <w:rPr>
          <w:lang w:val="en_US" w:bidi="en_US"/>
        </w:rPr>
      </w:r>
      <w:r>
        <w:rPr>
          <w:lang w:val="en_US" w:bidi="en_US"/>
        </w:rPr>
        <w:t>Several other verses in Proverbs state or imply the sluggard’s tendency to do nothing but rest or sleep.</w:t>
      </w:r>
      <w:r>
        <w:rPr>
          <w:lang w:val="en_US" w:bidi="en_US"/>
        </w:rPr>
        <w:t>See Proverbs 6:9–11, (much of which is repeated in 24:30–34) and 26:14.</w:t>
      </w:r>
    </w:p>
    <w:p>
      <w:pPr/>
      <w:r>
        <w:rPr>
          <w:lang w:val="en_US" w:bidi="en_US"/>
        </w:rPr>
      </w:r>
      <w:r>
        <w:rPr>
          <w:b/>
          <w:lang w:val="en_US" w:bidi="en_US"/>
        </w:rPr>
        <w:t>kills him:</w:t>
      </w:r>
      <w:r>
        <w:rPr>
          <w:lang w:val="en_US" w:bidi="en_US"/>
        </w:rPr>
        <w:t xml:space="preserve"> The lazy person’s desire to take life easy will eventually result in his early death. Some other ways to translate this phrase are:</w:t>
      </w:r>
    </w:p>
    <w:p>
      <w:pPr/>
      <w:r>
        <w:rPr>
          <w:lang w:val="en_US" w:bidi="en_US"/>
        </w:rPr>
      </w:r>
      <w:r>
        <w:rPr>
          <w:lang w:val="en_US" w:bidi="en_US"/>
        </w:rPr>
        <w:t>will lead to his death</w:t>
      </w:r>
    </w:p>
    <w:p>
      <w:pPr/>
      <w:r>
        <w:rPr>
          <w:lang w:val="en_US" w:bidi="en_US"/>
        </w:rPr>
      </w:r>
      <w:r>
        <w:rPr>
          <w:lang w:val="en_US" w:bidi="en_US"/>
        </w:rPr>
        <w:t xml:space="preserve">will cause him to die </w:t>
      </w:r>
      <w:r>
        <w:rPr>
          <w:lang w:val="en_US" w:bidi="en_US"/>
        </w:rPr>
        <w:t>early</w:t>
      </w:r>
    </w:p>
    <w:p>
      <w:pPr>
        <w:pStyle w:val="Heading5"/>
      </w:pPr>
      <w:r>
        <w:rPr>
          <w:lang w:val="en_US" w:bidi="en_US"/>
        </w:rPr>
        <w:t>21:25a–b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Lazy people love </w:t>
      </w:r>
      <w:r>
        <w:rPr>
          <w:lang w:val="en_US" w:bidi="en_US"/>
        </w:rPr>
        <w:t>to sleep all the time</w:t>
      </w:r>
      <w:r>
        <w:rPr>
          <w:lang w:val="en_US" w:bidi="en_US"/>
        </w:rPr>
        <w:t>. They refuse to work. As a result, they will die.</w:t>
      </w:r>
    </w:p>
    <w:p>
      <w:pPr>
        <w:pStyle w:val="Heading5"/>
      </w:pPr>
      <w:r>
        <w:rPr>
          <w:lang w:val="en_US" w:bidi="en_US"/>
        </w:rPr>
        <w:t>21:25b</w:t>
      </w:r>
    </w:p>
    <w:p>
      <w:pPr/>
      <w:r>
        <w:rPr>
          <w:lang w:val="en_US" w:bidi="en_US"/>
        </w:rPr>
      </w:r>
      <w:r>
        <w:rPr>
          <w:b/>
          <w:lang w:val="en_US" w:bidi="en_US"/>
        </w:rPr>
        <w:t>because his hands refuse to work.</w:t>
      </w:r>
    </w:p>
    <w:p>
      <w:pPr>
        <w:pStyle w:val="ListBullet"/>
        <w:spacing w:line="240" w:lineRule="auto"/>
        <w:ind w:left="720"/>
      </w:pPr>
      <w:r>
        <w:rPr>
          <w:lang w:val="en_US" w:bidi="en_US"/>
        </w:rPr>
      </w:r>
      <w:r>
        <w:rPr>
          <w:lang w:val="en_US" w:bidi="en_US"/>
        </w:rPr>
        <w:t xml:space="preserve">because his hands refuse to do the work </w:t>
      </w:r>
      <w:r>
        <w:rPr>
          <w:lang w:val="en_US" w:bidi="en_US"/>
        </w:rPr>
        <w:t>that is necessary to stay alive</w:t>
      </w:r>
      <w:r>
        <w:rPr>
          <w:lang w:val="en_US" w:bidi="en_US"/>
        </w:rPr>
        <w:t>.</w:t>
      </w:r>
    </w:p>
    <w:p>
      <w:pPr>
        <w:pStyle w:val="ListBullet"/>
        <w:spacing w:line="240" w:lineRule="auto"/>
        <w:ind w:left="720"/>
      </w:pPr>
      <w:r>
        <w:rPr>
          <w:lang w:val="en_US" w:bidi="en_US"/>
        </w:rPr>
      </w:r>
      <w:r>
        <w:rPr>
          <w:lang w:val="en_US" w:bidi="en_US"/>
        </w:rPr>
        <w:t>because he does not want to work.</w:t>
      </w:r>
    </w:p>
    <w:p>
      <w:pPr/>
      <w:r>
        <w:rPr>
          <w:lang w:val="en_US" w:bidi="en_US"/>
        </w:rPr>
      </w:r>
      <w:r>
        <w:rPr>
          <w:b/>
          <w:lang w:val="en_US" w:bidi="en_US"/>
        </w:rPr>
        <w:t>because his hands refuse to work:</w:t>
      </w:r>
      <w:r>
        <w:rPr>
          <w:lang w:val="en_US" w:bidi="en_US"/>
        </w:rPr>
        <w:t xml:space="preserve"> In this context, the phrase </w:t>
      </w:r>
      <w:r>
        <w:rPr>
          <w:i/>
          <w:lang w:val="en_US" w:bidi="en_US"/>
        </w:rPr>
        <w:t>his hands</w:t>
      </w:r>
      <w:r>
        <w:rPr>
          <w:lang w:val="en_US" w:bidi="en_US"/>
        </w:rPr>
        <w:t xml:space="preserve"> is a figure of speech (synecdoche). The hands represent the entire person. In some languages, it may be natural to say that someone’s hands refuse to work. In other languages, it will be better to speak of the person. For example:</w:t>
      </w:r>
    </w:p>
    <w:p>
      <w:pPr/>
      <w:r>
        <w:rPr>
          <w:lang w:val="en_US" w:bidi="en_US"/>
        </w:rPr>
      </w:r>
      <w:r>
        <w:rPr>
          <w:lang w:val="en_US" w:bidi="en_US"/>
        </w:rPr>
        <w:t>because they refuse to work (NCV)</w:t>
      </w:r>
    </w:p>
    <w:p>
      <w:pPr>
        <w:pStyle w:val="Heading6"/>
      </w:pPr>
      <w:r>
        <w:rPr>
          <w:b/>
          <w:lang w:val="en_US" w:bidi="en_US"/>
        </w:rPr>
        <w:t>General Comment on 21:25a–b</w:t>
      </w:r>
    </w:p>
    <w:p>
      <w:pPr/>
      <w:r>
        <w:rPr>
          <w:lang w:val="en_US" w:bidi="en_US"/>
        </w:rPr>
      </w:r>
      <w:r>
        <w:rPr>
          <w:lang w:val="en_US" w:bidi="en_US"/>
        </w:rPr>
        <w:t>In some languages, it may be more natural to put the result after the reason. See 21:25a–b (combined/reordered) in the Display.</w:t>
      </w:r>
      <w:r>
        <w:rPr>
          <w:lang w:val="en_US" w:bidi="en_US"/>
        </w:rPr>
      </w:r>
      <w:r>
        <w:rPr>
          <w:lang w:val="en_US" w:bidi="en_US"/>
        </w:rPr>
      </w:r>
    </w:p>
    <w:p>
      <w:pPr/>
      <w:r>
        <w:rPr>
          <w:lang w:val="en_US" w:bidi="en_US"/>
        </w:rPr>
      </w:r>
    </w:p>
    <w:p>
      <w:pPr>
        <w:pStyle w:val="Heading2"/>
      </w:pPr>
      <w:r>
        <w:rPr>
          <w:lang w:val="en_US" w:bidi="en_US"/>
        </w:rPr>
        <w:t>Proverbs 21:26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21:26</w:t>
      </w:r>
    </w:p>
    <w:p>
      <w:pPr/>
      <w:r>
        <w:rPr>
          <w:lang w:val="en_US" w:bidi="en_US"/>
        </w:rPr>
      </w:r>
      <w:r>
        <w:rPr>
          <w:lang w:val="en_US" w:bidi="en_US"/>
        </w:rPr>
        <w:t>This proverb contrasts a lazy person with people who are righteous. The lazy person is greedy. His desires are never satisfied. In contrast, righteous people are generous.</w:t>
      </w:r>
    </w:p>
    <w:p>
      <w:pPr/>
      <w:r>
        <w:rPr>
          <w:lang w:val="en_US" w:bidi="en_US"/>
        </w:rPr>
      </w:r>
      <w:r>
        <w:rPr>
          <w:vertAlign w:val="superscript"/>
          <w:lang w:val="en_US" w:bidi="en_US"/>
        </w:rPr>
        <w:t>26a</w:t>
      </w:r>
      <w:r>
        <w:rPr>
          <w:lang w:val="en_US" w:bidi="en_US"/>
        </w:rPr>
        <w:t xml:space="preserve">All day long </w:t>
      </w:r>
      <w:r>
        <w:rPr>
          <w:u w:val="single"/>
          <w:lang w:val="en_US" w:bidi="en_US"/>
        </w:rPr>
        <w:t>he</w:t>
      </w:r>
      <w:r>
        <w:rPr>
          <w:lang w:val="en_US" w:bidi="en_US"/>
        </w:rPr>
        <w:t xml:space="preserve"> </w:t>
      </w:r>
      <w:r>
        <w:rPr>
          <w:b/>
          <w:lang w:val="en_US" w:bidi="en_US"/>
        </w:rPr>
        <w:t>covets more</w:t>
      </w:r>
      <w:r>
        <w:rPr>
          <w:lang w:val="en_US" w:bidi="en_US"/>
        </w:rPr>
        <w:t>,</w:t>
      </w:r>
    </w:p>
    <w:p>
      <w:pPr/>
      <w:r>
        <w:rPr>
          <w:lang w:val="en_US" w:bidi="en_US"/>
        </w:rPr>
      </w:r>
      <w:r>
        <w:rPr>
          <w:vertAlign w:val="superscript"/>
          <w:lang w:val="en_US" w:bidi="en_US"/>
        </w:rPr>
        <w:t>26b</w:t>
      </w:r>
      <w:r>
        <w:rPr>
          <w:lang w:val="en_US" w:bidi="en_US"/>
        </w:rPr>
        <w:t xml:space="preserve">but </w:t>
      </w:r>
      <w:r>
        <w:rPr>
          <w:u w:val="single"/>
          <w:lang w:val="en_US" w:bidi="en_US"/>
        </w:rPr>
        <w:t>the righteous</w:t>
      </w:r>
      <w:r>
        <w:rPr>
          <w:lang w:val="en_US" w:bidi="en_US"/>
        </w:rPr>
        <w:t xml:space="preserve"> </w:t>
      </w:r>
      <w:r>
        <w:rPr>
          <w:b/>
          <w:lang w:val="en_US" w:bidi="en_US"/>
        </w:rPr>
        <w:t>give without restraint</w:t>
      </w:r>
      <w:r>
        <w:rPr>
          <w:lang w:val="en_US" w:bidi="en_US"/>
        </w:rPr>
        <w:t>.</w:t>
      </w:r>
    </w:p>
    <w:p>
      <w:pPr/>
      <w:r>
        <w:rPr>
          <w:lang w:val="en_US" w:bidi="en_US"/>
        </w:rPr>
      </w:r>
      <w:r>
        <w:rPr>
          <w:lang w:val="en_US" w:bidi="en_US"/>
        </w:rPr>
        <w:t>It is implied from the parallel contrasts that lazy people are not righteous and do not give anything to others. It is also implied that righteous people are not lazy, so their desires are satisfied.</w:t>
      </w:r>
      <w:r>
        <w:rPr>
          <w:lang w:val="en_US" w:bidi="en_US"/>
        </w:rPr>
        <w:t>Waltke (pages 188–189).</w:t>
      </w:r>
    </w:p>
    <w:p>
      <w:pPr>
        <w:pStyle w:val="Heading5"/>
      </w:pPr>
      <w:r>
        <w:rPr>
          <w:lang w:val="en_US" w:bidi="en_US"/>
        </w:rPr>
        <w:t>21:26a</w:t>
      </w:r>
    </w:p>
    <w:p>
      <w:pPr/>
      <w:r>
        <w:rPr>
          <w:lang w:val="en_US" w:bidi="en_US"/>
        </w:rPr>
      </w:r>
      <w:r>
        <w:rPr>
          <w:b/>
          <w:lang w:val="en_US" w:bidi="en_US"/>
        </w:rPr>
        <w:t>All day long he covets more,</w:t>
      </w:r>
    </w:p>
    <w:p>
      <w:pPr>
        <w:pStyle w:val="ListBullet"/>
        <w:spacing w:line="240" w:lineRule="auto"/>
        <w:ind w:left="720"/>
      </w:pPr>
      <w:r>
        <w:rPr>
          <w:lang w:val="en_US" w:bidi="en_US"/>
        </w:rPr>
      </w:r>
      <w:r>
        <w:rPr>
          <w:lang w:val="en_US" w:bidi="en_US"/>
        </w:rPr>
        <w:t xml:space="preserve">He/They continually desire more and more </w:t>
      </w:r>
      <w:r>
        <w:rPr>
          <w:lang w:val="en_US" w:bidi="en_US"/>
        </w:rPr>
        <w:t>things</w:t>
      </w:r>
      <w:r>
        <w:rPr>
          <w:lang w:val="en_US" w:bidi="en_US"/>
        </w:rPr>
        <w:t xml:space="preserve"> for themselves,</w:t>
      </w:r>
    </w:p>
    <w:p>
      <w:pPr>
        <w:pStyle w:val="ListBullet"/>
        <w:spacing w:line="240" w:lineRule="auto"/>
        <w:ind w:left="720"/>
      </w:pPr>
      <w:r>
        <w:rPr>
          <w:lang w:val="en_US" w:bidi="en_US"/>
        </w:rPr>
      </w:r>
      <w:r>
        <w:rPr>
          <w:lang w:val="en_US" w:bidi="en_US"/>
        </w:rPr>
        <w:t>A lazy person is always greedy. His desires are never satisfied.</w:t>
      </w:r>
    </w:p>
    <w:p>
      <w:pPr/>
      <w:r>
        <w:rPr>
          <w:lang w:val="en_US" w:bidi="en_US"/>
        </w:rPr>
      </w:r>
      <w:r>
        <w:rPr>
          <w:b/>
          <w:lang w:val="en_US" w:bidi="en_US"/>
        </w:rPr>
        <w:t>All day long he covets more:</w:t>
      </w:r>
      <w:r>
        <w:rPr>
          <w:lang w:val="en_US" w:bidi="en_US"/>
        </w:rPr>
        <w:t xml:space="preserve"> There is a textual issue in this clause:</w:t>
      </w:r>
    </w:p>
    <w:p>
      <w:pPr>
        <w:pStyle w:val="ListNumber"/>
        <w:numPr>
          <w:ilvl w:val="0"/>
          <w:numId w:val="256"/>
        </w:numPr>
        <w:spacing w:line="240" w:lineRule="auto"/>
        <w:ind w:left="720"/>
      </w:pPr>
      <w:r>
        <w:rPr>
          <w:lang w:val="en_US" w:bidi="en_US"/>
        </w:rPr>
      </w:r>
      <w:r>
        <w:rPr>
          <w:lang w:val="en_US" w:bidi="en_US"/>
        </w:rPr>
        <w:t>The Masoretic Text has “</w:t>
      </w:r>
      <w:r>
        <w:rPr>
          <w:u w:val="single"/>
          <w:lang w:val="en_US" w:bidi="en_US"/>
        </w:rPr>
        <w:t>he</w:t>
      </w:r>
      <w:r>
        <w:rPr>
          <w:lang w:val="en_US" w:bidi="en_US"/>
        </w:rPr>
        <w:t>.” It probably refers back to “</w:t>
      </w:r>
      <w:r>
        <w:rPr>
          <w:u w:val="single"/>
          <w:lang w:val="en_US" w:bidi="en_US"/>
        </w:rPr>
        <w:t>the sluggard</w:t>
      </w:r>
      <w:r>
        <w:rPr>
          <w:lang w:val="en_US" w:bidi="en_US"/>
        </w:rPr>
        <w:t>” in 21:25.</w:t>
      </w:r>
      <w:r>
        <w:rPr>
          <w:lang w:val="en_US" w:bidi="en_US"/>
        </w:rPr>
        <w:t>The NLT and NAB also follow the Hebrew text, but they understand the pronoun here as an indefinite subject. They are supported by Ross (page 1058), Whybray (page 314), Murphy (page 157), Longman (page 389), and Delitzsch (page 319). According to this understanding, this proverb does not continue to discuss the sluggard of 21:25. Instead, it contrasts greedy, stingy people with righteous people who give generously to others. Most versions and scholars understand the pronoun to refer to the sluggard. Scholars who support this understanding include Cook (page 61), Hubbard (page 168), Fox (page 690), Waltke (page 188) and UBS (page 456). Waltke points out that the two verses are connected semantically by the noun “desire.” This noun is the first word in 21:25a and the last word in 21:26a, forming a chiasm.</w:t>
      </w:r>
      <w:r>
        <w:rPr>
          <w:lang w:val="en_US" w:bidi="en_US"/>
        </w:rPr>
        <w:t xml:space="preserve"> For example:</w:t>
      </w:r>
      <w:r>
        <w:rPr>
          <w:lang w:val="en_US" w:bidi="en_US"/>
        </w:rPr>
        <w:t xml:space="preserve">All day long </w:t>
      </w:r>
      <w:r>
        <w:rPr>
          <w:u w:val="single"/>
          <w:lang w:val="en_US" w:bidi="en_US"/>
        </w:rPr>
        <w:t>he</w:t>
      </w:r>
      <w:r>
        <w:rPr>
          <w:lang w:val="en_US" w:bidi="en_US"/>
        </w:rPr>
        <w:t xml:space="preserve"> is craving (NASB) </w:t>
      </w:r>
      <w:r>
        <w:rPr>
          <w:i/>
          <w:lang w:val="en_US" w:bidi="en_US"/>
        </w:rPr>
        <w:t>(BSB, CEV, ESV, GW, KJV, NASB, NCV, NET, NIV, NJPS, REB, GNT)</w:t>
      </w:r>
    </w:p>
    <w:p>
      <w:pPr>
        <w:pStyle w:val="ListNumber"/>
        <w:spacing w:line="240" w:lineRule="auto"/>
        <w:ind w:left="720"/>
      </w:pPr>
      <w:r>
        <w:rPr>
          <w:lang w:val="en_US" w:bidi="en_US"/>
        </w:rPr>
      </w:r>
      <w:r>
        <w:rPr>
          <w:lang w:val="en_US" w:bidi="en_US"/>
        </w:rPr>
        <w:t>The LXX has “</w:t>
      </w:r>
      <w:r>
        <w:rPr>
          <w:u w:val="single"/>
          <w:lang w:val="en_US" w:bidi="en_US"/>
        </w:rPr>
        <w:t>the wicked</w:t>
      </w:r>
      <w:r>
        <w:rPr>
          <w:lang w:val="en_US" w:bidi="en_US"/>
        </w:rPr>
        <w:t>.” For example:</w:t>
      </w:r>
      <w:r>
        <w:rPr>
          <w:lang w:val="en_US" w:bidi="en_US"/>
        </w:rPr>
        <w:t xml:space="preserve">All day long </w:t>
      </w:r>
      <w:r>
        <w:rPr>
          <w:u w:val="single"/>
          <w:lang w:val="en_US" w:bidi="en_US"/>
        </w:rPr>
        <w:t>the wicked</w:t>
      </w:r>
      <w:r>
        <w:rPr>
          <w:lang w:val="en_US" w:bidi="en_US"/>
        </w:rPr>
        <w:t xml:space="preserve"> covet (NRSV) </w:t>
      </w:r>
      <w:r>
        <w:rPr>
          <w:i/>
          <w:lang w:val="en_US" w:bidi="en_US"/>
        </w:rPr>
        <w:t>(NJB, NRSV)</w:t>
      </w:r>
    </w:p>
    <w:p>
      <w:pPr/>
      <w:r>
        <w:rPr>
          <w:lang w:val="en_US" w:bidi="en_US"/>
        </w:rPr>
      </w:r>
      <w:r>
        <w:rPr>
          <w:lang w:val="en_US" w:bidi="en_US"/>
        </w:rPr>
        <w:t>It is recommended that you follow option (1), along with most scholars.</w:t>
      </w:r>
    </w:p>
    <w:p>
      <w:pPr/>
      <w:r>
        <w:rPr>
          <w:lang w:val="en_US" w:bidi="en_US"/>
        </w:rPr>
      </w:r>
      <w:r>
        <w:rPr>
          <w:b/>
          <w:lang w:val="en_US" w:bidi="en_US"/>
        </w:rPr>
        <w:t>he covets more:</w:t>
      </w:r>
      <w:r>
        <w:rPr>
          <w:lang w:val="en_US" w:bidi="en_US"/>
        </w:rPr>
        <w:t xml:space="preserve"> In Hebrew, this clause is literally “he desires a desire.” This construction intensifies the meaning of “he desires” in some way.</w:t>
      </w:r>
      <w:r>
        <w:rPr>
          <w:lang w:val="en_US" w:bidi="en_US"/>
        </w:rPr>
        <w:t>Waltke (page 188), Whybray (page 314).</w:t>
      </w:r>
      <w:r>
        <w:rPr>
          <w:lang w:val="en_US" w:bidi="en_US"/>
        </w:rPr>
        <w:t xml:space="preserve"> For example:</w:t>
      </w:r>
    </w:p>
    <w:p>
      <w:pPr/>
      <w:r>
        <w:rPr>
          <w:lang w:val="en_US" w:bidi="en_US"/>
        </w:rPr>
      </w:r>
      <w:r>
        <w:rPr>
          <w:lang w:val="en_US" w:bidi="en_US"/>
        </w:rPr>
        <w:t>he craves greedily (NET)</w:t>
      </w:r>
    </w:p>
    <w:p>
      <w:pPr/>
      <w:r>
        <w:rPr>
          <w:lang w:val="en_US" w:bidi="en_US"/>
        </w:rPr>
      </w:r>
      <w:r>
        <w:rPr>
          <w:lang w:val="en_US" w:bidi="en_US"/>
        </w:rPr>
        <w:t>his cravings go unsatisfied (REB)</w:t>
      </w:r>
    </w:p>
    <w:p>
      <w:pPr>
        <w:pStyle w:val="Heading5"/>
      </w:pPr>
      <w:r>
        <w:rPr>
          <w:lang w:val="en_US" w:bidi="en_US"/>
        </w:rPr>
        <w:t>21:26b</w:t>
      </w:r>
    </w:p>
    <w:p>
      <w:pPr/>
      <w:r>
        <w:rPr>
          <w:lang w:val="en_US" w:bidi="en_US"/>
        </w:rPr>
      </w:r>
      <w:r>
        <w:rPr>
          <w:b/>
          <w:lang w:val="en_US" w:bidi="en_US"/>
        </w:rPr>
        <w:t>but the righteous give without restraint.</w:t>
      </w:r>
    </w:p>
    <w:p>
      <w:pPr>
        <w:pStyle w:val="ListBullet"/>
        <w:spacing w:line="240" w:lineRule="auto"/>
        <w:ind w:left="720"/>
      </w:pPr>
      <w:r>
        <w:rPr>
          <w:lang w:val="en_US" w:bidi="en_US"/>
        </w:rPr>
      </w:r>
      <w:r>
        <w:rPr>
          <w:lang w:val="en_US" w:bidi="en_US"/>
        </w:rPr>
        <w:t xml:space="preserve">but righteous people give generously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 xml:space="preserve">In contrast, people who do what is right share what they have </w:t>
      </w:r>
      <w:r>
        <w:rPr>
          <w:lang w:val="en_US" w:bidi="en_US"/>
        </w:rPr>
        <w:t>with others</w:t>
      </w:r>
      <w:r>
        <w:rPr>
          <w:lang w:val="en_US" w:bidi="en_US"/>
        </w:rPr>
        <w:t>. They never refuse.</w:t>
      </w:r>
    </w:p>
    <w:p>
      <w:pPr/>
      <w:r>
        <w:rPr>
          <w:lang w:val="en_US" w:bidi="en_US"/>
        </w:rPr>
      </w:r>
      <w:r>
        <w:rPr>
          <w:b/>
          <w:lang w:val="en_US" w:bidi="en_US"/>
        </w:rPr>
        <w:t>but the righteous give without restraint:</w:t>
      </w:r>
      <w:r>
        <w:rPr>
          <w:lang w:val="en_US" w:bidi="en_US"/>
        </w:rPr>
        <w:t xml:space="preserve"> In contrast to the lazy person who continually wants more for himself, people who are righteous give generously to others. Some other ways to translate this clause are:</w:t>
      </w:r>
    </w:p>
    <w:p>
      <w:pPr/>
      <w:r>
        <w:rPr>
          <w:lang w:val="en_US" w:bidi="en_US"/>
        </w:rPr>
      </w:r>
      <w:r>
        <w:rPr>
          <w:lang w:val="en_US" w:bidi="en_US"/>
        </w:rPr>
        <w:t>the upright gives without ever refusing (NJB)</w:t>
      </w:r>
    </w:p>
    <w:p>
      <w:pPr/>
      <w:r>
        <w:rPr>
          <w:lang w:val="en_US" w:bidi="en_US"/>
        </w:rPr>
      </w:r>
      <w:r>
        <w:rPr>
          <w:lang w:val="en_US" w:bidi="en_US"/>
        </w:rPr>
        <w:t>but the righteous gives and does not hold back (ESV)</w:t>
      </w:r>
    </w:p>
    <w:p>
      <w:pPr/>
      <w:r>
        <w:rPr>
          <w:lang w:val="en_US" w:bidi="en_US"/>
        </w:rPr>
      </w:r>
      <w:r>
        <w:rPr>
          <w:lang w:val="en_US" w:bidi="en_US"/>
        </w:rPr>
        <w:t>But people who obey God are always generous. (CEV)</w:t>
      </w:r>
      <w:r>
        <w:rPr>
          <w:lang w:val="en_US" w:bidi="en_US"/>
        </w:rPr>
      </w:r>
      <w:r>
        <w:rPr>
          <w:lang w:val="en_US" w:bidi="en_US"/>
        </w:rPr>
      </w:r>
    </w:p>
    <w:p>
      <w:pPr/>
      <w:r>
        <w:rPr>
          <w:lang w:val="en_US" w:bidi="en_US"/>
        </w:rPr>
      </w:r>
    </w:p>
    <w:p>
      <w:pPr>
        <w:pStyle w:val="Heading2"/>
      </w:pPr>
      <w:r>
        <w:rPr>
          <w:lang w:val="en_US" w:bidi="en_US"/>
        </w:rPr>
        <w:t>Proverbs 21:27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21:27</w:t>
      </w:r>
    </w:p>
    <w:p>
      <w:pPr/>
      <w:r>
        <w:rPr>
          <w:lang w:val="en_US" w:bidi="en_US"/>
        </w:rPr>
      </w:r>
      <w:r>
        <w:rPr>
          <w:lang w:val="en_US" w:bidi="en_US"/>
        </w:rPr>
        <w:t>In this proverb, the second line intensifies the meaning of the first line.</w:t>
      </w:r>
    </w:p>
    <w:p>
      <w:pPr/>
      <w:r>
        <w:rPr>
          <w:lang w:val="en_US" w:bidi="en_US"/>
        </w:rPr>
      </w:r>
      <w:r>
        <w:rPr>
          <w:vertAlign w:val="superscript"/>
          <w:lang w:val="en_US" w:bidi="en_US"/>
        </w:rPr>
        <w:t>27a</w:t>
      </w:r>
      <w:r>
        <w:rPr>
          <w:lang w:val="en_US" w:bidi="en_US"/>
        </w:rPr>
        <w:t>The sacrifice of the wicked is detestable—</w:t>
      </w:r>
    </w:p>
    <w:p>
      <w:pPr/>
      <w:r>
        <w:rPr>
          <w:lang w:val="en_US" w:bidi="en_US"/>
        </w:rPr>
      </w:r>
      <w:r>
        <w:rPr>
          <w:vertAlign w:val="superscript"/>
          <w:lang w:val="en_US" w:bidi="en_US"/>
        </w:rPr>
        <w:t>27b</w:t>
      </w:r>
      <w:r>
        <w:rPr>
          <w:lang w:val="en_US" w:bidi="en_US"/>
        </w:rPr>
        <w:t>how much more so when brought with ill intent!</w:t>
      </w:r>
    </w:p>
    <w:p>
      <w:pPr/>
      <w:r>
        <w:rPr>
          <w:lang w:val="en_US" w:bidi="en_US"/>
        </w:rPr>
      </w:r>
      <w:r>
        <w:rPr>
          <w:lang w:val="en_US" w:bidi="en_US"/>
        </w:rPr>
        <w:t>The overall meaning is that the LORD detests the sacrifices that wicked people offer to him. He especially hates it when they offer their sacrifices with evil plans in mind.</w:t>
      </w:r>
    </w:p>
    <w:p>
      <w:pPr/>
      <w:r>
        <w:rPr>
          <w:lang w:val="en_US" w:bidi="en_US"/>
        </w:rPr>
      </w:r>
      <w:r>
        <w:rPr>
          <w:lang w:val="en_US" w:bidi="en_US"/>
        </w:rPr>
        <w:t>This is the last example in Proverbs of lesser to greater reasoning. For other examples, see 11:31.</w:t>
      </w:r>
    </w:p>
    <w:p>
      <w:pPr>
        <w:pStyle w:val="Heading5"/>
      </w:pPr>
      <w:r>
        <w:rPr>
          <w:lang w:val="en_US" w:bidi="en_US"/>
        </w:rPr>
        <w:t>21:27a</w:t>
      </w:r>
    </w:p>
    <w:p>
      <w:pPr/>
      <w:r>
        <w:rPr>
          <w:lang w:val="en_US" w:bidi="en_US"/>
        </w:rPr>
      </w:r>
      <w:r>
        <w:rPr>
          <w:b/>
          <w:lang w:val="en_US" w:bidi="en_US"/>
        </w:rPr>
        <w:t>The sacrifice of the wicked is detestable—</w:t>
      </w:r>
    </w:p>
    <w:p>
      <w:pPr>
        <w:pStyle w:val="ListBullet"/>
        <w:spacing w:line="240" w:lineRule="auto"/>
        <w:ind w:left="720"/>
      </w:pPr>
      <w:r>
        <w:rPr>
          <w:lang w:val="en_US" w:bidi="en_US"/>
        </w:rPr>
      </w:r>
      <w:r>
        <w:rPr>
          <w:lang w:val="en_US" w:bidi="en_US"/>
        </w:rPr>
        <w:t xml:space="preserve">It is detestable/disgusting </w:t>
      </w:r>
      <w:r>
        <w:rPr>
          <w:lang w:val="en_US" w:bidi="en_US"/>
        </w:rPr>
        <w:t>to Yahweh</w:t>
      </w:r>
      <w:r>
        <w:rPr>
          <w:lang w:val="en_US" w:bidi="en_US"/>
        </w:rPr>
        <w:t xml:space="preserve"> when wicked people offer sacrifices </w:t>
      </w:r>
      <w:r>
        <w:rPr>
          <w:lang w:val="en_US" w:bidi="en_US"/>
        </w:rPr>
        <w:t>to him</w:t>
      </w:r>
      <w:r>
        <w:rPr>
          <w:lang w:val="en_US" w:bidi="en_US"/>
        </w:rPr>
        <w:t>.</w:t>
      </w:r>
    </w:p>
    <w:p>
      <w:pPr>
        <w:pStyle w:val="ListBullet"/>
        <w:spacing w:line="240" w:lineRule="auto"/>
        <w:ind w:left="720"/>
      </w:pPr>
      <w:r>
        <w:rPr>
          <w:lang w:val="en_US" w:bidi="en_US"/>
        </w:rPr>
      </w:r>
      <w:r>
        <w:rPr>
          <w:lang w:val="en_US" w:bidi="en_US"/>
        </w:rPr>
        <w:t>Yahweh</w:t>
      </w:r>
      <w:r>
        <w:rPr>
          <w:lang w:val="en_US" w:bidi="en_US"/>
        </w:rPr>
        <w:t xml:space="preserve"> hates/loathes the sacrifices that wicked people bring/offer </w:t>
      </w:r>
      <w:r>
        <w:rPr>
          <w:lang w:val="en_US" w:bidi="en_US"/>
        </w:rPr>
        <w:t>to him</w:t>
      </w:r>
      <w:r>
        <w:rPr>
          <w:lang w:val="en_US" w:bidi="en_US"/>
        </w:rPr>
        <w:t>,</w:t>
      </w:r>
    </w:p>
    <w:p>
      <w:pPr/>
      <w:r>
        <w:rPr>
          <w:lang w:val="en_US" w:bidi="en_US"/>
        </w:rPr>
      </w:r>
      <w:r>
        <w:rPr>
          <w:b/>
          <w:lang w:val="en_US" w:bidi="en_US"/>
        </w:rPr>
        <w:t>The sacrifice of the wicked is detestable:</w:t>
      </w:r>
      <w:r>
        <w:rPr>
          <w:lang w:val="en_US" w:bidi="en_US"/>
        </w:rPr>
        <w:t xml:space="preserve"> In Hebrew, this clause is identical to 15:8a, except that 15:8a specifies that the sacrifice is detestable </w:t>
      </w:r>
      <w:r>
        <w:rPr>
          <w:u w:val="single"/>
          <w:lang w:val="en_US" w:bidi="en_US"/>
        </w:rPr>
        <w:t>to the LORD</w:t>
      </w:r>
      <w:r>
        <w:rPr>
          <w:lang w:val="en_US" w:bidi="en_US"/>
        </w:rPr>
        <w:t>. The same meaning is implied here. For example:</w:t>
      </w:r>
    </w:p>
    <w:p>
      <w:pPr/>
      <w:r>
        <w:rPr>
          <w:lang w:val="en_US" w:bidi="en_US"/>
        </w:rPr>
      </w:r>
      <w:r>
        <w:rPr>
          <w:lang w:val="en_US" w:bidi="en_US"/>
        </w:rPr>
        <w:t>The Lord hates it when wicked people offer him sacrifices (GNT)</w:t>
      </w:r>
    </w:p>
    <w:p>
      <w:pPr>
        <w:pStyle w:val="Heading5"/>
      </w:pPr>
      <w:r>
        <w:rPr>
          <w:lang w:val="en_US" w:bidi="en_US"/>
        </w:rPr>
        <w:t>21:27b</w:t>
      </w:r>
    </w:p>
    <w:p>
      <w:pPr/>
      <w:r>
        <w:rPr>
          <w:lang w:val="en_US" w:bidi="en_US"/>
        </w:rPr>
      </w:r>
      <w:r>
        <w:rPr>
          <w:b/>
          <w:lang w:val="en_US" w:bidi="en_US"/>
        </w:rPr>
        <w:t>how much more so when brought with ill intent!</w:t>
      </w:r>
    </w:p>
    <w:p>
      <w:pPr>
        <w:pStyle w:val="ListBullet"/>
        <w:spacing w:line="240" w:lineRule="auto"/>
        <w:ind w:left="720"/>
      </w:pPr>
      <w:r>
        <w:rPr>
          <w:lang w:val="en_US" w:bidi="en_US"/>
        </w:rPr>
      </w:r>
      <w:r>
        <w:rPr>
          <w:lang w:val="en_US" w:bidi="en_US"/>
        </w:rPr>
        <w:t xml:space="preserve">It is even worse if they plan/intend to accomplish something evil by giving </w:t>
      </w:r>
      <w:r>
        <w:rPr>
          <w:lang w:val="en_US" w:bidi="en_US"/>
        </w:rPr>
        <w:t>the sacrifice</w:t>
      </w:r>
      <w:r>
        <w:rPr>
          <w:lang w:val="en_US" w:bidi="en_US"/>
        </w:rPr>
        <w:t>.</w:t>
      </w:r>
    </w:p>
    <w:p>
      <w:pPr>
        <w:pStyle w:val="ListBullet"/>
        <w:spacing w:line="240" w:lineRule="auto"/>
        <w:ind w:left="720"/>
      </w:pPr>
      <w:r>
        <w:rPr>
          <w:lang w:val="en_US" w:bidi="en_US"/>
        </w:rPr>
      </w:r>
      <w:r>
        <w:rPr>
          <w:lang w:val="en_US" w:bidi="en_US"/>
        </w:rPr>
        <w:t>especially when they offer them with evil/wrong motives.</w:t>
      </w:r>
    </w:p>
    <w:p>
      <w:pPr/>
      <w:r>
        <w:rPr>
          <w:lang w:val="en_US" w:bidi="en_US"/>
        </w:rPr>
      </w:r>
      <w:r>
        <w:rPr>
          <w:b/>
          <w:lang w:val="en_US" w:bidi="en_US"/>
        </w:rPr>
        <w:t>how much more so when brought with ill intent:</w:t>
      </w:r>
      <w:r>
        <w:rPr>
          <w:lang w:val="en_US" w:bidi="en_US"/>
        </w:rPr>
        <w:t xml:space="preserve"> It is especially disgusting to the LORD when wicked people have wrong motives or evil plans in offering their sacrifices.</w:t>
      </w:r>
    </w:p>
    <w:p>
      <w:pPr/>
      <w:r>
        <w:rPr>
          <w:lang w:val="en_US" w:bidi="en_US"/>
        </w:rPr>
      </w:r>
      <w:r>
        <w:rPr>
          <w:b/>
          <w:lang w:val="en_US" w:bidi="en_US"/>
        </w:rPr>
        <w:t>ill intent:</w:t>
      </w:r>
      <w:r>
        <w:rPr>
          <w:lang w:val="en_US" w:bidi="en_US"/>
        </w:rPr>
        <w:t xml:space="preserve"> The Hebrew word that the BSB translates as </w:t>
      </w:r>
      <w:r>
        <w:rPr>
          <w:i/>
          <w:lang w:val="en_US" w:bidi="en_US"/>
        </w:rPr>
        <w:t>ill intent</w:t>
      </w:r>
      <w:r>
        <w:rPr>
          <w:lang w:val="en_US" w:bidi="en_US"/>
        </w:rPr>
        <w:t xml:space="preserve"> “usually refers to evil plans or schemes.”</w:t>
      </w:r>
      <w:r>
        <w:rPr>
          <w:lang w:val="en_US" w:bidi="en_US"/>
        </w:rPr>
        <w:t>NIDOTTE (H2365).</w:t>
      </w:r>
      <w:r>
        <w:rPr>
          <w:lang w:val="en_US" w:bidi="en_US"/>
        </w:rPr>
        <w:t xml:space="preserve"> Here it may indicate that the wicked person plans to accomplish something harmful by hypocritically offering the sacrifice.</w:t>
      </w:r>
      <w:r>
        <w:rPr>
          <w:lang w:val="en_US" w:bidi="en_US"/>
        </w:rPr>
        <w:t>Waltke (page 188).</w:t>
      </w:r>
      <w:r>
        <w:rPr>
          <w:lang w:val="en_US" w:bidi="en_US"/>
        </w:rPr>
        <w:t xml:space="preserve"> It may also mean that he offers the sacrifice with wrong motives, perhaps to impress others. The verse does not specify what his evil plans or motives are.</w:t>
      </w:r>
    </w:p>
    <w:p>
      <w:pPr/>
      <w:r>
        <w:rPr>
          <w:lang w:val="en_US" w:bidi="en_US"/>
        </w:rPr>
      </w:r>
      <w:r>
        <w:rPr>
          <w:lang w:val="en_US" w:bidi="en_US"/>
        </w:rPr>
        <w:t>Some other ways to translate this phrase are:</w:t>
      </w:r>
    </w:p>
    <w:p>
      <w:pPr/>
      <w:r>
        <w:rPr>
          <w:lang w:val="en_US" w:bidi="en_US"/>
        </w:rPr>
      </w:r>
      <w:r>
        <w:rPr>
          <w:lang w:val="en_US" w:bidi="en_US"/>
        </w:rPr>
        <w:t>particularly when they offer them for the wrong reasons (NCV)</w:t>
      </w:r>
    </w:p>
    <w:p>
      <w:pPr/>
      <w:r>
        <w:rPr>
          <w:lang w:val="en_US" w:bidi="en_US"/>
        </w:rPr>
      </w:r>
      <w:r>
        <w:rPr>
          <w:lang w:val="en_US" w:bidi="en_US"/>
        </w:rPr>
        <w:t>especially if they do it from evil motives (GNT)</w:t>
      </w:r>
      <w:r>
        <w:rPr>
          <w:lang w:val="en_US" w:bidi="en_US"/>
        </w:rPr>
      </w:r>
      <w:r>
        <w:rPr>
          <w:lang w:val="en_US" w:bidi="en_US"/>
        </w:rPr>
      </w:r>
    </w:p>
    <w:p>
      <w:pPr/>
      <w:r>
        <w:rPr>
          <w:lang w:val="en_US" w:bidi="en_US"/>
        </w:rPr>
      </w:r>
    </w:p>
    <w:p>
      <w:pPr>
        <w:pStyle w:val="Heading2"/>
      </w:pPr>
      <w:r>
        <w:rPr>
          <w:lang w:val="en_US" w:bidi="en_US"/>
        </w:rPr>
        <w:t>Proverbs 21:28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21:28</w:t>
      </w:r>
    </w:p>
    <w:p>
      <w:pPr/>
      <w:r>
        <w:rPr>
          <w:lang w:val="en_US" w:bidi="en_US"/>
        </w:rPr>
      </w:r>
      <w:r>
        <w:rPr>
          <w:lang w:val="en_US" w:bidi="en_US"/>
        </w:rPr>
        <w:t>This proverb contrasts a false witness with a reliable witness who is a careful listener. The false witness will perish. The testimony of the reliable witness will be accepted as true.</w:t>
      </w:r>
    </w:p>
    <w:p>
      <w:pPr/>
      <w:r>
        <w:rPr>
          <w:lang w:val="en_US" w:bidi="en_US"/>
        </w:rPr>
      </w:r>
      <w:r>
        <w:rPr>
          <w:vertAlign w:val="superscript"/>
          <w:lang w:val="en_US" w:bidi="en_US"/>
        </w:rPr>
        <w:t>28a</w:t>
      </w:r>
      <w:r>
        <w:rPr>
          <w:lang w:val="en_US" w:bidi="en_US"/>
        </w:rPr>
        <w:t xml:space="preserve"> </w:t>
      </w:r>
      <w:r>
        <w:rPr>
          <w:u w:val="single"/>
          <w:lang w:val="en_US" w:bidi="en_US"/>
        </w:rPr>
        <w:t>A lying witness</w:t>
      </w:r>
      <w:r>
        <w:rPr>
          <w:lang w:val="en_US" w:bidi="en_US"/>
        </w:rPr>
        <w:t xml:space="preserve"> </w:t>
      </w:r>
      <w:r>
        <w:rPr>
          <w:b/>
          <w:lang w:val="en_US" w:bidi="en_US"/>
        </w:rPr>
        <w:t>will perish</w:t>
      </w:r>
      <w:r>
        <w:rPr>
          <w:lang w:val="en_US" w:bidi="en_US"/>
        </w:rPr>
        <w:t>,</w:t>
      </w:r>
    </w:p>
    <w:p>
      <w:pPr/>
      <w:r>
        <w:rPr>
          <w:lang w:val="en_US" w:bidi="en_US"/>
        </w:rPr>
      </w:r>
      <w:r>
        <w:rPr>
          <w:vertAlign w:val="superscript"/>
          <w:lang w:val="en_US" w:bidi="en_US"/>
        </w:rPr>
        <w:t>28b</w:t>
      </w:r>
      <w:r>
        <w:rPr>
          <w:lang w:val="en_US" w:bidi="en_US"/>
        </w:rPr>
        <w:t xml:space="preserve">but </w:t>
      </w:r>
      <w:r>
        <w:rPr>
          <w:u w:val="single"/>
          <w:lang w:val="en_US" w:bidi="en_US"/>
        </w:rPr>
        <w:t>the man who listens to truth</w:t>
      </w:r>
      <w:r>
        <w:rPr>
          <w:lang w:val="en_US" w:bidi="en_US"/>
        </w:rPr>
        <w:t xml:space="preserve"> </w:t>
      </w:r>
      <w:r>
        <w:rPr>
          <w:b/>
          <w:lang w:val="en_US" w:bidi="en_US"/>
        </w:rPr>
        <w:t>will speak forever</w:t>
      </w:r>
      <w:r>
        <w:rPr>
          <w:lang w:val="en_US" w:bidi="en_US"/>
        </w:rPr>
        <w:t>.</w:t>
      </w:r>
    </w:p>
    <w:p>
      <w:pPr>
        <w:pStyle w:val="Heading5"/>
      </w:pPr>
      <w:r>
        <w:rPr>
          <w:lang w:val="en_US" w:bidi="en_US"/>
        </w:rPr>
        <w:t>21:28a</w:t>
      </w:r>
    </w:p>
    <w:p>
      <w:pPr/>
      <w:r>
        <w:rPr>
          <w:lang w:val="en_US" w:bidi="en_US"/>
        </w:rPr>
      </w:r>
      <w:r>
        <w:rPr>
          <w:b/>
          <w:lang w:val="en_US" w:bidi="en_US"/>
        </w:rPr>
        <w:t>A lying witness will perish,</w:t>
      </w:r>
    </w:p>
    <w:p>
      <w:pPr>
        <w:pStyle w:val="ListBullet"/>
        <w:spacing w:line="240" w:lineRule="auto"/>
        <w:ind w:left="720"/>
      </w:pPr>
      <w:r>
        <w:rPr>
          <w:lang w:val="en_US" w:bidi="en_US"/>
        </w:rPr>
      </w:r>
      <w:r>
        <w:rPr>
          <w:lang w:val="en_US" w:bidi="en_US"/>
        </w:rPr>
        <w:t xml:space="preserve">A person who tells lies when he testifies </w:t>
      </w:r>
      <w:r>
        <w:rPr>
          <w:lang w:val="en_US" w:bidi="en_US"/>
        </w:rPr>
        <w:t>in court</w:t>
      </w:r>
      <w:r>
        <w:rPr>
          <w:lang w:val="en_US" w:bidi="en_US"/>
        </w:rPr>
        <w:t xml:space="preserve"> will die.</w:t>
      </w:r>
    </w:p>
    <w:p>
      <w:pPr>
        <w:pStyle w:val="ListBullet"/>
        <w:spacing w:line="240" w:lineRule="auto"/>
        <w:ind w:left="720"/>
      </w:pPr>
      <w:r>
        <w:rPr>
          <w:lang w:val="en_US" w:bidi="en_US"/>
        </w:rPr>
      </w:r>
      <w:r>
        <w:rPr>
          <w:lang w:val="en_US" w:bidi="en_US"/>
        </w:rPr>
        <w:t>A witness whose testimony is not true will be condemned.</w:t>
      </w:r>
    </w:p>
    <w:p>
      <w:pPr/>
      <w:r>
        <w:rPr>
          <w:lang w:val="en_US" w:bidi="en_US"/>
        </w:rPr>
      </w:r>
      <w:r>
        <w:rPr>
          <w:b/>
          <w:lang w:val="en_US" w:bidi="en_US"/>
        </w:rPr>
        <w:t>A lying witness will perish:</w:t>
      </w:r>
      <w:r>
        <w:rPr>
          <w:lang w:val="en_US" w:bidi="en_US"/>
        </w:rPr>
        <w:t xml:space="preserve"> There are two ways to interpret the subject of the verb </w:t>
      </w:r>
      <w:r>
        <w:rPr>
          <w:i/>
          <w:lang w:val="en_US" w:bidi="en_US"/>
        </w:rPr>
        <w:t>will perish</w:t>
      </w:r>
      <w:r>
        <w:rPr>
          <w:lang w:val="en_US" w:bidi="en_US"/>
        </w:rPr>
        <w:t>:</w:t>
      </w:r>
    </w:p>
    <w:p>
      <w:pPr>
        <w:pStyle w:val="ListNumber"/>
        <w:numPr>
          <w:ilvl w:val="0"/>
          <w:numId w:val="257"/>
        </w:numPr>
        <w:spacing w:line="240" w:lineRule="auto"/>
        <w:ind w:left="720"/>
      </w:pPr>
      <w:r>
        <w:rPr>
          <w:lang w:val="en_US" w:bidi="en_US"/>
        </w:rPr>
      </w:r>
      <w:r>
        <w:rPr>
          <w:u w:val="single"/>
          <w:lang w:val="en_US" w:bidi="en_US"/>
        </w:rPr>
        <w:t>The lying witness himself will perish</w:t>
      </w:r>
      <w:r>
        <w:rPr>
          <w:lang w:val="en_US" w:bidi="en_US"/>
        </w:rPr>
        <w:t>. He will be punished either by the court or by God.</w:t>
      </w:r>
      <w:r>
        <w:rPr>
          <w:lang w:val="en_US" w:bidi="en_US"/>
        </w:rPr>
        <w:t>Cohen (page 143) mentions that a human court could impose the death penalty on a false witness. See also Deuteronomy 19:16–21.</w:t>
      </w:r>
      <w:r>
        <w:rPr>
          <w:lang w:val="en_US" w:bidi="en_US"/>
        </w:rPr>
        <w:t xml:space="preserve"> For example:</w:t>
      </w:r>
      <w:r>
        <w:rPr>
          <w:lang w:val="en_US" w:bidi="en_US"/>
        </w:rPr>
        <w:t>A lying witness will die (GW)</w:t>
      </w:r>
      <w:r>
        <w:rPr>
          <w:lang w:val="en_US" w:bidi="en_US"/>
        </w:rPr>
        <w:t xml:space="preserve">A false witness is doomed (NJPS) </w:t>
      </w:r>
      <w:r>
        <w:rPr>
          <w:i/>
          <w:lang w:val="en_US" w:bidi="en_US"/>
        </w:rPr>
        <w:t>(BSB, CEV, ESV, GW, KJV, NASB, NET, NIV, NJPS, NRSV, NAB, NJB)</w:t>
      </w:r>
    </w:p>
    <w:p>
      <w:pPr>
        <w:pStyle w:val="ListNumber"/>
        <w:spacing w:line="240" w:lineRule="auto"/>
        <w:ind w:left="720"/>
      </w:pPr>
      <w:r>
        <w:rPr>
          <w:lang w:val="en_US" w:bidi="en_US"/>
        </w:rPr>
      </w:r>
      <w:r>
        <w:rPr>
          <w:u w:val="single"/>
          <w:lang w:val="en_US" w:bidi="en_US"/>
        </w:rPr>
        <w:t>The testimony of the lying witness will perish</w:t>
      </w:r>
      <w:r>
        <w:rPr>
          <w:lang w:val="en_US" w:bidi="en_US"/>
        </w:rPr>
        <w:t>. Either he will not be allowed to finish testifying or his testimony will not be accepted as true.</w:t>
      </w:r>
      <w:r>
        <w:rPr>
          <w:lang w:val="en_US" w:bidi="en_US"/>
        </w:rPr>
        <w:t>UBS (page 457) gives both interpretations. These are the most likely ways to understand the second interpretation. TN has listed the NLT (“A false witness will be cut off”) and the REB (“A lying witness will be cut short”) under this interpretation, because in the context, the verbs they have chosen would not normally refer to a person being put to death.</w:t>
      </w:r>
      <w:r>
        <w:rPr>
          <w:lang w:val="en_US" w:bidi="en_US"/>
        </w:rPr>
        <w:t xml:space="preserve"> For example:</w:t>
      </w:r>
      <w:r>
        <w:rPr>
          <w:lang w:val="en_US" w:bidi="en_US"/>
        </w:rPr>
        <w:t xml:space="preserve">The testimony of a liar is not believed (GNT) </w:t>
      </w:r>
      <w:r>
        <w:rPr>
          <w:i/>
          <w:lang w:val="en_US" w:bidi="en_US"/>
        </w:rPr>
        <w:t>(NLT, REB, GNT)</w:t>
      </w:r>
    </w:p>
    <w:p>
      <w:pPr/>
      <w:r>
        <w:rPr>
          <w:lang w:val="en_US" w:bidi="en_US"/>
        </w:rPr>
      </w:r>
      <w:r>
        <w:rPr>
          <w:lang w:val="en_US" w:bidi="en_US"/>
        </w:rPr>
        <w:t>It is recommended that you follow interpretation (1). The idea that a false witness will be punished is repeated twice in Proverbs (see 19:5 and 19:9). There are no examples elsewhere in the OT where the phrase “lying/false witness” refers to the words that the false witness speaks. Nor are there examples elsewhere where the words of a false witness “will perish.”</w:t>
      </w:r>
      <w:r>
        <w:rPr>
          <w:lang w:val="en_US" w:bidi="en_US"/>
        </w:rPr>
        <w:t>The NET suggests in footnote (b) for this verse that “false witness” may be a “metonymy of cause” for what the witness says, but it prefers the first interpretation. It translates Proverbs 21:28 as “A lying witness will perish.” Whybray (page 316) and Murphy (page 161) prefer the second interpretation on the grounds that it is implied by the parallel statement in 21:28b. However, the words “witness” and “perish” are not used in this way elsewhere in the OT. Cohen (page 143) and Waltke (page 189) support the first interpretation. Waltke acknowledges that the parallel contrast is not exact. Imprecise parallelism is frequent in Proverbs.</w:t>
      </w:r>
    </w:p>
    <w:p>
      <w:pPr>
        <w:pStyle w:val="Heading5"/>
      </w:pPr>
      <w:r>
        <w:rPr>
          <w:lang w:val="en_US" w:bidi="en_US"/>
        </w:rPr>
        <w:t>21:28b</w:t>
      </w:r>
    </w:p>
    <w:p>
      <w:pPr/>
      <w:r>
        <w:rPr>
          <w:lang w:val="en_US" w:bidi="en_US"/>
        </w:rPr>
      </w:r>
      <w:r>
        <w:rPr>
          <w:b/>
          <w:lang w:val="en_US" w:bidi="en_US"/>
        </w:rPr>
        <w:t>but the man who listens to truth will speak forever.</w:t>
      </w:r>
    </w:p>
    <w:p>
      <w:pPr>
        <w:pStyle w:val="ListBullet"/>
        <w:spacing w:line="240" w:lineRule="auto"/>
        <w:ind w:left="720"/>
      </w:pPr>
      <w:r>
        <w:rPr>
          <w:lang w:val="en_US" w:bidi="en_US"/>
        </w:rPr>
      </w:r>
      <w:r>
        <w:rPr>
          <w:lang w:val="en_US" w:bidi="en_US"/>
        </w:rPr>
        <w:t xml:space="preserve">But as for a </w:t>
      </w:r>
      <w:r>
        <w:rPr>
          <w:lang w:val="en_US" w:bidi="en_US"/>
        </w:rPr>
        <w:t>witness who</w:t>
      </w:r>
      <w:r>
        <w:rPr>
          <w:lang w:val="en_US" w:bidi="en_US"/>
        </w:rPr>
        <w:t xml:space="preserve"> knows how to listen, his testimony will have a good/successful result.</w:t>
      </w:r>
    </w:p>
    <w:p>
      <w:pPr>
        <w:pStyle w:val="ListBullet"/>
        <w:spacing w:line="240" w:lineRule="auto"/>
        <w:ind w:left="720"/>
      </w:pPr>
      <w:r>
        <w:rPr>
          <w:lang w:val="en_US" w:bidi="en_US"/>
        </w:rPr>
      </w:r>
      <w:r>
        <w:rPr>
          <w:lang w:val="en_US" w:bidi="en_US"/>
        </w:rPr>
        <w:t xml:space="preserve">In contrast, if a person listens carefully </w:t>
      </w:r>
      <w:r>
        <w:rPr>
          <w:lang w:val="en_US" w:bidi="en_US"/>
        </w:rPr>
        <w:t>to what he hears</w:t>
      </w:r>
      <w:r>
        <w:rPr>
          <w:lang w:val="en_US" w:bidi="en_US"/>
        </w:rPr>
        <w:t>, people will believe what he says when he testifies.</w:t>
      </w:r>
    </w:p>
    <w:p>
      <w:pPr/>
      <w:r>
        <w:rPr>
          <w:lang w:val="en_US" w:bidi="en_US"/>
        </w:rPr>
      </w:r>
      <w:r>
        <w:rPr>
          <w:b/>
          <w:lang w:val="en_US" w:bidi="en_US"/>
        </w:rPr>
        <w:t>but the man who listens to truth will speak forever:</w:t>
      </w:r>
      <w:r>
        <w:rPr>
          <w:lang w:val="en_US" w:bidi="en_US"/>
        </w:rPr>
        <w:t xml:space="preserve"> In Hebrew, this clause is literally “but/and a person who listens will speak forever.”</w:t>
      </w:r>
      <w:r>
        <w:rPr>
          <w:lang w:val="en_US" w:bidi="en_US"/>
        </w:rPr>
        <w:t xml:space="preserve">BART has “…will speak </w:t>
      </w:r>
      <w:r>
        <w:rPr>
          <w:u w:val="single"/>
          <w:lang w:val="en_US" w:bidi="en_US"/>
        </w:rPr>
        <w:t>to perpetuity</w:t>
      </w:r>
      <w:r>
        <w:rPr>
          <w:lang w:val="en_US" w:bidi="en_US"/>
        </w:rPr>
        <w:t>.” The NASB and NET use the more common English word “forever.”</w:t>
      </w:r>
      <w:r>
        <w:rPr>
          <w:lang w:val="en_US" w:bidi="en_US"/>
        </w:rPr>
        <w:t xml:space="preserve"> There are two main ways to interpret this clause:</w:t>
      </w:r>
    </w:p>
    <w:p>
      <w:pPr>
        <w:pStyle w:val="ListNumber"/>
        <w:numPr>
          <w:ilvl w:val="0"/>
          <w:numId w:val="258"/>
        </w:numPr>
        <w:spacing w:line="240" w:lineRule="auto"/>
        <w:ind w:left="720"/>
      </w:pPr>
      <w:r>
        <w:rPr>
          <w:lang w:val="en_US" w:bidi="en_US"/>
        </w:rPr>
      </w:r>
      <w:r>
        <w:rPr>
          <w:lang w:val="en_US" w:bidi="en_US"/>
        </w:rPr>
        <w:t xml:space="preserve">This clause refers to </w:t>
      </w:r>
      <w:r>
        <w:rPr>
          <w:u w:val="single"/>
          <w:lang w:val="en_US" w:bidi="en_US"/>
        </w:rPr>
        <w:t>a reliable witness who listens carefully before he gives his own evidence</w:t>
      </w:r>
      <w:r>
        <w:rPr>
          <w:lang w:val="en_US" w:bidi="en_US"/>
        </w:rPr>
        <w:t xml:space="preserve"> in a legal case. It implies that what he says will not agree with the testimony of the false witness. This person’s evidence will be accepted as true and permanent. For example:</w:t>
      </w:r>
      <w:r>
        <w:rPr>
          <w:lang w:val="en_US" w:bidi="en_US"/>
        </w:rPr>
        <w:t>but a good listener will testify successfully (NRSV)</w:t>
      </w:r>
      <w:r>
        <w:rPr>
          <w:lang w:val="en_US" w:bidi="en_US"/>
        </w:rPr>
        <w:t xml:space="preserve">but the word of a man who hears will endure (ESV) </w:t>
      </w:r>
      <w:r>
        <w:rPr>
          <w:i/>
          <w:lang w:val="en_US" w:bidi="en_US"/>
        </w:rPr>
        <w:t>(BSB, CEV, ESV, GW, KJV, NAB, NASB, NCV, NET, NIV11, NJB, NJPS, NLT, NRSV, REB, GNT)</w:t>
      </w:r>
    </w:p>
    <w:p>
      <w:pPr>
        <w:pStyle w:val="ListNumber"/>
        <w:spacing w:line="240" w:lineRule="auto"/>
        <w:ind w:left="720"/>
      </w:pPr>
      <w:r>
        <w:rPr>
          <w:lang w:val="en_US" w:bidi="en_US"/>
        </w:rPr>
      </w:r>
      <w:r>
        <w:rPr>
          <w:lang w:val="en_US" w:bidi="en_US"/>
        </w:rPr>
        <w:t xml:space="preserve">This clause refers to </w:t>
      </w:r>
      <w:r>
        <w:rPr>
          <w:u w:val="single"/>
          <w:lang w:val="en_US" w:bidi="en_US"/>
        </w:rPr>
        <w:t>someone who listens to the false witness</w:t>
      </w:r>
      <w:r>
        <w:rPr>
          <w:lang w:val="en_US" w:bidi="en_US"/>
        </w:rPr>
        <w:t>. It implies that what he says agrees with the testimony of the false witness. This person, like the false witness, will be permanently destroyed. For example:</w:t>
      </w:r>
      <w:r>
        <w:rPr>
          <w:lang w:val="en_US" w:bidi="en_US"/>
        </w:rPr>
        <w:t xml:space="preserve">and whoever listens to him will be destroyed forever (NIV) </w:t>
      </w:r>
      <w:r>
        <w:rPr>
          <w:i/>
          <w:lang w:val="en_US" w:bidi="en_US"/>
        </w:rPr>
        <w:t>(NIV)</w:t>
      </w:r>
    </w:p>
    <w:p>
      <w:pPr/>
      <w:r>
        <w:rPr>
          <w:lang w:val="en_US" w:bidi="en_US"/>
        </w:rPr>
      </w:r>
      <w:r>
        <w:rPr>
          <w:lang w:val="en_US" w:bidi="en_US"/>
        </w:rPr>
        <w:t>It is recommended that you follow interpretation (1). None of the scholars or other versions used in preparing these Notes supported interpretation (2).</w:t>
      </w:r>
      <w:r>
        <w:rPr>
          <w:lang w:val="en_US" w:bidi="en_US"/>
        </w:rPr>
        <w:t>According to Waltke (page 190), Dahood proposed that the text be changed to “will be pursued” based on a cognate in Akkadian. That may be the basis for the BSB translation “will be destroyed.” See also footnote (c) for this verse in the NET.</w:t>
      </w:r>
    </w:p>
    <w:p>
      <w:pPr/>
      <w:r>
        <w:rPr>
          <w:lang w:val="en_US" w:bidi="en_US"/>
        </w:rPr>
      </w:r>
      <w:r>
        <w:rPr>
          <w:b/>
          <w:lang w:val="en_US" w:bidi="en_US"/>
        </w:rPr>
        <w:t>the man who listens to truth:</w:t>
      </w:r>
      <w:r>
        <w:rPr>
          <w:lang w:val="en_US" w:bidi="en_US"/>
        </w:rPr>
        <w:t xml:space="preserve"> In Hebrew, this phrase is literally “a person who listens.” In this context, it implies that a witness carefully listens and thinks about what he has heard. It may also imply that the witness truly heard what he reports.</w:t>
      </w:r>
    </w:p>
    <w:p>
      <w:pPr/>
      <w:r>
        <w:rPr>
          <w:lang w:val="en_US" w:bidi="en_US"/>
        </w:rPr>
      </w:r>
      <w:r>
        <w:rPr>
          <w:lang w:val="en_US" w:bidi="en_US"/>
        </w:rPr>
        <w:t>The verse does not make explicit what the witness listens to. It may refer to statements that he has heard in court. It may also refer to things that he heard or observed that are related to the case.</w:t>
      </w:r>
    </w:p>
    <w:p>
      <w:pPr/>
      <w:r>
        <w:rPr>
          <w:lang w:val="en_US" w:bidi="en_US"/>
        </w:rPr>
      </w:r>
      <w:r>
        <w:rPr>
          <w:b/>
          <w:lang w:val="en_US" w:bidi="en_US"/>
        </w:rPr>
        <w:t>will speak forever:</w:t>
      </w:r>
      <w:r>
        <w:rPr>
          <w:lang w:val="en_US" w:bidi="en_US"/>
        </w:rPr>
        <w:t xml:space="preserve"> In this context, the word that the BSB translates as </w:t>
      </w:r>
      <w:r>
        <w:rPr>
          <w:i/>
          <w:lang w:val="en_US" w:bidi="en_US"/>
        </w:rPr>
        <w:t>forever</w:t>
      </w:r>
      <w:r>
        <w:rPr>
          <w:lang w:val="en_US" w:bidi="en_US"/>
        </w:rPr>
        <w:t xml:space="preserve"> probably implies that the testimony of a reliable witness will be permanently accepted as the truth. He </w:t>
      </w:r>
      <w:r>
        <w:rPr>
          <w:i/>
          <w:lang w:val="en_US" w:bidi="en_US"/>
        </w:rPr>
        <w:t>will speak forever</w:t>
      </w:r>
      <w:r>
        <w:rPr>
          <w:lang w:val="en_US" w:bidi="en_US"/>
        </w:rPr>
        <w:t xml:space="preserve"> in the sense that what he says will win the case.</w:t>
      </w:r>
      <w:r>
        <w:rPr>
          <w:lang w:val="en_US" w:bidi="en_US"/>
        </w:rPr>
        <w:t xml:space="preserve">According to Waltke (page 163), the Hebrew word </w:t>
      </w:r>
      <w:r>
        <w:rPr>
          <w:i/>
          <w:lang w:val="en_US" w:bidi="en_US"/>
        </w:rPr>
        <w:t>laneṣaḥ</w:t>
      </w:r>
      <w:r>
        <w:rPr>
          <w:lang w:val="en_US" w:bidi="en_US"/>
        </w:rPr>
        <w:t xml:space="preserve"> is used 26 out of 31 times in the sense of “forever.” But he points out that in four of the other occurrences, it implies “victoriously,” “successfully,” or “prevailingly.” He himself translates this word as “successfully” and argues convincingly that the context supports this meaning. See also Fox (pages 691–692). Both Waltke and Fox mention that several of the ancient versions use similar translations for this word. Whybray (page 316) also understands that the words of the careful observer “will endure” in the sense of having a “binding force for the future.” Murphy (page 161) comments that his words “will stand permanently and convincingly because they have been well thought out, and they are honest.”</w:t>
      </w:r>
      <w:r>
        <w:rPr>
          <w:lang w:val="en_US" w:bidi="en_US"/>
        </w:rPr>
        <w:t xml:space="preserve"> The phrase may also imply that he will be allowed to give his full testimony. He will not be silenced or kept from testifying.</w:t>
      </w:r>
    </w:p>
    <w:p>
      <w:pPr/>
      <w:r>
        <w:rPr>
          <w:lang w:val="en_US" w:bidi="en_US"/>
        </w:rPr>
      </w:r>
      <w:r>
        <w:rPr>
          <w:lang w:val="en_US" w:bidi="en_US"/>
        </w:rPr>
        <w:t>Some versions make one or more of these implications explicit. For example:</w:t>
      </w:r>
    </w:p>
    <w:p>
      <w:pPr/>
      <w:r>
        <w:rPr>
          <w:lang w:val="en_US" w:bidi="en_US"/>
        </w:rPr>
      </w:r>
      <w:r>
        <w:rPr>
          <w:lang w:val="en_US" w:bidi="en_US"/>
        </w:rPr>
        <w:t>but no one who knows how to listen will ever be silenced (NJB)</w:t>
      </w:r>
    </w:p>
    <w:p>
      <w:pPr/>
      <w:r>
        <w:rPr>
          <w:lang w:val="en_US" w:bidi="en_US"/>
        </w:rPr>
      </w:r>
      <w:r>
        <w:rPr>
          <w:lang w:val="en_US" w:bidi="en_US"/>
        </w:rPr>
        <w:t>but a credible witness will be allowed to speak (NLT)</w:t>
      </w:r>
      <w:r>
        <w:rPr>
          <w:lang w:val="en_US" w:bidi="en_US"/>
        </w:rPr>
      </w:r>
      <w:r>
        <w:rPr>
          <w:lang w:val="en_US" w:bidi="en_US"/>
        </w:rPr>
      </w:r>
    </w:p>
    <w:p>
      <w:pPr/>
      <w:r>
        <w:rPr>
          <w:lang w:val="en_US" w:bidi="en_US"/>
        </w:rPr>
      </w:r>
    </w:p>
    <w:p>
      <w:pPr>
        <w:pStyle w:val="Heading2"/>
      </w:pPr>
      <w:r>
        <w:rPr>
          <w:lang w:val="en_US" w:bidi="en_US"/>
        </w:rPr>
        <w:t>Proverbs 21:29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21:29</w:t>
      </w:r>
    </w:p>
    <w:p>
      <w:pPr/>
      <w:r>
        <w:rPr>
          <w:lang w:val="en_US" w:bidi="en_US"/>
        </w:rPr>
      </w:r>
      <w:r>
        <w:rPr>
          <w:lang w:val="en_US" w:bidi="en_US"/>
        </w:rPr>
        <w:t>This proverbs contrasts the behavior of a wicked person with the behavior of an upright person.</w:t>
      </w:r>
    </w:p>
    <w:p>
      <w:pPr/>
      <w:r>
        <w:rPr>
          <w:lang w:val="en_US" w:bidi="en_US"/>
        </w:rPr>
      </w:r>
      <w:r>
        <w:rPr>
          <w:vertAlign w:val="superscript"/>
          <w:lang w:val="en_US" w:bidi="en_US"/>
        </w:rPr>
        <w:t>29a</w:t>
      </w:r>
      <w:r>
        <w:rPr>
          <w:lang w:val="en_US" w:bidi="en_US"/>
        </w:rPr>
        <w:t xml:space="preserve"> </w:t>
      </w:r>
      <w:r>
        <w:rPr>
          <w:u w:val="single"/>
          <w:lang w:val="en_US" w:bidi="en_US"/>
        </w:rPr>
        <w:t>A wicked man</w:t>
      </w:r>
      <w:r>
        <w:rPr>
          <w:lang w:val="en_US" w:bidi="en_US"/>
        </w:rPr>
        <w:t xml:space="preserve"> </w:t>
      </w:r>
      <w:r>
        <w:rPr>
          <w:b/>
          <w:lang w:val="en_US" w:bidi="en_US"/>
        </w:rPr>
        <w:t>hardens his face</w:t>
      </w:r>
      <w:r>
        <w:rPr>
          <w:lang w:val="en_US" w:bidi="en_US"/>
        </w:rPr>
        <w:t>,</w:t>
      </w:r>
    </w:p>
    <w:p>
      <w:pPr/>
      <w:r>
        <w:rPr>
          <w:lang w:val="en_US" w:bidi="en_US"/>
        </w:rPr>
      </w:r>
      <w:r>
        <w:rPr>
          <w:vertAlign w:val="superscript"/>
          <w:lang w:val="en_US" w:bidi="en_US"/>
        </w:rPr>
        <w:t>29b</w:t>
      </w:r>
      <w:r>
        <w:rPr>
          <w:lang w:val="en_US" w:bidi="en_US"/>
        </w:rPr>
        <w:t xml:space="preserve">but </w:t>
      </w:r>
      <w:r>
        <w:rPr>
          <w:u w:val="single"/>
          <w:lang w:val="en_US" w:bidi="en_US"/>
        </w:rPr>
        <w:t>the upright man</w:t>
      </w:r>
      <w:r>
        <w:rPr>
          <w:lang w:val="en_US" w:bidi="en_US"/>
        </w:rPr>
        <w:t xml:space="preserve"> </w:t>
      </w:r>
      <w:r>
        <w:rPr>
          <w:b/>
          <w:lang w:val="en_US" w:bidi="en_US"/>
        </w:rPr>
        <w:t>makes his way sure</w:t>
      </w:r>
      <w:r>
        <w:rPr>
          <w:lang w:val="en_US" w:bidi="en_US"/>
        </w:rPr>
        <w:t>.</w:t>
      </w:r>
    </w:p>
    <w:p>
      <w:pPr/>
      <w:r>
        <w:rPr>
          <w:lang w:val="en_US" w:bidi="en_US"/>
        </w:rPr>
      </w:r>
      <w:r>
        <w:rPr>
          <w:lang w:val="en_US" w:bidi="en_US"/>
        </w:rPr>
        <w:t>The contrast is not exact. The parallel lines imply that a wicked person does not think about his actions. They also imply that an upright person does not deceive others by acting in an over-confident way.</w:t>
      </w:r>
    </w:p>
    <w:p>
      <w:pPr>
        <w:pStyle w:val="Heading5"/>
      </w:pPr>
      <w:r>
        <w:rPr>
          <w:lang w:val="en_US" w:bidi="en_US"/>
        </w:rPr>
        <w:t>21:29a</w:t>
      </w:r>
    </w:p>
    <w:p>
      <w:pPr/>
      <w:r>
        <w:rPr>
          <w:lang w:val="en_US" w:bidi="en_US"/>
        </w:rPr>
      </w:r>
      <w:r>
        <w:rPr>
          <w:b/>
          <w:lang w:val="en_US" w:bidi="en_US"/>
        </w:rPr>
        <w:t>A wicked man hardens his face,</w:t>
      </w:r>
    </w:p>
    <w:p>
      <w:pPr>
        <w:pStyle w:val="ListBullet"/>
        <w:spacing w:line="240" w:lineRule="auto"/>
        <w:ind w:left="720"/>
      </w:pPr>
      <w:r>
        <w:rPr>
          <w:lang w:val="en_US" w:bidi="en_US"/>
        </w:rPr>
      </w:r>
      <w:r>
        <w:rPr>
          <w:lang w:val="en_US" w:bidi="en_US"/>
        </w:rPr>
        <w:t xml:space="preserve">People who are wicked show their confidence in their faces. They pretend </w:t>
      </w:r>
      <w:r>
        <w:rPr>
          <w:lang w:val="en_US" w:bidi="en_US"/>
        </w:rPr>
        <w:t>that they are right/good</w:t>
      </w:r>
      <w:r>
        <w:rPr>
          <w:lang w:val="en_US" w:bidi="en_US"/>
        </w:rPr>
        <w:t>.</w:t>
      </w:r>
    </w:p>
    <w:p>
      <w:pPr>
        <w:pStyle w:val="ListBullet"/>
        <w:spacing w:line="240" w:lineRule="auto"/>
        <w:ind w:left="720"/>
      </w:pPr>
      <w:r>
        <w:rPr>
          <w:lang w:val="en_US" w:bidi="en_US"/>
        </w:rPr>
      </w:r>
      <w:r>
        <w:rPr>
          <w:lang w:val="en_US" w:bidi="en_US"/>
        </w:rPr>
        <w:t xml:space="preserve">The wicked boldly try to convince/deceive </w:t>
      </w:r>
      <w:r>
        <w:rPr>
          <w:lang w:val="en_US" w:bidi="en_US"/>
        </w:rPr>
        <w:t>others</w:t>
      </w:r>
      <w:r>
        <w:rPr>
          <w:lang w:val="en_US" w:bidi="en_US"/>
        </w:rPr>
        <w:t xml:space="preserve"> </w:t>
      </w:r>
      <w:r>
        <w:rPr>
          <w:lang w:val="en_US" w:bidi="en_US"/>
        </w:rPr>
        <w:t>that they are right/good</w:t>
      </w:r>
      <w:r>
        <w:rPr>
          <w:lang w:val="en_US" w:bidi="en_US"/>
        </w:rPr>
        <w:t>.</w:t>
      </w:r>
    </w:p>
    <w:p>
      <w:pPr/>
      <w:r>
        <w:rPr>
          <w:lang w:val="en_US" w:bidi="en_US"/>
        </w:rPr>
      </w:r>
      <w:r>
        <w:rPr>
          <w:b/>
          <w:lang w:val="en_US" w:bidi="en_US"/>
        </w:rPr>
        <w:t>A wicked man hardens his face:</w:t>
      </w:r>
      <w:r>
        <w:rPr>
          <w:lang w:val="en_US" w:bidi="en_US"/>
        </w:rPr>
        <w:t xml:space="preserve"> The figure of speech that the BSB translates as </w:t>
      </w:r>
      <w:r>
        <w:rPr>
          <w:i/>
          <w:lang w:val="en_US" w:bidi="en_US"/>
        </w:rPr>
        <w:t>hardens his face</w:t>
      </w:r>
      <w:r>
        <w:rPr>
          <w:lang w:val="en_US" w:bidi="en_US"/>
        </w:rPr>
        <w:t xml:space="preserve"> is literally “makes strong with his face.”</w:t>
      </w:r>
      <w:r>
        <w:rPr>
          <w:lang w:val="en_US" w:bidi="en_US"/>
        </w:rPr>
        <w:t>BART interlinear.</w:t>
      </w:r>
      <w:r>
        <w:rPr>
          <w:lang w:val="en_US" w:bidi="en_US"/>
        </w:rPr>
        <w:t xml:space="preserve"> This figure of speech indicates that:</w:t>
      </w:r>
    </w:p>
    <w:p>
      <w:pPr>
        <w:pStyle w:val="ListNumber"/>
        <w:numPr>
          <w:ilvl w:val="0"/>
          <w:numId w:val="259"/>
        </w:numPr>
        <w:spacing w:line="240" w:lineRule="auto"/>
        <w:ind w:left="720"/>
      </w:pPr>
      <w:r>
        <w:rPr>
          <w:lang w:val="en_US" w:bidi="en_US"/>
        </w:rPr>
      </w:r>
      <w:r>
        <w:rPr>
          <w:lang w:val="en_US" w:bidi="en_US"/>
        </w:rPr>
        <w:t>The true character of the wicked is hidden behind false pretenses.</w:t>
      </w:r>
    </w:p>
    <w:p>
      <w:pPr>
        <w:pStyle w:val="ListNumber"/>
        <w:spacing w:line="240" w:lineRule="auto"/>
        <w:ind w:left="720"/>
      </w:pPr>
      <w:r>
        <w:rPr>
          <w:lang w:val="en_US" w:bidi="en_US"/>
        </w:rPr>
      </w:r>
      <w:r>
        <w:rPr>
          <w:lang w:val="en_US" w:bidi="en_US"/>
        </w:rPr>
        <w:t>Wicked people boldly pretend that everything they do is good. But the truth is that they are wicked in character.</w:t>
      </w:r>
      <w:r>
        <w:rPr>
          <w:lang w:val="en_US" w:bidi="en_US"/>
        </w:rPr>
        <w:t>Whybray (page 316), Hubbard (page 342).</w:t>
      </w:r>
    </w:p>
    <w:p>
      <w:pPr/>
      <w:r>
        <w:rPr>
          <w:lang w:val="en_US" w:bidi="en_US"/>
        </w:rPr>
      </w:r>
      <w:r>
        <w:rPr>
          <w:lang w:val="en_US" w:bidi="en_US"/>
        </w:rPr>
        <w:t>Some other ways to translate this clause are:</w:t>
      </w:r>
    </w:p>
    <w:p>
      <w:pPr/>
      <w:r>
        <w:rPr>
          <w:lang w:val="en_US" w:bidi="en_US"/>
        </w:rPr>
      </w:r>
      <w:r>
        <w:rPr>
          <w:lang w:val="en_US" w:bidi="en_US"/>
        </w:rPr>
        <w:t>A wicked person shows boldness with his face (NET)</w:t>
      </w:r>
    </w:p>
    <w:p>
      <w:pPr/>
      <w:r>
        <w:rPr>
          <w:lang w:val="en_US" w:bidi="en_US"/>
        </w:rPr>
      </w:r>
      <w:r>
        <w:rPr>
          <w:lang w:val="en_US" w:bidi="en_US"/>
        </w:rPr>
        <w:t>Wicked people bluff their way (CEV)</w:t>
      </w:r>
    </w:p>
    <w:p>
      <w:pPr>
        <w:pStyle w:val="Heading5"/>
      </w:pPr>
      <w:r>
        <w:rPr>
          <w:lang w:val="en_US" w:bidi="en_US"/>
        </w:rPr>
        <w:t>21:29b</w:t>
      </w:r>
    </w:p>
    <w:p>
      <w:pPr/>
      <w:r>
        <w:rPr>
          <w:lang w:val="en_US" w:bidi="en_US"/>
        </w:rPr>
      </w:r>
      <w:r>
        <w:rPr>
          <w:b/>
          <w:lang w:val="en_US" w:bidi="en_US"/>
        </w:rPr>
        <w:t>but the upright man makes his way sure.</w:t>
      </w:r>
    </w:p>
    <w:p>
      <w:pPr>
        <w:pStyle w:val="ListBullet"/>
        <w:spacing w:line="240" w:lineRule="auto"/>
        <w:ind w:left="720"/>
      </w:pPr>
      <w:r>
        <w:rPr>
          <w:lang w:val="en_US" w:bidi="en_US"/>
        </w:rPr>
      </w:r>
      <w:r>
        <w:rPr>
          <w:lang w:val="en_US" w:bidi="en_US"/>
        </w:rPr>
        <w:t>But people who are good and honest think carefully about what they will do.</w:t>
      </w:r>
    </w:p>
    <w:p>
      <w:pPr>
        <w:pStyle w:val="ListBullet"/>
        <w:spacing w:line="240" w:lineRule="auto"/>
        <w:ind w:left="720"/>
      </w:pPr>
      <w:r>
        <w:rPr>
          <w:lang w:val="en_US" w:bidi="en_US"/>
        </w:rPr>
      </w:r>
      <w:r>
        <w:rPr>
          <w:lang w:val="en_US" w:bidi="en_US"/>
        </w:rPr>
        <w:t>But as for people who consistently do what is right, they think before they act.</w:t>
      </w:r>
    </w:p>
    <w:p>
      <w:pPr/>
      <w:r>
        <w:rPr>
          <w:lang w:val="en_US" w:bidi="en_US"/>
        </w:rPr>
      </w:r>
      <w:r>
        <w:rPr>
          <w:b/>
          <w:lang w:val="en_US" w:bidi="en_US"/>
        </w:rPr>
        <w:t>but the upright man makes his way sure:</w:t>
      </w:r>
      <w:r>
        <w:rPr>
          <w:lang w:val="en_US" w:bidi="en_US"/>
        </w:rPr>
        <w:t xml:space="preserve"> There is a textual issue here with the verb that the BSB translates as </w:t>
      </w:r>
      <w:r>
        <w:rPr>
          <w:i/>
          <w:lang w:val="en_US" w:bidi="en_US"/>
        </w:rPr>
        <w:t>makes…sure</w:t>
      </w:r>
      <w:r>
        <w:rPr>
          <w:lang w:val="en_US" w:bidi="en_US"/>
        </w:rPr>
        <w:t>. There are two options in the Masoretic Text:</w:t>
      </w:r>
    </w:p>
    <w:p>
      <w:pPr>
        <w:pStyle w:val="ListNumber"/>
        <w:numPr>
          <w:ilvl w:val="0"/>
          <w:numId w:val="260"/>
        </w:numPr>
        <w:spacing w:line="240" w:lineRule="auto"/>
        <w:ind w:left="720"/>
      </w:pPr>
      <w:r>
        <w:rPr>
          <w:lang w:val="en_US" w:bidi="en_US"/>
        </w:rPr>
      </w:r>
      <w:r>
        <w:rPr>
          <w:lang w:val="en_US" w:bidi="en_US"/>
        </w:rPr>
        <w:t xml:space="preserve">The first option is the verb </w:t>
      </w:r>
      <w:r>
        <w:rPr>
          <w:i/>
          <w:lang w:val="en_US" w:bidi="en_US"/>
        </w:rPr>
        <w:t>makes…sure</w:t>
      </w:r>
      <w:r>
        <w:rPr>
          <w:lang w:val="en_US" w:bidi="en_US"/>
        </w:rPr>
        <w:t xml:space="preserve"> or “considers.” With this option, the line means that the upright person </w:t>
      </w:r>
      <w:r>
        <w:rPr>
          <w:u w:val="single"/>
          <w:lang w:val="en_US" w:bidi="en_US"/>
        </w:rPr>
        <w:t>carefully thinks about his conduct</w:t>
      </w:r>
      <w:r>
        <w:rPr>
          <w:lang w:val="en_US" w:bidi="en_US"/>
        </w:rPr>
        <w:t>. He considers what he is doing now and what he plans to do in the future. For example:</w:t>
      </w:r>
      <w:r>
        <w:rPr>
          <w:lang w:val="en_US" w:bidi="en_US"/>
        </w:rPr>
        <w:t xml:space="preserve">but as for the upright, he discerns his ways (NET) </w:t>
      </w:r>
      <w:r>
        <w:rPr>
          <w:i/>
          <w:lang w:val="en_US" w:bidi="en_US"/>
        </w:rPr>
        <w:t>(BSB, CEV, ESV, NAB, NCV, NET, NIV, NJPS, NLT, NRSV, REB)</w:t>
      </w:r>
    </w:p>
    <w:p>
      <w:pPr>
        <w:pStyle w:val="ListNumber"/>
        <w:spacing w:line="240" w:lineRule="auto"/>
        <w:ind w:left="720"/>
      </w:pPr>
      <w:r>
        <w:rPr>
          <w:lang w:val="en_US" w:bidi="en_US"/>
        </w:rPr>
      </w:r>
      <w:r>
        <w:rPr>
          <w:lang w:val="en_US" w:bidi="en_US"/>
        </w:rPr>
        <w:t xml:space="preserve">The second option is the verb “makes firm.” With this option, the line means that the upright person </w:t>
      </w:r>
      <w:r>
        <w:rPr>
          <w:u w:val="single"/>
          <w:lang w:val="en_US" w:bidi="en_US"/>
        </w:rPr>
        <w:t>is certain about his conduct</w:t>
      </w:r>
      <w:r>
        <w:rPr>
          <w:lang w:val="en_US" w:bidi="en_US"/>
        </w:rPr>
        <w:t>. He is confident that what he does and what he will do in the future are right.</w:t>
      </w:r>
      <w:r>
        <w:rPr>
          <w:lang w:val="en_US" w:bidi="en_US"/>
        </w:rPr>
        <w:t>Waltke (page 190) says that this textual option “means that the upright unswervingly follows righteousness.” Cook (page 61) speaks of the “confidence of integrity.”</w:t>
      </w:r>
      <w:r>
        <w:rPr>
          <w:lang w:val="en_US" w:bidi="en_US"/>
        </w:rPr>
        <w:t xml:space="preserve"> For example:</w:t>
      </w:r>
      <w:r>
        <w:rPr>
          <w:lang w:val="en_US" w:bidi="en_US"/>
        </w:rPr>
        <w:t xml:space="preserve">but as for the upright, he makes his way sure (NASB) </w:t>
      </w:r>
      <w:r>
        <w:rPr>
          <w:i/>
          <w:lang w:val="en_US" w:bidi="en_US"/>
        </w:rPr>
        <w:t>(GW, KJV, NASB, NJB, GNT)</w:t>
      </w:r>
    </w:p>
    <w:p>
      <w:pPr/>
      <w:r>
        <w:rPr>
          <w:lang w:val="en_US" w:bidi="en_US"/>
        </w:rPr>
      </w:r>
      <w:r>
        <w:rPr>
          <w:lang w:val="en_US" w:bidi="en_US"/>
        </w:rPr>
        <w:t>It is recommended that you follow option (1).</w:t>
      </w:r>
      <w:r>
        <w:rPr>
          <w:lang w:val="en_US" w:bidi="en_US"/>
        </w:rPr>
        <w:t>The reading/pronunciation recommended by the Masoretes (</w:t>
      </w:r>
      <w:r>
        <w:rPr>
          <w:i/>
          <w:lang w:val="en_US" w:bidi="en_US"/>
        </w:rPr>
        <w:t>Qere</w:t>
      </w:r>
      <w:r>
        <w:rPr>
          <w:lang w:val="en_US" w:bidi="en_US"/>
        </w:rPr>
        <w:t xml:space="preserve">) is </w:t>
      </w:r>
      <w:r>
        <w:rPr>
          <w:i/>
          <w:lang w:val="en_US" w:bidi="en_US"/>
        </w:rPr>
        <w:t>yabin</w:t>
      </w:r>
      <w:r>
        <w:rPr>
          <w:lang w:val="en_US" w:bidi="en_US"/>
        </w:rPr>
        <w:t>, option (1). It is supported by the LXX and by Waltke, Fox, Garrett, Toy, and Murphy. The form that is written in the MT (</w:t>
      </w:r>
      <w:r>
        <w:rPr>
          <w:i/>
          <w:lang w:val="en_US" w:bidi="en_US"/>
        </w:rPr>
        <w:t>Kethib</w:t>
      </w:r>
      <w:r>
        <w:rPr>
          <w:lang w:val="en_US" w:bidi="en_US"/>
        </w:rPr>
        <w:t xml:space="preserve">) is </w:t>
      </w:r>
      <w:r>
        <w:rPr>
          <w:i/>
          <w:lang w:val="en_US" w:bidi="en_US"/>
        </w:rPr>
        <w:t>yakin</w:t>
      </w:r>
      <w:r>
        <w:rPr>
          <w:lang w:val="en_US" w:bidi="en_US"/>
        </w:rPr>
        <w:t xml:space="preserve">, option (2). It is supported by the Syriac, Targum, and Vulgate, and by Hubbard, Longman, Kidner, McKane, Cook, and Scott. See Soulen (page 100) for more information on </w:t>
      </w:r>
      <w:r>
        <w:rPr>
          <w:i/>
          <w:lang w:val="en_US" w:bidi="en_US"/>
        </w:rPr>
        <w:t>Qere</w:t>
      </w:r>
      <w:r>
        <w:rPr>
          <w:lang w:val="en_US" w:bidi="en_US"/>
        </w:rPr>
        <w:t>/</w:t>
      </w:r>
      <w:r>
        <w:rPr>
          <w:i/>
          <w:lang w:val="en_US" w:bidi="en_US"/>
        </w:rPr>
        <w:t>Kethib</w:t>
      </w:r>
      <w:r>
        <w:rPr>
          <w:lang w:val="en_US" w:bidi="en_US"/>
        </w:rPr>
        <w:t xml:space="preserve"> issues.</w:t>
      </w:r>
      <w:r>
        <w:rPr>
          <w:lang w:val="en_US" w:bidi="en_US"/>
        </w:rPr>
        <w:t xml:space="preserve"> The meaning of this option is very similar to 14:8a.</w:t>
      </w:r>
    </w:p>
    <w:p>
      <w:pPr/>
      <w:r>
        <w:rPr>
          <w:lang w:val="en_US" w:bidi="en_US"/>
        </w:rPr>
      </w:r>
      <w:r>
        <w:rPr>
          <w:lang w:val="en_US" w:bidi="en_US"/>
        </w:rPr>
        <w:t>Some other ways to translate this line are:</w:t>
      </w:r>
    </w:p>
    <w:p>
      <w:pPr/>
      <w:r>
        <w:rPr>
          <w:lang w:val="en_US" w:bidi="en_US"/>
        </w:rPr>
      </w:r>
      <w:r>
        <w:rPr>
          <w:lang w:val="en_US" w:bidi="en_US"/>
        </w:rPr>
        <w:t>but good people think carefully about what they do (NCV)</w:t>
      </w:r>
    </w:p>
    <w:p>
      <w:pPr/>
      <w:r>
        <w:rPr>
          <w:lang w:val="en_US" w:bidi="en_US"/>
        </w:rPr>
      </w:r>
      <w:r>
        <w:rPr>
          <w:lang w:val="en_US" w:bidi="en_US"/>
        </w:rPr>
        <w:t>but the virtuous think before they act (NLT)</w:t>
      </w:r>
    </w:p>
    <w:p>
      <w:pPr/>
      <w:r>
        <w:rPr>
          <w:lang w:val="en_US" w:bidi="en_US"/>
        </w:rPr>
      </w:r>
      <w:r>
        <w:rPr>
          <w:b/>
          <w:lang w:val="en_US" w:bidi="en_US"/>
        </w:rPr>
        <w:t>the upright man:</w:t>
      </w:r>
      <w:r>
        <w:rPr>
          <w:lang w:val="en_US" w:bidi="en_US"/>
        </w:rPr>
        <w:t xml:space="preserve"> The word </w:t>
      </w:r>
      <w:r>
        <w:rPr>
          <w:i/>
          <w:lang w:val="en_US" w:bidi="en_US"/>
        </w:rPr>
        <w:t>upright</w:t>
      </w:r>
      <w:r>
        <w:rPr>
          <w:lang w:val="en_US" w:bidi="en_US"/>
        </w:rPr>
        <w:t xml:space="preserve"> was last used in 21:18b. Also see the note in 11:3a.</w:t>
      </w:r>
      <w:r>
        <w:rPr>
          <w:lang w:val="en_US" w:bidi="en_US"/>
        </w:rPr>
      </w:r>
      <w:r>
        <w:rPr>
          <w:lang w:val="en_US" w:bidi="en_US"/>
        </w:rPr>
      </w:r>
    </w:p>
    <w:p>
      <w:pPr/>
      <w:r>
        <w:rPr>
          <w:lang w:val="en_US" w:bidi="en_US"/>
        </w:rPr>
      </w:r>
    </w:p>
    <w:p>
      <w:pPr>
        <w:pStyle w:val="Heading2"/>
      </w:pPr>
      <w:r>
        <w:rPr>
          <w:lang w:val="en_US" w:bidi="en_US"/>
        </w:rPr>
        <w:t>Proverbs 21:30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21:30</w:t>
      </w:r>
    </w:p>
    <w:p>
      <w:pPr/>
      <w:r>
        <w:rPr>
          <w:lang w:val="en_US" w:bidi="en_US"/>
        </w:rPr>
      </w:r>
      <w:r>
        <w:rPr>
          <w:b/>
          <w:lang w:val="en_US" w:bidi="en_US"/>
        </w:rPr>
        <w:t>There is no wisdom, no understanding, no counsel that can prevail against the LORD.</w:t>
      </w:r>
    </w:p>
    <w:p>
      <w:pPr>
        <w:pStyle w:val="ListBullet"/>
        <w:spacing w:line="240" w:lineRule="auto"/>
        <w:ind w:left="720"/>
      </w:pPr>
      <w:r>
        <w:rPr>
          <w:lang w:val="en_US" w:bidi="en_US"/>
        </w:rPr>
      </w:r>
      <w:r>
        <w:rPr>
          <w:lang w:val="en_US" w:bidi="en_US"/>
        </w:rPr>
        <w:t xml:space="preserve">No </w:t>
      </w:r>
      <w:r>
        <w:rPr>
          <w:lang w:val="en_US" w:bidi="en_US"/>
        </w:rPr>
        <w:t>human</w:t>
      </w:r>
      <w:r>
        <w:rPr>
          <w:lang w:val="en_US" w:bidi="en_US"/>
        </w:rPr>
        <w:t xml:space="preserve"> wisdom, no competence, no plan that is against what Yahweh wants can succeed.</w:t>
      </w:r>
    </w:p>
    <w:p>
      <w:pPr>
        <w:pStyle w:val="ListBullet"/>
        <w:spacing w:line="240" w:lineRule="auto"/>
        <w:ind w:left="720"/>
      </w:pPr>
      <w:r>
        <w:rPr>
          <w:lang w:val="en_US" w:bidi="en_US"/>
        </w:rPr>
      </w:r>
      <w:r>
        <w:rPr>
          <w:lang w:val="en_US" w:bidi="en_US"/>
        </w:rPr>
        <w:t xml:space="preserve">If a wise and competent </w:t>
      </w:r>
      <w:r>
        <w:rPr>
          <w:lang w:val="en_US" w:bidi="en_US"/>
        </w:rPr>
        <w:t>person</w:t>
      </w:r>
      <w:r>
        <w:rPr>
          <w:lang w:val="en_US" w:bidi="en_US"/>
        </w:rPr>
        <w:t xml:space="preserve"> gives advice that Yahweh opposes, that advice will be completely useless.</w:t>
      </w:r>
    </w:p>
    <w:p>
      <w:pPr/>
      <w:r>
        <w:rPr>
          <w:lang w:val="en_US" w:bidi="en_US"/>
        </w:rPr>
      </w:r>
      <w:r>
        <w:rPr>
          <w:lang w:val="en_US" w:bidi="en_US"/>
        </w:rPr>
        <w:t>This proverb is a single sentence in Hebrew. The Notes will divide it into 21:30a and 21:30b. The Display will have one part (21:30).</w:t>
      </w:r>
    </w:p>
    <w:p>
      <w:pPr/>
      <w:r>
        <w:rPr>
          <w:lang w:val="en_US" w:bidi="en_US"/>
        </w:rPr>
      </w:r>
      <w:r>
        <w:rPr>
          <w:vertAlign w:val="superscript"/>
          <w:lang w:val="en_US" w:bidi="en_US"/>
        </w:rPr>
        <w:t>30a</w:t>
      </w:r>
      <w:r>
        <w:rPr>
          <w:lang w:val="en_US" w:bidi="en_US"/>
        </w:rPr>
        <w:t>There is no wisdom, no understanding, no counsel</w:t>
      </w:r>
    </w:p>
    <w:p>
      <w:pPr/>
      <w:r>
        <w:rPr>
          <w:lang w:val="en_US" w:bidi="en_US"/>
        </w:rPr>
      </w:r>
      <w:r>
        <w:rPr>
          <w:vertAlign w:val="superscript"/>
          <w:lang w:val="en_US" w:bidi="en_US"/>
        </w:rPr>
        <w:t>30b</w:t>
      </w:r>
      <w:r>
        <w:rPr>
          <w:lang w:val="en_US" w:bidi="en_US"/>
        </w:rPr>
        <w:t>that can prevail against the LORD.</w:t>
      </w:r>
    </w:p>
    <w:p>
      <w:pPr/>
      <w:r>
        <w:rPr>
          <w:lang w:val="en_US" w:bidi="en_US"/>
        </w:rPr>
      </w:r>
      <w:r>
        <w:rPr>
          <w:b/>
          <w:lang w:val="en_US" w:bidi="en_US"/>
        </w:rPr>
        <w:t>There is no wisdom, no understanding, no counsel that can prevail against the LORD:</w:t>
      </w:r>
      <w:r>
        <w:rPr>
          <w:lang w:val="en_US" w:bidi="en_US"/>
        </w:rPr>
        <w:t xml:space="preserve"> In Hebrew, the phrase </w:t>
      </w:r>
      <w:r>
        <w:rPr>
          <w:i/>
          <w:lang w:val="en_US" w:bidi="en_US"/>
        </w:rPr>
        <w:t>that can prevail</w:t>
      </w:r>
      <w:r>
        <w:rPr>
          <w:lang w:val="en_US" w:bidi="en_US"/>
        </w:rPr>
        <w:t xml:space="preserve"> is not explicit. This verse is more literally “There is no wisdom, no insight, no plan against/before</w:t>
      </w:r>
      <w:r>
        <w:rPr>
          <w:lang w:val="en_US" w:bidi="en_US"/>
        </w:rPr>
        <w:t xml:space="preserve">Almost all scholars agree that the Hebrew preposition used here means “against” rather than “before.” According to Waltke (page 164), the Vulgate has </w:t>
      </w:r>
      <w:r>
        <w:rPr>
          <w:i/>
          <w:lang w:val="en_US" w:bidi="en_US"/>
        </w:rPr>
        <w:t>contra</w:t>
      </w:r>
      <w:r>
        <w:rPr>
          <w:lang w:val="en_US" w:bidi="en_US"/>
        </w:rPr>
        <w:t xml:space="preserve"> “against,” whereas the Targum and Syriac understand it to mean “in comparison of, in the face of, like.”</w:t>
      </w:r>
      <w:r>
        <w:rPr>
          <w:lang w:val="en_US" w:bidi="en_US"/>
        </w:rPr>
        <w:t xml:space="preserve"> the LORD.” There are at least three ways to interpret this line:</w:t>
      </w:r>
    </w:p>
    <w:p>
      <w:pPr>
        <w:pStyle w:val="ListNumber"/>
        <w:numPr>
          <w:ilvl w:val="0"/>
          <w:numId w:val="261"/>
        </w:numPr>
        <w:spacing w:line="240" w:lineRule="auto"/>
        <w:ind w:left="720"/>
      </w:pPr>
      <w:r>
        <w:rPr>
          <w:lang w:val="en_US" w:bidi="en_US"/>
        </w:rPr>
      </w:r>
      <w:r>
        <w:rPr>
          <w:lang w:val="en_US" w:bidi="en_US"/>
        </w:rPr>
        <w:t>No human wisdom…that opposes the LORD will succeed. For example:</w:t>
      </w:r>
      <w:r>
        <w:rPr>
          <w:lang w:val="en_US" w:bidi="en_US"/>
        </w:rPr>
        <w:t xml:space="preserve">No wisdom, no insight, no counsel, can avail against the Lord. (NRSV) </w:t>
      </w:r>
      <w:r>
        <w:rPr>
          <w:i/>
          <w:lang w:val="en_US" w:bidi="en_US"/>
        </w:rPr>
        <w:t>(BSB, CEV, GW, NAB, NCV, NIV, NJPS, NLT, NRSV, GNT)</w:t>
      </w:r>
    </w:p>
    <w:p>
      <w:pPr>
        <w:pStyle w:val="ListNumber"/>
        <w:spacing w:line="240" w:lineRule="auto"/>
        <w:ind w:left="720"/>
      </w:pPr>
      <w:r>
        <w:rPr>
          <w:lang w:val="en_US" w:bidi="en_US"/>
        </w:rPr>
      </w:r>
      <w:r>
        <w:rPr>
          <w:lang w:val="en_US" w:bidi="en_US"/>
        </w:rPr>
        <w:t>No human wisdom…that opposes the LORD exists. For example:</w:t>
      </w:r>
      <w:r>
        <w:rPr>
          <w:lang w:val="en_US" w:bidi="en_US"/>
        </w:rPr>
        <w:t xml:space="preserve">There is no wisdom and there is no understanding, and there is no counsel against the Lord. (NET) </w:t>
      </w:r>
      <w:r>
        <w:rPr>
          <w:i/>
          <w:lang w:val="en_US" w:bidi="en_US"/>
        </w:rPr>
        <w:t>(KJV, NAB, NASB, NET)</w:t>
      </w:r>
      <w:r>
        <w:rPr>
          <w:i/>
          <w:lang w:val="en_US" w:bidi="en_US"/>
        </w:rPr>
        <w:t>Taken at face value, these versions state that wisdom, etc. that opposes the LORD does not exist. These versions probably imply either interpretation (1) or (3).</w:t>
      </w:r>
    </w:p>
    <w:p>
      <w:pPr>
        <w:pStyle w:val="ListNumber"/>
        <w:spacing w:line="240" w:lineRule="auto"/>
        <w:ind w:left="720"/>
      </w:pPr>
      <w:r>
        <w:rPr>
          <w:lang w:val="en_US" w:bidi="en_US"/>
        </w:rPr>
      </w:r>
      <w:r>
        <w:rPr>
          <w:lang w:val="en_US" w:bidi="en_US"/>
        </w:rPr>
        <w:t>No human wisdom…is worth anything in the LORD’s sight/viewpoint. For example:</w:t>
      </w:r>
      <w:r>
        <w:rPr>
          <w:lang w:val="en_US" w:bidi="en_US"/>
        </w:rPr>
        <w:t xml:space="preserve">No wisdom, no understanding, no advice is worth anything before Yahweh. (NJB) </w:t>
      </w:r>
      <w:r>
        <w:rPr>
          <w:i/>
          <w:lang w:val="en_US" w:bidi="en_US"/>
        </w:rPr>
        <w:t>(NJB, REB)</w:t>
      </w:r>
    </w:p>
    <w:p>
      <w:pPr/>
      <w:r>
        <w:rPr>
          <w:lang w:val="en_US" w:bidi="en_US"/>
        </w:rPr>
      </w:r>
      <w:r>
        <w:rPr>
          <w:lang w:val="en_US" w:bidi="en_US"/>
        </w:rPr>
        <w:t>It is recommended that you follow interpretation (1), along with most versions and scholars.</w:t>
      </w:r>
      <w:r>
        <w:rPr>
          <w:lang w:val="en_US" w:bidi="en_US"/>
        </w:rPr>
        <w:t>Scholars who support interpretation (1) include Ross, Whybray, Hubbard, Toy, Cohen, Garrett, and Waltke’s translation (2005, page 164). Longman (page 400) supports interpretation (2). He says that wisdom “flows from Yahweh” and any wisdom that is against Yahweh is thus “not really wisdom.” Scholars who support interpretation (3) include Fox and Murphy.</w:t>
      </w:r>
    </w:p>
    <w:p>
      <w:pPr/>
      <w:r>
        <w:rPr>
          <w:lang w:val="en_US" w:bidi="en_US"/>
        </w:rPr>
      </w:r>
      <w:r>
        <w:rPr>
          <w:b/>
          <w:lang w:val="en_US" w:bidi="en_US"/>
        </w:rPr>
        <w:t>There is no wisdom, no understanding, no counsel:</w:t>
      </w:r>
      <w:r>
        <w:rPr>
          <w:lang w:val="en_US" w:bidi="en_US"/>
        </w:rPr>
        <w:t xml:space="preserve"> In Hebrew, this part of the verse has three negative existential phrases:</w:t>
      </w:r>
    </w:p>
    <w:p>
      <w:pPr>
        <w:pStyle w:val="ListNumber"/>
        <w:numPr>
          <w:ilvl w:val="0"/>
          <w:numId w:val="262"/>
        </w:numPr>
        <w:spacing w:line="240" w:lineRule="auto"/>
        <w:ind w:left="720"/>
      </w:pPr>
      <w:r>
        <w:rPr>
          <w:lang w:val="en_US" w:bidi="en_US"/>
        </w:rPr>
      </w:r>
      <w:r>
        <w:rPr>
          <w:u w:val="single"/>
          <w:lang w:val="en_US" w:bidi="en_US"/>
        </w:rPr>
        <w:t>there is no</w:t>
      </w:r>
      <w:r>
        <w:rPr>
          <w:lang w:val="en_US" w:bidi="en_US"/>
        </w:rPr>
        <w:t xml:space="preserve"> </w:t>
      </w:r>
      <w:r>
        <w:rPr>
          <w:i/>
          <w:lang w:val="en_US" w:bidi="en_US"/>
        </w:rPr>
        <w:t>wisdom</w:t>
      </w:r>
    </w:p>
    <w:p>
      <w:pPr>
        <w:pStyle w:val="ListNumber"/>
        <w:spacing w:line="240" w:lineRule="auto"/>
        <w:ind w:left="720"/>
      </w:pPr>
      <w:r>
        <w:rPr>
          <w:lang w:val="en_US" w:bidi="en_US"/>
        </w:rPr>
      </w:r>
      <w:r>
        <w:rPr>
          <w:u w:val="single"/>
          <w:lang w:val="en_US" w:bidi="en_US"/>
        </w:rPr>
        <w:t>there is no</w:t>
      </w:r>
      <w:r>
        <w:rPr>
          <w:lang w:val="en_US" w:bidi="en_US"/>
        </w:rPr>
        <w:t xml:space="preserve"> </w:t>
      </w:r>
      <w:r>
        <w:rPr>
          <w:i/>
          <w:lang w:val="en_US" w:bidi="en_US"/>
        </w:rPr>
        <w:t>understanding</w:t>
      </w:r>
    </w:p>
    <w:p>
      <w:pPr>
        <w:pStyle w:val="ListNumber"/>
        <w:spacing w:line="240" w:lineRule="auto"/>
        <w:ind w:left="720"/>
      </w:pPr>
      <w:r>
        <w:rPr>
          <w:lang w:val="en_US" w:bidi="en_US"/>
        </w:rPr>
      </w:r>
      <w:r>
        <w:rPr>
          <w:u w:val="single"/>
          <w:lang w:val="en_US" w:bidi="en_US"/>
        </w:rPr>
        <w:t>there is no</w:t>
      </w:r>
      <w:r>
        <w:rPr>
          <w:lang w:val="en_US" w:bidi="en_US"/>
        </w:rPr>
        <w:t xml:space="preserve"> </w:t>
      </w:r>
      <w:r>
        <w:rPr>
          <w:i/>
          <w:lang w:val="en_US" w:bidi="en_US"/>
        </w:rPr>
        <w:t>counsel</w:t>
      </w:r>
    </w:p>
    <w:p>
      <w:pPr/>
      <w:r>
        <w:rPr>
          <w:lang w:val="en_US" w:bidi="en_US"/>
        </w:rPr>
      </w:r>
      <w:r>
        <w:rPr>
          <w:lang w:val="en_US" w:bidi="en_US"/>
        </w:rPr>
        <w:t>This repetition emphasizes the complete uselessness of even the wisest human advice to successfully oppose what the LORD wants.</w:t>
      </w:r>
    </w:p>
    <w:p>
      <w:pPr/>
      <w:r>
        <w:rPr>
          <w:lang w:val="en_US" w:bidi="en_US"/>
        </w:rPr>
      </w:r>
      <w:r>
        <w:rPr>
          <w:b/>
          <w:lang w:val="en_US" w:bidi="en_US"/>
        </w:rPr>
        <w:t>understanding:</w:t>
      </w:r>
      <w:r>
        <w:rPr>
          <w:lang w:val="en_US" w:bidi="en_US"/>
        </w:rPr>
        <w:t xml:space="preserve"> In Hebrew, this word is a near synonym of “wisdom.” It means “good sense” or “competence” to handle the situations that a person faces in life. See understanding (good sense) in the Glossary.</w:t>
      </w:r>
    </w:p>
    <w:p>
      <w:pPr/>
      <w:r>
        <w:rPr>
          <w:lang w:val="en_US" w:bidi="en_US"/>
        </w:rPr>
      </w:r>
      <w:r>
        <w:rPr>
          <w:b/>
          <w:lang w:val="en_US" w:bidi="en_US"/>
        </w:rPr>
        <w:t>counsel:</w:t>
      </w:r>
      <w:r>
        <w:rPr>
          <w:lang w:val="en_US" w:bidi="en_US"/>
        </w:rPr>
        <w:t xml:space="preserve"> See advice in the Glossary.</w:t>
      </w:r>
    </w:p>
    <w:p>
      <w:pPr/>
      <w:r>
        <w:rPr>
          <w:lang w:val="en_US" w:bidi="en_US"/>
        </w:rPr>
      </w:r>
      <w:r>
        <w:rPr>
          <w:lang w:val="en_US" w:bidi="en_US"/>
        </w:rPr>
        <w:t>Some other ways to translate this verse are:</w:t>
      </w:r>
    </w:p>
    <w:p>
      <w:pPr/>
      <w:r>
        <w:rPr>
          <w:lang w:val="en_US" w:bidi="en_US"/>
        </w:rPr>
      </w:r>
      <w:r>
        <w:rPr>
          <w:lang w:val="en_US" w:bidi="en_US"/>
        </w:rPr>
        <w:t>A wise and competent person who plans to oppose the LORD will utterly fail.</w:t>
      </w:r>
    </w:p>
    <w:p>
      <w:pPr/>
      <w:r>
        <w:rPr>
          <w:lang w:val="en_US" w:bidi="en_US"/>
        </w:rPr>
      </w:r>
      <w:r>
        <w:rPr>
          <w:lang w:val="en_US" w:bidi="en_US"/>
        </w:rPr>
        <w:t>No matter how much you know or what plans you make, you can’t defeat the Lord. (CEV)</w:t>
      </w:r>
      <w:r>
        <w:rPr>
          <w:lang w:val="en_US" w:bidi="en_US"/>
        </w:rPr>
      </w:r>
      <w:r>
        <w:rPr>
          <w:lang w:val="en_US" w:bidi="en_US"/>
        </w:rPr>
      </w:r>
    </w:p>
    <w:p>
      <w:pPr/>
      <w:r>
        <w:rPr>
          <w:lang w:val="en_US" w:bidi="en_US"/>
        </w:rPr>
      </w:r>
    </w:p>
    <w:p>
      <w:pPr>
        <w:pStyle w:val="Heading2"/>
      </w:pPr>
      <w:r>
        <w:rPr>
          <w:lang w:val="en_US" w:bidi="en_US"/>
        </w:rPr>
        <w:t>Proverbs 21:31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21:31</w:t>
      </w:r>
    </w:p>
    <w:p>
      <w:pPr/>
      <w:r>
        <w:rPr>
          <w:lang w:val="en_US" w:bidi="en_US"/>
        </w:rPr>
      </w:r>
      <w:r>
        <w:rPr>
          <w:lang w:val="en_US" w:bidi="en_US"/>
        </w:rPr>
        <w:t>This proverb is a specific military example that is related to the general truth of 21:30.</w:t>
      </w:r>
      <w:r>
        <w:rPr>
          <w:lang w:val="en_US" w:bidi="en_US"/>
        </w:rPr>
        <w:t>Murphy (page 162), Garrett (page 185).</w:t>
      </w:r>
      <w:r>
        <w:rPr>
          <w:lang w:val="en_US" w:bidi="en_US"/>
        </w:rPr>
        <w:t xml:space="preserve"> It contrasts human preparations for battle with the ultimate source of victory—the LORD.</w:t>
      </w:r>
    </w:p>
    <w:p>
      <w:pPr/>
      <w:r>
        <w:rPr>
          <w:lang w:val="en_US" w:bidi="en_US"/>
        </w:rPr>
      </w:r>
      <w:r>
        <w:rPr>
          <w:vertAlign w:val="superscript"/>
          <w:lang w:val="en_US" w:bidi="en_US"/>
        </w:rPr>
        <w:t>31a</w:t>
      </w:r>
      <w:r>
        <w:rPr>
          <w:lang w:val="en_US" w:bidi="en_US"/>
        </w:rPr>
        <w:t xml:space="preserve"> </w:t>
      </w:r>
      <w:r>
        <w:rPr>
          <w:u w:val="single"/>
          <w:lang w:val="en_US" w:bidi="en_US"/>
        </w:rPr>
        <w:t>A horse</w:t>
      </w:r>
      <w:r>
        <w:rPr>
          <w:lang w:val="en_US" w:bidi="en_US"/>
        </w:rPr>
        <w:t xml:space="preserve"> </w:t>
      </w:r>
      <w:r>
        <w:rPr>
          <w:b/>
          <w:lang w:val="en_US" w:bidi="en_US"/>
        </w:rPr>
        <w:t>is prepared</w:t>
      </w:r>
      <w:r>
        <w:rPr>
          <w:lang w:val="en_US" w:bidi="en_US"/>
        </w:rPr>
        <w:t xml:space="preserve"> for the day of battle,</w:t>
      </w:r>
    </w:p>
    <w:p>
      <w:pPr/>
      <w:r>
        <w:rPr>
          <w:lang w:val="en_US" w:bidi="en_US"/>
        </w:rPr>
      </w:r>
      <w:r>
        <w:rPr>
          <w:vertAlign w:val="superscript"/>
          <w:lang w:val="en_US" w:bidi="en_US"/>
        </w:rPr>
        <w:t>31b</w:t>
      </w:r>
      <w:r>
        <w:rPr>
          <w:lang w:val="en_US" w:bidi="en_US"/>
        </w:rPr>
        <w:t xml:space="preserve">but </w:t>
      </w:r>
      <w:r>
        <w:rPr>
          <w:b/>
          <w:lang w:val="en_US" w:bidi="en_US"/>
        </w:rPr>
        <w:t>victory</w:t>
      </w:r>
      <w:r>
        <w:rPr>
          <w:lang w:val="en_US" w:bidi="en_US"/>
        </w:rPr>
        <w:t xml:space="preserve"> is </w:t>
      </w:r>
      <w:r>
        <w:rPr>
          <w:u w:val="single"/>
          <w:lang w:val="en_US" w:bidi="en_US"/>
        </w:rPr>
        <w:t>of the LORD</w:t>
      </w:r>
      <w:r>
        <w:rPr>
          <w:lang w:val="en_US" w:bidi="en_US"/>
        </w:rPr>
        <w:t>.</w:t>
      </w:r>
    </w:p>
    <w:p>
      <w:pPr>
        <w:pStyle w:val="Heading5"/>
      </w:pPr>
      <w:r>
        <w:rPr>
          <w:lang w:val="en_US" w:bidi="en_US"/>
        </w:rPr>
        <w:t>21:31a</w:t>
      </w:r>
    </w:p>
    <w:p>
      <w:pPr/>
      <w:r>
        <w:rPr>
          <w:lang w:val="en_US" w:bidi="en_US"/>
        </w:rPr>
      </w:r>
      <w:r>
        <w:rPr>
          <w:b/>
          <w:lang w:val="en_US" w:bidi="en_US"/>
        </w:rPr>
        <w:t>A horse is prepared for the day of battle,</w:t>
      </w:r>
    </w:p>
    <w:p>
      <w:pPr>
        <w:pStyle w:val="ListBullet"/>
        <w:spacing w:line="240" w:lineRule="auto"/>
        <w:ind w:left="720"/>
      </w:pPr>
      <w:r>
        <w:rPr>
          <w:lang w:val="en_US" w:bidi="en_US"/>
        </w:rPr>
      </w:r>
      <w:r>
        <w:rPr>
          <w:lang w:val="en_US" w:bidi="en_US"/>
        </w:rPr>
        <w:t>For example,</w:t>
      </w:r>
      <w:r>
        <w:rPr>
          <w:lang w:val="en_US" w:bidi="en_US"/>
        </w:rPr>
        <w:t xml:space="preserve"> even if soldiers prepare their horses to be used in battle,</w:t>
      </w:r>
    </w:p>
    <w:p>
      <w:pPr>
        <w:pStyle w:val="ListBullet"/>
        <w:spacing w:line="240" w:lineRule="auto"/>
        <w:ind w:left="720"/>
      </w:pPr>
      <w:r>
        <w:rPr>
          <w:lang w:val="en_US" w:bidi="en_US"/>
        </w:rPr>
      </w:r>
      <w:r>
        <w:rPr>
          <w:lang w:val="en_US" w:bidi="en_US"/>
        </w:rPr>
        <w:t>Soldiers may prepare to fight and have many weapons,</w:t>
      </w:r>
    </w:p>
    <w:p>
      <w:pPr/>
      <w:r>
        <w:rPr>
          <w:lang w:val="en_US" w:bidi="en_US"/>
        </w:rPr>
      </w:r>
      <w:r>
        <w:rPr>
          <w:b/>
          <w:lang w:val="en_US" w:bidi="en_US"/>
        </w:rPr>
        <w:t>A horse is prepared for the day of battle:</w:t>
      </w:r>
      <w:r>
        <w:rPr>
          <w:lang w:val="en_US" w:bidi="en_US"/>
        </w:rPr>
        <w:t xml:space="preserve"> This clause refers to a situation in which soldiers rode in war chariots that were pulled by horses. Soldiers prepared the horses for the fight by fastening protective armor on them and harnessing them to the chariots.</w:t>
      </w:r>
      <w:r>
        <w:rPr>
          <w:lang w:val="en_US" w:bidi="en_US"/>
        </w:rPr>
        <w:t>Cohen (page 144).</w:t>
      </w:r>
      <w:r>
        <w:rPr>
          <w:lang w:val="en_US" w:bidi="en_US"/>
        </w:rPr>
        <w:t xml:space="preserve"> An army with horses had a definite advantage over an army that had only soldiers on foot.</w:t>
      </w:r>
    </w:p>
    <w:p>
      <w:pPr/>
      <w:r>
        <w:rPr>
          <w:lang w:val="en_US" w:bidi="en_US"/>
        </w:rPr>
      </w:r>
      <w:r>
        <w:rPr>
          <w:i/>
          <w:lang w:val="en_US" w:bidi="en_US"/>
        </w:rPr>
        <w:t>A horse</w:t>
      </w:r>
      <w:r>
        <w:rPr>
          <w:lang w:val="en_US" w:bidi="en_US"/>
        </w:rPr>
        <w:t xml:space="preserve"> was literally prepared for battle. In this proverb, the word </w:t>
      </w:r>
      <w:r>
        <w:rPr>
          <w:i/>
          <w:lang w:val="en_US" w:bidi="en_US"/>
        </w:rPr>
        <w:t>horse</w:t>
      </w:r>
      <w:r>
        <w:rPr>
          <w:lang w:val="en_US" w:bidi="en_US"/>
        </w:rPr>
        <w:t xml:space="preserve"> is also a figure of speech (synecdoche). It represents all the other human plans, preparations, and equipment that were intended to help the army win the battle. Some other ways to translate this clause are:</w:t>
      </w:r>
    </w:p>
    <w:p>
      <w:pPr>
        <w:pStyle w:val="ListBullet"/>
        <w:spacing w:line="240" w:lineRule="auto"/>
        <w:ind w:left="720"/>
      </w:pPr>
      <w:r>
        <w:rPr>
          <w:lang w:val="en_US" w:bidi="en_US"/>
        </w:rPr>
      </w:r>
      <w:r>
        <w:rPr>
          <w:lang w:val="en_US" w:bidi="en_US"/>
        </w:rPr>
        <w:t>Refer literally to preparing horses for battle. For example:</w:t>
      </w:r>
      <w:r>
        <w:rPr>
          <w:lang w:val="en_US" w:bidi="en_US"/>
        </w:rPr>
        <w:t>You can get horses ready for battle (GNT)</w:t>
      </w:r>
    </w:p>
    <w:p>
      <w:pPr>
        <w:pStyle w:val="ListBullet"/>
        <w:spacing w:line="240" w:lineRule="auto"/>
        <w:ind w:left="720"/>
      </w:pPr>
      <w:r>
        <w:rPr>
          <w:lang w:val="en_US" w:bidi="en_US"/>
        </w:rPr>
      </w:r>
      <w:r>
        <w:rPr>
          <w:lang w:val="en_US" w:bidi="en_US"/>
        </w:rPr>
        <w:t>Refer more generally to other preparations for battle. For example:</w:t>
      </w:r>
      <w:r>
        <w:rPr>
          <w:lang w:val="en_US" w:bidi="en_US"/>
        </w:rPr>
        <w:t>An army may be well trained and have many weapons</w:t>
      </w:r>
    </w:p>
    <w:p>
      <w:pPr/>
      <w:r>
        <w:rPr>
          <w:lang w:val="en_US" w:bidi="en_US"/>
        </w:rPr>
      </w:r>
      <w:r>
        <w:rPr>
          <w:lang w:val="en_US" w:bidi="en_US"/>
        </w:rPr>
        <w:t>If the significance of preparing horses for battle is not well understood, you may want to add a footnote that gives additional information. For example:</w:t>
      </w:r>
    </w:p>
    <w:p>
      <w:pPr/>
      <w:r>
        <w:rPr>
          <w:lang w:val="en_US" w:bidi="en_US"/>
        </w:rPr>
      </w:r>
      <w:r>
        <w:rPr>
          <w:lang w:val="en_US" w:bidi="en_US"/>
        </w:rPr>
        <w:t>At that time, some soldiers rode in chariots/carts that were pulled by horses. Armies that had many horses and chariots were hard to defeat in a battle.</w:t>
      </w:r>
    </w:p>
    <w:p>
      <w:pPr>
        <w:pStyle w:val="Heading5"/>
      </w:pPr>
      <w:r>
        <w:rPr>
          <w:lang w:val="en_US" w:bidi="en_US"/>
        </w:rPr>
        <w:t>21:31b</w:t>
      </w:r>
    </w:p>
    <w:p>
      <w:pPr/>
      <w:r>
        <w:rPr>
          <w:lang w:val="en_US" w:bidi="en_US"/>
        </w:rPr>
      </w:r>
      <w:r>
        <w:rPr>
          <w:b/>
          <w:lang w:val="en_US" w:bidi="en_US"/>
        </w:rPr>
        <w:t>but victory is of the LORD.</w:t>
      </w:r>
    </w:p>
    <w:p>
      <w:pPr>
        <w:pStyle w:val="ListBullet"/>
        <w:spacing w:line="240" w:lineRule="auto"/>
        <w:ind w:left="720"/>
      </w:pPr>
      <w:r>
        <w:rPr>
          <w:lang w:val="en_US" w:bidi="en_US"/>
        </w:rPr>
      </w:r>
      <w:r>
        <w:rPr>
          <w:lang w:val="en_US" w:bidi="en_US"/>
        </w:rPr>
        <w:t>they will not win unless that is what Yahweh decides.</w:t>
      </w:r>
    </w:p>
    <w:p>
      <w:pPr>
        <w:pStyle w:val="ListBullet"/>
        <w:spacing w:line="240" w:lineRule="auto"/>
        <w:ind w:left="720"/>
      </w:pPr>
      <w:r>
        <w:rPr>
          <w:lang w:val="en_US" w:bidi="en_US"/>
        </w:rPr>
      </w:r>
      <w:r>
        <w:rPr>
          <w:lang w:val="en_US" w:bidi="en_US"/>
        </w:rPr>
        <w:t>but it is only Yahweh who causes an army to defeat their enemies.</w:t>
      </w:r>
    </w:p>
    <w:p>
      <w:pPr/>
      <w:r>
        <w:rPr>
          <w:lang w:val="en_US" w:bidi="en_US"/>
        </w:rPr>
      </w:r>
      <w:r>
        <w:rPr>
          <w:b/>
          <w:lang w:val="en_US" w:bidi="en_US"/>
        </w:rPr>
        <w:t>but victory is of the LORD:</w:t>
      </w:r>
      <w:r>
        <w:rPr>
          <w:lang w:val="en_US" w:bidi="en_US"/>
        </w:rPr>
        <w:t xml:space="preserve"> In Hebrew, this clause has no verb. It is literally “but to the LORD the victory.” The contrast with the preceding line is that an army cannot depend on its weapons or training to give them victory. Rather, it is the LORD who causes an army to defeat its enemies. Some other ways to emphasize this contrast are:</w:t>
      </w:r>
    </w:p>
    <w:p>
      <w:pPr/>
      <w:r>
        <w:rPr>
          <w:lang w:val="en_US" w:bidi="en_US"/>
        </w:rPr>
      </w:r>
      <w:r>
        <w:rPr>
          <w:lang w:val="en_US" w:bidi="en_US"/>
        </w:rPr>
        <w:t>but it is the Lord who gives victory (GNT)</w:t>
      </w:r>
    </w:p>
    <w:p>
      <w:pPr/>
      <w:r>
        <w:rPr>
          <w:lang w:val="en_US" w:bidi="en_US"/>
        </w:rPr>
      </w:r>
      <w:r>
        <w:rPr>
          <w:lang w:val="en_US" w:bidi="en_US"/>
        </w:rPr>
        <w:t>but the LORD is the one who causes an army to win the battle</w:t>
      </w:r>
      <w:r>
        <w:rPr>
          <w:lang w:val="en_US" w:bidi="en_US"/>
        </w:rPr>
      </w:r>
      <w:r>
        <w:rPr>
          <w:lang w:val="en_US" w:bidi="en_US"/>
        </w:rPr>
      </w:r>
    </w:p>
    <w:p>
      <w:pPr/>
      <w:r>
        <w:rPr>
          <w:lang w:val="en_US" w:bidi="en_US"/>
        </w:rPr>
      </w:r>
    </w:p>
    <w:p>
      <w:pPr>
        <w:pStyle w:val="Heading2"/>
      </w:pPr>
      <w:r>
        <w:rPr>
          <w:lang w:val="en_US" w:bidi="en_US"/>
        </w:rPr>
        <w:t>Proverbs 22:1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w:t>
      </w:r>
    </w:p>
    <w:p>
      <w:pPr/>
      <w:r>
        <w:rPr>
          <w:lang w:val="en_US" w:bidi="en_US"/>
        </w:rPr>
      </w:r>
      <w:r>
        <w:rPr>
          <w:lang w:val="en_US" w:bidi="en_US"/>
        </w:rPr>
        <w:t>The overall meaning of this proverb is that a good reputation is more valuable or important than great wealth. It does not imply that having wealth is bad or undesirable.</w:t>
      </w:r>
      <w:r>
        <w:rPr>
          <w:lang w:val="en_US" w:bidi="en_US"/>
        </w:rPr>
        <w:t>Longman (page 402), Waltke (page 199).</w:t>
      </w:r>
      <w:r>
        <w:rPr>
          <w:lang w:val="en_US" w:bidi="en_US"/>
        </w:rPr>
        <w:t xml:space="preserve"> Notice the parallel parts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A good name</w:t>
      </w:r>
      <w:r>
        <w:rPr>
          <w:lang w:val="en_US" w:bidi="en_US"/>
        </w:rPr>
        <w:t xml:space="preserve"> is more desirable </w:t>
      </w:r>
      <w:r>
        <w:rPr>
          <w:b/>
          <w:lang w:val="en_US" w:bidi="en_US"/>
        </w:rPr>
        <w:t>than great riches</w:t>
      </w:r>
      <w:r>
        <w:rPr>
          <w:lang w:val="en_US" w:bidi="en_US"/>
        </w:rPr>
        <w:t>;</w:t>
      </w:r>
    </w:p>
    <w:p>
      <w:pPr/>
      <w:r>
        <w:rPr>
          <w:lang w:val="en_US" w:bidi="en_US"/>
        </w:rPr>
      </w:r>
      <w:r>
        <w:rPr>
          <w:vertAlign w:val="superscript"/>
          <w:lang w:val="en_US" w:bidi="en_US"/>
        </w:rPr>
        <w:t>1b</w:t>
      </w:r>
      <w:r>
        <w:rPr>
          <w:lang w:val="en_US" w:bidi="en_US"/>
        </w:rPr>
        <w:t xml:space="preserve"> </w:t>
      </w:r>
      <w:r>
        <w:rPr>
          <w:u w:val="single"/>
          <w:lang w:val="en_US" w:bidi="en_US"/>
        </w:rPr>
        <w:t>favor</w:t>
      </w:r>
      <w:r>
        <w:rPr>
          <w:lang w:val="en_US" w:bidi="en_US"/>
        </w:rPr>
        <w:t xml:space="preserve"> is better </w:t>
      </w:r>
      <w:r>
        <w:rPr>
          <w:b/>
          <w:lang w:val="en_US" w:bidi="en_US"/>
        </w:rPr>
        <w:t>than silver and gold</w:t>
      </w:r>
      <w:r>
        <w:rPr>
          <w:lang w:val="en_US" w:bidi="en_US"/>
        </w:rPr>
        <w:t>.</w:t>
      </w:r>
    </w:p>
    <w:p>
      <w:pPr/>
      <w:r>
        <w:rPr>
          <w:lang w:val="en_US" w:bidi="en_US"/>
        </w:rPr>
      </w:r>
      <w:r>
        <w:rPr>
          <w:lang w:val="en_US" w:bidi="en_US"/>
        </w:rPr>
        <w:t>In Hebrew, there is an ellipsis in 22:1b. The BSB has supplied the phrase “is better” for the sake of more natural English.</w:t>
      </w:r>
    </w:p>
    <w:p>
      <w:pPr/>
      <w:r>
        <w:rPr>
          <w:lang w:val="en_US" w:bidi="en_US"/>
        </w:rPr>
      </w:r>
      <w:r>
        <w:rPr>
          <w:lang w:val="en_US" w:bidi="en_US"/>
        </w:rPr>
        <w:t>In Hebrew, the parallel parts in 22:1b form a chiasm. They occur in the opposite order from the parallel parts in 22:1a. The Hebrew order is literally:</w:t>
      </w:r>
    </w:p>
    <w:p>
      <w:pPr/>
      <w:r>
        <w:rPr>
          <w:lang w:val="en_US" w:bidi="en_US"/>
        </w:rPr>
      </w:r>
      <w:r>
        <w:rPr>
          <w:b/>
          <w:lang w:val="en_US" w:bidi="en_US"/>
        </w:rPr>
        <w:t>than silver and than gold</w:t>
      </w:r>
      <w:r>
        <w:rPr>
          <w:lang w:val="en_US" w:bidi="en_US"/>
        </w:rPr>
        <w:t xml:space="preserve"> </w:t>
      </w:r>
      <w:r>
        <w:rPr>
          <w:u w:val="single"/>
          <w:lang w:val="en_US" w:bidi="en_US"/>
        </w:rPr>
        <w:t>good favor</w:t>
      </w:r>
    </w:p>
    <w:p>
      <w:pPr/>
      <w:r>
        <w:rPr>
          <w:lang w:val="en_US" w:bidi="en_US"/>
        </w:rPr>
      </w:r>
      <w:r>
        <w:rPr>
          <w:lang w:val="en_US" w:bidi="en_US"/>
        </w:rPr>
        <w:t>You will need to decide if a chiasm is natural in your language.</w:t>
      </w:r>
    </w:p>
    <w:p>
      <w:pPr>
        <w:pStyle w:val="Heading5"/>
      </w:pPr>
      <w:r>
        <w:rPr>
          <w:lang w:val="en_US" w:bidi="en_US"/>
        </w:rPr>
        <w:t>22:1a</w:t>
      </w:r>
    </w:p>
    <w:p>
      <w:pPr/>
      <w:r>
        <w:rPr>
          <w:lang w:val="en_US" w:bidi="en_US"/>
        </w:rPr>
      </w:r>
      <w:r>
        <w:rPr>
          <w:b/>
          <w:lang w:val="en_US" w:bidi="en_US"/>
        </w:rPr>
        <w:t>A good name is more desirable than great riches;</w:t>
      </w:r>
    </w:p>
    <w:p>
      <w:pPr>
        <w:pStyle w:val="ListBullet"/>
        <w:spacing w:line="240" w:lineRule="auto"/>
        <w:ind w:left="720"/>
      </w:pPr>
      <w:r>
        <w:rPr>
          <w:lang w:val="en_US" w:bidi="en_US"/>
        </w:rPr>
      </w:r>
      <w:r>
        <w:rPr>
          <w:lang w:val="en_US" w:bidi="en_US"/>
        </w:rPr>
        <w:t>A good name/reputation is more valuable/important than much money.</w:t>
      </w:r>
    </w:p>
    <w:p>
      <w:pPr>
        <w:pStyle w:val="ListBullet"/>
        <w:spacing w:line="240" w:lineRule="auto"/>
        <w:ind w:left="720"/>
      </w:pPr>
      <w:r>
        <w:rPr>
          <w:lang w:val="en_US" w:bidi="en_US"/>
        </w:rPr>
      </w:r>
      <w:r>
        <w:rPr>
          <w:lang w:val="en_US" w:bidi="en_US"/>
        </w:rPr>
        <w:t>What you</w:t>
      </w:r>
      <w:r>
        <w:rPr>
          <w:vertAlign w:val="superscript"/>
          <w:lang w:val="en_US" w:bidi="en_US"/>
        </w:rPr>
        <w:t>(sing)</w:t>
      </w:r>
      <w:r>
        <w:rPr>
          <w:lang w:val="en_US" w:bidi="en_US"/>
        </w:rPr>
        <w:t xml:space="preserve"> should value even more than much wealth is good words about your character.</w:t>
      </w:r>
    </w:p>
    <w:p>
      <w:pPr/>
      <w:r>
        <w:rPr>
          <w:lang w:val="en_US" w:bidi="en_US"/>
        </w:rPr>
      </w:r>
      <w:r>
        <w:rPr>
          <w:b/>
          <w:lang w:val="en_US" w:bidi="en_US"/>
        </w:rPr>
        <w:t>A good name is more desirable than great riches:</w:t>
      </w:r>
      <w:r>
        <w:rPr>
          <w:lang w:val="en_US" w:bidi="en_US"/>
        </w:rPr>
        <w:t xml:space="preserve"> In Hebrew, this clause is literally “A name </w:t>
      </w:r>
      <w:r>
        <w:rPr>
          <w:lang w:val="en_US" w:bidi="en_US"/>
        </w:rPr>
        <w:t>is to be</w:t>
      </w:r>
      <w:r>
        <w:rPr>
          <w:lang w:val="en_US" w:bidi="en_US"/>
        </w:rPr>
        <w:t xml:space="preserve"> chosen more than great wealth.” The BSB has supplied the word </w:t>
      </w:r>
      <w:r>
        <w:rPr>
          <w:i/>
          <w:lang w:val="en_US" w:bidi="en_US"/>
        </w:rPr>
        <w:t>good</w:t>
      </w:r>
      <w:r>
        <w:rPr>
          <w:lang w:val="en_US" w:bidi="en_US"/>
        </w:rPr>
        <w:t xml:space="preserve"> from the parallel Hebrew phrase “good favor” in 22:1b. In this context, it means that a good reputation is more valuable or important for a person to have than much wealth. Some other ways to translate this clause are:</w:t>
      </w:r>
    </w:p>
    <w:p>
      <w:pPr/>
      <w:r>
        <w:rPr>
          <w:lang w:val="en_US" w:bidi="en_US"/>
        </w:rPr>
      </w:r>
      <w:r>
        <w:rPr>
          <w:lang w:val="en_US" w:bidi="en_US"/>
        </w:rPr>
        <w:t>Being respected is more important than having great riches. (NCV)</w:t>
      </w:r>
    </w:p>
    <w:p>
      <w:pPr/>
      <w:r>
        <w:rPr>
          <w:lang w:val="en_US" w:bidi="en_US"/>
        </w:rPr>
      </w:r>
      <w:r>
        <w:rPr>
          <w:lang w:val="en_US" w:bidi="en_US"/>
        </w:rPr>
        <w:t>Repute is preferable to great wealth (NJPS)</w:t>
      </w:r>
    </w:p>
    <w:p>
      <w:pPr>
        <w:pStyle w:val="Heading5"/>
      </w:pPr>
      <w:r>
        <w:rPr>
          <w:lang w:val="en_US" w:bidi="en_US"/>
        </w:rPr>
        <w:t>22:1a–b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better to have a good reputation and be well thought of by others than it is to have/possess great wealth.</w:t>
      </w:r>
    </w:p>
    <w:p>
      <w:pPr>
        <w:pStyle w:val="ListBullet"/>
        <w:spacing w:line="240" w:lineRule="auto"/>
        <w:ind w:left="720"/>
      </w:pPr>
      <w:r>
        <w:rPr>
          <w:lang w:val="en_US" w:bidi="en_US"/>
        </w:rPr>
      </w:r>
      <w:r>
        <w:rPr>
          <w:lang w:val="en_US" w:bidi="en_US"/>
        </w:rPr>
        <w:t>A good reputation and respect are worth much more than silver and gold. (CEV)</w:t>
      </w:r>
    </w:p>
    <w:p>
      <w:pPr>
        <w:pStyle w:val="Heading5"/>
      </w:pPr>
      <w:r>
        <w:rPr>
          <w:lang w:val="en_US" w:bidi="en_US"/>
        </w:rPr>
        <w:t>22:1b</w:t>
      </w:r>
    </w:p>
    <w:p>
      <w:pPr/>
      <w:r>
        <w:rPr>
          <w:lang w:val="en_US" w:bidi="en_US"/>
        </w:rPr>
      </w:r>
      <w:r>
        <w:rPr>
          <w:b/>
          <w:lang w:val="en_US" w:bidi="en_US"/>
        </w:rPr>
        <w:t>favor is better than silver and gold.</w:t>
      </w:r>
    </w:p>
    <w:p>
      <w:pPr>
        <w:pStyle w:val="ListBullet"/>
        <w:spacing w:line="240" w:lineRule="auto"/>
        <w:ind w:left="720"/>
      </w:pPr>
      <w:r>
        <w:rPr>
          <w:lang w:val="en_US" w:bidi="en_US"/>
        </w:rPr>
      </w:r>
      <w:r>
        <w:rPr>
          <w:lang w:val="en_US" w:bidi="en_US"/>
        </w:rPr>
        <w:t>The respect/approval of other people is better than silver or gold.</w:t>
      </w:r>
    </w:p>
    <w:p>
      <w:pPr>
        <w:pStyle w:val="ListBullet"/>
        <w:spacing w:line="240" w:lineRule="auto"/>
        <w:ind w:left="720"/>
      </w:pPr>
      <w:r>
        <w:rPr>
          <w:lang w:val="en_US" w:bidi="en_US"/>
        </w:rPr>
      </w:r>
      <w:r>
        <w:rPr>
          <w:lang w:val="en_US" w:bidi="en_US"/>
        </w:rPr>
        <w:t>It is good to have money/wealth. It is even better when other people respect you</w:t>
      </w:r>
      <w:r>
        <w:rPr>
          <w:vertAlign w:val="superscript"/>
          <w:lang w:val="en_US" w:bidi="en_US"/>
        </w:rPr>
        <w:t>(sing)</w:t>
      </w:r>
      <w:r>
        <w:rPr>
          <w:lang w:val="en_US" w:bidi="en_US"/>
        </w:rPr>
        <w:t>.</w:t>
      </w:r>
    </w:p>
    <w:p>
      <w:pPr/>
      <w:r>
        <w:rPr>
          <w:lang w:val="en_US" w:bidi="en_US"/>
        </w:rPr>
      </w:r>
      <w:r>
        <w:rPr>
          <w:b/>
          <w:lang w:val="en_US" w:bidi="en_US"/>
        </w:rPr>
        <w:t>favor is better than silver and gold:</w:t>
      </w:r>
      <w:r>
        <w:rPr>
          <w:lang w:val="en_US" w:bidi="en_US"/>
        </w:rPr>
        <w:t xml:space="preserve"> The phrase that the BSB translates as </w:t>
      </w:r>
      <w:r>
        <w:rPr>
          <w:i/>
          <w:lang w:val="en_US" w:bidi="en_US"/>
        </w:rPr>
        <w:t>favor</w:t>
      </w:r>
      <w:r>
        <w:rPr>
          <w:lang w:val="en_US" w:bidi="en_US"/>
        </w:rPr>
        <w:t xml:space="preserve"> is literally “good favor.” It refers to the approval and respect that a person receives from other people. Some other ways to translate this clause are:</w:t>
      </w:r>
    </w:p>
    <w:p>
      <w:pPr/>
      <w:r>
        <w:rPr>
          <w:lang w:val="en_US" w:bidi="en_US"/>
        </w:rPr>
      </w:r>
      <w:r>
        <w:rPr>
          <w:lang w:val="en_US" w:bidi="en_US"/>
        </w:rPr>
        <w:t>To be well thought of is better than silver or gold. (NCV)</w:t>
      </w:r>
    </w:p>
    <w:p>
      <w:pPr/>
      <w:r>
        <w:rPr>
          <w:lang w:val="en_US" w:bidi="en_US"/>
        </w:rPr>
      </w:r>
      <w:r>
        <w:rPr>
          <w:lang w:val="en_US" w:bidi="en_US"/>
        </w:rPr>
        <w:t>Respect is better than silver or gold. (GW)</w:t>
      </w:r>
    </w:p>
    <w:p>
      <w:pPr>
        <w:pStyle w:val="Heading6"/>
      </w:pPr>
      <w:r>
        <w:rPr>
          <w:b/>
          <w:lang w:val="en_US" w:bidi="en_US"/>
        </w:rPr>
        <w:t>General Comment on 22:1a–b</w:t>
      </w:r>
    </w:p>
    <w:p>
      <w:pPr/>
      <w:r>
        <w:rPr>
          <w:lang w:val="en_US" w:bidi="en_US"/>
        </w:rPr>
      </w:r>
      <w:r>
        <w:rPr>
          <w:lang w:val="en_US" w:bidi="en_US"/>
        </w:rPr>
        <w:t>In some languages, it may be more natural to reorder and/or combine the parallel parts in these two lines. For example:</w:t>
      </w:r>
    </w:p>
    <w:p>
      <w:pPr/>
      <w:r>
        <w:rPr>
          <w:lang w:val="en_US" w:bidi="en_US"/>
        </w:rPr>
      </w:r>
      <w:r>
        <w:rPr>
          <w:lang w:val="en_US" w:bidi="en_US"/>
        </w:rPr>
        <w:t>If you have to choose between a good reputation and great wealth, choose a good reputation. (GNT)</w:t>
      </w:r>
    </w:p>
    <w:p>
      <w:pPr/>
      <w:r>
        <w:rPr>
          <w:lang w:val="en_US" w:bidi="en_US"/>
        </w:rPr>
      </w:r>
      <w:r>
        <w:rPr>
          <w:lang w:val="en_US" w:bidi="en_US"/>
        </w:rPr>
        <w:t>A good reputation and respect are worth much more than silver and gold. (CEV)</w:t>
      </w:r>
      <w:r>
        <w:rPr>
          <w:lang w:val="en_US" w:bidi="en_US"/>
        </w:rPr>
      </w:r>
      <w:r>
        <w:rPr>
          <w:lang w:val="en_US" w:bidi="en_US"/>
        </w:rPr>
      </w:r>
    </w:p>
    <w:p>
      <w:pPr/>
      <w:r>
        <w:rPr>
          <w:lang w:val="en_US" w:bidi="en_US"/>
        </w:rPr>
      </w:r>
    </w:p>
    <w:p>
      <w:pPr>
        <w:pStyle w:val="Heading2"/>
      </w:pPr>
      <w:r>
        <w:rPr>
          <w:lang w:val="en_US" w:bidi="en_US"/>
        </w:rPr>
        <w:t>Proverbs 22:2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22:2</w:t>
      </w:r>
    </w:p>
    <w:p>
      <w:pPr/>
      <w:r>
        <w:rPr>
          <w:lang w:val="en_US" w:bidi="en_US"/>
        </w:rPr>
      </w:r>
      <w:r>
        <w:rPr>
          <w:lang w:val="en_US" w:bidi="en_US"/>
        </w:rPr>
        <w:t>In this proverb, the second line further explains the meaning of the first line.</w:t>
      </w:r>
    </w:p>
    <w:p>
      <w:pPr/>
      <w:r>
        <w:rPr>
          <w:lang w:val="en_US" w:bidi="en_US"/>
        </w:rPr>
      </w:r>
      <w:r>
        <w:rPr>
          <w:vertAlign w:val="superscript"/>
          <w:lang w:val="en_US" w:bidi="en_US"/>
        </w:rPr>
        <w:t>2a</w:t>
      </w:r>
      <w:r>
        <w:rPr>
          <w:lang w:val="en_US" w:bidi="en_US"/>
        </w:rPr>
        <w:t>Rich and poor have this in common:</w:t>
      </w:r>
    </w:p>
    <w:p>
      <w:pPr/>
      <w:r>
        <w:rPr>
          <w:lang w:val="en_US" w:bidi="en_US"/>
        </w:rPr>
      </w:r>
      <w:r>
        <w:rPr>
          <w:vertAlign w:val="superscript"/>
          <w:lang w:val="en_US" w:bidi="en_US"/>
        </w:rPr>
        <w:t>2b</w:t>
      </w:r>
      <w:r>
        <w:rPr>
          <w:lang w:val="en_US" w:bidi="en_US"/>
        </w:rPr>
        <w:t>The LORD is the Maker of them all.</w:t>
      </w:r>
    </w:p>
    <w:p>
      <w:pPr>
        <w:pStyle w:val="Heading5"/>
      </w:pPr>
      <w:r>
        <w:rPr>
          <w:lang w:val="en_US" w:bidi="en_US"/>
        </w:rPr>
        <w:t>22:2a</w:t>
      </w:r>
    </w:p>
    <w:p>
      <w:pPr/>
      <w:r>
        <w:rPr>
          <w:lang w:val="en_US" w:bidi="en_US"/>
        </w:rPr>
      </w:r>
      <w:r>
        <w:rPr>
          <w:b/>
          <w:lang w:val="en_US" w:bidi="en_US"/>
        </w:rPr>
        <w:t>The rich and the poor have this in common:</w:t>
      </w:r>
    </w:p>
    <w:p>
      <w:pPr>
        <w:pStyle w:val="ListBullet"/>
        <w:spacing w:line="240" w:lineRule="auto"/>
        <w:ind w:left="720"/>
      </w:pPr>
      <w:r>
        <w:rPr>
          <w:lang w:val="en_US" w:bidi="en_US"/>
        </w:rPr>
      </w:r>
      <w:r>
        <w:rPr>
          <w:lang w:val="en_US" w:bidi="en_US"/>
        </w:rPr>
        <w:t>One way in which the rich and the poor are the same is that</w:t>
      </w:r>
    </w:p>
    <w:p>
      <w:pPr>
        <w:pStyle w:val="ListBullet"/>
        <w:spacing w:line="240" w:lineRule="auto"/>
        <w:ind w:left="720"/>
      </w:pPr>
      <w:r>
        <w:rPr>
          <w:lang w:val="en_US" w:bidi="en_US"/>
        </w:rPr>
      </w:r>
      <w:r>
        <w:rPr>
          <w:lang w:val="en_US" w:bidi="en_US"/>
        </w:rPr>
        <w:t>There is a similarity between rich and poor people, and this is it:</w:t>
      </w:r>
    </w:p>
    <w:p>
      <w:pPr/>
      <w:r>
        <w:rPr>
          <w:lang w:val="en_US" w:bidi="en_US"/>
        </w:rPr>
      </w:r>
      <w:r>
        <w:rPr>
          <w:b/>
          <w:lang w:val="en_US" w:bidi="en_US"/>
        </w:rPr>
        <w:t>The rich and the poor have this in common:</w:t>
      </w:r>
      <w:r>
        <w:rPr>
          <w:lang w:val="en_US" w:bidi="en_US"/>
        </w:rPr>
        <w:t xml:space="preserve"> In Hebrew, this clause is literally “The rich and the poor meet together,” as in the ESV. There are two ways to interpret this clause:</w:t>
      </w:r>
    </w:p>
    <w:p>
      <w:pPr>
        <w:pStyle w:val="ListNumber"/>
        <w:numPr>
          <w:ilvl w:val="0"/>
          <w:numId w:val="263"/>
        </w:numPr>
        <w:spacing w:line="240" w:lineRule="auto"/>
        <w:ind w:left="720"/>
      </w:pPr>
      <w:r>
        <w:rPr>
          <w:lang w:val="en_US" w:bidi="en_US"/>
        </w:rPr>
      </w:r>
      <w:r>
        <w:rPr>
          <w:u w:val="single"/>
          <w:lang w:val="en_US" w:bidi="en_US"/>
        </w:rPr>
        <w:t>Rich and poor people figuratively meet together</w:t>
      </w:r>
      <w:r>
        <w:rPr>
          <w:lang w:val="en_US" w:bidi="en_US"/>
        </w:rPr>
        <w:t>. They have a common similarity or characteristic. For example:</w:t>
      </w:r>
      <w:r>
        <w:rPr>
          <w:lang w:val="en_US" w:bidi="en_US"/>
        </w:rPr>
        <w:t xml:space="preserve">The rich and poor are alike (NCV) </w:t>
      </w:r>
      <w:r>
        <w:rPr>
          <w:i/>
          <w:lang w:val="en_US" w:bidi="en_US"/>
        </w:rPr>
        <w:t>(BSB, CEV, GW, NAB, NCV, NASB, NIV, NLT, NRSV, REB, GNT)</w:t>
      </w:r>
    </w:p>
    <w:p>
      <w:pPr>
        <w:pStyle w:val="ListNumber"/>
        <w:spacing w:line="240" w:lineRule="auto"/>
        <w:ind w:left="720"/>
      </w:pPr>
      <w:r>
        <w:rPr>
          <w:lang w:val="en_US" w:bidi="en_US"/>
        </w:rPr>
      </w:r>
      <w:r>
        <w:rPr>
          <w:u w:val="single"/>
          <w:lang w:val="en_US" w:bidi="en_US"/>
        </w:rPr>
        <w:t>Rich and poor people literally meet together</w:t>
      </w:r>
      <w:r>
        <w:rPr>
          <w:lang w:val="en_US" w:bidi="en_US"/>
        </w:rPr>
        <w:t>. As they live together in a community, they have social contact with one another.</w:t>
      </w:r>
      <w:r>
        <w:rPr>
          <w:lang w:val="en_US" w:bidi="en_US"/>
        </w:rPr>
        <w:t>Fox, Ross, and McKane support this interpretation.</w:t>
      </w:r>
      <w:r>
        <w:rPr>
          <w:lang w:val="en_US" w:bidi="en_US"/>
        </w:rPr>
        <w:t xml:space="preserve"> For example:</w:t>
      </w:r>
      <w:r>
        <w:rPr>
          <w:lang w:val="en_US" w:bidi="en_US"/>
        </w:rPr>
        <w:t xml:space="preserve">Rich and poor rub shoulders (NJB) </w:t>
      </w:r>
      <w:r>
        <w:rPr>
          <w:i/>
          <w:lang w:val="en_US" w:bidi="en_US"/>
        </w:rPr>
        <w:t>(ESV, KJV, NET, NJB, NJPS, RSV)</w:t>
      </w:r>
      <w:r>
        <w:rPr>
          <w:i/>
          <w:lang w:val="en_US" w:bidi="en_US"/>
        </w:rPr>
        <w:t>Of these versions, all except the NJB use a literal wording such as “meet together.” The author of these Notes has assumed that these versions intend this wording to be understood in terms of a literal meeting or contact.</w:t>
      </w:r>
    </w:p>
    <w:p>
      <w:pPr/>
      <w:r>
        <w:rPr>
          <w:lang w:val="en_US" w:bidi="en_US"/>
        </w:rPr>
      </w:r>
      <w:r>
        <w:rPr>
          <w:lang w:val="en_US" w:bidi="en_US"/>
        </w:rPr>
        <w:t>It is recommended that you follow interpretation (1). Most scholars think that this is probably the intended meaning.</w:t>
      </w:r>
      <w:r>
        <w:rPr>
          <w:lang w:val="en_US" w:bidi="en_US"/>
        </w:rPr>
        <w:t>UBS, Murphy, Garrett and Hubbard think that this clause refers to what the rich and poor have in common. Waltke, Longman, and Whybray are among the scholars who acknowledge the possibility of interpretation (2) but who think that a common characteristic is the more probable meaning.</w:t>
      </w:r>
      <w:r>
        <w:rPr>
          <w:lang w:val="en_US" w:bidi="en_US"/>
        </w:rPr>
        <w:t xml:space="preserve"> It fits better with the explanation in 22:2b that the LORD made both rich and poor.</w:t>
      </w:r>
    </w:p>
    <w:p>
      <w:pPr/>
      <w:r>
        <w:rPr>
          <w:lang w:val="en_US" w:bidi="en_US"/>
        </w:rPr>
      </w:r>
      <w:r>
        <w:rPr>
          <w:lang w:val="en_US" w:bidi="en_US"/>
        </w:rPr>
        <w:t>However, many scholars think that interpretation (2) is at least possible, because it is true in daily life. So you may want to give interpretation (2) in a footnote. A suggested footnote is:</w:t>
      </w:r>
    </w:p>
    <w:p>
      <w:pPr/>
      <w:r>
        <w:rPr>
          <w:lang w:val="en_US" w:bidi="en_US"/>
        </w:rPr>
      </w:r>
      <w:r>
        <w:rPr>
          <w:lang w:val="en_US" w:bidi="en_US"/>
        </w:rPr>
        <w:t>In Hebrew, it says, “Rich and poor people meet together.” Some scholars think that this refers to times when rich and poor people see or talk with one another in their community. Most scholars think that this refers to the similarity between rich and poor people.</w:t>
      </w:r>
    </w:p>
    <w:p>
      <w:pPr>
        <w:pStyle w:val="Heading5"/>
      </w:pPr>
      <w:r>
        <w:rPr>
          <w:lang w:val="en_US" w:bidi="en_US"/>
        </w:rPr>
        <w:t>22:2b</w:t>
      </w:r>
    </w:p>
    <w:p>
      <w:pPr/>
      <w:r>
        <w:rPr>
          <w:lang w:val="en_US" w:bidi="en_US"/>
        </w:rPr>
      </w:r>
      <w:r>
        <w:rPr>
          <w:b/>
          <w:lang w:val="en_US" w:bidi="en_US"/>
        </w:rPr>
        <w:t>The LORD is Maker of them all.</w:t>
      </w:r>
    </w:p>
    <w:p>
      <w:pPr>
        <w:pStyle w:val="ListBullet"/>
        <w:spacing w:line="240" w:lineRule="auto"/>
        <w:ind w:left="720"/>
      </w:pPr>
      <w:r>
        <w:rPr>
          <w:lang w:val="en_US" w:bidi="en_US"/>
        </w:rPr>
      </w:r>
      <w:r>
        <w:rPr>
          <w:lang w:val="en_US" w:bidi="en_US"/>
        </w:rPr>
        <w:t>Yahweh is the one who made them all.</w:t>
      </w:r>
    </w:p>
    <w:p>
      <w:pPr>
        <w:pStyle w:val="ListBullet"/>
        <w:spacing w:line="240" w:lineRule="auto"/>
        <w:ind w:left="720"/>
      </w:pPr>
      <w:r>
        <w:rPr>
          <w:lang w:val="en_US" w:bidi="en_US"/>
        </w:rPr>
      </w:r>
      <w:r>
        <w:rPr>
          <w:lang w:val="en_US" w:bidi="en_US"/>
        </w:rPr>
        <w:t>Yahweh made them both.</w:t>
      </w:r>
    </w:p>
    <w:p>
      <w:pPr/>
      <w:r>
        <w:rPr>
          <w:lang w:val="en_US" w:bidi="en_US"/>
        </w:rPr>
      </w:r>
      <w:r>
        <w:rPr>
          <w:b/>
          <w:lang w:val="en_US" w:bidi="en_US"/>
        </w:rPr>
        <w:t>The LORD is Maker of them all:</w:t>
      </w:r>
      <w:r>
        <w:rPr>
          <w:lang w:val="en_US" w:bidi="en_US"/>
        </w:rPr>
        <w:t xml:space="preserve"> This clause explains what the rich and poor have in common. They are similar in that all people, both rich and poor, were made by the LORD. Some other ways to translate this clause are:</w:t>
      </w:r>
    </w:p>
    <w:p>
      <w:pPr/>
      <w:r>
        <w:rPr>
          <w:lang w:val="en_US" w:bidi="en_US"/>
        </w:rPr>
      </w:r>
      <w:r>
        <w:rPr>
          <w:lang w:val="en_US" w:bidi="en_US"/>
        </w:rPr>
        <w:t>in that the Lord made them all (NCV)</w:t>
      </w:r>
    </w:p>
    <w:p>
      <w:pPr/>
      <w:r>
        <w:rPr>
          <w:lang w:val="en_US" w:bidi="en_US"/>
        </w:rPr>
      </w:r>
      <w:r>
        <w:rPr>
          <w:lang w:val="en_US" w:bidi="en_US"/>
        </w:rPr>
        <w:t>The Lord made them both (NLT)</w:t>
      </w:r>
      <w:r>
        <w:rPr>
          <w:lang w:val="en_US" w:bidi="en_US"/>
        </w:rPr>
      </w:r>
      <w:r>
        <w:rPr>
          <w:lang w:val="en_US" w:bidi="en_US"/>
        </w:rPr>
      </w:r>
    </w:p>
    <w:p>
      <w:pPr/>
      <w:r>
        <w:rPr>
          <w:lang w:val="en_US" w:bidi="en_US"/>
        </w:rPr>
      </w:r>
    </w:p>
    <w:p>
      <w:pPr>
        <w:pStyle w:val="Heading2"/>
      </w:pPr>
      <w:r>
        <w:rPr>
          <w:lang w:val="en_US" w:bidi="en_US"/>
        </w:rPr>
        <w:t>Proverbs 22:3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22:3</w:t>
      </w:r>
    </w:p>
    <w:p>
      <w:pPr/>
      <w:r>
        <w:rPr>
          <w:lang w:val="en_US" w:bidi="en_US"/>
        </w:rPr>
      </w:r>
      <w:r>
        <w:rPr>
          <w:lang w:val="en_US" w:bidi="en_US"/>
        </w:rPr>
        <w:t>This proverb contrasts a shrewd person with people who are naive or inexperienced. These two kinds of people respond to danger or trouble in two different ways. A shrewd person recognizes danger and avoids it. Those who are naive fail to avoid danger and suffer the consequences.</w:t>
      </w:r>
    </w:p>
    <w:p>
      <w:pPr/>
      <w:r>
        <w:rPr>
          <w:lang w:val="en_US" w:bidi="en_US"/>
        </w:rPr>
      </w:r>
      <w:r>
        <w:rPr>
          <w:vertAlign w:val="superscript"/>
          <w:lang w:val="en_US" w:bidi="en_US"/>
        </w:rPr>
        <w:t>3a</w:t>
      </w:r>
      <w:r>
        <w:rPr>
          <w:lang w:val="en_US" w:bidi="en_US"/>
        </w:rPr>
        <w:t xml:space="preserve"> </w:t>
      </w:r>
      <w:r>
        <w:rPr>
          <w:u w:val="single"/>
          <w:lang w:val="en_US" w:bidi="en_US"/>
        </w:rPr>
        <w:t>The prudent</w:t>
      </w:r>
      <w:r>
        <w:rPr>
          <w:lang w:val="en_US" w:bidi="en_US"/>
        </w:rPr>
        <w:t xml:space="preserve"> </w:t>
      </w:r>
      <w:r>
        <w:rPr>
          <w:b/>
          <w:lang w:val="en_US" w:bidi="en_US"/>
        </w:rPr>
        <w:t>see danger and take cover</w:t>
      </w:r>
      <w:r>
        <w:rPr>
          <w:lang w:val="en_US" w:bidi="en_US"/>
        </w:rPr>
        <w:t>,</w:t>
      </w:r>
    </w:p>
    <w:p>
      <w:pPr/>
      <w:r>
        <w:rPr>
          <w:lang w:val="en_US" w:bidi="en_US"/>
        </w:rPr>
      </w:r>
      <w:r>
        <w:rPr>
          <w:vertAlign w:val="superscript"/>
          <w:lang w:val="en_US" w:bidi="en_US"/>
        </w:rPr>
        <w:t>3b</w:t>
      </w:r>
      <w:r>
        <w:rPr>
          <w:lang w:val="en_US" w:bidi="en_US"/>
        </w:rPr>
        <w:t xml:space="preserve">but </w:t>
      </w:r>
      <w:r>
        <w:rPr>
          <w:u w:val="single"/>
          <w:lang w:val="en_US" w:bidi="en_US"/>
        </w:rPr>
        <w:t>the simple</w:t>
      </w:r>
      <w:r>
        <w:rPr>
          <w:lang w:val="en_US" w:bidi="en_US"/>
        </w:rPr>
        <w:t xml:space="preserve"> </w:t>
      </w:r>
      <w:r>
        <w:rPr>
          <w:b/>
          <w:lang w:val="en_US" w:bidi="en_US"/>
        </w:rPr>
        <w:t>keep going and suffer the consequences</w:t>
      </w:r>
      <w:r>
        <w:rPr>
          <w:lang w:val="en_US" w:bidi="en_US"/>
        </w:rPr>
        <w:t>.</w:t>
      </w:r>
    </w:p>
    <w:p>
      <w:pPr>
        <w:pStyle w:val="Heading5"/>
      </w:pPr>
      <w:r>
        <w:rPr>
          <w:lang w:val="en_US" w:bidi="en_US"/>
        </w:rPr>
        <w:t>22:3a</w:t>
      </w:r>
    </w:p>
    <w:p>
      <w:pPr/>
      <w:r>
        <w:rPr>
          <w:lang w:val="en_US" w:bidi="en_US"/>
        </w:rPr>
      </w:r>
      <w:r>
        <w:rPr>
          <w:b/>
          <w:lang w:val="en_US" w:bidi="en_US"/>
        </w:rPr>
        <w:t>The prudent see danger and take cover,</w:t>
      </w:r>
    </w:p>
    <w:p>
      <w:pPr>
        <w:pStyle w:val="ListBullet"/>
        <w:spacing w:line="240" w:lineRule="auto"/>
        <w:ind w:left="720"/>
      </w:pPr>
      <w:r>
        <w:rPr>
          <w:lang w:val="en_US" w:bidi="en_US"/>
        </w:rPr>
      </w:r>
      <w:r>
        <w:rPr>
          <w:lang w:val="en_US" w:bidi="en_US"/>
        </w:rPr>
        <w:t xml:space="preserve">A sensible person sees/realizes that trouble </w:t>
      </w:r>
      <w:r>
        <w:rPr>
          <w:lang w:val="en_US" w:bidi="en_US"/>
        </w:rPr>
        <w:t>is coming</w:t>
      </w:r>
      <w:r>
        <w:rPr>
          <w:lang w:val="en_US" w:bidi="en_US"/>
        </w:rPr>
        <w:t>, so he stays/gets away from it.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intelligent/clever, you will be able to see </w:t>
      </w:r>
      <w:r>
        <w:rPr>
          <w:lang w:val="en_US" w:bidi="en_US"/>
        </w:rPr>
        <w:t>that you face</w:t>
      </w:r>
      <w:r>
        <w:rPr>
          <w:lang w:val="en_US" w:bidi="en_US"/>
        </w:rPr>
        <w:t xml:space="preserve"> danger, and you will </w:t>
      </w:r>
      <w:r>
        <w:rPr>
          <w:lang w:val="en_US" w:bidi="en_US"/>
        </w:rPr>
        <w:t>be careful to</w:t>
      </w:r>
      <w:r>
        <w:rPr>
          <w:lang w:val="en_US" w:bidi="en_US"/>
        </w:rPr>
        <w:t xml:space="preserve"> avoid/escape it.</w:t>
      </w:r>
    </w:p>
    <w:p>
      <w:pPr/>
      <w:r>
        <w:rPr>
          <w:lang w:val="en_US" w:bidi="en_US"/>
        </w:rPr>
      </w:r>
      <w:r>
        <w:rPr>
          <w:b/>
          <w:lang w:val="en_US" w:bidi="en_US"/>
        </w:rPr>
        <w:t>The prudent:</w:t>
      </w:r>
      <w:r>
        <w:rPr>
          <w:lang w:val="en_US" w:bidi="en_US"/>
        </w:rPr>
        <w:t xml:space="preserve"> The phrase </w:t>
      </w:r>
      <w:r>
        <w:rPr>
          <w:i/>
          <w:lang w:val="en_US" w:bidi="en_US"/>
        </w:rPr>
        <w:t>The prudent</w:t>
      </w:r>
      <w:r>
        <w:rPr>
          <w:lang w:val="en_US" w:bidi="en_US"/>
        </w:rPr>
        <w:t xml:space="preserve"> refers to a person who is shrewd, clever, or resourceful. See prudence in the Glossary.</w:t>
      </w:r>
    </w:p>
    <w:p>
      <w:pPr/>
      <w:r>
        <w:rPr>
          <w:lang w:val="en_US" w:bidi="en_US"/>
        </w:rPr>
      </w:r>
      <w:r>
        <w:rPr>
          <w:b/>
          <w:lang w:val="en_US" w:bidi="en_US"/>
        </w:rPr>
        <w:t>see danger:</w:t>
      </w:r>
      <w:r>
        <w:rPr>
          <w:lang w:val="en_US" w:bidi="en_US"/>
        </w:rPr>
        <w:t xml:space="preserve"> This phrase probably refers to foresight. It indicates that the prudent person can recognize potential danger or trouble.</w:t>
      </w:r>
      <w:r>
        <w:rPr>
          <w:lang w:val="en_US" w:bidi="en_US"/>
        </w:rPr>
        <w:t xml:space="preserve">The Hebrew word </w:t>
      </w:r>
      <w:r>
        <w:rPr>
          <w:i/>
          <w:lang w:val="en_US" w:bidi="en_US"/>
        </w:rPr>
        <w:t>raʿah</w:t>
      </w:r>
      <w:r>
        <w:rPr>
          <w:lang w:val="en_US" w:bidi="en_US"/>
        </w:rPr>
        <w:t xml:space="preserve">, which the BSB translates here as </w:t>
      </w:r>
      <w:r>
        <w:rPr>
          <w:i/>
          <w:lang w:val="en_US" w:bidi="en_US"/>
        </w:rPr>
        <w:t>danger</w:t>
      </w:r>
      <w:r>
        <w:rPr>
          <w:lang w:val="en_US" w:bidi="en_US"/>
        </w:rPr>
        <w:t>, can mean either “evil” (NAB, NASB) or “harm/trouble/danger.” Waltke and Longman prefer the former meaning. Almost all versions and scholars prefer the latter meaning.</w:t>
      </w:r>
      <w:r>
        <w:rPr>
          <w:lang w:val="en_US" w:bidi="en_US"/>
        </w:rPr>
        <w:t xml:space="preserve"> It probably does not mean that he can literally </w:t>
      </w:r>
      <w:r>
        <w:rPr>
          <w:i/>
          <w:lang w:val="en_US" w:bidi="en_US"/>
        </w:rPr>
        <w:t>see danger</w:t>
      </w:r>
      <w:r>
        <w:rPr>
          <w:lang w:val="en_US" w:bidi="en_US"/>
        </w:rPr>
        <w:t xml:space="preserve"> approaching with his eyes.</w:t>
      </w:r>
    </w:p>
    <w:p>
      <w:pPr/>
      <w:r>
        <w:rPr>
          <w:lang w:val="en_US" w:bidi="en_US"/>
        </w:rPr>
      </w:r>
      <w:r>
        <w:rPr>
          <w:b/>
          <w:lang w:val="en_US" w:bidi="en_US"/>
        </w:rPr>
        <w:t>take cover:</w:t>
      </w:r>
      <w:r>
        <w:rPr>
          <w:lang w:val="en_US" w:bidi="en_US"/>
        </w:rPr>
        <w:t xml:space="preserve"> In Hebrew, this phrase is literally “hides himself,” as in the ESV. It probably indicates here that the prudent person takes the necessary precautions to avoid trouble or danger.</w:t>
      </w:r>
    </w:p>
    <w:p>
      <w:pPr/>
      <w:r>
        <w:rPr>
          <w:lang w:val="en_US" w:bidi="en_US"/>
        </w:rPr>
      </w:r>
      <w:r>
        <w:rPr>
          <w:lang w:val="en_US" w:bidi="en_US"/>
        </w:rPr>
        <w:t>Some other ways to translate this clause are:</w:t>
      </w:r>
    </w:p>
    <w:p>
      <w:pPr/>
      <w:r>
        <w:rPr>
          <w:lang w:val="en_US" w:bidi="en_US"/>
        </w:rPr>
      </w:r>
      <w:r>
        <w:rPr>
          <w:lang w:val="en_US" w:bidi="en_US"/>
        </w:rPr>
        <w:t>A prudent person foresees danger and takes precautions (NLT)</w:t>
      </w:r>
    </w:p>
    <w:p>
      <w:pPr/>
      <w:r>
        <w:rPr>
          <w:lang w:val="en_US" w:bidi="en_US"/>
        </w:rPr>
      </w:r>
      <w:r>
        <w:rPr>
          <w:lang w:val="en_US" w:bidi="en_US"/>
        </w:rPr>
        <w:t>Sensible people will see trouble coming and avoid it (GNT)</w:t>
      </w:r>
    </w:p>
    <w:p>
      <w:pPr>
        <w:pStyle w:val="Heading5"/>
      </w:pPr>
      <w:r>
        <w:rPr>
          <w:lang w:val="en_US" w:bidi="en_US"/>
        </w:rPr>
        <w:t>22:3b</w:t>
      </w:r>
    </w:p>
    <w:p>
      <w:pPr/>
      <w:r>
        <w:rPr>
          <w:lang w:val="en_US" w:bidi="en_US"/>
        </w:rPr>
      </w:r>
      <w:r>
        <w:rPr>
          <w:b/>
          <w:lang w:val="en_US" w:bidi="en_US"/>
        </w:rPr>
        <w:t>but the simple keep going and suffer the consequences.</w:t>
      </w:r>
    </w:p>
    <w:p>
      <w:pPr>
        <w:pStyle w:val="ListBullet"/>
        <w:spacing w:line="240" w:lineRule="auto"/>
        <w:ind w:left="720"/>
      </w:pPr>
      <w:r>
        <w:rPr>
          <w:lang w:val="en_US" w:bidi="en_US"/>
        </w:rPr>
      </w:r>
      <w:r>
        <w:rPr>
          <w:lang w:val="en_US" w:bidi="en_US"/>
        </w:rPr>
        <w:t xml:space="preserve">But people who are naïve/inexperienced just continue what they are doing </w:t>
      </w:r>
      <w:r>
        <w:rPr>
          <w:lang w:val="en_US" w:bidi="en_US"/>
        </w:rPr>
        <w:t>without thinking</w:t>
      </w:r>
      <w:r>
        <w:rPr>
          <w:lang w:val="en_US" w:bidi="en_US"/>
        </w:rPr>
        <w:t>, so/and they suffer the consequences.</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easily deceived, you will keep going. As a result, you will endure the trouble/punishment.</w:t>
      </w:r>
    </w:p>
    <w:p>
      <w:pPr/>
      <w:r>
        <w:rPr>
          <w:lang w:val="en_US" w:bidi="en_US"/>
        </w:rPr>
      </w:r>
      <w:r>
        <w:rPr>
          <w:b/>
          <w:lang w:val="en_US" w:bidi="en_US"/>
        </w:rPr>
        <w:t>but the simple keep going:</w:t>
      </w:r>
      <w:r>
        <w:rPr>
          <w:lang w:val="en_US" w:bidi="en_US"/>
        </w:rPr>
        <w:t xml:space="preserve"> In contrast to people who are shrewd, those who are naïve are unwary. They continue in their course of action without thinking of the consequences.</w:t>
      </w:r>
      <w:r>
        <w:rPr>
          <w:lang w:val="en_US" w:bidi="en_US"/>
        </w:rPr>
        <w:t>UBS (page 462), Ross (page 1060).</w:t>
      </w:r>
      <w:r>
        <w:rPr>
          <w:lang w:val="en_US" w:bidi="en_US"/>
        </w:rPr>
        <w:t xml:space="preserve"> The contrast with 11:3a implies that naive people do not foresee the trouble that lies ahead. Therefore, they do not avoid it.</w:t>
      </w:r>
    </w:p>
    <w:p>
      <w:pPr/>
      <w:r>
        <w:rPr>
          <w:lang w:val="en_US" w:bidi="en_US"/>
        </w:rPr>
      </w:r>
      <w:r>
        <w:rPr>
          <w:lang w:val="en_US" w:bidi="en_US"/>
        </w:rPr>
        <w:t>Some other ways to translate this clause are:</w:t>
      </w:r>
    </w:p>
    <w:p>
      <w:pPr/>
      <w:r>
        <w:rPr>
          <w:lang w:val="en_US" w:bidi="en_US"/>
        </w:rPr>
      </w:r>
      <w:r>
        <w:rPr>
          <w:lang w:val="en_US" w:bidi="en_US"/>
        </w:rPr>
        <w:t>but an unthinking person will walk right into it (GNT)</w:t>
      </w:r>
    </w:p>
    <w:p>
      <w:pPr/>
      <w:r>
        <w:rPr>
          <w:lang w:val="en_US" w:bidi="en_US"/>
        </w:rPr>
      </w:r>
      <w:r>
        <w:rPr>
          <w:lang w:val="en_US" w:bidi="en_US"/>
        </w:rPr>
        <w:t>while simpletons continue on (NAB)</w:t>
      </w:r>
    </w:p>
    <w:p>
      <w:pPr/>
      <w:r>
        <w:rPr>
          <w:lang w:val="en_US" w:bidi="en_US"/>
        </w:rPr>
      </w:r>
      <w:r>
        <w:rPr>
          <w:lang w:val="en_US" w:bidi="en_US"/>
        </w:rPr>
        <w:t>See simple in the Glossary.</w:t>
      </w:r>
    </w:p>
    <w:p>
      <w:pPr/>
      <w:r>
        <w:rPr>
          <w:lang w:val="en_US" w:bidi="en_US"/>
        </w:rPr>
      </w:r>
      <w:r>
        <w:rPr>
          <w:b/>
          <w:lang w:val="en_US" w:bidi="en_US"/>
        </w:rPr>
        <w:t>and suffer the consequences:</w:t>
      </w:r>
      <w:r>
        <w:rPr>
          <w:lang w:val="en_US" w:bidi="en_US"/>
        </w:rPr>
        <w:t xml:space="preserve"> This phrase gives the result of the failure of “simple” people to avoid trouble. The Hebrew word that the BSB translates as </w:t>
      </w:r>
      <w:r>
        <w:rPr>
          <w:i/>
          <w:lang w:val="en_US" w:bidi="en_US"/>
        </w:rPr>
        <w:t>suffer the consequences</w:t>
      </w:r>
      <w:r>
        <w:rPr>
          <w:lang w:val="en_US" w:bidi="en_US"/>
        </w:rPr>
        <w:t xml:space="preserve"> is literally “they are punished.”</w:t>
      </w:r>
      <w:r>
        <w:rPr>
          <w:lang w:val="en_US" w:bidi="en_US"/>
        </w:rPr>
        <w:t>BART interlinear.</w:t>
      </w:r>
    </w:p>
    <w:p>
      <w:pPr/>
      <w:r>
        <w:rPr>
          <w:lang w:val="en_US" w:bidi="en_US"/>
        </w:rPr>
      </w:r>
      <w:r>
        <w:rPr>
          <w:lang w:val="en_US" w:bidi="en_US"/>
        </w:rPr>
        <w:t xml:space="preserve">In some contexts the Hebrew word that the BSB translates as </w:t>
      </w:r>
      <w:r>
        <w:rPr>
          <w:i/>
          <w:lang w:val="en_US" w:bidi="en_US"/>
        </w:rPr>
        <w:t>suffer the consequences</w:t>
      </w:r>
      <w:r>
        <w:rPr>
          <w:lang w:val="en_US" w:bidi="en_US"/>
        </w:rPr>
        <w:t xml:space="preserve"> refers specifically to paying a fine. Here it probably has a more general meaning. It may refer to being punished (legally). It may also refer to suffering the natural consequences of getting into trouble.</w:t>
      </w:r>
      <w:r>
        <w:rPr>
          <w:lang w:val="en_US" w:bidi="en_US"/>
        </w:rPr>
        <w:t>NIDOTTE (H6740), Fox (pages 696–697), Ross (page 1060).</w:t>
      </w:r>
    </w:p>
    <w:p>
      <w:pPr/>
      <w:r>
        <w:rPr>
          <w:lang w:val="en_US" w:bidi="en_US"/>
        </w:rPr>
      </w:r>
      <w:r>
        <w:rPr>
          <w:lang w:val="en_US" w:bidi="en_US"/>
        </w:rPr>
        <w:t>Some other ways to translate this phrase are:</w:t>
      </w:r>
    </w:p>
    <w:p>
      <w:pPr/>
      <w:r>
        <w:rPr>
          <w:lang w:val="en_US" w:bidi="en_US"/>
        </w:rPr>
      </w:r>
      <w:r>
        <w:rPr>
          <w:lang w:val="en_US" w:bidi="en_US"/>
        </w:rPr>
        <w:t>and are punished for it (NASB)</w:t>
      </w:r>
    </w:p>
    <w:p>
      <w:pPr/>
      <w:r>
        <w:rPr>
          <w:lang w:val="en_US" w:bidi="en_US"/>
        </w:rPr>
      </w:r>
      <w:r>
        <w:rPr>
          <w:lang w:val="en_US" w:bidi="en_US"/>
        </w:rPr>
        <w:t>and suffers the consequences (NLT)</w:t>
      </w:r>
      <w:r>
        <w:rPr>
          <w:lang w:val="en_US" w:bidi="en_US"/>
        </w:rPr>
      </w:r>
      <w:r>
        <w:rPr>
          <w:lang w:val="en_US" w:bidi="en_US"/>
        </w:rPr>
      </w:r>
    </w:p>
    <w:p>
      <w:pPr/>
      <w:r>
        <w:rPr>
          <w:lang w:val="en_US" w:bidi="en_US"/>
        </w:rPr>
      </w:r>
    </w:p>
    <w:p>
      <w:pPr>
        <w:pStyle w:val="Heading2"/>
      </w:pPr>
      <w:r>
        <w:rPr>
          <w:lang w:val="en_US" w:bidi="en_US"/>
        </w:rPr>
        <w:t>Proverbs 22:4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22:4</w:t>
      </w:r>
    </w:p>
    <w:p>
      <w:pPr/>
      <w:r>
        <w:rPr>
          <w:lang w:val="en_US" w:bidi="en_US"/>
        </w:rPr>
      </w:r>
      <w:r>
        <w:rPr>
          <w:lang w:val="en_US" w:bidi="en_US"/>
        </w:rPr>
        <w:t>This proverb gives three rewards or good results of being humble and fearing the LORD.</w:t>
      </w:r>
    </w:p>
    <w:p>
      <w:pPr/>
      <w:r>
        <w:rPr>
          <w:lang w:val="en_US" w:bidi="en_US"/>
        </w:rPr>
      </w:r>
      <w:r>
        <w:rPr>
          <w:vertAlign w:val="superscript"/>
          <w:lang w:val="en_US" w:bidi="en_US"/>
        </w:rPr>
        <w:t>4a</w:t>
      </w:r>
      <w:r>
        <w:rPr>
          <w:lang w:val="en_US" w:bidi="en_US"/>
        </w:rPr>
        <w:t>The rewards of humility and the fear of the LORD</w:t>
      </w:r>
    </w:p>
    <w:p>
      <w:pPr/>
      <w:r>
        <w:rPr>
          <w:lang w:val="en_US" w:bidi="en_US"/>
        </w:rPr>
      </w:r>
      <w:r>
        <w:rPr>
          <w:vertAlign w:val="superscript"/>
          <w:lang w:val="en_US" w:bidi="en_US"/>
        </w:rPr>
        <w:t>4b</w:t>
      </w:r>
      <w:r>
        <w:rPr>
          <w:lang w:val="en_US" w:bidi="en_US"/>
        </w:rPr>
        <w:t>are wealth and honor and life.</w:t>
      </w:r>
    </w:p>
    <w:p>
      <w:pPr/>
      <w:r>
        <w:rPr>
          <w:lang w:val="en_US" w:bidi="en_US"/>
        </w:rPr>
      </w:r>
      <w:r>
        <w:rPr>
          <w:lang w:val="en_US" w:bidi="en_US"/>
        </w:rPr>
        <w:t>The NIV expresses the idea of reward or result by using the word “bring” in 22:4b. In Hebrew, the same relationship is expressed by the word “consequence.” This word is the first word in 22:4a (see the next note). Another way to express this relationship is:</w:t>
      </w:r>
    </w:p>
    <w:p>
      <w:pPr/>
      <w:r>
        <w:rPr>
          <w:lang w:val="en_US" w:bidi="en_US"/>
        </w:rPr>
      </w:r>
      <w:r>
        <w:rPr>
          <w:lang w:val="en_US" w:bidi="en_US"/>
        </w:rPr>
        <w:t>Obey the Lord, be humble, and you will get riches, honor, and a long life. (GNT)</w:t>
      </w:r>
    </w:p>
    <w:p>
      <w:pPr>
        <w:pStyle w:val="Heading5"/>
      </w:pPr>
      <w:r>
        <w:rPr>
          <w:lang w:val="en_US" w:bidi="en_US"/>
        </w:rPr>
        <w:t>22:4a</w:t>
      </w:r>
    </w:p>
    <w:p>
      <w:pPr/>
      <w:r>
        <w:rPr>
          <w:lang w:val="en_US" w:bidi="en_US"/>
        </w:rPr>
      </w:r>
      <w:r>
        <w:rPr>
          <w:b/>
          <w:lang w:val="en_US" w:bidi="en_US"/>
        </w:rPr>
        <w:t>The rewards of humility and the fear of the LORD</w:t>
      </w:r>
    </w:p>
    <w:p>
      <w:pPr>
        <w:pStyle w:val="ListBullet"/>
        <w:spacing w:line="240" w:lineRule="auto"/>
        <w:ind w:left="720"/>
      </w:pPr>
      <w:r>
        <w:rPr>
          <w:lang w:val="en_US" w:bidi="en_US"/>
        </w:rPr>
      </w:r>
      <w:r>
        <w:rPr>
          <w:lang w:val="en_US" w:bidi="en_US"/>
        </w:rPr>
        <w:t>The result/reward of humility and reverence/awe of Yahweh</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humble and if you respect and obey Yahweh,</w:t>
      </w:r>
    </w:p>
    <w:p>
      <w:pPr/>
      <w:r>
        <w:rPr>
          <w:lang w:val="en_US" w:bidi="en_US"/>
        </w:rPr>
      </w:r>
      <w:r>
        <w:rPr>
          <w:b/>
          <w:lang w:val="en_US" w:bidi="en_US"/>
        </w:rPr>
        <w:t>The rewards of humility and the fear of the LORD:</w:t>
      </w:r>
      <w:r>
        <w:rPr>
          <w:lang w:val="en_US" w:bidi="en_US"/>
        </w:rPr>
        <w:t xml:space="preserve"> In Hebrew, this part of the verse is literally “</w:t>
      </w:r>
      <w:r>
        <w:rPr>
          <w:lang w:val="en_US" w:bidi="en_US"/>
        </w:rPr>
        <w:t>the</w:t>
      </w:r>
      <w:r>
        <w:rPr>
          <w:lang w:val="en_US" w:bidi="en_US"/>
        </w:rPr>
        <w:t xml:space="preserve"> consequence of humility the fear of Yahweh.”</w:t>
      </w:r>
      <w:r>
        <w:rPr>
          <w:lang w:val="en_US" w:bidi="en_US"/>
        </w:rPr>
        <w:t>BART interlinear.</w:t>
      </w:r>
      <w:r>
        <w:rPr>
          <w:lang w:val="en_US" w:bidi="en_US"/>
        </w:rPr>
        <w:t xml:space="preserve"> There is no word </w:t>
      </w:r>
      <w:r>
        <w:rPr>
          <w:i/>
          <w:lang w:val="en_US" w:bidi="en_US"/>
        </w:rPr>
        <w:t>and</w:t>
      </w:r>
      <w:r>
        <w:rPr>
          <w:lang w:val="en_US" w:bidi="en_US"/>
        </w:rPr>
        <w:t>. This has resulted in two main interpretations:</w:t>
      </w:r>
      <w:r>
        <w:rPr>
          <w:lang w:val="en_US" w:bidi="en_US"/>
        </w:rPr>
        <w:t>A third interpretation is that the phrase “the fear of the LORD” defines or qualifies the meaning of “humility.” The GW is the only English version that follows this approach. It has: “On the heels of humility (the fear of the Lord) are riches and honor and life.” This interpretation is supported by Waltke and Murphy.</w:t>
      </w:r>
    </w:p>
    <w:p>
      <w:pPr>
        <w:pStyle w:val="ListNumber"/>
        <w:numPr>
          <w:ilvl w:val="0"/>
          <w:numId w:val="264"/>
        </w:numPr>
        <w:spacing w:line="240" w:lineRule="auto"/>
        <w:ind w:left="720"/>
      </w:pPr>
      <w:r>
        <w:rPr>
          <w:lang w:val="en_US" w:bidi="en_US"/>
        </w:rPr>
      </w:r>
      <w:r>
        <w:rPr>
          <w:lang w:val="en_US" w:bidi="en_US"/>
        </w:rPr>
        <w:t xml:space="preserve">The word </w:t>
      </w:r>
      <w:r>
        <w:rPr>
          <w:i/>
          <w:lang w:val="en_US" w:bidi="en_US"/>
        </w:rPr>
        <w:t>and</w:t>
      </w:r>
      <w:r>
        <w:rPr>
          <w:lang w:val="en_US" w:bidi="en_US"/>
        </w:rPr>
        <w:t xml:space="preserve"> should be supplied. </w:t>
      </w:r>
      <w:r>
        <w:rPr>
          <w:i/>
          <w:lang w:val="en_US" w:bidi="en_US"/>
        </w:rPr>
        <w:t>The rewards of humility and the fear of the LORD</w:t>
      </w:r>
      <w:r>
        <w:rPr>
          <w:lang w:val="en_US" w:bidi="en_US"/>
        </w:rPr>
        <w:t xml:space="preserve"> speaks of </w:t>
      </w:r>
      <w:r>
        <w:rPr>
          <w:u w:val="single"/>
          <w:lang w:val="en_US" w:bidi="en_US"/>
        </w:rPr>
        <w:t>two character qualities that result in three benefits</w:t>
      </w:r>
      <w:r>
        <w:rPr>
          <w:lang w:val="en_US" w:bidi="en_US"/>
        </w:rPr>
        <w:t>: wealth, honor, and life. For example:</w:t>
      </w:r>
      <w:r>
        <w:rPr>
          <w:lang w:val="en_US" w:bidi="en_US"/>
        </w:rPr>
        <w:t xml:space="preserve">The reward for humility and fearing the Lord is riches and honor and life. (NET) </w:t>
      </w:r>
      <w:r>
        <w:rPr>
          <w:i/>
          <w:lang w:val="en_US" w:bidi="en_US"/>
        </w:rPr>
        <w:t>(BSB, CEV, ESV, KJV, NASB, NCV, NET, NIV, NLT, NRSV, NAB, GNT)</w:t>
      </w:r>
    </w:p>
    <w:p>
      <w:pPr>
        <w:pStyle w:val="ListNumber"/>
        <w:spacing w:line="240" w:lineRule="auto"/>
        <w:ind w:left="720"/>
      </w:pPr>
      <w:r>
        <w:rPr>
          <w:lang w:val="en_US" w:bidi="en_US"/>
        </w:rPr>
      </w:r>
      <w:r>
        <w:rPr>
          <w:lang w:val="en_US" w:bidi="en_US"/>
        </w:rPr>
        <w:t xml:space="preserve">The word “is” should be supplied. </w:t>
      </w:r>
      <w:r>
        <w:rPr>
          <w:i/>
          <w:lang w:val="en_US" w:bidi="en_US"/>
        </w:rPr>
        <w:t>humility</w:t>
      </w:r>
      <w:r>
        <w:rPr>
          <w:lang w:val="en_US" w:bidi="en_US"/>
        </w:rPr>
        <w:t xml:space="preserve"> is </w:t>
      </w:r>
      <w:r>
        <w:rPr>
          <w:u w:val="single"/>
          <w:lang w:val="en_US" w:bidi="en_US"/>
        </w:rPr>
        <w:t>a character quality that results in four benefits</w:t>
      </w:r>
      <w:r>
        <w:rPr>
          <w:lang w:val="en_US" w:bidi="en_US"/>
        </w:rPr>
        <w:t xml:space="preserve">: </w:t>
      </w:r>
      <w:r>
        <w:rPr>
          <w:i/>
          <w:lang w:val="en_US" w:bidi="en_US"/>
        </w:rPr>
        <w:t>the fear of the LORD</w:t>
      </w:r>
      <w:r>
        <w:rPr>
          <w:lang w:val="en_US" w:bidi="en_US"/>
        </w:rPr>
        <w:t>, wealth, honor, and life. For example:</w:t>
      </w:r>
      <w:r>
        <w:rPr>
          <w:lang w:val="en_US" w:bidi="en_US"/>
        </w:rPr>
        <w:t xml:space="preserve">The reward of humility is the fear of Yahweh, and riches, honour and life. (NJB) </w:t>
      </w:r>
      <w:r>
        <w:rPr>
          <w:i/>
          <w:lang w:val="en_US" w:bidi="en_US"/>
        </w:rPr>
        <w:t>(NJB, NJPS)</w:t>
      </w:r>
    </w:p>
    <w:p>
      <w:pPr/>
      <w:r>
        <w:rPr>
          <w:lang w:val="en_US" w:bidi="en_US"/>
        </w:rPr>
      </w:r>
      <w:r>
        <w:rPr>
          <w:lang w:val="en_US" w:bidi="en_US"/>
        </w:rPr>
        <w:t>It is recommended that you follow interpretation (1).</w:t>
      </w:r>
      <w:r>
        <w:rPr>
          <w:lang w:val="en_US" w:bidi="en_US"/>
        </w:rPr>
        <w:t>Scholars who support interpretation (1) include Ross, Kidner, Scott, and Toy. Scholars who support interpretation (2) include Fox, Longman, Cook, and Cohen.</w:t>
      </w:r>
      <w:r>
        <w:rPr>
          <w:lang w:val="en_US" w:bidi="en_US"/>
        </w:rPr>
        <w:t xml:space="preserve"> See 15:33, where the fear of the LORD and humility are also described as character qualities that result in a benefit. Elsewhere in Proverbs, the fear of the LORD is a quality that results in life.</w:t>
      </w:r>
      <w:r>
        <w:rPr>
          <w:lang w:val="en_US" w:bidi="en_US"/>
        </w:rPr>
        <w:t>Proverbs 10:27, 14:27, 19:23.</w:t>
      </w:r>
      <w:r>
        <w:rPr>
          <w:lang w:val="en_US" w:bidi="en_US"/>
        </w:rPr>
        <w:t xml:space="preserve"> It does not fit in the category of blessings such as riches, honor, and life.</w:t>
      </w:r>
    </w:p>
    <w:p>
      <w:pPr/>
      <w:r>
        <w:rPr>
          <w:lang w:val="en_US" w:bidi="en_US"/>
        </w:rPr>
      </w:r>
      <w:r>
        <w:rPr>
          <w:lang w:val="en_US" w:bidi="en_US"/>
        </w:rPr>
        <w:t xml:space="preserve">For </w:t>
      </w:r>
      <w:r>
        <w:rPr>
          <w:i/>
          <w:lang w:val="en_US" w:bidi="en_US"/>
        </w:rPr>
        <w:t>fear of the LORD</w:t>
      </w:r>
      <w:r>
        <w:rPr>
          <w:lang w:val="en_US" w:bidi="en_US"/>
        </w:rPr>
        <w:t>, see the note on 10:27a.</w:t>
      </w:r>
    </w:p>
    <w:p>
      <w:pPr>
        <w:pStyle w:val="Heading5"/>
      </w:pPr>
      <w:r>
        <w:rPr>
          <w:lang w:val="en_US" w:bidi="en_US"/>
        </w:rPr>
        <w:t>22:4b</w:t>
      </w:r>
    </w:p>
    <w:p>
      <w:pPr/>
      <w:r>
        <w:rPr>
          <w:lang w:val="en_US" w:bidi="en_US"/>
        </w:rPr>
      </w:r>
      <w:r>
        <w:rPr>
          <w:b/>
          <w:lang w:val="en_US" w:bidi="en_US"/>
        </w:rPr>
        <w:t>are wealth and honor and life.</w:t>
      </w:r>
    </w:p>
    <w:p>
      <w:pPr>
        <w:pStyle w:val="ListBullet"/>
        <w:spacing w:line="240" w:lineRule="auto"/>
        <w:ind w:left="720"/>
      </w:pPr>
      <w:r>
        <w:rPr>
          <w:lang w:val="en_US" w:bidi="en_US"/>
        </w:rPr>
      </w:r>
      <w:r>
        <w:rPr>
          <w:lang w:val="en_US" w:bidi="en_US"/>
        </w:rPr>
        <w:t xml:space="preserve">is wealth, respect/honor, and </w:t>
      </w:r>
      <w:r>
        <w:rPr>
          <w:lang w:val="en_US" w:bidi="en_US"/>
        </w:rPr>
        <w:t>long</w:t>
      </w:r>
      <w:r>
        <w:rPr>
          <w:lang w:val="en_US" w:bidi="en_US"/>
        </w:rPr>
        <w:t xml:space="preserve"> life.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become wealthy, you will have a good reputation, and you will also have </w:t>
      </w:r>
      <w:r>
        <w:rPr>
          <w:lang w:val="en_US" w:bidi="en_US"/>
        </w:rPr>
        <w:t>a long and good</w:t>
      </w:r>
      <w:r>
        <w:rPr>
          <w:lang w:val="en_US" w:bidi="en_US"/>
        </w:rPr>
        <w:t xml:space="preserve"> life.</w:t>
      </w:r>
    </w:p>
    <w:p>
      <w:pPr/>
      <w:r>
        <w:rPr>
          <w:lang w:val="en_US" w:bidi="en_US"/>
        </w:rPr>
      </w:r>
      <w:r>
        <w:rPr>
          <w:b/>
          <w:lang w:val="en_US" w:bidi="en_US"/>
        </w:rPr>
        <w:t>are wealth and honor and life:</w:t>
      </w:r>
      <w:r>
        <w:rPr>
          <w:lang w:val="en_US" w:bidi="en_US"/>
        </w:rPr>
        <w:t xml:space="preserve"> In some languages, it may be more natural to translate these three benefits as verbs rather than nouns. For example:</w:t>
      </w:r>
    </w:p>
    <w:p>
      <w:pPr/>
      <w:r>
        <w:rPr>
          <w:lang w:val="en_US" w:bidi="en_US"/>
        </w:rPr>
      </w:r>
      <w:r>
        <w:rPr>
          <w:lang w:val="en_US" w:bidi="en_US"/>
        </w:rPr>
        <w:t>you will become wealthy, people will honor/respect you, and you will live long and well</w:t>
      </w:r>
    </w:p>
    <w:p>
      <w:pPr/>
      <w:r>
        <w:rPr>
          <w:lang w:val="en_US" w:bidi="en_US"/>
        </w:rPr>
      </w:r>
      <w:r>
        <w:rPr>
          <w:b/>
          <w:lang w:val="en_US" w:bidi="en_US"/>
        </w:rPr>
        <w:t>honor:</w:t>
      </w:r>
      <w:r>
        <w:rPr>
          <w:lang w:val="en_US" w:bidi="en_US"/>
        </w:rPr>
        <w:t xml:space="preserve"> The word </w:t>
      </w:r>
      <w:r>
        <w:rPr>
          <w:i/>
          <w:lang w:val="en_US" w:bidi="en_US"/>
        </w:rPr>
        <w:t>honor</w:t>
      </w:r>
      <w:r>
        <w:rPr>
          <w:lang w:val="en_US" w:bidi="en_US"/>
        </w:rPr>
        <w:t xml:space="preserve"> was last used in 21:21b. See the note there.</w:t>
      </w:r>
    </w:p>
    <w:p>
      <w:pPr/>
      <w:r>
        <w:rPr>
          <w:lang w:val="en_US" w:bidi="en_US"/>
        </w:rPr>
      </w:r>
      <w:r>
        <w:rPr>
          <w:b/>
          <w:lang w:val="en_US" w:bidi="en_US"/>
        </w:rPr>
        <w:t>life:</w:t>
      </w:r>
      <w:r>
        <w:rPr>
          <w:lang w:val="en_US" w:bidi="en_US"/>
        </w:rPr>
        <w:t xml:space="preserve"> As in other verses where life is described as a reward or blessing, the word </w:t>
      </w:r>
      <w:r>
        <w:rPr>
          <w:i/>
          <w:lang w:val="en_US" w:bidi="en_US"/>
        </w:rPr>
        <w:t>life</w:t>
      </w:r>
      <w:r>
        <w:rPr>
          <w:lang w:val="en_US" w:bidi="en_US"/>
        </w:rPr>
        <w:t xml:space="preserve"> implies a good or long life. For example:</w:t>
      </w:r>
    </w:p>
    <w:p>
      <w:pPr/>
      <w:r>
        <w:rPr>
          <w:lang w:val="en_US" w:bidi="en_US"/>
        </w:rPr>
      </w:r>
      <w:r>
        <w:rPr>
          <w:lang w:val="en_US" w:bidi="en_US"/>
        </w:rPr>
        <w:t>a long life (GNT)</w:t>
      </w:r>
      <w:r>
        <w:rPr>
          <w:lang w:val="en_US" w:bidi="en_US"/>
        </w:rPr>
      </w:r>
      <w:r>
        <w:rPr>
          <w:lang w:val="en_US" w:bidi="en_US"/>
        </w:rPr>
      </w:r>
    </w:p>
    <w:p>
      <w:pPr/>
      <w:r>
        <w:rPr>
          <w:lang w:val="en_US" w:bidi="en_US"/>
        </w:rPr>
      </w:r>
    </w:p>
    <w:p>
      <w:pPr>
        <w:pStyle w:val="Heading2"/>
      </w:pPr>
      <w:r>
        <w:rPr>
          <w:lang w:val="en_US" w:bidi="en_US"/>
        </w:rPr>
        <w:t>Proverbs 22:5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22:5</w:t>
      </w:r>
    </w:p>
    <w:p>
      <w:pPr/>
      <w:r>
        <w:rPr>
          <w:lang w:val="en_US" w:bidi="en_US"/>
        </w:rPr>
      </w:r>
      <w:r>
        <w:rPr>
          <w:lang w:val="en_US" w:bidi="en_US"/>
        </w:rPr>
        <w:t>This proverb contrasts a wicked person with a person who guards his life. A wicked person follows a path that is filled with various kinds of obstacles and dangers. In contrast, a person who guards his life is careful to avoid that kind of path, along with the dangers associated with it.</w:t>
      </w:r>
    </w:p>
    <w:p>
      <w:pPr/>
      <w:r>
        <w:rPr>
          <w:lang w:val="en_US" w:bidi="en_US"/>
        </w:rPr>
      </w:r>
      <w:r>
        <w:rPr>
          <w:vertAlign w:val="superscript"/>
          <w:lang w:val="en_US" w:bidi="en_US"/>
        </w:rPr>
        <w:t>5a</w:t>
      </w:r>
      <w:r>
        <w:rPr>
          <w:lang w:val="en_US" w:bidi="en_US"/>
        </w:rPr>
        <w:t xml:space="preserve"> </w:t>
      </w:r>
      <w:r>
        <w:rPr>
          <w:b/>
          <w:lang w:val="en_US" w:bidi="en_US"/>
        </w:rPr>
        <w:t>Thorns and snares lie on the path of</w:t>
      </w:r>
      <w:r>
        <w:rPr>
          <w:lang w:val="en_US" w:bidi="en_US"/>
        </w:rPr>
        <w:t xml:space="preserve"> </w:t>
      </w:r>
      <w:r>
        <w:rPr>
          <w:u w:val="single"/>
          <w:lang w:val="en_US" w:bidi="en_US"/>
        </w:rPr>
        <w:t>the perverse</w:t>
      </w:r>
    </w:p>
    <w:p>
      <w:pPr/>
      <w:r>
        <w:rPr>
          <w:lang w:val="en_US" w:bidi="en_US"/>
        </w:rPr>
      </w:r>
      <w:r>
        <w:rPr>
          <w:vertAlign w:val="superscript"/>
          <w:lang w:val="en_US" w:bidi="en_US"/>
        </w:rPr>
        <w:t>5b</w:t>
      </w:r>
      <w:r>
        <w:rPr>
          <w:lang w:val="en_US" w:bidi="en_US"/>
        </w:rPr>
        <w:t xml:space="preserve"> </w:t>
      </w:r>
      <w:r>
        <w:rPr>
          <w:u w:val="single"/>
          <w:lang w:val="en_US" w:bidi="en_US"/>
        </w:rPr>
        <w:t>he who guards his soul</w:t>
      </w:r>
      <w:r>
        <w:rPr>
          <w:lang w:val="en_US" w:bidi="en_US"/>
        </w:rPr>
        <w:t xml:space="preserve"> </w:t>
      </w:r>
      <w:r>
        <w:rPr>
          <w:b/>
          <w:lang w:val="en_US" w:bidi="en_US"/>
        </w:rPr>
        <w:t>stays far from them</w:t>
      </w:r>
      <w:r>
        <w:rPr>
          <w:lang w:val="en_US" w:bidi="en_US"/>
        </w:rPr>
        <w:t>.</w:t>
      </w:r>
    </w:p>
    <w:p>
      <w:pPr>
        <w:pStyle w:val="Heading5"/>
      </w:pPr>
      <w:r>
        <w:rPr>
          <w:lang w:val="en_US" w:bidi="en_US"/>
        </w:rPr>
        <w:t>22:5a</w:t>
      </w:r>
    </w:p>
    <w:p>
      <w:pPr/>
      <w:r>
        <w:rPr>
          <w:lang w:val="en_US" w:bidi="en_US"/>
        </w:rPr>
      </w:r>
      <w:r>
        <w:rPr>
          <w:b/>
          <w:lang w:val="en_US" w:bidi="en_US"/>
        </w:rPr>
        <w:t>Thorns and snares lie on the path of the perverse;</w:t>
      </w:r>
    </w:p>
    <w:p>
      <w:pPr>
        <w:pStyle w:val="ListBullet"/>
        <w:spacing w:line="240" w:lineRule="auto"/>
        <w:ind w:left="720"/>
      </w:pPr>
      <w:r>
        <w:rPr>
          <w:lang w:val="en_US" w:bidi="en_US"/>
        </w:rPr>
      </w:r>
      <w:r>
        <w:rPr>
          <w:lang w:val="en_US" w:bidi="en_US"/>
        </w:rPr>
        <w:t>The path that crooked/wicked people follow is filled with difficulties and dangers.</w:t>
      </w:r>
    </w:p>
    <w:p>
      <w:pPr>
        <w:pStyle w:val="ListBullet"/>
        <w:spacing w:line="240" w:lineRule="auto"/>
        <w:ind w:left="720"/>
      </w:pPr>
      <w:r>
        <w:rPr>
          <w:lang w:val="en_US" w:bidi="en_US"/>
        </w:rPr>
      </w:r>
      <w:r>
        <w:rPr>
          <w:lang w:val="en_US" w:bidi="en_US"/>
        </w:rPr>
        <w:t>The life of</w:t>
      </w:r>
      <w:r>
        <w:rPr>
          <w:lang w:val="en_US" w:bidi="en_US"/>
        </w:rPr>
        <w:t xml:space="preserve"> a wicked/crooked person </w:t>
      </w:r>
      <w:r>
        <w:rPr>
          <w:lang w:val="en_US" w:bidi="en_US"/>
        </w:rPr>
        <w:t>is dangerous</w:t>
      </w:r>
      <w:r>
        <w:rPr>
          <w:lang w:val="en_US" w:bidi="en_US"/>
        </w:rPr>
        <w:t xml:space="preserve">. It is </w:t>
      </w:r>
      <w:r>
        <w:rPr>
          <w:lang w:val="en_US" w:bidi="en_US"/>
        </w:rPr>
        <w:t>like</w:t>
      </w:r>
      <w:r>
        <w:rPr>
          <w:lang w:val="en_US" w:bidi="en_US"/>
        </w:rPr>
        <w:t xml:space="preserve"> a path that is full of thorn </w:t>
      </w:r>
      <w:r>
        <w:rPr>
          <w:lang w:val="en_US" w:bidi="en_US"/>
        </w:rPr>
        <w:t>bushes</w:t>
      </w:r>
      <w:r>
        <w:rPr>
          <w:lang w:val="en_US" w:bidi="en_US"/>
        </w:rPr>
        <w:t xml:space="preserve"> and </w:t>
      </w:r>
      <w:r>
        <w:rPr>
          <w:lang w:val="en_US" w:bidi="en_US"/>
        </w:rPr>
        <w:t>bird</w:t>
      </w:r>
      <w:r>
        <w:rPr>
          <w:lang w:val="en_US" w:bidi="en_US"/>
        </w:rPr>
        <w:t xml:space="preserve"> traps/snares.</w:t>
      </w:r>
    </w:p>
    <w:p>
      <w:pPr/>
      <w:r>
        <w:rPr>
          <w:lang w:val="en_US" w:bidi="en_US"/>
        </w:rPr>
      </w:r>
      <w:r>
        <w:rPr>
          <w:b/>
          <w:lang w:val="en_US" w:bidi="en_US"/>
        </w:rPr>
        <w:t>Thorns and snares lie on the path of the perverse:</w:t>
      </w:r>
      <w:r>
        <w:rPr>
          <w:lang w:val="en_US" w:bidi="en_US"/>
        </w:rPr>
        <w:t xml:space="preserve"> There is a textual issue here:</w:t>
      </w:r>
    </w:p>
    <w:p>
      <w:pPr>
        <w:pStyle w:val="ListNumber"/>
        <w:numPr>
          <w:ilvl w:val="0"/>
          <w:numId w:val="265"/>
        </w:numPr>
        <w:spacing w:line="240" w:lineRule="auto"/>
        <w:ind w:left="720"/>
      </w:pPr>
      <w:r>
        <w:rPr>
          <w:lang w:val="en_US" w:bidi="en_US"/>
        </w:rPr>
      </w:r>
      <w:r>
        <w:rPr>
          <w:lang w:val="en_US" w:bidi="en_US"/>
        </w:rPr>
        <w:t>The Masoretic Text (MT) has “</w:t>
      </w:r>
      <w:r>
        <w:rPr>
          <w:u w:val="single"/>
          <w:lang w:val="en_US" w:bidi="en_US"/>
        </w:rPr>
        <w:t>thorns</w:t>
      </w:r>
      <w:r>
        <w:rPr>
          <w:lang w:val="en_US" w:bidi="en_US"/>
        </w:rPr>
        <w:t xml:space="preserve"> and snares.” For example:</w:t>
      </w:r>
      <w:r>
        <w:rPr>
          <w:lang w:val="en_US" w:bidi="en_US"/>
        </w:rPr>
        <w:t xml:space="preserve">Thorns and snares (ESV) </w:t>
      </w:r>
      <w:r>
        <w:rPr>
          <w:i/>
          <w:lang w:val="en_US" w:bidi="en_US"/>
        </w:rPr>
        <w:t>(BSB, CEV, ESV, GW, KJV, NAB, NASB, NCV, NET, NIV, NJB, NJPS, NLT, NRSV)</w:t>
      </w:r>
    </w:p>
    <w:p>
      <w:pPr>
        <w:pStyle w:val="ListNumber"/>
        <w:spacing w:line="240" w:lineRule="auto"/>
        <w:ind w:left="720"/>
      </w:pPr>
      <w:r>
        <w:rPr>
          <w:lang w:val="en_US" w:bidi="en_US"/>
        </w:rPr>
      </w:r>
      <w:r>
        <w:rPr>
          <w:lang w:val="en_US" w:bidi="en_US"/>
        </w:rPr>
        <w:t>Based on the Syriac translation, some scholars think that the original text was “</w:t>
      </w:r>
      <w:r>
        <w:rPr>
          <w:u w:val="single"/>
          <w:lang w:val="en_US" w:bidi="en_US"/>
        </w:rPr>
        <w:t>traps</w:t>
      </w:r>
      <w:r>
        <w:rPr>
          <w:lang w:val="en_US" w:bidi="en_US"/>
        </w:rPr>
        <w:t xml:space="preserve"> and snares.”</w:t>
      </w:r>
      <w:r>
        <w:rPr>
          <w:lang w:val="en_US" w:bidi="en_US"/>
        </w:rPr>
        <w:t>UBS (page 464).</w:t>
      </w:r>
      <w:r>
        <w:rPr>
          <w:lang w:val="en_US" w:bidi="en_US"/>
        </w:rPr>
        <w:t xml:space="preserve"> For example:</w:t>
      </w:r>
      <w:r>
        <w:rPr>
          <w:lang w:val="en_US" w:bidi="en_US"/>
        </w:rPr>
        <w:t xml:space="preserve">Snares and pitfalls (REB) </w:t>
      </w:r>
      <w:r>
        <w:rPr>
          <w:i/>
          <w:lang w:val="en_US" w:bidi="en_US"/>
        </w:rPr>
        <w:t>(REB, GNT)</w:t>
      </w:r>
      <w:r>
        <w:rPr>
          <w:i/>
          <w:lang w:val="en_US" w:bidi="en_US"/>
        </w:rPr>
        <w:t>The GNT has combined the two terms into one term “traps.”</w:t>
      </w:r>
    </w:p>
    <w:p>
      <w:pPr/>
      <w:r>
        <w:rPr>
          <w:lang w:val="en_US" w:bidi="en_US"/>
        </w:rPr>
      </w:r>
      <w:r>
        <w:rPr>
          <w:lang w:val="en_US" w:bidi="en_US"/>
        </w:rPr>
        <w:t>It is recommended that you follow option (1), along with most versions. This text is supported by the Greek translation (LXX).</w:t>
      </w:r>
    </w:p>
    <w:p>
      <w:pPr/>
      <w:r>
        <w:rPr>
          <w:lang w:val="en_US" w:bidi="en_US"/>
        </w:rPr>
      </w:r>
      <w:r>
        <w:rPr>
          <w:lang w:val="en_US" w:bidi="en_US"/>
        </w:rPr>
        <w:t>The main argument against option (1) is that “thorns” do not seem compatible with “snares.”</w:t>
      </w:r>
      <w:r>
        <w:rPr>
          <w:lang w:val="en_US" w:bidi="en_US"/>
        </w:rPr>
        <w:t>This argument is mentioned by Waltke (page 194), Ross (page 1060), Toy (page 415), and McKane (page 565).</w:t>
      </w:r>
      <w:r>
        <w:rPr>
          <w:lang w:val="en_US" w:bidi="en_US"/>
        </w:rPr>
        <w:t xml:space="preserve"> In favor of option (1) is the argument that “thorns” are a natural danger, whereas “traps” are a man-made danger. So actually, they make an appropriate pair.</w:t>
      </w:r>
      <w:r>
        <w:rPr>
          <w:lang w:val="en_US" w:bidi="en_US"/>
        </w:rPr>
        <w:t>Hubbard (page 343).</w:t>
      </w:r>
      <w:r>
        <w:rPr>
          <w:lang w:val="en_US" w:bidi="en_US"/>
        </w:rPr>
        <w:t xml:space="preserve"> Also, the idea of “thorns” in the path occurs in 15:19.</w:t>
      </w:r>
    </w:p>
    <w:p>
      <w:pPr/>
      <w:r>
        <w:rPr>
          <w:lang w:val="en_US" w:bidi="en_US"/>
        </w:rPr>
      </w:r>
      <w:r>
        <w:rPr>
          <w:lang w:val="en_US" w:bidi="en_US"/>
        </w:rPr>
        <w:t>Verse 22:5a has more than one metaphor. The life and conduct of a wicked person are compared to a path that is blocked with thorns and snares. The thorns and snares represent the difficulties and dangers that a wicked person faces due to the wrong choices he has made.</w:t>
      </w:r>
      <w:r>
        <w:rPr>
          <w:lang w:val="en_US" w:bidi="en_US"/>
        </w:rPr>
        <w:t>NET footnote, UBS (page 464), Longman (page 401).</w:t>
      </w:r>
      <w:r>
        <w:rPr>
          <w:lang w:val="en_US" w:bidi="en_US"/>
        </w:rPr>
        <w:t xml:space="preserve"> Some ways to translate these metaphors are:</w:t>
      </w:r>
    </w:p>
    <w:p>
      <w:pPr>
        <w:pStyle w:val="ListBullet"/>
        <w:spacing w:line="240" w:lineRule="auto"/>
        <w:ind w:left="720"/>
      </w:pPr>
      <w:r>
        <w:rPr>
          <w:lang w:val="en_US" w:bidi="en_US"/>
        </w:rPr>
      </w:r>
      <w:r>
        <w:rPr>
          <w:lang w:val="en_US" w:bidi="en_US"/>
        </w:rPr>
        <w:t>Keep the metaphors. For example:</w:t>
      </w:r>
      <w:r>
        <w:rPr>
          <w:lang w:val="en_US" w:bidi="en_US"/>
        </w:rPr>
        <w:t>Thorns and snares are in the path of the perverse (NET)</w:t>
      </w:r>
      <w:r>
        <w:rPr>
          <w:lang w:val="en_US" w:bidi="en_US"/>
        </w:rPr>
        <w:t>Corrupt people walk a thorny, treacherous road (NLT)</w:t>
      </w:r>
    </w:p>
    <w:p>
      <w:pPr>
        <w:pStyle w:val="ListBullet"/>
        <w:spacing w:line="240" w:lineRule="auto"/>
        <w:ind w:left="720"/>
      </w:pPr>
      <w:r>
        <w:rPr>
          <w:lang w:val="en_US" w:bidi="en_US"/>
        </w:rPr>
      </w:r>
      <w:r>
        <w:rPr>
          <w:lang w:val="en_US" w:bidi="en_US"/>
        </w:rPr>
        <w:t>Change one or more of the metaphors to a simile. For example:</w:t>
      </w:r>
      <w:r>
        <w:rPr>
          <w:lang w:val="en_US" w:bidi="en_US"/>
        </w:rPr>
        <w:t>Evil people’s lives are like paths covered with thorns and traps. (NCV)</w:t>
      </w:r>
    </w:p>
    <w:p>
      <w:pPr/>
      <w:r>
        <w:rPr>
          <w:lang w:val="en_US" w:bidi="en_US"/>
        </w:rPr>
      </w:r>
      <w:r>
        <w:rPr>
          <w:b/>
          <w:lang w:val="en_US" w:bidi="en_US"/>
        </w:rPr>
        <w:t>Thorns:</w:t>
      </w:r>
      <w:r>
        <w:rPr>
          <w:lang w:val="en_US" w:bidi="en_US"/>
        </w:rPr>
        <w:t xml:space="preserve"> This word probably refers to thorn bushes or bramble bushes that could block a person’s path.</w:t>
      </w:r>
      <w:r>
        <w:rPr>
          <w:lang w:val="en_US" w:bidi="en_US"/>
        </w:rPr>
        <w:t>Hubbard (page 343).</w:t>
      </w:r>
    </w:p>
    <w:p>
      <w:pPr/>
      <w:r>
        <w:rPr>
          <w:lang w:val="en_US" w:bidi="en_US"/>
        </w:rPr>
      </w:r>
      <w:r>
        <w:rPr>
          <w:b/>
          <w:lang w:val="en_US" w:bidi="en_US"/>
        </w:rPr>
        <w:t>snares:</w:t>
      </w:r>
      <w:r>
        <w:rPr>
          <w:lang w:val="en_US" w:bidi="en_US"/>
        </w:rPr>
        <w:t xml:space="preserve"> This word was last used in 7:23b. It refers to a net or trap that was used to catch birds.</w:t>
      </w:r>
      <w:r>
        <w:rPr>
          <w:lang w:val="en_US" w:bidi="en_US"/>
        </w:rPr>
        <w:t>Waltke (page 203). Hubbard (page 343) describes this kind of snare as a pair of frames strung with a net. When the bird triggered the snare, the frames clapped together, catching the bird in the net.</w:t>
      </w:r>
    </w:p>
    <w:p>
      <w:pPr/>
      <w:r>
        <w:rPr>
          <w:lang w:val="en_US" w:bidi="en_US"/>
        </w:rPr>
      </w:r>
      <w:r>
        <w:rPr>
          <w:b/>
          <w:lang w:val="en_US" w:bidi="en_US"/>
        </w:rPr>
        <w:t>the perverse:</w:t>
      </w:r>
      <w:r>
        <w:rPr>
          <w:lang w:val="en_US" w:bidi="en_US"/>
        </w:rPr>
        <w:t xml:space="preserve"> In Hebrew, this word refers to a person who is morally defective, crooked, or twisted. See the note on the phrase “The perverse” in 11:20a.</w:t>
      </w:r>
    </w:p>
    <w:p>
      <w:pPr>
        <w:pStyle w:val="Heading5"/>
      </w:pPr>
      <w:r>
        <w:rPr>
          <w:lang w:val="en_US" w:bidi="en_US"/>
        </w:rPr>
        <w:t>22:5b</w:t>
      </w:r>
    </w:p>
    <w:p>
      <w:pPr/>
      <w:r>
        <w:rPr>
          <w:lang w:val="en_US" w:bidi="en_US"/>
        </w:rPr>
      </w:r>
      <w:r>
        <w:rPr>
          <w:b/>
          <w:lang w:val="en_US" w:bidi="en_US"/>
        </w:rPr>
        <w:t>he who guards his soul stays far from them.</w:t>
      </w:r>
    </w:p>
    <w:p>
      <w:pPr>
        <w:pStyle w:val="ListBullet"/>
        <w:spacing w:line="240" w:lineRule="auto"/>
        <w:ind w:left="720"/>
      </w:pPr>
      <w:r>
        <w:rPr>
          <w:lang w:val="en_US" w:bidi="en_US"/>
        </w:rPr>
      </w:r>
      <w:r>
        <w:rPr>
          <w:lang w:val="en_US" w:bidi="en_US"/>
        </w:rPr>
        <w:t xml:space="preserve">The person who guards/protects his life is careful not to follow this </w:t>
      </w:r>
      <w:r>
        <w:rPr>
          <w:lang w:val="en_US" w:bidi="en_US"/>
        </w:rPr>
        <w:t>path</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value your life, you will stay far from these </w:t>
      </w:r>
      <w:r>
        <w:rPr>
          <w:lang w:val="en_US" w:bidi="en_US"/>
        </w:rPr>
        <w:t>dangerous things</w:t>
      </w:r>
      <w:r>
        <w:rPr>
          <w:lang w:val="en_US" w:bidi="en_US"/>
        </w:rPr>
        <w:t>.</w:t>
      </w:r>
    </w:p>
    <w:p>
      <w:pPr/>
      <w:r>
        <w:rPr>
          <w:lang w:val="en_US" w:bidi="en_US"/>
        </w:rPr>
      </w:r>
      <w:r>
        <w:rPr>
          <w:b/>
          <w:lang w:val="en_US" w:bidi="en_US"/>
        </w:rPr>
        <w:t>he who guards his soul stays far from them:</w:t>
      </w:r>
      <w:r>
        <w:rPr>
          <w:lang w:val="en_US" w:bidi="en_US"/>
        </w:rPr>
        <w:t xml:space="preserve"> In Hebrew, this clause does not begin with a conjunction. Some English versions leave the relationship implied. For example:</w:t>
      </w:r>
    </w:p>
    <w:p>
      <w:pPr/>
      <w:r>
        <w:rPr>
          <w:lang w:val="en_US" w:bidi="en_US"/>
        </w:rPr>
      </w:r>
      <w:r>
        <w:rPr>
          <w:lang w:val="en_US" w:bidi="en_US"/>
        </w:rPr>
        <w:t>whoever values his life will stay at a distance (NJB)</w:t>
      </w:r>
    </w:p>
    <w:p>
      <w:pPr/>
      <w:r>
        <w:rPr>
          <w:lang w:val="en_US" w:bidi="en_US"/>
        </w:rPr>
      </w:r>
      <w:r>
        <w:rPr>
          <w:b/>
          <w:lang w:val="en_US" w:bidi="en_US"/>
        </w:rPr>
        <w:t>he who guards his soul:</w:t>
      </w:r>
      <w:r>
        <w:rPr>
          <w:lang w:val="en_US" w:bidi="en_US"/>
        </w:rPr>
        <w:t xml:space="preserve"> The phrase </w:t>
      </w:r>
      <w:r>
        <w:rPr>
          <w:i/>
          <w:lang w:val="en_US" w:bidi="en_US"/>
        </w:rPr>
        <w:t>guards his soul</w:t>
      </w:r>
      <w:r>
        <w:rPr>
          <w:lang w:val="en_US" w:bidi="en_US"/>
        </w:rPr>
        <w:t xml:space="preserve"> means “protects or preserves his life.” A person who </w:t>
      </w:r>
      <w:r>
        <w:rPr>
          <w:i/>
          <w:lang w:val="en_US" w:bidi="en_US"/>
        </w:rPr>
        <w:t>guards</w:t>
      </w:r>
      <w:r>
        <w:rPr>
          <w:lang w:val="en_US" w:bidi="en_US"/>
        </w:rPr>
        <w:t xml:space="preserve"> his life values it. He is cautious and is careful to protect himself from trouble or danger.</w:t>
      </w:r>
      <w:r>
        <w:rPr>
          <w:lang w:val="en_US" w:bidi="en_US"/>
        </w:rPr>
        <w:t>NIDOTTE (H9068), Hubbard (page 343), Toy (page 415).</w:t>
      </w:r>
      <w:r>
        <w:rPr>
          <w:lang w:val="en_US" w:bidi="en_US"/>
        </w:rPr>
        <w:t xml:space="preserve"> Some other ways to translate this phrase are:</w:t>
      </w:r>
    </w:p>
    <w:p>
      <w:pPr/>
      <w:r>
        <w:rPr>
          <w:lang w:val="en_US" w:bidi="en_US"/>
        </w:rPr>
      </w:r>
      <w:r>
        <w:rPr>
          <w:lang w:val="en_US" w:bidi="en_US"/>
        </w:rPr>
        <w:t>whoever values life (NJB)</w:t>
      </w:r>
    </w:p>
    <w:p>
      <w:pPr/>
      <w:r>
        <w:rPr>
          <w:lang w:val="en_US" w:bidi="en_US"/>
        </w:rPr>
      </w:r>
      <w:r>
        <w:rPr>
          <w:lang w:val="en_US" w:bidi="en_US"/>
        </w:rPr>
        <w:t>People who guard themselves (NCV)</w:t>
      </w:r>
    </w:p>
    <w:p>
      <w:pPr/>
      <w:r>
        <w:rPr>
          <w:lang w:val="en_US" w:bidi="en_US"/>
        </w:rPr>
      </w:r>
      <w:r>
        <w:rPr>
          <w:lang w:val="en_US" w:bidi="en_US"/>
        </w:rPr>
        <w:t>A person who wants to preserve/protect his life</w:t>
      </w:r>
    </w:p>
    <w:p>
      <w:pPr/>
      <w:r>
        <w:rPr>
          <w:lang w:val="en_US" w:bidi="en_US"/>
        </w:rPr>
      </w:r>
      <w:r>
        <w:rPr>
          <w:lang w:val="en_US" w:bidi="en_US"/>
        </w:rPr>
        <w:t>The same phrase (“guards his soul/life”) also occurs in 13:3a, 16:17b, and 19:16a. See the notes in those verses for more translation advice.</w:t>
      </w:r>
    </w:p>
    <w:p>
      <w:pPr/>
      <w:r>
        <w:rPr>
          <w:lang w:val="en_US" w:bidi="en_US"/>
        </w:rPr>
      </w:r>
      <w:r>
        <w:rPr>
          <w:b/>
          <w:lang w:val="en_US" w:bidi="en_US"/>
        </w:rPr>
        <w:t>stays far from them:</w:t>
      </w:r>
      <w:r>
        <w:rPr>
          <w:lang w:val="en_US" w:bidi="en_US"/>
        </w:rPr>
        <w:t xml:space="preserve"> The plural pronoun </w:t>
      </w:r>
      <w:r>
        <w:rPr>
          <w:i/>
          <w:lang w:val="en_US" w:bidi="en_US"/>
        </w:rPr>
        <w:t>them</w:t>
      </w:r>
      <w:r>
        <w:rPr>
          <w:lang w:val="en_US" w:bidi="en_US"/>
        </w:rPr>
        <w:t xml:space="preserve"> refers back to “thorns and snares.” A person who values and protects his life stays far away from the dangers that face a wicked person. It is implied that he also avoids taking the same path as wicked people.</w:t>
      </w:r>
    </w:p>
    <w:p>
      <w:pPr/>
      <w:r>
        <w:rPr>
          <w:lang w:val="en_US" w:bidi="en_US"/>
        </w:rPr>
      </w:r>
      <w:r>
        <w:rPr>
          <w:lang w:val="en_US" w:bidi="en_US"/>
        </w:rPr>
        <w:t>Some other ways to translate this phrase are:</w:t>
      </w:r>
    </w:p>
    <w:p>
      <w:pPr/>
      <w:r>
        <w:rPr>
          <w:lang w:val="en_US" w:bidi="en_US"/>
        </w:rPr>
      </w:r>
      <w:r>
        <w:rPr>
          <w:lang w:val="en_US" w:bidi="en_US"/>
        </w:rPr>
        <w:t>will stay at a distance (NJB)</w:t>
      </w:r>
    </w:p>
    <w:p>
      <w:pPr/>
      <w:r>
        <w:rPr>
          <w:lang w:val="en_US" w:bidi="en_US"/>
        </w:rPr>
      </w:r>
      <w:r>
        <w:rPr>
          <w:lang w:val="en_US" w:bidi="en_US"/>
        </w:rPr>
        <w:t>will avoid it (NLT)</w:t>
      </w:r>
    </w:p>
    <w:p>
      <w:pPr/>
      <w:r>
        <w:rPr>
          <w:lang w:val="en_US" w:bidi="en_US"/>
        </w:rPr>
      </w:r>
      <w:r>
        <w:rPr>
          <w:lang w:val="en_US" w:bidi="en_US"/>
        </w:rPr>
        <w:t>will stay far away from that dangerous path</w:t>
      </w:r>
    </w:p>
    <w:p>
      <w:pPr>
        <w:pStyle w:val="Heading6"/>
      </w:pPr>
      <w:r>
        <w:rPr>
          <w:b/>
          <w:lang w:val="en_US" w:bidi="en_US"/>
        </w:rPr>
        <w:t>General Comment on 22:5a–b</w:t>
      </w:r>
    </w:p>
    <w:p>
      <w:pPr/>
      <w:r>
        <w:rPr>
          <w:lang w:val="en_US" w:bidi="en_US"/>
        </w:rPr>
      </w:r>
      <w:r>
        <w:rPr>
          <w:lang w:val="en_US" w:bidi="en_US"/>
        </w:rPr>
        <w:t>In some languages, it may be more natural to reword these two lines as “if” clauses. For example:</w:t>
      </w:r>
    </w:p>
    <w:p>
      <w:pPr/>
      <w:r>
        <w:rPr>
          <w:lang w:val="en_US" w:bidi="en_US"/>
        </w:rPr>
      </w:r>
      <w:r>
        <w:rPr>
          <w:vertAlign w:val="superscript"/>
          <w:lang w:val="en_US" w:bidi="en_US"/>
        </w:rPr>
        <w:t>5a</w:t>
      </w:r>
      <w:r>
        <w:rPr>
          <w:lang w:val="en_US" w:bidi="en_US"/>
        </w:rPr>
        <w:t>If you are a wicked person, many thorn bushes and snares will block your path.</w:t>
      </w:r>
    </w:p>
    <w:p>
      <w:pPr/>
      <w:r>
        <w:rPr>
          <w:lang w:val="en_US" w:bidi="en_US"/>
        </w:rPr>
      </w:r>
      <w:r>
        <w:rPr>
          <w:vertAlign w:val="superscript"/>
          <w:lang w:val="en_US" w:bidi="en_US"/>
        </w:rPr>
        <w:t>5b</w:t>
      </w:r>
      <w:r>
        <w:rPr>
          <w:lang w:val="en_US" w:bidi="en_US"/>
        </w:rPr>
        <w:t>If you value your life, you will avoid these dangers.</w:t>
      </w:r>
      <w:r>
        <w:rPr>
          <w:lang w:val="en_US" w:bidi="en_US"/>
        </w:rPr>
      </w:r>
      <w:r>
        <w:rPr>
          <w:lang w:val="en_US" w:bidi="en_US"/>
        </w:rPr>
      </w:r>
    </w:p>
    <w:p>
      <w:pPr/>
      <w:r>
        <w:rPr>
          <w:lang w:val="en_US" w:bidi="en_US"/>
        </w:rPr>
      </w:r>
    </w:p>
    <w:p>
      <w:pPr>
        <w:pStyle w:val="Heading2"/>
      </w:pPr>
      <w:r>
        <w:rPr>
          <w:lang w:val="en_US" w:bidi="en_US"/>
        </w:rPr>
        <w:t>Proverbs 22:6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22:6</w:t>
      </w:r>
    </w:p>
    <w:p>
      <w:pPr/>
      <w:r>
        <w:rPr>
          <w:lang w:val="en_US" w:bidi="en_US"/>
        </w:rPr>
      </w:r>
      <w:r>
        <w:rPr>
          <w:lang w:val="en_US" w:bidi="en_US"/>
        </w:rPr>
        <w:t>The first line of this proverb is an admonition directed to a parent and/or teacher. The second line gives the result.</w:t>
      </w:r>
    </w:p>
    <w:p>
      <w:pPr/>
      <w:r>
        <w:rPr>
          <w:lang w:val="en_US" w:bidi="en_US"/>
        </w:rPr>
      </w:r>
      <w:r>
        <w:rPr>
          <w:vertAlign w:val="superscript"/>
          <w:lang w:val="en_US" w:bidi="en_US"/>
        </w:rPr>
        <w:t>6a</w:t>
      </w:r>
      <w:r>
        <w:rPr>
          <w:lang w:val="en_US" w:bidi="en_US"/>
        </w:rPr>
        <w:t>Train a child in the way he should go,</w:t>
      </w:r>
    </w:p>
    <w:p>
      <w:pPr/>
      <w:r>
        <w:rPr>
          <w:lang w:val="en_US" w:bidi="en_US"/>
        </w:rPr>
      </w:r>
      <w:r>
        <w:rPr>
          <w:vertAlign w:val="superscript"/>
          <w:lang w:val="en_US" w:bidi="en_US"/>
        </w:rPr>
        <w:t>6b</w:t>
      </w:r>
      <w:r>
        <w:rPr>
          <w:lang w:val="en_US" w:bidi="en_US"/>
        </w:rPr>
        <w:t>and when he is old he will not turn from it.</w:t>
      </w:r>
    </w:p>
    <w:p>
      <w:pPr/>
      <w:r>
        <w:rPr>
          <w:lang w:val="en_US" w:bidi="en_US"/>
        </w:rPr>
      </w:r>
      <w:r>
        <w:rPr>
          <w:lang w:val="en_US" w:bidi="en_US"/>
        </w:rPr>
        <w:t>This proverb teaches that proper moral training of children will have a lasting effect in their lives.</w:t>
      </w:r>
    </w:p>
    <w:p>
      <w:pPr>
        <w:pStyle w:val="Heading5"/>
      </w:pPr>
      <w:r>
        <w:rPr>
          <w:lang w:val="en_US" w:bidi="en_US"/>
        </w:rPr>
        <w:t>22:6a</w:t>
      </w:r>
    </w:p>
    <w:p>
      <w:pPr/>
      <w:r>
        <w:rPr>
          <w:lang w:val="en_US" w:bidi="en_US"/>
        </w:rPr>
      </w:r>
      <w:r>
        <w:rPr>
          <w:b/>
          <w:lang w:val="en_US" w:bidi="en_US"/>
        </w:rPr>
        <w:t>Train up a child in the way he should go,</w:t>
      </w:r>
    </w:p>
    <w:p>
      <w:pPr>
        <w:pStyle w:val="ListBullet"/>
        <w:spacing w:line="240" w:lineRule="auto"/>
        <w:ind w:left="720"/>
      </w:pPr>
      <w:r>
        <w:rPr>
          <w:lang w:val="en_US" w:bidi="en_US"/>
        </w:rPr>
      </w:r>
      <w:r>
        <w:rPr>
          <w:lang w:val="en_US" w:bidi="en_US"/>
        </w:rPr>
        <w:t>Teach your</w:t>
      </w:r>
      <w:r>
        <w:rPr>
          <w:vertAlign w:val="superscript"/>
          <w:lang w:val="en_US" w:bidi="en_US"/>
        </w:rPr>
        <w:t>(sing)</w:t>
      </w:r>
      <w:r>
        <w:rPr>
          <w:lang w:val="en_US" w:bidi="en_US"/>
        </w:rPr>
        <w:t xml:space="preserve"> children the way/conduct that they ought to follow,</w:t>
      </w:r>
    </w:p>
    <w:p>
      <w:pPr>
        <w:pStyle w:val="ListBullet"/>
        <w:spacing w:line="240" w:lineRule="auto"/>
        <w:ind w:left="720"/>
      </w:pPr>
      <w:r>
        <w:rPr>
          <w:lang w:val="en_US" w:bidi="en_US"/>
        </w:rPr>
      </w:r>
      <w:r>
        <w:rPr>
          <w:lang w:val="en_US" w:bidi="en_US"/>
        </w:rPr>
        <w:t>Train a child how to live right.</w:t>
      </w:r>
    </w:p>
    <w:p>
      <w:pPr/>
      <w:r>
        <w:rPr>
          <w:lang w:val="en_US" w:bidi="en_US"/>
        </w:rPr>
      </w:r>
      <w:r>
        <w:rPr>
          <w:b/>
          <w:lang w:val="en_US" w:bidi="en_US"/>
        </w:rPr>
        <w:t>Train up:</w:t>
      </w:r>
      <w:r>
        <w:rPr>
          <w:lang w:val="en_US" w:bidi="en_US"/>
        </w:rPr>
        <w:t xml:space="preserve"> The verb that the BSB translates as </w:t>
      </w:r>
      <w:r>
        <w:rPr>
          <w:i/>
          <w:lang w:val="en_US" w:bidi="en_US"/>
        </w:rPr>
        <w:t>Train</w:t>
      </w:r>
      <w:r>
        <w:rPr>
          <w:lang w:val="en_US" w:bidi="en_US"/>
        </w:rPr>
        <w:t xml:space="preserve"> refers here to moral teaching and training.</w:t>
      </w:r>
      <w:r>
        <w:rPr>
          <w:lang w:val="en_US" w:bidi="en_US"/>
        </w:rPr>
        <w:t>In its other four occurrences in the OT, this verb refers to dedicating or initiating the use of a house or the Temple. See NIDOTTE (H2852). According to this lexicon as well as Hubbard (page 304), someone who trains a child initiates and continues a pattern of moral training in the child.</w:t>
      </w:r>
    </w:p>
    <w:p>
      <w:pPr/>
      <w:r>
        <w:rPr>
          <w:lang w:val="en_US" w:bidi="en_US"/>
        </w:rPr>
      </w:r>
      <w:r>
        <w:rPr>
          <w:b/>
          <w:lang w:val="en_US" w:bidi="en_US"/>
        </w:rPr>
        <w:t>a child:</w:t>
      </w:r>
      <w:r>
        <w:rPr>
          <w:lang w:val="en_US" w:bidi="en_US"/>
        </w:rPr>
        <w:t xml:space="preserve"> The Hebrew word that the BSB translates here as </w:t>
      </w:r>
      <w:r>
        <w:rPr>
          <w:i/>
          <w:lang w:val="en_US" w:bidi="en_US"/>
        </w:rPr>
        <w:t>child</w:t>
      </w:r>
      <w:r>
        <w:rPr>
          <w:lang w:val="en_US" w:bidi="en_US"/>
        </w:rPr>
        <w:t xml:space="preserve"> can refer to any male from infancy up to early adulthood. In this context, it probably refers to a young child.</w:t>
      </w:r>
      <w:r>
        <w:rPr>
          <w:lang w:val="en_US" w:bidi="en_US"/>
        </w:rPr>
        <w:t>Ross (page 1061).</w:t>
      </w:r>
    </w:p>
    <w:p>
      <w:pPr/>
      <w:r>
        <w:rPr>
          <w:lang w:val="en_US" w:bidi="en_US"/>
        </w:rPr>
      </w:r>
      <w:r>
        <w:rPr>
          <w:b/>
          <w:lang w:val="en_US" w:bidi="en_US"/>
        </w:rPr>
        <w:t>in the way he should go:</w:t>
      </w:r>
      <w:r>
        <w:rPr>
          <w:lang w:val="en_US" w:bidi="en_US"/>
        </w:rPr>
        <w:t xml:space="preserve"> In Hebrew, this phrase is literally “according to his way.” It is implied that this “way” is the right way, the path that the child ought to take.</w:t>
      </w:r>
      <w:r>
        <w:rPr>
          <w:lang w:val="en_US" w:bidi="en_US"/>
        </w:rPr>
        <w:t>Some scholars have proposed other interpretations of the phrase “according to his way”: (1) according to the occupation he will follow (Kidner, Cohen); (2) according to the child’s stage of development (Garrett, Delitzsch); (3) according to the children’s temperament (Cook). These interpretations have not been mentioned in the body of the Notes, because almost no version supports them. The only exception is the NJB, which has: “a training suitable to his character.” Most scholars support the view taken in the Notes. Throughout Proverbs, two ways are contrasted. People who are wise and righteous follow the way that leads to life. People who are foolish and wicked follow the way that leads to death. A child should, of course, be trained in the way that leads to life. See Ross (page 1062).</w:t>
      </w:r>
    </w:p>
    <w:p>
      <w:pPr/>
      <w:r>
        <w:rPr>
          <w:lang w:val="en_US" w:bidi="en_US"/>
        </w:rPr>
      </w:r>
      <w:r>
        <w:rPr>
          <w:lang w:val="en_US" w:bidi="en_US"/>
        </w:rPr>
        <w:t>Some other ways to translate this clause are:</w:t>
      </w:r>
    </w:p>
    <w:p>
      <w:pPr/>
      <w:r>
        <w:rPr>
          <w:lang w:val="en_US" w:bidi="en_US"/>
        </w:rPr>
      </w:r>
      <w:r>
        <w:rPr>
          <w:lang w:val="en_US" w:bidi="en_US"/>
        </w:rPr>
        <w:t>Start a child on the right road (REB)</w:t>
      </w:r>
    </w:p>
    <w:p>
      <w:pPr/>
      <w:r>
        <w:rPr>
          <w:lang w:val="en_US" w:bidi="en_US"/>
        </w:rPr>
      </w:r>
      <w:r>
        <w:rPr>
          <w:lang w:val="en_US" w:bidi="en_US"/>
        </w:rPr>
        <w:t>Train children how to live right (NCV)</w:t>
      </w:r>
    </w:p>
    <w:p>
      <w:pPr/>
      <w:r>
        <w:rPr>
          <w:lang w:val="en_US" w:bidi="en_US"/>
        </w:rPr>
      </w:r>
      <w:r>
        <w:rPr>
          <w:lang w:val="en_US" w:bidi="en_US"/>
        </w:rPr>
        <w:t>Teach children how they should live (GNT)</w:t>
      </w:r>
    </w:p>
    <w:p>
      <w:pPr>
        <w:pStyle w:val="Heading5"/>
      </w:pPr>
      <w:r>
        <w:rPr>
          <w:lang w:val="en_US" w:bidi="en_US"/>
        </w:rPr>
        <w:t>22:6b</w:t>
      </w:r>
    </w:p>
    <w:p>
      <w:pPr/>
      <w:r>
        <w:rPr>
          <w:lang w:val="en_US" w:bidi="en_US"/>
        </w:rPr>
      </w:r>
      <w:r>
        <w:rPr>
          <w:b/>
          <w:lang w:val="en_US" w:bidi="en_US"/>
        </w:rPr>
        <w:t>and when he is old he will not depart from it.</w:t>
      </w:r>
    </w:p>
    <w:p>
      <w:pPr>
        <w:pStyle w:val="ListBullet"/>
        <w:spacing w:line="240" w:lineRule="auto"/>
        <w:ind w:left="720"/>
      </w:pPr>
      <w:r>
        <w:rPr>
          <w:lang w:val="en_US" w:bidi="en_US"/>
        </w:rPr>
      </w:r>
      <w:r>
        <w:rPr>
          <w:lang w:val="en_US" w:bidi="en_US"/>
        </w:rPr>
        <w:t>and when they grow up, they will not abandon it.</w:t>
      </w:r>
    </w:p>
    <w:p>
      <w:pPr>
        <w:pStyle w:val="ListBullet"/>
        <w:spacing w:line="240" w:lineRule="auto"/>
        <w:ind w:left="720"/>
      </w:pPr>
      <w:r>
        <w:rPr>
          <w:lang w:val="en_US" w:bidi="en_US"/>
        </w:rPr>
      </w:r>
      <w:r>
        <w:rPr>
          <w:lang w:val="en_US" w:bidi="en_US"/>
        </w:rPr>
        <w:t>Even when he becomes old, he will continue to live that way.</w:t>
      </w:r>
    </w:p>
    <w:p>
      <w:pPr/>
      <w:r>
        <w:rPr>
          <w:lang w:val="en_US" w:bidi="en_US"/>
        </w:rPr>
      </w:r>
      <w:r>
        <w:rPr>
          <w:b/>
          <w:lang w:val="en_US" w:bidi="en_US"/>
        </w:rPr>
        <w:t>and when he is old he will not depart from it:</w:t>
      </w:r>
      <w:r>
        <w:rPr>
          <w:lang w:val="en_US" w:bidi="en_US"/>
        </w:rPr>
        <w:t xml:space="preserve"> This clause refers to the time between mature adulthood and old age. It implies that the child will stay on the right path as he matures and becomes old.</w:t>
      </w:r>
      <w:r>
        <w:rPr>
          <w:lang w:val="en_US" w:bidi="en_US"/>
        </w:rPr>
        <w:t>UBS (page 465), Waltke (page 206).</w:t>
      </w:r>
      <w:r>
        <w:rPr>
          <w:lang w:val="en_US" w:bidi="en_US"/>
        </w:rPr>
        <w:t xml:space="preserve"> He will not abandon the righteous way of life that he was trained to follow as a child.</w:t>
      </w:r>
    </w:p>
    <w:p>
      <w:pPr/>
      <w:r>
        <w:rPr>
          <w:lang w:val="en_US" w:bidi="en_US"/>
        </w:rPr>
      </w:r>
      <w:r>
        <w:rPr>
          <w:lang w:val="en_US" w:bidi="en_US"/>
        </w:rPr>
        <w:t>Some other ways to translate this clause are:</w:t>
      </w:r>
    </w:p>
    <w:p>
      <w:pPr/>
      <w:r>
        <w:rPr>
          <w:lang w:val="en_US" w:bidi="en_US"/>
        </w:rPr>
      </w:r>
      <w:r>
        <w:rPr>
          <w:lang w:val="en_US" w:bidi="en_US"/>
        </w:rPr>
        <w:t>and even in old age he will not leave it (REB)</w:t>
      </w:r>
    </w:p>
    <w:p>
      <w:pPr/>
      <w:r>
        <w:rPr>
          <w:lang w:val="en_US" w:bidi="en_US"/>
        </w:rPr>
      </w:r>
      <w:r>
        <w:rPr>
          <w:lang w:val="en_US" w:bidi="en_US"/>
        </w:rPr>
        <w:t>and when they are old, they will not change (NCV)</w:t>
      </w:r>
    </w:p>
    <w:p>
      <w:pPr/>
      <w:r>
        <w:rPr>
          <w:lang w:val="en_US" w:bidi="en_US"/>
        </w:rPr>
      </w:r>
      <w:r>
        <w:rPr>
          <w:lang w:val="en_US" w:bidi="en_US"/>
        </w:rPr>
        <w:t>and when they are grown they will still do right (CEV)</w:t>
      </w:r>
      <w:r>
        <w:rPr>
          <w:lang w:val="en_US" w:bidi="en_US"/>
        </w:rPr>
      </w:r>
      <w:r>
        <w:rPr>
          <w:lang w:val="en_US" w:bidi="en_US"/>
        </w:rPr>
      </w:r>
    </w:p>
    <w:p>
      <w:pPr/>
      <w:r>
        <w:rPr>
          <w:lang w:val="en_US" w:bidi="en_US"/>
        </w:rPr>
      </w:r>
    </w:p>
    <w:p>
      <w:pPr>
        <w:pStyle w:val="Heading2"/>
      </w:pPr>
      <w:r>
        <w:rPr>
          <w:lang w:val="en_US" w:bidi="en_US"/>
        </w:rPr>
        <w:t>Proverbs 22:7</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22:7</w:t>
      </w:r>
    </w:p>
    <w:p>
      <w:pPr/>
      <w:r>
        <w:rPr>
          <w:lang w:val="en_US" w:bidi="en_US"/>
        </w:rPr>
      </w:r>
      <w:r>
        <w:rPr>
          <w:lang w:val="en_US" w:bidi="en_US"/>
        </w:rPr>
        <w:t>Notice that the parallel parts are arranged in the form of a chiasm:</w:t>
      </w:r>
    </w:p>
    <w:p>
      <w:pPr/>
      <w:r>
        <w:rPr>
          <w:lang w:val="en_US" w:bidi="en_US"/>
        </w:rPr>
      </w:r>
      <w:r>
        <w:rPr>
          <w:vertAlign w:val="superscript"/>
          <w:lang w:val="en_US" w:bidi="en_US"/>
        </w:rPr>
        <w:t>7a</w:t>
      </w:r>
      <w:r>
        <w:rPr>
          <w:lang w:val="en_US" w:bidi="en_US"/>
        </w:rPr>
        <w:t xml:space="preserve"> </w:t>
      </w:r>
      <w:r>
        <w:rPr>
          <w:u w:val="single"/>
          <w:lang w:val="en_US" w:bidi="en_US"/>
        </w:rPr>
        <w:t>The rich</w:t>
      </w:r>
      <w:r>
        <w:rPr>
          <w:lang w:val="en_US" w:bidi="en_US"/>
        </w:rPr>
        <w:t xml:space="preserve"> </w:t>
      </w:r>
      <w:r>
        <w:rPr>
          <w:b/>
          <w:lang w:val="en_US" w:bidi="en_US"/>
        </w:rPr>
        <w:t>rule over</w:t>
      </w:r>
      <w:r>
        <w:rPr>
          <w:lang w:val="en_US" w:bidi="en_US"/>
        </w:rPr>
        <w:t xml:space="preserve"> </w:t>
      </w:r>
      <w:r>
        <w:rPr>
          <w:b/>
          <w:lang w:val="en_US" w:bidi="en_US"/>
        </w:rPr>
        <w:t>the poor</w:t>
      </w:r>
      <w:r>
        <w:rPr>
          <w:lang w:val="en_US" w:bidi="en_US"/>
        </w:rPr>
        <w:t>,</w:t>
      </w:r>
    </w:p>
    <w:p>
      <w:pPr/>
      <w:r>
        <w:rPr>
          <w:lang w:val="en_US" w:bidi="en_US"/>
        </w:rPr>
      </w:r>
      <w:r>
        <w:rPr>
          <w:vertAlign w:val="superscript"/>
          <w:lang w:val="en_US" w:bidi="en_US"/>
        </w:rPr>
        <w:t>7b</w:t>
      </w:r>
      <w:r>
        <w:rPr>
          <w:lang w:val="en_US" w:bidi="en_US"/>
        </w:rPr>
        <w:t xml:space="preserve">and </w:t>
      </w:r>
      <w:r>
        <w:rPr>
          <w:b/>
          <w:lang w:val="en_US" w:bidi="en_US"/>
        </w:rPr>
        <w:t>the borrower</w:t>
      </w:r>
      <w:r>
        <w:rPr>
          <w:lang w:val="en_US" w:bidi="en_US"/>
        </w:rPr>
        <w:t xml:space="preserve"> </w:t>
      </w:r>
      <w:r>
        <w:rPr>
          <w:b/>
          <w:lang w:val="en_US" w:bidi="en_US"/>
        </w:rPr>
        <w:t>is slave to</w:t>
      </w:r>
      <w:r>
        <w:rPr>
          <w:lang w:val="en_US" w:bidi="en_US"/>
        </w:rPr>
        <w:t xml:space="preserve"> </w:t>
      </w:r>
      <w:r>
        <w:rPr>
          <w:u w:val="single"/>
          <w:lang w:val="en_US" w:bidi="en_US"/>
        </w:rPr>
        <w:t>the lender</w:t>
      </w:r>
      <w:r>
        <w:rPr>
          <w:lang w:val="en_US" w:bidi="en_US"/>
        </w:rPr>
        <w:t>.</w:t>
      </w:r>
    </w:p>
    <w:p>
      <w:pPr/>
      <w:r>
        <w:rPr>
          <w:lang w:val="en_US" w:bidi="en_US"/>
        </w:rPr>
      </w:r>
      <w:r>
        <w:rPr>
          <w:lang w:val="en_US" w:bidi="en_US"/>
        </w:rPr>
        <w:t>The relationship between the rich and the poor is similar to the relationship between the lender and the borrower. In some languages, this relationship may be clearer if the order of the parallel pairs in one line is changed. For example:</w:t>
      </w:r>
    </w:p>
    <w:p>
      <w:pPr/>
      <w:r>
        <w:rPr>
          <w:lang w:val="en_US" w:bidi="en_US"/>
        </w:rPr>
      </w:r>
      <w:r>
        <w:rPr>
          <w:vertAlign w:val="superscript"/>
          <w:lang w:val="en_US" w:bidi="en_US"/>
        </w:rPr>
        <w:t>7a</w:t>
      </w:r>
      <w:r>
        <w:rPr>
          <w:lang w:val="en_US" w:bidi="en_US"/>
        </w:rPr>
        <w:t xml:space="preserve"> </w:t>
      </w:r>
      <w:r>
        <w:rPr>
          <w:b/>
          <w:lang w:val="en_US" w:bidi="en_US"/>
        </w:rPr>
        <w:t>The poor</w:t>
      </w:r>
      <w:r>
        <w:rPr>
          <w:lang w:val="en_US" w:bidi="en_US"/>
        </w:rPr>
        <w:t xml:space="preserve"> </w:t>
      </w:r>
      <w:r>
        <w:rPr>
          <w:b/>
          <w:lang w:val="en_US" w:bidi="en_US"/>
        </w:rPr>
        <w:t>are ruled by</w:t>
      </w:r>
      <w:r>
        <w:rPr>
          <w:lang w:val="en_US" w:bidi="en_US"/>
        </w:rPr>
        <w:t xml:space="preserve"> </w:t>
      </w:r>
      <w:r>
        <w:rPr>
          <w:u w:val="single"/>
          <w:lang w:val="en_US" w:bidi="en_US"/>
        </w:rPr>
        <w:t>the rich</w:t>
      </w:r>
      <w:r>
        <w:rPr>
          <w:lang w:val="en_US" w:bidi="en_US"/>
        </w:rPr>
        <w:t>,</w:t>
      </w:r>
    </w:p>
    <w:p>
      <w:pPr/>
      <w:r>
        <w:rPr>
          <w:lang w:val="en_US" w:bidi="en_US"/>
        </w:rPr>
      </w:r>
      <w:r>
        <w:rPr>
          <w:vertAlign w:val="superscript"/>
          <w:lang w:val="en_US" w:bidi="en_US"/>
        </w:rPr>
        <w:t>7b</w:t>
      </w:r>
      <w:r>
        <w:rPr>
          <w:lang w:val="en_US" w:bidi="en_US"/>
        </w:rPr>
        <w:t xml:space="preserve">and </w:t>
      </w:r>
      <w:r>
        <w:rPr>
          <w:b/>
          <w:lang w:val="en_US" w:bidi="en_US"/>
        </w:rPr>
        <w:t>those who borrow</w:t>
      </w:r>
      <w:r>
        <w:rPr>
          <w:lang w:val="en_US" w:bidi="en_US"/>
        </w:rPr>
        <w:t xml:space="preserve"> </w:t>
      </w:r>
      <w:r>
        <w:rPr>
          <w:b/>
          <w:lang w:val="en_US" w:bidi="en_US"/>
        </w:rPr>
        <w:t>are slaves of</w:t>
      </w:r>
      <w:r>
        <w:rPr>
          <w:lang w:val="en_US" w:bidi="en_US"/>
        </w:rPr>
        <w:t xml:space="preserve"> </w:t>
      </w:r>
      <w:r>
        <w:rPr>
          <w:u w:val="single"/>
          <w:lang w:val="en_US" w:bidi="en_US"/>
        </w:rPr>
        <w:t>moneylenders</w:t>
      </w:r>
      <w:r>
        <w:rPr>
          <w:lang w:val="en_US" w:bidi="en_US"/>
        </w:rPr>
        <w:t>. (CEV)</w:t>
      </w:r>
    </w:p>
    <w:p>
      <w:pPr/>
      <w:r>
        <w:rPr>
          <w:lang w:val="en_US" w:bidi="en_US"/>
        </w:rPr>
      </w:r>
      <w:r>
        <w:rPr>
          <w:lang w:val="en_US" w:bidi="en_US"/>
        </w:rPr>
        <w:t>The parallel lines of this proverb may refer to different situations. However, it is also possible that the rich rule over the poor. They make them their slaves by lending them money. For example:</w:t>
      </w:r>
    </w:p>
    <w:p>
      <w:pPr/>
      <w:r>
        <w:rPr>
          <w:lang w:val="en_US" w:bidi="en_US"/>
        </w:rPr>
      </w:r>
      <w:r>
        <w:rPr>
          <w:lang w:val="en_US" w:bidi="en_US"/>
        </w:rPr>
        <w:t>Poor people are slaves of the rich. Borrow money and you are the lender’s slave. (GNT)</w:t>
      </w:r>
    </w:p>
    <w:p>
      <w:pPr>
        <w:pStyle w:val="Heading5"/>
      </w:pPr>
      <w:r>
        <w:rPr>
          <w:lang w:val="en_US" w:bidi="en_US"/>
        </w:rPr>
        <w:t>22:7a</w:t>
      </w:r>
    </w:p>
    <w:p>
      <w:pPr/>
      <w:r>
        <w:rPr>
          <w:lang w:val="en_US" w:bidi="en_US"/>
        </w:rPr>
      </w:r>
      <w:r>
        <w:rPr>
          <w:b/>
          <w:lang w:val="en_US" w:bidi="en_US"/>
        </w:rPr>
        <w:t>The rich rule over the poor,</w:t>
      </w:r>
    </w:p>
    <w:p>
      <w:pPr>
        <w:pStyle w:val="ListBullet"/>
        <w:spacing w:line="240" w:lineRule="auto"/>
        <w:ind w:left="720"/>
      </w:pPr>
      <w:r>
        <w:rPr>
          <w:lang w:val="en_US" w:bidi="en_US"/>
        </w:rPr>
      </w:r>
      <w:r>
        <w:rPr>
          <w:lang w:val="en_US" w:bidi="en_US"/>
        </w:rPr>
        <w:t>A rich person rules the poor,</w:t>
      </w:r>
    </w:p>
    <w:p>
      <w:pPr>
        <w:pStyle w:val="ListBullet"/>
        <w:spacing w:line="240" w:lineRule="auto"/>
        <w:ind w:left="720"/>
      </w:pPr>
      <w:r>
        <w:rPr>
          <w:lang w:val="en_US" w:bidi="en_US"/>
        </w:rPr>
      </w:r>
      <w:r>
        <w:rPr>
          <w:lang w:val="en_US" w:bidi="en_US"/>
        </w:rPr>
        <w:t>Rich people can tell poor people what to do.</w:t>
      </w:r>
    </w:p>
    <w:p>
      <w:pPr/>
      <w:r>
        <w:rPr>
          <w:lang w:val="en_US" w:bidi="en_US"/>
        </w:rPr>
      </w:r>
      <w:r>
        <w:rPr>
          <w:b/>
          <w:lang w:val="en_US" w:bidi="en_US"/>
        </w:rPr>
        <w:t>The rich rule over the poor:</w:t>
      </w:r>
      <w:r>
        <w:rPr>
          <w:lang w:val="en_US" w:bidi="en_US"/>
        </w:rPr>
        <w:t xml:space="preserve"> This clause means that rich people have power and authority over poor people. It is usually the rich who are government leaders and make the rules that other people have to follow. It is also the rich who hire poor people as laborers and tell them what to do.</w:t>
      </w:r>
      <w:r>
        <w:rPr>
          <w:lang w:val="en_US" w:bidi="en_US"/>
        </w:rPr>
        <w:t>UBS (page 465), Longman (page 405).</w:t>
      </w:r>
    </w:p>
    <w:p>
      <w:pPr>
        <w:pStyle w:val="Heading5"/>
      </w:pPr>
      <w:r>
        <w:rPr>
          <w:lang w:val="en_US" w:bidi="en_US"/>
        </w:rPr>
        <w:t>22:7b</w:t>
      </w:r>
    </w:p>
    <w:p>
      <w:pPr/>
      <w:r>
        <w:rPr>
          <w:lang w:val="en_US" w:bidi="en_US"/>
        </w:rPr>
      </w:r>
      <w:r>
        <w:rPr>
          <w:b/>
          <w:lang w:val="en_US" w:bidi="en_US"/>
        </w:rPr>
        <w:t>and the borrower is slave to the lender.</w:t>
      </w:r>
    </w:p>
    <w:p>
      <w:pPr>
        <w:pStyle w:val="ListBullet"/>
        <w:spacing w:line="240" w:lineRule="auto"/>
        <w:ind w:left="720"/>
      </w:pPr>
      <w:r>
        <w:rPr>
          <w:lang w:val="en_US" w:bidi="en_US"/>
        </w:rPr>
      </w:r>
      <w:r>
        <w:rPr>
          <w:lang w:val="en_US" w:bidi="en_US"/>
        </w:rPr>
        <w:t>and a borrower serves the lender.</w:t>
      </w:r>
    </w:p>
    <w:p>
      <w:pPr>
        <w:pStyle w:val="ListBullet"/>
        <w:spacing w:line="240" w:lineRule="auto"/>
        <w:ind w:left="720"/>
      </w:pPr>
      <w:r>
        <w:rPr>
          <w:lang w:val="en_US" w:bidi="en_US"/>
        </w:rPr>
      </w:r>
      <w:r>
        <w:rPr>
          <w:lang w:val="en_US" w:bidi="en_US"/>
        </w:rPr>
        <w:t xml:space="preserve">A person who has to borrow </w:t>
      </w:r>
      <w:r>
        <w:rPr>
          <w:lang w:val="en_US" w:bidi="en_US"/>
        </w:rPr>
        <w:t>money</w:t>
      </w:r>
      <w:r>
        <w:rPr>
          <w:lang w:val="en_US" w:bidi="en_US"/>
        </w:rPr>
        <w:t xml:space="preserve"> will become a servant to the </w:t>
      </w:r>
      <w:r>
        <w:rPr>
          <w:lang w:val="en_US" w:bidi="en_US"/>
        </w:rPr>
        <w:t>rich</w:t>
      </w:r>
      <w:r>
        <w:rPr>
          <w:lang w:val="en_US" w:bidi="en_US"/>
        </w:rPr>
        <w:t xml:space="preserve"> person who loaned </w:t>
      </w:r>
      <w:r>
        <w:rPr>
          <w:lang w:val="en_US" w:bidi="en_US"/>
        </w:rPr>
        <w:t>it</w:t>
      </w:r>
      <w:r>
        <w:rPr>
          <w:lang w:val="en_US" w:bidi="en_US"/>
        </w:rPr>
        <w:t xml:space="preserve"> to him.</w:t>
      </w:r>
    </w:p>
    <w:p>
      <w:pPr/>
      <w:r>
        <w:rPr>
          <w:lang w:val="en_US" w:bidi="en_US"/>
        </w:rPr>
      </w:r>
      <w:r>
        <w:rPr>
          <w:b/>
          <w:lang w:val="en_US" w:bidi="en_US"/>
        </w:rPr>
        <w:t>and the borrower is slave to the lender:</w:t>
      </w:r>
      <w:r>
        <w:rPr>
          <w:lang w:val="en_US" w:bidi="en_US"/>
        </w:rPr>
        <w:t xml:space="preserve"> This clause may refer literally to a situation in which the borrower cannot repay the loan, so he has to become the lender’s slave. It may also refer figuratively to the obligation that a borrower feels toward the person who loaned him money.</w:t>
      </w:r>
      <w:r>
        <w:rPr>
          <w:lang w:val="en_US" w:bidi="en_US"/>
        </w:rPr>
        <w:t>Fox (page 699).</w:t>
      </w:r>
      <w:r>
        <w:rPr>
          <w:lang w:val="en_US" w:bidi="en_US"/>
        </w:rPr>
        <w:t xml:space="preserve"> Another way to translate this clause is:</w:t>
      </w:r>
    </w:p>
    <w:p>
      <w:pPr/>
      <w:r>
        <w:rPr>
          <w:lang w:val="en_US" w:bidi="en_US"/>
        </w:rPr>
      </w:r>
      <w:r>
        <w:rPr>
          <w:lang w:val="en_US" w:bidi="en_US"/>
        </w:rPr>
        <w:t>the borrower becomes the lender’s slave (REB)</w:t>
      </w:r>
      <w:r>
        <w:rPr>
          <w:lang w:val="en_US" w:bidi="en_US"/>
        </w:rPr>
      </w:r>
      <w:r>
        <w:rPr>
          <w:lang w:val="en_US" w:bidi="en_US"/>
        </w:rPr>
      </w:r>
    </w:p>
    <w:p>
      <w:pPr/>
      <w:r>
        <w:rPr>
          <w:lang w:val="en_US" w:bidi="en_US"/>
        </w:rPr>
      </w:r>
    </w:p>
    <w:p>
      <w:pPr>
        <w:pStyle w:val="Heading2"/>
      </w:pPr>
      <w:r>
        <w:rPr>
          <w:lang w:val="en_US" w:bidi="en_US"/>
        </w:rPr>
        <w:t>Proverbs 22:8</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22:8</w:t>
      </w:r>
    </w:p>
    <w:p>
      <w:pPr/>
      <w:r>
        <w:rPr>
          <w:lang w:val="en_US" w:bidi="en_US"/>
        </w:rPr>
      </w:r>
      <w:r>
        <w:rPr>
          <w:lang w:val="en_US" w:bidi="en_US"/>
        </w:rPr>
        <w:t>This proverb uses two metaphors to teach that people who treat others unjustly will suffer bad consequences themselves.</w:t>
      </w:r>
      <w:r>
        <w:rPr>
          <w:lang w:val="en_US" w:bidi="en_US"/>
        </w:rPr>
        <w:t>Longman (page 406).</w:t>
      </w:r>
      <w:r>
        <w:rPr>
          <w:lang w:val="en_US" w:bidi="en_US"/>
        </w:rPr>
        <w:t xml:space="preserve"> The first metaphor is about agriculture (sowing and reaping). The second metaphor is about physical punishment (striking with a rod).</w:t>
      </w:r>
      <w:r>
        <w:rPr>
          <w:lang w:val="en_US" w:bidi="en_US"/>
        </w:rPr>
        <w:t>Hubbard (page 347), Cook (page 62).</w:t>
      </w:r>
    </w:p>
    <w:p>
      <w:pPr/>
      <w:r>
        <w:rPr>
          <w:lang w:val="en_US" w:bidi="en_US"/>
        </w:rPr>
      </w:r>
      <w:r>
        <w:rPr>
          <w:vertAlign w:val="superscript"/>
          <w:lang w:val="en_US" w:bidi="en_US"/>
        </w:rPr>
        <w:t>8a</w:t>
      </w:r>
      <w:r>
        <w:rPr>
          <w:lang w:val="en_US" w:bidi="en_US"/>
        </w:rPr>
        <w:t xml:space="preserve"> </w:t>
      </w:r>
      <w:r>
        <w:rPr>
          <w:u w:val="single"/>
          <w:lang w:val="en_US" w:bidi="en_US"/>
        </w:rPr>
        <w:t>He who sows injustice</w:t>
      </w:r>
      <w:r>
        <w:rPr>
          <w:lang w:val="en_US" w:bidi="en_US"/>
        </w:rPr>
        <w:t xml:space="preserve"> </w:t>
      </w:r>
      <w:r>
        <w:rPr>
          <w:b/>
          <w:lang w:val="en_US" w:bidi="en_US"/>
        </w:rPr>
        <w:t>will reap disaster</w:t>
      </w:r>
      <w:r>
        <w:rPr>
          <w:lang w:val="en_US" w:bidi="en_US"/>
        </w:rPr>
        <w:t>,</w:t>
      </w:r>
    </w:p>
    <w:p>
      <w:pPr/>
      <w:r>
        <w:rPr>
          <w:lang w:val="en_US" w:bidi="en_US"/>
        </w:rPr>
      </w:r>
      <w:r>
        <w:rPr>
          <w:vertAlign w:val="superscript"/>
          <w:lang w:val="en_US" w:bidi="en_US"/>
        </w:rPr>
        <w:t>8b</w:t>
      </w:r>
      <w:r>
        <w:rPr>
          <w:lang w:val="en_US" w:bidi="en_US"/>
        </w:rPr>
        <w:t xml:space="preserve">and </w:t>
      </w:r>
      <w:r>
        <w:rPr>
          <w:u w:val="single"/>
          <w:lang w:val="en_US" w:bidi="en_US"/>
        </w:rPr>
        <w:t>the rod of his fury</w:t>
      </w:r>
      <w:r>
        <w:rPr>
          <w:lang w:val="en_US" w:bidi="en_US"/>
        </w:rPr>
        <w:t xml:space="preserve"> </w:t>
      </w:r>
      <w:r>
        <w:rPr>
          <w:b/>
          <w:lang w:val="en_US" w:bidi="en_US"/>
        </w:rPr>
        <w:t>will be destroyed</w:t>
      </w:r>
      <w:r>
        <w:rPr>
          <w:lang w:val="en_US" w:bidi="en_US"/>
        </w:rPr>
        <w:t>.</w:t>
      </w:r>
    </w:p>
    <w:p>
      <w:pPr/>
      <w:r>
        <w:rPr>
          <w:lang w:val="en_US" w:bidi="en_US"/>
        </w:rPr>
      </w:r>
      <w:r>
        <w:rPr>
          <w:lang w:val="en_US" w:bidi="en_US"/>
        </w:rPr>
        <w:t>Each parallel line describes a consequence of wicked behavior. The parallel parts in the second line are more specific than the similar parts in the first line.</w:t>
      </w:r>
    </w:p>
    <w:p>
      <w:pPr>
        <w:pStyle w:val="Heading5"/>
      </w:pPr>
      <w:r>
        <w:rPr>
          <w:lang w:val="en_US" w:bidi="en_US"/>
        </w:rPr>
        <w:t>22:8a</w:t>
      </w:r>
    </w:p>
    <w:p>
      <w:pPr/>
      <w:r>
        <w:rPr>
          <w:lang w:val="en_US" w:bidi="en_US"/>
        </w:rPr>
      </w:r>
      <w:r>
        <w:rPr>
          <w:b/>
          <w:lang w:val="en_US" w:bidi="en_US"/>
        </w:rPr>
        <w:t>He who sows injustice will reap disaster,</w:t>
      </w:r>
    </w:p>
    <w:p>
      <w:pPr>
        <w:pStyle w:val="ListBullet"/>
        <w:spacing w:line="240" w:lineRule="auto"/>
        <w:ind w:left="720"/>
      </w:pPr>
      <w:r>
        <w:rPr>
          <w:lang w:val="en_US" w:bidi="en_US"/>
        </w:rPr>
      </w:r>
      <w:r>
        <w:rPr>
          <w:lang w:val="en_US" w:bidi="en_US"/>
        </w:rPr>
        <w:t>A person who plants injustice harvests trouble/disaster,</w:t>
      </w:r>
    </w:p>
    <w:p>
      <w:pPr>
        <w:pStyle w:val="ListBullet"/>
        <w:spacing w:line="240" w:lineRule="auto"/>
        <w:ind w:left="720"/>
      </w:pPr>
      <w:r>
        <w:rPr>
          <w:lang w:val="en_US" w:bidi="en_US"/>
        </w:rPr>
      </w:r>
      <w:r>
        <w:rPr>
          <w:lang w:val="en_US" w:bidi="en_US"/>
        </w:rPr>
        <w:t xml:space="preserve">People who treat others unfairly/wrongly </w:t>
      </w:r>
      <w:r>
        <w:rPr>
          <w:lang w:val="en_US" w:bidi="en_US"/>
        </w:rPr>
        <w:t>are like a person who</w:t>
      </w:r>
      <w:r>
        <w:rPr>
          <w:lang w:val="en_US" w:bidi="en_US"/>
        </w:rPr>
        <w:t xml:space="preserve"> plants seeds. What they will harvest is trouble.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things to other people that are not right/fair, you yourself will experience severe problems/troubles,</w:t>
      </w:r>
    </w:p>
    <w:p>
      <w:pPr/>
      <w:r>
        <w:rPr>
          <w:lang w:val="en_US" w:bidi="en_US"/>
        </w:rPr>
      </w:r>
      <w:r>
        <w:rPr>
          <w:b/>
          <w:lang w:val="en_US" w:bidi="en_US"/>
        </w:rPr>
        <w:t>He who sows injustice will reap disaster:</w:t>
      </w:r>
      <w:r>
        <w:rPr>
          <w:lang w:val="en_US" w:bidi="en_US"/>
        </w:rPr>
        <w:t xml:space="preserve"> This is a metaphor. It compares a person who treats others wrongly to a person who plants seeds and then harvests the crop. A person who plants seeds of wickedness or injustice will harvest a crop of disaster.</w:t>
      </w:r>
    </w:p>
    <w:p>
      <w:pPr/>
      <w:r>
        <w:rPr>
          <w:lang w:val="en_US" w:bidi="en_US"/>
        </w:rPr>
      </w:r>
      <w:r>
        <w:rPr>
          <w:b/>
          <w:lang w:val="en_US" w:bidi="en_US"/>
        </w:rPr>
        <w:t>injustice:</w:t>
      </w:r>
      <w:r>
        <w:rPr>
          <w:lang w:val="en_US" w:bidi="en_US"/>
        </w:rPr>
        <w:t xml:space="preserve"> In Hebrew, this word refers to treating other people wrongly, unfairly, or unjustly. It includes legal injustice, such as bribery. It also includes treating other people unfairly in business dealings or oppressing them in other ways.</w:t>
      </w:r>
      <w:r>
        <w:rPr>
          <w:lang w:val="en_US" w:bidi="en_US"/>
        </w:rPr>
        <w:t>NIDOTTE (H6406), TWOT (#1580b), Waltke (page 208).</w:t>
      </w:r>
    </w:p>
    <w:p>
      <w:pPr/>
      <w:r>
        <w:rPr>
          <w:lang w:val="en_US" w:bidi="en_US"/>
        </w:rPr>
      </w:r>
      <w:r>
        <w:rPr>
          <w:b/>
          <w:lang w:val="en_US" w:bidi="en_US"/>
        </w:rPr>
        <w:t>disaster:</w:t>
      </w:r>
      <w:r>
        <w:rPr>
          <w:lang w:val="en_US" w:bidi="en_US"/>
        </w:rPr>
        <w:t xml:space="preserve"> In Hebrew, this word usually refers to evil behavior. Here, it refers to the results of such behavior—trouble, misfortune, or disaster.</w:t>
      </w:r>
      <w:r>
        <w:rPr>
          <w:lang w:val="en_US" w:bidi="en_US"/>
        </w:rPr>
        <w:t>Fox (page 699).</w:t>
      </w:r>
      <w:r>
        <w:rPr>
          <w:lang w:val="en_US" w:bidi="en_US"/>
        </w:rPr>
        <w:t xml:space="preserve"> See how you translated the same word in 12:21b.</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Whoever plants injustice will harvest trouble (GW)</w:t>
      </w:r>
      <w:r>
        <w:rPr>
          <w:lang w:val="en_US" w:bidi="en_US"/>
        </w:rPr>
        <w:t>If you plant the seeds of injustice, disaster will spring up (GNT)</w:t>
      </w:r>
    </w:p>
    <w:p>
      <w:pPr>
        <w:pStyle w:val="ListBullet"/>
        <w:spacing w:line="240" w:lineRule="auto"/>
        <w:ind w:left="720"/>
      </w:pPr>
      <w:r>
        <w:rPr>
          <w:lang w:val="en_US" w:bidi="en_US"/>
        </w:rPr>
      </w:r>
      <w:r>
        <w:rPr>
          <w:lang w:val="en_US" w:bidi="en_US"/>
        </w:rPr>
        <w:t>Change the metaphor to a simile. For example:</w:t>
      </w:r>
      <w:r>
        <w:rPr>
          <w:lang w:val="en_US" w:bidi="en_US"/>
        </w:rPr>
        <w:t>The person who treats someone else unfairly is like someone who plants seeds. Later he will harvest the crop, and that crop is trouble.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Those who plan evil will receive trouble (NCV)</w:t>
      </w:r>
    </w:p>
    <w:p>
      <w:pPr>
        <w:pStyle w:val="Heading5"/>
      </w:pPr>
      <w:r>
        <w:rPr>
          <w:lang w:val="en_US" w:bidi="en_US"/>
        </w:rPr>
        <w:t>22:8b</w:t>
      </w:r>
    </w:p>
    <w:p>
      <w:pPr/>
      <w:r>
        <w:rPr>
          <w:lang w:val="en_US" w:bidi="en_US"/>
        </w:rPr>
      </w:r>
      <w:r>
        <w:rPr>
          <w:b/>
          <w:lang w:val="en_US" w:bidi="en_US"/>
        </w:rPr>
        <w:t>and the rod of his fury will be destroyed.</w:t>
      </w:r>
    </w:p>
    <w:p>
      <w:pPr>
        <w:pStyle w:val="ListBullet"/>
        <w:spacing w:line="240" w:lineRule="auto"/>
        <w:ind w:left="720"/>
      </w:pPr>
      <w:r>
        <w:rPr>
          <w:lang w:val="en_US" w:bidi="en_US"/>
        </w:rPr>
      </w:r>
      <w:r>
        <w:rPr>
          <w:lang w:val="en_US" w:bidi="en_US"/>
        </w:rPr>
        <w:t>and the stick/cane that he angrily uses to strike someone else will be destroyed/broken.</w:t>
      </w:r>
    </w:p>
    <w:p>
      <w:pPr>
        <w:pStyle w:val="ListBullet"/>
        <w:spacing w:line="240" w:lineRule="auto"/>
        <w:ind w:left="720"/>
      </w:pPr>
      <w:r>
        <w:rPr>
          <w:lang w:val="en_US" w:bidi="en_US"/>
        </w:rPr>
      </w:r>
      <w:r>
        <w:rPr>
          <w:lang w:val="en_US" w:bidi="en_US"/>
        </w:rPr>
        <w:t>Now,</w:t>
      </w:r>
      <w:r>
        <w:rPr>
          <w:lang w:val="en_US" w:bidi="en_US"/>
        </w:rPr>
        <w:t xml:space="preserve"> because of their anger, they oppress others. But that power of theirs will be taken away.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 longer be able to show your anger by mistreating others.</w:t>
      </w:r>
    </w:p>
    <w:p>
      <w:pPr/>
      <w:r>
        <w:rPr>
          <w:lang w:val="en_US" w:bidi="en_US"/>
        </w:rPr>
      </w:r>
      <w:r>
        <w:rPr>
          <w:b/>
          <w:lang w:val="en_US" w:bidi="en_US"/>
        </w:rPr>
        <w:t>and the rod of his fury will be destroyed:</w:t>
      </w:r>
      <w:r>
        <w:rPr>
          <w:lang w:val="en_US" w:bidi="en_US"/>
        </w:rPr>
        <w:t xml:space="preserve"> This is a metaphor. It describes a person who angrily uses his power to oppress or mistreat someone else. It compares him to a person who strikes someone in anger with a rod. As a result, his power will be destroyed. He will no longer be able to oppress others.</w:t>
      </w:r>
    </w:p>
    <w:p>
      <w:pPr/>
      <w:r>
        <w:rPr>
          <w:lang w:val="en_US" w:bidi="en_US"/>
        </w:rPr>
      </w:r>
      <w:r>
        <w:rPr>
          <w:b/>
          <w:lang w:val="en_US" w:bidi="en_US"/>
        </w:rPr>
        <w:t>the rod of his fury:</w:t>
      </w:r>
      <w:r>
        <w:rPr>
          <w:lang w:val="en_US" w:bidi="en_US"/>
        </w:rPr>
        <w:t xml:space="preserve"> This phrase means “the rod/cane that he uses to strike someone because of his intense anger.” It could refer to literally hitting someone with a rod. However, </w:t>
      </w:r>
      <w:r>
        <w:rPr>
          <w:i/>
          <w:lang w:val="en_US" w:bidi="en_US"/>
        </w:rPr>
        <w:t>the rod</w:t>
      </w:r>
      <w:r>
        <w:rPr>
          <w:lang w:val="en_US" w:bidi="en_US"/>
        </w:rPr>
        <w:t xml:space="preserve"> is probably a symbol of power and authority. The person uses this power to cause hardship to other people.</w:t>
      </w:r>
      <w:r>
        <w:rPr>
          <w:lang w:val="en_US" w:bidi="en_US"/>
        </w:rPr>
        <w:t>Cohen (page 147), Ross (page 1062), Waltke (page 209).</w:t>
      </w:r>
    </w:p>
    <w:p>
      <w:pPr/>
      <w:r>
        <w:rPr>
          <w:lang w:val="en_US" w:bidi="en_US"/>
        </w:rPr>
      </w:r>
      <w:r>
        <w:rPr>
          <w:b/>
          <w:lang w:val="en_US" w:bidi="en_US"/>
        </w:rPr>
        <w:t>will be destroyed:</w:t>
      </w:r>
      <w:r>
        <w:rPr>
          <w:lang w:val="en_US" w:bidi="en_US"/>
        </w:rPr>
        <w:t xml:space="preserve"> In Hebrew, this verb is literally “will fail,” as in the NRSV. In this context, it indicates that the wicked person will stop mistreating others. This may be because he dies or is killed or because his power to abuse others is taken away.</w:t>
      </w:r>
      <w:r>
        <w:rPr>
          <w:lang w:val="en_US" w:bidi="en_US"/>
        </w:rPr>
        <w:t>Fox (page 699).</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the rod with which he strikes others will be destroyed</w:t>
      </w:r>
    </w:p>
    <w:p>
      <w:pPr>
        <w:pStyle w:val="ListBullet"/>
        <w:spacing w:line="240" w:lineRule="auto"/>
        <w:ind w:left="720"/>
      </w:pPr>
      <w:r>
        <w:rPr>
          <w:lang w:val="en_US" w:bidi="en_US"/>
        </w:rPr>
      </w:r>
      <w:r>
        <w:rPr>
          <w:lang w:val="en_US" w:bidi="en_US"/>
        </w:rPr>
        <w:t>Change the metaphor to a simile. For example:</w:t>
      </w:r>
      <w:r>
        <w:rPr>
          <w:lang w:val="en_US" w:bidi="en_US"/>
        </w:rPr>
        <w:t>His power to hurt others in anger is like a rod that will be broken.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their cruel anger will come to an end (NCV)</w:t>
      </w:r>
      <w:r>
        <w:rPr>
          <w:lang w:val="en_US" w:bidi="en_US"/>
        </w:rPr>
        <w:t>your oppression of others will end (GNT)</w:t>
      </w:r>
      <w:r>
        <w:rPr>
          <w:lang w:val="en_US" w:bidi="en_US"/>
        </w:rPr>
      </w:r>
      <w:r>
        <w:rPr>
          <w:lang w:val="en_US" w:bidi="en_US"/>
        </w:rPr>
      </w:r>
    </w:p>
    <w:p>
      <w:pPr/>
      <w:r>
        <w:rPr>
          <w:lang w:val="en_US" w:bidi="en_US"/>
        </w:rPr>
      </w:r>
    </w:p>
    <w:p>
      <w:pPr>
        <w:pStyle w:val="Heading2"/>
      </w:pPr>
      <w:r>
        <w:rPr>
          <w:lang w:val="en_US" w:bidi="en_US"/>
        </w:rPr>
        <w:t>Proverbs 22:9</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22:9</w:t>
      </w:r>
    </w:p>
    <w:p>
      <w:pPr/>
      <w:r>
        <w:rPr>
          <w:lang w:val="en_US" w:bidi="en_US"/>
        </w:rPr>
      </w:r>
      <w:r>
        <w:rPr>
          <w:lang w:val="en_US" w:bidi="en_US"/>
        </w:rPr>
        <w:t>In this proverb, the second line gives a specific example of generosity. It also explains why the generous person is blessed.</w:t>
      </w:r>
    </w:p>
    <w:p>
      <w:pPr/>
      <w:r>
        <w:rPr>
          <w:lang w:val="en_US" w:bidi="en_US"/>
        </w:rPr>
      </w:r>
      <w:r>
        <w:rPr>
          <w:vertAlign w:val="superscript"/>
          <w:lang w:val="en_US" w:bidi="en_US"/>
        </w:rPr>
        <w:t>9a</w:t>
      </w:r>
      <w:r>
        <w:rPr>
          <w:lang w:val="en_US" w:bidi="en_US"/>
        </w:rPr>
        <w:t>A generous man will be blessed,</w:t>
      </w:r>
    </w:p>
    <w:p>
      <w:pPr/>
      <w:r>
        <w:rPr>
          <w:lang w:val="en_US" w:bidi="en_US"/>
        </w:rPr>
      </w:r>
      <w:r>
        <w:rPr>
          <w:vertAlign w:val="superscript"/>
          <w:lang w:val="en_US" w:bidi="en_US"/>
        </w:rPr>
        <w:t>9b</w:t>
      </w:r>
      <w:r>
        <w:rPr>
          <w:lang w:val="en_US" w:bidi="en_US"/>
        </w:rPr>
        <w:t>for he shares his bread with the poor.</w:t>
      </w:r>
    </w:p>
    <w:p>
      <w:pPr>
        <w:pStyle w:val="Heading5"/>
      </w:pPr>
      <w:r>
        <w:rPr>
          <w:lang w:val="en_US" w:bidi="en_US"/>
        </w:rPr>
        <w:t>22:9a</w:t>
      </w:r>
    </w:p>
    <w:p>
      <w:pPr/>
      <w:r>
        <w:rPr>
          <w:lang w:val="en_US" w:bidi="en_US"/>
        </w:rPr>
      </w:r>
      <w:r>
        <w:rPr>
          <w:b/>
          <w:lang w:val="en_US" w:bidi="en_US"/>
        </w:rPr>
        <w:t>A generous man will be blessed,</w:t>
      </w:r>
    </w:p>
    <w:p>
      <w:pPr>
        <w:pStyle w:val="ListBullet"/>
        <w:spacing w:line="240" w:lineRule="auto"/>
        <w:ind w:left="720"/>
      </w:pPr>
      <w:r>
        <w:rPr>
          <w:lang w:val="en_US" w:bidi="en_US"/>
        </w:rPr>
      </w:r>
      <w:r>
        <w:rPr>
          <w:lang w:val="en_US" w:bidi="en_US"/>
        </w:rPr>
        <w:t>Generous people will experience/receive a blessing,</w:t>
      </w:r>
    </w:p>
    <w:p>
      <w:pPr/>
      <w:r>
        <w:rPr>
          <w:lang w:val="en_US" w:bidi="en_US"/>
        </w:rPr>
      </w:r>
      <w:r>
        <w:rPr>
          <w:b/>
          <w:lang w:val="en_US" w:bidi="en_US"/>
        </w:rPr>
        <w:t>A generous man:</w:t>
      </w:r>
      <w:r>
        <w:rPr>
          <w:lang w:val="en_US" w:bidi="en_US"/>
        </w:rPr>
        <w:t xml:space="preserve"> In Hebrew, this phrase is literally “a </w:t>
      </w:r>
      <w:r>
        <w:rPr>
          <w:lang w:val="en_US" w:bidi="en_US"/>
        </w:rPr>
        <w:t>person</w:t>
      </w:r>
      <w:r>
        <w:rPr>
          <w:lang w:val="en_US" w:bidi="en_US"/>
        </w:rPr>
        <w:t xml:space="preserve"> good of eye.”</w:t>
      </w:r>
      <w:r>
        <w:rPr>
          <w:lang w:val="en_US" w:bidi="en_US"/>
        </w:rPr>
        <w:t>BART interlinear.</w:t>
      </w:r>
      <w:r>
        <w:rPr>
          <w:lang w:val="en_US" w:bidi="en_US"/>
        </w:rPr>
        <w:t xml:space="preserve"> The NJB keeps part of this idiom. It has:</w:t>
      </w:r>
    </w:p>
    <w:p>
      <w:pPr/>
      <w:r>
        <w:rPr>
          <w:lang w:val="en_US" w:bidi="en_US"/>
        </w:rPr>
      </w:r>
      <w:r>
        <w:rPr>
          <w:lang w:val="en_US" w:bidi="en_US"/>
        </w:rPr>
        <w:t>A kindly eye</w:t>
      </w:r>
    </w:p>
    <w:p>
      <w:pPr/>
      <w:r>
        <w:rPr>
          <w:lang w:val="en_US" w:bidi="en_US"/>
        </w:rPr>
      </w:r>
      <w:r>
        <w:rPr>
          <w:lang w:val="en_US" w:bidi="en_US"/>
        </w:rPr>
        <w:t>Most English versions are similar to the BSB. They translate the meaning without using a figure of speech. If your language has an idiom for a generous person, consider using it here.</w:t>
      </w:r>
    </w:p>
    <w:p>
      <w:pPr/>
      <w:r>
        <w:rPr>
          <w:lang w:val="en_US" w:bidi="en_US"/>
        </w:rPr>
      </w:r>
      <w:r>
        <w:rPr>
          <w:b/>
          <w:lang w:val="en_US" w:bidi="en_US"/>
        </w:rPr>
        <w:t>will be blessed:</w:t>
      </w:r>
      <w:r>
        <w:rPr>
          <w:lang w:val="en_US" w:bidi="en_US"/>
        </w:rPr>
        <w:t xml:space="preserve"> This is a passive verb phrase. It indicates that the generous person will receive a blessing or benefit as a result of his generosity. The context does not indicate how he will be blessed or who will bless him.</w:t>
      </w:r>
    </w:p>
    <w:p>
      <w:pPr/>
      <w:r>
        <w:rPr>
          <w:lang w:val="en_US" w:bidi="en_US"/>
        </w:rPr>
      </w:r>
      <w:r>
        <w:rPr>
          <w:lang w:val="en_US" w:bidi="en_US"/>
        </w:rPr>
        <w:t>Most scholars agree that the LORD is the one who will bless him. But it is also possible that poor people will bless him with their words. If possible, try not to specify the source of the blessing.</w:t>
      </w:r>
    </w:p>
    <w:p>
      <w:pPr/>
      <w:r>
        <w:rPr>
          <w:lang w:val="en_US" w:bidi="en_US"/>
        </w:rPr>
      </w:r>
      <w:r>
        <w:rPr>
          <w:lang w:val="en_US" w:bidi="en_US"/>
        </w:rPr>
        <w:t>If it is not natural to use a passive verb in your language, another way to translate this clause is:</w:t>
      </w:r>
    </w:p>
    <w:p>
      <w:pPr/>
      <w:r>
        <w:rPr>
          <w:lang w:val="en_US" w:bidi="en_US"/>
        </w:rPr>
      </w:r>
      <w:r>
        <w:rPr>
          <w:lang w:val="en_US" w:bidi="en_US"/>
        </w:rPr>
        <w:t>A generous person will receive/experience a blessing</w:t>
      </w:r>
    </w:p>
    <w:p>
      <w:pPr/>
      <w:r>
        <w:rPr>
          <w:lang w:val="en_US" w:bidi="en_US"/>
        </w:rPr>
      </w:r>
      <w:r>
        <w:rPr>
          <w:lang w:val="en_US" w:bidi="en_US"/>
        </w:rPr>
        <w:t>If it is necessary to specify the source of the blessing, specify “the LORD.” For example:</w:t>
      </w:r>
    </w:p>
    <w:p>
      <w:pPr/>
      <w:r>
        <w:rPr>
          <w:lang w:val="en_US" w:bidi="en_US"/>
        </w:rPr>
      </w:r>
      <w:r>
        <w:rPr>
          <w:lang w:val="en_US" w:bidi="en_US"/>
        </w:rPr>
        <w:t>The LORD</w:t>
      </w:r>
      <w:r>
        <w:rPr>
          <w:lang w:val="en_US" w:bidi="en_US"/>
        </w:rPr>
        <w:t xml:space="preserve"> blesses people who freely give to others</w:t>
      </w:r>
    </w:p>
    <w:p>
      <w:pPr>
        <w:pStyle w:val="Heading5"/>
      </w:pPr>
      <w:r>
        <w:rPr>
          <w:lang w:val="en_US" w:bidi="en_US"/>
        </w:rPr>
        <w:t>22:9a–b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Those who are generous share their food with those who are poor, so/and </w:t>
      </w:r>
      <w:r>
        <w:rPr>
          <w:lang w:val="en_US" w:bidi="en_US"/>
        </w:rPr>
        <w:t>Yahweh</w:t>
      </w:r>
      <w:r>
        <w:rPr>
          <w:lang w:val="en_US" w:bidi="en_US"/>
        </w:rPr>
        <w:t xml:space="preserve"> blesses them </w:t>
      </w:r>
      <w:r>
        <w:rPr>
          <w:lang w:val="en_US" w:bidi="en_US"/>
        </w:rPr>
        <w:t>as a result</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kindly/willingly give some of your food to poor people, </w:t>
      </w:r>
      <w:r>
        <w:rPr>
          <w:lang w:val="en_US" w:bidi="en_US"/>
        </w:rPr>
        <w:t>Yahweh</w:t>
      </w:r>
      <w:r>
        <w:rPr>
          <w:lang w:val="en_US" w:bidi="en_US"/>
        </w:rPr>
        <w:t xml:space="preserve"> will bless you.</w:t>
      </w:r>
    </w:p>
    <w:p>
      <w:pPr>
        <w:pStyle w:val="Heading5"/>
      </w:pPr>
      <w:r>
        <w:rPr>
          <w:lang w:val="en_US" w:bidi="en_US"/>
        </w:rPr>
        <w:t>22:9b</w:t>
      </w:r>
    </w:p>
    <w:p>
      <w:pPr/>
      <w:r>
        <w:rPr>
          <w:lang w:val="en_US" w:bidi="en_US"/>
        </w:rPr>
      </w:r>
      <w:r>
        <w:rPr>
          <w:b/>
          <w:lang w:val="en_US" w:bidi="en_US"/>
        </w:rPr>
        <w:t>for he shares his bread with the poor.</w:t>
      </w:r>
    </w:p>
    <w:p>
      <w:pPr>
        <w:pStyle w:val="ListBullet"/>
        <w:spacing w:line="240" w:lineRule="auto"/>
        <w:ind w:left="720"/>
      </w:pPr>
      <w:r>
        <w:rPr>
          <w:lang w:val="en_US" w:bidi="en_US"/>
        </w:rPr>
      </w:r>
      <w:r>
        <w:rPr>
          <w:lang w:val="en_US" w:bidi="en_US"/>
        </w:rPr>
        <w:t>because they share their food with people who are poor.</w:t>
      </w:r>
    </w:p>
    <w:p>
      <w:pPr/>
      <w:r>
        <w:rPr>
          <w:lang w:val="en_US" w:bidi="en_US"/>
        </w:rPr>
      </w:r>
      <w:r>
        <w:rPr>
          <w:b/>
          <w:lang w:val="en_US" w:bidi="en_US"/>
        </w:rPr>
        <w:t>for he shares his bread with the poor:</w:t>
      </w:r>
      <w:r>
        <w:rPr>
          <w:lang w:val="en_US" w:bidi="en_US"/>
        </w:rPr>
        <w:t xml:space="preserve"> This clause gives the reason why the generous person is blessed. The reason is that he takes some of his bread and gives it to the poor. Some other ways to translate this clause are:</w:t>
      </w:r>
    </w:p>
    <w:p>
      <w:pPr/>
      <w:r>
        <w:rPr>
          <w:lang w:val="en_US" w:bidi="en_US"/>
        </w:rPr>
      </w:r>
      <w:r>
        <w:rPr>
          <w:lang w:val="en_US" w:bidi="en_US"/>
        </w:rPr>
        <w:t>because they feed the poor (NLT)</w:t>
      </w:r>
    </w:p>
    <w:p>
      <w:pPr/>
      <w:r>
        <w:rPr>
          <w:lang w:val="en_US" w:bidi="en_US"/>
        </w:rPr>
      </w:r>
      <w:r>
        <w:rPr>
          <w:lang w:val="en_US" w:bidi="en_US"/>
        </w:rPr>
        <w:t>for he gives some of his food to the poor (NET)</w:t>
      </w:r>
    </w:p>
    <w:p>
      <w:pPr>
        <w:pStyle w:val="Heading6"/>
      </w:pPr>
      <w:r>
        <w:rPr>
          <w:b/>
          <w:lang w:val="en_US" w:bidi="en_US"/>
        </w:rPr>
        <w:t>General Comment on 22:9a–b</w:t>
      </w:r>
    </w:p>
    <w:p>
      <w:pPr/>
      <w:r>
        <w:rPr>
          <w:lang w:val="en_US" w:bidi="en_US"/>
        </w:rPr>
      </w:r>
      <w:r>
        <w:rPr>
          <w:lang w:val="en_US" w:bidi="en_US"/>
        </w:rPr>
        <w:t>In some languages, it may be more natural to describe the person’s generosity before giving the result. For example:</w:t>
      </w:r>
    </w:p>
    <w:p>
      <w:pPr/>
      <w:r>
        <w:rPr>
          <w:lang w:val="en_US" w:bidi="en_US"/>
        </w:rPr>
      </w:r>
      <w:r>
        <w:rPr>
          <w:lang w:val="en_US" w:bidi="en_US"/>
        </w:rPr>
        <w:t>Be generous and share your food with the poor. You will be blessed for it. (GNT)</w:t>
      </w:r>
    </w:p>
    <w:p>
      <w:pPr/>
      <w:r>
        <w:rPr>
          <w:lang w:val="en_US" w:bidi="en_US"/>
        </w:rPr>
      </w:r>
      <w:r>
        <w:rPr>
          <w:lang w:val="en_US" w:bidi="en_US"/>
        </w:rPr>
        <w:t>See also 22:9a–b (combined/reordered) in the Display. Use whatever order expresses the meaning more effectively.</w:t>
      </w:r>
      <w:r>
        <w:rPr>
          <w:lang w:val="en_US" w:bidi="en_US"/>
        </w:rPr>
      </w:r>
      <w:r>
        <w:rPr>
          <w:lang w:val="en_US" w:bidi="en_US"/>
        </w:rPr>
      </w:r>
    </w:p>
    <w:p>
      <w:pPr/>
      <w:r>
        <w:rPr>
          <w:lang w:val="en_US" w:bidi="en_US"/>
        </w:rPr>
      </w:r>
    </w:p>
    <w:p>
      <w:pPr>
        <w:pStyle w:val="Heading2"/>
      </w:pPr>
      <w:r>
        <w:rPr>
          <w:lang w:val="en_US" w:bidi="en_US"/>
        </w:rPr>
        <w:t>Proverbs 22:10</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22:10</w:t>
      </w:r>
    </w:p>
    <w:p>
      <w:pPr/>
      <w:r>
        <w:rPr>
          <w:lang w:val="en_US" w:bidi="en_US"/>
        </w:rPr>
      </w:r>
      <w:r>
        <w:rPr>
          <w:lang w:val="en_US" w:bidi="en_US"/>
        </w:rPr>
        <w:t>In this proverb, the first line consists of a command followed by the result of obeying that command. The second line gives additional, parallel results.</w:t>
      </w:r>
    </w:p>
    <w:p>
      <w:pPr/>
      <w:r>
        <w:rPr>
          <w:lang w:val="en_US" w:bidi="en_US"/>
        </w:rPr>
      </w:r>
      <w:r>
        <w:rPr>
          <w:vertAlign w:val="superscript"/>
          <w:lang w:val="en_US" w:bidi="en_US"/>
        </w:rPr>
        <w:t>10a</w:t>
      </w:r>
      <w:r>
        <w:rPr>
          <w:lang w:val="en_US" w:bidi="en_US"/>
        </w:rPr>
        <w:t xml:space="preserve">Drive out the mocker, and </w:t>
      </w:r>
      <w:r>
        <w:rPr>
          <w:u w:val="single"/>
          <w:lang w:val="en_US" w:bidi="en_US"/>
        </w:rPr>
        <w:t>conflict will depart</w:t>
      </w:r>
      <w:r>
        <w:rPr>
          <w:lang w:val="en_US" w:bidi="en_US"/>
        </w:rPr>
        <w:t>;</w:t>
      </w:r>
    </w:p>
    <w:p>
      <w:pPr/>
      <w:r>
        <w:rPr>
          <w:lang w:val="en_US" w:bidi="en_US"/>
        </w:rPr>
      </w:r>
      <w:r>
        <w:rPr>
          <w:vertAlign w:val="superscript"/>
          <w:lang w:val="en_US" w:bidi="en_US"/>
        </w:rPr>
        <w:t>10b</w:t>
      </w:r>
      <w:r>
        <w:rPr>
          <w:lang w:val="en_US" w:bidi="en_US"/>
        </w:rPr>
        <w:t xml:space="preserve"> </w:t>
      </w:r>
      <w:r>
        <w:rPr>
          <w:u w:val="single"/>
          <w:lang w:val="en_US" w:bidi="en_US"/>
        </w:rPr>
        <w:t>even quarreling and insults will cease</w:t>
      </w:r>
      <w:r>
        <w:rPr>
          <w:lang w:val="en_US" w:bidi="en_US"/>
        </w:rPr>
        <w:t>.</w:t>
      </w:r>
    </w:p>
    <w:p>
      <w:pPr>
        <w:pStyle w:val="Heading5"/>
      </w:pPr>
      <w:r>
        <w:rPr>
          <w:lang w:val="en_US" w:bidi="en_US"/>
        </w:rPr>
        <w:t>22:10a</w:t>
      </w:r>
    </w:p>
    <w:p>
      <w:pPr/>
      <w:r>
        <w:rPr>
          <w:lang w:val="en_US" w:bidi="en_US"/>
        </w:rPr>
      </w:r>
      <w:r>
        <w:rPr>
          <w:b/>
          <w:lang w:val="en_US" w:bidi="en_US"/>
        </w:rPr>
        <w:t>Drive out the mocker, and conflict will depart;</w:t>
      </w:r>
    </w:p>
    <w:p>
      <w:pPr>
        <w:pStyle w:val="ListBullet"/>
        <w:spacing w:line="240" w:lineRule="auto"/>
        <w:ind w:left="720"/>
      </w:pPr>
      <w:r>
        <w:rPr>
          <w:lang w:val="en_US" w:bidi="en_US"/>
        </w:rPr>
      </w:r>
      <w:r>
        <w:rPr>
          <w:lang w:val="en_US" w:bidi="en_US"/>
        </w:rPr>
        <w:t>Make</w:t>
      </w:r>
      <w:r>
        <w:rPr>
          <w:vertAlign w:val="superscript"/>
          <w:lang w:val="en_US" w:bidi="en_US"/>
        </w:rPr>
        <w:t>(sing)</w:t>
      </w:r>
      <w:r>
        <w:rPr>
          <w:lang w:val="en_US" w:bidi="en_US"/>
        </w:rPr>
        <w:t xml:space="preserve"> a mocker/scoffer leave, and arguments/misunderstanding will end.</w:t>
      </w:r>
    </w:p>
    <w:p>
      <w:pPr>
        <w:pStyle w:val="ListBullet"/>
        <w:spacing w:line="240" w:lineRule="auto"/>
        <w:ind w:left="720"/>
      </w:pPr>
      <w:r>
        <w:rPr>
          <w:lang w:val="en_US" w:bidi="en_US"/>
        </w:rPr>
      </w:r>
      <w:r>
        <w:rPr>
          <w:lang w:val="en_US" w:bidi="en_US"/>
        </w:rPr>
        <w:t>If there is someone who mocks/scoffs, expel/banish him. Then there will be no more fighting.</w:t>
      </w:r>
    </w:p>
    <w:p>
      <w:pPr/>
      <w:r>
        <w:rPr>
          <w:lang w:val="en_US" w:bidi="en_US"/>
        </w:rPr>
      </w:r>
      <w:r>
        <w:rPr>
          <w:b/>
          <w:lang w:val="en_US" w:bidi="en_US"/>
        </w:rPr>
        <w:t>Drive out the mocker:</w:t>
      </w:r>
      <w:r>
        <w:rPr>
          <w:lang w:val="en_US" w:bidi="en_US"/>
        </w:rPr>
        <w:t xml:space="preserve"> This clause is a command to expel or banish a </w:t>
      </w:r>
      <w:r>
        <w:rPr>
          <w:i/>
          <w:lang w:val="en_US" w:bidi="en_US"/>
        </w:rPr>
        <w:t>mocker</w:t>
      </w:r>
      <w:r>
        <w:rPr>
          <w:lang w:val="en_US" w:bidi="en_US"/>
        </w:rPr>
        <w:t xml:space="preserve"> from the group or community to which he belongs. It is implied that the mocker has been causing strife. Some other ways to translate this clause are:</w:t>
      </w:r>
    </w:p>
    <w:p>
      <w:pPr/>
      <w:r>
        <w:rPr>
          <w:lang w:val="en_US" w:bidi="en_US"/>
        </w:rPr>
      </w:r>
      <w:r>
        <w:rPr>
          <w:lang w:val="en_US" w:bidi="en_US"/>
        </w:rPr>
        <w:t>Expel the scoffer (NJPS)</w:t>
      </w:r>
    </w:p>
    <w:p>
      <w:pPr/>
      <w:r>
        <w:rPr>
          <w:lang w:val="en_US" w:bidi="en_US"/>
        </w:rPr>
      </w:r>
      <w:r>
        <w:rPr>
          <w:lang w:val="en_US" w:bidi="en_US"/>
        </w:rPr>
        <w:t>Throw out the mocker (NLT)</w:t>
      </w:r>
    </w:p>
    <w:p>
      <w:pPr/>
      <w:r>
        <w:rPr>
          <w:lang w:val="en_US" w:bidi="en_US"/>
        </w:rPr>
      </w:r>
      <w:r>
        <w:rPr>
          <w:b/>
          <w:lang w:val="en_US" w:bidi="en_US"/>
        </w:rPr>
        <w:t>mocker:</w:t>
      </w:r>
      <w:r>
        <w:rPr>
          <w:lang w:val="en_US" w:bidi="en_US"/>
        </w:rPr>
        <w:t xml:space="preserve"> The word </w:t>
      </w:r>
      <w:r>
        <w:rPr>
          <w:i/>
          <w:lang w:val="en_US" w:bidi="en_US"/>
        </w:rPr>
        <w:t>mocker</w:t>
      </w:r>
      <w:r>
        <w:rPr>
          <w:lang w:val="en_US" w:bidi="en_US"/>
        </w:rPr>
        <w:t xml:space="preserve"> last occurred in 21:24a. See how you translated the word there. Also see mocker in the Glossary.</w:t>
      </w:r>
    </w:p>
    <w:p>
      <w:pPr/>
      <w:r>
        <w:rPr>
          <w:lang w:val="en_US" w:bidi="en_US"/>
        </w:rPr>
      </w:r>
      <w:r>
        <w:rPr>
          <w:b/>
          <w:lang w:val="en_US" w:bidi="en_US"/>
        </w:rPr>
        <w:t>and conflict will depart:</w:t>
      </w:r>
      <w:r>
        <w:rPr>
          <w:lang w:val="en_US" w:bidi="en_US"/>
        </w:rPr>
        <w:t xml:space="preserve"> When the mocker is gone, the strife will stop. The word that the BSB translates here as </w:t>
      </w:r>
      <w:r>
        <w:rPr>
          <w:i/>
          <w:lang w:val="en_US" w:bidi="en_US"/>
        </w:rPr>
        <w:t>conflict</w:t>
      </w:r>
      <w:r>
        <w:rPr>
          <w:lang w:val="en_US" w:bidi="en_US"/>
        </w:rPr>
        <w:t xml:space="preserve"> probably refers to misunderstandings, conflicts, or quarrels. Some other ways to translate this clause are:</w:t>
      </w:r>
    </w:p>
    <w:p>
      <w:pPr/>
      <w:r>
        <w:rPr>
          <w:lang w:val="en_US" w:bidi="en_US"/>
        </w:rPr>
      </w:r>
      <w:r>
        <w:rPr>
          <w:lang w:val="en_US" w:bidi="en_US"/>
        </w:rPr>
        <w:t>and there will be no more misunderstandings</w:t>
      </w:r>
    </w:p>
    <w:p>
      <w:pPr/>
      <w:r>
        <w:rPr>
          <w:lang w:val="en_US" w:bidi="en_US"/>
        </w:rPr>
      </w:r>
      <w:r>
        <w:rPr>
          <w:lang w:val="en_US" w:bidi="en_US"/>
        </w:rPr>
        <w:t>quarrels will stop</w:t>
      </w:r>
    </w:p>
    <w:p>
      <w:pPr>
        <w:pStyle w:val="Heading5"/>
      </w:pPr>
      <w:r>
        <w:rPr>
          <w:lang w:val="en_US" w:bidi="en_US"/>
        </w:rPr>
        <w:t>22:10a–b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/we</w:t>
      </w:r>
      <w:r>
        <w:rPr>
          <w:vertAlign w:val="superscript"/>
          <w:lang w:val="en_US" w:bidi="en_US"/>
        </w:rPr>
        <w:t>(incl)</w:t>
      </w:r>
      <w:r>
        <w:rPr>
          <w:lang w:val="en_US" w:bidi="en_US"/>
        </w:rPr>
        <w:t xml:space="preserve"> exclude people who make fun of others, there will no longer be anyone to cause quarrels, fights, or shame/disgrace.</w:t>
      </w:r>
    </w:p>
    <w:p>
      <w:pPr>
        <w:pStyle w:val="Heading5"/>
      </w:pPr>
      <w:r>
        <w:rPr>
          <w:lang w:val="en_US" w:bidi="en_US"/>
        </w:rPr>
        <w:t>22:10b</w:t>
      </w:r>
    </w:p>
    <w:p>
      <w:pPr/>
      <w:r>
        <w:rPr>
          <w:lang w:val="en_US" w:bidi="en_US"/>
        </w:rPr>
      </w:r>
      <w:r>
        <w:rPr>
          <w:b/>
          <w:lang w:val="en_US" w:bidi="en_US"/>
        </w:rPr>
        <w:t>even quarreling and insults will cease.</w:t>
      </w:r>
    </w:p>
    <w:p>
      <w:pPr>
        <w:pStyle w:val="ListBullet"/>
        <w:spacing w:line="240" w:lineRule="auto"/>
        <w:ind w:left="720"/>
      </w:pPr>
      <w:r>
        <w:rPr>
          <w:lang w:val="en_US" w:bidi="en_US"/>
        </w:rPr>
      </w:r>
      <w:r>
        <w:rPr>
          <w:lang w:val="en_US" w:bidi="en_US"/>
        </w:rPr>
        <w:t>There will also be no more lawsuits/fighting and insults.</w:t>
      </w:r>
    </w:p>
    <w:p>
      <w:pPr>
        <w:pStyle w:val="ListBullet"/>
        <w:spacing w:line="240" w:lineRule="auto"/>
        <w:ind w:left="720"/>
      </w:pPr>
      <w:r>
        <w:rPr>
          <w:lang w:val="en_US" w:bidi="en_US"/>
        </w:rPr>
      </w:r>
      <w:r>
        <w:rPr>
          <w:lang w:val="en_US" w:bidi="en_US"/>
        </w:rPr>
        <w:t>People will also stop arguing with one another and insulting/shaming one another.</w:t>
      </w:r>
    </w:p>
    <w:p>
      <w:pPr/>
      <w:r>
        <w:rPr>
          <w:lang w:val="en_US" w:bidi="en_US"/>
        </w:rPr>
      </w:r>
      <w:r>
        <w:rPr>
          <w:b/>
          <w:lang w:val="en_US" w:bidi="en_US"/>
        </w:rPr>
        <w:t>even quarreling and insults will cease:</w:t>
      </w:r>
      <w:r>
        <w:rPr>
          <w:lang w:val="en_US" w:bidi="en_US"/>
        </w:rPr>
        <w:t xml:space="preserve"> The word that the BSB translates as </w:t>
      </w:r>
      <w:r>
        <w:rPr>
          <w:i/>
          <w:lang w:val="en_US" w:bidi="en_US"/>
        </w:rPr>
        <w:t>quarreling</w:t>
      </w:r>
      <w:r>
        <w:rPr>
          <w:lang w:val="en_US" w:bidi="en_US"/>
        </w:rPr>
        <w:t xml:space="preserve"> usually has a legal connotation. It may refer specifically here to lawsuits. For example:</w:t>
      </w:r>
    </w:p>
    <w:p>
      <w:pPr/>
      <w:r>
        <w:rPr>
          <w:lang w:val="en_US" w:bidi="en_US"/>
        </w:rPr>
      </w:r>
      <w:r>
        <w:rPr>
          <w:u w:val="single"/>
          <w:lang w:val="en_US" w:bidi="en_US"/>
        </w:rPr>
        <w:t>law-suits</w:t>
      </w:r>
      <w:r>
        <w:rPr>
          <w:lang w:val="en_US" w:bidi="en_US"/>
        </w:rPr>
        <w:t>…die down (NJB)</w:t>
      </w:r>
    </w:p>
    <w:p>
      <w:pPr/>
      <w:r>
        <w:rPr>
          <w:lang w:val="en_US" w:bidi="en_US"/>
        </w:rPr>
      </w:r>
      <w:r>
        <w:rPr>
          <w:lang w:val="en_US" w:bidi="en_US"/>
        </w:rPr>
        <w:t>It may also refer more generally to quarrels or arguments.</w:t>
      </w:r>
      <w:r>
        <w:rPr>
          <w:lang w:val="en_US" w:bidi="en_US"/>
        </w:rPr>
        <w:t>UBS (page 467), Toy (page 417), HALOT (#2054) and NIDOTTE (H1907) prefer the more general meaning. Fox (page 700) and BDB (#1779) prefer the specific legal sense.</w:t>
      </w:r>
      <w:r>
        <w:rPr>
          <w:lang w:val="en_US" w:bidi="en_US"/>
        </w:rPr>
        <w:t xml:space="preserve"> Most scholars and versions prefer the more general meaning, but you may translate either way. If your language does not use different general words for </w:t>
      </w:r>
      <w:r>
        <w:rPr>
          <w:i/>
          <w:lang w:val="en_US" w:bidi="en_US"/>
        </w:rPr>
        <w:t>quarreling</w:t>
      </w:r>
      <w:r>
        <w:rPr>
          <w:lang w:val="en_US" w:bidi="en_US"/>
        </w:rPr>
        <w:t xml:space="preserve"> and “conflict” (22:10a), you may use a specific word such as “lawsuit.”</w:t>
      </w:r>
    </w:p>
    <w:p>
      <w:pPr/>
      <w:r>
        <w:rPr>
          <w:lang w:val="en_US" w:bidi="en_US"/>
        </w:rPr>
      </w:r>
      <w:r>
        <w:rPr>
          <w:b/>
          <w:lang w:val="en_US" w:bidi="en_US"/>
        </w:rPr>
        <w:t>insults:</w:t>
      </w:r>
      <w:r>
        <w:rPr>
          <w:lang w:val="en_US" w:bidi="en_US"/>
        </w:rPr>
        <w:t xml:space="preserve"> The word that the BSB translates here as </w:t>
      </w:r>
      <w:r>
        <w:rPr>
          <w:i/>
          <w:lang w:val="en_US" w:bidi="en_US"/>
        </w:rPr>
        <w:t>insults</w:t>
      </w:r>
      <w:r>
        <w:rPr>
          <w:lang w:val="en_US" w:bidi="en_US"/>
        </w:rPr>
        <w:t xml:space="preserve"> is also translated as “shame” or “disgrace.” It refers here to the kind of verbal abuse that often occurs in a quarrel. Insults of this nature shame or dishonor other people.</w:t>
      </w:r>
      <w:r>
        <w:rPr>
          <w:lang w:val="en_US" w:bidi="en_US"/>
        </w:rPr>
        <w:t>NIDOTTE (H7830), HALOT (#8388), and TWOT (#2024a) uses glosses such as “shame,” “dishonor,” “disgrace,” “contempt,” and “ignominy.” Hubbard (page 270) suggests that this word refers to the shame that scoffers inflict on others by their “nasty talk” during disputes. UBS (page 467) agrees.</w:t>
      </w:r>
    </w:p>
    <w:p>
      <w:pPr/>
      <w:r>
        <w:rPr>
          <w:lang w:val="en_US" w:bidi="en_US"/>
        </w:rPr>
      </w:r>
      <w:r>
        <w:rPr>
          <w:lang w:val="en_US" w:bidi="en_US"/>
        </w:rPr>
        <w:t>Some other ways to translate this clause are:</w:t>
      </w:r>
    </w:p>
    <w:p>
      <w:pPr/>
      <w:r>
        <w:rPr>
          <w:lang w:val="en_US" w:bidi="en_US"/>
        </w:rPr>
      </w:r>
      <w:r>
        <w:rPr>
          <w:lang w:val="en_US" w:bidi="en_US"/>
        </w:rPr>
        <w:t>quarreling and abuse will cease (NRSV)</w:t>
      </w:r>
    </w:p>
    <w:p>
      <w:pPr/>
      <w:r>
        <w:rPr>
          <w:lang w:val="en_US" w:bidi="en_US"/>
        </w:rPr>
      </w:r>
      <w:r>
        <w:rPr>
          <w:lang w:val="en_US" w:bidi="en_US"/>
        </w:rPr>
        <w:t>Quarrels and insults will disappear. (NLT)</w:t>
      </w:r>
    </w:p>
    <w:p>
      <w:pPr>
        <w:pStyle w:val="Heading6"/>
      </w:pPr>
      <w:r>
        <w:rPr>
          <w:b/>
          <w:lang w:val="en_US" w:bidi="en_US"/>
        </w:rPr>
        <w:t>General Comment on 22:10a–b</w:t>
      </w:r>
    </w:p>
    <w:p>
      <w:pPr/>
      <w:r>
        <w:rPr>
          <w:lang w:val="en_US" w:bidi="en_US"/>
        </w:rPr>
      </w:r>
      <w:r>
        <w:rPr>
          <w:lang w:val="en_US" w:bidi="en_US"/>
        </w:rPr>
        <w:t>In some languages, it may be more natural to combine the parallel verbs “drive out” and “will cease” and to list the three results together. For example:</w:t>
      </w:r>
    </w:p>
    <w:p>
      <w:pPr/>
      <w:r>
        <w:rPr>
          <w:lang w:val="en_US" w:bidi="en_US"/>
        </w:rPr>
      </w:r>
      <w:r>
        <w:rPr>
          <w:lang w:val="en_US" w:bidi="en_US"/>
        </w:rPr>
        <w:t>Get rid of the one who makes fun of wisdom. Then fighting, quarrels, and insults will stop. (NCV)</w:t>
      </w:r>
    </w:p>
    <w:p>
      <w:pPr/>
      <w:r>
        <w:rPr>
          <w:lang w:val="en_US" w:bidi="en_US"/>
        </w:rPr>
      </w:r>
      <w:r>
        <w:rPr>
          <w:lang w:val="en_US" w:bidi="en_US"/>
        </w:rPr>
        <w:t>Get rid of a conceited person, and then there will be no more arguments, quarreling, or name-calling. (GNT)</w:t>
      </w:r>
    </w:p>
    <w:p>
      <w:pPr/>
      <w:r>
        <w:rPr>
          <w:lang w:val="en_US" w:bidi="en_US"/>
        </w:rPr>
      </w:r>
      <w:r>
        <w:rPr>
          <w:lang w:val="en_US" w:bidi="en_US"/>
        </w:rPr>
        <w:t>In some languages, it may also be more natural to change the command in the first line to an “if” clause. For example:</w:t>
      </w:r>
    </w:p>
    <w:p>
      <w:pPr/>
      <w:r>
        <w:rPr>
          <w:lang w:val="en_US" w:bidi="en_US"/>
        </w:rPr>
      </w:r>
      <w:r>
        <w:rPr>
          <w:lang w:val="en_US" w:bidi="en_US"/>
        </w:rPr>
        <w:t>If you drive out a mocker, there will be no more fighting, quarreling, or insults.</w:t>
      </w:r>
      <w:r>
        <w:rPr>
          <w:lang w:val="en_US" w:bidi="en_US"/>
        </w:rPr>
      </w:r>
      <w:r>
        <w:rPr>
          <w:lang w:val="en_US" w:bidi="en_US"/>
        </w:rPr>
      </w:r>
    </w:p>
    <w:p>
      <w:pPr/>
      <w:r>
        <w:rPr>
          <w:lang w:val="en_US" w:bidi="en_US"/>
        </w:rPr>
      </w:r>
    </w:p>
    <w:p>
      <w:pPr>
        <w:pStyle w:val="Heading2"/>
      </w:pPr>
      <w:r>
        <w:rPr>
          <w:lang w:val="en_US" w:bidi="en_US"/>
        </w:rPr>
        <w:t>Proverbs 22:11</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22:11</w:t>
      </w:r>
    </w:p>
    <w:p>
      <w:pPr/>
      <w:r>
        <w:rPr>
          <w:lang w:val="en_US" w:bidi="en_US"/>
        </w:rPr>
      </w:r>
      <w:r>
        <w:rPr>
          <w:lang w:val="en_US" w:bidi="en_US"/>
        </w:rPr>
        <w:t>This verse describes the character traits that are necessary to be a friend of the king.</w:t>
      </w:r>
    </w:p>
    <w:p>
      <w:pPr/>
      <w:r>
        <w:rPr>
          <w:lang w:val="en_US" w:bidi="en_US"/>
        </w:rPr>
      </w:r>
      <w:r>
        <w:rPr>
          <w:vertAlign w:val="superscript"/>
          <w:lang w:val="en_US" w:bidi="en_US"/>
        </w:rPr>
        <w:t>11a</w:t>
      </w:r>
      <w:r>
        <w:rPr>
          <w:lang w:val="en_US" w:bidi="en_US"/>
        </w:rPr>
        <w:t>He who loves a pure heart and gracious lips</w:t>
      </w:r>
    </w:p>
    <w:p>
      <w:pPr/>
      <w:r>
        <w:rPr>
          <w:lang w:val="en_US" w:bidi="en_US"/>
        </w:rPr>
      </w:r>
      <w:r>
        <w:rPr>
          <w:vertAlign w:val="superscript"/>
          <w:lang w:val="en_US" w:bidi="en_US"/>
        </w:rPr>
        <w:t>11b</w:t>
      </w:r>
      <w:r>
        <w:rPr>
          <w:lang w:val="en_US" w:bidi="en_US"/>
        </w:rPr>
        <w:t>will have the king for a friend.</w:t>
      </w:r>
    </w:p>
    <w:p>
      <w:pPr/>
      <w:r>
        <w:rPr>
          <w:lang w:val="en_US" w:bidi="en_US"/>
        </w:rPr>
      </w:r>
      <w:r>
        <w:rPr>
          <w:lang w:val="en_US" w:bidi="en_US"/>
        </w:rPr>
        <w:t>The first line describes the character traits. The second line gives the result—the king is his friend.</w:t>
      </w:r>
      <w:r>
        <w:rPr>
          <w:lang w:val="en_US" w:bidi="en_US"/>
        </w:rPr>
        <w:t>Waltke (page 212), Murphy (page 163), and Longman (page 407) all describe the person’s character qualities as the cause that results in friendship with the king. Waltke, Hubbard (page 277), and Cohen (page 147) all describe these character qualities as essential requirements for such a friendship.</w:t>
      </w:r>
    </w:p>
    <w:p>
      <w:pPr>
        <w:pStyle w:val="Heading5"/>
      </w:pPr>
      <w:r>
        <w:rPr>
          <w:lang w:val="en_US" w:bidi="en_US"/>
        </w:rPr>
        <w:t>22:11a</w:t>
      </w:r>
    </w:p>
    <w:p>
      <w:pPr/>
      <w:r>
        <w:rPr>
          <w:lang w:val="en_US" w:bidi="en_US"/>
        </w:rPr>
      </w:r>
      <w:r>
        <w:rPr>
          <w:b/>
          <w:lang w:val="en_US" w:bidi="en_US"/>
        </w:rPr>
        <w:t>He who loves a pure heart and gracious lips</w:t>
      </w:r>
    </w:p>
    <w:p>
      <w:pPr>
        <w:pStyle w:val="ListBullet"/>
        <w:spacing w:line="240" w:lineRule="auto"/>
        <w:ind w:left="720"/>
      </w:pPr>
      <w:r>
        <w:rPr>
          <w:lang w:val="en_US" w:bidi="en_US"/>
        </w:rPr>
      </w:r>
      <w:r>
        <w:rPr>
          <w:lang w:val="en_US" w:bidi="en_US"/>
        </w:rPr>
        <w:t>A person who truly wants to be sincere and who speaks pleasantly/kindly,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value good motives that are not mixed with evil, and your words are kind/pleasing,</w:t>
      </w:r>
    </w:p>
    <w:p>
      <w:pPr/>
      <w:r>
        <w:rPr>
          <w:lang w:val="en_US" w:bidi="en_US"/>
        </w:rPr>
      </w:r>
      <w:r>
        <w:rPr>
          <w:b/>
          <w:lang w:val="en_US" w:bidi="en_US"/>
        </w:rPr>
        <w:t>He who loves a pure heart and gracious lips:</w:t>
      </w:r>
      <w:r>
        <w:rPr>
          <w:lang w:val="en_US" w:bidi="en_US"/>
        </w:rPr>
        <w:t xml:space="preserve"> There are two main ways to interpret this part of the verse:</w:t>
      </w:r>
    </w:p>
    <w:p>
      <w:pPr>
        <w:pStyle w:val="ListNumber"/>
        <w:numPr>
          <w:ilvl w:val="0"/>
          <w:numId w:val="266"/>
        </w:numPr>
        <w:spacing w:line="240" w:lineRule="auto"/>
        <w:ind w:left="720"/>
      </w:pPr>
      <w:r>
        <w:rPr>
          <w:lang w:val="en_US" w:bidi="en_US"/>
        </w:rPr>
      </w:r>
      <w:r>
        <w:rPr>
          <w:lang w:val="en_US" w:bidi="en_US"/>
        </w:rPr>
        <w:t xml:space="preserve">It refers to </w:t>
      </w:r>
      <w:r>
        <w:rPr>
          <w:u w:val="single"/>
          <w:lang w:val="en_US" w:bidi="en_US"/>
        </w:rPr>
        <w:t>a person who loves a pure heart and speaks graciously</w:t>
      </w:r>
      <w:r>
        <w:rPr>
          <w:lang w:val="en_US" w:bidi="en_US"/>
        </w:rPr>
        <w:t>. For example:</w:t>
      </w:r>
      <w:r>
        <w:rPr>
          <w:lang w:val="en_US" w:bidi="en_US"/>
        </w:rPr>
        <w:t xml:space="preserve">Those who love a pure heart and are gracious in speech (NRSV) </w:t>
      </w:r>
      <w:r>
        <w:rPr>
          <w:i/>
          <w:lang w:val="en_US" w:bidi="en_US"/>
        </w:rPr>
        <w:t>(CEV, ESV, GW, KJV, NASB, NET, NIV, NJB, NRSV)</w:t>
      </w:r>
      <w:r>
        <w:rPr>
          <w:i/>
          <w:lang w:val="en_US" w:bidi="en_US"/>
        </w:rPr>
        <w:t>The NJPS could be listed here, because it mentions a person with two character traits: “A pure-hearted friend, His speech is gracious.” However, it does not specify that the person “loves” or values a pure heart.</w:t>
      </w:r>
    </w:p>
    <w:p>
      <w:pPr>
        <w:pStyle w:val="ListNumber"/>
        <w:spacing w:line="240" w:lineRule="auto"/>
        <w:ind w:left="720"/>
      </w:pPr>
      <w:r>
        <w:rPr>
          <w:lang w:val="en_US" w:bidi="en_US"/>
        </w:rPr>
      </w:r>
      <w:r>
        <w:rPr>
          <w:lang w:val="en_US" w:bidi="en_US"/>
        </w:rPr>
        <w:t xml:space="preserve">It refers to </w:t>
      </w:r>
      <w:r>
        <w:rPr>
          <w:u w:val="single"/>
          <w:lang w:val="en_US" w:bidi="en_US"/>
        </w:rPr>
        <w:t>a person who loves a pure heart and also loves gracious speech</w:t>
      </w:r>
      <w:r>
        <w:rPr>
          <w:lang w:val="en_US" w:bidi="en_US"/>
        </w:rPr>
        <w:t>. For example:</w:t>
      </w:r>
      <w:r>
        <w:rPr>
          <w:lang w:val="en_US" w:bidi="en_US"/>
        </w:rPr>
        <w:t xml:space="preserve">Whoever loves pure thoughts and kind words (NCV) </w:t>
      </w:r>
      <w:r>
        <w:rPr>
          <w:i/>
          <w:lang w:val="en_US" w:bidi="en_US"/>
        </w:rPr>
        <w:t>(BSB, NCV, NLT, GNT)</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He</w:t>
      </w:r>
      <w:r>
        <w:rPr>
          <w:lang w:val="en_US" w:bidi="en_US"/>
        </w:rPr>
        <w:t xml:space="preserve"> </w:t>
      </w:r>
      <w:r>
        <w:rPr>
          <w:lang w:val="en_US" w:bidi="en_US"/>
        </w:rPr>
        <w:t>There is a textual issue here that has not been discussed in the Notes. The LXX has: “The LORD loves holy hearts.” It is followed only by the NAB and REB. For example, the REB has: “The Lord loves a person to be sincere.” Most scholars and versions prefer the Hebrew text.</w:t>
      </w:r>
      <w:r>
        <w:rPr>
          <w:lang w:val="en_US" w:bidi="en_US"/>
        </w:rPr>
        <w:t xml:space="preserve"> </w:t>
      </w:r>
      <w:r>
        <w:rPr>
          <w:b/>
          <w:lang w:val="en_US" w:bidi="en_US"/>
        </w:rPr>
        <w:t>who loves a pure heart:</w:t>
      </w:r>
      <w:r>
        <w:rPr>
          <w:lang w:val="en_US" w:bidi="en_US"/>
        </w:rPr>
        <w:t xml:space="preserve"> This clause refers to a person who values sincerity in himself.</w:t>
      </w:r>
      <w:r>
        <w:rPr>
          <w:lang w:val="en_US" w:bidi="en_US"/>
        </w:rPr>
        <w:t>Almost no scholars or versions clarify whether the person values sincerity in his own heart or in the heart of another person. The NJB is an exception. It specifies “Whoever loves the pure in heart,” which would imply another person. However, Cohen (page 147) says that “genuine motives” are one of the “essential qualifications to gain the king’s friendship.” Longman (page 407) also says, “Those who have a pure heart will speak gracious words.”</w:t>
      </w:r>
      <w:r>
        <w:rPr>
          <w:lang w:val="en_US" w:bidi="en_US"/>
        </w:rPr>
        <w:t xml:space="preserve"> He wants his own thoughts and motives to be pure, unmixed with anything that is evil. The word </w:t>
      </w:r>
      <w:r>
        <w:rPr>
          <w:i/>
          <w:lang w:val="en_US" w:bidi="en_US"/>
        </w:rPr>
        <w:t>pure</w:t>
      </w:r>
      <w:r>
        <w:rPr>
          <w:lang w:val="en_US" w:bidi="en_US"/>
        </w:rPr>
        <w:t xml:space="preserve"> was last used in 15:26b, where it referred to gracious words. See how you translated the word in that context.</w:t>
      </w:r>
    </w:p>
    <w:p>
      <w:pPr/>
      <w:r>
        <w:rPr>
          <w:lang w:val="en_US" w:bidi="en_US"/>
        </w:rPr>
      </w:r>
      <w:r>
        <w:rPr>
          <w:b/>
          <w:lang w:val="en_US" w:bidi="en_US"/>
        </w:rPr>
        <w:t>and gracious lips:</w:t>
      </w:r>
      <w:r>
        <w:rPr>
          <w:lang w:val="en_US" w:bidi="en_US"/>
        </w:rPr>
        <w:t xml:space="preserve"> The second character trait that this person has is that he speaks kindly and persuasively. He speaks in a way that pleases and attracts others.</w:t>
      </w:r>
    </w:p>
    <w:p>
      <w:pPr/>
      <w:r>
        <w:rPr>
          <w:lang w:val="en_US" w:bidi="en_US"/>
        </w:rPr>
      </w:r>
      <w:r>
        <w:rPr>
          <w:lang w:val="en_US" w:bidi="en_US"/>
        </w:rPr>
        <w:t>Some other ways to translate 22:11a are:</w:t>
      </w:r>
    </w:p>
    <w:p>
      <w:pPr/>
      <w:r>
        <w:rPr>
          <w:lang w:val="en_US" w:bidi="en_US"/>
        </w:rPr>
      </w:r>
      <w:r>
        <w:rPr>
          <w:lang w:val="en_US" w:bidi="en_US"/>
        </w:rPr>
        <w:t>If a person values pure thoughts and uses kind words</w:t>
      </w:r>
    </w:p>
    <w:p>
      <w:pPr/>
      <w:r>
        <w:rPr>
          <w:lang w:val="en_US" w:bidi="en_US"/>
        </w:rPr>
      </w:r>
      <w:r>
        <w:rPr>
          <w:lang w:val="en_US" w:bidi="en_US"/>
        </w:rPr>
        <w:t>Those who truly want to be sincere and who speak in a way that is pleasant to others</w:t>
      </w:r>
    </w:p>
    <w:p>
      <w:pPr>
        <w:pStyle w:val="Heading5"/>
      </w:pPr>
      <w:r>
        <w:rPr>
          <w:lang w:val="en_US" w:bidi="en_US"/>
        </w:rPr>
        <w:t>22:11a–b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What kind of people have the king for their friend? Those whose thoughts/motives are pure/sincere and who speak with kindness.</w:t>
      </w:r>
    </w:p>
    <w:p>
      <w:pPr>
        <w:pStyle w:val="Heading5"/>
      </w:pPr>
      <w:r>
        <w:rPr>
          <w:lang w:val="en_US" w:bidi="en_US"/>
        </w:rPr>
        <w:t>22:11b</w:t>
      </w:r>
    </w:p>
    <w:p>
      <w:pPr/>
      <w:r>
        <w:rPr>
          <w:lang w:val="en_US" w:bidi="en_US"/>
        </w:rPr>
      </w:r>
      <w:r>
        <w:rPr>
          <w:b/>
          <w:lang w:val="en_US" w:bidi="en_US"/>
        </w:rPr>
        <w:t>will have the king for a friend.</w:t>
      </w:r>
    </w:p>
    <w:p>
      <w:pPr>
        <w:pStyle w:val="ListBullet"/>
        <w:spacing w:line="240" w:lineRule="auto"/>
        <w:ind w:left="720"/>
      </w:pPr>
      <w:r>
        <w:rPr>
          <w:lang w:val="en_US" w:bidi="en_US"/>
        </w:rPr>
      </w:r>
      <w:r>
        <w:rPr>
          <w:lang w:val="en_US" w:bidi="en_US"/>
        </w:rPr>
        <w:t>even</w:t>
      </w:r>
      <w:r>
        <w:rPr>
          <w:lang w:val="en_US" w:bidi="en_US"/>
        </w:rPr>
        <w:t xml:space="preserve"> the king will be </w:t>
      </w:r>
      <w:r>
        <w:rPr>
          <w:lang w:val="en_US" w:bidi="en_US"/>
        </w:rPr>
        <w:t>counted as</w:t>
      </w:r>
      <w:r>
        <w:rPr>
          <w:lang w:val="en_US" w:bidi="en_US"/>
        </w:rPr>
        <w:t xml:space="preserve"> his friend.</w:t>
      </w:r>
    </w:p>
    <w:p>
      <w:pPr>
        <w:pStyle w:val="ListBullet"/>
        <w:spacing w:line="240" w:lineRule="auto"/>
        <w:ind w:left="720"/>
      </w:pPr>
      <w:r>
        <w:rPr>
          <w:lang w:val="en_US" w:bidi="en_US"/>
        </w:rPr>
      </w:r>
      <w:r>
        <w:rPr>
          <w:lang w:val="en_US" w:bidi="en_US"/>
        </w:rPr>
        <w:t>the king will be your</w:t>
      </w:r>
      <w:r>
        <w:rPr>
          <w:vertAlign w:val="superscript"/>
          <w:lang w:val="en_US" w:bidi="en_US"/>
        </w:rPr>
        <w:t>(sing)</w:t>
      </w:r>
      <w:r>
        <w:rPr>
          <w:lang w:val="en_US" w:bidi="en_US"/>
        </w:rPr>
        <w:t xml:space="preserve"> friend.</w:t>
      </w:r>
    </w:p>
    <w:p>
      <w:pPr/>
      <w:r>
        <w:rPr>
          <w:lang w:val="en_US" w:bidi="en_US"/>
        </w:rPr>
      </w:r>
      <w:r>
        <w:rPr>
          <w:b/>
          <w:lang w:val="en_US" w:bidi="en_US"/>
        </w:rPr>
        <w:t>will have the king for a friend:</w:t>
      </w:r>
      <w:r>
        <w:rPr>
          <w:lang w:val="en_US" w:bidi="en_US"/>
        </w:rPr>
        <w:t xml:space="preserve"> The result of being sincere and speaking graciously is that even someone as important as the king will be this person’s friend. One way to make this emphasis explicit is:</w:t>
      </w:r>
    </w:p>
    <w:p>
      <w:pPr/>
      <w:r>
        <w:rPr>
          <w:lang w:val="en_US" w:bidi="en_US"/>
        </w:rPr>
      </w:r>
      <w:r>
        <w:rPr>
          <w:u w:val="single"/>
          <w:lang w:val="en_US" w:bidi="en_US"/>
        </w:rPr>
        <w:t>even</w:t>
      </w:r>
      <w:r>
        <w:rPr>
          <w:lang w:val="en_US" w:bidi="en_US"/>
        </w:rPr>
        <w:t xml:space="preserve"> the king will be one of his friends</w:t>
      </w:r>
    </w:p>
    <w:p>
      <w:pPr>
        <w:pStyle w:val="Heading6"/>
      </w:pPr>
      <w:r>
        <w:rPr>
          <w:b/>
          <w:lang w:val="en_US" w:bidi="en_US"/>
        </w:rPr>
        <w:t>General Comment on 22:11a–b</w:t>
      </w:r>
    </w:p>
    <w:p>
      <w:pPr/>
      <w:r>
        <w:rPr>
          <w:lang w:val="en_US" w:bidi="en_US"/>
        </w:rPr>
      </w:r>
      <w:r>
        <w:rPr>
          <w:lang w:val="en_US" w:bidi="en_US"/>
        </w:rPr>
        <w:t>In some languages, it may be more natural to change the order of the two lines. For example:</w:t>
      </w:r>
    </w:p>
    <w:p>
      <w:pPr/>
      <w:r>
        <w:rPr>
          <w:lang w:val="en_US" w:bidi="en_US"/>
        </w:rPr>
      </w:r>
      <w:r>
        <w:rPr>
          <w:lang w:val="en_US" w:bidi="en_US"/>
        </w:rPr>
        <w:t>The king is the friend of all who are sincere and speak with kindness. (CEV)</w:t>
      </w:r>
    </w:p>
    <w:p>
      <w:pPr/>
      <w:r>
        <w:rPr>
          <w:lang w:val="en_US" w:bidi="en_US"/>
        </w:rPr>
      </w:r>
      <w:r>
        <w:rPr>
          <w:lang w:val="en_US" w:bidi="en_US"/>
        </w:rPr>
        <w:t>The Display for 22:11a–b (combined/reordered) uses a rhetorical question along with reordering. This may be a good option for some languages.</w:t>
      </w:r>
      <w:r>
        <w:rPr>
          <w:lang w:val="en_US" w:bidi="en_US"/>
        </w:rPr>
      </w:r>
      <w:r>
        <w:rPr>
          <w:lang w:val="en_US" w:bidi="en_US"/>
        </w:rPr>
      </w:r>
    </w:p>
    <w:p>
      <w:pPr/>
      <w:r>
        <w:rPr>
          <w:lang w:val="en_US" w:bidi="en_US"/>
        </w:rPr>
      </w:r>
    </w:p>
    <w:p>
      <w:pPr>
        <w:pStyle w:val="Heading2"/>
      </w:pPr>
      <w:r>
        <w:rPr>
          <w:lang w:val="en_US" w:bidi="en_US"/>
        </w:rPr>
        <w:t>Proverbs 22:12</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22:12</w:t>
      </w:r>
    </w:p>
    <w:p>
      <w:pPr/>
      <w:r>
        <w:rPr>
          <w:lang w:val="en_US" w:bidi="en_US"/>
        </w:rPr>
      </w:r>
      <w:r>
        <w:rPr>
          <w:lang w:val="en_US" w:bidi="en_US"/>
        </w:rPr>
        <w:t>This proverb contrasts the different ways that the LORD deals with truth and falsehood. He preserves what is true, but he disproves information that is false.</w:t>
      </w:r>
      <w:r>
        <w:rPr>
          <w:lang w:val="en_US" w:bidi="en_US"/>
        </w:rPr>
        <w:t xml:space="preserve">UBS (page 468), Ross (page 1063). Most versions and scholars translate these lines as two contrasting situations. But the parallelism may imply that the contrasts described here are closely related. It is possible that the LORD protects the truth </w:t>
      </w:r>
      <w:r>
        <w:rPr>
          <w:u w:val="single"/>
          <w:lang w:val="en_US" w:bidi="en_US"/>
        </w:rPr>
        <w:t>by</w:t>
      </w:r>
      <w:r>
        <w:rPr>
          <w:lang w:val="en_US" w:bidi="en_US"/>
        </w:rPr>
        <w:t xml:space="preserve"> showing that the treacherous person has told a lie. For example, the GNT has: “The Lord sees to it that truth is kept safe by disproving the words of liars.” Waltke (page 213) indicates a similar relationship. He says that the LORD “subverts the words…of the treacherous…so that his truth alone endures.”</w:t>
      </w:r>
    </w:p>
    <w:p>
      <w:pPr/>
      <w:r>
        <w:rPr>
          <w:lang w:val="en_US" w:bidi="en_US"/>
        </w:rPr>
      </w:r>
      <w:r>
        <w:rPr>
          <w:u w:val="single"/>
          <w:lang w:val="en_US" w:bidi="en_US"/>
        </w:rPr>
        <w:t>The LORD’s</w:t>
      </w:r>
      <w:r>
        <w:rPr>
          <w:lang w:val="en_US" w:bidi="en_US"/>
        </w:rPr>
        <w:t xml:space="preserve"> </w:t>
      </w:r>
      <w:r>
        <w:rPr>
          <w:b/>
          <w:lang w:val="en_US" w:bidi="en_US"/>
        </w:rPr>
        <w:t>eyes keep watch over</w:t>
      </w:r>
      <w:r>
        <w:rPr>
          <w:lang w:val="en_US" w:bidi="en_US"/>
        </w:rPr>
        <w:t xml:space="preserve"> </w:t>
      </w:r>
      <w:r>
        <w:rPr>
          <w:b/>
          <w:lang w:val="en_US" w:bidi="en_US"/>
        </w:rPr>
        <w:t>knowledge</w:t>
      </w:r>
      <w:r>
        <w:rPr>
          <w:lang w:val="en_US" w:bidi="en_US"/>
        </w:rPr>
        <w:t>,</w:t>
      </w:r>
    </w:p>
    <w:p>
      <w:pPr/>
      <w:r>
        <w:rPr>
          <w:lang w:val="en_US" w:bidi="en_US"/>
        </w:rPr>
      </w:r>
      <w:r>
        <w:rPr>
          <w:lang w:val="en_US" w:bidi="en_US"/>
        </w:rPr>
        <w:t xml:space="preserve">but </w:t>
      </w:r>
      <w:r>
        <w:rPr>
          <w:u w:val="single"/>
          <w:lang w:val="en_US" w:bidi="en_US"/>
        </w:rPr>
        <w:t>he</w:t>
      </w:r>
      <w:r>
        <w:rPr>
          <w:lang w:val="en_US" w:bidi="en_US"/>
        </w:rPr>
        <w:t xml:space="preserve"> </w:t>
      </w:r>
      <w:r>
        <w:rPr>
          <w:b/>
          <w:lang w:val="en_US" w:bidi="en_US"/>
        </w:rPr>
        <w:t>frustrates</w:t>
      </w:r>
      <w:r>
        <w:rPr>
          <w:lang w:val="en_US" w:bidi="en_US"/>
        </w:rPr>
        <w:t xml:space="preserve"> </w:t>
      </w:r>
      <w:r>
        <w:rPr>
          <w:b/>
          <w:lang w:val="en_US" w:bidi="en_US"/>
        </w:rPr>
        <w:t>the words of the faithless</w:t>
      </w:r>
      <w:r>
        <w:rPr>
          <w:lang w:val="en_US" w:bidi="en_US"/>
        </w:rPr>
        <w:t>.</w:t>
      </w:r>
    </w:p>
    <w:p>
      <w:pPr>
        <w:pStyle w:val="Heading5"/>
      </w:pPr>
      <w:r>
        <w:rPr>
          <w:lang w:val="en_US" w:bidi="en_US"/>
        </w:rPr>
        <w:t>22:12a</w:t>
      </w:r>
    </w:p>
    <w:p>
      <w:pPr/>
      <w:r>
        <w:rPr>
          <w:lang w:val="en_US" w:bidi="en_US"/>
        </w:rPr>
      </w:r>
      <w:r>
        <w:rPr>
          <w:b/>
          <w:lang w:val="en_US" w:bidi="en_US"/>
        </w:rPr>
        <w:t>The LORD’s eyes keep watch over knowledge,</w:t>
      </w:r>
    </w:p>
    <w:p>
      <w:pPr>
        <w:pStyle w:val="ListBullet"/>
        <w:spacing w:line="240" w:lineRule="auto"/>
        <w:ind w:left="720"/>
      </w:pPr>
      <w:r>
        <w:rPr>
          <w:lang w:val="en_US" w:bidi="en_US"/>
        </w:rPr>
      </w:r>
      <w:r>
        <w:rPr>
          <w:lang w:val="en_US" w:bidi="en_US"/>
        </w:rPr>
        <w:t xml:space="preserve">Yahweh protects/preserves the truth </w:t>
      </w:r>
      <w:r>
        <w:rPr>
          <w:lang w:val="en_US" w:bidi="en_US"/>
        </w:rPr>
        <w:t>so that it remains unchanged</w:t>
      </w:r>
      <w:r>
        <w:rPr>
          <w:lang w:val="en_US" w:bidi="en_US"/>
        </w:rPr>
        <w:t>,</w:t>
      </w:r>
    </w:p>
    <w:p>
      <w:pPr>
        <w:pStyle w:val="ListBullet"/>
        <w:spacing w:line="240" w:lineRule="auto"/>
        <w:ind w:left="720"/>
      </w:pPr>
      <w:r>
        <w:rPr>
          <w:lang w:val="en_US" w:bidi="en_US"/>
        </w:rPr>
      </w:r>
      <w:r>
        <w:rPr>
          <w:lang w:val="en_US" w:bidi="en_US"/>
        </w:rPr>
        <w:t xml:space="preserve">Yahweh makes sure that the true teaching/words </w:t>
      </w:r>
      <w:r>
        <w:rPr>
          <w:lang w:val="en_US" w:bidi="en_US"/>
        </w:rPr>
        <w:t>of wise people</w:t>
      </w:r>
      <w:r>
        <w:rPr>
          <w:lang w:val="en_US" w:bidi="en_US"/>
        </w:rPr>
        <w:t xml:space="preserve"> are confirmed/accepted.</w:t>
      </w:r>
    </w:p>
    <w:p>
      <w:pPr/>
      <w:r>
        <w:rPr>
          <w:lang w:val="en_US" w:bidi="en_US"/>
        </w:rPr>
      </w:r>
      <w:r>
        <w:rPr>
          <w:b/>
          <w:lang w:val="en_US" w:bidi="en_US"/>
        </w:rPr>
        <w:t>The LORD’s eyes:</w:t>
      </w:r>
      <w:r>
        <w:rPr>
          <w:lang w:val="en_US" w:bidi="en_US"/>
        </w:rPr>
        <w:t xml:space="preserve"> This phrase is a figure of speech (synecdoche) that represents the LORD himself. Some ways to translate this figure of speech are:</w:t>
      </w:r>
    </w:p>
    <w:p>
      <w:pPr>
        <w:pStyle w:val="ListBullet"/>
        <w:spacing w:line="240" w:lineRule="auto"/>
        <w:ind w:left="720"/>
      </w:pPr>
      <w:r>
        <w:rPr>
          <w:lang w:val="en_US" w:bidi="en_US"/>
        </w:rPr>
      </w:r>
      <w:r>
        <w:rPr>
          <w:lang w:val="en_US" w:bidi="en_US"/>
        </w:rPr>
        <w:t>In languages that have a similar figure of speech, it may be possible to keep the figurative language. For example:</w:t>
      </w:r>
      <w:r>
        <w:rPr>
          <w:lang w:val="en_US" w:bidi="en_US"/>
        </w:rPr>
        <w:t>The eyes of the Lord preserve knowledge (NASB)</w:t>
      </w:r>
    </w:p>
    <w:p>
      <w:pPr>
        <w:pStyle w:val="ListBullet"/>
        <w:spacing w:line="240" w:lineRule="auto"/>
        <w:ind w:left="720"/>
      </w:pPr>
      <w:r>
        <w:rPr>
          <w:lang w:val="en_US" w:bidi="en_US"/>
        </w:rPr>
      </w:r>
      <w:r>
        <w:rPr>
          <w:lang w:val="en_US" w:bidi="en_US"/>
        </w:rPr>
        <w:t xml:space="preserve">In other languages, it will be clearer to refer to </w:t>
      </w:r>
      <w:r>
        <w:rPr>
          <w:i/>
          <w:lang w:val="en_US" w:bidi="en_US"/>
        </w:rPr>
        <w:t>The LORD</w:t>
      </w:r>
      <w:r>
        <w:rPr>
          <w:lang w:val="en_US" w:bidi="en_US"/>
        </w:rPr>
        <w:t xml:space="preserve"> directly, because “knowledge” is not something that the LORD literally watches or sees. For example:</w:t>
      </w:r>
      <w:r>
        <w:rPr>
          <w:lang w:val="en_US" w:bidi="en_US"/>
        </w:rPr>
        <w:t>The Lord guards knowledge (NCV)</w:t>
      </w:r>
    </w:p>
    <w:p>
      <w:pPr/>
      <w:r>
        <w:rPr>
          <w:lang w:val="en_US" w:bidi="en_US"/>
        </w:rPr>
      </w:r>
      <w:r>
        <w:rPr>
          <w:b/>
          <w:lang w:val="en_US" w:bidi="en_US"/>
        </w:rPr>
        <w:t>keep watch over knowledge:</w:t>
      </w:r>
      <w:r>
        <w:rPr>
          <w:lang w:val="en_US" w:bidi="en_US"/>
        </w:rPr>
        <w:t xml:space="preserve"> In this phrase, the word </w:t>
      </w:r>
      <w:r>
        <w:rPr>
          <w:i/>
          <w:lang w:val="en_US" w:bidi="en_US"/>
        </w:rPr>
        <w:t>knowledge</w:t>
      </w:r>
      <w:r>
        <w:rPr>
          <w:lang w:val="en_US" w:bidi="en_US"/>
        </w:rPr>
        <w:t xml:space="preserve"> is a figure of speech (metonymy). There are two main ways to interpret what it represents:</w:t>
      </w:r>
    </w:p>
    <w:p>
      <w:pPr>
        <w:pStyle w:val="ListNumber"/>
        <w:numPr>
          <w:ilvl w:val="0"/>
          <w:numId w:val="267"/>
        </w:numPr>
        <w:spacing w:line="240" w:lineRule="auto"/>
        <w:ind w:left="720"/>
      </w:pPr>
      <w:r>
        <w:rPr>
          <w:lang w:val="en_US" w:bidi="en_US"/>
        </w:rPr>
      </w:r>
      <w:r>
        <w:rPr>
          <w:lang w:val="en_US" w:bidi="en_US"/>
        </w:rPr>
        <w:t xml:space="preserve">Knowledge represents </w:t>
      </w:r>
      <w:r>
        <w:rPr>
          <w:u w:val="single"/>
          <w:lang w:val="en_US" w:bidi="en_US"/>
        </w:rPr>
        <w:t>the content of knowledge</w:t>
      </w:r>
      <w:r>
        <w:rPr>
          <w:lang w:val="en_US" w:bidi="en_US"/>
        </w:rPr>
        <w:t>. It refers to what is true or what a person knows. For example:</w:t>
      </w:r>
      <w:r>
        <w:rPr>
          <w:lang w:val="en_US" w:bidi="en_US"/>
        </w:rPr>
        <w:t xml:space="preserve">The Lord sees to it that truth is kept safe (GNT) </w:t>
      </w:r>
      <w:r>
        <w:rPr>
          <w:i/>
          <w:lang w:val="en_US" w:bidi="en_US"/>
        </w:rPr>
        <w:t>(GNT)</w:t>
      </w:r>
    </w:p>
    <w:p>
      <w:pPr>
        <w:pStyle w:val="ListNumber"/>
        <w:spacing w:line="240" w:lineRule="auto"/>
        <w:ind w:left="720"/>
      </w:pPr>
      <w:r>
        <w:rPr>
          <w:lang w:val="en_US" w:bidi="en_US"/>
        </w:rPr>
      </w:r>
      <w:r>
        <w:rPr>
          <w:lang w:val="en_US" w:bidi="en_US"/>
        </w:rPr>
        <w:t xml:space="preserve">Knowledge represents </w:t>
      </w:r>
      <w:r>
        <w:rPr>
          <w:u w:val="single"/>
          <w:lang w:val="en_US" w:bidi="en_US"/>
        </w:rPr>
        <w:t>a person who has knowledge</w:t>
      </w:r>
      <w:r>
        <w:rPr>
          <w:lang w:val="en_US" w:bidi="en_US"/>
        </w:rPr>
        <w:t>. It refers to a wise or knowledgeable person. For example:</w:t>
      </w:r>
      <w:r>
        <w:rPr>
          <w:lang w:val="en_US" w:bidi="en_US"/>
        </w:rPr>
        <w:t xml:space="preserve">The Lord preserves those with knowledge (NLT) </w:t>
      </w:r>
      <w:r>
        <w:rPr>
          <w:i/>
          <w:lang w:val="en_US" w:bidi="en_US"/>
        </w:rPr>
        <w:t>(CEV, NJPS, NLT)</w:t>
      </w:r>
    </w:p>
    <w:p>
      <w:pPr/>
      <w:r>
        <w:rPr>
          <w:lang w:val="en_US" w:bidi="en_US"/>
        </w:rPr>
      </w:r>
      <w:r>
        <w:rPr>
          <w:lang w:val="en_US" w:bidi="en_US"/>
        </w:rPr>
        <w:t>It is recommended that you follow interpretation (1).</w:t>
      </w:r>
      <w:r>
        <w:rPr>
          <w:lang w:val="en_US" w:bidi="en_US"/>
        </w:rPr>
        <w:t>Most English versions translate “knowledge” literally as an abstract noun, so TN has not listed them in support of either interpretation. However, in normal English usage, the word “knowledge” refers to information that is known or true. It never refers to a person who has knowledge.</w:t>
      </w:r>
      <w:r>
        <w:rPr>
          <w:lang w:val="en_US" w:bidi="en_US"/>
        </w:rPr>
        <w:t xml:space="preserve"> In Proverbs, knowledge almost always refers to something that a person knows, learns, or makes known to others.</w:t>
      </w:r>
      <w:r>
        <w:rPr>
          <w:lang w:val="en_US" w:bidi="en_US"/>
        </w:rPr>
        <w:t>Of the thirty-nine other times where the word “knowledge” occurs in Proverbs, it refers thirty-six times to wise or true information that a person knows, gains, learns, or speaks. In the three verses where it refers to a person who has knowledge (8:9, 17:27, 24:5), a phrase such as “one having” or “man of” precedes the word “knowledge.”</w:t>
      </w:r>
      <w:r>
        <w:rPr>
          <w:lang w:val="en_US" w:bidi="en_US"/>
        </w:rPr>
        <w:t xml:space="preserve"> This interpretation is also probably implied by the contrast with the parallel phrase “the words of the faithless” in 22:12b.</w:t>
      </w:r>
      <w:r>
        <w:rPr>
          <w:lang w:val="en_US" w:bidi="en_US"/>
        </w:rPr>
        <w:t>Waltke (page 213).</w:t>
      </w:r>
    </w:p>
    <w:p>
      <w:pPr/>
      <w:r>
        <w:rPr>
          <w:lang w:val="en_US" w:bidi="en_US"/>
        </w:rPr>
      </w:r>
      <w:r>
        <w:rPr>
          <w:b/>
          <w:lang w:val="en_US" w:bidi="en_US"/>
        </w:rPr>
        <w:t>keep watch:</w:t>
      </w:r>
      <w:r>
        <w:rPr>
          <w:lang w:val="en_US" w:bidi="en_US"/>
        </w:rPr>
        <w:t xml:space="preserve"> The Hebrew verb that the BSB translates as </w:t>
      </w:r>
      <w:r>
        <w:rPr>
          <w:i/>
          <w:lang w:val="en_US" w:bidi="en_US"/>
        </w:rPr>
        <w:t>keep watch</w:t>
      </w:r>
      <w:r>
        <w:rPr>
          <w:lang w:val="en_US" w:bidi="en_US"/>
        </w:rPr>
        <w:t xml:space="preserve"> is used figuratively here.</w:t>
      </w:r>
      <w:r>
        <w:rPr>
          <w:lang w:val="en_US" w:bidi="en_US"/>
        </w:rPr>
        <w:t>This verb (</w:t>
      </w:r>
      <w:r>
        <w:rPr>
          <w:i/>
          <w:lang w:val="en_US" w:bidi="en_US"/>
        </w:rPr>
        <w:t>naṣar</w:t>
      </w:r>
      <w:r>
        <w:rPr>
          <w:lang w:val="en_US" w:bidi="en_US"/>
        </w:rPr>
        <w:t>) is not the same verb that was used in 20:5b (</w:t>
      </w:r>
      <w:r>
        <w:rPr>
          <w:i/>
          <w:lang w:val="en_US" w:bidi="en_US"/>
        </w:rPr>
        <w:t>šamar</w:t>
      </w:r>
      <w:r>
        <w:rPr>
          <w:lang w:val="en_US" w:bidi="en_US"/>
        </w:rPr>
        <w:t>). However, it has a similar meaning and is frequently used as a parallel term in poetic passages.</w:t>
      </w:r>
      <w:r>
        <w:rPr>
          <w:lang w:val="en_US" w:bidi="en_US"/>
        </w:rPr>
        <w:t xml:space="preserve"> It means that the LORD protects or preserves true words or teaching.</w:t>
      </w:r>
      <w:r>
        <w:rPr>
          <w:lang w:val="en_US" w:bidi="en_US"/>
        </w:rPr>
        <w:t>Waltke (page 213) and Fox (page 701) identify “knowledge” as wise words that are spoken by faithful teachers. Cohen (page 148) says that it means the same thing as “true doctrine.” Probably both aspects of meaning are included here.</w:t>
      </w:r>
      <w:r>
        <w:rPr>
          <w:lang w:val="en_US" w:bidi="en_US"/>
        </w:rPr>
        <w:t xml:space="preserve"> He confirms or shows that it is true, so that it is not rejected, forgotten, or changed.</w:t>
      </w:r>
    </w:p>
    <w:p>
      <w:pPr/>
      <w:r>
        <w:rPr>
          <w:lang w:val="en_US" w:bidi="en_US"/>
        </w:rPr>
      </w:r>
      <w:r>
        <w:rPr>
          <w:lang w:val="en_US" w:bidi="en_US"/>
        </w:rPr>
        <w:t>Some other ways to translate 22:12a are:</w:t>
      </w:r>
    </w:p>
    <w:p>
      <w:pPr/>
      <w:r>
        <w:rPr>
          <w:lang w:val="en_US" w:bidi="en_US"/>
        </w:rPr>
      </w:r>
      <w:r>
        <w:rPr>
          <w:lang w:val="en_US" w:bidi="en_US"/>
        </w:rPr>
        <w:t>The LORD guards/preserves the truth</w:t>
      </w:r>
    </w:p>
    <w:p>
      <w:pPr/>
      <w:r>
        <w:rPr>
          <w:lang w:val="en_US" w:bidi="en_US"/>
        </w:rPr>
      </w:r>
      <w:r>
        <w:rPr>
          <w:lang w:val="en_US" w:bidi="en_US"/>
        </w:rPr>
        <w:t>The LORD ensures that true words are confirmed/preserved</w:t>
      </w:r>
    </w:p>
    <w:p>
      <w:pPr>
        <w:pStyle w:val="Heading5"/>
      </w:pPr>
      <w:r>
        <w:rPr>
          <w:lang w:val="en_US" w:bidi="en_US"/>
        </w:rPr>
        <w:t>22:12b</w:t>
      </w:r>
    </w:p>
    <w:p>
      <w:pPr/>
      <w:r>
        <w:rPr>
          <w:lang w:val="en_US" w:bidi="en_US"/>
        </w:rPr>
      </w:r>
      <w:r>
        <w:rPr>
          <w:b/>
          <w:lang w:val="en_US" w:bidi="en_US"/>
        </w:rPr>
        <w:t>but He frustrates the words of the faithless.</w:t>
      </w:r>
    </w:p>
    <w:p>
      <w:pPr>
        <w:pStyle w:val="ListBullet"/>
        <w:spacing w:line="240" w:lineRule="auto"/>
        <w:ind w:left="720"/>
      </w:pPr>
      <w:r>
        <w:rPr>
          <w:lang w:val="en_US" w:bidi="en_US"/>
        </w:rPr>
      </w:r>
      <w:r>
        <w:rPr>
          <w:lang w:val="en_US" w:bidi="en_US"/>
        </w:rPr>
        <w:t>but he does not allow the plans/words of deceitful people to succeed.</w:t>
      </w:r>
    </w:p>
    <w:p>
      <w:pPr>
        <w:pStyle w:val="ListBullet"/>
        <w:spacing w:line="240" w:lineRule="auto"/>
        <w:ind w:left="720"/>
      </w:pPr>
      <w:r>
        <w:rPr>
          <w:lang w:val="en_US" w:bidi="en_US"/>
        </w:rPr>
      </w:r>
      <w:r>
        <w:rPr>
          <w:lang w:val="en_US" w:bidi="en_US"/>
        </w:rPr>
        <w:t>As for the lies of people who cannot be trusted, he shows/proves that they are not true.</w:t>
      </w:r>
    </w:p>
    <w:p>
      <w:pPr/>
      <w:r>
        <w:rPr>
          <w:lang w:val="en_US" w:bidi="en_US"/>
        </w:rPr>
      </w:r>
      <w:r>
        <w:rPr>
          <w:b/>
          <w:lang w:val="en_US" w:bidi="en_US"/>
        </w:rPr>
        <w:t>but He frustrates:</w:t>
      </w:r>
      <w:r>
        <w:rPr>
          <w:lang w:val="en_US" w:bidi="en_US"/>
        </w:rPr>
        <w:t xml:space="preserve"> In this context, the word </w:t>
      </w:r>
      <w:r>
        <w:rPr>
          <w:i/>
          <w:lang w:val="en_US" w:bidi="en_US"/>
        </w:rPr>
        <w:t>frustrates</w:t>
      </w:r>
      <w:r>
        <w:rPr>
          <w:lang w:val="en_US" w:bidi="en_US"/>
        </w:rPr>
        <w:t xml:space="preserve"> indicates that the LORD prevents the words of unfaithful people from accomplishing their wicked purpose. He shows that their words are false. As a result, people do not believe them, and their plans fail.</w:t>
      </w:r>
      <w:r>
        <w:rPr>
          <w:lang w:val="en_US" w:bidi="en_US"/>
        </w:rPr>
        <w:t>Longman (page 407), Cohen (page 148).</w:t>
      </w:r>
    </w:p>
    <w:p>
      <w:pPr/>
      <w:r>
        <w:rPr>
          <w:lang w:val="en_US" w:bidi="en_US"/>
        </w:rPr>
      </w:r>
      <w:r>
        <w:rPr>
          <w:b/>
          <w:lang w:val="en_US" w:bidi="en_US"/>
        </w:rPr>
        <w:t>the words:</w:t>
      </w:r>
      <w:r>
        <w:rPr>
          <w:lang w:val="en_US" w:bidi="en_US"/>
        </w:rPr>
        <w:t xml:space="preserve"> In Hebrew, this word can refer to schemes or plans as well as words.</w:t>
      </w:r>
      <w:r>
        <w:rPr>
          <w:lang w:val="en_US" w:bidi="en_US"/>
        </w:rPr>
        <w:t>UBS (page 469), Fox (page 701).</w:t>
      </w:r>
    </w:p>
    <w:p>
      <w:pPr/>
      <w:r>
        <w:rPr>
          <w:lang w:val="en_US" w:bidi="en_US"/>
        </w:rPr>
      </w:r>
      <w:r>
        <w:rPr>
          <w:b/>
          <w:lang w:val="en_US" w:bidi="en_US"/>
        </w:rPr>
        <w:t>of the faithless:</w:t>
      </w:r>
      <w:r>
        <w:rPr>
          <w:lang w:val="en_US" w:bidi="en_US"/>
        </w:rPr>
        <w:t xml:space="preserve"> The word that the BSB translates here as </w:t>
      </w:r>
      <w:r>
        <w:rPr>
          <w:i/>
          <w:lang w:val="en_US" w:bidi="en_US"/>
        </w:rPr>
        <w:t>faithless</w:t>
      </w:r>
      <w:r>
        <w:rPr>
          <w:lang w:val="en_US" w:bidi="en_US"/>
        </w:rPr>
        <w:t xml:space="preserve"> describes someone who acts treacherously or breaks an agreement. The words or plans of such a person are false and deceive others.</w:t>
      </w:r>
    </w:p>
    <w:p>
      <w:pPr/>
      <w:r>
        <w:rPr>
          <w:lang w:val="en_US" w:bidi="en_US"/>
        </w:rPr>
      </w:r>
      <w:r>
        <w:rPr>
          <w:lang w:val="en_US" w:bidi="en_US"/>
        </w:rPr>
        <w:t xml:space="preserve">For more information on the word </w:t>
      </w:r>
      <w:r>
        <w:rPr>
          <w:i/>
          <w:lang w:val="en_US" w:bidi="en_US"/>
        </w:rPr>
        <w:t>faithless</w:t>
      </w:r>
      <w:r>
        <w:rPr>
          <w:lang w:val="en_US" w:bidi="en_US"/>
        </w:rPr>
        <w:t>, see the note on 2:22a–b. The word last occurred in 21:18b.</w:t>
      </w:r>
    </w:p>
    <w:p>
      <w:pPr/>
      <w:r>
        <w:rPr>
          <w:lang w:val="en_US" w:bidi="en_US"/>
        </w:rPr>
      </w:r>
      <w:r>
        <w:rPr>
          <w:lang w:val="en_US" w:bidi="en_US"/>
        </w:rPr>
        <w:t>Some other ways to translate this clause are:</w:t>
      </w:r>
    </w:p>
    <w:p>
      <w:pPr/>
      <w:r>
        <w:rPr>
          <w:lang w:val="en_US" w:bidi="en_US"/>
        </w:rPr>
      </w:r>
      <w:r>
        <w:rPr>
          <w:lang w:val="en_US" w:bidi="en_US"/>
        </w:rPr>
        <w:t>but he overturns the words of a treacherous person (GW)</w:t>
      </w:r>
    </w:p>
    <w:p>
      <w:pPr/>
      <w:r>
        <w:rPr>
          <w:lang w:val="en_US" w:bidi="en_US"/>
        </w:rPr>
      </w:r>
      <w:r>
        <w:rPr>
          <w:lang w:val="en_US" w:bidi="en_US"/>
        </w:rPr>
        <w:t>but he frustrates the plans of deceitful liars (CEV)</w:t>
      </w:r>
      <w:r>
        <w:rPr>
          <w:lang w:val="en_US" w:bidi="en_US"/>
        </w:rPr>
      </w:r>
      <w:r>
        <w:rPr>
          <w:lang w:val="en_US" w:bidi="en_US"/>
        </w:rPr>
      </w:r>
    </w:p>
    <w:p>
      <w:pPr/>
      <w:r>
        <w:rPr>
          <w:lang w:val="en_US" w:bidi="en_US"/>
        </w:rPr>
      </w:r>
    </w:p>
    <w:p>
      <w:pPr>
        <w:pStyle w:val="Heading2"/>
      </w:pPr>
      <w:r>
        <w:rPr>
          <w:lang w:val="en_US" w:bidi="en_US"/>
        </w:rPr>
        <w:t>Proverbs 22:13</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22:13</w:t>
      </w:r>
    </w:p>
    <w:p>
      <w:pPr/>
      <w:r>
        <w:rPr>
          <w:lang w:val="en_US" w:bidi="en_US"/>
        </w:rPr>
      </w:r>
      <w:r>
        <w:rPr>
          <w:lang w:val="en_US" w:bidi="en_US"/>
        </w:rPr>
        <w:t>This verse gives the lazy person’s ridiculous excuse for not going to work.</w:t>
      </w:r>
    </w:p>
    <w:p>
      <w:pPr/>
      <w:r>
        <w:rPr>
          <w:lang w:val="en_US" w:bidi="en_US"/>
        </w:rPr>
      </w:r>
      <w:r>
        <w:rPr>
          <w:vertAlign w:val="superscript"/>
          <w:lang w:val="en_US" w:bidi="en_US"/>
        </w:rPr>
        <w:t>13a</w:t>
      </w:r>
      <w:r>
        <w:rPr>
          <w:lang w:val="en_US" w:bidi="en_US"/>
        </w:rPr>
        <w:t xml:space="preserve">The slacker says, “There is a lion </w:t>
      </w:r>
      <w:r>
        <w:rPr>
          <w:u w:val="single"/>
          <w:lang w:val="en_US" w:bidi="en_US"/>
        </w:rPr>
        <w:t>outside</w:t>
      </w:r>
      <w:r>
        <w:rPr>
          <w:lang w:val="en_US" w:bidi="en_US"/>
        </w:rPr>
        <w:t>!</w:t>
      </w:r>
    </w:p>
    <w:p>
      <w:pPr/>
      <w:r>
        <w:rPr>
          <w:lang w:val="en_US" w:bidi="en_US"/>
        </w:rPr>
      </w:r>
      <w:r>
        <w:rPr>
          <w:vertAlign w:val="superscript"/>
          <w:lang w:val="en_US" w:bidi="en_US"/>
        </w:rPr>
        <w:t>13b</w:t>
      </w:r>
      <w:r>
        <w:rPr>
          <w:lang w:val="en_US" w:bidi="en_US"/>
        </w:rPr>
        <w:t xml:space="preserve">I will be slain </w:t>
      </w:r>
      <w:r>
        <w:rPr>
          <w:u w:val="single"/>
          <w:lang w:val="en_US" w:bidi="en_US"/>
        </w:rPr>
        <w:t>in the streets</w:t>
      </w:r>
      <w:r>
        <w:rPr>
          <w:lang w:val="en_US" w:bidi="en_US"/>
        </w:rPr>
        <w:t>!”</w:t>
      </w:r>
    </w:p>
    <w:p>
      <w:pPr>
        <w:pStyle w:val="Heading5"/>
      </w:pPr>
      <w:r>
        <w:rPr>
          <w:lang w:val="en_US" w:bidi="en_US"/>
        </w:rPr>
        <w:t>22:13a–b</w:t>
      </w:r>
    </w:p>
    <w:p>
      <w:pPr/>
      <w:r>
        <w:rPr>
          <w:lang w:val="en_US" w:bidi="en_US"/>
        </w:rPr>
      </w:r>
      <w:r>
        <w:rPr>
          <w:b/>
          <w:lang w:val="en_US" w:bidi="en_US"/>
        </w:rPr>
        <w:t>The slacker says, “There is a lion outside! I will be slain in the streets!”</w:t>
      </w:r>
    </w:p>
    <w:p>
      <w:pPr>
        <w:pStyle w:val="ListBullet"/>
        <w:spacing w:line="240" w:lineRule="auto"/>
        <w:ind w:left="720"/>
      </w:pPr>
      <w:r>
        <w:rPr>
          <w:lang w:val="en_US" w:bidi="en_US"/>
        </w:rPr>
      </w:r>
      <w:r>
        <w:rPr>
          <w:lang w:val="en_US" w:bidi="en_US"/>
        </w:rPr>
        <w:t>A lazy person says, “</w:t>
      </w:r>
      <w:r>
        <w:rPr>
          <w:lang w:val="en_US" w:bidi="en_US"/>
        </w:rPr>
        <w:t>I am afraid to go to work.</w:t>
      </w:r>
      <w:r>
        <w:rPr>
          <w:lang w:val="en_US" w:bidi="en_US"/>
        </w:rPr>
        <w:t xml:space="preserve"> A lion might kill me if I </w:t>
      </w:r>
      <w:r>
        <w:rPr>
          <w:lang w:val="en_US" w:bidi="en_US"/>
        </w:rPr>
        <w:t>leave the house and</w:t>
      </w:r>
      <w:r>
        <w:rPr>
          <w:lang w:val="en_US" w:bidi="en_US"/>
        </w:rPr>
        <w:t xml:space="preserve"> go outside.”</w:t>
      </w:r>
    </w:p>
    <w:p>
      <w:pPr>
        <w:pStyle w:val="ListBullet"/>
        <w:spacing w:line="240" w:lineRule="auto"/>
        <w:ind w:left="720"/>
      </w:pPr>
      <w:r>
        <w:rPr>
          <w:lang w:val="en_US" w:bidi="en_US"/>
        </w:rPr>
      </w:r>
      <w:r>
        <w:rPr>
          <w:lang w:val="en_US" w:bidi="en_US"/>
        </w:rPr>
        <w:t xml:space="preserve">A lazy person </w:t>
      </w:r>
      <w:r>
        <w:rPr>
          <w:lang w:val="en_US" w:bidi="en_US"/>
        </w:rPr>
        <w:t>makes excuses for not working. He</w:t>
      </w:r>
      <w:r>
        <w:rPr>
          <w:lang w:val="en_US" w:bidi="en_US"/>
        </w:rPr>
        <w:t xml:space="preserve"> says, “A lion might be outside my house. It may kill me on the road!”</w:t>
      </w:r>
    </w:p>
    <w:p>
      <w:pPr/>
      <w:r>
        <w:rPr>
          <w:lang w:val="en_US" w:bidi="en_US"/>
        </w:rPr>
      </w:r>
      <w:r>
        <w:rPr>
          <w:lang w:val="en_US" w:bidi="en_US"/>
        </w:rPr>
        <w:t>There is a textual issue here:</w:t>
      </w:r>
    </w:p>
    <w:p>
      <w:pPr>
        <w:pStyle w:val="ListNumber"/>
        <w:numPr>
          <w:ilvl w:val="0"/>
          <w:numId w:val="268"/>
        </w:numPr>
        <w:spacing w:line="240" w:lineRule="auto"/>
        <w:ind w:left="720"/>
      </w:pPr>
      <w:r>
        <w:rPr>
          <w:lang w:val="en_US" w:bidi="en_US"/>
        </w:rPr>
      </w:r>
      <w:r>
        <w:rPr>
          <w:lang w:val="en_US" w:bidi="en_US"/>
        </w:rPr>
        <w:t xml:space="preserve">The Masoretic Text has </w:t>
      </w:r>
      <w:r>
        <w:rPr>
          <w:u w:val="single"/>
          <w:lang w:val="en_US" w:bidi="en_US"/>
        </w:rPr>
        <w:t>one excuse</w:t>
      </w:r>
      <w:r>
        <w:rPr>
          <w:lang w:val="en_US" w:bidi="en_US"/>
        </w:rPr>
        <w:t xml:space="preserve">. The lazy person is </w:t>
      </w:r>
      <w:r>
        <w:rPr>
          <w:u w:val="single"/>
          <w:lang w:val="en_US" w:bidi="en_US"/>
        </w:rPr>
        <w:t>afraid of being killed by a lion</w:t>
      </w:r>
      <w:r>
        <w:rPr>
          <w:lang w:val="en_US" w:bidi="en_US"/>
        </w:rPr>
        <w:t xml:space="preserve"> outside in the streets. For example:</w:t>
      </w:r>
      <w:r>
        <w:rPr>
          <w:vertAlign w:val="superscript"/>
          <w:lang w:val="en_US" w:bidi="en_US"/>
        </w:rPr>
        <w:t>13a</w:t>
      </w:r>
      <w:r>
        <w:rPr>
          <w:lang w:val="en_US" w:bidi="en_US"/>
        </w:rPr>
        <w:t xml:space="preserve">The lazy person says, “There is a lion outside! </w:t>
      </w:r>
      <w:r>
        <w:rPr>
          <w:vertAlign w:val="superscript"/>
          <w:lang w:val="en_US" w:bidi="en_US"/>
        </w:rPr>
        <w:t>13b</w:t>
      </w:r>
      <w:r>
        <w:rPr>
          <w:lang w:val="en_US" w:bidi="en_US"/>
        </w:rPr>
        <w:t xml:space="preserve">I shall be killed in the streets!” (NRSV) </w:t>
      </w:r>
      <w:r>
        <w:rPr>
          <w:i/>
          <w:lang w:val="en_US" w:bidi="en_US"/>
        </w:rPr>
        <w:t>(BSB, CEV, ESV, GW, KJV, NAB, NASB, NCV, NET, NJB, NJPS, NLT, NRSV, REB, GNT)</w:t>
      </w:r>
    </w:p>
    <w:p>
      <w:pPr>
        <w:pStyle w:val="ListNumber"/>
        <w:spacing w:line="240" w:lineRule="auto"/>
        <w:ind w:left="720"/>
      </w:pPr>
      <w:r>
        <w:rPr>
          <w:lang w:val="en_US" w:bidi="en_US"/>
        </w:rPr>
      </w:r>
      <w:r>
        <w:rPr>
          <w:lang w:val="en_US" w:bidi="en_US"/>
        </w:rPr>
        <w:t xml:space="preserve">The LXX has </w:t>
      </w:r>
      <w:r>
        <w:rPr>
          <w:u w:val="single"/>
          <w:lang w:val="en_US" w:bidi="en_US"/>
        </w:rPr>
        <w:t>two excuses</w:t>
      </w:r>
      <w:r>
        <w:rPr>
          <w:lang w:val="en_US" w:bidi="en_US"/>
        </w:rPr>
        <w:t>.</w:t>
      </w:r>
      <w:r>
        <w:rPr>
          <w:lang w:val="en_US" w:bidi="en_US"/>
        </w:rPr>
        <w:t>The LXX is literally “The sluggard makes excuses, and says, There is a lion in the ways, and murderers in the streets.” (BibleWorks, LXE—English translation of the Septuagint)</w:t>
      </w:r>
      <w:r>
        <w:rPr>
          <w:lang w:val="en_US" w:bidi="en_US"/>
        </w:rPr>
        <w:t xml:space="preserve"> The lazy person is either </w:t>
      </w:r>
      <w:r>
        <w:rPr>
          <w:u w:val="single"/>
          <w:lang w:val="en_US" w:bidi="en_US"/>
        </w:rPr>
        <w:t>afraid of a lion or</w:t>
      </w:r>
      <w:r>
        <w:rPr>
          <w:lang w:val="en_US" w:bidi="en_US"/>
        </w:rPr>
        <w:t xml:space="preserve"> he is </w:t>
      </w:r>
      <w:r>
        <w:rPr>
          <w:u w:val="single"/>
          <w:lang w:val="en_US" w:bidi="en_US"/>
        </w:rPr>
        <w:t>afraid of murderers</w:t>
      </w:r>
      <w:r>
        <w:rPr>
          <w:lang w:val="en_US" w:bidi="en_US"/>
        </w:rPr>
        <w:t xml:space="preserve"> outside in the streets. For example:</w:t>
      </w:r>
      <w:r>
        <w:rPr>
          <w:vertAlign w:val="superscript"/>
          <w:lang w:val="en_US" w:bidi="en_US"/>
        </w:rPr>
        <w:t>13a</w:t>
      </w:r>
      <w:r>
        <w:rPr>
          <w:lang w:val="en_US" w:bidi="en_US"/>
        </w:rPr>
        <w:t xml:space="preserve">The sluggard says, “There is a lion outside!” </w:t>
      </w:r>
      <w:r>
        <w:rPr>
          <w:vertAlign w:val="superscript"/>
          <w:lang w:val="en_US" w:bidi="en_US"/>
        </w:rPr>
        <w:t>13b</w:t>
      </w:r>
      <w:r>
        <w:rPr>
          <w:lang w:val="en_US" w:bidi="en_US"/>
        </w:rPr>
        <w:t xml:space="preserve">or, “I will be murdered in the streets!” (NIV) </w:t>
      </w:r>
      <w:r>
        <w:rPr>
          <w:i/>
          <w:lang w:val="en_US" w:bidi="en_US"/>
        </w:rPr>
        <w:t>(NIV)</w:t>
      </w:r>
    </w:p>
    <w:p>
      <w:pPr/>
      <w:r>
        <w:rPr>
          <w:lang w:val="en_US" w:bidi="en_US"/>
        </w:rPr>
      </w:r>
      <w:r>
        <w:rPr>
          <w:lang w:val="en_US" w:bidi="en_US"/>
        </w:rPr>
        <w:t>It is recommended that you follow option (1) along with most versions and scholars.</w:t>
      </w:r>
    </w:p>
    <w:p>
      <w:pPr/>
      <w:r>
        <w:rPr>
          <w:lang w:val="en_US" w:bidi="en_US"/>
        </w:rPr>
      </w:r>
      <w:r>
        <w:rPr>
          <w:b/>
          <w:lang w:val="en_US" w:bidi="en_US"/>
        </w:rPr>
        <w:t>The slacker says, “There is a lion outside! I will be slain in the streets!”:</w:t>
      </w:r>
      <w:r>
        <w:rPr>
          <w:lang w:val="en_US" w:bidi="en_US"/>
        </w:rPr>
        <w:t xml:space="preserve"> The parallel terms </w:t>
      </w:r>
      <w:r>
        <w:rPr>
          <w:i/>
          <w:lang w:val="en_US" w:bidi="en_US"/>
        </w:rPr>
        <w:t>outside</w:t>
      </w:r>
      <w:r>
        <w:rPr>
          <w:lang w:val="en_US" w:bidi="en_US"/>
        </w:rPr>
        <w:t xml:space="preserve"> and </w:t>
      </w:r>
      <w:r>
        <w:rPr>
          <w:i/>
          <w:lang w:val="en_US" w:bidi="en_US"/>
        </w:rPr>
        <w:t>in the streets</w:t>
      </w:r>
      <w:r>
        <w:rPr>
          <w:lang w:val="en_US" w:bidi="en_US"/>
        </w:rPr>
        <w:t xml:space="preserve"> refer to the same location. The lazy person says that he is afraid to go outside into the streets lest he be slain there by a lion. In some languages, it may be more natural to reorder or combine these terms. For example:</w:t>
      </w:r>
    </w:p>
    <w:p>
      <w:pPr/>
      <w:r>
        <w:rPr>
          <w:lang w:val="en_US" w:bidi="en_US"/>
        </w:rPr>
      </w:r>
      <w:r>
        <w:rPr>
          <w:lang w:val="en_US" w:bidi="en_US"/>
        </w:rPr>
        <w:t>The lazy man says, “There’s a lion in the street; I shall be killed if I step outside.” (NJPS)</w:t>
      </w:r>
    </w:p>
    <w:p>
      <w:pPr/>
      <w:r>
        <w:rPr>
          <w:lang w:val="en_US" w:bidi="en_US"/>
        </w:rPr>
      </w:r>
      <w:r>
        <w:rPr>
          <w:lang w:val="en_US" w:bidi="en_US"/>
        </w:rPr>
        <w:t>The lazy person claims, “There’s a lion out there! If I go outside, I might be killed!” (NLT)</w:t>
      </w:r>
    </w:p>
    <w:p>
      <w:pPr/>
      <w:r>
        <w:rPr>
          <w:lang w:val="en_US" w:bidi="en_US"/>
        </w:rPr>
      </w:r>
      <w:r>
        <w:rPr>
          <w:lang w:val="en_US" w:bidi="en_US"/>
        </w:rPr>
        <w:t>It is implied that the words of the lazy person are simply an excuse for not wanting to work. In some languages, it may be helpful to make this explicit. For example:</w:t>
      </w:r>
    </w:p>
    <w:p>
      <w:pPr/>
      <w:r>
        <w:rPr>
          <w:lang w:val="en_US" w:bidi="en_US"/>
        </w:rPr>
      </w:r>
      <w:r>
        <w:rPr>
          <w:lang w:val="en_US" w:bidi="en_US"/>
        </w:rPr>
        <w:t>Don’t be so lazy that you say, “If I go to work, a lion will eat me!” (CEV)</w:t>
      </w:r>
    </w:p>
    <w:p>
      <w:pPr/>
      <w:r>
        <w:rPr>
          <w:lang w:val="en_US" w:bidi="en_US"/>
        </w:rPr>
      </w:r>
      <w:r>
        <w:rPr>
          <w:lang w:val="en_US" w:bidi="en_US"/>
        </w:rPr>
        <w:t>Lazy people stay at home; they say a lion might get them if they go outside. (GNT)</w:t>
      </w:r>
    </w:p>
    <w:p>
      <w:pPr/>
      <w:r>
        <w:rPr>
          <w:lang w:val="en_US" w:bidi="en_US"/>
        </w:rPr>
      </w:r>
      <w:r>
        <w:rPr>
          <w:lang w:val="en_US" w:bidi="en_US"/>
        </w:rPr>
        <w:t>Notice that the GNT has used an indirect quote instead of a direct quote. Use whichever is more natural in your language.</w:t>
      </w:r>
    </w:p>
    <w:p>
      <w:pPr/>
      <w:r>
        <w:rPr>
          <w:lang w:val="en_US" w:bidi="en_US"/>
        </w:rPr>
      </w:r>
      <w:r>
        <w:rPr>
          <w:lang w:val="en_US" w:bidi="en_US"/>
        </w:rPr>
        <w:t xml:space="preserve">Notice also that the CEV has left the phrases </w:t>
      </w:r>
      <w:r>
        <w:rPr>
          <w:i/>
          <w:lang w:val="en_US" w:bidi="en_US"/>
        </w:rPr>
        <w:t>outside</w:t>
      </w:r>
      <w:r>
        <w:rPr>
          <w:lang w:val="en_US" w:bidi="en_US"/>
        </w:rPr>
        <w:t xml:space="preserve"> and </w:t>
      </w:r>
      <w:r>
        <w:rPr>
          <w:i/>
          <w:lang w:val="en_US" w:bidi="en_US"/>
        </w:rPr>
        <w:t>in the streets</w:t>
      </w:r>
      <w:r>
        <w:rPr>
          <w:lang w:val="en_US" w:bidi="en_US"/>
        </w:rPr>
        <w:t xml:space="preserve"> implied. This may be a good option in some languages.</w:t>
      </w:r>
      <w:r>
        <w:rPr>
          <w:lang w:val="en_US" w:bidi="en_US"/>
        </w:rPr>
      </w:r>
      <w:r>
        <w:rPr>
          <w:lang w:val="en_US" w:bidi="en_US"/>
        </w:rPr>
      </w:r>
    </w:p>
    <w:p>
      <w:pPr/>
      <w:r>
        <w:rPr>
          <w:lang w:val="en_US" w:bidi="en_US"/>
        </w:rPr>
      </w:r>
    </w:p>
    <w:p>
      <w:pPr>
        <w:pStyle w:val="Heading2"/>
      </w:pPr>
      <w:r>
        <w:rPr>
          <w:lang w:val="en_US" w:bidi="en_US"/>
        </w:rPr>
        <w:t>Proverbs 22:14</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22:14</w:t>
      </w:r>
    </w:p>
    <w:p>
      <w:pPr/>
      <w:r>
        <w:rPr>
          <w:lang w:val="en_US" w:bidi="en_US"/>
        </w:rPr>
      </w:r>
      <w:r>
        <w:rPr>
          <w:lang w:val="en_US" w:bidi="en_US"/>
        </w:rPr>
        <w:t>This proverb uses the metaphor of a pit to describe the dangers of an adulteress’s words. The person who already faces the LORD’s anger will be further punished by the consequences of falling into that pit.</w:t>
      </w:r>
    </w:p>
    <w:p>
      <w:pPr/>
      <w:r>
        <w:rPr>
          <w:lang w:val="en_US" w:bidi="en_US"/>
        </w:rPr>
      </w:r>
      <w:r>
        <w:rPr>
          <w:vertAlign w:val="superscript"/>
          <w:lang w:val="en_US" w:bidi="en_US"/>
        </w:rPr>
        <w:t>14a</w:t>
      </w:r>
      <w:r>
        <w:rPr>
          <w:lang w:val="en_US" w:bidi="en_US"/>
        </w:rPr>
        <w:t>The mouth of an adulteress is a deep pit;</w:t>
      </w:r>
    </w:p>
    <w:p>
      <w:pPr/>
      <w:r>
        <w:rPr>
          <w:lang w:val="en_US" w:bidi="en_US"/>
        </w:rPr>
      </w:r>
      <w:r>
        <w:rPr>
          <w:vertAlign w:val="superscript"/>
          <w:lang w:val="en_US" w:bidi="en_US"/>
        </w:rPr>
        <w:t>14b</w:t>
      </w:r>
      <w:r>
        <w:rPr>
          <w:lang w:val="en_US" w:bidi="en_US"/>
        </w:rPr>
        <w:t>he who is under the wrath of the LORD will fall into it.</w:t>
      </w:r>
    </w:p>
    <w:p>
      <w:pPr>
        <w:pStyle w:val="Heading5"/>
      </w:pPr>
      <w:r>
        <w:rPr>
          <w:lang w:val="en_US" w:bidi="en_US"/>
        </w:rPr>
        <w:t>22:14a</w:t>
      </w:r>
    </w:p>
    <w:p>
      <w:pPr/>
      <w:r>
        <w:rPr>
          <w:lang w:val="en_US" w:bidi="en_US"/>
        </w:rPr>
      </w:r>
      <w:r>
        <w:rPr>
          <w:b/>
          <w:lang w:val="en_US" w:bidi="en_US"/>
        </w:rPr>
        <w:t>The mouth of an adulteress is a deep pit;</w:t>
      </w:r>
    </w:p>
    <w:p>
      <w:pPr>
        <w:pStyle w:val="ListBullet"/>
        <w:spacing w:line="240" w:lineRule="auto"/>
        <w:ind w:left="720"/>
      </w:pPr>
      <w:r>
        <w:rPr>
          <w:lang w:val="en_US" w:bidi="en_US"/>
        </w:rPr>
      </w:r>
      <w:r>
        <w:rPr>
          <w:lang w:val="en_US" w:bidi="en_US"/>
        </w:rPr>
        <w:t xml:space="preserve">The words of a woman who commits adultery entice/flatter a man. They are </w:t>
      </w:r>
      <w:r>
        <w:rPr>
          <w:lang w:val="en_US" w:bidi="en_US"/>
        </w:rPr>
        <w:t>like</w:t>
      </w:r>
      <w:r>
        <w:rPr>
          <w:lang w:val="en_US" w:bidi="en_US"/>
        </w:rPr>
        <w:t xml:space="preserve"> a deep pit </w:t>
      </w:r>
      <w:r>
        <w:rPr>
          <w:lang w:val="en_US" w:bidi="en_US"/>
        </w:rPr>
        <w:t>from which a trapped animal cannot escape</w:t>
      </w:r>
      <w:r>
        <w:rPr>
          <w:lang w:val="en_US" w:bidi="en_US"/>
        </w:rPr>
        <w:t>.</w:t>
      </w:r>
    </w:p>
    <w:p>
      <w:pPr>
        <w:pStyle w:val="ListBullet"/>
        <w:spacing w:line="240" w:lineRule="auto"/>
        <w:ind w:left="720"/>
      </w:pPr>
      <w:r>
        <w:rPr>
          <w:lang w:val="en_US" w:bidi="en_US"/>
        </w:rPr>
      </w:r>
      <w:r>
        <w:rPr>
          <w:lang w:val="en_US" w:bidi="en_US"/>
        </w:rPr>
        <w:t xml:space="preserve">The tempting/seducing words of another man’s wife are </w:t>
      </w:r>
      <w:r>
        <w:rPr>
          <w:lang w:val="en_US" w:bidi="en_US"/>
        </w:rPr>
        <w:t>very dangerous</w:t>
      </w:r>
      <w:r>
        <w:rPr>
          <w:lang w:val="en_US" w:bidi="en_US"/>
        </w:rPr>
        <w:t xml:space="preserve">. </w:t>
      </w:r>
      <w:r>
        <w:rPr>
          <w:lang w:val="en_US" w:bidi="en_US"/>
        </w:rPr>
        <w:t>They are like</w:t>
      </w:r>
      <w:r>
        <w:rPr>
          <w:lang w:val="en_US" w:bidi="en_US"/>
        </w:rPr>
        <w:t xml:space="preserve"> a deep pit </w:t>
      </w:r>
      <w:r>
        <w:rPr>
          <w:lang w:val="en_US" w:bidi="en_US"/>
        </w:rPr>
        <w:t>that a hunter digs to catch animals</w:t>
      </w:r>
      <w:r>
        <w:rPr>
          <w:lang w:val="en_US" w:bidi="en_US"/>
        </w:rPr>
        <w:t>.</w:t>
      </w:r>
    </w:p>
    <w:p>
      <w:pPr/>
      <w:r>
        <w:rPr>
          <w:lang w:val="en_US" w:bidi="en_US"/>
        </w:rPr>
      </w:r>
      <w:r>
        <w:rPr>
          <w:b/>
          <w:lang w:val="en_US" w:bidi="en_US"/>
        </w:rPr>
        <w:t>The mouth of an adulteress is a deep pit:</w:t>
      </w:r>
      <w:r>
        <w:rPr>
          <w:lang w:val="en_US" w:bidi="en_US"/>
        </w:rPr>
        <w:t xml:space="preserve"> This clause has two figures of speech (metonymy and metaphor). The phrase </w:t>
      </w:r>
      <w:r>
        <w:rPr>
          <w:i/>
          <w:lang w:val="en_US" w:bidi="en_US"/>
        </w:rPr>
        <w:t>The mouth of an adulteress</w:t>
      </w:r>
      <w:r>
        <w:rPr>
          <w:lang w:val="en_US" w:bidi="en_US"/>
        </w:rPr>
        <w:t xml:space="preserve"> (metonymy) represents the flattering, enticing words that the adulteress speaks in order to seduce someone. These words are compared to a deep pit that a hunter has dug in order to trap a larger animal. This pit is usually covered over with branches or leaves in order to hide it.</w:t>
      </w:r>
      <w:r>
        <w:rPr>
          <w:lang w:val="en_US" w:bidi="en_US"/>
        </w:rPr>
        <w:t>Several scholars, including Waltke (page 214), Fox (page 702), and Murphy (page 163), say that the mouth of the adulteress represents primarily her seductive words. Longman (page 408) reminds us that much of the enticing appeal of her words is due to the flattery they contain. See 5:3, 6:24, and 7:5.</w:t>
      </w:r>
      <w:r>
        <w:rPr>
          <w:lang w:val="en_US" w:bidi="en_US"/>
        </w:rPr>
        <w:t xml:space="preserve"> They are similar in several ways:</w:t>
      </w:r>
    </w:p>
    <w:p>
      <w:pPr>
        <w:pStyle w:val="ListNumber"/>
        <w:numPr>
          <w:ilvl w:val="0"/>
          <w:numId w:val="269"/>
        </w:numPr>
        <w:spacing w:line="240" w:lineRule="auto"/>
        <w:ind w:left="720"/>
      </w:pPr>
      <w:r>
        <w:rPr>
          <w:lang w:val="en_US" w:bidi="en_US"/>
        </w:rPr>
      </w:r>
      <w:r>
        <w:rPr>
          <w:lang w:val="en_US" w:bidi="en_US"/>
        </w:rPr>
        <w:t>The words of an adulteress are dangerous and lead to death.</w:t>
      </w:r>
    </w:p>
    <w:p>
      <w:pPr>
        <w:pStyle w:val="ListNumber"/>
        <w:spacing w:line="240" w:lineRule="auto"/>
        <w:ind w:left="720"/>
      </w:pPr>
      <w:r>
        <w:rPr>
          <w:lang w:val="en_US" w:bidi="en_US"/>
        </w:rPr>
      </w:r>
      <w:r>
        <w:rPr>
          <w:lang w:val="en_US" w:bidi="en_US"/>
        </w:rPr>
        <w:t>The dangers are hidden, so the victims do not suspect the disastrous consequences.</w:t>
      </w:r>
    </w:p>
    <w:p>
      <w:pPr>
        <w:pStyle w:val="ListNumber"/>
        <w:spacing w:line="240" w:lineRule="auto"/>
        <w:ind w:left="720"/>
      </w:pPr>
      <w:r>
        <w:rPr>
          <w:lang w:val="en_US" w:bidi="en_US"/>
        </w:rPr>
      </w:r>
      <w:r>
        <w:rPr>
          <w:lang w:val="en_US" w:bidi="en_US"/>
        </w:rPr>
        <w:t>An animal that has fallen into a pit cannot escape. Similarly, a man that has become involved in adultery will be unable to escape the bad consequences.</w:t>
      </w:r>
    </w:p>
    <w:p>
      <w:pPr/>
      <w:r>
        <w:rPr>
          <w:lang w:val="en_US" w:bidi="en_US"/>
        </w:rPr>
      </w:r>
      <w:r>
        <w:rPr>
          <w:lang w:val="en_US" w:bidi="en_US"/>
        </w:rPr>
        <w:t xml:space="preserve">If your readers will understand that the </w:t>
      </w:r>
      <w:r>
        <w:rPr>
          <w:i/>
          <w:lang w:val="en_US" w:bidi="en_US"/>
        </w:rPr>
        <w:t>mouth of an adulteress</w:t>
      </w:r>
      <w:r>
        <w:rPr>
          <w:lang w:val="en_US" w:bidi="en_US"/>
        </w:rPr>
        <w:t xml:space="preserve"> represents her words, you may be able to keep this figure of speech. Otherwise, it is recommended that you translate the meaning directly. Some other ways to translate the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The words of an unfaithful wife are like a deep trap. (NCV)</w:t>
      </w:r>
    </w:p>
    <w:p>
      <w:pPr>
        <w:pStyle w:val="ListBullet"/>
        <w:spacing w:line="240" w:lineRule="auto"/>
        <w:ind w:left="720"/>
      </w:pPr>
      <w:r>
        <w:rPr>
          <w:lang w:val="en_US" w:bidi="en_US"/>
        </w:rPr>
      </w:r>
      <w:r>
        <w:rPr>
          <w:lang w:val="en_US" w:bidi="en_US"/>
        </w:rPr>
        <w:t>Change the metaphor to a simile. Make explicit one or more of the implied similarities. For example:</w:t>
      </w:r>
      <w:r>
        <w:rPr>
          <w:lang w:val="en_US" w:bidi="en_US"/>
        </w:rPr>
        <w:t xml:space="preserve">The enticing/flattering words of a woman who commits adultery are </w:t>
      </w:r>
      <w:r>
        <w:rPr>
          <w:lang w:val="en_US" w:bidi="en_US"/>
        </w:rPr>
        <w:t>dangerous</w:t>
      </w:r>
      <w:r>
        <w:rPr>
          <w:lang w:val="en_US" w:bidi="en_US"/>
        </w:rPr>
        <w:t xml:space="preserve">. They are like a deep pit </w:t>
      </w:r>
      <w:r>
        <w:rPr>
          <w:lang w:val="en_US" w:bidi="en_US"/>
        </w:rPr>
        <w:t>from which animals cannot escape</w:t>
      </w:r>
      <w:r>
        <w:rPr>
          <w:lang w:val="en_US" w:bidi="en_US"/>
        </w:rPr>
        <w:t>.</w:t>
      </w:r>
    </w:p>
    <w:p>
      <w:pPr/>
      <w:r>
        <w:rPr>
          <w:lang w:val="en_US" w:bidi="en_US"/>
        </w:rPr>
      </w:r>
      <w:r>
        <w:rPr>
          <w:b/>
          <w:lang w:val="en_US" w:bidi="en_US"/>
        </w:rPr>
        <w:t>adulteress:</w:t>
      </w:r>
      <w:r>
        <w:rPr>
          <w:lang w:val="en_US" w:bidi="en_US"/>
        </w:rPr>
        <w:t xml:space="preserve"> In Hebrew, this word is literally “strange </w:t>
      </w:r>
      <w:r>
        <w:rPr>
          <w:lang w:val="en_US" w:bidi="en_US"/>
        </w:rPr>
        <w:t>women</w:t>
      </w:r>
      <w:r>
        <w:rPr>
          <w:lang w:val="en_US" w:bidi="en_US"/>
        </w:rPr>
        <w:t>.” In Hebrew culture, a wife was considered “strange” to any man other than her husband. This word probably refers here to a woman who commits adultery. It is similar to the phrase used in 2:16a, where the parallel term clearly refers to an unfaithful wife.</w:t>
      </w:r>
    </w:p>
    <w:p>
      <w:pPr/>
      <w:r>
        <w:rPr>
          <w:lang w:val="en_US" w:bidi="en_US"/>
        </w:rPr>
      </w:r>
      <w:r>
        <w:rPr>
          <w:lang w:val="en_US" w:bidi="en_US"/>
        </w:rPr>
        <w:t>Some versions use a more general term here, such as “loose woman” (NRSV) or “immoral woman” (NLT). But these were probably married women who were being unfaithful to their husbands.</w:t>
      </w:r>
      <w:r>
        <w:rPr>
          <w:lang w:val="en_US" w:bidi="en_US"/>
        </w:rPr>
        <w:t xml:space="preserve">Scholars are not sure of the identity of the </w:t>
      </w:r>
      <w:r>
        <w:rPr>
          <w:i/>
          <w:lang w:val="en_US" w:bidi="en_US"/>
        </w:rPr>
        <w:t>zarot</w:t>
      </w:r>
      <w:r>
        <w:rPr>
          <w:lang w:val="en_US" w:bidi="en_US"/>
        </w:rPr>
        <w:t xml:space="preserve"> “strange” (women). Murphy (page 166) says it could be a foreigner, another man’s wife, or a prostitute. Waltke (page 215) identifies them as “unfaithful wives.” In 2:16a, the similar phrase </w:t>
      </w:r>
      <w:r>
        <w:rPr>
          <w:i/>
          <w:lang w:val="en_US" w:bidi="en_US"/>
        </w:rPr>
        <w:t>ʾiššah zarah</w:t>
      </w:r>
      <w:r>
        <w:rPr>
          <w:lang w:val="en_US" w:bidi="en_US"/>
        </w:rPr>
        <w:t xml:space="preserve"> “strange woman” is parallel to </w:t>
      </w:r>
      <w:r>
        <w:rPr>
          <w:i/>
          <w:lang w:val="en_US" w:bidi="en_US"/>
        </w:rPr>
        <w:t>nokǝriyyah</w:t>
      </w:r>
      <w:r>
        <w:rPr>
          <w:lang w:val="en_US" w:bidi="en_US"/>
        </w:rPr>
        <w:t>, which in Proverbs refers to a wife who commits adultery.</w:t>
      </w:r>
      <w:r>
        <w:rPr>
          <w:lang w:val="en_US" w:bidi="en_US"/>
        </w:rPr>
        <w:t xml:space="preserve"> See the note and footnote on 2:16a.</w:t>
      </w:r>
    </w:p>
    <w:p>
      <w:pPr>
        <w:pStyle w:val="Heading5"/>
      </w:pPr>
      <w:r>
        <w:rPr>
          <w:lang w:val="en_US" w:bidi="en_US"/>
        </w:rPr>
        <w:t>22:14b</w:t>
      </w:r>
    </w:p>
    <w:p>
      <w:pPr/>
      <w:r>
        <w:rPr>
          <w:lang w:val="en_US" w:bidi="en_US"/>
        </w:rPr>
      </w:r>
      <w:r>
        <w:rPr>
          <w:b/>
          <w:lang w:val="en_US" w:bidi="en_US"/>
        </w:rPr>
        <w:t>he who is under the wrath of the LORD will fall into it.</w:t>
      </w:r>
    </w:p>
    <w:p>
      <w:pPr>
        <w:pStyle w:val="ListBullet"/>
        <w:spacing w:line="240" w:lineRule="auto"/>
        <w:ind w:left="720"/>
      </w:pPr>
      <w:r>
        <w:rPr>
          <w:lang w:val="en_US" w:bidi="en_US"/>
        </w:rPr>
      </w:r>
      <w:r>
        <w:rPr>
          <w:lang w:val="en_US" w:bidi="en_US"/>
        </w:rPr>
        <w:t>A man whom Yahweh has condemned will fall into that pit.</w:t>
      </w:r>
    </w:p>
    <w:p>
      <w:pPr>
        <w:pStyle w:val="ListBullet"/>
        <w:spacing w:line="240" w:lineRule="auto"/>
        <w:ind w:left="720"/>
      </w:pPr>
      <w:r>
        <w:rPr>
          <w:lang w:val="en_US" w:bidi="en_US"/>
        </w:rPr>
      </w:r>
      <w:r>
        <w:rPr>
          <w:lang w:val="en_US" w:bidi="en_US"/>
        </w:rPr>
        <w:t xml:space="preserve">Falling into that pit </w:t>
      </w:r>
      <w:r>
        <w:rPr>
          <w:lang w:val="en_US" w:bidi="en_US"/>
        </w:rPr>
        <w:t>is the punishment of</w:t>
      </w:r>
      <w:r>
        <w:rPr>
          <w:lang w:val="en_US" w:bidi="en_US"/>
        </w:rPr>
        <w:t xml:space="preserve"> a man against whom Yahweh is angry.</w:t>
      </w:r>
    </w:p>
    <w:p>
      <w:pPr/>
      <w:r>
        <w:rPr>
          <w:lang w:val="en_US" w:bidi="en_US"/>
        </w:rPr>
      </w:r>
      <w:r>
        <w:rPr>
          <w:b/>
          <w:lang w:val="en_US" w:bidi="en_US"/>
        </w:rPr>
        <w:t>he who is under the wrath of the LORD will fall into it:</w:t>
      </w:r>
      <w:r>
        <w:rPr>
          <w:lang w:val="en_US" w:bidi="en_US"/>
        </w:rPr>
        <w:t xml:space="preserve"> The words </w:t>
      </w:r>
      <w:r>
        <w:rPr>
          <w:i/>
          <w:lang w:val="en_US" w:bidi="en_US"/>
        </w:rPr>
        <w:t>he who is under the wrath of the LORD</w:t>
      </w:r>
      <w:r>
        <w:rPr>
          <w:lang w:val="en_US" w:bidi="en_US"/>
        </w:rPr>
        <w:t xml:space="preserve"> refer to a person with whom the LORD is angry. It implies that the LORD is already angry at him and has condemned him for his previous sinful deeds.</w:t>
      </w:r>
      <w:r>
        <w:rPr>
          <w:lang w:val="en_US" w:bidi="en_US"/>
        </w:rPr>
        <w:t xml:space="preserve">The word that the BSB translates as </w:t>
      </w:r>
      <w:r>
        <w:rPr>
          <w:i/>
          <w:lang w:val="en_US" w:bidi="en_US"/>
        </w:rPr>
        <w:t>wrath</w:t>
      </w:r>
      <w:r>
        <w:rPr>
          <w:lang w:val="en_US" w:bidi="en_US"/>
        </w:rPr>
        <w:t xml:space="preserve"> can refer to a curse. The BART interlinear glosses this phrase as “[one who] is cursed of Yahweh.” Most scholars agree that here it refers to anger that the LORD expresses against the person by judging him in some way. See Waltke (pages 214–215), Fox (page 702), or Ross (page 1064) for more details.</w:t>
      </w:r>
      <w:r>
        <w:rPr>
          <w:lang w:val="en_US" w:bidi="en_US"/>
        </w:rPr>
        <w:t xml:space="preserve"> This person will face the additional consequences of falling into the pit that the words of the adulteress have dug for him.</w:t>
      </w:r>
    </w:p>
    <w:p>
      <w:pPr/>
      <w:r>
        <w:rPr>
          <w:lang w:val="en_US" w:bidi="en_US"/>
        </w:rPr>
      </w:r>
      <w:r>
        <w:rPr>
          <w:lang w:val="en_US" w:bidi="en_US"/>
        </w:rPr>
        <w:t>he with whom the Lord is angry falls into it (NRSV)</w:t>
      </w:r>
    </w:p>
    <w:p>
      <w:pPr/>
      <w:r>
        <w:rPr>
          <w:lang w:val="en_US" w:bidi="en_US"/>
        </w:rPr>
      </w:r>
      <w:r>
        <w:rPr>
          <w:lang w:val="en_US" w:bidi="en_US"/>
        </w:rPr>
        <w:t>if you make the Lord angry, you will fall right in (CEV)</w:t>
      </w:r>
    </w:p>
    <w:p>
      <w:pPr/>
      <w:r>
        <w:rPr>
          <w:lang w:val="en_US" w:bidi="en_US"/>
        </w:rPr>
      </w:r>
      <w:r>
        <w:rPr>
          <w:lang w:val="en_US" w:bidi="en_US"/>
        </w:rPr>
        <w:t>he who is doomed by the LORD falls into it</w:t>
      </w:r>
      <w:r>
        <w:rPr>
          <w:lang w:val="en_US" w:bidi="en_US"/>
        </w:rPr>
      </w:r>
      <w:r>
        <w:rPr>
          <w:lang w:val="en_US" w:bidi="en_US"/>
        </w:rPr>
      </w:r>
    </w:p>
    <w:p>
      <w:pPr/>
      <w:r>
        <w:rPr>
          <w:lang w:val="en_US" w:bidi="en_US"/>
        </w:rPr>
      </w:r>
    </w:p>
    <w:p>
      <w:pPr>
        <w:pStyle w:val="Heading2"/>
      </w:pPr>
      <w:r>
        <w:rPr>
          <w:lang w:val="en_US" w:bidi="en_US"/>
        </w:rPr>
        <w:t>Proverbs 22:15</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22:15</w:t>
      </w:r>
    </w:p>
    <w:p>
      <w:pPr/>
      <w:r>
        <w:rPr>
          <w:lang w:val="en_US" w:bidi="en_US"/>
        </w:rPr>
      </w:r>
      <w:r>
        <w:rPr>
          <w:lang w:val="en_US" w:bidi="en_US"/>
        </w:rPr>
        <w:t>The first line of this proverb describes the natural tendency of a child to act foolishly. The second line describes the remedy—physical punishment.</w:t>
      </w:r>
      <w:r>
        <w:rPr>
          <w:lang w:val="en_US" w:bidi="en_US"/>
        </w:rPr>
        <w:t>Longman (page 408).</w:t>
      </w:r>
    </w:p>
    <w:p>
      <w:pPr/>
      <w:r>
        <w:rPr>
          <w:lang w:val="en_US" w:bidi="en_US"/>
        </w:rPr>
      </w:r>
      <w:r>
        <w:rPr>
          <w:vertAlign w:val="superscript"/>
          <w:lang w:val="en_US" w:bidi="en_US"/>
        </w:rPr>
        <w:t>15a</w:t>
      </w:r>
      <w:r>
        <w:rPr>
          <w:lang w:val="en_US" w:bidi="en_US"/>
        </w:rPr>
        <w:t>Foolishness is bound up in the heart of a child,</w:t>
      </w:r>
    </w:p>
    <w:p>
      <w:pPr/>
      <w:r>
        <w:rPr>
          <w:lang w:val="en_US" w:bidi="en_US"/>
        </w:rPr>
      </w:r>
      <w:r>
        <w:rPr>
          <w:vertAlign w:val="superscript"/>
          <w:lang w:val="en_US" w:bidi="en_US"/>
        </w:rPr>
        <w:t>15b</w:t>
      </w:r>
      <w:r>
        <w:rPr>
          <w:lang w:val="en_US" w:bidi="en_US"/>
        </w:rPr>
        <w:t>but the rod of discipline drives it far from him.</w:t>
      </w:r>
    </w:p>
    <w:p>
      <w:pPr>
        <w:pStyle w:val="Heading5"/>
      </w:pPr>
      <w:r>
        <w:rPr>
          <w:lang w:val="en_US" w:bidi="en_US"/>
        </w:rPr>
        <w:t>22:15a</w:t>
      </w:r>
    </w:p>
    <w:p>
      <w:pPr/>
      <w:r>
        <w:rPr>
          <w:lang w:val="en_US" w:bidi="en_US"/>
        </w:rPr>
      </w:r>
      <w:r>
        <w:rPr>
          <w:b/>
          <w:lang w:val="en_US" w:bidi="en_US"/>
        </w:rPr>
        <w:t>Foolishness is bound up in the heart of a child,</w:t>
      </w:r>
    </w:p>
    <w:p>
      <w:pPr>
        <w:pStyle w:val="ListBullet"/>
        <w:spacing w:line="240" w:lineRule="auto"/>
        <w:ind w:left="720"/>
      </w:pPr>
      <w:r>
        <w:rPr>
          <w:lang w:val="en_US" w:bidi="en_US"/>
        </w:rPr>
      </w:r>
      <w:r>
        <w:rPr>
          <w:lang w:val="en_US" w:bidi="en_US"/>
        </w:rPr>
        <w:t>Foolishness is part of every child’s character.</w:t>
      </w:r>
    </w:p>
    <w:p>
      <w:pPr>
        <w:pStyle w:val="ListBullet"/>
        <w:spacing w:line="240" w:lineRule="auto"/>
        <w:ind w:left="720"/>
      </w:pPr>
      <w:r>
        <w:rPr>
          <w:lang w:val="en_US" w:bidi="en_US"/>
        </w:rPr>
      </w:r>
      <w:r>
        <w:rPr>
          <w:lang w:val="en_US" w:bidi="en_US"/>
        </w:rPr>
        <w:t>It is natural for children to act foolishly,</w:t>
      </w:r>
    </w:p>
    <w:p>
      <w:pPr/>
      <w:r>
        <w:rPr>
          <w:lang w:val="en_US" w:bidi="en_US"/>
        </w:rPr>
      </w:r>
      <w:r>
        <w:rPr>
          <w:b/>
          <w:lang w:val="en_US" w:bidi="en_US"/>
        </w:rPr>
        <w:t>Foolishness is bound up in the heart of a child:</w:t>
      </w:r>
      <w:r>
        <w:rPr>
          <w:lang w:val="en_US" w:bidi="en_US"/>
        </w:rPr>
        <w:t xml:space="preserve"> This clause indicates that moral foolishness is figuratively tied or fastened to the heart of a child. It implies that a child is born with a tendency to do wrong.</w:t>
      </w:r>
      <w:r>
        <w:rPr>
          <w:lang w:val="en_US" w:bidi="en_US"/>
        </w:rPr>
        <w:t>Fox (page 703).</w:t>
      </w:r>
      <w:r>
        <w:rPr>
          <w:lang w:val="en_US" w:bidi="en_US"/>
        </w:rPr>
        <w:t xml:space="preserve"> Foolishness is part of his original character.</w:t>
      </w:r>
      <w:r>
        <w:rPr>
          <w:lang w:val="en_US" w:bidi="en_US"/>
        </w:rPr>
        <w:t>Longman (page 708) says that the word “heart” is “roughly equivalent to what we would call character.” Whybray (page 322) says that “children are naturally foolish.” Murphy (page 166) describes this folly as “innate.”</w:t>
      </w:r>
      <w:r>
        <w:rPr>
          <w:lang w:val="en_US" w:bidi="en_US"/>
        </w:rPr>
        <w:t xml:space="preserve"> This clause does not refer to silly or childish play. Some ways to translate this figure of speech are:</w:t>
      </w:r>
    </w:p>
    <w:p>
      <w:pPr>
        <w:pStyle w:val="ListBullet"/>
        <w:spacing w:line="240" w:lineRule="auto"/>
        <w:ind w:left="720"/>
      </w:pPr>
      <w:r>
        <w:rPr>
          <w:lang w:val="en_US" w:bidi="en_US"/>
        </w:rPr>
      </w:r>
      <w:r>
        <w:rPr>
          <w:lang w:val="en_US" w:bidi="en_US"/>
        </w:rPr>
        <w:t xml:space="preserve">Use a different figure of speech to describe the connection between </w:t>
      </w:r>
      <w:r>
        <w:rPr>
          <w:i/>
          <w:lang w:val="en_US" w:bidi="en_US"/>
        </w:rPr>
        <w:t>Foolishness</w:t>
      </w:r>
      <w:r>
        <w:rPr>
          <w:lang w:val="en_US" w:bidi="en_US"/>
        </w:rPr>
        <w:t xml:space="preserve"> and </w:t>
      </w:r>
      <w:r>
        <w:rPr>
          <w:i/>
          <w:lang w:val="en_US" w:bidi="en_US"/>
        </w:rPr>
        <w:t>the heart of a child</w:t>
      </w:r>
      <w:r>
        <w:rPr>
          <w:lang w:val="en_US" w:bidi="en_US"/>
        </w:rPr>
        <w:t>. For example:</w:t>
      </w:r>
      <w:r>
        <w:rPr>
          <w:lang w:val="en_US" w:bidi="en_US"/>
        </w:rPr>
        <w:t>Folly is anchored in the heart of a youth (NJB)</w:t>
      </w:r>
      <w:r>
        <w:rPr>
          <w:lang w:val="en_US" w:bidi="en_US"/>
        </w:rPr>
        <w:t>Folly is deep-rooted in the hearts of children (REB)</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 youngster’s heart is filled with foolishness (NLT)</w:t>
      </w:r>
    </w:p>
    <w:p>
      <w:pPr/>
      <w:r>
        <w:rPr>
          <w:lang w:val="en_US" w:bidi="en_US"/>
        </w:rPr>
      </w:r>
      <w:r>
        <w:rPr>
          <w:b/>
          <w:lang w:val="en_US" w:bidi="en_US"/>
        </w:rPr>
        <w:t>Foolishness:</w:t>
      </w:r>
      <w:r>
        <w:rPr>
          <w:lang w:val="en_US" w:bidi="en_US"/>
        </w:rPr>
        <w:t xml:space="preserve"> In Hebrew, this word refers to moral foolishness, not mental stupidity. See folly in the Glossary.</w:t>
      </w:r>
    </w:p>
    <w:p>
      <w:pPr/>
      <w:r>
        <w:rPr>
          <w:lang w:val="en_US" w:bidi="en_US"/>
        </w:rPr>
      </w:r>
      <w:r>
        <w:rPr>
          <w:b/>
          <w:lang w:val="en_US" w:bidi="en_US"/>
        </w:rPr>
        <w:t>a child:</w:t>
      </w:r>
      <w:r>
        <w:rPr>
          <w:lang w:val="en_US" w:bidi="en_US"/>
        </w:rPr>
        <w:t xml:space="preserve"> In this context, the word </w:t>
      </w:r>
      <w:r>
        <w:rPr>
          <w:i/>
          <w:lang w:val="en_US" w:bidi="en_US"/>
        </w:rPr>
        <w:t>child</w:t>
      </w:r>
      <w:r>
        <w:rPr>
          <w:lang w:val="en_US" w:bidi="en_US"/>
        </w:rPr>
        <w:t xml:space="preserve"> probably refers to a young child, as in 22:6a.</w:t>
      </w:r>
    </w:p>
    <w:p>
      <w:pPr>
        <w:pStyle w:val="Heading5"/>
      </w:pPr>
      <w:r>
        <w:rPr>
          <w:lang w:val="en_US" w:bidi="en_US"/>
        </w:rPr>
        <w:t>22:15b</w:t>
      </w:r>
    </w:p>
    <w:p>
      <w:pPr/>
      <w:r>
        <w:rPr>
          <w:lang w:val="en_US" w:bidi="en_US"/>
        </w:rPr>
      </w:r>
      <w:r>
        <w:rPr>
          <w:b/>
          <w:lang w:val="en_US" w:bidi="en_US"/>
        </w:rPr>
        <w:t>but the rod of discipline drives it far from him.</w:t>
      </w:r>
    </w:p>
    <w:p>
      <w:pPr>
        <w:pStyle w:val="ListBullet"/>
        <w:spacing w:line="240" w:lineRule="auto"/>
        <w:ind w:left="720"/>
      </w:pPr>
      <w:r>
        <w:rPr>
          <w:lang w:val="en_US" w:bidi="en_US"/>
        </w:rPr>
      </w:r>
      <w:r>
        <w:rPr>
          <w:lang w:val="en_US" w:bidi="en_US"/>
        </w:rPr>
        <w:t>Physical punishment will remove that foolishness.</w:t>
      </w:r>
    </w:p>
    <w:p>
      <w:pPr>
        <w:pStyle w:val="ListBullet"/>
        <w:spacing w:line="240" w:lineRule="auto"/>
        <w:ind w:left="720"/>
      </w:pPr>
      <w:r>
        <w:rPr>
          <w:lang w:val="en_US" w:bidi="en_US"/>
        </w:rPr>
      </w:r>
      <w:r>
        <w:rPr>
          <w:lang w:val="en_US" w:bidi="en_US"/>
        </w:rPr>
        <w:t xml:space="preserve">but if </w:t>
      </w:r>
      <w:r>
        <w:rPr>
          <w:lang w:val="en_US" w:bidi="en_US"/>
        </w:rPr>
        <w:t>their parents</w:t>
      </w:r>
      <w:r>
        <w:rPr>
          <w:lang w:val="en_US" w:bidi="en_US"/>
        </w:rPr>
        <w:t xml:space="preserve"> spank/beat them, they will learn to do what is right.</w:t>
      </w:r>
    </w:p>
    <w:p>
      <w:pPr/>
      <w:r>
        <w:rPr>
          <w:lang w:val="en_US" w:bidi="en_US"/>
        </w:rPr>
      </w:r>
      <w:r>
        <w:rPr>
          <w:b/>
          <w:lang w:val="en_US" w:bidi="en_US"/>
        </w:rPr>
        <w:t>but:</w:t>
      </w:r>
      <w:r>
        <w:rPr>
          <w:lang w:val="en_US" w:bidi="en_US"/>
        </w:rPr>
        <w:t xml:space="preserve"> In Hebrew, there is no conjunction here. Verse 22:15b describes how to change the situation in 22:15a. It does not describe two contrasting situations. In some languages, it may be more natural not to use a conjunction here.</w:t>
      </w:r>
    </w:p>
    <w:p>
      <w:pPr/>
      <w:r>
        <w:rPr>
          <w:lang w:val="en_US" w:bidi="en_US"/>
        </w:rPr>
      </w:r>
      <w:r>
        <w:rPr>
          <w:b/>
          <w:lang w:val="en_US" w:bidi="en_US"/>
        </w:rPr>
        <w:t>the rod of discipline:</w:t>
      </w:r>
      <w:r>
        <w:rPr>
          <w:lang w:val="en_US" w:bidi="en_US"/>
        </w:rPr>
        <w:t xml:space="preserve"> In Hebrew, this phrase refers to bodily discipline or punishment, such as a spanking or using a switch. It can also represent any punishment that causes enough pain to correct bad behavior.</w:t>
      </w:r>
      <w:r>
        <w:rPr>
          <w:lang w:val="en_US" w:bidi="en_US"/>
        </w:rPr>
        <w:t>Hubbard (page 304). Many scholars comment that corporal punishment was an accepted method of discipline.</w:t>
      </w:r>
    </w:p>
    <w:p>
      <w:pPr/>
      <w:r>
        <w:rPr>
          <w:lang w:val="en_US" w:bidi="en_US"/>
        </w:rPr>
      </w:r>
      <w:r>
        <w:rPr>
          <w:b/>
          <w:lang w:val="en_US" w:bidi="en_US"/>
        </w:rPr>
        <w:t>drives it far from him:</w:t>
      </w:r>
      <w:r>
        <w:rPr>
          <w:lang w:val="en_US" w:bidi="en_US"/>
        </w:rPr>
        <w:t xml:space="preserve"> This clause means that physical discipline or punishment will remove a child’s tendency to be morally foolish.</w:t>
      </w:r>
    </w:p>
    <w:p>
      <w:pPr/>
      <w:r>
        <w:rPr>
          <w:lang w:val="en_US" w:bidi="en_US"/>
        </w:rPr>
      </w:r>
      <w:r>
        <w:rPr>
          <w:lang w:val="en_US" w:bidi="en_US"/>
        </w:rPr>
        <w:t>Some other ways to translate this clause are:</w:t>
      </w:r>
    </w:p>
    <w:p>
      <w:pPr/>
      <w:r>
        <w:rPr>
          <w:lang w:val="en_US" w:bidi="en_US"/>
        </w:rPr>
      </w:r>
      <w:r>
        <w:rPr>
          <w:lang w:val="en_US" w:bidi="en_US"/>
        </w:rPr>
        <w:t>but physical discipline will drive it far away (NLT)</w:t>
      </w:r>
      <w:r>
        <w:rPr>
          <w:lang w:val="en_US" w:bidi="en_US"/>
        </w:rPr>
      </w:r>
      <w:r>
        <w:rPr>
          <w:lang w:val="en_US" w:bidi="en_US"/>
        </w:rPr>
      </w:r>
    </w:p>
    <w:p>
      <w:pPr/>
      <w:r>
        <w:rPr>
          <w:lang w:val="en_US" w:bidi="en_US"/>
        </w:rPr>
      </w:r>
    </w:p>
    <w:p>
      <w:pPr>
        <w:pStyle w:val="Heading2"/>
      </w:pPr>
      <w:r>
        <w:rPr>
          <w:lang w:val="en_US" w:bidi="en_US"/>
        </w:rPr>
        <w:t>Proverbs 22:16</w:t>
      </w:r>
      <w:r>
        <w:rPr>
          <w:lang w:val="en_US" w:bidi="en_US"/>
        </w:rPr>
      </w:r>
    </w:p>
    <w:p>
      <w:pPr>
        <w:pStyle w:val="Heading4"/>
      </w:pPr>
      <w:r>
        <w:rPr>
          <w:lang w:val="en_US" w:bidi="en_US"/>
        </w:rPr>
        <w:t>Section 10:1–22:16: This is the main collection of Solomon’s proverbs</w:t>
      </w:r>
    </w:p>
    <w:p>
      <w:pPr/>
      <w:r>
        <w:rPr>
          <w:lang w:val="en_US" w:bidi="en_US"/>
        </w:rPr>
      </w:r>
      <w:r>
        <w:rPr>
          <w:lang w:val="en_US" w:bidi="en_US"/>
        </w:rP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pPr/>
      <w:r>
        <w:rPr>
          <w:lang w:val="en_US" w:bidi="en_US"/>
        </w:rPr>
      </w:r>
      <w:r>
        <w:rPr>
          <w:lang w:val="en_US" w:bidi="en_US"/>
        </w:rPr>
        <w:t>In chapters 10–15, most of these one-verse couplets express a contrast between the two lines. One of the more common contrasts is between the righteous/wise and the wicked/foolish and the different consequences of their conduct.</w:t>
      </w:r>
    </w:p>
    <w:p>
      <w:pPr/>
      <w:r>
        <w:rPr>
          <w:lang w:val="en_US" w:bidi="en_US"/>
        </w:rPr>
      </w:r>
      <w:r>
        <w:rPr>
          <w:lang w:val="en_US" w:bidi="en_US"/>
        </w:rP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rPr>
          <w:lang w:val="en_US" w:bidi="en_US"/>
        </w:rP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pPr/>
      <w:r>
        <w:rPr>
          <w:lang w:val="en_US" w:bidi="en_US"/>
        </w:rPr>
      </w:r>
      <w:r>
        <w:rPr>
          <w:lang w:val="en_US" w:bidi="en_US"/>
        </w:rP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pPr/>
      <w:r>
        <w:rPr>
          <w:lang w:val="en_US" w:bidi="en_US"/>
        </w:rPr>
      </w:r>
      <w:r>
        <w:rPr>
          <w:lang w:val="en_US" w:bidi="en_US"/>
        </w:rP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pPr/>
      <w:r>
        <w:rPr>
          <w:lang w:val="en_US" w:bidi="en_US"/>
        </w:rPr>
      </w:r>
      <w:r>
        <w:rPr>
          <w:lang w:val="en_US" w:bidi="en_US"/>
        </w:rPr>
        <w:t>Many of the proverbs in this section express a general principle in abstract terms. They are not addressed specifically to the readers. For example, 10:2a–b says:</w:t>
      </w:r>
    </w:p>
    <w:p>
      <w:pPr/>
      <w:r>
        <w:rPr>
          <w:lang w:val="en_US" w:bidi="en_US"/>
        </w:rPr>
      </w:r>
      <w:r>
        <w:rPr>
          <w:lang w:val="en_US" w:bidi="en_US"/>
        </w:rPr>
        <w:t>Ill-gotten treasures are of no value,</w:t>
      </w:r>
    </w:p>
    <w:p>
      <w:pPr/>
      <w:r>
        <w:rPr>
          <w:lang w:val="en_US" w:bidi="en_US"/>
        </w:rPr>
      </w:r>
      <w:r>
        <w:rPr>
          <w:lang w:val="en_US" w:bidi="en_US"/>
        </w:rPr>
        <w:t>but righteousness delivers from death.</w:t>
      </w:r>
    </w:p>
    <w:p>
      <w:pPr/>
      <w:r>
        <w:rPr>
          <w:lang w:val="en_US" w:bidi="en_US"/>
        </w:rPr>
      </w:r>
      <w:r>
        <w:rPr>
          <w:lang w:val="en_US" w:bidi="en_US"/>
        </w:rPr>
        <w:t>However, the author intended his readers to understand these proverbs as advice that they should follow. In some languages, authors or speakers give advice more directly,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See the note on 10:2 for translation suggestions.</w:t>
      </w:r>
    </w:p>
    <w:p>
      <w:pPr/>
      <w:r>
        <w:rPr>
          <w:lang w:val="en_US" w:bidi="en_US"/>
        </w:rPr>
      </w:r>
      <w:r>
        <w:rPr>
          <w:lang w:val="en_US" w:bidi="en_US"/>
        </w:rPr>
        <w:t>Some other headings for this section are:</w:t>
      </w:r>
    </w:p>
    <w:p>
      <w:pPr/>
      <w:r>
        <w:rPr>
          <w:lang w:val="en_US" w:bidi="en_US"/>
        </w:rPr>
      </w:r>
      <w:r>
        <w:rPr>
          <w:lang w:val="en_US" w:bidi="en_US"/>
        </w:rPr>
        <w:t>Proverbs of Solomon (NIV)</w:t>
      </w:r>
    </w:p>
    <w:p>
      <w:pPr/>
      <w:r>
        <w:rPr>
          <w:lang w:val="en_US" w:bidi="en_US"/>
        </w:rPr>
      </w:r>
      <w:r>
        <w:rPr>
          <w:lang w:val="en_US" w:bidi="en_US"/>
        </w:rPr>
        <w:t>The Wise Words of Solomon (NCV)</w:t>
      </w:r>
    </w:p>
    <w:p>
      <w:pPr/>
      <w:r>
        <w:rPr>
          <w:lang w:val="en_US" w:bidi="en_US"/>
        </w:rPr>
      </w:r>
      <w:r>
        <w:rPr>
          <w:lang w:val="en_US" w:bidi="en_US"/>
        </w:rPr>
        <w:t>Here are many wise things that Solomon said</w:t>
      </w:r>
    </w:p>
    <w:p>
      <w:pPr>
        <w:pStyle w:val="Heading5"/>
      </w:pPr>
      <w:r>
        <w:rPr>
          <w:lang w:val="en_US" w:bidi="en_US"/>
        </w:rPr>
        <w:t>22:16</w:t>
      </w:r>
    </w:p>
    <w:p>
      <w:pPr/>
      <w:r>
        <w:rPr>
          <w:lang w:val="en_US" w:bidi="en_US"/>
        </w:rPr>
      </w:r>
      <w:r>
        <w:rPr>
          <w:lang w:val="en_US" w:bidi="en_US"/>
        </w:rPr>
        <w:t>In Hebrew, this verse has two parallel lines. They have been divided into three lines here to show the relationships more clearly.</w:t>
      </w:r>
    </w:p>
    <w:p>
      <w:pPr/>
      <w:r>
        <w:rPr>
          <w:lang w:val="en_US" w:bidi="en_US"/>
        </w:rPr>
      </w:r>
      <w:r>
        <w:rPr>
          <w:vertAlign w:val="superscript"/>
          <w:lang w:val="en_US" w:bidi="en_US"/>
        </w:rPr>
        <w:t>16a</w:t>
      </w:r>
      <w:r>
        <w:rPr>
          <w:lang w:val="en_US" w:bidi="en_US"/>
        </w:rPr>
        <w:t>Oppressing the poor to enrich oneself</w:t>
      </w:r>
    </w:p>
    <w:p>
      <w:pPr/>
      <w:r>
        <w:rPr>
          <w:lang w:val="en_US" w:bidi="en_US"/>
        </w:rPr>
      </w:r>
      <w:r>
        <w:rPr>
          <w:vertAlign w:val="superscript"/>
          <w:lang w:val="en_US" w:bidi="en_US"/>
        </w:rPr>
        <w:t>16b</w:t>
      </w:r>
      <w:r>
        <w:rPr>
          <w:lang w:val="en_US" w:bidi="en_US"/>
        </w:rPr>
        <w:t>or giving gifts to the rich</w:t>
      </w:r>
    </w:p>
    <w:p>
      <w:pPr/>
      <w:r>
        <w:rPr>
          <w:lang w:val="en_US" w:bidi="en_US"/>
        </w:rPr>
      </w:r>
      <w:r>
        <w:rPr>
          <w:vertAlign w:val="superscript"/>
          <w:lang w:val="en_US" w:bidi="en_US"/>
        </w:rPr>
        <w:t>16c</w:t>
      </w:r>
      <w:r>
        <w:rPr>
          <w:lang w:val="en_US" w:bidi="en_US"/>
        </w:rPr>
        <w:t>will surely lead to poverty.</w:t>
      </w:r>
    </w:p>
    <w:p>
      <w:pPr/>
      <w:r>
        <w:rPr>
          <w:lang w:val="en_US" w:bidi="en_US"/>
        </w:rPr>
      </w:r>
      <w:r>
        <w:rPr>
          <w:lang w:val="en_US" w:bidi="en_US"/>
        </w:rPr>
        <w:t>There are three main ways to interpret this verse:</w:t>
      </w:r>
      <w:r>
        <w:rPr>
          <w:lang w:val="en_US" w:bidi="en_US"/>
        </w:rPr>
        <w:t>Scholars who support interpretation (1): Waltke, Longman, UBS, and Ross; interpretation (2): Fox and Hubbard; interpretation (3): Murphy, Kidner, Delitzsch, and Cohen. See Waltke (pages 196–197 and 216) for a comprehensive discussion of all the issues, including arguments against some of the other interpretations.</w:t>
      </w:r>
    </w:p>
    <w:p>
      <w:pPr>
        <w:pStyle w:val="ListNumber"/>
        <w:numPr>
          <w:ilvl w:val="0"/>
          <w:numId w:val="270"/>
        </w:numPr>
        <w:spacing w:line="240" w:lineRule="auto"/>
        <w:ind w:left="720"/>
      </w:pPr>
      <w:r>
        <w:rPr>
          <w:lang w:val="en_US" w:bidi="en_US"/>
        </w:rPr>
      </w:r>
      <w:r>
        <w:rPr>
          <w:lang w:val="en_US" w:bidi="en_US"/>
        </w:rPr>
        <w:t>There are two different strategies for becoming wealthier. One strategy is to oppress the poor. The other is to give gifts to the rich. Both strategies will fail. For example:</w:t>
      </w:r>
      <w:r>
        <w:rPr>
          <w:lang w:val="en_US" w:bidi="en_US"/>
        </w:rPr>
        <w:t xml:space="preserve">Whoever oppresses the poor to increase his own wealth, or gives to the rich, will only come to poverty. (ESV) </w:t>
      </w:r>
      <w:r>
        <w:rPr>
          <w:i/>
          <w:lang w:val="en_US" w:bidi="en_US"/>
        </w:rPr>
        <w:t>(BSB, CEV, ESV, GW, KJV, NASB, NCV, NET, NIV, NJPS, NLT, NRSV, GNT)</w:t>
      </w:r>
    </w:p>
    <w:p>
      <w:pPr>
        <w:pStyle w:val="ListNumber"/>
        <w:spacing w:line="240" w:lineRule="auto"/>
        <w:ind w:left="720"/>
      </w:pPr>
      <w:r>
        <w:rPr>
          <w:lang w:val="en_US" w:bidi="en_US"/>
        </w:rPr>
      </w:r>
      <w:r>
        <w:rPr>
          <w:lang w:val="en_US" w:bidi="en_US"/>
        </w:rPr>
        <w:t>Oppressing the poor makes them rich. Giving gifts to the rich makes them poor. For example:</w:t>
      </w:r>
      <w:r>
        <w:rPr>
          <w:lang w:val="en_US" w:bidi="en_US"/>
        </w:rPr>
        <w:t xml:space="preserve">Harsh treatment enriches the poor, but a gift impoverishes the rich. (NJB) </w:t>
      </w:r>
      <w:r>
        <w:rPr>
          <w:i/>
          <w:lang w:val="en_US" w:bidi="en_US"/>
        </w:rPr>
        <w:t>(NJB)</w:t>
      </w:r>
    </w:p>
    <w:p>
      <w:pPr>
        <w:pStyle w:val="ListNumber"/>
        <w:spacing w:line="240" w:lineRule="auto"/>
        <w:ind w:left="720"/>
      </w:pPr>
      <w:r>
        <w:rPr>
          <w:lang w:val="en_US" w:bidi="en_US"/>
        </w:rPr>
      </w:r>
      <w:r>
        <w:rPr>
          <w:lang w:val="en_US" w:bidi="en_US"/>
        </w:rPr>
        <w:t>A person who oppresses the poor becomes wealthier. A person who gives gifts to the rich becomes poor. For example:</w:t>
      </w:r>
      <w:r>
        <w:rPr>
          <w:lang w:val="en_US" w:bidi="en_US"/>
        </w:rPr>
        <w:t xml:space="preserve">Oppression of the poor brings gain, but giving to the rich leads only to penury. (REB) </w:t>
      </w:r>
      <w:r>
        <w:rPr>
          <w:i/>
          <w:lang w:val="en_US" w:bidi="en_US"/>
        </w:rPr>
        <w:t>(REB)</w:t>
      </w:r>
    </w:p>
    <w:p>
      <w:pPr/>
      <w:r>
        <w:rPr>
          <w:lang w:val="en_US" w:bidi="en_US"/>
        </w:rPr>
      </w:r>
      <w:r>
        <w:rPr>
          <w:lang w:val="en_US" w:bidi="en_US"/>
        </w:rPr>
        <w:t>It is recommended that you follow interpretation (1), along with most versions.</w:t>
      </w:r>
    </w:p>
    <w:p>
      <w:pPr/>
      <w:r>
        <w:rPr>
          <w:lang w:val="en_US" w:bidi="en_US"/>
        </w:rPr>
      </w:r>
      <w:r>
        <w:rPr>
          <w:lang w:val="en_US" w:bidi="en_US"/>
        </w:rPr>
        <w:t>There are several variations of this interpretation:</w:t>
      </w:r>
    </w:p>
    <w:p>
      <w:pPr>
        <w:pStyle w:val="ListBullet"/>
        <w:spacing w:line="240" w:lineRule="auto"/>
        <w:ind w:left="720"/>
      </w:pPr>
      <w:r>
        <w:rPr>
          <w:lang w:val="en_US" w:bidi="en_US"/>
        </w:rPr>
      </w:r>
      <w:r>
        <w:rPr>
          <w:lang w:val="en_US" w:bidi="en_US"/>
        </w:rPr>
        <w:t>Some versions, such as the NIV, refer to different people who do different things and who both become poor.</w:t>
      </w:r>
    </w:p>
    <w:p>
      <w:pPr>
        <w:pStyle w:val="ListBullet"/>
        <w:spacing w:line="240" w:lineRule="auto"/>
        <w:ind w:left="720"/>
      </w:pPr>
      <w:r>
        <w:rPr>
          <w:lang w:val="en_US" w:bidi="en_US"/>
        </w:rPr>
      </w:r>
      <w:r>
        <w:rPr>
          <w:lang w:val="en_US" w:bidi="en_US"/>
        </w:rPr>
        <w:t>Other versions, such as the ESV, refer to one person who does either or both things and who becomes poor.</w:t>
      </w:r>
    </w:p>
    <w:p>
      <w:pPr>
        <w:pStyle w:val="ListBullet"/>
        <w:spacing w:line="240" w:lineRule="auto"/>
        <w:ind w:left="720"/>
      </w:pPr>
      <w:r>
        <w:rPr>
          <w:lang w:val="en_US" w:bidi="en_US"/>
        </w:rPr>
      </w:r>
      <w:r>
        <w:rPr>
          <w:lang w:val="en_US" w:bidi="en_US"/>
        </w:rPr>
        <w:t>Still other versions refer to two different actions or strategies that both result in poverty. These strategies could be used by the same person or by different people.</w:t>
      </w:r>
      <w:r>
        <w:rPr>
          <w:lang w:val="en_US" w:bidi="en_US"/>
        </w:rPr>
        <w:t>Waltke (pages 196–197).</w:t>
      </w:r>
      <w:r>
        <w:rPr>
          <w:lang w:val="en_US" w:bidi="en_US"/>
        </w:rPr>
        <w:t xml:space="preserve"> For example:</w:t>
      </w:r>
      <w:r>
        <w:rPr>
          <w:lang w:val="en_US" w:bidi="en_US"/>
        </w:rPr>
        <w:t>Oppressing the poor for profit or giving to the rich certainly leads to poverty. (GW)</w:t>
      </w:r>
    </w:p>
    <w:p>
      <w:pPr/>
      <w:r>
        <w:rPr>
          <w:lang w:val="en_US" w:bidi="en_US"/>
        </w:rPr>
      </w:r>
      <w:r>
        <w:rPr>
          <w:lang w:val="en_US" w:bidi="en_US"/>
        </w:rPr>
        <w:t>You may use any of these variations in your translation.</w:t>
      </w:r>
    </w:p>
    <w:p>
      <w:pPr>
        <w:pStyle w:val="Heading5"/>
      </w:pPr>
      <w:r>
        <w:rPr>
          <w:lang w:val="en_US" w:bidi="en_US"/>
        </w:rPr>
        <w:t>22:16a</w:t>
      </w:r>
    </w:p>
    <w:p>
      <w:pPr/>
      <w:r>
        <w:rPr>
          <w:lang w:val="en_US" w:bidi="en_US"/>
        </w:rPr>
      </w:r>
      <w:r>
        <w:rPr>
          <w:b/>
          <w:lang w:val="en_US" w:bidi="en_US"/>
        </w:rPr>
        <w:t>Oppressing the poor to enrich oneself</w:t>
      </w:r>
    </w:p>
    <w:p>
      <w:pPr>
        <w:pStyle w:val="ListBullet"/>
        <w:spacing w:line="240" w:lineRule="auto"/>
        <w:ind w:left="720"/>
      </w:pPr>
      <w:r>
        <w:rPr>
          <w:lang w:val="en_US" w:bidi="en_US"/>
        </w:rPr>
      </w:r>
      <w:r>
        <w:rPr>
          <w:lang w:val="en_US" w:bidi="en_US"/>
        </w:rPr>
        <w:t>A person who causes hardship to those who are poor so that he can get more money for himself</w:t>
      </w:r>
    </w:p>
    <w:p>
      <w:pPr>
        <w:pStyle w:val="ListBullet"/>
        <w:spacing w:line="240" w:lineRule="auto"/>
        <w:ind w:left="720"/>
      </w:pPr>
      <w:r>
        <w:rPr>
          <w:lang w:val="en_US" w:bidi="en_US"/>
        </w:rPr>
      </w:r>
      <w:r>
        <w:rPr>
          <w:lang w:val="en_US" w:bidi="en_US"/>
        </w:rPr>
        <w:t>If a person tries to become rich by mistreating/cheating poor people</w:t>
      </w:r>
    </w:p>
    <w:p>
      <w:pPr/>
      <w:r>
        <w:rPr>
          <w:lang w:val="en_US" w:bidi="en_US"/>
        </w:rPr>
      </w:r>
      <w:r>
        <w:rPr>
          <w:b/>
          <w:lang w:val="en_US" w:bidi="en_US"/>
        </w:rPr>
        <w:t>Oppressing the poor to enrich oneself:</w:t>
      </w:r>
      <w:r>
        <w:rPr>
          <w:lang w:val="en_US" w:bidi="en_US"/>
        </w:rPr>
        <w:t xml:space="preserve"> This line refers to a person who causes hardship to poor people in order to make himself wealthier. </w:t>
      </w:r>
      <w:r>
        <w:rPr>
          <w:i/>
          <w:lang w:val="en_US" w:bidi="en_US"/>
        </w:rPr>
        <w:t>Oppressing</w:t>
      </w:r>
      <w:r>
        <w:rPr>
          <w:lang w:val="en_US" w:bidi="en_US"/>
        </w:rPr>
        <w:t xml:space="preserve"> them by not paying them fair wages, by cheating them, or by charging them high rates of interest. Some other ways to translate this line are:</w:t>
      </w:r>
    </w:p>
    <w:p>
      <w:pPr/>
      <w:r>
        <w:rPr>
          <w:lang w:val="en_US" w:bidi="en_US"/>
        </w:rPr>
      </w:r>
      <w:r>
        <w:rPr>
          <w:lang w:val="en_US" w:bidi="en_US"/>
        </w:rPr>
        <w:t>Cheat the poor to make profit (CEV)</w:t>
      </w:r>
    </w:p>
    <w:p>
      <w:pPr/>
      <w:r>
        <w:rPr>
          <w:lang w:val="en_US" w:bidi="en_US"/>
        </w:rPr>
      </w:r>
      <w:r>
        <w:rPr>
          <w:lang w:val="en_US" w:bidi="en_US"/>
        </w:rPr>
        <w:t>Whoever mistreats the poor in order to get rich</w:t>
      </w:r>
    </w:p>
    <w:p>
      <w:pPr>
        <w:pStyle w:val="Heading5"/>
      </w:pPr>
      <w:r>
        <w:rPr>
          <w:lang w:val="en_US" w:bidi="en_US"/>
        </w:rPr>
        <w:t>22:16a–c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cause hardship to the poor in order to get rich, you will become poor yourself. The same thing will happen if you give gifts to those who are rich.</w:t>
      </w:r>
    </w:p>
    <w:p>
      <w:pPr>
        <w:pStyle w:val="Heading5"/>
      </w:pPr>
      <w:r>
        <w:rPr>
          <w:lang w:val="en_US" w:bidi="en_US"/>
        </w:rPr>
        <w:t>22:16b</w:t>
      </w:r>
    </w:p>
    <w:p>
      <w:pPr/>
      <w:r>
        <w:rPr>
          <w:lang w:val="en_US" w:bidi="en_US"/>
        </w:rPr>
      </w:r>
      <w:r>
        <w:rPr>
          <w:b/>
          <w:lang w:val="en_US" w:bidi="en_US"/>
        </w:rPr>
        <w:t>or giving gifts to the rich</w:t>
      </w:r>
    </w:p>
    <w:p>
      <w:pPr>
        <w:pStyle w:val="ListBullet"/>
        <w:spacing w:line="240" w:lineRule="auto"/>
        <w:ind w:left="720"/>
      </w:pPr>
      <w:r>
        <w:rPr>
          <w:lang w:val="en_US" w:bidi="en_US"/>
        </w:rPr>
      </w:r>
      <w:r>
        <w:rPr>
          <w:lang w:val="en_US" w:bidi="en_US"/>
        </w:rPr>
        <w:t xml:space="preserve">and a person who gives gifts/bribes to those who are rich </w:t>
      </w:r>
      <w:r>
        <w:rPr>
          <w:lang w:val="en_US" w:bidi="en_US"/>
        </w:rPr>
        <w:t>to gain their help/favor</w:t>
      </w:r>
    </w:p>
    <w:p>
      <w:pPr>
        <w:pStyle w:val="ListBullet"/>
        <w:spacing w:line="240" w:lineRule="auto"/>
        <w:ind w:left="720"/>
      </w:pPr>
      <w:r>
        <w:rPr>
          <w:lang w:val="en_US" w:bidi="en_US"/>
        </w:rPr>
      </w:r>
      <w:r>
        <w:rPr>
          <w:lang w:val="en_US" w:bidi="en_US"/>
        </w:rPr>
        <w:t xml:space="preserve">or by giving gifts/bribes to </w:t>
      </w:r>
      <w:r>
        <w:rPr>
          <w:lang w:val="en_US" w:bidi="en_US"/>
        </w:rPr>
        <w:t>influence</w:t>
      </w:r>
      <w:r>
        <w:rPr>
          <w:lang w:val="en_US" w:bidi="en_US"/>
        </w:rPr>
        <w:t xml:space="preserve"> rich people,</w:t>
      </w:r>
    </w:p>
    <w:p>
      <w:pPr/>
      <w:r>
        <w:rPr>
          <w:lang w:val="en_US" w:bidi="en_US"/>
        </w:rPr>
      </w:r>
      <w:r>
        <w:rPr>
          <w:b/>
          <w:lang w:val="en_US" w:bidi="en_US"/>
        </w:rPr>
        <w:t>or giving gifts to the rich:</w:t>
      </w:r>
      <w:r>
        <w:rPr>
          <w:lang w:val="en_US" w:bidi="en_US"/>
        </w:rPr>
        <w:t xml:space="preserve"> It is implied from the first line that the person who gives gifts to the rich intends to benefit himself. These </w:t>
      </w:r>
      <w:r>
        <w:rPr>
          <w:i/>
          <w:lang w:val="en_US" w:bidi="en_US"/>
        </w:rPr>
        <w:t>gifts</w:t>
      </w:r>
      <w:r>
        <w:rPr>
          <w:lang w:val="en_US" w:bidi="en_US"/>
        </w:rPr>
        <w:t xml:space="preserve"> may be bribes to win a business contract. They may also be gifts that are intended to gain the help and favor of the rich. Some other ways to translate this line are:</w:t>
      </w:r>
    </w:p>
    <w:p>
      <w:pPr/>
      <w:r>
        <w:rPr>
          <w:lang w:val="en_US" w:bidi="en_US"/>
        </w:rPr>
      </w:r>
      <w:r>
        <w:rPr>
          <w:lang w:val="en_US" w:bidi="en_US"/>
        </w:rPr>
        <w:t>or gives gifts to the rich— (CEV)</w:t>
      </w:r>
    </w:p>
    <w:p>
      <w:pPr/>
      <w:r>
        <w:rPr>
          <w:lang w:val="en_US" w:bidi="en_US"/>
        </w:rPr>
      </w:r>
      <w:r>
        <w:rPr>
          <w:lang w:val="en_US" w:bidi="en_US"/>
        </w:rPr>
        <w:t xml:space="preserve">and whoever bribes the rich </w:t>
      </w:r>
      <w:r>
        <w:rPr>
          <w:lang w:val="en_US" w:bidi="en_US"/>
        </w:rPr>
        <w:t>to gain their help</w:t>
      </w:r>
    </w:p>
    <w:p>
      <w:pPr>
        <w:pStyle w:val="Heading5"/>
      </w:pPr>
      <w:r>
        <w:rPr>
          <w:lang w:val="en_US" w:bidi="en_US"/>
        </w:rPr>
        <w:t>22:16c</w:t>
      </w:r>
    </w:p>
    <w:p>
      <w:pPr/>
      <w:r>
        <w:rPr>
          <w:lang w:val="en_US" w:bidi="en_US"/>
        </w:rPr>
      </w:r>
      <w:r>
        <w:rPr>
          <w:b/>
          <w:lang w:val="en_US" w:bidi="en_US"/>
        </w:rPr>
        <w:t>will surely lead to poverty.</w:t>
      </w:r>
    </w:p>
    <w:p>
      <w:pPr>
        <w:pStyle w:val="ListBullet"/>
        <w:spacing w:line="240" w:lineRule="auto"/>
        <w:ind w:left="720"/>
      </w:pPr>
      <w:r>
        <w:rPr>
          <w:lang w:val="en_US" w:bidi="en_US"/>
        </w:rPr>
      </w:r>
      <w:r>
        <w:rPr>
          <w:lang w:val="en_US" w:bidi="en_US"/>
        </w:rPr>
        <w:t xml:space="preserve">will both become poor </w:t>
      </w:r>
      <w:r>
        <w:rPr>
          <w:lang w:val="en_US" w:bidi="en_US"/>
        </w:rPr>
        <w:t>in the end</w:t>
      </w:r>
      <w:r>
        <w:rPr>
          <w:lang w:val="en_US" w:bidi="en_US"/>
        </w:rPr>
        <w:t>.</w:t>
      </w:r>
    </w:p>
    <w:p>
      <w:pPr>
        <w:pStyle w:val="ListBullet"/>
        <w:spacing w:line="240" w:lineRule="auto"/>
        <w:ind w:left="720"/>
      </w:pPr>
      <w:r>
        <w:rPr>
          <w:lang w:val="en_US" w:bidi="en_US"/>
        </w:rPr>
      </w:r>
      <w:r>
        <w:rPr>
          <w:lang w:val="en_US" w:bidi="en_US"/>
        </w:rPr>
        <w:t xml:space="preserve">the result will be the same. </w:t>
      </w:r>
      <w:r>
        <w:rPr>
          <w:lang w:val="en_US" w:bidi="en_US"/>
        </w:rPr>
        <w:t>Either way</w:t>
      </w:r>
      <w:r>
        <w:rPr>
          <w:lang w:val="en_US" w:bidi="en_US"/>
        </w:rPr>
        <w:t xml:space="preserve"> he will lose his money/wealth.</w:t>
      </w:r>
    </w:p>
    <w:p>
      <w:pPr/>
      <w:r>
        <w:rPr>
          <w:lang w:val="en_US" w:bidi="en_US"/>
        </w:rPr>
      </w:r>
      <w:r>
        <w:rPr>
          <w:b/>
          <w:lang w:val="en_US" w:bidi="en_US"/>
        </w:rPr>
        <w:t>will surely lead to poverty:</w:t>
      </w:r>
      <w:r>
        <w:rPr>
          <w:lang w:val="en_US" w:bidi="en_US"/>
        </w:rPr>
        <w:t xml:space="preserve"> In Hebrew, this phrase is literally “only to poverty/lack.” You may translate it so that it refers to a person or persons who become poor, as in the NIV, or ESV. You may also translate it so that it refers to actions that result in poverty or loss, as in the GW or the CEV. Here is another way to translate this:</w:t>
      </w:r>
    </w:p>
    <w:p>
      <w:pPr/>
      <w:r>
        <w:rPr>
          <w:lang w:val="en_US" w:bidi="en_US"/>
        </w:rPr>
      </w:r>
      <w:r>
        <w:rPr>
          <w:lang w:val="en_US" w:bidi="en_US"/>
        </w:rPr>
        <w:t>either way you lose (CEV)</w:t>
      </w:r>
    </w:p>
    <w:p>
      <w:pPr>
        <w:pStyle w:val="Heading6"/>
      </w:pPr>
      <w:r>
        <w:rPr>
          <w:b/>
          <w:lang w:val="en_US" w:bidi="en_US"/>
        </w:rPr>
        <w:t>General Comment on 22:16a–c</w:t>
      </w:r>
    </w:p>
    <w:p>
      <w:pPr/>
      <w:r>
        <w:rPr>
          <w:lang w:val="en_US" w:bidi="en_US"/>
        </w:rPr>
      </w:r>
      <w:r>
        <w:rPr>
          <w:lang w:val="en_US" w:bidi="en_US"/>
        </w:rPr>
        <w:t>In some languages, it may be more natural to reorder the parts of this verse. For example:</w:t>
      </w:r>
    </w:p>
    <w:p>
      <w:pPr/>
      <w:r>
        <w:rPr>
          <w:lang w:val="en_US" w:bidi="en_US"/>
        </w:rPr>
      </w:r>
      <w:r>
        <w:rPr>
          <w:lang w:val="en_US" w:bidi="en_US"/>
        </w:rPr>
        <w:t>If you make gifts to rich people or oppress the poor to get rich, you will become poor yourself. (GNT)</w:t>
      </w:r>
    </w:p>
    <w:p>
      <w:pPr/>
      <w:r>
        <w:rPr>
          <w:lang w:val="en_US" w:bidi="en_US"/>
        </w:rPr>
      </w:r>
      <w:r>
        <w:rPr>
          <w:lang w:val="en_US" w:bidi="en_US"/>
        </w:rPr>
        <w:t>See also 22:16a–c (combined/reordered) in the Display.</w:t>
      </w:r>
      <w:r>
        <w:rPr>
          <w:lang w:val="en_US" w:bidi="en_US"/>
        </w:rPr>
      </w:r>
      <w:r>
        <w:rPr>
          <w:lang w:val="en_US" w:bidi="en_US"/>
        </w:rPr>
      </w:r>
    </w:p>
    <w:p>
      <w:pPr/>
      <w:r>
        <w:rPr>
          <w:lang w:val="en_US" w:bidi="en_US"/>
        </w:rPr>
      </w:r>
    </w:p>
    <w:p>
      <w:pPr>
        <w:pStyle w:val="Heading2"/>
      </w:pPr>
      <w:r>
        <w:rPr>
          <w:lang w:val="en_US" w:bidi="en_US"/>
        </w:rPr>
        <w:t>Proverbs 22:17</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7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22:17–21 Introduction</w:t>
      </w:r>
    </w:p>
    <w:p>
      <w:pPr/>
      <w:r>
        <w:rPr>
          <w:lang w:val="en_US" w:bidi="en_US"/>
        </w:rPr>
      </w:r>
      <w:r>
        <w:rPr>
          <w:lang w:val="en_US" w:bidi="en_US"/>
        </w:rP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pPr/>
      <w:r>
        <w:rPr>
          <w:lang w:val="en_US" w:bidi="en_US"/>
        </w:rPr>
      </w:r>
      <w:r>
        <w:rPr>
          <w:lang w:val="en_US" w:bidi="en_US"/>
        </w:rP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rPr>
          <w:lang w:val="en_US" w:bidi="en_US"/>
        </w:rPr>
        <w:t>Waltke (page 221).</w:t>
      </w:r>
    </w:p>
    <w:p>
      <w:pPr/>
      <w:r>
        <w:rPr>
          <w:lang w:val="en_US" w:bidi="en_US"/>
        </w:rPr>
      </w:r>
      <w:r>
        <w:rPr>
          <w:lang w:val="en_US" w:bidi="en_US"/>
        </w:rP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5"/>
      </w:pPr>
      <w:r>
        <w:rPr>
          <w:lang w:val="en_US" w:bidi="en_US"/>
        </w:rPr>
        <w:t>22:17–18</w:t>
      </w:r>
    </w:p>
    <w:p>
      <w:pPr/>
      <w:r>
        <w:rPr>
          <w:lang w:val="en_US" w:bidi="en_US"/>
        </w:rPr>
      </w:r>
      <w:r>
        <w:rPr>
          <w:lang w:val="en_US" w:bidi="en_US"/>
        </w:rPr>
        <w:t>In Hebrew, these verses mention four organs of the body: the ear, heart, belly, and lips. Together these organs emphasize the entire learning process. The learner listens to the advice, thinks about it, and stores it in his memory. He then tells it to others.</w:t>
      </w:r>
      <w:r>
        <w:rPr>
          <w:lang w:val="en_US" w:bidi="en_US"/>
        </w:rPr>
        <w:t>Hubbard (page 352), McKane (page 375), Waltke (page 222).</w:t>
      </w:r>
    </w:p>
    <w:p>
      <w:pPr>
        <w:pStyle w:val="Heading5"/>
      </w:pPr>
      <w:r>
        <w:rPr>
          <w:lang w:val="en_US" w:bidi="en_US"/>
        </w:rPr>
        <w:t>22:17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 xml:space="preserve"> </w:t>
      </w:r>
      <w:r>
        <w:rPr>
          <w:u w:val="single"/>
          <w:lang w:val="en_US" w:bidi="en_US"/>
        </w:rPr>
        <w:t>Pay attention and listen</w:t>
      </w:r>
      <w:r>
        <w:rPr>
          <w:lang w:val="en_US" w:bidi="en_US"/>
        </w:rPr>
        <w:t xml:space="preserve"> to </w:t>
      </w:r>
      <w:r>
        <w:rPr>
          <w:b/>
          <w:lang w:val="en_US" w:bidi="en_US"/>
        </w:rPr>
        <w:t>the sayings of the wise</w:t>
      </w:r>
      <w:r>
        <w:rPr>
          <w:lang w:val="en_US" w:bidi="en_US"/>
        </w:rPr>
        <w:t>;</w:t>
      </w:r>
    </w:p>
    <w:p>
      <w:pPr/>
      <w:r>
        <w:rPr>
          <w:lang w:val="en_US" w:bidi="en_US"/>
        </w:rPr>
      </w:r>
      <w:r>
        <w:rPr>
          <w:vertAlign w:val="superscript"/>
          <w:lang w:val="en_US" w:bidi="en_US"/>
        </w:rPr>
        <w:t>17b</w:t>
      </w:r>
      <w:r>
        <w:rPr>
          <w:lang w:val="en_US" w:bidi="en_US"/>
        </w:rPr>
        <w:t xml:space="preserve"> </w:t>
      </w:r>
      <w:r>
        <w:rPr>
          <w:u w:val="single"/>
          <w:lang w:val="en_US" w:bidi="en_US"/>
        </w:rPr>
        <w:t>apply your heart</w:t>
      </w:r>
      <w:r>
        <w:rPr>
          <w:lang w:val="en_US" w:bidi="en_US"/>
        </w:rPr>
        <w:t xml:space="preserve"> to </w:t>
      </w:r>
      <w:r>
        <w:rPr>
          <w:b/>
          <w:lang w:val="en_US" w:bidi="en_US"/>
        </w:rPr>
        <w:t>what I teach</w:t>
      </w:r>
      <w:r>
        <w:rPr>
          <w:lang w:val="en_US" w:bidi="en_US"/>
        </w:rPr>
        <w:t>.</w:t>
      </w:r>
    </w:p>
    <w:p>
      <w:pPr/>
      <w:r>
        <w:rPr>
          <w:lang w:val="en_US" w:bidi="en_US"/>
        </w:rPr>
      </w:r>
      <w:r>
        <w:rPr>
          <w:lang w:val="en_US" w:bidi="en_US"/>
        </w:rPr>
        <w:t>The underlined parallel parts refer to the first two steps in the learning process. The parts in bold print both refer to what the author teaches. The author advises his listener to listen carefully and to think about the wise sayings that he teaches.</w:t>
      </w:r>
    </w:p>
    <w:p>
      <w:pPr>
        <w:pStyle w:val="Heading5"/>
      </w:pPr>
      <w:r>
        <w:rPr>
          <w:lang w:val="en_US" w:bidi="en_US"/>
        </w:rPr>
        <w:t>22:17a</w:t>
      </w:r>
    </w:p>
    <w:p>
      <w:pPr/>
      <w:r>
        <w:rPr>
          <w:lang w:val="en_US" w:bidi="en_US"/>
        </w:rPr>
      </w:r>
      <w:r>
        <w:rPr>
          <w:b/>
          <w:lang w:val="en_US" w:bidi="en_US"/>
        </w:rPr>
        <w:t>Incline your ear and hear the words of the wise—</w:t>
      </w:r>
    </w:p>
    <w:p>
      <w:pPr>
        <w:pStyle w:val="ListBullet"/>
        <w:spacing w:line="240" w:lineRule="auto"/>
        <w:ind w:left="720"/>
      </w:pPr>
      <w:r>
        <w:rPr>
          <w:lang w:val="en_US" w:bidi="en_US"/>
        </w:rPr>
      </w:r>
      <w:r>
        <w:rPr>
          <w:lang w:val="en_US" w:bidi="en_US"/>
        </w:rPr>
        <w:t>¶ Use your</w:t>
      </w:r>
      <w:r>
        <w:rPr>
          <w:vertAlign w:val="superscript"/>
          <w:lang w:val="en_US" w:bidi="en_US"/>
        </w:rPr>
        <w:t>(sing)</w:t>
      </w:r>
      <w:r>
        <w:rPr>
          <w:lang w:val="en_US" w:bidi="en_US"/>
        </w:rPr>
        <w:t xml:space="preserve"> ears to listen carefully to what wise people advise </w:t>
      </w:r>
      <w:r>
        <w:rPr>
          <w:lang w:val="en_US" w:bidi="en_US"/>
        </w:rPr>
        <w:t>you to do</w:t>
      </w:r>
      <w:r>
        <w:rPr>
          <w:lang w:val="en_US" w:bidi="en_US"/>
        </w:rPr>
        <w:t>.</w:t>
      </w:r>
    </w:p>
    <w:p>
      <w:pPr>
        <w:pStyle w:val="ListBullet"/>
        <w:spacing w:line="240" w:lineRule="auto"/>
        <w:ind w:left="720"/>
      </w:pPr>
      <w:r>
        <w:rPr>
          <w:lang w:val="en_US" w:bidi="en_US"/>
        </w:rPr>
      </w:r>
      <w:r>
        <w:rPr>
          <w:lang w:val="en_US" w:bidi="en_US"/>
        </w:rPr>
        <w:t>¶ Listen attentively to the words/advice of people who are wise.</w:t>
      </w:r>
    </w:p>
    <w:p>
      <w:pPr/>
      <w:r>
        <w:rPr>
          <w:lang w:val="en_US" w:bidi="en_US"/>
        </w:rPr>
      </w:r>
      <w:r>
        <w:rPr>
          <w:b/>
          <w:lang w:val="en_US" w:bidi="en_US"/>
        </w:rPr>
        <w:t>Incline your ear and hear the words of the wise:</w:t>
      </w:r>
      <w:r>
        <w:rPr>
          <w:lang w:val="en_US" w:bidi="en_US"/>
        </w:rPr>
        <w:t xml:space="preserve"> There are two ways in this context to interpret the phrase </w:t>
      </w:r>
      <w:r>
        <w:rPr>
          <w:i/>
          <w:lang w:val="en_US" w:bidi="en_US"/>
        </w:rPr>
        <w:t>the words of the wise</w:t>
      </w:r>
      <w:r>
        <w:rPr>
          <w:lang w:val="en_US" w:bidi="en_US"/>
        </w:rPr>
        <w:t>:</w:t>
      </w:r>
      <w:r>
        <w:rPr>
          <w:lang w:val="en_US" w:bidi="en_US"/>
        </w:rPr>
        <w:t>There is also a potential textual issue here. The Masoretic Text reflects the recommended interpretation and word order. The LXX has “(to the) words of the wise, incline your ear and listen to my word.” Some scholars think that versions such as the NRSV that interpret this initial phrase as a title may have based their decision on the LXX or on a hypothetical change to the LXX. See Waltke (pages 217–218), UBS (page 473), and Fox (pages 707, 1031) for several conflicting points of view in this discussion.</w:t>
      </w:r>
    </w:p>
    <w:p>
      <w:pPr>
        <w:pStyle w:val="ListNumber"/>
        <w:numPr>
          <w:ilvl w:val="0"/>
          <w:numId w:val="272"/>
        </w:numPr>
        <w:spacing w:line="240" w:lineRule="auto"/>
        <w:ind w:left="720"/>
      </w:pPr>
      <w:r>
        <w:rPr>
          <w:lang w:val="en_US" w:bidi="en_US"/>
        </w:rPr>
      </w:r>
      <w:r>
        <w:rPr>
          <w:lang w:val="en_US" w:bidi="en_US"/>
        </w:rPr>
        <w:t xml:space="preserve">This phrase refers to the teachings of wise people. The author identifies their words as </w:t>
      </w:r>
      <w:r>
        <w:rPr>
          <w:i/>
          <w:lang w:val="en_US" w:bidi="en_US"/>
        </w:rPr>
        <w:t>words</w:t>
      </w:r>
      <w:r>
        <w:rPr>
          <w:lang w:val="en_US" w:bidi="en_US"/>
        </w:rPr>
        <w:t xml:space="preserve"> and commands his listener to </w:t>
      </w:r>
      <w:r>
        <w:rPr>
          <w:i/>
          <w:lang w:val="en_US" w:bidi="en_US"/>
        </w:rPr>
        <w:t>Incline your ear</w:t>
      </w:r>
      <w:r>
        <w:rPr>
          <w:lang w:val="en_US" w:bidi="en_US"/>
        </w:rPr>
        <w:t xml:space="preserve"> to their content. For example:</w:t>
      </w:r>
      <w:r>
        <w:rPr>
          <w:lang w:val="en_US" w:bidi="en_US"/>
        </w:rPr>
        <w:t xml:space="preserve">Incline your ear and hear the words of the wise (ESV) </w:t>
      </w:r>
      <w:r>
        <w:rPr>
          <w:i/>
          <w:lang w:val="en_US" w:bidi="en_US"/>
        </w:rPr>
        <w:t>(BSB, CEV, ESV, GW, KJV, NASB, NCV, NET, NIV, NJB, NJPS, NLT, REB, RSV, GNT)</w:t>
      </w:r>
    </w:p>
    <w:p>
      <w:pPr>
        <w:pStyle w:val="ListNumber"/>
        <w:spacing w:line="240" w:lineRule="auto"/>
        <w:ind w:left="720"/>
      </w:pPr>
      <w:r>
        <w:rPr>
          <w:lang w:val="en_US" w:bidi="en_US"/>
        </w:rPr>
      </w:r>
      <w:r>
        <w:rPr>
          <w:lang w:val="en_US" w:bidi="en_US"/>
        </w:rPr>
        <w:t>This phrase refers to the teachings of wise people. It serves as a title for the rest of the verse. For example:</w:t>
      </w:r>
      <w:r>
        <w:rPr>
          <w:lang w:val="en_US" w:bidi="en_US"/>
        </w:rPr>
        <w:t>The words of the wise:</w:t>
      </w:r>
      <w:r>
        <w:rPr>
          <w:lang w:val="en_US" w:bidi="en_US"/>
        </w:rPr>
        <w:t xml:space="preserve">Incline your ear and hear my words (NRSV) </w:t>
      </w:r>
      <w:r>
        <w:rPr>
          <w:i/>
          <w:lang w:val="en_US" w:bidi="en_US"/>
        </w:rPr>
        <w:t>(NAB, NRSV)</w:t>
      </w:r>
    </w:p>
    <w:p>
      <w:pPr/>
      <w:r>
        <w:rPr>
          <w:lang w:val="en_US" w:bidi="en_US"/>
        </w:rPr>
      </w:r>
      <w:r>
        <w:rPr>
          <w:lang w:val="en_US" w:bidi="en_US"/>
        </w:rPr>
        <w:t>It is recommended that you follow interpretation (1), along with almost all versions. You may still use a section heading or title, as many of these versions have done.</w:t>
      </w:r>
    </w:p>
    <w:p>
      <w:pPr/>
      <w:r>
        <w:rPr>
          <w:lang w:val="en_US" w:bidi="en_US"/>
        </w:rPr>
      </w:r>
      <w:r>
        <w:rPr>
          <w:b/>
          <w:lang w:val="en_US" w:bidi="en_US"/>
        </w:rPr>
        <w:t>Incline your ear and hear:</w:t>
      </w:r>
      <w:r>
        <w:rPr>
          <w:lang w:val="en_US" w:bidi="en_US"/>
        </w:rPr>
        <w:t xml:space="preserve"> In Hebrew, these two commands are literally “Turn your ear and hear.” The first command can describe a person who literally leans or turns toward a speaker so that he can hear more clearly. Here it is probably used figuratively to mean “listen carefully” or “listen obediently.”</w:t>
      </w:r>
      <w:r>
        <w:rPr>
          <w:lang w:val="en_US" w:bidi="en_US"/>
        </w:rPr>
        <w:t>TWOT (#1352).</w:t>
      </w:r>
      <w:r>
        <w:rPr>
          <w:lang w:val="en_US" w:bidi="en_US"/>
        </w:rPr>
        <w:t xml:space="preserve"> If there is a natural expression in your language that uses the word “ear” and has the correct meaning, you are encouraged to use it. For example:</w:t>
      </w:r>
    </w:p>
    <w:p>
      <w:pPr/>
      <w:r>
        <w:rPr>
          <w:lang w:val="en_US" w:bidi="en_US"/>
        </w:rPr>
      </w:r>
      <w:r>
        <w:rPr>
          <w:lang w:val="en_US" w:bidi="en_US"/>
        </w:rPr>
        <w:t>Open your ears (GW)</w:t>
      </w:r>
    </w:p>
    <w:p>
      <w:pPr/>
      <w:r>
        <w:rPr>
          <w:lang w:val="en_US" w:bidi="en_US"/>
        </w:rPr>
      </w:r>
      <w:r>
        <w:rPr>
          <w:lang w:val="en_US" w:bidi="en_US"/>
        </w:rPr>
        <w:t>Many English versions translate the meaning without using a figure of speech. For example:</w:t>
      </w:r>
    </w:p>
    <w:p>
      <w:pPr/>
      <w:r>
        <w:rPr>
          <w:lang w:val="en_US" w:bidi="en_US"/>
        </w:rPr>
      </w:r>
      <w:r>
        <w:rPr>
          <w:lang w:val="en_US" w:bidi="en_US"/>
        </w:rPr>
        <w:t>Listen carefully (NCV)</w:t>
      </w:r>
    </w:p>
    <w:p>
      <w:pPr/>
      <w:r>
        <w:rPr>
          <w:lang w:val="en_US" w:bidi="en_US"/>
        </w:rPr>
      </w:r>
      <w:r>
        <w:rPr>
          <w:lang w:val="en_US" w:bidi="en_US"/>
        </w:rPr>
        <w:t>The same command also occurs in 4:20b.</w:t>
      </w:r>
    </w:p>
    <w:p>
      <w:pPr/>
      <w:r>
        <w:rPr>
          <w:lang w:val="en_US" w:bidi="en_US"/>
        </w:rPr>
      </w:r>
      <w:r>
        <w:rPr>
          <w:b/>
          <w:lang w:val="en_US" w:bidi="en_US"/>
        </w:rPr>
        <w:t>the words of the wise:</w:t>
      </w:r>
      <w:r>
        <w:rPr>
          <w:lang w:val="en_US" w:bidi="en_US"/>
        </w:rPr>
        <w:t xml:space="preserve"> These </w:t>
      </w:r>
      <w:r>
        <w:rPr>
          <w:i/>
          <w:lang w:val="en_US" w:bidi="en_US"/>
        </w:rPr>
        <w:t>words</w:t>
      </w:r>
      <w:r>
        <w:rPr>
          <w:lang w:val="en_US" w:bidi="en_US"/>
        </w:rPr>
        <w:t xml:space="preserve"> or “sayings” are arranged according to different topics.</w:t>
      </w:r>
      <w:r>
        <w:rPr>
          <w:lang w:val="en_US" w:bidi="en_US"/>
        </w:rPr>
        <w:t>See Whybray (page 325), for an analysis of the “thematically related” admonitions, both positive and negative, that occur from 22:17 through 23:11.</w:t>
      </w:r>
      <w:r>
        <w:rPr>
          <w:lang w:val="en_US" w:bidi="en_US"/>
        </w:rPr>
        <w:t xml:space="preserve"> Some other ways to translate this phrase are:</w:t>
      </w:r>
    </w:p>
    <w:p>
      <w:pPr/>
      <w:r>
        <w:rPr>
          <w:lang w:val="en_US" w:bidi="en_US"/>
        </w:rPr>
      </w:r>
      <w:r>
        <w:rPr>
          <w:lang w:val="en_US" w:bidi="en_US"/>
        </w:rPr>
        <w:t>the sayings of the wise (NIV)</w:t>
      </w:r>
    </w:p>
    <w:p>
      <w:pPr/>
      <w:r>
        <w:rPr>
          <w:lang w:val="en_US" w:bidi="en_US"/>
        </w:rPr>
      </w:r>
      <w:r>
        <w:rPr>
          <w:lang w:val="en_US" w:bidi="en_US"/>
        </w:rPr>
        <w:t>some sayings of people with wisdom (CEV)</w:t>
      </w:r>
    </w:p>
    <w:p>
      <w:pPr/>
      <w:r>
        <w:rPr>
          <w:lang w:val="en_US" w:bidi="en_US"/>
        </w:rPr>
      </w:r>
      <w:r>
        <w:rPr>
          <w:lang w:val="en_US" w:bidi="en_US"/>
        </w:rPr>
        <w:t>what wise people say (NCV)</w:t>
      </w:r>
    </w:p>
    <w:p>
      <w:pPr>
        <w:pStyle w:val="Heading5"/>
      </w:pPr>
      <w:r>
        <w:rPr>
          <w:lang w:val="en_US" w:bidi="en_US"/>
        </w:rPr>
        <w:t>22:17a–b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Use your</w:t>
      </w:r>
      <w:r>
        <w:rPr>
          <w:vertAlign w:val="superscript"/>
          <w:lang w:val="en_US" w:bidi="en_US"/>
        </w:rPr>
        <w:t>(sing)</w:t>
      </w:r>
      <w:r>
        <w:rPr>
          <w:lang w:val="en_US" w:bidi="en_US"/>
        </w:rPr>
        <w:t xml:space="preserve"> ears and your mind to receive and study what I have learned from </w:t>
      </w:r>
      <w:r>
        <w:rPr>
          <w:lang w:val="en_US" w:bidi="en_US"/>
        </w:rPr>
        <w:t>other</w:t>
      </w:r>
      <w:r>
        <w:rPr>
          <w:lang w:val="en_US" w:bidi="en_US"/>
        </w:rPr>
        <w:t xml:space="preserve"> wise people. This good advice is what I am </w:t>
      </w:r>
      <w:r>
        <w:rPr>
          <w:lang w:val="en_US" w:bidi="en_US"/>
        </w:rPr>
        <w:t>now</w:t>
      </w:r>
      <w:r>
        <w:rPr>
          <w:lang w:val="en_US" w:bidi="en_US"/>
        </w:rPr>
        <w:t xml:space="preserve"> passing on </w:t>
      </w:r>
      <w:r>
        <w:rPr>
          <w:lang w:val="en_US" w:bidi="en_US"/>
        </w:rPr>
        <w:t>to you</w:t>
      </w:r>
      <w:r>
        <w:rPr>
          <w:lang w:val="en_US" w:bidi="en_US"/>
        </w:rPr>
        <w:t>.</w:t>
      </w:r>
    </w:p>
    <w:p>
      <w:pPr>
        <w:pStyle w:val="ListBullet"/>
        <w:spacing w:line="240" w:lineRule="auto"/>
        <w:ind w:left="720"/>
      </w:pPr>
      <w:r>
        <w:rPr>
          <w:lang w:val="en_US" w:bidi="en_US"/>
        </w:rPr>
      </w:r>
      <w:r>
        <w:rPr>
          <w:lang w:val="en_US" w:bidi="en_US"/>
        </w:rPr>
        <w:t>¶ Listen carefully to the advice of wise people that I will now teach you and think about what it means.</w:t>
      </w:r>
    </w:p>
    <w:p>
      <w:pPr>
        <w:pStyle w:val="Heading5"/>
      </w:pPr>
      <w:r>
        <w:rPr>
          <w:lang w:val="en_US" w:bidi="en_US"/>
        </w:rPr>
        <w:t>22:17b</w:t>
      </w:r>
    </w:p>
    <w:p>
      <w:pPr/>
      <w:r>
        <w:rPr>
          <w:lang w:val="en_US" w:bidi="en_US"/>
        </w:rPr>
      </w:r>
      <w:r>
        <w:rPr>
          <w:b/>
          <w:lang w:val="en_US" w:bidi="en_US"/>
        </w:rPr>
        <w:t>apply your mind to my knowledge—</w:t>
      </w:r>
    </w:p>
    <w:p>
      <w:pPr>
        <w:pStyle w:val="ListBullet"/>
        <w:spacing w:line="240" w:lineRule="auto"/>
        <w:ind w:left="720"/>
      </w:pPr>
      <w:r>
        <w:rPr>
          <w:lang w:val="en_US" w:bidi="en_US"/>
        </w:rPr>
      </w:r>
      <w:r>
        <w:rPr>
          <w:lang w:val="en_US" w:bidi="en_US"/>
        </w:rPr>
        <w:t>Direct/Use your</w:t>
      </w:r>
      <w:r>
        <w:rPr>
          <w:vertAlign w:val="superscript"/>
          <w:lang w:val="en_US" w:bidi="en_US"/>
        </w:rPr>
        <w:t>(sing)</w:t>
      </w:r>
      <w:r>
        <w:rPr>
          <w:lang w:val="en_US" w:bidi="en_US"/>
        </w:rPr>
        <w:t xml:space="preserve"> mind/thoughts to </w:t>
      </w:r>
      <w:r>
        <w:rPr>
          <w:lang w:val="en_US" w:bidi="en_US"/>
        </w:rPr>
        <w:t>think about</w:t>
      </w:r>
      <w:r>
        <w:rPr>
          <w:lang w:val="en_US" w:bidi="en_US"/>
        </w:rPr>
        <w:t xml:space="preserve"> the knowledge that I make known </w:t>
      </w:r>
      <w:r>
        <w:rPr>
          <w:lang w:val="en_US" w:bidi="en_US"/>
        </w:rPr>
        <w:t>to you</w:t>
      </w:r>
      <w:r>
        <w:rPr>
          <w:lang w:val="en_US" w:bidi="en_US"/>
        </w:rPr>
        <w:t>.</w:t>
      </w:r>
    </w:p>
    <w:p>
      <w:pPr>
        <w:pStyle w:val="ListBullet"/>
        <w:spacing w:line="240" w:lineRule="auto"/>
        <w:ind w:left="720"/>
      </w:pPr>
      <w:r>
        <w:rPr>
          <w:lang w:val="en_US" w:bidi="en_US"/>
        </w:rPr>
      </w:r>
      <w:r>
        <w:rPr>
          <w:lang w:val="en_US" w:bidi="en_US"/>
        </w:rPr>
        <w:t xml:space="preserve">Carefully think about what I teach </w:t>
      </w:r>
      <w:r>
        <w:rPr>
          <w:lang w:val="en_US" w:bidi="en_US"/>
        </w:rPr>
        <w:t>you</w:t>
      </w:r>
      <w:r>
        <w:rPr>
          <w:vertAlign w:val="superscript"/>
          <w:lang w:val="en_US" w:bidi="en_US"/>
        </w:rPr>
        <w:t>(sing)</w:t>
      </w:r>
      <w:r>
        <w:rPr>
          <w:lang w:val="en_US" w:bidi="en_US"/>
        </w:rPr>
        <w:t xml:space="preserve"> </w:t>
      </w:r>
      <w:r>
        <w:rPr>
          <w:lang w:val="en_US" w:bidi="en_US"/>
        </w:rPr>
        <w:t>in order to obey it</w:t>
      </w:r>
      <w:r>
        <w:rPr>
          <w:lang w:val="en_US" w:bidi="en_US"/>
        </w:rPr>
        <w:t>.</w:t>
      </w:r>
    </w:p>
    <w:p>
      <w:pPr/>
      <w:r>
        <w:rPr>
          <w:lang w:val="en_US" w:bidi="en_US"/>
        </w:rPr>
      </w:r>
      <w:r>
        <w:rPr>
          <w:b/>
          <w:lang w:val="en_US" w:bidi="en_US"/>
        </w:rPr>
        <w:t>apply your mind to my knowledge:</w:t>
      </w:r>
      <w:r>
        <w:rPr>
          <w:lang w:val="en_US" w:bidi="en_US"/>
        </w:rPr>
        <w:t xml:space="preserve"> In Hebrew, this command indicates that the listener should direct or focus his thoughts on what his teacher advises. He should carefully think about what the teacher instructs him to do so that he will understand the meaning correctly. It is implied that the listener fully intends to obey what he hears and understands.</w:t>
      </w:r>
      <w:r>
        <w:rPr>
          <w:lang w:val="en_US" w:bidi="en_US"/>
        </w:rPr>
        <w:t>Waltke (2005, page 222), Hubbard (page 352).</w:t>
      </w:r>
    </w:p>
    <w:p>
      <w:pPr/>
      <w:r>
        <w:rPr>
          <w:lang w:val="en_US" w:bidi="en_US"/>
        </w:rPr>
      </w:r>
      <w:r>
        <w:rPr>
          <w:b/>
          <w:lang w:val="en_US" w:bidi="en_US"/>
        </w:rPr>
        <w:t>mind:</w:t>
      </w:r>
      <w:r>
        <w:rPr>
          <w:lang w:val="en_US" w:bidi="en_US"/>
        </w:rPr>
        <w:t xml:space="preserve"> In Hebrew, the word that the BSB translates as </w:t>
      </w:r>
      <w:r>
        <w:rPr>
          <w:i/>
          <w:lang w:val="en_US" w:bidi="en_US"/>
        </w:rPr>
        <w:t>mind</w:t>
      </w:r>
      <w:r>
        <w:rPr>
          <w:lang w:val="en_US" w:bidi="en_US"/>
        </w:rPr>
        <w:t xml:space="preserve"> is literally “heart.” In Hebrew, the word “heart” refers mainly to a person’s mind and intellect, though it also includes the emotions. It refers to his ability to think and make decisions. Other languages may use a different part of the body, such as the mind, liver, or stomach, to refer to these things. In 4:4a, 6:14a, and 10:20b the BSB translated this same word as “heart.” See how you translated this word in those passages.</w:t>
      </w:r>
    </w:p>
    <w:p>
      <w:pPr/>
      <w:r>
        <w:rPr>
          <w:lang w:val="en_US" w:bidi="en_US"/>
        </w:rPr>
      </w:r>
      <w:r>
        <w:rPr>
          <w:b/>
          <w:lang w:val="en_US" w:bidi="en_US"/>
        </w:rPr>
        <w:t>my knowledge:</w:t>
      </w:r>
      <w:r>
        <w:rPr>
          <w:lang w:val="en_US" w:bidi="en_US"/>
        </w:rPr>
        <w:t xml:space="preserve"> Here, the phrase </w:t>
      </w:r>
      <w:r>
        <w:rPr>
          <w:i/>
          <w:lang w:val="en_US" w:bidi="en_US"/>
        </w:rPr>
        <w:t>my knowledge</w:t>
      </w:r>
      <w:r>
        <w:rPr>
          <w:lang w:val="en_US" w:bidi="en_US"/>
        </w:rPr>
        <w:t xml:space="preserve"> refers to the things that the speaker knows. He teaches these things to his listener. Some other ways to translate these words are:</w:t>
      </w:r>
    </w:p>
    <w:p>
      <w:pPr/>
      <w:r>
        <w:rPr>
          <w:lang w:val="en_US" w:bidi="en_US"/>
        </w:rPr>
      </w:r>
      <w:r>
        <w:rPr>
          <w:lang w:val="en_US" w:bidi="en_US"/>
        </w:rPr>
        <w:t>what I know (NJB)</w:t>
      </w:r>
    </w:p>
    <w:p>
      <w:pPr/>
      <w:r>
        <w:rPr>
          <w:lang w:val="en_US" w:bidi="en_US"/>
        </w:rPr>
      </w:r>
      <w:r>
        <w:rPr>
          <w:lang w:val="en_US" w:bidi="en_US"/>
        </w:rPr>
        <w:t>my instruction (NET)</w:t>
      </w:r>
    </w:p>
    <w:p>
      <w:pPr/>
      <w:r>
        <w:rPr>
          <w:lang w:val="en_US" w:bidi="en_US"/>
        </w:rPr>
      </w:r>
      <w:r>
        <w:rPr>
          <w:lang w:val="en_US" w:bidi="en_US"/>
        </w:rPr>
        <w:t>the knowledge I give you (GW)</w:t>
      </w:r>
    </w:p>
    <w:p>
      <w:pPr/>
      <w:r>
        <w:rPr>
          <w:lang w:val="en_US" w:bidi="en_US"/>
        </w:rPr>
      </w:r>
      <w:r>
        <w:rPr>
          <w:lang w:val="en_US" w:bidi="en_US"/>
        </w:rPr>
        <w:t>Some other ways to translate this command are:</w:t>
      </w:r>
    </w:p>
    <w:p>
      <w:pPr/>
      <w:r>
        <w:rPr>
          <w:lang w:val="en_US" w:bidi="en_US"/>
        </w:rPr>
      </w:r>
      <w:r>
        <w:rPr>
          <w:lang w:val="en_US" w:bidi="en_US"/>
        </w:rPr>
        <w:t>apply your mind to my knowledge (NASB)</w:t>
      </w:r>
    </w:p>
    <w:p>
      <w:pPr/>
      <w:r>
        <w:rPr>
          <w:lang w:val="en_US" w:bidi="en_US"/>
        </w:rPr>
      </w:r>
      <w:r>
        <w:rPr>
          <w:lang w:val="en_US" w:bidi="en_US"/>
        </w:rPr>
        <w:t>think carefully about what I am teaching you</w:t>
      </w:r>
    </w:p>
    <w:p>
      <w:pPr>
        <w:pStyle w:val="Heading6"/>
      </w:pPr>
      <w:r>
        <w:rPr>
          <w:b/>
          <w:lang w:val="en_US" w:bidi="en_US"/>
        </w:rPr>
        <w:t>General Comment on 22:17a–b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Listen, and I will teach you what the wise have said. Study their teachings (GNT)</w:t>
      </w:r>
      <w:r>
        <w:rPr>
          <w:lang w:val="en_US" w:bidi="en_US"/>
        </w:rPr>
      </w:r>
      <w:r>
        <w:rPr>
          <w:lang w:val="en_US" w:bidi="en_US"/>
        </w:rPr>
      </w:r>
    </w:p>
    <w:p>
      <w:pPr/>
      <w:r>
        <w:rPr>
          <w:lang w:val="en_US" w:bidi="en_US"/>
        </w:rPr>
      </w:r>
    </w:p>
    <w:p>
      <w:pPr>
        <w:pStyle w:val="Heading2"/>
      </w:pPr>
      <w:r>
        <w:rPr>
          <w:lang w:val="en_US" w:bidi="en_US"/>
        </w:rPr>
        <w:t>Proverbs 22:18</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7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22:17–21 Introduction</w:t>
      </w:r>
    </w:p>
    <w:p>
      <w:pPr/>
      <w:r>
        <w:rPr>
          <w:lang w:val="en_US" w:bidi="en_US"/>
        </w:rPr>
      </w:r>
      <w:r>
        <w:rPr>
          <w:lang w:val="en_US" w:bidi="en_US"/>
        </w:rP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pPr/>
      <w:r>
        <w:rPr>
          <w:lang w:val="en_US" w:bidi="en_US"/>
        </w:rPr>
      </w:r>
      <w:r>
        <w:rPr>
          <w:lang w:val="en_US" w:bidi="en_US"/>
        </w:rP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rPr>
          <w:lang w:val="en_US" w:bidi="en_US"/>
        </w:rPr>
        <w:t>Waltke (page 221).</w:t>
      </w:r>
    </w:p>
    <w:p>
      <w:pPr/>
      <w:r>
        <w:rPr>
          <w:lang w:val="en_US" w:bidi="en_US"/>
        </w:rPr>
      </w:r>
      <w:r>
        <w:rPr>
          <w:lang w:val="en_US" w:bidi="en_US"/>
        </w:rP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5"/>
      </w:pPr>
      <w:r>
        <w:rPr>
          <w:lang w:val="en_US" w:bidi="en_US"/>
        </w:rPr>
        <w:t>22:18</w:t>
      </w:r>
    </w:p>
    <w:p>
      <w:pPr/>
      <w:r>
        <w:rPr>
          <w:lang w:val="en_US" w:bidi="en_US"/>
        </w:rPr>
      </w:r>
      <w:r>
        <w:rPr>
          <w:lang w:val="en_US" w:bidi="en_US"/>
        </w:rPr>
        <w:t>This verse gives a reason for following the commands in 22:17. If the listener obeys those commands, it will naturally lead to his following the last two steps in the learning process (underlined). When he does this, the overall result will be pleasant.</w:t>
      </w:r>
    </w:p>
    <w:p>
      <w:pPr/>
      <w:r>
        <w:rPr>
          <w:lang w:val="en_US" w:bidi="en_US"/>
        </w:rPr>
      </w:r>
      <w:r>
        <w:rPr>
          <w:vertAlign w:val="superscript"/>
          <w:lang w:val="en_US" w:bidi="en_US"/>
        </w:rPr>
        <w:t>18a</w:t>
      </w:r>
      <w:r>
        <w:rPr>
          <w:lang w:val="en_US" w:bidi="en_US"/>
        </w:rPr>
        <w:t xml:space="preserve">for it is pleasing when </w:t>
      </w:r>
      <w:r>
        <w:rPr>
          <w:u w:val="single"/>
          <w:lang w:val="en_US" w:bidi="en_US"/>
        </w:rPr>
        <w:t>you keep them in you</w:t>
      </w:r>
    </w:p>
    <w:p>
      <w:pPr/>
      <w:r>
        <w:rPr>
          <w:lang w:val="en_US" w:bidi="en_US"/>
        </w:rPr>
      </w:r>
      <w:r>
        <w:rPr>
          <w:vertAlign w:val="superscript"/>
          <w:lang w:val="en_US" w:bidi="en_US"/>
        </w:rPr>
        <w:t>18b</w:t>
      </w:r>
      <w:r>
        <w:rPr>
          <w:lang w:val="en_US" w:bidi="en_US"/>
        </w:rPr>
        <w:t xml:space="preserve">and </w:t>
      </w:r>
      <w:r>
        <w:rPr>
          <w:u w:val="single"/>
          <w:lang w:val="en_US" w:bidi="en_US"/>
        </w:rPr>
        <w:t>they are constantly on your lips</w:t>
      </w:r>
      <w:r>
        <w:rPr>
          <w:lang w:val="en_US" w:bidi="en_US"/>
        </w:rPr>
        <w:t>.</w:t>
      </w:r>
    </w:p>
    <w:p>
      <w:pPr/>
      <w:r>
        <w:rPr>
          <w:lang w:val="en_US" w:bidi="en_US"/>
        </w:rPr>
      </w:r>
      <w:r>
        <w:rPr>
          <w:lang w:val="en_US" w:bidi="en_US"/>
        </w:rPr>
        <w:t>See the General Comment on 22:18a–b after the notes on 22:18b for a way to reorder these two lines.</w:t>
      </w:r>
    </w:p>
    <w:p>
      <w:pPr>
        <w:pStyle w:val="Heading5"/>
      </w:pPr>
      <w:r>
        <w:rPr>
          <w:lang w:val="en_US" w:bidi="en_US"/>
        </w:rPr>
        <w:t>22:18a</w:t>
      </w:r>
    </w:p>
    <w:p>
      <w:pPr/>
      <w:r>
        <w:rPr>
          <w:lang w:val="en_US" w:bidi="en_US"/>
        </w:rPr>
      </w:r>
      <w:r>
        <w:rPr>
          <w:b/>
          <w:lang w:val="en_US" w:bidi="en_US"/>
        </w:rPr>
        <w:t>for it is pleasing when you keep them within you</w:t>
      </w:r>
    </w:p>
    <w:p>
      <w:pPr>
        <w:pStyle w:val="ListBullet"/>
        <w:spacing w:line="240" w:lineRule="auto"/>
        <w:ind w:left="720"/>
      </w:pPr>
      <w:r>
        <w:rPr>
          <w:lang w:val="en_US" w:bidi="en_US"/>
        </w:rPr>
      </w:r>
      <w:r>
        <w:rPr>
          <w:lang w:val="en_US" w:bidi="en_US"/>
        </w:rPr>
        <w:t xml:space="preserve">For </w:t>
      </w:r>
      <w:r>
        <w:rPr>
          <w:lang w:val="en_US" w:bidi="en_US"/>
        </w:rPr>
        <w:t>you</w:t>
      </w:r>
      <w:r>
        <w:rPr>
          <w:vertAlign w:val="superscript"/>
          <w:lang w:val="en_US" w:bidi="en_US"/>
        </w:rPr>
        <w:t>(sing)</w:t>
      </w:r>
      <w:r>
        <w:rPr>
          <w:lang w:val="en_US" w:bidi="en_US"/>
        </w:rPr>
        <w:t xml:space="preserve"> will be happy if you keep them/it in your mind/thoughts</w:t>
      </w:r>
    </w:p>
    <w:p>
      <w:pPr>
        <w:pStyle w:val="ListBullet"/>
        <w:spacing w:line="240" w:lineRule="auto"/>
        <w:ind w:left="720"/>
      </w:pPr>
      <w:r>
        <w:rPr>
          <w:lang w:val="en_US" w:bidi="en_US"/>
        </w:rPr>
      </w:r>
      <w:r>
        <w:rPr>
          <w:lang w:val="en_US" w:bidi="en_US"/>
        </w:rPr>
        <w:t xml:space="preserve">It will give </w:t>
      </w:r>
      <w:r>
        <w:rPr>
          <w:lang w:val="en_US" w:bidi="en_US"/>
        </w:rPr>
        <w:t>you</w:t>
      </w:r>
      <w:r>
        <w:rPr>
          <w:lang w:val="en_US" w:bidi="en_US"/>
        </w:rPr>
        <w:t xml:space="preserve"> pleasure when you remember this </w:t>
      </w:r>
      <w:r>
        <w:rPr>
          <w:lang w:val="en_US" w:bidi="en_US"/>
        </w:rPr>
        <w:t>wise advice</w:t>
      </w:r>
    </w:p>
    <w:p>
      <w:pPr/>
      <w:r>
        <w:rPr>
          <w:lang w:val="en_US" w:bidi="en_US"/>
        </w:rPr>
      </w:r>
      <w:r>
        <w:rPr>
          <w:b/>
          <w:lang w:val="en_US" w:bidi="en_US"/>
        </w:rPr>
        <w:t>for it is pleasing:</w:t>
      </w:r>
      <w:r>
        <w:rPr>
          <w:lang w:val="en_US" w:bidi="en_US"/>
        </w:rPr>
        <w:t xml:space="preserve"> The word that the BSB translates as </w:t>
      </w:r>
      <w:r>
        <w:rPr>
          <w:i/>
          <w:lang w:val="en_US" w:bidi="en_US"/>
        </w:rPr>
        <w:t>for</w:t>
      </w:r>
      <w:r>
        <w:rPr>
          <w:lang w:val="en_US" w:bidi="en_US"/>
        </w:rPr>
        <w:t xml:space="preserve"> introduces the reason for listening to the speaker’s wise words and thinking about them. Some versions do not introduce the reason with an explicit word such as </w:t>
      </w:r>
      <w:r>
        <w:rPr>
          <w:i/>
          <w:lang w:val="en_US" w:bidi="en_US"/>
        </w:rPr>
        <w:t>for</w:t>
      </w:r>
      <w:r>
        <w:rPr>
          <w:lang w:val="en_US" w:bidi="en_US"/>
        </w:rPr>
        <w:t>. For example:</w:t>
      </w:r>
    </w:p>
    <w:p>
      <w:pPr/>
      <w:r>
        <w:rPr>
          <w:lang w:val="en_US" w:bidi="en_US"/>
        </w:rPr>
      </w:r>
      <w:r>
        <w:rPr>
          <w:lang w:val="en_US" w:bidi="en_US"/>
        </w:rPr>
        <w:t>It is pleasant (GW)</w:t>
      </w:r>
    </w:p>
    <w:p>
      <w:pPr/>
      <w:r>
        <w:rPr>
          <w:lang w:val="en_US" w:bidi="en_US"/>
        </w:rPr>
      </w:r>
      <w:r>
        <w:rPr>
          <w:lang w:val="en_US" w:bidi="en_US"/>
        </w:rPr>
        <w:t>Introduce this reason in a way that is natural in your language.</w:t>
      </w:r>
    </w:p>
    <w:p>
      <w:pPr/>
      <w:r>
        <w:rPr>
          <w:lang w:val="en_US" w:bidi="en_US"/>
        </w:rPr>
      </w:r>
      <w:r>
        <w:rPr>
          <w:lang w:val="en_US" w:bidi="en_US"/>
        </w:rPr>
        <w:t xml:space="preserve">The word that the BSB translates as </w:t>
      </w:r>
      <w:r>
        <w:rPr>
          <w:i/>
          <w:lang w:val="en_US" w:bidi="en_US"/>
        </w:rPr>
        <w:t>pleasing</w:t>
      </w:r>
      <w:r>
        <w:rPr>
          <w:lang w:val="en_US" w:bidi="en_US"/>
        </w:rPr>
        <w:t xml:space="preserve"> refers here to an action or situation that is pleasant or agreeable. It gives a person pleasure or happiness. For example:</w:t>
      </w:r>
    </w:p>
    <w:p>
      <w:pPr/>
      <w:r>
        <w:rPr>
          <w:lang w:val="en_US" w:bidi="en_US"/>
        </w:rPr>
      </w:r>
      <w:r>
        <w:rPr>
          <w:lang w:val="en_US" w:bidi="en_US"/>
        </w:rPr>
        <w:t>it will be a delight (NJB)</w:t>
      </w:r>
    </w:p>
    <w:p>
      <w:pPr/>
      <w:r>
        <w:rPr>
          <w:lang w:val="en_US" w:bidi="en_US"/>
        </w:rPr>
      </w:r>
      <w:r>
        <w:rPr>
          <w:lang w:val="en_US" w:bidi="en_US"/>
        </w:rPr>
        <w:t>In this context, the person who experiences this good result is probably the obedient listener. Some versions make this explicit. For example:</w:t>
      </w:r>
    </w:p>
    <w:p>
      <w:pPr/>
      <w:r>
        <w:rPr>
          <w:lang w:val="en_US" w:bidi="en_US"/>
        </w:rPr>
      </w:r>
      <w:r>
        <w:rPr>
          <w:lang w:val="en_US" w:bidi="en_US"/>
        </w:rPr>
        <w:t>You will be glad (CEV)</w:t>
      </w:r>
    </w:p>
    <w:p>
      <w:pPr/>
      <w:r>
        <w:rPr>
          <w:lang w:val="en_US" w:bidi="en_US"/>
        </w:rPr>
      </w:r>
      <w:r>
        <w:rPr>
          <w:b/>
          <w:lang w:val="en_US" w:bidi="en_US"/>
        </w:rPr>
        <w:t>when you keep them within you:</w:t>
      </w:r>
      <w:r>
        <w:rPr>
          <w:lang w:val="en_US" w:bidi="en_US"/>
        </w:rPr>
        <w:t xml:space="preserve"> The word that the BSB translates here as </w:t>
      </w:r>
      <w:r>
        <w:rPr>
          <w:i/>
          <w:lang w:val="en_US" w:bidi="en_US"/>
        </w:rPr>
        <w:t>within you</w:t>
      </w:r>
      <w:r>
        <w:rPr>
          <w:lang w:val="en_US" w:bidi="en_US"/>
        </w:rPr>
        <w:t xml:space="preserve"> is literally “stomach” or “belly.” In this context, it refers figuratively to a person’s inner being, where he stores his thoughts.</w:t>
      </w:r>
      <w:r>
        <w:rPr>
          <w:lang w:val="en_US" w:bidi="en_US"/>
        </w:rPr>
        <w:t>NIDOTTE (H1061).</w:t>
      </w:r>
      <w:r>
        <w:rPr>
          <w:lang w:val="en_US" w:bidi="en_US"/>
        </w:rPr>
        <w:t xml:space="preserve"> Some other ways to translate this clause are:</w:t>
      </w:r>
    </w:p>
    <w:p>
      <w:pPr/>
      <w:r>
        <w:rPr>
          <w:lang w:val="en_US" w:bidi="en_US"/>
        </w:rPr>
      </w:r>
      <w:r>
        <w:rPr>
          <w:lang w:val="en_US" w:bidi="en_US"/>
        </w:rPr>
        <w:t>if you keep them in mind (GW)</w:t>
      </w:r>
    </w:p>
    <w:p>
      <w:pPr/>
      <w:r>
        <w:rPr>
          <w:lang w:val="en_US" w:bidi="en_US"/>
        </w:rPr>
      </w:r>
      <w:r>
        <w:rPr>
          <w:lang w:val="en_US" w:bidi="en_US"/>
        </w:rPr>
        <w:t>to keep them deep within you (NJB)</w:t>
      </w:r>
    </w:p>
    <w:p>
      <w:pPr/>
      <w:r>
        <w:rPr>
          <w:lang w:val="en_US" w:bidi="en_US"/>
        </w:rPr>
      </w:r>
      <w:r>
        <w:rPr>
          <w:lang w:val="en_US" w:bidi="en_US"/>
        </w:rPr>
        <w:t>In some languages, it may be more natural to leave the location implied. For example:</w:t>
      </w:r>
    </w:p>
    <w:p>
      <w:pPr/>
      <w:r>
        <w:rPr>
          <w:lang w:val="en_US" w:bidi="en_US"/>
        </w:rPr>
      </w:r>
      <w:r>
        <w:rPr>
          <w:lang w:val="en_US" w:bidi="en_US"/>
        </w:rPr>
        <w:t>that you know these sayings (CEV)</w:t>
      </w:r>
    </w:p>
    <w:p>
      <w:pPr/>
      <w:r>
        <w:rPr>
          <w:lang w:val="en_US" w:bidi="en_US"/>
        </w:rPr>
      </w:r>
      <w:r>
        <w:rPr>
          <w:lang w:val="en_US" w:bidi="en_US"/>
        </w:rPr>
        <w:t>if you remember them (GNT)</w:t>
      </w:r>
    </w:p>
    <w:p>
      <w:pPr>
        <w:pStyle w:val="Heading5"/>
      </w:pPr>
      <w:r>
        <w:rPr>
          <w:lang w:val="en_US" w:bidi="en_US"/>
        </w:rPr>
        <w:t>22:18a–b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Here is the reason: when this </w:t>
      </w:r>
      <w:r>
        <w:rPr>
          <w:lang w:val="en_US" w:bidi="en_US"/>
        </w:rPr>
        <w:t>good advice</w:t>
      </w:r>
      <w:r>
        <w:rPr>
          <w:lang w:val="en_US" w:bidi="en_US"/>
        </w:rPr>
        <w:t xml:space="preserve"> is always in your</w:t>
      </w:r>
      <w:r>
        <w:rPr>
          <w:vertAlign w:val="superscript"/>
          <w:lang w:val="en_US" w:bidi="en_US"/>
        </w:rPr>
        <w:t>(sing)</w:t>
      </w:r>
      <w:r>
        <w:rPr>
          <w:lang w:val="en_US" w:bidi="en_US"/>
        </w:rPr>
        <w:t xml:space="preserve"> mind and you are able to share it </w:t>
      </w:r>
      <w:r>
        <w:rPr>
          <w:lang w:val="en_US" w:bidi="en_US"/>
        </w:rPr>
        <w:t>with other people</w:t>
      </w:r>
      <w:r>
        <w:rPr>
          <w:lang w:val="en_US" w:bidi="en_US"/>
        </w:rPr>
        <w:t xml:space="preserve">, happiness will be </w:t>
      </w:r>
      <w:r>
        <w:rPr>
          <w:lang w:val="en_US" w:bidi="en_US"/>
        </w:rPr>
        <w:t>the result</w:t>
      </w:r>
      <w:r>
        <w:rPr>
          <w:lang w:val="en_US" w:bidi="en_US"/>
        </w:rPr>
        <w:t>.</w:t>
      </w:r>
    </w:p>
    <w:p>
      <w:pPr>
        <w:pStyle w:val="Heading5"/>
      </w:pPr>
      <w:r>
        <w:rPr>
          <w:lang w:val="en_US" w:bidi="en_US"/>
        </w:rPr>
        <w:t>22:18b</w:t>
      </w:r>
    </w:p>
    <w:p>
      <w:pPr/>
      <w:r>
        <w:rPr>
          <w:lang w:val="en_US" w:bidi="en_US"/>
        </w:rPr>
      </w:r>
      <w:r>
        <w:rPr>
          <w:b/>
          <w:lang w:val="en_US" w:bidi="en_US"/>
        </w:rPr>
        <w:t>and they are constantly on your lips.</w:t>
      </w:r>
    </w:p>
    <w:p>
      <w:pPr>
        <w:pStyle w:val="ListBullet"/>
        <w:spacing w:line="240" w:lineRule="auto"/>
        <w:ind w:left="720"/>
      </w:pPr>
      <w:r>
        <w:rPr>
          <w:lang w:val="en_US" w:bidi="en_US"/>
        </w:rPr>
      </w:r>
      <w:r>
        <w:rPr>
          <w:lang w:val="en_US" w:bidi="en_US"/>
        </w:rPr>
        <w:t xml:space="preserve">and </w:t>
      </w:r>
      <w:r>
        <w:rPr>
          <w:lang w:val="en_US" w:bidi="en_US"/>
        </w:rPr>
        <w:t>if</w:t>
      </w:r>
      <w:r>
        <w:rPr>
          <w:lang w:val="en_US" w:bidi="en_US"/>
        </w:rPr>
        <w:t xml:space="preserve"> you</w:t>
      </w:r>
      <w:r>
        <w:rPr>
          <w:vertAlign w:val="superscript"/>
          <w:lang w:val="en_US" w:bidi="en_US"/>
        </w:rPr>
        <w:t>(sing)</w:t>
      </w:r>
      <w:r>
        <w:rPr>
          <w:lang w:val="en_US" w:bidi="en_US"/>
        </w:rPr>
        <w:t xml:space="preserve"> are prepared to use your mouth to repeat them/it.</w:t>
      </w:r>
    </w:p>
    <w:p>
      <w:pPr>
        <w:pStyle w:val="ListBullet"/>
        <w:spacing w:line="240" w:lineRule="auto"/>
        <w:ind w:left="720"/>
      </w:pPr>
      <w:r>
        <w:rPr>
          <w:lang w:val="en_US" w:bidi="en_US"/>
        </w:rPr>
      </w:r>
      <w:r>
        <w:rPr>
          <w:lang w:val="en_US" w:bidi="en_US"/>
        </w:rPr>
        <w:t xml:space="preserve">and are able to tell it </w:t>
      </w:r>
      <w:r>
        <w:rPr>
          <w:lang w:val="en_US" w:bidi="en_US"/>
        </w:rPr>
        <w:t>to someone else</w:t>
      </w:r>
      <w:r>
        <w:rPr>
          <w:lang w:val="en_US" w:bidi="en_US"/>
        </w:rPr>
        <w:t>.</w:t>
      </w:r>
    </w:p>
    <w:p>
      <w:pPr/>
      <w:r>
        <w:rPr>
          <w:lang w:val="en_US" w:bidi="en_US"/>
        </w:rPr>
      </w:r>
      <w:r>
        <w:rPr>
          <w:b/>
          <w:lang w:val="en_US" w:bidi="en_US"/>
        </w:rPr>
        <w:t>and they are constantly on your lips:</w:t>
      </w:r>
      <w:r>
        <w:rPr>
          <w:lang w:val="en_US" w:bidi="en_US"/>
        </w:rPr>
        <w:t xml:space="preserve"> This clause indicates that the listener is prepared to tell someone else what he has learned. The word </w:t>
      </w:r>
      <w:r>
        <w:rPr>
          <w:i/>
          <w:lang w:val="en_US" w:bidi="en_US"/>
        </w:rPr>
        <w:t>lips</w:t>
      </w:r>
      <w:r>
        <w:rPr>
          <w:lang w:val="en_US" w:bidi="en_US"/>
        </w:rPr>
        <w:t xml:space="preserve"> is a figure of speech (metonymy) that refers to the action of speaking. In some languages, there may be a natural expression that uses a part of the body, such as the lips or tongue. For example:</w:t>
      </w:r>
    </w:p>
    <w:p>
      <w:pPr/>
      <w:r>
        <w:rPr>
          <w:lang w:val="en_US" w:bidi="en_US"/>
        </w:rPr>
      </w:r>
      <w:r>
        <w:rPr>
          <w:lang w:val="en_US" w:bidi="en_US"/>
        </w:rPr>
        <w:t>they will be on the tip of your tongue (GW)</w:t>
      </w:r>
    </w:p>
    <w:p>
      <w:pPr/>
      <w:r>
        <w:rPr>
          <w:lang w:val="en_US" w:bidi="en_US"/>
        </w:rPr>
      </w:r>
      <w:r>
        <w:rPr>
          <w:lang w:val="en_US" w:bidi="en_US"/>
        </w:rPr>
        <w:t>In other languages, it may be more natural to translate this clause without using a figure of speech. For example:</w:t>
      </w:r>
    </w:p>
    <w:p>
      <w:pPr/>
      <w:r>
        <w:rPr>
          <w:lang w:val="en_US" w:bidi="en_US"/>
        </w:rPr>
      </w:r>
      <w:r>
        <w:rPr>
          <w:lang w:val="en_US" w:bidi="en_US"/>
        </w:rPr>
        <w:t>and can quote them (GNT)</w:t>
      </w:r>
    </w:p>
    <w:p>
      <w:pPr/>
      <w:r>
        <w:rPr>
          <w:lang w:val="en_US" w:bidi="en_US"/>
        </w:rPr>
      </w:r>
      <w:r>
        <w:rPr>
          <w:lang w:val="en_US" w:bidi="en_US"/>
        </w:rPr>
        <w:t>you are ready to repeat them (NCV)</w:t>
      </w:r>
    </w:p>
    <w:p>
      <w:pPr>
        <w:pStyle w:val="Heading6"/>
      </w:pPr>
      <w:r>
        <w:rPr>
          <w:b/>
          <w:lang w:val="en_US" w:bidi="en_US"/>
        </w:rPr>
        <w:t>General Comment on 22:18a–b</w:t>
      </w:r>
    </w:p>
    <w:p>
      <w:pPr/>
      <w:r>
        <w:rPr>
          <w:lang w:val="en_US" w:bidi="en_US"/>
        </w:rPr>
      </w:r>
      <w:r>
        <w:rPr>
          <w:lang w:val="en_US" w:bidi="en_US"/>
        </w:rPr>
        <w:t>In some languages, it may be more natural to put the result at the end of these two lines. For example:</w:t>
      </w:r>
    </w:p>
    <w:p>
      <w:pPr/>
      <w:r>
        <w:rPr>
          <w:lang w:val="en_US" w:bidi="en_US"/>
        </w:rPr>
      </w:r>
      <w:r>
        <w:rPr>
          <w:lang w:val="en_US" w:bidi="en_US"/>
        </w:rPr>
        <w:t>When you remember them and are able to tell them to others, it will give you much happiness.</w:t>
      </w:r>
      <w:r>
        <w:rPr>
          <w:lang w:val="en_US" w:bidi="en_US"/>
        </w:rPr>
      </w:r>
      <w:r>
        <w:rPr>
          <w:lang w:val="en_US" w:bidi="en_US"/>
        </w:rPr>
      </w:r>
    </w:p>
    <w:p>
      <w:pPr/>
      <w:r>
        <w:rPr>
          <w:lang w:val="en_US" w:bidi="en_US"/>
        </w:rPr>
      </w:r>
    </w:p>
    <w:p>
      <w:pPr>
        <w:pStyle w:val="Heading2"/>
      </w:pPr>
      <w:r>
        <w:rPr>
          <w:lang w:val="en_US" w:bidi="en_US"/>
        </w:rPr>
        <w:t>Proverbs 22:19</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7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22:17–21 Introduction</w:t>
      </w:r>
    </w:p>
    <w:p>
      <w:pPr/>
      <w:r>
        <w:rPr>
          <w:lang w:val="en_US" w:bidi="en_US"/>
        </w:rPr>
      </w:r>
      <w:r>
        <w:rPr>
          <w:lang w:val="en_US" w:bidi="en_US"/>
        </w:rP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pPr/>
      <w:r>
        <w:rPr>
          <w:lang w:val="en_US" w:bidi="en_US"/>
        </w:rPr>
      </w:r>
      <w:r>
        <w:rPr>
          <w:lang w:val="en_US" w:bidi="en_US"/>
        </w:rP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rPr>
          <w:lang w:val="en_US" w:bidi="en_US"/>
        </w:rPr>
        <w:t>Waltke (page 221).</w:t>
      </w:r>
    </w:p>
    <w:p>
      <w:pPr/>
      <w:r>
        <w:rPr>
          <w:lang w:val="en_US" w:bidi="en_US"/>
        </w:rPr>
      </w:r>
      <w:r>
        <w:rPr>
          <w:lang w:val="en_US" w:bidi="en_US"/>
        </w:rP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5"/>
      </w:pPr>
      <w:r>
        <w:rPr>
          <w:lang w:val="en_US" w:bidi="en_US"/>
        </w:rPr>
        <w:t>22:19</w:t>
      </w:r>
    </w:p>
    <w:p>
      <w:pPr/>
      <w:r>
        <w:rPr>
          <w:lang w:val="en_US" w:bidi="en_US"/>
        </w:rPr>
      </w:r>
      <w:r>
        <w:rPr>
          <w:lang w:val="en_US" w:bidi="en_US"/>
        </w:rPr>
        <w:t>In this verse, there are no parallel parts. The first line gives the purpose for the second line.</w:t>
      </w:r>
    </w:p>
    <w:p>
      <w:pPr/>
      <w:r>
        <w:rPr>
          <w:lang w:val="en_US" w:bidi="en_US"/>
        </w:rPr>
      </w:r>
      <w:r>
        <w:rPr>
          <w:vertAlign w:val="superscript"/>
          <w:lang w:val="en_US" w:bidi="en_US"/>
        </w:rPr>
        <w:t>19a</w:t>
      </w:r>
      <w:r>
        <w:rPr>
          <w:lang w:val="en_US" w:bidi="en_US"/>
        </w:rPr>
        <w:t>So that your trust may be in the LORD,</w:t>
      </w:r>
    </w:p>
    <w:p>
      <w:pPr/>
      <w:r>
        <w:rPr>
          <w:lang w:val="en_US" w:bidi="en_US"/>
        </w:rPr>
      </w:r>
      <w:r>
        <w:rPr>
          <w:vertAlign w:val="superscript"/>
          <w:lang w:val="en_US" w:bidi="en_US"/>
        </w:rPr>
        <w:t>19b</w:t>
      </w:r>
      <w:r>
        <w:rPr>
          <w:lang w:val="en_US" w:bidi="en_US"/>
        </w:rPr>
        <w:t>I instruct you today—yes, you.</w:t>
      </w:r>
    </w:p>
    <w:p>
      <w:pPr/>
      <w:r>
        <w:rPr>
          <w:lang w:val="en_US" w:bidi="en_US"/>
        </w:rPr>
      </w:r>
      <w:r>
        <w:rPr>
          <w:lang w:val="en_US" w:bidi="en_US"/>
        </w:rPr>
        <w:t xml:space="preserve">In Hebrew, the word order is literally “To be in the LORD your trust, I make known to you this day, even you.” This unusual order emphasizes the speaker’s </w:t>
      </w:r>
      <w:r>
        <w:rPr>
          <w:u w:val="single"/>
          <w:lang w:val="en_US" w:bidi="en_US"/>
        </w:rPr>
        <w:t>purpose</w:t>
      </w:r>
      <w:r>
        <w:rPr>
          <w:lang w:val="en_US" w:bidi="en_US"/>
        </w:rPr>
        <w:t xml:space="preserve"> for teaching </w:t>
      </w:r>
      <w:r>
        <w:rPr>
          <w:u w:val="single"/>
          <w:lang w:val="en_US" w:bidi="en_US"/>
        </w:rPr>
        <w:t>this particular listener</w:t>
      </w:r>
      <w:r>
        <w:rPr>
          <w:lang w:val="en_US" w:bidi="en_US"/>
        </w:rPr>
        <w:t xml:space="preserve">. His purpose is that his listener will trust </w:t>
      </w:r>
      <w:r>
        <w:rPr>
          <w:u w:val="single"/>
          <w:lang w:val="en_US" w:bidi="en_US"/>
        </w:rPr>
        <w:t>only in the LORD</w:t>
      </w:r>
      <w:r>
        <w:rPr>
          <w:lang w:val="en_US" w:bidi="en_US"/>
        </w:rPr>
        <w:t>.</w:t>
      </w:r>
      <w:r>
        <w:rPr>
          <w:lang w:val="en_US" w:bidi="en_US"/>
        </w:rPr>
        <w:t>According to Fox (pages 708–709) three things are emphasized by this word order: a) the purpose itself; b) trust in the LORD rather than one’s own abilities; c) “you” in contrast to anyone else.</w:t>
      </w:r>
      <w:r>
        <w:rPr>
          <w:lang w:val="en_US" w:bidi="en_US"/>
        </w:rPr>
        <w:t xml:space="preserve"> In many languages, it will not be necessary or possible to emphasize all these things explicitly. Use natural ways in your language to place emphasis on one or more of these things.</w:t>
      </w:r>
    </w:p>
    <w:p>
      <w:pPr/>
      <w:r>
        <w:rPr>
          <w:lang w:val="en_US" w:bidi="en_US"/>
        </w:rPr>
      </w:r>
      <w:r>
        <w:rPr>
          <w:lang w:val="en_US" w:bidi="en_US"/>
        </w:rPr>
        <w:t>See the General Comment on 22:19a–b for ways to express the speaker’s purpose.</w:t>
      </w:r>
    </w:p>
    <w:p>
      <w:pPr>
        <w:pStyle w:val="Heading5"/>
      </w:pPr>
      <w:r>
        <w:rPr>
          <w:lang w:val="en_US" w:bidi="en_US"/>
        </w:rPr>
        <w:t>22:19a</w:t>
      </w:r>
    </w:p>
    <w:p>
      <w:pPr/>
      <w:r>
        <w:rPr>
          <w:lang w:val="en_US" w:bidi="en_US"/>
        </w:rPr>
      </w:r>
      <w:r>
        <w:rPr>
          <w:b/>
          <w:lang w:val="en_US" w:bidi="en_US"/>
        </w:rPr>
        <w:t>So that your trust may be in the LORD,</w:t>
      </w:r>
    </w:p>
    <w:p>
      <w:pPr>
        <w:pStyle w:val="ListBullet"/>
        <w:spacing w:line="240" w:lineRule="auto"/>
        <w:ind w:left="720"/>
      </w:pPr>
      <w:r>
        <w:rPr>
          <w:lang w:val="en_US" w:bidi="en_US"/>
        </w:rPr>
      </w:r>
      <w:r>
        <w:rPr>
          <w:lang w:val="en_US" w:bidi="en_US"/>
        </w:rPr>
        <w:t>What I want is</w:t>
      </w:r>
      <w:r>
        <w:rPr>
          <w:lang w:val="en_US" w:bidi="en_US"/>
        </w:rPr>
        <w:t xml:space="preserve"> that your</w:t>
      </w:r>
      <w:r>
        <w:rPr>
          <w:vertAlign w:val="superscript"/>
          <w:lang w:val="en_US" w:bidi="en_US"/>
        </w:rPr>
        <w:t>(sing)</w:t>
      </w:r>
      <w:r>
        <w:rPr>
          <w:lang w:val="en_US" w:bidi="en_US"/>
        </w:rPr>
        <w:t xml:space="preserve"> trust/confidence may </w:t>
      </w:r>
      <w:r>
        <w:rPr>
          <w:lang w:val="en_US" w:bidi="en_US"/>
        </w:rPr>
        <w:t>always</w:t>
      </w:r>
      <w:r>
        <w:rPr>
          <w:lang w:val="en_US" w:bidi="en_US"/>
        </w:rPr>
        <w:t xml:space="preserve"> be in Yahweh </w:t>
      </w:r>
      <w:r>
        <w:rPr>
          <w:lang w:val="en_US" w:bidi="en_US"/>
        </w:rPr>
        <w:t>and nothing/nobody else</w:t>
      </w:r>
      <w:r>
        <w:rPr>
          <w:lang w:val="en_US" w:bidi="en_US"/>
        </w:rPr>
        <w:t>.</w:t>
      </w:r>
    </w:p>
    <w:p>
      <w:pPr/>
      <w:r>
        <w:rPr>
          <w:lang w:val="en_US" w:bidi="en_US"/>
        </w:rPr>
      </w:r>
      <w:r>
        <w:rPr>
          <w:b/>
          <w:lang w:val="en_US" w:bidi="en_US"/>
        </w:rPr>
        <w:t>So that your trust may be in the LORD:</w:t>
      </w:r>
      <w:r>
        <w:rPr>
          <w:lang w:val="en_US" w:bidi="en_US"/>
        </w:rPr>
        <w:t xml:space="preserve"> The teacher’s intention is that his listener will continue to rely or depend on the LORD and have confidence in him. In Hebrew, the word order emphasizes that the listener should trust only the LORD. In some languages, it may be more natural to express the noun phrase </w:t>
      </w:r>
      <w:r>
        <w:rPr>
          <w:i/>
          <w:lang w:val="en_US" w:bidi="en_US"/>
        </w:rPr>
        <w:t>your trust</w:t>
      </w:r>
      <w:r>
        <w:rPr>
          <w:lang w:val="en_US" w:bidi="en_US"/>
        </w:rPr>
        <w:t xml:space="preserve"> as a verb. For example:</w:t>
      </w:r>
    </w:p>
    <w:p>
      <w:pPr/>
      <w:r>
        <w:rPr>
          <w:lang w:val="en_US" w:bidi="en_US"/>
        </w:rPr>
      </w:r>
      <w:r>
        <w:rPr>
          <w:lang w:val="en_US" w:bidi="en_US"/>
        </w:rPr>
        <w:t xml:space="preserve">So that you will </w:t>
      </w:r>
      <w:r>
        <w:rPr>
          <w:lang w:val="en_US" w:bidi="en_US"/>
        </w:rPr>
        <w:t>always</w:t>
      </w:r>
      <w:r>
        <w:rPr>
          <w:lang w:val="en_US" w:bidi="en_US"/>
        </w:rPr>
        <w:t xml:space="preserve"> rely on the LORD </w:t>
      </w:r>
      <w:r>
        <w:rPr>
          <w:lang w:val="en_US" w:bidi="en_US"/>
        </w:rPr>
        <w:t>alone</w:t>
      </w:r>
    </w:p>
    <w:p>
      <w:pPr>
        <w:pStyle w:val="Heading5"/>
      </w:pPr>
      <w:r>
        <w:rPr>
          <w:lang w:val="en_US" w:bidi="en_US"/>
        </w:rPr>
        <w:t>22:19a–b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My purpose for teaching </w:t>
      </w:r>
      <w:r>
        <w:rPr>
          <w:lang w:val="en_US" w:bidi="en_US"/>
        </w:rPr>
        <w:t>this</w:t>
      </w:r>
      <w:r>
        <w:rPr>
          <w:lang w:val="en_US" w:bidi="en_US"/>
        </w:rPr>
        <w:t xml:space="preserve"> to you</w:t>
      </w:r>
      <w:r>
        <w:rPr>
          <w:vertAlign w:val="superscript"/>
          <w:lang w:val="en_US" w:bidi="en_US"/>
        </w:rPr>
        <w:t>(sing)</w:t>
      </w:r>
      <w:r>
        <w:rPr>
          <w:lang w:val="en_US" w:bidi="en_US"/>
        </w:rPr>
        <w:t xml:space="preserve"> now is that you may rely on Yahweh </w:t>
      </w:r>
      <w:r>
        <w:rPr>
          <w:lang w:val="en_US" w:bidi="en_US"/>
        </w:rPr>
        <w:t>alone</w:t>
      </w:r>
      <w:r>
        <w:rPr>
          <w:lang w:val="en_US" w:bidi="en_US"/>
        </w:rPr>
        <w:t>.</w:t>
      </w:r>
    </w:p>
    <w:p>
      <w:pPr>
        <w:pStyle w:val="ListBullet"/>
        <w:spacing w:line="240" w:lineRule="auto"/>
        <w:ind w:left="720"/>
      </w:pPr>
      <w:r>
        <w:rPr>
          <w:lang w:val="en_US" w:bidi="en_US"/>
        </w:rPr>
      </w:r>
      <w:r>
        <w:rPr>
          <w:lang w:val="en_US" w:bidi="en_US"/>
        </w:rPr>
        <w:t xml:space="preserve">You are the one whom I advise today so that you will </w:t>
      </w:r>
      <w:r>
        <w:rPr>
          <w:lang w:val="en_US" w:bidi="en_US"/>
        </w:rPr>
        <w:t>always</w:t>
      </w:r>
      <w:r>
        <w:rPr>
          <w:lang w:val="en_US" w:bidi="en_US"/>
        </w:rPr>
        <w:t xml:space="preserve"> trust in Yahweh.</w:t>
      </w:r>
    </w:p>
    <w:p>
      <w:pPr>
        <w:pStyle w:val="Heading5"/>
      </w:pPr>
      <w:r>
        <w:rPr>
          <w:lang w:val="en_US" w:bidi="en_US"/>
        </w:rPr>
        <w:t>22:19b</w:t>
      </w:r>
    </w:p>
    <w:p>
      <w:pPr/>
      <w:r>
        <w:rPr>
          <w:lang w:val="en_US" w:bidi="en_US"/>
        </w:rPr>
      </w:r>
      <w:r>
        <w:rPr>
          <w:b/>
          <w:lang w:val="en_US" w:bidi="en_US"/>
        </w:rPr>
        <w:t>I instruct you today—yes, you.</w:t>
      </w:r>
    </w:p>
    <w:p>
      <w:pPr>
        <w:pStyle w:val="ListBullet"/>
        <w:spacing w:line="240" w:lineRule="auto"/>
        <w:ind w:left="720"/>
      </w:pPr>
      <w:r>
        <w:rPr>
          <w:lang w:val="en_US" w:bidi="en_US"/>
        </w:rPr>
      </w:r>
      <w:r>
        <w:rPr>
          <w:lang w:val="en_US" w:bidi="en_US"/>
        </w:rPr>
        <w:t xml:space="preserve">That is why I am now making </w:t>
      </w:r>
      <w:r>
        <w:rPr>
          <w:lang w:val="en_US" w:bidi="en_US"/>
        </w:rPr>
        <w:t>this advice</w:t>
      </w:r>
      <w:r>
        <w:rPr>
          <w:lang w:val="en_US" w:bidi="en_US"/>
        </w:rPr>
        <w:t xml:space="preserve"> known to you</w:t>
      </w:r>
      <w:r>
        <w:rPr>
          <w:vertAlign w:val="superscript"/>
          <w:lang w:val="en_US" w:bidi="en_US"/>
        </w:rPr>
        <w:t>(sing)</w:t>
      </w:r>
      <w:r>
        <w:rPr>
          <w:lang w:val="en_US" w:bidi="en_US"/>
        </w:rPr>
        <w:t xml:space="preserve"> especially.</w:t>
      </w:r>
    </w:p>
    <w:p>
      <w:pPr/>
      <w:r>
        <w:rPr>
          <w:lang w:val="en_US" w:bidi="en_US"/>
        </w:rPr>
      </w:r>
      <w:r>
        <w:rPr>
          <w:b/>
          <w:lang w:val="en_US" w:bidi="en_US"/>
        </w:rPr>
        <w:t>I instruct you today:</w:t>
      </w:r>
      <w:r>
        <w:rPr>
          <w:lang w:val="en_US" w:bidi="en_US"/>
        </w:rPr>
        <w:t xml:space="preserve"> In Hebrew, the verb </w:t>
      </w:r>
      <w:r>
        <w:rPr>
          <w:i/>
          <w:lang w:val="en_US" w:bidi="en_US"/>
        </w:rPr>
        <w:t>instruct</w:t>
      </w:r>
      <w:r>
        <w:rPr>
          <w:lang w:val="en_US" w:bidi="en_US"/>
        </w:rPr>
        <w:t xml:space="preserve"> is literally “make-known.” It refers back to “the words of the wise” in 22:17a and “my knowledge” in 22:17b.</w:t>
      </w:r>
    </w:p>
    <w:p>
      <w:pPr/>
      <w:r>
        <w:rPr>
          <w:lang w:val="en_US" w:bidi="en_US"/>
        </w:rPr>
      </w:r>
      <w:r>
        <w:rPr>
          <w:b/>
          <w:lang w:val="en_US" w:bidi="en_US"/>
        </w:rPr>
        <w:t>yes, you:</w:t>
      </w:r>
      <w:r>
        <w:rPr>
          <w:lang w:val="en_US" w:bidi="en_US"/>
        </w:rPr>
        <w:t xml:space="preserve"> This phrase emphasizes </w:t>
      </w:r>
      <w:r>
        <w:rPr>
          <w:i/>
          <w:lang w:val="en_US" w:bidi="en_US"/>
        </w:rPr>
        <w:t>you</w:t>
      </w:r>
      <w:r>
        <w:rPr>
          <w:lang w:val="en_US" w:bidi="en_US"/>
        </w:rPr>
        <w:t xml:space="preserve"> rather than a different listener.</w:t>
      </w:r>
      <w:r>
        <w:rPr>
          <w:lang w:val="en_US" w:bidi="en_US"/>
        </w:rPr>
        <w:t>Waltke (page 223), McKane (page 376).</w:t>
      </w:r>
      <w:r>
        <w:rPr>
          <w:lang w:val="en_US" w:bidi="en_US"/>
        </w:rPr>
        <w:t xml:space="preserve"> It may imply a personal relationship between the teacher and the one he is teaching.</w:t>
      </w:r>
      <w:r>
        <w:rPr>
          <w:lang w:val="en_US" w:bidi="en_US"/>
        </w:rPr>
        <w:t>Cohen (page 149).</w:t>
      </w:r>
      <w:r>
        <w:rPr>
          <w:lang w:val="en_US" w:bidi="en_US"/>
        </w:rPr>
        <w:t xml:space="preserve"> Other ways to express this emphasis are:</w:t>
      </w:r>
    </w:p>
    <w:p>
      <w:pPr/>
      <w:r>
        <w:rPr>
          <w:lang w:val="en_US" w:bidi="en_US"/>
        </w:rPr>
      </w:r>
      <w:r>
        <w:rPr>
          <w:lang w:val="en_US" w:bidi="en_US"/>
        </w:rPr>
        <w:t>Today I have made them known to you, especially to you. (GW)</w:t>
      </w:r>
    </w:p>
    <w:p>
      <w:pPr/>
      <w:r>
        <w:rPr>
          <w:lang w:val="en_US" w:bidi="en_US"/>
        </w:rPr>
      </w:r>
      <w:r>
        <w:rPr>
          <w:lang w:val="en_US" w:bidi="en_US"/>
        </w:rPr>
        <w:t>You are the one that I am now teaching</w:t>
      </w:r>
    </w:p>
    <w:p>
      <w:pPr>
        <w:pStyle w:val="Heading6"/>
      </w:pPr>
      <w:r>
        <w:rPr>
          <w:b/>
          <w:lang w:val="en_US" w:bidi="en_US"/>
        </w:rPr>
        <w:t>General Comment on 22:19a–b</w:t>
      </w:r>
    </w:p>
    <w:p>
      <w:pPr/>
      <w:r>
        <w:rPr>
          <w:lang w:val="en_US" w:bidi="en_US"/>
        </w:rPr>
      </w:r>
      <w:r>
        <w:rPr>
          <w:lang w:val="en_US" w:bidi="en_US"/>
        </w:rPr>
        <w:t>In many languages, it is not natural to put a purpose clause before the main clause. It is also not natural to begin a sentence with a conjunction such as “So that…” In such languages, one or more of the following options may be possible:</w:t>
      </w:r>
    </w:p>
    <w:p>
      <w:pPr>
        <w:pStyle w:val="ListBullet"/>
        <w:spacing w:line="240" w:lineRule="auto"/>
        <w:ind w:left="720"/>
      </w:pPr>
      <w:r>
        <w:rPr>
          <w:lang w:val="en_US" w:bidi="en_US"/>
        </w:rPr>
      </w:r>
      <w:r>
        <w:rPr>
          <w:lang w:val="en_US" w:bidi="en_US"/>
        </w:rPr>
        <w:t>State the author’s purpose in terms of what he wants or intends. For example:</w:t>
      </w:r>
      <w:r>
        <w:rPr>
          <w:lang w:val="en_US" w:bidi="en_US"/>
        </w:rPr>
        <w:t>I want you to put your trust in the Lord; that is why I am going to tell them to you now. (GNT)</w:t>
      </w:r>
    </w:p>
    <w:p>
      <w:pPr>
        <w:pStyle w:val="ListBullet"/>
        <w:spacing w:line="240" w:lineRule="auto"/>
        <w:ind w:left="720"/>
      </w:pPr>
      <w:r>
        <w:rPr>
          <w:lang w:val="en_US" w:bidi="en_US"/>
        </w:rPr>
      </w:r>
      <w:r>
        <w:rPr>
          <w:lang w:val="en_US" w:bidi="en_US"/>
        </w:rPr>
        <w:t>Reorder the parts of the sentence. For example:</w:t>
      </w:r>
      <w:r>
        <w:rPr>
          <w:lang w:val="en_US" w:bidi="en_US"/>
        </w:rPr>
        <w:t>I am teaching you today—yes, you—so you will trust in the Lord. (NLT)</w:t>
      </w:r>
      <w:r>
        <w:rPr>
          <w:lang w:val="en_US" w:bidi="en_US"/>
        </w:rPr>
      </w:r>
      <w:r>
        <w:rPr>
          <w:lang w:val="en_US" w:bidi="en_US"/>
        </w:rPr>
      </w:r>
    </w:p>
    <w:p>
      <w:pPr/>
      <w:r>
        <w:rPr>
          <w:lang w:val="en_US" w:bidi="en_US"/>
        </w:rPr>
      </w:r>
    </w:p>
    <w:p>
      <w:pPr>
        <w:pStyle w:val="Heading2"/>
      </w:pPr>
      <w:r>
        <w:rPr>
          <w:lang w:val="en_US" w:bidi="en_US"/>
        </w:rPr>
        <w:t>Proverbs 22:20</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75"/>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22:17–21 Introduction</w:t>
      </w:r>
    </w:p>
    <w:p>
      <w:pPr/>
      <w:r>
        <w:rPr>
          <w:lang w:val="en_US" w:bidi="en_US"/>
        </w:rPr>
      </w:r>
      <w:r>
        <w:rPr>
          <w:lang w:val="en_US" w:bidi="en_US"/>
        </w:rP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pPr/>
      <w:r>
        <w:rPr>
          <w:lang w:val="en_US" w:bidi="en_US"/>
        </w:rPr>
      </w:r>
      <w:r>
        <w:rPr>
          <w:lang w:val="en_US" w:bidi="en_US"/>
        </w:rP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rPr>
          <w:lang w:val="en_US" w:bidi="en_US"/>
        </w:rPr>
        <w:t>Waltke (page 221).</w:t>
      </w:r>
    </w:p>
    <w:p>
      <w:pPr/>
      <w:r>
        <w:rPr>
          <w:lang w:val="en_US" w:bidi="en_US"/>
        </w:rPr>
      </w:r>
      <w:r>
        <w:rPr>
          <w:lang w:val="en_US" w:bidi="en_US"/>
        </w:rP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5"/>
      </w:pPr>
      <w:r>
        <w:rPr>
          <w:lang w:val="en_US" w:bidi="en_US"/>
        </w:rPr>
        <w:t>22:20</w:t>
      </w:r>
    </w:p>
    <w:p>
      <w:pPr/>
      <w:r>
        <w:rPr>
          <w:lang w:val="en_US" w:bidi="en_US"/>
        </w:rPr>
      </w:r>
      <w:r>
        <w:rPr>
          <w:lang w:val="en_US" w:bidi="en_US"/>
        </w:rPr>
        <w:t>In Hebrew and in the BSB, verses 22:20–21 are a single sentence. This first verse describes the number and nature of the sayings that follow.</w:t>
      </w:r>
    </w:p>
    <w:p>
      <w:pPr/>
      <w:r>
        <w:rPr>
          <w:lang w:val="en_US" w:bidi="en_US"/>
        </w:rPr>
      </w:r>
      <w:r>
        <w:rPr>
          <w:vertAlign w:val="superscript"/>
          <w:lang w:val="en_US" w:bidi="en_US"/>
        </w:rPr>
        <w:t>20a</w:t>
      </w:r>
      <w:r>
        <w:rPr>
          <w:lang w:val="en_US" w:bidi="en_US"/>
        </w:rPr>
        <w:t>Have I not written for you thirty sayings</w:t>
      </w:r>
    </w:p>
    <w:p>
      <w:pPr/>
      <w:r>
        <w:rPr>
          <w:lang w:val="en_US" w:bidi="en_US"/>
        </w:rPr>
      </w:r>
      <w:r>
        <w:rPr>
          <w:vertAlign w:val="superscript"/>
          <w:lang w:val="en_US" w:bidi="en_US"/>
        </w:rPr>
        <w:t>20b</w:t>
      </w:r>
      <w:r>
        <w:rPr>
          <w:lang w:val="en_US" w:bidi="en_US"/>
        </w:rPr>
        <w:t>about counsel and knowledge,</w:t>
      </w:r>
    </w:p>
    <w:p>
      <w:pPr>
        <w:pStyle w:val="Heading5"/>
      </w:pPr>
      <w:r>
        <w:rPr>
          <w:lang w:val="en_US" w:bidi="en_US"/>
        </w:rPr>
        <w:t>22:20a</w:t>
      </w:r>
    </w:p>
    <w:p>
      <w:pPr/>
      <w:r>
        <w:rPr>
          <w:lang w:val="en_US" w:bidi="en_US"/>
        </w:rPr>
      </w:r>
      <w:r>
        <w:rPr>
          <w:b/>
          <w:lang w:val="en_US" w:bidi="en_US"/>
        </w:rPr>
        <w:t>Have I not written for you thirty sayings</w:t>
      </w:r>
    </w:p>
    <w:p>
      <w:pPr>
        <w:pStyle w:val="ListBullet"/>
        <w:spacing w:line="240" w:lineRule="auto"/>
        <w:ind w:left="720"/>
      </w:pPr>
      <w:r>
        <w:rPr>
          <w:lang w:val="en_US" w:bidi="en_US"/>
        </w:rPr>
      </w:r>
      <w:r>
        <w:rPr>
          <w:lang w:val="en_US" w:bidi="en_US"/>
        </w:rPr>
        <w:t>Is it not true that I have written these thirty sayings/things for you?</w:t>
      </w:r>
      <w:r>
        <w:rPr>
          <w:vertAlign w:val="superscript"/>
          <w:lang w:val="en_US" w:bidi="en_US"/>
        </w:rPr>
        <w:t>(sing)</w:t>
      </w:r>
    </w:p>
    <w:p>
      <w:pPr>
        <w:pStyle w:val="ListBullet"/>
        <w:spacing w:line="240" w:lineRule="auto"/>
        <w:ind w:left="720"/>
      </w:pPr>
      <w:r>
        <w:rPr>
          <w:lang w:val="en_US" w:bidi="en_US"/>
        </w:rPr>
      </w:r>
      <w:r>
        <w:rPr>
          <w:lang w:val="en_US" w:bidi="en_US"/>
        </w:rPr>
        <w:t xml:space="preserve">Here are thirty things that I have written for your </w:t>
      </w:r>
      <w:r>
        <w:rPr>
          <w:lang w:val="en_US" w:bidi="en_US"/>
        </w:rPr>
        <w:t>benefit</w:t>
      </w:r>
      <w:r>
        <w:rPr>
          <w:lang w:val="en_US" w:bidi="en_US"/>
        </w:rPr>
        <w:t>.</w:t>
      </w:r>
    </w:p>
    <w:p>
      <w:pPr/>
      <w:r>
        <w:rPr>
          <w:lang w:val="en_US" w:bidi="en_US"/>
        </w:rPr>
      </w:r>
      <w:r>
        <w:rPr>
          <w:b/>
          <w:lang w:val="en_US" w:bidi="en_US"/>
        </w:rPr>
        <w:t>Have I not written for you thirty sayings:</w:t>
      </w:r>
      <w:r>
        <w:rPr>
          <w:lang w:val="en_US" w:bidi="en_US"/>
        </w:rPr>
        <w:t xml:space="preserve"> There are different ways to interpret the phrase that the BSB translates as </w:t>
      </w:r>
      <w:r>
        <w:rPr>
          <w:i/>
          <w:lang w:val="en_US" w:bidi="en_US"/>
        </w:rPr>
        <w:t>thirty sayings</w:t>
      </w:r>
      <w:r>
        <w:rPr>
          <w:lang w:val="en_US" w:bidi="en_US"/>
        </w:rPr>
        <w:t xml:space="preserve">. The meaning of the word </w:t>
      </w:r>
      <w:r>
        <w:rPr>
          <w:i/>
          <w:lang w:val="en_US" w:bidi="en_US"/>
        </w:rPr>
        <w:t>thirty</w:t>
      </w:r>
      <w:r>
        <w:rPr>
          <w:lang w:val="en_US" w:bidi="en_US"/>
        </w:rPr>
        <w:t xml:space="preserve"> is uncertain, and the word </w:t>
      </w:r>
      <w:r>
        <w:rPr>
          <w:i/>
          <w:lang w:val="en_US" w:bidi="en_US"/>
        </w:rPr>
        <w:t>sayings</w:t>
      </w:r>
      <w:r>
        <w:rPr>
          <w:lang w:val="en_US" w:bidi="en_US"/>
        </w:rPr>
        <w:t xml:space="preserve"> does not occur here in the Hebrew text.</w:t>
      </w:r>
    </w:p>
    <w:p>
      <w:pPr>
        <w:pStyle w:val="ListNumber"/>
        <w:numPr>
          <w:ilvl w:val="0"/>
          <w:numId w:val="276"/>
        </w:numPr>
        <w:spacing w:line="240" w:lineRule="auto"/>
        <w:ind w:left="720"/>
      </w:pPr>
      <w:r>
        <w:rPr>
          <w:lang w:val="en_US" w:bidi="en_US"/>
        </w:rPr>
      </w:r>
      <w:r>
        <w:rPr>
          <w:lang w:val="en_US" w:bidi="en_US"/>
        </w:rPr>
        <w:t>This phrase means “</w:t>
      </w:r>
      <w:r>
        <w:rPr>
          <w:u w:val="single"/>
          <w:lang w:val="en_US" w:bidi="en_US"/>
        </w:rPr>
        <w:t>thirty sayings</w:t>
      </w:r>
      <w:r>
        <w:rPr>
          <w:lang w:val="en_US" w:bidi="en_US"/>
        </w:rPr>
        <w:t>.” It refers to the “words of the wise” that were introduced in 22:17a. For example:</w:t>
      </w:r>
      <w:r>
        <w:rPr>
          <w:lang w:val="en_US" w:bidi="en_US"/>
        </w:rPr>
        <w:t xml:space="preserve">thirty sayings (REB) </w:t>
      </w:r>
      <w:r>
        <w:rPr>
          <w:i/>
          <w:lang w:val="en_US" w:bidi="en_US"/>
        </w:rPr>
        <w:t>(BSB, CEV, ESV, NCV, NET, NIV, NLT, NRSV, REB, GNT)</w:t>
      </w:r>
    </w:p>
    <w:p>
      <w:pPr>
        <w:pStyle w:val="ListNumber"/>
        <w:spacing w:line="240" w:lineRule="auto"/>
        <w:ind w:left="720"/>
      </w:pPr>
      <w:r>
        <w:rPr>
          <w:lang w:val="en_US" w:bidi="en_US"/>
        </w:rPr>
      </w:r>
      <w:r>
        <w:rPr>
          <w:lang w:val="en_US" w:bidi="en_US"/>
        </w:rPr>
        <w:t>This phrase means “</w:t>
      </w:r>
      <w:r>
        <w:rPr>
          <w:u w:val="single"/>
          <w:lang w:val="en_US" w:bidi="en_US"/>
        </w:rPr>
        <w:t>thirty chapters</w:t>
      </w:r>
      <w:r>
        <w:rPr>
          <w:lang w:val="en_US" w:bidi="en_US"/>
        </w:rPr>
        <w:t>.” For example:</w:t>
      </w:r>
      <w:r>
        <w:rPr>
          <w:lang w:val="en_US" w:bidi="en_US"/>
        </w:rPr>
        <w:t xml:space="preserve">thirty chapters (NJB) </w:t>
      </w:r>
      <w:r>
        <w:rPr>
          <w:i/>
          <w:lang w:val="en_US" w:bidi="en_US"/>
        </w:rPr>
        <w:t>(NJB)</w:t>
      </w:r>
    </w:p>
    <w:p>
      <w:pPr>
        <w:pStyle w:val="ListNumber"/>
        <w:spacing w:line="240" w:lineRule="auto"/>
        <w:ind w:left="720"/>
      </w:pPr>
      <w:r>
        <w:rPr>
          <w:lang w:val="en_US" w:bidi="en_US"/>
        </w:rPr>
      </w:r>
      <w:r>
        <w:rPr>
          <w:lang w:val="en_US" w:bidi="en_US"/>
        </w:rPr>
        <w:t>This phrase means “</w:t>
      </w:r>
      <w:r>
        <w:rPr>
          <w:u w:val="single"/>
          <w:lang w:val="en_US" w:bidi="en_US"/>
        </w:rPr>
        <w:t>excellent things</w:t>
      </w:r>
      <w:r>
        <w:rPr>
          <w:lang w:val="en_US" w:bidi="en_US"/>
        </w:rPr>
        <w:t>.” For example:</w:t>
      </w:r>
      <w:r>
        <w:rPr>
          <w:lang w:val="en_US" w:bidi="en_US"/>
        </w:rPr>
        <w:t xml:space="preserve">excellent things (NASB) </w:t>
      </w:r>
      <w:r>
        <w:rPr>
          <w:i/>
          <w:lang w:val="en_US" w:bidi="en_US"/>
        </w:rPr>
        <w:t>(KJV, NASB)</w:t>
      </w:r>
    </w:p>
    <w:p>
      <w:pPr/>
      <w:r>
        <w:rPr>
          <w:lang w:val="en_US" w:bidi="en_US"/>
        </w:rPr>
      </w:r>
      <w:r>
        <w:rPr>
          <w:lang w:val="en_US" w:bidi="en_US"/>
        </w:rPr>
        <w:t>It is recommended that you follow interpretation (1), along with most versions and commentaries.</w:t>
      </w:r>
      <w:r>
        <w:rPr>
          <w:lang w:val="en_US" w:bidi="en_US"/>
        </w:rPr>
        <w:t>The Notes have listed only three of at least five interpretations, most of which result from the uncertain meaning of the Hebrew word that is used here. The form that is written in the MT (</w:t>
      </w:r>
      <w:r>
        <w:rPr>
          <w:i/>
          <w:lang w:val="en_US" w:bidi="en_US"/>
        </w:rPr>
        <w:t>šilšom</w:t>
      </w:r>
      <w:r>
        <w:rPr>
          <w:lang w:val="en_US" w:bidi="en_US"/>
        </w:rPr>
        <w:t xml:space="preserve">) usually occurs as part of an idiom that means “the day before yesterday” (Fox, 2009, page 710; Toy, page 423) Some have understood this to mean “formerly.” For example, the GW has: “previously.” The </w:t>
      </w:r>
      <w:r>
        <w:rPr>
          <w:i/>
          <w:lang w:val="en_US" w:bidi="en_US"/>
        </w:rPr>
        <w:t>Qere</w:t>
      </w:r>
      <w:r>
        <w:rPr>
          <w:lang w:val="en_US" w:bidi="en_US"/>
        </w:rPr>
        <w:t xml:space="preserve"> form (</w:t>
      </w:r>
      <w:r>
        <w:rPr>
          <w:i/>
          <w:lang w:val="en_US" w:bidi="en_US"/>
        </w:rPr>
        <w:t>šališim</w:t>
      </w:r>
      <w:r>
        <w:rPr>
          <w:lang w:val="en_US" w:bidi="en_US"/>
        </w:rPr>
        <w:t xml:space="preserve">) in the margin of the MT has been understood to mean “three.” The LXX, Syriac, Targum, and Vulgate all have a word that means “three times.” The NJPS follows this form. It has: “a threefold lore.” It has also been understood to mean “officers” or “important things.” The KJV and NASB (“excellent things”) follow this meaning, supported by Cohen (page 149) and Delitzsch (pages 331–332). Waltke (pages 219–220), UBS (page 476), and Fox (page 710) favor a change in the vowels, resulting in </w:t>
      </w:r>
      <w:r>
        <w:rPr>
          <w:i/>
          <w:lang w:val="en_US" w:bidi="en_US"/>
        </w:rPr>
        <w:t>šǝlošim</w:t>
      </w:r>
      <w:r>
        <w:rPr>
          <w:lang w:val="en_US" w:bidi="en_US"/>
        </w:rPr>
        <w:t xml:space="preserve"> “thirty.” Most scholars accept this reading of the text. This section of Proverbs is similar in some ways to the first chapter of “The Instruction of Amenemope,” an Egyptian literary work that was thirty chapters long.</w:t>
      </w:r>
    </w:p>
    <w:p>
      <w:pPr/>
      <w:r>
        <w:rPr>
          <w:lang w:val="en_US" w:bidi="en_US"/>
        </w:rPr>
      </w:r>
      <w:r>
        <w:rPr>
          <w:lang w:val="en_US" w:bidi="en_US"/>
        </w:rPr>
        <w:t>Verse 20:20a is the first part of a rhetorical question that continues through 20:21b. This rhetorical question implies the answer “yes.” It affirms that the author has indeed written the thirty sayings that he will teach in the rest of this section. Some ways to translate this rhetorical question are:</w:t>
      </w:r>
    </w:p>
    <w:p>
      <w:pPr>
        <w:pStyle w:val="ListBullet"/>
        <w:spacing w:line="240" w:lineRule="auto"/>
        <w:ind w:left="720"/>
      </w:pPr>
      <w:r>
        <w:rPr>
          <w:lang w:val="en_US" w:bidi="en_US"/>
        </w:rPr>
      </w:r>
      <w:r>
        <w:rPr>
          <w:lang w:val="en_US" w:bidi="en_US"/>
        </w:rPr>
        <w:t>Use a different rhetorical question. For example:</w:t>
      </w:r>
      <w:r>
        <w:rPr>
          <w:lang w:val="en_US" w:bidi="en_US"/>
        </w:rPr>
        <w:t>Is it not true that I have written thirty sayings for your benefit?</w:t>
      </w:r>
    </w:p>
    <w:p>
      <w:pPr>
        <w:pStyle w:val="ListBullet"/>
        <w:spacing w:line="240" w:lineRule="auto"/>
        <w:ind w:left="720"/>
      </w:pPr>
      <w:r>
        <w:rPr>
          <w:lang w:val="en_US" w:bidi="en_US"/>
        </w:rPr>
      </w:r>
      <w:r>
        <w:rPr>
          <w:lang w:val="en_US" w:bidi="en_US"/>
        </w:rPr>
        <w:t>Use a statement. For example:</w:t>
      </w:r>
      <w:r>
        <w:rPr>
          <w:lang w:val="en_US" w:bidi="en_US"/>
        </w:rPr>
        <w:t>Here I have written out for you thirty sayings (REB)</w:t>
      </w:r>
    </w:p>
    <w:p>
      <w:pPr/>
      <w:r>
        <w:rPr>
          <w:lang w:val="en_US" w:bidi="en_US"/>
        </w:rPr>
      </w:r>
      <w:r>
        <w:rPr>
          <w:b/>
          <w:lang w:val="en_US" w:bidi="en_US"/>
        </w:rPr>
        <w:t>thirty sayings:</w:t>
      </w:r>
      <w:r>
        <w:rPr>
          <w:lang w:val="en_US" w:bidi="en_US"/>
        </w:rPr>
        <w:t xml:space="preserve"> Many languages will not have a plural noun such as </w:t>
      </w:r>
      <w:r>
        <w:rPr>
          <w:i/>
          <w:lang w:val="en_US" w:bidi="en_US"/>
        </w:rPr>
        <w:t>sayings</w:t>
      </w:r>
      <w:r>
        <w:rPr>
          <w:lang w:val="en_US" w:bidi="en_US"/>
        </w:rPr>
        <w:t xml:space="preserve"> that can be used with a number. Some other ways to translate this idea in other languages are:</w:t>
      </w:r>
    </w:p>
    <w:p>
      <w:pPr/>
      <w:r>
        <w:rPr>
          <w:lang w:val="en_US" w:bidi="en_US"/>
        </w:rPr>
      </w:r>
      <w:r>
        <w:rPr>
          <w:lang w:val="en_US" w:bidi="en_US"/>
        </w:rPr>
        <w:t>thirty teachings/advices</w:t>
      </w:r>
    </w:p>
    <w:p>
      <w:pPr/>
      <w:r>
        <w:rPr>
          <w:lang w:val="en_US" w:bidi="en_US"/>
        </w:rPr>
      </w:r>
      <w:r>
        <w:rPr>
          <w:lang w:val="en_US" w:bidi="en_US"/>
        </w:rPr>
        <w:t>thirty topics of advice</w:t>
      </w:r>
    </w:p>
    <w:p>
      <w:pPr/>
      <w:r>
        <w:rPr>
          <w:lang w:val="en_US" w:bidi="en_US"/>
        </w:rPr>
      </w:r>
      <w:r>
        <w:rPr>
          <w:lang w:val="en_US" w:bidi="en_US"/>
        </w:rPr>
        <w:t>thirty things that can be taught</w:t>
      </w:r>
    </w:p>
    <w:p>
      <w:pPr>
        <w:pStyle w:val="Heading5"/>
      </w:pPr>
      <w:r>
        <w:rPr>
          <w:lang w:val="en_US" w:bidi="en_US"/>
        </w:rPr>
        <w:t>22:20a–b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Here are thirty things/topics that </w:t>
      </w:r>
      <w:r>
        <w:rPr>
          <w:lang w:val="en_US" w:bidi="en_US"/>
        </w:rPr>
        <w:t>wise people</w:t>
      </w:r>
      <w:r>
        <w:rPr>
          <w:lang w:val="en_US" w:bidi="en_US"/>
        </w:rPr>
        <w:t xml:space="preserve"> know. I have written them here so that they will give you</w:t>
      </w:r>
      <w:r>
        <w:rPr>
          <w:vertAlign w:val="superscript"/>
          <w:lang w:val="en_US" w:bidi="en_US"/>
        </w:rPr>
        <w:t>(sing)</w:t>
      </w:r>
      <w:r>
        <w:rPr>
          <w:lang w:val="en_US" w:bidi="en_US"/>
        </w:rPr>
        <w:t xml:space="preserve"> </w:t>
      </w:r>
      <w:r>
        <w:rPr>
          <w:lang w:val="en_US" w:bidi="en_US"/>
        </w:rPr>
        <w:t>good</w:t>
      </w:r>
      <w:r>
        <w:rPr>
          <w:lang w:val="en_US" w:bidi="en_US"/>
        </w:rPr>
        <w:t xml:space="preserve"> advice that will help you.</w:t>
      </w:r>
    </w:p>
    <w:p>
      <w:pPr>
        <w:pStyle w:val="Heading5"/>
      </w:pPr>
      <w:r>
        <w:rPr>
          <w:lang w:val="en_US" w:bidi="en_US"/>
        </w:rPr>
        <w:t>22:20b</w:t>
      </w:r>
    </w:p>
    <w:p>
      <w:pPr/>
      <w:r>
        <w:rPr>
          <w:lang w:val="en_US" w:bidi="en_US"/>
        </w:rPr>
      </w:r>
      <w:r>
        <w:rPr>
          <w:b/>
          <w:lang w:val="en_US" w:bidi="en_US"/>
        </w:rPr>
        <w:t>about counsel and knowledge,</w:t>
      </w:r>
    </w:p>
    <w:p>
      <w:pPr>
        <w:pStyle w:val="ListBullet"/>
        <w:spacing w:line="240" w:lineRule="auto"/>
        <w:ind w:left="720"/>
      </w:pPr>
      <w:r>
        <w:rPr>
          <w:lang w:val="en_US" w:bidi="en_US"/>
        </w:rPr>
      </w:r>
      <w:r>
        <w:rPr>
          <w:lang w:val="en_US" w:bidi="en_US"/>
        </w:rPr>
        <w:t xml:space="preserve">They contain </w:t>
      </w:r>
      <w:r>
        <w:rPr>
          <w:lang w:val="en_US" w:bidi="en_US"/>
        </w:rPr>
        <w:t>good/useful</w:t>
      </w:r>
      <w:r>
        <w:rPr>
          <w:lang w:val="en_US" w:bidi="en_US"/>
        </w:rPr>
        <w:t xml:space="preserve"> advice and the knowledge </w:t>
      </w:r>
      <w:r>
        <w:rPr>
          <w:lang w:val="en_US" w:bidi="en_US"/>
        </w:rPr>
        <w:t>of wise people</w:t>
      </w:r>
      <w:r>
        <w:rPr>
          <w:lang w:val="en_US" w:bidi="en_US"/>
        </w:rPr>
        <w:t>.</w:t>
      </w:r>
    </w:p>
    <w:p>
      <w:pPr>
        <w:pStyle w:val="ListBullet"/>
        <w:spacing w:line="240" w:lineRule="auto"/>
        <w:ind w:left="720"/>
      </w:pPr>
      <w:r>
        <w:rPr>
          <w:lang w:val="en_US" w:bidi="en_US"/>
        </w:rPr>
      </w:r>
      <w:r>
        <w:rPr>
          <w:lang w:val="en_US" w:bidi="en_US"/>
        </w:rPr>
        <w:t xml:space="preserve">They will tell </w:t>
      </w:r>
      <w:r>
        <w:rPr>
          <w:lang w:val="en_US" w:bidi="en_US"/>
        </w:rPr>
        <w:t>you</w:t>
      </w:r>
      <w:r>
        <w:rPr>
          <w:vertAlign w:val="superscript"/>
          <w:lang w:val="en_US" w:bidi="en_US"/>
        </w:rPr>
        <w:t>(sing)</w:t>
      </w:r>
      <w:r>
        <w:rPr>
          <w:lang w:val="en_US" w:bidi="en_US"/>
        </w:rPr>
        <w:t xml:space="preserve"> what </w:t>
      </w:r>
      <w:r>
        <w:rPr>
          <w:lang w:val="en_US" w:bidi="en_US"/>
        </w:rPr>
        <w:t>wise people</w:t>
      </w:r>
      <w:r>
        <w:rPr>
          <w:lang w:val="en_US" w:bidi="en_US"/>
        </w:rPr>
        <w:t xml:space="preserve"> know. They will advise </w:t>
      </w:r>
      <w:r>
        <w:rPr>
          <w:lang w:val="en_US" w:bidi="en_US"/>
        </w:rPr>
        <w:t>you</w:t>
      </w:r>
      <w:r>
        <w:rPr>
          <w:vertAlign w:val="superscript"/>
          <w:lang w:val="en_US" w:bidi="en_US"/>
        </w:rPr>
        <w:t>(sing)</w:t>
      </w:r>
      <w:r>
        <w:rPr>
          <w:lang w:val="en_US" w:bidi="en_US"/>
        </w:rPr>
        <w:t xml:space="preserve"> </w:t>
      </w:r>
      <w:r>
        <w:rPr>
          <w:lang w:val="en_US" w:bidi="en_US"/>
        </w:rPr>
        <w:t>how to do what is right</w:t>
      </w:r>
      <w:r>
        <w:rPr>
          <w:lang w:val="en_US" w:bidi="en_US"/>
        </w:rPr>
        <w:t>.</w:t>
      </w:r>
    </w:p>
    <w:p>
      <w:pPr/>
      <w:r>
        <w:rPr>
          <w:lang w:val="en_US" w:bidi="en_US"/>
        </w:rPr>
      </w:r>
      <w:r>
        <w:rPr>
          <w:b/>
          <w:lang w:val="en_US" w:bidi="en_US"/>
        </w:rPr>
        <w:t>about counsel and knowledge:</w:t>
      </w:r>
      <w:r>
        <w:rPr>
          <w:lang w:val="en_US" w:bidi="en_US"/>
        </w:rPr>
        <w:t xml:space="preserve"> This phrase describes the content of the sayings. Some other ways to translate this phrase are:</w:t>
      </w:r>
    </w:p>
    <w:p>
      <w:pPr/>
      <w:r>
        <w:rPr>
          <w:lang w:val="en_US" w:bidi="en_US"/>
        </w:rPr>
      </w:r>
      <w:r>
        <w:rPr>
          <w:lang w:val="en_US" w:bidi="en_US"/>
        </w:rPr>
        <w:t>filled with advice and knowledge (NLT)</w:t>
      </w:r>
    </w:p>
    <w:p>
      <w:pPr/>
      <w:r>
        <w:rPr>
          <w:lang w:val="en_US" w:bidi="en_US"/>
        </w:rPr>
      </w:r>
      <w:r>
        <w:rPr>
          <w:lang w:val="en_US" w:bidi="en_US"/>
        </w:rPr>
        <w:t>They contain knowledge and good advice (GNT)</w:t>
      </w:r>
    </w:p>
    <w:p>
      <w:pPr/>
      <w:r>
        <w:rPr>
          <w:lang w:val="en_US" w:bidi="en_US"/>
        </w:rPr>
      </w:r>
      <w:r>
        <w:rPr>
          <w:lang w:val="en_US" w:bidi="en_US"/>
        </w:rPr>
        <w:t>which give knowledge and good advice (NCV)</w:t>
      </w:r>
    </w:p>
    <w:p>
      <w:pPr/>
      <w:r>
        <w:rPr>
          <w:lang w:val="en_US" w:bidi="en_US"/>
        </w:rPr>
      </w:r>
      <w:r>
        <w:rPr>
          <w:lang w:val="en_US" w:bidi="en_US"/>
        </w:rPr>
        <w:t xml:space="preserve">In some languages, the word </w:t>
      </w:r>
      <w:r>
        <w:rPr>
          <w:i/>
          <w:lang w:val="en_US" w:bidi="en_US"/>
        </w:rPr>
        <w:t>knowledge</w:t>
      </w:r>
      <w:r>
        <w:rPr>
          <w:lang w:val="en_US" w:bidi="en_US"/>
        </w:rPr>
        <w:t xml:space="preserve"> will need to be translated as a verb phrase. For example:</w:t>
      </w:r>
    </w:p>
    <w:p>
      <w:pPr/>
      <w:r>
        <w:rPr>
          <w:lang w:val="en_US" w:bidi="en_US"/>
        </w:rPr>
      </w:r>
      <w:r>
        <w:rPr>
          <w:lang w:val="en_US" w:bidi="en_US"/>
        </w:rPr>
        <w:t>what people know</w:t>
      </w:r>
    </w:p>
    <w:p>
      <w:pPr/>
      <w:r>
        <w:rPr>
          <w:lang w:val="en_US" w:bidi="en_US"/>
        </w:rPr>
      </w:r>
      <w:r>
        <w:rPr>
          <w:lang w:val="en_US" w:bidi="en_US"/>
        </w:rPr>
        <w:t>what wise people have learned</w:t>
      </w:r>
    </w:p>
    <w:p>
      <w:pPr/>
      <w:r>
        <w:rPr>
          <w:lang w:val="en_US" w:bidi="en_US"/>
        </w:rPr>
      </w:r>
      <w:r>
        <w:rPr>
          <w:lang w:val="en_US" w:bidi="en_US"/>
        </w:rPr>
        <w:t xml:space="preserve">Moreover, it probably overlaps in meaning with the word </w:t>
      </w:r>
      <w:r>
        <w:rPr>
          <w:i/>
          <w:lang w:val="en_US" w:bidi="en_US"/>
        </w:rPr>
        <w:t>counsel</w:t>
      </w:r>
      <w:r>
        <w:rPr>
          <w:lang w:val="en_US" w:bidi="en_US"/>
        </w:rPr>
        <w:t xml:space="preserve"> and with the phrase “true and reliable words” in 22:21.</w:t>
      </w:r>
      <w:r>
        <w:rPr>
          <w:lang w:val="en_US" w:bidi="en_US"/>
        </w:rPr>
        <w:t>In this context, there is clearly a close connection between “counsel” and “knowledge.” Waltke (page 224) and McKane (page 376) say that the two words may function as a hendiadys. Waltke suggests the combination “knowledgeable advice” (page 224). McKane (citing Gemser) suggests “well-informed counsel” (page 376). Most versions translate the phrase as two coordinate nouns.</w:t>
      </w:r>
      <w:r>
        <w:rPr>
          <w:lang w:val="en_US" w:bidi="en_US"/>
        </w:rPr>
        <w:t xml:space="preserve"> In such cases, consider leaving this word implied here in 22:20b or use a phrase such as:</w:t>
      </w:r>
    </w:p>
    <w:p>
      <w:pPr/>
      <w:r>
        <w:rPr>
          <w:lang w:val="en_US" w:bidi="en_US"/>
        </w:rPr>
      </w:r>
      <w:r>
        <w:rPr>
          <w:lang w:val="en_US" w:bidi="en_US"/>
        </w:rPr>
        <w:t>wise counsel (NJPS)</w:t>
      </w:r>
    </w:p>
    <w:p>
      <w:pPr/>
      <w:r>
        <w:rPr>
          <w:lang w:val="en_US" w:bidi="en_US"/>
        </w:rPr>
      </w:r>
      <w:r>
        <w:rPr>
          <w:lang w:val="en_US" w:bidi="en_US"/>
        </w:rPr>
        <w:t>what I have advised you is good/accurate</w:t>
      </w:r>
    </w:p>
    <w:p>
      <w:pPr>
        <w:pStyle w:val="Heading6"/>
      </w:pPr>
      <w:r>
        <w:rPr>
          <w:b/>
          <w:lang w:val="en_US" w:bidi="en_US"/>
        </w:rPr>
        <w:t>General Comment on 22:20a–b</w:t>
      </w:r>
    </w:p>
    <w:p>
      <w:pPr/>
      <w:r>
        <w:rPr>
          <w:lang w:val="en_US" w:bidi="en_US"/>
        </w:rPr>
      </w:r>
      <w:r>
        <w:rPr>
          <w:lang w:val="en_US" w:bidi="en_US"/>
        </w:rPr>
        <w:t>In some languages, it may be more natural to combine and/or reorder some of the ideas in these two lines. For example:</w:t>
      </w:r>
    </w:p>
    <w:p>
      <w:pPr/>
      <w:r>
        <w:rPr>
          <w:lang w:val="en_US" w:bidi="en_US"/>
        </w:rPr>
      </w:r>
      <w:r>
        <w:rPr>
          <w:lang w:val="en_US" w:bidi="en_US"/>
        </w:rPr>
        <w:t xml:space="preserve">I am now going to tell you about thirty things/topics that </w:t>
      </w:r>
      <w:r>
        <w:rPr>
          <w:lang w:val="en_US" w:bidi="en_US"/>
        </w:rPr>
        <w:t>wise people</w:t>
      </w:r>
      <w:r>
        <w:rPr>
          <w:lang w:val="en_US" w:bidi="en_US"/>
        </w:rPr>
        <w:t xml:space="preserve"> know. These things will advise you </w:t>
      </w:r>
      <w:r>
        <w:rPr>
          <w:lang w:val="en_US" w:bidi="en_US"/>
        </w:rPr>
        <w:t>how to live properly/wisely</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22:21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77"/>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22:17–21 Introduction</w:t>
      </w:r>
    </w:p>
    <w:p>
      <w:pPr/>
      <w:r>
        <w:rPr>
          <w:lang w:val="en_US" w:bidi="en_US"/>
        </w:rPr>
      </w:r>
      <w:r>
        <w:rPr>
          <w:lang w:val="en_US" w:bidi="en_US"/>
        </w:rP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pPr/>
      <w:r>
        <w:rPr>
          <w:lang w:val="en_US" w:bidi="en_US"/>
        </w:rPr>
      </w:r>
      <w:r>
        <w:rPr>
          <w:lang w:val="en_US" w:bidi="en_US"/>
        </w:rP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rPr>
          <w:lang w:val="en_US" w:bidi="en_US"/>
        </w:rPr>
        <w:t>Waltke (page 221).</w:t>
      </w:r>
    </w:p>
    <w:p>
      <w:pPr/>
      <w:r>
        <w:rPr>
          <w:lang w:val="en_US" w:bidi="en_US"/>
        </w:rPr>
      </w:r>
      <w:r>
        <w:rPr>
          <w:lang w:val="en_US" w:bidi="en_US"/>
        </w:rP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5"/>
      </w:pPr>
      <w:r>
        <w:rPr>
          <w:lang w:val="en_US" w:bidi="en_US"/>
        </w:rPr>
        <w:t>22:21</w:t>
      </w:r>
    </w:p>
    <w:p>
      <w:pPr/>
      <w:r>
        <w:rPr>
          <w:lang w:val="en_US" w:bidi="en_US"/>
        </w:rPr>
      </w:r>
      <w:r>
        <w:rPr>
          <w:lang w:val="en_US" w:bidi="en_US"/>
        </w:rPr>
        <w:t>This verse continues the rhetorical question from 20:20. It further describes the purpose or intended result of the sayings. It describes what they will enable the listener to do. They will enable him to accurately and reliably report to the person who sent him.</w:t>
      </w:r>
    </w:p>
    <w:p>
      <w:pPr/>
      <w:r>
        <w:rPr>
          <w:lang w:val="en_US" w:bidi="en_US"/>
        </w:rPr>
      </w:r>
      <w:r>
        <w:rPr>
          <w:vertAlign w:val="superscript"/>
          <w:lang w:val="en_US" w:bidi="en_US"/>
        </w:rPr>
        <w:t>21a</w:t>
      </w:r>
      <w:r>
        <w:rPr>
          <w:lang w:val="en_US" w:bidi="en_US"/>
        </w:rPr>
        <w:t>to show you true and reliable words,</w:t>
      </w:r>
    </w:p>
    <w:p>
      <w:pPr/>
      <w:r>
        <w:rPr>
          <w:lang w:val="en_US" w:bidi="en_US"/>
        </w:rPr>
      </w:r>
      <w:r>
        <w:rPr>
          <w:vertAlign w:val="superscript"/>
          <w:lang w:val="en_US" w:bidi="en_US"/>
        </w:rPr>
        <w:t>21b</w:t>
      </w:r>
      <w:r>
        <w:rPr>
          <w:lang w:val="en_US" w:bidi="en_US"/>
        </w:rPr>
        <w:t>that you may soundly answer those who sent you?</w:t>
      </w:r>
    </w:p>
    <w:p>
      <w:pPr>
        <w:pStyle w:val="Heading5"/>
      </w:pPr>
      <w:r>
        <w:rPr>
          <w:lang w:val="en_US" w:bidi="en_US"/>
        </w:rPr>
        <w:t>22:21a</w:t>
      </w:r>
    </w:p>
    <w:p>
      <w:pPr/>
      <w:r>
        <w:rPr>
          <w:lang w:val="en_US" w:bidi="en_US"/>
        </w:rPr>
      </w:r>
      <w:r>
        <w:rPr>
          <w:b/>
          <w:lang w:val="en_US" w:bidi="en_US"/>
        </w:rPr>
        <w:t>to show you true and reliable words,</w:t>
      </w:r>
    </w:p>
    <w:p>
      <w:pPr>
        <w:pStyle w:val="ListBullet"/>
        <w:spacing w:line="240" w:lineRule="auto"/>
        <w:ind w:left="720"/>
      </w:pPr>
      <w:r>
        <w:rPr>
          <w:lang w:val="en_US" w:bidi="en_US"/>
        </w:rPr>
      </w:r>
      <w:r>
        <w:rPr>
          <w:lang w:val="en_US" w:bidi="en_US"/>
        </w:rPr>
        <w:t>These sayings</w:t>
      </w:r>
      <w:r>
        <w:rPr>
          <w:lang w:val="en_US" w:bidi="en_US"/>
        </w:rPr>
        <w:t xml:space="preserve"> will make known to you</w:t>
      </w:r>
      <w:r>
        <w:rPr>
          <w:vertAlign w:val="superscript"/>
          <w:lang w:val="en_US" w:bidi="en_US"/>
        </w:rPr>
        <w:t>(sing)</w:t>
      </w:r>
      <w:r>
        <w:rPr>
          <w:lang w:val="en_US" w:bidi="en_US"/>
        </w:rPr>
        <w:t xml:space="preserve"> what is true and trustworthy/reliable,</w:t>
      </w:r>
    </w:p>
    <w:p>
      <w:pPr>
        <w:pStyle w:val="ListBullet"/>
        <w:spacing w:line="240" w:lineRule="auto"/>
        <w:ind w:left="720"/>
      </w:pPr>
      <w:r>
        <w:rPr>
          <w:lang w:val="en_US" w:bidi="en_US"/>
        </w:rPr>
      </w:r>
      <w:r>
        <w:rPr>
          <w:lang w:val="en_US" w:bidi="en_US"/>
        </w:rPr>
        <w:t>If you study them,</w:t>
      </w:r>
      <w:r>
        <w:rPr>
          <w:lang w:val="en_US" w:bidi="en_US"/>
        </w:rPr>
        <w:t xml:space="preserve"> you will learn information/advice that is accurate and can be trusted.</w:t>
      </w:r>
    </w:p>
    <w:p>
      <w:pPr/>
      <w:r>
        <w:rPr>
          <w:lang w:val="en_US" w:bidi="en_US"/>
        </w:rPr>
      </w:r>
      <w:r>
        <w:rPr>
          <w:b/>
          <w:lang w:val="en_US" w:bidi="en_US"/>
        </w:rPr>
        <w:t>to show you true and reliable words:</w:t>
      </w:r>
      <w:r>
        <w:rPr>
          <w:lang w:val="en_US" w:bidi="en_US"/>
        </w:rPr>
        <w:t xml:space="preserve"> In Hebrew, this phrase is literally “to make known to you the truth of words of truth/reliability.” It indicates that the sayings will cause the listener to know information or advice that is both accurate and reliable. It assumes that the listener will pay attention to the sayings and will study them carefully.</w:t>
      </w:r>
    </w:p>
    <w:p>
      <w:pPr/>
      <w:r>
        <w:rPr>
          <w:lang w:val="en_US" w:bidi="en_US"/>
        </w:rPr>
      </w:r>
      <w:r>
        <w:rPr>
          <w:b/>
          <w:lang w:val="en_US" w:bidi="en_US"/>
        </w:rPr>
        <w:t>true and reliable words:</w:t>
      </w:r>
      <w:r>
        <w:rPr>
          <w:lang w:val="en_US" w:bidi="en_US"/>
        </w:rPr>
        <w:t xml:space="preserve"> The words that the BSB translates as </w:t>
      </w:r>
      <w:r>
        <w:rPr>
          <w:i/>
          <w:lang w:val="en_US" w:bidi="en_US"/>
        </w:rPr>
        <w:t>true</w:t>
      </w:r>
      <w:r>
        <w:rPr>
          <w:lang w:val="en_US" w:bidi="en_US"/>
        </w:rPr>
        <w:t xml:space="preserve"> and </w:t>
      </w:r>
      <w:r>
        <w:rPr>
          <w:i/>
          <w:lang w:val="en_US" w:bidi="en_US"/>
        </w:rPr>
        <w:t>reliable</w:t>
      </w:r>
      <w:r>
        <w:rPr>
          <w:lang w:val="en_US" w:bidi="en_US"/>
        </w:rPr>
        <w:t xml:space="preserve"> are different words in Hebrew. The first word occurs only here in the Old Testament. In this context, it may refer to the accuracy or certainty of the teacher’s words. It may also imply that his advice is appropriate.</w:t>
      </w:r>
      <w:r>
        <w:rPr>
          <w:lang w:val="en_US" w:bidi="en_US"/>
        </w:rPr>
        <w:t>An Aramaic cognate of this word commonly means “truth” (Cohen, page 150). According to Waltke (page 224) and UBS (page 477), this word refers to information that is right and appropriate as well as true.</w:t>
      </w:r>
    </w:p>
    <w:p>
      <w:pPr/>
      <w:r>
        <w:rPr>
          <w:lang w:val="en_US" w:bidi="en_US"/>
        </w:rPr>
      </w:r>
      <w:r>
        <w:rPr>
          <w:lang w:val="en_US" w:bidi="en_US"/>
        </w:rPr>
        <w:t>The second word overlaps in meaning with the first. It also refers to the truth or reliability of the teacher’s words.</w:t>
      </w:r>
    </w:p>
    <w:p>
      <w:pPr/>
      <w:r>
        <w:rPr>
          <w:lang w:val="en_US" w:bidi="en_US"/>
        </w:rPr>
      </w:r>
      <w:r>
        <w:rPr>
          <w:lang w:val="en_US" w:bidi="en_US"/>
        </w:rPr>
        <w:t>Some other ways to translate this phrase are:</w:t>
      </w:r>
    </w:p>
    <w:p>
      <w:pPr/>
      <w:r>
        <w:rPr>
          <w:lang w:val="en_US" w:bidi="en_US"/>
        </w:rPr>
      </w:r>
      <w:r>
        <w:rPr>
          <w:lang w:val="en_US" w:bidi="en_US"/>
        </w:rPr>
        <w:t>to make you know what is right and true (ESV)</w:t>
      </w:r>
    </w:p>
    <w:p>
      <w:pPr/>
      <w:r>
        <w:rPr>
          <w:lang w:val="en_US" w:bidi="en_US"/>
        </w:rPr>
      </w:r>
      <w:r>
        <w:rPr>
          <w:lang w:val="en_US" w:bidi="en_US"/>
        </w:rPr>
        <w:t>will teach you information that is appropriate and accurate</w:t>
      </w:r>
    </w:p>
    <w:p>
      <w:pPr/>
      <w:r>
        <w:rPr>
          <w:lang w:val="en_US" w:bidi="en_US"/>
        </w:rPr>
      </w:r>
      <w:r>
        <w:rPr>
          <w:lang w:val="en_US" w:bidi="en_US"/>
        </w:rPr>
        <w:t>You may use more or less than two terms in your language to describe the teacher’s words. Carefully compare the preceding and following verse parts to make sure that they fit together without sounding redundant.</w:t>
      </w:r>
    </w:p>
    <w:p>
      <w:pPr>
        <w:pStyle w:val="Heading5"/>
      </w:pPr>
      <w:r>
        <w:rPr>
          <w:lang w:val="en_US" w:bidi="en_US"/>
        </w:rPr>
        <w:t>22:21b</w:t>
      </w:r>
    </w:p>
    <w:p>
      <w:pPr/>
      <w:r>
        <w:rPr>
          <w:lang w:val="en_US" w:bidi="en_US"/>
        </w:rPr>
      </w:r>
      <w:r>
        <w:rPr>
          <w:b/>
          <w:lang w:val="en_US" w:bidi="en_US"/>
        </w:rPr>
        <w:t>that you may soundly answer those who sent you?</w:t>
      </w:r>
    </w:p>
    <w:p>
      <w:pPr>
        <w:pStyle w:val="ListBullet"/>
        <w:spacing w:line="240" w:lineRule="auto"/>
        <w:ind w:left="720"/>
      </w:pPr>
      <w:r>
        <w:rPr>
          <w:lang w:val="en_US" w:bidi="en_US"/>
        </w:rPr>
      </w:r>
      <w:r>
        <w:rPr>
          <w:lang w:val="en_US" w:bidi="en_US"/>
        </w:rPr>
        <w:t>so that you</w:t>
      </w:r>
      <w:r>
        <w:rPr>
          <w:vertAlign w:val="superscript"/>
          <w:lang w:val="en_US" w:bidi="en_US"/>
        </w:rPr>
        <w:t>(sing)</w:t>
      </w:r>
      <w:r>
        <w:rPr>
          <w:lang w:val="en_US" w:bidi="en_US"/>
        </w:rPr>
        <w:t xml:space="preserve"> can report/reply accurately to people who have sent you </w:t>
      </w:r>
      <w:r>
        <w:rPr>
          <w:lang w:val="en_US" w:bidi="en_US"/>
        </w:rPr>
        <w:t>to do something</w:t>
      </w:r>
      <w:r>
        <w:rPr>
          <w:lang w:val="en_US" w:bidi="en_US"/>
        </w:rPr>
        <w:t>.</w:t>
      </w:r>
    </w:p>
    <w:p>
      <w:pPr>
        <w:pStyle w:val="ListBullet"/>
        <w:spacing w:line="240" w:lineRule="auto"/>
        <w:ind w:left="720"/>
      </w:pPr>
      <w:r>
        <w:rPr>
          <w:lang w:val="en_US" w:bidi="en_US"/>
        </w:rPr>
      </w:r>
      <w:r>
        <w:rPr>
          <w:lang w:val="en_US" w:bidi="en_US"/>
        </w:rPr>
        <w:t xml:space="preserve">Then you will have the ability to communicate properly </w:t>
      </w:r>
      <w:r>
        <w:rPr>
          <w:lang w:val="en_US" w:bidi="en_US"/>
        </w:rPr>
        <w:t>back and forth</w:t>
      </w:r>
      <w:r>
        <w:rPr>
          <w:lang w:val="en_US" w:bidi="en_US"/>
        </w:rPr>
        <w:t xml:space="preserve"> with anyone who sends you </w:t>
      </w:r>
      <w:r>
        <w:rPr>
          <w:lang w:val="en_US" w:bidi="en_US"/>
        </w:rPr>
        <w:t>with a message</w:t>
      </w:r>
      <w:r>
        <w:rPr>
          <w:lang w:val="en_US" w:bidi="en_US"/>
        </w:rPr>
        <w:t>.</w:t>
      </w:r>
    </w:p>
    <w:p>
      <w:pPr/>
      <w:r>
        <w:rPr>
          <w:lang w:val="en_US" w:bidi="en_US"/>
        </w:rPr>
      </w:r>
      <w:r>
        <w:rPr>
          <w:b/>
          <w:lang w:val="en_US" w:bidi="en_US"/>
        </w:rPr>
        <w:t>that you may soundly answer those who sent you:</w:t>
      </w:r>
      <w:r>
        <w:rPr>
          <w:lang w:val="en_US" w:bidi="en_US"/>
        </w:rPr>
        <w:t xml:space="preserve"> In Hebrew, this verse part is literally “to bring back words of truth/reliability to </w:t>
      </w:r>
      <w:r>
        <w:rPr>
          <w:lang w:val="en_US" w:bidi="en_US"/>
        </w:rPr>
        <w:t>those who</w:t>
      </w:r>
      <w:r>
        <w:rPr>
          <w:lang w:val="en_US" w:bidi="en_US"/>
        </w:rPr>
        <w:t xml:space="preserve"> sent you.” The text does not specify who sent the son or the purpose for which they sent him. Scholars have suggested several possible situations. In any of these situations, the wise sayings that the son learns will enable him to reliably accomplish what he was sent to do.</w:t>
      </w:r>
    </w:p>
    <w:p>
      <w:pPr>
        <w:pStyle w:val="ListNumber"/>
        <w:numPr>
          <w:ilvl w:val="0"/>
          <w:numId w:val="278"/>
        </w:numPr>
        <w:spacing w:line="240" w:lineRule="auto"/>
        <w:ind w:left="720"/>
      </w:pPr>
      <w:r>
        <w:rPr>
          <w:lang w:val="en_US" w:bidi="en_US"/>
        </w:rPr>
      </w:r>
      <w:r>
        <w:rPr>
          <w:lang w:val="en_US" w:bidi="en_US"/>
        </w:rPr>
        <w:t>An official or an employer may send the son as a messenger or representative. The son will need to accurately and reliably deliver the message and perhaps conduct negotiations. He will then need to report back to the one who sent him.</w:t>
      </w:r>
      <w:r>
        <w:rPr>
          <w:lang w:val="en_US" w:bidi="en_US"/>
        </w:rPr>
        <w:t>Hubbard (page 353), McKane (page 377), Whybray (page 328), Murphy (page 170), and Waltke (page 225) favor this possibility.</w:t>
      </w:r>
    </w:p>
    <w:p>
      <w:pPr>
        <w:pStyle w:val="ListNumber"/>
        <w:spacing w:line="240" w:lineRule="auto"/>
        <w:ind w:left="720"/>
      </w:pPr>
      <w:r>
        <w:rPr>
          <w:lang w:val="en_US" w:bidi="en_US"/>
        </w:rPr>
      </w:r>
      <w:r>
        <w:rPr>
          <w:lang w:val="en_US" w:bidi="en_US"/>
        </w:rPr>
        <w:t>A parent or an employer may have sent the son to receive specific training from the teacher of wisdom. The son will need to accurately report his progress to the one who sent him.</w:t>
      </w:r>
      <w:r>
        <w:rPr>
          <w:lang w:val="en_US" w:bidi="en_US"/>
        </w:rPr>
        <w:t>Toy (page 424) favors this possibility. It is also mentioned by UBS (page 477), Cohen (page 150), Delitzsch (page 332), and Longman (page 416).</w:t>
      </w:r>
    </w:p>
    <w:p>
      <w:pPr/>
      <w:r>
        <w:rPr>
          <w:lang w:val="en_US" w:bidi="en_US"/>
        </w:rPr>
      </w:r>
      <w:r>
        <w:rPr>
          <w:lang w:val="en_US" w:bidi="en_US"/>
        </w:rPr>
        <w:t>Translate in a way that could refer to as many of these situations as possible.</w:t>
      </w:r>
    </w:p>
    <w:p>
      <w:pPr/>
      <w:r>
        <w:rPr>
          <w:lang w:val="en_US" w:bidi="en_US"/>
        </w:rPr>
      </w:r>
      <w:r>
        <w:rPr>
          <w:b/>
          <w:lang w:val="en_US" w:bidi="en_US"/>
        </w:rPr>
        <w:t>answer:</w:t>
      </w:r>
      <w:r>
        <w:rPr>
          <w:lang w:val="en_US" w:bidi="en_US"/>
        </w:rPr>
        <w:t xml:space="preserve"> In Hebrew, this word has a general meaning. It refers to anything that a person says. The BSB has used a more specific word, </w:t>
      </w:r>
      <w:r>
        <w:rPr>
          <w:i/>
          <w:lang w:val="en_US" w:bidi="en_US"/>
        </w:rPr>
        <w:t>answer</w:t>
      </w:r>
      <w:r>
        <w:rPr>
          <w:lang w:val="en_US" w:bidi="en_US"/>
        </w:rPr>
        <w:t>, because the context specifies that the son will “bring back” words to the person or persons who sent him.</w:t>
      </w:r>
    </w:p>
    <w:p>
      <w:pPr/>
      <w:r>
        <w:rPr>
          <w:lang w:val="en_US" w:bidi="en_US"/>
        </w:rPr>
      </w:r>
      <w:r>
        <w:rPr>
          <w:b/>
          <w:lang w:val="en_US" w:bidi="en_US"/>
        </w:rPr>
        <w:t>those who sent you:</w:t>
      </w:r>
      <w:r>
        <w:rPr>
          <w:lang w:val="en_US" w:bidi="en_US"/>
        </w:rPr>
        <w:t xml:space="preserve"> The Hebrew word that the BSB literally translates as </w:t>
      </w:r>
      <w:r>
        <w:rPr>
          <w:i/>
          <w:lang w:val="en_US" w:bidi="en_US"/>
        </w:rPr>
        <w:t>those who sent you</w:t>
      </w:r>
      <w:r>
        <w:rPr>
          <w:lang w:val="en_US" w:bidi="en_US"/>
        </w:rPr>
        <w:t xml:space="preserve"> is plural. But it may refer in general to anyone who sends the son to accomplish a task or tasks in the future. By the time the son returns with his report, the sender(s) will already have sent him. Some other ways to translate this are:</w:t>
      </w:r>
    </w:p>
    <w:p>
      <w:pPr/>
      <w:r>
        <w:rPr>
          <w:lang w:val="en_US" w:bidi="en_US"/>
        </w:rPr>
      </w:r>
      <w:r>
        <w:rPr>
          <w:lang w:val="en_US" w:bidi="en_US"/>
        </w:rPr>
        <w:t>so that you may give accurate answers to those who sent you (NET)</w:t>
      </w:r>
    </w:p>
    <w:p>
      <w:pPr/>
      <w:r>
        <w:rPr>
          <w:lang w:val="en_US" w:bidi="en_US"/>
        </w:rPr>
      </w:r>
      <w:r>
        <w:rPr>
          <w:lang w:val="en_US" w:bidi="en_US"/>
        </w:rPr>
        <w:t>so that you can give an accurate report to those who send you (GW)</w:t>
      </w:r>
    </w:p>
    <w:p>
      <w:pPr/>
      <w:r>
        <w:rPr>
          <w:lang w:val="en_US" w:bidi="en_US"/>
        </w:rPr>
      </w:r>
      <w:r>
        <w:rPr>
          <w:lang w:val="en_US" w:bidi="en_US"/>
        </w:rPr>
        <w:t>to give you the right words for those in charge of you (CEV)</w:t>
      </w:r>
      <w:r>
        <w:rPr>
          <w:lang w:val="en_US" w:bidi="en_US"/>
        </w:rPr>
      </w:r>
      <w:r>
        <w:rPr>
          <w:lang w:val="en_US" w:bidi="en_US"/>
        </w:rPr>
      </w:r>
    </w:p>
    <w:p>
      <w:pPr/>
      <w:r>
        <w:rPr>
          <w:lang w:val="en_US" w:bidi="en_US"/>
        </w:rPr>
      </w:r>
    </w:p>
    <w:p>
      <w:pPr>
        <w:pStyle w:val="Heading2"/>
      </w:pPr>
      <w:r>
        <w:rPr>
          <w:lang w:val="en_US" w:bidi="en_US"/>
        </w:rPr>
        <w:t>Proverbs 22:22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79"/>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22:22–23 Saying 1</w:t>
      </w:r>
    </w:p>
    <w:p>
      <w:pPr/>
      <w:r>
        <w:rPr>
          <w:lang w:val="en_US" w:bidi="en_US"/>
        </w:rPr>
      </w:r>
      <w:r>
        <w:rPr>
          <w:lang w:val="en_US" w:bidi="en_US"/>
        </w:rPr>
        <w:t>This saying has two parallel commands to not do something followed by two parallel reasons to obey those commands. Saying 2 has a similar structure.</w:t>
      </w:r>
    </w:p>
    <w:p>
      <w:pPr/>
      <w:r>
        <w:rPr>
          <w:lang w:val="en_US" w:bidi="en_US"/>
        </w:rPr>
      </w:r>
      <w:r>
        <w:rPr>
          <w:lang w:val="en_US" w:bidi="en_US"/>
        </w:rPr>
        <w:t>The four lines of this saying are arranged in the form of a chiasm (A B B A).</w:t>
      </w:r>
    </w:p>
    <w:p>
      <w:pPr>
        <w:pStyle w:val="ListNumber"/>
        <w:numPr>
          <w:ilvl w:val="0"/>
          <w:numId w:val="280"/>
        </w:numPr>
        <w:spacing w:line="240" w:lineRule="auto"/>
        <w:ind w:left="720"/>
      </w:pPr>
      <w:r>
        <w:rPr>
          <w:lang w:val="en_US" w:bidi="en_US"/>
        </w:rPr>
      </w:r>
      <w:r>
        <w:rPr>
          <w:vertAlign w:val="superscript"/>
          <w:lang w:val="en_US" w:bidi="en_US"/>
        </w:rPr>
        <w:t>22a</w:t>
      </w:r>
      <w:r>
        <w:rPr>
          <w:lang w:val="en_US" w:bidi="en_US"/>
        </w:rPr>
        <w:t>Do not rob a poor man because he is poor,</w:t>
      </w:r>
    </w:p>
    <w:p>
      <w:pPr>
        <w:pStyle w:val="ListNumber"/>
        <w:spacing w:line="240" w:lineRule="auto"/>
        <w:ind w:left="720"/>
      </w:pPr>
      <w:r>
        <w:rPr>
          <w:lang w:val="en_US" w:bidi="en_US"/>
        </w:rPr>
      </w:r>
      <w:r>
        <w:rPr>
          <w:vertAlign w:val="superscript"/>
          <w:lang w:val="en_US" w:bidi="en_US"/>
        </w:rPr>
        <w:t>22b</w:t>
      </w:r>
      <w:r>
        <w:rPr>
          <w:lang w:val="en_US" w:bidi="en_US"/>
        </w:rPr>
        <w:t>and do not crush the afflicted at the gate,</w:t>
      </w:r>
    </w:p>
    <w:p>
      <w:pPr>
        <w:pStyle w:val="ListNumber"/>
        <w:spacing w:line="240" w:lineRule="auto"/>
        <w:ind w:left="720"/>
      </w:pPr>
      <w:r>
        <w:rPr>
          <w:lang w:val="en_US" w:bidi="en_US"/>
        </w:rPr>
      </w:r>
      <w:r>
        <w:rPr>
          <w:vertAlign w:val="superscript"/>
          <w:lang w:val="en_US" w:bidi="en_US"/>
        </w:rPr>
        <w:t>23a</w:t>
      </w:r>
      <w:r>
        <w:rPr>
          <w:lang w:val="en_US" w:bidi="en_US"/>
        </w:rPr>
        <w:t>for the LORD will take up their case</w:t>
      </w:r>
    </w:p>
    <w:p>
      <w:pPr>
        <w:pStyle w:val="ListNumber"/>
        <w:spacing w:line="240" w:lineRule="auto"/>
        <w:ind w:left="720"/>
      </w:pPr>
      <w:r>
        <w:rPr>
          <w:lang w:val="en_US" w:bidi="en_US"/>
        </w:rPr>
      </w:r>
      <w:r>
        <w:rPr>
          <w:vertAlign w:val="superscript"/>
          <w:lang w:val="en_US" w:bidi="en_US"/>
        </w:rPr>
        <w:t>23b</w:t>
      </w:r>
      <w:r>
        <w:rPr>
          <w:lang w:val="en_US" w:bidi="en_US"/>
        </w:rPr>
        <w:t>and will plunder those who rob them.</w:t>
      </w:r>
    </w:p>
    <w:p>
      <w:pPr/>
      <w:r>
        <w:rPr>
          <w:lang w:val="en_US" w:bidi="en_US"/>
        </w:rPr>
      </w:r>
      <w:r>
        <w:rPr>
          <w:lang w:val="en_US" w:bidi="en_US"/>
        </w:rPr>
        <w:t>The first command (22a) and the last reason (23b) both refer to forcibly taking something from someone else. The second command (22b) and the first reason (23a) both use words that refer to legal contexts. You will need to decide whether it is effective in your language to keep this chiasm.</w:t>
      </w:r>
    </w:p>
    <w:p>
      <w:pPr>
        <w:pStyle w:val="Heading5"/>
      </w:pPr>
      <w:r>
        <w:rPr>
          <w:lang w:val="en_US" w:bidi="en_US"/>
        </w:rPr>
        <w:t>22:22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22a</w:t>
      </w:r>
      <w:r>
        <w:rPr>
          <w:lang w:val="en_US" w:bidi="en_US"/>
        </w:rPr>
        <w:t xml:space="preserve"> </w:t>
      </w:r>
      <w:r>
        <w:rPr>
          <w:u w:val="single"/>
          <w:lang w:val="en_US" w:bidi="en_US"/>
        </w:rPr>
        <w:t>Do not rob</w:t>
      </w:r>
      <w:r>
        <w:rPr>
          <w:lang w:val="en_US" w:bidi="en_US"/>
        </w:rPr>
        <w:t xml:space="preserve"> </w:t>
      </w:r>
      <w:r>
        <w:rPr>
          <w:b/>
          <w:lang w:val="en_US" w:bidi="en_US"/>
        </w:rPr>
        <w:t>a poor man</w:t>
      </w:r>
      <w:r>
        <w:rPr>
          <w:lang w:val="en_US" w:bidi="en_US"/>
        </w:rPr>
        <w:t xml:space="preserve"> because he is poor</w:t>
      </w:r>
    </w:p>
    <w:p>
      <w:pPr/>
      <w:r>
        <w:rPr>
          <w:lang w:val="en_US" w:bidi="en_US"/>
        </w:rPr>
      </w:r>
      <w:r>
        <w:rPr>
          <w:vertAlign w:val="superscript"/>
          <w:lang w:val="en_US" w:bidi="en_US"/>
        </w:rPr>
        <w:t>22b</w:t>
      </w:r>
      <w:r>
        <w:rPr>
          <w:lang w:val="en_US" w:bidi="en_US"/>
        </w:rPr>
        <w:t xml:space="preserve">and </w:t>
      </w:r>
      <w:r>
        <w:rPr>
          <w:u w:val="single"/>
          <w:lang w:val="en_US" w:bidi="en_US"/>
        </w:rPr>
        <w:t>do not crush</w:t>
      </w:r>
      <w:r>
        <w:rPr>
          <w:lang w:val="en_US" w:bidi="en_US"/>
        </w:rPr>
        <w:t xml:space="preserve"> </w:t>
      </w:r>
      <w:r>
        <w:rPr>
          <w:b/>
          <w:lang w:val="en_US" w:bidi="en_US"/>
        </w:rPr>
        <w:t>the afflicted</w:t>
      </w:r>
      <w:r>
        <w:rPr>
          <w:lang w:val="en_US" w:bidi="en_US"/>
        </w:rPr>
        <w:t xml:space="preserve"> at the gate,</w:t>
      </w:r>
    </w:p>
    <w:p>
      <w:pPr/>
      <w:r>
        <w:rPr>
          <w:lang w:val="en_US" w:bidi="en_US"/>
        </w:rPr>
      </w:r>
      <w:r>
        <w:rPr>
          <w:lang w:val="en_US" w:bidi="en_US"/>
        </w:rPr>
        <w:t>Both lines of this verse refer to the same situation. The parallel commands prohibit the son from taking advantage of people who are unable to defend themselves in court due to their poverty.</w:t>
      </w:r>
    </w:p>
    <w:p>
      <w:pPr>
        <w:pStyle w:val="Heading5"/>
      </w:pPr>
      <w:r>
        <w:rPr>
          <w:lang w:val="en_US" w:bidi="en_US"/>
        </w:rPr>
        <w:t>22:22a</w:t>
      </w:r>
    </w:p>
    <w:p>
      <w:pPr/>
      <w:r>
        <w:rPr>
          <w:lang w:val="en_US" w:bidi="en_US"/>
        </w:rPr>
      </w:r>
      <w:r>
        <w:rPr>
          <w:b/>
          <w:lang w:val="en_US" w:bidi="en_US"/>
        </w:rPr>
        <w:t>Do not rob a poor man because he is poor,</w:t>
      </w:r>
    </w:p>
    <w:p>
      <w:pPr>
        <w:pStyle w:val="ListBullet"/>
        <w:spacing w:line="240" w:lineRule="auto"/>
        <w:ind w:left="720"/>
      </w:pPr>
      <w:r>
        <w:rPr>
          <w:lang w:val="en_US" w:bidi="en_US"/>
        </w:rPr>
      </w:r>
      <w:r>
        <w:rPr>
          <w:lang w:val="en_US" w:bidi="en_US"/>
        </w:rPr>
        <w:t>¶ Do not cheat</w:t>
      </w:r>
      <w:r>
        <w:rPr>
          <w:vertAlign w:val="superscript"/>
          <w:lang w:val="en_US" w:bidi="en_US"/>
        </w:rPr>
        <w:t>(sing)</w:t>
      </w:r>
      <w:r>
        <w:rPr>
          <w:lang w:val="en_US" w:bidi="en_US"/>
        </w:rPr>
        <w:t xml:space="preserve"> a poor person and take what he owns just because he is helpless.</w:t>
      </w:r>
    </w:p>
    <w:p>
      <w:pPr/>
      <w:r>
        <w:rPr>
          <w:lang w:val="en_US" w:bidi="en_US"/>
        </w:rPr>
      </w:r>
      <w:r>
        <w:rPr>
          <w:b/>
          <w:lang w:val="en_US" w:bidi="en_US"/>
        </w:rPr>
        <w:t>Do not rob a poor man:</w:t>
      </w:r>
      <w:r>
        <w:rPr>
          <w:lang w:val="en_US" w:bidi="en_US"/>
        </w:rPr>
        <w:t xml:space="preserve"> The verb that the BSB translates as </w:t>
      </w:r>
      <w:r>
        <w:rPr>
          <w:i/>
          <w:lang w:val="en_US" w:bidi="en_US"/>
        </w:rPr>
        <w:t>rob</w:t>
      </w:r>
      <w:r>
        <w:rPr>
          <w:lang w:val="en_US" w:bidi="en_US"/>
        </w:rPr>
        <w:t xml:space="preserve"> can mean to literally rob someone or take their possessions by force. Some versions, including the BSB, translate this verb literally. For example:</w:t>
      </w:r>
    </w:p>
    <w:p>
      <w:pPr/>
      <w:r>
        <w:rPr>
          <w:lang w:val="en_US" w:bidi="en_US"/>
        </w:rPr>
      </w:r>
      <w:r>
        <w:rPr>
          <w:lang w:val="en_US" w:bidi="en_US"/>
        </w:rPr>
        <w:t>Do not rob the poor (ESV)</w:t>
      </w:r>
    </w:p>
    <w:p>
      <w:pPr/>
      <w:r>
        <w:rPr>
          <w:lang w:val="en_US" w:bidi="en_US"/>
        </w:rPr>
      </w:r>
      <w:r>
        <w:rPr>
          <w:lang w:val="en_US" w:bidi="en_US"/>
        </w:rPr>
        <w:t>However, the phrase “at the gate” in 22:22b clarifies that the verb does not refer here to literal robbery. It refers to using the legal system to take someone else’s possessions or to deprive them of their rights. Some other ways to translate this figurative meaning are:</w:t>
      </w:r>
    </w:p>
    <w:p>
      <w:pPr/>
      <w:r>
        <w:rPr>
          <w:lang w:val="en_US" w:bidi="en_US"/>
        </w:rPr>
      </w:r>
      <w:r>
        <w:rPr>
          <w:lang w:val="en_US" w:bidi="en_US"/>
        </w:rPr>
        <w:t>Do not exploit the poor (NIV)</w:t>
      </w:r>
    </w:p>
    <w:p>
      <w:pPr/>
      <w:r>
        <w:rPr>
          <w:lang w:val="en_US" w:bidi="en_US"/>
        </w:rPr>
      </w:r>
      <w:r>
        <w:rPr>
          <w:lang w:val="en_US" w:bidi="en_US"/>
        </w:rPr>
        <w:t>Don’t take advantage of the poor (CEV)</w:t>
      </w:r>
    </w:p>
    <w:p>
      <w:pPr/>
      <w:r>
        <w:rPr>
          <w:lang w:val="en_US" w:bidi="en_US"/>
        </w:rPr>
      </w:r>
      <w:r>
        <w:rPr>
          <w:lang w:val="en_US" w:bidi="en_US"/>
        </w:rPr>
        <w:t>Do not abuse poor people (NCV)</w:t>
      </w:r>
    </w:p>
    <w:p>
      <w:pPr/>
      <w:r>
        <w:rPr>
          <w:lang w:val="en_US" w:bidi="en_US"/>
        </w:rPr>
      </w:r>
      <w:r>
        <w:rPr>
          <w:b/>
          <w:lang w:val="en_US" w:bidi="en_US"/>
        </w:rPr>
        <w:t>a poor man:</w:t>
      </w:r>
      <w:r>
        <w:rPr>
          <w:lang w:val="en_US" w:bidi="en_US"/>
        </w:rPr>
        <w:t xml:space="preserve"> In Hebrew, this word is singular. It may refer to any poor person or to poor people in general.</w:t>
      </w:r>
    </w:p>
    <w:p>
      <w:pPr/>
      <w:r>
        <w:rPr>
          <w:lang w:val="en_US" w:bidi="en_US"/>
        </w:rPr>
      </w:r>
      <w:r>
        <w:rPr>
          <w:lang w:val="en_US" w:bidi="en_US"/>
        </w:rPr>
        <w:t xml:space="preserve">In Hebrew, this word for </w:t>
      </w:r>
      <w:r>
        <w:rPr>
          <w:i/>
          <w:lang w:val="en_US" w:bidi="en_US"/>
        </w:rPr>
        <w:t>poor</w:t>
      </w:r>
      <w:r>
        <w:rPr>
          <w:lang w:val="en_US" w:bidi="en_US"/>
        </w:rPr>
        <w:t xml:space="preserve"> refers to people who lack material things. They belong to one of the lower social classes, so they also lack power and significance.</w:t>
      </w:r>
      <w:r>
        <w:rPr>
          <w:lang w:val="en_US" w:bidi="en_US"/>
        </w:rPr>
        <w:t>NIDOTTE (H1924).</w:t>
      </w:r>
    </w:p>
    <w:p>
      <w:pPr/>
      <w:r>
        <w:rPr>
          <w:lang w:val="en_US" w:bidi="en_US"/>
        </w:rPr>
      </w:r>
      <w:r>
        <w:rPr>
          <w:lang w:val="en_US" w:bidi="en_US"/>
        </w:rPr>
        <w:t>Most versions translate this Hebrew word with the general word “poor.” Some versions use a more specific word because of the context. For example:</w:t>
      </w:r>
    </w:p>
    <w:p>
      <w:pPr/>
      <w:r>
        <w:rPr>
          <w:lang w:val="en_US" w:bidi="en_US"/>
        </w:rPr>
      </w:r>
      <w:r>
        <w:rPr>
          <w:lang w:val="en_US" w:bidi="en_US"/>
        </w:rPr>
        <w:t>anyone who is helpless (REB)</w:t>
      </w:r>
    </w:p>
    <w:p>
      <w:pPr/>
      <w:r>
        <w:rPr>
          <w:lang w:val="en_US" w:bidi="en_US"/>
        </w:rPr>
      </w:r>
      <w:r>
        <w:rPr>
          <w:lang w:val="en_US" w:bidi="en_US"/>
        </w:rPr>
        <w:t>the weak (NJB)</w:t>
      </w:r>
    </w:p>
    <w:p>
      <w:pPr/>
      <w:r>
        <w:rPr>
          <w:lang w:val="en_US" w:bidi="en_US"/>
        </w:rPr>
      </w:r>
      <w:r>
        <w:rPr>
          <w:lang w:val="en_US" w:bidi="en_US"/>
        </w:rPr>
        <w:t>See the note on 10:4a and the footnote there for information on the other words for “poor” in Proverbs.</w:t>
      </w:r>
    </w:p>
    <w:p>
      <w:pPr/>
      <w:r>
        <w:rPr>
          <w:lang w:val="en_US" w:bidi="en_US"/>
        </w:rPr>
      </w:r>
      <w:r>
        <w:rPr>
          <w:b/>
          <w:lang w:val="en_US" w:bidi="en_US"/>
        </w:rPr>
        <w:t>because he is poor:</w:t>
      </w:r>
      <w:r>
        <w:rPr>
          <w:lang w:val="en_US" w:bidi="en_US"/>
        </w:rPr>
        <w:t xml:space="preserve"> This clause probably gives the reason why someone would take advantage of poor people. It is because they are poor and are helpless to defend themselves. An implied reason is that it is easy to cheat them and get away with it.</w:t>
      </w:r>
      <w:r>
        <w:rPr>
          <w:lang w:val="en_US" w:bidi="en_US"/>
        </w:rPr>
        <w:t>Many scholars point out that the clause “because they are poor” is ambiguous. There are two interpretations: (1) It gives the reason or motivation for exploiting poor people. Their poverty is a temptation to an oppressor, because they are vulnerable and lack the status and ability to protect themselves. Scholars who support this view include UBS, Waltke, Delitzsch, Toy, Murphy, and McKane. (2) It gives the reason or motivation for not exploiting poor people. It is wrong to exploit anyone, but it is especially wrong to exploit those who already suffer hardship. This view is supported by Fox, Longman, and Hubbard. The GNT and NLT have the same wording and support interpretation (1). Almost all other versions are ambiguous except for the NJB, which has “for he is weak.” This seems to support interpretation (2), but it doesn’t any give any of the implied reasoning. The Notes have not presented this as an interpretation issue, because no versions make explicit any of the implied reasoning behind interpretation (2). An argument against interpretation (2) is that it gives the saying an unbalanced structure. Instead of two prohibitions followed by two reasons for obeying those prohibitions, the saying would have one prohibition with its own reason for obeying it (22:22a), followed by another prohibition (22:22b) with two reasons (22:23a–b).</w:t>
      </w:r>
      <w:r>
        <w:rPr>
          <w:lang w:val="en_US" w:bidi="en_US"/>
        </w:rPr>
        <w:t xml:space="preserve"> The command in 22:22a prohibits a person from exploiting the poor for such a motive.</w:t>
      </w:r>
    </w:p>
    <w:p>
      <w:pPr/>
      <w:r>
        <w:rPr>
          <w:lang w:val="en_US" w:bidi="en_US"/>
        </w:rPr>
      </w:r>
      <w:r>
        <w:rPr>
          <w:lang w:val="en_US" w:bidi="en_US"/>
        </w:rPr>
        <w:t>In many languages it will be necessary to make some of this implied reasoning explicit. For example:</w:t>
      </w:r>
    </w:p>
    <w:p>
      <w:pPr/>
      <w:r>
        <w:rPr>
          <w:lang w:val="en_US" w:bidi="en_US"/>
        </w:rPr>
      </w:r>
      <w:r>
        <w:rPr>
          <w:lang w:val="en_US" w:bidi="en_US"/>
        </w:rPr>
        <w:t>Don’t take advantage of the poor just because you can (GNT)</w:t>
      </w:r>
    </w:p>
    <w:p>
      <w:pPr/>
      <w:r>
        <w:rPr>
          <w:lang w:val="en_US" w:bidi="en_US"/>
        </w:rPr>
      </w:r>
      <w:r>
        <w:rPr>
          <w:lang w:val="en_US" w:bidi="en_US"/>
        </w:rPr>
        <w:t>Do not oppress a poor person because of his lack of power to defend/protect himself</w:t>
      </w:r>
    </w:p>
    <w:p>
      <w:pPr>
        <w:pStyle w:val="Heading5"/>
      </w:pPr>
      <w:r>
        <w:rPr>
          <w:lang w:val="en_US" w:bidi="en_US"/>
        </w:rPr>
        <w:t>22:22a–b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are involved in a court case, do not force a poor person with no power/influence to lose his possessions. Do not take advantage of him just because he cannot defend himself.</w:t>
      </w:r>
    </w:p>
    <w:p>
      <w:pPr>
        <w:pStyle w:val="ListBullet"/>
        <w:spacing w:line="240" w:lineRule="auto"/>
        <w:ind w:left="720"/>
      </w:pPr>
      <w:r>
        <w:rPr>
          <w:lang w:val="en_US" w:bidi="en_US"/>
        </w:rPr>
      </w:r>
      <w:r>
        <w:rPr>
          <w:lang w:val="en_US" w:bidi="en_US"/>
        </w:rPr>
        <w:t>Do not cheat helpless poor people just because you can defeat them when a judge decides their case.</w:t>
      </w:r>
    </w:p>
    <w:p>
      <w:pPr>
        <w:pStyle w:val="Heading5"/>
      </w:pPr>
      <w:r>
        <w:rPr>
          <w:lang w:val="en_US" w:bidi="en_US"/>
        </w:rPr>
        <w:t>22:22b</w:t>
      </w:r>
    </w:p>
    <w:p>
      <w:pPr/>
      <w:r>
        <w:rPr>
          <w:lang w:val="en_US" w:bidi="en_US"/>
        </w:rPr>
      </w:r>
      <w:r>
        <w:rPr>
          <w:b/>
          <w:lang w:val="en_US" w:bidi="en_US"/>
        </w:rPr>
        <w:t>and do not crush the afflicted at the gate,</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are in court, do not cause</w:t>
      </w:r>
      <w:r>
        <w:rPr>
          <w:vertAlign w:val="superscript"/>
          <w:lang w:val="en_US" w:bidi="en_US"/>
        </w:rPr>
        <w:t>(sing)</w:t>
      </w:r>
      <w:r>
        <w:rPr>
          <w:lang w:val="en_US" w:bidi="en_US"/>
        </w:rPr>
        <w:t xml:space="preserve"> such a person extreme hardship by judging him unfairly.</w:t>
      </w:r>
    </w:p>
    <w:p>
      <w:pPr/>
      <w:r>
        <w:rPr>
          <w:lang w:val="en_US" w:bidi="en_US"/>
        </w:rPr>
      </w:r>
      <w:r>
        <w:rPr>
          <w:b/>
          <w:lang w:val="en_US" w:bidi="en_US"/>
        </w:rPr>
        <w:t>and do not crush:</w:t>
      </w:r>
      <w:r>
        <w:rPr>
          <w:lang w:val="en_US" w:bidi="en_US"/>
        </w:rPr>
        <w:t xml:space="preserve"> The verb that the BSB translates as </w:t>
      </w:r>
      <w:r>
        <w:rPr>
          <w:i/>
          <w:lang w:val="en_US" w:bidi="en_US"/>
        </w:rPr>
        <w:t>do not crush</w:t>
      </w:r>
      <w:r>
        <w:rPr>
          <w:lang w:val="en_US" w:bidi="en_US"/>
        </w:rPr>
        <w:t xml:space="preserve"> has a figurative meaning here. It means “do not oppress” or “treat badly.”</w:t>
      </w:r>
      <w:r>
        <w:rPr>
          <w:lang w:val="en_US" w:bidi="en_US"/>
        </w:rPr>
        <w:t>UBS (page 479).</w:t>
      </w:r>
      <w:r>
        <w:rPr>
          <w:lang w:val="en_US" w:bidi="en_US"/>
        </w:rPr>
        <w:t xml:space="preserve"> In this context, it probably refers to causing extreme financial hardship.</w:t>
      </w:r>
      <w:r>
        <w:rPr>
          <w:lang w:val="en_US" w:bidi="en_US"/>
        </w:rPr>
        <w:t>Waltke (page 229) says that these people who are already “destitute of material resources” are brought to a point where they are unable to pay. Whybray (page 329) speaks of the “ruthless seizure” of property…of those who are “unable to repay their debts.”</w:t>
      </w:r>
    </w:p>
    <w:p>
      <w:pPr/>
      <w:r>
        <w:rPr>
          <w:lang w:val="en_US" w:bidi="en_US"/>
        </w:rPr>
      </w:r>
      <w:r>
        <w:rPr>
          <w:b/>
          <w:lang w:val="en_US" w:bidi="en_US"/>
        </w:rPr>
        <w:t>the afflicted:</w:t>
      </w:r>
      <w:r>
        <w:rPr>
          <w:lang w:val="en_US" w:bidi="en_US"/>
        </w:rPr>
        <w:t xml:space="preserve"> In Hebrew, this word occurs frequently in poetry as a synonym of the word “poor” in 22:22a. In some contexts, it emphasizes that poor people suffer some kind of distress or disability. Because such people have low status in society, their lives are difficult. They are weak and helpless, especially in a legal situation.</w:t>
      </w:r>
      <w:r>
        <w:rPr>
          <w:lang w:val="en_US" w:bidi="en_US"/>
        </w:rPr>
        <w:t>NIDOTTE (H6714).</w:t>
      </w:r>
    </w:p>
    <w:p>
      <w:pPr/>
      <w:r>
        <w:rPr>
          <w:lang w:val="en_US" w:bidi="en_US"/>
        </w:rPr>
      </w:r>
      <w:r>
        <w:rPr>
          <w:lang w:val="en_US" w:bidi="en_US"/>
        </w:rPr>
        <w:t>See the note on “the poor” in 14:21b. The footnote there gives more information about this word and the verses where it occurs in Proverbs.</w:t>
      </w:r>
    </w:p>
    <w:p>
      <w:pPr/>
      <w:r>
        <w:rPr>
          <w:lang w:val="en_US" w:bidi="en_US"/>
        </w:rPr>
      </w:r>
      <w:r>
        <w:rPr>
          <w:lang w:val="en_US" w:bidi="en_US"/>
        </w:rPr>
        <w:t>The BSB translates this same word as “oppressed” in 15:15a. Some other ways to translate this word here in 22:22b are:</w:t>
      </w:r>
    </w:p>
    <w:p>
      <w:pPr/>
      <w:r>
        <w:rPr>
          <w:lang w:val="en_US" w:bidi="en_US"/>
        </w:rPr>
      </w:r>
      <w:r>
        <w:rPr>
          <w:lang w:val="en_US" w:bidi="en_US"/>
        </w:rPr>
        <w:t>poor (NJB)</w:t>
      </w:r>
    </w:p>
    <w:p>
      <w:pPr/>
      <w:r>
        <w:rPr>
          <w:lang w:val="en_US" w:bidi="en_US"/>
        </w:rPr>
      </w:r>
      <w:r>
        <w:rPr>
          <w:lang w:val="en_US" w:bidi="en_US"/>
        </w:rPr>
        <w:t>an oppressed person (GW)</w:t>
      </w:r>
    </w:p>
    <w:p>
      <w:pPr/>
      <w:r>
        <w:rPr>
          <w:lang w:val="en_US" w:bidi="en_US"/>
        </w:rPr>
      </w:r>
      <w:r>
        <w:rPr>
          <w:b/>
          <w:lang w:val="en_US" w:bidi="en_US"/>
        </w:rPr>
        <w:t>at the gate:</w:t>
      </w:r>
      <w:r>
        <w:rPr>
          <w:lang w:val="en_US" w:bidi="en_US"/>
        </w:rPr>
        <w:t xml:space="preserve"> The BSB translates this Hebrew phrase literally. The gate of a city was the place where people gathered to talk and conduct business, both commercial and legal. Here the context clearly refers to a legal situation, so some versions, including the NIV, translate it as “in court.” Some other ways to translate 22:22b, using the phrase “in court,” are:</w:t>
      </w:r>
    </w:p>
    <w:p>
      <w:pPr/>
      <w:r>
        <w:rPr>
          <w:lang w:val="en_US" w:bidi="en_US"/>
        </w:rPr>
      </w:r>
      <w:r>
        <w:rPr>
          <w:lang w:val="en_US" w:bidi="en_US"/>
        </w:rPr>
        <w:t>don’t take advantage of those who stand helpless in court (GNT)</w:t>
      </w:r>
    </w:p>
    <w:p>
      <w:pPr/>
      <w:r>
        <w:rPr>
          <w:lang w:val="en_US" w:bidi="en_US"/>
        </w:rPr>
      </w:r>
      <w:r>
        <w:rPr>
          <w:lang w:val="en_US" w:bidi="en_US"/>
        </w:rPr>
        <w:t>and do not take away the rights of the needy in court (NCV)</w:t>
      </w:r>
    </w:p>
    <w:p>
      <w:pPr/>
      <w:r>
        <w:rPr>
          <w:lang w:val="en_US" w:bidi="en_US"/>
        </w:rPr>
      </w:r>
      <w:r>
        <w:rPr>
          <w:lang w:val="en_US" w:bidi="en_US"/>
        </w:rPr>
        <w:t>In some languages, it may be more natural to refer to the legal process in a different way. For example:</w:t>
      </w:r>
    </w:p>
    <w:p>
      <w:pPr/>
      <w:r>
        <w:rPr>
          <w:lang w:val="en_US" w:bidi="en_US"/>
        </w:rPr>
      </w:r>
      <w:r>
        <w:rPr>
          <w:lang w:val="en_US" w:bidi="en_US"/>
        </w:rPr>
        <w:t>and when you judge a helpless person, do not treat him cruelly and unfairly</w:t>
      </w:r>
    </w:p>
    <w:p>
      <w:pPr/>
      <w:r>
        <w:rPr>
          <w:lang w:val="en_US" w:bidi="en_US"/>
        </w:rPr>
      </w:r>
      <w:r>
        <w:rPr>
          <w:lang w:val="en_US" w:bidi="en_US"/>
        </w:rPr>
        <w:t>in the place where you settle arguments, do not ruin the life of a poor person with no resources/influencea</w:t>
      </w:r>
    </w:p>
    <w:p>
      <w:pPr>
        <w:pStyle w:val="Heading6"/>
      </w:pPr>
      <w:r>
        <w:rPr>
          <w:b/>
          <w:lang w:val="en_US" w:bidi="en_US"/>
        </w:rPr>
        <w:t>General Comment on 22:22a–b</w:t>
      </w:r>
    </w:p>
    <w:p>
      <w:pPr/>
      <w:r>
        <w:rPr>
          <w:lang w:val="en_US" w:bidi="en_US"/>
        </w:rPr>
      </w:r>
      <w:r>
        <w:rPr>
          <w:lang w:val="en_US" w:bidi="en_US"/>
        </w:rPr>
        <w:t>In some languages, it may be more natural to combine and/or reorder one or more of the parallel pairs so that the verse clearly refers to the same situation. For example:</w:t>
      </w:r>
    </w:p>
    <w:p>
      <w:pPr/>
      <w:r>
        <w:rPr>
          <w:lang w:val="en_US" w:bidi="en_US"/>
        </w:rPr>
      </w:r>
      <w:r>
        <w:rPr>
          <w:lang w:val="en_US" w:bidi="en_US"/>
        </w:rPr>
        <w:t>Do not cheat helpless poor people just because you can defeat them when a judge decides their case.</w:t>
      </w:r>
      <w:r>
        <w:rPr>
          <w:lang w:val="en_US" w:bidi="en_US"/>
        </w:rPr>
      </w:r>
      <w:r>
        <w:rPr>
          <w:lang w:val="en_US" w:bidi="en_US"/>
        </w:rPr>
      </w:r>
    </w:p>
    <w:p>
      <w:pPr/>
      <w:r>
        <w:rPr>
          <w:lang w:val="en_US" w:bidi="en_US"/>
        </w:rPr>
      </w:r>
    </w:p>
    <w:p>
      <w:pPr>
        <w:pStyle w:val="Heading2"/>
      </w:pPr>
      <w:r>
        <w:rPr>
          <w:lang w:val="en_US" w:bidi="en_US"/>
        </w:rPr>
        <w:t>Proverbs 22:23</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8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22:22–23 Saying 1</w:t>
      </w:r>
    </w:p>
    <w:p>
      <w:pPr/>
      <w:r>
        <w:rPr>
          <w:lang w:val="en_US" w:bidi="en_US"/>
        </w:rPr>
      </w:r>
      <w:r>
        <w:rPr>
          <w:lang w:val="en_US" w:bidi="en_US"/>
        </w:rPr>
        <w:t>This saying has two parallel commands to not do something followed by two parallel reasons to obey those commands. Saying 2 has a similar structure.</w:t>
      </w:r>
    </w:p>
    <w:p>
      <w:pPr/>
      <w:r>
        <w:rPr>
          <w:lang w:val="en_US" w:bidi="en_US"/>
        </w:rPr>
      </w:r>
      <w:r>
        <w:rPr>
          <w:lang w:val="en_US" w:bidi="en_US"/>
        </w:rPr>
        <w:t>The four lines of this saying are arranged in the form of a chiasm (A B B A).</w:t>
      </w:r>
    </w:p>
    <w:p>
      <w:pPr>
        <w:pStyle w:val="ListNumber"/>
        <w:numPr>
          <w:ilvl w:val="0"/>
          <w:numId w:val="282"/>
        </w:numPr>
        <w:spacing w:line="240" w:lineRule="auto"/>
        <w:ind w:left="720"/>
      </w:pPr>
      <w:r>
        <w:rPr>
          <w:lang w:val="en_US" w:bidi="en_US"/>
        </w:rPr>
      </w:r>
      <w:r>
        <w:rPr>
          <w:vertAlign w:val="superscript"/>
          <w:lang w:val="en_US" w:bidi="en_US"/>
        </w:rPr>
        <w:t>22a</w:t>
      </w:r>
      <w:r>
        <w:rPr>
          <w:lang w:val="en_US" w:bidi="en_US"/>
        </w:rPr>
        <w:t>Do not rob a poor man because he is poor,</w:t>
      </w:r>
    </w:p>
    <w:p>
      <w:pPr>
        <w:pStyle w:val="ListNumber"/>
        <w:spacing w:line="240" w:lineRule="auto"/>
        <w:ind w:left="720"/>
      </w:pPr>
      <w:r>
        <w:rPr>
          <w:lang w:val="en_US" w:bidi="en_US"/>
        </w:rPr>
      </w:r>
      <w:r>
        <w:rPr>
          <w:vertAlign w:val="superscript"/>
          <w:lang w:val="en_US" w:bidi="en_US"/>
        </w:rPr>
        <w:t>22b</w:t>
      </w:r>
      <w:r>
        <w:rPr>
          <w:lang w:val="en_US" w:bidi="en_US"/>
        </w:rPr>
        <w:t>and do not crush the afflicted at the gate,</w:t>
      </w:r>
    </w:p>
    <w:p>
      <w:pPr>
        <w:pStyle w:val="ListNumber"/>
        <w:spacing w:line="240" w:lineRule="auto"/>
        <w:ind w:left="720"/>
      </w:pPr>
      <w:r>
        <w:rPr>
          <w:lang w:val="en_US" w:bidi="en_US"/>
        </w:rPr>
      </w:r>
      <w:r>
        <w:rPr>
          <w:vertAlign w:val="superscript"/>
          <w:lang w:val="en_US" w:bidi="en_US"/>
        </w:rPr>
        <w:t>23a</w:t>
      </w:r>
      <w:r>
        <w:rPr>
          <w:lang w:val="en_US" w:bidi="en_US"/>
        </w:rPr>
        <w:t>for the LORD will take up their case</w:t>
      </w:r>
    </w:p>
    <w:p>
      <w:pPr>
        <w:pStyle w:val="ListNumber"/>
        <w:spacing w:line="240" w:lineRule="auto"/>
        <w:ind w:left="720"/>
      </w:pPr>
      <w:r>
        <w:rPr>
          <w:lang w:val="en_US" w:bidi="en_US"/>
        </w:rPr>
      </w:r>
      <w:r>
        <w:rPr>
          <w:vertAlign w:val="superscript"/>
          <w:lang w:val="en_US" w:bidi="en_US"/>
        </w:rPr>
        <w:t>23b</w:t>
      </w:r>
      <w:r>
        <w:rPr>
          <w:lang w:val="en_US" w:bidi="en_US"/>
        </w:rPr>
        <w:t>and will plunder those who rob them.</w:t>
      </w:r>
    </w:p>
    <w:p>
      <w:pPr/>
      <w:r>
        <w:rPr>
          <w:lang w:val="en_US" w:bidi="en_US"/>
        </w:rPr>
      </w:r>
      <w:r>
        <w:rPr>
          <w:lang w:val="en_US" w:bidi="en_US"/>
        </w:rPr>
        <w:t>The first command (22a) and the last reason (23b) both refer to forcibly taking something from someone else. The second command (22b) and the first reason (23a) both use words that refer to legal contexts. You will need to decide whether it is effective in your language to keep this chiasm.</w:t>
      </w:r>
    </w:p>
    <w:p>
      <w:pPr>
        <w:pStyle w:val="Heading5"/>
      </w:pPr>
      <w:r>
        <w:rPr>
          <w:lang w:val="en_US" w:bidi="en_US"/>
        </w:rPr>
        <w:t>22:23</w:t>
      </w:r>
    </w:p>
    <w:p>
      <w:pPr/>
      <w:r>
        <w:rPr>
          <w:lang w:val="en_US" w:bidi="en_US"/>
        </w:rPr>
      </w:r>
      <w:r>
        <w:rPr>
          <w:lang w:val="en_US" w:bidi="en_US"/>
        </w:rPr>
        <w:t>This verse gives two parallel reasons for not taking advantage of poor people in court:</w:t>
      </w:r>
    </w:p>
    <w:p>
      <w:pPr/>
      <w:r>
        <w:rPr>
          <w:lang w:val="en_US" w:bidi="en_US"/>
        </w:rPr>
      </w:r>
      <w:r>
        <w:rPr>
          <w:vertAlign w:val="superscript"/>
          <w:lang w:val="en_US" w:bidi="en_US"/>
        </w:rPr>
        <w:t>23a</w:t>
      </w:r>
      <w:r>
        <w:rPr>
          <w:lang w:val="en_US" w:bidi="en_US"/>
        </w:rPr>
        <w:t xml:space="preserve">for </w:t>
      </w:r>
      <w:r>
        <w:rPr>
          <w:u w:val="single"/>
          <w:lang w:val="en_US" w:bidi="en_US"/>
        </w:rPr>
        <w:t>the LORD will take up their case</w:t>
      </w:r>
    </w:p>
    <w:p>
      <w:pPr/>
      <w:r>
        <w:rPr>
          <w:lang w:val="en_US" w:bidi="en_US"/>
        </w:rPr>
      </w:r>
      <w:r>
        <w:rPr>
          <w:vertAlign w:val="superscript"/>
          <w:lang w:val="en_US" w:bidi="en_US"/>
        </w:rPr>
        <w:t>23b</w:t>
      </w:r>
      <w:r>
        <w:rPr>
          <w:lang w:val="en_US" w:bidi="en_US"/>
        </w:rPr>
        <w:t xml:space="preserve">and </w:t>
      </w:r>
      <w:r>
        <w:rPr>
          <w:u w:val="single"/>
          <w:lang w:val="en_US" w:bidi="en_US"/>
        </w:rPr>
        <w:t>will plunder those who rob them</w:t>
      </w:r>
      <w:r>
        <w:rPr>
          <w:lang w:val="en_US" w:bidi="en_US"/>
        </w:rPr>
        <w:t>.</w:t>
      </w:r>
    </w:p>
    <w:p>
      <w:pPr/>
      <w:r>
        <w:rPr>
          <w:lang w:val="en_US" w:bidi="en_US"/>
        </w:rPr>
      </w:r>
      <w:r>
        <w:rPr>
          <w:lang w:val="en_US" w:bidi="en_US"/>
        </w:rPr>
        <w:t>The reasons are that the LORD will defend them and will severely punish those who take their possessions. The verse does not specify when the LORD will do this.</w:t>
      </w:r>
      <w:r>
        <w:rPr>
          <w:lang w:val="en_US" w:bidi="en_US"/>
        </w:rPr>
        <w:t>According to Waltke (page 231), this refers to a heavenly court. It is implied from the saying itself that poor people are cheated in earthly courts because they are helpless to defend themselves in that context.</w:t>
      </w:r>
    </w:p>
    <w:p>
      <w:pPr>
        <w:pStyle w:val="Heading5"/>
      </w:pPr>
      <w:r>
        <w:rPr>
          <w:lang w:val="en_US" w:bidi="en_US"/>
        </w:rPr>
        <w:t>22:23a</w:t>
      </w:r>
    </w:p>
    <w:p>
      <w:pPr/>
      <w:r>
        <w:rPr>
          <w:lang w:val="en_US" w:bidi="en_US"/>
        </w:rPr>
      </w:r>
      <w:r>
        <w:rPr>
          <w:b/>
          <w:lang w:val="en_US" w:bidi="en_US"/>
        </w:rPr>
        <w:t>for the LORD will take up their case</w:t>
      </w:r>
    </w:p>
    <w:p>
      <w:pPr>
        <w:pStyle w:val="ListBullet"/>
        <w:spacing w:line="240" w:lineRule="auto"/>
        <w:ind w:left="720"/>
      </w:pPr>
      <w:r>
        <w:rPr>
          <w:lang w:val="en_US" w:bidi="en_US"/>
        </w:rPr>
      </w:r>
      <w:r>
        <w:rPr>
          <w:lang w:val="en_US" w:bidi="en_US"/>
        </w:rPr>
        <w:t>For/Because Yahweh will defend poor people</w:t>
      </w:r>
    </w:p>
    <w:p>
      <w:pPr>
        <w:pStyle w:val="ListBullet"/>
        <w:spacing w:line="240" w:lineRule="auto"/>
        <w:ind w:left="720"/>
      </w:pPr>
      <w:r>
        <w:rPr>
          <w:lang w:val="en_US" w:bidi="en_US"/>
        </w:rPr>
      </w:r>
      <w:r>
        <w:rPr>
          <w:lang w:val="en_US" w:bidi="en_US"/>
        </w:rPr>
        <w:t>Yahweh will speak on behalf of the poor person.</w:t>
      </w:r>
    </w:p>
    <w:p>
      <w:pPr/>
      <w:r>
        <w:rPr>
          <w:lang w:val="en_US" w:bidi="en_US"/>
        </w:rPr>
      </w:r>
      <w:r>
        <w:rPr>
          <w:b/>
          <w:lang w:val="en_US" w:bidi="en_US"/>
        </w:rPr>
        <w:t>for:</w:t>
      </w:r>
      <w:r>
        <w:rPr>
          <w:lang w:val="en_US" w:bidi="en_US"/>
        </w:rPr>
        <w:t xml:space="preserve"> In Hebrew, the word that the BSB translates as </w:t>
      </w:r>
      <w:r>
        <w:rPr>
          <w:i/>
          <w:lang w:val="en_US" w:bidi="en_US"/>
        </w:rPr>
        <w:t>for</w:t>
      </w:r>
      <w:r>
        <w:rPr>
          <w:lang w:val="en_US" w:bidi="en_US"/>
        </w:rPr>
        <w:t xml:space="preserve"> introduces the parallel reasons that follow. Some versions do not use a specific conjunction to introduce the reasons. See the GNT (quoted below).</w:t>
      </w:r>
    </w:p>
    <w:p>
      <w:pPr/>
      <w:r>
        <w:rPr>
          <w:lang w:val="en_US" w:bidi="en_US"/>
        </w:rPr>
      </w:r>
      <w:r>
        <w:rPr>
          <w:b/>
          <w:lang w:val="en_US" w:bidi="en_US"/>
        </w:rPr>
        <w:t>the LORD will take up their case:</w:t>
      </w:r>
      <w:r>
        <w:rPr>
          <w:lang w:val="en_US" w:bidi="en_US"/>
        </w:rPr>
        <w:t xml:space="preserve"> This clause means that the LORD will defend them as their lawyer. He will speak on their behalf.</w:t>
      </w:r>
      <w:r>
        <w:rPr>
          <w:lang w:val="en_US" w:bidi="en_US"/>
        </w:rPr>
        <w:t>UBS (page 479).</w:t>
      </w:r>
      <w:r>
        <w:rPr>
          <w:lang w:val="en_US" w:bidi="en_US"/>
        </w:rPr>
        <w:t xml:space="preserve"> It also means that he will act as a judge and give a verdict against their oppressors.</w:t>
      </w:r>
      <w:r>
        <w:rPr>
          <w:lang w:val="en_US" w:bidi="en_US"/>
        </w:rPr>
        <w:t>Waltke (page 231) and Whybray (page 329) both make the point that this Hebrew expression is not limited here to the role of a defense attorney, but includes the role of the judge, who hands down the verdict and punishes the wrongdoers.</w:t>
      </w:r>
      <w:r>
        <w:rPr>
          <w:lang w:val="en_US" w:bidi="en_US"/>
        </w:rPr>
        <w:t xml:space="preserve"> Some other ways to translate this clause are:</w:t>
      </w:r>
    </w:p>
    <w:p>
      <w:pPr/>
      <w:r>
        <w:rPr>
          <w:lang w:val="en_US" w:bidi="en_US"/>
        </w:rPr>
      </w:r>
      <w:r>
        <w:rPr>
          <w:lang w:val="en_US" w:bidi="en_US"/>
        </w:rPr>
        <w:t>The Lord will argue their case for them (GNT)</w:t>
      </w:r>
    </w:p>
    <w:p>
      <w:pPr/>
      <w:r>
        <w:rPr>
          <w:lang w:val="en_US" w:bidi="en_US"/>
        </w:rPr>
      </w:r>
      <w:r>
        <w:rPr>
          <w:lang w:val="en_US" w:bidi="en_US"/>
        </w:rPr>
        <w:t>The Lord will defend them in court (NCV)</w:t>
      </w:r>
    </w:p>
    <w:p>
      <w:pPr/>
      <w:r>
        <w:rPr>
          <w:lang w:val="en_US" w:bidi="en_US"/>
        </w:rPr>
      </w:r>
      <w:r>
        <w:rPr>
          <w:lang w:val="en_US" w:bidi="en_US"/>
        </w:rPr>
        <w:t>In some languages, it may be preferable to leave the legal context implied. For example:</w:t>
      </w:r>
    </w:p>
    <w:p>
      <w:pPr/>
      <w:r>
        <w:rPr>
          <w:lang w:val="en_US" w:bidi="en_US"/>
        </w:rPr>
      </w:r>
      <w:r>
        <w:rPr>
          <w:lang w:val="en_US" w:bidi="en_US"/>
        </w:rPr>
        <w:t>For the Lord is their defender (NLT)</w:t>
      </w:r>
    </w:p>
    <w:p>
      <w:pPr>
        <w:pStyle w:val="Heading5"/>
      </w:pPr>
      <w:r>
        <w:rPr>
          <w:lang w:val="en_US" w:bidi="en_US"/>
        </w:rPr>
        <w:t>22:23b</w:t>
      </w:r>
    </w:p>
    <w:p>
      <w:pPr/>
      <w:r>
        <w:rPr>
          <w:lang w:val="en_US" w:bidi="en_US"/>
        </w:rPr>
      </w:r>
      <w:r>
        <w:rPr>
          <w:b/>
          <w:lang w:val="en_US" w:bidi="en_US"/>
        </w:rPr>
        <w:t>and will plunder those who rob them.</w:t>
      </w:r>
    </w:p>
    <w:p>
      <w:pPr>
        <w:pStyle w:val="ListBullet"/>
        <w:spacing w:line="240" w:lineRule="auto"/>
        <w:ind w:left="720"/>
      </w:pPr>
      <w:r>
        <w:rPr>
          <w:lang w:val="en_US" w:bidi="en_US"/>
        </w:rPr>
      </w:r>
      <w:r>
        <w:rPr>
          <w:lang w:val="en_US" w:bidi="en_US"/>
        </w:rPr>
        <w:t>and will take away the life of anyone who takes away their rights.</w:t>
      </w:r>
    </w:p>
    <w:p>
      <w:pPr>
        <w:pStyle w:val="ListBullet"/>
        <w:spacing w:line="240" w:lineRule="auto"/>
        <w:ind w:left="720"/>
      </w:pPr>
      <w:r>
        <w:rPr>
          <w:lang w:val="en_US" w:bidi="en_US"/>
        </w:rPr>
      </w:r>
      <w:r>
        <w:rPr>
          <w:lang w:val="en_US" w:bidi="en_US"/>
        </w:rPr>
        <w:t>As for the one who has cheated that person, Yahweh will sentence him to die.</w:t>
      </w:r>
    </w:p>
    <w:p>
      <w:pPr/>
      <w:r>
        <w:rPr>
          <w:lang w:val="en_US" w:bidi="en_US"/>
        </w:rPr>
      </w:r>
      <w:r>
        <w:rPr>
          <w:b/>
          <w:lang w:val="en_US" w:bidi="en_US"/>
        </w:rPr>
        <w:t>and will plunder those who rob them:</w:t>
      </w:r>
      <w:r>
        <w:rPr>
          <w:lang w:val="en_US" w:bidi="en_US"/>
        </w:rPr>
        <w:t xml:space="preserve"> In Hebrew, this clause is more literally “and he will rob [those who] rob them life.” The clause probably means that the LORD will take away the life of those who take away the rights of the poor.</w:t>
      </w:r>
      <w:r>
        <w:rPr>
          <w:lang w:val="en_US" w:bidi="en_US"/>
        </w:rPr>
        <w:t>Some versions, including the BSB, NIV, NET, CEV, and NLT, understand this Hebrew word (</w:t>
      </w:r>
      <w:r>
        <w:rPr>
          <w:i/>
          <w:lang w:val="en_US" w:bidi="en_US"/>
        </w:rPr>
        <w:t>napeš</w:t>
      </w:r>
      <w:r>
        <w:rPr>
          <w:lang w:val="en_US" w:bidi="en_US"/>
        </w:rPr>
        <w:t>) to refer to the person himself rather than his life. The NJPS takes it to refer to the life of the poor person. It has: “And despoil those who despoil them of life.” Most versions (including the ESV, GW, NAB, NASB, NCV, NJB, NRSV, REB, and GNT) as well as most commentaries support the meaning suggested in the Notes.</w:t>
      </w:r>
      <w:r>
        <w:rPr>
          <w:lang w:val="en_US" w:bidi="en_US"/>
        </w:rPr>
        <w:t xml:space="preserve"> Some other ways to express this meaning are:</w:t>
      </w:r>
    </w:p>
    <w:p>
      <w:pPr/>
      <w:r>
        <w:rPr>
          <w:lang w:val="en_US" w:bidi="en_US"/>
        </w:rPr>
      </w:r>
      <w:r>
        <w:rPr>
          <w:lang w:val="en_US" w:bidi="en_US"/>
        </w:rPr>
        <w:t>and will plunder the lives of those who plunder them (NAB)</w:t>
      </w:r>
    </w:p>
    <w:p>
      <w:pPr/>
      <w:r>
        <w:rPr>
          <w:lang w:val="en_US" w:bidi="en_US"/>
        </w:rPr>
      </w:r>
      <w:r>
        <w:rPr>
          <w:lang w:val="en_US" w:bidi="en_US"/>
        </w:rPr>
        <w:t>and will take the life of those who take away their rights (NCV)</w:t>
      </w:r>
    </w:p>
    <w:p>
      <w:pPr/>
      <w:r>
        <w:rPr>
          <w:lang w:val="en_US" w:bidi="en_US"/>
        </w:rPr>
      </w:r>
      <w:r>
        <w:rPr>
          <w:b/>
          <w:lang w:val="en_US" w:bidi="en_US"/>
        </w:rPr>
        <w:t>rob:</w:t>
      </w:r>
      <w:r>
        <w:rPr>
          <w:lang w:val="en_US" w:bidi="en_US"/>
        </w:rPr>
        <w:t xml:space="preserve"> The Hebrew verb that the BSB translates as </w:t>
      </w:r>
      <w:r>
        <w:rPr>
          <w:i/>
          <w:lang w:val="en_US" w:bidi="en_US"/>
        </w:rPr>
        <w:t>rob</w:t>
      </w:r>
      <w:r>
        <w:rPr>
          <w:lang w:val="en_US" w:bidi="en_US"/>
        </w:rPr>
        <w:t xml:space="preserve"> here is a different Hebrew verb than the one the BSB translates as “rob” in 22:22a, but they are synonyms.</w:t>
      </w:r>
      <w:r>
        <w:rPr>
          <w:lang w:val="en_US" w:bidi="en_US"/>
        </w:rPr>
        <w:t>Waltke (page 231). It occurs elsewhere only in Malachi 3:8–9, where it refers to people robbing God of the tithes that they owed him.</w:t>
      </w:r>
      <w:r>
        <w:rPr>
          <w:lang w:val="en_US" w:bidi="en_US"/>
        </w:rPr>
        <w:t xml:space="preserve"> The point here is that the LORD will appropriately avenge poor people for the crime that was committed against them.</w:t>
      </w:r>
      <w:r>
        <w:rPr>
          <w:lang w:val="en_US" w:bidi="en_US"/>
        </w:rPr>
      </w:r>
      <w:r>
        <w:rPr>
          <w:lang w:val="en_US" w:bidi="en_US"/>
        </w:rPr>
      </w:r>
    </w:p>
    <w:p>
      <w:pPr/>
      <w:r>
        <w:rPr>
          <w:lang w:val="en_US" w:bidi="en_US"/>
        </w:rPr>
      </w:r>
    </w:p>
    <w:p>
      <w:pPr>
        <w:pStyle w:val="Heading2"/>
      </w:pPr>
      <w:r>
        <w:rPr>
          <w:lang w:val="en_US" w:bidi="en_US"/>
        </w:rPr>
        <w:t>Proverbs 22:24</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8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22:24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 </w:t>
      </w:r>
      <w:r>
        <w:rPr>
          <w:u w:val="single"/>
          <w:lang w:val="en_US" w:bidi="en_US"/>
        </w:rPr>
        <w:t>Do not make friends with</w:t>
      </w:r>
      <w:r>
        <w:rPr>
          <w:lang w:val="en_US" w:bidi="en_US"/>
        </w:rPr>
        <w:t xml:space="preserve"> </w:t>
      </w:r>
      <w:r>
        <w:rPr>
          <w:b/>
          <w:lang w:val="en_US" w:bidi="en_US"/>
        </w:rPr>
        <w:t>an angry man</w:t>
      </w:r>
      <w:r>
        <w:rPr>
          <w:lang w:val="en_US" w:bidi="en_US"/>
        </w:rPr>
        <w:t>,</w:t>
      </w:r>
    </w:p>
    <w:p>
      <w:pPr/>
      <w:r>
        <w:rPr>
          <w:lang w:val="en_US" w:bidi="en_US"/>
        </w:rPr>
      </w:r>
      <w:r>
        <w:rPr>
          <w:vertAlign w:val="superscript"/>
          <w:lang w:val="en_US" w:bidi="en_US"/>
        </w:rPr>
        <w:t>24b</w:t>
      </w:r>
      <w:r>
        <w:rPr>
          <w:lang w:val="en_US" w:bidi="en_US"/>
        </w:rPr>
        <w:t xml:space="preserve"> </w:t>
      </w:r>
      <w:r>
        <w:rPr>
          <w:u w:val="single"/>
          <w:lang w:val="en_US" w:bidi="en_US"/>
        </w:rPr>
        <w:t>do not associate with</w:t>
      </w:r>
      <w:r>
        <w:rPr>
          <w:lang w:val="en_US" w:bidi="en_US"/>
        </w:rPr>
        <w:t xml:space="preserve"> </w:t>
      </w:r>
      <w:r>
        <w:rPr>
          <w:b/>
          <w:lang w:val="en_US" w:bidi="en_US"/>
        </w:rPr>
        <w:t>a hot-tempered man</w:t>
      </w:r>
      <w:r>
        <w:rPr>
          <w:lang w:val="en_US" w:bidi="en_US"/>
        </w:rPr>
        <w:t>,</w:t>
      </w:r>
    </w:p>
    <w:p>
      <w:pPr/>
      <w:r>
        <w:rPr>
          <w:lang w:val="en_US" w:bidi="en_US"/>
        </w:rPr>
      </w:r>
      <w:r>
        <w:rPr>
          <w:lang w:val="en_US" w:bidi="en_US"/>
        </w:rPr>
        <w:t>These parallel commands warn the listener not to associate with a person who frequently loses his temper.</w:t>
      </w:r>
    </w:p>
    <w:p>
      <w:pPr>
        <w:pStyle w:val="Heading5"/>
      </w:pPr>
      <w:r>
        <w:rPr>
          <w:lang w:val="en_US" w:bidi="en_US"/>
        </w:rPr>
        <w:t>22:24a–b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Do not associate</w:t>
      </w:r>
      <w:r>
        <w:rPr>
          <w:vertAlign w:val="superscript"/>
          <w:lang w:val="en_US" w:bidi="en_US"/>
        </w:rPr>
        <w:t>(sing)</w:t>
      </w:r>
      <w:r>
        <w:rPr>
          <w:lang w:val="en_US" w:bidi="en_US"/>
        </w:rPr>
        <w:t xml:space="preserve"> or make friends with people who are often angry and cannot control their anger/temper.</w:t>
      </w:r>
    </w:p>
    <w:p>
      <w:pPr/>
      <w:r>
        <w:rPr>
          <w:lang w:val="en_US" w:bidi="en_US"/>
        </w:rPr>
      </w:r>
      <w:r>
        <w:rPr>
          <w:b/>
          <w:lang w:val="en_US" w:bidi="en_US"/>
        </w:rPr>
        <w:t>Do not make friends with…and do not associate with:</w:t>
      </w:r>
      <w:r>
        <w:rPr>
          <w:lang w:val="en_US" w:bidi="en_US"/>
        </w:rPr>
        <w:t xml:space="preserve"> These parallel commands have essentially the same meaning. Some other ways to translate these commands are:</w:t>
      </w:r>
    </w:p>
    <w:p>
      <w:pPr/>
      <w:r>
        <w:rPr>
          <w:lang w:val="en_US" w:bidi="en_US"/>
        </w:rPr>
      </w:r>
      <w:r>
        <w:rPr>
          <w:lang w:val="en_US" w:bidi="en_US"/>
        </w:rPr>
        <w:t>Do not associate with…or go about with (NJPS)</w:t>
      </w:r>
    </w:p>
    <w:p>
      <w:pPr/>
      <w:r>
        <w:rPr>
          <w:lang w:val="en_US" w:bidi="en_US"/>
        </w:rPr>
      </w:r>
      <w:r>
        <w:rPr>
          <w:lang w:val="en_US" w:bidi="en_US"/>
        </w:rPr>
        <w:t>Never make friends with…nor keep company with (REB)</w:t>
      </w:r>
    </w:p>
    <w:p>
      <w:pPr/>
      <w:r>
        <w:rPr>
          <w:lang w:val="en_US" w:bidi="en_US"/>
        </w:rPr>
      </w:r>
      <w:r>
        <w:rPr>
          <w:lang w:val="en_US" w:bidi="en_US"/>
        </w:rPr>
        <w:t>Don’t make friends with…or spend time with (NCV)</w:t>
      </w:r>
    </w:p>
    <w:p>
      <w:pPr/>
      <w:r>
        <w:rPr>
          <w:lang w:val="en_US" w:bidi="en_US"/>
        </w:rPr>
      </w:r>
      <w:r>
        <w:rPr>
          <w:b/>
          <w:lang w:val="en_US" w:bidi="en_US"/>
        </w:rPr>
        <w:t>an angry man…a hot-tempered man:</w:t>
      </w:r>
      <w:r>
        <w:rPr>
          <w:lang w:val="en_US" w:bidi="en_US"/>
        </w:rPr>
        <w:t xml:space="preserve"> In Hebrew, the first phrase is literally “master of anger.” The second phrase is literally “man of heats/rages.” These phrases both describe a person who is characterized by anger and easily loses his temper.</w:t>
      </w:r>
      <w:r>
        <w:rPr>
          <w:lang w:val="en_US" w:bidi="en_US"/>
        </w:rPr>
        <w:t>Hubbard (page 355), Fox (page 716).</w:t>
      </w:r>
      <w:r>
        <w:rPr>
          <w:lang w:val="en_US" w:bidi="en_US"/>
        </w:rPr>
        <w:t xml:space="preserve"> Some other ways to translate these phrases are:</w:t>
      </w:r>
    </w:p>
    <w:p>
      <w:pPr/>
      <w:r>
        <w:rPr>
          <w:lang w:val="en_US" w:bidi="en_US"/>
        </w:rPr>
      </w:r>
      <w:r>
        <w:rPr>
          <w:lang w:val="en_US" w:bidi="en_US"/>
        </w:rPr>
        <w:t>angry people…hot-tempered people (NLT)</w:t>
      </w:r>
    </w:p>
    <w:p>
      <w:pPr/>
      <w:r>
        <w:rPr>
          <w:lang w:val="en_US" w:bidi="en_US"/>
        </w:rPr>
      </w:r>
      <w:r>
        <w:rPr>
          <w:lang w:val="en_US" w:bidi="en_US"/>
        </w:rPr>
        <w:t>someone prone to anger…anyone hot-tempered (REB</w:t>
      </w:r>
    </w:p>
    <w:p>
      <w:pPr/>
      <w:r>
        <w:rPr>
          <w:lang w:val="en_US" w:bidi="en_US"/>
        </w:rPr>
      </w:r>
      <w:r>
        <w:rPr>
          <w:lang w:val="en_US" w:bidi="en_US"/>
        </w:rPr>
        <w:t>a person who easily/always gets angry…a person who easily loses his temper</w:t>
      </w:r>
    </w:p>
    <w:p>
      <w:pPr/>
      <w:r>
        <w:rPr>
          <w:lang w:val="en_US" w:bidi="en_US"/>
        </w:rPr>
      </w:r>
      <w:r>
        <w:rPr>
          <w:lang w:val="en_US" w:bidi="en_US"/>
        </w:rPr>
        <w:t>If your language has idioms that express these meanings, consider using them here.</w:t>
      </w:r>
    </w:p>
    <w:p>
      <w:pPr>
        <w:pStyle w:val="Heading6"/>
      </w:pPr>
      <w:r>
        <w:rPr>
          <w:b/>
          <w:lang w:val="en_US" w:bidi="en_US"/>
        </w:rPr>
        <w:t>General Comment on 22:24a–b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Don’t make friends with anyone who has a bad temper. (CEV)</w:t>
      </w:r>
    </w:p>
    <w:p>
      <w:pPr/>
      <w:r>
        <w:rPr>
          <w:lang w:val="en_US" w:bidi="en_US"/>
        </w:rPr>
      </w:r>
      <w:r>
        <w:rPr>
          <w:lang w:val="en_US" w:bidi="en_US"/>
        </w:rPr>
        <w:t>Don’t make friends with people who are always angry and lose their tempers.</w:t>
      </w:r>
    </w:p>
    <w:p>
      <w:pPr>
        <w:pStyle w:val="Heading5"/>
      </w:pPr>
      <w:r>
        <w:rPr>
          <w:lang w:val="en_US" w:bidi="en_US"/>
        </w:rPr>
        <w:t>22:24a</w:t>
      </w:r>
    </w:p>
    <w:p>
      <w:pPr/>
      <w:r>
        <w:rPr>
          <w:lang w:val="en_US" w:bidi="en_US"/>
        </w:rPr>
      </w:r>
      <w:r>
        <w:rPr>
          <w:b/>
          <w:lang w:val="en_US" w:bidi="en_US"/>
        </w:rPr>
        <w:t>Do not make friends with an angry man,</w:t>
      </w:r>
    </w:p>
    <w:p>
      <w:pPr>
        <w:pStyle w:val="ListBullet"/>
        <w:spacing w:line="240" w:lineRule="auto"/>
        <w:ind w:left="720"/>
      </w:pPr>
      <w:r>
        <w:rPr>
          <w:lang w:val="en_US" w:bidi="en_US"/>
        </w:rPr>
      </w:r>
      <w:r>
        <w:rPr>
          <w:lang w:val="en_US" w:bidi="en_US"/>
        </w:rPr>
        <w:t>¶ Do not be friends with a person who is always/habitually angry.</w:t>
      </w:r>
    </w:p>
    <w:p>
      <w:pPr>
        <w:pStyle w:val="ListBullet"/>
        <w:spacing w:line="240" w:lineRule="auto"/>
        <w:ind w:left="720"/>
      </w:pPr>
      <w:r>
        <w:rPr>
          <w:lang w:val="en_US" w:bidi="en_US"/>
        </w:rPr>
      </w:r>
      <w:r>
        <w:rPr>
          <w:lang w:val="en_US" w:bidi="en_US"/>
        </w:rPr>
        <w:t>¶ If a person often/always becomes angry, you</w:t>
      </w:r>
      <w:r>
        <w:rPr>
          <w:vertAlign w:val="superscript"/>
          <w:lang w:val="en_US" w:bidi="en_US"/>
        </w:rPr>
        <w:t>(sing)</w:t>
      </w:r>
      <w:r>
        <w:rPr>
          <w:lang w:val="en_US" w:bidi="en_US"/>
        </w:rPr>
        <w:t xml:space="preserve"> should not befriend him.</w:t>
      </w:r>
    </w:p>
    <w:p>
      <w:pPr>
        <w:pStyle w:val="Heading5"/>
      </w:pPr>
      <w:r>
        <w:rPr>
          <w:lang w:val="en_US" w:bidi="en_US"/>
        </w:rPr>
        <w:t>22:24b</w:t>
      </w:r>
    </w:p>
    <w:p>
      <w:pPr/>
      <w:r>
        <w:rPr>
          <w:lang w:val="en_US" w:bidi="en_US"/>
        </w:rPr>
      </w:r>
      <w:r>
        <w:rPr>
          <w:b/>
          <w:lang w:val="en_US" w:bidi="en_US"/>
        </w:rPr>
        <w:t>and do not associate with a hot-tempered man,</w:t>
      </w:r>
    </w:p>
    <w:p>
      <w:pPr>
        <w:pStyle w:val="ListBullet"/>
        <w:spacing w:line="240" w:lineRule="auto"/>
        <w:ind w:left="720"/>
      </w:pPr>
      <w:r>
        <w:rPr>
          <w:lang w:val="en_US" w:bidi="en_US"/>
        </w:rPr>
      </w:r>
      <w:r>
        <w:rPr>
          <w:lang w:val="en_US" w:bidi="en_US"/>
        </w:rPr>
        <w:t>Do not accompany</w:t>
      </w:r>
      <w:r>
        <w:rPr>
          <w:vertAlign w:val="superscript"/>
          <w:lang w:val="en_US" w:bidi="en_US"/>
        </w:rPr>
        <w:t>(sing)</w:t>
      </w:r>
      <w:r>
        <w:rPr>
          <w:lang w:val="en_US" w:bidi="en_US"/>
        </w:rPr>
        <w:t xml:space="preserve"> a person who quickly loses his temper.</w:t>
      </w:r>
    </w:p>
    <w:p>
      <w:pPr>
        <w:pStyle w:val="ListBullet"/>
        <w:spacing w:line="240" w:lineRule="auto"/>
        <w:ind w:left="720"/>
      </w:pPr>
      <w:r>
        <w:rPr>
          <w:lang w:val="en_US" w:bidi="en_US"/>
        </w:rPr>
      </w:r>
      <w:r>
        <w:rPr>
          <w:lang w:val="en_US" w:bidi="en_US"/>
        </w:rPr>
        <w:t>It is</w:t>
      </w:r>
      <w:r>
        <w:rPr>
          <w:lang w:val="en_US" w:bidi="en_US"/>
        </w:rPr>
        <w:t xml:space="preserve"> not </w:t>
      </w:r>
      <w:r>
        <w:rPr>
          <w:lang w:val="en_US" w:bidi="en_US"/>
        </w:rPr>
        <w:t>good if you</w:t>
      </w:r>
      <w:r>
        <w:rPr>
          <w:lang w:val="en_US" w:bidi="en_US"/>
        </w:rPr>
        <w:t xml:space="preserve"> have a companion who cannot control his anger/temper.</w:t>
      </w:r>
      <w:r>
        <w:rPr>
          <w:lang w:val="en_US" w:bidi="en_US"/>
        </w:rPr>
      </w:r>
      <w:r>
        <w:rPr>
          <w:lang w:val="en_US" w:bidi="en_US"/>
        </w:rPr>
      </w:r>
    </w:p>
    <w:p>
      <w:pPr/>
      <w:r>
        <w:rPr>
          <w:lang w:val="en_US" w:bidi="en_US"/>
        </w:rPr>
      </w:r>
    </w:p>
    <w:p>
      <w:pPr>
        <w:pStyle w:val="Heading2"/>
      </w:pPr>
      <w:r>
        <w:rPr>
          <w:lang w:val="en_US" w:bidi="en_US"/>
        </w:rPr>
        <w:t>Proverbs 22:25</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8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22:25</w:t>
      </w:r>
    </w:p>
    <w:p>
      <w:pPr/>
      <w:r>
        <w:rPr>
          <w:lang w:val="en_US" w:bidi="en_US"/>
        </w:rPr>
      </w:r>
      <w:r>
        <w:rPr>
          <w:lang w:val="en_US" w:bidi="en_US"/>
        </w:rPr>
        <w:t>This verse gives the reason or motivation for obeying the commands in 22:24. The reason is to avoid the bad consequences of disobeying those commands.</w:t>
      </w:r>
    </w:p>
    <w:p>
      <w:pPr/>
      <w:r>
        <w:rPr>
          <w:lang w:val="en_US" w:bidi="en_US"/>
        </w:rPr>
      </w:r>
      <w:r>
        <w:rPr>
          <w:vertAlign w:val="superscript"/>
          <w:lang w:val="en_US" w:bidi="en_US"/>
        </w:rPr>
        <w:t>25a</w:t>
      </w:r>
      <w:r>
        <w:rPr>
          <w:lang w:val="en_US" w:bidi="en_US"/>
        </w:rPr>
        <w:t xml:space="preserve">or </w:t>
      </w:r>
      <w:r>
        <w:rPr>
          <w:u w:val="single"/>
          <w:lang w:val="en_US" w:bidi="en_US"/>
        </w:rPr>
        <w:t>you may learn his ways</w:t>
      </w:r>
    </w:p>
    <w:p>
      <w:pPr/>
      <w:r>
        <w:rPr>
          <w:lang w:val="en_US" w:bidi="en_US"/>
        </w:rPr>
      </w:r>
      <w:r>
        <w:rPr>
          <w:vertAlign w:val="superscript"/>
          <w:lang w:val="en_US" w:bidi="en_US"/>
        </w:rPr>
        <w:t>25b</w:t>
      </w:r>
      <w:r>
        <w:rPr>
          <w:lang w:val="en_US" w:bidi="en_US"/>
        </w:rPr>
        <w:t xml:space="preserve">and </w:t>
      </w:r>
      <w:r>
        <w:rPr>
          <w:u w:val="single"/>
          <w:lang w:val="en_US" w:bidi="en_US"/>
        </w:rPr>
        <w:t>entangle yourself in a snare</w:t>
      </w:r>
      <w:r>
        <w:rPr>
          <w:lang w:val="en_US" w:bidi="en_US"/>
        </w:rPr>
        <w:t>.</w:t>
      </w:r>
    </w:p>
    <w:p>
      <w:pPr/>
      <w:r>
        <w:rPr>
          <w:lang w:val="en_US" w:bidi="en_US"/>
        </w:rPr>
      </w:r>
      <w:r>
        <w:rPr>
          <w:lang w:val="en_US" w:bidi="en_US"/>
        </w:rPr>
        <w:t>These consequences are closely related. The first consequence leads to the second.</w:t>
      </w:r>
      <w:r>
        <w:rPr>
          <w:lang w:val="en_US" w:bidi="en_US"/>
        </w:rPr>
        <w:t>Waltke (page 233).</w:t>
      </w:r>
    </w:p>
    <w:p>
      <w:pPr>
        <w:pStyle w:val="Heading5"/>
      </w:pPr>
      <w:r>
        <w:rPr>
          <w:lang w:val="en_US" w:bidi="en_US"/>
        </w:rPr>
        <w:t>22:25a</w:t>
      </w:r>
    </w:p>
    <w:p>
      <w:pPr/>
      <w:r>
        <w:rPr>
          <w:lang w:val="en_US" w:bidi="en_US"/>
        </w:rPr>
      </w:r>
      <w:r>
        <w:rPr>
          <w:b/>
          <w:lang w:val="en_US" w:bidi="en_US"/>
        </w:rPr>
        <w:t>or you may learn his ways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not </w:t>
      </w:r>
      <w:r>
        <w:rPr>
          <w:lang w:val="en_US" w:bidi="en_US"/>
        </w:rPr>
        <w:t>obey this advice</w:t>
      </w:r>
      <w:r>
        <w:rPr>
          <w:lang w:val="en_US" w:bidi="en_US"/>
        </w:rPr>
        <w:t>, you will learn to follow his/their behavior.</w:t>
      </w:r>
    </w:p>
    <w:p>
      <w:pPr>
        <w:pStyle w:val="ListBullet"/>
        <w:spacing w:line="240" w:lineRule="auto"/>
        <w:ind w:left="720"/>
      </w:pPr>
      <w:r>
        <w:rPr>
          <w:lang w:val="en_US" w:bidi="en_US"/>
        </w:rPr>
      </w:r>
      <w:r>
        <w:rPr>
          <w:lang w:val="en_US" w:bidi="en_US"/>
        </w:rPr>
        <w:t>For</w:t>
      </w:r>
      <w:r>
        <w:rPr>
          <w:lang w:val="en_US" w:bidi="en_US"/>
        </w:rPr>
        <w:t xml:space="preserve"> if you </w:t>
      </w:r>
      <w:r>
        <w:rPr>
          <w:lang w:val="en_US" w:bidi="en_US"/>
        </w:rPr>
        <w:t>have an angry companion</w:t>
      </w:r>
      <w:r>
        <w:rPr>
          <w:lang w:val="en_US" w:bidi="en_US"/>
        </w:rPr>
        <w:t>, you might become like him/them,</w:t>
      </w:r>
    </w:p>
    <w:p>
      <w:pPr/>
      <w:r>
        <w:rPr>
          <w:lang w:val="en_US" w:bidi="en_US"/>
        </w:rPr>
      </w:r>
      <w:r>
        <w:rPr>
          <w:b/>
          <w:lang w:val="en_US" w:bidi="en_US"/>
        </w:rPr>
        <w:t>or you may learn his ways:</w:t>
      </w:r>
      <w:r>
        <w:rPr>
          <w:lang w:val="en_US" w:bidi="en_US"/>
        </w:rPr>
        <w:t xml:space="preserve"> In Hebrew, this verse begins with a word that introduces the bad consequences of associating with a person who is always angry. If a person does this, his behavior will become like the behavior of the angry person. Some other ways of expressing this relationship are:</w:t>
      </w:r>
    </w:p>
    <w:p>
      <w:pPr/>
      <w:r>
        <w:rPr>
          <w:lang w:val="en_US" w:bidi="en_US"/>
        </w:rPr>
      </w:r>
      <w:r>
        <w:rPr>
          <w:lang w:val="en_US" w:bidi="en_US"/>
        </w:rPr>
        <w:t>lest you learn his ways (ESV)</w:t>
      </w:r>
    </w:p>
    <w:p>
      <w:pPr/>
      <w:r>
        <w:rPr>
          <w:lang w:val="en_US" w:bidi="en_US"/>
        </w:rPr>
      </w:r>
      <w:r>
        <w:rPr>
          <w:lang w:val="en_US" w:bidi="en_US"/>
        </w:rPr>
        <w:t>If you do, you will be like them (NCV)</w:t>
      </w:r>
    </w:p>
    <w:p>
      <w:pPr/>
      <w:r>
        <w:rPr>
          <w:lang w:val="en_US" w:bidi="en_US"/>
        </w:rPr>
      </w:r>
      <w:r>
        <w:rPr>
          <w:lang w:val="en_US" w:bidi="en_US"/>
        </w:rPr>
        <w:t>You might learn their habits (GNT)</w:t>
      </w:r>
    </w:p>
    <w:p>
      <w:pPr>
        <w:pStyle w:val="Heading5"/>
      </w:pPr>
      <w:r>
        <w:rPr>
          <w:lang w:val="en_US" w:bidi="en_US"/>
        </w:rPr>
        <w:t>22:25b</w:t>
      </w:r>
    </w:p>
    <w:p>
      <w:pPr/>
      <w:r>
        <w:rPr>
          <w:lang w:val="en_US" w:bidi="en_US"/>
        </w:rPr>
      </w:r>
      <w:r>
        <w:rPr>
          <w:b/>
          <w:lang w:val="en_US" w:bidi="en_US"/>
        </w:rPr>
        <w:t>and entangle yourself in a snare.</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be </w:t>
      </w:r>
      <w:r>
        <w:rPr>
          <w:lang w:val="en_US" w:bidi="en_US"/>
        </w:rPr>
        <w:t>like an animal that gets</w:t>
      </w:r>
      <w:r>
        <w:rPr>
          <w:lang w:val="en_US" w:bidi="en_US"/>
        </w:rPr>
        <w:t xml:space="preserve"> caught in a trap.</w:t>
      </w:r>
    </w:p>
    <w:p>
      <w:pPr>
        <w:pStyle w:val="ListBullet"/>
        <w:spacing w:line="240" w:lineRule="auto"/>
        <w:ind w:left="720"/>
      </w:pPr>
      <w:r>
        <w:rPr>
          <w:lang w:val="en_US" w:bidi="en_US"/>
        </w:rPr>
      </w:r>
      <w:r>
        <w:rPr>
          <w:lang w:val="en_US" w:bidi="en_US"/>
        </w:rPr>
        <w:t xml:space="preserve">and you will not be able to escape/avoid </w:t>
      </w:r>
      <w:r>
        <w:rPr>
          <w:lang w:val="en_US" w:bidi="en_US"/>
        </w:rPr>
        <w:t>the dangerous consequences that may destroy you</w:t>
      </w:r>
      <w:r>
        <w:rPr>
          <w:lang w:val="en_US" w:bidi="en_US"/>
        </w:rPr>
        <w:t>.</w:t>
      </w:r>
    </w:p>
    <w:p>
      <w:pPr/>
      <w:r>
        <w:rPr>
          <w:lang w:val="en_US" w:bidi="en_US"/>
        </w:rPr>
      </w:r>
      <w:r>
        <w:rPr>
          <w:b/>
          <w:lang w:val="en_US" w:bidi="en_US"/>
        </w:rPr>
        <w:t>and entangle yourself in a snare:</w:t>
      </w:r>
      <w:r>
        <w:rPr>
          <w:lang w:val="en_US" w:bidi="en_US"/>
        </w:rPr>
        <w:t xml:space="preserve"> This is a metaphor. It compares a person who learns to behave in an angry way to a bird or animal that gets caught in a net or trap. The similarity is that both the bird/animal and the person will be in danger of losing their lives and will not be able to escape. In some languages, a literal translation of this metaphor may be difficult to understand. If that is true in your language, some other ways to translate this metaphor are:</w:t>
      </w:r>
    </w:p>
    <w:p>
      <w:pPr>
        <w:pStyle w:val="ListBullet"/>
        <w:spacing w:line="240" w:lineRule="auto"/>
        <w:ind w:left="720"/>
      </w:pPr>
      <w:r>
        <w:rPr>
          <w:lang w:val="en_US" w:bidi="en_US"/>
        </w:rPr>
      </w:r>
      <w:r>
        <w:rPr>
          <w:lang w:val="en_US" w:bidi="en_US"/>
        </w:rPr>
        <w:t>Change the metaphor to a simile. Make one or more of the similarities explicit if necessary. For example:</w:t>
      </w:r>
      <w:r>
        <w:rPr>
          <w:lang w:val="en_US" w:bidi="en_US"/>
        </w:rPr>
        <w:t xml:space="preserve">Then you will be </w:t>
      </w:r>
      <w:r>
        <w:rPr>
          <w:lang w:val="en_US" w:bidi="en_US"/>
        </w:rPr>
        <w:t>like an animal that gets</w:t>
      </w:r>
      <w:r>
        <w:rPr>
          <w:lang w:val="en_US" w:bidi="en_US"/>
        </w:rPr>
        <w:t xml:space="preserve"> caught in a trap. Your life will be in danger.</w:t>
      </w:r>
    </w:p>
    <w:p>
      <w:pPr>
        <w:pStyle w:val="ListBullet"/>
        <w:spacing w:line="240" w:lineRule="auto"/>
        <w:ind w:left="720"/>
      </w:pPr>
      <w:r>
        <w:rPr>
          <w:lang w:val="en_US" w:bidi="en_US"/>
        </w:rPr>
      </w:r>
      <w:r>
        <w:rPr>
          <w:lang w:val="en_US" w:bidi="en_US"/>
        </w:rPr>
        <w:t>Express the meaning directly. For example:</w:t>
      </w:r>
      <w:r>
        <w:rPr>
          <w:lang w:val="en_US" w:bidi="en_US"/>
        </w:rPr>
        <w:t>Then you will be in real danger. (NCV)</w:t>
      </w:r>
    </w:p>
    <w:p>
      <w:pPr/>
      <w:r>
        <w:rPr>
          <w:lang w:val="en_US" w:bidi="en_US"/>
        </w:rPr>
      </w:r>
      <w:r>
        <w:rPr>
          <w:b/>
          <w:lang w:val="en_US" w:bidi="en_US"/>
        </w:rPr>
        <w:t>in a snare:</w:t>
      </w:r>
      <w:r>
        <w:rPr>
          <w:lang w:val="en_US" w:bidi="en_US"/>
        </w:rPr>
        <w:t xml:space="preserve"> The Hebrew word that the BSB translates here as </w:t>
      </w:r>
      <w:r>
        <w:rPr>
          <w:i/>
          <w:lang w:val="en_US" w:bidi="en_US"/>
        </w:rPr>
        <w:t>snare</w:t>
      </w:r>
      <w:r>
        <w:rPr>
          <w:lang w:val="en_US" w:bidi="en_US"/>
        </w:rPr>
        <w:t xml:space="preserve"> can refer to:</w:t>
      </w:r>
    </w:p>
    <w:p>
      <w:pPr>
        <w:pStyle w:val="ListNumber"/>
        <w:numPr>
          <w:ilvl w:val="0"/>
          <w:numId w:val="285"/>
        </w:numPr>
        <w:spacing w:line="240" w:lineRule="auto"/>
        <w:ind w:left="720"/>
      </w:pPr>
      <w:r>
        <w:rPr>
          <w:lang w:val="en_US" w:bidi="en_US"/>
        </w:rPr>
      </w:r>
      <w:r>
        <w:rPr>
          <w:lang w:val="en_US" w:bidi="en_US"/>
        </w:rPr>
        <w:t>a net with weights around the edge that a hunter releases from the lower branches of a tree. The net falls onto a bird that comes to the bait underneath the net.</w:t>
      </w:r>
    </w:p>
    <w:p>
      <w:pPr>
        <w:pStyle w:val="ListNumber"/>
        <w:spacing w:line="240" w:lineRule="auto"/>
        <w:ind w:left="720"/>
      </w:pPr>
      <w:r>
        <w:rPr>
          <w:lang w:val="en_US" w:bidi="en_US"/>
        </w:rPr>
      </w:r>
      <w:r>
        <w:rPr>
          <w:lang w:val="en_US" w:bidi="en_US"/>
        </w:rPr>
        <w:t>a trip wire or loop to catch small animals</w:t>
      </w:r>
    </w:p>
    <w:p>
      <w:pPr/>
      <w:r>
        <w:rPr>
          <w:lang w:val="en_US" w:bidi="en_US"/>
        </w:rPr>
      </w:r>
      <w:r>
        <w:rPr>
          <w:lang w:val="en_US" w:bidi="en_US"/>
        </w:rPr>
        <w:t>If your language has words for specific nets or traps like these, you may use them. If not, you may use a more general word for anything that is used to catch birds or animals.</w:t>
      </w:r>
      <w:r>
        <w:rPr>
          <w:lang w:val="en_US" w:bidi="en_US"/>
        </w:rPr>
        <w:t>See NIDOTTE (H4613) for more details about the nets and snares that were used during Old Testament times.</w:t>
      </w:r>
      <w:r>
        <w:rPr>
          <w:lang w:val="en_US" w:bidi="en_US"/>
        </w:rPr>
      </w:r>
      <w:r>
        <w:rPr>
          <w:lang w:val="en_US" w:bidi="en_US"/>
        </w:rPr>
      </w:r>
    </w:p>
    <w:p>
      <w:pPr/>
      <w:r>
        <w:rPr>
          <w:lang w:val="en_US" w:bidi="en_US"/>
        </w:rPr>
      </w:r>
    </w:p>
    <w:p>
      <w:pPr>
        <w:pStyle w:val="Heading2"/>
      </w:pPr>
      <w:r>
        <w:rPr>
          <w:lang w:val="en_US" w:bidi="en_US"/>
        </w:rPr>
        <w:t>Proverbs 22:26</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86"/>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22:26</w:t>
      </w:r>
    </w:p>
    <w:p>
      <w:pPr/>
      <w:r>
        <w:rPr>
          <w:lang w:val="en_US" w:bidi="en_US"/>
        </w:rPr>
      </w:r>
      <w:r>
        <w:rPr>
          <w:lang w:val="en_US" w:bidi="en_US"/>
        </w:rPr>
        <w:t>This verse warns the listener that he should not cosign or promise to pay someone else’s debt. The underlined parallel phrases both refer to the same agreement. Both phrases also refer to the person who guarantees the loan (loan guarantor).</w:t>
      </w:r>
    </w:p>
    <w:p>
      <w:pPr/>
      <w:r>
        <w:rPr>
          <w:lang w:val="en_US" w:bidi="en_US"/>
        </w:rPr>
      </w:r>
      <w:r>
        <w:rPr>
          <w:vertAlign w:val="superscript"/>
          <w:lang w:val="en_US" w:bidi="en_US"/>
        </w:rPr>
        <w:t>26a</w:t>
      </w:r>
      <w:r>
        <w:rPr>
          <w:lang w:val="en_US" w:bidi="en_US"/>
        </w:rPr>
        <w:t xml:space="preserve">Do not be one who </w:t>
      </w:r>
      <w:r>
        <w:rPr>
          <w:u w:val="single"/>
          <w:lang w:val="en_US" w:bidi="en_US"/>
        </w:rPr>
        <w:t>gives pledges,</w:t>
      </w:r>
    </w:p>
    <w:p>
      <w:pPr/>
      <w:r>
        <w:rPr>
          <w:lang w:val="en_US" w:bidi="en_US"/>
        </w:rPr>
      </w:r>
      <w:r>
        <w:rPr>
          <w:vertAlign w:val="superscript"/>
          <w:lang w:val="en_US" w:bidi="en_US"/>
        </w:rPr>
        <w:t>26b</w:t>
      </w:r>
      <w:r>
        <w:rPr>
          <w:lang w:val="en_US" w:bidi="en_US"/>
        </w:rPr>
        <w:t xml:space="preserve">who </w:t>
      </w:r>
      <w:r>
        <w:rPr>
          <w:u w:val="single"/>
          <w:lang w:val="en_US" w:bidi="en_US"/>
        </w:rPr>
        <w:t>puts up security for debts</w:t>
      </w:r>
    </w:p>
    <w:p>
      <w:pPr/>
      <w:r>
        <w:rPr>
          <w:lang w:val="en_US" w:bidi="en_US"/>
        </w:rPr>
      </w:r>
      <w:r>
        <w:rPr>
          <w:lang w:val="en_US" w:bidi="en_US"/>
        </w:rPr>
        <w:t>The first phrase refers to the gesture that finalizes the agreement. The second phrase specifies that the agreement is about guaranteeing to pay another person’s debt.</w:t>
      </w:r>
    </w:p>
    <w:p>
      <w:pPr/>
      <w:r>
        <w:rPr>
          <w:lang w:val="en_US" w:bidi="en_US"/>
        </w:rPr>
      </w:r>
      <w:r>
        <w:rPr>
          <w:lang w:val="en_US" w:bidi="en_US"/>
        </w:rPr>
        <w:t>Similar verses about guaranteeing a loan occur in 6:1, 11:15, 17:18, and 20:16. All of these verses have minor variations. For example, in 6:1 and 11:15, the underlined parts occur in the opposite order from 17:18 and 22:26. See the notes on each verse for specific details and translation advice.</w:t>
      </w:r>
    </w:p>
    <w:p>
      <w:pPr>
        <w:pStyle w:val="Heading5"/>
      </w:pPr>
      <w:r>
        <w:rPr>
          <w:lang w:val="en_US" w:bidi="en_US"/>
        </w:rPr>
        <w:t>22:26a–b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not be</w:t>
      </w:r>
      <w:r>
        <w:rPr>
          <w:vertAlign w:val="superscript"/>
          <w:lang w:val="en_US" w:bidi="en_US"/>
        </w:rPr>
        <w:t>(sing)</w:t>
      </w:r>
      <w:r>
        <w:rPr>
          <w:lang w:val="en_US" w:bidi="en_US"/>
        </w:rPr>
        <w:t xml:space="preserve"> one of those people who shakes hands to confirm that he will be responsible for someone else’s debt.</w:t>
      </w:r>
    </w:p>
    <w:p>
      <w:pPr>
        <w:pStyle w:val="ListBullet"/>
        <w:spacing w:line="240" w:lineRule="auto"/>
        <w:ind w:left="720"/>
      </w:pPr>
      <w:r>
        <w:rPr>
          <w:lang w:val="en_US" w:bidi="en_US"/>
        </w:rPr>
      </w:r>
      <w:r>
        <w:rPr>
          <w:lang w:val="en_US" w:bidi="en_US"/>
        </w:rPr>
        <w:t>¶ Do not sign a paper that says you</w:t>
      </w:r>
      <w:r>
        <w:rPr>
          <w:vertAlign w:val="superscript"/>
          <w:lang w:val="en_US" w:bidi="en_US"/>
        </w:rPr>
        <w:t>(sing)</w:t>
      </w:r>
      <w:r>
        <w:rPr>
          <w:lang w:val="en_US" w:bidi="en_US"/>
        </w:rPr>
        <w:t xml:space="preserve"> will pay another person’s loan </w:t>
      </w:r>
      <w:r>
        <w:rPr>
          <w:lang w:val="en_US" w:bidi="en_US"/>
        </w:rPr>
        <w:t>if he cannot pay it</w:t>
      </w:r>
      <w:r>
        <w:rPr>
          <w:lang w:val="en_US" w:bidi="en_US"/>
        </w:rPr>
        <w:t>.</w:t>
      </w:r>
    </w:p>
    <w:p>
      <w:pPr/>
      <w:r>
        <w:rPr>
          <w:lang w:val="en_US" w:bidi="en_US"/>
        </w:rPr>
      </w:r>
      <w:r>
        <w:rPr>
          <w:b/>
          <w:lang w:val="en_US" w:bidi="en_US"/>
        </w:rPr>
        <w:t>Do not be one who gives pledges, who puts up security for debts:</w:t>
      </w:r>
      <w:r>
        <w:rPr>
          <w:lang w:val="en_US" w:bidi="en_US"/>
        </w:rPr>
        <w:t xml:space="preserve"> In Hebrew, this command is more literally “Do not be among </w:t>
      </w:r>
      <w:r>
        <w:rPr>
          <w:lang w:val="en_US" w:bidi="en_US"/>
        </w:rPr>
        <w:t>those who</w:t>
      </w:r>
      <w:r>
        <w:rPr>
          <w:lang w:val="en_US" w:bidi="en_US"/>
        </w:rPr>
        <w:t xml:space="preserve"> strike a palm, among </w:t>
      </w:r>
      <w:r>
        <w:rPr>
          <w:lang w:val="en_US" w:bidi="en_US"/>
        </w:rPr>
        <w:t>those who</w:t>
      </w:r>
      <w:r>
        <w:rPr>
          <w:lang w:val="en_US" w:bidi="en_US"/>
        </w:rPr>
        <w:t xml:space="preserve"> stand surety for debts.” The form of this command indicates that there are people who guarantee to pay someone else’s debt. The reader should not be one of them.</w:t>
      </w:r>
      <w:r>
        <w:rPr>
          <w:lang w:val="en_US" w:bidi="en_US"/>
        </w:rPr>
        <w:t>UBS (page 481–482).</w:t>
      </w:r>
    </w:p>
    <w:p>
      <w:pPr/>
      <w:r>
        <w:rPr>
          <w:lang w:val="en_US" w:bidi="en_US"/>
        </w:rPr>
      </w:r>
      <w:r>
        <w:rPr>
          <w:lang w:val="en_US" w:bidi="en_US"/>
        </w:rPr>
        <w:t>Another way to express this meaning is:</w:t>
      </w:r>
    </w:p>
    <w:p>
      <w:pPr/>
      <w:r>
        <w:rPr>
          <w:lang w:val="en_US" w:bidi="en_US"/>
        </w:rPr>
      </w:r>
      <w:r>
        <w:rPr>
          <w:lang w:val="en_US" w:bidi="en_US"/>
        </w:rPr>
        <w:t>Do not be one of those who… (NRSV)</w:t>
      </w:r>
    </w:p>
    <w:p>
      <w:pPr/>
      <w:r>
        <w:rPr>
          <w:lang w:val="en_US" w:bidi="en_US"/>
        </w:rPr>
      </w:r>
      <w:r>
        <w:rPr>
          <w:lang w:val="en_US" w:bidi="en_US"/>
        </w:rPr>
        <w:t>In some languages, it may not be necessary or natural to state this part of the meaning explicitly. Some versions leave it implied. For example:</w:t>
      </w:r>
    </w:p>
    <w:p>
      <w:pPr/>
      <w:r>
        <w:rPr>
          <w:lang w:val="en_US" w:bidi="en_US"/>
        </w:rPr>
      </w:r>
      <w:r>
        <w:rPr>
          <w:lang w:val="en_US" w:bidi="en_US"/>
        </w:rPr>
        <w:t>Don’t promise to pay what someone else owes… (NCV)</w:t>
      </w:r>
    </w:p>
    <w:p>
      <w:pPr/>
      <w:r>
        <w:rPr>
          <w:lang w:val="en_US" w:bidi="en_US"/>
        </w:rPr>
      </w:r>
      <w:r>
        <w:rPr>
          <w:b/>
          <w:lang w:val="en_US" w:bidi="en_US"/>
        </w:rPr>
        <w:t>one who gives pledges:</w:t>
      </w:r>
      <w:r>
        <w:rPr>
          <w:lang w:val="en_US" w:bidi="en_US"/>
        </w:rPr>
        <w:t xml:space="preserve"> This phrase refers to a person who strikes or claps the palm of another person. The function of this gesture was to conclude a legal or financial agreement. Some ways to translate this gesture are:</w:t>
      </w:r>
    </w:p>
    <w:p>
      <w:pPr>
        <w:pStyle w:val="ListBullet"/>
        <w:spacing w:line="240" w:lineRule="auto"/>
        <w:ind w:left="720"/>
      </w:pPr>
      <w:r>
        <w:rPr>
          <w:lang w:val="en_US" w:bidi="en_US"/>
        </w:rPr>
      </w:r>
      <w:r>
        <w:rPr>
          <w:lang w:val="en_US" w:bidi="en_US"/>
        </w:rPr>
        <w:t>Use a gesture or action that has the same function in your culture. For example:</w:t>
      </w:r>
      <w:r>
        <w:rPr>
          <w:lang w:val="en_US" w:bidi="en_US"/>
        </w:rPr>
        <w:t>finalizes his promise by shaking hands</w:t>
      </w:r>
      <w:r>
        <w:rPr>
          <w:lang w:val="en_US" w:bidi="en_US"/>
        </w:rPr>
        <w:t>cosigns another person’s loan</w:t>
      </w:r>
    </w:p>
    <w:p>
      <w:pPr>
        <w:pStyle w:val="ListBullet"/>
        <w:spacing w:line="240" w:lineRule="auto"/>
        <w:ind w:left="720"/>
      </w:pPr>
      <w:r>
        <w:rPr>
          <w:lang w:val="en_US" w:bidi="en_US"/>
        </w:rPr>
      </w:r>
      <w:r>
        <w:rPr>
          <w:lang w:val="en_US" w:bidi="en_US"/>
        </w:rPr>
        <w:t>Translate the meaning without referring to a particular gesture or action. See the quotes from the CEV and GNT under the General Comment on 22:26a–b.</w:t>
      </w:r>
    </w:p>
    <w:p>
      <w:pPr/>
      <w:r>
        <w:rPr>
          <w:lang w:val="en_US" w:bidi="en_US"/>
        </w:rPr>
      </w:r>
      <w:r>
        <w:rPr>
          <w:b/>
          <w:lang w:val="en_US" w:bidi="en_US"/>
        </w:rPr>
        <w:t>puts up security for debts:</w:t>
      </w:r>
      <w:r>
        <w:rPr>
          <w:lang w:val="en_US" w:bidi="en_US"/>
        </w:rPr>
        <w:t xml:space="preserve"> This phrase refers here to anything that the loan guarantor does to guarantee to the money lender that he will be personally responsible to pay the debt. He may give the lender his own garment (see 20:16), cosign the loan, or publicly swear to give the lender his own property.</w:t>
      </w:r>
      <w:r>
        <w:rPr>
          <w:lang w:val="en_US" w:bidi="en_US"/>
        </w:rPr>
        <w:t xml:space="preserve">According to Waltke’s comment on 17:18 (page 58), in which he references 22:26, he defines a security as “anything a person may put up as collateral, whether property or an oath.” A form of the same Hebrew word </w:t>
      </w:r>
      <w:r>
        <w:rPr>
          <w:i/>
          <w:lang w:val="en_US" w:bidi="en_US"/>
        </w:rPr>
        <w:t>ʿarab</w:t>
      </w:r>
      <w:r>
        <w:rPr>
          <w:lang w:val="en_US" w:bidi="en_US"/>
        </w:rPr>
        <w:t xml:space="preserve"> occurs in all five verses where “a security” or “surety” is mentioned.</w:t>
      </w:r>
      <w:r>
        <w:rPr>
          <w:lang w:val="en_US" w:bidi="en_US"/>
        </w:rPr>
        <w:t xml:space="preserve"> Some other ways to translate this phrase are:</w:t>
      </w:r>
    </w:p>
    <w:p>
      <w:pPr/>
      <w:r>
        <w:rPr>
          <w:lang w:val="en_US" w:bidi="en_US"/>
        </w:rPr>
      </w:r>
      <w:r>
        <w:rPr>
          <w:lang w:val="en_US" w:bidi="en_US"/>
        </w:rPr>
        <w:t>Don’t</w:t>
      </w:r>
      <w:r>
        <w:rPr>
          <w:lang w:val="en_US" w:bidi="en_US"/>
        </w:rPr>
        <w:t xml:space="preserve"> …put up security for someone else (NLT)</w:t>
      </w:r>
    </w:p>
    <w:p>
      <w:pPr/>
      <w:r>
        <w:rPr>
          <w:lang w:val="en_US" w:bidi="en_US"/>
        </w:rPr>
      </w:r>
      <w:r>
        <w:rPr>
          <w:lang w:val="en_US" w:bidi="en_US"/>
        </w:rPr>
        <w:t>don’t guarantee anyone’s loan (NCV)</w:t>
      </w:r>
    </w:p>
    <w:p>
      <w:pPr>
        <w:pStyle w:val="Heading6"/>
      </w:pPr>
      <w:r>
        <w:rPr>
          <w:b/>
          <w:lang w:val="en_US" w:bidi="en_US"/>
        </w:rPr>
        <w:t>General Comment on 22:26a–b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Don’t guarantee to pay someone else’s debt. (CEV)</w:t>
      </w:r>
    </w:p>
    <w:p>
      <w:pPr/>
      <w:r>
        <w:rPr>
          <w:lang w:val="en_US" w:bidi="en_US"/>
        </w:rPr>
      </w:r>
      <w:r>
        <w:rPr>
          <w:lang w:val="en_US" w:bidi="en_US"/>
        </w:rPr>
        <w:t>Don’t promise to be responsible for someone else’s debts. (GNT)</w:t>
      </w:r>
    </w:p>
    <w:p>
      <w:pPr>
        <w:pStyle w:val="Heading5"/>
      </w:pPr>
      <w:r>
        <w:rPr>
          <w:lang w:val="en_US" w:bidi="en_US"/>
        </w:rPr>
        <w:t>22:26a</w:t>
      </w:r>
    </w:p>
    <w:p>
      <w:pPr/>
      <w:r>
        <w:rPr>
          <w:lang w:val="en_US" w:bidi="en_US"/>
        </w:rPr>
      </w:r>
      <w:r>
        <w:rPr>
          <w:b/>
          <w:lang w:val="en_US" w:bidi="en_US"/>
        </w:rPr>
        <w:t>Do not be one who gives pledges,</w:t>
      </w:r>
    </w:p>
    <w:p>
      <w:pPr>
        <w:pStyle w:val="ListBullet"/>
        <w:spacing w:line="240" w:lineRule="auto"/>
        <w:ind w:left="720"/>
      </w:pPr>
      <w:r>
        <w:rPr>
          <w:lang w:val="en_US" w:bidi="en_US"/>
        </w:rPr>
      </w:r>
      <w:r>
        <w:rPr>
          <w:lang w:val="en_US" w:bidi="en_US"/>
        </w:rPr>
        <w:t>¶ Do not be</w:t>
      </w:r>
      <w:r>
        <w:rPr>
          <w:vertAlign w:val="superscript"/>
          <w:lang w:val="en_US" w:bidi="en_US"/>
        </w:rPr>
        <w:t>(sing)</w:t>
      </w:r>
      <w:r>
        <w:rPr>
          <w:lang w:val="en_US" w:bidi="en_US"/>
        </w:rPr>
        <w:t xml:space="preserve"> a person who cosigns someone else’s loan.</w:t>
      </w:r>
    </w:p>
    <w:p>
      <w:pPr>
        <w:pStyle w:val="Heading5"/>
      </w:pPr>
      <w:r>
        <w:rPr>
          <w:lang w:val="en_US" w:bidi="en_US"/>
        </w:rPr>
        <w:t>22:26b</w:t>
      </w:r>
    </w:p>
    <w:p>
      <w:pPr/>
      <w:r>
        <w:rPr>
          <w:lang w:val="en_US" w:bidi="en_US"/>
        </w:rPr>
      </w:r>
      <w:r>
        <w:rPr>
          <w:b/>
          <w:lang w:val="en_US" w:bidi="en_US"/>
        </w:rPr>
        <w:t>who puts up security for debts.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promise to pay another person’s debts.</w:t>
      </w:r>
      <w:r>
        <w:rPr>
          <w:lang w:val="en_US" w:bidi="en_US"/>
        </w:rPr>
      </w:r>
      <w:r>
        <w:rPr>
          <w:lang w:val="en_US" w:bidi="en_US"/>
        </w:rPr>
      </w:r>
    </w:p>
    <w:p>
      <w:pPr/>
      <w:r>
        <w:rPr>
          <w:lang w:val="en_US" w:bidi="en_US"/>
        </w:rPr>
      </w:r>
    </w:p>
    <w:p>
      <w:pPr>
        <w:pStyle w:val="Heading2"/>
      </w:pPr>
      <w:r>
        <w:rPr>
          <w:lang w:val="en_US" w:bidi="en_US"/>
        </w:rPr>
        <w:t>Proverbs 22:27</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87"/>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22:27</w:t>
      </w:r>
    </w:p>
    <w:p>
      <w:pPr/>
      <w:r>
        <w:rPr>
          <w:lang w:val="en_US" w:bidi="en_US"/>
        </w:rPr>
      </w:r>
      <w:r>
        <w:rPr>
          <w:lang w:val="en_US" w:bidi="en_US"/>
        </w:rPr>
        <w:t>This verse gives the reason or motivation for obeying the advice in 22:26. The reason is that a person who promises to pay someone else’s debt risks losing everything he owns if he does not have enough money.</w:t>
      </w:r>
    </w:p>
    <w:p>
      <w:pPr/>
      <w:r>
        <w:rPr>
          <w:lang w:val="en_US" w:bidi="en_US"/>
        </w:rPr>
      </w:r>
      <w:r>
        <w:rPr>
          <w:vertAlign w:val="superscript"/>
          <w:lang w:val="en_US" w:bidi="en_US"/>
        </w:rPr>
        <w:t>27a</w:t>
      </w:r>
      <w:r>
        <w:rPr>
          <w:lang w:val="en_US" w:bidi="en_US"/>
        </w:rPr>
        <w:t>If you have nothing with which to pay,</w:t>
      </w:r>
    </w:p>
    <w:p>
      <w:pPr/>
      <w:r>
        <w:rPr>
          <w:lang w:val="en_US" w:bidi="en_US"/>
        </w:rPr>
      </w:r>
      <w:r>
        <w:rPr>
          <w:vertAlign w:val="superscript"/>
          <w:lang w:val="en_US" w:bidi="en_US"/>
        </w:rPr>
        <w:t>27b</w:t>
      </w:r>
      <w:r>
        <w:rPr>
          <w:lang w:val="en_US" w:bidi="en_US"/>
        </w:rPr>
        <w:t>why should your bed be taken from under you?</w:t>
      </w:r>
    </w:p>
    <w:p>
      <w:pPr/>
      <w:r>
        <w:rPr>
          <w:lang w:val="en_US" w:bidi="en_US"/>
        </w:rPr>
      </w:r>
      <w:r>
        <w:rPr>
          <w:lang w:val="en_US" w:bidi="en_US"/>
        </w:rPr>
        <w:t>The verse describes the situation that the loan guarantor will face if two things have happened:</w:t>
      </w:r>
    </w:p>
    <w:p>
      <w:pPr>
        <w:pStyle w:val="ListNumber"/>
        <w:numPr>
          <w:ilvl w:val="0"/>
          <w:numId w:val="288"/>
        </w:numPr>
        <w:spacing w:line="240" w:lineRule="auto"/>
        <w:ind w:left="720"/>
      </w:pPr>
      <w:r>
        <w:rPr>
          <w:lang w:val="en_US" w:bidi="en_US"/>
        </w:rPr>
      </w:r>
      <w:r>
        <w:rPr>
          <w:lang w:val="en_US" w:bidi="en_US"/>
        </w:rPr>
        <w:t>The borrower could not pay the loan.</w:t>
      </w:r>
    </w:p>
    <w:p>
      <w:pPr>
        <w:pStyle w:val="ListNumber"/>
        <w:spacing w:line="240" w:lineRule="auto"/>
        <w:ind w:left="720"/>
      </w:pPr>
      <w:r>
        <w:rPr>
          <w:lang w:val="en_US" w:bidi="en_US"/>
        </w:rPr>
      </w:r>
      <w:r>
        <w:rPr>
          <w:lang w:val="en_US" w:bidi="en_US"/>
        </w:rPr>
        <w:t>The lender then tried to collect the money from the loan guarantor.</w:t>
      </w:r>
    </w:p>
    <w:p>
      <w:pPr/>
      <w:r>
        <w:rPr>
          <w:lang w:val="en_US" w:bidi="en_US"/>
        </w:rPr>
      </w:r>
      <w:r>
        <w:rPr>
          <w:lang w:val="en_US" w:bidi="en_US"/>
        </w:rPr>
        <w:t>These two events are implied by the general context. In some languages, it may be necessary to supply some of the implied information. For example:</w:t>
      </w:r>
    </w:p>
    <w:p>
      <w:pPr/>
      <w:r>
        <w:rPr>
          <w:lang w:val="en_US" w:bidi="en_US"/>
        </w:rPr>
      </w:r>
      <w:r>
        <w:rPr>
          <w:vertAlign w:val="superscript"/>
          <w:lang w:val="en_US" w:bidi="en_US"/>
        </w:rPr>
        <w:t>27a</w:t>
      </w:r>
      <w:r>
        <w:rPr>
          <w:lang w:val="en_US" w:bidi="en_US"/>
        </w:rPr>
        <w:t xml:space="preserve"> </w:t>
      </w:r>
      <w:r>
        <w:rPr>
          <w:lang w:val="en_US" w:bidi="en_US"/>
        </w:rPr>
        <w:t>The borrower may not be able to pay.</w:t>
      </w:r>
      <w:r>
        <w:rPr>
          <w:lang w:val="en_US" w:bidi="en_US"/>
        </w:rPr>
        <w:t xml:space="preserve"> If you </w:t>
      </w:r>
      <w:r>
        <w:rPr>
          <w:lang w:val="en_US" w:bidi="en_US"/>
        </w:rPr>
        <w:t>also</w:t>
      </w:r>
      <w:r>
        <w:rPr>
          <w:lang w:val="en_US" w:bidi="en_US"/>
        </w:rPr>
        <w:t xml:space="preserve"> lack the money to pay,</w:t>
      </w:r>
    </w:p>
    <w:p>
      <w:pPr/>
      <w:r>
        <w:rPr>
          <w:lang w:val="en_US" w:bidi="en_US"/>
        </w:rPr>
      </w:r>
      <w:r>
        <w:rPr>
          <w:vertAlign w:val="superscript"/>
          <w:lang w:val="en_US" w:bidi="en_US"/>
        </w:rPr>
        <w:t>27b</w:t>
      </w:r>
      <w:r>
        <w:rPr>
          <w:lang w:val="en_US" w:bidi="en_US"/>
        </w:rPr>
        <w:t xml:space="preserve"> </w:t>
      </w:r>
      <w:r>
        <w:rPr>
          <w:lang w:val="en_US" w:bidi="en_US"/>
        </w:rPr>
        <w:t>the lender</w:t>
      </w:r>
      <w:r>
        <w:rPr>
          <w:lang w:val="en_US" w:bidi="en_US"/>
        </w:rPr>
        <w:t xml:space="preserve"> may take even the bed that you are lying on.</w:t>
      </w:r>
    </w:p>
    <w:p>
      <w:pPr>
        <w:pStyle w:val="Heading5"/>
      </w:pPr>
      <w:r>
        <w:rPr>
          <w:lang w:val="en_US" w:bidi="en_US"/>
        </w:rPr>
        <w:t>22:27a</w:t>
      </w:r>
    </w:p>
    <w:p>
      <w:pPr/>
      <w:r>
        <w:rPr>
          <w:lang w:val="en_US" w:bidi="en_US"/>
        </w:rPr>
      </w:r>
      <w:r>
        <w:rPr>
          <w:b/>
          <w:lang w:val="en_US" w:bidi="en_US"/>
        </w:rPr>
        <w:t>If you have nothing with which to pay,</w:t>
      </w:r>
    </w:p>
    <w:p>
      <w:pPr>
        <w:pStyle w:val="ListBullet"/>
        <w:spacing w:line="240" w:lineRule="auto"/>
        <w:ind w:left="720"/>
      </w:pPr>
      <w:r>
        <w:rPr>
          <w:lang w:val="en_US" w:bidi="en_US"/>
        </w:rPr>
      </w:r>
      <w:r>
        <w:rPr>
          <w:lang w:val="en_US" w:bidi="en_US"/>
        </w:rPr>
        <w:t xml:space="preserve">If </w:t>
      </w:r>
      <w:r>
        <w:rPr>
          <w:lang w:val="en_US" w:bidi="en_US"/>
        </w:rPr>
        <w:t>you</w:t>
      </w:r>
      <w:r>
        <w:rPr>
          <w:vertAlign w:val="superscript"/>
          <w:lang w:val="en_US" w:bidi="en_US"/>
        </w:rPr>
        <w:t>(sing)</w:t>
      </w:r>
      <w:r>
        <w:rPr>
          <w:lang w:val="en_US" w:bidi="en_US"/>
        </w:rPr>
        <w:t xml:space="preserve"> </w:t>
      </w:r>
      <w:r>
        <w:rPr>
          <w:lang w:val="en_US" w:bidi="en_US"/>
        </w:rPr>
        <w:t>do that, and then</w:t>
      </w:r>
      <w:r>
        <w:rPr>
          <w:lang w:val="en_US" w:bidi="en_US"/>
        </w:rPr>
        <w:t xml:space="preserve"> you do not have the money to pay,</w:t>
      </w:r>
    </w:p>
    <w:p>
      <w:pPr>
        <w:pStyle w:val="ListBullet"/>
        <w:spacing w:line="240" w:lineRule="auto"/>
        <w:ind w:left="720"/>
      </w:pPr>
      <w:r>
        <w:rPr>
          <w:lang w:val="en_US" w:bidi="en_US"/>
        </w:rPr>
      </w:r>
      <w:r>
        <w:rPr>
          <w:lang w:val="en_US" w:bidi="en_US"/>
        </w:rPr>
        <w:t>Do not make that promise,</w:t>
      </w:r>
      <w:r>
        <w:rPr>
          <w:lang w:val="en_US" w:bidi="en_US"/>
        </w:rPr>
        <w:t xml:space="preserve"> because </w:t>
      </w:r>
      <w:r>
        <w:rPr>
          <w:lang w:val="en_US" w:bidi="en_US"/>
        </w:rPr>
        <w:t>the lender may come to get the money.</w:t>
      </w:r>
      <w:r>
        <w:rPr>
          <w:lang w:val="en_US" w:bidi="en_US"/>
        </w:rPr>
        <w:t xml:space="preserve"> If you cannot pay it,</w:t>
      </w:r>
    </w:p>
    <w:p>
      <w:pPr/>
      <w:r>
        <w:rPr>
          <w:lang w:val="en_US" w:bidi="en_US"/>
        </w:rPr>
      </w:r>
      <w:r>
        <w:rPr>
          <w:b/>
          <w:lang w:val="en_US" w:bidi="en_US"/>
        </w:rPr>
        <w:t>If you have nothing with which to pay:</w:t>
      </w:r>
      <w:r>
        <w:rPr>
          <w:lang w:val="en_US" w:bidi="en_US"/>
        </w:rPr>
        <w:t xml:space="preserve"> Some other ways to translate this clause are:</w:t>
      </w:r>
    </w:p>
    <w:p>
      <w:pPr/>
      <w:r>
        <w:rPr>
          <w:lang w:val="en_US" w:bidi="en_US"/>
        </w:rPr>
      </w:r>
      <w:r>
        <w:rPr>
          <w:lang w:val="en_US" w:bidi="en_US"/>
        </w:rPr>
        <w:t>If you cannot pay the loan (NCV)</w:t>
      </w:r>
    </w:p>
    <w:p>
      <w:pPr/>
      <w:r>
        <w:rPr>
          <w:lang w:val="en_US" w:bidi="en_US"/>
        </w:rPr>
      </w:r>
      <w:r>
        <w:rPr>
          <w:lang w:val="en_US" w:bidi="en_US"/>
        </w:rPr>
        <w:t>If you don’t have the money (CEV)</w:t>
      </w:r>
    </w:p>
    <w:p>
      <w:pPr>
        <w:pStyle w:val="Heading5"/>
      </w:pPr>
      <w:r>
        <w:rPr>
          <w:lang w:val="en_US" w:bidi="en_US"/>
        </w:rPr>
        <w:t>22:27b</w:t>
      </w:r>
    </w:p>
    <w:p>
      <w:pPr/>
      <w:r>
        <w:rPr>
          <w:lang w:val="en_US" w:bidi="en_US"/>
        </w:rPr>
      </w:r>
      <w:r>
        <w:rPr>
          <w:b/>
          <w:lang w:val="en_US" w:bidi="en_US"/>
        </w:rPr>
        <w:t>why should your bed be taken from under you?</w:t>
      </w:r>
    </w:p>
    <w:p>
      <w:pPr>
        <w:pStyle w:val="ListBullet"/>
        <w:spacing w:line="240" w:lineRule="auto"/>
        <w:ind w:left="720"/>
      </w:pPr>
      <w:r>
        <w:rPr>
          <w:lang w:val="en_US" w:bidi="en_US"/>
        </w:rPr>
      </w:r>
      <w:r>
        <w:rPr>
          <w:lang w:val="en_US" w:bidi="en_US"/>
        </w:rPr>
        <w:t xml:space="preserve">they will take away </w:t>
      </w:r>
      <w:r>
        <w:rPr>
          <w:lang w:val="en_US" w:bidi="en_US"/>
        </w:rPr>
        <w:t>everything you</w:t>
      </w:r>
      <w:r>
        <w:rPr>
          <w:vertAlign w:val="superscript"/>
          <w:lang w:val="en_US" w:bidi="en_US"/>
        </w:rPr>
        <w:t>(sing)</w:t>
      </w:r>
      <w:r>
        <w:rPr>
          <w:lang w:val="en_US" w:bidi="en_US"/>
        </w:rPr>
        <w:t xml:space="preserve"> </w:t>
      </w:r>
      <w:r>
        <w:rPr>
          <w:lang w:val="en_US" w:bidi="en_US"/>
        </w:rPr>
        <w:t>own,</w:t>
      </w:r>
      <w:r>
        <w:rPr>
          <w:lang w:val="en_US" w:bidi="en_US"/>
        </w:rPr>
        <w:t xml:space="preserve"> even the bed that you are lying on.</w:t>
      </w:r>
    </w:p>
    <w:p>
      <w:pPr>
        <w:pStyle w:val="ListBullet"/>
        <w:spacing w:line="240" w:lineRule="auto"/>
        <w:ind w:left="720"/>
      </w:pPr>
      <w:r>
        <w:rPr>
          <w:lang w:val="en_US" w:bidi="en_US"/>
        </w:rPr>
      </w:r>
      <w:r>
        <w:rPr>
          <w:lang w:val="en_US" w:bidi="en_US"/>
        </w:rPr>
        <w:t xml:space="preserve">he will </w:t>
      </w:r>
      <w:r>
        <w:rPr>
          <w:lang w:val="en_US" w:bidi="en_US"/>
        </w:rPr>
        <w:t>take your possessions instead. He will</w:t>
      </w:r>
      <w:r>
        <w:rPr>
          <w:lang w:val="en_US" w:bidi="en_US"/>
        </w:rPr>
        <w:t xml:space="preserve"> even take what you use to sleep on!</w:t>
      </w:r>
    </w:p>
    <w:p>
      <w:pPr/>
      <w:r>
        <w:rPr>
          <w:lang w:val="en_US" w:bidi="en_US"/>
        </w:rPr>
      </w:r>
      <w:r>
        <w:rPr>
          <w:b/>
          <w:lang w:val="en_US" w:bidi="en_US"/>
        </w:rPr>
        <w:t>why should your bed be taken from under you:</w:t>
      </w:r>
      <w:r>
        <w:rPr>
          <w:lang w:val="en_US" w:bidi="en_US"/>
        </w:rPr>
        <w:t xml:space="preserve"> This clause implies that someone will take all of the guarantor’s possessions in order to pay the loan. Even his bed will be taken away. The clause describes the situation in a humorous way. It describes someone pulling the bed away while the guarantor is still lying on it, so that he is left lying on the floor. If this kind of humor will reinforce the foolishness of guaranteeing another person’s loan, you may want to translate it in a similar way.</w:t>
      </w:r>
    </w:p>
    <w:p>
      <w:pPr/>
      <w:r>
        <w:rPr>
          <w:lang w:val="en_US" w:bidi="en_US"/>
        </w:rPr>
      </w:r>
      <w:r>
        <w:rPr>
          <w:lang w:val="en_US" w:bidi="en_US"/>
        </w:rPr>
        <w:t>In Hebrew, this clause is a rhetorical question that emphasizes the extent of the guarantor’s financial disaster. Some versions are like the BSB and translate the question literally. For example:</w:t>
      </w:r>
    </w:p>
    <w:p>
      <w:pPr/>
      <w:r>
        <w:rPr>
          <w:lang w:val="en_US" w:bidi="en_US"/>
        </w:rPr>
      </w:r>
      <w:r>
        <w:rPr>
          <w:lang w:val="en_US" w:bidi="en_US"/>
        </w:rPr>
        <w:t>If you have nothing with which to pay, why should your bed be taken from under you? (ESV)</w:t>
      </w:r>
    </w:p>
    <w:p>
      <w:pPr/>
      <w:r>
        <w:rPr>
          <w:lang w:val="en_US" w:bidi="en_US"/>
        </w:rPr>
      </w:r>
      <w:r>
        <w:rPr>
          <w:lang w:val="en_US" w:bidi="en_US"/>
        </w:rPr>
        <w:t>In many languages, a rhetorical question of this form will incorrectly imply that the guarantor’s bed should not be taken away, even though he fails to pay the debt. If that is true in your language, another way to express the emphasis is to use a statement. For example:</w:t>
      </w:r>
    </w:p>
    <w:p>
      <w:pPr/>
      <w:r>
        <w:rPr>
          <w:lang w:val="en_US" w:bidi="en_US"/>
        </w:rPr>
      </w:r>
      <w:r>
        <w:rPr>
          <w:lang w:val="en_US" w:bidi="en_US"/>
        </w:rPr>
        <w:t>your own bed may be taken right out from under you (NCV)</w:t>
      </w:r>
    </w:p>
    <w:p>
      <w:pPr/>
      <w:r>
        <w:rPr>
          <w:lang w:val="en_US" w:bidi="en_US"/>
        </w:rPr>
      </w:r>
      <w:r>
        <w:rPr>
          <w:lang w:val="en_US" w:bidi="en_US"/>
        </w:rPr>
        <w:t>your very bed will be snatched from under you (NIV)</w:t>
      </w:r>
    </w:p>
    <w:p>
      <w:pPr/>
      <w:r>
        <w:rPr>
          <w:lang w:val="en_US" w:bidi="en_US"/>
        </w:rPr>
      </w:r>
      <w:r>
        <w:rPr>
          <w:b/>
          <w:lang w:val="en_US" w:bidi="en_US"/>
        </w:rPr>
        <w:t>bed:</w:t>
      </w:r>
      <w:r>
        <w:rPr>
          <w:lang w:val="en_US" w:bidi="en_US"/>
        </w:rPr>
        <w:t xml:space="preserve"> In Hebrew, this word means “place for lying down.”</w:t>
      </w:r>
      <w:r>
        <w:rPr>
          <w:lang w:val="en_US" w:bidi="en_US"/>
        </w:rPr>
        <w:t>NIDOTTE (H5435).</w:t>
      </w:r>
      <w:r>
        <w:rPr>
          <w:lang w:val="en_US" w:bidi="en_US"/>
        </w:rPr>
        <w:t xml:space="preserve"> Common people usually slept on the floor or on a mat. They wrapped themselves in a cloak. Wealthier people slept on a bed.</w:t>
      </w:r>
      <w:r>
        <w:rPr>
          <w:lang w:val="en_US" w:bidi="en_US"/>
        </w:rPr>
        <w:t>See Waltke (page 234), Fox (page 718). Waltke suggests that the son may have been a wealthy person, since such people were usually the ones who guaranteed a loan.</w:t>
      </w:r>
    </w:p>
    <w:p>
      <w:pPr/>
      <w:r>
        <w:rPr>
          <w:lang w:val="en_US" w:bidi="en_US"/>
        </w:rPr>
      </w:r>
      <w:r>
        <w:rPr>
          <w:lang w:val="en_US" w:bidi="en_US"/>
        </w:rPr>
        <w:t xml:space="preserve">English versions use the word </w:t>
      </w:r>
      <w:r>
        <w:rPr>
          <w:i/>
          <w:lang w:val="en_US" w:bidi="en_US"/>
        </w:rPr>
        <w:t>bed</w:t>
      </w:r>
      <w:r>
        <w:rPr>
          <w:lang w:val="en_US" w:bidi="en_US"/>
        </w:rPr>
        <w:t>. In some languages, it may be more natural to use a more general expression. For example:</w:t>
      </w:r>
    </w:p>
    <w:p>
      <w:pPr/>
      <w:r>
        <w:rPr>
          <w:lang w:val="en_US" w:bidi="en_US"/>
        </w:rPr>
      </w:r>
      <w:r>
        <w:rPr>
          <w:lang w:val="en_US" w:bidi="en_US"/>
        </w:rPr>
        <w:t>what you sleep on</w:t>
      </w:r>
    </w:p>
    <w:p>
      <w:pPr/>
      <w:r>
        <w:rPr>
          <w:lang w:val="en_US" w:bidi="en_US"/>
        </w:rPr>
      </w:r>
      <w:r>
        <w:rPr>
          <w:lang w:val="en_US" w:bidi="en_US"/>
        </w:rPr>
        <w:t>your sleeping mat</w:t>
      </w:r>
    </w:p>
    <w:p>
      <w:pPr/>
      <w:r>
        <w:rPr>
          <w:lang w:val="en_US" w:bidi="en_US"/>
        </w:rPr>
      </w:r>
      <w:r>
        <w:rPr>
          <w:lang w:val="en_US" w:bidi="en_US"/>
        </w:rPr>
        <w:t>Use a word or expression that would be appropriate in your culture for the situation that is described here.</w:t>
      </w:r>
    </w:p>
    <w:p>
      <w:pPr/>
      <w:r>
        <w:rPr>
          <w:lang w:val="en_US" w:bidi="en_US"/>
        </w:rPr>
      </w:r>
      <w:r>
        <w:rPr>
          <w:b/>
          <w:lang w:val="en_US" w:bidi="en_US"/>
        </w:rPr>
        <w:t>be taken:</w:t>
      </w:r>
      <w:r>
        <w:rPr>
          <w:lang w:val="en_US" w:bidi="en_US"/>
        </w:rPr>
        <w:t xml:space="preserve"> This is a passive verb. In some languages, it will be necessary to use an active verb and to make the agent explicit. Some languages may use a general word such as “someone” or “they.” For example:</w:t>
      </w:r>
    </w:p>
    <w:p>
      <w:pPr/>
      <w:r>
        <w:rPr>
          <w:lang w:val="en_US" w:bidi="en_US"/>
        </w:rPr>
      </w:r>
      <w:r>
        <w:rPr>
          <w:lang w:val="en_US" w:bidi="en_US"/>
        </w:rPr>
        <w:t>they will take away even your bed (GNT)</w:t>
      </w:r>
    </w:p>
    <w:p>
      <w:pPr/>
      <w:r>
        <w:rPr>
          <w:lang w:val="en_US" w:bidi="en_US"/>
        </w:rPr>
      </w:r>
      <w:r>
        <w:rPr>
          <w:lang w:val="en_US" w:bidi="en_US"/>
        </w:rPr>
        <w:t>Other languages may need to use a more specific phrase, such as “the lender” or “the loan collector.” See the example in the previous note under 22:27.</w:t>
      </w:r>
    </w:p>
    <w:p>
      <w:pPr/>
      <w:r>
        <w:rPr>
          <w:lang w:val="en_US" w:bidi="en_US"/>
        </w:rPr>
      </w:r>
      <w:r>
        <w:rPr>
          <w:b/>
          <w:lang w:val="en_US" w:bidi="en_US"/>
        </w:rPr>
        <w:t>taken:</w:t>
      </w:r>
      <w:r>
        <w:rPr>
          <w:lang w:val="en_US" w:bidi="en_US"/>
        </w:rPr>
        <w:t xml:space="preserve"> In Hebrew, this verb is used in many contexts. It simply means “take” or “remove.” The NIV has used a more specific word (“snatched”) to emphasize the unexpected and extreme consequences.</w:t>
      </w:r>
      <w:r>
        <w:rPr>
          <w:lang w:val="en_US" w:bidi="en_US"/>
        </w:rPr>
      </w:r>
      <w:r>
        <w:rPr>
          <w:lang w:val="en_US" w:bidi="en_US"/>
        </w:rPr>
      </w:r>
    </w:p>
    <w:p>
      <w:pPr/>
      <w:r>
        <w:rPr>
          <w:lang w:val="en_US" w:bidi="en_US"/>
        </w:rPr>
      </w:r>
    </w:p>
    <w:p>
      <w:pPr>
        <w:pStyle w:val="Heading2"/>
      </w:pPr>
      <w:r>
        <w:rPr>
          <w:lang w:val="en_US" w:bidi="en_US"/>
        </w:rPr>
        <w:t>Proverbs 22:28</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89"/>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22:28 Saying 4</w:t>
      </w:r>
    </w:p>
    <w:p>
      <w:pPr/>
      <w:r>
        <w:rPr>
          <w:lang w:val="en_US" w:bidi="en_US"/>
        </w:rPr>
      </w:r>
      <w:r>
        <w:rPr>
          <w:lang w:val="en_US" w:bidi="en_US"/>
        </w:rPr>
        <w:t>This saying consists of a single sentence. It is a command to not take/steal the property of a neighbor by changing the original boundary marker.</w:t>
      </w:r>
    </w:p>
    <w:p>
      <w:pPr/>
      <w:r>
        <w:rPr>
          <w:lang w:val="en_US" w:bidi="en_US"/>
        </w:rPr>
      </w:r>
      <w:r>
        <w:rPr>
          <w:lang w:val="en_US" w:bidi="en_US"/>
        </w:rPr>
        <w:t>It is almost the same as the law found in the first part of Deuteronomy 19:14. If you use cross-references, you may want to add a footnote such as:</w:t>
      </w:r>
    </w:p>
    <w:p>
      <w:pPr/>
      <w:r>
        <w:rPr>
          <w:lang w:val="en_US" w:bidi="en_US"/>
        </w:rPr>
      </w:r>
      <w:r>
        <w:rPr>
          <w:lang w:val="en_US" w:bidi="en_US"/>
        </w:rPr>
        <w:t>See Deuteronomy 19:14.</w:t>
      </w:r>
    </w:p>
    <w:p>
      <w:pPr>
        <w:pStyle w:val="Heading5"/>
      </w:pPr>
      <w:r>
        <w:rPr>
          <w:lang w:val="en_US" w:bidi="en_US"/>
        </w:rPr>
        <w:t>22:28</w:t>
      </w:r>
    </w:p>
    <w:p>
      <w:pPr/>
      <w:r>
        <w:rPr>
          <w:lang w:val="en_US" w:bidi="en_US"/>
        </w:rPr>
      </w:r>
      <w:r>
        <w:rPr>
          <w:b/>
          <w:lang w:val="en_US" w:bidi="en_US"/>
        </w:rPr>
        <w:t>Do not move an ancient boundary stone which your fathers have placed.</w:t>
      </w:r>
    </w:p>
    <w:p>
      <w:pPr>
        <w:pStyle w:val="ListBullet"/>
        <w:spacing w:line="240" w:lineRule="auto"/>
        <w:ind w:left="720"/>
      </w:pPr>
      <w:r>
        <w:rPr>
          <w:lang w:val="en_US" w:bidi="en_US"/>
        </w:rPr>
      </w:r>
      <w:r>
        <w:rPr>
          <w:lang w:val="en_US" w:bidi="en_US"/>
        </w:rPr>
        <w:t>¶ Do not change the original/old boundary/border that your</w:t>
      </w:r>
      <w:r>
        <w:rPr>
          <w:vertAlign w:val="superscript"/>
          <w:lang w:val="en_US" w:bidi="en_US"/>
        </w:rPr>
        <w:t>(sing)</w:t>
      </w:r>
      <w:r>
        <w:rPr>
          <w:lang w:val="en_US" w:bidi="en_US"/>
        </w:rPr>
        <w:t xml:space="preserve"> ancestors established.</w:t>
      </w:r>
    </w:p>
    <w:p>
      <w:pPr>
        <w:pStyle w:val="ListBullet"/>
        <w:spacing w:line="240" w:lineRule="auto"/>
        <w:ind w:left="720"/>
      </w:pPr>
      <w:r>
        <w:rPr>
          <w:lang w:val="en_US" w:bidi="en_US"/>
        </w:rPr>
      </w:r>
      <w:r>
        <w:rPr>
          <w:lang w:val="en_US" w:bidi="en_US"/>
        </w:rPr>
        <w:t xml:space="preserve">¶ Do not </w:t>
      </w:r>
      <w:r>
        <w:rPr>
          <w:lang w:val="en_US" w:bidi="en_US"/>
        </w:rPr>
        <w:t>try to steal your neighbor’s land by</w:t>
      </w:r>
      <w:r>
        <w:rPr>
          <w:lang w:val="en_US" w:bidi="en_US"/>
        </w:rPr>
        <w:t xml:space="preserve"> moving the stone that marks the boundary </w:t>
      </w:r>
      <w:r>
        <w:rPr>
          <w:lang w:val="en_US" w:bidi="en_US"/>
        </w:rPr>
        <w:t>between your</w:t>
      </w:r>
      <w:r>
        <w:rPr>
          <w:vertAlign w:val="superscript"/>
          <w:lang w:val="en_US" w:bidi="en_US"/>
        </w:rPr>
        <w:t>(plur)</w:t>
      </w:r>
      <w:r>
        <w:rPr>
          <w:lang w:val="en_US" w:bidi="en_US"/>
        </w:rPr>
        <w:t xml:space="preserve"> </w:t>
      </w:r>
      <w:r>
        <w:rPr>
          <w:lang w:val="en_US" w:bidi="en_US"/>
        </w:rPr>
        <w:t>properties</w:t>
      </w:r>
      <w:r>
        <w:rPr>
          <w:lang w:val="en_US" w:bidi="en_US"/>
        </w:rPr>
        <w:t>. Our</w:t>
      </w:r>
      <w:r>
        <w:rPr>
          <w:vertAlign w:val="superscript"/>
          <w:lang w:val="en_US" w:bidi="en_US"/>
        </w:rPr>
        <w:t>(incl)</w:t>
      </w:r>
      <w:r>
        <w:rPr>
          <w:lang w:val="en_US" w:bidi="en_US"/>
        </w:rPr>
        <w:t xml:space="preserve"> forefathers are the ones who put that stone </w:t>
      </w:r>
      <w:r>
        <w:rPr>
          <w:lang w:val="en_US" w:bidi="en_US"/>
        </w:rPr>
        <w:t>in its proper place</w:t>
      </w:r>
      <w:r>
        <w:rPr>
          <w:lang w:val="en_US" w:bidi="en_US"/>
        </w:rPr>
        <w:t xml:space="preserve"> long ago.</w:t>
      </w:r>
    </w:p>
    <w:p>
      <w:pPr/>
      <w:r>
        <w:rPr>
          <w:lang w:val="en_US" w:bidi="en_US"/>
        </w:rPr>
      </w:r>
      <w:r>
        <w:rPr>
          <w:b/>
          <w:lang w:val="en_US" w:bidi="en_US"/>
        </w:rPr>
        <w:t>Do not move an ancient boundary stone:</w:t>
      </w:r>
      <w:r>
        <w:rPr>
          <w:lang w:val="en_US" w:bidi="en_US"/>
        </w:rPr>
        <w:t xml:space="preserve"> In Hebrew, this command is literally “Do not move a boundary of long ago.” The verb that the BSB translates as </w:t>
      </w:r>
      <w:r>
        <w:rPr>
          <w:i/>
          <w:lang w:val="en_US" w:bidi="en_US"/>
        </w:rPr>
        <w:t>move</w:t>
      </w:r>
      <w:r>
        <w:rPr>
          <w:lang w:val="en_US" w:bidi="en_US"/>
        </w:rPr>
        <w:t xml:space="preserve"> can also mean “remove,” as in the NRSV. However, in this context, it probably means “displace” or “shift” to one side.</w:t>
      </w:r>
    </w:p>
    <w:p>
      <w:pPr/>
      <w:r>
        <w:rPr>
          <w:lang w:val="en_US" w:bidi="en_US"/>
        </w:rPr>
      </w:r>
      <w:r>
        <w:rPr>
          <w:lang w:val="en_US" w:bidi="en_US"/>
        </w:rPr>
        <w:t>The boundary between two pieces of property was usually marked by a stone or pile of stones. If a person moved this boundary marker and no one discovered what he had done, he could increase the size of his own property. Some other ways to translate this command are:</w:t>
      </w:r>
    </w:p>
    <w:p>
      <w:pPr/>
      <w:r>
        <w:rPr>
          <w:lang w:val="en_US" w:bidi="en_US"/>
        </w:rPr>
      </w:r>
      <w:r>
        <w:rPr>
          <w:lang w:val="en_US" w:bidi="en_US"/>
        </w:rPr>
        <w:t>Don’t move an old stone that marks a border (NCV)</w:t>
      </w:r>
    </w:p>
    <w:p>
      <w:pPr/>
      <w:r>
        <w:rPr>
          <w:lang w:val="en_US" w:bidi="en_US"/>
        </w:rPr>
      </w:r>
      <w:r>
        <w:rPr>
          <w:lang w:val="en_US" w:bidi="en_US"/>
        </w:rPr>
        <w:t>Never move an old property line (GNT)</w:t>
      </w:r>
    </w:p>
    <w:p>
      <w:pPr/>
      <w:r>
        <w:rPr>
          <w:lang w:val="en_US" w:bidi="en_US"/>
        </w:rPr>
      </w:r>
      <w:r>
        <w:rPr>
          <w:lang w:val="en_US" w:bidi="en_US"/>
        </w:rPr>
        <w:t>If the purpose for moving the boundary marker is not clear, it may be helpful to make it explicit. For example:</w:t>
      </w:r>
    </w:p>
    <w:p>
      <w:pPr/>
      <w:r>
        <w:rPr>
          <w:lang w:val="en_US" w:bidi="en_US"/>
        </w:rPr>
      </w:r>
      <w:r>
        <w:rPr>
          <w:lang w:val="en_US" w:bidi="en_US"/>
        </w:rPr>
        <w:t>Don’t cheat your neighbor by moving the ancient boundary markers (NLT)</w:t>
      </w:r>
    </w:p>
    <w:p>
      <w:pPr/>
      <w:r>
        <w:rPr>
          <w:lang w:val="en_US" w:bidi="en_US"/>
        </w:rPr>
      </w:r>
      <w:r>
        <w:rPr>
          <w:b/>
          <w:lang w:val="en_US" w:bidi="en_US"/>
        </w:rPr>
        <w:t>which your fathers have placed:</w:t>
      </w:r>
      <w:r>
        <w:rPr>
          <w:lang w:val="en_US" w:bidi="en_US"/>
        </w:rPr>
        <w:t xml:space="preserve"> This phrase further describes the “ancient boundary stone.” It specifies that this boundary marker was originally established by the owner’s ancestors. The word </w:t>
      </w:r>
      <w:r>
        <w:rPr>
          <w:i/>
          <w:lang w:val="en_US" w:bidi="en_US"/>
        </w:rPr>
        <w:t>fathers</w:t>
      </w:r>
      <w:r>
        <w:rPr>
          <w:lang w:val="en_US" w:bidi="en_US"/>
        </w:rPr>
        <w:t xml:space="preserve"> here often refers generally to a person’s ancestors. Some other ways to translate this phrase are:</w:t>
      </w:r>
    </w:p>
    <w:p>
      <w:pPr/>
      <w:r>
        <w:rPr>
          <w:lang w:val="en_US" w:bidi="en_US"/>
        </w:rPr>
      </w:r>
      <w:r>
        <w:rPr>
          <w:lang w:val="en_US" w:bidi="en_US"/>
        </w:rPr>
        <w:t>that your ancestors established (GNT)</w:t>
      </w:r>
    </w:p>
    <w:p>
      <w:pPr/>
      <w:r>
        <w:rPr>
          <w:lang w:val="en_US" w:bidi="en_US"/>
        </w:rPr>
      </w:r>
      <w:r>
        <w:rPr>
          <w:lang w:val="en_US" w:bidi="en_US"/>
        </w:rPr>
        <w:t>set up by previous generations (NLT)</w:t>
      </w:r>
    </w:p>
    <w:p>
      <w:pPr/>
      <w:r>
        <w:rPr>
          <w:lang w:val="en_US" w:bidi="en_US"/>
        </w:rPr>
      </w:r>
      <w:r>
        <w:rPr>
          <w:b/>
          <w:lang w:val="en_US" w:bidi="en_US"/>
        </w:rPr>
        <w:t>your:</w:t>
      </w:r>
      <w:r>
        <w:rPr>
          <w:lang w:val="en_US" w:bidi="en_US"/>
        </w:rPr>
        <w:t xml:space="preserve"> Both the author and the “son” were Israelites. They had the same ancestors. In some languages, it may be more natural to use an inclusive pronoun here. For example:</w:t>
      </w:r>
    </w:p>
    <w:p>
      <w:pPr/>
      <w:r>
        <w:rPr>
          <w:lang w:val="en_US" w:bidi="en_US"/>
        </w:rPr>
      </w:r>
      <w:r>
        <w:rPr>
          <w:lang w:val="en_US" w:bidi="en_US"/>
        </w:rPr>
        <w:t>our</w:t>
      </w:r>
      <w:r>
        <w:rPr>
          <w:vertAlign w:val="superscript"/>
          <w:lang w:val="en_US" w:bidi="en_US"/>
        </w:rPr>
        <w:t>(incl)</w:t>
      </w:r>
      <w:r>
        <w:rPr>
          <w:lang w:val="en_US" w:bidi="en_US"/>
        </w:rPr>
        <w:t xml:space="preserve"> ancestors/forefathers</w:t>
      </w:r>
      <w:r>
        <w:rPr>
          <w:lang w:val="en_US" w:bidi="en_US"/>
        </w:rPr>
      </w:r>
      <w:r>
        <w:rPr>
          <w:lang w:val="en_US" w:bidi="en_US"/>
        </w:rPr>
      </w:r>
    </w:p>
    <w:p>
      <w:pPr/>
      <w:r>
        <w:rPr>
          <w:lang w:val="en_US" w:bidi="en_US"/>
        </w:rPr>
      </w:r>
    </w:p>
    <w:p>
      <w:pPr>
        <w:pStyle w:val="Heading2"/>
      </w:pPr>
      <w:r>
        <w:rPr>
          <w:lang w:val="en_US" w:bidi="en_US"/>
        </w:rPr>
        <w:t>Proverbs 22:29</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90"/>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22:29 Saying 5</w:t>
      </w:r>
    </w:p>
    <w:p>
      <w:pPr/>
      <w:r>
        <w:rPr>
          <w:lang w:val="en_US" w:bidi="en_US"/>
        </w:rPr>
      </w:r>
      <w:r>
        <w:rPr>
          <w:lang w:val="en_US" w:bidi="en_US"/>
        </w:rPr>
        <w:t>The overall meaning of this saying is that a person who does high quality work can expect to be hired by kings rather than common people.</w:t>
      </w:r>
    </w:p>
    <w:p>
      <w:pPr>
        <w:pStyle w:val="Heading5"/>
      </w:pPr>
      <w:r>
        <w:rPr>
          <w:lang w:val="en_US" w:bidi="en_US"/>
        </w:rPr>
        <w:t>22:29</w:t>
      </w:r>
    </w:p>
    <w:p>
      <w:pPr/>
      <w:r>
        <w:rPr>
          <w:lang w:val="en_US" w:bidi="en_US"/>
        </w:rPr>
      </w:r>
      <w:r>
        <w:rPr>
          <w:lang w:val="en_US" w:bidi="en_US"/>
        </w:rPr>
        <w:t>Notice the contrasting parallel parts:</w:t>
      </w:r>
    </w:p>
    <w:p>
      <w:pPr/>
      <w:r>
        <w:rPr>
          <w:lang w:val="en_US" w:bidi="en_US"/>
        </w:rPr>
      </w:r>
      <w:r>
        <w:rPr>
          <w:vertAlign w:val="superscript"/>
          <w:lang w:val="en_US" w:bidi="en_US"/>
        </w:rPr>
        <w:t>29a</w:t>
      </w:r>
      <w:r>
        <w:rPr>
          <w:lang w:val="en_US" w:bidi="en_US"/>
        </w:rPr>
        <w:t>Do you see a man skilled in his work?</w:t>
      </w:r>
    </w:p>
    <w:p>
      <w:pPr/>
      <w:r>
        <w:rPr>
          <w:lang w:val="en_US" w:bidi="en_US"/>
        </w:rPr>
      </w:r>
      <w:r>
        <w:rPr>
          <w:vertAlign w:val="superscript"/>
          <w:lang w:val="en_US" w:bidi="en_US"/>
        </w:rPr>
        <w:t>29b</w:t>
      </w:r>
      <w:r>
        <w:rPr>
          <w:lang w:val="en_US" w:bidi="en_US"/>
        </w:rPr>
        <w:t xml:space="preserve">He </w:t>
      </w:r>
      <w:r>
        <w:rPr>
          <w:u w:val="single"/>
          <w:lang w:val="en_US" w:bidi="en_US"/>
        </w:rPr>
        <w:t>will be stationed in the presence of kings</w:t>
      </w:r>
      <w:r>
        <w:rPr>
          <w:lang w:val="en_US" w:bidi="en_US"/>
        </w:rPr>
        <w:t>;</w:t>
      </w:r>
    </w:p>
    <w:p>
      <w:pPr/>
      <w:r>
        <w:rPr>
          <w:lang w:val="en_US" w:bidi="en_US"/>
        </w:rPr>
      </w:r>
      <w:r>
        <w:rPr>
          <w:vertAlign w:val="superscript"/>
          <w:lang w:val="en_US" w:bidi="en_US"/>
        </w:rPr>
        <w:t>29c</w:t>
      </w:r>
      <w:r>
        <w:rPr>
          <w:lang w:val="en_US" w:bidi="en_US"/>
        </w:rPr>
        <w:t xml:space="preserve">he </w:t>
      </w:r>
      <w:r>
        <w:rPr>
          <w:u w:val="single"/>
          <w:lang w:val="en_US" w:bidi="en_US"/>
        </w:rPr>
        <w:t>will not stand before obscure men.</w:t>
      </w:r>
    </w:p>
    <w:p>
      <w:pPr>
        <w:pStyle w:val="Heading5"/>
      </w:pPr>
      <w:r>
        <w:rPr>
          <w:lang w:val="en_US" w:bidi="en_US"/>
        </w:rPr>
        <w:t>22:29a</w:t>
      </w:r>
    </w:p>
    <w:p>
      <w:pPr/>
      <w:r>
        <w:rPr>
          <w:lang w:val="en_US" w:bidi="en_US"/>
        </w:rPr>
      </w:r>
      <w:r>
        <w:rPr>
          <w:b/>
          <w:lang w:val="en_US" w:bidi="en_US"/>
        </w:rPr>
        <w:t>Do you see a man skilled in his work?</w:t>
      </w:r>
    </w:p>
    <w:p>
      <w:pPr>
        <w:pStyle w:val="ListBullet"/>
        <w:spacing w:line="240" w:lineRule="auto"/>
        <w:ind w:left="720"/>
      </w:pPr>
      <w:r>
        <w:rPr>
          <w:lang w:val="en_US" w:bidi="en_US"/>
        </w:rPr>
      </w:r>
      <w:r>
        <w:rPr>
          <w:lang w:val="en_US" w:bidi="en_US"/>
        </w:rPr>
        <w:t>¶ Consider a person who does his work skillfully/well.</w:t>
      </w:r>
    </w:p>
    <w:p>
      <w:pPr>
        <w:pStyle w:val="ListBullet"/>
        <w:spacing w:line="240" w:lineRule="auto"/>
        <w:ind w:left="720"/>
      </w:pPr>
      <w:r>
        <w:rPr>
          <w:lang w:val="en_US" w:bidi="en_US"/>
        </w:rPr>
      </w:r>
      <w:r>
        <w:rPr>
          <w:lang w:val="en_US" w:bidi="en_US"/>
        </w:rPr>
        <w:t xml:space="preserve">¶ If there is a person who is a competent/good worker, </w:t>
      </w:r>
      <w:r>
        <w:rPr>
          <w:lang w:val="en_US" w:bidi="en_US"/>
        </w:rPr>
        <w:t>what will happen to him?</w:t>
      </w:r>
    </w:p>
    <w:p>
      <w:pPr/>
      <w:r>
        <w:rPr>
          <w:lang w:val="en_US" w:bidi="en_US"/>
        </w:rPr>
      </w:r>
      <w:r>
        <w:rPr>
          <w:b/>
          <w:lang w:val="en_US" w:bidi="en_US"/>
        </w:rPr>
        <w:t>Do you see a man skilled in his work?:</w:t>
      </w:r>
      <w:r>
        <w:rPr>
          <w:lang w:val="en_US" w:bidi="en_US"/>
        </w:rPr>
        <w:t xml:space="preserve"> In Hebrew, this clause is a statement. For example:</w:t>
      </w:r>
    </w:p>
    <w:p>
      <w:pPr/>
      <w:r>
        <w:rPr>
          <w:lang w:val="en_US" w:bidi="en_US"/>
        </w:rPr>
      </w:r>
      <w:r>
        <w:rPr>
          <w:lang w:val="en_US" w:bidi="en_US"/>
        </w:rPr>
        <w:t>You see an artisan skillful at his craft (REB)</w:t>
      </w:r>
    </w:p>
    <w:p>
      <w:pPr/>
      <w:r>
        <w:rPr>
          <w:lang w:val="en_US" w:bidi="en_US"/>
        </w:rPr>
      </w:r>
      <w:r>
        <w:rPr>
          <w:lang w:val="en_US" w:bidi="en_US"/>
        </w:rPr>
        <w:t>Most versions, including the BSB, translate this clause as a rhetorical question. The purpose of the clause is to encourage the listener to think about a person who has a reputation for doing high-quality work. Some other ways to translate this clause are:</w:t>
      </w:r>
    </w:p>
    <w:p>
      <w:pPr/>
      <w:r>
        <w:rPr>
          <w:lang w:val="en_US" w:bidi="en_US"/>
        </w:rPr>
      </w:r>
      <w:r>
        <w:rPr>
          <w:lang w:val="en_US" w:bidi="en_US"/>
        </w:rPr>
        <w:t>Show me someone who is a truly competent worker</w:t>
      </w:r>
    </w:p>
    <w:p>
      <w:pPr/>
      <w:r>
        <w:rPr>
          <w:lang w:val="en_US" w:bidi="en_US"/>
        </w:rPr>
      </w:r>
      <w:r>
        <w:rPr>
          <w:lang w:val="en_US" w:bidi="en_US"/>
        </w:rPr>
        <w:t>When a person does his job well</w:t>
      </w:r>
    </w:p>
    <w:p>
      <w:pPr/>
      <w:r>
        <w:rPr>
          <w:lang w:val="en_US" w:bidi="en_US"/>
        </w:rPr>
      </w:r>
      <w:r>
        <w:rPr>
          <w:lang w:val="en_US" w:bidi="en_US"/>
        </w:rPr>
        <w:t>Think about a person who is very skillful in his work</w:t>
      </w:r>
    </w:p>
    <w:p>
      <w:pPr/>
      <w:r>
        <w:rPr>
          <w:lang w:val="en_US" w:bidi="en_US"/>
        </w:rPr>
      </w:r>
      <w:r>
        <w:rPr>
          <w:b/>
          <w:lang w:val="en_US" w:bidi="en_US"/>
        </w:rPr>
        <w:t>work:</w:t>
      </w:r>
      <w:r>
        <w:rPr>
          <w:lang w:val="en_US" w:bidi="en_US"/>
        </w:rPr>
        <w:t xml:space="preserve"> In Hebrew, this word can refer to any kind of work or duties, including the work of a scribe, craftsman, or businessman.</w:t>
      </w:r>
    </w:p>
    <w:p>
      <w:pPr>
        <w:pStyle w:val="Heading5"/>
      </w:pPr>
      <w:r>
        <w:rPr>
          <w:lang w:val="en_US" w:bidi="en_US"/>
        </w:rPr>
        <w:t>22:29b–c</w:t>
      </w:r>
    </w:p>
    <w:p>
      <w:pPr/>
      <w:r>
        <w:rPr>
          <w:lang w:val="en_US" w:bidi="en_US"/>
        </w:rPr>
      </w:r>
      <w:r>
        <w:rPr>
          <w:b/>
          <w:lang w:val="en_US" w:bidi="en_US"/>
        </w:rPr>
        <w:t>He will be stationed in the presence of kings; he will not stand before obscure men.</w:t>
      </w:r>
    </w:p>
    <w:p>
      <w:pPr>
        <w:pStyle w:val="ListBullet"/>
        <w:spacing w:line="240" w:lineRule="auto"/>
        <w:ind w:left="720"/>
      </w:pPr>
      <w:r>
        <w:rPr>
          <w:lang w:val="en_US" w:bidi="en_US"/>
        </w:rPr>
      </w:r>
      <w:r>
        <w:rPr>
          <w:lang w:val="en_US" w:bidi="en_US"/>
        </w:rPr>
        <w:t>He will serve kings, not people of low status.</w:t>
      </w:r>
    </w:p>
    <w:p>
      <w:pPr>
        <w:pStyle w:val="ListBullet"/>
        <w:spacing w:line="240" w:lineRule="auto"/>
        <w:ind w:left="720"/>
      </w:pPr>
      <w:r>
        <w:rPr>
          <w:lang w:val="en_US" w:bidi="en_US"/>
        </w:rPr>
      </w:r>
      <w:r>
        <w:rPr>
          <w:lang w:val="en_US" w:bidi="en_US"/>
        </w:rPr>
        <w:t xml:space="preserve">He will not </w:t>
      </w:r>
      <w:r>
        <w:rPr>
          <w:lang w:val="en_US" w:bidi="en_US"/>
        </w:rPr>
        <w:t>be ignored to</w:t>
      </w:r>
      <w:r>
        <w:rPr>
          <w:lang w:val="en_US" w:bidi="en_US"/>
        </w:rPr>
        <w:t xml:space="preserve"> work for lowly people. Instead he will </w:t>
      </w:r>
      <w:r>
        <w:rPr>
          <w:lang w:val="en_US" w:bidi="en_US"/>
        </w:rPr>
        <w:t>be promoted to</w:t>
      </w:r>
      <w:r>
        <w:rPr>
          <w:lang w:val="en_US" w:bidi="en_US"/>
        </w:rPr>
        <w:t xml:space="preserve"> work for kings/rulers.</w:t>
      </w:r>
    </w:p>
    <w:p>
      <w:pPr/>
      <w:r>
        <w:rPr>
          <w:lang w:val="en_US" w:bidi="en_US"/>
        </w:rPr>
      </w:r>
      <w:r>
        <w:rPr>
          <w:b/>
          <w:lang w:val="en_US" w:bidi="en_US"/>
        </w:rPr>
        <w:t>He will be stationed in the presence of kings; he will not stand before obscure men:</w:t>
      </w:r>
      <w:r>
        <w:rPr>
          <w:lang w:val="en_US" w:bidi="en_US"/>
        </w:rPr>
        <w:t xml:space="preserve"> These two lines describe a benefit that the skilled worker can expect to receive. He can expect to serve kings (22:29b). By contrast, he will not be employed by ordinary people (22:29c).</w:t>
      </w:r>
    </w:p>
    <w:p>
      <w:pPr/>
      <w:r>
        <w:rPr>
          <w:lang w:val="en_US" w:bidi="en_US"/>
        </w:rPr>
      </w:r>
      <w:r>
        <w:rPr>
          <w:b/>
          <w:lang w:val="en_US" w:bidi="en_US"/>
        </w:rPr>
        <w:t>He will be stationed in the presence of kings:</w:t>
      </w:r>
      <w:r>
        <w:rPr>
          <w:lang w:val="en_US" w:bidi="en_US"/>
        </w:rPr>
        <w:t xml:space="preserve"> In Hebrew, this clause is literally, “before kings he will take his stand.” This clause indicates that the skilled worker will enter the service of kings.</w:t>
      </w:r>
      <w:r>
        <w:rPr>
          <w:lang w:val="en_US" w:bidi="en_US"/>
        </w:rPr>
        <w:t>Cohen (page 151), UBS (page 484).</w:t>
      </w:r>
      <w:r>
        <w:rPr>
          <w:lang w:val="en_US" w:bidi="en_US"/>
        </w:rPr>
        <w:t xml:space="preserve"> It may indicate specifically that he will be employed in the king’s court. It may also indicate more generally that he will work for the king.</w:t>
      </w:r>
    </w:p>
    <w:p>
      <w:pPr/>
      <w:r>
        <w:rPr>
          <w:lang w:val="en_US" w:bidi="en_US"/>
        </w:rPr>
      </w:r>
      <w:r>
        <w:rPr>
          <w:b/>
          <w:lang w:val="en_US" w:bidi="en_US"/>
        </w:rPr>
        <w:t>kings:</w:t>
      </w:r>
      <w:r>
        <w:rPr>
          <w:lang w:val="en_US" w:bidi="en_US"/>
        </w:rPr>
        <w:t xml:space="preserve"> In some languages, it will be more appropriate to use a general word. For example:</w:t>
      </w:r>
    </w:p>
    <w:p>
      <w:pPr/>
      <w:r>
        <w:rPr>
          <w:lang w:val="en_US" w:bidi="en_US"/>
        </w:rPr>
      </w:r>
      <w:r>
        <w:rPr>
          <w:lang w:val="en_US" w:bidi="en_US"/>
        </w:rPr>
        <w:t>you will work for a ruler (CEV)</w:t>
      </w:r>
    </w:p>
    <w:p>
      <w:pPr/>
      <w:r>
        <w:rPr>
          <w:lang w:val="en_US" w:bidi="en_US"/>
        </w:rPr>
      </w:r>
      <w:r>
        <w:rPr>
          <w:b/>
          <w:lang w:val="en_US" w:bidi="en_US"/>
        </w:rPr>
        <w:t>obscure men:</w:t>
      </w:r>
      <w:r>
        <w:rPr>
          <w:lang w:val="en_US" w:bidi="en_US"/>
        </w:rPr>
        <w:t xml:space="preserve"> In Hebrew, this phrase is literally “the darknesses.” The contrast with “kings” suggests that this unusual phrase refers to people who are insignificant or relatively unknown. Many languages will have idioms that refer to such people.</w:t>
      </w:r>
    </w:p>
    <w:p>
      <w:pPr/>
      <w:r>
        <w:rPr>
          <w:lang w:val="en_US" w:bidi="en_US"/>
        </w:rPr>
      </w:r>
      <w:r>
        <w:rPr>
          <w:lang w:val="en_US" w:bidi="en_US"/>
        </w:rPr>
        <w:t>Some ways to translate these two lines are:</w:t>
      </w:r>
    </w:p>
    <w:p>
      <w:pPr/>
      <w:r>
        <w:rPr>
          <w:lang w:val="en_US" w:bidi="en_US"/>
        </w:rPr>
      </w:r>
      <w:r>
        <w:rPr>
          <w:lang w:val="en_US" w:bidi="en_US"/>
        </w:rPr>
        <w:t>he will serve kings, not common men (REB)</w:t>
      </w:r>
    </w:p>
    <w:p>
      <w:pPr/>
      <w:r>
        <w:rPr>
          <w:lang w:val="en_US" w:bidi="en_US"/>
        </w:rPr>
      </w:r>
      <w:r>
        <w:rPr>
          <w:lang w:val="en_US" w:bidi="en_US"/>
        </w:rPr>
        <w:t>They will work for kings, not for ordinary people. (NCV)</w:t>
      </w:r>
    </w:p>
    <w:p>
      <w:pPr/>
      <w:r>
        <w:rPr>
          <w:lang w:val="en_US" w:bidi="en_US"/>
        </w:rPr>
      </w:r>
      <w:r>
        <w:rPr>
          <w:lang w:val="en_US" w:bidi="en_US"/>
        </w:rPr>
        <w:t>He will serve kings. He will not serve unknown people. (GW)</w:t>
      </w:r>
    </w:p>
    <w:p>
      <w:pPr>
        <w:pStyle w:val="Heading6"/>
      </w:pPr>
      <w:r>
        <w:rPr>
          <w:b/>
          <w:lang w:val="en_US" w:bidi="en_US"/>
        </w:rPr>
        <w:t>General Comment on 22:29b–c</w:t>
      </w:r>
    </w:p>
    <w:p>
      <w:pPr/>
      <w:r>
        <w:rPr>
          <w:lang w:val="en_US" w:bidi="en_US"/>
        </w:rPr>
      </w:r>
      <w:r>
        <w:rPr>
          <w:lang w:val="en_US" w:bidi="en_US"/>
        </w:rPr>
        <w:t>In some languages, it may be more natural to reorder these two lines. For example:</w:t>
      </w:r>
    </w:p>
    <w:p>
      <w:pPr/>
      <w:r>
        <w:rPr>
          <w:lang w:val="en_US" w:bidi="en_US"/>
        </w:rPr>
      </w:r>
      <w:r>
        <w:rPr>
          <w:lang w:val="en_US" w:bidi="en_US"/>
        </w:rPr>
        <w:t xml:space="preserve">The ones he will work for </w:t>
      </w:r>
      <w:r>
        <w:rPr>
          <w:vertAlign w:val="superscript"/>
          <w:lang w:val="en_US" w:bidi="en_US"/>
        </w:rPr>
        <w:t>29c</w:t>
      </w:r>
      <w:r>
        <w:rPr>
          <w:lang w:val="en_US" w:bidi="en_US"/>
        </w:rPr>
        <w:t xml:space="preserve">will not be people of low status </w:t>
      </w:r>
      <w:r>
        <w:rPr>
          <w:vertAlign w:val="superscript"/>
          <w:lang w:val="en_US" w:bidi="en_US"/>
        </w:rPr>
        <w:t>29b</w:t>
      </w:r>
      <w:r>
        <w:rPr>
          <w:lang w:val="en_US" w:bidi="en_US"/>
        </w:rPr>
        <w:t>but rather kings.</w:t>
      </w:r>
      <w:r>
        <w:rPr>
          <w:lang w:val="en_US" w:bidi="en_US"/>
        </w:rPr>
      </w:r>
      <w:r>
        <w:rPr>
          <w:lang w:val="en_US" w:bidi="en_US"/>
        </w:rPr>
      </w:r>
    </w:p>
    <w:p>
      <w:pPr/>
      <w:r>
        <w:rPr>
          <w:lang w:val="en_US" w:bidi="en_US"/>
        </w:rPr>
      </w:r>
    </w:p>
    <w:p>
      <w:pPr>
        <w:pStyle w:val="Heading2"/>
      </w:pPr>
      <w:r>
        <w:rPr>
          <w:lang w:val="en_US" w:bidi="en_US"/>
        </w:rPr>
        <w:t>Proverbs 23:1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9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23:1–3 Saying 6</w:t>
      </w:r>
    </w:p>
    <w:p>
      <w:pPr/>
      <w:r>
        <w:rPr>
          <w:lang w:val="en_US" w:bidi="en_US"/>
        </w:rPr>
      </w:r>
      <w:r>
        <w:rPr>
          <w:lang w:val="en_US" w:bidi="en_US"/>
        </w:rPr>
        <w:t>In this saying, the author continues to address his readers as a father who advises his son. He advises the young man to be careful in the way he conducts himself when he eats with an important person. It is implied that the host may have prepared the plentiful and tasty food in order to test the young man’s self-control.</w:t>
      </w:r>
      <w:r>
        <w:rPr>
          <w:lang w:val="en_US" w:bidi="en_US"/>
        </w:rPr>
        <w:t>Longman (page 422–423), Murphy (page 174).</w:t>
      </w:r>
    </w:p>
    <w:p>
      <w:pPr/>
      <w:r>
        <w:rPr>
          <w:lang w:val="en_US" w:bidi="en_US"/>
        </w:rPr>
      </w:r>
      <w:r>
        <w:rPr>
          <w:lang w:val="en_US" w:bidi="en_US"/>
        </w:rPr>
        <w:t>The first two verses do not contain parallel parts.</w:t>
      </w:r>
    </w:p>
    <w:p>
      <w:pPr>
        <w:pStyle w:val="Heading5"/>
      </w:pPr>
      <w:r>
        <w:rPr>
          <w:lang w:val="en_US" w:bidi="en_US"/>
        </w:rPr>
        <w:t>23:1–8</w:t>
      </w:r>
    </w:p>
    <w:p>
      <w:pPr/>
      <w:r>
        <w:rPr>
          <w:lang w:val="en_US" w:bidi="en_US"/>
        </w:rPr>
      </w:r>
      <w:r>
        <w:rPr>
          <w:lang w:val="en_US" w:bidi="en_US"/>
        </w:rPr>
        <w:t>The three sayings in 23:1–8 are all related by a common theme or at least a common implication. This theme is that the actual situation is not what it seems to be. Sayings 6 and 8 both imply that a person who invites someone to a meal is not necessarily motivated by friendship. Saying 7 implies that people expect wealth to provide lasting security, but it does not.</w:t>
      </w:r>
      <w:r>
        <w:rPr>
          <w:lang w:val="en_US" w:bidi="en_US"/>
        </w:rPr>
        <w:t>Waltke (page 237).</w:t>
      </w:r>
    </w:p>
    <w:p>
      <w:pPr>
        <w:pStyle w:val="Heading5"/>
      </w:pPr>
      <w:r>
        <w:rPr>
          <w:lang w:val="en_US" w:bidi="en_US"/>
        </w:rPr>
        <w:t>23:1a</w:t>
      </w:r>
    </w:p>
    <w:p>
      <w:pPr/>
      <w:r>
        <w:rPr>
          <w:lang w:val="en_US" w:bidi="en_US"/>
        </w:rPr>
      </w:r>
      <w:r>
        <w:rPr>
          <w:b/>
          <w:lang w:val="en_US" w:bidi="en_US"/>
        </w:rPr>
        <w:t>When you sit down to dine with a ruler,</w:t>
      </w:r>
    </w:p>
    <w:p>
      <w:pPr>
        <w:pStyle w:val="ListBullet"/>
        <w:spacing w:line="240" w:lineRule="auto"/>
        <w:ind w:left="720"/>
      </w:pPr>
      <w:r>
        <w:rPr>
          <w:lang w:val="en_US" w:bidi="en_US"/>
        </w:rPr>
      </w:r>
      <w:r>
        <w:rPr>
          <w:lang w:val="en_US" w:bidi="en_US"/>
        </w:rPr>
        <w:t>¶ When you</w:t>
      </w:r>
      <w:r>
        <w:rPr>
          <w:vertAlign w:val="superscript"/>
          <w:lang w:val="en_US" w:bidi="en_US"/>
        </w:rPr>
        <w:t>(sing)</w:t>
      </w:r>
      <w:r>
        <w:rPr>
          <w:lang w:val="en_US" w:bidi="en_US"/>
        </w:rPr>
        <w:t xml:space="preserve"> sit down to eat with an important official in the government,</w:t>
      </w:r>
    </w:p>
    <w:p>
      <w:pPr>
        <w:pStyle w:val="ListBullet"/>
        <w:spacing w:line="240" w:lineRule="auto"/>
        <w:ind w:left="720"/>
      </w:pPr>
      <w:r>
        <w:rPr>
          <w:lang w:val="en_US" w:bidi="en_US"/>
        </w:rPr>
      </w:r>
      <w:r>
        <w:rPr>
          <w:lang w:val="en_US" w:bidi="en_US"/>
        </w:rPr>
        <w:t>¶ When a person of high status invites you to eat with him,</w:t>
      </w:r>
    </w:p>
    <w:p>
      <w:pPr/>
      <w:r>
        <w:rPr>
          <w:lang w:val="en_US" w:bidi="en_US"/>
        </w:rPr>
      </w:r>
      <w:r>
        <w:rPr>
          <w:b/>
          <w:lang w:val="en_US" w:bidi="en_US"/>
        </w:rPr>
        <w:t>When you sit down to dine with a ruler:</w:t>
      </w:r>
      <w:r>
        <w:rPr>
          <w:lang w:val="en_US" w:bidi="en_US"/>
        </w:rPr>
        <w:t xml:space="preserve"> This clause gives the setting for the rest of the saying. It describes a situation where the young man has been invited to share a meal with a person who has political power or authority. This person could be a king, governor, or other official who has the influence to affect the young man’s career. Some other ways to translate this clause are:</w:t>
      </w:r>
    </w:p>
    <w:p>
      <w:pPr/>
      <w:r>
        <w:rPr>
          <w:lang w:val="en_US" w:bidi="en_US"/>
        </w:rPr>
      </w:r>
      <w:r>
        <w:rPr>
          <w:lang w:val="en_US" w:bidi="en_US"/>
        </w:rPr>
        <w:t>If you sit down to eat with a ruler (NCV)</w:t>
      </w:r>
    </w:p>
    <w:p>
      <w:pPr/>
      <w:r>
        <w:rPr>
          <w:lang w:val="en_US" w:bidi="en_US"/>
        </w:rPr>
      </w:r>
      <w:r>
        <w:rPr>
          <w:lang w:val="en_US" w:bidi="en_US"/>
        </w:rPr>
        <w:t>When you sit down to eat with someone important (GNT)</w:t>
      </w:r>
    </w:p>
    <w:p>
      <w:pPr/>
      <w:r>
        <w:rPr>
          <w:lang w:val="en_US" w:bidi="en_US"/>
        </w:rPr>
      </w:r>
      <w:r>
        <w:rPr>
          <w:b/>
          <w:lang w:val="en_US" w:bidi="en_US"/>
        </w:rPr>
        <w:t>sit down:</w:t>
      </w:r>
      <w:r>
        <w:rPr>
          <w:lang w:val="en_US" w:bidi="en_US"/>
        </w:rPr>
        <w:t xml:space="preserve"> Most versions specify </w:t>
      </w:r>
      <w:r>
        <w:rPr>
          <w:i/>
          <w:lang w:val="en_US" w:bidi="en_US"/>
        </w:rPr>
        <w:t>sit</w:t>
      </w:r>
      <w:r>
        <w:rPr>
          <w:lang w:val="en_US" w:bidi="en_US"/>
        </w:rPr>
        <w:t>, as in the Hebrew. But there is no emphasis here on the young man’s physical position. In some languages, it may be more natural to leave this detail implied. For example:</w:t>
      </w:r>
    </w:p>
    <w:p>
      <w:pPr/>
      <w:r>
        <w:rPr>
          <w:lang w:val="en_US" w:bidi="en_US"/>
        </w:rPr>
      </w:r>
      <w:r>
        <w:rPr>
          <w:lang w:val="en_US" w:bidi="en_US"/>
        </w:rPr>
        <w:t>When you are invited to eat with a king (CEV)</w:t>
      </w:r>
    </w:p>
    <w:p>
      <w:pPr>
        <w:pStyle w:val="Heading5"/>
      </w:pPr>
      <w:r>
        <w:rPr>
          <w:lang w:val="en_US" w:bidi="en_US"/>
        </w:rPr>
        <w:t>23:1b</w:t>
      </w:r>
    </w:p>
    <w:p>
      <w:pPr/>
      <w:r>
        <w:rPr>
          <w:lang w:val="en_US" w:bidi="en_US"/>
        </w:rPr>
      </w:r>
      <w:r>
        <w:rPr>
          <w:b/>
          <w:lang w:val="en_US" w:bidi="en_US"/>
        </w:rPr>
        <w:t>consider carefully what is set before you,</w:t>
      </w:r>
    </w:p>
    <w:p>
      <w:pPr>
        <w:pStyle w:val="ListBullet"/>
        <w:spacing w:line="240" w:lineRule="auto"/>
        <w:ind w:left="720"/>
      </w:pPr>
      <w:r>
        <w:rPr>
          <w:lang w:val="en_US" w:bidi="en_US"/>
        </w:rPr>
      </w:r>
      <w:r>
        <w:rPr>
          <w:lang w:val="en_US" w:bidi="en_US"/>
        </w:rPr>
        <w:t>be sure that you</w:t>
      </w:r>
      <w:r>
        <w:rPr>
          <w:vertAlign w:val="superscript"/>
          <w:lang w:val="en_US" w:bidi="en_US"/>
        </w:rPr>
        <w:t>(sing)</w:t>
      </w:r>
      <w:r>
        <w:rPr>
          <w:lang w:val="en_US" w:bidi="en_US"/>
        </w:rPr>
        <w:t xml:space="preserve"> understand </w:t>
      </w:r>
      <w:r>
        <w:rPr>
          <w:lang w:val="en_US" w:bidi="en_US"/>
        </w:rPr>
        <w:t>your situation with</w:t>
      </w:r>
      <w:r>
        <w:rPr>
          <w:lang w:val="en_US" w:bidi="en_US"/>
        </w:rPr>
        <w:t xml:space="preserve"> </w:t>
      </w:r>
      <w:r>
        <w:rPr>
          <w:lang w:val="en_US" w:bidi="en_US"/>
        </w:rPr>
        <w:t>so much food</w:t>
      </w:r>
      <w:r>
        <w:rPr>
          <w:lang w:val="en_US" w:bidi="en_US"/>
        </w:rPr>
        <w:t xml:space="preserve"> in front of you.</w:t>
      </w:r>
    </w:p>
    <w:p>
      <w:pPr>
        <w:pStyle w:val="ListBullet"/>
        <w:spacing w:line="240" w:lineRule="auto"/>
        <w:ind w:left="720"/>
      </w:pPr>
      <w:r>
        <w:rPr>
          <w:lang w:val="en_US" w:bidi="en_US"/>
        </w:rPr>
      </w:r>
      <w:r>
        <w:rPr>
          <w:lang w:val="en_US" w:bidi="en_US"/>
        </w:rPr>
        <w:t xml:space="preserve">and you see </w:t>
      </w:r>
      <w:r>
        <w:rPr>
          <w:lang w:val="en_US" w:bidi="en_US"/>
        </w:rPr>
        <w:t>the many kinds of food</w:t>
      </w:r>
      <w:r>
        <w:rPr>
          <w:lang w:val="en_US" w:bidi="en_US"/>
        </w:rPr>
        <w:t xml:space="preserve"> on the table, think carefully about </w:t>
      </w:r>
      <w:r>
        <w:rPr>
          <w:lang w:val="en_US" w:bidi="en_US"/>
        </w:rPr>
        <w:t>how you should act/behave</w:t>
      </w:r>
      <w:r>
        <w:rPr>
          <w:lang w:val="en_US" w:bidi="en_US"/>
        </w:rPr>
        <w:t>.</w:t>
      </w:r>
    </w:p>
    <w:p>
      <w:pPr/>
      <w:r>
        <w:rPr>
          <w:lang w:val="en_US" w:bidi="en_US"/>
        </w:rPr>
      </w:r>
      <w:r>
        <w:rPr>
          <w:b/>
          <w:lang w:val="en_US" w:bidi="en_US"/>
        </w:rPr>
        <w:t>consider carefully what is set before you:</w:t>
      </w:r>
      <w:r>
        <w:rPr>
          <w:lang w:val="en_US" w:bidi="en_US"/>
        </w:rPr>
        <w:t xml:space="preserve"> There are two ways to interpret the word that the BSB translates as </w:t>
      </w:r>
      <w:r>
        <w:rPr>
          <w:i/>
          <w:lang w:val="en_US" w:bidi="en_US"/>
        </w:rPr>
        <w:t>what</w:t>
      </w:r>
      <w:r>
        <w:rPr>
          <w:lang w:val="en_US" w:bidi="en_US"/>
        </w:rPr>
        <w:t>. The word could also mean “who.”</w:t>
      </w:r>
    </w:p>
    <w:p>
      <w:pPr>
        <w:pStyle w:val="ListNumber"/>
        <w:numPr>
          <w:ilvl w:val="0"/>
          <w:numId w:val="292"/>
        </w:numPr>
        <w:spacing w:line="240" w:lineRule="auto"/>
        <w:ind w:left="720"/>
      </w:pPr>
      <w:r>
        <w:rPr>
          <w:lang w:val="en_US" w:bidi="en_US"/>
        </w:rPr>
      </w:r>
      <w:r>
        <w:rPr>
          <w:lang w:val="en_US" w:bidi="en_US"/>
        </w:rPr>
        <w:t>The word means “</w:t>
      </w:r>
      <w:r>
        <w:rPr>
          <w:u w:val="single"/>
          <w:lang w:val="en_US" w:bidi="en_US"/>
        </w:rPr>
        <w:t>what</w:t>
      </w:r>
      <w:r>
        <w:rPr>
          <w:lang w:val="en_US" w:bidi="en_US"/>
        </w:rPr>
        <w:t>.” It refers to the food that is placed before the young man. For example:</w:t>
      </w:r>
      <w:r>
        <w:rPr>
          <w:lang w:val="en_US" w:bidi="en_US"/>
        </w:rPr>
        <w:t xml:space="preserve">observe carefully </w:t>
      </w:r>
      <w:r>
        <w:rPr>
          <w:u w:val="single"/>
          <w:lang w:val="en_US" w:bidi="en_US"/>
        </w:rPr>
        <w:t>what is before you</w:t>
      </w:r>
      <w:r>
        <w:rPr>
          <w:lang w:val="en_US" w:bidi="en_US"/>
        </w:rPr>
        <w:t xml:space="preserve"> (NRSV) </w:t>
      </w:r>
      <w:r>
        <w:rPr>
          <w:i/>
          <w:lang w:val="en_US" w:bidi="en_US"/>
        </w:rPr>
        <w:t>(BSB, ESV, GW, KJV, NASB, NCV, NET, NIV, NJB, NLT, NRSV, REB)</w:t>
      </w:r>
    </w:p>
    <w:p>
      <w:pPr>
        <w:pStyle w:val="ListNumber"/>
        <w:spacing w:line="240" w:lineRule="auto"/>
        <w:ind w:left="720"/>
      </w:pPr>
      <w:r>
        <w:rPr>
          <w:lang w:val="en_US" w:bidi="en_US"/>
        </w:rPr>
      </w:r>
      <w:r>
        <w:rPr>
          <w:lang w:val="en_US" w:bidi="en_US"/>
        </w:rPr>
        <w:t>The word means “</w:t>
      </w:r>
      <w:r>
        <w:rPr>
          <w:u w:val="single"/>
          <w:lang w:val="en_US" w:bidi="en_US"/>
        </w:rPr>
        <w:t>who</w:t>
      </w:r>
      <w:r>
        <w:rPr>
          <w:lang w:val="en_US" w:bidi="en_US"/>
        </w:rPr>
        <w:t>.” It refers to the ruler who is in front of the young man. For example:</w:t>
      </w:r>
      <w:r>
        <w:rPr>
          <w:lang w:val="en_US" w:bidi="en_US"/>
        </w:rPr>
        <w:t xml:space="preserve">consider well </w:t>
      </w:r>
      <w:r>
        <w:rPr>
          <w:u w:val="single"/>
          <w:lang w:val="en_US" w:bidi="en_US"/>
        </w:rPr>
        <w:t>who is before you</w:t>
      </w:r>
      <w:r>
        <w:rPr>
          <w:lang w:val="en_US" w:bidi="en_US"/>
        </w:rPr>
        <w:t xml:space="preserve"> (NJPS) </w:t>
      </w:r>
      <w:r>
        <w:rPr>
          <w:i/>
          <w:lang w:val="en_US" w:bidi="en_US"/>
        </w:rPr>
        <w:t>(NAB, NJPS, GNT)</w:t>
      </w:r>
    </w:p>
    <w:p>
      <w:pPr/>
      <w:r>
        <w:rPr>
          <w:lang w:val="en_US" w:bidi="en_US"/>
        </w:rPr>
      </w:r>
      <w:r>
        <w:rPr>
          <w:lang w:val="en_US" w:bidi="en_US"/>
        </w:rPr>
        <w:t>It is recommended that you follow interpretation (1). Most English versions, as well as the LXX and other ancient translations, follow this interpretation.</w:t>
      </w:r>
      <w:r>
        <w:rPr>
          <w:lang w:val="en_US" w:bidi="en_US"/>
        </w:rPr>
        <w:t>Waltke, Cohen, and Fox all give reasons against interpretation (2) based on Hebrew word usage. Waltke (page 238) says that interpretation (2) would normally have a direct object pronoun “him” rather than the relative pronoun “who/what.” Fox (page 720) and Cohen (page 152) both say that interpretation (2) would have required a wording such as “before whom you sit.”</w:t>
      </w:r>
    </w:p>
    <w:p>
      <w:pPr/>
      <w:r>
        <w:rPr>
          <w:lang w:val="en_US" w:bidi="en_US"/>
        </w:rPr>
      </w:r>
      <w:r>
        <w:rPr>
          <w:b/>
          <w:lang w:val="en_US" w:bidi="en_US"/>
        </w:rPr>
        <w:t>consider carefully:</w:t>
      </w:r>
      <w:r>
        <w:rPr>
          <w:lang w:val="en_US" w:bidi="en_US"/>
        </w:rPr>
        <w:t xml:space="preserve"> In Hebrew, the verb phrase that the BSB translates as </w:t>
      </w:r>
      <w:r>
        <w:rPr>
          <w:i/>
          <w:lang w:val="en_US" w:bidi="en_US"/>
        </w:rPr>
        <w:t>consider carefully</w:t>
      </w:r>
      <w:r>
        <w:rPr>
          <w:lang w:val="en_US" w:bidi="en_US"/>
        </w:rPr>
        <w:t xml:space="preserve"> is emphatic. It means “consider carefully” or “be sure to understand.”</w:t>
      </w:r>
      <w:r>
        <w:rPr>
          <w:lang w:val="en_US" w:bidi="en_US"/>
        </w:rPr>
        <w:t>Hubbard (page 357), Garrett (page 195).</w:t>
      </w:r>
    </w:p>
    <w:p>
      <w:pPr/>
      <w:r>
        <w:rPr>
          <w:lang w:val="en_US" w:bidi="en_US"/>
        </w:rPr>
      </w:r>
      <w:r>
        <w:rPr>
          <w:lang w:val="en_US" w:bidi="en_US"/>
        </w:rPr>
        <w:t>The following context implies that the young man should think carefully about the implications of the plentiful food. He should consider how to behave appropriately in that kind of situation. In some languages, it may be helpful to make some of this implied information explicit. For example:</w:t>
      </w:r>
    </w:p>
    <w:p>
      <w:pPr/>
      <w:r>
        <w:rPr>
          <w:lang w:val="en_US" w:bidi="en_US"/>
        </w:rPr>
      </w:r>
      <w:r>
        <w:rPr>
          <w:lang w:val="en_US" w:bidi="en_US"/>
        </w:rPr>
        <w:t xml:space="preserve">Think carefully about </w:t>
      </w:r>
      <w:r>
        <w:rPr>
          <w:lang w:val="en_US" w:bidi="en_US"/>
        </w:rPr>
        <w:t>what</w:t>
      </w:r>
      <w:r>
        <w:rPr>
          <w:lang w:val="en_US" w:bidi="en_US"/>
        </w:rPr>
        <w:t xml:space="preserve"> all that food in front of you </w:t>
      </w:r>
      <w:r>
        <w:rPr>
          <w:lang w:val="en_US" w:bidi="en_US"/>
        </w:rPr>
        <w:t>means/implies</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23:2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9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23:1–3 Saying 6</w:t>
      </w:r>
    </w:p>
    <w:p>
      <w:pPr/>
      <w:r>
        <w:rPr>
          <w:lang w:val="en_US" w:bidi="en_US"/>
        </w:rPr>
      </w:r>
      <w:r>
        <w:rPr>
          <w:lang w:val="en_US" w:bidi="en_US"/>
        </w:rPr>
        <w:t>In this saying, the author continues to address his readers as a father who advises his son. He advises the young man to be careful in the way he conducts himself when he eats with an important person. It is implied that the host may have prepared the plentiful and tasty food in order to test the young man’s self-control.</w:t>
      </w:r>
      <w:r>
        <w:rPr>
          <w:lang w:val="en_US" w:bidi="en_US"/>
        </w:rPr>
        <w:t>Longman (page 422–423), Murphy (page 174).</w:t>
      </w:r>
    </w:p>
    <w:p>
      <w:pPr/>
      <w:r>
        <w:rPr>
          <w:lang w:val="en_US" w:bidi="en_US"/>
        </w:rPr>
      </w:r>
      <w:r>
        <w:rPr>
          <w:lang w:val="en_US" w:bidi="en_US"/>
        </w:rPr>
        <w:t>The first two verses do not contain parallel parts.</w:t>
      </w:r>
    </w:p>
    <w:p>
      <w:pPr>
        <w:pStyle w:val="Heading5"/>
      </w:pPr>
      <w:r>
        <w:rPr>
          <w:lang w:val="en_US" w:bidi="en_US"/>
        </w:rPr>
        <w:t>23:2</w:t>
      </w:r>
    </w:p>
    <w:p>
      <w:pPr/>
      <w:r>
        <w:rPr>
          <w:lang w:val="en_US" w:bidi="en_US"/>
        </w:rPr>
      </w:r>
      <w:r>
        <w:rPr>
          <w:lang w:val="en_US" w:bidi="en_US"/>
        </w:rPr>
        <w:t>This verse gives a specific command to clarify the general advice given in 23:1b. Each line of the verse contains a figure of speech. The two lines will be combined in the Display.</w:t>
      </w:r>
    </w:p>
    <w:p>
      <w:pPr/>
      <w:r>
        <w:rPr>
          <w:lang w:val="en_US" w:bidi="en_US"/>
        </w:rPr>
      </w:r>
      <w:r>
        <w:rPr>
          <w:vertAlign w:val="superscript"/>
          <w:lang w:val="en_US" w:bidi="en_US"/>
        </w:rPr>
        <w:t>2a</w:t>
      </w:r>
      <w:r>
        <w:rPr>
          <w:lang w:val="en_US" w:bidi="en_US"/>
        </w:rPr>
        <w:t>and put a knife to your throat</w:t>
      </w:r>
    </w:p>
    <w:p>
      <w:pPr/>
      <w:r>
        <w:rPr>
          <w:lang w:val="en_US" w:bidi="en_US"/>
        </w:rPr>
      </w:r>
      <w:r>
        <w:rPr>
          <w:vertAlign w:val="superscript"/>
          <w:lang w:val="en_US" w:bidi="en_US"/>
        </w:rPr>
        <w:t>2b</w:t>
      </w:r>
      <w:r>
        <w:rPr>
          <w:lang w:val="en_US" w:bidi="en_US"/>
        </w:rPr>
        <w:t>if you possess a great appetite.</w:t>
      </w:r>
    </w:p>
    <w:p>
      <w:pPr>
        <w:pStyle w:val="Heading5"/>
      </w:pPr>
      <w:r>
        <w:rPr>
          <w:lang w:val="en_US" w:bidi="en_US"/>
        </w:rPr>
        <w:t>23:2a–b</w:t>
      </w:r>
    </w:p>
    <w:p>
      <w:pPr/>
      <w:r>
        <w:rPr>
          <w:lang w:val="en_US" w:bidi="en_US"/>
        </w:rPr>
      </w:r>
      <w:r>
        <w:rPr>
          <w:b/>
          <w:lang w:val="en_US" w:bidi="en_US"/>
        </w:rPr>
        <w:t>and put a knife to your throat if you possess a great appetite.</w:t>
      </w:r>
    </w:p>
    <w:p>
      <w:pPr>
        <w:pStyle w:val="ListBullet"/>
        <w:spacing w:line="240" w:lineRule="auto"/>
        <w:ind w:left="720"/>
      </w:pPr>
      <w:r>
        <w:rPr>
          <w:lang w:val="en_US" w:bidi="en_US"/>
        </w:rPr>
      </w:r>
      <w:r>
        <w:rPr>
          <w:lang w:val="en_US" w:bidi="en_US"/>
        </w:rPr>
        <w:t>Limit what you</w:t>
      </w:r>
      <w:r>
        <w:rPr>
          <w:vertAlign w:val="superscript"/>
          <w:lang w:val="en_US" w:bidi="en_US"/>
        </w:rPr>
        <w:t>(sing)</w:t>
      </w:r>
      <w:r>
        <w:rPr>
          <w:lang w:val="en_US" w:bidi="en_US"/>
        </w:rPr>
        <w:t xml:space="preserve"> eat if you normally have a big/hearty appetite.</w:t>
      </w:r>
    </w:p>
    <w:p>
      <w:pPr>
        <w:pStyle w:val="ListBullet"/>
        <w:spacing w:line="240" w:lineRule="auto"/>
        <w:ind w:left="720"/>
      </w:pPr>
      <w:r>
        <w:rPr>
          <w:lang w:val="en_US" w:bidi="en_US"/>
        </w:rPr>
      </w:r>
      <w:r>
        <w:rPr>
          <w:lang w:val="en_US" w:bidi="en_US"/>
        </w:rPr>
        <w:t>If you are a person who likes/tends to eat a lot, control yourself and do not eat too much.</w:t>
      </w:r>
    </w:p>
    <w:p>
      <w:pPr>
        <w:pStyle w:val="Heading5"/>
      </w:pPr>
      <w:r>
        <w:rPr>
          <w:lang w:val="en_US" w:bidi="en_US"/>
        </w:rPr>
        <w:t>23:2a</w:t>
      </w:r>
    </w:p>
    <w:p>
      <w:pPr/>
      <w:r>
        <w:rPr>
          <w:lang w:val="en_US" w:bidi="en_US"/>
        </w:rPr>
      </w:r>
      <w:r>
        <w:rPr>
          <w:b/>
          <w:lang w:val="en_US" w:bidi="en_US"/>
        </w:rPr>
        <w:t>and put a knife to your throat:</w:t>
      </w:r>
      <w:r>
        <w:rPr>
          <w:lang w:val="en_US" w:bidi="en_US"/>
        </w:rPr>
        <w:t xml:space="preserve"> The BSB and most English versions translate this Hebrew figure of speech quite literally.</w:t>
      </w:r>
      <w:r>
        <w:rPr>
          <w:lang w:val="en_US" w:bidi="en_US"/>
        </w:rPr>
        <w:t>It could also be literally translated as “at/into your throat/gullet.” Cohen (page 152) identifies the figure of speech as an idiom. Hubbard (page 357) calls it a hyperbole. Fox (page 720) says it is a metaphor. All three scholars agree, along with others, that the figure of speech refers to the need for self-control, particularly the need to restrain the appetite.</w:t>
      </w:r>
      <w:r>
        <w:rPr>
          <w:lang w:val="en_US" w:bidi="en_US"/>
        </w:rPr>
        <w:t xml:space="preserve"> It probably means “control your appetite” or “limit what you eat.” Some other ways to translate this figure of speech are:</w:t>
      </w:r>
    </w:p>
    <w:p>
      <w:pPr/>
      <w:r>
        <w:rPr>
          <w:lang w:val="en_US" w:bidi="en_US"/>
        </w:rPr>
      </w:r>
      <w:r>
        <w:rPr>
          <w:lang w:val="en_US" w:bidi="en_US"/>
        </w:rPr>
        <w:t>Control yourself (NCV)</w:t>
      </w:r>
    </w:p>
    <w:p>
      <w:pPr/>
      <w:r>
        <w:rPr>
          <w:lang w:val="en_US" w:bidi="en_US"/>
        </w:rPr>
      </w:r>
      <w:r>
        <w:rPr>
          <w:lang w:val="en_US" w:bidi="en_US"/>
        </w:rPr>
        <w:t>Cut down your appetite (REB)</w:t>
      </w:r>
    </w:p>
    <w:p>
      <w:pPr/>
      <w:r>
        <w:rPr>
          <w:lang w:val="en_US" w:bidi="en_US"/>
        </w:rPr>
      </w:r>
      <w:r>
        <w:rPr>
          <w:lang w:val="en_US" w:bidi="en_US"/>
        </w:rPr>
        <w:t>If your language has a figure of speech that expresses the right meaning, consider using it here.</w:t>
      </w:r>
    </w:p>
    <w:p>
      <w:pPr>
        <w:pStyle w:val="Heading5"/>
      </w:pPr>
      <w:r>
        <w:rPr>
          <w:lang w:val="en_US" w:bidi="en_US"/>
        </w:rPr>
        <w:t>23:2b</w:t>
      </w:r>
    </w:p>
    <w:p>
      <w:pPr/>
      <w:r>
        <w:rPr>
          <w:lang w:val="en_US" w:bidi="en_US"/>
        </w:rPr>
      </w:r>
      <w:r>
        <w:rPr>
          <w:b/>
          <w:lang w:val="en_US" w:bidi="en_US"/>
        </w:rPr>
        <w:t>if you possess a great appetite:</w:t>
      </w:r>
      <w:r>
        <w:rPr>
          <w:lang w:val="en_US" w:bidi="en_US"/>
        </w:rPr>
        <w:t xml:space="preserve"> In Hebrew, this clause is literally “if you are a possessor of an appetite.” This figure of speech describes a person who normally has a big appetite or tends to eat a lot.</w:t>
      </w:r>
      <w:r>
        <w:rPr>
          <w:lang w:val="en_US" w:bidi="en_US"/>
        </w:rPr>
        <w:t xml:space="preserve">Fox (page 720). The Hebrew phrase is </w:t>
      </w:r>
      <w:r>
        <w:rPr>
          <w:i/>
          <w:lang w:val="en_US" w:bidi="en_US"/>
        </w:rPr>
        <w:t>baʿal nepeš</w:t>
      </w:r>
      <w:r>
        <w:rPr>
          <w:lang w:val="en_US" w:bidi="en_US"/>
        </w:rPr>
        <w:t>.</w:t>
      </w:r>
      <w:r>
        <w:rPr>
          <w:lang w:val="en_US" w:bidi="en_US"/>
        </w:rPr>
        <w:t xml:space="preserve"> It does not refer to a person who is temporarily very hungry. Some other ways to translate this figure of speech are:</w:t>
      </w:r>
    </w:p>
    <w:p>
      <w:pPr/>
      <w:r>
        <w:rPr>
          <w:lang w:val="en_US" w:bidi="en_US"/>
        </w:rPr>
      </w:r>
      <w:r>
        <w:rPr>
          <w:lang w:val="en_US" w:bidi="en_US"/>
        </w:rPr>
        <w:t>if you have a big appetite (NJB)</w:t>
      </w:r>
    </w:p>
    <w:p>
      <w:pPr/>
      <w:r>
        <w:rPr>
          <w:lang w:val="en_US" w:bidi="en_US"/>
        </w:rPr>
      </w:r>
      <w:r>
        <w:rPr>
          <w:lang w:val="en_US" w:bidi="en_US"/>
        </w:rPr>
        <w:t>if you usually have a strong desire for food</w:t>
      </w:r>
    </w:p>
    <w:p>
      <w:pPr>
        <w:pStyle w:val="Heading6"/>
      </w:pPr>
      <w:r>
        <w:rPr>
          <w:b/>
          <w:lang w:val="en_US" w:bidi="en_US"/>
        </w:rPr>
        <w:t>General Comment on 23:2a–b</w:t>
      </w:r>
    </w:p>
    <w:p>
      <w:pPr/>
      <w:r>
        <w:rPr>
          <w:lang w:val="en_US" w:bidi="en_US"/>
        </w:rPr>
      </w:r>
      <w:r>
        <w:rPr>
          <w:lang w:val="en_US" w:bidi="en_US"/>
        </w:rPr>
        <w:t>In some languages, it will be more natural to put the “if” clause first. For example:</w:t>
      </w:r>
    </w:p>
    <w:p>
      <w:pPr/>
      <w:r>
        <w:rPr>
          <w:lang w:val="en_US" w:bidi="en_US"/>
        </w:rPr>
      </w:r>
      <w:r>
        <w:rPr>
          <w:lang w:val="en_US" w:bidi="en_US"/>
        </w:rPr>
        <w:t>If you have a big appetite, restrain yourself. (GNT)</w:t>
      </w:r>
      <w:r>
        <w:rPr>
          <w:lang w:val="en_US" w:bidi="en_US"/>
        </w:rPr>
      </w:r>
      <w:r>
        <w:rPr>
          <w:lang w:val="en_US" w:bidi="en_US"/>
        </w:rPr>
      </w:r>
    </w:p>
    <w:p>
      <w:pPr/>
      <w:r>
        <w:rPr>
          <w:lang w:val="en_US" w:bidi="en_US"/>
        </w:rPr>
      </w:r>
    </w:p>
    <w:p>
      <w:pPr>
        <w:pStyle w:val="Heading2"/>
      </w:pPr>
      <w:r>
        <w:rPr>
          <w:lang w:val="en_US" w:bidi="en_US"/>
        </w:rPr>
        <w:t>Proverbs 23:3</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9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23:1–3 Saying 6</w:t>
      </w:r>
    </w:p>
    <w:p>
      <w:pPr/>
      <w:r>
        <w:rPr>
          <w:lang w:val="en_US" w:bidi="en_US"/>
        </w:rPr>
      </w:r>
      <w:r>
        <w:rPr>
          <w:lang w:val="en_US" w:bidi="en_US"/>
        </w:rPr>
        <w:t>In this saying, the author continues to address his readers as a father who advises his son. He advises the young man to be careful in the way he conducts himself when he eats with an important person. It is implied that the host may have prepared the plentiful and tasty food in order to test the young man’s self-control.</w:t>
      </w:r>
      <w:r>
        <w:rPr>
          <w:lang w:val="en_US" w:bidi="en_US"/>
        </w:rPr>
        <w:t>Longman (page 422–423), Murphy (page 174).</w:t>
      </w:r>
    </w:p>
    <w:p>
      <w:pPr/>
      <w:r>
        <w:rPr>
          <w:lang w:val="en_US" w:bidi="en_US"/>
        </w:rPr>
      </w:r>
      <w:r>
        <w:rPr>
          <w:lang w:val="en_US" w:bidi="en_US"/>
        </w:rPr>
        <w:t>The first two verses do not contain parallel parts.</w:t>
      </w:r>
    </w:p>
    <w:p>
      <w:pPr>
        <w:pStyle w:val="Heading5"/>
      </w:pPr>
      <w:r>
        <w:rPr>
          <w:lang w:val="en_US" w:bidi="en_US"/>
        </w:rPr>
        <w:t>23:3</w:t>
      </w:r>
    </w:p>
    <w:p>
      <w:pPr/>
      <w:r>
        <w:rPr>
          <w:lang w:val="en_US" w:bidi="en_US"/>
        </w:rPr>
      </w:r>
      <w:r>
        <w:rPr>
          <w:lang w:val="en_US" w:bidi="en_US"/>
        </w:rPr>
        <w:t>The first line of this verse gives advice that is similar to 23:2. The second line gives a reason for heeding that advice. The underlined parts are similar in meaning. They refer to the same thing.</w:t>
      </w:r>
    </w:p>
    <w:p>
      <w:pPr/>
      <w:r>
        <w:rPr>
          <w:lang w:val="en_US" w:bidi="en_US"/>
        </w:rPr>
      </w:r>
      <w:r>
        <w:rPr>
          <w:lang w:val="en_US" w:bidi="en_US"/>
        </w:rPr>
        <w:t xml:space="preserve">Do not crave </w:t>
      </w:r>
      <w:r>
        <w:rPr>
          <w:u w:val="single"/>
          <w:lang w:val="en_US" w:bidi="en_US"/>
        </w:rPr>
        <w:t>his delicacies</w:t>
      </w:r>
      <w:r>
        <w:rPr>
          <w:lang w:val="en_US" w:bidi="en_US"/>
        </w:rPr>
        <w:t>,</w:t>
      </w:r>
    </w:p>
    <w:p>
      <w:pPr/>
      <w:r>
        <w:rPr>
          <w:lang w:val="en_US" w:bidi="en_US"/>
        </w:rPr>
      </w:r>
      <w:r>
        <w:rPr>
          <w:lang w:val="en_US" w:bidi="en_US"/>
        </w:rPr>
        <w:t xml:space="preserve">for </w:t>
      </w:r>
      <w:r>
        <w:rPr>
          <w:u w:val="single"/>
          <w:lang w:val="en_US" w:bidi="en_US"/>
        </w:rPr>
        <w:t>that food</w:t>
      </w:r>
      <w:r>
        <w:rPr>
          <w:lang w:val="en_US" w:bidi="en_US"/>
        </w:rPr>
        <w:t xml:space="preserve"> is deceptive.</w:t>
      </w:r>
    </w:p>
    <w:p>
      <w:pPr>
        <w:pStyle w:val="Heading5"/>
      </w:pPr>
      <w:r>
        <w:rPr>
          <w:lang w:val="en_US" w:bidi="en_US"/>
        </w:rPr>
        <w:t>23:3a</w:t>
      </w:r>
    </w:p>
    <w:p>
      <w:pPr/>
      <w:r>
        <w:rPr>
          <w:lang w:val="en_US" w:bidi="en_US"/>
        </w:rPr>
      </w:r>
      <w:r>
        <w:rPr>
          <w:b/>
          <w:lang w:val="en_US" w:bidi="en_US"/>
        </w:rPr>
        <w:t>Do not crave his delicacies,</w:t>
      </w:r>
    </w:p>
    <w:p>
      <w:pPr>
        <w:pStyle w:val="ListBullet"/>
        <w:spacing w:line="240" w:lineRule="auto"/>
        <w:ind w:left="720"/>
      </w:pPr>
      <w:r>
        <w:rPr>
          <w:lang w:val="en_US" w:bidi="en_US"/>
        </w:rPr>
      </w:r>
      <w:r>
        <w:rPr>
          <w:lang w:val="en_US" w:bidi="en_US"/>
        </w:rPr>
        <w:t>Do not be greedy for his delicious food,</w:t>
      </w:r>
    </w:p>
    <w:p>
      <w:pPr>
        <w:pStyle w:val="ListBullet"/>
        <w:spacing w:line="240" w:lineRule="auto"/>
        <w:ind w:left="720"/>
      </w:pPr>
      <w:r>
        <w:rPr>
          <w:lang w:val="en_US" w:bidi="en_US"/>
        </w:rPr>
      </w:r>
      <w:r>
        <w:rPr>
          <w:lang w:val="en_US" w:bidi="en_US"/>
        </w:rPr>
        <w:t>Do not crave/desire</w:t>
      </w:r>
      <w:r>
        <w:rPr>
          <w:vertAlign w:val="superscript"/>
          <w:lang w:val="en_US" w:bidi="en_US"/>
        </w:rPr>
        <w:t>(sing)</w:t>
      </w:r>
      <w:r>
        <w:rPr>
          <w:lang w:val="en_US" w:bidi="en_US"/>
        </w:rPr>
        <w:t xml:space="preserve"> the </w:t>
      </w:r>
      <w:r>
        <w:rPr>
          <w:lang w:val="en_US" w:bidi="en_US"/>
        </w:rPr>
        <w:t>many</w:t>
      </w:r>
      <w:r>
        <w:rPr>
          <w:lang w:val="en_US" w:bidi="en_US"/>
        </w:rPr>
        <w:t xml:space="preserve"> kinds of tasty food that he has prepared/served.</w:t>
      </w:r>
    </w:p>
    <w:p>
      <w:pPr/>
      <w:r>
        <w:rPr>
          <w:lang w:val="en_US" w:bidi="en_US"/>
        </w:rPr>
      </w:r>
      <w:r>
        <w:rPr>
          <w:b/>
          <w:lang w:val="en_US" w:bidi="en_US"/>
        </w:rPr>
        <w:t>Do not crave his delicacies:</w:t>
      </w:r>
      <w:r>
        <w:rPr>
          <w:lang w:val="en_US" w:bidi="en_US"/>
        </w:rPr>
        <w:t xml:space="preserve"> This clause indicates that the young man should not strongly desire the tasty or special food that the ruler has served. Another way to translate this advice is:</w:t>
      </w:r>
    </w:p>
    <w:p>
      <w:pPr/>
      <w:r>
        <w:rPr>
          <w:lang w:val="en_US" w:bidi="en_US"/>
        </w:rPr>
      </w:r>
      <w:r>
        <w:rPr>
          <w:lang w:val="en_US" w:bidi="en_US"/>
        </w:rPr>
        <w:t>Don’t be greedy for the fine food he serves (GNT)</w:t>
      </w:r>
    </w:p>
    <w:p>
      <w:pPr/>
      <w:r>
        <w:rPr>
          <w:lang w:val="en_US" w:bidi="en_US"/>
        </w:rPr>
      </w:r>
      <w:r>
        <w:rPr>
          <w:lang w:val="en_US" w:bidi="en_US"/>
        </w:rPr>
        <w:t xml:space="preserve">In some languages, it may be clear from the context that the tasty food is </w:t>
      </w:r>
      <w:r>
        <w:rPr>
          <w:u w:val="single"/>
          <w:lang w:val="en_US" w:bidi="en_US"/>
        </w:rPr>
        <w:t>his</w:t>
      </w:r>
      <w:r>
        <w:rPr>
          <w:lang w:val="en_US" w:bidi="en_US"/>
        </w:rPr>
        <w:t xml:space="preserve"> or that </w:t>
      </w:r>
      <w:r>
        <w:rPr>
          <w:u w:val="single"/>
          <w:lang w:val="en_US" w:bidi="en_US"/>
        </w:rPr>
        <w:t>he</w:t>
      </w:r>
      <w:r>
        <w:rPr>
          <w:lang w:val="en_US" w:bidi="en_US"/>
        </w:rPr>
        <w:t xml:space="preserve"> has served it. If that is true in your language, it may be more natural to leave this information implied. For example:</w:t>
      </w:r>
    </w:p>
    <w:p>
      <w:pPr/>
      <w:r>
        <w:rPr>
          <w:lang w:val="en_US" w:bidi="en_US"/>
        </w:rPr>
      </w:r>
      <w:r>
        <w:rPr>
          <w:lang w:val="en_US" w:bidi="en_US"/>
        </w:rPr>
        <w:t>Do not long to eat the many tasty foods</w:t>
      </w:r>
    </w:p>
    <w:p>
      <w:pPr>
        <w:pStyle w:val="Heading5"/>
      </w:pPr>
      <w:r>
        <w:rPr>
          <w:lang w:val="en_US" w:bidi="en_US"/>
        </w:rPr>
        <w:t>23:3b</w:t>
      </w:r>
    </w:p>
    <w:p>
      <w:pPr/>
      <w:r>
        <w:rPr>
          <w:lang w:val="en_US" w:bidi="en_US"/>
        </w:rPr>
      </w:r>
      <w:r>
        <w:rPr>
          <w:b/>
          <w:lang w:val="en_US" w:bidi="en_US"/>
        </w:rPr>
        <w:t>for that food is deceptive.</w:t>
      </w:r>
    </w:p>
    <w:p>
      <w:pPr>
        <w:pStyle w:val="ListBullet"/>
        <w:spacing w:line="240" w:lineRule="auto"/>
        <w:ind w:left="720"/>
      </w:pPr>
      <w:r>
        <w:rPr>
          <w:lang w:val="en_US" w:bidi="en_US"/>
        </w:rPr>
      </w:r>
      <w:r>
        <w:rPr>
          <w:lang w:val="en_US" w:bidi="en_US"/>
        </w:rPr>
        <w:t xml:space="preserve">because </w:t>
      </w:r>
      <w:r>
        <w:rPr>
          <w:lang w:val="en_US" w:bidi="en_US"/>
        </w:rPr>
        <w:t>he may be using</w:t>
      </w:r>
      <w:r>
        <w:rPr>
          <w:lang w:val="en_US" w:bidi="en_US"/>
        </w:rPr>
        <w:t xml:space="preserve"> the food to test/trick you</w:t>
      </w:r>
      <w:r>
        <w:rPr>
          <w:vertAlign w:val="superscript"/>
          <w:lang w:val="en_US" w:bidi="en_US"/>
        </w:rPr>
        <w:t>(sing)</w:t>
      </w:r>
      <w:r>
        <w:rPr>
          <w:lang w:val="en_US" w:bidi="en_US"/>
        </w:rPr>
        <w:t xml:space="preserve"> </w:t>
      </w:r>
      <w:r>
        <w:rPr>
          <w:lang w:val="en_US" w:bidi="en_US"/>
        </w:rPr>
        <w:t>in order to discover your character</w:t>
      </w:r>
      <w:r>
        <w:rPr>
          <w:lang w:val="en_US" w:bidi="en_US"/>
        </w:rPr>
        <w:t>.</w:t>
      </w:r>
    </w:p>
    <w:p>
      <w:pPr>
        <w:pStyle w:val="ListBullet"/>
        <w:spacing w:line="240" w:lineRule="auto"/>
        <w:ind w:left="720"/>
      </w:pPr>
      <w:r>
        <w:rPr>
          <w:lang w:val="en_US" w:bidi="en_US"/>
        </w:rPr>
      </w:r>
      <w:r>
        <w:rPr>
          <w:lang w:val="en_US" w:bidi="en_US"/>
        </w:rPr>
        <w:t>The reason he invited you</w:t>
      </w:r>
      <w:r>
        <w:rPr>
          <w:lang w:val="en_US" w:bidi="en_US"/>
        </w:rPr>
        <w:t xml:space="preserve"> to eat with him may not be what you expect.</w:t>
      </w:r>
    </w:p>
    <w:p>
      <w:pPr/>
      <w:r>
        <w:rPr>
          <w:lang w:val="en_US" w:bidi="en_US"/>
        </w:rPr>
      </w:r>
      <w:r>
        <w:rPr>
          <w:b/>
          <w:lang w:val="en_US" w:bidi="en_US"/>
        </w:rPr>
        <w:t>for that food is deceptive:</w:t>
      </w:r>
      <w:r>
        <w:rPr>
          <w:lang w:val="en_US" w:bidi="en_US"/>
        </w:rPr>
        <w:t xml:space="preserve"> This part of the verse gives the reason for not craving the tasty food that the ruler has provided. In some languages, it may be more natural not to introduce this reason with a specific word such as </w:t>
      </w:r>
      <w:r>
        <w:rPr>
          <w:i/>
          <w:lang w:val="en_US" w:bidi="en_US"/>
        </w:rPr>
        <w:t>for</w:t>
      </w:r>
      <w:r>
        <w:rPr>
          <w:lang w:val="en_US" w:bidi="en_US"/>
        </w:rPr>
        <w:t xml:space="preserve"> or “because.” For example:</w:t>
      </w:r>
    </w:p>
    <w:p>
      <w:pPr/>
      <w:r>
        <w:rPr>
          <w:lang w:val="en_US" w:bidi="en_US"/>
        </w:rPr>
      </w:r>
      <w:r>
        <w:rPr>
          <w:lang w:val="en_US" w:bidi="en_US"/>
        </w:rPr>
        <w:t>they are deceitful food (NAB)</w:t>
      </w:r>
    </w:p>
    <w:p>
      <w:pPr/>
      <w:r>
        <w:rPr>
          <w:lang w:val="en_US" w:bidi="en_US"/>
        </w:rPr>
      </w:r>
      <w:r>
        <w:rPr>
          <w:b/>
          <w:lang w:val="en_US" w:bidi="en_US"/>
        </w:rPr>
        <w:t>that food is deceptive:</w:t>
      </w:r>
      <w:r>
        <w:rPr>
          <w:lang w:val="en_US" w:bidi="en_US"/>
        </w:rPr>
        <w:t xml:space="preserve"> In Hebrew, this figurative expression is literally “it is food of lies.” It refers here to a situation in which everything is not what it appears to be. As a result, the young man who is eating with the ruler may be deceived in some way. The exact nature of the “deception” is ambiguous. It could involve the host, the context of the feast, or the food itself:</w:t>
      </w:r>
      <w:r>
        <w:rPr>
          <w:lang w:val="en_US" w:bidi="en_US"/>
        </w:rPr>
        <w:t>Most versions translate this phrase fairly literally as “deceptive/deceitful food.” Such phrases are ambiguous, and there are many possible interpretations. The CEV’s translation “It may not be so tasty” seems to refer to the literal food quality. Whybray (page 332) thinks that the phrase refers to “the unfortunate physical consequences of eating too much rich food.” Fox (page 720), Garrett (page 195), Hubbard (page 357), and McKane (page 382) identify the food as deceptive because it provides an occasion in which the young man may show greed or lack of self-control and thus ruin his opportunities for a good career. Others focus on the “deceitful” (Toy, page 429) or “sinister” (Cohen, page 152) purposes that lie behind the host’s apparent hospitality. Waltke (page 239) and Murphy (pages 174–175) understand this phrase to refer to the hidden or private intentions of the host. The main interpretations overlap in meaning, so the Notes have presented this issue as one or more ways to clarify the nature of the deception.</w:t>
      </w:r>
    </w:p>
    <w:p>
      <w:pPr>
        <w:pStyle w:val="ListNumber"/>
        <w:numPr>
          <w:ilvl w:val="0"/>
          <w:numId w:val="295"/>
        </w:numPr>
        <w:spacing w:line="240" w:lineRule="auto"/>
        <w:ind w:left="720"/>
      </w:pPr>
      <w:r>
        <w:rPr>
          <w:lang w:val="en_US" w:bidi="en_US"/>
        </w:rPr>
      </w:r>
      <w:r>
        <w:rPr>
          <w:lang w:val="en_US" w:bidi="en_US"/>
        </w:rPr>
        <w:t xml:space="preserve">The </w:t>
      </w:r>
      <w:r>
        <w:rPr>
          <w:u w:val="single"/>
          <w:lang w:val="en_US" w:bidi="en_US"/>
        </w:rPr>
        <w:t>motives of the host are “deceptive.”</w:t>
      </w:r>
      <w:r>
        <w:rPr>
          <w:lang w:val="en_US" w:bidi="en_US"/>
        </w:rPr>
        <w:t xml:space="preserve"> It may seem like he is being hospitable and is showing special favor to the young man. In fact, his real motive may be to test the young man’s character to see whether he is greedy or lacks self-control. For example:</w:t>
      </w:r>
      <w:r>
        <w:rPr>
          <w:lang w:val="en_US" w:bidi="en_US"/>
        </w:rPr>
        <w:t>he may be trying to trick you (GNT)</w:t>
      </w:r>
      <w:r>
        <w:rPr>
          <w:lang w:val="en_US" w:bidi="en_US"/>
        </w:rPr>
        <w:t>he may have a hidden purpose in serving you that good food</w:t>
      </w:r>
    </w:p>
    <w:p>
      <w:pPr>
        <w:pStyle w:val="ListNumber"/>
        <w:spacing w:line="240" w:lineRule="auto"/>
        <w:ind w:left="720"/>
      </w:pPr>
      <w:r>
        <w:rPr>
          <w:lang w:val="en_US" w:bidi="en_US"/>
        </w:rPr>
      </w:r>
      <w:r>
        <w:rPr>
          <w:lang w:val="en_US" w:bidi="en_US"/>
        </w:rPr>
        <w:t xml:space="preserve">The </w:t>
      </w:r>
      <w:r>
        <w:rPr>
          <w:u w:val="single"/>
          <w:lang w:val="en_US" w:bidi="en_US"/>
        </w:rPr>
        <w:t>context of the feast is “deceptive.”</w:t>
      </w:r>
      <w:r>
        <w:rPr>
          <w:lang w:val="en_US" w:bidi="en_US"/>
        </w:rPr>
        <w:t xml:space="preserve"> The young man may think that a feast is an occasion where people can eat as much good food as they want and enjoy themselves. In fact, the feast may be an occasion in which his good judgment or character will be evaluated. For example:</w:t>
      </w:r>
      <w:r>
        <w:rPr>
          <w:lang w:val="en_US" w:bidi="en_US"/>
        </w:rPr>
        <w:t>It is possible that the reason/purpose for the feast is not what you expect.</w:t>
      </w:r>
    </w:p>
    <w:p>
      <w:pPr>
        <w:pStyle w:val="ListNumber"/>
        <w:spacing w:line="240" w:lineRule="auto"/>
        <w:ind w:left="720"/>
      </w:pPr>
      <w:r>
        <w:rPr>
          <w:lang w:val="en_US" w:bidi="en_US"/>
        </w:rPr>
      </w:r>
      <w:r>
        <w:rPr>
          <w:lang w:val="en_US" w:bidi="en_US"/>
        </w:rPr>
        <w:t xml:space="preserve">The </w:t>
      </w:r>
      <w:r>
        <w:rPr>
          <w:u w:val="single"/>
          <w:lang w:val="en_US" w:bidi="en_US"/>
        </w:rPr>
        <w:t>function of the food is “deceptive.”</w:t>
      </w:r>
      <w:r>
        <w:rPr>
          <w:lang w:val="en_US" w:bidi="en_US"/>
        </w:rPr>
        <w:t xml:space="preserve"> Normally, a person expects tasty food to provide both pleasure and nutrition. In fact, the food also provides a temptation to be greedy and eat too much. It also gives an opportunity to show restraint and good manners. For example:</w:t>
      </w:r>
      <w:r>
        <w:rPr>
          <w:lang w:val="en_US" w:bidi="en_US"/>
        </w:rPr>
        <w:t>because this is food that deceives you (GW)</w:t>
      </w:r>
      <w:r>
        <w:rPr>
          <w:lang w:val="en_US" w:bidi="en_US"/>
        </w:rPr>
        <w:t>because that food might be a trick (NCV)</w:t>
      </w:r>
    </w:p>
    <w:p>
      <w:pPr/>
      <w:r>
        <w:rPr>
          <w:lang w:val="en_US" w:bidi="en_US"/>
        </w:rPr>
      </w:r>
      <w:r>
        <w:rPr>
          <w:lang w:val="en_US" w:bidi="en_US"/>
        </w:rPr>
        <w:t>Try to translate this figurative expression so that your readers will understand the nature of the deception as described in one or more of (a), (b), and (c).</w:t>
      </w:r>
      <w:r>
        <w:rPr>
          <w:lang w:val="en_US" w:bidi="en_US"/>
        </w:rPr>
      </w:r>
      <w:r>
        <w:rPr>
          <w:lang w:val="en_US" w:bidi="en_US"/>
        </w:rPr>
      </w:r>
    </w:p>
    <w:p>
      <w:pPr/>
      <w:r>
        <w:rPr>
          <w:lang w:val="en_US" w:bidi="en_US"/>
        </w:rPr>
      </w:r>
    </w:p>
    <w:p>
      <w:pPr>
        <w:pStyle w:val="Heading2"/>
      </w:pPr>
      <w:r>
        <w:rPr>
          <w:lang w:val="en_US" w:bidi="en_US"/>
        </w:rPr>
        <w:t>Proverbs 23:4</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96"/>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23:4</w:t>
      </w:r>
    </w:p>
    <w:p>
      <w:pPr/>
      <w:r>
        <w:rPr>
          <w:lang w:val="en_US" w:bidi="en_US"/>
        </w:rPr>
      </w:r>
      <w:r>
        <w:rPr>
          <w:lang w:val="en_US" w:bidi="en_US"/>
        </w:rPr>
        <w:t>This verse has two similar commands. Both advise the young man not to work too hard to get rich. The first is stated negatively. The second is stated positively.</w:t>
      </w:r>
    </w:p>
    <w:p>
      <w:pPr/>
      <w:r>
        <w:rPr>
          <w:lang w:val="en_US" w:bidi="en_US"/>
        </w:rPr>
      </w:r>
      <w:r>
        <w:rPr>
          <w:vertAlign w:val="superscript"/>
          <w:lang w:val="en_US" w:bidi="en_US"/>
        </w:rPr>
        <w:t>4a</w:t>
      </w:r>
      <w:r>
        <w:rPr>
          <w:lang w:val="en_US" w:bidi="en_US"/>
        </w:rPr>
        <w:t>Do not wear yourself out to get rich;</w:t>
      </w:r>
    </w:p>
    <w:p>
      <w:pPr/>
      <w:r>
        <w:rPr>
          <w:lang w:val="en_US" w:bidi="en_US"/>
        </w:rPr>
      </w:r>
      <w:r>
        <w:rPr>
          <w:vertAlign w:val="superscript"/>
          <w:lang w:val="en_US" w:bidi="en_US"/>
        </w:rPr>
        <w:t>4b</w:t>
      </w:r>
      <w:r>
        <w:rPr>
          <w:lang w:val="en_US" w:bidi="en_US"/>
        </w:rPr>
        <w:t>be wise enough to restrain yourself.</w:t>
      </w:r>
    </w:p>
    <w:p>
      <w:pPr>
        <w:pStyle w:val="Heading5"/>
      </w:pPr>
      <w:r>
        <w:rPr>
          <w:lang w:val="en_US" w:bidi="en_US"/>
        </w:rPr>
        <w:t>23:4a</w:t>
      </w:r>
    </w:p>
    <w:p>
      <w:pPr/>
      <w:r>
        <w:rPr>
          <w:lang w:val="en_US" w:bidi="en_US"/>
        </w:rPr>
      </w:r>
      <w:r>
        <w:rPr>
          <w:b/>
          <w:lang w:val="en_US" w:bidi="en_US"/>
        </w:rPr>
        <w:t>Do not wear yourself out to get rich;</w:t>
      </w:r>
    </w:p>
    <w:p>
      <w:pPr>
        <w:pStyle w:val="ListBullet"/>
        <w:spacing w:line="240" w:lineRule="auto"/>
        <w:ind w:left="720"/>
      </w:pPr>
      <w:r>
        <w:rPr>
          <w:lang w:val="en_US" w:bidi="en_US"/>
        </w:rPr>
      </w:r>
      <w:r>
        <w:rPr>
          <w:lang w:val="en_US" w:bidi="en_US"/>
        </w:rPr>
        <w:t>¶ Do not exhaust yourself</w:t>
      </w:r>
      <w:r>
        <w:rPr>
          <w:vertAlign w:val="superscript"/>
          <w:lang w:val="en_US" w:bidi="en_US"/>
        </w:rPr>
        <w:t>(sing)</w:t>
      </w:r>
      <w:r>
        <w:rPr>
          <w:lang w:val="en_US" w:bidi="en_US"/>
        </w:rPr>
        <w:t xml:space="preserve"> trying to become rich.</w:t>
      </w:r>
    </w:p>
    <w:p>
      <w:pPr>
        <w:pStyle w:val="ListBullet"/>
        <w:spacing w:line="240" w:lineRule="auto"/>
        <w:ind w:left="720"/>
      </w:pPr>
      <w:r>
        <w:rPr>
          <w:lang w:val="en_US" w:bidi="en_US"/>
        </w:rPr>
      </w:r>
      <w:r>
        <w:rPr>
          <w:lang w:val="en_US" w:bidi="en_US"/>
        </w:rPr>
        <w:t>¶ Do not work continually in order to gain lots of money. You will just make yourself tired.</w:t>
      </w:r>
    </w:p>
    <w:p>
      <w:pPr/>
      <w:r>
        <w:rPr>
          <w:lang w:val="en_US" w:bidi="en_US"/>
        </w:rPr>
      </w:r>
      <w:r>
        <w:rPr>
          <w:b/>
          <w:lang w:val="en_US" w:bidi="en_US"/>
        </w:rPr>
        <w:t>Do not wear yourself out to get rich:</w:t>
      </w:r>
      <w:r>
        <w:rPr>
          <w:lang w:val="en_US" w:bidi="en_US"/>
        </w:rPr>
        <w:t xml:space="preserve"> This command means that a person should not work until he is exhausted in order to become wealthy. It is a command to not spend too much time or energy to obtain something that has no lasting value. It is not a command to avoid hard work, nor does it imply that being wealthy is wrong. Another way to translate this command is:</w:t>
      </w:r>
    </w:p>
    <w:p>
      <w:pPr/>
      <w:r>
        <w:rPr>
          <w:lang w:val="en_US" w:bidi="en_US"/>
        </w:rPr>
      </w:r>
      <w:r>
        <w:rPr>
          <w:lang w:val="en_US" w:bidi="en_US"/>
        </w:rPr>
        <w:t>Do not work so hard to get money that you become exhausted</w:t>
      </w:r>
    </w:p>
    <w:p>
      <w:pPr>
        <w:pStyle w:val="Heading5"/>
      </w:pPr>
      <w:r>
        <w:rPr>
          <w:lang w:val="en_US" w:bidi="en_US"/>
        </w:rPr>
        <w:t>23:4a–b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Please be wise. Stop forcing yourself to work all the time in order to become rich,</w:t>
      </w:r>
    </w:p>
    <w:p>
      <w:pPr>
        <w:pStyle w:val="Heading5"/>
      </w:pPr>
      <w:r>
        <w:rPr>
          <w:lang w:val="en_US" w:bidi="en_US"/>
        </w:rPr>
        <w:t>23:4b</w:t>
      </w:r>
    </w:p>
    <w:p>
      <w:pPr/>
      <w:r>
        <w:rPr>
          <w:lang w:val="en_US" w:bidi="en_US"/>
        </w:rPr>
      </w:r>
      <w:r>
        <w:rPr>
          <w:b/>
          <w:lang w:val="en_US" w:bidi="en_US"/>
        </w:rPr>
        <w:t>be wise enough to restrain yourself.</w:t>
      </w:r>
    </w:p>
    <w:p>
      <w:pPr>
        <w:pStyle w:val="ListBullet"/>
        <w:spacing w:line="240" w:lineRule="auto"/>
        <w:ind w:left="720"/>
      </w:pPr>
      <w:r>
        <w:rPr>
          <w:lang w:val="en_US" w:bidi="en_US"/>
        </w:rPr>
      </w:r>
      <w:r>
        <w:rPr>
          <w:lang w:val="en_US" w:bidi="en_US"/>
        </w:rPr>
        <w:t>Use your</w:t>
      </w:r>
      <w:r>
        <w:rPr>
          <w:vertAlign w:val="superscript"/>
          <w:lang w:val="en_US" w:bidi="en_US"/>
        </w:rPr>
        <w:t>(sing)</w:t>
      </w:r>
      <w:r>
        <w:rPr>
          <w:lang w:val="en_US" w:bidi="en_US"/>
        </w:rPr>
        <w:t xml:space="preserve"> intelligence/wisdom and do not do that.</w:t>
      </w:r>
    </w:p>
    <w:p>
      <w:pPr>
        <w:pStyle w:val="ListBullet"/>
        <w:spacing w:line="240" w:lineRule="auto"/>
        <w:ind w:left="720"/>
      </w:pPr>
      <w:r>
        <w:rPr>
          <w:lang w:val="en_US" w:bidi="en_US"/>
        </w:rPr>
      </w:r>
      <w:r>
        <w:rPr>
          <w:lang w:val="en_US" w:bidi="en_US"/>
        </w:rPr>
        <w:t xml:space="preserve">You should be wise/smart enough to stop </w:t>
      </w:r>
      <w:r>
        <w:rPr>
          <w:lang w:val="en_US" w:bidi="en_US"/>
        </w:rPr>
        <w:t>working like that for such a reason/purpose</w:t>
      </w:r>
      <w:r>
        <w:rPr>
          <w:lang w:val="en_US" w:bidi="en_US"/>
        </w:rPr>
        <w:t>.</w:t>
      </w:r>
    </w:p>
    <w:p>
      <w:pPr/>
      <w:r>
        <w:rPr>
          <w:lang w:val="en_US" w:bidi="en_US"/>
        </w:rPr>
      </w:r>
      <w:r>
        <w:rPr>
          <w:b/>
          <w:lang w:val="en_US" w:bidi="en_US"/>
        </w:rPr>
        <w:t>be wise enough to restrain yourself:</w:t>
      </w:r>
      <w:r>
        <w:rPr>
          <w:lang w:val="en_US" w:bidi="en_US"/>
        </w:rPr>
        <w:t xml:space="preserve"> In Hebrew, this clause is literally “from your understanding cease.” There are at least two ways to interpret this command:</w:t>
      </w:r>
    </w:p>
    <w:p>
      <w:pPr>
        <w:pStyle w:val="ListNumber"/>
        <w:numPr>
          <w:ilvl w:val="0"/>
          <w:numId w:val="297"/>
        </w:numPr>
        <w:spacing w:line="240" w:lineRule="auto"/>
        <w:ind w:left="720"/>
      </w:pPr>
      <w:r>
        <w:rPr>
          <w:lang w:val="en_US" w:bidi="en_US"/>
        </w:rPr>
      </w:r>
      <w:r>
        <w:rPr>
          <w:lang w:val="en_US" w:bidi="en_US"/>
        </w:rPr>
        <w:t>The command means “</w:t>
      </w:r>
      <w:r>
        <w:rPr>
          <w:u w:val="single"/>
          <w:lang w:val="en_US" w:bidi="en_US"/>
        </w:rPr>
        <w:t>because of your understanding, stop working too hard in order to get rich</w:t>
      </w:r>
      <w:r>
        <w:rPr>
          <w:lang w:val="en_US" w:bidi="en_US"/>
        </w:rPr>
        <w:t>.” This probably implies that the young man should use his understanding and stop trying to get rich. For example:</w:t>
      </w:r>
      <w:r>
        <w:rPr>
          <w:lang w:val="en_US" w:bidi="en_US"/>
        </w:rPr>
        <w:t xml:space="preserve">be discerning enough to desist (ESV) </w:t>
      </w:r>
      <w:r>
        <w:rPr>
          <w:i/>
          <w:lang w:val="en_US" w:bidi="en_US"/>
        </w:rPr>
        <w:t>(BSB, ESV, GW, NCV, NET, NIV, NJPS, NLT, NRSV, REB, GNT)</w:t>
      </w:r>
    </w:p>
    <w:p>
      <w:pPr>
        <w:pStyle w:val="ListNumber"/>
        <w:spacing w:line="240" w:lineRule="auto"/>
        <w:ind w:left="720"/>
      </w:pPr>
      <w:r>
        <w:rPr>
          <w:lang w:val="en_US" w:bidi="en_US"/>
        </w:rPr>
      </w:r>
      <w:r>
        <w:rPr>
          <w:lang w:val="en_US" w:bidi="en_US"/>
        </w:rPr>
        <w:t>The command means “</w:t>
      </w:r>
      <w:r>
        <w:rPr>
          <w:u w:val="single"/>
          <w:lang w:val="en_US" w:bidi="en_US"/>
        </w:rPr>
        <w:t>stop thinking about trying to get rich</w:t>
      </w:r>
      <w:r>
        <w:rPr>
          <w:lang w:val="en_US" w:bidi="en_US"/>
        </w:rPr>
        <w:t>.” This probably implies that the young man should stop using his mind for the purpose of trying to get rich. For example:</w:t>
      </w:r>
      <w:r>
        <w:rPr>
          <w:lang w:val="en_US" w:bidi="en_US"/>
        </w:rPr>
        <w:t xml:space="preserve">stop applying your mind to this (NJB) </w:t>
      </w:r>
      <w:r>
        <w:rPr>
          <w:i/>
          <w:lang w:val="en_US" w:bidi="en_US"/>
        </w:rPr>
        <w:t>(NAB, NASB, NJB)</w:t>
      </w:r>
    </w:p>
    <w:p>
      <w:pPr/>
      <w:r>
        <w:rPr>
          <w:lang w:val="en_US" w:bidi="en_US"/>
        </w:rPr>
      </w:r>
      <w:r>
        <w:rPr>
          <w:lang w:val="en_US" w:bidi="en_US"/>
        </w:rPr>
        <w:t>It is recommended that you follow interpretation (1), along with most versions and commentaries. This interpretation fits the normal use of the word “understanding” in Proverbs.</w:t>
      </w:r>
      <w:r>
        <w:rPr>
          <w:lang w:val="en_US" w:bidi="en_US"/>
        </w:rPr>
        <w:t xml:space="preserve">Elsewhere in Proverbs, the feminine noun </w:t>
      </w:r>
      <w:r>
        <w:rPr>
          <w:i/>
          <w:lang w:val="en_US" w:bidi="en_US"/>
        </w:rPr>
        <w:t>binah</w:t>
      </w:r>
      <w:r>
        <w:rPr>
          <w:lang w:val="en_US" w:bidi="en_US"/>
        </w:rPr>
        <w:t xml:space="preserve"> refers to a person’s insight or intelligence. It describes his ability to comprehend something. It is not used as a verb to describe the act of thinking. On the other hand, interpretation (1) involves an unusual use of the verb </w:t>
      </w:r>
      <w:r>
        <w:rPr>
          <w:i/>
          <w:lang w:val="en_US" w:bidi="en_US"/>
        </w:rPr>
        <w:t>ḥadal</w:t>
      </w:r>
      <w:r>
        <w:rPr>
          <w:lang w:val="en_US" w:bidi="en_US"/>
        </w:rPr>
        <w:t xml:space="preserve"> “cease” with the preposition </w:t>
      </w:r>
      <w:r>
        <w:rPr>
          <w:i/>
          <w:lang w:val="en_US" w:bidi="en_US"/>
        </w:rPr>
        <w:t>min-</w:t>
      </w:r>
      <w:r>
        <w:rPr>
          <w:lang w:val="en_US" w:bidi="en_US"/>
        </w:rPr>
        <w:t xml:space="preserve"> “from.” Fox (page 723) points out that elsewhere this combination means “cease from” something, not “cease because of” something. BDB (#2308) also understands Proverbs 23:4 to mean “cease regarding,” in other words, “cease thinking about.” Whybray (page 332) cites Gesenius in support of the meaning “cease, in consequence of your understanding.”</w:t>
      </w:r>
      <w:r>
        <w:rPr>
          <w:lang w:val="en_US" w:bidi="en_US"/>
        </w:rPr>
        <w:t xml:space="preserve"> Some other ways to express this meaning are:</w:t>
      </w:r>
    </w:p>
    <w:p>
      <w:pPr/>
      <w:r>
        <w:rPr>
          <w:lang w:val="en_US" w:bidi="en_US"/>
        </w:rPr>
      </w:r>
      <w:r>
        <w:rPr>
          <w:lang w:val="en_US" w:bidi="en_US"/>
        </w:rPr>
        <w:t>Be sensible, and desist. (REB)</w:t>
      </w:r>
    </w:p>
    <w:p>
      <w:pPr/>
      <w:r>
        <w:rPr>
          <w:lang w:val="en_US" w:bidi="en_US"/>
        </w:rPr>
      </w:r>
      <w:r>
        <w:rPr>
          <w:lang w:val="en_US" w:bidi="en_US"/>
        </w:rPr>
        <w:t>Be smart enough to stop. (GW)</w:t>
      </w:r>
    </w:p>
    <w:p>
      <w:pPr/>
      <w:r>
        <w:rPr>
          <w:lang w:val="en_US" w:bidi="en_US"/>
        </w:rPr>
      </w:r>
      <w:r>
        <w:rPr>
          <w:b/>
          <w:lang w:val="en_US" w:bidi="en_US"/>
        </w:rPr>
        <w:t>be wise enough:</w:t>
      </w:r>
      <w:r>
        <w:rPr>
          <w:lang w:val="en_US" w:bidi="en_US"/>
        </w:rPr>
        <w:t xml:space="preserve"> In Hebrew, this word refers to the ability to comprehend ideas, to draw conclusions, and to understand the relationship between things. In this context, a number of versions translate it with a form of the word “wisdom.” For example:</w:t>
      </w:r>
    </w:p>
    <w:p>
      <w:pPr/>
      <w:r>
        <w:rPr>
          <w:lang w:val="en_US" w:bidi="en_US"/>
        </w:rPr>
      </w:r>
      <w:r>
        <w:rPr>
          <w:lang w:val="en_US" w:bidi="en_US"/>
        </w:rPr>
        <w:t>have the wisdom… (NIV)</w:t>
      </w:r>
    </w:p>
    <w:p>
      <w:pPr/>
      <w:r>
        <w:rPr>
          <w:lang w:val="en_US" w:bidi="en_US"/>
        </w:rPr>
      </w:r>
      <w:r>
        <w:rPr>
          <w:lang w:val="en_US" w:bidi="en_US"/>
        </w:rPr>
        <w:t>See understanding (insight) in the Glossary.</w:t>
      </w:r>
    </w:p>
    <w:p>
      <w:pPr/>
      <w:r>
        <w:rPr>
          <w:lang w:val="en_US" w:bidi="en_US"/>
        </w:rPr>
      </w:r>
      <w:r>
        <w:rPr>
          <w:b/>
          <w:lang w:val="en_US" w:bidi="en_US"/>
        </w:rPr>
        <w:t>to restrain yourself:</w:t>
      </w:r>
      <w:r>
        <w:rPr>
          <w:lang w:val="en_US" w:bidi="en_US"/>
        </w:rPr>
        <w:t xml:space="preserve"> In Hebrew this verb is literally “cease” or “desist.” It means to stop doing something entirely. But that is clearly not the meaning here. In this context, a literal translation would cause the misunderstanding that the young man should stop working entirely.</w:t>
      </w:r>
    </w:p>
    <w:p>
      <w:pPr/>
      <w:r>
        <w:rPr>
          <w:lang w:val="en_US" w:bidi="en_US"/>
        </w:rPr>
      </w:r>
      <w:r>
        <w:rPr>
          <w:lang w:val="en_US" w:bidi="en_US"/>
        </w:rPr>
        <w:t xml:space="preserve">The BSB probably translated the Hebrew verb as </w:t>
      </w:r>
      <w:r>
        <w:rPr>
          <w:i/>
          <w:lang w:val="en_US" w:bidi="en_US"/>
        </w:rPr>
        <w:t>restrain yourself</w:t>
      </w:r>
      <w:r>
        <w:rPr>
          <w:lang w:val="en_US" w:bidi="en_US"/>
        </w:rPr>
        <w:t xml:space="preserve"> in order to avoid this misunderstanding. Another version that has translated this verb in a similar way is the NET. It has:</w:t>
      </w:r>
    </w:p>
    <w:p>
      <w:pPr/>
      <w:r>
        <w:rPr>
          <w:lang w:val="en_US" w:bidi="en_US"/>
        </w:rPr>
      </w:r>
      <w:r>
        <w:rPr>
          <w:lang w:val="en_US" w:bidi="en_US"/>
        </w:rPr>
        <w:t>be wise enough to restrain yourself</w:t>
      </w:r>
    </w:p>
    <w:p>
      <w:pPr>
        <w:pStyle w:val="Heading6"/>
      </w:pPr>
      <w:r>
        <w:rPr>
          <w:b/>
          <w:lang w:val="en_US" w:bidi="en_US"/>
        </w:rPr>
        <w:t>General Comment on 23:4a–b</w:t>
      </w:r>
    </w:p>
    <w:p>
      <w:pPr/>
      <w:r>
        <w:rPr>
          <w:lang w:val="en_US" w:bidi="en_US"/>
        </w:rPr>
      </w:r>
      <w:r>
        <w:rPr>
          <w:lang w:val="en_US" w:bidi="en_US"/>
        </w:rPr>
        <w:t>In some languages, it may be more natural to reorder and/or combine the commands in these two lines. For example:</w:t>
      </w:r>
    </w:p>
    <w:p>
      <w:pPr/>
      <w:r>
        <w:rPr>
          <w:lang w:val="en_US" w:bidi="en_US"/>
        </w:rPr>
      </w:r>
      <w:r>
        <w:rPr>
          <w:lang w:val="en_US" w:bidi="en_US"/>
        </w:rPr>
        <w:t>Be wise enough not to wear yourself out trying to get rich. (GNT)</w:t>
      </w:r>
      <w:r>
        <w:rPr>
          <w:lang w:val="en_US" w:bidi="en_US"/>
        </w:rPr>
      </w:r>
      <w:r>
        <w:rPr>
          <w:lang w:val="en_US" w:bidi="en_US"/>
        </w:rPr>
      </w:r>
    </w:p>
    <w:p>
      <w:pPr/>
      <w:r>
        <w:rPr>
          <w:lang w:val="en_US" w:bidi="en_US"/>
        </w:rPr>
      </w:r>
    </w:p>
    <w:p>
      <w:pPr>
        <w:pStyle w:val="Heading2"/>
      </w:pPr>
      <w:r>
        <w:rPr>
          <w:lang w:val="en_US" w:bidi="en_US"/>
        </w:rPr>
        <w:t>Proverbs 23:5</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9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23:5</w:t>
      </w:r>
    </w:p>
    <w:p>
      <w:pPr/>
      <w:r>
        <w:rPr>
          <w:lang w:val="en_US" w:bidi="en_US"/>
        </w:rPr>
      </w:r>
      <w:r>
        <w:rPr>
          <w:lang w:val="en_US" w:bidi="en_US"/>
        </w:rPr>
        <w:t>This verse gives a reason for the parallel warnings in 23:4. The overall reason is that riches can quickly disappear. Both lines contain figures of speech. In Hebrew, they both use terms that are associated with a bird that flies.</w:t>
      </w:r>
    </w:p>
    <w:p>
      <w:pPr/>
      <w:r>
        <w:rPr>
          <w:lang w:val="en_US" w:bidi="en_US"/>
        </w:rPr>
      </w:r>
      <w:r>
        <w:rPr>
          <w:vertAlign w:val="superscript"/>
          <w:lang w:val="en_US" w:bidi="en_US"/>
        </w:rPr>
        <w:t>5a</w:t>
      </w:r>
      <w:r>
        <w:rPr>
          <w:lang w:val="en_US" w:bidi="en_US"/>
        </w:rPr>
        <w:t>When you glance at wealth, it disappears,</w:t>
      </w:r>
    </w:p>
    <w:p>
      <w:pPr/>
      <w:r>
        <w:rPr>
          <w:lang w:val="en_US" w:bidi="en_US"/>
        </w:rPr>
      </w:r>
      <w:r>
        <w:rPr>
          <w:vertAlign w:val="superscript"/>
          <w:lang w:val="en_US" w:bidi="en_US"/>
        </w:rPr>
        <w:t>5b</w:t>
      </w:r>
      <w:r>
        <w:rPr>
          <w:lang w:val="en_US" w:bidi="en_US"/>
        </w:rPr>
        <w:t>for it makes wings for itself and flies like an eagle to the sky.</w:t>
      </w:r>
    </w:p>
    <w:p>
      <w:pPr>
        <w:pStyle w:val="Heading5"/>
      </w:pPr>
      <w:r>
        <w:rPr>
          <w:lang w:val="en_US" w:bidi="en_US"/>
        </w:rPr>
        <w:t>23:5a</w:t>
      </w:r>
    </w:p>
    <w:p>
      <w:pPr/>
      <w:r>
        <w:rPr>
          <w:lang w:val="en_US" w:bidi="en_US"/>
        </w:rPr>
      </w:r>
      <w:r>
        <w:rPr>
          <w:b/>
          <w:lang w:val="en_US" w:bidi="en_US"/>
        </w:rPr>
        <w:t>When you glance at wealth, it disappears,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even look at wealth, it can disappear </w:t>
      </w:r>
      <w:r>
        <w:rPr>
          <w:lang w:val="en_US" w:bidi="en_US"/>
        </w:rPr>
        <w:t>almost</w:t>
      </w:r>
      <w:r>
        <w:rPr>
          <w:lang w:val="en_US" w:bidi="en_US"/>
        </w:rPr>
        <w:t xml:space="preserve"> immediately,</w:t>
      </w:r>
    </w:p>
    <w:p>
      <w:pPr>
        <w:pStyle w:val="ListBullet"/>
        <w:spacing w:line="240" w:lineRule="auto"/>
        <w:ind w:left="720"/>
      </w:pPr>
      <w:r>
        <w:rPr>
          <w:lang w:val="en_US" w:bidi="en_US"/>
        </w:rPr>
      </w:r>
      <w:r>
        <w:rPr>
          <w:lang w:val="en_US" w:bidi="en_US"/>
        </w:rPr>
        <w:t>because your money can be used up before you blink.</w:t>
      </w:r>
    </w:p>
    <w:p>
      <w:pPr/>
      <w:r>
        <w:rPr>
          <w:lang w:val="en_US" w:bidi="en_US"/>
        </w:rPr>
      </w:r>
      <w:r>
        <w:rPr>
          <w:b/>
          <w:lang w:val="en_US" w:bidi="en_US"/>
        </w:rPr>
        <w:t>When you glance at wealth, it disappears:</w:t>
      </w:r>
      <w:r>
        <w:rPr>
          <w:lang w:val="en_US" w:bidi="en_US"/>
        </w:rPr>
        <w:t xml:space="preserve"> In Hebrew, this line is literally “Do your eyes fly to/on it and it does not exist.” The first part is a rhetorical question that is probably equivalent to an “if” clause. It is followed by a consequence in the last part.</w:t>
      </w:r>
      <w:r>
        <w:rPr>
          <w:lang w:val="en_US" w:bidi="en_US"/>
        </w:rPr>
        <w:t>Waltke (page 241), Fox (page 724), and Whybray (page 332) all identify the rhetorical question in the first line as equivalent to a conditional clause. Waltke identifies the last line as a consequence.</w:t>
      </w:r>
    </w:p>
    <w:p>
      <w:pPr/>
      <w:r>
        <w:rPr>
          <w:lang w:val="en_US" w:bidi="en_US"/>
        </w:rPr>
      </w:r>
      <w:r>
        <w:rPr>
          <w:b/>
          <w:lang w:val="en_US" w:bidi="en_US"/>
        </w:rPr>
        <w:t>When you glance at wealth:</w:t>
      </w:r>
      <w:r>
        <w:rPr>
          <w:lang w:val="en_US" w:bidi="en_US"/>
        </w:rPr>
        <w:t xml:space="preserve"> In Hebrew this clause contains at least two other figures of speech. The phrase “your eyes” represents the action of looking or glancing (metonymy). This phrase is also part of a metaphor in Hebrew: “your eyes fly to/on it.” It compares the young man’s eyes to a bird that flies swiftly to wealth (23:5a). Some ways to translate these figures of speech are:</w:t>
      </w:r>
    </w:p>
    <w:p>
      <w:pPr>
        <w:pStyle w:val="ListBullet"/>
        <w:spacing w:line="240" w:lineRule="auto"/>
        <w:ind w:left="720"/>
      </w:pPr>
      <w:r>
        <w:rPr>
          <w:lang w:val="en_US" w:bidi="en_US"/>
        </w:rPr>
      </w:r>
      <w:r>
        <w:rPr>
          <w:lang w:val="en_US" w:bidi="en_US"/>
        </w:rPr>
        <w:t>Keep the figurative ideas of flying or landing. For example:</w:t>
      </w:r>
      <w:r>
        <w:rPr>
          <w:lang w:val="en_US" w:bidi="en_US"/>
        </w:rPr>
        <w:t>When your eyes light upon it (NRSV)</w:t>
      </w:r>
      <w:r>
        <w:rPr>
          <w:lang w:val="en_US" w:bidi="en_US"/>
        </w:rPr>
        <w:t>While your glance flits to it (NAB)</w:t>
      </w:r>
    </w:p>
    <w:p>
      <w:pPr>
        <w:pStyle w:val="ListBullet"/>
        <w:spacing w:line="240" w:lineRule="auto"/>
        <w:ind w:left="720"/>
      </w:pPr>
      <w:r>
        <w:rPr>
          <w:lang w:val="en_US" w:bidi="en_US"/>
        </w:rPr>
      </w:r>
      <w:r>
        <w:rPr>
          <w:lang w:val="en_US" w:bidi="en_US"/>
        </w:rPr>
        <w:t>Translate the idea of looking or glancing without using a figure of speech. For example:</w:t>
      </w:r>
      <w:r>
        <w:rPr>
          <w:lang w:val="en_US" w:bidi="en_US"/>
        </w:rPr>
        <w:t>Before you can look around (REB)</w:t>
      </w:r>
    </w:p>
    <w:p>
      <w:pPr>
        <w:pStyle w:val="ListBullet"/>
        <w:spacing w:line="240" w:lineRule="auto"/>
        <w:ind w:left="720"/>
      </w:pPr>
      <w:r>
        <w:rPr>
          <w:lang w:val="en_US" w:bidi="en_US"/>
        </w:rPr>
      </w:r>
      <w:r>
        <w:rPr>
          <w:lang w:val="en_US" w:bidi="en_US"/>
        </w:rPr>
        <w:t>Use a different figure of speech in your language. Some versions have used common English idioms. For example:</w:t>
      </w:r>
      <w:r>
        <w:rPr>
          <w:lang w:val="en_US" w:bidi="en_US"/>
        </w:rPr>
        <w:t>In the blink of an eye (NLT)</w:t>
      </w:r>
      <w:r>
        <w:rPr>
          <w:lang w:val="en_US" w:bidi="en_US"/>
        </w:rPr>
        <w:t>in a flash (GNT)</w:t>
      </w:r>
    </w:p>
    <w:p>
      <w:pPr/>
      <w:r>
        <w:rPr>
          <w:lang w:val="en_US" w:bidi="en_US"/>
        </w:rPr>
      </w:r>
      <w:r>
        <w:rPr>
          <w:b/>
          <w:lang w:val="en_US" w:bidi="en_US"/>
        </w:rPr>
        <w:t>it disappears:</w:t>
      </w:r>
      <w:r>
        <w:rPr>
          <w:lang w:val="en_US" w:bidi="en_US"/>
        </w:rPr>
        <w:t xml:space="preserve"> When his eyes fly there or land there, the wealth </w:t>
      </w:r>
      <w:r>
        <w:rPr>
          <w:i/>
          <w:lang w:val="en_US" w:bidi="en_US"/>
        </w:rPr>
        <w:t>disappears</w:t>
      </w:r>
      <w:r>
        <w:rPr>
          <w:lang w:val="en_US" w:bidi="en_US"/>
        </w:rPr>
        <w:t>. More literally, “it ceases to exist” or “it is there no longer” (NJB). This clause is a figure of speech (hyperbole). It means that wealth can very quickly disappear or be used up. Another way to translate this clause using a hyperbole is:</w:t>
      </w:r>
    </w:p>
    <w:p>
      <w:pPr/>
      <w:r>
        <w:rPr>
          <w:lang w:val="en_US" w:bidi="en_US"/>
        </w:rPr>
      </w:r>
      <w:r>
        <w:rPr>
          <w:lang w:val="en_US" w:bidi="en_US"/>
        </w:rPr>
        <w:t>wealth disappears (NLT)</w:t>
      </w:r>
    </w:p>
    <w:p>
      <w:pPr/>
      <w:r>
        <w:rPr>
          <w:lang w:val="en_US" w:bidi="en_US"/>
        </w:rPr>
      </w:r>
      <w:r>
        <w:rPr>
          <w:lang w:val="en_US" w:bidi="en_US"/>
        </w:rPr>
        <w:t>When you translate 23:5a, remember that the author used figures of speech to make a vivid picture in the minds of his readers. Try to use expressions in your language that will help your readers understand and remember the meaning of the proverb.</w:t>
      </w:r>
    </w:p>
    <w:p>
      <w:pPr>
        <w:pStyle w:val="Heading6"/>
      </w:pPr>
      <w:r>
        <w:rPr>
          <w:b/>
          <w:lang w:val="en_US" w:bidi="en_US"/>
        </w:rPr>
        <w:t>General Comment on 23:5a</w:t>
      </w:r>
    </w:p>
    <w:p>
      <w:pPr/>
      <w:r>
        <w:rPr>
          <w:lang w:val="en_US" w:bidi="en_US"/>
        </w:rPr>
      </w:r>
      <w:r>
        <w:rPr>
          <w:lang w:val="en_US" w:bidi="en_US"/>
        </w:rPr>
        <w:t>In some languages, it may be more natural to reorder and/or combine the clauses in this part of the verse. For example:</w:t>
      </w:r>
    </w:p>
    <w:p>
      <w:pPr/>
      <w:r>
        <w:rPr>
          <w:lang w:val="en_US" w:bidi="en_US"/>
        </w:rPr>
      </w:r>
      <w:r>
        <w:rPr>
          <w:lang w:val="en_US" w:bidi="en_US"/>
        </w:rPr>
        <w:t>Your money flies away before you know it (CEV)</w:t>
      </w:r>
    </w:p>
    <w:p>
      <w:pPr/>
      <w:r>
        <w:rPr>
          <w:lang w:val="en_US" w:bidi="en_US"/>
        </w:rPr>
      </w:r>
      <w:r>
        <w:rPr>
          <w:lang w:val="en_US" w:bidi="en_US"/>
        </w:rPr>
        <w:t>Wealth can vanish in the wink of an eye (NCV)</w:t>
      </w:r>
    </w:p>
    <w:p>
      <w:pPr>
        <w:pStyle w:val="Heading5"/>
      </w:pPr>
      <w:r>
        <w:rPr>
          <w:lang w:val="en_US" w:bidi="en_US"/>
        </w:rPr>
        <w:t>23:5b</w:t>
      </w:r>
    </w:p>
    <w:p>
      <w:pPr/>
      <w:r>
        <w:rPr>
          <w:lang w:val="en_US" w:bidi="en_US"/>
        </w:rPr>
      </w:r>
      <w:r>
        <w:rPr>
          <w:b/>
          <w:lang w:val="en_US" w:bidi="en_US"/>
        </w:rPr>
        <w:t>for it makes wings for itself and flies like an eagle to the sky.</w:t>
      </w:r>
    </w:p>
    <w:p>
      <w:pPr>
        <w:pStyle w:val="ListBullet"/>
        <w:spacing w:line="240" w:lineRule="auto"/>
        <w:ind w:left="720"/>
      </w:pPr>
      <w:r>
        <w:rPr>
          <w:lang w:val="en_US" w:bidi="en_US"/>
        </w:rPr>
      </w:r>
      <w:r>
        <w:rPr>
          <w:lang w:val="en_US" w:bidi="en_US"/>
        </w:rPr>
        <w:t xml:space="preserve">because </w:t>
      </w:r>
      <w:r>
        <w:rPr>
          <w:lang w:val="en_US" w:bidi="en_US"/>
        </w:rPr>
        <w:t>it is as if</w:t>
      </w:r>
      <w:r>
        <w:rPr>
          <w:lang w:val="en_US" w:bidi="en_US"/>
        </w:rPr>
        <w:t xml:space="preserve"> it grows/sprouts wings and flies into the sky like an eagle.</w:t>
      </w:r>
    </w:p>
    <w:p>
      <w:pPr>
        <w:pStyle w:val="ListBullet"/>
        <w:spacing w:line="240" w:lineRule="auto"/>
        <w:ind w:left="720"/>
      </w:pPr>
      <w:r>
        <w:rPr>
          <w:lang w:val="en_US" w:bidi="en_US"/>
        </w:rPr>
      </w:r>
      <w:r>
        <w:rPr>
          <w:lang w:val="en_US" w:bidi="en_US"/>
        </w:rPr>
        <w:t>It is like a bird that suddenly takes off and flies away.</w:t>
      </w:r>
    </w:p>
    <w:p>
      <w:pPr/>
      <w:r>
        <w:rPr>
          <w:lang w:val="en_US" w:bidi="en_US"/>
        </w:rPr>
      </w:r>
      <w:r>
        <w:rPr>
          <w:b/>
          <w:lang w:val="en_US" w:bidi="en_US"/>
        </w:rPr>
        <w:t>for it makes wings for itself and flies like an eagle to the sky:</w:t>
      </w:r>
      <w:r>
        <w:rPr>
          <w:lang w:val="en_US" w:bidi="en_US"/>
        </w:rPr>
        <w:t xml:space="preserve"> This clause uses a complex figure of speech to explain how riches can disappear so quickly. In some languages, it will be necessary to make explicit that both parts of the clause make a comparison. For example:</w:t>
      </w:r>
    </w:p>
    <w:p>
      <w:pPr/>
      <w:r>
        <w:rPr>
          <w:lang w:val="en_US" w:bidi="en_US"/>
        </w:rPr>
      </w:r>
      <w:r>
        <w:rPr>
          <w:u w:val="single"/>
          <w:lang w:val="en_US" w:bidi="en_US"/>
        </w:rPr>
        <w:t>as if</w:t>
      </w:r>
      <w:r>
        <w:rPr>
          <w:lang w:val="en_US" w:bidi="en_US"/>
        </w:rPr>
        <w:t xml:space="preserve"> it had grown wings and flown away </w:t>
      </w:r>
      <w:r>
        <w:rPr>
          <w:u w:val="single"/>
          <w:lang w:val="en_US" w:bidi="en_US"/>
        </w:rPr>
        <w:t>like</w:t>
      </w:r>
      <w:r>
        <w:rPr>
          <w:lang w:val="en_US" w:bidi="en_US"/>
        </w:rPr>
        <w:t xml:space="preserve"> an eagle (GNT)</w:t>
      </w:r>
    </w:p>
    <w:p>
      <w:pPr/>
      <w:r>
        <w:rPr>
          <w:lang w:val="en_US" w:bidi="en_US"/>
        </w:rPr>
      </w:r>
      <w:r>
        <w:rPr>
          <w:b/>
          <w:lang w:val="en_US" w:bidi="en_US"/>
        </w:rPr>
        <w:t>makes wings:</w:t>
      </w:r>
      <w:r>
        <w:rPr>
          <w:lang w:val="en_US" w:bidi="en_US"/>
        </w:rPr>
        <w:t xml:space="preserve"> In Hebrew, this phrase is an emphatic form of the verb “make.” It may emphasize that riches </w:t>
      </w:r>
      <w:r>
        <w:rPr>
          <w:u w:val="single"/>
          <w:lang w:val="en_US" w:bidi="en_US"/>
        </w:rPr>
        <w:t>certainly</w:t>
      </w:r>
      <w:r>
        <w:rPr>
          <w:lang w:val="en_US" w:bidi="en_US"/>
        </w:rPr>
        <w:t xml:space="preserve"> make wings for themselves or that they make them </w:t>
      </w:r>
      <w:r>
        <w:rPr>
          <w:u w:val="single"/>
          <w:lang w:val="en_US" w:bidi="en_US"/>
        </w:rPr>
        <w:t>suddenly</w:t>
      </w:r>
      <w:r>
        <w:rPr>
          <w:lang w:val="en_US" w:bidi="en_US"/>
        </w:rPr>
        <w:t>. For example:</w:t>
      </w:r>
    </w:p>
    <w:p>
      <w:pPr/>
      <w:r>
        <w:rPr>
          <w:lang w:val="en_US" w:bidi="en_US"/>
        </w:rPr>
      </w:r>
      <w:r>
        <w:rPr>
          <w:lang w:val="en_US" w:bidi="en_US"/>
        </w:rPr>
        <w:t>For wealth certainly makes itself wings (NASB)</w:t>
      </w:r>
    </w:p>
    <w:p>
      <w:pPr/>
      <w:r>
        <w:rPr>
          <w:lang w:val="en_US" w:bidi="en_US"/>
        </w:rPr>
      </w:r>
      <w:r>
        <w:rPr>
          <w:lang w:val="en_US" w:bidi="en_US"/>
        </w:rPr>
        <w:t>for suddenly it sprouts wings (ESV)</w:t>
      </w:r>
    </w:p>
    <w:p>
      <w:pPr/>
      <w:r>
        <w:rPr>
          <w:lang w:val="en_US" w:bidi="en_US"/>
        </w:rPr>
      </w:r>
      <w:r>
        <w:rPr>
          <w:lang w:val="en_US" w:bidi="en_US"/>
        </w:rPr>
        <w:t>Some versions do not make this verb explicitly emphatic. In some languages, it may already be implied from the context. For example:</w:t>
      </w:r>
    </w:p>
    <w:p>
      <w:pPr/>
      <w:r>
        <w:rPr>
          <w:lang w:val="en_US" w:bidi="en_US"/>
        </w:rPr>
      </w:r>
      <w:r>
        <w:rPr>
          <w:lang w:val="en_US" w:bidi="en_US"/>
        </w:rPr>
        <w:t>It can seem to grow wings and fly away like an eagle. (NCV)</w:t>
      </w:r>
    </w:p>
    <w:p>
      <w:pPr/>
      <w:r>
        <w:rPr>
          <w:lang w:val="en_US" w:bidi="en_US"/>
        </w:rPr>
      </w:r>
      <w:r>
        <w:rPr>
          <w:b/>
          <w:lang w:val="en_US" w:bidi="en_US"/>
        </w:rPr>
        <w:t>eagle:</w:t>
      </w:r>
      <w:r>
        <w:rPr>
          <w:lang w:val="en_US" w:bidi="en_US"/>
        </w:rPr>
        <w:t xml:space="preserve"> In Hebrew, this word can also refer to a vulture. In this context, most English versions translate it as </w:t>
      </w:r>
      <w:r>
        <w:rPr>
          <w:i/>
          <w:lang w:val="en_US" w:bidi="en_US"/>
        </w:rPr>
        <w:t>eagle</w:t>
      </w:r>
      <w:r>
        <w:rPr>
          <w:lang w:val="en_US" w:bidi="en_US"/>
        </w:rPr>
        <w:t>. In languages where eagles or vultures are not known, you may use a more general word, such as “bird.”</w:t>
      </w:r>
    </w:p>
    <w:p>
      <w:pPr/>
      <w:r>
        <w:rPr>
          <w:lang w:val="en_US" w:bidi="en_US"/>
        </w:rPr>
      </w:r>
      <w:r>
        <w:rPr>
          <w:b/>
          <w:lang w:val="en_US" w:bidi="en_US"/>
        </w:rPr>
        <w:t>to the sky:</w:t>
      </w:r>
      <w:r>
        <w:rPr>
          <w:lang w:val="en_US" w:bidi="en_US"/>
        </w:rPr>
        <w:t xml:space="preserve"> Notice that the GNT and the NCV (both quoted above) leave the phrase </w:t>
      </w:r>
      <w:r>
        <w:rPr>
          <w:i/>
          <w:lang w:val="en_US" w:bidi="en_US"/>
        </w:rPr>
        <w:t>to the sky</w:t>
      </w:r>
      <w:r>
        <w:rPr>
          <w:lang w:val="en_US" w:bidi="en_US"/>
        </w:rPr>
        <w:t xml:space="preserve"> implied. The BSB translates it explicitly. Use whichever option expresses the meaning most effectively and naturally in your language.</w:t>
      </w:r>
    </w:p>
    <w:p>
      <w:pPr>
        <w:pStyle w:val="Heading6"/>
      </w:pPr>
      <w:r>
        <w:rPr>
          <w:b/>
          <w:lang w:val="en_US" w:bidi="en_US"/>
        </w:rPr>
        <w:t>General Comment on 23:5b</w:t>
      </w:r>
    </w:p>
    <w:p>
      <w:pPr/>
      <w:r>
        <w:rPr>
          <w:lang w:val="en_US" w:bidi="en_US"/>
        </w:rPr>
      </w:r>
      <w:r>
        <w:rPr>
          <w:lang w:val="en_US" w:bidi="en_US"/>
        </w:rPr>
        <w:t>Both parts of 23:5b help to explain the surprising statement in 23:4b that the riches “disappear.” The second part of 23:5b also helps to explain the metaphor of wealth that grows wings for itself.</w:t>
      </w:r>
    </w:p>
    <w:p>
      <w:pPr/>
      <w:r>
        <w:rPr>
          <w:lang w:val="en_US" w:bidi="en_US"/>
        </w:rPr>
      </w:r>
      <w:r>
        <w:rPr>
          <w:lang w:val="en_US" w:bidi="en_US"/>
        </w:rPr>
        <w:t>In the BSB, this double explanation is introduced by the word “for.” In some languages, it may be natural to introduce an explanation with an explicit word, as in the BSB. For example:</w:t>
      </w:r>
    </w:p>
    <w:p>
      <w:pPr/>
      <w:r>
        <w:rPr>
          <w:lang w:val="en_US" w:bidi="en_US"/>
        </w:rPr>
      </w:r>
      <w:r>
        <w:rPr>
          <w:lang w:val="en_US" w:bidi="en_US"/>
        </w:rPr>
        <w:t>for they surely make wings for themselves, and fly off into the sky like an eagle! (NET)</w:t>
      </w:r>
    </w:p>
    <w:p>
      <w:pPr/>
      <w:r>
        <w:rPr>
          <w:lang w:val="en_US" w:bidi="en_US"/>
        </w:rPr>
      </w:r>
      <w:r>
        <w:rPr>
          <w:lang w:val="en_US" w:bidi="en_US"/>
        </w:rPr>
        <w:t>In other languages, it may be more natural to introduce an explanation without using an explicit word. For example:</w:t>
      </w:r>
    </w:p>
    <w:p>
      <w:pPr/>
      <w:r>
        <w:rPr>
          <w:lang w:val="en_US" w:bidi="en_US"/>
        </w:rPr>
      </w:r>
      <w:r>
        <w:rPr>
          <w:lang w:val="en_US" w:bidi="en_US"/>
        </w:rPr>
        <w:t>It can seem to grow wings and fly away like an eagle. (NCV)</w:t>
      </w:r>
    </w:p>
    <w:p>
      <w:pPr/>
      <w:r>
        <w:rPr>
          <w:lang w:val="en_US" w:bidi="en_US"/>
        </w:rPr>
      </w:r>
      <w:r>
        <w:rPr>
          <w:lang w:val="en_US" w:bidi="en_US"/>
        </w:rPr>
        <w:t>It will surely grow wings like an eagle, like a bird in the sky. (REB)</w:t>
      </w:r>
    </w:p>
    <w:p>
      <w:pPr/>
      <w:r>
        <w:rPr>
          <w:lang w:val="en_US" w:bidi="en_US"/>
        </w:rPr>
      </w:r>
      <w:r>
        <w:rPr>
          <w:lang w:val="en_US" w:bidi="en_US"/>
        </w:rPr>
        <w:t>You should introduce this explanation in a way that is both natural and emphatic in your language.</w:t>
      </w:r>
      <w:r>
        <w:rPr>
          <w:lang w:val="en_US" w:bidi="en_US"/>
        </w:rPr>
      </w:r>
      <w:r>
        <w:rPr>
          <w:lang w:val="en_US" w:bidi="en_US"/>
        </w:rPr>
      </w:r>
    </w:p>
    <w:p>
      <w:pPr/>
      <w:r>
        <w:rPr>
          <w:lang w:val="en_US" w:bidi="en_US"/>
        </w:rPr>
      </w:r>
    </w:p>
    <w:p>
      <w:pPr>
        <w:pStyle w:val="Heading2"/>
      </w:pPr>
      <w:r>
        <w:rPr>
          <w:lang w:val="en_US" w:bidi="en_US"/>
        </w:rPr>
        <w:t>Proverbs 23:6</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299"/>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23:6</w:t>
      </w:r>
    </w:p>
    <w:p>
      <w:pPr/>
      <w:r>
        <w:rPr>
          <w:lang w:val="en_US" w:bidi="en_US"/>
        </w:rPr>
      </w:r>
      <w:r>
        <w:rPr>
          <w:lang w:val="en_US" w:bidi="en_US"/>
        </w:rPr>
        <w:t>This verse contains two parallel commands to not eat with a stingy person if he invites you to a meal. 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Do not eat</w:t>
      </w:r>
      <w:r>
        <w:rPr>
          <w:lang w:val="en_US" w:bidi="en_US"/>
        </w:rPr>
        <w:t xml:space="preserve"> </w:t>
      </w:r>
      <w:r>
        <w:rPr>
          <w:b/>
          <w:lang w:val="en_US" w:bidi="en_US"/>
        </w:rPr>
        <w:t>the bread of a stingy man</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and do not crave</w:t>
      </w:r>
      <w:r>
        <w:rPr>
          <w:lang w:val="en_US" w:bidi="en_US"/>
        </w:rPr>
        <w:t xml:space="preserve"> </w:t>
      </w:r>
      <w:r>
        <w:rPr>
          <w:b/>
          <w:lang w:val="en_US" w:bidi="en_US"/>
        </w:rPr>
        <w:t>his delicacies</w:t>
      </w:r>
      <w:r>
        <w:rPr>
          <w:lang w:val="en_US" w:bidi="en_US"/>
        </w:rPr>
        <w:t>;</w:t>
      </w:r>
    </w:p>
    <w:p>
      <w:pPr/>
      <w:r>
        <w:rPr>
          <w:lang w:val="en_US" w:bidi="en_US"/>
        </w:rPr>
      </w:r>
      <w:r>
        <w:rPr>
          <w:lang w:val="en_US" w:bidi="en_US"/>
        </w:rPr>
        <w:t>The parts in the second line have a more intense or specific meaning than the parallel parts in the first line.</w:t>
      </w:r>
    </w:p>
    <w:p>
      <w:pPr>
        <w:pStyle w:val="Heading5"/>
      </w:pPr>
      <w:r>
        <w:rPr>
          <w:lang w:val="en_US" w:bidi="en_US"/>
        </w:rPr>
        <w:t>23:6a</w:t>
      </w:r>
    </w:p>
    <w:p>
      <w:pPr/>
      <w:r>
        <w:rPr>
          <w:lang w:val="en_US" w:bidi="en_US"/>
        </w:rPr>
      </w:r>
      <w:r>
        <w:rPr>
          <w:b/>
          <w:lang w:val="en_US" w:bidi="en_US"/>
        </w:rPr>
        <w:t>Do not eat the bread of a stingy man,</w:t>
      </w:r>
    </w:p>
    <w:p>
      <w:pPr>
        <w:pStyle w:val="ListBullet"/>
        <w:spacing w:line="240" w:lineRule="auto"/>
        <w:ind w:left="720"/>
      </w:pPr>
      <w:r>
        <w:rPr>
          <w:lang w:val="en_US" w:bidi="en_US"/>
        </w:rPr>
      </w:r>
      <w:r>
        <w:rPr>
          <w:lang w:val="en_US" w:bidi="en_US"/>
        </w:rPr>
        <w:t xml:space="preserve">¶ Do not </w:t>
      </w:r>
      <w:r>
        <w:rPr>
          <w:lang w:val="en_US" w:bidi="en_US"/>
        </w:rPr>
        <w:t>go</w:t>
      </w:r>
      <w:r>
        <w:rPr>
          <w:vertAlign w:val="superscript"/>
          <w:lang w:val="en_US" w:bidi="en_US"/>
        </w:rPr>
        <w:t>(sing)</w:t>
      </w:r>
      <w:r>
        <w:rPr>
          <w:lang w:val="en_US" w:bidi="en_US"/>
        </w:rPr>
        <w:t xml:space="preserve"> </w:t>
      </w:r>
      <w:r>
        <w:rPr>
          <w:lang w:val="en_US" w:bidi="en_US"/>
        </w:rPr>
        <w:t>to</w:t>
      </w:r>
      <w:r>
        <w:rPr>
          <w:lang w:val="en_US" w:bidi="en_US"/>
        </w:rPr>
        <w:t xml:space="preserve"> eat </w:t>
      </w:r>
      <w:r>
        <w:rPr>
          <w:lang w:val="en_US" w:bidi="en_US"/>
        </w:rPr>
        <w:t>at the house</w:t>
      </w:r>
      <w:r>
        <w:rPr>
          <w:lang w:val="en_US" w:bidi="en_US"/>
        </w:rPr>
        <w:t xml:space="preserve"> of a stingy person.</w:t>
      </w:r>
    </w:p>
    <w:p>
      <w:pPr>
        <w:pStyle w:val="ListBullet"/>
        <w:spacing w:line="240" w:lineRule="auto"/>
        <w:ind w:left="720"/>
      </w:pPr>
      <w:r>
        <w:rPr>
          <w:lang w:val="en_US" w:bidi="en_US"/>
        </w:rPr>
      </w:r>
      <w:r>
        <w:rPr>
          <w:lang w:val="en_US" w:bidi="en_US"/>
        </w:rPr>
        <w:t xml:space="preserve">¶ If a selfish person </w:t>
      </w:r>
      <w:r>
        <w:rPr>
          <w:lang w:val="en_US" w:bidi="en_US"/>
        </w:rPr>
        <w:t>invites you</w:t>
      </w:r>
      <w:r>
        <w:rPr>
          <w:lang w:val="en_US" w:bidi="en_US"/>
        </w:rPr>
        <w:t xml:space="preserve"> to eat with him, do not agree/accept.</w:t>
      </w:r>
    </w:p>
    <w:p>
      <w:pPr/>
      <w:r>
        <w:rPr>
          <w:lang w:val="en_US" w:bidi="en_US"/>
        </w:rPr>
      </w:r>
      <w:r>
        <w:rPr>
          <w:b/>
          <w:lang w:val="en_US" w:bidi="en_US"/>
        </w:rPr>
        <w:t>Do not eat the bread of a stingy man:</w:t>
      </w:r>
      <w:r>
        <w:rPr>
          <w:lang w:val="en_US" w:bidi="en_US"/>
        </w:rPr>
        <w:t xml:space="preserve"> The Hebrew idiom that the BSB translates as </w:t>
      </w:r>
      <w:r>
        <w:rPr>
          <w:i/>
          <w:lang w:val="en_US" w:bidi="en_US"/>
        </w:rPr>
        <w:t>a stingy man</w:t>
      </w:r>
      <w:r>
        <w:rPr>
          <w:lang w:val="en_US" w:bidi="en_US"/>
        </w:rPr>
        <w:t xml:space="preserve"> refers to a person who does not like to share what he has with others. The context of this saying may be a situation where cultural obligations have forced a selfish or stingy person to offer hospitality. In such a situation, the young man should not accept his invitation to eat with him.</w:t>
      </w:r>
      <w:r>
        <w:rPr>
          <w:lang w:val="en_US" w:bidi="en_US"/>
        </w:rPr>
        <w:t>UBS (page 489).</w:t>
      </w:r>
      <w:r>
        <w:rPr>
          <w:lang w:val="en_US" w:bidi="en_US"/>
        </w:rPr>
        <w:t xml:space="preserve"> Some other ways to translate this command are:</w:t>
      </w:r>
    </w:p>
    <w:p>
      <w:pPr/>
      <w:r>
        <w:rPr>
          <w:lang w:val="en_US" w:bidi="en_US"/>
        </w:rPr>
      </w:r>
      <w:r>
        <w:rPr>
          <w:lang w:val="en_US" w:bidi="en_US"/>
        </w:rPr>
        <w:t>Do not go to dine with a miserly person (REB)</w:t>
      </w:r>
    </w:p>
    <w:p>
      <w:pPr/>
      <w:r>
        <w:rPr>
          <w:lang w:val="en_US" w:bidi="en_US"/>
        </w:rPr>
      </w:r>
      <w:r>
        <w:rPr>
          <w:lang w:val="en_US" w:bidi="en_US"/>
        </w:rPr>
        <w:t>Don’t accept an invitation to eat a selfish person’s food (CEV)</w:t>
      </w:r>
    </w:p>
    <w:p>
      <w:pPr/>
      <w:r>
        <w:rPr>
          <w:lang w:val="en_US" w:bidi="en_US"/>
        </w:rPr>
      </w:r>
      <w:r>
        <w:rPr>
          <w:lang w:val="en_US" w:bidi="en_US"/>
        </w:rPr>
        <w:t>Don’t eat at the table of a stingy person (GNT)</w:t>
      </w:r>
    </w:p>
    <w:p>
      <w:pPr>
        <w:pStyle w:val="Heading5"/>
      </w:pPr>
      <w:r>
        <w:rPr>
          <w:lang w:val="en_US" w:bidi="en_US"/>
        </w:rPr>
        <w:t>23:6b</w:t>
      </w:r>
    </w:p>
    <w:p>
      <w:pPr/>
      <w:r>
        <w:rPr>
          <w:lang w:val="en_US" w:bidi="en_US"/>
        </w:rPr>
      </w:r>
      <w:r>
        <w:rPr>
          <w:b/>
          <w:lang w:val="en_US" w:bidi="en_US"/>
        </w:rPr>
        <w:t>and do not crave his delicacies;</w:t>
      </w:r>
    </w:p>
    <w:p>
      <w:pPr>
        <w:pStyle w:val="ListBullet"/>
        <w:spacing w:line="240" w:lineRule="auto"/>
        <w:ind w:left="720"/>
      </w:pPr>
      <w:r>
        <w:rPr>
          <w:lang w:val="en_US" w:bidi="en_US"/>
        </w:rPr>
      </w:r>
      <w:r>
        <w:rPr>
          <w:lang w:val="en_US" w:bidi="en_US"/>
        </w:rPr>
        <w:t>Do not be greedy for his delicious food,</w:t>
      </w:r>
    </w:p>
    <w:p>
      <w:pPr>
        <w:pStyle w:val="ListBullet"/>
        <w:spacing w:line="240" w:lineRule="auto"/>
        <w:ind w:left="720"/>
      </w:pPr>
      <w:r>
        <w:rPr>
          <w:lang w:val="en_US" w:bidi="en_US"/>
        </w:rPr>
      </w:r>
      <w:r>
        <w:rPr>
          <w:lang w:val="en_US" w:bidi="en_US"/>
        </w:rPr>
        <w:t>Do not crave/desire</w:t>
      </w:r>
      <w:r>
        <w:rPr>
          <w:vertAlign w:val="superscript"/>
          <w:lang w:val="en_US" w:bidi="en_US"/>
        </w:rPr>
        <w:t>(sing)</w:t>
      </w:r>
      <w:r>
        <w:rPr>
          <w:lang w:val="en_US" w:bidi="en_US"/>
        </w:rPr>
        <w:t xml:space="preserve"> the tasty food that he has prepared/served.</w:t>
      </w:r>
    </w:p>
    <w:p>
      <w:pPr/>
      <w:r>
        <w:rPr>
          <w:lang w:val="en_US" w:bidi="en_US"/>
        </w:rPr>
      </w:r>
      <w:r>
        <w:rPr>
          <w:b/>
          <w:lang w:val="en_US" w:bidi="en_US"/>
        </w:rPr>
        <w:t>do not crave his delicacies:</w:t>
      </w:r>
      <w:r>
        <w:rPr>
          <w:lang w:val="en_US" w:bidi="en_US"/>
        </w:rPr>
        <w:t xml:space="preserve"> This clause is almost identical to 23:3a. See how you translated the same clause there. Here the clause occurs in the second line rather than the first, so it may not be possible to use the same wording.</w:t>
      </w:r>
      <w:r>
        <w:rPr>
          <w:lang w:val="en_US" w:bidi="en_US"/>
        </w:rPr>
      </w:r>
      <w:r>
        <w:rPr>
          <w:lang w:val="en_US" w:bidi="en_US"/>
        </w:rPr>
      </w:r>
    </w:p>
    <w:p>
      <w:pPr/>
      <w:r>
        <w:rPr>
          <w:lang w:val="en_US" w:bidi="en_US"/>
        </w:rPr>
      </w:r>
    </w:p>
    <w:p>
      <w:pPr>
        <w:pStyle w:val="Heading2"/>
      </w:pPr>
      <w:r>
        <w:rPr>
          <w:lang w:val="en_US" w:bidi="en_US"/>
        </w:rPr>
        <w:t>Proverbs 23:7</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00"/>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23:7</w:t>
      </w:r>
    </w:p>
    <w:p>
      <w:pPr/>
      <w:r>
        <w:rPr>
          <w:lang w:val="en_US" w:bidi="en_US"/>
        </w:rPr>
      </w:r>
      <w:r>
        <w:rPr>
          <w:lang w:val="en_US" w:bidi="en_US"/>
        </w:rPr>
        <w:t>This verse gives a reason for not eating with a stingy person. The reason has to do with his selfish attitude. Even though he encourages his guest to eat heartily, he actually resents the cost of the food that he has served.</w:t>
      </w:r>
    </w:p>
    <w:p>
      <w:pPr/>
      <w:r>
        <w:rPr>
          <w:lang w:val="en_US" w:bidi="en_US"/>
        </w:rPr>
      </w:r>
      <w:r>
        <w:rPr>
          <w:lang w:val="en_US" w:bidi="en_US"/>
        </w:rPr>
        <w:t>This reason is expressed in two parallel lines. The first line describes the actual thoughts of the stingy person. The second line gives the nice-sounding-but-insincere words that he says to his guest.</w:t>
      </w:r>
    </w:p>
    <w:p>
      <w:pPr/>
      <w:r>
        <w:rPr>
          <w:lang w:val="en_US" w:bidi="en_US"/>
        </w:rPr>
      </w:r>
      <w:r>
        <w:rPr>
          <w:vertAlign w:val="superscript"/>
          <w:lang w:val="en_US" w:bidi="en_US"/>
        </w:rPr>
        <w:t>7a</w:t>
      </w:r>
      <w:r>
        <w:rPr>
          <w:lang w:val="en_US" w:bidi="en_US"/>
        </w:rPr>
        <w:t>for he is keeping track, inwardly counting the cost.</w:t>
      </w:r>
    </w:p>
    <w:p>
      <w:pPr/>
      <w:r>
        <w:rPr>
          <w:lang w:val="en_US" w:bidi="en_US"/>
        </w:rPr>
      </w:r>
      <w:r>
        <w:rPr>
          <w:vertAlign w:val="superscript"/>
          <w:lang w:val="en_US" w:bidi="en_US"/>
        </w:rPr>
        <w:t>7b</w:t>
      </w:r>
      <w:r>
        <w:rPr>
          <w:lang w:val="en_US" w:bidi="en_US"/>
        </w:rPr>
        <w:t>“Eat and drink,” he says to you, but his heart is not with you.</w:t>
      </w:r>
    </w:p>
    <w:p>
      <w:pPr>
        <w:pStyle w:val="Heading5"/>
      </w:pPr>
      <w:r>
        <w:rPr>
          <w:lang w:val="en_US" w:bidi="en_US"/>
        </w:rPr>
        <w:t>23:7a</w:t>
      </w:r>
    </w:p>
    <w:p>
      <w:pPr/>
      <w:r>
        <w:rPr>
          <w:lang w:val="en_US" w:bidi="en_US"/>
        </w:rPr>
      </w:r>
      <w:r>
        <w:rPr>
          <w:b/>
          <w:lang w:val="en_US" w:bidi="en_US"/>
        </w:rPr>
        <w:t>for he is keeping track, inwardly counting the cost.</w:t>
      </w:r>
    </w:p>
    <w:p>
      <w:pPr>
        <w:pStyle w:val="ListBullet"/>
        <w:spacing w:line="240" w:lineRule="auto"/>
        <w:ind w:left="720"/>
      </w:pPr>
      <w:r>
        <w:rPr>
          <w:lang w:val="en_US" w:bidi="en_US"/>
        </w:rPr>
      </w:r>
      <w:r>
        <w:rPr>
          <w:lang w:val="en_US" w:bidi="en_US"/>
        </w:rPr>
        <w:t xml:space="preserve">because a person like that always calculates in his mind what he spent/paid </w:t>
      </w:r>
      <w:r>
        <w:rPr>
          <w:lang w:val="en_US" w:bidi="en_US"/>
        </w:rPr>
        <w:t>for the food</w:t>
      </w:r>
      <w:r>
        <w:rPr>
          <w:lang w:val="en_US" w:bidi="en_US"/>
        </w:rPr>
        <w:t>.</w:t>
      </w:r>
    </w:p>
    <w:p>
      <w:pPr>
        <w:pStyle w:val="ListBullet"/>
        <w:spacing w:line="240" w:lineRule="auto"/>
        <w:ind w:left="720"/>
      </w:pPr>
      <w:r>
        <w:rPr>
          <w:lang w:val="en_US" w:bidi="en_US"/>
        </w:rPr>
      </w:r>
      <w:r>
        <w:rPr>
          <w:lang w:val="en_US" w:bidi="en_US"/>
        </w:rPr>
        <w:t xml:space="preserve">That kind of person is always thinking about his expenses </w:t>
      </w:r>
      <w:r>
        <w:rPr>
          <w:lang w:val="en_US" w:bidi="en_US"/>
        </w:rPr>
        <w:t>to feed you</w:t>
      </w:r>
      <w:r>
        <w:rPr>
          <w:vertAlign w:val="superscript"/>
          <w:lang w:val="en_US" w:bidi="en_US"/>
        </w:rPr>
        <w:t>(sing)</w:t>
      </w:r>
      <w:r>
        <w:rPr>
          <w:lang w:val="en_US" w:bidi="en_US"/>
        </w:rPr>
        <w:t>.</w:t>
      </w:r>
    </w:p>
    <w:p>
      <w:pPr/>
      <w:r>
        <w:rPr>
          <w:lang w:val="en_US" w:bidi="en_US"/>
        </w:rPr>
      </w:r>
      <w:r>
        <w:rPr>
          <w:b/>
          <w:lang w:val="en_US" w:bidi="en_US"/>
        </w:rPr>
        <w:t>for:</w:t>
      </w:r>
      <w:r>
        <w:rPr>
          <w:lang w:val="en_US" w:bidi="en_US"/>
        </w:rPr>
        <w:t xml:space="preserve"> Some versions use a specific word, such as </w:t>
      </w:r>
      <w:r>
        <w:rPr>
          <w:i/>
          <w:lang w:val="en_US" w:bidi="en_US"/>
        </w:rPr>
        <w:t>for</w:t>
      </w:r>
      <w:r>
        <w:rPr>
          <w:lang w:val="en_US" w:bidi="en_US"/>
        </w:rPr>
        <w:t>, to introduce the reason in this verse. Others do not. Introduce this reason in a natural way in your language.</w:t>
      </w:r>
    </w:p>
    <w:p>
      <w:pPr/>
      <w:r>
        <w:rPr>
          <w:lang w:val="en_US" w:bidi="en_US"/>
        </w:rPr>
      </w:r>
      <w:r>
        <w:rPr>
          <w:b/>
          <w:lang w:val="en_US" w:bidi="en_US"/>
        </w:rPr>
        <w:t>he is keeping track, inwardly counting the cost:</w:t>
      </w:r>
      <w:r>
        <w:rPr>
          <w:lang w:val="en_US" w:bidi="en_US"/>
        </w:rPr>
        <w:t xml:space="preserve"> There is a textual issue here:</w:t>
      </w:r>
    </w:p>
    <w:p>
      <w:pPr>
        <w:pStyle w:val="ListNumber"/>
        <w:numPr>
          <w:ilvl w:val="0"/>
          <w:numId w:val="301"/>
        </w:numPr>
        <w:spacing w:line="240" w:lineRule="auto"/>
        <w:ind w:left="720"/>
      </w:pPr>
      <w:r>
        <w:rPr>
          <w:lang w:val="en_US" w:bidi="en_US"/>
        </w:rPr>
      </w:r>
      <w:r>
        <w:rPr>
          <w:lang w:val="en_US" w:bidi="en_US"/>
        </w:rPr>
        <w:t xml:space="preserve">The Masoretic Text has: “for </w:t>
      </w:r>
      <w:r>
        <w:rPr>
          <w:u w:val="single"/>
          <w:lang w:val="en_US" w:bidi="en_US"/>
        </w:rPr>
        <w:t>as he calculates</w:t>
      </w:r>
      <w:r>
        <w:rPr>
          <w:lang w:val="en_US" w:bidi="en_US"/>
        </w:rPr>
        <w:t xml:space="preserve"> (</w:t>
      </w:r>
      <w:r>
        <w:rPr>
          <w:i/>
          <w:lang w:val="en_US" w:bidi="en_US"/>
        </w:rPr>
        <w:t>šaʿar</w:t>
      </w:r>
      <w:r>
        <w:rPr>
          <w:lang w:val="en_US" w:bidi="en_US"/>
        </w:rPr>
        <w:t xml:space="preserve">) </w:t>
      </w:r>
      <w:r>
        <w:rPr>
          <w:u w:val="single"/>
          <w:lang w:val="en_US" w:bidi="en_US"/>
        </w:rPr>
        <w:t>in his self/soul</w:t>
      </w:r>
      <w:r>
        <w:rPr>
          <w:lang w:val="en_US" w:bidi="en_US"/>
        </w:rPr>
        <w:t xml:space="preserve"> (</w:t>
      </w:r>
      <w:r>
        <w:rPr>
          <w:i/>
          <w:lang w:val="en_US" w:bidi="en_US"/>
        </w:rPr>
        <w:t>nepeš</w:t>
      </w:r>
      <w:r>
        <w:rPr>
          <w:lang w:val="en_US" w:bidi="en_US"/>
        </w:rPr>
        <w:t>), thus he.” This clause means that in his mind, the stingy person calculates or thinks about either the cost of the food or himself. For example:</w:t>
      </w:r>
      <w:r>
        <w:rPr>
          <w:lang w:val="en_US" w:bidi="en_US"/>
        </w:rPr>
        <w:t xml:space="preserve">for he is like one who is inwardly calculating (ESV) </w:t>
      </w:r>
      <w:r>
        <w:rPr>
          <w:i/>
          <w:lang w:val="en_US" w:bidi="en_US"/>
        </w:rPr>
        <w:t>(BSB, CEV, ESV, GW, KJV, NASB, NCV, NET, NIV, NJB, RSV, GNT)</w:t>
      </w:r>
    </w:p>
    <w:p>
      <w:pPr>
        <w:pStyle w:val="ListNumber"/>
        <w:spacing w:line="240" w:lineRule="auto"/>
        <w:ind w:left="720"/>
      </w:pPr>
      <w:r>
        <w:rPr>
          <w:lang w:val="en_US" w:bidi="en_US"/>
        </w:rPr>
      </w:r>
      <w:r>
        <w:rPr>
          <w:lang w:val="en_US" w:bidi="en_US"/>
        </w:rPr>
        <w:t xml:space="preserve">The LXX apparently understood the text to say: “for </w:t>
      </w:r>
      <w:r>
        <w:rPr>
          <w:u w:val="single"/>
          <w:lang w:val="en_US" w:bidi="en_US"/>
        </w:rPr>
        <w:t>as a hair</w:t>
      </w:r>
      <w:r>
        <w:rPr>
          <w:lang w:val="en_US" w:bidi="en_US"/>
        </w:rPr>
        <w:t xml:space="preserve"> (</w:t>
      </w:r>
      <w:r>
        <w:rPr>
          <w:i/>
          <w:lang w:val="en_US" w:bidi="en_US"/>
        </w:rPr>
        <w:t>śeʿar</w:t>
      </w:r>
      <w:r>
        <w:rPr>
          <w:lang w:val="en_US" w:bidi="en_US"/>
        </w:rPr>
        <w:t xml:space="preserve">) </w:t>
      </w:r>
      <w:r>
        <w:rPr>
          <w:u w:val="single"/>
          <w:lang w:val="en_US" w:bidi="en_US"/>
        </w:rPr>
        <w:t>in his throat</w:t>
      </w:r>
      <w:r>
        <w:rPr>
          <w:lang w:val="en_US" w:bidi="en_US"/>
        </w:rPr>
        <w:t xml:space="preserve"> (</w:t>
      </w:r>
      <w:r>
        <w:rPr>
          <w:i/>
          <w:lang w:val="en_US" w:bidi="en_US"/>
        </w:rPr>
        <w:t>nepeš</w:t>
      </w:r>
      <w:r>
        <w:rPr>
          <w:lang w:val="en_US" w:bidi="en_US"/>
        </w:rPr>
        <w:t>), thus he.”</w:t>
      </w:r>
      <w:r>
        <w:rPr>
          <w:lang w:val="en_US" w:bidi="en_US"/>
        </w:rPr>
        <w:t>NIDOTTE (H9132).</w:t>
      </w:r>
      <w:r>
        <w:rPr>
          <w:lang w:val="en_US" w:bidi="en_US"/>
        </w:rPr>
        <w:t xml:space="preserve"> This clause means that the delicacies will stick in the guest’s throat like a hair.”</w:t>
      </w:r>
      <w:r>
        <w:rPr>
          <w:lang w:val="en_US" w:bidi="en_US"/>
        </w:rPr>
        <w:t>The word used in the Masoretic Text (</w:t>
      </w:r>
      <w:r>
        <w:rPr>
          <w:i/>
          <w:lang w:val="en_US" w:bidi="en_US"/>
        </w:rPr>
        <w:t>šaʿar</w:t>
      </w:r>
      <w:r>
        <w:rPr>
          <w:lang w:val="en_US" w:bidi="en_US"/>
        </w:rPr>
        <w:t>) occurs only once in the Old Testament. According to Waltke (page 227), the LXX translators probably misunderstood the word and used different vowels to get (</w:t>
      </w:r>
      <w:r>
        <w:rPr>
          <w:i/>
          <w:lang w:val="en_US" w:bidi="en_US"/>
        </w:rPr>
        <w:t>śeʿar</w:t>
      </w:r>
      <w:r>
        <w:rPr>
          <w:lang w:val="en_US" w:bidi="en_US"/>
        </w:rPr>
        <w:t xml:space="preserve">) “hair.” This translation would then fit the meaning “throat” for the word </w:t>
      </w:r>
      <w:r>
        <w:rPr>
          <w:i/>
          <w:lang w:val="en_US" w:bidi="en_US"/>
        </w:rPr>
        <w:t>nepeš</w:t>
      </w:r>
      <w:r>
        <w:rPr>
          <w:lang w:val="en_US" w:bidi="en_US"/>
        </w:rPr>
        <w:t>.</w:t>
      </w:r>
      <w:r>
        <w:rPr>
          <w:lang w:val="en_US" w:bidi="en_US"/>
        </w:rPr>
        <w:t xml:space="preserve"> For example:</w:t>
      </w:r>
      <w:r>
        <w:rPr>
          <w:lang w:val="en_US" w:bidi="en_US"/>
        </w:rPr>
        <w:t xml:space="preserve">for like a hair in the throat, so are they (NRSV) </w:t>
      </w:r>
      <w:r>
        <w:rPr>
          <w:i/>
          <w:lang w:val="en_US" w:bidi="en_US"/>
        </w:rPr>
        <w:t>(NRSV, REB)</w:t>
      </w:r>
    </w:p>
    <w:p>
      <w:pPr/>
      <w:r>
        <w:rPr>
          <w:lang w:val="en_US" w:bidi="en_US"/>
        </w:rPr>
      </w:r>
      <w:r>
        <w:rPr>
          <w:lang w:val="en_US" w:bidi="en_US"/>
        </w:rPr>
        <w:t>It is recommended that you follow the Masoretic Text, along with most versions and lexicons.</w:t>
      </w:r>
      <w:r>
        <w:rPr>
          <w:lang w:val="en_US" w:bidi="en_US"/>
        </w:rPr>
        <w:t>The Masoretic Text is supported by the HOTTP with a “C” rating, indicating considerable doubt. It is also supported by all the major lexicons: NIDOTTE (H9132), HALOT (#9843), TWOT (#2438) and BDB (#8176). The meaning “calculate” or “reckon” is supported by the usage of this word in modern Hebrew and by its cognates in Aramaic, Ugaritic, and Arabic. Waltke (page 227) and Kidner (page 151) are among the scholars who support this view. Longman (page 420) and McKane (page 385) support the LXX.</w:t>
      </w:r>
    </w:p>
    <w:p>
      <w:pPr/>
      <w:r>
        <w:rPr>
          <w:lang w:val="en_US" w:bidi="en_US"/>
        </w:rPr>
      </w:r>
      <w:r>
        <w:rPr>
          <w:lang w:val="en_US" w:bidi="en_US"/>
        </w:rPr>
        <w:t>The Masoretic Text does not make explicit what the stingy man calculates or thinks about. Nor does it indicate what “thus he” refers to. There are three ways to interpret the implied information:</w:t>
      </w:r>
    </w:p>
    <w:p>
      <w:pPr>
        <w:pStyle w:val="ListNumber"/>
        <w:numPr>
          <w:ilvl w:val="0"/>
          <w:numId w:val="302"/>
        </w:numPr>
        <w:spacing w:line="240" w:lineRule="auto"/>
        <w:ind w:left="720"/>
      </w:pPr>
      <w:r>
        <w:rPr>
          <w:lang w:val="en_US" w:bidi="en_US"/>
        </w:rPr>
      </w:r>
      <w:r>
        <w:rPr>
          <w:lang w:val="en_US" w:bidi="en_US"/>
        </w:rPr>
        <w:t>The stingy man is the kind of person who thinks about the cost of the food. For example:</w:t>
      </w:r>
      <w:r>
        <w:rPr>
          <w:lang w:val="en_US" w:bidi="en_US"/>
        </w:rPr>
        <w:t xml:space="preserve">for he is like someone calculating the cost in his mind (NET) </w:t>
      </w:r>
      <w:r>
        <w:rPr>
          <w:i/>
          <w:lang w:val="en_US" w:bidi="en_US"/>
        </w:rPr>
        <w:t>(BSB, CEV, ESV, GW, NET, NIV, NJPS, NLT, RSV</w:t>
      </w:r>
      <w:r>
        <w:rPr>
          <w:i/>
          <w:lang w:val="en_US" w:bidi="en_US"/>
        </w:rPr>
        <w:t>The ESV “inwardly calculating” and the RSV “inwardly reckoning” do not make the object of the verbs explicit. They have been listed under interpretation (1), because the verbs “calculating” and “reckoning” would not reflect natural English usage for interpretations (2) or (3).</w:t>
      </w:r>
      <w:r>
        <w:rPr>
          <w:i/>
          <w:lang w:val="en_US" w:bidi="en_US"/>
        </w:rPr>
        <w:t>)</w:t>
      </w:r>
    </w:p>
    <w:p>
      <w:pPr>
        <w:pStyle w:val="ListNumber"/>
        <w:spacing w:line="240" w:lineRule="auto"/>
        <w:ind w:left="720"/>
      </w:pPr>
      <w:r>
        <w:rPr>
          <w:lang w:val="en_US" w:bidi="en_US"/>
        </w:rPr>
      </w:r>
      <w:r>
        <w:rPr>
          <w:lang w:val="en_US" w:bidi="en_US"/>
        </w:rPr>
        <w:t>What the stingy man thinks about reveals the kind of person he really is. For example:</w:t>
      </w:r>
      <w:r>
        <w:rPr>
          <w:lang w:val="en_US" w:bidi="en_US"/>
        </w:rPr>
        <w:t xml:space="preserve">What he thinks is what he really is. (GNT) </w:t>
      </w:r>
      <w:r>
        <w:rPr>
          <w:i/>
          <w:lang w:val="en_US" w:bidi="en_US"/>
        </w:rPr>
        <w:t>(KJV, NASB, GNT)</w:t>
      </w:r>
    </w:p>
    <w:p>
      <w:pPr>
        <w:pStyle w:val="ListNumber"/>
        <w:spacing w:line="240" w:lineRule="auto"/>
        <w:ind w:left="720"/>
      </w:pPr>
      <w:r>
        <w:rPr>
          <w:lang w:val="en_US" w:bidi="en_US"/>
        </w:rPr>
      </w:r>
      <w:r>
        <w:rPr>
          <w:lang w:val="en_US" w:bidi="en_US"/>
        </w:rPr>
        <w:t>The stingy man thinks about himself. For example:</w:t>
      </w:r>
      <w:r>
        <w:rPr>
          <w:lang w:val="en_US" w:bidi="en_US"/>
        </w:rPr>
        <w:t xml:space="preserve">For what he is really thinking about is himself (NJB) </w:t>
      </w:r>
      <w:r>
        <w:rPr>
          <w:i/>
          <w:lang w:val="en_US" w:bidi="en_US"/>
        </w:rPr>
        <w:t>(NJB)</w:t>
      </w:r>
    </w:p>
    <w:p>
      <w:pPr/>
      <w:r>
        <w:rPr>
          <w:lang w:val="en_US" w:bidi="en_US"/>
        </w:rPr>
      </w:r>
      <w:r>
        <w:rPr>
          <w:lang w:val="en_US" w:bidi="en_US"/>
        </w:rPr>
        <w:t>It is recommended that you follow interpretation (1), along with most versions. This interpretation better fits the meaning of the verb “calculate/reckon.” It also fits his insincere invitation (in the next line) to eat and drink.</w:t>
      </w:r>
    </w:p>
    <w:p>
      <w:pPr/>
      <w:r>
        <w:rPr>
          <w:lang w:val="en_US" w:bidi="en_US"/>
        </w:rPr>
      </w:r>
      <w:r>
        <w:rPr>
          <w:lang w:val="en_US" w:bidi="en_US"/>
        </w:rPr>
        <w:t>Some other ways to express this meaning are:</w:t>
      </w:r>
    </w:p>
    <w:p>
      <w:pPr/>
      <w:r>
        <w:rPr>
          <w:lang w:val="en_US" w:bidi="en_US"/>
        </w:rPr>
      </w:r>
      <w:r>
        <w:rPr>
          <w:lang w:val="en_US" w:bidi="en_US"/>
        </w:rPr>
        <w:t>He is like one keeping accounts (NJPS)</w:t>
      </w:r>
    </w:p>
    <w:p>
      <w:pPr/>
      <w:r>
        <w:rPr>
          <w:lang w:val="en_US" w:bidi="en_US"/>
        </w:rPr>
      </w:r>
      <w:r>
        <w:rPr>
          <w:lang w:val="en_US" w:bidi="en_US"/>
        </w:rPr>
        <w:t>Selfish people are always worrying about how much the food costs. (NCV)</w:t>
      </w:r>
    </w:p>
    <w:p>
      <w:pPr>
        <w:pStyle w:val="Heading5"/>
      </w:pPr>
      <w:r>
        <w:rPr>
          <w:lang w:val="en_US" w:bidi="en_US"/>
        </w:rPr>
        <w:t>23:7a–b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Although</w:t>
      </w:r>
      <w:r>
        <w:rPr>
          <w:lang w:val="en_US" w:bidi="en_US"/>
        </w:rPr>
        <w:t xml:space="preserve"> he says, “</w:t>
      </w:r>
      <w:r>
        <w:rPr>
          <w:lang w:val="en_US" w:bidi="en_US"/>
        </w:rPr>
        <w:t>Come on,</w:t>
      </w:r>
      <w:r>
        <w:rPr>
          <w:lang w:val="en_US" w:bidi="en_US"/>
        </w:rPr>
        <w:t xml:space="preserve"> eat and drink </w:t>
      </w:r>
      <w:r>
        <w:rPr>
          <w:lang w:val="en_US" w:bidi="en_US"/>
        </w:rPr>
        <w:t>until you</w:t>
      </w:r>
      <w:r>
        <w:rPr>
          <w:vertAlign w:val="superscript"/>
          <w:lang w:val="en_US" w:bidi="en_US"/>
        </w:rPr>
        <w:t>(sing)</w:t>
      </w:r>
      <w:r>
        <w:rPr>
          <w:lang w:val="en_US" w:bidi="en_US"/>
        </w:rPr>
        <w:t xml:space="preserve"> </w:t>
      </w:r>
      <w:r>
        <w:rPr>
          <w:lang w:val="en_US" w:bidi="en_US"/>
        </w:rPr>
        <w:t>are full</w:t>
      </w:r>
      <w:r>
        <w:rPr>
          <w:lang w:val="en_US" w:bidi="en_US"/>
        </w:rPr>
        <w:t>,” he really does not want you to do that. Selfish people like that are always thinking about how expensive the food was.</w:t>
      </w:r>
    </w:p>
    <w:p>
      <w:pPr>
        <w:pStyle w:val="Heading5"/>
      </w:pPr>
      <w:r>
        <w:rPr>
          <w:lang w:val="en_US" w:bidi="en_US"/>
        </w:rPr>
        <w:t>23:7b</w:t>
      </w:r>
    </w:p>
    <w:p>
      <w:pPr/>
      <w:r>
        <w:rPr>
          <w:lang w:val="en_US" w:bidi="en_US"/>
        </w:rPr>
      </w:r>
      <w:r>
        <w:rPr>
          <w:b/>
          <w:lang w:val="en_US" w:bidi="en_US"/>
        </w:rPr>
        <w:t>“Eat and drink,” he says to you, but his heart is not with you.</w:t>
      </w:r>
    </w:p>
    <w:p>
      <w:pPr>
        <w:pStyle w:val="ListBullet"/>
        <w:spacing w:line="240" w:lineRule="auto"/>
        <w:ind w:left="720"/>
      </w:pPr>
      <w:r>
        <w:rPr>
          <w:lang w:val="en_US" w:bidi="en_US"/>
        </w:rPr>
      </w:r>
      <w:r>
        <w:rPr>
          <w:lang w:val="en_US" w:bidi="en_US"/>
        </w:rPr>
        <w:t>He says, “</w:t>
      </w:r>
      <w:r>
        <w:rPr>
          <w:lang w:val="en_US" w:bidi="en_US"/>
        </w:rPr>
        <w:t>Please</w:t>
      </w:r>
      <w:r>
        <w:rPr>
          <w:lang w:val="en_US" w:bidi="en_US"/>
        </w:rPr>
        <w:t xml:space="preserve"> eat and drink </w:t>
      </w:r>
      <w:r>
        <w:rPr>
          <w:lang w:val="en_US" w:bidi="en_US"/>
        </w:rPr>
        <w:t>some more</w:t>
      </w:r>
      <w:r>
        <w:rPr>
          <w:lang w:val="en_US" w:bidi="en_US"/>
        </w:rPr>
        <w:t>,” but he does not mean what he says.</w:t>
      </w:r>
    </w:p>
    <w:p>
      <w:pPr>
        <w:pStyle w:val="ListBullet"/>
        <w:spacing w:line="240" w:lineRule="auto"/>
        <w:ind w:left="720"/>
      </w:pPr>
      <w:r>
        <w:rPr>
          <w:lang w:val="en_US" w:bidi="en_US"/>
        </w:rPr>
      </w:r>
      <w:r>
        <w:rPr>
          <w:lang w:val="en_US" w:bidi="en_US"/>
        </w:rPr>
        <w:t>He tells you</w:t>
      </w:r>
      <w:r>
        <w:rPr>
          <w:vertAlign w:val="superscript"/>
          <w:lang w:val="en_US" w:bidi="en_US"/>
        </w:rPr>
        <w:t>(sing)</w:t>
      </w:r>
      <w:r>
        <w:rPr>
          <w:lang w:val="en_US" w:bidi="en_US"/>
        </w:rPr>
        <w:t xml:space="preserve"> to eat and drink </w:t>
      </w:r>
      <w:r>
        <w:rPr>
          <w:lang w:val="en_US" w:bidi="en_US"/>
        </w:rPr>
        <w:t>as much as you want</w:t>
      </w:r>
      <w:r>
        <w:rPr>
          <w:lang w:val="en_US" w:bidi="en_US"/>
        </w:rPr>
        <w:t>, but his words are not sincere.</w:t>
      </w:r>
    </w:p>
    <w:p>
      <w:pPr/>
      <w:r>
        <w:rPr>
          <w:lang w:val="en_US" w:bidi="en_US"/>
        </w:rPr>
      </w:r>
      <w:r>
        <w:rPr>
          <w:b/>
          <w:lang w:val="en_US" w:bidi="en_US"/>
        </w:rPr>
        <w:t>“Eat and drink,” he says to you:</w:t>
      </w:r>
      <w:r>
        <w:rPr>
          <w:lang w:val="en_US" w:bidi="en_US"/>
        </w:rPr>
        <w:t xml:space="preserve"> The words of this quote are intended to show hospitality and generosity. They indicate that the guest should eat and drink all that he wants. Other ways to express this meaning in English are:</w:t>
      </w:r>
    </w:p>
    <w:p>
      <w:pPr/>
      <w:r>
        <w:rPr>
          <w:lang w:val="en_US" w:bidi="en_US"/>
        </w:rPr>
      </w:r>
      <w:r>
        <w:rPr>
          <w:lang w:val="en_US" w:bidi="en_US"/>
        </w:rPr>
        <w:t>They say, “Take all you want!” (CEV)</w:t>
      </w:r>
    </w:p>
    <w:p>
      <w:pPr/>
      <w:r>
        <w:rPr>
          <w:lang w:val="en_US" w:bidi="en_US"/>
        </w:rPr>
      </w:r>
      <w:r>
        <w:rPr>
          <w:lang w:val="en_US" w:bidi="en_US"/>
        </w:rPr>
        <w:t>“Come on and have some more,” he says (GNT)</w:t>
      </w:r>
    </w:p>
    <w:p>
      <w:pPr/>
      <w:r>
        <w:rPr>
          <w:lang w:val="en_US" w:bidi="en_US"/>
        </w:rPr>
      </w:r>
      <w:r>
        <w:rPr>
          <w:lang w:val="en_US" w:bidi="en_US"/>
        </w:rPr>
        <w:t>In some languages, it may be more natural to use an indirect quote. For example:</w:t>
      </w:r>
    </w:p>
    <w:p>
      <w:pPr/>
      <w:r>
        <w:rPr>
          <w:lang w:val="en_US" w:bidi="en_US"/>
        </w:rPr>
      </w:r>
      <w:r>
        <w:rPr>
          <w:lang w:val="en_US" w:bidi="en_US"/>
        </w:rPr>
        <w:t>He will bid you eat and drink (REB)</w:t>
      </w:r>
    </w:p>
    <w:p>
      <w:pPr/>
      <w:r>
        <w:rPr>
          <w:lang w:val="en_US" w:bidi="en_US"/>
        </w:rPr>
      </w:r>
      <w:r>
        <w:rPr>
          <w:lang w:val="en_US" w:bidi="en_US"/>
        </w:rPr>
        <w:t>He tells you to eat and drink a lot</w:t>
      </w:r>
    </w:p>
    <w:p>
      <w:pPr/>
      <w:r>
        <w:rPr>
          <w:lang w:val="en_US" w:bidi="en_US"/>
        </w:rPr>
      </w:r>
      <w:r>
        <w:rPr>
          <w:b/>
          <w:lang w:val="en_US" w:bidi="en_US"/>
        </w:rPr>
        <w:t>but his heart is not with you:</w:t>
      </w:r>
      <w:r>
        <w:rPr>
          <w:lang w:val="en_US" w:bidi="en_US"/>
        </w:rPr>
        <w:t xml:space="preserve"> This clause contrasts the man’s actual feelings with his hospitable words in the preceding clause. The BSB translates the Hebrew text here quite literally. Some other ways to translate this clause are:</w:t>
      </w:r>
    </w:p>
    <w:p>
      <w:pPr/>
      <w:r>
        <w:rPr>
          <w:lang w:val="en_US" w:bidi="en_US"/>
        </w:rPr>
      </w:r>
      <w:r>
        <w:rPr>
          <w:lang w:val="en_US" w:bidi="en_US"/>
        </w:rPr>
        <w:t>but he doesn’t really mean it (GW)</w:t>
      </w:r>
    </w:p>
    <w:p>
      <w:pPr/>
      <w:r>
        <w:rPr>
          <w:lang w:val="en_US" w:bidi="en_US"/>
        </w:rPr>
      </w:r>
      <w:r>
        <w:rPr>
          <w:lang w:val="en_US" w:bidi="en_US"/>
        </w:rPr>
        <w:t>but he is not sincere</w:t>
      </w:r>
    </w:p>
    <w:p>
      <w:pPr>
        <w:pStyle w:val="Heading6"/>
      </w:pPr>
      <w:r>
        <w:rPr>
          <w:b/>
          <w:lang w:val="en_US" w:bidi="en_US"/>
        </w:rPr>
        <w:t>General Comment on 23:7a–b</w:t>
      </w:r>
    </w:p>
    <w:p>
      <w:pPr/>
      <w:r>
        <w:rPr>
          <w:lang w:val="en_US" w:bidi="en_US"/>
        </w:rPr>
      </w:r>
      <w:r>
        <w:rPr>
          <w:lang w:val="en_US" w:bidi="en_US"/>
        </w:rPr>
        <w:t>In some languages, it may be more natural to reorder these two lines. For example:</w:t>
      </w:r>
    </w:p>
    <w:p>
      <w:pPr/>
      <w:r>
        <w:rPr>
          <w:lang w:val="en_US" w:bidi="en_US"/>
        </w:rPr>
      </w:r>
      <w:r>
        <w:rPr>
          <w:lang w:val="en_US" w:bidi="en_US"/>
        </w:rPr>
        <w:t>“Eat and drink,” they say, but they don’t mean it.</w:t>
      </w:r>
    </w:p>
    <w:p>
      <w:pPr/>
      <w:r>
        <w:rPr>
          <w:lang w:val="en_US" w:bidi="en_US"/>
        </w:rPr>
      </w:r>
      <w:r>
        <w:rPr>
          <w:lang w:val="en_US" w:bidi="en_US"/>
        </w:rPr>
        <w:t>They are always thinking about how much it costs. (NLT96)</w:t>
      </w:r>
    </w:p>
    <w:p>
      <w:pPr/>
      <w:r>
        <w:rPr>
          <w:lang w:val="en_US" w:bidi="en_US"/>
        </w:rPr>
      </w:r>
      <w:r>
        <w:rPr>
          <w:lang w:val="en_US" w:bidi="en_US"/>
        </w:rPr>
        <w:t>With this reordering, the insincere words of stingy people precede the two clauses that describe what they actually think.</w:t>
      </w:r>
      <w:r>
        <w:rPr>
          <w:lang w:val="en_US" w:bidi="en_US"/>
        </w:rPr>
      </w:r>
      <w:r>
        <w:rPr>
          <w:lang w:val="en_US" w:bidi="en_US"/>
        </w:rPr>
      </w:r>
    </w:p>
    <w:p>
      <w:pPr/>
      <w:r>
        <w:rPr>
          <w:lang w:val="en_US" w:bidi="en_US"/>
        </w:rPr>
      </w:r>
    </w:p>
    <w:p>
      <w:pPr>
        <w:pStyle w:val="Heading2"/>
      </w:pPr>
      <w:r>
        <w:rPr>
          <w:lang w:val="en_US" w:bidi="en_US"/>
        </w:rPr>
        <w:t>Proverbs 23:8</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0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23:8</w:t>
      </w:r>
    </w:p>
    <w:p>
      <w:pPr/>
      <w:r>
        <w:rPr>
          <w:lang w:val="en_US" w:bidi="en_US"/>
        </w:rPr>
      </w:r>
      <w:r>
        <w:rPr>
          <w:lang w:val="en_US" w:bidi="en_US"/>
        </w:rPr>
        <w:t>The parallel lines in this verse give two more reasons for not eating with a stingy person. These reasons have to do with the unfortunate results that such an experience would have on the guest.</w:t>
      </w:r>
    </w:p>
    <w:p>
      <w:pPr/>
      <w:r>
        <w:rPr>
          <w:lang w:val="en_US" w:bidi="en_US"/>
        </w:rPr>
      </w:r>
      <w:r>
        <w:rPr>
          <w:vertAlign w:val="superscript"/>
          <w:lang w:val="en_US" w:bidi="en_US"/>
        </w:rPr>
        <w:t>8a</w:t>
      </w:r>
      <w:r>
        <w:rPr>
          <w:lang w:val="en_US" w:bidi="en_US"/>
        </w:rPr>
        <w:t>You will vomit up what little you have eaten</w:t>
      </w:r>
    </w:p>
    <w:p>
      <w:pPr/>
      <w:r>
        <w:rPr>
          <w:lang w:val="en_US" w:bidi="en_US"/>
        </w:rPr>
      </w:r>
      <w:r>
        <w:rPr>
          <w:vertAlign w:val="superscript"/>
          <w:lang w:val="en_US" w:bidi="en_US"/>
        </w:rPr>
        <w:t>8b</w:t>
      </w:r>
      <w:r>
        <w:rPr>
          <w:lang w:val="en_US" w:bidi="en_US"/>
        </w:rPr>
        <w:t>and waste your pleasant words.</w:t>
      </w:r>
    </w:p>
    <w:p>
      <w:pPr>
        <w:pStyle w:val="Heading5"/>
      </w:pPr>
      <w:r>
        <w:rPr>
          <w:lang w:val="en_US" w:bidi="en_US"/>
        </w:rPr>
        <w:t>23:8a</w:t>
      </w:r>
    </w:p>
    <w:p>
      <w:pPr/>
      <w:r>
        <w:rPr>
          <w:lang w:val="en_US" w:bidi="en_US"/>
        </w:rPr>
      </w:r>
      <w:r>
        <w:rPr>
          <w:b/>
          <w:lang w:val="en_US" w:bidi="en_US"/>
        </w:rPr>
        <w:t>You will vomit up what little you have eaten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vomit the small amount </w:t>
      </w:r>
      <w:r>
        <w:rPr>
          <w:lang w:val="en_US" w:bidi="en_US"/>
        </w:rPr>
        <w:t>of food</w:t>
      </w:r>
      <w:r>
        <w:rPr>
          <w:lang w:val="en_US" w:bidi="en_US"/>
        </w:rPr>
        <w:t xml:space="preserve"> that you eat/ate,</w:t>
      </w:r>
    </w:p>
    <w:p>
      <w:pPr>
        <w:pStyle w:val="ListBullet"/>
        <w:spacing w:line="240" w:lineRule="auto"/>
        <w:ind w:left="720"/>
      </w:pPr>
      <w:r>
        <w:rPr>
          <w:lang w:val="en_US" w:bidi="en_US"/>
        </w:rPr>
      </w:r>
      <w:r>
        <w:rPr>
          <w:lang w:val="en_US" w:bidi="en_US"/>
        </w:rPr>
        <w:t>If you eat even a little bit, you will feel completely nauseated.</w:t>
      </w:r>
    </w:p>
    <w:p>
      <w:pPr/>
      <w:r>
        <w:rPr>
          <w:lang w:val="en_US" w:bidi="en_US"/>
        </w:rPr>
      </w:r>
      <w:r>
        <w:rPr>
          <w:b/>
          <w:lang w:val="en_US" w:bidi="en_US"/>
        </w:rPr>
        <w:t>You will vomit up what little you have eaten:</w:t>
      </w:r>
      <w:r>
        <w:rPr>
          <w:lang w:val="en_US" w:bidi="en_US"/>
        </w:rPr>
        <w:t xml:space="preserve"> This verse does not indicate when the guest will vomit. It may be during the meal or after the guest has left.</w:t>
      </w:r>
    </w:p>
    <w:p>
      <w:pPr/>
      <w:r>
        <w:rPr>
          <w:lang w:val="en_US" w:bidi="en_US"/>
        </w:rPr>
      </w:r>
      <w:r>
        <w:rPr>
          <w:lang w:val="en_US" w:bidi="en_US"/>
        </w:rPr>
        <w:t>The verse also does not indicate what will cause the guest to vomit. It may be his reaction to the disgusting insincerity of his stingy host. It may also have some connection to the food.</w:t>
      </w:r>
      <w:r>
        <w:rPr>
          <w:lang w:val="en_US" w:bidi="en_US"/>
        </w:rPr>
        <w:t>Fox, Cohen, and Hubbard prefer the view that the guest will vomit in disgust at the host’s hypocrisy. Murphy suggests disgust at his own hypocrisy. Waltke, Longman, and Toy think that the cause is the inedible nature of the food. NIDOTTE (H7794) says that it is from eating too greedily. The author of these Notes thinks that the first view is more likely due to the cultural obligations of an oriental host to show hospitality. Even a stingy host would probably not serve food that was of such poor quality that it would cause a guest to vomit. The view taken by NIDOTTE is also unlikely, because the phrase “your morsel” in 23:8a probably implies that the guest ate only a small amount of food.</w:t>
      </w:r>
      <w:r>
        <w:rPr>
          <w:lang w:val="en_US" w:bidi="en_US"/>
        </w:rPr>
        <w:t xml:space="preserve"> It is recommended that you not make the cause explicit.</w:t>
      </w:r>
    </w:p>
    <w:p>
      <w:pPr/>
      <w:r>
        <w:rPr>
          <w:lang w:val="en_US" w:bidi="en_US"/>
        </w:rPr>
      </w:r>
      <w:r>
        <w:rPr>
          <w:lang w:val="en_US" w:bidi="en_US"/>
        </w:rPr>
        <w:t>English versions all translate this clause in a way that indicates literal vomiting. However, some scholars think that the “vomiting” may be a metaphor or hyperbole. In that case, it would indicate that the guest feels nauseated or disgusted enough to vomit.</w:t>
      </w:r>
      <w:r>
        <w:rPr>
          <w:lang w:val="en_US" w:bidi="en_US"/>
        </w:rPr>
        <w:t>Hubbard (page 358) says that food “eaten under such emotional duress will make one sick, figuratively if not literally.” Fox (page 726) and Murphy (page 175) identify vomiting as a metaphor that indicates disgust. Cohen (page 153) says that “the food grows nauseating” due to the attitude of the host. The NET (footnote a) identifies this clause as a hyperbole that indicates irritation and disgust.</w:t>
      </w:r>
      <w:r>
        <w:rPr>
          <w:lang w:val="en_US" w:bidi="en_US"/>
        </w:rPr>
        <w:t xml:space="preserve"> Some ways to translate this clause are:</w:t>
      </w:r>
    </w:p>
    <w:p>
      <w:pPr>
        <w:pStyle w:val="ListBullet"/>
        <w:spacing w:line="240" w:lineRule="auto"/>
        <w:ind w:left="720"/>
      </w:pPr>
      <w:r>
        <w:rPr>
          <w:lang w:val="en_US" w:bidi="en_US"/>
        </w:rPr>
      </w:r>
      <w:r>
        <w:rPr>
          <w:lang w:val="en_US" w:bidi="en_US"/>
        </w:rPr>
        <w:t>Keep the idea of literal vomiting. For example:</w:t>
      </w:r>
      <w:r>
        <w:rPr>
          <w:lang w:val="en_US" w:bidi="en_US"/>
        </w:rPr>
        <w:t>You will vomit the little bit you have eaten (GW)</w:t>
      </w:r>
      <w:r>
        <w:rPr>
          <w:lang w:val="en_US" w:bidi="en_US"/>
        </w:rPr>
        <w:t>Each bite will come back up (CEV)</w:t>
      </w:r>
    </w:p>
    <w:p>
      <w:pPr>
        <w:pStyle w:val="ListBullet"/>
        <w:spacing w:line="240" w:lineRule="auto"/>
        <w:ind w:left="720"/>
      </w:pPr>
      <w:r>
        <w:rPr>
          <w:lang w:val="en_US" w:bidi="en_US"/>
        </w:rPr>
      </w:r>
      <w:r>
        <w:rPr>
          <w:lang w:val="en_US" w:bidi="en_US"/>
        </w:rPr>
        <w:t>Focus on the nausea or disgust that the guest feels. For example:</w:t>
      </w:r>
      <w:r>
        <w:rPr>
          <w:lang w:val="en_US" w:bidi="en_US"/>
        </w:rPr>
        <w:t>You will feel like you want to vomit the small amount of food that you swallow</w:t>
      </w:r>
      <w:r>
        <w:rPr>
          <w:lang w:val="en_US" w:bidi="en_US"/>
        </w:rPr>
        <w:t>You be completely nauseated by the few pieces/bites of food that you have eaten</w:t>
      </w:r>
    </w:p>
    <w:p>
      <w:pPr/>
      <w:r>
        <w:rPr>
          <w:lang w:val="en_US" w:bidi="en_US"/>
        </w:rPr>
      </w:r>
      <w:r>
        <w:rPr>
          <w:b/>
          <w:lang w:val="en_US" w:bidi="en_US"/>
        </w:rPr>
        <w:t>what little:</w:t>
      </w:r>
      <w:r>
        <w:rPr>
          <w:lang w:val="en_US" w:bidi="en_US"/>
        </w:rPr>
        <w:t xml:space="preserve"> In Hebrew, this phrase is literally “your morsel.” This phrase could have a general meaning, such as “whatever you have eaten” (NJB). But probably it refers here to a small amount of food.</w:t>
      </w:r>
    </w:p>
    <w:p>
      <w:pPr>
        <w:pStyle w:val="Heading5"/>
      </w:pPr>
      <w:r>
        <w:rPr>
          <w:lang w:val="en_US" w:bidi="en_US"/>
        </w:rPr>
        <w:t>23:8b</w:t>
      </w:r>
    </w:p>
    <w:p>
      <w:pPr/>
      <w:r>
        <w:rPr>
          <w:lang w:val="en_US" w:bidi="en_US"/>
        </w:rPr>
      </w:r>
      <w:r>
        <w:rPr>
          <w:b/>
          <w:lang w:val="en_US" w:bidi="en_US"/>
        </w:rPr>
        <w:t>and waste your pleasant words.</w:t>
      </w:r>
    </w:p>
    <w:p>
      <w:pPr>
        <w:pStyle w:val="ListBullet"/>
        <w:spacing w:line="240" w:lineRule="auto"/>
        <w:ind w:left="720"/>
      </w:pPr>
      <w:r>
        <w:rPr>
          <w:lang w:val="en_US" w:bidi="en_US"/>
        </w:rPr>
      </w:r>
      <w:r>
        <w:rPr>
          <w:lang w:val="en_US" w:bidi="en_US"/>
        </w:rPr>
        <w:t xml:space="preserve">and the good/kind words that you speak/spoke </w:t>
      </w:r>
      <w:r>
        <w:rPr>
          <w:lang w:val="en_US" w:bidi="en_US"/>
        </w:rPr>
        <w:t>to him</w:t>
      </w:r>
      <w:r>
        <w:rPr>
          <w:lang w:val="en_US" w:bidi="en_US"/>
        </w:rPr>
        <w:t xml:space="preserve"> will be wasted/useless.</w:t>
      </w:r>
    </w:p>
    <w:p>
      <w:pPr>
        <w:pStyle w:val="ListBullet"/>
        <w:spacing w:line="240" w:lineRule="auto"/>
        <w:ind w:left="720"/>
      </w:pPr>
      <w:r>
        <w:rPr>
          <w:lang w:val="en_US" w:bidi="en_US"/>
        </w:rPr>
      </w:r>
      <w:r>
        <w:rPr>
          <w:lang w:val="en_US" w:bidi="en_US"/>
        </w:rPr>
        <w:t xml:space="preserve">Anything that you said to thank/compliment </w:t>
      </w:r>
      <w:r>
        <w:rPr>
          <w:lang w:val="en_US" w:bidi="en_US"/>
        </w:rPr>
        <w:t>him</w:t>
      </w:r>
      <w:r>
        <w:rPr>
          <w:lang w:val="en_US" w:bidi="en_US"/>
        </w:rPr>
        <w:t xml:space="preserve"> will also accomplish nothing.</w:t>
      </w:r>
    </w:p>
    <w:p>
      <w:pPr/>
      <w:r>
        <w:rPr>
          <w:lang w:val="en_US" w:bidi="en_US"/>
        </w:rPr>
      </w:r>
      <w:r>
        <w:rPr>
          <w:b/>
          <w:lang w:val="en_US" w:bidi="en_US"/>
        </w:rPr>
        <w:t>and waste your pleasant words:</w:t>
      </w:r>
      <w:r>
        <w:rPr>
          <w:lang w:val="en_US" w:bidi="en_US"/>
        </w:rPr>
        <w:t xml:space="preserve"> This phrase is an additional reason for not eating with a stingy person. It is not a result of vomiting.</w:t>
      </w:r>
      <w:r>
        <w:rPr>
          <w:lang w:val="en_US" w:bidi="en_US"/>
        </w:rPr>
        <w:t>According to Waltke (pages 227 and 243), the Masoretic accents indicate that the wasted words are “a second negative situation of having dined with the miser, not a subsequent one to vomiting.”</w:t>
      </w:r>
      <w:r>
        <w:rPr>
          <w:lang w:val="en_US" w:bidi="en_US"/>
        </w:rPr>
        <w:t xml:space="preserve"> It indicates that the kind words that the guest has spoken to thank his host or compliment him for the meal will accomplish nothing useful.</w:t>
      </w:r>
    </w:p>
    <w:p>
      <w:pPr/>
      <w:r>
        <w:rPr>
          <w:lang w:val="en_US" w:bidi="en_US"/>
        </w:rPr>
      </w:r>
      <w:r>
        <w:rPr>
          <w:lang w:val="en_US" w:bidi="en_US"/>
        </w:rPr>
        <w:t>and all your kind words will be wasted (CEV)</w:t>
      </w:r>
    </w:p>
    <w:p>
      <w:pPr/>
      <w:r>
        <w:rPr>
          <w:lang w:val="en_US" w:bidi="en_US"/>
        </w:rPr>
      </w:r>
      <w:r>
        <w:rPr>
          <w:lang w:val="en_US" w:bidi="en_US"/>
        </w:rPr>
        <w:t>and waste your pleasant words (ESV)</w:t>
      </w:r>
      <w:r>
        <w:rPr>
          <w:lang w:val="en_US" w:bidi="en_US"/>
        </w:rPr>
      </w:r>
      <w:r>
        <w:rPr>
          <w:lang w:val="en_US" w:bidi="en_US"/>
        </w:rPr>
      </w:r>
    </w:p>
    <w:p>
      <w:pPr/>
      <w:r>
        <w:rPr>
          <w:lang w:val="en_US" w:bidi="en_US"/>
        </w:rPr>
      </w:r>
    </w:p>
    <w:p>
      <w:pPr>
        <w:pStyle w:val="Heading2"/>
      </w:pPr>
      <w:r>
        <w:rPr>
          <w:lang w:val="en_US" w:bidi="en_US"/>
        </w:rPr>
        <w:t>Proverbs 23:9</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0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23:9</w:t>
      </w:r>
    </w:p>
    <w:p>
      <w:pPr/>
      <w:r>
        <w:rPr>
          <w:lang w:val="en_US" w:bidi="en_US"/>
        </w:rPr>
      </w:r>
      <w:r>
        <w:rPr>
          <w:lang w:val="en_US" w:bidi="en_US"/>
        </w:rPr>
        <w:t>The first line of this proverb gives a command. The second line gives the reason for the command.</w:t>
      </w:r>
    </w:p>
    <w:p>
      <w:pPr/>
      <w:r>
        <w:rPr>
          <w:lang w:val="en_US" w:bidi="en_US"/>
        </w:rPr>
      </w:r>
      <w:r>
        <w:rPr>
          <w:vertAlign w:val="superscript"/>
          <w:lang w:val="en_US" w:bidi="en_US"/>
        </w:rPr>
        <w:t>9a</w:t>
      </w:r>
      <w:r>
        <w:rPr>
          <w:lang w:val="en_US" w:bidi="en_US"/>
        </w:rPr>
        <w:t>Do not speak to a fool,</w:t>
      </w:r>
    </w:p>
    <w:p>
      <w:pPr/>
      <w:r>
        <w:rPr>
          <w:lang w:val="en_US" w:bidi="en_US"/>
        </w:rPr>
      </w:r>
      <w:r>
        <w:rPr>
          <w:vertAlign w:val="superscript"/>
          <w:lang w:val="en_US" w:bidi="en_US"/>
        </w:rPr>
        <w:t>9b</w:t>
      </w:r>
      <w:r>
        <w:rPr>
          <w:lang w:val="en_US" w:bidi="en_US"/>
        </w:rPr>
        <w:t>for he will despise the wisdom of your words.</w:t>
      </w:r>
    </w:p>
    <w:p>
      <w:pPr/>
      <w:r>
        <w:rPr>
          <w:lang w:val="en_US" w:bidi="en_US"/>
        </w:rPr>
      </w:r>
      <w:r>
        <w:rPr>
          <w:lang w:val="en_US" w:bidi="en_US"/>
        </w:rPr>
        <w:t>The overall meaning is that it is useless to give wise advice to a fool, because he will reject it.</w:t>
      </w:r>
    </w:p>
    <w:p>
      <w:pPr>
        <w:pStyle w:val="Heading5"/>
      </w:pPr>
      <w:r>
        <w:rPr>
          <w:lang w:val="en_US" w:bidi="en_US"/>
        </w:rPr>
        <w:t>23:9a</w:t>
      </w:r>
    </w:p>
    <w:p>
      <w:pPr/>
      <w:r>
        <w:rPr>
          <w:lang w:val="en_US" w:bidi="en_US"/>
        </w:rPr>
      </w:r>
      <w:r>
        <w:rPr>
          <w:b/>
          <w:lang w:val="en_US" w:bidi="en_US"/>
        </w:rPr>
        <w:t>Do not speak to a fool,</w:t>
      </w:r>
    </w:p>
    <w:p>
      <w:pPr>
        <w:pStyle w:val="ListBullet"/>
        <w:spacing w:line="240" w:lineRule="auto"/>
        <w:ind w:left="720"/>
      </w:pPr>
      <w:r>
        <w:rPr>
          <w:lang w:val="en_US" w:bidi="en_US"/>
        </w:rPr>
      </w:r>
      <w:r>
        <w:rPr>
          <w:lang w:val="en_US" w:bidi="en_US"/>
        </w:rPr>
        <w:t>¶ Do not speak</w:t>
      </w:r>
      <w:r>
        <w:rPr>
          <w:vertAlign w:val="superscript"/>
          <w:lang w:val="en_US" w:bidi="en_US"/>
        </w:rPr>
        <w:t>(sing)</w:t>
      </w:r>
      <w:r>
        <w:rPr>
          <w:lang w:val="en_US" w:bidi="en_US"/>
        </w:rPr>
        <w:t xml:space="preserve"> to a fool </w:t>
      </w:r>
      <w:r>
        <w:rPr>
          <w:lang w:val="en_US" w:bidi="en_US"/>
        </w:rPr>
        <w:t>in order to advise/instruct him</w:t>
      </w:r>
      <w:r>
        <w:rPr>
          <w:lang w:val="en_US" w:bidi="en_US"/>
        </w:rPr>
        <w:t>,</w:t>
      </w:r>
    </w:p>
    <w:p>
      <w:pPr>
        <w:pStyle w:val="ListBullet"/>
        <w:spacing w:line="240" w:lineRule="auto"/>
        <w:ind w:left="720"/>
      </w:pPr>
      <w:r>
        <w:rPr>
          <w:lang w:val="en_US" w:bidi="en_US"/>
        </w:rPr>
      </w:r>
      <w:r>
        <w:rPr>
          <w:lang w:val="en_US" w:bidi="en_US"/>
        </w:rPr>
        <w:t xml:space="preserve">¶ It is useless for you to tell a foolish person </w:t>
      </w:r>
      <w:r>
        <w:rPr>
          <w:lang w:val="en_US" w:bidi="en_US"/>
        </w:rPr>
        <w:t>what he should do</w:t>
      </w:r>
      <w:r>
        <w:rPr>
          <w:lang w:val="en_US" w:bidi="en_US"/>
        </w:rPr>
        <w:t>.</w:t>
      </w:r>
    </w:p>
    <w:p>
      <w:pPr/>
      <w:r>
        <w:rPr>
          <w:lang w:val="en_US" w:bidi="en_US"/>
        </w:rPr>
      </w:r>
      <w:r>
        <w:rPr>
          <w:b/>
          <w:lang w:val="en_US" w:bidi="en_US"/>
        </w:rPr>
        <w:t>Do not speak to a fool:</w:t>
      </w:r>
      <w:r>
        <w:rPr>
          <w:lang w:val="en_US" w:bidi="en_US"/>
        </w:rPr>
        <w:t xml:space="preserve"> In Hebrew, this command is literally “Do not speak in the ears of a fool.” To “speak in someone’s ears” is a Hebrew idiom. It means “to speak to someone directly so that they will hear you.” It does not mean “to speak in someone’s hearing.”</w:t>
      </w:r>
      <w:r>
        <w:rPr>
          <w:lang w:val="en_US" w:bidi="en_US"/>
        </w:rPr>
        <w:t>Quite a few versions translate the Hebrew idiom fairly literally as “in the hearing of a fool.” In English, this phrase incorrectly implies that the speaker should not allow a fool to overhear what he says to someone else. However, none of the commentaries referred to in these Notes support that idea. Commentaries that specifically said that this command indicated direct address, advice, or teaching include UBS, Waltke, Fox, Delitzsch, Kidner, Cohen, Ross, Murphy, Whybray, and Toy.</w:t>
      </w:r>
    </w:p>
    <w:p>
      <w:pPr/>
      <w:r>
        <w:rPr>
          <w:lang w:val="en_US" w:bidi="en_US"/>
        </w:rPr>
      </w:r>
      <w:r>
        <w:rPr>
          <w:lang w:val="en_US" w:bidi="en_US"/>
        </w:rPr>
        <w:t>The second line (23:9b) implies that trying to advise a fool will be useless. In some languages, it may be helpful to make this explicit in the first line. For example:</w:t>
      </w:r>
    </w:p>
    <w:p>
      <w:pPr/>
      <w:r>
        <w:rPr>
          <w:lang w:val="en_US" w:bidi="en_US"/>
        </w:rPr>
      </w:r>
      <w:r>
        <w:rPr>
          <w:lang w:val="en_US" w:bidi="en_US"/>
        </w:rPr>
        <w:t>Do not waste words on a fool (NJB)</w:t>
      </w:r>
    </w:p>
    <w:p>
      <w:pPr/>
      <w:r>
        <w:rPr>
          <w:lang w:val="en_US" w:bidi="en_US"/>
        </w:rPr>
      </w:r>
      <w:r>
        <w:rPr>
          <w:lang w:val="en_US" w:bidi="en_US"/>
        </w:rPr>
        <w:t>Another way to translate this command is:</w:t>
      </w:r>
    </w:p>
    <w:p>
      <w:pPr/>
      <w:r>
        <w:rPr>
          <w:lang w:val="en_US" w:bidi="en_US"/>
        </w:rPr>
      </w:r>
      <w:r>
        <w:rPr>
          <w:lang w:val="en_US" w:bidi="en_US"/>
        </w:rPr>
        <w:t>Do not speak to a fool in order to advise/teach him</w:t>
      </w:r>
    </w:p>
    <w:p>
      <w:pPr/>
      <w:r>
        <w:rPr>
          <w:lang w:val="en_US" w:bidi="en_US"/>
        </w:rPr>
      </w:r>
      <w:r>
        <w:rPr>
          <w:b/>
          <w:lang w:val="en_US" w:bidi="en_US"/>
        </w:rPr>
        <w:t>fool:</w:t>
      </w:r>
      <w:r>
        <w:rPr>
          <w:lang w:val="en_US" w:bidi="en_US"/>
        </w:rPr>
        <w:t xml:space="preserve"> In Hebrew, this word for fool refers to someone who does what is stupid and wrong because he is mentally lazy and self-satisfied. He does not understand the need to change his own foolish behavior and does not want to think about the consequences. See fool 2 in the Glossary.</w:t>
      </w:r>
    </w:p>
    <w:p>
      <w:pPr>
        <w:pStyle w:val="Heading5"/>
      </w:pPr>
      <w:r>
        <w:rPr>
          <w:lang w:val="en_US" w:bidi="en_US"/>
        </w:rPr>
        <w:t>23:9a–b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Do not try to instruct/advise a fool with your</w:t>
      </w:r>
      <w:r>
        <w:rPr>
          <w:vertAlign w:val="superscript"/>
          <w:lang w:val="en_US" w:bidi="en_US"/>
        </w:rPr>
        <w:t>(sing)</w:t>
      </w:r>
      <w:r>
        <w:rPr>
          <w:lang w:val="en_US" w:bidi="en_US"/>
        </w:rPr>
        <w:t xml:space="preserve"> wise words. He will consider them to have no value.</w:t>
      </w:r>
    </w:p>
    <w:p>
      <w:pPr>
        <w:pStyle w:val="Heading5"/>
      </w:pPr>
      <w:r>
        <w:rPr>
          <w:lang w:val="en_US" w:bidi="en_US"/>
        </w:rPr>
        <w:t>23:9b</w:t>
      </w:r>
    </w:p>
    <w:p>
      <w:pPr/>
      <w:r>
        <w:rPr>
          <w:lang w:val="en_US" w:bidi="en_US"/>
        </w:rPr>
      </w:r>
      <w:r>
        <w:rPr>
          <w:b/>
          <w:lang w:val="en_US" w:bidi="en_US"/>
        </w:rPr>
        <w:t>for he will despise the wisdom of your words.</w:t>
      </w:r>
    </w:p>
    <w:p>
      <w:pPr>
        <w:pStyle w:val="ListBullet"/>
        <w:spacing w:line="240" w:lineRule="auto"/>
        <w:ind w:left="720"/>
      </w:pPr>
      <w:r>
        <w:rPr>
          <w:lang w:val="en_US" w:bidi="en_US"/>
        </w:rPr>
      </w:r>
      <w:r>
        <w:rPr>
          <w:lang w:val="en_US" w:bidi="en_US"/>
        </w:rPr>
        <w:t>because he will ignore/reject your</w:t>
      </w:r>
      <w:r>
        <w:rPr>
          <w:vertAlign w:val="superscript"/>
          <w:lang w:val="en_US" w:bidi="en_US"/>
        </w:rPr>
        <w:t>(sing)</w:t>
      </w:r>
      <w:r>
        <w:rPr>
          <w:lang w:val="en_US" w:bidi="en_US"/>
        </w:rPr>
        <w:t xml:space="preserve"> sensible/wise words.</w:t>
      </w:r>
    </w:p>
    <w:p>
      <w:pPr>
        <w:pStyle w:val="ListBullet"/>
        <w:spacing w:line="240" w:lineRule="auto"/>
        <w:ind w:left="720"/>
      </w:pPr>
      <w:r>
        <w:rPr>
          <w:lang w:val="en_US" w:bidi="en_US"/>
        </w:rPr>
      </w:r>
      <w:r>
        <w:rPr>
          <w:lang w:val="en_US" w:bidi="en_US"/>
        </w:rPr>
        <w:t xml:space="preserve">He will not value the wisdom </w:t>
      </w:r>
      <w:r>
        <w:rPr>
          <w:lang w:val="en_US" w:bidi="en_US"/>
        </w:rPr>
        <w:t>that he could get</w:t>
      </w:r>
      <w:r>
        <w:rPr>
          <w:lang w:val="en_US" w:bidi="en_US"/>
        </w:rPr>
        <w:t xml:space="preserve"> from your good advice.</w:t>
      </w:r>
    </w:p>
    <w:p>
      <w:pPr/>
      <w:r>
        <w:rPr>
          <w:lang w:val="en_US" w:bidi="en_US"/>
        </w:rPr>
      </w:r>
      <w:r>
        <w:rPr>
          <w:b/>
          <w:lang w:val="en_US" w:bidi="en_US"/>
        </w:rPr>
        <w:t>for he will despise the wisdom of your words:</w:t>
      </w:r>
      <w:r>
        <w:rPr>
          <w:lang w:val="en_US" w:bidi="en_US"/>
        </w:rPr>
        <w:t xml:space="preserve"> This clause means that the fool will reject the wise advice that the young man gives him. It implies that the fool will understand what the advice means, but he will not value it or follow it.</w:t>
      </w:r>
    </w:p>
    <w:p>
      <w:pPr/>
      <w:r>
        <w:rPr>
          <w:lang w:val="en_US" w:bidi="en_US"/>
        </w:rPr>
      </w:r>
      <w:r>
        <w:rPr>
          <w:b/>
          <w:lang w:val="en_US" w:bidi="en_US"/>
        </w:rPr>
        <w:t>despise:</w:t>
      </w:r>
      <w:r>
        <w:rPr>
          <w:lang w:val="en_US" w:bidi="en_US"/>
        </w:rPr>
        <w:t xml:space="preserve"> In Hebrew, this word means to despise, reject, or consider to be worthless. See how you translated the same word in 13:13. The context there is similar.</w:t>
      </w:r>
    </w:p>
    <w:p>
      <w:pPr/>
      <w:r>
        <w:rPr>
          <w:lang w:val="en_US" w:bidi="en_US"/>
        </w:rPr>
      </w:r>
      <w:r>
        <w:rPr>
          <w:b/>
          <w:lang w:val="en_US" w:bidi="en_US"/>
        </w:rPr>
        <w:t>wisdom:</w:t>
      </w:r>
      <w:r>
        <w:rPr>
          <w:lang w:val="en_US" w:bidi="en_US"/>
        </w:rPr>
        <w:t xml:space="preserve"> The Hebrew word that the BSB translates here as </w:t>
      </w:r>
      <w:r>
        <w:rPr>
          <w:i/>
          <w:lang w:val="en_US" w:bidi="en_US"/>
        </w:rPr>
        <w:t>wisdom</w:t>
      </w:r>
      <w:r>
        <w:rPr>
          <w:lang w:val="en_US" w:bidi="en_US"/>
        </w:rPr>
        <w:t xml:space="preserve"> refers in this context to words that are wise, sensible, or full of insight. See wise dealing in the Glossary.</w:t>
      </w:r>
    </w:p>
    <w:p>
      <w:pPr/>
      <w:r>
        <w:rPr>
          <w:lang w:val="en_US" w:bidi="en_US"/>
        </w:rPr>
      </w:r>
      <w:r>
        <w:rPr>
          <w:lang w:val="en_US" w:bidi="en_US"/>
        </w:rPr>
        <w:t>Some other ways to translate this clause are:</w:t>
      </w:r>
    </w:p>
    <w:p>
      <w:pPr/>
      <w:r>
        <w:rPr>
          <w:lang w:val="en_US" w:bidi="en_US"/>
        </w:rPr>
      </w:r>
      <w:r>
        <w:rPr>
          <w:lang w:val="en_US" w:bidi="en_US"/>
        </w:rPr>
        <w:t>who will not appreciate the shrewdness of your remarks (NJB)</w:t>
      </w:r>
    </w:p>
    <w:p>
      <w:pPr/>
      <w:r>
        <w:rPr>
          <w:lang w:val="en_US" w:bidi="en_US"/>
        </w:rPr>
      </w:r>
      <w:r>
        <w:rPr>
          <w:lang w:val="en_US" w:bidi="en_US"/>
        </w:rPr>
        <w:t>they will only ignore your wise words (NCV)</w:t>
      </w:r>
    </w:p>
    <w:p>
      <w:pPr/>
      <w:r>
        <w:rPr>
          <w:lang w:val="en_US" w:bidi="en_US"/>
        </w:rPr>
      </w:r>
      <w:r>
        <w:rPr>
          <w:lang w:val="en_US" w:bidi="en_US"/>
        </w:rPr>
        <w:t>for he will despise the good sense of your words (ESV)</w:t>
      </w:r>
    </w:p>
    <w:p>
      <w:pPr>
        <w:pStyle w:val="Heading6"/>
      </w:pPr>
      <w:r>
        <w:rPr>
          <w:b/>
          <w:lang w:val="en_US" w:bidi="en_US"/>
        </w:rPr>
        <w:t>General Comment on 23:9a–b</w:t>
      </w:r>
    </w:p>
    <w:p>
      <w:pPr/>
      <w:r>
        <w:rPr>
          <w:lang w:val="en_US" w:bidi="en_US"/>
        </w:rPr>
      </w:r>
      <w:r>
        <w:rPr>
          <w:lang w:val="en_US" w:bidi="en_US"/>
        </w:rPr>
        <w:t>In some languages, it may be more natural to combine and/or reorder the ideas in these two lines. For example:</w:t>
      </w:r>
    </w:p>
    <w:p>
      <w:pPr/>
      <w:r>
        <w:rPr>
          <w:lang w:val="en_US" w:bidi="en_US"/>
        </w:rPr>
      </w:r>
      <w:r>
        <w:rPr>
          <w:lang w:val="en_US" w:bidi="en_US"/>
        </w:rPr>
        <w:t>Don’t try to talk sense to a fool; he can’t appreciate it. (GNT)</w:t>
      </w:r>
      <w:r>
        <w:rPr>
          <w:lang w:val="en_US" w:bidi="en_US"/>
        </w:rPr>
      </w:r>
      <w:r>
        <w:rPr>
          <w:lang w:val="en_US" w:bidi="en_US"/>
        </w:rPr>
      </w:r>
    </w:p>
    <w:p>
      <w:pPr/>
      <w:r>
        <w:rPr>
          <w:lang w:val="en_US" w:bidi="en_US"/>
        </w:rPr>
      </w:r>
    </w:p>
    <w:p>
      <w:pPr>
        <w:pStyle w:val="Heading2"/>
      </w:pPr>
      <w:r>
        <w:rPr>
          <w:lang w:val="en_US" w:bidi="en_US"/>
        </w:rPr>
        <w:t>Proverbs 23:10</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05"/>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23:10–11 Saying 10</w:t>
      </w:r>
    </w:p>
    <w:p>
      <w:pPr/>
      <w:r>
        <w:rPr>
          <w:lang w:val="en_US" w:bidi="en_US"/>
        </w:rPr>
      </w:r>
      <w:r>
        <w:rPr>
          <w:lang w:val="en_US" w:bidi="en_US"/>
        </w:rPr>
        <w:t>This saying deals with the topic of boundary markers, as does 22:28. Two major differences are that this saying adds a specific warning not to steal land from orphans. Verse 23:11 also gives a reason or motivation to obey the warning.</w:t>
      </w:r>
    </w:p>
    <w:p>
      <w:pPr>
        <w:pStyle w:val="Heading5"/>
      </w:pPr>
      <w:r>
        <w:rPr>
          <w:lang w:val="en_US" w:bidi="en_US"/>
        </w:rPr>
        <w:t>23:10</w:t>
      </w:r>
    </w:p>
    <w:p>
      <w:pPr/>
      <w:r>
        <w:rPr>
          <w:lang w:val="en_US" w:bidi="en_US"/>
        </w:rPr>
      </w:r>
      <w:r>
        <w:rPr>
          <w:lang w:val="en_US" w:bidi="en_US"/>
        </w:rPr>
        <w:t>The first line is a general command that would apply to anyone’s land. The second line applies specifically to land that is owned by orphans.</w:t>
      </w:r>
    </w:p>
    <w:p>
      <w:pPr/>
      <w:r>
        <w:rPr>
          <w:lang w:val="en_US" w:bidi="en_US"/>
        </w:rPr>
      </w:r>
      <w:r>
        <w:rPr>
          <w:vertAlign w:val="superscript"/>
          <w:lang w:val="en_US" w:bidi="en_US"/>
        </w:rPr>
        <w:t>10a</w:t>
      </w:r>
      <w:r>
        <w:rPr>
          <w:lang w:val="en_US" w:bidi="en_US"/>
        </w:rPr>
        <w:t>Do not move an ancient boundary stone</w:t>
      </w:r>
    </w:p>
    <w:p>
      <w:pPr/>
      <w:r>
        <w:rPr>
          <w:lang w:val="en_US" w:bidi="en_US"/>
        </w:rPr>
      </w:r>
      <w:r>
        <w:rPr>
          <w:vertAlign w:val="superscript"/>
          <w:lang w:val="en_US" w:bidi="en_US"/>
        </w:rPr>
        <w:t>10b</w:t>
      </w:r>
      <w:r>
        <w:rPr>
          <w:lang w:val="en_US" w:bidi="en_US"/>
        </w:rPr>
        <w:t>or encroach on the fields of the fatherless,</w:t>
      </w:r>
    </w:p>
    <w:p>
      <w:pPr>
        <w:pStyle w:val="Heading5"/>
      </w:pPr>
      <w:r>
        <w:rPr>
          <w:lang w:val="en_US" w:bidi="en_US"/>
        </w:rPr>
        <w:t>23:10a</w:t>
      </w:r>
    </w:p>
    <w:p>
      <w:pPr/>
      <w:r>
        <w:rPr>
          <w:lang w:val="en_US" w:bidi="en_US"/>
        </w:rPr>
      </w:r>
      <w:r>
        <w:rPr>
          <w:b/>
          <w:lang w:val="en_US" w:bidi="en_US"/>
        </w:rPr>
        <w:t>Do not move an ancient boundary stone</w:t>
      </w:r>
    </w:p>
    <w:p>
      <w:pPr>
        <w:pStyle w:val="ListBullet"/>
        <w:spacing w:line="240" w:lineRule="auto"/>
        <w:ind w:left="720"/>
      </w:pPr>
      <w:r>
        <w:rPr>
          <w:lang w:val="en_US" w:bidi="en_US"/>
        </w:rPr>
      </w:r>
      <w:r>
        <w:rPr>
          <w:lang w:val="en_US" w:bidi="en_US"/>
        </w:rPr>
        <w:t>¶ Do not change an original/old boundary/border.</w:t>
      </w:r>
    </w:p>
    <w:p>
      <w:pPr>
        <w:pStyle w:val="ListBullet"/>
        <w:spacing w:line="240" w:lineRule="auto"/>
        <w:ind w:left="720"/>
      </w:pPr>
      <w:r>
        <w:rPr>
          <w:lang w:val="en_US" w:bidi="en_US"/>
        </w:rPr>
      </w:r>
      <w:r>
        <w:rPr>
          <w:lang w:val="en_US" w:bidi="en_US"/>
        </w:rPr>
        <w:t xml:space="preserve">¶ Do not </w:t>
      </w:r>
      <w:r>
        <w:rPr>
          <w:lang w:val="en_US" w:bidi="en_US"/>
        </w:rPr>
        <w:t>try to steal your neighbor’s land by</w:t>
      </w:r>
      <w:r>
        <w:rPr>
          <w:lang w:val="en_US" w:bidi="en_US"/>
        </w:rPr>
        <w:t xml:space="preserve"> moving the stone that was put there long ago to mark the boundary </w:t>
      </w:r>
      <w:r>
        <w:rPr>
          <w:lang w:val="en_US" w:bidi="en_US"/>
        </w:rPr>
        <w:t>between your</w:t>
      </w:r>
      <w:r>
        <w:rPr>
          <w:vertAlign w:val="superscript"/>
          <w:lang w:val="en_US" w:bidi="en_US"/>
        </w:rPr>
        <w:t>(plur)</w:t>
      </w:r>
      <w:r>
        <w:rPr>
          <w:lang w:val="en_US" w:bidi="en_US"/>
        </w:rPr>
        <w:t xml:space="preserve"> </w:t>
      </w:r>
      <w:r>
        <w:rPr>
          <w:lang w:val="en_US" w:bidi="en_US"/>
        </w:rPr>
        <w:t>properties</w:t>
      </w:r>
      <w:r>
        <w:rPr>
          <w:lang w:val="en_US" w:bidi="en_US"/>
        </w:rPr>
        <w:t>.</w:t>
      </w:r>
    </w:p>
    <w:p>
      <w:pPr/>
      <w:r>
        <w:rPr>
          <w:lang w:val="en_US" w:bidi="en_US"/>
        </w:rPr>
      </w:r>
      <w:r>
        <w:rPr>
          <w:b/>
          <w:lang w:val="en_US" w:bidi="en_US"/>
        </w:rPr>
        <w:t>Do not move an ancient boundary stone:</w:t>
      </w:r>
      <w:r>
        <w:rPr>
          <w:lang w:val="en_US" w:bidi="en_US"/>
        </w:rPr>
        <w:t xml:space="preserve"> This command is a warning to not steal the property of a neighbor by changing the original boundary marker. It is identical to the first part of 22:28. See how you translated that part of the verse.</w:t>
      </w:r>
    </w:p>
    <w:p>
      <w:pPr>
        <w:pStyle w:val="Heading5"/>
      </w:pPr>
      <w:r>
        <w:rPr>
          <w:lang w:val="en_US" w:bidi="en_US"/>
        </w:rPr>
        <w:t>23:10a–b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Do not steal/take property that belongs to orphans by moving the/their boundary marker.</w:t>
      </w:r>
    </w:p>
    <w:p>
      <w:pPr>
        <w:pStyle w:val="Heading5"/>
      </w:pPr>
      <w:r>
        <w:rPr>
          <w:lang w:val="en_US" w:bidi="en_US"/>
        </w:rPr>
        <w:t>23:10b</w:t>
      </w:r>
    </w:p>
    <w:p>
      <w:pPr/>
      <w:r>
        <w:rPr>
          <w:lang w:val="en_US" w:bidi="en_US"/>
        </w:rPr>
      </w:r>
      <w:r>
        <w:rPr>
          <w:b/>
          <w:lang w:val="en_US" w:bidi="en_US"/>
        </w:rPr>
        <w:t>or encroach on the fields of the fatherless,</w:t>
      </w:r>
    </w:p>
    <w:p>
      <w:pPr>
        <w:pStyle w:val="ListBullet"/>
        <w:spacing w:line="240" w:lineRule="auto"/>
        <w:ind w:left="720"/>
      </w:pPr>
      <w:r>
        <w:rPr>
          <w:lang w:val="en_US" w:bidi="en_US"/>
        </w:rPr>
      </w:r>
      <w:r>
        <w:rPr>
          <w:lang w:val="en_US" w:bidi="en_US"/>
        </w:rPr>
        <w:t>Particularly/Especially</w:t>
      </w:r>
      <w:r>
        <w:rPr>
          <w:lang w:val="en_US" w:bidi="en_US"/>
        </w:rPr>
        <w:t xml:space="preserve"> do not take</w:t>
      </w:r>
      <w:r>
        <w:rPr>
          <w:vertAlign w:val="superscript"/>
          <w:lang w:val="en_US" w:bidi="en_US"/>
        </w:rPr>
        <w:t>(sing)</w:t>
      </w:r>
      <w:r>
        <w:rPr>
          <w:lang w:val="en_US" w:bidi="en_US"/>
        </w:rPr>
        <w:t xml:space="preserve"> the land of </w:t>
      </w:r>
      <w:r>
        <w:rPr>
          <w:lang w:val="en_US" w:bidi="en_US"/>
        </w:rPr>
        <w:t>helpless/defenseless</w:t>
      </w:r>
      <w:r>
        <w:rPr>
          <w:lang w:val="en_US" w:bidi="en_US"/>
        </w:rPr>
        <w:t xml:space="preserve"> orphans away from them.</w:t>
      </w:r>
    </w:p>
    <w:p>
      <w:pPr>
        <w:pStyle w:val="ListBullet"/>
        <w:spacing w:line="240" w:lineRule="auto"/>
        <w:ind w:left="720"/>
      </w:pPr>
      <w:r>
        <w:rPr>
          <w:lang w:val="en_US" w:bidi="en_US"/>
        </w:rPr>
      </w:r>
      <w:r>
        <w:rPr>
          <w:lang w:val="en_US" w:bidi="en_US"/>
        </w:rPr>
        <w:t xml:space="preserve">Do not take possession of fields that belong to children who have no father </w:t>
      </w:r>
      <w:r>
        <w:rPr>
          <w:lang w:val="en_US" w:bidi="en_US"/>
        </w:rPr>
        <w:t>to protect them</w:t>
      </w:r>
      <w:r>
        <w:rPr>
          <w:lang w:val="en_US" w:bidi="en_US"/>
        </w:rPr>
        <w:t>.</w:t>
      </w:r>
    </w:p>
    <w:p>
      <w:pPr/>
      <w:r>
        <w:rPr>
          <w:lang w:val="en_US" w:bidi="en_US"/>
        </w:rPr>
      </w:r>
      <w:r>
        <w:rPr>
          <w:b/>
          <w:lang w:val="en_US" w:bidi="en_US"/>
        </w:rPr>
        <w:t>or encroach on the fields of the fatherless:</w:t>
      </w:r>
      <w:r>
        <w:rPr>
          <w:lang w:val="en_US" w:bidi="en_US"/>
        </w:rPr>
        <w:t xml:space="preserve"> In Hebrew, this clause is literally “and do not enter the fields of orphans.” If this were an isolated command, it could refer simply to trespassing on land that belonged to an orphan. However, the parallel command in 23:10a strongly implies that this command refers to illegally taking possession of the land.</w:t>
      </w:r>
      <w:r>
        <w:rPr>
          <w:lang w:val="en_US" w:bidi="en_US"/>
        </w:rPr>
        <w:t>Cohen (page 153) comments that this warning prohibits trespassing “for the purpose of damaging their property or stealing some produce.” However, the parallelism argues strongly for actually taking possession of their land by moving the boundary markers. As Delitzsch (page 340) remarks, “enter in” implies illegally invading and occupying.</w:t>
      </w:r>
    </w:p>
    <w:p>
      <w:pPr/>
      <w:r>
        <w:rPr>
          <w:lang w:val="en_US" w:bidi="en_US"/>
        </w:rPr>
      </w:r>
      <w:r>
        <w:rPr>
          <w:b/>
          <w:lang w:val="en_US" w:bidi="en_US"/>
        </w:rPr>
        <w:t>fields:</w:t>
      </w:r>
      <w:r>
        <w:rPr>
          <w:lang w:val="en_US" w:bidi="en_US"/>
        </w:rPr>
        <w:t xml:space="preserve"> In Hebrew, this word refers to any land/property, including open fields and land that is used for pasturing animals.</w:t>
      </w:r>
      <w:r>
        <w:rPr>
          <w:lang w:val="en_US" w:bidi="en_US"/>
        </w:rPr>
        <w:t>Waltke (page 244).</w:t>
      </w:r>
    </w:p>
    <w:p>
      <w:pPr/>
      <w:r>
        <w:rPr>
          <w:lang w:val="en_US" w:bidi="en_US"/>
        </w:rPr>
      </w:r>
      <w:r>
        <w:rPr>
          <w:b/>
          <w:lang w:val="en_US" w:bidi="en_US"/>
        </w:rPr>
        <w:t>fatherless:</w:t>
      </w:r>
      <w:r>
        <w:rPr>
          <w:lang w:val="en_US" w:bidi="en_US"/>
        </w:rPr>
        <w:t xml:space="preserve"> In Hebrew, this word can refer to any child (not yet an adult) who has lost a parent.</w:t>
      </w:r>
      <w:r>
        <w:rPr>
          <w:lang w:val="en_US" w:bidi="en_US"/>
        </w:rPr>
        <w:t>Fox (page 731).</w:t>
      </w:r>
      <w:r>
        <w:rPr>
          <w:lang w:val="en_US" w:bidi="en_US"/>
        </w:rPr>
        <w:t xml:space="preserve"> There are no verses that refer specifically to a child who has lost both parents.</w:t>
      </w:r>
      <w:r>
        <w:rPr>
          <w:lang w:val="en_US" w:bidi="en_US"/>
        </w:rPr>
        <w:t>NIDOTTE (H3846).</w:t>
      </w:r>
      <w:r>
        <w:rPr>
          <w:lang w:val="en_US" w:bidi="en_US"/>
        </w:rPr>
        <w:t xml:space="preserve"> Many versions translate this word as </w:t>
      </w:r>
      <w:r>
        <w:rPr>
          <w:i/>
          <w:lang w:val="en_US" w:bidi="en_US"/>
        </w:rPr>
        <w:t>fatherless</w:t>
      </w:r>
      <w:r>
        <w:rPr>
          <w:lang w:val="en_US" w:bidi="en_US"/>
        </w:rPr>
        <w:t>, because it was the father who normally protected the legal rights of the children. In this context, the word refers to children who have inherited property from their dead father. Since they are not yet of legal age, they have no one to defend their property rights in court.</w:t>
      </w:r>
      <w:r>
        <w:rPr>
          <w:lang w:val="en_US" w:bidi="en_US"/>
        </w:rPr>
        <w:t>Waltke (page 244), Fox (page 731).</w:t>
      </w:r>
    </w:p>
    <w:p>
      <w:pPr/>
      <w:r>
        <w:rPr>
          <w:lang w:val="en_US" w:bidi="en_US"/>
        </w:rPr>
      </w:r>
      <w:r>
        <w:rPr>
          <w:lang w:val="en_US" w:bidi="en_US"/>
        </w:rPr>
        <w:t>In some languages, there may be a specific word that refers to children with no father. If not, you may use a more general word, such as “orphans.”</w:t>
      </w:r>
    </w:p>
    <w:p>
      <w:pPr/>
      <w:r>
        <w:rPr>
          <w:lang w:val="en_US" w:bidi="en_US"/>
        </w:rPr>
      </w:r>
      <w:r>
        <w:rPr>
          <w:lang w:val="en_US" w:bidi="en_US"/>
        </w:rPr>
        <w:t>Some other ways to translate this command are:</w:t>
      </w:r>
    </w:p>
    <w:p>
      <w:pPr/>
      <w:r>
        <w:rPr>
          <w:lang w:val="en_US" w:bidi="en_US"/>
        </w:rPr>
      </w:r>
      <w:r>
        <w:rPr>
          <w:lang w:val="en_US" w:bidi="en_US"/>
        </w:rPr>
        <w:t>or take over the fields of the fatherless (NET)</w:t>
      </w:r>
    </w:p>
    <w:p>
      <w:pPr/>
      <w:r>
        <w:rPr>
          <w:lang w:val="en_US" w:bidi="en_US"/>
        </w:rPr>
      </w:r>
      <w:r>
        <w:rPr>
          <w:lang w:val="en_US" w:bidi="en_US"/>
        </w:rPr>
        <w:t>don’t take the land of defenseless orphans (NLT)</w:t>
      </w:r>
    </w:p>
    <w:p>
      <w:pPr>
        <w:pStyle w:val="Heading6"/>
      </w:pPr>
      <w:r>
        <w:rPr>
          <w:b/>
          <w:lang w:val="en_US" w:bidi="en_US"/>
        </w:rPr>
        <w:t>General Comment on 23:10a–b</w:t>
      </w:r>
    </w:p>
    <w:p>
      <w:pPr/>
      <w:r>
        <w:rPr>
          <w:lang w:val="en_US" w:bidi="en_US"/>
        </w:rPr>
      </w:r>
      <w:r>
        <w:rPr>
          <w:lang w:val="en_US" w:bidi="en_US"/>
        </w:rPr>
        <w:t>In some languages, it may be helpful to reorder the parallel lines in order to clarify the relationship between them. For example:</w:t>
      </w:r>
    </w:p>
    <w:p>
      <w:pPr/>
      <w:r>
        <w:rPr>
          <w:lang w:val="en_US" w:bidi="en_US"/>
        </w:rPr>
      </w:r>
      <w:r>
        <w:rPr>
          <w:lang w:val="en_US" w:bidi="en_US"/>
        </w:rPr>
        <w:t>Don’t steal the land of defenseless orphans by moving the ancient boundary markers (NLT96)</w:t>
      </w:r>
      <w:r>
        <w:rPr>
          <w:lang w:val="en_US" w:bidi="en_US"/>
        </w:rPr>
      </w:r>
      <w:r>
        <w:rPr>
          <w:lang w:val="en_US" w:bidi="en_US"/>
        </w:rPr>
      </w:r>
    </w:p>
    <w:p>
      <w:pPr/>
      <w:r>
        <w:rPr>
          <w:lang w:val="en_US" w:bidi="en_US"/>
        </w:rPr>
      </w:r>
    </w:p>
    <w:p>
      <w:pPr>
        <w:pStyle w:val="Heading2"/>
      </w:pPr>
      <w:r>
        <w:rPr>
          <w:lang w:val="en_US" w:bidi="en_US"/>
        </w:rPr>
        <w:t>Proverbs 23:11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06"/>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23:10–11 Saying 10</w:t>
      </w:r>
    </w:p>
    <w:p>
      <w:pPr/>
      <w:r>
        <w:rPr>
          <w:lang w:val="en_US" w:bidi="en_US"/>
        </w:rPr>
      </w:r>
      <w:r>
        <w:rPr>
          <w:lang w:val="en_US" w:bidi="en_US"/>
        </w:rPr>
        <w:t>This saying deals with the topic of boundary markers, as does 22:28. Two major differences are that this saying adds a specific warning not to steal land from orphans. Verse 23:11 also gives a reason or motivation to obey the warning.</w:t>
      </w:r>
    </w:p>
    <w:p>
      <w:pPr>
        <w:pStyle w:val="Heading5"/>
      </w:pPr>
      <w:r>
        <w:rPr>
          <w:lang w:val="en_US" w:bidi="en_US"/>
        </w:rPr>
        <w:t>23:11</w:t>
      </w:r>
    </w:p>
    <w:p>
      <w:pPr/>
      <w:r>
        <w:rPr>
          <w:lang w:val="en_US" w:bidi="en_US"/>
        </w:rPr>
      </w:r>
      <w:r>
        <w:rPr>
          <w:lang w:val="en_US" w:bidi="en_US"/>
        </w:rPr>
        <w:t>The reason why a person should not take the land of orphans who cannot defend themselves is that they do in fact have someone who will defend them. The first line of this verse describes what this defender is like. The second line describes what he will do to defend orphans whose land has been wrongfully taken.</w:t>
      </w:r>
    </w:p>
    <w:p>
      <w:pPr/>
      <w:r>
        <w:rPr>
          <w:lang w:val="en_US" w:bidi="en_US"/>
        </w:rPr>
      </w:r>
      <w:r>
        <w:rPr>
          <w:vertAlign w:val="superscript"/>
          <w:lang w:val="en_US" w:bidi="en_US"/>
        </w:rPr>
        <w:t>11a</w:t>
      </w:r>
      <w:r>
        <w:rPr>
          <w:lang w:val="en_US" w:bidi="en_US"/>
        </w:rPr>
        <w:t>for their Redeemer is strong;</w:t>
      </w:r>
    </w:p>
    <w:p>
      <w:pPr/>
      <w:r>
        <w:rPr>
          <w:lang w:val="en_US" w:bidi="en_US"/>
        </w:rPr>
      </w:r>
      <w:r>
        <w:rPr>
          <w:vertAlign w:val="superscript"/>
          <w:lang w:val="en_US" w:bidi="en_US"/>
        </w:rPr>
        <w:t>11b</w:t>
      </w:r>
      <w:r>
        <w:rPr>
          <w:lang w:val="en_US" w:bidi="en_US"/>
        </w:rPr>
        <w:t>He will take up their case against you.</w:t>
      </w:r>
    </w:p>
    <w:p>
      <w:pPr>
        <w:pStyle w:val="Heading5"/>
      </w:pPr>
      <w:r>
        <w:rPr>
          <w:lang w:val="en_US" w:bidi="en_US"/>
        </w:rPr>
        <w:t>23:11a</w:t>
      </w:r>
    </w:p>
    <w:p>
      <w:pPr/>
      <w:r>
        <w:rPr>
          <w:lang w:val="en_US" w:bidi="en_US"/>
        </w:rPr>
      </w:r>
      <w:r>
        <w:rPr>
          <w:b/>
          <w:lang w:val="en_US" w:bidi="en_US"/>
        </w:rPr>
        <w:t>for their Redeemer is strong;</w:t>
      </w:r>
    </w:p>
    <w:p>
      <w:pPr>
        <w:pStyle w:val="ListBullet"/>
        <w:spacing w:line="240" w:lineRule="auto"/>
        <w:ind w:left="720"/>
      </w:pPr>
      <w:r>
        <w:rPr>
          <w:lang w:val="en_US" w:bidi="en_US"/>
        </w:rPr>
      </w:r>
      <w:r>
        <w:rPr>
          <w:lang w:val="en_US" w:bidi="en_US"/>
        </w:rPr>
        <w:t xml:space="preserve">Because </w:t>
      </w:r>
      <w:r>
        <w:rPr>
          <w:lang w:val="en_US" w:bidi="en_US"/>
        </w:rPr>
        <w:t>Yahweh</w:t>
      </w:r>
      <w:r>
        <w:rPr>
          <w:lang w:val="en_US" w:bidi="en_US"/>
        </w:rPr>
        <w:t xml:space="preserve"> himself will defend/protect them, and he has great authority/power.</w:t>
      </w:r>
    </w:p>
    <w:p>
      <w:pPr>
        <w:pStyle w:val="ListBullet"/>
        <w:spacing w:line="240" w:lineRule="auto"/>
        <w:ind w:left="720"/>
      </w:pPr>
      <w:r>
        <w:rPr>
          <w:lang w:val="en_US" w:bidi="en_US"/>
        </w:rPr>
      </w:r>
      <w:r>
        <w:rPr>
          <w:lang w:val="en_US" w:bidi="en_US"/>
        </w:rPr>
        <w:t xml:space="preserve">Because </w:t>
      </w:r>
      <w:r>
        <w:rPr>
          <w:lang w:val="en_US" w:bidi="en_US"/>
        </w:rPr>
        <w:t>Yahweh is like a close relative who</w:t>
      </w:r>
      <w:r>
        <w:rPr>
          <w:lang w:val="en_US" w:bidi="en_US"/>
        </w:rPr>
        <w:t xml:space="preserve"> is responsible to protect/help them, and he is very strong/powerful.</w:t>
      </w:r>
    </w:p>
    <w:p>
      <w:pPr/>
      <w:r>
        <w:rPr>
          <w:lang w:val="en_US" w:bidi="en_US"/>
        </w:rPr>
      </w:r>
      <w:r>
        <w:rPr>
          <w:b/>
          <w:lang w:val="en_US" w:bidi="en_US"/>
        </w:rPr>
        <w:t>for their Redeemer is strong:</w:t>
      </w:r>
      <w:r>
        <w:rPr>
          <w:lang w:val="en_US" w:bidi="en_US"/>
        </w:rPr>
        <w:t xml:space="preserve"> This line contains a metaphor that leaves a lot of information implied. It compares the LORD to a close relative of a needy person. This relative was responsible to defend and protect the rights of the needy person. He was also responsible to take legal action against anyone who wronged them.</w:t>
      </w:r>
    </w:p>
    <w:p>
      <w:pPr/>
      <w:r>
        <w:rPr>
          <w:lang w:val="en_US" w:bidi="en_US"/>
        </w:rPr>
      </w:r>
      <w:r>
        <w:rPr>
          <w:b/>
          <w:lang w:val="en_US" w:bidi="en_US"/>
        </w:rPr>
        <w:t>Redeemer:</w:t>
      </w:r>
      <w:r>
        <w:rPr>
          <w:lang w:val="en_US" w:bidi="en_US"/>
        </w:rPr>
        <w:t xml:space="preserve"> In Hebrew, the noun used here is a technical legal term. It refers specifically to a particular relative who had these responsibilities.</w:t>
      </w:r>
      <w:r>
        <w:rPr>
          <w:lang w:val="en_US" w:bidi="en_US"/>
        </w:rPr>
        <w:t xml:space="preserve">See NIDOTTE (H1457) and TWOT (#300c) for more details about the usage of the Hebrew word </w:t>
      </w:r>
      <w:r>
        <w:rPr>
          <w:i/>
          <w:lang w:val="en_US" w:bidi="en_US"/>
        </w:rPr>
        <w:t>goʾel</w:t>
      </w:r>
      <w:r>
        <w:rPr>
          <w:lang w:val="en_US" w:bidi="en_US"/>
        </w:rPr>
        <w:t>. The form used here is technically a participial noun.</w:t>
      </w:r>
      <w:r>
        <w:rPr>
          <w:lang w:val="en_US" w:bidi="en_US"/>
        </w:rPr>
        <w:t xml:space="preserve"> The same term is used in the story of Ruth and Boaz (see Ruth 2:20; 3:9; and 4:1, 3). In that context, the BSB translated it as “kinsman-redeemer.” Another expression is:</w:t>
      </w:r>
    </w:p>
    <w:p>
      <w:pPr/>
      <w:r>
        <w:rPr>
          <w:lang w:val="en_US" w:bidi="en_US"/>
        </w:rPr>
      </w:r>
      <w:r>
        <w:rPr>
          <w:lang w:val="en_US" w:bidi="en_US"/>
        </w:rPr>
        <w:t>the one who is responsible for them (GW)</w:t>
      </w:r>
    </w:p>
    <w:p>
      <w:pPr/>
      <w:r>
        <w:rPr>
          <w:lang w:val="en_US" w:bidi="en_US"/>
        </w:rPr>
      </w:r>
      <w:r>
        <w:rPr>
          <w:lang w:val="en_US" w:bidi="en_US"/>
        </w:rPr>
        <w:t>If your language has an expression for such a person, you may be able to use it here.</w:t>
      </w:r>
    </w:p>
    <w:p>
      <w:pPr/>
      <w:r>
        <w:rPr>
          <w:lang w:val="en_US" w:bidi="en_US"/>
        </w:rPr>
      </w:r>
      <w:r>
        <w:rPr>
          <w:b/>
          <w:lang w:val="en_US" w:bidi="en_US"/>
        </w:rPr>
        <w:t>strong:</w:t>
      </w:r>
      <w:r>
        <w:rPr>
          <w:lang w:val="en_US" w:bidi="en_US"/>
        </w:rPr>
        <w:t xml:space="preserve"> In this context, the word </w:t>
      </w:r>
      <w:r>
        <w:rPr>
          <w:i/>
          <w:lang w:val="en_US" w:bidi="en_US"/>
        </w:rPr>
        <w:t>strong</w:t>
      </w:r>
      <w:r>
        <w:rPr>
          <w:lang w:val="en_US" w:bidi="en_US"/>
        </w:rPr>
        <w:t xml:space="preserve"> refers to the authority and power that a person needs to successfully defend the rights of orphans.</w:t>
      </w:r>
    </w:p>
    <w:p>
      <w:pPr/>
      <w:r>
        <w:rPr>
          <w:lang w:val="en_US" w:bidi="en_US"/>
        </w:rPr>
      </w:r>
      <w:r>
        <w:rPr>
          <w:lang w:val="en_US" w:bidi="en_US"/>
        </w:rPr>
        <w:t>In Hebrew, this metaphor does not indicate explicitly who the defender is. Some English versions indicate that the Redeemer is the LORD, but they do not clarify that he functions here as a “kinsman-redeemer.” In most translations, it will be helpful to supply at least some of the implied information. For example:</w:t>
      </w:r>
    </w:p>
    <w:p>
      <w:pPr>
        <w:pStyle w:val="ListBullet"/>
        <w:spacing w:line="240" w:lineRule="auto"/>
        <w:ind w:left="720"/>
      </w:pPr>
      <w:r>
        <w:rPr>
          <w:lang w:val="en_US" w:bidi="en_US"/>
        </w:rPr>
      </w:r>
      <w:r>
        <w:rPr>
          <w:lang w:val="en_US" w:bidi="en_US"/>
        </w:rPr>
        <w:t>Make explicit that the one who redeems orphans is the LORD. For example:</w:t>
      </w:r>
      <w:r>
        <w:rPr>
          <w:lang w:val="en_US" w:bidi="en_US"/>
        </w:rPr>
        <w:t>The Lord is their powerful defender (GNT)</w:t>
      </w:r>
      <w:r>
        <w:rPr>
          <w:lang w:val="en_US" w:bidi="en_US"/>
        </w:rPr>
        <w:t>God, their defender, is strong (NCV)</w:t>
      </w:r>
    </w:p>
    <w:p>
      <w:pPr>
        <w:pStyle w:val="ListBullet"/>
        <w:spacing w:line="240" w:lineRule="auto"/>
        <w:ind w:left="720"/>
      </w:pPr>
      <w:r>
        <w:rPr>
          <w:lang w:val="en_US" w:bidi="en_US"/>
        </w:rPr>
      </w:r>
      <w:r>
        <w:rPr>
          <w:lang w:val="en_US" w:bidi="en_US"/>
        </w:rPr>
        <w:t>Imply that the one who defends/redeems orphans is the LORD by using a capital letter, as the BSB has done. For example:</w:t>
      </w:r>
      <w:r>
        <w:rPr>
          <w:lang w:val="en_US" w:bidi="en_US"/>
        </w:rPr>
        <w:t>for their Redeemer is strong (ESV)</w:t>
      </w:r>
      <w:r>
        <w:rPr>
          <w:lang w:val="en_US" w:bidi="en_US"/>
        </w:rPr>
        <w:t>for their Protector is strong (NET)</w:t>
      </w:r>
      <w:r>
        <w:rPr>
          <w:lang w:val="en_US" w:bidi="en_US"/>
        </w:rPr>
        <w:t xml:space="preserve">they have a powerful Guardian (REB) </w:t>
      </w:r>
      <w:r>
        <w:rPr>
          <w:i/>
          <w:lang w:val="en_US" w:bidi="en_US"/>
        </w:rPr>
        <w:t>If you use this option, remember that it will be helpful only to readers, not to listeners.</w:t>
      </w:r>
    </w:p>
    <w:p>
      <w:pPr>
        <w:pStyle w:val="ListBullet"/>
        <w:spacing w:line="240" w:lineRule="auto"/>
        <w:ind w:left="720"/>
      </w:pPr>
      <w:r>
        <w:rPr>
          <w:lang w:val="en_US" w:bidi="en_US"/>
        </w:rPr>
      </w:r>
      <w:r>
        <w:rPr>
          <w:lang w:val="en_US" w:bidi="en_US"/>
        </w:rPr>
        <w:t>Make explicit that the LORD fulfills the responsibilities of a close relative. For example:</w:t>
      </w:r>
      <w:r>
        <w:rPr>
          <w:lang w:val="en_US" w:bidi="en_US"/>
        </w:rPr>
        <w:t>The Lord is like a relative who has the responsibility of helping them, and he is very strong.</w:t>
      </w:r>
      <w:r>
        <w:rPr>
          <w:lang w:val="en_US" w:bidi="en_US"/>
        </w:rPr>
        <w:t>This suggestion, based on a Pacific language, is taken from UBS (page 492).</w:t>
      </w:r>
    </w:p>
    <w:p>
      <w:pPr>
        <w:pStyle w:val="ListBullet"/>
        <w:spacing w:line="240" w:lineRule="auto"/>
        <w:ind w:left="720"/>
      </w:pPr>
      <w:r>
        <w:rPr>
          <w:lang w:val="en_US" w:bidi="en_US"/>
        </w:rPr>
      </w:r>
      <w:r>
        <w:rPr>
          <w:lang w:val="en_US" w:bidi="en_US"/>
        </w:rPr>
        <w:t>Add a footnote that explains the meaning of the word used here and lists some of verses where it is used. For example:</w:t>
      </w:r>
      <w:r>
        <w:rPr>
          <w:lang w:val="en_US" w:bidi="en_US"/>
        </w:rPr>
        <w:t>In Hebrew, this word refers to a close relative who was responsible to defend the rights of a person who was in trouble or danger. This relative often helped the person not to lose his ancestral land. See Leviticus 25:25, 48–49; and Ruth 2:20; 3:9; 4:1, 3.</w:t>
      </w:r>
    </w:p>
    <w:p>
      <w:pPr/>
      <w:r>
        <w:rPr>
          <w:lang w:val="en_US" w:bidi="en_US"/>
        </w:rPr>
      </w:r>
      <w:r>
        <w:rPr>
          <w:lang w:val="en_US" w:bidi="en_US"/>
        </w:rPr>
        <w:t>Consider which option or combination of options will effectively express the meaning in your language.</w:t>
      </w:r>
    </w:p>
    <w:p>
      <w:pPr>
        <w:pStyle w:val="Heading5"/>
      </w:pPr>
      <w:r>
        <w:rPr>
          <w:lang w:val="en_US" w:bidi="en_US"/>
        </w:rPr>
        <w:t>23:11b</w:t>
      </w:r>
    </w:p>
    <w:p>
      <w:pPr/>
      <w:r>
        <w:rPr>
          <w:lang w:val="en_US" w:bidi="en_US"/>
        </w:rPr>
      </w:r>
      <w:r>
        <w:rPr>
          <w:b/>
          <w:lang w:val="en_US" w:bidi="en_US"/>
        </w:rPr>
        <w:t>He will take up their case against you.</w:t>
      </w:r>
    </w:p>
    <w:p>
      <w:pPr>
        <w:pStyle w:val="ListBullet"/>
        <w:spacing w:line="240" w:lineRule="auto"/>
        <w:ind w:left="720"/>
      </w:pPr>
      <w:r>
        <w:rPr>
          <w:lang w:val="en_US" w:bidi="en_US"/>
        </w:rPr>
      </w:r>
      <w:r>
        <w:rPr>
          <w:lang w:val="en_US" w:bidi="en_US"/>
        </w:rPr>
        <w:t xml:space="preserve">He will speak on their behalf </w:t>
      </w:r>
      <w:r>
        <w:rPr>
          <w:lang w:val="en_US" w:bidi="en_US"/>
        </w:rPr>
        <w:t>and will give a verdict that is</w:t>
      </w:r>
      <w:r>
        <w:rPr>
          <w:lang w:val="en_US" w:bidi="en_US"/>
        </w:rPr>
        <w:t xml:space="preserve"> against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He is the one who will defend them in court and will punish you.</w:t>
      </w:r>
    </w:p>
    <w:p>
      <w:pPr/>
      <w:r>
        <w:rPr>
          <w:lang w:val="en_US" w:bidi="en_US"/>
        </w:rPr>
      </w:r>
      <w:r>
        <w:rPr>
          <w:b/>
          <w:lang w:val="en_US" w:bidi="en_US"/>
        </w:rPr>
        <w:t>He will take up their case against you:</w:t>
      </w:r>
      <w:r>
        <w:rPr>
          <w:lang w:val="en_US" w:bidi="en_US"/>
        </w:rPr>
        <w:t xml:space="preserve"> In this clause the pronoun </w:t>
      </w:r>
      <w:r>
        <w:rPr>
          <w:i/>
          <w:lang w:val="en_US" w:bidi="en_US"/>
        </w:rPr>
        <w:t>He</w:t>
      </w:r>
      <w:r>
        <w:rPr>
          <w:lang w:val="en_US" w:bidi="en_US"/>
        </w:rPr>
        <w:t xml:space="preserve"> is emphatic.</w:t>
      </w:r>
      <w:r>
        <w:rPr>
          <w:lang w:val="en_US" w:bidi="en_US"/>
        </w:rPr>
        <w:t>Cohen (page 154). This emphasis is also implied by the context.</w:t>
      </w:r>
      <w:r>
        <w:rPr>
          <w:lang w:val="en_US" w:bidi="en_US"/>
        </w:rPr>
        <w:t xml:space="preserve"> It emphasizes that the LORD himself will defend them as their lawyer. He will also serve as a judge who will punish the person who takes their land. Some other ways to translate this clause are:</w:t>
      </w:r>
    </w:p>
    <w:p>
      <w:pPr/>
      <w:r>
        <w:rPr>
          <w:lang w:val="en_US" w:bidi="en_US"/>
        </w:rPr>
      </w:r>
      <w:r>
        <w:rPr>
          <w:lang w:val="en_US" w:bidi="en_US"/>
        </w:rPr>
        <w:t>he himself will bring their charges against you (NLT)</w:t>
      </w:r>
    </w:p>
    <w:p>
      <w:pPr/>
      <w:r>
        <w:rPr>
          <w:lang w:val="en_US" w:bidi="en_US"/>
        </w:rPr>
      </w:r>
      <w:r>
        <w:rPr>
          <w:lang w:val="en_US" w:bidi="en_US"/>
        </w:rPr>
        <w:t>he will defend their rights and will condemn you</w:t>
      </w:r>
    </w:p>
    <w:p>
      <w:pPr/>
      <w:r>
        <w:rPr>
          <w:lang w:val="en_US" w:bidi="en_US"/>
        </w:rPr>
      </w:r>
      <w:r>
        <w:rPr>
          <w:lang w:val="en_US" w:bidi="en_US"/>
        </w:rPr>
        <w:t>This clause and the context are very similar to 22:23a. See the notes there for other translation advice.</w:t>
      </w:r>
      <w:r>
        <w:rPr>
          <w:lang w:val="en_US" w:bidi="en_US"/>
        </w:rPr>
      </w:r>
      <w:r>
        <w:rPr>
          <w:lang w:val="en_US" w:bidi="en_US"/>
        </w:rPr>
      </w:r>
    </w:p>
    <w:p>
      <w:pPr/>
      <w:r>
        <w:rPr>
          <w:lang w:val="en_US" w:bidi="en_US"/>
        </w:rPr>
      </w:r>
    </w:p>
    <w:p>
      <w:pPr>
        <w:pStyle w:val="Heading2"/>
      </w:pPr>
      <w:r>
        <w:rPr>
          <w:lang w:val="en_US" w:bidi="en_US"/>
        </w:rPr>
        <w:t>Proverbs 23:12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07"/>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23:12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Apply </w:t>
      </w:r>
      <w:r>
        <w:rPr>
          <w:u w:val="single"/>
          <w:lang w:val="en_US" w:bidi="en_US"/>
        </w:rPr>
        <w:t>your heart</w:t>
      </w:r>
      <w:r>
        <w:rPr>
          <w:lang w:val="en_US" w:bidi="en_US"/>
        </w:rPr>
        <w:t xml:space="preserve"> </w:t>
      </w:r>
      <w:r>
        <w:rPr>
          <w:b/>
          <w:lang w:val="en_US" w:bidi="en_US"/>
        </w:rPr>
        <w:t>to instruction</w:t>
      </w:r>
    </w:p>
    <w:p>
      <w:pPr/>
      <w:r>
        <w:rPr>
          <w:lang w:val="en_US" w:bidi="en_US"/>
        </w:rPr>
      </w:r>
      <w:r>
        <w:rPr>
          <w:vertAlign w:val="superscript"/>
          <w:lang w:val="en_US" w:bidi="en_US"/>
        </w:rPr>
        <w:t>12b</w:t>
      </w:r>
      <w:r>
        <w:rPr>
          <w:lang w:val="en_US" w:bidi="en_US"/>
        </w:rPr>
        <w:t xml:space="preserve">and </w:t>
      </w:r>
      <w:r>
        <w:rPr>
          <w:u w:val="single"/>
          <w:lang w:val="en_US" w:bidi="en_US"/>
        </w:rPr>
        <w:t>your ears</w:t>
      </w:r>
      <w:r>
        <w:rPr>
          <w:lang w:val="en_US" w:bidi="en_US"/>
        </w:rPr>
        <w:t xml:space="preserve"> </w:t>
      </w:r>
      <w:r>
        <w:rPr>
          <w:b/>
          <w:lang w:val="en_US" w:bidi="en_US"/>
        </w:rPr>
        <w:t>to words of knowledge</w:t>
      </w:r>
      <w:r>
        <w:rPr>
          <w:lang w:val="en_US" w:bidi="en_US"/>
        </w:rPr>
        <w:t>.</w:t>
      </w:r>
    </w:p>
    <w:p>
      <w:pPr/>
      <w:r>
        <w:rPr>
          <w:lang w:val="en_US" w:bidi="en_US"/>
        </w:rPr>
      </w:r>
      <w:r>
        <w:rPr>
          <w:lang w:val="en_US" w:bidi="en_US"/>
        </w:rPr>
        <w:t>There is an ellipsis (a deliberately omitted word) in 23:12b. In some languages, it may be necessary to supply the verb “apply” from 23:12a. For example:</w:t>
      </w:r>
    </w:p>
    <w:p>
      <w:pPr/>
      <w:r>
        <w:rPr>
          <w:lang w:val="en_US" w:bidi="en_US"/>
        </w:rPr>
      </w:r>
      <w:r>
        <w:rPr>
          <w:vertAlign w:val="superscript"/>
          <w:lang w:val="en_US" w:bidi="en_US"/>
        </w:rPr>
        <w:t>12b</w:t>
      </w:r>
      <w:r>
        <w:rPr>
          <w:lang w:val="en_US" w:bidi="en_US"/>
        </w:rPr>
        <w:t xml:space="preserve">and </w:t>
      </w:r>
      <w:r>
        <w:rPr>
          <w:lang w:val="en_US" w:bidi="en_US"/>
        </w:rPr>
        <w:t>apply</w:t>
      </w:r>
      <w:r>
        <w:rPr>
          <w:lang w:val="en_US" w:bidi="en_US"/>
        </w:rPr>
        <w:t xml:space="preserve"> </w:t>
      </w:r>
      <w:r>
        <w:rPr>
          <w:u w:val="single"/>
          <w:lang w:val="en_US" w:bidi="en_US"/>
        </w:rPr>
        <w:t>your ears</w:t>
      </w:r>
      <w:r>
        <w:rPr>
          <w:lang w:val="en_US" w:bidi="en_US"/>
        </w:rPr>
        <w:t xml:space="preserve"> </w:t>
      </w:r>
      <w:r>
        <w:rPr>
          <w:b/>
          <w:lang w:val="en_US" w:bidi="en_US"/>
        </w:rPr>
        <w:t>to words of knowledge</w:t>
      </w:r>
      <w:r>
        <w:rPr>
          <w:lang w:val="en_US" w:bidi="en_US"/>
        </w:rPr>
        <w:t>.</w:t>
      </w:r>
    </w:p>
    <w:p>
      <w:pPr/>
      <w:r>
        <w:rPr>
          <w:lang w:val="en_US" w:bidi="en_US"/>
        </w:rPr>
      </w:r>
      <w:r>
        <w:rPr>
          <w:lang w:val="en_US" w:bidi="en_US"/>
        </w:rPr>
        <w:t>This verse serves as an introduction to the rest of the sayings in Section 22:17–24:22. It exhorts the listener (the “son” of 23:15) to pay close attention to the instruction that follows. This introduction is similar to 22:17, which introduces the entire section. It also uses the terms “heart” and “ears,” but the expressions used here are different.</w:t>
      </w:r>
    </w:p>
    <w:p>
      <w:pPr>
        <w:pStyle w:val="Heading5"/>
      </w:pPr>
      <w:r>
        <w:rPr>
          <w:lang w:val="en_US" w:bidi="en_US"/>
        </w:rPr>
        <w:t>23:12a</w:t>
      </w:r>
    </w:p>
    <w:p>
      <w:pPr/>
      <w:r>
        <w:rPr>
          <w:lang w:val="en_US" w:bidi="en_US"/>
        </w:rPr>
      </w:r>
      <w:r>
        <w:rPr>
          <w:b/>
          <w:lang w:val="en_US" w:bidi="en_US"/>
        </w:rPr>
        <w:t>Apply your heart to instruction</w:t>
      </w:r>
    </w:p>
    <w:p>
      <w:pPr>
        <w:pStyle w:val="ListBullet"/>
        <w:spacing w:line="240" w:lineRule="auto"/>
        <w:ind w:left="720"/>
      </w:pPr>
      <w:r>
        <w:rPr>
          <w:lang w:val="en_US" w:bidi="en_US"/>
        </w:rPr>
      </w:r>
      <w:r>
        <w:rPr>
          <w:lang w:val="en_US" w:bidi="en_US"/>
        </w:rPr>
        <w:t>¶ Use your</w:t>
      </w:r>
      <w:r>
        <w:rPr>
          <w:vertAlign w:val="superscript"/>
          <w:lang w:val="en_US" w:bidi="en_US"/>
        </w:rPr>
        <w:t>(sing)</w:t>
      </w:r>
      <w:r>
        <w:rPr>
          <w:lang w:val="en_US" w:bidi="en_US"/>
        </w:rPr>
        <w:t xml:space="preserve"> mind to </w:t>
      </w:r>
      <w:r>
        <w:rPr>
          <w:lang w:val="en_US" w:bidi="en_US"/>
        </w:rPr>
        <w:t>think about</w:t>
      </w:r>
      <w:r>
        <w:rPr>
          <w:lang w:val="en_US" w:bidi="en_US"/>
        </w:rPr>
        <w:t xml:space="preserve"> what I will advise you.</w:t>
      </w:r>
    </w:p>
    <w:p>
      <w:pPr>
        <w:pStyle w:val="ListBullet"/>
        <w:spacing w:line="240" w:lineRule="auto"/>
        <w:ind w:left="720"/>
      </w:pPr>
      <w:r>
        <w:rPr>
          <w:lang w:val="en_US" w:bidi="en_US"/>
        </w:rPr>
      </w:r>
      <w:r>
        <w:rPr>
          <w:lang w:val="en_US" w:bidi="en_US"/>
        </w:rPr>
        <w:t xml:space="preserve">¶ Carefully think about what </w:t>
      </w:r>
      <w:r>
        <w:rPr>
          <w:lang w:val="en_US" w:bidi="en_US"/>
        </w:rPr>
        <w:t>I</w:t>
      </w:r>
      <w:r>
        <w:rPr>
          <w:lang w:val="en_US" w:bidi="en_US"/>
        </w:rPr>
        <w:t xml:space="preserve"> will teach </w:t>
      </w:r>
      <w:r>
        <w:rPr>
          <w:lang w:val="en_US" w:bidi="en_US"/>
        </w:rPr>
        <w:t>you</w:t>
      </w:r>
      <w:r>
        <w:rPr>
          <w:vertAlign w:val="superscript"/>
          <w:lang w:val="en_US" w:bidi="en_US"/>
        </w:rPr>
        <w:t>(sing)</w:t>
      </w:r>
      <w:r>
        <w:rPr>
          <w:lang w:val="en_US" w:bidi="en_US"/>
        </w:rPr>
        <w:t xml:space="preserve"> </w:t>
      </w:r>
      <w:r>
        <w:rPr>
          <w:lang w:val="en_US" w:bidi="en_US"/>
        </w:rPr>
        <w:t>in order to obey it</w:t>
      </w:r>
      <w:r>
        <w:rPr>
          <w:lang w:val="en_US" w:bidi="en_US"/>
        </w:rPr>
        <w:t>.</w:t>
      </w:r>
    </w:p>
    <w:p>
      <w:pPr/>
      <w:r>
        <w:rPr>
          <w:lang w:val="en_US" w:bidi="en_US"/>
        </w:rPr>
      </w:r>
      <w:r>
        <w:rPr>
          <w:b/>
          <w:lang w:val="en_US" w:bidi="en_US"/>
        </w:rPr>
        <w:t>Apply your heart to instruction:</w:t>
      </w:r>
      <w:r>
        <w:rPr>
          <w:lang w:val="en_US" w:bidi="en_US"/>
        </w:rPr>
        <w:t xml:space="preserve"> In Hebrew, this command is literally “Bring your heart to instruction.” The verb “bring” is different from the verb used in 22:17b, but it has the same meaning. The BSB translates both Hebrew verbs the same way.</w:t>
      </w:r>
    </w:p>
    <w:p>
      <w:pPr/>
      <w:r>
        <w:rPr>
          <w:lang w:val="en_US" w:bidi="en_US"/>
        </w:rPr>
      </w:r>
      <w:r>
        <w:rPr>
          <w:lang w:val="en_US" w:bidi="en_US"/>
        </w:rPr>
        <w:t>It means that the listener should carefully think about what the teacher instructs him to do. It implies that the listener intends to obey what he hears and understands. See the notes on 22:17b, including the note on “mind,” for more information.</w:t>
      </w:r>
    </w:p>
    <w:p>
      <w:pPr/>
      <w:r>
        <w:rPr>
          <w:lang w:val="en_US" w:bidi="en_US"/>
        </w:rPr>
      </w:r>
      <w:r>
        <w:rPr>
          <w:b/>
          <w:lang w:val="en_US" w:bidi="en_US"/>
        </w:rPr>
        <w:t>instruction:</w:t>
      </w:r>
      <w:r>
        <w:rPr>
          <w:lang w:val="en_US" w:bidi="en_US"/>
        </w:rPr>
        <w:t xml:space="preserve"> In Hebrew, this word refers to moral instruction or training. In this context, it probably refers to the advice that the teacher is about to give. See discipline in the Glossary.</w:t>
      </w:r>
    </w:p>
    <w:p>
      <w:pPr>
        <w:pStyle w:val="Heading5"/>
      </w:pPr>
      <w:r>
        <w:rPr>
          <w:lang w:val="en_US" w:bidi="en_US"/>
        </w:rPr>
        <w:t>23:12a–b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Pay attention to what I teach you</w:t>
      </w:r>
      <w:r>
        <w:rPr>
          <w:vertAlign w:val="superscript"/>
          <w:lang w:val="en_US" w:bidi="en_US"/>
        </w:rPr>
        <w:t>(sing)</w:t>
      </w:r>
      <w:r>
        <w:rPr>
          <w:lang w:val="en_US" w:bidi="en_US"/>
        </w:rPr>
        <w:t xml:space="preserve"> and try hard to learn.</w:t>
      </w:r>
    </w:p>
    <w:p>
      <w:pPr>
        <w:pStyle w:val="Heading5"/>
      </w:pPr>
      <w:r>
        <w:rPr>
          <w:lang w:val="en_US" w:bidi="en_US"/>
        </w:rPr>
        <w:t>23:12b</w:t>
      </w:r>
    </w:p>
    <w:p>
      <w:pPr/>
      <w:r>
        <w:rPr>
          <w:lang w:val="en_US" w:bidi="en_US"/>
        </w:rPr>
      </w:r>
      <w:r>
        <w:rPr>
          <w:b/>
          <w:lang w:val="en_US" w:bidi="en_US"/>
        </w:rPr>
        <w:t>and your ears to words of knowledge.</w:t>
      </w:r>
    </w:p>
    <w:p>
      <w:pPr>
        <w:pStyle w:val="ListBullet"/>
        <w:spacing w:line="240" w:lineRule="auto"/>
        <w:ind w:left="720"/>
      </w:pPr>
      <w:r>
        <w:rPr>
          <w:lang w:val="en_US" w:bidi="en_US"/>
        </w:rPr>
      </w:r>
      <w:r>
        <w:rPr>
          <w:lang w:val="en_US" w:bidi="en_US"/>
        </w:rPr>
        <w:t>Use</w:t>
      </w:r>
      <w:r>
        <w:rPr>
          <w:lang w:val="en_US" w:bidi="en_US"/>
        </w:rPr>
        <w:t xml:space="preserve"> your</w:t>
      </w:r>
      <w:r>
        <w:rPr>
          <w:vertAlign w:val="superscript"/>
          <w:lang w:val="en_US" w:bidi="en_US"/>
        </w:rPr>
        <w:t>(sing)</w:t>
      </w:r>
      <w:r>
        <w:rPr>
          <w:lang w:val="en_US" w:bidi="en_US"/>
        </w:rPr>
        <w:t xml:space="preserve"> ears </w:t>
      </w:r>
      <w:r>
        <w:rPr>
          <w:lang w:val="en_US" w:bidi="en_US"/>
        </w:rPr>
        <w:t>to listen carefully</w:t>
      </w:r>
      <w:r>
        <w:rPr>
          <w:lang w:val="en_US" w:bidi="en_US"/>
        </w:rPr>
        <w:t xml:space="preserve"> to the knowledge that </w:t>
      </w:r>
      <w:r>
        <w:rPr>
          <w:lang w:val="en_US" w:bidi="en_US"/>
        </w:rPr>
        <w:t>I</w:t>
      </w:r>
      <w:r>
        <w:rPr>
          <w:lang w:val="en_US" w:bidi="en_US"/>
        </w:rPr>
        <w:t xml:space="preserve"> make known </w:t>
      </w:r>
      <w:r>
        <w:rPr>
          <w:lang w:val="en_US" w:bidi="en_US"/>
        </w:rPr>
        <w:t>to you</w:t>
      </w:r>
      <w:r>
        <w:rPr>
          <w:lang w:val="en_US" w:bidi="en_US"/>
        </w:rPr>
        <w:t>.</w:t>
      </w:r>
    </w:p>
    <w:p>
      <w:pPr>
        <w:pStyle w:val="ListBullet"/>
        <w:spacing w:line="240" w:lineRule="auto"/>
        <w:ind w:left="720"/>
      </w:pPr>
      <w:r>
        <w:rPr>
          <w:lang w:val="en_US" w:bidi="en_US"/>
        </w:rPr>
      </w:r>
      <w:r>
        <w:rPr>
          <w:lang w:val="en_US" w:bidi="en_US"/>
        </w:rPr>
        <w:t xml:space="preserve">Listen attentively to what </w:t>
      </w:r>
      <w:r>
        <w:rPr>
          <w:lang w:val="en_US" w:bidi="en_US"/>
        </w:rPr>
        <w:t>I</w:t>
      </w:r>
      <w:r>
        <w:rPr>
          <w:lang w:val="en_US" w:bidi="en_US"/>
        </w:rPr>
        <w:t xml:space="preserve"> have learned.</w:t>
      </w:r>
    </w:p>
    <w:p>
      <w:pPr/>
      <w:r>
        <w:rPr>
          <w:lang w:val="en_US" w:bidi="en_US"/>
        </w:rPr>
      </w:r>
      <w:r>
        <w:rPr>
          <w:b/>
          <w:lang w:val="en_US" w:bidi="en_US"/>
        </w:rPr>
        <w:t>and your ears to words of knowledge:</w:t>
      </w:r>
      <w:r>
        <w:rPr>
          <w:lang w:val="en_US" w:bidi="en_US"/>
        </w:rPr>
        <w:t xml:space="preserve"> The command that is literally (in Hebrew) to “bring your ears” has the same meaning as “turn your ears” in 22:17a. See the notes and translation advice there.</w:t>
      </w:r>
    </w:p>
    <w:p>
      <w:pPr/>
      <w:r>
        <w:rPr>
          <w:lang w:val="en_US" w:bidi="en_US"/>
        </w:rPr>
      </w:r>
      <w:r>
        <w:rPr>
          <w:b/>
          <w:lang w:val="en_US" w:bidi="en_US"/>
        </w:rPr>
        <w:t>words of knowledge:</w:t>
      </w:r>
      <w:r>
        <w:rPr>
          <w:lang w:val="en_US" w:bidi="en_US"/>
        </w:rPr>
        <w:t xml:space="preserve"> This phrase refers to what the teacher knows and is going to teach. It has the same meaning as the phrase “my knowledge” in 22:17b. See the notes there.</w:t>
      </w:r>
    </w:p>
    <w:p>
      <w:pPr>
        <w:pStyle w:val="Heading6"/>
      </w:pPr>
      <w:r>
        <w:rPr>
          <w:b/>
          <w:lang w:val="en_US" w:bidi="en_US"/>
        </w:rPr>
        <w:t>General Comment on 23:12a–b</w:t>
      </w:r>
    </w:p>
    <w:p>
      <w:pPr/>
      <w:r>
        <w:rPr>
          <w:lang w:val="en_US" w:bidi="en_US"/>
        </w:rPr>
      </w:r>
      <w:r>
        <w:rPr>
          <w:lang w:val="en_US" w:bidi="en_US"/>
        </w:rPr>
        <w:t>In some languages, it may be more natural to put 23:12b before 23:12a. For example:</w:t>
      </w:r>
    </w:p>
    <w:p>
      <w:pPr/>
      <w:r>
        <w:rPr>
          <w:lang w:val="en_US" w:bidi="en_US"/>
        </w:rPr>
      </w:r>
      <w:r>
        <w:rPr>
          <w:lang w:val="en_US" w:bidi="en_US"/>
        </w:rPr>
        <w:t>Pay attention to your teacher and learn all you can. (GNT)</w:t>
      </w:r>
    </w:p>
    <w:p>
      <w:pPr/>
      <w:r>
        <w:rPr>
          <w:lang w:val="en_US" w:bidi="en_US"/>
        </w:rPr>
      </w:r>
      <w:r>
        <w:rPr>
          <w:lang w:val="en_US" w:bidi="en_US"/>
        </w:rPr>
        <w:t>Listen to instruction and do your best to learn. (CEV)</w:t>
      </w:r>
      <w:r>
        <w:rPr>
          <w:lang w:val="en_US" w:bidi="en_US"/>
        </w:rPr>
      </w:r>
      <w:r>
        <w:rPr>
          <w:lang w:val="en_US" w:bidi="en_US"/>
        </w:rPr>
      </w:r>
    </w:p>
    <w:p>
      <w:pPr/>
      <w:r>
        <w:rPr>
          <w:lang w:val="en_US" w:bidi="en_US"/>
        </w:rPr>
      </w:r>
    </w:p>
    <w:p>
      <w:pPr>
        <w:pStyle w:val="Heading2"/>
      </w:pPr>
      <w:r>
        <w:rPr>
          <w:lang w:val="en_US" w:bidi="en_US"/>
        </w:rPr>
        <w:t>Proverbs 23:13</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0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23:13–14 Saying 12</w:t>
      </w:r>
    </w:p>
    <w:p>
      <w:pPr/>
      <w:r>
        <w:rPr>
          <w:lang w:val="en_US" w:bidi="en_US"/>
        </w:rPr>
      </w:r>
      <w:r>
        <w:rPr>
          <w:lang w:val="en_US" w:bidi="en_US"/>
        </w:rPr>
        <w:t>This saying reassures parents that physical punishment will have a positive effect in a child’s life. It will spare him from a premature death.</w:t>
      </w:r>
    </w:p>
    <w:p>
      <w:pPr/>
      <w:r>
        <w:rPr>
          <w:lang w:val="en_US" w:bidi="en_US"/>
        </w:rPr>
      </w:r>
      <w:r>
        <w:rPr>
          <w:lang w:val="en_US" w:bidi="en_US"/>
        </w:rPr>
        <w:t>Verses 23:13b and 23:14b both describe the result of punishing a child by giving him a beating. Verse 23:13b explains what will not happen. Verse 23:14b explains what will happen. Together the two verses imply that if parents do not discipline their children, the children will die as a result.</w:t>
      </w:r>
    </w:p>
    <w:p>
      <w:pPr/>
      <w:r>
        <w:rPr>
          <w:lang w:val="en_US" w:bidi="en_US"/>
        </w:rPr>
      </w:r>
      <w:r>
        <w:rPr>
          <w:lang w:val="en_US" w:bidi="en_US"/>
        </w:rPr>
        <w:t>Proverbs with a similar theme include 19:18 and 22:15. See the notes on those two verses. Make sure that you account for the similarities and differences when you translate this saying. In 22:15, the words for “discipline,” “rod,” and “child” are the same as here.</w:t>
      </w:r>
    </w:p>
    <w:p>
      <w:pPr>
        <w:pStyle w:val="Heading5"/>
      </w:pPr>
      <w:r>
        <w:rPr>
          <w:lang w:val="en_US" w:bidi="en_US"/>
        </w:rPr>
        <w:t>23:13</w:t>
      </w:r>
    </w:p>
    <w:p>
      <w:pPr/>
      <w:r>
        <w:rPr>
          <w:lang w:val="en_US" w:bidi="en_US"/>
        </w:rPr>
      </w:r>
      <w:r>
        <w:rPr>
          <w:lang w:val="en_US" w:bidi="en_US"/>
        </w:rPr>
        <w:t>In this verse, the second line specifies the kind of “discipline” that is referred to in the first line. The underlined part in the second line also states in a positive way the underlined negative command in the first line. Both underlined parts encourage the parent to discipline a child.</w:t>
      </w:r>
    </w:p>
    <w:p>
      <w:pPr/>
      <w:r>
        <w:rPr>
          <w:lang w:val="en_US" w:bidi="en_US"/>
        </w:rPr>
      </w:r>
      <w:r>
        <w:rPr>
          <w:vertAlign w:val="superscript"/>
          <w:lang w:val="en_US" w:bidi="en_US"/>
        </w:rPr>
        <w:t>13a</w:t>
      </w:r>
      <w:r>
        <w:rPr>
          <w:lang w:val="en_US" w:bidi="en_US"/>
        </w:rPr>
        <w:t xml:space="preserve"> </w:t>
      </w:r>
      <w:r>
        <w:rPr>
          <w:u w:val="single"/>
          <w:lang w:val="en_US" w:bidi="en_US"/>
        </w:rPr>
        <w:t>Do not withhold discipline</w:t>
      </w:r>
      <w:r>
        <w:rPr>
          <w:lang w:val="en_US" w:bidi="en_US"/>
        </w:rPr>
        <w:t xml:space="preserve"> from a child;</w:t>
      </w:r>
    </w:p>
    <w:p>
      <w:pPr/>
      <w:r>
        <w:rPr>
          <w:lang w:val="en_US" w:bidi="en_US"/>
        </w:rPr>
      </w:r>
      <w:r>
        <w:rPr>
          <w:vertAlign w:val="superscript"/>
          <w:lang w:val="en_US" w:bidi="en_US"/>
        </w:rPr>
        <w:t>13b</w:t>
      </w:r>
      <w:r>
        <w:rPr>
          <w:lang w:val="en_US" w:bidi="en_US"/>
        </w:rPr>
        <w:t xml:space="preserve">although </w:t>
      </w:r>
      <w:r>
        <w:rPr>
          <w:u w:val="single"/>
          <w:lang w:val="en_US" w:bidi="en_US"/>
        </w:rPr>
        <w:t>you strike him with a rod</w:t>
      </w:r>
      <w:r>
        <w:rPr>
          <w:lang w:val="en_US" w:bidi="en_US"/>
        </w:rPr>
        <w:t>, he will not die.</w:t>
      </w:r>
    </w:p>
    <w:p>
      <w:pPr>
        <w:pStyle w:val="Heading5"/>
      </w:pPr>
      <w:r>
        <w:rPr>
          <w:lang w:val="en_US" w:bidi="en_US"/>
        </w:rPr>
        <w:t>23:13a</w:t>
      </w:r>
    </w:p>
    <w:p>
      <w:pPr/>
      <w:r>
        <w:rPr>
          <w:lang w:val="en_US" w:bidi="en_US"/>
        </w:rPr>
      </w:r>
      <w:r>
        <w:rPr>
          <w:b/>
          <w:lang w:val="en_US" w:bidi="en_US"/>
        </w:rPr>
        <w:t>Do not withhold discipline from a child;</w:t>
      </w:r>
    </w:p>
    <w:p>
      <w:pPr>
        <w:pStyle w:val="ListBullet"/>
        <w:spacing w:line="240" w:lineRule="auto"/>
        <w:ind w:left="720"/>
      </w:pPr>
      <w:r>
        <w:rPr>
          <w:lang w:val="en_US" w:bidi="en_US"/>
        </w:rPr>
      </w:r>
      <w:r>
        <w:rPr>
          <w:lang w:val="en_US" w:bidi="en_US"/>
        </w:rPr>
        <w:t>¶ Do not refrain from disciplining your</w:t>
      </w:r>
      <w:r>
        <w:rPr>
          <w:vertAlign w:val="superscript"/>
          <w:lang w:val="en_US" w:bidi="en_US"/>
        </w:rPr>
        <w:t>(sing)</w:t>
      </w:r>
      <w:r>
        <w:rPr>
          <w:lang w:val="en_US" w:bidi="en_US"/>
        </w:rPr>
        <w:t xml:space="preserve"> child.</w:t>
      </w:r>
    </w:p>
    <w:p>
      <w:pPr>
        <w:pStyle w:val="ListBullet"/>
        <w:spacing w:line="240" w:lineRule="auto"/>
        <w:ind w:left="720"/>
      </w:pPr>
      <w:r>
        <w:rPr>
          <w:lang w:val="en_US" w:bidi="en_US"/>
        </w:rPr>
      </w:r>
      <w:r>
        <w:rPr>
          <w:lang w:val="en_US" w:bidi="en_US"/>
        </w:rPr>
        <w:t>¶ Do not be afraid/hesitant to punish your children,</w:t>
      </w:r>
    </w:p>
    <w:p>
      <w:pPr/>
      <w:r>
        <w:rPr>
          <w:lang w:val="en_US" w:bidi="en_US"/>
        </w:rPr>
      </w:r>
      <w:r>
        <w:rPr>
          <w:b/>
          <w:lang w:val="en_US" w:bidi="en_US"/>
        </w:rPr>
        <w:t>Do not withhold discipline from a child:</w:t>
      </w:r>
      <w:r>
        <w:rPr>
          <w:lang w:val="en_US" w:bidi="en_US"/>
        </w:rPr>
        <w:t xml:space="preserve"> In Hebrew, this command indicates that a parent should not hold back or refrain from disciplining a child. He should not refuse to punish him when the child has done something that deserves punishment.</w:t>
      </w:r>
    </w:p>
    <w:p>
      <w:pPr/>
      <w:r>
        <w:rPr>
          <w:lang w:val="en_US" w:bidi="en_US"/>
        </w:rPr>
      </w:r>
      <w:r>
        <w:rPr>
          <w:b/>
          <w:lang w:val="en_US" w:bidi="en_US"/>
        </w:rPr>
        <w:t>discipline:</w:t>
      </w:r>
      <w:r>
        <w:rPr>
          <w:lang w:val="en_US" w:bidi="en_US"/>
        </w:rPr>
        <w:t xml:space="preserve"> In Hebrew, this is the same word that the BSB translated as “instruction” in 23:12a. This word can refer to moral instruction. It can also refer to verbal or physical correction. In this context, it clearly refers to physical punishment that is intended to correct a child’s behavior. See discipline in the Glossary.</w:t>
      </w:r>
    </w:p>
    <w:p>
      <w:pPr/>
      <w:r>
        <w:rPr>
          <w:lang w:val="en_US" w:bidi="en_US"/>
        </w:rPr>
      </w:r>
      <w:r>
        <w:rPr>
          <w:b/>
          <w:lang w:val="en_US" w:bidi="en_US"/>
        </w:rPr>
        <w:t>a child:</w:t>
      </w:r>
      <w:r>
        <w:rPr>
          <w:lang w:val="en_US" w:bidi="en_US"/>
        </w:rPr>
        <w:t xml:space="preserve"> In Hebrew, the word that the BSB translates here as </w:t>
      </w:r>
      <w:r>
        <w:rPr>
          <w:i/>
          <w:lang w:val="en_US" w:bidi="en_US"/>
        </w:rPr>
        <w:t>child</w:t>
      </w:r>
      <w:r>
        <w:rPr>
          <w:lang w:val="en_US" w:bidi="en_US"/>
        </w:rPr>
        <w:t xml:space="preserve"> can refer to any male from infancy up to early adulthood. In this context, the word you choose should not refer only to a small child. It should also refer to an older child or a young person.</w:t>
      </w:r>
      <w:r>
        <w:rPr>
          <w:lang w:val="en_US" w:bidi="en_US"/>
        </w:rPr>
        <w:t>UBS (page 494).</w:t>
      </w:r>
      <w:r>
        <w:rPr>
          <w:lang w:val="en_US" w:bidi="en_US"/>
        </w:rPr>
        <w:t xml:space="preserve"> As with similar verses in Proverbs, the word used here is not intended to exclude female children.</w:t>
      </w:r>
    </w:p>
    <w:p>
      <w:pPr/>
      <w:r>
        <w:rPr>
          <w:lang w:val="en_US" w:bidi="en_US"/>
        </w:rPr>
      </w:r>
      <w:r>
        <w:rPr>
          <w:lang w:val="en_US" w:bidi="en_US"/>
        </w:rPr>
        <w:t>Some other ways to translate this command are:</w:t>
      </w:r>
    </w:p>
    <w:p>
      <w:pPr/>
      <w:r>
        <w:rPr>
          <w:lang w:val="en_US" w:bidi="en_US"/>
        </w:rPr>
      </w:r>
      <w:r>
        <w:rPr>
          <w:lang w:val="en_US" w:bidi="en_US"/>
        </w:rPr>
        <w:t>Don’t fail to punish children. (NCV)</w:t>
      </w:r>
    </w:p>
    <w:p>
      <w:pPr/>
      <w:r>
        <w:rPr>
          <w:lang w:val="en_US" w:bidi="en_US"/>
        </w:rPr>
      </w:r>
      <w:r>
        <w:rPr>
          <w:lang w:val="en_US" w:bidi="en_US"/>
        </w:rPr>
        <w:t>Do not hesitate to discipline a child. (GW)</w:t>
      </w:r>
    </w:p>
    <w:p>
      <w:pPr>
        <w:pStyle w:val="Heading5"/>
      </w:pPr>
      <w:r>
        <w:rPr>
          <w:lang w:val="en_US" w:bidi="en_US"/>
        </w:rPr>
        <w:t>23:13b</w:t>
      </w:r>
    </w:p>
    <w:p>
      <w:pPr/>
      <w:r>
        <w:rPr>
          <w:lang w:val="en_US" w:bidi="en_US"/>
        </w:rPr>
      </w:r>
      <w:r>
        <w:rPr>
          <w:b/>
          <w:lang w:val="en_US" w:bidi="en_US"/>
        </w:rPr>
        <w:t>although you strike him with a rod, he will not die.</w:t>
      </w:r>
    </w:p>
    <w:p>
      <w:pPr>
        <w:pStyle w:val="ListBullet"/>
        <w:spacing w:line="240" w:lineRule="auto"/>
        <w:ind w:left="720"/>
      </w:pPr>
      <w:r>
        <w:rPr>
          <w:lang w:val="en_US" w:bidi="en_US"/>
        </w:rPr>
      </w:r>
      <w:r>
        <w:rPr>
          <w:lang w:val="en_US" w:bidi="en_US"/>
        </w:rPr>
        <w:t>Even though you</w:t>
      </w:r>
      <w:r>
        <w:rPr>
          <w:vertAlign w:val="superscript"/>
          <w:lang w:val="en_US" w:bidi="en_US"/>
        </w:rPr>
        <w:t>(sing)</w:t>
      </w:r>
      <w:r>
        <w:rPr>
          <w:lang w:val="en_US" w:bidi="en_US"/>
        </w:rPr>
        <w:t xml:space="preserve"> hit/beat him with a cane/stick, he will not die.</w:t>
      </w:r>
    </w:p>
    <w:p>
      <w:pPr>
        <w:pStyle w:val="ListBullet"/>
        <w:spacing w:line="240" w:lineRule="auto"/>
        <w:ind w:left="720"/>
      </w:pPr>
      <w:r>
        <w:rPr>
          <w:lang w:val="en_US" w:bidi="en_US"/>
        </w:rPr>
      </w:r>
      <w:r>
        <w:rPr>
          <w:lang w:val="en_US" w:bidi="en_US"/>
        </w:rPr>
        <w:t>because</w:t>
      </w:r>
      <w:r>
        <w:rPr>
          <w:lang w:val="en_US" w:bidi="en_US"/>
        </w:rPr>
        <w:t xml:space="preserve"> a whipping/spanking will not cause them to die.</w:t>
      </w:r>
    </w:p>
    <w:p>
      <w:pPr/>
      <w:r>
        <w:rPr>
          <w:lang w:val="en_US" w:bidi="en_US"/>
        </w:rPr>
      </w:r>
      <w:r>
        <w:rPr>
          <w:b/>
          <w:lang w:val="en_US" w:bidi="en_US"/>
        </w:rPr>
        <w:t>although you strike him with a rod:</w:t>
      </w:r>
      <w:r>
        <w:rPr>
          <w:lang w:val="en_US" w:bidi="en_US"/>
        </w:rPr>
        <w:t xml:space="preserve"> In Hebrew, this line is more literally “you will strike him with the rod.”</w:t>
      </w:r>
      <w:r>
        <w:rPr>
          <w:lang w:val="en_US" w:bidi="en_US"/>
        </w:rPr>
        <w:t xml:space="preserve">In Hebrew, verse 23:13b begins with the word </w:t>
      </w:r>
      <w:r>
        <w:rPr>
          <w:i/>
          <w:lang w:val="en_US" w:bidi="en_US"/>
        </w:rPr>
        <w:t>ki</w:t>
      </w:r>
      <w:r>
        <w:rPr>
          <w:lang w:val="en_US" w:bidi="en_US"/>
        </w:rPr>
        <w:t xml:space="preserve">, which is often translated as “for.” According to Waltke (page 252) this word has two functions here. It introduces the reason for following the advice of 23:13a. It also introduces the first part of a conditional statement, followed by the result “he will not die.” Some English versions use a different construction with an implied conditional meaning. For example, the NJB has: “a stroke of the cane is not likely to be fatal.” It is also possible that </w:t>
      </w:r>
      <w:r>
        <w:rPr>
          <w:i/>
          <w:lang w:val="en_US" w:bidi="en_US"/>
        </w:rPr>
        <w:t>ki</w:t>
      </w:r>
      <w:r>
        <w:rPr>
          <w:lang w:val="en_US" w:bidi="en_US"/>
        </w:rPr>
        <w:t xml:space="preserve"> has a concessive meaning. The NET “even if you strike him…” and NASB “Although you strike him…” both understand this meaning. Scott (page 140) also translates it this way.</w:t>
      </w:r>
      <w:r>
        <w:rPr>
          <w:lang w:val="en_US" w:bidi="en_US"/>
        </w:rPr>
        <w:t xml:space="preserve"> It refers to a spanking or whipping administered with a cane, rod, or stick. Another way to translate this clause is:</w:t>
      </w:r>
    </w:p>
    <w:p>
      <w:pPr/>
      <w:r>
        <w:rPr>
          <w:lang w:val="en_US" w:bidi="en_US"/>
        </w:rPr>
      </w:r>
      <w:r>
        <w:rPr>
          <w:lang w:val="en_US" w:bidi="en_US"/>
        </w:rPr>
        <w:t>If you beat him with a rod (NJPS)</w:t>
      </w:r>
    </w:p>
    <w:p>
      <w:pPr/>
      <w:r>
        <w:rPr>
          <w:lang w:val="en_US" w:bidi="en_US"/>
        </w:rPr>
      </w:r>
      <w:r>
        <w:rPr>
          <w:lang w:val="en_US" w:bidi="en_US"/>
        </w:rPr>
        <w:t>In some languages, it may be more natural to not specify what is used to strike the child. For example:</w:t>
      </w:r>
    </w:p>
    <w:p>
      <w:pPr/>
      <w:r>
        <w:rPr>
          <w:lang w:val="en_US" w:bidi="en_US"/>
        </w:rPr>
      </w:r>
      <w:r>
        <w:rPr>
          <w:lang w:val="en_US" w:bidi="en_US"/>
        </w:rPr>
        <w:t>If you spank them (NCV)</w:t>
      </w:r>
    </w:p>
    <w:p>
      <w:pPr/>
      <w:r>
        <w:rPr>
          <w:lang w:val="en_US" w:bidi="en_US"/>
        </w:rPr>
      </w:r>
      <w:r>
        <w:rPr>
          <w:b/>
          <w:lang w:val="en_US" w:bidi="en_US"/>
        </w:rPr>
        <w:t>he will not die:</w:t>
      </w:r>
      <w:r>
        <w:rPr>
          <w:lang w:val="en_US" w:bidi="en_US"/>
        </w:rPr>
        <w:t xml:space="preserve"> There are two ways to interpret this clause:</w:t>
      </w:r>
    </w:p>
    <w:p>
      <w:pPr>
        <w:pStyle w:val="ListNumber"/>
        <w:numPr>
          <w:ilvl w:val="0"/>
          <w:numId w:val="309"/>
        </w:numPr>
        <w:spacing w:line="240" w:lineRule="auto"/>
        <w:ind w:left="720"/>
      </w:pPr>
      <w:r>
        <w:rPr>
          <w:lang w:val="en_US" w:bidi="en_US"/>
        </w:rPr>
      </w:r>
      <w:r>
        <w:rPr>
          <w:u w:val="single"/>
          <w:lang w:val="en_US" w:bidi="en_US"/>
        </w:rPr>
        <w:t>The child will not die from the whipping</w:t>
      </w:r>
      <w:r>
        <w:rPr>
          <w:lang w:val="en_US" w:bidi="en_US"/>
        </w:rPr>
        <w:t>. In other words, the whipping will not cause his death. For example:</w:t>
      </w:r>
      <w:r>
        <w:rPr>
          <w:lang w:val="en_US" w:bidi="en_US"/>
        </w:rPr>
        <w:t>even if you strike him with the rod, he will not die (NET)</w:t>
      </w:r>
      <w:r>
        <w:rPr>
          <w:lang w:val="en_US" w:bidi="en_US"/>
        </w:rPr>
        <w:t xml:space="preserve">A good spanking won’t kill them. (GNT) </w:t>
      </w:r>
      <w:r>
        <w:rPr>
          <w:i/>
          <w:lang w:val="en_US" w:bidi="en_US"/>
        </w:rPr>
        <w:t>(BSB, CEV, NET, NASB, NJB, NLT, GNT)</w:t>
      </w:r>
    </w:p>
    <w:p>
      <w:pPr>
        <w:pStyle w:val="ListNumber"/>
        <w:spacing w:line="240" w:lineRule="auto"/>
        <w:ind w:left="720"/>
      </w:pPr>
      <w:r>
        <w:rPr>
          <w:lang w:val="en_US" w:bidi="en_US"/>
        </w:rPr>
      </w:r>
      <w:r>
        <w:rPr>
          <w:u w:val="single"/>
          <w:lang w:val="en_US" w:bidi="en_US"/>
        </w:rPr>
        <w:t>The whipping will cause the child not to die</w:t>
      </w:r>
      <w:r>
        <w:rPr>
          <w:lang w:val="en_US" w:bidi="en_US"/>
        </w:rPr>
        <w:t>. It will keep him from an early death. For example:</w:t>
      </w:r>
      <w:r>
        <w:rPr>
          <w:lang w:val="en_US" w:bidi="en_US"/>
        </w:rPr>
        <w:t xml:space="preserve">take the stick to him, and save him from death (REB) </w:t>
      </w:r>
      <w:r>
        <w:rPr>
          <w:i/>
          <w:lang w:val="en_US" w:bidi="en_US"/>
        </w:rPr>
        <w:t>(REB)</w:t>
      </w:r>
    </w:p>
    <w:p>
      <w:pPr/>
      <w:r>
        <w:rPr>
          <w:lang w:val="en_US" w:bidi="en_US"/>
        </w:rPr>
      </w:r>
      <w:r>
        <w:rPr>
          <w:lang w:val="en_US" w:bidi="en_US"/>
        </w:rPr>
        <w:t>Many English versions, such as the NIV, ESV, GW, NCV, NJPS, and NRSV are ambiguous. If you can translate in a way that allows either interpretation, you may do so. Both interpretations fit the context and normal patterns of parallelism. Both have good commentary support.</w:t>
      </w:r>
    </w:p>
    <w:p>
      <w:pPr/>
      <w:r>
        <w:rPr>
          <w:lang w:val="en_US" w:bidi="en_US"/>
        </w:rPr>
      </w:r>
      <w:r>
        <w:rPr>
          <w:lang w:val="en_US" w:bidi="en_US"/>
        </w:rPr>
        <w:t>If you need to choose one interpretation, it is recommended that you follow interpretation (1), along with most English versions.</w:t>
      </w:r>
      <w:r>
        <w:rPr>
          <w:lang w:val="en_US" w:bidi="en_US"/>
        </w:rPr>
        <w:t xml:space="preserve">Interpretation (1) is the more natural meaning of the verse in isolation. With this interpretation, verse 23:13b gives a slightly humorous but natural reassurance to a parent that even a severe whipping will not kill the child. Commentaries that support interpretation (2) think that 23:13b should have the same meaning as the parallel statement in 23:14. This verse clearly implies that painful discipline will spare the child from a premature death later on. Both types of parallelism are common in Proverbs. Scholars who support interpretation (1) include Delitzsch, Scott, and Hubbard. Scholars who support interpretation (2) include Waltke, Fox, Toy, Cohen, and Murphy. UBS mentions both views but does not recommend one view over another. Kidner remarks that the child “will not only survive it (the discipline), he will survive </w:t>
      </w:r>
      <w:r>
        <w:rPr>
          <w:i/>
          <w:lang w:val="en_US" w:bidi="en_US"/>
        </w:rPr>
        <w:t>because</w:t>
      </w:r>
      <w:r>
        <w:rPr>
          <w:lang w:val="en_US" w:bidi="en_US"/>
        </w:rPr>
        <w:t xml:space="preserve"> of it” (page 152).</w:t>
      </w:r>
      <w:r>
        <w:rPr>
          <w:lang w:val="en_US" w:bidi="en_US"/>
        </w:rPr>
      </w:r>
      <w:r>
        <w:rPr>
          <w:lang w:val="en_US" w:bidi="en_US"/>
        </w:rPr>
      </w:r>
    </w:p>
    <w:p>
      <w:pPr/>
      <w:r>
        <w:rPr>
          <w:lang w:val="en_US" w:bidi="en_US"/>
        </w:rPr>
      </w:r>
    </w:p>
    <w:p>
      <w:pPr>
        <w:pStyle w:val="Heading2"/>
      </w:pPr>
      <w:r>
        <w:rPr>
          <w:lang w:val="en_US" w:bidi="en_US"/>
        </w:rPr>
        <w:t>Proverbs 23:14</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0"/>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23:13–14 Saying 12</w:t>
      </w:r>
    </w:p>
    <w:p>
      <w:pPr/>
      <w:r>
        <w:rPr>
          <w:lang w:val="en_US" w:bidi="en_US"/>
        </w:rPr>
      </w:r>
      <w:r>
        <w:rPr>
          <w:lang w:val="en_US" w:bidi="en_US"/>
        </w:rPr>
        <w:t>This saying reassures parents that physical punishment will have a positive effect in a child’s life. It will spare him from a premature death.</w:t>
      </w:r>
    </w:p>
    <w:p>
      <w:pPr/>
      <w:r>
        <w:rPr>
          <w:lang w:val="en_US" w:bidi="en_US"/>
        </w:rPr>
      </w:r>
      <w:r>
        <w:rPr>
          <w:lang w:val="en_US" w:bidi="en_US"/>
        </w:rPr>
        <w:t>Verses 23:13b and 23:14b both describe the result of punishing a child by giving him a beating. Verse 23:13b explains what will not happen. Verse 23:14b explains what will happen. Together the two verses imply that if parents do not discipline their children, the children will die as a result.</w:t>
      </w:r>
    </w:p>
    <w:p>
      <w:pPr/>
      <w:r>
        <w:rPr>
          <w:lang w:val="en_US" w:bidi="en_US"/>
        </w:rPr>
      </w:r>
      <w:r>
        <w:rPr>
          <w:lang w:val="en_US" w:bidi="en_US"/>
        </w:rPr>
        <w:t>Proverbs with a similar theme include 19:18 and 22:15. See the notes on those two verses. Make sure that you account for the similarities and differences when you translate this saying. In 22:15, the words for “discipline,” “rod,” and “child” are the same as here.</w:t>
      </w:r>
    </w:p>
    <w:p>
      <w:pPr>
        <w:pStyle w:val="Heading5"/>
      </w:pPr>
      <w:r>
        <w:rPr>
          <w:lang w:val="en_US" w:bidi="en_US"/>
        </w:rPr>
        <w:t>23:14</w:t>
      </w:r>
    </w:p>
    <w:p>
      <w:pPr/>
      <w:r>
        <w:rPr>
          <w:lang w:val="en_US" w:bidi="en_US"/>
        </w:rPr>
      </w:r>
      <w:r>
        <w:rPr>
          <w:lang w:val="en_US" w:bidi="en_US"/>
        </w:rPr>
        <w:t>In this verse, the second line gives the result of the first line.</w:t>
      </w:r>
    </w:p>
    <w:p>
      <w:pPr/>
      <w:r>
        <w:rPr>
          <w:lang w:val="en_US" w:bidi="en_US"/>
        </w:rPr>
      </w:r>
      <w:r>
        <w:rPr>
          <w:vertAlign w:val="superscript"/>
          <w:lang w:val="en_US" w:bidi="en_US"/>
        </w:rPr>
        <w:t>14a</w:t>
      </w:r>
      <w:r>
        <w:rPr>
          <w:lang w:val="en_US" w:bidi="en_US"/>
        </w:rPr>
        <w:t>Strike him with a rod,</w:t>
      </w:r>
    </w:p>
    <w:p>
      <w:pPr/>
      <w:r>
        <w:rPr>
          <w:lang w:val="en_US" w:bidi="en_US"/>
        </w:rPr>
      </w:r>
      <w:r>
        <w:rPr>
          <w:vertAlign w:val="superscript"/>
          <w:lang w:val="en_US" w:bidi="en_US"/>
        </w:rPr>
        <w:t>14b</w:t>
      </w:r>
      <w:r>
        <w:rPr>
          <w:lang w:val="en_US" w:bidi="en_US"/>
        </w:rPr>
        <w:t>and you will deliver his soul from Sheol.</w:t>
      </w:r>
    </w:p>
    <w:p>
      <w:pPr>
        <w:pStyle w:val="Heading5"/>
      </w:pPr>
      <w:r>
        <w:rPr>
          <w:lang w:val="en_US" w:bidi="en_US"/>
        </w:rPr>
        <w:t>23:14a</w:t>
      </w:r>
    </w:p>
    <w:p>
      <w:pPr/>
      <w:r>
        <w:rPr>
          <w:lang w:val="en_US" w:bidi="en_US"/>
        </w:rPr>
      </w:r>
      <w:r>
        <w:rPr>
          <w:b/>
          <w:lang w:val="en_US" w:bidi="en_US"/>
        </w:rPr>
        <w:t>Strike him with a rod,</w:t>
      </w:r>
    </w:p>
    <w:p>
      <w:pPr>
        <w:pStyle w:val="ListBullet"/>
        <w:spacing w:line="240" w:lineRule="auto"/>
        <w:ind w:left="720"/>
      </w:pPr>
      <w:r>
        <w:rPr>
          <w:lang w:val="en_US" w:bidi="en_US"/>
        </w:rPr>
      </w:r>
      <w:r>
        <w:rPr>
          <w:lang w:val="en_US" w:bidi="en_US"/>
        </w:rPr>
        <w:t>The truth is that</w:t>
      </w:r>
      <w:r>
        <w:rPr>
          <w:lang w:val="en_US" w:bidi="en_US"/>
        </w:rPr>
        <w:t xml:space="preserve"> proper punishment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beat them with a cane/stick,</w:t>
      </w:r>
    </w:p>
    <w:p>
      <w:pPr/>
      <w:r>
        <w:rPr>
          <w:lang w:val="en_US" w:bidi="en_US"/>
        </w:rPr>
      </w:r>
      <w:r>
        <w:rPr>
          <w:b/>
          <w:lang w:val="en_US" w:bidi="en_US"/>
        </w:rPr>
        <w:t>Strike him with a rod:</w:t>
      </w:r>
      <w:r>
        <w:rPr>
          <w:lang w:val="en_US" w:bidi="en_US"/>
        </w:rPr>
        <w:t xml:space="preserve"> In Hebrew, this clause is almost identical to the first clause of 23:13b.</w:t>
      </w:r>
      <w:r>
        <w:rPr>
          <w:lang w:val="en_US" w:bidi="en_US"/>
        </w:rPr>
        <w:t xml:space="preserve">The word order is different. Also, 23:14 begins with the emphatic pronoun </w:t>
      </w:r>
      <w:r>
        <w:rPr>
          <w:i/>
          <w:lang w:val="en_US" w:bidi="en_US"/>
        </w:rPr>
        <w:t>ʾattah</w:t>
      </w:r>
      <w:r>
        <w:rPr>
          <w:lang w:val="en_US" w:bidi="en_US"/>
        </w:rPr>
        <w:t xml:space="preserve"> “you” rather than the deictic marker </w:t>
      </w:r>
      <w:r>
        <w:rPr>
          <w:i/>
          <w:lang w:val="en_US" w:bidi="en_US"/>
        </w:rPr>
        <w:t>ki</w:t>
      </w:r>
      <w:r>
        <w:rPr>
          <w:lang w:val="en_US" w:bidi="en_US"/>
        </w:rPr>
        <w:t>. Except for GW, which has “Strike him yourself,” English versions do not indicate this emphasis.</w:t>
      </w:r>
      <w:r>
        <w:rPr>
          <w:lang w:val="en_US" w:bidi="en_US"/>
        </w:rPr>
        <w:t xml:space="preserve"> Many English versions translate it as an “if” clause. For example:</w:t>
      </w:r>
    </w:p>
    <w:p>
      <w:pPr/>
      <w:r>
        <w:rPr>
          <w:lang w:val="en_US" w:bidi="en_US"/>
        </w:rPr>
      </w:r>
      <w:r>
        <w:rPr>
          <w:lang w:val="en_US" w:bidi="en_US"/>
        </w:rPr>
        <w:t>If you beat them with the rod (NRSV)</w:t>
      </w:r>
    </w:p>
    <w:p>
      <w:pPr/>
      <w:r>
        <w:rPr>
          <w:lang w:val="en_US" w:bidi="en_US"/>
        </w:rPr>
      </w:r>
      <w:r>
        <w:rPr>
          <w:lang w:val="en_US" w:bidi="en_US"/>
        </w:rPr>
        <w:t>If you spank them (NCV)</w:t>
      </w:r>
    </w:p>
    <w:p>
      <w:pPr>
        <w:pStyle w:val="Heading5"/>
      </w:pPr>
      <w:r>
        <w:rPr>
          <w:lang w:val="en_US" w:bidi="en_US"/>
        </w:rPr>
        <w:t>23:14b</w:t>
      </w:r>
    </w:p>
    <w:p>
      <w:pPr/>
      <w:r>
        <w:rPr>
          <w:lang w:val="en_US" w:bidi="en_US"/>
        </w:rPr>
      </w:r>
      <w:r>
        <w:rPr>
          <w:b/>
          <w:lang w:val="en_US" w:bidi="en_US"/>
        </w:rPr>
        <w:t>and you will deliver his soul from Sheol.</w:t>
      </w:r>
    </w:p>
    <w:p>
      <w:pPr>
        <w:pStyle w:val="ListBullet"/>
        <w:spacing w:line="240" w:lineRule="auto"/>
        <w:ind w:left="720"/>
      </w:pPr>
      <w:r>
        <w:rPr>
          <w:lang w:val="en_US" w:bidi="en_US"/>
        </w:rPr>
      </w:r>
      <w:r>
        <w:rPr>
          <w:lang w:val="en_US" w:bidi="en_US"/>
        </w:rPr>
        <w:t xml:space="preserve">will </w:t>
      </w:r>
      <w:r>
        <w:rPr>
          <w:lang w:val="en_US" w:bidi="en_US"/>
        </w:rPr>
        <w:t>actually</w:t>
      </w:r>
      <w:r>
        <w:rPr>
          <w:lang w:val="en_US" w:bidi="en_US"/>
        </w:rPr>
        <w:t xml:space="preserve"> save/spare him from an early death.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w:t>
      </w:r>
      <w:r>
        <w:rPr>
          <w:lang w:val="en_US" w:bidi="en_US"/>
        </w:rPr>
        <w:t>improve their character</w:t>
      </w:r>
      <w:r>
        <w:rPr>
          <w:lang w:val="en_US" w:bidi="en_US"/>
        </w:rPr>
        <w:t xml:space="preserve"> so that they do not go </w:t>
      </w:r>
      <w:r>
        <w:rPr>
          <w:lang w:val="en_US" w:bidi="en_US"/>
        </w:rPr>
        <w:t>early</w:t>
      </w:r>
      <w:r>
        <w:rPr>
          <w:lang w:val="en_US" w:bidi="en_US"/>
        </w:rPr>
        <w:t xml:space="preserve"> to the place of the dead.</w:t>
      </w:r>
    </w:p>
    <w:p>
      <w:pPr/>
      <w:r>
        <w:rPr>
          <w:lang w:val="en_US" w:bidi="en_US"/>
        </w:rPr>
      </w:r>
      <w:r>
        <w:rPr>
          <w:b/>
          <w:lang w:val="en_US" w:bidi="en_US"/>
        </w:rPr>
        <w:t>and you will deliver his soul from Sheol:</w:t>
      </w:r>
      <w:r>
        <w:rPr>
          <w:lang w:val="en_US" w:bidi="en_US"/>
        </w:rPr>
        <w:t xml:space="preserve"> This verse part indicates that the parent will spare the child from an early death. The implied reasoning is that painful discipline will persuade a child to change his bad behavior. Then he will not die early as a result of a wild lifestyle or a crime.</w:t>
      </w:r>
    </w:p>
    <w:p>
      <w:pPr/>
      <w:r>
        <w:rPr>
          <w:lang w:val="en_US" w:bidi="en_US"/>
        </w:rPr>
      </w:r>
      <w:r>
        <w:rPr>
          <w:b/>
          <w:lang w:val="en_US" w:bidi="en_US"/>
        </w:rPr>
        <w:t>soul:</w:t>
      </w:r>
      <w:r>
        <w:rPr>
          <w:lang w:val="en_US" w:bidi="en_US"/>
        </w:rPr>
        <w:t xml:space="preserve"> The word that the BSB translates here as </w:t>
      </w:r>
      <w:r>
        <w:rPr>
          <w:i/>
          <w:lang w:val="en_US" w:bidi="en_US"/>
        </w:rPr>
        <w:t>soul</w:t>
      </w:r>
      <w:r>
        <w:rPr>
          <w:lang w:val="en_US" w:bidi="en_US"/>
        </w:rPr>
        <w:t xml:space="preserve"> refers to the child’s life or the child himself. It probably does not imply a contrast between the child’s inner being and his physical body.</w:t>
      </w:r>
    </w:p>
    <w:p>
      <w:pPr/>
      <w:r>
        <w:rPr>
          <w:lang w:val="en_US" w:bidi="en_US"/>
        </w:rPr>
      </w:r>
      <w:r>
        <w:rPr>
          <w:b/>
          <w:lang w:val="en_US" w:bidi="en_US"/>
        </w:rPr>
        <w:t>Sheol:</w:t>
      </w:r>
      <w:r>
        <w:rPr>
          <w:lang w:val="en_US" w:bidi="en_US"/>
        </w:rPr>
        <w:t xml:space="preserve"> The word </w:t>
      </w:r>
      <w:r>
        <w:rPr>
          <w:i/>
          <w:lang w:val="en_US" w:bidi="en_US"/>
        </w:rPr>
        <w:t>Sheol</w:t>
      </w:r>
      <w:r>
        <w:rPr>
          <w:lang w:val="en_US" w:bidi="en_US"/>
        </w:rPr>
        <w:t xml:space="preserve"> refers to the world/place of the dead. For more information and translation advice on this word, see the notes on 1:12a and 15:11a.</w:t>
      </w:r>
    </w:p>
    <w:p>
      <w:pPr/>
      <w:r>
        <w:rPr>
          <w:lang w:val="en_US" w:bidi="en_US"/>
        </w:rPr>
      </w:r>
      <w:r>
        <w:rPr>
          <w:lang w:val="en_US" w:bidi="en_US"/>
        </w:rPr>
        <w:t>Some other ways to translate this part of the verse are:</w:t>
      </w:r>
    </w:p>
    <w:p>
      <w:pPr/>
      <w:r>
        <w:rPr>
          <w:lang w:val="en_US" w:bidi="en_US"/>
        </w:rPr>
      </w:r>
      <w:r>
        <w:rPr>
          <w:lang w:val="en_US" w:bidi="en_US"/>
        </w:rPr>
        <w:t>you will save him from the grave (NJPS)</w:t>
      </w:r>
    </w:p>
    <w:p>
      <w:pPr/>
      <w:r>
        <w:rPr>
          <w:lang w:val="en_US" w:bidi="en_US"/>
        </w:rPr>
      </w:r>
      <w:r>
        <w:rPr>
          <w:lang w:val="en_US" w:bidi="en_US"/>
        </w:rPr>
        <w:t>you will be preserving him from Sheol (REB)</w:t>
      </w:r>
    </w:p>
    <w:p>
      <w:pPr/>
      <w:r>
        <w:rPr>
          <w:lang w:val="en_US" w:bidi="en_US"/>
        </w:rPr>
      </w:r>
      <w:r>
        <w:rPr>
          <w:lang w:val="en_US" w:bidi="en_US"/>
        </w:rPr>
        <w:t>you will deliver him from death (NET)</w:t>
      </w:r>
    </w:p>
    <w:p>
      <w:pPr>
        <w:pStyle w:val="Heading6"/>
      </w:pPr>
      <w:r>
        <w:rPr>
          <w:b/>
          <w:lang w:val="en_US" w:bidi="en_US"/>
        </w:rPr>
        <w:t>General Comment on 23:13–14</w:t>
      </w:r>
    </w:p>
    <w:p>
      <w:pPr/>
      <w:r>
        <w:rPr>
          <w:lang w:val="en_US" w:bidi="en_US"/>
        </w:rPr>
      </w:r>
      <w:r>
        <w:rPr>
          <w:lang w:val="en_US" w:bidi="en_US"/>
        </w:rPr>
        <w:t>In some languages, it may be redundant to repeat the almost identical clauses in 23:13b and 23:14a. Two ways to avoid unacceptable redundancy are:</w:t>
      </w:r>
    </w:p>
    <w:p>
      <w:pPr>
        <w:pStyle w:val="ListBullet"/>
        <w:spacing w:line="240" w:lineRule="auto"/>
        <w:ind w:left="720"/>
      </w:pPr>
      <w:r>
        <w:rPr>
          <w:lang w:val="en_US" w:bidi="en_US"/>
        </w:rPr>
      </w:r>
      <w:r>
        <w:rPr>
          <w:lang w:val="en_US" w:bidi="en_US"/>
        </w:rPr>
        <w:t>Use different expressions in 23:13b and 23:14a. For example:</w:t>
      </w:r>
      <w:r>
        <w:rPr>
          <w:vertAlign w:val="superscript"/>
          <w:lang w:val="en_US" w:bidi="en_US"/>
        </w:rPr>
        <w:t>13a</w:t>
      </w:r>
      <w:r>
        <w:rPr>
          <w:lang w:val="en_US" w:bidi="en_US"/>
        </w:rPr>
        <w:t>Don’t fail to discipline your children.</w:t>
      </w:r>
      <w:r>
        <w:rPr>
          <w:vertAlign w:val="superscript"/>
          <w:lang w:val="en_US" w:bidi="en_US"/>
        </w:rPr>
        <w:t>13b</w:t>
      </w:r>
      <w:r>
        <w:rPr>
          <w:lang w:val="en_US" w:bidi="en_US"/>
        </w:rPr>
        <w:t xml:space="preserve">They won’t die </w:t>
      </w:r>
      <w:r>
        <w:rPr>
          <w:u w:val="single"/>
          <w:lang w:val="en_US" w:bidi="en_US"/>
        </w:rPr>
        <w:t>if you spank them</w:t>
      </w:r>
      <w:r>
        <w:rPr>
          <w:lang w:val="en_US" w:bidi="en_US"/>
        </w:rPr>
        <w:t>.</w:t>
      </w:r>
      <w:r>
        <w:rPr>
          <w:vertAlign w:val="superscript"/>
          <w:lang w:val="en_US" w:bidi="en_US"/>
        </w:rPr>
        <w:t>14a</w:t>
      </w:r>
      <w:r>
        <w:rPr>
          <w:lang w:val="en_US" w:bidi="en_US"/>
        </w:rPr>
        <w:t xml:space="preserve"> </w:t>
      </w:r>
      <w:r>
        <w:rPr>
          <w:u w:val="single"/>
          <w:lang w:val="en_US" w:bidi="en_US"/>
        </w:rPr>
        <w:t>Physical discipline</w:t>
      </w:r>
      <w:r>
        <w:rPr>
          <w:vertAlign w:val="superscript"/>
          <w:lang w:val="en_US" w:bidi="en_US"/>
        </w:rPr>
        <w:t>14b</w:t>
      </w:r>
      <w:r>
        <w:rPr>
          <w:lang w:val="en_US" w:bidi="en_US"/>
        </w:rPr>
        <w:t>may well save them from death. (NLT)</w:t>
      </w:r>
    </w:p>
    <w:p>
      <w:pPr>
        <w:pStyle w:val="ListBullet"/>
        <w:spacing w:line="240" w:lineRule="auto"/>
        <w:ind w:left="720"/>
      </w:pPr>
      <w:r>
        <w:rPr>
          <w:lang w:val="en_US" w:bidi="en_US"/>
        </w:rPr>
      </w:r>
      <w:r>
        <w:rPr>
          <w:lang w:val="en_US" w:bidi="en_US"/>
        </w:rPr>
        <w:t>Combine the almost identical clauses into one clause. For example, the GNT combined 23:13b and 23:14a. It has:</w:t>
      </w:r>
      <w:r>
        <w:rPr>
          <w:vertAlign w:val="superscript"/>
          <w:lang w:val="en_US" w:bidi="en_US"/>
        </w:rPr>
        <w:t>13a</w:t>
      </w:r>
      <w:r>
        <w:rPr>
          <w:lang w:val="en_US" w:bidi="en_US"/>
        </w:rPr>
        <w:t xml:space="preserve">Don’t hesitate to discipline children. </w:t>
      </w:r>
      <w:r>
        <w:rPr>
          <w:vertAlign w:val="superscript"/>
          <w:lang w:val="en_US" w:bidi="en_US"/>
        </w:rPr>
        <w:t>13b/14a</w:t>
      </w:r>
      <w:r>
        <w:rPr>
          <w:lang w:val="en_US" w:bidi="en_US"/>
        </w:rPr>
        <w:t>A good spanking won’t kill them.</w:t>
      </w:r>
      <w:r>
        <w:rPr>
          <w:vertAlign w:val="superscript"/>
          <w:lang w:val="en_US" w:bidi="en_US"/>
        </w:rPr>
        <w:t>14b</w:t>
      </w:r>
      <w:r>
        <w:rPr>
          <w:lang w:val="en_US" w:bidi="en_US"/>
        </w:rPr>
        <w:t>As a matter of fact, it may save their lives.</w:t>
      </w:r>
      <w:r>
        <w:rPr>
          <w:lang w:val="en_US" w:bidi="en_US"/>
        </w:rPr>
      </w:r>
      <w:r>
        <w:rPr>
          <w:lang w:val="en_US" w:bidi="en_US"/>
        </w:rPr>
      </w:r>
    </w:p>
    <w:p>
      <w:pPr/>
      <w:r>
        <w:rPr>
          <w:lang w:val="en_US" w:bidi="en_US"/>
        </w:rPr>
      </w:r>
    </w:p>
    <w:p>
      <w:pPr>
        <w:pStyle w:val="Heading2"/>
      </w:pPr>
      <w:r>
        <w:rPr>
          <w:lang w:val="en_US" w:bidi="en_US"/>
        </w:rPr>
        <w:t>Proverbs 23:15</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23:15–16 Saying 13</w:t>
      </w:r>
    </w:p>
    <w:p>
      <w:pPr/>
      <w:r>
        <w:rPr>
          <w:lang w:val="en_US" w:bidi="en_US"/>
        </w:rPr>
      </w:r>
      <w:r>
        <w:rPr>
          <w:lang w:val="en_US" w:bidi="en_US"/>
        </w:rPr>
        <w:t>This saying focuses on the relationship between the son’s character and the father’s happiness. When the son thinks and speaks in a wise way, the result is that the father is very happy.</w:t>
      </w:r>
    </w:p>
    <w:p>
      <w:pPr>
        <w:pStyle w:val="Heading5"/>
      </w:pPr>
      <w:r>
        <w:rPr>
          <w:lang w:val="en_US" w:bidi="en_US"/>
        </w:rPr>
        <w:t>23:15–16</w:t>
      </w:r>
    </w:p>
    <w:p>
      <w:pPr/>
      <w:r>
        <w:rPr>
          <w:lang w:val="en_US" w:bidi="en_US"/>
        </w:rPr>
      </w:r>
      <w:r>
        <w:rPr>
          <w:lang w:val="en_US" w:bidi="en_US"/>
        </w:rPr>
        <w:t>The four lines of this saying are arranged in the form of a chiasm (A B B A). The outer “A” lines and the inner “B” lines are parallel to each other. They have similar meanings.</w:t>
      </w:r>
    </w:p>
    <w:p>
      <w:pPr/>
      <w:r>
        <w:rPr>
          <w:lang w:val="en_US" w:bidi="en_US"/>
        </w:rPr>
      </w:r>
      <w:r>
        <w:rPr>
          <w:lang w:val="en_US" w:bidi="en_US"/>
        </w:rPr>
        <w:t>The “A” lines describe the son’s wisdom, using the parallel figures of speech “your heart” and “your lips.” The “B” lines describe the father’s happiness, using the parallel figures of speech “my heart” and “my inmost being.”</w:t>
      </w:r>
    </w:p>
    <w:p>
      <w:pPr>
        <w:pStyle w:val="ListNumber"/>
        <w:numPr>
          <w:ilvl w:val="0"/>
          <w:numId w:val="312"/>
        </w:numPr>
        <w:spacing w:line="240" w:lineRule="auto"/>
        <w:ind w:left="720"/>
      </w:pPr>
      <w:r>
        <w:rPr>
          <w:lang w:val="en_US" w:bidi="en_US"/>
        </w:rPr>
      </w:r>
      <w:r>
        <w:rPr>
          <w:vertAlign w:val="superscript"/>
          <w:lang w:val="en_US" w:bidi="en_US"/>
        </w:rPr>
        <w:t>15a</w:t>
      </w:r>
      <w:r>
        <w:rPr>
          <w:lang w:val="en_US" w:bidi="en_US"/>
        </w:rPr>
        <w:t xml:space="preserve">My son, </w:t>
      </w:r>
      <w:r>
        <w:rPr>
          <w:u w:val="single"/>
          <w:lang w:val="en_US" w:bidi="en_US"/>
        </w:rPr>
        <w:t>if your heart is wise</w:t>
      </w:r>
      <w:r>
        <w:rPr>
          <w:lang w:val="en_US" w:bidi="en_US"/>
        </w:rPr>
        <w:t>,</w:t>
      </w:r>
    </w:p>
    <w:p>
      <w:pPr>
        <w:pStyle w:val="ListNumber"/>
        <w:spacing w:line="240" w:lineRule="auto"/>
        <w:ind w:left="720"/>
      </w:pPr>
      <w:r>
        <w:rPr>
          <w:lang w:val="en_US" w:bidi="en_US"/>
        </w:rPr>
      </w:r>
      <w:r>
        <w:rPr>
          <w:vertAlign w:val="superscript"/>
          <w:lang w:val="en_US" w:bidi="en_US"/>
        </w:rPr>
        <w:t>15b</w:t>
      </w:r>
      <w:r>
        <w:rPr>
          <w:b/>
          <w:lang w:val="en_US" w:bidi="en_US"/>
        </w:rPr>
        <w:t>my own heart will indeed rejoice</w:t>
      </w:r>
      <w:r>
        <w:rPr>
          <w:lang w:val="en_US" w:bidi="en_US"/>
        </w:rPr>
        <w:t>.</w:t>
      </w:r>
    </w:p>
    <w:p>
      <w:pPr>
        <w:pStyle w:val="ListNumber"/>
        <w:spacing w:line="240" w:lineRule="auto"/>
        <w:ind w:left="720"/>
      </w:pPr>
      <w:r>
        <w:rPr>
          <w:lang w:val="en_US" w:bidi="en_US"/>
        </w:rPr>
      </w:r>
      <w:r>
        <w:rPr>
          <w:vertAlign w:val="superscript"/>
          <w:lang w:val="en_US" w:bidi="en_US"/>
        </w:rPr>
        <w:t>16a</w:t>
      </w:r>
      <w:r>
        <w:rPr>
          <w:b/>
          <w:lang w:val="en_US" w:bidi="en_US"/>
        </w:rPr>
        <w:t>My inmost being will rejoice</w:t>
      </w:r>
    </w:p>
    <w:p>
      <w:pPr>
        <w:pStyle w:val="ListNumber"/>
        <w:spacing w:line="240" w:lineRule="auto"/>
        <w:ind w:left="720"/>
      </w:pPr>
      <w:r>
        <w:rPr>
          <w:lang w:val="en_US" w:bidi="en_US"/>
        </w:rPr>
      </w:r>
      <w:r>
        <w:rPr>
          <w:vertAlign w:val="superscript"/>
          <w:lang w:val="en_US" w:bidi="en_US"/>
        </w:rPr>
        <w:t>16b</w:t>
      </w:r>
      <w:r>
        <w:rPr>
          <w:u w:val="single"/>
          <w:lang w:val="en_US" w:bidi="en_US"/>
        </w:rPr>
        <w:t>when your lips speak what is right</w:t>
      </w:r>
      <w:r>
        <w:rPr>
          <w:lang w:val="en_US" w:bidi="en_US"/>
        </w:rPr>
        <w:t>.</w:t>
      </w:r>
    </w:p>
    <w:p>
      <w:pPr/>
      <w:r>
        <w:rPr>
          <w:lang w:val="en_US" w:bidi="en_US"/>
        </w:rPr>
      </w:r>
      <w:r>
        <w:rPr>
          <w:lang w:val="en_US" w:bidi="en_US"/>
        </w:rPr>
        <w:t>If a chiasm is not natural in your language, you may need to change the order of the lines. For example, if an “if/when” clause usually precedes a result clause in your language, you may need to change the order of the lines in 23:16.</w:t>
      </w:r>
    </w:p>
    <w:p>
      <w:pPr/>
      <w:r>
        <w:rPr>
          <w:lang w:val="en_US" w:bidi="en_US"/>
        </w:rPr>
      </w:r>
      <w:r>
        <w:rPr>
          <w:vertAlign w:val="superscript"/>
          <w:lang w:val="en_US" w:bidi="en_US"/>
        </w:rPr>
        <w:t>16b</w:t>
      </w:r>
      <w:r>
        <w:rPr>
          <w:lang w:val="en_US" w:bidi="en_US"/>
        </w:rPr>
        <w:t xml:space="preserve"> </w:t>
      </w:r>
      <w:r>
        <w:rPr>
          <w:u w:val="single"/>
          <w:lang w:val="en_US" w:bidi="en_US"/>
        </w:rPr>
        <w:t>When your lips speak what is right</w:t>
      </w:r>
      <w:r>
        <w:rPr>
          <w:lang w:val="en_US" w:bidi="en_US"/>
        </w:rPr>
        <w:t>,</w:t>
      </w:r>
    </w:p>
    <w:p>
      <w:pPr/>
      <w:r>
        <w:rPr>
          <w:lang w:val="en_US" w:bidi="en_US"/>
        </w:rPr>
      </w:r>
      <w:r>
        <w:rPr>
          <w:vertAlign w:val="superscript"/>
          <w:lang w:val="en_US" w:bidi="en_US"/>
        </w:rPr>
        <w:t>16a</w:t>
      </w:r>
      <w:r>
        <w:rPr>
          <w:lang w:val="en_US" w:bidi="en_US"/>
        </w:rPr>
        <w:t xml:space="preserve"> </w:t>
      </w:r>
      <w:r>
        <w:rPr>
          <w:b/>
          <w:lang w:val="en_US" w:bidi="en_US"/>
        </w:rPr>
        <w:t>my inmost being will rejoice</w:t>
      </w:r>
      <w:r>
        <w:rPr>
          <w:lang w:val="en_US" w:bidi="en_US"/>
        </w:rPr>
        <w:t>.</w:t>
      </w:r>
    </w:p>
    <w:p>
      <w:pPr/>
      <w:r>
        <w:rPr>
          <w:lang w:val="en_US" w:bidi="en_US"/>
        </w:rPr>
      </w:r>
      <w:r>
        <w:rPr>
          <w:lang w:val="en_US" w:bidi="en_US"/>
        </w:rPr>
        <w:t>Use a clause order that is natural in your language.</w:t>
      </w:r>
    </w:p>
    <w:p>
      <w:pPr>
        <w:pStyle w:val="Heading5"/>
      </w:pPr>
      <w:r>
        <w:rPr>
          <w:lang w:val="en_US" w:bidi="en_US"/>
        </w:rPr>
        <w:t>23:15</w:t>
      </w:r>
    </w:p>
    <w:p>
      <w:pPr/>
      <w:r>
        <w:rPr>
          <w:lang w:val="en_US" w:bidi="en_US"/>
        </w:rPr>
      </w:r>
      <w:r>
        <w:rPr>
          <w:b/>
          <w:lang w:val="en_US" w:bidi="en_US"/>
        </w:rPr>
        <w:t>My son, if your heart is wise, my own heart will indeed rejoice.</w:t>
      </w:r>
    </w:p>
    <w:p>
      <w:pPr>
        <w:pStyle w:val="ListBullet"/>
        <w:spacing w:line="240" w:lineRule="auto"/>
        <w:ind w:left="720"/>
      </w:pPr>
      <w:r>
        <w:rPr>
          <w:lang w:val="en_US" w:bidi="en_US"/>
        </w:rPr>
      </w:r>
      <w:r>
        <w:rPr>
          <w:lang w:val="en_US" w:bidi="en_US"/>
        </w:rPr>
        <w:t xml:space="preserve">¶ My son, if </w:t>
      </w:r>
      <w:r>
        <w:rPr>
          <w:lang w:val="en_US" w:bidi="en_US"/>
        </w:rPr>
        <w:t>you</w:t>
      </w:r>
      <w:r>
        <w:rPr>
          <w:vertAlign w:val="superscript"/>
          <w:lang w:val="en_US" w:bidi="en_US"/>
        </w:rPr>
        <w:t>(sing)</w:t>
      </w:r>
      <w:r>
        <w:rPr>
          <w:lang w:val="en_US" w:bidi="en_US"/>
        </w:rPr>
        <w:t xml:space="preserve"> </w:t>
      </w:r>
      <w:r>
        <w:rPr>
          <w:lang w:val="en_US" w:bidi="en_US"/>
        </w:rPr>
        <w:t>show that</w:t>
      </w:r>
      <w:r>
        <w:rPr>
          <w:lang w:val="en_US" w:bidi="en_US"/>
        </w:rPr>
        <w:t xml:space="preserve"> your mind is wise, my own mind will be happy.</w:t>
      </w:r>
    </w:p>
    <w:p>
      <w:pPr>
        <w:pStyle w:val="ListBullet"/>
        <w:spacing w:line="240" w:lineRule="auto"/>
        <w:ind w:left="720"/>
      </w:pPr>
      <w:r>
        <w:rPr>
          <w:lang w:val="en_US" w:bidi="en_US"/>
        </w:rPr>
      </w:r>
      <w:r>
        <w:rPr>
          <w:lang w:val="en_US" w:bidi="en_US"/>
        </w:rPr>
        <w:t>¶ My child, if you are wise, then I also will be happy.</w:t>
      </w:r>
    </w:p>
    <w:p>
      <w:pPr/>
      <w:r>
        <w:rPr>
          <w:lang w:val="en_US" w:bidi="en_US"/>
        </w:rPr>
      </w:r>
      <w:r>
        <w:rPr>
          <w:b/>
          <w:lang w:val="en_US" w:bidi="en_US"/>
        </w:rPr>
        <w:t>My son:</w:t>
      </w:r>
      <w:r>
        <w:rPr>
          <w:lang w:val="en_US" w:bidi="en_US"/>
        </w:rPr>
        <w:t xml:space="preserve"> From 22:17 to 23:14, the author used “you” (singular) commands and pronouns to address his readers. He spoke as a father who addresses his son, but he did not mention the son explicitly. Here he explicitly directs his advice to the son. See the notes on “my son” in 1:8a for translation advice. In the rest of this section, the same phrase also occurs in 23:19, 26; 24:13, 21.</w:t>
      </w:r>
    </w:p>
    <w:p>
      <w:pPr/>
      <w:r>
        <w:rPr>
          <w:lang w:val="en_US" w:bidi="en_US"/>
        </w:rPr>
      </w:r>
      <w:r>
        <w:rPr>
          <w:b/>
          <w:lang w:val="en_US" w:bidi="en_US"/>
        </w:rPr>
        <w:t>if your heart is wise, my own heart will indeed rejoice:</w:t>
      </w:r>
      <w:r>
        <w:rPr>
          <w:lang w:val="en_US" w:bidi="en_US"/>
        </w:rPr>
        <w:t xml:space="preserve"> The phrases </w:t>
      </w:r>
      <w:r>
        <w:rPr>
          <w:i/>
          <w:lang w:val="en_US" w:bidi="en_US"/>
        </w:rPr>
        <w:t>your heart</w:t>
      </w:r>
      <w:r>
        <w:rPr>
          <w:lang w:val="en_US" w:bidi="en_US"/>
        </w:rPr>
        <w:t xml:space="preserve"> and </w:t>
      </w:r>
      <w:r>
        <w:rPr>
          <w:i/>
          <w:lang w:val="en_US" w:bidi="en_US"/>
        </w:rPr>
        <w:t>my…heart</w:t>
      </w:r>
      <w:r>
        <w:rPr>
          <w:lang w:val="en_US" w:bidi="en_US"/>
        </w:rPr>
        <w:t xml:space="preserve"> refer to the center of a person’s inner life, including his thoughts and emotions. Some other ways to translate these two clauses are:</w:t>
      </w:r>
    </w:p>
    <w:p>
      <w:pPr/>
      <w:r>
        <w:rPr>
          <w:lang w:val="en_US" w:bidi="en_US"/>
        </w:rPr>
      </w:r>
      <w:r>
        <w:rPr>
          <w:lang w:val="en_US" w:bidi="en_US"/>
        </w:rPr>
        <w:t>if your mind gets wisdom, my mind, too, will be gladdened (NJPS)</w:t>
      </w:r>
    </w:p>
    <w:p>
      <w:pPr/>
      <w:r>
        <w:rPr>
          <w:lang w:val="en_US" w:bidi="en_US"/>
        </w:rPr>
      </w:r>
      <w:r>
        <w:rPr>
          <w:lang w:val="en_US" w:bidi="en_US"/>
        </w:rPr>
        <w:t>if you become wise, I will be very happy (GNT)</w:t>
      </w:r>
    </w:p>
    <w:p>
      <w:pPr/>
      <w:r>
        <w:rPr>
          <w:lang w:val="en_US" w:bidi="en_US"/>
        </w:rPr>
      </w:r>
      <w:r>
        <w:rPr>
          <w:lang w:val="en_US" w:bidi="en_US"/>
        </w:rPr>
        <w:t>See the note on “mind” in 22:17b for more information and translation suggestions.</w:t>
      </w:r>
    </w:p>
    <w:p>
      <w:pPr/>
      <w:r>
        <w:rPr>
          <w:lang w:val="en_US" w:bidi="en_US"/>
        </w:rPr>
      </w:r>
      <w:r>
        <w:rPr>
          <w:b/>
          <w:lang w:val="en_US" w:bidi="en_US"/>
        </w:rPr>
        <w:t>my own heart will indeed rejoice:</w:t>
      </w:r>
      <w:r>
        <w:rPr>
          <w:lang w:val="en_US" w:bidi="en_US"/>
        </w:rPr>
        <w:t xml:space="preserve"> In Hebrew, this clause ends with the words “even/also I.” These words emphasize that the father’s own heart will be glad. They also imply that wisdom will make the son’s heart glad.</w:t>
      </w:r>
      <w:r>
        <w:rPr>
          <w:lang w:val="en_US" w:bidi="en_US"/>
        </w:rPr>
        <w:t>UBS (page 496), Waltke (page 253), Fox (page 734).</w:t>
      </w:r>
      <w:r>
        <w:rPr>
          <w:lang w:val="en_US" w:bidi="en_US"/>
        </w:rPr>
        <w:t xml:space="preserve"> The BSB expresses this emphasis with the word </w:t>
      </w:r>
      <w:r>
        <w:rPr>
          <w:i/>
          <w:lang w:val="en_US" w:bidi="en_US"/>
        </w:rPr>
        <w:t>own</w:t>
      </w:r>
      <w:r>
        <w:rPr>
          <w:lang w:val="en_US" w:bidi="en_US"/>
        </w:rPr>
        <w:t>. The NJPS (quoted above) expresses this emphasis with the word “too.” Other ways to indicate this emphasis are:</w:t>
      </w:r>
    </w:p>
    <w:p>
      <w:pPr/>
      <w:r>
        <w:rPr>
          <w:lang w:val="en_US" w:bidi="en_US"/>
        </w:rPr>
      </w:r>
      <w:r>
        <w:rPr>
          <w:lang w:val="en_US" w:bidi="en_US"/>
        </w:rPr>
        <w:t xml:space="preserve">my heart </w:t>
      </w:r>
      <w:r>
        <w:rPr>
          <w:u w:val="single"/>
          <w:lang w:val="en_US" w:bidi="en_US"/>
        </w:rPr>
        <w:t>in turn</w:t>
      </w:r>
      <w:r>
        <w:rPr>
          <w:lang w:val="en_US" w:bidi="en_US"/>
        </w:rPr>
        <w:t xml:space="preserve"> will be glad (REB)</w:t>
      </w:r>
    </w:p>
    <w:p>
      <w:pPr/>
      <w:r>
        <w:rPr>
          <w:lang w:val="en_US" w:bidi="en_US"/>
        </w:rPr>
      </w:r>
      <w:r>
        <w:rPr>
          <w:lang w:val="en_US" w:bidi="en_US"/>
        </w:rPr>
        <w:t xml:space="preserve">My </w:t>
      </w:r>
      <w:r>
        <w:rPr>
          <w:u w:val="single"/>
          <w:lang w:val="en_US" w:bidi="en_US"/>
        </w:rPr>
        <w:t>own</w:t>
      </w:r>
      <w:r>
        <w:rPr>
          <w:lang w:val="en_US" w:bidi="en_US"/>
        </w:rPr>
        <w:t xml:space="preserve"> heart </w:t>
      </w:r>
      <w:r>
        <w:rPr>
          <w:u w:val="single"/>
          <w:lang w:val="en_US" w:bidi="en_US"/>
        </w:rPr>
        <w:t>also</w:t>
      </w:r>
      <w:r>
        <w:rPr>
          <w:lang w:val="en_US" w:bidi="en_US"/>
        </w:rPr>
        <w:t xml:space="preserve"> will be glad (NASB)</w:t>
      </w:r>
      <w:r>
        <w:rPr>
          <w:lang w:val="en_US" w:bidi="en_US"/>
        </w:rPr>
      </w:r>
      <w:r>
        <w:rPr>
          <w:lang w:val="en_US" w:bidi="en_US"/>
        </w:rPr>
      </w:r>
    </w:p>
    <w:p>
      <w:pPr/>
      <w:r>
        <w:rPr>
          <w:lang w:val="en_US" w:bidi="en_US"/>
        </w:rPr>
      </w:r>
    </w:p>
    <w:p>
      <w:pPr>
        <w:pStyle w:val="Heading2"/>
      </w:pPr>
      <w:r>
        <w:rPr>
          <w:lang w:val="en_US" w:bidi="en_US"/>
        </w:rPr>
        <w:t>Proverbs 23:16</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23:15–16 Saying 13</w:t>
      </w:r>
    </w:p>
    <w:p>
      <w:pPr/>
      <w:r>
        <w:rPr>
          <w:lang w:val="en_US" w:bidi="en_US"/>
        </w:rPr>
      </w:r>
      <w:r>
        <w:rPr>
          <w:lang w:val="en_US" w:bidi="en_US"/>
        </w:rPr>
        <w:t>This saying focuses on the relationship between the son’s character and the father’s happiness. When the son thinks and speaks in a wise way, the result is that the father is very happy.</w:t>
      </w:r>
    </w:p>
    <w:p>
      <w:pPr>
        <w:pStyle w:val="Heading5"/>
      </w:pPr>
      <w:r>
        <w:rPr>
          <w:lang w:val="en_US" w:bidi="en_US"/>
        </w:rPr>
        <w:t>23:16</w:t>
      </w:r>
    </w:p>
    <w:p>
      <w:pPr/>
      <w:r>
        <w:rPr>
          <w:lang w:val="en_US" w:bidi="en_US"/>
        </w:rPr>
      </w:r>
      <w:r>
        <w:rPr>
          <w:b/>
          <w:lang w:val="en_US" w:bidi="en_US"/>
        </w:rPr>
        <w:t>My inmost being will rejoice when your lips speak what is right.</w:t>
      </w:r>
    </w:p>
    <w:p>
      <w:pPr>
        <w:pStyle w:val="ListBullet"/>
        <w:spacing w:line="240" w:lineRule="auto"/>
        <w:ind w:left="720"/>
      </w:pPr>
      <w:r>
        <w:rPr>
          <w:lang w:val="en_US" w:bidi="en_US"/>
        </w:rPr>
      </w:r>
      <w:r>
        <w:rPr>
          <w:lang w:val="en_US" w:bidi="en_US"/>
        </w:rPr>
        <w:t>Yes</w:t>
      </w:r>
      <w:r>
        <w:rPr>
          <w:lang w:val="en_US" w:bidi="en_US"/>
        </w:rPr>
        <w:t>, my liver/heart will be extremely happy when your</w:t>
      </w:r>
      <w:r>
        <w:rPr>
          <w:vertAlign w:val="superscript"/>
          <w:lang w:val="en_US" w:bidi="en_US"/>
        </w:rPr>
        <w:t>(sing)</w:t>
      </w:r>
      <w:r>
        <w:rPr>
          <w:lang w:val="en_US" w:bidi="en_US"/>
        </w:rPr>
        <w:t xml:space="preserve"> mouth speaks what is true/honest.</w:t>
      </w:r>
    </w:p>
    <w:p>
      <w:pPr>
        <w:pStyle w:val="ListBullet"/>
        <w:spacing w:line="240" w:lineRule="auto"/>
        <w:ind w:left="720"/>
      </w:pPr>
      <w:r>
        <w:rPr>
          <w:lang w:val="en_US" w:bidi="en_US"/>
        </w:rPr>
      </w:r>
      <w:r>
        <w:rPr>
          <w:lang w:val="en_US" w:bidi="en_US"/>
        </w:rPr>
        <w:t>If you say what is true and fair, I will show my extremely great happiness.</w:t>
      </w:r>
    </w:p>
    <w:p>
      <w:pPr>
        <w:pStyle w:val="ListBullet"/>
        <w:spacing w:line="240" w:lineRule="auto"/>
        <w:ind w:left="720"/>
      </w:pPr>
      <w:r>
        <w:rPr>
          <w:lang w:val="en_US" w:bidi="en_US"/>
        </w:rPr>
      </w:r>
      <w:r>
        <w:rPr>
          <w:lang w:val="en_US" w:bidi="en_US"/>
        </w:rPr>
        <w:t>(combined/reordered)</w:t>
      </w:r>
    </w:p>
    <w:p>
      <w:pPr>
        <w:pStyle w:val="ListBullet"/>
        <w:spacing w:line="240" w:lineRule="auto"/>
        <w:ind w:left="720"/>
      </w:pPr>
      <w:r>
        <w:rPr>
          <w:lang w:val="en_US" w:bidi="en_US"/>
        </w:rPr>
      </w:r>
      <w:r>
        <w:rPr>
          <w:lang w:val="en_US" w:bidi="en_US"/>
        </w:rPr>
        <w:t>¶ My child, if you</w:t>
      </w:r>
      <w:r>
        <w:rPr>
          <w:vertAlign w:val="superscript"/>
          <w:lang w:val="en_US" w:bidi="en_US"/>
        </w:rPr>
        <w:t>(sing)</w:t>
      </w:r>
      <w:r>
        <w:rPr>
          <w:lang w:val="en_US" w:bidi="en_US"/>
        </w:rPr>
        <w:t xml:space="preserve"> are a wise and honest person, you will cause me great happiness. I will feel like dancing with joy.</w:t>
      </w:r>
    </w:p>
    <w:p>
      <w:pPr/>
      <w:r>
        <w:rPr>
          <w:lang w:val="en_US" w:bidi="en_US"/>
        </w:rPr>
      </w:r>
      <w:r>
        <w:rPr>
          <w:b/>
          <w:lang w:val="en_US" w:bidi="en_US"/>
        </w:rPr>
        <w:t>My inmost being:</w:t>
      </w:r>
      <w:r>
        <w:rPr>
          <w:lang w:val="en_US" w:bidi="en_US"/>
        </w:rPr>
        <w:t xml:space="preserve"> In Hebrew, the word that the BSB translates as </w:t>
      </w:r>
      <w:r>
        <w:rPr>
          <w:i/>
          <w:lang w:val="en_US" w:bidi="en_US"/>
        </w:rPr>
        <w:t>inmost being</w:t>
      </w:r>
      <w:r>
        <w:rPr>
          <w:lang w:val="en_US" w:bidi="en_US"/>
        </w:rPr>
        <w:t xml:space="preserve"> is literally “kidneys.” It is used here as a figure of speech that represents the whole person. It also represents the source of a person’s strongest emotions, whether sorrow or joy.</w:t>
      </w:r>
      <w:r>
        <w:rPr>
          <w:lang w:val="en_US" w:bidi="en_US"/>
        </w:rPr>
        <w:t>NIDOTTE (H4000), UBS (page 496).</w:t>
      </w:r>
      <w:r>
        <w:rPr>
          <w:lang w:val="en_US" w:bidi="en_US"/>
        </w:rPr>
        <w:t xml:space="preserve"> If your language uses a different organ of the body to refer to such emotions, consider using it here.</w:t>
      </w:r>
    </w:p>
    <w:p>
      <w:pPr/>
      <w:r>
        <w:rPr>
          <w:lang w:val="en_US" w:bidi="en_US"/>
        </w:rPr>
      </w:r>
      <w:r>
        <w:rPr>
          <w:b/>
          <w:lang w:val="en_US" w:bidi="en_US"/>
        </w:rPr>
        <w:t>will rejoice:</w:t>
      </w:r>
      <w:r>
        <w:rPr>
          <w:lang w:val="en_US" w:bidi="en_US"/>
        </w:rPr>
        <w:t xml:space="preserve"> In Hebrew, this verb refers to the kind of intense joy that a person expresses in his actions. Here it figuratively describes the author’s kidneys as singing, shouting, or jumping for joy.</w:t>
      </w:r>
      <w:r>
        <w:rPr>
          <w:lang w:val="en_US" w:bidi="en_US"/>
        </w:rPr>
        <w:t>NIDOTTE (H6600), Waltke (page 254).</w:t>
      </w:r>
      <w:r>
        <w:rPr>
          <w:lang w:val="en_US" w:bidi="en_US"/>
        </w:rPr>
        <w:t xml:space="preserve"> This is the only verse in Proverbs where this Hebrew verb and the word “kidneys” occur.</w:t>
      </w:r>
    </w:p>
    <w:p>
      <w:pPr/>
      <w:r>
        <w:rPr>
          <w:lang w:val="en_US" w:bidi="en_US"/>
        </w:rPr>
      </w:r>
      <w:r>
        <w:rPr>
          <w:lang w:val="en_US" w:bidi="en_US"/>
        </w:rPr>
        <w:t>Some ways to translate this clause are:</w:t>
      </w:r>
    </w:p>
    <w:p>
      <w:pPr/>
      <w:r>
        <w:rPr>
          <w:lang w:val="en_US" w:bidi="en_US"/>
        </w:rPr>
      </w:r>
      <w:r>
        <w:rPr>
          <w:lang w:val="en_US" w:bidi="en_US"/>
        </w:rPr>
        <w:t>My inmost being will exult (ESV)</w:t>
      </w:r>
    </w:p>
    <w:p>
      <w:pPr/>
      <w:r>
        <w:rPr>
          <w:lang w:val="en_US" w:bidi="en_US"/>
        </w:rPr>
      </w:r>
      <w:r>
        <w:rPr>
          <w:lang w:val="en_US" w:bidi="en_US"/>
        </w:rPr>
        <w:t>Everything in me will celebrate (NLT)</w:t>
      </w:r>
    </w:p>
    <w:p>
      <w:pPr/>
      <w:r>
        <w:rPr>
          <w:lang w:val="en_US" w:bidi="en_US"/>
        </w:rPr>
      </w:r>
      <w:r>
        <w:rPr>
          <w:lang w:val="en_US" w:bidi="en_US"/>
        </w:rPr>
        <w:t>I feel like dancing from extreme joy</w:t>
      </w:r>
    </w:p>
    <w:p>
      <w:pPr/>
      <w:r>
        <w:rPr>
          <w:lang w:val="en_US" w:bidi="en_US"/>
        </w:rPr>
      </w:r>
      <w:r>
        <w:rPr>
          <w:b/>
          <w:lang w:val="en_US" w:bidi="en_US"/>
        </w:rPr>
        <w:t>when your lips speak what is right:</w:t>
      </w:r>
      <w:r>
        <w:rPr>
          <w:lang w:val="en_US" w:bidi="en_US"/>
        </w:rPr>
        <w:t xml:space="preserve"> In this context, the phrase </w:t>
      </w:r>
      <w:r>
        <w:rPr>
          <w:i/>
          <w:lang w:val="en_US" w:bidi="en_US"/>
        </w:rPr>
        <w:t>your lips</w:t>
      </w:r>
      <w:r>
        <w:rPr>
          <w:lang w:val="en_US" w:bidi="en_US"/>
        </w:rPr>
        <w:t xml:space="preserve"> represents the son himself. The word that most English versions translate as </w:t>
      </w:r>
      <w:r>
        <w:rPr>
          <w:i/>
          <w:lang w:val="en_US" w:bidi="en_US"/>
        </w:rPr>
        <w:t>right</w:t>
      </w:r>
      <w:r>
        <w:rPr>
          <w:lang w:val="en_US" w:bidi="en_US"/>
        </w:rPr>
        <w:t xml:space="preserve"> means “honest,” “straightforward,” or “fair.” It implies here that the son’s words straightforwardly express what he is thinking.</w:t>
      </w:r>
      <w:r>
        <w:rPr>
          <w:lang w:val="en_US" w:bidi="en_US"/>
        </w:rPr>
        <w:t xml:space="preserve">According to McKane (pages 386–387), the word </w:t>
      </w:r>
      <w:r>
        <w:rPr>
          <w:i/>
          <w:lang w:val="en_US" w:bidi="en_US"/>
        </w:rPr>
        <w:t>mešarim</w:t>
      </w:r>
      <w:r>
        <w:rPr>
          <w:lang w:val="en_US" w:bidi="en_US"/>
        </w:rPr>
        <w:t xml:space="preserve"> refers to speech that is characterized by “plainness and integrity.” Ross (page 1070) says that it refers to “direct and honest speech,” where there is “no discrepancy between the speech and the intentions.”</w:t>
      </w:r>
      <w:r>
        <w:rPr>
          <w:lang w:val="en_US" w:bidi="en_US"/>
        </w:rPr>
        <w:t xml:space="preserve"> It does not mean “right” in the sense of “correct.” Some other ways to translate this clause are:</w:t>
      </w:r>
    </w:p>
    <w:p>
      <w:pPr/>
      <w:r>
        <w:rPr>
          <w:lang w:val="en_US" w:bidi="en_US"/>
        </w:rPr>
      </w:r>
      <w:r>
        <w:rPr>
          <w:lang w:val="en_US" w:bidi="en_US"/>
        </w:rPr>
        <w:t>when from your lips come honest words (NJB)</w:t>
      </w:r>
    </w:p>
    <w:p>
      <w:pPr/>
      <w:r>
        <w:rPr>
          <w:lang w:val="en_US" w:bidi="en_US"/>
        </w:rPr>
      </w:r>
      <w:r>
        <w:rPr>
          <w:lang w:val="en_US" w:bidi="en_US"/>
        </w:rPr>
        <w:t>if you are truthful (CEV)</w:t>
      </w:r>
    </w:p>
    <w:p>
      <w:pPr/>
      <w:r>
        <w:rPr>
          <w:lang w:val="en_US" w:bidi="en_US"/>
        </w:rPr>
      </w:r>
      <w:r>
        <w:rPr>
          <w:lang w:val="en_US" w:bidi="en_US"/>
        </w:rPr>
        <w:t>See how you translated the similar expression in the second line of 8:6.</w:t>
      </w:r>
    </w:p>
    <w:p>
      <w:pPr>
        <w:pStyle w:val="Heading6"/>
      </w:pPr>
      <w:r>
        <w:rPr>
          <w:b/>
          <w:lang w:val="en_US" w:bidi="en_US"/>
        </w:rPr>
        <w:t>General Comment on 23:15–16</w:t>
      </w:r>
    </w:p>
    <w:p>
      <w:pPr/>
      <w:r>
        <w:rPr>
          <w:lang w:val="en_US" w:bidi="en_US"/>
        </w:rPr>
      </w:r>
      <w:r>
        <w:rPr>
          <w:lang w:val="en_US" w:bidi="en_US"/>
        </w:rPr>
        <w:t>In some languages, it may be more natural to combine and/or reorder the lines of this saying so that the son’s good character traits and the father’s response occur together. See 23:15–16 (combined/reordered) in the Display.</w:t>
      </w:r>
      <w:r>
        <w:rPr>
          <w:lang w:val="en_US" w:bidi="en_US"/>
        </w:rPr>
      </w:r>
      <w:r>
        <w:rPr>
          <w:lang w:val="en_US" w:bidi="en_US"/>
        </w:rPr>
      </w:r>
    </w:p>
    <w:p>
      <w:pPr/>
      <w:r>
        <w:rPr>
          <w:lang w:val="en_US" w:bidi="en_US"/>
        </w:rPr>
      </w:r>
    </w:p>
    <w:p>
      <w:pPr>
        <w:pStyle w:val="Heading2"/>
      </w:pPr>
      <w:r>
        <w:rPr>
          <w:lang w:val="en_US" w:bidi="en_US"/>
        </w:rPr>
        <w:t>Proverbs 23:17</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23:17–18 Saying 14</w:t>
      </w:r>
    </w:p>
    <w:p>
      <w:pPr/>
      <w:r>
        <w:rPr>
          <w:lang w:val="en_US" w:bidi="en_US"/>
        </w:rPr>
      </w:r>
      <w:r>
        <w:rPr>
          <w:lang w:val="en_US" w:bidi="en_US"/>
        </w:rPr>
        <w:t>In the first verse of this saying, the author gives his “son” (see 23:15) two contrasting commands. In the last verse, he promises the young man that following these commands will have good results.</w:t>
      </w:r>
    </w:p>
    <w:p>
      <w:pPr>
        <w:pStyle w:val="Heading5"/>
      </w:pPr>
      <w:r>
        <w:rPr>
          <w:lang w:val="en_US" w:bidi="en_US"/>
        </w:rPr>
        <w:t>23:17</w:t>
      </w:r>
    </w:p>
    <w:p>
      <w:pPr/>
      <w:r>
        <w:rPr>
          <w:lang w:val="en_US" w:bidi="en_US"/>
        </w:rPr>
      </w:r>
      <w:r>
        <w:rPr>
          <w:lang w:val="en_US" w:bidi="en_US"/>
        </w:rPr>
        <w:t>The first line of this verse (17a) is a negative command. The second line (17b) is a contrasting positive command. Notice the parallel parts that contrast in meaning:</w:t>
      </w:r>
    </w:p>
    <w:p>
      <w:pPr/>
      <w:r>
        <w:rPr>
          <w:lang w:val="en_US" w:bidi="en_US"/>
        </w:rPr>
      </w:r>
      <w:r>
        <w:rPr>
          <w:vertAlign w:val="superscript"/>
          <w:lang w:val="en_US" w:bidi="en_US"/>
        </w:rPr>
        <w:t>17a</w:t>
      </w:r>
      <w:r>
        <w:rPr>
          <w:lang w:val="en_US" w:bidi="en_US"/>
        </w:rPr>
        <w:t xml:space="preserve">Do not let your heart </w:t>
      </w:r>
      <w:r>
        <w:rPr>
          <w:u w:val="single"/>
          <w:lang w:val="en_US" w:bidi="en_US"/>
        </w:rPr>
        <w:t>envy</w:t>
      </w:r>
      <w:r>
        <w:rPr>
          <w:lang w:val="en_US" w:bidi="en_US"/>
        </w:rPr>
        <w:t xml:space="preserve"> </w:t>
      </w:r>
      <w:r>
        <w:rPr>
          <w:b/>
          <w:lang w:val="en_US" w:bidi="en_US"/>
        </w:rPr>
        <w:t>sinners</w:t>
      </w:r>
      <w:r>
        <w:rPr>
          <w:lang w:val="en_US" w:bidi="en_US"/>
        </w:rPr>
        <w:t>,</w:t>
      </w:r>
    </w:p>
    <w:p>
      <w:pPr/>
      <w:r>
        <w:rPr>
          <w:lang w:val="en_US" w:bidi="en_US"/>
        </w:rPr>
      </w:r>
      <w:r>
        <w:rPr>
          <w:vertAlign w:val="superscript"/>
          <w:lang w:val="en_US" w:bidi="en_US"/>
        </w:rPr>
        <w:t>17b</w:t>
      </w:r>
      <w:r>
        <w:rPr>
          <w:lang w:val="en_US" w:bidi="en_US"/>
        </w:rPr>
        <w:t xml:space="preserve">but always </w:t>
      </w:r>
      <w:r>
        <w:rPr>
          <w:u w:val="single"/>
          <w:lang w:val="en_US" w:bidi="en_US"/>
        </w:rPr>
        <w:t>continue in</w:t>
      </w:r>
      <w:r>
        <w:rPr>
          <w:lang w:val="en_US" w:bidi="en_US"/>
        </w:rPr>
        <w:t xml:space="preserve"> </w:t>
      </w:r>
      <w:r>
        <w:rPr>
          <w:b/>
          <w:lang w:val="en_US" w:bidi="en_US"/>
        </w:rPr>
        <w:t>the fear of the LORD</w:t>
      </w:r>
      <w:r>
        <w:rPr>
          <w:lang w:val="en_US" w:bidi="en_US"/>
        </w:rPr>
        <w:t>.</w:t>
      </w:r>
    </w:p>
    <w:p>
      <w:pPr/>
      <w:r>
        <w:rPr>
          <w:lang w:val="en_US" w:bidi="en_US"/>
        </w:rPr>
      </w:r>
      <w:r>
        <w:rPr>
          <w:lang w:val="en_US" w:bidi="en_US"/>
        </w:rPr>
        <w:t>In Hebrew, there is no verb in 23:17b. Verses in Proverbs frequently omit the verb in the second line, because it is implied from the first line (ellipsis). Here the BSB has supplied the verb “continue in” in 23:17b. The NIV supplies the verb “be zealous for.” To “continue in” (the fear of the LORD) and “be zealous for” are both positive equivalents to the verb “envy” in 23:17a.</w:t>
      </w:r>
    </w:p>
    <w:p>
      <w:pPr>
        <w:pStyle w:val="Heading5"/>
      </w:pPr>
      <w:r>
        <w:rPr>
          <w:lang w:val="en_US" w:bidi="en_US"/>
        </w:rPr>
        <w:t>23:17a</w:t>
      </w:r>
    </w:p>
    <w:p>
      <w:pPr/>
      <w:r>
        <w:rPr>
          <w:lang w:val="en_US" w:bidi="en_US"/>
        </w:rPr>
      </w:r>
      <w:r>
        <w:rPr>
          <w:b/>
          <w:lang w:val="en_US" w:bidi="en_US"/>
        </w:rPr>
        <w:t>Do not let your heart envy sinners,</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should not be envious/jealous of </w:t>
      </w:r>
      <w:r>
        <w:rPr>
          <w:lang w:val="en_US" w:bidi="en_US"/>
        </w:rPr>
        <w:t>habitually</w:t>
      </w:r>
      <w:r>
        <w:rPr>
          <w:lang w:val="en_US" w:bidi="en_US"/>
        </w:rPr>
        <w:t xml:space="preserve"> sinful people,</w:t>
      </w:r>
    </w:p>
    <w:p>
      <w:pPr>
        <w:pStyle w:val="ListBullet"/>
        <w:spacing w:line="240" w:lineRule="auto"/>
        <w:ind w:left="720"/>
      </w:pPr>
      <w:r>
        <w:rPr>
          <w:lang w:val="en_US" w:bidi="en_US"/>
        </w:rPr>
      </w:r>
      <w:r>
        <w:rPr>
          <w:lang w:val="en_US" w:bidi="en_US"/>
        </w:rPr>
        <w:t xml:space="preserve">¶ Do not strongly desire to have </w:t>
      </w:r>
      <w:r>
        <w:rPr>
          <w:lang w:val="en_US" w:bidi="en_US"/>
        </w:rPr>
        <w:t>the things that</w:t>
      </w:r>
      <w:r>
        <w:rPr>
          <w:lang w:val="en_US" w:bidi="en_US"/>
        </w:rPr>
        <w:t xml:space="preserve"> bad/wicked people </w:t>
      </w:r>
      <w:r>
        <w:rPr>
          <w:lang w:val="en_US" w:bidi="en_US"/>
        </w:rPr>
        <w:t>enjoy</w:t>
      </w:r>
      <w:r>
        <w:rPr>
          <w:lang w:val="en_US" w:bidi="en_US"/>
        </w:rPr>
        <w:t>.</w:t>
      </w:r>
    </w:p>
    <w:p>
      <w:pPr/>
      <w:r>
        <w:rPr>
          <w:lang w:val="en_US" w:bidi="en_US"/>
        </w:rPr>
      </w:r>
      <w:r>
        <w:rPr>
          <w:b/>
          <w:lang w:val="en_US" w:bidi="en_US"/>
        </w:rPr>
        <w:t>Do not let your heart envy sinners:</w:t>
      </w:r>
      <w:r>
        <w:rPr>
          <w:lang w:val="en_US" w:bidi="en_US"/>
        </w:rPr>
        <w:t xml:space="preserve"> As in 23:15, the word </w:t>
      </w:r>
      <w:r>
        <w:rPr>
          <w:i/>
          <w:lang w:val="en_US" w:bidi="en_US"/>
        </w:rPr>
        <w:t>heart</w:t>
      </w:r>
      <w:r>
        <w:rPr>
          <w:lang w:val="en_US" w:bidi="en_US"/>
        </w:rPr>
        <w:t xml:space="preserve"> refers to the person himself, especially to his thoughts and emotions. The word </w:t>
      </w:r>
      <w:r>
        <w:rPr>
          <w:i/>
          <w:lang w:val="en_US" w:bidi="en_US"/>
        </w:rPr>
        <w:t>sinners</w:t>
      </w:r>
      <w:r>
        <w:rPr>
          <w:lang w:val="en_US" w:bidi="en_US"/>
        </w:rPr>
        <w:t xml:space="preserve"> refers to habitual sinners or wrongdoers, not people who occasionally sin. This command implies that the young man should not strongly desire the possessions and pleasures that sinners often enjoy. Some other ways to translate this command are:</w:t>
      </w:r>
    </w:p>
    <w:p>
      <w:pPr/>
      <w:r>
        <w:rPr>
          <w:lang w:val="en_US" w:bidi="en_US"/>
        </w:rPr>
      </w:r>
      <w:r>
        <w:rPr>
          <w:lang w:val="en_US" w:bidi="en_US"/>
        </w:rPr>
        <w:t>Do not envy sinners in your heart. (GW)</w:t>
      </w:r>
    </w:p>
    <w:p>
      <w:pPr/>
      <w:r>
        <w:rPr>
          <w:lang w:val="en_US" w:bidi="en_US"/>
        </w:rPr>
      </w:r>
      <w:r>
        <w:rPr>
          <w:lang w:val="en_US" w:bidi="en_US"/>
        </w:rPr>
        <w:t>Don’t be envious of sinful people (GNT)</w:t>
      </w:r>
    </w:p>
    <w:p>
      <w:pPr/>
      <w:r>
        <w:rPr>
          <w:lang w:val="en_US" w:bidi="en_US"/>
        </w:rPr>
      </w:r>
      <w:r>
        <w:rPr>
          <w:lang w:val="en_US" w:bidi="en_US"/>
        </w:rPr>
        <w:t>The word “sinner(s)” also occurs in 1:10 and 13:21.</w:t>
      </w:r>
    </w:p>
    <w:p>
      <w:pPr>
        <w:pStyle w:val="Heading5"/>
      </w:pPr>
      <w:r>
        <w:rPr>
          <w:lang w:val="en_US" w:bidi="en_US"/>
        </w:rPr>
        <w:t>23:17b</w:t>
      </w:r>
    </w:p>
    <w:p>
      <w:pPr/>
      <w:r>
        <w:rPr>
          <w:lang w:val="en_US" w:bidi="en_US"/>
        </w:rPr>
      </w:r>
      <w:r>
        <w:rPr>
          <w:b/>
          <w:lang w:val="en_US" w:bidi="en_US"/>
        </w:rPr>
        <w:t>but always continue in the fear of the LORD.</w:t>
      </w:r>
    </w:p>
    <w:p>
      <w:pPr>
        <w:pStyle w:val="ListBullet"/>
        <w:spacing w:line="240" w:lineRule="auto"/>
        <w:ind w:left="720"/>
      </w:pPr>
      <w:r>
        <w:rPr>
          <w:lang w:val="en_US" w:bidi="en_US"/>
        </w:rPr>
      </w:r>
      <w:r>
        <w:rPr>
          <w:lang w:val="en_US" w:bidi="en_US"/>
        </w:rPr>
        <w:t>but rather, you</w:t>
      </w:r>
      <w:r>
        <w:rPr>
          <w:vertAlign w:val="superscript"/>
          <w:lang w:val="en_US" w:bidi="en_US"/>
        </w:rPr>
        <w:t>(sing)</w:t>
      </w:r>
      <w:r>
        <w:rPr>
          <w:lang w:val="en_US" w:bidi="en_US"/>
        </w:rPr>
        <w:t xml:space="preserve"> should be eager to respect and obey Yahweh every day.</w:t>
      </w:r>
    </w:p>
    <w:p>
      <w:pPr>
        <w:pStyle w:val="ListBullet"/>
        <w:spacing w:line="240" w:lineRule="auto"/>
        <w:ind w:left="720"/>
      </w:pPr>
      <w:r>
        <w:rPr>
          <w:lang w:val="en_US" w:bidi="en_US"/>
        </w:rPr>
      </w:r>
      <w:r>
        <w:rPr>
          <w:lang w:val="en_US" w:bidi="en_US"/>
        </w:rPr>
        <w:t>Instead, always make every effort to show respect and reverence/awe for Yahweh.</w:t>
      </w:r>
    </w:p>
    <w:p>
      <w:pPr/>
      <w:r>
        <w:rPr>
          <w:lang w:val="en_US" w:bidi="en_US"/>
        </w:rPr>
      </w:r>
      <w:r>
        <w:rPr>
          <w:b/>
          <w:lang w:val="en_US" w:bidi="en_US"/>
        </w:rPr>
        <w:t>but:</w:t>
      </w:r>
      <w:r>
        <w:rPr>
          <w:lang w:val="en_US" w:bidi="en_US"/>
        </w:rPr>
        <w:t xml:space="preserve"> In Hebrew, this verse part is introduced by two words that indicate a strong contrast with the preceding negative command.</w:t>
      </w:r>
      <w:r>
        <w:rPr>
          <w:lang w:val="en_US" w:bidi="en_US"/>
        </w:rPr>
        <w:t xml:space="preserve">The Hebrew expression is </w:t>
      </w:r>
      <w:r>
        <w:rPr>
          <w:i/>
          <w:lang w:val="en_US" w:bidi="en_US"/>
        </w:rPr>
        <w:t>ki ʾim</w:t>
      </w:r>
      <w:r>
        <w:rPr>
          <w:lang w:val="en_US" w:bidi="en_US"/>
        </w:rPr>
        <w:t xml:space="preserve">. It indicates a stronger contrast than the more commonly used conjunction </w:t>
      </w:r>
      <w:r>
        <w:rPr>
          <w:i/>
          <w:lang w:val="en_US" w:bidi="en_US"/>
        </w:rPr>
        <w:t>waw</w:t>
      </w:r>
      <w:r>
        <w:rPr>
          <w:lang w:val="en_US" w:bidi="en_US"/>
        </w:rPr>
        <w:t xml:space="preserve"> (UBS, page 497). According to Waltke (page 254), this expression is used to express contrast after a negative.</w:t>
      </w:r>
      <w:r>
        <w:rPr>
          <w:lang w:val="en_US" w:bidi="en_US"/>
        </w:rPr>
        <w:t xml:space="preserve"> Some ways to indicate this strong contrast are:</w:t>
      </w:r>
    </w:p>
    <w:p>
      <w:pPr/>
      <w:r>
        <w:rPr>
          <w:lang w:val="en_US" w:bidi="en_US"/>
        </w:rPr>
      </w:r>
      <w:r>
        <w:rPr>
          <w:u w:val="single"/>
          <w:lang w:val="en_US" w:bidi="en_US"/>
        </w:rPr>
        <w:t>but rather</w:t>
      </w:r>
      <w:r>
        <w:rPr>
          <w:lang w:val="en_US" w:bidi="en_US"/>
        </w:rPr>
        <w:t xml:space="preserve"> be zealous in fearing the Lord all the time (NET)</w:t>
      </w:r>
    </w:p>
    <w:p>
      <w:pPr/>
      <w:r>
        <w:rPr>
          <w:lang w:val="en_US" w:bidi="en_US"/>
        </w:rPr>
      </w:r>
      <w:r>
        <w:rPr>
          <w:u w:val="single"/>
          <w:lang w:val="en_US" w:bidi="en_US"/>
        </w:rPr>
        <w:t>Instead</w:t>
      </w:r>
      <w:r>
        <w:rPr>
          <w:lang w:val="en_US" w:bidi="en_US"/>
        </w:rPr>
        <w:t>, continue to fear the Lord (GW)</w:t>
      </w:r>
    </w:p>
    <w:p>
      <w:pPr/>
      <w:r>
        <w:rPr>
          <w:lang w:val="en_US" w:bidi="en_US"/>
        </w:rPr>
      </w:r>
      <w:r>
        <w:rPr>
          <w:b/>
          <w:lang w:val="en_US" w:bidi="en_US"/>
        </w:rPr>
        <w:t>always continue in the fear of the LORD:</w:t>
      </w:r>
      <w:r>
        <w:rPr>
          <w:lang w:val="en_US" w:bidi="en_US"/>
        </w:rPr>
        <w:t xml:space="preserve"> In Hebrew, this clause is literally “in the fear of the LORD all the day.” The NIV supplied a verb with a good meaning (“be zealous for”) rather than a verb with a bad meaning (“envy”). The same Hebrew word can have either meaning.</w:t>
      </w:r>
      <w:r>
        <w:rPr>
          <w:lang w:val="en_US" w:bidi="en_US"/>
        </w:rPr>
        <w:t>TWOT 2038 “be jealous, envious, zealous.” The TWOT article comments that the term may be used “in a favorable sense to denote consuming zeal focused on one that is loved.” See also Waltke (page 254), Hubbard (page 362) and Cohen (page 155).</w:t>
      </w:r>
      <w:r>
        <w:rPr>
          <w:lang w:val="en_US" w:bidi="en_US"/>
        </w:rPr>
        <w:t xml:space="preserve"> The good meaning is probably correct in this context.</w:t>
      </w:r>
      <w:r>
        <w:rPr>
          <w:lang w:val="en_US" w:bidi="en_US"/>
        </w:rPr>
        <w:t>Scholars have interpreted this clause in several ways. The Notes have presented the interpretation followed by almost all English versions, as well as Waltke, Cohen, and Fox (page 734). The other main interpretation understands “the fear of the LORD” to mean “those who fear the LORD. For example, the NJPS has: “but only God-fearing men, at all times.” This interpretation implies that the young man should envy those who respect and obey the LORD. This interpretation is supported by Longman, Hubbard, and perhaps Murphy. The main reason against interpretation (2) is that it does not correspond to actual word usage. The phrase “the fear of the LORD” occurs 14 times in Proverbs. In none of the other references could it be translated as “those who fear the LORD.” See NIDOTTE (H3711 and H3707).</w:t>
      </w:r>
    </w:p>
    <w:p>
      <w:pPr/>
      <w:r>
        <w:rPr>
          <w:lang w:val="en_US" w:bidi="en_US"/>
        </w:rPr>
      </w:r>
      <w:r>
        <w:rPr>
          <w:lang w:val="en_US" w:bidi="en_US"/>
        </w:rPr>
        <w:t xml:space="preserve">Although the verb “envy” occurs in 23:17a, this bad meaning does not fit with </w:t>
      </w:r>
      <w:r>
        <w:rPr>
          <w:i/>
          <w:lang w:val="en_US" w:bidi="en_US"/>
        </w:rPr>
        <w:t>the fear of the LORD</w:t>
      </w:r>
      <w:r>
        <w:rPr>
          <w:lang w:val="en_US" w:bidi="en_US"/>
        </w:rPr>
        <w:t xml:space="preserve"> here in 23:17b. So most English versions supply a verb that has a good meaning, as the BSB and NIV have done. This command then indicates that the young man should </w:t>
      </w:r>
      <w:r>
        <w:rPr>
          <w:u w:val="single"/>
          <w:lang w:val="en_US" w:bidi="en_US"/>
        </w:rPr>
        <w:t>strongly desire</w:t>
      </w:r>
      <w:r>
        <w:rPr>
          <w:lang w:val="en_US" w:bidi="en_US"/>
        </w:rPr>
        <w:t xml:space="preserve"> to respect and obey the LORD.</w:t>
      </w:r>
    </w:p>
    <w:p>
      <w:pPr/>
      <w:r>
        <w:rPr>
          <w:lang w:val="en_US" w:bidi="en_US"/>
        </w:rPr>
      </w:r>
      <w:r>
        <w:rPr>
          <w:lang w:val="en_US" w:bidi="en_US"/>
        </w:rPr>
        <w:t>Some other ways to translate this command are:</w:t>
      </w:r>
    </w:p>
    <w:p>
      <w:pPr/>
      <w:r>
        <w:rPr>
          <w:lang w:val="en_US" w:bidi="en_US"/>
        </w:rPr>
      </w:r>
      <w:r>
        <w:rPr>
          <w:lang w:val="en_US" w:bidi="en_US"/>
        </w:rPr>
        <w:t>but always continue to fear the Lord (NLT)</w:t>
      </w:r>
    </w:p>
    <w:p>
      <w:pPr/>
      <w:r>
        <w:rPr>
          <w:lang w:val="en_US" w:bidi="en_US"/>
        </w:rPr>
      </w:r>
      <w:r>
        <w:rPr>
          <w:lang w:val="en_US" w:bidi="en_US"/>
        </w:rPr>
        <w:t>but always respect the Lord (NCV)</w:t>
      </w:r>
    </w:p>
    <w:p>
      <w:pPr/>
      <w:r>
        <w:rPr>
          <w:lang w:val="en_US" w:bidi="en_US"/>
        </w:rPr>
      </w:r>
      <w:r>
        <w:rPr>
          <w:lang w:val="en_US" w:bidi="en_US"/>
        </w:rPr>
        <w:t>remain steady every day in the fear of Yahweh (NJB)</w:t>
      </w:r>
    </w:p>
    <w:p>
      <w:pPr/>
      <w:r>
        <w:rPr>
          <w:lang w:val="en_US" w:bidi="en_US"/>
        </w:rPr>
      </w:r>
      <w:r>
        <w:rPr>
          <w:lang w:val="en_US" w:bidi="en_US"/>
        </w:rPr>
        <w:t xml:space="preserve">Translate this line in a way that fits </w:t>
      </w:r>
      <w:r>
        <w:rPr>
          <w:i/>
          <w:lang w:val="en_US" w:bidi="en_US"/>
        </w:rPr>
        <w:t>the fear of the LORD</w:t>
      </w:r>
      <w:r>
        <w:rPr>
          <w:lang w:val="en_US" w:bidi="en_US"/>
        </w:rPr>
        <w:t xml:space="preserve"> and also contrasts appropriately with the command not to envy.</w:t>
      </w:r>
    </w:p>
    <w:p>
      <w:pPr/>
      <w:r>
        <w:rPr>
          <w:lang w:val="en_US" w:bidi="en_US"/>
        </w:rPr>
      </w:r>
      <w:r>
        <w:rPr>
          <w:b/>
          <w:lang w:val="en_US" w:bidi="en_US"/>
        </w:rPr>
        <w:t>the fear of the LORD:</w:t>
      </w:r>
      <w:r>
        <w:rPr>
          <w:lang w:val="en_US" w:bidi="en_US"/>
        </w:rPr>
        <w:t xml:space="preserve"> The Hebrew word that the BSB translates as </w:t>
      </w:r>
      <w:r>
        <w:rPr>
          <w:i/>
          <w:lang w:val="en_US" w:bidi="en_US"/>
        </w:rPr>
        <w:t>fear</w:t>
      </w:r>
      <w:r>
        <w:rPr>
          <w:lang w:val="en_US" w:bidi="en_US"/>
        </w:rPr>
        <w:t xml:space="preserve"> indicates both real fear and reverential awe. It also implies that a person submits to the LORD and obeys him. For translation advice, see the notes on 1:7a and 10:27a.</w:t>
      </w:r>
      <w:r>
        <w:rPr>
          <w:lang w:val="en_US" w:bidi="en_US"/>
        </w:rPr>
      </w:r>
      <w:r>
        <w:rPr>
          <w:lang w:val="en_US" w:bidi="en_US"/>
        </w:rPr>
      </w:r>
    </w:p>
    <w:p>
      <w:pPr/>
      <w:r>
        <w:rPr>
          <w:lang w:val="en_US" w:bidi="en_US"/>
        </w:rPr>
      </w:r>
    </w:p>
    <w:p>
      <w:pPr>
        <w:pStyle w:val="Heading2"/>
      </w:pPr>
      <w:r>
        <w:rPr>
          <w:lang w:val="en_US" w:bidi="en_US"/>
        </w:rPr>
        <w:t>Proverbs 23:18</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5"/>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23:17–18 Saying 14</w:t>
      </w:r>
    </w:p>
    <w:p>
      <w:pPr/>
      <w:r>
        <w:rPr>
          <w:lang w:val="en_US" w:bidi="en_US"/>
        </w:rPr>
      </w:r>
      <w:r>
        <w:rPr>
          <w:lang w:val="en_US" w:bidi="en_US"/>
        </w:rPr>
        <w:t>In the first verse of this saying, the author gives his “son” (see 23:15) two contrasting commands. In the last verse, he promises the young man that following these commands will have good results.</w:t>
      </w:r>
    </w:p>
    <w:p>
      <w:pPr>
        <w:pStyle w:val="Heading5"/>
      </w:pPr>
      <w:r>
        <w:rPr>
          <w:lang w:val="en_US" w:bidi="en_US"/>
        </w:rPr>
        <w:t>23:18</w:t>
      </w:r>
    </w:p>
    <w:p>
      <w:pPr/>
      <w:r>
        <w:rPr>
          <w:lang w:val="en_US" w:bidi="en_US"/>
        </w:rPr>
      </w:r>
      <w:r>
        <w:rPr>
          <w:lang w:val="en_US" w:bidi="en_US"/>
        </w:rPr>
        <w:t>This verse promises the young man that if he obeys the contrasting commands in 23:17, especially the advice in 23:17b, he can confidently hope for a good future. Notice the parallel lines that are similar in meaning:</w:t>
      </w:r>
    </w:p>
    <w:p>
      <w:pPr/>
      <w:r>
        <w:rPr>
          <w:lang w:val="en_US" w:bidi="en_US"/>
        </w:rPr>
      </w:r>
      <w:r>
        <w:rPr>
          <w:vertAlign w:val="superscript"/>
          <w:lang w:val="en_US" w:bidi="en_US"/>
        </w:rPr>
        <w:t>18a</w:t>
      </w:r>
      <w:r>
        <w:rPr>
          <w:lang w:val="en_US" w:bidi="en_US"/>
        </w:rPr>
        <w:t xml:space="preserve">For </w:t>
      </w:r>
      <w:r>
        <w:rPr>
          <w:u w:val="single"/>
          <w:lang w:val="en_US" w:bidi="en_US"/>
        </w:rPr>
        <w:t>surely there is a future</w:t>
      </w:r>
      <w:r>
        <w:rPr>
          <w:lang w:val="en_US" w:bidi="en_US"/>
        </w:rPr>
        <w:t>,</w:t>
      </w:r>
    </w:p>
    <w:p>
      <w:pPr/>
      <w:r>
        <w:rPr>
          <w:lang w:val="en_US" w:bidi="en_US"/>
        </w:rPr>
      </w:r>
      <w:r>
        <w:rPr>
          <w:vertAlign w:val="superscript"/>
          <w:lang w:val="en_US" w:bidi="en_US"/>
        </w:rPr>
        <w:t>18b</w:t>
      </w:r>
      <w:r>
        <w:rPr>
          <w:lang w:val="en_US" w:bidi="en_US"/>
        </w:rPr>
        <w:t xml:space="preserve">and your </w:t>
      </w:r>
      <w:r>
        <w:rPr>
          <w:u w:val="single"/>
          <w:lang w:val="en_US" w:bidi="en_US"/>
        </w:rPr>
        <w:t>hope will not be cut off</w:t>
      </w:r>
      <w:r>
        <w:rPr>
          <w:lang w:val="en_US" w:bidi="en_US"/>
        </w:rPr>
        <w:t>.</w:t>
      </w:r>
    </w:p>
    <w:p>
      <w:pPr>
        <w:pStyle w:val="Heading5"/>
      </w:pPr>
      <w:r>
        <w:rPr>
          <w:lang w:val="en_US" w:bidi="en_US"/>
        </w:rPr>
        <w:t>23:18a</w:t>
      </w:r>
    </w:p>
    <w:p>
      <w:pPr/>
      <w:r>
        <w:rPr>
          <w:lang w:val="en_US" w:bidi="en_US"/>
        </w:rPr>
      </w:r>
      <w:r>
        <w:rPr>
          <w:b/>
          <w:lang w:val="en_US" w:bidi="en_US"/>
        </w:rPr>
        <w:t>For surely there is a future,</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w:t>
      </w:r>
      <w:r>
        <w:rPr>
          <w:lang w:val="en_US" w:bidi="en_US"/>
        </w:rPr>
        <w:t>life in the</w:t>
      </w:r>
      <w:r>
        <w:rPr>
          <w:lang w:val="en_US" w:bidi="en_US"/>
        </w:rPr>
        <w:t xml:space="preserve"> future will be </w:t>
      </w:r>
      <w:r>
        <w:rPr>
          <w:lang w:val="en_US" w:bidi="en_US"/>
        </w:rPr>
        <w:t>good</w:t>
      </w:r>
      <w:r>
        <w:rPr>
          <w:lang w:val="en_US" w:bidi="en_US"/>
        </w:rPr>
        <w:t xml:space="preserve"> indeed.</w:t>
      </w:r>
    </w:p>
    <w:p>
      <w:pPr>
        <w:pStyle w:val="ListBullet"/>
        <w:spacing w:line="240" w:lineRule="auto"/>
        <w:ind w:left="720"/>
      </w:pPr>
      <w:r>
        <w:rPr>
          <w:lang w:val="en_US" w:bidi="en_US"/>
        </w:rPr>
      </w:r>
      <w:r>
        <w:rPr>
          <w:lang w:val="en_US" w:bidi="en_US"/>
        </w:rPr>
        <w:t xml:space="preserve">For in the future you will certainly have </w:t>
      </w:r>
      <w:r>
        <w:rPr>
          <w:lang w:val="en_US" w:bidi="en_US"/>
        </w:rPr>
        <w:t>a long and successful/good life</w:t>
      </w:r>
      <w:r>
        <w:rPr>
          <w:lang w:val="en_US" w:bidi="en_US"/>
        </w:rPr>
        <w:t>,</w:t>
      </w:r>
    </w:p>
    <w:p>
      <w:pPr/>
      <w:r>
        <w:rPr>
          <w:lang w:val="en_US" w:bidi="en_US"/>
        </w:rPr>
      </w:r>
      <w:r>
        <w:rPr>
          <w:b/>
          <w:lang w:val="en_US" w:bidi="en_US"/>
        </w:rPr>
        <w:t>For surely there is a future:</w:t>
      </w:r>
      <w:r>
        <w:rPr>
          <w:lang w:val="en_US" w:bidi="en_US"/>
        </w:rPr>
        <w:t xml:space="preserve"> In Hebrew, this clause is more literally “for if there is a future.” The two Hebrew words that begin this clause have more than one function.</w:t>
      </w:r>
      <w:r>
        <w:rPr>
          <w:lang w:val="en_US" w:bidi="en_US"/>
        </w:rPr>
        <w:t>The Hebrew words that occur here (</w:t>
      </w:r>
      <w:r>
        <w:rPr>
          <w:i/>
          <w:lang w:val="en_US" w:bidi="en_US"/>
        </w:rPr>
        <w:t>ki ʾim</w:t>
      </w:r>
      <w:r>
        <w:rPr>
          <w:lang w:val="en_US" w:bidi="en_US"/>
        </w:rPr>
        <w:t>) are the same words that introduce 23:17b. There they indicate a contrast. Here in 23:18a they have three main functions, as indicated in the Notes. See Waltke (pages 246, 255).</w:t>
      </w:r>
      <w:r>
        <w:rPr>
          <w:lang w:val="en_US" w:bidi="en_US"/>
        </w:rPr>
        <w:t xml:space="preserve"> The main ways to interpret their function are:</w:t>
      </w:r>
    </w:p>
    <w:p>
      <w:pPr>
        <w:pStyle w:val="ListNumber"/>
        <w:numPr>
          <w:ilvl w:val="0"/>
          <w:numId w:val="316"/>
        </w:numPr>
        <w:spacing w:line="240" w:lineRule="auto"/>
        <w:ind w:left="720"/>
      </w:pPr>
      <w:r>
        <w:rPr>
          <w:lang w:val="en_US" w:bidi="en_US"/>
        </w:rPr>
      </w:r>
      <w:r>
        <w:rPr>
          <w:lang w:val="en_US" w:bidi="en_US"/>
        </w:rPr>
        <w:t>They emphasize the certainty of the young man’s good future.</w:t>
      </w:r>
      <w:r>
        <w:rPr>
          <w:lang w:val="en_US" w:bidi="en_US"/>
        </w:rPr>
        <w:t>In this interpretation, the Hebrew words (</w:t>
      </w:r>
      <w:r>
        <w:rPr>
          <w:i/>
          <w:lang w:val="en_US" w:bidi="en_US"/>
        </w:rPr>
        <w:t>ki ʾim</w:t>
      </w:r>
      <w:r>
        <w:rPr>
          <w:lang w:val="en_US" w:bidi="en_US"/>
        </w:rPr>
        <w:t>) function together as a unit that introduces certainty. See NIDOTTE (Vol. 4, p. 1032) and Waltke (page 246).</w:t>
      </w:r>
      <w:r>
        <w:rPr>
          <w:lang w:val="en_US" w:bidi="en_US"/>
        </w:rPr>
        <w:t xml:space="preserve"> This good future gives the implied motivation for obeying the commands in 23:17. So versions with “For surely” will be listed here as well. For example:</w:t>
      </w:r>
      <w:r>
        <w:rPr>
          <w:u w:val="single"/>
          <w:lang w:val="en_US" w:bidi="en_US"/>
        </w:rPr>
        <w:t>Surely</w:t>
      </w:r>
      <w:r>
        <w:rPr>
          <w:lang w:val="en_US" w:bidi="en_US"/>
        </w:rPr>
        <w:t xml:space="preserve"> there is a future (ESV)</w:t>
      </w:r>
      <w:r>
        <w:rPr>
          <w:u w:val="single"/>
          <w:lang w:val="en_US" w:bidi="en_US"/>
        </w:rPr>
        <w:t>For surely</w:t>
      </w:r>
      <w:r>
        <w:rPr>
          <w:lang w:val="en_US" w:bidi="en_US"/>
        </w:rPr>
        <w:t xml:space="preserve"> there is a future (NET) </w:t>
      </w:r>
      <w:r>
        <w:rPr>
          <w:i/>
          <w:lang w:val="en_US" w:bidi="en_US"/>
        </w:rPr>
        <w:t>(BSB, ESV, GW, NAB, NASB, NET, NIV, NLT96, NRSV)</w:t>
      </w:r>
    </w:p>
    <w:p>
      <w:pPr>
        <w:pStyle w:val="ListNumber"/>
        <w:spacing w:line="240" w:lineRule="auto"/>
        <w:ind w:left="720"/>
      </w:pPr>
      <w:r>
        <w:rPr>
          <w:lang w:val="en_US" w:bidi="en_US"/>
        </w:rPr>
      </w:r>
      <w:r>
        <w:rPr>
          <w:lang w:val="en_US" w:bidi="en_US"/>
        </w:rPr>
        <w:t>They indicate that a good future is the reason or motivation for obeying the commands in 23:17.</w:t>
      </w:r>
      <w:r>
        <w:rPr>
          <w:lang w:val="en_US" w:bidi="en_US"/>
        </w:rPr>
        <w:t>In this interpretation, the Hebrew words (</w:t>
      </w:r>
      <w:r>
        <w:rPr>
          <w:i/>
          <w:lang w:val="en_US" w:bidi="en_US"/>
        </w:rPr>
        <w:t>ki ʾim</w:t>
      </w:r>
      <w:r>
        <w:rPr>
          <w:lang w:val="en_US" w:bidi="en_US"/>
        </w:rPr>
        <w:t>) function as two separate particles. The first word (</w:t>
      </w:r>
      <w:r>
        <w:rPr>
          <w:i/>
          <w:lang w:val="en_US" w:bidi="en_US"/>
        </w:rPr>
        <w:t>ki</w:t>
      </w:r>
      <w:r>
        <w:rPr>
          <w:lang w:val="en_US" w:bidi="en_US"/>
        </w:rPr>
        <w:t>) indicates reason/motivation. The function of the second word (</w:t>
      </w:r>
      <w:r>
        <w:rPr>
          <w:i/>
          <w:lang w:val="en_US" w:bidi="en_US"/>
        </w:rPr>
        <w:t>ʾim</w:t>
      </w:r>
      <w:r>
        <w:rPr>
          <w:lang w:val="en_US" w:bidi="en_US"/>
        </w:rPr>
        <w:t>) is uncertain here. The standard function of (</w:t>
      </w:r>
      <w:r>
        <w:rPr>
          <w:i/>
          <w:lang w:val="en_US" w:bidi="en_US"/>
        </w:rPr>
        <w:t>ʾim</w:t>
      </w:r>
      <w:r>
        <w:rPr>
          <w:lang w:val="en_US" w:bidi="en_US"/>
        </w:rPr>
        <w:t>) is to introduce a condition “if.” But here that function does not fit. See Fox (page 734), Whybray (page 337) and Toy (page 434) for more details.</w:t>
      </w:r>
      <w:r>
        <w:rPr>
          <w:lang w:val="en_US" w:bidi="en_US"/>
        </w:rPr>
        <w:t xml:space="preserve"> For example:</w:t>
      </w:r>
      <w:r>
        <w:rPr>
          <w:u w:val="single"/>
          <w:lang w:val="en_US" w:bidi="en_US"/>
        </w:rPr>
        <w:t>For</w:t>
      </w:r>
      <w:r>
        <w:rPr>
          <w:lang w:val="en_US" w:bidi="en_US"/>
        </w:rPr>
        <w:t xml:space="preserve"> there is a future (NJB) </w:t>
      </w:r>
      <w:r>
        <w:rPr>
          <w:i/>
          <w:lang w:val="en_US" w:bidi="en_US"/>
        </w:rPr>
        <w:t>(NJB)</w:t>
      </w:r>
    </w:p>
    <w:p>
      <w:pPr>
        <w:pStyle w:val="ListNumber"/>
        <w:spacing w:line="240" w:lineRule="auto"/>
        <w:ind w:left="720"/>
      </w:pPr>
      <w:r>
        <w:rPr>
          <w:lang w:val="en_US" w:bidi="en_US"/>
        </w:rPr>
      </w:r>
      <w:r>
        <w:rPr>
          <w:lang w:val="en_US" w:bidi="en_US"/>
        </w:rPr>
        <w:t>They indicate that a good future is the result as well as the implied reason for obeying the commands in 23:17.</w:t>
      </w:r>
      <w:r>
        <w:rPr>
          <w:lang w:val="en_US" w:bidi="en_US"/>
        </w:rPr>
        <w:t>See Murphy (page 172) and Longman (page 421). Most lexicons, grammars and commentaries do not include “result” as a possible function of (</w:t>
      </w:r>
      <w:r>
        <w:rPr>
          <w:i/>
          <w:lang w:val="en_US" w:bidi="en_US"/>
        </w:rPr>
        <w:t>ki ʾim</w:t>
      </w:r>
      <w:r>
        <w:rPr>
          <w:lang w:val="en_US" w:bidi="en_US"/>
        </w:rPr>
        <w:t>).</w:t>
      </w:r>
      <w:r>
        <w:rPr>
          <w:lang w:val="en_US" w:bidi="en_US"/>
        </w:rPr>
        <w:t xml:space="preserve"> So versions with “For then” will be listed here as well as versions that indicate only result. For example:</w:t>
      </w:r>
      <w:r>
        <w:rPr>
          <w:u w:val="single"/>
          <w:lang w:val="en_US" w:bidi="en_US"/>
        </w:rPr>
        <w:t>Then</w:t>
      </w:r>
      <w:r>
        <w:rPr>
          <w:lang w:val="en_US" w:bidi="en_US"/>
        </w:rPr>
        <w:t xml:space="preserve"> you will have hope for the future (NCV)</w:t>
      </w:r>
      <w:r>
        <w:rPr>
          <w:u w:val="single"/>
          <w:lang w:val="en_US" w:bidi="en_US"/>
        </w:rPr>
        <w:t>for then</w:t>
      </w:r>
      <w:r>
        <w:rPr>
          <w:lang w:val="en_US" w:bidi="en_US"/>
        </w:rPr>
        <w:t xml:space="preserve"> you will have a future (NJPS) </w:t>
      </w:r>
      <w:r>
        <w:rPr>
          <w:i/>
          <w:lang w:val="en_US" w:bidi="en_US"/>
        </w:rPr>
        <w:t>(CEV, NCV, NJPS, NLT, GNT)</w:t>
      </w:r>
    </w:p>
    <w:p>
      <w:pPr/>
      <w:r>
        <w:rPr>
          <w:lang w:val="en_US" w:bidi="en_US"/>
        </w:rPr>
      </w:r>
      <w:r>
        <w:rPr>
          <w:lang w:val="en_US" w:bidi="en_US"/>
        </w:rPr>
        <w:t>It is recommended that you follow interpretation (1), along with most English versions.</w:t>
      </w:r>
    </w:p>
    <w:p>
      <w:pPr/>
      <w:r>
        <w:rPr>
          <w:lang w:val="en_US" w:bidi="en_US"/>
        </w:rPr>
      </w:r>
      <w:r>
        <w:rPr>
          <w:b/>
          <w:lang w:val="en_US" w:bidi="en_US"/>
        </w:rPr>
        <w:t>a future:</w:t>
      </w:r>
      <w:r>
        <w:rPr>
          <w:lang w:val="en_US" w:bidi="en_US"/>
        </w:rPr>
        <w:t xml:space="preserve"> The Hebrew word that the BSB and most versions translate as </w:t>
      </w:r>
      <w:r>
        <w:rPr>
          <w:i/>
          <w:lang w:val="en_US" w:bidi="en_US"/>
        </w:rPr>
        <w:t>a future</w:t>
      </w:r>
      <w:r>
        <w:rPr>
          <w:lang w:val="en_US" w:bidi="en_US"/>
        </w:rPr>
        <w:t xml:space="preserve"> refers to the rest of the young man’s life, including its end. In this context, it implies that he can look forward to a long, happy, and prosperous life followed by an honorable death.</w:t>
      </w:r>
      <w:r>
        <w:rPr>
          <w:lang w:val="en_US" w:bidi="en_US"/>
        </w:rPr>
        <w:t xml:space="preserve">Whybray (page 337), Murphy (page 176). Most of the commentaries used in these Notes agree that here in Proverbs the word </w:t>
      </w:r>
      <w:r>
        <w:rPr>
          <w:i/>
          <w:lang w:val="en_US" w:bidi="en_US"/>
        </w:rPr>
        <w:t>ʾaḥarit</w:t>
      </w:r>
      <w:r>
        <w:rPr>
          <w:lang w:val="en_US" w:bidi="en_US"/>
        </w:rPr>
        <w:t xml:space="preserve"> “future, end, afterward” does not refer to a future life after death.</w:t>
      </w:r>
    </w:p>
    <w:p>
      <w:pPr>
        <w:pStyle w:val="Heading5"/>
      </w:pPr>
      <w:r>
        <w:rPr>
          <w:lang w:val="en_US" w:bidi="en_US"/>
        </w:rPr>
        <w:t>23:18a–b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 </w:t>
      </w:r>
      <w:r>
        <w:rPr>
          <w:lang w:val="en_US" w:bidi="en_US"/>
        </w:rPr>
        <w:t>good</w:t>
      </w:r>
      <w:r>
        <w:rPr>
          <w:lang w:val="en_US" w:bidi="en_US"/>
        </w:rPr>
        <w:t xml:space="preserve"> things that you</w:t>
      </w:r>
      <w:r>
        <w:rPr>
          <w:vertAlign w:val="superscript"/>
          <w:lang w:val="en_US" w:bidi="en_US"/>
        </w:rPr>
        <w:t>(sing)</w:t>
      </w:r>
      <w:r>
        <w:rPr>
          <w:lang w:val="en_US" w:bidi="en_US"/>
        </w:rPr>
        <w:t xml:space="preserve"> hope will happen </w:t>
      </w:r>
      <w:r>
        <w:rPr>
          <w:lang w:val="en_US" w:bidi="en_US"/>
        </w:rPr>
        <w:t>in the remaining days/years of your life</w:t>
      </w:r>
      <w:r>
        <w:rPr>
          <w:lang w:val="en_US" w:bidi="en_US"/>
        </w:rPr>
        <w:t xml:space="preserve"> will certainly come true.</w:t>
      </w:r>
    </w:p>
    <w:p>
      <w:pPr>
        <w:pStyle w:val="Heading5"/>
      </w:pPr>
      <w:r>
        <w:rPr>
          <w:lang w:val="en_US" w:bidi="en_US"/>
        </w:rPr>
        <w:t>23:18b</w:t>
      </w:r>
    </w:p>
    <w:p>
      <w:pPr/>
      <w:r>
        <w:rPr>
          <w:lang w:val="en_US" w:bidi="en_US"/>
        </w:rPr>
      </w:r>
      <w:r>
        <w:rPr>
          <w:b/>
          <w:lang w:val="en_US" w:bidi="en_US"/>
        </w:rPr>
        <w:t>and your hope will not be cut off.</w:t>
      </w:r>
    </w:p>
    <w:p>
      <w:pPr>
        <w:pStyle w:val="ListBullet"/>
        <w:spacing w:line="240" w:lineRule="auto"/>
        <w:ind w:left="720"/>
      </w:pPr>
      <w:r>
        <w:rPr>
          <w:lang w:val="en_US" w:bidi="en_US"/>
        </w:rPr>
      </w:r>
      <w:r>
        <w:rPr>
          <w:lang w:val="en_US" w:bidi="en_US"/>
        </w:rPr>
        <w:t>Yes,</w:t>
      </w:r>
      <w:r>
        <w:rPr>
          <w:lang w:val="en_US" w:bidi="en_US"/>
        </w:rPr>
        <w:t xml:space="preserve"> what you</w:t>
      </w:r>
      <w:r>
        <w:rPr>
          <w:vertAlign w:val="superscript"/>
          <w:lang w:val="en_US" w:bidi="en_US"/>
        </w:rPr>
        <w:t>(sing)</w:t>
      </w:r>
      <w:r>
        <w:rPr>
          <w:lang w:val="en_US" w:bidi="en_US"/>
        </w:rPr>
        <w:t xml:space="preserve"> hope for will </w:t>
      </w:r>
      <w:r>
        <w:rPr>
          <w:lang w:val="en_US" w:bidi="en_US"/>
        </w:rPr>
        <w:t>definitely</w:t>
      </w:r>
      <w:r>
        <w:rPr>
          <w:lang w:val="en_US" w:bidi="en_US"/>
        </w:rPr>
        <w:t xml:space="preserve"> happen.</w:t>
      </w:r>
    </w:p>
    <w:p>
      <w:pPr>
        <w:pStyle w:val="ListBullet"/>
        <w:spacing w:line="240" w:lineRule="auto"/>
        <w:ind w:left="720"/>
      </w:pPr>
      <w:r>
        <w:rPr>
          <w:lang w:val="en_US" w:bidi="en_US"/>
        </w:rPr>
      </w:r>
      <w:r>
        <w:rPr>
          <w:lang w:val="en_US" w:bidi="en_US"/>
        </w:rPr>
        <w:t xml:space="preserve">and this </w:t>
      </w:r>
      <w:r>
        <w:rPr>
          <w:lang w:val="en_US" w:bidi="en_US"/>
        </w:rPr>
        <w:t>good life</w:t>
      </w:r>
      <w:r>
        <w:rPr>
          <w:lang w:val="en_US" w:bidi="en_US"/>
        </w:rPr>
        <w:t xml:space="preserve"> that you expect/hope to enjoy will </w:t>
      </w:r>
      <w:r>
        <w:rPr>
          <w:lang w:val="en_US" w:bidi="en_US"/>
        </w:rPr>
        <w:t>surely</w:t>
      </w:r>
      <w:r>
        <w:rPr>
          <w:lang w:val="en_US" w:bidi="en_US"/>
        </w:rPr>
        <w:t xml:space="preserve"> not be taken away from you.</w:t>
      </w:r>
    </w:p>
    <w:p>
      <w:pPr/>
      <w:r>
        <w:rPr>
          <w:lang w:val="en_US" w:bidi="en_US"/>
        </w:rPr>
      </w:r>
      <w:r>
        <w:rPr>
          <w:b/>
          <w:lang w:val="en_US" w:bidi="en_US"/>
        </w:rPr>
        <w:t>and your hope will not be cut off:</w:t>
      </w:r>
      <w:r>
        <w:rPr>
          <w:lang w:val="en_US" w:bidi="en_US"/>
        </w:rPr>
        <w:t xml:space="preserve"> This clause further describes the good “future” that the young man hopes to enjoy. It indicates that this hope will not be removed or ended prematurely. Some other ways to translate this clause are:</w:t>
      </w:r>
    </w:p>
    <w:p>
      <w:pPr/>
      <w:r>
        <w:rPr>
          <w:lang w:val="en_US" w:bidi="en_US"/>
        </w:rPr>
      </w:r>
      <w:r>
        <w:rPr>
          <w:lang w:val="en_US" w:bidi="en_US"/>
        </w:rPr>
        <w:t>and your hope will not come to nothing (NJB)</w:t>
      </w:r>
    </w:p>
    <w:p>
      <w:pPr/>
      <w:r>
        <w:rPr>
          <w:lang w:val="en_US" w:bidi="en_US"/>
        </w:rPr>
      </w:r>
      <w:r>
        <w:rPr>
          <w:lang w:val="en_US" w:bidi="en_US"/>
        </w:rPr>
        <w:t>your hope will not be disappointed (NLT)</w:t>
      </w:r>
    </w:p>
    <w:p>
      <w:pPr/>
      <w:r>
        <w:rPr>
          <w:lang w:val="en_US" w:bidi="en_US"/>
        </w:rPr>
      </w:r>
      <w:r>
        <w:rPr>
          <w:lang w:val="en_US" w:bidi="en_US"/>
        </w:rPr>
        <w:t>and your wishes will come true (NCV)</w:t>
      </w:r>
    </w:p>
    <w:p>
      <w:pPr>
        <w:pStyle w:val="Heading6"/>
      </w:pPr>
      <w:r>
        <w:rPr>
          <w:b/>
          <w:lang w:val="en_US" w:bidi="en_US"/>
        </w:rPr>
        <w:t>General Comment on 23:18a–b</w:t>
      </w:r>
    </w:p>
    <w:p>
      <w:pPr/>
      <w:r>
        <w:rPr>
          <w:lang w:val="en_US" w:bidi="en_US"/>
        </w:rPr>
      </w:r>
      <w:r>
        <w:rPr>
          <w:lang w:val="en_US" w:bidi="en_US"/>
        </w:rPr>
        <w:t>In some languages, it may be more natural to reorder and/or combine the parallel ideas of “future” and “hope.” For example:</w:t>
      </w:r>
    </w:p>
    <w:p>
      <w:pPr/>
      <w:r>
        <w:rPr>
          <w:lang w:val="en_US" w:bidi="en_US"/>
        </w:rPr>
      </w:r>
      <w:r>
        <w:rPr>
          <w:lang w:val="en_US" w:bidi="en_US"/>
        </w:rPr>
        <w:t>For it is certain that what you hope for in the future will be fulfilled.</w:t>
      </w:r>
      <w:r>
        <w:rPr>
          <w:lang w:val="en_US" w:bidi="en_US"/>
        </w:rPr>
      </w:r>
      <w:r>
        <w:rPr>
          <w:lang w:val="en_US" w:bidi="en_US"/>
        </w:rPr>
      </w:r>
    </w:p>
    <w:p>
      <w:pPr/>
      <w:r>
        <w:rPr>
          <w:lang w:val="en_US" w:bidi="en_US"/>
        </w:rPr>
      </w:r>
    </w:p>
    <w:p>
      <w:pPr>
        <w:pStyle w:val="Heading2"/>
      </w:pPr>
      <w:r>
        <w:rPr>
          <w:lang w:val="en_US" w:bidi="en_US"/>
        </w:rPr>
        <w:t>Proverbs 23:19</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7"/>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23:19–21 Saying 15</w:t>
      </w:r>
    </w:p>
    <w:p>
      <w:pPr/>
      <w:r>
        <w:rPr>
          <w:lang w:val="en_US" w:bidi="en_US"/>
        </w:rPr>
      </w:r>
      <w:r>
        <w:rPr>
          <w:lang w:val="en_US" w:bidi="en_US"/>
        </w:rPr>
        <w:t>This saying warns the son not to participate in excessive drinking and eating. Verse 23:19 exhorts the son to pay attention to the teacher’s advice. Verse 23:20 gives the actual warning. Verse 23:21 explains why the son should heed the warning.</w:t>
      </w:r>
    </w:p>
    <w:p>
      <w:pPr>
        <w:pStyle w:val="Heading5"/>
      </w:pPr>
      <w:r>
        <w:rPr>
          <w:lang w:val="en_US" w:bidi="en_US"/>
        </w:rPr>
        <w:t>23:19</w:t>
      </w:r>
    </w:p>
    <w:p>
      <w:pPr/>
      <w:r>
        <w:rPr>
          <w:lang w:val="en_US" w:bidi="en_US"/>
        </w:rPr>
      </w:r>
      <w:r>
        <w:rPr>
          <w:lang w:val="en_US" w:bidi="en_US"/>
        </w:rPr>
        <w:t>The two lines of this verse are parallel commands with similar meanings. They urge the son to use his hearing and thinking abilities so that he will understand and obey the advice that follows.</w:t>
      </w:r>
    </w:p>
    <w:p>
      <w:pPr/>
      <w:r>
        <w:rPr>
          <w:lang w:val="en_US" w:bidi="en_US"/>
        </w:rPr>
      </w:r>
      <w:r>
        <w:rPr>
          <w:vertAlign w:val="superscript"/>
          <w:lang w:val="en_US" w:bidi="en_US"/>
        </w:rPr>
        <w:t>19a</w:t>
      </w:r>
      <w:r>
        <w:rPr>
          <w:lang w:val="en_US" w:bidi="en_US"/>
        </w:rPr>
        <w:t>Listen, my son, and be wise,</w:t>
      </w:r>
    </w:p>
    <w:p>
      <w:pPr/>
      <w:r>
        <w:rPr>
          <w:lang w:val="en_US" w:bidi="en_US"/>
        </w:rPr>
      </w:r>
      <w:r>
        <w:rPr>
          <w:vertAlign w:val="superscript"/>
          <w:lang w:val="en_US" w:bidi="en_US"/>
        </w:rPr>
        <w:t>19b</w:t>
      </w:r>
      <w:r>
        <w:rPr>
          <w:lang w:val="en_US" w:bidi="en_US"/>
        </w:rPr>
        <w:t>and keep your heart on the right path.</w:t>
      </w:r>
    </w:p>
    <w:p>
      <w:pPr>
        <w:pStyle w:val="Heading5"/>
      </w:pPr>
      <w:r>
        <w:rPr>
          <w:lang w:val="en_US" w:bidi="en_US"/>
        </w:rPr>
        <w:t>23:19a</w:t>
      </w:r>
    </w:p>
    <w:p>
      <w:pPr/>
      <w:r>
        <w:rPr>
          <w:lang w:val="en_US" w:bidi="en_US"/>
        </w:rPr>
      </w:r>
      <w:r>
        <w:rPr>
          <w:b/>
          <w:lang w:val="en_US" w:bidi="en_US"/>
        </w:rPr>
        <w:t>Listen, my son, and be wise,</w:t>
      </w:r>
    </w:p>
    <w:p>
      <w:pPr>
        <w:pStyle w:val="ListBullet"/>
        <w:spacing w:line="240" w:lineRule="auto"/>
        <w:ind w:left="720"/>
      </w:pPr>
      <w:r>
        <w:rPr>
          <w:lang w:val="en_US" w:bidi="en_US"/>
        </w:rPr>
      </w:r>
      <w:r>
        <w:rPr>
          <w:lang w:val="en_US" w:bidi="en_US"/>
        </w:rPr>
        <w:t>¶ Oh my son, listen</w:t>
      </w:r>
      <w:r>
        <w:rPr>
          <w:vertAlign w:val="superscript"/>
          <w:lang w:val="en_US" w:bidi="en_US"/>
        </w:rPr>
        <w:t>(sing)</w:t>
      </w:r>
      <w:r>
        <w:rPr>
          <w:lang w:val="en_US" w:bidi="en_US"/>
        </w:rPr>
        <w:t xml:space="preserve"> to my advice. </w:t>
      </w:r>
      <w:r>
        <w:rPr>
          <w:lang w:val="en_US" w:bidi="en_US"/>
        </w:rPr>
        <w:t>You need to</w:t>
      </w:r>
      <w:r>
        <w:rPr>
          <w:lang w:val="en_US" w:bidi="en_US"/>
        </w:rPr>
        <w:t xml:space="preserve"> become wise.</w:t>
      </w:r>
    </w:p>
    <w:p>
      <w:pPr>
        <w:pStyle w:val="ListBullet"/>
        <w:spacing w:line="240" w:lineRule="auto"/>
        <w:ind w:left="720"/>
      </w:pPr>
      <w:r>
        <w:rPr>
          <w:lang w:val="en_US" w:bidi="en_US"/>
        </w:rPr>
      </w:r>
      <w:r>
        <w:rPr>
          <w:lang w:val="en_US" w:bidi="en_US"/>
        </w:rPr>
        <w:t>¶ Please listen to me, you who are my child, so that you will be a wise person.</w:t>
      </w:r>
    </w:p>
    <w:p>
      <w:pPr/>
      <w:r>
        <w:rPr>
          <w:lang w:val="en_US" w:bidi="en_US"/>
        </w:rPr>
      </w:r>
      <w:r>
        <w:rPr>
          <w:b/>
          <w:lang w:val="en_US" w:bidi="en_US"/>
        </w:rPr>
        <w:t>Listen, my son:</w:t>
      </w:r>
      <w:r>
        <w:rPr>
          <w:lang w:val="en_US" w:bidi="en_US"/>
        </w:rPr>
        <w:t xml:space="preserve"> In most English versions, this command looks identical to the command in 1:8a. In Hebrew, the command here is literally “Listen </w:t>
      </w:r>
      <w:r>
        <w:rPr>
          <w:u w:val="single"/>
          <w:lang w:val="en_US" w:bidi="en_US"/>
        </w:rPr>
        <w:t>you</w:t>
      </w:r>
      <w:r>
        <w:rPr>
          <w:lang w:val="en_US" w:bidi="en_US"/>
        </w:rPr>
        <w:t xml:space="preserve"> my son.” The extra pronoun “you” emphasizes that the teacher/father wants his son, as an individual, to pay special attention. Some ways that English versions have indicated this emphasis are:</w:t>
      </w:r>
    </w:p>
    <w:p>
      <w:pPr/>
      <w:r>
        <w:rPr>
          <w:lang w:val="en_US" w:bidi="en_US"/>
        </w:rPr>
      </w:r>
      <w:r>
        <w:rPr>
          <w:lang w:val="en_US" w:bidi="en_US"/>
        </w:rPr>
        <w:t>You, my child, hear (LEB)</w:t>
      </w:r>
    </w:p>
    <w:p>
      <w:pPr/>
      <w:r>
        <w:rPr>
          <w:lang w:val="en_US" w:bidi="en_US"/>
        </w:rPr>
      </w:r>
      <w:r>
        <w:rPr>
          <w:lang w:val="en_US" w:bidi="en_US"/>
        </w:rPr>
        <w:t>Oh listen, dear child (MSG)</w:t>
      </w:r>
    </w:p>
    <w:p>
      <w:pPr/>
      <w:r>
        <w:rPr>
          <w:lang w:val="en_US" w:bidi="en_US"/>
        </w:rPr>
      </w:r>
      <w:r>
        <w:rPr>
          <w:lang w:val="en_US" w:bidi="en_US"/>
        </w:rPr>
        <w:t>If there is a natural way to express this emphasis in your language, consider using it here.</w:t>
      </w:r>
    </w:p>
    <w:p>
      <w:pPr/>
      <w:r>
        <w:rPr>
          <w:lang w:val="en_US" w:bidi="en_US"/>
        </w:rPr>
      </w:r>
      <w:r>
        <w:rPr>
          <w:b/>
          <w:lang w:val="en_US" w:bidi="en_US"/>
        </w:rPr>
        <w:t>and be wise:</w:t>
      </w:r>
      <w:r>
        <w:rPr>
          <w:lang w:val="en_US" w:bidi="en_US"/>
        </w:rPr>
        <w:t xml:space="preserve"> In Hebrew and in most English versions, this clause is a command. For example:</w:t>
      </w:r>
    </w:p>
    <w:p>
      <w:pPr/>
      <w:r>
        <w:rPr>
          <w:lang w:val="en_US" w:bidi="en_US"/>
        </w:rPr>
      </w:r>
      <w:r>
        <w:rPr>
          <w:lang w:val="en_US" w:bidi="en_US"/>
        </w:rPr>
        <w:t xml:space="preserve">Listen to me, my children! </w:t>
      </w:r>
      <w:r>
        <w:rPr>
          <w:u w:val="single"/>
          <w:lang w:val="en_US" w:bidi="en_US"/>
        </w:rPr>
        <w:t>Be wise</w:t>
      </w:r>
      <w:r>
        <w:rPr>
          <w:lang w:val="en_US" w:bidi="en_US"/>
        </w:rPr>
        <w:t>… (CEV)</w:t>
      </w:r>
    </w:p>
    <w:p>
      <w:pPr/>
      <w:r>
        <w:rPr>
          <w:lang w:val="en_US" w:bidi="en_US"/>
        </w:rPr>
      </w:r>
      <w:r>
        <w:rPr>
          <w:lang w:val="en_US" w:bidi="en_US"/>
        </w:rPr>
        <w:t>This clause also functions simultaneously as a purpose or result of the preceding command to listen.</w:t>
      </w:r>
      <w:r>
        <w:rPr>
          <w:lang w:val="en_US" w:bidi="en_US"/>
        </w:rPr>
        <w:t xml:space="preserve">Waltke (page 256) points out that the </w:t>
      </w:r>
      <w:r>
        <w:rPr>
          <w:i/>
          <w:lang w:val="en_US" w:bidi="en_US"/>
        </w:rPr>
        <w:t>waw</w:t>
      </w:r>
      <w:r>
        <w:rPr>
          <w:lang w:val="en_US" w:bidi="en_US"/>
        </w:rPr>
        <w:t xml:space="preserve"> “and” introduces both a grammatical command and a semantic result.</w:t>
      </w:r>
      <w:r>
        <w:rPr>
          <w:lang w:val="en_US" w:bidi="en_US"/>
        </w:rPr>
        <w:t xml:space="preserve"> For example:</w:t>
      </w:r>
    </w:p>
    <w:p>
      <w:pPr/>
      <w:r>
        <w:rPr>
          <w:lang w:val="en_US" w:bidi="en_US"/>
        </w:rPr>
      </w:r>
      <w:r>
        <w:rPr>
          <w:u w:val="single"/>
          <w:lang w:val="en_US" w:bidi="en_US"/>
        </w:rPr>
        <w:t>so that</w:t>
      </w:r>
      <w:r>
        <w:rPr>
          <w:lang w:val="en_US" w:bidi="en_US"/>
        </w:rPr>
        <w:t xml:space="preserve"> you will become wise</w:t>
      </w:r>
    </w:p>
    <w:p>
      <w:pPr/>
      <w:r>
        <w:rPr>
          <w:lang w:val="en_US" w:bidi="en_US"/>
        </w:rPr>
      </w:r>
      <w:r>
        <w:rPr>
          <w:u w:val="single"/>
          <w:lang w:val="en_US" w:bidi="en_US"/>
        </w:rPr>
        <w:t>and then</w:t>
      </w:r>
      <w:r>
        <w:rPr>
          <w:lang w:val="en_US" w:bidi="en_US"/>
        </w:rPr>
        <w:t xml:space="preserve"> you will become wise</w:t>
      </w:r>
    </w:p>
    <w:p>
      <w:pPr/>
      <w:r>
        <w:rPr>
          <w:lang w:val="en_US" w:bidi="en_US"/>
        </w:rPr>
      </w:r>
      <w:r>
        <w:rPr>
          <w:lang w:val="en_US" w:bidi="en_US"/>
        </w:rPr>
        <w:t>You may use either option. Translate the relationship between the two clauses in a natural way in your language.</w:t>
      </w:r>
    </w:p>
    <w:p>
      <w:pPr/>
      <w:r>
        <w:rPr>
          <w:lang w:val="en_US" w:bidi="en_US"/>
        </w:rPr>
      </w:r>
      <w:r>
        <w:rPr>
          <w:lang w:val="en_US" w:bidi="en_US"/>
        </w:rPr>
        <w:t>See how you translated 6:6 (second line) and 8:33 (first line). In those verses, the identical command also follows another command. (The BSB translates this command as “become wise” in 6:6 and as “be wise” in 8:33.)</w:t>
      </w:r>
    </w:p>
    <w:p>
      <w:pPr>
        <w:pStyle w:val="Heading5"/>
      </w:pPr>
      <w:r>
        <w:rPr>
          <w:lang w:val="en_US" w:bidi="en_US"/>
        </w:rPr>
        <w:t>23:19b</w:t>
      </w:r>
    </w:p>
    <w:p>
      <w:pPr/>
      <w:r>
        <w:rPr>
          <w:lang w:val="en_US" w:bidi="en_US"/>
        </w:rPr>
      </w:r>
      <w:r>
        <w:rPr>
          <w:b/>
          <w:lang w:val="en_US" w:bidi="en_US"/>
        </w:rPr>
        <w:t>and guide your heart on the right course.</w:t>
      </w:r>
    </w:p>
    <w:p>
      <w:pPr>
        <w:pStyle w:val="ListBullet"/>
        <w:spacing w:line="240" w:lineRule="auto"/>
        <w:ind w:left="720"/>
      </w:pPr>
      <w:r>
        <w:rPr>
          <w:lang w:val="en_US" w:bidi="en_US"/>
        </w:rPr>
      </w:r>
      <w:r>
        <w:rPr>
          <w:lang w:val="en_US" w:bidi="en_US"/>
        </w:rPr>
        <w:t>Be sure that you</w:t>
      </w:r>
      <w:r>
        <w:rPr>
          <w:vertAlign w:val="superscript"/>
          <w:lang w:val="en_US" w:bidi="en_US"/>
        </w:rPr>
        <w:t>(sing)</w:t>
      </w:r>
      <w:r>
        <w:rPr>
          <w:lang w:val="en_US" w:bidi="en_US"/>
        </w:rPr>
        <w:t xml:space="preserve"> direct your thoughts/mind so that you keep walking along the right path.</w:t>
      </w:r>
    </w:p>
    <w:p>
      <w:pPr>
        <w:pStyle w:val="ListBullet"/>
        <w:spacing w:line="240" w:lineRule="auto"/>
        <w:ind w:left="720"/>
      </w:pPr>
      <w:r>
        <w:rPr>
          <w:lang w:val="en_US" w:bidi="en_US"/>
        </w:rPr>
      </w:r>
      <w:r>
        <w:rPr>
          <w:lang w:val="en_US" w:bidi="en_US"/>
        </w:rPr>
        <w:t>Then you will continue to do what is right.</w:t>
      </w:r>
    </w:p>
    <w:p>
      <w:pPr/>
      <w:r>
        <w:rPr>
          <w:lang w:val="en_US" w:bidi="en_US"/>
        </w:rPr>
      </w:r>
      <w:r>
        <w:rPr>
          <w:b/>
          <w:lang w:val="en_US" w:bidi="en_US"/>
        </w:rPr>
        <w:t>and guide your heart on the right course:</w:t>
      </w:r>
      <w:r>
        <w:rPr>
          <w:lang w:val="en_US" w:bidi="en_US"/>
        </w:rPr>
        <w:t xml:space="preserve"> This command also functions as a purpose or result of the command to listen as well as the command to become wise. All three commands are closely related to each other. A person who listens to good advice will become wise and will also keep his heart on the right path.</w:t>
      </w:r>
      <w:r>
        <w:rPr>
          <w:lang w:val="en_US" w:bidi="en_US"/>
        </w:rPr>
        <w:t>According to Waltke (page 256), the command in 23:19b “introduces a parallel result.” Fox (page 736) does not discuss the relationship between “listen” and “be wise,” but he does say that the final command is dependent on the young man becoming wise.</w:t>
      </w:r>
    </w:p>
    <w:p>
      <w:pPr/>
      <w:r>
        <w:rPr>
          <w:lang w:val="en_US" w:bidi="en_US"/>
        </w:rPr>
      </w:r>
      <w:r>
        <w:rPr>
          <w:lang w:val="en_US" w:bidi="en_US"/>
        </w:rPr>
        <w:t xml:space="preserve">In Hebrew, this command is literally “and make your heart go straight in the way.” It indicates that the son should direct his mind or thoughts so that he keeps walking along the </w:t>
      </w:r>
      <w:r>
        <w:rPr>
          <w:i/>
          <w:lang w:val="en_US" w:bidi="en_US"/>
        </w:rPr>
        <w:t>course</w:t>
      </w:r>
      <w:r>
        <w:rPr>
          <w:lang w:val="en_US" w:bidi="en_US"/>
        </w:rPr>
        <w:t xml:space="preserve">. The BSB has supplied the word </w:t>
      </w:r>
      <w:r>
        <w:rPr>
          <w:i/>
          <w:lang w:val="en_US" w:bidi="en_US"/>
        </w:rPr>
        <w:t>right</w:t>
      </w:r>
      <w:r>
        <w:rPr>
          <w:lang w:val="en_US" w:bidi="en_US"/>
        </w:rPr>
        <w:t xml:space="preserve"> because it is implied that a person who wisely listens to his father’s advice will follow a </w:t>
      </w:r>
      <w:r>
        <w:rPr>
          <w:i/>
          <w:lang w:val="en_US" w:bidi="en_US"/>
        </w:rPr>
        <w:t>course</w:t>
      </w:r>
      <w:r>
        <w:rPr>
          <w:lang w:val="en_US" w:bidi="en_US"/>
        </w:rPr>
        <w:t xml:space="preserve"> of good conduct. Some other ways to translate this command are:</w:t>
      </w:r>
    </w:p>
    <w:p>
      <w:pPr/>
      <w:r>
        <w:rPr>
          <w:lang w:val="en_US" w:bidi="en_US"/>
        </w:rPr>
      </w:r>
      <w:r>
        <w:rPr>
          <w:lang w:val="en_US" w:bidi="en_US"/>
        </w:rPr>
        <w:t>Keep your mind on what is right. (NCV)</w:t>
      </w:r>
    </w:p>
    <w:p>
      <w:pPr/>
      <w:r>
        <w:rPr>
          <w:lang w:val="en_US" w:bidi="en_US"/>
        </w:rPr>
      </w:r>
      <w:r>
        <w:rPr>
          <w:lang w:val="en_US" w:bidi="en_US"/>
        </w:rPr>
        <w:t>have enough sense to follow the right path (CEV)</w:t>
      </w:r>
    </w:p>
    <w:p>
      <w:pPr/>
      <w:r>
        <w:rPr>
          <w:lang w:val="en_US" w:bidi="en_US"/>
        </w:rPr>
      </w:r>
      <w:r>
        <w:rPr>
          <w:lang w:val="en_US" w:bidi="en_US"/>
        </w:rPr>
        <w:t xml:space="preserve">Other commands that use the Hebrew word for </w:t>
      </w:r>
      <w:r>
        <w:rPr>
          <w:i/>
          <w:lang w:val="en_US" w:bidi="en_US"/>
        </w:rPr>
        <w:t>heart</w:t>
      </w:r>
      <w:r>
        <w:rPr>
          <w:lang w:val="en_US" w:bidi="en_US"/>
        </w:rPr>
        <w:t xml:space="preserve"> occur in 22:17b and 23:12a, but the figures of speech in these verses are slightly different. Be sure to compare the similarities and differences.</w:t>
      </w:r>
      <w:r>
        <w:rPr>
          <w:lang w:val="en_US" w:bidi="en_US"/>
        </w:rPr>
      </w:r>
      <w:r>
        <w:rPr>
          <w:lang w:val="en_US" w:bidi="en_US"/>
        </w:rPr>
      </w:r>
    </w:p>
    <w:p>
      <w:pPr/>
      <w:r>
        <w:rPr>
          <w:lang w:val="en_US" w:bidi="en_US"/>
        </w:rPr>
      </w:r>
    </w:p>
    <w:p>
      <w:pPr>
        <w:pStyle w:val="Heading2"/>
      </w:pPr>
      <w:r>
        <w:rPr>
          <w:lang w:val="en_US" w:bidi="en_US"/>
        </w:rPr>
        <w:t>Proverbs 23:20</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23:19–21 Saying 15</w:t>
      </w:r>
    </w:p>
    <w:p>
      <w:pPr/>
      <w:r>
        <w:rPr>
          <w:lang w:val="en_US" w:bidi="en_US"/>
        </w:rPr>
      </w:r>
      <w:r>
        <w:rPr>
          <w:lang w:val="en_US" w:bidi="en_US"/>
        </w:rPr>
        <w:t>This saying warns the son not to participate in excessive drinking and eating. Verse 23:19 exhorts the son to pay attention to the teacher’s advice. Verse 23:20 gives the actual warning. Verse 23:21 explains why the son should heed the warning.</w:t>
      </w:r>
    </w:p>
    <w:p>
      <w:pPr>
        <w:pStyle w:val="Heading5"/>
      </w:pPr>
      <w:r>
        <w:rPr>
          <w:lang w:val="en_US" w:bidi="en_US"/>
        </w:rPr>
        <w:t>23:20</w:t>
      </w:r>
    </w:p>
    <w:p>
      <w:pPr/>
      <w:r>
        <w:rPr>
          <w:lang w:val="en_US" w:bidi="en_US"/>
        </w:rPr>
      </w:r>
      <w:r>
        <w:rPr>
          <w:lang w:val="en_US" w:bidi="en_US"/>
        </w:rPr>
        <w:t>In this verse, the father now gives the advice that he commanded his son to listen to in 23:19. The parallel commands urge the son to avoid drunkenness and gluttony. Notice the parallel parts that are similar in meaning:</w:t>
      </w:r>
    </w:p>
    <w:p>
      <w:pPr/>
      <w:r>
        <w:rPr>
          <w:lang w:val="en_US" w:bidi="en_US"/>
        </w:rPr>
      </w:r>
      <w:r>
        <w:rPr>
          <w:vertAlign w:val="superscript"/>
          <w:lang w:val="en_US" w:bidi="en_US"/>
        </w:rPr>
        <w:t>20a</w:t>
      </w:r>
      <w:r>
        <w:rPr>
          <w:lang w:val="en_US" w:bidi="en_US"/>
        </w:rPr>
        <w:t xml:space="preserve">Do not join </w:t>
      </w:r>
      <w:r>
        <w:rPr>
          <w:u w:val="single"/>
          <w:lang w:val="en_US" w:bidi="en_US"/>
        </w:rPr>
        <w:t>those who drink too much</w:t>
      </w:r>
      <w:r>
        <w:rPr>
          <w:lang w:val="en_US" w:bidi="en_US"/>
        </w:rPr>
        <w:t xml:space="preserve"> </w:t>
      </w:r>
      <w:r>
        <w:rPr>
          <w:b/>
          <w:lang w:val="en_US" w:bidi="en_US"/>
        </w:rPr>
        <w:t>wine</w:t>
      </w:r>
    </w:p>
    <w:p>
      <w:pPr/>
      <w:r>
        <w:rPr>
          <w:lang w:val="en_US" w:bidi="en_US"/>
        </w:rPr>
      </w:r>
      <w:r>
        <w:rPr>
          <w:vertAlign w:val="superscript"/>
          <w:lang w:val="en_US" w:bidi="en_US"/>
        </w:rPr>
        <w:t>20b</w:t>
      </w:r>
      <w:r>
        <w:rPr>
          <w:lang w:val="en_US" w:bidi="en_US"/>
        </w:rPr>
        <w:t xml:space="preserve">or </w:t>
      </w:r>
      <w:r>
        <w:rPr>
          <w:u w:val="single"/>
          <w:lang w:val="en_US" w:bidi="en_US"/>
        </w:rPr>
        <w:t>gorge themselves on</w:t>
      </w:r>
      <w:r>
        <w:rPr>
          <w:lang w:val="en_US" w:bidi="en_US"/>
        </w:rPr>
        <w:t xml:space="preserve"> </w:t>
      </w:r>
      <w:r>
        <w:rPr>
          <w:b/>
          <w:lang w:val="en_US" w:bidi="en_US"/>
        </w:rPr>
        <w:t>meat</w:t>
      </w:r>
      <w:r>
        <w:rPr>
          <w:lang w:val="en_US" w:bidi="en_US"/>
        </w:rPr>
        <w:t>,</w:t>
      </w:r>
    </w:p>
    <w:p>
      <w:pPr/>
      <w:r>
        <w:rPr>
          <w:lang w:val="en_US" w:bidi="en_US"/>
        </w:rPr>
      </w:r>
      <w:r>
        <w:rPr>
          <w:lang w:val="en_US" w:bidi="en_US"/>
        </w:rPr>
        <w:t>There is an ellipsis in 23:20b. In some languages, it may be necessary to supply the missing verb and following phrase from 23:20a. For example:</w:t>
      </w:r>
    </w:p>
    <w:p>
      <w:pPr/>
      <w:r>
        <w:rPr>
          <w:lang w:val="en_US" w:bidi="en_US"/>
        </w:rPr>
      </w:r>
      <w:r>
        <w:rPr>
          <w:vertAlign w:val="superscript"/>
          <w:lang w:val="en_US" w:bidi="en_US"/>
        </w:rPr>
        <w:t>20b</w:t>
      </w:r>
      <w:r>
        <w:rPr>
          <w:lang w:val="en_US" w:bidi="en_US"/>
        </w:rPr>
        <w:t xml:space="preserve">and </w:t>
      </w:r>
      <w:r>
        <w:rPr>
          <w:lang w:val="en_US" w:bidi="en_US"/>
        </w:rPr>
        <w:t>do not join those who</w:t>
      </w:r>
      <w:r>
        <w:rPr>
          <w:lang w:val="en_US" w:bidi="en_US"/>
        </w:rPr>
        <w:t xml:space="preserve"> </w:t>
      </w:r>
      <w:r>
        <w:rPr>
          <w:u w:val="single"/>
          <w:lang w:val="en_US" w:bidi="en_US"/>
        </w:rPr>
        <w:t>gorge themselves on</w:t>
      </w:r>
      <w:r>
        <w:rPr>
          <w:lang w:val="en_US" w:bidi="en_US"/>
        </w:rPr>
        <w:t xml:space="preserve"> </w:t>
      </w:r>
      <w:r>
        <w:rPr>
          <w:b/>
          <w:lang w:val="en_US" w:bidi="en_US"/>
        </w:rPr>
        <w:t>meat</w:t>
      </w:r>
      <w:r>
        <w:rPr>
          <w:lang w:val="en_US" w:bidi="en_US"/>
        </w:rPr>
        <w:t>,</w:t>
      </w:r>
    </w:p>
    <w:p>
      <w:pPr>
        <w:pStyle w:val="Heading5"/>
      </w:pPr>
      <w:r>
        <w:rPr>
          <w:lang w:val="en_US" w:bidi="en_US"/>
        </w:rPr>
        <w:t>23:20a–b</w:t>
      </w:r>
    </w:p>
    <w:p>
      <w:pPr/>
      <w:r>
        <w:rPr>
          <w:lang w:val="en_US" w:bidi="en_US"/>
        </w:rPr>
      </w:r>
      <w:r>
        <w:rPr>
          <w:b/>
          <w:lang w:val="en_US" w:bidi="en_US"/>
        </w:rPr>
        <w:t>Do not join those who drink too much wine or gorge themselves on meat.</w:t>
      </w:r>
    </w:p>
    <w:p>
      <w:pPr>
        <w:pStyle w:val="ListBullet"/>
        <w:spacing w:line="240" w:lineRule="auto"/>
        <w:ind w:left="720"/>
      </w:pPr>
      <w:r>
        <w:rPr>
          <w:lang w:val="en_US" w:bidi="en_US"/>
        </w:rPr>
      </w:r>
      <w:r>
        <w:rPr>
          <w:lang w:val="en_US" w:bidi="en_US"/>
        </w:rPr>
        <w:t>Do not be</w:t>
      </w:r>
      <w:r>
        <w:rPr>
          <w:vertAlign w:val="superscript"/>
          <w:lang w:val="en_US" w:bidi="en_US"/>
        </w:rPr>
        <w:t>(sing)</w:t>
      </w:r>
      <w:r>
        <w:rPr>
          <w:lang w:val="en_US" w:bidi="en_US"/>
        </w:rPr>
        <w:t xml:space="preserve"> one of those people who drinks too much wine or eats too much meat.</w:t>
      </w:r>
    </w:p>
    <w:p>
      <w:pPr>
        <w:pStyle w:val="ListBullet"/>
        <w:spacing w:line="240" w:lineRule="auto"/>
        <w:ind w:left="720"/>
      </w:pPr>
      <w:r>
        <w:rPr>
          <w:lang w:val="en_US" w:bidi="en_US"/>
        </w:rPr>
      </w:r>
      <w:r>
        <w:rPr>
          <w:lang w:val="en_US" w:bidi="en_US"/>
        </w:rPr>
        <w:t>Do not be a drunkard or a glutton.</w:t>
      </w:r>
    </w:p>
    <w:p>
      <w:pPr>
        <w:pStyle w:val="ListBullet"/>
        <w:spacing w:line="240" w:lineRule="auto"/>
        <w:ind w:left="720"/>
      </w:pPr>
      <w:r>
        <w:rPr>
          <w:lang w:val="en_US" w:bidi="en_US"/>
        </w:rPr>
      </w:r>
      <w:r>
        <w:rPr>
          <w:lang w:val="en_US" w:bidi="en_US"/>
        </w:rPr>
        <w:t>Do not join people who are getting drunk and eating until they are too full.</w:t>
      </w:r>
    </w:p>
    <w:p>
      <w:pPr/>
      <w:r>
        <w:rPr>
          <w:lang w:val="en_US" w:bidi="en_US"/>
        </w:rPr>
      </w:r>
      <w:r>
        <w:rPr>
          <w:b/>
          <w:lang w:val="en_US" w:bidi="en_US"/>
        </w:rPr>
        <w:t>Do not join:</w:t>
      </w:r>
      <w:r>
        <w:rPr>
          <w:lang w:val="en_US" w:bidi="en_US"/>
        </w:rPr>
        <w:t xml:space="preserve"> In Hebrew, this command is literally “Do not be among.” It has exactly the same form as the similar command in 22:26a–b. See the note there. The form of this command indicates that there are people who eat and drink too much. The son should not be one of those people.</w:t>
      </w:r>
    </w:p>
    <w:p>
      <w:pPr/>
      <w:r>
        <w:rPr>
          <w:lang w:val="en_US" w:bidi="en_US"/>
        </w:rPr>
      </w:r>
      <w:r>
        <w:rPr>
          <w:b/>
          <w:lang w:val="en_US" w:bidi="en_US"/>
        </w:rPr>
        <w:t>those who drink too much wine or gorge themselves on meat:</w:t>
      </w:r>
      <w:r>
        <w:rPr>
          <w:lang w:val="en_US" w:bidi="en_US"/>
        </w:rPr>
        <w:t xml:space="preserve"> In Hebrew, these parallel phrases are more literally “drunkards of wine” and “gluttons of meat.” In some languages, it may be more natural to use general terms. For example:</w:t>
      </w:r>
    </w:p>
    <w:p>
      <w:pPr/>
      <w:r>
        <w:rPr>
          <w:lang w:val="en_US" w:bidi="en_US"/>
        </w:rPr>
      </w:r>
      <w:r>
        <w:rPr>
          <w:lang w:val="en_US" w:bidi="en_US"/>
        </w:rPr>
        <w:t>those who get drunk or eat too much food</w:t>
      </w:r>
    </w:p>
    <w:p>
      <w:pPr/>
      <w:r>
        <w:rPr>
          <w:lang w:val="en_US" w:bidi="en_US"/>
        </w:rPr>
      </w:r>
      <w:r>
        <w:rPr>
          <w:lang w:val="en_US" w:bidi="en_US"/>
        </w:rPr>
        <w:t>Some ways to translate these parallel commands are:</w:t>
      </w:r>
    </w:p>
    <w:p>
      <w:pPr>
        <w:pStyle w:val="ListBullet"/>
        <w:spacing w:line="240" w:lineRule="auto"/>
        <w:ind w:left="720"/>
      </w:pPr>
      <w:r>
        <w:rPr>
          <w:lang w:val="en_US" w:bidi="en_US"/>
        </w:rPr>
      </w:r>
      <w:r>
        <w:rPr>
          <w:lang w:val="en_US" w:bidi="en_US"/>
        </w:rPr>
        <w:t>Advise the son not to associate with people who are drunkards and gluttons. Imply that he should not participate in these activities. For example:</w:t>
      </w:r>
      <w:r>
        <w:rPr>
          <w:lang w:val="en_US" w:bidi="en_US"/>
        </w:rPr>
        <w:t>Do not be of those who guzzle wine, or glut themselves on meat (NJPS)</w:t>
      </w:r>
      <w:r>
        <w:rPr>
          <w:lang w:val="en_US" w:bidi="en_US"/>
        </w:rPr>
        <w:t>Do not spend time among drunkards, among those who eat too much meat (NET)</w:t>
      </w:r>
    </w:p>
    <w:p>
      <w:pPr>
        <w:pStyle w:val="ListBullet"/>
        <w:spacing w:line="240" w:lineRule="auto"/>
        <w:ind w:left="720"/>
      </w:pPr>
      <w:r>
        <w:rPr>
          <w:lang w:val="en_US" w:bidi="en_US"/>
        </w:rPr>
      </w:r>
      <w:r>
        <w:rPr>
          <w:lang w:val="en_US" w:bidi="en_US"/>
        </w:rPr>
        <w:t>Advise the son directly not to get drunk or eat too much. For example:</w:t>
      </w:r>
      <w:r>
        <w:rPr>
          <w:lang w:val="en_US" w:bidi="en_US"/>
        </w:rPr>
        <w:t>Don’t drink too much wine or eat too much food. (NCV)</w:t>
      </w:r>
      <w:r>
        <w:rPr>
          <w:lang w:val="en_US" w:bidi="en_US"/>
        </w:rPr>
        <w:t>Don’t be a heavy drinker or stuff yourself with food. (CEV)</w:t>
      </w:r>
    </w:p>
    <w:p>
      <w:pPr>
        <w:pStyle w:val="ListBullet"/>
        <w:spacing w:line="240" w:lineRule="auto"/>
        <w:ind w:left="720"/>
      </w:pPr>
      <w:r>
        <w:rPr>
          <w:lang w:val="en_US" w:bidi="en_US"/>
        </w:rPr>
      </w:r>
      <w:r>
        <w:rPr>
          <w:lang w:val="en_US" w:bidi="en_US"/>
        </w:rPr>
        <w:t>Make explicit a situation in which people tend to get drunk and overeat. For example:</w:t>
      </w:r>
      <w:r>
        <w:rPr>
          <w:lang w:val="en_US" w:bidi="en_US"/>
        </w:rPr>
        <w:t>Do not carouse with drunkards or feast with gluttons (NLT)</w:t>
      </w:r>
      <w:r>
        <w:rPr>
          <w:lang w:val="en_US" w:bidi="en_US"/>
        </w:rPr>
      </w:r>
      <w:r>
        <w:rPr>
          <w:lang w:val="en_US" w:bidi="en_US"/>
        </w:rPr>
      </w:r>
    </w:p>
    <w:p>
      <w:pPr/>
      <w:r>
        <w:rPr>
          <w:lang w:val="en_US" w:bidi="en_US"/>
        </w:rPr>
      </w:r>
    </w:p>
    <w:p>
      <w:pPr>
        <w:pStyle w:val="Heading2"/>
      </w:pPr>
      <w:r>
        <w:rPr>
          <w:lang w:val="en_US" w:bidi="en_US"/>
        </w:rPr>
        <w:t>Proverbs 23:21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19"/>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23:19–21 Saying 15</w:t>
      </w:r>
    </w:p>
    <w:p>
      <w:pPr/>
      <w:r>
        <w:rPr>
          <w:lang w:val="en_US" w:bidi="en_US"/>
        </w:rPr>
      </w:r>
      <w:r>
        <w:rPr>
          <w:lang w:val="en_US" w:bidi="en_US"/>
        </w:rPr>
        <w:t>This saying warns the son not to participate in excessive drinking and eating. Verse 23:19 exhorts the son to pay attention to the teacher’s advice. Verse 23:20 gives the actual warning. Verse 23:21 explains why the son should heed the warning.</w:t>
      </w:r>
    </w:p>
    <w:p>
      <w:pPr>
        <w:pStyle w:val="Heading5"/>
      </w:pPr>
      <w:r>
        <w:rPr>
          <w:lang w:val="en_US" w:bidi="en_US"/>
        </w:rPr>
        <w:t>23:21</w:t>
      </w:r>
    </w:p>
    <w:p>
      <w:pPr/>
      <w:r>
        <w:rPr>
          <w:lang w:val="en_US" w:bidi="en_US"/>
        </w:rPr>
      </w:r>
      <w:r>
        <w:rPr>
          <w:lang w:val="en_US" w:bidi="en_US"/>
        </w:rPr>
        <w:t>The reason the son should heed the warning in 23:20 is that such behavior leads to poverty. Notice the parallel parts that are similar in meaning:</w:t>
      </w:r>
    </w:p>
    <w:p>
      <w:pPr/>
      <w:r>
        <w:rPr>
          <w:lang w:val="en_US" w:bidi="en_US"/>
        </w:rPr>
      </w:r>
      <w:r>
        <w:rPr>
          <w:vertAlign w:val="superscript"/>
          <w:lang w:val="en_US" w:bidi="en_US"/>
        </w:rPr>
        <w:t>21a</w:t>
      </w:r>
      <w:r>
        <w:rPr>
          <w:lang w:val="en_US" w:bidi="en_US"/>
        </w:rPr>
        <w:t xml:space="preserve">For </w:t>
      </w:r>
      <w:r>
        <w:rPr>
          <w:u w:val="single"/>
          <w:lang w:val="en_US" w:bidi="en_US"/>
        </w:rPr>
        <w:t>the drunkard and the glutton</w:t>
      </w:r>
      <w:r>
        <w:rPr>
          <w:lang w:val="en_US" w:bidi="en_US"/>
        </w:rPr>
        <w:t xml:space="preserve"> </w:t>
      </w:r>
      <w:r>
        <w:rPr>
          <w:b/>
          <w:lang w:val="en_US" w:bidi="en_US"/>
        </w:rPr>
        <w:t>will come to poverty</w:t>
      </w:r>
      <w:r>
        <w:rPr>
          <w:lang w:val="en_US" w:bidi="en_US"/>
        </w:rPr>
        <w:t>,</w:t>
      </w:r>
    </w:p>
    <w:p>
      <w:pPr/>
      <w:r>
        <w:rPr>
          <w:lang w:val="en_US" w:bidi="en_US"/>
        </w:rPr>
      </w:r>
      <w:r>
        <w:rPr>
          <w:vertAlign w:val="superscript"/>
          <w:lang w:val="en_US" w:bidi="en_US"/>
        </w:rPr>
        <w:t>21b</w:t>
      </w:r>
      <w:r>
        <w:rPr>
          <w:lang w:val="en_US" w:bidi="en_US"/>
        </w:rPr>
        <w:t xml:space="preserve">and </w:t>
      </w:r>
      <w:r>
        <w:rPr>
          <w:u w:val="single"/>
          <w:lang w:val="en_US" w:bidi="en_US"/>
        </w:rPr>
        <w:t>drowsiness</w:t>
      </w:r>
      <w:r>
        <w:rPr>
          <w:lang w:val="en_US" w:bidi="en_US"/>
        </w:rPr>
        <w:t xml:space="preserve"> </w:t>
      </w:r>
      <w:r>
        <w:rPr>
          <w:b/>
          <w:lang w:val="en_US" w:bidi="en_US"/>
        </w:rPr>
        <w:t>will clothe them in rags</w:t>
      </w:r>
      <w:r>
        <w:rPr>
          <w:lang w:val="en_US" w:bidi="en_US"/>
        </w:rPr>
        <w:t>.</w:t>
      </w:r>
    </w:p>
    <w:p>
      <w:pPr>
        <w:pStyle w:val="Heading5"/>
      </w:pPr>
      <w:r>
        <w:rPr>
          <w:lang w:val="en_US" w:bidi="en_US"/>
        </w:rPr>
        <w:t>23:21a</w:t>
      </w:r>
    </w:p>
    <w:p>
      <w:pPr/>
      <w:r>
        <w:rPr>
          <w:lang w:val="en_US" w:bidi="en_US"/>
        </w:rPr>
      </w:r>
      <w:r>
        <w:rPr>
          <w:b/>
          <w:lang w:val="en_US" w:bidi="en_US"/>
        </w:rPr>
        <w:t>For the drunkard and the glutton will come to poverty,</w:t>
      </w:r>
    </w:p>
    <w:p>
      <w:pPr>
        <w:pStyle w:val="ListBullet"/>
        <w:spacing w:line="240" w:lineRule="auto"/>
        <w:ind w:left="720"/>
      </w:pPr>
      <w:r>
        <w:rPr>
          <w:lang w:val="en_US" w:bidi="en_US"/>
        </w:rPr>
      </w:r>
      <w:r>
        <w:rPr>
          <w:lang w:val="en_US" w:bidi="en_US"/>
        </w:rPr>
        <w:t>Because drunkards and gluttons become poor.</w:t>
      </w:r>
    </w:p>
    <w:p>
      <w:pPr>
        <w:pStyle w:val="ListBullet"/>
        <w:spacing w:line="240" w:lineRule="auto"/>
        <w:ind w:left="720"/>
      </w:pPr>
      <w:r>
        <w:rPr>
          <w:lang w:val="en_US" w:bidi="en_US"/>
        </w:rPr>
      </w:r>
      <w:r>
        <w:rPr>
          <w:lang w:val="en_US" w:bidi="en_US"/>
        </w:rPr>
        <w:t>Because people like that will lose their possessions.</w:t>
      </w:r>
    </w:p>
    <w:p>
      <w:pPr/>
      <w:r>
        <w:rPr>
          <w:lang w:val="en_US" w:bidi="en_US"/>
        </w:rPr>
      </w:r>
      <w:r>
        <w:rPr>
          <w:b/>
          <w:lang w:val="en_US" w:bidi="en_US"/>
        </w:rPr>
        <w:t>For the drunkard and the glutton will come to poverty:</w:t>
      </w:r>
      <w:r>
        <w:rPr>
          <w:lang w:val="en_US" w:bidi="en_US"/>
        </w:rPr>
        <w:t xml:space="preserve"> When people eat, drink, and sleep too much, they are not able to work, so they </w:t>
      </w:r>
      <w:r>
        <w:rPr>
          <w:i/>
          <w:lang w:val="en_US" w:bidi="en_US"/>
        </w:rPr>
        <w:t>come to poverty</w:t>
      </w:r>
      <w:r>
        <w:rPr>
          <w:lang w:val="en_US" w:bidi="en_US"/>
        </w:rPr>
        <w:t>. Some other ways to translate this clause are:</w:t>
      </w:r>
    </w:p>
    <w:p>
      <w:pPr/>
      <w:r>
        <w:rPr>
          <w:lang w:val="en_US" w:bidi="en_US"/>
        </w:rPr>
      </w:r>
      <w:r>
        <w:rPr>
          <w:lang w:val="en_US" w:bidi="en_US"/>
        </w:rPr>
        <w:t>for the drunkard and glutton impoverish themselves (NJB)</w:t>
      </w:r>
    </w:p>
    <w:p>
      <w:pPr/>
      <w:r>
        <w:rPr>
          <w:lang w:val="en_US" w:bidi="en_US"/>
        </w:rPr>
      </w:r>
      <w:r>
        <w:rPr>
          <w:lang w:val="en_US" w:bidi="en_US"/>
        </w:rPr>
        <w:t>Those who eat and drink too much become poor. (NCV)</w:t>
      </w:r>
    </w:p>
    <w:p>
      <w:pPr/>
      <w:r>
        <w:rPr>
          <w:lang w:val="en_US" w:bidi="en_US"/>
        </w:rPr>
      </w:r>
      <w:r>
        <w:rPr>
          <w:b/>
          <w:lang w:val="en_US" w:bidi="en_US"/>
        </w:rPr>
        <w:t>will come to poverty:</w:t>
      </w:r>
      <w:r>
        <w:rPr>
          <w:lang w:val="en_US" w:bidi="en_US"/>
        </w:rPr>
        <w:t xml:space="preserve"> In Hebrew, the verb that the BSB translates as </w:t>
      </w:r>
      <w:r>
        <w:rPr>
          <w:i/>
          <w:lang w:val="en_US" w:bidi="en_US"/>
        </w:rPr>
        <w:t>will come to poverty</w:t>
      </w:r>
      <w:r>
        <w:rPr>
          <w:lang w:val="en_US" w:bidi="en_US"/>
        </w:rPr>
        <w:t xml:space="preserve"> is literally “be dispossessed” or “be impoverished.” It indicates that they lose their possessions and live in poverty.</w:t>
      </w:r>
      <w:r>
        <w:rPr>
          <w:lang w:val="en_US" w:bidi="en_US"/>
        </w:rPr>
        <w:t>NIDOTTE (H3769), UBS (page 500).</w:t>
      </w:r>
    </w:p>
    <w:p>
      <w:pPr>
        <w:pStyle w:val="Heading5"/>
      </w:pPr>
      <w:r>
        <w:rPr>
          <w:lang w:val="en_US" w:bidi="en_US"/>
        </w:rPr>
        <w:t>23:21a–b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People like that just lie there and sleep. Their money will soon be gone, and what they have to wear will be torn and patched.</w:t>
      </w:r>
    </w:p>
    <w:p>
      <w:pPr>
        <w:pStyle w:val="Heading5"/>
      </w:pPr>
      <w:r>
        <w:rPr>
          <w:lang w:val="en_US" w:bidi="en_US"/>
        </w:rPr>
        <w:t>23:21b</w:t>
      </w:r>
    </w:p>
    <w:p>
      <w:pPr/>
      <w:r>
        <w:rPr>
          <w:lang w:val="en_US" w:bidi="en_US"/>
        </w:rPr>
      </w:r>
      <w:r>
        <w:rPr>
          <w:b/>
          <w:lang w:val="en_US" w:bidi="en_US"/>
        </w:rPr>
        <w:t>and drowsiness will clothe them in rags.</w:t>
      </w:r>
    </w:p>
    <w:p>
      <w:pPr>
        <w:pStyle w:val="ListBullet"/>
        <w:spacing w:line="240" w:lineRule="auto"/>
        <w:ind w:left="720"/>
      </w:pPr>
      <w:r>
        <w:rPr>
          <w:lang w:val="en_US" w:bidi="en_US"/>
        </w:rPr>
      </w:r>
      <w:r>
        <w:rPr>
          <w:lang w:val="en_US" w:bidi="en_US"/>
        </w:rPr>
        <w:t xml:space="preserve">They </w:t>
      </w:r>
      <w:r>
        <w:rPr>
          <w:lang w:val="en_US" w:bidi="en_US"/>
        </w:rPr>
        <w:t>always</w:t>
      </w:r>
      <w:r>
        <w:rPr>
          <w:lang w:val="en_US" w:bidi="en_US"/>
        </w:rPr>
        <w:t xml:space="preserve"> feel sleepy. As a result, they will have only rags to wear.</w:t>
      </w:r>
    </w:p>
    <w:p>
      <w:pPr>
        <w:pStyle w:val="ListBullet"/>
        <w:spacing w:line="240" w:lineRule="auto"/>
        <w:ind w:left="720"/>
      </w:pPr>
      <w:r>
        <w:rPr>
          <w:lang w:val="en_US" w:bidi="en_US"/>
        </w:rPr>
      </w:r>
      <w:r>
        <w:rPr>
          <w:lang w:val="en_US" w:bidi="en_US"/>
        </w:rPr>
        <w:t>It will not be long until</w:t>
      </w:r>
      <w:r>
        <w:rPr>
          <w:lang w:val="en_US" w:bidi="en_US"/>
        </w:rPr>
        <w:t xml:space="preserve"> all their clothes are ragged and torn, because they </w:t>
      </w:r>
      <w:r>
        <w:rPr>
          <w:lang w:val="en_US" w:bidi="en_US"/>
        </w:rPr>
        <w:t>do nothing but</w:t>
      </w:r>
      <w:r>
        <w:rPr>
          <w:lang w:val="en_US" w:bidi="en_US"/>
        </w:rPr>
        <w:t xml:space="preserve"> </w:t>
      </w:r>
      <w:r>
        <w:rPr>
          <w:lang w:val="en_US" w:bidi="en_US"/>
        </w:rPr>
        <w:t>feast and</w:t>
      </w:r>
      <w:r>
        <w:rPr>
          <w:lang w:val="en_US" w:bidi="en_US"/>
        </w:rPr>
        <w:t xml:space="preserve"> sleep.</w:t>
      </w:r>
    </w:p>
    <w:p>
      <w:pPr/>
      <w:r>
        <w:rPr>
          <w:lang w:val="en_US" w:bidi="en_US"/>
        </w:rPr>
      </w:r>
      <w:r>
        <w:rPr>
          <w:b/>
          <w:lang w:val="en_US" w:bidi="en_US"/>
        </w:rPr>
        <w:t>and drowsiness will clothe them in rags:</w:t>
      </w:r>
      <w:r>
        <w:rPr>
          <w:lang w:val="en_US" w:bidi="en_US"/>
        </w:rPr>
        <w:t xml:space="preserve"> This line is a figure of speech (personification). In this figure of speech, </w:t>
      </w:r>
      <w:r>
        <w:rPr>
          <w:i/>
          <w:lang w:val="en_US" w:bidi="en_US"/>
        </w:rPr>
        <w:t>drowsiness</w:t>
      </w:r>
      <w:r>
        <w:rPr>
          <w:lang w:val="en_US" w:bidi="en_US"/>
        </w:rPr>
        <w:t xml:space="preserve"> is compared to a person who puts ragged clothing on poor people. It means that when people sleep too much, they will have only old, tattered clothes to wear. Some other ways to translate this clause are:</w:t>
      </w:r>
    </w:p>
    <w:p>
      <w:pPr/>
      <w:r>
        <w:rPr>
          <w:lang w:val="en_US" w:bidi="en_US"/>
        </w:rPr>
      </w:r>
      <w:r>
        <w:rPr>
          <w:lang w:val="en_US" w:bidi="en_US"/>
        </w:rPr>
        <w:t>They sleep too much and end up wearing rags. (NCV)</w:t>
      </w:r>
    </w:p>
    <w:p>
      <w:pPr/>
      <w:r>
        <w:rPr>
          <w:lang w:val="en_US" w:bidi="en_US"/>
        </w:rPr>
      </w:r>
      <w:r>
        <w:rPr>
          <w:lang w:val="en_US" w:bidi="en_US"/>
        </w:rPr>
        <w:t>If all you do is eat and sleep, you will soon be wearing rags. (GNT)</w:t>
      </w:r>
    </w:p>
    <w:p>
      <w:pPr/>
      <w:r>
        <w:rPr>
          <w:lang w:val="en_US" w:bidi="en_US"/>
        </w:rPr>
      </w:r>
      <w:r>
        <w:rPr>
          <w:b/>
          <w:lang w:val="en_US" w:bidi="en_US"/>
        </w:rPr>
        <w:t>drowsiness:</w:t>
      </w:r>
      <w:r>
        <w:rPr>
          <w:lang w:val="en_US" w:bidi="en_US"/>
        </w:rPr>
        <w:t xml:space="preserve"> The word that the BSB translates as </w:t>
      </w:r>
      <w:r>
        <w:rPr>
          <w:i/>
          <w:lang w:val="en_US" w:bidi="en_US"/>
        </w:rPr>
        <w:t>drowsiness</w:t>
      </w:r>
      <w:r>
        <w:rPr>
          <w:lang w:val="en_US" w:bidi="en_US"/>
        </w:rPr>
        <w:t xml:space="preserve"> refers here to the sleepy feeling that people have after they get drunk or eat too much food.</w:t>
      </w:r>
    </w:p>
    <w:p>
      <w:pPr/>
      <w:r>
        <w:rPr>
          <w:lang w:val="en_US" w:bidi="en_US"/>
        </w:rPr>
      </w:r>
      <w:r>
        <w:rPr>
          <w:b/>
          <w:lang w:val="en_US" w:bidi="en_US"/>
        </w:rPr>
        <w:t>will clothe them in rags:</w:t>
      </w:r>
      <w:r>
        <w:rPr>
          <w:lang w:val="en_US" w:bidi="en_US"/>
        </w:rPr>
        <w:t xml:space="preserve"> The expression </w:t>
      </w:r>
      <w:r>
        <w:rPr>
          <w:i/>
          <w:lang w:val="en_US" w:bidi="en_US"/>
        </w:rPr>
        <w:t>clothe them in rags</w:t>
      </w:r>
      <w:r>
        <w:rPr>
          <w:lang w:val="en_US" w:bidi="en_US"/>
        </w:rPr>
        <w:t xml:space="preserve"> describes their poverty more specifically in terms of the clothes that they wear. As a result of their behavior, they will have nothing to wear except rags.</w:t>
      </w:r>
    </w:p>
    <w:p>
      <w:pPr>
        <w:pStyle w:val="Heading6"/>
      </w:pPr>
      <w:r>
        <w:rPr>
          <w:b/>
          <w:lang w:val="en_US" w:bidi="en_US"/>
        </w:rPr>
        <w:t>General Comment on 23:21a–b</w:t>
      </w:r>
    </w:p>
    <w:p>
      <w:pPr/>
      <w:r>
        <w:rPr>
          <w:lang w:val="en_US" w:bidi="en_US"/>
        </w:rPr>
      </w:r>
      <w:r>
        <w:rPr>
          <w:lang w:val="en_US" w:bidi="en_US"/>
        </w:rPr>
        <w:t>In some languages, the order of the parallel lines may wrongly imply that drunkards and gluttons first become poor. After that, they sleep and end up wearing ragged clothes.</w:t>
      </w:r>
    </w:p>
    <w:p>
      <w:pPr/>
      <w:r>
        <w:rPr>
          <w:lang w:val="en_US" w:bidi="en_US"/>
        </w:rPr>
      </w:r>
      <w:r>
        <w:rPr>
          <w:lang w:val="en_US" w:bidi="en_US"/>
        </w:rPr>
        <w:t>The correct logical order is that drunkards and gluttons become sleepy. They end up becoming poor and wearing ragged clothes. The CEV has reordered the parallel parts to reflect the logical order. It has:</w:t>
      </w:r>
    </w:p>
    <w:p>
      <w:pPr/>
      <w:r>
        <w:rPr>
          <w:lang w:val="en_US" w:bidi="en_US"/>
        </w:rPr>
      </w:r>
      <w:r>
        <w:rPr>
          <w:lang w:val="en_US" w:bidi="en_US"/>
        </w:rPr>
        <w:t>It will make you feel drowsy, and you will end up poor with only rags to wear.</w:t>
      </w:r>
    </w:p>
    <w:p>
      <w:pPr/>
      <w:r>
        <w:rPr>
          <w:lang w:val="en_US" w:bidi="en_US"/>
        </w:rPr>
      </w:r>
      <w:r>
        <w:rPr>
          <w:lang w:val="en_US" w:bidi="en_US"/>
        </w:rPr>
        <w:t>See 23:21a–b (combined/reordered) in the Display for another example of reordering.</w:t>
      </w:r>
      <w:r>
        <w:rPr>
          <w:lang w:val="en_US" w:bidi="en_US"/>
        </w:rPr>
      </w:r>
      <w:r>
        <w:rPr>
          <w:lang w:val="en_US" w:bidi="en_US"/>
        </w:rPr>
      </w:r>
    </w:p>
    <w:p>
      <w:pPr/>
      <w:r>
        <w:rPr>
          <w:lang w:val="en_US" w:bidi="en_US"/>
        </w:rPr>
      </w:r>
    </w:p>
    <w:p>
      <w:pPr>
        <w:pStyle w:val="Heading2"/>
      </w:pPr>
      <w:r>
        <w:rPr>
          <w:lang w:val="en_US" w:bidi="en_US"/>
        </w:rPr>
        <w:t>Proverbs 23:22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20"/>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23:22–25 Saying 16</w:t>
      </w:r>
    </w:p>
    <w:p>
      <w:pPr/>
      <w:r>
        <w:rPr>
          <w:lang w:val="en_US" w:bidi="en_US"/>
        </w:rPr>
      </w:r>
      <w:r>
        <w:rPr>
          <w:lang w:val="en_US" w:bidi="en_US"/>
        </w:rPr>
        <w:t>In this saying, the father advises his son to pay attention to his father and mother (23:22). He should learn from them the truth that will make him wise (23:23). This will make them very happy (23:24–25).</w:t>
      </w:r>
    </w:p>
    <w:p>
      <w:pPr/>
      <w:r>
        <w:rPr>
          <w:lang w:val="en_US" w:bidi="en_US"/>
        </w:rPr>
      </w:r>
      <w:r>
        <w:rPr>
          <w:lang w:val="en_US" w:bidi="en_US"/>
        </w:rPr>
        <w:t>The father’s role in giving birth to the son is mentioned twice. The mother’s role is mentioned once. This threefold mention strongly reminds the son that he owes his very life to both parents, so he should listen to them with respect.</w:t>
      </w:r>
    </w:p>
    <w:p>
      <w:pPr>
        <w:pStyle w:val="Heading5"/>
      </w:pPr>
      <w:r>
        <w:rPr>
          <w:lang w:val="en_US" w:bidi="en_US"/>
        </w:rPr>
        <w:t>23:22</w:t>
      </w:r>
    </w:p>
    <w:p>
      <w:pPr/>
      <w:r>
        <w:rPr>
          <w:lang w:val="en_US" w:bidi="en_US"/>
        </w:rPr>
      </w:r>
      <w:r>
        <w:rPr>
          <w:lang w:val="en_US" w:bidi="en_US"/>
        </w:rPr>
        <w:t>In this verse, the underlined parallel commands and the parts in italics apply equally to both parents. The parts in italics imply that the son should continue to follow his parents’ wise advice throughout his life.</w:t>
      </w:r>
      <w:r>
        <w:rPr>
          <w:lang w:val="en_US" w:bidi="en_US"/>
        </w:rPr>
        <w:t>Waltke (page 258–259) identifies these two phrases as a figure of speech (merism) that “spans the entire life of both parents in relationship to their son, from his birth to their old age.”</w:t>
      </w:r>
    </w:p>
    <w:p>
      <w:pPr/>
      <w:r>
        <w:rPr>
          <w:lang w:val="en_US" w:bidi="en_US"/>
        </w:rPr>
      </w:r>
      <w:r>
        <w:rPr>
          <w:vertAlign w:val="superscript"/>
          <w:lang w:val="en_US" w:bidi="en_US"/>
        </w:rPr>
        <w:t>22a</w:t>
      </w:r>
      <w:r>
        <w:rPr>
          <w:lang w:val="en_US" w:bidi="en_US"/>
        </w:rPr>
        <w:t xml:space="preserve"> </w:t>
      </w:r>
      <w:r>
        <w:rPr>
          <w:u w:val="single"/>
          <w:lang w:val="en_US" w:bidi="en_US"/>
        </w:rPr>
        <w:t>Listen to</w:t>
      </w:r>
      <w:r>
        <w:rPr>
          <w:lang w:val="en_US" w:bidi="en_US"/>
        </w:rPr>
        <w:t xml:space="preserve"> </w:t>
      </w:r>
      <w:r>
        <w:rPr>
          <w:b/>
          <w:lang w:val="en_US" w:bidi="en_US"/>
        </w:rPr>
        <w:t>your father</w:t>
      </w:r>
      <w:r>
        <w:rPr>
          <w:lang w:val="en_US" w:bidi="en_US"/>
        </w:rPr>
        <w:t xml:space="preserve"> </w:t>
      </w:r>
      <w:r>
        <w:rPr>
          <w:b/>
          <w:lang w:val="en_US" w:bidi="en_US"/>
        </w:rPr>
        <w:t>who gave you life</w:t>
      </w:r>
      <w:r>
        <w:rPr>
          <w:lang w:val="en_US" w:bidi="en_US"/>
        </w:rPr>
        <w:t>,</w:t>
      </w:r>
    </w:p>
    <w:p>
      <w:pPr/>
      <w:r>
        <w:rPr>
          <w:lang w:val="en_US" w:bidi="en_US"/>
        </w:rPr>
      </w:r>
      <w:r>
        <w:rPr>
          <w:vertAlign w:val="superscript"/>
          <w:lang w:val="en_US" w:bidi="en_US"/>
        </w:rPr>
        <w:t>22b</w:t>
      </w:r>
      <w:r>
        <w:rPr>
          <w:lang w:val="en_US" w:bidi="en_US"/>
        </w:rPr>
        <w:t xml:space="preserve">and </w:t>
      </w:r>
      <w:r>
        <w:rPr>
          <w:u w:val="single"/>
          <w:lang w:val="en_US" w:bidi="en_US"/>
        </w:rPr>
        <w:t>do not despise</w:t>
      </w:r>
      <w:r>
        <w:rPr>
          <w:lang w:val="en_US" w:bidi="en_US"/>
        </w:rPr>
        <w:t xml:space="preserve"> </w:t>
      </w:r>
      <w:r>
        <w:rPr>
          <w:b/>
          <w:lang w:val="en_US" w:bidi="en_US"/>
        </w:rPr>
        <w:t>your mother</w:t>
      </w:r>
      <w:r>
        <w:rPr>
          <w:lang w:val="en_US" w:bidi="en_US"/>
        </w:rPr>
        <w:t xml:space="preserve"> </w:t>
      </w:r>
      <w:r>
        <w:rPr>
          <w:b/>
          <w:lang w:val="en_US" w:bidi="en_US"/>
        </w:rPr>
        <w:t>when she is old</w:t>
      </w:r>
      <w:r>
        <w:rPr>
          <w:lang w:val="en_US" w:bidi="en_US"/>
        </w:rPr>
        <w:t>.</w:t>
      </w:r>
    </w:p>
    <w:p>
      <w:pPr/>
      <w:r>
        <w:rPr>
          <w:lang w:val="en_US" w:bidi="en_US"/>
        </w:rPr>
      </w:r>
      <w:r>
        <w:rPr>
          <w:lang w:val="en_US" w:bidi="en_US"/>
        </w:rPr>
        <w:t>Compare the similar commands in 1:8 and 6:20. In both these verses, the commands specify the parents’ instruction, teaching, etc. Here the son is simply told to listen to the father and mother. What he will learn from them is made explicit in 23:23.</w:t>
      </w:r>
    </w:p>
    <w:p>
      <w:pPr>
        <w:pStyle w:val="Heading5"/>
      </w:pPr>
      <w:r>
        <w:rPr>
          <w:lang w:val="en_US" w:bidi="en_US"/>
        </w:rPr>
        <w:t>23:22a</w:t>
      </w:r>
    </w:p>
    <w:p>
      <w:pPr/>
      <w:r>
        <w:rPr>
          <w:lang w:val="en_US" w:bidi="en_US"/>
        </w:rPr>
      </w:r>
      <w:r>
        <w:rPr>
          <w:b/>
          <w:lang w:val="en_US" w:bidi="en_US"/>
        </w:rPr>
        <w:t>Listen to your father who gave you life,</w:t>
      </w:r>
    </w:p>
    <w:p>
      <w:pPr>
        <w:pStyle w:val="ListBullet"/>
        <w:spacing w:line="240" w:lineRule="auto"/>
        <w:ind w:left="720"/>
      </w:pPr>
      <w:r>
        <w:rPr>
          <w:lang w:val="en_US" w:bidi="en_US"/>
        </w:rPr>
      </w:r>
      <w:r>
        <w:rPr>
          <w:lang w:val="en_US" w:bidi="en_US"/>
        </w:rPr>
        <w:t xml:space="preserve">¶ Listen to </w:t>
      </w:r>
      <w:r>
        <w:rPr>
          <w:lang w:val="en_US" w:bidi="en_US"/>
        </w:rPr>
        <w:t>the advice of</w:t>
      </w:r>
      <w:r>
        <w:rPr>
          <w:lang w:val="en_US" w:bidi="en_US"/>
        </w:rPr>
        <w:t xml:space="preserve"> your</w:t>
      </w:r>
      <w:r>
        <w:rPr>
          <w:vertAlign w:val="superscript"/>
          <w:lang w:val="en_US" w:bidi="en_US"/>
        </w:rPr>
        <w:t>(sing)</w:t>
      </w:r>
      <w:r>
        <w:rPr>
          <w:lang w:val="en_US" w:bidi="en_US"/>
        </w:rPr>
        <w:t xml:space="preserve"> father. It is he who sired/fathered you.</w:t>
      </w:r>
    </w:p>
    <w:p>
      <w:pPr>
        <w:pStyle w:val="ListBullet"/>
        <w:spacing w:line="240" w:lineRule="auto"/>
        <w:ind w:left="720"/>
      </w:pPr>
      <w:r>
        <w:rPr>
          <w:lang w:val="en_US" w:bidi="en_US"/>
        </w:rPr>
      </w:r>
      <w:r>
        <w:rPr>
          <w:lang w:val="en_US" w:bidi="en_US"/>
        </w:rPr>
        <w:t xml:space="preserve">¶ Pay attention to </w:t>
      </w:r>
      <w:r>
        <w:rPr>
          <w:lang w:val="en_US" w:bidi="en_US"/>
        </w:rPr>
        <w:t>me. I am</w:t>
      </w:r>
      <w:r>
        <w:rPr>
          <w:lang w:val="en_US" w:bidi="en_US"/>
        </w:rPr>
        <w:t xml:space="preserve"> your father. </w:t>
      </w:r>
      <w:r>
        <w:rPr>
          <w:lang w:val="en_US" w:bidi="en_US"/>
        </w:rPr>
        <w:t>I am</w:t>
      </w:r>
      <w:r>
        <w:rPr>
          <w:lang w:val="en_US" w:bidi="en_US"/>
        </w:rPr>
        <w:t xml:space="preserve"> the one who gave you life.</w:t>
      </w:r>
    </w:p>
    <w:p>
      <w:pPr/>
      <w:r>
        <w:rPr>
          <w:lang w:val="en_US" w:bidi="en_US"/>
        </w:rPr>
      </w:r>
      <w:r>
        <w:rPr>
          <w:b/>
          <w:lang w:val="en_US" w:bidi="en_US"/>
        </w:rPr>
        <w:t>Listen to your father:</w:t>
      </w:r>
      <w:r>
        <w:rPr>
          <w:lang w:val="en_US" w:bidi="en_US"/>
        </w:rPr>
        <w:t xml:space="preserve"> In Hebrew, the command </w:t>
      </w:r>
      <w:r>
        <w:rPr>
          <w:i/>
          <w:lang w:val="en_US" w:bidi="en_US"/>
        </w:rPr>
        <w:t>Listen</w:t>
      </w:r>
      <w:r>
        <w:rPr>
          <w:lang w:val="en_US" w:bidi="en_US"/>
        </w:rPr>
        <w:t xml:space="preserve"> means “pay attention.” It implies that the son should heed what the father says.</w:t>
      </w:r>
    </w:p>
    <w:p>
      <w:pPr/>
      <w:r>
        <w:rPr>
          <w:lang w:val="en_US" w:bidi="en_US"/>
        </w:rPr>
      </w:r>
      <w:r>
        <w:rPr>
          <w:lang w:val="en_US" w:bidi="en_US"/>
        </w:rPr>
        <w:t xml:space="preserve">The speaker himself is the father who is referred to here. In some languages, it is not natural for a speaker to refer to himself in third person as </w:t>
      </w:r>
      <w:r>
        <w:rPr>
          <w:i/>
          <w:lang w:val="en_US" w:bidi="en_US"/>
        </w:rPr>
        <w:t>your father</w:t>
      </w:r>
      <w:r>
        <w:rPr>
          <w:lang w:val="en_US" w:bidi="en_US"/>
        </w:rPr>
        <w:t>. In such languages, it may be necessary to make explicit that the father is the one who is speaking. For example:</w:t>
      </w:r>
    </w:p>
    <w:p>
      <w:pPr/>
      <w:r>
        <w:rPr>
          <w:lang w:val="en_US" w:bidi="en_US"/>
        </w:rPr>
      </w:r>
      <w:r>
        <w:rPr>
          <w:lang w:val="en_US" w:bidi="en_US"/>
        </w:rPr>
        <w:t xml:space="preserve">Listen to me. </w:t>
      </w:r>
      <w:r>
        <w:rPr>
          <w:u w:val="single"/>
          <w:lang w:val="en_US" w:bidi="en_US"/>
        </w:rPr>
        <w:t>I am your father</w:t>
      </w:r>
    </w:p>
    <w:p>
      <w:pPr/>
      <w:r>
        <w:rPr>
          <w:lang w:val="en_US" w:bidi="en_US"/>
        </w:rPr>
      </w:r>
      <w:r>
        <w:rPr>
          <w:b/>
          <w:lang w:val="en_US" w:bidi="en_US"/>
        </w:rPr>
        <w:t>who gave you life:</w:t>
      </w:r>
      <w:r>
        <w:rPr>
          <w:lang w:val="en_US" w:bidi="en_US"/>
        </w:rPr>
        <w:t xml:space="preserve"> The verb that the BSB translates as </w:t>
      </w:r>
      <w:r>
        <w:rPr>
          <w:i/>
          <w:lang w:val="en_US" w:bidi="en_US"/>
        </w:rPr>
        <w:t>who gave you life</w:t>
      </w:r>
      <w:r>
        <w:rPr>
          <w:lang w:val="en_US" w:bidi="en_US"/>
        </w:rPr>
        <w:t xml:space="preserve"> is literally “he begot you.” In Hebrew, the same verb is used in 23:25b to describe the mother’s role in giving birth to the son. Some languages may have a specific word that refers to the father’s role. For example:</w:t>
      </w:r>
    </w:p>
    <w:p>
      <w:pPr/>
      <w:r>
        <w:rPr>
          <w:lang w:val="en_US" w:bidi="en_US"/>
        </w:rPr>
      </w:r>
      <w:r>
        <w:rPr>
          <w:lang w:val="en_US" w:bidi="en_US"/>
        </w:rPr>
        <w:t>begot (NASB)</w:t>
      </w:r>
    </w:p>
    <w:p>
      <w:pPr/>
      <w:r>
        <w:rPr>
          <w:lang w:val="en_US" w:bidi="en_US"/>
        </w:rPr>
      </w:r>
      <w:r>
        <w:rPr>
          <w:lang w:val="en_US" w:bidi="en_US"/>
        </w:rPr>
        <w:t>sired</w:t>
      </w:r>
    </w:p>
    <w:p>
      <w:pPr/>
      <w:r>
        <w:rPr>
          <w:lang w:val="en_US" w:bidi="en_US"/>
        </w:rPr>
      </w:r>
      <w:r>
        <w:rPr>
          <w:lang w:val="en_US" w:bidi="en_US"/>
        </w:rPr>
        <w:t>Consider whether a term like this is appropriate in this context. Several English versions have used the same phrase as the BSB. Some other ways to translate this idea are:</w:t>
      </w:r>
    </w:p>
    <w:p>
      <w:pPr/>
      <w:r>
        <w:rPr>
          <w:lang w:val="en_US" w:bidi="en_US"/>
        </w:rPr>
      </w:r>
      <w:r>
        <w:rPr>
          <w:lang w:val="en_US" w:bidi="en_US"/>
        </w:rPr>
        <w:t>without him you would not exist (GNT)</w:t>
      </w:r>
    </w:p>
    <w:p>
      <w:pPr/>
      <w:r>
        <w:rPr>
          <w:lang w:val="en_US" w:bidi="en_US"/>
        </w:rPr>
      </w:r>
      <w:r>
        <w:rPr>
          <w:lang w:val="en_US" w:bidi="en_US"/>
        </w:rPr>
        <w:t>since you are his son (GW)</w:t>
      </w:r>
    </w:p>
    <w:p>
      <w:pPr>
        <w:pStyle w:val="Heading5"/>
      </w:pPr>
      <w:r>
        <w:rPr>
          <w:lang w:val="en_US" w:bidi="en_US"/>
        </w:rPr>
        <w:t>23:22a–b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Listen to </w:t>
      </w:r>
      <w:r>
        <w:rPr>
          <w:lang w:val="en_US" w:bidi="en_US"/>
        </w:rPr>
        <w:t>what</w:t>
      </w:r>
      <w:r>
        <w:rPr>
          <w:lang w:val="en_US" w:bidi="en_US"/>
        </w:rPr>
        <w:t xml:space="preserve"> your</w:t>
      </w:r>
      <w:r>
        <w:rPr>
          <w:vertAlign w:val="superscript"/>
          <w:lang w:val="en_US" w:bidi="en_US"/>
        </w:rPr>
        <w:t>(sing)</w:t>
      </w:r>
      <w:r>
        <w:rPr>
          <w:lang w:val="en_US" w:bidi="en_US"/>
        </w:rPr>
        <w:t xml:space="preserve"> father and mother </w:t>
      </w:r>
      <w:r>
        <w:rPr>
          <w:lang w:val="en_US" w:bidi="en_US"/>
        </w:rPr>
        <w:t>say to you</w:t>
      </w:r>
      <w:r>
        <w:rPr>
          <w:lang w:val="en_US" w:bidi="en_US"/>
        </w:rPr>
        <w:t xml:space="preserve">, </w:t>
      </w:r>
      <w:r>
        <w:rPr>
          <w:lang w:val="en_US" w:bidi="en_US"/>
        </w:rPr>
        <w:t>even</w:t>
      </w:r>
      <w:r>
        <w:rPr>
          <w:lang w:val="en_US" w:bidi="en_US"/>
        </w:rPr>
        <w:t xml:space="preserve"> when they are old. They are the ones who caused you to be born, so do not ignore/reject </w:t>
      </w:r>
      <w:r>
        <w:rPr>
          <w:lang w:val="en_US" w:bidi="en_US"/>
        </w:rPr>
        <w:t>their advice</w:t>
      </w:r>
      <w:r>
        <w:rPr>
          <w:lang w:val="en_US" w:bidi="en_US"/>
        </w:rPr>
        <w:t>.</w:t>
      </w:r>
    </w:p>
    <w:p>
      <w:pPr>
        <w:pStyle w:val="Heading5"/>
      </w:pPr>
      <w:r>
        <w:rPr>
          <w:lang w:val="en_US" w:bidi="en_US"/>
        </w:rPr>
        <w:t>23:22b</w:t>
      </w:r>
    </w:p>
    <w:p>
      <w:pPr/>
      <w:r>
        <w:rPr>
          <w:lang w:val="en_US" w:bidi="en_US"/>
        </w:rPr>
      </w:r>
      <w:r>
        <w:rPr>
          <w:b/>
          <w:lang w:val="en_US" w:bidi="en_US"/>
        </w:rPr>
        <w:t>and do not despise your mother when she is old.</w:t>
      </w:r>
    </w:p>
    <w:p>
      <w:pPr>
        <w:pStyle w:val="ListBullet"/>
        <w:spacing w:line="240" w:lineRule="auto"/>
        <w:ind w:left="720"/>
      </w:pPr>
      <w:r>
        <w:rPr>
          <w:lang w:val="en_US" w:bidi="en_US"/>
        </w:rPr>
      </w:r>
      <w:r>
        <w:rPr>
          <w:lang w:val="en_US" w:bidi="en_US"/>
        </w:rPr>
        <w:t>And when your</w:t>
      </w:r>
      <w:r>
        <w:rPr>
          <w:vertAlign w:val="superscript"/>
          <w:lang w:val="en_US" w:bidi="en_US"/>
        </w:rPr>
        <w:t>(sing)</w:t>
      </w:r>
      <w:r>
        <w:rPr>
          <w:lang w:val="en_US" w:bidi="en_US"/>
        </w:rPr>
        <w:t xml:space="preserve"> mother becomes an old woman, do not scorn/belittle her.</w:t>
      </w:r>
    </w:p>
    <w:p>
      <w:pPr>
        <w:pStyle w:val="ListBullet"/>
        <w:spacing w:line="240" w:lineRule="auto"/>
        <w:ind w:left="720"/>
      </w:pPr>
      <w:r>
        <w:rPr>
          <w:lang w:val="en_US" w:bidi="en_US"/>
        </w:rPr>
      </w:r>
      <w:r>
        <w:rPr>
          <w:lang w:val="en_US" w:bidi="en_US"/>
        </w:rPr>
        <w:t>As for your mother also,</w:t>
      </w:r>
      <w:r>
        <w:rPr>
          <w:lang w:val="en_US" w:bidi="en_US"/>
        </w:rPr>
        <w:t xml:space="preserve"> </w:t>
      </w:r>
      <w:r>
        <w:rPr>
          <w:lang w:val="en_US" w:bidi="en_US"/>
        </w:rPr>
        <w:t>continue to</w:t>
      </w:r>
      <w:r>
        <w:rPr>
          <w:lang w:val="en_US" w:bidi="en_US"/>
        </w:rPr>
        <w:t xml:space="preserve"> value her </w:t>
      </w:r>
      <w:r>
        <w:rPr>
          <w:lang w:val="en_US" w:bidi="en_US"/>
        </w:rPr>
        <w:t>words</w:t>
      </w:r>
      <w:r>
        <w:rPr>
          <w:lang w:val="en_US" w:bidi="en_US"/>
        </w:rPr>
        <w:t xml:space="preserve"> when she becomes old.</w:t>
      </w:r>
    </w:p>
    <w:p>
      <w:pPr/>
      <w:r>
        <w:rPr>
          <w:lang w:val="en_US" w:bidi="en_US"/>
        </w:rPr>
      </w:r>
      <w:r>
        <w:rPr>
          <w:b/>
          <w:lang w:val="en_US" w:bidi="en_US"/>
        </w:rPr>
        <w:t>and do not despise your mother when she is old:</w:t>
      </w:r>
      <w:r>
        <w:rPr>
          <w:lang w:val="en_US" w:bidi="en_US"/>
        </w:rPr>
        <w:t xml:space="preserve"> The word that the BSB translates here as </w:t>
      </w:r>
      <w:r>
        <w:rPr>
          <w:i/>
          <w:lang w:val="en_US" w:bidi="en_US"/>
        </w:rPr>
        <w:t>despise</w:t>
      </w:r>
      <w:r>
        <w:rPr>
          <w:lang w:val="en_US" w:bidi="en_US"/>
        </w:rPr>
        <w:t xml:space="preserve"> means to show contempt, belittle, or consider of little value. This word could refer to a scornful opinion about someone else. But here, it is parallel with 23:22a. So it probably implies that the son should not show contempt for his mother as she gets older.</w:t>
      </w:r>
      <w:r>
        <w:rPr>
          <w:lang w:val="en_US" w:bidi="en_US"/>
        </w:rPr>
        <w:t xml:space="preserve">The Hebrew word </w:t>
      </w:r>
      <w:r>
        <w:rPr>
          <w:i/>
          <w:lang w:val="en_US" w:bidi="en_US"/>
        </w:rPr>
        <w:t>ki</w:t>
      </w:r>
      <w:r>
        <w:rPr>
          <w:lang w:val="en_US" w:bidi="en_US"/>
        </w:rPr>
        <w:t xml:space="preserve"> that introduces this clause often introduces a reason. The GW and Murphy (page 173) translate it as “because she is old.” However, most versions and commentaries understand </w:t>
      </w:r>
      <w:r>
        <w:rPr>
          <w:i/>
          <w:lang w:val="en_US" w:bidi="en_US"/>
        </w:rPr>
        <w:t>ki</w:t>
      </w:r>
      <w:r>
        <w:rPr>
          <w:lang w:val="en_US" w:bidi="en_US"/>
        </w:rPr>
        <w:t xml:space="preserve"> in a temporal sense here to refer to the time when the mother (and father) get old.</w:t>
      </w:r>
      <w:r>
        <w:rPr>
          <w:lang w:val="en_US" w:bidi="en_US"/>
        </w:rPr>
        <w:t xml:space="preserve"> He should not ignore or reject what she taught him.</w:t>
      </w:r>
    </w:p>
    <w:p>
      <w:pPr/>
      <w:r>
        <w:rPr>
          <w:lang w:val="en_US" w:bidi="en_US"/>
        </w:rPr>
      </w:r>
      <w:r>
        <w:rPr>
          <w:lang w:val="en_US" w:bidi="en_US"/>
        </w:rPr>
        <w:t>Some other ways to translate this clause are:</w:t>
      </w:r>
    </w:p>
    <w:p>
      <w:pPr/>
      <w:r>
        <w:rPr>
          <w:lang w:val="en_US" w:bidi="en_US"/>
        </w:rPr>
      </w:r>
      <w:r>
        <w:rPr>
          <w:lang w:val="en_US" w:bidi="en_US"/>
        </w:rPr>
        <w:t>and don’t neglect your mother when she grows old (CEV)</w:t>
      </w:r>
    </w:p>
    <w:p>
      <w:pPr/>
      <w:r>
        <w:rPr>
          <w:lang w:val="en_US" w:bidi="en_US"/>
        </w:rPr>
      </w:r>
      <w:r>
        <w:rPr>
          <w:lang w:val="en_US" w:bidi="en_US"/>
        </w:rPr>
        <w:t xml:space="preserve">and don’t scorn your mother when she is old </w:t>
      </w:r>
      <w:r>
        <w:rPr>
          <w:lang w:val="en_US" w:bidi="en_US"/>
        </w:rPr>
        <w:t>by ignoring what she tells you</w:t>
      </w:r>
    </w:p>
    <w:p>
      <w:pPr>
        <w:pStyle w:val="Heading6"/>
      </w:pPr>
      <w:r>
        <w:rPr>
          <w:b/>
          <w:lang w:val="en_US" w:bidi="en_US"/>
        </w:rPr>
        <w:t>General Comment on 23:22a–b</w:t>
      </w:r>
    </w:p>
    <w:p>
      <w:pPr/>
      <w:r>
        <w:rPr>
          <w:lang w:val="en_US" w:bidi="en_US"/>
        </w:rPr>
      </w:r>
      <w:r>
        <w:rPr>
          <w:lang w:val="en_US" w:bidi="en_US"/>
        </w:rPr>
        <w:t>The parallel parts in this verse refer to both the father and mother. In some languages, combining or reordering the parallel lines may make the meaning clearer. See 23:22a–b (combined/reordered) in the Display.</w:t>
      </w:r>
      <w:r>
        <w:rPr>
          <w:lang w:val="en_US" w:bidi="en_US"/>
        </w:rPr>
      </w:r>
      <w:r>
        <w:rPr>
          <w:lang w:val="en_US" w:bidi="en_US"/>
        </w:rPr>
      </w:r>
    </w:p>
    <w:p>
      <w:pPr/>
      <w:r>
        <w:rPr>
          <w:lang w:val="en_US" w:bidi="en_US"/>
        </w:rPr>
      </w:r>
    </w:p>
    <w:p>
      <w:pPr>
        <w:pStyle w:val="Heading2"/>
      </w:pPr>
      <w:r>
        <w:rPr>
          <w:lang w:val="en_US" w:bidi="en_US"/>
        </w:rPr>
        <w:t>Proverbs 23:23</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2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23:22–25 Saying 16</w:t>
      </w:r>
    </w:p>
    <w:p>
      <w:pPr/>
      <w:r>
        <w:rPr>
          <w:lang w:val="en_US" w:bidi="en_US"/>
        </w:rPr>
      </w:r>
      <w:r>
        <w:rPr>
          <w:lang w:val="en_US" w:bidi="en_US"/>
        </w:rPr>
        <w:t>In this saying, the father advises his son to pay attention to his father and mother (23:22). He should learn from them the truth that will make him wise (23:23). This will make them very happy (23:24–25).</w:t>
      </w:r>
    </w:p>
    <w:p>
      <w:pPr/>
      <w:r>
        <w:rPr>
          <w:lang w:val="en_US" w:bidi="en_US"/>
        </w:rPr>
      </w:r>
      <w:r>
        <w:rPr>
          <w:lang w:val="en_US" w:bidi="en_US"/>
        </w:rPr>
        <w:t>The father’s role in giving birth to the son is mentioned twice. The mother’s role is mentioned once. This threefold mention strongly reminds the son that he owes his very life to both parents, so he should listen to them with respect.</w:t>
      </w:r>
    </w:p>
    <w:p>
      <w:pPr>
        <w:pStyle w:val="Heading5"/>
      </w:pPr>
      <w:r>
        <w:rPr>
          <w:lang w:val="en_US" w:bidi="en_US"/>
        </w:rPr>
        <w:t>23:23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23a</w:t>
      </w:r>
      <w:r>
        <w:rPr>
          <w:lang w:val="en_US" w:bidi="en_US"/>
        </w:rPr>
        <w:t xml:space="preserve"> </w:t>
      </w:r>
      <w:r>
        <w:rPr>
          <w:u w:val="single"/>
          <w:lang w:val="en_US" w:bidi="en_US"/>
        </w:rPr>
        <w:t>Invest in</w:t>
      </w:r>
      <w:r>
        <w:rPr>
          <w:lang w:val="en_US" w:bidi="en_US"/>
        </w:rPr>
        <w:t xml:space="preserve"> </w:t>
      </w:r>
      <w:r>
        <w:rPr>
          <w:b/>
          <w:lang w:val="en_US" w:bidi="en_US"/>
        </w:rPr>
        <w:t>truth</w:t>
      </w:r>
      <w:r>
        <w:rPr>
          <w:lang w:val="en_US" w:bidi="en_US"/>
        </w:rPr>
        <w:t xml:space="preserve"> and </w:t>
      </w:r>
      <w:r>
        <w:rPr>
          <w:u w:val="single"/>
          <w:lang w:val="en_US" w:bidi="en_US"/>
        </w:rPr>
        <w:t>never sell</w:t>
      </w:r>
      <w:r>
        <w:rPr>
          <w:lang w:val="en_US" w:bidi="en_US"/>
        </w:rPr>
        <w:t xml:space="preserve"> it—</w:t>
      </w:r>
    </w:p>
    <w:p>
      <w:pPr/>
      <w:r>
        <w:rPr>
          <w:lang w:val="en_US" w:bidi="en_US"/>
        </w:rPr>
      </w:r>
      <w:r>
        <w:rPr>
          <w:vertAlign w:val="superscript"/>
          <w:lang w:val="en_US" w:bidi="en_US"/>
        </w:rPr>
        <w:t>23b</w:t>
      </w:r>
      <w:r>
        <w:rPr>
          <w:lang w:val="en_US" w:bidi="en_US"/>
        </w:rPr>
        <w:t xml:space="preserve"> </w:t>
      </w:r>
      <w:r>
        <w:rPr>
          <w:u w:val="single"/>
          <w:lang w:val="en_US" w:bidi="en_US"/>
        </w:rPr>
        <w:t>in</w:t>
      </w:r>
      <w:r>
        <w:rPr>
          <w:lang w:val="en_US" w:bidi="en_US"/>
        </w:rPr>
        <w:t xml:space="preserve"> </w:t>
      </w:r>
      <w:r>
        <w:rPr>
          <w:b/>
          <w:lang w:val="en_US" w:bidi="en_US"/>
        </w:rPr>
        <w:t>wisdom and instruction and understanding</w:t>
      </w:r>
      <w:r>
        <w:rPr>
          <w:lang w:val="en_US" w:bidi="en_US"/>
        </w:rPr>
        <w:t>.</w:t>
      </w:r>
    </w:p>
    <w:p>
      <w:pPr/>
      <w:r>
        <w:rPr>
          <w:lang w:val="en_US" w:bidi="en_US"/>
        </w:rPr>
      </w:r>
      <w:r>
        <w:rPr>
          <w:lang w:val="en_US" w:bidi="en_US"/>
        </w:rPr>
        <w:t>See the General Comment on 23:23a–b for other ways to arrange the parallel lines.</w:t>
      </w:r>
    </w:p>
    <w:p>
      <w:pPr/>
      <w:r>
        <w:rPr>
          <w:lang w:val="en_US" w:bidi="en_US"/>
        </w:rPr>
      </w:r>
      <w:r>
        <w:rPr>
          <w:lang w:val="en_US" w:bidi="en_US"/>
        </w:rPr>
        <w:t>This verse does not make explicit the source of the truth, wisdom, discipline, and understanding. However, in the context of the other verses in this saying, the implied source is primarily the parents of the young man.</w:t>
      </w:r>
    </w:p>
    <w:p>
      <w:pPr>
        <w:pStyle w:val="Heading5"/>
      </w:pPr>
      <w:r>
        <w:rPr>
          <w:lang w:val="en_US" w:bidi="en_US"/>
        </w:rPr>
        <w:t>23:23a</w:t>
      </w:r>
    </w:p>
    <w:p>
      <w:pPr/>
      <w:r>
        <w:rPr>
          <w:lang w:val="en_US" w:bidi="en_US"/>
        </w:rPr>
      </w:r>
      <w:r>
        <w:rPr>
          <w:b/>
          <w:lang w:val="en_US" w:bidi="en_US"/>
        </w:rPr>
        <w:t>Invest in truth and never sell it—</w:t>
      </w:r>
    </w:p>
    <w:p>
      <w:pPr>
        <w:pStyle w:val="ListBullet"/>
        <w:spacing w:line="240" w:lineRule="auto"/>
        <w:ind w:left="720"/>
      </w:pPr>
      <w:r>
        <w:rPr>
          <w:lang w:val="en_US" w:bidi="en_US"/>
        </w:rPr>
      </w:r>
      <w:r>
        <w:rPr>
          <w:lang w:val="en_US" w:bidi="en_US"/>
        </w:rPr>
        <w:t>Be</w:t>
      </w:r>
      <w:r>
        <w:rPr>
          <w:vertAlign w:val="superscript"/>
          <w:lang w:val="en_US" w:bidi="en_US"/>
        </w:rPr>
        <w:t>(sing)</w:t>
      </w:r>
      <w:r>
        <w:rPr>
          <w:lang w:val="en_US" w:bidi="en_US"/>
        </w:rPr>
        <w:t xml:space="preserve"> </w:t>
      </w:r>
      <w:r>
        <w:rPr>
          <w:lang w:val="en_US" w:bidi="en_US"/>
        </w:rPr>
        <w:t>diligent to</w:t>
      </w:r>
      <w:r>
        <w:rPr>
          <w:lang w:val="en_US" w:bidi="en_US"/>
        </w:rPr>
        <w:t xml:space="preserve"> learn/acquire what is true. Do not ignore/reject it.</w:t>
      </w:r>
    </w:p>
    <w:p>
      <w:pPr>
        <w:pStyle w:val="ListBullet"/>
        <w:spacing w:line="240" w:lineRule="auto"/>
        <w:ind w:left="720"/>
      </w:pPr>
      <w:r>
        <w:rPr>
          <w:lang w:val="en_US" w:bidi="en_US"/>
        </w:rPr>
      </w:r>
      <w:r>
        <w:rPr>
          <w:lang w:val="en_US" w:bidi="en_US"/>
        </w:rPr>
        <w:t>Do everything you can to</w:t>
      </w:r>
      <w:r>
        <w:rPr>
          <w:lang w:val="en_US" w:bidi="en_US"/>
        </w:rPr>
        <w:t xml:space="preserve"> learn/gain the truth </w:t>
      </w:r>
      <w:r>
        <w:rPr>
          <w:lang w:val="en_US" w:bidi="en_US"/>
        </w:rPr>
        <w:t>that they teach you</w:t>
      </w:r>
      <w:r>
        <w:rPr>
          <w:lang w:val="en_US" w:bidi="en_US"/>
        </w:rPr>
        <w:t xml:space="preserve">. </w:t>
      </w:r>
      <w:r>
        <w:rPr>
          <w:lang w:val="en_US" w:bidi="en_US"/>
        </w:rPr>
        <w:t>Be careful</w:t>
      </w:r>
      <w:r>
        <w:rPr>
          <w:lang w:val="en_US" w:bidi="en_US"/>
        </w:rPr>
        <w:t xml:space="preserve"> not </w:t>
      </w:r>
      <w:r>
        <w:rPr>
          <w:lang w:val="en_US" w:bidi="en_US"/>
        </w:rPr>
        <w:t>to</w:t>
      </w:r>
      <w:r>
        <w:rPr>
          <w:lang w:val="en_US" w:bidi="en_US"/>
        </w:rPr>
        <w:t xml:space="preserve"> forget it.</w:t>
      </w:r>
    </w:p>
    <w:p>
      <w:pPr/>
      <w:r>
        <w:rPr>
          <w:lang w:val="en_US" w:bidi="en_US"/>
        </w:rPr>
      </w:r>
      <w:r>
        <w:rPr>
          <w:b/>
          <w:lang w:val="en_US" w:bidi="en_US"/>
        </w:rPr>
        <w:t>Invest in truth and never sell it:</w:t>
      </w:r>
      <w:r>
        <w:rPr>
          <w:lang w:val="en_US" w:bidi="en_US"/>
        </w:rPr>
        <w:t xml:space="preserve"> This is a metaphor that compares gaining and keeping the truth to buying and not selling merchandise. If a person is willing to give up his money to buy something and he is not willing to sell it again, it implies that what he bought is very valuable. Similarly, the son is advised here to make every effort to learn the truth and to not forget or reject it.</w:t>
      </w:r>
    </w:p>
    <w:p>
      <w:pPr/>
      <w:r>
        <w:rPr>
          <w:lang w:val="en_US" w:bidi="en_US"/>
        </w:rPr>
      </w:r>
      <w:r>
        <w:rPr>
          <w:lang w:val="en_US" w:bidi="en_US"/>
        </w:rPr>
        <w:t>In many languages, it will not be possible to speak of “buying/investing” and “selling” abstract qualities such as truth or wisdom. If that is true in your language, you may use other terms that imply the value of truth and the other qualities that are mentioned here. For example:</w:t>
      </w:r>
    </w:p>
    <w:p>
      <w:pPr/>
      <w:r>
        <w:rPr>
          <w:lang w:val="en_US" w:bidi="en_US"/>
        </w:rPr>
      </w:r>
      <w:r>
        <w:rPr>
          <w:lang w:val="en_US" w:bidi="en_US"/>
        </w:rPr>
        <w:t>Invest in truth and wisdom…and don’t part with them.</w:t>
      </w:r>
    </w:p>
    <w:p>
      <w:pPr/>
      <w:r>
        <w:rPr>
          <w:lang w:val="en_US" w:bidi="en_US"/>
        </w:rPr>
      </w:r>
      <w:r>
        <w:rPr>
          <w:lang w:val="en_US" w:bidi="en_US"/>
        </w:rPr>
        <w:t>Do everything possible to learn what is true. Be careful to never reject it. (CEV)</w:t>
      </w:r>
    </w:p>
    <w:p>
      <w:pPr/>
      <w:r>
        <w:rPr>
          <w:lang w:val="en_US" w:bidi="en_US"/>
        </w:rPr>
      </w:r>
      <w:r>
        <w:rPr>
          <w:b/>
          <w:lang w:val="en_US" w:bidi="en_US"/>
        </w:rPr>
        <w:t>Invest:</w:t>
      </w:r>
      <w:r>
        <w:rPr>
          <w:lang w:val="en_US" w:bidi="en_US"/>
        </w:rPr>
        <w:t xml:space="preserve"> In Hebrew, this word often means “get” or “acquire.” It is also commonly used to mean “buy.”</w:t>
      </w:r>
      <w:r>
        <w:rPr>
          <w:lang w:val="en_US" w:bidi="en_US"/>
        </w:rPr>
        <w:t>TWOT (#2039).</w:t>
      </w:r>
    </w:p>
    <w:p>
      <w:pPr>
        <w:pStyle w:val="Heading5"/>
      </w:pPr>
      <w:r>
        <w:rPr>
          <w:lang w:val="en_US" w:bidi="en_US"/>
        </w:rPr>
        <w:t>23:23a–b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everything possible to learn what is true, to become wise, and to understand what you</w:t>
      </w:r>
      <w:r>
        <w:rPr>
          <w:vertAlign w:val="superscript"/>
          <w:lang w:val="en_US" w:bidi="en_US"/>
        </w:rPr>
        <w:t>(sing)</w:t>
      </w:r>
      <w:r>
        <w:rPr>
          <w:lang w:val="en_US" w:bidi="en_US"/>
        </w:rPr>
        <w:t xml:space="preserve"> have been taught. Always value these things and do not forget them.</w:t>
      </w:r>
    </w:p>
    <w:p>
      <w:pPr>
        <w:pStyle w:val="Heading5"/>
      </w:pPr>
      <w:r>
        <w:rPr>
          <w:lang w:val="en_US" w:bidi="en_US"/>
        </w:rPr>
        <w:t>23:23b</w:t>
      </w:r>
    </w:p>
    <w:p>
      <w:pPr/>
      <w:r>
        <w:rPr>
          <w:lang w:val="en_US" w:bidi="en_US"/>
        </w:rPr>
      </w:r>
      <w:r>
        <w:rPr>
          <w:b/>
          <w:lang w:val="en_US" w:bidi="en_US"/>
        </w:rPr>
        <w:t>in wisdom and instruction and understanding.</w:t>
      </w:r>
    </w:p>
    <w:p>
      <w:pPr>
        <w:pStyle w:val="ListBullet"/>
        <w:spacing w:line="240" w:lineRule="auto"/>
        <w:ind w:left="720"/>
      </w:pPr>
      <w:r>
        <w:rPr>
          <w:lang w:val="en_US" w:bidi="en_US"/>
        </w:rPr>
      </w:r>
      <w:r>
        <w:rPr>
          <w:lang w:val="en_US" w:bidi="en_US"/>
        </w:rPr>
        <w:t>Be sure to</w:t>
      </w:r>
      <w:r>
        <w:rPr>
          <w:lang w:val="en_US" w:bidi="en_US"/>
        </w:rPr>
        <w:t xml:space="preserve"> gain/get wisdom, pay attention when you</w:t>
      </w:r>
      <w:r>
        <w:rPr>
          <w:vertAlign w:val="superscript"/>
          <w:lang w:val="en_US" w:bidi="en_US"/>
        </w:rPr>
        <w:t>(sing)</w:t>
      </w:r>
      <w:r>
        <w:rPr>
          <w:lang w:val="en_US" w:bidi="en_US"/>
        </w:rPr>
        <w:t xml:space="preserve"> are instructed, and add to your ability to understand.</w:t>
      </w:r>
    </w:p>
    <w:p>
      <w:pPr>
        <w:pStyle w:val="ListBullet"/>
        <w:spacing w:line="240" w:lineRule="auto"/>
        <w:ind w:left="720"/>
      </w:pPr>
      <w:r>
        <w:rPr>
          <w:lang w:val="en_US" w:bidi="en_US"/>
        </w:rPr>
      </w:r>
      <w:r>
        <w:rPr>
          <w:lang w:val="en_US" w:bidi="en_US"/>
        </w:rPr>
        <w:t>Yes, try hard to</w:t>
      </w:r>
      <w:r>
        <w:rPr>
          <w:lang w:val="en_US" w:bidi="en_US"/>
        </w:rPr>
        <w:t xml:space="preserve"> become wise, to learn and understand the meaning </w:t>
      </w:r>
      <w:r>
        <w:rPr>
          <w:lang w:val="en_US" w:bidi="en_US"/>
        </w:rPr>
        <w:t>of their advice</w:t>
      </w:r>
      <w:r>
        <w:rPr>
          <w:lang w:val="en_US" w:bidi="en_US"/>
        </w:rPr>
        <w:t>.</w:t>
      </w:r>
    </w:p>
    <w:p>
      <w:pPr/>
      <w:r>
        <w:rPr>
          <w:lang w:val="en_US" w:bidi="en_US"/>
        </w:rPr>
      </w:r>
      <w:r>
        <w:rPr>
          <w:b/>
          <w:lang w:val="en_US" w:bidi="en_US"/>
        </w:rPr>
        <w:t>in wisdom and instruction and understanding:</w:t>
      </w:r>
      <w:r>
        <w:rPr>
          <w:lang w:val="en_US" w:bidi="en_US"/>
        </w:rPr>
        <w:t xml:space="preserve"> These three things are all closely related to “truth” in 23:23a. They are also mentioned together in 1:2. See the notes there. A different Hebrew verb is used in that verse, but the meaning is similar.</w:t>
      </w:r>
    </w:p>
    <w:p>
      <w:pPr/>
      <w:r>
        <w:rPr>
          <w:lang w:val="en_US" w:bidi="en_US"/>
        </w:rPr>
      </w:r>
      <w:r>
        <w:rPr>
          <w:b/>
          <w:lang w:val="en_US" w:bidi="en_US"/>
        </w:rPr>
        <w:t>in wisdom:</w:t>
      </w:r>
      <w:r>
        <w:rPr>
          <w:lang w:val="en_US" w:bidi="en_US"/>
        </w:rPr>
        <w:t xml:space="preserve"> In Hebrew, there is no verb in 23:23b. Many English versions have supplied a verb (“buy” or “get”) in 23:23a from the Hebrew verb “buy/invest,” in 23:23b. The BSB implies the word “invest” at the beginning of this verse part. For example:</w:t>
      </w:r>
    </w:p>
    <w:p>
      <w:pPr/>
      <w:r>
        <w:rPr>
          <w:lang w:val="en_US" w:bidi="en_US"/>
        </w:rPr>
      </w:r>
      <w:r>
        <w:rPr>
          <w:lang w:val="en_US" w:bidi="en_US"/>
        </w:rPr>
        <w:t xml:space="preserve">Buy the truth and do not sell it; </w:t>
      </w:r>
      <w:r>
        <w:rPr>
          <w:u w:val="single"/>
          <w:lang w:val="en_US" w:bidi="en_US"/>
        </w:rPr>
        <w:t>get</w:t>
      </w:r>
      <w:r>
        <w:rPr>
          <w:lang w:val="en_US" w:bidi="en_US"/>
        </w:rPr>
        <w:t xml:space="preserve"> wisdom, discipline and understanding (NIV)</w:t>
      </w:r>
    </w:p>
    <w:p>
      <w:pPr/>
      <w:r>
        <w:rPr>
          <w:lang w:val="en_US" w:bidi="en_US"/>
        </w:rPr>
      </w:r>
      <w:r>
        <w:rPr>
          <w:lang w:val="en_US" w:bidi="en_US"/>
        </w:rPr>
        <w:t xml:space="preserve">Buy truth, and do not sell it; </w:t>
      </w:r>
      <w:r>
        <w:rPr>
          <w:u w:val="single"/>
          <w:lang w:val="en_US" w:bidi="en_US"/>
        </w:rPr>
        <w:t>buy</w:t>
      </w:r>
      <w:r>
        <w:rPr>
          <w:lang w:val="en_US" w:bidi="en_US"/>
        </w:rPr>
        <w:t xml:space="preserve"> wisdom, instruction, and understanding. (ESV)</w:t>
      </w:r>
    </w:p>
    <w:p>
      <w:pPr/>
      <w:r>
        <w:rPr>
          <w:lang w:val="en_US" w:bidi="en_US"/>
        </w:rPr>
      </w:r>
      <w:r>
        <w:rPr>
          <w:lang w:val="en_US" w:bidi="en_US"/>
        </w:rPr>
        <w:t>Invest in truth and never sell it—</w:t>
      </w:r>
      <w:r>
        <w:rPr>
          <w:lang w:val="en_US" w:bidi="en_US"/>
        </w:rPr>
        <w:t>invest</w:t>
      </w:r>
      <w:r>
        <w:rPr>
          <w:lang w:val="en_US" w:bidi="en_US"/>
        </w:rPr>
        <w:t xml:space="preserve"> in wisdom and instruction and understanding. (BSB)</w:t>
      </w:r>
    </w:p>
    <w:p>
      <w:pPr/>
      <w:r>
        <w:rPr>
          <w:lang w:val="en_US" w:bidi="en_US"/>
        </w:rPr>
      </w:r>
      <w:r>
        <w:rPr>
          <w:lang w:val="en_US" w:bidi="en_US"/>
        </w:rPr>
        <w:t xml:space="preserve">The command to “get/buy/invest in wisdom” means “become wise.” As in other verses in Proverbs, </w:t>
      </w:r>
      <w:r>
        <w:rPr>
          <w:i/>
          <w:lang w:val="en_US" w:bidi="en_US"/>
        </w:rPr>
        <w:t>wisdom</w:t>
      </w:r>
      <w:r>
        <w:rPr>
          <w:lang w:val="en_US" w:bidi="en_US"/>
        </w:rPr>
        <w:t xml:space="preserve"> involves both knowledge and action. A person who has </w:t>
      </w:r>
      <w:r>
        <w:rPr>
          <w:i/>
          <w:lang w:val="en_US" w:bidi="en_US"/>
        </w:rPr>
        <w:t>wisdom</w:t>
      </w:r>
      <w:r>
        <w:rPr>
          <w:lang w:val="en_US" w:bidi="en_US"/>
        </w:rPr>
        <w:t xml:space="preserve"> understands what will lead to a good result and acts accordingly. See wisdom in the Glossary.</w:t>
      </w:r>
    </w:p>
    <w:p>
      <w:pPr/>
      <w:r>
        <w:rPr>
          <w:lang w:val="en_US" w:bidi="en_US"/>
        </w:rPr>
      </w:r>
      <w:r>
        <w:rPr>
          <w:b/>
          <w:lang w:val="en_US" w:bidi="en_US"/>
        </w:rPr>
        <w:t>instruction:</w:t>
      </w:r>
      <w:r>
        <w:rPr>
          <w:lang w:val="en_US" w:bidi="en_US"/>
        </w:rPr>
        <w:t xml:space="preserve"> In this context, the word that the BSB translates as </w:t>
      </w:r>
      <w:r>
        <w:rPr>
          <w:i/>
          <w:lang w:val="en_US" w:bidi="en_US"/>
        </w:rPr>
        <w:t>instruction</w:t>
      </w:r>
      <w:r>
        <w:rPr>
          <w:lang w:val="en_US" w:bidi="en_US"/>
        </w:rPr>
        <w:t xml:space="preserve"> refers to moral instruction or training. The command to “get/buy/invest in instruction” means “learn what is taught.” See discipline in the Glossary.</w:t>
      </w:r>
    </w:p>
    <w:p>
      <w:pPr/>
      <w:r>
        <w:rPr>
          <w:lang w:val="en_US" w:bidi="en_US"/>
        </w:rPr>
      </w:r>
      <w:r>
        <w:rPr>
          <w:b/>
          <w:lang w:val="en_US" w:bidi="en_US"/>
        </w:rPr>
        <w:t>understanding:</w:t>
      </w:r>
      <w:r>
        <w:rPr>
          <w:lang w:val="en_US" w:bidi="en_US"/>
        </w:rPr>
        <w:t xml:space="preserve"> The command to “get/buy/invest in understanding” means “develop the ability to correctly understand the meaning.” See understanding (insight) in the Glossary.</w:t>
      </w:r>
    </w:p>
    <w:p>
      <w:pPr>
        <w:pStyle w:val="Heading6"/>
      </w:pPr>
      <w:r>
        <w:rPr>
          <w:b/>
          <w:lang w:val="en_US" w:bidi="en_US"/>
        </w:rPr>
        <w:t>General Comment on 23:23a–b</w:t>
      </w:r>
    </w:p>
    <w:p>
      <w:pPr/>
      <w:r>
        <w:rPr>
          <w:lang w:val="en_US" w:bidi="en_US"/>
        </w:rPr>
      </w:r>
      <w:r>
        <w:rPr>
          <w:lang w:val="en_US" w:bidi="en_US"/>
        </w:rPr>
        <w:t>Some English versions arrange the parallel parts as the BSB has done. They have the positive and negative commands to “buy/invest in” and “not sell” the truth in the first line. They put the other three things in the second line. For example:</w:t>
      </w:r>
    </w:p>
    <w:p>
      <w:pPr/>
      <w:r>
        <w:rPr>
          <w:lang w:val="en_US" w:bidi="en_US"/>
        </w:rPr>
      </w:r>
      <w:r>
        <w:rPr>
          <w:vertAlign w:val="superscript"/>
          <w:lang w:val="en_US" w:bidi="en_US"/>
        </w:rPr>
        <w:t>23a</w:t>
      </w:r>
      <w:r>
        <w:rPr>
          <w:lang w:val="en_US" w:bidi="en_US"/>
        </w:rPr>
        <w:t>Buy truth and do not sell it;</w:t>
      </w:r>
    </w:p>
    <w:p>
      <w:pPr/>
      <w:r>
        <w:rPr>
          <w:lang w:val="en_US" w:bidi="en_US"/>
        </w:rPr>
      </w:r>
      <w:r>
        <w:rPr>
          <w:vertAlign w:val="superscript"/>
          <w:lang w:val="en_US" w:bidi="en_US"/>
        </w:rPr>
        <w:t>23b</w:t>
      </w:r>
      <w:r>
        <w:rPr>
          <w:lang w:val="en_US" w:bidi="en_US"/>
        </w:rPr>
        <w:t>buy wisdom, instruction, and understanding. (ESV)</w:t>
      </w:r>
    </w:p>
    <w:p>
      <w:pPr/>
      <w:r>
        <w:rPr>
          <w:lang w:val="en_US" w:bidi="en_US"/>
        </w:rPr>
      </w:r>
      <w:r>
        <w:rPr>
          <w:lang w:val="en_US" w:bidi="en_US"/>
        </w:rPr>
        <w:t>Other versions reorder the parallel parts so that all four things occur together. For example:</w:t>
      </w:r>
    </w:p>
    <w:p>
      <w:pPr/>
      <w:r>
        <w:rPr>
          <w:lang w:val="en_US" w:bidi="en_US"/>
        </w:rPr>
      </w:r>
      <w:r>
        <w:rPr>
          <w:lang w:val="en_US" w:bidi="en_US"/>
        </w:rPr>
        <w:t>Truth, wisdom, learning, and good sense—these are worth paying for, but too valuable for you to sell. (GNT)</w:t>
      </w:r>
    </w:p>
    <w:p>
      <w:pPr/>
      <w:r>
        <w:rPr>
          <w:lang w:val="en_US" w:bidi="en_US"/>
        </w:rPr>
      </w:r>
      <w:r>
        <w:rPr>
          <w:lang w:val="en_US" w:bidi="en_US"/>
        </w:rPr>
        <w:t>Notice that the GNT puts both commands in the last part of the verse. The CEV (see the quote in 23:23a) puts one command at the beginning and the other command at the end.</w:t>
      </w:r>
    </w:p>
    <w:p>
      <w:pPr/>
      <w:r>
        <w:rPr>
          <w:lang w:val="en_US" w:bidi="en_US"/>
        </w:rPr>
      </w:r>
      <w:r>
        <w:rPr>
          <w:lang w:val="en_US" w:bidi="en_US"/>
        </w:rPr>
        <w:t>You may use any of these options. The positive and negative commands reinforce the same meaning. Within the parallel lines, they refer equally to truth, wisdom, instruction, and understanding.</w:t>
      </w:r>
      <w:r>
        <w:rPr>
          <w:lang w:val="en_US" w:bidi="en_US"/>
        </w:rPr>
      </w:r>
      <w:r>
        <w:rPr>
          <w:lang w:val="en_US" w:bidi="en_US"/>
        </w:rPr>
      </w:r>
    </w:p>
    <w:p>
      <w:pPr/>
      <w:r>
        <w:rPr>
          <w:lang w:val="en_US" w:bidi="en_US"/>
        </w:rPr>
      </w:r>
    </w:p>
    <w:p>
      <w:pPr>
        <w:pStyle w:val="Heading2"/>
      </w:pPr>
      <w:r>
        <w:rPr>
          <w:lang w:val="en_US" w:bidi="en_US"/>
        </w:rPr>
        <w:t>Proverbs 23:24</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22"/>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23:22–25 Saying 16</w:t>
      </w:r>
    </w:p>
    <w:p>
      <w:pPr/>
      <w:r>
        <w:rPr>
          <w:lang w:val="en_US" w:bidi="en_US"/>
        </w:rPr>
      </w:r>
      <w:r>
        <w:rPr>
          <w:lang w:val="en_US" w:bidi="en_US"/>
        </w:rPr>
        <w:t>In this saying, the father advises his son to pay attention to his father and mother (23:22). He should learn from them the truth that will make him wise (23:23). This will make them very happy (23:24–25).</w:t>
      </w:r>
    </w:p>
    <w:p>
      <w:pPr/>
      <w:r>
        <w:rPr>
          <w:lang w:val="en_US" w:bidi="en_US"/>
        </w:rPr>
      </w:r>
      <w:r>
        <w:rPr>
          <w:lang w:val="en_US" w:bidi="en_US"/>
        </w:rPr>
        <w:t>The father’s role in giving birth to the son is mentioned twice. The mother’s role is mentioned once. This threefold mention strongly reminds the son that he owes his very life to both parents, so he should listen to them with respect.</w:t>
      </w:r>
    </w:p>
    <w:p>
      <w:pPr>
        <w:pStyle w:val="Heading5"/>
      </w:pPr>
      <w:r>
        <w:rPr>
          <w:lang w:val="en_US" w:bidi="en_US"/>
        </w:rPr>
        <w:t>23:24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24a</w:t>
      </w:r>
      <w:r>
        <w:rPr>
          <w:lang w:val="en_US" w:bidi="en_US"/>
        </w:rPr>
        <w:t xml:space="preserve"> </w:t>
      </w:r>
      <w:r>
        <w:rPr>
          <w:u w:val="single"/>
          <w:lang w:val="en_US" w:bidi="en_US"/>
        </w:rPr>
        <w:t>The father of a righteous man</w:t>
      </w:r>
      <w:r>
        <w:rPr>
          <w:lang w:val="en_US" w:bidi="en_US"/>
        </w:rPr>
        <w:t xml:space="preserve"> </w:t>
      </w:r>
      <w:r>
        <w:rPr>
          <w:b/>
          <w:lang w:val="en_US" w:bidi="en_US"/>
        </w:rPr>
        <w:t>will greatly rejoice</w:t>
      </w:r>
      <w:r>
        <w:rPr>
          <w:lang w:val="en_US" w:bidi="en_US"/>
        </w:rPr>
        <w:t>,</w:t>
      </w:r>
    </w:p>
    <w:p>
      <w:pPr/>
      <w:r>
        <w:rPr>
          <w:lang w:val="en_US" w:bidi="en_US"/>
        </w:rPr>
      </w:r>
      <w:r>
        <w:rPr>
          <w:vertAlign w:val="superscript"/>
          <w:lang w:val="en_US" w:bidi="en_US"/>
        </w:rPr>
        <w:t>24b</w:t>
      </w:r>
      <w:r>
        <w:rPr>
          <w:lang w:val="en_US" w:bidi="en_US"/>
        </w:rPr>
        <w:t xml:space="preserve"> </w:t>
      </w:r>
      <w:r>
        <w:rPr>
          <w:u w:val="single"/>
          <w:lang w:val="en_US" w:bidi="en_US"/>
        </w:rPr>
        <w:t>and he who fathers a wise son</w:t>
      </w:r>
      <w:r>
        <w:rPr>
          <w:lang w:val="en_US" w:bidi="en_US"/>
        </w:rPr>
        <w:t xml:space="preserve"> </w:t>
      </w:r>
      <w:r>
        <w:rPr>
          <w:b/>
          <w:lang w:val="en_US" w:bidi="en_US"/>
        </w:rPr>
        <w:t>will delight in him</w:t>
      </w:r>
      <w:r>
        <w:rPr>
          <w:lang w:val="en_US" w:bidi="en_US"/>
        </w:rPr>
        <w:t>.</w:t>
      </w:r>
    </w:p>
    <w:p>
      <w:pPr/>
      <w:r>
        <w:rPr>
          <w:lang w:val="en_US" w:bidi="en_US"/>
        </w:rPr>
      </w:r>
      <w:r>
        <w:rPr>
          <w:lang w:val="en_US" w:bidi="en_US"/>
        </w:rPr>
        <w:t>The underlined parts refer to the father of a person who is both righteous and wise. No distinction is intended between the parallel phrases “will greatly rejoice” and “will delight in him.”</w:t>
      </w:r>
      <w:r>
        <w:rPr>
          <w:lang w:val="en_US" w:bidi="en_US"/>
        </w:rPr>
        <w:t>The verbs used here can both be translated as “rejoice” or “be glad.” The first verb phrase has an intensive meaning. According to TWOT (#346), it can indicate “enthusiastic expressions of joy,” and Waltke (page 259) translates it as “surely shouts in exultation.” However, the context of the son’s good character supports the idea of deep satisfaction, joy, or pride on the part of the father. UBS (page 502) suggests the sense “be proud of him.”</w:t>
      </w:r>
      <w:r>
        <w:rPr>
          <w:lang w:val="en_US" w:bidi="en_US"/>
        </w:rPr>
        <w:t xml:space="preserve"> Both these phrases imply that the father experiences much happiness and satisfaction as a result of his son’s righteous and wise behavior.</w:t>
      </w:r>
    </w:p>
    <w:p>
      <w:pPr>
        <w:pStyle w:val="Heading5"/>
      </w:pPr>
      <w:r>
        <w:rPr>
          <w:lang w:val="en_US" w:bidi="en_US"/>
        </w:rPr>
        <w:t>23:24a–b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Someone who fathers/sires a righteous and wise person will be made very happy because of him.</w:t>
      </w:r>
    </w:p>
    <w:p>
      <w:pPr/>
      <w:r>
        <w:rPr>
          <w:lang w:val="en_US" w:bidi="en_US"/>
        </w:rPr>
      </w:r>
      <w:r>
        <w:rPr>
          <w:b/>
          <w:lang w:val="en_US" w:bidi="en_US"/>
        </w:rPr>
        <w:t>a righteous man…a wise son:</w:t>
      </w:r>
      <w:r>
        <w:rPr>
          <w:lang w:val="en_US" w:bidi="en_US"/>
        </w:rPr>
        <w:t xml:space="preserve"> In Hebrew, the words </w:t>
      </w:r>
      <w:r>
        <w:rPr>
          <w:i/>
          <w:lang w:val="en_US" w:bidi="en_US"/>
        </w:rPr>
        <w:t>man</w:t>
      </w:r>
      <w:r>
        <w:rPr>
          <w:lang w:val="en_US" w:bidi="en_US"/>
        </w:rPr>
        <w:t xml:space="preserve"> and </w:t>
      </w:r>
      <w:r>
        <w:rPr>
          <w:i/>
          <w:lang w:val="en_US" w:bidi="en_US"/>
        </w:rPr>
        <w:t>son</w:t>
      </w:r>
      <w:r>
        <w:rPr>
          <w:lang w:val="en_US" w:bidi="en_US"/>
        </w:rPr>
        <w:t xml:space="preserve"> do not occur here. The parallel words </w:t>
      </w:r>
      <w:r>
        <w:rPr>
          <w:i/>
          <w:lang w:val="en_US" w:bidi="en_US"/>
        </w:rPr>
        <w:t>righteous</w:t>
      </w:r>
      <w:r>
        <w:rPr>
          <w:lang w:val="en_US" w:bidi="en_US"/>
        </w:rPr>
        <w:t xml:space="preserve"> and </w:t>
      </w:r>
      <w:r>
        <w:rPr>
          <w:i/>
          <w:lang w:val="en_US" w:bidi="en_US"/>
        </w:rPr>
        <w:t>wise</w:t>
      </w:r>
      <w:r>
        <w:rPr>
          <w:lang w:val="en_US" w:bidi="en_US"/>
        </w:rPr>
        <w:t xml:space="preserve"> can refer to an adult or a child of either sex. The BSB has supplied the words </w:t>
      </w:r>
      <w:r>
        <w:rPr>
          <w:i/>
          <w:lang w:val="en_US" w:bidi="en_US"/>
        </w:rPr>
        <w:t>man</w:t>
      </w:r>
      <w:r>
        <w:rPr>
          <w:lang w:val="en_US" w:bidi="en_US"/>
        </w:rPr>
        <w:t xml:space="preserve"> and </w:t>
      </w:r>
      <w:r>
        <w:rPr>
          <w:i/>
          <w:lang w:val="en_US" w:bidi="en_US"/>
        </w:rPr>
        <w:t>son</w:t>
      </w:r>
      <w:r>
        <w:rPr>
          <w:lang w:val="en_US" w:bidi="en_US"/>
        </w:rPr>
        <w:t>, because the phrase “my son” occurs five times in this section. Here it refers to someone who is old enough to be described as righteous and wise. In many cultures, such a person would be a young or mature adult.</w:t>
      </w:r>
    </w:p>
    <w:p>
      <w:pPr>
        <w:pStyle w:val="Heading5"/>
      </w:pPr>
      <w:r>
        <w:rPr>
          <w:lang w:val="en_US" w:bidi="en_US"/>
        </w:rPr>
        <w:t>23:24a</w:t>
      </w:r>
    </w:p>
    <w:p>
      <w:pPr/>
      <w:r>
        <w:rPr>
          <w:lang w:val="en_US" w:bidi="en_US"/>
        </w:rPr>
      </w:r>
      <w:r>
        <w:rPr>
          <w:b/>
          <w:lang w:val="en_US" w:bidi="en_US"/>
        </w:rPr>
        <w:t>The father of a righteous man will greatly rejoice,</w:t>
      </w:r>
    </w:p>
    <w:p>
      <w:pPr>
        <w:pStyle w:val="ListBullet"/>
        <w:spacing w:line="240" w:lineRule="auto"/>
        <w:ind w:left="720"/>
      </w:pPr>
      <w:r>
        <w:rPr>
          <w:lang w:val="en_US" w:bidi="en_US"/>
        </w:rPr>
      </w:r>
      <w:r>
        <w:rPr>
          <w:lang w:val="en_US" w:bidi="en_US"/>
        </w:rPr>
        <w:t>A person who has/fathers a righteous son is very happy.</w:t>
      </w:r>
    </w:p>
    <w:p>
      <w:pPr>
        <w:pStyle w:val="ListBullet"/>
        <w:spacing w:line="240" w:lineRule="auto"/>
        <w:ind w:left="720"/>
      </w:pPr>
      <w:r>
        <w:rPr>
          <w:lang w:val="en_US" w:bidi="en_US"/>
        </w:rPr>
      </w:r>
      <w:r>
        <w:rPr>
          <w:lang w:val="en_US" w:bidi="en_US"/>
        </w:rPr>
        <w:t>How happy a father/man is if his son/child consistently does what is right.</w:t>
      </w:r>
    </w:p>
    <w:p>
      <w:pPr/>
      <w:r>
        <w:rPr>
          <w:lang w:val="en_US" w:bidi="en_US"/>
        </w:rPr>
      </w:r>
      <w:r>
        <w:rPr>
          <w:b/>
          <w:lang w:val="en_US" w:bidi="en_US"/>
        </w:rPr>
        <w:t>The father of a righteous man:</w:t>
      </w:r>
      <w:r>
        <w:rPr>
          <w:lang w:val="en_US" w:bidi="en_US"/>
        </w:rPr>
        <w:t xml:space="preserve"> Some other ways to translate this phrase are:</w:t>
      </w:r>
    </w:p>
    <w:p>
      <w:pPr/>
      <w:r>
        <w:rPr>
          <w:lang w:val="en_US" w:bidi="en_US"/>
        </w:rPr>
      </w:r>
      <w:r>
        <w:rPr>
          <w:lang w:val="en_US" w:bidi="en_US"/>
        </w:rPr>
        <w:t>The father of a righteous person (NET)</w:t>
      </w:r>
    </w:p>
    <w:p>
      <w:pPr/>
      <w:r>
        <w:rPr>
          <w:lang w:val="en_US" w:bidi="en_US"/>
        </w:rPr>
      </w:r>
      <w:r>
        <w:rPr>
          <w:lang w:val="en_US" w:bidi="en_US"/>
        </w:rPr>
        <w:t>The father of a child who consistently does what is right</w:t>
      </w:r>
    </w:p>
    <w:p>
      <w:pPr/>
      <w:r>
        <w:rPr>
          <w:lang w:val="en_US" w:bidi="en_US"/>
        </w:rPr>
      </w:r>
      <w:r>
        <w:rPr>
          <w:b/>
          <w:lang w:val="en_US" w:bidi="en_US"/>
        </w:rPr>
        <w:t>will greatly rejoice:</w:t>
      </w:r>
      <w:r>
        <w:rPr>
          <w:lang w:val="en_US" w:bidi="en_US"/>
        </w:rPr>
        <w:t xml:space="preserve"> In Hebrew this phrase has strong emphasis. Some other ways to translate this phrase are:</w:t>
      </w:r>
    </w:p>
    <w:p>
      <w:pPr/>
      <w:r>
        <w:rPr>
          <w:lang w:val="en_US" w:bidi="en_US"/>
        </w:rPr>
      </w:r>
      <w:r>
        <w:rPr>
          <w:lang w:val="en_US" w:bidi="en_US"/>
        </w:rPr>
        <w:t>has great joy (NIV)</w:t>
      </w:r>
    </w:p>
    <w:p>
      <w:pPr/>
      <w:r>
        <w:rPr>
          <w:lang w:val="en_US" w:bidi="en_US"/>
        </w:rPr>
      </w:r>
      <w:r>
        <w:rPr>
          <w:lang w:val="en_US" w:bidi="en_US"/>
        </w:rPr>
        <w:t>will be extremely happy</w:t>
      </w:r>
    </w:p>
    <w:p>
      <w:pPr>
        <w:pStyle w:val="Heading5"/>
      </w:pPr>
      <w:r>
        <w:rPr>
          <w:lang w:val="en_US" w:bidi="en_US"/>
        </w:rPr>
        <w:t>23:24b</w:t>
      </w:r>
    </w:p>
    <w:p>
      <w:pPr/>
      <w:r>
        <w:rPr>
          <w:lang w:val="en_US" w:bidi="en_US"/>
        </w:rPr>
      </w:r>
      <w:r>
        <w:rPr>
          <w:b/>
          <w:lang w:val="en_US" w:bidi="en_US"/>
        </w:rPr>
        <w:t>and he who fathers a wise son will delight in him.</w:t>
      </w:r>
    </w:p>
    <w:p>
      <w:pPr>
        <w:pStyle w:val="ListBullet"/>
        <w:spacing w:line="240" w:lineRule="auto"/>
        <w:ind w:left="720"/>
      </w:pPr>
      <w:r>
        <w:rPr>
          <w:lang w:val="en_US" w:bidi="en_US"/>
        </w:rPr>
      </w:r>
      <w:r>
        <w:rPr>
          <w:lang w:val="en_US" w:bidi="en_US"/>
        </w:rPr>
        <w:t>He will get much happiness/pleasure from the wisdom that his son shows.</w:t>
      </w:r>
    </w:p>
    <w:p>
      <w:pPr>
        <w:pStyle w:val="ListBullet"/>
        <w:spacing w:line="240" w:lineRule="auto"/>
        <w:ind w:left="720"/>
      </w:pPr>
      <w:r>
        <w:rPr>
          <w:lang w:val="en_US" w:bidi="en_US"/>
        </w:rPr>
      </w:r>
      <w:r>
        <w:rPr>
          <w:lang w:val="en_US" w:bidi="en_US"/>
        </w:rPr>
        <w:t>Yes,</w:t>
      </w:r>
      <w:r>
        <w:rPr>
          <w:lang w:val="en_US" w:bidi="en_US"/>
        </w:rPr>
        <w:t xml:space="preserve"> if his son is wise, he will be proud of him.</w:t>
      </w:r>
    </w:p>
    <w:p>
      <w:pPr/>
      <w:r>
        <w:rPr>
          <w:lang w:val="en_US" w:bidi="en_US"/>
        </w:rPr>
      </w:r>
      <w:r>
        <w:rPr>
          <w:b/>
          <w:lang w:val="en_US" w:bidi="en_US"/>
        </w:rPr>
        <w:t>he who fathers a wise son:</w:t>
      </w:r>
      <w:r>
        <w:rPr>
          <w:lang w:val="en_US" w:bidi="en_US"/>
        </w:rPr>
        <w:t xml:space="preserve"> In Hebrew, this clause is more literally “he who begets a wise son,” as in the NRSV. The word “begets” here is a slightly different form of the verb “he begot” that was used in 23:22a. See the note there. Some other ways to translate this clause are:</w:t>
      </w:r>
    </w:p>
    <w:p>
      <w:pPr/>
      <w:r>
        <w:rPr>
          <w:lang w:val="en_US" w:bidi="en_US"/>
        </w:rPr>
      </w:r>
      <w:r>
        <w:rPr>
          <w:lang w:val="en_US" w:bidi="en_US"/>
        </w:rPr>
        <w:t>he who fathers a wise child (NJB)</w:t>
      </w:r>
    </w:p>
    <w:p>
      <w:pPr/>
      <w:r>
        <w:rPr>
          <w:lang w:val="en_US" w:bidi="en_US"/>
        </w:rPr>
      </w:r>
      <w:r>
        <w:rPr>
          <w:lang w:val="en_US" w:bidi="en_US"/>
        </w:rPr>
        <w:t>Someone who has a wise son (GW)</w:t>
      </w:r>
    </w:p>
    <w:p>
      <w:pPr/>
      <w:r>
        <w:rPr>
          <w:lang w:val="en_US" w:bidi="en_US"/>
        </w:rPr>
      </w:r>
      <w:r>
        <w:rPr>
          <w:b/>
          <w:lang w:val="en_US" w:bidi="en_US"/>
        </w:rPr>
        <w:t>will delight in him:</w:t>
      </w:r>
      <w:r>
        <w:rPr>
          <w:lang w:val="en_US" w:bidi="en_US"/>
        </w:rPr>
        <w:t xml:space="preserve"> In some languages, it may not be appropriate to use a phrase such as </w:t>
      </w:r>
      <w:r>
        <w:rPr>
          <w:i/>
          <w:lang w:val="en_US" w:bidi="en_US"/>
        </w:rPr>
        <w:t>will delight in</w:t>
      </w:r>
      <w:r>
        <w:rPr>
          <w:lang w:val="en_US" w:bidi="en_US"/>
        </w:rPr>
        <w:t xml:space="preserve"> to describe a father’s reaction to the righteous and wise character of his son. Another way to translate this line is:</w:t>
      </w:r>
    </w:p>
    <w:p>
      <w:pPr/>
      <w:r>
        <w:rPr>
          <w:lang w:val="en_US" w:bidi="en_US"/>
        </w:rPr>
      </w:r>
      <w:r>
        <w:rPr>
          <w:lang w:val="en_US" w:bidi="en_US"/>
        </w:rPr>
        <w:t>You can take pride in a wise child. (GNT)</w:t>
      </w:r>
    </w:p>
    <w:p>
      <w:pPr>
        <w:pStyle w:val="Heading6"/>
      </w:pPr>
      <w:r>
        <w:rPr>
          <w:b/>
          <w:lang w:val="en_US" w:bidi="en_US"/>
        </w:rPr>
        <w:t>General Comment on 23:24a–b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If a son/person is wise and does what is right, it will cause his father to be truly happy.</w:t>
      </w:r>
      <w:r>
        <w:rPr>
          <w:lang w:val="en_US" w:bidi="en_US"/>
        </w:rPr>
      </w:r>
      <w:r>
        <w:rPr>
          <w:lang w:val="en_US" w:bidi="en_US"/>
        </w:rPr>
      </w:r>
    </w:p>
    <w:p>
      <w:pPr/>
      <w:r>
        <w:rPr>
          <w:lang w:val="en_US" w:bidi="en_US"/>
        </w:rPr>
      </w:r>
    </w:p>
    <w:p>
      <w:pPr>
        <w:pStyle w:val="Heading2"/>
      </w:pPr>
      <w:r>
        <w:rPr>
          <w:lang w:val="en_US" w:bidi="en_US"/>
        </w:rPr>
        <w:t>Proverbs 23:25</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2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23:22–25 Saying 16</w:t>
      </w:r>
    </w:p>
    <w:p>
      <w:pPr/>
      <w:r>
        <w:rPr>
          <w:lang w:val="en_US" w:bidi="en_US"/>
        </w:rPr>
      </w:r>
      <w:r>
        <w:rPr>
          <w:lang w:val="en_US" w:bidi="en_US"/>
        </w:rPr>
        <w:t>In this saying, the father advises his son to pay attention to his father and mother (23:22). He should learn from them the truth that will make him wise (23:23). This will make them very happy (23:24–25).</w:t>
      </w:r>
    </w:p>
    <w:p>
      <w:pPr/>
      <w:r>
        <w:rPr>
          <w:lang w:val="en_US" w:bidi="en_US"/>
        </w:rPr>
      </w:r>
      <w:r>
        <w:rPr>
          <w:lang w:val="en_US" w:bidi="en_US"/>
        </w:rPr>
        <w:t>The father’s role in giving birth to the son is mentioned twice. The mother’s role is mentioned once. This threefold mention strongly reminds the son that he owes his very life to both parents, so he should listen to them with respect.</w:t>
      </w:r>
    </w:p>
    <w:p>
      <w:pPr>
        <w:pStyle w:val="Heading5"/>
      </w:pPr>
      <w:r>
        <w:rPr>
          <w:lang w:val="en_US" w:bidi="en_US"/>
        </w:rPr>
        <w:t>23:25</w:t>
      </w:r>
    </w:p>
    <w:p>
      <w:pPr/>
      <w:r>
        <w:rPr>
          <w:lang w:val="en_US" w:bidi="en_US"/>
        </w:rPr>
      </w:r>
      <w:r>
        <w:rPr>
          <w:lang w:val="en_US" w:bidi="en_US"/>
        </w:rPr>
        <w:t>This verse is an indirect appeal to the son that he would cause his parents to be happy. This appeal is based on the preceding verse. He will make them happy by acting in a way that is righteous and wise (23:24). Notice the parallel parts that are similar in meaning:</w:t>
      </w:r>
    </w:p>
    <w:p>
      <w:pPr/>
      <w:r>
        <w:rPr>
          <w:lang w:val="en_US" w:bidi="en_US"/>
        </w:rPr>
      </w:r>
      <w:r>
        <w:rPr>
          <w:vertAlign w:val="superscript"/>
          <w:lang w:val="en_US" w:bidi="en_US"/>
        </w:rPr>
        <w:t>25a</w:t>
      </w:r>
      <w:r>
        <w:rPr>
          <w:lang w:val="en_US" w:bidi="en_US"/>
        </w:rPr>
        <w:t xml:space="preserve"> </w:t>
      </w:r>
      <w:r>
        <w:rPr>
          <w:b/>
          <w:lang w:val="en_US" w:bidi="en_US"/>
        </w:rPr>
        <w:t>May</w:t>
      </w:r>
      <w:r>
        <w:rPr>
          <w:lang w:val="en_US" w:bidi="en_US"/>
        </w:rPr>
        <w:t xml:space="preserve"> </w:t>
      </w:r>
      <w:r>
        <w:rPr>
          <w:u w:val="single"/>
          <w:lang w:val="en_US" w:bidi="en_US"/>
        </w:rPr>
        <w:t>your father and mother</w:t>
      </w:r>
      <w:r>
        <w:rPr>
          <w:lang w:val="en_US" w:bidi="en_US"/>
        </w:rPr>
        <w:t xml:space="preserve"> </w:t>
      </w:r>
      <w:r>
        <w:rPr>
          <w:b/>
          <w:lang w:val="en_US" w:bidi="en_US"/>
        </w:rPr>
        <w:t>be glad,</w:t>
      </w:r>
    </w:p>
    <w:p>
      <w:pPr/>
      <w:r>
        <w:rPr>
          <w:lang w:val="en_US" w:bidi="en_US"/>
        </w:rPr>
      </w:r>
      <w:r>
        <w:rPr>
          <w:vertAlign w:val="superscript"/>
          <w:lang w:val="en_US" w:bidi="en_US"/>
        </w:rPr>
        <w:t>25b</w:t>
      </w:r>
      <w:r>
        <w:rPr>
          <w:lang w:val="en_US" w:bidi="en_US"/>
        </w:rPr>
        <w:t xml:space="preserve"> </w:t>
      </w:r>
      <w:r>
        <w:rPr>
          <w:b/>
          <w:lang w:val="en_US" w:bidi="en_US"/>
        </w:rPr>
        <w:t>may</w:t>
      </w:r>
      <w:r>
        <w:rPr>
          <w:lang w:val="en_US" w:bidi="en_US"/>
        </w:rPr>
        <w:t xml:space="preserve"> </w:t>
      </w:r>
      <w:r>
        <w:rPr>
          <w:u w:val="single"/>
          <w:lang w:val="en_US" w:bidi="en_US"/>
        </w:rPr>
        <w:t>she who gave you birth</w:t>
      </w:r>
      <w:r>
        <w:rPr>
          <w:lang w:val="en_US" w:bidi="en_US"/>
        </w:rPr>
        <w:t xml:space="preserve"> </w:t>
      </w:r>
      <w:r>
        <w:rPr>
          <w:b/>
          <w:lang w:val="en_US" w:bidi="en_US"/>
        </w:rPr>
        <w:t>rejoice</w:t>
      </w:r>
      <w:r>
        <w:rPr>
          <w:lang w:val="en_US" w:bidi="en_US"/>
        </w:rPr>
        <w:t>!</w:t>
      </w:r>
    </w:p>
    <w:p>
      <w:pPr/>
      <w:r>
        <w:rPr>
          <w:lang w:val="en_US" w:bidi="en_US"/>
        </w:rPr>
      </w:r>
      <w:r>
        <w:rPr>
          <w:lang w:val="en_US" w:bidi="en_US"/>
        </w:rPr>
        <w:t>The NLT makes the connection between verse 23:24 and 23:25 explicit. It has:</w:t>
      </w:r>
    </w:p>
    <w:p>
      <w:pPr/>
      <w:r>
        <w:rPr>
          <w:lang w:val="en_US" w:bidi="en_US"/>
        </w:rPr>
      </w:r>
      <w:r>
        <w:rPr>
          <w:vertAlign w:val="superscript"/>
          <w:lang w:val="en_US" w:bidi="en_US"/>
        </w:rPr>
        <w:t>25a</w:t>
      </w:r>
      <w:r>
        <w:rPr>
          <w:lang w:val="en_US" w:bidi="en_US"/>
        </w:rPr>
        <w:t xml:space="preserve"> </w:t>
      </w:r>
      <w:r>
        <w:rPr>
          <w:u w:val="single"/>
          <w:lang w:val="en_US" w:bidi="en_US"/>
        </w:rPr>
        <w:t>So</w:t>
      </w:r>
      <w:r>
        <w:rPr>
          <w:lang w:val="en_US" w:bidi="en_US"/>
        </w:rPr>
        <w:t xml:space="preserve"> give your father and mother joy!</w:t>
      </w:r>
    </w:p>
    <w:p>
      <w:pPr>
        <w:pStyle w:val="Heading5"/>
      </w:pPr>
      <w:r>
        <w:rPr>
          <w:lang w:val="en_US" w:bidi="en_US"/>
        </w:rPr>
        <w:t>23:25a–b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do your</w:t>
      </w:r>
      <w:r>
        <w:rPr>
          <w:vertAlign w:val="superscript"/>
          <w:lang w:val="en_US" w:bidi="en_US"/>
        </w:rPr>
        <w:t>(sing)</w:t>
      </w:r>
      <w:r>
        <w:rPr>
          <w:lang w:val="en_US" w:bidi="en_US"/>
        </w:rPr>
        <w:t xml:space="preserve"> </w:t>
      </w:r>
      <w:r>
        <w:rPr>
          <w:lang w:val="en_US" w:bidi="en_US"/>
        </w:rPr>
        <w:t>best to be a person like that so that you will</w:t>
      </w:r>
      <w:r>
        <w:rPr>
          <w:lang w:val="en_US" w:bidi="en_US"/>
        </w:rPr>
        <w:t xml:space="preserve"> cause your father and mother to be happy.</w:t>
      </w:r>
    </w:p>
    <w:p>
      <w:pPr/>
      <w:r>
        <w:rPr>
          <w:lang w:val="en_US" w:bidi="en_US"/>
        </w:rPr>
      </w:r>
      <w:r>
        <w:rPr>
          <w:b/>
          <w:lang w:val="en_US" w:bidi="en_US"/>
        </w:rPr>
        <w:t>May your father and mother be glad, and may she who gave you birth rejoice!:</w:t>
      </w:r>
      <w:r>
        <w:rPr>
          <w:lang w:val="en_US" w:bidi="en_US"/>
        </w:rPr>
        <w:t xml:space="preserve"> In Hebrew, these similar verbs both function as indirect commands or appeals to the son. Some other ways to translate the first command are:</w:t>
      </w:r>
    </w:p>
    <w:p>
      <w:pPr/>
      <w:r>
        <w:rPr>
          <w:lang w:val="en_US" w:bidi="en_US"/>
        </w:rPr>
      </w:r>
      <w:r>
        <w:rPr>
          <w:lang w:val="en_US" w:bidi="en_US"/>
        </w:rPr>
        <w:t>Give your father and mother cause for delight (REB)</w:t>
      </w:r>
    </w:p>
    <w:p>
      <w:pPr/>
      <w:r>
        <w:rPr>
          <w:lang w:val="en_US" w:bidi="en_US"/>
        </w:rPr>
      </w:r>
      <w:r>
        <w:rPr>
          <w:lang w:val="en_US" w:bidi="en_US"/>
        </w:rPr>
        <w:t>Make your parents happy</w:t>
      </w:r>
    </w:p>
    <w:p>
      <w:pPr/>
      <w:r>
        <w:rPr>
          <w:lang w:val="en_US" w:bidi="en_US"/>
        </w:rPr>
      </w:r>
      <w:r>
        <w:rPr>
          <w:lang w:val="en_US" w:bidi="en_US"/>
        </w:rPr>
        <w:t>Some other ways to translate the second command are:</w:t>
      </w:r>
    </w:p>
    <w:p>
      <w:pPr/>
      <w:r>
        <w:rPr>
          <w:lang w:val="en_US" w:bidi="en_US"/>
        </w:rPr>
      </w:r>
      <w:r>
        <w:rPr>
          <w:lang w:val="en_US" w:bidi="en_US"/>
        </w:rPr>
        <w:t>give your mother a reason to be glad (NCV)</w:t>
      </w:r>
    </w:p>
    <w:p>
      <w:pPr/>
      <w:r>
        <w:rPr>
          <w:lang w:val="en_US" w:bidi="en_US"/>
        </w:rPr>
      </w:r>
      <w:r>
        <w:rPr>
          <w:lang w:val="en_US" w:bidi="en_US"/>
        </w:rPr>
        <w:t>cause your mother real joy</w:t>
      </w:r>
    </w:p>
    <w:p>
      <w:pPr>
        <w:pStyle w:val="Heading6"/>
      </w:pPr>
      <w:r>
        <w:rPr>
          <w:b/>
          <w:lang w:val="en_US" w:bidi="en_US"/>
        </w:rPr>
        <w:t>General Comment on 23:25a–b</w:t>
      </w:r>
    </w:p>
    <w:p>
      <w:pPr/>
      <w:r>
        <w:rPr>
          <w:lang w:val="en_US" w:bidi="en_US"/>
        </w:rPr>
      </w:r>
      <w:r>
        <w:rPr>
          <w:lang w:val="en_US" w:bidi="en_US"/>
        </w:rPr>
        <w:t>In some languages, it may be more natural to combine the parallel lines in order to reduce redundancy. For example:</w:t>
      </w:r>
    </w:p>
    <w:p>
      <w:pPr/>
      <w:r>
        <w:rPr>
          <w:lang w:val="en_US" w:bidi="en_US"/>
        </w:rPr>
      </w:r>
      <w:r>
        <w:rPr>
          <w:lang w:val="en_US" w:bidi="en_US"/>
        </w:rPr>
        <w:t>So you should cause your parents real happiness. They are the ones who gave you life.</w:t>
      </w:r>
    </w:p>
    <w:p>
      <w:pPr>
        <w:pStyle w:val="Heading5"/>
      </w:pPr>
      <w:r>
        <w:rPr>
          <w:lang w:val="en_US" w:bidi="en_US"/>
        </w:rPr>
        <w:t>23:25a</w:t>
      </w:r>
    </w:p>
    <w:p>
      <w:pPr/>
      <w:r>
        <w:rPr>
          <w:lang w:val="en_US" w:bidi="en_US"/>
        </w:rPr>
      </w:r>
      <w:r>
        <w:rPr>
          <w:b/>
          <w:lang w:val="en_US" w:bidi="en_US"/>
        </w:rPr>
        <w:t>May your father and mother be glad,</w:t>
      </w:r>
    </w:p>
    <w:p>
      <w:pPr>
        <w:pStyle w:val="ListBullet"/>
        <w:spacing w:line="240" w:lineRule="auto"/>
        <w:ind w:left="720"/>
      </w:pPr>
      <w:r>
        <w:rPr>
          <w:lang w:val="en_US" w:bidi="en_US"/>
        </w:rPr>
      </w:r>
      <w:r>
        <w:rPr>
          <w:lang w:val="en_US" w:bidi="en_US"/>
        </w:rPr>
        <w:t>So</w:t>
      </w:r>
      <w:r>
        <w:rPr>
          <w:lang w:val="en_US" w:bidi="en_US"/>
        </w:rPr>
        <w:t xml:space="preserve"> make your</w:t>
      </w:r>
      <w:r>
        <w:rPr>
          <w:vertAlign w:val="superscript"/>
          <w:lang w:val="en_US" w:bidi="en_US"/>
        </w:rPr>
        <w:t>(sing)</w:t>
      </w:r>
      <w:r>
        <w:rPr>
          <w:lang w:val="en_US" w:bidi="en_US"/>
        </w:rPr>
        <w:t xml:space="preserve"> father and mother happy.</w:t>
      </w:r>
    </w:p>
    <w:p>
      <w:pPr>
        <w:pStyle w:val="ListBullet"/>
        <w:spacing w:line="240" w:lineRule="auto"/>
        <w:ind w:left="720"/>
      </w:pPr>
      <w:r>
        <w:rPr>
          <w:lang w:val="en_US" w:bidi="en_US"/>
        </w:rPr>
      </w:r>
      <w:r>
        <w:rPr>
          <w:lang w:val="en_US" w:bidi="en_US"/>
        </w:rPr>
        <w:t>That is why</w:t>
      </w:r>
      <w:r>
        <w:rPr>
          <w:lang w:val="en_US" w:bidi="en_US"/>
        </w:rPr>
        <w:t xml:space="preserve"> you should </w:t>
      </w:r>
      <w:r>
        <w:rPr>
          <w:lang w:val="en_US" w:bidi="en_US"/>
        </w:rPr>
        <w:t>be wise and righteous, because then you will</w:t>
      </w:r>
      <w:r>
        <w:rPr>
          <w:lang w:val="en_US" w:bidi="en_US"/>
        </w:rPr>
        <w:t xml:space="preserve"> give your father and your mother happiness.</w:t>
      </w:r>
    </w:p>
    <w:p>
      <w:pPr>
        <w:pStyle w:val="Heading5"/>
      </w:pPr>
      <w:r>
        <w:rPr>
          <w:lang w:val="en_US" w:bidi="en_US"/>
        </w:rPr>
        <w:t>23:25b</w:t>
      </w:r>
    </w:p>
    <w:p>
      <w:pPr/>
      <w:r>
        <w:rPr>
          <w:lang w:val="en_US" w:bidi="en_US"/>
        </w:rPr>
      </w:r>
      <w:r>
        <w:rPr>
          <w:b/>
          <w:lang w:val="en_US" w:bidi="en_US"/>
        </w:rPr>
        <w:t>and may she who gave you birth rejoice!</w:t>
      </w:r>
    </w:p>
    <w:p>
      <w:pPr>
        <w:pStyle w:val="ListBullet"/>
        <w:spacing w:line="240" w:lineRule="auto"/>
        <w:ind w:left="720"/>
      </w:pPr>
      <w:r>
        <w:rPr>
          <w:lang w:val="en_US" w:bidi="en_US"/>
        </w:rPr>
      </w:r>
      <w:r>
        <w:rPr>
          <w:lang w:val="en_US" w:bidi="en_US"/>
        </w:rPr>
        <w:t>Give your</w:t>
      </w:r>
      <w:r>
        <w:rPr>
          <w:vertAlign w:val="superscript"/>
          <w:lang w:val="en_US" w:bidi="en_US"/>
        </w:rPr>
        <w:t>(sing)</w:t>
      </w:r>
      <w:r>
        <w:rPr>
          <w:lang w:val="en_US" w:bidi="en_US"/>
        </w:rPr>
        <w:t xml:space="preserve"> mother a reason to rejoice.</w:t>
      </w:r>
    </w:p>
    <w:p>
      <w:pPr>
        <w:pStyle w:val="ListBullet"/>
        <w:spacing w:line="240" w:lineRule="auto"/>
        <w:ind w:left="720"/>
      </w:pPr>
      <w:r>
        <w:rPr>
          <w:lang w:val="en_US" w:bidi="en_US"/>
        </w:rPr>
      </w:r>
      <w:r>
        <w:rPr>
          <w:lang w:val="en_US" w:bidi="en_US"/>
        </w:rPr>
        <w:t>Then</w:t>
      </w:r>
      <w:r>
        <w:rPr>
          <w:lang w:val="en_US" w:bidi="en_US"/>
        </w:rPr>
        <w:t xml:space="preserve"> your mother, who gave you birth, will be able to truly rejoice.</w:t>
      </w:r>
      <w:r>
        <w:rPr>
          <w:lang w:val="en_US" w:bidi="en_US"/>
        </w:rPr>
      </w:r>
      <w:r>
        <w:rPr>
          <w:lang w:val="en_US" w:bidi="en_US"/>
        </w:rPr>
      </w:r>
    </w:p>
    <w:p>
      <w:pPr/>
      <w:r>
        <w:rPr>
          <w:lang w:val="en_US" w:bidi="en_US"/>
        </w:rPr>
      </w:r>
    </w:p>
    <w:p>
      <w:pPr>
        <w:pStyle w:val="Heading2"/>
      </w:pPr>
      <w:r>
        <w:rPr>
          <w:lang w:val="en_US" w:bidi="en_US"/>
        </w:rPr>
        <w:t>Proverbs 23:26</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2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23:26–28 Saying 17</w:t>
      </w:r>
    </w:p>
    <w:p>
      <w:pPr/>
      <w:r>
        <w:rPr>
          <w:lang w:val="en_US" w:bidi="en_US"/>
        </w:rPr>
      </w:r>
      <w:r>
        <w:rPr>
          <w:lang w:val="en_US" w:bidi="en_US"/>
        </w:rPr>
        <w:t>This saying begins with a general command: the father urges his son to carefully follow his advice (23:26). This command applies specifically to Saying 17, but it may also introduce Saying 18.</w:t>
      </w:r>
      <w:r>
        <w:rPr>
          <w:lang w:val="en_US" w:bidi="en_US"/>
        </w:rPr>
        <w:t>According to Toy (page 436), the admonition in 23:26 applies to both of the topics that follow.</w:t>
      </w:r>
      <w:r>
        <w:rPr>
          <w:lang w:val="en_US" w:bidi="en_US"/>
        </w:rPr>
        <w:t xml:space="preserve"> In 23:27–28, the father warns his son about the dangers of getting involved with an immoral woman.</w:t>
      </w:r>
    </w:p>
    <w:p>
      <w:pPr>
        <w:pStyle w:val="Heading5"/>
      </w:pPr>
      <w:r>
        <w:rPr>
          <w:lang w:val="en_US" w:bidi="en_US"/>
        </w:rPr>
        <w:t>23:26</w:t>
      </w:r>
    </w:p>
    <w:p>
      <w:pPr/>
      <w:r>
        <w:rPr>
          <w:lang w:val="en_US" w:bidi="en_US"/>
        </w:rPr>
      </w:r>
      <w:r>
        <w:rPr>
          <w:lang w:val="en_US" w:bidi="en_US"/>
        </w:rPr>
        <w:t>This verse contains parallel commands that are similar in meaning. They refer to inner and outer parts of the body. Together they emphasize that the son should heed his father’s instruction and follow his example.</w:t>
      </w:r>
    </w:p>
    <w:p>
      <w:pPr/>
      <w:r>
        <w:rPr>
          <w:lang w:val="en_US" w:bidi="en_US"/>
        </w:rPr>
      </w:r>
      <w:r>
        <w:rPr>
          <w:vertAlign w:val="superscript"/>
          <w:lang w:val="en_US" w:bidi="en_US"/>
        </w:rPr>
        <w:t>26a</w:t>
      </w:r>
      <w:r>
        <w:rPr>
          <w:lang w:val="en_US" w:bidi="en_US"/>
        </w:rPr>
        <w:t xml:space="preserve">My son, give me </w:t>
      </w:r>
      <w:r>
        <w:rPr>
          <w:u w:val="single"/>
          <w:lang w:val="en_US" w:bidi="en_US"/>
        </w:rPr>
        <w:t>your heart</w:t>
      </w:r>
    </w:p>
    <w:p>
      <w:pPr/>
      <w:r>
        <w:rPr>
          <w:lang w:val="en_US" w:bidi="en_US"/>
        </w:rPr>
      </w:r>
      <w:r>
        <w:rPr>
          <w:vertAlign w:val="superscript"/>
          <w:lang w:val="en_US" w:bidi="en_US"/>
        </w:rPr>
        <w:t>26b</w:t>
      </w:r>
      <w:r>
        <w:rPr>
          <w:lang w:val="en_US" w:bidi="en_US"/>
        </w:rPr>
        <w:t xml:space="preserve">and let </w:t>
      </w:r>
      <w:r>
        <w:rPr>
          <w:u w:val="single"/>
          <w:lang w:val="en_US" w:bidi="en_US"/>
        </w:rPr>
        <w:t>your eyes</w:t>
      </w:r>
      <w:r>
        <w:rPr>
          <w:lang w:val="en_US" w:bidi="en_US"/>
        </w:rPr>
        <w:t xml:space="preserve"> delight in my ways,</w:t>
      </w:r>
    </w:p>
    <w:p>
      <w:pPr>
        <w:pStyle w:val="Heading5"/>
      </w:pPr>
      <w:r>
        <w:rPr>
          <w:lang w:val="en_US" w:bidi="en_US"/>
        </w:rPr>
        <w:t>23:26a</w:t>
      </w:r>
    </w:p>
    <w:p>
      <w:pPr/>
      <w:r>
        <w:rPr>
          <w:lang w:val="en_US" w:bidi="en_US"/>
        </w:rPr>
      </w:r>
      <w:r>
        <w:rPr>
          <w:b/>
          <w:lang w:val="en_US" w:bidi="en_US"/>
        </w:rPr>
        <w:t>My son, give me your heart,</w:t>
      </w:r>
    </w:p>
    <w:p>
      <w:pPr>
        <w:pStyle w:val="ListBullet"/>
        <w:spacing w:line="240" w:lineRule="auto"/>
        <w:ind w:left="720"/>
      </w:pPr>
      <w:r>
        <w:rPr>
          <w:lang w:val="en_US" w:bidi="en_US"/>
        </w:rPr>
      </w:r>
      <w:r>
        <w:rPr>
          <w:lang w:val="en_US" w:bidi="en_US"/>
        </w:rPr>
        <w:t>¶ My son, pay close attention to me,</w:t>
      </w:r>
    </w:p>
    <w:p>
      <w:pPr>
        <w:pStyle w:val="ListBullet"/>
        <w:spacing w:line="240" w:lineRule="auto"/>
        <w:ind w:left="720"/>
      </w:pPr>
      <w:r>
        <w:rPr>
          <w:lang w:val="en_US" w:bidi="en_US"/>
        </w:rPr>
      </w:r>
      <w:r>
        <w:rPr>
          <w:lang w:val="en_US" w:bidi="en_US"/>
        </w:rPr>
        <w:t>¶ My child, listen carefully to what I tell/advise you</w:t>
      </w:r>
      <w:r>
        <w:rPr>
          <w:vertAlign w:val="superscript"/>
          <w:lang w:val="en_US" w:bidi="en_US"/>
        </w:rPr>
        <w:t>(sing)</w:t>
      </w:r>
      <w:r>
        <w:rPr>
          <w:lang w:val="en_US" w:bidi="en_US"/>
        </w:rPr>
        <w:t>.</w:t>
      </w:r>
    </w:p>
    <w:p>
      <w:pPr/>
      <w:r>
        <w:rPr>
          <w:lang w:val="en_US" w:bidi="en_US"/>
        </w:rPr>
      </w:r>
      <w:r>
        <w:rPr>
          <w:b/>
          <w:lang w:val="en_US" w:bidi="en_US"/>
        </w:rPr>
        <w:t>My son:</w:t>
      </w:r>
      <w:r>
        <w:rPr>
          <w:lang w:val="en_US" w:bidi="en_US"/>
        </w:rPr>
        <w:t xml:space="preserve"> See how you translated this phrase in 23:15.</w:t>
      </w:r>
    </w:p>
    <w:p>
      <w:pPr/>
      <w:r>
        <w:rPr>
          <w:lang w:val="en_US" w:bidi="en_US"/>
        </w:rPr>
      </w:r>
      <w:r>
        <w:rPr>
          <w:b/>
          <w:lang w:val="en_US" w:bidi="en_US"/>
        </w:rPr>
        <w:t>give me your heart:</w:t>
      </w:r>
      <w:r>
        <w:rPr>
          <w:lang w:val="en_US" w:bidi="en_US"/>
        </w:rPr>
        <w:t xml:space="preserve"> In Hebrew and in English, this command has a figurative meaning. It indicates here that the son should pay close attention to his father. He should listen to him carefully and heed his advice. Another way to translate this command is:</w:t>
      </w:r>
    </w:p>
    <w:p>
      <w:pPr/>
      <w:r>
        <w:rPr>
          <w:lang w:val="en_US" w:bidi="en_US"/>
        </w:rPr>
      </w:r>
      <w:r>
        <w:rPr>
          <w:lang w:val="en_US" w:bidi="en_US"/>
        </w:rPr>
        <w:t>Pay close attention, son (GNT)</w:t>
      </w:r>
    </w:p>
    <w:p>
      <w:pPr/>
      <w:r>
        <w:rPr>
          <w:lang w:val="en_US" w:bidi="en_US"/>
        </w:rPr>
      </w:r>
      <w:r>
        <w:rPr>
          <w:lang w:val="en_US" w:bidi="en_US"/>
        </w:rPr>
        <w:t xml:space="preserve">For similar commands that use the word </w:t>
      </w:r>
      <w:r>
        <w:rPr>
          <w:i/>
          <w:lang w:val="en_US" w:bidi="en_US"/>
        </w:rPr>
        <w:t>heart</w:t>
      </w:r>
      <w:r>
        <w:rPr>
          <w:lang w:val="en_US" w:bidi="en_US"/>
        </w:rPr>
        <w:t>, see the note for 23:19b.</w:t>
      </w:r>
    </w:p>
    <w:p>
      <w:pPr>
        <w:pStyle w:val="Heading5"/>
      </w:pPr>
      <w:r>
        <w:rPr>
          <w:lang w:val="en_US" w:bidi="en_US"/>
        </w:rPr>
        <w:t>23:26b</w:t>
      </w:r>
    </w:p>
    <w:p>
      <w:pPr/>
      <w:r>
        <w:rPr>
          <w:lang w:val="en_US" w:bidi="en_US"/>
        </w:rPr>
      </w:r>
      <w:r>
        <w:rPr>
          <w:b/>
          <w:lang w:val="en_US" w:bidi="en_US"/>
        </w:rPr>
        <w:t>and let your eyes delight in my ways.</w:t>
      </w:r>
    </w:p>
    <w:p>
      <w:pPr>
        <w:pStyle w:val="ListBullet"/>
        <w:spacing w:line="240" w:lineRule="auto"/>
        <w:ind w:left="720"/>
      </w:pPr>
      <w:r>
        <w:rPr>
          <w:lang w:val="en_US" w:bidi="en_US"/>
        </w:rPr>
      </w:r>
      <w:r>
        <w:rPr>
          <w:lang w:val="en_US" w:bidi="en_US"/>
        </w:rPr>
        <w:t>and let my way of life be what you</w:t>
      </w:r>
      <w:r>
        <w:rPr>
          <w:vertAlign w:val="superscript"/>
          <w:lang w:val="en_US" w:bidi="en_US"/>
        </w:rPr>
        <w:t>(sing)</w:t>
      </w:r>
      <w:r>
        <w:rPr>
          <w:lang w:val="en_US" w:bidi="en_US"/>
        </w:rPr>
        <w:t xml:space="preserve"> follow.</w:t>
      </w:r>
    </w:p>
    <w:p>
      <w:pPr>
        <w:pStyle w:val="ListBullet"/>
        <w:spacing w:line="240" w:lineRule="auto"/>
        <w:ind w:left="720"/>
      </w:pPr>
      <w:r>
        <w:rPr>
          <w:lang w:val="en_US" w:bidi="en_US"/>
        </w:rPr>
      </w:r>
      <w:r>
        <w:rPr>
          <w:lang w:val="en_US" w:bidi="en_US"/>
        </w:rPr>
        <w:t>Continue to observe and imitate my character/conduct.</w:t>
      </w:r>
    </w:p>
    <w:p>
      <w:pPr/>
      <w:r>
        <w:rPr>
          <w:lang w:val="en_US" w:bidi="en_US"/>
        </w:rPr>
      </w:r>
      <w:r>
        <w:rPr>
          <w:b/>
          <w:lang w:val="en_US" w:bidi="en_US"/>
        </w:rPr>
        <w:t>and let your eyes delight in my ways:</w:t>
      </w:r>
      <w:r>
        <w:rPr>
          <w:lang w:val="en_US" w:bidi="en_US"/>
        </w:rPr>
        <w:t xml:space="preserve"> There is a textual issue here with the verb that the BSB translates as </w:t>
      </w:r>
      <w:r>
        <w:rPr>
          <w:i/>
          <w:lang w:val="en_US" w:bidi="en_US"/>
        </w:rPr>
        <w:t>delight in</w:t>
      </w:r>
      <w:r>
        <w:rPr>
          <w:lang w:val="en_US" w:bidi="en_US"/>
        </w:rPr>
        <w:t>. There are two options in the Masoretic Text:</w:t>
      </w:r>
      <w:r>
        <w:rPr>
          <w:lang w:val="en_US" w:bidi="en_US"/>
        </w:rPr>
        <w:t>This textual issue involves the difference between the reading/pronunciation recommended by the Masoretes (</w:t>
      </w:r>
      <w:r>
        <w:rPr>
          <w:i/>
          <w:lang w:val="en_US" w:bidi="en_US"/>
        </w:rPr>
        <w:t>Qere</w:t>
      </w:r>
      <w:r>
        <w:rPr>
          <w:lang w:val="en_US" w:bidi="en_US"/>
        </w:rPr>
        <w:t xml:space="preserve">) </w:t>
      </w:r>
      <w:r>
        <w:rPr>
          <w:i/>
          <w:lang w:val="en_US" w:bidi="en_US"/>
        </w:rPr>
        <w:t>tiṣṣorǝnah</w:t>
      </w:r>
      <w:r>
        <w:rPr>
          <w:lang w:val="en_US" w:bidi="en_US"/>
        </w:rPr>
        <w:t>, option (1) and what is written in the MT (</w:t>
      </w:r>
      <w:r>
        <w:rPr>
          <w:i/>
          <w:lang w:val="en_US" w:bidi="en_US"/>
        </w:rPr>
        <w:t>Kethib</w:t>
      </w:r>
      <w:r>
        <w:rPr>
          <w:lang w:val="en_US" w:bidi="en_US"/>
        </w:rPr>
        <w:t xml:space="preserve">) </w:t>
      </w:r>
      <w:r>
        <w:rPr>
          <w:i/>
          <w:lang w:val="en_US" w:bidi="en_US"/>
        </w:rPr>
        <w:t>tirṣenah</w:t>
      </w:r>
      <w:r>
        <w:rPr>
          <w:lang w:val="en_US" w:bidi="en_US"/>
        </w:rPr>
        <w:t xml:space="preserve">, option (2). See Soulen (page 100) for more information on </w:t>
      </w:r>
      <w:r>
        <w:rPr>
          <w:i/>
          <w:lang w:val="en_US" w:bidi="en_US"/>
        </w:rPr>
        <w:t>Qere/Kethib</w:t>
      </w:r>
      <w:r>
        <w:rPr>
          <w:lang w:val="en_US" w:bidi="en_US"/>
        </w:rPr>
        <w:t xml:space="preserve"> issues.</w:t>
      </w:r>
    </w:p>
    <w:p>
      <w:pPr>
        <w:pStyle w:val="ListNumber"/>
        <w:numPr>
          <w:ilvl w:val="0"/>
          <w:numId w:val="325"/>
        </w:numPr>
        <w:spacing w:line="240" w:lineRule="auto"/>
        <w:ind w:left="720"/>
      </w:pPr>
      <w:r>
        <w:rPr>
          <w:lang w:val="en_US" w:bidi="en_US"/>
        </w:rPr>
      </w:r>
      <w:r>
        <w:rPr>
          <w:lang w:val="en_US" w:bidi="en_US"/>
        </w:rPr>
        <w:t>The first option is the verb “</w:t>
      </w:r>
      <w:r>
        <w:rPr>
          <w:u w:val="single"/>
          <w:lang w:val="en_US" w:bidi="en_US"/>
        </w:rPr>
        <w:t>observe</w:t>
      </w:r>
      <w:r>
        <w:rPr>
          <w:lang w:val="en_US" w:bidi="en_US"/>
        </w:rPr>
        <w:t>” or “</w:t>
      </w:r>
      <w:r>
        <w:rPr>
          <w:u w:val="single"/>
          <w:lang w:val="en_US" w:bidi="en_US"/>
        </w:rPr>
        <w:t>keep</w:t>
      </w:r>
      <w:r>
        <w:rPr>
          <w:lang w:val="en_US" w:bidi="en_US"/>
        </w:rPr>
        <w:t>.” It means that the son should observe and follow his father’s character and conduct. For example:</w:t>
      </w:r>
      <w:r>
        <w:rPr>
          <w:lang w:val="en_US" w:bidi="en_US"/>
        </w:rPr>
        <w:t xml:space="preserve">and let your eyes </w:t>
      </w:r>
      <w:r>
        <w:rPr>
          <w:u w:val="single"/>
          <w:lang w:val="en_US" w:bidi="en_US"/>
        </w:rPr>
        <w:t>observe</w:t>
      </w:r>
      <w:r>
        <w:rPr>
          <w:lang w:val="en_US" w:bidi="en_US"/>
        </w:rPr>
        <w:t xml:space="preserve"> my ways (ESV) </w:t>
      </w:r>
      <w:r>
        <w:rPr>
          <w:i/>
          <w:lang w:val="en_US" w:bidi="en_US"/>
        </w:rPr>
        <w:t>(ESV, KJV, NCV, NET, NJPS, NRSV, NAB, NIV, GNT)</w:t>
      </w:r>
    </w:p>
    <w:p>
      <w:pPr>
        <w:pStyle w:val="ListNumber"/>
        <w:spacing w:line="240" w:lineRule="auto"/>
        <w:ind w:left="720"/>
      </w:pPr>
      <w:r>
        <w:rPr>
          <w:lang w:val="en_US" w:bidi="en_US"/>
        </w:rPr>
      </w:r>
      <w:r>
        <w:rPr>
          <w:lang w:val="en_US" w:bidi="en_US"/>
        </w:rPr>
        <w:t>The second option is the verb “</w:t>
      </w:r>
      <w:r>
        <w:rPr>
          <w:u w:val="single"/>
          <w:lang w:val="en_US" w:bidi="en_US"/>
        </w:rPr>
        <w:t>delights in</w:t>
      </w:r>
      <w:r>
        <w:rPr>
          <w:lang w:val="en_US" w:bidi="en_US"/>
        </w:rPr>
        <w:t>.” It means that the son should take pleasure in his father’s character and conduct. For example:</w:t>
      </w:r>
      <w:r>
        <w:rPr>
          <w:lang w:val="en_US" w:bidi="en_US"/>
        </w:rPr>
        <w:t xml:space="preserve">let your eyes </w:t>
      </w:r>
      <w:r>
        <w:rPr>
          <w:u w:val="single"/>
          <w:lang w:val="en_US" w:bidi="en_US"/>
        </w:rPr>
        <w:t>take pleasure in</w:t>
      </w:r>
      <w:r>
        <w:rPr>
          <w:lang w:val="en_US" w:bidi="en_US"/>
        </w:rPr>
        <w:t xml:space="preserve"> my way (NJB) </w:t>
      </w:r>
      <w:r>
        <w:rPr>
          <w:i/>
          <w:lang w:val="en_US" w:bidi="en_US"/>
        </w:rPr>
        <w:t>(BSB, CEV, GW, NASB, NIV11, NJB, NLT, REB)</w:t>
      </w:r>
    </w:p>
    <w:p>
      <w:pPr/>
      <w:r>
        <w:rPr>
          <w:lang w:val="en_US" w:bidi="en_US"/>
        </w:rPr>
      </w:r>
      <w:r>
        <w:rPr>
          <w:lang w:val="en_US" w:bidi="en_US"/>
        </w:rPr>
        <w:t>It is recommended that you follow option (1), along with most versions. The LXX, Vulgate, Syriac, and Targum also follow this option. However, option (2) also has good version and commentary support.</w:t>
      </w:r>
      <w:r>
        <w:rPr>
          <w:lang w:val="en_US" w:bidi="en_US"/>
        </w:rPr>
        <w:t xml:space="preserve">Commentaries that favor option (1) include Toy (page 437), Kidner (page 153), Whybray (page 339), and Longman (page 429). HOTTP favors the </w:t>
      </w:r>
      <w:r>
        <w:rPr>
          <w:i/>
          <w:lang w:val="en_US" w:bidi="en_US"/>
        </w:rPr>
        <w:t>Kethib</w:t>
      </w:r>
      <w:r>
        <w:rPr>
          <w:lang w:val="en_US" w:bidi="en_US"/>
        </w:rPr>
        <w:t xml:space="preserve">, but gives it a “C” rating, indicating considerable doubt. Waltke (page 247) gives the best arguments in favor of the </w:t>
      </w:r>
      <w:r>
        <w:rPr>
          <w:i/>
          <w:lang w:val="en_US" w:bidi="en_US"/>
        </w:rPr>
        <w:t>Kethib</w:t>
      </w:r>
      <w:r>
        <w:rPr>
          <w:lang w:val="en_US" w:bidi="en_US"/>
        </w:rPr>
        <w:t xml:space="preserve">, including usage of this word elsewhere in Proverbs with “way” as its object (16:7). McKane (page 389) merely observes that the </w:t>
      </w:r>
      <w:r>
        <w:rPr>
          <w:i/>
          <w:lang w:val="en_US" w:bidi="en_US"/>
        </w:rPr>
        <w:t>Qere</w:t>
      </w:r>
      <w:r>
        <w:rPr>
          <w:lang w:val="en_US" w:bidi="en_US"/>
        </w:rPr>
        <w:t xml:space="preserve"> probably offers no advantages.</w:t>
      </w:r>
      <w:r>
        <w:rPr>
          <w:lang w:val="en_US" w:bidi="en_US"/>
        </w:rPr>
        <w:t xml:space="preserve"> If you use footnotes for textual issues, you may want to add a footnote. For example:</w:t>
      </w:r>
    </w:p>
    <w:p>
      <w:pPr/>
      <w:r>
        <w:rPr>
          <w:lang w:val="en_US" w:bidi="en_US"/>
        </w:rPr>
      </w:r>
      <w:r>
        <w:rPr>
          <w:lang w:val="en_US" w:bidi="en_US"/>
        </w:rPr>
        <w:t>Another way to understand the meaning of these words in Hebrew is: “may you delight in my conduct.”</w:t>
      </w:r>
    </w:p>
    <w:p>
      <w:pPr/>
      <w:r>
        <w:rPr>
          <w:lang w:val="en_US" w:bidi="en_US"/>
        </w:rPr>
      </w:r>
      <w:r>
        <w:rPr>
          <w:lang w:val="en_US" w:bidi="en_US"/>
        </w:rPr>
        <w:t>Some other ways to translate the meaning of option (1) are:</w:t>
      </w:r>
    </w:p>
    <w:p>
      <w:pPr/>
      <w:r>
        <w:rPr>
          <w:lang w:val="en_US" w:bidi="en_US"/>
        </w:rPr>
      </w:r>
      <w:r>
        <w:rPr>
          <w:lang w:val="en_US" w:bidi="en_US"/>
        </w:rPr>
        <w:t>and watch closely what I do (NCV)</w:t>
      </w:r>
    </w:p>
    <w:p>
      <w:pPr/>
      <w:r>
        <w:rPr>
          <w:lang w:val="en_US" w:bidi="en_US"/>
        </w:rPr>
      </w:r>
      <w:r>
        <w:rPr>
          <w:lang w:val="en_US" w:bidi="en_US"/>
        </w:rPr>
        <w:t>and let my life be your example (GNT)</w:t>
      </w:r>
      <w:r>
        <w:rPr>
          <w:lang w:val="en_US" w:bidi="en_US"/>
        </w:rPr>
      </w:r>
      <w:r>
        <w:rPr>
          <w:lang w:val="en_US" w:bidi="en_US"/>
        </w:rPr>
      </w:r>
    </w:p>
    <w:p>
      <w:pPr/>
      <w:r>
        <w:rPr>
          <w:lang w:val="en_US" w:bidi="en_US"/>
        </w:rPr>
      </w:r>
    </w:p>
    <w:p>
      <w:pPr>
        <w:pStyle w:val="Heading2"/>
      </w:pPr>
      <w:r>
        <w:rPr>
          <w:lang w:val="en_US" w:bidi="en_US"/>
        </w:rPr>
        <w:t>Proverbs 23:27</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26"/>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23:26–28 Saying 17</w:t>
      </w:r>
    </w:p>
    <w:p>
      <w:pPr/>
      <w:r>
        <w:rPr>
          <w:lang w:val="en_US" w:bidi="en_US"/>
        </w:rPr>
      </w:r>
      <w:r>
        <w:rPr>
          <w:lang w:val="en_US" w:bidi="en_US"/>
        </w:rPr>
        <w:t>This saying begins with a general command: the father urges his son to carefully follow his advice (23:26). This command applies specifically to Saying 17, but it may also introduce Saying 18.</w:t>
      </w:r>
      <w:r>
        <w:rPr>
          <w:lang w:val="en_US" w:bidi="en_US"/>
        </w:rPr>
        <w:t>According to Toy (page 436), the admonition in 23:26 applies to both of the topics that follow.</w:t>
      </w:r>
      <w:r>
        <w:rPr>
          <w:lang w:val="en_US" w:bidi="en_US"/>
        </w:rPr>
        <w:t xml:space="preserve"> In 23:27–28, the father warns his son about the dangers of getting involved with an immoral woman.</w:t>
      </w:r>
    </w:p>
    <w:p>
      <w:pPr>
        <w:pStyle w:val="Heading5"/>
      </w:pPr>
      <w:r>
        <w:rPr>
          <w:lang w:val="en_US" w:bidi="en_US"/>
        </w:rPr>
        <w:t>23:27</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27a</w:t>
      </w:r>
      <w:r>
        <w:rPr>
          <w:lang w:val="en_US" w:bidi="en_US"/>
        </w:rPr>
        <w:t xml:space="preserve">For </w:t>
      </w:r>
      <w:r>
        <w:rPr>
          <w:u w:val="single"/>
          <w:lang w:val="en_US" w:bidi="en_US"/>
        </w:rPr>
        <w:t>a prostitute</w:t>
      </w:r>
      <w:r>
        <w:rPr>
          <w:lang w:val="en_US" w:bidi="en_US"/>
        </w:rPr>
        <w:t xml:space="preserve"> is </w:t>
      </w:r>
      <w:r>
        <w:rPr>
          <w:b/>
          <w:lang w:val="en_US" w:bidi="en_US"/>
        </w:rPr>
        <w:t>a deep pit,</w:t>
      </w:r>
    </w:p>
    <w:p>
      <w:pPr/>
      <w:r>
        <w:rPr>
          <w:lang w:val="en_US" w:bidi="en_US"/>
        </w:rPr>
      </w:r>
      <w:r>
        <w:rPr>
          <w:vertAlign w:val="superscript"/>
          <w:lang w:val="en_US" w:bidi="en_US"/>
        </w:rPr>
        <w:t>27b</w:t>
      </w:r>
      <w:r>
        <w:rPr>
          <w:lang w:val="en_US" w:bidi="en_US"/>
        </w:rPr>
        <w:t xml:space="preserve">and </w:t>
      </w:r>
      <w:r>
        <w:rPr>
          <w:u w:val="single"/>
          <w:lang w:val="en_US" w:bidi="en_US"/>
        </w:rPr>
        <w:t>an adulteress</w:t>
      </w:r>
      <w:r>
        <w:rPr>
          <w:lang w:val="en_US" w:bidi="en_US"/>
        </w:rPr>
        <w:t xml:space="preserve"> is </w:t>
      </w:r>
      <w:r>
        <w:rPr>
          <w:b/>
          <w:lang w:val="en_US" w:bidi="en_US"/>
        </w:rPr>
        <w:t>a narrow well</w:t>
      </w:r>
      <w:r>
        <w:rPr>
          <w:lang w:val="en_US" w:bidi="en_US"/>
        </w:rPr>
        <w:t>.</w:t>
      </w:r>
    </w:p>
    <w:p>
      <w:pPr/>
      <w:r>
        <w:rPr>
          <w:lang w:val="en_US" w:bidi="en_US"/>
        </w:rPr>
      </w:r>
      <w:r>
        <w:rPr>
          <w:lang w:val="en_US" w:bidi="en_US"/>
        </w:rPr>
        <w:t>Both lines are metaphors. They compare two types of immoral women to dangerous places that can trap an animal or person.</w:t>
      </w:r>
    </w:p>
    <w:p>
      <w:pPr>
        <w:pStyle w:val="Heading5"/>
      </w:pPr>
      <w:r>
        <w:rPr>
          <w:lang w:val="en_US" w:bidi="en_US"/>
        </w:rPr>
        <w:t>23:27a–b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Because a prostitute and a woman who commits adultery are like a deep pit or a narrow well.</w:t>
      </w:r>
    </w:p>
    <w:p>
      <w:pPr>
        <w:pStyle w:val="ListBullet"/>
        <w:spacing w:line="240" w:lineRule="auto"/>
        <w:ind w:left="720"/>
      </w:pPr>
      <w:r>
        <w:rPr>
          <w:lang w:val="en_US" w:bidi="en_US"/>
        </w:rPr>
      </w:r>
      <w:r>
        <w:rPr>
          <w:lang w:val="en_US" w:bidi="en_US"/>
        </w:rPr>
        <w:t xml:space="preserve">Women who sleep with more than one man are like a </w:t>
      </w:r>
      <w:r>
        <w:rPr>
          <w:lang w:val="en_US" w:bidi="en_US"/>
        </w:rPr>
        <w:t>dangerous</w:t>
      </w:r>
      <w:r>
        <w:rPr>
          <w:lang w:val="en_US" w:bidi="en_US"/>
        </w:rPr>
        <w:t xml:space="preserve"> trap. </w:t>
      </w:r>
      <w:r>
        <w:rPr>
          <w:lang w:val="en_US" w:bidi="en_US"/>
        </w:rPr>
        <w:t>If you</w:t>
      </w:r>
      <w:r>
        <w:rPr>
          <w:vertAlign w:val="superscript"/>
          <w:lang w:val="en_US" w:bidi="en_US"/>
        </w:rPr>
        <w:t>(sing)</w:t>
      </w:r>
      <w:r>
        <w:rPr>
          <w:lang w:val="en_US" w:bidi="en_US"/>
        </w:rPr>
        <w:t xml:space="preserve"> </w:t>
      </w:r>
      <w:r>
        <w:rPr>
          <w:lang w:val="en_US" w:bidi="en_US"/>
        </w:rPr>
        <w:t>get caught in such a trap,</w:t>
      </w:r>
      <w:r>
        <w:rPr>
          <w:lang w:val="en_US" w:bidi="en_US"/>
        </w:rPr>
        <w:t xml:space="preserve"> </w:t>
      </w:r>
      <w:r>
        <w:rPr>
          <w:lang w:val="en_US" w:bidi="en_US"/>
        </w:rPr>
        <w:t>you will not escape.</w:t>
      </w:r>
    </w:p>
    <w:p>
      <w:pPr/>
      <w:r>
        <w:rPr>
          <w:lang w:val="en_US" w:bidi="en_US"/>
        </w:rPr>
      </w:r>
      <w:r>
        <w:rPr>
          <w:b/>
          <w:lang w:val="en_US" w:bidi="en_US"/>
        </w:rPr>
        <w:t>For:</w:t>
      </w:r>
      <w:r>
        <w:rPr>
          <w:lang w:val="en_US" w:bidi="en_US"/>
        </w:rPr>
        <w:t xml:space="preserve"> This verse gives a specific motivation or reason for the son to pay attention to his father’s admonition in 23:26. The reason is that an immoral woman is a source of danger from which it is difficult to escape. It is implied that the son will avoid this danger if he heeds the warning.</w:t>
      </w:r>
    </w:p>
    <w:p>
      <w:pPr/>
      <w:r>
        <w:rPr>
          <w:lang w:val="en_US" w:bidi="en_US"/>
        </w:rPr>
      </w:r>
      <w:r>
        <w:rPr>
          <w:lang w:val="en_US" w:bidi="en_US"/>
        </w:rPr>
        <w:t>Some versions leave it implied that this is a reason. For example:</w:t>
      </w:r>
    </w:p>
    <w:p>
      <w:pPr/>
      <w:r>
        <w:rPr>
          <w:lang w:val="en_US" w:bidi="en_US"/>
        </w:rPr>
      </w:r>
      <w:r>
        <w:rPr>
          <w:lang w:val="en_US" w:bidi="en_US"/>
        </w:rPr>
        <w:t>A prostitute is a deep pit. (GW)</w:t>
      </w:r>
    </w:p>
    <w:p>
      <w:pPr/>
      <w:r>
        <w:rPr>
          <w:lang w:val="en_US" w:bidi="en_US"/>
        </w:rPr>
      </w:r>
      <w:r>
        <w:rPr>
          <w:lang w:val="en_US" w:bidi="en_US"/>
        </w:rPr>
        <w:t>Introduce this reason in a natural way in your language.</w:t>
      </w:r>
    </w:p>
    <w:p>
      <w:pPr/>
      <w:r>
        <w:rPr>
          <w:lang w:val="en_US" w:bidi="en_US"/>
        </w:rPr>
      </w:r>
      <w:r>
        <w:rPr>
          <w:b/>
          <w:lang w:val="en_US" w:bidi="en_US"/>
        </w:rPr>
        <w:t>a prostitute…an adulteress:</w:t>
      </w:r>
      <w:r>
        <w:rPr>
          <w:lang w:val="en_US" w:bidi="en_US"/>
        </w:rPr>
        <w:t xml:space="preserve"> The first phrase refers to a woman who charges a fee for men to have sex with her. In Hebrew, the second phrase usually means “foreign woman” or “strange woman.” In Proverbs, it refers to a wife who commits adultery.</w:t>
      </w:r>
    </w:p>
    <w:p>
      <w:pPr/>
      <w:r>
        <w:rPr>
          <w:lang w:val="en_US" w:bidi="en_US"/>
        </w:rPr>
      </w:r>
      <w:r>
        <w:rPr>
          <w:lang w:val="en_US" w:bidi="en_US"/>
        </w:rPr>
        <w:t>Together, these parallel phrases refer to any immoral woman. They include both unmarried and married women.</w:t>
      </w:r>
    </w:p>
    <w:p>
      <w:pPr/>
      <w:r>
        <w:rPr>
          <w:lang w:val="en_US" w:bidi="en_US"/>
        </w:rPr>
      </w:r>
      <w:r>
        <w:rPr>
          <w:lang w:val="en_US" w:bidi="en_US"/>
        </w:rPr>
        <w:t>Some ways to translate these parallel phrases are:</w:t>
      </w:r>
    </w:p>
    <w:p>
      <w:pPr/>
      <w:r>
        <w:rPr>
          <w:lang w:val="en_US" w:bidi="en_US"/>
        </w:rPr>
      </w:r>
      <w:r>
        <w:rPr>
          <w:lang w:val="en_US" w:bidi="en_US"/>
        </w:rPr>
        <w:t>a prostitute…a wayward wife (NIV)</w:t>
      </w:r>
    </w:p>
    <w:p>
      <w:pPr/>
      <w:r>
        <w:rPr>
          <w:lang w:val="en_US" w:bidi="en_US"/>
        </w:rPr>
      </w:r>
      <w:r>
        <w:rPr>
          <w:lang w:val="en_US" w:bidi="en_US"/>
        </w:rPr>
        <w:t>a woman who sells her body…a woman who is not faithful to her husband</w:t>
      </w:r>
    </w:p>
    <w:p>
      <w:pPr/>
      <w:r>
        <w:rPr>
          <w:lang w:val="en_US" w:bidi="en_US"/>
        </w:rPr>
      </w:r>
      <w:r>
        <w:rPr>
          <w:lang w:val="en_US" w:bidi="en_US"/>
        </w:rPr>
        <w:t>Many languages have euphemisms to refer to having sex with immoral women. Use terms in your language that will not cause embarrassment if this verse is read in public.</w:t>
      </w:r>
    </w:p>
    <w:p>
      <w:pPr/>
      <w:r>
        <w:rPr>
          <w:lang w:val="en_US" w:bidi="en_US"/>
        </w:rPr>
      </w:r>
      <w:r>
        <w:rPr>
          <w:lang w:val="en_US" w:bidi="en_US"/>
        </w:rPr>
        <w:t xml:space="preserve">For more information, see the note on </w:t>
      </w:r>
      <w:r>
        <w:rPr>
          <w:i/>
          <w:lang w:val="en_US" w:bidi="en_US"/>
        </w:rPr>
        <w:t>prostitute</w:t>
      </w:r>
      <w:r>
        <w:rPr>
          <w:lang w:val="en_US" w:bidi="en_US"/>
        </w:rPr>
        <w:t xml:space="preserve"> in 6:26a. See also the note on adulteress in 6:24b.</w:t>
      </w:r>
    </w:p>
    <w:p>
      <w:pPr/>
      <w:r>
        <w:rPr>
          <w:lang w:val="en_US" w:bidi="en_US"/>
        </w:rPr>
      </w:r>
      <w:r>
        <w:rPr>
          <w:b/>
          <w:lang w:val="en_US" w:bidi="en_US"/>
        </w:rPr>
        <w:t>a deep pit…a narrow well:</w:t>
      </w:r>
      <w:r>
        <w:rPr>
          <w:lang w:val="en_US" w:bidi="en_US"/>
        </w:rPr>
        <w:t xml:space="preserve"> A </w:t>
      </w:r>
      <w:r>
        <w:rPr>
          <w:i/>
          <w:lang w:val="en_US" w:bidi="en_US"/>
        </w:rPr>
        <w:t>pit</w:t>
      </w:r>
      <w:r>
        <w:rPr>
          <w:lang w:val="en_US" w:bidi="en_US"/>
        </w:rPr>
        <w:t xml:space="preserve"> and a </w:t>
      </w:r>
      <w:r>
        <w:rPr>
          <w:i/>
          <w:lang w:val="en_US" w:bidi="en_US"/>
        </w:rPr>
        <w:t>well</w:t>
      </w:r>
      <w:r>
        <w:rPr>
          <w:lang w:val="en_US" w:bidi="en_US"/>
        </w:rPr>
        <w:t xml:space="preserve"> differ in several ways. A hunter digs a pit in order to trap a larger animal. This pit is usually covered over with branches or leaves in order to hide it. A person digs a </w:t>
      </w:r>
      <w:r>
        <w:rPr>
          <w:i/>
          <w:lang w:val="en_US" w:bidi="en_US"/>
        </w:rPr>
        <w:t>well</w:t>
      </w:r>
      <w:r>
        <w:rPr>
          <w:lang w:val="en_US" w:bidi="en_US"/>
        </w:rPr>
        <w:t xml:space="preserve"> so he can have a source of water.</w:t>
      </w:r>
    </w:p>
    <w:p>
      <w:pPr/>
      <w:r>
        <w:rPr>
          <w:lang w:val="en_US" w:bidi="en_US"/>
        </w:rPr>
      </w:r>
      <w:r>
        <w:rPr>
          <w:lang w:val="en_US" w:bidi="en_US"/>
        </w:rPr>
        <w:t xml:space="preserve">However, in these parallel metaphors, </w:t>
      </w:r>
      <w:r>
        <w:rPr>
          <w:i/>
          <w:lang w:val="en_US" w:bidi="en_US"/>
        </w:rPr>
        <w:t>a deep pit</w:t>
      </w:r>
      <w:r>
        <w:rPr>
          <w:lang w:val="en_US" w:bidi="en_US"/>
        </w:rPr>
        <w:t xml:space="preserve"> and </w:t>
      </w:r>
      <w:r>
        <w:rPr>
          <w:i/>
          <w:lang w:val="en_US" w:bidi="en_US"/>
        </w:rPr>
        <w:t>a narrow well</w:t>
      </w:r>
      <w:r>
        <w:rPr>
          <w:lang w:val="en_US" w:bidi="en_US"/>
        </w:rPr>
        <w:t xml:space="preserve"> have similar characteristics. Immoral women are similar to both of these:</w:t>
      </w:r>
      <w:r>
        <w:rPr>
          <w:lang w:val="en_US" w:bidi="en_US"/>
        </w:rPr>
        <w:t>According to Waltke (page 261), Fox (page 739), and Longman (page 430), the metaphors of a deep pit and a narrow well refer to the woman’s vagina.</w:t>
      </w:r>
    </w:p>
    <w:p>
      <w:pPr>
        <w:pStyle w:val="ListNumber"/>
        <w:numPr>
          <w:ilvl w:val="0"/>
          <w:numId w:val="327"/>
        </w:numPr>
        <w:spacing w:line="240" w:lineRule="auto"/>
        <w:ind w:left="720"/>
      </w:pPr>
      <w:r>
        <w:rPr>
          <w:lang w:val="en_US" w:bidi="en_US"/>
        </w:rPr>
      </w:r>
      <w:r>
        <w:rPr>
          <w:lang w:val="en_US" w:bidi="en_US"/>
        </w:rPr>
        <w:t>For a person to get involved with an immoral woman is dangerous and leads to death.</w:t>
      </w:r>
    </w:p>
    <w:p>
      <w:pPr>
        <w:pStyle w:val="ListNumber"/>
        <w:spacing w:line="240" w:lineRule="auto"/>
        <w:ind w:left="720"/>
      </w:pPr>
      <w:r>
        <w:rPr>
          <w:lang w:val="en_US" w:bidi="en_US"/>
        </w:rPr>
      </w:r>
      <w:r>
        <w:rPr>
          <w:lang w:val="en_US" w:bidi="en_US"/>
        </w:rPr>
        <w:t>The dangers are hidden, so the victims do not suspect the disastrous consequences.</w:t>
      </w:r>
    </w:p>
    <w:p>
      <w:pPr>
        <w:pStyle w:val="ListNumber"/>
        <w:spacing w:line="240" w:lineRule="auto"/>
        <w:ind w:left="720"/>
      </w:pPr>
      <w:r>
        <w:rPr>
          <w:lang w:val="en_US" w:bidi="en_US"/>
        </w:rPr>
      </w:r>
      <w:r>
        <w:rPr>
          <w:lang w:val="en_US" w:bidi="en_US"/>
        </w:rPr>
        <w:t>An animal or person that has fallen into a deep pit or a narrow well cannot escape. Similarly, a man that has become involved in adultery will be unable to escape the bad consequences.</w:t>
      </w:r>
    </w:p>
    <w:p>
      <w:pPr/>
      <w:r>
        <w:rPr>
          <w:lang w:val="en_US" w:bidi="en_US"/>
        </w:rPr>
      </w:r>
      <w:r>
        <w:rPr>
          <w:lang w:val="en_US" w:bidi="en_US"/>
        </w:rPr>
        <w:t>One way to translate these parallel metaphors is to change the metaphors to similes. Make explicit one or more of the implied similarities. For example:</w:t>
      </w:r>
    </w:p>
    <w:p>
      <w:pPr/>
      <w:r>
        <w:rPr>
          <w:lang w:val="en_US" w:bidi="en_US"/>
        </w:rPr>
      </w:r>
      <w:r>
        <w:rPr>
          <w:vertAlign w:val="superscript"/>
          <w:lang w:val="en_US" w:bidi="en_US"/>
        </w:rPr>
        <w:t>27a</w:t>
      </w:r>
      <w:r>
        <w:rPr>
          <w:lang w:val="en_US" w:bidi="en_US"/>
        </w:rPr>
        <w:t xml:space="preserve">A prostitute is </w:t>
      </w:r>
      <w:r>
        <w:rPr>
          <w:u w:val="single"/>
          <w:lang w:val="en_US" w:bidi="en_US"/>
        </w:rPr>
        <w:t>as dangerous</w:t>
      </w:r>
      <w:r>
        <w:rPr>
          <w:lang w:val="en_US" w:bidi="en_US"/>
        </w:rPr>
        <w:t xml:space="preserve"> as a deep pit.</w:t>
      </w:r>
    </w:p>
    <w:p>
      <w:pPr/>
      <w:r>
        <w:rPr>
          <w:lang w:val="en_US" w:bidi="en_US"/>
        </w:rPr>
      </w:r>
      <w:r>
        <w:rPr>
          <w:vertAlign w:val="superscript"/>
          <w:lang w:val="en_US" w:bidi="en_US"/>
        </w:rPr>
        <w:t>27b</w:t>
      </w:r>
      <w:r>
        <w:rPr>
          <w:lang w:val="en_US" w:bidi="en_US"/>
        </w:rPr>
        <w:t>and an unfaithful wife is like a narrow well. (NCV)</w:t>
      </w:r>
    </w:p>
    <w:p>
      <w:pPr/>
      <w:r>
        <w:rPr>
          <w:lang w:val="en_US" w:bidi="en_US"/>
        </w:rPr>
      </w:r>
      <w:r>
        <w:rPr>
          <w:lang w:val="en_US" w:bidi="en_US"/>
        </w:rPr>
        <w:t>See the notes on 22:14a for a similar comparison. That verse has the identical phrase “a deep pit.” But there, the comparison involves the “mouth of an adulteress.”</w:t>
      </w:r>
    </w:p>
    <w:p>
      <w:pPr>
        <w:pStyle w:val="Heading6"/>
      </w:pPr>
      <w:r>
        <w:rPr>
          <w:b/>
          <w:lang w:val="en_US" w:bidi="en_US"/>
        </w:rPr>
        <w:t>General Comment on 23:27a–b</w:t>
      </w:r>
    </w:p>
    <w:p>
      <w:pPr/>
      <w:r>
        <w:rPr>
          <w:lang w:val="en_US" w:bidi="en_US"/>
        </w:rPr>
      </w:r>
      <w:r>
        <w:rPr>
          <w:lang w:val="en_US" w:bidi="en_US"/>
        </w:rPr>
        <w:t>In some languages, it may be more natural to combine and/or reorder one or more of the parallel parts. For example:</w:t>
      </w:r>
    </w:p>
    <w:p>
      <w:pPr/>
      <w:r>
        <w:rPr>
          <w:lang w:val="en_US" w:bidi="en_US"/>
        </w:rPr>
      </w:r>
      <w:r>
        <w:rPr>
          <w:lang w:val="en_US" w:bidi="en_US"/>
        </w:rPr>
        <w:t>Bad women and unfaithful wives are like a deep pit (CEV)</w:t>
      </w:r>
    </w:p>
    <w:p>
      <w:pPr/>
      <w:r>
        <w:rPr>
          <w:lang w:val="en_US" w:bidi="en_US"/>
        </w:rPr>
      </w:r>
      <w:r>
        <w:rPr>
          <w:lang w:val="en_US" w:bidi="en_US"/>
        </w:rPr>
        <w:t>Prostitutes and immoral women are a deadly trap. (GNT)</w:t>
      </w:r>
    </w:p>
    <w:p>
      <w:pPr>
        <w:pStyle w:val="Heading5"/>
      </w:pPr>
      <w:r>
        <w:rPr>
          <w:lang w:val="en_US" w:bidi="en_US"/>
        </w:rPr>
        <w:t>23:27a</w:t>
      </w:r>
    </w:p>
    <w:p>
      <w:pPr/>
      <w:r>
        <w:rPr>
          <w:lang w:val="en_US" w:bidi="en_US"/>
        </w:rPr>
      </w:r>
      <w:r>
        <w:rPr>
          <w:b/>
          <w:lang w:val="en_US" w:bidi="en_US"/>
        </w:rPr>
        <w:t>For a prostitute is a deep pit,</w:t>
      </w:r>
    </w:p>
    <w:p>
      <w:pPr>
        <w:pStyle w:val="ListBullet"/>
        <w:spacing w:line="240" w:lineRule="auto"/>
        <w:ind w:left="720"/>
      </w:pPr>
      <w:r>
        <w:rPr>
          <w:lang w:val="en_US" w:bidi="en_US"/>
        </w:rPr>
      </w:r>
      <w:r>
        <w:rPr>
          <w:lang w:val="en_US" w:bidi="en_US"/>
        </w:rPr>
        <w:t xml:space="preserve">For a prostitute is </w:t>
      </w:r>
      <w:r>
        <w:rPr>
          <w:lang w:val="en_US" w:bidi="en_US"/>
        </w:rPr>
        <w:t>dangerous</w:t>
      </w:r>
      <w:r>
        <w:rPr>
          <w:lang w:val="en_US" w:bidi="en_US"/>
        </w:rPr>
        <w:t>. She is like a deep pit.</w:t>
      </w:r>
    </w:p>
    <w:p>
      <w:pPr>
        <w:pStyle w:val="Heading5"/>
      </w:pPr>
      <w:r>
        <w:rPr>
          <w:lang w:val="en_US" w:bidi="en_US"/>
        </w:rPr>
        <w:t>23:27b</w:t>
      </w:r>
    </w:p>
    <w:p>
      <w:pPr/>
      <w:r>
        <w:rPr>
          <w:lang w:val="en_US" w:bidi="en_US"/>
        </w:rPr>
      </w:r>
      <w:r>
        <w:rPr>
          <w:b/>
          <w:lang w:val="en_US" w:bidi="en_US"/>
        </w:rPr>
        <w:t>and an adulteress is a narrow well.</w:t>
      </w:r>
    </w:p>
    <w:p>
      <w:pPr>
        <w:pStyle w:val="ListBullet"/>
        <w:spacing w:line="240" w:lineRule="auto"/>
        <w:ind w:left="720"/>
      </w:pPr>
      <w:r>
        <w:rPr>
          <w:lang w:val="en_US" w:bidi="en_US"/>
        </w:rPr>
      </w:r>
      <w:r>
        <w:rPr>
          <w:lang w:val="en_US" w:bidi="en_US"/>
        </w:rPr>
        <w:t xml:space="preserve">Similarly, an adulteress is like a narrow well. </w:t>
      </w:r>
      <w:r>
        <w:rPr>
          <w:lang w:val="en_US" w:bidi="en_US"/>
        </w:rPr>
        <w:t>If you</w:t>
      </w:r>
      <w:r>
        <w:rPr>
          <w:vertAlign w:val="superscript"/>
          <w:lang w:val="en_US" w:bidi="en_US"/>
        </w:rPr>
        <w:t>(sing)</w:t>
      </w:r>
      <w:r>
        <w:rPr>
          <w:lang w:val="en_US" w:bidi="en_US"/>
        </w:rPr>
        <w:t xml:space="preserve"> </w:t>
      </w:r>
      <w:r>
        <w:rPr>
          <w:lang w:val="en_US" w:bidi="en_US"/>
        </w:rPr>
        <w:t>fall in there,</w:t>
      </w:r>
      <w:r>
        <w:rPr>
          <w:lang w:val="en_US" w:bidi="en_US"/>
        </w:rPr>
        <w:t xml:space="preserve"> </w:t>
      </w:r>
      <w:r>
        <w:rPr>
          <w:lang w:val="en_US" w:bidi="en_US"/>
        </w:rPr>
        <w:t>you cannot get out.</w:t>
      </w:r>
      <w:r>
        <w:rPr>
          <w:lang w:val="en_US" w:bidi="en_US"/>
        </w:rPr>
      </w:r>
      <w:r>
        <w:rPr>
          <w:lang w:val="en_US" w:bidi="en_US"/>
        </w:rPr>
      </w:r>
    </w:p>
    <w:p>
      <w:pPr/>
      <w:r>
        <w:rPr>
          <w:lang w:val="en_US" w:bidi="en_US"/>
        </w:rPr>
      </w:r>
    </w:p>
    <w:p>
      <w:pPr>
        <w:pStyle w:val="Heading2"/>
      </w:pPr>
      <w:r>
        <w:rPr>
          <w:lang w:val="en_US" w:bidi="en_US"/>
        </w:rPr>
        <w:t>Proverbs 23:28</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2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23:26–28 Saying 17</w:t>
      </w:r>
    </w:p>
    <w:p>
      <w:pPr/>
      <w:r>
        <w:rPr>
          <w:lang w:val="en_US" w:bidi="en_US"/>
        </w:rPr>
      </w:r>
      <w:r>
        <w:rPr>
          <w:lang w:val="en_US" w:bidi="en_US"/>
        </w:rPr>
        <w:t>This saying begins with a general command: the father urges his son to carefully follow his advice (23:26). This command applies specifically to Saying 17, but it may also introduce Saying 18.</w:t>
      </w:r>
      <w:r>
        <w:rPr>
          <w:lang w:val="en_US" w:bidi="en_US"/>
        </w:rPr>
        <w:t>According to Toy (page 436), the admonition in 23:26 applies to both of the topics that follow.</w:t>
      </w:r>
      <w:r>
        <w:rPr>
          <w:lang w:val="en_US" w:bidi="en_US"/>
        </w:rPr>
        <w:t xml:space="preserve"> In 23:27–28, the father warns his son about the dangers of getting involved with an immoral woman.</w:t>
      </w:r>
    </w:p>
    <w:p>
      <w:pPr>
        <w:pStyle w:val="Heading5"/>
      </w:pPr>
      <w:r>
        <w:rPr>
          <w:lang w:val="en_US" w:bidi="en_US"/>
        </w:rPr>
        <w:t>23:28</w:t>
      </w:r>
    </w:p>
    <w:p>
      <w:pPr/>
      <w:r>
        <w:rPr>
          <w:lang w:val="en_US" w:bidi="en_US"/>
        </w:rPr>
      </w:r>
      <w:r>
        <w:rPr>
          <w:lang w:val="en_US" w:bidi="en_US"/>
        </w:rPr>
        <w:t>This verse continues the warning in 23:27. The first line describes the way that an immoral woman traps a man. The second line describes a result of her activities.</w:t>
      </w:r>
    </w:p>
    <w:p>
      <w:pPr/>
      <w:r>
        <w:rPr>
          <w:lang w:val="en_US" w:bidi="en_US"/>
        </w:rPr>
      </w:r>
      <w:r>
        <w:rPr>
          <w:vertAlign w:val="superscript"/>
          <w:lang w:val="en_US" w:bidi="en_US"/>
        </w:rPr>
        <w:t>28a</w:t>
      </w:r>
      <w:r>
        <w:rPr>
          <w:lang w:val="en_US" w:bidi="en_US"/>
        </w:rPr>
        <w:t>Like a robber she lies in wait,</w:t>
      </w:r>
    </w:p>
    <w:p>
      <w:pPr/>
      <w:r>
        <w:rPr>
          <w:lang w:val="en_US" w:bidi="en_US"/>
        </w:rPr>
      </w:r>
      <w:r>
        <w:rPr>
          <w:vertAlign w:val="superscript"/>
          <w:lang w:val="en_US" w:bidi="en_US"/>
        </w:rPr>
        <w:t>28b</w:t>
      </w:r>
      <w:r>
        <w:rPr>
          <w:lang w:val="en_US" w:bidi="en_US"/>
        </w:rPr>
        <w:t>and multiplies the faithless among men.</w:t>
      </w:r>
    </w:p>
    <w:p>
      <w:pPr>
        <w:pStyle w:val="Heading5"/>
      </w:pPr>
      <w:r>
        <w:rPr>
          <w:lang w:val="en_US" w:bidi="en_US"/>
        </w:rPr>
        <w:t>23:28a</w:t>
      </w:r>
    </w:p>
    <w:p>
      <w:pPr/>
      <w:r>
        <w:rPr>
          <w:lang w:val="en_US" w:bidi="en_US"/>
        </w:rPr>
      </w:r>
      <w:r>
        <w:rPr>
          <w:b/>
          <w:lang w:val="en_US" w:bidi="en_US"/>
        </w:rPr>
        <w:t>Like a robber she lies in wait</w:t>
      </w:r>
    </w:p>
    <w:p>
      <w:pPr>
        <w:pStyle w:val="ListBullet"/>
        <w:spacing w:line="240" w:lineRule="auto"/>
        <w:ind w:left="720"/>
      </w:pPr>
      <w:r>
        <w:rPr>
          <w:lang w:val="en_US" w:bidi="en_US"/>
        </w:rPr>
      </w:r>
      <w:r>
        <w:rPr>
          <w:lang w:val="en_US" w:bidi="en_US"/>
        </w:rPr>
        <w:t>A woman like these</w:t>
      </w:r>
      <w:r>
        <w:rPr>
          <w:lang w:val="en_US" w:bidi="en_US"/>
        </w:rPr>
        <w:t xml:space="preserve"> is like a robber. </w:t>
      </w:r>
      <w:r>
        <w:rPr>
          <w:lang w:val="en_US" w:bidi="en_US"/>
        </w:rPr>
        <w:t>It’s as if</w:t>
      </w:r>
      <w:r>
        <w:rPr>
          <w:lang w:val="en_US" w:bidi="en_US"/>
        </w:rPr>
        <w:t xml:space="preserve"> she waits to ambush </w:t>
      </w:r>
      <w:r>
        <w:rPr>
          <w:lang w:val="en_US" w:bidi="en_US"/>
        </w:rPr>
        <w:t>men</w:t>
      </w:r>
      <w:r>
        <w:rPr>
          <w:lang w:val="en_US" w:bidi="en_US"/>
        </w:rPr>
        <w:t>.</w:t>
      </w:r>
    </w:p>
    <w:p>
      <w:pPr>
        <w:pStyle w:val="ListBullet"/>
        <w:spacing w:line="240" w:lineRule="auto"/>
        <w:ind w:left="720"/>
      </w:pPr>
      <w:r>
        <w:rPr>
          <w:lang w:val="en_US" w:bidi="en_US"/>
        </w:rPr>
      </w:r>
      <w:r>
        <w:rPr>
          <w:lang w:val="en_US" w:bidi="en_US"/>
        </w:rPr>
        <w:t xml:space="preserve">They are like criminals who hide </w:t>
      </w:r>
      <w:r>
        <w:rPr>
          <w:lang w:val="en_US" w:bidi="en_US"/>
        </w:rPr>
        <w:t>and then take people’s money</w:t>
      </w:r>
      <w:r>
        <w:rPr>
          <w:lang w:val="en_US" w:bidi="en_US"/>
        </w:rPr>
        <w:t>,</w:t>
      </w:r>
    </w:p>
    <w:p>
      <w:pPr/>
      <w:r>
        <w:rPr>
          <w:lang w:val="en_US" w:bidi="en_US"/>
        </w:rPr>
      </w:r>
      <w:r>
        <w:rPr>
          <w:lang w:val="en_US" w:bidi="en_US"/>
        </w:rPr>
        <w:t>In Hebrew, this verse begins with a word that introduces or emphasizes another aspect of what the woman does. For example:</w:t>
      </w:r>
    </w:p>
    <w:p>
      <w:pPr/>
      <w:r>
        <w:rPr>
          <w:lang w:val="en_US" w:bidi="en_US"/>
        </w:rPr>
      </w:r>
      <w:r>
        <w:rPr>
          <w:u w:val="single"/>
          <w:lang w:val="en_US" w:bidi="en_US"/>
        </w:rPr>
        <w:t>Yes</w:t>
      </w:r>
      <w:r>
        <w:rPr>
          <w:lang w:val="en_US" w:bidi="en_US"/>
        </w:rPr>
        <w:t>, like a brigand, she lies in wait (NJB)</w:t>
      </w:r>
    </w:p>
    <w:p>
      <w:pPr/>
      <w:r>
        <w:rPr>
          <w:lang w:val="en_US" w:bidi="en_US"/>
        </w:rPr>
      </w:r>
      <w:r>
        <w:rPr>
          <w:u w:val="single"/>
          <w:lang w:val="en_US" w:bidi="en_US"/>
        </w:rPr>
        <w:t>Indeed</w:t>
      </w:r>
      <w:r>
        <w:rPr>
          <w:lang w:val="en_US" w:bidi="en_US"/>
        </w:rPr>
        <w:t>, she lies in wait like a robber (NET)</w:t>
      </w:r>
    </w:p>
    <w:p>
      <w:pPr/>
      <w:r>
        <w:rPr>
          <w:lang w:val="en_US" w:bidi="en_US"/>
        </w:rPr>
      </w:r>
      <w:r>
        <w:rPr>
          <w:lang w:val="en_US" w:bidi="en_US"/>
        </w:rPr>
        <w:t>Most versions do not translate this word explicitly.</w:t>
      </w:r>
    </w:p>
    <w:p>
      <w:pPr/>
      <w:r>
        <w:rPr>
          <w:lang w:val="en_US" w:bidi="en_US"/>
        </w:rPr>
      </w:r>
      <w:r>
        <w:rPr>
          <w:b/>
          <w:lang w:val="en_US" w:bidi="en_US"/>
        </w:rPr>
        <w:t>Like a robber she lies in wait:</w:t>
      </w:r>
      <w:r>
        <w:rPr>
          <w:lang w:val="en_US" w:bidi="en_US"/>
        </w:rPr>
        <w:t xml:space="preserve"> This is a simile. It compares the way that an immoral woman seduces a man to the way that a robber hides and waits in order to rob someone. Some similarities are:</w:t>
      </w:r>
    </w:p>
    <w:p>
      <w:pPr>
        <w:pStyle w:val="ListNumber"/>
        <w:numPr>
          <w:ilvl w:val="0"/>
          <w:numId w:val="329"/>
        </w:numPr>
        <w:spacing w:line="240" w:lineRule="auto"/>
        <w:ind w:left="720"/>
      </w:pPr>
      <w:r>
        <w:rPr>
          <w:lang w:val="en_US" w:bidi="en_US"/>
        </w:rPr>
      </w:r>
      <w:r>
        <w:rPr>
          <w:lang w:val="en_US" w:bidi="en_US"/>
        </w:rPr>
        <w:t>Both the woman and the robber have evil intentions. They both want to get the man’s money.</w:t>
      </w:r>
    </w:p>
    <w:p>
      <w:pPr>
        <w:pStyle w:val="ListNumber"/>
        <w:spacing w:line="240" w:lineRule="auto"/>
        <w:ind w:left="720"/>
      </w:pPr>
      <w:r>
        <w:rPr>
          <w:lang w:val="en_US" w:bidi="en_US"/>
        </w:rPr>
      </w:r>
      <w:r>
        <w:rPr>
          <w:lang w:val="en_US" w:bidi="en_US"/>
        </w:rPr>
        <w:t>In both situations, the victim does not suspect that he faces danger.</w:t>
      </w:r>
    </w:p>
    <w:p>
      <w:pPr/>
      <w:r>
        <w:rPr>
          <w:lang w:val="en_US" w:bidi="en_US"/>
        </w:rPr>
      </w:r>
      <w:r>
        <w:rPr>
          <w:b/>
          <w:lang w:val="en_US" w:bidi="en_US"/>
        </w:rPr>
        <w:t>she:</w:t>
      </w:r>
      <w:r>
        <w:rPr>
          <w:lang w:val="en_US" w:bidi="en_US"/>
        </w:rPr>
        <w:t xml:space="preserve"> In Hebrew, this pronoun is singular. Many versions translate it as </w:t>
      </w:r>
      <w:r>
        <w:rPr>
          <w:i/>
          <w:lang w:val="en_US" w:bidi="en_US"/>
        </w:rPr>
        <w:t>she</w:t>
      </w:r>
      <w:r>
        <w:rPr>
          <w:lang w:val="en_US" w:bidi="en_US"/>
        </w:rPr>
        <w:t>. It may refer to any of the immoral women that are described in 23:27a–b. Some versions translate it as “they.”</w:t>
      </w:r>
    </w:p>
    <w:p>
      <w:pPr/>
      <w:r>
        <w:rPr>
          <w:lang w:val="en_US" w:bidi="en_US"/>
        </w:rPr>
      </w:r>
      <w:r>
        <w:rPr>
          <w:b/>
          <w:lang w:val="en_US" w:bidi="en_US"/>
        </w:rPr>
        <w:t>lies in wait:</w:t>
      </w:r>
      <w:r>
        <w:rPr>
          <w:lang w:val="en_US" w:bidi="en_US"/>
        </w:rPr>
        <w:t xml:space="preserve"> This phrase is one word in Hebrew. It occurs in a similar context in 7:12b. There the BSB translates it as “lurks.” See the translation advice there.</w:t>
      </w:r>
      <w:r>
        <w:rPr>
          <w:lang w:val="en_US" w:bidi="en_US"/>
        </w:rPr>
        <w:t>In Proverbs, this Hebrew verb occurs twice with a literal meaning (1:11b, 24:15a). It occurs four times with a figurative meaning (1:18a, 7:12b, 12:6a, 23:38a).</w:t>
      </w:r>
    </w:p>
    <w:p>
      <w:pPr/>
      <w:r>
        <w:rPr>
          <w:lang w:val="en_US" w:bidi="en_US"/>
        </w:rPr>
      </w:r>
      <w:r>
        <w:rPr>
          <w:lang w:val="en_US" w:bidi="en_US"/>
        </w:rPr>
        <w:t>Some other ways to translate this line are:</w:t>
      </w:r>
    </w:p>
    <w:p>
      <w:pPr/>
      <w:r>
        <w:rPr>
          <w:lang w:val="en_US" w:bidi="en_US"/>
        </w:rPr>
      </w:r>
      <w:r>
        <w:rPr>
          <w:lang w:val="en_US" w:bidi="en_US"/>
        </w:rPr>
        <w:t>They wait for you like robbers (GNT)</w:t>
      </w:r>
    </w:p>
    <w:p>
      <w:pPr/>
      <w:r>
        <w:rPr>
          <w:lang w:val="en_US" w:bidi="en_US"/>
        </w:rPr>
      </w:r>
      <w:r>
        <w:rPr>
          <w:lang w:val="en_US" w:bidi="en_US"/>
        </w:rPr>
        <w:t>They ambush you like robbers (NCV)</w:t>
      </w:r>
    </w:p>
    <w:p>
      <w:pPr>
        <w:pStyle w:val="Heading5"/>
      </w:pPr>
      <w:r>
        <w:rPr>
          <w:lang w:val="en_US" w:bidi="en_US"/>
        </w:rPr>
        <w:t>23:28b</w:t>
      </w:r>
    </w:p>
    <w:p>
      <w:pPr/>
      <w:r>
        <w:rPr>
          <w:lang w:val="en_US" w:bidi="en_US"/>
        </w:rPr>
      </w:r>
      <w:r>
        <w:rPr>
          <w:b/>
          <w:lang w:val="en_US" w:bidi="en_US"/>
        </w:rPr>
        <w:t>and multiplies the faithless among men.</w:t>
      </w:r>
    </w:p>
    <w:p>
      <w:pPr>
        <w:pStyle w:val="ListBullet"/>
        <w:spacing w:line="240" w:lineRule="auto"/>
        <w:ind w:left="720"/>
      </w:pPr>
      <w:r>
        <w:rPr>
          <w:lang w:val="en_US" w:bidi="en_US"/>
        </w:rPr>
      </w:r>
      <w:r>
        <w:rPr>
          <w:lang w:val="en_US" w:bidi="en_US"/>
        </w:rPr>
        <w:t>As a result,</w:t>
      </w:r>
      <w:r>
        <w:rPr>
          <w:lang w:val="en_US" w:bidi="en_US"/>
        </w:rPr>
        <w:t xml:space="preserve"> she increases the number of men who have not been faithful/loyal.</w:t>
      </w:r>
    </w:p>
    <w:p>
      <w:pPr>
        <w:pStyle w:val="ListBullet"/>
        <w:spacing w:line="240" w:lineRule="auto"/>
        <w:ind w:left="720"/>
      </w:pPr>
      <w:r>
        <w:rPr>
          <w:lang w:val="en_US" w:bidi="en_US"/>
        </w:rPr>
      </w:r>
      <w:r>
        <w:rPr>
          <w:lang w:val="en_US" w:bidi="en_US"/>
        </w:rPr>
        <w:t xml:space="preserve">and they cause many men to break their vows/promises </w:t>
      </w:r>
      <w:r>
        <w:rPr>
          <w:lang w:val="en_US" w:bidi="en_US"/>
        </w:rPr>
        <w:t>to their wives</w:t>
      </w:r>
      <w:r>
        <w:rPr>
          <w:lang w:val="en_US" w:bidi="en_US"/>
        </w:rPr>
        <w:t>.</w:t>
      </w:r>
    </w:p>
    <w:p>
      <w:pPr/>
      <w:r>
        <w:rPr>
          <w:lang w:val="en_US" w:bidi="en_US"/>
        </w:rPr>
      </w:r>
      <w:r>
        <w:rPr>
          <w:b/>
          <w:lang w:val="en_US" w:bidi="en_US"/>
        </w:rPr>
        <w:t>and multiplies the faithless among men:</w:t>
      </w:r>
      <w:r>
        <w:rPr>
          <w:lang w:val="en_US" w:bidi="en_US"/>
        </w:rPr>
        <w:t xml:space="preserve"> This clause describes what happens when an immoral woman seduces a man. She increases the number of men who are </w:t>
      </w:r>
      <w:r>
        <w:rPr>
          <w:i/>
          <w:lang w:val="en_US" w:bidi="en_US"/>
        </w:rPr>
        <w:t>faithless</w:t>
      </w:r>
      <w:r>
        <w:rPr>
          <w:lang w:val="en_US" w:bidi="en_US"/>
        </w:rPr>
        <w:t xml:space="preserve"> or “unfaithful” (NIV).</w:t>
      </w:r>
    </w:p>
    <w:p>
      <w:pPr/>
      <w:r>
        <w:rPr>
          <w:lang w:val="en_US" w:bidi="en_US"/>
        </w:rPr>
      </w:r>
      <w:r>
        <w:rPr>
          <w:b/>
          <w:lang w:val="en_US" w:bidi="en_US"/>
        </w:rPr>
        <w:t>faithless:</w:t>
      </w:r>
      <w:r>
        <w:rPr>
          <w:lang w:val="en_US" w:bidi="en_US"/>
        </w:rPr>
        <w:t xml:space="preserve"> In Hebrew, this word probably refers here to men who are disloyal or break their promise to someone. It means that they lack faithfulness. It does not mean that they lack faith in God.</w:t>
      </w:r>
    </w:p>
    <w:p>
      <w:pPr/>
      <w:r>
        <w:rPr>
          <w:lang w:val="en_US" w:bidi="en_US"/>
        </w:rPr>
      </w:r>
      <w:r>
        <w:rPr>
          <w:lang w:val="en_US" w:bidi="en_US"/>
        </w:rPr>
        <w:t xml:space="preserve">The verse does not specify the object of the word </w:t>
      </w:r>
      <w:r>
        <w:rPr>
          <w:i/>
          <w:lang w:val="en_US" w:bidi="en_US"/>
        </w:rPr>
        <w:t>faithless</w:t>
      </w:r>
      <w:r>
        <w:rPr>
          <w:lang w:val="en_US" w:bidi="en_US"/>
        </w:rPr>
        <w:t>. Men who have sex with a prostitute or an adulteress are:</w:t>
      </w:r>
    </w:p>
    <w:p>
      <w:pPr>
        <w:pStyle w:val="ListNumber"/>
        <w:numPr>
          <w:ilvl w:val="0"/>
          <w:numId w:val="330"/>
        </w:numPr>
        <w:spacing w:line="240" w:lineRule="auto"/>
        <w:ind w:left="720"/>
      </w:pPr>
      <w:r>
        <w:rPr>
          <w:lang w:val="en_US" w:bidi="en_US"/>
        </w:rPr>
      </w:r>
      <w:r>
        <w:rPr>
          <w:lang w:val="en_US" w:bidi="en_US"/>
        </w:rPr>
        <w:t>Unfaithful to their wives. They break their marriage vows.</w:t>
      </w:r>
    </w:p>
    <w:p>
      <w:pPr>
        <w:pStyle w:val="ListNumber"/>
        <w:spacing w:line="240" w:lineRule="auto"/>
        <w:ind w:left="720"/>
      </w:pPr>
      <w:r>
        <w:rPr>
          <w:lang w:val="en_US" w:bidi="en_US"/>
        </w:rPr>
      </w:r>
      <w:r>
        <w:rPr>
          <w:lang w:val="en_US" w:bidi="en_US"/>
        </w:rPr>
        <w:t>They are also faithless to God or God’s law. They break their promise to obey God and follow his laws.</w:t>
      </w:r>
    </w:p>
    <w:p>
      <w:pPr/>
      <w:r>
        <w:rPr>
          <w:lang w:val="en_US" w:bidi="en_US"/>
        </w:rPr>
      </w:r>
      <w:r>
        <w:rPr>
          <w:lang w:val="en_US" w:bidi="en_US"/>
        </w:rPr>
        <w:t>If possible, translate in a way that allows either meaning. For example:</w:t>
      </w:r>
    </w:p>
    <w:p>
      <w:pPr/>
      <w:r>
        <w:rPr>
          <w:lang w:val="en_US" w:bidi="en_US"/>
        </w:rPr>
      </w:r>
      <w:r>
        <w:rPr>
          <w:lang w:val="en_US" w:bidi="en_US"/>
        </w:rPr>
        <w:t>and cause many men to be unfaithful (GNT)</w:t>
      </w:r>
    </w:p>
    <w:p>
      <w:pPr/>
      <w:r>
        <w:rPr>
          <w:lang w:val="en_US" w:bidi="en_US"/>
        </w:rPr>
      </w:r>
      <w:r>
        <w:rPr>
          <w:lang w:val="en_US" w:bidi="en_US"/>
        </w:rPr>
        <w:t>If you need to specify one of these options in your language, specify option (a). For example:</w:t>
      </w:r>
    </w:p>
    <w:p>
      <w:pPr/>
      <w:r>
        <w:rPr>
          <w:lang w:val="en_US" w:bidi="en_US"/>
        </w:rPr>
      </w:r>
      <w:r>
        <w:rPr>
          <w:lang w:val="en_US" w:bidi="en_US"/>
        </w:rPr>
        <w:t>and cause many men to be unfaithful to their wives (NCV)</w:t>
      </w:r>
    </w:p>
    <w:p>
      <w:pPr/>
      <w:r>
        <w:rPr>
          <w:lang w:val="en_US" w:bidi="en_US"/>
        </w:rPr>
      </w:r>
      <w:r>
        <w:rPr>
          <w:lang w:val="en_US" w:bidi="en_US"/>
        </w:rPr>
        <w:t>As a result, she adds to the number of men who have broken their wedding vows.</w:t>
      </w:r>
      <w:r>
        <w:rPr>
          <w:lang w:val="en_US" w:bidi="en_US"/>
        </w:rPr>
      </w:r>
      <w:r>
        <w:rPr>
          <w:lang w:val="en_US" w:bidi="en_US"/>
        </w:rPr>
      </w:r>
    </w:p>
    <w:p>
      <w:pPr/>
      <w:r>
        <w:rPr>
          <w:lang w:val="en_US" w:bidi="en_US"/>
        </w:rPr>
      </w:r>
    </w:p>
    <w:p>
      <w:pPr>
        <w:pStyle w:val="Heading2"/>
      </w:pPr>
      <w:r>
        <w:rPr>
          <w:lang w:val="en_US" w:bidi="en_US"/>
        </w:rPr>
        <w:t>Proverbs 23:29</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3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23:29–35 Saying 18</w:t>
      </w:r>
    </w:p>
    <w:p>
      <w:pPr/>
      <w:r>
        <w:rPr>
          <w:lang w:val="en_US" w:bidi="en_US"/>
        </w:rPr>
      </w:r>
      <w:r>
        <w:rPr>
          <w:lang w:val="en_US" w:bidi="en_US"/>
        </w:rP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rPr>
          <w:lang w:val="en_US" w:bidi="en_US"/>
        </w:rPr>
        <w:t>UBS (page 506), Fox (page 741), Ross (page 1072).</w:t>
      </w:r>
    </w:p>
    <w:p>
      <w:pPr>
        <w:pStyle w:val="Heading5"/>
      </w:pPr>
      <w:r>
        <w:rPr>
          <w:lang w:val="en_US" w:bidi="en_US"/>
        </w:rPr>
        <w:t>23:29</w:t>
      </w:r>
    </w:p>
    <w:p>
      <w:pPr/>
      <w:r>
        <w:rPr>
          <w:lang w:val="en_US" w:bidi="en_US"/>
        </w:rPr>
      </w:r>
      <w:r>
        <w:rPr>
          <w:lang w:val="en_US" w:bidi="en_US"/>
        </w:rPr>
        <w:t>In this verse, the father asks the young man six questions. These questions are like a riddle.</w:t>
      </w:r>
      <w:r>
        <w:rPr>
          <w:lang w:val="en_US" w:bidi="en_US"/>
        </w:rPr>
        <w:t>Hubbard (page 367).</w:t>
      </w:r>
      <w:r>
        <w:rPr>
          <w:lang w:val="en_US" w:bidi="en_US"/>
        </w:rPr>
        <w:t xml:space="preserve"> They ask the young man to guess the kind of person who is being described.</w:t>
      </w:r>
    </w:p>
    <w:p>
      <w:pPr/>
      <w:r>
        <w:rPr>
          <w:lang w:val="en_US" w:bidi="en_US"/>
        </w:rPr>
      </w:r>
      <w:r>
        <w:rPr>
          <w:vertAlign w:val="superscript"/>
          <w:lang w:val="en_US" w:bidi="en_US"/>
        </w:rPr>
        <w:t>29a</w:t>
      </w:r>
      <w:r>
        <w:rPr>
          <w:lang w:val="en_US" w:bidi="en_US"/>
        </w:rPr>
        <w:t>Who has woe? Who has sorrow?</w:t>
      </w:r>
    </w:p>
    <w:p>
      <w:pPr/>
      <w:r>
        <w:rPr>
          <w:lang w:val="en_US" w:bidi="en_US"/>
        </w:rPr>
      </w:r>
      <w:r>
        <w:rPr>
          <w:vertAlign w:val="superscript"/>
          <w:lang w:val="en_US" w:bidi="en_US"/>
        </w:rPr>
        <w:t>29b</w:t>
      </w:r>
      <w:r>
        <w:rPr>
          <w:lang w:val="en_US" w:bidi="en_US"/>
        </w:rPr>
        <w:t>Who has contentions? Who has complaints?</w:t>
      </w:r>
    </w:p>
    <w:p>
      <w:pPr/>
      <w:r>
        <w:rPr>
          <w:lang w:val="en_US" w:bidi="en_US"/>
        </w:rPr>
      </w:r>
      <w:r>
        <w:rPr>
          <w:vertAlign w:val="superscript"/>
          <w:lang w:val="en_US" w:bidi="en_US"/>
        </w:rPr>
        <w:t>29c</w:t>
      </w:r>
      <w:r>
        <w:rPr>
          <w:lang w:val="en_US" w:bidi="en_US"/>
        </w:rPr>
        <w:t>Who has needless wounds? Who has bloodshot eyes?</w:t>
      </w:r>
    </w:p>
    <w:p>
      <w:pPr/>
      <w:r>
        <w:rPr>
          <w:lang w:val="en_US" w:bidi="en_US"/>
        </w:rPr>
      </w:r>
      <w:r>
        <w:rPr>
          <w:lang w:val="en_US" w:bidi="en_US"/>
        </w:rPr>
        <w:t>Each question has the same answer. The writer gives the answer in 23:30. See the General Comment after the note in 23:30b for a way to reorder these verses.</w:t>
      </w:r>
    </w:p>
    <w:p>
      <w:pPr>
        <w:pStyle w:val="Heading5"/>
      </w:pPr>
      <w:r>
        <w:rPr>
          <w:lang w:val="en_US" w:bidi="en_US"/>
        </w:rPr>
        <w:t>23:29a</w:t>
      </w:r>
    </w:p>
    <w:p>
      <w:pPr/>
      <w:r>
        <w:rPr>
          <w:lang w:val="en_US" w:bidi="en_US"/>
        </w:rPr>
      </w:r>
      <w:r>
        <w:rPr>
          <w:b/>
          <w:lang w:val="en_US" w:bidi="en_US"/>
        </w:rPr>
        <w:t>Who has woe? Who has sorrow?</w:t>
      </w:r>
    </w:p>
    <w:p>
      <w:pPr>
        <w:pStyle w:val="ListBullet"/>
        <w:spacing w:line="240" w:lineRule="auto"/>
        <w:ind w:left="720"/>
      </w:pPr>
      <w:r>
        <w:rPr>
          <w:lang w:val="en_US" w:bidi="en_US"/>
        </w:rPr>
      </w:r>
      <w:r>
        <w:rPr>
          <w:lang w:val="en_US" w:bidi="en_US"/>
        </w:rPr>
        <w:t>¶ Who has many troubles/problems? Who says, “Oh, I feel miserable!”?</w:t>
      </w:r>
    </w:p>
    <w:p>
      <w:pPr>
        <w:pStyle w:val="ListBullet"/>
        <w:spacing w:line="240" w:lineRule="auto"/>
        <w:ind w:left="720"/>
      </w:pPr>
      <w:r>
        <w:rPr>
          <w:lang w:val="en_US" w:bidi="en_US"/>
        </w:rPr>
      </w:r>
      <w:r>
        <w:rPr>
          <w:lang w:val="en_US" w:bidi="en_US"/>
        </w:rPr>
        <w:t xml:space="preserve">¶ </w:t>
      </w:r>
      <w:r>
        <w:rPr>
          <w:lang w:val="en_US" w:bidi="en_US"/>
        </w:rPr>
        <w:t>Think</w:t>
      </w:r>
      <w:r>
        <w:rPr>
          <w:vertAlign w:val="superscript"/>
          <w:lang w:val="en_US" w:bidi="en_US"/>
        </w:rPr>
        <w:t>(sing)</w:t>
      </w:r>
      <w:r>
        <w:rPr>
          <w:lang w:val="en_US" w:bidi="en_US"/>
        </w:rPr>
        <w:t xml:space="preserve"> </w:t>
      </w:r>
      <w:r>
        <w:rPr>
          <w:lang w:val="en_US" w:bidi="en_US"/>
        </w:rPr>
        <w:t>about the kind of people</w:t>
      </w:r>
      <w:r>
        <w:rPr>
          <w:lang w:val="en_US" w:bidi="en_US"/>
        </w:rPr>
        <w:t xml:space="preserve"> who are miserable and have many causes for regret.</w:t>
      </w:r>
    </w:p>
    <w:p>
      <w:pPr/>
      <w:r>
        <w:rPr>
          <w:lang w:val="en_US" w:bidi="en_US"/>
        </w:rPr>
      </w:r>
      <w:r>
        <w:rPr>
          <w:b/>
          <w:lang w:val="en_US" w:bidi="en_US"/>
        </w:rPr>
        <w:t>Who has woe? Who has sorrow?:</w:t>
      </w:r>
      <w:r>
        <w:rPr>
          <w:lang w:val="en_US" w:bidi="en_US"/>
        </w:rPr>
        <w:t xml:space="preserve"> In Hebrew, the word </w:t>
      </w:r>
      <w:r>
        <w:rPr>
          <w:i/>
          <w:lang w:val="en_US" w:bidi="en_US"/>
        </w:rPr>
        <w:t>woe</w:t>
      </w:r>
      <w:r>
        <w:rPr>
          <w:lang w:val="en_US" w:bidi="en_US"/>
        </w:rPr>
        <w:t xml:space="preserve"> is normally used as an exclamation. The word </w:t>
      </w:r>
      <w:r>
        <w:rPr>
          <w:i/>
          <w:lang w:val="en_US" w:bidi="en_US"/>
        </w:rPr>
        <w:t>sorrow</w:t>
      </w:r>
      <w:r>
        <w:rPr>
          <w:lang w:val="en_US" w:bidi="en_US"/>
        </w:rPr>
        <w:t xml:space="preserve"> is probably used in the same way. These words probably express the drunkard’s feelings of frustration and despair.</w:t>
      </w:r>
      <w:r>
        <w:rPr>
          <w:lang w:val="en_US" w:bidi="en_US"/>
        </w:rPr>
        <w:t>UBS (page 506), Hubbard (page 367). Fox (page 741) suggests that the drunkard exclaims these words the following morning. Waltke (page 262) agrees that these are cries uttered by the drunkard, but thinks that they express “threat and denunciation” to someone else.</w:t>
      </w:r>
      <w:r>
        <w:rPr>
          <w:lang w:val="en_US" w:bidi="en_US"/>
        </w:rPr>
        <w:t xml:space="preserve"> For example:</w:t>
      </w:r>
    </w:p>
    <w:p>
      <w:pPr/>
      <w:r>
        <w:rPr>
          <w:lang w:val="en_US" w:bidi="en_US"/>
        </w:rPr>
      </w:r>
      <w:r>
        <w:rPr>
          <w:lang w:val="en_US" w:bidi="en_US"/>
        </w:rPr>
        <w:t>Who groans “Alas!”? Who cries “Woe is me!”?</w:t>
      </w:r>
      <w:r>
        <w:rPr>
          <w:lang w:val="en_US" w:bidi="en_US"/>
        </w:rPr>
        <w:t>This is Scott’s original translation (page 142). Longman’s translation (page 430) is very similar.</w:t>
      </w:r>
    </w:p>
    <w:p>
      <w:pPr/>
      <w:r>
        <w:rPr>
          <w:lang w:val="en_US" w:bidi="en_US"/>
        </w:rPr>
      </w:r>
      <w:r>
        <w:rPr>
          <w:lang w:val="en_US" w:bidi="en_US"/>
        </w:rPr>
        <w:t>If your language has one or more exclamations that would be appropriate in this context, consider using them here.</w:t>
      </w:r>
    </w:p>
    <w:p>
      <w:pPr/>
      <w:r>
        <w:rPr>
          <w:lang w:val="en_US" w:bidi="en_US"/>
        </w:rPr>
      </w:r>
      <w:r>
        <w:rPr>
          <w:lang w:val="en_US" w:bidi="en_US"/>
        </w:rPr>
        <w:t>You may also use questions that are similar to the BSB. Some other ways to translate these questions are:</w:t>
      </w:r>
    </w:p>
    <w:p>
      <w:pPr/>
      <w:r>
        <w:rPr>
          <w:lang w:val="en_US" w:bidi="en_US"/>
        </w:rPr>
      </w:r>
      <w:r>
        <w:rPr>
          <w:lang w:val="en_US" w:bidi="en_US"/>
        </w:rPr>
        <w:t>Who has trouble? Who has misery? (NLT)</w:t>
      </w:r>
    </w:p>
    <w:p>
      <w:pPr/>
      <w:r>
        <w:rPr>
          <w:lang w:val="en_US" w:bidi="en_US"/>
        </w:rPr>
      </w:r>
      <w:r>
        <w:rPr>
          <w:lang w:val="en_US" w:bidi="en_US"/>
        </w:rPr>
        <w:t>Who continually feels pain and sorrow/remorse?</w:t>
      </w:r>
    </w:p>
    <w:p>
      <w:pPr>
        <w:pStyle w:val="Heading5"/>
      </w:pPr>
      <w:r>
        <w:rPr>
          <w:lang w:val="en_US" w:bidi="en_US"/>
        </w:rPr>
        <w:t>23:29b</w:t>
      </w:r>
    </w:p>
    <w:p>
      <w:pPr/>
      <w:r>
        <w:rPr>
          <w:lang w:val="en_US" w:bidi="en_US"/>
        </w:rPr>
      </w:r>
      <w:r>
        <w:rPr>
          <w:b/>
          <w:lang w:val="en_US" w:bidi="en_US"/>
        </w:rPr>
        <w:t>Who has contentions? Who has complaints?</w:t>
      </w:r>
    </w:p>
    <w:p>
      <w:pPr>
        <w:pStyle w:val="ListBullet"/>
        <w:spacing w:line="240" w:lineRule="auto"/>
        <w:ind w:left="720"/>
      </w:pPr>
      <w:r>
        <w:rPr>
          <w:lang w:val="en_US" w:bidi="en_US"/>
        </w:rPr>
      </w:r>
      <w:r>
        <w:rPr>
          <w:lang w:val="en_US" w:bidi="en_US"/>
        </w:rPr>
        <w:t>Who is always arguing and complaining?</w:t>
      </w:r>
    </w:p>
    <w:p>
      <w:pPr>
        <w:pStyle w:val="ListBullet"/>
        <w:spacing w:line="240" w:lineRule="auto"/>
        <w:ind w:left="720"/>
      </w:pPr>
      <w:r>
        <w:rPr>
          <w:lang w:val="en_US" w:bidi="en_US"/>
        </w:rPr>
      </w:r>
      <w:r>
        <w:rPr>
          <w:lang w:val="en_US" w:bidi="en_US"/>
        </w:rPr>
        <w:t>They are quick to fight with others. They grumble/complain.</w:t>
      </w:r>
    </w:p>
    <w:p>
      <w:pPr/>
      <w:r>
        <w:rPr>
          <w:lang w:val="en_US" w:bidi="en_US"/>
        </w:rPr>
      </w:r>
      <w:r>
        <w:rPr>
          <w:b/>
          <w:lang w:val="en_US" w:bidi="en_US"/>
        </w:rPr>
        <w:t>Who has contentions?:</w:t>
      </w:r>
      <w:r>
        <w:rPr>
          <w:lang w:val="en_US" w:bidi="en_US"/>
        </w:rPr>
        <w:t xml:space="preserve"> The word that the BSB translates here as </w:t>
      </w:r>
      <w:r>
        <w:rPr>
          <w:i/>
          <w:lang w:val="en_US" w:bidi="en_US"/>
        </w:rPr>
        <w:t>contentions</w:t>
      </w:r>
      <w:r>
        <w:rPr>
          <w:lang w:val="en_US" w:bidi="en_US"/>
        </w:rPr>
        <w:t xml:space="preserve"> refers to both quarrels and fights. The BSB translates the same Hebrew word as “quarrels” in 18:18. Some other ways to translate this question are:</w:t>
      </w:r>
    </w:p>
    <w:p>
      <w:pPr/>
      <w:r>
        <w:rPr>
          <w:lang w:val="en_US" w:bidi="en_US"/>
        </w:rPr>
      </w:r>
      <w:r>
        <w:rPr>
          <w:lang w:val="en_US" w:bidi="en_US"/>
        </w:rPr>
        <w:t>Who is always fighting? (NLT)</w:t>
      </w:r>
    </w:p>
    <w:p>
      <w:pPr/>
      <w:r>
        <w:rPr>
          <w:lang w:val="en_US" w:bidi="en_US"/>
        </w:rPr>
      </w:r>
      <w:r>
        <w:rPr>
          <w:lang w:val="en_US" w:bidi="en_US"/>
        </w:rPr>
        <w:t>Who argues and fights? (CEV)</w:t>
      </w:r>
    </w:p>
    <w:p>
      <w:pPr/>
      <w:r>
        <w:rPr>
          <w:lang w:val="en_US" w:bidi="en_US"/>
        </w:rPr>
      </w:r>
      <w:r>
        <w:rPr>
          <w:lang w:val="en_US" w:bidi="en_US"/>
        </w:rPr>
        <w:t>Who always causes trouble?</w:t>
      </w:r>
      <w:r>
        <w:rPr>
          <w:lang w:val="en_US" w:bidi="en_US"/>
        </w:rPr>
        <w:t>This question was adapted from the statement in the GNT.</w:t>
      </w:r>
    </w:p>
    <w:p>
      <w:pPr/>
      <w:r>
        <w:rPr>
          <w:lang w:val="en_US" w:bidi="en_US"/>
        </w:rPr>
      </w:r>
      <w:r>
        <w:rPr>
          <w:b/>
          <w:lang w:val="en_US" w:bidi="en_US"/>
        </w:rPr>
        <w:t>Who has complaints?:</w:t>
      </w:r>
      <w:r>
        <w:rPr>
          <w:lang w:val="en_US" w:bidi="en_US"/>
        </w:rPr>
        <w:t xml:space="preserve"> This question may result from the previous one. A person who gets into arguments and fights often has difficulties to complain about. Another way to translate this question is?</w:t>
      </w:r>
    </w:p>
    <w:p>
      <w:pPr/>
      <w:r>
        <w:rPr>
          <w:lang w:val="en_US" w:bidi="en_US"/>
        </w:rPr>
      </w:r>
      <w:r>
        <w:rPr>
          <w:lang w:val="en_US" w:bidi="en_US"/>
        </w:rPr>
        <w:t>Who is always complaining? (NLT)</w:t>
      </w:r>
    </w:p>
    <w:p>
      <w:pPr>
        <w:pStyle w:val="Heading5"/>
      </w:pPr>
      <w:r>
        <w:rPr>
          <w:lang w:val="en_US" w:bidi="en_US"/>
        </w:rPr>
        <w:t>23:29c</w:t>
      </w:r>
    </w:p>
    <w:p>
      <w:pPr/>
      <w:r>
        <w:rPr>
          <w:lang w:val="en_US" w:bidi="en_US"/>
        </w:rPr>
      </w:r>
      <w:r>
        <w:rPr>
          <w:b/>
          <w:lang w:val="en_US" w:bidi="en_US"/>
        </w:rPr>
        <w:t>Who has needless wounds? Who has bloodshot eyes?</w:t>
      </w:r>
    </w:p>
    <w:p>
      <w:pPr>
        <w:pStyle w:val="ListBullet"/>
        <w:spacing w:line="240" w:lineRule="auto"/>
        <w:ind w:left="720"/>
      </w:pPr>
      <w:r>
        <w:rPr>
          <w:lang w:val="en_US" w:bidi="en_US"/>
        </w:rPr>
      </w:r>
      <w:r>
        <w:rPr>
          <w:lang w:val="en_US" w:bidi="en_US"/>
        </w:rPr>
        <w:t>Whose body is covered with bruises for no good reason? Whose eyes are red?</w:t>
      </w:r>
    </w:p>
    <w:p>
      <w:pPr>
        <w:pStyle w:val="ListBullet"/>
        <w:spacing w:line="240" w:lineRule="auto"/>
        <w:ind w:left="720"/>
      </w:pPr>
      <w:r>
        <w:rPr>
          <w:lang w:val="en_US" w:bidi="en_US"/>
        </w:rPr>
      </w:r>
      <w:r>
        <w:rPr>
          <w:lang w:val="en_US" w:bidi="en_US"/>
        </w:rPr>
        <w:t>They don’t remember where their cuts and bruises came from, and their eyes are bleary/bloodshot.</w:t>
      </w:r>
    </w:p>
    <w:p>
      <w:pPr/>
      <w:r>
        <w:rPr>
          <w:lang w:val="en_US" w:bidi="en_US"/>
        </w:rPr>
      </w:r>
      <w:r>
        <w:rPr>
          <w:b/>
          <w:lang w:val="en_US" w:bidi="en_US"/>
        </w:rPr>
        <w:t>Who has needless wounds?:</w:t>
      </w:r>
      <w:r>
        <w:rPr>
          <w:lang w:val="en_US" w:bidi="en_US"/>
        </w:rPr>
        <w:t xml:space="preserve"> The phrase </w:t>
      </w:r>
      <w:r>
        <w:rPr>
          <w:i/>
          <w:lang w:val="en_US" w:bidi="en_US"/>
        </w:rPr>
        <w:t>needless wounds</w:t>
      </w:r>
      <w:r>
        <w:rPr>
          <w:lang w:val="en_US" w:bidi="en_US"/>
        </w:rPr>
        <w:t xml:space="preserve"> refers here to the cuts and bruises that a drunk person receives when he gets into a fight. The word that the BSB translates as </w:t>
      </w:r>
      <w:r>
        <w:rPr>
          <w:i/>
          <w:lang w:val="en_US" w:bidi="en_US"/>
        </w:rPr>
        <w:t>needless</w:t>
      </w:r>
      <w:r>
        <w:rPr>
          <w:lang w:val="en_US" w:bidi="en_US"/>
        </w:rPr>
        <w:t xml:space="preserve"> is more literally “without cause.” This word may mean that:</w:t>
      </w:r>
    </w:p>
    <w:p>
      <w:pPr>
        <w:pStyle w:val="ListNumber"/>
        <w:numPr>
          <w:ilvl w:val="0"/>
          <w:numId w:val="332"/>
        </w:numPr>
        <w:spacing w:line="240" w:lineRule="auto"/>
        <w:ind w:left="720"/>
      </w:pPr>
      <w:r>
        <w:rPr>
          <w:lang w:val="en_US" w:bidi="en_US"/>
        </w:rPr>
      </w:r>
      <w:r>
        <w:rPr>
          <w:lang w:val="en_US" w:bidi="en_US"/>
        </w:rPr>
        <w:t xml:space="preserve">There was no need for a fight. The </w:t>
      </w:r>
      <w:r>
        <w:rPr>
          <w:i/>
          <w:lang w:val="en_US" w:bidi="en_US"/>
        </w:rPr>
        <w:t>wounds</w:t>
      </w:r>
      <w:r>
        <w:rPr>
          <w:lang w:val="en_US" w:bidi="en_US"/>
        </w:rPr>
        <w:t xml:space="preserve"> occurred for no good reason. For example:</w:t>
      </w:r>
      <w:r>
        <w:rPr>
          <w:lang w:val="en_US" w:bidi="en_US"/>
        </w:rPr>
        <w:t>Who has unnecessary bruises? (NCV)</w:t>
      </w:r>
      <w:r>
        <w:rPr>
          <w:lang w:val="en_US" w:bidi="en_US"/>
        </w:rPr>
        <w:t>Who has bruises that could have been avoided?</w:t>
      </w:r>
      <w:r>
        <w:rPr>
          <w:lang w:val="en_US" w:bidi="en_US"/>
        </w:rPr>
        <w:t>This question was adapted from the statement in the GNT.</w:t>
      </w:r>
    </w:p>
    <w:p>
      <w:pPr>
        <w:pStyle w:val="ListNumber"/>
        <w:spacing w:line="240" w:lineRule="auto"/>
        <w:ind w:left="720"/>
      </w:pPr>
      <w:r>
        <w:rPr>
          <w:lang w:val="en_US" w:bidi="en_US"/>
        </w:rPr>
      </w:r>
      <w:r>
        <w:rPr>
          <w:lang w:val="en_US" w:bidi="en_US"/>
        </w:rPr>
        <w:t>The injured person was not aware of the cause. He may have been too drunk. He may also have been injured by a random blow. For example:</w:t>
      </w:r>
      <w:r>
        <w:rPr>
          <w:lang w:val="en_US" w:bidi="en_US"/>
        </w:rPr>
        <w:t>Who gets the bruises without knowing why? (REB)</w:t>
      </w:r>
      <w:r>
        <w:rPr>
          <w:lang w:val="en_US" w:bidi="en_US"/>
        </w:rPr>
        <w:t>Who is struck by a random blow?</w:t>
      </w:r>
    </w:p>
    <w:p>
      <w:pPr/>
      <w:r>
        <w:rPr>
          <w:lang w:val="en_US" w:bidi="en_US"/>
        </w:rPr>
      </w:r>
      <w:r>
        <w:rPr>
          <w:lang w:val="en_US" w:bidi="en_US"/>
        </w:rPr>
        <w:t>You may use any of these ideas to translate this question in your language.</w:t>
      </w:r>
    </w:p>
    <w:p>
      <w:pPr/>
      <w:r>
        <w:rPr>
          <w:lang w:val="en_US" w:bidi="en_US"/>
        </w:rPr>
      </w:r>
      <w:r>
        <w:rPr>
          <w:b/>
          <w:lang w:val="en_US" w:bidi="en_US"/>
        </w:rPr>
        <w:t>Who has bloodshot eyes?:</w:t>
      </w:r>
      <w:r>
        <w:rPr>
          <w:lang w:val="en_US" w:bidi="en_US"/>
        </w:rPr>
        <w:t xml:space="preserve"> In Hebrew, </w:t>
      </w:r>
      <w:r>
        <w:rPr>
          <w:i/>
          <w:lang w:val="en_US" w:bidi="en_US"/>
        </w:rPr>
        <w:t>bloodshot eyes</w:t>
      </w:r>
      <w:r>
        <w:rPr>
          <w:lang w:val="en_US" w:bidi="en_US"/>
        </w:rPr>
        <w:t xml:space="preserve"> is literally “darkness of eyes.”</w:t>
      </w:r>
      <w:r>
        <w:rPr>
          <w:lang w:val="en_US" w:bidi="en_US"/>
        </w:rPr>
        <w:t>Fox (page 741).</w:t>
      </w:r>
      <w:r>
        <w:rPr>
          <w:lang w:val="en_US" w:bidi="en_US"/>
        </w:rPr>
        <w:t xml:space="preserve"> It may refer to:</w:t>
      </w:r>
    </w:p>
    <w:p>
      <w:pPr>
        <w:pStyle w:val="ListNumber"/>
        <w:numPr>
          <w:ilvl w:val="0"/>
          <w:numId w:val="333"/>
        </w:numPr>
        <w:spacing w:line="240" w:lineRule="auto"/>
        <w:ind w:left="720"/>
      </w:pPr>
      <w:r>
        <w:rPr>
          <w:lang w:val="en_US" w:bidi="en_US"/>
        </w:rPr>
      </w:r>
      <w:r>
        <w:rPr>
          <w:lang w:val="en_US" w:bidi="en_US"/>
        </w:rPr>
        <w:t>Eyes that are red or bloodshot. For example:</w:t>
      </w:r>
      <w:r>
        <w:rPr>
          <w:lang w:val="en_US" w:bidi="en_US"/>
        </w:rPr>
        <w:t>Whose eyes are red? (CEV)</w:t>
      </w:r>
    </w:p>
    <w:p>
      <w:pPr>
        <w:pStyle w:val="ListNumber"/>
        <w:spacing w:line="240" w:lineRule="auto"/>
        <w:ind w:left="720"/>
      </w:pPr>
      <w:r>
        <w:rPr>
          <w:lang w:val="en_US" w:bidi="en_US"/>
        </w:rPr>
      </w:r>
      <w:r>
        <w:rPr>
          <w:lang w:val="en_US" w:bidi="en_US"/>
        </w:rPr>
        <w:t>Eyes that are cloudy or glazed. For example:</w:t>
      </w:r>
      <w:r>
        <w:rPr>
          <w:lang w:val="en_US" w:bidi="en_US"/>
        </w:rPr>
        <w:t>Who has bleary eyes? (NJPS)</w:t>
      </w:r>
    </w:p>
    <w:p>
      <w:pPr/>
      <w:r>
        <w:rPr>
          <w:lang w:val="en_US" w:bidi="en_US"/>
        </w:rPr>
      </w:r>
      <w:r>
        <w:rPr>
          <w:lang w:val="en_US" w:bidi="en_US"/>
        </w:rPr>
        <w:t>Both of these fit the context well. They are equally acceptable. Use a natural expression in your language that refers to the eyes of a person who has had too much to drink.</w:t>
      </w:r>
      <w:r>
        <w:rPr>
          <w:lang w:val="en_US" w:bidi="en_US"/>
        </w:rPr>
      </w:r>
      <w:r>
        <w:rPr>
          <w:lang w:val="en_US" w:bidi="en_US"/>
        </w:rPr>
      </w:r>
    </w:p>
    <w:p>
      <w:pPr/>
      <w:r>
        <w:rPr>
          <w:lang w:val="en_US" w:bidi="en_US"/>
        </w:rPr>
      </w:r>
    </w:p>
    <w:p>
      <w:pPr>
        <w:pStyle w:val="Heading2"/>
      </w:pPr>
      <w:r>
        <w:rPr>
          <w:lang w:val="en_US" w:bidi="en_US"/>
        </w:rPr>
        <w:t>Proverbs 23:30</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3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23:29–35 Saying 18</w:t>
      </w:r>
    </w:p>
    <w:p>
      <w:pPr/>
      <w:r>
        <w:rPr>
          <w:lang w:val="en_US" w:bidi="en_US"/>
        </w:rPr>
      </w:r>
      <w:r>
        <w:rPr>
          <w:lang w:val="en_US" w:bidi="en_US"/>
        </w:rP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rPr>
          <w:lang w:val="en_US" w:bidi="en_US"/>
        </w:rPr>
        <w:t>UBS (page 506), Fox (page 741), Ross (page 1072).</w:t>
      </w:r>
    </w:p>
    <w:p>
      <w:pPr>
        <w:pStyle w:val="Heading5"/>
      </w:pPr>
      <w:r>
        <w:rPr>
          <w:lang w:val="en_US" w:bidi="en_US"/>
        </w:rPr>
        <w:t>23:30</w:t>
      </w:r>
    </w:p>
    <w:p>
      <w:pPr/>
      <w:r>
        <w:rPr>
          <w:lang w:val="en_US" w:bidi="en_US"/>
        </w:rPr>
      </w:r>
      <w:r>
        <w:rPr>
          <w:lang w:val="en_US" w:bidi="en_US"/>
        </w:rPr>
        <w:t>The two lines of this verse answer the riddle in the previous verse. They describe the kind of people that the questions in 23:29 refer to.</w:t>
      </w:r>
    </w:p>
    <w:p>
      <w:pPr/>
      <w:r>
        <w:rPr>
          <w:lang w:val="en_US" w:bidi="en_US"/>
        </w:rPr>
      </w:r>
      <w:r>
        <w:rPr>
          <w:vertAlign w:val="superscript"/>
          <w:lang w:val="en_US" w:bidi="en_US"/>
        </w:rPr>
        <w:t>30a</w:t>
      </w:r>
      <w:r>
        <w:rPr>
          <w:lang w:val="en_US" w:bidi="en_US"/>
        </w:rPr>
        <w:t>Those who linger over wine,</w:t>
      </w:r>
    </w:p>
    <w:p>
      <w:pPr/>
      <w:r>
        <w:rPr>
          <w:lang w:val="en_US" w:bidi="en_US"/>
        </w:rPr>
      </w:r>
      <w:r>
        <w:rPr>
          <w:vertAlign w:val="superscript"/>
          <w:lang w:val="en_US" w:bidi="en_US"/>
        </w:rPr>
        <w:t>30b</w:t>
      </w:r>
      <w:r>
        <w:rPr>
          <w:lang w:val="en_US" w:bidi="en_US"/>
        </w:rPr>
        <w:t>who go to taste mixed drinks.</w:t>
      </w:r>
    </w:p>
    <w:p>
      <w:pPr/>
      <w:r>
        <w:rPr>
          <w:lang w:val="en_US" w:bidi="en_US"/>
        </w:rPr>
      </w:r>
      <w:r>
        <w:rPr>
          <w:lang w:val="en_US" w:bidi="en_US"/>
        </w:rPr>
        <w:t>Both lines refer to people who spend a lot of time drinking wine or other alcoholic beverages. They do not refer to different groups of people.</w:t>
      </w:r>
    </w:p>
    <w:p>
      <w:pPr>
        <w:pStyle w:val="Heading5"/>
      </w:pPr>
      <w:r>
        <w:rPr>
          <w:lang w:val="en_US" w:bidi="en_US"/>
        </w:rPr>
        <w:t>23:30a</w:t>
      </w:r>
    </w:p>
    <w:p>
      <w:pPr/>
      <w:r>
        <w:rPr>
          <w:lang w:val="en_US" w:bidi="en_US"/>
        </w:rPr>
      </w:r>
      <w:r>
        <w:rPr>
          <w:b/>
          <w:lang w:val="en_US" w:bidi="en_US"/>
        </w:rPr>
        <w:t>Those who linger over wine,</w:t>
      </w:r>
    </w:p>
    <w:p>
      <w:pPr>
        <w:pStyle w:val="ListBullet"/>
        <w:spacing w:line="240" w:lineRule="auto"/>
        <w:ind w:left="720"/>
      </w:pPr>
      <w:r>
        <w:rPr>
          <w:lang w:val="en_US" w:bidi="en_US"/>
        </w:rPr>
      </w:r>
      <w:r>
        <w:rPr>
          <w:lang w:val="en_US" w:bidi="en_US"/>
        </w:rPr>
        <w:t>The answer is:</w:t>
      </w:r>
      <w:r>
        <w:rPr>
          <w:lang w:val="en_US" w:bidi="en_US"/>
        </w:rPr>
        <w:t xml:space="preserve"> A person who drinks wine until late at night,</w:t>
      </w:r>
    </w:p>
    <w:p>
      <w:pPr>
        <w:pStyle w:val="ListBullet"/>
        <w:spacing w:line="240" w:lineRule="auto"/>
        <w:ind w:left="720"/>
      </w:pPr>
      <w:r>
        <w:rPr>
          <w:lang w:val="en_US" w:bidi="en_US"/>
        </w:rPr>
      </w:r>
      <w:r>
        <w:rPr>
          <w:lang w:val="en_US" w:bidi="en_US"/>
        </w:rPr>
        <w:t>Whose lives are like this?</w:t>
      </w:r>
      <w:r>
        <w:rPr>
          <w:lang w:val="en_US" w:bidi="en_US"/>
        </w:rPr>
        <w:t xml:space="preserve"> They are people who continue to drink until they are drunk.</w:t>
      </w:r>
    </w:p>
    <w:p>
      <w:pPr/>
      <w:r>
        <w:rPr>
          <w:lang w:val="en_US" w:bidi="en_US"/>
        </w:rPr>
      </w:r>
      <w:r>
        <w:rPr>
          <w:b/>
          <w:lang w:val="en_US" w:bidi="en_US"/>
        </w:rPr>
        <w:t>Those who linger over wine:</w:t>
      </w:r>
      <w:r>
        <w:rPr>
          <w:lang w:val="en_US" w:bidi="en_US"/>
        </w:rPr>
        <w:t xml:space="preserve"> This phrase refers to people who stay somewhere for a long time to drink wine. It implies that they drink until late at night. It also implies that they drink too much. Some ways to translate this phrase are:</w:t>
      </w:r>
    </w:p>
    <w:p>
      <w:pPr/>
      <w:r>
        <w:rPr>
          <w:lang w:val="en_US" w:bidi="en_US"/>
        </w:rPr>
      </w:r>
      <w:r>
        <w:rPr>
          <w:lang w:val="en_US" w:bidi="en_US"/>
        </w:rPr>
        <w:t>Everyone who stays up late drinking wine</w:t>
      </w:r>
    </w:p>
    <w:p>
      <w:pPr/>
      <w:r>
        <w:rPr>
          <w:lang w:val="en_US" w:bidi="en_US"/>
        </w:rPr>
      </w:r>
      <w:r>
        <w:rPr>
          <w:lang w:val="en_US" w:bidi="en_US"/>
        </w:rPr>
        <w:t>Those who drink glass after glass of wine (GW)</w:t>
      </w:r>
    </w:p>
    <w:p>
      <w:pPr/>
      <w:r>
        <w:rPr>
          <w:lang w:val="en_US" w:bidi="en_US"/>
        </w:rPr>
      </w:r>
      <w:r>
        <w:rPr>
          <w:lang w:val="en_US" w:bidi="en_US"/>
        </w:rPr>
        <w:t>It is people who drink too much wine (NCV)</w:t>
      </w:r>
    </w:p>
    <w:p>
      <w:pPr>
        <w:pStyle w:val="Heading5"/>
      </w:pPr>
      <w:r>
        <w:rPr>
          <w:lang w:val="en_US" w:bidi="en_US"/>
        </w:rPr>
        <w:t>23:30b</w:t>
      </w:r>
    </w:p>
    <w:p>
      <w:pPr/>
      <w:r>
        <w:rPr>
          <w:lang w:val="en_US" w:bidi="en_US"/>
        </w:rPr>
      </w:r>
      <w:r>
        <w:rPr>
          <w:b/>
          <w:lang w:val="en_US" w:bidi="en_US"/>
        </w:rPr>
        <w:t>who go to taste mixed drinks.</w:t>
      </w:r>
    </w:p>
    <w:p>
      <w:pPr>
        <w:pStyle w:val="ListBullet"/>
        <w:spacing w:line="240" w:lineRule="auto"/>
        <w:ind w:left="720"/>
      </w:pPr>
      <w:r>
        <w:rPr>
          <w:lang w:val="en_US" w:bidi="en_US"/>
        </w:rPr>
      </w:r>
      <w:r>
        <w:rPr>
          <w:lang w:val="en_US" w:bidi="en_US"/>
        </w:rPr>
        <w:t>a person</w:t>
      </w:r>
      <w:r>
        <w:rPr>
          <w:lang w:val="en_US" w:bidi="en_US"/>
        </w:rPr>
        <w:t xml:space="preserve"> who likes to try/taste many kinds of alcoholic drinks that are mixed together.</w:t>
      </w:r>
    </w:p>
    <w:p>
      <w:pPr>
        <w:pStyle w:val="ListBullet"/>
        <w:spacing w:line="240" w:lineRule="auto"/>
        <w:ind w:left="720"/>
      </w:pPr>
      <w:r>
        <w:rPr>
          <w:lang w:val="en_US" w:bidi="en_US"/>
        </w:rPr>
      </w:r>
      <w:r>
        <w:rPr>
          <w:lang w:val="en_US" w:bidi="en_US"/>
        </w:rPr>
        <w:t>They are people</w:t>
      </w:r>
      <w:r>
        <w:rPr>
          <w:lang w:val="en_US" w:bidi="en_US"/>
        </w:rPr>
        <w:t xml:space="preserve"> who are always looking for new intoxicating/strong drinks.</w:t>
      </w:r>
    </w:p>
    <w:p>
      <w:pPr/>
      <w:r>
        <w:rPr>
          <w:lang w:val="en_US" w:bidi="en_US"/>
        </w:rPr>
      </w:r>
      <w:r>
        <w:rPr>
          <w:b/>
          <w:lang w:val="en_US" w:bidi="en_US"/>
        </w:rPr>
        <w:t>who go to taste mixed drinks:</w:t>
      </w:r>
      <w:r>
        <w:rPr>
          <w:lang w:val="en_US" w:bidi="en_US"/>
        </w:rPr>
        <w:t xml:space="preserve"> In Hebrew, this phrase is more literally “who go to examine/investigate mixed wine.” It refers to people who take every opportunity to </w:t>
      </w:r>
      <w:r>
        <w:rPr>
          <w:i/>
          <w:lang w:val="en_US" w:bidi="en_US"/>
        </w:rPr>
        <w:t>taste</w:t>
      </w:r>
      <w:r>
        <w:rPr>
          <w:lang w:val="en_US" w:bidi="en_US"/>
        </w:rPr>
        <w:t xml:space="preserve"> or try wine that has been specially </w:t>
      </w:r>
      <w:r>
        <w:rPr>
          <w:i/>
          <w:lang w:val="en_US" w:bidi="en_US"/>
        </w:rPr>
        <w:t>mixed</w:t>
      </w:r>
      <w:r>
        <w:rPr>
          <w:lang w:val="en_US" w:bidi="en_US"/>
        </w:rPr>
        <w:t>, perhaps with spices or honey. Their intention is to enjoy getting drunk, not to taste only small amounts.</w:t>
      </w:r>
      <w:r>
        <w:rPr>
          <w:lang w:val="en_US" w:bidi="en_US"/>
        </w:rPr>
        <w:t>Waltke (page 263) points out that the second line advances the thought of the first line and makes it more emphatic. The first line describes people who spend a long time drinking wine. The second line describes their diligent efforts to find intoxicating drinks that will have new flavors or will give them more enjoyment.</w:t>
      </w:r>
      <w:r>
        <w:rPr>
          <w:lang w:val="en_US" w:bidi="en_US"/>
        </w:rPr>
        <w:t xml:space="preserve"> Make sure that this implied intention is clear in your translation.</w:t>
      </w:r>
    </w:p>
    <w:p>
      <w:pPr/>
      <w:r>
        <w:rPr>
          <w:lang w:val="en_US" w:bidi="en_US"/>
        </w:rPr>
      </w:r>
      <w:r>
        <w:rPr>
          <w:b/>
          <w:lang w:val="en_US" w:bidi="en_US"/>
        </w:rPr>
        <w:t>mixed drinks:</w:t>
      </w:r>
      <w:r>
        <w:rPr>
          <w:lang w:val="en_US" w:bidi="en_US"/>
        </w:rPr>
        <w:t xml:space="preserve"> In some languages, the term </w:t>
      </w:r>
      <w:r>
        <w:rPr>
          <w:i/>
          <w:lang w:val="en_US" w:bidi="en_US"/>
        </w:rPr>
        <w:t>mixed drinks</w:t>
      </w:r>
      <w:r>
        <w:rPr>
          <w:lang w:val="en_US" w:bidi="en_US"/>
        </w:rPr>
        <w:t xml:space="preserve"> may be awkward or hard to understand. If that is true in your language, you may want to use a more general descriptive phrase. For example:</w:t>
      </w:r>
    </w:p>
    <w:p>
      <w:pPr/>
      <w:r>
        <w:rPr>
          <w:lang w:val="en_US" w:bidi="en_US"/>
        </w:rPr>
      </w:r>
      <w:r>
        <w:rPr>
          <w:lang w:val="en_US" w:bidi="en_US"/>
        </w:rPr>
        <w:t>who try out all different kinds of strong drinks (NCV)</w:t>
      </w:r>
    </w:p>
    <w:p>
      <w:pPr/>
      <w:r>
        <w:rPr>
          <w:lang w:val="en_US" w:bidi="en_US"/>
        </w:rPr>
      </w:r>
      <w:r>
        <w:rPr>
          <w:lang w:val="en_US" w:bidi="en_US"/>
        </w:rPr>
        <w:t>they enjoy drinking mixtures of alcoholic/intoxicating drinks</w:t>
      </w:r>
    </w:p>
    <w:p>
      <w:pPr/>
      <w:r>
        <w:rPr>
          <w:lang w:val="en_US" w:bidi="en_US"/>
        </w:rPr>
      </w:r>
      <w:r>
        <w:rPr>
          <w:lang w:val="en_US" w:bidi="en_US"/>
        </w:rPr>
        <w:t>See the note on 20:1a, where the terms “wine” and “strong drink” both occur.</w:t>
      </w:r>
    </w:p>
    <w:p>
      <w:pPr>
        <w:pStyle w:val="Heading6"/>
      </w:pPr>
      <w:r>
        <w:rPr>
          <w:b/>
          <w:lang w:val="en_US" w:bidi="en_US"/>
        </w:rPr>
        <w:t>General Comment on 23:29–30</w:t>
      </w:r>
    </w:p>
    <w:p>
      <w:pPr/>
      <w:r>
        <w:rPr>
          <w:lang w:val="en_US" w:bidi="en_US"/>
        </w:rPr>
      </w:r>
      <w:r>
        <w:rPr>
          <w:lang w:val="en_US" w:bidi="en_US"/>
        </w:rPr>
        <w:t>In some languages, it may not be natural to ask a series of questions (23:29a–c) before giving the answer (23:30a–b). If that is true in your language, consider changing the order of these verses. Do it in a way that stimulates the readers’ interest and encourages them to think about the effects of drunkenness. For example:</w:t>
      </w:r>
    </w:p>
    <w:p>
      <w:pPr/>
      <w:r>
        <w:rPr>
          <w:lang w:val="en_US" w:bidi="en_US"/>
        </w:rPr>
      </w:r>
      <w:r>
        <w:rPr>
          <w:vertAlign w:val="superscript"/>
          <w:lang w:val="en_US" w:bidi="en_US"/>
        </w:rPr>
        <w:t>30</w:t>
      </w:r>
      <w:r>
        <w:rPr>
          <w:lang w:val="en_US" w:bidi="en_US"/>
        </w:rPr>
        <w:t>Think about a person who likes to try new drinks and often gets drunk.</w:t>
      </w:r>
    </w:p>
    <w:p>
      <w:pPr/>
      <w:r>
        <w:rPr>
          <w:lang w:val="en_US" w:bidi="en_US"/>
        </w:rPr>
      </w:r>
      <w:r>
        <w:rPr>
          <w:vertAlign w:val="superscript"/>
          <w:lang w:val="en_US" w:bidi="en_US"/>
        </w:rPr>
        <w:t>29</w:t>
      </w:r>
      <w:r>
        <w:rPr>
          <w:lang w:val="en_US" w:bidi="en_US"/>
        </w:rPr>
        <w:t>What is he like? He has many problems and says, “Oh, I feel awful!” He argues and fights and has much to complain about. His body has unnecessary cuts and bruises, and his eyes are red.</w:t>
      </w:r>
      <w:r>
        <w:rPr>
          <w:lang w:val="en_US" w:bidi="en_US"/>
        </w:rPr>
      </w:r>
      <w:r>
        <w:rPr>
          <w:lang w:val="en_US" w:bidi="en_US"/>
        </w:rPr>
      </w:r>
    </w:p>
    <w:p>
      <w:pPr/>
      <w:r>
        <w:rPr>
          <w:lang w:val="en_US" w:bidi="en_US"/>
        </w:rPr>
      </w:r>
    </w:p>
    <w:p>
      <w:pPr>
        <w:pStyle w:val="Heading2"/>
      </w:pPr>
      <w:r>
        <w:rPr>
          <w:lang w:val="en_US" w:bidi="en_US"/>
        </w:rPr>
        <w:t>Proverbs 23:31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35"/>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23:29–35 Saying 18</w:t>
      </w:r>
    </w:p>
    <w:p>
      <w:pPr/>
      <w:r>
        <w:rPr>
          <w:lang w:val="en_US" w:bidi="en_US"/>
        </w:rPr>
      </w:r>
      <w:r>
        <w:rPr>
          <w:lang w:val="en_US" w:bidi="en_US"/>
        </w:rP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rPr>
          <w:lang w:val="en_US" w:bidi="en_US"/>
        </w:rPr>
        <w:t>UBS (page 506), Fox (page 741), Ross (page 1072).</w:t>
      </w:r>
    </w:p>
    <w:p>
      <w:pPr>
        <w:pStyle w:val="Heading5"/>
      </w:pPr>
      <w:r>
        <w:rPr>
          <w:lang w:val="en_US" w:bidi="en_US"/>
        </w:rPr>
        <w:t>23:31</w:t>
      </w:r>
    </w:p>
    <w:p>
      <w:pPr/>
      <w:r>
        <w:rPr>
          <w:lang w:val="en_US" w:bidi="en_US"/>
        </w:rPr>
      </w:r>
      <w:r>
        <w:rPr>
          <w:lang w:val="en_US" w:bidi="en_US"/>
        </w:rPr>
        <w:t>This verse has the actual admonition or warning. It probably describes a typical situation in which a person has a glass of wine in front of him and has already tasted it.</w:t>
      </w:r>
    </w:p>
    <w:p>
      <w:pPr/>
      <w:r>
        <w:rPr>
          <w:lang w:val="en_US" w:bidi="en_US"/>
        </w:rPr>
      </w:r>
      <w:r>
        <w:rPr>
          <w:vertAlign w:val="superscript"/>
          <w:lang w:val="en_US" w:bidi="en_US"/>
        </w:rPr>
        <w:t>31a</w:t>
      </w:r>
      <w:r>
        <w:rPr>
          <w:lang w:val="en_US" w:bidi="en_US"/>
        </w:rPr>
        <w:t>Do not gaze at wine while it is red,</w:t>
      </w:r>
    </w:p>
    <w:p>
      <w:pPr/>
      <w:r>
        <w:rPr>
          <w:lang w:val="en_US" w:bidi="en_US"/>
        </w:rPr>
      </w:r>
      <w:r>
        <w:rPr>
          <w:vertAlign w:val="superscript"/>
          <w:lang w:val="en_US" w:bidi="en_US"/>
        </w:rPr>
        <w:t>31b</w:t>
      </w:r>
      <w:r>
        <w:rPr>
          <w:lang w:val="en_US" w:bidi="en_US"/>
        </w:rPr>
        <w:t>when it sparkles in the cup</w:t>
      </w:r>
    </w:p>
    <w:p>
      <w:pPr/>
      <w:r>
        <w:rPr>
          <w:lang w:val="en_US" w:bidi="en_US"/>
        </w:rPr>
      </w:r>
      <w:r>
        <w:rPr>
          <w:vertAlign w:val="superscript"/>
          <w:lang w:val="en_US" w:bidi="en_US"/>
        </w:rPr>
        <w:t>31c</w:t>
      </w:r>
      <w:r>
        <w:rPr>
          <w:lang w:val="en_US" w:bidi="en_US"/>
        </w:rPr>
        <w:t>and goes down smoothly.</w:t>
      </w:r>
    </w:p>
    <w:p>
      <w:pPr/>
      <w:r>
        <w:rPr>
          <w:lang w:val="en_US" w:bidi="en_US"/>
        </w:rPr>
      </w:r>
      <w:r>
        <w:rPr>
          <w:lang w:val="en_US" w:bidi="en_US"/>
        </w:rPr>
        <w:t>The father advises the young man not to be enticed by the pleasing appearance (31a–b) and taste (31c).</w:t>
      </w:r>
    </w:p>
    <w:p>
      <w:pPr/>
      <w:r>
        <w:rPr>
          <w:lang w:val="en_US" w:bidi="en_US"/>
        </w:rPr>
      </w:r>
      <w:r>
        <w:rPr>
          <w:lang w:val="en_US" w:bidi="en_US"/>
        </w:rPr>
        <w:t>There is an ellipsis (a deliberately omitted clause) in 23:31b–c. In some languages, it may be necessary to supply the command “Do not gaze at wine” from 23:31a. For example:</w:t>
      </w:r>
    </w:p>
    <w:p>
      <w:pPr/>
      <w:r>
        <w:rPr>
          <w:lang w:val="en_US" w:bidi="en_US"/>
        </w:rPr>
      </w:r>
      <w:r>
        <w:rPr>
          <w:vertAlign w:val="superscript"/>
          <w:lang w:val="en_US" w:bidi="en_US"/>
        </w:rPr>
        <w:t>31b</w:t>
      </w:r>
      <w:r>
        <w:rPr>
          <w:lang w:val="en_US" w:bidi="en_US"/>
        </w:rPr>
        <w:t xml:space="preserve"> </w:t>
      </w:r>
      <w:r>
        <w:rPr>
          <w:lang w:val="en_US" w:bidi="en_US"/>
        </w:rPr>
        <w:t>Do not gaze at wine</w:t>
      </w:r>
      <w:r>
        <w:rPr>
          <w:lang w:val="en_US" w:bidi="en_US"/>
        </w:rPr>
        <w:t xml:space="preserve"> when it sparkles in the cup,</w:t>
      </w:r>
    </w:p>
    <w:p>
      <w:pPr/>
      <w:r>
        <w:rPr>
          <w:lang w:val="en_US" w:bidi="en_US"/>
        </w:rPr>
      </w:r>
      <w:r>
        <w:rPr>
          <w:vertAlign w:val="superscript"/>
          <w:lang w:val="en_US" w:bidi="en_US"/>
        </w:rPr>
        <w:t>31c</w:t>
      </w:r>
      <w:r>
        <w:rPr>
          <w:lang w:val="en_US" w:bidi="en_US"/>
        </w:rPr>
        <w:t xml:space="preserve"> </w:t>
      </w:r>
      <w:r>
        <w:rPr>
          <w:lang w:val="en_US" w:bidi="en_US"/>
        </w:rPr>
        <w:t>Do not gaze at wine</w:t>
      </w:r>
      <w:r>
        <w:rPr>
          <w:lang w:val="en_US" w:bidi="en_US"/>
        </w:rPr>
        <w:t xml:space="preserve"> when it goes down smoothly!</w:t>
      </w:r>
    </w:p>
    <w:p>
      <w:pPr>
        <w:pStyle w:val="Heading5"/>
      </w:pPr>
      <w:r>
        <w:rPr>
          <w:lang w:val="en_US" w:bidi="en_US"/>
        </w:rPr>
        <w:t>23:31a</w:t>
      </w:r>
    </w:p>
    <w:p>
      <w:pPr/>
      <w:r>
        <w:rPr>
          <w:lang w:val="en_US" w:bidi="en_US"/>
        </w:rPr>
      </w:r>
      <w:r>
        <w:rPr>
          <w:b/>
          <w:lang w:val="en_US" w:bidi="en_US"/>
        </w:rPr>
        <w:t>Do not gaze at wine while it is red,</w:t>
      </w:r>
    </w:p>
    <w:p>
      <w:pPr>
        <w:pStyle w:val="ListBullet"/>
        <w:spacing w:line="240" w:lineRule="auto"/>
        <w:ind w:left="720"/>
      </w:pPr>
      <w:r>
        <w:rPr>
          <w:lang w:val="en_US" w:bidi="en_US"/>
        </w:rPr>
      </w:r>
      <w:r>
        <w:rPr>
          <w:lang w:val="en_US" w:bidi="en_US"/>
        </w:rPr>
        <w:t>Do not look</w:t>
      </w:r>
      <w:r>
        <w:rPr>
          <w:vertAlign w:val="superscript"/>
          <w:lang w:val="en_US" w:bidi="en_US"/>
        </w:rPr>
        <w:t>(sing)</w:t>
      </w:r>
      <w:r>
        <w:rPr>
          <w:lang w:val="en_US" w:bidi="en_US"/>
        </w:rPr>
        <w:t xml:space="preserve"> </w:t>
      </w:r>
      <w:r>
        <w:rPr>
          <w:lang w:val="en_US" w:bidi="en_US"/>
        </w:rPr>
        <w:t>longingly</w:t>
      </w:r>
      <w:r>
        <w:rPr>
          <w:lang w:val="en_US" w:bidi="en_US"/>
        </w:rPr>
        <w:t xml:space="preserve"> at that </w:t>
      </w:r>
      <w:r>
        <w:rPr>
          <w:lang w:val="en_US" w:bidi="en_US"/>
        </w:rPr>
        <w:t>lovely</w:t>
      </w:r>
      <w:r>
        <w:rPr>
          <w:lang w:val="en_US" w:bidi="en_US"/>
        </w:rPr>
        <w:t xml:space="preserve"> red wine/drink</w:t>
      </w:r>
    </w:p>
    <w:p>
      <w:pPr>
        <w:pStyle w:val="ListBullet"/>
        <w:spacing w:line="240" w:lineRule="auto"/>
        <w:ind w:left="720"/>
      </w:pPr>
      <w:r>
        <w:rPr>
          <w:lang w:val="en_US" w:bidi="en_US"/>
        </w:rPr>
      </w:r>
      <w:r>
        <w:rPr>
          <w:lang w:val="en_US" w:bidi="en_US"/>
        </w:rPr>
        <w:t xml:space="preserve">Do not </w:t>
      </w:r>
      <w:r>
        <w:rPr>
          <w:lang w:val="en_US" w:bidi="en_US"/>
        </w:rPr>
        <w:t>allow yourself to</w:t>
      </w:r>
      <w:r>
        <w:rPr>
          <w:lang w:val="en_US" w:bidi="en_US"/>
        </w:rPr>
        <w:t xml:space="preserve"> be tempted by drink/wine, even though/if its color is red.</w:t>
      </w:r>
    </w:p>
    <w:p>
      <w:pPr/>
      <w:r>
        <w:rPr>
          <w:lang w:val="en_US" w:bidi="en_US"/>
        </w:rPr>
      </w:r>
      <w:r>
        <w:rPr>
          <w:b/>
          <w:lang w:val="en_US" w:bidi="en_US"/>
        </w:rPr>
        <w:t>Do not gaze at wine:</w:t>
      </w:r>
      <w:r>
        <w:rPr>
          <w:lang w:val="en_US" w:bidi="en_US"/>
        </w:rPr>
        <w:t xml:space="preserve"> In Hebrew, this command is more literally “Do not look at wine.” It implies that the young man should not look or stare longingly at a glass of wine. He should not allow himself to be tempted to drink too much of it.</w:t>
      </w:r>
    </w:p>
    <w:p>
      <w:pPr/>
      <w:r>
        <w:rPr>
          <w:lang w:val="en_US" w:bidi="en_US"/>
        </w:rPr>
      </w:r>
      <w:r>
        <w:rPr>
          <w:b/>
          <w:lang w:val="en_US" w:bidi="en_US"/>
        </w:rPr>
        <w:t>while it is red:</w:t>
      </w:r>
      <w:r>
        <w:rPr>
          <w:lang w:val="en_US" w:bidi="en_US"/>
        </w:rPr>
        <w:t xml:space="preserve"> This clause describes the attractive color of the wine. It does not imply that sometimes wine is a different color.</w:t>
      </w:r>
    </w:p>
    <w:p>
      <w:pPr/>
      <w:r>
        <w:rPr>
          <w:lang w:val="en_US" w:bidi="en_US"/>
        </w:rPr>
      </w:r>
      <w:r>
        <w:rPr>
          <w:lang w:val="en_US" w:bidi="en_US"/>
        </w:rPr>
        <w:t>Some other ways to translate this line are:</w:t>
      </w:r>
    </w:p>
    <w:p>
      <w:pPr/>
      <w:r>
        <w:rPr>
          <w:lang w:val="en_US" w:bidi="en_US"/>
        </w:rPr>
      </w:r>
      <w:r>
        <w:rPr>
          <w:lang w:val="en_US" w:bidi="en_US"/>
        </w:rPr>
        <w:t>Do not stare at the redness of the wine</w:t>
      </w:r>
    </w:p>
    <w:p>
      <w:pPr/>
      <w:r>
        <w:rPr>
          <w:lang w:val="en_US" w:bidi="en_US"/>
        </w:rPr>
      </w:r>
      <w:r>
        <w:rPr>
          <w:lang w:val="en_US" w:bidi="en_US"/>
        </w:rPr>
        <w:t>Don’t let wine tempt you, even though it is rich red (GNT)</w:t>
      </w:r>
    </w:p>
    <w:p>
      <w:pPr/>
      <w:r>
        <w:rPr>
          <w:lang w:val="en_US" w:bidi="en_US"/>
        </w:rPr>
      </w:r>
      <w:r>
        <w:rPr>
          <w:lang w:val="en_US" w:bidi="en_US"/>
        </w:rPr>
        <w:t>Use a natural expression in your language to describe wine that has an enticing or pleasing color.</w:t>
      </w:r>
    </w:p>
    <w:p>
      <w:pPr>
        <w:pStyle w:val="Heading5"/>
      </w:pPr>
      <w:r>
        <w:rPr>
          <w:lang w:val="en_US" w:bidi="en_US"/>
        </w:rPr>
        <w:t>23:31b</w:t>
      </w:r>
    </w:p>
    <w:p>
      <w:pPr/>
      <w:r>
        <w:rPr>
          <w:lang w:val="en_US" w:bidi="en_US"/>
        </w:rPr>
      </w:r>
      <w:r>
        <w:rPr>
          <w:b/>
          <w:lang w:val="en_US" w:bidi="en_US"/>
        </w:rPr>
        <w:t>when it sparkles in the cup</w:t>
      </w:r>
    </w:p>
    <w:p>
      <w:pPr>
        <w:pStyle w:val="ListBullet"/>
        <w:spacing w:line="240" w:lineRule="auto"/>
        <w:ind w:left="720"/>
      </w:pPr>
      <w:r>
        <w:rPr>
          <w:lang w:val="en_US" w:bidi="en_US"/>
        </w:rPr>
      </w:r>
      <w:r>
        <w:rPr>
          <w:lang w:val="en_US" w:bidi="en_US"/>
        </w:rPr>
        <w:t>that shines in the glass</w:t>
      </w:r>
    </w:p>
    <w:p>
      <w:pPr>
        <w:pStyle w:val="ListBullet"/>
        <w:spacing w:line="240" w:lineRule="auto"/>
        <w:ind w:left="720"/>
      </w:pPr>
      <w:r>
        <w:rPr>
          <w:lang w:val="en_US" w:bidi="en_US"/>
        </w:rPr>
      </w:r>
      <w:r>
        <w:rPr>
          <w:lang w:val="en_US" w:bidi="en_US"/>
        </w:rPr>
        <w:t>Admittedly,</w:t>
      </w:r>
      <w:r>
        <w:rPr>
          <w:lang w:val="en_US" w:bidi="en_US"/>
        </w:rPr>
        <w:t xml:space="preserve"> it gleams/shines in the cup/glass.</w:t>
      </w:r>
    </w:p>
    <w:p>
      <w:pPr/>
      <w:r>
        <w:rPr>
          <w:lang w:val="en_US" w:bidi="en_US"/>
        </w:rPr>
      </w:r>
      <w:r>
        <w:rPr>
          <w:b/>
          <w:lang w:val="en_US" w:bidi="en_US"/>
        </w:rPr>
        <w:t>when it sparkles in the cup:</w:t>
      </w:r>
      <w:r>
        <w:rPr>
          <w:lang w:val="en_US" w:bidi="en_US"/>
        </w:rPr>
        <w:t xml:space="preserve"> The Hebrew idiom that the BSB translates as </w:t>
      </w:r>
      <w:r>
        <w:rPr>
          <w:i/>
          <w:lang w:val="en_US" w:bidi="en_US"/>
        </w:rPr>
        <w:t>sparkles</w:t>
      </w:r>
      <w:r>
        <w:rPr>
          <w:lang w:val="en_US" w:bidi="en_US"/>
        </w:rPr>
        <w:t xml:space="preserve"> is literally “shows its eye.” It probably refers to the way that the wine gleams or reflects in the sides of the </w:t>
      </w:r>
      <w:r>
        <w:rPr>
          <w:i/>
          <w:lang w:val="en_US" w:bidi="en_US"/>
        </w:rPr>
        <w:t>cup</w:t>
      </w:r>
      <w:r>
        <w:rPr>
          <w:lang w:val="en_US" w:bidi="en_US"/>
        </w:rPr>
        <w:t xml:space="preserve"> or glass. Some other ways to translate this line are:</w:t>
      </w:r>
    </w:p>
    <w:p>
      <w:pPr/>
      <w:r>
        <w:rPr>
          <w:lang w:val="en_US" w:bidi="en_US"/>
        </w:rPr>
      </w:r>
      <w:r>
        <w:rPr>
          <w:lang w:val="en_US" w:bidi="en_US"/>
        </w:rPr>
        <w:t>as it lends its color to the cup (NJPS)</w:t>
      </w:r>
    </w:p>
    <w:p>
      <w:pPr/>
      <w:r>
        <w:rPr>
          <w:lang w:val="en_US" w:bidi="en_US"/>
        </w:rPr>
      </w:r>
      <w:r>
        <w:rPr>
          <w:lang w:val="en_US" w:bidi="en_US"/>
        </w:rPr>
        <w:t>How it shines inside the glass!</w:t>
      </w:r>
    </w:p>
    <w:p>
      <w:pPr>
        <w:pStyle w:val="Heading5"/>
      </w:pPr>
      <w:r>
        <w:rPr>
          <w:lang w:val="en_US" w:bidi="en_US"/>
        </w:rPr>
        <w:t>23:31c</w:t>
      </w:r>
    </w:p>
    <w:p>
      <w:pPr/>
      <w:r>
        <w:rPr>
          <w:lang w:val="en_US" w:bidi="en_US"/>
        </w:rPr>
      </w:r>
      <w:r>
        <w:rPr>
          <w:b/>
          <w:lang w:val="en_US" w:bidi="en_US"/>
        </w:rPr>
        <w:t>and goes down smoothly.</w:t>
      </w:r>
    </w:p>
    <w:p>
      <w:pPr>
        <w:pStyle w:val="ListBullet"/>
        <w:spacing w:line="240" w:lineRule="auto"/>
        <w:ind w:left="720"/>
      </w:pPr>
      <w:r>
        <w:rPr>
          <w:lang w:val="en_US" w:bidi="en_US"/>
        </w:rPr>
      </w:r>
      <w:r>
        <w:rPr>
          <w:lang w:val="en_US" w:bidi="en_US"/>
        </w:rPr>
        <w:t>and that tastes so delicious/smooth.</w:t>
      </w:r>
    </w:p>
    <w:p>
      <w:pPr>
        <w:pStyle w:val="ListBullet"/>
        <w:spacing w:line="240" w:lineRule="auto"/>
        <w:ind w:left="720"/>
      </w:pPr>
      <w:r>
        <w:rPr>
          <w:lang w:val="en_US" w:bidi="en_US"/>
        </w:rPr>
      </w:r>
      <w:r>
        <w:rPr>
          <w:lang w:val="en_US" w:bidi="en_US"/>
        </w:rPr>
        <w:t>It also feels good/smooth when you</w:t>
      </w:r>
      <w:r>
        <w:rPr>
          <w:vertAlign w:val="superscript"/>
          <w:lang w:val="en_US" w:bidi="en_US"/>
        </w:rPr>
        <w:t>(sing)</w:t>
      </w:r>
      <w:r>
        <w:rPr>
          <w:lang w:val="en_US" w:bidi="en_US"/>
        </w:rPr>
        <w:t xml:space="preserve"> swallow it.</w:t>
      </w:r>
    </w:p>
    <w:p>
      <w:pPr/>
      <w:r>
        <w:rPr>
          <w:lang w:val="en_US" w:bidi="en_US"/>
        </w:rPr>
      </w:r>
      <w:r>
        <w:rPr>
          <w:b/>
          <w:lang w:val="en_US" w:bidi="en_US"/>
        </w:rPr>
        <w:t>and goes down smoothly:</w:t>
      </w:r>
      <w:r>
        <w:rPr>
          <w:lang w:val="en_US" w:bidi="en_US"/>
        </w:rPr>
        <w:t xml:space="preserve"> This line may refer to either the smooth taste of the wine or the way that it feels in the mouth or throat when a person drinks or swallows it. Some other ways to translate it are:</w:t>
      </w:r>
    </w:p>
    <w:p>
      <w:pPr/>
      <w:r>
        <w:rPr>
          <w:lang w:val="en_US" w:bidi="en_US"/>
        </w:rPr>
      </w:r>
      <w:r>
        <w:rPr>
          <w:lang w:val="en_US" w:bidi="en_US"/>
        </w:rPr>
        <w:t>How smoothly it slips down the throat! (NJB)</w:t>
      </w:r>
    </w:p>
    <w:p>
      <w:pPr/>
      <w:r>
        <w:rPr>
          <w:lang w:val="en_US" w:bidi="en_US"/>
        </w:rPr>
      </w:r>
      <w:r>
        <w:rPr>
          <w:lang w:val="en_US" w:bidi="en_US"/>
        </w:rPr>
        <w:t>It goes down so easily (CEV)</w:t>
      </w:r>
    </w:p>
    <w:p>
      <w:pPr>
        <w:pStyle w:val="Heading6"/>
      </w:pPr>
      <w:r>
        <w:rPr>
          <w:b/>
          <w:lang w:val="en_US" w:bidi="en_US"/>
        </w:rPr>
        <w:t>General Comment on 23:31a–c</w:t>
      </w:r>
    </w:p>
    <w:p>
      <w:pPr/>
      <w:r>
        <w:rPr>
          <w:lang w:val="en_US" w:bidi="en_US"/>
        </w:rPr>
      </w:r>
      <w:r>
        <w:rPr>
          <w:lang w:val="en_US" w:bidi="en_US"/>
        </w:rPr>
        <w:t>In some languages, it may be more natural to combine and/or reorder these lines. For example:</w:t>
      </w:r>
    </w:p>
    <w:p>
      <w:pPr/>
      <w:r>
        <w:rPr>
          <w:lang w:val="en_US" w:bidi="en_US"/>
        </w:rPr>
      </w:r>
      <w:r>
        <w:rPr>
          <w:lang w:val="en_US" w:bidi="en_US"/>
        </w:rPr>
        <w:t>Don’t let the sparkle and smooth taste of wine deceive you. (NLT96)</w:t>
      </w:r>
    </w:p>
    <w:p>
      <w:pPr/>
      <w:r>
        <w:rPr>
          <w:lang w:val="en_US" w:bidi="en_US"/>
        </w:rPr>
      </w:r>
      <w:r>
        <w:rPr>
          <w:lang w:val="en_US" w:bidi="en_US"/>
        </w:rPr>
        <w:t>Notice that the NLT96 has left the phrase “in the cup” implied. Another option is to put this phrase in 23:31a, where the command is first introduced. For example:</w:t>
      </w:r>
    </w:p>
    <w:p>
      <w:pPr/>
      <w:r>
        <w:rPr>
          <w:lang w:val="en_US" w:bidi="en_US"/>
        </w:rPr>
      </w:r>
      <w:r>
        <w:rPr>
          <w:vertAlign w:val="superscript"/>
          <w:lang w:val="en_US" w:bidi="en_US"/>
        </w:rPr>
        <w:t>31a</w:t>
      </w:r>
      <w:r>
        <w:rPr>
          <w:lang w:val="en_US" w:bidi="en_US"/>
        </w:rPr>
        <w:t xml:space="preserve">Do not gaze at the redness of the wine </w:t>
      </w:r>
      <w:r>
        <w:rPr>
          <w:u w:val="single"/>
          <w:lang w:val="en_US" w:bidi="en_US"/>
        </w:rPr>
        <w:t>in the cup</w:t>
      </w:r>
    </w:p>
    <w:p>
      <w:pPr/>
      <w:r>
        <w:rPr>
          <w:lang w:val="en_US" w:bidi="en_US"/>
        </w:rPr>
      </w:r>
      <w:r>
        <w:rPr>
          <w:vertAlign w:val="superscript"/>
          <w:lang w:val="en_US" w:bidi="en_US"/>
        </w:rPr>
        <w:t>31b</w:t>
      </w:r>
      <w:r>
        <w:rPr>
          <w:lang w:val="en_US" w:bidi="en_US"/>
        </w:rPr>
        <w:t>or the way that it sparkles</w:t>
      </w:r>
    </w:p>
    <w:p>
      <w:pPr/>
      <w:r>
        <w:rPr>
          <w:lang w:val="en_US" w:bidi="en_US"/>
        </w:rPr>
      </w:r>
      <w:r>
        <w:rPr>
          <w:vertAlign w:val="superscript"/>
          <w:lang w:val="en_US" w:bidi="en_US"/>
        </w:rPr>
        <w:t>31c</w:t>
      </w:r>
      <w:r>
        <w:rPr>
          <w:lang w:val="en_US" w:bidi="en_US"/>
        </w:rPr>
        <w:t>and feels smooth in the throat</w:t>
      </w:r>
      <w:r>
        <w:rPr>
          <w:lang w:val="en_US" w:bidi="en_US"/>
        </w:rPr>
      </w:r>
      <w:r>
        <w:rPr>
          <w:lang w:val="en_US" w:bidi="en_US"/>
        </w:rPr>
      </w:r>
    </w:p>
    <w:p>
      <w:pPr/>
      <w:r>
        <w:rPr>
          <w:lang w:val="en_US" w:bidi="en_US"/>
        </w:rPr>
      </w:r>
    </w:p>
    <w:p>
      <w:pPr>
        <w:pStyle w:val="Heading2"/>
      </w:pPr>
      <w:r>
        <w:rPr>
          <w:lang w:val="en_US" w:bidi="en_US"/>
        </w:rPr>
        <w:t>Proverbs 23:32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36"/>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23:29–35 Saying 18</w:t>
      </w:r>
    </w:p>
    <w:p>
      <w:pPr/>
      <w:r>
        <w:rPr>
          <w:lang w:val="en_US" w:bidi="en_US"/>
        </w:rPr>
      </w:r>
      <w:r>
        <w:rPr>
          <w:lang w:val="en_US" w:bidi="en_US"/>
        </w:rP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rPr>
          <w:lang w:val="en_US" w:bidi="en_US"/>
        </w:rPr>
        <w:t>UBS (page 506), Fox (page 741), Ross (page 1072).</w:t>
      </w:r>
    </w:p>
    <w:p>
      <w:pPr>
        <w:pStyle w:val="Heading5"/>
      </w:pPr>
      <w:r>
        <w:rPr>
          <w:lang w:val="en_US" w:bidi="en_US"/>
        </w:rPr>
        <w:t>23:32</w:t>
      </w:r>
    </w:p>
    <w:p>
      <w:pPr/>
      <w:r>
        <w:rPr>
          <w:lang w:val="en_US" w:bidi="en_US"/>
        </w:rPr>
      </w:r>
      <w:r>
        <w:rPr>
          <w:lang w:val="en_US" w:bidi="en_US"/>
        </w:rPr>
        <w:t>This verse has two similes with similar meanings:</w:t>
      </w:r>
    </w:p>
    <w:p>
      <w:pPr/>
      <w:r>
        <w:rPr>
          <w:lang w:val="en_US" w:bidi="en_US"/>
        </w:rPr>
      </w:r>
      <w:r>
        <w:rPr>
          <w:vertAlign w:val="superscript"/>
          <w:lang w:val="en_US" w:bidi="en_US"/>
        </w:rPr>
        <w:t>32a</w:t>
      </w:r>
      <w:r>
        <w:rPr>
          <w:lang w:val="en_US" w:bidi="en_US"/>
        </w:rPr>
        <w:t xml:space="preserve">In the end </w:t>
      </w:r>
      <w:r>
        <w:rPr>
          <w:u w:val="single"/>
          <w:lang w:val="en_US" w:bidi="en_US"/>
        </w:rPr>
        <w:t>it bites</w:t>
      </w:r>
      <w:r>
        <w:rPr>
          <w:lang w:val="en_US" w:bidi="en_US"/>
        </w:rPr>
        <w:t xml:space="preserve"> </w:t>
      </w:r>
      <w:r>
        <w:rPr>
          <w:b/>
          <w:lang w:val="en_US" w:bidi="en_US"/>
        </w:rPr>
        <w:t>like a snake</w:t>
      </w:r>
    </w:p>
    <w:p>
      <w:pPr/>
      <w:r>
        <w:rPr>
          <w:lang w:val="en_US" w:bidi="en_US"/>
        </w:rPr>
      </w:r>
      <w:r>
        <w:rPr>
          <w:vertAlign w:val="superscript"/>
          <w:lang w:val="en_US" w:bidi="en_US"/>
        </w:rPr>
        <w:t>32b</w:t>
      </w:r>
      <w:r>
        <w:rPr>
          <w:lang w:val="en_US" w:bidi="en_US"/>
        </w:rPr>
        <w:t xml:space="preserve">and </w:t>
      </w:r>
      <w:r>
        <w:rPr>
          <w:u w:val="single"/>
          <w:lang w:val="en_US" w:bidi="en_US"/>
        </w:rPr>
        <w:t>stings</w:t>
      </w:r>
      <w:r>
        <w:rPr>
          <w:lang w:val="en_US" w:bidi="en_US"/>
        </w:rPr>
        <w:t xml:space="preserve"> </w:t>
      </w:r>
      <w:r>
        <w:rPr>
          <w:b/>
          <w:lang w:val="en_US" w:bidi="en_US"/>
        </w:rPr>
        <w:t>like a viper</w:t>
      </w:r>
      <w:r>
        <w:rPr>
          <w:lang w:val="en_US" w:bidi="en_US"/>
        </w:rPr>
        <w:t>.</w:t>
      </w:r>
    </w:p>
    <w:p>
      <w:pPr/>
      <w:r>
        <w:rPr>
          <w:lang w:val="en_US" w:bidi="en_US"/>
        </w:rPr>
      </w:r>
      <w:r>
        <w:rPr>
          <w:lang w:val="en_US" w:bidi="en_US"/>
        </w:rPr>
        <w:t>These similes describe the eventual effect of wine on a person who drinks too much.</w:t>
      </w:r>
    </w:p>
    <w:p>
      <w:pPr/>
      <w:r>
        <w:rPr>
          <w:lang w:val="en_US" w:bidi="en_US"/>
        </w:rPr>
      </w:r>
      <w:r>
        <w:rPr>
          <w:lang w:val="en_US" w:bidi="en_US"/>
        </w:rPr>
        <w:t>This verse gives a reason for the warning in 23:31. The reason is that wine harms a person who gets drunk. This reason may be introduced in at least three ways:</w:t>
      </w:r>
    </w:p>
    <w:p>
      <w:pPr>
        <w:pStyle w:val="ListBullet"/>
        <w:spacing w:line="240" w:lineRule="auto"/>
        <w:ind w:left="720"/>
      </w:pPr>
      <w:r>
        <w:rPr>
          <w:lang w:val="en_US" w:bidi="en_US"/>
        </w:rPr>
      </w:r>
      <w:r>
        <w:rPr>
          <w:lang w:val="en_US" w:bidi="en_US"/>
        </w:rPr>
        <w:t>The reason connects back to the command “Do not gaze…” at the beginning of 23:31a. It explains why the young man should not gaze at wine. The NLT uses the word “for” to make this connection explicit. It has:</w:t>
      </w:r>
      <w:r>
        <w:rPr>
          <w:lang w:val="en_US" w:bidi="en_US"/>
        </w:rPr>
        <w:t xml:space="preserve">Don’t gaze at the wine, seeing how red it is,…how smoothly it goes down. </w:t>
      </w:r>
      <w:r>
        <w:rPr>
          <w:u w:val="single"/>
          <w:lang w:val="en_US" w:bidi="en_US"/>
        </w:rPr>
        <w:t>For</w:t>
      </w:r>
      <w:r>
        <w:rPr>
          <w:lang w:val="en_US" w:bidi="en_US"/>
        </w:rPr>
        <w:t xml:space="preserve"> in the end it bites…</w:t>
      </w:r>
    </w:p>
    <w:p>
      <w:pPr>
        <w:pStyle w:val="ListBullet"/>
        <w:spacing w:line="240" w:lineRule="auto"/>
        <w:ind w:left="720"/>
      </w:pPr>
      <w:r>
        <w:rPr>
          <w:lang w:val="en_US" w:bidi="en_US"/>
        </w:rPr>
      </w:r>
      <w:r>
        <w:rPr>
          <w:lang w:val="en_US" w:bidi="en_US"/>
        </w:rPr>
        <w:t>The reason contrasts with the tempting appearance and taste of wine. The REB uses the word “but” to make this contrast explicit. It has:</w:t>
      </w:r>
      <w:r>
        <w:rPr>
          <w:lang w:val="en_US" w:bidi="en_US"/>
        </w:rPr>
        <w:t xml:space="preserve">Do not gulp down the wine, the strong red wine,…It may flow smoothly, </w:t>
      </w:r>
      <w:r>
        <w:rPr>
          <w:u w:val="single"/>
          <w:lang w:val="en_US" w:bidi="en_US"/>
        </w:rPr>
        <w:t>but</w:t>
      </w:r>
      <w:r>
        <w:rPr>
          <w:lang w:val="en_US" w:bidi="en_US"/>
        </w:rPr>
        <w:t xml:space="preserve"> in the end it will bite…</w:t>
      </w:r>
    </w:p>
    <w:p>
      <w:pPr>
        <w:pStyle w:val="ListBullet"/>
        <w:spacing w:line="240" w:lineRule="auto"/>
        <w:ind w:left="720"/>
      </w:pPr>
      <w:r>
        <w:rPr>
          <w:lang w:val="en_US" w:bidi="en_US"/>
        </w:rPr>
      </w:r>
      <w:r>
        <w:rPr>
          <w:lang w:val="en_US" w:bidi="en_US"/>
        </w:rPr>
        <w:t>The reason is left implied in Hebrew and in the BSB. It is introduced without an explicit conjunction. For example:</w:t>
      </w:r>
      <w:r>
        <w:rPr>
          <w:lang w:val="en_US" w:bidi="en_US"/>
        </w:rPr>
        <w:t>Don’t stare at the wine when it is red,…when it goes down smoothly. Later it bites… (NCV)</w:t>
      </w:r>
    </w:p>
    <w:p>
      <w:pPr/>
      <w:r>
        <w:rPr>
          <w:lang w:val="en_US" w:bidi="en_US"/>
        </w:rPr>
      </w:r>
      <w:r>
        <w:rPr>
          <w:lang w:val="en_US" w:bidi="en_US"/>
        </w:rPr>
        <w:t>You may use any of these options. The option you choose will depend on the way you have connected the parts of 23:31.</w:t>
      </w:r>
    </w:p>
    <w:p>
      <w:pPr>
        <w:pStyle w:val="Heading5"/>
      </w:pPr>
      <w:r>
        <w:rPr>
          <w:lang w:val="en_US" w:bidi="en_US"/>
        </w:rPr>
        <w:t>23:32a–b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afterward it </w:t>
      </w:r>
      <w:r>
        <w:rPr>
          <w:lang w:val="en_US" w:bidi="en_US"/>
        </w:rPr>
        <w:t>will cause you</w:t>
      </w:r>
      <w:r>
        <w:rPr>
          <w:vertAlign w:val="superscript"/>
          <w:lang w:val="en_US" w:bidi="en_US"/>
        </w:rPr>
        <w:t>(sing)</w:t>
      </w:r>
      <w:r>
        <w:rPr>
          <w:lang w:val="en_US" w:bidi="en_US"/>
        </w:rPr>
        <w:t xml:space="preserve"> </w:t>
      </w:r>
      <w:r>
        <w:rPr>
          <w:lang w:val="en_US" w:bidi="en_US"/>
        </w:rPr>
        <w:t>pain/harm</w:t>
      </w:r>
      <w:r>
        <w:rPr>
          <w:lang w:val="en_US" w:bidi="en_US"/>
        </w:rPr>
        <w:t xml:space="preserve"> like the bite of a snake.</w:t>
      </w:r>
    </w:p>
    <w:p>
      <w:pPr>
        <w:pStyle w:val="ListBullet"/>
        <w:spacing w:line="240" w:lineRule="auto"/>
        <w:ind w:left="720"/>
      </w:pPr>
      <w:r>
        <w:rPr>
          <w:lang w:val="en_US" w:bidi="en_US"/>
        </w:rPr>
      </w:r>
      <w:r>
        <w:rPr>
          <w:lang w:val="en_US" w:bidi="en_US"/>
        </w:rPr>
        <w:t xml:space="preserve">The next morning you will feel like a </w:t>
      </w:r>
      <w:r>
        <w:rPr>
          <w:lang w:val="en_US" w:bidi="en_US"/>
        </w:rPr>
        <w:t>poisonous</w:t>
      </w:r>
      <w:r>
        <w:rPr>
          <w:lang w:val="en_US" w:bidi="en_US"/>
        </w:rPr>
        <w:t xml:space="preserve"> snake has bitten you.</w:t>
      </w:r>
    </w:p>
    <w:p>
      <w:pPr/>
      <w:r>
        <w:rPr>
          <w:lang w:val="en_US" w:bidi="en_US"/>
        </w:rPr>
      </w:r>
      <w:r>
        <w:rPr>
          <w:b/>
          <w:lang w:val="en_US" w:bidi="en_US"/>
        </w:rPr>
        <w:t>In the end:</w:t>
      </w:r>
      <w:r>
        <w:rPr>
          <w:lang w:val="en_US" w:bidi="en_US"/>
        </w:rPr>
        <w:t xml:space="preserve"> In Hebrew, this phrase is literally “its end” or “its afterward.” It refers to the final or eventual effect of the wine. Some other ways to translate this phrase are:</w:t>
      </w:r>
    </w:p>
    <w:p>
      <w:pPr/>
      <w:r>
        <w:rPr>
          <w:lang w:val="en_US" w:bidi="en_US"/>
        </w:rPr>
      </w:r>
      <w:r>
        <w:rPr>
          <w:lang w:val="en_US" w:bidi="en_US"/>
        </w:rPr>
        <w:t>Later (GW)</w:t>
      </w:r>
    </w:p>
    <w:p>
      <w:pPr/>
      <w:r>
        <w:rPr>
          <w:lang w:val="en_US" w:bidi="en_US"/>
        </w:rPr>
      </w:r>
      <w:r>
        <w:rPr>
          <w:lang w:val="en_US" w:bidi="en_US"/>
        </w:rPr>
        <w:t>Afterward (NET)</w:t>
      </w:r>
    </w:p>
    <w:p>
      <w:pPr/>
      <w:r>
        <w:rPr>
          <w:lang w:val="en_US" w:bidi="en_US"/>
        </w:rPr>
      </w:r>
      <w:r>
        <w:rPr>
          <w:lang w:val="en_US" w:bidi="en_US"/>
        </w:rPr>
        <w:t>The next morning (GNT)</w:t>
      </w:r>
    </w:p>
    <w:p>
      <w:pPr/>
      <w:r>
        <w:rPr>
          <w:lang w:val="en_US" w:bidi="en_US"/>
        </w:rPr>
      </w:r>
      <w:r>
        <w:rPr>
          <w:b/>
          <w:lang w:val="en_US" w:bidi="en_US"/>
        </w:rPr>
        <w:t>it bites like a snake and stings like a viper:</w:t>
      </w:r>
      <w:r>
        <w:rPr>
          <w:lang w:val="en_US" w:bidi="en_US"/>
        </w:rPr>
        <w:t xml:space="preserve"> In these similes, wine is compared to a poisonous snake that bites a person. Here are some ways that they are similar:</w:t>
      </w:r>
    </w:p>
    <w:p>
      <w:pPr>
        <w:pStyle w:val="ListNumber"/>
        <w:numPr>
          <w:ilvl w:val="0"/>
          <w:numId w:val="337"/>
        </w:numPr>
        <w:spacing w:line="240" w:lineRule="auto"/>
        <w:ind w:left="720"/>
      </w:pPr>
      <w:r>
        <w:rPr>
          <w:lang w:val="en_US" w:bidi="en_US"/>
        </w:rPr>
      </w:r>
      <w:r>
        <w:rPr>
          <w:lang w:val="en_US" w:bidi="en_US"/>
        </w:rPr>
        <w:t>Both are poisonous. They can harm and even kill a person.</w:t>
      </w:r>
    </w:p>
    <w:p>
      <w:pPr>
        <w:pStyle w:val="ListNumber"/>
        <w:spacing w:line="240" w:lineRule="auto"/>
        <w:ind w:left="720"/>
      </w:pPr>
      <w:r>
        <w:rPr>
          <w:lang w:val="en_US" w:bidi="en_US"/>
        </w:rPr>
      </w:r>
      <w:r>
        <w:rPr>
          <w:lang w:val="en_US" w:bidi="en_US"/>
        </w:rPr>
        <w:t>Their effects can be hidden and unexpected.</w:t>
      </w:r>
    </w:p>
    <w:p>
      <w:pPr/>
      <w:r>
        <w:rPr>
          <w:lang w:val="en_US" w:bidi="en_US"/>
        </w:rPr>
      </w:r>
      <w:r>
        <w:rPr>
          <w:b/>
          <w:lang w:val="en_US" w:bidi="en_US"/>
        </w:rPr>
        <w:t>bites…stings:</w:t>
      </w:r>
      <w:r>
        <w:rPr>
          <w:lang w:val="en_US" w:bidi="en_US"/>
        </w:rPr>
        <w:t xml:space="preserve"> Both these words refer here to the action of a poisonous snake. The second word may refer to the way that a poisonous snake “strikes” its victim and “injects” poison through its fangs. Another way to translate these words is:</w:t>
      </w:r>
    </w:p>
    <w:p>
      <w:pPr/>
      <w:r>
        <w:rPr>
          <w:lang w:val="en_US" w:bidi="en_US"/>
        </w:rPr>
      </w:r>
      <w:r>
        <w:rPr>
          <w:lang w:val="en_US" w:bidi="en_US"/>
        </w:rPr>
        <w:t>bites…strikes (GW)</w:t>
      </w:r>
    </w:p>
    <w:p>
      <w:pPr/>
      <w:r>
        <w:rPr>
          <w:lang w:val="en_US" w:bidi="en_US"/>
        </w:rPr>
      </w:r>
      <w:r>
        <w:rPr>
          <w:b/>
          <w:lang w:val="en_US" w:bidi="en_US"/>
        </w:rPr>
        <w:t>snake…viper:</w:t>
      </w:r>
      <w:r>
        <w:rPr>
          <w:lang w:val="en_US" w:bidi="en_US"/>
        </w:rPr>
        <w:t xml:space="preserve"> In Hebrew, the first word is a general word for </w:t>
      </w:r>
      <w:r>
        <w:rPr>
          <w:i/>
          <w:lang w:val="en_US" w:bidi="en_US"/>
        </w:rPr>
        <w:t>snake</w:t>
      </w:r>
      <w:r>
        <w:rPr>
          <w:lang w:val="en_US" w:bidi="en_US"/>
        </w:rPr>
        <w:t xml:space="preserve">. Some versions translate the second word as </w:t>
      </w:r>
      <w:r>
        <w:rPr>
          <w:i/>
          <w:lang w:val="en_US" w:bidi="en_US"/>
        </w:rPr>
        <w:t>viper</w:t>
      </w:r>
      <w:r>
        <w:rPr>
          <w:lang w:val="en_US" w:bidi="en_US"/>
        </w:rPr>
        <w:t xml:space="preserve"> or “adder” (ESV). Scholars do not know what species of poisonous snake it refers to. If possible, use a term in your language that can refer to any poisonous snake.</w:t>
      </w:r>
    </w:p>
    <w:p>
      <w:pPr>
        <w:pStyle w:val="Heading6"/>
      </w:pPr>
      <w:r>
        <w:rPr>
          <w:b/>
          <w:lang w:val="en_US" w:bidi="en_US"/>
        </w:rPr>
        <w:t>General Comment on 23:32a–b</w:t>
      </w:r>
    </w:p>
    <w:p>
      <w:pPr/>
      <w:r>
        <w:rPr>
          <w:lang w:val="en_US" w:bidi="en_US"/>
        </w:rPr>
      </w:r>
      <w:r>
        <w:rPr>
          <w:lang w:val="en_US" w:bidi="en_US"/>
        </w:rPr>
        <w:t>In some languages, it may be redundant to keep the parallel terms. If that is true in your language, you may:</w:t>
      </w:r>
    </w:p>
    <w:p>
      <w:pPr>
        <w:pStyle w:val="ListBullet"/>
        <w:spacing w:line="240" w:lineRule="auto"/>
        <w:ind w:left="720"/>
      </w:pPr>
      <w:r>
        <w:rPr>
          <w:lang w:val="en_US" w:bidi="en_US"/>
        </w:rPr>
      </w:r>
      <w:r>
        <w:rPr>
          <w:lang w:val="en_US" w:bidi="en_US"/>
        </w:rPr>
        <w:t>Combine and/or reorder the parallel terms. For example:</w:t>
      </w:r>
      <w:r>
        <w:rPr>
          <w:lang w:val="en_US" w:bidi="en_US"/>
        </w:rPr>
        <w:t>Later it bites like a snake with poison in its fangs. (NCV)</w:t>
      </w:r>
      <w:r>
        <w:rPr>
          <w:lang w:val="en_US" w:bidi="en_US"/>
        </w:rPr>
        <w:t>The next morning you will feel as if you had been bitten by a poisonous snake. (GNT)</w:t>
      </w:r>
    </w:p>
    <w:p>
      <w:pPr>
        <w:pStyle w:val="ListBullet"/>
        <w:spacing w:line="240" w:lineRule="auto"/>
        <w:ind w:left="720"/>
      </w:pPr>
      <w:r>
        <w:rPr>
          <w:lang w:val="en_US" w:bidi="en_US"/>
        </w:rPr>
      </w:r>
      <w:r>
        <w:rPr>
          <w:lang w:val="en_US" w:bidi="en_US"/>
        </w:rPr>
        <w:t>Use a simile for one term. For the other term, use an expression in your language that refers to the painful effects of drunkenness. For example:</w:t>
      </w:r>
      <w:r>
        <w:rPr>
          <w:lang w:val="en_US" w:bidi="en_US"/>
        </w:rPr>
        <w:t>When you wake up, you will have a terrible hangover. You will feel like a snake has bitten you.</w:t>
      </w:r>
    </w:p>
    <w:p>
      <w:pPr>
        <w:pStyle w:val="ListBullet"/>
        <w:spacing w:line="240" w:lineRule="auto"/>
        <w:ind w:left="720"/>
      </w:pPr>
      <w:r>
        <w:rPr>
          <w:lang w:val="en_US" w:bidi="en_US"/>
        </w:rPr>
      </w:r>
      <w:r>
        <w:rPr>
          <w:lang w:val="en_US" w:bidi="en_US"/>
        </w:rPr>
        <w:t>Use a different kind of poisonous creature for one of the terms. For example:</w:t>
      </w:r>
      <w:r>
        <w:rPr>
          <w:lang w:val="en_US" w:bidi="en_US"/>
        </w:rPr>
        <w:t>But the result is painful. It is as if a snake has bitten you. It is as if a scorpion/centipede has stung you.</w:t>
      </w:r>
    </w:p>
    <w:p>
      <w:pPr>
        <w:pStyle w:val="Heading5"/>
      </w:pPr>
      <w:r>
        <w:rPr>
          <w:lang w:val="en_US" w:bidi="en_US"/>
        </w:rPr>
        <w:t>23:32a</w:t>
      </w:r>
    </w:p>
    <w:p>
      <w:pPr/>
      <w:r>
        <w:rPr>
          <w:lang w:val="en_US" w:bidi="en_US"/>
        </w:rPr>
      </w:r>
      <w:r>
        <w:rPr>
          <w:b/>
          <w:lang w:val="en_US" w:bidi="en_US"/>
        </w:rPr>
        <w:t>In the end it bites like a snake</w:t>
      </w:r>
    </w:p>
    <w:p>
      <w:pPr>
        <w:pStyle w:val="ListBullet"/>
        <w:spacing w:line="240" w:lineRule="auto"/>
        <w:ind w:left="720"/>
      </w:pPr>
      <w:r>
        <w:rPr>
          <w:lang w:val="en_US" w:bidi="en_US"/>
        </w:rPr>
      </w:r>
      <w:r>
        <w:rPr>
          <w:lang w:val="en_US" w:bidi="en_US"/>
        </w:rPr>
        <w:t>For</w:t>
      </w:r>
      <w:r>
        <w:rPr>
          <w:lang w:val="en_US" w:bidi="en_US"/>
        </w:rPr>
        <w:t xml:space="preserve"> its result/outcome is </w:t>
      </w:r>
      <w:r>
        <w:rPr>
          <w:lang w:val="en_US" w:bidi="en_US"/>
        </w:rPr>
        <w:t>painful. It is</w:t>
      </w:r>
      <w:r>
        <w:rPr>
          <w:lang w:val="en_US" w:bidi="en_US"/>
        </w:rPr>
        <w:t xml:space="preserve"> like a </w:t>
      </w:r>
      <w:r>
        <w:rPr>
          <w:lang w:val="en_US" w:bidi="en_US"/>
        </w:rPr>
        <w:t>poisonous</w:t>
      </w:r>
      <w:r>
        <w:rPr>
          <w:lang w:val="en_US" w:bidi="en_US"/>
        </w:rPr>
        <w:t xml:space="preserve"> snake that bites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afterward you will feel like you have been bitten by a snake</w:t>
      </w:r>
    </w:p>
    <w:p>
      <w:pPr>
        <w:pStyle w:val="Heading5"/>
      </w:pPr>
      <w:r>
        <w:rPr>
          <w:lang w:val="en_US" w:bidi="en_US"/>
        </w:rPr>
        <w:t>23:32b</w:t>
      </w:r>
    </w:p>
    <w:p>
      <w:pPr/>
      <w:r>
        <w:rPr>
          <w:lang w:val="en_US" w:bidi="en_US"/>
        </w:rPr>
      </w:r>
      <w:r>
        <w:rPr>
          <w:b/>
          <w:lang w:val="en_US" w:bidi="en_US"/>
        </w:rPr>
        <w:t>and stings like a viper.</w:t>
      </w:r>
    </w:p>
    <w:p>
      <w:pPr>
        <w:pStyle w:val="ListBullet"/>
        <w:spacing w:line="240" w:lineRule="auto"/>
        <w:ind w:left="720"/>
      </w:pPr>
      <w:r>
        <w:rPr>
          <w:lang w:val="en_US" w:bidi="en_US"/>
        </w:rPr>
      </w:r>
      <w:r>
        <w:rPr>
          <w:lang w:val="en_US" w:bidi="en_US"/>
        </w:rPr>
        <w:t>It is like a viper/adder that strikes you</w:t>
      </w:r>
      <w:r>
        <w:rPr>
          <w:vertAlign w:val="superscript"/>
          <w:lang w:val="en_US" w:bidi="en_US"/>
        </w:rPr>
        <w:t>(sing)</w:t>
      </w:r>
      <w:r>
        <w:rPr>
          <w:lang w:val="en_US" w:bidi="en_US"/>
        </w:rPr>
        <w:t xml:space="preserve"> </w:t>
      </w:r>
      <w:r>
        <w:rPr>
          <w:lang w:val="en_US" w:bidi="en_US"/>
        </w:rPr>
        <w:t>unexpectedly</w:t>
      </w:r>
      <w:r>
        <w:rPr>
          <w:lang w:val="en_US" w:bidi="en_US"/>
        </w:rPr>
        <w:t>.</w:t>
      </w:r>
    </w:p>
    <w:p>
      <w:pPr>
        <w:pStyle w:val="ListBullet"/>
        <w:spacing w:line="240" w:lineRule="auto"/>
        <w:ind w:left="720"/>
      </w:pPr>
      <w:r>
        <w:rPr>
          <w:lang w:val="en_US" w:bidi="en_US"/>
        </w:rPr>
      </w:r>
      <w:r>
        <w:rPr>
          <w:lang w:val="en_US" w:bidi="en_US"/>
        </w:rPr>
        <w:t>or stung by a scorpion/centipede.</w:t>
      </w:r>
      <w:r>
        <w:rPr>
          <w:lang w:val="en_US" w:bidi="en_US"/>
        </w:rPr>
      </w:r>
      <w:r>
        <w:rPr>
          <w:lang w:val="en_US" w:bidi="en_US"/>
        </w:rPr>
      </w:r>
    </w:p>
    <w:p>
      <w:pPr/>
      <w:r>
        <w:rPr>
          <w:lang w:val="en_US" w:bidi="en_US"/>
        </w:rPr>
      </w:r>
    </w:p>
    <w:p>
      <w:pPr>
        <w:pStyle w:val="Heading2"/>
      </w:pPr>
      <w:r>
        <w:rPr>
          <w:lang w:val="en_US" w:bidi="en_US"/>
        </w:rPr>
        <w:t>Proverbs 23:33</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3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23:29–35 Saying 18</w:t>
      </w:r>
    </w:p>
    <w:p>
      <w:pPr/>
      <w:r>
        <w:rPr>
          <w:lang w:val="en_US" w:bidi="en_US"/>
        </w:rPr>
      </w:r>
      <w:r>
        <w:rPr>
          <w:lang w:val="en_US" w:bidi="en_US"/>
        </w:rP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rPr>
          <w:lang w:val="en_US" w:bidi="en_US"/>
        </w:rPr>
        <w:t>UBS (page 506), Fox (page 741), Ross (page 1072).</w:t>
      </w:r>
    </w:p>
    <w:p>
      <w:pPr>
        <w:pStyle w:val="Heading5"/>
      </w:pPr>
      <w:r>
        <w:rPr>
          <w:lang w:val="en_US" w:bidi="en_US"/>
        </w:rPr>
        <w:t>23:33–34</w:t>
      </w:r>
    </w:p>
    <w:p>
      <w:pPr/>
      <w:r>
        <w:rPr>
          <w:lang w:val="en_US" w:bidi="en_US"/>
        </w:rPr>
      </w:r>
      <w:r>
        <w:rPr>
          <w:lang w:val="en_US" w:bidi="en_US"/>
        </w:rPr>
        <w:t>In these two verses, the teacher uses “you/your</w:t>
      </w:r>
      <w:r>
        <w:rPr>
          <w:vertAlign w:val="superscript"/>
          <w:lang w:val="en_US" w:bidi="en_US"/>
        </w:rPr>
        <w:t>(sing)</w:t>
      </w:r>
      <w:r>
        <w:rPr>
          <w:lang w:val="en_US" w:bidi="en_US"/>
        </w:rPr>
        <w:t>” pronouns to help the young man imagine more clearly what a drunk person experiences.</w:t>
      </w:r>
    </w:p>
    <w:p>
      <w:pPr>
        <w:pStyle w:val="Heading5"/>
      </w:pPr>
      <w:r>
        <w:rPr>
          <w:lang w:val="en_US" w:bidi="en_US"/>
        </w:rPr>
        <w:t>23:33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33a</w:t>
      </w:r>
      <w:r>
        <w:rPr>
          <w:lang w:val="en_US" w:bidi="en_US"/>
        </w:rPr>
        <w:t xml:space="preserve"> </w:t>
      </w:r>
      <w:r>
        <w:rPr>
          <w:u w:val="single"/>
          <w:lang w:val="en_US" w:bidi="en_US"/>
        </w:rPr>
        <w:t>Your eyes</w:t>
      </w:r>
      <w:r>
        <w:rPr>
          <w:lang w:val="en_US" w:bidi="en_US"/>
        </w:rPr>
        <w:t xml:space="preserve"> </w:t>
      </w:r>
      <w:r>
        <w:rPr>
          <w:b/>
          <w:lang w:val="en_US" w:bidi="en_US"/>
        </w:rPr>
        <w:t>will see</w:t>
      </w:r>
      <w:r>
        <w:rPr>
          <w:lang w:val="en_US" w:bidi="en_US"/>
        </w:rPr>
        <w:t xml:space="preserve"> </w:t>
      </w:r>
      <w:r>
        <w:rPr>
          <w:b/>
          <w:lang w:val="en_US" w:bidi="en_US"/>
        </w:rPr>
        <w:t>strange things</w:t>
      </w:r>
    </w:p>
    <w:p>
      <w:pPr/>
      <w:r>
        <w:rPr>
          <w:lang w:val="en_US" w:bidi="en_US"/>
        </w:rPr>
      </w:r>
      <w:r>
        <w:rPr>
          <w:vertAlign w:val="superscript"/>
          <w:lang w:val="en_US" w:bidi="en_US"/>
        </w:rPr>
        <w:t>33b</w:t>
      </w:r>
      <w:r>
        <w:rPr>
          <w:lang w:val="en_US" w:bidi="en_US"/>
        </w:rPr>
        <w:t xml:space="preserve">and </w:t>
      </w:r>
      <w:r>
        <w:rPr>
          <w:u w:val="single"/>
          <w:lang w:val="en_US" w:bidi="en_US"/>
        </w:rPr>
        <w:t>your mind</w:t>
      </w:r>
      <w:r>
        <w:rPr>
          <w:lang w:val="en_US" w:bidi="en_US"/>
        </w:rPr>
        <w:t xml:space="preserve"> </w:t>
      </w:r>
      <w:r>
        <w:rPr>
          <w:b/>
          <w:lang w:val="en_US" w:bidi="en_US"/>
        </w:rPr>
        <w:t>will utter</w:t>
      </w:r>
      <w:r>
        <w:rPr>
          <w:lang w:val="en_US" w:bidi="en_US"/>
        </w:rPr>
        <w:t xml:space="preserve"> </w:t>
      </w:r>
      <w:r>
        <w:rPr>
          <w:b/>
          <w:lang w:val="en_US" w:bidi="en_US"/>
        </w:rPr>
        <w:t>perversities</w:t>
      </w:r>
      <w:r>
        <w:rPr>
          <w:lang w:val="en_US" w:bidi="en_US"/>
        </w:rPr>
        <w:t>.</w:t>
      </w:r>
    </w:p>
    <w:p>
      <w:pPr>
        <w:pStyle w:val="Heading5"/>
      </w:pPr>
      <w:r>
        <w:rPr>
          <w:lang w:val="en_US" w:bidi="en_US"/>
        </w:rPr>
        <w:t>23:33a</w:t>
      </w:r>
    </w:p>
    <w:p>
      <w:pPr/>
      <w:r>
        <w:rPr>
          <w:lang w:val="en_US" w:bidi="en_US"/>
        </w:rPr>
      </w:r>
      <w:r>
        <w:rPr>
          <w:b/>
          <w:lang w:val="en_US" w:bidi="en_US"/>
        </w:rPr>
        <w:t>Your eyes will see strange things,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see weird/strange things </w:t>
      </w:r>
      <w:r>
        <w:rPr>
          <w:lang w:val="en_US" w:bidi="en_US"/>
        </w:rPr>
        <w:t>in your mind</w:t>
      </w:r>
      <w:r>
        <w:rPr>
          <w:lang w:val="en_US" w:bidi="en_US"/>
        </w:rPr>
        <w:t>,</w:t>
      </w:r>
    </w:p>
    <w:p>
      <w:pPr>
        <w:pStyle w:val="ListBullet"/>
        <w:spacing w:line="240" w:lineRule="auto"/>
        <w:ind w:left="720"/>
      </w:pPr>
      <w:r>
        <w:rPr>
          <w:lang w:val="en_US" w:bidi="en_US"/>
        </w:rPr>
      </w:r>
      <w:r>
        <w:rPr>
          <w:lang w:val="en_US" w:bidi="en_US"/>
        </w:rPr>
        <w:t xml:space="preserve">You will </w:t>
      </w:r>
      <w:r>
        <w:rPr>
          <w:lang w:val="en_US" w:bidi="en_US"/>
        </w:rPr>
        <w:t>think/imagine that you</w:t>
      </w:r>
      <w:r>
        <w:rPr>
          <w:lang w:val="en_US" w:bidi="en_US"/>
        </w:rPr>
        <w:t xml:space="preserve"> see things, but they do not really exist.</w:t>
      </w:r>
    </w:p>
    <w:p>
      <w:pPr/>
      <w:r>
        <w:rPr>
          <w:lang w:val="en_US" w:bidi="en_US"/>
        </w:rPr>
      </w:r>
      <w:r>
        <w:rPr>
          <w:b/>
          <w:lang w:val="en_US" w:bidi="en_US"/>
        </w:rPr>
        <w:t>Your eyes will see strange things:</w:t>
      </w:r>
      <w:r>
        <w:rPr>
          <w:lang w:val="en_US" w:bidi="en_US"/>
        </w:rPr>
        <w:t xml:space="preserve"> In Hebrew, this line is literally “your eyes will see strange</w:t>
      </w:r>
      <w:r>
        <w:rPr>
          <w:vertAlign w:val="superscript"/>
          <w:lang w:val="en_US" w:bidi="en_US"/>
        </w:rPr>
        <w:t>(plur)</w:t>
      </w:r>
      <w:r>
        <w:rPr>
          <w:lang w:val="en_US" w:bidi="en_US"/>
        </w:rPr>
        <w:t xml:space="preserve">.” English versions supply a plural word such as </w:t>
      </w:r>
      <w:r>
        <w:rPr>
          <w:i/>
          <w:lang w:val="en_US" w:bidi="en_US"/>
        </w:rPr>
        <w:t>things</w:t>
      </w:r>
      <w:r>
        <w:rPr>
          <w:lang w:val="en_US" w:bidi="en_US"/>
        </w:rPr>
        <w:t xml:space="preserve"> or “sights” (NIV) to fit English usage.</w:t>
      </w:r>
    </w:p>
    <w:p>
      <w:pPr/>
      <w:r>
        <w:rPr>
          <w:lang w:val="en_US" w:bidi="en_US"/>
        </w:rPr>
      </w:r>
      <w:r>
        <w:rPr>
          <w:lang w:val="en_US" w:bidi="en_US"/>
        </w:rPr>
        <w:t>This line probably refers to what a drunk person “sees” in his mind. He thinks that he sees strange or abnormal things. But the things that he imagines are not really there. Some other ways to translate this line are:</w:t>
      </w:r>
    </w:p>
    <w:p>
      <w:pPr/>
      <w:r>
        <w:rPr>
          <w:lang w:val="en_US" w:bidi="en_US"/>
        </w:rPr>
      </w:r>
      <w:r>
        <w:rPr>
          <w:lang w:val="en_US" w:bidi="en_US"/>
        </w:rPr>
        <w:t>Weird sights will appear before your eyes (GNT)</w:t>
      </w:r>
    </w:p>
    <w:p>
      <w:pPr/>
      <w:r>
        <w:rPr>
          <w:lang w:val="en_US" w:bidi="en_US"/>
        </w:rPr>
      </w:r>
      <w:r>
        <w:rPr>
          <w:lang w:val="en_US" w:bidi="en_US"/>
        </w:rPr>
        <w:t>You will see hallucinations (NLT)</w:t>
      </w:r>
    </w:p>
    <w:p>
      <w:pPr/>
      <w:r>
        <w:rPr>
          <w:lang w:val="en_US" w:bidi="en_US"/>
        </w:rPr>
      </w:r>
      <w:r>
        <w:rPr>
          <w:lang w:val="en_US" w:bidi="en_US"/>
        </w:rPr>
        <w:t>You will imagine that you see things, but they are not really there.</w:t>
      </w:r>
    </w:p>
    <w:p>
      <w:pPr>
        <w:pStyle w:val="Heading5"/>
      </w:pPr>
      <w:r>
        <w:rPr>
          <w:lang w:val="en_US" w:bidi="en_US"/>
        </w:rPr>
        <w:t>23:33b</w:t>
      </w:r>
    </w:p>
    <w:p>
      <w:pPr/>
      <w:r>
        <w:rPr>
          <w:lang w:val="en_US" w:bidi="en_US"/>
        </w:rPr>
      </w:r>
      <w:r>
        <w:rPr>
          <w:b/>
          <w:lang w:val="en_US" w:bidi="en_US"/>
        </w:rPr>
        <w:t>and your mind will utter perversities.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not be able to speak clearly.</w:t>
      </w:r>
    </w:p>
    <w:p>
      <w:pPr>
        <w:pStyle w:val="ListBullet"/>
        <w:spacing w:line="240" w:lineRule="auto"/>
        <w:ind w:left="720"/>
      </w:pPr>
      <w:r>
        <w:rPr>
          <w:lang w:val="en_US" w:bidi="en_US"/>
        </w:rPr>
      </w:r>
      <w:r>
        <w:rPr>
          <w:lang w:val="en_US" w:bidi="en_US"/>
        </w:rPr>
        <w:t>Your words will also be confusing.</w:t>
      </w:r>
    </w:p>
    <w:p>
      <w:pPr/>
      <w:r>
        <w:rPr>
          <w:lang w:val="en_US" w:bidi="en_US"/>
        </w:rPr>
      </w:r>
      <w:r>
        <w:rPr>
          <w:b/>
          <w:lang w:val="en_US" w:bidi="en_US"/>
        </w:rPr>
        <w:t>and your mind will utter perversities:</w:t>
      </w:r>
      <w:r>
        <w:rPr>
          <w:lang w:val="en_US" w:bidi="en_US"/>
        </w:rPr>
        <w:t xml:space="preserve"> In Hebrew, this line is literally “and your heart will speak perversities.”</w:t>
      </w:r>
      <w:r>
        <w:rPr>
          <w:lang w:val="en_US" w:bidi="en_US"/>
        </w:rPr>
        <w:t>Some versions (BSB, ESV, NASB, NET, NJPS, NRSV) translate the Hebrew figure of speech quite literally. They have: “your heart/mind will speak/utter…” The meaning of this figure of speech is ambiguous in English. It could refer to either thoughts or words.</w:t>
      </w:r>
      <w:r>
        <w:rPr>
          <w:lang w:val="en_US" w:bidi="en_US"/>
        </w:rPr>
        <w:t xml:space="preserve"> There are three ways to interpret this line:</w:t>
      </w:r>
    </w:p>
    <w:p>
      <w:pPr>
        <w:pStyle w:val="ListNumber"/>
        <w:numPr>
          <w:ilvl w:val="0"/>
          <w:numId w:val="339"/>
        </w:numPr>
        <w:spacing w:line="240" w:lineRule="auto"/>
        <w:ind w:left="720"/>
      </w:pPr>
      <w:r>
        <w:rPr>
          <w:lang w:val="en_US" w:bidi="en_US"/>
        </w:rPr>
      </w:r>
      <w:r>
        <w:rPr>
          <w:lang w:val="en_US" w:bidi="en_US"/>
        </w:rPr>
        <w:t xml:space="preserve">The drunk person’s </w:t>
      </w:r>
      <w:r>
        <w:rPr>
          <w:u w:val="single"/>
          <w:lang w:val="en_US" w:bidi="en_US"/>
        </w:rPr>
        <w:t>words</w:t>
      </w:r>
      <w:r>
        <w:rPr>
          <w:lang w:val="en_US" w:bidi="en_US"/>
        </w:rPr>
        <w:t xml:space="preserve"> will be confusing. He will not speak clearly. For example:</w:t>
      </w:r>
      <w:r>
        <w:rPr>
          <w:lang w:val="en_US" w:bidi="en_US"/>
        </w:rPr>
        <w:t xml:space="preserve">and you will </w:t>
      </w:r>
      <w:r>
        <w:rPr>
          <w:u w:val="single"/>
          <w:lang w:val="en_US" w:bidi="en_US"/>
        </w:rPr>
        <w:t>say</w:t>
      </w:r>
      <w:r>
        <w:rPr>
          <w:lang w:val="en_US" w:bidi="en_US"/>
        </w:rPr>
        <w:t xml:space="preserve"> crazy things (NLT) </w:t>
      </w:r>
      <w:r>
        <w:rPr>
          <w:i/>
          <w:lang w:val="en_US" w:bidi="en_US"/>
        </w:rPr>
        <w:t>(GW, NJB, NLT)</w:t>
      </w:r>
    </w:p>
    <w:p>
      <w:pPr>
        <w:pStyle w:val="ListNumber"/>
        <w:spacing w:line="240" w:lineRule="auto"/>
        <w:ind w:left="720"/>
      </w:pPr>
      <w:r>
        <w:rPr>
          <w:lang w:val="en_US" w:bidi="en_US"/>
        </w:rPr>
      </w:r>
      <w:r>
        <w:rPr>
          <w:lang w:val="en_US" w:bidi="en_US"/>
        </w:rPr>
        <w:t xml:space="preserve">The drunk person’s </w:t>
      </w:r>
      <w:r>
        <w:rPr>
          <w:u w:val="single"/>
          <w:lang w:val="en_US" w:bidi="en_US"/>
        </w:rPr>
        <w:t>thoughts</w:t>
      </w:r>
      <w:r>
        <w:rPr>
          <w:lang w:val="en_US" w:bidi="en_US"/>
        </w:rPr>
        <w:t xml:space="preserve"> will be confusing. He will not think clearly. For example:</w:t>
      </w:r>
      <w:r>
        <w:rPr>
          <w:lang w:val="en_US" w:bidi="en_US"/>
        </w:rPr>
        <w:t xml:space="preserve">and your </w:t>
      </w:r>
      <w:r>
        <w:rPr>
          <w:u w:val="single"/>
          <w:lang w:val="en_US" w:bidi="en_US"/>
        </w:rPr>
        <w:t>mind</w:t>
      </w:r>
      <w:r>
        <w:rPr>
          <w:lang w:val="en_US" w:bidi="en_US"/>
        </w:rPr>
        <w:t xml:space="preserve"> will be confused (NCV) </w:t>
      </w:r>
      <w:r>
        <w:rPr>
          <w:i/>
          <w:lang w:val="en_US" w:bidi="en_US"/>
        </w:rPr>
        <w:t>(CEV, NCV, NIV)</w:t>
      </w:r>
    </w:p>
    <w:p>
      <w:pPr>
        <w:pStyle w:val="ListNumber"/>
        <w:spacing w:line="240" w:lineRule="auto"/>
        <w:ind w:left="720"/>
      </w:pPr>
      <w:r>
        <w:rPr>
          <w:lang w:val="en_US" w:bidi="en_US"/>
        </w:rPr>
      </w:r>
      <w:r>
        <w:rPr>
          <w:lang w:val="en_US" w:bidi="en_US"/>
        </w:rPr>
        <w:t xml:space="preserve">The drunk person’s </w:t>
      </w:r>
      <w:r>
        <w:rPr>
          <w:u w:val="single"/>
          <w:lang w:val="en_US" w:bidi="en_US"/>
        </w:rPr>
        <w:t>thoughts and words</w:t>
      </w:r>
      <w:r>
        <w:rPr>
          <w:lang w:val="en_US" w:bidi="en_US"/>
        </w:rPr>
        <w:t xml:space="preserve"> will be confusing. He will not think or speak clearly. For example:</w:t>
      </w:r>
      <w:r>
        <w:rPr>
          <w:lang w:val="en_US" w:bidi="en_US"/>
        </w:rPr>
        <w:t xml:space="preserve">and you will not be able to </w:t>
      </w:r>
      <w:r>
        <w:rPr>
          <w:u w:val="single"/>
          <w:lang w:val="en_US" w:bidi="en_US"/>
        </w:rPr>
        <w:t>think or speak</w:t>
      </w:r>
      <w:r>
        <w:rPr>
          <w:lang w:val="en_US" w:bidi="en_US"/>
        </w:rPr>
        <w:t xml:space="preserve"> clearly (GNT) </w:t>
      </w:r>
      <w:r>
        <w:rPr>
          <w:i/>
          <w:lang w:val="en_US" w:bidi="en_US"/>
        </w:rPr>
        <w:t>(REB, GNT)</w:t>
      </w:r>
    </w:p>
    <w:p>
      <w:pPr>
        <w:pStyle w:val="ListNumber"/>
        <w:spacing w:line="240" w:lineRule="auto"/>
        <w:ind w:left="720"/>
      </w:pPr>
      <w:r>
        <w:rPr>
          <w:lang w:val="en_US" w:bidi="en_US"/>
        </w:rPr>
      </w:r>
      <w:r>
        <w:rPr>
          <w:lang w:val="en_US" w:bidi="en_US"/>
        </w:rPr>
        <w:t xml:space="preserve">The drunk person’s </w:t>
      </w:r>
      <w:r>
        <w:rPr>
          <w:u w:val="single"/>
          <w:lang w:val="en_US" w:bidi="en_US"/>
        </w:rPr>
        <w:t>thoughts</w:t>
      </w:r>
      <w:r>
        <w:rPr>
          <w:lang w:val="en_US" w:bidi="en_US"/>
        </w:rPr>
        <w:t xml:space="preserve"> will be especially inappropriate, offensive, or evil. For example:</w:t>
      </w:r>
      <w:r>
        <w:rPr>
          <w:lang w:val="en_US" w:bidi="en_US"/>
        </w:rPr>
        <w:t xml:space="preserve">and your mind will utter perversities (BSB) </w:t>
      </w:r>
      <w:r>
        <w:rPr>
          <w:i/>
          <w:lang w:val="en_US" w:bidi="en_US"/>
        </w:rPr>
        <w:t>(BSB, ESV)</w:t>
      </w:r>
    </w:p>
    <w:p>
      <w:pPr/>
      <w:r>
        <w:rPr>
          <w:lang w:val="en_US" w:bidi="en_US"/>
        </w:rPr>
      </w:r>
      <w:r>
        <w:rPr>
          <w:lang w:val="en_US" w:bidi="en_US"/>
        </w:rPr>
        <w:t>It is recommended that you follow interpretation (1), along with most commentaries.</w:t>
      </w:r>
      <w:r>
        <w:rPr>
          <w:lang w:val="en_US" w:bidi="en_US"/>
        </w:rPr>
        <w:t xml:space="preserve">Commentaries that support interpretation (1) include Waltke, Longman, Hubbard, Whybray, and Toy. Whybray comments that the heart “speaks” “in the sense that it produces the thoughts which are then expressed in speech” (page 341). Hubbard also comments that the heart “is the ultimate source of all speech” (page 368). In terms of word usage, the word </w:t>
      </w:r>
      <w:r>
        <w:rPr>
          <w:i/>
          <w:lang w:val="en_US" w:bidi="en_US"/>
        </w:rPr>
        <w:t>tahpukot</w:t>
      </w:r>
      <w:r>
        <w:rPr>
          <w:lang w:val="en_US" w:bidi="en_US"/>
        </w:rPr>
        <w:t xml:space="preserve"> “perversities” occurs eight other times in Proverbs. There are two general references to perverse behavior or people (2:14, 16:28). Aside from these, the word refers twice to mental activity such as plotting (6:14, 16:30). It refers four times to words/speech (2:12, 8:13, 10:31, 10:32).</w:t>
      </w:r>
      <w:r>
        <w:rPr>
          <w:lang w:val="en_US" w:bidi="en_US"/>
        </w:rPr>
        <w:t xml:space="preserve"> With this interpretation, the drunk person’s heart (or mind) is understood to be the source of his words. See 15:28 and 16:23. Both these verses clearly show the connection between heart/mind and words.</w:t>
      </w:r>
    </w:p>
    <w:p>
      <w:pPr/>
      <w:r>
        <w:rPr>
          <w:lang w:val="en_US" w:bidi="en_US"/>
        </w:rPr>
      </w:r>
      <w:r>
        <w:rPr>
          <w:lang w:val="en_US" w:bidi="en_US"/>
        </w:rPr>
        <w:t>However, you may also follow interpretation (3). In Hebrew, the heart is the source of a person’s thoughts as well as his words.</w:t>
      </w:r>
      <w:r>
        <w:rPr>
          <w:lang w:val="en_US" w:bidi="en_US"/>
        </w:rPr>
        <w:t>This interpretation is supported by Cohen and UBS.</w:t>
      </w:r>
    </w:p>
    <w:p>
      <w:pPr/>
      <w:r>
        <w:rPr>
          <w:lang w:val="en_US" w:bidi="en_US"/>
        </w:rPr>
      </w:r>
      <w:r>
        <w:rPr>
          <w:b/>
          <w:lang w:val="en_US" w:bidi="en_US"/>
        </w:rPr>
        <w:t>perversities:</w:t>
      </w:r>
      <w:r>
        <w:rPr>
          <w:lang w:val="en_US" w:bidi="en_US"/>
        </w:rPr>
        <w:t xml:space="preserve"> The word that the BSB literally translates as </w:t>
      </w:r>
      <w:r>
        <w:rPr>
          <w:i/>
          <w:lang w:val="en_US" w:bidi="en_US"/>
        </w:rPr>
        <w:t>perversities</w:t>
      </w:r>
      <w:r>
        <w:rPr>
          <w:lang w:val="en_US" w:bidi="en_US"/>
        </w:rPr>
        <w:t>, when used in other verses, refers to words, actions, or people that are evil or deceive others. See the notes on 2:12b and 2:14b.</w:t>
      </w:r>
    </w:p>
    <w:p>
      <w:pPr/>
      <w:r>
        <w:rPr>
          <w:lang w:val="en_US" w:bidi="en_US"/>
        </w:rPr>
      </w:r>
      <w:r>
        <w:rPr>
          <w:lang w:val="en_US" w:bidi="en_US"/>
        </w:rPr>
        <w:t>Here, in the context of a drunk person, it indicates that his words are confusing. Their meaning is not clear. They may also be inappropriate or offensive.</w:t>
      </w:r>
      <w:r>
        <w:rPr>
          <w:lang w:val="en_US" w:bidi="en_US"/>
        </w:rPr>
        <w:t>Longman uses the term “offensive” (page 431). Hubbard describes the words as “topsy-turvy, all mixed up” (page 368). Waltke describes the drunk person’s condition as “unable to speak straight” (page 266).</w:t>
      </w:r>
    </w:p>
    <w:p>
      <w:pPr/>
      <w:r>
        <w:rPr>
          <w:lang w:val="en_US" w:bidi="en_US"/>
        </w:rPr>
      </w:r>
      <w:r>
        <w:rPr>
          <w:lang w:val="en_US" w:bidi="en_US"/>
        </w:rPr>
        <w:t>Some other ways to translate this line are:</w:t>
      </w:r>
    </w:p>
    <w:p>
      <w:pPr/>
      <w:r>
        <w:rPr>
          <w:lang w:val="en_US" w:bidi="en_US"/>
        </w:rPr>
      </w:r>
      <w:r>
        <w:rPr>
          <w:lang w:val="en_US" w:bidi="en_US"/>
        </w:rPr>
        <w:t>you will talk nonsense from your heart (NJB)</w:t>
      </w:r>
    </w:p>
    <w:p>
      <w:pPr/>
      <w:r>
        <w:rPr>
          <w:lang w:val="en_US" w:bidi="en_US"/>
        </w:rPr>
      </w:r>
      <w:r>
        <w:rPr>
          <w:lang w:val="en_US" w:bidi="en_US"/>
        </w:rPr>
        <w:t>your mouth will say embarrassing things (GW)</w:t>
      </w:r>
    </w:p>
    <w:p>
      <w:pPr/>
      <w:r>
        <w:rPr>
          <w:lang w:val="en_US" w:bidi="en_US"/>
        </w:rPr>
      </w:r>
      <w:r>
        <w:rPr>
          <w:lang w:val="en_US" w:bidi="en_US"/>
        </w:rPr>
        <w:t>you will not be able to speak clearly</w:t>
      </w:r>
      <w:r>
        <w:rPr>
          <w:lang w:val="en_US" w:bidi="en_US"/>
        </w:rPr>
      </w:r>
      <w:r>
        <w:rPr>
          <w:lang w:val="en_US" w:bidi="en_US"/>
        </w:rPr>
      </w:r>
    </w:p>
    <w:p>
      <w:pPr/>
      <w:r>
        <w:rPr>
          <w:lang w:val="en_US" w:bidi="en_US"/>
        </w:rPr>
      </w:r>
    </w:p>
    <w:p>
      <w:pPr>
        <w:pStyle w:val="Heading2"/>
      </w:pPr>
      <w:r>
        <w:rPr>
          <w:lang w:val="en_US" w:bidi="en_US"/>
        </w:rPr>
        <w:t>Proverbs 23:34</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0"/>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23:29–35 Saying 18</w:t>
      </w:r>
    </w:p>
    <w:p>
      <w:pPr/>
      <w:r>
        <w:rPr>
          <w:lang w:val="en_US" w:bidi="en_US"/>
        </w:rPr>
      </w:r>
      <w:r>
        <w:rPr>
          <w:lang w:val="en_US" w:bidi="en_US"/>
        </w:rP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rPr>
          <w:lang w:val="en_US" w:bidi="en_US"/>
        </w:rPr>
        <w:t>UBS (page 506), Fox (page 741), Ross (page 1072).</w:t>
      </w:r>
    </w:p>
    <w:p>
      <w:pPr>
        <w:pStyle w:val="Heading5"/>
      </w:pPr>
      <w:r>
        <w:rPr>
          <w:lang w:val="en_US" w:bidi="en_US"/>
        </w:rPr>
        <w:t>23:34</w:t>
      </w:r>
    </w:p>
    <w:p>
      <w:pPr/>
      <w:r>
        <w:rPr>
          <w:lang w:val="en_US" w:bidi="en_US"/>
        </w:rPr>
      </w:r>
      <w:r>
        <w:rPr>
          <w:lang w:val="en_US" w:bidi="en_US"/>
        </w:rPr>
        <w:t>This verse uses two similes to describe the feelings or sensations of the person who is in a drunken stupor. He feels dizzy, nauseated, and unsteady. He may also toss and turn uncomfortably as he tries to sleep.</w:t>
      </w:r>
    </w:p>
    <w:p>
      <w:pPr/>
      <w:r>
        <w:rPr>
          <w:lang w:val="en_US" w:bidi="en_US"/>
        </w:rPr>
      </w:r>
      <w:r>
        <w:rPr>
          <w:vertAlign w:val="superscript"/>
          <w:lang w:val="en_US" w:bidi="en_US"/>
        </w:rPr>
        <w:t>34a</w:t>
      </w:r>
      <w:r>
        <w:rPr>
          <w:lang w:val="en_US" w:bidi="en_US"/>
        </w:rPr>
        <w:t xml:space="preserve">You will be like </w:t>
      </w:r>
      <w:r>
        <w:rPr>
          <w:u w:val="single"/>
          <w:lang w:val="en_US" w:bidi="en_US"/>
        </w:rPr>
        <w:t>one sleeping</w:t>
      </w:r>
      <w:r>
        <w:rPr>
          <w:lang w:val="en_US" w:bidi="en_US"/>
        </w:rPr>
        <w:t xml:space="preserve"> </w:t>
      </w:r>
      <w:r>
        <w:rPr>
          <w:b/>
          <w:lang w:val="en_US" w:bidi="en_US"/>
        </w:rPr>
        <w:t>on the high seas</w:t>
      </w:r>
    </w:p>
    <w:p>
      <w:pPr/>
      <w:r>
        <w:rPr>
          <w:lang w:val="en_US" w:bidi="en_US"/>
        </w:rPr>
      </w:r>
      <w:r>
        <w:rPr>
          <w:vertAlign w:val="superscript"/>
          <w:lang w:val="en_US" w:bidi="en_US"/>
        </w:rPr>
        <w:t>34b</w:t>
      </w:r>
      <w:r>
        <w:rPr>
          <w:lang w:val="en_US" w:bidi="en_US"/>
        </w:rPr>
        <w:t xml:space="preserve"> </w:t>
      </w:r>
      <w:r>
        <w:rPr>
          <w:u w:val="single"/>
          <w:lang w:val="en_US" w:bidi="en_US"/>
        </w:rPr>
        <w:t>lying</w:t>
      </w:r>
      <w:r>
        <w:rPr>
          <w:lang w:val="en_US" w:bidi="en_US"/>
        </w:rPr>
        <w:t xml:space="preserve"> </w:t>
      </w:r>
      <w:r>
        <w:rPr>
          <w:b/>
          <w:lang w:val="en_US" w:bidi="en_US"/>
        </w:rPr>
        <w:t>on top of a mast:</w:t>
      </w:r>
    </w:p>
    <w:p>
      <w:pPr/>
      <w:r>
        <w:rPr>
          <w:lang w:val="en_US" w:bidi="en_US"/>
        </w:rPr>
      </w:r>
      <w:r>
        <w:rPr>
          <w:lang w:val="en_US" w:bidi="en_US"/>
        </w:rPr>
        <w:t>In Hebrew, these two lines are literally:</w:t>
      </w:r>
    </w:p>
    <w:p>
      <w:pPr/>
      <w:r>
        <w:rPr>
          <w:lang w:val="en_US" w:bidi="en_US"/>
        </w:rPr>
      </w:r>
      <w:r>
        <w:rPr>
          <w:vertAlign w:val="superscript"/>
          <w:lang w:val="en_US" w:bidi="en_US"/>
        </w:rPr>
        <w:t>34a</w:t>
      </w:r>
      <w:r>
        <w:rPr>
          <w:lang w:val="en_US" w:bidi="en_US"/>
        </w:rPr>
        <w:t xml:space="preserve">You will be </w:t>
      </w:r>
      <w:r>
        <w:rPr>
          <w:u w:val="single"/>
          <w:lang w:val="en_US" w:bidi="en_US"/>
        </w:rPr>
        <w:t>like one who lies down</w:t>
      </w:r>
      <w:r>
        <w:rPr>
          <w:lang w:val="en_US" w:bidi="en_US"/>
        </w:rPr>
        <w:t xml:space="preserve"> </w:t>
      </w:r>
      <w:r>
        <w:rPr>
          <w:b/>
          <w:lang w:val="en_US" w:bidi="en_US"/>
        </w:rPr>
        <w:t>in the heart of the sea</w:t>
      </w:r>
      <w:r>
        <w:rPr>
          <w:lang w:val="en_US" w:bidi="en_US"/>
        </w:rPr>
        <w:t>,</w:t>
      </w:r>
    </w:p>
    <w:p>
      <w:pPr/>
      <w:r>
        <w:rPr>
          <w:lang w:val="en_US" w:bidi="en_US"/>
        </w:rPr>
      </w:r>
      <w:r>
        <w:rPr>
          <w:vertAlign w:val="superscript"/>
          <w:lang w:val="en_US" w:bidi="en_US"/>
        </w:rPr>
        <w:t>34b</w:t>
      </w:r>
      <w:r>
        <w:rPr>
          <w:lang w:val="en_US" w:bidi="en_US"/>
        </w:rPr>
        <w:t xml:space="preserve">and </w:t>
      </w:r>
      <w:r>
        <w:rPr>
          <w:u w:val="single"/>
          <w:lang w:val="en_US" w:bidi="en_US"/>
        </w:rPr>
        <w:t>like one who lies down</w:t>
      </w:r>
      <w:r>
        <w:rPr>
          <w:lang w:val="en_US" w:bidi="en_US"/>
        </w:rPr>
        <w:t xml:space="preserve"> </w:t>
      </w:r>
      <w:r>
        <w:rPr>
          <w:b/>
          <w:lang w:val="en_US" w:bidi="en_US"/>
        </w:rPr>
        <w:t>at the top of a mast.</w:t>
      </w:r>
    </w:p>
    <w:p>
      <w:pPr/>
      <w:r>
        <w:rPr>
          <w:lang w:val="en_US" w:bidi="en_US"/>
        </w:rPr>
      </w:r>
      <w:r>
        <w:rPr>
          <w:lang w:val="en_US" w:bidi="en_US"/>
        </w:rPr>
        <w:t>Notice that the underlined parallel parts are identical in Hebrew. The BSB has used terms with similar meaning to avoid redundancy in English.</w:t>
      </w:r>
    </w:p>
    <w:p>
      <w:pPr>
        <w:pStyle w:val="Heading5"/>
      </w:pPr>
      <w:r>
        <w:rPr>
          <w:lang w:val="en_US" w:bidi="en_US"/>
        </w:rPr>
        <w:t>23:34a</w:t>
      </w:r>
    </w:p>
    <w:p>
      <w:pPr/>
      <w:r>
        <w:rPr>
          <w:lang w:val="en_US" w:bidi="en_US"/>
        </w:rPr>
      </w:r>
      <w:r>
        <w:rPr>
          <w:b/>
          <w:lang w:val="en_US" w:bidi="en_US"/>
        </w:rPr>
        <w:t>You will be like one sleeping on the high seas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like a </w:t>
      </w:r>
      <w:r>
        <w:rPr>
          <w:lang w:val="en_US" w:bidi="en_US"/>
        </w:rPr>
        <w:t>seasick</w:t>
      </w:r>
      <w:r>
        <w:rPr>
          <w:lang w:val="en_US" w:bidi="en_US"/>
        </w:rPr>
        <w:t xml:space="preserve"> person who is trying to sleep on a ship in the middle of the ocean.</w:t>
      </w:r>
    </w:p>
    <w:p>
      <w:pPr>
        <w:pStyle w:val="ListBullet"/>
        <w:spacing w:line="240" w:lineRule="auto"/>
        <w:ind w:left="720"/>
      </w:pPr>
      <w:r>
        <w:rPr>
          <w:lang w:val="en_US" w:bidi="en_US"/>
        </w:rPr>
      </w:r>
      <w:r>
        <w:rPr>
          <w:lang w:val="en_US" w:bidi="en_US"/>
        </w:rPr>
        <w:t xml:space="preserve">You will feel </w:t>
      </w:r>
      <w:r>
        <w:rPr>
          <w:lang w:val="en_US" w:bidi="en_US"/>
        </w:rPr>
        <w:t>nauseated/dizzy</w:t>
      </w:r>
      <w:r>
        <w:rPr>
          <w:lang w:val="en_US" w:bidi="en_US"/>
        </w:rPr>
        <w:t xml:space="preserve"> like a person who lies down in a ship </w:t>
      </w:r>
      <w:r>
        <w:rPr>
          <w:lang w:val="en_US" w:bidi="en_US"/>
        </w:rPr>
        <w:t>when there is a storm/typhoon</w:t>
      </w:r>
      <w:r>
        <w:rPr>
          <w:lang w:val="en_US" w:bidi="en_US"/>
        </w:rPr>
        <w:t>.</w:t>
      </w:r>
    </w:p>
    <w:p>
      <w:pPr/>
      <w:r>
        <w:rPr>
          <w:lang w:val="en_US" w:bidi="en_US"/>
        </w:rPr>
      </w:r>
      <w:r>
        <w:rPr>
          <w:b/>
          <w:lang w:val="en_US" w:bidi="en_US"/>
        </w:rPr>
        <w:t>You will be like one sleeping on the high seas:</w:t>
      </w:r>
      <w:r>
        <w:rPr>
          <w:lang w:val="en_US" w:bidi="en_US"/>
        </w:rPr>
        <w:t xml:space="preserve"> The first simile compares the drunk person to someone who lies down to sleep in a sailing ship in the middle of the ocean. It does not refer to someone who is literally lying down in the water. Some other ways to translate this line are:</w:t>
      </w:r>
    </w:p>
    <w:p>
      <w:pPr/>
      <w:r>
        <w:rPr>
          <w:lang w:val="en_US" w:bidi="en_US"/>
        </w:rPr>
      </w:r>
      <w:r>
        <w:rPr>
          <w:lang w:val="en_US" w:bidi="en_US"/>
        </w:rPr>
        <w:t xml:space="preserve">You will feel </w:t>
      </w:r>
      <w:r>
        <w:rPr>
          <w:lang w:val="en_US" w:bidi="en_US"/>
        </w:rPr>
        <w:t>dizzy</w:t>
      </w:r>
      <w:r>
        <w:rPr>
          <w:lang w:val="en_US" w:bidi="en_US"/>
        </w:rPr>
        <w:t xml:space="preserve">, as if you are lying down in a ship </w:t>
      </w:r>
      <w:r>
        <w:rPr>
          <w:lang w:val="en_US" w:bidi="en_US"/>
        </w:rPr>
        <w:t>during a storm</w:t>
      </w:r>
      <w:r>
        <w:rPr>
          <w:lang w:val="en_US" w:bidi="en_US"/>
        </w:rPr>
        <w:t>.</w:t>
      </w:r>
    </w:p>
    <w:p>
      <w:pPr/>
      <w:r>
        <w:rPr>
          <w:lang w:val="en_US" w:bidi="en_US"/>
        </w:rPr>
      </w:r>
      <w:r>
        <w:rPr>
          <w:lang w:val="en_US" w:bidi="en_US"/>
        </w:rPr>
        <w:t xml:space="preserve">You will feel like a person on a ship. </w:t>
      </w:r>
      <w:r>
        <w:rPr>
          <w:lang w:val="en_US" w:bidi="en_US"/>
        </w:rPr>
        <w:t>You will turn/roll from side to side</w:t>
      </w:r>
      <w:r>
        <w:rPr>
          <w:lang w:val="en_US" w:bidi="en_US"/>
        </w:rPr>
        <w:t xml:space="preserve"> as you try to sleep.</w:t>
      </w:r>
    </w:p>
    <w:p>
      <w:pPr>
        <w:pStyle w:val="Heading5"/>
      </w:pPr>
      <w:r>
        <w:rPr>
          <w:lang w:val="en_US" w:bidi="en_US"/>
        </w:rPr>
        <w:t>23:34a–b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Even</w:t>
      </w:r>
      <w:r>
        <w:rPr>
          <w:lang w:val="en_US" w:bidi="en_US"/>
        </w:rPr>
        <w:t xml:space="preserve"> when you</w:t>
      </w:r>
      <w:r>
        <w:rPr>
          <w:vertAlign w:val="superscript"/>
          <w:lang w:val="en_US" w:bidi="en_US"/>
        </w:rPr>
        <w:t>(sing)</w:t>
      </w:r>
      <w:r>
        <w:rPr>
          <w:lang w:val="en_US" w:bidi="en_US"/>
        </w:rPr>
        <w:t xml:space="preserve"> lie down, you will be </w:t>
      </w:r>
      <w:r>
        <w:rPr>
          <w:lang w:val="en_US" w:bidi="en_US"/>
        </w:rPr>
        <w:t>dizzy. You will be</w:t>
      </w:r>
      <w:r>
        <w:rPr>
          <w:lang w:val="en_US" w:bidi="en_US"/>
        </w:rPr>
        <w:t xml:space="preserve"> like a person riding in a ship </w:t>
      </w:r>
      <w:r>
        <w:rPr>
          <w:lang w:val="en_US" w:bidi="en_US"/>
        </w:rPr>
        <w:t>during a terrible storm</w:t>
      </w:r>
      <w:r>
        <w:rPr>
          <w:lang w:val="en_US" w:bidi="en_US"/>
        </w:rPr>
        <w:t>.</w:t>
      </w:r>
    </w:p>
    <w:p>
      <w:pPr>
        <w:pStyle w:val="Heading5"/>
      </w:pPr>
      <w:r>
        <w:rPr>
          <w:lang w:val="en_US" w:bidi="en_US"/>
        </w:rPr>
        <w:t>23:34b</w:t>
      </w:r>
    </w:p>
    <w:p>
      <w:pPr/>
      <w:r>
        <w:rPr>
          <w:lang w:val="en_US" w:bidi="en_US"/>
        </w:rPr>
      </w:r>
      <w:r>
        <w:rPr>
          <w:b/>
          <w:lang w:val="en_US" w:bidi="en_US"/>
        </w:rPr>
        <w:t>or lying on the top of a mast: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will feel</w:t>
      </w:r>
      <w:r>
        <w:rPr>
          <w:lang w:val="en_US" w:bidi="en_US"/>
        </w:rPr>
        <w:t xml:space="preserve"> like you are at the top of the rigging/mast </w:t>
      </w:r>
      <w:r>
        <w:rPr>
          <w:lang w:val="en_US" w:bidi="en_US"/>
        </w:rPr>
        <w:t>swaying back and forth</w:t>
      </w:r>
      <w:r>
        <w:rPr>
          <w:lang w:val="en_US" w:bidi="en_US"/>
        </w:rPr>
        <w:t xml:space="preserve"> </w:t>
      </w:r>
      <w:r>
        <w:rPr>
          <w:lang w:val="en_US" w:bidi="en_US"/>
        </w:rPr>
        <w:t>because of the large waves</w:t>
      </w:r>
      <w:r>
        <w:rPr>
          <w:lang w:val="en_US" w:bidi="en_US"/>
        </w:rPr>
        <w:t>.</w:t>
      </w:r>
    </w:p>
    <w:p>
      <w:pPr>
        <w:pStyle w:val="ListBullet"/>
        <w:spacing w:line="240" w:lineRule="auto"/>
        <w:ind w:left="720"/>
      </w:pPr>
      <w:r>
        <w:rPr>
          <w:lang w:val="en_US" w:bidi="en_US"/>
        </w:rPr>
      </w:r>
      <w:r>
        <w:rPr>
          <w:lang w:val="en_US" w:bidi="en_US"/>
        </w:rPr>
        <w:t>It will be</w:t>
      </w:r>
      <w:r>
        <w:rPr>
          <w:lang w:val="en_US" w:bidi="en_US"/>
        </w:rPr>
        <w:t xml:space="preserve"> as if you are clinging to the ropes at the top of the ship </w:t>
      </w:r>
      <w:r>
        <w:rPr>
          <w:lang w:val="en_US" w:bidi="en_US"/>
        </w:rPr>
        <w:t>and the wind is blowing you in all directions</w:t>
      </w:r>
      <w:r>
        <w:rPr>
          <w:lang w:val="en_US" w:bidi="en_US"/>
        </w:rPr>
        <w:t>.</w:t>
      </w:r>
    </w:p>
    <w:p>
      <w:pPr/>
      <w:r>
        <w:rPr>
          <w:lang w:val="en_US" w:bidi="en_US"/>
        </w:rPr>
      </w:r>
      <w:r>
        <w:rPr>
          <w:b/>
          <w:lang w:val="en_US" w:bidi="en_US"/>
        </w:rPr>
        <w:t>lying on the top of a mast:</w:t>
      </w:r>
      <w:r>
        <w:rPr>
          <w:lang w:val="en_US" w:bidi="en_US"/>
        </w:rPr>
        <w:t xml:space="preserve"> The second simile describes a specific location high above the deck of the ship. It may refer to the ropes that attach the sails to the mast (the rigging). It may also refer to a basket or small platform near the top of the mast of a sailing ship.</w:t>
      </w:r>
      <w:r>
        <w:rPr>
          <w:lang w:val="en_US" w:bidi="en_US"/>
        </w:rPr>
        <w:t xml:space="preserve">The Hebrew word </w:t>
      </w:r>
      <w:r>
        <w:rPr>
          <w:i/>
          <w:lang w:val="en_US" w:bidi="en_US"/>
        </w:rPr>
        <w:t>ḥibbel</w:t>
      </w:r>
      <w:r>
        <w:rPr>
          <w:lang w:val="en_US" w:bidi="en_US"/>
        </w:rPr>
        <w:t xml:space="preserve"> “mast” occurs only once in the OT. It is related to the word for “rope.” It may refer to a basket made of rope that was attached to the top part of the mast. This is where the sailor assigned to lookout duty kept watch (Waltke, page 266). It may also refer to a different location high in the rigging of the ship, “possibly the crow’s nest” (Fox, page 742).</w:t>
      </w:r>
      <w:r>
        <w:rPr>
          <w:lang w:val="en_US" w:bidi="en_US"/>
        </w:rPr>
        <w:t xml:space="preserve"> Here a person would feel the rocking motion of the ship most strongly. Some other ways to translate this line are:</w:t>
      </w:r>
    </w:p>
    <w:p>
      <w:pPr/>
      <w:r>
        <w:rPr>
          <w:lang w:val="en_US" w:bidi="en_US"/>
        </w:rPr>
      </w:r>
      <w:r>
        <w:rPr>
          <w:lang w:val="en_US" w:bidi="en_US"/>
        </w:rPr>
        <w:t>like one lying on top of the rigging (NJPS)</w:t>
      </w:r>
    </w:p>
    <w:p>
      <w:pPr/>
      <w:r>
        <w:rPr>
          <w:lang w:val="en_US" w:bidi="en_US"/>
        </w:rPr>
      </w:r>
      <w:r>
        <w:rPr>
          <w:lang w:val="en_US" w:bidi="en_US"/>
        </w:rPr>
        <w:t>as if you’re on top of a ship’s sails (NCV)</w:t>
      </w:r>
    </w:p>
    <w:p>
      <w:pPr/>
      <w:r>
        <w:rPr>
          <w:lang w:val="en_US" w:bidi="en_US"/>
        </w:rPr>
      </w:r>
      <w:r>
        <w:rPr>
          <w:lang w:val="en_US" w:bidi="en_US"/>
        </w:rPr>
        <w:t>like a person hanging on to the ropes at the highest part of the ship</w:t>
      </w:r>
    </w:p>
    <w:p>
      <w:pPr>
        <w:pStyle w:val="Heading6"/>
      </w:pPr>
      <w:r>
        <w:rPr>
          <w:b/>
          <w:lang w:val="en_US" w:bidi="en_US"/>
        </w:rPr>
        <w:t>General Comment on 23:34a–b</w:t>
      </w:r>
    </w:p>
    <w:p>
      <w:pPr/>
      <w:r>
        <w:rPr>
          <w:lang w:val="en_US" w:bidi="en_US"/>
        </w:rPr>
      </w:r>
      <w:r>
        <w:rPr>
          <w:lang w:val="en_US" w:bidi="en_US"/>
        </w:rPr>
        <w:t>In some languages, it may be clearer to combine the two similes and to use more general terms. This is especially true in areas where people are not familiar with the parts of sailing ships. For example:</w:t>
      </w:r>
    </w:p>
    <w:p>
      <w:pPr/>
      <w:r>
        <w:rPr>
          <w:lang w:val="en_US" w:bidi="en_US"/>
        </w:rPr>
      </w:r>
      <w:r>
        <w:rPr>
          <w:lang w:val="en_US" w:bidi="en_US"/>
        </w:rPr>
        <w:t>You will feel tossed about like someone trying to sleep on a ship in a storm. (CEV)</w:t>
      </w:r>
      <w:r>
        <w:rPr>
          <w:lang w:val="en_US" w:bidi="en_US"/>
        </w:rPr>
      </w:r>
      <w:r>
        <w:rPr>
          <w:lang w:val="en_US" w:bidi="en_US"/>
        </w:rPr>
      </w:r>
    </w:p>
    <w:p>
      <w:pPr/>
      <w:r>
        <w:rPr>
          <w:lang w:val="en_US" w:bidi="en_US"/>
        </w:rPr>
      </w:r>
    </w:p>
    <w:p>
      <w:pPr>
        <w:pStyle w:val="Heading2"/>
      </w:pPr>
      <w:r>
        <w:rPr>
          <w:lang w:val="en_US" w:bidi="en_US"/>
        </w:rPr>
        <w:t>Proverbs 23:35</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23:29–35 Saying 18</w:t>
      </w:r>
    </w:p>
    <w:p>
      <w:pPr/>
      <w:r>
        <w:rPr>
          <w:lang w:val="en_US" w:bidi="en_US"/>
        </w:rPr>
      </w:r>
      <w:r>
        <w:rPr>
          <w:lang w:val="en_US" w:bidi="en_US"/>
        </w:rP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rPr>
          <w:lang w:val="en_US" w:bidi="en_US"/>
        </w:rPr>
        <w:t>UBS (page 506), Fox (page 741), Ross (page 1072).</w:t>
      </w:r>
    </w:p>
    <w:p>
      <w:pPr>
        <w:pStyle w:val="Heading5"/>
      </w:pPr>
      <w:r>
        <w:rPr>
          <w:lang w:val="en_US" w:bidi="en_US"/>
        </w:rPr>
        <w:t>23:35</w:t>
      </w:r>
    </w:p>
    <w:p>
      <w:pPr/>
      <w:r>
        <w:rPr>
          <w:lang w:val="en_US" w:bidi="en_US"/>
        </w:rPr>
      </w:r>
      <w:r>
        <w:rPr>
          <w:lang w:val="en_US" w:bidi="en_US"/>
        </w:rPr>
        <w:t>This verse describes the drunk person’s words or thoughts when he starts to wake up from his drunken sleep. First he congratulates himself that he has not been injured (35a–b). Then he makes known his desire to get drunk again as soon as his mind clears (35c–d).</w:t>
      </w:r>
    </w:p>
    <w:p>
      <w:pPr/>
      <w:r>
        <w:rPr>
          <w:lang w:val="en_US" w:bidi="en_US"/>
        </w:rPr>
      </w:r>
      <w:r>
        <w:rPr>
          <w:vertAlign w:val="superscript"/>
          <w:lang w:val="en_US" w:bidi="en_US"/>
        </w:rPr>
        <w:t>35a</w:t>
      </w:r>
      <w:r>
        <w:rPr>
          <w:lang w:val="en_US" w:bidi="en_US"/>
        </w:rPr>
        <w:t>“</w:t>
      </w:r>
      <w:r>
        <w:rPr>
          <w:u w:val="single"/>
          <w:lang w:val="en_US" w:bidi="en_US"/>
        </w:rPr>
        <w:t>They struck me</w:t>
      </w:r>
      <w:r>
        <w:rPr>
          <w:lang w:val="en_US" w:bidi="en_US"/>
        </w:rPr>
        <w:t xml:space="preserve">, </w:t>
      </w:r>
      <w:r>
        <w:rPr>
          <w:b/>
          <w:lang w:val="en_US" w:bidi="en_US"/>
        </w:rPr>
        <w:t>but I feel no pain!</w:t>
      </w:r>
    </w:p>
    <w:p>
      <w:pPr/>
      <w:r>
        <w:rPr>
          <w:lang w:val="en_US" w:bidi="en_US"/>
        </w:rPr>
      </w:r>
      <w:r>
        <w:rPr>
          <w:vertAlign w:val="superscript"/>
          <w:lang w:val="en_US" w:bidi="en_US"/>
        </w:rPr>
        <w:t>35b</w:t>
      </w:r>
      <w:r>
        <w:rPr>
          <w:lang w:val="en_US" w:bidi="en_US"/>
        </w:rPr>
        <w:t xml:space="preserve"> </w:t>
      </w:r>
      <w:r>
        <w:rPr>
          <w:u w:val="single"/>
          <w:lang w:val="en_US" w:bidi="en_US"/>
        </w:rPr>
        <w:t>They beat me</w:t>
      </w:r>
      <w:r>
        <w:rPr>
          <w:lang w:val="en_US" w:bidi="en_US"/>
        </w:rPr>
        <w:t xml:space="preserve">, </w:t>
      </w:r>
      <w:r>
        <w:rPr>
          <w:b/>
          <w:lang w:val="en_US" w:bidi="en_US"/>
        </w:rPr>
        <w:t>but I did not know it!</w:t>
      </w:r>
    </w:p>
    <w:p>
      <w:pPr/>
      <w:r>
        <w:rPr>
          <w:lang w:val="en_US" w:bidi="en_US"/>
        </w:rPr>
      </w:r>
      <w:r>
        <w:rPr>
          <w:vertAlign w:val="superscript"/>
          <w:lang w:val="en_US" w:bidi="en_US"/>
        </w:rPr>
        <w:t>35c</w:t>
      </w:r>
      <w:r>
        <w:rPr>
          <w:lang w:val="en_US" w:bidi="en_US"/>
        </w:rPr>
        <w:t>When can I wake up</w:t>
      </w:r>
    </w:p>
    <w:p>
      <w:pPr/>
      <w:r>
        <w:rPr>
          <w:lang w:val="en_US" w:bidi="en_US"/>
        </w:rPr>
      </w:r>
      <w:r>
        <w:rPr>
          <w:vertAlign w:val="superscript"/>
          <w:lang w:val="en_US" w:bidi="en_US"/>
        </w:rPr>
        <w:t>35d</w:t>
      </w:r>
      <w:r>
        <w:rPr>
          <w:lang w:val="en_US" w:bidi="en_US"/>
        </w:rPr>
        <w:t>to search for another drink?”</w:t>
      </w:r>
    </w:p>
    <w:p>
      <w:pPr>
        <w:pStyle w:val="Heading5"/>
      </w:pPr>
      <w:r>
        <w:rPr>
          <w:lang w:val="en_US" w:bidi="en_US"/>
        </w:rPr>
        <w:t>23:35a–b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Then you will think, “</w:t>
      </w:r>
      <w:r>
        <w:rPr>
          <w:lang w:val="en_US" w:bidi="en_US"/>
        </w:rPr>
        <w:t>I’m sure that</w:t>
      </w:r>
      <w:r>
        <w:rPr>
          <w:lang w:val="en_US" w:bidi="en_US"/>
        </w:rPr>
        <w:t xml:space="preserve"> someone punched me, but nothing hurts at all!</w:t>
      </w:r>
    </w:p>
    <w:p>
      <w:pPr/>
      <w:r>
        <w:rPr>
          <w:lang w:val="en_US" w:bidi="en_US"/>
        </w:rPr>
      </w:r>
      <w:r>
        <w:rPr>
          <w:lang w:val="en_US" w:bidi="en_US"/>
        </w:rPr>
        <w:t>Even though it is not in the Hebrew text, the LXX and most English versions, add a quote formula, to clarify that the drunk person is the one who is speaking. He may be speaking aloud to himself or he may be thinking these words in his mind. For example:</w:t>
      </w:r>
    </w:p>
    <w:p>
      <w:pPr/>
      <w:r>
        <w:rPr>
          <w:lang w:val="en_US" w:bidi="en_US"/>
        </w:rPr>
      </w:r>
      <w:r>
        <w:rPr>
          <w:lang w:val="en_US" w:bidi="en_US"/>
        </w:rPr>
        <w:t>You will think, “They hit me… (NCV)</w:t>
      </w:r>
    </w:p>
    <w:p>
      <w:pPr/>
      <w:r>
        <w:rPr>
          <w:lang w:val="en_US" w:bidi="en_US"/>
        </w:rPr>
      </w:r>
      <w:r>
        <w:rPr>
          <w:lang w:val="en_US" w:bidi="en_US"/>
        </w:rPr>
        <w:t>“They hit me,” you will say… (NIV)</w:t>
      </w:r>
    </w:p>
    <w:p>
      <w:pPr/>
      <w:r>
        <w:rPr>
          <w:lang w:val="en_US" w:bidi="en_US"/>
        </w:rPr>
      </w:r>
      <w:r>
        <w:rPr>
          <w:lang w:val="en_US" w:bidi="en_US"/>
        </w:rPr>
        <w:t>You may translate either way. The NCV puts the quote formula at the beginning of the quote and the NIV puts the quote formula after the words “They hit me.” If you use a quote formula, you may put it wherever it naturally occurs in your language.</w:t>
      </w:r>
    </w:p>
    <w:p>
      <w:pPr/>
      <w:r>
        <w:rPr>
          <w:lang w:val="en_US" w:bidi="en_US"/>
        </w:rPr>
      </w:r>
      <w:r>
        <w:rPr>
          <w:b/>
          <w:lang w:val="en_US" w:bidi="en_US"/>
        </w:rPr>
        <w:t>They struck me…They beat me:</w:t>
      </w:r>
      <w:r>
        <w:rPr>
          <w:lang w:val="en_US" w:bidi="en_US"/>
        </w:rPr>
        <w:t xml:space="preserve"> These parallel clauses have almost the same meaning. The drunk person remembers that he was involved in a fight (see 23:29). During this fight, someone hit him with their fists or struck him with a hard object. Some other ways to translate these clauses are:</w:t>
      </w:r>
    </w:p>
    <w:p>
      <w:pPr/>
      <w:r>
        <w:rPr>
          <w:lang w:val="en_US" w:bidi="en_US"/>
        </w:rPr>
      </w:r>
      <w:r>
        <w:rPr>
          <w:lang w:val="en_US" w:bidi="en_US"/>
        </w:rPr>
        <w:t>they hit me…they beat me up (NLT)</w:t>
      </w:r>
    </w:p>
    <w:p>
      <w:pPr/>
      <w:r>
        <w:rPr>
          <w:lang w:val="en_US" w:bidi="en_US"/>
        </w:rPr>
      </w:r>
      <w:r>
        <w:rPr>
          <w:lang w:val="en_US" w:bidi="en_US"/>
        </w:rPr>
        <w:t>they punched me…they clubbed me</w:t>
      </w:r>
    </w:p>
    <w:p>
      <w:pPr/>
      <w:r>
        <w:rPr>
          <w:lang w:val="en_US" w:bidi="en_US"/>
        </w:rPr>
      </w:r>
      <w:r>
        <w:rPr>
          <w:lang w:val="en_US" w:bidi="en_US"/>
        </w:rPr>
        <w:t>You may use any similar terms in your language that fit this context.</w:t>
      </w:r>
    </w:p>
    <w:p>
      <w:pPr/>
      <w:r>
        <w:rPr>
          <w:lang w:val="en_US" w:bidi="en_US"/>
        </w:rPr>
      </w:r>
      <w:r>
        <w:rPr>
          <w:b/>
          <w:lang w:val="en_US" w:bidi="en_US"/>
        </w:rPr>
        <w:t>but I feel no pain!…but I did not know it!:</w:t>
      </w:r>
      <w:r>
        <w:rPr>
          <w:lang w:val="en_US" w:bidi="en_US"/>
        </w:rPr>
        <w:t xml:space="preserve"> These parallel clauses have almost the same meaning. During the fight, the drunk person was not aware that he was injured. He felt no pain then, and he still feels no pain. Some versions use present tense to translate these clauses. For example:</w:t>
      </w:r>
    </w:p>
    <w:p>
      <w:pPr/>
      <w:r>
        <w:rPr>
          <w:lang w:val="en_US" w:bidi="en_US"/>
        </w:rPr>
      </w:r>
      <w:r>
        <w:rPr>
          <w:lang w:val="en_US" w:bidi="en_US"/>
        </w:rPr>
        <w:t>but I’m not hurt…I don’t remember it (NCV)</w:t>
      </w:r>
    </w:p>
    <w:p>
      <w:pPr/>
      <w:r>
        <w:rPr>
          <w:lang w:val="en_US" w:bidi="en_US"/>
        </w:rPr>
      </w:r>
      <w:r>
        <w:rPr>
          <w:lang w:val="en_US" w:bidi="en_US"/>
        </w:rPr>
        <w:t>Others use past tense. For example:</w:t>
      </w:r>
    </w:p>
    <w:p>
      <w:pPr/>
      <w:r>
        <w:rPr>
          <w:lang w:val="en_US" w:bidi="en_US"/>
        </w:rPr>
      </w:r>
      <w:r>
        <w:rPr>
          <w:lang w:val="en_US" w:bidi="en_US"/>
        </w:rPr>
        <w:t>but I was not hurt…but I did not feel it (NRSV)</w:t>
      </w:r>
    </w:p>
    <w:p>
      <w:pPr/>
      <w:r>
        <w:rPr>
          <w:lang w:val="en_US" w:bidi="en_US"/>
        </w:rPr>
      </w:r>
      <w:r>
        <w:rPr>
          <w:lang w:val="en_US" w:bidi="en_US"/>
        </w:rPr>
        <w:t>You may use either of these options.</w:t>
      </w:r>
    </w:p>
    <w:p>
      <w:pPr>
        <w:pStyle w:val="Heading6"/>
      </w:pPr>
      <w:r>
        <w:rPr>
          <w:b/>
          <w:lang w:val="en_US" w:bidi="en_US"/>
        </w:rPr>
        <w:t>General Comment on 23:35a–b</w:t>
      </w:r>
    </w:p>
    <w:p>
      <w:pPr/>
      <w:r>
        <w:rPr>
          <w:lang w:val="en_US" w:bidi="en_US"/>
        </w:rPr>
      </w:r>
      <w:r>
        <w:rPr>
          <w:lang w:val="en_US" w:bidi="en_US"/>
        </w:rPr>
        <w:t>In some languages, it may be more natural to combine and/or reorder one or more of the parallel pairs. For example:</w:t>
      </w:r>
    </w:p>
    <w:p>
      <w:pPr/>
      <w:r>
        <w:rPr>
          <w:lang w:val="en_US" w:bidi="en_US"/>
        </w:rPr>
      </w:r>
      <w:r>
        <w:rPr>
          <w:lang w:val="en_US" w:bidi="en_US"/>
        </w:rPr>
        <w:t>“I must have been hit,” you will say; “I must have been beaten up, but I don’t remember it. (GNT)</w:t>
      </w:r>
    </w:p>
    <w:p>
      <w:pPr>
        <w:pStyle w:val="Heading5"/>
      </w:pPr>
      <w:r>
        <w:rPr>
          <w:lang w:val="en_US" w:bidi="en_US"/>
        </w:rPr>
        <w:t>23:35a</w:t>
      </w:r>
    </w:p>
    <w:p>
      <w:pPr/>
      <w:r>
        <w:rPr>
          <w:lang w:val="en_US" w:bidi="en_US"/>
        </w:rPr>
      </w:r>
      <w:r>
        <w:rPr>
          <w:b/>
          <w:lang w:val="en_US" w:bidi="en_US"/>
        </w:rPr>
        <w:t>“They struck me, but I feel no pain!</w:t>
      </w:r>
    </w:p>
    <w:p>
      <w:pPr>
        <w:pStyle w:val="ListBullet"/>
        <w:spacing w:line="240" w:lineRule="auto"/>
        <w:ind w:left="720"/>
      </w:pPr>
      <w:r>
        <w:rPr>
          <w:lang w:val="en_US" w:bidi="en_US"/>
        </w:rPr>
      </w:r>
      <w:r>
        <w:rPr>
          <w:lang w:val="en_US" w:bidi="en_US"/>
        </w:rPr>
        <w:t>And you will say, “They hit me, but I didn’t feel it. (NLT)</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will say </w:t>
      </w:r>
      <w:r>
        <w:rPr>
          <w:lang w:val="en_US" w:bidi="en_US"/>
        </w:rPr>
        <w:t>to yourself</w:t>
      </w:r>
      <w:r>
        <w:rPr>
          <w:lang w:val="en_US" w:bidi="en_US"/>
        </w:rPr>
        <w:t>, “Some people punched me, but I feel no pain!</w:t>
      </w:r>
    </w:p>
    <w:p>
      <w:pPr>
        <w:pStyle w:val="Heading5"/>
      </w:pPr>
      <w:r>
        <w:rPr>
          <w:lang w:val="en_US" w:bidi="en_US"/>
        </w:rPr>
        <w:t>23:35b</w:t>
      </w:r>
    </w:p>
    <w:p>
      <w:pPr/>
      <w:r>
        <w:rPr>
          <w:lang w:val="en_US" w:bidi="en_US"/>
        </w:rPr>
      </w:r>
      <w:r>
        <w:rPr>
          <w:b/>
          <w:lang w:val="en_US" w:bidi="en_US"/>
        </w:rPr>
        <w:t>They beat me, but I did not know it!</w:t>
      </w:r>
    </w:p>
    <w:p>
      <w:pPr>
        <w:pStyle w:val="ListBullet"/>
        <w:spacing w:line="240" w:lineRule="auto"/>
        <w:ind w:left="720"/>
      </w:pPr>
      <w:r>
        <w:rPr>
          <w:lang w:val="en_US" w:bidi="en_US"/>
        </w:rPr>
      </w:r>
      <w:r>
        <w:rPr>
          <w:lang w:val="en_US" w:bidi="en_US"/>
        </w:rPr>
        <w:t>I didn’t even know it when they beat me up. (NLT)</w:t>
      </w:r>
    </w:p>
    <w:p>
      <w:pPr>
        <w:pStyle w:val="ListBullet"/>
        <w:spacing w:line="240" w:lineRule="auto"/>
        <w:ind w:left="720"/>
      </w:pPr>
      <w:r>
        <w:rPr>
          <w:lang w:val="en_US" w:bidi="en_US"/>
        </w:rPr>
      </w:r>
      <w:r>
        <w:rPr>
          <w:lang w:val="en_US" w:bidi="en_US"/>
        </w:rPr>
        <w:t xml:space="preserve">They hit me repeatedly, but </w:t>
      </w:r>
      <w:r>
        <w:rPr>
          <w:lang w:val="en_US" w:bidi="en_US"/>
        </w:rPr>
        <w:t>surprisingly,</w:t>
      </w:r>
      <w:r>
        <w:rPr>
          <w:lang w:val="en_US" w:bidi="en_US"/>
        </w:rPr>
        <w:t xml:space="preserve"> I feel nothing!</w:t>
      </w:r>
    </w:p>
    <w:p>
      <w:pPr>
        <w:pStyle w:val="Heading5"/>
      </w:pPr>
      <w:r>
        <w:rPr>
          <w:lang w:val="en_US" w:bidi="en_US"/>
        </w:rPr>
        <w:t>23:35c</w:t>
      </w:r>
    </w:p>
    <w:p>
      <w:pPr/>
      <w:r>
        <w:rPr>
          <w:lang w:val="en_US" w:bidi="en_US"/>
        </w:rPr>
      </w:r>
      <w:r>
        <w:rPr>
          <w:b/>
          <w:lang w:val="en_US" w:bidi="en_US"/>
        </w:rPr>
        <w:t>When can I wake up</w:t>
      </w:r>
    </w:p>
    <w:p>
      <w:pPr>
        <w:pStyle w:val="ListBullet"/>
        <w:spacing w:line="240" w:lineRule="auto"/>
        <w:ind w:left="720"/>
      </w:pPr>
      <w:r>
        <w:rPr>
          <w:lang w:val="en_US" w:bidi="en_US"/>
        </w:rPr>
      </w:r>
      <w:r>
        <w:rPr>
          <w:lang w:val="en_US" w:bidi="en_US"/>
        </w:rPr>
        <w:t>Oh</w:t>
      </w:r>
      <w:r>
        <w:rPr>
          <w:lang w:val="en_US" w:bidi="en_US"/>
        </w:rPr>
        <w:t xml:space="preserve"> if only I could wake up</w:t>
      </w:r>
    </w:p>
    <w:p>
      <w:pPr>
        <w:pStyle w:val="ListBullet"/>
        <w:spacing w:line="240" w:lineRule="auto"/>
        <w:ind w:left="720"/>
      </w:pPr>
      <w:r>
        <w:rPr>
          <w:lang w:val="en_US" w:bidi="en_US"/>
        </w:rPr>
      </w:r>
      <w:r>
        <w:rPr>
          <w:lang w:val="en_US" w:bidi="en_US"/>
        </w:rPr>
        <w:t>Why does it take so long for my head/thoughts to become clear?</w:t>
      </w:r>
    </w:p>
    <w:p>
      <w:pPr>
        <w:pStyle w:val="Heading5"/>
      </w:pPr>
      <w:r>
        <w:rPr>
          <w:lang w:val="en_US" w:bidi="en_US"/>
        </w:rPr>
        <w:t>23:35d</w:t>
      </w:r>
    </w:p>
    <w:p>
      <w:pPr/>
      <w:r>
        <w:rPr>
          <w:lang w:val="en_US" w:bidi="en_US"/>
        </w:rPr>
      </w:r>
      <w:r>
        <w:rPr>
          <w:b/>
          <w:lang w:val="en_US" w:bidi="en_US"/>
        </w:rPr>
        <w:t>to search for another drink?”</w:t>
      </w:r>
    </w:p>
    <w:p>
      <w:pPr>
        <w:pStyle w:val="ListBullet"/>
        <w:spacing w:line="240" w:lineRule="auto"/>
        <w:ind w:left="720"/>
      </w:pPr>
      <w:r>
        <w:rPr>
          <w:lang w:val="en_US" w:bidi="en_US"/>
        </w:rPr>
      </w:r>
      <w:r>
        <w:rPr>
          <w:lang w:val="en_US" w:bidi="en_US"/>
        </w:rPr>
        <w:t>so I could drink some more!”</w:t>
      </w:r>
    </w:p>
    <w:p>
      <w:pPr>
        <w:pStyle w:val="ListBullet"/>
        <w:spacing w:line="240" w:lineRule="auto"/>
        <w:ind w:left="720"/>
      </w:pPr>
      <w:r>
        <w:rPr>
          <w:lang w:val="en_US" w:bidi="en_US"/>
        </w:rPr>
      </w:r>
      <w:r>
        <w:rPr>
          <w:lang w:val="en_US" w:bidi="en_US"/>
        </w:rPr>
        <w:t>I really need another drink!”</w:t>
      </w:r>
    </w:p>
    <w:p>
      <w:pPr>
        <w:pStyle w:val="Heading5"/>
      </w:pPr>
      <w:r>
        <w:rPr>
          <w:lang w:val="en_US" w:bidi="en_US"/>
        </w:rPr>
        <w:t>23:35c–d</w:t>
      </w:r>
    </w:p>
    <w:p>
      <w:pPr/>
      <w:r>
        <w:rPr>
          <w:lang w:val="en_US" w:bidi="en_US"/>
        </w:rPr>
      </w:r>
      <w:r>
        <w:rPr>
          <w:b/>
          <w:lang w:val="en_US" w:bidi="en_US"/>
        </w:rPr>
        <w:t>When can I wake up:</w:t>
      </w:r>
      <w:r>
        <w:rPr>
          <w:lang w:val="en_US" w:bidi="en_US"/>
        </w:rPr>
        <w:t xml:space="preserve"> The preceding verse parts (23:35a–b) indicate that the drunk person is not asleep. He has already started to wake up from his drunken condition.</w:t>
      </w:r>
    </w:p>
    <w:p>
      <w:pPr/>
      <w:r>
        <w:rPr>
          <w:lang w:val="en_US" w:bidi="en_US"/>
        </w:rPr>
      </w:r>
      <w:r>
        <w:rPr>
          <w:lang w:val="en_US" w:bidi="en_US"/>
        </w:rPr>
        <w:t>This question expresses the drunk person’s frustration. He is frustrated that he is still unable to wake up completely. He is still affected by the alcohol. He hopes that he will soon be able to think clearly. Some other ways to express this frustration and desire are:</w:t>
      </w:r>
    </w:p>
    <w:p>
      <w:pPr/>
      <w:r>
        <w:rPr>
          <w:lang w:val="en_US" w:bidi="en_US"/>
        </w:rPr>
      </w:r>
      <w:r>
        <w:rPr>
          <w:lang w:val="en_US" w:bidi="en_US"/>
        </w:rPr>
        <w:t>Why can’t I wake up? (GNT)</w:t>
      </w:r>
    </w:p>
    <w:p>
      <w:pPr/>
      <w:r>
        <w:rPr>
          <w:lang w:val="en_US" w:bidi="en_US"/>
        </w:rPr>
      </w:r>
      <w:r>
        <w:rPr>
          <w:lang w:val="en_US" w:bidi="en_US"/>
        </w:rPr>
        <w:t>I wish I could wake up. (NCV)</w:t>
      </w:r>
    </w:p>
    <w:p>
      <w:pPr/>
      <w:r>
        <w:rPr>
          <w:lang w:val="en_US" w:bidi="en_US"/>
        </w:rPr>
      </w:r>
      <w:r>
        <w:rPr>
          <w:b/>
          <w:lang w:val="en_US" w:bidi="en_US"/>
        </w:rPr>
        <w:t>to search for another drink?:</w:t>
      </w:r>
      <w:r>
        <w:rPr>
          <w:lang w:val="en_US" w:bidi="en_US"/>
        </w:rPr>
        <w:t xml:space="preserve"> He wants to wake up so he can start drinking again. Some other ways to translate this clause are:</w:t>
      </w:r>
    </w:p>
    <w:p>
      <w:pPr/>
      <w:r>
        <w:rPr>
          <w:lang w:val="en_US" w:bidi="en_US"/>
        </w:rPr>
      </w:r>
      <w:r>
        <w:rPr>
          <w:lang w:val="en_US" w:bidi="en_US"/>
        </w:rPr>
        <w:t>I need another drink. (GNT)</w:t>
      </w:r>
    </w:p>
    <w:p>
      <w:pPr/>
      <w:r>
        <w:rPr>
          <w:lang w:val="en_US" w:bidi="en_US"/>
        </w:rPr>
      </w:r>
      <w:r>
        <w:rPr>
          <w:lang w:val="en_US" w:bidi="en_US"/>
        </w:rPr>
        <w:t>Then I would get another drink. (NCV)</w:t>
      </w:r>
      <w:r>
        <w:rPr>
          <w:lang w:val="en_US" w:bidi="en_US"/>
        </w:rPr>
      </w:r>
      <w:r>
        <w:rPr>
          <w:lang w:val="en_US" w:bidi="en_US"/>
        </w:rPr>
      </w:r>
    </w:p>
    <w:p>
      <w:pPr/>
      <w:r>
        <w:rPr>
          <w:lang w:val="en_US" w:bidi="en_US"/>
        </w:rPr>
      </w:r>
    </w:p>
    <w:p>
      <w:pPr>
        <w:pStyle w:val="Heading2"/>
      </w:pPr>
      <w:r>
        <w:rPr>
          <w:lang w:val="en_US" w:bidi="en_US"/>
        </w:rPr>
        <w:t>Proverbs 24:1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2"/>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24:1–2 Saying 19</w:t>
      </w:r>
    </w:p>
    <w:p>
      <w:pPr/>
      <w:r>
        <w:rPr>
          <w:lang w:val="en_US" w:bidi="en_US"/>
        </w:rPr>
      </w:r>
      <w:r>
        <w:rPr>
          <w:lang w:val="en_US" w:bidi="en_US"/>
        </w:rPr>
        <w:t>In this saying, the author continues to address his readers as a father who advises his son. The first verse has two similar commands. The second verse tells the reason for following these commands.</w:t>
      </w:r>
    </w:p>
    <w:p>
      <w:pPr>
        <w:pStyle w:val="Heading5"/>
      </w:pPr>
      <w:r>
        <w:rPr>
          <w:lang w:val="en_US" w:bidi="en_US"/>
        </w:rPr>
        <w:t>24:1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1a</w:t>
      </w:r>
      <w:r>
        <w:rPr>
          <w:lang w:val="en_US" w:bidi="en_US"/>
        </w:rPr>
        <w:t xml:space="preserve"> </w:t>
      </w:r>
      <w:r>
        <w:rPr>
          <w:u w:val="single"/>
          <w:lang w:val="en_US" w:bidi="en_US"/>
        </w:rPr>
        <w:t>Do not envy</w:t>
      </w:r>
      <w:r>
        <w:rPr>
          <w:lang w:val="en_US" w:bidi="en_US"/>
        </w:rPr>
        <w:t xml:space="preserve"> </w:t>
      </w:r>
      <w:r>
        <w:rPr>
          <w:b/>
          <w:lang w:val="en_US" w:bidi="en_US"/>
        </w:rPr>
        <w:t>wicked men</w:t>
      </w:r>
    </w:p>
    <w:p>
      <w:pPr/>
      <w:r>
        <w:rPr>
          <w:lang w:val="en_US" w:bidi="en_US"/>
        </w:rPr>
      </w:r>
      <w:r>
        <w:rPr>
          <w:vertAlign w:val="superscript"/>
          <w:lang w:val="en_US" w:bidi="en_US"/>
        </w:rPr>
        <w:t>1b</w:t>
      </w:r>
      <w:r>
        <w:rPr>
          <w:lang w:val="en_US" w:bidi="en_US"/>
        </w:rPr>
        <w:t xml:space="preserve"> </w:t>
      </w:r>
      <w:r>
        <w:rPr>
          <w:u w:val="single"/>
          <w:lang w:val="en_US" w:bidi="en_US"/>
        </w:rPr>
        <w:t>or desire</w:t>
      </w:r>
      <w:r>
        <w:rPr>
          <w:lang w:val="en_US" w:bidi="en_US"/>
        </w:rPr>
        <w:t xml:space="preserve"> </w:t>
      </w:r>
      <w:r>
        <w:rPr>
          <w:b/>
          <w:lang w:val="en_US" w:bidi="en_US"/>
        </w:rPr>
        <w:t>their company</w:t>
      </w:r>
      <w:r>
        <w:rPr>
          <w:lang w:val="en_US" w:bidi="en_US"/>
        </w:rPr>
        <w:t>;</w:t>
      </w:r>
    </w:p>
    <w:p>
      <w:pPr/>
      <w:r>
        <w:rPr>
          <w:lang w:val="en_US" w:bidi="en_US"/>
        </w:rPr>
      </w:r>
      <w:r>
        <w:rPr>
          <w:lang w:val="en_US" w:bidi="en_US"/>
        </w:rPr>
        <w:t>There is a natural progression from desiring the things that wicked people have to desiring their friendship. The teacher warns against both of these desires.</w:t>
      </w:r>
    </w:p>
    <w:p>
      <w:pPr>
        <w:pStyle w:val="Heading5"/>
      </w:pPr>
      <w:r>
        <w:rPr>
          <w:lang w:val="en_US" w:bidi="en_US"/>
        </w:rPr>
        <w:t>24:1a</w:t>
      </w:r>
    </w:p>
    <w:p>
      <w:pPr/>
      <w:r>
        <w:rPr>
          <w:lang w:val="en_US" w:bidi="en_US"/>
        </w:rPr>
      </w:r>
      <w:r>
        <w:rPr>
          <w:b/>
          <w:lang w:val="en_US" w:bidi="en_US"/>
        </w:rPr>
        <w:t>Do not envy wicked men</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should not be envious/jealous of people who are wicked,</w:t>
      </w:r>
    </w:p>
    <w:p>
      <w:pPr>
        <w:pStyle w:val="ListBullet"/>
        <w:spacing w:line="240" w:lineRule="auto"/>
        <w:ind w:left="720"/>
      </w:pPr>
      <w:r>
        <w:rPr>
          <w:lang w:val="en_US" w:bidi="en_US"/>
        </w:rPr>
      </w:r>
      <w:r>
        <w:rPr>
          <w:lang w:val="en_US" w:bidi="en_US"/>
        </w:rPr>
        <w:t xml:space="preserve">¶ Do not strongly desire to have </w:t>
      </w:r>
      <w:r>
        <w:rPr>
          <w:lang w:val="en_US" w:bidi="en_US"/>
        </w:rPr>
        <w:t>the things that</w:t>
      </w:r>
      <w:r>
        <w:rPr>
          <w:lang w:val="en_US" w:bidi="en_US"/>
        </w:rPr>
        <w:t xml:space="preserve"> bad/wicked people </w:t>
      </w:r>
      <w:r>
        <w:rPr>
          <w:lang w:val="en_US" w:bidi="en_US"/>
        </w:rPr>
        <w:t>enjoy</w:t>
      </w:r>
      <w:r>
        <w:rPr>
          <w:lang w:val="en_US" w:bidi="en_US"/>
        </w:rPr>
        <w:t>.</w:t>
      </w:r>
    </w:p>
    <w:p>
      <w:pPr/>
      <w:r>
        <w:rPr>
          <w:lang w:val="en_US" w:bidi="en_US"/>
        </w:rPr>
      </w:r>
      <w:r>
        <w:rPr>
          <w:b/>
          <w:lang w:val="en_US" w:bidi="en_US"/>
        </w:rPr>
        <w:t>Do not envy wicked men:</w:t>
      </w:r>
      <w:r>
        <w:rPr>
          <w:lang w:val="en_US" w:bidi="en_US"/>
        </w:rPr>
        <w:t xml:space="preserve"> This command implies that the young man should not strongly desire the possessions and pleasures that evil people often enjoy. Some other ways to translate this command are:</w:t>
      </w:r>
    </w:p>
    <w:p>
      <w:pPr/>
      <w:r>
        <w:rPr>
          <w:lang w:val="en_US" w:bidi="en_US"/>
        </w:rPr>
      </w:r>
      <w:r>
        <w:rPr>
          <w:lang w:val="en_US" w:bidi="en_US"/>
        </w:rPr>
        <w:t>Don’t be envious of evil people (GNT)</w:t>
      </w:r>
    </w:p>
    <w:p>
      <w:pPr/>
      <w:r>
        <w:rPr>
          <w:lang w:val="en_US" w:bidi="en_US"/>
        </w:rPr>
      </w:r>
      <w:r>
        <w:rPr>
          <w:lang w:val="en_US" w:bidi="en_US"/>
        </w:rPr>
        <w:t xml:space="preserve">You should not be jealous of </w:t>
      </w:r>
      <w:r>
        <w:rPr>
          <w:lang w:val="en_US" w:bidi="en_US"/>
        </w:rPr>
        <w:t>the prosperity of</w:t>
      </w:r>
      <w:r>
        <w:rPr>
          <w:lang w:val="en_US" w:bidi="en_US"/>
        </w:rPr>
        <w:t xml:space="preserve"> people who are wicked.</w:t>
      </w:r>
    </w:p>
    <w:p>
      <w:pPr/>
      <w:r>
        <w:rPr>
          <w:lang w:val="en_US" w:bidi="en_US"/>
        </w:rPr>
      </w:r>
      <w:r>
        <w:rPr>
          <w:lang w:val="en_US" w:bidi="en_US"/>
        </w:rPr>
        <w:t xml:space="preserve">This command is almost identical in meaning to the first line of 23:17. That command has “Do not let your heart envy” instead of </w:t>
      </w:r>
      <w:r>
        <w:rPr>
          <w:i/>
          <w:lang w:val="en_US" w:bidi="en_US"/>
        </w:rPr>
        <w:t>Do not envy</w:t>
      </w:r>
      <w:r>
        <w:rPr>
          <w:lang w:val="en_US" w:bidi="en_US"/>
        </w:rPr>
        <w:t xml:space="preserve">. It also has “sinners” instead of </w:t>
      </w:r>
      <w:r>
        <w:rPr>
          <w:i/>
          <w:lang w:val="en_US" w:bidi="en_US"/>
        </w:rPr>
        <w:t>wicked men</w:t>
      </w:r>
      <w:r>
        <w:rPr>
          <w:lang w:val="en_US" w:bidi="en_US"/>
        </w:rPr>
        <w:t>.</w:t>
      </w:r>
    </w:p>
    <w:p>
      <w:pPr>
        <w:pStyle w:val="Heading5"/>
      </w:pPr>
      <w:r>
        <w:rPr>
          <w:lang w:val="en_US" w:bidi="en_US"/>
        </w:rPr>
        <w:t>24:1b</w:t>
      </w:r>
    </w:p>
    <w:p>
      <w:pPr/>
      <w:r>
        <w:rPr>
          <w:lang w:val="en_US" w:bidi="en_US"/>
        </w:rPr>
      </w:r>
      <w:r>
        <w:rPr>
          <w:b/>
          <w:lang w:val="en_US" w:bidi="en_US"/>
        </w:rPr>
        <w:t>or desire their company;</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should not associate with them.</w:t>
      </w:r>
    </w:p>
    <w:p>
      <w:pPr>
        <w:pStyle w:val="ListBullet"/>
        <w:spacing w:line="240" w:lineRule="auto"/>
        <w:ind w:left="720"/>
      </w:pPr>
      <w:r>
        <w:rPr>
          <w:lang w:val="en_US" w:bidi="en_US"/>
        </w:rPr>
      </w:r>
      <w:r>
        <w:rPr>
          <w:lang w:val="en_US" w:bidi="en_US"/>
        </w:rPr>
        <w:t>Do not try to become their friends.</w:t>
      </w:r>
    </w:p>
    <w:p>
      <w:pPr/>
      <w:r>
        <w:rPr>
          <w:lang w:val="en_US" w:bidi="en_US"/>
        </w:rPr>
      </w:r>
      <w:r>
        <w:rPr>
          <w:b/>
          <w:lang w:val="en_US" w:bidi="en_US"/>
        </w:rPr>
        <w:t>or desire their company:</w:t>
      </w:r>
      <w:r>
        <w:rPr>
          <w:lang w:val="en_US" w:bidi="en_US"/>
        </w:rPr>
        <w:t xml:space="preserve"> This line warns the young man to not become friends with wicked people. He should not want to associate with them. Some other ways to translate this line are:</w:t>
      </w:r>
    </w:p>
    <w:p>
      <w:pPr/>
      <w:r>
        <w:rPr>
          <w:lang w:val="en_US" w:bidi="en_US"/>
        </w:rPr>
      </w:r>
      <w:r>
        <w:rPr>
          <w:lang w:val="en_US" w:bidi="en_US"/>
        </w:rPr>
        <w:t>and don’t try to make friends with them (GNT)</w:t>
      </w:r>
    </w:p>
    <w:p>
      <w:pPr/>
      <w:r>
        <w:rPr>
          <w:lang w:val="en_US" w:bidi="en_US"/>
        </w:rPr>
      </w:r>
      <w:r>
        <w:rPr>
          <w:lang w:val="en_US" w:bidi="en_US"/>
        </w:rPr>
        <w:t>or wish you were with them (GW)</w:t>
      </w:r>
    </w:p>
    <w:p>
      <w:pPr/>
      <w:r>
        <w:rPr>
          <w:lang w:val="en_US" w:bidi="en_US"/>
        </w:rPr>
      </w:r>
      <w:r>
        <w:rPr>
          <w:lang w:val="en_US" w:bidi="en_US"/>
        </w:rPr>
        <w:t>or desire their friendship (REB)</w:t>
      </w:r>
      <w:r>
        <w:rPr>
          <w:lang w:val="en_US" w:bidi="en_US"/>
        </w:rPr>
      </w:r>
      <w:r>
        <w:rPr>
          <w:lang w:val="en_US" w:bidi="en_US"/>
        </w:rPr>
      </w:r>
    </w:p>
    <w:p>
      <w:pPr/>
      <w:r>
        <w:rPr>
          <w:lang w:val="en_US" w:bidi="en_US"/>
        </w:rPr>
      </w:r>
    </w:p>
    <w:p>
      <w:pPr>
        <w:pStyle w:val="Heading2"/>
      </w:pPr>
      <w:r>
        <w:rPr>
          <w:lang w:val="en_US" w:bidi="en_US"/>
        </w:rPr>
        <w:t>Proverbs 24:2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24:1–2 Saying 19</w:t>
      </w:r>
    </w:p>
    <w:p>
      <w:pPr/>
      <w:r>
        <w:rPr>
          <w:lang w:val="en_US" w:bidi="en_US"/>
        </w:rPr>
      </w:r>
      <w:r>
        <w:rPr>
          <w:lang w:val="en_US" w:bidi="en_US"/>
        </w:rPr>
        <w:t>In this saying, the author continues to address his readers as a father who advises his son. The first verse has two similar commands. The second verse tells the reason for following these commands.</w:t>
      </w:r>
    </w:p>
    <w:p>
      <w:pPr>
        <w:pStyle w:val="Heading5"/>
      </w:pPr>
      <w:r>
        <w:rPr>
          <w:lang w:val="en_US" w:bidi="en_US"/>
        </w:rPr>
        <w:t>24:2</w:t>
      </w:r>
    </w:p>
    <w:p>
      <w:pPr/>
      <w:r>
        <w:rPr>
          <w:lang w:val="en_US" w:bidi="en_US"/>
        </w:rPr>
      </w:r>
      <w:r>
        <w:rPr>
          <w:lang w:val="en_US" w:bidi="en_US"/>
        </w:rPr>
        <w:t>This verse tells the parallel reasons to obey the commands in 24:1. Notice the parallel parts that are similar in meaning:</w:t>
      </w:r>
    </w:p>
    <w:p>
      <w:pPr/>
      <w:r>
        <w:rPr>
          <w:lang w:val="en_US" w:bidi="en_US"/>
        </w:rPr>
      </w:r>
      <w:r>
        <w:rPr>
          <w:vertAlign w:val="superscript"/>
          <w:lang w:val="en_US" w:bidi="en_US"/>
        </w:rPr>
        <w:t>2a</w:t>
      </w:r>
      <w:r>
        <w:rPr>
          <w:lang w:val="en_US" w:bidi="en_US"/>
        </w:rPr>
        <w:t xml:space="preserve">for </w:t>
      </w:r>
      <w:r>
        <w:rPr>
          <w:u w:val="single"/>
          <w:lang w:val="en_US" w:bidi="en_US"/>
        </w:rPr>
        <w:t>their hearts</w:t>
      </w:r>
      <w:r>
        <w:rPr>
          <w:lang w:val="en_US" w:bidi="en_US"/>
        </w:rPr>
        <w:t xml:space="preserve"> </w:t>
      </w:r>
      <w:r>
        <w:rPr>
          <w:b/>
          <w:lang w:val="en_US" w:bidi="en_US"/>
        </w:rPr>
        <w:t>devise violence</w:t>
      </w:r>
      <w:r>
        <w:rPr>
          <w:lang w:val="en_US" w:bidi="en_US"/>
        </w:rPr>
        <w:t>,</w:t>
      </w:r>
    </w:p>
    <w:p>
      <w:pPr/>
      <w:r>
        <w:rPr>
          <w:lang w:val="en_US" w:bidi="en_US"/>
        </w:rPr>
      </w:r>
      <w:r>
        <w:rPr>
          <w:vertAlign w:val="superscript"/>
          <w:lang w:val="en_US" w:bidi="en_US"/>
        </w:rPr>
        <w:t>2b</w:t>
      </w:r>
      <w:r>
        <w:rPr>
          <w:lang w:val="en_US" w:bidi="en_US"/>
        </w:rPr>
        <w:t xml:space="preserve">and </w:t>
      </w:r>
      <w:r>
        <w:rPr>
          <w:u w:val="single"/>
          <w:lang w:val="en_US" w:bidi="en_US"/>
        </w:rPr>
        <w:t>their lips</w:t>
      </w:r>
      <w:r>
        <w:rPr>
          <w:lang w:val="en_US" w:bidi="en_US"/>
        </w:rPr>
        <w:t xml:space="preserve"> </w:t>
      </w:r>
      <w:r>
        <w:rPr>
          <w:b/>
          <w:lang w:val="en_US" w:bidi="en_US"/>
        </w:rPr>
        <w:t>declare trouble</w:t>
      </w:r>
      <w:r>
        <w:rPr>
          <w:lang w:val="en_US" w:bidi="en_US"/>
        </w:rPr>
        <w:t>.</w:t>
      </w:r>
    </w:p>
    <w:p>
      <w:pPr/>
      <w:r>
        <w:rPr>
          <w:lang w:val="en_US" w:bidi="en_US"/>
        </w:rPr>
      </w:r>
      <w:r>
        <w:rPr>
          <w:lang w:val="en_US" w:bidi="en_US"/>
        </w:rPr>
        <w:t>The reasons progress from the inward plans of wicked people to their discussion of those plans.</w:t>
      </w:r>
    </w:p>
    <w:p>
      <w:pPr>
        <w:pStyle w:val="Heading5"/>
      </w:pPr>
      <w:r>
        <w:rPr>
          <w:lang w:val="en_US" w:bidi="en_US"/>
        </w:rPr>
        <w:t>24:2a–b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For all they think and talk about is harming others and causing trouble/misery.</w:t>
      </w:r>
    </w:p>
    <w:p>
      <w:pPr/>
      <w:r>
        <w:rPr>
          <w:lang w:val="en_US" w:bidi="en_US"/>
        </w:rPr>
      </w:r>
      <w:r>
        <w:rPr>
          <w:b/>
          <w:lang w:val="en_US" w:bidi="en_US"/>
        </w:rPr>
        <w:t>their hearts…their lips:</w:t>
      </w:r>
      <w:r>
        <w:rPr>
          <w:lang w:val="en_US" w:bidi="en_US"/>
        </w:rPr>
        <w:t xml:space="preserve"> These parallel phrases are figures of speech (synecdoche). They represent the wicked people themselves.</w:t>
      </w:r>
    </w:p>
    <w:p>
      <w:pPr/>
      <w:r>
        <w:rPr>
          <w:lang w:val="en_US" w:bidi="en_US"/>
        </w:rPr>
      </w:r>
      <w:r>
        <w:rPr>
          <w:b/>
          <w:lang w:val="en_US" w:bidi="en_US"/>
        </w:rPr>
        <w:t>violence…declare trouble:</w:t>
      </w:r>
      <w:r>
        <w:rPr>
          <w:lang w:val="en_US" w:bidi="en_US"/>
        </w:rPr>
        <w:t xml:space="preserve"> In this context, both these terms refer to evil deeds that harm other people.</w:t>
      </w:r>
      <w:r>
        <w:rPr>
          <w:lang w:val="en_US" w:bidi="en_US"/>
        </w:rPr>
        <w:t xml:space="preserve">The Hebrew word that is used in 24:2a is </w:t>
      </w:r>
      <w:r>
        <w:rPr>
          <w:i/>
          <w:lang w:val="en_US" w:bidi="en_US"/>
        </w:rPr>
        <w:t>šod</w:t>
      </w:r>
      <w:r>
        <w:rPr>
          <w:lang w:val="en_US" w:bidi="en_US"/>
        </w:rPr>
        <w:t xml:space="preserve">. Both TWOT (#2331a) and NIDOTTE (H8719) gloss it as “violence, destruction.” The word used in other verses, such as 3:31a, 10:6b, 13:2b, and 16:29a is </w:t>
      </w:r>
      <w:r>
        <w:rPr>
          <w:i/>
          <w:lang w:val="en_US" w:bidi="en_US"/>
        </w:rPr>
        <w:t>ḥamas</w:t>
      </w:r>
      <w:r>
        <w:rPr>
          <w:lang w:val="en_US" w:bidi="en_US"/>
        </w:rPr>
        <w:t xml:space="preserve"> (TWOT #678a, NIDOTTE H2805), which almost always describes violence that is associated with sin or wickedness. The Hebrew word that is used in 24:2b is </w:t>
      </w:r>
      <w:r>
        <w:rPr>
          <w:i/>
          <w:lang w:val="en_US" w:bidi="en_US"/>
        </w:rPr>
        <w:t>ʿamal</w:t>
      </w:r>
      <w:r>
        <w:rPr>
          <w:lang w:val="en_US" w:bidi="en_US"/>
        </w:rPr>
        <w:t>. This word is often associated with the misery that comes from hard labor. Here, it refers to the trouble or misery caused by the malicious deeds of wicked people. See TWOT (#1639a) and NIDOTTE (H6662) for more details.</w:t>
      </w:r>
      <w:r>
        <w:rPr>
          <w:lang w:val="en_US" w:bidi="en_US"/>
        </w:rPr>
        <w:t xml:space="preserve"> Some versions translate the second term as “mischief.” In English, this word often refers to the minor, naughty things that children do. But the Hebrew terms here refer to more serious acts of evil.</w:t>
      </w:r>
    </w:p>
    <w:p>
      <w:pPr>
        <w:pStyle w:val="Heading5"/>
      </w:pPr>
      <w:r>
        <w:rPr>
          <w:lang w:val="en_US" w:bidi="en_US"/>
        </w:rPr>
        <w:t>24:2a</w:t>
      </w:r>
    </w:p>
    <w:p>
      <w:pPr/>
      <w:r>
        <w:rPr>
          <w:lang w:val="en_US" w:bidi="en_US"/>
        </w:rPr>
      </w:r>
      <w:r>
        <w:rPr>
          <w:b/>
          <w:lang w:val="en_US" w:bidi="en_US"/>
        </w:rPr>
        <w:t>for their hearts devise violence,</w:t>
      </w:r>
    </w:p>
    <w:p>
      <w:pPr>
        <w:pStyle w:val="ListBullet"/>
        <w:spacing w:line="240" w:lineRule="auto"/>
        <w:ind w:left="720"/>
      </w:pPr>
      <w:r>
        <w:rPr>
          <w:lang w:val="en_US" w:bidi="en_US"/>
        </w:rPr>
      </w:r>
      <w:r>
        <w:rPr>
          <w:lang w:val="en_US" w:bidi="en_US"/>
        </w:rPr>
        <w:t>For with their minds they plan how to do things that are cruel/violent,</w:t>
      </w:r>
    </w:p>
    <w:p>
      <w:pPr>
        <w:pStyle w:val="ListBullet"/>
        <w:spacing w:line="240" w:lineRule="auto"/>
        <w:ind w:left="720"/>
      </w:pPr>
      <w:r>
        <w:rPr>
          <w:lang w:val="en_US" w:bidi="en_US"/>
        </w:rPr>
      </w:r>
      <w:r>
        <w:rPr>
          <w:lang w:val="en_US" w:bidi="en_US"/>
        </w:rPr>
        <w:t>They are always thinking of ways to harm other people</w:t>
      </w:r>
    </w:p>
    <w:p>
      <w:pPr/>
      <w:r>
        <w:rPr>
          <w:lang w:val="en_US" w:bidi="en_US"/>
        </w:rPr>
      </w:r>
      <w:r>
        <w:rPr>
          <w:b/>
          <w:lang w:val="en_US" w:bidi="en_US"/>
        </w:rPr>
        <w:t>for their hearts devise violence:</w:t>
      </w:r>
      <w:r>
        <w:rPr>
          <w:lang w:val="en_US" w:bidi="en_US"/>
        </w:rPr>
        <w:t xml:space="preserve"> This line means “they plan to treat others in a way that is harmful, cruel, or oppressive.” Some other ways to translate this line are:</w:t>
      </w:r>
    </w:p>
    <w:p>
      <w:pPr/>
      <w:r>
        <w:rPr>
          <w:lang w:val="en_US" w:bidi="en_US"/>
        </w:rPr>
      </w:r>
      <w:r>
        <w:rPr>
          <w:lang w:val="en_US" w:bidi="en_US"/>
        </w:rPr>
        <w:t>for violence is all they think of (REB)</w:t>
      </w:r>
    </w:p>
    <w:p>
      <w:pPr/>
      <w:r>
        <w:rPr>
          <w:lang w:val="en_US" w:bidi="en_US"/>
        </w:rPr>
      </w:r>
      <w:r>
        <w:rPr>
          <w:lang w:val="en_US" w:bidi="en_US"/>
        </w:rPr>
        <w:t>Their minds are always planning violence (NCV)</w:t>
      </w:r>
    </w:p>
    <w:p>
      <w:pPr/>
      <w:r>
        <w:rPr>
          <w:lang w:val="en_US" w:bidi="en_US"/>
        </w:rPr>
      </w:r>
      <w:r>
        <w:rPr>
          <w:lang w:val="en_US" w:bidi="en_US"/>
        </w:rPr>
        <w:t xml:space="preserve">The word </w:t>
      </w:r>
      <w:r>
        <w:rPr>
          <w:i/>
          <w:lang w:val="en_US" w:bidi="en_US"/>
        </w:rPr>
        <w:t>violence</w:t>
      </w:r>
      <w:r>
        <w:rPr>
          <w:lang w:val="en_US" w:bidi="en_US"/>
        </w:rPr>
        <w:t xml:space="preserve"> also occurs in 21:7.</w:t>
      </w:r>
    </w:p>
    <w:p>
      <w:pPr>
        <w:pStyle w:val="Heading5"/>
      </w:pPr>
      <w:r>
        <w:rPr>
          <w:lang w:val="en_US" w:bidi="en_US"/>
        </w:rPr>
        <w:t>24:2b</w:t>
      </w:r>
    </w:p>
    <w:p>
      <w:pPr/>
      <w:r>
        <w:rPr>
          <w:lang w:val="en_US" w:bidi="en_US"/>
        </w:rPr>
      </w:r>
      <w:r>
        <w:rPr>
          <w:b/>
          <w:lang w:val="en_US" w:bidi="en_US"/>
        </w:rPr>
        <w:t>and their lips declare trouble.</w:t>
      </w:r>
    </w:p>
    <w:p>
      <w:pPr>
        <w:pStyle w:val="ListBullet"/>
        <w:spacing w:line="240" w:lineRule="auto"/>
        <w:ind w:left="720"/>
      </w:pPr>
      <w:r>
        <w:rPr>
          <w:lang w:val="en_US" w:bidi="en_US"/>
        </w:rPr>
      </w:r>
      <w:r>
        <w:rPr>
          <w:lang w:val="en_US" w:bidi="en_US"/>
        </w:rPr>
        <w:t>and with their mouths, they talk about causing trouble.</w:t>
      </w:r>
    </w:p>
    <w:p>
      <w:pPr>
        <w:pStyle w:val="ListBullet"/>
        <w:spacing w:line="240" w:lineRule="auto"/>
        <w:ind w:left="720"/>
      </w:pPr>
      <w:r>
        <w:rPr>
          <w:lang w:val="en_US" w:bidi="en_US"/>
        </w:rPr>
      </w:r>
      <w:r>
        <w:rPr>
          <w:lang w:val="en_US" w:bidi="en_US"/>
        </w:rPr>
        <w:t>and what they talk about is their plans to cause them distress/misery.</w:t>
      </w:r>
    </w:p>
    <w:p>
      <w:pPr/>
      <w:r>
        <w:rPr>
          <w:lang w:val="en_US" w:bidi="en_US"/>
        </w:rPr>
      </w:r>
      <w:r>
        <w:rPr>
          <w:b/>
          <w:lang w:val="en_US" w:bidi="en_US"/>
        </w:rPr>
        <w:t>and their lips declare trouble:</w:t>
      </w:r>
      <w:r>
        <w:rPr>
          <w:lang w:val="en_US" w:bidi="en_US"/>
        </w:rPr>
        <w:t xml:space="preserve"> This line means that they discuss ways that they can cause trouble, harm, or misery to other people. Some other ways to translate this line are:</w:t>
      </w:r>
    </w:p>
    <w:p>
      <w:pPr/>
      <w:r>
        <w:rPr>
          <w:lang w:val="en_US" w:bidi="en_US"/>
        </w:rPr>
      </w:r>
      <w:r>
        <w:rPr>
          <w:lang w:val="en_US" w:bidi="en_US"/>
        </w:rPr>
        <w:t>and they always talk about causing trouble</w:t>
      </w:r>
    </w:p>
    <w:p>
      <w:pPr>
        <w:pStyle w:val="Heading6"/>
      </w:pPr>
      <w:r>
        <w:rPr>
          <w:b/>
          <w:lang w:val="en_US" w:bidi="en_US"/>
        </w:rPr>
        <w:t>General Comment on 24:2a–b</w:t>
      </w:r>
    </w:p>
    <w:p>
      <w:pPr/>
      <w:r>
        <w:rPr>
          <w:lang w:val="en_US" w:bidi="en_US"/>
        </w:rPr>
      </w:r>
      <w:r>
        <w:rPr>
          <w:lang w:val="en_US" w:bidi="en_US"/>
        </w:rPr>
        <w:t>In some languages, it may be more natural to combine and/or reorder one or more of the parallel parts. For example:</w:t>
      </w:r>
    </w:p>
    <w:p>
      <w:pPr/>
      <w:r>
        <w:rPr>
          <w:lang w:val="en_US" w:bidi="en_US"/>
        </w:rPr>
      </w:r>
      <w:r>
        <w:rPr>
          <w:lang w:val="en_US" w:bidi="en_US"/>
        </w:rPr>
        <w:t>All they think about and talk about is violence and cruelty. (CEV)</w:t>
      </w:r>
      <w:r>
        <w:rPr>
          <w:lang w:val="en_US" w:bidi="en_US"/>
        </w:rPr>
      </w:r>
      <w:r>
        <w:rPr>
          <w:lang w:val="en_US" w:bidi="en_US"/>
        </w:rPr>
      </w:r>
    </w:p>
    <w:p>
      <w:pPr/>
      <w:r>
        <w:rPr>
          <w:lang w:val="en_US" w:bidi="en_US"/>
        </w:rPr>
      </w:r>
    </w:p>
    <w:p>
      <w:pPr>
        <w:pStyle w:val="Heading2"/>
      </w:pPr>
      <w:r>
        <w:rPr>
          <w:lang w:val="en_US" w:bidi="en_US"/>
        </w:rPr>
        <w:t>Proverbs 24:3</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24:3–4 Saying 20</w:t>
      </w:r>
    </w:p>
    <w:p>
      <w:pPr/>
      <w:r>
        <w:rPr>
          <w:lang w:val="en_US" w:bidi="en_US"/>
        </w:rPr>
      </w:r>
      <w:r>
        <w:rPr>
          <w:lang w:val="en_US" w:bidi="en_US"/>
        </w:rPr>
        <w:t>This saying teaches that a person needs to have wisdom, understanding, and knowledge to build and furnish a house. The saying refers mainly to a literal house and the nice things that are put in its rooms. But it also implies a stable and prosperous household.</w:t>
      </w:r>
      <w:r>
        <w:rPr>
          <w:lang w:val="en_US" w:bidi="en_US"/>
        </w:rPr>
        <w:t xml:space="preserve">In Proverbs, the word </w:t>
      </w:r>
      <w:r>
        <w:rPr>
          <w:i/>
          <w:lang w:val="en_US" w:bidi="en_US"/>
        </w:rPr>
        <w:t>bayit</w:t>
      </w:r>
      <w:r>
        <w:rPr>
          <w:lang w:val="en_US" w:bidi="en_US"/>
        </w:rPr>
        <w:t xml:space="preserve"> can be used both literally and figuratively. It sometimes refers literally to a “house” or “building.” Other times it refers figuratively to a “household” or “family.” In 24:3, the NCV translates it as “family.” All other versions have “house” or “home.” In English, “home” can refer to either a house or the people in the house. Commentaries that support a literal “house” as the main meaning include UBS, Fox, Hubbard, Ross, Toy, Whybray, Murphy, and McKane. The reference to “its rooms” in 24:4a strongly favor the interpretation of a literal “house” in 24:3a.</w:t>
      </w:r>
    </w:p>
    <w:p>
      <w:pPr>
        <w:pStyle w:val="Heading5"/>
      </w:pPr>
      <w:r>
        <w:rPr>
          <w:lang w:val="en_US" w:bidi="en_US"/>
        </w:rPr>
        <w:t>24:3–4</w:t>
      </w:r>
    </w:p>
    <w:p>
      <w:pPr/>
      <w:r>
        <w:rPr>
          <w:lang w:val="en_US" w:bidi="en_US"/>
        </w:rPr>
      </w:r>
      <w:r>
        <w:rPr>
          <w:lang w:val="en_US" w:bidi="en_US"/>
        </w:rPr>
        <w:t>In Hebrew, these verses have four poetic lines. But they form three parallel clauses (verse 4a–b is a single clause). Notice the parallel parts that are similar in meaning:</w:t>
      </w:r>
    </w:p>
    <w:p>
      <w:pPr/>
      <w:r>
        <w:rPr>
          <w:lang w:val="en_US" w:bidi="en_US"/>
        </w:rPr>
      </w:r>
      <w:r>
        <w:rPr>
          <w:vertAlign w:val="superscript"/>
          <w:lang w:val="en_US" w:bidi="en_US"/>
        </w:rPr>
        <w:t>3a</w:t>
      </w:r>
      <w:r>
        <w:rPr>
          <w:lang w:val="en_US" w:bidi="en_US"/>
        </w:rPr>
        <w:t xml:space="preserve"> </w:t>
      </w:r>
      <w:r>
        <w:rPr>
          <w:u w:val="single"/>
          <w:lang w:val="en_US" w:bidi="en_US"/>
        </w:rPr>
        <w:t>By wisdom</w:t>
      </w:r>
      <w:r>
        <w:rPr>
          <w:lang w:val="en_US" w:bidi="en_US"/>
        </w:rPr>
        <w:t xml:space="preserve"> </w:t>
      </w:r>
      <w:r>
        <w:rPr>
          <w:b/>
          <w:lang w:val="en_US" w:bidi="en_US"/>
        </w:rPr>
        <w:t>a house is built</w:t>
      </w:r>
    </w:p>
    <w:p>
      <w:pPr/>
      <w:r>
        <w:rPr>
          <w:lang w:val="en_US" w:bidi="en_US"/>
        </w:rPr>
      </w:r>
      <w:r>
        <w:rPr>
          <w:vertAlign w:val="superscript"/>
          <w:lang w:val="en_US" w:bidi="en_US"/>
        </w:rPr>
        <w:t>3b</w:t>
      </w:r>
      <w:r>
        <w:rPr>
          <w:lang w:val="en_US" w:bidi="en_US"/>
        </w:rPr>
        <w:t xml:space="preserve">and </w:t>
      </w:r>
      <w:r>
        <w:rPr>
          <w:u w:val="single"/>
          <w:lang w:val="en_US" w:bidi="en_US"/>
        </w:rPr>
        <w:t>by understanding</w:t>
      </w:r>
      <w:r>
        <w:rPr>
          <w:lang w:val="en_US" w:bidi="en_US"/>
        </w:rPr>
        <w:t xml:space="preserve"> </w:t>
      </w:r>
      <w:r>
        <w:rPr>
          <w:b/>
          <w:lang w:val="en_US" w:bidi="en_US"/>
        </w:rPr>
        <w:t>it is established;</w:t>
      </w:r>
    </w:p>
    <w:p>
      <w:pPr/>
      <w:r>
        <w:rPr>
          <w:lang w:val="en_US" w:bidi="en_US"/>
        </w:rPr>
      </w:r>
      <w:r>
        <w:rPr>
          <w:vertAlign w:val="superscript"/>
          <w:lang w:val="en_US" w:bidi="en_US"/>
        </w:rPr>
        <w:t>4a</w:t>
      </w:r>
      <w:r>
        <w:rPr>
          <w:lang w:val="en_US" w:bidi="en_US"/>
        </w:rPr>
        <w:t xml:space="preserve"> </w:t>
      </w:r>
      <w:r>
        <w:rPr>
          <w:u w:val="single"/>
          <w:lang w:val="en_US" w:bidi="en_US"/>
        </w:rPr>
        <w:t>through knowledge</w:t>
      </w:r>
      <w:r>
        <w:rPr>
          <w:lang w:val="en_US" w:bidi="en_US"/>
        </w:rPr>
        <w:t xml:space="preserve"> </w:t>
      </w:r>
      <w:r>
        <w:rPr>
          <w:b/>
          <w:lang w:val="en_US" w:bidi="en_US"/>
        </w:rPr>
        <w:t>its rooms are filled</w:t>
      </w:r>
    </w:p>
    <w:p>
      <w:pPr/>
      <w:r>
        <w:rPr>
          <w:lang w:val="en_US" w:bidi="en_US"/>
        </w:rPr>
      </w:r>
      <w:r>
        <w:rPr>
          <w:vertAlign w:val="superscript"/>
          <w:lang w:val="en_US" w:bidi="en_US"/>
        </w:rPr>
        <w:t>4b</w:t>
      </w:r>
      <w:r>
        <w:rPr>
          <w:lang w:val="en_US" w:bidi="en_US"/>
        </w:rPr>
        <w:t xml:space="preserve"> </w:t>
      </w:r>
      <w:r>
        <w:rPr>
          <w:b/>
          <w:lang w:val="en_US" w:bidi="en_US"/>
        </w:rPr>
        <w:t>with every precious and beautiful treasure</w:t>
      </w:r>
      <w:r>
        <w:rPr>
          <w:lang w:val="en_US" w:bidi="en_US"/>
        </w:rPr>
        <w:t>.</w:t>
      </w:r>
    </w:p>
    <w:p>
      <w:pPr/>
      <w:r>
        <w:rPr>
          <w:lang w:val="en_US" w:bidi="en_US"/>
        </w:rPr>
      </w:r>
      <w:r>
        <w:rPr>
          <w:lang w:val="en_US" w:bidi="en_US"/>
        </w:rPr>
        <w:t>The parallel lines describe the overall process of building a sturdy house (3a–b) and furnishing it with nice things (4a–b). A person accomplishes each part of the process by means of wisdom, understanding, and knowledge.</w:t>
      </w:r>
    </w:p>
    <w:p>
      <w:pPr>
        <w:pStyle w:val="Heading5"/>
      </w:pPr>
      <w:r>
        <w:rPr>
          <w:lang w:val="en_US" w:bidi="en_US"/>
        </w:rPr>
        <w:t>24:3a</w:t>
      </w:r>
    </w:p>
    <w:p>
      <w:pPr/>
      <w:r>
        <w:rPr>
          <w:lang w:val="en_US" w:bidi="en_US"/>
        </w:rPr>
      </w:r>
      <w:r>
        <w:rPr>
          <w:b/>
          <w:lang w:val="en_US" w:bidi="en_US"/>
        </w:rPr>
        <w:t>By wisdom a house is built</w:t>
      </w:r>
    </w:p>
    <w:p>
      <w:pPr>
        <w:pStyle w:val="ListBullet"/>
        <w:spacing w:line="240" w:lineRule="auto"/>
        <w:ind w:left="720"/>
      </w:pPr>
      <w:r>
        <w:rPr>
          <w:lang w:val="en_US" w:bidi="en_US"/>
        </w:rPr>
      </w:r>
      <w:r>
        <w:rPr>
          <w:lang w:val="en_US" w:bidi="en_US"/>
        </w:rPr>
        <w:t>¶ If a person has wisdom, he is able to build a house.</w:t>
      </w:r>
    </w:p>
    <w:p>
      <w:pPr>
        <w:pStyle w:val="ListBullet"/>
        <w:spacing w:line="240" w:lineRule="auto"/>
        <w:ind w:left="720"/>
      </w:pPr>
      <w:r>
        <w:rPr>
          <w:lang w:val="en_US" w:bidi="en_US"/>
        </w:rPr>
      </w:r>
      <w:r>
        <w:rPr>
          <w:lang w:val="en_US" w:bidi="en_US"/>
        </w:rPr>
        <w:t xml:space="preserve">¶ A person who is wise/skillful builds a </w:t>
      </w:r>
      <w:r>
        <w:rPr>
          <w:lang w:val="en_US" w:bidi="en_US"/>
        </w:rPr>
        <w:t>nice</w:t>
      </w:r>
      <w:r>
        <w:rPr>
          <w:lang w:val="en_US" w:bidi="en_US"/>
        </w:rPr>
        <w:t xml:space="preserve"> house.</w:t>
      </w:r>
    </w:p>
    <w:p>
      <w:pPr/>
      <w:r>
        <w:rPr>
          <w:lang w:val="en_US" w:bidi="en_US"/>
        </w:rPr>
      </w:r>
      <w:r>
        <w:rPr>
          <w:b/>
          <w:lang w:val="en_US" w:bidi="en_US"/>
        </w:rPr>
        <w:t>wisdom:</w:t>
      </w:r>
      <w:r>
        <w:rPr>
          <w:lang w:val="en_US" w:bidi="en_US"/>
        </w:rPr>
        <w:t xml:space="preserve"> In Hebrew, this word refers here to a person’s ability to make good decisions and to earn a good livelihood. It also refers to the skill that he needs to build a house. See wisdom in the Glossary.</w:t>
      </w:r>
    </w:p>
    <w:p>
      <w:pPr/>
      <w:r>
        <w:rPr>
          <w:lang w:val="en_US" w:bidi="en_US"/>
        </w:rPr>
      </w:r>
      <w:r>
        <w:rPr>
          <w:b/>
          <w:lang w:val="en_US" w:bidi="en_US"/>
        </w:rPr>
        <w:t>a house is built:</w:t>
      </w:r>
      <w:r>
        <w:rPr>
          <w:lang w:val="en_US" w:bidi="en_US"/>
        </w:rPr>
        <w:t xml:space="preserve"> In this context, this clause implies that the house is spacious and well built.</w:t>
      </w:r>
    </w:p>
    <w:p>
      <w:pPr/>
      <w:r>
        <w:rPr>
          <w:lang w:val="en_US" w:bidi="en_US"/>
        </w:rPr>
      </w:r>
      <w:r>
        <w:rPr>
          <w:lang w:val="en_US" w:bidi="en_US"/>
        </w:rPr>
        <w:t>Another way to translate 24:3a is:</w:t>
      </w:r>
    </w:p>
    <w:p>
      <w:pPr/>
      <w:r>
        <w:rPr>
          <w:lang w:val="en_US" w:bidi="en_US"/>
        </w:rPr>
      </w:r>
      <w:r>
        <w:rPr>
          <w:lang w:val="en_US" w:bidi="en_US"/>
        </w:rPr>
        <w:t xml:space="preserve">By means of wisdom, a person can build a </w:t>
      </w:r>
      <w:r>
        <w:rPr>
          <w:lang w:val="en_US" w:bidi="en_US"/>
        </w:rPr>
        <w:t>fine</w:t>
      </w:r>
      <w:r>
        <w:rPr>
          <w:lang w:val="en_US" w:bidi="en_US"/>
        </w:rPr>
        <w:t xml:space="preserve"> house/home.</w:t>
      </w:r>
    </w:p>
    <w:p>
      <w:pPr>
        <w:pStyle w:val="Heading5"/>
      </w:pPr>
      <w:r>
        <w:rPr>
          <w:lang w:val="en_US" w:bidi="en_US"/>
        </w:rPr>
        <w:t>24:3a–b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a person is wise and competent, he is able to construct a sturdy home/dwelling.</w:t>
      </w:r>
    </w:p>
    <w:p>
      <w:pPr>
        <w:pStyle w:val="Heading5"/>
      </w:pPr>
      <w:r>
        <w:rPr>
          <w:lang w:val="en_US" w:bidi="en_US"/>
        </w:rPr>
        <w:t>24:3b</w:t>
      </w:r>
    </w:p>
    <w:p>
      <w:pPr/>
      <w:r>
        <w:rPr>
          <w:lang w:val="en_US" w:bidi="en_US"/>
        </w:rPr>
      </w:r>
      <w:r>
        <w:rPr>
          <w:b/>
          <w:lang w:val="en_US" w:bidi="en_US"/>
        </w:rPr>
        <w:t>and by understanding it is established;</w:t>
      </w:r>
    </w:p>
    <w:p>
      <w:pPr>
        <w:pStyle w:val="ListBullet"/>
        <w:spacing w:line="240" w:lineRule="auto"/>
        <w:ind w:left="720"/>
      </w:pPr>
      <w:r>
        <w:rPr>
          <w:lang w:val="en_US" w:bidi="en_US"/>
        </w:rPr>
      </w:r>
      <w:r>
        <w:rPr>
          <w:lang w:val="en_US" w:bidi="en_US"/>
        </w:rPr>
        <w:t>If he is competent, he is able to make it strong/stable.</w:t>
      </w:r>
    </w:p>
    <w:p>
      <w:pPr>
        <w:pStyle w:val="ListBullet"/>
        <w:spacing w:line="240" w:lineRule="auto"/>
        <w:ind w:left="720"/>
      </w:pPr>
      <w:r>
        <w:rPr>
          <w:lang w:val="en_US" w:bidi="en_US"/>
        </w:rPr>
      </w:r>
      <w:r>
        <w:rPr>
          <w:lang w:val="en_US" w:bidi="en_US"/>
        </w:rPr>
        <w:t xml:space="preserve">He uses his good sense to construct it firmly </w:t>
      </w:r>
      <w:r>
        <w:rPr>
          <w:lang w:val="en_US" w:bidi="en_US"/>
        </w:rPr>
        <w:t>on its foundation</w:t>
      </w:r>
      <w:r>
        <w:rPr>
          <w:lang w:val="en_US" w:bidi="en_US"/>
        </w:rPr>
        <w:t>.</w:t>
      </w:r>
    </w:p>
    <w:p>
      <w:pPr/>
      <w:r>
        <w:rPr>
          <w:lang w:val="en_US" w:bidi="en_US"/>
        </w:rPr>
      </w:r>
      <w:r>
        <w:rPr>
          <w:b/>
          <w:lang w:val="en_US" w:bidi="en_US"/>
        </w:rPr>
        <w:t>understanding:</w:t>
      </w:r>
      <w:r>
        <w:rPr>
          <w:lang w:val="en_US" w:bidi="en_US"/>
        </w:rPr>
        <w:t xml:space="preserve"> In Hebrew, this word refers to a person’s good sense or competence. See understanding (good sense) in the Glossary.</w:t>
      </w:r>
    </w:p>
    <w:p>
      <w:pPr/>
      <w:r>
        <w:rPr>
          <w:lang w:val="en_US" w:bidi="en_US"/>
        </w:rPr>
      </w:r>
      <w:r>
        <w:rPr>
          <w:b/>
          <w:lang w:val="en_US" w:bidi="en_US"/>
        </w:rPr>
        <w:t>it is established:</w:t>
      </w:r>
      <w:r>
        <w:rPr>
          <w:lang w:val="en_US" w:bidi="en_US"/>
        </w:rPr>
        <w:t xml:space="preserve"> This clause emphasizes that the house will be stable, solid, and strong. It may refer specifically to the way that it is set firmly in place on its foundation.</w:t>
      </w:r>
      <w:r>
        <w:rPr>
          <w:lang w:val="en_US" w:bidi="en_US"/>
        </w:rPr>
        <w:t xml:space="preserve">Scott (page 144) translates this clause as “it is set firm on its foundation. NIDOTTE (H3922) and HALOT (#4184) both gloss this sense of the verb </w:t>
      </w:r>
      <w:r>
        <w:rPr>
          <w:i/>
          <w:lang w:val="en_US" w:bidi="en_US"/>
        </w:rPr>
        <w:t>kun</w:t>
      </w:r>
      <w:r>
        <w:rPr>
          <w:lang w:val="en_US" w:bidi="en_US"/>
        </w:rPr>
        <w:t xml:space="preserve"> (Hithpolel stem) as “to be firmly founded. Hubbard (page 370) says that the house is “solidly erected.”</w:t>
      </w:r>
    </w:p>
    <w:p>
      <w:pPr/>
      <w:r>
        <w:rPr>
          <w:lang w:val="en_US" w:bidi="en_US"/>
        </w:rPr>
      </w:r>
      <w:r>
        <w:rPr>
          <w:lang w:val="en_US" w:bidi="en_US"/>
        </w:rPr>
        <w:t>Some other ways to translate 24:3a are:</w:t>
      </w:r>
    </w:p>
    <w:p>
      <w:pPr/>
      <w:r>
        <w:rPr>
          <w:lang w:val="en_US" w:bidi="en_US"/>
        </w:rPr>
      </w:r>
      <w:r>
        <w:rPr>
          <w:lang w:val="en_US" w:bidi="en_US"/>
        </w:rPr>
        <w:t>by understanding it is made strong (NJB)</w:t>
      </w:r>
    </w:p>
    <w:p>
      <w:pPr/>
      <w:r>
        <w:rPr>
          <w:lang w:val="en_US" w:bidi="en_US"/>
        </w:rPr>
      </w:r>
      <w:r>
        <w:rPr>
          <w:lang w:val="en_US" w:bidi="en_US"/>
        </w:rPr>
        <w:t xml:space="preserve">By means of good sense, he sets/builds it securely </w:t>
      </w:r>
      <w:r>
        <w:rPr>
          <w:lang w:val="en_US" w:bidi="en_US"/>
        </w:rPr>
        <w:t>on its foundation</w:t>
      </w:r>
    </w:p>
    <w:p>
      <w:pPr/>
      <w:r>
        <w:rPr>
          <w:lang w:val="en_US" w:bidi="en_US"/>
        </w:rPr>
      </w:r>
      <w:r>
        <w:rPr>
          <w:lang w:val="en_US" w:bidi="en_US"/>
        </w:rPr>
        <w:t>In areas where houses are built on posts, you may decide to use a term such as “house posts” instead of “foundation.”</w:t>
      </w:r>
      <w:r>
        <w:rPr>
          <w:lang w:val="en_US" w:bidi="en_US"/>
        </w:rPr>
      </w:r>
      <w:r>
        <w:rPr>
          <w:lang w:val="en_US" w:bidi="en_US"/>
        </w:rPr>
      </w:r>
    </w:p>
    <w:p>
      <w:pPr/>
      <w:r>
        <w:rPr>
          <w:lang w:val="en_US" w:bidi="en_US"/>
        </w:rPr>
      </w:r>
    </w:p>
    <w:p>
      <w:pPr>
        <w:pStyle w:val="Heading2"/>
      </w:pPr>
      <w:r>
        <w:rPr>
          <w:lang w:val="en_US" w:bidi="en_US"/>
        </w:rPr>
        <w:t>Proverbs 24:4</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5"/>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24:3–4 Saying 20</w:t>
      </w:r>
    </w:p>
    <w:p>
      <w:pPr/>
      <w:r>
        <w:rPr>
          <w:lang w:val="en_US" w:bidi="en_US"/>
        </w:rPr>
      </w:r>
      <w:r>
        <w:rPr>
          <w:lang w:val="en_US" w:bidi="en_US"/>
        </w:rPr>
        <w:t>This saying teaches that a person needs to have wisdom, understanding, and knowledge to build and furnish a house. The saying refers mainly to a literal house and the nice things that are put in its rooms. But it also implies a stable and prosperous household.</w:t>
      </w:r>
      <w:r>
        <w:rPr>
          <w:lang w:val="en_US" w:bidi="en_US"/>
        </w:rPr>
        <w:t xml:space="preserve">In Proverbs, the word </w:t>
      </w:r>
      <w:r>
        <w:rPr>
          <w:i/>
          <w:lang w:val="en_US" w:bidi="en_US"/>
        </w:rPr>
        <w:t>bayit</w:t>
      </w:r>
      <w:r>
        <w:rPr>
          <w:lang w:val="en_US" w:bidi="en_US"/>
        </w:rPr>
        <w:t xml:space="preserve"> can be used both literally and figuratively. It sometimes refers literally to a “house” or “building.” Other times it refers figuratively to a “household” or “family.” In 24:3, the NCV translates it as “family.” All other versions have “house” or “home.” In English, “home” can refer to either a house or the people in the house. Commentaries that support a literal “house” as the main meaning include UBS, Fox, Hubbard, Ross, Toy, Whybray, Murphy, and McKane. The reference to “its rooms” in 24:4a strongly favor the interpretation of a literal “house” in 24:3a.</w:t>
      </w:r>
    </w:p>
    <w:p>
      <w:pPr>
        <w:pStyle w:val="Heading5"/>
      </w:pPr>
      <w:r>
        <w:rPr>
          <w:lang w:val="en_US" w:bidi="en_US"/>
        </w:rPr>
        <w:t>24:4a–b</w:t>
      </w:r>
    </w:p>
    <w:p>
      <w:pPr/>
      <w:r>
        <w:rPr>
          <w:lang w:val="en_US" w:bidi="en_US"/>
        </w:rPr>
      </w:r>
      <w:r>
        <w:rPr>
          <w:lang w:val="en_US" w:bidi="en_US"/>
        </w:rPr>
        <w:t>The two lines of this verse form a single clause, so they will be combined in the Display.</w:t>
      </w:r>
    </w:p>
    <w:p>
      <w:pPr/>
      <w:r>
        <w:rPr>
          <w:lang w:val="en_US" w:bidi="en_US"/>
        </w:rPr>
      </w:r>
      <w:r>
        <w:rPr>
          <w:lang w:val="en_US" w:bidi="en_US"/>
        </w:rPr>
        <w:t>Some other ways to translate 24:4a–b are:</w:t>
      </w:r>
    </w:p>
    <w:p>
      <w:pPr/>
      <w:r>
        <w:rPr>
          <w:lang w:val="en_US" w:bidi="en_US"/>
        </w:rPr>
      </w:r>
      <w:r>
        <w:rPr>
          <w:lang w:val="en_US" w:bidi="en_US"/>
        </w:rPr>
        <w:t>by knowledge its storerooms are filled with riches of every kind, rare and desirable (NJB)</w:t>
      </w:r>
    </w:p>
    <w:p>
      <w:pPr/>
      <w:r>
        <w:rPr>
          <w:lang w:val="en_US" w:bidi="en_US"/>
        </w:rPr>
      </w:r>
      <w:r>
        <w:rPr>
          <w:lang w:val="en_US" w:bidi="en_US"/>
        </w:rPr>
        <w:t>Where there is knowledge, the rooms are furnished with valuable, beautiful things. (GNT)</w:t>
      </w:r>
    </w:p>
    <w:p>
      <w:pPr/>
      <w:r>
        <w:rPr>
          <w:lang w:val="en_US" w:bidi="en_US"/>
        </w:rPr>
      </w:r>
      <w:r>
        <w:rPr>
          <w:b/>
          <w:lang w:val="en_US" w:bidi="en_US"/>
        </w:rPr>
        <w:t>knowledge:</w:t>
      </w:r>
      <w:r>
        <w:rPr>
          <w:lang w:val="en_US" w:bidi="en_US"/>
        </w:rPr>
        <w:t xml:space="preserve"> In Proverbs, this word refers to the good or useful things that a person knows or has learned. See knowledge in the Glossary.</w:t>
      </w:r>
    </w:p>
    <w:p>
      <w:pPr/>
      <w:r>
        <w:rPr>
          <w:lang w:val="en_US" w:bidi="en_US"/>
        </w:rPr>
      </w:r>
      <w:r>
        <w:rPr>
          <w:b/>
          <w:lang w:val="en_US" w:bidi="en_US"/>
        </w:rPr>
        <w:t>its rooms are filled:</w:t>
      </w:r>
      <w:r>
        <w:rPr>
          <w:lang w:val="en_US" w:bidi="en_US"/>
        </w:rPr>
        <w:t xml:space="preserve"> The word </w:t>
      </w:r>
      <w:r>
        <w:rPr>
          <w:i/>
          <w:lang w:val="en_US" w:bidi="en_US"/>
        </w:rPr>
        <w:t>rooms</w:t>
      </w:r>
      <w:r>
        <w:rPr>
          <w:lang w:val="en_US" w:bidi="en_US"/>
        </w:rPr>
        <w:t xml:space="preserve"> may include storerooms as well as rooms where the family lives. The wise builder knows how to obtain many things to put in these rooms.</w:t>
      </w:r>
    </w:p>
    <w:p>
      <w:pPr/>
      <w:r>
        <w:rPr>
          <w:lang w:val="en_US" w:bidi="en_US"/>
        </w:rPr>
      </w:r>
      <w:r>
        <w:rPr>
          <w:b/>
          <w:lang w:val="en_US" w:bidi="en_US"/>
        </w:rPr>
        <w:t>with every precious and beautiful treasure:</w:t>
      </w:r>
      <w:r>
        <w:rPr>
          <w:lang w:val="en_US" w:bidi="en_US"/>
        </w:rPr>
        <w:t xml:space="preserve"> In Hebrew, this phrase is literally “precious and pleasant wealth.” It refers to things that are valuable and expensive. They are also beautiful and desirable.</w:t>
      </w:r>
    </w:p>
    <w:p>
      <w:pPr>
        <w:pStyle w:val="Heading6"/>
      </w:pPr>
      <w:r>
        <w:rPr>
          <w:b/>
          <w:lang w:val="en_US" w:bidi="en_US"/>
        </w:rPr>
        <w:t>General Comment on 24:3a–b</w:t>
      </w:r>
    </w:p>
    <w:p>
      <w:pPr/>
      <w:r>
        <w:rPr>
          <w:lang w:val="en_US" w:bidi="en_US"/>
        </w:rPr>
      </w:r>
      <w:r>
        <w:rPr>
          <w:lang w:val="en_US" w:bidi="en_US"/>
        </w:rPr>
        <w:t>In some languages, it may be more natural to combine and/or reorder the parallel lines that are about building the house. For example:</w:t>
      </w:r>
    </w:p>
    <w:p>
      <w:pPr/>
      <w:r>
        <w:rPr>
          <w:lang w:val="en_US" w:bidi="en_US"/>
        </w:rPr>
      </w:r>
      <w:r>
        <w:rPr>
          <w:lang w:val="en_US" w:bidi="en_US"/>
        </w:rPr>
        <w:t>Use wisdom and understanding to establish your home (CEV)</w:t>
      </w:r>
    </w:p>
    <w:p>
      <w:pPr/>
      <w:r>
        <w:rPr>
          <w:lang w:val="en_US" w:bidi="en_US"/>
        </w:rPr>
      </w:r>
      <w:r>
        <w:rPr>
          <w:lang w:val="en_US" w:bidi="en_US"/>
        </w:rPr>
        <w:t>When people have wisdom and good sense, they build sturdy houses.</w:t>
      </w:r>
    </w:p>
    <w:p>
      <w:pPr>
        <w:pStyle w:val="Heading6"/>
      </w:pPr>
      <w:r>
        <w:rPr>
          <w:b/>
          <w:lang w:val="en_US" w:bidi="en_US"/>
        </w:rPr>
        <w:t>General Comment on 24:3–4</w:t>
      </w:r>
    </w:p>
    <w:p>
      <w:pPr/>
      <w:r>
        <w:rPr>
          <w:lang w:val="en_US" w:bidi="en_US"/>
        </w:rPr>
      </w:r>
      <w:r>
        <w:rPr>
          <w:lang w:val="en_US" w:bidi="en_US"/>
        </w:rPr>
        <w:t>In some languages, it may be more natural to combine and/or reorder the three parallel clauses in these two verses. For example:</w:t>
      </w:r>
    </w:p>
    <w:p>
      <w:pPr/>
      <w:r>
        <w:rPr>
          <w:lang w:val="en_US" w:bidi="en_US"/>
        </w:rPr>
      </w:r>
      <w:r>
        <w:rPr>
          <w:lang w:val="en_US" w:bidi="en_US"/>
        </w:rPr>
        <w:t xml:space="preserve">By means of his wisdom, competence, and knowledge, a person builds a </w:t>
      </w:r>
      <w:r>
        <w:rPr>
          <w:lang w:val="en_US" w:bidi="en_US"/>
        </w:rPr>
        <w:t>sturdy</w:t>
      </w:r>
      <w:r>
        <w:rPr>
          <w:lang w:val="en_US" w:bidi="en_US"/>
        </w:rPr>
        <w:t xml:space="preserve"> house with </w:t>
      </w:r>
      <w:r>
        <w:rPr>
          <w:lang w:val="en_US" w:bidi="en_US"/>
        </w:rPr>
        <w:t>many</w:t>
      </w:r>
      <w:r>
        <w:rPr>
          <w:lang w:val="en_US" w:bidi="en_US"/>
        </w:rPr>
        <w:t xml:space="preserve"> rooms and buys valuable and beautiful things to put in it.</w:t>
      </w:r>
    </w:p>
    <w:p>
      <w:pPr>
        <w:pStyle w:val="Heading5"/>
      </w:pPr>
      <w:r>
        <w:rPr>
          <w:lang w:val="en_US" w:bidi="en_US"/>
        </w:rPr>
        <w:t>24:4</w:t>
      </w:r>
    </w:p>
    <w:p>
      <w:pPr/>
      <w:r>
        <w:rPr>
          <w:lang w:val="en_US" w:bidi="en_US"/>
        </w:rPr>
      </w:r>
      <w:r>
        <w:rPr>
          <w:b/>
          <w:lang w:val="en_US" w:bidi="en_US"/>
        </w:rPr>
        <w:t>through knowledge its rooms are filled with every precious and beautiful treasure.</w:t>
      </w:r>
    </w:p>
    <w:p>
      <w:pPr>
        <w:pStyle w:val="ListBullet"/>
        <w:spacing w:line="240" w:lineRule="auto"/>
        <w:ind w:left="720"/>
      </w:pPr>
      <w:r>
        <w:rPr>
          <w:lang w:val="en_US" w:bidi="en_US"/>
        </w:rPr>
      </w:r>
      <w:r>
        <w:rPr>
          <w:lang w:val="en_US" w:bidi="en_US"/>
        </w:rPr>
        <w:t xml:space="preserve">If he has knowledge, he is able to </w:t>
      </w:r>
      <w:r>
        <w:rPr>
          <w:lang w:val="en_US" w:bidi="en_US"/>
        </w:rPr>
        <w:t>acquire wealth and</w:t>
      </w:r>
      <w:r>
        <w:rPr>
          <w:lang w:val="en_US" w:bidi="en_US"/>
        </w:rPr>
        <w:t xml:space="preserve"> fill its rooms with valuable and beautiful things.</w:t>
      </w:r>
    </w:p>
    <w:p>
      <w:pPr>
        <w:pStyle w:val="ListBullet"/>
        <w:spacing w:line="240" w:lineRule="auto"/>
        <w:ind w:left="720"/>
      </w:pPr>
      <w:r>
        <w:rPr>
          <w:lang w:val="en_US" w:bidi="en_US"/>
        </w:rPr>
      </w:r>
      <w:r>
        <w:rPr>
          <w:lang w:val="en_US" w:bidi="en_US"/>
        </w:rPr>
        <w:t>He also uses what he knows to put many kinds of expensive and desirable/lovely things in its rooms.</w:t>
      </w:r>
      <w:r>
        <w:rPr>
          <w:lang w:val="en_US" w:bidi="en_US"/>
        </w:rPr>
      </w:r>
      <w:r>
        <w:rPr>
          <w:lang w:val="en_US" w:bidi="en_US"/>
        </w:rPr>
      </w:r>
    </w:p>
    <w:p>
      <w:pPr/>
      <w:r>
        <w:rPr>
          <w:lang w:val="en_US" w:bidi="en_US"/>
        </w:rPr>
      </w:r>
    </w:p>
    <w:p>
      <w:pPr>
        <w:pStyle w:val="Heading2"/>
      </w:pPr>
      <w:r>
        <w:rPr>
          <w:lang w:val="en_US" w:bidi="en_US"/>
        </w:rPr>
        <w:t>Proverbs 24:5</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6"/>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24:5–6 Saying 21</w:t>
      </w:r>
    </w:p>
    <w:p>
      <w:pPr/>
      <w:r>
        <w:rPr>
          <w:lang w:val="en_US" w:bidi="en_US"/>
        </w:rPr>
      </w:r>
      <w:r>
        <w:rPr>
          <w:lang w:val="en_US" w:bidi="en_US"/>
        </w:rPr>
        <w:t>This saying teaches the importance of wise advisors in a time of warfare. Verse 24:5 states the main idea: wisdom enables a person to use his power more effectively. Verse 24:6 provides a specific context (warfare) that illustrates the truth of this statement.</w:t>
      </w:r>
    </w:p>
    <w:p>
      <w:pPr>
        <w:pStyle w:val="Heading5"/>
      </w:pPr>
      <w:r>
        <w:rPr>
          <w:lang w:val="en_US" w:bidi="en_US"/>
        </w:rPr>
        <w:t>24:5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A wise man</w:t>
      </w:r>
      <w:r>
        <w:rPr>
          <w:lang w:val="en_US" w:bidi="en_US"/>
        </w:rPr>
        <w:t xml:space="preserve"> </w:t>
      </w:r>
      <w:r>
        <w:rPr>
          <w:b/>
          <w:lang w:val="en_US" w:bidi="en_US"/>
        </w:rPr>
        <w:t>is strong</w:t>
      </w:r>
      <w:r>
        <w:rPr>
          <w:lang w:val="en_US" w:bidi="en_US"/>
        </w:rPr>
        <w:t>,</w:t>
      </w:r>
    </w:p>
    <w:p>
      <w:pPr/>
      <w:r>
        <w:rPr>
          <w:lang w:val="en_US" w:bidi="en_US"/>
        </w:rPr>
      </w:r>
      <w:r>
        <w:rPr>
          <w:vertAlign w:val="superscript"/>
          <w:lang w:val="en_US" w:bidi="en_US"/>
        </w:rPr>
        <w:t>5b</w:t>
      </w:r>
      <w:r>
        <w:rPr>
          <w:lang w:val="en_US" w:bidi="en_US"/>
        </w:rPr>
        <w:t xml:space="preserve">and </w:t>
      </w:r>
      <w:r>
        <w:rPr>
          <w:u w:val="single"/>
          <w:lang w:val="en_US" w:bidi="en_US"/>
        </w:rPr>
        <w:t>a man of knowledge</w:t>
      </w:r>
      <w:r>
        <w:rPr>
          <w:lang w:val="en_US" w:bidi="en_US"/>
        </w:rPr>
        <w:t xml:space="preserve"> </w:t>
      </w:r>
      <w:r>
        <w:rPr>
          <w:b/>
          <w:lang w:val="en_US" w:bidi="en_US"/>
        </w:rPr>
        <w:t>enhances his strength.</w:t>
      </w:r>
    </w:p>
    <w:p>
      <w:pPr>
        <w:pStyle w:val="Heading5"/>
      </w:pPr>
      <w:r>
        <w:rPr>
          <w:lang w:val="en_US" w:bidi="en_US"/>
        </w:rPr>
        <w:t>24:5a–b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wise man who uses what he knows increases his power.</w:t>
      </w:r>
    </w:p>
    <w:p>
      <w:pPr>
        <w:pStyle w:val="ListBullet"/>
        <w:spacing w:line="240" w:lineRule="auto"/>
        <w:ind w:left="720"/>
      </w:pPr>
      <w:r>
        <w:rPr>
          <w:lang w:val="en_US" w:bidi="en_US"/>
        </w:rPr>
      </w:r>
      <w:r>
        <w:rPr>
          <w:lang w:val="en_US" w:bidi="en_US"/>
        </w:rPr>
        <w:t>¶ When a person is wise, he knows how to make his power greater.</w:t>
      </w:r>
    </w:p>
    <w:p>
      <w:pPr/>
      <w:r>
        <w:rPr>
          <w:lang w:val="en_US" w:bidi="en_US"/>
        </w:rPr>
      </w:r>
      <w:r>
        <w:rPr>
          <w:lang w:val="en_US" w:bidi="en_US"/>
        </w:rPr>
        <w:t>There is a similar textual issue in both lines. The Notes will summarize the options for both lines together.</w:t>
      </w:r>
    </w:p>
    <w:p>
      <w:pPr>
        <w:pStyle w:val="ListNumber"/>
        <w:numPr>
          <w:ilvl w:val="0"/>
          <w:numId w:val="347"/>
        </w:numPr>
        <w:spacing w:line="240" w:lineRule="auto"/>
        <w:ind w:left="720"/>
      </w:pPr>
      <w:r>
        <w:rPr>
          <w:lang w:val="en_US" w:bidi="en_US"/>
        </w:rPr>
      </w:r>
      <w:r>
        <w:rPr>
          <w:lang w:val="en_US" w:bidi="en_US"/>
        </w:rPr>
        <w:t>According to the Masoretic Text, a wise and knowledgeable man is able to use his strength with great effectiveness. For example:</w:t>
      </w:r>
      <w:r>
        <w:rPr>
          <w:vertAlign w:val="superscript"/>
          <w:lang w:val="en_US" w:bidi="en_US"/>
        </w:rPr>
        <w:t>5a</w:t>
      </w:r>
      <w:r>
        <w:rPr>
          <w:lang w:val="en_US" w:bidi="en_US"/>
        </w:rPr>
        <w:t>A wise man is full of strength,</w:t>
      </w:r>
      <w:r>
        <w:rPr>
          <w:vertAlign w:val="superscript"/>
          <w:lang w:val="en_US" w:bidi="en_US"/>
        </w:rPr>
        <w:t>5b</w:t>
      </w:r>
      <w:r>
        <w:rPr>
          <w:lang w:val="en_US" w:bidi="en_US"/>
        </w:rPr>
        <w:t xml:space="preserve">and a man of knowledge enhances his might, (ESV) </w:t>
      </w:r>
      <w:r>
        <w:rPr>
          <w:i/>
          <w:lang w:val="en_US" w:bidi="en_US"/>
        </w:rPr>
        <w:t>(BSB, CEV, ESV, KJV, NASB, NCV, NET, NIV, NJB, NJPS)</w:t>
      </w:r>
    </w:p>
    <w:p>
      <w:pPr>
        <w:pStyle w:val="ListNumber"/>
        <w:spacing w:line="240" w:lineRule="auto"/>
        <w:ind w:left="720"/>
      </w:pPr>
      <w:r>
        <w:rPr>
          <w:lang w:val="en_US" w:bidi="en_US"/>
        </w:rPr>
      </w:r>
      <w:r>
        <w:rPr>
          <w:lang w:val="en_US" w:bidi="en_US"/>
        </w:rPr>
        <w:t>According to the LXX, a wise and knowledgeable man is better than a strong man. For example:</w:t>
      </w:r>
      <w:r>
        <w:rPr>
          <w:vertAlign w:val="superscript"/>
          <w:lang w:val="en_US" w:bidi="en_US"/>
        </w:rPr>
        <w:t>5a</w:t>
      </w:r>
      <w:r>
        <w:rPr>
          <w:lang w:val="en_US" w:bidi="en_US"/>
        </w:rPr>
        <w:t>A wise man is mightier than a strong man,</w:t>
      </w:r>
      <w:r>
        <w:rPr>
          <w:vertAlign w:val="superscript"/>
          <w:lang w:val="en_US" w:bidi="en_US"/>
        </w:rPr>
        <w:t>5b</w:t>
      </w:r>
      <w:r>
        <w:rPr>
          <w:lang w:val="en_US" w:bidi="en_US"/>
        </w:rPr>
        <w:t xml:space="preserve">and a man of knowledge is more powerful than a strong man. (NLT96) </w:t>
      </w:r>
      <w:r>
        <w:rPr>
          <w:i/>
          <w:lang w:val="en_US" w:bidi="en_US"/>
        </w:rPr>
        <w:t>(NAB, NLT96,</w:t>
      </w:r>
      <w:r>
        <w:rPr>
          <w:i/>
          <w:lang w:val="en_US" w:bidi="en_US"/>
        </w:rPr>
        <w:t>The NLT follows option (2) for 24:5a and option (1) for 24:5b. It has: “The wise are mightier than the strong, and those with knowledge grow stronger and stronger.” Other versions follow the same option for both lines.</w:t>
      </w:r>
      <w:r>
        <w:rPr>
          <w:i/>
          <w:lang w:val="en_US" w:bidi="en_US"/>
        </w:rPr>
        <w:t xml:space="preserve"> NRSV, REB, GNT)</w:t>
      </w:r>
    </w:p>
    <w:p>
      <w:pPr/>
      <w:r>
        <w:rPr>
          <w:lang w:val="en_US" w:bidi="en_US"/>
        </w:rPr>
      </w:r>
      <w:r>
        <w:rPr>
          <w:lang w:val="en_US" w:bidi="en_US"/>
        </w:rPr>
        <w:t>It is recommended that you follow option (1) along with most versions.</w:t>
      </w:r>
      <w:r>
        <w:rPr>
          <w:lang w:val="en_US" w:bidi="en_US"/>
        </w:rPr>
        <w:t xml:space="preserve">The HOTTP supports the MT (option 1) with a “C” rating, indicating a considerable degree of doubt. The MT is followed by the Vulgate. It is supported by Waltke, Cohen, McKane, and Murphy. The LXX, Syriac, and Targum follow option (2). This option is supported by Fox and Longman. The MT is the more difficult text, especially in 24:5a, so it is more likely to be original. According to Waltke (page 269), the preposition </w:t>
      </w:r>
      <w:r>
        <w:rPr>
          <w:i/>
          <w:lang w:val="en_US" w:bidi="en_US"/>
        </w:rPr>
        <w:t>bǝ</w:t>
      </w:r>
      <w:r>
        <w:rPr>
          <w:lang w:val="en_US" w:bidi="en_US"/>
        </w:rPr>
        <w:t xml:space="preserve"> that precedes the word </w:t>
      </w:r>
      <w:r>
        <w:rPr>
          <w:i/>
          <w:lang w:val="en_US" w:bidi="en_US"/>
        </w:rPr>
        <w:t>ʿoz</w:t>
      </w:r>
      <w:r>
        <w:rPr>
          <w:lang w:val="en_US" w:bidi="en_US"/>
        </w:rPr>
        <w:t xml:space="preserve"> “strength” implies a verb such as “prevail” or “endure.” The absence of such a verb “confused the LXX translator.”</w:t>
      </w:r>
      <w:r>
        <w:rPr>
          <w:lang w:val="en_US" w:bidi="en_US"/>
        </w:rPr>
        <w:t xml:space="preserve"> However, both options have good support. If you use textual footnotes, you may want to give option (2) in a footnote. For example:</w:t>
      </w:r>
    </w:p>
    <w:p>
      <w:pPr/>
      <w:r>
        <w:rPr>
          <w:lang w:val="en_US" w:bidi="en_US"/>
        </w:rPr>
      </w:r>
      <w:r>
        <w:rPr>
          <w:lang w:val="en_US" w:bidi="en_US"/>
        </w:rPr>
        <w:t>This is what the Hebrew (MT) says. What is written in the Greek translation (LXX) is: “A wise man is better than a strong man, and a man who has knowledge is more important than a strong man.”</w:t>
      </w:r>
    </w:p>
    <w:p>
      <w:pPr>
        <w:pStyle w:val="Heading5"/>
      </w:pPr>
      <w:r>
        <w:rPr>
          <w:lang w:val="en_US" w:bidi="en_US"/>
        </w:rPr>
        <w:t>24:5a</w:t>
      </w:r>
    </w:p>
    <w:p>
      <w:pPr/>
      <w:r>
        <w:rPr>
          <w:lang w:val="en_US" w:bidi="en_US"/>
        </w:rPr>
      </w:r>
      <w:r>
        <w:rPr>
          <w:b/>
          <w:lang w:val="en_US" w:bidi="en_US"/>
        </w:rPr>
        <w:t>A wise man is strong,</w:t>
      </w:r>
    </w:p>
    <w:p>
      <w:pPr>
        <w:pStyle w:val="ListBullet"/>
        <w:spacing w:line="240" w:lineRule="auto"/>
        <w:ind w:left="720"/>
      </w:pPr>
      <w:r>
        <w:rPr>
          <w:lang w:val="en_US" w:bidi="en_US"/>
        </w:rPr>
      </w:r>
      <w:r>
        <w:rPr>
          <w:lang w:val="en_US" w:bidi="en_US"/>
        </w:rPr>
        <w:t>¶ Wisdom gives a man great power/strength.</w:t>
      </w:r>
    </w:p>
    <w:p>
      <w:pPr>
        <w:pStyle w:val="ListBullet"/>
        <w:spacing w:line="240" w:lineRule="auto"/>
        <w:ind w:left="720"/>
      </w:pPr>
      <w:r>
        <w:rPr>
          <w:lang w:val="en_US" w:bidi="en_US"/>
        </w:rPr>
      </w:r>
      <w:r>
        <w:rPr>
          <w:lang w:val="en_US" w:bidi="en_US"/>
        </w:rPr>
        <w:t>¶ A wise man is very strong/powerful,</w:t>
      </w:r>
    </w:p>
    <w:p>
      <w:pPr/>
      <w:r>
        <w:rPr>
          <w:lang w:val="en_US" w:bidi="en_US"/>
        </w:rPr>
      </w:r>
      <w:r>
        <w:rPr>
          <w:b/>
          <w:lang w:val="en_US" w:bidi="en_US"/>
        </w:rPr>
        <w:t>A wise man:</w:t>
      </w:r>
      <w:r>
        <w:rPr>
          <w:lang w:val="en_US" w:bidi="en_US"/>
        </w:rPr>
        <w:t xml:space="preserve"> In the context of war (24:6), the word that the BSB translates as </w:t>
      </w:r>
      <w:r>
        <w:rPr>
          <w:i/>
          <w:lang w:val="en_US" w:bidi="en_US"/>
        </w:rPr>
        <w:t>man</w:t>
      </w:r>
      <w:r>
        <w:rPr>
          <w:lang w:val="en_US" w:bidi="en_US"/>
        </w:rPr>
        <w:t xml:space="preserve"> could refer to a “warrior” (NET). But it could also refer to an adviser. Most versions use the general word </w:t>
      </w:r>
      <w:r>
        <w:rPr>
          <w:i/>
          <w:lang w:val="en_US" w:bidi="en_US"/>
        </w:rPr>
        <w:t>man</w:t>
      </w:r>
      <w:r>
        <w:rPr>
          <w:lang w:val="en_US" w:bidi="en_US"/>
        </w:rPr>
        <w:t>.</w:t>
      </w:r>
    </w:p>
    <w:p>
      <w:pPr/>
      <w:r>
        <w:rPr>
          <w:lang w:val="en_US" w:bidi="en_US"/>
        </w:rPr>
      </w:r>
      <w:r>
        <w:rPr>
          <w:b/>
          <w:lang w:val="en_US" w:bidi="en_US"/>
        </w:rPr>
        <w:t>is strong:</w:t>
      </w:r>
      <w:r>
        <w:rPr>
          <w:lang w:val="en_US" w:bidi="en_US"/>
        </w:rPr>
        <w:t xml:space="preserve"> In Hebrew, this phrase is literally “[is] in strength.” The word “strength” can refer to physical strength. It can also refer to might or power. In this context, it probably refers to the kind of strength or power that a wise leader possesses to influence or rule over other people.</w:t>
      </w:r>
    </w:p>
    <w:p>
      <w:pPr/>
      <w:r>
        <w:rPr>
          <w:lang w:val="en_US" w:bidi="en_US"/>
        </w:rPr>
      </w:r>
      <w:r>
        <w:rPr>
          <w:lang w:val="en_US" w:bidi="en_US"/>
        </w:rPr>
        <w:t>Some other ways to translate this line are:</w:t>
      </w:r>
    </w:p>
    <w:p>
      <w:pPr/>
      <w:r>
        <w:rPr>
          <w:lang w:val="en_US" w:bidi="en_US"/>
        </w:rPr>
      </w:r>
      <w:r>
        <w:rPr>
          <w:lang w:val="en_US" w:bidi="en_US"/>
        </w:rPr>
        <w:t>A wise man has great power (NIV)</w:t>
      </w:r>
    </w:p>
    <w:p>
      <w:pPr/>
      <w:r>
        <w:rPr>
          <w:lang w:val="en_US" w:bidi="en_US"/>
        </w:rPr>
      </w:r>
      <w:r>
        <w:rPr>
          <w:lang w:val="en_US" w:bidi="en_US"/>
        </w:rPr>
        <w:t>Wisdom brings strength (CEV)</w:t>
      </w:r>
    </w:p>
    <w:p>
      <w:pPr>
        <w:pStyle w:val="Heading5"/>
      </w:pPr>
      <w:r>
        <w:rPr>
          <w:lang w:val="en_US" w:bidi="en_US"/>
        </w:rPr>
        <w:t>24:5b</w:t>
      </w:r>
    </w:p>
    <w:p>
      <w:pPr/>
      <w:r>
        <w:rPr>
          <w:lang w:val="en_US" w:bidi="en_US"/>
        </w:rPr>
      </w:r>
      <w:r>
        <w:rPr>
          <w:b/>
          <w:lang w:val="en_US" w:bidi="en_US"/>
        </w:rPr>
        <w:t>and a man of knowledge enhances his strength.</w:t>
      </w:r>
    </w:p>
    <w:p>
      <w:pPr>
        <w:pStyle w:val="ListBullet"/>
        <w:spacing w:line="240" w:lineRule="auto"/>
        <w:ind w:left="720"/>
      </w:pPr>
      <w:r>
        <w:rPr>
          <w:lang w:val="en_US" w:bidi="en_US"/>
        </w:rPr>
      </w:r>
      <w:r>
        <w:rPr>
          <w:lang w:val="en_US" w:bidi="en_US"/>
        </w:rPr>
        <w:t>Knowledge also increases his power.</w:t>
      </w:r>
    </w:p>
    <w:p>
      <w:pPr>
        <w:pStyle w:val="ListBullet"/>
        <w:spacing w:line="240" w:lineRule="auto"/>
        <w:ind w:left="720"/>
      </w:pPr>
      <w:r>
        <w:rPr>
          <w:lang w:val="en_US" w:bidi="en_US"/>
        </w:rPr>
      </w:r>
      <w:r>
        <w:rPr>
          <w:lang w:val="en_US" w:bidi="en_US"/>
        </w:rPr>
        <w:t>and a man who has knowledge can use his strength/power effectively/well.</w:t>
      </w:r>
    </w:p>
    <w:p>
      <w:pPr/>
      <w:r>
        <w:rPr>
          <w:lang w:val="en_US" w:bidi="en_US"/>
        </w:rPr>
      </w:r>
      <w:r>
        <w:rPr>
          <w:b/>
          <w:lang w:val="en_US" w:bidi="en_US"/>
        </w:rPr>
        <w:t>and a man of knowledge enhances his strength:</w:t>
      </w:r>
      <w:r>
        <w:rPr>
          <w:lang w:val="en_US" w:bidi="en_US"/>
        </w:rPr>
        <w:t xml:space="preserve"> The BSB translates the Hebrew quite literally. It indicates that a man with knowledge is able to use power or strength more effectively. Some other ways to translate this line are:</w:t>
      </w:r>
    </w:p>
    <w:p>
      <w:pPr/>
      <w:r>
        <w:rPr>
          <w:lang w:val="en_US" w:bidi="en_US"/>
        </w:rPr>
      </w:r>
      <w:r>
        <w:rPr>
          <w:lang w:val="en_US" w:bidi="en_US"/>
        </w:rPr>
        <w:t>and knowledge gives power (CEV)</w:t>
      </w:r>
    </w:p>
    <w:p>
      <w:pPr/>
      <w:r>
        <w:rPr>
          <w:lang w:val="en_US" w:bidi="en_US"/>
        </w:rPr>
      </w:r>
      <w:r>
        <w:rPr>
          <w:lang w:val="en_US" w:bidi="en_US"/>
        </w:rPr>
        <w:t>When a man has knowledge, his strength/power increases.</w:t>
      </w:r>
    </w:p>
    <w:p>
      <w:pPr>
        <w:pStyle w:val="Heading6"/>
      </w:pPr>
      <w:r>
        <w:rPr>
          <w:b/>
          <w:lang w:val="en_US" w:bidi="en_US"/>
        </w:rPr>
        <w:t>General Comment on 24:5a–b</w:t>
      </w:r>
    </w:p>
    <w:p>
      <w:pPr/>
      <w:r>
        <w:rPr>
          <w:lang w:val="en_US" w:bidi="en_US"/>
        </w:rPr>
      </w:r>
      <w:r>
        <w:rPr>
          <w:lang w:val="en_US" w:bidi="en_US"/>
        </w:rPr>
        <w:t>In some languages, it may be more natural to combine and/or reorder these two lines. For example:</w:t>
      </w:r>
    </w:p>
    <w:p>
      <w:pPr/>
      <w:r>
        <w:rPr>
          <w:lang w:val="en_US" w:bidi="en_US"/>
        </w:rPr>
      </w:r>
      <w:r>
        <w:rPr>
          <w:lang w:val="en_US" w:bidi="en_US"/>
        </w:rPr>
        <w:t>A wise person who knows what he is doing can use his power very effectively.</w:t>
      </w:r>
      <w:r>
        <w:rPr>
          <w:lang w:val="en_US" w:bidi="en_US"/>
        </w:rPr>
      </w:r>
      <w:r>
        <w:rPr>
          <w:lang w:val="en_US" w:bidi="en_US"/>
        </w:rPr>
      </w:r>
    </w:p>
    <w:p>
      <w:pPr/>
      <w:r>
        <w:rPr>
          <w:lang w:val="en_US" w:bidi="en_US"/>
        </w:rPr>
      </w:r>
    </w:p>
    <w:p>
      <w:pPr>
        <w:pStyle w:val="Heading2"/>
      </w:pPr>
      <w:r>
        <w:rPr>
          <w:lang w:val="en_US" w:bidi="en_US"/>
        </w:rPr>
        <w:t>Proverbs 24:6</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24:5–6 Saying 21</w:t>
      </w:r>
    </w:p>
    <w:p>
      <w:pPr/>
      <w:r>
        <w:rPr>
          <w:lang w:val="en_US" w:bidi="en_US"/>
        </w:rPr>
      </w:r>
      <w:r>
        <w:rPr>
          <w:lang w:val="en_US" w:bidi="en_US"/>
        </w:rPr>
        <w:t>This saying teaches the importance of wise advisors in a time of warfare. Verse 24:5 states the main idea: wisdom enables a person to use his power more effectively. Verse 24:6 provides a specific context (warfare) that illustrates the truth of this statement.</w:t>
      </w:r>
    </w:p>
    <w:p>
      <w:pPr>
        <w:pStyle w:val="Heading5"/>
      </w:pPr>
      <w:r>
        <w:rPr>
          <w:lang w:val="en_US" w:bidi="en_US"/>
        </w:rPr>
        <w:t>24:6</w:t>
      </w:r>
    </w:p>
    <w:p>
      <w:pPr/>
      <w:r>
        <w:rPr>
          <w:lang w:val="en_US" w:bidi="en_US"/>
        </w:rPr>
      </w:r>
      <w:r>
        <w:rPr>
          <w:lang w:val="en_US" w:bidi="en_US"/>
        </w:rPr>
        <w:t>Notice the parallel parts that are similar in meaning. The ESV has been used as the source line because it more clearly indicates the relationship between 24:5 and 24:6.</w:t>
      </w:r>
    </w:p>
    <w:p>
      <w:pPr/>
      <w:r>
        <w:rPr>
          <w:lang w:val="en_US" w:bidi="en_US"/>
        </w:rPr>
      </w:r>
      <w:r>
        <w:rPr>
          <w:vertAlign w:val="superscript"/>
          <w:lang w:val="en_US" w:bidi="en_US"/>
        </w:rPr>
        <w:t>6a</w:t>
      </w:r>
      <w:r>
        <w:rPr>
          <w:lang w:val="en_US" w:bidi="en_US"/>
        </w:rPr>
        <w:t xml:space="preserve">for </w:t>
      </w:r>
      <w:r>
        <w:rPr>
          <w:u w:val="single"/>
          <w:lang w:val="en_US" w:bidi="en_US"/>
        </w:rPr>
        <w:t>by wise guidance</w:t>
      </w:r>
      <w:r>
        <w:rPr>
          <w:lang w:val="en_US" w:bidi="en_US"/>
        </w:rPr>
        <w:t xml:space="preserve"> </w:t>
      </w:r>
      <w:r>
        <w:rPr>
          <w:b/>
          <w:lang w:val="en_US" w:bidi="en_US"/>
        </w:rPr>
        <w:t>you can wage your war</w:t>
      </w:r>
      <w:r>
        <w:rPr>
          <w:lang w:val="en_US" w:bidi="en_US"/>
        </w:rPr>
        <w:t>, (ESV)</w:t>
      </w:r>
    </w:p>
    <w:p>
      <w:pPr/>
      <w:r>
        <w:rPr>
          <w:lang w:val="en_US" w:bidi="en_US"/>
        </w:rPr>
      </w:r>
      <w:r>
        <w:rPr>
          <w:vertAlign w:val="superscript"/>
          <w:lang w:val="en_US" w:bidi="en_US"/>
        </w:rPr>
        <w:t>6b</w:t>
      </w:r>
      <w:r>
        <w:rPr>
          <w:lang w:val="en_US" w:bidi="en_US"/>
        </w:rPr>
        <w:t xml:space="preserve">and </w:t>
      </w:r>
      <w:r>
        <w:rPr>
          <w:u w:val="single"/>
          <w:lang w:val="en_US" w:bidi="en_US"/>
        </w:rPr>
        <w:t>in abundance of counselors</w:t>
      </w:r>
      <w:r>
        <w:rPr>
          <w:lang w:val="en_US" w:bidi="en_US"/>
        </w:rPr>
        <w:t xml:space="preserve"> </w:t>
      </w:r>
      <w:r>
        <w:rPr>
          <w:b/>
          <w:lang w:val="en_US" w:bidi="en_US"/>
        </w:rPr>
        <w:t>there is victory</w:t>
      </w:r>
      <w:r>
        <w:rPr>
          <w:lang w:val="en_US" w:bidi="en_US"/>
        </w:rPr>
        <w:t>. (ESV)</w:t>
      </w:r>
    </w:p>
    <w:p>
      <w:pPr/>
      <w:r>
        <w:rPr>
          <w:lang w:val="en_US" w:bidi="en_US"/>
        </w:rPr>
      </w:r>
      <w:r>
        <w:rPr>
          <w:lang w:val="en_US" w:bidi="en_US"/>
        </w:rPr>
        <w:t>Verse 24:6 shows how wisdom increases the effectiveness of a person’s power. In the context of war, wise advisers enable soldiers to use their strength effectively and defeat their enemies.</w:t>
      </w:r>
    </w:p>
    <w:p>
      <w:pPr>
        <w:pStyle w:val="Heading5"/>
      </w:pPr>
      <w:r>
        <w:rPr>
          <w:lang w:val="en_US" w:bidi="en_US"/>
        </w:rPr>
        <w:t>24:6a</w:t>
      </w:r>
    </w:p>
    <w:p>
      <w:pPr/>
      <w:r>
        <w:rPr>
          <w:lang w:val="en_US" w:bidi="en_US"/>
        </w:rPr>
      </w:r>
      <w:r>
        <w:rPr>
          <w:b/>
          <w:lang w:val="en_US" w:bidi="en_US"/>
        </w:rPr>
        <w:t>Only with sound guidance should you wage war,</w:t>
      </w:r>
    </w:p>
    <w:p>
      <w:pPr>
        <w:pStyle w:val="ListBullet"/>
        <w:spacing w:line="240" w:lineRule="auto"/>
        <w:ind w:left="720"/>
      </w:pPr>
      <w:r>
        <w:rPr>
          <w:lang w:val="en_US" w:bidi="en_US"/>
        </w:rPr>
      </w:r>
      <w:r>
        <w:rPr>
          <w:lang w:val="en_US" w:bidi="en_US"/>
        </w:rPr>
        <w:t xml:space="preserve">For wise advice enables </w:t>
      </w:r>
      <w:r>
        <w:rPr>
          <w:lang w:val="en_US" w:bidi="en_US"/>
        </w:rPr>
        <w:t>a leader</w:t>
      </w:r>
      <w:r>
        <w:rPr>
          <w:lang w:val="en_US" w:bidi="en_US"/>
        </w:rPr>
        <w:t xml:space="preserve"> to fight </w:t>
      </w:r>
      <w:r>
        <w:rPr>
          <w:lang w:val="en_US" w:bidi="en_US"/>
        </w:rPr>
        <w:t>effectively</w:t>
      </w:r>
      <w:r>
        <w:rPr>
          <w:lang w:val="en_US" w:bidi="en_US"/>
        </w:rPr>
        <w:t xml:space="preserve"> in a war.</w:t>
      </w:r>
    </w:p>
    <w:p>
      <w:pPr>
        <w:pStyle w:val="ListBullet"/>
        <w:spacing w:line="240" w:lineRule="auto"/>
        <w:ind w:left="720"/>
      </w:pPr>
      <w:r>
        <w:rPr>
          <w:lang w:val="en_US" w:bidi="en_US"/>
        </w:rPr>
      </w:r>
      <w:r>
        <w:rPr>
          <w:lang w:val="en_US" w:bidi="en_US"/>
        </w:rPr>
        <w:t>For example, when you</w:t>
      </w:r>
      <w:r>
        <w:rPr>
          <w:vertAlign w:val="superscript"/>
          <w:lang w:val="en_US" w:bidi="en_US"/>
        </w:rPr>
        <w:t>(sing)</w:t>
      </w:r>
      <w:r>
        <w:rPr>
          <w:lang w:val="en_US" w:bidi="en_US"/>
        </w:rPr>
        <w:t xml:space="preserve"> intend to fight </w:t>
      </w:r>
      <w:r>
        <w:rPr>
          <w:lang w:val="en_US" w:bidi="en_US"/>
        </w:rPr>
        <w:t>another country</w:t>
      </w:r>
      <w:r>
        <w:rPr>
          <w:lang w:val="en_US" w:bidi="en_US"/>
        </w:rPr>
        <w:t>, you need a wise person to help you make good plans.</w:t>
      </w:r>
    </w:p>
    <w:p>
      <w:pPr/>
      <w:r>
        <w:rPr>
          <w:lang w:val="en_US" w:bidi="en_US"/>
        </w:rPr>
      </w:r>
      <w:r>
        <w:rPr>
          <w:b/>
          <w:lang w:val="en_US" w:bidi="en_US"/>
        </w:rPr>
        <w:t>(ESV) for:</w:t>
      </w:r>
      <w:r>
        <w:rPr>
          <w:lang w:val="en_US" w:bidi="en_US"/>
        </w:rPr>
        <w:t xml:space="preserve"> The parallel lines of 24:6 give an example that explains why 24:5 is true. The Hebrew word that the ESV translates as </w:t>
      </w:r>
      <w:r>
        <w:rPr>
          <w:i/>
          <w:lang w:val="en_US" w:bidi="en_US"/>
        </w:rPr>
        <w:t>for</w:t>
      </w:r>
      <w:r>
        <w:rPr>
          <w:lang w:val="en_US" w:bidi="en_US"/>
        </w:rPr>
        <w:t xml:space="preserve"> introduces this explanation. Some other ways to introduce this explanation are:</w:t>
      </w:r>
    </w:p>
    <w:p>
      <w:pPr/>
      <w:r>
        <w:rPr>
          <w:lang w:val="en_US" w:bidi="en_US"/>
        </w:rPr>
      </w:r>
      <w:r>
        <w:rPr>
          <w:lang w:val="en_US" w:bidi="en_US"/>
        </w:rPr>
        <w:t>For example,…</w:t>
      </w:r>
    </w:p>
    <w:p>
      <w:pPr/>
      <w:r>
        <w:rPr>
          <w:lang w:val="en_US" w:bidi="en_US"/>
        </w:rPr>
      </w:r>
      <w:r>
        <w:rPr>
          <w:lang w:val="en_US" w:bidi="en_US"/>
        </w:rPr>
        <w:t>This is true, because…</w:t>
      </w:r>
    </w:p>
    <w:p>
      <w:pPr/>
      <w:r>
        <w:rPr>
          <w:lang w:val="en_US" w:bidi="en_US"/>
        </w:rPr>
      </w:r>
      <w:r>
        <w:rPr>
          <w:b/>
          <w:lang w:val="en_US" w:bidi="en_US"/>
        </w:rPr>
        <w:t>(ESV) by wise guidance you can wage your war:</w:t>
      </w:r>
      <w:r>
        <w:rPr>
          <w:lang w:val="en_US" w:bidi="en_US"/>
        </w:rPr>
        <w:t xml:space="preserve"> This clause means that a person can fight or conduct a war if someone gives him good advice. It is implied that by means of this advice he will make good plans and fight effectively. Some other ways to translate this clause are:</w:t>
      </w:r>
    </w:p>
    <w:p>
      <w:pPr/>
      <w:r>
        <w:rPr>
          <w:lang w:val="en_US" w:bidi="en_US"/>
        </w:rPr>
      </w:r>
      <w:r>
        <w:rPr>
          <w:lang w:val="en_US" w:bidi="en_US"/>
        </w:rPr>
        <w:t>you need advice when you go to war (NCV)</w:t>
      </w:r>
    </w:p>
    <w:p>
      <w:pPr/>
      <w:r>
        <w:rPr>
          <w:lang w:val="en_US" w:bidi="en_US"/>
        </w:rPr>
      </w:r>
      <w:r>
        <w:rPr>
          <w:lang w:val="en_US" w:bidi="en_US"/>
        </w:rPr>
        <w:t>you can fight well if someone helps you to make good plans</w:t>
      </w:r>
    </w:p>
    <w:p>
      <w:pPr/>
      <w:r>
        <w:rPr>
          <w:lang w:val="en_US" w:bidi="en_US"/>
        </w:rPr>
      </w:r>
      <w:r>
        <w:rPr>
          <w:lang w:val="en_US" w:bidi="en_US"/>
        </w:rPr>
        <w:t>See the Notes on 20:18b, which is similar in meaning.</w:t>
      </w:r>
    </w:p>
    <w:p>
      <w:pPr/>
      <w:r>
        <w:rPr>
          <w:lang w:val="en_US" w:bidi="en_US"/>
        </w:rPr>
      </w:r>
      <w:r>
        <w:rPr>
          <w:lang w:val="en_US" w:bidi="en_US"/>
        </w:rPr>
        <w:t xml:space="preserve">For </w:t>
      </w:r>
      <w:r>
        <w:rPr>
          <w:i/>
          <w:lang w:val="en_US" w:bidi="en_US"/>
        </w:rPr>
        <w:t>wise guidance</w:t>
      </w:r>
      <w:r>
        <w:rPr>
          <w:lang w:val="en_US" w:bidi="en_US"/>
        </w:rPr>
        <w:t>, see advice 2 in the Glossary.</w:t>
      </w:r>
    </w:p>
    <w:p>
      <w:pPr>
        <w:pStyle w:val="Heading5"/>
      </w:pPr>
      <w:r>
        <w:rPr>
          <w:lang w:val="en_US" w:bidi="en_US"/>
        </w:rPr>
        <w:t>24:6a–b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Warfare is a good example. If you</w:t>
      </w:r>
      <w:r>
        <w:rPr>
          <w:vertAlign w:val="superscript"/>
          <w:lang w:val="en_US" w:bidi="en_US"/>
        </w:rPr>
        <w:t>(sing)</w:t>
      </w:r>
      <w:r>
        <w:rPr>
          <w:lang w:val="en_US" w:bidi="en_US"/>
        </w:rPr>
        <w:t xml:space="preserve"> get advice/guidance from many wise people, you</w:t>
      </w:r>
      <w:r>
        <w:rPr>
          <w:vertAlign w:val="superscript"/>
          <w:lang w:val="en_US" w:bidi="en_US"/>
        </w:rPr>
        <w:t>(sing/plur)</w:t>
      </w:r>
      <w:r>
        <w:rPr>
          <w:lang w:val="en_US" w:bidi="en_US"/>
        </w:rPr>
        <w:t xml:space="preserve"> will fight skillfully and defeat your</w:t>
      </w:r>
      <w:r>
        <w:rPr>
          <w:vertAlign w:val="superscript"/>
          <w:lang w:val="en_US" w:bidi="en_US"/>
        </w:rPr>
        <w:t>(sing/plur)</w:t>
      </w:r>
      <w:r>
        <w:rPr>
          <w:lang w:val="en_US" w:bidi="en_US"/>
        </w:rPr>
        <w:t xml:space="preserve"> enemies.</w:t>
      </w:r>
    </w:p>
    <w:p>
      <w:pPr>
        <w:pStyle w:val="Heading5"/>
      </w:pPr>
      <w:r>
        <w:rPr>
          <w:lang w:val="en_US" w:bidi="en_US"/>
        </w:rPr>
        <w:t>24:6b</w:t>
      </w:r>
    </w:p>
    <w:p>
      <w:pPr/>
      <w:r>
        <w:rPr>
          <w:lang w:val="en_US" w:bidi="en_US"/>
        </w:rPr>
      </w:r>
      <w:r>
        <w:rPr>
          <w:b/>
          <w:lang w:val="en_US" w:bidi="en_US"/>
        </w:rPr>
        <w:t>and victory lies in a multitude of counselors.</w:t>
      </w:r>
    </w:p>
    <w:p>
      <w:pPr>
        <w:pStyle w:val="ListBullet"/>
        <w:spacing w:line="240" w:lineRule="auto"/>
        <w:ind w:left="720"/>
      </w:pPr>
      <w:r>
        <w:rPr>
          <w:lang w:val="en_US" w:bidi="en_US"/>
        </w:rPr>
      </w:r>
      <w:r>
        <w:rPr>
          <w:lang w:val="en_US" w:bidi="en_US"/>
        </w:rPr>
        <w:t xml:space="preserve">When there is </w:t>
      </w:r>
      <w:r>
        <w:rPr>
          <w:lang w:val="en_US" w:bidi="en_US"/>
        </w:rPr>
        <w:t>wise/good</w:t>
      </w:r>
      <w:r>
        <w:rPr>
          <w:lang w:val="en_US" w:bidi="en_US"/>
        </w:rPr>
        <w:t xml:space="preserve"> advice from many people, the result will be victory.</w:t>
      </w:r>
    </w:p>
    <w:p>
      <w:pPr>
        <w:pStyle w:val="ListBullet"/>
        <w:spacing w:line="240" w:lineRule="auto"/>
        <w:ind w:left="720"/>
      </w:pPr>
      <w:r>
        <w:rPr>
          <w:lang w:val="en_US" w:bidi="en_US"/>
        </w:rPr>
      </w:r>
      <w:r>
        <w:rPr>
          <w:lang w:val="en_US" w:bidi="en_US"/>
        </w:rPr>
        <w:t>The truth is, you</w:t>
      </w:r>
      <w:r>
        <w:rPr>
          <w:vertAlign w:val="superscript"/>
          <w:lang w:val="en_US" w:bidi="en_US"/>
        </w:rPr>
        <w:t>(sing)</w:t>
      </w:r>
      <w:r>
        <w:rPr>
          <w:lang w:val="en_US" w:bidi="en_US"/>
        </w:rPr>
        <w:t xml:space="preserve"> need many people to advise/guide you</w:t>
      </w:r>
      <w:r>
        <w:rPr>
          <w:vertAlign w:val="superscript"/>
          <w:lang w:val="en_US" w:bidi="en_US"/>
        </w:rPr>
        <w:t>(sing)</w:t>
      </w:r>
      <w:r>
        <w:rPr>
          <w:lang w:val="en_US" w:bidi="en_US"/>
        </w:rPr>
        <w:t xml:space="preserve"> in order to defeat your</w:t>
      </w:r>
      <w:r>
        <w:rPr>
          <w:vertAlign w:val="superscript"/>
          <w:lang w:val="en_US" w:bidi="en_US"/>
        </w:rPr>
        <w:t>(sing/plur)</w:t>
      </w:r>
      <w:r>
        <w:rPr>
          <w:lang w:val="en_US" w:bidi="en_US"/>
        </w:rPr>
        <w:t xml:space="preserve"> enemies.</w:t>
      </w:r>
    </w:p>
    <w:p>
      <w:pPr/>
      <w:r>
        <w:rPr>
          <w:lang w:val="en_US" w:bidi="en_US"/>
        </w:rPr>
      </w:r>
      <w:r>
        <w:rPr>
          <w:b/>
          <w:lang w:val="en_US" w:bidi="en_US"/>
        </w:rPr>
        <w:t>(ESV) and in abundance of counselors there is victory:</w:t>
      </w:r>
      <w:r>
        <w:rPr>
          <w:lang w:val="en_US" w:bidi="en_US"/>
        </w:rPr>
        <w:t xml:space="preserve"> This clause probably indicates that the person who fights the war (24:6a) will defeat his enemies. As a result of the wise counsel of many advisers, he will win the victory. Some other ways to translate this clause are:</w:t>
      </w:r>
    </w:p>
    <w:p>
      <w:pPr/>
      <w:r>
        <w:rPr>
          <w:lang w:val="en_US" w:bidi="en_US"/>
        </w:rPr>
      </w:r>
      <w:r>
        <w:rPr>
          <w:lang w:val="en_US" w:bidi="en_US"/>
        </w:rPr>
        <w:t>If you have lots of good advice, you will win. (NCV)</w:t>
      </w:r>
    </w:p>
    <w:p>
      <w:pPr/>
      <w:r>
        <w:rPr>
          <w:lang w:val="en_US" w:bidi="en_US"/>
        </w:rPr>
      </w:r>
      <w:r>
        <w:rPr>
          <w:lang w:val="en_US" w:bidi="en_US"/>
        </w:rPr>
        <w:t>and with numerous advisers there is victory (NET</w:t>
      </w:r>
    </w:p>
    <w:p>
      <w:pPr/>
      <w:r>
        <w:rPr>
          <w:lang w:val="en_US" w:bidi="en_US"/>
        </w:rPr>
      </w:r>
      <w:r>
        <w:rPr>
          <w:lang w:val="en_US" w:bidi="en_US"/>
        </w:rPr>
        <w:t>In Hebrew, this clause is identical to 11:14b. See the notes there. However, that verse part contrasts with the parallel line in 11:14a. Here the parallel lines are similar in meaning. The wording of the parallel line in 24:6a is also different from 11:14a.</w:t>
      </w:r>
      <w:r>
        <w:rPr>
          <w:lang w:val="en_US" w:bidi="en_US"/>
        </w:rPr>
      </w:r>
      <w:r>
        <w:rPr>
          <w:lang w:val="en_US" w:bidi="en_US"/>
        </w:rPr>
      </w:r>
    </w:p>
    <w:p>
      <w:pPr/>
      <w:r>
        <w:rPr>
          <w:lang w:val="en_US" w:bidi="en_US"/>
        </w:rPr>
      </w:r>
    </w:p>
    <w:p>
      <w:pPr>
        <w:pStyle w:val="Heading2"/>
      </w:pPr>
      <w:r>
        <w:rPr>
          <w:lang w:val="en_US" w:bidi="en_US"/>
        </w:rPr>
        <w:t>Proverbs 24:7</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49"/>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5"/>
      </w:pPr>
      <w:r>
        <w:rPr>
          <w:lang w:val="en_US" w:bidi="en_US"/>
        </w:rPr>
        <w:t>24:7</w:t>
      </w:r>
    </w:p>
    <w:p>
      <w:pPr/>
      <w:r>
        <w:rPr>
          <w:lang w:val="en_US" w:bidi="en_US"/>
        </w:rPr>
      </w:r>
      <w:r>
        <w:rPr>
          <w:lang w:val="en_US" w:bidi="en_US"/>
        </w:rPr>
        <w:t>This saying describes a foolish person’s lack of wisdom and its consequences. The second line gives the context as well as the result of the first line.</w:t>
      </w:r>
    </w:p>
    <w:p>
      <w:pPr/>
      <w:r>
        <w:rPr>
          <w:lang w:val="en_US" w:bidi="en_US"/>
        </w:rPr>
      </w:r>
      <w:r>
        <w:rPr>
          <w:vertAlign w:val="superscript"/>
          <w:lang w:val="en_US" w:bidi="en_US"/>
        </w:rPr>
        <w:t>7a</w:t>
      </w:r>
      <w:r>
        <w:rPr>
          <w:lang w:val="en_US" w:bidi="en_US"/>
        </w:rPr>
        <w:t>Wisdom is too high for a fool;</w:t>
      </w:r>
    </w:p>
    <w:p>
      <w:pPr/>
      <w:r>
        <w:rPr>
          <w:lang w:val="en_US" w:bidi="en_US"/>
        </w:rPr>
      </w:r>
      <w:r>
        <w:rPr>
          <w:vertAlign w:val="superscript"/>
          <w:lang w:val="en_US" w:bidi="en_US"/>
        </w:rPr>
        <w:t>7b</w:t>
      </w:r>
      <w:r>
        <w:rPr>
          <w:lang w:val="en_US" w:bidi="en_US"/>
        </w:rPr>
        <w:t>he does not open his mouth in the meeting place.</w:t>
      </w:r>
    </w:p>
    <w:p>
      <w:pPr/>
      <w:r>
        <w:rPr>
          <w:lang w:val="en_US" w:bidi="en_US"/>
        </w:rPr>
      </w:r>
      <w:r>
        <w:rPr>
          <w:lang w:val="en_US" w:bidi="en_US"/>
        </w:rPr>
        <w:t>In a context where community leaders have gathered to conduct business, a fool cannot understand their wise words. As a result, he cannot participate effectively in the discussion.</w:t>
      </w:r>
    </w:p>
    <w:p>
      <w:pPr/>
      <w:r>
        <w:rPr>
          <w:lang w:val="en_US" w:bidi="en_US"/>
        </w:rPr>
      </w:r>
      <w:r>
        <w:rPr>
          <w:lang w:val="en_US" w:bidi="en_US"/>
        </w:rPr>
        <w:t>In some languages, it may be helpful to make the relationship between the two lines explicit. For example:</w:t>
      </w:r>
    </w:p>
    <w:p>
      <w:pPr/>
      <w:r>
        <w:rPr>
          <w:lang w:val="en_US" w:bidi="en_US"/>
        </w:rPr>
      </w:r>
      <w:r>
        <w:rPr>
          <w:vertAlign w:val="superscript"/>
          <w:lang w:val="en_US" w:bidi="en_US"/>
        </w:rPr>
        <w:t>7b</w:t>
      </w:r>
      <w:r>
        <w:rPr>
          <w:lang w:val="en_US" w:bidi="en_US"/>
        </w:rPr>
        <w:t xml:space="preserve"> </w:t>
      </w:r>
      <w:r>
        <w:rPr>
          <w:lang w:val="en_US" w:bidi="en_US"/>
        </w:rPr>
        <w:t>so</w:t>
      </w:r>
      <w:r>
        <w:rPr>
          <w:lang w:val="en_US" w:bidi="en_US"/>
        </w:rPr>
        <w:t xml:space="preserve"> in the assembly at the gate…</w:t>
      </w:r>
    </w:p>
    <w:p>
      <w:pPr/>
      <w:r>
        <w:rPr>
          <w:lang w:val="en_US" w:bidi="en_US"/>
        </w:rPr>
      </w:r>
      <w:r>
        <w:rPr>
          <w:vertAlign w:val="superscript"/>
          <w:lang w:val="en_US" w:bidi="en_US"/>
        </w:rPr>
        <w:t>7b</w:t>
      </w:r>
      <w:r>
        <w:rPr>
          <w:lang w:val="en_US" w:bidi="en_US"/>
        </w:rPr>
        <w:t xml:space="preserve"> </w:t>
      </w:r>
      <w:r>
        <w:rPr>
          <w:lang w:val="en_US" w:bidi="en_US"/>
        </w:rPr>
        <w:t>as a result,</w:t>
      </w:r>
      <w:r>
        <w:rPr>
          <w:lang w:val="en_US" w:bidi="en_US"/>
        </w:rPr>
        <w:t xml:space="preserve"> when leaders gather to discuss important things…</w:t>
      </w:r>
    </w:p>
    <w:p>
      <w:pPr/>
      <w:r>
        <w:rPr>
          <w:lang w:val="en_US" w:bidi="en_US"/>
        </w:rPr>
      </w:r>
      <w:r>
        <w:rPr>
          <w:lang w:val="en_US" w:bidi="en_US"/>
        </w:rPr>
        <w:t>See the General Comment after the note on 24:7b for a way to reorder 24:7a–b.</w:t>
      </w:r>
    </w:p>
    <w:p>
      <w:pPr>
        <w:pStyle w:val="Heading5"/>
      </w:pPr>
      <w:r>
        <w:rPr>
          <w:lang w:val="en_US" w:bidi="en_US"/>
        </w:rPr>
        <w:t>24:7a</w:t>
      </w:r>
    </w:p>
    <w:p>
      <w:pPr/>
      <w:r>
        <w:rPr>
          <w:lang w:val="en_US" w:bidi="en_US"/>
        </w:rPr>
      </w:r>
      <w:r>
        <w:rPr>
          <w:b/>
          <w:lang w:val="en_US" w:bidi="en_US"/>
        </w:rPr>
        <w:t>Wisdom is too high for a fool;</w:t>
      </w:r>
    </w:p>
    <w:p>
      <w:pPr>
        <w:pStyle w:val="ListBullet"/>
        <w:spacing w:line="240" w:lineRule="auto"/>
        <w:ind w:left="720"/>
      </w:pPr>
      <w:r>
        <w:rPr>
          <w:lang w:val="en_US" w:bidi="en_US"/>
        </w:rPr>
      </w:r>
      <w:r>
        <w:rPr>
          <w:lang w:val="en_US" w:bidi="en_US"/>
        </w:rPr>
        <w:t>¶ A fool cannot understand the thoughts/words of wise people.</w:t>
      </w:r>
    </w:p>
    <w:p>
      <w:pPr>
        <w:pStyle w:val="ListBullet"/>
        <w:spacing w:line="240" w:lineRule="auto"/>
        <w:ind w:left="720"/>
      </w:pPr>
      <w:r>
        <w:rPr>
          <w:lang w:val="en_US" w:bidi="en_US"/>
        </w:rPr>
      </w:r>
      <w:r>
        <w:rPr>
          <w:lang w:val="en_US" w:bidi="en_US"/>
        </w:rPr>
        <w:t xml:space="preserve">¶ Wise words are too deep/difficult for a </w:t>
      </w:r>
      <w:r>
        <w:rPr>
          <w:lang w:val="en_US" w:bidi="en_US"/>
        </w:rPr>
        <w:t>stubborn</w:t>
      </w:r>
      <w:r>
        <w:rPr>
          <w:lang w:val="en_US" w:bidi="en_US"/>
        </w:rPr>
        <w:t xml:space="preserve"> fool to understand.</w:t>
      </w:r>
    </w:p>
    <w:p>
      <w:pPr/>
      <w:r>
        <w:rPr>
          <w:lang w:val="en_US" w:bidi="en_US"/>
        </w:rPr>
      </w:r>
      <w:r>
        <w:rPr>
          <w:b/>
          <w:lang w:val="en_US" w:bidi="en_US"/>
        </w:rPr>
        <w:t>Wisdom is too high for a fool:</w:t>
      </w:r>
      <w:r>
        <w:rPr>
          <w:lang w:val="en_US" w:bidi="en_US"/>
        </w:rPr>
        <w:t xml:space="preserve"> </w:t>
      </w:r>
      <w:r>
        <w:rPr>
          <w:lang w:val="en_US" w:bidi="en_US"/>
        </w:rPr>
        <w:t xml:space="preserve">There is a minor textual issue here that is not reflected in the English versions used in TN. The MT has </w:t>
      </w:r>
      <w:r>
        <w:rPr>
          <w:i/>
          <w:lang w:val="en_US" w:bidi="en_US"/>
        </w:rPr>
        <w:t>ra’mot</w:t>
      </w:r>
      <w:r>
        <w:rPr>
          <w:lang w:val="en_US" w:bidi="en_US"/>
        </w:rPr>
        <w:t xml:space="preserve"> “corals.” Most versions and scholars think that the original text had </w:t>
      </w:r>
      <w:r>
        <w:rPr>
          <w:i/>
          <w:lang w:val="en_US" w:bidi="en_US"/>
        </w:rPr>
        <w:t>ramot</w:t>
      </w:r>
      <w:r>
        <w:rPr>
          <w:lang w:val="en_US" w:bidi="en_US"/>
        </w:rPr>
        <w:t xml:space="preserve"> “high.”</w:t>
      </w:r>
      <w:r>
        <w:rPr>
          <w:lang w:val="en_US" w:bidi="en_US"/>
        </w:rPr>
        <w:t xml:space="preserve"> This line indicates that a fool is not able to understand the thoughts, plans, and decisions of wise people. Their </w:t>
      </w:r>
      <w:r>
        <w:rPr>
          <w:i/>
          <w:lang w:val="en_US" w:bidi="en_US"/>
        </w:rPr>
        <w:t>Wisdom</w:t>
      </w:r>
      <w:r>
        <w:rPr>
          <w:lang w:val="en_US" w:bidi="en_US"/>
        </w:rPr>
        <w:t xml:space="preserve"> is beyond his ability to appreciate or comprehend. Some other ways to translate this line are:</w:t>
      </w:r>
    </w:p>
    <w:p>
      <w:pPr/>
      <w:r>
        <w:rPr>
          <w:lang w:val="en_US" w:bidi="en_US"/>
        </w:rPr>
      </w:r>
      <w:r>
        <w:rPr>
          <w:lang w:val="en_US" w:bidi="en_US"/>
        </w:rPr>
        <w:t>Foolish people cannot understand wisdom. (NCV)</w:t>
      </w:r>
    </w:p>
    <w:p>
      <w:pPr/>
      <w:r>
        <w:rPr>
          <w:lang w:val="en_US" w:bidi="en_US"/>
        </w:rPr>
      </w:r>
      <w:r>
        <w:rPr>
          <w:lang w:val="en_US" w:bidi="en_US"/>
        </w:rPr>
        <w:t>Matters of wisdom are beyond the grasp of a stubborn fool. (GW)</w:t>
      </w:r>
    </w:p>
    <w:p>
      <w:pPr/>
      <w:r>
        <w:rPr>
          <w:lang w:val="en_US" w:bidi="en_US"/>
        </w:rPr>
      </w:r>
      <w:r>
        <w:rPr>
          <w:lang w:val="en_US" w:bidi="en_US"/>
        </w:rPr>
        <w:t>The thoughts of wise people are too deep for a fool.</w:t>
      </w:r>
    </w:p>
    <w:p>
      <w:pPr/>
      <w:r>
        <w:rPr>
          <w:lang w:val="en_US" w:bidi="en_US"/>
        </w:rPr>
      </w:r>
      <w:r>
        <w:rPr>
          <w:b/>
          <w:lang w:val="en_US" w:bidi="en_US"/>
        </w:rPr>
        <w:t>fool:</w:t>
      </w:r>
      <w:r>
        <w:rPr>
          <w:lang w:val="en_US" w:bidi="en_US"/>
        </w:rPr>
        <w:t xml:space="preserve"> In Hebrew, this word refers to someone who is a moral fool, not someone who lacks intelligence. He is unwilling to do what is right or to avoid what is wrong. The reason he cannot understand wisdom is that he refuses to accept it. Some other ways to translate this word are:</w:t>
      </w:r>
    </w:p>
    <w:p>
      <w:pPr/>
      <w:r>
        <w:rPr>
          <w:lang w:val="en_US" w:bidi="en_US"/>
        </w:rPr>
      </w:r>
      <w:r>
        <w:rPr>
          <w:lang w:val="en_US" w:bidi="en_US"/>
        </w:rPr>
        <w:t>stubborn</w:t>
      </w:r>
      <w:r>
        <w:rPr>
          <w:lang w:val="en_US" w:bidi="en_US"/>
        </w:rPr>
        <w:t xml:space="preserve"> fool</w:t>
      </w:r>
    </w:p>
    <w:p>
      <w:pPr/>
      <w:r>
        <w:rPr>
          <w:lang w:val="en_US" w:bidi="en_US"/>
        </w:rPr>
      </w:r>
      <w:r>
        <w:rPr>
          <w:lang w:val="en_US" w:bidi="en_US"/>
        </w:rPr>
        <w:t>insolent</w:t>
      </w:r>
      <w:r>
        <w:rPr>
          <w:lang w:val="en_US" w:bidi="en_US"/>
        </w:rPr>
        <w:t xml:space="preserve"> fool</w:t>
      </w:r>
    </w:p>
    <w:p>
      <w:pPr/>
      <w:r>
        <w:rPr>
          <w:lang w:val="en_US" w:bidi="en_US"/>
        </w:rPr>
      </w:r>
      <w:r>
        <w:rPr>
          <w:lang w:val="en_US" w:bidi="en_US"/>
        </w:rPr>
        <w:t>See fool 1 in the Glossary.</w:t>
      </w:r>
    </w:p>
    <w:p>
      <w:pPr>
        <w:pStyle w:val="Heading5"/>
      </w:pPr>
      <w:r>
        <w:rPr>
          <w:lang w:val="en_US" w:bidi="en_US"/>
        </w:rPr>
        <w:t>24:7b</w:t>
      </w:r>
    </w:p>
    <w:p>
      <w:pPr/>
      <w:r>
        <w:rPr>
          <w:lang w:val="en_US" w:bidi="en_US"/>
        </w:rPr>
      </w:r>
      <w:r>
        <w:rPr>
          <w:b/>
          <w:lang w:val="en_US" w:bidi="en_US"/>
        </w:rPr>
        <w:t>he does not open his mouth in the meeting place.</w:t>
      </w:r>
    </w:p>
    <w:p>
      <w:pPr>
        <w:pStyle w:val="ListBullet"/>
        <w:spacing w:line="240" w:lineRule="auto"/>
        <w:ind w:left="720"/>
      </w:pPr>
      <w:r>
        <w:rPr>
          <w:lang w:val="en_US" w:bidi="en_US"/>
        </w:rPr>
      </w:r>
      <w:r>
        <w:rPr>
          <w:lang w:val="en_US" w:bidi="en_US"/>
        </w:rPr>
        <w:t xml:space="preserve">When </w:t>
      </w:r>
      <w:r>
        <w:rPr>
          <w:lang w:val="en_US" w:bidi="en_US"/>
        </w:rPr>
        <w:t>leaders</w:t>
      </w:r>
      <w:r>
        <w:rPr>
          <w:lang w:val="en_US" w:bidi="en_US"/>
        </w:rPr>
        <w:t xml:space="preserve"> gather near the gate </w:t>
      </w:r>
      <w:r>
        <w:rPr>
          <w:lang w:val="en_US" w:bidi="en_US"/>
        </w:rPr>
        <w:t>of the city</w:t>
      </w:r>
      <w:r>
        <w:rPr>
          <w:lang w:val="en_US" w:bidi="en_US"/>
        </w:rPr>
        <w:t xml:space="preserve"> </w:t>
      </w:r>
      <w:r>
        <w:rPr>
          <w:lang w:val="en_US" w:bidi="en_US"/>
        </w:rPr>
        <w:t>to discuss important things</w:t>
      </w:r>
      <w:r>
        <w:rPr>
          <w:lang w:val="en_US" w:bidi="en_US"/>
        </w:rPr>
        <w:t>, he has nothing to say.</w:t>
      </w:r>
    </w:p>
    <w:p>
      <w:pPr>
        <w:pStyle w:val="ListBullet"/>
        <w:spacing w:line="240" w:lineRule="auto"/>
        <w:ind w:left="720"/>
      </w:pPr>
      <w:r>
        <w:rPr>
          <w:lang w:val="en_US" w:bidi="en_US"/>
        </w:rPr>
      </w:r>
      <w:r>
        <w:rPr>
          <w:lang w:val="en_US" w:bidi="en_US"/>
        </w:rPr>
        <w:t>So</w:t>
      </w:r>
      <w:r>
        <w:rPr>
          <w:lang w:val="en_US" w:bidi="en_US"/>
        </w:rPr>
        <w:t xml:space="preserve"> if he joins a gathering where leaders/people make important decisions, he remains quiet.</w:t>
      </w:r>
    </w:p>
    <w:p>
      <w:pPr/>
      <w:r>
        <w:rPr>
          <w:lang w:val="en_US" w:bidi="en_US"/>
        </w:rPr>
      </w:r>
      <w:r>
        <w:rPr>
          <w:b/>
          <w:lang w:val="en_US" w:bidi="en_US"/>
        </w:rPr>
        <w:t>he does not open his mouth:</w:t>
      </w:r>
      <w:r>
        <w:rPr>
          <w:lang w:val="en_US" w:bidi="en_US"/>
        </w:rPr>
        <w:t xml:space="preserve"> This clause, which the BSB translates literally, probably means that the fool remains quiet. He does not speak.</w:t>
      </w:r>
      <w:r>
        <w:rPr>
          <w:lang w:val="en_US" w:bidi="en_US"/>
        </w:rPr>
        <w:t>According to Fox (page 744), this “proverb does not mean that the fool actually does keep silent, but that he cannot speak effectively.” Most commentaries, as well as the English versions used in the Notes, understand the more literal meaning. According to Hubbard (page 371), the fool “can make no contribution to the discussion. Consequently, whether by intimidation, self-restraint, or by the insistence of the elders, he keeps his mouth shut.”</w:t>
      </w:r>
    </w:p>
    <w:p>
      <w:pPr/>
      <w:r>
        <w:rPr>
          <w:lang w:val="en_US" w:bidi="en_US"/>
        </w:rPr>
      </w:r>
      <w:r>
        <w:rPr>
          <w:b/>
          <w:lang w:val="en_US" w:bidi="en_US"/>
        </w:rPr>
        <w:t>in the meeting place:</w:t>
      </w:r>
      <w:r>
        <w:rPr>
          <w:lang w:val="en_US" w:bidi="en_US"/>
        </w:rPr>
        <w:t xml:space="preserve"> In Hebrew, this phrase is literally “in the gate.” It refers to the gate in the walls that surrounded a city. City leaders assembled in the area near the gate to discuss business matters and decide legal cases. This is why the BSB has translated this phrase as </w:t>
      </w:r>
      <w:r>
        <w:rPr>
          <w:i/>
          <w:lang w:val="en_US" w:bidi="en_US"/>
        </w:rPr>
        <w:t>in the meeting place</w:t>
      </w:r>
      <w:r>
        <w:rPr>
          <w:lang w:val="en_US" w:bidi="en_US"/>
        </w:rPr>
        <w:t>. Some ways to translate this Hebrew phrase are:</w:t>
      </w:r>
    </w:p>
    <w:p>
      <w:pPr>
        <w:pStyle w:val="Heading6"/>
      </w:pPr>
      <w:r>
        <w:rPr>
          <w:b/>
          <w:lang w:val="en_US" w:bidi="en_US"/>
        </w:rPr>
        <w:t>General Comment on 24:7a–b</w:t>
      </w:r>
    </w:p>
    <w:p>
      <w:pPr>
        <w:pStyle w:val="ListBullet"/>
        <w:spacing w:line="240" w:lineRule="auto"/>
        <w:ind w:left="720"/>
      </w:pPr>
      <w:r>
        <w:rPr>
          <w:lang w:val="en_US" w:bidi="en_US"/>
        </w:rPr>
      </w:r>
      <w:r>
        <w:rPr>
          <w:lang w:val="en_US" w:bidi="en_US"/>
        </w:rPr>
        <w:t>Keep the reference to “the gate.” Make the cultural function explicit. For example:</w:t>
      </w:r>
      <w:r>
        <w:rPr>
          <w:lang w:val="en_US" w:bidi="en_US"/>
        </w:rPr>
        <w:t>Among leaders at the city gate (NLT)</w:t>
      </w:r>
    </w:p>
    <w:p>
      <w:pPr>
        <w:pStyle w:val="ListBullet"/>
        <w:spacing w:line="240" w:lineRule="auto"/>
        <w:ind w:left="720"/>
      </w:pPr>
      <w:r>
        <w:rPr>
          <w:lang w:val="en_US" w:bidi="en_US"/>
        </w:rPr>
      </w:r>
      <w:r>
        <w:rPr>
          <w:lang w:val="en_US" w:bidi="en_US"/>
        </w:rPr>
        <w:t>Translate the function of being at “the gate.” Do not refer to “the gate” explicitly. For example:</w:t>
      </w:r>
      <w:r>
        <w:rPr>
          <w:lang w:val="en_US" w:bidi="en_US"/>
        </w:rPr>
        <w:t>in a discussion (NCV)</w:t>
      </w:r>
      <w:r>
        <w:rPr>
          <w:lang w:val="en_US" w:bidi="en_US"/>
        </w:rPr>
        <w:t>when important matters are being discussed (GNT)</w:t>
      </w:r>
    </w:p>
    <w:p>
      <w:pPr/>
      <w:r>
        <w:rPr>
          <w:lang w:val="en_US" w:bidi="en_US"/>
        </w:rPr>
      </w:r>
      <w:r>
        <w:rPr>
          <w:lang w:val="en_US" w:bidi="en_US"/>
        </w:rPr>
        <w:t>In some languages, it may be more natural to state the result before the reason. For example:</w:t>
      </w:r>
    </w:p>
    <w:p>
      <w:pPr/>
      <w:r>
        <w:rPr>
          <w:lang w:val="en_US" w:bidi="en_US"/>
        </w:rPr>
      </w:r>
      <w:r>
        <w:rPr>
          <w:vertAlign w:val="superscript"/>
          <w:lang w:val="en_US" w:bidi="en_US"/>
        </w:rPr>
        <w:t>7b</w:t>
      </w:r>
      <w:r>
        <w:rPr>
          <w:lang w:val="en_US" w:bidi="en_US"/>
        </w:rPr>
        <w:t>When people gather to discuss important business, the fool keeps quiet,</w:t>
      </w:r>
    </w:p>
    <w:p>
      <w:pPr/>
      <w:r>
        <w:rPr>
          <w:lang w:val="en_US" w:bidi="en_US"/>
        </w:rPr>
      </w:r>
      <w:r>
        <w:rPr>
          <w:vertAlign w:val="superscript"/>
          <w:lang w:val="en_US" w:bidi="en_US"/>
        </w:rPr>
        <w:t>7a</w:t>
      </w:r>
      <w:r>
        <w:rPr>
          <w:lang w:val="en_US" w:bidi="en_US"/>
        </w:rPr>
        <w:t>because he cannot understand what wise people are talking about.</w:t>
      </w:r>
    </w:p>
    <w:p>
      <w:pPr/>
      <w:r>
        <w:rPr>
          <w:lang w:val="en_US" w:bidi="en_US"/>
        </w:rPr>
      </w:r>
      <w:r>
        <w:rPr>
          <w:lang w:val="en_US" w:bidi="en_US"/>
        </w:rPr>
        <w:t>Use a natural order in your language to translate the relationship between these two lines.</w:t>
      </w:r>
      <w:r>
        <w:rPr>
          <w:lang w:val="en_US" w:bidi="en_US"/>
        </w:rPr>
      </w:r>
      <w:r>
        <w:rPr>
          <w:lang w:val="en_US" w:bidi="en_US"/>
        </w:rPr>
      </w:r>
    </w:p>
    <w:p>
      <w:pPr/>
      <w:r>
        <w:rPr>
          <w:lang w:val="en_US" w:bidi="en_US"/>
        </w:rPr>
      </w:r>
    </w:p>
    <w:p>
      <w:pPr>
        <w:pStyle w:val="Heading2"/>
      </w:pPr>
      <w:r>
        <w:rPr>
          <w:lang w:val="en_US" w:bidi="en_US"/>
        </w:rPr>
        <w:t>Proverbs 24:8</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50"/>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24:8–9 Saying 23</w:t>
      </w:r>
    </w:p>
    <w:p>
      <w:pPr/>
      <w:r>
        <w:rPr>
          <w:lang w:val="en_US" w:bidi="en_US"/>
        </w:rPr>
      </w:r>
      <w:r>
        <w:rPr>
          <w:lang w:val="en_US" w:bidi="en_US"/>
        </w:rPr>
        <w:t>This saying is about the bad reputation of a person who makes plans to harm others. This person does what is wrong and mocks other people, so they detest him.</w:t>
      </w:r>
    </w:p>
    <w:p>
      <w:pPr>
        <w:pStyle w:val="Heading5"/>
      </w:pPr>
      <w:r>
        <w:rPr>
          <w:lang w:val="en_US" w:bidi="en_US"/>
        </w:rPr>
        <w:t>24:8</w:t>
      </w:r>
    </w:p>
    <w:p>
      <w:pPr/>
      <w:r>
        <w:rPr>
          <w:lang w:val="en_US" w:bidi="en_US"/>
        </w:rPr>
      </w:r>
      <w:r>
        <w:rPr>
          <w:b/>
          <w:lang w:val="en_US" w:bidi="en_US"/>
        </w:rPr>
        <w:t>He who plots evil will be called a schemer.</w:t>
      </w:r>
    </w:p>
    <w:p>
      <w:pPr>
        <w:pStyle w:val="ListBullet"/>
        <w:spacing w:line="240" w:lineRule="auto"/>
        <w:ind w:left="720"/>
      </w:pPr>
      <w:r>
        <w:rPr>
          <w:lang w:val="en_US" w:bidi="en_US"/>
        </w:rPr>
      </w:r>
      <w:r>
        <w:rPr>
          <w:lang w:val="en_US" w:bidi="en_US"/>
        </w:rPr>
        <w:t>¶ The person who always plans to do something evil will have a reputation/name as a trouble maker.</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habitually think about causing trouble </w:t>
      </w:r>
      <w:r>
        <w:rPr>
          <w:lang w:val="en_US" w:bidi="en_US"/>
        </w:rPr>
        <w:t>for other people</w:t>
      </w:r>
      <w:r>
        <w:rPr>
          <w:lang w:val="en_US" w:bidi="en_US"/>
        </w:rPr>
        <w:t>, they will call you a schemer/plotter.</w:t>
      </w:r>
    </w:p>
    <w:p>
      <w:pPr/>
      <w:r>
        <w:rPr>
          <w:lang w:val="en_US" w:bidi="en_US"/>
        </w:rPr>
      </w:r>
      <w:r>
        <w:rPr>
          <w:b/>
          <w:lang w:val="en_US" w:bidi="en_US"/>
        </w:rPr>
        <w:t>He who plots evil will be called a schemer:</w:t>
      </w:r>
      <w:r>
        <w:rPr>
          <w:lang w:val="en_US" w:bidi="en_US"/>
        </w:rPr>
        <w:t xml:space="preserve"> This line means that a person who plans to do what is wrong will get the reputation of causing trouble.</w:t>
      </w:r>
    </w:p>
    <w:p>
      <w:pPr/>
      <w:r>
        <w:rPr>
          <w:lang w:val="en_US" w:bidi="en_US"/>
        </w:rPr>
      </w:r>
      <w:r>
        <w:rPr>
          <w:b/>
          <w:lang w:val="en_US" w:bidi="en_US"/>
        </w:rPr>
        <w:t>He who plots evil:</w:t>
      </w:r>
      <w:r>
        <w:rPr>
          <w:lang w:val="en_US" w:bidi="en_US"/>
        </w:rPr>
        <w:t xml:space="preserve"> In Hebrew, this phrase refers to a person who habitually makes evil plans. It is implied that these plans will cause harm or trouble to other people.</w:t>
      </w:r>
    </w:p>
    <w:p>
      <w:pPr/>
      <w:r>
        <w:rPr>
          <w:lang w:val="en_US" w:bidi="en_US"/>
        </w:rPr>
      </w:r>
      <w:r>
        <w:rPr>
          <w:b/>
          <w:lang w:val="en_US" w:bidi="en_US"/>
        </w:rPr>
        <w:t>will be called a schemer:</w:t>
      </w:r>
      <w:r>
        <w:rPr>
          <w:lang w:val="en_US" w:bidi="en_US"/>
        </w:rPr>
        <w:t xml:space="preserve"> The verb </w:t>
      </w:r>
      <w:r>
        <w:rPr>
          <w:i/>
          <w:lang w:val="en_US" w:bidi="en_US"/>
        </w:rPr>
        <w:t>will be called</w:t>
      </w:r>
      <w:r>
        <w:rPr>
          <w:lang w:val="en_US" w:bidi="en_US"/>
        </w:rPr>
        <w:t xml:space="preserve"> is a passive. In some languages, it may be more natural to use an active verb. For example:</w:t>
      </w:r>
    </w:p>
    <w:p>
      <w:pPr/>
      <w:r>
        <w:rPr>
          <w:lang w:val="en_US" w:bidi="en_US"/>
        </w:rPr>
      </w:r>
      <w:r>
        <w:rPr>
          <w:lang w:val="en_US" w:bidi="en_US"/>
        </w:rPr>
        <w:t>people will call him a troublemaker</w:t>
      </w:r>
    </w:p>
    <w:p>
      <w:pPr/>
      <w:r>
        <w:rPr>
          <w:lang w:val="en_US" w:bidi="en_US"/>
        </w:rPr>
      </w:r>
      <w:r>
        <w:rPr>
          <w:lang w:val="en_US" w:bidi="en_US"/>
        </w:rPr>
        <w:t>Some other ways to translate this verse are:</w:t>
      </w:r>
    </w:p>
    <w:p>
      <w:pPr/>
      <w:r>
        <w:rPr>
          <w:lang w:val="en_US" w:bidi="en_US"/>
        </w:rPr>
      </w:r>
      <w:r>
        <w:rPr>
          <w:lang w:val="en_US" w:bidi="en_US"/>
        </w:rPr>
        <w:t>If you are always planning evil, you will earn a reputation as a troublemaker. (GNT)</w:t>
      </w:r>
    </w:p>
    <w:p>
      <w:pPr/>
      <w:r>
        <w:rPr>
          <w:lang w:val="en_US" w:bidi="en_US"/>
        </w:rPr>
      </w:r>
      <w:r>
        <w:rPr>
          <w:lang w:val="en_US" w:bidi="en_US"/>
        </w:rPr>
        <w:t>A person who keeps thinking of ways to harm others will be called a schemer/plotter.</w:t>
      </w:r>
    </w:p>
    <w:p>
      <w:pPr/>
      <w:r>
        <w:rPr>
          <w:lang w:val="en_US" w:bidi="en_US"/>
        </w:rPr>
      </w:r>
      <w:r>
        <w:rPr>
          <w:b/>
          <w:lang w:val="en_US" w:bidi="en_US"/>
        </w:rPr>
        <w:t>a schemer:</w:t>
      </w:r>
      <w:r>
        <w:rPr>
          <w:lang w:val="en_US" w:bidi="en_US"/>
        </w:rPr>
        <w:t xml:space="preserve"> In Hebrew, this is literally “master of plots” or “master of (evil) plans.”</w:t>
      </w:r>
      <w:r>
        <w:rPr>
          <w:lang w:val="en_US" w:bidi="en_US"/>
        </w:rPr>
        <w:t>Toy (page 444), UBS (page 518).</w:t>
      </w:r>
      <w:r>
        <w:rPr>
          <w:lang w:val="en_US" w:bidi="en_US"/>
        </w:rPr>
        <w:t xml:space="preserve"> Some languages may have similar idioms to describe a person who repeatedly makes evil plans. See discretion in the Glossary.</w:t>
      </w:r>
      <w:r>
        <w:rPr>
          <w:lang w:val="en_US" w:bidi="en_US"/>
        </w:rPr>
      </w:r>
      <w:r>
        <w:rPr>
          <w:lang w:val="en_US" w:bidi="en_US"/>
        </w:rPr>
      </w:r>
    </w:p>
    <w:p>
      <w:pPr/>
      <w:r>
        <w:rPr>
          <w:lang w:val="en_US" w:bidi="en_US"/>
        </w:rPr>
      </w:r>
    </w:p>
    <w:p>
      <w:pPr>
        <w:pStyle w:val="Heading2"/>
      </w:pPr>
      <w:r>
        <w:rPr>
          <w:lang w:val="en_US" w:bidi="en_US"/>
        </w:rPr>
        <w:t>Proverbs 24:9</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5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24:8–9 Saying 23</w:t>
      </w:r>
    </w:p>
    <w:p>
      <w:pPr/>
      <w:r>
        <w:rPr>
          <w:lang w:val="en_US" w:bidi="en_US"/>
        </w:rPr>
      </w:r>
      <w:r>
        <w:rPr>
          <w:lang w:val="en_US" w:bidi="en_US"/>
        </w:rPr>
        <w:t>This saying is about the bad reputation of a person who makes plans to harm others. This person does what is wrong and mocks other people, so they detest him.</w:t>
      </w:r>
    </w:p>
    <w:p>
      <w:pPr>
        <w:pStyle w:val="Heading5"/>
      </w:pPr>
      <w:r>
        <w:rPr>
          <w:lang w:val="en_US" w:bidi="en_US"/>
        </w:rPr>
        <w:t>24:9</w:t>
      </w:r>
    </w:p>
    <w:p>
      <w:pPr/>
      <w:r>
        <w:rPr>
          <w:lang w:val="en_US" w:bidi="en_US"/>
        </w:rPr>
      </w:r>
      <w:r>
        <w:rPr>
          <w:lang w:val="en_US" w:bidi="en_US"/>
        </w:rPr>
        <w:t>This verse adds other details to the general statement in 24:8. There are no parallel parts.</w:t>
      </w:r>
    </w:p>
    <w:p>
      <w:pPr/>
      <w:r>
        <w:rPr>
          <w:lang w:val="en_US" w:bidi="en_US"/>
        </w:rPr>
      </w:r>
      <w:r>
        <w:rPr>
          <w:vertAlign w:val="superscript"/>
          <w:lang w:val="en_US" w:bidi="en_US"/>
        </w:rPr>
        <w:t>9a</w:t>
      </w:r>
      <w:r>
        <w:rPr>
          <w:lang w:val="en_US" w:bidi="en_US"/>
        </w:rPr>
        <w:t>A foolish scheme is sin,</w:t>
      </w:r>
    </w:p>
    <w:p>
      <w:pPr/>
      <w:r>
        <w:rPr>
          <w:lang w:val="en_US" w:bidi="en_US"/>
        </w:rPr>
      </w:r>
      <w:r>
        <w:rPr>
          <w:vertAlign w:val="superscript"/>
          <w:lang w:val="en_US" w:bidi="en_US"/>
        </w:rPr>
        <w:t>9b</w:t>
      </w:r>
      <w:r>
        <w:rPr>
          <w:lang w:val="en_US" w:bidi="en_US"/>
        </w:rPr>
        <w:t>and a mocker is detestable to men.</w:t>
      </w:r>
    </w:p>
    <w:p>
      <w:pPr>
        <w:pStyle w:val="Heading5"/>
      </w:pPr>
      <w:r>
        <w:rPr>
          <w:lang w:val="en_US" w:bidi="en_US"/>
        </w:rPr>
        <w:t>24:9a</w:t>
      </w:r>
    </w:p>
    <w:p>
      <w:pPr/>
      <w:r>
        <w:rPr>
          <w:lang w:val="en_US" w:bidi="en_US"/>
        </w:rPr>
      </w:r>
      <w:r>
        <w:rPr>
          <w:b/>
          <w:lang w:val="en_US" w:bidi="en_US"/>
        </w:rPr>
        <w:t>A foolish scheme is sin,</w:t>
      </w:r>
    </w:p>
    <w:p>
      <w:pPr>
        <w:pStyle w:val="ListBullet"/>
        <w:spacing w:line="240" w:lineRule="auto"/>
        <w:ind w:left="720"/>
      </w:pPr>
      <w:r>
        <w:rPr>
          <w:lang w:val="en_US" w:bidi="en_US"/>
        </w:rPr>
      </w:r>
      <w:r>
        <w:rPr>
          <w:lang w:val="en_US" w:bidi="en_US"/>
        </w:rPr>
        <w:t>Whatever a fool plans is sin/sinful.</w:t>
      </w:r>
    </w:p>
    <w:p>
      <w:pPr>
        <w:pStyle w:val="ListBullet"/>
        <w:spacing w:line="240" w:lineRule="auto"/>
        <w:ind w:left="720"/>
      </w:pPr>
      <w:r>
        <w:rPr>
          <w:lang w:val="en_US" w:bidi="en_US"/>
        </w:rPr>
      </w:r>
      <w:r>
        <w:rPr>
          <w:lang w:val="en_US" w:bidi="en_US"/>
        </w:rPr>
        <w:t xml:space="preserve">A fool who makes wicked plans </w:t>
      </w:r>
      <w:r>
        <w:rPr>
          <w:lang w:val="en_US" w:bidi="en_US"/>
        </w:rPr>
        <w:t>like these</w:t>
      </w:r>
      <w:r>
        <w:rPr>
          <w:lang w:val="en_US" w:bidi="en_US"/>
        </w:rPr>
        <w:t xml:space="preserve"> sins.</w:t>
      </w:r>
    </w:p>
    <w:p>
      <w:pPr/>
      <w:r>
        <w:rPr>
          <w:lang w:val="en_US" w:bidi="en_US"/>
        </w:rPr>
      </w:r>
      <w:r>
        <w:rPr>
          <w:b/>
          <w:lang w:val="en_US" w:bidi="en_US"/>
        </w:rPr>
        <w:t>A foolish scheme is sin:</w:t>
      </w:r>
      <w:r>
        <w:rPr>
          <w:lang w:val="en_US" w:bidi="en_US"/>
        </w:rPr>
        <w:t xml:space="preserve"> </w:t>
      </w:r>
      <w:r>
        <w:rPr>
          <w:i/>
          <w:lang w:val="en_US" w:bidi="en_US"/>
        </w:rPr>
        <w:t>A foolish scheme</w:t>
      </w:r>
      <w:r>
        <w:rPr>
          <w:lang w:val="en_US" w:bidi="en_US"/>
        </w:rPr>
        <w:t xml:space="preserve"> refer to the evil plots made by the schemer in the previous verse. Here in 24:9a, these foolish schemes are identified as </w:t>
      </w:r>
      <w:r>
        <w:rPr>
          <w:i/>
          <w:lang w:val="en_US" w:bidi="en_US"/>
        </w:rPr>
        <w:t>sin</w:t>
      </w:r>
      <w:r>
        <w:rPr>
          <w:lang w:val="en_US" w:bidi="en_US"/>
        </w:rPr>
        <w:t>. Another way to translate this clause is:</w:t>
      </w:r>
    </w:p>
    <w:p>
      <w:pPr/>
      <w:r>
        <w:rPr>
          <w:lang w:val="en_US" w:bidi="en_US"/>
        </w:rPr>
      </w:r>
      <w:r>
        <w:rPr>
          <w:lang w:val="en_US" w:bidi="en_US"/>
        </w:rPr>
        <w:t>The schemes of folly are sin (NIV)</w:t>
      </w:r>
    </w:p>
    <w:p>
      <w:pPr/>
      <w:r>
        <w:rPr>
          <w:lang w:val="en_US" w:bidi="en_US"/>
        </w:rPr>
      </w:r>
      <w:r>
        <w:rPr>
          <w:lang w:val="en_US" w:bidi="en_US"/>
        </w:rPr>
        <w:t>In some languages it may be more natural to make explicit the person who plans these foolish schemes. For example:</w:t>
      </w:r>
    </w:p>
    <w:p>
      <w:pPr/>
      <w:r>
        <w:rPr>
          <w:lang w:val="en_US" w:bidi="en_US"/>
        </w:rPr>
      </w:r>
      <w:r>
        <w:rPr>
          <w:lang w:val="en_US" w:bidi="en_US"/>
        </w:rPr>
        <w:t>Any scheme a fool thinks up is sinful. (GNT)</w:t>
      </w:r>
    </w:p>
    <w:p>
      <w:pPr/>
      <w:r>
        <w:rPr>
          <w:lang w:val="en_US" w:bidi="en_US"/>
        </w:rPr>
      </w:r>
      <w:r>
        <w:rPr>
          <w:lang w:val="en_US" w:bidi="en_US"/>
        </w:rPr>
        <w:t>A fool who makes such wicked plans commits sin.</w:t>
      </w:r>
    </w:p>
    <w:p>
      <w:pPr>
        <w:pStyle w:val="Heading5"/>
      </w:pPr>
      <w:r>
        <w:rPr>
          <w:lang w:val="en_US" w:bidi="en_US"/>
        </w:rPr>
        <w:t>24:9b</w:t>
      </w:r>
    </w:p>
    <w:p>
      <w:pPr/>
      <w:r>
        <w:rPr>
          <w:lang w:val="en_US" w:bidi="en_US"/>
        </w:rPr>
      </w:r>
      <w:r>
        <w:rPr>
          <w:b/>
          <w:lang w:val="en_US" w:bidi="en_US"/>
        </w:rPr>
        <w:t>and a mocker is detestable to men.</w:t>
      </w:r>
    </w:p>
    <w:p>
      <w:pPr>
        <w:pStyle w:val="ListBullet"/>
        <w:spacing w:line="240" w:lineRule="auto"/>
        <w:ind w:left="720"/>
      </w:pPr>
      <w:r>
        <w:rPr>
          <w:lang w:val="en_US" w:bidi="en_US"/>
        </w:rPr>
      </w:r>
      <w:r>
        <w:rPr>
          <w:lang w:val="en_US" w:bidi="en_US"/>
        </w:rPr>
        <w:t xml:space="preserve">He mocks </w:t>
      </w:r>
      <w:r>
        <w:rPr>
          <w:lang w:val="en_US" w:bidi="en_US"/>
        </w:rPr>
        <w:t>other people</w:t>
      </w:r>
      <w:r>
        <w:rPr>
          <w:lang w:val="en_US" w:bidi="en_US"/>
        </w:rPr>
        <w:t xml:space="preserve">, </w:t>
      </w:r>
      <w:r>
        <w:rPr>
          <w:lang w:val="en_US" w:bidi="en_US"/>
        </w:rPr>
        <w:t>so</w:t>
      </w:r>
      <w:r>
        <w:rPr>
          <w:lang w:val="en_US" w:bidi="en_US"/>
        </w:rPr>
        <w:t xml:space="preserve"> they utterly hate him.</w:t>
      </w:r>
    </w:p>
    <w:p>
      <w:pPr>
        <w:pStyle w:val="ListBullet"/>
        <w:spacing w:line="240" w:lineRule="auto"/>
        <w:ind w:left="720"/>
      </w:pPr>
      <w:r>
        <w:rPr>
          <w:lang w:val="en_US" w:bidi="en_US"/>
        </w:rPr>
      </w:r>
      <w:r>
        <w:rPr>
          <w:lang w:val="en_US" w:bidi="en_US"/>
        </w:rPr>
        <w:t xml:space="preserve">He is disgusting to his fellowmen because he is scornful </w:t>
      </w:r>
      <w:r>
        <w:rPr>
          <w:lang w:val="en_US" w:bidi="en_US"/>
        </w:rPr>
        <w:t>of others</w:t>
      </w:r>
      <w:r>
        <w:rPr>
          <w:lang w:val="en_US" w:bidi="en_US"/>
        </w:rPr>
        <w:t>.</w:t>
      </w:r>
    </w:p>
    <w:p>
      <w:pPr/>
      <w:r>
        <w:rPr>
          <w:lang w:val="en_US" w:bidi="en_US"/>
        </w:rPr>
      </w:r>
      <w:r>
        <w:rPr>
          <w:b/>
          <w:lang w:val="en_US" w:bidi="en_US"/>
        </w:rPr>
        <w:t>and a mocker is detestable to men:</w:t>
      </w:r>
      <w:r>
        <w:rPr>
          <w:lang w:val="en_US" w:bidi="en_US"/>
        </w:rPr>
        <w:t xml:space="preserve"> In Hebrew, this line is literally “and a mocker is an abomination to a person.” This is a very strong expression. It indicates that people consider a mocker “abhorrent” (NJB), “disgusting” (GW), repulsive, or nauseating.</w:t>
      </w:r>
    </w:p>
    <w:p>
      <w:pPr/>
      <w:r>
        <w:rPr>
          <w:lang w:val="en_US" w:bidi="en_US"/>
        </w:rPr>
      </w:r>
      <w:r>
        <w:rPr>
          <w:b/>
          <w:lang w:val="en_US" w:bidi="en_US"/>
        </w:rPr>
        <w:t>mocker:</w:t>
      </w:r>
      <w:r>
        <w:rPr>
          <w:lang w:val="en_US" w:bidi="en_US"/>
        </w:rPr>
        <w:t xml:space="preserve"> A person who is “proud” and “arrogant” treats others with scorn. He “mocks” or makes fun of both other people and God. See mocker in the Glossary.</w:t>
      </w:r>
    </w:p>
    <w:p>
      <w:pPr/>
      <w:r>
        <w:rPr>
          <w:lang w:val="en_US" w:bidi="en_US"/>
        </w:rPr>
      </w:r>
      <w:r>
        <w:rPr>
          <w:lang w:val="en_US" w:bidi="en_US"/>
        </w:rPr>
        <w:t>Some other ways to translate this line are:</w:t>
      </w:r>
    </w:p>
    <w:p>
      <w:pPr/>
      <w:r>
        <w:rPr>
          <w:lang w:val="en_US" w:bidi="en_US"/>
        </w:rPr>
      </w:r>
      <w:r>
        <w:rPr>
          <w:lang w:val="en_US" w:bidi="en_US"/>
        </w:rPr>
        <w:t>and a mocker is disgusting to everyone (GW)</w:t>
      </w:r>
    </w:p>
    <w:p>
      <w:pPr/>
      <w:r>
        <w:rPr>
          <w:lang w:val="en_US" w:bidi="en_US"/>
        </w:rPr>
      </w:r>
      <w:r>
        <w:rPr>
          <w:lang w:val="en_US" w:bidi="en_US"/>
        </w:rPr>
        <w:t>and people utterly hate someone who mocks other people</w:t>
      </w:r>
      <w:r>
        <w:rPr>
          <w:lang w:val="en_US" w:bidi="en_US"/>
        </w:rPr>
      </w:r>
      <w:r>
        <w:rPr>
          <w:lang w:val="en_US" w:bidi="en_US"/>
        </w:rPr>
      </w:r>
    </w:p>
    <w:p>
      <w:pPr/>
      <w:r>
        <w:rPr>
          <w:lang w:val="en_US" w:bidi="en_US"/>
        </w:rPr>
      </w:r>
    </w:p>
    <w:p>
      <w:pPr>
        <w:pStyle w:val="Heading2"/>
      </w:pPr>
      <w:r>
        <w:rPr>
          <w:lang w:val="en_US" w:bidi="en_US"/>
        </w:rPr>
        <w:t>Proverbs 24:10</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52"/>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24:10 Saying 24</w:t>
      </w:r>
    </w:p>
    <w:p>
      <w:pPr/>
      <w:r>
        <w:rPr>
          <w:lang w:val="en_US" w:bidi="en_US"/>
        </w:rPr>
      </w:r>
      <w:r>
        <w:rPr>
          <w:lang w:val="en_US" w:bidi="en_US"/>
        </w:rPr>
        <w:t>This saying indicates that a person who gives up when there is trouble has very little strength. It is an implied encouragement to show strength in times of trouble. It is also an implied admonition to not show weakness. The CEV translates this admonition explicitly. It has:</w:t>
      </w:r>
    </w:p>
    <w:p>
      <w:pPr/>
      <w:r>
        <w:rPr>
          <w:lang w:val="en_US" w:bidi="en_US"/>
        </w:rPr>
      </w:r>
      <w:r>
        <w:rPr>
          <w:lang w:val="en_US" w:bidi="en_US"/>
        </w:rPr>
        <w:t>Don’t give up and be helpless in times of trouble.</w:t>
      </w:r>
    </w:p>
    <w:p>
      <w:pPr/>
      <w:r>
        <w:rPr>
          <w:lang w:val="en_US" w:bidi="en_US"/>
        </w:rPr>
      </w:r>
      <w:r>
        <w:rPr>
          <w:lang w:val="en_US" w:bidi="en_US"/>
        </w:rPr>
        <w:t>Most versions leave the encouragement/admonition implied.</w:t>
      </w:r>
    </w:p>
    <w:p>
      <w:pPr>
        <w:pStyle w:val="Heading5"/>
      </w:pPr>
      <w:r>
        <w:rPr>
          <w:lang w:val="en_US" w:bidi="en_US"/>
        </w:rPr>
        <w:t>24:10</w:t>
      </w:r>
    </w:p>
    <w:p>
      <w:pPr/>
      <w:r>
        <w:rPr>
          <w:lang w:val="en_US" w:bidi="en_US"/>
        </w:rPr>
      </w:r>
      <w:r>
        <w:rPr>
          <w:b/>
          <w:lang w:val="en_US" w:bidi="en_US"/>
        </w:rPr>
        <w:t>If you faint in the day of distress, how small is your strength!</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give up when trouble comes, you are very weak!</w:t>
      </w:r>
    </w:p>
    <w:p>
      <w:pPr>
        <w:pStyle w:val="ListBullet"/>
        <w:spacing w:line="240" w:lineRule="auto"/>
        <w:ind w:left="720"/>
      </w:pPr>
      <w:r>
        <w:rPr>
          <w:lang w:val="en_US" w:bidi="en_US"/>
        </w:rPr>
      </w:r>
      <w:r>
        <w:rPr>
          <w:lang w:val="en_US" w:bidi="en_US"/>
        </w:rPr>
        <w:t>¶ If you are overcome by difficulty, your strength is obviously lacking/limited.</w:t>
      </w:r>
    </w:p>
    <w:p>
      <w:pPr/>
      <w:r>
        <w:rPr>
          <w:lang w:val="en_US" w:bidi="en_US"/>
        </w:rPr>
      </w:r>
      <w:r>
        <w:rPr>
          <w:b/>
          <w:lang w:val="en_US" w:bidi="en_US"/>
        </w:rPr>
        <w:t>If you faint in the day of distress, how small is your strength!:</w:t>
      </w:r>
      <w:r>
        <w:rPr>
          <w:lang w:val="en_US" w:bidi="en_US"/>
        </w:rPr>
        <w:t xml:space="preserve"> In Hebrew, this verse is literally “You have shown yourself weak in a day of trouble. Your strength is narrow.” Almost all English versions translate these statements as an “if” clause followed by a conclusion.</w:t>
      </w:r>
    </w:p>
    <w:p>
      <w:pPr/>
      <w:r>
        <w:rPr>
          <w:lang w:val="en_US" w:bidi="en_US"/>
        </w:rPr>
      </w:r>
      <w:r>
        <w:rPr>
          <w:b/>
          <w:lang w:val="en_US" w:bidi="en_US"/>
        </w:rPr>
        <w:t>If you faint in the day of distress:</w:t>
      </w:r>
      <w:r>
        <w:rPr>
          <w:lang w:val="en_US" w:bidi="en_US"/>
        </w:rPr>
        <w:t xml:space="preserve"> This clause refers to a person who becomes discouraged and fails to act appropriately in a crisis. Instead of showing determination and courage to face the hardship or trouble, he shows weakness. Some other ways to translate this clause are:</w:t>
      </w:r>
    </w:p>
    <w:p>
      <w:pPr/>
      <w:r>
        <w:rPr>
          <w:lang w:val="en_US" w:bidi="en_US"/>
        </w:rPr>
      </w:r>
      <w:r>
        <w:rPr>
          <w:lang w:val="en_US" w:bidi="en_US"/>
        </w:rPr>
        <w:t>If you have shown yourself weak at a time of crisis (REB)</w:t>
      </w:r>
    </w:p>
    <w:p>
      <w:pPr/>
      <w:r>
        <w:rPr>
          <w:lang w:val="en_US" w:bidi="en_US"/>
        </w:rPr>
      </w:r>
      <w:r>
        <w:rPr>
          <w:lang w:val="en_US" w:bidi="en_US"/>
        </w:rPr>
        <w:t>If you give up when trouble comes (NCV)</w:t>
      </w:r>
    </w:p>
    <w:p>
      <w:pPr/>
      <w:r>
        <w:rPr>
          <w:lang w:val="en_US" w:bidi="en_US"/>
        </w:rPr>
      </w:r>
      <w:r>
        <w:rPr>
          <w:lang w:val="en_US" w:bidi="en_US"/>
        </w:rPr>
        <w:t>If you fail under pressure (NLT)</w:t>
      </w:r>
    </w:p>
    <w:p>
      <w:pPr/>
      <w:r>
        <w:rPr>
          <w:lang w:val="en_US" w:bidi="en_US"/>
        </w:rPr>
      </w:r>
      <w:r>
        <w:rPr>
          <w:b/>
          <w:lang w:val="en_US" w:bidi="en_US"/>
        </w:rPr>
        <w:t>how small is your strength:</w:t>
      </w:r>
      <w:r>
        <w:rPr>
          <w:lang w:val="en_US" w:bidi="en_US"/>
        </w:rPr>
        <w:t xml:space="preserve"> This clause refers to mental and moral strength, not only physical strength. It indicates that the person’s strength is limited or inadequate. The BSB translates this clause as an exclamation to emphasize the person’s lack of strength. Some other ways to translate this clause are:</w:t>
      </w:r>
    </w:p>
    <w:p>
      <w:pPr/>
      <w:r>
        <w:rPr>
          <w:lang w:val="en_US" w:bidi="en_US"/>
        </w:rPr>
      </w:r>
      <w:r>
        <w:rPr>
          <w:lang w:val="en_US" w:bidi="en_US"/>
        </w:rPr>
        <w:t>your strength is not worth much (NJB)</w:t>
      </w:r>
    </w:p>
    <w:p>
      <w:pPr/>
      <w:r>
        <w:rPr>
          <w:lang w:val="en_US" w:bidi="en_US"/>
        </w:rPr>
      </w:r>
      <w:r>
        <w:rPr>
          <w:lang w:val="en_US" w:bidi="en_US"/>
        </w:rPr>
        <w:t>it shows that you are weak (NCV)</w:t>
      </w:r>
    </w:p>
    <w:p>
      <w:pPr/>
      <w:r>
        <w:rPr>
          <w:lang w:val="en_US" w:bidi="en_US"/>
        </w:rPr>
      </w:r>
      <w:r>
        <w:rPr>
          <w:lang w:val="en_US" w:bidi="en_US"/>
        </w:rPr>
        <w:t>you are weak indeed (GNT)</w:t>
      </w:r>
      <w:r>
        <w:rPr>
          <w:lang w:val="en_US" w:bidi="en_US"/>
        </w:rPr>
      </w:r>
      <w:r>
        <w:rPr>
          <w:lang w:val="en_US" w:bidi="en_US"/>
        </w:rPr>
      </w:r>
    </w:p>
    <w:p>
      <w:pPr/>
      <w:r>
        <w:rPr>
          <w:lang w:val="en_US" w:bidi="en_US"/>
        </w:rPr>
      </w:r>
    </w:p>
    <w:p>
      <w:pPr>
        <w:pStyle w:val="Heading2"/>
      </w:pPr>
      <w:r>
        <w:rPr>
          <w:lang w:val="en_US" w:bidi="en_US"/>
        </w:rPr>
        <w:t>Proverbs 24:11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5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24:11–12 Saying 25</w:t>
      </w:r>
    </w:p>
    <w:p>
      <w:pPr/>
      <w:r>
        <w:rPr>
          <w:lang w:val="en_US" w:bidi="en_US"/>
        </w:rPr>
      </w:r>
      <w:r>
        <w:rPr>
          <w:lang w:val="en_US" w:bidi="en_US"/>
        </w:rPr>
        <w:t>In 24:11, the teacher advises the young man to rescue people who are in danger of being killed. In 24:12, he warns him not to make excuses for failing to act. The reason is that God knows that such an excuse is not valid.</w:t>
      </w:r>
    </w:p>
    <w:p>
      <w:pPr>
        <w:pStyle w:val="Heading5"/>
      </w:pPr>
      <w:r>
        <w:rPr>
          <w:lang w:val="en_US" w:bidi="en_US"/>
        </w:rPr>
        <w:t>24:11</w:t>
      </w:r>
    </w:p>
    <w:p>
      <w:pPr/>
      <w:r>
        <w:rPr>
          <w:lang w:val="en_US" w:bidi="en_US"/>
        </w:rPr>
      </w:r>
      <w:r>
        <w:rPr>
          <w:lang w:val="en_US" w:bidi="en_US"/>
        </w:rPr>
        <w:t>Both lines of this verse mean almost the same thing. Notice the parallel parts that are similar in meaning:</w:t>
      </w:r>
    </w:p>
    <w:p>
      <w:pPr/>
      <w:r>
        <w:rPr>
          <w:lang w:val="en_US" w:bidi="en_US"/>
        </w:rPr>
      </w:r>
      <w:r>
        <w:rPr>
          <w:vertAlign w:val="superscript"/>
          <w:lang w:val="en_US" w:bidi="en_US"/>
        </w:rPr>
        <w:t>11a</w:t>
      </w:r>
      <w:r>
        <w:rPr>
          <w:lang w:val="en_US" w:bidi="en_US"/>
        </w:rPr>
        <w:t xml:space="preserve"> </w:t>
      </w:r>
      <w:r>
        <w:rPr>
          <w:u w:val="single"/>
          <w:lang w:val="en_US" w:bidi="en_US"/>
        </w:rPr>
        <w:t>Rescue</w:t>
      </w:r>
      <w:r>
        <w:rPr>
          <w:lang w:val="en_US" w:bidi="en_US"/>
        </w:rPr>
        <w:t xml:space="preserve"> </w:t>
      </w:r>
      <w:r>
        <w:rPr>
          <w:b/>
          <w:lang w:val="en_US" w:bidi="en_US"/>
        </w:rPr>
        <w:t>those being led away</w:t>
      </w:r>
      <w:r>
        <w:rPr>
          <w:lang w:val="en_US" w:bidi="en_US"/>
        </w:rPr>
        <w:t xml:space="preserve"> </w:t>
      </w:r>
      <w:r>
        <w:rPr>
          <w:b/>
          <w:lang w:val="en_US" w:bidi="en_US"/>
        </w:rPr>
        <w:t>to death,</w:t>
      </w:r>
    </w:p>
    <w:p>
      <w:pPr/>
      <w:r>
        <w:rPr>
          <w:lang w:val="en_US" w:bidi="en_US"/>
        </w:rPr>
      </w:r>
      <w:r>
        <w:rPr>
          <w:vertAlign w:val="superscript"/>
          <w:lang w:val="en_US" w:bidi="en_US"/>
        </w:rPr>
        <w:t>11b</w:t>
      </w:r>
      <w:r>
        <w:rPr>
          <w:lang w:val="en_US" w:bidi="en_US"/>
        </w:rPr>
        <w:t xml:space="preserve"> </w:t>
      </w:r>
      <w:r>
        <w:rPr>
          <w:u w:val="single"/>
          <w:lang w:val="en_US" w:bidi="en_US"/>
        </w:rPr>
        <w:t>restrain</w:t>
      </w:r>
      <w:r>
        <w:rPr>
          <w:lang w:val="en_US" w:bidi="en_US"/>
        </w:rPr>
        <w:t xml:space="preserve"> </w:t>
      </w:r>
      <w:r>
        <w:rPr>
          <w:b/>
          <w:lang w:val="en_US" w:bidi="en_US"/>
        </w:rPr>
        <w:t>those stumbling</w:t>
      </w:r>
      <w:r>
        <w:rPr>
          <w:lang w:val="en_US" w:bidi="en_US"/>
        </w:rPr>
        <w:t xml:space="preserve"> </w:t>
      </w:r>
      <w:r>
        <w:rPr>
          <w:b/>
          <w:lang w:val="en_US" w:bidi="en_US"/>
        </w:rPr>
        <w:t>toward the slaughter.</w:t>
      </w:r>
    </w:p>
    <w:p>
      <w:pPr/>
      <w:r>
        <w:rPr>
          <w:lang w:val="en_US" w:bidi="en_US"/>
        </w:rPr>
      </w:r>
      <w:r>
        <w:rPr>
          <w:lang w:val="en_US" w:bidi="en_US"/>
        </w:rPr>
        <w:t>The following verse makes it clear that the young man knows what is happening. He knows that these people do not deserve to die. He also knows that he could help them if he wanted to. In some languages, it may be more natural to make some of this information explicit in verse 11a. For example,</w:t>
      </w:r>
    </w:p>
    <w:p>
      <w:pPr/>
      <w:r>
        <w:rPr>
          <w:lang w:val="en_US" w:bidi="en_US"/>
        </w:rPr>
      </w:r>
      <w:r>
        <w:rPr>
          <w:lang w:val="en_US" w:bidi="en_US"/>
        </w:rPr>
        <w:t>If you know that</w:t>
      </w:r>
      <w:r>
        <w:rPr>
          <w:lang w:val="en_US" w:bidi="en_US"/>
        </w:rPr>
        <w:t xml:space="preserve"> a person faces death </w:t>
      </w:r>
      <w:r>
        <w:rPr>
          <w:lang w:val="en_US" w:bidi="en_US"/>
        </w:rPr>
        <w:t>and he does not deserve to die</w:t>
      </w:r>
      <w:r>
        <w:rPr>
          <w:lang w:val="en_US" w:bidi="en_US"/>
        </w:rPr>
        <w:t>, rescue him.</w:t>
      </w:r>
    </w:p>
    <w:p>
      <w:pPr>
        <w:pStyle w:val="Heading5"/>
      </w:pPr>
      <w:r>
        <w:rPr>
          <w:lang w:val="en_US" w:bidi="en_US"/>
        </w:rPr>
        <w:t>24:11a</w:t>
      </w:r>
    </w:p>
    <w:p>
      <w:pPr/>
      <w:r>
        <w:rPr>
          <w:lang w:val="en_US" w:bidi="en_US"/>
        </w:rPr>
      </w:r>
      <w:r>
        <w:rPr>
          <w:b/>
          <w:lang w:val="en_US" w:bidi="en_US"/>
        </w:rPr>
        <w:t>Rescue those being led away to death,</w:t>
      </w:r>
    </w:p>
    <w:p>
      <w:pPr>
        <w:pStyle w:val="ListBullet"/>
        <w:spacing w:line="240" w:lineRule="auto"/>
        <w:ind w:left="720"/>
      </w:pPr>
      <w:r>
        <w:rPr>
          <w:lang w:val="en_US" w:bidi="en_US"/>
        </w:rPr>
      </w:r>
      <w:r>
        <w:rPr>
          <w:lang w:val="en_US" w:bidi="en_US"/>
        </w:rPr>
        <w:t xml:space="preserve">¶ Save/Rescue people who have been </w:t>
      </w:r>
      <w:r>
        <w:rPr>
          <w:lang w:val="en_US" w:bidi="en_US"/>
        </w:rPr>
        <w:t>wrongly/unjustly</w:t>
      </w:r>
      <w:r>
        <w:rPr>
          <w:lang w:val="en_US" w:bidi="en_US"/>
        </w:rPr>
        <w:t xml:space="preserve"> condemned to die.</w:t>
      </w:r>
    </w:p>
    <w:p>
      <w:pPr>
        <w:pStyle w:val="ListBullet"/>
        <w:spacing w:line="240" w:lineRule="auto"/>
        <w:ind w:left="720"/>
      </w:pPr>
      <w:r>
        <w:rPr>
          <w:lang w:val="en_US" w:bidi="en_US"/>
        </w:rPr>
      </w:r>
      <w:r>
        <w:rPr>
          <w:lang w:val="en_US" w:bidi="en_US"/>
        </w:rPr>
        <w:t xml:space="preserve">¶ </w:t>
      </w:r>
      <w:r>
        <w:rPr>
          <w:lang w:val="en_US" w:bidi="en_US"/>
        </w:rPr>
        <w:t>If you</w:t>
      </w:r>
      <w:r>
        <w:rPr>
          <w:vertAlign w:val="superscript"/>
          <w:lang w:val="en_US" w:bidi="en_US"/>
        </w:rPr>
        <w:t>(sing)</w:t>
      </w:r>
      <w:r>
        <w:rPr>
          <w:lang w:val="en_US" w:bidi="en_US"/>
        </w:rPr>
        <w:t xml:space="preserve"> </w:t>
      </w:r>
      <w:r>
        <w:rPr>
          <w:lang w:val="en_US" w:bidi="en_US"/>
        </w:rPr>
        <w:t>see</w:t>
      </w:r>
      <w:r>
        <w:rPr>
          <w:lang w:val="en_US" w:bidi="en_US"/>
        </w:rPr>
        <w:t xml:space="preserve"> an </w:t>
      </w:r>
      <w:r>
        <w:rPr>
          <w:lang w:val="en_US" w:bidi="en_US"/>
        </w:rPr>
        <w:t>innocent</w:t>
      </w:r>
      <w:r>
        <w:rPr>
          <w:lang w:val="en_US" w:bidi="en_US"/>
        </w:rPr>
        <w:t xml:space="preserve"> person that someone is intending to kill, </w:t>
      </w:r>
      <w:r>
        <w:rPr>
          <w:lang w:val="en_US" w:bidi="en_US"/>
        </w:rPr>
        <w:t>do what you can to</w:t>
      </w:r>
      <w:r>
        <w:rPr>
          <w:lang w:val="en_US" w:bidi="en_US"/>
        </w:rPr>
        <w:t xml:space="preserve"> rescue him.</w:t>
      </w:r>
    </w:p>
    <w:p>
      <w:pPr/>
      <w:r>
        <w:rPr>
          <w:lang w:val="en_US" w:bidi="en_US"/>
        </w:rPr>
      </w:r>
      <w:r>
        <w:rPr>
          <w:b/>
          <w:lang w:val="en_US" w:bidi="en_US"/>
        </w:rPr>
        <w:t>Rescue those being led away to death:</w:t>
      </w:r>
      <w:r>
        <w:rPr>
          <w:lang w:val="en_US" w:bidi="en_US"/>
        </w:rPr>
        <w:t xml:space="preserve"> This clause does not specify who faces death. It probably refers to:</w:t>
      </w:r>
    </w:p>
    <w:p>
      <w:pPr>
        <w:pStyle w:val="ListNumber"/>
        <w:numPr>
          <w:ilvl w:val="0"/>
          <w:numId w:val="354"/>
        </w:numPr>
        <w:spacing w:line="240" w:lineRule="auto"/>
        <w:ind w:left="720"/>
      </w:pPr>
      <w:r>
        <w:rPr>
          <w:lang w:val="en_US" w:bidi="en_US"/>
        </w:rPr>
      </w:r>
      <w:r>
        <w:rPr>
          <w:lang w:val="en_US" w:bidi="en_US"/>
        </w:rPr>
        <w:t>people who have been wrongly condemned to death by a court</w:t>
      </w:r>
    </w:p>
    <w:p>
      <w:pPr>
        <w:pStyle w:val="ListNumber"/>
        <w:spacing w:line="240" w:lineRule="auto"/>
        <w:ind w:left="720"/>
      </w:pPr>
      <w:r>
        <w:rPr>
          <w:lang w:val="en_US" w:bidi="en_US"/>
        </w:rPr>
      </w:r>
      <w:r>
        <w:rPr>
          <w:lang w:val="en_US" w:bidi="en_US"/>
        </w:rPr>
        <w:t>people who are in danger of being killed by their enemies or criminals</w:t>
      </w:r>
    </w:p>
    <w:p>
      <w:pPr/>
      <w:r>
        <w:rPr>
          <w:lang w:val="en_US" w:bidi="en_US"/>
        </w:rPr>
      </w:r>
      <w:r>
        <w:rPr>
          <w:lang w:val="en_US" w:bidi="en_US"/>
        </w:rPr>
        <w:t>The clause also does not specify how these people will be rescued. It could be by legal action, by paying a ransom, or by some other means.</w:t>
      </w:r>
      <w:r>
        <w:rPr>
          <w:lang w:val="en_US" w:bidi="en_US"/>
        </w:rPr>
        <w:t>According to Waltke (page 276), the “crisis situation” here could include “disease, hunger, war,” and “the means of deliverance” could include “law, force, ransom.” On the basis of the religious reasons given in 24:12, McKane (page 401) favors the view that this verse refers to a context in which an innocent person has been “unjustly condemned.”</w:t>
      </w:r>
      <w:r>
        <w:rPr>
          <w:lang w:val="en_US" w:bidi="en_US"/>
        </w:rPr>
        <w:t xml:space="preserve"> If possible, translate in a way that allows one or more of these options.</w:t>
      </w:r>
    </w:p>
    <w:p>
      <w:pPr/>
      <w:r>
        <w:rPr>
          <w:lang w:val="en_US" w:bidi="en_US"/>
        </w:rPr>
      </w:r>
      <w:r>
        <w:rPr>
          <w:b/>
          <w:lang w:val="en_US" w:bidi="en_US"/>
        </w:rPr>
        <w:t>being led away:</w:t>
      </w:r>
      <w:r>
        <w:rPr>
          <w:lang w:val="en_US" w:bidi="en_US"/>
        </w:rPr>
        <w:t xml:space="preserve"> In Hebrew, this phrase is literally “being taken.” It implies here that these people are being literally taken somewhere against their will.</w:t>
      </w:r>
      <w:r>
        <w:rPr>
          <w:lang w:val="en_US" w:bidi="en_US"/>
        </w:rPr>
        <w:t>Some English versions use a stronger word here to create a more vivid picture. For example, the REB and NJB both have “dragged.” Using a specific word like this may unnecessarily limit the situations to which this verse is intended to apply.</w:t>
      </w:r>
      <w:r>
        <w:rPr>
          <w:lang w:val="en_US" w:bidi="en_US"/>
        </w:rPr>
        <w:t xml:space="preserve"> For example:</w:t>
      </w:r>
    </w:p>
    <w:p>
      <w:pPr/>
      <w:r>
        <w:rPr>
          <w:lang w:val="en_US" w:bidi="en_US"/>
        </w:rPr>
      </w:r>
      <w:r>
        <w:rPr>
          <w:lang w:val="en_US" w:bidi="en_US"/>
        </w:rPr>
        <w:t>Deliver those who are being taken away to death (NASB)</w:t>
      </w:r>
    </w:p>
    <w:p>
      <w:pPr/>
      <w:r>
        <w:rPr>
          <w:lang w:val="en_US" w:bidi="en_US"/>
        </w:rPr>
      </w:r>
      <w:r>
        <w:rPr>
          <w:lang w:val="en_US" w:bidi="en_US"/>
        </w:rPr>
        <w:t xml:space="preserve">Some English versions understand the phrase </w:t>
      </w:r>
      <w:r>
        <w:rPr>
          <w:i/>
          <w:lang w:val="en_US" w:bidi="en_US"/>
        </w:rPr>
        <w:t>being led away</w:t>
      </w:r>
      <w:r>
        <w:rPr>
          <w:lang w:val="en_US" w:bidi="en_US"/>
        </w:rPr>
        <w:t xml:space="preserve"> figuratively and leave this idea implied. For example:</w:t>
      </w:r>
    </w:p>
    <w:p>
      <w:pPr/>
      <w:r>
        <w:rPr>
          <w:lang w:val="en_US" w:bidi="en_US"/>
        </w:rPr>
      </w:r>
      <w:r>
        <w:rPr>
          <w:lang w:val="en_US" w:bidi="en_US"/>
        </w:rPr>
        <w:t>Rescue those who are unjustly sentenced to die. (NLT)</w:t>
      </w:r>
    </w:p>
    <w:p>
      <w:pPr/>
      <w:r>
        <w:rPr>
          <w:lang w:val="en_US" w:bidi="en_US"/>
        </w:rPr>
      </w:r>
      <w:r>
        <w:rPr>
          <w:lang w:val="en_US" w:bidi="en_US"/>
        </w:rPr>
        <w:t>You may use either option.</w:t>
      </w:r>
    </w:p>
    <w:p>
      <w:pPr>
        <w:pStyle w:val="Heading5"/>
      </w:pPr>
      <w:r>
        <w:rPr>
          <w:lang w:val="en_US" w:bidi="en_US"/>
        </w:rPr>
        <w:t>24:11a–b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Be courageous enough to</w:t>
      </w:r>
      <w:r>
        <w:rPr>
          <w:lang w:val="en_US" w:bidi="en_US"/>
        </w:rPr>
        <w:t xml:space="preserve"> rescue someone/people who will soon be killed for a crime that he/they did not commit.</w:t>
      </w:r>
    </w:p>
    <w:p>
      <w:pPr>
        <w:pStyle w:val="Heading5"/>
      </w:pPr>
      <w:r>
        <w:rPr>
          <w:lang w:val="en_US" w:bidi="en_US"/>
        </w:rPr>
        <w:t>24:11b</w:t>
      </w:r>
    </w:p>
    <w:p>
      <w:pPr/>
      <w:r>
        <w:rPr>
          <w:lang w:val="en_US" w:bidi="en_US"/>
        </w:rPr>
      </w:r>
      <w:r>
        <w:rPr>
          <w:b/>
          <w:lang w:val="en_US" w:bidi="en_US"/>
        </w:rPr>
        <w:t>and restrain those stumbling toward the slaughter.</w:t>
      </w:r>
    </w:p>
    <w:p>
      <w:pPr>
        <w:pStyle w:val="ListBullet"/>
        <w:spacing w:line="240" w:lineRule="auto"/>
        <w:ind w:left="720"/>
      </w:pPr>
      <w:r>
        <w:rPr>
          <w:lang w:val="en_US" w:bidi="en_US"/>
        </w:rPr>
      </w:r>
      <w:r>
        <w:rPr>
          <w:lang w:val="en_US" w:bidi="en_US"/>
        </w:rPr>
        <w:t>Do something so they will not be killed.</w:t>
      </w:r>
    </w:p>
    <w:p>
      <w:pPr>
        <w:pStyle w:val="ListBullet"/>
        <w:spacing w:line="240" w:lineRule="auto"/>
        <w:ind w:left="720"/>
      </w:pPr>
      <w:r>
        <w:rPr>
          <w:lang w:val="en_US" w:bidi="en_US"/>
        </w:rPr>
      </w:r>
      <w:r>
        <w:rPr>
          <w:lang w:val="en_US" w:bidi="en_US"/>
        </w:rPr>
        <w:t xml:space="preserve">Do not </w:t>
      </w:r>
      <w:r>
        <w:rPr>
          <w:lang w:val="en_US" w:bidi="en_US"/>
        </w:rPr>
        <w:t>ignore what is happening and</w:t>
      </w:r>
      <w:r>
        <w:rPr>
          <w:lang w:val="en_US" w:bidi="en_US"/>
        </w:rPr>
        <w:t xml:space="preserve"> allow him to die.</w:t>
      </w:r>
    </w:p>
    <w:p>
      <w:pPr/>
      <w:r>
        <w:rPr>
          <w:lang w:val="en_US" w:bidi="en_US"/>
        </w:rPr>
      </w:r>
      <w:r>
        <w:rPr>
          <w:b/>
          <w:lang w:val="en_US" w:bidi="en_US"/>
        </w:rPr>
        <w:t>restrain:</w:t>
      </w:r>
      <w:r>
        <w:rPr>
          <w:lang w:val="en_US" w:bidi="en_US"/>
        </w:rPr>
        <w:t xml:space="preserve"> The verb that the BSB translates as </w:t>
      </w:r>
      <w:r>
        <w:rPr>
          <w:i/>
          <w:lang w:val="en_US" w:bidi="en_US"/>
        </w:rPr>
        <w:t>restrain</w:t>
      </w:r>
      <w:r>
        <w:rPr>
          <w:lang w:val="en_US" w:bidi="en_US"/>
        </w:rPr>
        <w:t xml:space="preserve"> probably indicates that the young man should keep/prevent the potential victims from continuing on toward their death. It probably does not mean that he should literally grab hold of them and restrain them.</w:t>
      </w:r>
    </w:p>
    <w:p>
      <w:pPr/>
      <w:r>
        <w:rPr>
          <w:lang w:val="en_US" w:bidi="en_US"/>
        </w:rPr>
      </w:r>
      <w:r>
        <w:rPr>
          <w:b/>
          <w:lang w:val="en_US" w:bidi="en_US"/>
        </w:rPr>
        <w:t>those stumbling toward the slaughter:</w:t>
      </w:r>
      <w:r>
        <w:rPr>
          <w:lang w:val="en_US" w:bidi="en_US"/>
        </w:rPr>
        <w:t xml:space="preserve"> The word that the BSB translates as </w:t>
      </w:r>
      <w:r>
        <w:rPr>
          <w:i/>
          <w:lang w:val="en_US" w:bidi="en_US"/>
        </w:rPr>
        <w:t>stumbling</w:t>
      </w:r>
      <w:r>
        <w:rPr>
          <w:lang w:val="en_US" w:bidi="en_US"/>
        </w:rPr>
        <w:t xml:space="preserve"> creates a vivid picture in the mind of the reader. It describes someone who staggers or sways unsteadily as he walks toward the place where he will be killed.</w:t>
      </w:r>
    </w:p>
    <w:p>
      <w:pPr/>
      <w:r>
        <w:rPr>
          <w:lang w:val="en_US" w:bidi="en_US"/>
        </w:rPr>
      </w:r>
      <w:r>
        <w:rPr>
          <w:lang w:val="en_US" w:bidi="en_US"/>
        </w:rPr>
        <w:t>However, this word should probably be understood figuratively. It probably refers to someone whose chances of staying alive are very uncertain. It probably does not refer to someone who literally stumbles.</w:t>
      </w:r>
    </w:p>
    <w:p>
      <w:pPr/>
      <w:r>
        <w:rPr>
          <w:lang w:val="en_US" w:bidi="en_US"/>
        </w:rPr>
      </w:r>
      <w:r>
        <w:rPr>
          <w:b/>
          <w:lang w:val="en_US" w:bidi="en_US"/>
        </w:rPr>
        <w:t>slaughter:</w:t>
      </w:r>
      <w:r>
        <w:rPr>
          <w:lang w:val="en_US" w:bidi="en_US"/>
        </w:rPr>
        <w:t xml:space="preserve"> In this context, the word </w:t>
      </w:r>
      <w:r>
        <w:rPr>
          <w:i/>
          <w:lang w:val="en_US" w:bidi="en_US"/>
        </w:rPr>
        <w:t>slaughter</w:t>
      </w:r>
      <w:r>
        <w:rPr>
          <w:lang w:val="en_US" w:bidi="en_US"/>
        </w:rPr>
        <w:t xml:space="preserve"> refers to one or more people being executed or killed. It does not necessarily refer to a situation such as a massacre in which many people are killed.</w:t>
      </w:r>
    </w:p>
    <w:p>
      <w:pPr/>
      <w:r>
        <w:rPr>
          <w:lang w:val="en_US" w:bidi="en_US"/>
        </w:rPr>
      </w:r>
      <w:r>
        <w:rPr>
          <w:lang w:val="en_US" w:bidi="en_US"/>
        </w:rPr>
        <w:t>Some other ways to translate this line are:</w:t>
      </w:r>
    </w:p>
    <w:p>
      <w:pPr/>
      <w:r>
        <w:rPr>
          <w:lang w:val="en_US" w:bidi="en_US"/>
        </w:rPr>
      </w:r>
      <w:r>
        <w:rPr>
          <w:lang w:val="en_US" w:bidi="en_US"/>
        </w:rPr>
        <w:t>don’t stand back and let them die (NLT96)</w:t>
      </w:r>
    </w:p>
    <w:p>
      <w:pPr/>
      <w:r>
        <w:rPr>
          <w:lang w:val="en_US" w:bidi="en_US"/>
        </w:rPr>
      </w:r>
      <w:r>
        <w:rPr>
          <w:lang w:val="en_US" w:bidi="en_US"/>
        </w:rPr>
        <w:t>rescue those who are about to be killed (NCV)</w:t>
      </w:r>
    </w:p>
    <w:p>
      <w:pPr>
        <w:pStyle w:val="Heading6"/>
      </w:pPr>
      <w:r>
        <w:rPr>
          <w:b/>
          <w:lang w:val="en_US" w:bidi="en_US"/>
        </w:rPr>
        <w:t>General Comment on 24:11a–b</w:t>
      </w:r>
    </w:p>
    <w:p>
      <w:pPr/>
      <w:r>
        <w:rPr>
          <w:lang w:val="en_US" w:bidi="en_US"/>
        </w:rPr>
      </w:r>
      <w:r>
        <w:rPr>
          <w:lang w:val="en_US" w:bidi="en_US"/>
        </w:rPr>
        <w:t>These two lines refer to the same situation. In some languages, it may be more natural to combine and/or reorder the parallel parts. For example:</w:t>
      </w:r>
    </w:p>
    <w:p>
      <w:pPr/>
      <w:r>
        <w:rPr>
          <w:lang w:val="en_US" w:bidi="en_US"/>
        </w:rPr>
      </w:r>
      <w:r>
        <w:rPr>
          <w:lang w:val="en_US" w:bidi="en_US"/>
        </w:rPr>
        <w:t>Don’t hesitate to rescue someone who is about to be executed unjustly. (GNT)</w:t>
      </w:r>
    </w:p>
    <w:p>
      <w:pPr/>
      <w:r>
        <w:rPr>
          <w:lang w:val="en_US" w:bidi="en_US"/>
        </w:rPr>
      </w:r>
      <w:r>
        <w:rPr>
          <w:lang w:val="en_US" w:bidi="en_US"/>
        </w:rPr>
        <w:t>Don’t fail to rescue those who are doomed to die. (CEV)</w:t>
      </w:r>
      <w:r>
        <w:rPr>
          <w:lang w:val="en_US" w:bidi="en_US"/>
        </w:rPr>
      </w:r>
      <w:r>
        <w:rPr>
          <w:lang w:val="en_US" w:bidi="en_US"/>
        </w:rPr>
      </w:r>
    </w:p>
    <w:p>
      <w:pPr/>
      <w:r>
        <w:rPr>
          <w:lang w:val="en_US" w:bidi="en_US"/>
        </w:rPr>
      </w:r>
    </w:p>
    <w:p>
      <w:pPr>
        <w:pStyle w:val="Heading2"/>
      </w:pPr>
      <w:r>
        <w:rPr>
          <w:lang w:val="en_US" w:bidi="en_US"/>
        </w:rPr>
        <w:t>Proverbs 24:12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55"/>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24:11–12 Saying 25</w:t>
      </w:r>
    </w:p>
    <w:p>
      <w:pPr/>
      <w:r>
        <w:rPr>
          <w:lang w:val="en_US" w:bidi="en_US"/>
        </w:rPr>
      </w:r>
      <w:r>
        <w:rPr>
          <w:lang w:val="en_US" w:bidi="en_US"/>
        </w:rPr>
        <w:t>In 24:11, the teacher advises the young man to rescue people who are in danger of being killed. In 24:12, he warns him not to make excuses for failing to act. The reason is that God knows that such an excuse is not valid.</w:t>
      </w:r>
    </w:p>
    <w:p>
      <w:pPr>
        <w:pStyle w:val="Heading5"/>
      </w:pPr>
      <w:r>
        <w:rPr>
          <w:lang w:val="en_US" w:bidi="en_US"/>
        </w:rPr>
        <w:t>24:12</w:t>
      </w:r>
    </w:p>
    <w:p>
      <w:pPr/>
      <w:r>
        <w:rPr>
          <w:lang w:val="en_US" w:bidi="en_US"/>
        </w:rPr>
      </w:r>
      <w:r>
        <w:rPr>
          <w:lang w:val="en_US" w:bidi="en_US"/>
        </w:rPr>
        <w:t>Verse 24:12a gives a possible excuse that the young man might make for not doing anything. The next two lines (24:12b–c) warn the young man that God knows his true motives. As a result (24:12d), God will repay him for letting the innocent person die.</w:t>
      </w:r>
    </w:p>
    <w:p>
      <w:pPr/>
      <w:r>
        <w:rPr>
          <w:lang w:val="en_US" w:bidi="en_US"/>
        </w:rPr>
      </w:r>
      <w:r>
        <w:rPr>
          <w:vertAlign w:val="superscript"/>
          <w:lang w:val="en_US" w:bidi="en_US"/>
        </w:rPr>
        <w:t>12a</w:t>
      </w:r>
      <w:r>
        <w:rPr>
          <w:lang w:val="en_US" w:bidi="en_US"/>
        </w:rPr>
        <w:t>If you say, “Behold, we did not know about this,”</w:t>
      </w:r>
    </w:p>
    <w:p>
      <w:pPr/>
      <w:r>
        <w:rPr>
          <w:lang w:val="en_US" w:bidi="en_US"/>
        </w:rPr>
      </w:r>
      <w:r>
        <w:rPr>
          <w:vertAlign w:val="superscript"/>
          <w:lang w:val="en_US" w:bidi="en_US"/>
        </w:rPr>
        <w:t>12b</w:t>
      </w:r>
      <w:r>
        <w:rPr>
          <w:lang w:val="en_US" w:bidi="en_US"/>
        </w:rPr>
        <w:t xml:space="preserve"> </w:t>
      </w:r>
      <w:r>
        <w:rPr>
          <w:u w:val="single"/>
          <w:lang w:val="en_US" w:bidi="en_US"/>
        </w:rPr>
        <w:t>does not He who weighs hearts</w:t>
      </w:r>
      <w:r>
        <w:rPr>
          <w:lang w:val="en_US" w:bidi="en_US"/>
        </w:rPr>
        <w:t xml:space="preserve"> </w:t>
      </w:r>
      <w:r>
        <w:rPr>
          <w:b/>
          <w:lang w:val="en_US" w:bidi="en_US"/>
        </w:rPr>
        <w:t>consider it</w:t>
      </w:r>
      <w:r>
        <w:rPr>
          <w:lang w:val="en_US" w:bidi="en_US"/>
        </w:rPr>
        <w:t>?</w:t>
      </w:r>
    </w:p>
    <w:p>
      <w:pPr/>
      <w:r>
        <w:rPr>
          <w:lang w:val="en_US" w:bidi="en_US"/>
        </w:rPr>
      </w:r>
      <w:r>
        <w:rPr>
          <w:vertAlign w:val="superscript"/>
          <w:lang w:val="en_US" w:bidi="en_US"/>
        </w:rPr>
        <w:t>12c</w:t>
      </w:r>
      <w:r>
        <w:rPr>
          <w:lang w:val="en_US" w:bidi="en_US"/>
        </w:rPr>
        <w:t xml:space="preserve"> </w:t>
      </w:r>
      <w:r>
        <w:rPr>
          <w:u w:val="single"/>
          <w:lang w:val="en_US" w:bidi="en_US"/>
        </w:rPr>
        <w:t>Does not the One who guards your life</w:t>
      </w:r>
      <w:r>
        <w:rPr>
          <w:lang w:val="en_US" w:bidi="en_US"/>
        </w:rPr>
        <w:t xml:space="preserve"> </w:t>
      </w:r>
      <w:r>
        <w:rPr>
          <w:b/>
          <w:lang w:val="en_US" w:bidi="en_US"/>
        </w:rPr>
        <w:t>know</w:t>
      </w:r>
      <w:r>
        <w:rPr>
          <w:lang w:val="en_US" w:bidi="en_US"/>
        </w:rPr>
        <w:t>?</w:t>
      </w:r>
    </w:p>
    <w:p>
      <w:pPr/>
      <w:r>
        <w:rPr>
          <w:lang w:val="en_US" w:bidi="en_US"/>
        </w:rPr>
      </w:r>
      <w:r>
        <w:rPr>
          <w:vertAlign w:val="superscript"/>
          <w:lang w:val="en_US" w:bidi="en_US"/>
        </w:rPr>
        <w:t>12d</w:t>
      </w:r>
      <w:r>
        <w:rPr>
          <w:lang w:val="en_US" w:bidi="en_US"/>
        </w:rPr>
        <w:t>Will He not repay a man according to his deeds?</w:t>
      </w:r>
    </w:p>
    <w:p>
      <w:pPr>
        <w:pStyle w:val="Heading5"/>
      </w:pPr>
      <w:r>
        <w:rPr>
          <w:lang w:val="en_US" w:bidi="en_US"/>
        </w:rPr>
        <w:t>24:12a</w:t>
      </w:r>
    </w:p>
    <w:p>
      <w:pPr/>
      <w:r>
        <w:rPr>
          <w:lang w:val="en_US" w:bidi="en_US"/>
        </w:rPr>
      </w:r>
      <w:r>
        <w:rPr>
          <w:b/>
          <w:lang w:val="en_US" w:bidi="en_US"/>
        </w:rPr>
        <w:t>If you say, “Behold, we did not know about this,”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let him/them die</w:t>
      </w:r>
      <w:r>
        <w:rPr>
          <w:lang w:val="en_US" w:bidi="en_US"/>
        </w:rPr>
        <w:t xml:space="preserve"> </w:t>
      </w:r>
      <w:r>
        <w:rPr>
          <w:lang w:val="en_US" w:bidi="en_US"/>
        </w:rPr>
        <w:t>and later make an excuse</w:t>
      </w:r>
      <w:r>
        <w:rPr>
          <w:lang w:val="en_US" w:bidi="en_US"/>
        </w:rPr>
        <w:t>, saying, “We</w:t>
      </w:r>
      <w:r>
        <w:rPr>
          <w:vertAlign w:val="superscript"/>
          <w:lang w:val="en_US" w:bidi="en_US"/>
        </w:rPr>
        <w:t>(excl)</w:t>
      </w:r>
      <w:r>
        <w:rPr>
          <w:lang w:val="en_US" w:bidi="en_US"/>
        </w:rPr>
        <w:t xml:space="preserve"> knew nothing about this </w:t>
      </w:r>
      <w:r>
        <w:rPr>
          <w:lang w:val="en_US" w:bidi="en_US"/>
        </w:rPr>
        <w:t>situation</w:t>
      </w:r>
      <w:r>
        <w:rPr>
          <w:lang w:val="en_US" w:bidi="en_US"/>
        </w:rPr>
        <w:t>,”</w:t>
      </w:r>
    </w:p>
    <w:p>
      <w:pPr>
        <w:pStyle w:val="ListBullet"/>
        <w:spacing w:line="240" w:lineRule="auto"/>
        <w:ind w:left="720"/>
      </w:pPr>
      <w:r>
        <w:rPr>
          <w:lang w:val="en_US" w:bidi="en_US"/>
        </w:rPr>
      </w:r>
      <w:r>
        <w:rPr>
          <w:lang w:val="en_US" w:bidi="en_US"/>
        </w:rPr>
        <w:t>Do not make excuses, saying, “Look here, I did not know what was happening!”</w:t>
      </w:r>
    </w:p>
    <w:p>
      <w:pPr/>
      <w:r>
        <w:rPr>
          <w:lang w:val="en_US" w:bidi="en_US"/>
        </w:rPr>
      </w:r>
      <w:r>
        <w:rPr>
          <w:b/>
          <w:lang w:val="en_US" w:bidi="en_US"/>
        </w:rPr>
        <w:t>If you say, “Behold, we did not know about this,”:</w:t>
      </w:r>
      <w:r>
        <w:rPr>
          <w:lang w:val="en_US" w:bidi="en_US"/>
        </w:rPr>
        <w:t xml:space="preserve"> The words </w:t>
      </w:r>
      <w:r>
        <w:rPr>
          <w:i/>
          <w:lang w:val="en_US" w:bidi="en_US"/>
        </w:rPr>
        <w:t>If you say</w:t>
      </w:r>
      <w:r>
        <w:rPr>
          <w:lang w:val="en_US" w:bidi="en_US"/>
        </w:rPr>
        <w:t xml:space="preserve"> introduce the young man’s hypothetical excuse for not rescuing the people whose lives were in danger. In some languages, it may be helpful to specify that the quoted words are an excuse.</w:t>
      </w:r>
    </w:p>
    <w:p>
      <w:pPr/>
      <w:r>
        <w:rPr>
          <w:lang w:val="en_US" w:bidi="en_US"/>
        </w:rPr>
      </w:r>
      <w:r>
        <w:rPr>
          <w:lang w:val="en_US" w:bidi="en_US"/>
        </w:rPr>
        <w:t>It may also be necessary to translate the “if” clause as a statement or as an admonition. For example:</w:t>
      </w:r>
    </w:p>
    <w:p>
      <w:pPr/>
      <w:r>
        <w:rPr>
          <w:lang w:val="en_US" w:bidi="en_US"/>
        </w:rPr>
      </w:r>
      <w:r>
        <w:rPr>
          <w:lang w:val="en_US" w:bidi="en_US"/>
        </w:rPr>
        <w:t>You may make the excuse that you were not aware of the true situation.</w:t>
      </w:r>
    </w:p>
    <w:p>
      <w:pPr/>
      <w:r>
        <w:rPr>
          <w:lang w:val="en_US" w:bidi="en_US"/>
        </w:rPr>
      </w:r>
      <w:r>
        <w:rPr>
          <w:lang w:val="en_US" w:bidi="en_US"/>
        </w:rPr>
        <w:t>Don’t excuse yourself by saying, “Look, we didn’t know.” (NLT)</w:t>
      </w:r>
    </w:p>
    <w:p>
      <w:pPr/>
      <w:r>
        <w:rPr>
          <w:lang w:val="en_US" w:bidi="en_US"/>
        </w:rPr>
      </w:r>
      <w:r>
        <w:rPr>
          <w:b/>
          <w:lang w:val="en_US" w:bidi="en_US"/>
        </w:rPr>
        <w:t>Behold:</w:t>
      </w:r>
      <w:r>
        <w:rPr>
          <w:lang w:val="en_US" w:bidi="en_US"/>
        </w:rPr>
        <w:t xml:space="preserve"> In Hebrew, this quote begins with a word that calls attention to the next statement. Here it calls attention to the young man’s excuse for doing nothing. The BSB has translated this word as </w:t>
      </w:r>
      <w:r>
        <w:rPr>
          <w:i/>
          <w:lang w:val="en_US" w:bidi="en_US"/>
        </w:rPr>
        <w:t>Behold</w:t>
      </w:r>
      <w:r>
        <w:rPr>
          <w:lang w:val="en_US" w:bidi="en_US"/>
        </w:rPr>
        <w:t>. Some English versions, as the NLT above, translate it as “Look.” Other versions, as the NIV, use the word “but” because the young man’s excuse contrasts with the advice that he should rescue people. Other versions simply give the excuse. For example:</w:t>
      </w:r>
    </w:p>
    <w:p>
      <w:pPr/>
      <w:r>
        <w:rPr>
          <w:lang w:val="en_US" w:bidi="en_US"/>
        </w:rPr>
      </w:r>
      <w:r>
        <w:rPr>
          <w:lang w:val="en_US" w:bidi="en_US"/>
        </w:rPr>
        <w:t>“We knew nothing of it,” (NJPS)</w:t>
      </w:r>
    </w:p>
    <w:p>
      <w:pPr/>
      <w:r>
        <w:rPr>
          <w:lang w:val="en_US" w:bidi="en_US"/>
        </w:rPr>
      </w:r>
      <w:r>
        <w:rPr>
          <w:lang w:val="en_US" w:bidi="en_US"/>
        </w:rPr>
        <w:t>Translate this quote in a way that is appropriate for an excuse in your language.</w:t>
      </w:r>
    </w:p>
    <w:p>
      <w:pPr/>
      <w:r>
        <w:rPr>
          <w:lang w:val="en_US" w:bidi="en_US"/>
        </w:rPr>
      </w:r>
      <w:r>
        <w:rPr>
          <w:b/>
          <w:lang w:val="en_US" w:bidi="en_US"/>
        </w:rPr>
        <w:t>we:</w:t>
      </w:r>
      <w:r>
        <w:rPr>
          <w:lang w:val="en_US" w:bidi="en_US"/>
        </w:rPr>
        <w:t xml:space="preserve"> By using the word </w:t>
      </w:r>
      <w:r>
        <w:rPr>
          <w:i/>
          <w:lang w:val="en_US" w:bidi="en_US"/>
        </w:rPr>
        <w:t>we</w:t>
      </w:r>
      <w:r>
        <w:rPr>
          <w:lang w:val="en_US" w:bidi="en_US"/>
        </w:rPr>
        <w:t xml:space="preserve">, the young man indicates that other people also knew about this situation and did nothing. The verse does not indicate who these other people were or who the young man was talking to. If your language uses exclusive and inclusive </w:t>
      </w:r>
      <w:r>
        <w:rPr>
          <w:i/>
          <w:lang w:val="en_US" w:bidi="en_US"/>
        </w:rPr>
        <w:t>we</w:t>
      </w:r>
      <w:r>
        <w:rPr>
          <w:lang w:val="en_US" w:bidi="en_US"/>
        </w:rPr>
        <w:t xml:space="preserve"> pronouns, you should use the exclusive pronoun here.</w:t>
      </w:r>
    </w:p>
    <w:p>
      <w:pPr/>
      <w:r>
        <w:rPr>
          <w:lang w:val="en_US" w:bidi="en_US"/>
        </w:rPr>
      </w:r>
      <w:r>
        <w:rPr>
          <w:lang w:val="en_US" w:bidi="en_US"/>
        </w:rPr>
        <w:t xml:space="preserve">If it is confusing to use </w:t>
      </w:r>
      <w:r>
        <w:rPr>
          <w:i/>
          <w:lang w:val="en_US" w:bidi="en_US"/>
        </w:rPr>
        <w:t>we</w:t>
      </w:r>
      <w:r>
        <w:rPr>
          <w:lang w:val="en_US" w:bidi="en_US"/>
        </w:rPr>
        <w:t>, you may use “I,” since the saying is addressed to the young man. For example:</w:t>
      </w:r>
    </w:p>
    <w:p>
      <w:pPr/>
      <w:r>
        <w:rPr>
          <w:lang w:val="en_US" w:bidi="en_US"/>
        </w:rPr>
      </w:r>
      <w:r>
        <w:rPr>
          <w:lang w:val="en_US" w:bidi="en_US"/>
        </w:rPr>
        <w:t>“I did not know what was happening.”</w:t>
      </w:r>
    </w:p>
    <w:p>
      <w:pPr/>
      <w:r>
        <w:rPr>
          <w:lang w:val="en_US" w:bidi="en_US"/>
        </w:rPr>
      </w:r>
      <w:r>
        <w:rPr>
          <w:lang w:val="en_US" w:bidi="en_US"/>
        </w:rPr>
        <w:t>In some languages, it may be more natural to use an indirect quote. For example:</w:t>
      </w:r>
    </w:p>
    <w:p>
      <w:pPr/>
      <w:r>
        <w:rPr>
          <w:lang w:val="en_US" w:bidi="en_US"/>
        </w:rPr>
      </w:r>
      <w:r>
        <w:rPr>
          <w:lang w:val="en_US" w:bidi="en_US"/>
        </w:rPr>
        <w:t>Don’t try to avoid responsibility by saying you didn’t know about it. (NLT96)</w:t>
      </w:r>
    </w:p>
    <w:p>
      <w:pPr/>
      <w:r>
        <w:rPr>
          <w:lang w:val="en_US" w:bidi="en_US"/>
        </w:rPr>
      </w:r>
      <w:r>
        <w:rPr>
          <w:b/>
          <w:lang w:val="en_US" w:bidi="en_US"/>
        </w:rPr>
        <w:t>this:</w:t>
      </w:r>
      <w:r>
        <w:rPr>
          <w:lang w:val="en_US" w:bidi="en_US"/>
        </w:rPr>
        <w:t xml:space="preserve"> This word probably refers to the situation that is described in 24:11. According to the young man’s excuse, he may not have known:</w:t>
      </w:r>
    </w:p>
    <w:p>
      <w:pPr>
        <w:pStyle w:val="ListNumber"/>
        <w:numPr>
          <w:ilvl w:val="0"/>
          <w:numId w:val="356"/>
        </w:numPr>
        <w:spacing w:line="240" w:lineRule="auto"/>
        <w:ind w:left="720"/>
      </w:pPr>
      <w:r>
        <w:rPr>
          <w:lang w:val="en_US" w:bidi="en_US"/>
        </w:rPr>
      </w:r>
      <w:r>
        <w:rPr>
          <w:lang w:val="en_US" w:bidi="en_US"/>
        </w:rPr>
        <w:t>that these people were about to be killed</w:t>
      </w:r>
    </w:p>
    <w:p>
      <w:pPr>
        <w:pStyle w:val="ListNumber"/>
        <w:spacing w:line="240" w:lineRule="auto"/>
        <w:ind w:left="720"/>
      </w:pPr>
      <w:r>
        <w:rPr>
          <w:lang w:val="en_US" w:bidi="en_US"/>
        </w:rPr>
      </w:r>
      <w:r>
        <w:rPr>
          <w:lang w:val="en_US" w:bidi="en_US"/>
        </w:rPr>
        <w:t>that they were innocent</w:t>
      </w:r>
    </w:p>
    <w:p>
      <w:pPr/>
      <w:r>
        <w:rPr>
          <w:lang w:val="en_US" w:bidi="en_US"/>
        </w:rPr>
      </w:r>
      <w:r>
        <w:rPr>
          <w:lang w:val="en_US" w:bidi="en_US"/>
        </w:rPr>
        <w:t xml:space="preserve">In some languages, it may be necessary to make the word </w:t>
      </w:r>
      <w:r>
        <w:rPr>
          <w:i/>
          <w:lang w:val="en_US" w:bidi="en_US"/>
        </w:rPr>
        <w:t>this</w:t>
      </w:r>
      <w:r>
        <w:rPr>
          <w:lang w:val="en_US" w:bidi="en_US"/>
        </w:rPr>
        <w:t xml:space="preserve"> more explicit. For example:</w:t>
      </w:r>
    </w:p>
    <w:p>
      <w:pPr/>
      <w:r>
        <w:rPr>
          <w:lang w:val="en_US" w:bidi="en_US"/>
        </w:rPr>
      </w:r>
      <w:r>
        <w:rPr>
          <w:lang w:val="en_US" w:bidi="en_US"/>
        </w:rPr>
        <w:t>what was happening</w:t>
      </w:r>
    </w:p>
    <w:p>
      <w:pPr/>
      <w:r>
        <w:rPr>
          <w:lang w:val="en_US" w:bidi="en_US"/>
        </w:rPr>
      </w:r>
      <w:r>
        <w:rPr>
          <w:lang w:val="en_US" w:bidi="en_US"/>
        </w:rPr>
        <w:t>that these people were innocent</w:t>
      </w:r>
    </w:p>
    <w:p>
      <w:pPr/>
      <w:r>
        <w:rPr>
          <w:lang w:val="en_US" w:bidi="en_US"/>
        </w:rPr>
      </w:r>
      <w:r>
        <w:rPr>
          <w:lang w:val="en_US" w:bidi="en_US"/>
        </w:rPr>
        <w:t>that these people were going to be killed</w:t>
      </w:r>
    </w:p>
    <w:p>
      <w:pPr>
        <w:pStyle w:val="Heading5"/>
      </w:pPr>
      <w:r>
        <w:rPr>
          <w:lang w:val="en_US" w:bidi="en_US"/>
        </w:rPr>
        <w:t>24:12b–c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Remember that</w:t>
      </w:r>
      <w:r>
        <w:rPr>
          <w:lang w:val="en_US" w:bidi="en_US"/>
        </w:rPr>
        <w:t xml:space="preserve"> God always guards your</w:t>
      </w:r>
      <w:r>
        <w:rPr>
          <w:vertAlign w:val="superscript"/>
          <w:lang w:val="en_US" w:bidi="en_US"/>
        </w:rPr>
        <w:t>(sing)</w:t>
      </w:r>
      <w:r>
        <w:rPr>
          <w:lang w:val="en_US" w:bidi="en_US"/>
        </w:rPr>
        <w:t xml:space="preserve"> life. He sees and knows everything that you do and think.</w:t>
      </w:r>
    </w:p>
    <w:p>
      <w:pPr/>
      <w:r>
        <w:rPr>
          <w:lang w:val="en_US" w:bidi="en_US"/>
        </w:rPr>
      </w:r>
      <w:r>
        <w:rPr>
          <w:vertAlign w:val="superscript"/>
          <w:lang w:val="en_US" w:bidi="en_US"/>
        </w:rPr>
        <w:t>12b</w:t>
      </w:r>
      <w:r>
        <w:rPr>
          <w:lang w:val="en_US" w:bidi="en_US"/>
        </w:rPr>
        <w:t xml:space="preserve"> </w:t>
      </w:r>
      <w:r>
        <w:rPr>
          <w:u w:val="single"/>
          <w:lang w:val="en_US" w:bidi="en_US"/>
        </w:rPr>
        <w:t>Does not He who weighs hearts</w:t>
      </w:r>
      <w:r>
        <w:rPr>
          <w:lang w:val="en_US" w:bidi="en_US"/>
        </w:rPr>
        <w:t xml:space="preserve"> </w:t>
      </w:r>
      <w:r>
        <w:rPr>
          <w:b/>
          <w:lang w:val="en_US" w:bidi="en_US"/>
        </w:rPr>
        <w:t>consider it</w:t>
      </w:r>
      <w:r>
        <w:rPr>
          <w:lang w:val="en_US" w:bidi="en_US"/>
        </w:rPr>
        <w:t>?</w:t>
      </w:r>
    </w:p>
    <w:p>
      <w:pPr/>
      <w:r>
        <w:rPr>
          <w:lang w:val="en_US" w:bidi="en_US"/>
        </w:rPr>
      </w:r>
      <w:r>
        <w:rPr>
          <w:vertAlign w:val="superscript"/>
          <w:lang w:val="en_US" w:bidi="en_US"/>
        </w:rPr>
        <w:t>12c</w:t>
      </w:r>
      <w:r>
        <w:rPr>
          <w:lang w:val="en_US" w:bidi="en_US"/>
        </w:rPr>
        <w:t xml:space="preserve"> </w:t>
      </w:r>
      <w:r>
        <w:rPr>
          <w:u w:val="single"/>
          <w:lang w:val="en_US" w:bidi="en_US"/>
        </w:rPr>
        <w:t>Does not the One who guards your life</w:t>
      </w:r>
      <w:r>
        <w:rPr>
          <w:lang w:val="en_US" w:bidi="en_US"/>
        </w:rPr>
        <w:t xml:space="preserve"> </w:t>
      </w:r>
      <w:r>
        <w:rPr>
          <w:b/>
          <w:lang w:val="en_US" w:bidi="en_US"/>
        </w:rPr>
        <w:t>know</w:t>
      </w:r>
      <w:r>
        <w:rPr>
          <w:lang w:val="en_US" w:bidi="en_US"/>
        </w:rPr>
        <w:t>?</w:t>
      </w:r>
    </w:p>
    <w:p>
      <w:pPr/>
      <w:r>
        <w:rPr>
          <w:lang w:val="en_US" w:bidi="en_US"/>
        </w:rPr>
      </w:r>
      <w:r>
        <w:rPr>
          <w:lang w:val="en_US" w:bidi="en_US"/>
        </w:rPr>
        <w:t>These two lines are rhetorical questions. Both refer to God. They emphasize that God certainly knows the young man’s motives. He knows that the young man was telling a lie to excuse what he did. See the General Comment on 24:12b–c after the notes on 24:12c for a way to translate the rhetorical questions as statements.</w:t>
      </w:r>
    </w:p>
    <w:p>
      <w:pPr>
        <w:pStyle w:val="Heading5"/>
      </w:pPr>
      <w:r>
        <w:rPr>
          <w:lang w:val="en_US" w:bidi="en_US"/>
        </w:rPr>
        <w:t>24:12b</w:t>
      </w:r>
    </w:p>
    <w:p>
      <w:pPr/>
      <w:r>
        <w:rPr>
          <w:lang w:val="en_US" w:bidi="en_US"/>
        </w:rPr>
      </w:r>
      <w:r>
        <w:rPr>
          <w:b/>
          <w:lang w:val="en_US" w:bidi="en_US"/>
        </w:rPr>
        <w:t>does not He who weighs hearts consider it?</w:t>
      </w:r>
    </w:p>
    <w:p>
      <w:pPr>
        <w:pStyle w:val="ListBullet"/>
        <w:spacing w:line="240" w:lineRule="auto"/>
        <w:ind w:left="720"/>
      </w:pPr>
      <w:r>
        <w:rPr>
          <w:lang w:val="en_US" w:bidi="en_US"/>
        </w:rPr>
      </w:r>
      <w:r>
        <w:rPr>
          <w:lang w:val="en_US" w:bidi="en_US"/>
        </w:rPr>
        <w:t>remember that</w:t>
      </w:r>
      <w:r>
        <w:rPr>
          <w:lang w:val="en_US" w:bidi="en_US"/>
        </w:rPr>
        <w:t xml:space="preserve"> God evaluates/examines our</w:t>
      </w:r>
      <w:r>
        <w:rPr>
          <w:vertAlign w:val="superscript"/>
          <w:lang w:val="en_US" w:bidi="en_US"/>
        </w:rPr>
        <w:t>(incl)</w:t>
      </w:r>
      <w:r>
        <w:rPr>
          <w:lang w:val="en_US" w:bidi="en_US"/>
        </w:rPr>
        <w:t xml:space="preserve"> thoughts/motives. Is it possible that he will not notice </w:t>
      </w:r>
      <w:r>
        <w:rPr>
          <w:lang w:val="en_US" w:bidi="en_US"/>
        </w:rPr>
        <w:t>what you</w:t>
      </w:r>
      <w:r>
        <w:rPr>
          <w:vertAlign w:val="superscript"/>
          <w:lang w:val="en_US" w:bidi="en_US"/>
        </w:rPr>
        <w:t>(sing)</w:t>
      </w:r>
      <w:r>
        <w:rPr>
          <w:lang w:val="en_US" w:bidi="en_US"/>
        </w:rPr>
        <w:t xml:space="preserve"> </w:t>
      </w:r>
      <w:r>
        <w:rPr>
          <w:lang w:val="en_US" w:bidi="en_US"/>
        </w:rPr>
        <w:t>were thinking</w:t>
      </w:r>
      <w:r>
        <w:rPr>
          <w:lang w:val="en_US" w:bidi="en_US"/>
        </w:rPr>
        <w:t>?</w:t>
      </w:r>
    </w:p>
    <w:p>
      <w:pPr>
        <w:pStyle w:val="ListBullet"/>
        <w:spacing w:line="240" w:lineRule="auto"/>
        <w:ind w:left="720"/>
      </w:pPr>
      <w:r>
        <w:rPr>
          <w:lang w:val="en_US" w:bidi="en_US"/>
        </w:rPr>
      </w:r>
      <w:r>
        <w:rPr>
          <w:lang w:val="en_US" w:bidi="en_US"/>
        </w:rPr>
        <w:t xml:space="preserve">For of course God understands everything that is in the minds/hearts of people. He knows </w:t>
      </w:r>
      <w:r>
        <w:rPr>
          <w:lang w:val="en_US" w:bidi="en_US"/>
        </w:rPr>
        <w:t>that you really understood the situation</w:t>
      </w:r>
      <w:r>
        <w:rPr>
          <w:lang w:val="en_US" w:bidi="en_US"/>
        </w:rPr>
        <w:t>.</w:t>
      </w:r>
    </w:p>
    <w:p>
      <w:pPr/>
      <w:r>
        <w:rPr>
          <w:lang w:val="en_US" w:bidi="en_US"/>
        </w:rPr>
      </w:r>
      <w:r>
        <w:rPr>
          <w:b/>
          <w:lang w:val="en_US" w:bidi="en_US"/>
        </w:rPr>
        <w:t>He who weighs hearts:</w:t>
      </w:r>
      <w:r>
        <w:rPr>
          <w:lang w:val="en_US" w:bidi="en_US"/>
        </w:rPr>
        <w:t xml:space="preserve"> This phrase describes God as someone who evaluates or examines the thoughts, motives, or intentions of any or all people. Some other ways to translate this phrase are:</w:t>
      </w:r>
    </w:p>
    <w:p>
      <w:pPr/>
      <w:r>
        <w:rPr>
          <w:lang w:val="en_US" w:bidi="en_US"/>
        </w:rPr>
      </w:r>
      <w:r>
        <w:rPr>
          <w:lang w:val="en_US" w:bidi="en_US"/>
        </w:rPr>
        <w:t>the one who evaluates hearts (NET)</w:t>
      </w:r>
    </w:p>
    <w:p>
      <w:pPr/>
      <w:r>
        <w:rPr>
          <w:lang w:val="en_US" w:bidi="en_US"/>
        </w:rPr>
      </w:r>
      <w:r>
        <w:rPr>
          <w:lang w:val="en_US" w:bidi="en_US"/>
        </w:rPr>
        <w:t>God, who knows what’s in your mind (NCV)</w:t>
      </w:r>
    </w:p>
    <w:p>
      <w:pPr/>
      <w:r>
        <w:rPr>
          <w:lang w:val="en_US" w:bidi="en_US"/>
        </w:rPr>
      </w:r>
      <w:r>
        <w:rPr>
          <w:lang w:val="en_US" w:bidi="en_US"/>
        </w:rPr>
        <w:t>God understands all hearts (NLT)</w:t>
      </w:r>
    </w:p>
    <w:p>
      <w:pPr/>
      <w:r>
        <w:rPr>
          <w:lang w:val="en_US" w:bidi="en_US"/>
        </w:rPr>
      </w:r>
      <w:r>
        <w:rPr>
          <w:lang w:val="en_US" w:bidi="en_US"/>
        </w:rPr>
        <w:t>See how you translated the similar phrases in 16:2 and 21:2.</w:t>
      </w:r>
    </w:p>
    <w:p>
      <w:pPr/>
      <w:r>
        <w:rPr>
          <w:lang w:val="en_US" w:bidi="en_US"/>
        </w:rPr>
      </w:r>
      <w:r>
        <w:rPr>
          <w:b/>
          <w:lang w:val="en_US" w:bidi="en_US"/>
        </w:rPr>
        <w:t>consider it:</w:t>
      </w:r>
      <w:r>
        <w:rPr>
          <w:lang w:val="en_US" w:bidi="en_US"/>
        </w:rPr>
        <w:t xml:space="preserve"> In Hebrew, this phrase indicates that God notices and understands the young man’s true thoughts and intentions. In this context, it has almost the same meaning as the parallel word “know” in 24:12c.</w:t>
      </w:r>
    </w:p>
    <w:p>
      <w:pPr>
        <w:pStyle w:val="Heading5"/>
      </w:pPr>
      <w:r>
        <w:rPr>
          <w:lang w:val="en_US" w:bidi="en_US"/>
        </w:rPr>
        <w:t>24:12c</w:t>
      </w:r>
    </w:p>
    <w:p>
      <w:pPr/>
      <w:r>
        <w:rPr>
          <w:lang w:val="en_US" w:bidi="en_US"/>
        </w:rPr>
      </w:r>
      <w:r>
        <w:rPr>
          <w:b/>
          <w:lang w:val="en_US" w:bidi="en_US"/>
        </w:rPr>
        <w:t>Does not the One who guards your life know?</w:t>
      </w:r>
    </w:p>
    <w:p>
      <w:pPr>
        <w:pStyle w:val="ListBullet"/>
        <w:spacing w:line="240" w:lineRule="auto"/>
        <w:ind w:left="720"/>
      </w:pPr>
      <w:r>
        <w:rPr>
          <w:lang w:val="en_US" w:bidi="en_US"/>
        </w:rPr>
      </w:r>
      <w:r>
        <w:rPr>
          <w:lang w:val="en_US" w:bidi="en_US"/>
        </w:rPr>
        <w:t>He constantly watches you</w:t>
      </w:r>
      <w:r>
        <w:rPr>
          <w:vertAlign w:val="superscript"/>
          <w:lang w:val="en_US" w:bidi="en_US"/>
        </w:rPr>
        <w:t>(sing)</w:t>
      </w:r>
      <w:r>
        <w:rPr>
          <w:lang w:val="en_US" w:bidi="en_US"/>
        </w:rPr>
        <w:t xml:space="preserve"> and guards/protects your life, </w:t>
      </w:r>
      <w:r>
        <w:rPr>
          <w:lang w:val="en_US" w:bidi="en_US"/>
        </w:rPr>
        <w:t>so</w:t>
      </w:r>
      <w:r>
        <w:rPr>
          <w:lang w:val="en_US" w:bidi="en_US"/>
        </w:rPr>
        <w:t xml:space="preserve"> of course he knows </w:t>
      </w:r>
      <w:r>
        <w:rPr>
          <w:lang w:val="en_US" w:bidi="en_US"/>
        </w:rPr>
        <w:t>the truth</w:t>
      </w:r>
      <w:r>
        <w:rPr>
          <w:lang w:val="en_US" w:bidi="en_US"/>
        </w:rPr>
        <w:t>.</w:t>
      </w:r>
    </w:p>
    <w:p>
      <w:pPr>
        <w:pStyle w:val="ListBullet"/>
        <w:spacing w:line="240" w:lineRule="auto"/>
        <w:ind w:left="720"/>
      </w:pPr>
      <w:r>
        <w:rPr>
          <w:lang w:val="en_US" w:bidi="en_US"/>
        </w:rPr>
      </w:r>
      <w:r>
        <w:rPr>
          <w:lang w:val="en_US" w:bidi="en_US"/>
        </w:rPr>
        <w:t xml:space="preserve">Since he sees and takes care of you, do you think that he was not aware of </w:t>
      </w:r>
      <w:r>
        <w:rPr>
          <w:lang w:val="en_US" w:bidi="en_US"/>
        </w:rPr>
        <w:t>your thoughts</w:t>
      </w:r>
      <w:r>
        <w:rPr>
          <w:lang w:val="en_US" w:bidi="en_US"/>
        </w:rPr>
        <w:t>?</w:t>
      </w:r>
    </w:p>
    <w:p>
      <w:pPr/>
      <w:r>
        <w:rPr>
          <w:lang w:val="en_US" w:bidi="en_US"/>
        </w:rPr>
      </w:r>
      <w:r>
        <w:rPr>
          <w:b/>
          <w:lang w:val="en_US" w:bidi="en_US"/>
        </w:rPr>
        <w:t>the One who guards your life:</w:t>
      </w:r>
      <w:r>
        <w:rPr>
          <w:lang w:val="en_US" w:bidi="en_US"/>
        </w:rPr>
        <w:t xml:space="preserve"> In Hebrew, this phrase is literally “he who guards/watches your soul/life.”</w:t>
      </w:r>
      <w:r>
        <w:rPr>
          <w:lang w:val="en_US" w:bidi="en_US"/>
        </w:rPr>
        <w:t xml:space="preserve">The phrase “guards his/your soul/life” occurs four other times in Proverbs (13:3a, 16:17b, 19:16a, and 22:5b). In these other verses the subject is a person and the verb is </w:t>
      </w:r>
      <w:r>
        <w:rPr>
          <w:i/>
          <w:lang w:val="en_US" w:bidi="en_US"/>
        </w:rPr>
        <w:t>šamar</w:t>
      </w:r>
      <w:r>
        <w:rPr>
          <w:lang w:val="en_US" w:bidi="en_US"/>
        </w:rPr>
        <w:t xml:space="preserve">, whereas in Proverbs 24:12 the subject refers to God and the verb is </w:t>
      </w:r>
      <w:r>
        <w:rPr>
          <w:i/>
          <w:lang w:val="en_US" w:bidi="en_US"/>
        </w:rPr>
        <w:t>naṣar</w:t>
      </w:r>
      <w:r>
        <w:rPr>
          <w:lang w:val="en_US" w:bidi="en_US"/>
        </w:rPr>
        <w:t xml:space="preserve">. According to NIDOTTE (H5915), </w:t>
      </w:r>
      <w:r>
        <w:rPr>
          <w:i/>
          <w:lang w:val="en_US" w:bidi="en_US"/>
        </w:rPr>
        <w:t>naṣar</w:t>
      </w:r>
      <w:r>
        <w:rPr>
          <w:lang w:val="en_US" w:bidi="en_US"/>
        </w:rPr>
        <w:t xml:space="preserve"> is “equivalent in semantic value” to </w:t>
      </w:r>
      <w:r>
        <w:rPr>
          <w:i/>
          <w:lang w:val="en_US" w:bidi="en_US"/>
        </w:rPr>
        <w:t>šamar</w:t>
      </w:r>
      <w:r>
        <w:rPr>
          <w:lang w:val="en_US" w:bidi="en_US"/>
        </w:rPr>
        <w:t>.</w:t>
      </w:r>
      <w:r>
        <w:rPr>
          <w:lang w:val="en_US" w:bidi="en_US"/>
        </w:rPr>
        <w:t xml:space="preserve"> There are two ways to interpret this phrase:</w:t>
      </w:r>
    </w:p>
    <w:p>
      <w:pPr>
        <w:pStyle w:val="ListNumber"/>
        <w:numPr>
          <w:ilvl w:val="0"/>
          <w:numId w:val="357"/>
        </w:numPr>
        <w:spacing w:line="240" w:lineRule="auto"/>
        <w:ind w:left="720"/>
      </w:pPr>
      <w:r>
        <w:rPr>
          <w:lang w:val="en_US" w:bidi="en_US"/>
        </w:rPr>
      </w:r>
      <w:r>
        <w:rPr>
          <w:lang w:val="en_US" w:bidi="en_US"/>
        </w:rPr>
        <w:t xml:space="preserve">It means that </w:t>
      </w:r>
      <w:r>
        <w:rPr>
          <w:u w:val="single"/>
          <w:lang w:val="en_US" w:bidi="en_US"/>
        </w:rPr>
        <w:t>God guards a person</w:t>
      </w:r>
      <w:r>
        <w:rPr>
          <w:lang w:val="en_US" w:bidi="en_US"/>
        </w:rPr>
        <w:t xml:space="preserve">. He watches over him </w:t>
      </w:r>
      <w:r>
        <w:rPr>
          <w:u w:val="single"/>
          <w:lang w:val="en_US" w:bidi="en_US"/>
        </w:rPr>
        <w:t>in order to care for him and protect his life</w:t>
      </w:r>
      <w:r>
        <w:rPr>
          <w:lang w:val="en_US" w:bidi="en_US"/>
        </w:rPr>
        <w:t>.</w:t>
      </w:r>
      <w:r>
        <w:rPr>
          <w:lang w:val="en_US" w:bidi="en_US"/>
        </w:rPr>
        <w:t xml:space="preserve">This is the view of Longman (page 437), Waltke (pages 277–278) and Fox (page 747). According to Fox, since God protects you, he also expects you to defend other people when they need help. BDB (#5341), NIDOTTE (H5915), and TWOT (#1407) all cite Proverbs 24:12 as an example where </w:t>
      </w:r>
      <w:r>
        <w:rPr>
          <w:i/>
          <w:lang w:val="en_US" w:bidi="en_US"/>
        </w:rPr>
        <w:t>naṣar</w:t>
      </w:r>
      <w:r>
        <w:rPr>
          <w:lang w:val="en_US" w:bidi="en_US"/>
        </w:rPr>
        <w:t xml:space="preserve"> has the sense “guard” (from danger) or “preserve.”</w:t>
      </w:r>
      <w:r>
        <w:rPr>
          <w:lang w:val="en_US" w:bidi="en_US"/>
        </w:rPr>
        <w:t xml:space="preserve"> For example:</w:t>
      </w:r>
      <w:r>
        <w:rPr>
          <w:lang w:val="en_US" w:bidi="en_US"/>
        </w:rPr>
        <w:t>he who keeps watch over your soul (ESV)</w:t>
      </w:r>
      <w:r>
        <w:rPr>
          <w:lang w:val="en_US" w:bidi="en_US"/>
        </w:rPr>
        <w:t xml:space="preserve">the Guardian of your soul (NJB) </w:t>
      </w:r>
      <w:r>
        <w:rPr>
          <w:i/>
          <w:lang w:val="en_US" w:bidi="en_US"/>
        </w:rPr>
        <w:t>(BSB, ESV, GW, KJV, NAB, NASB, NET, NIV, NJB, NJPS, NLT, NRSV)</w:t>
      </w:r>
    </w:p>
    <w:p>
      <w:pPr>
        <w:pStyle w:val="ListNumber"/>
        <w:spacing w:line="240" w:lineRule="auto"/>
        <w:ind w:left="720"/>
      </w:pPr>
      <w:r>
        <w:rPr>
          <w:lang w:val="en_US" w:bidi="en_US"/>
        </w:rPr>
      </w:r>
      <w:r>
        <w:rPr>
          <w:lang w:val="en_US" w:bidi="en_US"/>
        </w:rPr>
        <w:t xml:space="preserve">It means that </w:t>
      </w:r>
      <w:r>
        <w:rPr>
          <w:u w:val="single"/>
          <w:lang w:val="en_US" w:bidi="en_US"/>
        </w:rPr>
        <w:t>God watches a person</w:t>
      </w:r>
      <w:r>
        <w:rPr>
          <w:lang w:val="en_US" w:bidi="en_US"/>
        </w:rPr>
        <w:t xml:space="preserve">. He carefully observes everything in his life </w:t>
      </w:r>
      <w:r>
        <w:rPr>
          <w:u w:val="single"/>
          <w:lang w:val="en_US" w:bidi="en_US"/>
        </w:rPr>
        <w:t>in order to hold him accountable</w:t>
      </w:r>
      <w:r>
        <w:rPr>
          <w:lang w:val="en_US" w:bidi="en_US"/>
        </w:rPr>
        <w:t>.</w:t>
      </w:r>
      <w:r>
        <w:rPr>
          <w:lang w:val="en_US" w:bidi="en_US"/>
        </w:rPr>
        <w:t>This view is preferred by UBS, McKane, Cohen, and Hubbard. According to Hubbard (page 402), God “watches closely” in order to hold a person accountable. HALOT (#6318) cites Proverbs 24:12 under the sense “observe/watch.”</w:t>
      </w:r>
      <w:r>
        <w:rPr>
          <w:lang w:val="en_US" w:bidi="en_US"/>
        </w:rPr>
        <w:t xml:space="preserve"> For example:</w:t>
      </w:r>
      <w:r>
        <w:rPr>
          <w:lang w:val="en_US" w:bidi="en_US"/>
        </w:rPr>
        <w:t xml:space="preserve">he who watches you (REB) </w:t>
      </w:r>
      <w:r>
        <w:rPr>
          <w:i/>
          <w:lang w:val="en_US" w:bidi="en_US"/>
        </w:rPr>
        <w:t>(CEV, NCV, REB, GNT)</w:t>
      </w:r>
    </w:p>
    <w:p>
      <w:pPr/>
      <w:r>
        <w:rPr>
          <w:lang w:val="en_US" w:bidi="en_US"/>
        </w:rPr>
      </w:r>
      <w:r>
        <w:rPr>
          <w:lang w:val="en_US" w:bidi="en_US"/>
        </w:rPr>
        <w:t>It is recommended that you translate in a way that will allow either interpretation. With both interpretations, God watches a person. The main difference is God’s purpose for keeping watch.</w:t>
      </w:r>
    </w:p>
    <w:p>
      <w:pPr/>
      <w:r>
        <w:rPr>
          <w:lang w:val="en_US" w:bidi="en_US"/>
        </w:rPr>
      </w:r>
      <w:r>
        <w:rPr>
          <w:lang w:val="en_US" w:bidi="en_US"/>
        </w:rPr>
        <w:t>Both interpretations are well supported and fit the context. The fact that God carefully observes the young man’s life fits well with the preceding statement that God examines his heart (24:12b).</w:t>
      </w:r>
    </w:p>
    <w:p>
      <w:pPr/>
      <w:r>
        <w:rPr>
          <w:lang w:val="en_US" w:bidi="en_US"/>
        </w:rPr>
      </w:r>
      <w:r>
        <w:rPr>
          <w:lang w:val="en_US" w:bidi="en_US"/>
        </w:rPr>
        <w:t>If you prefer to follow one interpretation, it is recommended that you add a footnote that gives the other interpretation. For example:</w:t>
      </w:r>
    </w:p>
    <w:p>
      <w:pPr/>
      <w:r>
        <w:rPr>
          <w:lang w:val="en_US" w:bidi="en_US"/>
        </w:rPr>
      </w:r>
      <w:r>
        <w:rPr>
          <w:lang w:val="en_US" w:bidi="en_US"/>
        </w:rPr>
        <w:t>In Hebrew, this verse has two meanings. It can mean that God guards or protects a person’s life. It can also mean that God carefully watches a person’s life.</w:t>
      </w:r>
    </w:p>
    <w:p>
      <w:pPr/>
      <w:r>
        <w:rPr>
          <w:lang w:val="en_US" w:bidi="en_US"/>
        </w:rPr>
      </w:r>
      <w:r>
        <w:rPr>
          <w:b/>
          <w:lang w:val="en_US" w:bidi="en_US"/>
        </w:rPr>
        <w:t>know:</w:t>
      </w:r>
      <w:r>
        <w:rPr>
          <w:lang w:val="en_US" w:bidi="en_US"/>
        </w:rPr>
        <w:t xml:space="preserve"> This phrase means almost the same thing as “consider it” in 24:12b. In some languages, it may be more natural to combine these two phrases into one phrase. See the last example in the General Comment.</w:t>
      </w:r>
    </w:p>
    <w:p>
      <w:pPr>
        <w:pStyle w:val="Heading6"/>
      </w:pPr>
      <w:r>
        <w:rPr>
          <w:b/>
          <w:lang w:val="en_US" w:bidi="en_US"/>
        </w:rPr>
        <w:t>General Comment on 24:12b–c</w:t>
      </w:r>
    </w:p>
    <w:p>
      <w:pPr/>
      <w:r>
        <w:rPr>
          <w:lang w:val="en_US" w:bidi="en_US"/>
        </w:rPr>
      </w:r>
      <w:r>
        <w:rPr>
          <w:lang w:val="en_US" w:bidi="en_US"/>
        </w:rPr>
        <w:t>In Hebrew, these two lines are both negative rhetorical questions. They emphasize the certainty that God knows the young man’s inner thoughts and motives. In some languages, it may be clearer to translate these rhetorical questions in other ways. For example:</w:t>
      </w:r>
    </w:p>
    <w:p>
      <w:pPr>
        <w:pStyle w:val="ListBullet"/>
        <w:spacing w:line="240" w:lineRule="auto"/>
        <w:ind w:left="720"/>
      </w:pPr>
      <w:r>
        <w:rPr>
          <w:lang w:val="en_US" w:bidi="en_US"/>
        </w:rPr>
      </w:r>
      <w:r>
        <w:rPr>
          <w:lang w:val="en_US" w:bidi="en_US"/>
        </w:rPr>
        <w:t>Use a statement followed by a rhetorical question. For example:</w:t>
      </w:r>
      <w:r>
        <w:rPr>
          <w:vertAlign w:val="superscript"/>
          <w:lang w:val="en_US" w:bidi="en_US"/>
        </w:rPr>
        <w:t>12b</w:t>
      </w:r>
      <w:r>
        <w:rPr>
          <w:lang w:val="en_US" w:bidi="en_US"/>
        </w:rPr>
        <w:t>God examines everyone’s heart/mind. Do you</w:t>
      </w:r>
      <w:r>
        <w:rPr>
          <w:vertAlign w:val="superscript"/>
          <w:lang w:val="en_US" w:bidi="en_US"/>
        </w:rPr>
        <w:t>(sing)</w:t>
      </w:r>
      <w:r>
        <w:rPr>
          <w:lang w:val="en_US" w:bidi="en_US"/>
        </w:rPr>
        <w:t xml:space="preserve"> think that he does not notice </w:t>
      </w:r>
      <w:r>
        <w:rPr>
          <w:lang w:val="en_US" w:bidi="en_US"/>
        </w:rPr>
        <w:t>what you were thinking</w:t>
      </w:r>
      <w:r>
        <w:rPr>
          <w:lang w:val="en_US" w:bidi="en_US"/>
        </w:rPr>
        <w:t>?</w:t>
      </w:r>
      <w:r>
        <w:rPr>
          <w:vertAlign w:val="superscript"/>
          <w:lang w:val="en_US" w:bidi="en_US"/>
        </w:rPr>
        <w:t>12c</w:t>
      </w:r>
      <w:r>
        <w:rPr>
          <w:lang w:val="en_US" w:bidi="en_US"/>
        </w:rPr>
        <w:t xml:space="preserve">He watches you and cares for your life. Is it possible that he does not know </w:t>
      </w:r>
      <w:r>
        <w:rPr>
          <w:lang w:val="en_US" w:bidi="en_US"/>
        </w:rPr>
        <w:t>your motives/intentions</w:t>
      </w:r>
      <w:r>
        <w:rPr>
          <w:lang w:val="en_US" w:bidi="en_US"/>
        </w:rPr>
        <w:t>? Of course he knows!</w:t>
      </w:r>
    </w:p>
    <w:p>
      <w:pPr>
        <w:pStyle w:val="ListBullet"/>
        <w:spacing w:line="240" w:lineRule="auto"/>
        <w:ind w:left="720"/>
      </w:pPr>
      <w:r>
        <w:rPr>
          <w:lang w:val="en_US" w:bidi="en_US"/>
        </w:rPr>
      </w:r>
      <w:r>
        <w:rPr>
          <w:lang w:val="en_US" w:bidi="en_US"/>
        </w:rPr>
        <w:t>Use one or more statements. For example:</w:t>
      </w:r>
      <w:r>
        <w:rPr>
          <w:vertAlign w:val="superscript"/>
          <w:lang w:val="en_US" w:bidi="en_US"/>
        </w:rPr>
        <w:t>12b</w:t>
      </w:r>
      <w:r>
        <w:rPr>
          <w:lang w:val="en_US" w:bidi="en_US"/>
        </w:rPr>
        <w:t xml:space="preserve">For God sees and understands the hearts/minds of all people. He is certainly aware of </w:t>
      </w:r>
      <w:r>
        <w:rPr>
          <w:lang w:val="en_US" w:bidi="en_US"/>
        </w:rPr>
        <w:t>your thoughts</w:t>
      </w:r>
      <w:r>
        <w:rPr>
          <w:lang w:val="en_US" w:bidi="en_US"/>
        </w:rPr>
        <w:t>.</w:t>
      </w:r>
      <w:r>
        <w:rPr>
          <w:vertAlign w:val="superscript"/>
          <w:lang w:val="en_US" w:bidi="en_US"/>
        </w:rPr>
        <w:t>12c</w:t>
      </w:r>
      <w:r>
        <w:rPr>
          <w:lang w:val="en_US" w:bidi="en_US"/>
        </w:rPr>
        <w:t xml:space="preserve">He carefully observes and guards you. He knows </w:t>
      </w:r>
      <w:r>
        <w:rPr>
          <w:lang w:val="en_US" w:bidi="en_US"/>
        </w:rPr>
        <w:t>that you knew what was happening</w:t>
      </w:r>
      <w:r>
        <w:rPr>
          <w:lang w:val="en_US" w:bidi="en_US"/>
        </w:rPr>
        <w:t>.</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Do not forget that</w:t>
      </w:r>
      <w:r>
        <w:rPr>
          <w:lang w:val="en_US" w:bidi="en_US"/>
        </w:rPr>
        <w:t xml:space="preserve"> God always guards your</w:t>
      </w:r>
      <w:r>
        <w:rPr>
          <w:vertAlign w:val="superscript"/>
          <w:lang w:val="en_US" w:bidi="en_US"/>
        </w:rPr>
        <w:t>(sing)</w:t>
      </w:r>
      <w:r>
        <w:rPr>
          <w:lang w:val="en_US" w:bidi="en_US"/>
        </w:rPr>
        <w:t xml:space="preserve"> life. He sees and knows everything that you do and think.</w:t>
      </w:r>
    </w:p>
    <w:p>
      <w:pPr>
        <w:pStyle w:val="Heading5"/>
      </w:pPr>
      <w:r>
        <w:rPr>
          <w:lang w:val="en_US" w:bidi="en_US"/>
        </w:rPr>
        <w:t>24:12d</w:t>
      </w:r>
    </w:p>
    <w:p>
      <w:pPr/>
      <w:r>
        <w:rPr>
          <w:lang w:val="en_US" w:bidi="en_US"/>
        </w:rPr>
      </w:r>
      <w:r>
        <w:rPr>
          <w:b/>
          <w:lang w:val="en_US" w:bidi="en_US"/>
        </w:rPr>
        <w:t>Will He not repay a man according to his deeds?</w:t>
      </w:r>
    </w:p>
    <w:p>
      <w:pPr>
        <w:pStyle w:val="ListBullet"/>
        <w:spacing w:line="240" w:lineRule="auto"/>
        <w:ind w:left="720"/>
      </w:pPr>
      <w:r>
        <w:rPr>
          <w:lang w:val="en_US" w:bidi="en_US"/>
        </w:rPr>
      </w:r>
      <w:r>
        <w:rPr>
          <w:lang w:val="en_US" w:bidi="en_US"/>
        </w:rPr>
        <w:t>He will certainly repay all people for their deeds.</w:t>
      </w:r>
    </w:p>
    <w:p>
      <w:pPr>
        <w:pStyle w:val="ListBullet"/>
        <w:spacing w:line="240" w:lineRule="auto"/>
        <w:ind w:left="720"/>
      </w:pPr>
      <w:r>
        <w:rPr>
          <w:lang w:val="en_US" w:bidi="en_US"/>
        </w:rPr>
      </w:r>
      <w:r>
        <w:rPr>
          <w:lang w:val="en_US" w:bidi="en_US"/>
        </w:rPr>
        <w:t>He will definitely make you</w:t>
      </w:r>
      <w:r>
        <w:rPr>
          <w:vertAlign w:val="superscript"/>
          <w:lang w:val="en_US" w:bidi="en_US"/>
        </w:rPr>
        <w:t>(sing)</w:t>
      </w:r>
      <w:r>
        <w:rPr>
          <w:lang w:val="en_US" w:bidi="en_US"/>
        </w:rPr>
        <w:t xml:space="preserve"> receive what you deserve for what you have done.</w:t>
      </w:r>
    </w:p>
    <w:p>
      <w:pPr/>
      <w:r>
        <w:rPr>
          <w:lang w:val="en_US" w:bidi="en_US"/>
        </w:rPr>
      </w:r>
      <w:r>
        <w:rPr>
          <w:b/>
          <w:lang w:val="en_US" w:bidi="en_US"/>
        </w:rPr>
        <w:t>Will He not repay a man according to his deeds?:</w:t>
      </w:r>
      <w:r>
        <w:rPr>
          <w:lang w:val="en_US" w:bidi="en_US"/>
        </w:rPr>
        <w:t xml:space="preserve"> This line is also a rhetorical question. It emphasizes that God will cause every person to receive what they deserve for what they have done. In this context, if the young man refuses to rescue a person who is about to die, God will make sure that no one rescues the young man when he faces a similar danger. Some other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Will he not repay you as your deeds deserve?</w:t>
      </w:r>
    </w:p>
    <w:p>
      <w:pPr>
        <w:pStyle w:val="ListBullet"/>
        <w:spacing w:line="240" w:lineRule="auto"/>
        <w:ind w:left="720"/>
      </w:pPr>
      <w:r>
        <w:rPr>
          <w:lang w:val="en_US" w:bidi="en_US"/>
        </w:rPr>
      </w:r>
      <w:r>
        <w:rPr>
          <w:lang w:val="en_US" w:bidi="en_US"/>
        </w:rPr>
        <w:t>As a statement. For example:</w:t>
      </w:r>
      <w:r>
        <w:rPr>
          <w:lang w:val="en_US" w:bidi="en_US"/>
        </w:rPr>
        <w:t>He will reward each person for what he has done. (NCV)</w:t>
      </w:r>
      <w:r>
        <w:rPr>
          <w:lang w:val="en_US" w:bidi="en_US"/>
        </w:rPr>
      </w:r>
      <w:r>
        <w:rPr>
          <w:lang w:val="en_US" w:bidi="en_US"/>
        </w:rPr>
      </w:r>
    </w:p>
    <w:p>
      <w:pPr/>
      <w:r>
        <w:rPr>
          <w:lang w:val="en_US" w:bidi="en_US"/>
        </w:rPr>
      </w:r>
    </w:p>
    <w:p>
      <w:pPr>
        <w:pStyle w:val="Heading2"/>
      </w:pPr>
      <w:r>
        <w:rPr>
          <w:lang w:val="en_US" w:bidi="en_US"/>
        </w:rPr>
        <w:t>Proverbs 24:13</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5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24:13–14 Saying 26</w:t>
      </w:r>
    </w:p>
    <w:p>
      <w:pPr/>
      <w:r>
        <w:rPr>
          <w:lang w:val="en_US" w:bidi="en_US"/>
        </w:rPr>
      </w:r>
      <w:r>
        <w:rPr>
          <w:lang w:val="en_US" w:bidi="en_US"/>
        </w:rPr>
        <w:t>In this saying, the teacher advises his son to gain wisdom. He advises this by first describing the benefits of eating honey (13a–b). He then compares the similar benefits of wisdom (14a). He concludes that a person who gains wisdom can look forward with certainty to a good future (14b–c). See the General Comment on 24:13–14 after the note on 24:14b–c for a way to reorder the verses in this saying.</w:t>
      </w:r>
    </w:p>
    <w:p>
      <w:pPr>
        <w:pStyle w:val="Heading5"/>
      </w:pPr>
      <w:r>
        <w:rPr>
          <w:lang w:val="en_US" w:bidi="en_US"/>
        </w:rPr>
        <w:t>24:13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Eat </w:t>
      </w:r>
      <w:r>
        <w:rPr>
          <w:u w:val="single"/>
          <w:lang w:val="en_US" w:bidi="en_US"/>
        </w:rPr>
        <w:t>honey</w:t>
      </w:r>
      <w:r>
        <w:rPr>
          <w:lang w:val="en_US" w:bidi="en_US"/>
        </w:rPr>
        <w:t xml:space="preserve">, my son, for it is </w:t>
      </w:r>
      <w:r>
        <w:rPr>
          <w:b/>
          <w:lang w:val="en_US" w:bidi="en_US"/>
        </w:rPr>
        <w:t>good,</w:t>
      </w:r>
    </w:p>
    <w:p>
      <w:pPr/>
      <w:r>
        <w:rPr>
          <w:lang w:val="en_US" w:bidi="en_US"/>
        </w:rPr>
      </w:r>
      <w:r>
        <w:rPr>
          <w:vertAlign w:val="superscript"/>
          <w:lang w:val="en_US" w:bidi="en_US"/>
        </w:rPr>
        <w:t>13b</w:t>
      </w:r>
      <w:r>
        <w:rPr>
          <w:lang w:val="en_US" w:bidi="en_US"/>
        </w:rPr>
        <w:t xml:space="preserve"> </w:t>
      </w:r>
      <w:r>
        <w:rPr>
          <w:u w:val="single"/>
          <w:lang w:val="en_US" w:bidi="en_US"/>
        </w:rPr>
        <w:t>and the honeycomb</w:t>
      </w:r>
      <w:r>
        <w:rPr>
          <w:lang w:val="en_US" w:bidi="en_US"/>
        </w:rPr>
        <w:t xml:space="preserve"> is </w:t>
      </w:r>
      <w:r>
        <w:rPr>
          <w:b/>
          <w:lang w:val="en_US" w:bidi="en_US"/>
        </w:rPr>
        <w:t>sweet to your taste</w:t>
      </w:r>
      <w:r>
        <w:rPr>
          <w:lang w:val="en_US" w:bidi="en_US"/>
        </w:rPr>
        <w:t>.</w:t>
      </w:r>
    </w:p>
    <w:p>
      <w:pPr>
        <w:pStyle w:val="Heading5"/>
      </w:pPr>
      <w:r>
        <w:rPr>
          <w:lang w:val="en_US" w:bidi="en_US"/>
        </w:rPr>
        <w:t>24:13a–b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My son/child, eat some honey. It is healthful and sweet/delicious.</w:t>
      </w:r>
    </w:p>
    <w:p>
      <w:pPr/>
      <w:r>
        <w:rPr>
          <w:lang w:val="en_US" w:bidi="en_US"/>
        </w:rPr>
      </w:r>
      <w:r>
        <w:rPr>
          <w:b/>
          <w:lang w:val="en_US" w:bidi="en_US"/>
        </w:rPr>
        <w:t>Eat honey…for it is good, and the honeycomb is sweet to your taste:</w:t>
      </w:r>
      <w:r>
        <w:rPr>
          <w:lang w:val="en_US" w:bidi="en_US"/>
        </w:rPr>
        <w:t xml:space="preserve"> The command </w:t>
      </w:r>
      <w:r>
        <w:rPr>
          <w:i/>
          <w:lang w:val="en_US" w:bidi="en_US"/>
        </w:rPr>
        <w:t>Eat honey</w:t>
      </w:r>
      <w:r>
        <w:rPr>
          <w:lang w:val="en_US" w:bidi="en_US"/>
        </w:rPr>
        <w:t xml:space="preserve"> is followed by parallel reasons why the son should obey this command. Most English versions introduce the first reason with a word such as </w:t>
      </w:r>
      <w:r>
        <w:rPr>
          <w:i/>
          <w:lang w:val="en_US" w:bidi="en_US"/>
        </w:rPr>
        <w:t>for</w:t>
      </w:r>
      <w:r>
        <w:rPr>
          <w:lang w:val="en_US" w:bidi="en_US"/>
        </w:rPr>
        <w:t xml:space="preserve"> or “because” (NCV). They do not use a specific word to introduce the second reason.</w:t>
      </w:r>
    </w:p>
    <w:p>
      <w:pPr/>
      <w:r>
        <w:rPr>
          <w:lang w:val="en_US" w:bidi="en_US"/>
        </w:rPr>
      </w:r>
      <w:r>
        <w:rPr>
          <w:lang w:val="en_US" w:bidi="en_US"/>
        </w:rPr>
        <w:t>In some languages, it may be more natural to introduce both reasons without a specific word. For example:</w:t>
      </w:r>
    </w:p>
    <w:p>
      <w:pPr/>
      <w:r>
        <w:rPr>
          <w:lang w:val="en_US" w:bidi="en_US"/>
        </w:rPr>
      </w:r>
      <w:r>
        <w:rPr>
          <w:lang w:val="en_US" w:bidi="en_US"/>
        </w:rPr>
        <w:t>My child, eat honey; it is good. (GNT)</w:t>
      </w:r>
    </w:p>
    <w:p>
      <w:pPr/>
      <w:r>
        <w:rPr>
          <w:lang w:val="en_US" w:bidi="en_US"/>
        </w:rPr>
      </w:r>
      <w:r>
        <w:rPr>
          <w:lang w:val="en_US" w:bidi="en_US"/>
        </w:rPr>
        <w:t>Honey from the honeycomb tastes sweet. (NCV)</w:t>
      </w:r>
    </w:p>
    <w:p>
      <w:pPr/>
      <w:r>
        <w:rPr>
          <w:lang w:val="en_US" w:bidi="en_US"/>
        </w:rPr>
      </w:r>
      <w:r>
        <w:rPr>
          <w:lang w:val="en_US" w:bidi="en_US"/>
        </w:rPr>
        <w:t>Use a natural way in your language to introduce these reasons.</w:t>
      </w:r>
    </w:p>
    <w:p>
      <w:pPr/>
      <w:r>
        <w:rPr>
          <w:lang w:val="en_US" w:bidi="en_US"/>
        </w:rPr>
      </w:r>
      <w:r>
        <w:rPr>
          <w:b/>
          <w:lang w:val="en_US" w:bidi="en_US"/>
        </w:rPr>
        <w:t>honey…honeycomb:</w:t>
      </w:r>
      <w:r>
        <w:rPr>
          <w:lang w:val="en_US" w:bidi="en_US"/>
        </w:rPr>
        <w:t xml:space="preserve"> The word </w:t>
      </w:r>
      <w:r>
        <w:rPr>
          <w:i/>
          <w:lang w:val="en_US" w:bidi="en_US"/>
        </w:rPr>
        <w:t>honeycomb</w:t>
      </w:r>
      <w:r>
        <w:rPr>
          <w:lang w:val="en_US" w:bidi="en_US"/>
        </w:rPr>
        <w:t xml:space="preserve"> further describes </w:t>
      </w:r>
      <w:r>
        <w:rPr>
          <w:i/>
          <w:lang w:val="en_US" w:bidi="en_US"/>
        </w:rPr>
        <w:t>honey</w:t>
      </w:r>
      <w:r>
        <w:rPr>
          <w:lang w:val="en_US" w:bidi="en_US"/>
        </w:rPr>
        <w:t xml:space="preserve"> in the first line. It refers to honey in the honeycomb. People considered this honey to be especially desirable. Some other ways to translate the second term are:</w:t>
      </w:r>
    </w:p>
    <w:p>
      <w:pPr/>
      <w:r>
        <w:rPr>
          <w:lang w:val="en_US" w:bidi="en_US"/>
        </w:rPr>
      </w:r>
      <w:r>
        <w:rPr>
          <w:lang w:val="en_US" w:bidi="en_US"/>
        </w:rPr>
        <w:t>honey that drips from the comb (NJB)</w:t>
      </w:r>
    </w:p>
    <w:p>
      <w:pPr/>
      <w:r>
        <w:rPr>
          <w:lang w:val="en_US" w:bidi="en_US"/>
        </w:rPr>
      </w:r>
      <w:r>
        <w:rPr>
          <w:lang w:val="en_US" w:bidi="en_US"/>
        </w:rPr>
        <w:t>the drippings of the honeycomb (ESV)</w:t>
      </w:r>
    </w:p>
    <w:p>
      <w:pPr/>
      <w:r>
        <w:rPr>
          <w:lang w:val="en_US" w:bidi="en_US"/>
        </w:rPr>
      </w:r>
      <w:r>
        <w:rPr>
          <w:lang w:val="en_US" w:bidi="en_US"/>
        </w:rPr>
        <w:t>the honeycomb (REB)</w:t>
      </w:r>
    </w:p>
    <w:p>
      <w:pPr/>
      <w:r>
        <w:rPr>
          <w:lang w:val="en_US" w:bidi="en_US"/>
        </w:rPr>
      </w:r>
      <w:r>
        <w:rPr>
          <w:b/>
          <w:lang w:val="en_US" w:bidi="en_US"/>
        </w:rPr>
        <w:t>good…sweet to your taste:</w:t>
      </w:r>
      <w:r>
        <w:rPr>
          <w:lang w:val="en_US" w:bidi="en_US"/>
        </w:rPr>
        <w:t xml:space="preserve"> The word </w:t>
      </w:r>
      <w:r>
        <w:rPr>
          <w:i/>
          <w:lang w:val="en_US" w:bidi="en_US"/>
        </w:rPr>
        <w:t>good</w:t>
      </w:r>
      <w:r>
        <w:rPr>
          <w:lang w:val="en_US" w:bidi="en_US"/>
        </w:rPr>
        <w:t xml:space="preserve"> refers in general to honey’s beneficial qualities. It includes enjoyable taste as well as benefits to health. The parallel phrase is literally “sweet on your palate.” It focuses specifically on the taste of honey. Some other ways to translate the second phrase are:</w:t>
      </w:r>
    </w:p>
    <w:p>
      <w:pPr/>
      <w:r>
        <w:rPr>
          <w:lang w:val="en_US" w:bidi="en_US"/>
        </w:rPr>
      </w:r>
      <w:r>
        <w:rPr>
          <w:lang w:val="en_US" w:bidi="en_US"/>
        </w:rPr>
        <w:t>sweet on your tongue (GNT)</w:t>
      </w:r>
    </w:p>
    <w:p>
      <w:pPr/>
      <w:r>
        <w:rPr>
          <w:lang w:val="en_US" w:bidi="en_US"/>
        </w:rPr>
      </w:r>
      <w:r>
        <w:rPr>
          <w:lang w:val="en_US" w:bidi="en_US"/>
        </w:rPr>
        <w:t>tastes sweet</w:t>
      </w:r>
    </w:p>
    <w:p>
      <w:pPr>
        <w:pStyle w:val="Heading5"/>
      </w:pPr>
      <w:r>
        <w:rPr>
          <w:lang w:val="en_US" w:bidi="en_US"/>
        </w:rPr>
        <w:t>24:13a</w:t>
      </w:r>
    </w:p>
    <w:p>
      <w:pPr/>
      <w:r>
        <w:rPr>
          <w:lang w:val="en_US" w:bidi="en_US"/>
        </w:rPr>
      </w:r>
      <w:r>
        <w:rPr>
          <w:b/>
          <w:lang w:val="en_US" w:bidi="en_US"/>
        </w:rPr>
        <w:t>Eat honey, my son, for it is good,</w:t>
      </w:r>
    </w:p>
    <w:p>
      <w:pPr>
        <w:pStyle w:val="ListBullet"/>
        <w:spacing w:line="240" w:lineRule="auto"/>
        <w:ind w:left="720"/>
      </w:pPr>
      <w:r>
        <w:rPr>
          <w:lang w:val="en_US" w:bidi="en_US"/>
        </w:rPr>
      </w:r>
      <w:r>
        <w:rPr>
          <w:lang w:val="en_US" w:bidi="en_US"/>
        </w:rPr>
        <w:t xml:space="preserve">¶ My son, eat honey, because it is good </w:t>
      </w:r>
      <w:r>
        <w:rPr>
          <w:lang w:val="en_US" w:bidi="en_US"/>
        </w:rPr>
        <w:t>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 My child, eat some honey. It </w:t>
      </w:r>
      <w:r>
        <w:rPr>
          <w:lang w:val="en_US" w:bidi="en_US"/>
        </w:rPr>
        <w:t>will benefit your health and it tastes</w:t>
      </w:r>
      <w:r>
        <w:rPr>
          <w:lang w:val="en_US" w:bidi="en_US"/>
        </w:rPr>
        <w:t xml:space="preserve"> good.</w:t>
      </w:r>
    </w:p>
    <w:p>
      <w:pPr/>
      <w:r>
        <w:rPr>
          <w:lang w:val="en_US" w:bidi="en_US"/>
        </w:rPr>
      </w:r>
      <w:r>
        <w:rPr>
          <w:b/>
          <w:lang w:val="en_US" w:bidi="en_US"/>
        </w:rPr>
        <w:t>my son:</w:t>
      </w:r>
      <w:r>
        <w:rPr>
          <w:lang w:val="en_US" w:bidi="en_US"/>
        </w:rPr>
        <w:t xml:space="preserve"> See how you translated this phrase in 23:15. In that verse, the BSB put the phrase at the beginning of the sentence. You should put it wherever it is natural in your language.</w:t>
      </w:r>
    </w:p>
    <w:p>
      <w:pPr>
        <w:pStyle w:val="Heading6"/>
      </w:pPr>
      <w:r>
        <w:rPr>
          <w:b/>
          <w:lang w:val="en_US" w:bidi="en_US"/>
        </w:rPr>
        <w:t>General Comment on 24:13a–b</w:t>
      </w:r>
    </w:p>
    <w:p>
      <w:pPr/>
      <w:r>
        <w:rPr>
          <w:lang w:val="en_US" w:bidi="en_US"/>
        </w:rPr>
      </w:r>
      <w:r>
        <w:rPr>
          <w:lang w:val="en_US" w:bidi="en_US"/>
        </w:rPr>
        <w:t>In some languages, it may be more natural to combine and/or reorder one or more of the parallel parts. For example:</w:t>
      </w:r>
    </w:p>
    <w:p>
      <w:pPr/>
      <w:r>
        <w:rPr>
          <w:lang w:val="en_US" w:bidi="en_US"/>
        </w:rPr>
      </w:r>
      <w:r>
        <w:rPr>
          <w:lang w:val="en_US" w:bidi="en_US"/>
        </w:rPr>
        <w:t>My child, eat honey, because it has benefits and is also sweet/delicious.</w:t>
      </w:r>
    </w:p>
    <w:p>
      <w:pPr>
        <w:pStyle w:val="Heading5"/>
      </w:pPr>
      <w:r>
        <w:rPr>
          <w:lang w:val="en_US" w:bidi="en_US"/>
        </w:rPr>
        <w:t>24:13b</w:t>
      </w:r>
    </w:p>
    <w:p>
      <w:pPr/>
      <w:r>
        <w:rPr>
          <w:lang w:val="en_US" w:bidi="en_US"/>
        </w:rPr>
      </w:r>
      <w:r>
        <w:rPr>
          <w:b/>
          <w:lang w:val="en_US" w:bidi="en_US"/>
        </w:rPr>
        <w:t>and the honeycomb is sweet to your taste.</w:t>
      </w:r>
    </w:p>
    <w:p>
      <w:pPr>
        <w:pStyle w:val="ListBullet"/>
        <w:spacing w:line="240" w:lineRule="auto"/>
        <w:ind w:left="720"/>
      </w:pPr>
      <w:r>
        <w:rPr>
          <w:lang w:val="en_US" w:bidi="en_US"/>
        </w:rPr>
      </w:r>
      <w:r>
        <w:rPr>
          <w:lang w:val="en_US" w:bidi="en_US"/>
        </w:rPr>
        <w:t>Honey that drips/comes from the honeycomb tastes sweet/delicious in your</w:t>
      </w:r>
      <w:r>
        <w:rPr>
          <w:vertAlign w:val="superscript"/>
          <w:lang w:val="en_US" w:bidi="en_US"/>
        </w:rPr>
        <w:t>(sing)</w:t>
      </w:r>
      <w:r>
        <w:rPr>
          <w:lang w:val="en_US" w:bidi="en_US"/>
        </w:rPr>
        <w:t xml:space="preserve"> mouth.</w:t>
      </w:r>
    </w:p>
    <w:p>
      <w:pPr>
        <w:pStyle w:val="ListBullet"/>
        <w:spacing w:line="240" w:lineRule="auto"/>
        <w:ind w:left="720"/>
      </w:pPr>
      <w:r>
        <w:rPr>
          <w:lang w:val="en_US" w:bidi="en_US"/>
        </w:rPr>
      </w:r>
      <w:r>
        <w:rPr>
          <w:lang w:val="en_US" w:bidi="en_US"/>
        </w:rPr>
        <w:t>Indeed,</w:t>
      </w:r>
      <w:r>
        <w:rPr>
          <w:lang w:val="en_US" w:bidi="en_US"/>
        </w:rPr>
        <w:t xml:space="preserve"> honey from the honeycomb is very sweet.</w:t>
      </w:r>
      <w:r>
        <w:rPr>
          <w:lang w:val="en_US" w:bidi="en_US"/>
        </w:rPr>
      </w:r>
      <w:r>
        <w:rPr>
          <w:lang w:val="en_US" w:bidi="en_US"/>
        </w:rPr>
      </w:r>
    </w:p>
    <w:p>
      <w:pPr/>
      <w:r>
        <w:rPr>
          <w:lang w:val="en_US" w:bidi="en_US"/>
        </w:rPr>
      </w:r>
    </w:p>
    <w:p>
      <w:pPr>
        <w:pStyle w:val="Heading2"/>
      </w:pPr>
      <w:r>
        <w:rPr>
          <w:lang w:val="en_US" w:bidi="en_US"/>
        </w:rPr>
        <w:t>Proverbs 24:14</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59"/>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24:13–14 Saying 26</w:t>
      </w:r>
    </w:p>
    <w:p>
      <w:pPr/>
      <w:r>
        <w:rPr>
          <w:lang w:val="en_US" w:bidi="en_US"/>
        </w:rPr>
      </w:r>
      <w:r>
        <w:rPr>
          <w:lang w:val="en_US" w:bidi="en_US"/>
        </w:rPr>
        <w:t>In this saying, the teacher advises his son to gain wisdom. He advises this by first describing the benefits of eating honey (13a–b). He then compares the similar benefits of wisdom (14a). He concludes that a person who gains wisdom can look forward with certainty to a good future (14b–c). See the General Comment on 24:13–14 after the note on 24:14b–c for a way to reorder the verses in this saying.</w:t>
      </w:r>
    </w:p>
    <w:p>
      <w:pPr>
        <w:pStyle w:val="Heading5"/>
      </w:pPr>
      <w:r>
        <w:rPr>
          <w:lang w:val="en_US" w:bidi="en_US"/>
        </w:rPr>
        <w:t>24:14</w:t>
      </w:r>
    </w:p>
    <w:p>
      <w:pPr/>
      <w:r>
        <w:rPr>
          <w:lang w:val="en_US" w:bidi="en_US"/>
        </w:rPr>
      </w:r>
      <w:r>
        <w:rPr>
          <w:vertAlign w:val="superscript"/>
          <w:lang w:val="en_US" w:bidi="en_US"/>
        </w:rPr>
        <w:t>14a</w:t>
      </w:r>
      <w:r>
        <w:rPr>
          <w:lang w:val="en_US" w:bidi="en_US"/>
        </w:rPr>
        <w:t>Know therefore that wisdom is sweet to your soul.</w:t>
      </w:r>
    </w:p>
    <w:p>
      <w:pPr/>
      <w:r>
        <w:rPr>
          <w:lang w:val="en_US" w:bidi="en_US"/>
        </w:rPr>
      </w:r>
      <w:r>
        <w:rPr>
          <w:vertAlign w:val="superscript"/>
          <w:lang w:val="en_US" w:bidi="en_US"/>
        </w:rPr>
        <w:t>14b</w:t>
      </w:r>
      <w:r>
        <w:rPr>
          <w:lang w:val="en_US" w:bidi="en_US"/>
        </w:rPr>
        <w:t>If you find it, there is a future for you,</w:t>
      </w:r>
    </w:p>
    <w:p>
      <w:pPr/>
      <w:r>
        <w:rPr>
          <w:lang w:val="en_US" w:bidi="en_US"/>
        </w:rPr>
      </w:r>
      <w:r>
        <w:rPr>
          <w:vertAlign w:val="superscript"/>
          <w:lang w:val="en_US" w:bidi="en_US"/>
        </w:rPr>
        <w:t>14c</w:t>
      </w:r>
      <w:r>
        <w:rPr>
          <w:lang w:val="en_US" w:bidi="en_US"/>
        </w:rPr>
        <w:t>and your hope will never be cut off.</w:t>
      </w:r>
    </w:p>
    <w:p>
      <w:pPr>
        <w:pStyle w:val="Heading5"/>
      </w:pPr>
      <w:r>
        <w:rPr>
          <w:lang w:val="en_US" w:bidi="en_US"/>
        </w:rPr>
        <w:t>24:14a</w:t>
      </w:r>
    </w:p>
    <w:p>
      <w:pPr/>
      <w:r>
        <w:rPr>
          <w:lang w:val="en_US" w:bidi="en_US"/>
        </w:rPr>
      </w:r>
      <w:r>
        <w:rPr>
          <w:b/>
          <w:lang w:val="en_US" w:bidi="en_US"/>
        </w:rPr>
        <w:t>Know therefore that wisdom is sweet to your soul.</w:t>
      </w:r>
    </w:p>
    <w:p>
      <w:pPr>
        <w:pStyle w:val="ListBullet"/>
        <w:spacing w:line="240" w:lineRule="auto"/>
        <w:ind w:left="720"/>
      </w:pPr>
      <w:r>
        <w:rPr>
          <w:lang w:val="en_US" w:bidi="en_US"/>
        </w:rPr>
      </w:r>
      <w:r>
        <w:rPr>
          <w:lang w:val="en_US" w:bidi="en_US"/>
        </w:rPr>
        <w:t>In the same way, you</w:t>
      </w:r>
      <w:r>
        <w:rPr>
          <w:vertAlign w:val="superscript"/>
          <w:lang w:val="en_US" w:bidi="en_US"/>
        </w:rPr>
        <w:t>(sing)</w:t>
      </w:r>
      <w:r>
        <w:rPr>
          <w:lang w:val="en_US" w:bidi="en_US"/>
        </w:rPr>
        <w:t xml:space="preserve"> need to realize/remember that wisdom is good for you.</w:t>
      </w:r>
    </w:p>
    <w:p>
      <w:pPr>
        <w:pStyle w:val="ListBullet"/>
        <w:spacing w:line="240" w:lineRule="auto"/>
        <w:ind w:left="720"/>
      </w:pPr>
      <w:r>
        <w:rPr>
          <w:lang w:val="en_US" w:bidi="en_US"/>
        </w:rPr>
      </w:r>
      <w:r>
        <w:rPr>
          <w:lang w:val="en_US" w:bidi="en_US"/>
        </w:rPr>
        <w:t>It is also true that becoming wise will benefit your life.</w:t>
      </w:r>
    </w:p>
    <w:p>
      <w:pPr/>
      <w:r>
        <w:rPr>
          <w:lang w:val="en_US" w:bidi="en_US"/>
        </w:rPr>
      </w:r>
      <w:r>
        <w:rPr>
          <w:b/>
          <w:lang w:val="en_US" w:bidi="en_US"/>
        </w:rPr>
        <w:t>Know therefore that wisdom is sweet to your soul:</w:t>
      </w:r>
      <w:r>
        <w:rPr>
          <w:lang w:val="en_US" w:bidi="en_US"/>
        </w:rPr>
        <w:t xml:space="preserve"> In Hebrew, this line is literally “Thus know wisdom to/for your soul.” It indicates that the benefits of </w:t>
      </w:r>
      <w:r>
        <w:rPr>
          <w:i/>
          <w:lang w:val="en_US" w:bidi="en_US"/>
        </w:rPr>
        <w:t>wisdom</w:t>
      </w:r>
      <w:r>
        <w:rPr>
          <w:lang w:val="en_US" w:bidi="en_US"/>
        </w:rPr>
        <w:t xml:space="preserve"> for a person’s life or inner being (</w:t>
      </w:r>
      <w:r>
        <w:rPr>
          <w:i/>
          <w:lang w:val="en_US" w:bidi="en_US"/>
        </w:rPr>
        <w:t>soul</w:t>
      </w:r>
      <w:r>
        <w:rPr>
          <w:lang w:val="en_US" w:bidi="en_US"/>
        </w:rPr>
        <w:t>) are similar to the benefits of honey.</w:t>
      </w:r>
    </w:p>
    <w:p>
      <w:pPr/>
      <w:r>
        <w:rPr>
          <w:lang w:val="en_US" w:bidi="en_US"/>
        </w:rPr>
      </w:r>
      <w:r>
        <w:rPr>
          <w:b/>
          <w:lang w:val="en_US" w:bidi="en_US"/>
        </w:rPr>
        <w:t>Know:</w:t>
      </w:r>
      <w:r>
        <w:rPr>
          <w:lang w:val="en_US" w:bidi="en_US"/>
        </w:rPr>
        <w:t xml:space="preserve"> In some languages, it is not natural to use this verb as a command. Some other ways to translate the meaning are:</w:t>
      </w:r>
    </w:p>
    <w:p>
      <w:pPr/>
      <w:r>
        <w:rPr>
          <w:lang w:val="en_US" w:bidi="en_US"/>
        </w:rPr>
      </w:r>
      <w:r>
        <w:rPr>
          <w:lang w:val="en_US" w:bidi="en_US"/>
        </w:rPr>
        <w:t>Remember that…</w:t>
      </w:r>
    </w:p>
    <w:p>
      <w:pPr/>
      <w:r>
        <w:rPr>
          <w:lang w:val="en_US" w:bidi="en_US"/>
        </w:rPr>
      </w:r>
      <w:r>
        <w:rPr>
          <w:lang w:val="en_US" w:bidi="en_US"/>
        </w:rPr>
        <w:t>You should be aware that…</w:t>
      </w:r>
    </w:p>
    <w:p>
      <w:pPr/>
      <w:r>
        <w:rPr>
          <w:lang w:val="en_US" w:bidi="en_US"/>
        </w:rPr>
      </w:r>
      <w:r>
        <w:rPr>
          <w:lang w:val="en_US" w:bidi="en_US"/>
        </w:rPr>
        <w:t>It is true that…</w:t>
      </w:r>
    </w:p>
    <w:p>
      <w:pPr/>
      <w:r>
        <w:rPr>
          <w:lang w:val="en_US" w:bidi="en_US"/>
        </w:rPr>
      </w:r>
      <w:r>
        <w:rPr>
          <w:b/>
          <w:lang w:val="en_US" w:bidi="en_US"/>
        </w:rPr>
        <w:t>therefore:</w:t>
      </w:r>
      <w:r>
        <w:rPr>
          <w:lang w:val="en_US" w:bidi="en_US"/>
        </w:rPr>
        <w:t xml:space="preserve"> In Hebrew, this word is literally “thus/so.” Here it introduces a comparison.</w:t>
      </w:r>
      <w:r>
        <w:rPr>
          <w:lang w:val="en_US" w:bidi="en_US"/>
        </w:rPr>
        <w:t xml:space="preserve">The Hebrew adverb </w:t>
      </w:r>
      <w:r>
        <w:rPr>
          <w:i/>
          <w:lang w:val="en_US" w:bidi="en_US"/>
        </w:rPr>
        <w:t>ken</w:t>
      </w:r>
      <w:r>
        <w:rPr>
          <w:lang w:val="en_US" w:bidi="en_US"/>
        </w:rPr>
        <w:t xml:space="preserve"> has many uses. According to the NIDOTTE article on “Particles,” </w:t>
      </w:r>
      <w:r>
        <w:rPr>
          <w:i/>
          <w:lang w:val="en_US" w:bidi="en_US"/>
        </w:rPr>
        <w:t>ken</w:t>
      </w:r>
      <w:r>
        <w:rPr>
          <w:lang w:val="en_US" w:bidi="en_US"/>
        </w:rPr>
        <w:t xml:space="preserve"> “is often used in comparisons, where it refers back to what has preceded…”</w:t>
      </w:r>
      <w:r>
        <w:rPr>
          <w:lang w:val="en_US" w:bidi="en_US"/>
        </w:rPr>
        <w:t xml:space="preserve"> Some other ways to introduce this comparison are:</w:t>
      </w:r>
    </w:p>
    <w:p>
      <w:pPr/>
      <w:r>
        <w:rPr>
          <w:lang w:val="en_US" w:bidi="en_US"/>
        </w:rPr>
      </w:r>
      <w:r>
        <w:rPr>
          <w:u w:val="single"/>
          <w:lang w:val="en_US" w:bidi="en_US"/>
        </w:rPr>
        <w:t>Likewise</w:t>
      </w:r>
      <w:r>
        <w:rPr>
          <w:lang w:val="en_US" w:bidi="en_US"/>
        </w:rPr>
        <w:t>, know that wisdom… (NET)</w:t>
      </w:r>
    </w:p>
    <w:p>
      <w:pPr/>
      <w:r>
        <w:rPr>
          <w:lang w:val="en_US" w:bidi="en_US"/>
        </w:rPr>
      </w:r>
      <w:r>
        <w:rPr>
          <w:u w:val="single"/>
          <w:lang w:val="en_US" w:bidi="en_US"/>
        </w:rPr>
        <w:t>In the same way</w:t>
      </w:r>
      <w:r>
        <w:rPr>
          <w:lang w:val="en_US" w:bidi="en_US"/>
        </w:rPr>
        <w:t>, you need to realize that wisdom…</w:t>
      </w:r>
    </w:p>
    <w:p>
      <w:pPr/>
      <w:r>
        <w:rPr>
          <w:lang w:val="en_US" w:bidi="en_US"/>
        </w:rPr>
      </w:r>
      <w:r>
        <w:rPr>
          <w:b/>
          <w:lang w:val="en_US" w:bidi="en_US"/>
        </w:rPr>
        <w:t>wisdom is sweet to your soul:</w:t>
      </w:r>
      <w:r>
        <w:rPr>
          <w:lang w:val="en_US" w:bidi="en_US"/>
        </w:rPr>
        <w:t xml:space="preserve"> In Hebrew, the similarity of wisdom to honey is not explicit. The BSB has made explicit the words </w:t>
      </w:r>
      <w:r>
        <w:rPr>
          <w:i/>
          <w:lang w:val="en_US" w:bidi="en_US"/>
        </w:rPr>
        <w:t>is sweet</w:t>
      </w:r>
      <w:r>
        <w:rPr>
          <w:lang w:val="en_US" w:bidi="en_US"/>
        </w:rPr>
        <w:t>. Some other ways to translate this comparison are:</w:t>
      </w:r>
    </w:p>
    <w:p>
      <w:pPr/>
      <w:r>
        <w:rPr>
          <w:lang w:val="en_US" w:bidi="en_US"/>
        </w:rPr>
      </w:r>
      <w:r>
        <w:rPr>
          <w:lang w:val="en_US" w:bidi="en_US"/>
        </w:rPr>
        <w:t>wisdom is good for the soul (GNT)</w:t>
      </w:r>
    </w:p>
    <w:p>
      <w:pPr/>
      <w:r>
        <w:rPr>
          <w:lang w:val="en_US" w:bidi="en_US"/>
        </w:rPr>
      </w:r>
      <w:r>
        <w:rPr>
          <w:lang w:val="en_US" w:bidi="en_US"/>
        </w:rPr>
        <w:t>wisdom is like honey for you (NIV11)</w:t>
      </w:r>
    </w:p>
    <w:p>
      <w:pPr/>
      <w:r>
        <w:rPr>
          <w:lang w:val="en_US" w:bidi="en_US"/>
        </w:rPr>
      </w:r>
      <w:r>
        <w:rPr>
          <w:lang w:val="en_US" w:bidi="en_US"/>
        </w:rPr>
        <w:t>wisdom has similar benefits for your life</w:t>
      </w:r>
    </w:p>
    <w:p>
      <w:pPr>
        <w:pStyle w:val="Heading5"/>
      </w:pPr>
      <w:r>
        <w:rPr>
          <w:lang w:val="en_US" w:bidi="en_US"/>
        </w:rPr>
        <w:t>24:14b–c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For then what you</w:t>
      </w:r>
      <w:r>
        <w:rPr>
          <w:vertAlign w:val="superscript"/>
          <w:lang w:val="en_US" w:bidi="en_US"/>
        </w:rPr>
        <w:t>(sing)</w:t>
      </w:r>
      <w:r>
        <w:rPr>
          <w:lang w:val="en_US" w:bidi="en_US"/>
        </w:rPr>
        <w:t xml:space="preserve"> hope will happen </w:t>
      </w:r>
      <w:r>
        <w:rPr>
          <w:lang w:val="en_US" w:bidi="en_US"/>
        </w:rPr>
        <w:t>in the remaining days/years of your life</w:t>
      </w:r>
      <w:r>
        <w:rPr>
          <w:lang w:val="en_US" w:bidi="en_US"/>
        </w:rPr>
        <w:t xml:space="preserve"> will certainly come true.</w:t>
      </w:r>
    </w:p>
    <w:p>
      <w:pPr/>
      <w:r>
        <w:rPr>
          <w:lang w:val="en_US" w:bidi="en_US"/>
        </w:rPr>
      </w:r>
      <w:r>
        <w:rPr>
          <w:lang w:val="en_US" w:bidi="en_US"/>
        </w:rPr>
        <w:t>These two lines describe the benefits of finding wisdom. In order to gain these benefits, a person first needs to gain wisdom.</w:t>
      </w:r>
    </w:p>
    <w:p>
      <w:pPr/>
      <w:r>
        <w:rPr>
          <w:lang w:val="en_US" w:bidi="en_US"/>
        </w:rPr>
      </w:r>
      <w:r>
        <w:rPr>
          <w:b/>
          <w:lang w:val="en_US" w:bidi="en_US"/>
        </w:rPr>
        <w:t>If you find it:</w:t>
      </w:r>
      <w:r>
        <w:rPr>
          <w:lang w:val="en_US" w:bidi="en_US"/>
        </w:rPr>
        <w:t xml:space="preserve"> Some other ways to translate this clause are:</w:t>
      </w:r>
    </w:p>
    <w:p>
      <w:pPr/>
      <w:r>
        <w:rPr>
          <w:lang w:val="en_US" w:bidi="en_US"/>
        </w:rPr>
      </w:r>
      <w:r>
        <w:rPr>
          <w:lang w:val="en_US" w:bidi="en_US"/>
        </w:rPr>
        <w:t>If you gain/get it</w:t>
      </w:r>
    </w:p>
    <w:p>
      <w:pPr/>
      <w:r>
        <w:rPr>
          <w:lang w:val="en_US" w:bidi="en_US"/>
        </w:rPr>
      </w:r>
      <w:r>
        <w:rPr>
          <w:lang w:val="en_US" w:bidi="en_US"/>
        </w:rPr>
        <w:t>If you become wise</w:t>
      </w:r>
    </w:p>
    <w:p>
      <w:pPr/>
      <w:r>
        <w:rPr>
          <w:lang w:val="en_US" w:bidi="en_US"/>
        </w:rPr>
      </w:r>
      <w:r>
        <w:rPr>
          <w:b/>
          <w:lang w:val="en_US" w:bidi="en_US"/>
        </w:rPr>
        <w:t>there is a future for you, and your hope will never be cut off:</w:t>
      </w:r>
      <w:r>
        <w:rPr>
          <w:lang w:val="en_US" w:bidi="en_US"/>
        </w:rPr>
        <w:t xml:space="preserve"> See the notes on 23:18a and 23:18b, where these identical clauses occur. The only difference is that in Hebrew, verse 23:18a begins with two words that the BSB translates as “For surely.”</w:t>
      </w:r>
    </w:p>
    <w:p>
      <w:pPr>
        <w:pStyle w:val="Heading6"/>
      </w:pPr>
      <w:r>
        <w:rPr>
          <w:b/>
          <w:lang w:val="en_US" w:bidi="en_US"/>
        </w:rPr>
        <w:t>General Comment on 24:13–14</w:t>
      </w:r>
    </w:p>
    <w:p>
      <w:pPr/>
      <w:r>
        <w:rPr>
          <w:lang w:val="en_US" w:bidi="en_US"/>
        </w:rPr>
      </w:r>
      <w:r>
        <w:rPr>
          <w:lang w:val="en_US" w:bidi="en_US"/>
        </w:rPr>
        <w:t>In the first verse of this saying, the teacher commands his son to eat honey. He does not talk about wisdom until the second verse. In some languages, it may not be clear that the teacher’s main advice is about gaining wisdom rather than eating honey. One way to make the emphasis on wisdom clearer is to reorder some parts of the comparison. For example:</w:t>
      </w:r>
    </w:p>
    <w:p>
      <w:pPr/>
      <w:r>
        <w:rPr>
          <w:lang w:val="en_US" w:bidi="en_US"/>
        </w:rPr>
      </w:r>
      <w:r>
        <w:rPr>
          <w:lang w:val="en_US" w:bidi="en_US"/>
        </w:rPr>
        <w:t xml:space="preserve">My child, you need to know that wisdom is like honey. You should eat honey, because it is good </w:t>
      </w:r>
      <w:r>
        <w:rPr>
          <w:lang w:val="en_US" w:bidi="en_US"/>
        </w:rPr>
        <w:t>for your health</w:t>
      </w:r>
      <w:r>
        <w:rPr>
          <w:lang w:val="en_US" w:bidi="en_US"/>
        </w:rPr>
        <w:t xml:space="preserve"> and it is also delicious. Similarly, </w:t>
      </w:r>
      <w:r>
        <w:rPr>
          <w:lang w:val="en_US" w:bidi="en_US"/>
        </w:rPr>
        <w:t>it is important that you become wise.</w:t>
      </w:r>
      <w:r>
        <w:rPr>
          <w:lang w:val="en_US" w:bidi="en_US"/>
        </w:rPr>
        <w:t xml:space="preserve"> If are wise, then your hope for </w:t>
      </w:r>
      <w:r>
        <w:rPr>
          <w:lang w:val="en_US" w:bidi="en_US"/>
        </w:rPr>
        <w:t>a good life in</w:t>
      </w:r>
      <w:r>
        <w:rPr>
          <w:lang w:val="en_US" w:bidi="en_US"/>
        </w:rPr>
        <w:t xml:space="preserve"> the future will certainly be fulfilled.</w:t>
      </w:r>
    </w:p>
    <w:p>
      <w:pPr>
        <w:pStyle w:val="Heading5"/>
      </w:pPr>
      <w:r>
        <w:rPr>
          <w:lang w:val="en_US" w:bidi="en_US"/>
        </w:rPr>
        <w:t>24:14b</w:t>
      </w:r>
    </w:p>
    <w:p>
      <w:pPr/>
      <w:r>
        <w:rPr>
          <w:lang w:val="en_US" w:bidi="en_US"/>
        </w:rPr>
      </w:r>
      <w:r>
        <w:rPr>
          <w:b/>
          <w:lang w:val="en_US" w:bidi="en_US"/>
        </w:rPr>
        <w:t>If you find it, there is a future for you,</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find/gain wisdom, then your </w:t>
      </w:r>
      <w:r>
        <w:rPr>
          <w:lang w:val="en_US" w:bidi="en_US"/>
        </w:rPr>
        <w:t>life in the</w:t>
      </w:r>
      <w:r>
        <w:rPr>
          <w:lang w:val="en_US" w:bidi="en_US"/>
        </w:rPr>
        <w:t xml:space="preserve"> future will be </w:t>
      </w:r>
      <w:r>
        <w:rPr>
          <w:lang w:val="en_US" w:bidi="en_US"/>
        </w:rPr>
        <w:t>good</w:t>
      </w:r>
      <w:r>
        <w:rPr>
          <w:lang w:val="en_US" w:bidi="en_US"/>
        </w:rPr>
        <w:t>.</w:t>
      </w:r>
    </w:p>
    <w:p>
      <w:pPr>
        <w:pStyle w:val="ListBullet"/>
        <w:spacing w:line="240" w:lineRule="auto"/>
        <w:ind w:left="720"/>
      </w:pPr>
      <w:r>
        <w:rPr>
          <w:lang w:val="en_US" w:bidi="en_US"/>
        </w:rPr>
      </w:r>
      <w:r>
        <w:rPr>
          <w:lang w:val="en_US" w:bidi="en_US"/>
        </w:rPr>
        <w:t xml:space="preserve">If you become wise, then you will have a </w:t>
      </w:r>
      <w:r>
        <w:rPr>
          <w:lang w:val="en_US" w:bidi="en_US"/>
        </w:rPr>
        <w:t>long and successful/good</w:t>
      </w:r>
      <w:r>
        <w:rPr>
          <w:lang w:val="en_US" w:bidi="en_US"/>
        </w:rPr>
        <w:t xml:space="preserve"> life,</w:t>
      </w:r>
    </w:p>
    <w:p>
      <w:pPr>
        <w:pStyle w:val="Heading5"/>
      </w:pPr>
      <w:r>
        <w:rPr>
          <w:lang w:val="en_US" w:bidi="en_US"/>
        </w:rPr>
        <w:t>24:14c</w:t>
      </w:r>
    </w:p>
    <w:p>
      <w:pPr/>
      <w:r>
        <w:rPr>
          <w:lang w:val="en_US" w:bidi="en_US"/>
        </w:rPr>
      </w:r>
      <w:r>
        <w:rPr>
          <w:b/>
          <w:lang w:val="en_US" w:bidi="en_US"/>
        </w:rPr>
        <w:t>and your hope will never be cut off.</w:t>
      </w:r>
    </w:p>
    <w:p>
      <w:pPr>
        <w:pStyle w:val="ListBullet"/>
        <w:spacing w:line="240" w:lineRule="auto"/>
        <w:ind w:left="720"/>
      </w:pPr>
      <w:r>
        <w:rPr>
          <w:lang w:val="en_US" w:bidi="en_US"/>
        </w:rPr>
      </w:r>
      <w:r>
        <w:rPr>
          <w:lang w:val="en_US" w:bidi="en_US"/>
        </w:rPr>
        <w:t>Yes,</w:t>
      </w:r>
      <w:r>
        <w:rPr>
          <w:lang w:val="en_US" w:bidi="en_US"/>
        </w:rPr>
        <w:t xml:space="preserve"> the outcome/end that you</w:t>
      </w:r>
      <w:r>
        <w:rPr>
          <w:vertAlign w:val="superscript"/>
          <w:lang w:val="en_US" w:bidi="en_US"/>
        </w:rPr>
        <w:t>(sing)</w:t>
      </w:r>
      <w:r>
        <w:rPr>
          <w:lang w:val="en_US" w:bidi="en_US"/>
        </w:rPr>
        <w:t xml:space="preserve"> hope for will definitely happen.</w:t>
      </w:r>
    </w:p>
    <w:p>
      <w:pPr>
        <w:pStyle w:val="ListBullet"/>
        <w:spacing w:line="240" w:lineRule="auto"/>
        <w:ind w:left="720"/>
      </w:pPr>
      <w:r>
        <w:rPr>
          <w:lang w:val="en_US" w:bidi="en_US"/>
        </w:rPr>
      </w:r>
      <w:r>
        <w:rPr>
          <w:lang w:val="en_US" w:bidi="en_US"/>
        </w:rPr>
        <w:t xml:space="preserve">and this </w:t>
      </w:r>
      <w:r>
        <w:rPr>
          <w:lang w:val="en_US" w:bidi="en_US"/>
        </w:rPr>
        <w:t>good life</w:t>
      </w:r>
      <w:r>
        <w:rPr>
          <w:lang w:val="en_US" w:bidi="en_US"/>
        </w:rPr>
        <w:t xml:space="preserve"> that you expect/hope to enjoy will certainly not be taken away from you.</w:t>
      </w:r>
      <w:r>
        <w:rPr>
          <w:lang w:val="en_US" w:bidi="en_US"/>
        </w:rPr>
      </w:r>
      <w:r>
        <w:rPr>
          <w:lang w:val="en_US" w:bidi="en_US"/>
        </w:rPr>
      </w:r>
    </w:p>
    <w:p>
      <w:pPr/>
      <w:r>
        <w:rPr>
          <w:lang w:val="en_US" w:bidi="en_US"/>
        </w:rPr>
      </w:r>
    </w:p>
    <w:p>
      <w:pPr>
        <w:pStyle w:val="Heading2"/>
      </w:pPr>
      <w:r>
        <w:rPr>
          <w:lang w:val="en_US" w:bidi="en_US"/>
        </w:rPr>
        <w:t>Proverbs 24:15</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0"/>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24:15–16 Saying 27</w:t>
      </w:r>
    </w:p>
    <w:p>
      <w:pPr/>
      <w:r>
        <w:rPr>
          <w:lang w:val="en_US" w:bidi="en_US"/>
        </w:rPr>
      </w:r>
      <w:r>
        <w:rPr>
          <w:lang w:val="en_US" w:bidi="en_US"/>
        </w:rPr>
        <w:t>In this saying, the teacher advises his son not to be involved in robbing or destroying the house and property of a righteous man (24:15). He then gives a reason or motivation for obeying this advice (24:16).</w:t>
      </w:r>
    </w:p>
    <w:p>
      <w:pPr>
        <w:pStyle w:val="Heading5"/>
      </w:pPr>
      <w:r>
        <w:rPr>
          <w:lang w:val="en_US" w:bidi="en_US"/>
        </w:rPr>
        <w:t>24:15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 </w:t>
      </w:r>
      <w:r>
        <w:rPr>
          <w:u w:val="single"/>
          <w:lang w:val="en_US" w:bidi="en_US"/>
        </w:rPr>
        <w:t>Do not lie in wait, O wicked man</w:t>
      </w:r>
      <w:r>
        <w:rPr>
          <w:lang w:val="en_US" w:bidi="en_US"/>
        </w:rPr>
        <w:t xml:space="preserve">, </w:t>
      </w:r>
      <w:r>
        <w:rPr>
          <w:b/>
          <w:lang w:val="en_US" w:bidi="en_US"/>
        </w:rPr>
        <w:t>near the dwelling place of the righteous;</w:t>
      </w:r>
    </w:p>
    <w:p>
      <w:pPr/>
      <w:r>
        <w:rPr>
          <w:lang w:val="en_US" w:bidi="en_US"/>
        </w:rPr>
      </w:r>
      <w:r>
        <w:rPr>
          <w:vertAlign w:val="superscript"/>
          <w:lang w:val="en_US" w:bidi="en_US"/>
        </w:rPr>
        <w:t>15b</w:t>
      </w:r>
      <w:r>
        <w:rPr>
          <w:lang w:val="en_US" w:bidi="en_US"/>
        </w:rPr>
        <w:t xml:space="preserve"> </w:t>
      </w:r>
      <w:r>
        <w:rPr>
          <w:u w:val="single"/>
          <w:lang w:val="en_US" w:bidi="en_US"/>
        </w:rPr>
        <w:t>do not destroy</w:t>
      </w:r>
      <w:r>
        <w:rPr>
          <w:lang w:val="en_US" w:bidi="en_US"/>
        </w:rPr>
        <w:t xml:space="preserve"> </w:t>
      </w:r>
      <w:r>
        <w:rPr>
          <w:b/>
          <w:lang w:val="en_US" w:bidi="en_US"/>
        </w:rPr>
        <w:t>his resting place.</w:t>
      </w:r>
    </w:p>
    <w:p>
      <w:pPr/>
      <w:r>
        <w:rPr>
          <w:lang w:val="en_US" w:bidi="en_US"/>
        </w:rPr>
      </w:r>
      <w:r>
        <w:rPr>
          <w:lang w:val="en_US" w:bidi="en_US"/>
        </w:rPr>
        <w:t>The two commands refer to different stages of the same crime.</w:t>
      </w:r>
    </w:p>
    <w:p>
      <w:pPr>
        <w:pStyle w:val="Heading5"/>
      </w:pPr>
      <w:r>
        <w:rPr>
          <w:lang w:val="en_US" w:bidi="en_US"/>
        </w:rPr>
        <w:t>24:15a</w:t>
      </w:r>
    </w:p>
    <w:p>
      <w:pPr/>
      <w:r>
        <w:rPr>
          <w:lang w:val="en_US" w:bidi="en_US"/>
        </w:rPr>
      </w:r>
      <w:r>
        <w:rPr>
          <w:b/>
          <w:lang w:val="en_US" w:bidi="en_US"/>
        </w:rPr>
        <w:t>Do not lie in wait, O wicked man, near the dwelling of the righteous;</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must not hide and wait like a criminal outside the house of a person who obeys the Lord</w:t>
      </w:r>
    </w:p>
    <w:p>
      <w:pPr>
        <w:pStyle w:val="ListBullet"/>
        <w:spacing w:line="240" w:lineRule="auto"/>
        <w:ind w:left="720"/>
      </w:pPr>
      <w:r>
        <w:rPr>
          <w:lang w:val="en_US" w:bidi="en_US"/>
        </w:rPr>
      </w:r>
      <w:r>
        <w:rPr>
          <w:lang w:val="en_US" w:bidi="en_US"/>
        </w:rPr>
        <w:t xml:space="preserve">¶ Do not be like a wicked person who waits near the place where a righteous person lives </w:t>
      </w:r>
      <w:r>
        <w:rPr>
          <w:lang w:val="en_US" w:bidi="en_US"/>
        </w:rPr>
        <w:t>and watches for a chance to break in</w:t>
      </w:r>
      <w:r>
        <w:rPr>
          <w:lang w:val="en_US" w:bidi="en_US"/>
        </w:rPr>
        <w:t>.</w:t>
      </w:r>
    </w:p>
    <w:p>
      <w:pPr/>
      <w:r>
        <w:rPr>
          <w:lang w:val="en_US" w:bidi="en_US"/>
        </w:rPr>
      </w:r>
      <w:r>
        <w:rPr>
          <w:b/>
          <w:lang w:val="en_US" w:bidi="en_US"/>
        </w:rPr>
        <w:t>Do not lie in wait, O wicked man, near the dwelling of the righteous:</w:t>
      </w:r>
      <w:r>
        <w:rPr>
          <w:lang w:val="en_US" w:bidi="en_US"/>
        </w:rPr>
        <w:t xml:space="preserve"> In Hebrew, the verb </w:t>
      </w:r>
      <w:r>
        <w:rPr>
          <w:i/>
          <w:lang w:val="en_US" w:bidi="en_US"/>
        </w:rPr>
        <w:t>lie in wait</w:t>
      </w:r>
      <w:r>
        <w:rPr>
          <w:lang w:val="en_US" w:bidi="en_US"/>
        </w:rPr>
        <w:t xml:space="preserve"> is a single word. It refers here to a person who hides and waits for a chance to break into a righteous person’s house. The same verb was used in 1:11.</w:t>
      </w:r>
    </w:p>
    <w:p>
      <w:pPr/>
      <w:r>
        <w:rPr>
          <w:lang w:val="en_US" w:bidi="en_US"/>
        </w:rPr>
      </w:r>
      <w:r>
        <w:rPr>
          <w:b/>
          <w:lang w:val="en_US" w:bidi="en_US"/>
        </w:rPr>
        <w:t>O wicked man:</w:t>
      </w:r>
      <w:r>
        <w:rPr>
          <w:lang w:val="en_US" w:bidi="en_US"/>
        </w:rPr>
        <w:t xml:space="preserve"> In Hebrew, this phrase is literally “</w:t>
      </w:r>
      <w:r>
        <w:rPr>
          <w:lang w:val="en_US" w:bidi="en_US"/>
        </w:rPr>
        <w:t>O</w:t>
      </w:r>
      <w:r>
        <w:rPr>
          <w:lang w:val="en_US" w:bidi="en_US"/>
        </w:rPr>
        <w:t xml:space="preserve"> wicked </w:t>
      </w:r>
      <w:r>
        <w:rPr>
          <w:lang w:val="en_US" w:bidi="en_US"/>
        </w:rPr>
        <w:t>man</w:t>
      </w:r>
      <w:r>
        <w:rPr>
          <w:lang w:val="en_US" w:bidi="en_US"/>
        </w:rPr>
        <w:t xml:space="preserve">,” as in the BSB. However, throughout this section the teacher has been addressing his son, and his son is not a wicked person. So here he probably commands his son not to act </w:t>
      </w:r>
      <w:r>
        <w:rPr>
          <w:u w:val="single"/>
          <w:lang w:val="en_US" w:bidi="en_US"/>
        </w:rPr>
        <w:t>like</w:t>
      </w:r>
      <w:r>
        <w:rPr>
          <w:lang w:val="en_US" w:bidi="en_US"/>
        </w:rPr>
        <w:t xml:space="preserve"> a wicked person.</w:t>
      </w:r>
      <w:r>
        <w:rPr>
          <w:lang w:val="en_US" w:bidi="en_US"/>
        </w:rPr>
        <w:t>Several commentaries, including Delitzsch (page 356), McKane (page 403) and Garrett (page 199), identify this phrase as a vocative, addressed to a wicked person. Murphy (page 179) comments that the wicked man is not addressed directly anywhere else in Proverbs, but he thinks it better to omit the phrase entirely. Fox (page 749) agrees on both points. However, Longman (page 434) points out that there is no textual support for omitting the phrase. Of the English versions consulted, only the NAB and NLT omit it. Waltke (page 278) and Whybray (page 349) argue for the translation “like/as a wicked man.” The Notes, along with most English versions, follow this approach.</w:t>
      </w:r>
      <w:r>
        <w:rPr>
          <w:lang w:val="en_US" w:bidi="en_US"/>
        </w:rPr>
        <w:t xml:space="preserve"> For example:</w:t>
      </w:r>
    </w:p>
    <w:p>
      <w:pPr/>
      <w:r>
        <w:rPr>
          <w:lang w:val="en_US" w:bidi="en_US"/>
        </w:rPr>
      </w:r>
      <w:r>
        <w:rPr>
          <w:lang w:val="en_US" w:bidi="en_US"/>
        </w:rPr>
        <w:t>like an outlaw (NIV)</w:t>
      </w:r>
    </w:p>
    <w:p>
      <w:pPr/>
      <w:r>
        <w:rPr>
          <w:lang w:val="en_US" w:bidi="en_US"/>
        </w:rPr>
      </w:r>
      <w:r>
        <w:rPr>
          <w:b/>
          <w:lang w:val="en_US" w:bidi="en_US"/>
        </w:rPr>
        <w:t>wicked man:</w:t>
      </w:r>
      <w:r>
        <w:rPr>
          <w:lang w:val="en_US" w:bidi="en_US"/>
        </w:rPr>
        <w:t xml:space="preserve"> The NIV used the specific word “outlaw” (see above) instead of the general word </w:t>
      </w:r>
      <w:r>
        <w:rPr>
          <w:i/>
          <w:lang w:val="en_US" w:bidi="en_US"/>
        </w:rPr>
        <w:t>wicked</w:t>
      </w:r>
      <w:r>
        <w:rPr>
          <w:lang w:val="en_US" w:bidi="en_US"/>
        </w:rPr>
        <w:t>, because the context describes a person who plans to commit robbery or other violent acts. You may use either a general or specific word in your language. Choose a word that fits the context of both parallel lines.</w:t>
      </w:r>
    </w:p>
    <w:p>
      <w:pPr/>
      <w:r>
        <w:rPr>
          <w:lang w:val="en_US" w:bidi="en_US"/>
        </w:rPr>
      </w:r>
      <w:r>
        <w:rPr>
          <w:b/>
          <w:lang w:val="en_US" w:bidi="en_US"/>
        </w:rPr>
        <w:t>near:</w:t>
      </w:r>
      <w:r>
        <w:rPr>
          <w:lang w:val="en_US" w:bidi="en_US"/>
        </w:rPr>
        <w:t xml:space="preserve"> The Hebrew word that the BSB translates as </w:t>
      </w:r>
      <w:r>
        <w:rPr>
          <w:i/>
          <w:lang w:val="en_US" w:bidi="en_US"/>
        </w:rPr>
        <w:t>near</w:t>
      </w:r>
      <w:r>
        <w:rPr>
          <w:lang w:val="en_US" w:bidi="en_US"/>
        </w:rPr>
        <w:t xml:space="preserve"> has a variety of meanings that fit this context. Some other ways to translate it are:</w:t>
      </w:r>
    </w:p>
    <w:p>
      <w:pPr/>
      <w:r>
        <w:rPr>
          <w:lang w:val="en_US" w:bidi="en_US"/>
        </w:rPr>
      </w:r>
      <w:r>
        <w:rPr>
          <w:lang w:val="en_US" w:bidi="en_US"/>
        </w:rPr>
        <w:t xml:space="preserve">Do not wait in ambush like a criminal </w:t>
      </w:r>
      <w:r>
        <w:rPr>
          <w:u w:val="single"/>
          <w:lang w:val="en_US" w:bidi="en_US"/>
        </w:rPr>
        <w:t>at</w:t>
      </w:r>
      <w:r>
        <w:rPr>
          <w:lang w:val="en_US" w:bidi="en_US"/>
        </w:rPr>
        <w:t xml:space="preserve"> a righteous person’s house.</w:t>
      </w:r>
    </w:p>
    <w:p>
      <w:pPr/>
      <w:r>
        <w:rPr>
          <w:lang w:val="en_US" w:bidi="en_US"/>
        </w:rPr>
      </w:r>
      <w:r>
        <w:rPr>
          <w:lang w:val="en_US" w:bidi="en_US"/>
        </w:rPr>
        <w:t xml:space="preserve">Do not hide and wait like a wicked person </w:t>
      </w:r>
      <w:r>
        <w:rPr>
          <w:u w:val="single"/>
          <w:lang w:val="en_US" w:bidi="en_US"/>
        </w:rPr>
        <w:t>near</w:t>
      </w:r>
      <w:r>
        <w:rPr>
          <w:lang w:val="en_US" w:bidi="en_US"/>
        </w:rPr>
        <w:t xml:space="preserve"> the home of a righteous man.</w:t>
      </w:r>
    </w:p>
    <w:p>
      <w:pPr/>
      <w:r>
        <w:rPr>
          <w:lang w:val="en_US" w:bidi="en_US"/>
        </w:rPr>
      </w:r>
      <w:r>
        <w:rPr>
          <w:lang w:val="en_US" w:bidi="en_US"/>
        </w:rPr>
        <w:t>In some languages, the relationship between “lie in wait” and “the dwelling of the righteous” may need to be made more explicit. For example:</w:t>
      </w:r>
    </w:p>
    <w:p>
      <w:pPr/>
      <w:r>
        <w:rPr>
          <w:lang w:val="en_US" w:bidi="en_US"/>
        </w:rPr>
      </w:r>
      <w:r>
        <w:rPr>
          <w:lang w:val="en_US" w:bidi="en_US"/>
        </w:rPr>
        <w:t xml:space="preserve">Do not be like a criminal who hides near a righteous person’s house </w:t>
      </w:r>
      <w:r>
        <w:rPr>
          <w:lang w:val="en_US" w:bidi="en_US"/>
        </w:rPr>
        <w:t>in order to steal what he owns</w:t>
      </w:r>
      <w:r>
        <w:rPr>
          <w:lang w:val="en_US" w:bidi="en_US"/>
        </w:rPr>
        <w:t>.</w:t>
      </w:r>
    </w:p>
    <w:p>
      <w:pPr/>
      <w:r>
        <w:rPr>
          <w:lang w:val="en_US" w:bidi="en_US"/>
        </w:rPr>
      </w:r>
      <w:r>
        <w:rPr>
          <w:lang w:val="en_US" w:bidi="en_US"/>
        </w:rPr>
        <w:t>Be sure to consider the parallel line (24:15b) before you decide whether to make information explicit here.</w:t>
      </w:r>
    </w:p>
    <w:p>
      <w:pPr>
        <w:pStyle w:val="Heading5"/>
      </w:pPr>
      <w:r>
        <w:rPr>
          <w:lang w:val="en_US" w:bidi="en_US"/>
        </w:rPr>
        <w:t>24:15b</w:t>
      </w:r>
    </w:p>
    <w:p>
      <w:pPr/>
      <w:r>
        <w:rPr>
          <w:lang w:val="en_US" w:bidi="en_US"/>
        </w:rPr>
      </w:r>
      <w:r>
        <w:rPr>
          <w:b/>
          <w:lang w:val="en_US" w:bidi="en_US"/>
        </w:rPr>
        <w:t>do not destroy his resting place.</w:t>
      </w:r>
    </w:p>
    <w:p>
      <w:pPr>
        <w:pStyle w:val="ListBullet"/>
        <w:spacing w:line="240" w:lineRule="auto"/>
        <w:ind w:left="720"/>
      </w:pPr>
      <w:r>
        <w:rPr>
          <w:lang w:val="en_US" w:bidi="en_US"/>
        </w:rPr>
      </w:r>
      <w:r>
        <w:rPr>
          <w:lang w:val="en_US" w:bidi="en_US"/>
        </w:rPr>
        <w:t>in order to rob his home.</w:t>
      </w:r>
    </w:p>
    <w:p>
      <w:pPr>
        <w:pStyle w:val="ListBullet"/>
        <w:spacing w:line="240" w:lineRule="auto"/>
        <w:ind w:left="720"/>
      </w:pPr>
      <w:r>
        <w:rPr>
          <w:lang w:val="en_US" w:bidi="en_US"/>
        </w:rPr>
      </w:r>
      <w:r>
        <w:rPr>
          <w:lang w:val="en_US" w:bidi="en_US"/>
        </w:rPr>
        <w:t>Do not steal</w:t>
      </w:r>
      <w:r>
        <w:rPr>
          <w:vertAlign w:val="superscript"/>
          <w:lang w:val="en_US" w:bidi="en_US"/>
        </w:rPr>
        <w:t>(sing)</w:t>
      </w:r>
      <w:r>
        <w:rPr>
          <w:lang w:val="en_US" w:bidi="en_US"/>
        </w:rPr>
        <w:t xml:space="preserve"> his possessions or destroy/damage his house and property.</w:t>
      </w:r>
    </w:p>
    <w:p>
      <w:pPr/>
      <w:r>
        <w:rPr>
          <w:lang w:val="en_US" w:bidi="en_US"/>
        </w:rPr>
      </w:r>
      <w:r>
        <w:rPr>
          <w:b/>
          <w:lang w:val="en_US" w:bidi="en_US"/>
        </w:rPr>
        <w:t>do not destroy his resting place:</w:t>
      </w:r>
      <w:r>
        <w:rPr>
          <w:lang w:val="en_US" w:bidi="en_US"/>
        </w:rPr>
        <w:t xml:space="preserve"> The Hebrew verb that the BSB translates as </w:t>
      </w:r>
      <w:r>
        <w:rPr>
          <w:i/>
          <w:lang w:val="en_US" w:bidi="en_US"/>
        </w:rPr>
        <w:t>destroy</w:t>
      </w:r>
      <w:r>
        <w:rPr>
          <w:lang w:val="en_US" w:bidi="en_US"/>
        </w:rPr>
        <w:t xml:space="preserve"> means “assault, destroy, or ruin.” The noun that the BSB translates as </w:t>
      </w:r>
      <w:r>
        <w:rPr>
          <w:i/>
          <w:lang w:val="en_US" w:bidi="en_US"/>
        </w:rPr>
        <w:t>resting place</w:t>
      </w:r>
      <w:r>
        <w:rPr>
          <w:lang w:val="en_US" w:bidi="en_US"/>
        </w:rPr>
        <w:t xml:space="preserve"> refers to the house, property, or possessions of the righteous person.</w:t>
      </w:r>
      <w:r>
        <w:rPr>
          <w:lang w:val="en_US" w:bidi="en_US"/>
        </w:rPr>
        <w:t>In Hebrew, the parallel terms “house” (</w:t>
      </w:r>
      <w:r>
        <w:rPr>
          <w:i/>
          <w:lang w:val="en_US" w:bidi="en_US"/>
        </w:rPr>
        <w:t>naweh</w:t>
      </w:r>
      <w:r>
        <w:rPr>
          <w:lang w:val="en_US" w:bidi="en_US"/>
        </w:rPr>
        <w:t>) and “dwelling place” (</w:t>
      </w:r>
      <w:r>
        <w:rPr>
          <w:i/>
          <w:lang w:val="en_US" w:bidi="en_US"/>
        </w:rPr>
        <w:t>rebeš</w:t>
      </w:r>
      <w:r>
        <w:rPr>
          <w:lang w:val="en_US" w:bidi="en_US"/>
        </w:rPr>
        <w:t>) are often used about animals. In such contexts, the first word refers to the place where animals eat. The second word refers to a place where they rest. Here these words imply that the righteous person’s home is a place where he and his family eat, rest, and feel secure. See Hubbard (page 375) and Waltke (page 282). According to UBS (page 584) and Waltke, the use of these terms indicates that the violence is directed against the house or property of the righteous man. It probably does not involve a physical attack on him and his family.</w:t>
      </w:r>
      <w:r>
        <w:rPr>
          <w:lang w:val="en_US" w:bidi="en_US"/>
        </w:rPr>
        <w:t xml:space="preserve"> In this context, it is not clear whether the crime involves theft, robbery, or destruction of property.</w:t>
      </w:r>
      <w:r>
        <w:rPr>
          <w:lang w:val="en_US" w:bidi="en_US"/>
        </w:rPr>
        <w:t>According to Whybray (page 349), this verse does not specify exactly what the crime involves. It “may be an attempt to bring about the ruin of another person by damaging his property in his absence.”</w:t>
      </w:r>
      <w:r>
        <w:rPr>
          <w:lang w:val="en_US" w:bidi="en_US"/>
        </w:rPr>
        <w:t xml:space="preserve"> Use terms in your language that refer to one or more of these crimes.</w:t>
      </w:r>
    </w:p>
    <w:p>
      <w:pPr/>
      <w:r>
        <w:rPr>
          <w:lang w:val="en_US" w:bidi="en_US"/>
        </w:rPr>
      </w:r>
      <w:r>
        <w:rPr>
          <w:lang w:val="en_US" w:bidi="en_US"/>
        </w:rPr>
        <w:t>Some ways to translate this command are:</w:t>
      </w:r>
    </w:p>
    <w:p>
      <w:pPr/>
      <w:r>
        <w:rPr>
          <w:lang w:val="en_US" w:bidi="en_US"/>
        </w:rPr>
      </w:r>
      <w:r>
        <w:rPr>
          <w:lang w:val="en_US" w:bidi="en_US"/>
        </w:rPr>
        <w:t>do no violence to his home (ESV)</w:t>
      </w:r>
    </w:p>
    <w:p>
      <w:pPr/>
      <w:r>
        <w:rPr>
          <w:lang w:val="en_US" w:bidi="en_US"/>
        </w:rPr>
      </w:r>
      <w:r>
        <w:rPr>
          <w:lang w:val="en_US" w:bidi="en_US"/>
        </w:rPr>
        <w:t>Do not rob his house. (GW)</w:t>
      </w:r>
    </w:p>
    <w:p>
      <w:pPr/>
      <w:r>
        <w:rPr>
          <w:lang w:val="en_US" w:bidi="en_US"/>
        </w:rPr>
      </w:r>
      <w:r>
        <w:rPr>
          <w:lang w:val="en_US" w:bidi="en_US"/>
        </w:rPr>
        <w:t>Do not destroy his property or possessions.</w:t>
      </w:r>
      <w:r>
        <w:rPr>
          <w:lang w:val="en_US" w:bidi="en_US"/>
        </w:rPr>
      </w:r>
      <w:r>
        <w:rPr>
          <w:lang w:val="en_US" w:bidi="en_US"/>
        </w:rPr>
      </w:r>
    </w:p>
    <w:p>
      <w:pPr/>
      <w:r>
        <w:rPr>
          <w:lang w:val="en_US" w:bidi="en_US"/>
        </w:rPr>
      </w:r>
    </w:p>
    <w:p>
      <w:pPr>
        <w:pStyle w:val="Heading2"/>
      </w:pPr>
      <w:r>
        <w:rPr>
          <w:lang w:val="en_US" w:bidi="en_US"/>
        </w:rPr>
        <w:t>Proverbs 24:16</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1"/>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24:15–16 Saying 27</w:t>
      </w:r>
    </w:p>
    <w:p>
      <w:pPr/>
      <w:r>
        <w:rPr>
          <w:lang w:val="en_US" w:bidi="en_US"/>
        </w:rPr>
      </w:r>
      <w:r>
        <w:rPr>
          <w:lang w:val="en_US" w:bidi="en_US"/>
        </w:rPr>
        <w:t>In this saying, the teacher advises his son not to be involved in robbing or destroying the house and property of a righteous man (24:15). He then gives a reason or motivation for obeying this advice (24:16).</w:t>
      </w:r>
    </w:p>
    <w:p>
      <w:pPr>
        <w:pStyle w:val="Heading5"/>
      </w:pPr>
      <w:r>
        <w:rPr>
          <w:lang w:val="en_US" w:bidi="en_US"/>
        </w:rPr>
        <w:t>24:16</w:t>
      </w:r>
    </w:p>
    <w:p>
      <w:pPr/>
      <w:r>
        <w:rPr>
          <w:lang w:val="en_US" w:bidi="en_US"/>
        </w:rPr>
      </w:r>
      <w:r>
        <w:rPr>
          <w:lang w:val="en_US" w:bidi="en_US"/>
        </w:rPr>
        <w:t>The reason for obeying this advice is that a righteous person always recovers from a disaster. When wicked people experience a disaster, they do not recover. Notice the parallel parts that contrast in meaning:</w:t>
      </w:r>
    </w:p>
    <w:p>
      <w:pPr/>
      <w:r>
        <w:rPr>
          <w:lang w:val="en_US" w:bidi="en_US"/>
        </w:rPr>
      </w:r>
      <w:r>
        <w:rPr>
          <w:vertAlign w:val="superscript"/>
          <w:lang w:val="en_US" w:bidi="en_US"/>
        </w:rPr>
        <w:t>16a</w:t>
      </w:r>
      <w:r>
        <w:rPr>
          <w:lang w:val="en_US" w:bidi="en_US"/>
        </w:rPr>
        <w:t xml:space="preserve">For though </w:t>
      </w:r>
      <w:r>
        <w:rPr>
          <w:u w:val="single"/>
          <w:lang w:val="en_US" w:bidi="en_US"/>
        </w:rPr>
        <w:t>a righteous man</w:t>
      </w:r>
      <w:r>
        <w:rPr>
          <w:lang w:val="en_US" w:bidi="en_US"/>
        </w:rPr>
        <w:t xml:space="preserve"> may fall seven times, he still gets up;</w:t>
      </w:r>
    </w:p>
    <w:p>
      <w:pPr/>
      <w:r>
        <w:rPr>
          <w:lang w:val="en_US" w:bidi="en_US"/>
        </w:rPr>
      </w:r>
      <w:r>
        <w:rPr>
          <w:vertAlign w:val="superscript"/>
          <w:lang w:val="en_US" w:bidi="en_US"/>
        </w:rPr>
        <w:t>16b</w:t>
      </w:r>
      <w:r>
        <w:rPr>
          <w:lang w:val="en_US" w:bidi="en_US"/>
        </w:rPr>
        <w:t xml:space="preserve">but </w:t>
      </w:r>
      <w:r>
        <w:rPr>
          <w:u w:val="single"/>
          <w:lang w:val="en_US" w:bidi="en_US"/>
        </w:rPr>
        <w:t>the wicked</w:t>
      </w:r>
      <w:r>
        <w:rPr>
          <w:lang w:val="en_US" w:bidi="en_US"/>
        </w:rPr>
        <w:t xml:space="preserve"> stumble in bad times.</w:t>
      </w:r>
    </w:p>
    <w:p>
      <w:pPr/>
      <w:r>
        <w:rPr>
          <w:lang w:val="en_US" w:bidi="en_US"/>
        </w:rPr>
      </w:r>
      <w:r>
        <w:rPr>
          <w:lang w:val="en_US" w:bidi="en_US"/>
        </w:rPr>
        <w:t>The verbs “fall” and “stumble” are similar in meaning. The contrast is that the righteous person “gets up.” The lack of a similar verb in 24:16b implies that wicked people do not rise again.</w:t>
      </w:r>
    </w:p>
    <w:p>
      <w:pPr>
        <w:pStyle w:val="Heading5"/>
      </w:pPr>
      <w:r>
        <w:rPr>
          <w:lang w:val="en_US" w:bidi="en_US"/>
        </w:rPr>
        <w:t>24:16a–b</w:t>
      </w:r>
    </w:p>
    <w:p>
      <w:pPr/>
      <w:r>
        <w:rPr>
          <w:lang w:val="en_US" w:bidi="en_US"/>
        </w:rPr>
      </w:r>
      <w:r>
        <w:rPr>
          <w:b/>
          <w:lang w:val="en_US" w:bidi="en_US"/>
        </w:rPr>
        <w:t>a righteous man…the wicked:</w:t>
      </w:r>
      <w:r>
        <w:rPr>
          <w:lang w:val="en_US" w:bidi="en_US"/>
        </w:rPr>
        <w:t xml:space="preserve"> In Hebrew, the first phrase is singular. The second phrase is plural. But each phrase refers to a group of people who share a common trait, either righteousness or wickedness. Use a natural way in your language to refer to one or more people who are in the same category.</w:t>
      </w:r>
    </w:p>
    <w:p>
      <w:pPr>
        <w:pStyle w:val="Heading5"/>
      </w:pPr>
      <w:r>
        <w:rPr>
          <w:lang w:val="en_US" w:bidi="en_US"/>
        </w:rPr>
        <w:t>24:16a</w:t>
      </w:r>
    </w:p>
    <w:p>
      <w:pPr/>
      <w:r>
        <w:rPr>
          <w:lang w:val="en_US" w:bidi="en_US"/>
        </w:rPr>
      </w:r>
      <w:r>
        <w:rPr>
          <w:b/>
          <w:lang w:val="en_US" w:bidi="en_US"/>
        </w:rPr>
        <w:t>For though a righteous man may fall seven times, he still gets up;</w:t>
      </w:r>
    </w:p>
    <w:p>
      <w:pPr>
        <w:pStyle w:val="ListBullet"/>
        <w:spacing w:line="240" w:lineRule="auto"/>
        <w:ind w:left="720"/>
      </w:pPr>
      <w:r>
        <w:rPr>
          <w:lang w:val="en_US" w:bidi="en_US"/>
        </w:rPr>
      </w:r>
      <w:r>
        <w:rPr>
          <w:lang w:val="en_US" w:bidi="en_US"/>
        </w:rPr>
        <w:t xml:space="preserve">For even though a person who obeys Yahweh </w:t>
      </w:r>
      <w:r>
        <w:rPr>
          <w:lang w:val="en_US" w:bidi="en_US"/>
        </w:rPr>
        <w:t>trips and</w:t>
      </w:r>
      <w:r>
        <w:rPr>
          <w:lang w:val="en_US" w:bidi="en_US"/>
        </w:rPr>
        <w:t xml:space="preserve"> falls seven times, he gets/stands up again </w:t>
      </w:r>
      <w:r>
        <w:rPr>
          <w:lang w:val="en_US" w:bidi="en_US"/>
        </w:rPr>
        <w:t>each time</w:t>
      </w:r>
      <w:r>
        <w:rPr>
          <w:lang w:val="en_US" w:bidi="en_US"/>
        </w:rPr>
        <w:t>.</w:t>
      </w:r>
    </w:p>
    <w:p>
      <w:pPr>
        <w:pStyle w:val="ListBullet"/>
        <w:spacing w:line="240" w:lineRule="auto"/>
        <w:ind w:left="720"/>
      </w:pPr>
      <w:r>
        <w:rPr>
          <w:lang w:val="en_US" w:bidi="en_US"/>
        </w:rPr>
      </w:r>
      <w:r>
        <w:rPr>
          <w:lang w:val="en_US" w:bidi="en_US"/>
        </w:rPr>
        <w:t xml:space="preserve">For righteous people may experience trouble/disaster repeatedly, but their lives </w:t>
      </w:r>
      <w:r>
        <w:rPr>
          <w:lang w:val="en_US" w:bidi="en_US"/>
        </w:rPr>
        <w:t>always</w:t>
      </w:r>
      <w:r>
        <w:rPr>
          <w:lang w:val="en_US" w:bidi="en_US"/>
        </w:rPr>
        <w:t xml:space="preserve"> become good again.</w:t>
      </w:r>
    </w:p>
    <w:p>
      <w:pPr/>
      <w:r>
        <w:rPr>
          <w:lang w:val="en_US" w:bidi="en_US"/>
        </w:rPr>
      </w:r>
      <w:r>
        <w:rPr>
          <w:b/>
          <w:lang w:val="en_US" w:bidi="en_US"/>
        </w:rPr>
        <w:t>may fall…he still gets up:</w:t>
      </w:r>
      <w:r>
        <w:rPr>
          <w:lang w:val="en_US" w:bidi="en_US"/>
        </w:rPr>
        <w:t xml:space="preserve"> In some contexts, these words have literal meanings. The word </w:t>
      </w:r>
      <w:r>
        <w:rPr>
          <w:i/>
          <w:lang w:val="en_US" w:bidi="en_US"/>
        </w:rPr>
        <w:t>fall</w:t>
      </w:r>
      <w:r>
        <w:rPr>
          <w:lang w:val="en_US" w:bidi="en_US"/>
        </w:rPr>
        <w:t xml:space="preserve"> can mean “fall over” or “fall down,” as a person who trips and falls. The phrase </w:t>
      </w:r>
      <w:r>
        <w:rPr>
          <w:i/>
          <w:lang w:val="en_US" w:bidi="en_US"/>
        </w:rPr>
        <w:t>gets up</w:t>
      </w:r>
      <w:r>
        <w:rPr>
          <w:lang w:val="en_US" w:bidi="en_US"/>
        </w:rPr>
        <w:t xml:space="preserve"> can mean “rise” or “stand up.”</w:t>
      </w:r>
    </w:p>
    <w:p>
      <w:pPr/>
      <w:r>
        <w:rPr>
          <w:lang w:val="en_US" w:bidi="en_US"/>
        </w:rPr>
      </w:r>
      <w:r>
        <w:rPr>
          <w:lang w:val="en_US" w:bidi="en_US"/>
        </w:rPr>
        <w:t xml:space="preserve">However, in this context, both have figurative meanings. The word </w:t>
      </w:r>
      <w:r>
        <w:rPr>
          <w:i/>
          <w:lang w:val="en_US" w:bidi="en_US"/>
        </w:rPr>
        <w:t>fall</w:t>
      </w:r>
      <w:r>
        <w:rPr>
          <w:lang w:val="en_US" w:bidi="en_US"/>
        </w:rPr>
        <w:t xml:space="preserve"> means “experience disaster or severe trouble.” The phrase </w:t>
      </w:r>
      <w:r>
        <w:rPr>
          <w:i/>
          <w:lang w:val="en_US" w:bidi="en_US"/>
        </w:rPr>
        <w:t>gets up</w:t>
      </w:r>
      <w:r>
        <w:rPr>
          <w:lang w:val="en_US" w:bidi="en_US"/>
        </w:rPr>
        <w:t xml:space="preserve"> means “recovers from the disaster” or “regains his prosperity.”</w:t>
      </w:r>
    </w:p>
    <w:p>
      <w:pPr/>
      <w:r>
        <w:rPr>
          <w:lang w:val="en_US" w:bidi="en_US"/>
        </w:rPr>
      </w:r>
      <w:r>
        <w:rPr>
          <w:lang w:val="en_US" w:bidi="en_US"/>
        </w:rPr>
        <w:t>In some languages, these words have the same figurative meaning as in Hebrew. If that is true in your language, you may be able to translate them literally. For example:</w:t>
      </w:r>
    </w:p>
    <w:p>
      <w:pPr/>
      <w:r>
        <w:rPr>
          <w:lang w:val="en_US" w:bidi="en_US"/>
        </w:rPr>
      </w:r>
      <w:r>
        <w:rPr>
          <w:lang w:val="en_US" w:bidi="en_US"/>
        </w:rPr>
        <w:t xml:space="preserve">Though a righteous person </w:t>
      </w:r>
      <w:r>
        <w:rPr>
          <w:u w:val="single"/>
          <w:lang w:val="en_US" w:bidi="en_US"/>
        </w:rPr>
        <w:t>trips and falls</w:t>
      </w:r>
      <w:r>
        <w:rPr>
          <w:lang w:val="en_US" w:bidi="en_US"/>
        </w:rPr>
        <w:t xml:space="preserve"> seven times, he </w:t>
      </w:r>
      <w:r>
        <w:rPr>
          <w:u w:val="single"/>
          <w:lang w:val="en_US" w:bidi="en_US"/>
        </w:rPr>
        <w:t>stands up again</w:t>
      </w:r>
      <w:r>
        <w:rPr>
          <w:lang w:val="en_US" w:bidi="en_US"/>
        </w:rPr>
        <w:t>.</w:t>
      </w:r>
    </w:p>
    <w:p>
      <w:pPr/>
      <w:r>
        <w:rPr>
          <w:lang w:val="en_US" w:bidi="en_US"/>
        </w:rPr>
      </w:r>
      <w:r>
        <w:rPr>
          <w:lang w:val="en_US" w:bidi="en_US"/>
        </w:rPr>
        <w:t xml:space="preserve">Seven times the righteous man </w:t>
      </w:r>
      <w:r>
        <w:rPr>
          <w:u w:val="single"/>
          <w:lang w:val="en_US" w:bidi="en_US"/>
        </w:rPr>
        <w:t>falls</w:t>
      </w:r>
      <w:r>
        <w:rPr>
          <w:lang w:val="en_US" w:bidi="en_US"/>
        </w:rPr>
        <w:t xml:space="preserve"> and </w:t>
      </w:r>
      <w:r>
        <w:rPr>
          <w:u w:val="single"/>
          <w:lang w:val="en_US" w:bidi="en_US"/>
        </w:rPr>
        <w:t>gets up</w:t>
      </w:r>
      <w:r>
        <w:rPr>
          <w:lang w:val="en_US" w:bidi="en_US"/>
        </w:rPr>
        <w:t xml:space="preserve"> (NJPS)</w:t>
      </w:r>
    </w:p>
    <w:p>
      <w:pPr/>
      <w:r>
        <w:rPr>
          <w:lang w:val="en_US" w:bidi="en_US"/>
        </w:rPr>
      </w:r>
      <w:r>
        <w:rPr>
          <w:lang w:val="en_US" w:bidi="en_US"/>
        </w:rPr>
        <w:t>In other languages, it will be clearer to translate the figurative meaning. Use natural expressions in your language. For example:</w:t>
      </w:r>
    </w:p>
    <w:p>
      <w:pPr/>
      <w:r>
        <w:rPr>
          <w:lang w:val="en_US" w:bidi="en_US"/>
        </w:rPr>
      </w:r>
      <w:r>
        <w:rPr>
          <w:lang w:val="en_US" w:bidi="en_US"/>
        </w:rPr>
        <w:t xml:space="preserve">Even though </w:t>
      </w:r>
      <w:r>
        <w:rPr>
          <w:u w:val="single"/>
          <w:lang w:val="en_US" w:bidi="en_US"/>
        </w:rPr>
        <w:t>trouble catches</w:t>
      </w:r>
      <w:r>
        <w:rPr>
          <w:lang w:val="en_US" w:bidi="en_US"/>
        </w:rPr>
        <w:t xml:space="preserve"> a righteous person again and again, he </w:t>
      </w:r>
      <w:r>
        <w:rPr>
          <w:u w:val="single"/>
          <w:lang w:val="en_US" w:bidi="en_US"/>
        </w:rPr>
        <w:t>will defeat it</w:t>
      </w:r>
      <w:r>
        <w:rPr>
          <w:lang w:val="en_US" w:bidi="en_US"/>
        </w:rPr>
        <w:t xml:space="preserve"> every time.</w:t>
      </w:r>
    </w:p>
    <w:p>
      <w:pPr/>
      <w:r>
        <w:rPr>
          <w:lang w:val="en_US" w:bidi="en_US"/>
        </w:rPr>
      </w:r>
      <w:r>
        <w:rPr>
          <w:b/>
          <w:lang w:val="en_US" w:bidi="en_US"/>
        </w:rPr>
        <w:t>seven times:</w:t>
      </w:r>
      <w:r>
        <w:rPr>
          <w:lang w:val="en_US" w:bidi="en_US"/>
        </w:rPr>
        <w:t xml:space="preserve"> In this context, the number </w:t>
      </w:r>
      <w:r>
        <w:rPr>
          <w:i/>
          <w:lang w:val="en_US" w:bidi="en_US"/>
        </w:rPr>
        <w:t>seven</w:t>
      </w:r>
      <w:r>
        <w:rPr>
          <w:lang w:val="en_US" w:bidi="en_US"/>
        </w:rPr>
        <w:t xml:space="preserve"> has a figurative meaning. It means “many times” or “repeatedly.”</w:t>
      </w:r>
      <w:r>
        <w:rPr>
          <w:lang w:val="en_US" w:bidi="en_US"/>
        </w:rPr>
        <w:t>Several commentaries mention that the number “seven” signifies completeness. There is widespread agreement that in this context, it means “any number of times” (Ross, page 1075), “again and again” (McKane, page 404), or “often” (Cohen, page 162). The point is that “every time” the righteous person falls down, he get up again (UBS, page 525).</w:t>
      </w:r>
      <w:r>
        <w:rPr>
          <w:lang w:val="en_US" w:bidi="en_US"/>
        </w:rPr>
        <w:t xml:space="preserve"> If you translate this number literally, it is recommended that you add a footnote to explain the figurative meaning. For example:</w:t>
      </w:r>
    </w:p>
    <w:p>
      <w:pPr/>
      <w:r>
        <w:rPr>
          <w:lang w:val="en_US" w:bidi="en_US"/>
        </w:rPr>
      </w:r>
      <w:r>
        <w:rPr>
          <w:lang w:val="en_US" w:bidi="en_US"/>
        </w:rPr>
        <w:t>In this verse, “seven times” means “many times.”</w:t>
      </w:r>
    </w:p>
    <w:p>
      <w:pPr/>
      <w:r>
        <w:rPr>
          <w:lang w:val="en_US" w:bidi="en_US"/>
        </w:rPr>
      </w:r>
      <w:r>
        <w:rPr>
          <w:lang w:val="en_US" w:bidi="en_US"/>
        </w:rPr>
        <w:t>If you translate the meaning figuratively, it is recommended that you add a footnote that gives the literal number. For example:</w:t>
      </w:r>
    </w:p>
    <w:p>
      <w:pPr/>
      <w:r>
        <w:rPr>
          <w:lang w:val="en_US" w:bidi="en_US"/>
        </w:rPr>
      </w:r>
      <w:r>
        <w:rPr>
          <w:lang w:val="en_US" w:bidi="en_US"/>
        </w:rPr>
        <w:t>In Hebrew, what is written here is “seven times.”</w:t>
      </w:r>
    </w:p>
    <w:p>
      <w:pPr>
        <w:pStyle w:val="Heading5"/>
      </w:pPr>
      <w:r>
        <w:rPr>
          <w:lang w:val="en_US" w:bidi="en_US"/>
        </w:rPr>
        <w:t>24:16b</w:t>
      </w:r>
    </w:p>
    <w:p>
      <w:pPr/>
      <w:r>
        <w:rPr>
          <w:lang w:val="en_US" w:bidi="en_US"/>
        </w:rPr>
      </w:r>
      <w:r>
        <w:rPr>
          <w:b/>
          <w:lang w:val="en_US" w:bidi="en_US"/>
        </w:rPr>
        <w:t>but the wicked stumble in bad times.</w:t>
      </w:r>
    </w:p>
    <w:p>
      <w:pPr>
        <w:pStyle w:val="ListBullet"/>
        <w:spacing w:line="240" w:lineRule="auto"/>
        <w:ind w:left="720"/>
      </w:pPr>
      <w:r>
        <w:rPr>
          <w:lang w:val="en_US" w:bidi="en_US"/>
        </w:rPr>
      </w:r>
      <w:r>
        <w:rPr>
          <w:lang w:val="en_US" w:bidi="en_US"/>
        </w:rPr>
        <w:t xml:space="preserve">But when trouble makes a wicked person trip and fall, </w:t>
      </w:r>
      <w:r>
        <w:rPr>
          <w:lang w:val="en_US" w:bidi="en_US"/>
        </w:rPr>
        <w:t>he does not get up</w:t>
      </w:r>
      <w:r>
        <w:rPr>
          <w:lang w:val="en_US" w:bidi="en_US"/>
        </w:rPr>
        <w:t>.</w:t>
      </w:r>
    </w:p>
    <w:p>
      <w:pPr>
        <w:pStyle w:val="ListBullet"/>
        <w:spacing w:line="240" w:lineRule="auto"/>
        <w:ind w:left="720"/>
      </w:pPr>
      <w:r>
        <w:rPr>
          <w:lang w:val="en_US" w:bidi="en_US"/>
        </w:rPr>
      </w:r>
      <w:r>
        <w:rPr>
          <w:lang w:val="en_US" w:bidi="en_US"/>
        </w:rPr>
        <w:t xml:space="preserve">In contrast, when something terrible happens to wicked people, their lives are ruined </w:t>
      </w:r>
      <w:r>
        <w:rPr>
          <w:lang w:val="en_US" w:bidi="en_US"/>
        </w:rPr>
        <w:t>permanently</w:t>
      </w:r>
      <w:r>
        <w:rPr>
          <w:lang w:val="en_US" w:bidi="en_US"/>
        </w:rPr>
        <w:t>.</w:t>
      </w:r>
    </w:p>
    <w:p>
      <w:pPr/>
      <w:r>
        <w:rPr>
          <w:lang w:val="en_US" w:bidi="en_US"/>
        </w:rPr>
      </w:r>
      <w:r>
        <w:rPr>
          <w:b/>
          <w:lang w:val="en_US" w:bidi="en_US"/>
        </w:rPr>
        <w:t>but the wicked stumble in bad times:</w:t>
      </w:r>
      <w:r>
        <w:rPr>
          <w:lang w:val="en_US" w:bidi="en_US"/>
        </w:rPr>
        <w:t xml:space="preserve"> The verb that the BSB translates as </w:t>
      </w:r>
      <w:r>
        <w:rPr>
          <w:i/>
          <w:lang w:val="en_US" w:bidi="en_US"/>
        </w:rPr>
        <w:t>stumble</w:t>
      </w:r>
      <w:r>
        <w:rPr>
          <w:lang w:val="en_US" w:bidi="en_US"/>
        </w:rPr>
        <w:t xml:space="preserve"> is passive in Hebrew. It means “are tripped” or “are caused to stumble.” This verb is different from the verb “fall” in 24:16a, but it has a similar meaning. Some other ways to translate this passive clause are:</w:t>
      </w:r>
    </w:p>
    <w:p>
      <w:pPr>
        <w:pStyle w:val="ListBullet"/>
        <w:spacing w:line="240" w:lineRule="auto"/>
        <w:ind w:left="720"/>
      </w:pPr>
      <w:r>
        <w:rPr>
          <w:lang w:val="en_US" w:bidi="en_US"/>
        </w:rPr>
      </w:r>
      <w:r>
        <w:rPr>
          <w:lang w:val="en_US" w:bidi="en_US"/>
        </w:rPr>
        <w:t>Use a different passive verb. For example:</w:t>
      </w:r>
      <w:r>
        <w:rPr>
          <w:lang w:val="en_US" w:bidi="en_US"/>
        </w:rPr>
        <w:t>the wicked are tripped by one misfortune (NJPS)</w:t>
      </w:r>
      <w:r>
        <w:rPr>
          <w:lang w:val="en_US" w:bidi="en_US"/>
        </w:rPr>
        <w:t>the wicked are overwhelmed by trouble (NCV)</w:t>
      </w:r>
    </w:p>
    <w:p>
      <w:pPr>
        <w:pStyle w:val="ListBullet"/>
        <w:spacing w:line="240" w:lineRule="auto"/>
        <w:ind w:left="720"/>
      </w:pPr>
      <w:r>
        <w:rPr>
          <w:lang w:val="en_US" w:bidi="en_US"/>
        </w:rPr>
      </w:r>
      <w:r>
        <w:rPr>
          <w:lang w:val="en_US" w:bidi="en_US"/>
        </w:rPr>
        <w:t>Use an active verb as the BSB has done. For example:</w:t>
      </w:r>
      <w:r>
        <w:rPr>
          <w:lang w:val="en_US" w:bidi="en_US"/>
        </w:rPr>
        <w:t>disaster destroys the wicked (GNT)</w:t>
      </w:r>
      <w:r>
        <w:rPr>
          <w:lang w:val="en_US" w:bidi="en_US"/>
        </w:rPr>
        <w:t>in a disaster wicked people fall (GW)</w:t>
      </w:r>
    </w:p>
    <w:p>
      <w:pPr/>
      <w:r>
        <w:rPr>
          <w:lang w:val="en_US" w:bidi="en_US"/>
        </w:rPr>
      </w:r>
      <w:r>
        <w:rPr>
          <w:lang w:val="en_US" w:bidi="en_US"/>
        </w:rPr>
        <w:t xml:space="preserve">In contrast to the righteous, it is implied that the wicked do not recover after they experience </w:t>
      </w:r>
      <w:r>
        <w:rPr>
          <w:i/>
          <w:lang w:val="en_US" w:bidi="en_US"/>
        </w:rPr>
        <w:t>bad times</w:t>
      </w:r>
      <w:r>
        <w:rPr>
          <w:lang w:val="en_US" w:bidi="en_US"/>
        </w:rPr>
        <w:t>. In contrast to “seven times,” it may also be implied that even one disaster or misfortune is enough to destroy the wicked. The NLT makes this implied information explicit in order to emphasize the contrast. It has:</w:t>
      </w:r>
    </w:p>
    <w:p>
      <w:pPr/>
      <w:r>
        <w:rPr>
          <w:lang w:val="en_US" w:bidi="en_US"/>
        </w:rPr>
      </w:r>
      <w:r>
        <w:rPr>
          <w:lang w:val="en_US" w:bidi="en_US"/>
        </w:rPr>
        <w:t>But one disaster is enough to overthrow the wicked. (NLT)</w:t>
      </w:r>
      <w:r>
        <w:rPr>
          <w:lang w:val="en_US" w:bidi="en_US"/>
        </w:rPr>
      </w:r>
      <w:r>
        <w:rPr>
          <w:lang w:val="en_US" w:bidi="en_US"/>
        </w:rPr>
      </w:r>
    </w:p>
    <w:p>
      <w:pPr/>
      <w:r>
        <w:rPr>
          <w:lang w:val="en_US" w:bidi="en_US"/>
        </w:rPr>
      </w:r>
    </w:p>
    <w:p>
      <w:pPr>
        <w:pStyle w:val="Heading2"/>
      </w:pPr>
      <w:r>
        <w:rPr>
          <w:lang w:val="en_US" w:bidi="en_US"/>
        </w:rPr>
        <w:t>Proverbs 24:17</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2"/>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24:17–18 Saying 28</w:t>
      </w:r>
    </w:p>
    <w:p>
      <w:pPr/>
      <w:r>
        <w:rPr>
          <w:lang w:val="en_US" w:bidi="en_US"/>
        </w:rPr>
      </w:r>
      <w:r>
        <w:rPr>
          <w:lang w:val="en_US" w:bidi="en_US"/>
        </w:rPr>
        <w:t>In this saying, the author advises the young man not to rejoice when an enemy suffers disaster. If he rejoices, The LORD will be angry at his attitude and will stop punishing the enemy.</w:t>
      </w:r>
    </w:p>
    <w:p>
      <w:pPr/>
      <w:r>
        <w:rPr>
          <w:lang w:val="en_US" w:bidi="en_US"/>
        </w:rPr>
      </w:r>
      <w:r>
        <w:rPr>
          <w:lang w:val="en_US" w:bidi="en_US"/>
        </w:rPr>
        <w:t>This saying is related to the previous saying by the parallel verbs that refer to disaster.</w:t>
      </w:r>
    </w:p>
    <w:p>
      <w:pPr>
        <w:pStyle w:val="Heading5"/>
      </w:pPr>
      <w:r>
        <w:rPr>
          <w:lang w:val="en_US" w:bidi="en_US"/>
        </w:rPr>
        <w:t>24:17</w:t>
      </w:r>
    </w:p>
    <w:p>
      <w:pPr/>
      <w:r>
        <w:rPr>
          <w:lang w:val="en_US" w:bidi="en_US"/>
        </w:rPr>
      </w:r>
      <w:r>
        <w:rPr>
          <w:lang w:val="en_US" w:bidi="en_US"/>
        </w:rPr>
        <w:t>Notice the parallel parts that are similar in meaning. In the NIV, they form a chiasm. The parts in 24:17b occur in the opposite order from the parallel parts in 24:17a.</w:t>
      </w:r>
    </w:p>
    <w:p>
      <w:pPr/>
      <w:r>
        <w:rPr>
          <w:lang w:val="en_US" w:bidi="en_US"/>
        </w:rPr>
      </w:r>
      <w:r>
        <w:rPr>
          <w:vertAlign w:val="superscript"/>
          <w:lang w:val="en_US" w:bidi="en_US"/>
        </w:rPr>
        <w:t>17a</w:t>
      </w:r>
      <w:r>
        <w:rPr>
          <w:lang w:val="en_US" w:bidi="en_US"/>
        </w:rPr>
        <w:t xml:space="preserve"> </w:t>
      </w:r>
      <w:r>
        <w:rPr>
          <w:u w:val="single"/>
          <w:lang w:val="en_US" w:bidi="en_US"/>
        </w:rPr>
        <w:t>Do not gloat</w:t>
      </w:r>
      <w:r>
        <w:rPr>
          <w:lang w:val="en_US" w:bidi="en_US"/>
        </w:rPr>
        <w:t xml:space="preserve"> </w:t>
      </w:r>
      <w:r>
        <w:rPr>
          <w:b/>
          <w:lang w:val="en_US" w:bidi="en_US"/>
        </w:rPr>
        <w:t>when your enemy falls;</w:t>
      </w:r>
    </w:p>
    <w:p>
      <w:pPr/>
      <w:r>
        <w:rPr>
          <w:lang w:val="en_US" w:bidi="en_US"/>
        </w:rPr>
      </w:r>
      <w:r>
        <w:rPr>
          <w:vertAlign w:val="superscript"/>
          <w:lang w:val="en_US" w:bidi="en_US"/>
        </w:rPr>
        <w:t>17b</w:t>
      </w:r>
      <w:r>
        <w:rPr>
          <w:lang w:val="en_US" w:bidi="en_US"/>
        </w:rPr>
        <w:t xml:space="preserve"> </w:t>
      </w:r>
      <w:r>
        <w:rPr>
          <w:b/>
          <w:lang w:val="en_US" w:bidi="en_US"/>
        </w:rPr>
        <w:t>when he stumbles,</w:t>
      </w:r>
      <w:r>
        <w:rPr>
          <w:lang w:val="en_US" w:bidi="en_US"/>
        </w:rPr>
        <w:t xml:space="preserve"> </w:t>
      </w:r>
      <w:r>
        <w:rPr>
          <w:u w:val="single"/>
          <w:lang w:val="en_US" w:bidi="en_US"/>
        </w:rPr>
        <w:t>do not let your heart rejoice</w:t>
      </w:r>
    </w:p>
    <w:p>
      <w:pPr/>
      <w:r>
        <w:rPr>
          <w:lang w:val="en_US" w:bidi="en_US"/>
        </w:rPr>
      </w:r>
      <w:r>
        <w:rPr>
          <w:lang w:val="en_US" w:bidi="en_US"/>
        </w:rPr>
        <w:t>In Hebrew and in the BSB, there is no chiasm. The underlined parallel parts occur first in each line. For example:</w:t>
      </w:r>
    </w:p>
    <w:p>
      <w:pPr/>
      <w:r>
        <w:rPr>
          <w:lang w:val="en_US" w:bidi="en_US"/>
        </w:rPr>
      </w:r>
      <w:r>
        <w:rPr>
          <w:vertAlign w:val="superscript"/>
          <w:lang w:val="en_US" w:bidi="en_US"/>
        </w:rPr>
        <w:t>17a</w:t>
      </w:r>
      <w:r>
        <w:rPr>
          <w:lang w:val="en_US" w:bidi="en_US"/>
        </w:rPr>
        <w:t xml:space="preserve"> </w:t>
      </w:r>
      <w:r>
        <w:rPr>
          <w:b/>
          <w:lang w:val="en_US" w:bidi="en_US"/>
        </w:rPr>
        <w:t>If your enemy falls</w:t>
      </w:r>
      <w:r>
        <w:rPr>
          <w:lang w:val="en_US" w:bidi="en_US"/>
        </w:rPr>
        <w:t xml:space="preserve">, </w:t>
      </w:r>
      <w:r>
        <w:rPr>
          <w:u w:val="single"/>
          <w:lang w:val="en_US" w:bidi="en_US"/>
        </w:rPr>
        <w:t>do not exult</w:t>
      </w:r>
      <w:r>
        <w:rPr>
          <w:lang w:val="en_US" w:bidi="en_US"/>
        </w:rPr>
        <w:t>;</w:t>
      </w:r>
    </w:p>
    <w:p>
      <w:pPr/>
      <w:r>
        <w:rPr>
          <w:lang w:val="en_US" w:bidi="en_US"/>
        </w:rPr>
      </w:r>
      <w:r>
        <w:rPr>
          <w:vertAlign w:val="superscript"/>
          <w:lang w:val="en_US" w:bidi="en_US"/>
        </w:rPr>
        <w:t>17b</w:t>
      </w:r>
      <w:r>
        <w:rPr>
          <w:lang w:val="en_US" w:bidi="en_US"/>
        </w:rPr>
        <w:t xml:space="preserve"> </w:t>
      </w:r>
      <w:r>
        <w:rPr>
          <w:b/>
          <w:lang w:val="en_US" w:bidi="en_US"/>
        </w:rPr>
        <w:t>if he trips</w:t>
      </w:r>
      <w:r>
        <w:rPr>
          <w:lang w:val="en_US" w:bidi="en_US"/>
        </w:rPr>
        <w:t xml:space="preserve">, </w:t>
      </w:r>
      <w:r>
        <w:rPr>
          <w:u w:val="single"/>
          <w:lang w:val="en_US" w:bidi="en_US"/>
        </w:rPr>
        <w:t>let not your heart rejoice</w:t>
      </w:r>
      <w:r>
        <w:rPr>
          <w:lang w:val="en_US" w:bidi="en_US"/>
        </w:rPr>
        <w:t>, (NJPS)</w:t>
      </w:r>
    </w:p>
    <w:p>
      <w:pPr/>
      <w:r>
        <w:rPr>
          <w:lang w:val="en_US" w:bidi="en_US"/>
        </w:rPr>
      </w:r>
      <w:r>
        <w:rPr>
          <w:lang w:val="en_US" w:bidi="en_US"/>
        </w:rPr>
        <w:t>In the NRSV, there is also no chiasm, but the underlined parallel parts occur first in each line:</w:t>
      </w:r>
    </w:p>
    <w:p>
      <w:pPr/>
      <w:r>
        <w:rPr>
          <w:lang w:val="en_US" w:bidi="en_US"/>
        </w:rPr>
      </w:r>
      <w:r>
        <w:rPr>
          <w:vertAlign w:val="superscript"/>
          <w:lang w:val="en_US" w:bidi="en_US"/>
        </w:rPr>
        <w:t>17a</w:t>
      </w:r>
      <w:r>
        <w:rPr>
          <w:lang w:val="en_US" w:bidi="en_US"/>
        </w:rPr>
        <w:t xml:space="preserve"> </w:t>
      </w:r>
      <w:r>
        <w:rPr>
          <w:u w:val="single"/>
          <w:lang w:val="en_US" w:bidi="en_US"/>
        </w:rPr>
        <w:t>Do not rejoice</w:t>
      </w:r>
      <w:r>
        <w:rPr>
          <w:lang w:val="en_US" w:bidi="en_US"/>
        </w:rPr>
        <w:t xml:space="preserve"> </w:t>
      </w:r>
      <w:r>
        <w:rPr>
          <w:b/>
          <w:lang w:val="en_US" w:bidi="en_US"/>
        </w:rPr>
        <w:t>when your enemies fall</w:t>
      </w:r>
      <w:r>
        <w:rPr>
          <w:lang w:val="en_US" w:bidi="en_US"/>
        </w:rPr>
        <w:t>,</w:t>
      </w:r>
    </w:p>
    <w:p>
      <w:pPr/>
      <w:r>
        <w:rPr>
          <w:lang w:val="en_US" w:bidi="en_US"/>
        </w:rPr>
      </w:r>
      <w:r>
        <w:rPr>
          <w:vertAlign w:val="superscript"/>
          <w:lang w:val="en_US" w:bidi="en_US"/>
        </w:rPr>
        <w:t>17b</w:t>
      </w:r>
      <w:r>
        <w:rPr>
          <w:lang w:val="en_US" w:bidi="en_US"/>
        </w:rPr>
        <w:t xml:space="preserve">and </w:t>
      </w:r>
      <w:r>
        <w:rPr>
          <w:u w:val="single"/>
          <w:lang w:val="en_US" w:bidi="en_US"/>
        </w:rPr>
        <w:t>do not let your heart be glad</w:t>
      </w:r>
      <w:r>
        <w:rPr>
          <w:lang w:val="en_US" w:bidi="en_US"/>
        </w:rPr>
        <w:t xml:space="preserve"> </w:t>
      </w:r>
      <w:r>
        <w:rPr>
          <w:b/>
          <w:lang w:val="en_US" w:bidi="en_US"/>
        </w:rPr>
        <w:t>when they stumble</w:t>
      </w:r>
      <w:r>
        <w:rPr>
          <w:lang w:val="en_US" w:bidi="en_US"/>
        </w:rPr>
        <w:t>. (NRSV)</w:t>
      </w:r>
    </w:p>
    <w:p>
      <w:pPr/>
      <w:r>
        <w:rPr>
          <w:lang w:val="en_US" w:bidi="en_US"/>
        </w:rPr>
      </w:r>
      <w:r>
        <w:rPr>
          <w:lang w:val="en_US" w:bidi="en_US"/>
        </w:rPr>
        <w:t>You should use whatever order expresses the meaning of the parallel lines most effectively in your language.</w:t>
      </w:r>
    </w:p>
    <w:p>
      <w:pPr>
        <w:pStyle w:val="Heading5"/>
      </w:pPr>
      <w:r>
        <w:rPr>
          <w:lang w:val="en_US" w:bidi="en_US"/>
        </w:rPr>
        <w:t>24:17a–b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When something happens that ruins the life of your</w:t>
      </w:r>
      <w:r>
        <w:rPr>
          <w:vertAlign w:val="superscript"/>
          <w:lang w:val="en_US" w:bidi="en_US"/>
        </w:rPr>
        <w:t>(sing)</w:t>
      </w:r>
      <w:r>
        <w:rPr>
          <w:lang w:val="en_US" w:bidi="en_US"/>
        </w:rPr>
        <w:t xml:space="preserve"> enemy, do not be delighted.</w:t>
      </w:r>
    </w:p>
    <w:p>
      <w:pPr/>
      <w:r>
        <w:rPr>
          <w:lang w:val="en_US" w:bidi="en_US"/>
        </w:rPr>
      </w:r>
      <w:r>
        <w:rPr>
          <w:b/>
          <w:lang w:val="en_US" w:bidi="en_US"/>
        </w:rPr>
        <w:t>Do not gloat when your enemy falls, and do not let your heart rejoice:</w:t>
      </w:r>
      <w:r>
        <w:rPr>
          <w:lang w:val="en_US" w:bidi="en_US"/>
        </w:rPr>
        <w:t xml:space="preserve"> In Hebrew, these two commands have almost the same meaning. The first command can also be translated as “rejoice” (NRSV).</w:t>
      </w:r>
      <w:r>
        <w:rPr>
          <w:lang w:val="en_US" w:bidi="en_US"/>
        </w:rPr>
        <w:t>TWOT (#2268) glosses this verb as “rejoice.” It says that the root “denotes being glad or joyful with the whole disposition.”</w:t>
      </w:r>
      <w:r>
        <w:rPr>
          <w:lang w:val="en_US" w:bidi="en_US"/>
        </w:rPr>
        <w:t xml:space="preserve"> Another way to translate these two commands is:</w:t>
      </w:r>
    </w:p>
    <w:p>
      <w:pPr/>
      <w:r>
        <w:rPr>
          <w:lang w:val="en_US" w:bidi="en_US"/>
        </w:rPr>
      </w:r>
      <w:r>
        <w:rPr>
          <w:lang w:val="en_US" w:bidi="en_US"/>
        </w:rPr>
        <w:t>Do not be happy…do not feel glad (GW)</w:t>
      </w:r>
    </w:p>
    <w:p>
      <w:pPr/>
      <w:r>
        <w:rPr>
          <w:lang w:val="en_US" w:bidi="en_US"/>
        </w:rPr>
      </w:r>
      <w:r>
        <w:rPr>
          <w:lang w:val="en_US" w:bidi="en_US"/>
        </w:rPr>
        <w:t xml:space="preserve">The second command is a figure of speech. In this figure of speech, the </w:t>
      </w:r>
      <w:r>
        <w:rPr>
          <w:i/>
          <w:lang w:val="en_US" w:bidi="en_US"/>
        </w:rPr>
        <w:t>heart</w:t>
      </w:r>
      <w:r>
        <w:rPr>
          <w:lang w:val="en_US" w:bidi="en_US"/>
        </w:rPr>
        <w:t xml:space="preserve"> represents the whole person. It refers to his thoughts and feelings of delight. It also includes the way he shows his feelings through his facial expressions, words, or actions.</w:t>
      </w:r>
      <w:r>
        <w:rPr>
          <w:lang w:val="en_US" w:bidi="en_US"/>
        </w:rPr>
        <w:t>Fox (page 750) says that the second command “speaks explicitly of inner joy.” But Waltke (page 279) translates this command as: “do not let your heart shout in exultation.” It seems likely that an inner “shout” would also involve outward expressions of joy. According to TWOT (#346), the meaning of the root word fits better with “vigorous, enthusiastic expressions of joy,” but in poetry and prophecy, it indicates “various kinds of joy.”</w:t>
      </w:r>
    </w:p>
    <w:p>
      <w:pPr/>
      <w:r>
        <w:rPr>
          <w:lang w:val="en_US" w:bidi="en_US"/>
        </w:rPr>
      </w:r>
      <w:r>
        <w:rPr>
          <w:lang w:val="en_US" w:bidi="en_US"/>
        </w:rPr>
        <w:t>If possible, choose parallel terms that will refer together to different kinds of joy, whether feelings, words, or actions.</w:t>
      </w:r>
    </w:p>
    <w:p>
      <w:pPr/>
      <w:r>
        <w:rPr>
          <w:lang w:val="en_US" w:bidi="en_US"/>
        </w:rPr>
      </w:r>
      <w:r>
        <w:rPr>
          <w:b/>
          <w:lang w:val="en_US" w:bidi="en_US"/>
        </w:rPr>
        <w:t>when your enemy falls, and do not let your heart rejoice when he stumbles:</w:t>
      </w:r>
      <w:r>
        <w:rPr>
          <w:lang w:val="en_US" w:bidi="en_US"/>
        </w:rPr>
        <w:t xml:space="preserve"> In Hebrew, the words </w:t>
      </w:r>
      <w:r>
        <w:rPr>
          <w:i/>
          <w:lang w:val="en_US" w:bidi="en_US"/>
        </w:rPr>
        <w:t>falls</w:t>
      </w:r>
      <w:r>
        <w:rPr>
          <w:lang w:val="en_US" w:bidi="en_US"/>
        </w:rPr>
        <w:t xml:space="preserve"> and </w:t>
      </w:r>
      <w:r>
        <w:rPr>
          <w:i/>
          <w:lang w:val="en_US" w:bidi="en_US"/>
        </w:rPr>
        <w:t>stumbles</w:t>
      </w:r>
      <w:r>
        <w:rPr>
          <w:lang w:val="en_US" w:bidi="en_US"/>
        </w:rPr>
        <w:t xml:space="preserve"> are the same as the terms “fall” (24:16a) and “stumble” (24:16b). See the notes there. The parallel clauses both indicate that the enemy experiences a disaster that ruins his life.</w:t>
      </w:r>
    </w:p>
    <w:p>
      <w:pPr/>
      <w:r>
        <w:rPr>
          <w:lang w:val="en_US" w:bidi="en_US"/>
        </w:rPr>
      </w:r>
      <w:r>
        <w:rPr>
          <w:lang w:val="en_US" w:bidi="en_US"/>
        </w:rPr>
        <w:t>In some languages, it will be appropriate to repeat the same terms here as in 24:16. In other languages, it will sound redundant. Choose terms that will show the connection to verse 16 without sounding redundant.</w:t>
      </w:r>
    </w:p>
    <w:p>
      <w:pPr/>
      <w:r>
        <w:rPr>
          <w:lang w:val="en_US" w:bidi="en_US"/>
        </w:rPr>
      </w:r>
      <w:r>
        <w:rPr>
          <w:b/>
          <w:lang w:val="en_US" w:bidi="en_US"/>
        </w:rPr>
        <w:t>enemy…he:</w:t>
      </w:r>
      <w:r>
        <w:rPr>
          <w:lang w:val="en_US" w:bidi="en_US"/>
        </w:rPr>
        <w:t xml:space="preserve"> These parallel terms refer to one or more people who are in the category of “enemy.” The NRSV (quoted above) uses “enemies…they.” You may use either singular or plural.</w:t>
      </w:r>
      <w:r>
        <w:rPr>
          <w:lang w:val="en_US" w:bidi="en_US"/>
        </w:rPr>
        <w:t>This is actually a textual issue. The form that is written in the MT (</w:t>
      </w:r>
      <w:r>
        <w:rPr>
          <w:i/>
          <w:lang w:val="en_US" w:bidi="en_US"/>
        </w:rPr>
        <w:t>Kethib</w:t>
      </w:r>
      <w:r>
        <w:rPr>
          <w:lang w:val="en_US" w:bidi="en_US"/>
        </w:rPr>
        <w:t>) is plural. The reading/pronunciation recommended by the Masoretes (</w:t>
      </w:r>
      <w:r>
        <w:rPr>
          <w:i/>
          <w:lang w:val="en_US" w:bidi="en_US"/>
        </w:rPr>
        <w:t>Qere</w:t>
      </w:r>
      <w:r>
        <w:rPr>
          <w:lang w:val="en_US" w:bidi="en_US"/>
        </w:rPr>
        <w:t>) is singular. The Notes have not discussed this as a textual issue, because most translators will make a choice based on naturalness regardless of the textual choice.</w:t>
      </w:r>
    </w:p>
    <w:p>
      <w:pPr>
        <w:pStyle w:val="Heading6"/>
      </w:pPr>
      <w:r>
        <w:rPr>
          <w:b/>
          <w:lang w:val="en_US" w:bidi="en_US"/>
        </w:rPr>
        <w:t>General Comment on 24:17a–b</w:t>
      </w:r>
    </w:p>
    <w:p>
      <w:pPr/>
      <w:r>
        <w:rPr>
          <w:lang w:val="en_US" w:bidi="en_US"/>
        </w:rPr>
      </w:r>
      <w:r>
        <w:rPr>
          <w:lang w:val="en_US" w:bidi="en_US"/>
        </w:rPr>
        <w:t>In some languages, it will be more natural to combine and/or reorder the parallel parts. For example:</w:t>
      </w:r>
    </w:p>
    <w:p>
      <w:pPr/>
      <w:r>
        <w:rPr>
          <w:lang w:val="en_US" w:bidi="en_US"/>
        </w:rPr>
      </w:r>
      <w:r>
        <w:rPr>
          <w:lang w:val="en_US" w:bidi="en_US"/>
        </w:rPr>
        <w:t>Don’t be happy to see your enemies trip and fall down. (CEV)</w:t>
      </w:r>
    </w:p>
    <w:p>
      <w:pPr>
        <w:pStyle w:val="Heading5"/>
      </w:pPr>
      <w:r>
        <w:rPr>
          <w:lang w:val="en_US" w:bidi="en_US"/>
        </w:rPr>
        <w:t>24:17a</w:t>
      </w:r>
    </w:p>
    <w:p>
      <w:pPr/>
      <w:r>
        <w:rPr>
          <w:lang w:val="en_US" w:bidi="en_US"/>
        </w:rPr>
      </w:r>
      <w:r>
        <w:rPr>
          <w:b/>
          <w:lang w:val="en_US" w:bidi="en_US"/>
        </w:rPr>
        <w:t>Do not gloat when your enemy falls,</w:t>
      </w:r>
    </w:p>
    <w:p>
      <w:pPr>
        <w:pStyle w:val="ListBullet"/>
        <w:spacing w:line="240" w:lineRule="auto"/>
        <w:ind w:left="720"/>
      </w:pPr>
      <w:r>
        <w:rPr>
          <w:lang w:val="en_US" w:bidi="en_US"/>
        </w:rPr>
      </w:r>
      <w:r>
        <w:rPr>
          <w:lang w:val="en_US" w:bidi="en_US"/>
        </w:rPr>
        <w:t>¶ Do not be happy when your</w:t>
      </w:r>
      <w:r>
        <w:rPr>
          <w:vertAlign w:val="superscript"/>
          <w:lang w:val="en_US" w:bidi="en_US"/>
        </w:rPr>
        <w:t>(sing)</w:t>
      </w:r>
      <w:r>
        <w:rPr>
          <w:lang w:val="en_US" w:bidi="en_US"/>
        </w:rPr>
        <w:t xml:space="preserve"> enemy </w:t>
      </w:r>
      <w:r>
        <w:rPr>
          <w:lang w:val="en_US" w:bidi="en_US"/>
        </w:rPr>
        <w:t>trips and</w:t>
      </w:r>
      <w:r>
        <w:rPr>
          <w:lang w:val="en_US" w:bidi="en_US"/>
        </w:rPr>
        <w:t xml:space="preserve"> falls.</w:t>
      </w:r>
    </w:p>
    <w:p>
      <w:pPr>
        <w:pStyle w:val="ListBullet"/>
        <w:spacing w:line="240" w:lineRule="auto"/>
        <w:ind w:left="720"/>
      </w:pPr>
      <w:r>
        <w:rPr>
          <w:lang w:val="en_US" w:bidi="en_US"/>
        </w:rPr>
      </w:r>
      <w:r>
        <w:rPr>
          <w:lang w:val="en_US" w:bidi="en_US"/>
        </w:rPr>
        <w:t>¶ When your enemies experience trouble/disaster, do not rejoice.</w:t>
      </w:r>
    </w:p>
    <w:p>
      <w:pPr>
        <w:pStyle w:val="Heading5"/>
      </w:pPr>
      <w:r>
        <w:rPr>
          <w:lang w:val="en_US" w:bidi="en_US"/>
        </w:rPr>
        <w:t>24:17b</w:t>
      </w:r>
    </w:p>
    <w:p>
      <w:pPr/>
      <w:r>
        <w:rPr>
          <w:lang w:val="en_US" w:bidi="en_US"/>
        </w:rPr>
      </w:r>
      <w:r>
        <w:rPr>
          <w:b/>
          <w:lang w:val="en_US" w:bidi="en_US"/>
        </w:rPr>
        <w:t>and do not let your heart rejoice when he stumbles,</w:t>
      </w:r>
    </w:p>
    <w:p>
      <w:pPr>
        <w:pStyle w:val="ListBullet"/>
        <w:spacing w:line="240" w:lineRule="auto"/>
        <w:ind w:left="720"/>
      </w:pPr>
      <w:r>
        <w:rPr>
          <w:lang w:val="en_US" w:bidi="en_US"/>
        </w:rPr>
      </w:r>
      <w:r>
        <w:rPr>
          <w:lang w:val="en_US" w:bidi="en_US"/>
        </w:rPr>
        <w:t xml:space="preserve">When he sprawls </w:t>
      </w:r>
      <w:r>
        <w:rPr>
          <w:lang w:val="en_US" w:bidi="en_US"/>
        </w:rPr>
        <w:t>on the ground</w:t>
      </w:r>
      <w:r>
        <w:rPr>
          <w:lang w:val="en_US" w:bidi="en_US"/>
        </w:rPr>
        <w:t>, do not rejoice.</w:t>
      </w:r>
    </w:p>
    <w:p>
      <w:pPr>
        <w:pStyle w:val="ListBullet"/>
        <w:spacing w:line="240" w:lineRule="auto"/>
        <w:ind w:left="720"/>
      </w:pPr>
      <w:r>
        <w:rPr>
          <w:lang w:val="en_US" w:bidi="en_US"/>
        </w:rPr>
      </w:r>
      <w:r>
        <w:rPr>
          <w:lang w:val="en_US" w:bidi="en_US"/>
        </w:rPr>
        <w:t>When something terrible happens to them, you</w:t>
      </w:r>
      <w:r>
        <w:rPr>
          <w:vertAlign w:val="superscript"/>
          <w:lang w:val="en_US" w:bidi="en_US"/>
        </w:rPr>
        <w:t>(sing)</w:t>
      </w:r>
      <w:r>
        <w:rPr>
          <w:lang w:val="en_US" w:bidi="en_US"/>
        </w:rPr>
        <w:t xml:space="preserve"> should not feel glad.</w:t>
      </w:r>
      <w:r>
        <w:rPr>
          <w:lang w:val="en_US" w:bidi="en_US"/>
        </w:rPr>
      </w:r>
      <w:r>
        <w:rPr>
          <w:lang w:val="en_US" w:bidi="en_US"/>
        </w:rPr>
      </w:r>
    </w:p>
    <w:p>
      <w:pPr/>
      <w:r>
        <w:rPr>
          <w:lang w:val="en_US" w:bidi="en_US"/>
        </w:rPr>
      </w:r>
    </w:p>
    <w:p>
      <w:pPr>
        <w:pStyle w:val="Heading2"/>
      </w:pPr>
      <w:r>
        <w:rPr>
          <w:lang w:val="en_US" w:bidi="en_US"/>
        </w:rPr>
        <w:t>Proverbs 24:18</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3"/>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24:17–18 Saying 28</w:t>
      </w:r>
    </w:p>
    <w:p>
      <w:pPr/>
      <w:r>
        <w:rPr>
          <w:lang w:val="en_US" w:bidi="en_US"/>
        </w:rPr>
      </w:r>
      <w:r>
        <w:rPr>
          <w:lang w:val="en_US" w:bidi="en_US"/>
        </w:rPr>
        <w:t>In this saying, the author advises the young man not to rejoice when an enemy suffers disaster. If he rejoices, The LORD will be angry at his attitude and will stop punishing the enemy.</w:t>
      </w:r>
    </w:p>
    <w:p>
      <w:pPr/>
      <w:r>
        <w:rPr>
          <w:lang w:val="en_US" w:bidi="en_US"/>
        </w:rPr>
      </w:r>
      <w:r>
        <w:rPr>
          <w:lang w:val="en_US" w:bidi="en_US"/>
        </w:rPr>
        <w:t>This saying is related to the previous saying by the parallel verbs that refer to disaster.</w:t>
      </w:r>
    </w:p>
    <w:p>
      <w:pPr>
        <w:pStyle w:val="Heading5"/>
      </w:pPr>
      <w:r>
        <w:rPr>
          <w:lang w:val="en_US" w:bidi="en_US"/>
        </w:rPr>
        <w:t>24:18</w:t>
      </w:r>
    </w:p>
    <w:p>
      <w:pPr/>
      <w:r>
        <w:rPr>
          <w:lang w:val="en_US" w:bidi="en_US"/>
        </w:rPr>
      </w:r>
      <w:r>
        <w:rPr>
          <w:lang w:val="en_US" w:bidi="en_US"/>
        </w:rPr>
        <w:t>This verse gives the reason or motivation for the young man to obey the advice in 24:17. The reason is that if he disobeys, there will be bad consequences. This verse does not have parallel parts.</w:t>
      </w:r>
    </w:p>
    <w:p>
      <w:pPr/>
      <w:r>
        <w:rPr>
          <w:lang w:val="en_US" w:bidi="en_US"/>
        </w:rPr>
      </w:r>
      <w:r>
        <w:rPr>
          <w:vertAlign w:val="superscript"/>
          <w:lang w:val="en_US" w:bidi="en_US"/>
        </w:rPr>
        <w:t>18a</w:t>
      </w:r>
      <w:r>
        <w:rPr>
          <w:lang w:val="en_US" w:bidi="en_US"/>
        </w:rPr>
        <w:t>or the LORD will see and disapprove,</w:t>
      </w:r>
    </w:p>
    <w:p>
      <w:pPr/>
      <w:r>
        <w:rPr>
          <w:lang w:val="en_US" w:bidi="en_US"/>
        </w:rPr>
      </w:r>
      <w:r>
        <w:rPr>
          <w:vertAlign w:val="superscript"/>
          <w:lang w:val="en_US" w:bidi="en_US"/>
        </w:rPr>
        <w:t>18b</w:t>
      </w:r>
      <w:r>
        <w:rPr>
          <w:lang w:val="en_US" w:bidi="en_US"/>
        </w:rPr>
        <w:t>and turn His wrath away from him.</w:t>
      </w:r>
    </w:p>
    <w:p>
      <w:pPr>
        <w:pStyle w:val="Heading5"/>
      </w:pPr>
      <w:r>
        <w:rPr>
          <w:lang w:val="en_US" w:bidi="en_US"/>
        </w:rPr>
        <w:t>24:18a</w:t>
      </w:r>
    </w:p>
    <w:p>
      <w:pPr/>
      <w:r>
        <w:rPr>
          <w:lang w:val="en_US" w:bidi="en_US"/>
        </w:rPr>
      </w:r>
      <w:r>
        <w:rPr>
          <w:b/>
          <w:lang w:val="en_US" w:bidi="en_US"/>
        </w:rPr>
        <w:t>or the LORD will see and disapprove,</w:t>
      </w:r>
    </w:p>
    <w:p>
      <w:pPr>
        <w:pStyle w:val="ListBullet"/>
        <w:spacing w:line="240" w:lineRule="auto"/>
        <w:ind w:left="720"/>
      </w:pPr>
      <w:r>
        <w:rPr>
          <w:lang w:val="en_US" w:bidi="en_US"/>
        </w:rPr>
      </w:r>
      <w:r>
        <w:rPr>
          <w:lang w:val="en_US" w:bidi="en_US"/>
        </w:rPr>
        <w:t xml:space="preserve">For Yahweh will consider </w:t>
      </w:r>
      <w:r>
        <w:rPr>
          <w:lang w:val="en_US" w:bidi="en_US"/>
        </w:rPr>
        <w:t>your</w:t>
      </w:r>
      <w:r>
        <w:rPr>
          <w:vertAlign w:val="superscript"/>
          <w:lang w:val="en_US" w:bidi="en_US"/>
        </w:rPr>
        <w:t>(sing)</w:t>
      </w:r>
      <w:r>
        <w:rPr>
          <w:lang w:val="en_US" w:bidi="en_US"/>
        </w:rPr>
        <w:t xml:space="preserve"> </w:t>
      </w:r>
      <w:r>
        <w:rPr>
          <w:lang w:val="en_US" w:bidi="en_US"/>
        </w:rPr>
        <w:t>behavior/happiness</w:t>
      </w:r>
      <w:r>
        <w:rPr>
          <w:lang w:val="en_US" w:bidi="en_US"/>
        </w:rPr>
        <w:t xml:space="preserve"> to be evil in his sight/viewpoint.</w:t>
      </w:r>
    </w:p>
    <w:p>
      <w:pPr>
        <w:pStyle w:val="ListBullet"/>
        <w:spacing w:line="240" w:lineRule="auto"/>
        <w:ind w:left="720"/>
      </w:pPr>
      <w:r>
        <w:rPr>
          <w:lang w:val="en_US" w:bidi="en_US"/>
        </w:rPr>
      </w:r>
      <w:r>
        <w:rPr>
          <w:lang w:val="en_US" w:bidi="en_US"/>
        </w:rPr>
        <w:t>Yahweh will see/know, and he will not like it,</w:t>
      </w:r>
    </w:p>
    <w:p>
      <w:pPr/>
      <w:r>
        <w:rPr>
          <w:lang w:val="en_US" w:bidi="en_US"/>
        </w:rPr>
      </w:r>
      <w:r>
        <w:rPr>
          <w:b/>
          <w:lang w:val="en_US" w:bidi="en_US"/>
        </w:rPr>
        <w:t>or:</w:t>
      </w:r>
      <w:r>
        <w:rPr>
          <w:lang w:val="en_US" w:bidi="en_US"/>
        </w:rPr>
        <w:t xml:space="preserve"> In Hebrew, this word is literally “lest.” It introduces the bad consequences in the rest of the verse.</w:t>
      </w:r>
    </w:p>
    <w:p>
      <w:pPr/>
      <w:r>
        <w:rPr>
          <w:lang w:val="en_US" w:bidi="en_US"/>
        </w:rPr>
      </w:r>
      <w:r>
        <w:rPr>
          <w:b/>
          <w:lang w:val="en_US" w:bidi="en_US"/>
        </w:rPr>
        <w:t>the LORD will see:</w:t>
      </w:r>
      <w:r>
        <w:rPr>
          <w:lang w:val="en_US" w:bidi="en_US"/>
        </w:rPr>
        <w:t xml:space="preserve"> This part of the verse indicates that the LORD will notice or find out if the young man rejoices in the downfall of an enemy.</w:t>
      </w:r>
    </w:p>
    <w:p>
      <w:pPr/>
      <w:r>
        <w:rPr>
          <w:lang w:val="en_US" w:bidi="en_US"/>
        </w:rPr>
      </w:r>
      <w:r>
        <w:rPr>
          <w:b/>
          <w:lang w:val="en_US" w:bidi="en_US"/>
        </w:rPr>
        <w:t>and disapprove:</w:t>
      </w:r>
      <w:r>
        <w:rPr>
          <w:lang w:val="en_US" w:bidi="en_US"/>
        </w:rPr>
        <w:t xml:space="preserve"> In Hebrew, this is literally “and it will be evil in his eyes.” It indicates that the LORD will be displeased with the young man’s behavior.</w:t>
      </w:r>
    </w:p>
    <w:p>
      <w:pPr/>
      <w:r>
        <w:rPr>
          <w:lang w:val="en_US" w:bidi="en_US"/>
        </w:rPr>
      </w:r>
      <w:r>
        <w:rPr>
          <w:lang w:val="en_US" w:bidi="en_US"/>
        </w:rPr>
        <w:t>Some other ways to translate 24:18a are:</w:t>
      </w:r>
    </w:p>
    <w:p>
      <w:pPr/>
      <w:r>
        <w:rPr>
          <w:lang w:val="en_US" w:bidi="en_US"/>
        </w:rPr>
      </w:r>
      <w:r>
        <w:rPr>
          <w:lang w:val="en_US" w:bidi="en_US"/>
        </w:rPr>
        <w:t>lest the Lord see it and be displeased (ESV)</w:t>
      </w:r>
    </w:p>
    <w:p>
      <w:pPr/>
      <w:r>
        <w:rPr>
          <w:lang w:val="en_US" w:bidi="en_US"/>
        </w:rPr>
      </w:r>
      <w:r>
        <w:rPr>
          <w:lang w:val="en_US" w:bidi="en_US"/>
        </w:rPr>
        <w:t xml:space="preserve">for the LORD will know </w:t>
      </w:r>
      <w:r>
        <w:rPr>
          <w:lang w:val="en_US" w:bidi="en_US"/>
        </w:rPr>
        <w:t>what you are doing</w:t>
      </w:r>
      <w:r>
        <w:rPr>
          <w:lang w:val="en_US" w:bidi="en_US"/>
        </w:rPr>
        <w:t>, and he will not like it</w:t>
      </w:r>
    </w:p>
    <w:p>
      <w:pPr/>
      <w:r>
        <w:rPr>
          <w:lang w:val="en_US" w:bidi="en_US"/>
        </w:rPr>
      </w:r>
      <w:r>
        <w:rPr>
          <w:lang w:val="en_US" w:bidi="en_US"/>
        </w:rPr>
        <w:t>In some languages, it may be more natural to leave the connection with the previous verse implied. For example:</w:t>
      </w:r>
    </w:p>
    <w:p>
      <w:pPr/>
      <w:r>
        <w:rPr>
          <w:lang w:val="en_US" w:bidi="en_US"/>
        </w:rPr>
      </w:r>
      <w:r>
        <w:rPr>
          <w:lang w:val="en_US" w:bidi="en_US"/>
        </w:rPr>
        <w:t>The Lord will notice and be displeased. (NCV)</w:t>
      </w:r>
    </w:p>
    <w:p>
      <w:pPr/>
      <w:r>
        <w:rPr>
          <w:lang w:val="en_US" w:bidi="en_US"/>
        </w:rPr>
      </w:r>
      <w:r>
        <w:rPr>
          <w:lang w:val="en_US" w:bidi="en_US"/>
        </w:rPr>
        <w:t>The Lord will see it, he won’t like it (GW)</w:t>
      </w:r>
    </w:p>
    <w:p>
      <w:pPr/>
      <w:r>
        <w:rPr>
          <w:lang w:val="en_US" w:bidi="en_US"/>
        </w:rPr>
      </w:r>
      <w:r>
        <w:rPr>
          <w:lang w:val="en_US" w:bidi="en_US"/>
        </w:rPr>
        <w:t>In some languages, it may not be necessary to say explicitly that the LORD “will see.” For example:</w:t>
      </w:r>
    </w:p>
    <w:p>
      <w:pPr/>
      <w:r>
        <w:rPr>
          <w:lang w:val="en_US" w:bidi="en_US"/>
        </w:rPr>
      </w:r>
      <w:r>
        <w:rPr>
          <w:lang w:val="en_US" w:bidi="en_US"/>
        </w:rPr>
        <w:t>For the Lord will be displeased with you (NLT)</w:t>
      </w:r>
    </w:p>
    <w:p>
      <w:pPr/>
      <w:r>
        <w:rPr>
          <w:lang w:val="en_US" w:bidi="en_US"/>
        </w:rPr>
      </w:r>
      <w:r>
        <w:rPr>
          <w:lang w:val="en_US" w:bidi="en_US"/>
        </w:rPr>
        <w:t>This may be a good option if the meaning is understood implicitly.</w:t>
      </w:r>
    </w:p>
    <w:p>
      <w:pPr>
        <w:pStyle w:val="Heading5"/>
      </w:pPr>
      <w:r>
        <w:rPr>
          <w:lang w:val="en_US" w:bidi="en_US"/>
        </w:rPr>
        <w:t>24:18b</w:t>
      </w:r>
    </w:p>
    <w:p>
      <w:pPr/>
      <w:r>
        <w:rPr>
          <w:lang w:val="en_US" w:bidi="en_US"/>
        </w:rPr>
      </w:r>
      <w:r>
        <w:rPr>
          <w:b/>
          <w:lang w:val="en_US" w:bidi="en_US"/>
        </w:rPr>
        <w:t>and turn His wrath away from him.</w:t>
      </w:r>
    </w:p>
    <w:p>
      <w:pPr>
        <w:pStyle w:val="ListBullet"/>
        <w:spacing w:line="240" w:lineRule="auto"/>
        <w:ind w:left="720"/>
      </w:pPr>
      <w:r>
        <w:rPr>
          <w:lang w:val="en_US" w:bidi="en_US"/>
        </w:rPr>
      </w:r>
      <w:r>
        <w:rPr>
          <w:lang w:val="en_US" w:bidi="en_US"/>
        </w:rPr>
        <w:t>Then he/Yahweh will not be angry anymore at your</w:t>
      </w:r>
      <w:r>
        <w:rPr>
          <w:vertAlign w:val="superscript"/>
          <w:lang w:val="en_US" w:bidi="en_US"/>
        </w:rPr>
        <w:t>(sing)</w:t>
      </w:r>
      <w:r>
        <w:rPr>
          <w:lang w:val="en_US" w:bidi="en_US"/>
        </w:rPr>
        <w:t xml:space="preserve"> enemy.</w:t>
      </w:r>
    </w:p>
    <w:p>
      <w:pPr>
        <w:pStyle w:val="ListBullet"/>
        <w:spacing w:line="240" w:lineRule="auto"/>
        <w:ind w:left="720"/>
      </w:pPr>
      <w:r>
        <w:rPr>
          <w:lang w:val="en_US" w:bidi="en_US"/>
        </w:rPr>
      </w:r>
      <w:r>
        <w:rPr>
          <w:lang w:val="en_US" w:bidi="en_US"/>
        </w:rPr>
        <w:t>and he will stop punishing your enemies.</w:t>
      </w:r>
    </w:p>
    <w:p>
      <w:pPr/>
      <w:r>
        <w:rPr>
          <w:lang w:val="en_US" w:bidi="en_US"/>
        </w:rPr>
      </w:r>
      <w:r>
        <w:rPr>
          <w:b/>
          <w:lang w:val="en_US" w:bidi="en_US"/>
        </w:rPr>
        <w:t>and turn His wrath away from him:</w:t>
      </w:r>
      <w:r>
        <w:rPr>
          <w:lang w:val="en_US" w:bidi="en_US"/>
        </w:rPr>
        <w:t xml:space="preserve"> This phrase indicates that the LORD will no longer direct his anger toward the young man’s enemy. He will stop punishing him. The preceding context (24:16–17) may imply that the disaster that made the enemy “stumble” was one of the ways in which the LORD showed his anger.</w:t>
      </w:r>
      <w:r>
        <w:rPr>
          <w:lang w:val="en_US" w:bidi="en_US"/>
        </w:rPr>
        <w:t>According to Longman (page 440), “It appears that the fall of the enemy envisioned in v.17 is the result of divine anger against the enemy.” Fox (page 751) also speaks of the reader’s natural desire that his enemy “continue to suffer God’s wrath,” implying that the enemy’s fall was already a result of that wrath.</w:t>
      </w:r>
    </w:p>
    <w:p>
      <w:pPr/>
      <w:r>
        <w:rPr>
          <w:lang w:val="en_US" w:bidi="en_US"/>
        </w:rPr>
      </w:r>
      <w:r>
        <w:rPr>
          <w:b/>
          <w:lang w:val="en_US" w:bidi="en_US"/>
        </w:rPr>
        <w:t>wrath:</w:t>
      </w:r>
      <w:r>
        <w:rPr>
          <w:lang w:val="en_US" w:bidi="en_US"/>
        </w:rPr>
        <w:t xml:space="preserve"> In Hebrew, this word is the most common word for anger. It refers here to the strong emotion that the LORD feels in response to a person’s sin. This response may involve punishment.</w:t>
      </w:r>
      <w:r>
        <w:rPr>
          <w:lang w:val="en_US" w:bidi="en_US"/>
        </w:rPr>
        <w:t>NIDOTTE (H678) and TWOT (#133a) both define this word for “anger” (</w:t>
      </w:r>
      <w:r>
        <w:rPr>
          <w:i/>
          <w:lang w:val="en_US" w:bidi="en_US"/>
        </w:rPr>
        <w:t>ʾap</w:t>
      </w:r>
      <w:r>
        <w:rPr>
          <w:lang w:val="en_US" w:bidi="en_US"/>
        </w:rPr>
        <w:t>) as an intense emotional response. TWOT says that this “fierce” divine anger does not result in arbitrary or unpredictable deeds, but “it is expressed in chastisement and punishment.”</w:t>
      </w:r>
    </w:p>
    <w:p>
      <w:pPr/>
      <w:r>
        <w:rPr>
          <w:lang w:val="en_US" w:bidi="en_US"/>
        </w:rPr>
      </w:r>
      <w:r>
        <w:rPr>
          <w:lang w:val="en_US" w:bidi="en_US"/>
        </w:rPr>
        <w:t>Some other ways to translate this phrase are:</w:t>
      </w:r>
    </w:p>
    <w:p>
      <w:pPr/>
      <w:r>
        <w:rPr>
          <w:lang w:val="en_US" w:bidi="en_US"/>
        </w:rPr>
      </w:r>
      <w:r>
        <w:rPr>
          <w:lang w:val="en_US" w:bidi="en_US"/>
        </w:rPr>
        <w:t>Then he will stop being angry with them. (CEV)</w:t>
      </w:r>
    </w:p>
    <w:p>
      <w:pPr/>
      <w:r>
        <w:rPr>
          <w:lang w:val="en_US" w:bidi="en_US"/>
        </w:rPr>
      </w:r>
      <w:r>
        <w:rPr>
          <w:lang w:val="en_US" w:bidi="en_US"/>
        </w:rPr>
        <w:t>and then he will not punish him</w:t>
      </w:r>
    </w:p>
    <w:p>
      <w:pPr/>
      <w:r>
        <w:rPr>
          <w:lang w:val="en_US" w:bidi="en_US"/>
        </w:rPr>
      </w:r>
      <w:r>
        <w:rPr>
          <w:lang w:val="en_US" w:bidi="en_US"/>
        </w:rPr>
        <w:t>and he will not be angry with them anymore</w:t>
      </w:r>
      <w:r>
        <w:rPr>
          <w:lang w:val="en_US" w:bidi="en_US"/>
        </w:rPr>
      </w:r>
      <w:r>
        <w:rPr>
          <w:lang w:val="en_US" w:bidi="en_US"/>
        </w:rPr>
      </w:r>
    </w:p>
    <w:p>
      <w:pPr/>
      <w:r>
        <w:rPr>
          <w:lang w:val="en_US" w:bidi="en_US"/>
        </w:rPr>
      </w:r>
    </w:p>
    <w:p>
      <w:pPr>
        <w:pStyle w:val="Heading2"/>
      </w:pPr>
      <w:r>
        <w:rPr>
          <w:lang w:val="en_US" w:bidi="en_US"/>
        </w:rPr>
        <w:t>Proverbs 24:19</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4"/>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24:19–20 Saying 29</w:t>
      </w:r>
    </w:p>
    <w:p>
      <w:pPr/>
      <w:r>
        <w:rPr>
          <w:lang w:val="en_US" w:bidi="en_US"/>
        </w:rPr>
      </w:r>
      <w:r>
        <w:rPr>
          <w:lang w:val="en_US" w:bidi="en_US"/>
        </w:rPr>
        <w:t>In this saying, the teacher advises the young man not to become emotionally disturbed at the temporary prosperity of wicked people (24:19). The reason is that they will not have a good future (24:20).</w:t>
      </w:r>
    </w:p>
    <w:p>
      <w:pPr>
        <w:pStyle w:val="Heading5"/>
      </w:pPr>
      <w:r>
        <w:rPr>
          <w:lang w:val="en_US" w:bidi="en_US"/>
        </w:rPr>
        <w:t>24:19</w:t>
      </w:r>
    </w:p>
    <w:p>
      <w:pPr/>
      <w:r>
        <w:rPr>
          <w:lang w:val="en_US" w:bidi="en_US"/>
        </w:rPr>
      </w:r>
      <w:r>
        <w:rPr>
          <w:lang w:val="en_US" w:bidi="en_US"/>
        </w:rPr>
        <w:t>These parallel lines are similar in meaning:</w:t>
      </w:r>
    </w:p>
    <w:p>
      <w:pPr/>
      <w:r>
        <w:rPr>
          <w:lang w:val="en_US" w:bidi="en_US"/>
        </w:rPr>
      </w:r>
      <w:r>
        <w:rPr>
          <w:vertAlign w:val="superscript"/>
          <w:lang w:val="en_US" w:bidi="en_US"/>
        </w:rPr>
        <w:t>19a</w:t>
      </w:r>
      <w:r>
        <w:rPr>
          <w:lang w:val="en_US" w:bidi="en_US"/>
        </w:rPr>
        <w:t xml:space="preserve">Do not </w:t>
      </w:r>
      <w:r>
        <w:rPr>
          <w:u w:val="single"/>
          <w:lang w:val="en_US" w:bidi="en_US"/>
        </w:rPr>
        <w:t>fret</w:t>
      </w:r>
      <w:r>
        <w:rPr>
          <w:lang w:val="en_US" w:bidi="en_US"/>
        </w:rPr>
        <w:t xml:space="preserve"> over </w:t>
      </w:r>
      <w:r>
        <w:rPr>
          <w:b/>
          <w:lang w:val="en_US" w:bidi="en_US"/>
        </w:rPr>
        <w:t>evildoers,</w:t>
      </w:r>
    </w:p>
    <w:p>
      <w:pPr/>
      <w:r>
        <w:rPr>
          <w:lang w:val="en_US" w:bidi="en_US"/>
        </w:rPr>
      </w:r>
      <w:r>
        <w:rPr>
          <w:vertAlign w:val="superscript"/>
          <w:lang w:val="en_US" w:bidi="en_US"/>
        </w:rPr>
        <w:t>19b</w:t>
      </w:r>
      <w:r>
        <w:rPr>
          <w:lang w:val="en_US" w:bidi="en_US"/>
        </w:rPr>
        <w:t xml:space="preserve">and do not </w:t>
      </w:r>
      <w:r>
        <w:rPr>
          <w:u w:val="single"/>
          <w:lang w:val="en_US" w:bidi="en_US"/>
        </w:rPr>
        <w:t>be envious</w:t>
      </w:r>
      <w:r>
        <w:rPr>
          <w:lang w:val="en_US" w:bidi="en_US"/>
        </w:rPr>
        <w:t xml:space="preserve"> of </w:t>
      </w:r>
      <w:r>
        <w:rPr>
          <w:b/>
          <w:lang w:val="en_US" w:bidi="en_US"/>
        </w:rPr>
        <w:t>the wicked</w:t>
      </w:r>
      <w:r>
        <w:rPr>
          <w:lang w:val="en_US" w:bidi="en_US"/>
        </w:rPr>
        <w:t>.</w:t>
      </w:r>
    </w:p>
    <w:p>
      <w:pPr/>
      <w:r>
        <w:rPr>
          <w:lang w:val="en_US" w:bidi="en_US"/>
        </w:rPr>
      </w:r>
      <w:r>
        <w:rPr>
          <w:lang w:val="en_US" w:bidi="en_US"/>
        </w:rPr>
        <w:t>The terms in bold print have the same meaning. Verse 24:19b has the same meaning as 24:1a. See the notes there. The whole verse is almost identical to Psalm 37:1.</w:t>
      </w:r>
    </w:p>
    <w:p>
      <w:pPr>
        <w:pStyle w:val="Heading5"/>
      </w:pPr>
      <w:r>
        <w:rPr>
          <w:lang w:val="en_US" w:bidi="en_US"/>
        </w:rPr>
        <w:t>24:19a–b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Do not envy wicked/bad people or get angry/upset because of their </w:t>
      </w:r>
      <w:r>
        <w:rPr>
          <w:lang w:val="en_US" w:bidi="en_US"/>
        </w:rPr>
        <w:t>nice things</w:t>
      </w:r>
      <w:r>
        <w:rPr>
          <w:lang w:val="en_US" w:bidi="en_US"/>
        </w:rPr>
        <w:t>.</w:t>
      </w:r>
    </w:p>
    <w:p>
      <w:pPr/>
      <w:r>
        <w:rPr>
          <w:lang w:val="en_US" w:bidi="en_US"/>
        </w:rPr>
      </w:r>
      <w:r>
        <w:rPr>
          <w:b/>
          <w:lang w:val="en_US" w:bidi="en_US"/>
        </w:rPr>
        <w:t>Do not fret…do not be envious:</w:t>
      </w:r>
      <w:r>
        <w:rPr>
          <w:lang w:val="en_US" w:bidi="en_US"/>
        </w:rPr>
        <w:t xml:space="preserve"> In the OT, the command </w:t>
      </w:r>
      <w:r>
        <w:rPr>
          <w:i/>
          <w:lang w:val="en_US" w:bidi="en_US"/>
        </w:rPr>
        <w:t>Do not fret</w:t>
      </w:r>
      <w:r>
        <w:rPr>
          <w:lang w:val="en_US" w:bidi="en_US"/>
        </w:rPr>
        <w:t xml:space="preserve"> is always associated with envy at the prosperity or success of wicked people.</w:t>
      </w:r>
    </w:p>
    <w:p>
      <w:pPr/>
      <w:r>
        <w:rPr>
          <w:lang w:val="en_US" w:bidi="en_US"/>
        </w:rPr>
      </w:r>
      <w:r>
        <w:rPr>
          <w:lang w:val="en_US" w:bidi="en_US"/>
        </w:rPr>
        <w:t>In some languages, it may be necessary to make explicit that the anger or resentment is caused by the prosperity of the wicked. It is not caused by their evil deeds. For example:</w:t>
      </w:r>
    </w:p>
    <w:p>
      <w:pPr/>
      <w:r>
        <w:rPr>
          <w:lang w:val="en_US" w:bidi="en_US"/>
        </w:rPr>
      </w:r>
      <w:r>
        <w:rPr>
          <w:lang w:val="en_US" w:bidi="en_US"/>
        </w:rPr>
        <w:t xml:space="preserve">Do not become annoyed </w:t>
      </w:r>
      <w:r>
        <w:rPr>
          <w:lang w:val="en_US" w:bidi="en_US"/>
        </w:rPr>
        <w:t>when</w:t>
      </w:r>
      <w:r>
        <w:rPr>
          <w:lang w:val="en_US" w:bidi="en_US"/>
        </w:rPr>
        <w:t xml:space="preserve"> evil people </w:t>
      </w:r>
      <w:r>
        <w:rPr>
          <w:lang w:val="en_US" w:bidi="en_US"/>
        </w:rPr>
        <w:t>prosper</w:t>
      </w:r>
      <w:r>
        <w:rPr>
          <w:lang w:val="en_US" w:bidi="en_US"/>
        </w:rPr>
        <w:t>.</w:t>
      </w:r>
    </w:p>
    <w:p>
      <w:pPr/>
      <w:r>
        <w:rPr>
          <w:lang w:val="en_US" w:bidi="en_US"/>
        </w:rPr>
      </w:r>
      <w:r>
        <w:rPr>
          <w:lang w:val="en_US" w:bidi="en_US"/>
        </w:rPr>
        <w:t xml:space="preserve">Do not envy their </w:t>
      </w:r>
      <w:r>
        <w:rPr>
          <w:lang w:val="en_US" w:bidi="en_US"/>
        </w:rPr>
        <w:t>success</w:t>
      </w:r>
      <w:r>
        <w:rPr>
          <w:lang w:val="en_US" w:bidi="en_US"/>
        </w:rPr>
        <w:t>.</w:t>
      </w:r>
    </w:p>
    <w:p>
      <w:pPr>
        <w:pStyle w:val="Heading5"/>
      </w:pPr>
      <w:r>
        <w:rPr>
          <w:lang w:val="en_US" w:bidi="en_US"/>
        </w:rPr>
        <w:t>24:19a</w:t>
      </w:r>
    </w:p>
    <w:p>
      <w:pPr/>
      <w:r>
        <w:rPr>
          <w:lang w:val="en_US" w:bidi="en_US"/>
        </w:rPr>
      </w:r>
      <w:r>
        <w:rPr>
          <w:b/>
          <w:lang w:val="en_US" w:bidi="en_US"/>
        </w:rPr>
        <w:t>Do not fret over evildoers,</w:t>
      </w:r>
    </w:p>
    <w:p>
      <w:pPr>
        <w:pStyle w:val="ListBullet"/>
        <w:spacing w:line="240" w:lineRule="auto"/>
        <w:ind w:left="720"/>
      </w:pPr>
      <w:r>
        <w:rPr>
          <w:lang w:val="en_US" w:bidi="en_US"/>
        </w:rPr>
      </w:r>
      <w:r>
        <w:rPr>
          <w:lang w:val="en_US" w:bidi="en_US"/>
        </w:rPr>
        <w:t xml:space="preserve">¶ Do not be irritated/angry because of </w:t>
      </w:r>
      <w:r>
        <w:rPr>
          <w:lang w:val="en_US" w:bidi="en_US"/>
        </w:rPr>
        <w:t>the wealth/prosperity of</w:t>
      </w:r>
      <w:r>
        <w:rPr>
          <w:lang w:val="en_US" w:bidi="en_US"/>
        </w:rPr>
        <w:t xml:space="preserve"> evil people.</w:t>
      </w:r>
    </w:p>
    <w:p>
      <w:pPr>
        <w:pStyle w:val="ListBullet"/>
        <w:spacing w:line="240" w:lineRule="auto"/>
        <w:ind w:left="720"/>
      </w:pPr>
      <w:r>
        <w:rPr>
          <w:lang w:val="en_US" w:bidi="en_US"/>
        </w:rPr>
      </w:r>
      <w:r>
        <w:rPr>
          <w:lang w:val="en_US" w:bidi="en_US"/>
        </w:rPr>
        <w:t>¶ Do not allow your</w:t>
      </w:r>
      <w:r>
        <w:rPr>
          <w:vertAlign w:val="superscript"/>
          <w:lang w:val="en_US" w:bidi="en_US"/>
        </w:rPr>
        <w:t>(sing)</w:t>
      </w:r>
      <w:r>
        <w:rPr>
          <w:lang w:val="en_US" w:bidi="en_US"/>
        </w:rPr>
        <w:t xml:space="preserve"> thoughts/feelings to be upset/disturbed by people who do what is evil/wrong.</w:t>
      </w:r>
    </w:p>
    <w:p>
      <w:pPr/>
      <w:r>
        <w:rPr>
          <w:lang w:val="en_US" w:bidi="en_US"/>
        </w:rPr>
      </w:r>
      <w:r>
        <w:rPr>
          <w:b/>
          <w:lang w:val="en_US" w:bidi="en_US"/>
        </w:rPr>
        <w:t>Do not fret:</w:t>
      </w:r>
      <w:r>
        <w:rPr>
          <w:lang w:val="en_US" w:bidi="en_US"/>
        </w:rPr>
        <w:t xml:space="preserve"> In Hebrew, the form of the verb that is used here means “to become upset or resentful.” A person who “frets” allows himself to become emotionally agitated or hot with anger.</w:t>
      </w:r>
      <w:r>
        <w:rPr>
          <w:lang w:val="en_US" w:bidi="en_US"/>
        </w:rPr>
        <w:t>TWOT (#736) and NIDOTTE (H3013) both gloss the Hebrew verb root (</w:t>
      </w:r>
      <w:r>
        <w:rPr>
          <w:i/>
          <w:lang w:val="en_US" w:bidi="en_US"/>
        </w:rPr>
        <w:t>ḥarah</w:t>
      </w:r>
      <w:r>
        <w:rPr>
          <w:lang w:val="en_US" w:bidi="en_US"/>
        </w:rPr>
        <w:t>) as “burn, be kindled.” It always refers to anger. The reflexive verb stem used here (Hithpael) could be literally glossed as “kindle/heat oneself.” It occurs only four times (Psalm 37:1, 7, 8; Proverbs 24:19). Waltke (page 286) comments that the command here does not refer to anger that is directed toward another person. Rather, it is “an internal agitation.” An idiomatic translation of the command would be “Do not get burned up emotionally.”</w:t>
      </w:r>
      <w:r>
        <w:rPr>
          <w:lang w:val="en_US" w:bidi="en_US"/>
        </w:rPr>
        <w:t xml:space="preserve"> Another way to translate this command is:</w:t>
      </w:r>
    </w:p>
    <w:p>
      <w:pPr/>
      <w:r>
        <w:rPr>
          <w:lang w:val="en_US" w:bidi="en_US"/>
        </w:rPr>
      </w:r>
      <w:r>
        <w:rPr>
          <w:lang w:val="en_US" w:bidi="en_US"/>
        </w:rPr>
        <w:t>Do not get overly upset with evildoers (GW)</w:t>
      </w:r>
    </w:p>
    <w:p>
      <w:pPr/>
      <w:r>
        <w:rPr>
          <w:lang w:val="en_US" w:bidi="en_US"/>
        </w:rPr>
      </w:r>
      <w:r>
        <w:rPr>
          <w:lang w:val="en_US" w:bidi="en_US"/>
        </w:rPr>
        <w:t>Some languages may have idioms that express this kind of emotion.</w:t>
      </w:r>
    </w:p>
    <w:p>
      <w:pPr>
        <w:pStyle w:val="Heading6"/>
      </w:pPr>
      <w:r>
        <w:rPr>
          <w:b/>
          <w:lang w:val="en_US" w:bidi="en_US"/>
        </w:rPr>
        <w:t>General Comment on 24:19a–b</w:t>
      </w:r>
    </w:p>
    <w:p>
      <w:pPr/>
      <w:r>
        <w:rPr>
          <w:lang w:val="en_US" w:bidi="en_US"/>
        </w:rPr>
      </w:r>
      <w:r>
        <w:rPr>
          <w:lang w:val="en_US" w:bidi="en_US"/>
        </w:rPr>
        <w:t>In some languages, it may be more natural to combine and/or reorder the parallel parts in these lines. See 24:19a–b (combined/reordered) in the Display.</w:t>
      </w:r>
    </w:p>
    <w:p>
      <w:pPr>
        <w:pStyle w:val="Heading5"/>
      </w:pPr>
      <w:r>
        <w:rPr>
          <w:lang w:val="en_US" w:bidi="en_US"/>
        </w:rPr>
        <w:t>24:19b</w:t>
      </w:r>
    </w:p>
    <w:p>
      <w:pPr/>
      <w:r>
        <w:rPr>
          <w:lang w:val="en_US" w:bidi="en_US"/>
        </w:rPr>
      </w:r>
      <w:r>
        <w:rPr>
          <w:b/>
          <w:lang w:val="en_US" w:bidi="en_US"/>
        </w:rPr>
        <w:t>and do not be envious of the wicked.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be envious/jealous of people who are wicked.</w:t>
      </w:r>
    </w:p>
    <w:p>
      <w:pPr>
        <w:pStyle w:val="ListBullet"/>
        <w:spacing w:line="240" w:lineRule="auto"/>
        <w:ind w:left="720"/>
      </w:pPr>
      <w:r>
        <w:rPr>
          <w:lang w:val="en_US" w:bidi="en_US"/>
        </w:rPr>
      </w:r>
      <w:r>
        <w:rPr>
          <w:lang w:val="en_US" w:bidi="en_US"/>
        </w:rPr>
        <w:t xml:space="preserve">Do not strongly desire to have </w:t>
      </w:r>
      <w:r>
        <w:rPr>
          <w:lang w:val="en_US" w:bidi="en_US"/>
        </w:rPr>
        <w:t>the things that</w:t>
      </w:r>
      <w:r>
        <w:rPr>
          <w:lang w:val="en_US" w:bidi="en_US"/>
        </w:rPr>
        <w:t xml:space="preserve"> such people </w:t>
      </w:r>
      <w:r>
        <w:rPr>
          <w:lang w:val="en_US" w:bidi="en_US"/>
        </w:rPr>
        <w:t>enjoy</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24:20</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5"/>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24:19–20 Saying 29</w:t>
      </w:r>
    </w:p>
    <w:p>
      <w:pPr/>
      <w:r>
        <w:rPr>
          <w:lang w:val="en_US" w:bidi="en_US"/>
        </w:rPr>
      </w:r>
      <w:r>
        <w:rPr>
          <w:lang w:val="en_US" w:bidi="en_US"/>
        </w:rPr>
        <w:t>In this saying, the teacher advises the young man not to become emotionally disturbed at the temporary prosperity of wicked people (24:19). The reason is that they will not have a good future (24:20).</w:t>
      </w:r>
    </w:p>
    <w:p>
      <w:pPr>
        <w:pStyle w:val="Heading5"/>
      </w:pPr>
      <w:r>
        <w:rPr>
          <w:lang w:val="en_US" w:bidi="en_US"/>
        </w:rPr>
        <w:t>24:20</w:t>
      </w:r>
    </w:p>
    <w:p>
      <w:pPr/>
      <w:r>
        <w:rPr>
          <w:lang w:val="en_US" w:bidi="en_US"/>
        </w:rPr>
      </w:r>
      <w:r>
        <w:rPr>
          <w:lang w:val="en_US" w:bidi="en_US"/>
        </w:rPr>
        <w:t>The first line states what the evil person will not experience. The second line uses a figure of speech to explain what he will experience instead.</w:t>
      </w:r>
    </w:p>
    <w:p>
      <w:pPr/>
      <w:r>
        <w:rPr>
          <w:lang w:val="en_US" w:bidi="en_US"/>
        </w:rPr>
      </w:r>
      <w:r>
        <w:rPr>
          <w:vertAlign w:val="superscript"/>
          <w:lang w:val="en_US" w:bidi="en_US"/>
        </w:rPr>
        <w:t>20a</w:t>
      </w:r>
      <w:r>
        <w:rPr>
          <w:lang w:val="en_US" w:bidi="en_US"/>
        </w:rPr>
        <w:t xml:space="preserve">For </w:t>
      </w:r>
      <w:r>
        <w:rPr>
          <w:u w:val="single"/>
          <w:lang w:val="en_US" w:bidi="en_US"/>
        </w:rPr>
        <w:t>the evil man</w:t>
      </w:r>
      <w:r>
        <w:rPr>
          <w:lang w:val="en_US" w:bidi="en_US"/>
        </w:rPr>
        <w:t xml:space="preserve"> has no future;</w:t>
      </w:r>
    </w:p>
    <w:p>
      <w:pPr/>
      <w:r>
        <w:rPr>
          <w:lang w:val="en_US" w:bidi="en_US"/>
        </w:rPr>
      </w:r>
      <w:r>
        <w:rPr>
          <w:vertAlign w:val="superscript"/>
          <w:lang w:val="en_US" w:bidi="en_US"/>
        </w:rPr>
        <w:t>20b</w:t>
      </w:r>
      <w:r>
        <w:rPr>
          <w:lang w:val="en_US" w:bidi="en_US"/>
        </w:rPr>
        <w:t xml:space="preserve">the lamp of </w:t>
      </w:r>
      <w:r>
        <w:rPr>
          <w:u w:val="single"/>
          <w:lang w:val="en_US" w:bidi="en_US"/>
        </w:rPr>
        <w:t>the wicked</w:t>
      </w:r>
      <w:r>
        <w:rPr>
          <w:lang w:val="en_US" w:bidi="en_US"/>
        </w:rPr>
        <w:t xml:space="preserve"> will be extinguished.</w:t>
      </w:r>
    </w:p>
    <w:p>
      <w:pPr/>
      <w:r>
        <w:rPr>
          <w:lang w:val="en_US" w:bidi="en_US"/>
        </w:rPr>
      </w:r>
      <w:r>
        <w:rPr>
          <w:lang w:val="en_US" w:bidi="en_US"/>
        </w:rPr>
        <w:t>In Hebrew, the first underlined phrase is singular. The second underlined phrase is plural. As in similar verses, you may use either singular or plural in either line.</w:t>
      </w:r>
    </w:p>
    <w:p>
      <w:pPr>
        <w:pStyle w:val="Heading5"/>
      </w:pPr>
      <w:r>
        <w:rPr>
          <w:lang w:val="en_US" w:bidi="en_US"/>
        </w:rPr>
        <w:t>24:20a</w:t>
      </w:r>
    </w:p>
    <w:p>
      <w:pPr/>
      <w:r>
        <w:rPr>
          <w:lang w:val="en_US" w:bidi="en_US"/>
        </w:rPr>
      </w:r>
      <w:r>
        <w:rPr>
          <w:b/>
          <w:lang w:val="en_US" w:bidi="en_US"/>
        </w:rPr>
        <w:t>For the evil man has no future;</w:t>
      </w:r>
    </w:p>
    <w:p>
      <w:pPr>
        <w:pStyle w:val="ListBullet"/>
        <w:spacing w:line="240" w:lineRule="auto"/>
        <w:ind w:left="720"/>
      </w:pPr>
      <w:r>
        <w:rPr>
          <w:lang w:val="en_US" w:bidi="en_US"/>
        </w:rPr>
      </w:r>
      <w:r>
        <w:rPr>
          <w:lang w:val="en_US" w:bidi="en_US"/>
        </w:rPr>
        <w:t xml:space="preserve">For an evil person will not have a </w:t>
      </w:r>
      <w:r>
        <w:rPr>
          <w:lang w:val="en_US" w:bidi="en_US"/>
        </w:rPr>
        <w:t>good life in the</w:t>
      </w:r>
      <w:r>
        <w:rPr>
          <w:lang w:val="en_US" w:bidi="en_US"/>
        </w:rPr>
        <w:t xml:space="preserve"> future.</w:t>
      </w:r>
    </w:p>
    <w:p>
      <w:pPr>
        <w:pStyle w:val="ListBullet"/>
        <w:spacing w:line="240" w:lineRule="auto"/>
        <w:ind w:left="720"/>
      </w:pPr>
      <w:r>
        <w:rPr>
          <w:lang w:val="en_US" w:bidi="en_US"/>
        </w:rPr>
      </w:r>
      <w:r>
        <w:rPr>
          <w:lang w:val="en_US" w:bidi="en_US"/>
        </w:rPr>
        <w:t xml:space="preserve">For </w:t>
      </w:r>
      <w:r>
        <w:rPr>
          <w:lang w:val="en_US" w:bidi="en_US"/>
        </w:rPr>
        <w:t>the lives of</w:t>
      </w:r>
      <w:r>
        <w:rPr>
          <w:lang w:val="en_US" w:bidi="en_US"/>
        </w:rPr>
        <w:t xml:space="preserve"> people who do what is wrong will not have a good outcome/end.</w:t>
      </w:r>
    </w:p>
    <w:p>
      <w:pPr/>
      <w:r>
        <w:rPr>
          <w:lang w:val="en_US" w:bidi="en_US"/>
        </w:rPr>
      </w:r>
      <w:r>
        <w:rPr>
          <w:b/>
          <w:lang w:val="en_US" w:bidi="en_US"/>
        </w:rPr>
        <w:t>For the evil man has no future:</w:t>
      </w:r>
      <w:r>
        <w:rPr>
          <w:lang w:val="en_US" w:bidi="en_US"/>
        </w:rPr>
        <w:t xml:space="preserve"> In Hebrew, this clause is literally “for a future does not belong to the evil </w:t>
      </w:r>
      <w:r>
        <w:rPr>
          <w:lang w:val="en_US" w:bidi="en_US"/>
        </w:rPr>
        <w:t>person</w:t>
      </w:r>
      <w:r>
        <w:rPr>
          <w:lang w:val="en_US" w:bidi="en_US"/>
        </w:rPr>
        <w:t>.” It implies that evil people will not have a good end or outcome to their lives. Some other ways to translate this clause are:</w:t>
      </w:r>
    </w:p>
    <w:p>
      <w:pPr/>
      <w:r>
        <w:rPr>
          <w:lang w:val="en_US" w:bidi="en_US"/>
        </w:rPr>
      </w:r>
      <w:r>
        <w:rPr>
          <w:lang w:val="en_US" w:bidi="en_US"/>
        </w:rPr>
        <w:t>An evil person has nothing to hope for (NCV)</w:t>
      </w:r>
    </w:p>
    <w:p>
      <w:pPr/>
      <w:r>
        <w:rPr>
          <w:lang w:val="en_US" w:bidi="en_US"/>
        </w:rPr>
      </w:r>
      <w:r>
        <w:rPr>
          <w:lang w:val="en_US" w:bidi="en_US"/>
        </w:rPr>
        <w:t>Evil people will not have a good end to their lives.</w:t>
      </w:r>
    </w:p>
    <w:p>
      <w:pPr/>
      <w:r>
        <w:rPr>
          <w:lang w:val="en_US" w:bidi="en_US"/>
        </w:rPr>
      </w:r>
      <w:r>
        <w:rPr>
          <w:lang w:val="en_US" w:bidi="en_US"/>
        </w:rPr>
        <w:t>See the note on 23:18a, where the positive equivalent (“surely there is a future, and your hope will not be cut off”) occurs.</w:t>
      </w:r>
    </w:p>
    <w:p>
      <w:pPr>
        <w:pStyle w:val="Heading5"/>
      </w:pPr>
      <w:r>
        <w:rPr>
          <w:lang w:val="en_US" w:bidi="en_US"/>
        </w:rPr>
        <w:t>24:20a–b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There will be no </w:t>
      </w:r>
      <w:r>
        <w:rPr>
          <w:lang w:val="en_US" w:bidi="en_US"/>
        </w:rPr>
        <w:t>good</w:t>
      </w:r>
      <w:r>
        <w:rPr>
          <w:lang w:val="en_US" w:bidi="en_US"/>
        </w:rPr>
        <w:t xml:space="preserve"> outcome/future for people like that. They are like a lamp that suddenly goes out.</w:t>
      </w:r>
    </w:p>
    <w:p>
      <w:pPr>
        <w:pStyle w:val="Heading5"/>
      </w:pPr>
      <w:r>
        <w:rPr>
          <w:lang w:val="en_US" w:bidi="en_US"/>
        </w:rPr>
        <w:t>24:20b</w:t>
      </w:r>
    </w:p>
    <w:p>
      <w:pPr/>
      <w:r>
        <w:rPr>
          <w:lang w:val="en_US" w:bidi="en_US"/>
        </w:rPr>
      </w:r>
      <w:r>
        <w:rPr>
          <w:b/>
          <w:lang w:val="en_US" w:bidi="en_US"/>
        </w:rPr>
        <w:t>the lamp of the wicked will be extinguished.</w:t>
      </w:r>
    </w:p>
    <w:p>
      <w:pPr>
        <w:pStyle w:val="ListBullet"/>
        <w:spacing w:line="240" w:lineRule="auto"/>
        <w:ind w:left="720"/>
      </w:pPr>
      <w:r>
        <w:rPr>
          <w:lang w:val="en_US" w:bidi="en_US"/>
        </w:rPr>
      </w:r>
      <w:r>
        <w:rPr>
          <w:lang w:val="en_US" w:bidi="en_US"/>
        </w:rPr>
        <w:t>The life of</w:t>
      </w:r>
      <w:r>
        <w:rPr>
          <w:lang w:val="en_US" w:bidi="en_US"/>
        </w:rPr>
        <w:t xml:space="preserve"> a wicked person is like a lamp that will </w:t>
      </w:r>
      <w:r>
        <w:rPr>
          <w:lang w:val="en_US" w:bidi="en_US"/>
        </w:rPr>
        <w:t>soon</w:t>
      </w:r>
      <w:r>
        <w:rPr>
          <w:lang w:val="en_US" w:bidi="en_US"/>
        </w:rPr>
        <w:t xml:space="preserve"> be extinguished.</w:t>
      </w:r>
    </w:p>
    <w:p>
      <w:pPr>
        <w:pStyle w:val="ListBullet"/>
        <w:spacing w:line="240" w:lineRule="auto"/>
        <w:ind w:left="720"/>
      </w:pPr>
      <w:r>
        <w:rPr>
          <w:lang w:val="en_US" w:bidi="en_US"/>
        </w:rPr>
      </w:r>
      <w:r>
        <w:rPr>
          <w:lang w:val="en_US" w:bidi="en_US"/>
        </w:rPr>
        <w:t>Indeed,</w:t>
      </w:r>
      <w:r>
        <w:rPr>
          <w:lang w:val="en_US" w:bidi="en_US"/>
        </w:rPr>
        <w:t xml:space="preserve"> wicked/bad people </w:t>
      </w:r>
      <w:r>
        <w:rPr>
          <w:lang w:val="en_US" w:bidi="en_US"/>
        </w:rPr>
        <w:t>will die</w:t>
      </w:r>
      <w:r>
        <w:rPr>
          <w:lang w:val="en_US" w:bidi="en_US"/>
        </w:rPr>
        <w:t xml:space="preserve"> </w:t>
      </w:r>
      <w:r>
        <w:rPr>
          <w:lang w:val="en_US" w:bidi="en_US"/>
        </w:rPr>
        <w:t>early</w:t>
      </w:r>
      <w:r>
        <w:rPr>
          <w:lang w:val="en_US" w:bidi="en_US"/>
        </w:rPr>
        <w:t xml:space="preserve">. They will be like a lamp that </w:t>
      </w:r>
      <w:r>
        <w:rPr>
          <w:lang w:val="en_US" w:bidi="en_US"/>
        </w:rPr>
        <w:t>suddenly</w:t>
      </w:r>
      <w:r>
        <w:rPr>
          <w:lang w:val="en_US" w:bidi="en_US"/>
        </w:rPr>
        <w:t xml:space="preserve"> stops burning/shining.</w:t>
      </w:r>
    </w:p>
    <w:p>
      <w:pPr/>
      <w:r>
        <w:rPr>
          <w:lang w:val="en_US" w:bidi="en_US"/>
        </w:rPr>
      </w:r>
      <w:r>
        <w:rPr>
          <w:b/>
          <w:lang w:val="en_US" w:bidi="en_US"/>
        </w:rPr>
        <w:t>the lamp of the wicked will be extinguished:</w:t>
      </w:r>
      <w:r>
        <w:rPr>
          <w:lang w:val="en_US" w:bidi="en_US"/>
        </w:rPr>
        <w:t xml:space="preserve"> This clause is a metaphor. It compares the life of wicked people to a lamp that is “extinguished” or “put out.” It means that their temporary prosperity will soon be gone. They will experience hardship, ruin, and premature death.</w:t>
      </w:r>
    </w:p>
    <w:p>
      <w:pPr/>
      <w:r>
        <w:rPr>
          <w:lang w:val="en_US" w:bidi="en_US"/>
        </w:rPr>
      </w:r>
      <w:r>
        <w:rPr>
          <w:lang w:val="en_US" w:bidi="en_US"/>
        </w:rPr>
        <w:t>This clause is identical to 13:9b. See the notes there for translation advice. You may need to translate this clause differently, because the preceding context is not the same.</w:t>
      </w:r>
    </w:p>
    <w:p>
      <w:pPr>
        <w:pStyle w:val="Heading6"/>
      </w:pPr>
      <w:r>
        <w:rPr>
          <w:b/>
          <w:lang w:val="en_US" w:bidi="en_US"/>
        </w:rPr>
        <w:t>General Comment on 24:20a–b</w:t>
      </w:r>
    </w:p>
    <w:p>
      <w:pPr/>
      <w:r>
        <w:rPr>
          <w:lang w:val="en_US" w:bidi="en_US"/>
        </w:rPr>
      </w:r>
      <w:r>
        <w:rPr>
          <w:lang w:val="en_US" w:bidi="en_US"/>
        </w:rPr>
        <w:t>In some languages, it may be more natural to combine and/or reorder the parallel parts in these lines. For example:</w:t>
      </w:r>
    </w:p>
    <w:p>
      <w:pPr/>
      <w:r>
        <w:rPr>
          <w:lang w:val="en_US" w:bidi="en_US"/>
        </w:rPr>
      </w:r>
      <w:r>
        <w:rPr>
          <w:lang w:val="en_US" w:bidi="en_US"/>
        </w:rPr>
        <w:t>They will soon be gone like the flame of a lamp that burns out. (CEV)</w:t>
      </w:r>
      <w:r>
        <w:rPr>
          <w:lang w:val="en_US" w:bidi="en_US"/>
        </w:rPr>
      </w:r>
      <w:r>
        <w:rPr>
          <w:lang w:val="en_US" w:bidi="en_US"/>
        </w:rPr>
      </w:r>
    </w:p>
    <w:p>
      <w:pPr/>
      <w:r>
        <w:rPr>
          <w:lang w:val="en_US" w:bidi="en_US"/>
        </w:rPr>
      </w:r>
    </w:p>
    <w:p>
      <w:pPr>
        <w:pStyle w:val="Heading2"/>
      </w:pPr>
      <w:r>
        <w:rPr>
          <w:lang w:val="en_US" w:bidi="en_US"/>
        </w:rPr>
        <w:t>Proverbs 24:21</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6"/>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24:21–22 Saying 30</w:t>
      </w:r>
    </w:p>
    <w:p>
      <w:pPr/>
      <w:r>
        <w:rPr>
          <w:lang w:val="en_US" w:bidi="en_US"/>
        </w:rPr>
      </w:r>
      <w:r>
        <w:rPr>
          <w:lang w:val="en_US" w:bidi="en_US"/>
        </w:rPr>
        <w:t>In this saying, the teacher advises his son to respect and obey both the LORD and the king (24:21). If he opposes them, disaster will be the result (24:22).</w:t>
      </w:r>
    </w:p>
    <w:p>
      <w:pPr>
        <w:pStyle w:val="Heading5"/>
      </w:pPr>
      <w:r>
        <w:rPr>
          <w:lang w:val="en_US" w:bidi="en_US"/>
        </w:rPr>
        <w:t>24:21</w:t>
      </w:r>
    </w:p>
    <w:p>
      <w:pPr/>
      <w:r>
        <w:rPr>
          <w:lang w:val="en_US" w:bidi="en_US"/>
        </w:rPr>
      </w:r>
      <w:r>
        <w:rPr>
          <w:lang w:val="en_US" w:bidi="en_US"/>
        </w:rPr>
        <w:t>The first line is a positive command: it tells the son what he should do in regard to the highest rulers in heaven and on earth. The second line is a negative command: it tells the son what he should not do in regard to people who rebel against either of these rulers.</w:t>
      </w:r>
    </w:p>
    <w:p>
      <w:pPr/>
      <w:r>
        <w:rPr>
          <w:lang w:val="en_US" w:bidi="en_US"/>
        </w:rPr>
      </w:r>
      <w:r>
        <w:rPr>
          <w:vertAlign w:val="superscript"/>
          <w:lang w:val="en_US" w:bidi="en_US"/>
        </w:rPr>
        <w:t>21a</w:t>
      </w:r>
      <w:r>
        <w:rPr>
          <w:lang w:val="en_US" w:bidi="en_US"/>
        </w:rPr>
        <w:t xml:space="preserve">My son, </w:t>
      </w:r>
      <w:r>
        <w:rPr>
          <w:u w:val="single"/>
          <w:lang w:val="en_US" w:bidi="en_US"/>
        </w:rPr>
        <w:t>fear</w:t>
      </w:r>
      <w:r>
        <w:rPr>
          <w:lang w:val="en_US" w:bidi="en_US"/>
        </w:rPr>
        <w:t xml:space="preserve"> </w:t>
      </w:r>
      <w:r>
        <w:rPr>
          <w:b/>
          <w:lang w:val="en_US" w:bidi="en_US"/>
        </w:rPr>
        <w:t>the LORD and the king,</w:t>
      </w:r>
    </w:p>
    <w:p>
      <w:pPr/>
      <w:r>
        <w:rPr>
          <w:lang w:val="en_US" w:bidi="en_US"/>
        </w:rPr>
      </w:r>
      <w:r>
        <w:rPr>
          <w:vertAlign w:val="superscript"/>
          <w:lang w:val="en_US" w:bidi="en_US"/>
        </w:rPr>
        <w:t>21b</w:t>
      </w:r>
      <w:r>
        <w:rPr>
          <w:lang w:val="en_US" w:bidi="en_US"/>
        </w:rPr>
        <w:t xml:space="preserve">and </w:t>
      </w:r>
      <w:r>
        <w:rPr>
          <w:u w:val="single"/>
          <w:lang w:val="en_US" w:bidi="en_US"/>
        </w:rPr>
        <w:t>do not associate</w:t>
      </w:r>
      <w:r>
        <w:rPr>
          <w:lang w:val="en_US" w:bidi="en_US"/>
        </w:rPr>
        <w:t xml:space="preserve"> </w:t>
      </w:r>
      <w:r>
        <w:rPr>
          <w:b/>
          <w:lang w:val="en_US" w:bidi="en_US"/>
        </w:rPr>
        <w:t>with the rebellious.</w:t>
      </w:r>
    </w:p>
    <w:p>
      <w:pPr>
        <w:pStyle w:val="Heading5"/>
      </w:pPr>
      <w:r>
        <w:rPr>
          <w:lang w:val="en_US" w:bidi="en_US"/>
        </w:rPr>
        <w:t>24:21a</w:t>
      </w:r>
    </w:p>
    <w:p>
      <w:pPr/>
      <w:r>
        <w:rPr>
          <w:lang w:val="en_US" w:bidi="en_US"/>
        </w:rPr>
      </w:r>
      <w:r>
        <w:rPr>
          <w:b/>
          <w:lang w:val="en_US" w:bidi="en_US"/>
        </w:rPr>
        <w:t>My son, fear the LORD and the king,</w:t>
      </w:r>
    </w:p>
    <w:p>
      <w:pPr>
        <w:pStyle w:val="ListBullet"/>
        <w:spacing w:line="240" w:lineRule="auto"/>
        <w:ind w:left="720"/>
      </w:pPr>
      <w:r>
        <w:rPr>
          <w:lang w:val="en_US" w:bidi="en_US"/>
        </w:rPr>
      </w:r>
      <w:r>
        <w:rPr>
          <w:lang w:val="en_US" w:bidi="en_US"/>
        </w:rPr>
        <w:t>¶ My son, respect and obey both Yahweh and the king.</w:t>
      </w:r>
    </w:p>
    <w:p>
      <w:pPr>
        <w:pStyle w:val="ListBullet"/>
        <w:spacing w:line="240" w:lineRule="auto"/>
        <w:ind w:left="720"/>
      </w:pPr>
      <w:r>
        <w:rPr>
          <w:lang w:val="en_US" w:bidi="en_US"/>
        </w:rPr>
      </w:r>
      <w:r>
        <w:rPr>
          <w:lang w:val="en_US" w:bidi="en_US"/>
        </w:rPr>
        <w:t>¶ My child, you</w:t>
      </w:r>
      <w:r>
        <w:rPr>
          <w:vertAlign w:val="superscript"/>
          <w:lang w:val="en_US" w:bidi="en_US"/>
        </w:rPr>
        <w:t>(sing)</w:t>
      </w:r>
      <w:r>
        <w:rPr>
          <w:lang w:val="en_US" w:bidi="en_US"/>
        </w:rPr>
        <w:t xml:space="preserve"> should fear Yahweh and the ruler of your country. Show them proper respect.</w:t>
      </w:r>
    </w:p>
    <w:p>
      <w:pPr/>
      <w:r>
        <w:rPr>
          <w:lang w:val="en_US" w:bidi="en_US"/>
        </w:rPr>
      </w:r>
      <w:r>
        <w:rPr>
          <w:b/>
          <w:lang w:val="en_US" w:bidi="en_US"/>
        </w:rPr>
        <w:t>My son:</w:t>
      </w:r>
      <w:r>
        <w:rPr>
          <w:lang w:val="en_US" w:bidi="en_US"/>
        </w:rPr>
        <w:t xml:space="preserve"> See how you translated this phrase in 24:13. In that verse, the BSB put the phrase in the middle of the sentence. You should put it wherever it is natural in your language.</w:t>
      </w:r>
    </w:p>
    <w:p>
      <w:pPr/>
      <w:r>
        <w:rPr>
          <w:lang w:val="en_US" w:bidi="en_US"/>
        </w:rPr>
      </w:r>
      <w:r>
        <w:rPr>
          <w:b/>
          <w:lang w:val="en_US" w:bidi="en_US"/>
        </w:rPr>
        <w:t>fear the LORD and the king:</w:t>
      </w:r>
      <w:r>
        <w:rPr>
          <w:lang w:val="en_US" w:bidi="en_US"/>
        </w:rPr>
        <w:t xml:space="preserve"> In Proverbs, the command </w:t>
      </w:r>
      <w:r>
        <w:rPr>
          <w:i/>
          <w:lang w:val="en_US" w:bidi="en_US"/>
        </w:rPr>
        <w:t>fear the LORD</w:t>
      </w:r>
      <w:r>
        <w:rPr>
          <w:lang w:val="en_US" w:bidi="en_US"/>
        </w:rPr>
        <w:t xml:space="preserve"> occurs only here. The noun phrase “the fear of the LORD” occurs frequently. It last occurred in 23:17. See the note on 10:27a for translation advice.</w:t>
      </w:r>
    </w:p>
    <w:p>
      <w:pPr/>
      <w:r>
        <w:rPr>
          <w:lang w:val="en_US" w:bidi="en_US"/>
        </w:rPr>
      </w:r>
      <w:r>
        <w:rPr>
          <w:lang w:val="en_US" w:bidi="en_US"/>
        </w:rPr>
        <w:t>This command indicates that the son should fear and respect both of these rulers. He should also submit to their authority and obey them. When the phrase applies only to the LORD, the meaning includes reverential awe. Here the command applies also to the king, so it does not include this aspect of meaning.</w:t>
      </w:r>
    </w:p>
    <w:p>
      <w:pPr/>
      <w:r>
        <w:rPr>
          <w:lang w:val="en_US" w:bidi="en_US"/>
        </w:rPr>
      </w:r>
      <w:r>
        <w:rPr>
          <w:lang w:val="en_US" w:bidi="en_US"/>
        </w:rPr>
        <w:t>If possible, choose a word or words that express at least two aspects of meaning. For example:</w:t>
      </w:r>
    </w:p>
    <w:p>
      <w:pPr/>
      <w:r>
        <w:rPr>
          <w:lang w:val="en_US" w:bidi="en_US"/>
        </w:rPr>
      </w:r>
      <w:r>
        <w:rPr>
          <w:lang w:val="en_US" w:bidi="en_US"/>
        </w:rPr>
        <w:t>Respect and obey the LORD and also the king/chief</w:t>
      </w:r>
    </w:p>
    <w:p>
      <w:pPr>
        <w:pStyle w:val="Heading5"/>
      </w:pPr>
      <w:r>
        <w:rPr>
          <w:lang w:val="en_US" w:bidi="en_US"/>
        </w:rPr>
        <w:t>24:21b</w:t>
      </w:r>
    </w:p>
    <w:p>
      <w:pPr/>
      <w:r>
        <w:rPr>
          <w:lang w:val="en_US" w:bidi="en_US"/>
        </w:rPr>
      </w:r>
      <w:r>
        <w:rPr>
          <w:b/>
          <w:lang w:val="en_US" w:bidi="en_US"/>
        </w:rPr>
        <w:t>and do not associate with the rebellious.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not associate/join with people who rebel </w:t>
      </w:r>
      <w:r>
        <w:rPr>
          <w:lang w:val="en_US" w:bidi="en_US"/>
        </w:rPr>
        <w:t>against either of them</w:t>
      </w:r>
      <w:r>
        <w:rPr>
          <w:lang w:val="en_US" w:bidi="en_US"/>
        </w:rPr>
        <w:t>.</w:t>
      </w:r>
    </w:p>
    <w:p>
      <w:pPr>
        <w:pStyle w:val="ListBullet"/>
        <w:spacing w:line="240" w:lineRule="auto"/>
        <w:ind w:left="720"/>
      </w:pPr>
      <w:r>
        <w:rPr>
          <w:lang w:val="en_US" w:bidi="en_US"/>
        </w:rPr>
      </w:r>
      <w:r>
        <w:rPr>
          <w:lang w:val="en_US" w:bidi="en_US"/>
        </w:rPr>
        <w:t xml:space="preserve">Do not make friends with people who refuse to submit </w:t>
      </w:r>
      <w:r>
        <w:rPr>
          <w:lang w:val="en_US" w:bidi="en_US"/>
        </w:rPr>
        <w:t>to their authority</w:t>
      </w:r>
      <w:r>
        <w:rPr>
          <w:lang w:val="en_US" w:bidi="en_US"/>
        </w:rPr>
        <w:t>.</w:t>
      </w:r>
    </w:p>
    <w:p>
      <w:pPr/>
      <w:r>
        <w:rPr>
          <w:lang w:val="en_US" w:bidi="en_US"/>
        </w:rPr>
      </w:r>
      <w:r>
        <w:rPr>
          <w:b/>
          <w:lang w:val="en_US" w:bidi="en_US"/>
        </w:rPr>
        <w:t>and do not associate with the rebellious:</w:t>
      </w:r>
      <w:r>
        <w:rPr>
          <w:lang w:val="en_US" w:bidi="en_US"/>
        </w:rPr>
        <w:t xml:space="preserve"> There are textual and interpretation issues here. The notes will discuss both kinds of issues together:</w:t>
      </w:r>
    </w:p>
    <w:p>
      <w:pPr>
        <w:pStyle w:val="ListNumber"/>
        <w:numPr>
          <w:ilvl w:val="0"/>
          <w:numId w:val="367"/>
        </w:numPr>
        <w:spacing w:line="240" w:lineRule="auto"/>
        <w:ind w:left="720"/>
      </w:pPr>
      <w:r>
        <w:rPr>
          <w:lang w:val="en_US" w:bidi="en_US"/>
        </w:rPr>
      </w:r>
      <w:r>
        <w:rPr>
          <w:lang w:val="en_US" w:bidi="en_US"/>
        </w:rPr>
        <w:t>The Masoretic Text has “</w:t>
      </w:r>
      <w:r>
        <w:rPr>
          <w:u w:val="single"/>
          <w:lang w:val="en_US" w:bidi="en_US"/>
        </w:rPr>
        <w:t>do not associate with</w:t>
      </w:r>
      <w:r>
        <w:rPr>
          <w:lang w:val="en_US" w:bidi="en_US"/>
        </w:rPr>
        <w:t xml:space="preserve"> those who change.” The phrase “those who change” means “</w:t>
      </w:r>
      <w:r>
        <w:rPr>
          <w:u w:val="single"/>
          <w:lang w:val="en_US" w:bidi="en_US"/>
        </w:rPr>
        <w:t>people who rebel</w:t>
      </w:r>
      <w:r>
        <w:rPr>
          <w:lang w:val="en_US" w:bidi="en_US"/>
        </w:rPr>
        <w:t>.” For example:</w:t>
      </w:r>
      <w:r>
        <w:rPr>
          <w:lang w:val="en_US" w:bidi="en_US"/>
        </w:rPr>
        <w:t xml:space="preserve">and do not associate with </w:t>
      </w:r>
      <w:r>
        <w:rPr>
          <w:u w:val="single"/>
          <w:lang w:val="en_US" w:bidi="en_US"/>
        </w:rPr>
        <w:t>rebels</w:t>
      </w:r>
      <w:r>
        <w:rPr>
          <w:lang w:val="en_US" w:bidi="en_US"/>
        </w:rPr>
        <w:t xml:space="preserve"> (NET) </w:t>
      </w:r>
      <w:r>
        <w:rPr>
          <w:i/>
          <w:lang w:val="en_US" w:bidi="en_US"/>
        </w:rPr>
        <w:t>(BSB, CEV, ESV, NCV, NET, NIV, NJPS, NLT, GNT)</w:t>
      </w:r>
    </w:p>
    <w:p>
      <w:pPr>
        <w:pStyle w:val="ListNumber"/>
        <w:spacing w:line="240" w:lineRule="auto"/>
        <w:ind w:left="720"/>
      </w:pPr>
      <w:r>
        <w:rPr>
          <w:lang w:val="en_US" w:bidi="en_US"/>
        </w:rPr>
      </w:r>
      <w:r>
        <w:rPr>
          <w:lang w:val="en_US" w:bidi="en_US"/>
        </w:rPr>
        <w:t>The Masoretic Text has “</w:t>
      </w:r>
      <w:r>
        <w:rPr>
          <w:u w:val="single"/>
          <w:lang w:val="en_US" w:bidi="en_US"/>
        </w:rPr>
        <w:t>do not associate with</w:t>
      </w:r>
      <w:r>
        <w:rPr>
          <w:lang w:val="en_US" w:bidi="en_US"/>
        </w:rPr>
        <w:t xml:space="preserve"> those who change.” The phrase “those who change” means “</w:t>
      </w:r>
      <w:r>
        <w:rPr>
          <w:u w:val="single"/>
          <w:lang w:val="en_US" w:bidi="en_US"/>
        </w:rPr>
        <w:t>people who like to try new ways of doing things</w:t>
      </w:r>
      <w:r>
        <w:rPr>
          <w:lang w:val="en_US" w:bidi="en_US"/>
        </w:rPr>
        <w:t>.” For example:</w:t>
      </w:r>
      <w:r>
        <w:rPr>
          <w:lang w:val="en_US" w:bidi="en_US"/>
        </w:rPr>
        <w:t xml:space="preserve">Do not associate with </w:t>
      </w:r>
      <w:r>
        <w:rPr>
          <w:u w:val="single"/>
          <w:lang w:val="en_US" w:bidi="en_US"/>
        </w:rPr>
        <w:t>those who are given to change</w:t>
      </w:r>
      <w:r>
        <w:rPr>
          <w:lang w:val="en_US" w:bidi="en_US"/>
        </w:rPr>
        <w:t xml:space="preserve"> (NASB) </w:t>
      </w:r>
      <w:r>
        <w:rPr>
          <w:i/>
          <w:lang w:val="en_US" w:bidi="en_US"/>
        </w:rPr>
        <w:t>(GW, KJV, NASB, NJB)</w:t>
      </w:r>
    </w:p>
    <w:p>
      <w:pPr>
        <w:pStyle w:val="ListNumber"/>
        <w:spacing w:line="240" w:lineRule="auto"/>
        <w:ind w:left="720"/>
      </w:pPr>
      <w:r>
        <w:rPr>
          <w:lang w:val="en_US" w:bidi="en_US"/>
        </w:rPr>
      </w:r>
      <w:r>
        <w:rPr>
          <w:lang w:val="en_US" w:bidi="en_US"/>
        </w:rPr>
        <w:t>The LXX has “</w:t>
      </w:r>
      <w:r>
        <w:rPr>
          <w:u w:val="single"/>
          <w:lang w:val="en_US" w:bidi="en_US"/>
        </w:rPr>
        <w:t>do not disobey either of them</w:t>
      </w:r>
      <w:r>
        <w:rPr>
          <w:lang w:val="en_US" w:bidi="en_US"/>
        </w:rPr>
        <w:t>.” For example:</w:t>
      </w:r>
      <w:r>
        <w:rPr>
          <w:lang w:val="en_US" w:bidi="en_US"/>
        </w:rPr>
        <w:t xml:space="preserve">and do not disobey </w:t>
      </w:r>
      <w:r>
        <w:rPr>
          <w:u w:val="single"/>
          <w:lang w:val="en_US" w:bidi="en_US"/>
        </w:rPr>
        <w:t>either of them</w:t>
      </w:r>
      <w:r>
        <w:rPr>
          <w:lang w:val="en_US" w:bidi="en_US"/>
        </w:rPr>
        <w:t xml:space="preserve"> (NRSV) </w:t>
      </w:r>
      <w:r>
        <w:rPr>
          <w:i/>
          <w:lang w:val="en_US" w:bidi="en_US"/>
        </w:rPr>
        <w:t>(NRSV)</w:t>
      </w:r>
    </w:p>
    <w:p>
      <w:pPr/>
      <w:r>
        <w:rPr>
          <w:lang w:val="en_US" w:bidi="en_US"/>
        </w:rPr>
      </w:r>
      <w:r>
        <w:rPr>
          <w:lang w:val="en_US" w:bidi="en_US"/>
        </w:rPr>
        <w:t>It is recommended that you follow option (1). Most versions and commentaries follow this option.</w:t>
      </w:r>
      <w:r>
        <w:rPr>
          <w:lang w:val="en_US" w:bidi="en_US"/>
        </w:rPr>
        <w:t>The HOTTP recommends the Masoretic Text over the LXX. One reason to follow option (1) rather than option (2) is that “innovators” (NJB) often have helpful ideas. It seems unlikely that they would be punished with “disaster,” whereas such a punishment would be appropriate for people who rebel against established rulers. Some scholars recommend a fourth option. This option is to associate the word for “those who change” with an Arabic root that means “persons of high rank” (REB). Fox (page 752) argues against this option on the grounds that the teacher is training the son to assume a position of authority, so a command to not associate with those of high rank does not fit the overall context. The NIV11 (“rebellious officials”) seems to combine options (1) and (4), perhaps on the grounds that a person who rebels or revolts is likely to be an official. See UBS (page 528) for a general discussion of the textual issues. For a more technical discussion, see Waltke (pages 279–280) or McKane (page 406).</w:t>
      </w:r>
      <w:r>
        <w:rPr>
          <w:lang w:val="en_US" w:bidi="en_US"/>
        </w:rPr>
        <w:t xml:space="preserve"> Some other ways to translate this option are:</w:t>
      </w:r>
    </w:p>
    <w:p>
      <w:pPr/>
      <w:r>
        <w:rPr>
          <w:lang w:val="en_US" w:bidi="en_US"/>
        </w:rPr>
      </w:r>
      <w:r>
        <w:rPr>
          <w:lang w:val="en_US" w:bidi="en_US"/>
        </w:rPr>
        <w:t>Have nothing to do with people who rebel against them (GNT)</w:t>
      </w:r>
    </w:p>
    <w:p>
      <w:pPr/>
      <w:r>
        <w:rPr>
          <w:lang w:val="en_US" w:bidi="en_US"/>
        </w:rPr>
      </w:r>
      <w:r>
        <w:rPr>
          <w:lang w:val="en_US" w:bidi="en_US"/>
        </w:rPr>
        <w:t>and you must not make friends with anyone who rebels against either of them (CEV)</w:t>
      </w:r>
      <w:r>
        <w:rPr>
          <w:lang w:val="en_US" w:bidi="en_US"/>
        </w:rPr>
      </w:r>
      <w:r>
        <w:rPr>
          <w:lang w:val="en_US" w:bidi="en_US"/>
        </w:rPr>
      </w:r>
    </w:p>
    <w:p>
      <w:pPr/>
      <w:r>
        <w:rPr>
          <w:lang w:val="en_US" w:bidi="en_US"/>
        </w:rPr>
      </w:r>
    </w:p>
    <w:p>
      <w:pPr>
        <w:pStyle w:val="Heading2"/>
      </w:pPr>
      <w:r>
        <w:rPr>
          <w:lang w:val="en_US" w:bidi="en_US"/>
        </w:rPr>
        <w:t>Proverbs 24:22</w:t>
      </w:r>
      <w:r>
        <w:rPr>
          <w:lang w:val="en_US" w:bidi="en_US"/>
        </w:rPr>
      </w:r>
    </w:p>
    <w:p>
      <w:pPr>
        <w:pStyle w:val="Heading4"/>
      </w:pPr>
      <w:r>
        <w:rPr>
          <w:lang w:val="en_US" w:bidi="en_US"/>
        </w:rPr>
        <w:t>Section 22:17–24:22: Here are thirty sayings of wise people</w:t>
      </w:r>
    </w:p>
    <w:p>
      <w:pPr/>
      <w:r>
        <w:rPr>
          <w:lang w:val="en_US" w:bidi="en_US"/>
        </w:rPr>
      </w:r>
      <w:r>
        <w:rPr>
          <w:lang w:val="en_US" w:bidi="en_US"/>
        </w:rPr>
        <w:t>This section follows the main collection of Solomon’s proverbs (10:1–22:16). It differs in significant ways from this preceding section:</w:t>
      </w:r>
      <w:r>
        <w:rPr>
          <w:lang w:val="en_US" w:bidi="en_US"/>
        </w:rPr>
        <w:t>These differences were summarized from a number of commentaries, including UBS (page 472), Waltke (2004, page 22), and Hubbard (page 351).</w:t>
      </w:r>
    </w:p>
    <w:p>
      <w:pPr>
        <w:pStyle w:val="ListNumber"/>
        <w:numPr>
          <w:ilvl w:val="0"/>
          <w:numId w:val="368"/>
        </w:numPr>
        <w:spacing w:line="240" w:lineRule="auto"/>
        <w:ind w:left="720"/>
      </w:pPr>
      <w:r>
        <w:rPr>
          <w:lang w:val="en_US" w:bidi="en_US"/>
        </w:rPr>
      </w:r>
      <w:r>
        <w:rPr>
          <w:lang w:val="en_US" w:bidi="en_US"/>
        </w:rP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Pr>
          <w:lang w:val="en_US" w:bidi="en_US"/>
        </w:rPr>
      </w:r>
      <w:r>
        <w:rPr>
          <w:lang w:val="en_US" w:bidi="en_US"/>
        </w:rP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Pr>
          <w:lang w:val="en_US" w:bidi="en_US"/>
        </w:rPr>
      </w:r>
      <w:r>
        <w:rPr>
          <w:lang w:val="en_US" w:bidi="en_US"/>
        </w:rPr>
        <w:t>As in chapters 1–9, the author addresses his reader or listener as a father who advises his son. He uses second person commands and pronouns (you</w:t>
      </w:r>
      <w:r>
        <w:rPr>
          <w:vertAlign w:val="superscript"/>
          <w:lang w:val="en_US" w:bidi="en_US"/>
        </w:rPr>
        <w:t>(sing)</w:t>
      </w:r>
      <w:r>
        <w:rPr>
          <w:lang w:val="en_US" w:bidi="en_US"/>
        </w:rPr>
        <w:t>). See the note on 23:15 for a list of verses where the words “my son” occur.</w:t>
      </w:r>
    </w:p>
    <w:p>
      <w:pPr/>
      <w:r>
        <w:rPr>
          <w:lang w:val="en_US" w:bidi="en_US"/>
        </w:rPr>
      </w:r>
      <w:r>
        <w:rPr>
          <w:lang w:val="en_US" w:bidi="en_US"/>
        </w:rPr>
        <w:t>Some other headings for this section are:</w:t>
      </w:r>
    </w:p>
    <w:p>
      <w:pPr/>
      <w:r>
        <w:rPr>
          <w:lang w:val="en_US" w:bidi="en_US"/>
        </w:rPr>
      </w:r>
      <w:r>
        <w:rPr>
          <w:lang w:val="en_US" w:bidi="en_US"/>
        </w:rPr>
        <w:t>Thirty Wise Sayings (CEV)</w:t>
      </w:r>
    </w:p>
    <w:p>
      <w:pPr/>
      <w:r>
        <w:rPr>
          <w:lang w:val="en_US" w:bidi="en_US"/>
        </w:rPr>
      </w:r>
      <w:r>
        <w:rPr>
          <w:lang w:val="en_US" w:bidi="en_US"/>
        </w:rPr>
        <w:t>Words of the Wise (ESV)</w:t>
      </w:r>
    </w:p>
    <w:p>
      <w:pPr/>
      <w:r>
        <w:rPr>
          <w:lang w:val="en_US" w:bidi="en_US"/>
        </w:rPr>
      </w:r>
      <w:r>
        <w:rPr>
          <w:lang w:val="en_US" w:bidi="en_US"/>
        </w:rPr>
        <w:t>Thirty Sayings of the Wise (NIV11)</w:t>
      </w:r>
    </w:p>
    <w:p>
      <w:pPr/>
      <w:r>
        <w:rPr>
          <w:lang w:val="en_US" w:bidi="en_US"/>
        </w:rPr>
      </w:r>
      <w:r>
        <w:rPr>
          <w:lang w:val="en_US" w:bidi="en_US"/>
        </w:rP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rPr>
          <w:lang w:val="en_US" w:bidi="en_US"/>
        </w:rP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rPr>
          <w:lang w:val="en_US" w:bidi="en_US"/>
        </w:rPr>
        <w:t xml:space="preserve"> Other versions, such as the NIV, NCV, and NLT, divide the paragraphs in the same way but do not have separate headings for each section. You may use either option in your translation.</w:t>
      </w:r>
      <w:r>
        <w:rPr>
          <w:lang w:val="en_US" w:bidi="en_US"/>
        </w:rP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pPr/>
      <w:r>
        <w:rPr>
          <w:lang w:val="en_US" w:bidi="en_US"/>
        </w:rPr>
      </w:r>
      <w:r>
        <w:rPr>
          <w:lang w:val="en_US" w:bidi="en_US"/>
        </w:rP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rPr>
          <w:lang w:val="en_US" w:bidi="en_US"/>
        </w:rPr>
        <w:t>Paragraph 24:21–22 Saying 30</w:t>
      </w:r>
    </w:p>
    <w:p>
      <w:pPr/>
      <w:r>
        <w:rPr>
          <w:lang w:val="en_US" w:bidi="en_US"/>
        </w:rPr>
      </w:r>
      <w:r>
        <w:rPr>
          <w:lang w:val="en_US" w:bidi="en_US"/>
        </w:rPr>
        <w:t>In this saying, the teacher advises his son to respect and obey both the LORD and the king (24:21). If he opposes them, disaster will be the result (24:22).</w:t>
      </w:r>
    </w:p>
    <w:p>
      <w:pPr>
        <w:pStyle w:val="Heading5"/>
      </w:pPr>
      <w:r>
        <w:rPr>
          <w:lang w:val="en_US" w:bidi="en_US"/>
        </w:rPr>
        <w:t>24:22</w:t>
      </w:r>
    </w:p>
    <w:p>
      <w:pPr/>
      <w:r>
        <w:rPr>
          <w:lang w:val="en_US" w:bidi="en_US"/>
        </w:rPr>
      </w:r>
      <w:r>
        <w:rPr>
          <w:lang w:val="en_US" w:bidi="en_US"/>
        </w:rPr>
        <w:t>This verse gives parallel reasons to not join people who rebel against the LORD or the king. Notice the parts that are similar in meaning (in the BSB):</w:t>
      </w:r>
    </w:p>
    <w:p>
      <w:pPr/>
      <w:r>
        <w:rPr>
          <w:lang w:val="en_US" w:bidi="en_US"/>
        </w:rPr>
      </w:r>
      <w:r>
        <w:rPr>
          <w:vertAlign w:val="superscript"/>
          <w:lang w:val="en_US" w:bidi="en_US"/>
        </w:rPr>
        <w:t>22a</w:t>
      </w:r>
      <w:r>
        <w:rPr>
          <w:lang w:val="en_US" w:bidi="en_US"/>
        </w:rPr>
        <w:t xml:space="preserve">For </w:t>
      </w:r>
      <w:r>
        <w:rPr>
          <w:u w:val="single"/>
          <w:lang w:val="en_US" w:bidi="en_US"/>
        </w:rPr>
        <w:t>they</w:t>
      </w:r>
      <w:r>
        <w:rPr>
          <w:lang w:val="en_US" w:bidi="en_US"/>
        </w:rPr>
        <w:t xml:space="preserve"> </w:t>
      </w:r>
      <w:r>
        <w:rPr>
          <w:b/>
          <w:lang w:val="en_US" w:bidi="en_US"/>
        </w:rPr>
        <w:t>will bring</w:t>
      </w:r>
      <w:r>
        <w:rPr>
          <w:lang w:val="en_US" w:bidi="en_US"/>
        </w:rPr>
        <w:t xml:space="preserve"> </w:t>
      </w:r>
      <w:r>
        <w:rPr>
          <w:b/>
          <w:lang w:val="en_US" w:bidi="en_US"/>
        </w:rPr>
        <w:t>sudden destruction</w:t>
      </w:r>
      <w:r>
        <w:rPr>
          <w:lang w:val="en_US" w:bidi="en_US"/>
        </w:rPr>
        <w:t>.</w:t>
      </w:r>
    </w:p>
    <w:p>
      <w:pPr/>
      <w:r>
        <w:rPr>
          <w:lang w:val="en_US" w:bidi="en_US"/>
        </w:rPr>
      </w:r>
      <w:r>
        <w:rPr>
          <w:vertAlign w:val="superscript"/>
          <w:lang w:val="en_US" w:bidi="en_US"/>
        </w:rPr>
        <w:t>22b</w:t>
      </w:r>
      <w:r>
        <w:rPr>
          <w:lang w:val="en_US" w:bidi="en_US"/>
        </w:rPr>
        <w:t xml:space="preserve">Who knows what </w:t>
      </w:r>
      <w:r>
        <w:rPr>
          <w:b/>
          <w:lang w:val="en_US" w:bidi="en_US"/>
        </w:rPr>
        <w:t>ruin</w:t>
      </w:r>
      <w:r>
        <w:rPr>
          <w:lang w:val="en_US" w:bidi="en_US"/>
        </w:rPr>
        <w:t xml:space="preserve"> </w:t>
      </w:r>
      <w:r>
        <w:rPr>
          <w:u w:val="single"/>
          <w:lang w:val="en_US" w:bidi="en_US"/>
        </w:rPr>
        <w:t>they</w:t>
      </w:r>
      <w:r>
        <w:rPr>
          <w:lang w:val="en_US" w:bidi="en_US"/>
        </w:rPr>
        <w:t xml:space="preserve"> </w:t>
      </w:r>
      <w:r>
        <w:rPr>
          <w:b/>
          <w:lang w:val="en_US" w:bidi="en_US"/>
        </w:rPr>
        <w:t>can bring</w:t>
      </w:r>
      <w:r>
        <w:rPr>
          <w:lang w:val="en_US" w:bidi="en_US"/>
        </w:rPr>
        <w:t>?</w:t>
      </w:r>
    </w:p>
    <w:p>
      <w:pPr/>
      <w:r>
        <w:rPr>
          <w:lang w:val="en_US" w:bidi="en_US"/>
        </w:rPr>
      </w:r>
      <w:r>
        <w:rPr>
          <w:lang w:val="en_US" w:bidi="en_US"/>
        </w:rPr>
        <w:t>In Hebrew, these two lines are more literally:</w:t>
      </w:r>
    </w:p>
    <w:p>
      <w:pPr/>
      <w:r>
        <w:rPr>
          <w:lang w:val="en_US" w:bidi="en_US"/>
        </w:rPr>
      </w:r>
      <w:r>
        <w:rPr>
          <w:vertAlign w:val="superscript"/>
          <w:lang w:val="en_US" w:bidi="en_US"/>
        </w:rPr>
        <w:t>22a</w:t>
      </w:r>
      <w:r>
        <w:rPr>
          <w:lang w:val="en_US" w:bidi="en_US"/>
        </w:rPr>
        <w:t xml:space="preserve">for </w:t>
      </w:r>
      <w:r>
        <w:rPr>
          <w:u w:val="single"/>
          <w:lang w:val="en_US" w:bidi="en_US"/>
        </w:rPr>
        <w:t>their disaster</w:t>
      </w:r>
      <w:r>
        <w:rPr>
          <w:lang w:val="en_US" w:bidi="en_US"/>
        </w:rPr>
        <w:t xml:space="preserve"> will arise suddenly,</w:t>
      </w:r>
    </w:p>
    <w:p>
      <w:pPr/>
      <w:r>
        <w:rPr>
          <w:lang w:val="en_US" w:bidi="en_US"/>
        </w:rPr>
      </w:r>
      <w:r>
        <w:rPr>
          <w:vertAlign w:val="superscript"/>
          <w:lang w:val="en_US" w:bidi="en_US"/>
        </w:rPr>
        <w:t>22b</w:t>
      </w:r>
      <w:r>
        <w:rPr>
          <w:lang w:val="en_US" w:bidi="en_US"/>
        </w:rPr>
        <w:t xml:space="preserve">and who knows </w:t>
      </w:r>
      <w:r>
        <w:rPr>
          <w:u w:val="single"/>
          <w:lang w:val="en_US" w:bidi="en_US"/>
        </w:rPr>
        <w:t>the ruin of both of them</w:t>
      </w:r>
      <w:r>
        <w:rPr>
          <w:lang w:val="en_US" w:bidi="en_US"/>
        </w:rPr>
        <w:t>?</w:t>
      </w:r>
    </w:p>
    <w:p>
      <w:pPr/>
      <w:r>
        <w:rPr>
          <w:lang w:val="en_US" w:bidi="en_US"/>
        </w:rPr>
      </w:r>
      <w:r>
        <w:rPr>
          <w:lang w:val="en_US" w:bidi="en_US"/>
        </w:rPr>
        <w:t xml:space="preserve">By itself, the first line is ambiguous. The pronoun “their” could refer to the LORD and the king (the disaster </w:t>
      </w:r>
      <w:r>
        <w:rPr>
          <w:u w:val="single"/>
          <w:lang w:val="en_US" w:bidi="en_US"/>
        </w:rPr>
        <w:t>comes from</w:t>
      </w:r>
      <w:r>
        <w:rPr>
          <w:lang w:val="en_US" w:bidi="en_US"/>
        </w:rPr>
        <w:t xml:space="preserve"> them). It could also refer to the rebels (the disaster </w:t>
      </w:r>
      <w:r>
        <w:rPr>
          <w:u w:val="single"/>
          <w:lang w:val="en_US" w:bidi="en_US"/>
        </w:rPr>
        <w:t>happens to</w:t>
      </w:r>
      <w:r>
        <w:rPr>
          <w:lang w:val="en_US" w:bidi="en_US"/>
        </w:rPr>
        <w:t xml:space="preserve"> the rebels). But the pronoun “both of them” in the second line is not ambiguous. It clearly refers to the LORD and the king, so the overall meaning of the parallel lines is clear.</w:t>
      </w:r>
    </w:p>
    <w:p>
      <w:pPr>
        <w:pStyle w:val="Heading5"/>
      </w:pPr>
      <w:r>
        <w:rPr>
          <w:lang w:val="en_US" w:bidi="en_US"/>
        </w:rPr>
        <w:t>24:22a–b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For no one can know/imagine the sudden disaster/punishment that those two will cause to happen to people like that.</w:t>
      </w:r>
    </w:p>
    <w:p>
      <w:pPr/>
      <w:r>
        <w:rPr>
          <w:lang w:val="en_US" w:bidi="en_US"/>
        </w:rPr>
      </w:r>
      <w:r>
        <w:rPr>
          <w:b/>
          <w:lang w:val="en_US" w:bidi="en_US"/>
        </w:rPr>
        <w:t>sudden destruction…ruin:</w:t>
      </w:r>
      <w:r>
        <w:rPr>
          <w:lang w:val="en_US" w:bidi="en_US"/>
        </w:rPr>
        <w:t xml:space="preserve"> In Hebrew, both these terms are singular. They refer to the same disaster. The verse does not specify what kind of disaster will happen. From the context, it is clearly a punishment that is caused by the LORD and/or the king. The NLT makes this explicit in 24:22b. It has:</w:t>
      </w:r>
    </w:p>
    <w:p>
      <w:pPr/>
      <w:r>
        <w:rPr>
          <w:lang w:val="en_US" w:bidi="en_US"/>
        </w:rPr>
      </w:r>
      <w:r>
        <w:rPr>
          <w:lang w:val="en_US" w:bidi="en_US"/>
        </w:rPr>
        <w:t>Who knows what punishment will come from the Lord and the king?</w:t>
      </w:r>
    </w:p>
    <w:p>
      <w:pPr>
        <w:pStyle w:val="Heading5"/>
      </w:pPr>
      <w:r>
        <w:rPr>
          <w:lang w:val="en_US" w:bidi="en_US"/>
        </w:rPr>
        <w:t>24:22a</w:t>
      </w:r>
    </w:p>
    <w:p>
      <w:pPr/>
      <w:r>
        <w:rPr>
          <w:lang w:val="en_US" w:bidi="en_US"/>
        </w:rPr>
      </w:r>
      <w:r>
        <w:rPr>
          <w:b/>
          <w:lang w:val="en_US" w:bidi="en_US"/>
        </w:rPr>
        <w:t>For they will bring sudden destruction.</w:t>
      </w:r>
    </w:p>
    <w:p>
      <w:pPr>
        <w:pStyle w:val="ListBullet"/>
        <w:spacing w:line="240" w:lineRule="auto"/>
        <w:ind w:left="720"/>
      </w:pPr>
      <w:r>
        <w:rPr>
          <w:lang w:val="en_US" w:bidi="en_US"/>
        </w:rPr>
      </w:r>
      <w:r>
        <w:rPr>
          <w:lang w:val="en_US" w:bidi="en_US"/>
        </w:rPr>
        <w:t>For Yahweh and the king will cause such people to experience sudden disaster.</w:t>
      </w:r>
    </w:p>
    <w:p>
      <w:pPr>
        <w:pStyle w:val="ListBullet"/>
        <w:spacing w:line="240" w:lineRule="auto"/>
        <w:ind w:left="720"/>
      </w:pPr>
      <w:r>
        <w:rPr>
          <w:lang w:val="en_US" w:bidi="en_US"/>
        </w:rPr>
      </w:r>
      <w:r>
        <w:rPr>
          <w:lang w:val="en_US" w:bidi="en_US"/>
        </w:rPr>
        <w:t>For those two will quickly destroy such people.</w:t>
      </w:r>
    </w:p>
    <w:p>
      <w:pPr/>
      <w:r>
        <w:rPr>
          <w:lang w:val="en_US" w:bidi="en_US"/>
        </w:rPr>
      </w:r>
      <w:r>
        <w:rPr>
          <w:b/>
          <w:lang w:val="en_US" w:bidi="en_US"/>
        </w:rPr>
        <w:t>For they will bring sudden destruction:</w:t>
      </w:r>
      <w:r>
        <w:rPr>
          <w:lang w:val="en_US" w:bidi="en_US"/>
        </w:rPr>
        <w:t xml:space="preserve"> As mentioned in the previous note, the pronoun </w:t>
      </w:r>
      <w:r>
        <w:rPr>
          <w:i/>
          <w:lang w:val="en_US" w:bidi="en_US"/>
        </w:rPr>
        <w:t>they</w:t>
      </w:r>
      <w:r>
        <w:rPr>
          <w:lang w:val="en_US" w:bidi="en_US"/>
        </w:rPr>
        <w:t xml:space="preserve"> here refers to the LORD and the king. Some translations clarify who sends the disaster and who experiences it. For example:</w:t>
      </w:r>
    </w:p>
    <w:p>
      <w:pPr/>
      <w:r>
        <w:rPr>
          <w:lang w:val="en_US" w:bidi="en_US"/>
        </w:rPr>
      </w:r>
      <w:r>
        <w:rPr>
          <w:lang w:val="en_US" w:bidi="en_US"/>
        </w:rPr>
        <w:t>for those two will send sudden destruction upon them (NIV)</w:t>
      </w:r>
    </w:p>
    <w:p>
      <w:pPr/>
      <w:r>
        <w:rPr>
          <w:lang w:val="en_US" w:bidi="en_US"/>
        </w:rPr>
      </w:r>
      <w:r>
        <w:rPr>
          <w:lang w:val="en_US" w:bidi="en_US"/>
        </w:rPr>
        <w:t>The Lord and the king will quickly destroy such people. (NCV)</w:t>
      </w:r>
    </w:p>
    <w:p>
      <w:pPr/>
      <w:r>
        <w:rPr>
          <w:lang w:val="en_US" w:bidi="en_US"/>
        </w:rPr>
      </w:r>
      <w:r>
        <w:rPr>
          <w:lang w:val="en_US" w:bidi="en_US"/>
        </w:rPr>
        <w:t>Some versions wait until the second line to clarify the pronoun reference. See the NLT (quoted below). You should use a natural way in your language to make the meaning clear.</w:t>
      </w:r>
    </w:p>
    <w:p>
      <w:pPr>
        <w:pStyle w:val="Heading5"/>
      </w:pPr>
      <w:r>
        <w:rPr>
          <w:lang w:val="en_US" w:bidi="en_US"/>
        </w:rPr>
        <w:t>24:22b</w:t>
      </w:r>
    </w:p>
    <w:p>
      <w:pPr/>
      <w:r>
        <w:rPr>
          <w:lang w:val="en_US" w:bidi="en_US"/>
        </w:rPr>
      </w:r>
      <w:r>
        <w:rPr>
          <w:b/>
          <w:lang w:val="en_US" w:bidi="en_US"/>
        </w:rPr>
        <w:t>Who knows what ruin they can bring?</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realize how terrible/severe that punishment will be?</w:t>
      </w:r>
    </w:p>
    <w:p>
      <w:pPr>
        <w:pStyle w:val="ListBullet"/>
        <w:spacing w:line="240" w:lineRule="auto"/>
        <w:ind w:left="720"/>
      </w:pPr>
      <w:r>
        <w:rPr>
          <w:lang w:val="en_US" w:bidi="en_US"/>
        </w:rPr>
      </w:r>
      <w:r>
        <w:rPr>
          <w:lang w:val="en_US" w:bidi="en_US"/>
        </w:rPr>
        <w:t>What happens to them will be too hard to think about!</w:t>
      </w:r>
    </w:p>
    <w:p>
      <w:pPr/>
      <w:r>
        <w:rPr>
          <w:lang w:val="en_US" w:bidi="en_US"/>
        </w:rPr>
      </w:r>
      <w:r>
        <w:rPr>
          <w:b/>
          <w:lang w:val="en_US" w:bidi="en_US"/>
        </w:rPr>
        <w:t>Who knows what ruin they can bring?:</w:t>
      </w:r>
      <w:r>
        <w:rPr>
          <w:lang w:val="en_US" w:bidi="en_US"/>
        </w:rPr>
        <w:t xml:space="preserve"> This is a rhetorical question. It emphasizes that no one can know how bad the destruction will be. It implies that the ruin the LORD or the king can bring is very severe. Two ways to translate this emphasis are:</w:t>
      </w:r>
    </w:p>
    <w:p>
      <w:pPr>
        <w:pStyle w:val="Heading6"/>
      </w:pPr>
      <w:r>
        <w:rPr>
          <w:b/>
          <w:lang w:val="en_US" w:bidi="en_US"/>
        </w:rPr>
        <w:t>General Comment on 24:22a–b</w:t>
      </w:r>
    </w:p>
    <w:p>
      <w:pPr>
        <w:pStyle w:val="ListBullet"/>
        <w:spacing w:line="240" w:lineRule="auto"/>
        <w:ind w:left="720"/>
      </w:pPr>
      <w:r>
        <w:rPr>
          <w:lang w:val="en_US" w:bidi="en_US"/>
        </w:rPr>
      </w:r>
      <w:r>
        <w:rPr>
          <w:lang w:val="en_US" w:bidi="en_US"/>
        </w:rPr>
        <w:t>As a rhetorical question. For example:</w:t>
      </w:r>
      <w:r>
        <w:rPr>
          <w:lang w:val="en_US" w:bidi="en_US"/>
        </w:rPr>
        <w:t>Do you realize how terrible the destruction from these two will be?</w:t>
      </w:r>
    </w:p>
    <w:p>
      <w:pPr>
        <w:pStyle w:val="ListBullet"/>
        <w:spacing w:line="240" w:lineRule="auto"/>
        <w:ind w:left="720"/>
      </w:pPr>
      <w:r>
        <w:rPr>
          <w:lang w:val="en_US" w:bidi="en_US"/>
        </w:rPr>
      </w:r>
      <w:r>
        <w:rPr>
          <w:lang w:val="en_US" w:bidi="en_US"/>
        </w:rPr>
        <w:t>As a statement. For example:</w:t>
      </w:r>
      <w:r>
        <w:rPr>
          <w:lang w:val="en_US" w:bidi="en_US"/>
        </w:rPr>
        <w:t>Those two can cause great disaster! (NCV)</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Who knows what sudden disaster the Lord or a ruler might bring? (CEV)</w:t>
      </w:r>
      <w:r>
        <w:rPr>
          <w:lang w:val="en_US" w:bidi="en_US"/>
        </w:rPr>
      </w:r>
      <w:r>
        <w:rPr>
          <w:lang w:val="en_US" w:bidi="en_US"/>
        </w:rPr>
      </w:r>
    </w:p>
    <w:p>
      <w:pPr/>
      <w:r>
        <w:rPr>
          <w:lang w:val="en_US" w:bidi="en_US"/>
        </w:rPr>
      </w:r>
    </w:p>
    <w:p>
      <w:pPr>
        <w:pStyle w:val="Heading2"/>
      </w:pPr>
      <w:r>
        <w:rPr>
          <w:lang w:val="en_US" w:bidi="en_US"/>
        </w:rPr>
        <w:t>Proverbs 24:23</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5"/>
      </w:pPr>
      <w:r>
        <w:rPr>
          <w:lang w:val="en_US" w:bidi="en_US"/>
        </w:rPr>
        <w:t>24:23a</w:t>
      </w:r>
    </w:p>
    <w:p>
      <w:pPr/>
      <w:r>
        <w:rPr>
          <w:lang w:val="en_US" w:bidi="en_US"/>
        </w:rPr>
      </w:r>
      <w:r>
        <w:rPr>
          <w:b/>
          <w:lang w:val="en_US" w:bidi="en_US"/>
        </w:rPr>
        <w:t>These also are sayings of the wise:</w:t>
      </w:r>
    </w:p>
    <w:p>
      <w:pPr>
        <w:pStyle w:val="ListBullet"/>
        <w:spacing w:line="240" w:lineRule="auto"/>
        <w:ind w:left="720"/>
      </w:pPr>
      <w:r>
        <w:rPr>
          <w:lang w:val="en_US" w:bidi="en_US"/>
        </w:rPr>
      </w:r>
      <w:r>
        <w:rPr>
          <w:lang w:val="en_US" w:bidi="en_US"/>
        </w:rPr>
        <w:t>¶ Here are more/other sayings of wise people.</w:t>
      </w:r>
    </w:p>
    <w:p>
      <w:pPr>
        <w:pStyle w:val="ListBullet"/>
        <w:spacing w:line="240" w:lineRule="auto"/>
        <w:ind w:left="720"/>
      </w:pPr>
      <w:r>
        <w:rPr>
          <w:lang w:val="en_US" w:bidi="en_US"/>
        </w:rPr>
      </w:r>
      <w:r>
        <w:rPr>
          <w:lang w:val="en_US" w:bidi="en_US"/>
        </w:rPr>
        <w:t>¶ These words are also from wise people:</w:t>
      </w:r>
    </w:p>
    <w:p>
      <w:pPr/>
      <w:r>
        <w:rPr>
          <w:lang w:val="en_US" w:bidi="en_US"/>
        </w:rPr>
      </w:r>
      <w:r>
        <w:rPr>
          <w:b/>
          <w:lang w:val="en_US" w:bidi="en_US"/>
        </w:rPr>
        <w:t>These also are sayings of the wise:</w:t>
      </w:r>
      <w:r>
        <w:rPr>
          <w:lang w:val="en_US" w:bidi="en_US"/>
        </w:rPr>
        <w:t xml:space="preserve"> This part of the verse introduces the rest of the sayings in this section. Many versions conclude this statement with a colon followed by a paragraph break, as in the BSB. For example:</w:t>
      </w:r>
    </w:p>
    <w:p>
      <w:pPr/>
      <w:r>
        <w:rPr>
          <w:lang w:val="en_US" w:bidi="en_US"/>
        </w:rPr>
      </w:r>
      <w:r>
        <w:rPr>
          <w:lang w:val="en_US" w:bidi="en_US"/>
        </w:rPr>
        <w:t>The wise have also said these things: (GNT)</w:t>
      </w:r>
    </w:p>
    <w:p>
      <w:pPr/>
      <w:r>
        <w:rPr>
          <w:lang w:val="en_US" w:bidi="en_US"/>
        </w:rPr>
      </w:r>
      <w:r>
        <w:rPr>
          <w:lang w:val="en_US" w:bidi="en_US"/>
        </w:rPr>
        <w:t>Here are some further sayings of the wise: (NLT)</w:t>
      </w:r>
    </w:p>
    <w:p>
      <w:pPr/>
      <w:r>
        <w:rPr>
          <w:lang w:val="en_US" w:bidi="en_US"/>
        </w:rPr>
      </w:r>
      <w:r>
        <w:rPr>
          <w:lang w:val="en_US" w:bidi="en_US"/>
        </w:rPr>
        <w:t>Other versions use a period rather than a colon. Some versions do not start a new paragraph after this verse part. Use an appropriate way in your language to introduce the sayings that follow.</w:t>
      </w:r>
    </w:p>
    <w:p>
      <w:pPr>
        <w:pStyle w:val="Heading4"/>
      </w:pPr>
      <w:r>
        <w:rPr>
          <w:lang w:val="en_US" w:bidi="en_US"/>
        </w:rPr>
        <w:t>Paragraph 24:23b–25</w:t>
      </w:r>
    </w:p>
    <w:p>
      <w:pPr/>
      <w:r>
        <w:rPr>
          <w:lang w:val="en_US" w:bidi="en_US"/>
        </w:rPr>
      </w:r>
      <w:r>
        <w:rPr>
          <w:lang w:val="en_US" w:bidi="en_US"/>
        </w:rPr>
        <w:t>The first line of this saying (24:23b) criticizes any judge who shows favoritism in a court case. The next two verses indicate that the case involves someone who is guilty. Verse 24:24 describes the reactions of people to a judge who declares the guilty person to be innocent. Verse 24:25 describes the contrasting situation of a judge who does what is right and declares that the guilty person is guilty.</w:t>
      </w:r>
    </w:p>
    <w:p>
      <w:pPr/>
      <w:r>
        <w:rPr>
          <w:lang w:val="en_US" w:bidi="en_US"/>
        </w:rPr>
      </w:r>
      <w:r>
        <w:rPr>
          <w:lang w:val="en_US" w:bidi="en_US"/>
        </w:rPr>
        <w:t>See the General Comment on 24:23b–25 after the note on 24:25 for a way to translate this saying as direct advice. Also see the third meaning line in the Display for each verse part in this saying.</w:t>
      </w:r>
    </w:p>
    <w:p>
      <w:pPr>
        <w:pStyle w:val="Heading5"/>
      </w:pPr>
      <w:r>
        <w:rPr>
          <w:lang w:val="en_US" w:bidi="en_US"/>
        </w:rPr>
        <w:t>24:23b</w:t>
      </w:r>
    </w:p>
    <w:p>
      <w:pPr/>
      <w:r>
        <w:rPr>
          <w:lang w:val="en_US" w:bidi="en_US"/>
        </w:rPr>
      </w:r>
      <w:r>
        <w:rPr>
          <w:b/>
          <w:lang w:val="en_US" w:bidi="en_US"/>
        </w:rPr>
        <w:t>To show partiality in judgment is not good.</w:t>
      </w:r>
    </w:p>
    <w:p>
      <w:pPr>
        <w:pStyle w:val="ListBullet"/>
        <w:spacing w:line="240" w:lineRule="auto"/>
        <w:ind w:left="720"/>
      </w:pPr>
      <w:r>
        <w:rPr>
          <w:lang w:val="en_US" w:bidi="en_US"/>
        </w:rPr>
      </w:r>
      <w:r>
        <w:rPr>
          <w:lang w:val="en_US" w:bidi="en_US"/>
        </w:rPr>
        <w:t xml:space="preserve">It is not good/right for a judge to favor one person </w:t>
      </w:r>
      <w:r>
        <w:rPr>
          <w:lang w:val="en_US" w:bidi="en_US"/>
        </w:rPr>
        <w:t>when he decides a court case</w:t>
      </w:r>
      <w:r>
        <w:rPr>
          <w:lang w:val="en_US" w:bidi="en_US"/>
        </w:rPr>
        <w:t>.</w:t>
      </w:r>
    </w:p>
    <w:p>
      <w:pPr>
        <w:pStyle w:val="ListBullet"/>
        <w:spacing w:line="240" w:lineRule="auto"/>
        <w:ind w:left="720"/>
      </w:pPr>
      <w:r>
        <w:rPr>
          <w:lang w:val="en_US" w:bidi="en_US"/>
        </w:rPr>
      </w:r>
      <w:r>
        <w:rPr>
          <w:lang w:val="en_US" w:bidi="en_US"/>
        </w:rPr>
        <w:t xml:space="preserve">If a judge agrees with one person </w:t>
      </w:r>
      <w:r>
        <w:rPr>
          <w:lang w:val="en_US" w:bidi="en_US"/>
        </w:rPr>
        <w:t>in a court case</w:t>
      </w:r>
      <w:r>
        <w:rPr>
          <w:lang w:val="en_US" w:bidi="en_US"/>
        </w:rPr>
        <w:t xml:space="preserve"> </w:t>
      </w:r>
      <w:r>
        <w:rPr>
          <w:lang w:val="en_US" w:bidi="en_US"/>
        </w:rPr>
        <w:t>because of who that person is</w:t>
      </w:r>
      <w:r>
        <w:rPr>
          <w:lang w:val="en_US" w:bidi="en_US"/>
        </w:rPr>
        <w:t>, what he does is bad/wrong.</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judge </w:t>
      </w:r>
      <w:r>
        <w:rPr>
          <w:lang w:val="en_US" w:bidi="en_US"/>
        </w:rPr>
        <w:t>a case in court</w:t>
      </w:r>
      <w:r>
        <w:rPr>
          <w:lang w:val="en_US" w:bidi="en_US"/>
        </w:rPr>
        <w:t xml:space="preserve">, it is wrong to </w:t>
      </w:r>
      <w:r>
        <w:rPr>
          <w:lang w:val="en_US" w:bidi="en_US"/>
        </w:rPr>
        <w:t>ignore the evidence</w:t>
      </w:r>
      <w:r>
        <w:rPr>
          <w:lang w:val="en_US" w:bidi="en_US"/>
        </w:rPr>
        <w:t xml:space="preserve"> to benefit the person that is most important to you.</w:t>
      </w:r>
    </w:p>
    <w:p>
      <w:pPr/>
      <w:r>
        <w:rPr>
          <w:lang w:val="en_US" w:bidi="en_US"/>
        </w:rPr>
      </w:r>
      <w:r>
        <w:rPr>
          <w:b/>
          <w:lang w:val="en_US" w:bidi="en_US"/>
        </w:rPr>
        <w:t>To show partiality in judgment is not good:</w:t>
      </w:r>
      <w:r>
        <w:rPr>
          <w:lang w:val="en_US" w:bidi="en_US"/>
        </w:rPr>
        <w:t xml:space="preserve"> This statement gives a general principle: it is not right or desirable for a judge to show favoritism when he decides a court case. The phrase </w:t>
      </w:r>
      <w:r>
        <w:rPr>
          <w:i/>
          <w:lang w:val="en_US" w:bidi="en_US"/>
        </w:rPr>
        <w:t>not good</w:t>
      </w:r>
      <w:r>
        <w:rPr>
          <w:lang w:val="en_US" w:bidi="en_US"/>
        </w:rPr>
        <w:t xml:space="preserve"> is a figure of speech (understatement). Its function is to emphasize that it is wrong or bad for a judge to show favoritism. Some other ways to translate this emphasis are:</w:t>
      </w:r>
    </w:p>
    <w:p>
      <w:pPr>
        <w:pStyle w:val="ListBullet"/>
        <w:spacing w:line="240" w:lineRule="auto"/>
        <w:ind w:left="720"/>
      </w:pPr>
      <w:r>
        <w:rPr>
          <w:lang w:val="en_US" w:bidi="en_US"/>
        </w:rPr>
      </w:r>
      <w:r>
        <w:rPr>
          <w:lang w:val="en_US" w:bidi="en_US"/>
        </w:rPr>
        <w:t>Keep the figure of speech. For example:</w:t>
      </w:r>
      <w:r>
        <w:rPr>
          <w:lang w:val="en_US" w:bidi="en_US"/>
        </w:rPr>
        <w:t>It is not good to take sides when you are the judge. (NCV)</w:t>
      </w:r>
    </w:p>
    <w:p>
      <w:pPr>
        <w:pStyle w:val="ListBullet"/>
        <w:spacing w:line="240" w:lineRule="auto"/>
        <w:ind w:left="720"/>
      </w:pPr>
      <w:r>
        <w:rPr>
          <w:lang w:val="en_US" w:bidi="en_US"/>
        </w:rPr>
      </w:r>
      <w:r>
        <w:rPr>
          <w:lang w:val="en_US" w:bidi="en_US"/>
        </w:rPr>
        <w:t>Translate the function without using a figure of speech. For example:</w:t>
      </w:r>
      <w:r>
        <w:rPr>
          <w:lang w:val="en_US" w:bidi="en_US"/>
        </w:rPr>
        <w:t>It is wrong to show favoritism when passing judgment. (NLT)</w:t>
      </w:r>
    </w:p>
    <w:p>
      <w:pPr/>
      <w:r>
        <w:rPr>
          <w:lang w:val="en_US" w:bidi="en_US"/>
        </w:rPr>
      </w:r>
      <w:r>
        <w:rPr>
          <w:lang w:val="en_US" w:bidi="en_US"/>
        </w:rPr>
        <w:t>See the notes on the similar principle in 18:5a.</w:t>
      </w:r>
    </w:p>
    <w:p>
      <w:pPr/>
      <w:r>
        <w:rPr>
          <w:lang w:val="en_US" w:bidi="en_US"/>
        </w:rPr>
      </w:r>
      <w:r>
        <w:rPr>
          <w:b/>
          <w:lang w:val="en_US" w:bidi="en_US"/>
        </w:rPr>
        <w:t>show partiality:</w:t>
      </w:r>
      <w:r>
        <w:rPr>
          <w:lang w:val="en_US" w:bidi="en_US"/>
        </w:rPr>
        <w:t xml:space="preserve"> In Hebrew, this phrase is literally “recognize the face.” It indicates here that the judge makes a decision based on the people involved in the court case rather than what is fair. For example, he may unfairly favor the accused person because that person is his friend or because he expects to get a bribe. The verse does not specify why the judge shows favoritism.</w:t>
      </w:r>
      <w:r>
        <w:rPr>
          <w:lang w:val="en_US" w:bidi="en_US"/>
        </w:rPr>
      </w:r>
      <w:r>
        <w:rPr>
          <w:lang w:val="en_US" w:bidi="en_US"/>
        </w:rPr>
      </w:r>
    </w:p>
    <w:p>
      <w:pPr/>
      <w:r>
        <w:rPr>
          <w:lang w:val="en_US" w:bidi="en_US"/>
        </w:rPr>
      </w:r>
    </w:p>
    <w:p>
      <w:pPr>
        <w:pStyle w:val="Heading2"/>
      </w:pPr>
      <w:r>
        <w:rPr>
          <w:lang w:val="en_US" w:bidi="en_US"/>
        </w:rPr>
        <w:t>Proverbs 24:24</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24:23b–25</w:t>
      </w:r>
    </w:p>
    <w:p>
      <w:pPr/>
      <w:r>
        <w:rPr>
          <w:lang w:val="en_US" w:bidi="en_US"/>
        </w:rPr>
      </w:r>
      <w:r>
        <w:rPr>
          <w:lang w:val="en_US" w:bidi="en_US"/>
        </w:rPr>
        <w:t>The first line of this saying (24:23b) criticizes any judge who shows favoritism in a court case. The next two verses indicate that the case involves someone who is guilty. Verse 24:24 describes the reactions of people to a judge who declares the guilty person to be innocent. Verse 24:25 describes the contrasting situation of a judge who does what is right and declares that the guilty person is guilty.</w:t>
      </w:r>
    </w:p>
    <w:p>
      <w:pPr/>
      <w:r>
        <w:rPr>
          <w:lang w:val="en_US" w:bidi="en_US"/>
        </w:rPr>
      </w:r>
      <w:r>
        <w:rPr>
          <w:lang w:val="en_US" w:bidi="en_US"/>
        </w:rPr>
        <w:t>See the General Comment on 24:23b–25 after the note on 24:25 for a way to translate this saying as direct advice. Also see the third meaning line in the Display for each verse part in this saying.</w:t>
      </w:r>
    </w:p>
    <w:p>
      <w:pPr>
        <w:pStyle w:val="Heading5"/>
      </w:pPr>
      <w:r>
        <w:rPr>
          <w:lang w:val="en_US" w:bidi="en_US"/>
        </w:rPr>
        <w:t>24:24</w:t>
      </w:r>
    </w:p>
    <w:p>
      <w:pPr/>
      <w:r>
        <w:rPr>
          <w:lang w:val="en_US" w:bidi="en_US"/>
        </w:rPr>
      </w:r>
      <w:r>
        <w:rPr>
          <w:lang w:val="en_US" w:bidi="en_US"/>
        </w:rPr>
        <w:t>Notice the parallel parts in the second line that are similar in meaning:</w:t>
      </w:r>
    </w:p>
    <w:p>
      <w:pPr/>
      <w:r>
        <w:rPr>
          <w:lang w:val="en_US" w:bidi="en_US"/>
        </w:rPr>
      </w:r>
      <w:r>
        <w:rPr>
          <w:vertAlign w:val="superscript"/>
          <w:lang w:val="en_US" w:bidi="en_US"/>
        </w:rPr>
        <w:t>24a</w:t>
      </w:r>
      <w:r>
        <w:rPr>
          <w:lang w:val="en_US" w:bidi="en_US"/>
        </w:rPr>
        <w:t>Whoever tells the guilty, “You are innocent”—</w:t>
      </w:r>
    </w:p>
    <w:p>
      <w:pPr/>
      <w:r>
        <w:rPr>
          <w:lang w:val="en_US" w:bidi="en_US"/>
        </w:rPr>
      </w:r>
      <w:r>
        <w:rPr>
          <w:vertAlign w:val="superscript"/>
          <w:lang w:val="en_US" w:bidi="en_US"/>
        </w:rPr>
        <w:t>24b</w:t>
      </w:r>
      <w:r>
        <w:rPr>
          <w:lang w:val="en_US" w:bidi="en_US"/>
        </w:rPr>
        <w:t xml:space="preserve"> </w:t>
      </w:r>
      <w:r>
        <w:rPr>
          <w:u w:val="single"/>
          <w:lang w:val="en_US" w:bidi="en_US"/>
        </w:rPr>
        <w:t>peoples</w:t>
      </w:r>
      <w:r>
        <w:rPr>
          <w:lang w:val="en_US" w:bidi="en_US"/>
        </w:rPr>
        <w:t xml:space="preserve"> </w:t>
      </w:r>
      <w:r>
        <w:rPr>
          <w:b/>
          <w:lang w:val="en_US" w:bidi="en_US"/>
        </w:rPr>
        <w:t>will curse him</w:t>
      </w:r>
      <w:r>
        <w:rPr>
          <w:lang w:val="en_US" w:bidi="en_US"/>
        </w:rPr>
        <w:t xml:space="preserve">, and </w:t>
      </w:r>
      <w:r>
        <w:rPr>
          <w:u w:val="single"/>
          <w:lang w:val="en_US" w:bidi="en_US"/>
        </w:rPr>
        <w:t>nations</w:t>
      </w:r>
      <w:r>
        <w:rPr>
          <w:lang w:val="en_US" w:bidi="en_US"/>
        </w:rPr>
        <w:t xml:space="preserve"> </w:t>
      </w:r>
      <w:r>
        <w:rPr>
          <w:b/>
          <w:lang w:val="en_US" w:bidi="en_US"/>
        </w:rPr>
        <w:t>will denounce him;</w:t>
      </w:r>
    </w:p>
    <w:p>
      <w:pPr/>
      <w:r>
        <w:rPr>
          <w:lang w:val="en_US" w:bidi="en_US"/>
        </w:rPr>
      </w:r>
      <w:r>
        <w:rPr>
          <w:lang w:val="en_US" w:bidi="en_US"/>
        </w:rPr>
        <w:t>The second line describes the reaction of many people to the judge’s verdict in the first line. It is implied from the preceding context (24:23b) that the judge showed partiality when he declared the guilty person to be innocent.</w:t>
      </w:r>
    </w:p>
    <w:p>
      <w:pPr>
        <w:pStyle w:val="Heading5"/>
      </w:pPr>
      <w:r>
        <w:rPr>
          <w:lang w:val="en_US" w:bidi="en_US"/>
        </w:rPr>
        <w:t>24:24a</w:t>
      </w:r>
    </w:p>
    <w:p>
      <w:pPr/>
      <w:r>
        <w:rPr>
          <w:lang w:val="en_US" w:bidi="en_US"/>
        </w:rPr>
      </w:r>
      <w:r>
        <w:rPr>
          <w:b/>
          <w:lang w:val="en_US" w:bidi="en_US"/>
        </w:rPr>
        <w:t>Whoever tells the guilty, “You are innocent”—</w:t>
      </w:r>
    </w:p>
    <w:p>
      <w:pPr>
        <w:pStyle w:val="ListBullet"/>
        <w:spacing w:line="240" w:lineRule="auto"/>
        <w:ind w:left="720"/>
      </w:pPr>
      <w:r>
        <w:rPr>
          <w:lang w:val="en_US" w:bidi="en_US"/>
        </w:rPr>
      </w:r>
      <w:r>
        <w:rPr>
          <w:lang w:val="en_US" w:bidi="en_US"/>
        </w:rPr>
        <w:t xml:space="preserve">Any </w:t>
      </w:r>
      <w:r>
        <w:rPr>
          <w:lang w:val="en_US" w:bidi="en_US"/>
        </w:rPr>
        <w:t>judge</w:t>
      </w:r>
      <w:r>
        <w:rPr>
          <w:lang w:val="en_US" w:bidi="en_US"/>
        </w:rPr>
        <w:t xml:space="preserve"> who says to a guilty person, “You</w:t>
      </w:r>
      <w:r>
        <w:rPr>
          <w:vertAlign w:val="superscript"/>
          <w:lang w:val="en_US" w:bidi="en_US"/>
        </w:rPr>
        <w:t>(sing)</w:t>
      </w:r>
      <w:r>
        <w:rPr>
          <w:lang w:val="en_US" w:bidi="en_US"/>
        </w:rPr>
        <w:t xml:space="preserve"> are not guilty,”</w:t>
      </w:r>
    </w:p>
    <w:p>
      <w:pPr>
        <w:pStyle w:val="ListBullet"/>
        <w:spacing w:line="240" w:lineRule="auto"/>
        <w:ind w:left="720"/>
      </w:pPr>
      <w:r>
        <w:rPr>
          <w:lang w:val="en_US" w:bidi="en_US"/>
        </w:rPr>
      </w:r>
      <w:r>
        <w:rPr>
          <w:lang w:val="en_US" w:bidi="en_US"/>
        </w:rPr>
        <w:t xml:space="preserve">When such </w:t>
      </w:r>
      <w:r>
        <w:rPr>
          <w:lang w:val="en_US" w:bidi="en_US"/>
        </w:rPr>
        <w:t>a judge</w:t>
      </w:r>
      <w:r>
        <w:rPr>
          <w:lang w:val="en_US" w:bidi="en_US"/>
        </w:rPr>
        <w:t xml:space="preserve"> declares that a person who has committed a crime can be set free,</w:t>
      </w:r>
    </w:p>
    <w:p>
      <w:pPr>
        <w:pStyle w:val="ListBullet"/>
        <w:spacing w:line="240" w:lineRule="auto"/>
        <w:ind w:left="720"/>
      </w:pPr>
      <w:r>
        <w:rPr>
          <w:lang w:val="en_US" w:bidi="en_US"/>
        </w:rPr>
      </w:r>
      <w:r>
        <w:rPr>
          <w:lang w:val="en_US" w:bidi="en_US"/>
        </w:rPr>
        <w:t>Do not tell</w:t>
      </w:r>
      <w:r>
        <w:rPr>
          <w:vertAlign w:val="superscript"/>
          <w:lang w:val="en_US" w:bidi="en_US"/>
        </w:rPr>
        <w:t>(sing)</w:t>
      </w:r>
      <w:r>
        <w:rPr>
          <w:lang w:val="en_US" w:bidi="en_US"/>
        </w:rPr>
        <w:t xml:space="preserve"> a guilty person that he is innocent.</w:t>
      </w:r>
    </w:p>
    <w:p>
      <w:pPr/>
      <w:r>
        <w:rPr>
          <w:lang w:val="en_US" w:bidi="en_US"/>
        </w:rPr>
      </w:r>
      <w:r>
        <w:rPr>
          <w:b/>
          <w:lang w:val="en_US" w:bidi="en_US"/>
        </w:rPr>
        <w:t>Whoever tells the guilty, “You are innocent”:</w:t>
      </w:r>
      <w:r>
        <w:rPr>
          <w:lang w:val="en_US" w:bidi="en_US"/>
        </w:rPr>
        <w:t xml:space="preserve"> In Hebrew, the words </w:t>
      </w:r>
      <w:r>
        <w:rPr>
          <w:i/>
          <w:lang w:val="en_US" w:bidi="en_US"/>
        </w:rPr>
        <w:t>guilty</w:t>
      </w:r>
      <w:r>
        <w:rPr>
          <w:lang w:val="en_US" w:bidi="en_US"/>
        </w:rPr>
        <w:t xml:space="preserve"> and </w:t>
      </w:r>
      <w:r>
        <w:rPr>
          <w:i/>
          <w:lang w:val="en_US" w:bidi="en_US"/>
        </w:rPr>
        <w:t>innocent</w:t>
      </w:r>
      <w:r>
        <w:rPr>
          <w:lang w:val="en_US" w:bidi="en_US"/>
        </w:rPr>
        <w:t xml:space="preserve"> are often translated as “wicked” and “righteous.” Here, in the context of a court case, the first word refers to someone who has committed a crime. The judge announces that this wicked person is </w:t>
      </w:r>
      <w:r>
        <w:rPr>
          <w:i/>
          <w:lang w:val="en_US" w:bidi="en_US"/>
        </w:rPr>
        <w:t>innocent</w:t>
      </w:r>
      <w:r>
        <w:rPr>
          <w:lang w:val="en_US" w:bidi="en_US"/>
        </w:rPr>
        <w:t>. In other words, the judge gives a verdict of “not guilty.”</w:t>
      </w:r>
    </w:p>
    <w:p>
      <w:pPr/>
      <w:r>
        <w:rPr>
          <w:lang w:val="en_US" w:bidi="en_US"/>
        </w:rPr>
      </w:r>
      <w:r>
        <w:rPr>
          <w:lang w:val="en_US" w:bidi="en_US"/>
        </w:rPr>
        <w:t>In Hebrew and in the BSB, the judge’s words to the guilty person are in the form of a direct quote. In some languages, it may be more natural to use an indirect quote. For example:</w:t>
      </w:r>
    </w:p>
    <w:p>
      <w:pPr/>
      <w:r>
        <w:rPr>
          <w:lang w:val="en_US" w:bidi="en_US"/>
        </w:rPr>
      </w:r>
      <w:r>
        <w:rPr>
          <w:lang w:val="en_US" w:bidi="en_US"/>
        </w:rPr>
        <w:t>A judge who pronounces the guilty innocent (REB)</w:t>
      </w:r>
    </w:p>
    <w:p>
      <w:pPr/>
      <w:r>
        <w:rPr>
          <w:lang w:val="en_US" w:bidi="en_US"/>
        </w:rPr>
      </w:r>
      <w:r>
        <w:rPr>
          <w:lang w:val="en_US" w:bidi="en_US"/>
        </w:rPr>
        <w:t>Another option is to describe the judge’s action without referring explicitly to his words. For example:</w:t>
      </w:r>
    </w:p>
    <w:p>
      <w:pPr/>
      <w:r>
        <w:rPr>
          <w:lang w:val="en_US" w:bidi="en_US"/>
        </w:rPr>
      </w:r>
      <w:r>
        <w:rPr>
          <w:lang w:val="en_US" w:bidi="en_US"/>
        </w:rPr>
        <w:t>When a judge acquits a person who has committed a crime</w:t>
      </w:r>
    </w:p>
    <w:p>
      <w:pPr/>
      <w:r>
        <w:rPr>
          <w:lang w:val="en_US" w:bidi="en_US"/>
        </w:rPr>
      </w:r>
      <w:r>
        <w:rPr>
          <w:lang w:val="en_US" w:bidi="en_US"/>
        </w:rPr>
        <w:t>If you let the guilty go free (CEV)</w:t>
      </w:r>
    </w:p>
    <w:p>
      <w:pPr>
        <w:pStyle w:val="Heading5"/>
      </w:pPr>
      <w:r>
        <w:rPr>
          <w:lang w:val="en_US" w:bidi="en_US"/>
        </w:rPr>
        <w:t>24:24b</w:t>
      </w:r>
    </w:p>
    <w:p>
      <w:pPr/>
      <w:r>
        <w:rPr>
          <w:lang w:val="en_US" w:bidi="en_US"/>
        </w:rPr>
      </w:r>
      <w:r>
        <w:rPr>
          <w:b/>
          <w:lang w:val="en_US" w:bidi="en_US"/>
        </w:rPr>
        <w:t>peoples will curse him, and nations will denounce him;</w:t>
      </w:r>
    </w:p>
    <w:p>
      <w:pPr>
        <w:pStyle w:val="ListBullet"/>
        <w:spacing w:line="240" w:lineRule="auto"/>
        <w:ind w:left="720"/>
      </w:pPr>
      <w:r>
        <w:rPr>
          <w:lang w:val="en_US" w:bidi="en_US"/>
        </w:rPr>
      </w:r>
      <w:r>
        <w:rPr>
          <w:lang w:val="en_US" w:bidi="en_US"/>
        </w:rPr>
        <w:t xml:space="preserve">will be cursed by the people </w:t>
      </w:r>
      <w:r>
        <w:rPr>
          <w:lang w:val="en_US" w:bidi="en_US"/>
        </w:rPr>
        <w:t>in his community</w:t>
      </w:r>
      <w:r>
        <w:rPr>
          <w:lang w:val="en_US" w:bidi="en_US"/>
        </w:rPr>
        <w:t xml:space="preserve">. </w:t>
      </w:r>
      <w:r>
        <w:rPr>
          <w:lang w:val="en_US" w:bidi="en_US"/>
        </w:rPr>
        <w:t>Even</w:t>
      </w:r>
      <w:r>
        <w:rPr>
          <w:lang w:val="en_US" w:bidi="en_US"/>
        </w:rPr>
        <w:t xml:space="preserve"> </w:t>
      </w:r>
      <w:r>
        <w:rPr>
          <w:lang w:val="en_US" w:bidi="en_US"/>
        </w:rPr>
        <w:t>the people in other</w:t>
      </w:r>
      <w:r>
        <w:rPr>
          <w:lang w:val="en_US" w:bidi="en_US"/>
        </w:rPr>
        <w:t xml:space="preserve"> countries will strongly criticize him.</w:t>
      </w:r>
    </w:p>
    <w:p>
      <w:pPr>
        <w:pStyle w:val="ListBullet"/>
        <w:spacing w:line="240" w:lineRule="auto"/>
        <w:ind w:left="720"/>
      </w:pPr>
      <w:r>
        <w:rPr>
          <w:lang w:val="en_US" w:bidi="en_US"/>
        </w:rPr>
      </w:r>
      <w:r>
        <w:rPr>
          <w:lang w:val="en_US" w:bidi="en_US"/>
        </w:rPr>
        <w:t>people in all places/countries will say that he has done something that is very bad/disgraceful.</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do that,</w:t>
      </w:r>
      <w:r>
        <w:rPr>
          <w:lang w:val="en_US" w:bidi="en_US"/>
        </w:rPr>
        <w:t xml:space="preserve"> people everywhere will become angry and criticize you harshly.</w:t>
      </w:r>
    </w:p>
    <w:p>
      <w:pPr/>
      <w:r>
        <w:rPr>
          <w:lang w:val="en_US" w:bidi="en_US"/>
        </w:rPr>
      </w:r>
      <w:r>
        <w:rPr>
          <w:b/>
          <w:lang w:val="en_US" w:bidi="en_US"/>
        </w:rPr>
        <w:t>peoples…nations:</w:t>
      </w:r>
      <w:r>
        <w:rPr>
          <w:lang w:val="en_US" w:bidi="en_US"/>
        </w:rPr>
        <w:t xml:space="preserve"> In Hebrew, these parallel words both refer to large groups of people. Either word can refer to the people of communities, tribes, or nations. They can also refer to the general public.</w:t>
      </w:r>
      <w:r>
        <w:rPr>
          <w:lang w:val="en_US" w:bidi="en_US"/>
        </w:rPr>
        <w:t>UBS (page 532), Waltke (page 291).</w:t>
      </w:r>
      <w:r>
        <w:rPr>
          <w:lang w:val="en_US" w:bidi="en_US"/>
        </w:rPr>
        <w:t xml:space="preserve"> Together these words emphasize groups of people all over the world.</w:t>
      </w:r>
      <w:r>
        <w:rPr>
          <w:lang w:val="en_US" w:bidi="en_US"/>
        </w:rPr>
        <w:t>Whybray (page 354).</w:t>
      </w:r>
      <w:r>
        <w:rPr>
          <w:lang w:val="en_US" w:bidi="en_US"/>
        </w:rPr>
        <w:t xml:space="preserve"> Here is another way to translate this:</w:t>
      </w:r>
    </w:p>
    <w:p>
      <w:pPr/>
      <w:r>
        <w:rPr>
          <w:lang w:val="en_US" w:bidi="en_US"/>
        </w:rPr>
      </w:r>
      <w:r>
        <w:rPr>
          <w:lang w:val="en_US" w:bidi="en_US"/>
        </w:rPr>
        <w:t>many people…the nations (NLT)</w:t>
      </w:r>
    </w:p>
    <w:p>
      <w:pPr/>
      <w:r>
        <w:rPr>
          <w:lang w:val="en_US" w:bidi="en_US"/>
        </w:rPr>
      </w:r>
      <w:r>
        <w:rPr>
          <w:lang w:val="en_US" w:bidi="en_US"/>
        </w:rPr>
        <w:t>You may use any terms in your language that refer to similar groups of people.</w:t>
      </w:r>
    </w:p>
    <w:p>
      <w:pPr/>
      <w:r>
        <w:rPr>
          <w:lang w:val="en_US" w:bidi="en_US"/>
        </w:rPr>
      </w:r>
      <w:r>
        <w:rPr>
          <w:b/>
          <w:lang w:val="en_US" w:bidi="en_US"/>
        </w:rPr>
        <w:t>will curse him…will denounce him:</w:t>
      </w:r>
      <w:r>
        <w:rPr>
          <w:lang w:val="en_US" w:bidi="en_US"/>
        </w:rPr>
        <w:t xml:space="preserve"> In this context, these parallel verb phrases refer to the same response. People will express intense anger when a judge acquits a guilty person.</w:t>
      </w:r>
    </w:p>
    <w:p>
      <w:pPr/>
      <w:r>
        <w:rPr>
          <w:lang w:val="en_US" w:bidi="en_US"/>
        </w:rPr>
      </w:r>
      <w:r>
        <w:rPr>
          <w:b/>
          <w:lang w:val="en_US" w:bidi="en_US"/>
        </w:rPr>
        <w:t>curse:</w:t>
      </w:r>
      <w:r>
        <w:rPr>
          <w:lang w:val="en_US" w:bidi="en_US"/>
        </w:rPr>
        <w:t xml:space="preserve"> In Hebrew, this word usually refers to a formal pronouncement that something bad will happen to someone.</w:t>
      </w:r>
      <w:r>
        <w:rPr>
          <w:lang w:val="en_US" w:bidi="en_US"/>
        </w:rPr>
        <w:t>Nine of the thirteen occurrences of this word in the OT are found in Numbers, where they refer to a formal curse. For example, in Numbers 23:7–8, Balaam was asked to invoke a curse upon the Israelites. In that passage, the verb “denounce” (</w:t>
      </w:r>
      <w:r>
        <w:rPr>
          <w:i/>
          <w:lang w:val="en_US" w:bidi="en_US"/>
        </w:rPr>
        <w:t>zaʿam</w:t>
      </w:r>
      <w:r>
        <w:rPr>
          <w:lang w:val="en_US" w:bidi="en_US"/>
        </w:rPr>
        <w:t>) is also used as a poetic parallel to “curse” (</w:t>
      </w:r>
      <w:r>
        <w:rPr>
          <w:i/>
          <w:lang w:val="en_US" w:bidi="en_US"/>
        </w:rPr>
        <w:t>qabab</w:t>
      </w:r>
      <w:r>
        <w:rPr>
          <w:lang w:val="en_US" w:bidi="en_US"/>
        </w:rPr>
        <w:t>).</w:t>
      </w:r>
      <w:r>
        <w:rPr>
          <w:lang w:val="en_US" w:bidi="en_US"/>
        </w:rPr>
        <w:t xml:space="preserve"> Here, it probably indicates that people will say bad things about the judge. It probably also implies that they expect the LORD to punish him.</w:t>
      </w:r>
      <w:r>
        <w:rPr>
          <w:lang w:val="en_US" w:bidi="en_US"/>
        </w:rPr>
        <w:t>Murphy (page 185).</w:t>
      </w:r>
      <w:r>
        <w:rPr>
          <w:lang w:val="en_US" w:bidi="en_US"/>
        </w:rPr>
        <w:t xml:space="preserve"> See how you translated this word in 11:26, where it has a similar meaning.</w:t>
      </w:r>
    </w:p>
    <w:p>
      <w:pPr/>
      <w:r>
        <w:rPr>
          <w:lang w:val="en_US" w:bidi="en_US"/>
        </w:rPr>
      </w:r>
      <w:r>
        <w:rPr>
          <w:b/>
          <w:lang w:val="en_US" w:bidi="en_US"/>
        </w:rPr>
        <w:t>denounce:</w:t>
      </w:r>
      <w:r>
        <w:rPr>
          <w:lang w:val="en_US" w:bidi="en_US"/>
        </w:rPr>
        <w:t xml:space="preserve"> In Hebrew, this word refers both to extreme anger and to the way that God or people express that anger. Here it probably indicates that people will express their anger or indignation with words.</w:t>
      </w:r>
      <w:r>
        <w:rPr>
          <w:lang w:val="en_US" w:bidi="en_US"/>
        </w:rPr>
        <w:t>The ESV, NRSV, and NASB have “abhorred” or “abhor” here. The GNT and NCV have “hated” and “hate,” respectively. Many English speakers understand “hatred/abhorrence” primarily as a feeling or attitude. None of the lexicons consulted (BDB, TWOT, NIDOTTE, HALOT) defined this Hebrew verb (</w:t>
      </w:r>
      <w:r>
        <w:rPr>
          <w:i/>
          <w:lang w:val="en_US" w:bidi="en_US"/>
        </w:rPr>
        <w:t>zaʿam</w:t>
      </w:r>
      <w:r>
        <w:rPr>
          <w:lang w:val="en_US" w:bidi="en_US"/>
        </w:rPr>
        <w:t>) as a feeling of hatred or abhorrence. BDB (#2194) identified the meaning in Proverbs 24:24 as “express indignation in speech, denounce, curse.” TWOT (#568) used almost identical terms. It commented that “the basic idea is experiencing or expressing intense anger.” NIDOTTE (H2404) used the glosses “be angry, curse.” HALOT (#2542) had “to curse, scold.”</w:t>
      </w:r>
      <w:r>
        <w:rPr>
          <w:lang w:val="en_US" w:bidi="en_US"/>
        </w:rPr>
        <w:t xml:space="preserve"> They will openly criticize what the judge has done. Some other ways to translate this word are:</w:t>
      </w:r>
    </w:p>
    <w:p>
      <w:pPr/>
      <w:r>
        <w:rPr>
          <w:lang w:val="en_US" w:bidi="en_US"/>
        </w:rPr>
      </w:r>
      <w:r>
        <w:rPr>
          <w:lang w:val="en_US" w:bidi="en_US"/>
        </w:rPr>
        <w:t>revile (NJB)</w:t>
      </w:r>
    </w:p>
    <w:p>
      <w:pPr/>
      <w:r>
        <w:rPr>
          <w:lang w:val="en_US" w:bidi="en_US"/>
        </w:rPr>
      </w:r>
      <w:r>
        <w:rPr>
          <w:lang w:val="en_US" w:bidi="en_US"/>
        </w:rPr>
        <w:t>say that he has acted disgracefully</w:t>
      </w:r>
    </w:p>
    <w:p>
      <w:pPr/>
      <w:r>
        <w:rPr>
          <w:lang w:val="en_US" w:bidi="en_US"/>
        </w:rPr>
      </w:r>
      <w:r>
        <w:rPr>
          <w:lang w:val="en_US" w:bidi="en_US"/>
        </w:rPr>
        <w:t>In some languages, it may be more natural to combine and/or reorder one or more of the parallel pairs in 24:24b. For example:</w:t>
      </w:r>
    </w:p>
    <w:p>
      <w:pPr/>
      <w:r>
        <w:rPr>
          <w:lang w:val="en_US" w:bidi="en_US"/>
        </w:rPr>
      </w:r>
      <w:r>
        <w:rPr>
          <w:lang w:val="en_US" w:bidi="en_US"/>
        </w:rPr>
        <w:t>people everywhere will make known their anger</w:t>
      </w:r>
    </w:p>
    <w:p>
      <w:pPr/>
      <w:r>
        <w:rPr>
          <w:lang w:val="en_US" w:bidi="en_US"/>
        </w:rPr>
      </w:r>
      <w:r>
        <w:rPr>
          <w:lang w:val="en_US" w:bidi="en_US"/>
        </w:rPr>
        <w:t>people of all nations will criticize you for your disgraceful deed</w:t>
      </w:r>
    </w:p>
    <w:p>
      <w:pPr>
        <w:pStyle w:val="Heading6"/>
      </w:pPr>
      <w:r>
        <w:rPr>
          <w:b/>
          <w:lang w:val="en_US" w:bidi="en_US"/>
        </w:rPr>
        <w:t>General Comment on 24:24a–b</w:t>
      </w:r>
    </w:p>
    <w:p>
      <w:pPr/>
      <w:r>
        <w:rPr>
          <w:lang w:val="en_US" w:bidi="en_US"/>
        </w:rPr>
      </w:r>
      <w:r>
        <w:rPr>
          <w:lang w:val="en_US" w:bidi="en_US"/>
        </w:rPr>
        <w:t>In some languages, it may be more natural to also reorder the two lines of this verse. For example:</w:t>
      </w:r>
    </w:p>
    <w:p>
      <w:pPr/>
      <w:r>
        <w:rPr>
          <w:lang w:val="en_US" w:bidi="en_US"/>
        </w:rPr>
      </w:r>
      <w:r>
        <w:rPr>
          <w:vertAlign w:val="superscript"/>
          <w:lang w:val="en_US" w:bidi="en_US"/>
        </w:rPr>
        <w:t>24b</w:t>
      </w:r>
      <w:r>
        <w:rPr>
          <w:lang w:val="en_US" w:bidi="en_US"/>
        </w:rPr>
        <w:t xml:space="preserve">People everywhere will make known their anger </w:t>
      </w:r>
      <w:r>
        <w:rPr>
          <w:vertAlign w:val="superscript"/>
          <w:lang w:val="en_US" w:bidi="en_US"/>
        </w:rPr>
        <w:t>24a</w:t>
      </w:r>
      <w:r>
        <w:rPr>
          <w:lang w:val="en_US" w:bidi="en_US"/>
        </w:rPr>
        <w:t>when a judge acquits a person who has committed a crime.</w:t>
      </w:r>
      <w:r>
        <w:rPr>
          <w:lang w:val="en_US" w:bidi="en_US"/>
        </w:rPr>
      </w:r>
      <w:r>
        <w:rPr>
          <w:lang w:val="en_US" w:bidi="en_US"/>
        </w:rPr>
      </w:r>
    </w:p>
    <w:p>
      <w:pPr/>
      <w:r>
        <w:rPr>
          <w:lang w:val="en_US" w:bidi="en_US"/>
        </w:rPr>
      </w:r>
    </w:p>
    <w:p>
      <w:pPr>
        <w:pStyle w:val="Heading2"/>
      </w:pPr>
      <w:r>
        <w:rPr>
          <w:lang w:val="en_US" w:bidi="en_US"/>
        </w:rPr>
        <w:t>Proverbs 24:25</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24:23b–25</w:t>
      </w:r>
    </w:p>
    <w:p>
      <w:pPr/>
      <w:r>
        <w:rPr>
          <w:lang w:val="en_US" w:bidi="en_US"/>
        </w:rPr>
      </w:r>
      <w:r>
        <w:rPr>
          <w:lang w:val="en_US" w:bidi="en_US"/>
        </w:rPr>
        <w:t>The first line of this saying (24:23b) criticizes any judge who shows favoritism in a court case. The next two verses indicate that the case involves someone who is guilty. Verse 24:24 describes the reactions of people to a judge who declares the guilty person to be innocent. Verse 24:25 describes the contrasting situation of a judge who does what is right and declares that the guilty person is guilty.</w:t>
      </w:r>
    </w:p>
    <w:p>
      <w:pPr/>
      <w:r>
        <w:rPr>
          <w:lang w:val="en_US" w:bidi="en_US"/>
        </w:rPr>
      </w:r>
      <w:r>
        <w:rPr>
          <w:lang w:val="en_US" w:bidi="en_US"/>
        </w:rPr>
        <w:t>See the General Comment on 24:23b–25 after the note on 24:25 for a way to translate this saying as direct advice. Also see the third meaning line in the Display for each verse part in this saying.</w:t>
      </w:r>
    </w:p>
    <w:p>
      <w:pPr>
        <w:pStyle w:val="Heading5"/>
      </w:pPr>
      <w:r>
        <w:rPr>
          <w:lang w:val="en_US" w:bidi="en_US"/>
        </w:rPr>
        <w:t>24:25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25a</w:t>
      </w:r>
      <w:r>
        <w:rPr>
          <w:lang w:val="en_US" w:bidi="en_US"/>
        </w:rPr>
        <w:t xml:space="preserve">But </w:t>
      </w:r>
      <w:r>
        <w:rPr>
          <w:u w:val="single"/>
          <w:lang w:val="en_US" w:bidi="en_US"/>
        </w:rPr>
        <w:t>it will go well</w:t>
      </w:r>
      <w:r>
        <w:rPr>
          <w:lang w:val="en_US" w:bidi="en_US"/>
        </w:rPr>
        <w:t xml:space="preserve"> with </w:t>
      </w:r>
      <w:r>
        <w:rPr>
          <w:b/>
          <w:lang w:val="en_US" w:bidi="en_US"/>
        </w:rPr>
        <w:t>those who convict the guilty</w:t>
      </w:r>
      <w:r>
        <w:rPr>
          <w:lang w:val="en_US" w:bidi="en_US"/>
        </w:rPr>
        <w:t>,</w:t>
      </w:r>
    </w:p>
    <w:p>
      <w:pPr/>
      <w:r>
        <w:rPr>
          <w:lang w:val="en_US" w:bidi="en_US"/>
        </w:rPr>
      </w:r>
      <w:r>
        <w:rPr>
          <w:vertAlign w:val="superscript"/>
          <w:lang w:val="en_US" w:bidi="en_US"/>
        </w:rPr>
        <w:t>25b</w:t>
      </w:r>
      <w:r>
        <w:rPr>
          <w:lang w:val="en_US" w:bidi="en_US"/>
        </w:rPr>
        <w:t xml:space="preserve">and </w:t>
      </w:r>
      <w:r>
        <w:rPr>
          <w:u w:val="single"/>
          <w:lang w:val="en_US" w:bidi="en_US"/>
        </w:rPr>
        <w:t>rich blessing will come</w:t>
      </w:r>
      <w:r>
        <w:rPr>
          <w:lang w:val="en_US" w:bidi="en_US"/>
        </w:rPr>
        <w:t xml:space="preserve"> upon </w:t>
      </w:r>
      <w:r>
        <w:rPr>
          <w:b/>
          <w:lang w:val="en_US" w:bidi="en_US"/>
        </w:rPr>
        <w:t>them</w:t>
      </w:r>
      <w:r>
        <w:rPr>
          <w:lang w:val="en_US" w:bidi="en_US"/>
        </w:rPr>
        <w:t>.</w:t>
      </w:r>
    </w:p>
    <w:p>
      <w:pPr/>
      <w:r>
        <w:rPr>
          <w:lang w:val="en_US" w:bidi="en_US"/>
        </w:rPr>
      </w:r>
      <w:r>
        <w:rPr>
          <w:lang w:val="en_US" w:bidi="en_US"/>
        </w:rPr>
        <w:t>Both lines refer to a similar variety of good results in the lives of judges who convict guilty people.</w:t>
      </w:r>
    </w:p>
    <w:p>
      <w:pPr>
        <w:pStyle w:val="Heading5"/>
      </w:pPr>
      <w:r>
        <w:rPr>
          <w:lang w:val="en_US" w:bidi="en_US"/>
        </w:rPr>
        <w:t>24:25a</w:t>
      </w:r>
    </w:p>
    <w:p>
      <w:pPr/>
      <w:r>
        <w:rPr>
          <w:lang w:val="en_US" w:bidi="en_US"/>
        </w:rPr>
      </w:r>
      <w:r>
        <w:rPr>
          <w:b/>
          <w:lang w:val="en_US" w:bidi="en_US"/>
        </w:rPr>
        <w:t>but it will go well with those who convict the guilty,</w:t>
      </w:r>
    </w:p>
    <w:p>
      <w:pPr>
        <w:pStyle w:val="ListBullet"/>
        <w:spacing w:line="240" w:lineRule="auto"/>
        <w:ind w:left="720"/>
      </w:pPr>
      <w:r>
        <w:rPr>
          <w:lang w:val="en_US" w:bidi="en_US"/>
        </w:rPr>
      </w:r>
      <w:r>
        <w:rPr>
          <w:lang w:val="en_US" w:bidi="en_US"/>
        </w:rPr>
        <w:t xml:space="preserve">But life will be good/pleasant for </w:t>
      </w:r>
      <w:r>
        <w:rPr>
          <w:lang w:val="en_US" w:bidi="en_US"/>
        </w:rPr>
        <w:t>judges</w:t>
      </w:r>
      <w:r>
        <w:rPr>
          <w:lang w:val="en_US" w:bidi="en_US"/>
        </w:rPr>
        <w:t xml:space="preserve"> who convict a guilty person.</w:t>
      </w:r>
    </w:p>
    <w:p>
      <w:pPr>
        <w:pStyle w:val="ListBullet"/>
        <w:spacing w:line="240" w:lineRule="auto"/>
        <w:ind w:left="720"/>
      </w:pPr>
      <w:r>
        <w:rPr>
          <w:lang w:val="en_US" w:bidi="en_US"/>
        </w:rPr>
      </w:r>
      <w:r>
        <w:rPr>
          <w:lang w:val="en_US" w:bidi="en_US"/>
        </w:rPr>
        <w:t xml:space="preserve">But as for </w:t>
      </w:r>
      <w:r>
        <w:rPr>
          <w:lang w:val="en_US" w:bidi="en_US"/>
        </w:rPr>
        <w:t>judges</w:t>
      </w:r>
      <w:r>
        <w:rPr>
          <w:lang w:val="en_US" w:bidi="en_US"/>
        </w:rPr>
        <w:t xml:space="preserve"> who punish people who have done wrong, they will prosper and be successful.</w:t>
      </w:r>
    </w:p>
    <w:p>
      <w:pPr>
        <w:pStyle w:val="ListBullet"/>
        <w:spacing w:line="240" w:lineRule="auto"/>
        <w:ind w:left="720"/>
      </w:pPr>
      <w:r>
        <w:rPr>
          <w:lang w:val="en_US" w:bidi="en_US"/>
        </w:rPr>
      </w:r>
      <w:r>
        <w:rPr>
          <w:lang w:val="en_US" w:bidi="en_US"/>
        </w:rPr>
        <w:t>However, if you</w:t>
      </w:r>
      <w:r>
        <w:rPr>
          <w:vertAlign w:val="superscript"/>
          <w:lang w:val="en_US" w:bidi="en_US"/>
        </w:rPr>
        <w:t>(sing)</w:t>
      </w:r>
      <w:r>
        <w:rPr>
          <w:lang w:val="en_US" w:bidi="en_US"/>
        </w:rPr>
        <w:t xml:space="preserve"> sentence a criminal to </w:t>
      </w:r>
      <w:r>
        <w:rPr>
          <w:lang w:val="en_US" w:bidi="en_US"/>
        </w:rPr>
        <w:t>an appropriate</w:t>
      </w:r>
      <w:r>
        <w:rPr>
          <w:lang w:val="en_US" w:bidi="en_US"/>
        </w:rPr>
        <w:t xml:space="preserve"> punishment, the result in your life will be good,</w:t>
      </w:r>
    </w:p>
    <w:p>
      <w:pPr/>
      <w:r>
        <w:rPr>
          <w:lang w:val="en_US" w:bidi="en_US"/>
        </w:rPr>
      </w:r>
      <w:r>
        <w:rPr>
          <w:b/>
          <w:lang w:val="en_US" w:bidi="en_US"/>
        </w:rPr>
        <w:t>but it will go well:</w:t>
      </w:r>
      <w:r>
        <w:rPr>
          <w:lang w:val="en_US" w:bidi="en_US"/>
        </w:rPr>
        <w:t xml:space="preserve"> In Hebrew, this phrase is literally “but/and it will be pleasant.” It refers to a good, successful, and prosperous life.</w:t>
      </w:r>
    </w:p>
    <w:p>
      <w:pPr/>
      <w:r>
        <w:rPr>
          <w:lang w:val="en_US" w:bidi="en_US"/>
        </w:rPr>
      </w:r>
      <w:r>
        <w:rPr>
          <w:b/>
          <w:lang w:val="en_US" w:bidi="en_US"/>
        </w:rPr>
        <w:t>those who convict the guilty:</w:t>
      </w:r>
      <w:r>
        <w:rPr>
          <w:lang w:val="en_US" w:bidi="en_US"/>
        </w:rPr>
        <w:t xml:space="preserve"> In Hebrew, this phrase is literally “those who rebuke.” In this context, it probably refers to judges who convict a guilty person and/or sentence him to punishment.</w:t>
      </w:r>
    </w:p>
    <w:p>
      <w:pPr/>
      <w:r>
        <w:rPr>
          <w:lang w:val="en_US" w:bidi="en_US"/>
        </w:rPr>
      </w:r>
      <w:r>
        <w:rPr>
          <w:lang w:val="en_US" w:bidi="en_US"/>
        </w:rPr>
        <w:t>Some other ways to translate this line are:</w:t>
      </w:r>
    </w:p>
    <w:p>
      <w:pPr/>
      <w:r>
        <w:rPr>
          <w:lang w:val="en_US" w:bidi="en_US"/>
        </w:rPr>
      </w:r>
      <w:r>
        <w:rPr>
          <w:lang w:val="en_US" w:bidi="en_US"/>
        </w:rPr>
        <w:t>But life will be good/pleasant for those who declare that a guilty person must be punished.</w:t>
      </w:r>
    </w:p>
    <w:p>
      <w:pPr/>
      <w:r>
        <w:rPr>
          <w:lang w:val="en_US" w:bidi="en_US"/>
        </w:rPr>
      </w:r>
      <w:r>
        <w:rPr>
          <w:lang w:val="en_US" w:bidi="en_US"/>
        </w:rPr>
        <w:t>But the outcome/result will be good for judges that convict a guilty person.</w:t>
      </w:r>
    </w:p>
    <w:p>
      <w:pPr/>
      <w:r>
        <w:rPr>
          <w:lang w:val="en_US" w:bidi="en_US"/>
        </w:rPr>
      </w:r>
      <w:r>
        <w:rPr>
          <w:lang w:val="en_US" w:bidi="en_US"/>
        </w:rPr>
        <w:t>In some languages, it may be more natural to change the order of the two phrases. For example:</w:t>
      </w:r>
    </w:p>
    <w:p>
      <w:pPr/>
      <w:r>
        <w:rPr>
          <w:lang w:val="en_US" w:bidi="en_US"/>
        </w:rPr>
      </w:r>
      <w:r>
        <w:rPr>
          <w:lang w:val="en_US" w:bidi="en_US"/>
        </w:rPr>
        <w:t>Judges who punish the guilty, however, will be prosperous (GNT)</w:t>
      </w:r>
    </w:p>
    <w:p>
      <w:pPr/>
      <w:r>
        <w:rPr>
          <w:lang w:val="en_US" w:bidi="en_US"/>
        </w:rPr>
      </w:r>
      <w:r>
        <w:rPr>
          <w:lang w:val="en_US" w:bidi="en_US"/>
        </w:rPr>
        <w:t>But as for judges who convict a guilty person, they will be successful.</w:t>
      </w:r>
    </w:p>
    <w:p>
      <w:pPr>
        <w:pStyle w:val="Heading5"/>
      </w:pPr>
      <w:r>
        <w:rPr>
          <w:lang w:val="en_US" w:bidi="en_US"/>
        </w:rPr>
        <w:t>24:25b</w:t>
      </w:r>
    </w:p>
    <w:p>
      <w:pPr/>
      <w:r>
        <w:rPr>
          <w:lang w:val="en_US" w:bidi="en_US"/>
        </w:rPr>
      </w:r>
      <w:r>
        <w:rPr>
          <w:b/>
          <w:lang w:val="en_US" w:bidi="en_US"/>
        </w:rPr>
        <w:t>and rich blessing will come upon them.</w:t>
      </w:r>
    </w:p>
    <w:p>
      <w:pPr>
        <w:pStyle w:val="ListBullet"/>
        <w:spacing w:line="240" w:lineRule="auto"/>
        <w:ind w:left="720"/>
      </w:pPr>
      <w:r>
        <w:rPr>
          <w:lang w:val="en_US" w:bidi="en_US"/>
        </w:rPr>
      </w:r>
      <w:r>
        <w:rPr>
          <w:lang w:val="en_US" w:bidi="en_US"/>
        </w:rPr>
        <w:t>They will be blessed in many ways.</w:t>
      </w:r>
    </w:p>
    <w:p>
      <w:pPr>
        <w:pStyle w:val="ListBullet"/>
        <w:spacing w:line="240" w:lineRule="auto"/>
        <w:ind w:left="720"/>
      </w:pPr>
      <w:r>
        <w:rPr>
          <w:lang w:val="en_US" w:bidi="en_US"/>
        </w:rPr>
      </w:r>
      <w:r>
        <w:rPr>
          <w:lang w:val="en_US" w:bidi="en_US"/>
        </w:rPr>
        <w:t>Many/Various kinds of benefits will be theirs.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enjoy many benefits/blessings.</w:t>
      </w:r>
    </w:p>
    <w:p>
      <w:pPr/>
      <w:r>
        <w:rPr>
          <w:lang w:val="en_US" w:bidi="en_US"/>
        </w:rPr>
      </w:r>
      <w:r>
        <w:rPr>
          <w:b/>
          <w:lang w:val="en_US" w:bidi="en_US"/>
        </w:rPr>
        <w:t>and rich blessing will come upon them:</w:t>
      </w:r>
      <w:r>
        <w:rPr>
          <w:lang w:val="en_US" w:bidi="en_US"/>
        </w:rPr>
        <w:t xml:space="preserve"> In Hebrew, this clause is literally “and on them will come blessing of good.” This word order implies that only these judges, not others, will be blessed with good things.</w:t>
      </w:r>
      <w:r>
        <w:rPr>
          <w:lang w:val="en_US" w:bidi="en_US"/>
        </w:rPr>
        <w:t xml:space="preserve">Fox (page 770) identifies “upon them” as a fronted (restrictive) prepositional phrase. He says that this construction “strongly suggests” a translation such as: “a blessing of good shall come </w:t>
      </w:r>
      <w:r>
        <w:rPr>
          <w:i/>
          <w:lang w:val="en_US" w:bidi="en_US"/>
        </w:rPr>
        <w:t>only</w:t>
      </w:r>
      <w:r>
        <w:rPr>
          <w:lang w:val="en_US" w:bidi="en_US"/>
        </w:rPr>
        <w:t xml:space="preserve"> upon them.”</w:t>
      </w:r>
      <w:r>
        <w:rPr>
          <w:lang w:val="en_US" w:bidi="en_US"/>
        </w:rPr>
        <w:t xml:space="preserve"> For example:</w:t>
      </w:r>
    </w:p>
    <w:p>
      <w:pPr/>
      <w:r>
        <w:rPr>
          <w:lang w:val="en_US" w:bidi="en_US"/>
        </w:rPr>
      </w:r>
      <w:r>
        <w:rPr>
          <w:lang w:val="en_US" w:bidi="en_US"/>
        </w:rPr>
        <w:t>Only judges who are like that will be truly blessed.</w:t>
      </w:r>
    </w:p>
    <w:p>
      <w:pPr/>
      <w:r>
        <w:rPr>
          <w:lang w:val="en_US" w:bidi="en_US"/>
        </w:rPr>
      </w:r>
      <w:r>
        <w:rPr>
          <w:lang w:val="en_US" w:bidi="en_US"/>
        </w:rPr>
        <w:t>The phrase “blessing of good” means “blessing that consists of good.” It indicates that these judges will be blessed with prosperity and other good results.</w:t>
      </w:r>
    </w:p>
    <w:p>
      <w:pPr/>
      <w:r>
        <w:rPr>
          <w:lang w:val="en_US" w:bidi="en_US"/>
        </w:rPr>
      </w:r>
      <w:r>
        <w:rPr>
          <w:lang w:val="en_US" w:bidi="en_US"/>
        </w:rPr>
        <w:t>The GNT specifies that they will “enjoy a good reputation.”</w:t>
      </w:r>
      <w:r>
        <w:rPr>
          <w:lang w:val="en_US" w:bidi="en_US"/>
        </w:rPr>
        <w:t>UBS (page 532) understands the GNT to refer to “what people say about the good judge.” Fox (page 770) takes this line to mean that people will bless these judges “by wishing them good fortune.” Other scholars do not limit the “blessing” to people’s words. For example, Toy (page 452) says that the blessing “consists in good fortune.” Cohen (page 164) is similar.</w:t>
      </w:r>
      <w:r>
        <w:rPr>
          <w:lang w:val="en_US" w:bidi="en_US"/>
        </w:rPr>
        <w:t xml:space="preserve"> This translation gives an appropriate contrast to the words “curse” and “denounce” in 24:24b, but it also limits the meaning of “good.” If you translate this clause as the GNT has done, make sure that the parallel clause in 25:25a refers to other kinds of blessing.</w:t>
      </w:r>
    </w:p>
    <w:p>
      <w:pPr/>
      <w:r>
        <w:rPr>
          <w:lang w:val="en_US" w:bidi="en_US"/>
        </w:rPr>
      </w:r>
      <w:r>
        <w:rPr>
          <w:lang w:val="en_US" w:bidi="en_US"/>
        </w:rPr>
        <w:t xml:space="preserve">This verse does not make the source of the blessing explicit. The preceding context (24:24b) may imply that other people “bless” good judges with prosperity and a good reputation. But the phrase </w:t>
      </w:r>
      <w:r>
        <w:rPr>
          <w:i/>
          <w:lang w:val="en_US" w:bidi="en_US"/>
        </w:rPr>
        <w:t>upon them</w:t>
      </w:r>
      <w:r>
        <w:rPr>
          <w:lang w:val="en_US" w:bidi="en_US"/>
        </w:rPr>
        <w:t xml:space="preserve"> may imply that the blessing comes from (the LORD) above.</w:t>
      </w:r>
      <w:r>
        <w:rPr>
          <w:lang w:val="en_US" w:bidi="en_US"/>
        </w:rPr>
        <w:t>Waltke (page 292) suggests the latter implication. Hubbard (page 380) says that the context favors honors or compliments that come from other people, but that “divine approval” is also implied.</w:t>
      </w:r>
      <w:r>
        <w:rPr>
          <w:lang w:val="en_US" w:bidi="en_US"/>
        </w:rPr>
        <w:t xml:space="preserve"> If possible, translate in a way that will allow readers to understand either source of blessing.</w:t>
      </w:r>
    </w:p>
    <w:p>
      <w:pPr>
        <w:pStyle w:val="Heading6"/>
      </w:pPr>
      <w:r>
        <w:rPr>
          <w:b/>
          <w:lang w:val="en_US" w:bidi="en_US"/>
        </w:rPr>
        <w:t>General Comment on 24:23b–25</w:t>
      </w:r>
    </w:p>
    <w:p>
      <w:pPr/>
      <w:r>
        <w:rPr>
          <w:lang w:val="en_US" w:bidi="en_US"/>
        </w:rPr>
      </w:r>
      <w:r>
        <w:rPr>
          <w:lang w:val="en_US" w:bidi="en_US"/>
        </w:rPr>
        <w:t>The writer intended this saying to be understood as advice that judges should follow. But he did not address judges directly. In some languages, it may be more natural to give advice using pronouns such as you</w:t>
      </w:r>
      <w:r>
        <w:rPr>
          <w:vertAlign w:val="superscript"/>
          <w:lang w:val="en_US" w:bidi="en_US"/>
        </w:rPr>
        <w:t>(sing)</w:t>
      </w:r>
      <w:r>
        <w:rPr>
          <w:lang w:val="en_US" w:bidi="en_US"/>
        </w:rPr>
        <w:t>, you</w:t>
      </w:r>
      <w:r>
        <w:rPr>
          <w:vertAlign w:val="superscript"/>
          <w:lang w:val="en_US" w:bidi="en_US"/>
        </w:rPr>
        <w:t>(plur)</w:t>
      </w:r>
      <w:r>
        <w:rPr>
          <w:lang w:val="en_US" w:bidi="en_US"/>
        </w:rPr>
        <w:t>, we</w:t>
      </w:r>
      <w:r>
        <w:rPr>
          <w:vertAlign w:val="superscript"/>
          <w:lang w:val="en_US" w:bidi="en_US"/>
        </w:rPr>
        <w:t>(dual)</w:t>
      </w:r>
      <w:r>
        <w:rPr>
          <w:lang w:val="en_US" w:bidi="en_US"/>
        </w:rPr>
        <w:t>, or we</w:t>
      </w:r>
      <w:r>
        <w:rPr>
          <w:vertAlign w:val="superscript"/>
          <w:lang w:val="en_US" w:bidi="en_US"/>
        </w:rPr>
        <w:t>(incl)</w:t>
      </w:r>
      <w:r>
        <w:rPr>
          <w:lang w:val="en_US" w:bidi="en_US"/>
        </w:rPr>
        <w:t>. For example:</w:t>
      </w:r>
    </w:p>
    <w:p>
      <w:pPr/>
      <w:r>
        <w:rPr>
          <w:lang w:val="en_US" w:bidi="en_US"/>
        </w:rPr>
      </w:r>
      <w:r>
        <w:rPr>
          <w:vertAlign w:val="superscript"/>
          <w:lang w:val="en_US" w:bidi="en_US"/>
        </w:rPr>
        <w:t>23b</w:t>
      </w:r>
      <w:r>
        <w:rPr>
          <w:lang w:val="en_US" w:bidi="en_US"/>
        </w:rPr>
        <w:t>It is not good to take sides when you are the judge.</w:t>
      </w:r>
    </w:p>
    <w:p>
      <w:pPr/>
      <w:r>
        <w:rPr>
          <w:lang w:val="en_US" w:bidi="en_US"/>
        </w:rPr>
      </w:r>
      <w:r>
        <w:rPr>
          <w:vertAlign w:val="superscript"/>
          <w:lang w:val="en_US" w:bidi="en_US"/>
        </w:rPr>
        <w:t>24</w:t>
      </w:r>
      <w:r>
        <w:rPr>
          <w:lang w:val="en_US" w:bidi="en_US"/>
        </w:rPr>
        <w:t>Don’t tell the wicked that they are innocent; people will curse you, and nations will hate you.</w:t>
      </w:r>
    </w:p>
    <w:p>
      <w:pPr/>
      <w:r>
        <w:rPr>
          <w:lang w:val="en_US" w:bidi="en_US"/>
        </w:rPr>
      </w:r>
      <w:r>
        <w:rPr>
          <w:vertAlign w:val="superscript"/>
          <w:lang w:val="en_US" w:bidi="en_US"/>
        </w:rPr>
        <w:t>25</w:t>
      </w:r>
      <w:r>
        <w:rPr>
          <w:lang w:val="en_US" w:bidi="en_US"/>
        </w:rPr>
        <w:t>But things will go well if you punish the guilty, and you will receive rich blessings. (NCV)</w:t>
      </w:r>
      <w:r>
        <w:rPr>
          <w:lang w:val="en_US" w:bidi="en_US"/>
        </w:rPr>
      </w:r>
      <w:r>
        <w:rPr>
          <w:lang w:val="en_US" w:bidi="en_US"/>
        </w:rPr>
      </w:r>
    </w:p>
    <w:p>
      <w:pPr/>
      <w:r>
        <w:rPr>
          <w:lang w:val="en_US" w:bidi="en_US"/>
        </w:rPr>
      </w:r>
    </w:p>
    <w:p>
      <w:pPr>
        <w:pStyle w:val="Heading2"/>
      </w:pPr>
      <w:r>
        <w:rPr>
          <w:lang w:val="en_US" w:bidi="en_US"/>
        </w:rPr>
        <w:t>Proverbs 24:26</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24:26</w:t>
      </w:r>
    </w:p>
    <w:p>
      <w:pPr/>
      <w:r>
        <w:rPr>
          <w:lang w:val="en_US" w:bidi="en_US"/>
        </w:rPr>
      </w:r>
      <w:r>
        <w:rPr>
          <w:lang w:val="en_US" w:bidi="en_US"/>
        </w:rPr>
        <w:t>Versions divide the paragraphs differently here:</w:t>
      </w:r>
    </w:p>
    <w:p>
      <w:pPr>
        <w:pStyle w:val="ListNumber"/>
        <w:numPr>
          <w:ilvl w:val="0"/>
          <w:numId w:val="369"/>
        </w:numPr>
        <w:spacing w:line="240" w:lineRule="auto"/>
        <w:ind w:left="720"/>
      </w:pPr>
      <w:r>
        <w:rPr>
          <w:lang w:val="en_US" w:bidi="en_US"/>
        </w:rPr>
      </w:r>
      <w:r>
        <w:rPr>
          <w:lang w:val="en_US" w:bidi="en_US"/>
        </w:rPr>
        <w:t xml:space="preserve">Some versions start a new paragraph with this verse. </w:t>
      </w:r>
      <w:r>
        <w:rPr>
          <w:i/>
          <w:lang w:val="en_US" w:bidi="en_US"/>
        </w:rPr>
        <w:t>(BSB, NCV, NIV, NJB, NJPS, NLT, GNT)</w:t>
      </w:r>
    </w:p>
    <w:p>
      <w:pPr>
        <w:pStyle w:val="ListNumber"/>
        <w:spacing w:line="240" w:lineRule="auto"/>
        <w:ind w:left="720"/>
      </w:pPr>
      <w:r>
        <w:rPr>
          <w:lang w:val="en_US" w:bidi="en_US"/>
        </w:rPr>
      </w:r>
      <w:r>
        <w:rPr>
          <w:lang w:val="en_US" w:bidi="en_US"/>
        </w:rPr>
        <w:t xml:space="preserve">Some versions include this verse as part of 24:23b–25. </w:t>
      </w:r>
      <w:r>
        <w:rPr>
          <w:i/>
          <w:lang w:val="en_US" w:bidi="en_US"/>
        </w:rPr>
        <w:t>(ESV, GW, NASB, NRSV, REB)</w:t>
      </w:r>
    </w:p>
    <w:p>
      <w:pPr/>
      <w:r>
        <w:rPr>
          <w:lang w:val="en_US" w:bidi="en_US"/>
        </w:rPr>
      </w:r>
      <w:r>
        <w:rPr>
          <w:lang w:val="en_US" w:bidi="en_US"/>
        </w:rPr>
        <w:t>It is recommended that you start a new paragraph here. “An honest answer” (24:26) could refer to the verdict of a just judge (24:23b–25). But it is more likely that this verse is a separate saying that has to do with true friendship.</w:t>
      </w:r>
    </w:p>
    <w:p>
      <w:pPr>
        <w:pStyle w:val="Heading5"/>
      </w:pPr>
      <w:r>
        <w:rPr>
          <w:lang w:val="en_US" w:bidi="en_US"/>
        </w:rPr>
        <w:t>24:26</w:t>
      </w:r>
    </w:p>
    <w:p>
      <w:pPr/>
      <w:r>
        <w:rPr>
          <w:lang w:val="en_US" w:bidi="en_US"/>
        </w:rPr>
      </w:r>
      <w:r>
        <w:rPr>
          <w:b/>
          <w:lang w:val="en_US" w:bidi="en_US"/>
        </w:rPr>
        <w:t>An honest answer given is like a kiss on the lips.</w:t>
      </w:r>
    </w:p>
    <w:p>
      <w:pPr>
        <w:pStyle w:val="ListBullet"/>
        <w:spacing w:line="240" w:lineRule="auto"/>
        <w:ind w:left="720"/>
      </w:pPr>
      <w:r>
        <w:rPr>
          <w:lang w:val="en_US" w:bidi="en_US"/>
        </w:rPr>
      </w:r>
      <w:r>
        <w:rPr>
          <w:lang w:val="en_US" w:bidi="en_US"/>
        </w:rPr>
        <w:t xml:space="preserve">¶ A truthful/honest answer is like the kiss/embrace </w:t>
      </w:r>
      <w:r>
        <w:rPr>
          <w:lang w:val="en_US" w:bidi="en_US"/>
        </w:rPr>
        <w:t>of a friend</w:t>
      </w:r>
      <w:r>
        <w:rPr>
          <w:lang w:val="en_US" w:bidi="en_US"/>
        </w:rPr>
        <w:t>.</w:t>
      </w:r>
    </w:p>
    <w:p>
      <w:pPr>
        <w:pStyle w:val="ListBullet"/>
        <w:spacing w:line="240" w:lineRule="auto"/>
        <w:ind w:left="720"/>
      </w:pPr>
      <w:r>
        <w:rPr>
          <w:lang w:val="en_US" w:bidi="en_US"/>
        </w:rPr>
      </w:r>
      <w:r>
        <w:rPr>
          <w:lang w:val="en_US" w:bidi="en_US"/>
        </w:rPr>
        <w:t>¶ If someone is really your</w:t>
      </w:r>
      <w:r>
        <w:rPr>
          <w:vertAlign w:val="superscript"/>
          <w:lang w:val="en_US" w:bidi="en_US"/>
        </w:rPr>
        <w:t>(sing)</w:t>
      </w:r>
      <w:r>
        <w:rPr>
          <w:lang w:val="en_US" w:bidi="en_US"/>
        </w:rPr>
        <w:t xml:space="preserve"> friend, he will answer you truthfully.</w:t>
      </w:r>
    </w:p>
    <w:p>
      <w:pPr/>
      <w:r>
        <w:rPr>
          <w:lang w:val="en_US" w:bidi="en_US"/>
        </w:rPr>
      </w:r>
      <w:r>
        <w:rPr>
          <w:b/>
          <w:lang w:val="en_US" w:bidi="en_US"/>
        </w:rPr>
        <w:t>An honest answer given is like a kiss on the lips:</w:t>
      </w:r>
      <w:r>
        <w:rPr>
          <w:lang w:val="en_US" w:bidi="en_US"/>
        </w:rPr>
        <w:t xml:space="preserve"> In Hebrew, this verse is more literally “the one who returns right/honest words kisses the lips.”</w:t>
      </w:r>
      <w:r>
        <w:rPr>
          <w:lang w:val="en_US" w:bidi="en_US"/>
        </w:rPr>
        <w:t>This is a slight adaptation of the NET note on this verse. In Hebrew, the actual clause order is “he kisses lips one who returns right/honest words.” According to Fox (page 771), the Hebrew word order, with the subject last, creates suspense. It is like a riddle in which the hearer has to wait for the answer: “Who gives true kisses? One who answers to the point—even if his words are blunt.”</w:t>
      </w:r>
      <w:r>
        <w:rPr>
          <w:lang w:val="en_US" w:bidi="en_US"/>
        </w:rPr>
        <w:t xml:space="preserve"> This verse is a metaphor. It describes a person who answers honestly or truthfully. It compares him to someone who kisses another person on the lips.</w:t>
      </w:r>
    </w:p>
    <w:p>
      <w:pPr/>
      <w:r>
        <w:rPr>
          <w:lang w:val="en_US" w:bidi="en_US"/>
        </w:rPr>
      </w:r>
      <w:r>
        <w:rPr>
          <w:b/>
          <w:lang w:val="en_US" w:bidi="en_US"/>
        </w:rPr>
        <w:t>a kiss on the lips:</w:t>
      </w:r>
      <w:r>
        <w:rPr>
          <w:lang w:val="en_US" w:bidi="en_US"/>
        </w:rPr>
        <w:t xml:space="preserve"> Among the Israelites, friends normally kissed each other on the cheek. This is the only verse in the OT that specifies </w:t>
      </w:r>
      <w:r>
        <w:rPr>
          <w:i/>
          <w:lang w:val="en_US" w:bidi="en_US"/>
        </w:rPr>
        <w:t>a kiss on the lips</w:t>
      </w:r>
      <w:r>
        <w:rPr>
          <w:lang w:val="en_US" w:bidi="en_US"/>
        </w:rPr>
        <w:t>.</w:t>
      </w:r>
      <w:r>
        <w:rPr>
          <w:lang w:val="en_US" w:bidi="en_US"/>
        </w:rPr>
        <w:t>The Hebrew text of Genesis 41:40 has a similar expression (“kiss your mouth”). No English versions translate this figurative expression literally. They all have something like “obey your commands.”</w:t>
      </w:r>
      <w:r>
        <w:rPr>
          <w:lang w:val="en_US" w:bidi="en_US"/>
        </w:rPr>
        <w:t xml:space="preserve"> Most scholars think that this action was a sign of true friendship and loyalty.</w:t>
      </w:r>
      <w:r>
        <w:rPr>
          <w:lang w:val="en_US" w:bidi="en_US"/>
        </w:rPr>
        <w:t>These scholars include Ross (page 1077), Waltke (pages 292–293), Toy (page 453), Murphy (page 185–186), and Fox (page 771).</w:t>
      </w:r>
    </w:p>
    <w:p>
      <w:pPr/>
      <w:r>
        <w:rPr>
          <w:lang w:val="en_US" w:bidi="en_US"/>
        </w:rPr>
      </w:r>
      <w:r>
        <w:rPr>
          <w:lang w:val="en_US" w:bidi="en_US"/>
        </w:rPr>
        <w:t>In many cultures, a literal translation of this complex figure of speech would not be understood correctly. It would have incorrect sexual or romantic connotations. Some ways to translate this verse are:</w:t>
      </w:r>
    </w:p>
    <w:p>
      <w:pPr>
        <w:pStyle w:val="ListBullet"/>
        <w:spacing w:line="240" w:lineRule="auto"/>
        <w:ind w:left="720"/>
      </w:pPr>
      <w:r>
        <w:rPr>
          <w:lang w:val="en_US" w:bidi="en_US"/>
        </w:rPr>
      </w:r>
      <w:r>
        <w:rPr>
          <w:lang w:val="en_US" w:bidi="en_US"/>
        </w:rPr>
        <w:t xml:space="preserve">Change the metaphor to a simile. Specify that </w:t>
      </w:r>
      <w:r>
        <w:rPr>
          <w:i/>
          <w:lang w:val="en_US" w:bidi="en_US"/>
        </w:rPr>
        <w:t>kiss</w:t>
      </w:r>
      <w:r>
        <w:rPr>
          <w:lang w:val="en_US" w:bidi="en_US"/>
        </w:rPr>
        <w:t xml:space="preserve"> is an act of friendship. Do not specify </w:t>
      </w:r>
      <w:r>
        <w:rPr>
          <w:i/>
          <w:lang w:val="en_US" w:bidi="en_US"/>
        </w:rPr>
        <w:t>on the lips</w:t>
      </w:r>
      <w:r>
        <w:rPr>
          <w:lang w:val="en_US" w:bidi="en_US"/>
        </w:rPr>
        <w:t>. For example:</w:t>
      </w:r>
      <w:r>
        <w:rPr>
          <w:lang w:val="en_US" w:bidi="en_US"/>
        </w:rPr>
        <w:t>A straightforward answer is as good as a kiss of friendship. (REB)</w:t>
      </w:r>
      <w:r>
        <w:rPr>
          <w:lang w:val="en_US" w:bidi="en_US"/>
        </w:rPr>
        <w:t>When you answer a friend truthfully, it is like a kiss.</w:t>
      </w:r>
    </w:p>
    <w:p>
      <w:pPr>
        <w:pStyle w:val="ListBullet"/>
        <w:spacing w:line="240" w:lineRule="auto"/>
        <w:ind w:left="720"/>
      </w:pPr>
      <w:r>
        <w:rPr>
          <w:lang w:val="en_US" w:bidi="en_US"/>
        </w:rPr>
      </w:r>
      <w:r>
        <w:rPr>
          <w:lang w:val="en_US" w:bidi="en_US"/>
        </w:rPr>
        <w:t>Change the metaphor to a simile. Use a similar action, such as “embrace,” that signifies friendship.</w:t>
      </w:r>
      <w:r>
        <w:rPr>
          <w:lang w:val="en_US" w:bidi="en_US"/>
        </w:rPr>
        <w:t>The following example is adapted from UBS (page 533).</w:t>
      </w:r>
      <w:r>
        <w:rPr>
          <w:lang w:val="en_US" w:bidi="en_US"/>
        </w:rPr>
        <w:t xml:space="preserve"> For example:</w:t>
      </w:r>
      <w:r>
        <w:rPr>
          <w:lang w:val="en_US" w:bidi="en_US"/>
        </w:rPr>
        <w:t>A straightforward answer is like the embrace of a friend.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An honest answer is a sign of true friendship. (GNT)</w:t>
      </w:r>
      <w:r>
        <w:rPr>
          <w:lang w:val="en_US" w:bidi="en_US"/>
        </w:rPr>
      </w:r>
      <w:r>
        <w:rPr>
          <w:lang w:val="en_US" w:bidi="en_US"/>
        </w:rPr>
      </w:r>
    </w:p>
    <w:p>
      <w:pPr/>
      <w:r>
        <w:rPr>
          <w:lang w:val="en_US" w:bidi="en_US"/>
        </w:rPr>
      </w:r>
    </w:p>
    <w:p>
      <w:pPr>
        <w:pStyle w:val="Heading2"/>
      </w:pPr>
      <w:r>
        <w:rPr>
          <w:lang w:val="en_US" w:bidi="en_US"/>
        </w:rPr>
        <w:t>Proverbs 24:27</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24:27</w:t>
      </w:r>
    </w:p>
    <w:p>
      <w:pPr/>
      <w:r>
        <w:rPr>
          <w:lang w:val="en_US" w:bidi="en_US"/>
        </w:rPr>
      </w:r>
      <w:r>
        <w:rPr>
          <w:lang w:val="en_US" w:bidi="en_US"/>
        </w:rPr>
        <w:t>This saying is addressed to an unspecified young man who wants to get married. The author advises him to set proper priorities. The young man needs to establish a way to earn a living before he establishes a household.</w:t>
      </w:r>
    </w:p>
    <w:p>
      <w:pPr>
        <w:pStyle w:val="Heading5"/>
      </w:pPr>
      <w:r>
        <w:rPr>
          <w:lang w:val="en_US" w:bidi="en_US"/>
        </w:rPr>
        <w:t>24:27</w:t>
      </w:r>
    </w:p>
    <w:p>
      <w:pPr/>
      <w:r>
        <w:rPr>
          <w:lang w:val="en_US" w:bidi="en_US"/>
        </w:rPr>
      </w:r>
      <w:r>
        <w:rPr>
          <w:lang w:val="en_US" w:bidi="en_US"/>
        </w:rPr>
        <w:t>There are three commands in this saying. Most versions divide them into two lines:</w:t>
      </w:r>
    </w:p>
    <w:p>
      <w:pPr/>
      <w:r>
        <w:rPr>
          <w:lang w:val="en_US" w:bidi="en_US"/>
        </w:rPr>
      </w:r>
      <w:r>
        <w:rPr>
          <w:vertAlign w:val="superscript"/>
          <w:lang w:val="en_US" w:bidi="en_US"/>
        </w:rPr>
        <w:t>27a</w:t>
      </w:r>
      <w:r>
        <w:rPr>
          <w:lang w:val="en_US" w:bidi="en_US"/>
        </w:rPr>
        <w:t xml:space="preserve"> </w:t>
      </w:r>
      <w:r>
        <w:rPr>
          <w:u w:val="single"/>
          <w:lang w:val="en_US" w:bidi="en_US"/>
        </w:rPr>
        <w:t>Finish your outdoor work</w:t>
      </w:r>
      <w:r>
        <w:rPr>
          <w:lang w:val="en_US" w:bidi="en_US"/>
        </w:rPr>
        <w:t xml:space="preserve"> and </w:t>
      </w:r>
      <w:r>
        <w:rPr>
          <w:u w:val="single"/>
          <w:lang w:val="en_US" w:bidi="en_US"/>
        </w:rPr>
        <w:t>get your fields ready</w:t>
      </w:r>
      <w:r>
        <w:rPr>
          <w:lang w:val="en_US" w:bidi="en_US"/>
        </w:rPr>
        <w:t>;</w:t>
      </w:r>
    </w:p>
    <w:p>
      <w:pPr/>
      <w:r>
        <w:rPr>
          <w:lang w:val="en_US" w:bidi="en_US"/>
        </w:rPr>
      </w:r>
      <w:r>
        <w:rPr>
          <w:vertAlign w:val="superscript"/>
          <w:lang w:val="en_US" w:bidi="en_US"/>
        </w:rPr>
        <w:t>27b</w:t>
      </w:r>
      <w:r>
        <w:rPr>
          <w:lang w:val="en_US" w:bidi="en_US"/>
        </w:rPr>
        <w:t xml:space="preserve">after that, </w:t>
      </w:r>
      <w:r>
        <w:rPr>
          <w:u w:val="single"/>
          <w:lang w:val="en_US" w:bidi="en_US"/>
        </w:rPr>
        <w:t>build your house</w:t>
      </w:r>
      <w:r>
        <w:rPr>
          <w:lang w:val="en_US" w:bidi="en_US"/>
        </w:rPr>
        <w:t>.</w:t>
      </w:r>
    </w:p>
    <w:p>
      <w:pPr>
        <w:pStyle w:val="Heading5"/>
      </w:pPr>
      <w:r>
        <w:rPr>
          <w:lang w:val="en_US" w:bidi="en_US"/>
        </w:rPr>
        <w:t>24:27a</w:t>
      </w:r>
    </w:p>
    <w:p>
      <w:pPr/>
      <w:r>
        <w:rPr>
          <w:lang w:val="en_US" w:bidi="en_US"/>
        </w:rPr>
      </w:r>
      <w:r>
        <w:rPr>
          <w:b/>
          <w:lang w:val="en_US" w:bidi="en_US"/>
        </w:rPr>
        <w:t>Complete your outdoor work and prepare your field;</w:t>
      </w:r>
    </w:p>
    <w:p>
      <w:pPr>
        <w:pStyle w:val="ListBullet"/>
        <w:spacing w:line="240" w:lineRule="auto"/>
        <w:ind w:left="720"/>
      </w:pPr>
      <w:r>
        <w:rPr>
          <w:lang w:val="en_US" w:bidi="en_US"/>
        </w:rPr>
      </w:r>
      <w:r>
        <w:rPr>
          <w:lang w:val="en_US" w:bidi="en_US"/>
        </w:rPr>
        <w:t xml:space="preserve">¶ </w:t>
      </w:r>
      <w:r>
        <w:rPr>
          <w:lang w:val="en_US" w:bidi="en_US"/>
        </w:rPr>
        <w:t>First,</w:t>
      </w:r>
      <w:r>
        <w:rPr>
          <w:lang w:val="en_US" w:bidi="en_US"/>
        </w:rPr>
        <w:t xml:space="preserve"> prepare your</w:t>
      </w:r>
      <w:r>
        <w:rPr>
          <w:vertAlign w:val="superscript"/>
          <w:lang w:val="en_US" w:bidi="en_US"/>
        </w:rPr>
        <w:t>(sing)</w:t>
      </w:r>
      <w:r>
        <w:rPr>
          <w:lang w:val="en_US" w:bidi="en_US"/>
        </w:rPr>
        <w:t xml:space="preserve"> farm and your fields </w:t>
      </w:r>
      <w:r>
        <w:rPr>
          <w:lang w:val="en_US" w:bidi="en_US"/>
        </w:rPr>
        <w:t>so that you can support a wife and children</w:t>
      </w:r>
      <w:r>
        <w:rPr>
          <w:lang w:val="en_US" w:bidi="en_US"/>
        </w:rPr>
        <w:t>.</w:t>
      </w:r>
    </w:p>
    <w:p>
      <w:pPr>
        <w:pStyle w:val="ListBullet"/>
        <w:spacing w:line="240" w:lineRule="auto"/>
        <w:ind w:left="720"/>
      </w:pPr>
      <w:r>
        <w:rPr>
          <w:lang w:val="en_US" w:bidi="en_US"/>
        </w:rPr>
      </w:r>
      <w:r>
        <w:rPr>
          <w:lang w:val="en_US" w:bidi="en_US"/>
        </w:rPr>
        <w:t xml:space="preserve">¶ You must do what is necessary to earn/provide food and other things </w:t>
      </w:r>
      <w:r>
        <w:rPr>
          <w:lang w:val="en_US" w:bidi="en_US"/>
        </w:rPr>
        <w:t>for a family</w:t>
      </w:r>
    </w:p>
    <w:p>
      <w:pPr/>
      <w:r>
        <w:rPr>
          <w:lang w:val="en_US" w:bidi="en_US"/>
        </w:rPr>
      </w:r>
      <w:r>
        <w:rPr>
          <w:b/>
          <w:lang w:val="en_US" w:bidi="en_US"/>
        </w:rPr>
        <w:t>Complete your outdoor work and prepare your field:</w:t>
      </w:r>
      <w:r>
        <w:rPr>
          <w:lang w:val="en_US" w:bidi="en_US"/>
        </w:rPr>
        <w:t xml:space="preserve"> These two commands assume that the young man lives in a rural setting. They imply that he will support his family by doing </w:t>
      </w:r>
      <w:r>
        <w:rPr>
          <w:i/>
          <w:lang w:val="en_US" w:bidi="en_US"/>
        </w:rPr>
        <w:t>outdoor work</w:t>
      </w:r>
      <w:r>
        <w:rPr>
          <w:lang w:val="en_US" w:bidi="en_US"/>
        </w:rPr>
        <w:t xml:space="preserve"> such as planting crops or fruit trees.</w:t>
      </w:r>
    </w:p>
    <w:p>
      <w:pPr/>
      <w:r>
        <w:rPr>
          <w:lang w:val="en_US" w:bidi="en_US"/>
        </w:rPr>
      </w:r>
      <w:r>
        <w:rPr>
          <w:lang w:val="en_US" w:bidi="en_US"/>
        </w:rPr>
        <w:t xml:space="preserve">The first command is literally “establish your work on the outside.” It advises the young man to arrange for or establish a source of income. The second command, </w:t>
      </w:r>
      <w:r>
        <w:rPr>
          <w:i/>
          <w:lang w:val="en_US" w:bidi="en_US"/>
        </w:rPr>
        <w:t>prepare your field</w:t>
      </w:r>
      <w:r>
        <w:rPr>
          <w:lang w:val="en_US" w:bidi="en_US"/>
        </w:rPr>
        <w:t>, is more specific. It refers to the various kinds of work that are involved in preparing farmland to produce good crops.</w:t>
      </w:r>
    </w:p>
    <w:p>
      <w:pPr/>
      <w:r>
        <w:rPr>
          <w:lang w:val="en_US" w:bidi="en_US"/>
        </w:rPr>
      </w:r>
      <w:r>
        <w:rPr>
          <w:lang w:val="en_US" w:bidi="en_US"/>
        </w:rPr>
        <w:t>Some other ways to translate these parallel commands are:</w:t>
      </w:r>
    </w:p>
    <w:p>
      <w:pPr/>
      <w:r>
        <w:rPr>
          <w:lang w:val="en_US" w:bidi="en_US"/>
        </w:rPr>
      </w:r>
      <w:r>
        <w:rPr>
          <w:lang w:val="en_US" w:bidi="en_US"/>
        </w:rPr>
        <w:t>Establish your work outside and get your fields ready (NET)</w:t>
      </w:r>
    </w:p>
    <w:p>
      <w:pPr/>
      <w:r>
        <w:rPr>
          <w:lang w:val="en_US" w:bidi="en_US"/>
        </w:rPr>
      </w:r>
      <w:r>
        <w:rPr>
          <w:lang w:val="en_US" w:bidi="en_US"/>
        </w:rPr>
        <w:t>Get your fields ready and plant your crops (CEV)</w:t>
      </w:r>
    </w:p>
    <w:p>
      <w:pPr/>
      <w:r>
        <w:rPr>
          <w:lang w:val="en_US" w:bidi="en_US"/>
        </w:rPr>
      </w:r>
      <w:r>
        <w:rPr>
          <w:lang w:val="en_US" w:bidi="en_US"/>
        </w:rPr>
        <w:t>Do your planning and prepare your fields (NLT)</w:t>
      </w:r>
    </w:p>
    <w:p>
      <w:pPr>
        <w:pStyle w:val="Heading5"/>
      </w:pPr>
      <w:r>
        <w:rPr>
          <w:lang w:val="en_US" w:bidi="en_US"/>
        </w:rPr>
        <w:t>24:27a–b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Before you</w:t>
      </w:r>
      <w:r>
        <w:rPr>
          <w:vertAlign w:val="superscript"/>
          <w:lang w:val="en_US" w:bidi="en_US"/>
        </w:rPr>
        <w:t>(sing)</w:t>
      </w:r>
      <w:r>
        <w:rPr>
          <w:lang w:val="en_US" w:bidi="en_US"/>
        </w:rPr>
        <w:t xml:space="preserve"> have a wife and family, plow your fields and plant crops.</w:t>
      </w:r>
    </w:p>
    <w:p>
      <w:pPr>
        <w:pStyle w:val="Heading5"/>
      </w:pPr>
      <w:r>
        <w:rPr>
          <w:lang w:val="en_US" w:bidi="en_US"/>
        </w:rPr>
        <w:t>24:27b</w:t>
      </w:r>
    </w:p>
    <w:p>
      <w:pPr/>
      <w:r>
        <w:rPr>
          <w:lang w:val="en_US" w:bidi="en_US"/>
        </w:rPr>
      </w:r>
      <w:r>
        <w:rPr>
          <w:b/>
          <w:lang w:val="en_US" w:bidi="en_US"/>
        </w:rPr>
        <w:t>after that, you may build your house.</w:t>
      </w:r>
    </w:p>
    <w:p>
      <w:pPr>
        <w:pStyle w:val="ListBullet"/>
        <w:spacing w:line="240" w:lineRule="auto"/>
        <w:ind w:left="720"/>
      </w:pPr>
      <w:r>
        <w:rPr>
          <w:lang w:val="en_US" w:bidi="en_US"/>
        </w:rPr>
      </w:r>
      <w:r>
        <w:rPr>
          <w:lang w:val="en_US" w:bidi="en_US"/>
        </w:rPr>
        <w:t xml:space="preserve">After </w:t>
      </w:r>
      <w:r>
        <w:rPr>
          <w:lang w:val="en_US" w:bidi="en_US"/>
        </w:rPr>
        <w:t>you</w:t>
      </w:r>
      <w:r>
        <w:rPr>
          <w:vertAlign w:val="superscript"/>
          <w:lang w:val="en_US" w:bidi="en_US"/>
        </w:rPr>
        <w:t>(sing)</w:t>
      </w:r>
      <w:r>
        <w:rPr>
          <w:lang w:val="en_US" w:bidi="en_US"/>
        </w:rPr>
        <w:t xml:space="preserve"> </w:t>
      </w:r>
      <w:r>
        <w:rPr>
          <w:lang w:val="en_US" w:bidi="en_US"/>
        </w:rPr>
        <w:t>have finished</w:t>
      </w:r>
      <w:r>
        <w:rPr>
          <w:lang w:val="en_US" w:bidi="en_US"/>
        </w:rPr>
        <w:t xml:space="preserve"> that, build/establish a home.</w:t>
      </w:r>
    </w:p>
    <w:p>
      <w:pPr>
        <w:pStyle w:val="ListBullet"/>
        <w:spacing w:line="240" w:lineRule="auto"/>
        <w:ind w:left="720"/>
      </w:pPr>
      <w:r>
        <w:rPr>
          <w:lang w:val="en_US" w:bidi="en_US"/>
        </w:rPr>
      </w:r>
      <w:r>
        <w:rPr>
          <w:lang w:val="en_US" w:bidi="en_US"/>
        </w:rPr>
        <w:t>before you get married and establish/start your family.</w:t>
      </w:r>
    </w:p>
    <w:p>
      <w:pPr/>
      <w:r>
        <w:rPr>
          <w:lang w:val="en_US" w:bidi="en_US"/>
        </w:rPr>
      </w:r>
      <w:r>
        <w:rPr>
          <w:b/>
          <w:lang w:val="en_US" w:bidi="en_US"/>
        </w:rPr>
        <w:t>after that, you may build your house:</w:t>
      </w:r>
      <w:r>
        <w:rPr>
          <w:lang w:val="en_US" w:bidi="en_US"/>
        </w:rPr>
        <w:t xml:space="preserve"> The phrase </w:t>
      </w:r>
      <w:r>
        <w:rPr>
          <w:i/>
          <w:lang w:val="en_US" w:bidi="en_US"/>
        </w:rPr>
        <w:t>build your house</w:t>
      </w:r>
      <w:r>
        <w:rPr>
          <w:lang w:val="en_US" w:bidi="en_US"/>
        </w:rPr>
        <w:t xml:space="preserve"> probably refers to everything that is involved in establishing a household. It includes building and furnishing a literal house as well as getting married and starting a family.</w:t>
      </w:r>
      <w:r>
        <w:rPr>
          <w:lang w:val="en_US" w:bidi="en_US"/>
        </w:rPr>
        <w:t>Fox (page 772) thinks that the command “build your house/household” refers to the literal construction of a house. Waltke (page 289) understands it to refer to the purposeful activities of “bringing into existence” not only a house but also everything associated with a household. This would include furnishing a house, acquiring servants, getting married, and having children. Most commentaries mention that getting married and starting a family is included in the intended meaning.</w:t>
      </w:r>
      <w:r>
        <w:rPr>
          <w:lang w:val="en_US" w:bidi="en_US"/>
        </w:rPr>
        <w:t xml:space="preserve"> Some other ways to translate this line are:</w:t>
      </w:r>
    </w:p>
    <w:p>
      <w:pPr/>
      <w:r>
        <w:rPr>
          <w:lang w:val="en_US" w:bidi="en_US"/>
        </w:rPr>
      </w:r>
      <w:r>
        <w:rPr>
          <w:lang w:val="en_US" w:bidi="en_US"/>
        </w:rPr>
        <w:t>before starting a home (CEV)</w:t>
      </w:r>
    </w:p>
    <w:p>
      <w:pPr/>
      <w:r>
        <w:rPr>
          <w:lang w:val="en_US" w:bidi="en_US"/>
        </w:rPr>
      </w:r>
      <w:r>
        <w:rPr>
          <w:lang w:val="en_US" w:bidi="en_US"/>
        </w:rPr>
        <w:t>before building your house (NLT)</w:t>
      </w:r>
    </w:p>
    <w:p>
      <w:pPr>
        <w:pStyle w:val="Heading6"/>
      </w:pPr>
      <w:r>
        <w:rPr>
          <w:b/>
          <w:lang w:val="en_US" w:bidi="en_US"/>
        </w:rPr>
        <w:t>General Comment on 24:27a–b</w:t>
      </w:r>
    </w:p>
    <w:p>
      <w:pPr/>
      <w:r>
        <w:rPr>
          <w:lang w:val="en_US" w:bidi="en_US"/>
        </w:rPr>
      </w:r>
      <w:r>
        <w:rPr>
          <w:lang w:val="en_US" w:bidi="en_US"/>
        </w:rPr>
        <w:t>In some languages, it may be more natural to combine and/or reorder some of the commands in these two lines. For example:</w:t>
      </w:r>
    </w:p>
    <w:p>
      <w:pPr/>
      <w:r>
        <w:rPr>
          <w:lang w:val="en_US" w:bidi="en_US"/>
        </w:rPr>
      </w:r>
      <w:r>
        <w:rPr>
          <w:lang w:val="en_US" w:bidi="en_US"/>
        </w:rPr>
        <w:t>Don’t build your house and establish a home until your fields are ready, and you are sure that you can earn a living. (GNT)</w:t>
      </w:r>
    </w:p>
    <w:p>
      <w:pPr/>
      <w:r>
        <w:rPr>
          <w:lang w:val="en_US" w:bidi="en_US"/>
        </w:rPr>
      </w:r>
      <w:r>
        <w:rPr>
          <w:lang w:val="en_US" w:bidi="en_US"/>
        </w:rPr>
        <w:t>Notice that the GNT uses the phrase “earn a living” to clarify the purpose of working outside to prepare the fields. This may be a good option in some languages.</w:t>
      </w:r>
      <w:r>
        <w:rPr>
          <w:lang w:val="en_US" w:bidi="en_US"/>
        </w:rPr>
      </w:r>
      <w:r>
        <w:rPr>
          <w:lang w:val="en_US" w:bidi="en_US"/>
        </w:rPr>
      </w:r>
    </w:p>
    <w:p>
      <w:pPr/>
      <w:r>
        <w:rPr>
          <w:lang w:val="en_US" w:bidi="en_US"/>
        </w:rPr>
      </w:r>
    </w:p>
    <w:p>
      <w:pPr>
        <w:pStyle w:val="Heading2"/>
      </w:pPr>
      <w:r>
        <w:rPr>
          <w:lang w:val="en_US" w:bidi="en_US"/>
        </w:rPr>
        <w:t>Proverbs 24:28</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24:28–29</w:t>
      </w:r>
    </w:p>
    <w:p>
      <w:pPr/>
      <w:r>
        <w:rPr>
          <w:lang w:val="en_US" w:bidi="en_US"/>
        </w:rPr>
      </w:r>
      <w:r>
        <w:rPr>
          <w:lang w:val="en_US" w:bidi="en_US"/>
        </w:rPr>
        <w:t>The overall meaning of this saying is that a witness should not testify falsely against another person in order to get revenge.</w:t>
      </w:r>
    </w:p>
    <w:p>
      <w:pPr>
        <w:pStyle w:val="Heading5"/>
      </w:pPr>
      <w:r>
        <w:rPr>
          <w:lang w:val="en_US" w:bidi="en_US"/>
        </w:rPr>
        <w:t>24:28</w:t>
      </w:r>
    </w:p>
    <w:p>
      <w:pPr/>
      <w:r>
        <w:rPr>
          <w:lang w:val="en_US" w:bidi="en_US"/>
        </w:rPr>
      </w:r>
      <w:r>
        <w:rPr>
          <w:lang w:val="en_US" w:bidi="en_US"/>
        </w:rPr>
        <w:t>These parallel lines both prohibit a person from testifying in a court case. The parallel parts in bold print specify different details of the situation:</w:t>
      </w:r>
    </w:p>
    <w:p>
      <w:pPr/>
      <w:r>
        <w:rPr>
          <w:lang w:val="en_US" w:bidi="en_US"/>
        </w:rPr>
      </w:r>
      <w:r>
        <w:rPr>
          <w:vertAlign w:val="superscript"/>
          <w:lang w:val="en_US" w:bidi="en_US"/>
        </w:rPr>
        <w:t>28a</w:t>
      </w:r>
      <w:r>
        <w:rPr>
          <w:lang w:val="en_US" w:bidi="en_US"/>
        </w:rPr>
        <w:t xml:space="preserve"> </w:t>
      </w:r>
      <w:r>
        <w:rPr>
          <w:u w:val="single"/>
          <w:lang w:val="en_US" w:bidi="en_US"/>
        </w:rPr>
        <w:t>Do not testify</w:t>
      </w:r>
      <w:r>
        <w:rPr>
          <w:lang w:val="en_US" w:bidi="en_US"/>
        </w:rPr>
        <w:t xml:space="preserve"> against your neighbor </w:t>
      </w:r>
      <w:r>
        <w:rPr>
          <w:b/>
          <w:lang w:val="en_US" w:bidi="en_US"/>
        </w:rPr>
        <w:t>without cause</w:t>
      </w:r>
      <w:r>
        <w:rPr>
          <w:lang w:val="en_US" w:bidi="en_US"/>
        </w:rPr>
        <w:t>,</w:t>
      </w:r>
    </w:p>
    <w:p>
      <w:pPr/>
      <w:r>
        <w:rPr>
          <w:lang w:val="en_US" w:bidi="en_US"/>
        </w:rPr>
      </w:r>
      <w:r>
        <w:rPr>
          <w:vertAlign w:val="superscript"/>
          <w:lang w:val="en_US" w:bidi="en_US"/>
        </w:rPr>
        <w:t>28b</w:t>
      </w:r>
      <w:r>
        <w:rPr>
          <w:lang w:val="en_US" w:bidi="en_US"/>
        </w:rPr>
        <w:t xml:space="preserve"> </w:t>
      </w:r>
      <w:r>
        <w:rPr>
          <w:b/>
          <w:lang w:val="en_US" w:bidi="en_US"/>
        </w:rPr>
        <w:t>and do not deceive</w:t>
      </w:r>
      <w:r>
        <w:rPr>
          <w:lang w:val="en_US" w:bidi="en_US"/>
        </w:rPr>
        <w:t xml:space="preserve"> </w:t>
      </w:r>
      <w:r>
        <w:rPr>
          <w:u w:val="single"/>
          <w:lang w:val="en_US" w:bidi="en_US"/>
        </w:rPr>
        <w:t>with your lips</w:t>
      </w:r>
      <w:r>
        <w:rPr>
          <w:lang w:val="en_US" w:bidi="en_US"/>
        </w:rPr>
        <w:t>.</w:t>
      </w:r>
    </w:p>
    <w:p>
      <w:pPr/>
      <w:r>
        <w:rPr>
          <w:lang w:val="en_US" w:bidi="en_US"/>
        </w:rPr>
      </w:r>
      <w:r>
        <w:rPr>
          <w:lang w:val="en_US" w:bidi="en_US"/>
        </w:rPr>
        <w:t>The parallelism implies that a witness who has no good reason to testify will probably give false testimony in order to deceive people in the court.</w:t>
      </w:r>
    </w:p>
    <w:p>
      <w:pPr>
        <w:pStyle w:val="Heading5"/>
      </w:pPr>
      <w:r>
        <w:rPr>
          <w:lang w:val="en_US" w:bidi="en_US"/>
        </w:rPr>
        <w:t>24:28a</w:t>
      </w:r>
    </w:p>
    <w:p>
      <w:pPr/>
      <w:r>
        <w:rPr>
          <w:lang w:val="en_US" w:bidi="en_US"/>
        </w:rPr>
      </w:r>
      <w:r>
        <w:rPr>
          <w:b/>
          <w:lang w:val="en_US" w:bidi="en_US"/>
        </w:rPr>
        <w:t>Do not testify against your neighbor without cause,</w:t>
      </w:r>
    </w:p>
    <w:p>
      <w:pPr>
        <w:pStyle w:val="ListBullet"/>
        <w:spacing w:line="240" w:lineRule="auto"/>
        <w:ind w:left="720"/>
      </w:pPr>
      <w:r>
        <w:rPr>
          <w:lang w:val="en_US" w:bidi="en_US"/>
        </w:rPr>
      </w:r>
      <w:r>
        <w:rPr>
          <w:lang w:val="en_US" w:bidi="en_US"/>
        </w:rPr>
        <w:t xml:space="preserve">¶ Do not testify against another person </w:t>
      </w:r>
      <w:r>
        <w:rPr>
          <w:lang w:val="en_US" w:bidi="en_US"/>
        </w:rPr>
        <w:t>in court</w:t>
      </w:r>
      <w:r>
        <w:rPr>
          <w:lang w:val="en_US" w:bidi="en_US"/>
        </w:rPr>
        <w:t xml:space="preserve"> when there is no good reason.</w:t>
      </w:r>
    </w:p>
    <w:p>
      <w:pPr>
        <w:pStyle w:val="ListBullet"/>
        <w:spacing w:line="240" w:lineRule="auto"/>
        <w:ind w:left="720"/>
      </w:pPr>
      <w:r>
        <w:rPr>
          <w:lang w:val="en_US" w:bidi="en_US"/>
        </w:rPr>
      </w:r>
      <w:r>
        <w:rPr>
          <w:lang w:val="en_US" w:bidi="en_US"/>
        </w:rPr>
        <w:t xml:space="preserve">¶ If </w:t>
      </w:r>
      <w:r>
        <w:rPr>
          <w:lang w:val="en_US" w:bidi="en_US"/>
        </w:rPr>
        <w:t>a court</w:t>
      </w:r>
      <w:r>
        <w:rPr>
          <w:lang w:val="en_US" w:bidi="en_US"/>
        </w:rPr>
        <w:t xml:space="preserve"> does not need your</w:t>
      </w:r>
      <w:r>
        <w:rPr>
          <w:vertAlign w:val="superscript"/>
          <w:lang w:val="en_US" w:bidi="en_US"/>
        </w:rPr>
        <w:t>(sing)</w:t>
      </w:r>
      <w:r>
        <w:rPr>
          <w:lang w:val="en_US" w:bidi="en_US"/>
        </w:rPr>
        <w:t xml:space="preserve"> testimony, do not go there and say that your neighbor/friend has done something wrong.</w:t>
      </w:r>
    </w:p>
    <w:p>
      <w:pPr/>
      <w:r>
        <w:rPr>
          <w:lang w:val="en_US" w:bidi="en_US"/>
        </w:rPr>
      </w:r>
      <w:r>
        <w:rPr>
          <w:b/>
          <w:lang w:val="en_US" w:bidi="en_US"/>
        </w:rPr>
        <w:t>Do not testify against your neighbor without cause:</w:t>
      </w:r>
      <w:r>
        <w:rPr>
          <w:lang w:val="en_US" w:bidi="en_US"/>
        </w:rPr>
        <w:t xml:space="preserve"> This line prohibits someone from testifying without good reason against another person. It probably refers to a witness whose testimony is not required by the court. This person may not have actually seen or heard what happened.</w:t>
      </w:r>
      <w:r>
        <w:rPr>
          <w:lang w:val="en_US" w:bidi="en_US"/>
        </w:rPr>
        <w:t>According to Leviticus 5:1, a person whose testimony was needed in order to reach a fair verdict was required to testify. Waltke (page 295) says that Proverbs 24:28 refers to someone who is not legally obligated to testify. Murphy (page 186) says that “without cause” implies that the person was “not properly involved.”</w:t>
      </w:r>
    </w:p>
    <w:p>
      <w:pPr/>
      <w:r>
        <w:rPr>
          <w:lang w:val="en_US" w:bidi="en_US"/>
        </w:rPr>
      </w:r>
      <w:r>
        <w:rPr>
          <w:b/>
          <w:lang w:val="en_US" w:bidi="en_US"/>
        </w:rPr>
        <w:t>neighbor:</w:t>
      </w:r>
      <w:r>
        <w:rPr>
          <w:lang w:val="en_US" w:bidi="en_US"/>
        </w:rPr>
        <w:t xml:space="preserve"> In Hebrew, this word can refer to anyone with whom a person interacts, from a close friend to an acquaintance. It does not refer only to a person who lives nearby.</w:t>
      </w:r>
    </w:p>
    <w:p>
      <w:pPr/>
      <w:r>
        <w:rPr>
          <w:lang w:val="en_US" w:bidi="en_US"/>
        </w:rPr>
      </w:r>
      <w:r>
        <w:rPr>
          <w:b/>
          <w:lang w:val="en_US" w:bidi="en_US"/>
        </w:rPr>
        <w:t>without cause:</w:t>
      </w:r>
      <w:r>
        <w:rPr>
          <w:lang w:val="en_US" w:bidi="en_US"/>
        </w:rPr>
        <w:t xml:space="preserve"> This phrase implies “without </w:t>
      </w:r>
      <w:r>
        <w:rPr>
          <w:lang w:val="en_US" w:bidi="en_US"/>
        </w:rPr>
        <w:t>a legally acceptable</w:t>
      </w:r>
      <w:r>
        <w:rPr>
          <w:lang w:val="en_US" w:bidi="en_US"/>
        </w:rPr>
        <w:t xml:space="preserve"> cause” or “without </w:t>
      </w:r>
      <w:r>
        <w:rPr>
          <w:lang w:val="en_US" w:bidi="en_US"/>
        </w:rPr>
        <w:t>a good</w:t>
      </w:r>
      <w:r>
        <w:rPr>
          <w:lang w:val="en_US" w:bidi="en_US"/>
        </w:rPr>
        <w:t xml:space="preserve"> reason.” In some languages, it may be clearer to make this implied information explicit. For example:</w:t>
      </w:r>
    </w:p>
    <w:p>
      <w:pPr/>
      <w:r>
        <w:rPr>
          <w:lang w:val="en_US" w:bidi="en_US"/>
        </w:rPr>
      </w:r>
      <w:r>
        <w:rPr>
          <w:lang w:val="en_US" w:bidi="en_US"/>
        </w:rPr>
        <w:t>Don’t give evidence against others without good reason (GNT)</w:t>
      </w:r>
    </w:p>
    <w:p>
      <w:pPr/>
      <w:r>
        <w:rPr>
          <w:lang w:val="en_US" w:bidi="en_US"/>
        </w:rPr>
      </w:r>
      <w:r>
        <w:rPr>
          <w:lang w:val="en_US" w:bidi="en_US"/>
        </w:rPr>
        <w:t>In some languages, it may be more natural to specify a wrong reason. For example:</w:t>
      </w:r>
    </w:p>
    <w:p>
      <w:pPr/>
      <w:r>
        <w:rPr>
          <w:lang w:val="en_US" w:bidi="en_US"/>
        </w:rPr>
      </w:r>
      <w:r>
        <w:rPr>
          <w:lang w:val="en_US" w:bidi="en_US"/>
        </w:rPr>
        <w:t>Do not testify spitefully against innocent neighbors (NLT96)</w:t>
      </w:r>
    </w:p>
    <w:p>
      <w:pPr>
        <w:pStyle w:val="Heading5"/>
      </w:pPr>
      <w:r>
        <w:rPr>
          <w:lang w:val="en_US" w:bidi="en_US"/>
        </w:rPr>
        <w:t>24:28b</w:t>
      </w:r>
    </w:p>
    <w:p>
      <w:pPr/>
      <w:r>
        <w:rPr>
          <w:lang w:val="en_US" w:bidi="en_US"/>
        </w:rPr>
      </w:r>
      <w:r>
        <w:rPr>
          <w:b/>
          <w:lang w:val="en_US" w:bidi="en_US"/>
        </w:rPr>
        <w:t>and do not deceive with your lips.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not say things that will deceive other people.</w:t>
      </w:r>
    </w:p>
    <w:p>
      <w:pPr>
        <w:pStyle w:val="ListBullet"/>
        <w:spacing w:line="240" w:lineRule="auto"/>
        <w:ind w:left="720"/>
      </w:pPr>
      <w:r>
        <w:rPr>
          <w:lang w:val="en_US" w:bidi="en_US"/>
        </w:rPr>
      </w:r>
      <w:r>
        <w:rPr>
          <w:lang w:val="en_US" w:bidi="en_US"/>
        </w:rPr>
        <w:t xml:space="preserve">It is wrong/bad to tell lies </w:t>
      </w:r>
      <w:r>
        <w:rPr>
          <w:lang w:val="en_US" w:bidi="en_US"/>
        </w:rPr>
        <w:t>like that</w:t>
      </w:r>
      <w:r>
        <w:rPr>
          <w:lang w:val="en_US" w:bidi="en_US"/>
        </w:rPr>
        <w:t>.</w:t>
      </w:r>
    </w:p>
    <w:p>
      <w:pPr/>
      <w:r>
        <w:rPr>
          <w:lang w:val="en_US" w:bidi="en_US"/>
        </w:rPr>
      </w:r>
      <w:r>
        <w:rPr>
          <w:b/>
          <w:lang w:val="en_US" w:bidi="en_US"/>
        </w:rPr>
        <w:t>and do not deceive with your lips:</w:t>
      </w:r>
      <w:r>
        <w:rPr>
          <w:lang w:val="en_US" w:bidi="en_US"/>
        </w:rPr>
        <w:t xml:space="preserve"> This line prohibits someone from testifying in a way that will deceive the judge or others who decide a court case. This command is a figure of speech in which the </w:t>
      </w:r>
      <w:r>
        <w:rPr>
          <w:i/>
          <w:lang w:val="en_US" w:bidi="en_US"/>
        </w:rPr>
        <w:t>lips</w:t>
      </w:r>
      <w:r>
        <w:rPr>
          <w:lang w:val="en_US" w:bidi="en_US"/>
        </w:rPr>
        <w:t xml:space="preserve"> represent the words that the witness speaks. Some other ways to translate this command are:</w:t>
      </w:r>
    </w:p>
    <w:p>
      <w:pPr/>
      <w:r>
        <w:rPr>
          <w:lang w:val="en_US" w:bidi="en_US"/>
        </w:rPr>
      </w:r>
      <w:r>
        <w:rPr>
          <w:lang w:val="en_US" w:bidi="en_US"/>
        </w:rPr>
        <w:t>and do not deceive with your words (NET)</w:t>
      </w:r>
    </w:p>
    <w:p>
      <w:pPr/>
      <w:r>
        <w:rPr>
          <w:lang w:val="en_US" w:bidi="en_US"/>
        </w:rPr>
      </w:r>
      <w:r>
        <w:rPr>
          <w:lang w:val="en_US" w:bidi="en_US"/>
        </w:rPr>
        <w:t>or say misleading things about them (GNT)</w:t>
      </w:r>
      <w:r>
        <w:rPr>
          <w:lang w:val="en_US" w:bidi="en_US"/>
        </w:rPr>
      </w:r>
      <w:r>
        <w:rPr>
          <w:lang w:val="en_US" w:bidi="en_US"/>
        </w:rPr>
      </w:r>
    </w:p>
    <w:p>
      <w:pPr/>
      <w:r>
        <w:rPr>
          <w:lang w:val="en_US" w:bidi="en_US"/>
        </w:rPr>
      </w:r>
    </w:p>
    <w:p>
      <w:pPr>
        <w:pStyle w:val="Heading2"/>
      </w:pPr>
      <w:r>
        <w:rPr>
          <w:lang w:val="en_US" w:bidi="en_US"/>
        </w:rPr>
        <w:t>Proverbs 24:29</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24:28–29</w:t>
      </w:r>
    </w:p>
    <w:p>
      <w:pPr/>
      <w:r>
        <w:rPr>
          <w:lang w:val="en_US" w:bidi="en_US"/>
        </w:rPr>
      </w:r>
      <w:r>
        <w:rPr>
          <w:lang w:val="en_US" w:bidi="en_US"/>
        </w:rPr>
        <w:t>The overall meaning of this saying is that a witness should not testify falsely against another person in order to get revenge.</w:t>
      </w:r>
    </w:p>
    <w:p>
      <w:pPr>
        <w:pStyle w:val="Heading5"/>
      </w:pPr>
      <w:r>
        <w:rPr>
          <w:lang w:val="en_US" w:bidi="en_US"/>
        </w:rPr>
        <w:t>24:29</w:t>
      </w:r>
    </w:p>
    <w:p>
      <w:pPr/>
      <w:r>
        <w:rPr>
          <w:lang w:val="en_US" w:bidi="en_US"/>
        </w:rPr>
      </w:r>
      <w:r>
        <w:rPr>
          <w:lang w:val="en_US" w:bidi="en_US"/>
        </w:rPr>
        <w:t>Notice that the parallel statements within the quotation marks are almost identical in meaning:</w:t>
      </w:r>
    </w:p>
    <w:p>
      <w:pPr/>
      <w:r>
        <w:rPr>
          <w:lang w:val="en_US" w:bidi="en_US"/>
        </w:rPr>
      </w:r>
      <w:r>
        <w:rPr>
          <w:vertAlign w:val="superscript"/>
          <w:lang w:val="en_US" w:bidi="en_US"/>
        </w:rPr>
        <w:t>29a</w:t>
      </w:r>
      <w:r>
        <w:rPr>
          <w:lang w:val="en_US" w:bidi="en_US"/>
        </w:rPr>
        <w:t>Do not say, “I’ll do to him as he has done to me;</w:t>
      </w:r>
    </w:p>
    <w:p>
      <w:pPr/>
      <w:r>
        <w:rPr>
          <w:lang w:val="en_US" w:bidi="en_US"/>
        </w:rPr>
      </w:r>
      <w:r>
        <w:rPr>
          <w:vertAlign w:val="superscript"/>
          <w:lang w:val="en_US" w:bidi="en_US"/>
        </w:rPr>
        <w:t>29b</w:t>
      </w:r>
      <w:r>
        <w:rPr>
          <w:lang w:val="en_US" w:bidi="en_US"/>
        </w:rPr>
        <w:t>I’ll pay that man back for what he did.”</w:t>
      </w:r>
    </w:p>
    <w:p>
      <w:pPr/>
      <w:r>
        <w:rPr>
          <w:lang w:val="en_US" w:bidi="en_US"/>
        </w:rPr>
      </w:r>
      <w:r>
        <w:rPr>
          <w:lang w:val="en_US" w:bidi="en_US"/>
        </w:rPr>
        <w:t>In the context of 24:28, this verse implies that the “neighbor” had previously done something bad to the potential witness. The witness now has the chance to get revenge by giving false or misleading testimony that would harm his neighbor.</w:t>
      </w:r>
      <w:r>
        <w:rPr>
          <w:lang w:val="en_US" w:bidi="en_US"/>
        </w:rPr>
        <w:t>Fox (page 773).</w:t>
      </w:r>
    </w:p>
    <w:p>
      <w:pPr>
        <w:pStyle w:val="Heading5"/>
      </w:pPr>
      <w:r>
        <w:rPr>
          <w:lang w:val="en_US" w:bidi="en_US"/>
        </w:rPr>
        <w:t>24:29a–b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Indeed,</w:t>
      </w:r>
      <w:r>
        <w:rPr>
          <w:lang w:val="en_US" w:bidi="en_US"/>
        </w:rPr>
        <w:t xml:space="preserve"> you</w:t>
      </w:r>
      <w:r>
        <w:rPr>
          <w:vertAlign w:val="superscript"/>
          <w:lang w:val="en_US" w:bidi="en_US"/>
        </w:rPr>
        <w:t>(sing)</w:t>
      </w:r>
      <w:r>
        <w:rPr>
          <w:lang w:val="en_US" w:bidi="en_US"/>
        </w:rPr>
        <w:t xml:space="preserve"> should not </w:t>
      </w:r>
      <w:r>
        <w:rPr>
          <w:lang w:val="en_US" w:bidi="en_US"/>
        </w:rPr>
        <w:t>even</w:t>
      </w:r>
      <w:r>
        <w:rPr>
          <w:lang w:val="en_US" w:bidi="en_US"/>
        </w:rPr>
        <w:t xml:space="preserve"> think about taking revenge against the person who has done wrong to you.</w:t>
      </w:r>
    </w:p>
    <w:p>
      <w:pPr/>
      <w:r>
        <w:rPr>
          <w:lang w:val="en_US" w:bidi="en_US"/>
        </w:rPr>
      </w:r>
      <w:r>
        <w:rPr>
          <w:b/>
          <w:lang w:val="en_US" w:bidi="en_US"/>
        </w:rPr>
        <w:t>Do not say:</w:t>
      </w:r>
      <w:r>
        <w:rPr>
          <w:lang w:val="en_US" w:bidi="en_US"/>
        </w:rPr>
        <w:t xml:space="preserve"> The word </w:t>
      </w:r>
      <w:r>
        <w:rPr>
          <w:i/>
          <w:lang w:val="en_US" w:bidi="en_US"/>
        </w:rPr>
        <w:t>say</w:t>
      </w:r>
      <w:r>
        <w:rPr>
          <w:lang w:val="en_US" w:bidi="en_US"/>
        </w:rPr>
        <w:t xml:space="preserve"> probably indicates that the witness says the following words to himself. He thinks the words in his own mind. It could indicate that he speaks the words aloud to other people, but he would probably not do this in the court. Be careful not to imply that the parallel statements in this verse are part of his testimony in court. Some other ways to translate this command are:</w:t>
      </w:r>
    </w:p>
    <w:p>
      <w:pPr/>
      <w:r>
        <w:rPr>
          <w:lang w:val="en_US" w:bidi="en_US"/>
        </w:rPr>
      </w:r>
      <w:r>
        <w:rPr>
          <w:lang w:val="en_US" w:bidi="en_US"/>
        </w:rPr>
        <w:t xml:space="preserve">Do not say/think </w:t>
      </w:r>
      <w:r>
        <w:rPr>
          <w:lang w:val="en_US" w:bidi="en_US"/>
        </w:rPr>
        <w:t>to yourself</w:t>
      </w:r>
      <w:r>
        <w:rPr>
          <w:lang w:val="en_US" w:bidi="en_US"/>
        </w:rPr>
        <w:t>, “…</w:t>
      </w:r>
    </w:p>
    <w:p>
      <w:pPr/>
      <w:r>
        <w:rPr>
          <w:lang w:val="en_US" w:bidi="en_US"/>
        </w:rPr>
      </w:r>
      <w:r>
        <w:rPr>
          <w:lang w:val="en_US" w:bidi="en_US"/>
        </w:rPr>
        <w:t xml:space="preserve">Do not say </w:t>
      </w:r>
      <w:r>
        <w:rPr>
          <w:lang w:val="en_US" w:bidi="en_US"/>
        </w:rPr>
        <w:t>in your own thoughts/mind</w:t>
      </w:r>
      <w:r>
        <w:rPr>
          <w:lang w:val="en_US" w:bidi="en_US"/>
        </w:rPr>
        <w:t>, “…</w:t>
      </w:r>
    </w:p>
    <w:p>
      <w:pPr/>
      <w:r>
        <w:rPr>
          <w:lang w:val="en_US" w:bidi="en_US"/>
        </w:rPr>
      </w:r>
      <w:r>
        <w:rPr>
          <w:lang w:val="en_US" w:bidi="en_US"/>
        </w:rPr>
        <w:t>Do not plan to…</w:t>
      </w:r>
    </w:p>
    <w:p>
      <w:pPr/>
      <w:r>
        <w:rPr>
          <w:lang w:val="en_US" w:bidi="en_US"/>
        </w:rPr>
      </w:r>
      <w:r>
        <w:rPr>
          <w:b/>
          <w:lang w:val="en_US" w:bidi="en_US"/>
        </w:rPr>
        <w:t>“I will do to him as he has done to me; I will repay the man according to his work.”:</w:t>
      </w:r>
      <w:r>
        <w:rPr>
          <w:lang w:val="en_US" w:bidi="en_US"/>
        </w:rPr>
        <w:t xml:space="preserve"> These two statements have almost the same meaning. Another way to translate them is:</w:t>
      </w:r>
    </w:p>
    <w:p>
      <w:pPr/>
      <w:r>
        <w:rPr>
          <w:lang w:val="en_US" w:bidi="en_US"/>
        </w:rPr>
      </w:r>
      <w:r>
        <w:rPr>
          <w:lang w:val="en_US" w:bidi="en_US"/>
        </w:rPr>
        <w:t>“I will do to my neighbor just as he did to me. Now I will get revenge.</w:t>
      </w:r>
    </w:p>
    <w:p>
      <w:pPr/>
      <w:r>
        <w:rPr>
          <w:lang w:val="en_US" w:bidi="en_US"/>
        </w:rPr>
      </w:r>
      <w:r>
        <w:rPr>
          <w:lang w:val="en_US" w:bidi="en_US"/>
        </w:rPr>
        <w:t>You may be able to use an idiom for one of the statements to avoid redundancy. For example:</w:t>
      </w:r>
    </w:p>
    <w:p>
      <w:pPr/>
      <w:r>
        <w:rPr>
          <w:lang w:val="en_US" w:bidi="en_US"/>
        </w:rPr>
      </w:r>
      <w:r>
        <w:rPr>
          <w:lang w:val="en_US" w:bidi="en_US"/>
        </w:rPr>
        <w:t>“I’ll get even with them!” (GNT)</w:t>
      </w:r>
    </w:p>
    <w:p>
      <w:pPr>
        <w:pStyle w:val="Heading6"/>
      </w:pPr>
      <w:r>
        <w:rPr>
          <w:b/>
          <w:lang w:val="en_US" w:bidi="en_US"/>
        </w:rPr>
        <w:t>General Comment on 24:29a–b</w:t>
      </w:r>
    </w:p>
    <w:p>
      <w:pPr/>
      <w:r>
        <w:rPr>
          <w:lang w:val="en_US" w:bidi="en_US"/>
        </w:rPr>
      </w:r>
      <w:r>
        <w:rPr>
          <w:lang w:val="en_US" w:bidi="en_US"/>
        </w:rPr>
        <w:t>The two statements in these lines are direct quotes. In some languages, it may be more natural to translate one or both of the statements as indirect speech. For example, verse 29a (below) is direct speech. Verse 29b is indirect speech:</w:t>
      </w:r>
    </w:p>
    <w:p>
      <w:pPr/>
      <w:r>
        <w:rPr>
          <w:lang w:val="en_US" w:bidi="en_US"/>
        </w:rPr>
      </w:r>
      <w:r>
        <w:rPr>
          <w:vertAlign w:val="superscript"/>
          <w:lang w:val="en_US" w:bidi="en_US"/>
        </w:rPr>
        <w:t>29a</w:t>
      </w:r>
      <w:r>
        <w:rPr>
          <w:lang w:val="en_US" w:bidi="en_US"/>
        </w:rPr>
        <w:t xml:space="preserve">Do not say </w:t>
      </w:r>
      <w:r>
        <w:rPr>
          <w:lang w:val="en_US" w:bidi="en_US"/>
        </w:rPr>
        <w:t>to yourself</w:t>
      </w:r>
      <w:r>
        <w:rPr>
          <w:lang w:val="en_US" w:bidi="en_US"/>
        </w:rPr>
        <w:t>, “I will do something to repay that person for the way he harmed me in the past.”</w:t>
      </w:r>
    </w:p>
    <w:p>
      <w:pPr/>
      <w:r>
        <w:rPr>
          <w:lang w:val="en_US" w:bidi="en_US"/>
        </w:rPr>
      </w:r>
      <w:r>
        <w:rPr>
          <w:vertAlign w:val="superscript"/>
          <w:lang w:val="en_US" w:bidi="en_US"/>
        </w:rPr>
        <w:t>29b</w:t>
      </w:r>
      <w:r>
        <w:rPr>
          <w:lang w:val="en_US" w:bidi="en_US"/>
        </w:rPr>
        <w:t>Do not plan to get revenge.</w:t>
      </w:r>
    </w:p>
    <w:p>
      <w:pPr/>
      <w:r>
        <w:rPr>
          <w:lang w:val="en_US" w:bidi="en_US"/>
        </w:rPr>
      </w:r>
      <w:r>
        <w:rPr>
          <w:lang w:val="en_US" w:bidi="en_US"/>
        </w:rPr>
        <w:t>In some languages, it may be more natural to combine the parallel statements into one statement. See 24:29a–b (combined/reordered) in the Display.</w:t>
      </w:r>
    </w:p>
    <w:p>
      <w:pPr>
        <w:pStyle w:val="Heading5"/>
      </w:pPr>
      <w:r>
        <w:rPr>
          <w:lang w:val="en_US" w:bidi="en_US"/>
        </w:rPr>
        <w:t>24:29a</w:t>
      </w:r>
    </w:p>
    <w:p>
      <w:pPr/>
      <w:r>
        <w:rPr>
          <w:lang w:val="en_US" w:bidi="en_US"/>
        </w:rPr>
      </w:r>
      <w:r>
        <w:rPr>
          <w:b/>
          <w:lang w:val="en_US" w:bidi="en_US"/>
        </w:rPr>
        <w:t>Do not say, “I will do to him as he has done to me;</w:t>
      </w:r>
    </w:p>
    <w:p>
      <w:pPr>
        <w:pStyle w:val="ListBullet"/>
        <w:spacing w:line="240" w:lineRule="auto"/>
        <w:ind w:left="720"/>
      </w:pPr>
      <w:r>
        <w:rPr>
          <w:lang w:val="en_US" w:bidi="en_US"/>
        </w:rPr>
      </w:r>
      <w:r>
        <w:rPr>
          <w:lang w:val="en_US" w:bidi="en_US"/>
        </w:rPr>
        <w:t xml:space="preserve">Do not say </w:t>
      </w:r>
      <w:r>
        <w:rPr>
          <w:lang w:val="en_US" w:bidi="en_US"/>
        </w:rPr>
        <w:t>to yourself</w:t>
      </w:r>
      <w:r>
        <w:rPr>
          <w:lang w:val="en_US" w:bidi="en_US"/>
        </w:rPr>
        <w:t xml:space="preserve">, “I will do </w:t>
      </w:r>
      <w:r>
        <w:rPr>
          <w:lang w:val="en_US" w:bidi="en_US"/>
        </w:rPr>
        <w:t>something bad/harmful</w:t>
      </w:r>
      <w:r>
        <w:rPr>
          <w:lang w:val="en_US" w:bidi="en_US"/>
        </w:rPr>
        <w:t xml:space="preserve"> to that person just like he did to 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not try to get revenge for something that this neighbor/friend did in the past.</w:t>
      </w:r>
    </w:p>
    <w:p>
      <w:pPr>
        <w:pStyle w:val="Heading5"/>
      </w:pPr>
      <w:r>
        <w:rPr>
          <w:lang w:val="en_US" w:bidi="en_US"/>
        </w:rPr>
        <w:t>24:29b</w:t>
      </w:r>
    </w:p>
    <w:p>
      <w:pPr/>
      <w:r>
        <w:rPr>
          <w:lang w:val="en_US" w:bidi="en_US"/>
        </w:rPr>
      </w:r>
      <w:r>
        <w:rPr>
          <w:b/>
          <w:lang w:val="en_US" w:bidi="en_US"/>
        </w:rPr>
        <w:t>I will repay the man according to his work.”</w:t>
      </w:r>
    </w:p>
    <w:p>
      <w:pPr>
        <w:pStyle w:val="ListBullet"/>
        <w:spacing w:line="240" w:lineRule="auto"/>
        <w:ind w:left="720"/>
      </w:pPr>
      <w:r>
        <w:rPr>
          <w:lang w:val="en_US" w:bidi="en_US"/>
        </w:rPr>
      </w:r>
      <w:r>
        <w:rPr>
          <w:lang w:val="en_US" w:bidi="en_US"/>
        </w:rPr>
        <w:t>I will get revenge.”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must not think,</w:t>
      </w:r>
      <w:r>
        <w:rPr>
          <w:lang w:val="en_US" w:bidi="en_US"/>
        </w:rPr>
        <w:t xml:space="preserve"> “This is </w:t>
      </w:r>
      <w:r>
        <w:rPr>
          <w:lang w:val="en_US" w:bidi="en_US"/>
        </w:rPr>
        <w:t>my chance</w:t>
      </w:r>
      <w:r>
        <w:rPr>
          <w:lang w:val="en_US" w:bidi="en_US"/>
        </w:rPr>
        <w:t xml:space="preserve"> to repay him for the way that he wronged me.”</w:t>
      </w:r>
      <w:r>
        <w:rPr>
          <w:lang w:val="en_US" w:bidi="en_US"/>
        </w:rPr>
      </w:r>
      <w:r>
        <w:rPr>
          <w:lang w:val="en_US" w:bidi="en_US"/>
        </w:rPr>
      </w:r>
    </w:p>
    <w:p>
      <w:pPr/>
      <w:r>
        <w:rPr>
          <w:lang w:val="en_US" w:bidi="en_US"/>
        </w:rPr>
      </w:r>
    </w:p>
    <w:p>
      <w:pPr>
        <w:pStyle w:val="Heading2"/>
      </w:pPr>
      <w:r>
        <w:rPr>
          <w:lang w:val="en_US" w:bidi="en_US"/>
        </w:rPr>
        <w:t>Proverbs 24:30</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24:30–34</w:t>
      </w:r>
    </w:p>
    <w:p>
      <w:pPr/>
      <w:r>
        <w:rPr>
          <w:lang w:val="en_US" w:bidi="en_US"/>
        </w:rPr>
      </w:r>
      <w:r>
        <w:rPr>
          <w:lang w:val="en_US" w:bidi="en_US"/>
        </w:rP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pPr/>
      <w:r>
        <w:rPr>
          <w:lang w:val="en_US" w:bidi="en_US"/>
        </w:rPr>
      </w:r>
      <w:r>
        <w:rPr>
          <w:lang w:val="en_US" w:bidi="en_US"/>
        </w:rPr>
        <w:t>Proverbs 6:6–11 also gives advice to lazy people. The concluding proverb (6:10–11) is identical to 24:33–34.</w:t>
      </w:r>
    </w:p>
    <w:p>
      <w:pPr>
        <w:pStyle w:val="Heading5"/>
      </w:pPr>
      <w:r>
        <w:rPr>
          <w:lang w:val="en_US" w:bidi="en_US"/>
        </w:rPr>
        <w:t>24:30</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30a</w:t>
      </w:r>
      <w:r>
        <w:rPr>
          <w:lang w:val="en_US" w:bidi="en_US"/>
        </w:rPr>
        <w:t xml:space="preserve">I went past </w:t>
      </w:r>
      <w:r>
        <w:rPr>
          <w:u w:val="single"/>
          <w:lang w:val="en_US" w:bidi="en_US"/>
        </w:rPr>
        <w:t>the field</w:t>
      </w:r>
      <w:r>
        <w:rPr>
          <w:lang w:val="en_US" w:bidi="en_US"/>
        </w:rPr>
        <w:t xml:space="preserve"> </w:t>
      </w:r>
      <w:r>
        <w:rPr>
          <w:b/>
          <w:lang w:val="en_US" w:bidi="en_US"/>
        </w:rPr>
        <w:t>of a slacker</w:t>
      </w:r>
      <w:r>
        <w:rPr>
          <w:lang w:val="en_US" w:bidi="en_US"/>
        </w:rPr>
        <w:t>,</w:t>
      </w:r>
    </w:p>
    <w:p>
      <w:pPr/>
      <w:r>
        <w:rPr>
          <w:lang w:val="en_US" w:bidi="en_US"/>
        </w:rPr>
      </w:r>
      <w:r>
        <w:rPr>
          <w:vertAlign w:val="superscript"/>
          <w:lang w:val="en_US" w:bidi="en_US"/>
        </w:rPr>
        <w:t>30b</w:t>
      </w:r>
      <w:r>
        <w:rPr>
          <w:lang w:val="en_US" w:bidi="en_US"/>
        </w:rPr>
        <w:t xml:space="preserve">and by </w:t>
      </w:r>
      <w:r>
        <w:rPr>
          <w:u w:val="single"/>
          <w:lang w:val="en_US" w:bidi="en_US"/>
        </w:rPr>
        <w:t>the vineyard</w:t>
      </w:r>
      <w:r>
        <w:rPr>
          <w:lang w:val="en_US" w:bidi="en_US"/>
        </w:rPr>
        <w:t xml:space="preserve"> </w:t>
      </w:r>
      <w:r>
        <w:rPr>
          <w:b/>
          <w:lang w:val="en_US" w:bidi="en_US"/>
        </w:rPr>
        <w:t>of the man lacking judgment</w:t>
      </w:r>
      <w:r>
        <w:rPr>
          <w:lang w:val="en_US" w:bidi="en_US"/>
        </w:rPr>
        <w:t>.</w:t>
      </w:r>
    </w:p>
    <w:p>
      <w:pPr/>
      <w:r>
        <w:rPr>
          <w:lang w:val="en_US" w:bidi="en_US"/>
        </w:rPr>
      </w:r>
      <w:r>
        <w:rPr>
          <w:lang w:val="en_US" w:bidi="en_US"/>
        </w:rPr>
        <w:t>The underlined parts refer to the same piece of property. The first line identifies this property in general terms as a “field.” The second line specifies that the field is a “vineyard.”</w:t>
      </w:r>
    </w:p>
    <w:p>
      <w:pPr/>
      <w:r>
        <w:rPr>
          <w:lang w:val="en_US" w:bidi="en_US"/>
        </w:rPr>
      </w:r>
      <w:r>
        <w:rPr>
          <w:lang w:val="en_US" w:bidi="en_US"/>
        </w:rPr>
        <w:t>The parts in bold print identify the owner of the property. He is a lazy person (24:30a) who lacks good judgment (24:30b).</w:t>
      </w:r>
    </w:p>
    <w:p>
      <w:pPr>
        <w:pStyle w:val="Heading5"/>
      </w:pPr>
      <w:r>
        <w:rPr>
          <w:lang w:val="en_US" w:bidi="en_US"/>
        </w:rPr>
        <w:t>24:30a–b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I went by a farm/field where grape vines were growing. It belonged to a man who was lazy and had no sense.</w:t>
      </w:r>
    </w:p>
    <w:p>
      <w:pPr/>
      <w:r>
        <w:rPr>
          <w:lang w:val="en_US" w:bidi="en_US"/>
        </w:rPr>
      </w:r>
      <w:r>
        <w:rPr>
          <w:b/>
          <w:lang w:val="en_US" w:bidi="en_US"/>
        </w:rPr>
        <w:t>I went past:</w:t>
      </w:r>
      <w:r>
        <w:rPr>
          <w:lang w:val="en_US" w:bidi="en_US"/>
        </w:rPr>
        <w:t xml:space="preserve"> This verb phrase introduces the author’s story. In some languages, it may be more natural to supply a general time phrase. Otherwise, it may sound like this verse is in the middle of the story. For example:</w:t>
      </w:r>
    </w:p>
    <w:p>
      <w:pPr/>
      <w:r>
        <w:rPr>
          <w:lang w:val="en_US" w:bidi="en_US"/>
        </w:rPr>
      </w:r>
      <w:r>
        <w:rPr>
          <w:lang w:val="en_US" w:bidi="en_US"/>
        </w:rPr>
        <w:t>One day,</w:t>
      </w:r>
      <w:r>
        <w:rPr>
          <w:lang w:val="en_US" w:bidi="en_US"/>
        </w:rPr>
        <w:t xml:space="preserve"> I passed by…</w:t>
      </w:r>
    </w:p>
    <w:p>
      <w:pPr/>
      <w:r>
        <w:rPr>
          <w:lang w:val="en_US" w:bidi="en_US"/>
        </w:rPr>
      </w:r>
      <w:r>
        <w:rPr>
          <w:lang w:val="en_US" w:bidi="en_US"/>
        </w:rPr>
        <w:t>On one occasion,</w:t>
      </w:r>
      <w:r>
        <w:rPr>
          <w:lang w:val="en_US" w:bidi="en_US"/>
        </w:rPr>
        <w:t xml:space="preserve"> I went by…</w:t>
      </w:r>
    </w:p>
    <w:p>
      <w:pPr/>
      <w:r>
        <w:rPr>
          <w:lang w:val="en_US" w:bidi="en_US"/>
        </w:rPr>
      </w:r>
      <w:r>
        <w:rPr>
          <w:lang w:val="en_US" w:bidi="en_US"/>
        </w:rPr>
        <w:t>The verse does not specify whether the author was walking or riding an animal such as a donkey. If possible, translate in a way that allows for either option.</w:t>
      </w:r>
    </w:p>
    <w:p>
      <w:pPr/>
      <w:r>
        <w:rPr>
          <w:lang w:val="en_US" w:bidi="en_US"/>
        </w:rPr>
      </w:r>
      <w:r>
        <w:rPr>
          <w:b/>
          <w:lang w:val="en_US" w:bidi="en_US"/>
        </w:rPr>
        <w:t>field…vineyard:</w:t>
      </w:r>
      <w:r>
        <w:rPr>
          <w:lang w:val="en_US" w:bidi="en_US"/>
        </w:rPr>
        <w:t xml:space="preserve"> The term </w:t>
      </w:r>
      <w:r>
        <w:rPr>
          <w:i/>
          <w:lang w:val="en_US" w:bidi="en_US"/>
        </w:rPr>
        <w:t>field</w:t>
      </w:r>
      <w:r>
        <w:rPr>
          <w:lang w:val="en_US" w:bidi="en_US"/>
        </w:rPr>
        <w:t xml:space="preserve"> refers in general to farmland. It can be used for any kind of crops or fruit trees. The parallel term identifies this land more specifically as a </w:t>
      </w:r>
      <w:r>
        <w:rPr>
          <w:i/>
          <w:lang w:val="en_US" w:bidi="en_US"/>
        </w:rPr>
        <w:t>vineyard</w:t>
      </w:r>
      <w:r>
        <w:rPr>
          <w:lang w:val="en_US" w:bidi="en_US"/>
        </w:rPr>
        <w:t xml:space="preserve">. A </w:t>
      </w:r>
      <w:r>
        <w:rPr>
          <w:i/>
          <w:lang w:val="en_US" w:bidi="en_US"/>
        </w:rPr>
        <w:t>vineyard</w:t>
      </w:r>
      <w:r>
        <w:rPr>
          <w:lang w:val="en_US" w:bidi="en_US"/>
        </w:rPr>
        <w:t xml:space="preserve"> is a farm where there are grape vines.</w:t>
      </w:r>
    </w:p>
    <w:p>
      <w:pPr/>
      <w:r>
        <w:rPr>
          <w:lang w:val="en_US" w:bidi="en_US"/>
        </w:rPr>
      </w:r>
      <w:r>
        <w:rPr>
          <w:lang w:val="en_US" w:bidi="en_US"/>
        </w:rPr>
        <w:t>It is possible that part of the land was used for crops and another part was used for grape vines. But the description in the next verse uses the singular pronoun “its.” Most scholars agree that it refers to the vineyard.</w:t>
      </w:r>
    </w:p>
    <w:p>
      <w:pPr/>
      <w:r>
        <w:rPr>
          <w:lang w:val="en_US" w:bidi="en_US"/>
        </w:rPr>
      </w:r>
      <w:r>
        <w:rPr>
          <w:b/>
          <w:lang w:val="en_US" w:bidi="en_US"/>
        </w:rPr>
        <w:t>a slacker…a man lacking judgment:</w:t>
      </w:r>
      <w:r>
        <w:rPr>
          <w:lang w:val="en_US" w:bidi="en_US"/>
        </w:rPr>
        <w:t xml:space="preserve"> Both these phrases refer to a person who has not yet been identified. Here are some other ways to translate these phrases:</w:t>
      </w:r>
    </w:p>
    <w:p>
      <w:pPr/>
      <w:r>
        <w:rPr>
          <w:lang w:val="en_US" w:bidi="en_US"/>
        </w:rPr>
      </w:r>
      <w:r>
        <w:rPr>
          <w:lang w:val="en_US" w:bidi="en_US"/>
        </w:rPr>
        <w:t>a sluggard…a man lacking sense (ESV)</w:t>
      </w:r>
    </w:p>
    <w:p>
      <w:pPr/>
      <w:r>
        <w:rPr>
          <w:lang w:val="en_US" w:bidi="en_US"/>
        </w:rPr>
      </w:r>
      <w:r>
        <w:rPr>
          <w:lang w:val="en_US" w:bidi="en_US"/>
        </w:rPr>
        <w:t>an idle fellow…someone with no sense (REB)</w:t>
      </w:r>
    </w:p>
    <w:p>
      <w:pPr/>
      <w:r>
        <w:rPr>
          <w:lang w:val="en_US" w:bidi="en_US"/>
        </w:rPr>
      </w:r>
      <w:r>
        <w:rPr>
          <w:lang w:val="en_US" w:bidi="en_US"/>
        </w:rPr>
        <w:t xml:space="preserve">A </w:t>
      </w:r>
      <w:r>
        <w:rPr>
          <w:i/>
          <w:lang w:val="en_US" w:bidi="en_US"/>
        </w:rPr>
        <w:t>man lacking judgment</w:t>
      </w:r>
      <w:r>
        <w:rPr>
          <w:lang w:val="en_US" w:bidi="en_US"/>
        </w:rPr>
        <w:t xml:space="preserve"> refers to someone who lacks common sense and makes foolish decisions. See lacks judgment in the Glossary.</w:t>
      </w:r>
    </w:p>
    <w:p>
      <w:pPr>
        <w:pStyle w:val="Heading6"/>
      </w:pPr>
      <w:r>
        <w:rPr>
          <w:b/>
          <w:lang w:val="en_US" w:bidi="en_US"/>
        </w:rPr>
        <w:t>General Comment on 24:30a–b</w:t>
      </w:r>
    </w:p>
    <w:p>
      <w:pPr/>
      <w:r>
        <w:rPr>
          <w:lang w:val="en_US" w:bidi="en_US"/>
        </w:rPr>
      </w:r>
      <w:r>
        <w:rPr>
          <w:lang w:val="en_US" w:bidi="en_US"/>
        </w:rPr>
        <w:t>In some languages, the parallel lines may wrongly imply that “the field” belongs to “the slacker,” and “the vineyard” belongs to the “man who lacks judgment.”</w:t>
      </w:r>
    </w:p>
    <w:p>
      <w:pPr/>
      <w:r>
        <w:rPr>
          <w:lang w:val="en_US" w:bidi="en_US"/>
        </w:rPr>
      </w:r>
      <w:r>
        <w:rPr>
          <w:lang w:val="en_US" w:bidi="en_US"/>
        </w:rPr>
        <w:t>In some languages, it may be possible to keep the parallel lines and still avoid this wrong meaning. For example:</w:t>
      </w:r>
    </w:p>
    <w:p>
      <w:pPr/>
      <w:r>
        <w:rPr>
          <w:lang w:val="en_US" w:bidi="en_US"/>
        </w:rPr>
      </w:r>
      <w:r>
        <w:rPr>
          <w:lang w:val="en_US" w:bidi="en_US"/>
        </w:rPr>
        <w:t>I passed by a lazy person’s field, the vineyard belonging to a person without sense.</w:t>
      </w:r>
    </w:p>
    <w:p>
      <w:pPr/>
      <w:r>
        <w:rPr>
          <w:lang w:val="en_US" w:bidi="en_US"/>
        </w:rPr>
      </w:r>
      <w:r>
        <w:rPr>
          <w:lang w:val="en_US" w:bidi="en_US"/>
        </w:rPr>
        <w:t>In other languages, it may be necessary to combine and/or reorder the parallel parts in these lines. For example:</w:t>
      </w:r>
    </w:p>
    <w:p>
      <w:pPr/>
      <w:r>
        <w:rPr>
          <w:lang w:val="en_US" w:bidi="en_US"/>
        </w:rPr>
      </w:r>
      <w:r>
        <w:rPr>
          <w:lang w:val="en_US" w:bidi="en_US"/>
        </w:rPr>
        <w:t>I passed some land belonging to a lazy person who lacked good judgment. Grape vines were planted there.</w:t>
      </w:r>
    </w:p>
    <w:p>
      <w:pPr>
        <w:pStyle w:val="Heading5"/>
      </w:pPr>
      <w:r>
        <w:rPr>
          <w:lang w:val="en_US" w:bidi="en_US"/>
        </w:rPr>
        <w:t>24:30a</w:t>
      </w:r>
    </w:p>
    <w:p>
      <w:pPr/>
      <w:r>
        <w:rPr>
          <w:lang w:val="en_US" w:bidi="en_US"/>
        </w:rPr>
      </w:r>
      <w:r>
        <w:rPr>
          <w:b/>
          <w:lang w:val="en_US" w:bidi="en_US"/>
        </w:rPr>
        <w:t>I went past the field of a slacker</w:t>
      </w:r>
    </w:p>
    <w:p>
      <w:pPr>
        <w:pStyle w:val="ListBullet"/>
        <w:spacing w:line="240" w:lineRule="auto"/>
        <w:ind w:left="720"/>
      </w:pPr>
      <w:r>
        <w:rPr>
          <w:lang w:val="en_US" w:bidi="en_US"/>
        </w:rPr>
      </w:r>
      <w:r>
        <w:rPr>
          <w:lang w:val="en_US" w:bidi="en_US"/>
        </w:rPr>
        <w:t xml:space="preserve">¶ </w:t>
      </w:r>
      <w:r>
        <w:rPr>
          <w:lang w:val="en_US" w:bidi="en_US"/>
        </w:rPr>
        <w:t>Once</w:t>
      </w:r>
      <w:r>
        <w:rPr>
          <w:lang w:val="en_US" w:bidi="en_US"/>
        </w:rPr>
        <w:t xml:space="preserve"> I went past the field/garden of a lazy man.</w:t>
      </w:r>
    </w:p>
    <w:p>
      <w:pPr>
        <w:pStyle w:val="Heading5"/>
      </w:pPr>
      <w:r>
        <w:rPr>
          <w:lang w:val="en_US" w:bidi="en_US"/>
        </w:rPr>
        <w:t>24:30b</w:t>
      </w:r>
    </w:p>
    <w:p>
      <w:pPr/>
      <w:r>
        <w:rPr>
          <w:lang w:val="en_US" w:bidi="en_US"/>
        </w:rPr>
      </w:r>
      <w:r>
        <w:rPr>
          <w:b/>
          <w:lang w:val="en_US" w:bidi="en_US"/>
        </w:rPr>
        <w:t>and by the vineyard of a man lacking judgment.</w:t>
      </w:r>
    </w:p>
    <w:p>
      <w:pPr>
        <w:pStyle w:val="ListBullet"/>
        <w:spacing w:line="240" w:lineRule="auto"/>
        <w:ind w:left="720"/>
      </w:pPr>
      <w:r>
        <w:rPr>
          <w:lang w:val="en_US" w:bidi="en_US"/>
        </w:rPr>
      </w:r>
      <w:r>
        <w:rPr>
          <w:lang w:val="en_US" w:bidi="en_US"/>
        </w:rPr>
        <w:t>It was the vineyard of this senseless fool.</w:t>
      </w:r>
      <w:r>
        <w:rPr>
          <w:lang w:val="en_US" w:bidi="en_US"/>
        </w:rPr>
      </w:r>
      <w:r>
        <w:rPr>
          <w:lang w:val="en_US" w:bidi="en_US"/>
        </w:rPr>
      </w:r>
    </w:p>
    <w:p>
      <w:pPr/>
      <w:r>
        <w:rPr>
          <w:lang w:val="en_US" w:bidi="en_US"/>
        </w:rPr>
      </w:r>
    </w:p>
    <w:p>
      <w:pPr>
        <w:pStyle w:val="Heading2"/>
      </w:pPr>
      <w:r>
        <w:rPr>
          <w:lang w:val="en_US" w:bidi="en_US"/>
        </w:rPr>
        <w:t>Proverbs 24:31</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24:30–34</w:t>
      </w:r>
    </w:p>
    <w:p>
      <w:pPr/>
      <w:r>
        <w:rPr>
          <w:lang w:val="en_US" w:bidi="en_US"/>
        </w:rPr>
      </w:r>
      <w:r>
        <w:rPr>
          <w:lang w:val="en_US" w:bidi="en_US"/>
        </w:rP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pPr/>
      <w:r>
        <w:rPr>
          <w:lang w:val="en_US" w:bidi="en_US"/>
        </w:rPr>
      </w:r>
      <w:r>
        <w:rPr>
          <w:lang w:val="en_US" w:bidi="en_US"/>
        </w:rPr>
        <w:t>Proverbs 6:6–11 also gives advice to lazy people. The concluding proverb (6:10–11) is identical to 24:33–34.</w:t>
      </w:r>
    </w:p>
    <w:p>
      <w:pPr>
        <w:pStyle w:val="Heading5"/>
      </w:pPr>
      <w:r>
        <w:rPr>
          <w:lang w:val="en_US" w:bidi="en_US"/>
        </w:rPr>
        <w:t>24:31</w:t>
      </w:r>
    </w:p>
    <w:p>
      <w:pPr/>
      <w:r>
        <w:rPr>
          <w:lang w:val="en_US" w:bidi="en_US"/>
        </w:rPr>
      </w:r>
      <w:r>
        <w:rPr>
          <w:lang w:val="en_US" w:bidi="en_US"/>
        </w:rPr>
        <w:t>The three lines in this verse all describe the neglected condition of the vineyard. The first two lines are similar in meaning. They describe the weed-covered ground of the vineyard itself. The third line describes the stone wall around the vineyard:</w:t>
      </w:r>
    </w:p>
    <w:p>
      <w:pPr/>
      <w:r>
        <w:rPr>
          <w:lang w:val="en_US" w:bidi="en_US"/>
        </w:rPr>
      </w:r>
      <w:r>
        <w:rPr>
          <w:vertAlign w:val="superscript"/>
          <w:lang w:val="en_US" w:bidi="en_US"/>
        </w:rPr>
        <w:t>31a</w:t>
      </w:r>
      <w:r>
        <w:rPr>
          <w:lang w:val="en_US" w:bidi="en_US"/>
        </w:rPr>
        <w:t xml:space="preserve"> </w:t>
      </w:r>
      <w:r>
        <w:rPr>
          <w:u w:val="single"/>
          <w:lang w:val="en_US" w:bidi="en_US"/>
        </w:rPr>
        <w:t>Thorns</w:t>
      </w:r>
      <w:r>
        <w:rPr>
          <w:lang w:val="en_US" w:bidi="en_US"/>
        </w:rPr>
        <w:t xml:space="preserve"> </w:t>
      </w:r>
      <w:r>
        <w:rPr>
          <w:b/>
          <w:lang w:val="en_US" w:bidi="en_US"/>
        </w:rPr>
        <w:t>had grown up everywhere</w:t>
      </w:r>
      <w:r>
        <w:rPr>
          <w:lang w:val="en_US" w:bidi="en_US"/>
        </w:rPr>
        <w:t>,</w:t>
      </w:r>
    </w:p>
    <w:p>
      <w:pPr/>
      <w:r>
        <w:rPr>
          <w:lang w:val="en_US" w:bidi="en_US"/>
        </w:rPr>
      </w:r>
      <w:r>
        <w:rPr>
          <w:vertAlign w:val="superscript"/>
          <w:lang w:val="en_US" w:bidi="en_US"/>
        </w:rPr>
        <w:t>31b</w:t>
      </w:r>
      <w:r>
        <w:rPr>
          <w:lang w:val="en_US" w:bidi="en_US"/>
        </w:rPr>
        <w:t xml:space="preserve"> </w:t>
      </w:r>
      <w:r>
        <w:rPr>
          <w:u w:val="single"/>
          <w:lang w:val="en_US" w:bidi="en_US"/>
        </w:rPr>
        <w:t>thistles</w:t>
      </w:r>
      <w:r>
        <w:rPr>
          <w:lang w:val="en_US" w:bidi="en_US"/>
        </w:rPr>
        <w:t xml:space="preserve"> </w:t>
      </w:r>
      <w:r>
        <w:rPr>
          <w:b/>
          <w:lang w:val="en_US" w:bidi="en_US"/>
        </w:rPr>
        <w:t>had covered the ground</w:t>
      </w:r>
      <w:r>
        <w:rPr>
          <w:lang w:val="en_US" w:bidi="en_US"/>
        </w:rPr>
        <w:t>,</w:t>
      </w:r>
    </w:p>
    <w:p>
      <w:pPr/>
      <w:r>
        <w:rPr>
          <w:lang w:val="en_US" w:bidi="en_US"/>
        </w:rPr>
      </w:r>
      <w:r>
        <w:rPr>
          <w:vertAlign w:val="superscript"/>
          <w:lang w:val="en_US" w:bidi="en_US"/>
        </w:rPr>
        <w:t>31c</w:t>
      </w:r>
      <w:r>
        <w:rPr>
          <w:lang w:val="en_US" w:bidi="en_US"/>
        </w:rPr>
        <w:t>and the stone wall was broken down.</w:t>
      </w:r>
    </w:p>
    <w:p>
      <w:pPr>
        <w:pStyle w:val="Heading5"/>
      </w:pPr>
      <w:r>
        <w:rPr>
          <w:lang w:val="en_US" w:bidi="en_US"/>
        </w:rPr>
        <w:t>24:31a–b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 could not even see the ground! It was covered with nettles/thistles and </w:t>
      </w:r>
      <w:r>
        <w:rPr>
          <w:lang w:val="en_US" w:bidi="en_US"/>
        </w:rPr>
        <w:t>other</w:t>
      </w:r>
      <w:r>
        <w:rPr>
          <w:lang w:val="en_US" w:bidi="en_US"/>
        </w:rPr>
        <w:t xml:space="preserve"> weeds!</w:t>
      </w:r>
    </w:p>
    <w:p>
      <w:pPr>
        <w:pStyle w:val="ListBullet"/>
        <w:spacing w:line="240" w:lineRule="auto"/>
        <w:ind w:left="720"/>
      </w:pPr>
      <w:r>
        <w:rPr>
          <w:lang w:val="en_US" w:bidi="en_US"/>
        </w:rPr>
      </w:r>
      <w:r>
        <w:rPr>
          <w:lang w:val="en_US" w:bidi="en_US"/>
        </w:rPr>
        <w:t xml:space="preserve">Everywhere that I looked, there were thorn bushes and </w:t>
      </w:r>
      <w:r>
        <w:rPr>
          <w:lang w:val="en_US" w:bidi="en_US"/>
        </w:rPr>
        <w:t>other</w:t>
      </w:r>
      <w:r>
        <w:rPr>
          <w:lang w:val="en_US" w:bidi="en_US"/>
        </w:rPr>
        <w:t xml:space="preserve"> weeds.</w:t>
      </w:r>
    </w:p>
    <w:p>
      <w:pPr/>
      <w:r>
        <w:rPr>
          <w:lang w:val="en_US" w:bidi="en_US"/>
        </w:rPr>
      </w:r>
      <w:r>
        <w:rPr>
          <w:lang w:val="en_US" w:bidi="en_US"/>
        </w:rPr>
        <w:t>In Hebrew, this verse begins with a phrase that the ESV translates as “and behold.” This phrase calls attention to the next statement. Here it directs the reader’s attention to the neglected condition of the vineyard. English versions use a variety of words or expressions to do this. For example:</w:t>
      </w:r>
    </w:p>
    <w:p>
      <w:pPr/>
      <w:r>
        <w:rPr>
          <w:lang w:val="en_US" w:bidi="en_US"/>
        </w:rPr>
      </w:r>
      <w:r>
        <w:rPr>
          <w:u w:val="single"/>
          <w:lang w:val="en_US" w:bidi="en_US"/>
        </w:rPr>
        <w:t>I saw that</w:t>
      </w:r>
      <w:r>
        <w:rPr>
          <w:lang w:val="en_US" w:bidi="en_US"/>
        </w:rPr>
        <w:t xml:space="preserve"> it was all overgrown with thistles. (GW)</w:t>
      </w:r>
    </w:p>
    <w:p>
      <w:pPr/>
      <w:r>
        <w:rPr>
          <w:lang w:val="en_US" w:bidi="en_US"/>
        </w:rPr>
      </w:r>
      <w:r>
        <w:rPr>
          <w:u w:val="single"/>
          <w:lang w:val="en_US" w:bidi="en_US"/>
        </w:rPr>
        <w:t>there it all lay</w:t>
      </w:r>
      <w:r>
        <w:rPr>
          <w:lang w:val="en_US" w:bidi="en_US"/>
        </w:rPr>
        <w:t>, deep in thorns (NJB)</w:t>
      </w:r>
    </w:p>
    <w:p>
      <w:pPr/>
      <w:r>
        <w:rPr>
          <w:lang w:val="en_US" w:bidi="en_US"/>
        </w:rPr>
      </w:r>
      <w:r>
        <w:rPr>
          <w:lang w:val="en_US" w:bidi="en_US"/>
        </w:rPr>
        <w:t>Some versions, such as the BSB, do not use a separate word or expression here. Use a natural way in your language to focus attention on the vineyard.</w:t>
      </w:r>
    </w:p>
    <w:p>
      <w:pPr/>
      <w:r>
        <w:rPr>
          <w:lang w:val="en_US" w:bidi="en_US"/>
        </w:rPr>
      </w:r>
      <w:r>
        <w:rPr>
          <w:b/>
          <w:lang w:val="en_US" w:bidi="en_US"/>
        </w:rPr>
        <w:t>Thorns…thistles:</w:t>
      </w:r>
      <w:r>
        <w:rPr>
          <w:lang w:val="en_US" w:bidi="en_US"/>
        </w:rPr>
        <w:t xml:space="preserve"> In Hebrew, these terms both refer to various kinds of weeds. Some other words used in English versions include thorn bushes, nettles, and weeds. You may use any general or specific words in your language that refer to similar weeds.</w:t>
      </w:r>
    </w:p>
    <w:p>
      <w:pPr/>
      <w:r>
        <w:rPr>
          <w:lang w:val="en_US" w:bidi="en_US"/>
        </w:rPr>
      </w:r>
      <w:r>
        <w:rPr>
          <w:b/>
          <w:lang w:val="en_US" w:bidi="en_US"/>
        </w:rPr>
        <w:t>had grown up everywhere…had covered the ground:</w:t>
      </w:r>
      <w:r>
        <w:rPr>
          <w:lang w:val="en_US" w:bidi="en_US"/>
        </w:rPr>
        <w:t xml:space="preserve"> These parallel phrases are different ways of saying the same thing. Thorn bushes and other weeds had grown everywhere in the vineyard. There were so many weeds that they covered the surface of the ground. You may use any words or expressions in your language that describe this kind of situation.</w:t>
      </w:r>
    </w:p>
    <w:p>
      <w:pPr>
        <w:pStyle w:val="Heading6"/>
      </w:pPr>
      <w:r>
        <w:rPr>
          <w:b/>
          <w:lang w:val="en_US" w:bidi="en_US"/>
        </w:rPr>
        <w:t>General Comment on 24:30a–b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Thistles and weeds grew thickly. I could not even see the ground!</w:t>
      </w:r>
    </w:p>
    <w:p>
      <w:pPr>
        <w:pStyle w:val="Heading5"/>
      </w:pPr>
      <w:r>
        <w:rPr>
          <w:lang w:val="en_US" w:bidi="en_US"/>
        </w:rPr>
        <w:t>24:31a</w:t>
      </w:r>
    </w:p>
    <w:p>
      <w:pPr/>
      <w:r>
        <w:rPr>
          <w:lang w:val="en_US" w:bidi="en_US"/>
        </w:rPr>
      </w:r>
      <w:r>
        <w:rPr>
          <w:b/>
          <w:lang w:val="en_US" w:bidi="en_US"/>
        </w:rPr>
        <w:t>Thorns had grown up everywhere,</w:t>
      </w:r>
    </w:p>
    <w:p>
      <w:pPr>
        <w:pStyle w:val="ListBullet"/>
        <w:spacing w:line="240" w:lineRule="auto"/>
        <w:ind w:left="720"/>
      </w:pPr>
      <w:r>
        <w:rPr>
          <w:lang w:val="en_US" w:bidi="en_US"/>
        </w:rPr>
      </w:r>
      <w:r>
        <w:rPr>
          <w:lang w:val="en_US" w:bidi="en_US"/>
        </w:rPr>
        <w:t>Thorn bushes grew everywhere.</w:t>
      </w:r>
    </w:p>
    <w:p>
      <w:pPr>
        <w:pStyle w:val="ListBullet"/>
        <w:spacing w:line="240" w:lineRule="auto"/>
        <w:ind w:left="720"/>
      </w:pPr>
      <w:r>
        <w:rPr>
          <w:lang w:val="en_US" w:bidi="en_US"/>
        </w:rPr>
      </w:r>
      <w:r>
        <w:rPr>
          <w:lang w:val="en_US" w:bidi="en_US"/>
        </w:rPr>
        <w:t>What do you think I saw? The vineyard was completely full of thistles/nettles.</w:t>
      </w:r>
    </w:p>
    <w:p>
      <w:pPr>
        <w:pStyle w:val="Heading5"/>
      </w:pPr>
      <w:r>
        <w:rPr>
          <w:lang w:val="en_US" w:bidi="en_US"/>
        </w:rPr>
        <w:t>24:31b</w:t>
      </w:r>
    </w:p>
    <w:p>
      <w:pPr/>
      <w:r>
        <w:rPr>
          <w:lang w:val="en_US" w:bidi="en_US"/>
        </w:rPr>
      </w:r>
      <w:r>
        <w:rPr>
          <w:b/>
          <w:lang w:val="en_US" w:bidi="en_US"/>
        </w:rPr>
        <w:t>thistles had covered the ground,</w:t>
      </w:r>
    </w:p>
    <w:p>
      <w:pPr>
        <w:pStyle w:val="ListBullet"/>
        <w:spacing w:line="240" w:lineRule="auto"/>
        <w:ind w:left="720"/>
      </w:pPr>
      <w:r>
        <w:rPr>
          <w:lang w:val="en_US" w:bidi="en_US"/>
        </w:rPr>
      </w:r>
      <w:r>
        <w:rPr>
          <w:lang w:val="en_US" w:bidi="en_US"/>
        </w:rPr>
        <w:t>The whole surface of the ground was overgrown/covered with weeds.</w:t>
      </w:r>
    </w:p>
    <w:p>
      <w:pPr>
        <w:pStyle w:val="ListBullet"/>
        <w:spacing w:line="240" w:lineRule="auto"/>
        <w:ind w:left="720"/>
      </w:pPr>
      <w:r>
        <w:rPr>
          <w:lang w:val="en_US" w:bidi="en_US"/>
        </w:rPr>
      </w:r>
      <w:r>
        <w:rPr>
          <w:lang w:val="en_US" w:bidi="en_US"/>
        </w:rPr>
        <w:t xml:space="preserve">Weeds </w:t>
      </w:r>
      <w:r>
        <w:rPr>
          <w:lang w:val="en_US" w:bidi="en_US"/>
        </w:rPr>
        <w:t>of all kinds</w:t>
      </w:r>
      <w:r>
        <w:rPr>
          <w:lang w:val="en_US" w:bidi="en_US"/>
        </w:rPr>
        <w:t xml:space="preserve"> covered/hid the ground.</w:t>
      </w:r>
    </w:p>
    <w:p>
      <w:pPr>
        <w:pStyle w:val="Heading5"/>
      </w:pPr>
      <w:r>
        <w:rPr>
          <w:lang w:val="en_US" w:bidi="en_US"/>
        </w:rPr>
        <w:t>24:31c</w:t>
      </w:r>
    </w:p>
    <w:p>
      <w:pPr/>
      <w:r>
        <w:rPr>
          <w:lang w:val="en_US" w:bidi="en_US"/>
        </w:rPr>
      </w:r>
      <w:r>
        <w:rPr>
          <w:b/>
          <w:lang w:val="en_US" w:bidi="en_US"/>
        </w:rPr>
        <w:t>and the stone wall was broken down.</w:t>
      </w:r>
    </w:p>
    <w:p>
      <w:pPr>
        <w:pStyle w:val="ListBullet"/>
        <w:spacing w:line="240" w:lineRule="auto"/>
        <w:ind w:left="720"/>
      </w:pPr>
      <w:r>
        <w:rPr>
          <w:lang w:val="en_US" w:bidi="en_US"/>
        </w:rPr>
      </w:r>
      <w:r>
        <w:rPr>
          <w:lang w:val="en_US" w:bidi="en_US"/>
        </w:rPr>
        <w:t xml:space="preserve">As for the stone wall </w:t>
      </w:r>
      <w:r>
        <w:rPr>
          <w:lang w:val="en_US" w:bidi="en_US"/>
        </w:rPr>
        <w:t>around the vineyard</w:t>
      </w:r>
      <w:r>
        <w:rPr>
          <w:lang w:val="en_US" w:bidi="en_US"/>
        </w:rPr>
        <w:t>, it had fallen/collapsed.</w:t>
      </w:r>
    </w:p>
    <w:p>
      <w:pPr>
        <w:pStyle w:val="ListBullet"/>
        <w:spacing w:line="240" w:lineRule="auto"/>
        <w:ind w:left="720"/>
      </w:pPr>
      <w:r>
        <w:rPr>
          <w:lang w:val="en_US" w:bidi="en_US"/>
        </w:rPr>
      </w:r>
      <w:r>
        <w:rPr>
          <w:lang w:val="en_US" w:bidi="en_US"/>
        </w:rPr>
        <w:t xml:space="preserve">Not only that, but the wall/fence made of stones </w:t>
      </w:r>
      <w:r>
        <w:rPr>
          <w:lang w:val="en_US" w:bidi="en_US"/>
        </w:rPr>
        <w:t>that surrounded the vineyard</w:t>
      </w:r>
      <w:r>
        <w:rPr>
          <w:lang w:val="en_US" w:bidi="en_US"/>
        </w:rPr>
        <w:t xml:space="preserve"> </w:t>
      </w:r>
      <w:r>
        <w:rPr>
          <w:lang w:val="en_US" w:bidi="en_US"/>
        </w:rPr>
        <w:t>had been neglected</w:t>
      </w:r>
      <w:r>
        <w:rPr>
          <w:lang w:val="en_US" w:bidi="en_US"/>
        </w:rPr>
        <w:t>. It was completely ruined.</w:t>
      </w:r>
    </w:p>
    <w:p>
      <w:pPr/>
      <w:r>
        <w:rPr>
          <w:lang w:val="en_US" w:bidi="en_US"/>
        </w:rPr>
      </w:r>
      <w:r>
        <w:rPr>
          <w:b/>
          <w:lang w:val="en_US" w:bidi="en_US"/>
        </w:rPr>
        <w:t>and the stone wall:</w:t>
      </w:r>
      <w:r>
        <w:rPr>
          <w:lang w:val="en_US" w:bidi="en_US"/>
        </w:rPr>
        <w:t xml:space="preserve"> The </w:t>
      </w:r>
      <w:r>
        <w:rPr>
          <w:i/>
          <w:lang w:val="en_US" w:bidi="en_US"/>
        </w:rPr>
        <w:t>stone wall</w:t>
      </w:r>
      <w:r>
        <w:rPr>
          <w:lang w:val="en_US" w:bidi="en_US"/>
        </w:rPr>
        <w:t xml:space="preserve"> was a fence that was built from stones without using mortar. These were rough stones from the surrounding area. They were not stones that were cut from a quarry. This </w:t>
      </w:r>
      <w:r>
        <w:rPr>
          <w:i/>
          <w:lang w:val="en_US" w:bidi="en_US"/>
        </w:rPr>
        <w:t>wall</w:t>
      </w:r>
      <w:r>
        <w:rPr>
          <w:lang w:val="en_US" w:bidi="en_US"/>
        </w:rPr>
        <w:t xml:space="preserve"> was intended to protect the vineyard from animals or trespassers.</w:t>
      </w:r>
      <w:r>
        <w:rPr>
          <w:lang w:val="en_US" w:bidi="en_US"/>
        </w:rPr>
        <w:t>These details about stone walls that surrounded vineyards are taken from Waltke (page 299), NIDOTTE (H1555), and Cohen (page 165).</w:t>
      </w:r>
    </w:p>
    <w:p>
      <w:pPr/>
      <w:r>
        <w:rPr>
          <w:lang w:val="en_US" w:bidi="en_US"/>
        </w:rPr>
      </w:r>
      <w:r>
        <w:rPr>
          <w:b/>
          <w:lang w:val="en_US" w:bidi="en_US"/>
        </w:rPr>
        <w:t>was broken down:</w:t>
      </w:r>
      <w:r>
        <w:rPr>
          <w:lang w:val="en_US" w:bidi="en_US"/>
        </w:rPr>
        <w:t xml:space="preserve"> The verse does not indicate who or what had broken down the wall. That information is not relevant. The point is that many stones in the wall had fallen down, and the lazy owner had not repaired the damage.</w:t>
      </w:r>
      <w:r>
        <w:rPr>
          <w:lang w:val="en_US" w:bidi="en_US"/>
        </w:rPr>
        <w:t>UBS (page 536).</w:t>
      </w:r>
    </w:p>
    <w:p>
      <w:pPr/>
      <w:r>
        <w:rPr>
          <w:lang w:val="en_US" w:bidi="en_US"/>
        </w:rPr>
      </w:r>
      <w:r>
        <w:rPr>
          <w:lang w:val="en_US" w:bidi="en_US"/>
        </w:rPr>
        <w:t>Some other ways to translate this verse part are:</w:t>
      </w:r>
    </w:p>
    <w:p>
      <w:pPr/>
      <w:r>
        <w:rPr>
          <w:lang w:val="en_US" w:bidi="en_US"/>
        </w:rPr>
      </w:r>
      <w:r>
        <w:rPr>
          <w:lang w:val="en_US" w:bidi="en_US"/>
        </w:rPr>
        <w:t xml:space="preserve">and the stone wall </w:t>
      </w:r>
      <w:r>
        <w:rPr>
          <w:lang w:val="en_US" w:bidi="en_US"/>
        </w:rPr>
        <w:t>around it</w:t>
      </w:r>
      <w:r>
        <w:rPr>
          <w:lang w:val="en_US" w:bidi="en_US"/>
        </w:rPr>
        <w:t xml:space="preserve"> had fallen down</w:t>
      </w:r>
    </w:p>
    <w:p>
      <w:pPr/>
      <w:r>
        <w:rPr>
          <w:lang w:val="en_US" w:bidi="en_US"/>
        </w:rPr>
      </w:r>
      <w:r>
        <w:rPr>
          <w:lang w:val="en_US" w:bidi="en_US"/>
        </w:rPr>
        <w:t>its stone wall had crumbled</w:t>
      </w:r>
    </w:p>
    <w:p>
      <w:pPr/>
      <w:r>
        <w:rPr>
          <w:lang w:val="en_US" w:bidi="en_US"/>
        </w:rPr>
      </w:r>
      <w:r>
        <w:rPr>
          <w:lang w:val="en_US" w:bidi="en_US"/>
        </w:rPr>
        <w:t>You may use any term in your language that describes an old, broken wall or fence that no longer serves its purpose.</w:t>
      </w:r>
      <w:r>
        <w:rPr>
          <w:lang w:val="en_US" w:bidi="en_US"/>
        </w:rPr>
      </w:r>
      <w:r>
        <w:rPr>
          <w:lang w:val="en_US" w:bidi="en_US"/>
        </w:rPr>
      </w:r>
    </w:p>
    <w:p>
      <w:pPr/>
      <w:r>
        <w:rPr>
          <w:lang w:val="en_US" w:bidi="en_US"/>
        </w:rPr>
      </w:r>
    </w:p>
    <w:p>
      <w:pPr>
        <w:pStyle w:val="Heading2"/>
      </w:pPr>
      <w:r>
        <w:rPr>
          <w:lang w:val="en_US" w:bidi="en_US"/>
        </w:rPr>
        <w:t>Proverbs 24:32</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24:30–34</w:t>
      </w:r>
    </w:p>
    <w:p>
      <w:pPr/>
      <w:r>
        <w:rPr>
          <w:lang w:val="en_US" w:bidi="en_US"/>
        </w:rPr>
      </w:r>
      <w:r>
        <w:rPr>
          <w:lang w:val="en_US" w:bidi="en_US"/>
        </w:rP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pPr/>
      <w:r>
        <w:rPr>
          <w:lang w:val="en_US" w:bidi="en_US"/>
        </w:rPr>
      </w:r>
      <w:r>
        <w:rPr>
          <w:lang w:val="en_US" w:bidi="en_US"/>
        </w:rPr>
        <w:t>Proverbs 6:6–11 also gives advice to lazy people. The concluding proverb (6:10–11) is identical to 24:33–34.</w:t>
      </w:r>
    </w:p>
    <w:p>
      <w:pPr>
        <w:pStyle w:val="Heading5"/>
      </w:pPr>
      <w:r>
        <w:rPr>
          <w:lang w:val="en_US" w:bidi="en_US"/>
        </w:rPr>
        <w:t>24:32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32a</w:t>
      </w:r>
      <w:r>
        <w:rPr>
          <w:lang w:val="en_US" w:bidi="en_US"/>
        </w:rPr>
        <w:t xml:space="preserve"> </w:t>
      </w:r>
      <w:r>
        <w:rPr>
          <w:u w:val="single"/>
          <w:lang w:val="en_US" w:bidi="en_US"/>
        </w:rPr>
        <w:t>I observed</w:t>
      </w:r>
      <w:r>
        <w:rPr>
          <w:lang w:val="en_US" w:bidi="en_US"/>
        </w:rPr>
        <w:t xml:space="preserve"> and </w:t>
      </w:r>
      <w:r>
        <w:rPr>
          <w:b/>
          <w:lang w:val="en_US" w:bidi="en_US"/>
        </w:rPr>
        <w:t>took it to heart</w:t>
      </w:r>
      <w:r>
        <w:rPr>
          <w:lang w:val="en_US" w:bidi="en_US"/>
        </w:rPr>
        <w:t>;</w:t>
      </w:r>
    </w:p>
    <w:p>
      <w:pPr/>
      <w:r>
        <w:rPr>
          <w:lang w:val="en_US" w:bidi="en_US"/>
        </w:rPr>
      </w:r>
      <w:r>
        <w:rPr>
          <w:vertAlign w:val="superscript"/>
          <w:lang w:val="en_US" w:bidi="en_US"/>
        </w:rPr>
        <w:t>32b</w:t>
      </w:r>
      <w:r>
        <w:rPr>
          <w:lang w:val="en_US" w:bidi="en_US"/>
        </w:rPr>
        <w:t xml:space="preserve"> </w:t>
      </w:r>
      <w:r>
        <w:rPr>
          <w:u w:val="single"/>
          <w:lang w:val="en_US" w:bidi="en_US"/>
        </w:rPr>
        <w:t>I looked</w:t>
      </w:r>
      <w:r>
        <w:rPr>
          <w:lang w:val="en_US" w:bidi="en_US"/>
        </w:rPr>
        <w:t xml:space="preserve"> and </w:t>
      </w:r>
      <w:r>
        <w:rPr>
          <w:b/>
          <w:lang w:val="en_US" w:bidi="en_US"/>
        </w:rPr>
        <w:t>received instruction</w:t>
      </w:r>
      <w:r>
        <w:rPr>
          <w:lang w:val="en_US" w:bidi="en_US"/>
        </w:rPr>
        <w:t>:</w:t>
      </w:r>
    </w:p>
    <w:p>
      <w:pPr/>
      <w:r>
        <w:rPr>
          <w:lang w:val="en_US" w:bidi="en_US"/>
        </w:rPr>
      </w:r>
      <w:r>
        <w:rPr>
          <w:lang w:val="en_US" w:bidi="en_US"/>
        </w:rPr>
        <w:t>In Hebrew, these lines are more literally:</w:t>
      </w:r>
    </w:p>
    <w:p>
      <w:pPr/>
      <w:r>
        <w:rPr>
          <w:lang w:val="en_US" w:bidi="en_US"/>
        </w:rPr>
      </w:r>
      <w:r>
        <w:rPr>
          <w:vertAlign w:val="superscript"/>
          <w:lang w:val="en_US" w:bidi="en_US"/>
        </w:rPr>
        <w:t>32a</w:t>
      </w:r>
      <w:r>
        <w:rPr>
          <w:lang w:val="en_US" w:bidi="en_US"/>
        </w:rPr>
        <w:t xml:space="preserve">and </w:t>
      </w:r>
      <w:r>
        <w:rPr>
          <w:b/>
          <w:lang w:val="en_US" w:bidi="en_US"/>
        </w:rPr>
        <w:t>I saw</w:t>
      </w:r>
      <w:r>
        <w:rPr>
          <w:lang w:val="en_US" w:bidi="en_US"/>
        </w:rPr>
        <w:t xml:space="preserve">, </w:t>
      </w:r>
      <w:r>
        <w:rPr>
          <w:u w:val="single"/>
          <w:lang w:val="en_US" w:bidi="en_US"/>
        </w:rPr>
        <w:t>I put my heart</w:t>
      </w:r>
      <w:r>
        <w:rPr>
          <w:lang w:val="en_US" w:bidi="en_US"/>
        </w:rPr>
        <w:t>,</w:t>
      </w:r>
    </w:p>
    <w:p>
      <w:pPr/>
      <w:r>
        <w:rPr>
          <w:lang w:val="en_US" w:bidi="en_US"/>
        </w:rPr>
      </w:r>
      <w:r>
        <w:rPr>
          <w:vertAlign w:val="superscript"/>
          <w:lang w:val="en_US" w:bidi="en_US"/>
        </w:rPr>
        <w:t>32b</w:t>
      </w:r>
      <w:r>
        <w:rPr>
          <w:lang w:val="en_US" w:bidi="en_US"/>
        </w:rPr>
        <w:t xml:space="preserve"> </w:t>
      </w:r>
      <w:r>
        <w:rPr>
          <w:b/>
          <w:lang w:val="en_US" w:bidi="en_US"/>
        </w:rPr>
        <w:t>I saw</w:t>
      </w:r>
      <w:r>
        <w:rPr>
          <w:lang w:val="en_US" w:bidi="en_US"/>
        </w:rPr>
        <w:t xml:space="preserve">, </w:t>
      </w:r>
      <w:r>
        <w:rPr>
          <w:u w:val="single"/>
          <w:lang w:val="en_US" w:bidi="en_US"/>
        </w:rPr>
        <w:t>I received instruction</w:t>
      </w:r>
      <w:r>
        <w:rPr>
          <w:lang w:val="en_US" w:bidi="en_US"/>
        </w:rPr>
        <w:t>.</w:t>
      </w:r>
    </w:p>
    <w:p>
      <w:pPr/>
      <w:r>
        <w:rPr>
          <w:lang w:val="en_US" w:bidi="en_US"/>
        </w:rPr>
      </w:r>
      <w:r>
        <w:rPr>
          <w:lang w:val="en_US" w:bidi="en_US"/>
        </w:rPr>
        <w:t>In Hebrew, the parts in bold print are actually different verbs, but they have the same meaning. The underlined parts are closely related results of what the author saw.</w:t>
      </w:r>
    </w:p>
    <w:p>
      <w:pPr>
        <w:pStyle w:val="Heading5"/>
      </w:pPr>
      <w:r>
        <w:rPr>
          <w:lang w:val="en_US" w:bidi="en_US"/>
        </w:rPr>
        <w:t>24:32a–b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As I thought about what I had seen, I realized something. </w:t>
      </w:r>
      <w:r>
        <w:rPr>
          <w:lang w:val="en_US" w:bidi="en_US"/>
        </w:rPr>
        <w:t>Here it is:</w:t>
      </w:r>
    </w:p>
    <w:p>
      <w:pPr>
        <w:pStyle w:val="ListBullet"/>
        <w:spacing w:line="240" w:lineRule="auto"/>
        <w:ind w:left="720"/>
      </w:pPr>
      <w:r>
        <w:rPr>
          <w:lang w:val="en_US" w:bidi="en_US"/>
        </w:rPr>
      </w:r>
      <w:r>
        <w:rPr>
          <w:lang w:val="en_US" w:bidi="en_US"/>
        </w:rPr>
        <w:t xml:space="preserve">These things that I saw caused me to think. Here is something </w:t>
      </w:r>
      <w:r>
        <w:rPr>
          <w:lang w:val="en_US" w:bidi="en_US"/>
        </w:rPr>
        <w:t>true</w:t>
      </w:r>
      <w:r>
        <w:rPr>
          <w:lang w:val="en_US" w:bidi="en_US"/>
        </w:rPr>
        <w:t xml:space="preserve"> that I learned:</w:t>
      </w:r>
    </w:p>
    <w:p>
      <w:pPr/>
      <w:r>
        <w:rPr>
          <w:lang w:val="en_US" w:bidi="en_US"/>
        </w:rPr>
      </w:r>
      <w:r>
        <w:rPr>
          <w:b/>
          <w:lang w:val="en_US" w:bidi="en_US"/>
        </w:rPr>
        <w:t>I observed and took it to heart; I looked and received instruction:</w:t>
      </w:r>
      <w:r>
        <w:rPr>
          <w:lang w:val="en_US" w:bidi="en_US"/>
        </w:rPr>
        <w:t xml:space="preserve"> These two phrases tell how the author responded or reacted to what he saw. The first phrase logically precedes the second phrase.</w:t>
      </w:r>
    </w:p>
    <w:p>
      <w:pPr/>
      <w:r>
        <w:rPr>
          <w:lang w:val="en_US" w:bidi="en_US"/>
        </w:rPr>
      </w:r>
      <w:r>
        <w:rPr>
          <w:lang w:val="en_US" w:bidi="en_US"/>
        </w:rPr>
        <w:t>First the author carefully thought about what he saw. Then he said that he had learned a lesson. He told this lesson in the next two verses. Another way to translate these two lines is:</w:t>
      </w:r>
    </w:p>
    <w:p>
      <w:pPr/>
      <w:r>
        <w:rPr>
          <w:lang w:val="en_US" w:bidi="en_US"/>
        </w:rPr>
      </w:r>
      <w:r>
        <w:rPr>
          <w:lang w:val="en_US" w:bidi="en_US"/>
        </w:rPr>
        <w:t xml:space="preserve">When </w:t>
      </w:r>
      <w:r>
        <w:rPr>
          <w:u w:val="single"/>
          <w:lang w:val="en_US" w:bidi="en_US"/>
        </w:rPr>
        <w:t>I saw</w:t>
      </w:r>
      <w:r>
        <w:rPr>
          <w:lang w:val="en_US" w:bidi="en_US"/>
        </w:rPr>
        <w:t xml:space="preserve"> this, I gave careful consideration to it; I received instruction from what </w:t>
      </w:r>
      <w:r>
        <w:rPr>
          <w:u w:val="single"/>
          <w:lang w:val="en_US" w:bidi="en_US"/>
        </w:rPr>
        <w:t>I saw</w:t>
      </w:r>
      <w:r>
        <w:rPr>
          <w:lang w:val="en_US" w:bidi="en_US"/>
        </w:rPr>
        <w:t>: (NET)</w:t>
      </w:r>
    </w:p>
    <w:p>
      <w:pPr>
        <w:pStyle w:val="Heading5"/>
      </w:pPr>
      <w:r>
        <w:rPr>
          <w:lang w:val="en_US" w:bidi="en_US"/>
        </w:rPr>
        <w:t>24:32a</w:t>
      </w:r>
    </w:p>
    <w:p>
      <w:pPr/>
      <w:r>
        <w:rPr>
          <w:lang w:val="en_US" w:bidi="en_US"/>
        </w:rPr>
      </w:r>
      <w:r>
        <w:rPr>
          <w:b/>
          <w:lang w:val="en_US" w:bidi="en_US"/>
        </w:rPr>
        <w:t>I observed and took it to heart;</w:t>
      </w:r>
    </w:p>
    <w:p>
      <w:pPr>
        <w:pStyle w:val="ListBullet"/>
        <w:spacing w:line="240" w:lineRule="auto"/>
        <w:ind w:left="720"/>
      </w:pPr>
      <w:r>
        <w:rPr>
          <w:lang w:val="en_US" w:bidi="en_US"/>
        </w:rPr>
      </w:r>
      <w:r>
        <w:rPr>
          <w:lang w:val="en_US" w:bidi="en_US"/>
        </w:rPr>
        <w:t>I carefully thought about what I saw.</w:t>
      </w:r>
    </w:p>
    <w:p>
      <w:pPr>
        <w:pStyle w:val="Heading5"/>
      </w:pPr>
      <w:r>
        <w:rPr>
          <w:lang w:val="en_US" w:bidi="en_US"/>
        </w:rPr>
        <w:t>24:32b</w:t>
      </w:r>
    </w:p>
    <w:p>
      <w:pPr/>
      <w:r>
        <w:rPr>
          <w:lang w:val="en_US" w:bidi="en_US"/>
        </w:rPr>
      </w:r>
      <w:r>
        <w:rPr>
          <w:b/>
          <w:lang w:val="en_US" w:bidi="en_US"/>
        </w:rPr>
        <w:t>I looked and received instruction:</w:t>
      </w:r>
    </w:p>
    <w:p>
      <w:pPr>
        <w:pStyle w:val="ListBullet"/>
        <w:spacing w:line="240" w:lineRule="auto"/>
        <w:ind w:left="720"/>
      </w:pPr>
      <w:r>
        <w:rPr>
          <w:lang w:val="en_US" w:bidi="en_US"/>
        </w:rPr>
      </w:r>
      <w:r>
        <w:rPr>
          <w:lang w:val="en_US" w:bidi="en_US"/>
        </w:rPr>
        <w:t>This is the lesson that I learned from my observations:</w:t>
      </w:r>
    </w:p>
    <w:p>
      <w:pPr/>
      <w:r>
        <w:rPr>
          <w:lang w:val="en_US" w:bidi="en_US"/>
        </w:rPr>
      </w:r>
      <w:r>
        <w:rPr>
          <w:b/>
          <w:lang w:val="en_US" w:bidi="en_US"/>
        </w:rPr>
        <w:t>received instruction:</w:t>
      </w:r>
      <w:r>
        <w:rPr>
          <w:lang w:val="en_US" w:bidi="en_US"/>
        </w:rPr>
        <w:t xml:space="preserve"> It may be unnatural to use a phrase such as </w:t>
      </w:r>
      <w:r>
        <w:rPr>
          <w:i/>
          <w:lang w:val="en_US" w:bidi="en_US"/>
        </w:rPr>
        <w:t>received instruction</w:t>
      </w:r>
      <w:r>
        <w:rPr>
          <w:lang w:val="en_US" w:bidi="en_US"/>
        </w:rPr>
        <w:t xml:space="preserve"> in contexts where there is no teacher. Some other ways to translate this phrase are:</w:t>
      </w:r>
    </w:p>
    <w:p>
      <w:pPr/>
      <w:r>
        <w:rPr>
          <w:lang w:val="en_US" w:bidi="en_US"/>
        </w:rPr>
      </w:r>
      <w:r>
        <w:rPr>
          <w:lang w:val="en_US" w:bidi="en_US"/>
        </w:rPr>
        <w:t>I learned something</w:t>
      </w:r>
    </w:p>
    <w:p>
      <w:pPr/>
      <w:r>
        <w:rPr>
          <w:lang w:val="en_US" w:bidi="en_US"/>
        </w:rPr>
      </w:r>
      <w:r>
        <w:rPr>
          <w:lang w:val="en_US" w:bidi="en_US"/>
        </w:rPr>
        <w:t>This is what I learned</w:t>
      </w:r>
    </w:p>
    <w:p>
      <w:pPr>
        <w:pStyle w:val="Heading6"/>
      </w:pPr>
      <w:r>
        <w:rPr>
          <w:b/>
          <w:lang w:val="en_US" w:bidi="en_US"/>
        </w:rPr>
        <w:t>General Comment on 24:32a–b</w:t>
      </w:r>
    </w:p>
    <w:p>
      <w:pPr/>
      <w:r>
        <w:rPr>
          <w:lang w:val="en_US" w:bidi="en_US"/>
        </w:rPr>
      </w:r>
      <w:r>
        <w:rPr>
          <w:lang w:val="en_US" w:bidi="en_US"/>
        </w:rPr>
        <w:t>In some languages, it may be more natural to combine and/or reorder some of the parallel parts. For example:</w:t>
      </w:r>
    </w:p>
    <w:p>
      <w:pPr/>
      <w:r>
        <w:rPr>
          <w:lang w:val="en_US" w:bidi="en_US"/>
        </w:rPr>
      </w:r>
      <w:r>
        <w:rPr>
          <w:lang w:val="en_US" w:bidi="en_US"/>
        </w:rPr>
        <w:t>Then, as I looked and thought about it, I learned this lesson: (NLT)</w:t>
      </w:r>
    </w:p>
    <w:p>
      <w:pPr/>
      <w:r>
        <w:rPr>
          <w:lang w:val="en_US" w:bidi="en_US"/>
        </w:rPr>
      </w:r>
      <w:r>
        <w:rPr>
          <w:lang w:val="en_US" w:bidi="en_US"/>
        </w:rPr>
        <w:t>I looked at this, thought about it, and learned a lesson from it: (GNT)</w:t>
      </w:r>
      <w:r>
        <w:rPr>
          <w:lang w:val="en_US" w:bidi="en_US"/>
        </w:rPr>
      </w:r>
      <w:r>
        <w:rPr>
          <w:lang w:val="en_US" w:bidi="en_US"/>
        </w:rPr>
      </w:r>
    </w:p>
    <w:p>
      <w:pPr/>
      <w:r>
        <w:rPr>
          <w:lang w:val="en_US" w:bidi="en_US"/>
        </w:rPr>
      </w:r>
    </w:p>
    <w:p>
      <w:pPr>
        <w:pStyle w:val="Heading2"/>
      </w:pPr>
      <w:r>
        <w:rPr>
          <w:lang w:val="en_US" w:bidi="en_US"/>
        </w:rPr>
        <w:t>Proverbs 24:33</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24:30–34</w:t>
      </w:r>
    </w:p>
    <w:p>
      <w:pPr/>
      <w:r>
        <w:rPr>
          <w:lang w:val="en_US" w:bidi="en_US"/>
        </w:rPr>
      </w:r>
      <w:r>
        <w:rPr>
          <w:lang w:val="en_US" w:bidi="en_US"/>
        </w:rP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pPr/>
      <w:r>
        <w:rPr>
          <w:lang w:val="en_US" w:bidi="en_US"/>
        </w:rPr>
      </w:r>
      <w:r>
        <w:rPr>
          <w:lang w:val="en_US" w:bidi="en_US"/>
        </w:rPr>
        <w:t>Proverbs 6:6–11 also gives advice to lazy people. The concluding proverb (6:10–11) is identical to 24:33–34.</w:t>
      </w:r>
    </w:p>
    <w:p>
      <w:pPr>
        <w:pStyle w:val="Heading5"/>
      </w:pPr>
      <w:r>
        <w:rPr>
          <w:lang w:val="en_US" w:bidi="en_US"/>
        </w:rPr>
        <w:t>24:33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33a</w:t>
      </w:r>
      <w:r>
        <w:rPr>
          <w:lang w:val="en_US" w:bidi="en_US"/>
        </w:rPr>
        <w:t xml:space="preserve"> </w:t>
      </w:r>
      <w:r>
        <w:rPr>
          <w:u w:val="single"/>
          <w:lang w:val="en_US" w:bidi="en_US"/>
        </w:rPr>
        <w:t>A little sleep</w:t>
      </w:r>
      <w:r>
        <w:rPr>
          <w:lang w:val="en_US" w:bidi="en_US"/>
        </w:rPr>
        <w:t>,</w:t>
      </w:r>
    </w:p>
    <w:p>
      <w:pPr/>
      <w:r>
        <w:rPr>
          <w:lang w:val="en_US" w:bidi="en_US"/>
        </w:rPr>
      </w:r>
      <w:r>
        <w:rPr>
          <w:vertAlign w:val="superscript"/>
          <w:lang w:val="en_US" w:bidi="en_US"/>
        </w:rPr>
        <w:t>33b</w:t>
      </w:r>
      <w:r>
        <w:rPr>
          <w:lang w:val="en_US" w:bidi="en_US"/>
        </w:rPr>
        <w:t xml:space="preserve"> </w:t>
      </w:r>
      <w:r>
        <w:rPr>
          <w:u w:val="single"/>
          <w:lang w:val="en_US" w:bidi="en_US"/>
        </w:rPr>
        <w:t>a little slumber</w:t>
      </w:r>
      <w:r>
        <w:rPr>
          <w:lang w:val="en_US" w:bidi="en_US"/>
        </w:rPr>
        <w:t>,</w:t>
      </w:r>
    </w:p>
    <w:p>
      <w:pPr/>
      <w:r>
        <w:rPr>
          <w:lang w:val="en_US" w:bidi="en_US"/>
        </w:rPr>
      </w:r>
      <w:r>
        <w:rPr>
          <w:vertAlign w:val="superscript"/>
          <w:lang w:val="en_US" w:bidi="en_US"/>
        </w:rPr>
        <w:t>33c</w:t>
      </w:r>
      <w:r>
        <w:rPr>
          <w:lang w:val="en_US" w:bidi="en_US"/>
        </w:rPr>
        <w:t xml:space="preserve"> </w:t>
      </w:r>
      <w:r>
        <w:rPr>
          <w:u w:val="single"/>
          <w:lang w:val="en_US" w:bidi="en_US"/>
        </w:rPr>
        <w:t>a little folding of the hands to rest,</w:t>
      </w:r>
    </w:p>
    <w:p>
      <w:pPr>
        <w:pStyle w:val="Heading5"/>
      </w:pPr>
      <w:r>
        <w:rPr>
          <w:lang w:val="en_US" w:bidi="en_US"/>
        </w:rPr>
        <w:t>24:33a</w:t>
      </w:r>
    </w:p>
    <w:p>
      <w:pPr/>
      <w:r>
        <w:rPr>
          <w:lang w:val="en_US" w:bidi="en_US"/>
        </w:rPr>
      </w:r>
      <w:r>
        <w:rPr>
          <w:b/>
          <w:lang w:val="en_US" w:bidi="en_US"/>
        </w:rPr>
        <w:t>A little sleep,</w:t>
      </w:r>
    </w:p>
    <w:p>
      <w:pPr>
        <w:pStyle w:val="ListBullet"/>
        <w:spacing w:line="240" w:lineRule="auto"/>
        <w:ind w:left="720"/>
      </w:pPr>
      <w:r>
        <w:rPr>
          <w:lang w:val="en_US" w:bidi="en_US"/>
        </w:rPr>
      </w:r>
      <w:r>
        <w:rPr>
          <w:lang w:val="en_US" w:bidi="en_US"/>
        </w:rPr>
        <w:t>A lazy person says to himself,</w:t>
      </w:r>
      <w:r>
        <w:rPr>
          <w:lang w:val="en_US" w:bidi="en_US"/>
        </w:rPr>
        <w:t xml:space="preserve"> “A little sleep </w:t>
      </w:r>
      <w:r>
        <w:rPr>
          <w:lang w:val="en_US" w:bidi="en_US"/>
        </w:rPr>
        <w:t>will not do any harm</w:t>
      </w:r>
      <w:r>
        <w:rPr>
          <w:lang w:val="en_US" w:bidi="en_US"/>
        </w:rPr>
        <w:t>.</w:t>
      </w:r>
    </w:p>
    <w:p>
      <w:pPr>
        <w:pStyle w:val="ListBullet"/>
        <w:spacing w:line="240" w:lineRule="auto"/>
        <w:ind w:left="720"/>
      </w:pPr>
      <w:r>
        <w:rPr>
          <w:lang w:val="en_US" w:bidi="en_US"/>
        </w:rPr>
      </w:r>
      <w:r>
        <w:rPr>
          <w:lang w:val="en_US" w:bidi="en_US"/>
        </w:rPr>
        <w:t>People intend to</w:t>
      </w:r>
      <w:r>
        <w:rPr>
          <w:lang w:val="en_US" w:bidi="en_US"/>
        </w:rPr>
        <w:t xml:space="preserve"> sleep</w:t>
      </w:r>
    </w:p>
    <w:p>
      <w:pPr>
        <w:pStyle w:val="Heading5"/>
      </w:pPr>
      <w:r>
        <w:rPr>
          <w:lang w:val="en_US" w:bidi="en_US"/>
        </w:rPr>
        <w:t>24:33b</w:t>
      </w:r>
    </w:p>
    <w:p>
      <w:pPr/>
      <w:r>
        <w:rPr>
          <w:lang w:val="en_US" w:bidi="en_US"/>
        </w:rPr>
      </w:r>
      <w:r>
        <w:rPr>
          <w:b/>
          <w:lang w:val="en_US" w:bidi="en_US"/>
        </w:rPr>
        <w:t>a little slumber,</w:t>
      </w:r>
    </w:p>
    <w:p>
      <w:pPr>
        <w:pStyle w:val="ListBullet"/>
        <w:spacing w:line="240" w:lineRule="auto"/>
        <w:ind w:left="720"/>
      </w:pPr>
      <w:r>
        <w:rPr>
          <w:lang w:val="en_US" w:bidi="en_US"/>
        </w:rPr>
      </w:r>
      <w:r>
        <w:rPr>
          <w:lang w:val="en_US" w:bidi="en_US"/>
        </w:rPr>
        <w:t>I will take</w:t>
      </w:r>
      <w:r>
        <w:rPr>
          <w:lang w:val="en_US" w:bidi="en_US"/>
        </w:rPr>
        <w:t xml:space="preserve"> a short nap</w:t>
      </w:r>
    </w:p>
    <w:p>
      <w:pPr>
        <w:pStyle w:val="ListBullet"/>
        <w:spacing w:line="240" w:lineRule="auto"/>
        <w:ind w:left="720"/>
      </w:pPr>
      <w:r>
        <w:rPr>
          <w:lang w:val="en_US" w:bidi="en_US"/>
        </w:rPr>
      </w:r>
      <w:r>
        <w:rPr>
          <w:lang w:val="en_US" w:bidi="en_US"/>
        </w:rPr>
        <w:t>or doze for a just little while.</w:t>
      </w:r>
    </w:p>
    <w:p>
      <w:pPr>
        <w:pStyle w:val="Heading5"/>
      </w:pPr>
      <w:r>
        <w:rPr>
          <w:lang w:val="en_US" w:bidi="en_US"/>
        </w:rPr>
        <w:t>24:33c</w:t>
      </w:r>
    </w:p>
    <w:p>
      <w:pPr/>
      <w:r>
        <w:rPr>
          <w:lang w:val="en_US" w:bidi="en_US"/>
        </w:rPr>
      </w:r>
      <w:r>
        <w:rPr>
          <w:b/>
          <w:lang w:val="en_US" w:bidi="en_US"/>
        </w:rPr>
        <w:t>a little folding of the hands to rest,</w:t>
      </w:r>
    </w:p>
    <w:p>
      <w:pPr>
        <w:pStyle w:val="ListBullet"/>
        <w:spacing w:line="240" w:lineRule="auto"/>
        <w:ind w:left="720"/>
      </w:pPr>
      <w:r>
        <w:rPr>
          <w:lang w:val="en_US" w:bidi="en_US"/>
        </w:rPr>
      </w:r>
      <w:r>
        <w:rPr>
          <w:lang w:val="en_US" w:bidi="en_US"/>
        </w:rPr>
        <w:t>or just lie down in a comfortable position.”</w:t>
      </w:r>
    </w:p>
    <w:p>
      <w:pPr>
        <w:pStyle w:val="ListBullet"/>
        <w:spacing w:line="240" w:lineRule="auto"/>
        <w:ind w:left="720"/>
      </w:pPr>
      <w:r>
        <w:rPr>
          <w:lang w:val="en_US" w:bidi="en_US"/>
        </w:rPr>
      </w:r>
      <w:r>
        <w:rPr>
          <w:lang w:val="en_US" w:bidi="en_US"/>
        </w:rPr>
        <w:t>They like to lie down and relax.</w:t>
      </w:r>
    </w:p>
    <w:p>
      <w:pPr>
        <w:pStyle w:val="Heading5"/>
      </w:pPr>
      <w:r>
        <w:rPr>
          <w:lang w:val="en_US" w:bidi="en_US"/>
        </w:rPr>
        <w:t>24:33a–c</w:t>
      </w:r>
    </w:p>
    <w:p>
      <w:pPr/>
      <w:r>
        <w:rPr>
          <w:lang w:val="en_US" w:bidi="en_US"/>
        </w:rPr>
      </w:r>
      <w:r>
        <w:rPr>
          <w:b/>
          <w:lang w:val="en_US" w:bidi="en_US"/>
        </w:rPr>
        <w:t>A little sleep, a little slumber, a little folding of the hands to rest:</w:t>
      </w:r>
      <w:r>
        <w:rPr>
          <w:lang w:val="en_US" w:bidi="en_US"/>
        </w:rPr>
        <w:t xml:space="preserve"> This verse is identical to 6:10a–c. See the notes there. However, in the preceding context of those verses (6:6–9), the writer addressed the lazy person directly. He told him to go and learn a lesson from observing the life of ants. Here in 24:33, the writer relates what he himself learned from looking at a lazy person’s vineyard.</w:t>
      </w:r>
    </w:p>
    <w:p>
      <w:pPr/>
      <w:r>
        <w:rPr>
          <w:lang w:val="en_US" w:bidi="en_US"/>
        </w:rPr>
      </w:r>
      <w:r>
        <w:rPr>
          <w:lang w:val="en_US" w:bidi="en_US"/>
        </w:rPr>
        <w:t>In 6:10, he probably spoke sarcastically and mimicked the words or attitude of lazy people. Here in 24:33, he is not being sarcastic, but he uses the same three phrases. These are the words that a lazy person would probably say or think. In some languages, it may be necessary to make this explicit. For example:</w:t>
      </w:r>
    </w:p>
    <w:p>
      <w:pPr/>
      <w:r>
        <w:rPr>
          <w:lang w:val="en_US" w:bidi="en_US"/>
        </w:rPr>
      </w:r>
      <w:r>
        <w:rPr>
          <w:lang w:val="en_US" w:bidi="en_US"/>
        </w:rPr>
        <w:t>A lazy person says to himself,</w:t>
      </w:r>
      <w:r>
        <w:rPr>
          <w:lang w:val="en_US" w:bidi="en_US"/>
        </w:rPr>
        <w:t xml:space="preserve"> “A little sleep,…”</w:t>
      </w:r>
    </w:p>
    <w:p>
      <w:pPr/>
      <w:r>
        <w:rPr>
          <w:lang w:val="en_US" w:bidi="en_US"/>
        </w:rPr>
      </w:r>
      <w:r>
        <w:rPr>
          <w:lang w:val="en_US" w:bidi="en_US"/>
        </w:rPr>
        <w:t>In some languages, it may be more natural to translate the three phrases as intended actions. See the second set of meaning lines in the Display.</w:t>
      </w:r>
    </w:p>
    <w:p>
      <w:pPr/>
      <w:r>
        <w:rPr>
          <w:lang w:val="en_US" w:bidi="en_US"/>
        </w:rPr>
      </w:r>
      <w:r>
        <w:rPr>
          <w:lang w:val="en_US" w:bidi="en_US"/>
        </w:rPr>
        <w:t>Because of the different context, you may need to translate the implied information here differently from the implied information in 6:10.</w:t>
      </w:r>
      <w:r>
        <w:rPr>
          <w:lang w:val="en_US" w:bidi="en_US"/>
        </w:rPr>
      </w:r>
      <w:r>
        <w:rPr>
          <w:lang w:val="en_US" w:bidi="en_US"/>
        </w:rPr>
      </w:r>
    </w:p>
    <w:p>
      <w:pPr/>
      <w:r>
        <w:rPr>
          <w:lang w:val="en_US" w:bidi="en_US"/>
        </w:rPr>
      </w:r>
    </w:p>
    <w:p>
      <w:pPr>
        <w:pStyle w:val="Heading2"/>
      </w:pPr>
      <w:r>
        <w:rPr>
          <w:lang w:val="en_US" w:bidi="en_US"/>
        </w:rPr>
        <w:t>Proverbs 24:34</w:t>
      </w:r>
      <w:r>
        <w:rPr>
          <w:lang w:val="en_US" w:bidi="en_US"/>
        </w:rPr>
      </w:r>
    </w:p>
    <w:p>
      <w:pPr>
        <w:pStyle w:val="Heading4"/>
      </w:pPr>
      <w:r>
        <w:rPr>
          <w:lang w:val="en_US" w:bidi="en_US"/>
        </w:rPr>
        <w:t>Section 24:23–34: Here are more sayings of wise people</w:t>
      </w:r>
    </w:p>
    <w:p>
      <w:pPr/>
      <w:r>
        <w:rPr>
          <w:lang w:val="en_US" w:bidi="en_US"/>
        </w:rPr>
      </w:r>
      <w:r>
        <w:rPr>
          <w:lang w:val="en_US" w:bidi="en_US"/>
        </w:rP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pPr/>
      <w:r>
        <w:rPr>
          <w:lang w:val="en_US" w:bidi="en_US"/>
        </w:rPr>
      </w:r>
      <w:r>
        <w:rPr>
          <w:lang w:val="en_US" w:bidi="en_US"/>
        </w:rPr>
        <w:t>Three of the sayings (24:23b–25, 24:26, and 24:30–34) are general principles. They are not addressed specifically to the readers. See the notes on 10:2 for ways to translate this kind of proverb.</w:t>
      </w:r>
    </w:p>
    <w:p>
      <w:pPr/>
      <w:r>
        <w:rPr>
          <w:lang w:val="en_US" w:bidi="en_US"/>
        </w:rPr>
      </w:r>
      <w:r>
        <w:rPr>
          <w:lang w:val="en_US" w:bidi="en_US"/>
        </w:rPr>
        <w:t>In the other two sayings (24:27 and 24:28–29), the author uses second person commands and pronouns (you</w:t>
      </w:r>
      <w:r>
        <w:rPr>
          <w:vertAlign w:val="superscript"/>
          <w:lang w:val="en_US" w:bidi="en_US"/>
        </w:rPr>
        <w:t>(sing)</w:t>
      </w:r>
      <w:r>
        <w:rPr>
          <w:lang w:val="en_US" w:bidi="en_US"/>
        </w:rPr>
        <w:t>). Unlike the preceding section, he does not use the phrase “my son” explicitly in these commands.</w:t>
      </w:r>
    </w:p>
    <w:p>
      <w:pPr/>
      <w:r>
        <w:rPr>
          <w:lang w:val="en_US" w:bidi="en_US"/>
        </w:rPr>
      </w:r>
      <w:r>
        <w:rPr>
          <w:lang w:val="en_US" w:bidi="en_US"/>
        </w:rPr>
        <w:t>Some other headings for this section are:</w:t>
      </w:r>
    </w:p>
    <w:p>
      <w:pPr/>
      <w:r>
        <w:rPr>
          <w:lang w:val="en_US" w:bidi="en_US"/>
        </w:rPr>
      </w:r>
      <w:r>
        <w:rPr>
          <w:lang w:val="en_US" w:bidi="en_US"/>
        </w:rPr>
        <w:t>More Wise Sayings (GNT)</w:t>
      </w:r>
    </w:p>
    <w:p>
      <w:pPr/>
      <w:r>
        <w:rPr>
          <w:lang w:val="en_US" w:bidi="en_US"/>
        </w:rPr>
      </w:r>
      <w:r>
        <w:rPr>
          <w:lang w:val="en_US" w:bidi="en_US"/>
        </w:rPr>
        <w:t>More Sayings of the Wise (ESV)</w:t>
      </w:r>
    </w:p>
    <w:p>
      <w:pPr/>
      <w:r>
        <w:rPr>
          <w:lang w:val="en_US" w:bidi="en_US"/>
        </w:rPr>
      </w:r>
      <w:r>
        <w:rPr>
          <w:lang w:val="en_US" w:bidi="en_US"/>
        </w:rPr>
        <w:t>These Are Further Words of Wise People</w:t>
      </w:r>
    </w:p>
    <w:p>
      <w:pPr>
        <w:pStyle w:val="Heading4"/>
      </w:pPr>
      <w:r>
        <w:rPr>
          <w:lang w:val="en_US" w:bidi="en_US"/>
        </w:rPr>
        <w:t>Paragraph 24:30–34</w:t>
      </w:r>
    </w:p>
    <w:p>
      <w:pPr/>
      <w:r>
        <w:rPr>
          <w:lang w:val="en_US" w:bidi="en_US"/>
        </w:rPr>
      </w:r>
      <w:r>
        <w:rPr>
          <w:lang w:val="en_US" w:bidi="en_US"/>
        </w:rP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pPr/>
      <w:r>
        <w:rPr>
          <w:lang w:val="en_US" w:bidi="en_US"/>
        </w:rPr>
      </w:r>
      <w:r>
        <w:rPr>
          <w:lang w:val="en_US" w:bidi="en_US"/>
        </w:rPr>
        <w:t>Proverbs 6:6–11 also gives advice to lazy people. The concluding proverb (6:10–11) is identical to 24:33–34.</w:t>
      </w:r>
    </w:p>
    <w:p>
      <w:pPr>
        <w:pStyle w:val="Heading5"/>
      </w:pPr>
      <w:r>
        <w:rPr>
          <w:lang w:val="en_US" w:bidi="en_US"/>
        </w:rPr>
        <w:t>24:34a</w:t>
      </w:r>
    </w:p>
    <w:p>
      <w:pPr/>
      <w:r>
        <w:rPr>
          <w:lang w:val="en_US" w:bidi="en_US"/>
        </w:rPr>
      </w:r>
      <w:r>
        <w:rPr>
          <w:b/>
          <w:lang w:val="en_US" w:bidi="en_US"/>
        </w:rPr>
        <w:t>and poverty will come upon you like a robber,</w:t>
      </w:r>
    </w:p>
    <w:p>
      <w:pPr>
        <w:pStyle w:val="ListBullet"/>
        <w:spacing w:line="240" w:lineRule="auto"/>
        <w:ind w:left="720"/>
      </w:pPr>
      <w:r>
        <w:rPr>
          <w:lang w:val="en_US" w:bidi="en_US"/>
        </w:rPr>
      </w:r>
      <w:r>
        <w:rPr>
          <w:lang w:val="en_US" w:bidi="en_US"/>
        </w:rPr>
        <w:t xml:space="preserve">But </w:t>
      </w:r>
      <w:r>
        <w:rPr>
          <w:lang w:val="en_US" w:bidi="en_US"/>
        </w:rPr>
        <w:t>the result is that</w:t>
      </w:r>
      <w:r>
        <w:rPr>
          <w:lang w:val="en_US" w:bidi="en_US"/>
        </w:rPr>
        <w:t xml:space="preserve"> poverty will </w:t>
      </w:r>
      <w:r>
        <w:rPr>
          <w:lang w:val="en_US" w:bidi="en_US"/>
        </w:rPr>
        <w:t>unexpectedly</w:t>
      </w:r>
      <w:r>
        <w:rPr>
          <w:lang w:val="en_US" w:bidi="en_US"/>
        </w:rPr>
        <w:t xml:space="preserve"> overtake him just like a robber </w:t>
      </w:r>
      <w:r>
        <w:rPr>
          <w:lang w:val="en_US" w:bidi="en_US"/>
        </w:rPr>
        <w:t>suddenly attacks his victim</w:t>
      </w:r>
      <w:r>
        <w:rPr>
          <w:lang w:val="en_US" w:bidi="en_US"/>
        </w:rPr>
        <w:t>.</w:t>
      </w:r>
    </w:p>
    <w:p>
      <w:pPr>
        <w:pStyle w:val="ListBullet"/>
        <w:spacing w:line="240" w:lineRule="auto"/>
        <w:ind w:left="720"/>
      </w:pPr>
      <w:r>
        <w:rPr>
          <w:lang w:val="en_US" w:bidi="en_US"/>
        </w:rPr>
      </w:r>
      <w:r>
        <w:rPr>
          <w:lang w:val="en_US" w:bidi="en_US"/>
        </w:rPr>
        <w:t xml:space="preserve">Then </w:t>
      </w:r>
      <w:r>
        <w:rPr>
          <w:lang w:val="en_US" w:bidi="en_US"/>
        </w:rPr>
        <w:t>what happens?</w:t>
      </w:r>
      <w:r>
        <w:rPr>
          <w:lang w:val="en_US" w:bidi="en_US"/>
        </w:rPr>
        <w:t xml:space="preserve"> </w:t>
      </w:r>
      <w:r>
        <w:rPr>
          <w:lang w:val="en_US" w:bidi="en_US"/>
        </w:rPr>
        <w:t>To their surprise,</w:t>
      </w:r>
      <w:r>
        <w:rPr>
          <w:lang w:val="en_US" w:bidi="en_US"/>
        </w:rPr>
        <w:t xml:space="preserve"> they will become poor. It will be like a robber </w:t>
      </w:r>
      <w:r>
        <w:rPr>
          <w:lang w:val="en_US" w:bidi="en_US"/>
        </w:rPr>
        <w:t>had attacked them</w:t>
      </w:r>
      <w:r>
        <w:rPr>
          <w:lang w:val="en_US" w:bidi="en_US"/>
        </w:rPr>
        <w:t>.</w:t>
      </w:r>
    </w:p>
    <w:p>
      <w:pPr>
        <w:pStyle w:val="Heading5"/>
      </w:pPr>
      <w:r>
        <w:rPr>
          <w:lang w:val="en_US" w:bidi="en_US"/>
        </w:rPr>
        <w:t>24:34b</w:t>
      </w:r>
    </w:p>
    <w:p>
      <w:pPr/>
      <w:r>
        <w:rPr>
          <w:lang w:val="en_US" w:bidi="en_US"/>
        </w:rPr>
      </w:r>
      <w:r>
        <w:rPr>
          <w:b/>
          <w:lang w:val="en_US" w:bidi="en_US"/>
        </w:rPr>
        <w:t>and need like a bandit.</w:t>
      </w:r>
    </w:p>
    <w:p>
      <w:pPr>
        <w:pStyle w:val="ListBullet"/>
        <w:spacing w:line="240" w:lineRule="auto"/>
        <w:ind w:left="720"/>
      </w:pPr>
      <w:r>
        <w:rPr>
          <w:lang w:val="en_US" w:bidi="en_US"/>
        </w:rPr>
      </w:r>
      <w:r>
        <w:rPr>
          <w:lang w:val="en_US" w:bidi="en_US"/>
        </w:rPr>
        <w:t xml:space="preserve">Lack </w:t>
      </w:r>
      <w:r>
        <w:rPr>
          <w:lang w:val="en_US" w:bidi="en_US"/>
        </w:rPr>
        <w:t>of what he needs to live</w:t>
      </w:r>
      <w:r>
        <w:rPr>
          <w:lang w:val="en_US" w:bidi="en_US"/>
        </w:rPr>
        <w:t xml:space="preserve"> </w:t>
      </w:r>
      <w:r>
        <w:rPr>
          <w:lang w:val="en_US" w:bidi="en_US"/>
        </w:rPr>
        <w:t>will defeat him</w:t>
      </w:r>
      <w:r>
        <w:rPr>
          <w:lang w:val="en_US" w:bidi="en_US"/>
        </w:rPr>
        <w:t xml:space="preserve"> like an armed man </w:t>
      </w:r>
      <w:r>
        <w:rPr>
          <w:lang w:val="en_US" w:bidi="en_US"/>
        </w:rPr>
        <w:t>defeats a traveler with no weapons</w:t>
      </w:r>
      <w:r>
        <w:rPr>
          <w:lang w:val="en_US" w:bidi="en_US"/>
        </w:rPr>
        <w:t>.</w:t>
      </w:r>
    </w:p>
    <w:p>
      <w:pPr>
        <w:pStyle w:val="ListBullet"/>
        <w:spacing w:line="240" w:lineRule="auto"/>
        <w:ind w:left="720"/>
      </w:pPr>
      <w:r>
        <w:rPr>
          <w:lang w:val="en_US" w:bidi="en_US"/>
        </w:rPr>
      </w:r>
      <w:r>
        <w:rPr>
          <w:lang w:val="en_US" w:bidi="en_US"/>
        </w:rPr>
        <w:t>They</w:t>
      </w:r>
      <w:r>
        <w:rPr>
          <w:lang w:val="en_US" w:bidi="en_US"/>
        </w:rPr>
        <w:t xml:space="preserve"> will have as little as if a criminal </w:t>
      </w:r>
      <w:r>
        <w:rPr>
          <w:lang w:val="en_US" w:bidi="en_US"/>
        </w:rPr>
        <w:t>had robbed them</w:t>
      </w:r>
      <w:r>
        <w:rPr>
          <w:lang w:val="en_US" w:bidi="en_US"/>
        </w:rPr>
        <w:t>.</w:t>
      </w:r>
    </w:p>
    <w:p>
      <w:pPr>
        <w:pStyle w:val="Heading5"/>
      </w:pPr>
      <w:r>
        <w:rPr>
          <w:lang w:val="en_US" w:bidi="en_US"/>
        </w:rPr>
        <w:t>24:34a–b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w:t>
      </w:r>
      <w:r>
        <w:rPr>
          <w:lang w:val="en_US" w:bidi="en_US"/>
        </w:rPr>
        <w:t>while he is sleeping,</w:t>
      </w:r>
      <w:r>
        <w:rPr>
          <w:lang w:val="en_US" w:bidi="en_US"/>
        </w:rPr>
        <w:t xml:space="preserve"> poverty will attack him like a robber with weapons.</w:t>
      </w:r>
    </w:p>
    <w:p>
      <w:pPr>
        <w:pStyle w:val="ListBullet"/>
        <w:spacing w:line="240" w:lineRule="auto"/>
        <w:ind w:left="720"/>
      </w:pPr>
      <w:r>
        <w:rPr>
          <w:lang w:val="en_US" w:bidi="en_US"/>
        </w:rPr>
      </w:r>
      <w:r>
        <w:rPr>
          <w:lang w:val="en_US" w:bidi="en_US"/>
        </w:rPr>
        <w:t>If they often do that,</w:t>
      </w:r>
      <w:r>
        <w:rPr>
          <w:lang w:val="en_US" w:bidi="en_US"/>
        </w:rPr>
        <w:t xml:space="preserve"> they will become poor, just like a person who is robbed by a criminal.</w:t>
      </w:r>
    </w:p>
    <w:p>
      <w:pPr>
        <w:pStyle w:val="Heading5"/>
      </w:pPr>
      <w:r>
        <w:rPr>
          <w:lang w:val="en_US" w:bidi="en_US"/>
        </w:rPr>
        <w:t>24:34</w:t>
      </w:r>
    </w:p>
    <w:p>
      <w:pPr/>
      <w:r>
        <w:rPr>
          <w:lang w:val="en_US" w:bidi="en_US"/>
        </w:rPr>
      </w:r>
      <w:r>
        <w:rPr>
          <w:lang w:val="en_US" w:bidi="en_US"/>
        </w:rPr>
        <w:t>This tells what will happen as a result of the lazy person’s attitude in 24:33. Notice the parallel parts that are similar in meaning:</w:t>
      </w:r>
    </w:p>
    <w:p>
      <w:pPr/>
      <w:r>
        <w:rPr>
          <w:lang w:val="en_US" w:bidi="en_US"/>
        </w:rPr>
      </w:r>
      <w:r>
        <w:rPr>
          <w:vertAlign w:val="superscript"/>
          <w:lang w:val="en_US" w:bidi="en_US"/>
        </w:rPr>
        <w:t>34a</w:t>
      </w:r>
      <w:r>
        <w:rPr>
          <w:lang w:val="en_US" w:bidi="en_US"/>
        </w:rPr>
        <w:t xml:space="preserve">and </w:t>
      </w:r>
      <w:r>
        <w:rPr>
          <w:u w:val="single"/>
          <w:lang w:val="en_US" w:bidi="en_US"/>
        </w:rPr>
        <w:t>poverty</w:t>
      </w:r>
      <w:r>
        <w:rPr>
          <w:lang w:val="en_US" w:bidi="en_US"/>
        </w:rPr>
        <w:t xml:space="preserve"> will come upon you </w:t>
      </w:r>
      <w:r>
        <w:rPr>
          <w:b/>
          <w:lang w:val="en_US" w:bidi="en_US"/>
        </w:rPr>
        <w:t>like a robber,</w:t>
      </w:r>
    </w:p>
    <w:p>
      <w:pPr/>
      <w:r>
        <w:rPr>
          <w:lang w:val="en_US" w:bidi="en_US"/>
        </w:rPr>
      </w:r>
      <w:r>
        <w:rPr>
          <w:vertAlign w:val="superscript"/>
          <w:lang w:val="en_US" w:bidi="en_US"/>
        </w:rPr>
        <w:t>34b</w:t>
      </w:r>
      <w:r>
        <w:rPr>
          <w:lang w:val="en_US" w:bidi="en_US"/>
        </w:rPr>
        <w:t xml:space="preserve">and </w:t>
      </w:r>
      <w:r>
        <w:rPr>
          <w:u w:val="single"/>
          <w:lang w:val="en_US" w:bidi="en_US"/>
        </w:rPr>
        <w:t>need</w:t>
      </w:r>
      <w:r>
        <w:rPr>
          <w:lang w:val="en_US" w:bidi="en_US"/>
        </w:rPr>
        <w:t xml:space="preserve"> </w:t>
      </w:r>
      <w:r>
        <w:rPr>
          <w:b/>
          <w:lang w:val="en_US" w:bidi="en_US"/>
        </w:rPr>
        <w:t>like a bandit</w:t>
      </w:r>
      <w:r>
        <w:rPr>
          <w:lang w:val="en_US" w:bidi="en_US"/>
        </w:rPr>
        <w:t>.</w:t>
      </w:r>
    </w:p>
    <w:p>
      <w:pPr/>
      <w:r>
        <w:rPr>
          <w:lang w:val="en_US" w:bidi="en_US"/>
        </w:rPr>
      </w:r>
      <w:r>
        <w:rPr>
          <w:lang w:val="en_US" w:bidi="en_US"/>
        </w:rPr>
        <w:t>This verse is identical to 6:11. See the notes there for information on the ellipsis. See the notes in 6:11a–b for information on the figures of speech.</w:t>
      </w:r>
    </w:p>
    <w:p>
      <w:pPr>
        <w:pStyle w:val="Heading6"/>
      </w:pPr>
      <w:r>
        <w:rPr>
          <w:b/>
          <w:lang w:val="en_US" w:bidi="en_US"/>
        </w:rPr>
        <w:t>General Comment on 24:34a–b</w:t>
      </w:r>
    </w:p>
    <w:p>
      <w:pPr/>
      <w:r>
        <w:rPr>
          <w:lang w:val="en_US" w:bidi="en_US"/>
        </w:rPr>
      </w:r>
      <w:r>
        <w:rPr>
          <w:lang w:val="en_US" w:bidi="en_US"/>
        </w:rPr>
        <w:t>In some languages, it may be more natural to combine the parallel parts. For example:</w:t>
      </w:r>
    </w:p>
    <w:p>
      <w:pPr/>
      <w:r>
        <w:rPr>
          <w:lang w:val="en_US" w:bidi="en_US"/>
        </w:rPr>
      </w:r>
      <w:r>
        <w:rPr>
          <w:lang w:val="en_US" w:bidi="en_US"/>
        </w:rPr>
        <w:t>but while you are asleep, poverty will attack you like an armed robber (GNT)</w:t>
      </w:r>
      <w:r>
        <w:rPr>
          <w:lang w:val="en_US" w:bidi="en_US"/>
        </w:rPr>
      </w:r>
      <w:r>
        <w:rPr>
          <w:lang w:val="en_US" w:bidi="en_US"/>
        </w:rPr>
      </w:r>
    </w:p>
    <w:p>
      <w:pPr/>
      <w:r>
        <w:rPr>
          <w:lang w:val="en_US" w:bidi="en_US"/>
        </w:rPr>
      </w:r>
    </w:p>
    <w:p>
      <w:pPr>
        <w:pStyle w:val="Heading2"/>
      </w:pPr>
      <w:r>
        <w:rPr>
          <w:lang w:val="en_US" w:bidi="en_US"/>
        </w:rPr>
        <w:t>Proverbs 25:1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w:t>
      </w:r>
    </w:p>
    <w:p>
      <w:pPr/>
      <w:r>
        <w:rPr>
          <w:lang w:val="en_US" w:bidi="en_US"/>
        </w:rPr>
      </w:r>
      <w:r>
        <w:rPr>
          <w:lang w:val="en_US" w:bidi="en_US"/>
        </w:rPr>
        <w:t>This verse serves as a title for the whole section:</w:t>
      </w:r>
    </w:p>
    <w:p>
      <w:pPr/>
      <w:r>
        <w:rPr>
          <w:lang w:val="en_US" w:bidi="en_US"/>
        </w:rPr>
      </w:r>
      <w:r>
        <w:rPr>
          <w:vertAlign w:val="superscript"/>
          <w:lang w:val="en_US" w:bidi="en_US"/>
        </w:rPr>
        <w:t>1a</w:t>
      </w:r>
      <w:r>
        <w:rPr>
          <w:lang w:val="en_US" w:bidi="en_US"/>
        </w:rPr>
        <w:t>These are additional proverbs of Solomon,</w:t>
      </w:r>
    </w:p>
    <w:p>
      <w:pPr/>
      <w:r>
        <w:rPr>
          <w:lang w:val="en_US" w:bidi="en_US"/>
        </w:rPr>
      </w:r>
      <w:r>
        <w:rPr>
          <w:vertAlign w:val="superscript"/>
          <w:lang w:val="en_US" w:bidi="en_US"/>
        </w:rPr>
        <w:t>1b</w:t>
      </w:r>
      <w:r>
        <w:rPr>
          <w:lang w:val="en_US" w:bidi="en_US"/>
        </w:rPr>
        <w:t>which were copied by the men of Hezekiah king of Judah:</w:t>
      </w:r>
    </w:p>
    <w:p>
      <w:pPr/>
      <w:r>
        <w:rPr>
          <w:lang w:val="en_US" w:bidi="en_US"/>
        </w:rPr>
      </w:r>
      <w:r>
        <w:rPr>
          <w:lang w:val="en_US" w:bidi="en_US"/>
        </w:rPr>
        <w:t>See how you formatted the similar titles in 1:1 and 10:1.</w:t>
      </w:r>
    </w:p>
    <w:p>
      <w:pPr>
        <w:pStyle w:val="Heading5"/>
      </w:pPr>
      <w:r>
        <w:rPr>
          <w:lang w:val="en_US" w:bidi="en_US"/>
        </w:rPr>
        <w:t>25:1a</w:t>
      </w:r>
    </w:p>
    <w:p>
      <w:pPr/>
      <w:r>
        <w:rPr>
          <w:lang w:val="en_US" w:bidi="en_US"/>
        </w:rPr>
      </w:r>
      <w:r>
        <w:rPr>
          <w:b/>
          <w:lang w:val="en_US" w:bidi="en_US"/>
        </w:rPr>
        <w:t>These are additional proverbs of Solomon,</w:t>
      </w:r>
    </w:p>
    <w:p>
      <w:pPr>
        <w:pStyle w:val="ListBullet"/>
        <w:spacing w:line="240" w:lineRule="auto"/>
        <w:ind w:left="720"/>
      </w:pPr>
      <w:r>
        <w:rPr>
          <w:lang w:val="en_US" w:bidi="en_US"/>
        </w:rPr>
      </w:r>
      <w:r>
        <w:rPr>
          <w:lang w:val="en_US" w:bidi="en_US"/>
        </w:rPr>
        <w:t xml:space="preserve">¶ Here are other proverbs </w:t>
      </w:r>
      <w:r>
        <w:rPr>
          <w:lang w:val="en_US" w:bidi="en_US"/>
        </w:rPr>
        <w:t>collected/written</w:t>
      </w:r>
      <w:r>
        <w:rPr>
          <w:lang w:val="en_US" w:bidi="en_US"/>
        </w:rPr>
        <w:t xml:space="preserve"> by Solomon.</w:t>
      </w:r>
    </w:p>
    <w:p>
      <w:pPr>
        <w:pStyle w:val="ListBullet"/>
        <w:spacing w:line="240" w:lineRule="auto"/>
        <w:ind w:left="720"/>
      </w:pPr>
      <w:r>
        <w:rPr>
          <w:lang w:val="en_US" w:bidi="en_US"/>
        </w:rPr>
      </w:r>
      <w:r>
        <w:rPr>
          <w:lang w:val="en_US" w:bidi="en_US"/>
        </w:rPr>
        <w:t xml:space="preserve">¶ These are more wise things that Solomon </w:t>
      </w:r>
      <w:r>
        <w:rPr>
          <w:lang w:val="en_US" w:bidi="en_US"/>
        </w:rPr>
        <w:t>said</w:t>
      </w:r>
      <w:r>
        <w:rPr>
          <w:lang w:val="en_US" w:bidi="en_US"/>
        </w:rPr>
        <w:t>.</w:t>
      </w:r>
    </w:p>
    <w:p>
      <w:pPr/>
      <w:r>
        <w:rPr>
          <w:lang w:val="en_US" w:bidi="en_US"/>
        </w:rPr>
      </w:r>
      <w:r>
        <w:rPr>
          <w:b/>
          <w:lang w:val="en_US" w:bidi="en_US"/>
        </w:rPr>
        <w:t>These are additional proverbs of Solomon:</w:t>
      </w:r>
      <w:r>
        <w:rPr>
          <w:lang w:val="en_US" w:bidi="en_US"/>
        </w:rPr>
        <w:t xml:space="preserve"> This part of the title indicates that Solomon was also the source (either author or original collector) of the proverbs in this section. The word that the BSB translates as </w:t>
      </w:r>
      <w:r>
        <w:rPr>
          <w:i/>
          <w:lang w:val="en_US" w:bidi="en_US"/>
        </w:rPr>
        <w:t>additional</w:t>
      </w:r>
      <w:r>
        <w:rPr>
          <w:lang w:val="en_US" w:bidi="en_US"/>
        </w:rPr>
        <w:t xml:space="preserve"> refers back to the similar title of the main collection of Solomon’s proverbs. See the notes on 10:1a.</w:t>
      </w:r>
    </w:p>
    <w:p>
      <w:pPr/>
      <w:r>
        <w:rPr>
          <w:lang w:val="en_US" w:bidi="en_US"/>
        </w:rPr>
      </w:r>
      <w:r>
        <w:rPr>
          <w:lang w:val="en_US" w:bidi="en_US"/>
        </w:rPr>
        <w:t>Some other ways to translate this clause are:</w:t>
      </w:r>
    </w:p>
    <w:p>
      <w:pPr/>
      <w:r>
        <w:rPr>
          <w:lang w:val="en_US" w:bidi="en_US"/>
        </w:rPr>
      </w:r>
      <w:r>
        <w:rPr>
          <w:lang w:val="en_US" w:bidi="en_US"/>
        </w:rPr>
        <w:t xml:space="preserve">These also are proverbs that Solomon </w:t>
      </w:r>
      <w:r>
        <w:rPr>
          <w:lang w:val="en_US" w:bidi="en_US"/>
        </w:rPr>
        <w:t>wrote/collected</w:t>
      </w:r>
      <w:r>
        <w:rPr>
          <w:lang w:val="en_US" w:bidi="en_US"/>
        </w:rPr>
        <w:t>.</w:t>
      </w:r>
    </w:p>
    <w:p>
      <w:pPr/>
      <w:r>
        <w:rPr>
          <w:lang w:val="en_US" w:bidi="en_US"/>
        </w:rPr>
      </w:r>
      <w:r>
        <w:rPr>
          <w:lang w:val="en_US" w:bidi="en_US"/>
        </w:rPr>
        <w:t>These are other proverbs of Solomon (NRSV)</w:t>
      </w:r>
    </w:p>
    <w:p>
      <w:pPr>
        <w:pStyle w:val="Heading5"/>
      </w:pPr>
      <w:r>
        <w:rPr>
          <w:lang w:val="en_US" w:bidi="en_US"/>
        </w:rPr>
        <w:t>25:1b</w:t>
      </w:r>
    </w:p>
    <w:p>
      <w:pPr/>
      <w:r>
        <w:rPr>
          <w:lang w:val="en_US" w:bidi="en_US"/>
        </w:rPr>
      </w:r>
      <w:r>
        <w:rPr>
          <w:b/>
          <w:lang w:val="en_US" w:bidi="en_US"/>
        </w:rPr>
        <w:t>which were copied by the men of Hezekiah king of Judah:</w:t>
      </w:r>
    </w:p>
    <w:p>
      <w:pPr>
        <w:pStyle w:val="ListBullet"/>
        <w:spacing w:line="240" w:lineRule="auto"/>
        <w:ind w:left="720"/>
      </w:pPr>
      <w:r>
        <w:rPr>
          <w:lang w:val="en_US" w:bidi="en_US"/>
        </w:rPr>
      </w:r>
      <w:r>
        <w:rPr>
          <w:lang w:val="en_US" w:bidi="en_US"/>
        </w:rPr>
        <w:t xml:space="preserve">They were copied by </w:t>
      </w:r>
      <w:r>
        <w:rPr>
          <w:lang w:val="en_US" w:bidi="en_US"/>
        </w:rPr>
        <w:t>skillful</w:t>
      </w:r>
      <w:r>
        <w:rPr>
          <w:lang w:val="en_US" w:bidi="en_US"/>
        </w:rPr>
        <w:t xml:space="preserve"> people who served King Hezekiah </w:t>
      </w:r>
      <w:r>
        <w:rPr>
          <w:lang w:val="en_US" w:bidi="en_US"/>
        </w:rPr>
        <w:t>when he ruled over the country</w:t>
      </w:r>
      <w:r>
        <w:rPr>
          <w:lang w:val="en_US" w:bidi="en_US"/>
        </w:rPr>
        <w:t xml:space="preserve"> of Judah.</w:t>
      </w:r>
    </w:p>
    <w:p>
      <w:pPr>
        <w:pStyle w:val="ListBullet"/>
        <w:spacing w:line="240" w:lineRule="auto"/>
        <w:ind w:left="720"/>
      </w:pPr>
      <w:r>
        <w:rPr>
          <w:lang w:val="en_US" w:bidi="en_US"/>
        </w:rPr>
      </w:r>
      <w:r>
        <w:rPr>
          <w:lang w:val="en_US" w:bidi="en_US"/>
        </w:rPr>
        <w:t>When Hezekiah was king of Judah, his officials arranged and copied these wise things.</w:t>
      </w:r>
    </w:p>
    <w:p>
      <w:pPr/>
      <w:r>
        <w:rPr>
          <w:lang w:val="en_US" w:bidi="en_US"/>
        </w:rPr>
      </w:r>
      <w:r>
        <w:rPr>
          <w:b/>
          <w:lang w:val="en_US" w:bidi="en_US"/>
        </w:rPr>
        <w:t>which were copied by the men of Hezekiah king of Judah:</w:t>
      </w:r>
      <w:r>
        <w:rPr>
          <w:lang w:val="en_US" w:bidi="en_US"/>
        </w:rPr>
        <w:t xml:space="preserve"> This phrase refers to scribes who worked in the court of King Hezekiah. It indicates that they gathered and organized some of the proverbs of Solomon from written or oral sources. They then copied these proverbs into a new document.</w:t>
      </w:r>
      <w:r>
        <w:rPr>
          <w:lang w:val="en_US" w:bidi="en_US"/>
        </w:rPr>
        <w:t>Waltke (page 301), Whybray (page 357), Cohen (page 166).</w:t>
      </w:r>
    </w:p>
    <w:p>
      <w:pPr/>
      <w:r>
        <w:rPr>
          <w:lang w:val="en_US" w:bidi="en_US"/>
        </w:rPr>
      </w:r>
      <w:r>
        <w:rPr>
          <w:b/>
          <w:lang w:val="en_US" w:bidi="en_US"/>
        </w:rPr>
        <w:t>Hezekiah king of Judah:</w:t>
      </w:r>
      <w:r>
        <w:rPr>
          <w:lang w:val="en_US" w:bidi="en_US"/>
        </w:rPr>
        <w:t xml:space="preserve"> King Hezekiah began to rule over the nation of Judah over two hundred years after the end of Solomon’s reign.</w:t>
      </w:r>
      <w:r>
        <w:rPr>
          <w:lang w:val="en_US" w:bidi="en_US"/>
        </w:rPr>
        <w:t>Solomon ruled over the united kingdom of Israel and Judah from 970–931 b.c. Hezekiah ruled over the southern kingdom of Judah from 715–686 b.c.</w:t>
      </w:r>
    </w:p>
    <w:p>
      <w:pPr/>
      <w:r>
        <w:rPr>
          <w:lang w:val="en_US" w:bidi="en_US"/>
        </w:rPr>
      </w:r>
      <w:r>
        <w:rPr>
          <w:lang w:val="en_US" w:bidi="en_US"/>
        </w:rPr>
        <w:t>Some other ways to translate this phrase are:</w:t>
      </w:r>
    </w:p>
    <w:p>
      <w:pPr/>
      <w:r>
        <w:rPr>
          <w:lang w:val="en_US" w:bidi="en_US"/>
        </w:rPr>
      </w:r>
      <w:r>
        <w:rPr>
          <w:lang w:val="en_US" w:bidi="en_US"/>
        </w:rPr>
        <w:t>copied by scribes at the court of King Hezekiah of Judah (GNT)</w:t>
      </w:r>
    </w:p>
    <w:p>
      <w:pPr/>
      <w:r>
        <w:rPr>
          <w:lang w:val="en_US" w:bidi="en_US"/>
        </w:rPr>
      </w:r>
      <w:r>
        <w:rPr>
          <w:lang w:val="en_US" w:bidi="en_US"/>
        </w:rPr>
        <w:t>that the officials of King Hezekiah of Judah copied (NRSV)</w:t>
      </w:r>
    </w:p>
    <w:p>
      <w:pPr/>
      <w:r>
        <w:rPr>
          <w:lang w:val="en_US" w:bidi="en_US"/>
        </w:rPr>
      </w:r>
      <w:r>
        <w:rPr>
          <w:lang w:val="en_US" w:bidi="en_US"/>
        </w:rPr>
        <w:t>Be careful not to imply that the scribes who copied these proverbs (25:1–29:27) also copied the proverbs in the main collection of Solomon’s proverbs (10:1–22:16). One way to avoid this wrong meaning is to translate 25:1b as a separate sentence. For example:</w:t>
      </w:r>
    </w:p>
    <w:p>
      <w:pPr/>
      <w:r>
        <w:rPr>
          <w:lang w:val="en_US" w:bidi="en_US"/>
        </w:rPr>
      </w:r>
      <w:r>
        <w:rPr>
          <w:lang w:val="en_US" w:bidi="en_US"/>
        </w:rPr>
        <w:t>They were copied by the officials of King Hezekiah of Judah. (CEV)</w:t>
      </w:r>
      <w:r>
        <w:rPr>
          <w:lang w:val="en_US" w:bidi="en_US"/>
        </w:rPr>
      </w:r>
      <w:r>
        <w:rPr>
          <w:lang w:val="en_US" w:bidi="en_US"/>
        </w:rPr>
      </w:r>
    </w:p>
    <w:p>
      <w:pPr/>
      <w:r>
        <w:rPr>
          <w:lang w:val="en_US" w:bidi="en_US"/>
        </w:rPr>
      </w:r>
    </w:p>
    <w:p>
      <w:pPr>
        <w:pStyle w:val="Heading2"/>
      </w:pPr>
      <w:r>
        <w:rPr>
          <w:lang w:val="en_US" w:bidi="en_US"/>
        </w:rPr>
        <w:t>Proverbs 25:2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25:2–3</w:t>
      </w:r>
    </w:p>
    <w:p>
      <w:pPr/>
      <w:r>
        <w:rPr>
          <w:lang w:val="en_US" w:bidi="en_US"/>
        </w:rPr>
      </w:r>
      <w:r>
        <w:rPr>
          <w:lang w:val="en_US" w:bidi="en_US"/>
        </w:rPr>
        <w:t>Some versions include both these verses in the same paragraph. A possible reason is that the words that the BSB translates as “search it out” (25:2b) and “be searched” (25:3b) are different forms of the same Hebrew root.</w:t>
      </w:r>
    </w:p>
    <w:p>
      <w:pPr/>
      <w:r>
        <w:rPr>
          <w:lang w:val="en_US" w:bidi="en_US"/>
        </w:rPr>
      </w:r>
      <w:r>
        <w:rPr>
          <w:lang w:val="en_US" w:bidi="en_US"/>
        </w:rPr>
        <w:t>Other versions start a new paragraph with 25:3. The two verses teach different truths and have different kinds of parallelism.</w:t>
      </w:r>
    </w:p>
    <w:p>
      <w:pPr/>
      <w:r>
        <w:rPr>
          <w:lang w:val="en_US" w:bidi="en_US"/>
        </w:rPr>
      </w:r>
      <w:r>
        <w:rPr>
          <w:lang w:val="en_US" w:bidi="en_US"/>
        </w:rPr>
        <w:t>You may divide the paragraphs in a way that is appropriate in your language. The Notes will mark both verses as separate paragraphs.</w:t>
      </w:r>
    </w:p>
    <w:p>
      <w:pPr>
        <w:pStyle w:val="Heading5"/>
      </w:pPr>
      <w:r>
        <w:rPr>
          <w:lang w:val="en_US" w:bidi="en_US"/>
        </w:rPr>
        <w:t>25:2</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2a</w:t>
      </w:r>
      <w:r>
        <w:rPr>
          <w:lang w:val="en_US" w:bidi="en_US"/>
        </w:rPr>
        <w:t xml:space="preserve">It is </w:t>
      </w:r>
      <w:r>
        <w:rPr>
          <w:u w:val="single"/>
          <w:lang w:val="en_US" w:bidi="en_US"/>
        </w:rPr>
        <w:t>the glory of God</w:t>
      </w:r>
      <w:r>
        <w:rPr>
          <w:lang w:val="en_US" w:bidi="en_US"/>
        </w:rPr>
        <w:t xml:space="preserve"> </w:t>
      </w:r>
      <w:r>
        <w:rPr>
          <w:b/>
          <w:lang w:val="en_US" w:bidi="en_US"/>
        </w:rPr>
        <w:t>to conceal a matter</w:t>
      </w:r>
    </w:p>
    <w:p>
      <w:pPr/>
      <w:r>
        <w:rPr>
          <w:lang w:val="en_US" w:bidi="en_US"/>
        </w:rPr>
      </w:r>
      <w:r>
        <w:rPr>
          <w:vertAlign w:val="superscript"/>
          <w:lang w:val="en_US" w:bidi="en_US"/>
        </w:rPr>
        <w:t>2b</w:t>
      </w:r>
      <w:r>
        <w:rPr>
          <w:lang w:val="en_US" w:bidi="en_US"/>
        </w:rPr>
        <w:t xml:space="preserve">and </w:t>
      </w:r>
      <w:r>
        <w:rPr>
          <w:u w:val="single"/>
          <w:lang w:val="en_US" w:bidi="en_US"/>
        </w:rPr>
        <w:t>the glory of kings</w:t>
      </w:r>
      <w:r>
        <w:rPr>
          <w:lang w:val="en_US" w:bidi="en_US"/>
        </w:rPr>
        <w:t xml:space="preserve"> </w:t>
      </w:r>
      <w:r>
        <w:rPr>
          <w:b/>
          <w:lang w:val="en_US" w:bidi="en_US"/>
        </w:rPr>
        <w:t>to search it out</w:t>
      </w:r>
      <w:r>
        <w:rPr>
          <w:lang w:val="en_US" w:bidi="en_US"/>
        </w:rPr>
        <w:t>.</w:t>
      </w:r>
    </w:p>
    <w:p>
      <w:pPr/>
      <w:r>
        <w:rPr>
          <w:lang w:val="en_US" w:bidi="en_US"/>
        </w:rPr>
      </w:r>
      <w:r>
        <w:rPr>
          <w:lang w:val="en_US" w:bidi="en_US"/>
        </w:rPr>
        <w:t>There is an ellipsis in 25:2b. In some languages, it may be necessary to supply the phrase “it is” from 25:2a. For example:</w:t>
      </w:r>
    </w:p>
    <w:p>
      <w:pPr/>
      <w:r>
        <w:rPr>
          <w:lang w:val="en_US" w:bidi="en_US"/>
        </w:rPr>
      </w:r>
      <w:r>
        <w:rPr>
          <w:vertAlign w:val="superscript"/>
          <w:lang w:val="en_US" w:bidi="en_US"/>
        </w:rPr>
        <w:t>2b</w:t>
      </w:r>
      <w:r>
        <w:rPr>
          <w:lang w:val="en_US" w:bidi="en_US"/>
        </w:rPr>
        <w:t xml:space="preserve">and </w:t>
      </w:r>
      <w:r>
        <w:rPr>
          <w:lang w:val="en_US" w:bidi="en_US"/>
        </w:rPr>
        <w:t>it is</w:t>
      </w:r>
      <w:r>
        <w:rPr>
          <w:lang w:val="en_US" w:bidi="en_US"/>
        </w:rPr>
        <w:t xml:space="preserve"> </w:t>
      </w:r>
      <w:r>
        <w:rPr>
          <w:u w:val="single"/>
          <w:lang w:val="en_US" w:bidi="en_US"/>
        </w:rPr>
        <w:t>the glory of kings</w:t>
      </w:r>
      <w:r>
        <w:rPr>
          <w:lang w:val="en_US" w:bidi="en_US"/>
        </w:rPr>
        <w:t xml:space="preserve"> </w:t>
      </w:r>
      <w:r>
        <w:rPr>
          <w:b/>
          <w:lang w:val="en_US" w:bidi="en_US"/>
        </w:rPr>
        <w:t>to search it out</w:t>
      </w:r>
      <w:r>
        <w:rPr>
          <w:lang w:val="en_US" w:bidi="en_US"/>
        </w:rPr>
        <w:t>.</w:t>
      </w:r>
    </w:p>
    <w:p>
      <w:pPr/>
      <w:r>
        <w:rPr>
          <w:lang w:val="en_US" w:bidi="en_US"/>
        </w:rPr>
      </w:r>
      <w:r>
        <w:rPr>
          <w:lang w:val="en_US" w:bidi="en_US"/>
        </w:rPr>
        <w:t>Both God and kings receive honor. The contrast between them in this verse is that people honor them for different reasons.</w:t>
      </w:r>
    </w:p>
    <w:p>
      <w:pPr>
        <w:pStyle w:val="Heading5"/>
      </w:pPr>
      <w:r>
        <w:rPr>
          <w:lang w:val="en_US" w:bidi="en_US"/>
        </w:rPr>
        <w:t>25:2a</w:t>
      </w:r>
    </w:p>
    <w:p>
      <w:pPr/>
      <w:r>
        <w:rPr>
          <w:lang w:val="en_US" w:bidi="en_US"/>
        </w:rPr>
      </w:r>
      <w:r>
        <w:rPr>
          <w:b/>
          <w:lang w:val="en_US" w:bidi="en_US"/>
        </w:rPr>
        <w:t>It is the glory of God to conceal a matter</w:t>
      </w:r>
    </w:p>
    <w:p>
      <w:pPr>
        <w:pStyle w:val="ListBullet"/>
        <w:spacing w:line="240" w:lineRule="auto"/>
        <w:ind w:left="720"/>
      </w:pPr>
      <w:r>
        <w:rPr>
          <w:lang w:val="en_US" w:bidi="en_US"/>
        </w:rPr>
      </w:r>
      <w:r>
        <w:rPr>
          <w:lang w:val="en_US" w:bidi="en_US"/>
        </w:rPr>
        <w:t xml:space="preserve">¶ God is honored for the things/knowledge that he keeps secret/hidden </w:t>
      </w:r>
      <w:r>
        <w:rPr>
          <w:lang w:val="en_US" w:bidi="en_US"/>
        </w:rPr>
        <w:t>from people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People/We</w:t>
      </w:r>
      <w:r>
        <w:rPr>
          <w:vertAlign w:val="superscript"/>
          <w:lang w:val="en_US" w:bidi="en_US"/>
        </w:rPr>
        <w:t>(incl)</w:t>
      </w:r>
      <w:r>
        <w:rPr>
          <w:lang w:val="en_US" w:bidi="en_US"/>
        </w:rPr>
        <w:t xml:space="preserve"> praise/honor God because of the things </w:t>
      </w:r>
      <w:r>
        <w:rPr>
          <w:lang w:val="en_US" w:bidi="en_US"/>
        </w:rPr>
        <w:t>that he understands</w:t>
      </w:r>
      <w:r>
        <w:rPr>
          <w:lang w:val="en_US" w:bidi="en_US"/>
        </w:rPr>
        <w:t xml:space="preserve"> that he does not make known </w:t>
      </w:r>
      <w:r>
        <w:rPr>
          <w:lang w:val="en_US" w:bidi="en_US"/>
        </w:rPr>
        <w:t>to people</w:t>
      </w:r>
      <w:r>
        <w:rPr>
          <w:lang w:val="en_US" w:bidi="en_US"/>
        </w:rPr>
        <w:t>.</w:t>
      </w:r>
    </w:p>
    <w:p>
      <w:pPr/>
      <w:r>
        <w:rPr>
          <w:lang w:val="en_US" w:bidi="en_US"/>
        </w:rPr>
      </w:r>
      <w:r>
        <w:rPr>
          <w:b/>
          <w:lang w:val="en_US" w:bidi="en_US"/>
        </w:rPr>
        <w:t>It is the glory of God to conceal a matter:</w:t>
      </w:r>
      <w:r>
        <w:rPr>
          <w:lang w:val="en_US" w:bidi="en_US"/>
        </w:rPr>
        <w:t xml:space="preserve"> This clause indicates that God is honored when he hides his plans, thoughts, or actions from people. People praise him when he does not explain or reveal something that they are not able to understand. Some other ways to translate this clause are:</w:t>
      </w:r>
    </w:p>
    <w:p>
      <w:pPr/>
      <w:r>
        <w:rPr>
          <w:lang w:val="en_US" w:bidi="en_US"/>
        </w:rPr>
      </w:r>
      <w:r>
        <w:rPr>
          <w:lang w:val="en_US" w:bidi="en_US"/>
        </w:rPr>
        <w:t>God is honored for what he keeps secret. (NCV)</w:t>
      </w:r>
    </w:p>
    <w:p>
      <w:pPr/>
      <w:r>
        <w:rPr>
          <w:lang w:val="en_US" w:bidi="en_US"/>
        </w:rPr>
      </w:r>
      <w:r>
        <w:rPr>
          <w:lang w:val="en_US" w:bidi="en_US"/>
        </w:rPr>
        <w:t>God is praised for being mysterious (CEV)</w:t>
      </w:r>
    </w:p>
    <w:p>
      <w:pPr/>
      <w:r>
        <w:rPr>
          <w:lang w:val="en_US" w:bidi="en_US"/>
        </w:rPr>
      </w:r>
      <w:r>
        <w:rPr>
          <w:lang w:val="en_US" w:bidi="en_US"/>
        </w:rPr>
        <w:t>We honor God because of things that he does not make known to us.</w:t>
      </w:r>
    </w:p>
    <w:p>
      <w:pPr/>
      <w:r>
        <w:rPr>
          <w:lang w:val="en_US" w:bidi="en_US"/>
        </w:rPr>
      </w:r>
      <w:r>
        <w:rPr>
          <w:b/>
          <w:lang w:val="en_US" w:bidi="en_US"/>
        </w:rPr>
        <w:t>God:</w:t>
      </w:r>
      <w:r>
        <w:rPr>
          <w:lang w:val="en_US" w:bidi="en_US"/>
        </w:rPr>
        <w:t xml:space="preserve"> This is the only verse in this section where the title </w:t>
      </w:r>
      <w:r>
        <w:rPr>
          <w:i/>
          <w:lang w:val="en_US" w:bidi="en_US"/>
        </w:rPr>
        <w:t>God</w:t>
      </w:r>
      <w:r>
        <w:rPr>
          <w:lang w:val="en_US" w:bidi="en_US"/>
        </w:rPr>
        <w:t xml:space="preserve"> (Hebrew: </w:t>
      </w:r>
      <w:r>
        <w:rPr>
          <w:i/>
          <w:lang w:val="en_US" w:bidi="en_US"/>
        </w:rPr>
        <w:t>ʾelohim</w:t>
      </w:r>
      <w:r>
        <w:rPr>
          <w:lang w:val="en_US" w:bidi="en_US"/>
        </w:rPr>
        <w:t>) occurs. In Proverbs, God’s personal name, “the LORD” (Hebrew: YHWH), occurs far more frequently. See the note in 2:5a–b, where the two terms are parallel.</w:t>
      </w:r>
    </w:p>
    <w:p>
      <w:pPr>
        <w:pStyle w:val="Heading5"/>
      </w:pPr>
      <w:r>
        <w:rPr>
          <w:lang w:val="en_US" w:bidi="en_US"/>
        </w:rPr>
        <w:t>25:2b</w:t>
      </w:r>
    </w:p>
    <w:p>
      <w:pPr/>
      <w:r>
        <w:rPr>
          <w:lang w:val="en_US" w:bidi="en_US"/>
        </w:rPr>
      </w:r>
      <w:r>
        <w:rPr>
          <w:b/>
          <w:lang w:val="en_US" w:bidi="en_US"/>
        </w:rPr>
        <w:t>and the glory of kings to search it out.</w:t>
      </w:r>
    </w:p>
    <w:p>
      <w:pPr>
        <w:pStyle w:val="ListBullet"/>
        <w:spacing w:line="240" w:lineRule="auto"/>
        <w:ind w:left="720"/>
      </w:pPr>
      <w:r>
        <w:rPr>
          <w:lang w:val="en_US" w:bidi="en_US"/>
        </w:rPr>
      </w:r>
      <w:r>
        <w:rPr>
          <w:lang w:val="en_US" w:bidi="en_US"/>
        </w:rPr>
        <w:t xml:space="preserve">And/But kings are honored for the things that they discover </w:t>
      </w:r>
      <w:r>
        <w:rPr>
          <w:lang w:val="en_US" w:bidi="en_US"/>
        </w:rPr>
        <w:t>and make known</w:t>
      </w:r>
      <w:r>
        <w:rPr>
          <w:lang w:val="en_US" w:bidi="en_US"/>
        </w:rPr>
        <w:t>.</w:t>
      </w:r>
    </w:p>
    <w:p>
      <w:pPr>
        <w:pStyle w:val="ListBullet"/>
        <w:spacing w:line="240" w:lineRule="auto"/>
        <w:ind w:left="720"/>
      </w:pPr>
      <w:r>
        <w:rPr>
          <w:lang w:val="en_US" w:bidi="en_US"/>
        </w:rPr>
      </w:r>
      <w:r>
        <w:rPr>
          <w:lang w:val="en_US" w:bidi="en_US"/>
        </w:rPr>
        <w:t>They/We</w:t>
      </w:r>
      <w:r>
        <w:rPr>
          <w:vertAlign w:val="superscript"/>
          <w:lang w:val="en_US" w:bidi="en_US"/>
        </w:rPr>
        <w:t>(incl)</w:t>
      </w:r>
      <w:r>
        <w:rPr>
          <w:lang w:val="en_US" w:bidi="en_US"/>
        </w:rPr>
        <w:t xml:space="preserve"> praise/honor a king when he investigates what happens </w:t>
      </w:r>
      <w:r>
        <w:rPr>
          <w:lang w:val="en_US" w:bidi="en_US"/>
        </w:rPr>
        <w:t>and then explains what he decides to do</w:t>
      </w:r>
      <w:r>
        <w:rPr>
          <w:lang w:val="en_US" w:bidi="en_US"/>
        </w:rPr>
        <w:t>.</w:t>
      </w:r>
    </w:p>
    <w:p>
      <w:pPr/>
      <w:r>
        <w:rPr>
          <w:lang w:val="en_US" w:bidi="en_US"/>
        </w:rPr>
      </w:r>
      <w:r>
        <w:rPr>
          <w:b/>
          <w:lang w:val="en_US" w:bidi="en_US"/>
        </w:rPr>
        <w:t>the glory of kings to search it out:</w:t>
      </w:r>
      <w:r>
        <w:rPr>
          <w:lang w:val="en_US" w:bidi="en_US"/>
        </w:rPr>
        <w:t xml:space="preserve"> This clause indicates that kings are honored when they carefully investigate things that happen in their kingdom. The contrast with “conceal” in 25:2a implies that they explain their decisions to the people they rule.</w:t>
      </w:r>
      <w:r>
        <w:rPr>
          <w:lang w:val="en_US" w:bidi="en_US"/>
        </w:rPr>
        <w:t>UBS (page 541) says that the verb “search out” can mean “to examine” or “to explain, reveal.” Whybray (page 360), Ross (page 1079), and Cohen (page 166) mention both aspects of meaning. As Cohen points out, a king needs to “make his method of government understandable.” He will not be honored “if his…policies are unintelligible to the people.”</w:t>
      </w:r>
      <w:r>
        <w:rPr>
          <w:lang w:val="en_US" w:bidi="en_US"/>
        </w:rPr>
        <w:t xml:space="preserve"> Some other ways to translate this clause are:</w:t>
      </w:r>
    </w:p>
    <w:p>
      <w:pPr/>
      <w:r>
        <w:rPr>
          <w:lang w:val="en_US" w:bidi="en_US"/>
        </w:rPr>
      </w:r>
      <w:r>
        <w:rPr>
          <w:lang w:val="en_US" w:bidi="en_US"/>
        </w:rPr>
        <w:t>Kings are honored for what they can discover. (NCV)</w:t>
      </w:r>
    </w:p>
    <w:p>
      <w:pPr/>
      <w:r>
        <w:rPr>
          <w:lang w:val="en_US" w:bidi="en_US"/>
        </w:rPr>
      </w:r>
      <w:r>
        <w:rPr>
          <w:lang w:val="en_US" w:bidi="en_US"/>
        </w:rPr>
        <w:t>we honor kings for what they explain (GNT)</w:t>
      </w:r>
    </w:p>
    <w:p>
      <w:pPr/>
      <w:r>
        <w:rPr>
          <w:lang w:val="en_US" w:bidi="en_US"/>
        </w:rPr>
      </w:r>
      <w:r>
        <w:rPr>
          <w:b/>
          <w:lang w:val="en_US" w:bidi="en_US"/>
        </w:rPr>
        <w:t>kings:</w:t>
      </w:r>
      <w:r>
        <w:rPr>
          <w:lang w:val="en_US" w:bidi="en_US"/>
        </w:rPr>
        <w:t xml:space="preserve"> This word is plural. It refers to one or more people who are in the same category. In some languages, it may be more natural to use a singular word. For example:</w:t>
      </w:r>
    </w:p>
    <w:p>
      <w:pPr/>
      <w:r>
        <w:rPr>
          <w:lang w:val="en_US" w:bidi="en_US"/>
        </w:rPr>
      </w:r>
      <w:r>
        <w:rPr>
          <w:lang w:val="en_US" w:bidi="en_US"/>
        </w:rPr>
        <w:t>and it is the glory of a king to search out a matter (NET)</w:t>
      </w:r>
      <w:r>
        <w:rPr>
          <w:lang w:val="en_US" w:bidi="en_US"/>
        </w:rPr>
      </w:r>
      <w:r>
        <w:rPr>
          <w:lang w:val="en_US" w:bidi="en_US"/>
        </w:rPr>
      </w:r>
    </w:p>
    <w:p>
      <w:pPr/>
      <w:r>
        <w:rPr>
          <w:lang w:val="en_US" w:bidi="en_US"/>
        </w:rPr>
      </w:r>
    </w:p>
    <w:p>
      <w:pPr>
        <w:pStyle w:val="Heading2"/>
      </w:pPr>
      <w:r>
        <w:rPr>
          <w:lang w:val="en_US" w:bidi="en_US"/>
        </w:rPr>
        <w:t>Proverbs 25:3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25:3</w:t>
      </w:r>
    </w:p>
    <w:p>
      <w:pPr/>
      <w:r>
        <w:rPr>
          <w:lang w:val="en_US" w:bidi="en_US"/>
        </w:rPr>
      </w:r>
      <w:r>
        <w:rPr>
          <w:lang w:val="en_US" w:bidi="en_US"/>
        </w:rPr>
        <w:t>This verse compares “the hearts of kings” to “the heavens” and “the earth.” The underlined parts identify the things that are being compared. The parts in bold print describe the ways in which they are similar:</w:t>
      </w:r>
    </w:p>
    <w:p>
      <w:pPr/>
      <w:r>
        <w:rPr>
          <w:lang w:val="en_US" w:bidi="en_US"/>
        </w:rPr>
      </w:r>
      <w:r>
        <w:rPr>
          <w:vertAlign w:val="superscript"/>
          <w:lang w:val="en_US" w:bidi="en_US"/>
        </w:rPr>
        <w:t>3a</w:t>
      </w:r>
      <w:r>
        <w:rPr>
          <w:lang w:val="en_US" w:bidi="en_US"/>
        </w:rPr>
        <w:t xml:space="preserve">As </w:t>
      </w:r>
      <w:r>
        <w:rPr>
          <w:u w:val="single"/>
          <w:lang w:val="en_US" w:bidi="en_US"/>
        </w:rPr>
        <w:t>the heavens</w:t>
      </w:r>
      <w:r>
        <w:rPr>
          <w:lang w:val="en_US" w:bidi="en_US"/>
        </w:rPr>
        <w:t xml:space="preserve"> </w:t>
      </w:r>
      <w:r>
        <w:rPr>
          <w:b/>
          <w:lang w:val="en_US" w:bidi="en_US"/>
        </w:rPr>
        <w:t>are high</w:t>
      </w:r>
      <w:r>
        <w:rPr>
          <w:lang w:val="en_US" w:bidi="en_US"/>
        </w:rPr>
        <w:t xml:space="preserve"> and </w:t>
      </w:r>
      <w:r>
        <w:rPr>
          <w:u w:val="single"/>
          <w:lang w:val="en_US" w:bidi="en_US"/>
        </w:rPr>
        <w:t>the earth</w:t>
      </w:r>
      <w:r>
        <w:rPr>
          <w:lang w:val="en_US" w:bidi="en_US"/>
        </w:rPr>
        <w:t xml:space="preserve"> </w:t>
      </w:r>
      <w:r>
        <w:rPr>
          <w:b/>
          <w:lang w:val="en_US" w:bidi="en_US"/>
        </w:rPr>
        <w:t>is deep</w:t>
      </w:r>
      <w:r>
        <w:rPr>
          <w:lang w:val="en_US" w:bidi="en_US"/>
        </w:rPr>
        <w:t>,</w:t>
      </w:r>
    </w:p>
    <w:p>
      <w:pPr/>
      <w:r>
        <w:rPr>
          <w:lang w:val="en_US" w:bidi="en_US"/>
        </w:rPr>
      </w:r>
      <w:r>
        <w:rPr>
          <w:vertAlign w:val="superscript"/>
          <w:lang w:val="en_US" w:bidi="en_US"/>
        </w:rPr>
        <w:t>3b</w:t>
      </w:r>
      <w:r>
        <w:rPr>
          <w:lang w:val="en_US" w:bidi="en_US"/>
        </w:rPr>
        <w:t xml:space="preserve">so </w:t>
      </w:r>
      <w:r>
        <w:rPr>
          <w:u w:val="single"/>
          <w:lang w:val="en_US" w:bidi="en_US"/>
        </w:rPr>
        <w:t>the hearts of kings</w:t>
      </w:r>
      <w:r>
        <w:rPr>
          <w:lang w:val="en_US" w:bidi="en_US"/>
        </w:rPr>
        <w:t xml:space="preserve"> </w:t>
      </w:r>
      <w:r>
        <w:rPr>
          <w:b/>
          <w:lang w:val="en_US" w:bidi="en_US"/>
        </w:rPr>
        <w:t>cannot be searched</w:t>
      </w:r>
      <w:r>
        <w:rPr>
          <w:lang w:val="en_US" w:bidi="en_US"/>
        </w:rPr>
        <w:t>.</w:t>
      </w:r>
    </w:p>
    <w:p>
      <w:pPr/>
      <w:r>
        <w:rPr>
          <w:lang w:val="en_US" w:bidi="en_US"/>
        </w:rPr>
      </w:r>
      <w:r>
        <w:rPr>
          <w:lang w:val="en_US" w:bidi="en_US"/>
        </w:rPr>
        <w:t>The overall meaning is that people are not able to fully understand the “hearts”/minds of kings. Although kings investigate things that happen in their kingdom and explain some of their decisions and policies (25:2b), people cannot know a king’s inner thoughts and motives.</w:t>
      </w:r>
    </w:p>
    <w:p>
      <w:pPr>
        <w:pStyle w:val="Heading5"/>
      </w:pPr>
      <w:r>
        <w:rPr>
          <w:lang w:val="en_US" w:bidi="en_US"/>
        </w:rPr>
        <w:t>25:3a–b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People/We</w:t>
      </w:r>
      <w:r>
        <w:rPr>
          <w:vertAlign w:val="superscript"/>
          <w:lang w:val="en_US" w:bidi="en_US"/>
        </w:rPr>
        <w:t>(incl)</w:t>
      </w:r>
      <w:r>
        <w:rPr>
          <w:lang w:val="en_US" w:bidi="en_US"/>
        </w:rPr>
        <w:t xml:space="preserve"> cannot know </w:t>
      </w:r>
      <w:r>
        <w:rPr>
          <w:lang w:val="en_US" w:bidi="en_US"/>
        </w:rPr>
        <w:t>all</w:t>
      </w:r>
      <w:r>
        <w:rPr>
          <w:lang w:val="en_US" w:bidi="en_US"/>
        </w:rPr>
        <w:t xml:space="preserve"> the thoughts/intentions of a king. They are like the highest part of the sky or the deepest part of the earth. </w:t>
      </w:r>
      <w:r>
        <w:rPr>
          <w:lang w:val="en_US" w:bidi="en_US"/>
        </w:rPr>
        <w:t>They cannot be reached.</w:t>
      </w:r>
    </w:p>
    <w:p>
      <w:pPr/>
      <w:r>
        <w:rPr>
          <w:lang w:val="en_US" w:bidi="en_US"/>
        </w:rPr>
      </w:r>
      <w:r>
        <w:rPr>
          <w:b/>
          <w:lang w:val="en_US" w:bidi="en_US"/>
        </w:rPr>
        <w:t>As the heavens are high and the earth is deep, so the hearts of kings cannot be searched:</w:t>
      </w:r>
      <w:r>
        <w:rPr>
          <w:lang w:val="en_US" w:bidi="en_US"/>
        </w:rPr>
        <w:t xml:space="preserve"> In Hebrew, this verse is a metaphor. These two lines are literally:</w:t>
      </w:r>
    </w:p>
    <w:p>
      <w:pPr/>
      <w:r>
        <w:rPr>
          <w:lang w:val="en_US" w:bidi="en_US"/>
        </w:rPr>
      </w:r>
      <w:r>
        <w:rPr>
          <w:vertAlign w:val="superscript"/>
          <w:lang w:val="en_US" w:bidi="en_US"/>
        </w:rPr>
        <w:t>3a</w:t>
      </w:r>
      <w:r>
        <w:rPr>
          <w:lang w:val="en_US" w:bidi="en_US"/>
        </w:rPr>
        <w:t>Heavens for height and earth for depth,</w:t>
      </w:r>
    </w:p>
    <w:p>
      <w:pPr/>
      <w:r>
        <w:rPr>
          <w:lang w:val="en_US" w:bidi="en_US"/>
        </w:rPr>
      </w:r>
      <w:r>
        <w:rPr>
          <w:vertAlign w:val="superscript"/>
          <w:lang w:val="en_US" w:bidi="en_US"/>
        </w:rPr>
        <w:t>3b</w:t>
      </w:r>
      <w:r>
        <w:rPr>
          <w:lang w:val="en_US" w:bidi="en_US"/>
        </w:rPr>
        <w:t>and the hearts of kings there is no searching.</w:t>
      </w:r>
    </w:p>
    <w:p>
      <w:pPr/>
      <w:r>
        <w:rPr>
          <w:lang w:val="en_US" w:bidi="en_US"/>
        </w:rPr>
      </w:r>
      <w:r>
        <w:rPr>
          <w:lang w:val="en_US" w:bidi="en_US"/>
        </w:rPr>
        <w:t>The topic of this metaphor (</w:t>
      </w:r>
      <w:r>
        <w:rPr>
          <w:i/>
          <w:lang w:val="en_US" w:bidi="en_US"/>
        </w:rPr>
        <w:t>the hearts of kings</w:t>
      </w:r>
      <w:r>
        <w:rPr>
          <w:lang w:val="en_US" w:bidi="en_US"/>
        </w:rPr>
        <w:t>) is in the second line. The two illustrations (</w:t>
      </w:r>
      <w:r>
        <w:rPr>
          <w:i/>
          <w:lang w:val="en_US" w:bidi="en_US"/>
        </w:rPr>
        <w:t>the heavens</w:t>
      </w:r>
      <w:r>
        <w:rPr>
          <w:lang w:val="en_US" w:bidi="en_US"/>
        </w:rPr>
        <w:t xml:space="preserve"> and </w:t>
      </w:r>
      <w:r>
        <w:rPr>
          <w:i/>
          <w:lang w:val="en_US" w:bidi="en_US"/>
        </w:rPr>
        <w:t>the earth</w:t>
      </w:r>
      <w:r>
        <w:rPr>
          <w:lang w:val="en_US" w:bidi="en_US"/>
        </w:rPr>
        <w:t xml:space="preserve">) are in the first line. The words </w:t>
      </w:r>
      <w:r>
        <w:rPr>
          <w:i/>
          <w:lang w:val="en_US" w:bidi="en_US"/>
        </w:rPr>
        <w:t>high</w:t>
      </w:r>
      <w:r>
        <w:rPr>
          <w:lang w:val="en_US" w:bidi="en_US"/>
        </w:rPr>
        <w:t xml:space="preserve">, and </w:t>
      </w:r>
      <w:r>
        <w:rPr>
          <w:i/>
          <w:lang w:val="en_US" w:bidi="en_US"/>
        </w:rPr>
        <w:t>deep</w:t>
      </w:r>
      <w:r>
        <w:rPr>
          <w:lang w:val="en_US" w:bidi="en_US"/>
        </w:rPr>
        <w:t xml:space="preserve">, and the phrase </w:t>
      </w:r>
      <w:r>
        <w:rPr>
          <w:i/>
          <w:lang w:val="en_US" w:bidi="en_US"/>
        </w:rPr>
        <w:t>cannot be searched</w:t>
      </w:r>
      <w:r>
        <w:rPr>
          <w:lang w:val="en_US" w:bidi="en_US"/>
        </w:rPr>
        <w:t xml:space="preserve"> are similar. They all refer to things that cannot be completely measured, reached, or understood.</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it to a simile, as the BSB has done. For example:</w:t>
      </w:r>
      <w:r>
        <w:rPr>
          <w:vertAlign w:val="superscript"/>
          <w:lang w:val="en_US" w:bidi="en_US"/>
        </w:rPr>
        <w:t>3a</w:t>
      </w:r>
      <w:r>
        <w:rPr>
          <w:lang w:val="en_US" w:bidi="en_US"/>
        </w:rPr>
        <w:t>Like the heavens in their height, like the earth in its depth,</w:t>
      </w:r>
      <w:r>
        <w:rPr>
          <w:vertAlign w:val="superscript"/>
          <w:lang w:val="en_US" w:bidi="en_US"/>
        </w:rPr>
        <w:t>3b</w:t>
      </w:r>
      <w:r>
        <w:rPr>
          <w:lang w:val="en_US" w:bidi="en_US"/>
        </w:rPr>
        <w:t>is the mind of kings—unfathomable. (NJPS)</w:t>
      </w:r>
    </w:p>
    <w:p>
      <w:pPr>
        <w:pStyle w:val="ListBullet"/>
        <w:spacing w:line="240" w:lineRule="auto"/>
        <w:ind w:left="720"/>
      </w:pPr>
      <w:r>
        <w:rPr>
          <w:lang w:val="en_US" w:bidi="en_US"/>
        </w:rPr>
      </w:r>
      <w:r>
        <w:rPr>
          <w:lang w:val="en_US" w:bidi="en_US"/>
        </w:rPr>
        <w:t>Change it to a simile and make the similarity more explicit. For example:</w:t>
      </w:r>
      <w:r>
        <w:rPr>
          <w:vertAlign w:val="superscript"/>
          <w:lang w:val="en_US" w:bidi="en_US"/>
        </w:rPr>
        <w:t>3a</w:t>
      </w:r>
      <w:r>
        <w:rPr>
          <w:lang w:val="en_US" w:bidi="en_US"/>
        </w:rPr>
        <w:t xml:space="preserve"> </w:t>
      </w:r>
      <w:r>
        <w:rPr>
          <w:u w:val="single"/>
          <w:lang w:val="en_US" w:bidi="en_US"/>
        </w:rPr>
        <w:t>No one can measure</w:t>
      </w:r>
      <w:r>
        <w:rPr>
          <w:lang w:val="en_US" w:bidi="en_US"/>
        </w:rPr>
        <w:t xml:space="preserve"> the height of the skies or the depth of the earth.</w:t>
      </w:r>
      <w:r>
        <w:rPr>
          <w:vertAlign w:val="superscript"/>
          <w:lang w:val="en_US" w:bidi="en_US"/>
        </w:rPr>
        <w:t>3b</w:t>
      </w:r>
      <w:r>
        <w:rPr>
          <w:lang w:val="en_US" w:bidi="en_US"/>
        </w:rPr>
        <w:t>So also, no one can understand the mind of a king. (NCV)</w:t>
      </w:r>
    </w:p>
    <w:p>
      <w:pPr>
        <w:pStyle w:val="Heading5"/>
      </w:pPr>
      <w:r>
        <w:rPr>
          <w:lang w:val="en_US" w:bidi="en_US"/>
        </w:rPr>
        <w:t>25:3a</w:t>
      </w:r>
    </w:p>
    <w:p>
      <w:pPr/>
      <w:r>
        <w:rPr>
          <w:lang w:val="en_US" w:bidi="en_US"/>
        </w:rPr>
      </w:r>
      <w:r>
        <w:rPr>
          <w:b/>
          <w:lang w:val="en_US" w:bidi="en_US"/>
        </w:rPr>
        <w:t>As the heavens are high and the earth is deep,</w:t>
      </w:r>
    </w:p>
    <w:p>
      <w:pPr>
        <w:pStyle w:val="ListBullet"/>
        <w:spacing w:line="240" w:lineRule="auto"/>
        <w:ind w:left="720"/>
      </w:pPr>
      <w:r>
        <w:rPr>
          <w:lang w:val="en_US" w:bidi="en_US"/>
        </w:rPr>
      </w:r>
      <w:r>
        <w:rPr>
          <w:lang w:val="en_US" w:bidi="en_US"/>
        </w:rPr>
        <w:t xml:space="preserve">¶ </w:t>
      </w:r>
      <w:r>
        <w:rPr>
          <w:lang w:val="en_US" w:bidi="en_US"/>
        </w:rPr>
        <w:t>It is not possible</w:t>
      </w:r>
      <w:r>
        <w:rPr>
          <w:lang w:val="en_US" w:bidi="en_US"/>
        </w:rPr>
        <w:t xml:space="preserve"> to measure the height of the sky or the depth of the earth/ground.</w:t>
      </w:r>
    </w:p>
    <w:p>
      <w:pPr>
        <w:pStyle w:val="ListBullet"/>
        <w:spacing w:line="240" w:lineRule="auto"/>
        <w:ind w:left="720"/>
      </w:pPr>
      <w:r>
        <w:rPr>
          <w:lang w:val="en_US" w:bidi="en_US"/>
        </w:rPr>
      </w:r>
      <w:r>
        <w:rPr>
          <w:lang w:val="en_US" w:bidi="en_US"/>
        </w:rPr>
        <w:t xml:space="preserve">¶ </w:t>
      </w:r>
      <w:r>
        <w:rPr>
          <w:lang w:val="en_US" w:bidi="en_US"/>
        </w:rPr>
        <w:t>No one can reach</w:t>
      </w:r>
      <w:r>
        <w:rPr>
          <w:lang w:val="en_US" w:bidi="en_US"/>
        </w:rPr>
        <w:t xml:space="preserve"> the highest/farthest part of the sky or </w:t>
      </w:r>
      <w:r>
        <w:rPr>
          <w:lang w:val="en_US" w:bidi="en_US"/>
        </w:rPr>
        <w:t>dig to</w:t>
      </w:r>
      <w:r>
        <w:rPr>
          <w:lang w:val="en_US" w:bidi="en_US"/>
        </w:rPr>
        <w:t xml:space="preserve"> the deepest part of the earth.</w:t>
      </w:r>
    </w:p>
    <w:p>
      <w:pPr/>
      <w:r>
        <w:rPr>
          <w:lang w:val="en_US" w:bidi="en_US"/>
        </w:rPr>
      </w:r>
      <w:r>
        <w:rPr>
          <w:b/>
          <w:lang w:val="en_US" w:bidi="en_US"/>
        </w:rPr>
        <w:t>the heavens are high:</w:t>
      </w:r>
      <w:r>
        <w:rPr>
          <w:lang w:val="en_US" w:bidi="en_US"/>
        </w:rPr>
        <w:t xml:space="preserve"> This clause refers to the sky, including the heavenly bodies, such as the sun, moon, and stars.</w:t>
      </w:r>
    </w:p>
    <w:p>
      <w:pPr/>
      <w:r>
        <w:rPr>
          <w:lang w:val="en_US" w:bidi="en_US"/>
        </w:rPr>
      </w:r>
      <w:r>
        <w:rPr>
          <w:b/>
          <w:lang w:val="en_US" w:bidi="en_US"/>
        </w:rPr>
        <w:t>the earth is deep:</w:t>
      </w:r>
      <w:r>
        <w:rPr>
          <w:lang w:val="en_US" w:bidi="en_US"/>
        </w:rPr>
        <w:t xml:space="preserve"> This clause probably refers to the depth of the earth as most people perceive it. Even if a person digs a deep well or an underground mine, it is impossible for him to reach or penetrate the full depth of the ground that extends beneath him.</w:t>
      </w:r>
      <w:r>
        <w:rPr>
          <w:lang w:val="en_US" w:bidi="en_US"/>
        </w:rPr>
        <w:t xml:space="preserve">Garrett (page 205) and Whybray (page 361) both mention that the word “earth” (Hebrew: </w:t>
      </w:r>
      <w:r>
        <w:rPr>
          <w:i/>
          <w:lang w:val="en_US" w:bidi="en_US"/>
        </w:rPr>
        <w:t>ʾereṣ</w:t>
      </w:r>
      <w:r>
        <w:rPr>
          <w:lang w:val="en_US" w:bidi="en_US"/>
        </w:rPr>
        <w:t>) can refer to the underworld. Toy (page 459) describes the earth as “indefinitely deep, reaching down to Sheol.” However, no versions specify “Sheol” or “the world of the dead.” In Hebrew, a number of verses in Proverbs refer specifically to “Sheol” (for example, 5:5, 9:18, 15:24). The author could have used the same term here if that had been his intention.</w:t>
      </w:r>
    </w:p>
    <w:p>
      <w:pPr>
        <w:pStyle w:val="Heading6"/>
      </w:pPr>
      <w:r>
        <w:rPr>
          <w:b/>
          <w:lang w:val="en_US" w:bidi="en_US"/>
        </w:rPr>
        <w:t>General Comment on 25:3a–b</w:t>
      </w:r>
    </w:p>
    <w:p>
      <w:pPr/>
      <w:r>
        <w:rPr>
          <w:lang w:val="en_US" w:bidi="en_US"/>
        </w:rPr>
      </w:r>
      <w:r>
        <w:rPr>
          <w:lang w:val="en_US" w:bidi="en_US"/>
        </w:rPr>
        <w:t>In some languages, it may be more natural to change the order of these two lines so that the topic of the comparison precedes the two illustrations. For example:</w:t>
      </w:r>
    </w:p>
    <w:p>
      <w:pPr/>
      <w:r>
        <w:rPr>
          <w:lang w:val="en_US" w:bidi="en_US"/>
        </w:rPr>
      </w:r>
      <w:r>
        <w:rPr>
          <w:vertAlign w:val="superscript"/>
          <w:lang w:val="en_US" w:bidi="en_US"/>
        </w:rPr>
        <w:t>3b</w:t>
      </w:r>
      <w:r>
        <w:rPr>
          <w:lang w:val="en_US" w:bidi="en_US"/>
        </w:rPr>
        <w:t>You never know what a king is thinking. His thoughts are beyond us,</w:t>
      </w:r>
    </w:p>
    <w:p>
      <w:pPr/>
      <w:r>
        <w:rPr>
          <w:lang w:val="en_US" w:bidi="en_US"/>
        </w:rPr>
      </w:r>
      <w:r>
        <w:rPr>
          <w:vertAlign w:val="superscript"/>
          <w:lang w:val="en_US" w:bidi="en_US"/>
        </w:rPr>
        <w:t>3a</w:t>
      </w:r>
      <w:r>
        <w:rPr>
          <w:lang w:val="en_US" w:bidi="en_US"/>
        </w:rPr>
        <w:t>like the highest part of the sky or the deepest part of the earth.</w:t>
      </w:r>
      <w:r>
        <w:rPr>
          <w:lang w:val="en_US" w:bidi="en_US"/>
        </w:rPr>
        <w:t>This example is adapted from the GNT, which has “like the heights of the sky or the depths of the ocean” in the second line. Although the GNT’s rendering fits the significance of the comparison, other versions and commentaries do not support this translation. See NIDOTTE (H6679 “depths,” H3542 “sea,” H9333 “deeps,” and H4784 “waters”) for details about word usage.</w:t>
      </w:r>
    </w:p>
    <w:p>
      <w:pPr>
        <w:pStyle w:val="Heading5"/>
      </w:pPr>
      <w:r>
        <w:rPr>
          <w:lang w:val="en_US" w:bidi="en_US"/>
        </w:rPr>
        <w:t>25:3b</w:t>
      </w:r>
    </w:p>
    <w:p>
      <w:pPr/>
      <w:r>
        <w:rPr>
          <w:lang w:val="en_US" w:bidi="en_US"/>
        </w:rPr>
      </w:r>
      <w:r>
        <w:rPr>
          <w:b/>
          <w:lang w:val="en_US" w:bidi="en_US"/>
        </w:rPr>
        <w:t>so the hearts of kings cannot be searched.</w:t>
      </w:r>
    </w:p>
    <w:p>
      <w:pPr>
        <w:pStyle w:val="ListBullet"/>
        <w:spacing w:line="240" w:lineRule="auto"/>
        <w:ind w:left="720"/>
      </w:pPr>
      <w:r>
        <w:rPr>
          <w:lang w:val="en_US" w:bidi="en_US"/>
        </w:rPr>
      </w:r>
      <w:r>
        <w:rPr>
          <w:lang w:val="en_US" w:bidi="en_US"/>
        </w:rPr>
        <w:t>Likewise, it is not possible to discover what is in the hearts/minds of kings.</w:t>
      </w:r>
    </w:p>
    <w:p>
      <w:pPr>
        <w:pStyle w:val="ListBullet"/>
        <w:spacing w:line="240" w:lineRule="auto"/>
        <w:ind w:left="720"/>
      </w:pPr>
      <w:r>
        <w:rPr>
          <w:lang w:val="en_US" w:bidi="en_US"/>
        </w:rPr>
      </w:r>
      <w:r>
        <w:rPr>
          <w:lang w:val="en_US" w:bidi="en_US"/>
        </w:rPr>
        <w:t>The mind of a king is like those things. No one can understand it.</w:t>
      </w:r>
      <w:r>
        <w:rPr>
          <w:lang w:val="en_US" w:bidi="en_US"/>
        </w:rPr>
      </w:r>
      <w:r>
        <w:rPr>
          <w:lang w:val="en_US" w:bidi="en_US"/>
        </w:rPr>
      </w:r>
    </w:p>
    <w:p>
      <w:pPr/>
      <w:r>
        <w:rPr>
          <w:lang w:val="en_US" w:bidi="en_US"/>
        </w:rPr>
      </w:r>
    </w:p>
    <w:p>
      <w:pPr>
        <w:pStyle w:val="Heading2"/>
      </w:pPr>
      <w:r>
        <w:rPr>
          <w:lang w:val="en_US" w:bidi="en_US"/>
        </w:rPr>
        <w:t>Proverbs 25:4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25:4–5</w:t>
      </w:r>
    </w:p>
    <w:p>
      <w:pPr/>
      <w:r>
        <w:rPr>
          <w:lang w:val="en_US" w:bidi="en_US"/>
        </w:rPr>
      </w:r>
      <w:r>
        <w:rPr>
          <w:lang w:val="en_US" w:bidi="en_US"/>
        </w:rPr>
        <w:t>Both verses of this proverb state that something undesirable must be removed in order to achieve the desired result. The first verse illustrates this principle by describing the process of refining silver. The second verse applies the principle to a king’s ability to rule righteously. The second verse is the main topic of the proverb.</w:t>
      </w:r>
    </w:p>
    <w:p>
      <w:pPr>
        <w:pStyle w:val="Heading5"/>
      </w:pPr>
      <w:r>
        <w:rPr>
          <w:lang w:val="en_US" w:bidi="en_US"/>
        </w:rPr>
        <w:t>25:4–5</w:t>
      </w:r>
    </w:p>
    <w:p>
      <w:pPr/>
      <w:r>
        <w:rPr>
          <w:lang w:val="en_US" w:bidi="en_US"/>
        </w:rPr>
      </w:r>
      <w:r>
        <w:rPr>
          <w:lang w:val="en_US" w:bidi="en_US"/>
        </w:rPr>
        <w:t>The two verses of this proverb are parallel to each other. The second line of each verse states the result of obeying the command in the first line. Notice the parallel parts that have a similar function:</w:t>
      </w:r>
    </w:p>
    <w:p>
      <w:pPr/>
      <w:r>
        <w:rPr>
          <w:lang w:val="en_US" w:bidi="en_US"/>
        </w:rPr>
      </w:r>
      <w:r>
        <w:rPr>
          <w:vertAlign w:val="superscript"/>
          <w:lang w:val="en_US" w:bidi="en_US"/>
        </w:rPr>
        <w:t>4a</w:t>
      </w:r>
      <w:r>
        <w:rPr>
          <w:lang w:val="en_US" w:bidi="en_US"/>
        </w:rPr>
        <w:t xml:space="preserve"> </w:t>
      </w:r>
      <w:r>
        <w:rPr>
          <w:u w:val="single"/>
          <w:lang w:val="en_US" w:bidi="en_US"/>
        </w:rPr>
        <w:t>Remove the dross</w:t>
      </w:r>
      <w:r>
        <w:rPr>
          <w:lang w:val="en_US" w:bidi="en_US"/>
        </w:rPr>
        <w:t xml:space="preserve"> </w:t>
      </w:r>
      <w:r>
        <w:rPr>
          <w:b/>
          <w:lang w:val="en_US" w:bidi="en_US"/>
        </w:rPr>
        <w:t>from the silver</w:t>
      </w:r>
      <w:r>
        <w:rPr>
          <w:lang w:val="en_US" w:bidi="en_US"/>
        </w:rPr>
        <w:t>,</w:t>
      </w:r>
    </w:p>
    <w:p>
      <w:pPr/>
      <w:r>
        <w:rPr>
          <w:lang w:val="en_US" w:bidi="en_US"/>
        </w:rPr>
      </w:r>
      <w:r>
        <w:rPr>
          <w:vertAlign w:val="superscript"/>
          <w:lang w:val="en_US" w:bidi="en_US"/>
        </w:rPr>
        <w:t>4b</w:t>
      </w:r>
      <w:r>
        <w:rPr>
          <w:lang w:val="en_US" w:bidi="en_US"/>
        </w:rPr>
        <w:t xml:space="preserve"> </w:t>
      </w:r>
      <w:r>
        <w:rPr>
          <w:b/>
          <w:lang w:val="en_US" w:bidi="en_US"/>
        </w:rPr>
        <w:t>and a vessel for a silversmith will come forth</w:t>
      </w:r>
      <w:r>
        <w:rPr>
          <w:lang w:val="en_US" w:bidi="en_US"/>
        </w:rPr>
        <w:t>.</w:t>
      </w:r>
    </w:p>
    <w:p>
      <w:pPr/>
      <w:r>
        <w:rPr>
          <w:lang w:val="en_US" w:bidi="en_US"/>
        </w:rPr>
      </w:r>
      <w:r>
        <w:rPr>
          <w:vertAlign w:val="superscript"/>
          <w:lang w:val="en_US" w:bidi="en_US"/>
        </w:rPr>
        <w:t>5a</w:t>
      </w:r>
      <w:r>
        <w:rPr>
          <w:lang w:val="en_US" w:bidi="en_US"/>
        </w:rPr>
        <w:t xml:space="preserve"> </w:t>
      </w:r>
      <w:r>
        <w:rPr>
          <w:u w:val="single"/>
          <w:lang w:val="en_US" w:bidi="en_US"/>
        </w:rPr>
        <w:t>Remove the wicked</w:t>
      </w:r>
      <w:r>
        <w:rPr>
          <w:lang w:val="en_US" w:bidi="en_US"/>
        </w:rPr>
        <w:t xml:space="preserve"> </w:t>
      </w:r>
      <w:r>
        <w:rPr>
          <w:b/>
          <w:lang w:val="en_US" w:bidi="en_US"/>
        </w:rPr>
        <w:t>from the king’s presence</w:t>
      </w:r>
      <w:r>
        <w:rPr>
          <w:lang w:val="en_US" w:bidi="en_US"/>
        </w:rPr>
        <w:t>,</w:t>
      </w:r>
    </w:p>
    <w:p>
      <w:pPr/>
      <w:r>
        <w:rPr>
          <w:lang w:val="en_US" w:bidi="en_US"/>
        </w:rPr>
      </w:r>
      <w:r>
        <w:rPr>
          <w:vertAlign w:val="superscript"/>
          <w:lang w:val="en_US" w:bidi="en_US"/>
        </w:rPr>
        <w:t>5b</w:t>
      </w:r>
      <w:r>
        <w:rPr>
          <w:lang w:val="en_US" w:bidi="en_US"/>
        </w:rPr>
        <w:t xml:space="preserve"> </w:t>
      </w:r>
      <w:r>
        <w:rPr>
          <w:b/>
          <w:lang w:val="en_US" w:bidi="en_US"/>
        </w:rPr>
        <w:t>and his throne will be established in righteousness</w:t>
      </w:r>
      <w:r>
        <w:rPr>
          <w:lang w:val="en_US" w:bidi="en_US"/>
        </w:rPr>
        <w:t>.</w:t>
      </w:r>
    </w:p>
    <w:p>
      <w:pPr>
        <w:pStyle w:val="Heading5"/>
      </w:pPr>
      <w:r>
        <w:rPr>
          <w:lang w:val="en_US" w:bidi="en_US"/>
        </w:rPr>
        <w:t>25:4a</w:t>
      </w:r>
    </w:p>
    <w:p>
      <w:pPr/>
      <w:r>
        <w:rPr>
          <w:lang w:val="en_US" w:bidi="en_US"/>
        </w:rPr>
      </w:r>
      <w:r>
        <w:rPr>
          <w:b/>
          <w:lang w:val="en_US" w:bidi="en_US"/>
        </w:rPr>
        <w:t>Remove the dross from the silver,</w:t>
      </w:r>
    </w:p>
    <w:p>
      <w:pPr>
        <w:pStyle w:val="ListBullet"/>
        <w:spacing w:line="240" w:lineRule="auto"/>
        <w:ind w:left="720"/>
      </w:pPr>
      <w:r>
        <w:rPr>
          <w:lang w:val="en_US" w:bidi="en_US"/>
        </w:rPr>
      </w:r>
      <w:r>
        <w:rPr>
          <w:lang w:val="en_US" w:bidi="en_US"/>
        </w:rPr>
        <w:t>¶ It is necessary to remove the impurities from silver</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melt/clean silver to remove what is dirty/bad,</w:t>
      </w:r>
    </w:p>
    <w:p>
      <w:pPr/>
      <w:r>
        <w:rPr>
          <w:lang w:val="en_US" w:bidi="en_US"/>
        </w:rPr>
      </w:r>
      <w:r>
        <w:rPr>
          <w:b/>
          <w:lang w:val="en_US" w:bidi="en_US"/>
        </w:rPr>
        <w:t>Remove the dross from the silver:</w:t>
      </w:r>
      <w:r>
        <w:rPr>
          <w:lang w:val="en_US" w:bidi="en_US"/>
        </w:rPr>
        <w:t xml:space="preserve"> This command describes the need to remove impurities from the silver ore. The ore was heated in a container until it melted. The </w:t>
      </w:r>
      <w:r>
        <w:rPr>
          <w:i/>
          <w:lang w:val="en_US" w:bidi="en_US"/>
        </w:rPr>
        <w:t>dross</w:t>
      </w:r>
      <w:r>
        <w:rPr>
          <w:lang w:val="en_US" w:bidi="en_US"/>
        </w:rPr>
        <w:t xml:space="preserve"> (lead oxide scum and other impurities) floated to the top. It was skimmed off to separate it from the pure silver.</w:t>
      </w:r>
      <w:r>
        <w:rPr>
          <w:lang w:val="en_US" w:bidi="en_US"/>
        </w:rPr>
        <w:t>Longman (page 451), UBS (page 542).</w:t>
      </w:r>
    </w:p>
    <w:p>
      <w:pPr/>
      <w:r>
        <w:rPr>
          <w:lang w:val="en_US" w:bidi="en_US"/>
        </w:rPr>
      </w:r>
      <w:r>
        <w:rPr>
          <w:lang w:val="en_US" w:bidi="en_US"/>
        </w:rPr>
        <w:t>The command is not directed to a specific individual. It describes a condition that must be fulfilled in order for pure silver to be produced.</w:t>
      </w:r>
      <w:r>
        <w:rPr>
          <w:lang w:val="en_US" w:bidi="en_US"/>
        </w:rPr>
        <w:t>According to Waltke (page 314) “</w:t>
      </w:r>
      <w:r>
        <w:rPr>
          <w:i/>
          <w:lang w:val="en_US" w:bidi="en_US"/>
        </w:rPr>
        <w:t>remove</w:t>
      </w:r>
      <w:r>
        <w:rPr>
          <w:lang w:val="en_US" w:bidi="en_US"/>
        </w:rPr>
        <w:t xml:space="preserve"> is…equivalent to a conditional clause.” It means “if you remove.”</w:t>
      </w:r>
      <w:r>
        <w:rPr>
          <w:lang w:val="en_US" w:bidi="en_US"/>
        </w:rPr>
        <w:t xml:space="preserve"> Some other ways to translate this command are:</w:t>
      </w:r>
    </w:p>
    <w:p>
      <w:pPr/>
      <w:r>
        <w:rPr>
          <w:lang w:val="en_US" w:bidi="en_US"/>
        </w:rPr>
      </w:r>
      <w:r>
        <w:rPr>
          <w:lang w:val="en_US" w:bidi="en_US"/>
        </w:rPr>
        <w:t>Remove the scum from the silver (NCV)</w:t>
      </w:r>
    </w:p>
    <w:p>
      <w:pPr/>
      <w:r>
        <w:rPr>
          <w:lang w:val="en_US" w:bidi="en_US"/>
        </w:rPr>
      </w:r>
      <w:r>
        <w:rPr>
          <w:lang w:val="en_US" w:bidi="en_US"/>
        </w:rPr>
        <w:t>Take the impurities out of silver (GNT)</w:t>
      </w:r>
    </w:p>
    <w:p>
      <w:pPr/>
      <w:r>
        <w:rPr>
          <w:lang w:val="en_US" w:bidi="en_US"/>
        </w:rPr>
      </w:r>
      <w:r>
        <w:rPr>
          <w:lang w:val="en_US" w:bidi="en_US"/>
        </w:rPr>
        <w:t>In areas where the process of refining silver is not known, a general statement may be a good option. For example:</w:t>
      </w:r>
    </w:p>
    <w:p>
      <w:pPr/>
      <w:r>
        <w:rPr>
          <w:lang w:val="en_US" w:bidi="en_US"/>
        </w:rPr>
      </w:r>
      <w:r>
        <w:rPr>
          <w:lang w:val="en_US" w:bidi="en_US"/>
        </w:rPr>
        <w:t>Silver must be purified (CEV)</w:t>
      </w:r>
    </w:p>
    <w:p>
      <w:pPr>
        <w:pStyle w:val="Heading5"/>
      </w:pPr>
      <w:r>
        <w:rPr>
          <w:lang w:val="en_US" w:bidi="en_US"/>
        </w:rPr>
        <w:t>25:4b</w:t>
      </w:r>
    </w:p>
    <w:p>
      <w:pPr/>
      <w:r>
        <w:rPr>
          <w:lang w:val="en_US" w:bidi="en_US"/>
        </w:rPr>
      </w:r>
      <w:r>
        <w:rPr>
          <w:b/>
          <w:lang w:val="en_US" w:bidi="en_US"/>
        </w:rPr>
        <w:t>and a vessel for a silversmith will come forth.</w:t>
      </w:r>
    </w:p>
    <w:p>
      <w:pPr>
        <w:pStyle w:val="ListBullet"/>
        <w:spacing w:line="240" w:lineRule="auto"/>
        <w:ind w:left="720"/>
      </w:pPr>
      <w:r>
        <w:rPr>
          <w:lang w:val="en_US" w:bidi="en_US"/>
        </w:rPr>
      </w:r>
      <w:r>
        <w:rPr>
          <w:lang w:val="en_US" w:bidi="en_US"/>
        </w:rPr>
        <w:t xml:space="preserve">before a silversmith/craftsman can make it into a </w:t>
      </w:r>
      <w:r>
        <w:rPr>
          <w:lang w:val="en_US" w:bidi="en_US"/>
        </w:rPr>
        <w:t>beautiful</w:t>
      </w:r>
      <w:r>
        <w:rPr>
          <w:lang w:val="en_US" w:bidi="en_US"/>
        </w:rPr>
        <w:t xml:space="preserve"> object.</w:t>
      </w:r>
    </w:p>
    <w:p>
      <w:pPr>
        <w:pStyle w:val="ListBullet"/>
        <w:spacing w:line="240" w:lineRule="auto"/>
        <w:ind w:left="720"/>
      </w:pPr>
      <w:r>
        <w:rPr>
          <w:lang w:val="en_US" w:bidi="en_US"/>
        </w:rPr>
      </w:r>
      <w:r>
        <w:rPr>
          <w:lang w:val="en_US" w:bidi="en_US"/>
        </w:rPr>
        <w:t xml:space="preserve">then a skilled worker can use it to make </w:t>
      </w:r>
      <w:r>
        <w:rPr>
          <w:lang w:val="en_US" w:bidi="en_US"/>
        </w:rPr>
        <w:t>valuable</w:t>
      </w:r>
      <w:r>
        <w:rPr>
          <w:lang w:val="en_US" w:bidi="en_US"/>
        </w:rPr>
        <w:t xml:space="preserve"> things.</w:t>
      </w:r>
    </w:p>
    <w:p>
      <w:pPr/>
      <w:r>
        <w:rPr>
          <w:lang w:val="en_US" w:bidi="en_US"/>
        </w:rPr>
      </w:r>
      <w:r>
        <w:rPr>
          <w:b/>
          <w:lang w:val="en_US" w:bidi="en_US"/>
        </w:rPr>
        <w:t>and a vessel for a silversmith will come forth:</w:t>
      </w:r>
      <w:r>
        <w:rPr>
          <w:lang w:val="en_US" w:bidi="en_US"/>
        </w:rPr>
        <w:t xml:space="preserve"> This line summarizes what happens after the dross has been removed (25:4a). The </w:t>
      </w:r>
      <w:r>
        <w:rPr>
          <w:i/>
          <w:lang w:val="en_US" w:bidi="en_US"/>
        </w:rPr>
        <w:t>silversmith</w:t>
      </w:r>
      <w:r>
        <w:rPr>
          <w:lang w:val="en_US" w:bidi="en_US"/>
        </w:rPr>
        <w:t xml:space="preserve"> takes the remaining material (the pure melted silver that remains in the container). He then uses it to make </w:t>
      </w:r>
      <w:r>
        <w:rPr>
          <w:i/>
          <w:lang w:val="en_US" w:bidi="en_US"/>
        </w:rPr>
        <w:t>a vessel</w:t>
      </w:r>
      <w:r>
        <w:rPr>
          <w:lang w:val="en_US" w:bidi="en_US"/>
        </w:rPr>
        <w:t xml:space="preserve"> (any utensil or other object).</w:t>
      </w:r>
      <w:r>
        <w:rPr>
          <w:lang w:val="en_US" w:bidi="en_US"/>
        </w:rPr>
        <w:t>Waltke (page 314), UBS (page 542).</w:t>
      </w:r>
      <w:r>
        <w:rPr>
          <w:lang w:val="en_US" w:bidi="en_US"/>
        </w:rPr>
        <w:t xml:space="preserve"> Some ways to translate this line are:</w:t>
      </w:r>
    </w:p>
    <w:p>
      <w:pPr>
        <w:pStyle w:val="ListBullet"/>
        <w:spacing w:line="240" w:lineRule="auto"/>
        <w:ind w:left="720"/>
      </w:pPr>
      <w:r>
        <w:rPr>
          <w:lang w:val="en_US" w:bidi="en_US"/>
        </w:rPr>
      </w:r>
      <w:r>
        <w:rPr>
          <w:lang w:val="en_US" w:bidi="en_US"/>
        </w:rPr>
        <w:t>Emphasize the material that the silversmith can use. For example:</w:t>
      </w:r>
      <w:r>
        <w:rPr>
          <w:lang w:val="en_US" w:bidi="en_US"/>
        </w:rPr>
        <w:t>so the silver can be used by the silversmith (NCV)</w:t>
      </w:r>
    </w:p>
    <w:p>
      <w:pPr>
        <w:pStyle w:val="ListBullet"/>
        <w:spacing w:line="240" w:lineRule="auto"/>
        <w:ind w:left="720"/>
      </w:pPr>
      <w:r>
        <w:rPr>
          <w:lang w:val="en_US" w:bidi="en_US"/>
        </w:rPr>
      </w:r>
      <w:r>
        <w:rPr>
          <w:lang w:val="en_US" w:bidi="en_US"/>
        </w:rPr>
        <w:t>Emphasize the valuable object that the silversmith makes. For example:</w:t>
      </w:r>
      <w:r>
        <w:rPr>
          <w:lang w:val="en_US" w:bidi="en_US"/>
        </w:rPr>
        <w:t>before it can be used to make something of value (CEV)</w:t>
      </w:r>
      <w:r>
        <w:rPr>
          <w:lang w:val="en_US" w:bidi="en_US"/>
        </w:rPr>
        <w:t>Then the craftsman can make something beautiful.</w:t>
      </w:r>
    </w:p>
    <w:p>
      <w:pPr/>
      <w:r>
        <w:rPr>
          <w:lang w:val="en_US" w:bidi="en_US"/>
        </w:rPr>
      </w:r>
      <w:r>
        <w:rPr>
          <w:b/>
          <w:lang w:val="en_US" w:bidi="en_US"/>
        </w:rPr>
        <w:t>silversmith:</w:t>
      </w:r>
      <w:r>
        <w:rPr>
          <w:lang w:val="en_US" w:bidi="en_US"/>
        </w:rPr>
        <w:t xml:space="preserve"> In Hebrew, this word can refer to anyone who melts metal ore (such as gold, silver, or iron) in order to obtain the pure metal. Here it refers to someone who is involved in the whole process of making things from silver. In languages that do not have a term such as </w:t>
      </w:r>
      <w:r>
        <w:rPr>
          <w:i/>
          <w:lang w:val="en_US" w:bidi="en_US"/>
        </w:rPr>
        <w:t>silversmith</w:t>
      </w:r>
      <w:r>
        <w:rPr>
          <w:lang w:val="en_US" w:bidi="en_US"/>
        </w:rPr>
        <w:t>, some other ways to translate it are:</w:t>
      </w:r>
    </w:p>
    <w:p>
      <w:pPr>
        <w:pStyle w:val="ListBullet"/>
        <w:spacing w:line="240" w:lineRule="auto"/>
        <w:ind w:left="720"/>
      </w:pPr>
      <w:r>
        <w:rPr>
          <w:lang w:val="en_US" w:bidi="en_US"/>
        </w:rPr>
      </w:r>
      <w:r>
        <w:rPr>
          <w:lang w:val="en_US" w:bidi="en_US"/>
        </w:rPr>
        <w:t>Use a general term. For example:</w:t>
      </w:r>
      <w:r>
        <w:rPr>
          <w:lang w:val="en_US" w:bidi="en_US"/>
        </w:rPr>
        <w:t>craftsman</w:t>
      </w:r>
      <w:r>
        <w:rPr>
          <w:lang w:val="en_US" w:bidi="en_US"/>
        </w:rPr>
        <w:t>worker</w:t>
      </w:r>
    </w:p>
    <w:p>
      <w:pPr>
        <w:pStyle w:val="ListBullet"/>
        <w:spacing w:line="240" w:lineRule="auto"/>
        <w:ind w:left="720"/>
      </w:pPr>
      <w:r>
        <w:rPr>
          <w:lang w:val="en_US" w:bidi="en_US"/>
        </w:rPr>
      </w:r>
      <w:r>
        <w:rPr>
          <w:lang w:val="en_US" w:bidi="en_US"/>
        </w:rPr>
        <w:t>Describe what is made. Leave the person who makes it implied, as in the CEV, quoted above.</w:t>
      </w:r>
      <w:r>
        <w:rPr>
          <w:lang w:val="en_US" w:bidi="en_US"/>
        </w:rPr>
      </w:r>
      <w:r>
        <w:rPr>
          <w:lang w:val="en_US" w:bidi="en_US"/>
        </w:rPr>
      </w:r>
    </w:p>
    <w:p>
      <w:pPr/>
      <w:r>
        <w:rPr>
          <w:lang w:val="en_US" w:bidi="en_US"/>
        </w:rPr>
      </w:r>
    </w:p>
    <w:p>
      <w:pPr>
        <w:pStyle w:val="Heading2"/>
      </w:pPr>
      <w:r>
        <w:rPr>
          <w:lang w:val="en_US" w:bidi="en_US"/>
        </w:rPr>
        <w:t>Proverbs 25:5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25:4–5</w:t>
      </w:r>
    </w:p>
    <w:p>
      <w:pPr/>
      <w:r>
        <w:rPr>
          <w:lang w:val="en_US" w:bidi="en_US"/>
        </w:rPr>
      </w:r>
      <w:r>
        <w:rPr>
          <w:lang w:val="en_US" w:bidi="en_US"/>
        </w:rPr>
        <w:t>Both verses of this proverb state that something undesirable must be removed in order to achieve the desired result. The first verse illustrates this principle by describing the process of refining silver. The second verse applies the principle to a king’s ability to rule righteously. The second verse is the main topic of the proverb.</w:t>
      </w:r>
    </w:p>
    <w:p>
      <w:pPr>
        <w:pStyle w:val="Heading5"/>
      </w:pPr>
      <w:r>
        <w:rPr>
          <w:lang w:val="en_US" w:bidi="en_US"/>
        </w:rPr>
        <w:t>25:5a</w:t>
      </w:r>
    </w:p>
    <w:p>
      <w:pPr/>
      <w:r>
        <w:rPr>
          <w:lang w:val="en_US" w:bidi="en_US"/>
        </w:rPr>
      </w:r>
      <w:r>
        <w:rPr>
          <w:b/>
          <w:lang w:val="en_US" w:bidi="en_US"/>
        </w:rPr>
        <w:t>Remove the wicked from the king’s presence,</w:t>
      </w:r>
    </w:p>
    <w:p>
      <w:pPr>
        <w:pStyle w:val="ListBullet"/>
        <w:spacing w:line="240" w:lineRule="auto"/>
        <w:ind w:left="720"/>
      </w:pPr>
      <w:r>
        <w:rPr>
          <w:lang w:val="en_US" w:bidi="en_US"/>
        </w:rPr>
      </w:r>
      <w:r>
        <w:rPr>
          <w:lang w:val="en_US" w:bidi="en_US"/>
        </w:rPr>
        <w:t xml:space="preserve">It is </w:t>
      </w:r>
      <w:r>
        <w:rPr>
          <w:lang w:val="en_US" w:bidi="en_US"/>
        </w:rPr>
        <w:t>also</w:t>
      </w:r>
      <w:r>
        <w:rPr>
          <w:lang w:val="en_US" w:bidi="en_US"/>
        </w:rPr>
        <w:t xml:space="preserve"> necessary to remove evil/corrupt officials from the place where the king rules.</w:t>
      </w:r>
    </w:p>
    <w:p>
      <w:pPr>
        <w:pStyle w:val="ListBullet"/>
        <w:spacing w:line="240" w:lineRule="auto"/>
        <w:ind w:left="720"/>
      </w:pPr>
      <w:r>
        <w:rPr>
          <w:lang w:val="en_US" w:bidi="en_US"/>
        </w:rPr>
      </w:r>
      <w:r>
        <w:rPr>
          <w:lang w:val="en_US" w:bidi="en_US"/>
        </w:rPr>
        <w:t>Likewise,</w:t>
      </w:r>
      <w:r>
        <w:rPr>
          <w:lang w:val="en_US" w:bidi="en_US"/>
        </w:rPr>
        <w:t xml:space="preserve"> people who give a king bad advice must be caused to leave.</w:t>
      </w:r>
    </w:p>
    <w:p>
      <w:pPr/>
      <w:r>
        <w:rPr>
          <w:lang w:val="en_US" w:bidi="en_US"/>
        </w:rPr>
      </w:r>
      <w:r>
        <w:rPr>
          <w:b/>
          <w:lang w:val="en_US" w:bidi="en_US"/>
        </w:rPr>
        <w:t>Remove the wicked from the king’s presence:</w:t>
      </w:r>
      <w:r>
        <w:rPr>
          <w:lang w:val="en_US" w:bidi="en_US"/>
        </w:rPr>
        <w:t xml:space="preserve"> Verse 25:5 is the topic of the comparison in 25:4a–b. It may be helpful to make this clear by introducing the command in 25:5a with a word or phrase such as:</w:t>
      </w:r>
    </w:p>
    <w:p>
      <w:pPr/>
      <w:r>
        <w:rPr>
          <w:lang w:val="en_US" w:bidi="en_US"/>
        </w:rPr>
      </w:r>
      <w:r>
        <w:rPr>
          <w:lang w:val="en_US" w:bidi="en_US"/>
        </w:rPr>
        <w:t>In the same way</w:t>
      </w:r>
    </w:p>
    <w:p>
      <w:pPr/>
      <w:r>
        <w:rPr>
          <w:lang w:val="en_US" w:bidi="en_US"/>
        </w:rPr>
      </w:r>
      <w:r>
        <w:rPr>
          <w:lang w:val="en_US" w:bidi="en_US"/>
        </w:rPr>
        <w:t>Similarly</w:t>
      </w:r>
    </w:p>
    <w:p>
      <w:pPr/>
      <w:r>
        <w:rPr>
          <w:lang w:val="en_US" w:bidi="en_US"/>
        </w:rPr>
      </w:r>
      <w:r>
        <w:rPr>
          <w:lang w:val="en_US" w:bidi="en_US"/>
        </w:rPr>
        <w:t>This is a command to remove wicked, corrupt officials from the king’s court. The command describes a condition that must be fulfilled in order for a king to rule righteously. As in 25:4a, the command is not directed to a specific individual. The one who removes the wicked could be the king himself or a high official whom the king trusts. If possible, translate in way that allows either option.</w:t>
      </w:r>
    </w:p>
    <w:p>
      <w:pPr/>
      <w:r>
        <w:rPr>
          <w:lang w:val="en_US" w:bidi="en_US"/>
        </w:rPr>
      </w:r>
      <w:r>
        <w:rPr>
          <w:b/>
          <w:lang w:val="en_US" w:bidi="en_US"/>
        </w:rPr>
        <w:t>Remove:</w:t>
      </w:r>
      <w:r>
        <w:rPr>
          <w:lang w:val="en_US" w:bidi="en_US"/>
        </w:rPr>
        <w:t xml:space="preserve"> This command does not specify how the wicked advisers will be removed. Perhaps they will be fired or forced to resign. The main idea is that they will no longer be able to give the king bad advice.</w:t>
      </w:r>
      <w:r>
        <w:rPr>
          <w:lang w:val="en_US" w:bidi="en_US"/>
        </w:rPr>
        <w:t>McKane (page 591), Cohen (page 167).</w:t>
      </w:r>
    </w:p>
    <w:p>
      <w:pPr/>
      <w:r>
        <w:rPr>
          <w:lang w:val="en_US" w:bidi="en_US"/>
        </w:rPr>
      </w:r>
      <w:r>
        <w:rPr>
          <w:lang w:val="en_US" w:bidi="en_US"/>
        </w:rPr>
        <w:t>Some other ways to translate this command are:</w:t>
      </w:r>
    </w:p>
    <w:p>
      <w:pPr/>
      <w:r>
        <w:rPr>
          <w:lang w:val="en_US" w:bidi="en_US"/>
        </w:rPr>
      </w:r>
      <w:r>
        <w:rPr>
          <w:lang w:val="en_US" w:bidi="en_US"/>
        </w:rPr>
        <w:t>Keep evil advisers away from the king (GNT)</w:t>
      </w:r>
    </w:p>
    <w:p>
      <w:pPr/>
      <w:r>
        <w:rPr>
          <w:lang w:val="en_US" w:bidi="en_US"/>
        </w:rPr>
      </w:r>
      <w:r>
        <w:rPr>
          <w:lang w:val="en_US" w:bidi="en_US"/>
        </w:rPr>
        <w:t>If you remove wicked officials from the government</w:t>
      </w:r>
    </w:p>
    <w:p>
      <w:pPr/>
      <w:r>
        <w:rPr>
          <w:lang w:val="en_US" w:bidi="en_US"/>
        </w:rPr>
      </w:r>
      <w:r>
        <w:rPr>
          <w:lang w:val="en_US" w:bidi="en_US"/>
        </w:rPr>
        <w:t>People who give the king bad advice must be caused to leave.</w:t>
      </w:r>
    </w:p>
    <w:p>
      <w:pPr>
        <w:pStyle w:val="Heading5"/>
      </w:pPr>
      <w:r>
        <w:rPr>
          <w:lang w:val="en_US" w:bidi="en_US"/>
        </w:rPr>
        <w:t>25:5b</w:t>
      </w:r>
    </w:p>
    <w:p>
      <w:pPr/>
      <w:r>
        <w:rPr>
          <w:lang w:val="en_US" w:bidi="en_US"/>
        </w:rPr>
      </w:r>
      <w:r>
        <w:rPr>
          <w:b/>
          <w:lang w:val="en_US" w:bidi="en_US"/>
        </w:rPr>
        <w:t>and his throne will be established in righteousness.</w:t>
      </w:r>
    </w:p>
    <w:p>
      <w:pPr>
        <w:pStyle w:val="ListBullet"/>
        <w:spacing w:line="240" w:lineRule="auto"/>
        <w:ind w:left="720"/>
      </w:pPr>
      <w:r>
        <w:rPr>
          <w:lang w:val="en_US" w:bidi="en_US"/>
        </w:rPr>
      </w:r>
      <w:r>
        <w:rPr>
          <w:lang w:val="en_US" w:bidi="en_US"/>
        </w:rPr>
        <w:t>If that happens,</w:t>
      </w:r>
      <w:r>
        <w:rPr>
          <w:lang w:val="en_US" w:bidi="en_US"/>
        </w:rPr>
        <w:t xml:space="preserve"> then he will become known for his justice/righteousness, and his government will be strong/stable.</w:t>
      </w:r>
    </w:p>
    <w:p>
      <w:pPr>
        <w:pStyle w:val="ListBullet"/>
        <w:spacing w:line="240" w:lineRule="auto"/>
        <w:ind w:left="720"/>
      </w:pPr>
      <w:r>
        <w:rPr>
          <w:lang w:val="en_US" w:bidi="en_US"/>
        </w:rPr>
      </w:r>
      <w:r>
        <w:rPr>
          <w:lang w:val="en_US" w:bidi="en_US"/>
        </w:rPr>
        <w:t>Then he will be able to rule for a long time, because there will be no evil/corruption in his government.</w:t>
      </w:r>
    </w:p>
    <w:p>
      <w:pPr/>
      <w:r>
        <w:rPr>
          <w:lang w:val="en_US" w:bidi="en_US"/>
        </w:rPr>
      </w:r>
      <w:r>
        <w:rPr>
          <w:b/>
          <w:lang w:val="en_US" w:bidi="en_US"/>
        </w:rPr>
        <w:t>and his throne will be established in righteousness:</w:t>
      </w:r>
      <w:r>
        <w:rPr>
          <w:lang w:val="en_US" w:bidi="en_US"/>
        </w:rPr>
        <w:t xml:space="preserve"> This line means that the king will remain in power because of the righteous way that he rules. Since there are no corrupt officials in his government, he will make good decisions that are fair to everyone.</w:t>
      </w:r>
      <w:r>
        <w:rPr>
          <w:lang w:val="en_US" w:bidi="en_US"/>
        </w:rPr>
        <w:t>UBS (page 543).</w:t>
      </w:r>
      <w:r>
        <w:rPr>
          <w:lang w:val="en_US" w:bidi="en_US"/>
        </w:rPr>
        <w:t xml:space="preserve"> As a result, his kingdom will be strong, stable, and long-lasting.</w:t>
      </w:r>
    </w:p>
    <w:p>
      <w:pPr/>
      <w:r>
        <w:rPr>
          <w:lang w:val="en_US" w:bidi="en_US"/>
        </w:rPr>
      </w:r>
      <w:r>
        <w:rPr>
          <w:b/>
          <w:lang w:val="en_US" w:bidi="en_US"/>
        </w:rPr>
        <w:t>throne:</w:t>
      </w:r>
      <w:r>
        <w:rPr>
          <w:lang w:val="en_US" w:bidi="en_US"/>
        </w:rPr>
        <w:t xml:space="preserve"> This is a figure of speech. The king’s </w:t>
      </w:r>
      <w:r>
        <w:rPr>
          <w:i/>
          <w:lang w:val="en_US" w:bidi="en_US"/>
        </w:rPr>
        <w:t>throne</w:t>
      </w:r>
      <w:r>
        <w:rPr>
          <w:lang w:val="en_US" w:bidi="en_US"/>
        </w:rPr>
        <w:t xml:space="preserve"> represents his rule or government.</w:t>
      </w:r>
    </w:p>
    <w:p>
      <w:pPr/>
      <w:r>
        <w:rPr>
          <w:lang w:val="en_US" w:bidi="en_US"/>
        </w:rPr>
      </w:r>
      <w:r>
        <w:rPr>
          <w:lang w:val="en_US" w:bidi="en_US"/>
        </w:rPr>
        <w:t>Some ways to translate this line are:</w:t>
      </w:r>
    </w:p>
    <w:p>
      <w:pPr/>
      <w:r>
        <w:rPr>
          <w:lang w:val="en_US" w:bidi="en_US"/>
        </w:rPr>
      </w:r>
      <w:r>
        <w:rPr>
          <w:lang w:val="en_US" w:bidi="en_US"/>
        </w:rPr>
        <w:t>and his reign will be made secure by justice (NLT)</w:t>
      </w:r>
    </w:p>
    <w:p>
      <w:pPr/>
      <w:r>
        <w:rPr>
          <w:lang w:val="en_US" w:bidi="en_US"/>
        </w:rPr>
      </w:r>
      <w:r>
        <w:rPr>
          <w:lang w:val="en_US" w:bidi="en_US"/>
        </w:rPr>
        <w:t>then his government will be honest and last a long time (NCV)</w:t>
      </w:r>
      <w:r>
        <w:rPr>
          <w:lang w:val="en_US" w:bidi="en_US"/>
        </w:rPr>
      </w:r>
      <w:r>
        <w:rPr>
          <w:lang w:val="en_US" w:bidi="en_US"/>
        </w:rPr>
      </w:r>
    </w:p>
    <w:p>
      <w:pPr/>
      <w:r>
        <w:rPr>
          <w:lang w:val="en_US" w:bidi="en_US"/>
        </w:rPr>
      </w:r>
    </w:p>
    <w:p>
      <w:pPr>
        <w:pStyle w:val="Heading2"/>
      </w:pPr>
      <w:r>
        <w:rPr>
          <w:lang w:val="en_US" w:bidi="en_US"/>
        </w:rPr>
        <w:t>Proverbs 25:6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25:6–7b</w:t>
      </w:r>
    </w:p>
    <w:p>
      <w:pPr/>
      <w:r>
        <w:rPr>
          <w:lang w:val="en_US" w:bidi="en_US"/>
        </w:rPr>
      </w:r>
      <w:r>
        <w:rPr>
          <w:lang w:val="en_US" w:bidi="en_US"/>
        </w:rPr>
        <w:t>This proverb is similar to Jesus’ advice in Luke 14:7–11.</w:t>
      </w:r>
    </w:p>
    <w:p>
      <w:pPr/>
      <w:r>
        <w:rPr>
          <w:lang w:val="en_US" w:bidi="en_US"/>
        </w:rPr>
      </w:r>
      <w:r>
        <w:rPr>
          <w:lang w:val="en_US" w:bidi="en_US"/>
        </w:rPr>
        <w:t>The first verse of this proverb warns the reader not to act important in a context where the king and high officials are present. The first two lines of the second verse give a reason for the warning. Verse 25:7c should be included with the next proverb (25:8).</w:t>
      </w:r>
    </w:p>
    <w:p>
      <w:pPr>
        <w:pStyle w:val="Heading5"/>
      </w:pPr>
      <w:r>
        <w:rPr>
          <w:lang w:val="en_US" w:bidi="en_US"/>
        </w:rPr>
        <w:t>25:6</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Do not exalt yourself</w:t>
      </w:r>
      <w:r>
        <w:rPr>
          <w:lang w:val="en_US" w:bidi="en_US"/>
        </w:rPr>
        <w:t xml:space="preserve"> </w:t>
      </w:r>
      <w:r>
        <w:rPr>
          <w:b/>
          <w:lang w:val="en_US" w:bidi="en_US"/>
        </w:rPr>
        <w:t>in the presence of the king</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do not stand in the place</w:t>
      </w:r>
      <w:r>
        <w:rPr>
          <w:lang w:val="en_US" w:bidi="en_US"/>
        </w:rPr>
        <w:t xml:space="preserve"> </w:t>
      </w:r>
      <w:r>
        <w:rPr>
          <w:b/>
          <w:lang w:val="en_US" w:bidi="en_US"/>
        </w:rPr>
        <w:t>of great men</w:t>
      </w:r>
      <w:r>
        <w:rPr>
          <w:lang w:val="en_US" w:bidi="en_US"/>
        </w:rPr>
        <w:t>;</w:t>
      </w:r>
    </w:p>
    <w:p>
      <w:pPr/>
      <w:r>
        <w:rPr>
          <w:lang w:val="en_US" w:bidi="en_US"/>
        </w:rPr>
      </w:r>
      <w:r>
        <w:rPr>
          <w:lang w:val="en_US" w:bidi="en_US"/>
        </w:rPr>
        <w:t>Both lines describe the same event or situation.</w:t>
      </w:r>
    </w:p>
    <w:p>
      <w:pPr>
        <w:pStyle w:val="Heading5"/>
      </w:pPr>
      <w:r>
        <w:rPr>
          <w:lang w:val="en_US" w:bidi="en_US"/>
        </w:rPr>
        <w:t>25:6a</w:t>
      </w:r>
    </w:p>
    <w:p>
      <w:pPr/>
      <w:r>
        <w:rPr>
          <w:lang w:val="en_US" w:bidi="en_US"/>
        </w:rPr>
      </w:r>
      <w:r>
        <w:rPr>
          <w:b/>
          <w:lang w:val="en_US" w:bidi="en_US"/>
        </w:rPr>
        <w:t>Do not exalt yourself in the presence of the king,</w:t>
      </w:r>
    </w:p>
    <w:p>
      <w:pPr>
        <w:pStyle w:val="ListBullet"/>
        <w:spacing w:line="240" w:lineRule="auto"/>
        <w:ind w:left="720"/>
      </w:pPr>
      <w:r>
        <w:rPr>
          <w:lang w:val="en_US" w:bidi="en_US"/>
        </w:rPr>
      </w:r>
      <w:r>
        <w:rPr>
          <w:lang w:val="en_US" w:bidi="en_US"/>
        </w:rPr>
        <w:t>¶ Do not honor yourself</w:t>
      </w:r>
      <w:r>
        <w:rPr>
          <w:vertAlign w:val="superscript"/>
          <w:lang w:val="en_US" w:bidi="en_US"/>
        </w:rPr>
        <w:t>(sing)</w:t>
      </w:r>
      <w:r>
        <w:rPr>
          <w:lang w:val="en_US" w:bidi="en_US"/>
        </w:rPr>
        <w:t xml:space="preserve"> when you are in front of a king.</w:t>
      </w:r>
    </w:p>
    <w:p>
      <w:pPr>
        <w:pStyle w:val="ListBullet"/>
        <w:spacing w:line="240" w:lineRule="auto"/>
        <w:ind w:left="720"/>
      </w:pPr>
      <w:r>
        <w:rPr>
          <w:lang w:val="en_US" w:bidi="en_US"/>
        </w:rPr>
      </w:r>
      <w:r>
        <w:rPr>
          <w:lang w:val="en_US" w:bidi="en_US"/>
        </w:rPr>
        <w:t xml:space="preserve">¶ Do not pretend that you are important when you </w:t>
      </w:r>
      <w:r>
        <w:rPr>
          <w:lang w:val="en_US" w:bidi="en_US"/>
        </w:rPr>
        <w:t>and other people</w:t>
      </w:r>
      <w:r>
        <w:rPr>
          <w:lang w:val="en_US" w:bidi="en_US"/>
        </w:rPr>
        <w:t xml:space="preserve"> are with the king.</w:t>
      </w:r>
    </w:p>
    <w:p>
      <w:pPr/>
      <w:r>
        <w:rPr>
          <w:lang w:val="en_US" w:bidi="en_US"/>
        </w:rPr>
      </w:r>
      <w:r>
        <w:rPr>
          <w:b/>
          <w:lang w:val="en_US" w:bidi="en_US"/>
        </w:rPr>
        <w:t>Do not exalt yourself in the presence of the king:</w:t>
      </w:r>
      <w:r>
        <w:rPr>
          <w:lang w:val="en_US" w:bidi="en_US"/>
        </w:rPr>
        <w:t xml:space="preserve"> This advice warns the reader not to act like he is an important person in the presence of the king. The parallelism with 25:6b implies that the context is an event where important people are also gathered. Some other ways to translate this warning are:</w:t>
      </w:r>
    </w:p>
    <w:p>
      <w:pPr/>
      <w:r>
        <w:rPr>
          <w:lang w:val="en_US" w:bidi="en_US"/>
        </w:rPr>
      </w:r>
      <w:r>
        <w:rPr>
          <w:lang w:val="en_US" w:bidi="en_US"/>
        </w:rPr>
        <w:t>Don’t brag about yourself in front of a king (GW)</w:t>
      </w:r>
    </w:p>
    <w:p>
      <w:pPr/>
      <w:r>
        <w:rPr>
          <w:lang w:val="en_US" w:bidi="en_US"/>
        </w:rPr>
      </w:r>
      <w:r>
        <w:rPr>
          <w:lang w:val="en_US" w:bidi="en_US"/>
        </w:rPr>
        <w:t>Do not honor yourself before the king (NET)</w:t>
      </w:r>
    </w:p>
    <w:p>
      <w:pPr/>
      <w:r>
        <w:rPr>
          <w:lang w:val="en_US" w:bidi="en_US"/>
        </w:rPr>
      </w:r>
      <w:r>
        <w:rPr>
          <w:lang w:val="en_US" w:bidi="en_US"/>
        </w:rPr>
        <w:t xml:space="preserve">Do not pretend to be important when you </w:t>
      </w:r>
      <w:r>
        <w:rPr>
          <w:lang w:val="en_US" w:bidi="en_US"/>
        </w:rPr>
        <w:t>and other people</w:t>
      </w:r>
      <w:r>
        <w:rPr>
          <w:lang w:val="en_US" w:bidi="en_US"/>
        </w:rPr>
        <w:t xml:space="preserve"> are with a king.</w:t>
      </w:r>
    </w:p>
    <w:p>
      <w:pPr>
        <w:pStyle w:val="Heading5"/>
      </w:pPr>
      <w:r>
        <w:rPr>
          <w:lang w:val="en_US" w:bidi="en_US"/>
        </w:rPr>
        <w:t>25:6a–b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When you</w:t>
      </w:r>
      <w:r>
        <w:rPr>
          <w:vertAlign w:val="superscript"/>
          <w:lang w:val="en_US" w:bidi="en_US"/>
        </w:rPr>
        <w:t>(sing)</w:t>
      </w:r>
      <w:r>
        <w:rPr>
          <w:lang w:val="en_US" w:bidi="en_US"/>
        </w:rPr>
        <w:t xml:space="preserve"> are </w:t>
      </w:r>
      <w:r>
        <w:rPr>
          <w:lang w:val="en_US" w:bidi="en_US"/>
        </w:rPr>
        <w:t>invited</w:t>
      </w:r>
      <w:r>
        <w:rPr>
          <w:lang w:val="en_US" w:bidi="en_US"/>
        </w:rPr>
        <w:t xml:space="preserve"> to the king’s </w:t>
      </w:r>
      <w:r>
        <w:rPr>
          <w:lang w:val="en_US" w:bidi="en_US"/>
        </w:rPr>
        <w:t>palace</w:t>
      </w:r>
      <w:r>
        <w:rPr>
          <w:lang w:val="en_US" w:bidi="en_US"/>
        </w:rPr>
        <w:t>, do not go and stand with important officials.</w:t>
      </w:r>
    </w:p>
    <w:p>
      <w:pPr>
        <w:pStyle w:val="Heading5"/>
      </w:pPr>
      <w:r>
        <w:rPr>
          <w:lang w:val="en_US" w:bidi="en_US"/>
        </w:rPr>
        <w:t>25:6b</w:t>
      </w:r>
    </w:p>
    <w:p>
      <w:pPr/>
      <w:r>
        <w:rPr>
          <w:lang w:val="en_US" w:bidi="en_US"/>
        </w:rPr>
      </w:r>
      <w:r>
        <w:rPr>
          <w:b/>
          <w:lang w:val="en_US" w:bidi="en_US"/>
        </w:rPr>
        <w:t>and do not stand in the place of great men;</w:t>
      </w:r>
    </w:p>
    <w:p>
      <w:pPr>
        <w:pStyle w:val="ListBullet"/>
        <w:spacing w:line="240" w:lineRule="auto"/>
        <w:ind w:left="720"/>
      </w:pPr>
      <w:r>
        <w:rPr>
          <w:lang w:val="en_US" w:bidi="en_US"/>
        </w:rPr>
      </w:r>
      <w:r>
        <w:rPr>
          <w:lang w:val="en_US" w:bidi="en_US"/>
        </w:rPr>
        <w:t>Do not join</w:t>
      </w:r>
      <w:r>
        <w:rPr>
          <w:vertAlign w:val="superscript"/>
          <w:lang w:val="en_US" w:bidi="en_US"/>
        </w:rPr>
        <w:t>(sing)</w:t>
      </w:r>
      <w:r>
        <w:rPr>
          <w:lang w:val="en_US" w:bidi="en_US"/>
        </w:rPr>
        <w:t xml:space="preserve"> the important/high officials who are </w:t>
      </w:r>
      <w:r>
        <w:rPr>
          <w:lang w:val="en_US" w:bidi="en_US"/>
        </w:rPr>
        <w:t>also</w:t>
      </w:r>
      <w:r>
        <w:rPr>
          <w:lang w:val="en_US" w:bidi="en_US"/>
        </w:rPr>
        <w:t xml:space="preserve"> </w:t>
      </w:r>
      <w:r>
        <w:rPr>
          <w:lang w:val="en_US" w:bidi="en_US"/>
        </w:rPr>
        <w:t>gathered there</w:t>
      </w:r>
      <w:r>
        <w:rPr>
          <w:lang w:val="en_US" w:bidi="en_US"/>
        </w:rPr>
        <w:t>.</w:t>
      </w:r>
    </w:p>
    <w:p>
      <w:pPr>
        <w:pStyle w:val="ListBullet"/>
        <w:spacing w:line="240" w:lineRule="auto"/>
        <w:ind w:left="720"/>
      </w:pPr>
      <w:r>
        <w:rPr>
          <w:lang w:val="en_US" w:bidi="en_US"/>
        </w:rPr>
      </w:r>
      <w:r>
        <w:rPr>
          <w:lang w:val="en_US" w:bidi="en_US"/>
        </w:rPr>
        <w:t>Do not try to be included/counted with people who have high rank/status.</w:t>
      </w:r>
    </w:p>
    <w:p>
      <w:pPr/>
      <w:r>
        <w:rPr>
          <w:lang w:val="en_US" w:bidi="en_US"/>
        </w:rPr>
      </w:r>
      <w:r>
        <w:rPr>
          <w:b/>
          <w:lang w:val="en_US" w:bidi="en_US"/>
        </w:rPr>
        <w:t>and do not stand in the place of great men:</w:t>
      </w:r>
      <w:r>
        <w:rPr>
          <w:lang w:val="en_US" w:bidi="en_US"/>
        </w:rPr>
        <w:t xml:space="preserve"> The phrase that the BSB literally translates as </w:t>
      </w:r>
      <w:r>
        <w:rPr>
          <w:i/>
          <w:lang w:val="en_US" w:bidi="en_US"/>
        </w:rPr>
        <w:t>do not stand in the place</w:t>
      </w:r>
      <w:r>
        <w:rPr>
          <w:lang w:val="en_US" w:bidi="en_US"/>
        </w:rPr>
        <w:t xml:space="preserve"> may refer to literally standing with a group of </w:t>
      </w:r>
      <w:r>
        <w:rPr>
          <w:i/>
          <w:lang w:val="en_US" w:bidi="en_US"/>
        </w:rPr>
        <w:t>great men</w:t>
      </w:r>
      <w:r>
        <w:rPr>
          <w:lang w:val="en_US" w:bidi="en_US"/>
        </w:rPr>
        <w:t>. It may also refer more generally to joining such a group.</w:t>
      </w:r>
    </w:p>
    <w:p>
      <w:pPr/>
      <w:r>
        <w:rPr>
          <w:lang w:val="en_US" w:bidi="en_US"/>
        </w:rPr>
      </w:r>
      <w:r>
        <w:rPr>
          <w:b/>
          <w:lang w:val="en_US" w:bidi="en_US"/>
        </w:rPr>
        <w:t>great men:</w:t>
      </w:r>
      <w:r>
        <w:rPr>
          <w:lang w:val="en_US" w:bidi="en_US"/>
        </w:rPr>
        <w:t xml:space="preserve"> This phrase refers to high-ranking officials or other important people.</w:t>
      </w:r>
    </w:p>
    <w:p>
      <w:pPr/>
      <w:r>
        <w:rPr>
          <w:lang w:val="en_US" w:bidi="en_US"/>
        </w:rPr>
      </w:r>
      <w:r>
        <w:rPr>
          <w:lang w:val="en_US" w:bidi="en_US"/>
        </w:rPr>
        <w:t>Some other ways to translate this advice are:</w:t>
      </w:r>
    </w:p>
    <w:p>
      <w:pPr/>
      <w:r>
        <w:rPr>
          <w:lang w:val="en_US" w:bidi="en_US"/>
        </w:rPr>
      </w:r>
      <w:r>
        <w:rPr>
          <w:lang w:val="en_US" w:bidi="en_US"/>
        </w:rPr>
        <w:t>do not take a place among the great (NJB)</w:t>
      </w:r>
    </w:p>
    <w:p>
      <w:pPr/>
      <w:r>
        <w:rPr>
          <w:lang w:val="en_US" w:bidi="en_US"/>
        </w:rPr>
      </w:r>
      <w:r>
        <w:rPr>
          <w:lang w:val="en_US" w:bidi="en_US"/>
        </w:rPr>
        <w:t>do not go and stand with high officials</w:t>
      </w:r>
    </w:p>
    <w:p>
      <w:pPr>
        <w:pStyle w:val="Heading6"/>
      </w:pPr>
      <w:r>
        <w:rPr>
          <w:b/>
          <w:lang w:val="en_US" w:bidi="en_US"/>
        </w:rPr>
        <w:t>General Comment on 25:6a–b</w:t>
      </w:r>
    </w:p>
    <w:p>
      <w:pPr/>
      <w:r>
        <w:rPr>
          <w:lang w:val="en_US" w:bidi="en_US"/>
        </w:rPr>
      </w:r>
      <w:r>
        <w:rPr>
          <w:lang w:val="en_US" w:bidi="en_US"/>
        </w:rPr>
        <w:t>In some languages, it may be more natural to combine one or more of the parallel parts in these lines. For example:</w:t>
      </w:r>
    </w:p>
    <w:p>
      <w:pPr/>
      <w:r>
        <w:rPr>
          <w:lang w:val="en_US" w:bidi="en_US"/>
        </w:rPr>
      </w:r>
      <w:r>
        <w:rPr>
          <w:lang w:val="en_US" w:bidi="en_US"/>
        </w:rPr>
        <w:t>Don’t try to seem important in the court of a ruler. (CEV)</w:t>
      </w:r>
    </w:p>
    <w:p>
      <w:pPr/>
      <w:r>
        <w:rPr>
          <w:lang w:val="en_US" w:bidi="en_US"/>
        </w:rPr>
      </w:r>
      <w:r>
        <w:rPr>
          <w:lang w:val="en_US" w:bidi="en_US"/>
        </w:rPr>
        <w:t>When you stand before the king, don’t try to impress him and pretend to be important. (GNT)</w:t>
      </w:r>
      <w:r>
        <w:rPr>
          <w:lang w:val="en_US" w:bidi="en_US"/>
        </w:rPr>
      </w:r>
      <w:r>
        <w:rPr>
          <w:lang w:val="en_US" w:bidi="en_US"/>
        </w:rPr>
      </w:r>
    </w:p>
    <w:p>
      <w:pPr/>
      <w:r>
        <w:rPr>
          <w:lang w:val="en_US" w:bidi="en_US"/>
        </w:rPr>
      </w:r>
    </w:p>
    <w:p>
      <w:pPr>
        <w:pStyle w:val="Heading2"/>
      </w:pPr>
      <w:r>
        <w:rPr>
          <w:lang w:val="en_US" w:bidi="en_US"/>
        </w:rPr>
        <w:t>Proverbs 25:7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25:6–7b</w:t>
      </w:r>
    </w:p>
    <w:p>
      <w:pPr/>
      <w:r>
        <w:rPr>
          <w:lang w:val="en_US" w:bidi="en_US"/>
        </w:rPr>
      </w:r>
      <w:r>
        <w:rPr>
          <w:lang w:val="en_US" w:bidi="en_US"/>
        </w:rPr>
        <w:t>This proverb is similar to Jesus’ advice in Luke 14:7–11.</w:t>
      </w:r>
    </w:p>
    <w:p>
      <w:pPr/>
      <w:r>
        <w:rPr>
          <w:lang w:val="en_US" w:bidi="en_US"/>
        </w:rPr>
      </w:r>
      <w:r>
        <w:rPr>
          <w:lang w:val="en_US" w:bidi="en_US"/>
        </w:rPr>
        <w:t>The first verse of this proverb warns the reader not to act important in a context where the king and high officials are present. The first two lines of the second verse give a reason for the warning. Verse 25:7c should be included with the next proverb (25:8).</w:t>
      </w:r>
    </w:p>
    <w:p>
      <w:pPr>
        <w:pStyle w:val="Heading5"/>
      </w:pPr>
      <w:r>
        <w:rPr>
          <w:lang w:val="en_US" w:bidi="en_US"/>
        </w:rPr>
        <w:t>25:7a–b</w:t>
      </w:r>
    </w:p>
    <w:p>
      <w:pPr/>
      <w:r>
        <w:rPr>
          <w:lang w:val="en_US" w:bidi="en_US"/>
        </w:rPr>
      </w:r>
      <w:r>
        <w:rPr>
          <w:lang w:val="en_US" w:bidi="en_US"/>
        </w:rPr>
        <w:t>This verse is a “better than” proverb. It compares a good/desirable situation in 25:7a to a bad/undesirable situation in 25:7b. Notice that the situation in 25:7a is much better, not just slightly better, than the situation in 25:7b.</w:t>
      </w:r>
    </w:p>
    <w:p>
      <w:pPr/>
      <w:r>
        <w:rPr>
          <w:lang w:val="en_US" w:bidi="en_US"/>
        </w:rPr>
      </w:r>
      <w:r>
        <w:rPr>
          <w:vertAlign w:val="superscript"/>
          <w:lang w:val="en_US" w:bidi="en_US"/>
        </w:rPr>
        <w:t>7a</w:t>
      </w:r>
      <w:r>
        <w:rPr>
          <w:lang w:val="en_US" w:bidi="en_US"/>
        </w:rPr>
        <w:t>for it is better that he says to you, “Come up here!”</w:t>
      </w:r>
    </w:p>
    <w:p>
      <w:pPr/>
      <w:r>
        <w:rPr>
          <w:lang w:val="en_US" w:bidi="en_US"/>
        </w:rPr>
      </w:r>
      <w:r>
        <w:rPr>
          <w:vertAlign w:val="superscript"/>
          <w:lang w:val="en_US" w:bidi="en_US"/>
        </w:rPr>
        <w:t>7b</w:t>
      </w:r>
      <w:r>
        <w:rPr>
          <w:lang w:val="en_US" w:bidi="en_US"/>
        </w:rPr>
        <w:t>than that you should be demoted in the presence of the prince.</w:t>
      </w:r>
    </w:p>
    <w:p>
      <w:pPr/>
      <w:r>
        <w:rPr>
          <w:lang w:val="en_US" w:bidi="en_US"/>
        </w:rPr>
      </w:r>
      <w:r>
        <w:rPr>
          <w:lang w:val="en_US" w:bidi="en_US"/>
        </w:rPr>
        <w:t>In some languages, it may be necessary to use separate sentences for the two parts of this comparison. For example:</w:t>
      </w:r>
    </w:p>
    <w:p>
      <w:pPr/>
      <w:r>
        <w:rPr>
          <w:lang w:val="en_US" w:bidi="en_US"/>
        </w:rPr>
      </w:r>
      <w:r>
        <w:rPr>
          <w:vertAlign w:val="superscript"/>
          <w:lang w:val="en_US" w:bidi="en_US"/>
        </w:rPr>
        <w:t>7a</w:t>
      </w:r>
      <w:r>
        <w:rPr>
          <w:lang w:val="en_US" w:bidi="en_US"/>
        </w:rPr>
        <w:t>It is very good if he says to you, “Come up here.”</w:t>
      </w:r>
    </w:p>
    <w:p>
      <w:pPr/>
      <w:r>
        <w:rPr>
          <w:lang w:val="en_US" w:bidi="en_US"/>
        </w:rPr>
      </w:r>
      <w:r>
        <w:rPr>
          <w:vertAlign w:val="superscript"/>
          <w:lang w:val="en_US" w:bidi="en_US"/>
        </w:rPr>
        <w:t>7b</w:t>
      </w:r>
      <w:r>
        <w:rPr>
          <w:lang w:val="en_US" w:bidi="en_US"/>
        </w:rPr>
        <w:t>It is very bad if he humiliates you before a nobleman.</w:t>
      </w:r>
    </w:p>
    <w:p>
      <w:pPr>
        <w:pStyle w:val="Heading5"/>
      </w:pPr>
      <w:r>
        <w:rPr>
          <w:lang w:val="en_US" w:bidi="en_US"/>
        </w:rPr>
        <w:t>25:7a</w:t>
      </w:r>
    </w:p>
    <w:p>
      <w:pPr/>
      <w:r>
        <w:rPr>
          <w:lang w:val="en_US" w:bidi="en_US"/>
        </w:rPr>
      </w:r>
      <w:r>
        <w:rPr>
          <w:b/>
          <w:lang w:val="en_US" w:bidi="en_US"/>
        </w:rPr>
        <w:t>for it is better that he says to you, “Come up here!”</w:t>
      </w:r>
    </w:p>
    <w:p>
      <w:pPr>
        <w:pStyle w:val="ListBullet"/>
        <w:spacing w:line="240" w:lineRule="auto"/>
        <w:ind w:left="720"/>
      </w:pPr>
      <w:r>
        <w:rPr>
          <w:lang w:val="en_US" w:bidi="en_US"/>
        </w:rPr>
      </w:r>
      <w:r>
        <w:rPr>
          <w:lang w:val="en_US" w:bidi="en_US"/>
        </w:rPr>
        <w:t>For it is better for the king/ruler to say to you</w:t>
      </w:r>
      <w:r>
        <w:rPr>
          <w:vertAlign w:val="superscript"/>
          <w:lang w:val="en_US" w:bidi="en_US"/>
        </w:rPr>
        <w:t>(sing)</w:t>
      </w:r>
      <w:r>
        <w:rPr>
          <w:lang w:val="en_US" w:bidi="en_US"/>
        </w:rPr>
        <w:t xml:space="preserve">, “Come up here </w:t>
      </w:r>
      <w:r>
        <w:rPr>
          <w:lang w:val="en_US" w:bidi="en_US"/>
        </w:rPr>
        <w:t>by/near me</w:t>
      </w:r>
      <w:r>
        <w:rPr>
          <w:lang w:val="en_US" w:bidi="en_US"/>
        </w:rPr>
        <w:t>,”</w:t>
      </w:r>
    </w:p>
    <w:p>
      <w:pPr>
        <w:pStyle w:val="ListBullet"/>
        <w:spacing w:line="240" w:lineRule="auto"/>
        <w:ind w:left="720"/>
      </w:pPr>
      <w:r>
        <w:rPr>
          <w:lang w:val="en_US" w:bidi="en_US"/>
        </w:rPr>
      </w:r>
      <w:r>
        <w:rPr>
          <w:lang w:val="en_US" w:bidi="en_US"/>
        </w:rPr>
        <w:t xml:space="preserve">It is good if the king </w:t>
      </w:r>
      <w:r>
        <w:rPr>
          <w:lang w:val="en_US" w:bidi="en_US"/>
        </w:rPr>
        <w:t>himself</w:t>
      </w:r>
      <w:r>
        <w:rPr>
          <w:lang w:val="en_US" w:bidi="en_US"/>
        </w:rPr>
        <w:t xml:space="preserve"> invites you to come to a place that is close to him.</w:t>
      </w:r>
    </w:p>
    <w:p>
      <w:pPr/>
      <w:r>
        <w:rPr>
          <w:lang w:val="en_US" w:bidi="en_US"/>
        </w:rPr>
      </w:r>
      <w:r>
        <w:rPr>
          <w:b/>
          <w:lang w:val="en_US" w:bidi="en_US"/>
        </w:rPr>
        <w:t>for:</w:t>
      </w:r>
      <w:r>
        <w:rPr>
          <w:lang w:val="en_US" w:bidi="en_US"/>
        </w:rPr>
        <w:t xml:space="preserve"> This verse (25:7a–b) states the reason to heed the warning in 25:6a–b. In Hebrew, this reason is introduced with a word that the BSB translates as </w:t>
      </w:r>
      <w:r>
        <w:rPr>
          <w:i/>
          <w:lang w:val="en_US" w:bidi="en_US"/>
        </w:rPr>
        <w:t>for</w:t>
      </w:r>
      <w:r>
        <w:rPr>
          <w:lang w:val="en_US" w:bidi="en_US"/>
        </w:rPr>
        <w:t>, as well as many other English versions. For example:</w:t>
      </w:r>
    </w:p>
    <w:p>
      <w:pPr/>
      <w:r>
        <w:rPr>
          <w:lang w:val="en_US" w:bidi="en_US"/>
        </w:rPr>
      </w:r>
      <w:r>
        <w:rPr>
          <w:lang w:val="en_US" w:bidi="en_US"/>
        </w:rPr>
        <w:t>for it is better to be told, “Come up here,” (ESV)</w:t>
      </w:r>
    </w:p>
    <w:p>
      <w:pPr/>
      <w:r>
        <w:rPr>
          <w:lang w:val="en_US" w:bidi="en_US"/>
        </w:rPr>
      </w:r>
      <w:r>
        <w:rPr>
          <w:lang w:val="en_US" w:bidi="en_US"/>
        </w:rPr>
        <w:t>Other versions, such as the NIV, do not introduce the reason explicitly. Introduce this reason in a natural way in your language.</w:t>
      </w:r>
    </w:p>
    <w:p>
      <w:pPr/>
      <w:r>
        <w:rPr>
          <w:lang w:val="en_US" w:bidi="en_US"/>
        </w:rPr>
      </w:r>
      <w:r>
        <w:rPr>
          <w:b/>
          <w:lang w:val="en_US" w:bidi="en_US"/>
        </w:rPr>
        <w:t>it is better that he says to you, “Come up here!”:</w:t>
      </w:r>
      <w:r>
        <w:rPr>
          <w:lang w:val="en_US" w:bidi="en_US"/>
        </w:rPr>
        <w:t xml:space="preserve"> This part of the verse describes a situation that is more desirable for the reader. It is better if the reader is invited to come and sit closer to the king. The words </w:t>
      </w:r>
      <w:r>
        <w:rPr>
          <w:i/>
          <w:lang w:val="en_US" w:bidi="en_US"/>
        </w:rPr>
        <w:t>Come up here</w:t>
      </w:r>
      <w:r>
        <w:rPr>
          <w:lang w:val="en_US" w:bidi="en_US"/>
        </w:rPr>
        <w:t xml:space="preserve"> may imply that the guests are seated on different levels. The most important guests have seats on the highest level, near the king.</w:t>
      </w:r>
      <w:r>
        <w:rPr>
          <w:lang w:val="en_US" w:bidi="en_US"/>
        </w:rPr>
        <w:t>Hubbard (page 394).</w:t>
      </w:r>
    </w:p>
    <w:p>
      <w:pPr/>
      <w:r>
        <w:rPr>
          <w:lang w:val="en_US" w:bidi="en_US"/>
        </w:rPr>
      </w:r>
      <w:r>
        <w:rPr>
          <w:lang w:val="en_US" w:bidi="en_US"/>
        </w:rPr>
        <w:t>This verse part uses direct speech to express the king’s words. In some languages, it may be more natural to express his invitation in other ways:</w:t>
      </w:r>
    </w:p>
    <w:p>
      <w:pPr>
        <w:pStyle w:val="ListBullet"/>
        <w:spacing w:line="240" w:lineRule="auto"/>
        <w:ind w:left="720"/>
      </w:pPr>
      <w:r>
        <w:rPr>
          <w:lang w:val="en_US" w:bidi="en_US"/>
        </w:rPr>
      </w:r>
      <w:r>
        <w:rPr>
          <w:lang w:val="en_US" w:bidi="en_US"/>
        </w:rPr>
        <w:t>Use indirect speech. For example:</w:t>
      </w:r>
      <w:r>
        <w:rPr>
          <w:lang w:val="en_US" w:bidi="en_US"/>
        </w:rPr>
        <w:t>It is better to be asked to take a higher position (GNT)</w:t>
      </w:r>
    </w:p>
    <w:p>
      <w:pPr>
        <w:pStyle w:val="ListBullet"/>
        <w:spacing w:line="240" w:lineRule="auto"/>
        <w:ind w:left="720"/>
      </w:pPr>
      <w:r>
        <w:rPr>
          <w:lang w:val="en_US" w:bidi="en_US"/>
        </w:rPr>
      </w:r>
      <w:r>
        <w:rPr>
          <w:lang w:val="en_US" w:bidi="en_US"/>
        </w:rPr>
        <w:t>Describe the king’s invitation without referring to what he says. For example:</w:t>
      </w:r>
      <w:r>
        <w:rPr>
          <w:lang w:val="en_US" w:bidi="en_US"/>
        </w:rPr>
        <w:t>It is better for him to give you a higher position (NCV)</w:t>
      </w:r>
    </w:p>
    <w:p>
      <w:pPr>
        <w:pStyle w:val="Heading5"/>
      </w:pPr>
      <w:r>
        <w:rPr>
          <w:lang w:val="en_US" w:bidi="en_US"/>
        </w:rPr>
        <w:t>25:7b</w:t>
      </w:r>
    </w:p>
    <w:p>
      <w:pPr/>
      <w:r>
        <w:rPr>
          <w:lang w:val="en_US" w:bidi="en_US"/>
        </w:rPr>
      </w:r>
      <w:r>
        <w:rPr>
          <w:b/>
          <w:lang w:val="en_US" w:bidi="en_US"/>
        </w:rPr>
        <w:t>than that you should be demoted in the presence of the prince.</w:t>
      </w:r>
    </w:p>
    <w:p>
      <w:pPr>
        <w:pStyle w:val="ListBullet"/>
        <w:spacing w:line="240" w:lineRule="auto"/>
        <w:ind w:left="720"/>
      </w:pPr>
      <w:r>
        <w:rPr>
          <w:lang w:val="en_US" w:bidi="en_US"/>
        </w:rPr>
      </w:r>
      <w:r>
        <w:rPr>
          <w:lang w:val="en_US" w:bidi="en_US"/>
        </w:rPr>
        <w:t>than for him to humiliate/humble you in front of his officials.</w:t>
      </w:r>
    </w:p>
    <w:p>
      <w:pPr>
        <w:pStyle w:val="ListBullet"/>
        <w:spacing w:line="240" w:lineRule="auto"/>
        <w:ind w:left="720"/>
      </w:pPr>
      <w:r>
        <w:rPr>
          <w:lang w:val="en_US" w:bidi="en_US"/>
        </w:rPr>
      </w:r>
      <w:r>
        <w:rPr>
          <w:lang w:val="en_US" w:bidi="en_US"/>
        </w:rPr>
        <w:t>It will be very embarrassing/humiliating if he needs to tell you to go to a lower place and the people of high rank/status see what has happened.</w:t>
      </w:r>
    </w:p>
    <w:p>
      <w:pPr/>
      <w:r>
        <w:rPr>
          <w:lang w:val="en_US" w:bidi="en_US"/>
        </w:rPr>
      </w:r>
      <w:r>
        <w:rPr>
          <w:b/>
          <w:lang w:val="en_US" w:bidi="en_US"/>
        </w:rPr>
        <w:t>than that you should be demoted in the presence of the prince:</w:t>
      </w:r>
      <w:r>
        <w:rPr>
          <w:lang w:val="en_US" w:bidi="en_US"/>
        </w:rPr>
        <w:t xml:space="preserve"> It would be very undesirable for the guest if the king humiliated him in the presence of other important people. The king would probably humiliate such a person by telling him to go and sit in a less important place.</w:t>
      </w:r>
    </w:p>
    <w:p>
      <w:pPr/>
      <w:r>
        <w:rPr>
          <w:lang w:val="en_US" w:bidi="en_US"/>
        </w:rPr>
      </w:r>
      <w:r>
        <w:rPr>
          <w:b/>
          <w:lang w:val="en_US" w:bidi="en_US"/>
        </w:rPr>
        <w:t>you should be demoted:</w:t>
      </w:r>
      <w:r>
        <w:rPr>
          <w:lang w:val="en_US" w:bidi="en_US"/>
        </w:rPr>
        <w:t xml:space="preserve"> In Hebrew, this phrase is literally “make you low.” In this context, it probably indicates that the king assigns the person a table or seat at a lower level. But in the OT, this word usually has a figurative meaning. Here it probably also indicates that the king will cause the person to be humiliated or humbled.</w:t>
      </w:r>
      <w:r>
        <w:rPr>
          <w:lang w:val="en_US" w:bidi="en_US"/>
        </w:rPr>
        <w:t>Fox (page 780) and UBS (page 544) say that the word has both literal and figurative meanings here. Toy (page 460) defines it literally as “be put lower” at the table. The significance of such an action is that person would be publicly demoted, causing him great embarrassment (Waltke, page 316).</w:t>
      </w:r>
      <w:r>
        <w:rPr>
          <w:lang w:val="en_US" w:bidi="en_US"/>
        </w:rPr>
        <w:t xml:space="preserve"> You could make that idea explicit. For example:</w:t>
      </w:r>
    </w:p>
    <w:p>
      <w:pPr/>
      <w:r>
        <w:rPr>
          <w:lang w:val="en_US" w:bidi="en_US"/>
        </w:rPr>
      </w:r>
      <w:r>
        <w:rPr>
          <w:lang w:val="en_US" w:bidi="en_US"/>
        </w:rPr>
        <w:t>for him to humiliate you (NIV)</w:t>
      </w:r>
    </w:p>
    <w:p>
      <w:pPr/>
      <w:r>
        <w:rPr>
          <w:lang w:val="en_US" w:bidi="en_US"/>
        </w:rPr>
      </w:r>
      <w:r>
        <w:rPr>
          <w:b/>
          <w:lang w:val="en_US" w:bidi="en_US"/>
        </w:rPr>
        <w:t>the prince:</w:t>
      </w:r>
      <w:r>
        <w:rPr>
          <w:lang w:val="en_US" w:bidi="en_US"/>
        </w:rPr>
        <w:t xml:space="preserve"> In Hebrew, this word refers to anyone who belongs to the ruling class. The BSB translated the same word as “ruler” in 17:7 and “prince” in 19:6. You may use either singular or plural to translate this word. For example:</w:t>
      </w:r>
    </w:p>
    <w:p>
      <w:pPr/>
      <w:r>
        <w:rPr>
          <w:lang w:val="en_US" w:bidi="en_US"/>
        </w:rPr>
      </w:r>
      <w:r>
        <w:rPr>
          <w:lang w:val="en_US" w:bidi="en_US"/>
        </w:rPr>
        <w:t>a nobleman (NIV)</w:t>
      </w:r>
    </w:p>
    <w:p>
      <w:pPr/>
      <w:r>
        <w:rPr>
          <w:lang w:val="en_US" w:bidi="en_US"/>
        </w:rPr>
      </w:r>
      <w:r>
        <w:rPr>
          <w:lang w:val="en_US" w:bidi="en_US"/>
        </w:rPr>
        <w:t>royal officials (CEV)</w:t>
      </w:r>
    </w:p>
    <w:p>
      <w:pPr/>
      <w:r>
        <w:rPr>
          <w:lang w:val="en_US" w:bidi="en_US"/>
        </w:rPr>
      </w:r>
      <w:r>
        <w:rPr>
          <w:lang w:val="en_US" w:bidi="en_US"/>
        </w:rPr>
        <w:t>Some other ways to translate this line are:</w:t>
      </w:r>
    </w:p>
    <w:p>
      <w:pPr>
        <w:pStyle w:val="ListBullet"/>
        <w:spacing w:line="240" w:lineRule="auto"/>
        <w:ind w:left="720"/>
      </w:pPr>
      <w:r>
        <w:rPr>
          <w:lang w:val="en_US" w:bidi="en_US"/>
        </w:rPr>
      </w:r>
      <w:r>
        <w:rPr>
          <w:lang w:val="en_US" w:bidi="en_US"/>
        </w:rPr>
        <w:t>Refer literally to a lower position. For example:</w:t>
      </w:r>
      <w:r>
        <w:rPr>
          <w:lang w:val="en_US" w:bidi="en_US"/>
        </w:rPr>
        <w:t>than to be put lower in the presence of a noble (ESV)</w:t>
      </w:r>
      <w:r>
        <w:rPr>
          <w:lang w:val="en_US" w:bidi="en_US"/>
        </w:rPr>
        <w:t>than to be moved down to make room for a nobleman (REB)</w:t>
      </w:r>
    </w:p>
    <w:p>
      <w:pPr>
        <w:pStyle w:val="ListBullet"/>
        <w:spacing w:line="240" w:lineRule="auto"/>
        <w:ind w:left="720"/>
      </w:pPr>
      <w:r>
        <w:rPr>
          <w:lang w:val="en_US" w:bidi="en_US"/>
        </w:rPr>
      </w:r>
      <w:r>
        <w:rPr>
          <w:lang w:val="en_US" w:bidi="en_US"/>
        </w:rPr>
        <w:t>Refer figuratively to humiliation. For example:</w:t>
      </w:r>
      <w:r>
        <w:rPr>
          <w:lang w:val="en_US" w:bidi="en_US"/>
        </w:rPr>
        <w:t>than for you to be embarrassed in front of royal officials (CEV)</w:t>
      </w:r>
    </w:p>
    <w:p>
      <w:pPr>
        <w:pStyle w:val="Heading4"/>
      </w:pPr>
      <w:r>
        <w:rPr>
          <w:lang w:val="en_US" w:bidi="en_US"/>
        </w:rPr>
        <w:t>Paragraph 25:7c–8</w:t>
      </w:r>
    </w:p>
    <w:p>
      <w:pPr/>
      <w:r>
        <w:rPr>
          <w:lang w:val="en_US" w:bidi="en_US"/>
        </w:rPr>
      </w:r>
      <w:r>
        <w:rPr>
          <w:lang w:val="en_US" w:bidi="en_US"/>
        </w:rPr>
        <w:t>The BSB and most versions start this paragraph with the words of 25:7c.</w:t>
      </w:r>
      <w:r>
        <w:rPr>
          <w:lang w:val="en_US" w:bidi="en_US"/>
        </w:rPr>
        <w:t>In the MT, the last part of 25:7 is literally “whom/which your eyes have seen.” The GW, NASB, and NET follow this wording. These versions include 25:7c in the same sentence as 25:7a–b.</w:t>
      </w:r>
      <w:r>
        <w:rPr>
          <w:lang w:val="en_US" w:bidi="en_US"/>
        </w:rPr>
        <w:t xml:space="preserve"> In these versions, there is no verse number at the beginning of the paragraph. The GNT and NJB include the words of 25:7c as the first part of 25:8. You may follow either numbering option.</w:t>
      </w:r>
    </w:p>
    <w:p>
      <w:pPr/>
      <w:r>
        <w:rPr>
          <w:lang w:val="en_US" w:bidi="en_US"/>
        </w:rPr>
      </w:r>
      <w:r>
        <w:rPr>
          <w:lang w:val="en_US" w:bidi="en_US"/>
        </w:rPr>
        <w:t>This proverb is a warning about the danger of hastily accusing another person in court.</w:t>
      </w:r>
    </w:p>
    <w:p>
      <w:pPr>
        <w:pStyle w:val="Heading5"/>
      </w:pPr>
      <w:r>
        <w:rPr>
          <w:lang w:val="en_US" w:bidi="en_US"/>
        </w:rPr>
        <w:t>25:7c–10</w:t>
      </w:r>
    </w:p>
    <w:p>
      <w:pPr/>
      <w:r>
        <w:rPr>
          <w:lang w:val="en_US" w:bidi="en_US"/>
        </w:rPr>
      </w:r>
      <w:r>
        <w:rPr>
          <w:lang w:val="en_US" w:bidi="en_US"/>
        </w:rPr>
        <w:t>These verses are related by the common theme of a dispute (25:8a, 9a) that involves a “neighbor” (25:8c, 9a) and results in shame (25:8c, 10a–b). So, some versions treat these verses as one paragraph.</w:t>
      </w:r>
    </w:p>
    <w:p>
      <w:pPr/>
      <w:r>
        <w:rPr>
          <w:lang w:val="en_US" w:bidi="en_US"/>
        </w:rPr>
      </w:r>
      <w:r>
        <w:rPr>
          <w:lang w:val="en_US" w:bidi="en_US"/>
        </w:rPr>
        <w:t>However, verses 7c–8 are mainly about the danger of taking someone to court without adequate evidence. Verses 9–10 are mainly about the danger of revealing confidential information. So other versions divide these verses into two paragraphs.</w:t>
      </w:r>
      <w:r>
        <w:rPr>
          <w:lang w:val="en_US" w:bidi="en_US"/>
        </w:rPr>
        <w:t>This summary of similarities and differences between 25:7c–8 and 25:9–10 is taken mainly from Waltke (page 317). See that reference for more details.</w:t>
      </w:r>
      <w:r>
        <w:rPr>
          <w:lang w:val="en_US" w:bidi="en_US"/>
        </w:rPr>
        <w:t xml:space="preserve"> The Notes will follow this approach.</w:t>
      </w:r>
    </w:p>
    <w:p>
      <w:pPr/>
      <w:r>
        <w:rPr>
          <w:lang w:val="en_US" w:bidi="en_US"/>
        </w:rPr>
      </w:r>
      <w:r>
        <w:rPr>
          <w:lang w:val="en_US" w:bidi="en_US"/>
        </w:rPr>
        <w:t>You should follow whatever is more natural in your language.</w:t>
      </w:r>
    </w:p>
    <w:p>
      <w:pPr>
        <w:pStyle w:val="Heading5"/>
      </w:pPr>
      <w:r>
        <w:rPr>
          <w:lang w:val="en_US" w:bidi="en_US"/>
        </w:rPr>
        <w:t>25:7c–8a</w:t>
      </w:r>
    </w:p>
    <w:p>
      <w:pPr/>
      <w:r>
        <w:rPr>
          <w:lang w:val="en_US" w:bidi="en_US"/>
        </w:rPr>
      </w:r>
      <w:r>
        <w:rPr>
          <w:vertAlign w:val="superscript"/>
          <w:lang w:val="en_US" w:bidi="en_US"/>
        </w:rPr>
        <w:t>7c</w:t>
      </w:r>
      <w:r>
        <w:rPr>
          <w:lang w:val="en_US" w:bidi="en_US"/>
        </w:rPr>
        <w:t>Even what you have seen with your own eyes,</w:t>
      </w:r>
    </w:p>
    <w:p>
      <w:pPr/>
      <w:r>
        <w:rPr>
          <w:lang w:val="en_US" w:bidi="en_US"/>
        </w:rPr>
      </w:r>
      <w:r>
        <w:rPr>
          <w:vertAlign w:val="superscript"/>
          <w:lang w:val="en_US" w:bidi="en_US"/>
        </w:rPr>
        <w:t>8a</w:t>
      </w:r>
      <w:r>
        <w:rPr>
          <w:lang w:val="en_US" w:bidi="en_US"/>
        </w:rPr>
        <w:t>do not bring hastily to court.</w:t>
      </w:r>
    </w:p>
    <w:p>
      <w:pPr/>
      <w:r>
        <w:rPr>
          <w:lang w:val="en_US" w:bidi="en_US"/>
        </w:rPr>
      </w:r>
      <w:r>
        <w:rPr>
          <w:lang w:val="en_US" w:bidi="en_US"/>
        </w:rPr>
        <w:t>In these lines, the author advises the reader not to quickly file a complaint in court because of something he has seen.</w:t>
      </w:r>
    </w:p>
    <w:p>
      <w:pPr>
        <w:pStyle w:val="Heading5"/>
      </w:pPr>
      <w:r>
        <w:rPr>
          <w:lang w:val="en_US" w:bidi="en_US"/>
        </w:rPr>
        <w:t>25:7c</w:t>
      </w:r>
    </w:p>
    <w:p>
      <w:pPr/>
      <w:r>
        <w:rPr>
          <w:lang w:val="en_US" w:bidi="en_US"/>
        </w:rPr>
      </w:r>
      <w:r>
        <w:rPr>
          <w:b/>
          <w:lang w:val="en_US" w:bidi="en_US"/>
        </w:rPr>
        <w:t>Even what you have seen with your own eyes,</w:t>
      </w:r>
    </w:p>
    <w:p>
      <w:pPr>
        <w:pStyle w:val="ListBullet"/>
        <w:spacing w:line="240" w:lineRule="auto"/>
        <w:ind w:left="720"/>
      </w:pPr>
      <w:r>
        <w:rPr>
          <w:lang w:val="en_US" w:bidi="en_US"/>
        </w:rPr>
      </w:r>
      <w:r>
        <w:rPr>
          <w:lang w:val="en_US" w:bidi="en_US"/>
        </w:rPr>
        <w:t>¶ Perhaps you</w:t>
      </w:r>
      <w:r>
        <w:rPr>
          <w:vertAlign w:val="superscript"/>
          <w:lang w:val="en_US" w:bidi="en_US"/>
        </w:rPr>
        <w:t>(sing)</w:t>
      </w:r>
      <w:r>
        <w:rPr>
          <w:lang w:val="en_US" w:bidi="en_US"/>
        </w:rPr>
        <w:t xml:space="preserve"> saw something </w:t>
      </w:r>
      <w:r>
        <w:rPr>
          <w:lang w:val="en_US" w:bidi="en_US"/>
        </w:rPr>
        <w:t>that was against the law</w:t>
      </w:r>
      <w:r>
        <w:rPr>
          <w:lang w:val="en_US" w:bidi="en_US"/>
        </w:rPr>
        <w:t>,</w:t>
      </w:r>
    </w:p>
    <w:p>
      <w:pPr>
        <w:pStyle w:val="ListBullet"/>
        <w:spacing w:line="240" w:lineRule="auto"/>
        <w:ind w:left="720"/>
      </w:pPr>
      <w:r>
        <w:rPr>
          <w:lang w:val="en_US" w:bidi="en_US"/>
        </w:rPr>
      </w:r>
      <w:r>
        <w:rPr>
          <w:lang w:val="en_US" w:bidi="en_US"/>
        </w:rPr>
        <w:t xml:space="preserve">¶ If you saw </w:t>
      </w:r>
      <w:r>
        <w:rPr>
          <w:lang w:val="en_US" w:bidi="en_US"/>
        </w:rPr>
        <w:t>your fellowman do</w:t>
      </w:r>
      <w:r>
        <w:rPr>
          <w:lang w:val="en_US" w:bidi="en_US"/>
        </w:rPr>
        <w:t xml:space="preserve"> something </w:t>
      </w:r>
      <w:r>
        <w:rPr>
          <w:lang w:val="en_US" w:bidi="en_US"/>
        </w:rPr>
        <w:t>wrong</w:t>
      </w:r>
      <w:r>
        <w:rPr>
          <w:lang w:val="en_US" w:bidi="en_US"/>
        </w:rPr>
        <w:t>,</w:t>
      </w:r>
    </w:p>
    <w:p>
      <w:pPr/>
      <w:r>
        <w:rPr>
          <w:lang w:val="en_US" w:bidi="en_US"/>
        </w:rPr>
      </w:r>
      <w:r>
        <w:rPr>
          <w:b/>
          <w:lang w:val="en_US" w:bidi="en_US"/>
        </w:rPr>
        <w:t>Even what you have seen with your own eyes:</w:t>
      </w:r>
      <w:r>
        <w:rPr>
          <w:lang w:val="en_US" w:bidi="en_US"/>
        </w:rPr>
        <w:t xml:space="preserve"> In Hebrew, this clause is literally “whom/which your eyes have seen.” It emphasizes that the person himself saw what happened. Some other ways to translate this clause are:</w:t>
      </w:r>
    </w:p>
    <w:p>
      <w:pPr/>
      <w:r>
        <w:rPr>
          <w:lang w:val="en_US" w:bidi="en_US"/>
        </w:rPr>
      </w:r>
      <w:r>
        <w:rPr>
          <w:lang w:val="en_US" w:bidi="en_US"/>
        </w:rPr>
        <w:t>What your eyes have seen (NRSV)</w:t>
      </w:r>
    </w:p>
    <w:p>
      <w:pPr/>
      <w:r>
        <w:rPr>
          <w:lang w:val="en_US" w:bidi="en_US"/>
        </w:rPr>
      </w:r>
      <w:r>
        <w:rPr>
          <w:lang w:val="en_US" w:bidi="en_US"/>
        </w:rPr>
        <w:t>What you have witnessed (REB)</w:t>
      </w:r>
    </w:p>
    <w:p>
      <w:pPr/>
      <w:r>
        <w:rPr>
          <w:lang w:val="en_US" w:bidi="en_US"/>
        </w:rPr>
      </w:r>
      <w:r>
        <w:rPr>
          <w:lang w:val="en_US" w:bidi="en_US"/>
        </w:rPr>
        <w:t>Because of something you have seen (NCV)</w:t>
      </w:r>
    </w:p>
    <w:p>
      <w:pPr/>
      <w:r>
        <w:rPr>
          <w:lang w:val="en_US" w:bidi="en_US"/>
        </w:rPr>
      </w:r>
      <w:r>
        <w:rPr>
          <w:lang w:val="en_US" w:bidi="en_US"/>
        </w:rPr>
        <w:t>The following context (25:8) implies that the person saw someone else do something bad or illegal. It may also imply that the person mistakenly thought he saw something. In some languages, it may be necessary to make some of this information explicit. For example:</w:t>
      </w:r>
    </w:p>
    <w:p>
      <w:pPr/>
      <w:r>
        <w:rPr>
          <w:lang w:val="en_US" w:bidi="en_US"/>
        </w:rPr>
      </w:r>
      <w:r>
        <w:rPr>
          <w:lang w:val="en_US" w:bidi="en_US"/>
        </w:rPr>
        <w:t xml:space="preserve">If </w:t>
      </w:r>
      <w:r>
        <w:rPr>
          <w:lang w:val="en_US" w:bidi="en_US"/>
        </w:rPr>
        <w:t>you think</w:t>
      </w:r>
      <w:r>
        <w:rPr>
          <w:lang w:val="en_US" w:bidi="en_US"/>
        </w:rPr>
        <w:t xml:space="preserve"> you saw </w:t>
      </w:r>
      <w:r>
        <w:rPr>
          <w:lang w:val="en_US" w:bidi="en_US"/>
        </w:rPr>
        <w:t>someone do</w:t>
      </w:r>
      <w:r>
        <w:rPr>
          <w:lang w:val="en_US" w:bidi="en_US"/>
        </w:rPr>
        <w:t xml:space="preserve"> something </w:t>
      </w:r>
      <w:r>
        <w:rPr>
          <w:lang w:val="en_US" w:bidi="en_US"/>
        </w:rPr>
        <w:t>wrong</w:t>
      </w:r>
      <w:r>
        <w:rPr>
          <w:lang w:val="en_US" w:bidi="en_US"/>
        </w:rPr>
      </w:r>
      <w:r>
        <w:rPr>
          <w:lang w:val="en_US" w:bidi="en_US"/>
        </w:rPr>
      </w:r>
    </w:p>
    <w:p>
      <w:pPr/>
      <w:r>
        <w:rPr>
          <w:lang w:val="en_US" w:bidi="en_US"/>
        </w:rPr>
      </w:r>
    </w:p>
    <w:p>
      <w:pPr>
        <w:pStyle w:val="Heading2"/>
      </w:pPr>
      <w:r>
        <w:rPr>
          <w:lang w:val="en_US" w:bidi="en_US"/>
        </w:rPr>
        <w:t>Proverbs 25:8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25:7c–8</w:t>
      </w:r>
    </w:p>
    <w:p>
      <w:pPr/>
      <w:r>
        <w:rPr>
          <w:lang w:val="en_US" w:bidi="en_US"/>
        </w:rPr>
      </w:r>
      <w:r>
        <w:rPr>
          <w:lang w:val="en_US" w:bidi="en_US"/>
        </w:rPr>
        <w:t>The BSB and most versions start this paragraph with the words of 25:7c.</w:t>
      </w:r>
      <w:r>
        <w:rPr>
          <w:lang w:val="en_US" w:bidi="en_US"/>
        </w:rPr>
        <w:t>In the MT, the last part of 25:7 is literally “whom/which your eyes have seen.” The GW, NASB, and NET follow this wording. These versions include 25:7c in the same sentence as 25:7a–b.</w:t>
      </w:r>
      <w:r>
        <w:rPr>
          <w:lang w:val="en_US" w:bidi="en_US"/>
        </w:rPr>
        <w:t xml:space="preserve"> In these versions, there is no verse number at the beginning of the paragraph. The GNT and NJB include the words of 25:7c as the first part of 25:8. You may follow either numbering option.</w:t>
      </w:r>
    </w:p>
    <w:p>
      <w:pPr/>
      <w:r>
        <w:rPr>
          <w:lang w:val="en_US" w:bidi="en_US"/>
        </w:rPr>
      </w:r>
      <w:r>
        <w:rPr>
          <w:lang w:val="en_US" w:bidi="en_US"/>
        </w:rPr>
        <w:t>This proverb is a warning about the danger of hastily accusing another person in court.</w:t>
      </w:r>
    </w:p>
    <w:p>
      <w:pPr>
        <w:pStyle w:val="Heading5"/>
      </w:pPr>
      <w:r>
        <w:rPr>
          <w:lang w:val="en_US" w:bidi="en_US"/>
        </w:rPr>
        <w:t>25:8a</w:t>
      </w:r>
    </w:p>
    <w:p>
      <w:pPr/>
      <w:r>
        <w:rPr>
          <w:lang w:val="en_US" w:bidi="en_US"/>
        </w:rPr>
      </w:r>
      <w:r>
        <w:rPr>
          <w:b/>
          <w:lang w:val="en_US" w:bidi="en_US"/>
        </w:rPr>
        <w:t>do not bring hastily to court.</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must not hurry to sue someone about it in court.</w:t>
      </w:r>
    </w:p>
    <w:p>
      <w:pPr>
        <w:pStyle w:val="ListBullet"/>
        <w:spacing w:line="240" w:lineRule="auto"/>
        <w:ind w:left="720"/>
      </w:pPr>
      <w:r>
        <w:rPr>
          <w:lang w:val="en_US" w:bidi="en_US"/>
        </w:rPr>
      </w:r>
      <w:r>
        <w:rPr>
          <w:lang w:val="en_US" w:bidi="en_US"/>
        </w:rPr>
        <w:t>think carefully about it before you decide to tell it to the judge/court.</w:t>
      </w:r>
    </w:p>
    <w:p>
      <w:pPr/>
      <w:r>
        <w:rPr>
          <w:lang w:val="en_US" w:bidi="en_US"/>
        </w:rPr>
      </w:r>
      <w:r>
        <w:rPr>
          <w:b/>
          <w:lang w:val="en_US" w:bidi="en_US"/>
        </w:rPr>
        <w:t>do not bring hastily to court:</w:t>
      </w:r>
      <w:r>
        <w:rPr>
          <w:lang w:val="en_US" w:bidi="en_US"/>
        </w:rPr>
        <w:t xml:space="preserve"> In Hebrew, this command can refer to either a personal or a legal argument/fight. Here it probably refers to a legal case in court.</w:t>
      </w:r>
      <w:r>
        <w:rPr>
          <w:lang w:val="en_US" w:bidi="en_US"/>
        </w:rPr>
        <w:t>Most versions and commentaries understand the situation as a court case. The NAB has “bring not forth hastily against an opponent,” which could be understood either way. The NJPS has “be vented rashly in a quarrel,” which would normally not refer to a court setting. Fox (page 781) argues for a personal quarrel. Longman (page 447) says that it could be “an informal accusation. Murphy (page 191) says that either setting is possible REB has “be in no hurry to tell everyone,” which seems to refer more generally to gossip. McKane (pages 580–581) also concludes that the verse refers to confronting a person for harmful gossip.</w:t>
      </w:r>
    </w:p>
    <w:p>
      <w:pPr/>
      <w:r>
        <w:rPr>
          <w:lang w:val="en_US" w:bidi="en_US"/>
        </w:rPr>
      </w:r>
      <w:r>
        <w:rPr>
          <w:lang w:val="en_US" w:bidi="en_US"/>
        </w:rPr>
        <w:t>In the BSB and in the NJB (quoted below), this command refers to the testimony that the eyewitness presents in court. In the NCV (quoted below), it refers to the person whom the eyewitness takes to court. Both aspects are involved in a lawsuit. You may translate either way, depending on how you translated 25:7c.</w:t>
      </w:r>
    </w:p>
    <w:p>
      <w:pPr/>
      <w:r>
        <w:rPr>
          <w:lang w:val="en_US" w:bidi="en_US"/>
        </w:rPr>
      </w:r>
      <w:r>
        <w:rPr>
          <w:b/>
          <w:lang w:val="en_US" w:bidi="en_US"/>
        </w:rPr>
        <w:t>hastily:</w:t>
      </w:r>
      <w:r>
        <w:rPr>
          <w:lang w:val="en_US" w:bidi="en_US"/>
        </w:rPr>
        <w:t xml:space="preserve"> This word means “rashly.” It refers to doing something in a hurry without carefully verifying the facts and considering the consequences.</w:t>
      </w:r>
    </w:p>
    <w:p>
      <w:pPr/>
      <w:r>
        <w:rPr>
          <w:lang w:val="en_US" w:bidi="en_US"/>
        </w:rPr>
      </w:r>
      <w:r>
        <w:rPr>
          <w:lang w:val="en_US" w:bidi="en_US"/>
        </w:rPr>
        <w:t>Some other ways to translate this command are:</w:t>
      </w:r>
    </w:p>
    <w:p>
      <w:pPr/>
      <w:r>
        <w:rPr>
          <w:lang w:val="en_US" w:bidi="en_US"/>
        </w:rPr>
      </w:r>
      <w:r>
        <w:rPr>
          <w:lang w:val="en_US" w:bidi="en_US"/>
        </w:rPr>
        <w:t>do not quickly take someone to court (NCV)</w:t>
      </w:r>
    </w:p>
    <w:p>
      <w:pPr/>
      <w:r>
        <w:rPr>
          <w:lang w:val="en_US" w:bidi="en_US"/>
        </w:rPr>
      </w:r>
      <w:r>
        <w:rPr>
          <w:lang w:val="en_US" w:bidi="en_US"/>
        </w:rPr>
        <w:t>do not be in a hurry to accuse another person in court</w:t>
      </w:r>
    </w:p>
    <w:p>
      <w:pPr/>
      <w:r>
        <w:rPr>
          <w:lang w:val="en_US" w:bidi="en_US"/>
        </w:rPr>
      </w:r>
      <w:r>
        <w:rPr>
          <w:lang w:val="en_US" w:bidi="en_US"/>
        </w:rPr>
        <w:t>do not produce too quickly at the trial (NJB)</w:t>
      </w:r>
    </w:p>
    <w:p>
      <w:pPr>
        <w:pStyle w:val="Heading6"/>
      </w:pPr>
      <w:r>
        <w:rPr>
          <w:b/>
          <w:lang w:val="en_US" w:bidi="en_US"/>
        </w:rPr>
        <w:t>General Comment on 25:7c–8a</w:t>
      </w:r>
    </w:p>
    <w:p>
      <w:pPr/>
      <w:r>
        <w:rPr>
          <w:lang w:val="en_US" w:bidi="en_US"/>
        </w:rPr>
      </w:r>
      <w:r>
        <w:rPr>
          <w:lang w:val="en_US" w:bidi="en_US"/>
        </w:rPr>
        <w:t>In some languages, it may be more natural to change the order of these two lines. For example, the GNT has:</w:t>
      </w:r>
    </w:p>
    <w:p>
      <w:pPr/>
      <w:r>
        <w:rPr>
          <w:lang w:val="en_US" w:bidi="en_US"/>
        </w:rPr>
      </w:r>
      <w:r>
        <w:rPr>
          <w:lang w:val="en_US" w:bidi="en_US"/>
        </w:rPr>
        <w:t>Don’t be too quick to go to court about something you have seen.</w:t>
      </w:r>
    </w:p>
    <w:p>
      <w:pPr>
        <w:pStyle w:val="Heading5"/>
      </w:pPr>
      <w:r>
        <w:rPr>
          <w:lang w:val="en_US" w:bidi="en_US"/>
        </w:rPr>
        <w:t>25:8b–c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fellowman </w:t>
      </w:r>
      <w:r>
        <w:rPr>
          <w:lang w:val="en_US" w:bidi="en_US"/>
        </w:rPr>
        <w:t>may defeat you</w:t>
      </w:r>
      <w:r>
        <w:rPr>
          <w:lang w:val="en_US" w:bidi="en_US"/>
        </w:rPr>
        <w:t xml:space="preserve"> </w:t>
      </w:r>
      <w:r>
        <w:rPr>
          <w:lang w:val="en_US" w:bidi="en_US"/>
        </w:rPr>
        <w:t>in court and</w:t>
      </w:r>
      <w:r>
        <w:rPr>
          <w:lang w:val="en_US" w:bidi="en_US"/>
        </w:rPr>
        <w:t xml:space="preserve"> you will be shamed. There is nothing that you will be able to do.</w:t>
      </w:r>
    </w:p>
    <w:p>
      <w:pPr/>
      <w:r>
        <w:rPr>
          <w:lang w:val="en_US" w:bidi="en_US"/>
        </w:rPr>
      </w:r>
      <w:r>
        <w:rPr>
          <w:lang w:val="en_US" w:bidi="en_US"/>
        </w:rPr>
        <w:t>These two lines form a single rhetorical question. They give the reason or motivation for obeying the command in 25:7c–8a.</w:t>
      </w:r>
    </w:p>
    <w:p>
      <w:pPr/>
      <w:r>
        <w:rPr>
          <w:lang w:val="en_US" w:bidi="en_US"/>
        </w:rPr>
      </w:r>
      <w:r>
        <w:rPr>
          <w:vertAlign w:val="superscript"/>
          <w:lang w:val="en_US" w:bidi="en_US"/>
        </w:rPr>
        <w:t>8b</w:t>
      </w:r>
      <w:r>
        <w:rPr>
          <w:lang w:val="en_US" w:bidi="en_US"/>
        </w:rPr>
        <w:t>Otherwise, what will you do in the end</w:t>
      </w:r>
    </w:p>
    <w:p>
      <w:pPr/>
      <w:r>
        <w:rPr>
          <w:lang w:val="en_US" w:bidi="en_US"/>
        </w:rPr>
      </w:r>
      <w:r>
        <w:rPr>
          <w:vertAlign w:val="superscript"/>
          <w:lang w:val="en_US" w:bidi="en_US"/>
        </w:rPr>
        <w:t>8c</w:t>
      </w:r>
      <w:r>
        <w:rPr>
          <w:lang w:val="en_US" w:bidi="en_US"/>
        </w:rPr>
        <w:t>when your neighbor puts you to shame?</w:t>
      </w:r>
    </w:p>
    <w:p>
      <w:pPr/>
      <w:r>
        <w:rPr>
          <w:lang w:val="en_US" w:bidi="en_US"/>
        </w:rPr>
      </w:r>
      <w:r>
        <w:rPr>
          <w:lang w:val="en_US" w:bidi="en_US"/>
        </w:rPr>
        <w:t>The rhetorical question emphasizes that the person who makes an accusation may lose his case. He will be publicly humiliated, and he will not be able to do anything about it. This rhetorical question may also be translated as a statement. See 25:8b–c (combined/reordered) in the Display.</w:t>
      </w:r>
    </w:p>
    <w:p>
      <w:pPr>
        <w:pStyle w:val="Heading5"/>
      </w:pPr>
      <w:r>
        <w:rPr>
          <w:lang w:val="en_US" w:bidi="en_US"/>
        </w:rPr>
        <w:t>25:8b</w:t>
      </w:r>
    </w:p>
    <w:p>
      <w:pPr/>
      <w:r>
        <w:rPr>
          <w:lang w:val="en_US" w:bidi="en_US"/>
        </w:rPr>
      </w:r>
      <w:r>
        <w:rPr>
          <w:b/>
          <w:lang w:val="en_US" w:bidi="en_US"/>
        </w:rPr>
        <w:t>Otherwise, what will you do in the end</w:t>
      </w:r>
    </w:p>
    <w:p>
      <w:pPr>
        <w:pStyle w:val="ListBullet"/>
        <w:spacing w:line="240" w:lineRule="auto"/>
        <w:ind w:left="720"/>
      </w:pPr>
      <w:r>
        <w:rPr>
          <w:lang w:val="en_US" w:bidi="en_US"/>
        </w:rPr>
      </w:r>
      <w:r>
        <w:rPr>
          <w:lang w:val="en_US" w:bidi="en_US"/>
        </w:rPr>
        <w:t>What will you</w:t>
      </w:r>
      <w:r>
        <w:rPr>
          <w:vertAlign w:val="superscript"/>
          <w:lang w:val="en_US" w:bidi="en_US"/>
        </w:rPr>
        <w:t>(sing)</w:t>
      </w:r>
      <w:r>
        <w:rPr>
          <w:lang w:val="en_US" w:bidi="en_US"/>
        </w:rPr>
        <w:t xml:space="preserve"> do</w:t>
      </w:r>
    </w:p>
    <w:p>
      <w:pPr/>
      <w:r>
        <w:rPr>
          <w:lang w:val="en_US" w:bidi="en_US"/>
        </w:rPr>
      </w:r>
      <w:r>
        <w:rPr>
          <w:b/>
          <w:lang w:val="en_US" w:bidi="en_US"/>
        </w:rPr>
        <w:t>in the end:</w:t>
      </w:r>
      <w:r>
        <w:rPr>
          <w:lang w:val="en_US" w:bidi="en_US"/>
        </w:rPr>
        <w:t xml:space="preserve"> These words refer to the end of the court case. In some languages, it may be more natural not to translate these words explicitly. The conclusion of the court case is implied by 25:8c.</w:t>
      </w:r>
    </w:p>
    <w:p>
      <w:pPr>
        <w:pStyle w:val="Heading5"/>
      </w:pPr>
      <w:r>
        <w:rPr>
          <w:lang w:val="en_US" w:bidi="en_US"/>
        </w:rPr>
        <w:t>25:8c</w:t>
      </w:r>
    </w:p>
    <w:p>
      <w:pPr/>
      <w:r>
        <w:rPr>
          <w:lang w:val="en_US" w:bidi="en_US"/>
        </w:rPr>
      </w:r>
      <w:r>
        <w:rPr>
          <w:b/>
          <w:lang w:val="en_US" w:bidi="en_US"/>
        </w:rPr>
        <w:t>when your neighbor puts you to shame?</w:t>
      </w:r>
    </w:p>
    <w:p>
      <w:pPr>
        <w:pStyle w:val="ListBullet"/>
        <w:spacing w:line="240" w:lineRule="auto"/>
        <w:ind w:left="720"/>
      </w:pPr>
      <w:r>
        <w:rPr>
          <w:lang w:val="en_US" w:bidi="en_US"/>
        </w:rPr>
      </w:r>
      <w:r>
        <w:rPr>
          <w:lang w:val="en_US" w:bidi="en_US"/>
        </w:rPr>
        <w:t xml:space="preserve">if the person </w:t>
      </w:r>
      <w:r>
        <w:rPr>
          <w:lang w:val="en_US" w:bidi="en_US"/>
        </w:rPr>
        <w:t>you</w:t>
      </w:r>
      <w:r>
        <w:rPr>
          <w:vertAlign w:val="superscript"/>
          <w:lang w:val="en_US" w:bidi="en_US"/>
        </w:rPr>
        <w:t>(sing)</w:t>
      </w:r>
      <w:r>
        <w:rPr>
          <w:lang w:val="en_US" w:bidi="en_US"/>
        </w:rPr>
        <w:t xml:space="preserve"> </w:t>
      </w:r>
      <w:r>
        <w:rPr>
          <w:lang w:val="en_US" w:bidi="en_US"/>
        </w:rPr>
        <w:t>accused/sued</w:t>
      </w:r>
      <w:r>
        <w:rPr>
          <w:lang w:val="en_US" w:bidi="en_US"/>
        </w:rPr>
        <w:t xml:space="preserve"> </w:t>
      </w:r>
      <w:r>
        <w:rPr>
          <w:lang w:val="en_US" w:bidi="en_US"/>
        </w:rPr>
        <w:t>testifies that you made a mistake and thus</w:t>
      </w:r>
      <w:r>
        <w:rPr>
          <w:lang w:val="en_US" w:bidi="en_US"/>
        </w:rPr>
        <w:t xml:space="preserve"> humiliates you?</w:t>
      </w:r>
    </w:p>
    <w:p>
      <w:pPr/>
      <w:r>
        <w:rPr>
          <w:lang w:val="en_US" w:bidi="en_US"/>
        </w:rPr>
      </w:r>
      <w:r>
        <w:rPr>
          <w:b/>
          <w:lang w:val="en_US" w:bidi="en_US"/>
        </w:rPr>
        <w:t>your neighbor:</w:t>
      </w:r>
      <w:r>
        <w:rPr>
          <w:lang w:val="en_US" w:bidi="en_US"/>
        </w:rPr>
        <w:t xml:space="preserve"> In Hebrew, the word </w:t>
      </w:r>
      <w:r>
        <w:rPr>
          <w:i/>
          <w:lang w:val="en_US" w:bidi="en_US"/>
        </w:rPr>
        <w:t>neighbor</w:t>
      </w:r>
      <w:r>
        <w:rPr>
          <w:lang w:val="en_US" w:bidi="en_US"/>
        </w:rPr>
        <w:t xml:space="preserve"> can refer to anyone with whom one interacts, from a close friend to an acquaintance. It does not refer only to a person who lives nearby.</w:t>
      </w:r>
    </w:p>
    <w:p>
      <w:pPr/>
      <w:r>
        <w:rPr>
          <w:lang w:val="en_US" w:bidi="en_US"/>
        </w:rPr>
      </w:r>
      <w:r>
        <w:rPr>
          <w:lang w:val="en_US" w:bidi="en_US"/>
        </w:rPr>
        <w:t xml:space="preserve">The verse does not explicitly identify the </w:t>
      </w:r>
      <w:r>
        <w:rPr>
          <w:i/>
          <w:lang w:val="en_US" w:bidi="en_US"/>
        </w:rPr>
        <w:t>neighbor</w:t>
      </w:r>
      <w:r>
        <w:rPr>
          <w:lang w:val="en_US" w:bidi="en_US"/>
        </w:rPr>
        <w:t>. Most scholars think that he is the person who was accused in court.</w:t>
      </w:r>
      <w:r>
        <w:rPr>
          <w:lang w:val="en_US" w:bidi="en_US"/>
        </w:rPr>
        <w:t>These scholars include Waltke, Hubbard, Longman, and Murphy. The GNT, supported by UBS, identifies the neighbor as “another witness.” This is possible, but the closely related proverb in 25:9 also focuses on an argument between “you” (the reader) and “a neighbor.” There is no need to introduce the role of a witness.</w:t>
      </w:r>
    </w:p>
    <w:p>
      <w:pPr/>
      <w:r>
        <w:rPr>
          <w:lang w:val="en_US" w:bidi="en_US"/>
        </w:rPr>
      </w:r>
      <w:r>
        <w:rPr>
          <w:b/>
          <w:lang w:val="en_US" w:bidi="en_US"/>
        </w:rPr>
        <w:t>puts you to shame:</w:t>
      </w:r>
      <w:r>
        <w:rPr>
          <w:lang w:val="en_US" w:bidi="en_US"/>
        </w:rPr>
        <w:t xml:space="preserve"> The preceding court context implies that the “neighbor” humiliates the accuser in one or more ways:</w:t>
      </w:r>
    </w:p>
    <w:p>
      <w:pPr>
        <w:pStyle w:val="ListNumber"/>
        <w:numPr>
          <w:ilvl w:val="0"/>
          <w:numId w:val="370"/>
        </w:numPr>
        <w:spacing w:line="240" w:lineRule="auto"/>
        <w:ind w:left="720"/>
      </w:pPr>
      <w:r>
        <w:rPr>
          <w:lang w:val="en_US" w:bidi="en_US"/>
        </w:rPr>
      </w:r>
      <w:r>
        <w:rPr>
          <w:lang w:val="en_US" w:bidi="en_US"/>
        </w:rPr>
        <w:t>He shows that the accuser misunderstood what he saw.</w:t>
      </w:r>
    </w:p>
    <w:p>
      <w:pPr>
        <w:pStyle w:val="ListNumber"/>
        <w:spacing w:line="240" w:lineRule="auto"/>
        <w:ind w:left="720"/>
      </w:pPr>
      <w:r>
        <w:rPr>
          <w:lang w:val="en_US" w:bidi="en_US"/>
        </w:rPr>
      </w:r>
      <w:r>
        <w:rPr>
          <w:lang w:val="en_US" w:bidi="en_US"/>
        </w:rPr>
        <w:t>He provides other evidence that disproves or casts doubt on the accuser’s testimony.</w:t>
      </w:r>
    </w:p>
    <w:p>
      <w:pPr>
        <w:pStyle w:val="ListNumber"/>
        <w:spacing w:line="240" w:lineRule="auto"/>
        <w:ind w:left="720"/>
      </w:pPr>
      <w:r>
        <w:rPr>
          <w:lang w:val="en_US" w:bidi="en_US"/>
        </w:rPr>
      </w:r>
      <w:r>
        <w:rPr>
          <w:lang w:val="en_US" w:bidi="en_US"/>
        </w:rPr>
        <w:t>He successfully defends himself and causes the accuser to lose the case.</w:t>
      </w:r>
    </w:p>
    <w:p>
      <w:pPr/>
      <w:r>
        <w:rPr>
          <w:lang w:val="en_US" w:bidi="en_US"/>
        </w:rPr>
      </w:r>
      <w:r>
        <w:rPr>
          <w:lang w:val="en_US" w:bidi="en_US"/>
        </w:rPr>
        <w:t>Some other ways to translate this line are:</w:t>
      </w:r>
    </w:p>
    <w:p>
      <w:pPr/>
      <w:r>
        <w:rPr>
          <w:lang w:val="en_US" w:bidi="en_US"/>
        </w:rPr>
      </w:r>
      <w:r>
        <w:rPr>
          <w:lang w:val="en_US" w:bidi="en_US"/>
        </w:rPr>
        <w:t>when your neighbor proves you wrong (NCV)</w:t>
      </w:r>
    </w:p>
    <w:p>
      <w:pPr/>
      <w:r>
        <w:rPr>
          <w:lang w:val="en_US" w:bidi="en_US"/>
        </w:rPr>
      </w:r>
      <w:r>
        <w:rPr>
          <w:lang w:val="en_US" w:bidi="en_US"/>
        </w:rPr>
        <w:t>or you might lose your case and be embarrassed (CEV)</w:t>
      </w:r>
    </w:p>
    <w:p>
      <w:pPr/>
      <w:r>
        <w:rPr>
          <w:lang w:val="en_US" w:bidi="en_US"/>
        </w:rPr>
      </w:r>
      <w:r>
        <w:rPr>
          <w:lang w:val="en_US" w:bidi="en_US"/>
        </w:rPr>
        <w:t>if your neighbor deals you a shameful defeat (NLT)</w:t>
      </w:r>
    </w:p>
    <w:p>
      <w:pPr>
        <w:pStyle w:val="Heading5"/>
      </w:pPr>
      <w:r>
        <w:rPr>
          <w:lang w:val="en_US" w:bidi="en_US"/>
        </w:rPr>
        <w:t>25:7c–8a</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Do not be in a hurry to accuse someone in court </w:t>
      </w:r>
      <w:r>
        <w:rPr>
          <w:lang w:val="en_US" w:bidi="en_US"/>
        </w:rPr>
        <w:t>just</w:t>
      </w:r>
      <w:r>
        <w:rPr>
          <w:lang w:val="en_US" w:bidi="en_US"/>
        </w:rPr>
        <w:t xml:space="preserve"> because of something you</w:t>
      </w:r>
      <w:r>
        <w:rPr>
          <w:vertAlign w:val="superscript"/>
          <w:lang w:val="en_US" w:bidi="en_US"/>
        </w:rPr>
        <w:t>(sing)</w:t>
      </w:r>
      <w:r>
        <w:rPr>
          <w:lang w:val="en_US" w:bidi="en_US"/>
        </w:rPr>
        <w:t xml:space="preserve"> saw.</w:t>
      </w:r>
      <w:r>
        <w:rPr>
          <w:lang w:val="en_US" w:bidi="en_US"/>
        </w:rPr>
      </w:r>
      <w:r>
        <w:rPr>
          <w:lang w:val="en_US" w:bidi="en_US"/>
        </w:rPr>
      </w:r>
    </w:p>
    <w:p>
      <w:pPr/>
      <w:r>
        <w:rPr>
          <w:lang w:val="en_US" w:bidi="en_US"/>
        </w:rPr>
      </w:r>
    </w:p>
    <w:p>
      <w:pPr>
        <w:pStyle w:val="Heading2"/>
      </w:pPr>
      <w:r>
        <w:rPr>
          <w:lang w:val="en_US" w:bidi="en_US"/>
        </w:rPr>
        <w:t>Proverbs 25:9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25:9–10</w:t>
      </w:r>
    </w:p>
    <w:p>
      <w:pPr/>
      <w:r>
        <w:rPr>
          <w:lang w:val="en_US" w:bidi="en_US"/>
        </w:rPr>
      </w:r>
      <w:r>
        <w:rPr>
          <w:lang w:val="en_US" w:bidi="en_US"/>
        </w:rPr>
        <w:t>The context of this proverb is a disagreement with another person. The proverb is a warning about the danger of revealing confidential information.</w:t>
      </w:r>
    </w:p>
    <w:p>
      <w:pPr>
        <w:pStyle w:val="Heading5"/>
      </w:pPr>
      <w:r>
        <w:rPr>
          <w:lang w:val="en_US" w:bidi="en_US"/>
        </w:rPr>
        <w:t>25:9</w:t>
      </w:r>
    </w:p>
    <w:p>
      <w:pPr/>
      <w:r>
        <w:rPr>
          <w:lang w:val="en_US" w:bidi="en_US"/>
        </w:rPr>
      </w:r>
      <w:r>
        <w:rPr>
          <w:lang w:val="en_US" w:bidi="en_US"/>
        </w:rPr>
        <w:t>The first line describes the context. The second line is a warning.</w:t>
      </w:r>
    </w:p>
    <w:p>
      <w:pPr/>
      <w:r>
        <w:rPr>
          <w:lang w:val="en_US" w:bidi="en_US"/>
        </w:rPr>
      </w:r>
      <w:r>
        <w:rPr>
          <w:vertAlign w:val="superscript"/>
          <w:lang w:val="en_US" w:bidi="en_US"/>
        </w:rPr>
        <w:t>9a</w:t>
      </w:r>
      <w:r>
        <w:rPr>
          <w:lang w:val="en_US" w:bidi="en_US"/>
        </w:rPr>
        <w:t>Argue your case with your neighbor</w:t>
      </w:r>
    </w:p>
    <w:p>
      <w:pPr/>
      <w:r>
        <w:rPr>
          <w:lang w:val="en_US" w:bidi="en_US"/>
        </w:rPr>
      </w:r>
      <w:r>
        <w:rPr>
          <w:vertAlign w:val="superscript"/>
          <w:lang w:val="en_US" w:bidi="en_US"/>
        </w:rPr>
        <w:t>9b</w:t>
      </w:r>
      <w:r>
        <w:rPr>
          <w:lang w:val="en_US" w:bidi="en_US"/>
        </w:rPr>
        <w:t>without betraying another’s confidence</w:t>
      </w:r>
    </w:p>
    <w:p>
      <w:pPr>
        <w:pStyle w:val="Heading5"/>
      </w:pPr>
      <w:r>
        <w:rPr>
          <w:lang w:val="en_US" w:bidi="en_US"/>
        </w:rPr>
        <w:t>25:9a</w:t>
      </w:r>
    </w:p>
    <w:p>
      <w:pPr/>
      <w:r>
        <w:rPr>
          <w:lang w:val="en_US" w:bidi="en_US"/>
        </w:rPr>
      </w:r>
      <w:r>
        <w:rPr>
          <w:b/>
          <w:lang w:val="en_US" w:bidi="en_US"/>
        </w:rPr>
        <w:t>Argue your case with your neighbor</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have an argument with a friend/neighbor,</w:t>
      </w:r>
    </w:p>
    <w:p>
      <w:pPr>
        <w:pStyle w:val="ListBullet"/>
        <w:spacing w:line="240" w:lineRule="auto"/>
        <w:ind w:left="720"/>
      </w:pPr>
      <w:r>
        <w:rPr>
          <w:lang w:val="en_US" w:bidi="en_US"/>
        </w:rPr>
      </w:r>
      <w:r>
        <w:rPr>
          <w:lang w:val="en_US" w:bidi="en_US"/>
        </w:rPr>
        <w:t>¶ If you and another person disagree about something, the two of you should discuss/settle it</w:t>
      </w:r>
    </w:p>
    <w:p>
      <w:pPr/>
      <w:r>
        <w:rPr>
          <w:lang w:val="en_US" w:bidi="en_US"/>
        </w:rPr>
      </w:r>
      <w:r>
        <w:rPr>
          <w:b/>
          <w:lang w:val="en_US" w:bidi="en_US"/>
        </w:rPr>
        <w:t>Argue your case with your neighbor:</w:t>
      </w:r>
      <w:r>
        <w:rPr>
          <w:lang w:val="en_US" w:bidi="en_US"/>
        </w:rPr>
        <w:t xml:space="preserve"> In Hebrew, this line is literally “Argue your argument with your neighbor.” It indicates that a person should discuss a conflict or cause of disagreement directly with the </w:t>
      </w:r>
      <w:r>
        <w:rPr>
          <w:i/>
          <w:lang w:val="en_US" w:bidi="en_US"/>
        </w:rPr>
        <w:t>neighbor</w:t>
      </w:r>
      <w:r>
        <w:rPr>
          <w:lang w:val="en_US" w:bidi="en_US"/>
        </w:rPr>
        <w:t xml:space="preserve"> involved. For example:</w:t>
      </w:r>
    </w:p>
    <w:p>
      <w:pPr/>
      <w:r>
        <w:rPr>
          <w:lang w:val="en_US" w:bidi="en_US"/>
        </w:rPr>
      </w:r>
      <w:r>
        <w:rPr>
          <w:lang w:val="en_US" w:bidi="en_US"/>
        </w:rPr>
        <w:t>Argue your case with your neighbor directly (NRSV)</w:t>
      </w:r>
    </w:p>
    <w:p>
      <w:pPr/>
      <w:r>
        <w:rPr>
          <w:lang w:val="en_US" w:bidi="en_US"/>
        </w:rPr>
      </w:r>
      <w:r>
        <w:rPr>
          <w:lang w:val="en_US" w:bidi="en_US"/>
        </w:rPr>
        <w:t>This command implies a situation in which two people have a personal disagreement.</w:t>
      </w:r>
      <w:r>
        <w:rPr>
          <w:lang w:val="en_US" w:bidi="en_US"/>
        </w:rPr>
        <w:t>The Hebrew words for “argue” and “argument” that are used here are different forms of the same word (</w:t>
      </w:r>
      <w:r>
        <w:rPr>
          <w:i/>
          <w:lang w:val="en_US" w:bidi="en_US"/>
        </w:rPr>
        <w:t>rib</w:t>
      </w:r>
      <w:r>
        <w:rPr>
          <w:lang w:val="en_US" w:bidi="en_US"/>
        </w:rPr>
        <w:t>) that was used in 25:8a. Waltke (page 318) understands both verses to refer to a court case. Most scholars (including UBS, Longman, Toy, Hubbard, Whybray, Ross, and Cohen) understand 25:9a to refer to a disagreement that two people are advised to discuss or settle privately.</w:t>
      </w:r>
      <w:r>
        <w:rPr>
          <w:lang w:val="en_US" w:bidi="en_US"/>
        </w:rPr>
        <w:t xml:space="preserve"> Some other ways to translate this line are:</w:t>
      </w:r>
    </w:p>
    <w:p>
      <w:pPr/>
      <w:r>
        <w:rPr>
          <w:lang w:val="en_US" w:bidi="en_US"/>
        </w:rPr>
      </w:r>
      <w:r>
        <w:rPr>
          <w:lang w:val="en_US" w:bidi="en_US"/>
        </w:rPr>
        <w:t>If you have an argument with your neighbor (NCV)</w:t>
      </w:r>
    </w:p>
    <w:p>
      <w:pPr/>
      <w:r>
        <w:rPr>
          <w:lang w:val="en_US" w:bidi="en_US"/>
        </w:rPr>
      </w:r>
      <w:r>
        <w:rPr>
          <w:lang w:val="en_US" w:bidi="en_US"/>
        </w:rPr>
        <w:t>If you and your neighbor have a difference of opinion (GNT)</w:t>
      </w:r>
    </w:p>
    <w:p>
      <w:pPr>
        <w:pStyle w:val="Heading5"/>
      </w:pPr>
      <w:r>
        <w:rPr>
          <w:lang w:val="en_US" w:bidi="en_US"/>
        </w:rPr>
        <w:t>25:9b</w:t>
      </w:r>
    </w:p>
    <w:p>
      <w:pPr/>
      <w:r>
        <w:rPr>
          <w:lang w:val="en_US" w:bidi="en_US"/>
        </w:rPr>
      </w:r>
      <w:r>
        <w:rPr>
          <w:b/>
          <w:lang w:val="en_US" w:bidi="en_US"/>
        </w:rPr>
        <w:t>without betraying another’s confidence,</w:t>
      </w:r>
    </w:p>
    <w:p>
      <w:pPr>
        <w:pStyle w:val="ListBullet"/>
        <w:spacing w:line="240" w:lineRule="auto"/>
        <w:ind w:left="720"/>
      </w:pPr>
      <w:r>
        <w:rPr>
          <w:lang w:val="en_US" w:bidi="en_US"/>
        </w:rPr>
      </w:r>
      <w:r>
        <w:rPr>
          <w:lang w:val="en_US" w:bidi="en_US"/>
        </w:rPr>
        <w:t xml:space="preserve">do not make known secret/private information </w:t>
      </w:r>
      <w:r>
        <w:rPr>
          <w:lang w:val="en_US" w:bidi="en_US"/>
        </w:rPr>
        <w:t>about that friend/neighbor</w:t>
      </w:r>
      <w:r>
        <w:rPr>
          <w:lang w:val="en_US" w:bidi="en_US"/>
        </w:rPr>
        <w:t xml:space="preserve"> to other people.</w:t>
      </w:r>
    </w:p>
    <w:p>
      <w:pPr>
        <w:pStyle w:val="ListBullet"/>
        <w:spacing w:line="240" w:lineRule="auto"/>
        <w:ind w:left="720"/>
      </w:pPr>
      <w:r>
        <w:rPr>
          <w:lang w:val="en_US" w:bidi="en_US"/>
        </w:rPr>
      </w:r>
      <w:r>
        <w:rPr>
          <w:lang w:val="en_US" w:bidi="en_US"/>
        </w:rPr>
        <w:t>without telling anyone else what you</w:t>
      </w:r>
      <w:r>
        <w:rPr>
          <w:vertAlign w:val="superscript"/>
          <w:lang w:val="en_US" w:bidi="en_US"/>
        </w:rPr>
        <w:t>(dual/plur)</w:t>
      </w:r>
      <w:r>
        <w:rPr>
          <w:lang w:val="en_US" w:bidi="en_US"/>
        </w:rPr>
        <w:t xml:space="preserve"> have discussed/learned.</w:t>
      </w:r>
    </w:p>
    <w:p>
      <w:pPr/>
      <w:r>
        <w:rPr>
          <w:lang w:val="en_US" w:bidi="en_US"/>
        </w:rPr>
      </w:r>
      <w:r>
        <w:rPr>
          <w:b/>
          <w:lang w:val="en_US" w:bidi="en_US"/>
        </w:rPr>
        <w:t>without betraying another’s confidence:</w:t>
      </w:r>
      <w:r>
        <w:rPr>
          <w:lang w:val="en_US" w:bidi="en_US"/>
        </w:rPr>
        <w:t xml:space="preserve"> In Hebrew, this line is literally “Do not reveal the secret of another </w:t>
      </w:r>
      <w:r>
        <w:rPr>
          <w:lang w:val="en_US" w:bidi="en_US"/>
        </w:rPr>
        <w:t>person</w:t>
      </w:r>
      <w:r>
        <w:rPr>
          <w:lang w:val="en_US" w:bidi="en_US"/>
        </w:rPr>
        <w:t>.” This command is a warning not to tell private information. The verse does not specify whose information should be kept secret. It probably refers to information that you learned from the “neighbor during the argument.</w:t>
      </w:r>
      <w:r>
        <w:rPr>
          <w:lang w:val="en_US" w:bidi="en_US"/>
        </w:rPr>
        <w:t>UBS, Longman, Hubbard, and Cohen think that it is personal information about the neighbor. But it could also be information about someone else that would help the addressee to win his argument with the neighbor (McKane, Ross).</w:t>
      </w:r>
      <w:r>
        <w:rPr>
          <w:lang w:val="en_US" w:bidi="en_US"/>
        </w:rPr>
        <w:t xml:space="preserve"> You should not gossip about this information to other people.</w:t>
      </w:r>
    </w:p>
    <w:p>
      <w:pPr/>
      <w:r>
        <w:rPr>
          <w:lang w:val="en_US" w:bidi="en_US"/>
        </w:rPr>
      </w:r>
      <w:r>
        <w:rPr>
          <w:lang w:val="en_US" w:bidi="en_US"/>
        </w:rPr>
        <w:t>Another way to translate this command is:</w:t>
      </w:r>
    </w:p>
    <w:p>
      <w:pPr/>
      <w:r>
        <w:rPr>
          <w:lang w:val="en_US" w:bidi="en_US"/>
        </w:rPr>
      </w:r>
      <w:r>
        <w:rPr>
          <w:lang w:val="en_US" w:bidi="en_US"/>
        </w:rPr>
        <w:t>do not reveal any secrets (GNT)</w:t>
      </w:r>
      <w:r>
        <w:rPr>
          <w:lang w:val="en_US" w:bidi="en_US"/>
        </w:rPr>
      </w:r>
      <w:r>
        <w:rPr>
          <w:lang w:val="en_US" w:bidi="en_US"/>
        </w:rPr>
      </w:r>
    </w:p>
    <w:p>
      <w:pPr/>
      <w:r>
        <w:rPr>
          <w:lang w:val="en_US" w:bidi="en_US"/>
        </w:rPr>
      </w:r>
    </w:p>
    <w:p>
      <w:pPr>
        <w:pStyle w:val="Heading2"/>
      </w:pPr>
      <w:r>
        <w:rPr>
          <w:lang w:val="en_US" w:bidi="en_US"/>
        </w:rPr>
        <w:t>Proverbs 25:10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25:9–10</w:t>
      </w:r>
    </w:p>
    <w:p>
      <w:pPr/>
      <w:r>
        <w:rPr>
          <w:lang w:val="en_US" w:bidi="en_US"/>
        </w:rPr>
      </w:r>
      <w:r>
        <w:rPr>
          <w:lang w:val="en_US" w:bidi="en_US"/>
        </w:rPr>
        <w:t>The context of this proverb is a disagreement with another person. The proverb is a warning about the danger of revealing confidential information.</w:t>
      </w:r>
    </w:p>
    <w:p>
      <w:pPr>
        <w:pStyle w:val="Heading5"/>
      </w:pPr>
      <w:r>
        <w:rPr>
          <w:lang w:val="en_US" w:bidi="en_US"/>
        </w:rPr>
        <w:t>25:10</w:t>
      </w:r>
    </w:p>
    <w:p>
      <w:pPr/>
      <w:r>
        <w:rPr>
          <w:lang w:val="en_US" w:bidi="en_US"/>
        </w:rPr>
      </w:r>
      <w:r>
        <w:rPr>
          <w:lang w:val="en_US" w:bidi="en_US"/>
        </w:rPr>
        <w:t>In this verse, the second line intensifies the idea of the first line. It describes the shame as permanent.</w:t>
      </w:r>
    </w:p>
    <w:p>
      <w:pPr/>
      <w:r>
        <w:rPr>
          <w:lang w:val="en_US" w:bidi="en_US"/>
        </w:rPr>
      </w:r>
      <w:r>
        <w:rPr>
          <w:vertAlign w:val="superscript"/>
          <w:lang w:val="en_US" w:bidi="en_US"/>
        </w:rPr>
        <w:t>10a</w:t>
      </w:r>
      <w:r>
        <w:rPr>
          <w:lang w:val="en_US" w:bidi="en_US"/>
        </w:rPr>
        <w:t>lest the one who hears may disgrace you,</w:t>
      </w:r>
    </w:p>
    <w:p>
      <w:pPr/>
      <w:r>
        <w:rPr>
          <w:lang w:val="en_US" w:bidi="en_US"/>
        </w:rPr>
      </w:r>
      <w:r>
        <w:rPr>
          <w:vertAlign w:val="superscript"/>
          <w:lang w:val="en_US" w:bidi="en_US"/>
        </w:rPr>
        <w:t>10b</w:t>
      </w:r>
      <w:r>
        <w:rPr>
          <w:lang w:val="en_US" w:bidi="en_US"/>
        </w:rPr>
        <w:t>and your infamy never go away.</w:t>
      </w:r>
    </w:p>
    <w:p>
      <w:pPr>
        <w:pStyle w:val="Heading5"/>
      </w:pPr>
      <w:r>
        <w:rPr>
          <w:lang w:val="en_US" w:bidi="en_US"/>
        </w:rPr>
        <w:t>25:10a</w:t>
      </w:r>
    </w:p>
    <w:p>
      <w:pPr/>
      <w:r>
        <w:rPr>
          <w:lang w:val="en_US" w:bidi="en_US"/>
        </w:rPr>
      </w:r>
      <w:r>
        <w:rPr>
          <w:b/>
          <w:lang w:val="en_US" w:bidi="en_US"/>
        </w:rPr>
        <w:t>lest the one who hears may disgrace you,</w:t>
      </w:r>
    </w:p>
    <w:p>
      <w:pPr>
        <w:pStyle w:val="ListBullet"/>
        <w:spacing w:line="240" w:lineRule="auto"/>
        <w:ind w:left="720"/>
      </w:pPr>
      <w:r>
        <w:rPr>
          <w:lang w:val="en_US" w:bidi="en_US"/>
        </w:rPr>
      </w:r>
      <w:r>
        <w:rPr>
          <w:lang w:val="en_US" w:bidi="en_US"/>
        </w:rPr>
        <w:t>Otherwise, they may rebuke you</w:t>
      </w:r>
      <w:r>
        <w:rPr>
          <w:vertAlign w:val="superscript"/>
          <w:lang w:val="en_US" w:bidi="en_US"/>
        </w:rPr>
        <w:t>(sing)</w:t>
      </w:r>
      <w:r>
        <w:rPr>
          <w:lang w:val="en_US" w:bidi="en_US"/>
        </w:rPr>
        <w:t xml:space="preserve"> </w:t>
      </w:r>
      <w:r>
        <w:rPr>
          <w:lang w:val="en_US" w:bidi="en_US"/>
        </w:rPr>
        <w:t>for gossiping</w:t>
      </w:r>
      <w:r>
        <w:rPr>
          <w:lang w:val="en_US" w:bidi="en_US"/>
        </w:rPr>
        <w:t>, and you will be shamed.</w:t>
      </w:r>
    </w:p>
    <w:p>
      <w:pPr>
        <w:pStyle w:val="ListBullet"/>
        <w:spacing w:line="240" w:lineRule="auto"/>
        <w:ind w:left="720"/>
      </w:pPr>
      <w:r>
        <w:rPr>
          <w:lang w:val="en_US" w:bidi="en_US"/>
        </w:rPr>
      </w:r>
      <w:r>
        <w:rPr>
          <w:lang w:val="en_US" w:bidi="en_US"/>
        </w:rPr>
        <w:t xml:space="preserve">If others find out </w:t>
      </w:r>
      <w:r>
        <w:rPr>
          <w:lang w:val="en_US" w:bidi="en_US"/>
        </w:rPr>
        <w:t>that you</w:t>
      </w:r>
      <w:r>
        <w:rPr>
          <w:vertAlign w:val="superscript"/>
          <w:lang w:val="en_US" w:bidi="en_US"/>
        </w:rPr>
        <w:t>(sing)</w:t>
      </w:r>
      <w:r>
        <w:rPr>
          <w:lang w:val="en_US" w:bidi="en_US"/>
        </w:rPr>
        <w:t xml:space="preserve"> </w:t>
      </w:r>
      <w:r>
        <w:rPr>
          <w:lang w:val="en_US" w:bidi="en_US"/>
        </w:rPr>
        <w:t>have told a secret</w:t>
      </w:r>
      <w:r>
        <w:rPr>
          <w:lang w:val="en_US" w:bidi="en_US"/>
        </w:rPr>
        <w:t>, your name/reputation will be ruined,</w:t>
      </w:r>
    </w:p>
    <w:p>
      <w:pPr/>
      <w:r>
        <w:rPr>
          <w:lang w:val="en_US" w:bidi="en_US"/>
        </w:rPr>
      </w:r>
      <w:r>
        <w:rPr>
          <w:b/>
          <w:lang w:val="en_US" w:bidi="en_US"/>
        </w:rPr>
        <w:t>lest:</w:t>
      </w:r>
      <w:r>
        <w:rPr>
          <w:lang w:val="en_US" w:bidi="en_US"/>
        </w:rPr>
        <w:t xml:space="preserve"> The Hebrew word that the BSB literally translates as </w:t>
      </w:r>
      <w:r>
        <w:rPr>
          <w:i/>
          <w:lang w:val="en_US" w:bidi="en_US"/>
        </w:rPr>
        <w:t>lest</w:t>
      </w:r>
      <w:r>
        <w:rPr>
          <w:lang w:val="en_US" w:bidi="en_US"/>
        </w:rPr>
        <w:t xml:space="preserve"> introduces the bad result of ignoring the preceding command. This bad result also serves as a motivation to obey the command.</w:t>
      </w:r>
    </w:p>
    <w:p>
      <w:pPr/>
      <w:r>
        <w:rPr>
          <w:lang w:val="en_US" w:bidi="en_US"/>
        </w:rPr>
      </w:r>
      <w:r>
        <w:rPr>
          <w:lang w:val="en_US" w:bidi="en_US"/>
        </w:rPr>
        <w:t>This connection can be translated in different ways. Some versions leave the connection implied. Other versions introduce these relationships with a word such as “or” (NIV) or “Otherwise” (GW).</w:t>
      </w:r>
    </w:p>
    <w:p>
      <w:pPr/>
      <w:r>
        <w:rPr>
          <w:lang w:val="en_US" w:bidi="en_US"/>
        </w:rPr>
      </w:r>
      <w:r>
        <w:rPr>
          <w:b/>
          <w:lang w:val="en_US" w:bidi="en_US"/>
        </w:rPr>
        <w:t>the one who hears:</w:t>
      </w:r>
      <w:r>
        <w:rPr>
          <w:lang w:val="en_US" w:bidi="en_US"/>
        </w:rPr>
        <w:t xml:space="preserve"> The person, </w:t>
      </w:r>
      <w:r>
        <w:rPr>
          <w:i/>
          <w:lang w:val="en_US" w:bidi="en_US"/>
        </w:rPr>
        <w:t>the one who hears</w:t>
      </w:r>
      <w:r>
        <w:rPr>
          <w:lang w:val="en_US" w:bidi="en_US"/>
        </w:rPr>
        <w:t>, may be:</w:t>
      </w:r>
    </w:p>
    <w:p>
      <w:pPr>
        <w:pStyle w:val="ListBullet"/>
        <w:spacing w:line="240" w:lineRule="auto"/>
        <w:ind w:left="720"/>
      </w:pPr>
      <w:r>
        <w:rPr>
          <w:lang w:val="en_US" w:bidi="en_US"/>
        </w:rPr>
      </w:r>
      <w:r>
        <w:rPr>
          <w:lang w:val="en_US" w:bidi="en_US"/>
        </w:rPr>
        <w:t>the “neighbor” who was involved in the argument</w:t>
      </w:r>
    </w:p>
    <w:p>
      <w:pPr>
        <w:pStyle w:val="ListBullet"/>
        <w:spacing w:line="240" w:lineRule="auto"/>
        <w:ind w:left="720"/>
      </w:pPr>
      <w:r>
        <w:rPr>
          <w:lang w:val="en_US" w:bidi="en_US"/>
        </w:rPr>
      </w:r>
      <w:r>
        <w:rPr>
          <w:lang w:val="en_US" w:bidi="en_US"/>
        </w:rPr>
        <w:t>the person to whom you told the private information</w:t>
      </w:r>
    </w:p>
    <w:p>
      <w:pPr>
        <w:pStyle w:val="ListBullet"/>
        <w:spacing w:line="240" w:lineRule="auto"/>
        <w:ind w:left="720"/>
      </w:pPr>
      <w:r>
        <w:rPr>
          <w:lang w:val="en_US" w:bidi="en_US"/>
        </w:rPr>
      </w:r>
      <w:r>
        <w:rPr>
          <w:lang w:val="en_US" w:bidi="en_US"/>
        </w:rPr>
        <w:t>anyone else who hears that you said things that you should have kept secret.</w:t>
      </w:r>
    </w:p>
    <w:p>
      <w:pPr/>
      <w:r>
        <w:rPr>
          <w:lang w:val="en_US" w:bidi="en_US"/>
        </w:rPr>
      </w:r>
      <w:r>
        <w:rPr>
          <w:lang w:val="en_US" w:bidi="en_US"/>
        </w:rPr>
        <w:t>If possible, translate in a way that can refer to any of the above options. For example:</w:t>
      </w:r>
    </w:p>
    <w:p>
      <w:pPr/>
      <w:r>
        <w:rPr>
          <w:lang w:val="en_US" w:bidi="en_US"/>
        </w:rPr>
      </w:r>
      <w:r>
        <w:rPr>
          <w:lang w:val="en_US" w:bidi="en_US"/>
        </w:rPr>
        <w:t>Otherwise everyone will learn that you can’t keep a secret (GNT)</w:t>
      </w:r>
    </w:p>
    <w:p>
      <w:pPr/>
      <w:r>
        <w:rPr>
          <w:lang w:val="en_US" w:bidi="en_US"/>
        </w:rPr>
      </w:r>
      <w:r>
        <w:rPr>
          <w:lang w:val="en_US" w:bidi="en_US"/>
        </w:rPr>
        <w:t>Others will find out (CEV)</w:t>
      </w:r>
    </w:p>
    <w:p>
      <w:pPr/>
      <w:r>
        <w:rPr>
          <w:lang w:val="en_US" w:bidi="en_US"/>
        </w:rPr>
      </w:r>
      <w:r>
        <w:rPr>
          <w:b/>
          <w:lang w:val="en_US" w:bidi="en_US"/>
        </w:rPr>
        <w:t>may disgrace you:</w:t>
      </w:r>
      <w:r>
        <w:rPr>
          <w:lang w:val="en_US" w:bidi="en_US"/>
        </w:rPr>
        <w:t xml:space="preserve"> This phrase implies that the hearer or hearers will publicly rebuke you. As a result, you will be humiliated or shamed. In some languages, it may be necessary to make the nature of the rebuke more explicit. For example:</w:t>
      </w:r>
    </w:p>
    <w:p>
      <w:pPr/>
      <w:r>
        <w:rPr>
          <w:lang w:val="en_US" w:bidi="en_US"/>
        </w:rPr>
      </w:r>
      <w:r>
        <w:rPr>
          <w:lang w:val="en_US" w:bidi="en_US"/>
        </w:rPr>
        <w:t>Others may accuse you of gossip (NLT)</w:t>
      </w:r>
    </w:p>
    <w:p>
      <w:pPr/>
      <w:r>
        <w:rPr>
          <w:lang w:val="en_US" w:bidi="en_US"/>
        </w:rPr>
      </w:r>
      <w:r>
        <w:rPr>
          <w:lang w:val="en_US" w:bidi="en_US"/>
        </w:rPr>
        <w:t>The NLT does not mention “shame” explicitly, but it is implied by the next clause. See the NLT quote in 25:10b. This may be a good option in some languages.</w:t>
      </w:r>
    </w:p>
    <w:p>
      <w:pPr>
        <w:pStyle w:val="Heading5"/>
      </w:pPr>
      <w:r>
        <w:rPr>
          <w:lang w:val="en_US" w:bidi="en_US"/>
        </w:rPr>
        <w:t>25:10b</w:t>
      </w:r>
    </w:p>
    <w:p>
      <w:pPr/>
      <w:r>
        <w:rPr>
          <w:lang w:val="en_US" w:bidi="en_US"/>
        </w:rPr>
      </w:r>
      <w:r>
        <w:rPr>
          <w:b/>
          <w:lang w:val="en_US" w:bidi="en_US"/>
        </w:rPr>
        <w:t>and your infamy never go away.</w:t>
      </w:r>
    </w:p>
    <w:p>
      <w:pPr>
        <w:pStyle w:val="ListBullet"/>
        <w:spacing w:line="240" w:lineRule="auto"/>
        <w:ind w:left="720"/>
      </w:pPr>
      <w:r>
        <w:rPr>
          <w:lang w:val="en_US" w:bidi="en_US"/>
        </w:rPr>
      </w:r>
      <w:r>
        <w:rPr>
          <w:lang w:val="en_US" w:bidi="en_US"/>
        </w:rPr>
        <w:t>From then on, you</w:t>
      </w:r>
      <w:r>
        <w:rPr>
          <w:vertAlign w:val="superscript"/>
          <w:lang w:val="en_US" w:bidi="en_US"/>
        </w:rPr>
        <w:t>(sing)</w:t>
      </w:r>
      <w:r>
        <w:rPr>
          <w:lang w:val="en_US" w:bidi="en_US"/>
        </w:rPr>
        <w:t xml:space="preserve"> will always have a bad name/reputation.</w:t>
      </w:r>
    </w:p>
    <w:p>
      <w:pPr>
        <w:pStyle w:val="ListBullet"/>
        <w:spacing w:line="240" w:lineRule="auto"/>
        <w:ind w:left="720"/>
      </w:pPr>
      <w:r>
        <w:rPr>
          <w:lang w:val="en_US" w:bidi="en_US"/>
        </w:rPr>
      </w:r>
      <w:r>
        <w:rPr>
          <w:lang w:val="en_US" w:bidi="en_US"/>
        </w:rPr>
        <w:t>and people will always say/think that you are a bad/unreliable person.</w:t>
      </w:r>
    </w:p>
    <w:p>
      <w:pPr/>
      <w:r>
        <w:rPr>
          <w:lang w:val="en_US" w:bidi="en_US"/>
        </w:rPr>
      </w:r>
      <w:r>
        <w:rPr>
          <w:b/>
          <w:lang w:val="en_US" w:bidi="en_US"/>
        </w:rPr>
        <w:t>and your infamy never go away:</w:t>
      </w:r>
      <w:r>
        <w:rPr>
          <w:lang w:val="en_US" w:bidi="en_US"/>
        </w:rPr>
        <w:t xml:space="preserve"> In Hebrew, this clause is literally “and the slander against you will not return.” It means that the bad news that you are an unreliable gossip will continue to spread. Your reputation will be ruined. From then on, you will continue to have a bad reputation. Some other ways to translate this clause are:</w:t>
      </w:r>
    </w:p>
    <w:p>
      <w:pPr/>
      <w:r>
        <w:rPr>
          <w:lang w:val="en_US" w:bidi="en_US"/>
        </w:rPr>
      </w:r>
      <w:r>
        <w:rPr>
          <w:lang w:val="en_US" w:bidi="en_US"/>
        </w:rPr>
        <w:t>and his evil report about you will never disappear (GW)</w:t>
      </w:r>
    </w:p>
    <w:p>
      <w:pPr/>
      <w:r>
        <w:rPr>
          <w:lang w:val="en_US" w:bidi="en_US"/>
        </w:rPr>
      </w:r>
      <w:r>
        <w:rPr>
          <w:lang w:val="en_US" w:bidi="en_US"/>
        </w:rPr>
        <w:t>and you will never regain your good reputation (NLT)</w:t>
      </w:r>
    </w:p>
    <w:p>
      <w:pPr/>
      <w:r>
        <w:rPr>
          <w:lang w:val="en_US" w:bidi="en_US"/>
        </w:rPr>
      </w:r>
      <w:r>
        <w:rPr>
          <w:lang w:val="en_US" w:bidi="en_US"/>
        </w:rPr>
        <w:t>and you might not ever be respected again (NCV)</w:t>
      </w:r>
      <w:r>
        <w:rPr>
          <w:lang w:val="en_US" w:bidi="en_US"/>
        </w:rPr>
      </w:r>
      <w:r>
        <w:rPr>
          <w:lang w:val="en_US" w:bidi="en_US"/>
        </w:rPr>
      </w:r>
    </w:p>
    <w:p>
      <w:pPr/>
      <w:r>
        <w:rPr>
          <w:lang w:val="en_US" w:bidi="en_US"/>
        </w:rPr>
      </w:r>
    </w:p>
    <w:p>
      <w:pPr>
        <w:pStyle w:val="Heading2"/>
      </w:pPr>
      <w:r>
        <w:rPr>
          <w:lang w:val="en_US" w:bidi="en_US"/>
        </w:rPr>
        <w:t>Proverbs 25:11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25:11–14</w:t>
      </w:r>
    </w:p>
    <w:p>
      <w:pPr/>
      <w:r>
        <w:rPr>
          <w:lang w:val="en_US" w:bidi="en_US"/>
        </w:rPr>
      </w:r>
      <w:r>
        <w:rPr>
          <w:lang w:val="en_US" w:bidi="en_US"/>
        </w:rPr>
        <w:t>These four proverbs are all figures of speech about words. In Hebrew, verses 11, 12, and 14 are metaphors. Verse 13 is a simile. In Hebrew, the topic of each of these comparisons occurs after the illustration.</w:t>
      </w:r>
    </w:p>
    <w:p>
      <w:pPr/>
      <w:r>
        <w:rPr>
          <w:lang w:val="en_US" w:bidi="en_US"/>
        </w:rPr>
      </w:r>
      <w:r>
        <w:rPr>
          <w:lang w:val="en_US" w:bidi="en_US"/>
        </w:rPr>
        <w:t>In many languages, the topic of a comparison normally occurs first. For such languages, the point of the proverb may be easier to identify if the lines are reordered.</w:t>
      </w:r>
    </w:p>
    <w:p>
      <w:pPr/>
      <w:r>
        <w:rPr>
          <w:lang w:val="en_US" w:bidi="en_US"/>
        </w:rPr>
      </w:r>
      <w:r>
        <w:rPr>
          <w:lang w:val="en_US" w:bidi="en_US"/>
        </w:rPr>
        <w:t>If you prefer not to reorder the lines, another option is to state the illustration in the form of a question or riddle. Then give the topic in the form of an answer.</w:t>
      </w:r>
      <w:r>
        <w:rPr>
          <w:lang w:val="en_US" w:bidi="en_US"/>
        </w:rPr>
        <w:t>Fox (page 775) mentions that when a proverb puts the illustration of a comparison before the topic, it “has the feel of a riddle.”</w:t>
      </w:r>
      <w:r>
        <w:rPr>
          <w:lang w:val="en_US" w:bidi="en_US"/>
        </w:rPr>
        <w:t xml:space="preserve"> See the first meaning line for 25:12a and 25:12b in the Display for an example.</w:t>
      </w:r>
    </w:p>
    <w:p>
      <w:pPr>
        <w:pStyle w:val="Heading5"/>
      </w:pPr>
      <w:r>
        <w:rPr>
          <w:lang w:val="en_US" w:bidi="en_US"/>
        </w:rPr>
        <w:t>25:11</w:t>
      </w:r>
    </w:p>
    <w:p>
      <w:pPr/>
      <w:r>
        <w:rPr>
          <w:lang w:val="en_US" w:bidi="en_US"/>
        </w:rPr>
      </w:r>
      <w:r>
        <w:rPr>
          <w:vertAlign w:val="superscript"/>
          <w:lang w:val="en_US" w:bidi="en_US"/>
        </w:rPr>
        <w:t>11a</w:t>
      </w:r>
      <w:r>
        <w:rPr>
          <w:lang w:val="en_US" w:bidi="en_US"/>
        </w:rPr>
        <w:t>A word fitly spoken</w:t>
      </w:r>
    </w:p>
    <w:p>
      <w:pPr/>
      <w:r>
        <w:rPr>
          <w:lang w:val="en_US" w:bidi="en_US"/>
        </w:rPr>
      </w:r>
      <w:r>
        <w:rPr>
          <w:vertAlign w:val="superscript"/>
          <w:lang w:val="en_US" w:bidi="en_US"/>
        </w:rPr>
        <w:t>11b</w:t>
      </w:r>
      <w:r>
        <w:rPr>
          <w:lang w:val="en_US" w:bidi="en_US"/>
        </w:rPr>
        <w:t>is like apples of gold in settings of silver.</w:t>
      </w:r>
    </w:p>
    <w:p>
      <w:pPr/>
      <w:r>
        <w:rPr>
          <w:lang w:val="en_US" w:bidi="en_US"/>
        </w:rPr>
      </w:r>
      <w:r>
        <w:rPr>
          <w:lang w:val="en_US" w:bidi="en_US"/>
        </w:rPr>
        <w:t>In Hebrew, the parts of this comparison occur in the opposite order. For example:</w:t>
      </w:r>
    </w:p>
    <w:p>
      <w:pPr/>
      <w:r>
        <w:rPr>
          <w:lang w:val="en_US" w:bidi="en_US"/>
        </w:rPr>
      </w:r>
      <w:r>
        <w:rPr>
          <w:vertAlign w:val="superscript"/>
          <w:lang w:val="en_US" w:bidi="en_US"/>
        </w:rPr>
        <w:t>11b</w:t>
      </w:r>
      <w:r>
        <w:rPr>
          <w:lang w:val="en_US" w:bidi="en_US"/>
        </w:rPr>
        <w:t>Like golden apples in silver settings,</w:t>
      </w:r>
    </w:p>
    <w:p>
      <w:pPr/>
      <w:r>
        <w:rPr>
          <w:lang w:val="en_US" w:bidi="en_US"/>
        </w:rPr>
      </w:r>
      <w:r>
        <w:rPr>
          <w:vertAlign w:val="superscript"/>
          <w:lang w:val="en_US" w:bidi="en_US"/>
        </w:rPr>
        <w:t>11a</w:t>
      </w:r>
      <w:r>
        <w:rPr>
          <w:lang w:val="en_US" w:bidi="en_US"/>
        </w:rPr>
        <w:t>so is a word spoken at the right time. (GW)</w:t>
      </w:r>
    </w:p>
    <w:p>
      <w:pPr/>
      <w:r>
        <w:rPr>
          <w:lang w:val="en_US" w:bidi="en_US"/>
        </w:rPr>
      </w:r>
      <w:r>
        <w:rPr>
          <w:lang w:val="en_US" w:bidi="en_US"/>
        </w:rPr>
        <w:t>You may use whatever order is more natural in your language for a comparison.</w:t>
      </w:r>
    </w:p>
    <w:p>
      <w:pPr>
        <w:pStyle w:val="Heading5"/>
      </w:pPr>
      <w:r>
        <w:rPr>
          <w:lang w:val="en_US" w:bidi="en_US"/>
        </w:rPr>
        <w:t>25:11a–b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Think</w:t>
      </w:r>
      <w:r>
        <w:rPr>
          <w:vertAlign w:val="superscript"/>
          <w:lang w:val="en_US" w:bidi="en_US"/>
        </w:rPr>
        <w:t>(sing)</w:t>
      </w:r>
      <w:r>
        <w:rPr>
          <w:lang w:val="en_US" w:bidi="en_US"/>
        </w:rPr>
        <w:t xml:space="preserve"> </w:t>
      </w:r>
      <w:r>
        <w:rPr>
          <w:lang w:val="en_US" w:bidi="en_US"/>
        </w:rPr>
        <w:t>about</w:t>
      </w:r>
      <w:r>
        <w:rPr>
          <w:lang w:val="en_US" w:bidi="en_US"/>
        </w:rPr>
        <w:t xml:space="preserve"> a beautiful bowl made from gold and silver. What does it illustrate? Words that a person skillfully speaks at the right time.</w:t>
      </w:r>
    </w:p>
    <w:p>
      <w:pPr/>
      <w:r>
        <w:rPr>
          <w:lang w:val="en_US" w:bidi="en_US"/>
        </w:rPr>
      </w:r>
      <w:r>
        <w:rPr>
          <w:b/>
          <w:lang w:val="en_US" w:bidi="en_US"/>
        </w:rPr>
        <w:t>A word fitly spoken is like apples of gold in settings of silver:</w:t>
      </w:r>
      <w:r>
        <w:rPr>
          <w:lang w:val="en_US" w:bidi="en_US"/>
        </w:rPr>
        <w:t xml:space="preserve"> This proverb compares appropriate words that a person speaks to an engraving or piece of jewelry that is made from gold and silver. Some of the similarities between the words and the engraving are that:</w:t>
      </w:r>
    </w:p>
    <w:p>
      <w:pPr>
        <w:pStyle w:val="ListNumber"/>
        <w:numPr>
          <w:ilvl w:val="0"/>
          <w:numId w:val="371"/>
        </w:numPr>
        <w:spacing w:line="240" w:lineRule="auto"/>
        <w:ind w:left="720"/>
      </w:pPr>
      <w:r>
        <w:rPr>
          <w:lang w:val="en_US" w:bidi="en_US"/>
        </w:rPr>
      </w:r>
      <w:r>
        <w:rPr>
          <w:lang w:val="en_US" w:bidi="en_US"/>
        </w:rPr>
        <w:t>Both are pleasing or beautiful.</w:t>
      </w:r>
    </w:p>
    <w:p>
      <w:pPr>
        <w:pStyle w:val="ListNumber"/>
        <w:spacing w:line="240" w:lineRule="auto"/>
        <w:ind w:left="720"/>
      </w:pPr>
      <w:r>
        <w:rPr>
          <w:lang w:val="en_US" w:bidi="en_US"/>
        </w:rPr>
      </w:r>
      <w:r>
        <w:rPr>
          <w:lang w:val="en_US" w:bidi="en_US"/>
        </w:rPr>
        <w:t>Both have lasting value.</w:t>
      </w:r>
    </w:p>
    <w:p>
      <w:pPr>
        <w:pStyle w:val="ListNumber"/>
        <w:spacing w:line="240" w:lineRule="auto"/>
        <w:ind w:left="720"/>
      </w:pPr>
      <w:r>
        <w:rPr>
          <w:lang w:val="en_US" w:bidi="en_US"/>
        </w:rPr>
      </w:r>
      <w:r>
        <w:rPr>
          <w:lang w:val="en_US" w:bidi="en_US"/>
        </w:rPr>
        <w:t>Both are skillfully designed.</w:t>
      </w:r>
      <w:r>
        <w:rPr>
          <w:lang w:val="en_US" w:bidi="en_US"/>
        </w:rPr>
        <w:t>These three points of similarity are mentioned by Ross (page 1081) and Kidner (page 158). Waltke (page 320) and Hubbard (page 397) mention “beauty” and “value.”</w:t>
      </w:r>
    </w:p>
    <w:p>
      <w:pPr/>
      <w:r>
        <w:rPr>
          <w:lang w:val="en_US" w:bidi="en_US"/>
        </w:rPr>
      </w:r>
      <w:r>
        <w:rPr>
          <w:lang w:val="en_US" w:bidi="en_US"/>
        </w:rPr>
        <w:t>In some languages, it may be helpful to make one or more of the similarities explicit. For example:</w:t>
      </w:r>
    </w:p>
    <w:p>
      <w:pPr/>
      <w:r>
        <w:rPr>
          <w:lang w:val="en_US" w:bidi="en_US"/>
        </w:rPr>
      </w:r>
      <w:r>
        <w:rPr>
          <w:lang w:val="en_US" w:bidi="en_US"/>
        </w:rPr>
        <w:t xml:space="preserve">The right word spoken at the right time is </w:t>
      </w:r>
      <w:r>
        <w:rPr>
          <w:u w:val="single"/>
          <w:lang w:val="en_US" w:bidi="en_US"/>
        </w:rPr>
        <w:t>as beautiful</w:t>
      </w:r>
      <w:r>
        <w:rPr>
          <w:lang w:val="en_US" w:bidi="en_US"/>
        </w:rPr>
        <w:t xml:space="preserve"> as gold apples in a silver bowl. (NCV)</w:t>
      </w:r>
    </w:p>
    <w:p>
      <w:pPr>
        <w:pStyle w:val="Heading5"/>
      </w:pPr>
      <w:r>
        <w:rPr>
          <w:lang w:val="en_US" w:bidi="en_US"/>
        </w:rPr>
        <w:t>25:11a</w:t>
      </w:r>
    </w:p>
    <w:p>
      <w:pPr/>
      <w:r>
        <w:rPr>
          <w:lang w:val="en_US" w:bidi="en_US"/>
        </w:rPr>
      </w:r>
      <w:r>
        <w:rPr>
          <w:b/>
          <w:lang w:val="en_US" w:bidi="en_US"/>
        </w:rPr>
        <w:t>A word fitly spoken</w:t>
      </w:r>
    </w:p>
    <w:p>
      <w:pPr>
        <w:pStyle w:val="ListBullet"/>
        <w:spacing w:line="240" w:lineRule="auto"/>
        <w:ind w:left="720"/>
      </w:pPr>
      <w:r>
        <w:rPr>
          <w:lang w:val="en_US" w:bidi="en_US"/>
        </w:rPr>
      </w:r>
      <w:r>
        <w:rPr>
          <w:lang w:val="en_US" w:bidi="en_US"/>
        </w:rPr>
        <w:t>¶ Helpful/Pleasant words at the right time</w:t>
      </w:r>
    </w:p>
    <w:p>
      <w:pPr>
        <w:pStyle w:val="ListBullet"/>
        <w:spacing w:line="240" w:lineRule="auto"/>
        <w:ind w:left="720"/>
      </w:pPr>
      <w:r>
        <w:rPr>
          <w:lang w:val="en_US" w:bidi="en_US"/>
        </w:rPr>
      </w:r>
      <w:r>
        <w:rPr>
          <w:lang w:val="en_US" w:bidi="en_US"/>
        </w:rPr>
        <w:t>¶ When someone speaks useful/appropriate words at the proper time,</w:t>
      </w:r>
    </w:p>
    <w:p>
      <w:pPr/>
      <w:r>
        <w:rPr>
          <w:lang w:val="en_US" w:bidi="en_US"/>
        </w:rPr>
      </w:r>
      <w:r>
        <w:rPr>
          <w:b/>
          <w:lang w:val="en_US" w:bidi="en_US"/>
        </w:rPr>
        <w:t>A word fitly spoken:</w:t>
      </w:r>
      <w:r>
        <w:rPr>
          <w:lang w:val="en_US" w:bidi="en_US"/>
        </w:rPr>
        <w:t xml:space="preserve"> This phrase refers in general to any words which are appropriate in a particular circumstance.</w:t>
      </w:r>
      <w:r>
        <w:rPr>
          <w:lang w:val="en_US" w:bidi="en_US"/>
        </w:rPr>
        <w:t>According to Longman (page 453), a “word” is “probably a proverb or point of advice.” Most versions translate in a way that does not limit its meaning.</w:t>
      </w:r>
      <w:r>
        <w:rPr>
          <w:lang w:val="en_US" w:bidi="en_US"/>
        </w:rPr>
        <w:t xml:space="preserve"> Some other ways to translate this phrase are:</w:t>
      </w:r>
    </w:p>
    <w:p>
      <w:pPr/>
      <w:r>
        <w:rPr>
          <w:lang w:val="en_US" w:bidi="en_US"/>
        </w:rPr>
      </w:r>
      <w:r>
        <w:rPr>
          <w:lang w:val="en_US" w:bidi="en_US"/>
        </w:rPr>
        <w:t>a word skillfully spoken (NET)</w:t>
      </w:r>
    </w:p>
    <w:p>
      <w:pPr/>
      <w:r>
        <w:rPr>
          <w:lang w:val="en_US" w:bidi="en_US"/>
        </w:rPr>
      </w:r>
      <w:r>
        <w:rPr>
          <w:lang w:val="en_US" w:bidi="en_US"/>
        </w:rPr>
        <w:t>A well-spoken word at just the right moment (Voice)</w:t>
      </w:r>
    </w:p>
    <w:p>
      <w:pPr>
        <w:pStyle w:val="Heading5"/>
      </w:pPr>
      <w:r>
        <w:rPr>
          <w:lang w:val="en_US" w:bidi="en_US"/>
        </w:rPr>
        <w:t>25:11b</w:t>
      </w:r>
    </w:p>
    <w:p>
      <w:pPr/>
      <w:r>
        <w:rPr>
          <w:lang w:val="en_US" w:bidi="en_US"/>
        </w:rPr>
      </w:r>
      <w:r>
        <w:rPr>
          <w:b/>
          <w:lang w:val="en_US" w:bidi="en_US"/>
        </w:rPr>
        <w:t>is like apples of gold in settings of silver.</w:t>
      </w:r>
    </w:p>
    <w:p>
      <w:pPr>
        <w:pStyle w:val="ListBullet"/>
        <w:spacing w:line="240" w:lineRule="auto"/>
        <w:ind w:left="720"/>
      </w:pPr>
      <w:r>
        <w:rPr>
          <w:lang w:val="en_US" w:bidi="en_US"/>
        </w:rPr>
      </w:r>
      <w:r>
        <w:rPr>
          <w:lang w:val="en_US" w:bidi="en_US"/>
        </w:rPr>
        <w:t>are like apples made from gold that are placed/arranged in a silver bowl.</w:t>
      </w:r>
    </w:p>
    <w:p>
      <w:pPr>
        <w:pStyle w:val="ListBullet"/>
        <w:spacing w:line="240" w:lineRule="auto"/>
        <w:ind w:left="720"/>
      </w:pPr>
      <w:r>
        <w:rPr>
          <w:lang w:val="en_US" w:bidi="en_US"/>
        </w:rPr>
      </w:r>
      <w:r>
        <w:rPr>
          <w:lang w:val="en_US" w:bidi="en_US"/>
        </w:rPr>
        <w:t>their words</w:t>
      </w:r>
      <w:r>
        <w:rPr>
          <w:lang w:val="en_US" w:bidi="en_US"/>
        </w:rPr>
        <w:t xml:space="preserve"> are like beautiful silver jewelry decorated/engraved with gold designs.</w:t>
      </w:r>
    </w:p>
    <w:p>
      <w:pPr/>
      <w:r>
        <w:rPr>
          <w:lang w:val="en_US" w:bidi="en_US"/>
        </w:rPr>
      </w:r>
      <w:r>
        <w:rPr>
          <w:b/>
          <w:lang w:val="en_US" w:bidi="en_US"/>
        </w:rPr>
        <w:t>apples of gold in settings of silver:</w:t>
      </w:r>
      <w:r>
        <w:rPr>
          <w:lang w:val="en_US" w:bidi="en_US"/>
        </w:rPr>
        <w:t xml:space="preserve"> The exact meaning of this phrase is not clear. Scholars agree that it refers to a beautiful carving, engraving, or piece of jewelry that is made from gold and silver. Two ways to translate it are:</w:t>
      </w:r>
    </w:p>
    <w:p>
      <w:pPr>
        <w:pStyle w:val="ListBullet"/>
        <w:spacing w:line="240" w:lineRule="auto"/>
        <w:ind w:left="720"/>
      </w:pPr>
      <w:r>
        <w:rPr>
          <w:lang w:val="en_US" w:bidi="en_US"/>
        </w:rPr>
      </w:r>
      <w:r>
        <w:rPr>
          <w:lang w:val="en_US" w:bidi="en_US"/>
        </w:rPr>
        <w:t>Use specific terms for the gold and silver items. For example:</w:t>
      </w:r>
      <w:r>
        <w:rPr>
          <w:lang w:val="en_US" w:bidi="en_US"/>
        </w:rPr>
        <w:t>gold apples in a silver bowl (NCV)</w:t>
      </w:r>
      <w:r>
        <w:rPr>
          <w:lang w:val="en_US" w:bidi="en_US"/>
        </w:rPr>
        <w:t>silver jewelry engraved with gold apples</w:t>
      </w:r>
      <w:r>
        <w:rPr>
          <w:lang w:val="en_US" w:bidi="en_US"/>
        </w:rPr>
        <w:t>apples carved from gold and attached to a silver ornament</w:t>
      </w:r>
    </w:p>
    <w:p>
      <w:pPr>
        <w:pStyle w:val="ListBullet"/>
        <w:spacing w:line="240" w:lineRule="auto"/>
        <w:ind w:left="720"/>
      </w:pPr>
      <w:r>
        <w:rPr>
          <w:lang w:val="en_US" w:bidi="en_US"/>
        </w:rPr>
      </w:r>
      <w:r>
        <w:rPr>
          <w:lang w:val="en_US" w:bidi="en_US"/>
        </w:rPr>
        <w:t>Use general terms. For example:</w:t>
      </w:r>
      <w:r>
        <w:rPr>
          <w:lang w:val="en_US" w:bidi="en_US"/>
        </w:rPr>
        <w:t>precious gold set in silver (CEV)</w:t>
      </w:r>
      <w:r>
        <w:rPr>
          <w:lang w:val="en_US" w:bidi="en_US"/>
        </w:rPr>
        <w:t>silver decorated with gold</w:t>
      </w:r>
      <w:r>
        <w:rPr>
          <w:lang w:val="en_US" w:bidi="en_US"/>
        </w:rPr>
      </w:r>
      <w:r>
        <w:rPr>
          <w:lang w:val="en_US" w:bidi="en_US"/>
        </w:rPr>
      </w:r>
    </w:p>
    <w:p>
      <w:pPr/>
      <w:r>
        <w:rPr>
          <w:lang w:val="en_US" w:bidi="en_US"/>
        </w:rPr>
      </w:r>
    </w:p>
    <w:p>
      <w:pPr>
        <w:pStyle w:val="Heading2"/>
      </w:pPr>
      <w:r>
        <w:rPr>
          <w:lang w:val="en_US" w:bidi="en_US"/>
        </w:rPr>
        <w:t>Proverbs 25:12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25:12</w:t>
      </w:r>
    </w:p>
    <w:p>
      <w:pPr/>
      <w:r>
        <w:rPr>
          <w:lang w:val="en_US" w:bidi="en_US"/>
        </w:rPr>
      </w:r>
      <w:r>
        <w:rPr>
          <w:lang w:val="en_US" w:bidi="en_US"/>
        </w:rPr>
        <w:t>In Hebrew and in the BSB, the first line of this comparison is the illustration. The second line is the topic.</w:t>
      </w:r>
    </w:p>
    <w:p>
      <w:pPr/>
      <w:r>
        <w:rPr>
          <w:lang w:val="en_US" w:bidi="en_US"/>
        </w:rPr>
      </w:r>
      <w:r>
        <w:rPr>
          <w:vertAlign w:val="superscript"/>
          <w:lang w:val="en_US" w:bidi="en_US"/>
        </w:rPr>
        <w:t>12a</w:t>
      </w:r>
      <w:r>
        <w:rPr>
          <w:lang w:val="en_US" w:bidi="en_US"/>
        </w:rPr>
        <w:t>Like an earring of gold or an ornament of fine gold</w:t>
      </w:r>
    </w:p>
    <w:p>
      <w:pPr/>
      <w:r>
        <w:rPr>
          <w:lang w:val="en_US" w:bidi="en_US"/>
        </w:rPr>
      </w:r>
      <w:r>
        <w:rPr>
          <w:vertAlign w:val="superscript"/>
          <w:lang w:val="en_US" w:bidi="en_US"/>
        </w:rPr>
        <w:t>12b</w:t>
      </w:r>
      <w:r>
        <w:rPr>
          <w:lang w:val="en_US" w:bidi="en_US"/>
        </w:rPr>
        <w:t>is a wise man’s rebuke to a listening ear.</w:t>
      </w:r>
    </w:p>
    <w:p>
      <w:pPr/>
      <w:r>
        <w:rPr>
          <w:lang w:val="en_US" w:bidi="en_US"/>
        </w:rPr>
      </w:r>
      <w:r>
        <w:rPr>
          <w:lang w:val="en_US" w:bidi="en_US"/>
        </w:rPr>
        <w:t>In some languages, it may be more natural to put the topic before the illustration. See the NCV (quoted in the next note).</w:t>
      </w:r>
    </w:p>
    <w:p>
      <w:pPr>
        <w:pStyle w:val="Heading5"/>
      </w:pPr>
      <w:r>
        <w:rPr>
          <w:lang w:val="en_US" w:bidi="en_US"/>
        </w:rPr>
        <w:t>25:12a–b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To the ear of a person who listens, the rebuke/warning of a wise man is like earrings or other jewelry that are made of fine/pure gold.</w:t>
      </w:r>
    </w:p>
    <w:p>
      <w:pPr>
        <w:pStyle w:val="ListBullet"/>
        <w:spacing w:line="240" w:lineRule="auto"/>
        <w:ind w:left="720"/>
      </w:pPr>
      <w:r>
        <w:rPr>
          <w:lang w:val="en_US" w:bidi="en_US"/>
        </w:rPr>
      </w:r>
      <w:r>
        <w:rPr>
          <w:lang w:val="en_US" w:bidi="en_US"/>
        </w:rPr>
        <w:t xml:space="preserve">¶ When a wise person advises his fellow man to change his bad behavior and the fellow man listens/obeys, that advice is </w:t>
      </w:r>
      <w:r>
        <w:rPr>
          <w:lang w:val="en_US" w:bidi="en_US"/>
        </w:rPr>
        <w:t>as valuable</w:t>
      </w:r>
      <w:r>
        <w:rPr>
          <w:lang w:val="en_US" w:bidi="en_US"/>
        </w:rPr>
        <w:t xml:space="preserve"> as a beautiful gold earring/ring or necklace.</w:t>
      </w:r>
    </w:p>
    <w:p>
      <w:pPr/>
      <w:r>
        <w:rPr>
          <w:lang w:val="en_US" w:bidi="en_US"/>
        </w:rPr>
      </w:r>
      <w:r>
        <w:rPr>
          <w:b/>
          <w:lang w:val="en_US" w:bidi="en_US"/>
        </w:rPr>
        <w:t>Like an earring of gold or an ornament of fine gold is a wise man’s rebuke to a listening ear:</w:t>
      </w:r>
      <w:r>
        <w:rPr>
          <w:lang w:val="en_US" w:bidi="en_US"/>
        </w:rPr>
        <w:t xml:space="preserve"> This proverb describes a wise man’s rebuke in the context of a person who listens to it. It compares this kind of rebuke to beautiful gold jewelry. The implied similarity is that both are valuable.</w:t>
      </w:r>
    </w:p>
    <w:p>
      <w:pPr/>
      <w:r>
        <w:rPr>
          <w:lang w:val="en_US" w:bidi="en_US"/>
        </w:rPr>
      </w:r>
      <w:r>
        <w:rPr>
          <w:lang w:val="en_US" w:bidi="en_US"/>
        </w:rPr>
        <w:t>In some languages, it may be necessary to make the similarity explicit. For example:</w:t>
      </w:r>
    </w:p>
    <w:p>
      <w:pPr/>
      <w:r>
        <w:rPr>
          <w:lang w:val="en_US" w:bidi="en_US"/>
        </w:rPr>
      </w:r>
      <w:r>
        <w:rPr>
          <w:vertAlign w:val="superscript"/>
          <w:lang w:val="en_US" w:bidi="en_US"/>
        </w:rPr>
        <w:t>12b</w:t>
      </w:r>
      <w:r>
        <w:rPr>
          <w:lang w:val="en_US" w:bidi="en_US"/>
        </w:rPr>
        <w:t>A wise warning to someone who will listen</w:t>
      </w:r>
    </w:p>
    <w:p>
      <w:pPr/>
      <w:r>
        <w:rPr>
          <w:lang w:val="en_US" w:bidi="en_US"/>
        </w:rPr>
      </w:r>
      <w:r>
        <w:rPr>
          <w:vertAlign w:val="superscript"/>
          <w:lang w:val="en_US" w:bidi="en_US"/>
        </w:rPr>
        <w:t>12a</w:t>
      </w:r>
      <w:r>
        <w:rPr>
          <w:lang w:val="en_US" w:bidi="en_US"/>
        </w:rPr>
        <w:t xml:space="preserve">is </w:t>
      </w:r>
      <w:r>
        <w:rPr>
          <w:u w:val="single"/>
          <w:lang w:val="en_US" w:bidi="en_US"/>
        </w:rPr>
        <w:t>as valuable</w:t>
      </w:r>
      <w:r>
        <w:rPr>
          <w:lang w:val="en_US" w:bidi="en_US"/>
        </w:rPr>
        <w:t xml:space="preserve"> as gold earrings or fine gold jewelry. (NCV)</w:t>
      </w:r>
    </w:p>
    <w:p>
      <w:pPr>
        <w:pStyle w:val="Heading5"/>
      </w:pPr>
      <w:r>
        <w:rPr>
          <w:lang w:val="en_US" w:bidi="en_US"/>
        </w:rPr>
        <w:t>25:12a</w:t>
      </w:r>
    </w:p>
    <w:p>
      <w:pPr/>
      <w:r>
        <w:rPr>
          <w:lang w:val="en_US" w:bidi="en_US"/>
        </w:rPr>
      </w:r>
      <w:r>
        <w:rPr>
          <w:b/>
          <w:lang w:val="en_US" w:bidi="en_US"/>
        </w:rPr>
        <w:t>Like an earring of gold or an ornament of fine gold</w:t>
      </w:r>
    </w:p>
    <w:p>
      <w:pPr>
        <w:pStyle w:val="ListBullet"/>
        <w:spacing w:line="240" w:lineRule="auto"/>
        <w:ind w:left="720"/>
      </w:pPr>
      <w:r>
        <w:rPr>
          <w:lang w:val="en_US" w:bidi="en_US"/>
        </w:rPr>
      </w:r>
      <w:r>
        <w:rPr>
          <w:lang w:val="en_US" w:bidi="en_US"/>
        </w:rPr>
        <w:t xml:space="preserve">¶ </w:t>
      </w:r>
      <w:r>
        <w:rPr>
          <w:lang w:val="en_US" w:bidi="en_US"/>
        </w:rPr>
        <w:t>What is very valuable</w:t>
      </w:r>
      <w:r>
        <w:rPr>
          <w:lang w:val="en_US" w:bidi="en_US"/>
        </w:rPr>
        <w:t>, like gold earrings or fine gold jewelry?</w:t>
      </w:r>
    </w:p>
    <w:p>
      <w:pPr>
        <w:pStyle w:val="ListBullet"/>
        <w:spacing w:line="240" w:lineRule="auto"/>
        <w:ind w:left="720"/>
      </w:pPr>
      <w:r>
        <w:rPr>
          <w:lang w:val="en_US" w:bidi="en_US"/>
        </w:rPr>
      </w:r>
      <w:r>
        <w:rPr>
          <w:lang w:val="en_US" w:bidi="en_US"/>
        </w:rPr>
        <w:t xml:space="preserve">¶ Earrings or other jewelry made of pure gold </w:t>
      </w:r>
      <w:r>
        <w:rPr>
          <w:lang w:val="en_US" w:bidi="en_US"/>
        </w:rPr>
        <w:t>have great value</w:t>
      </w:r>
      <w:r>
        <w:rPr>
          <w:lang w:val="en_US" w:bidi="en_US"/>
        </w:rPr>
        <w:t>.</w:t>
      </w:r>
    </w:p>
    <w:p>
      <w:pPr/>
      <w:r>
        <w:rPr>
          <w:lang w:val="en_US" w:bidi="en_US"/>
        </w:rPr>
      </w:r>
      <w:r>
        <w:rPr>
          <w:b/>
          <w:lang w:val="en_US" w:bidi="en_US"/>
        </w:rPr>
        <w:t>an earring of gold or an ornament of fine gold:</w:t>
      </w:r>
      <w:r>
        <w:rPr>
          <w:lang w:val="en_US" w:bidi="en_US"/>
        </w:rPr>
        <w:t xml:space="preserve"> These phrases both refer to kinds of jewelry that are made from gold. The two Hebrew words that the BSB translates as </w:t>
      </w:r>
      <w:r>
        <w:rPr>
          <w:i/>
          <w:lang w:val="en_US" w:bidi="en_US"/>
        </w:rPr>
        <w:t>gold</w:t>
      </w:r>
      <w:r>
        <w:rPr>
          <w:lang w:val="en_US" w:bidi="en_US"/>
        </w:rPr>
        <w:t xml:space="preserve"> and </w:t>
      </w:r>
      <w:r>
        <w:rPr>
          <w:i/>
          <w:lang w:val="en_US" w:bidi="en_US"/>
        </w:rPr>
        <w:t>fine gold</w:t>
      </w:r>
      <w:r>
        <w:rPr>
          <w:lang w:val="en_US" w:bidi="en_US"/>
        </w:rPr>
        <w:t xml:space="preserve"> are synonyms. These words do not imply that the </w:t>
      </w:r>
      <w:r>
        <w:rPr>
          <w:i/>
          <w:lang w:val="en_US" w:bidi="en_US"/>
        </w:rPr>
        <w:t>ornament</w:t>
      </w:r>
      <w:r>
        <w:rPr>
          <w:lang w:val="en_US" w:bidi="en_US"/>
        </w:rPr>
        <w:t xml:space="preserve"> is made of finer/purer gold than the </w:t>
      </w:r>
      <w:r>
        <w:rPr>
          <w:i/>
          <w:lang w:val="en_US" w:bidi="en_US"/>
        </w:rPr>
        <w:t>earring</w:t>
      </w:r>
      <w:r>
        <w:rPr>
          <w:lang w:val="en_US" w:bidi="en_US"/>
        </w:rPr>
        <w:t>.</w:t>
      </w:r>
    </w:p>
    <w:p>
      <w:pPr/>
      <w:r>
        <w:rPr>
          <w:lang w:val="en_US" w:bidi="en_US"/>
        </w:rPr>
      </w:r>
      <w:r>
        <w:rPr>
          <w:b/>
          <w:lang w:val="en_US" w:bidi="en_US"/>
        </w:rPr>
        <w:t>earring of gold:</w:t>
      </w:r>
      <w:r>
        <w:rPr>
          <w:lang w:val="en_US" w:bidi="en_US"/>
        </w:rPr>
        <w:t xml:space="preserve"> The word that the BSB translates as </w:t>
      </w:r>
      <w:r>
        <w:rPr>
          <w:i/>
          <w:lang w:val="en_US" w:bidi="en_US"/>
        </w:rPr>
        <w:t>earring</w:t>
      </w:r>
      <w:r>
        <w:rPr>
          <w:lang w:val="en_US" w:bidi="en_US"/>
        </w:rPr>
        <w:t xml:space="preserve"> may refer to an </w:t>
      </w:r>
      <w:r>
        <w:rPr>
          <w:i/>
          <w:lang w:val="en_US" w:bidi="en_US"/>
        </w:rPr>
        <w:t>earring</w:t>
      </w:r>
      <w:r>
        <w:rPr>
          <w:lang w:val="en_US" w:bidi="en_US"/>
        </w:rPr>
        <w:t xml:space="preserve"> or a nose ring.</w:t>
      </w:r>
      <w:r>
        <w:rPr>
          <w:lang w:val="en_US" w:bidi="en_US"/>
        </w:rPr>
        <w:t>Toy (page 463) and Fox (page 783) mention both possibilities. Fox agrees with Waltke (page 321) and others that an earring forms a better parallel with a “listening ear” in 25:12b.</w:t>
      </w:r>
      <w:r>
        <w:rPr>
          <w:lang w:val="en_US" w:bidi="en_US"/>
        </w:rPr>
        <w:t xml:space="preserve"> In this verse, most English versions have either “earring” or “ring.”</w:t>
      </w:r>
    </w:p>
    <w:p>
      <w:pPr/>
      <w:r>
        <w:rPr>
          <w:lang w:val="en_US" w:bidi="en_US"/>
        </w:rPr>
      </w:r>
      <w:r>
        <w:rPr>
          <w:b/>
          <w:lang w:val="en_US" w:bidi="en_US"/>
        </w:rPr>
        <w:t>ornament of fine gold:</w:t>
      </w:r>
      <w:r>
        <w:rPr>
          <w:lang w:val="en_US" w:bidi="en_US"/>
        </w:rPr>
        <w:t xml:space="preserve"> The word that the BSB translates as </w:t>
      </w:r>
      <w:r>
        <w:rPr>
          <w:i/>
          <w:lang w:val="en_US" w:bidi="en_US"/>
        </w:rPr>
        <w:t>ornament</w:t>
      </w:r>
      <w:r>
        <w:rPr>
          <w:lang w:val="en_US" w:bidi="en_US"/>
        </w:rPr>
        <w:t xml:space="preserve"> may refer specifically to a necklace. It may also refer generally to various kinds of jewelry.</w:t>
      </w:r>
    </w:p>
    <w:p>
      <w:pPr/>
      <w:r>
        <w:rPr>
          <w:lang w:val="en_US" w:bidi="en_US"/>
        </w:rPr>
      </w:r>
      <w:r>
        <w:rPr>
          <w:lang w:val="en_US" w:bidi="en_US"/>
        </w:rPr>
        <w:t>Some ways to translate these two phrases are:</w:t>
      </w:r>
    </w:p>
    <w:p>
      <w:pPr>
        <w:pStyle w:val="ListBullet"/>
        <w:spacing w:line="240" w:lineRule="auto"/>
        <w:ind w:left="720"/>
      </w:pPr>
      <w:r>
        <w:rPr>
          <w:lang w:val="en_US" w:bidi="en_US"/>
        </w:rPr>
      </w:r>
      <w:r>
        <w:rPr>
          <w:lang w:val="en_US" w:bidi="en_US"/>
        </w:rPr>
        <w:t>Use specific terms. For example:</w:t>
      </w:r>
      <w:r>
        <w:rPr>
          <w:lang w:val="en_US" w:bidi="en_US"/>
        </w:rPr>
        <w:t>a golden earring, or a necklace of fine gold (NAB)</w:t>
      </w:r>
    </w:p>
    <w:p>
      <w:pPr>
        <w:pStyle w:val="ListBullet"/>
        <w:spacing w:line="240" w:lineRule="auto"/>
        <w:ind w:left="720"/>
      </w:pPr>
      <w:r>
        <w:rPr>
          <w:lang w:val="en_US" w:bidi="en_US"/>
        </w:rPr>
      </w:r>
      <w:r>
        <w:rPr>
          <w:lang w:val="en_US" w:bidi="en_US"/>
        </w:rPr>
        <w:t>Use a combination of specific and general terms. For example:</w:t>
      </w:r>
      <w:r>
        <w:rPr>
          <w:lang w:val="en_US" w:bidi="en_US"/>
        </w:rPr>
        <w:t>a gold ring or an ornament of gold (NRSV)</w:t>
      </w:r>
      <w:r>
        <w:rPr>
          <w:lang w:val="en_US" w:bidi="en_US"/>
        </w:rPr>
        <w:t>a gold earring or other gold jewelry (NLT)</w:t>
      </w:r>
    </w:p>
    <w:p>
      <w:pPr>
        <w:pStyle w:val="ListBullet"/>
        <w:spacing w:line="240" w:lineRule="auto"/>
        <w:ind w:left="720"/>
      </w:pPr>
      <w:r>
        <w:rPr>
          <w:lang w:val="en_US" w:bidi="en_US"/>
        </w:rPr>
      </w:r>
      <w:r>
        <w:rPr>
          <w:lang w:val="en_US" w:bidi="en_US"/>
        </w:rPr>
        <w:t>Use one general term. For example:</w:t>
      </w:r>
      <w:r>
        <w:rPr>
          <w:lang w:val="en_US" w:bidi="en_US"/>
        </w:rPr>
        <w:t>jewelry made of gold (CEV)</w:t>
      </w:r>
    </w:p>
    <w:p>
      <w:pPr>
        <w:pStyle w:val="Heading5"/>
      </w:pPr>
      <w:r>
        <w:rPr>
          <w:lang w:val="en_US" w:bidi="en_US"/>
        </w:rPr>
        <w:t>25:12b</w:t>
      </w:r>
    </w:p>
    <w:p>
      <w:pPr/>
      <w:r>
        <w:rPr>
          <w:lang w:val="en_US" w:bidi="en_US"/>
        </w:rPr>
      </w:r>
      <w:r>
        <w:rPr>
          <w:b/>
          <w:lang w:val="en_US" w:bidi="en_US"/>
        </w:rPr>
        <w:t>is a wise man’s rebuke to a listening ear.</w:t>
      </w:r>
    </w:p>
    <w:p>
      <w:pPr>
        <w:pStyle w:val="ListBullet"/>
        <w:spacing w:line="240" w:lineRule="auto"/>
        <w:ind w:left="720"/>
      </w:pPr>
      <w:r>
        <w:rPr>
          <w:lang w:val="en_US" w:bidi="en_US"/>
        </w:rPr>
      </w:r>
      <w:r>
        <w:rPr>
          <w:lang w:val="en_US" w:bidi="en_US"/>
        </w:rPr>
        <w:t>Is it not</w:t>
      </w:r>
      <w:r>
        <w:rPr>
          <w:lang w:val="en_US" w:bidi="en_US"/>
        </w:rPr>
        <w:t xml:space="preserve"> a warning/rebuke from a wise person to someone who is willing to listen?</w:t>
      </w:r>
    </w:p>
    <w:p>
      <w:pPr>
        <w:pStyle w:val="ListBullet"/>
        <w:spacing w:line="240" w:lineRule="auto"/>
        <w:ind w:left="720"/>
      </w:pPr>
      <w:r>
        <w:rPr>
          <w:lang w:val="en_US" w:bidi="en_US"/>
        </w:rPr>
      </w:r>
      <w:r>
        <w:rPr>
          <w:lang w:val="en_US" w:bidi="en_US"/>
        </w:rPr>
        <w:t xml:space="preserve">Likewise, helpful criticism </w:t>
      </w:r>
      <w:r>
        <w:rPr>
          <w:lang w:val="en_US" w:bidi="en_US"/>
        </w:rPr>
        <w:t>has great worth</w:t>
      </w:r>
      <w:r>
        <w:rPr>
          <w:lang w:val="en_US" w:bidi="en_US"/>
        </w:rPr>
        <w:t xml:space="preserve"> to a person who heeds it.</w:t>
      </w:r>
    </w:p>
    <w:p>
      <w:pPr/>
      <w:r>
        <w:rPr>
          <w:lang w:val="en_US" w:bidi="en_US"/>
        </w:rPr>
      </w:r>
      <w:r>
        <w:rPr>
          <w:b/>
          <w:lang w:val="en_US" w:bidi="en_US"/>
        </w:rPr>
        <w:t>a wise man’s rebuke:</w:t>
      </w:r>
      <w:r>
        <w:rPr>
          <w:lang w:val="en_US" w:bidi="en_US"/>
        </w:rPr>
        <w:t xml:space="preserve"> In Hebrew, this phrase is literally “a wise reprover,” as in the ESV. It refers to a wise person who rebukes or warns someone in order to correct his bad behavior. Some other ways to translate this phrase are:</w:t>
      </w:r>
    </w:p>
    <w:p>
      <w:pPr/>
      <w:r>
        <w:rPr>
          <w:lang w:val="en_US" w:bidi="en_US"/>
        </w:rPr>
      </w:r>
      <w:r>
        <w:rPr>
          <w:lang w:val="en_US" w:bidi="en_US"/>
        </w:rPr>
        <w:t>a wise rebuke (NRSV)</w:t>
      </w:r>
    </w:p>
    <w:p>
      <w:pPr/>
      <w:r>
        <w:rPr>
          <w:lang w:val="en_US" w:bidi="en_US"/>
        </w:rPr>
      </w:r>
      <w:r>
        <w:rPr>
          <w:lang w:val="en_US" w:bidi="en_US"/>
        </w:rPr>
        <w:t>valid criticism (NLT)</w:t>
      </w:r>
    </w:p>
    <w:p>
      <w:pPr/>
      <w:r>
        <w:rPr>
          <w:lang w:val="en_US" w:bidi="en_US"/>
        </w:rPr>
      </w:r>
      <w:r>
        <w:rPr>
          <w:lang w:val="en_US" w:bidi="en_US"/>
        </w:rPr>
        <w:t>a wise person who advises someone to stop doing what is wrong</w:t>
      </w:r>
    </w:p>
    <w:p>
      <w:pPr/>
      <w:r>
        <w:rPr>
          <w:lang w:val="en_US" w:bidi="en_US"/>
        </w:rPr>
      </w:r>
      <w:r>
        <w:rPr>
          <w:b/>
          <w:lang w:val="en_US" w:bidi="en_US"/>
        </w:rPr>
        <w:t>to a listening ear:</w:t>
      </w:r>
      <w:r>
        <w:rPr>
          <w:lang w:val="en_US" w:bidi="en_US"/>
        </w:rPr>
        <w:t xml:space="preserve"> This phrase is a figure of speech. It represents a person who listens. It implies that the person listens attentively and heeds the rebuke. Some ways to translate this figure of speech are:</w:t>
      </w:r>
    </w:p>
    <w:p>
      <w:pPr>
        <w:pStyle w:val="ListBullet"/>
        <w:spacing w:line="240" w:lineRule="auto"/>
        <w:ind w:left="720"/>
      </w:pPr>
      <w:r>
        <w:rPr>
          <w:lang w:val="en_US" w:bidi="en_US"/>
        </w:rPr>
      </w:r>
      <w:r>
        <w:rPr>
          <w:lang w:val="en_US" w:bidi="en_US"/>
        </w:rPr>
        <w:t>Keep the figure of speech. For example:</w:t>
      </w:r>
      <w:r>
        <w:rPr>
          <w:lang w:val="en_US" w:bidi="en_US"/>
        </w:rPr>
        <w:t>an obedient ear (NAB)</w:t>
      </w:r>
      <w:r>
        <w:rPr>
          <w:lang w:val="en_US" w:bidi="en_US"/>
        </w:rPr>
        <w:t>the ear of one who listens (GW)</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someone willing to listen (GNT)</w:t>
      </w:r>
      <w:r>
        <w:rPr>
          <w:lang w:val="en_US" w:bidi="en_US"/>
        </w:rPr>
      </w:r>
      <w:r>
        <w:rPr>
          <w:lang w:val="en_US" w:bidi="en_US"/>
        </w:rPr>
      </w:r>
    </w:p>
    <w:p>
      <w:pPr/>
      <w:r>
        <w:rPr>
          <w:lang w:val="en_US" w:bidi="en_US"/>
        </w:rPr>
      </w:r>
    </w:p>
    <w:p>
      <w:pPr>
        <w:pStyle w:val="Heading2"/>
      </w:pPr>
      <w:r>
        <w:rPr>
          <w:lang w:val="en_US" w:bidi="en_US"/>
        </w:rPr>
        <w:t>Proverbs 25:13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25:13</w:t>
      </w:r>
    </w:p>
    <w:p>
      <w:pPr/>
      <w:r>
        <w:rPr>
          <w:lang w:val="en_US" w:bidi="en_US"/>
        </w:rPr>
      </w:r>
      <w:r>
        <w:rPr>
          <w:lang w:val="en_US" w:bidi="en_US"/>
        </w:rPr>
        <w:t>In Hebrew and in the BSB, the first line of this comparison is the illustration. The second line is the topic. The third line states the similarity between them.</w:t>
      </w:r>
    </w:p>
    <w:p>
      <w:pPr/>
      <w:r>
        <w:rPr>
          <w:lang w:val="en_US" w:bidi="en_US"/>
        </w:rPr>
      </w:r>
      <w:r>
        <w:rPr>
          <w:vertAlign w:val="superscript"/>
          <w:lang w:val="en_US" w:bidi="en_US"/>
        </w:rPr>
        <w:t>13a</w:t>
      </w:r>
      <w:r>
        <w:rPr>
          <w:lang w:val="en_US" w:bidi="en_US"/>
        </w:rPr>
        <w:t>Like the cold of snow in the time of harvest</w:t>
      </w:r>
    </w:p>
    <w:p>
      <w:pPr/>
      <w:r>
        <w:rPr>
          <w:lang w:val="en_US" w:bidi="en_US"/>
        </w:rPr>
      </w:r>
      <w:r>
        <w:rPr>
          <w:vertAlign w:val="superscript"/>
          <w:lang w:val="en_US" w:bidi="en_US"/>
        </w:rPr>
        <w:t>13b</w:t>
      </w:r>
      <w:r>
        <w:rPr>
          <w:lang w:val="en_US" w:bidi="en_US"/>
        </w:rPr>
        <w:t>is a trustworthy messenger to those who send him;</w:t>
      </w:r>
    </w:p>
    <w:p>
      <w:pPr/>
      <w:r>
        <w:rPr>
          <w:lang w:val="en_US" w:bidi="en_US"/>
        </w:rPr>
      </w:r>
      <w:r>
        <w:rPr>
          <w:vertAlign w:val="superscript"/>
          <w:lang w:val="en_US" w:bidi="en_US"/>
        </w:rPr>
        <w:t>13c</w:t>
      </w:r>
      <w:r>
        <w:rPr>
          <w:lang w:val="en_US" w:bidi="en_US"/>
        </w:rPr>
        <w:t>he refreshes the soul of his masters.</w:t>
      </w:r>
    </w:p>
    <w:p>
      <w:pPr/>
      <w:r>
        <w:rPr>
          <w:lang w:val="en_US" w:bidi="en_US"/>
        </w:rPr>
      </w:r>
      <w:r>
        <w:rPr>
          <w:lang w:val="en_US" w:bidi="en_US"/>
        </w:rPr>
        <w:t>In this simile, a trustworthy messenger is compared to “the cold of snow” on a hot day. Snow or snow-cooled water is physically refreshing to a person who is harvesting grain on a hot day. Similarly, a faithful messenger refreshes or encourages the inner being of the person(s) who sent him.</w:t>
      </w:r>
    </w:p>
    <w:p>
      <w:pPr>
        <w:pStyle w:val="Heading5"/>
      </w:pPr>
      <w:r>
        <w:rPr>
          <w:lang w:val="en_US" w:bidi="en_US"/>
        </w:rPr>
        <w:t>25:13a</w:t>
      </w:r>
    </w:p>
    <w:p>
      <w:pPr/>
      <w:r>
        <w:rPr>
          <w:lang w:val="en_US" w:bidi="en_US"/>
        </w:rPr>
      </w:r>
      <w:r>
        <w:rPr>
          <w:b/>
          <w:lang w:val="en_US" w:bidi="en_US"/>
        </w:rPr>
        <w:t>Like the cold of snow in the time of harvest</w:t>
      </w:r>
    </w:p>
    <w:p>
      <w:pPr>
        <w:pStyle w:val="ListBullet"/>
        <w:spacing w:line="240" w:lineRule="auto"/>
        <w:ind w:left="720"/>
      </w:pPr>
      <w:r>
        <w:rPr>
          <w:lang w:val="en_US" w:bidi="en_US"/>
        </w:rPr>
      </w:r>
      <w:r>
        <w:rPr>
          <w:lang w:val="en_US" w:bidi="en_US"/>
        </w:rPr>
        <w:t xml:space="preserve">¶ </w:t>
      </w:r>
      <w:r>
        <w:rPr>
          <w:lang w:val="en_US" w:bidi="en_US"/>
        </w:rPr>
        <w:t>Think</w:t>
      </w:r>
      <w:r>
        <w:rPr>
          <w:vertAlign w:val="superscript"/>
          <w:lang w:val="en_US" w:bidi="en_US"/>
        </w:rPr>
        <w:t>(sing)</w:t>
      </w:r>
      <w:r>
        <w:rPr>
          <w:lang w:val="en_US" w:bidi="en_US"/>
        </w:rPr>
        <w:t xml:space="preserve"> </w:t>
      </w:r>
      <w:r>
        <w:rPr>
          <w:lang w:val="en_US" w:bidi="en_US"/>
        </w:rPr>
        <w:t>about</w:t>
      </w:r>
      <w:r>
        <w:rPr>
          <w:lang w:val="en_US" w:bidi="en_US"/>
        </w:rPr>
        <w:t xml:space="preserve"> cold snow at harvest time. </w:t>
      </w:r>
      <w:r>
        <w:rPr>
          <w:lang w:val="en_US" w:bidi="en_US"/>
        </w:rPr>
        <w:t>How refreshing it would be!</w:t>
      </w:r>
    </w:p>
    <w:p>
      <w:pPr>
        <w:pStyle w:val="ListBullet"/>
        <w:spacing w:line="240" w:lineRule="auto"/>
        <w:ind w:left="720"/>
      </w:pPr>
      <w:r>
        <w:rPr>
          <w:lang w:val="en_US" w:bidi="en_US"/>
        </w:rPr>
      </w:r>
      <w:r>
        <w:rPr>
          <w:lang w:val="en_US" w:bidi="en_US"/>
        </w:rPr>
        <w:t xml:space="preserve">¶ </w:t>
      </w:r>
      <w:r>
        <w:rPr>
          <w:lang w:val="en_US" w:bidi="en_US"/>
        </w:rPr>
        <w:t>A cup of</w:t>
      </w:r>
      <w:r>
        <w:rPr>
          <w:lang w:val="en_US" w:bidi="en_US"/>
        </w:rPr>
        <w:t xml:space="preserve"> cold water </w:t>
      </w:r>
      <w:r>
        <w:rPr>
          <w:lang w:val="en_US" w:bidi="en_US"/>
        </w:rPr>
        <w:t>refreshes/strengthens a person who works hard</w:t>
      </w:r>
      <w:r>
        <w:rPr>
          <w:lang w:val="en_US" w:bidi="en_US"/>
        </w:rPr>
        <w:t xml:space="preserve"> during the hot/dry season.</w:t>
      </w:r>
    </w:p>
    <w:p>
      <w:pPr/>
      <w:r>
        <w:rPr>
          <w:lang w:val="en_US" w:bidi="en_US"/>
        </w:rPr>
      </w:r>
      <w:r>
        <w:rPr>
          <w:b/>
          <w:lang w:val="en_US" w:bidi="en_US"/>
        </w:rPr>
        <w:t>Like the cold of snow:</w:t>
      </w:r>
      <w:r>
        <w:rPr>
          <w:lang w:val="en_US" w:bidi="en_US"/>
        </w:rPr>
        <w:t xml:space="preserve"> This phrase may refer to:</w:t>
      </w:r>
    </w:p>
    <w:p>
      <w:pPr>
        <w:pStyle w:val="ListBullet"/>
        <w:spacing w:line="240" w:lineRule="auto"/>
        <w:ind w:left="720"/>
      </w:pPr>
      <w:r>
        <w:rPr>
          <w:lang w:val="en_US" w:bidi="en_US"/>
        </w:rPr>
      </w:r>
      <w:r>
        <w:rPr>
          <w:lang w:val="en_US" w:bidi="en_US"/>
        </w:rPr>
        <w:t xml:space="preserve">cold water that was cooled by </w:t>
      </w:r>
      <w:r>
        <w:rPr>
          <w:i/>
          <w:lang w:val="en_US" w:bidi="en_US"/>
        </w:rPr>
        <w:t>snow</w:t>
      </w:r>
      <w:r>
        <w:rPr>
          <w:lang w:val="en_US" w:bidi="en_US"/>
        </w:rPr>
        <w:t xml:space="preserve"> brought from the northern mountains</w:t>
      </w:r>
      <w:r>
        <w:rPr>
          <w:lang w:val="en_US" w:bidi="en_US"/>
        </w:rPr>
        <w:t>This option is favored by Waltke, Garrett, Delitzsch, and Toy. According to Delitzsch (page 372), common people from the Damascus area brought stored-up snow from the mountains to Damascus and the coastal cities during the warm months. During the reigns of David and Solomon, the Damascus area was considered part of the kingdom of Israel. Mt. Hermon was located in the northern part of Dan, extending into Syria.</w:t>
      </w:r>
    </w:p>
    <w:p>
      <w:pPr>
        <w:pStyle w:val="ListBullet"/>
        <w:spacing w:line="240" w:lineRule="auto"/>
        <w:ind w:left="720"/>
      </w:pPr>
      <w:r>
        <w:rPr>
          <w:lang w:val="en_US" w:bidi="en_US"/>
        </w:rPr>
      </w:r>
      <w:r>
        <w:rPr>
          <w:lang w:val="en_US" w:bidi="en_US"/>
        </w:rPr>
        <w:t xml:space="preserve">cool water from a spring that was fed by melted </w:t>
      </w:r>
      <w:r>
        <w:rPr>
          <w:i/>
          <w:lang w:val="en_US" w:bidi="en_US"/>
        </w:rPr>
        <w:t>snow</w:t>
      </w:r>
      <w:r>
        <w:rPr>
          <w:lang w:val="en_US" w:bidi="en_US"/>
        </w:rPr>
        <w:t xml:space="preserve"> from Mt. Hermon</w:t>
      </w:r>
      <w:r>
        <w:rPr>
          <w:lang w:val="en_US" w:bidi="en_US"/>
        </w:rPr>
        <w:t>McKane (page 585) mentions water from a spring that is “marvelously refrigerated in its underground course.” According to Berrett and Ogden (page 139), the Dan spring, one of the major sources of the Jordan River, “is fed by an aquifer carrying cold water, snow-melt from the heights of Mt. Hermon.”</w:t>
      </w:r>
    </w:p>
    <w:p>
      <w:pPr>
        <w:pStyle w:val="ListBullet"/>
        <w:spacing w:line="240" w:lineRule="auto"/>
        <w:ind w:left="720"/>
      </w:pPr>
      <w:r>
        <w:rPr>
          <w:lang w:val="en_US" w:bidi="en_US"/>
        </w:rPr>
      </w:r>
      <w:r>
        <w:rPr>
          <w:lang w:val="en_US" w:bidi="en_US"/>
        </w:rPr>
        <w:t xml:space="preserve">the thought of </w:t>
      </w:r>
      <w:r>
        <w:rPr>
          <w:i/>
          <w:lang w:val="en_US" w:bidi="en_US"/>
        </w:rPr>
        <w:t>snow</w:t>
      </w:r>
      <w:r>
        <w:rPr>
          <w:lang w:val="en_US" w:bidi="en_US"/>
        </w:rPr>
        <w:t>, such as the snow on the top of Mt. Hermon. Although it did not snow during harvest time, people could easily imagine how refreshing it would feel.</w:t>
      </w:r>
      <w:r>
        <w:rPr>
          <w:lang w:val="en_US" w:bidi="en_US"/>
        </w:rPr>
        <w:t>Longman, Cohen, Hubbard, and Fox favor this option. Fox (page 783) states, “Snow during the summer harvest in Israel is a meteorological impossibility.”</w:t>
      </w:r>
    </w:p>
    <w:p>
      <w:pPr/>
      <w:r>
        <w:rPr>
          <w:lang w:val="en_US" w:bidi="en_US"/>
        </w:rPr>
      </w:r>
      <w:r>
        <w:rPr>
          <w:lang w:val="en_US" w:bidi="en_US"/>
        </w:rPr>
        <w:t>You may use any of these ideas to translate this phrase. For example:</w:t>
      </w:r>
    </w:p>
    <w:p>
      <w:pPr/>
      <w:r>
        <w:rPr>
          <w:lang w:val="en_US" w:bidi="en_US"/>
        </w:rPr>
      </w:r>
      <w:r>
        <w:rPr>
          <w:lang w:val="en_US" w:bidi="en_US"/>
        </w:rPr>
        <w:t>like cold water (GNT)</w:t>
      </w:r>
    </w:p>
    <w:p>
      <w:pPr/>
      <w:r>
        <w:rPr>
          <w:lang w:val="en_US" w:bidi="en_US"/>
        </w:rPr>
      </w:r>
      <w:r>
        <w:rPr>
          <w:lang w:val="en_US" w:bidi="en_US"/>
        </w:rPr>
        <w:t>Like the coolness of snow (NIV)</w:t>
      </w:r>
    </w:p>
    <w:p>
      <w:pPr/>
      <w:r>
        <w:rPr>
          <w:lang w:val="en_US" w:bidi="en_US"/>
        </w:rPr>
      </w:r>
      <w:r>
        <w:rPr>
          <w:lang w:val="en_US" w:bidi="en_US"/>
        </w:rPr>
        <w:t>like snow (NLT)</w:t>
      </w:r>
    </w:p>
    <w:p>
      <w:pPr/>
      <w:r>
        <w:rPr>
          <w:lang w:val="en_US" w:bidi="en_US"/>
        </w:rPr>
      </w:r>
      <w:r>
        <w:rPr>
          <w:b/>
          <w:lang w:val="en_US" w:bidi="en_US"/>
        </w:rPr>
        <w:t>in the time of harvest:</w:t>
      </w:r>
      <w:r>
        <w:rPr>
          <w:lang w:val="en_US" w:bidi="en_US"/>
        </w:rPr>
        <w:t xml:space="preserve"> This phrase refers to the hot season of the year (May-June) in the land of Israel. During this time of year, people harvested the wheat and barley crops.</w:t>
      </w:r>
      <w:r>
        <w:rPr>
          <w:lang w:val="en_US" w:bidi="en_US"/>
        </w:rPr>
        <w:t>Fox (page 783).</w:t>
      </w:r>
      <w:r>
        <w:rPr>
          <w:lang w:val="en_US" w:bidi="en_US"/>
        </w:rPr>
        <w:t xml:space="preserve"> Some other ways to translate this phrase are:</w:t>
      </w:r>
    </w:p>
    <w:p>
      <w:pPr/>
      <w:r>
        <w:rPr>
          <w:lang w:val="en_US" w:bidi="en_US"/>
        </w:rPr>
      </w:r>
      <w:r>
        <w:rPr>
          <w:lang w:val="en_US" w:bidi="en_US"/>
        </w:rPr>
        <w:t>in the heat of harvest time (GNT)</w:t>
      </w:r>
    </w:p>
    <w:p>
      <w:pPr/>
      <w:r>
        <w:rPr>
          <w:lang w:val="en_US" w:bidi="en_US"/>
        </w:rPr>
      </w:r>
      <w:r>
        <w:rPr>
          <w:lang w:val="en_US" w:bidi="en_US"/>
        </w:rPr>
        <w:t>in summer (NLT)</w:t>
      </w:r>
    </w:p>
    <w:p>
      <w:pPr/>
      <w:r>
        <w:rPr>
          <w:lang w:val="en_US" w:bidi="en_US"/>
        </w:rPr>
      </w:r>
      <w:r>
        <w:rPr>
          <w:lang w:val="en_US" w:bidi="en_US"/>
        </w:rPr>
        <w:t>in the hot season</w:t>
      </w:r>
    </w:p>
    <w:p>
      <w:pPr>
        <w:pStyle w:val="Heading5"/>
      </w:pPr>
      <w:r>
        <w:rPr>
          <w:lang w:val="en_US" w:bidi="en_US"/>
        </w:rPr>
        <w:t>25:13a–c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A messenger that can be trusted is a source of encouragement to his boss. He is like cold snow </w:t>
      </w:r>
      <w:r>
        <w:rPr>
          <w:lang w:val="en_US" w:bidi="en_US"/>
        </w:rPr>
        <w:t>on a hot day</w:t>
      </w:r>
      <w:r>
        <w:rPr>
          <w:lang w:val="en_US" w:bidi="en_US"/>
        </w:rPr>
        <w:t xml:space="preserve"> in harvest season.</w:t>
      </w:r>
    </w:p>
    <w:p>
      <w:pPr>
        <w:pStyle w:val="ListBullet"/>
        <w:spacing w:line="240" w:lineRule="auto"/>
        <w:ind w:left="720"/>
      </w:pPr>
      <w:r>
        <w:rPr>
          <w:lang w:val="en_US" w:bidi="en_US"/>
        </w:rPr>
      </w:r>
      <w:r>
        <w:rPr>
          <w:lang w:val="en_US" w:bidi="en_US"/>
        </w:rPr>
        <w:t xml:space="preserve">¶ A reliable messenger is like </w:t>
      </w:r>
      <w:r>
        <w:rPr>
          <w:lang w:val="en_US" w:bidi="en_US"/>
        </w:rPr>
        <w:t>a drink of</w:t>
      </w:r>
      <w:r>
        <w:rPr>
          <w:lang w:val="en_US" w:bidi="en_US"/>
        </w:rPr>
        <w:t xml:space="preserve"> cold water in the summer. He encourages the one who sends him.</w:t>
      </w:r>
    </w:p>
    <w:p>
      <w:pPr>
        <w:pStyle w:val="Heading5"/>
      </w:pPr>
      <w:r>
        <w:rPr>
          <w:lang w:val="en_US" w:bidi="en_US"/>
        </w:rPr>
        <w:t>25:13b</w:t>
      </w:r>
    </w:p>
    <w:p>
      <w:pPr/>
      <w:r>
        <w:rPr>
          <w:lang w:val="en_US" w:bidi="en_US"/>
        </w:rPr>
      </w:r>
      <w:r>
        <w:rPr>
          <w:b/>
          <w:lang w:val="en_US" w:bidi="en_US"/>
        </w:rPr>
        <w:t>is a trustworthy messenger to those who send him;</w:t>
      </w:r>
    </w:p>
    <w:p>
      <w:pPr>
        <w:pStyle w:val="ListBullet"/>
        <w:spacing w:line="240" w:lineRule="auto"/>
        <w:ind w:left="720"/>
      </w:pPr>
      <w:r>
        <w:rPr>
          <w:lang w:val="en_US" w:bidi="en_US"/>
        </w:rPr>
      </w:r>
      <w:r>
        <w:rPr>
          <w:lang w:val="en_US" w:bidi="en_US"/>
        </w:rPr>
        <w:t>A faithful messenger is like that for the master who sent him.</w:t>
      </w:r>
    </w:p>
    <w:p>
      <w:pPr>
        <w:pStyle w:val="ListBullet"/>
        <w:spacing w:line="240" w:lineRule="auto"/>
        <w:ind w:left="720"/>
      </w:pPr>
      <w:r>
        <w:rPr>
          <w:lang w:val="en_US" w:bidi="en_US"/>
        </w:rPr>
      </w:r>
      <w:r>
        <w:rPr>
          <w:lang w:val="en_US" w:bidi="en_US"/>
        </w:rPr>
        <w:t>A reliable worker has a similar effect when his employer sends him to deliver/tell a message.</w:t>
      </w:r>
    </w:p>
    <w:p>
      <w:pPr/>
      <w:r>
        <w:rPr>
          <w:lang w:val="en_US" w:bidi="en_US"/>
        </w:rPr>
      </w:r>
      <w:r>
        <w:rPr>
          <w:b/>
          <w:lang w:val="en_US" w:bidi="en_US"/>
        </w:rPr>
        <w:t>is a trustworthy messenger to those who send him:</w:t>
      </w:r>
      <w:r>
        <w:rPr>
          <w:lang w:val="en_US" w:bidi="en_US"/>
        </w:rPr>
        <w:t xml:space="preserve"> A </w:t>
      </w:r>
      <w:r>
        <w:rPr>
          <w:i/>
          <w:lang w:val="en_US" w:bidi="en_US"/>
        </w:rPr>
        <w:t>trustworthy messenger</w:t>
      </w:r>
      <w:r>
        <w:rPr>
          <w:lang w:val="en_US" w:bidi="en_US"/>
        </w:rPr>
        <w:t xml:space="preserve"> is someone who is reliable. He can be trusted to deliver a message and bring back a response. The phrase </w:t>
      </w:r>
      <w:r>
        <w:rPr>
          <w:i/>
          <w:lang w:val="en_US" w:bidi="en_US"/>
        </w:rPr>
        <w:t>those who send him</w:t>
      </w:r>
      <w:r>
        <w:rPr>
          <w:lang w:val="en_US" w:bidi="en_US"/>
        </w:rPr>
        <w:t xml:space="preserve"> refers to one or more people, such as an employer or master or government official. It refers to the same person or group of people as “his masters” in 25:13c.</w:t>
      </w:r>
    </w:p>
    <w:p>
      <w:pPr/>
      <w:r>
        <w:rPr>
          <w:lang w:val="en_US" w:bidi="en_US"/>
        </w:rPr>
      </w:r>
      <w:r>
        <w:rPr>
          <w:lang w:val="en_US" w:bidi="en_US"/>
        </w:rPr>
        <w:t>This proverb states a general principle. You may use either singular or plural terms to refer to both the messenger and the ones who send him. For example:</w:t>
      </w:r>
    </w:p>
    <w:p>
      <w:pPr/>
      <w:r>
        <w:rPr>
          <w:lang w:val="en_US" w:bidi="en_US"/>
        </w:rPr>
      </w:r>
      <w:r>
        <w:rPr>
          <w:lang w:val="en_US" w:bidi="en_US"/>
        </w:rPr>
        <w:t>faithful messengers to those who send them (NRSV)</w:t>
      </w:r>
    </w:p>
    <w:p>
      <w:pPr/>
      <w:r>
        <w:rPr>
          <w:lang w:val="en_US" w:bidi="en_US"/>
        </w:rPr>
      </w:r>
      <w:r>
        <w:rPr>
          <w:lang w:val="en_US" w:bidi="en_US"/>
        </w:rPr>
        <w:t>A reliable messenger…to the one who sends him (GNT)</w:t>
      </w:r>
    </w:p>
    <w:p>
      <w:pPr>
        <w:pStyle w:val="Heading5"/>
      </w:pPr>
      <w:r>
        <w:rPr>
          <w:lang w:val="en_US" w:bidi="en_US"/>
        </w:rPr>
        <w:t>25:13c</w:t>
      </w:r>
    </w:p>
    <w:p>
      <w:pPr/>
      <w:r>
        <w:rPr>
          <w:lang w:val="en_US" w:bidi="en_US"/>
        </w:rPr>
      </w:r>
      <w:r>
        <w:rPr>
          <w:b/>
          <w:lang w:val="en_US" w:bidi="en_US"/>
        </w:rPr>
        <w:t>he refreshes the soul of his masters.</w:t>
      </w:r>
    </w:p>
    <w:p>
      <w:pPr>
        <w:pStyle w:val="ListBullet"/>
        <w:spacing w:line="240" w:lineRule="auto"/>
        <w:ind w:left="720"/>
      </w:pPr>
      <w:r>
        <w:rPr>
          <w:lang w:val="en_US" w:bidi="en_US"/>
        </w:rPr>
      </w:r>
      <w:r>
        <w:rPr>
          <w:lang w:val="en_US" w:bidi="en_US"/>
        </w:rPr>
        <w:t>He strengthens/encourages the thoughts of his master.</w:t>
      </w:r>
    </w:p>
    <w:p>
      <w:pPr>
        <w:pStyle w:val="ListBullet"/>
        <w:spacing w:line="240" w:lineRule="auto"/>
        <w:ind w:left="720"/>
      </w:pPr>
      <w:r>
        <w:rPr>
          <w:lang w:val="en_US" w:bidi="en_US"/>
        </w:rPr>
      </w:r>
      <w:r>
        <w:rPr>
          <w:lang w:val="en_US" w:bidi="en_US"/>
        </w:rPr>
        <w:t xml:space="preserve">His </w:t>
      </w:r>
      <w:r>
        <w:rPr>
          <w:lang w:val="en_US" w:bidi="en_US"/>
        </w:rPr>
        <w:t>faithfulness</w:t>
      </w:r>
      <w:r>
        <w:rPr>
          <w:lang w:val="en_US" w:bidi="en_US"/>
        </w:rPr>
        <w:t xml:space="preserve"> makes his employer happy again.</w:t>
      </w:r>
    </w:p>
    <w:p>
      <w:pPr/>
      <w:r>
        <w:rPr>
          <w:lang w:val="en_US" w:bidi="en_US"/>
        </w:rPr>
      </w:r>
      <w:r>
        <w:rPr>
          <w:b/>
          <w:lang w:val="en_US" w:bidi="en_US"/>
        </w:rPr>
        <w:t>he refreshes the soul of his masters:</w:t>
      </w:r>
      <w:r>
        <w:rPr>
          <w:lang w:val="en_US" w:bidi="en_US"/>
        </w:rPr>
        <w:t xml:space="preserve"> This clause implies that the reliable messenger fulfills his responsibilities by faithfully delivering the message.</w:t>
      </w:r>
      <w:r>
        <w:rPr>
          <w:lang w:val="en_US" w:bidi="en_US"/>
        </w:rPr>
        <w:t>According to some commentaries, this proverb implies that the messenger returns to his master(s) with a satisfactory report. Ross (page 1082) speaks of the effect of “a mission faithfully accomplished,” Delitzsch (page 372) mentions “the answer” that the faithful messenger brings back to his master, Hubbard (page 397) says that the masters are refreshed “when they receive the news that the correct message got through,” and Fox (page 783) specifies “the arrival of a reliable envoy, or more precisely, his message.”</w:t>
      </w:r>
      <w:r>
        <w:rPr>
          <w:lang w:val="en_US" w:bidi="en_US"/>
        </w:rPr>
        <w:t xml:space="preserve"> In some languages, it may be helpful to make some of this information explicit. For example:</w:t>
      </w:r>
    </w:p>
    <w:p>
      <w:pPr/>
      <w:r>
        <w:rPr>
          <w:lang w:val="en_US" w:bidi="en_US"/>
        </w:rPr>
      </w:r>
      <w:r>
        <w:rPr>
          <w:lang w:val="en_US" w:bidi="en_US"/>
        </w:rPr>
        <w:t>Because he faithfully does what he is asked to do,</w:t>
      </w:r>
      <w:r>
        <w:rPr>
          <w:lang w:val="en_US" w:bidi="en_US"/>
        </w:rPr>
        <w:t xml:space="preserve"> he refreshes…</w:t>
      </w:r>
    </w:p>
    <w:p>
      <w:pPr/>
      <w:r>
        <w:rPr>
          <w:lang w:val="en_US" w:bidi="en_US"/>
        </w:rPr>
      </w:r>
      <w:r>
        <w:rPr>
          <w:b/>
          <w:lang w:val="en_US" w:bidi="en_US"/>
        </w:rPr>
        <w:t>refreshes the soul:</w:t>
      </w:r>
      <w:r>
        <w:rPr>
          <w:lang w:val="en_US" w:bidi="en_US"/>
        </w:rPr>
        <w:t xml:space="preserve"> The Hebrew verb that the BSB translates as </w:t>
      </w:r>
      <w:r>
        <w:rPr>
          <w:i/>
          <w:lang w:val="en_US" w:bidi="en_US"/>
        </w:rPr>
        <w:t>refreshes</w:t>
      </w:r>
      <w:r>
        <w:rPr>
          <w:lang w:val="en_US" w:bidi="en_US"/>
        </w:rPr>
        <w:t xml:space="preserve"> is literally “restores” or “causes to return.” This phrase may imply that the master(s) feel anxiety about an important message that must be delivered without fail. The master(s) know that they can rely on their messenger to faithfully deliver the message and return with the information they seek. For that reason, they are encouraged, and their good, happy emotions (lit. “spirit”) are restored. Be careful not to translate in a way that implies that the person’s spirit has left the body and then returned.</w:t>
      </w:r>
    </w:p>
    <w:p>
      <w:pPr/>
      <w:r>
        <w:rPr>
          <w:lang w:val="en_US" w:bidi="en_US"/>
        </w:rPr>
      </w:r>
      <w:r>
        <w:rPr>
          <w:lang w:val="en_US" w:bidi="en_US"/>
        </w:rPr>
        <w:t xml:space="preserve">In English, the word </w:t>
      </w:r>
      <w:r>
        <w:rPr>
          <w:i/>
          <w:lang w:val="en_US" w:bidi="en_US"/>
        </w:rPr>
        <w:t>refreshes</w:t>
      </w:r>
      <w:r>
        <w:rPr>
          <w:lang w:val="en_US" w:bidi="en_US"/>
        </w:rPr>
        <w:t xml:space="preserve"> fits the idea of snow or cold water on a hot day. In some languages, a different word may be more appropriate to describe the effect of a good report on a person’s thoughts or emotions.</w:t>
      </w:r>
    </w:p>
    <w:p>
      <w:pPr/>
      <w:r>
        <w:rPr>
          <w:lang w:val="en_US" w:bidi="en_US"/>
        </w:rPr>
      </w:r>
      <w:r>
        <w:rPr>
          <w:lang w:val="en_US" w:bidi="en_US"/>
        </w:rPr>
        <w:t>Some other ways to translate this verse part are:</w:t>
      </w:r>
    </w:p>
    <w:p>
      <w:pPr/>
      <w:r>
        <w:rPr>
          <w:lang w:val="en_US" w:bidi="en_US"/>
        </w:rPr>
      </w:r>
      <w:r>
        <w:rPr>
          <w:lang w:val="en_US" w:bidi="en_US"/>
        </w:rPr>
        <w:t>he encourages his employer</w:t>
      </w:r>
    </w:p>
    <w:p>
      <w:pPr/>
      <w:r>
        <w:rPr>
          <w:lang w:val="en_US" w:bidi="en_US"/>
        </w:rPr>
      </w:r>
      <w:r>
        <w:rPr>
          <w:lang w:val="en_US" w:bidi="en_US"/>
        </w:rPr>
        <w:t xml:space="preserve">his </w:t>
      </w:r>
      <w:r>
        <w:rPr>
          <w:lang w:val="en_US" w:bidi="en_US"/>
        </w:rPr>
        <w:t>report</w:t>
      </w:r>
      <w:r>
        <w:rPr>
          <w:lang w:val="en_US" w:bidi="en_US"/>
        </w:rPr>
        <w:t xml:space="preserve"> causes his master to be happy again</w:t>
      </w:r>
    </w:p>
    <w:p>
      <w:pPr>
        <w:pStyle w:val="Heading6"/>
      </w:pPr>
      <w:r>
        <w:rPr>
          <w:b/>
          <w:lang w:val="en_US" w:bidi="en_US"/>
        </w:rPr>
        <w:t>General Comment on 25:13a–c</w:t>
      </w:r>
    </w:p>
    <w:p>
      <w:pPr/>
      <w:r>
        <w:rPr>
          <w:lang w:val="en_US" w:bidi="en_US"/>
        </w:rPr>
      </w:r>
      <w:r>
        <w:rPr>
          <w:lang w:val="en_US" w:bidi="en_US"/>
        </w:rPr>
        <w:t>In some languages, it may be more natural to combine and/or reorder these three lines. For example:</w:t>
      </w:r>
    </w:p>
    <w:p>
      <w:pPr/>
      <w:r>
        <w:rPr>
          <w:lang w:val="en_US" w:bidi="en_US"/>
        </w:rPr>
      </w:r>
      <w:r>
        <w:rPr>
          <w:lang w:val="en_US" w:bidi="en_US"/>
        </w:rPr>
        <w:t>Trustworthy messengers refresh those who send them, like the coolness of snow in the summertime. (NCV)</w:t>
      </w:r>
    </w:p>
    <w:p>
      <w:pPr/>
      <w:r>
        <w:rPr>
          <w:lang w:val="en_US" w:bidi="en_US"/>
        </w:rPr>
      </w:r>
      <w:r>
        <w:rPr>
          <w:lang w:val="en_US" w:bidi="en_US"/>
        </w:rPr>
        <w:t>A messenger you can trust is just as refreshing as cool water in summer. (CEV)</w:t>
      </w:r>
      <w:r>
        <w:rPr>
          <w:lang w:val="en_US" w:bidi="en_US"/>
        </w:rPr>
      </w:r>
      <w:r>
        <w:rPr>
          <w:lang w:val="en_US" w:bidi="en_US"/>
        </w:rPr>
      </w:r>
    </w:p>
    <w:p>
      <w:pPr/>
      <w:r>
        <w:rPr>
          <w:lang w:val="en_US" w:bidi="en_US"/>
        </w:rPr>
      </w:r>
    </w:p>
    <w:p>
      <w:pPr>
        <w:pStyle w:val="Heading2"/>
      </w:pPr>
      <w:r>
        <w:rPr>
          <w:lang w:val="en_US" w:bidi="en_US"/>
        </w:rPr>
        <w:t>Proverbs 25:14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25:14</w:t>
      </w:r>
    </w:p>
    <w:p>
      <w:pPr/>
      <w:r>
        <w:rPr>
          <w:lang w:val="en_US" w:bidi="en_US"/>
        </w:rPr>
      </w:r>
      <w:r>
        <w:rPr>
          <w:lang w:val="en_US" w:bidi="en_US"/>
        </w:rPr>
        <w:t>Most versions, including the BSB, translate this Hebrew metaphor as a simile. Notice that each line has a positive and negative part:</w:t>
      </w:r>
    </w:p>
    <w:p>
      <w:pPr/>
      <w:r>
        <w:rPr>
          <w:lang w:val="en_US" w:bidi="en_US"/>
        </w:rPr>
      </w:r>
      <w:r>
        <w:rPr>
          <w:vertAlign w:val="superscript"/>
          <w:lang w:val="en_US" w:bidi="en_US"/>
        </w:rPr>
        <w:t>14a</w:t>
      </w:r>
      <w:r>
        <w:rPr>
          <w:lang w:val="en_US" w:bidi="en_US"/>
        </w:rPr>
        <w:t xml:space="preserve">Like </w:t>
      </w:r>
      <w:r>
        <w:rPr>
          <w:u w:val="single"/>
          <w:lang w:val="en_US" w:bidi="en_US"/>
        </w:rPr>
        <w:t>clouds and wind</w:t>
      </w:r>
      <w:r>
        <w:rPr>
          <w:lang w:val="en_US" w:bidi="en_US"/>
        </w:rPr>
        <w:t xml:space="preserve"> </w:t>
      </w:r>
      <w:r>
        <w:rPr>
          <w:b/>
          <w:lang w:val="en_US" w:bidi="en_US"/>
        </w:rPr>
        <w:t>without rain</w:t>
      </w:r>
    </w:p>
    <w:p>
      <w:pPr/>
      <w:r>
        <w:rPr>
          <w:lang w:val="en_US" w:bidi="en_US"/>
        </w:rPr>
      </w:r>
      <w:r>
        <w:rPr>
          <w:vertAlign w:val="superscript"/>
          <w:lang w:val="en_US" w:bidi="en_US"/>
        </w:rPr>
        <w:t>14b</w:t>
      </w:r>
      <w:r>
        <w:rPr>
          <w:lang w:val="en_US" w:bidi="en_US"/>
        </w:rPr>
        <w:t xml:space="preserve">is </w:t>
      </w:r>
      <w:r>
        <w:rPr>
          <w:u w:val="single"/>
          <w:lang w:val="en_US" w:bidi="en_US"/>
        </w:rPr>
        <w:t>the man who boasts of gifts</w:t>
      </w:r>
      <w:r>
        <w:rPr>
          <w:lang w:val="en_US" w:bidi="en_US"/>
        </w:rPr>
        <w:t xml:space="preserve"> </w:t>
      </w:r>
      <w:r>
        <w:rPr>
          <w:b/>
          <w:lang w:val="en_US" w:bidi="en_US"/>
        </w:rPr>
        <w:t>never given</w:t>
      </w:r>
      <w:r>
        <w:rPr>
          <w:lang w:val="en_US" w:bidi="en_US"/>
        </w:rPr>
        <w:t>.</w:t>
      </w:r>
    </w:p>
    <w:p>
      <w:pPr/>
      <w:r>
        <w:rPr>
          <w:lang w:val="en_US" w:bidi="en_US"/>
        </w:rPr>
      </w:r>
      <w:r>
        <w:rPr>
          <w:lang w:val="en_US" w:bidi="en_US"/>
        </w:rPr>
        <w:t>The proverb compares “the man who boasts of gifts never given” (the topic) to “clouds and wind without rain” (the illustration). Some of the similarities are:</w:t>
      </w:r>
    </w:p>
    <w:p>
      <w:pPr>
        <w:pStyle w:val="ListNumber"/>
        <w:numPr>
          <w:ilvl w:val="0"/>
          <w:numId w:val="372"/>
        </w:numPr>
        <w:spacing w:line="240" w:lineRule="auto"/>
        <w:ind w:left="720"/>
      </w:pPr>
      <w:r>
        <w:rPr>
          <w:lang w:val="en_US" w:bidi="en_US"/>
        </w:rPr>
      </w:r>
      <w:r>
        <w:rPr>
          <w:lang w:val="en_US" w:bidi="en_US"/>
        </w:rPr>
        <w:t>Both lead people to expect a certain result.</w:t>
      </w:r>
    </w:p>
    <w:p>
      <w:pPr>
        <w:pStyle w:val="ListNumber"/>
        <w:spacing w:line="240" w:lineRule="auto"/>
        <w:ind w:left="720"/>
      </w:pPr>
      <w:r>
        <w:rPr>
          <w:lang w:val="en_US" w:bidi="en_US"/>
        </w:rPr>
      </w:r>
      <w:r>
        <w:rPr>
          <w:lang w:val="en_US" w:bidi="en_US"/>
        </w:rPr>
        <w:t>Both cause disappointment because they fail to produce the expected result.</w:t>
      </w:r>
    </w:p>
    <w:p>
      <w:pPr>
        <w:pStyle w:val="Heading5"/>
      </w:pPr>
      <w:r>
        <w:rPr>
          <w:lang w:val="en_US" w:bidi="en_US"/>
        </w:rPr>
        <w:t>25:14a</w:t>
      </w:r>
    </w:p>
    <w:p>
      <w:pPr/>
      <w:r>
        <w:rPr>
          <w:lang w:val="en_US" w:bidi="en_US"/>
        </w:rPr>
      </w:r>
      <w:r>
        <w:rPr>
          <w:b/>
          <w:lang w:val="en_US" w:bidi="en_US"/>
        </w:rPr>
        <w:t>Like clouds and wind without rain</w:t>
      </w:r>
    </w:p>
    <w:p>
      <w:pPr>
        <w:pStyle w:val="ListBullet"/>
        <w:spacing w:line="240" w:lineRule="auto"/>
        <w:ind w:left="720"/>
      </w:pPr>
      <w:r>
        <w:rPr>
          <w:lang w:val="en_US" w:bidi="en_US"/>
        </w:rPr>
      </w:r>
      <w:r>
        <w:rPr>
          <w:lang w:val="en_US" w:bidi="en_US"/>
        </w:rPr>
        <w:t xml:space="preserve">¶ </w:t>
      </w:r>
      <w:r>
        <w:rPr>
          <w:lang w:val="en_US" w:bidi="en_US"/>
        </w:rPr>
        <w:t>What is</w:t>
      </w:r>
      <w:r>
        <w:rPr>
          <w:lang w:val="en_US" w:bidi="en_US"/>
        </w:rPr>
        <w:t xml:space="preserve"> like clouds and wind that cause/bring no rain?</w:t>
      </w:r>
    </w:p>
    <w:p>
      <w:pPr>
        <w:pStyle w:val="ListBullet"/>
        <w:spacing w:line="240" w:lineRule="auto"/>
        <w:ind w:left="720"/>
      </w:pPr>
      <w:r>
        <w:rPr>
          <w:lang w:val="en_US" w:bidi="en_US"/>
        </w:rPr>
      </w:r>
      <w:r>
        <w:rPr>
          <w:lang w:val="en_US" w:bidi="en_US"/>
        </w:rPr>
        <w:t xml:space="preserve">¶ </w:t>
      </w:r>
      <w:r>
        <w:rPr>
          <w:lang w:val="en_US" w:bidi="en_US"/>
        </w:rPr>
        <w:t>We</w:t>
      </w:r>
      <w:r>
        <w:rPr>
          <w:vertAlign w:val="superscript"/>
          <w:lang w:val="en_US" w:bidi="en_US"/>
        </w:rPr>
        <w:t>(incl)</w:t>
      </w:r>
      <w:r>
        <w:rPr>
          <w:lang w:val="en_US" w:bidi="en_US"/>
        </w:rPr>
        <w:t xml:space="preserve"> </w:t>
      </w:r>
      <w:r>
        <w:rPr>
          <w:lang w:val="en_US" w:bidi="en_US"/>
        </w:rPr>
        <w:t>are disappointed</w:t>
      </w:r>
      <w:r>
        <w:rPr>
          <w:lang w:val="en_US" w:bidi="en_US"/>
        </w:rPr>
        <w:t xml:space="preserve"> when there are </w:t>
      </w:r>
      <w:r>
        <w:rPr>
          <w:lang w:val="en_US" w:bidi="en_US"/>
        </w:rPr>
        <w:t>dark</w:t>
      </w:r>
      <w:r>
        <w:rPr>
          <w:lang w:val="en_US" w:bidi="en_US"/>
        </w:rPr>
        <w:t xml:space="preserve"> clouds and wind, but it does not rain.</w:t>
      </w:r>
    </w:p>
    <w:p>
      <w:pPr/>
      <w:r>
        <w:rPr>
          <w:lang w:val="en_US" w:bidi="en_US"/>
        </w:rPr>
      </w:r>
      <w:r>
        <w:rPr>
          <w:b/>
          <w:lang w:val="en_US" w:bidi="en_US"/>
        </w:rPr>
        <w:t>Like clouds and wind without rain:</w:t>
      </w:r>
      <w:r>
        <w:rPr>
          <w:lang w:val="en_US" w:bidi="en_US"/>
        </w:rPr>
        <w:t xml:space="preserve"> When people see dark clouds being blown by the wind, they expect that it will rain. This phrase refers to </w:t>
      </w:r>
      <w:r>
        <w:rPr>
          <w:i/>
          <w:lang w:val="en_US" w:bidi="en_US"/>
        </w:rPr>
        <w:t>clouds and wind</w:t>
      </w:r>
      <w:r>
        <w:rPr>
          <w:lang w:val="en_US" w:bidi="en_US"/>
        </w:rPr>
        <w:t xml:space="preserve"> that do not produce </w:t>
      </w:r>
      <w:r>
        <w:rPr>
          <w:i/>
          <w:lang w:val="en_US" w:bidi="en_US"/>
        </w:rPr>
        <w:t>rain</w:t>
      </w:r>
      <w:r>
        <w:rPr>
          <w:lang w:val="en_US" w:bidi="en_US"/>
        </w:rPr>
        <w:t>. Some other ways to translate this phrase are:</w:t>
      </w:r>
    </w:p>
    <w:p>
      <w:pPr/>
      <w:r>
        <w:rPr>
          <w:lang w:val="en_US" w:bidi="en_US"/>
        </w:rPr>
      </w:r>
      <w:r>
        <w:rPr>
          <w:lang w:val="en_US" w:bidi="en_US"/>
        </w:rPr>
        <w:t>Like clouds and wind when no rain follows (NAB)</w:t>
      </w:r>
    </w:p>
    <w:p>
      <w:pPr/>
      <w:r>
        <w:rPr>
          <w:lang w:val="en_US" w:bidi="en_US"/>
        </w:rPr>
      </w:r>
      <w:r>
        <w:rPr>
          <w:lang w:val="en_US" w:bidi="en_US"/>
        </w:rPr>
        <w:t>Clouds and wind but no rain (NJB)</w:t>
      </w:r>
    </w:p>
    <w:p>
      <w:pPr>
        <w:pStyle w:val="Heading5"/>
      </w:pPr>
      <w:r>
        <w:rPr>
          <w:lang w:val="en_US" w:bidi="en_US"/>
        </w:rPr>
        <w:t>25:14a–b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boast that you will give gifts </w:t>
      </w:r>
      <w:r>
        <w:rPr>
          <w:lang w:val="en_US" w:bidi="en_US"/>
        </w:rPr>
        <w:t>to someone</w:t>
      </w:r>
      <w:r>
        <w:rPr>
          <w:lang w:val="en_US" w:bidi="en_US"/>
        </w:rPr>
        <w:t xml:space="preserve"> and you do not give anything, you are like wind and clouds that </w:t>
      </w:r>
      <w:r>
        <w:rPr>
          <w:lang w:val="en_US" w:bidi="en_US"/>
        </w:rPr>
        <w:t>cause people to expect</w:t>
      </w:r>
      <w:r>
        <w:rPr>
          <w:lang w:val="en_US" w:bidi="en_US"/>
        </w:rPr>
        <w:t xml:space="preserve"> rain, and then there is none.</w:t>
      </w:r>
    </w:p>
    <w:p>
      <w:pPr>
        <w:pStyle w:val="Heading5"/>
      </w:pPr>
      <w:r>
        <w:rPr>
          <w:lang w:val="en_US" w:bidi="en_US"/>
        </w:rPr>
        <w:t>25:14b</w:t>
      </w:r>
    </w:p>
    <w:p>
      <w:pPr/>
      <w:r>
        <w:rPr>
          <w:lang w:val="en_US" w:bidi="en_US"/>
        </w:rPr>
      </w:r>
      <w:r>
        <w:rPr>
          <w:b/>
          <w:lang w:val="en_US" w:bidi="en_US"/>
        </w:rPr>
        <w:t>is the man who boasts of gifts never given.</w:t>
      </w:r>
    </w:p>
    <w:p>
      <w:pPr>
        <w:pStyle w:val="ListBullet"/>
        <w:spacing w:line="240" w:lineRule="auto"/>
        <w:ind w:left="720"/>
      </w:pPr>
      <w:r>
        <w:rPr>
          <w:lang w:val="en_US" w:bidi="en_US"/>
        </w:rPr>
      </w:r>
      <w:r>
        <w:rPr>
          <w:lang w:val="en_US" w:bidi="en_US"/>
        </w:rPr>
        <w:t xml:space="preserve">A person who boasts about the gifts </w:t>
      </w:r>
      <w:r>
        <w:rPr>
          <w:lang w:val="en_US" w:bidi="en_US"/>
        </w:rPr>
        <w:t>that he will give</w:t>
      </w:r>
      <w:r>
        <w:rPr>
          <w:lang w:val="en_US" w:bidi="en_US"/>
        </w:rPr>
        <w:t xml:space="preserve">, but he does not </w:t>
      </w:r>
      <w:r>
        <w:rPr>
          <w:lang w:val="en_US" w:bidi="en_US"/>
        </w:rPr>
        <w:t>do what he promised</w:t>
      </w:r>
      <w:r>
        <w:rPr>
          <w:lang w:val="en_US" w:bidi="en_US"/>
        </w:rPr>
        <w:t>.</w:t>
      </w:r>
    </w:p>
    <w:p>
      <w:pPr>
        <w:pStyle w:val="ListBullet"/>
        <w:spacing w:line="240" w:lineRule="auto"/>
        <w:ind w:left="720"/>
      </w:pPr>
      <w:r>
        <w:rPr>
          <w:lang w:val="en_US" w:bidi="en_US"/>
        </w:rPr>
      </w:r>
      <w:r>
        <w:rPr>
          <w:lang w:val="en_US" w:bidi="en_US"/>
        </w:rPr>
        <w:t xml:space="preserve">It is also like that when a person tells </w:t>
      </w:r>
      <w:r>
        <w:rPr>
          <w:lang w:val="en_US" w:bidi="en_US"/>
        </w:rPr>
        <w:t>us</w:t>
      </w:r>
      <w:r>
        <w:rPr>
          <w:vertAlign w:val="superscript"/>
          <w:lang w:val="en_US" w:bidi="en_US"/>
        </w:rPr>
        <w:t>(incl)</w:t>
      </w:r>
      <w:r>
        <w:rPr>
          <w:lang w:val="en_US" w:bidi="en_US"/>
        </w:rPr>
        <w:t xml:space="preserve"> that he will give nice things, and then he gives nothing.</w:t>
      </w:r>
    </w:p>
    <w:p>
      <w:pPr/>
      <w:r>
        <w:rPr>
          <w:lang w:val="en_US" w:bidi="en_US"/>
        </w:rPr>
      </w:r>
      <w:r>
        <w:rPr>
          <w:b/>
          <w:lang w:val="en_US" w:bidi="en_US"/>
        </w:rPr>
        <w:t>is the man who boasts of gifts never given:</w:t>
      </w:r>
      <w:r>
        <w:rPr>
          <w:lang w:val="en_US" w:bidi="en_US"/>
        </w:rPr>
        <w:t xml:space="preserve"> This clause refers to a man who speaks boastfully about the gifts that he will give, but he fails to give them. Some other ways to translate this clause are:</w:t>
      </w:r>
    </w:p>
    <w:p>
      <w:pPr/>
      <w:r>
        <w:rPr>
          <w:lang w:val="en_US" w:bidi="en_US"/>
        </w:rPr>
      </w:r>
      <w:r>
        <w:rPr>
          <w:lang w:val="en_US" w:bidi="en_US"/>
        </w:rPr>
        <w:t>is the man who boastfully promises what he never gives (NAB)</w:t>
      </w:r>
    </w:p>
    <w:p>
      <w:pPr/>
      <w:r>
        <w:rPr>
          <w:lang w:val="en_US" w:bidi="en_US"/>
        </w:rPr>
      </w:r>
      <w:r>
        <w:rPr>
          <w:lang w:val="en_US" w:bidi="en_US"/>
        </w:rPr>
        <w:t>is one who boasts of a gift never given (NRSV)</w:t>
      </w:r>
    </w:p>
    <w:p>
      <w:pPr>
        <w:pStyle w:val="Heading6"/>
      </w:pPr>
      <w:r>
        <w:rPr>
          <w:b/>
          <w:lang w:val="en_US" w:bidi="en_US"/>
        </w:rPr>
        <w:t>General Comment on 25:14a–b</w:t>
      </w:r>
    </w:p>
    <w:p>
      <w:pPr/>
      <w:r>
        <w:rPr>
          <w:lang w:val="en_US" w:bidi="en_US"/>
        </w:rPr>
      </w:r>
      <w:r>
        <w:rPr>
          <w:lang w:val="en_US" w:bidi="en_US"/>
        </w:rPr>
        <w:t>In some languages, it may be more natural to state the topic before the illustration. For example:</w:t>
      </w:r>
    </w:p>
    <w:p>
      <w:pPr/>
      <w:r>
        <w:rPr>
          <w:lang w:val="en_US" w:bidi="en_US"/>
        </w:rPr>
      </w:r>
      <w:r>
        <w:rPr>
          <w:vertAlign w:val="superscript"/>
          <w:lang w:val="en_US" w:bidi="en_US"/>
        </w:rPr>
        <w:t>14b</w:t>
      </w:r>
      <w:r>
        <w:rPr>
          <w:lang w:val="en_US" w:bidi="en_US"/>
        </w:rPr>
        <w:t>People who brag about gifts they never give</w:t>
      </w:r>
    </w:p>
    <w:p>
      <w:pPr/>
      <w:r>
        <w:rPr>
          <w:lang w:val="en_US" w:bidi="en_US"/>
        </w:rPr>
      </w:r>
      <w:r>
        <w:rPr>
          <w:vertAlign w:val="superscript"/>
          <w:lang w:val="en_US" w:bidi="en_US"/>
        </w:rPr>
        <w:t>14a</w:t>
      </w:r>
      <w:r>
        <w:rPr>
          <w:lang w:val="en_US" w:bidi="en_US"/>
        </w:rPr>
        <w:t>are like clouds and wind that give no rain. (NCV)</w:t>
      </w:r>
      <w:r>
        <w:rPr>
          <w:lang w:val="en_US" w:bidi="en_US"/>
        </w:rPr>
      </w:r>
      <w:r>
        <w:rPr>
          <w:lang w:val="en_US" w:bidi="en_US"/>
        </w:rPr>
      </w:r>
    </w:p>
    <w:p>
      <w:pPr/>
      <w:r>
        <w:rPr>
          <w:lang w:val="en_US" w:bidi="en_US"/>
        </w:rPr>
      </w:r>
    </w:p>
    <w:p>
      <w:pPr>
        <w:pStyle w:val="Heading2"/>
      </w:pPr>
      <w:r>
        <w:rPr>
          <w:lang w:val="en_US" w:bidi="en_US"/>
        </w:rPr>
        <w:t>Proverbs 25:15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25:15</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15a</w:t>
      </w:r>
      <w:r>
        <w:rPr>
          <w:lang w:val="en_US" w:bidi="en_US"/>
        </w:rPr>
        <w:t xml:space="preserve"> </w:t>
      </w:r>
      <w:r>
        <w:rPr>
          <w:u w:val="single"/>
          <w:lang w:val="en_US" w:bidi="en_US"/>
        </w:rPr>
        <w:t>Through patience</w:t>
      </w:r>
      <w:r>
        <w:rPr>
          <w:lang w:val="en_US" w:bidi="en_US"/>
        </w:rPr>
        <w:t xml:space="preserve"> </w:t>
      </w:r>
      <w:r>
        <w:rPr>
          <w:b/>
          <w:lang w:val="en_US" w:bidi="en_US"/>
        </w:rPr>
        <w:t>a ruler can be persuaded</w:t>
      </w:r>
      <w:r>
        <w:rPr>
          <w:lang w:val="en_US" w:bidi="en_US"/>
        </w:rPr>
        <w:t>,</w:t>
      </w:r>
    </w:p>
    <w:p>
      <w:pPr/>
      <w:r>
        <w:rPr>
          <w:lang w:val="en_US" w:bidi="en_US"/>
        </w:rPr>
      </w:r>
      <w:r>
        <w:rPr>
          <w:vertAlign w:val="superscript"/>
          <w:lang w:val="en_US" w:bidi="en_US"/>
        </w:rPr>
        <w:t>15b</w:t>
      </w:r>
      <w:r>
        <w:rPr>
          <w:lang w:val="en_US" w:bidi="en_US"/>
        </w:rPr>
        <w:t xml:space="preserve">and </w:t>
      </w:r>
      <w:r>
        <w:rPr>
          <w:u w:val="single"/>
          <w:lang w:val="en_US" w:bidi="en_US"/>
        </w:rPr>
        <w:t>a gentle tongue</w:t>
      </w:r>
      <w:r>
        <w:rPr>
          <w:lang w:val="en_US" w:bidi="en_US"/>
        </w:rPr>
        <w:t xml:space="preserve"> </w:t>
      </w:r>
      <w:r>
        <w:rPr>
          <w:b/>
          <w:lang w:val="en_US" w:bidi="en_US"/>
        </w:rPr>
        <w:t>can break a bone</w:t>
      </w:r>
      <w:r>
        <w:rPr>
          <w:lang w:val="en_US" w:bidi="en_US"/>
        </w:rPr>
        <w:t>.</w:t>
      </w:r>
    </w:p>
    <w:p>
      <w:pPr/>
      <w:r>
        <w:rPr>
          <w:lang w:val="en_US" w:bidi="en_US"/>
        </w:rPr>
      </w:r>
      <w:r>
        <w:rPr>
          <w:lang w:val="en_US" w:bidi="en_US"/>
        </w:rPr>
        <w:t>The underlined parts refer to the means by which a person can accomplish something difficult (the parts in bold print). The overall meaning is that a patient attitude and gentle words can convince a stubborn person and overcome strong opposition.</w:t>
      </w:r>
    </w:p>
    <w:p>
      <w:pPr>
        <w:pStyle w:val="Heading5"/>
      </w:pPr>
      <w:r>
        <w:rPr>
          <w:lang w:val="en_US" w:bidi="en_US"/>
        </w:rPr>
        <w:t>25:15a</w:t>
      </w:r>
    </w:p>
    <w:p>
      <w:pPr/>
      <w:r>
        <w:rPr>
          <w:lang w:val="en_US" w:bidi="en_US"/>
        </w:rPr>
      </w:r>
      <w:r>
        <w:rPr>
          <w:b/>
          <w:lang w:val="en_US" w:bidi="en_US"/>
        </w:rPr>
        <w:t>Through patience a ruler can be persuaded,</w:t>
      </w:r>
    </w:p>
    <w:p>
      <w:pPr>
        <w:pStyle w:val="ListBullet"/>
        <w:spacing w:line="240" w:lineRule="auto"/>
        <w:ind w:left="720"/>
      </w:pPr>
      <w:r>
        <w:rPr>
          <w:lang w:val="en_US" w:bidi="en_US"/>
        </w:rPr>
      </w:r>
      <w:r>
        <w:rPr>
          <w:lang w:val="en_US" w:bidi="en_US"/>
        </w:rPr>
        <w:t>¶ Patience can persuade a leader,</w:t>
      </w:r>
    </w:p>
    <w:p>
      <w:pPr>
        <w:pStyle w:val="ListBullet"/>
        <w:spacing w:line="240" w:lineRule="auto"/>
        <w:ind w:left="720"/>
      </w:pPr>
      <w:r>
        <w:rPr>
          <w:lang w:val="en_US" w:bidi="en_US"/>
        </w:rPr>
      </w:r>
      <w:r>
        <w:rPr>
          <w:lang w:val="en_US" w:bidi="en_US"/>
        </w:rPr>
        <w:t xml:space="preserve">¶ If someone remains patient </w:t>
      </w:r>
      <w:r>
        <w:rPr>
          <w:lang w:val="en_US" w:bidi="en_US"/>
        </w:rPr>
        <w:t>and calm</w:t>
      </w:r>
      <w:r>
        <w:rPr>
          <w:lang w:val="en_US" w:bidi="en_US"/>
        </w:rPr>
        <w:t xml:space="preserve">, he can persuade </w:t>
      </w:r>
      <w:r>
        <w:rPr>
          <w:lang w:val="en_US" w:bidi="en_US"/>
        </w:rPr>
        <w:t>even</w:t>
      </w:r>
      <w:r>
        <w:rPr>
          <w:lang w:val="en_US" w:bidi="en_US"/>
        </w:rPr>
        <w:t xml:space="preserve"> a </w:t>
      </w:r>
      <w:r>
        <w:rPr>
          <w:lang w:val="en_US" w:bidi="en_US"/>
        </w:rPr>
        <w:t>stubborn</w:t>
      </w:r>
      <w:r>
        <w:rPr>
          <w:lang w:val="en_US" w:bidi="en_US"/>
        </w:rPr>
        <w:t xml:space="preserve"> ruler.</w:t>
      </w:r>
    </w:p>
    <w:p>
      <w:pPr/>
      <w:r>
        <w:rPr>
          <w:lang w:val="en_US" w:bidi="en_US"/>
        </w:rPr>
      </w:r>
      <w:r>
        <w:rPr>
          <w:b/>
          <w:lang w:val="en_US" w:bidi="en_US"/>
        </w:rPr>
        <w:t>Through patience:</w:t>
      </w:r>
      <w:r>
        <w:rPr>
          <w:lang w:val="en_US" w:bidi="en_US"/>
        </w:rPr>
        <w:t xml:space="preserve"> The Hebrew phrase that the BSB translates as </w:t>
      </w:r>
      <w:r>
        <w:rPr>
          <w:i/>
          <w:lang w:val="en_US" w:bidi="en_US"/>
        </w:rPr>
        <w:t>patience</w:t>
      </w:r>
      <w:r>
        <w:rPr>
          <w:lang w:val="en_US" w:bidi="en_US"/>
        </w:rPr>
        <w:t xml:space="preserve"> is literally “length of anger.” It describes the attitude and behavior of a person who interacts with others in a calm and patient way. Such a person takes a long time to become angry.</w:t>
      </w:r>
    </w:p>
    <w:p>
      <w:pPr/>
      <w:r>
        <w:rPr>
          <w:lang w:val="en_US" w:bidi="en_US"/>
        </w:rPr>
      </w:r>
      <w:r>
        <w:rPr>
          <w:b/>
          <w:lang w:val="en_US" w:bidi="en_US"/>
        </w:rPr>
        <w:t>a ruler:</w:t>
      </w:r>
      <w:r>
        <w:rPr>
          <w:lang w:val="en_US" w:bidi="en_US"/>
        </w:rPr>
        <w:t xml:space="preserve"> The word that the BSB translates here as </w:t>
      </w:r>
      <w:r>
        <w:rPr>
          <w:i/>
          <w:lang w:val="en_US" w:bidi="en_US"/>
        </w:rPr>
        <w:t>ruler</w:t>
      </w:r>
      <w:r>
        <w:rPr>
          <w:lang w:val="en_US" w:bidi="en_US"/>
        </w:rPr>
        <w:t xml:space="preserve"> may refer specifically to a military leader or administrator. (In 6:7, the BSB translated the same word as “commander.”) It may also refer generally to any leader in a position of authority. The context implies that this leader is stubborn and has strong opinions. Some other ways to translate this word are:</w:t>
      </w:r>
    </w:p>
    <w:p>
      <w:pPr/>
      <w:r>
        <w:rPr>
          <w:lang w:val="en_US" w:bidi="en_US"/>
        </w:rPr>
      </w:r>
      <w:r>
        <w:rPr>
          <w:lang w:val="en_US" w:bidi="en_US"/>
        </w:rPr>
        <w:t>chief</w:t>
      </w:r>
    </w:p>
    <w:p>
      <w:pPr/>
      <w:r>
        <w:rPr>
          <w:lang w:val="en_US" w:bidi="en_US"/>
        </w:rPr>
      </w:r>
      <w:r>
        <w:rPr>
          <w:lang w:val="en_US" w:bidi="en_US"/>
        </w:rPr>
        <w:t>leader</w:t>
      </w:r>
    </w:p>
    <w:p>
      <w:pPr/>
      <w:r>
        <w:rPr>
          <w:lang w:val="en_US" w:bidi="en_US"/>
        </w:rPr>
      </w:r>
      <w:r>
        <w:rPr>
          <w:b/>
          <w:lang w:val="en_US" w:bidi="en_US"/>
        </w:rPr>
        <w:t>can be persuaded:</w:t>
      </w:r>
      <w:r>
        <w:rPr>
          <w:lang w:val="en_US" w:bidi="en_US"/>
        </w:rPr>
        <w:t xml:space="preserve"> In the context, this phrase implies that the leader can be convinced to change his mind and do something that he originally opposed. It is also implied that he agrees to do what the patient person recommends.</w:t>
      </w:r>
    </w:p>
    <w:p>
      <w:pPr/>
      <w:r>
        <w:rPr>
          <w:lang w:val="en_US" w:bidi="en_US"/>
        </w:rPr>
      </w:r>
      <w:r>
        <w:rPr>
          <w:lang w:val="en_US" w:bidi="en_US"/>
        </w:rPr>
        <w:t>Some other ways to translate this line are:</w:t>
      </w:r>
    </w:p>
    <w:p>
      <w:pPr/>
      <w:r>
        <w:rPr>
          <w:lang w:val="en_US" w:bidi="en_US"/>
        </w:rPr>
      </w:r>
      <w:r>
        <w:rPr>
          <w:lang w:val="en_US" w:bidi="en_US"/>
        </w:rPr>
        <w:t>With patience you can convince a ruler (NCV)</w:t>
      </w:r>
    </w:p>
    <w:p>
      <w:pPr/>
      <w:r>
        <w:rPr>
          <w:lang w:val="en_US" w:bidi="en_US"/>
        </w:rPr>
      </w:r>
      <w:r>
        <w:rPr>
          <w:lang w:val="en_US" w:bidi="en_US"/>
        </w:rPr>
        <w:t xml:space="preserve">When a person is patient, he can convince </w:t>
      </w:r>
      <w:r>
        <w:rPr>
          <w:lang w:val="en_US" w:bidi="en_US"/>
        </w:rPr>
        <w:t>even</w:t>
      </w:r>
      <w:r>
        <w:rPr>
          <w:lang w:val="en_US" w:bidi="en_US"/>
        </w:rPr>
        <w:t xml:space="preserve"> a </w:t>
      </w:r>
      <w:r>
        <w:rPr>
          <w:lang w:val="en_US" w:bidi="en_US"/>
        </w:rPr>
        <w:t>stubborn</w:t>
      </w:r>
      <w:r>
        <w:rPr>
          <w:lang w:val="en_US" w:bidi="en_US"/>
        </w:rPr>
        <w:t xml:space="preserve"> leader</w:t>
      </w:r>
    </w:p>
    <w:p>
      <w:pPr>
        <w:pStyle w:val="Heading5"/>
      </w:pPr>
      <w:r>
        <w:rPr>
          <w:lang w:val="en_US" w:bidi="en_US"/>
        </w:rPr>
        <w:t>25:15a–b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show patience and gentleness when you speak to someone who has authority, it is possible that you will overcome his stubbornness so that he agrees to do what you want.</w:t>
      </w:r>
    </w:p>
    <w:p>
      <w:pPr>
        <w:pStyle w:val="Heading5"/>
      </w:pPr>
      <w:r>
        <w:rPr>
          <w:lang w:val="en_US" w:bidi="en_US"/>
        </w:rPr>
        <w:t>25:15b</w:t>
      </w:r>
    </w:p>
    <w:p>
      <w:pPr/>
      <w:r>
        <w:rPr>
          <w:lang w:val="en_US" w:bidi="en_US"/>
        </w:rPr>
      </w:r>
      <w:r>
        <w:rPr>
          <w:b/>
          <w:lang w:val="en_US" w:bidi="en_US"/>
        </w:rPr>
        <w:t>and a gentle tongue can break a bone.</w:t>
      </w:r>
    </w:p>
    <w:p>
      <w:pPr>
        <w:pStyle w:val="ListBullet"/>
        <w:spacing w:line="240" w:lineRule="auto"/>
        <w:ind w:left="720"/>
      </w:pPr>
      <w:r>
        <w:rPr>
          <w:lang w:val="en_US" w:bidi="en_US"/>
        </w:rPr>
      </w:r>
      <w:r>
        <w:rPr>
          <w:lang w:val="en_US" w:bidi="en_US"/>
        </w:rPr>
        <w:t>and gentle/soothing words can make a stubborn/hard-headed person change his mind.</w:t>
      </w:r>
    </w:p>
    <w:p>
      <w:pPr>
        <w:pStyle w:val="ListBullet"/>
        <w:spacing w:line="240" w:lineRule="auto"/>
        <w:ind w:left="720"/>
      </w:pPr>
      <w:r>
        <w:rPr>
          <w:lang w:val="en_US" w:bidi="en_US"/>
        </w:rPr>
      </w:r>
      <w:r>
        <w:rPr>
          <w:lang w:val="en_US" w:bidi="en_US"/>
        </w:rPr>
        <w:t xml:space="preserve">A person who speaks gently/quietly can convince a person </w:t>
      </w:r>
      <w:r>
        <w:rPr>
          <w:lang w:val="en_US" w:bidi="en_US"/>
        </w:rPr>
        <w:t>like that</w:t>
      </w:r>
      <w:r>
        <w:rPr>
          <w:lang w:val="en_US" w:bidi="en_US"/>
        </w:rPr>
        <w:t xml:space="preserve"> who opposes him.</w:t>
      </w:r>
    </w:p>
    <w:p>
      <w:pPr/>
      <w:r>
        <w:rPr>
          <w:lang w:val="en_US" w:bidi="en_US"/>
        </w:rPr>
      </w:r>
      <w:r>
        <w:rPr>
          <w:b/>
          <w:lang w:val="en_US" w:bidi="en_US"/>
        </w:rPr>
        <w:t>and a gentle tongue:</w:t>
      </w:r>
      <w:r>
        <w:rPr>
          <w:lang w:val="en_US" w:bidi="en_US"/>
        </w:rPr>
        <w:t xml:space="preserve"> This phrase is a figure of speech (metonymy). It represents </w:t>
      </w:r>
      <w:r>
        <w:rPr>
          <w:i/>
          <w:lang w:val="en_US" w:bidi="en_US"/>
        </w:rPr>
        <w:t>gentle</w:t>
      </w:r>
      <w:r>
        <w:rPr>
          <w:lang w:val="en_US" w:bidi="en_US"/>
        </w:rPr>
        <w:t>, soothing, or quiet words. Some other ways to translate this phrase are:</w:t>
      </w:r>
    </w:p>
    <w:p>
      <w:pPr/>
      <w:r>
        <w:rPr>
          <w:lang w:val="en_US" w:bidi="en_US"/>
        </w:rPr>
      </w:r>
      <w:r>
        <w:rPr>
          <w:lang w:val="en_US" w:bidi="en_US"/>
        </w:rPr>
        <w:t>a soft tongue</w:t>
      </w:r>
    </w:p>
    <w:p>
      <w:pPr/>
      <w:r>
        <w:rPr>
          <w:lang w:val="en_US" w:bidi="en_US"/>
        </w:rPr>
      </w:r>
      <w:r>
        <w:rPr>
          <w:lang w:val="en_US" w:bidi="en_US"/>
        </w:rPr>
        <w:t>gentle talk (CEV)</w:t>
      </w:r>
    </w:p>
    <w:p>
      <w:pPr/>
      <w:r>
        <w:rPr>
          <w:lang w:val="en_US" w:bidi="en_US"/>
        </w:rPr>
      </w:r>
      <w:r>
        <w:rPr>
          <w:lang w:val="en_US" w:bidi="en_US"/>
        </w:rPr>
        <w:t>a person who speaks quietly and soothingly</w:t>
      </w:r>
    </w:p>
    <w:p>
      <w:pPr/>
      <w:r>
        <w:rPr>
          <w:lang w:val="en_US" w:bidi="en_US"/>
        </w:rPr>
      </w:r>
      <w:r>
        <w:rPr>
          <w:b/>
          <w:lang w:val="en_US" w:bidi="en_US"/>
        </w:rPr>
        <w:t>can break a bone:</w:t>
      </w:r>
      <w:r>
        <w:rPr>
          <w:lang w:val="en_US" w:bidi="en_US"/>
        </w:rPr>
        <w:t xml:space="preserve"> In contrast to the “tongue,” a </w:t>
      </w:r>
      <w:r>
        <w:rPr>
          <w:i/>
          <w:lang w:val="en_US" w:bidi="en_US"/>
        </w:rPr>
        <w:t>bone</w:t>
      </w:r>
      <w:r>
        <w:rPr>
          <w:lang w:val="en_US" w:bidi="en_US"/>
        </w:rPr>
        <w:t xml:space="preserve"> is the hardest part of the body. The phrase </w:t>
      </w:r>
      <w:r>
        <w:rPr>
          <w:i/>
          <w:lang w:val="en_US" w:bidi="en_US"/>
        </w:rPr>
        <w:t>break a bone</w:t>
      </w:r>
      <w:r>
        <w:rPr>
          <w:lang w:val="en_US" w:bidi="en_US"/>
        </w:rPr>
        <w:t xml:space="preserve"> is used here as a figure of speech. It indicates that gentle speech is able to overcome strong opposition. In the context of 15:12a, it probably means a person who speaks gently can persuade even a stubborn ruler to change his mind. Some other ways to translate this figure of speech are:</w:t>
      </w:r>
    </w:p>
    <w:p>
      <w:pPr>
        <w:pStyle w:val="Heading6"/>
      </w:pPr>
      <w:r>
        <w:rPr>
          <w:b/>
          <w:lang w:val="en_US" w:bidi="en_US"/>
        </w:rPr>
        <w:t>General Comment on 25:15a–b</w:t>
      </w:r>
    </w:p>
    <w:p>
      <w:pPr>
        <w:pStyle w:val="ListBullet"/>
        <w:spacing w:line="240" w:lineRule="auto"/>
        <w:ind w:left="720"/>
      </w:pPr>
      <w:r>
        <w:rPr>
          <w:lang w:val="en_US" w:bidi="en_US"/>
        </w:rPr>
      </w:r>
      <w:r>
        <w:rPr>
          <w:lang w:val="en_US" w:bidi="en_US"/>
        </w:rPr>
        <w:t>Use an idiom in your language that means “convince a stubborn person.” For example:</w:t>
      </w:r>
      <w:r>
        <w:rPr>
          <w:lang w:val="en_US" w:bidi="en_US"/>
        </w:rPr>
        <w:t>can get through to the hard-headed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can crush strong opposition (NLT96)</w:t>
      </w:r>
    </w:p>
    <w:p>
      <w:pPr/>
      <w:r>
        <w:rPr>
          <w:lang w:val="en_US" w:bidi="en_US"/>
        </w:rPr>
      </w:r>
      <w:r>
        <w:rPr>
          <w:lang w:val="en_US" w:bidi="en_US"/>
        </w:rPr>
        <w:t>In some languages, it may be more natural to combine and/or reorder these two lines. For example:</w:t>
      </w:r>
    </w:p>
    <w:p>
      <w:pPr/>
      <w:r>
        <w:rPr>
          <w:lang w:val="en_US" w:bidi="en_US"/>
        </w:rPr>
      </w:r>
      <w:r>
        <w:rPr>
          <w:lang w:val="en_US" w:bidi="en_US"/>
        </w:rPr>
        <w:t>Patient persuasion can break down the strongest resistance and can even convince rulers. (GNT)</w:t>
      </w:r>
      <w:r>
        <w:rPr>
          <w:lang w:val="en_US" w:bidi="en_US"/>
        </w:rPr>
      </w:r>
      <w:r>
        <w:rPr>
          <w:lang w:val="en_US" w:bidi="en_US"/>
        </w:rPr>
      </w:r>
    </w:p>
    <w:p>
      <w:pPr/>
      <w:r>
        <w:rPr>
          <w:lang w:val="en_US" w:bidi="en_US"/>
        </w:rPr>
      </w:r>
    </w:p>
    <w:p>
      <w:pPr>
        <w:pStyle w:val="Heading2"/>
      </w:pPr>
      <w:r>
        <w:rPr>
          <w:lang w:val="en_US" w:bidi="en_US"/>
        </w:rPr>
        <w:t>Proverbs 25:16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25:16–17</w:t>
      </w:r>
    </w:p>
    <w:p>
      <w:pPr/>
      <w:r>
        <w:rPr>
          <w:lang w:val="en_US" w:bidi="en_US"/>
        </w:rPr>
      </w:r>
      <w:r>
        <w:rPr>
          <w:lang w:val="en_US" w:bidi="en_US"/>
        </w:rPr>
        <w:t>These proverbs both teach that people should enjoy good things in moderation. The second line of each proverb warns that over-indulging in something good has bad consequences. The first proverb is about a tasty kind of food. The second proverb is about pleasant social interaction.</w:t>
      </w:r>
    </w:p>
    <w:p>
      <w:pPr>
        <w:pStyle w:val="Heading5"/>
      </w:pPr>
      <w:r>
        <w:rPr>
          <w:lang w:val="en_US" w:bidi="en_US"/>
        </w:rPr>
        <w:t>25:16</w:t>
      </w:r>
    </w:p>
    <w:p>
      <w:pPr/>
      <w:r>
        <w:rPr>
          <w:lang w:val="en_US" w:bidi="en_US"/>
        </w:rPr>
      </w:r>
      <w:r>
        <w:rPr>
          <w:lang w:val="en_US" w:bidi="en_US"/>
        </w:rPr>
        <w:t>The first line advises the reader to limit the amount of honey that he eats. The second line is a warning not to ignore this advice. The person who eats too much will vomit.</w:t>
      </w:r>
    </w:p>
    <w:p>
      <w:pPr/>
      <w:r>
        <w:rPr>
          <w:lang w:val="en_US" w:bidi="en_US"/>
        </w:rPr>
      </w:r>
      <w:r>
        <w:rPr>
          <w:vertAlign w:val="superscript"/>
          <w:lang w:val="en_US" w:bidi="en_US"/>
        </w:rPr>
        <w:t>16a</w:t>
      </w:r>
      <w:r>
        <w:rPr>
          <w:lang w:val="en_US" w:bidi="en_US"/>
        </w:rPr>
        <w:t>If you find honey, eat just enough—</w:t>
      </w:r>
    </w:p>
    <w:p>
      <w:pPr/>
      <w:r>
        <w:rPr>
          <w:lang w:val="en_US" w:bidi="en_US"/>
        </w:rPr>
      </w:r>
      <w:r>
        <w:rPr>
          <w:vertAlign w:val="superscript"/>
          <w:lang w:val="en_US" w:bidi="en_US"/>
        </w:rPr>
        <w:t>16b</w:t>
      </w:r>
      <w:r>
        <w:rPr>
          <w:lang w:val="en_US" w:bidi="en_US"/>
        </w:rPr>
        <w:t>too much of it, and you will vomit.</w:t>
      </w:r>
    </w:p>
    <w:p>
      <w:pPr>
        <w:pStyle w:val="Heading5"/>
      </w:pPr>
      <w:r>
        <w:rPr>
          <w:lang w:val="en_US" w:bidi="en_US"/>
        </w:rPr>
        <w:t>25:16a</w:t>
      </w:r>
    </w:p>
    <w:p>
      <w:pPr/>
      <w:r>
        <w:rPr>
          <w:lang w:val="en_US" w:bidi="en_US"/>
        </w:rPr>
      </w:r>
      <w:r>
        <w:rPr>
          <w:b/>
          <w:lang w:val="en_US" w:bidi="en_US"/>
        </w:rPr>
        <w:t>If you find honey, eat just what you need,</w:t>
      </w:r>
    </w:p>
    <w:p>
      <w:pPr>
        <w:pStyle w:val="ListBullet"/>
        <w:spacing w:line="240" w:lineRule="auto"/>
        <w:ind w:left="720"/>
      </w:pPr>
      <w:r>
        <w:rPr>
          <w:lang w:val="en_US" w:bidi="en_US"/>
        </w:rPr>
      </w:r>
      <w:r>
        <w:rPr>
          <w:lang w:val="en_US" w:bidi="en_US"/>
        </w:rPr>
        <w:t>¶ If there is honey that you have found, eat only what you</w:t>
      </w:r>
      <w:r>
        <w:rPr>
          <w:vertAlign w:val="superscript"/>
          <w:lang w:val="en_US" w:bidi="en_US"/>
        </w:rPr>
        <w:t>(sing)</w:t>
      </w:r>
      <w:r>
        <w:rPr>
          <w:lang w:val="en_US" w:bidi="en_US"/>
        </w:rPr>
        <w:t xml:space="preserve"> need.</w:t>
      </w:r>
    </w:p>
    <w:p>
      <w:pPr>
        <w:pStyle w:val="ListBullet"/>
        <w:spacing w:line="240" w:lineRule="auto"/>
        <w:ind w:left="720"/>
      </w:pPr>
      <w:r>
        <w:rPr>
          <w:lang w:val="en_US" w:bidi="en_US"/>
        </w:rPr>
      </w:r>
      <w:r>
        <w:rPr>
          <w:lang w:val="en_US" w:bidi="en_US"/>
        </w:rPr>
        <w:t xml:space="preserve">¶ Did you find some honey </w:t>
      </w:r>
      <w:r>
        <w:rPr>
          <w:lang w:val="en_US" w:bidi="en_US"/>
        </w:rPr>
        <w:t>that wild bees have made</w:t>
      </w:r>
      <w:r>
        <w:rPr>
          <w:lang w:val="en_US" w:bidi="en_US"/>
        </w:rPr>
        <w:t>? Then satisfy your hunger.</w:t>
      </w:r>
    </w:p>
    <w:p>
      <w:pPr>
        <w:pStyle w:val="ListBullet"/>
        <w:spacing w:line="240" w:lineRule="auto"/>
        <w:ind w:left="720"/>
      </w:pPr>
      <w:r>
        <w:rPr>
          <w:lang w:val="en_US" w:bidi="en_US"/>
        </w:rPr>
      </w:r>
      <w:r>
        <w:rPr>
          <w:lang w:val="en_US" w:bidi="en_US"/>
        </w:rPr>
        <w:t xml:space="preserve">¶ When you see honey </w:t>
      </w:r>
      <w:r>
        <w:rPr>
          <w:lang w:val="en_US" w:bidi="en_US"/>
        </w:rPr>
        <w:t>in the bush/forest</w:t>
      </w:r>
      <w:r>
        <w:rPr>
          <w:lang w:val="en_US" w:bidi="en_US"/>
        </w:rPr>
        <w:t>, limit what you eat.</w:t>
      </w:r>
    </w:p>
    <w:p>
      <w:pPr/>
      <w:r>
        <w:rPr>
          <w:lang w:val="en_US" w:bidi="en_US"/>
        </w:rPr>
      </w:r>
      <w:r>
        <w:rPr>
          <w:b/>
          <w:lang w:val="en_US" w:bidi="en_US"/>
        </w:rPr>
        <w:t>If you find honey:</w:t>
      </w:r>
      <w:r>
        <w:rPr>
          <w:lang w:val="en_US" w:bidi="en_US"/>
        </w:rPr>
        <w:t xml:space="preserve"> In Hebrew, this clause is literally “you have found honey.” It implies that the reader has unexpectedly found a bee hive that contains wild honey.</w:t>
      </w:r>
    </w:p>
    <w:p>
      <w:pPr/>
      <w:r>
        <w:rPr>
          <w:lang w:val="en_US" w:bidi="en_US"/>
        </w:rPr>
      </w:r>
      <w:r>
        <w:rPr>
          <w:b/>
          <w:lang w:val="en_US" w:bidi="en_US"/>
        </w:rPr>
        <w:t>eat just what you need:</w:t>
      </w:r>
      <w:r>
        <w:rPr>
          <w:lang w:val="en_US" w:bidi="en_US"/>
        </w:rPr>
        <w:t xml:space="preserve"> This clause advises the reader to eat only enough honey to satisfy his hunger. Some other ways to translate 25:16a are:</w:t>
      </w:r>
    </w:p>
    <w:p>
      <w:pPr/>
      <w:r>
        <w:rPr>
          <w:lang w:val="en_US" w:bidi="en_US"/>
        </w:rPr>
      </w:r>
      <w:r>
        <w:rPr>
          <w:lang w:val="en_US" w:bidi="en_US"/>
        </w:rPr>
        <w:t>When you find honey, eat only as much as you need. (GW)</w:t>
      </w:r>
    </w:p>
    <w:p>
      <w:pPr/>
      <w:r>
        <w:rPr>
          <w:lang w:val="en_US" w:bidi="en_US"/>
        </w:rPr>
      </w:r>
      <w:r>
        <w:rPr>
          <w:lang w:val="en_US" w:bidi="en_US"/>
        </w:rPr>
        <w:t>If you find honey, eat what you need and no more (REB)</w:t>
      </w:r>
    </w:p>
    <w:p>
      <w:pPr/>
      <w:r>
        <w:rPr>
          <w:lang w:val="en_US" w:bidi="en_US"/>
        </w:rPr>
      </w:r>
      <w:r>
        <w:rPr>
          <w:lang w:val="en_US" w:bidi="en_US"/>
        </w:rPr>
        <w:t>Have you found honey? Eat only what you need (NASB)</w:t>
      </w:r>
    </w:p>
    <w:p>
      <w:pPr>
        <w:pStyle w:val="Heading5"/>
      </w:pPr>
      <w:r>
        <w:rPr>
          <w:lang w:val="en_US" w:bidi="en_US"/>
        </w:rPr>
        <w:t>25:16a–b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find some </w:t>
      </w:r>
      <w:r>
        <w:rPr>
          <w:lang w:val="en_US" w:bidi="en_US"/>
        </w:rPr>
        <w:t>wild</w:t>
      </w:r>
      <w:r>
        <w:rPr>
          <w:lang w:val="en_US" w:bidi="en_US"/>
        </w:rPr>
        <w:t xml:space="preserve"> honey to eat, do not eat too much lest you vomit.</w:t>
      </w:r>
    </w:p>
    <w:p>
      <w:pPr>
        <w:pStyle w:val="Heading5"/>
      </w:pPr>
      <w:r>
        <w:rPr>
          <w:lang w:val="en_US" w:bidi="en_US"/>
        </w:rPr>
        <w:t>25:16b</w:t>
      </w:r>
    </w:p>
    <w:p>
      <w:pPr/>
      <w:r>
        <w:rPr>
          <w:lang w:val="en_US" w:bidi="en_US"/>
        </w:rPr>
      </w:r>
      <w:r>
        <w:rPr>
          <w:b/>
          <w:lang w:val="en_US" w:bidi="en_US"/>
        </w:rPr>
        <w:t>lest you have too much and vomit it up.</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eat too much, it will make you vomit.</w:t>
      </w:r>
    </w:p>
    <w:p>
      <w:pPr>
        <w:pStyle w:val="ListBullet"/>
        <w:spacing w:line="240" w:lineRule="auto"/>
        <w:ind w:left="720"/>
      </w:pPr>
      <w:r>
        <w:rPr>
          <w:lang w:val="en_US" w:bidi="en_US"/>
        </w:rPr>
      </w:r>
      <w:r>
        <w:rPr>
          <w:lang w:val="en_US" w:bidi="en_US"/>
        </w:rPr>
        <w:t>But do not eat until you are too full, or you will vomit.</w:t>
      </w:r>
    </w:p>
    <w:p>
      <w:pPr>
        <w:pStyle w:val="ListBullet"/>
        <w:spacing w:line="240" w:lineRule="auto"/>
        <w:ind w:left="720"/>
      </w:pPr>
      <w:r>
        <w:rPr>
          <w:lang w:val="en_US" w:bidi="en_US"/>
        </w:rPr>
      </w:r>
      <w:r>
        <w:rPr>
          <w:lang w:val="en_US" w:bidi="en_US"/>
        </w:rPr>
        <w:t>Otherwise you will vomit it.</w:t>
      </w:r>
    </w:p>
    <w:p>
      <w:pPr/>
      <w:r>
        <w:rPr>
          <w:lang w:val="en_US" w:bidi="en_US"/>
        </w:rPr>
      </w:r>
      <w:r>
        <w:rPr>
          <w:b/>
          <w:lang w:val="en_US" w:bidi="en_US"/>
        </w:rPr>
        <w:t>lest you have too much and vomit it up:</w:t>
      </w:r>
      <w:r>
        <w:rPr>
          <w:lang w:val="en_US" w:bidi="en_US"/>
        </w:rPr>
        <w:t xml:space="preserve"> In Hebrew, this line is literally “lest you become full of it and you vomit it.” The word </w:t>
      </w:r>
      <w:r>
        <w:rPr>
          <w:i/>
          <w:lang w:val="en_US" w:bidi="en_US"/>
        </w:rPr>
        <w:t>lest</w:t>
      </w:r>
      <w:r>
        <w:rPr>
          <w:lang w:val="en_US" w:bidi="en_US"/>
        </w:rPr>
        <w:t xml:space="preserve"> introduces the bad consequences of ignoring the advice in the preceding line. Some other ways to translate this line are:</w:t>
      </w:r>
    </w:p>
    <w:p>
      <w:pPr/>
      <w:r>
        <w:rPr>
          <w:lang w:val="en_US" w:bidi="en_US"/>
        </w:rPr>
      </w:r>
      <w:r>
        <w:rPr>
          <w:lang w:val="en_US" w:bidi="en_US"/>
        </w:rPr>
        <w:t>lest you become stuffed with it and vomit it up (NET)</w:t>
      </w:r>
    </w:p>
    <w:p>
      <w:pPr/>
      <w:r>
        <w:rPr>
          <w:lang w:val="en_US" w:bidi="en_US"/>
        </w:rPr>
      </w:r>
      <w:r>
        <w:rPr>
          <w:lang w:val="en_US" w:bidi="en_US"/>
        </w:rPr>
        <w:t>or it will make you throw up (NCV)</w:t>
      </w:r>
    </w:p>
    <w:p>
      <w:pPr/>
      <w:r>
        <w:rPr>
          <w:lang w:val="en_US" w:bidi="en_US"/>
        </w:rPr>
      </w:r>
      <w:r>
        <w:rPr>
          <w:lang w:val="en_US" w:bidi="en_US"/>
        </w:rPr>
        <w:t>Otherwise, you will have too much and vomit. (GW)</w:t>
      </w:r>
    </w:p>
    <w:p>
      <w:pPr>
        <w:pStyle w:val="Heading6"/>
      </w:pPr>
      <w:r>
        <w:rPr>
          <w:b/>
          <w:lang w:val="en_US" w:bidi="en_US"/>
        </w:rPr>
        <w:t>General Comment on 25:16a–b</w:t>
      </w:r>
    </w:p>
    <w:p>
      <w:pPr/>
      <w:r>
        <w:rPr>
          <w:lang w:val="en_US" w:bidi="en_US"/>
        </w:rPr>
      </w:r>
      <w:r>
        <w:rPr>
          <w:lang w:val="en_US" w:bidi="en_US"/>
        </w:rPr>
        <w:t>In some languages, it may be more natural to make some of the information implicit or to combine it into one statement. For example, the GNT does not make explicit the clause “If you find honey.” It has:</w:t>
      </w:r>
    </w:p>
    <w:p>
      <w:pPr/>
      <w:r>
        <w:rPr>
          <w:lang w:val="en_US" w:bidi="en_US"/>
        </w:rPr>
      </w:r>
      <w:r>
        <w:rPr>
          <w:lang w:val="en_US" w:bidi="en_US"/>
        </w:rPr>
        <w:t>Never eat more honey than you need; too much may make you vomit.</w:t>
      </w:r>
    </w:p>
    <w:p>
      <w:pPr/>
      <w:r>
        <w:rPr>
          <w:lang w:val="en_US" w:bidi="en_US"/>
        </w:rPr>
      </w:r>
      <w:r>
        <w:rPr>
          <w:lang w:val="en_US" w:bidi="en_US"/>
        </w:rPr>
        <w:t>The NCV combines the words “eat just what you need” and “too much” into one statement. It has:</w:t>
      </w:r>
    </w:p>
    <w:p>
      <w:pPr/>
      <w:r>
        <w:rPr>
          <w:lang w:val="en_US" w:bidi="en_US"/>
        </w:rPr>
      </w:r>
      <w:r>
        <w:rPr>
          <w:lang w:val="en_US" w:bidi="en_US"/>
        </w:rPr>
        <w:t>If you find honey, don’t eat too much, or it will make you throw up.</w:t>
      </w:r>
    </w:p>
    <w:p>
      <w:pPr/>
      <w:r>
        <w:rPr>
          <w:lang w:val="en_US" w:bidi="en_US"/>
        </w:rPr>
      </w:r>
      <w:r>
        <w:rPr>
          <w:lang w:val="en_US" w:bidi="en_US"/>
        </w:rPr>
        <w:t>One or more of these options may be appropriate in your language.</w:t>
      </w:r>
      <w:r>
        <w:rPr>
          <w:lang w:val="en_US" w:bidi="en_US"/>
        </w:rPr>
      </w:r>
      <w:r>
        <w:rPr>
          <w:lang w:val="en_US" w:bidi="en_US"/>
        </w:rPr>
      </w:r>
    </w:p>
    <w:p>
      <w:pPr/>
      <w:r>
        <w:rPr>
          <w:lang w:val="en_US" w:bidi="en_US"/>
        </w:rPr>
      </w:r>
    </w:p>
    <w:p>
      <w:pPr>
        <w:pStyle w:val="Heading2"/>
      </w:pPr>
      <w:r>
        <w:rPr>
          <w:lang w:val="en_US" w:bidi="en_US"/>
        </w:rPr>
        <w:t>Proverbs 25:17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25:16–17</w:t>
      </w:r>
    </w:p>
    <w:p>
      <w:pPr/>
      <w:r>
        <w:rPr>
          <w:lang w:val="en_US" w:bidi="en_US"/>
        </w:rPr>
      </w:r>
      <w:r>
        <w:rPr>
          <w:lang w:val="en_US" w:bidi="en_US"/>
        </w:rPr>
        <w:t>These proverbs both teach that people should enjoy good things in moderation. The second line of each proverb warns that over-indulging in something good has bad consequences. The first proverb is about a tasty kind of food. The second proverb is about pleasant social interaction.</w:t>
      </w:r>
    </w:p>
    <w:p>
      <w:pPr>
        <w:pStyle w:val="Heading5"/>
      </w:pPr>
      <w:r>
        <w:rPr>
          <w:lang w:val="en_US" w:bidi="en_US"/>
        </w:rPr>
        <w:t>25:17</w:t>
      </w:r>
    </w:p>
    <w:p>
      <w:pPr/>
      <w:r>
        <w:rPr>
          <w:lang w:val="en_US" w:bidi="en_US"/>
        </w:rPr>
      </w:r>
      <w:r>
        <w:rPr>
          <w:lang w:val="en_US" w:bidi="en_US"/>
        </w:rPr>
        <w:t>The first line advises the reader to limit the amount of time he spends visiting his neighbor. The second line is a warning not to ignore this advice. If a person visits his neighbor’s house too frequently, the neighbor will begin to strongly dislike him.</w:t>
      </w:r>
    </w:p>
    <w:p>
      <w:pPr/>
      <w:r>
        <w:rPr>
          <w:lang w:val="en_US" w:bidi="en_US"/>
        </w:rPr>
      </w:r>
      <w:r>
        <w:rPr>
          <w:vertAlign w:val="superscript"/>
          <w:lang w:val="en_US" w:bidi="en_US"/>
        </w:rPr>
        <w:t>17a</w:t>
      </w:r>
      <w:r>
        <w:rPr>
          <w:lang w:val="en_US" w:bidi="en_US"/>
        </w:rPr>
        <w:t>Seldom set foot in your neighbor’s house,</w:t>
      </w:r>
    </w:p>
    <w:p>
      <w:pPr/>
      <w:r>
        <w:rPr>
          <w:lang w:val="en_US" w:bidi="en_US"/>
        </w:rPr>
      </w:r>
      <w:r>
        <w:rPr>
          <w:vertAlign w:val="superscript"/>
          <w:lang w:val="en_US" w:bidi="en_US"/>
        </w:rPr>
        <w:t>17b</w:t>
      </w:r>
      <w:r>
        <w:rPr>
          <w:lang w:val="en_US" w:bidi="en_US"/>
        </w:rPr>
        <w:t>lest he grow weary and hate you.</w:t>
      </w:r>
    </w:p>
    <w:p>
      <w:pPr>
        <w:pStyle w:val="Heading5"/>
      </w:pPr>
      <w:r>
        <w:rPr>
          <w:lang w:val="en_US" w:bidi="en_US"/>
        </w:rPr>
        <w:t>25:17a</w:t>
      </w:r>
    </w:p>
    <w:p>
      <w:pPr/>
      <w:r>
        <w:rPr>
          <w:lang w:val="en_US" w:bidi="en_US"/>
        </w:rPr>
      </w:r>
      <w:r>
        <w:rPr>
          <w:b/>
          <w:lang w:val="en_US" w:bidi="en_US"/>
        </w:rPr>
        <w:t>Seldom set foot in your neighbor’s house,</w:t>
      </w:r>
    </w:p>
    <w:p>
      <w:pPr>
        <w:pStyle w:val="ListBullet"/>
        <w:spacing w:line="240" w:lineRule="auto"/>
        <w:ind w:left="720"/>
      </w:pPr>
      <w:r>
        <w:rPr>
          <w:lang w:val="en_US" w:bidi="en_US"/>
        </w:rPr>
      </w:r>
      <w:r>
        <w:rPr>
          <w:lang w:val="en_US" w:bidi="en_US"/>
        </w:rPr>
        <w:t>Visit your</w:t>
      </w:r>
      <w:r>
        <w:rPr>
          <w:vertAlign w:val="superscript"/>
          <w:lang w:val="en_US" w:bidi="en_US"/>
        </w:rPr>
        <w:t>(sing)</w:t>
      </w:r>
      <w:r>
        <w:rPr>
          <w:lang w:val="en_US" w:bidi="en_US"/>
        </w:rPr>
        <w:t xml:space="preserve"> friends/neighbors only occasionally.</w:t>
      </w:r>
    </w:p>
    <w:p>
      <w:pPr>
        <w:pStyle w:val="ListBullet"/>
        <w:spacing w:line="240" w:lineRule="auto"/>
        <w:ind w:left="720"/>
      </w:pPr>
      <w:r>
        <w:rPr>
          <w:lang w:val="en_US" w:bidi="en_US"/>
        </w:rPr>
      </w:r>
      <w:r>
        <w:rPr>
          <w:lang w:val="en_US" w:bidi="en_US"/>
        </w:rPr>
        <w:t>Similarly,</w:t>
      </w:r>
      <w:r>
        <w:rPr>
          <w:lang w:val="en_US" w:bidi="en_US"/>
        </w:rPr>
        <w:t xml:space="preserve"> do not go too often to the house of your fellow man to visit.</w:t>
      </w:r>
    </w:p>
    <w:p>
      <w:pPr/>
      <w:r>
        <w:rPr>
          <w:lang w:val="en_US" w:bidi="en_US"/>
        </w:rPr>
      </w:r>
      <w:r>
        <w:rPr>
          <w:b/>
          <w:lang w:val="en_US" w:bidi="en_US"/>
        </w:rPr>
        <w:t>Seldom set foot in your neighbor’s house:</w:t>
      </w:r>
      <w:r>
        <w:rPr>
          <w:lang w:val="en_US" w:bidi="en_US"/>
        </w:rPr>
        <w:t xml:space="preserve"> In Hebrew, this command is literally “make rare your foot…” It is a figure of speech in which a person’s foot represents the whole person. It indicates that:</w:t>
      </w:r>
    </w:p>
    <w:p>
      <w:pPr>
        <w:pStyle w:val="ListNumber"/>
        <w:numPr>
          <w:ilvl w:val="0"/>
          <w:numId w:val="373"/>
        </w:numPr>
        <w:spacing w:line="240" w:lineRule="auto"/>
        <w:ind w:left="720"/>
      </w:pPr>
      <w:r>
        <w:rPr>
          <w:lang w:val="en_US" w:bidi="en_US"/>
        </w:rPr>
      </w:r>
      <w:r>
        <w:rPr>
          <w:lang w:val="en_US" w:bidi="en_US"/>
        </w:rPr>
        <w:t>A person should go to a neighbor’s house to visit only occasionally.</w:t>
      </w:r>
    </w:p>
    <w:p>
      <w:pPr>
        <w:pStyle w:val="ListNumber"/>
        <w:spacing w:line="240" w:lineRule="auto"/>
        <w:ind w:left="720"/>
      </w:pPr>
      <w:r>
        <w:rPr>
          <w:lang w:val="en_US" w:bidi="en_US"/>
        </w:rPr>
      </w:r>
      <w:r>
        <w:rPr>
          <w:lang w:val="en_US" w:bidi="en_US"/>
        </w:rPr>
        <w:t>He should not stay there for a long time.</w:t>
      </w:r>
      <w:r>
        <w:rPr>
          <w:lang w:val="en_US" w:bidi="en_US"/>
        </w:rPr>
        <w:t>These two aspects of the literal Hebrew phrase “make rare your foot from…” are mentioned by Waltke (page 327) and Murphy (page 192). Longman (page 455) and Fox (page 785) both focus on (b): A visitor should not overstay his welcome.”</w:t>
      </w:r>
    </w:p>
    <w:p>
      <w:pPr/>
      <w:r>
        <w:rPr>
          <w:lang w:val="en_US" w:bidi="en_US"/>
        </w:rPr>
      </w:r>
      <w:r>
        <w:rPr>
          <w:b/>
          <w:lang w:val="en_US" w:bidi="en_US"/>
        </w:rPr>
        <w:t>your neighbor’s house:</w:t>
      </w:r>
      <w:r>
        <w:rPr>
          <w:lang w:val="en_US" w:bidi="en_US"/>
        </w:rPr>
        <w:t xml:space="preserve"> The Hebrew word that the BSB translates as </w:t>
      </w:r>
      <w:r>
        <w:rPr>
          <w:i/>
          <w:lang w:val="en_US" w:bidi="en_US"/>
        </w:rPr>
        <w:t>neighbor</w:t>
      </w:r>
      <w:r>
        <w:rPr>
          <w:lang w:val="en_US" w:bidi="en_US"/>
        </w:rPr>
        <w:t xml:space="preserve"> can refer to anyone with whom a person interacts. It can include a close friend, an acquaintance, or someone who lives nearby.</w:t>
      </w:r>
    </w:p>
    <w:p>
      <w:pPr/>
      <w:r>
        <w:rPr>
          <w:lang w:val="en_US" w:bidi="en_US"/>
        </w:rPr>
      </w:r>
      <w:r>
        <w:rPr>
          <w:lang w:val="en_US" w:bidi="en_US"/>
        </w:rPr>
        <w:t>Some other ways to translate this command are:</w:t>
      </w:r>
    </w:p>
    <w:p>
      <w:pPr/>
      <w:r>
        <w:rPr>
          <w:lang w:val="en_US" w:bidi="en_US"/>
        </w:rPr>
      </w:r>
      <w:r>
        <w:rPr>
          <w:lang w:val="en_US" w:bidi="en_US"/>
        </w:rPr>
        <w:t>Visit your neighbor sparingly (NJPS)</w:t>
      </w:r>
    </w:p>
    <w:p>
      <w:pPr/>
      <w:r>
        <w:rPr>
          <w:lang w:val="en_US" w:bidi="en_US"/>
        </w:rPr>
      </w:r>
      <w:r>
        <w:rPr>
          <w:lang w:val="en_US" w:bidi="en_US"/>
        </w:rPr>
        <w:t>Don’t visit friends too often (CEV)</w:t>
      </w:r>
    </w:p>
    <w:p>
      <w:pPr>
        <w:pStyle w:val="Heading5"/>
      </w:pPr>
      <w:r>
        <w:rPr>
          <w:lang w:val="en_US" w:bidi="en_US"/>
        </w:rPr>
        <w:t>25:17b</w:t>
      </w:r>
    </w:p>
    <w:p>
      <w:pPr/>
      <w:r>
        <w:rPr>
          <w:lang w:val="en_US" w:bidi="en_US"/>
        </w:rPr>
      </w:r>
      <w:r>
        <w:rPr>
          <w:b/>
          <w:lang w:val="en_US" w:bidi="en_US"/>
        </w:rPr>
        <w:t>lest he grow weary and hate you.</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always in their house, they will </w:t>
      </w:r>
      <w:r>
        <w:rPr>
          <w:lang w:val="en_US" w:bidi="en_US"/>
        </w:rPr>
        <w:t>start to</w:t>
      </w:r>
      <w:r>
        <w:rPr>
          <w:lang w:val="en_US" w:bidi="en_US"/>
        </w:rPr>
        <w:t xml:space="preserve"> hate/dislike you.</w:t>
      </w:r>
    </w:p>
    <w:p>
      <w:pPr>
        <w:pStyle w:val="ListBullet"/>
        <w:spacing w:line="240" w:lineRule="auto"/>
        <w:ind w:left="720"/>
      </w:pPr>
      <w:r>
        <w:rPr>
          <w:lang w:val="en_US" w:bidi="en_US"/>
        </w:rPr>
      </w:r>
      <w:r>
        <w:rPr>
          <w:lang w:val="en_US" w:bidi="en_US"/>
        </w:rPr>
        <w:t>Otherwise</w:t>
      </w:r>
      <w:r>
        <w:rPr>
          <w:lang w:val="en_US" w:bidi="en_US"/>
        </w:rPr>
        <w:t xml:space="preserve"> he may get tired of seeing you all the time, and he will not like you anymore.</w:t>
      </w:r>
    </w:p>
    <w:p>
      <w:pPr/>
      <w:r>
        <w:rPr>
          <w:lang w:val="en_US" w:bidi="en_US"/>
        </w:rPr>
      </w:r>
      <w:r>
        <w:rPr>
          <w:b/>
          <w:lang w:val="en_US" w:bidi="en_US"/>
        </w:rPr>
        <w:t>lest he grow weary:</w:t>
      </w:r>
      <w:r>
        <w:rPr>
          <w:lang w:val="en_US" w:bidi="en_US"/>
        </w:rPr>
        <w:t xml:space="preserve"> In Hebrew, this phrase is literally “lest he become full of you.” The verb “become full of” is the same verb that was used in 25:16b. Here it indicates that the neighbor will get tired of this person’s overly frequent visits. He will be annoyed, because the visitor takes unfair advantage of his time and hospitality. Some other ways to translate this line are:</w:t>
      </w:r>
    </w:p>
    <w:p>
      <w:pPr/>
      <w:r>
        <w:rPr>
          <w:lang w:val="en_US" w:bidi="en_US"/>
        </w:rPr>
      </w:r>
      <w:r>
        <w:rPr>
          <w:lang w:val="en_US" w:bidi="en_US"/>
        </w:rPr>
        <w:t>lest he become weary of you (NET)</w:t>
      </w:r>
    </w:p>
    <w:p>
      <w:pPr/>
      <w:r>
        <w:rPr>
          <w:lang w:val="en_US" w:bidi="en_US"/>
        </w:rPr>
      </w:r>
      <w:r>
        <w:rPr>
          <w:lang w:val="en_US" w:bidi="en_US"/>
        </w:rPr>
        <w:t>or they will get tired of it (CEV)</w:t>
      </w:r>
    </w:p>
    <w:p>
      <w:pPr/>
      <w:r>
        <w:rPr>
          <w:lang w:val="en_US" w:bidi="en_US"/>
        </w:rPr>
      </w:r>
      <w:r>
        <w:rPr>
          <w:lang w:val="en_US" w:bidi="en_US"/>
        </w:rPr>
        <w:t>Otherwise, he will see too much of you (GW)</w:t>
      </w:r>
    </w:p>
    <w:p>
      <w:pPr/>
      <w:r>
        <w:rPr>
          <w:lang w:val="en_US" w:bidi="en_US"/>
        </w:rPr>
      </w:r>
      <w:r>
        <w:rPr>
          <w:b/>
          <w:lang w:val="en_US" w:bidi="en_US"/>
        </w:rPr>
        <w:t>and hate you:</w:t>
      </w:r>
      <w:r>
        <w:rPr>
          <w:lang w:val="en_US" w:bidi="en_US"/>
        </w:rPr>
        <w:t xml:space="preserve"> The Hebrew word that the BSB and most versions translate here as </w:t>
      </w:r>
      <w:r>
        <w:rPr>
          <w:i/>
          <w:lang w:val="en_US" w:bidi="en_US"/>
        </w:rPr>
        <w:t>hate</w:t>
      </w:r>
      <w:r>
        <w:rPr>
          <w:lang w:val="en_US" w:bidi="en_US"/>
        </w:rPr>
        <w:t xml:space="preserve"> can refer to actively hating an enemy. It can also mean “dislike,” “be annoyed,” or “reject.”</w:t>
      </w:r>
      <w:r>
        <w:rPr>
          <w:lang w:val="en_US" w:bidi="en_US"/>
        </w:rPr>
        <w:t>According to NIDOTTE (H8533), this verb varies in meaning from intense dislike or hatred to annoyance or aggravation. Proverbs 25:17 is given as an example of aggravation. Whybray (page 366) comments that the meaning of “hate” is too strong, because “active” hatred is not in focus here. Hubbard (page 413) suggests that “hate” in this context may mean to dislike the visitor personally or else to “hate” to see him approaching.</w:t>
      </w:r>
      <w:r>
        <w:rPr>
          <w:lang w:val="en_US" w:bidi="en_US"/>
        </w:rPr>
        <w:t xml:space="preserve"> See the note on 19:7a, where the BSB translated the same Hebrew word as “hate.”</w:t>
      </w:r>
    </w:p>
    <w:p>
      <w:pPr/>
      <w:r>
        <w:rPr>
          <w:lang w:val="en_US" w:bidi="en_US"/>
        </w:rPr>
      </w:r>
      <w:r>
        <w:rPr>
          <w:lang w:val="en_US" w:bidi="en_US"/>
        </w:rPr>
        <w:t>In some languages, the word “dislike” may be more appropriate than “hate” in this context. For example:</w:t>
      </w:r>
    </w:p>
    <w:p>
      <w:pPr/>
      <w:r>
        <w:rPr>
          <w:lang w:val="en_US" w:bidi="en_US"/>
        </w:rPr>
      </w:r>
      <w:r>
        <w:rPr>
          <w:lang w:val="en_US" w:bidi="en_US"/>
        </w:rPr>
        <w:t>he will come to dislike you (REB)</w:t>
      </w:r>
    </w:p>
    <w:p>
      <w:pPr/>
      <w:r>
        <w:rPr>
          <w:lang w:val="en_US" w:bidi="en_US"/>
        </w:rPr>
      </w:r>
      <w:r>
        <w:rPr>
          <w:lang w:val="en_US" w:bidi="en_US"/>
        </w:rPr>
        <w:t>You should use a term that is culturally appropriate for the situation here.</w:t>
      </w:r>
      <w:r>
        <w:rPr>
          <w:lang w:val="en_US" w:bidi="en_US"/>
        </w:rPr>
      </w:r>
      <w:r>
        <w:rPr>
          <w:lang w:val="en_US" w:bidi="en_US"/>
        </w:rPr>
      </w:r>
    </w:p>
    <w:p>
      <w:pPr/>
      <w:r>
        <w:rPr>
          <w:lang w:val="en_US" w:bidi="en_US"/>
        </w:rPr>
      </w:r>
    </w:p>
    <w:p>
      <w:pPr>
        <w:pStyle w:val="Heading2"/>
      </w:pPr>
      <w:r>
        <w:rPr>
          <w:lang w:val="en_US" w:bidi="en_US"/>
        </w:rPr>
        <w:t>Proverbs 25:18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25:18–20</w:t>
      </w:r>
    </w:p>
    <w:p>
      <w:pPr/>
      <w:r>
        <w:rPr>
          <w:lang w:val="en_US" w:bidi="en_US"/>
        </w:rPr>
      </w:r>
      <w:r>
        <w:rPr>
          <w:lang w:val="en_US" w:bidi="en_US"/>
        </w:rPr>
        <w:t>In Hebrew, each of these three proverbs is a metaphor. In each proverb, the illustration is in the first line. The topic is in the second line. The BSB follows the Hebrew line order, but it translates each metaphor as a simile.</w:t>
      </w:r>
    </w:p>
    <w:p>
      <w:pPr>
        <w:pStyle w:val="Heading5"/>
      </w:pPr>
      <w:r>
        <w:rPr>
          <w:lang w:val="en_US" w:bidi="en_US"/>
        </w:rPr>
        <w:t>25:18</w:t>
      </w:r>
    </w:p>
    <w:p>
      <w:pPr/>
      <w:r>
        <w:rPr>
          <w:lang w:val="en_US" w:bidi="en_US"/>
        </w:rPr>
      </w:r>
      <w:r>
        <w:rPr>
          <w:lang w:val="en_US" w:bidi="en_US"/>
        </w:rPr>
        <w:t>This proverb is about a person who tells lies when he testifies in court against his neighbor (18b). A person who does this is compared to three weapons that can wound or kill people (18a).</w:t>
      </w:r>
    </w:p>
    <w:p>
      <w:pPr/>
      <w:r>
        <w:rPr>
          <w:lang w:val="en_US" w:bidi="en_US"/>
        </w:rPr>
      </w:r>
      <w:r>
        <w:rPr>
          <w:vertAlign w:val="superscript"/>
          <w:lang w:val="en_US" w:bidi="en_US"/>
        </w:rPr>
        <w:t>18a</w:t>
      </w:r>
      <w:r>
        <w:rPr>
          <w:lang w:val="en_US" w:bidi="en_US"/>
        </w:rPr>
        <w:t>Like a club or sword or sharp arrow</w:t>
      </w:r>
    </w:p>
    <w:p>
      <w:pPr/>
      <w:r>
        <w:rPr>
          <w:lang w:val="en_US" w:bidi="en_US"/>
        </w:rPr>
      </w:r>
      <w:r>
        <w:rPr>
          <w:vertAlign w:val="superscript"/>
          <w:lang w:val="en_US" w:bidi="en_US"/>
        </w:rPr>
        <w:t>18b</w:t>
      </w:r>
      <w:r>
        <w:rPr>
          <w:lang w:val="en_US" w:bidi="en_US"/>
        </w:rPr>
        <w:t>is a man who bears false witness against his neighbor.</w:t>
      </w:r>
    </w:p>
    <w:p>
      <w:pPr/>
      <w:r>
        <w:rPr>
          <w:lang w:val="en_US" w:bidi="en_US"/>
        </w:rPr>
      </w:r>
      <w:r>
        <w:rPr>
          <w:lang w:val="en_US" w:bidi="en_US"/>
        </w:rPr>
        <w:t>The false witness and the weapons are similar because they both can cause harm, injury, or death. See the General Comment on 25:18a–b after the note on 25:18b for a way to reorder these two lines.</w:t>
      </w:r>
    </w:p>
    <w:p>
      <w:pPr>
        <w:pStyle w:val="Heading5"/>
      </w:pPr>
      <w:r>
        <w:rPr>
          <w:lang w:val="en_US" w:bidi="en_US"/>
        </w:rPr>
        <w:t>25:18a</w:t>
      </w:r>
    </w:p>
    <w:p>
      <w:pPr/>
      <w:r>
        <w:rPr>
          <w:lang w:val="en_US" w:bidi="en_US"/>
        </w:rPr>
      </w:r>
      <w:r>
        <w:rPr>
          <w:b/>
          <w:lang w:val="en_US" w:bidi="en_US"/>
        </w:rPr>
        <w:t>Like a club or sword or sharp arrow</w:t>
      </w:r>
    </w:p>
    <w:p>
      <w:pPr>
        <w:pStyle w:val="ListBullet"/>
        <w:spacing w:line="240" w:lineRule="auto"/>
        <w:ind w:left="720"/>
      </w:pPr>
      <w:r>
        <w:rPr>
          <w:lang w:val="en_US" w:bidi="en_US"/>
        </w:rPr>
      </w:r>
      <w:r>
        <w:rPr>
          <w:lang w:val="en_US" w:bidi="en_US"/>
        </w:rPr>
        <w:t xml:space="preserve">¶ What </w:t>
      </w:r>
      <w:r>
        <w:rPr>
          <w:lang w:val="en_US" w:bidi="en_US"/>
        </w:rPr>
        <w:t>harms or kills people</w:t>
      </w:r>
      <w:r>
        <w:rPr>
          <w:lang w:val="en_US" w:bidi="en_US"/>
        </w:rPr>
        <w:t xml:space="preserve"> like a club, a dagger, or a sharp arrow?</w:t>
      </w:r>
    </w:p>
    <w:p>
      <w:pPr>
        <w:pStyle w:val="ListBullet"/>
        <w:spacing w:line="240" w:lineRule="auto"/>
        <w:ind w:left="720"/>
      </w:pPr>
      <w:r>
        <w:rPr>
          <w:lang w:val="en_US" w:bidi="en_US"/>
        </w:rPr>
      </w:r>
      <w:r>
        <w:rPr>
          <w:lang w:val="en_US" w:bidi="en_US"/>
        </w:rPr>
        <w:t xml:space="preserve">¶ Clubs, swords, and arrows </w:t>
      </w:r>
      <w:r>
        <w:rPr>
          <w:lang w:val="en_US" w:bidi="en_US"/>
        </w:rPr>
        <w:t>all cause injury or death</w:t>
      </w:r>
      <w:r>
        <w:rPr>
          <w:lang w:val="en_US" w:bidi="en_US"/>
        </w:rPr>
        <w:t>.</w:t>
      </w:r>
    </w:p>
    <w:p>
      <w:pPr/>
      <w:r>
        <w:rPr>
          <w:lang w:val="en_US" w:bidi="en_US"/>
        </w:rPr>
      </w:r>
      <w:r>
        <w:rPr>
          <w:b/>
          <w:lang w:val="en_US" w:bidi="en_US"/>
        </w:rPr>
        <w:t>Like a club or sword or sharp arrow:</w:t>
      </w:r>
      <w:r>
        <w:rPr>
          <w:lang w:val="en_US" w:bidi="en_US"/>
        </w:rPr>
        <w:t xml:space="preserve"> In some languages, it may be helpful to make the similarity between the illustration and the topic explicit in this line. For example:</w:t>
      </w:r>
    </w:p>
    <w:p>
      <w:pPr/>
      <w:r>
        <w:rPr>
          <w:lang w:val="en_US" w:bidi="en_US"/>
        </w:rPr>
      </w:r>
      <w:r>
        <w:rPr>
          <w:lang w:val="en_US" w:bidi="en_US"/>
        </w:rPr>
        <w:t xml:space="preserve">What </w:t>
      </w:r>
      <w:r>
        <w:rPr>
          <w:lang w:val="en_US" w:bidi="en_US"/>
        </w:rPr>
        <w:t>causes injury or death</w:t>
      </w:r>
      <w:r>
        <w:rPr>
          <w:lang w:val="en_US" w:bidi="en_US"/>
        </w:rPr>
        <w:t xml:space="preserve"> like clubs, daggers or sharp arrows?</w:t>
      </w:r>
    </w:p>
    <w:p>
      <w:pPr/>
      <w:r>
        <w:rPr>
          <w:lang w:val="en_US" w:bidi="en_US"/>
        </w:rPr>
      </w:r>
      <w:r>
        <w:rPr>
          <w:lang w:val="en_US" w:bidi="en_US"/>
        </w:rPr>
        <w:t>In some languages, it may be more natural or vivid to make explicit the way that a fighter uses these weapons. For example:</w:t>
      </w:r>
    </w:p>
    <w:p>
      <w:pPr/>
      <w:r>
        <w:rPr>
          <w:lang w:val="en_US" w:bidi="en_US"/>
        </w:rPr>
      </w:r>
      <w:r>
        <w:rPr>
          <w:lang w:val="en_US" w:bidi="en_US"/>
        </w:rPr>
        <w:t xml:space="preserve">Like </w:t>
      </w:r>
      <w:r>
        <w:rPr>
          <w:lang w:val="en_US" w:bidi="en_US"/>
        </w:rPr>
        <w:t>a fighter who strikes with</w:t>
      </w:r>
      <w:r>
        <w:rPr>
          <w:lang w:val="en_US" w:bidi="en_US"/>
        </w:rPr>
        <w:t xml:space="preserve"> a club or </w:t>
      </w:r>
      <w:r>
        <w:rPr>
          <w:lang w:val="en_US" w:bidi="en_US"/>
        </w:rPr>
        <w:t>slashes with</w:t>
      </w:r>
      <w:r>
        <w:rPr>
          <w:lang w:val="en_US" w:bidi="en_US"/>
        </w:rPr>
        <w:t xml:space="preserve"> a sword or </w:t>
      </w:r>
      <w:r>
        <w:rPr>
          <w:lang w:val="en_US" w:bidi="en_US"/>
        </w:rPr>
        <w:t>shoots</w:t>
      </w:r>
      <w:r>
        <w:rPr>
          <w:lang w:val="en_US" w:bidi="en_US"/>
        </w:rPr>
        <w:t xml:space="preserve"> a sharp arrow</w:t>
      </w:r>
    </w:p>
    <w:p>
      <w:pPr/>
      <w:r>
        <w:rPr>
          <w:lang w:val="en_US" w:bidi="en_US"/>
        </w:rPr>
      </w:r>
      <w:r>
        <w:rPr>
          <w:b/>
          <w:lang w:val="en_US" w:bidi="en_US"/>
        </w:rPr>
        <w:t>club:</w:t>
      </w:r>
      <w:r>
        <w:rPr>
          <w:lang w:val="en_US" w:bidi="en_US"/>
        </w:rPr>
        <w:t xml:space="preserve"> This word refers to a weapon that people use in hand-to-hand combat to strike their enemies. Some clubs were made from a sturdy stick with a knob at the end. Others had a wooden handle with a stone or metal head attached to the end. Some clubs had a blunt head like a sledgehammer. Others were like an ax.</w:t>
      </w:r>
    </w:p>
    <w:p>
      <w:pPr/>
      <w:r>
        <w:rPr>
          <w:lang w:val="en_US" w:bidi="en_US"/>
        </w:rPr>
      </w:r>
      <w:r>
        <w:rPr>
          <w:lang w:val="en_US" w:bidi="en_US"/>
        </w:rPr>
        <w:t>Some other ways to translate this weapon are:</w:t>
      </w:r>
    </w:p>
    <w:p>
      <w:pPr/>
      <w:r>
        <w:rPr>
          <w:lang w:val="en_US" w:bidi="en_US"/>
        </w:rPr>
      </w:r>
      <w:r>
        <w:rPr>
          <w:lang w:val="en_US" w:bidi="en_US"/>
        </w:rPr>
        <w:t>war club (NRSV)</w:t>
      </w:r>
    </w:p>
    <w:p>
      <w:pPr/>
      <w:r>
        <w:rPr>
          <w:lang w:val="en_US" w:bidi="en_US"/>
        </w:rPr>
      </w:r>
      <w:r>
        <w:rPr>
          <w:lang w:val="en_US" w:bidi="en_US"/>
        </w:rPr>
        <w:t>ax (NLT)</w:t>
      </w:r>
    </w:p>
    <w:p>
      <w:pPr/>
      <w:r>
        <w:rPr>
          <w:lang w:val="en_US" w:bidi="en_US"/>
        </w:rPr>
      </w:r>
      <w:r>
        <w:rPr>
          <w:lang w:val="en_US" w:bidi="en_US"/>
        </w:rPr>
        <w:t>heavy stick</w:t>
      </w:r>
    </w:p>
    <w:p>
      <w:pPr/>
      <w:r>
        <w:rPr>
          <w:lang w:val="en_US" w:bidi="en_US"/>
        </w:rPr>
      </w:r>
      <w:r>
        <w:rPr>
          <w:b/>
          <w:lang w:val="en_US" w:bidi="en_US"/>
        </w:rPr>
        <w:t>sword:</w:t>
      </w:r>
      <w:r>
        <w:rPr>
          <w:lang w:val="en_US" w:bidi="en_US"/>
        </w:rPr>
        <w:t xml:space="preserve"> This word refers to a weapon with a short handle and a sharp blade. The Hebrew word can also refer to a dagger. Some swords had a straight blade. Others had a curved blade. They were used to stab or slash an enemy. If there is no word for </w:t>
      </w:r>
      <w:r>
        <w:rPr>
          <w:i/>
          <w:lang w:val="en_US" w:bidi="en_US"/>
        </w:rPr>
        <w:t>sword</w:t>
      </w:r>
      <w:r>
        <w:rPr>
          <w:lang w:val="en_US" w:bidi="en_US"/>
        </w:rPr>
        <w:t xml:space="preserve"> or “dagger” in your language, you may:</w:t>
      </w:r>
    </w:p>
    <w:p>
      <w:pPr>
        <w:pStyle w:val="ListBullet"/>
        <w:spacing w:line="240" w:lineRule="auto"/>
        <w:ind w:left="720"/>
      </w:pPr>
      <w:r>
        <w:rPr>
          <w:lang w:val="en_US" w:bidi="en_US"/>
        </w:rPr>
      </w:r>
      <w:r>
        <w:rPr>
          <w:lang w:val="en_US" w:bidi="en_US"/>
        </w:rPr>
        <w:t>Use a descriptive phrase. For example:</w:t>
      </w:r>
      <w:r>
        <w:rPr>
          <w:lang w:val="en_US" w:bidi="en_US"/>
        </w:rPr>
        <w:t>long knife</w:t>
      </w:r>
    </w:p>
    <w:p>
      <w:pPr>
        <w:pStyle w:val="ListBullet"/>
        <w:spacing w:line="240" w:lineRule="auto"/>
        <w:ind w:left="720"/>
      </w:pPr>
      <w:r>
        <w:rPr>
          <w:lang w:val="en_US" w:bidi="en_US"/>
        </w:rPr>
      </w:r>
      <w:r>
        <w:rPr>
          <w:lang w:val="en_US" w:bidi="en_US"/>
        </w:rPr>
        <w:t>Use a cultural substitute. For example:</w:t>
      </w:r>
      <w:r>
        <w:rPr>
          <w:lang w:val="en_US" w:bidi="en_US"/>
        </w:rPr>
        <w:t>machete/bolo</w:t>
      </w:r>
      <w:r>
        <w:rPr>
          <w:lang w:val="en_US" w:bidi="en_US"/>
        </w:rPr>
        <w:t>bush knife</w:t>
      </w:r>
    </w:p>
    <w:p>
      <w:pPr/>
      <w:r>
        <w:rPr>
          <w:lang w:val="en_US" w:bidi="en_US"/>
        </w:rPr>
      </w:r>
      <w:r>
        <w:rPr>
          <w:b/>
          <w:lang w:val="en_US" w:bidi="en_US"/>
        </w:rPr>
        <w:t>sharp arrow:</w:t>
      </w:r>
      <w:r>
        <w:rPr>
          <w:lang w:val="en_US" w:bidi="en_US"/>
        </w:rPr>
        <w:t xml:space="preserve"> People used a bow to shoot an </w:t>
      </w:r>
      <w:r>
        <w:rPr>
          <w:i/>
          <w:lang w:val="en_US" w:bidi="en_US"/>
        </w:rPr>
        <w:t>arrow</w:t>
      </w:r>
      <w:r>
        <w:rPr>
          <w:lang w:val="en_US" w:bidi="en_US"/>
        </w:rPr>
        <w:t xml:space="preserve"> from a distance. Another way to translate </w:t>
      </w:r>
      <w:r>
        <w:rPr>
          <w:i/>
          <w:lang w:val="en_US" w:bidi="en_US"/>
        </w:rPr>
        <w:t>sharp arrow</w:t>
      </w:r>
      <w:r>
        <w:rPr>
          <w:lang w:val="en_US" w:bidi="en_US"/>
        </w:rPr>
        <w:t xml:space="preserve"> is:</w:t>
      </w:r>
    </w:p>
    <w:p>
      <w:pPr/>
      <w:r>
        <w:rPr>
          <w:lang w:val="en_US" w:bidi="en_US"/>
        </w:rPr>
      </w:r>
      <w:r>
        <w:rPr>
          <w:lang w:val="en_US" w:bidi="en_US"/>
        </w:rPr>
        <w:t>piercing arrow (NJB)</w:t>
      </w:r>
    </w:p>
    <w:p>
      <w:pPr/>
      <w:r>
        <w:rPr>
          <w:lang w:val="en_US" w:bidi="en_US"/>
        </w:rPr>
      </w:r>
      <w:r>
        <w:rPr>
          <w:lang w:val="en_US" w:bidi="en_US"/>
        </w:rPr>
        <w:t xml:space="preserve">In some languages, it may be more natural to leave the word </w:t>
      </w:r>
      <w:r>
        <w:rPr>
          <w:i/>
          <w:lang w:val="en_US" w:bidi="en_US"/>
        </w:rPr>
        <w:t>sharp</w:t>
      </w:r>
      <w:r>
        <w:rPr>
          <w:lang w:val="en_US" w:bidi="en_US"/>
        </w:rPr>
        <w:t xml:space="preserve"> implied. Otherwise, it may imply that the sword is not sharp.</w:t>
      </w:r>
    </w:p>
    <w:p>
      <w:pPr>
        <w:pStyle w:val="Heading5"/>
      </w:pPr>
      <w:r>
        <w:rPr>
          <w:lang w:val="en_US" w:bidi="en_US"/>
        </w:rPr>
        <w:t>25:18a–b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person who testifies falsely about his fellow man is like an ax/club or a sword or a sharp arrow.</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lie to the judge about your neighbor, you are like </w:t>
      </w:r>
      <w:r>
        <w:rPr>
          <w:lang w:val="en_US" w:bidi="en_US"/>
        </w:rPr>
        <w:t>a person who attacks</w:t>
      </w:r>
      <w:r>
        <w:rPr>
          <w:lang w:val="en_US" w:bidi="en_US"/>
        </w:rPr>
        <w:t xml:space="preserve"> </w:t>
      </w:r>
      <w:r>
        <w:rPr>
          <w:lang w:val="en_US" w:bidi="en_US"/>
        </w:rPr>
        <w:t>your neighbor with</w:t>
      </w:r>
      <w:r>
        <w:rPr>
          <w:lang w:val="en_US" w:bidi="en_US"/>
        </w:rPr>
        <w:t xml:space="preserve"> a big stick or </w:t>
      </w:r>
      <w:r>
        <w:rPr>
          <w:lang w:val="en_US" w:bidi="en_US"/>
        </w:rPr>
        <w:t>stabs him with</w:t>
      </w:r>
      <w:r>
        <w:rPr>
          <w:lang w:val="en_US" w:bidi="en_US"/>
        </w:rPr>
        <w:t xml:space="preserve"> a dagger or </w:t>
      </w:r>
      <w:r>
        <w:rPr>
          <w:lang w:val="en_US" w:bidi="en_US"/>
        </w:rPr>
        <w:t>shoots him with</w:t>
      </w:r>
      <w:r>
        <w:rPr>
          <w:lang w:val="en_US" w:bidi="en_US"/>
        </w:rPr>
        <w:t xml:space="preserve"> an arrow.</w:t>
      </w:r>
    </w:p>
    <w:p>
      <w:pPr>
        <w:pStyle w:val="Heading5"/>
      </w:pPr>
      <w:r>
        <w:rPr>
          <w:lang w:val="en_US" w:bidi="en_US"/>
        </w:rPr>
        <w:t>25:18b</w:t>
      </w:r>
    </w:p>
    <w:p>
      <w:pPr/>
      <w:r>
        <w:rPr>
          <w:lang w:val="en_US" w:bidi="en_US"/>
        </w:rPr>
      </w:r>
      <w:r>
        <w:rPr>
          <w:b/>
          <w:lang w:val="en_US" w:bidi="en_US"/>
        </w:rPr>
        <w:t>is a man who bears false witness against his neighbor.</w:t>
      </w:r>
    </w:p>
    <w:p>
      <w:pPr>
        <w:pStyle w:val="ListBullet"/>
        <w:spacing w:line="240" w:lineRule="auto"/>
        <w:ind w:left="720"/>
      </w:pPr>
      <w:r>
        <w:rPr>
          <w:lang w:val="en_US" w:bidi="en_US"/>
        </w:rPr>
      </w:r>
      <w:r>
        <w:rPr>
          <w:lang w:val="en_US" w:bidi="en_US"/>
        </w:rPr>
        <w:t xml:space="preserve">It is a person who lies about his neighbor/friend when he testifies </w:t>
      </w:r>
      <w:r>
        <w:rPr>
          <w:lang w:val="en_US" w:bidi="en_US"/>
        </w:rPr>
        <w:t>in court</w:t>
      </w:r>
      <w:r>
        <w:rPr>
          <w:lang w:val="en_US" w:bidi="en_US"/>
        </w:rPr>
        <w:t>.</w:t>
      </w:r>
    </w:p>
    <w:p>
      <w:pPr>
        <w:pStyle w:val="ListBullet"/>
        <w:spacing w:line="240" w:lineRule="auto"/>
        <w:ind w:left="720"/>
      </w:pPr>
      <w:r>
        <w:rPr>
          <w:lang w:val="en_US" w:bidi="en_US"/>
        </w:rPr>
      </w:r>
      <w:r>
        <w:rPr>
          <w:lang w:val="en_US" w:bidi="en_US"/>
        </w:rPr>
        <w:t xml:space="preserve">So does a witness who tells lies about/against his companion </w:t>
      </w:r>
      <w:r>
        <w:rPr>
          <w:lang w:val="en_US" w:bidi="en_US"/>
        </w:rPr>
        <w:t>in court</w:t>
      </w:r>
      <w:r>
        <w:rPr>
          <w:lang w:val="en_US" w:bidi="en_US"/>
        </w:rPr>
        <w:t>.</w:t>
      </w:r>
    </w:p>
    <w:p>
      <w:pPr/>
      <w:r>
        <w:rPr>
          <w:lang w:val="en_US" w:bidi="en_US"/>
        </w:rPr>
      </w:r>
      <w:r>
        <w:rPr>
          <w:b/>
          <w:lang w:val="en_US" w:bidi="en_US"/>
        </w:rPr>
        <w:t>is a man who bears false witness against his neighbor:</w:t>
      </w:r>
      <w:r>
        <w:rPr>
          <w:lang w:val="en_US" w:bidi="en_US"/>
        </w:rPr>
        <w:t xml:space="preserve"> This line refers to a person who says what is not true when he testifies in court.</w:t>
      </w:r>
      <w:r>
        <w:rPr>
          <w:lang w:val="en_US" w:bidi="en_US"/>
        </w:rPr>
        <w:t>Some English versions do not specify that the person tells lies in a legal context. They simply have a general expression such as “telling lies.” However, the Hebrew text uses two different expressions similar to the NET (quoted in the Notes): “testify against” and “a witness of falsehood.” The commentaries consulted all understood these expressions to refer to testimony in court.</w:t>
      </w:r>
      <w:r>
        <w:rPr>
          <w:lang w:val="en_US" w:bidi="en_US"/>
        </w:rPr>
        <w:t xml:space="preserve"> Line 25:18a implies that his </w:t>
      </w:r>
      <w:r>
        <w:rPr>
          <w:i/>
          <w:lang w:val="en_US" w:bidi="en_US"/>
        </w:rPr>
        <w:t>false witness</w:t>
      </w:r>
      <w:r>
        <w:rPr>
          <w:lang w:val="en_US" w:bidi="en_US"/>
        </w:rPr>
        <w:t xml:space="preserve"> will result in harm or death to the accused person.</w:t>
      </w:r>
    </w:p>
    <w:p>
      <w:pPr/>
      <w:r>
        <w:rPr>
          <w:lang w:val="en_US" w:bidi="en_US"/>
        </w:rPr>
      </w:r>
      <w:r>
        <w:rPr>
          <w:b/>
          <w:lang w:val="en_US" w:bidi="en_US"/>
        </w:rPr>
        <w:t>neighbor:</w:t>
      </w:r>
      <w:r>
        <w:rPr>
          <w:lang w:val="en_US" w:bidi="en_US"/>
        </w:rPr>
        <w:t xml:space="preserve"> See the note in 25:17a, where this word has the same meaning.</w:t>
      </w:r>
    </w:p>
    <w:p>
      <w:pPr/>
      <w:r>
        <w:rPr>
          <w:lang w:val="en_US" w:bidi="en_US"/>
        </w:rPr>
      </w:r>
      <w:r>
        <w:rPr>
          <w:lang w:val="en_US" w:bidi="en_US"/>
        </w:rPr>
        <w:t>Some other ways to translate this line are:</w:t>
      </w:r>
    </w:p>
    <w:p>
      <w:pPr/>
      <w:r>
        <w:rPr>
          <w:lang w:val="en_US" w:bidi="en_US"/>
        </w:rPr>
      </w:r>
      <w:r>
        <w:rPr>
          <w:lang w:val="en_US" w:bidi="en_US"/>
        </w:rPr>
        <w:t>such is anyone who bears false witness against a companion (NJB)</w:t>
      </w:r>
    </w:p>
    <w:p>
      <w:pPr/>
      <w:r>
        <w:rPr>
          <w:lang w:val="en_US" w:bidi="en_US"/>
        </w:rPr>
      </w:r>
      <w:r>
        <w:rPr>
          <w:lang w:val="en_US" w:bidi="en_US"/>
        </w:rPr>
        <w:t>so is the one who testifies against his neighbor as a false witness (NET)</w:t>
      </w:r>
    </w:p>
    <w:p>
      <w:pPr>
        <w:pStyle w:val="Heading6"/>
      </w:pPr>
      <w:r>
        <w:rPr>
          <w:b/>
          <w:lang w:val="en_US" w:bidi="en_US"/>
        </w:rPr>
        <w:t>General Comment on 25:18a–b</w:t>
      </w:r>
    </w:p>
    <w:p>
      <w:pPr/>
      <w:r>
        <w:rPr>
          <w:lang w:val="en_US" w:bidi="en_US"/>
        </w:rPr>
      </w:r>
      <w:r>
        <w:rPr>
          <w:lang w:val="en_US" w:bidi="en_US"/>
        </w:rPr>
        <w:t>In some languages, it may be more natural to change the order of these two lines. For example:</w:t>
      </w:r>
    </w:p>
    <w:p>
      <w:pPr/>
      <w:r>
        <w:rPr>
          <w:lang w:val="en_US" w:bidi="en_US"/>
        </w:rPr>
      </w:r>
      <w:r>
        <w:rPr>
          <w:lang w:val="en_US" w:bidi="en_US"/>
        </w:rPr>
        <w:t xml:space="preserve">False testimony against a neighbor is </w:t>
      </w:r>
      <w:r>
        <w:rPr>
          <w:lang w:val="en_US" w:bidi="en_US"/>
        </w:rPr>
        <w:t>as harmful/deadly</w:t>
      </w:r>
      <w:r>
        <w:rPr>
          <w:lang w:val="en_US" w:bidi="en_US"/>
        </w:rPr>
        <w:t xml:space="preserve"> as a war club, a sword, or an arrow.</w:t>
      </w:r>
    </w:p>
    <w:p>
      <w:pPr/>
      <w:r>
        <w:rPr>
          <w:lang w:val="en_US" w:bidi="en_US"/>
        </w:rPr>
      </w:r>
      <w:r>
        <w:rPr>
          <w:lang w:val="en_US" w:bidi="en_US"/>
        </w:rPr>
        <w:t>See also 25:18a–b (combined/reordered) in the Display.</w:t>
      </w:r>
      <w:r>
        <w:rPr>
          <w:lang w:val="en_US" w:bidi="en_US"/>
        </w:rPr>
      </w:r>
      <w:r>
        <w:rPr>
          <w:lang w:val="en_US" w:bidi="en_US"/>
        </w:rPr>
      </w:r>
    </w:p>
    <w:p>
      <w:pPr/>
      <w:r>
        <w:rPr>
          <w:lang w:val="en_US" w:bidi="en_US"/>
        </w:rPr>
      </w:r>
    </w:p>
    <w:p>
      <w:pPr>
        <w:pStyle w:val="Heading2"/>
      </w:pPr>
      <w:r>
        <w:rPr>
          <w:lang w:val="en_US" w:bidi="en_US"/>
        </w:rPr>
        <w:t>Proverbs 25:19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25:19</w:t>
      </w:r>
    </w:p>
    <w:p>
      <w:pPr/>
      <w:r>
        <w:rPr>
          <w:lang w:val="en_US" w:bidi="en_US"/>
        </w:rPr>
      </w:r>
      <w:r>
        <w:rPr>
          <w:lang w:val="en_US" w:bidi="en_US"/>
        </w:rPr>
        <w:t>This proverb teaches that it is useless and frustrating to rely on a person who is not trustworthy (19b). To depend on such a person is like having a broken tooth or a crippled foot (19a).</w:t>
      </w:r>
    </w:p>
    <w:p>
      <w:pPr/>
      <w:r>
        <w:rPr>
          <w:lang w:val="en_US" w:bidi="en_US"/>
        </w:rPr>
      </w:r>
      <w:r>
        <w:rPr>
          <w:vertAlign w:val="superscript"/>
          <w:lang w:val="en_US" w:bidi="en_US"/>
        </w:rPr>
        <w:t>19a</w:t>
      </w:r>
      <w:r>
        <w:rPr>
          <w:lang w:val="en_US" w:bidi="en_US"/>
        </w:rPr>
        <w:t>Like a broken tooth or a foot out of joint</w:t>
      </w:r>
    </w:p>
    <w:p>
      <w:pPr/>
      <w:r>
        <w:rPr>
          <w:lang w:val="en_US" w:bidi="en_US"/>
        </w:rPr>
      </w:r>
      <w:r>
        <w:rPr>
          <w:vertAlign w:val="superscript"/>
          <w:lang w:val="en_US" w:bidi="en_US"/>
        </w:rPr>
        <w:t>19b</w:t>
      </w:r>
      <w:r>
        <w:rPr>
          <w:lang w:val="en_US" w:bidi="en_US"/>
        </w:rPr>
        <w:t>is confidence in a faithless man in time of trouble.</w:t>
      </w:r>
    </w:p>
    <w:p>
      <w:pPr/>
      <w:r>
        <w:rPr>
          <w:lang w:val="en_US" w:bidi="en_US"/>
        </w:rPr>
      </w:r>
      <w:r>
        <w:rPr>
          <w:lang w:val="en_US" w:bidi="en_US"/>
        </w:rPr>
        <w:t>The similarity between the illustrations and the topic is that:</w:t>
      </w:r>
    </w:p>
    <w:p>
      <w:pPr>
        <w:pStyle w:val="ListNumber"/>
        <w:numPr>
          <w:ilvl w:val="0"/>
          <w:numId w:val="374"/>
        </w:numPr>
        <w:spacing w:line="240" w:lineRule="auto"/>
        <w:ind w:left="720"/>
      </w:pPr>
      <w:r>
        <w:rPr>
          <w:lang w:val="en_US" w:bidi="en_US"/>
        </w:rPr>
      </w:r>
      <w:r>
        <w:rPr>
          <w:lang w:val="en_US" w:bidi="en_US"/>
        </w:rPr>
        <w:t>They are ineffective or useless.</w:t>
      </w:r>
    </w:p>
    <w:p>
      <w:pPr>
        <w:pStyle w:val="ListNumber"/>
        <w:spacing w:line="240" w:lineRule="auto"/>
        <w:ind w:left="720"/>
      </w:pPr>
      <w:r>
        <w:rPr>
          <w:lang w:val="en_US" w:bidi="en_US"/>
        </w:rPr>
      </w:r>
      <w:r>
        <w:rPr>
          <w:lang w:val="en_US" w:bidi="en_US"/>
        </w:rPr>
        <w:t>They fail to do what we expect.</w:t>
      </w:r>
    </w:p>
    <w:p>
      <w:pPr>
        <w:pStyle w:val="ListNumber"/>
        <w:spacing w:line="240" w:lineRule="auto"/>
        <w:ind w:left="720"/>
      </w:pPr>
      <w:r>
        <w:rPr>
          <w:lang w:val="en_US" w:bidi="en_US"/>
        </w:rPr>
      </w:r>
      <w:r>
        <w:rPr>
          <w:lang w:val="en_US" w:bidi="en_US"/>
        </w:rPr>
        <w:t>They cause pain and frustration.</w:t>
      </w:r>
    </w:p>
    <w:p>
      <w:pPr/>
      <w:r>
        <w:rPr>
          <w:lang w:val="en_US" w:bidi="en_US"/>
        </w:rPr>
      </w:r>
      <w:r>
        <w:rPr>
          <w:lang w:val="en_US" w:bidi="en_US"/>
        </w:rPr>
        <w:t>See the General Comment on 25:19a–b for a way to reorder these two lines.</w:t>
      </w:r>
    </w:p>
    <w:p>
      <w:pPr>
        <w:pStyle w:val="Heading5"/>
      </w:pPr>
      <w:r>
        <w:rPr>
          <w:lang w:val="en_US" w:bidi="en_US"/>
        </w:rPr>
        <w:t>25:19a</w:t>
      </w:r>
    </w:p>
    <w:p>
      <w:pPr/>
      <w:r>
        <w:rPr>
          <w:lang w:val="en_US" w:bidi="en_US"/>
        </w:rPr>
      </w:r>
      <w:r>
        <w:rPr>
          <w:b/>
          <w:lang w:val="en_US" w:bidi="en_US"/>
        </w:rPr>
        <w:t>Like a broken tooth or a foot out of joint</w:t>
      </w:r>
    </w:p>
    <w:p>
      <w:pPr>
        <w:pStyle w:val="ListBullet"/>
        <w:spacing w:line="240" w:lineRule="auto"/>
        <w:ind w:left="720"/>
      </w:pPr>
      <w:r>
        <w:rPr>
          <w:lang w:val="en_US" w:bidi="en_US"/>
        </w:rPr>
      </w:r>
      <w:r>
        <w:rPr>
          <w:lang w:val="en_US" w:bidi="en_US"/>
        </w:rPr>
        <w:t>¶ What is like a painful/broken tooth or a twisted ankle?</w:t>
      </w:r>
    </w:p>
    <w:p>
      <w:pPr>
        <w:pStyle w:val="ListBullet"/>
        <w:spacing w:line="240" w:lineRule="auto"/>
        <w:ind w:left="720"/>
      </w:pPr>
      <w:r>
        <w:rPr>
          <w:lang w:val="en_US" w:bidi="en_US"/>
        </w:rPr>
      </w:r>
      <w:r>
        <w:rPr>
          <w:lang w:val="en_US" w:bidi="en_US"/>
        </w:rPr>
        <w:t xml:space="preserve">¶ A tooth that hurts </w:t>
      </w:r>
      <w:r>
        <w:rPr>
          <w:lang w:val="en_US" w:bidi="en_US"/>
        </w:rPr>
        <w:t>when you</w:t>
      </w:r>
      <w:r>
        <w:rPr>
          <w:vertAlign w:val="superscript"/>
          <w:lang w:val="en_US" w:bidi="en_US"/>
        </w:rPr>
        <w:t>(sing)</w:t>
      </w:r>
      <w:r>
        <w:rPr>
          <w:lang w:val="en_US" w:bidi="en_US"/>
        </w:rPr>
        <w:t xml:space="preserve"> </w:t>
      </w:r>
      <w:r>
        <w:rPr>
          <w:lang w:val="en_US" w:bidi="en_US"/>
        </w:rPr>
        <w:t>chew</w:t>
      </w:r>
      <w:r>
        <w:rPr>
          <w:lang w:val="en_US" w:bidi="en_US"/>
        </w:rPr>
        <w:t xml:space="preserve">, a foot that slips </w:t>
      </w:r>
      <w:r>
        <w:rPr>
          <w:lang w:val="en_US" w:bidi="en_US"/>
        </w:rPr>
        <w:t>when you walk</w:t>
      </w:r>
      <w:r>
        <w:rPr>
          <w:lang w:val="en_US" w:bidi="en_US"/>
        </w:rPr>
        <w:t>,</w:t>
      </w:r>
    </w:p>
    <w:p>
      <w:pPr/>
      <w:r>
        <w:rPr>
          <w:lang w:val="en_US" w:bidi="en_US"/>
        </w:rPr>
      </w:r>
      <w:r>
        <w:rPr>
          <w:b/>
          <w:lang w:val="en_US" w:bidi="en_US"/>
        </w:rPr>
        <w:t>Like a broken tooth or a foot out of joint:</w:t>
      </w:r>
      <w:r>
        <w:rPr>
          <w:lang w:val="en_US" w:bidi="en_US"/>
        </w:rPr>
        <w:t xml:space="preserve"> In some languages, the comparison may be clearer if you make explicit the action that is associated with a tooth or a foot. For example:</w:t>
      </w:r>
    </w:p>
    <w:p>
      <w:pPr/>
      <w:r>
        <w:rPr>
          <w:lang w:val="en_US" w:bidi="en_US"/>
        </w:rPr>
      </w:r>
      <w:r>
        <w:rPr>
          <w:lang w:val="en_US" w:bidi="en_US"/>
        </w:rPr>
        <w:t>like eating with a broken tooth or walking with a crippled foot (NCV)</w:t>
      </w:r>
    </w:p>
    <w:p>
      <w:pPr/>
      <w:r>
        <w:rPr>
          <w:lang w:val="en_US" w:bidi="en_US"/>
        </w:rPr>
      </w:r>
      <w:r>
        <w:rPr>
          <w:b/>
          <w:lang w:val="en_US" w:bidi="en_US"/>
        </w:rPr>
        <w:t>a broken tooth:</w:t>
      </w:r>
      <w:r>
        <w:rPr>
          <w:lang w:val="en_US" w:bidi="en_US"/>
        </w:rPr>
        <w:t xml:space="preserve"> In Hebrew, this phrase can refer to various tooth conditions. All cause pain and make it difficult to use the tooth effectively. For example:</w:t>
      </w:r>
    </w:p>
    <w:p>
      <w:pPr/>
      <w:r>
        <w:rPr>
          <w:lang w:val="en_US" w:bidi="en_US"/>
        </w:rPr>
      </w:r>
      <w:r>
        <w:rPr>
          <w:lang w:val="en_US" w:bidi="en_US"/>
        </w:rPr>
        <w:t>a bad tooth (NIV)</w:t>
      </w:r>
    </w:p>
    <w:p>
      <w:pPr/>
      <w:r>
        <w:rPr>
          <w:lang w:val="en_US" w:bidi="en_US"/>
        </w:rPr>
      </w:r>
      <w:r>
        <w:rPr>
          <w:lang w:val="en_US" w:bidi="en_US"/>
        </w:rPr>
        <w:t>a decaying tooth (REB)</w:t>
      </w:r>
    </w:p>
    <w:p>
      <w:pPr/>
      <w:r>
        <w:rPr>
          <w:lang w:val="en_US" w:bidi="en_US"/>
        </w:rPr>
      </w:r>
      <w:r>
        <w:rPr>
          <w:lang w:val="en_US" w:bidi="en_US"/>
        </w:rPr>
        <w:t>an infected tooth (NAB)</w:t>
      </w:r>
    </w:p>
    <w:p>
      <w:pPr/>
      <w:r>
        <w:rPr>
          <w:lang w:val="en_US" w:bidi="en_US"/>
        </w:rPr>
      </w:r>
      <w:r>
        <w:rPr>
          <w:lang w:val="en_US" w:bidi="en_US"/>
        </w:rPr>
        <w:t>a loose tooth (GNT)</w:t>
      </w:r>
    </w:p>
    <w:p>
      <w:pPr/>
      <w:r>
        <w:rPr>
          <w:lang w:val="en_US" w:bidi="en_US"/>
        </w:rPr>
      </w:r>
      <w:r>
        <w:rPr>
          <w:lang w:val="en_US" w:bidi="en_US"/>
        </w:rPr>
        <w:t>You may use any term in your language that refers to a similar tooth condition.</w:t>
      </w:r>
    </w:p>
    <w:p>
      <w:pPr/>
      <w:r>
        <w:rPr>
          <w:lang w:val="en_US" w:bidi="en_US"/>
        </w:rPr>
      </w:r>
      <w:r>
        <w:rPr>
          <w:b/>
          <w:lang w:val="en_US" w:bidi="en_US"/>
        </w:rPr>
        <w:t>a foot out of joint:</w:t>
      </w:r>
      <w:r>
        <w:rPr>
          <w:lang w:val="en_US" w:bidi="en_US"/>
        </w:rPr>
        <w:t xml:space="preserve"> In Hebrew, this phrase refers to a foot or ankle that causes pain and twists/collapses when a person tries to walk. He cannot depend on it to bear his weight. Some other ways to translate this phrase are:</w:t>
      </w:r>
    </w:p>
    <w:p>
      <w:pPr/>
      <w:r>
        <w:rPr>
          <w:lang w:val="en_US" w:bidi="en_US"/>
        </w:rPr>
      </w:r>
      <w:r>
        <w:rPr>
          <w:lang w:val="en_US" w:bidi="en_US"/>
        </w:rPr>
        <w:t>a crippled foot (NCV)</w:t>
      </w:r>
    </w:p>
    <w:p>
      <w:pPr/>
      <w:r>
        <w:rPr>
          <w:lang w:val="en_US" w:bidi="en_US"/>
        </w:rPr>
      </w:r>
      <w:r>
        <w:rPr>
          <w:lang w:val="en_US" w:bidi="en_US"/>
        </w:rPr>
        <w:t>a sprained ankle (REB)</w:t>
      </w:r>
    </w:p>
    <w:p>
      <w:pPr/>
      <w:r>
        <w:rPr>
          <w:lang w:val="en_US" w:bidi="en_US"/>
        </w:rPr>
      </w:r>
      <w:r>
        <w:rPr>
          <w:lang w:val="en_US" w:bidi="en_US"/>
        </w:rPr>
        <w:t>a lame foot (NIV)</w:t>
      </w:r>
    </w:p>
    <w:p>
      <w:pPr/>
      <w:r>
        <w:rPr>
          <w:lang w:val="en_US" w:bidi="en_US"/>
        </w:rPr>
      </w:r>
      <w:r>
        <w:rPr>
          <w:lang w:val="en_US" w:bidi="en_US"/>
        </w:rPr>
        <w:t>a foot that slips (ESV)</w:t>
      </w:r>
    </w:p>
    <w:p>
      <w:pPr/>
      <w:r>
        <w:rPr>
          <w:lang w:val="en_US" w:bidi="en_US"/>
        </w:rPr>
      </w:r>
      <w:r>
        <w:rPr>
          <w:lang w:val="en_US" w:bidi="en_US"/>
        </w:rPr>
        <w:t>Some languages may have a word that refers to the whole leg or to the lower leg and foot. For example:</w:t>
      </w:r>
    </w:p>
    <w:p>
      <w:pPr/>
      <w:r>
        <w:rPr>
          <w:lang w:val="en_US" w:bidi="en_US"/>
        </w:rPr>
      </w:r>
      <w:r>
        <w:rPr>
          <w:lang w:val="en_US" w:bidi="en_US"/>
        </w:rPr>
        <w:t>an unsteady leg (NJPS)</w:t>
      </w:r>
    </w:p>
    <w:p>
      <w:pPr/>
      <w:r>
        <w:rPr>
          <w:lang w:val="en_US" w:bidi="en_US"/>
        </w:rPr>
      </w:r>
      <w:r>
        <w:rPr>
          <w:lang w:val="en_US" w:bidi="en_US"/>
        </w:rPr>
        <w:t>You may use any of the above options.</w:t>
      </w:r>
    </w:p>
    <w:p>
      <w:pPr>
        <w:pStyle w:val="Heading5"/>
      </w:pPr>
      <w:r>
        <w:rPr>
          <w:lang w:val="en_US" w:bidi="en_US"/>
        </w:rPr>
        <w:t>25:19a–b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Confidence in a traitor during times of trouble can be compared to </w:t>
      </w:r>
      <w:r>
        <w:rPr>
          <w:lang w:val="en_US" w:bidi="en_US"/>
        </w:rPr>
        <w:t>eating when</w:t>
      </w:r>
      <w:r>
        <w:rPr>
          <w:lang w:val="en_US" w:bidi="en_US"/>
        </w:rPr>
        <w:t xml:space="preserve"> your</w:t>
      </w:r>
      <w:r>
        <w:rPr>
          <w:vertAlign w:val="superscript"/>
          <w:lang w:val="en_US" w:bidi="en_US"/>
        </w:rPr>
        <w:t>(sing)</w:t>
      </w:r>
      <w:r>
        <w:rPr>
          <w:lang w:val="en_US" w:bidi="en_US"/>
        </w:rPr>
        <w:t xml:space="preserve"> tooth aches or </w:t>
      </w:r>
      <w:r>
        <w:rPr>
          <w:lang w:val="en_US" w:bidi="en_US"/>
        </w:rPr>
        <w:t>walking when</w:t>
      </w:r>
      <w:r>
        <w:rPr>
          <w:lang w:val="en_US" w:bidi="en_US"/>
        </w:rPr>
        <w:t xml:space="preserve"> you are crippled.</w:t>
      </w:r>
    </w:p>
    <w:p>
      <w:pPr>
        <w:pStyle w:val="ListBullet"/>
        <w:spacing w:line="240" w:lineRule="auto"/>
        <w:ind w:left="720"/>
      </w:pPr>
      <w:r>
        <w:rPr>
          <w:lang w:val="en_US" w:bidi="en_US"/>
        </w:rPr>
      </w:r>
      <w:r>
        <w:rPr>
          <w:lang w:val="en_US" w:bidi="en_US"/>
        </w:rPr>
        <w:t xml:space="preserve">¶ To depend on an unreliable/untrustworthy person when you are in trouble is like </w:t>
      </w:r>
      <w:r>
        <w:rPr>
          <w:lang w:val="en_US" w:bidi="en_US"/>
        </w:rPr>
        <w:t>chewing with</w:t>
      </w:r>
      <w:r>
        <w:rPr>
          <w:lang w:val="en_US" w:bidi="en_US"/>
        </w:rPr>
        <w:t xml:space="preserve"> a loose tooth or </w:t>
      </w:r>
      <w:r>
        <w:rPr>
          <w:lang w:val="en_US" w:bidi="en_US"/>
        </w:rPr>
        <w:t>walking with</w:t>
      </w:r>
      <w:r>
        <w:rPr>
          <w:lang w:val="en_US" w:bidi="en_US"/>
        </w:rPr>
        <w:t xml:space="preserve"> a lame foot.</w:t>
      </w:r>
    </w:p>
    <w:p>
      <w:pPr>
        <w:pStyle w:val="ListBullet"/>
        <w:spacing w:line="240" w:lineRule="auto"/>
        <w:ind w:left="720"/>
      </w:pPr>
      <w:r>
        <w:rPr>
          <w:lang w:val="en_US" w:bidi="en_US"/>
        </w:rPr>
      </w:r>
      <w:r>
        <w:rPr>
          <w:lang w:val="en_US" w:bidi="en_US"/>
        </w:rPr>
        <w:t xml:space="preserve">¶ If you face hardship/trouble, and you rely on a </w:t>
      </w:r>
      <w:r>
        <w:rPr>
          <w:lang w:val="en_US" w:bidi="en_US"/>
        </w:rPr>
        <w:t>friend</w:t>
      </w:r>
      <w:r>
        <w:rPr>
          <w:lang w:val="en_US" w:bidi="en_US"/>
        </w:rPr>
        <w:t xml:space="preserve"> who cannot be trusted, you are like a person with a rotten tooth </w:t>
      </w:r>
      <w:r>
        <w:rPr>
          <w:lang w:val="en_US" w:bidi="en_US"/>
        </w:rPr>
        <w:t>who tries to eat</w:t>
      </w:r>
      <w:r>
        <w:rPr>
          <w:lang w:val="en_US" w:bidi="en_US"/>
        </w:rPr>
        <w:t xml:space="preserve"> or a person with a broken foot/leg </w:t>
      </w:r>
      <w:r>
        <w:rPr>
          <w:lang w:val="en_US" w:bidi="en_US"/>
        </w:rPr>
        <w:t>who tries to walk</w:t>
      </w:r>
      <w:r>
        <w:rPr>
          <w:lang w:val="en_US" w:bidi="en_US"/>
        </w:rPr>
        <w:t>.</w:t>
      </w:r>
    </w:p>
    <w:p>
      <w:pPr>
        <w:pStyle w:val="Heading5"/>
      </w:pPr>
      <w:r>
        <w:rPr>
          <w:lang w:val="en_US" w:bidi="en_US"/>
        </w:rPr>
        <w:t>25:19b</w:t>
      </w:r>
    </w:p>
    <w:p>
      <w:pPr/>
      <w:r>
        <w:rPr>
          <w:lang w:val="en_US" w:bidi="en_US"/>
        </w:rPr>
      </w:r>
      <w:r>
        <w:rPr>
          <w:b/>
          <w:lang w:val="en_US" w:bidi="en_US"/>
        </w:rPr>
        <w:t>is confidence in a faithless man in time of trouble.</w:t>
      </w:r>
    </w:p>
    <w:p>
      <w:pPr>
        <w:pStyle w:val="ListBullet"/>
        <w:spacing w:line="240" w:lineRule="auto"/>
        <w:ind w:left="720"/>
      </w:pPr>
      <w:r>
        <w:rPr>
          <w:lang w:val="en_US" w:bidi="en_US"/>
        </w:rPr>
      </w:r>
      <w:r>
        <w:rPr>
          <w:lang w:val="en_US" w:bidi="en_US"/>
        </w:rPr>
        <w:t>Is it not a treacherous person whom people trust at a time of trouble/difficulty?</w:t>
      </w:r>
    </w:p>
    <w:p>
      <w:pPr>
        <w:pStyle w:val="ListBullet"/>
        <w:spacing w:line="240" w:lineRule="auto"/>
        <w:ind w:left="720"/>
      </w:pPr>
      <w:r>
        <w:rPr>
          <w:lang w:val="en_US" w:bidi="en_US"/>
        </w:rPr>
      </w:r>
      <w:r>
        <w:rPr>
          <w:lang w:val="en_US" w:bidi="en_US"/>
        </w:rPr>
        <w:t>so/such is a person on whom you</w:t>
      </w:r>
      <w:r>
        <w:rPr>
          <w:vertAlign w:val="superscript"/>
          <w:lang w:val="en_US" w:bidi="en_US"/>
        </w:rPr>
        <w:t>(sing)</w:t>
      </w:r>
      <w:r>
        <w:rPr>
          <w:lang w:val="en_US" w:bidi="en_US"/>
        </w:rPr>
        <w:t xml:space="preserve"> rely when you have trouble, but </w:t>
      </w:r>
      <w:r>
        <w:rPr>
          <w:lang w:val="en_US" w:bidi="en_US"/>
        </w:rPr>
        <w:t>unexpectedly,</w:t>
      </w:r>
      <w:r>
        <w:rPr>
          <w:lang w:val="en_US" w:bidi="en_US"/>
        </w:rPr>
        <w:t xml:space="preserve"> that person cannot be trusted.</w:t>
      </w:r>
    </w:p>
    <w:p>
      <w:pPr/>
      <w:r>
        <w:rPr>
          <w:lang w:val="en_US" w:bidi="en_US"/>
        </w:rPr>
      </w:r>
      <w:r>
        <w:rPr>
          <w:b/>
          <w:lang w:val="en_US" w:bidi="en_US"/>
        </w:rPr>
        <w:t>confidence in a faithless man in time of trouble:</w:t>
      </w:r>
      <w:r>
        <w:rPr>
          <w:lang w:val="en_US" w:bidi="en_US"/>
        </w:rPr>
        <w:t xml:space="preserve"> This phrase indicates that someone depends on a person who cannot be trusted. He relies on this person to help him when he experiences hardship or trouble.</w:t>
      </w:r>
    </w:p>
    <w:p>
      <w:pPr/>
      <w:r>
        <w:rPr>
          <w:lang w:val="en_US" w:bidi="en_US"/>
        </w:rPr>
      </w:r>
      <w:r>
        <w:rPr>
          <w:b/>
          <w:lang w:val="en_US" w:bidi="en_US"/>
        </w:rPr>
        <w:t>faithless:</w:t>
      </w:r>
      <w:r>
        <w:rPr>
          <w:lang w:val="en_US" w:bidi="en_US"/>
        </w:rPr>
        <w:t xml:space="preserve"> In Hebrew, this word describes someone who acts treacherously or breaks an agreement. See the note in 2:22a–b.</w:t>
      </w:r>
    </w:p>
    <w:p>
      <w:pPr/>
      <w:r>
        <w:rPr>
          <w:lang w:val="en_US" w:bidi="en_US"/>
        </w:rPr>
      </w:r>
      <w:r>
        <w:rPr>
          <w:lang w:val="en_US" w:bidi="en_US"/>
        </w:rPr>
        <w:t>Some other ways to translate this line are:</w:t>
      </w:r>
    </w:p>
    <w:p>
      <w:pPr/>
      <w:r>
        <w:rPr>
          <w:lang w:val="en_US" w:bidi="en_US"/>
        </w:rPr>
      </w:r>
      <w:r>
        <w:rPr>
          <w:lang w:val="en_US" w:bidi="en_US"/>
        </w:rPr>
        <w:t>confidence in an unfaithful person at the time of trouble (NET)</w:t>
      </w:r>
    </w:p>
    <w:p>
      <w:pPr/>
      <w:r>
        <w:rPr>
          <w:lang w:val="en_US" w:bidi="en_US"/>
        </w:rPr>
      </w:r>
      <w:r>
        <w:rPr>
          <w:lang w:val="en_US" w:bidi="en_US"/>
        </w:rPr>
        <w:t xml:space="preserve">trust in a traitor </w:t>
      </w:r>
      <w:r>
        <w:rPr>
          <w:lang w:val="en_US" w:bidi="en_US"/>
        </w:rPr>
        <w:t>to help you</w:t>
      </w:r>
      <w:r>
        <w:rPr>
          <w:lang w:val="en_US" w:bidi="en_US"/>
        </w:rPr>
        <w:t xml:space="preserve"> in a time of hardship</w:t>
      </w:r>
    </w:p>
    <w:p>
      <w:pPr/>
      <w:r>
        <w:rPr>
          <w:lang w:val="en_US" w:bidi="en_US"/>
        </w:rPr>
      </w:r>
      <w:r>
        <w:rPr>
          <w:lang w:val="en_US" w:bidi="en_US"/>
        </w:rPr>
        <w:t xml:space="preserve">if you face trouble and you depend on a </w:t>
      </w:r>
      <w:r>
        <w:rPr>
          <w:lang w:val="en_US" w:bidi="en_US"/>
        </w:rPr>
        <w:t>friend</w:t>
      </w:r>
      <w:r>
        <w:rPr>
          <w:lang w:val="en_US" w:bidi="en_US"/>
        </w:rPr>
        <w:t xml:space="preserve"> who cannot be trusted</w:t>
      </w:r>
    </w:p>
    <w:p>
      <w:pPr>
        <w:pStyle w:val="Heading6"/>
      </w:pPr>
      <w:r>
        <w:rPr>
          <w:b/>
          <w:lang w:val="en_US" w:bidi="en_US"/>
        </w:rPr>
        <w:t>General Comment on 25:19a–b</w:t>
      </w:r>
    </w:p>
    <w:p>
      <w:pPr/>
      <w:r>
        <w:rPr>
          <w:lang w:val="en_US" w:bidi="en_US"/>
        </w:rPr>
      </w:r>
      <w:r>
        <w:rPr>
          <w:lang w:val="en_US" w:bidi="en_US"/>
        </w:rPr>
        <w:t>In some languages, it may be more natural to change the order of these two lines. For example:</w:t>
      </w:r>
    </w:p>
    <w:p>
      <w:pPr/>
      <w:r>
        <w:rPr>
          <w:lang w:val="en_US" w:bidi="en_US"/>
        </w:rPr>
      </w:r>
      <w:r>
        <w:rPr>
          <w:lang w:val="en_US" w:bidi="en_US"/>
        </w:rPr>
        <w:t>Trusting in a treacherous man in time of trouble is like a bad tooth or a foot that slips. (ESV)</w:t>
      </w:r>
    </w:p>
    <w:p>
      <w:pPr/>
      <w:r>
        <w:rPr>
          <w:lang w:val="en_US" w:bidi="en_US"/>
        </w:rPr>
      </w:r>
      <w:r>
        <w:rPr>
          <w:lang w:val="en_US" w:bidi="en_US"/>
        </w:rPr>
        <w:t>Depending on an unreliable person in a crisis is like trying to chew with a loose tooth or walk with a crippled foot. (GNT)</w:t>
      </w:r>
      <w:r>
        <w:rPr>
          <w:lang w:val="en_US" w:bidi="en_US"/>
        </w:rPr>
      </w:r>
      <w:r>
        <w:rPr>
          <w:lang w:val="en_US" w:bidi="en_US"/>
        </w:rPr>
      </w:r>
    </w:p>
    <w:p>
      <w:pPr/>
      <w:r>
        <w:rPr>
          <w:lang w:val="en_US" w:bidi="en_US"/>
        </w:rPr>
      </w:r>
    </w:p>
    <w:p>
      <w:pPr>
        <w:pStyle w:val="Heading2"/>
      </w:pPr>
      <w:r>
        <w:rPr>
          <w:lang w:val="en_US" w:bidi="en_US"/>
        </w:rPr>
        <w:t>Proverbs 25:20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25:20</w:t>
      </w:r>
    </w:p>
    <w:p>
      <w:pPr/>
      <w:r>
        <w:rPr>
          <w:lang w:val="en_US" w:bidi="en_US"/>
        </w:rPr>
      </w:r>
      <w:r>
        <w:rPr>
          <w:vertAlign w:val="superscript"/>
          <w:lang w:val="en_US" w:bidi="en_US"/>
        </w:rPr>
        <w:t>20a</w:t>
      </w:r>
      <w:r>
        <w:rPr>
          <w:lang w:val="en_US" w:bidi="en_US"/>
        </w:rPr>
        <w:t>Like one who removes a garment on a cold day</w:t>
      </w:r>
    </w:p>
    <w:p>
      <w:pPr/>
      <w:r>
        <w:rPr>
          <w:lang w:val="en_US" w:bidi="en_US"/>
        </w:rPr>
      </w:r>
      <w:r>
        <w:rPr>
          <w:vertAlign w:val="superscript"/>
          <w:lang w:val="en_US" w:bidi="en_US"/>
        </w:rPr>
        <w:t>20b</w:t>
      </w:r>
      <w:r>
        <w:rPr>
          <w:lang w:val="en_US" w:bidi="en_US"/>
        </w:rPr>
        <w:t>or vinegar poured on a wound</w:t>
      </w:r>
    </w:p>
    <w:p>
      <w:pPr/>
      <w:r>
        <w:rPr>
          <w:lang w:val="en_US" w:bidi="en_US"/>
        </w:rPr>
      </w:r>
      <w:r>
        <w:rPr>
          <w:vertAlign w:val="superscript"/>
          <w:lang w:val="en_US" w:bidi="en_US"/>
        </w:rPr>
        <w:t>20c</w:t>
      </w:r>
      <w:r>
        <w:rPr>
          <w:lang w:val="en_US" w:bidi="en_US"/>
        </w:rPr>
        <w:t>is one who sings songs to a heavy heart.</w:t>
      </w:r>
    </w:p>
    <w:p>
      <w:pPr/>
      <w:r>
        <w:rPr>
          <w:lang w:val="en_US" w:bidi="en_US"/>
        </w:rPr>
      </w:r>
      <w:r>
        <w:rPr>
          <w:lang w:val="en_US" w:bidi="en_US"/>
        </w:rPr>
        <w:t>The topic of this proverb is a person who sings happy songs to someone who is sad (20c). Doing that is compared to a person who removes an outer garment on a cold day (20a) or a person who pours vinegar on a wound (20b). These actions are similar because:</w:t>
      </w:r>
    </w:p>
    <w:p>
      <w:pPr>
        <w:pStyle w:val="ListNumber"/>
        <w:numPr>
          <w:ilvl w:val="0"/>
          <w:numId w:val="375"/>
        </w:numPr>
        <w:spacing w:line="240" w:lineRule="auto"/>
        <w:ind w:left="720"/>
      </w:pPr>
      <w:r>
        <w:rPr>
          <w:lang w:val="en_US" w:bidi="en_US"/>
        </w:rPr>
      </w:r>
      <w:r>
        <w:rPr>
          <w:lang w:val="en_US" w:bidi="en_US"/>
        </w:rPr>
        <w:t>They are inappropriate.</w:t>
      </w:r>
    </w:p>
    <w:p>
      <w:pPr>
        <w:pStyle w:val="ListNumber"/>
        <w:spacing w:line="240" w:lineRule="auto"/>
        <w:ind w:left="720"/>
      </w:pPr>
      <w:r>
        <w:rPr>
          <w:lang w:val="en_US" w:bidi="en_US"/>
        </w:rPr>
      </w:r>
      <w:r>
        <w:rPr>
          <w:lang w:val="en_US" w:bidi="en_US"/>
        </w:rPr>
        <w:t>They cause pain or irritation.</w:t>
      </w:r>
    </w:p>
    <w:p>
      <w:pPr>
        <w:pStyle w:val="ListNumber"/>
        <w:spacing w:line="240" w:lineRule="auto"/>
        <w:ind w:left="720"/>
      </w:pPr>
      <w:r>
        <w:rPr>
          <w:lang w:val="en_US" w:bidi="en_US"/>
        </w:rPr>
      </w:r>
      <w:r>
        <w:rPr>
          <w:lang w:val="en_US" w:bidi="en_US"/>
        </w:rPr>
        <w:t>They do not accomplish a useful purpose.</w:t>
      </w:r>
    </w:p>
    <w:p>
      <w:pPr>
        <w:pStyle w:val="ListNumber"/>
        <w:spacing w:line="240" w:lineRule="auto"/>
        <w:ind w:left="720"/>
      </w:pPr>
      <w:r>
        <w:rPr>
          <w:lang w:val="en_US" w:bidi="en_US"/>
        </w:rPr>
      </w:r>
      <w:r>
        <w:rPr>
          <w:lang w:val="en_US" w:bidi="en_US"/>
        </w:rPr>
        <w:t>They only make the situation worse.</w:t>
      </w:r>
    </w:p>
    <w:p>
      <w:pPr>
        <w:pStyle w:val="Heading5"/>
      </w:pPr>
      <w:r>
        <w:rPr>
          <w:lang w:val="en_US" w:bidi="en_US"/>
        </w:rPr>
        <w:t>25:20a</w:t>
      </w:r>
    </w:p>
    <w:p>
      <w:pPr/>
      <w:r>
        <w:rPr>
          <w:lang w:val="en_US" w:bidi="en_US"/>
        </w:rPr>
      </w:r>
      <w:r>
        <w:rPr>
          <w:b/>
          <w:lang w:val="en_US" w:bidi="en_US"/>
        </w:rPr>
        <w:t>Like one who removes a garment on a cold day</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take off a person’s coat when it is cold weather</w:t>
      </w:r>
    </w:p>
    <w:p>
      <w:pPr>
        <w:pStyle w:val="ListBullet"/>
        <w:spacing w:line="240" w:lineRule="auto"/>
        <w:ind w:left="720"/>
      </w:pPr>
      <w:r>
        <w:rPr>
          <w:lang w:val="en_US" w:bidi="en_US"/>
        </w:rPr>
      </w:r>
      <w:r>
        <w:rPr>
          <w:lang w:val="en_US" w:bidi="en_US"/>
        </w:rPr>
        <w:t xml:space="preserve">¶ A person who takes away someone’s cloak/blanket when he is cold </w:t>
      </w:r>
      <w:r>
        <w:rPr>
          <w:lang w:val="en_US" w:bidi="en_US"/>
        </w:rPr>
        <w:t>only makes his situation worse</w:t>
      </w:r>
      <w:r>
        <w:rPr>
          <w:lang w:val="en_US" w:bidi="en_US"/>
        </w:rPr>
        <w:t>.</w:t>
      </w:r>
    </w:p>
    <w:p>
      <w:pPr/>
      <w:r>
        <w:rPr>
          <w:lang w:val="en_US" w:bidi="en_US"/>
        </w:rPr>
      </w:r>
      <w:r>
        <w:rPr>
          <w:b/>
          <w:lang w:val="en_US" w:bidi="en_US"/>
        </w:rPr>
        <w:t>Like one who removes a garment on a cold day:</w:t>
      </w:r>
      <w:r>
        <w:rPr>
          <w:lang w:val="en_US" w:bidi="en_US"/>
        </w:rPr>
        <w:t xml:space="preserve"> There is a textual issue here:</w:t>
      </w:r>
    </w:p>
    <w:p>
      <w:pPr>
        <w:pStyle w:val="ListNumber"/>
        <w:numPr>
          <w:ilvl w:val="0"/>
          <w:numId w:val="376"/>
        </w:numPr>
        <w:spacing w:line="240" w:lineRule="auto"/>
        <w:ind w:left="720"/>
      </w:pPr>
      <w:r>
        <w:rPr>
          <w:lang w:val="en_US" w:bidi="en_US"/>
        </w:rPr>
      </w:r>
      <w:r>
        <w:rPr>
          <w:lang w:val="en_US" w:bidi="en_US"/>
        </w:rPr>
        <w:t xml:space="preserve">Most versions include this line. They connect it with 25:20b–c. These versions include: </w:t>
      </w:r>
      <w:r>
        <w:rPr>
          <w:i/>
          <w:lang w:val="en_US" w:bidi="en_US"/>
        </w:rPr>
        <w:t>(BSB, ESV, GW, NASB, NCV, NET, NIV, NJPS, NLT, RSV, GNT)</w:t>
      </w:r>
    </w:p>
    <w:p>
      <w:pPr>
        <w:pStyle w:val="ListNumber"/>
        <w:spacing w:line="240" w:lineRule="auto"/>
        <w:ind w:left="720"/>
      </w:pPr>
      <w:r>
        <w:rPr>
          <w:lang w:val="en_US" w:bidi="en_US"/>
        </w:rPr>
      </w:r>
      <w:r>
        <w:rPr>
          <w:lang w:val="en_US" w:bidi="en_US"/>
        </w:rPr>
        <w:t>The NJB includes this line but connects it with the preceding proverb (25:19a–b).</w:t>
      </w:r>
    </w:p>
    <w:p>
      <w:pPr>
        <w:pStyle w:val="ListNumber"/>
        <w:spacing w:line="240" w:lineRule="auto"/>
        <w:ind w:left="720"/>
      </w:pPr>
      <w:r>
        <w:rPr>
          <w:lang w:val="en_US" w:bidi="en_US"/>
        </w:rPr>
      </w:r>
      <w:r>
        <w:rPr>
          <w:lang w:val="en_US" w:bidi="en_US"/>
        </w:rPr>
        <w:t xml:space="preserve">Some versions omit this line. These versions include: </w:t>
      </w:r>
      <w:r>
        <w:rPr>
          <w:i/>
          <w:lang w:val="en_US" w:bidi="en_US"/>
        </w:rPr>
        <w:t>(CEV, NRSV, REB)</w:t>
      </w:r>
    </w:p>
    <w:p>
      <w:pPr/>
      <w:r>
        <w:rPr>
          <w:lang w:val="en_US" w:bidi="en_US"/>
        </w:rPr>
      </w:r>
      <w:r>
        <w:rPr>
          <w:lang w:val="en_US" w:bidi="en_US"/>
        </w:rPr>
        <w:t>It is recommended that you follow option (1), along with most versions and commentaries.</w:t>
      </w:r>
      <w:r>
        <w:rPr>
          <w:lang w:val="en_US" w:bidi="en_US"/>
        </w:rPr>
        <w:t>The Hebrew consonants for this line are almost identical to the consonants of 25:19b. Some scholars think that scribes may have mistakenly copied the consonants and added different vowels, resulting in a different meaning. The HOTTP recommends (with considerable doubt) that this line be omitted (UBS, page 551). Longman (page 448) and Ross (page 1084) reject the idea that this line was mistakenly copied by dittography. Most commentaries include the line but do not specifically discuss this issue.</w:t>
      </w:r>
    </w:p>
    <w:p>
      <w:pPr/>
      <w:r>
        <w:rPr>
          <w:lang w:val="en_US" w:bidi="en_US"/>
        </w:rPr>
      </w:r>
      <w:r>
        <w:rPr>
          <w:lang w:val="en_US" w:bidi="en_US"/>
        </w:rPr>
        <w:t>In Hebrew, this line is literally “[one who] removes a garment…” The Hebrew text does not specify whose garment is removed. There are different ways to interpret the meaning of this line:</w:t>
      </w:r>
      <w:r>
        <w:rPr>
          <w:lang w:val="en_US" w:bidi="en_US"/>
        </w:rPr>
        <w:t>Many of the English versions are like the Hebrew text in that they have “</w:t>
      </w:r>
      <w:r>
        <w:rPr>
          <w:u w:val="single"/>
          <w:lang w:val="en_US" w:bidi="en_US"/>
        </w:rPr>
        <w:t>a</w:t>
      </w:r>
      <w:r>
        <w:rPr>
          <w:lang w:val="en_US" w:bidi="en_US"/>
        </w:rPr>
        <w:t xml:space="preserve"> garment/coat.” The Notes have listed versions such as the NIV (“take </w:t>
      </w:r>
      <w:r>
        <w:rPr>
          <w:u w:val="single"/>
          <w:lang w:val="en_US" w:bidi="en_US"/>
        </w:rPr>
        <w:t>away</w:t>
      </w:r>
      <w:r>
        <w:rPr>
          <w:lang w:val="en_US" w:bidi="en_US"/>
        </w:rPr>
        <w:t xml:space="preserve"> a garment”) with interpretation (1), because according to normal English usage, taking away one’s own garment wrongly implies taking it to a different location. Versions such as the ESV (“take </w:t>
      </w:r>
      <w:r>
        <w:rPr>
          <w:u w:val="single"/>
          <w:lang w:val="en_US" w:bidi="en_US"/>
        </w:rPr>
        <w:t>off</w:t>
      </w:r>
      <w:r>
        <w:rPr>
          <w:lang w:val="en_US" w:bidi="en_US"/>
        </w:rPr>
        <w:t xml:space="preserve"> a garment”) have been listed with interpretation (2), because in normal English usage, taking off a garment implies one’s own garment unless a different referent is specified.</w:t>
      </w:r>
    </w:p>
    <w:p>
      <w:pPr>
        <w:pStyle w:val="ListNumber"/>
        <w:numPr>
          <w:ilvl w:val="0"/>
          <w:numId w:val="377"/>
        </w:numPr>
        <w:spacing w:line="240" w:lineRule="auto"/>
        <w:ind w:left="720"/>
      </w:pPr>
      <w:r>
        <w:rPr>
          <w:lang w:val="en_US" w:bidi="en_US"/>
        </w:rPr>
      </w:r>
      <w:r>
        <w:rPr>
          <w:lang w:val="en_US" w:bidi="en_US"/>
        </w:rPr>
        <w:t xml:space="preserve">This line refers to a person who </w:t>
      </w:r>
      <w:r>
        <w:rPr>
          <w:u w:val="single"/>
          <w:lang w:val="en_US" w:bidi="en_US"/>
        </w:rPr>
        <w:t>removes someone else’s garment</w:t>
      </w:r>
      <w:r>
        <w:rPr>
          <w:lang w:val="en_US" w:bidi="en_US"/>
        </w:rPr>
        <w:t>. For example:</w:t>
      </w:r>
      <w:r>
        <w:rPr>
          <w:lang w:val="en_US" w:bidi="en_US"/>
        </w:rPr>
        <w:t xml:space="preserve">like </w:t>
      </w:r>
      <w:r>
        <w:rPr>
          <w:u w:val="single"/>
          <w:lang w:val="en_US" w:bidi="en_US"/>
        </w:rPr>
        <w:t>taking someone’s coat</w:t>
      </w:r>
      <w:r>
        <w:rPr>
          <w:lang w:val="en_US" w:bidi="en_US"/>
        </w:rPr>
        <w:t xml:space="preserve"> in cold weather (NLT) </w:t>
      </w:r>
      <w:r>
        <w:rPr>
          <w:i/>
          <w:lang w:val="en_US" w:bidi="en_US"/>
        </w:rPr>
        <w:t>(NCV, NIV, NLT, GNT)</w:t>
      </w:r>
    </w:p>
    <w:p>
      <w:pPr>
        <w:pStyle w:val="ListNumber"/>
        <w:spacing w:line="240" w:lineRule="auto"/>
        <w:ind w:left="720"/>
      </w:pPr>
      <w:r>
        <w:rPr>
          <w:lang w:val="en_US" w:bidi="en_US"/>
        </w:rPr>
      </w:r>
      <w:r>
        <w:rPr>
          <w:lang w:val="en_US" w:bidi="en_US"/>
        </w:rPr>
        <w:t xml:space="preserve">This line refers to a person who </w:t>
      </w:r>
      <w:r>
        <w:rPr>
          <w:u w:val="single"/>
          <w:lang w:val="en_US" w:bidi="en_US"/>
        </w:rPr>
        <w:t>removes his own garment</w:t>
      </w:r>
      <w:r>
        <w:rPr>
          <w:lang w:val="en_US" w:bidi="en_US"/>
        </w:rPr>
        <w:t>. For example:</w:t>
      </w:r>
      <w:r>
        <w:rPr>
          <w:lang w:val="en_US" w:bidi="en_US"/>
        </w:rPr>
        <w:t xml:space="preserve">like one who </w:t>
      </w:r>
      <w:r>
        <w:rPr>
          <w:u w:val="single"/>
          <w:lang w:val="en_US" w:bidi="en_US"/>
        </w:rPr>
        <w:t>takes off a garment</w:t>
      </w:r>
      <w:r>
        <w:rPr>
          <w:lang w:val="en_US" w:bidi="en_US"/>
        </w:rPr>
        <w:t xml:space="preserve"> on a cold day (ESV) </w:t>
      </w:r>
      <w:r>
        <w:rPr>
          <w:i/>
          <w:lang w:val="en_US" w:bidi="en_US"/>
        </w:rPr>
        <w:t>(ESV, GW, NASB, NET, NJB, NJPS, RSV)</w:t>
      </w:r>
    </w:p>
    <w:p>
      <w:pPr/>
      <w:r>
        <w:rPr>
          <w:lang w:val="en_US" w:bidi="en_US"/>
        </w:rPr>
      </w:r>
      <w:r>
        <w:rPr>
          <w:lang w:val="en_US" w:bidi="en_US"/>
        </w:rPr>
        <w:t>You may follow either interpretation. Both actions are inappropriate and make a person feel colder, whether oneself or someone else. The BSB translation is a literal translation of the Hebrew and allows for either interpretation. The Display will follow interpretation (1). It provides a better parallel to the topic of the comparison—singing songs to someone else (25:20c).</w:t>
      </w:r>
    </w:p>
    <w:p>
      <w:pPr/>
      <w:r>
        <w:rPr>
          <w:lang w:val="en_US" w:bidi="en_US"/>
        </w:rPr>
      </w:r>
      <w:r>
        <w:rPr>
          <w:b/>
          <w:lang w:val="en_US" w:bidi="en_US"/>
        </w:rPr>
        <w:t>garment:</w:t>
      </w:r>
      <w:r>
        <w:rPr>
          <w:lang w:val="en_US" w:bidi="en_US"/>
        </w:rPr>
        <w:t xml:space="preserve"> In Hebrew, this word can refer to any kind of clothing. In the context of cold weather, it probably refers to an outer garment, such as a robe, cloak, or coat.</w:t>
      </w:r>
    </w:p>
    <w:p>
      <w:pPr>
        <w:pStyle w:val="Heading5"/>
      </w:pPr>
      <w:r>
        <w:rPr>
          <w:lang w:val="en_US" w:bidi="en_US"/>
        </w:rPr>
        <w:t>25:20a–c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sing to a person who is discouraged/depressed, it is as </w:t>
      </w:r>
      <w:r>
        <w:rPr>
          <w:lang w:val="en_US" w:bidi="en_US"/>
        </w:rPr>
        <w:t>irritating/bad as</w:t>
      </w:r>
      <w:r>
        <w:rPr>
          <w:lang w:val="en_US" w:bidi="en_US"/>
        </w:rPr>
        <w:t xml:space="preserve"> if you took away his coat/garment on a cold day or rubbed salt on a/his wound.</w:t>
      </w:r>
    </w:p>
    <w:p>
      <w:pPr>
        <w:pStyle w:val="Heading5"/>
      </w:pPr>
      <w:r>
        <w:rPr>
          <w:lang w:val="en_US" w:bidi="en_US"/>
        </w:rPr>
        <w:t>25:20b</w:t>
      </w:r>
    </w:p>
    <w:p>
      <w:pPr/>
      <w:r>
        <w:rPr>
          <w:lang w:val="en_US" w:bidi="en_US"/>
        </w:rPr>
      </w:r>
      <w:r>
        <w:rPr>
          <w:b/>
          <w:lang w:val="en_US" w:bidi="en_US"/>
        </w:rPr>
        <w:t>or vinegar poured on a wound</w:t>
      </w:r>
    </w:p>
    <w:p>
      <w:pPr>
        <w:pStyle w:val="ListBullet"/>
        <w:spacing w:line="240" w:lineRule="auto"/>
        <w:ind w:left="720"/>
      </w:pPr>
      <w:r>
        <w:rPr>
          <w:lang w:val="en_US" w:bidi="en_US"/>
        </w:rPr>
      </w:r>
      <w:r>
        <w:rPr>
          <w:lang w:val="en_US" w:bidi="en_US"/>
        </w:rPr>
        <w:t>or you</w:t>
      </w:r>
      <w:r>
        <w:rPr>
          <w:vertAlign w:val="superscript"/>
          <w:lang w:val="en_US" w:bidi="en_US"/>
        </w:rPr>
        <w:t>(sing)</w:t>
      </w:r>
      <w:r>
        <w:rPr>
          <w:lang w:val="en_US" w:bidi="en_US"/>
        </w:rPr>
        <w:t xml:space="preserve"> pour vinegar into a wound, what is the result?</w:t>
      </w:r>
    </w:p>
    <w:p>
      <w:pPr>
        <w:pStyle w:val="ListBullet"/>
        <w:spacing w:line="240" w:lineRule="auto"/>
        <w:ind w:left="720"/>
      </w:pPr>
      <w:r>
        <w:rPr>
          <w:lang w:val="en_US" w:bidi="en_US"/>
        </w:rPr>
      </w:r>
      <w:r>
        <w:rPr>
          <w:lang w:val="en_US" w:bidi="en_US"/>
        </w:rPr>
        <w:t xml:space="preserve">A person who treats someone’s wound with vinegar </w:t>
      </w:r>
      <w:r>
        <w:rPr>
          <w:lang w:val="en_US" w:bidi="en_US"/>
        </w:rPr>
        <w:t>increases his pain</w:t>
      </w:r>
      <w:r>
        <w:rPr>
          <w:lang w:val="en_US" w:bidi="en_US"/>
        </w:rPr>
        <w:t>.</w:t>
      </w:r>
    </w:p>
    <w:p>
      <w:pPr/>
      <w:r>
        <w:rPr>
          <w:lang w:val="en_US" w:bidi="en_US"/>
        </w:rPr>
      </w:r>
      <w:r>
        <w:rPr>
          <w:b/>
          <w:lang w:val="en_US" w:bidi="en_US"/>
        </w:rPr>
        <w:t>or vinegar poured on a wound:</w:t>
      </w:r>
      <w:r>
        <w:rPr>
          <w:lang w:val="en_US" w:bidi="en_US"/>
        </w:rPr>
        <w:t xml:space="preserve"> There is a textual issue here:</w:t>
      </w:r>
    </w:p>
    <w:p>
      <w:pPr>
        <w:pStyle w:val="ListNumber"/>
        <w:numPr>
          <w:ilvl w:val="0"/>
          <w:numId w:val="378"/>
        </w:numPr>
        <w:spacing w:line="240" w:lineRule="auto"/>
        <w:ind w:left="720"/>
      </w:pPr>
      <w:r>
        <w:rPr>
          <w:lang w:val="en_US" w:bidi="en_US"/>
        </w:rPr>
      </w:r>
      <w:r>
        <w:rPr>
          <w:lang w:val="en_US" w:bidi="en_US"/>
        </w:rPr>
        <w:t>The LXX has “</w:t>
      </w:r>
      <w:r>
        <w:rPr>
          <w:u w:val="single"/>
          <w:lang w:val="en_US" w:bidi="en_US"/>
        </w:rPr>
        <w:t>vinegar on a wound</w:t>
      </w:r>
      <w:r>
        <w:rPr>
          <w:lang w:val="en_US" w:bidi="en_US"/>
        </w:rPr>
        <w:t>.” For example:</w:t>
      </w:r>
      <w:r>
        <w:rPr>
          <w:lang w:val="en_US" w:bidi="en_US"/>
        </w:rPr>
        <w:t xml:space="preserve">pouring vinegar on a wound (NJB) </w:t>
      </w:r>
      <w:r>
        <w:rPr>
          <w:i/>
          <w:lang w:val="en_US" w:bidi="en_US"/>
        </w:rPr>
        <w:t>(BSB, CEV, NIV11, NJB, NLT, NRSV, REB, GNT)</w:t>
      </w:r>
    </w:p>
    <w:p>
      <w:pPr>
        <w:pStyle w:val="ListNumber"/>
        <w:spacing w:line="240" w:lineRule="auto"/>
        <w:ind w:left="720"/>
      </w:pPr>
      <w:r>
        <w:rPr>
          <w:lang w:val="en_US" w:bidi="en_US"/>
        </w:rPr>
      </w:r>
      <w:r>
        <w:rPr>
          <w:lang w:val="en_US" w:bidi="en_US"/>
        </w:rPr>
        <w:t>The MT, Vulgate, and Targum have “</w:t>
      </w:r>
      <w:r>
        <w:rPr>
          <w:u w:val="single"/>
          <w:lang w:val="en_US" w:bidi="en_US"/>
        </w:rPr>
        <w:t>vinegar on soda</w:t>
      </w:r>
      <w:r>
        <w:rPr>
          <w:lang w:val="en_US" w:bidi="en_US"/>
        </w:rPr>
        <w:t>.” For example:</w:t>
      </w:r>
      <w:r>
        <w:rPr>
          <w:lang w:val="en_US" w:bidi="en_US"/>
        </w:rPr>
        <w:t xml:space="preserve">vinegar poured on soda (NIV) </w:t>
      </w:r>
      <w:r>
        <w:rPr>
          <w:i/>
          <w:lang w:val="en_US" w:bidi="en_US"/>
        </w:rPr>
        <w:t>(ESV, GW, NASB, NCV, NET, NIV, NJPS)</w:t>
      </w:r>
    </w:p>
    <w:p>
      <w:pPr/>
      <w:r>
        <w:rPr>
          <w:lang w:val="en_US" w:bidi="en_US"/>
        </w:rPr>
      </w:r>
      <w:r>
        <w:rPr>
          <w:lang w:val="en_US" w:bidi="en_US"/>
        </w:rPr>
        <w:t>It is recommended that you follow option (1). The irritating effect of vinegar on a wound is easy to understand and fits well with 25:20a. Many language groups do not have a word for “soda” (sodium carbonate) and are not familiar with its uses. Moreover, scholars do not agree on the effect of vinegar on soda.</w:t>
      </w:r>
      <w:r>
        <w:rPr>
          <w:lang w:val="en_US" w:bidi="en_US"/>
        </w:rPr>
        <w:t>Scholars who support option (1) include Waltke, McKane, UBS, Toy, and Murphy. Some of the differing opinions in support of option (2) are that vinegar “spoils” soda (Cook, page 70), makes soda bubble and is “perturbing” (Hubbard, page 414), neutralizes soda, so it would be “counterproductive” (Ross, page 1084), causes a “violent” reaction (Longman, page 456), and makes it “sizzle, as if the acid and base were in conflict” (Fox, page 786).</w:t>
      </w:r>
    </w:p>
    <w:p>
      <w:pPr/>
      <w:r>
        <w:rPr>
          <w:lang w:val="en_US" w:bidi="en_US"/>
        </w:rPr>
      </w:r>
      <w:r>
        <w:rPr>
          <w:lang w:val="en_US" w:bidi="en_US"/>
        </w:rPr>
        <w:t>Some other ways to translate option (1) are:</w:t>
      </w:r>
    </w:p>
    <w:p>
      <w:pPr>
        <w:pStyle w:val="ListBullet"/>
        <w:spacing w:line="240" w:lineRule="auto"/>
        <w:ind w:left="720"/>
      </w:pPr>
      <w:r>
        <w:rPr>
          <w:lang w:val="en_US" w:bidi="en_US"/>
        </w:rPr>
      </w:r>
      <w:r>
        <w:rPr>
          <w:lang w:val="en_US" w:bidi="en_US"/>
        </w:rPr>
        <w:t>Make explicit a point of similarity. For example:</w:t>
      </w:r>
      <w:r>
        <w:rPr>
          <w:lang w:val="en_US" w:bidi="en_US"/>
        </w:rPr>
        <w:t xml:space="preserve">as </w:t>
      </w:r>
      <w:r>
        <w:rPr>
          <w:lang w:val="en_US" w:bidi="en_US"/>
        </w:rPr>
        <w:t>irritating as</w:t>
      </w:r>
      <w:r>
        <w:rPr>
          <w:lang w:val="en_US" w:bidi="en_US"/>
        </w:rPr>
        <w:t xml:space="preserve"> pouring vinegar in a wound</w:t>
      </w:r>
    </w:p>
    <w:p>
      <w:pPr>
        <w:pStyle w:val="ListBullet"/>
        <w:spacing w:line="240" w:lineRule="auto"/>
        <w:ind w:left="720"/>
      </w:pPr>
      <w:r>
        <w:rPr>
          <w:lang w:val="en_US" w:bidi="en_US"/>
        </w:rPr>
      </w:r>
      <w:r>
        <w:rPr>
          <w:lang w:val="en_US" w:bidi="en_US"/>
        </w:rPr>
        <w:t>Use a cultural substitute. For example:</w:t>
      </w:r>
      <w:r>
        <w:rPr>
          <w:lang w:val="en_US" w:bidi="en_US"/>
        </w:rPr>
        <w:t>like rubbing salt in a wound (GNT)</w:t>
      </w:r>
    </w:p>
    <w:p>
      <w:pPr>
        <w:pStyle w:val="Heading5"/>
      </w:pPr>
      <w:r>
        <w:rPr>
          <w:lang w:val="en_US" w:bidi="en_US"/>
        </w:rPr>
        <w:t>25:20c</w:t>
      </w:r>
      <w:r>
        <w:rPr>
          <w:lang w:val="en_US" w:bidi="en_US"/>
        </w:rPr>
        <w:t>There is a textual issue here. The Masoretic Text has “one who sings with songs to a sad heart.” The LXX, Syriac, and Targum have “Just as a moth on a garment and a worm to a tree, so a man’s pain damages the heart. The NRSV adds these lines to 25:20a–b. The NAB replaces 25:20a–b with these lines. All other versions follow the MT.</w:t>
      </w:r>
    </w:p>
    <w:p>
      <w:pPr/>
      <w:r>
        <w:rPr>
          <w:lang w:val="en_US" w:bidi="en_US"/>
        </w:rPr>
      </w:r>
      <w:r>
        <w:rPr>
          <w:b/>
          <w:lang w:val="en_US" w:bidi="en_US"/>
        </w:rPr>
        <w:t>is one who sings songs to a heavy heart.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sing songs to a person who feels sad, the result is the same.</w:t>
      </w:r>
    </w:p>
    <w:p>
      <w:pPr>
        <w:pStyle w:val="ListBullet"/>
        <w:spacing w:line="240" w:lineRule="auto"/>
        <w:ind w:left="720"/>
      </w:pPr>
      <w:r>
        <w:rPr>
          <w:lang w:val="en_US" w:bidi="en_US"/>
        </w:rPr>
      </w:r>
      <w:r>
        <w:rPr>
          <w:lang w:val="en_US" w:bidi="en_US"/>
        </w:rPr>
        <w:t xml:space="preserve">Similarly, a person who sings </w:t>
      </w:r>
      <w:r>
        <w:rPr>
          <w:lang w:val="en_US" w:bidi="en_US"/>
        </w:rPr>
        <w:t>cheerfully</w:t>
      </w:r>
      <w:r>
        <w:rPr>
          <w:lang w:val="en_US" w:bidi="en_US"/>
        </w:rPr>
        <w:t xml:space="preserve"> to someone who is very discouraged </w:t>
      </w:r>
      <w:r>
        <w:rPr>
          <w:lang w:val="en_US" w:bidi="en_US"/>
        </w:rPr>
        <w:t>will cause his sorrow to increase</w:t>
      </w:r>
      <w:r>
        <w:rPr>
          <w:lang w:val="en_US" w:bidi="en_US"/>
        </w:rPr>
        <w:t>.</w:t>
      </w:r>
    </w:p>
    <w:p>
      <w:pPr/>
      <w:r>
        <w:rPr>
          <w:lang w:val="en_US" w:bidi="en_US"/>
        </w:rPr>
      </w:r>
      <w:r>
        <w:rPr>
          <w:b/>
          <w:lang w:val="en_US" w:bidi="en_US"/>
        </w:rPr>
        <w:t>is one who sings songs to a heavy heart:</w:t>
      </w:r>
      <w:r>
        <w:rPr>
          <w:lang w:val="en_US" w:bidi="en_US"/>
        </w:rPr>
        <w:t xml:space="preserve"> It is implied here that the person cheerfully </w:t>
      </w:r>
      <w:r>
        <w:rPr>
          <w:i/>
          <w:lang w:val="en_US" w:bidi="en_US"/>
        </w:rPr>
        <w:t>sings</w:t>
      </w:r>
      <w:r>
        <w:rPr>
          <w:lang w:val="en_US" w:bidi="en_US"/>
        </w:rPr>
        <w:t xml:space="preserve"> happy </w:t>
      </w:r>
      <w:r>
        <w:rPr>
          <w:i/>
          <w:lang w:val="en_US" w:bidi="en_US"/>
        </w:rPr>
        <w:t>songs</w:t>
      </w:r>
      <w:r>
        <w:rPr>
          <w:lang w:val="en_US" w:bidi="en_US"/>
        </w:rPr>
        <w:t>. For example:</w:t>
      </w:r>
    </w:p>
    <w:p>
      <w:pPr/>
      <w:r>
        <w:rPr>
          <w:lang w:val="en_US" w:bidi="en_US"/>
        </w:rPr>
      </w:r>
      <w:r>
        <w:rPr>
          <w:lang w:val="en_US" w:bidi="en_US"/>
        </w:rPr>
        <w:t>Singing cheerful songs (NLT)</w:t>
      </w:r>
    </w:p>
    <w:p>
      <w:pPr/>
      <w:r>
        <w:rPr>
          <w:lang w:val="en_US" w:bidi="en_US"/>
        </w:rPr>
      </w:r>
      <w:r>
        <w:rPr>
          <w:lang w:val="en_US" w:bidi="en_US"/>
        </w:rPr>
        <w:t xml:space="preserve">The phrase </w:t>
      </w:r>
      <w:r>
        <w:rPr>
          <w:i/>
          <w:lang w:val="en_US" w:bidi="en_US"/>
        </w:rPr>
        <w:t>a heavy heart</w:t>
      </w:r>
      <w:r>
        <w:rPr>
          <w:lang w:val="en_US" w:bidi="en_US"/>
        </w:rPr>
        <w:t xml:space="preserve"> is a figure of speech. It represents a person who is discouraged, sad, or depressed. Some other ways to translate this phrase are:</w:t>
      </w:r>
    </w:p>
    <w:p>
      <w:pPr/>
      <w:r>
        <w:rPr>
          <w:lang w:val="en_US" w:bidi="en_US"/>
        </w:rPr>
      </w:r>
      <w:r>
        <w:rPr>
          <w:lang w:val="en_US" w:bidi="en_US"/>
        </w:rPr>
        <w:t>a sorrowing heart (NJB)</w:t>
      </w:r>
    </w:p>
    <w:p>
      <w:pPr/>
      <w:r>
        <w:rPr>
          <w:lang w:val="en_US" w:bidi="en_US"/>
        </w:rPr>
      </w:r>
      <w:r>
        <w:rPr>
          <w:lang w:val="en_US" w:bidi="en_US"/>
        </w:rPr>
        <w:t>a person who is depressed (GNT)</w:t>
      </w:r>
    </w:p>
    <w:p>
      <w:pPr/>
      <w:r>
        <w:rPr>
          <w:lang w:val="en_US" w:bidi="en_US"/>
        </w:rPr>
      </w:r>
      <w:r>
        <w:rPr>
          <w:lang w:val="en_US" w:bidi="en_US"/>
        </w:rPr>
        <w:t>someone who is sad (NCV)</w:t>
      </w:r>
    </w:p>
    <w:p>
      <w:pPr>
        <w:pStyle w:val="Heading6"/>
      </w:pPr>
      <w:r>
        <w:rPr>
          <w:b/>
          <w:lang w:val="en_US" w:bidi="en_US"/>
        </w:rPr>
        <w:t>General Comment on 25:20a–c</w:t>
      </w:r>
    </w:p>
    <w:p>
      <w:pPr/>
      <w:r>
        <w:rPr>
          <w:lang w:val="en_US" w:bidi="en_US"/>
        </w:rPr>
      </w:r>
      <w:r>
        <w:rPr>
          <w:lang w:val="en_US" w:bidi="en_US"/>
        </w:rPr>
        <w:t>In some languages it may be more natural to put the topic of the comparison before the two illustrations. For example:</w:t>
      </w:r>
    </w:p>
    <w:p>
      <w:pPr/>
      <w:r>
        <w:rPr>
          <w:lang w:val="en_US" w:bidi="en_US"/>
        </w:rPr>
      </w:r>
      <w:r>
        <w:rPr>
          <w:lang w:val="en_US" w:bidi="en_US"/>
        </w:rPr>
        <w:t>Singing cheerful songs to a person with a heavy heart is like taking someone’s coat in cold weather or pouring vinegar in a wound. (NLT)</w:t>
      </w:r>
      <w:r>
        <w:rPr>
          <w:lang w:val="en_US" w:bidi="en_US"/>
        </w:rPr>
      </w:r>
      <w:r>
        <w:rPr>
          <w:lang w:val="en_US" w:bidi="en_US"/>
        </w:rPr>
      </w:r>
    </w:p>
    <w:p>
      <w:pPr/>
      <w:r>
        <w:rPr>
          <w:lang w:val="en_US" w:bidi="en_US"/>
        </w:rPr>
      </w:r>
    </w:p>
    <w:p>
      <w:pPr>
        <w:pStyle w:val="Heading2"/>
      </w:pPr>
      <w:r>
        <w:rPr>
          <w:lang w:val="en_US" w:bidi="en_US"/>
        </w:rPr>
        <w:t>Proverbs 25:21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25:21–22</w:t>
      </w:r>
    </w:p>
    <w:p>
      <w:pPr/>
      <w:r>
        <w:rPr>
          <w:lang w:val="en_US" w:bidi="en_US"/>
        </w:rPr>
      </w:r>
      <w:r>
        <w:rPr>
          <w:lang w:val="en_US" w:bidi="en_US"/>
        </w:rPr>
        <w:t>The first verse of this proverb advises the reader to treat an enemy in need with kindness. The second verse gives two reasons or motivations for heeding this advice.</w:t>
      </w:r>
    </w:p>
    <w:p>
      <w:pPr>
        <w:pStyle w:val="Heading5"/>
      </w:pPr>
      <w:r>
        <w:rPr>
          <w:lang w:val="en_US" w:bidi="en_US"/>
        </w:rPr>
        <w:t>25:21</w:t>
      </w:r>
    </w:p>
    <w:p>
      <w:pPr/>
      <w:r>
        <w:rPr>
          <w:lang w:val="en_US" w:bidi="en_US"/>
        </w:rPr>
      </w:r>
      <w:r>
        <w:rPr>
          <w:lang w:val="en_US" w:bidi="en_US"/>
        </w:rPr>
        <w:t>The underlined parts in each line describe a situation in which an enemy needs something that is necessary for life. The parts in bold print command the reader to provide what the enemy needs.</w:t>
      </w:r>
    </w:p>
    <w:p>
      <w:pPr/>
      <w:r>
        <w:rPr>
          <w:lang w:val="en_US" w:bidi="en_US"/>
        </w:rPr>
      </w:r>
      <w:r>
        <w:rPr>
          <w:vertAlign w:val="superscript"/>
          <w:lang w:val="en_US" w:bidi="en_US"/>
        </w:rPr>
        <w:t>21a</w:t>
      </w:r>
      <w:r>
        <w:rPr>
          <w:lang w:val="en_US" w:bidi="en_US"/>
        </w:rPr>
        <w:t xml:space="preserve"> </w:t>
      </w:r>
      <w:r>
        <w:rPr>
          <w:u w:val="single"/>
          <w:lang w:val="en_US" w:bidi="en_US"/>
        </w:rPr>
        <w:t>If your enemy is hungry</w:t>
      </w:r>
      <w:r>
        <w:rPr>
          <w:lang w:val="en_US" w:bidi="en_US"/>
        </w:rPr>
        <w:t xml:space="preserve">, </w:t>
      </w:r>
      <w:r>
        <w:rPr>
          <w:b/>
          <w:lang w:val="en_US" w:bidi="en_US"/>
        </w:rPr>
        <w:t>give him food to eat,</w:t>
      </w:r>
    </w:p>
    <w:p>
      <w:pPr/>
      <w:r>
        <w:rPr>
          <w:lang w:val="en_US" w:bidi="en_US"/>
        </w:rPr>
      </w:r>
      <w:r>
        <w:rPr>
          <w:vertAlign w:val="superscript"/>
          <w:lang w:val="en_US" w:bidi="en_US"/>
        </w:rPr>
        <w:t>21b</w:t>
      </w:r>
      <w:r>
        <w:rPr>
          <w:lang w:val="en_US" w:bidi="en_US"/>
        </w:rPr>
        <w:t xml:space="preserve"> </w:t>
      </w:r>
      <w:r>
        <w:rPr>
          <w:u w:val="single"/>
          <w:lang w:val="en_US" w:bidi="en_US"/>
        </w:rPr>
        <w:t>and if he is thirsty</w:t>
      </w:r>
      <w:r>
        <w:rPr>
          <w:lang w:val="en_US" w:bidi="en_US"/>
        </w:rPr>
        <w:t xml:space="preserve">, </w:t>
      </w:r>
      <w:r>
        <w:rPr>
          <w:b/>
          <w:lang w:val="en_US" w:bidi="en_US"/>
        </w:rPr>
        <w:t>give him water to drink</w:t>
      </w:r>
      <w:r>
        <w:rPr>
          <w:lang w:val="en_US" w:bidi="en_US"/>
        </w:rPr>
        <w:t>.</w:t>
      </w:r>
    </w:p>
    <w:p>
      <w:pPr/>
      <w:r>
        <w:rPr>
          <w:lang w:val="en_US" w:bidi="en_US"/>
        </w:rPr>
      </w:r>
      <w:r>
        <w:rPr>
          <w:lang w:val="en_US" w:bidi="en_US"/>
        </w:rPr>
        <w:t>This proverb states a general principle. It can refer to any enemy or enemies. For example:</w:t>
      </w:r>
    </w:p>
    <w:p>
      <w:pPr/>
      <w:r>
        <w:rPr>
          <w:lang w:val="en_US" w:bidi="en_US"/>
        </w:rPr>
      </w:r>
      <w:r>
        <w:rPr>
          <w:vertAlign w:val="superscript"/>
          <w:lang w:val="en_US" w:bidi="en_US"/>
        </w:rPr>
        <w:t>21a</w:t>
      </w:r>
      <w:r>
        <w:rPr>
          <w:lang w:val="en_US" w:bidi="en_US"/>
        </w:rPr>
        <w:t xml:space="preserve"> </w:t>
      </w:r>
      <w:r>
        <w:rPr>
          <w:u w:val="single"/>
          <w:lang w:val="en_US" w:bidi="en_US"/>
        </w:rPr>
        <w:t>If your enemies are hungry</w:t>
      </w:r>
      <w:r>
        <w:rPr>
          <w:lang w:val="en_US" w:bidi="en_US"/>
        </w:rPr>
        <w:t xml:space="preserve">, </w:t>
      </w:r>
      <w:r>
        <w:rPr>
          <w:b/>
          <w:lang w:val="en_US" w:bidi="en_US"/>
        </w:rPr>
        <w:t>give them bread to eat</w:t>
      </w:r>
      <w:r>
        <w:rPr>
          <w:lang w:val="en_US" w:bidi="en_US"/>
        </w:rPr>
        <w:t>;</w:t>
      </w:r>
    </w:p>
    <w:p>
      <w:pPr/>
      <w:r>
        <w:rPr>
          <w:lang w:val="en_US" w:bidi="en_US"/>
        </w:rPr>
      </w:r>
      <w:r>
        <w:rPr>
          <w:vertAlign w:val="superscript"/>
          <w:lang w:val="en_US" w:bidi="en_US"/>
        </w:rPr>
        <w:t>21b</w:t>
      </w:r>
      <w:r>
        <w:rPr>
          <w:lang w:val="en_US" w:bidi="en_US"/>
        </w:rPr>
        <w:t xml:space="preserve">and </w:t>
      </w:r>
      <w:r>
        <w:rPr>
          <w:u w:val="single"/>
          <w:lang w:val="en_US" w:bidi="en_US"/>
        </w:rPr>
        <w:t>if they are thirsty</w:t>
      </w:r>
      <w:r>
        <w:rPr>
          <w:lang w:val="en_US" w:bidi="en_US"/>
        </w:rPr>
        <w:t xml:space="preserve">, </w:t>
      </w:r>
      <w:r>
        <w:rPr>
          <w:b/>
          <w:lang w:val="en_US" w:bidi="en_US"/>
        </w:rPr>
        <w:t>give them water to drink</w:t>
      </w:r>
      <w:r>
        <w:rPr>
          <w:lang w:val="en_US" w:bidi="en_US"/>
        </w:rPr>
        <w:t>; (NRSV)</w:t>
      </w:r>
    </w:p>
    <w:p>
      <w:pPr>
        <w:pStyle w:val="Heading5"/>
      </w:pPr>
      <w:r>
        <w:rPr>
          <w:lang w:val="en_US" w:bidi="en_US"/>
        </w:rPr>
        <w:t>25:21a</w:t>
      </w:r>
    </w:p>
    <w:p>
      <w:pPr/>
      <w:r>
        <w:rPr>
          <w:lang w:val="en_US" w:bidi="en_US"/>
        </w:rPr>
      </w:r>
      <w:r>
        <w:rPr>
          <w:b/>
          <w:lang w:val="en_US" w:bidi="en_US"/>
        </w:rPr>
        <w:t>If your enemy is hungry, give him food to eat,</w:t>
      </w:r>
    </w:p>
    <w:p>
      <w:pPr>
        <w:pStyle w:val="ListBullet"/>
        <w:spacing w:line="240" w:lineRule="auto"/>
        <w:ind w:left="720"/>
      </w:pPr>
      <w:r>
        <w:rPr>
          <w:lang w:val="en_US" w:bidi="en_US"/>
        </w:rPr>
      </w:r>
      <w:r>
        <w:rPr>
          <w:lang w:val="en_US" w:bidi="en_US"/>
        </w:rPr>
        <w:t>¶ If your</w:t>
      </w:r>
      <w:r>
        <w:rPr>
          <w:vertAlign w:val="superscript"/>
          <w:lang w:val="en_US" w:bidi="en_US"/>
        </w:rPr>
        <w:t>(sing)</w:t>
      </w:r>
      <w:r>
        <w:rPr>
          <w:lang w:val="en_US" w:bidi="en_US"/>
        </w:rPr>
        <w:t xml:space="preserve"> enemy is hungry, give him some food.</w:t>
      </w:r>
    </w:p>
    <w:p>
      <w:pPr>
        <w:pStyle w:val="ListBullet"/>
        <w:spacing w:line="240" w:lineRule="auto"/>
        <w:ind w:left="720"/>
      </w:pPr>
      <w:r>
        <w:rPr>
          <w:lang w:val="en_US" w:bidi="en_US"/>
        </w:rPr>
      </w:r>
      <w:r>
        <w:rPr>
          <w:lang w:val="en_US" w:bidi="en_US"/>
        </w:rPr>
        <w:t>¶ If your</w:t>
      </w:r>
      <w:r>
        <w:rPr>
          <w:vertAlign w:val="superscript"/>
          <w:lang w:val="en_US" w:bidi="en_US"/>
        </w:rPr>
        <w:t>(sing)</w:t>
      </w:r>
      <w:r>
        <w:rPr>
          <w:lang w:val="en_US" w:bidi="en_US"/>
        </w:rPr>
        <w:t xml:space="preserve"> enemies have nothing to eat, feed them.</w:t>
      </w:r>
    </w:p>
    <w:p>
      <w:pPr/>
      <w:r>
        <w:rPr>
          <w:lang w:val="en_US" w:bidi="en_US"/>
        </w:rPr>
      </w:r>
      <w:r>
        <w:rPr>
          <w:b/>
          <w:lang w:val="en_US" w:bidi="en_US"/>
        </w:rPr>
        <w:t>If your enemy is hungry:</w:t>
      </w:r>
      <w:r>
        <w:rPr>
          <w:lang w:val="en_US" w:bidi="en_US"/>
        </w:rPr>
        <w:t xml:space="preserve"> The phrase </w:t>
      </w:r>
      <w:r>
        <w:rPr>
          <w:i/>
          <w:lang w:val="en_US" w:bidi="en_US"/>
        </w:rPr>
        <w:t>your enemy</w:t>
      </w:r>
      <w:r>
        <w:rPr>
          <w:lang w:val="en_US" w:bidi="en_US"/>
        </w:rPr>
        <w:t xml:space="preserve"> is literally “one who hates you.” It refers to the attitude of the other person.</w:t>
      </w:r>
    </w:p>
    <w:p>
      <w:pPr/>
      <w:r>
        <w:rPr>
          <w:lang w:val="en_US" w:bidi="en_US"/>
        </w:rPr>
      </w:r>
      <w:r>
        <w:rPr>
          <w:b/>
          <w:lang w:val="en_US" w:bidi="en_US"/>
        </w:rPr>
        <w:t>give him food to eat:</w:t>
      </w:r>
      <w:r>
        <w:rPr>
          <w:lang w:val="en_US" w:bidi="en_US"/>
        </w:rPr>
        <w:t xml:space="preserve"> The word </w:t>
      </w:r>
      <w:r>
        <w:rPr>
          <w:i/>
          <w:lang w:val="en_US" w:bidi="en_US"/>
        </w:rPr>
        <w:t>food</w:t>
      </w:r>
      <w:r>
        <w:rPr>
          <w:lang w:val="en_US" w:bidi="en_US"/>
        </w:rPr>
        <w:t xml:space="preserve"> is literally “bread,” as in the NRSV (quoted above). It refers to any kind of food.</w:t>
      </w:r>
    </w:p>
    <w:p>
      <w:pPr/>
      <w:r>
        <w:rPr>
          <w:lang w:val="en_US" w:bidi="en_US"/>
        </w:rPr>
      </w:r>
      <w:r>
        <w:rPr>
          <w:lang w:val="en_US" w:bidi="en_US"/>
        </w:rPr>
        <w:t xml:space="preserve">In some languages, it may be redundant to say </w:t>
      </w:r>
      <w:r>
        <w:rPr>
          <w:i/>
          <w:lang w:val="en_US" w:bidi="en_US"/>
        </w:rPr>
        <w:t>food to eat</w:t>
      </w:r>
      <w:r>
        <w:rPr>
          <w:lang w:val="en_US" w:bidi="en_US"/>
        </w:rPr>
        <w:t>. If that is true in your language, you may leave part of this phrase implied. For example:</w:t>
      </w:r>
    </w:p>
    <w:p>
      <w:pPr/>
      <w:r>
        <w:rPr>
          <w:lang w:val="en_US" w:bidi="en_US"/>
        </w:rPr>
      </w:r>
      <w:r>
        <w:rPr>
          <w:lang w:val="en_US" w:bidi="en_US"/>
        </w:rPr>
        <w:t>give him food (REB)</w:t>
      </w:r>
    </w:p>
    <w:p>
      <w:pPr/>
      <w:r>
        <w:rPr>
          <w:lang w:val="en_US" w:bidi="en_US"/>
        </w:rPr>
      </w:r>
      <w:r>
        <w:rPr>
          <w:lang w:val="en_US" w:bidi="en_US"/>
        </w:rPr>
        <w:t>give him something to eat (NJB)</w:t>
      </w:r>
    </w:p>
    <w:p>
      <w:pPr/>
      <w:r>
        <w:rPr>
          <w:lang w:val="en_US" w:bidi="en_US"/>
        </w:rPr>
      </w:r>
      <w:r>
        <w:rPr>
          <w:lang w:val="en_US" w:bidi="en_US"/>
        </w:rPr>
        <w:t>You may also use a different verb phrase. For example:</w:t>
      </w:r>
    </w:p>
    <w:p>
      <w:pPr/>
      <w:r>
        <w:rPr>
          <w:lang w:val="en_US" w:bidi="en_US"/>
        </w:rPr>
      </w:r>
      <w:r>
        <w:rPr>
          <w:lang w:val="en_US" w:bidi="en_US"/>
        </w:rPr>
        <w:t>feed him/them</w:t>
      </w:r>
    </w:p>
    <w:p>
      <w:pPr>
        <w:pStyle w:val="Heading5"/>
      </w:pPr>
      <w:r>
        <w:rPr>
          <w:lang w:val="en_US" w:bidi="en_US"/>
        </w:rPr>
        <w:t>25:21a–b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someone hates you</w:t>
      </w:r>
      <w:r>
        <w:rPr>
          <w:vertAlign w:val="superscript"/>
          <w:lang w:val="en_US" w:bidi="en_US"/>
        </w:rPr>
        <w:t>(sing)</w:t>
      </w:r>
      <w:r>
        <w:rPr>
          <w:lang w:val="en_US" w:bidi="en_US"/>
        </w:rPr>
        <w:t xml:space="preserve"> and he is hungry and thirsty, then give him something to eat and drink.</w:t>
      </w:r>
    </w:p>
    <w:p>
      <w:pPr>
        <w:pStyle w:val="Heading5"/>
      </w:pPr>
      <w:r>
        <w:rPr>
          <w:lang w:val="en_US" w:bidi="en_US"/>
        </w:rPr>
        <w:t>25:21b</w:t>
      </w:r>
    </w:p>
    <w:p>
      <w:pPr/>
      <w:r>
        <w:rPr>
          <w:lang w:val="en_US" w:bidi="en_US"/>
        </w:rPr>
      </w:r>
      <w:r>
        <w:rPr>
          <w:b/>
          <w:lang w:val="en_US" w:bidi="en_US"/>
        </w:rPr>
        <w:t>and if he is thirsty, give him water to drink.</w:t>
      </w:r>
    </w:p>
    <w:p>
      <w:pPr>
        <w:pStyle w:val="ListBullet"/>
        <w:spacing w:line="240" w:lineRule="auto"/>
        <w:ind w:left="720"/>
      </w:pPr>
      <w:r>
        <w:rPr>
          <w:lang w:val="en_US" w:bidi="en_US"/>
        </w:rPr>
      </w:r>
      <w:r>
        <w:rPr>
          <w:lang w:val="en_US" w:bidi="en_US"/>
        </w:rPr>
        <w:t>If he is thirsty, give him something to drink.</w:t>
      </w:r>
    </w:p>
    <w:p>
      <w:pPr>
        <w:pStyle w:val="ListBullet"/>
        <w:spacing w:line="240" w:lineRule="auto"/>
        <w:ind w:left="720"/>
      </w:pPr>
      <w:r>
        <w:rPr>
          <w:lang w:val="en_US" w:bidi="en_US"/>
        </w:rPr>
      </w:r>
      <w:r>
        <w:rPr>
          <w:lang w:val="en_US" w:bidi="en_US"/>
        </w:rPr>
        <w:t>If they have nothing to drink, give them some water.</w:t>
      </w:r>
    </w:p>
    <w:p>
      <w:pPr/>
      <w:r>
        <w:rPr>
          <w:lang w:val="en_US" w:bidi="en_US"/>
        </w:rPr>
      </w:r>
      <w:r>
        <w:rPr>
          <w:b/>
          <w:lang w:val="en_US" w:bidi="en_US"/>
        </w:rPr>
        <w:t>and if he is thirsty, give him water to drink:</w:t>
      </w:r>
      <w:r>
        <w:rPr>
          <w:lang w:val="en_US" w:bidi="en_US"/>
        </w:rPr>
        <w:t xml:space="preserve"> If the command </w:t>
      </w:r>
      <w:r>
        <w:rPr>
          <w:i/>
          <w:lang w:val="en_US" w:bidi="en_US"/>
        </w:rPr>
        <w:t>give him water to drink</w:t>
      </w:r>
      <w:r>
        <w:rPr>
          <w:lang w:val="en_US" w:bidi="en_US"/>
        </w:rPr>
        <w:t xml:space="preserve"> is redundant in your language, you may leave part of it implied. For example:</w:t>
      </w:r>
    </w:p>
    <w:p>
      <w:pPr/>
      <w:r>
        <w:rPr>
          <w:lang w:val="en_US" w:bidi="en_US"/>
        </w:rPr>
      </w:r>
      <w:r>
        <w:rPr>
          <w:lang w:val="en_US" w:bidi="en_US"/>
        </w:rPr>
        <w:t>give them a drink (GNT)</w:t>
      </w:r>
    </w:p>
    <w:p>
      <w:pPr/>
      <w:r>
        <w:rPr>
          <w:lang w:val="en_US" w:bidi="en_US"/>
        </w:rPr>
      </w:r>
      <w:r>
        <w:rPr>
          <w:lang w:val="en_US" w:bidi="en_US"/>
        </w:rPr>
        <w:t>give them some water</w:t>
      </w:r>
      <w:r>
        <w:rPr>
          <w:lang w:val="en_US" w:bidi="en_US"/>
        </w:rPr>
      </w:r>
      <w:r>
        <w:rPr>
          <w:lang w:val="en_US" w:bidi="en_US"/>
        </w:rPr>
      </w:r>
    </w:p>
    <w:p>
      <w:pPr/>
      <w:r>
        <w:rPr>
          <w:lang w:val="en_US" w:bidi="en_US"/>
        </w:rPr>
      </w:r>
    </w:p>
    <w:p>
      <w:pPr>
        <w:pStyle w:val="Heading2"/>
      </w:pPr>
      <w:r>
        <w:rPr>
          <w:lang w:val="en_US" w:bidi="en_US"/>
        </w:rPr>
        <w:t>Proverbs 25:22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25:21–22</w:t>
      </w:r>
    </w:p>
    <w:p>
      <w:pPr/>
      <w:r>
        <w:rPr>
          <w:lang w:val="en_US" w:bidi="en_US"/>
        </w:rPr>
      </w:r>
      <w:r>
        <w:rPr>
          <w:lang w:val="en_US" w:bidi="en_US"/>
        </w:rPr>
        <w:t>The first verse of this proverb advises the reader to treat an enemy in need with kindness. The second verse gives two reasons or motivations for heeding this advice.</w:t>
      </w:r>
    </w:p>
    <w:p>
      <w:pPr>
        <w:pStyle w:val="Heading5"/>
      </w:pPr>
      <w:r>
        <w:rPr>
          <w:lang w:val="en_US" w:bidi="en_US"/>
        </w:rPr>
        <w:t>25:22a</w:t>
      </w:r>
    </w:p>
    <w:p>
      <w:pPr/>
      <w:r>
        <w:rPr>
          <w:lang w:val="en_US" w:bidi="en_US"/>
        </w:rPr>
      </w:r>
      <w:r>
        <w:rPr>
          <w:b/>
          <w:lang w:val="en_US" w:bidi="en_US"/>
        </w:rPr>
        <w:t>For in so doing, you will heap burning coals on his head,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that, </w:t>
      </w:r>
      <w:r>
        <w:rPr>
          <w:lang w:val="en_US" w:bidi="en_US"/>
        </w:rPr>
        <w:t>his shame will be intense.</w:t>
      </w:r>
      <w:r>
        <w:rPr>
          <w:lang w:val="en_US" w:bidi="en_US"/>
        </w:rPr>
        <w:t xml:space="preserve"> </w:t>
      </w:r>
      <w:r>
        <w:rPr>
          <w:lang w:val="en_US" w:bidi="en_US"/>
        </w:rPr>
        <w:t>It will be as if</w:t>
      </w:r>
      <w:r>
        <w:rPr>
          <w:lang w:val="en_US" w:bidi="en_US"/>
        </w:rPr>
        <w:t xml:space="preserve"> you have piled hot coals on his head.</w:t>
      </w:r>
    </w:p>
    <w:p>
      <w:pPr>
        <w:pStyle w:val="ListBullet"/>
        <w:spacing w:line="240" w:lineRule="auto"/>
        <w:ind w:left="720"/>
      </w:pPr>
      <w:r>
        <w:rPr>
          <w:lang w:val="en_US" w:bidi="en_US"/>
        </w:rPr>
      </w:r>
      <w:r>
        <w:rPr>
          <w:lang w:val="en_US" w:bidi="en_US"/>
        </w:rPr>
        <w:t xml:space="preserve">For if you </w:t>
      </w:r>
      <w:r>
        <w:rPr>
          <w:lang w:val="en_US" w:bidi="en_US"/>
        </w:rPr>
        <w:t>show them kindness like this,</w:t>
      </w:r>
      <w:r>
        <w:rPr>
          <w:lang w:val="en_US" w:bidi="en_US"/>
        </w:rPr>
        <w:t xml:space="preserve"> you will cause them to be ashamed </w:t>
      </w:r>
      <w:r>
        <w:rPr>
          <w:lang w:val="en_US" w:bidi="en_US"/>
        </w:rPr>
        <w:t>of being your enemy</w:t>
      </w:r>
      <w:r>
        <w:rPr>
          <w:lang w:val="en_US" w:bidi="en_US"/>
        </w:rPr>
        <w:t>.</w:t>
      </w:r>
    </w:p>
    <w:p>
      <w:pPr/>
      <w:r>
        <w:rPr>
          <w:lang w:val="en_US" w:bidi="en_US"/>
        </w:rPr>
      </w:r>
      <w:r>
        <w:rPr>
          <w:lang w:val="en_US" w:bidi="en_US"/>
        </w:rPr>
        <w:t>The first reason or motivation for following the advice in 25:21 is that it has an effect on the enemy. The second reason is that it results in God’s reward for the person who shows kindness.</w:t>
      </w:r>
    </w:p>
    <w:p>
      <w:pPr/>
      <w:r>
        <w:rPr>
          <w:lang w:val="en_US" w:bidi="en_US"/>
        </w:rPr>
      </w:r>
      <w:r>
        <w:rPr>
          <w:vertAlign w:val="superscript"/>
          <w:lang w:val="en_US" w:bidi="en_US"/>
        </w:rPr>
        <w:t>22a</w:t>
      </w:r>
      <w:r>
        <w:rPr>
          <w:lang w:val="en_US" w:bidi="en_US"/>
        </w:rPr>
        <w:t>For in so doing, you will heap burning coals on his head,</w:t>
      </w:r>
    </w:p>
    <w:p>
      <w:pPr/>
      <w:r>
        <w:rPr>
          <w:lang w:val="en_US" w:bidi="en_US"/>
        </w:rPr>
      </w:r>
      <w:r>
        <w:rPr>
          <w:vertAlign w:val="superscript"/>
          <w:lang w:val="en_US" w:bidi="en_US"/>
        </w:rPr>
        <w:t>22b</w:t>
      </w:r>
      <w:r>
        <w:rPr>
          <w:lang w:val="en_US" w:bidi="en_US"/>
        </w:rPr>
        <w:t>and the LORD will reward you.</w:t>
      </w:r>
    </w:p>
    <w:p>
      <w:pPr/>
      <w:r>
        <w:rPr>
          <w:lang w:val="en_US" w:bidi="en_US"/>
        </w:rPr>
      </w:r>
      <w:r>
        <w:rPr>
          <w:b/>
          <w:lang w:val="en_US" w:bidi="en_US"/>
        </w:rPr>
        <w:t>For in so doing:</w:t>
      </w:r>
      <w:r>
        <w:rPr>
          <w:lang w:val="en_US" w:bidi="en_US"/>
        </w:rPr>
        <w:t xml:space="preserve"> In Hebrew, this verse begins with a word the BSB translates as “for” because it introduces the reasons or motivations for obeying the advice in 25:21. Other versions, such as the NIV, omit the word “for.” They express the effect of the kind deed in other ways. For example:</w:t>
      </w:r>
    </w:p>
    <w:p>
      <w:pPr/>
      <w:r>
        <w:rPr>
          <w:lang w:val="en_US" w:bidi="en_US"/>
        </w:rPr>
      </w:r>
      <w:r>
        <w:rPr>
          <w:lang w:val="en_US" w:bidi="en_US"/>
        </w:rPr>
        <w:t>In this way… (GW)</w:t>
      </w:r>
    </w:p>
    <w:p>
      <w:pPr/>
      <w:r>
        <w:rPr>
          <w:lang w:val="en_US" w:bidi="en_US"/>
        </w:rPr>
      </w:r>
      <w:r>
        <w:rPr>
          <w:lang w:val="en_US" w:bidi="en_US"/>
        </w:rPr>
        <w:t>Still other versions leave the reason implied. For example:</w:t>
      </w:r>
    </w:p>
    <w:p>
      <w:pPr/>
      <w:r>
        <w:rPr>
          <w:lang w:val="en_US" w:bidi="en_US"/>
        </w:rPr>
      </w:r>
      <w:r>
        <w:rPr>
          <w:lang w:val="en_US" w:bidi="en_US"/>
        </w:rPr>
        <w:t>You will heap… (NLT)</w:t>
      </w:r>
    </w:p>
    <w:p>
      <w:pPr/>
      <w:r>
        <w:rPr>
          <w:lang w:val="en_US" w:bidi="en_US"/>
        </w:rPr>
      </w:r>
      <w:r>
        <w:rPr>
          <w:lang w:val="en_US" w:bidi="en_US"/>
        </w:rPr>
        <w:t>Translate this reason/motivation in a natural way in your language.</w:t>
      </w:r>
    </w:p>
    <w:p>
      <w:pPr/>
      <w:r>
        <w:rPr>
          <w:lang w:val="en_US" w:bidi="en_US"/>
        </w:rPr>
      </w:r>
      <w:r>
        <w:rPr>
          <w:b/>
          <w:lang w:val="en_US" w:bidi="en_US"/>
        </w:rPr>
        <w:t>you will heap burning coals on his head:</w:t>
      </w:r>
      <w:r>
        <w:rPr>
          <w:lang w:val="en_US" w:bidi="en_US"/>
        </w:rPr>
        <w:t xml:space="preserve"> This clause is a metaphor. It compares the pain of a guilty conscience to the burning effect of red-hot coals. It means that the person who shows kindness to an enemy causes the enemy to feel bitter regret and shame.</w:t>
      </w:r>
    </w:p>
    <w:p>
      <w:pPr/>
      <w:r>
        <w:rPr>
          <w:lang w:val="en_US" w:bidi="en_US"/>
        </w:rPr>
      </w:r>
      <w:r>
        <w:rPr>
          <w:lang w:val="en_US" w:bidi="en_US"/>
        </w:rPr>
        <w:t>In many languages, a literal translation of this metaphor will not be understood correctly.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This will be the same as piling burning coals on their heads (CEV)</w:t>
      </w:r>
    </w:p>
    <w:p>
      <w:pPr>
        <w:pStyle w:val="ListBullet"/>
        <w:spacing w:line="240" w:lineRule="auto"/>
        <w:ind w:left="720"/>
      </w:pPr>
      <w:r>
        <w:rPr>
          <w:lang w:val="en_US" w:bidi="en_US"/>
        </w:rPr>
      </w:r>
      <w:r>
        <w:rPr>
          <w:lang w:val="en_US" w:bidi="en_US"/>
        </w:rPr>
        <w:t xml:space="preserve">Keep the idea of </w:t>
      </w:r>
      <w:r>
        <w:rPr>
          <w:i/>
          <w:lang w:val="en_US" w:bidi="en_US"/>
        </w:rPr>
        <w:t>burning</w:t>
      </w:r>
      <w:r>
        <w:rPr>
          <w:lang w:val="en_US" w:bidi="en_US"/>
        </w:rPr>
        <w:t>, but make it clear that it is used figuratively. For example:</w:t>
      </w:r>
      <w:r>
        <w:rPr>
          <w:lang w:val="en_US" w:bidi="en_US"/>
        </w:rPr>
        <w:t>You will heap burning coals of shame on their heads (NLT)</w:t>
      </w:r>
      <w:r>
        <w:rPr>
          <w:lang w:val="en_US" w:bidi="en_US"/>
        </w:rPr>
        <w:t xml:space="preserve">You will make them burn with shame (GNT) </w:t>
      </w:r>
      <w:r>
        <w:rPr>
          <w:i/>
          <w:lang w:val="en_US" w:bidi="en_US"/>
        </w:rPr>
        <w:t>You should use this option only if the words “burn/burning” and “shame” fit together understandably in your language.</w:t>
      </w:r>
    </w:p>
    <w:p>
      <w:pPr>
        <w:pStyle w:val="ListBullet"/>
        <w:spacing w:line="240" w:lineRule="auto"/>
        <w:ind w:left="720"/>
      </w:pPr>
      <w:r>
        <w:rPr>
          <w:lang w:val="en_US" w:bidi="en_US"/>
        </w:rPr>
      </w:r>
      <w:r>
        <w:rPr>
          <w:lang w:val="en_US" w:bidi="en_US"/>
        </w:rPr>
        <w:t>Translate the meaning directly. Then add the figure of speech. For example:</w:t>
      </w:r>
      <w:r>
        <w:rPr>
          <w:lang w:val="en_US" w:bidi="en_US"/>
        </w:rPr>
        <w:t>You will cause him remorse and shame. It is like you have piled live/hot coals on his head.</w:t>
      </w:r>
    </w:p>
    <w:p>
      <w:pPr>
        <w:pStyle w:val="ListBullet"/>
        <w:spacing w:line="240" w:lineRule="auto"/>
        <w:ind w:left="720"/>
      </w:pPr>
      <w:r>
        <w:rPr>
          <w:lang w:val="en_US" w:bidi="en_US"/>
        </w:rPr>
      </w:r>
      <w:r>
        <w:rPr>
          <w:lang w:val="en_US" w:bidi="en_US"/>
        </w:rPr>
        <w:t>Translate the meaning directly. Do not translate the figure of speech. For example:</w:t>
      </w:r>
      <w:r>
        <w:rPr>
          <w:lang w:val="en_US" w:bidi="en_US"/>
        </w:rPr>
        <w:t>you will make him feel guilty and ashamed (GW)</w:t>
      </w:r>
    </w:p>
    <w:p>
      <w:pPr>
        <w:pStyle w:val="Heading5"/>
      </w:pPr>
      <w:r>
        <w:rPr>
          <w:lang w:val="en_US" w:bidi="en_US"/>
        </w:rPr>
        <w:t>25:22b</w:t>
      </w:r>
    </w:p>
    <w:p>
      <w:pPr/>
      <w:r>
        <w:rPr>
          <w:lang w:val="en_US" w:bidi="en_US"/>
        </w:rPr>
      </w:r>
      <w:r>
        <w:rPr>
          <w:b/>
          <w:lang w:val="en_US" w:bidi="en_US"/>
        </w:rPr>
        <w:t>and the LORD will reward you.</w:t>
      </w:r>
    </w:p>
    <w:p>
      <w:pPr>
        <w:pStyle w:val="ListBullet"/>
        <w:spacing w:line="240" w:lineRule="auto"/>
        <w:ind w:left="720"/>
      </w:pPr>
      <w:r>
        <w:rPr>
          <w:lang w:val="en_US" w:bidi="en_US"/>
        </w:rPr>
      </w:r>
      <w:r>
        <w:rPr>
          <w:lang w:val="en_US" w:bidi="en_US"/>
        </w:rPr>
        <w:t>As for you,</w:t>
      </w:r>
      <w:r>
        <w:rPr>
          <w:vertAlign w:val="superscript"/>
          <w:lang w:val="en_US" w:bidi="en_US"/>
        </w:rPr>
        <w:t>(sing)</w:t>
      </w:r>
      <w:r>
        <w:rPr>
          <w:lang w:val="en_US" w:bidi="en_US"/>
        </w:rPr>
        <w:t xml:space="preserve"> Yahweh will reward you.</w:t>
      </w:r>
    </w:p>
    <w:p>
      <w:pPr>
        <w:pStyle w:val="ListBullet"/>
        <w:spacing w:line="240" w:lineRule="auto"/>
        <w:ind w:left="720"/>
      </w:pPr>
      <w:r>
        <w:rPr>
          <w:lang w:val="en_US" w:bidi="en_US"/>
        </w:rPr>
      </w:r>
      <w:r>
        <w:rPr>
          <w:lang w:val="en_US" w:bidi="en_US"/>
        </w:rPr>
        <w:t xml:space="preserve">and Yahweh will reward you </w:t>
      </w:r>
      <w:r>
        <w:rPr>
          <w:lang w:val="en_US" w:bidi="en_US"/>
        </w:rPr>
        <w:t>for your kindness</w:t>
      </w:r>
      <w:r>
        <w:rPr>
          <w:lang w:val="en_US" w:bidi="en_US"/>
        </w:rPr>
        <w:t>.</w:t>
      </w:r>
    </w:p>
    <w:p>
      <w:pPr/>
      <w:r>
        <w:rPr>
          <w:lang w:val="en_US" w:bidi="en_US"/>
        </w:rPr>
      </w:r>
      <w:r>
        <w:rPr>
          <w:b/>
          <w:lang w:val="en_US" w:bidi="en_US"/>
        </w:rPr>
        <w:t>and the LORD will reward you:</w:t>
      </w:r>
      <w:r>
        <w:rPr>
          <w:lang w:val="en_US" w:bidi="en_US"/>
        </w:rPr>
        <w:t xml:space="preserve"> It is implied that the LORD will give this reward because the person showed kindness to his enemy instead of hatred.</w:t>
      </w:r>
      <w:r>
        <w:rPr>
          <w:lang w:val="en_US" w:bidi="en_US"/>
        </w:rPr>
      </w:r>
      <w:r>
        <w:rPr>
          <w:lang w:val="en_US" w:bidi="en_US"/>
        </w:rPr>
      </w:r>
    </w:p>
    <w:p>
      <w:pPr/>
      <w:r>
        <w:rPr>
          <w:lang w:val="en_US" w:bidi="en_US"/>
        </w:rPr>
      </w:r>
    </w:p>
    <w:p>
      <w:pPr>
        <w:pStyle w:val="Heading2"/>
      </w:pPr>
      <w:r>
        <w:rPr>
          <w:lang w:val="en_US" w:bidi="en_US"/>
        </w:rPr>
        <w:t>Proverbs 25:23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25:23</w:t>
      </w:r>
    </w:p>
    <w:p>
      <w:pPr/>
      <w:r>
        <w:rPr>
          <w:lang w:val="en_US" w:bidi="en_US"/>
        </w:rPr>
      </w:r>
      <w:r>
        <w:rPr>
          <w:lang w:val="en_US" w:bidi="en_US"/>
        </w:rPr>
        <w:t>In this proverb, “a backbiting tongue” (25:23b) is compared to “the north wind” (25:23a). The similarity is that both produce expected results.</w:t>
      </w:r>
    </w:p>
    <w:p>
      <w:pPr/>
      <w:r>
        <w:rPr>
          <w:lang w:val="en_US" w:bidi="en_US"/>
        </w:rPr>
      </w:r>
      <w:r>
        <w:rPr>
          <w:vertAlign w:val="superscript"/>
          <w:lang w:val="en_US" w:bidi="en_US"/>
        </w:rPr>
        <w:t>23a</w:t>
      </w:r>
      <w:r>
        <w:rPr>
          <w:lang w:val="en_US" w:bidi="en_US"/>
        </w:rPr>
        <w:t xml:space="preserve">As </w:t>
      </w:r>
      <w:r>
        <w:rPr>
          <w:u w:val="single"/>
          <w:lang w:val="en_US" w:bidi="en_US"/>
        </w:rPr>
        <w:t>the north wind</w:t>
      </w:r>
      <w:r>
        <w:rPr>
          <w:lang w:val="en_US" w:bidi="en_US"/>
        </w:rPr>
        <w:t xml:space="preserve"> </w:t>
      </w:r>
      <w:r>
        <w:rPr>
          <w:b/>
          <w:lang w:val="en_US" w:bidi="en_US"/>
        </w:rPr>
        <w:t>brings forth rain</w:t>
      </w:r>
      <w:r>
        <w:rPr>
          <w:lang w:val="en_US" w:bidi="en_US"/>
        </w:rPr>
        <w:t>,</w:t>
      </w:r>
    </w:p>
    <w:p>
      <w:pPr/>
      <w:r>
        <w:rPr>
          <w:lang w:val="en_US" w:bidi="en_US"/>
        </w:rPr>
      </w:r>
      <w:r>
        <w:rPr>
          <w:vertAlign w:val="superscript"/>
          <w:lang w:val="en_US" w:bidi="en_US"/>
        </w:rPr>
        <w:t>23b</w:t>
      </w:r>
      <w:r>
        <w:rPr>
          <w:lang w:val="en_US" w:bidi="en_US"/>
        </w:rPr>
        <w:t xml:space="preserve">so </w:t>
      </w:r>
      <w:r>
        <w:rPr>
          <w:u w:val="single"/>
          <w:lang w:val="en_US" w:bidi="en_US"/>
        </w:rPr>
        <w:t>a backbiting tongue</w:t>
      </w:r>
      <w:r>
        <w:rPr>
          <w:lang w:val="en_US" w:bidi="en_US"/>
        </w:rPr>
        <w:t xml:space="preserve"> </w:t>
      </w:r>
      <w:r>
        <w:rPr>
          <w:b/>
          <w:lang w:val="en_US" w:bidi="en_US"/>
        </w:rPr>
        <w:t>brings angry looks</w:t>
      </w:r>
      <w:r>
        <w:rPr>
          <w:lang w:val="en_US" w:bidi="en_US"/>
        </w:rPr>
        <w:t>.</w:t>
      </w:r>
    </w:p>
    <w:p>
      <w:pPr/>
      <w:r>
        <w:rPr>
          <w:lang w:val="en_US" w:bidi="en_US"/>
        </w:rPr>
      </w:r>
      <w:r>
        <w:rPr>
          <w:lang w:val="en_US" w:bidi="en_US"/>
        </w:rPr>
        <w:t>In Hebrew and some versions, the comparison is only implied. The illustration and the topic look like two statements connected by the word “and.” For example:</w:t>
      </w:r>
    </w:p>
    <w:p>
      <w:pPr/>
      <w:r>
        <w:rPr>
          <w:lang w:val="en_US" w:bidi="en_US"/>
        </w:rPr>
      </w:r>
      <w:r>
        <w:rPr>
          <w:vertAlign w:val="superscript"/>
          <w:lang w:val="en_US" w:bidi="en_US"/>
        </w:rPr>
        <w:t>23a</w:t>
      </w:r>
      <w:r>
        <w:rPr>
          <w:lang w:val="en_US" w:bidi="en_US"/>
        </w:rPr>
        <w:t xml:space="preserve"> </w:t>
      </w:r>
      <w:r>
        <w:rPr>
          <w:u w:val="single"/>
          <w:lang w:val="en_US" w:bidi="en_US"/>
        </w:rPr>
        <w:t>The north wind</w:t>
      </w:r>
      <w:r>
        <w:rPr>
          <w:lang w:val="en_US" w:bidi="en_US"/>
        </w:rPr>
        <w:t xml:space="preserve"> produces </w:t>
      </w:r>
      <w:r>
        <w:rPr>
          <w:b/>
          <w:lang w:val="en_US" w:bidi="en_US"/>
        </w:rPr>
        <w:t>rain</w:t>
      </w:r>
      <w:r>
        <w:rPr>
          <w:lang w:val="en_US" w:bidi="en_US"/>
        </w:rPr>
        <w:t>,</w:t>
      </w:r>
    </w:p>
    <w:p>
      <w:pPr/>
      <w:r>
        <w:rPr>
          <w:lang w:val="en_US" w:bidi="en_US"/>
        </w:rPr>
      </w:r>
      <w:r>
        <w:rPr>
          <w:vertAlign w:val="superscript"/>
          <w:lang w:val="en_US" w:bidi="en_US"/>
        </w:rPr>
        <w:t>23b</w:t>
      </w:r>
      <w:r>
        <w:rPr>
          <w:lang w:val="en_US" w:bidi="en_US"/>
        </w:rPr>
        <w:t xml:space="preserve">and </w:t>
      </w:r>
      <w:r>
        <w:rPr>
          <w:u w:val="single"/>
          <w:lang w:val="en_US" w:bidi="en_US"/>
        </w:rPr>
        <w:t>a backbiting tongue</w:t>
      </w:r>
      <w:r>
        <w:rPr>
          <w:lang w:val="en_US" w:bidi="en_US"/>
        </w:rPr>
        <w:t xml:space="preserve">, </w:t>
      </w:r>
      <w:r>
        <w:rPr>
          <w:b/>
          <w:lang w:val="en_US" w:bidi="en_US"/>
        </w:rPr>
        <w:t>angry looks</w:t>
      </w:r>
      <w:r>
        <w:rPr>
          <w:lang w:val="en_US" w:bidi="en_US"/>
        </w:rPr>
        <w:t>. (NRSV)</w:t>
      </w:r>
    </w:p>
    <w:p>
      <w:pPr/>
      <w:r>
        <w:rPr>
          <w:lang w:val="en_US" w:bidi="en_US"/>
        </w:rPr>
      </w:r>
      <w:r>
        <w:rPr>
          <w:lang w:val="en_US" w:bidi="en_US"/>
        </w:rPr>
        <w:t>The BSB and some versions have supplied the words “As” and “so” to make the comparison explicit. Use a natural way in your language to translate this comparison.</w:t>
      </w:r>
    </w:p>
    <w:p>
      <w:pPr/>
      <w:r>
        <w:rPr>
          <w:lang w:val="en_US" w:bidi="en_US"/>
        </w:rPr>
      </w:r>
      <w:r>
        <w:rPr>
          <w:lang w:val="en_US" w:bidi="en_US"/>
        </w:rPr>
        <w:t>In some languages, it may be helpful to make the similarity between the two lines explicit. For example:</w:t>
      </w:r>
    </w:p>
    <w:p>
      <w:pPr/>
      <w:r>
        <w:rPr>
          <w:lang w:val="en_US" w:bidi="en_US"/>
        </w:rPr>
      </w:r>
      <w:r>
        <w:rPr>
          <w:vertAlign w:val="superscript"/>
          <w:lang w:val="en_US" w:bidi="en_US"/>
        </w:rPr>
        <w:t>23a</w:t>
      </w:r>
      <w:r>
        <w:rPr>
          <w:lang w:val="en_US" w:bidi="en_US"/>
        </w:rPr>
        <w:t xml:space="preserve"> </w:t>
      </w:r>
      <w:r>
        <w:rPr>
          <w:lang w:val="en_US" w:bidi="en_US"/>
        </w:rPr>
        <w:t>People know/expect that</w:t>
      </w:r>
      <w:r>
        <w:rPr>
          <w:lang w:val="en_US" w:bidi="en_US"/>
        </w:rPr>
        <w:t xml:space="preserve"> a north wind…</w:t>
      </w:r>
    </w:p>
    <w:p>
      <w:pPr/>
      <w:r>
        <w:rPr>
          <w:lang w:val="en_US" w:bidi="en_US"/>
        </w:rPr>
      </w:r>
      <w:r>
        <w:rPr>
          <w:vertAlign w:val="superscript"/>
          <w:lang w:val="en_US" w:bidi="en_US"/>
        </w:rPr>
        <w:t>23b</w:t>
      </w:r>
      <w:r>
        <w:rPr>
          <w:lang w:val="en_US" w:bidi="en_US"/>
        </w:rPr>
        <w:t xml:space="preserve"> </w:t>
      </w:r>
      <w:r>
        <w:rPr>
          <w:lang w:val="en_US" w:bidi="en_US"/>
        </w:rPr>
        <w:t>They also know/expect that</w:t>
      </w:r>
      <w:r>
        <w:rPr>
          <w:lang w:val="en_US" w:bidi="en_US"/>
        </w:rPr>
        <w:t xml:space="preserve"> …</w:t>
      </w:r>
    </w:p>
    <w:p>
      <w:pPr>
        <w:pStyle w:val="Heading5"/>
      </w:pPr>
      <w:r>
        <w:rPr>
          <w:lang w:val="en_US" w:bidi="en_US"/>
        </w:rPr>
        <w:t>25:23a</w:t>
      </w:r>
    </w:p>
    <w:p>
      <w:pPr/>
      <w:r>
        <w:rPr>
          <w:lang w:val="en_US" w:bidi="en_US"/>
        </w:rPr>
      </w:r>
      <w:r>
        <w:rPr>
          <w:b/>
          <w:lang w:val="en_US" w:bidi="en_US"/>
        </w:rPr>
        <w:t>As the north wind brings forth rain,</w:t>
      </w:r>
    </w:p>
    <w:p>
      <w:pPr>
        <w:pStyle w:val="ListBullet"/>
        <w:spacing w:line="240" w:lineRule="auto"/>
        <w:ind w:left="720"/>
      </w:pPr>
      <w:r>
        <w:rPr>
          <w:lang w:val="en_US" w:bidi="en_US"/>
        </w:rPr>
      </w:r>
      <w:r>
        <w:rPr>
          <w:lang w:val="en_US" w:bidi="en_US"/>
        </w:rPr>
        <w:t xml:space="preserve">¶ </w:t>
      </w:r>
      <w:r>
        <w:rPr>
          <w:lang w:val="en_US" w:bidi="en_US"/>
        </w:rPr>
        <w:t>We</w:t>
      </w:r>
      <w:r>
        <w:rPr>
          <w:vertAlign w:val="superscript"/>
          <w:lang w:val="en_US" w:bidi="en_US"/>
        </w:rPr>
        <w:t>(incl)</w:t>
      </w:r>
      <w:r>
        <w:rPr>
          <w:lang w:val="en_US" w:bidi="en_US"/>
        </w:rPr>
        <w:t xml:space="preserve"> </w:t>
      </w:r>
      <w:r>
        <w:rPr>
          <w:lang w:val="en_US" w:bidi="en_US"/>
        </w:rPr>
        <w:t>all know that</w:t>
      </w:r>
      <w:r>
        <w:rPr>
          <w:lang w:val="en_US" w:bidi="en_US"/>
        </w:rPr>
        <w:t xml:space="preserve"> a north wind brings/causes rain.</w:t>
      </w:r>
    </w:p>
    <w:p>
      <w:pPr>
        <w:pStyle w:val="ListBullet"/>
        <w:spacing w:line="240" w:lineRule="auto"/>
        <w:ind w:left="720"/>
      </w:pPr>
      <w:r>
        <w:rPr>
          <w:lang w:val="en_US" w:bidi="en_US"/>
        </w:rPr>
      </w:r>
      <w:r>
        <w:rPr>
          <w:lang w:val="en_US" w:bidi="en_US"/>
        </w:rPr>
        <w:t xml:space="preserve">¶ When the wind blows from the north, </w:t>
      </w:r>
      <w:r>
        <w:rPr>
          <w:lang w:val="en_US" w:bidi="en_US"/>
        </w:rPr>
        <w:t>what will happen?</w:t>
      </w:r>
      <w:r>
        <w:rPr>
          <w:lang w:val="en_US" w:bidi="en_US"/>
        </w:rPr>
        <w:t xml:space="preserve"> It will </w:t>
      </w:r>
      <w:r>
        <w:rPr>
          <w:lang w:val="en_US" w:bidi="en_US"/>
        </w:rPr>
        <w:t>surely</w:t>
      </w:r>
      <w:r>
        <w:rPr>
          <w:lang w:val="en_US" w:bidi="en_US"/>
        </w:rPr>
        <w:t xml:space="preserve"> rain.</w:t>
      </w:r>
    </w:p>
    <w:p>
      <w:pPr/>
      <w:r>
        <w:rPr>
          <w:lang w:val="en_US" w:bidi="en_US"/>
        </w:rPr>
      </w:r>
      <w:r>
        <w:rPr>
          <w:b/>
          <w:lang w:val="en_US" w:bidi="en_US"/>
        </w:rPr>
        <w:t>As the north wind brings forth rain:</w:t>
      </w:r>
      <w:r>
        <w:rPr>
          <w:lang w:val="en_US" w:bidi="en_US"/>
        </w:rPr>
        <w:t xml:space="preserve"> This statement means that a wind from the north blows in rain clouds and causes it to rain. Some other ways to translate this clause are:</w:t>
      </w:r>
    </w:p>
    <w:p>
      <w:pPr/>
      <w:r>
        <w:rPr>
          <w:lang w:val="en_US" w:bidi="en_US"/>
        </w:rPr>
      </w:r>
      <w:r>
        <w:rPr>
          <w:lang w:val="en_US" w:bidi="en_US"/>
        </w:rPr>
        <w:t>As surely as rain blows in from the north (CEV)</w:t>
      </w:r>
    </w:p>
    <w:p>
      <w:pPr/>
      <w:r>
        <w:rPr>
          <w:lang w:val="en_US" w:bidi="en_US"/>
        </w:rPr>
      </w:r>
      <w:r>
        <w:rPr>
          <w:lang w:val="en_US" w:bidi="en_US"/>
        </w:rPr>
        <w:t>We</w:t>
      </w:r>
      <w:r>
        <w:rPr>
          <w:vertAlign w:val="superscript"/>
          <w:lang w:val="en_US" w:bidi="en_US"/>
        </w:rPr>
        <w:t>(incl)</w:t>
      </w:r>
      <w:r>
        <w:rPr>
          <w:lang w:val="en_US" w:bidi="en_US"/>
        </w:rPr>
        <w:t xml:space="preserve"> expect that a wind from the north will cause it to rain.</w:t>
      </w:r>
    </w:p>
    <w:p>
      <w:pPr/>
      <w:r>
        <w:rPr>
          <w:lang w:val="en_US" w:bidi="en_US"/>
        </w:rPr>
      </w:r>
      <w:r>
        <w:rPr>
          <w:lang w:val="en_US" w:bidi="en_US"/>
        </w:rPr>
        <w:t>When the north wind blows, it will certainly rain.</w:t>
      </w:r>
    </w:p>
    <w:p>
      <w:pPr/>
      <w:r>
        <w:rPr>
          <w:lang w:val="en_US" w:bidi="en_US"/>
        </w:rPr>
      </w:r>
      <w:r>
        <w:rPr>
          <w:lang w:val="en_US" w:bidi="en_US"/>
        </w:rPr>
        <w:t>In some parts of the world, a north wind does not bring rain.</w:t>
      </w:r>
      <w:r>
        <w:rPr>
          <w:lang w:val="en_US" w:bidi="en_US"/>
        </w:rPr>
        <w:t>Many scholars point out that in Palestine a west wind, not a north wind, brings rain. Waltke (pages 332–333) attempts to solve this problem by saying that the proverb is talking about unexpected consequences. The NIV11 follows this interpretation. It has: “Like a north wind that brings unexpected rain…” But it’s hard to see how the consequences of gossip would be unexpected. The REB understands the verb to mean “holds back” rather than “brings.” In the second line it then has: “so an angry glance holds back slander.” This does not correspond to other verses about slander. Other versions are similar to the NIV and NRSV. Toy (pages 468–469) and Hubbard (page 406) both take the word “north” in a more general sense to mean “northwest,” and say that rain may have come from the northern mountains as well as from the sea. Fox (pages 788–789) agrees with this view. He adds that popular sayings such as this one do not need to be geographically precise.</w:t>
      </w:r>
      <w:r>
        <w:rPr>
          <w:lang w:val="en_US" w:bidi="en_US"/>
        </w:rPr>
        <w:t xml:space="preserve"> If that makes the meaning of the proverb unclear, you may substitute a local weather condition that is known to produce rain. For example:</w:t>
      </w:r>
    </w:p>
    <w:p>
      <w:pPr/>
      <w:r>
        <w:rPr>
          <w:lang w:val="en_US" w:bidi="en_US"/>
        </w:rPr>
      </w:r>
      <w:r>
        <w:rPr>
          <w:lang w:val="en_US" w:bidi="en_US"/>
        </w:rPr>
        <w:t>When there is a cold wind, it will soon start to rain.</w:t>
      </w:r>
    </w:p>
    <w:p>
      <w:pPr/>
      <w:r>
        <w:rPr>
          <w:lang w:val="en_US" w:bidi="en_US"/>
        </w:rPr>
      </w:r>
      <w:r>
        <w:rPr>
          <w:lang w:val="en_US" w:bidi="en_US"/>
        </w:rPr>
        <w:t>Wind that comes from the mountains/sea brings rain.</w:t>
      </w:r>
    </w:p>
    <w:p>
      <w:pPr/>
      <w:r>
        <w:rPr>
          <w:lang w:val="en_US" w:bidi="en_US"/>
        </w:rPr>
      </w:r>
      <w:r>
        <w:rPr>
          <w:lang w:val="en_US" w:bidi="en_US"/>
        </w:rPr>
        <w:t>If you use a local weather condition, you may want to add a footnote that gives the meaning in the Hebrew text. Here is a suggested footnote:</w:t>
      </w:r>
    </w:p>
    <w:p>
      <w:pPr/>
      <w:r>
        <w:rPr>
          <w:lang w:val="en_US" w:bidi="en_US"/>
        </w:rPr>
      </w:r>
      <w:r>
        <w:rPr>
          <w:lang w:val="en_US" w:bidi="en_US"/>
        </w:rPr>
        <w:t>In Hebrew, it says “a north wind.” In Palestine, a wind from the north or northwest brings rain.</w:t>
      </w:r>
    </w:p>
    <w:p>
      <w:pPr>
        <w:pStyle w:val="Heading5"/>
      </w:pPr>
      <w:r>
        <w:rPr>
          <w:lang w:val="en_US" w:bidi="en_US"/>
        </w:rPr>
        <w:t>25:23a–b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person who gossips causes anger just as clouds from the north cause rain.</w:t>
      </w:r>
    </w:p>
    <w:p>
      <w:pPr>
        <w:pStyle w:val="Heading5"/>
      </w:pPr>
      <w:r>
        <w:rPr>
          <w:lang w:val="en_US" w:bidi="en_US"/>
        </w:rPr>
        <w:t>25:23b</w:t>
      </w:r>
    </w:p>
    <w:p>
      <w:pPr/>
      <w:r>
        <w:rPr>
          <w:lang w:val="en_US" w:bidi="en_US"/>
        </w:rPr>
      </w:r>
      <w:r>
        <w:rPr>
          <w:b/>
          <w:lang w:val="en_US" w:bidi="en_US"/>
        </w:rPr>
        <w:t>so a backbiting tongue brings angry looks.</w:t>
      </w:r>
    </w:p>
    <w:p>
      <w:pPr>
        <w:pStyle w:val="ListBullet"/>
        <w:spacing w:line="240" w:lineRule="auto"/>
        <w:ind w:left="720"/>
      </w:pPr>
      <w:r>
        <w:rPr>
          <w:lang w:val="en_US" w:bidi="en_US"/>
        </w:rPr>
      </w:r>
      <w:r>
        <w:rPr>
          <w:lang w:val="en_US" w:bidi="en_US"/>
        </w:rPr>
        <w:t>It is also/equally true that</w:t>
      </w:r>
      <w:r>
        <w:rPr>
          <w:lang w:val="en_US" w:bidi="en_US"/>
        </w:rPr>
        <w:t xml:space="preserve"> someone who gossips causes anger.</w:t>
      </w:r>
    </w:p>
    <w:p>
      <w:pPr>
        <w:pStyle w:val="ListBullet"/>
        <w:spacing w:line="240" w:lineRule="auto"/>
        <w:ind w:left="720"/>
      </w:pPr>
      <w:r>
        <w:rPr>
          <w:lang w:val="en_US" w:bidi="en_US"/>
        </w:rPr>
      </w:r>
      <w:r>
        <w:rPr>
          <w:lang w:val="en_US" w:bidi="en_US"/>
        </w:rPr>
        <w:t xml:space="preserve">And </w:t>
      </w:r>
      <w:r>
        <w:rPr>
          <w:lang w:val="en_US" w:bidi="en_US"/>
        </w:rPr>
        <w:t>what will happen</w:t>
      </w:r>
      <w:r>
        <w:rPr>
          <w:lang w:val="en_US" w:bidi="en_US"/>
        </w:rPr>
        <w:t xml:space="preserve"> when a person tells bad things about his neighbors? They will </w:t>
      </w:r>
      <w:r>
        <w:rPr>
          <w:lang w:val="en_US" w:bidi="en_US"/>
        </w:rPr>
        <w:t>certainly</w:t>
      </w:r>
      <w:r>
        <w:rPr>
          <w:lang w:val="en_US" w:bidi="en_US"/>
        </w:rPr>
        <w:t xml:space="preserve"> become angry.</w:t>
      </w:r>
    </w:p>
    <w:p>
      <w:pPr/>
      <w:r>
        <w:rPr>
          <w:lang w:val="en_US" w:bidi="en_US"/>
        </w:rPr>
      </w:r>
      <w:r>
        <w:rPr>
          <w:b/>
          <w:lang w:val="en_US" w:bidi="en_US"/>
        </w:rPr>
        <w:t>so a backbiting tongue brings angry looks:</w:t>
      </w:r>
      <w:r>
        <w:rPr>
          <w:lang w:val="en_US" w:bidi="en_US"/>
        </w:rPr>
        <w:t xml:space="preserve"> The phrase </w:t>
      </w:r>
      <w:r>
        <w:rPr>
          <w:i/>
          <w:lang w:val="en_US" w:bidi="en_US"/>
        </w:rPr>
        <w:t>a backbiting tongue</w:t>
      </w:r>
      <w:r>
        <w:rPr>
          <w:lang w:val="en_US" w:bidi="en_US"/>
        </w:rPr>
        <w:t xml:space="preserve"> is literally “a tongue of secrecy.” It probably refers to a person who spreads slander or gossip about someone else. The phrase </w:t>
      </w:r>
      <w:r>
        <w:rPr>
          <w:i/>
          <w:lang w:val="en_US" w:bidi="en_US"/>
        </w:rPr>
        <w:t>angry looks</w:t>
      </w:r>
      <w:r>
        <w:rPr>
          <w:lang w:val="en_US" w:bidi="en_US"/>
        </w:rPr>
        <w:t xml:space="preserve"> is literally “angry faces.” This phrase is also a figure of speech. It represents the anger that is felt by the whole person.</w:t>
      </w:r>
    </w:p>
    <w:p>
      <w:pPr/>
      <w:r>
        <w:rPr>
          <w:lang w:val="en_US" w:bidi="en_US"/>
        </w:rPr>
      </w:r>
      <w:r>
        <w:rPr>
          <w:lang w:val="en_US" w:bidi="en_US"/>
        </w:rPr>
        <w:t>Some ways to translate this line are:</w:t>
      </w:r>
    </w:p>
    <w:p>
      <w:pPr/>
      <w:r>
        <w:rPr>
          <w:lang w:val="en_US" w:bidi="en_US"/>
        </w:rPr>
      </w:r>
      <w:r>
        <w:rPr>
          <w:lang w:val="en_US" w:bidi="en_US"/>
        </w:rPr>
        <w:t>telling gossip brings angry looks (NCV)</w:t>
      </w:r>
    </w:p>
    <w:p>
      <w:pPr/>
      <w:r>
        <w:rPr>
          <w:lang w:val="en_US" w:bidi="en_US"/>
        </w:rPr>
      </w:r>
      <w:r>
        <w:rPr>
          <w:lang w:val="en_US" w:bidi="en_US"/>
        </w:rPr>
        <w:t>a gossiping tongue causes anger (NLT)</w:t>
      </w:r>
    </w:p>
    <w:p>
      <w:pPr>
        <w:pStyle w:val="Heading6"/>
      </w:pPr>
      <w:r>
        <w:rPr>
          <w:b/>
          <w:lang w:val="en_US" w:bidi="en_US"/>
        </w:rPr>
        <w:t>General Comment on 25:23a–b</w:t>
      </w:r>
    </w:p>
    <w:p>
      <w:pPr/>
      <w:r>
        <w:rPr>
          <w:lang w:val="en_US" w:bidi="en_US"/>
        </w:rPr>
      </w:r>
      <w:r>
        <w:rPr>
          <w:lang w:val="en_US" w:bidi="en_US"/>
        </w:rPr>
        <w:t>In some languages, it may be more natural to change the order of the two lines. For example:</w:t>
      </w:r>
    </w:p>
    <w:p>
      <w:pPr/>
      <w:r>
        <w:rPr>
          <w:lang w:val="en_US" w:bidi="en_US"/>
        </w:rPr>
      </w:r>
      <w:r>
        <w:rPr>
          <w:lang w:val="en_US" w:bidi="en_US"/>
        </w:rPr>
        <w:t>Gossip brings anger just as surely as the north wind brings rain. (GNT)</w:t>
      </w:r>
      <w:r>
        <w:rPr>
          <w:lang w:val="en_US" w:bidi="en_US"/>
        </w:rPr>
      </w:r>
      <w:r>
        <w:rPr>
          <w:lang w:val="en_US" w:bidi="en_US"/>
        </w:rPr>
      </w:r>
    </w:p>
    <w:p>
      <w:pPr/>
      <w:r>
        <w:rPr>
          <w:lang w:val="en_US" w:bidi="en_US"/>
        </w:rPr>
      </w:r>
    </w:p>
    <w:p>
      <w:pPr>
        <w:pStyle w:val="Heading2"/>
      </w:pPr>
      <w:r>
        <w:rPr>
          <w:lang w:val="en_US" w:bidi="en_US"/>
        </w:rPr>
        <w:t>Proverbs 25:24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25:24a</w:t>
      </w:r>
    </w:p>
    <w:p>
      <w:pPr/>
      <w:r>
        <w:rPr>
          <w:lang w:val="en_US" w:bidi="en_US"/>
        </w:rPr>
      </w:r>
      <w:r>
        <w:rPr>
          <w:b/>
          <w:lang w:val="en_US" w:bidi="en_US"/>
        </w:rPr>
        <w:t>Better to live on a corner of the roof</w:t>
      </w:r>
    </w:p>
    <w:p>
      <w:pPr>
        <w:pStyle w:val="ListBullet"/>
        <w:spacing w:line="240" w:lineRule="auto"/>
        <w:ind w:left="720"/>
      </w:pPr>
      <w:r>
        <w:rPr>
          <w:lang w:val="en_US" w:bidi="en_US"/>
        </w:rPr>
      </w:r>
      <w:r>
        <w:rPr>
          <w:lang w:val="en_US" w:bidi="en_US"/>
        </w:rPr>
        <w:t xml:space="preserve">¶ </w:t>
      </w:r>
      <w:r>
        <w:rPr>
          <w:lang w:val="en_US" w:bidi="en_US"/>
        </w:rPr>
        <w:t>For a person</w:t>
      </w:r>
      <w:r>
        <w:rPr>
          <w:lang w:val="en_US" w:bidi="en_US"/>
        </w:rPr>
        <w:t xml:space="preserve"> to live </w:t>
      </w:r>
      <w:r>
        <w:rPr>
          <w:lang w:val="en_US" w:bidi="en_US"/>
        </w:rPr>
        <w:t>outside his house</w:t>
      </w:r>
      <w:r>
        <w:rPr>
          <w:lang w:val="en_US" w:bidi="en_US"/>
        </w:rPr>
        <w:t xml:space="preserve"> on a corner of the roof is better</w:t>
      </w:r>
    </w:p>
    <w:p>
      <w:pPr>
        <w:pStyle w:val="ListBullet"/>
        <w:spacing w:line="240" w:lineRule="auto"/>
        <w:ind w:left="720"/>
      </w:pPr>
      <w:r>
        <w:rPr>
          <w:lang w:val="en_US" w:bidi="en_US"/>
        </w:rPr>
      </w:r>
      <w:r>
        <w:rPr>
          <w:lang w:val="en_US" w:bidi="en_US"/>
        </w:rPr>
        <w:t>¶ It is better to live alone in an uncomfortable place outside the house</w:t>
      </w:r>
    </w:p>
    <w:p>
      <w:pPr>
        <w:pStyle w:val="Heading5"/>
      </w:pPr>
      <w:r>
        <w:rPr>
          <w:lang w:val="en_US" w:bidi="en_US"/>
        </w:rPr>
        <w:t>25:24b</w:t>
      </w:r>
    </w:p>
    <w:p>
      <w:pPr/>
      <w:r>
        <w:rPr>
          <w:lang w:val="en_US" w:bidi="en_US"/>
        </w:rPr>
      </w:r>
      <w:r>
        <w:rPr>
          <w:b/>
          <w:lang w:val="en_US" w:bidi="en_US"/>
        </w:rPr>
        <w:t>than to share a house with a quarrelsome wife.</w:t>
      </w:r>
    </w:p>
    <w:p>
      <w:pPr>
        <w:pStyle w:val="ListBullet"/>
        <w:spacing w:line="240" w:lineRule="auto"/>
        <w:ind w:left="720"/>
      </w:pPr>
      <w:r>
        <w:rPr>
          <w:lang w:val="en_US" w:bidi="en_US"/>
        </w:rPr>
      </w:r>
      <w:r>
        <w:rPr>
          <w:lang w:val="en_US" w:bidi="en_US"/>
        </w:rPr>
        <w:t xml:space="preserve">than to live inside the house with a wife who always quarrels </w:t>
      </w:r>
      <w:r>
        <w:rPr>
          <w:lang w:val="en_US" w:bidi="en_US"/>
        </w:rPr>
        <w:t>with him</w:t>
      </w:r>
      <w:r>
        <w:rPr>
          <w:lang w:val="en_US" w:bidi="en_US"/>
        </w:rPr>
        <w:t>.</w:t>
      </w:r>
    </w:p>
    <w:p>
      <w:pPr>
        <w:pStyle w:val="ListBullet"/>
        <w:spacing w:line="240" w:lineRule="auto"/>
        <w:ind w:left="720"/>
      </w:pPr>
      <w:r>
        <w:rPr>
          <w:lang w:val="en_US" w:bidi="en_US"/>
        </w:rPr>
      </w:r>
      <w:r>
        <w:rPr>
          <w:lang w:val="en_US" w:bidi="en_US"/>
        </w:rPr>
        <w:t xml:space="preserve">than to live with a nagging wife in a </w:t>
      </w:r>
      <w:r>
        <w:rPr>
          <w:lang w:val="en_US" w:bidi="en_US"/>
        </w:rPr>
        <w:t>nice</w:t>
      </w:r>
      <w:r>
        <w:rPr>
          <w:lang w:val="en_US" w:bidi="en_US"/>
        </w:rPr>
        <w:t xml:space="preserve"> house.</w:t>
      </w:r>
    </w:p>
    <w:p>
      <w:pPr>
        <w:pStyle w:val="Heading5"/>
      </w:pPr>
      <w:r>
        <w:rPr>
          <w:lang w:val="en_US" w:bidi="en_US"/>
        </w:rPr>
        <w:t>25:24</w:t>
      </w:r>
    </w:p>
    <w:p>
      <w:pPr/>
      <w:r>
        <w:rPr>
          <w:lang w:val="en_US" w:bidi="en_US"/>
        </w:rPr>
      </w:r>
      <w:r>
        <w:rPr>
          <w:vertAlign w:val="superscript"/>
          <w:lang w:val="en_US" w:bidi="en_US"/>
        </w:rPr>
        <w:t>24a</w:t>
      </w:r>
      <w:r>
        <w:rPr>
          <w:lang w:val="en_US" w:bidi="en_US"/>
        </w:rPr>
        <w:t>Better to live on a corner of the roof</w:t>
      </w:r>
    </w:p>
    <w:p>
      <w:pPr/>
      <w:r>
        <w:rPr>
          <w:lang w:val="en_US" w:bidi="en_US"/>
        </w:rPr>
      </w:r>
      <w:r>
        <w:rPr>
          <w:vertAlign w:val="superscript"/>
          <w:lang w:val="en_US" w:bidi="en_US"/>
        </w:rPr>
        <w:t>24b</w:t>
      </w:r>
      <w:r>
        <w:rPr>
          <w:lang w:val="en_US" w:bidi="en_US"/>
        </w:rPr>
        <w:t>than to share a house with a quarrelsome wife.</w:t>
      </w:r>
    </w:p>
    <w:p>
      <w:pPr/>
      <w:r>
        <w:rPr>
          <w:lang w:val="en_US" w:bidi="en_US"/>
        </w:rPr>
      </w:r>
      <w:r>
        <w:rPr>
          <w:lang w:val="en_US" w:bidi="en_US"/>
        </w:rPr>
        <w:t>This proverb is identical to 21:9. See the notes there.</w:t>
      </w:r>
      <w:r>
        <w:rPr>
          <w:lang w:val="en_US" w:bidi="en_US"/>
        </w:rPr>
      </w:r>
      <w:r>
        <w:rPr>
          <w:lang w:val="en_US" w:bidi="en_US"/>
        </w:rPr>
      </w:r>
    </w:p>
    <w:p>
      <w:pPr/>
      <w:r>
        <w:rPr>
          <w:lang w:val="en_US" w:bidi="en_US"/>
        </w:rPr>
      </w:r>
    </w:p>
    <w:p>
      <w:pPr>
        <w:pStyle w:val="Heading2"/>
      </w:pPr>
      <w:r>
        <w:rPr>
          <w:lang w:val="en_US" w:bidi="en_US"/>
        </w:rPr>
        <w:t>Proverbs 25:25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25:25</w:t>
      </w:r>
    </w:p>
    <w:p>
      <w:pPr/>
      <w:r>
        <w:rPr>
          <w:lang w:val="en_US" w:bidi="en_US"/>
        </w:rPr>
      </w:r>
      <w:r>
        <w:rPr>
          <w:lang w:val="en_US" w:bidi="en_US"/>
        </w:rPr>
        <w:t>The topic of this proverb is “good news from a distant land” (25:25b). It is compared to the effect of “cold water” on “a weary soul” (25:25a). The implied similarity is that both have a refreshing or encouraging effect on the person who receives them.</w:t>
      </w:r>
    </w:p>
    <w:p>
      <w:pPr/>
      <w:r>
        <w:rPr>
          <w:lang w:val="en_US" w:bidi="en_US"/>
        </w:rPr>
      </w:r>
      <w:r>
        <w:rPr>
          <w:vertAlign w:val="superscript"/>
          <w:lang w:val="en_US" w:bidi="en_US"/>
        </w:rPr>
        <w:t>25a</w:t>
      </w:r>
      <w:r>
        <w:rPr>
          <w:lang w:val="en_US" w:bidi="en_US"/>
        </w:rPr>
        <w:t>Like cold water to a weary soul</w:t>
      </w:r>
    </w:p>
    <w:p>
      <w:pPr/>
      <w:r>
        <w:rPr>
          <w:lang w:val="en_US" w:bidi="en_US"/>
        </w:rPr>
      </w:r>
      <w:r>
        <w:rPr>
          <w:vertAlign w:val="superscript"/>
          <w:lang w:val="en_US" w:bidi="en_US"/>
        </w:rPr>
        <w:t>25b</w:t>
      </w:r>
      <w:r>
        <w:rPr>
          <w:lang w:val="en_US" w:bidi="en_US"/>
        </w:rPr>
        <w:t>is good news from a distant land.</w:t>
      </w:r>
    </w:p>
    <w:p>
      <w:pPr/>
      <w:r>
        <w:rPr>
          <w:lang w:val="en_US" w:bidi="en_US"/>
        </w:rPr>
      </w:r>
      <w:r>
        <w:rPr>
          <w:lang w:val="en_US" w:bidi="en_US"/>
        </w:rPr>
        <w:t>In Hebrew, this verse is literally:</w:t>
      </w:r>
    </w:p>
    <w:p>
      <w:pPr/>
      <w:r>
        <w:rPr>
          <w:lang w:val="en_US" w:bidi="en_US"/>
        </w:rPr>
      </w:r>
      <w:r>
        <w:rPr>
          <w:vertAlign w:val="superscript"/>
          <w:lang w:val="en_US" w:bidi="en_US"/>
        </w:rPr>
        <w:t>25a</w:t>
      </w:r>
      <w:r>
        <w:rPr>
          <w:lang w:val="en_US" w:bidi="en_US"/>
        </w:rPr>
        <w:t>cold water on a weary soul</w:t>
      </w:r>
    </w:p>
    <w:p>
      <w:pPr/>
      <w:r>
        <w:rPr>
          <w:lang w:val="en_US" w:bidi="en_US"/>
        </w:rPr>
      </w:r>
      <w:r>
        <w:rPr>
          <w:vertAlign w:val="superscript"/>
          <w:lang w:val="en_US" w:bidi="en_US"/>
        </w:rPr>
        <w:t>25b</w:t>
      </w:r>
      <w:r>
        <w:rPr>
          <w:lang w:val="en_US" w:bidi="en_US"/>
        </w:rPr>
        <w:t>and good news from a distant land</w:t>
      </w:r>
    </w:p>
    <w:p>
      <w:pPr/>
      <w:r>
        <w:rPr>
          <w:lang w:val="en_US" w:bidi="en_US"/>
        </w:rPr>
      </w:r>
      <w:r>
        <w:rPr>
          <w:lang w:val="en_US" w:bidi="en_US"/>
        </w:rPr>
        <w:t>The comparison is only implied, as in 25:23. The BSB and other English versions translate it as a simile.</w:t>
      </w:r>
    </w:p>
    <w:p>
      <w:pPr>
        <w:pStyle w:val="Heading5"/>
      </w:pPr>
      <w:r>
        <w:rPr>
          <w:lang w:val="en_US" w:bidi="en_US"/>
        </w:rPr>
        <w:t>25:25a–b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Good news from </w:t>
      </w:r>
      <w:r>
        <w:rPr>
          <w:lang w:val="en_US" w:bidi="en_US"/>
        </w:rPr>
        <w:t>someone who is</w:t>
      </w:r>
      <w:r>
        <w:rPr>
          <w:lang w:val="en_US" w:bidi="en_US"/>
        </w:rPr>
        <w:t xml:space="preserve"> far away is like </w:t>
      </w:r>
      <w:r>
        <w:rPr>
          <w:lang w:val="en_US" w:bidi="en_US"/>
        </w:rPr>
        <w:t>a drink of</w:t>
      </w:r>
      <w:r>
        <w:rPr>
          <w:lang w:val="en_US" w:bidi="en_US"/>
        </w:rPr>
        <w:t xml:space="preserve"> cold water to a thirsty person.</w:t>
      </w:r>
    </w:p>
    <w:p>
      <w:pPr>
        <w:pStyle w:val="ListBullet"/>
        <w:spacing w:line="240" w:lineRule="auto"/>
        <w:ind w:left="720"/>
      </w:pPr>
      <w:r>
        <w:rPr>
          <w:lang w:val="en_US" w:bidi="en_US"/>
        </w:rPr>
      </w:r>
      <w:r>
        <w:rPr>
          <w:lang w:val="en_US" w:bidi="en_US"/>
        </w:rPr>
        <w:t xml:space="preserve">¶ </w:t>
      </w:r>
      <w:r>
        <w:rPr>
          <w:lang w:val="en_US" w:bidi="en_US"/>
        </w:rPr>
        <w:t>When you</w:t>
      </w:r>
      <w:r>
        <w:rPr>
          <w:vertAlign w:val="superscript"/>
          <w:lang w:val="en_US" w:bidi="en_US"/>
        </w:rPr>
        <w:t>(sing)</w:t>
      </w:r>
      <w:r>
        <w:rPr>
          <w:lang w:val="en_US" w:bidi="en_US"/>
        </w:rPr>
        <w:t xml:space="preserve"> </w:t>
      </w:r>
      <w:r>
        <w:rPr>
          <w:lang w:val="en_US" w:bidi="en_US"/>
        </w:rPr>
        <w:t>hear/receive</w:t>
      </w:r>
      <w:r>
        <w:rPr>
          <w:lang w:val="en_US" w:bidi="en_US"/>
        </w:rPr>
        <w:t xml:space="preserve"> good news from a distant place, </w:t>
      </w:r>
      <w:r>
        <w:rPr>
          <w:lang w:val="en_US" w:bidi="en_US"/>
        </w:rPr>
        <w:t>is it not encouraging?</w:t>
      </w:r>
      <w:r>
        <w:rPr>
          <w:lang w:val="en_US" w:bidi="en_US"/>
        </w:rPr>
        <w:t xml:space="preserve"> </w:t>
      </w:r>
      <w:r>
        <w:rPr>
          <w:lang w:val="en_US" w:bidi="en_US"/>
        </w:rPr>
        <w:t>It refreshes/strengthens you as much</w:t>
      </w:r>
      <w:r>
        <w:rPr>
          <w:lang w:val="en_US" w:bidi="en_US"/>
        </w:rPr>
        <w:t xml:space="preserve"> as cold water when you feel thirsty and tired.</w:t>
      </w:r>
    </w:p>
    <w:p>
      <w:pPr/>
      <w:r>
        <w:rPr>
          <w:lang w:val="en_US" w:bidi="en_US"/>
        </w:rPr>
      </w:r>
      <w:r>
        <w:rPr>
          <w:lang w:val="en_US" w:bidi="en_US"/>
        </w:rPr>
        <w:t>Some ways to translate this comparison are:</w:t>
      </w:r>
    </w:p>
    <w:p>
      <w:pPr>
        <w:pStyle w:val="ListBullet"/>
        <w:spacing w:line="240" w:lineRule="auto"/>
        <w:ind w:left="720"/>
      </w:pPr>
      <w:r>
        <w:rPr>
          <w:lang w:val="en_US" w:bidi="en_US"/>
        </w:rPr>
      </w:r>
      <w:r>
        <w:rPr>
          <w:lang w:val="en_US" w:bidi="en_US"/>
        </w:rPr>
        <w:t>Change it to a simile. For example:</w:t>
      </w:r>
      <w:r>
        <w:rPr>
          <w:lang w:val="en_US" w:bidi="en_US"/>
        </w:rPr>
        <w:t>Like cold water to a thirsty soul,</w:t>
      </w:r>
      <w:r>
        <w:rPr>
          <w:lang w:val="en_US" w:bidi="en_US"/>
        </w:rPr>
        <w:t>so is good news from a far country. (ESV)</w:t>
      </w:r>
    </w:p>
    <w:p>
      <w:pPr>
        <w:pStyle w:val="ListBullet"/>
        <w:spacing w:line="240" w:lineRule="auto"/>
        <w:ind w:left="720"/>
      </w:pPr>
      <w:r>
        <w:rPr>
          <w:lang w:val="en_US" w:bidi="en_US"/>
        </w:rPr>
      </w:r>
      <w:r>
        <w:rPr>
          <w:lang w:val="en_US" w:bidi="en_US"/>
        </w:rPr>
        <w:t>Change it to a simile and make the similarity explicit. For example:</w:t>
      </w:r>
      <w:r>
        <w:rPr>
          <w:lang w:val="en_US" w:bidi="en_US"/>
        </w:rPr>
        <w:t xml:space="preserve">What </w:t>
      </w:r>
      <w:r>
        <w:rPr>
          <w:lang w:val="en_US" w:bidi="en_US"/>
        </w:rPr>
        <w:t>refreshes</w:t>
      </w:r>
      <w:r>
        <w:rPr>
          <w:lang w:val="en_US" w:bidi="en_US"/>
        </w:rPr>
        <w:t xml:space="preserve"> a thirsty person like a drink of cold water?</w:t>
      </w:r>
      <w:r>
        <w:rPr>
          <w:lang w:val="en_US" w:bidi="en_US"/>
        </w:rPr>
        <w:t xml:space="preserve">An </w:t>
      </w:r>
      <w:r>
        <w:rPr>
          <w:lang w:val="en_US" w:bidi="en_US"/>
        </w:rPr>
        <w:t>encouraging</w:t>
      </w:r>
      <w:r>
        <w:rPr>
          <w:lang w:val="en_US" w:bidi="en_US"/>
        </w:rPr>
        <w:t xml:space="preserve"> report from far away.</w:t>
      </w:r>
    </w:p>
    <w:p>
      <w:pPr/>
      <w:r>
        <w:rPr>
          <w:lang w:val="en_US" w:bidi="en_US"/>
        </w:rPr>
      </w:r>
      <w:r>
        <w:rPr>
          <w:lang w:val="en_US" w:bidi="en_US"/>
        </w:rPr>
        <w:t>See the note on “refreshes the soul” in 25:13c. In that verse, the point of similarity also involves cold water and a good report.</w:t>
      </w:r>
    </w:p>
    <w:p>
      <w:pPr>
        <w:pStyle w:val="Heading5"/>
      </w:pPr>
      <w:r>
        <w:rPr>
          <w:lang w:val="en_US" w:bidi="en_US"/>
        </w:rPr>
        <w:t>25:25a</w:t>
      </w:r>
    </w:p>
    <w:p>
      <w:pPr/>
      <w:r>
        <w:rPr>
          <w:lang w:val="en_US" w:bidi="en_US"/>
        </w:rPr>
      </w:r>
      <w:r>
        <w:rPr>
          <w:b/>
          <w:lang w:val="en_US" w:bidi="en_US"/>
        </w:rPr>
        <w:t>Like cold water to a weary soul</w:t>
      </w:r>
    </w:p>
    <w:p>
      <w:pPr>
        <w:pStyle w:val="ListBullet"/>
        <w:spacing w:line="240" w:lineRule="auto"/>
        <w:ind w:left="720"/>
      </w:pPr>
      <w:r>
        <w:rPr>
          <w:lang w:val="en_US" w:bidi="en_US"/>
        </w:rPr>
      </w:r>
      <w:r>
        <w:rPr>
          <w:lang w:val="en_US" w:bidi="en_US"/>
        </w:rPr>
        <w:t>¶ What is like cold water when a person is thirsty/tired?</w:t>
      </w:r>
    </w:p>
    <w:p>
      <w:pPr>
        <w:pStyle w:val="ListBullet"/>
        <w:spacing w:line="240" w:lineRule="auto"/>
        <w:ind w:left="720"/>
      </w:pPr>
      <w:r>
        <w:rPr>
          <w:lang w:val="en_US" w:bidi="en_US"/>
        </w:rPr>
      </w:r>
      <w:r>
        <w:rPr>
          <w:lang w:val="en_US" w:bidi="en_US"/>
        </w:rPr>
        <w:t xml:space="preserve">¶ When a person with a dry tongue/throat </w:t>
      </w:r>
      <w:r>
        <w:rPr>
          <w:lang w:val="en_US" w:bidi="en_US"/>
        </w:rPr>
        <w:t>is able to drink</w:t>
      </w:r>
      <w:r>
        <w:rPr>
          <w:lang w:val="en_US" w:bidi="en_US"/>
        </w:rPr>
        <w:t xml:space="preserve"> cold water, </w:t>
      </w:r>
      <w:r>
        <w:rPr>
          <w:lang w:val="en_US" w:bidi="en_US"/>
        </w:rPr>
        <w:t>he feels good/refreshed.</w:t>
      </w:r>
    </w:p>
    <w:p>
      <w:pPr/>
      <w:r>
        <w:rPr>
          <w:lang w:val="en_US" w:bidi="en_US"/>
        </w:rPr>
      </w:r>
      <w:r>
        <w:rPr>
          <w:b/>
          <w:lang w:val="en_US" w:bidi="en_US"/>
        </w:rPr>
        <w:t>cold water:</w:t>
      </w:r>
      <w:r>
        <w:rPr>
          <w:lang w:val="en_US" w:bidi="en_US"/>
        </w:rPr>
        <w:t xml:space="preserve"> This phrase refers to “a drink of cold water” (GNT). In some languages, it may be more natural to make this explicit.</w:t>
      </w:r>
    </w:p>
    <w:p>
      <w:pPr/>
      <w:r>
        <w:rPr>
          <w:lang w:val="en_US" w:bidi="en_US"/>
        </w:rPr>
      </w:r>
      <w:r>
        <w:rPr>
          <w:b/>
          <w:lang w:val="en_US" w:bidi="en_US"/>
        </w:rPr>
        <w:t>weary soul:</w:t>
      </w:r>
      <w:r>
        <w:rPr>
          <w:lang w:val="en_US" w:bidi="en_US"/>
        </w:rPr>
        <w:t xml:space="preserve"> In the context of a drink of cold water, this phrase refers to a person who is both weary and thirsty. You may translate it either way. For example:</w:t>
      </w:r>
    </w:p>
    <w:p>
      <w:pPr/>
      <w:r>
        <w:rPr>
          <w:lang w:val="en_US" w:bidi="en_US"/>
        </w:rPr>
      </w:r>
      <w:r>
        <w:rPr>
          <w:lang w:val="en_US" w:bidi="en_US"/>
        </w:rPr>
        <w:t>when you are tired (NCV)</w:t>
      </w:r>
    </w:p>
    <w:p>
      <w:pPr/>
      <w:r>
        <w:rPr>
          <w:lang w:val="en_US" w:bidi="en_US"/>
        </w:rPr>
      </w:r>
      <w:r>
        <w:rPr>
          <w:lang w:val="en_US" w:bidi="en_US"/>
        </w:rPr>
        <w:t>when you are thirsty (CEV)</w:t>
      </w:r>
    </w:p>
    <w:p>
      <w:pPr/>
      <w:r>
        <w:rPr>
          <w:lang w:val="en_US" w:bidi="en_US"/>
        </w:rPr>
      </w:r>
      <w:r>
        <w:rPr>
          <w:b/>
          <w:lang w:val="en_US" w:bidi="en_US"/>
        </w:rPr>
        <w:t>soul:</w:t>
      </w:r>
      <w:r>
        <w:rPr>
          <w:lang w:val="en_US" w:bidi="en_US"/>
        </w:rPr>
        <w:t xml:space="preserve"> The Hebrew word that the BSB translates as </w:t>
      </w:r>
      <w:r>
        <w:rPr>
          <w:i/>
          <w:lang w:val="en_US" w:bidi="en_US"/>
        </w:rPr>
        <w:t>soul</w:t>
      </w:r>
      <w:r>
        <w:rPr>
          <w:lang w:val="en_US" w:bidi="en_US"/>
        </w:rPr>
        <w:t xml:space="preserve"> has a range of meanings.</w:t>
      </w:r>
      <w:r>
        <w:rPr>
          <w:lang w:val="en_US" w:bidi="en_US"/>
        </w:rPr>
        <w:t xml:space="preserve">HALOT </w:t>
      </w:r>
      <w:r>
        <w:rPr>
          <w:i/>
          <w:lang w:val="en_US" w:bidi="en_US"/>
        </w:rPr>
        <w:t>nepeš</w:t>
      </w:r>
      <w:r>
        <w:rPr>
          <w:lang w:val="en_US" w:bidi="en_US"/>
        </w:rPr>
        <w:t xml:space="preserve"> “throat,” “neck,” “breath,” “living being,” “people,” “personality,” “life,” “soul,” “dead soul,” and miscellaneous meanings such as “tomb” and “grave.”</w:t>
      </w:r>
      <w:r>
        <w:rPr>
          <w:lang w:val="en_US" w:bidi="en_US"/>
        </w:rPr>
        <w:t xml:space="preserve"> Some scholars suggest that the intended meaning in the phrase “weary soul” is either “person” or “throat.”</w:t>
      </w:r>
      <w:r>
        <w:rPr>
          <w:lang w:val="en_US" w:bidi="en_US"/>
        </w:rPr>
        <w:t>In Hebrew, it is common to refer to a person’s behavior or feelings by mentioning the part of the body (face, nose, throat) that is associated with this behavior or feeling. Here the word “throat” would be associated with a person’s desire for something to drink.</w:t>
      </w:r>
      <w:r>
        <w:rPr>
          <w:lang w:val="en_US" w:bidi="en_US"/>
        </w:rPr>
        <w:t xml:space="preserve"> Some versions, such as the BSB, have </w:t>
      </w:r>
      <w:r>
        <w:rPr>
          <w:i/>
          <w:lang w:val="en_US" w:bidi="en_US"/>
        </w:rPr>
        <w:t>soul</w:t>
      </w:r>
      <w:r>
        <w:rPr>
          <w:lang w:val="en_US" w:bidi="en_US"/>
        </w:rPr>
        <w:t xml:space="preserve"> instead of “person.” However, in this phrase there is no significant meaning difference between “soul,” “person,” and “throat.” All are ways to refer to a thirsty person either directly or indirectly.</w:t>
      </w:r>
      <w:r>
        <w:rPr>
          <w:lang w:val="en_US" w:bidi="en_US"/>
        </w:rPr>
        <w:t>UBS (page 553) and McKane (page 589) prefer the meaning “throat” to describe the parched throat of the thirsty person. Waltke (page 334), Longman (page 459) and Hubbard (226) refer only to the person. Fox (page 290) and Cohen (page 171) use the word “soul” to refer to the weary person.</w:t>
      </w:r>
      <w:r>
        <w:rPr>
          <w:lang w:val="en_US" w:bidi="en_US"/>
        </w:rPr>
        <w:t xml:space="preserve"> Some ways to translate this word are:</w:t>
      </w:r>
    </w:p>
    <w:p>
      <w:pPr>
        <w:pStyle w:val="ListBullet"/>
        <w:spacing w:line="240" w:lineRule="auto"/>
        <w:ind w:left="720"/>
      </w:pPr>
      <w:r>
        <w:rPr>
          <w:lang w:val="en_US" w:bidi="en_US"/>
        </w:rPr>
      </w:r>
      <w:r>
        <w:rPr>
          <w:lang w:val="en_US" w:bidi="en_US"/>
        </w:rPr>
        <w:t>Use “person.” For example:</w:t>
      </w:r>
      <w:r>
        <w:rPr>
          <w:lang w:val="en_US" w:bidi="en_US"/>
        </w:rPr>
        <w:t>a weary person (NET)</w:t>
      </w:r>
    </w:p>
    <w:p>
      <w:pPr>
        <w:pStyle w:val="ListBullet"/>
        <w:spacing w:line="240" w:lineRule="auto"/>
        <w:ind w:left="720"/>
      </w:pPr>
      <w:r>
        <w:rPr>
          <w:lang w:val="en_US" w:bidi="en_US"/>
        </w:rPr>
      </w:r>
      <w:r>
        <w:rPr>
          <w:lang w:val="en_US" w:bidi="en_US"/>
        </w:rPr>
        <w:t>Use a pronoun to refer to the person. For example:</w:t>
      </w:r>
      <w:r>
        <w:rPr>
          <w:lang w:val="en_US" w:bidi="en_US"/>
        </w:rPr>
        <w:t>when you are dry and thirsty (GNT)</w:t>
      </w:r>
    </w:p>
    <w:p>
      <w:pPr>
        <w:pStyle w:val="ListBullet"/>
        <w:spacing w:line="240" w:lineRule="auto"/>
        <w:ind w:left="720"/>
      </w:pPr>
      <w:r>
        <w:rPr>
          <w:lang w:val="en_US" w:bidi="en_US"/>
        </w:rPr>
      </w:r>
      <w:r>
        <w:rPr>
          <w:lang w:val="en_US" w:bidi="en_US"/>
        </w:rPr>
        <w:t>Use “throat.” But use this translation only if it is a natural way in your language to refer to a thirsty person. For example:</w:t>
      </w:r>
      <w:r>
        <w:rPr>
          <w:lang w:val="en_US" w:bidi="en_US"/>
        </w:rPr>
        <w:t>a thirsty throat (NJB)</w:t>
      </w:r>
    </w:p>
    <w:p>
      <w:pPr>
        <w:pStyle w:val="ListBullet"/>
        <w:spacing w:line="240" w:lineRule="auto"/>
        <w:ind w:left="720"/>
      </w:pPr>
      <w:r>
        <w:rPr>
          <w:lang w:val="en_US" w:bidi="en_US"/>
        </w:rPr>
      </w:r>
      <w:r>
        <w:rPr>
          <w:lang w:val="en_US" w:bidi="en_US"/>
        </w:rPr>
        <w:t>Use a different figure of speech to refer to a thirsty person. For example:</w:t>
      </w:r>
      <w:r>
        <w:rPr>
          <w:lang w:val="en_US" w:bidi="en_US"/>
        </w:rPr>
        <w:t>a dry/thirsty tongue</w:t>
      </w:r>
    </w:p>
    <w:p>
      <w:pPr/>
      <w:r>
        <w:rPr>
          <w:lang w:val="en_US" w:bidi="en_US"/>
        </w:rPr>
      </w:r>
      <w:r>
        <w:rPr>
          <w:lang w:val="en_US" w:bidi="en_US"/>
        </w:rPr>
        <w:t>Use a word or phrase that is natural in your language to translate this word.</w:t>
      </w:r>
    </w:p>
    <w:p>
      <w:pPr>
        <w:pStyle w:val="Heading5"/>
      </w:pPr>
      <w:r>
        <w:rPr>
          <w:lang w:val="en_US" w:bidi="en_US"/>
        </w:rPr>
        <w:t>25:25b</w:t>
      </w:r>
    </w:p>
    <w:p>
      <w:pPr/>
      <w:r>
        <w:rPr>
          <w:lang w:val="en_US" w:bidi="en_US"/>
        </w:rPr>
      </w:r>
      <w:r>
        <w:rPr>
          <w:b/>
          <w:lang w:val="en_US" w:bidi="en_US"/>
        </w:rPr>
        <w:t>is good news from a distant land.</w:t>
      </w:r>
    </w:p>
    <w:p>
      <w:pPr>
        <w:pStyle w:val="ListBullet"/>
        <w:spacing w:line="240" w:lineRule="auto"/>
        <w:ind w:left="720"/>
      </w:pPr>
      <w:r>
        <w:rPr>
          <w:lang w:val="en_US" w:bidi="en_US"/>
        </w:rPr>
      </w:r>
      <w:r>
        <w:rPr>
          <w:lang w:val="en_US" w:bidi="en_US"/>
        </w:rPr>
        <w:t>The answer is:</w:t>
      </w:r>
      <w:r>
        <w:rPr>
          <w:lang w:val="en_US" w:bidi="en_US"/>
        </w:rPr>
        <w:t xml:space="preserve"> good news from </w:t>
      </w:r>
      <w:r>
        <w:rPr>
          <w:lang w:val="en_US" w:bidi="en_US"/>
        </w:rPr>
        <w:t>a person who went</w:t>
      </w:r>
      <w:r>
        <w:rPr>
          <w:lang w:val="en_US" w:bidi="en_US"/>
        </w:rPr>
        <w:t xml:space="preserve"> far away.</w:t>
      </w:r>
    </w:p>
    <w:p>
      <w:pPr>
        <w:pStyle w:val="ListBullet"/>
        <w:spacing w:line="240" w:lineRule="auto"/>
        <w:ind w:left="720"/>
      </w:pPr>
      <w:r>
        <w:rPr>
          <w:lang w:val="en_US" w:bidi="en_US"/>
        </w:rPr>
      </w:r>
      <w:r>
        <w:rPr>
          <w:lang w:val="en_US" w:bidi="en_US"/>
        </w:rPr>
        <w:t>When a person hears</w:t>
      </w:r>
      <w:r>
        <w:rPr>
          <w:lang w:val="en_US" w:bidi="en_US"/>
        </w:rPr>
        <w:t xml:space="preserve"> good news from a place/country that is far away, he feels the same way.</w:t>
      </w:r>
    </w:p>
    <w:p>
      <w:pPr/>
      <w:r>
        <w:rPr>
          <w:lang w:val="en_US" w:bidi="en_US"/>
        </w:rPr>
      </w:r>
      <w:r>
        <w:rPr>
          <w:b/>
          <w:lang w:val="en_US" w:bidi="en_US"/>
        </w:rPr>
        <w:t>good news from a distant land:</w:t>
      </w:r>
      <w:r>
        <w:rPr>
          <w:lang w:val="en_US" w:bidi="en_US"/>
        </w:rPr>
        <w:t xml:space="preserve"> This phrase implies that the person has not heard any news for a long time. He may be anxious or discouraged. In some languages it may be helpful to make some of this information explicit. For example:</w:t>
      </w:r>
    </w:p>
    <w:p>
      <w:pPr/>
      <w:r>
        <w:rPr>
          <w:lang w:val="en_US" w:bidi="en_US"/>
        </w:rPr>
      </w:r>
      <w:r>
        <w:rPr>
          <w:lang w:val="en_US" w:bidi="en_US"/>
        </w:rPr>
        <w:t>Finally hearing good news from a distant land (GNT)</w:t>
      </w:r>
    </w:p>
    <w:p>
      <w:pPr/>
      <w:r>
        <w:rPr>
          <w:lang w:val="en_US" w:bidi="en_US"/>
        </w:rPr>
      </w:r>
      <w:r>
        <w:rPr>
          <w:b/>
          <w:lang w:val="en_US" w:bidi="en_US"/>
        </w:rPr>
        <w:t>a distant land:</w:t>
      </w:r>
      <w:r>
        <w:rPr>
          <w:lang w:val="en_US" w:bidi="en_US"/>
        </w:rPr>
        <w:t xml:space="preserve"> This phrase may refer to a place within the same country that requires a long journey. It does not necessarily refer to a country that is far away.</w:t>
      </w:r>
      <w:r>
        <w:rPr>
          <w:lang w:val="en_US" w:bidi="en_US"/>
        </w:rPr>
        <w:t>UBS (page 553).</w:t>
      </w:r>
      <w:r>
        <w:rPr>
          <w:lang w:val="en_US" w:bidi="en_US"/>
        </w:rPr>
        <w:t xml:space="preserve"> For example:</w:t>
      </w:r>
    </w:p>
    <w:p>
      <w:pPr/>
      <w:r>
        <w:rPr>
          <w:lang w:val="en_US" w:bidi="en_US"/>
        </w:rPr>
      </w:r>
      <w:r>
        <w:rPr>
          <w:lang w:val="en_US" w:bidi="en_US"/>
        </w:rPr>
        <w:t>a faraway place (NCV)</w:t>
      </w:r>
    </w:p>
    <w:p>
      <w:pPr>
        <w:pStyle w:val="Heading6"/>
      </w:pPr>
      <w:r>
        <w:rPr>
          <w:b/>
          <w:lang w:val="en_US" w:bidi="en_US"/>
        </w:rPr>
        <w:t>General Comment on 25:25a–b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Good news from far away refreshes like cold water when you are thirsty. (CEV)</w:t>
      </w:r>
    </w:p>
    <w:p>
      <w:pPr/>
      <w:r>
        <w:rPr>
          <w:lang w:val="en_US" w:bidi="en_US"/>
        </w:rPr>
      </w:r>
      <w:r>
        <w:rPr>
          <w:lang w:val="en_US" w:bidi="en_US"/>
        </w:rPr>
        <w:t>Good news from a faraway place is like a cool drink when you are tired. (NCV)</w:t>
      </w:r>
      <w:r>
        <w:rPr>
          <w:lang w:val="en_US" w:bidi="en_US"/>
        </w:rPr>
      </w:r>
      <w:r>
        <w:rPr>
          <w:lang w:val="en_US" w:bidi="en_US"/>
        </w:rPr>
      </w:r>
    </w:p>
    <w:p>
      <w:pPr/>
      <w:r>
        <w:rPr>
          <w:lang w:val="en_US" w:bidi="en_US"/>
        </w:rPr>
      </w:r>
    </w:p>
    <w:p>
      <w:pPr>
        <w:pStyle w:val="Heading2"/>
      </w:pPr>
      <w:r>
        <w:rPr>
          <w:lang w:val="en_US" w:bidi="en_US"/>
        </w:rPr>
        <w:t>Proverbs 25:26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25:26</w:t>
      </w:r>
    </w:p>
    <w:p>
      <w:pPr/>
      <w:r>
        <w:rPr>
          <w:lang w:val="en_US" w:bidi="en_US"/>
        </w:rPr>
      </w:r>
      <w:r>
        <w:rPr>
          <w:lang w:val="en_US" w:bidi="en_US"/>
        </w:rPr>
        <w:t>The topic of this proverb is a righteous person who yields to pressure or bad advice from a wicked person (25:26b). He is compared to a spring or well that no longer provides clean water (25:26a).</w:t>
      </w:r>
    </w:p>
    <w:p>
      <w:pPr/>
      <w:r>
        <w:rPr>
          <w:lang w:val="en_US" w:bidi="en_US"/>
        </w:rPr>
      </w:r>
      <w:r>
        <w:rPr>
          <w:vertAlign w:val="superscript"/>
          <w:lang w:val="en_US" w:bidi="en_US"/>
        </w:rPr>
        <w:t>26a</w:t>
      </w:r>
      <w:r>
        <w:rPr>
          <w:lang w:val="en_US" w:bidi="en_US"/>
        </w:rPr>
        <w:t>Like a muddied spring or a polluted well</w:t>
      </w:r>
    </w:p>
    <w:p>
      <w:pPr/>
      <w:r>
        <w:rPr>
          <w:lang w:val="en_US" w:bidi="en_US"/>
        </w:rPr>
      </w:r>
      <w:r>
        <w:rPr>
          <w:vertAlign w:val="superscript"/>
          <w:lang w:val="en_US" w:bidi="en_US"/>
        </w:rPr>
        <w:t>26b</w:t>
      </w:r>
      <w:r>
        <w:rPr>
          <w:lang w:val="en_US" w:bidi="en_US"/>
        </w:rPr>
        <w:t>is a righteous man who gives way to the wicked.</w:t>
      </w:r>
    </w:p>
    <w:p>
      <w:pPr/>
      <w:r>
        <w:rPr>
          <w:lang w:val="en_US" w:bidi="en_US"/>
        </w:rPr>
      </w:r>
      <w:r>
        <w:rPr>
          <w:lang w:val="en_US" w:bidi="en_US"/>
        </w:rPr>
        <w:t>The similarity between the topic and the illustrations is that:</w:t>
      </w:r>
    </w:p>
    <w:p>
      <w:pPr>
        <w:pStyle w:val="ListNumber"/>
        <w:numPr>
          <w:ilvl w:val="0"/>
          <w:numId w:val="379"/>
        </w:numPr>
        <w:spacing w:line="240" w:lineRule="auto"/>
        <w:ind w:left="720"/>
      </w:pPr>
      <w:r>
        <w:rPr>
          <w:lang w:val="en_US" w:bidi="en_US"/>
        </w:rPr>
      </w:r>
      <w:r>
        <w:rPr>
          <w:lang w:val="en_US" w:bidi="en_US"/>
        </w:rPr>
        <w:t>Their good quality and usefulness has been destroyed by something bad.</w:t>
      </w:r>
    </w:p>
    <w:p>
      <w:pPr>
        <w:pStyle w:val="ListNumber"/>
        <w:spacing w:line="240" w:lineRule="auto"/>
        <w:ind w:left="720"/>
      </w:pPr>
      <w:r>
        <w:rPr>
          <w:lang w:val="en_US" w:bidi="en_US"/>
        </w:rPr>
      </w:r>
      <w:r>
        <w:rPr>
          <w:lang w:val="en_US" w:bidi="en_US"/>
        </w:rPr>
        <w:t>They no longer serve their normal function.</w:t>
      </w:r>
    </w:p>
    <w:p>
      <w:pPr>
        <w:pStyle w:val="ListNumber"/>
        <w:spacing w:line="240" w:lineRule="auto"/>
        <w:ind w:left="720"/>
      </w:pPr>
      <w:r>
        <w:rPr>
          <w:lang w:val="en_US" w:bidi="en_US"/>
        </w:rPr>
      </w:r>
      <w:r>
        <w:rPr>
          <w:lang w:val="en_US" w:bidi="en_US"/>
        </w:rPr>
        <w:t>Both cause severe disappointment and danger for people who depend on them.</w:t>
      </w:r>
    </w:p>
    <w:p>
      <w:pPr>
        <w:pStyle w:val="Heading5"/>
      </w:pPr>
      <w:r>
        <w:rPr>
          <w:lang w:val="en_US" w:bidi="en_US"/>
        </w:rPr>
        <w:t>25:26a</w:t>
      </w:r>
    </w:p>
    <w:p>
      <w:pPr/>
      <w:r>
        <w:rPr>
          <w:lang w:val="en_US" w:bidi="en_US"/>
        </w:rPr>
      </w:r>
      <w:r>
        <w:rPr>
          <w:b/>
          <w:lang w:val="en_US" w:bidi="en_US"/>
        </w:rPr>
        <w:t>Like a muddied spring or a polluted well</w:t>
      </w:r>
    </w:p>
    <w:p>
      <w:pPr>
        <w:pStyle w:val="ListBullet"/>
        <w:spacing w:line="240" w:lineRule="auto"/>
        <w:ind w:left="720"/>
      </w:pPr>
      <w:r>
        <w:rPr>
          <w:lang w:val="en_US" w:bidi="en_US"/>
        </w:rPr>
      </w:r>
      <w:r>
        <w:rPr>
          <w:lang w:val="en_US" w:bidi="en_US"/>
        </w:rPr>
        <w:t>¶ What is like a spring that has become muddy or a well that has been polluted/ruined?</w:t>
      </w:r>
    </w:p>
    <w:p>
      <w:pPr>
        <w:pStyle w:val="ListBullet"/>
        <w:spacing w:line="240" w:lineRule="auto"/>
        <w:ind w:left="720"/>
      </w:pPr>
      <w:r>
        <w:rPr>
          <w:lang w:val="en_US" w:bidi="en_US"/>
        </w:rPr>
      </w:r>
      <w:r>
        <w:rPr>
          <w:lang w:val="en_US" w:bidi="en_US"/>
        </w:rPr>
        <w:t xml:space="preserve">¶ </w:t>
      </w:r>
      <w:r>
        <w:rPr>
          <w:lang w:val="en_US" w:bidi="en_US"/>
        </w:rPr>
        <w:t>When we</w:t>
      </w:r>
      <w:r>
        <w:rPr>
          <w:vertAlign w:val="superscript"/>
          <w:lang w:val="en_US" w:bidi="en_US"/>
        </w:rPr>
        <w:t>(incl)</w:t>
      </w:r>
      <w:r>
        <w:rPr>
          <w:lang w:val="en_US" w:bidi="en_US"/>
        </w:rPr>
        <w:t xml:space="preserve"> see a spring </w:t>
      </w:r>
      <w:r>
        <w:rPr>
          <w:lang w:val="en_US" w:bidi="en_US"/>
        </w:rPr>
        <w:t>that animals have</w:t>
      </w:r>
      <w:r>
        <w:rPr>
          <w:lang w:val="en_US" w:bidi="en_US"/>
        </w:rPr>
        <w:t xml:space="preserve"> trampled or a well that no longer has clean water, what can we compare it to?</w:t>
      </w:r>
    </w:p>
    <w:p>
      <w:pPr/>
      <w:r>
        <w:rPr>
          <w:lang w:val="en_US" w:bidi="en_US"/>
        </w:rPr>
      </w:r>
      <w:r>
        <w:rPr>
          <w:b/>
          <w:lang w:val="en_US" w:bidi="en_US"/>
        </w:rPr>
        <w:t>Like a muddied spring or a polluted well:</w:t>
      </w:r>
      <w:r>
        <w:rPr>
          <w:lang w:val="en_US" w:bidi="en_US"/>
        </w:rPr>
        <w:t xml:space="preserve"> These phrases both refer to a source of fresh, flowing water that has been ruined. The water is no longer drinkable.</w:t>
      </w:r>
    </w:p>
    <w:p>
      <w:pPr/>
      <w:r>
        <w:rPr>
          <w:lang w:val="en_US" w:bidi="en_US"/>
        </w:rPr>
      </w:r>
      <w:r>
        <w:rPr>
          <w:b/>
          <w:lang w:val="en_US" w:bidi="en_US"/>
        </w:rPr>
        <w:t>a muddied spring:</w:t>
      </w:r>
      <w:r>
        <w:rPr>
          <w:lang w:val="en_US" w:bidi="en_US"/>
        </w:rPr>
        <w:t xml:space="preserve"> In Hebrew, the word </w:t>
      </w:r>
      <w:r>
        <w:rPr>
          <w:i/>
          <w:lang w:val="en_US" w:bidi="en_US"/>
        </w:rPr>
        <w:t>spring</w:t>
      </w:r>
      <w:r>
        <w:rPr>
          <w:lang w:val="en_US" w:bidi="en_US"/>
        </w:rPr>
        <w:t xml:space="preserve"> refers to the source of streams and rivers.</w:t>
      </w:r>
      <w:r>
        <w:rPr>
          <w:lang w:val="en_US" w:bidi="en_US"/>
        </w:rPr>
        <w:t>NIDOTTE (H5078).</w:t>
      </w:r>
      <w:r>
        <w:rPr>
          <w:lang w:val="en_US" w:bidi="en_US"/>
        </w:rPr>
        <w:t xml:space="preserve"> (The same word occurs in 5:16a and 8:24b.) A </w:t>
      </w:r>
      <w:r>
        <w:rPr>
          <w:i/>
          <w:lang w:val="en_US" w:bidi="en_US"/>
        </w:rPr>
        <w:t>muddied spring</w:t>
      </w:r>
      <w:r>
        <w:rPr>
          <w:lang w:val="en_US" w:bidi="en_US"/>
        </w:rPr>
        <w:t xml:space="preserve"> is one that has been trampled, perhaps by animals. As a result, the normally clean water has been dirtied by mud or other debris.</w:t>
      </w:r>
      <w:r>
        <w:rPr>
          <w:lang w:val="en_US" w:bidi="en_US"/>
        </w:rPr>
        <w:t>NIDOTTE (H8346), Ross (page 1086).</w:t>
      </w:r>
      <w:r>
        <w:rPr>
          <w:lang w:val="en_US" w:bidi="en_US"/>
        </w:rPr>
        <w:t xml:space="preserve"> Some other ways to translate this phrase are:</w:t>
      </w:r>
    </w:p>
    <w:p>
      <w:pPr/>
      <w:r>
        <w:rPr>
          <w:lang w:val="en_US" w:bidi="en_US"/>
        </w:rPr>
      </w:r>
      <w:r>
        <w:rPr>
          <w:lang w:val="en_US" w:bidi="en_US"/>
        </w:rPr>
        <w:t>a churned-up spring (NJB)</w:t>
      </w:r>
    </w:p>
    <w:p>
      <w:pPr/>
      <w:r>
        <w:rPr>
          <w:lang w:val="en_US" w:bidi="en_US"/>
        </w:rPr>
      </w:r>
      <w:r>
        <w:rPr>
          <w:lang w:val="en_US" w:bidi="en_US"/>
        </w:rPr>
        <w:t>a trampled spring (NASB)</w:t>
      </w:r>
    </w:p>
    <w:p>
      <w:pPr/>
      <w:r>
        <w:rPr>
          <w:lang w:val="en_US" w:bidi="en_US"/>
        </w:rPr>
      </w:r>
      <w:r>
        <w:rPr>
          <w:lang w:val="en_US" w:bidi="en_US"/>
        </w:rPr>
        <w:t>a polluted spring (GNT)</w:t>
      </w:r>
    </w:p>
    <w:p>
      <w:pPr/>
      <w:r>
        <w:rPr>
          <w:lang w:val="en_US" w:bidi="en_US"/>
        </w:rPr>
      </w:r>
      <w:r>
        <w:rPr>
          <w:b/>
          <w:lang w:val="en_US" w:bidi="en_US"/>
        </w:rPr>
        <w:t>a polluted well:</w:t>
      </w:r>
      <w:r>
        <w:rPr>
          <w:lang w:val="en_US" w:bidi="en_US"/>
        </w:rPr>
        <w:t xml:space="preserve"> In Hebrew, the word that the BSB translates here as </w:t>
      </w:r>
      <w:r>
        <w:rPr>
          <w:i/>
          <w:lang w:val="en_US" w:bidi="en_US"/>
        </w:rPr>
        <w:t>polluted</w:t>
      </w:r>
      <w:r>
        <w:rPr>
          <w:lang w:val="en_US" w:bidi="en_US"/>
        </w:rPr>
        <w:t xml:space="preserve"> means “spoiled” or “ruined” in some way.</w:t>
      </w:r>
      <w:r>
        <w:rPr>
          <w:lang w:val="en_US" w:bidi="en_US"/>
        </w:rPr>
        <w:t>NIDOTTE (H8845), UBS (page 554).</w:t>
      </w:r>
      <w:r>
        <w:rPr>
          <w:lang w:val="en_US" w:bidi="en_US"/>
        </w:rPr>
        <w:t xml:space="preserve"> In the context of a source of fresh water, it may refer here to a </w:t>
      </w:r>
      <w:r>
        <w:rPr>
          <w:i/>
          <w:lang w:val="en_US" w:bidi="en_US"/>
        </w:rPr>
        <w:t>well</w:t>
      </w:r>
      <w:r>
        <w:rPr>
          <w:lang w:val="en_US" w:bidi="en_US"/>
        </w:rPr>
        <w:t xml:space="preserve"> whose sides have collapsed. As a result, people can no longer get the water or else the water has become undrinkable.</w:t>
      </w:r>
      <w:r>
        <w:rPr>
          <w:lang w:val="en_US" w:bidi="en_US"/>
        </w:rPr>
        <w:t>Cohen (page 172).</w:t>
      </w:r>
    </w:p>
    <w:p>
      <w:pPr/>
      <w:r>
        <w:rPr>
          <w:lang w:val="en_US" w:bidi="en_US"/>
        </w:rPr>
      </w:r>
      <w:r>
        <w:rPr>
          <w:b/>
          <w:lang w:val="en_US" w:bidi="en_US"/>
        </w:rPr>
        <w:t>well:</w:t>
      </w:r>
      <w:r>
        <w:rPr>
          <w:lang w:val="en_US" w:bidi="en_US"/>
        </w:rPr>
        <w:t xml:space="preserve"> In Hebrew, the word that the BSB translates here as </w:t>
      </w:r>
      <w:r>
        <w:rPr>
          <w:i/>
          <w:lang w:val="en_US" w:bidi="en_US"/>
        </w:rPr>
        <w:t>well</w:t>
      </w:r>
      <w:r>
        <w:rPr>
          <w:lang w:val="en_US" w:bidi="en_US"/>
        </w:rPr>
        <w:t xml:space="preserve"> has almost the same meaning as the word “spring.” Elsewhere in Proverbs, the BSB translates it as “fountain.”</w:t>
      </w:r>
      <w:r>
        <w:rPr>
          <w:lang w:val="en_US" w:bidi="en_US"/>
        </w:rPr>
        <w:t>NIDOTTE (H5227). The other references in Proverbs are 5:18, 10:11, 13:14; 14:27, 16:22, and 18:4. A different Hebrew word is used for “well” in 5:15b and 23:27b.</w:t>
      </w:r>
    </w:p>
    <w:p>
      <w:pPr/>
      <w:r>
        <w:rPr>
          <w:lang w:val="en_US" w:bidi="en_US"/>
        </w:rPr>
      </w:r>
      <w:r>
        <w:rPr>
          <w:lang w:val="en_US" w:bidi="en_US"/>
        </w:rPr>
        <w:t>Some other ways to translate this phrase are:</w:t>
      </w:r>
    </w:p>
    <w:p>
      <w:pPr/>
      <w:r>
        <w:rPr>
          <w:lang w:val="en_US" w:bidi="en_US"/>
        </w:rPr>
      </w:r>
      <w:r>
        <w:rPr>
          <w:lang w:val="en_US" w:bidi="en_US"/>
        </w:rPr>
        <w:t>a dirty well (NCV)</w:t>
      </w:r>
    </w:p>
    <w:p>
      <w:pPr/>
      <w:r>
        <w:rPr>
          <w:lang w:val="en_US" w:bidi="en_US"/>
        </w:rPr>
      </w:r>
      <w:r>
        <w:rPr>
          <w:lang w:val="en_US" w:bidi="en_US"/>
        </w:rPr>
        <w:t>a polluted spring (NAB)</w:t>
      </w:r>
    </w:p>
    <w:p>
      <w:pPr/>
      <w:r>
        <w:rPr>
          <w:lang w:val="en_US" w:bidi="en_US"/>
        </w:rPr>
      </w:r>
      <w:r>
        <w:rPr>
          <w:lang w:val="en_US" w:bidi="en_US"/>
        </w:rPr>
        <w:t>In some languages, it may be more natural to combine the two phrases. For example:</w:t>
      </w:r>
    </w:p>
    <w:p>
      <w:pPr/>
      <w:r>
        <w:rPr>
          <w:lang w:val="en_US" w:bidi="en_US"/>
        </w:rPr>
      </w:r>
      <w:r>
        <w:rPr>
          <w:lang w:val="en_US" w:bidi="en_US"/>
        </w:rPr>
        <w:t>it’s like dumping garbage in a stream of clear water (CEV)</w:t>
      </w:r>
    </w:p>
    <w:p>
      <w:pPr>
        <w:pStyle w:val="Heading5"/>
      </w:pPr>
      <w:r>
        <w:rPr>
          <w:lang w:val="en_US" w:bidi="en_US"/>
        </w:rPr>
        <w:t>25:26a–b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person who obeys the law of Yahweh but then is defeated by evil is like a source of water that is now filled with mud/rubbish.</w:t>
      </w:r>
    </w:p>
    <w:p>
      <w:pPr>
        <w:pStyle w:val="ListBullet"/>
        <w:spacing w:line="240" w:lineRule="auto"/>
        <w:ind w:left="720"/>
      </w:pPr>
      <w:r>
        <w:rPr>
          <w:lang w:val="en_US" w:bidi="en_US"/>
        </w:rPr>
      </w:r>
      <w:r>
        <w:rPr>
          <w:lang w:val="en_US" w:bidi="en_US"/>
        </w:rPr>
        <w:t xml:space="preserve">¶ When a righteous person yields to </w:t>
      </w:r>
      <w:r>
        <w:rPr>
          <w:lang w:val="en_US" w:bidi="en_US"/>
        </w:rPr>
        <w:t>what</w:t>
      </w:r>
      <w:r>
        <w:rPr>
          <w:lang w:val="en_US" w:bidi="en_US"/>
        </w:rPr>
        <w:t xml:space="preserve"> a wicked person </w:t>
      </w:r>
      <w:r>
        <w:rPr>
          <w:lang w:val="en_US" w:bidi="en_US"/>
        </w:rPr>
        <w:t>wants</w:t>
      </w:r>
      <w:r>
        <w:rPr>
          <w:lang w:val="en_US" w:bidi="en_US"/>
        </w:rPr>
        <w:t xml:space="preserve">, </w:t>
      </w:r>
      <w:r>
        <w:rPr>
          <w:lang w:val="en_US" w:bidi="en_US"/>
        </w:rPr>
        <w:t>his reputation/usefulness is ruined.</w:t>
      </w:r>
      <w:r>
        <w:rPr>
          <w:lang w:val="en_US" w:bidi="en_US"/>
        </w:rPr>
        <w:t xml:space="preserve"> He is like a spring </w:t>
      </w:r>
      <w:r>
        <w:rPr>
          <w:lang w:val="en_US" w:bidi="en_US"/>
        </w:rPr>
        <w:t>of clean water</w:t>
      </w:r>
      <w:r>
        <w:rPr>
          <w:lang w:val="en_US" w:bidi="en_US"/>
        </w:rPr>
        <w:t xml:space="preserve"> that has been muddied/trampled or like a well </w:t>
      </w:r>
      <w:r>
        <w:rPr>
          <w:lang w:val="en_US" w:bidi="en_US"/>
        </w:rPr>
        <w:t>whose sides have</w:t>
      </w:r>
      <w:r>
        <w:rPr>
          <w:lang w:val="en_US" w:bidi="en_US"/>
        </w:rPr>
        <w:t xml:space="preserve"> collapsed.</w:t>
      </w:r>
    </w:p>
    <w:p>
      <w:pPr>
        <w:pStyle w:val="Heading5"/>
      </w:pPr>
      <w:r>
        <w:rPr>
          <w:lang w:val="en_US" w:bidi="en_US"/>
        </w:rPr>
        <w:t>25:26b</w:t>
      </w:r>
    </w:p>
    <w:p>
      <w:pPr/>
      <w:r>
        <w:rPr>
          <w:lang w:val="en_US" w:bidi="en_US"/>
        </w:rPr>
      </w:r>
      <w:r>
        <w:rPr>
          <w:b/>
          <w:lang w:val="en_US" w:bidi="en_US"/>
        </w:rPr>
        <w:t>is a righteous man who gives way to the wicked.</w:t>
      </w:r>
    </w:p>
    <w:p>
      <w:pPr>
        <w:pStyle w:val="ListBullet"/>
        <w:spacing w:line="240" w:lineRule="auto"/>
        <w:ind w:left="720"/>
      </w:pPr>
      <w:r>
        <w:rPr>
          <w:lang w:val="en_US" w:bidi="en_US"/>
        </w:rPr>
      </w:r>
      <w:r>
        <w:rPr>
          <w:lang w:val="en_US" w:bidi="en_US"/>
        </w:rPr>
        <w:t xml:space="preserve">It is a righteous person who gives in to </w:t>
      </w:r>
      <w:r>
        <w:rPr>
          <w:lang w:val="en_US" w:bidi="en_US"/>
        </w:rPr>
        <w:t>the advice/desires of</w:t>
      </w:r>
      <w:r>
        <w:rPr>
          <w:lang w:val="en_US" w:bidi="en_US"/>
        </w:rPr>
        <w:t xml:space="preserve"> wicked people.</w:t>
      </w:r>
    </w:p>
    <w:p>
      <w:pPr>
        <w:pStyle w:val="ListBullet"/>
        <w:spacing w:line="240" w:lineRule="auto"/>
        <w:ind w:left="720"/>
      </w:pPr>
      <w:r>
        <w:rPr>
          <w:lang w:val="en_US" w:bidi="en_US"/>
        </w:rPr>
      </w:r>
      <w:r>
        <w:rPr>
          <w:lang w:val="en_US" w:bidi="en_US"/>
        </w:rPr>
        <w:t>It is like a person who consistently does what is right, but then he stops fighting evil and allows it to win.</w:t>
      </w:r>
    </w:p>
    <w:p>
      <w:pPr/>
      <w:r>
        <w:rPr>
          <w:lang w:val="en_US" w:bidi="en_US"/>
        </w:rPr>
      </w:r>
      <w:r>
        <w:rPr>
          <w:b/>
          <w:lang w:val="en_US" w:bidi="en_US"/>
        </w:rPr>
        <w:t>is a righteous man who gives way to the wicked:</w:t>
      </w:r>
      <w:r>
        <w:rPr>
          <w:lang w:val="en_US" w:bidi="en_US"/>
        </w:rPr>
        <w:t xml:space="preserve"> The Hebrew phrase that the BSB translates here as </w:t>
      </w:r>
      <w:r>
        <w:rPr>
          <w:i/>
          <w:lang w:val="en_US" w:bidi="en_US"/>
        </w:rPr>
        <w:t>gives way to</w:t>
      </w:r>
      <w:r>
        <w:rPr>
          <w:lang w:val="en_US" w:bidi="en_US"/>
        </w:rPr>
        <w:t xml:space="preserve"> is literally “staggers/sways before.”</w:t>
      </w:r>
      <w:r>
        <w:rPr>
          <w:lang w:val="en_US" w:bidi="en_US"/>
        </w:rPr>
        <w:t>NIDOTTE (H4572), HALOT (#4883), Longman (page 459).</w:t>
      </w:r>
      <w:r>
        <w:rPr>
          <w:lang w:val="en_US" w:bidi="en_US"/>
        </w:rPr>
        <w:t xml:space="preserve"> Here it refers figuratively to a righteous person who yields to or compromises with the words or actions of wicked people.</w:t>
      </w:r>
      <w:r>
        <w:rPr>
          <w:lang w:val="en_US" w:bidi="en_US"/>
        </w:rPr>
        <w:t>The NJB has “trembling before,” which implies fear.</w:t>
      </w:r>
      <w:r>
        <w:rPr>
          <w:lang w:val="en_US" w:bidi="en_US"/>
        </w:rPr>
        <w:t xml:space="preserve"> In some way, he allows them to succeed. As a result, his own character and influence are ruined.</w:t>
      </w:r>
    </w:p>
    <w:p>
      <w:pPr/>
      <w:r>
        <w:rPr>
          <w:lang w:val="en_US" w:bidi="en_US"/>
        </w:rPr>
      </w:r>
      <w:r>
        <w:rPr>
          <w:lang w:val="en_US" w:bidi="en_US"/>
        </w:rPr>
        <w:t>This line could refer to more than one situation. It could indicate that:</w:t>
      </w:r>
    </w:p>
    <w:p>
      <w:pPr>
        <w:pStyle w:val="ListNumber"/>
        <w:numPr>
          <w:ilvl w:val="0"/>
          <w:numId w:val="380"/>
        </w:numPr>
        <w:spacing w:line="240" w:lineRule="auto"/>
        <w:ind w:left="720"/>
      </w:pPr>
      <w:r>
        <w:rPr>
          <w:lang w:val="en_US" w:bidi="en_US"/>
        </w:rPr>
      </w:r>
      <w:r>
        <w:rPr>
          <w:lang w:val="en_US" w:bidi="en_US"/>
        </w:rPr>
        <w:t>The righteous person yields to the temptation to do wrong himself.</w:t>
      </w:r>
    </w:p>
    <w:p>
      <w:pPr>
        <w:pStyle w:val="ListNumber"/>
        <w:spacing w:line="240" w:lineRule="auto"/>
        <w:ind w:left="720"/>
      </w:pPr>
      <w:r>
        <w:rPr>
          <w:lang w:val="en_US" w:bidi="en_US"/>
        </w:rPr>
      </w:r>
      <w:r>
        <w:rPr>
          <w:lang w:val="en_US" w:bidi="en_US"/>
        </w:rPr>
        <w:t>The righteous person allows someone else to do wrong.</w:t>
      </w:r>
    </w:p>
    <w:p>
      <w:pPr>
        <w:pStyle w:val="ListNumber"/>
        <w:spacing w:line="240" w:lineRule="auto"/>
        <w:ind w:left="720"/>
      </w:pPr>
      <w:r>
        <w:rPr>
          <w:lang w:val="en_US" w:bidi="en_US"/>
        </w:rPr>
      </w:r>
      <w:r>
        <w:rPr>
          <w:lang w:val="en_US" w:bidi="en_US"/>
        </w:rPr>
        <w:t>The righteous person is forced out of a position of influence.</w:t>
      </w:r>
    </w:p>
    <w:p>
      <w:pPr/>
      <w:r>
        <w:rPr>
          <w:lang w:val="en_US" w:bidi="en_US"/>
        </w:rPr>
      </w:r>
      <w:r>
        <w:rPr>
          <w:lang w:val="en_US" w:bidi="en_US"/>
        </w:rPr>
        <w:t>Try to translate in a way that will allow any of these situations to be understood. For example:</w:t>
      </w:r>
    </w:p>
    <w:p>
      <w:pPr/>
      <w:r>
        <w:rPr>
          <w:lang w:val="en_US" w:bidi="en_US"/>
        </w:rPr>
      </w:r>
      <w:r>
        <w:rPr>
          <w:lang w:val="en_US" w:bidi="en_US"/>
        </w:rPr>
        <w:t>a righteous person who gives in to a wicked person (GW)</w:t>
      </w:r>
    </w:p>
    <w:p>
      <w:pPr/>
      <w:r>
        <w:rPr>
          <w:lang w:val="en_US" w:bidi="en_US"/>
        </w:rPr>
      </w:r>
      <w:r>
        <w:rPr>
          <w:lang w:val="en_US" w:bidi="en_US"/>
        </w:rPr>
        <w:t>a righteous person who cannot defeat the plans of evil people</w:t>
      </w:r>
    </w:p>
    <w:p>
      <w:pPr/>
      <w:r>
        <w:rPr>
          <w:lang w:val="en_US" w:bidi="en_US"/>
        </w:rPr>
      </w:r>
      <w:r>
        <w:rPr>
          <w:lang w:val="en_US" w:bidi="en_US"/>
        </w:rPr>
        <w:t>If you have to be more specific, it is recommended that you describe the first situation.</w:t>
      </w:r>
      <w:r>
        <w:rPr>
          <w:lang w:val="en_US" w:bidi="en_US"/>
        </w:rPr>
        <w:t>Scholars who support situation (1) include UBS, Waltke, Delitzsch, Cohen, Kidner, and Garrett. Those who support situation (2) include Hubbard and probably McKane and Scott. Those who support situation (3) include Whybray, Longman, Toy, and Ross.</w:t>
      </w:r>
      <w:r>
        <w:rPr>
          <w:lang w:val="en_US" w:bidi="en_US"/>
        </w:rPr>
        <w:t xml:space="preserve"> It fits better with the illustration of a spring or well that used to have clean water and is now polluted.</w:t>
      </w:r>
    </w:p>
    <w:p>
      <w:pPr>
        <w:pStyle w:val="Heading6"/>
      </w:pPr>
      <w:r>
        <w:rPr>
          <w:b/>
          <w:lang w:val="en_US" w:bidi="en_US"/>
        </w:rPr>
        <w:t>General Comment on 25:26a–b</w:t>
      </w:r>
    </w:p>
    <w:p>
      <w:pPr/>
      <w:r>
        <w:rPr>
          <w:lang w:val="en_US" w:bidi="en_US"/>
        </w:rPr>
      </w:r>
      <w:r>
        <w:rPr>
          <w:lang w:val="en_US" w:bidi="en_US"/>
        </w:rPr>
        <w:t>In some languages, it may be more natural to put the topic before the illustrations. For example:</w:t>
      </w:r>
    </w:p>
    <w:p>
      <w:pPr/>
      <w:r>
        <w:rPr>
          <w:lang w:val="en_US" w:bidi="en_US"/>
        </w:rPr>
      </w:r>
      <w:r>
        <w:rPr>
          <w:lang w:val="en_US" w:bidi="en_US"/>
        </w:rPr>
        <w:t>A good person who gives in to evil is like a muddy spring or a dirty well. (NCV)</w:t>
      </w:r>
      <w:r>
        <w:rPr>
          <w:lang w:val="en_US" w:bidi="en_US"/>
        </w:rPr>
      </w:r>
      <w:r>
        <w:rPr>
          <w:lang w:val="en_US" w:bidi="en_US"/>
        </w:rPr>
      </w:r>
    </w:p>
    <w:p>
      <w:pPr/>
      <w:r>
        <w:rPr>
          <w:lang w:val="en_US" w:bidi="en_US"/>
        </w:rPr>
      </w:r>
    </w:p>
    <w:p>
      <w:pPr>
        <w:pStyle w:val="Heading2"/>
      </w:pPr>
      <w:r>
        <w:rPr>
          <w:lang w:val="en_US" w:bidi="en_US"/>
        </w:rPr>
        <w:t>Proverbs 25:27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25:27</w:t>
      </w:r>
    </w:p>
    <w:p>
      <w:pPr/>
      <w:r>
        <w:rPr>
          <w:lang w:val="en_US" w:bidi="en_US"/>
        </w:rPr>
      </w:r>
      <w:r>
        <w:rPr>
          <w:lang w:val="en_US" w:bidi="en_US"/>
        </w:rPr>
        <w:t>This proverb teaches that when a person has an excessive desire for something that is enjoyable, the consequences are not good.</w:t>
      </w:r>
    </w:p>
    <w:p>
      <w:pPr/>
      <w:r>
        <w:rPr>
          <w:lang w:val="en_US" w:bidi="en_US"/>
        </w:rPr>
      </w:r>
      <w:r>
        <w:rPr>
          <w:vertAlign w:val="superscript"/>
          <w:lang w:val="en_US" w:bidi="en_US"/>
        </w:rPr>
        <w:t>27a</w:t>
      </w:r>
      <w:r>
        <w:rPr>
          <w:lang w:val="en_US" w:bidi="en_US"/>
        </w:rPr>
        <w:t>It is not good to eat too much honey</w:t>
      </w:r>
    </w:p>
    <w:p>
      <w:pPr/>
      <w:r>
        <w:rPr>
          <w:lang w:val="en_US" w:bidi="en_US"/>
        </w:rPr>
      </w:r>
      <w:r>
        <w:rPr>
          <w:vertAlign w:val="superscript"/>
          <w:lang w:val="en_US" w:bidi="en_US"/>
        </w:rPr>
        <w:t>27b</w:t>
      </w:r>
      <w:r>
        <w:rPr>
          <w:lang w:val="en_US" w:bidi="en_US"/>
        </w:rPr>
        <w:t>or to search out one’s own glory.</w:t>
      </w:r>
    </w:p>
    <w:p>
      <w:pPr>
        <w:pStyle w:val="Heading5"/>
      </w:pPr>
      <w:r>
        <w:rPr>
          <w:lang w:val="en_US" w:bidi="en_US"/>
        </w:rPr>
        <w:t>25:27a</w:t>
      </w:r>
    </w:p>
    <w:p>
      <w:pPr/>
      <w:r>
        <w:rPr>
          <w:lang w:val="en_US" w:bidi="en_US"/>
        </w:rPr>
      </w:r>
      <w:r>
        <w:rPr>
          <w:b/>
          <w:lang w:val="en_US" w:bidi="en_US"/>
        </w:rPr>
        <w:t>It is not good to eat too much honey</w:t>
      </w:r>
    </w:p>
    <w:p>
      <w:pPr>
        <w:pStyle w:val="ListBullet"/>
        <w:spacing w:line="240" w:lineRule="auto"/>
        <w:ind w:left="720"/>
      </w:pPr>
      <w:r>
        <w:rPr>
          <w:lang w:val="en_US" w:bidi="en_US"/>
        </w:rPr>
      </w:r>
      <w:r>
        <w:rPr>
          <w:lang w:val="en_US" w:bidi="en_US"/>
        </w:rPr>
        <w:t xml:space="preserve">¶ If a person eats too much honey, </w:t>
      </w:r>
      <w:r>
        <w:rPr>
          <w:lang w:val="en_US" w:bidi="en_US"/>
        </w:rPr>
        <w:t>the result is</w:t>
      </w:r>
      <w:r>
        <w:rPr>
          <w:lang w:val="en_US" w:bidi="en_US"/>
        </w:rPr>
        <w:t xml:space="preserve"> not good.</w:t>
      </w:r>
    </w:p>
    <w:p>
      <w:pPr>
        <w:pStyle w:val="ListBullet"/>
        <w:spacing w:line="240" w:lineRule="auto"/>
        <w:ind w:left="720"/>
      </w:pPr>
      <w:r>
        <w:rPr>
          <w:lang w:val="en_US" w:bidi="en_US"/>
        </w:rPr>
      </w:r>
      <w:r>
        <w:rPr>
          <w:lang w:val="en_US" w:bidi="en_US"/>
        </w:rPr>
        <w:t>¶ It is bad if you</w:t>
      </w:r>
      <w:r>
        <w:rPr>
          <w:vertAlign w:val="superscript"/>
          <w:lang w:val="en_US" w:bidi="en_US"/>
        </w:rPr>
        <w:t>(sing)</w:t>
      </w:r>
      <w:r>
        <w:rPr>
          <w:lang w:val="en_US" w:bidi="en_US"/>
        </w:rPr>
        <w:t xml:space="preserve"> eat too much honey.</w:t>
      </w:r>
    </w:p>
    <w:p>
      <w:pPr/>
      <w:r>
        <w:rPr>
          <w:lang w:val="en_US" w:bidi="en_US"/>
        </w:rPr>
      </w:r>
      <w:r>
        <w:rPr>
          <w:b/>
          <w:lang w:val="en_US" w:bidi="en_US"/>
        </w:rPr>
        <w:t>It is not good to eat too much honey:</w:t>
      </w:r>
      <w:r>
        <w:rPr>
          <w:lang w:val="en_US" w:bidi="en_US"/>
        </w:rPr>
        <w:t xml:space="preserve"> This clause is a deliberate understatement. It means that it is bad, undesirable, or harmful to eat too much honey. This proverb is similar to 25:16. (See the notes there.) In that verse, the consequence (vomiting) is stated explicitly. Some other ways to translate this line are:</w:t>
      </w:r>
    </w:p>
    <w:p>
      <w:pPr/>
      <w:r>
        <w:rPr>
          <w:lang w:val="en_US" w:bidi="en_US"/>
        </w:rPr>
      </w:r>
      <w:r>
        <w:rPr>
          <w:lang w:val="en_US" w:bidi="en_US"/>
        </w:rPr>
        <w:t>Eating too much honey is not good (GW)</w:t>
      </w:r>
    </w:p>
    <w:p>
      <w:pPr/>
      <w:r>
        <w:rPr>
          <w:lang w:val="en_US" w:bidi="en_US"/>
        </w:rPr>
      </w:r>
      <w:r>
        <w:rPr>
          <w:lang w:val="en_US" w:bidi="en_US"/>
        </w:rPr>
        <w:t>Too much honey is bad for you (GNT)</w:t>
      </w:r>
    </w:p>
    <w:p>
      <w:pPr>
        <w:pStyle w:val="Heading5"/>
      </w:pPr>
      <w:r>
        <w:rPr>
          <w:lang w:val="en_US" w:bidi="en_US"/>
        </w:rPr>
        <w:t>25:27b</w:t>
      </w:r>
    </w:p>
    <w:p>
      <w:pPr/>
      <w:r>
        <w:rPr>
          <w:lang w:val="en_US" w:bidi="en_US"/>
        </w:rPr>
      </w:r>
      <w:r>
        <w:rPr>
          <w:b/>
          <w:lang w:val="en_US" w:bidi="en_US"/>
        </w:rPr>
        <w:t>or to search out one’s own glory.</w:t>
      </w:r>
    </w:p>
    <w:p>
      <w:pPr>
        <w:pStyle w:val="ListBullet"/>
        <w:spacing w:line="240" w:lineRule="auto"/>
        <w:ind w:left="720"/>
      </w:pPr>
      <w:r>
        <w:rPr>
          <w:lang w:val="en_US" w:bidi="en_US"/>
        </w:rPr>
      </w:r>
      <w:r>
        <w:rPr>
          <w:lang w:val="en_US" w:bidi="en_US"/>
        </w:rPr>
        <w:t xml:space="preserve">It is also not good when a person’s desire to be praised/honored </w:t>
      </w:r>
      <w:r>
        <w:rPr>
          <w:lang w:val="en_US" w:bidi="en_US"/>
        </w:rPr>
        <w:t>is too strong/great</w:t>
      </w:r>
      <w:r>
        <w:rPr>
          <w:lang w:val="en_US" w:bidi="en_US"/>
        </w:rPr>
        <w:t>.</w:t>
      </w:r>
    </w:p>
    <w:p>
      <w:pPr>
        <w:pStyle w:val="ListBullet"/>
        <w:spacing w:line="240" w:lineRule="auto"/>
        <w:ind w:left="720"/>
      </w:pPr>
      <w:r>
        <w:rPr>
          <w:lang w:val="en_US" w:bidi="en_US"/>
        </w:rPr>
      </w:r>
      <w:r>
        <w:rPr>
          <w:lang w:val="en_US" w:bidi="en_US"/>
        </w:rPr>
        <w:t>It is also bad if you</w:t>
      </w:r>
      <w:r>
        <w:rPr>
          <w:vertAlign w:val="superscript"/>
          <w:lang w:val="en_US" w:bidi="en_US"/>
        </w:rPr>
        <w:t>(sing)</w:t>
      </w:r>
      <w:r>
        <w:rPr>
          <w:lang w:val="en_US" w:bidi="en_US"/>
        </w:rPr>
        <w:t xml:space="preserve"> </w:t>
      </w:r>
      <w:r>
        <w:rPr>
          <w:lang w:val="en_US" w:bidi="en_US"/>
        </w:rPr>
        <w:t>always</w:t>
      </w:r>
      <w:r>
        <w:rPr>
          <w:lang w:val="en_US" w:bidi="en_US"/>
        </w:rPr>
        <w:t xml:space="preserve"> want </w:t>
      </w:r>
      <w:r>
        <w:rPr>
          <w:lang w:val="en_US" w:bidi="en_US"/>
        </w:rPr>
        <w:t>people to</w:t>
      </w:r>
      <w:r>
        <w:rPr>
          <w:lang w:val="en_US" w:bidi="en_US"/>
        </w:rPr>
        <w:t xml:space="preserve"> praise/honor </w:t>
      </w:r>
      <w:r>
        <w:rPr>
          <w:lang w:val="en_US" w:bidi="en_US"/>
        </w:rPr>
        <w:t>you</w:t>
      </w:r>
      <w:r>
        <w:rPr>
          <w:lang w:val="en_US" w:bidi="en_US"/>
        </w:rPr>
        <w:t>.</w:t>
      </w:r>
    </w:p>
    <w:p>
      <w:pPr/>
      <w:r>
        <w:rPr>
          <w:lang w:val="en_US" w:bidi="en_US"/>
        </w:rPr>
      </w:r>
      <w:r>
        <w:rPr>
          <w:b/>
          <w:lang w:val="en_US" w:bidi="en_US"/>
        </w:rPr>
        <w:t>or to search out one’s own glory:</w:t>
      </w:r>
      <w:r>
        <w:rPr>
          <w:lang w:val="en_US" w:bidi="en_US"/>
        </w:rPr>
        <w:t xml:space="preserve"> </w:t>
      </w:r>
      <w:r>
        <w:rPr>
          <w:lang w:val="en_US" w:bidi="en_US"/>
        </w:rPr>
        <w:t>The Hebrew text (MT) is literally “and the searching of their honor/glory [is] honor/glory.” All scholars agree that the meaning of this text is not clear. Most also agree that the LXX (“it is proper to honor notable words”) is also unsatisfactory, because it does not fit with the parallel line. Scholars have proposed many modifications of the Hebrew text. See UBS (page 554), Waltke (pages 307–308 and 336–337), and Ross (page 1086) for discussion of some of the many options. Most versions, including the BSB, follow an interpretation that is similar to the NIV and GNT.</w:t>
      </w:r>
      <w:r>
        <w:rPr>
          <w:lang w:val="en_US" w:bidi="en_US"/>
        </w:rPr>
        <w:t xml:space="preserve"> This line probably refers to a person who tries hard to get other people to honor him and show him respect. In order to fulfill this desire, he may brag about himself (see 27:2). He may also act like he is important in order to increase his own honor (see 25:6). When a person acts like this, it is not good. It may result in disgrace rather than honor (see 25:7).</w:t>
      </w:r>
    </w:p>
    <w:p>
      <w:pPr/>
      <w:r>
        <w:rPr>
          <w:lang w:val="en_US" w:bidi="en_US"/>
        </w:rPr>
      </w:r>
      <w:r>
        <w:rPr>
          <w:lang w:val="en_US" w:bidi="en_US"/>
        </w:rPr>
        <w:t>Some other ways to translate this line are:</w:t>
      </w:r>
    </w:p>
    <w:p>
      <w:pPr/>
      <w:r>
        <w:rPr>
          <w:lang w:val="en_US" w:bidi="en_US"/>
        </w:rPr>
      </w:r>
      <w:r>
        <w:rPr>
          <w:lang w:val="en_US" w:bidi="en_US"/>
        </w:rPr>
        <w:t>and it’s not good to seek honors for yourself (NLT)</w:t>
      </w:r>
    </w:p>
    <w:p>
      <w:pPr/>
      <w:r>
        <w:rPr>
          <w:lang w:val="en_US" w:bidi="en_US"/>
        </w:rPr>
      </w:r>
      <w:r>
        <w:rPr>
          <w:lang w:val="en_US" w:bidi="en_US"/>
        </w:rPr>
        <w:t>and so is trying to win too much praise (GNT)</w:t>
      </w:r>
      <w:r>
        <w:rPr>
          <w:lang w:val="en_US" w:bidi="en_US"/>
        </w:rPr>
      </w:r>
      <w:r>
        <w:rPr>
          <w:lang w:val="en_US" w:bidi="en_US"/>
        </w:rPr>
      </w:r>
    </w:p>
    <w:p>
      <w:pPr/>
      <w:r>
        <w:rPr>
          <w:lang w:val="en_US" w:bidi="en_US"/>
        </w:rPr>
      </w:r>
    </w:p>
    <w:p>
      <w:pPr>
        <w:pStyle w:val="Heading2"/>
      </w:pPr>
      <w:r>
        <w:rPr>
          <w:lang w:val="en_US" w:bidi="en_US"/>
        </w:rPr>
        <w:t>Proverbs 25:28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25:28</w:t>
      </w:r>
    </w:p>
    <w:p>
      <w:pPr/>
      <w:r>
        <w:rPr>
          <w:lang w:val="en_US" w:bidi="en_US"/>
        </w:rPr>
      </w:r>
      <w:r>
        <w:rPr>
          <w:lang w:val="en_US" w:bidi="en_US"/>
        </w:rPr>
        <w:t>Like other comparisons in this chapter, this proverb gives the illustration before the topic.</w:t>
      </w:r>
    </w:p>
    <w:p>
      <w:pPr/>
      <w:r>
        <w:rPr>
          <w:lang w:val="en_US" w:bidi="en_US"/>
        </w:rPr>
      </w:r>
      <w:r>
        <w:rPr>
          <w:vertAlign w:val="superscript"/>
          <w:lang w:val="en_US" w:bidi="en_US"/>
        </w:rPr>
        <w:t>28a</w:t>
      </w:r>
      <w:r>
        <w:rPr>
          <w:lang w:val="en_US" w:bidi="en_US"/>
        </w:rPr>
        <w:t>Like a city whose walls are broken down</w:t>
      </w:r>
    </w:p>
    <w:p>
      <w:pPr/>
      <w:r>
        <w:rPr>
          <w:lang w:val="en_US" w:bidi="en_US"/>
        </w:rPr>
      </w:r>
      <w:r>
        <w:rPr>
          <w:vertAlign w:val="superscript"/>
          <w:lang w:val="en_US" w:bidi="en_US"/>
        </w:rPr>
        <w:t>28b</w:t>
      </w:r>
      <w:r>
        <w:rPr>
          <w:lang w:val="en_US" w:bidi="en_US"/>
        </w:rPr>
        <w:t>is a man who does not control his temper.</w:t>
      </w:r>
    </w:p>
    <w:p>
      <w:pPr/>
      <w:r>
        <w:rPr>
          <w:lang w:val="en_US" w:bidi="en_US"/>
        </w:rPr>
      </w:r>
      <w:r>
        <w:rPr>
          <w:lang w:val="en_US" w:bidi="en_US"/>
        </w:rPr>
        <w:t>It compares a person who cannot control his emotions to a city that no longer has a wall surrounding it. The similarity is that both are unable to defend themselves.</w:t>
      </w:r>
    </w:p>
    <w:p>
      <w:pPr>
        <w:pStyle w:val="Heading5"/>
      </w:pPr>
      <w:r>
        <w:rPr>
          <w:lang w:val="en_US" w:bidi="en_US"/>
        </w:rPr>
        <w:t>25:28a</w:t>
      </w:r>
    </w:p>
    <w:p>
      <w:pPr/>
      <w:r>
        <w:rPr>
          <w:lang w:val="en_US" w:bidi="en_US"/>
        </w:rPr>
      </w:r>
      <w:r>
        <w:rPr>
          <w:b/>
          <w:lang w:val="en_US" w:bidi="en_US"/>
        </w:rPr>
        <w:t>Like a city whose walls are broken down</w:t>
      </w:r>
    </w:p>
    <w:p>
      <w:pPr>
        <w:pStyle w:val="ListBullet"/>
        <w:spacing w:line="240" w:lineRule="auto"/>
        <w:ind w:left="720"/>
      </w:pPr>
      <w:r>
        <w:rPr>
          <w:lang w:val="en_US" w:bidi="en_US"/>
        </w:rPr>
      </w:r>
      <w:r>
        <w:rPr>
          <w:lang w:val="en_US" w:bidi="en_US"/>
        </w:rPr>
        <w:t xml:space="preserve">¶ Think about a city with no walls </w:t>
      </w:r>
      <w:r>
        <w:rPr>
          <w:lang w:val="en_US" w:bidi="en_US"/>
        </w:rPr>
        <w:t>to protect its inhabitants</w:t>
      </w:r>
      <w:r>
        <w:rPr>
          <w:lang w:val="en_US" w:bidi="en_US"/>
        </w:rPr>
        <w:t>.</w:t>
      </w:r>
    </w:p>
    <w:p>
      <w:pPr/>
      <w:r>
        <w:rPr>
          <w:lang w:val="en_US" w:bidi="en_US"/>
        </w:rPr>
      </w:r>
      <w:r>
        <w:rPr>
          <w:b/>
          <w:lang w:val="en_US" w:bidi="en_US"/>
        </w:rPr>
        <w:t>Like a city whose walls are broken down:</w:t>
      </w:r>
      <w:r>
        <w:rPr>
          <w:lang w:val="en_US" w:bidi="en_US"/>
        </w:rPr>
        <w:t xml:space="preserve"> In Hebrew, this phrase is more literally “a city that is broken into, there is no wall.” It describes a city that has been attacked by enemies. They have broken into the city by breaking down the wall in one or more places. As a result, the city is left without a wall to protect it.</w:t>
      </w:r>
    </w:p>
    <w:p>
      <w:pPr/>
      <w:r>
        <w:rPr>
          <w:lang w:val="en_US" w:bidi="en_US"/>
        </w:rPr>
      </w:r>
      <w:r>
        <w:rPr>
          <w:lang w:val="en_US" w:bidi="en_US"/>
        </w:rPr>
        <w:t>Some ways to translate this comparison are:</w:t>
      </w:r>
    </w:p>
    <w:p>
      <w:pPr>
        <w:pStyle w:val="ListBullet"/>
        <w:spacing w:line="240" w:lineRule="auto"/>
        <w:ind w:left="720"/>
      </w:pPr>
      <w:r>
        <w:rPr>
          <w:lang w:val="en_US" w:bidi="en_US"/>
        </w:rPr>
      </w:r>
      <w:r>
        <w:rPr>
          <w:lang w:val="en_US" w:bidi="en_US"/>
        </w:rPr>
        <w:t>Keep both ideas (“broken into” and “no wall”). For example:</w:t>
      </w:r>
      <w:r>
        <w:rPr>
          <w:lang w:val="en_US" w:bidi="en_US"/>
        </w:rPr>
        <w:t>Like a city broken into and left without a wall (GW)</w:t>
      </w:r>
    </w:p>
    <w:p>
      <w:pPr>
        <w:pStyle w:val="ListBullet"/>
        <w:spacing w:line="240" w:lineRule="auto"/>
        <w:ind w:left="720"/>
      </w:pPr>
      <w:r>
        <w:rPr>
          <w:lang w:val="en_US" w:bidi="en_US"/>
        </w:rPr>
      </w:r>
      <w:r>
        <w:rPr>
          <w:lang w:val="en_US" w:bidi="en_US"/>
        </w:rPr>
        <w:t>Make explicit one or more points of similarity. For example:</w:t>
      </w:r>
      <w:r>
        <w:rPr>
          <w:lang w:val="en_US" w:bidi="en_US"/>
        </w:rPr>
        <w:t>Like an open city with no defenses (NAB)</w:t>
      </w:r>
      <w:r>
        <w:rPr>
          <w:lang w:val="en_US" w:bidi="en_US"/>
        </w:rPr>
        <w:t>you are as helpless as a city without walls, open to attack (GNT)</w:t>
      </w:r>
    </w:p>
    <w:p>
      <w:pPr>
        <w:pStyle w:val="Heading5"/>
      </w:pPr>
      <w:r>
        <w:rPr>
          <w:lang w:val="en_US" w:bidi="en_US"/>
        </w:rPr>
        <w:t>25:28a–b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A person who cannot restrain his feelings </w:t>
      </w:r>
      <w:r>
        <w:rPr>
          <w:lang w:val="en_US" w:bidi="en_US"/>
        </w:rPr>
        <w:t>is in a dangerous situation</w:t>
      </w:r>
      <w:r>
        <w:rPr>
          <w:lang w:val="en_US" w:bidi="en_US"/>
        </w:rPr>
        <w:t xml:space="preserve">. He is like a city where </w:t>
      </w:r>
      <w:r>
        <w:rPr>
          <w:lang w:val="en_US" w:bidi="en_US"/>
        </w:rPr>
        <w:t>enemies have</w:t>
      </w:r>
      <w:r>
        <w:rPr>
          <w:lang w:val="en_US" w:bidi="en_US"/>
        </w:rPr>
        <w:t xml:space="preserve"> destroyed the walls.</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do not control yourself, you are </w:t>
      </w:r>
      <w:r>
        <w:rPr>
          <w:lang w:val="en_US" w:bidi="en_US"/>
        </w:rPr>
        <w:t>as helpless</w:t>
      </w:r>
      <w:r>
        <w:rPr>
          <w:lang w:val="en_US" w:bidi="en_US"/>
        </w:rPr>
        <w:t xml:space="preserve"> as a city that has no </w:t>
      </w:r>
      <w:r>
        <w:rPr>
          <w:lang w:val="en_US" w:bidi="en_US"/>
        </w:rPr>
        <w:t>sturdy</w:t>
      </w:r>
      <w:r>
        <w:rPr>
          <w:lang w:val="en_US" w:bidi="en_US"/>
        </w:rPr>
        <w:t xml:space="preserve"> walls </w:t>
      </w:r>
      <w:r>
        <w:rPr>
          <w:lang w:val="en_US" w:bidi="en_US"/>
        </w:rPr>
        <w:t>around it</w:t>
      </w:r>
      <w:r>
        <w:rPr>
          <w:lang w:val="en_US" w:bidi="en_US"/>
        </w:rPr>
        <w:t>.</w:t>
      </w:r>
    </w:p>
    <w:p>
      <w:pPr>
        <w:pStyle w:val="Heading5"/>
      </w:pPr>
      <w:r>
        <w:rPr>
          <w:lang w:val="en_US" w:bidi="en_US"/>
        </w:rPr>
        <w:t>25:28b</w:t>
      </w:r>
    </w:p>
    <w:p>
      <w:pPr/>
      <w:r>
        <w:rPr>
          <w:lang w:val="en_US" w:bidi="en_US"/>
        </w:rPr>
      </w:r>
      <w:r>
        <w:rPr>
          <w:b/>
          <w:lang w:val="en_US" w:bidi="en_US"/>
        </w:rPr>
        <w:t>is a man who does not control his temper.</w:t>
      </w:r>
    </w:p>
    <w:p>
      <w:pPr>
        <w:pStyle w:val="ListBullet"/>
        <w:spacing w:line="240" w:lineRule="auto"/>
        <w:ind w:left="720"/>
      </w:pPr>
      <w:r>
        <w:rPr>
          <w:lang w:val="en_US" w:bidi="en_US"/>
        </w:rPr>
      </w:r>
      <w:r>
        <w:rPr>
          <w:lang w:val="en_US" w:bidi="en_US"/>
        </w:rPr>
        <w:t xml:space="preserve">A person who cannot control himself is </w:t>
      </w:r>
      <w:r>
        <w:rPr>
          <w:lang w:val="en_US" w:bidi="en_US"/>
        </w:rPr>
        <w:t>like that city</w:t>
      </w:r>
      <w:r>
        <w:rPr>
          <w:lang w:val="en_US" w:bidi="en_US"/>
        </w:rPr>
        <w:t>.</w:t>
      </w:r>
    </w:p>
    <w:p>
      <w:pPr/>
      <w:r>
        <w:rPr>
          <w:lang w:val="en_US" w:bidi="en_US"/>
        </w:rPr>
      </w:r>
      <w:r>
        <w:rPr>
          <w:b/>
          <w:lang w:val="en_US" w:bidi="en_US"/>
        </w:rPr>
        <w:t>is a man who does not control his temper:</w:t>
      </w:r>
      <w:r>
        <w:rPr>
          <w:lang w:val="en_US" w:bidi="en_US"/>
        </w:rPr>
        <w:t xml:space="preserve"> This line refers to a person who is not able to restrain his emotions or other desires. These may include anger, sexual desire, or ambition.</w:t>
      </w:r>
      <w:r>
        <w:rPr>
          <w:lang w:val="en_US" w:bidi="en_US"/>
        </w:rPr>
        <w:t>In Hebrew, the clause is more literally “There is no restraint over his spirit.” Waltke (page 344), Delitzsch (page 380), Hubbard (page 448), and Toy (page 471) all understand a range of emotions and desires.</w:t>
      </w:r>
      <w:r>
        <w:rPr>
          <w:lang w:val="en_US" w:bidi="en_US"/>
        </w:rPr>
        <w:t xml:space="preserve"> The BSB and GNT focus on anger. For example:</w:t>
      </w:r>
    </w:p>
    <w:p>
      <w:pPr/>
      <w:r>
        <w:rPr>
          <w:lang w:val="en_US" w:bidi="en_US"/>
        </w:rPr>
      </w:r>
      <w:r>
        <w:rPr>
          <w:lang w:val="en_US" w:bidi="en_US"/>
        </w:rPr>
        <w:t>If you cannot control your anger (GNT)</w:t>
      </w:r>
    </w:p>
    <w:p>
      <w:pPr/>
      <w:r>
        <w:rPr>
          <w:lang w:val="en_US" w:bidi="en_US"/>
        </w:rPr>
      </w:r>
      <w:r>
        <w:rPr>
          <w:lang w:val="en_US" w:bidi="en_US"/>
        </w:rPr>
        <w:t>If possible, translate in a way that includes both anger and other feelings, as in the NIV and NCV (quoted in the “General Comment”). For example:</w:t>
      </w:r>
    </w:p>
    <w:p>
      <w:pPr/>
      <w:r>
        <w:rPr>
          <w:lang w:val="en_US" w:bidi="en_US"/>
        </w:rPr>
      </w:r>
      <w:r>
        <w:rPr>
          <w:lang w:val="en_US" w:bidi="en_US"/>
        </w:rPr>
        <w:t>is a man who lacks self-control (NIV)</w:t>
      </w:r>
    </w:p>
    <w:p>
      <w:pPr>
        <w:pStyle w:val="Heading6"/>
      </w:pPr>
      <w:r>
        <w:rPr>
          <w:b/>
          <w:lang w:val="en_US" w:bidi="en_US"/>
        </w:rPr>
        <w:t>General Comment on 25:28a–b</w:t>
      </w:r>
    </w:p>
    <w:p>
      <w:pPr/>
      <w:r>
        <w:rPr>
          <w:lang w:val="en_US" w:bidi="en_US"/>
        </w:rPr>
      </w:r>
      <w:r>
        <w:rPr>
          <w:lang w:val="en_US" w:bidi="en_US"/>
        </w:rPr>
        <w:t>In some languages, it may be clearer or more natural to state the topic before the illustration. For example:</w:t>
      </w:r>
    </w:p>
    <w:p>
      <w:pPr/>
      <w:r>
        <w:rPr>
          <w:lang w:val="en_US" w:bidi="en_US"/>
        </w:rPr>
      </w:r>
      <w:r>
        <w:rPr>
          <w:lang w:val="en_US" w:bidi="en_US"/>
        </w:rPr>
        <w:t>Those who do not control themselves are like a city whose walls are broken down. (NCV)</w:t>
      </w:r>
    </w:p>
    <w:p>
      <w:pPr/>
      <w:r>
        <w:rPr>
          <w:lang w:val="en_US" w:bidi="en_US"/>
        </w:rPr>
      </w:r>
      <w:r>
        <w:rPr>
          <w:lang w:val="en_US" w:bidi="en_US"/>
        </w:rPr>
        <w:t>Losing self-control leaves you as helpless as a city without a wall. (CEV)</w:t>
      </w:r>
      <w:r>
        <w:rPr>
          <w:lang w:val="en_US" w:bidi="en_US"/>
        </w:rPr>
      </w:r>
      <w:r>
        <w:rPr>
          <w:lang w:val="en_US" w:bidi="en_US"/>
        </w:rPr>
      </w:r>
    </w:p>
    <w:p>
      <w:pPr/>
      <w:r>
        <w:rPr>
          <w:lang w:val="en_US" w:bidi="en_US"/>
        </w:rPr>
      </w:r>
    </w:p>
    <w:p>
      <w:pPr>
        <w:pStyle w:val="Heading2"/>
      </w:pPr>
      <w:r>
        <w:rPr>
          <w:lang w:val="en_US" w:bidi="en_US"/>
        </w:rPr>
        <w:t>Proverbs 26:1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26:1–28</w:t>
      </w:r>
    </w:p>
    <w:p>
      <w:pPr/>
      <w:r>
        <w:rPr>
          <w:lang w:val="en_US" w:bidi="en_US"/>
        </w:rPr>
      </w:r>
      <w:r>
        <w:rPr>
          <w:lang w:val="en_US" w:bidi="en_US"/>
        </w:rPr>
        <w:t>This chapter warns against various kinds of behavior that can endanger or harm either individuals or their community as a whole. There are three main topics: the fool (26:1–12), the lazy person (26:13–16), and people who damage their relationships with others in various ways, especially in the way that they speak (26:17–28).</w:t>
      </w:r>
    </w:p>
    <w:p>
      <w:pPr/>
      <w:r>
        <w:rPr>
          <w:lang w:val="en_US" w:bidi="en_US"/>
        </w:rPr>
      </w:r>
      <w:r>
        <w:rPr>
          <w:lang w:val="en_US" w:bidi="en_US"/>
        </w:rPr>
        <w:t>The chapter contains many comparisons. Verses 1, 2, 8, 11, 18, and 22 use similes. In Hebrew, verses 3, 7, 9, 10, 14, 20, and 21 use the word “and” to join the two lines. Verses 6, 17, and 23 simply join the two lines without a word such as “like” or “and.”</w:t>
      </w:r>
      <w:r>
        <w:rPr>
          <w:lang w:val="en_US" w:bidi="en_US"/>
        </w:rPr>
        <w:t>This chapter summary is taken from UBS (pages 556–557) and Whybray (pages 370–371).</w:t>
      </w:r>
      <w:r>
        <w:rPr>
          <w:lang w:val="en_US" w:bidi="en_US"/>
        </w:rPr>
        <w:t xml:space="preserve"> In Hebrew, all these comparisons give the illustration before the topic.</w:t>
      </w:r>
    </w:p>
    <w:p>
      <w:pPr/>
      <w:r>
        <w:rPr>
          <w:lang w:val="en_US" w:bidi="en_US"/>
        </w:rPr>
      </w:r>
      <w:r>
        <w:rPr>
          <w:lang w:val="en_US" w:bidi="en_US"/>
        </w:rPr>
        <w:t>Some English versions use similes to translate all three kinds of comparison. Some versions also put the topic before the illustration. In each case, you should use a natural way in your language to express the comparison.</w:t>
      </w:r>
    </w:p>
    <w:p>
      <w:pPr>
        <w:pStyle w:val="Heading5"/>
      </w:pPr>
      <w:r>
        <w:rPr>
          <w:lang w:val="en_US" w:bidi="en_US"/>
        </w:rPr>
        <w:t>26:1–12</w:t>
      </w:r>
    </w:p>
    <w:p>
      <w:pPr/>
      <w:r>
        <w:rPr>
          <w:lang w:val="en_US" w:bidi="en_US"/>
        </w:rPr>
      </w:r>
      <w:r>
        <w:rPr>
          <w:lang w:val="en_US" w:bidi="en_US"/>
        </w:rPr>
        <w:t>Except for verse 2, these verses all say something about fools. The same Hebrew word for “fool” is used each time. See the note in 26:1b.</w:t>
      </w:r>
    </w:p>
    <w:p>
      <w:pPr>
        <w:pStyle w:val="Heading5"/>
      </w:pPr>
      <w:r>
        <w:rPr>
          <w:lang w:val="en_US" w:bidi="en_US"/>
        </w:rPr>
        <w:t>26:1</w:t>
      </w:r>
    </w:p>
    <w:p>
      <w:pPr/>
      <w:r>
        <w:rPr>
          <w:lang w:val="en_US" w:bidi="en_US"/>
        </w:rPr>
      </w:r>
      <w:r>
        <w:rPr>
          <w:lang w:val="en_US" w:bidi="en_US"/>
        </w:rPr>
        <w:t>This proverb uses two unusual weather conditions to illustrate that it is inappropriate or wrong for a fool to be honored. The underlined parts refer to things that are inappropriate in certain contexts (parts with bold print).</w:t>
      </w:r>
    </w:p>
    <w:p>
      <w:pPr/>
      <w:r>
        <w:rPr>
          <w:lang w:val="en_US" w:bidi="en_US"/>
        </w:rPr>
      </w:r>
      <w:r>
        <w:rPr>
          <w:vertAlign w:val="superscript"/>
          <w:lang w:val="en_US" w:bidi="en_US"/>
        </w:rPr>
        <w:t>1a</w:t>
      </w:r>
      <w:r>
        <w:rPr>
          <w:lang w:val="en_US" w:bidi="en_US"/>
        </w:rPr>
        <w:t xml:space="preserve">Like </w:t>
      </w:r>
      <w:r>
        <w:rPr>
          <w:u w:val="single"/>
          <w:lang w:val="en_US" w:bidi="en_US"/>
        </w:rPr>
        <w:t>snow</w:t>
      </w:r>
      <w:r>
        <w:rPr>
          <w:lang w:val="en_US" w:bidi="en_US"/>
        </w:rPr>
        <w:t xml:space="preserve"> </w:t>
      </w:r>
      <w:r>
        <w:rPr>
          <w:b/>
          <w:lang w:val="en_US" w:bidi="en_US"/>
        </w:rPr>
        <w:t>in summer</w:t>
      </w:r>
      <w:r>
        <w:rPr>
          <w:lang w:val="en_US" w:bidi="en_US"/>
        </w:rPr>
        <w:t xml:space="preserve"> and </w:t>
      </w:r>
      <w:r>
        <w:rPr>
          <w:u w:val="single"/>
          <w:lang w:val="en_US" w:bidi="en_US"/>
        </w:rPr>
        <w:t>rain</w:t>
      </w:r>
      <w:r>
        <w:rPr>
          <w:lang w:val="en_US" w:bidi="en_US"/>
        </w:rPr>
        <w:t xml:space="preserve"> </w:t>
      </w:r>
      <w:r>
        <w:rPr>
          <w:b/>
          <w:lang w:val="en_US" w:bidi="en_US"/>
        </w:rPr>
        <w:t>at harvest</w:t>
      </w:r>
      <w:r>
        <w:rPr>
          <w:lang w:val="en_US" w:bidi="en_US"/>
        </w:rPr>
        <w:t>,</w:t>
      </w:r>
    </w:p>
    <w:p>
      <w:pPr/>
      <w:r>
        <w:rPr>
          <w:lang w:val="en_US" w:bidi="en_US"/>
        </w:rPr>
      </w:r>
      <w:r>
        <w:rPr>
          <w:vertAlign w:val="superscript"/>
          <w:lang w:val="en_US" w:bidi="en_US"/>
        </w:rPr>
        <w:t>1b</w:t>
      </w:r>
      <w:r>
        <w:rPr>
          <w:lang w:val="en_US" w:bidi="en_US"/>
        </w:rPr>
        <w:t xml:space="preserve"> </w:t>
      </w:r>
      <w:r>
        <w:rPr>
          <w:u w:val="single"/>
          <w:lang w:val="en_US" w:bidi="en_US"/>
        </w:rPr>
        <w:t>honor</w:t>
      </w:r>
      <w:r>
        <w:rPr>
          <w:lang w:val="en_US" w:bidi="en_US"/>
        </w:rPr>
        <w:t xml:space="preserve"> does not befit </w:t>
      </w:r>
      <w:r>
        <w:rPr>
          <w:b/>
          <w:lang w:val="en_US" w:bidi="en_US"/>
        </w:rPr>
        <w:t>a fool</w:t>
      </w:r>
      <w:r>
        <w:rPr>
          <w:lang w:val="en_US" w:bidi="en_US"/>
        </w:rPr>
        <w:t>.</w:t>
      </w:r>
    </w:p>
    <w:p>
      <w:pPr/>
      <w:r>
        <w:rPr>
          <w:lang w:val="en_US" w:bidi="en_US"/>
        </w:rPr>
      </w:r>
      <w:r>
        <w:rPr>
          <w:lang w:val="en_US" w:bidi="en_US"/>
        </w:rPr>
        <w:t>The similarity between the two illustrations (26:1a) and the topic (26:1b) is that all three describe situations that:</w:t>
      </w:r>
    </w:p>
    <w:p>
      <w:pPr>
        <w:pStyle w:val="ListNumber"/>
        <w:numPr>
          <w:ilvl w:val="0"/>
          <w:numId w:val="381"/>
        </w:numPr>
        <w:spacing w:line="240" w:lineRule="auto"/>
        <w:ind w:left="720"/>
      </w:pPr>
      <w:r>
        <w:rPr>
          <w:lang w:val="en_US" w:bidi="en_US"/>
        </w:rPr>
      </w:r>
      <w:r>
        <w:rPr>
          <w:lang w:val="en_US" w:bidi="en_US"/>
        </w:rPr>
        <w:t>should not occur</w:t>
      </w:r>
    </w:p>
    <w:p>
      <w:pPr>
        <w:pStyle w:val="ListNumber"/>
        <w:spacing w:line="240" w:lineRule="auto"/>
        <w:ind w:left="720"/>
      </w:pPr>
      <w:r>
        <w:rPr>
          <w:lang w:val="en_US" w:bidi="en_US"/>
        </w:rPr>
      </w:r>
      <w:r>
        <w:rPr>
          <w:lang w:val="en_US" w:bidi="en_US"/>
        </w:rPr>
        <w:t>are not normal or suitable</w:t>
      </w:r>
    </w:p>
    <w:p>
      <w:pPr>
        <w:pStyle w:val="ListNumber"/>
        <w:spacing w:line="240" w:lineRule="auto"/>
        <w:ind w:left="720"/>
      </w:pPr>
      <w:r>
        <w:rPr>
          <w:lang w:val="en_US" w:bidi="en_US"/>
        </w:rPr>
      </w:r>
      <w:r>
        <w:rPr>
          <w:lang w:val="en_US" w:bidi="en_US"/>
        </w:rPr>
        <w:t>may cause damage</w:t>
      </w:r>
    </w:p>
    <w:p>
      <w:pPr>
        <w:pStyle w:val="Heading5"/>
      </w:pPr>
      <w:r>
        <w:rPr>
          <w:lang w:val="en_US" w:bidi="en_US"/>
        </w:rPr>
        <w:t>26:1a</w:t>
      </w:r>
    </w:p>
    <w:p>
      <w:pPr/>
      <w:r>
        <w:rPr>
          <w:lang w:val="en_US" w:bidi="en_US"/>
        </w:rPr>
      </w:r>
      <w:r>
        <w:rPr>
          <w:b/>
          <w:lang w:val="en_US" w:bidi="en_US"/>
        </w:rPr>
        <w:t>Like snow in summer and rain at harvest,</w:t>
      </w:r>
    </w:p>
    <w:p>
      <w:pPr>
        <w:pStyle w:val="ListBullet"/>
        <w:spacing w:line="240" w:lineRule="auto"/>
        <w:ind w:left="720"/>
      </w:pPr>
      <w:r>
        <w:rPr>
          <w:lang w:val="en_US" w:bidi="en_US"/>
        </w:rPr>
      </w:r>
      <w:r>
        <w:rPr>
          <w:lang w:val="en_US" w:bidi="en_US"/>
        </w:rPr>
        <w:t>¶ It shouldn’t snow in summer or rain at harvest. (NCV)</w:t>
      </w:r>
    </w:p>
    <w:p>
      <w:pPr>
        <w:pStyle w:val="ListBullet"/>
        <w:spacing w:line="240" w:lineRule="auto"/>
        <w:ind w:left="720"/>
      </w:pPr>
      <w:r>
        <w:rPr>
          <w:lang w:val="en_US" w:bidi="en_US"/>
        </w:rPr>
      </w:r>
      <w:r>
        <w:rPr>
          <w:lang w:val="en_US" w:bidi="en_US"/>
        </w:rPr>
        <w:t xml:space="preserve">¶ If there is snow in the hot season or there is rain in the dry season, </w:t>
      </w:r>
      <w:r>
        <w:rPr>
          <w:lang w:val="en_US" w:bidi="en_US"/>
        </w:rPr>
        <w:t>people think that something is not right/normal</w:t>
      </w:r>
      <w:r>
        <w:rPr>
          <w:lang w:val="en_US" w:bidi="en_US"/>
        </w:rPr>
        <w:t>.</w:t>
      </w:r>
    </w:p>
    <w:p>
      <w:pPr/>
      <w:r>
        <w:rPr>
          <w:lang w:val="en_US" w:bidi="en_US"/>
        </w:rPr>
      </w:r>
      <w:r>
        <w:rPr>
          <w:b/>
          <w:lang w:val="en_US" w:bidi="en_US"/>
        </w:rPr>
        <w:t>Like snow in summer and rain at harvest:</w:t>
      </w:r>
      <w:r>
        <w:rPr>
          <w:lang w:val="en_US" w:bidi="en_US"/>
        </w:rPr>
        <w:t xml:space="preserve"> In Palestine, it does not normally </w:t>
      </w:r>
      <w:r>
        <w:rPr>
          <w:i/>
          <w:lang w:val="en_US" w:bidi="en_US"/>
        </w:rPr>
        <w:t>snow</w:t>
      </w:r>
      <w:r>
        <w:rPr>
          <w:lang w:val="en_US" w:bidi="en_US"/>
        </w:rPr>
        <w:t xml:space="preserve"> during the hot </w:t>
      </w:r>
      <w:r>
        <w:rPr>
          <w:i/>
          <w:lang w:val="en_US" w:bidi="en_US"/>
        </w:rPr>
        <w:t>summer</w:t>
      </w:r>
      <w:r>
        <w:rPr>
          <w:lang w:val="en_US" w:bidi="en_US"/>
        </w:rPr>
        <w:t xml:space="preserve"> months. Nor does it </w:t>
      </w:r>
      <w:r>
        <w:rPr>
          <w:i/>
          <w:lang w:val="en_US" w:bidi="en_US"/>
        </w:rPr>
        <w:t>rain</w:t>
      </w:r>
      <w:r>
        <w:rPr>
          <w:lang w:val="en_US" w:bidi="en_US"/>
        </w:rPr>
        <w:t xml:space="preserve"> during the dry </w:t>
      </w:r>
      <w:r>
        <w:rPr>
          <w:i/>
          <w:lang w:val="en_US" w:bidi="en_US"/>
        </w:rPr>
        <w:t>harvest</w:t>
      </w:r>
      <w:r>
        <w:rPr>
          <w:lang w:val="en_US" w:bidi="en_US"/>
        </w:rPr>
        <w:t xml:space="preserve"> season when crops are ripe. Snow and rain during these times would be inappropriate and would damage the crops.</w:t>
      </w:r>
    </w:p>
    <w:p>
      <w:pPr/>
      <w:r>
        <w:rPr>
          <w:lang w:val="en_US" w:bidi="en_US"/>
        </w:rPr>
      </w:r>
      <w:r>
        <w:rPr>
          <w:b/>
          <w:lang w:val="en_US" w:bidi="en_US"/>
        </w:rPr>
        <w:t>snow in summer:</w:t>
      </w:r>
      <w:r>
        <w:rPr>
          <w:lang w:val="en_US" w:bidi="en_US"/>
        </w:rPr>
        <w:t xml:space="preserve"> In some areas, people may not be familiar with </w:t>
      </w:r>
      <w:r>
        <w:rPr>
          <w:i/>
          <w:lang w:val="en_US" w:bidi="en_US"/>
        </w:rPr>
        <w:t>snow</w:t>
      </w:r>
      <w:r>
        <w:rPr>
          <w:lang w:val="en_US" w:bidi="en_US"/>
        </w:rPr>
        <w:t xml:space="preserve"> or </w:t>
      </w:r>
      <w:r>
        <w:rPr>
          <w:i/>
          <w:lang w:val="en_US" w:bidi="en_US"/>
        </w:rPr>
        <w:t>summer</w:t>
      </w:r>
      <w:r>
        <w:rPr>
          <w:lang w:val="en_US" w:bidi="en_US"/>
        </w:rPr>
        <w:t>. Another way to translate this phrase is:</w:t>
      </w:r>
    </w:p>
    <w:p>
      <w:pPr/>
      <w:r>
        <w:rPr>
          <w:lang w:val="en_US" w:bidi="en_US"/>
        </w:rPr>
      </w:r>
      <w:r>
        <w:rPr>
          <w:lang w:val="en_US" w:bidi="en_US"/>
        </w:rPr>
        <w:t>cold in the hot season</w:t>
      </w:r>
    </w:p>
    <w:p>
      <w:pPr/>
      <w:r>
        <w:rPr>
          <w:lang w:val="en_US" w:bidi="en_US"/>
        </w:rPr>
      </w:r>
      <w:r>
        <w:rPr>
          <w:b/>
          <w:lang w:val="en_US" w:bidi="en_US"/>
        </w:rPr>
        <w:t>rain at harvest:</w:t>
      </w:r>
      <w:r>
        <w:rPr>
          <w:lang w:val="en_US" w:bidi="en_US"/>
        </w:rPr>
        <w:t xml:space="preserve"> Some other ways to translate this phrase are:</w:t>
      </w:r>
    </w:p>
    <w:p>
      <w:pPr/>
      <w:r>
        <w:rPr>
          <w:lang w:val="en_US" w:bidi="en_US"/>
        </w:rPr>
      </w:r>
      <w:r>
        <w:rPr>
          <w:lang w:val="en_US" w:bidi="en_US"/>
        </w:rPr>
        <w:t>rain during the dry season</w:t>
      </w:r>
    </w:p>
    <w:p>
      <w:pPr/>
      <w:r>
        <w:rPr>
          <w:lang w:val="en_US" w:bidi="en_US"/>
        </w:rPr>
      </w:r>
      <w:r>
        <w:rPr>
          <w:lang w:val="en_US" w:bidi="en_US"/>
        </w:rPr>
        <w:t>rain when it is time to gather ripe crops</w:t>
      </w:r>
    </w:p>
    <w:p>
      <w:pPr>
        <w:pStyle w:val="Heading5"/>
      </w:pPr>
      <w:r>
        <w:rPr>
          <w:lang w:val="en_US" w:bidi="en_US"/>
        </w:rPr>
        <w:t>26:1a–b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When people</w:t>
      </w:r>
      <w:r>
        <w:rPr>
          <w:lang w:val="en_US" w:bidi="en_US"/>
        </w:rPr>
        <w:t xml:space="preserve"> honor a fool, </w:t>
      </w:r>
      <w:r>
        <w:rPr>
          <w:lang w:val="en_US" w:bidi="en_US"/>
        </w:rPr>
        <w:t>that respect/honor</w:t>
      </w:r>
      <w:r>
        <w:rPr>
          <w:lang w:val="en_US" w:bidi="en_US"/>
        </w:rPr>
        <w:t xml:space="preserve"> is not appropriate/normal. It is like snow </w:t>
      </w:r>
      <w:r>
        <w:rPr>
          <w:lang w:val="en_US" w:bidi="en_US"/>
        </w:rPr>
        <w:t>that falls</w:t>
      </w:r>
      <w:r>
        <w:rPr>
          <w:lang w:val="en_US" w:bidi="en_US"/>
        </w:rPr>
        <w:t xml:space="preserve"> when it is hot or rain </w:t>
      </w:r>
      <w:r>
        <w:rPr>
          <w:lang w:val="en_US" w:bidi="en_US"/>
        </w:rPr>
        <w:t>that falls</w:t>
      </w:r>
      <w:r>
        <w:rPr>
          <w:lang w:val="en_US" w:bidi="en_US"/>
        </w:rPr>
        <w:t xml:space="preserve"> during the dry time.</w:t>
      </w:r>
    </w:p>
    <w:p>
      <w:pPr>
        <w:pStyle w:val="ListBullet"/>
        <w:spacing w:line="240" w:lineRule="auto"/>
        <w:ind w:left="720"/>
      </w:pPr>
      <w:r>
        <w:rPr>
          <w:lang w:val="en_US" w:bidi="en_US"/>
        </w:rPr>
      </w:r>
      <w:r>
        <w:rPr>
          <w:lang w:val="en_US" w:bidi="en_US"/>
        </w:rPr>
        <w:t xml:space="preserve">¶ </w:t>
      </w:r>
      <w:r>
        <w:rPr>
          <w:lang w:val="en_US" w:bidi="en_US"/>
        </w:rPr>
        <w:t>If people appoint</w:t>
      </w:r>
      <w:r>
        <w:rPr>
          <w:lang w:val="en_US" w:bidi="en_US"/>
        </w:rPr>
        <w:t xml:space="preserve"> a foolish person </w:t>
      </w:r>
      <w:r>
        <w:rPr>
          <w:lang w:val="en_US" w:bidi="en_US"/>
        </w:rPr>
        <w:t>to a job</w:t>
      </w:r>
      <w:r>
        <w:rPr>
          <w:lang w:val="en_US" w:bidi="en_US"/>
        </w:rPr>
        <w:t xml:space="preserve"> where he has authority and honor, it is not appropriate/suitable. It is like a cold day in the hot months or like rain when it is time to gather ripe crops.</w:t>
      </w:r>
    </w:p>
    <w:p>
      <w:pPr>
        <w:pStyle w:val="Heading5"/>
      </w:pPr>
      <w:r>
        <w:rPr>
          <w:lang w:val="en_US" w:bidi="en_US"/>
        </w:rPr>
        <w:t>26:1b</w:t>
      </w:r>
    </w:p>
    <w:p>
      <w:pPr/>
      <w:r>
        <w:rPr>
          <w:lang w:val="en_US" w:bidi="en_US"/>
        </w:rPr>
      </w:r>
      <w:r>
        <w:rPr>
          <w:b/>
          <w:lang w:val="en_US" w:bidi="en_US"/>
        </w:rPr>
        <w:t>honor does not befit a fool.</w:t>
      </w:r>
    </w:p>
    <w:p>
      <w:pPr>
        <w:pStyle w:val="ListBullet"/>
        <w:spacing w:line="240" w:lineRule="auto"/>
        <w:ind w:left="720"/>
      </w:pPr>
      <w:r>
        <w:rPr>
          <w:lang w:val="en_US" w:bidi="en_US"/>
        </w:rPr>
      </w:r>
      <w:r>
        <w:rPr>
          <w:lang w:val="en_US" w:bidi="en_US"/>
        </w:rPr>
        <w:t>Neither should a foolish person ever be honored. (NCV)</w:t>
      </w:r>
    </w:p>
    <w:p>
      <w:pPr>
        <w:pStyle w:val="ListBullet"/>
        <w:spacing w:line="240" w:lineRule="auto"/>
        <w:ind w:left="720"/>
      </w:pPr>
      <w:r>
        <w:rPr>
          <w:lang w:val="en_US" w:bidi="en_US"/>
        </w:rPr>
      </w:r>
      <w:r>
        <w:rPr>
          <w:lang w:val="en_US" w:bidi="en_US"/>
        </w:rPr>
        <w:t xml:space="preserve">Similarly, it is not appropriate/right if a </w:t>
      </w:r>
      <w:r>
        <w:rPr>
          <w:lang w:val="en_US" w:bidi="en_US"/>
        </w:rPr>
        <w:t>stupid</w:t>
      </w:r>
      <w:r>
        <w:rPr>
          <w:lang w:val="en_US" w:bidi="en_US"/>
        </w:rPr>
        <w:t xml:space="preserve"> fool has an important/high </w:t>
      </w:r>
      <w:r>
        <w:rPr>
          <w:lang w:val="en_US" w:bidi="en_US"/>
        </w:rPr>
        <w:t>position</w:t>
      </w:r>
      <w:r>
        <w:rPr>
          <w:lang w:val="en_US" w:bidi="en_US"/>
        </w:rPr>
        <w:t>.</w:t>
      </w:r>
    </w:p>
    <w:p>
      <w:pPr/>
      <w:r>
        <w:rPr>
          <w:lang w:val="en_US" w:bidi="en_US"/>
        </w:rPr>
      </w:r>
      <w:r>
        <w:rPr>
          <w:b/>
          <w:lang w:val="en_US" w:bidi="en_US"/>
        </w:rPr>
        <w:t>honor:</w:t>
      </w:r>
      <w:r>
        <w:rPr>
          <w:lang w:val="en_US" w:bidi="en_US"/>
        </w:rPr>
        <w:t xml:space="preserve"> Many scholars think that the word </w:t>
      </w:r>
      <w:r>
        <w:rPr>
          <w:i/>
          <w:lang w:val="en_US" w:bidi="en_US"/>
        </w:rPr>
        <w:t>honor</w:t>
      </w:r>
      <w:r>
        <w:rPr>
          <w:lang w:val="en_US" w:bidi="en_US"/>
        </w:rPr>
        <w:t xml:space="preserve"> refers here to a position of high status and responsibility in the community.</w:t>
      </w:r>
      <w:r>
        <w:rPr>
          <w:lang w:val="en_US" w:bidi="en_US"/>
        </w:rPr>
        <w:t>These scholars include Cohen (page 173), Whybray (page 371), Waltke (pages 345–346), and Toy (page 472). Delitzsch (page 381) and Ross (page 1086) mention both respect and a position of honor. McKane (page 595) mentions “reputation, stature and influence.”</w:t>
      </w:r>
      <w:r>
        <w:rPr>
          <w:lang w:val="en_US" w:bidi="en_US"/>
        </w:rPr>
        <w:t xml:space="preserve"> The GNT translates this word as “praise.” If possible, use a word or phrase in your language that includes respect, authority, and other kinds of honor.</w:t>
      </w:r>
    </w:p>
    <w:p>
      <w:pPr/>
      <w:r>
        <w:rPr>
          <w:lang w:val="en_US" w:bidi="en_US"/>
        </w:rPr>
      </w:r>
      <w:r>
        <w:rPr>
          <w:b/>
          <w:lang w:val="en_US" w:bidi="en_US"/>
        </w:rPr>
        <w:t>does not befit:</w:t>
      </w:r>
      <w:r>
        <w:rPr>
          <w:lang w:val="en_US" w:bidi="en_US"/>
        </w:rPr>
        <w:t xml:space="preserve"> The phrase that the BSB translates as </w:t>
      </w:r>
      <w:r>
        <w:rPr>
          <w:i/>
          <w:lang w:val="en_US" w:bidi="en_US"/>
        </w:rPr>
        <w:t>does not befit</w:t>
      </w:r>
      <w:r>
        <w:rPr>
          <w:lang w:val="en_US" w:bidi="en_US"/>
        </w:rPr>
        <w:t xml:space="preserve"> means “unsuitable,” “inappropriate,” or “wrong.” It refers to a situation that is contrary to what people in a particular culture consider to be normal or proper.</w:t>
      </w:r>
    </w:p>
    <w:p>
      <w:pPr/>
      <w:r>
        <w:rPr>
          <w:lang w:val="en_US" w:bidi="en_US"/>
        </w:rPr>
      </w:r>
      <w:r>
        <w:rPr>
          <w:b/>
          <w:lang w:val="en_US" w:bidi="en_US"/>
        </w:rPr>
        <w:t>a fool:</w:t>
      </w:r>
      <w:r>
        <w:rPr>
          <w:lang w:val="en_US" w:bidi="en_US"/>
        </w:rPr>
        <w:t xml:space="preserve"> In Hebrew, this word for fool refers to someone who does what is stupid and wrong because he is mentally lazy and self-satisfied. He does not understand the need to change his own foolish behavior and does not want to think about the consequences. See fool 2 in the Glossary.</w:t>
      </w:r>
    </w:p>
    <w:p>
      <w:pPr/>
      <w:r>
        <w:rPr>
          <w:lang w:val="en_US" w:bidi="en_US"/>
        </w:rPr>
      </w:r>
      <w:r>
        <w:rPr>
          <w:lang w:val="en_US" w:bidi="en_US"/>
        </w:rPr>
        <w:t>Some other ways to translate 26:1b are:</w:t>
      </w:r>
    </w:p>
    <w:p>
      <w:pPr/>
      <w:r>
        <w:rPr>
          <w:lang w:val="en_US" w:bidi="en_US"/>
        </w:rPr>
      </w:r>
      <w:r>
        <w:rPr>
          <w:lang w:val="en_US" w:bidi="en_US"/>
        </w:rPr>
        <w:t>so honor is not right for a fool (GW)</w:t>
      </w:r>
    </w:p>
    <w:p>
      <w:pPr/>
      <w:r>
        <w:rPr>
          <w:lang w:val="en_US" w:bidi="en_US"/>
        </w:rPr>
      </w:r>
      <w:r>
        <w:rPr>
          <w:lang w:val="en_US" w:bidi="en_US"/>
        </w:rPr>
        <w:t>Neither should a foolish person ever be honored</w:t>
      </w:r>
    </w:p>
    <w:p>
      <w:pPr/>
      <w:r>
        <w:rPr>
          <w:lang w:val="en_US" w:bidi="en_US"/>
        </w:rPr>
      </w:r>
      <w:r>
        <w:rPr>
          <w:lang w:val="en_US" w:bidi="en_US"/>
        </w:rPr>
        <w:t xml:space="preserve">In the same way, it is inappropriate </w:t>
      </w:r>
      <w:r>
        <w:rPr>
          <w:lang w:val="en_US" w:bidi="en_US"/>
        </w:rPr>
        <w:t>to appoint</w:t>
      </w:r>
      <w:r>
        <w:rPr>
          <w:lang w:val="en_US" w:bidi="en_US"/>
        </w:rPr>
        <w:t xml:space="preserve"> a fool to a high/important position.</w:t>
      </w:r>
      <w:r>
        <w:rPr>
          <w:lang w:val="en_US" w:bidi="en_US"/>
        </w:rPr>
      </w:r>
      <w:r>
        <w:rPr>
          <w:lang w:val="en_US" w:bidi="en_US"/>
        </w:rPr>
      </w:r>
    </w:p>
    <w:p>
      <w:pPr/>
      <w:r>
        <w:rPr>
          <w:lang w:val="en_US" w:bidi="en_US"/>
        </w:rPr>
      </w:r>
    </w:p>
    <w:p>
      <w:pPr>
        <w:pStyle w:val="Heading2"/>
      </w:pPr>
      <w:r>
        <w:rPr>
          <w:lang w:val="en_US" w:bidi="en_US"/>
        </w:rPr>
        <w:t>Proverbs 26:2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26:2</w:t>
      </w:r>
    </w:p>
    <w:p>
      <w:pPr/>
      <w:r>
        <w:rPr>
          <w:lang w:val="en_US" w:bidi="en_US"/>
        </w:rPr>
      </w:r>
      <w:r>
        <w:rPr>
          <w:lang w:val="en_US" w:bidi="en_US"/>
        </w:rPr>
        <w:t>This proverb teaches that a curse against an innocent person has no effect (26:2b).</w:t>
      </w:r>
    </w:p>
    <w:p>
      <w:pPr/>
      <w:r>
        <w:rPr>
          <w:lang w:val="en_US" w:bidi="en_US"/>
        </w:rPr>
      </w:r>
      <w:r>
        <w:rPr>
          <w:vertAlign w:val="superscript"/>
          <w:lang w:val="en_US" w:bidi="en_US"/>
        </w:rPr>
        <w:t>2a</w:t>
      </w:r>
      <w:r>
        <w:rPr>
          <w:lang w:val="en_US" w:bidi="en_US"/>
        </w:rPr>
        <w:t>Like a fluttering sparrow or darting swallow,</w:t>
      </w:r>
    </w:p>
    <w:p>
      <w:pPr/>
      <w:r>
        <w:rPr>
          <w:lang w:val="en_US" w:bidi="en_US"/>
        </w:rPr>
      </w:r>
      <w:r>
        <w:rPr>
          <w:vertAlign w:val="superscript"/>
          <w:lang w:val="en_US" w:bidi="en_US"/>
        </w:rPr>
        <w:t>2b</w:t>
      </w:r>
      <w:r>
        <w:rPr>
          <w:lang w:val="en_US" w:bidi="en_US"/>
        </w:rPr>
        <w:t>an undeserved curse does not come to rest.</w:t>
      </w:r>
    </w:p>
    <w:p>
      <w:pPr/>
      <w:r>
        <w:rPr>
          <w:lang w:val="en_US" w:bidi="en_US"/>
        </w:rPr>
      </w:r>
      <w:r>
        <w:rPr>
          <w:lang w:val="en_US" w:bidi="en_US"/>
        </w:rPr>
        <w:t>This kind of curse is compared to birds that keep flying around (26:2a). The implied similarity is that the birds do not land on a perch, as expected. Similarly, “an undeserved curse will not land on its intended victim.” (NLT)</w:t>
      </w:r>
    </w:p>
    <w:p>
      <w:pPr>
        <w:pStyle w:val="Heading5"/>
      </w:pPr>
      <w:r>
        <w:rPr>
          <w:lang w:val="en_US" w:bidi="en_US"/>
        </w:rPr>
        <w:t>26:2a</w:t>
      </w:r>
    </w:p>
    <w:p>
      <w:pPr/>
      <w:r>
        <w:rPr>
          <w:lang w:val="en_US" w:bidi="en_US"/>
        </w:rPr>
      </w:r>
      <w:r>
        <w:rPr>
          <w:b/>
          <w:lang w:val="en_US" w:bidi="en_US"/>
        </w:rPr>
        <w:t>Like a fluttering sparrow or darting swallow,</w:t>
      </w:r>
    </w:p>
    <w:p>
      <w:pPr>
        <w:pStyle w:val="ListBullet"/>
        <w:spacing w:line="240" w:lineRule="auto"/>
        <w:ind w:left="720"/>
      </w:pPr>
      <w:r>
        <w:rPr>
          <w:lang w:val="en_US" w:bidi="en_US"/>
        </w:rPr>
      </w:r>
      <w:r>
        <w:rPr>
          <w:lang w:val="en_US" w:bidi="en_US"/>
        </w:rPr>
        <w:t xml:space="preserve">¶ Sparrows flutter here and there, and swallows fly up and down, </w:t>
      </w:r>
      <w:r>
        <w:rPr>
          <w:lang w:val="en_US" w:bidi="en_US"/>
        </w:rPr>
        <w:t>but they do not land</w:t>
      </w:r>
      <w:r>
        <w:rPr>
          <w:lang w:val="en_US" w:bidi="en_US"/>
        </w:rPr>
        <w:t>.</w:t>
      </w:r>
    </w:p>
    <w:p>
      <w:pPr/>
      <w:r>
        <w:rPr>
          <w:lang w:val="en_US" w:bidi="en_US"/>
        </w:rPr>
      </w:r>
      <w:r>
        <w:rPr>
          <w:b/>
          <w:lang w:val="en_US" w:bidi="en_US"/>
        </w:rPr>
        <w:t>Like a fluttering sparrow or darting swallow:</w:t>
      </w:r>
      <w:r>
        <w:rPr>
          <w:lang w:val="en_US" w:bidi="en_US"/>
        </w:rPr>
        <w:t xml:space="preserve"> The Hebrew words that the BSB translates as </w:t>
      </w:r>
      <w:r>
        <w:rPr>
          <w:i/>
          <w:lang w:val="en_US" w:bidi="en_US"/>
        </w:rPr>
        <w:t>sparrow</w:t>
      </w:r>
      <w:r>
        <w:rPr>
          <w:lang w:val="en_US" w:bidi="en_US"/>
        </w:rPr>
        <w:t xml:space="preserve"> and </w:t>
      </w:r>
      <w:r>
        <w:rPr>
          <w:i/>
          <w:lang w:val="en_US" w:bidi="en_US"/>
        </w:rPr>
        <w:t>swallow</w:t>
      </w:r>
      <w:r>
        <w:rPr>
          <w:lang w:val="en_US" w:bidi="en_US"/>
        </w:rPr>
        <w:t xml:space="preserve"> can refer to any kind of small birds. A </w:t>
      </w:r>
      <w:r>
        <w:rPr>
          <w:i/>
          <w:lang w:val="en_US" w:bidi="en_US"/>
        </w:rPr>
        <w:t>fluttering</w:t>
      </w:r>
      <w:r>
        <w:rPr>
          <w:lang w:val="en_US" w:bidi="en_US"/>
        </w:rPr>
        <w:t xml:space="preserve"> </w:t>
      </w:r>
      <w:r>
        <w:rPr>
          <w:i/>
          <w:lang w:val="en_US" w:bidi="en_US"/>
        </w:rPr>
        <w:t>sparrow</w:t>
      </w:r>
      <w:r>
        <w:rPr>
          <w:lang w:val="en_US" w:bidi="en_US"/>
        </w:rPr>
        <w:t xml:space="preserve"> flies aimlessly around. It moves quickly from branch to branch, keeping in constant motion. The word that the BSB translates as </w:t>
      </w:r>
      <w:r>
        <w:rPr>
          <w:i/>
          <w:lang w:val="en_US" w:bidi="en_US"/>
        </w:rPr>
        <w:t>darting</w:t>
      </w:r>
      <w:r>
        <w:rPr>
          <w:lang w:val="en_US" w:bidi="en_US"/>
        </w:rPr>
        <w:t xml:space="preserve"> may mean that the </w:t>
      </w:r>
      <w:r>
        <w:rPr>
          <w:i/>
          <w:lang w:val="en_US" w:bidi="en_US"/>
        </w:rPr>
        <w:t>swallow</w:t>
      </w:r>
      <w:r>
        <w:rPr>
          <w:lang w:val="en_US" w:bidi="en_US"/>
        </w:rPr>
        <w:t xml:space="preserve"> swoops and dives as it catches insects in the air.</w:t>
      </w:r>
    </w:p>
    <w:p>
      <w:pPr/>
      <w:r>
        <w:rPr>
          <w:lang w:val="en_US" w:bidi="en_US"/>
        </w:rPr>
      </w:r>
      <w:r>
        <w:rPr>
          <w:lang w:val="en_US" w:bidi="en_US"/>
        </w:rPr>
        <w:t>Some ways to translate this line are:</w:t>
      </w:r>
    </w:p>
    <w:p>
      <w:pPr>
        <w:pStyle w:val="ListBullet"/>
        <w:spacing w:line="240" w:lineRule="auto"/>
        <w:ind w:left="720"/>
      </w:pPr>
      <w:r>
        <w:rPr>
          <w:lang w:val="en_US" w:bidi="en_US"/>
        </w:rPr>
      </w:r>
      <w:r>
        <w:rPr>
          <w:lang w:val="en_US" w:bidi="en_US"/>
        </w:rPr>
        <w:t>Use words that refer to specific birds and specific flying motions. For example:</w:t>
      </w:r>
      <w:r>
        <w:rPr>
          <w:lang w:val="en_US" w:bidi="en_US"/>
        </w:rPr>
        <w:t xml:space="preserve">Like a sparrow that flutters/flits here and there, like a swallow that swoops and dives </w:t>
      </w:r>
      <w:r>
        <w:rPr>
          <w:i/>
          <w:lang w:val="en_US" w:bidi="en_US"/>
        </w:rPr>
        <w:t>Consider using the names of birds in your language area that fit this comparison.</w:t>
      </w:r>
    </w:p>
    <w:p>
      <w:pPr>
        <w:pStyle w:val="ListBullet"/>
        <w:spacing w:line="240" w:lineRule="auto"/>
        <w:ind w:left="720"/>
      </w:pPr>
      <w:r>
        <w:rPr>
          <w:lang w:val="en_US" w:bidi="en_US"/>
        </w:rPr>
      </w:r>
      <w:r>
        <w:rPr>
          <w:lang w:val="en_US" w:bidi="en_US"/>
        </w:rPr>
        <w:t>Use general words. For example:</w:t>
      </w:r>
      <w:r>
        <w:rPr>
          <w:lang w:val="en_US" w:bidi="en_US"/>
        </w:rPr>
        <w:t>Like birds that keep flying and do not land</w:t>
      </w:r>
    </w:p>
    <w:p>
      <w:pPr>
        <w:pStyle w:val="Heading5"/>
      </w:pPr>
      <w:r>
        <w:rPr>
          <w:lang w:val="en_US" w:bidi="en_US"/>
        </w:rPr>
        <w:t>26:2a–b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Curses will not harm someone who is innocent; they are like sparrows or swallows that fly around and never land. (NCV)</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curse someone for no reason, nothing will happen to him. </w:t>
      </w:r>
      <w:r>
        <w:rPr>
          <w:lang w:val="en_US" w:bidi="en_US"/>
        </w:rPr>
        <w:t>Your curse will be</w:t>
      </w:r>
      <w:r>
        <w:rPr>
          <w:lang w:val="en_US" w:bidi="en_US"/>
        </w:rPr>
        <w:t xml:space="preserve"> like a bird that keeps flying </w:t>
      </w:r>
      <w:r>
        <w:rPr>
          <w:lang w:val="en_US" w:bidi="en_US"/>
        </w:rPr>
        <w:t>and does not land/perch</w:t>
      </w:r>
      <w:r>
        <w:rPr>
          <w:lang w:val="en_US" w:bidi="en_US"/>
        </w:rPr>
        <w:t>.</w:t>
      </w:r>
    </w:p>
    <w:p>
      <w:pPr>
        <w:pStyle w:val="Heading5"/>
      </w:pPr>
      <w:r>
        <w:rPr>
          <w:lang w:val="en_US" w:bidi="en_US"/>
        </w:rPr>
        <w:t>26:2b</w:t>
      </w:r>
    </w:p>
    <w:p>
      <w:pPr/>
      <w:r>
        <w:rPr>
          <w:lang w:val="en_US" w:bidi="en_US"/>
        </w:rPr>
      </w:r>
      <w:r>
        <w:rPr>
          <w:b/>
          <w:lang w:val="en_US" w:bidi="en_US"/>
        </w:rPr>
        <w:t>an undeserved curse does not come to rest.</w:t>
      </w:r>
    </w:p>
    <w:p>
      <w:pPr>
        <w:pStyle w:val="ListBullet"/>
        <w:spacing w:line="240" w:lineRule="auto"/>
        <w:ind w:left="720"/>
      </w:pPr>
      <w:r>
        <w:rPr>
          <w:lang w:val="en_US" w:bidi="en_US"/>
        </w:rPr>
      </w:r>
      <w:r>
        <w:rPr>
          <w:lang w:val="en_US" w:bidi="en_US"/>
        </w:rPr>
        <w:t>Similarly, a curse will have no effect on a person who does not deserve it.</w:t>
      </w:r>
    </w:p>
    <w:p>
      <w:pPr/>
      <w:r>
        <w:rPr>
          <w:lang w:val="en_US" w:bidi="en_US"/>
        </w:rPr>
      </w:r>
      <w:r>
        <w:rPr>
          <w:b/>
          <w:lang w:val="en_US" w:bidi="en_US"/>
        </w:rPr>
        <w:t>an undeserved curse:</w:t>
      </w:r>
      <w:r>
        <w:rPr>
          <w:lang w:val="en_US" w:bidi="en_US"/>
        </w:rPr>
        <w:t xml:space="preserve"> In Hebrew, this phrase is literally “a curse without cause.” It means that the person who utters the curse has no good reason for doing so. The person whom he curses is not guilty of anything that deserves the curse.</w:t>
      </w:r>
    </w:p>
    <w:p>
      <w:pPr/>
      <w:r>
        <w:rPr>
          <w:lang w:val="en_US" w:bidi="en_US"/>
        </w:rPr>
      </w:r>
      <w:r>
        <w:rPr>
          <w:b/>
          <w:lang w:val="en_US" w:bidi="en_US"/>
        </w:rPr>
        <w:t>does not come to rest:</w:t>
      </w:r>
      <w:r>
        <w:rPr>
          <w:lang w:val="en_US" w:bidi="en_US"/>
        </w:rPr>
        <w:t xml:space="preserve"> This phrase means that the curse will not come true or have any effect. It will not cause harm to the person who was cursed. Some languages may have idioms for a curse that has no effect. For example:</w:t>
      </w:r>
    </w:p>
    <w:p>
      <w:pPr/>
      <w:r>
        <w:rPr>
          <w:lang w:val="en_US" w:bidi="en_US"/>
        </w:rPr>
      </w:r>
      <w:r>
        <w:rPr>
          <w:lang w:val="en_US" w:bidi="en_US"/>
        </w:rPr>
        <w:t>does not bite/stick</w:t>
      </w:r>
    </w:p>
    <w:p>
      <w:pPr/>
      <w:r>
        <w:rPr>
          <w:lang w:val="en_US" w:bidi="en_US"/>
        </w:rPr>
      </w:r>
      <w:r>
        <w:rPr>
          <w:lang w:val="en_US" w:bidi="en_US"/>
        </w:rPr>
        <w:t>Use a natural word or idiom in your language.</w:t>
      </w:r>
    </w:p>
    <w:p>
      <w:pPr/>
      <w:r>
        <w:rPr>
          <w:lang w:val="en_US" w:bidi="en_US"/>
        </w:rPr>
      </w:r>
      <w:r>
        <w:rPr>
          <w:lang w:val="en_US" w:bidi="en_US"/>
        </w:rPr>
        <w:t>Some other ways to translate this line are:</w:t>
      </w:r>
    </w:p>
    <w:p>
      <w:pPr/>
      <w:r>
        <w:rPr>
          <w:lang w:val="en_US" w:bidi="en_US"/>
        </w:rPr>
      </w:r>
      <w:r>
        <w:rPr>
          <w:lang w:val="en_US" w:bidi="en_US"/>
        </w:rPr>
        <w:t>an undeserved curse goes nowhere (NRSV)</w:t>
      </w:r>
    </w:p>
    <w:p>
      <w:pPr/>
      <w:r>
        <w:rPr>
          <w:lang w:val="en_US" w:bidi="en_US"/>
        </w:rPr>
      </w:r>
      <w:r>
        <w:rPr>
          <w:lang w:val="en_US" w:bidi="en_US"/>
        </w:rPr>
        <w:t>the undeserved curse will never hit its mark (NJB)</w:t>
      </w:r>
    </w:p>
    <w:p>
      <w:pPr/>
      <w:r>
        <w:rPr>
          <w:lang w:val="en_US" w:bidi="en_US"/>
        </w:rPr>
      </w:r>
      <w:r>
        <w:rPr>
          <w:lang w:val="en_US" w:bidi="en_US"/>
        </w:rPr>
        <w:t>so a curse without cause does not alight (NASB)</w:t>
      </w:r>
    </w:p>
    <w:p>
      <w:pPr>
        <w:pStyle w:val="Heading6"/>
      </w:pPr>
      <w:r>
        <w:rPr>
          <w:b/>
          <w:lang w:val="en_US" w:bidi="en_US"/>
        </w:rPr>
        <w:t>General Comment on 26:2a–b</w:t>
      </w:r>
    </w:p>
    <w:p>
      <w:pPr/>
      <w:r>
        <w:rPr>
          <w:lang w:val="en_US" w:bidi="en_US"/>
        </w:rPr>
      </w:r>
      <w:r>
        <w:rPr>
          <w:lang w:val="en_US" w:bidi="en_US"/>
        </w:rPr>
        <w:t>In some languages, it may be more natural to state the topic before the illustrations. It may also be more natural to combine and/or reorder some of the parts. For example:</w:t>
      </w:r>
    </w:p>
    <w:p>
      <w:pPr/>
      <w:r>
        <w:rPr>
          <w:lang w:val="en_US" w:bidi="en_US"/>
        </w:rPr>
      </w:r>
      <w:r>
        <w:rPr>
          <w:lang w:val="en_US" w:bidi="en_US"/>
        </w:rPr>
        <w:t>Curses cannot hurt you unless you deserve them. They are like birds that fly by and never light. (GNT)</w:t>
      </w:r>
      <w:r>
        <w:rPr>
          <w:lang w:val="en_US" w:bidi="en_US"/>
        </w:rPr>
      </w:r>
      <w:r>
        <w:rPr>
          <w:lang w:val="en_US" w:bidi="en_US"/>
        </w:rPr>
      </w:r>
    </w:p>
    <w:p>
      <w:pPr/>
      <w:r>
        <w:rPr>
          <w:lang w:val="en_US" w:bidi="en_US"/>
        </w:rPr>
      </w:r>
    </w:p>
    <w:p>
      <w:pPr>
        <w:pStyle w:val="Heading2"/>
      </w:pPr>
      <w:r>
        <w:rPr>
          <w:lang w:val="en_US" w:bidi="en_US"/>
        </w:rPr>
        <w:t>Proverbs 26:3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26:3</w:t>
      </w:r>
    </w:p>
    <w:p>
      <w:pPr/>
      <w:r>
        <w:rPr>
          <w:lang w:val="en_US" w:bidi="en_US"/>
        </w:rPr>
      </w:r>
      <w:r>
        <w:rPr>
          <w:lang w:val="en_US" w:bidi="en_US"/>
        </w:rPr>
        <w:t>This proverb teaches that fools may need a beating before they do what they are told (26:3b). They are like a horse or donkey that need a whip or bridle to guide and control them (26:3a).</w:t>
      </w:r>
    </w:p>
    <w:p>
      <w:pPr/>
      <w:r>
        <w:rPr>
          <w:lang w:val="en_US" w:bidi="en_US"/>
        </w:rPr>
      </w:r>
      <w:r>
        <w:rPr>
          <w:vertAlign w:val="superscript"/>
          <w:lang w:val="en_US" w:bidi="en_US"/>
        </w:rPr>
        <w:t>3a</w:t>
      </w:r>
      <w:r>
        <w:rPr>
          <w:lang w:val="en_US" w:bidi="en_US"/>
        </w:rPr>
        <w:t xml:space="preserve"> </w:t>
      </w:r>
      <w:r>
        <w:rPr>
          <w:u w:val="single"/>
          <w:lang w:val="en_US" w:bidi="en_US"/>
        </w:rPr>
        <w:t>A whip</w:t>
      </w:r>
      <w:r>
        <w:rPr>
          <w:lang w:val="en_US" w:bidi="en_US"/>
        </w:rPr>
        <w:t xml:space="preserve"> </w:t>
      </w:r>
      <w:r>
        <w:rPr>
          <w:b/>
          <w:lang w:val="en_US" w:bidi="en_US"/>
        </w:rPr>
        <w:t>for the horse</w:t>
      </w:r>
      <w:r>
        <w:rPr>
          <w:lang w:val="en_US" w:bidi="en_US"/>
        </w:rPr>
        <w:t xml:space="preserve">, </w:t>
      </w:r>
      <w:r>
        <w:rPr>
          <w:u w:val="single"/>
          <w:lang w:val="en_US" w:bidi="en_US"/>
        </w:rPr>
        <w:t>a bridle</w:t>
      </w:r>
      <w:r>
        <w:rPr>
          <w:lang w:val="en_US" w:bidi="en_US"/>
        </w:rPr>
        <w:t xml:space="preserve"> </w:t>
      </w:r>
      <w:r>
        <w:rPr>
          <w:b/>
          <w:lang w:val="en_US" w:bidi="en_US"/>
        </w:rPr>
        <w:t>for the donkey</w:t>
      </w:r>
      <w:r>
        <w:rPr>
          <w:lang w:val="en_US" w:bidi="en_US"/>
        </w:rPr>
        <w:t>,</w:t>
      </w:r>
    </w:p>
    <w:p>
      <w:pPr/>
      <w:r>
        <w:rPr>
          <w:lang w:val="en_US" w:bidi="en_US"/>
        </w:rPr>
      </w:r>
      <w:r>
        <w:rPr>
          <w:vertAlign w:val="superscript"/>
          <w:lang w:val="en_US" w:bidi="en_US"/>
        </w:rPr>
        <w:t>3b</w:t>
      </w:r>
      <w:r>
        <w:rPr>
          <w:lang w:val="en_US" w:bidi="en_US"/>
        </w:rPr>
        <w:t xml:space="preserve">and </w:t>
      </w:r>
      <w:r>
        <w:rPr>
          <w:u w:val="single"/>
          <w:lang w:val="en_US" w:bidi="en_US"/>
        </w:rPr>
        <w:t>a rod</w:t>
      </w:r>
      <w:r>
        <w:rPr>
          <w:lang w:val="en_US" w:bidi="en_US"/>
        </w:rPr>
        <w:t xml:space="preserve"> </w:t>
      </w:r>
      <w:r>
        <w:rPr>
          <w:b/>
          <w:lang w:val="en_US" w:bidi="en_US"/>
        </w:rPr>
        <w:t>for the backs of fools</w:t>
      </w:r>
      <w:r>
        <w:rPr>
          <w:lang w:val="en_US" w:bidi="en_US"/>
        </w:rPr>
        <w:t>!</w:t>
      </w:r>
    </w:p>
    <w:p>
      <w:pPr/>
      <w:r>
        <w:rPr>
          <w:lang w:val="en_US" w:bidi="en_US"/>
        </w:rPr>
      </w:r>
      <w:r>
        <w:rPr>
          <w:lang w:val="en_US" w:bidi="en_US"/>
        </w:rPr>
        <w:t>The three parallel phrases imply that fools are similar to animals, because they do not respond to reason. Like horses and donkeys, they require force, not only words.</w:t>
      </w:r>
    </w:p>
    <w:p>
      <w:pPr>
        <w:pStyle w:val="Heading5"/>
      </w:pPr>
      <w:r>
        <w:rPr>
          <w:lang w:val="en_US" w:bidi="en_US"/>
        </w:rPr>
        <w:t>26:3a</w:t>
      </w:r>
    </w:p>
    <w:p>
      <w:pPr/>
      <w:r>
        <w:rPr>
          <w:lang w:val="en_US" w:bidi="en_US"/>
        </w:rPr>
      </w:r>
      <w:r>
        <w:rPr>
          <w:b/>
          <w:lang w:val="en_US" w:bidi="en_US"/>
        </w:rPr>
        <w:t>A whip for the horse, a bridle for the donkey,</w:t>
      </w:r>
    </w:p>
    <w:p>
      <w:pPr>
        <w:pStyle w:val="ListBullet"/>
        <w:spacing w:line="240" w:lineRule="auto"/>
        <w:ind w:left="720"/>
      </w:pPr>
      <w:r>
        <w:rPr>
          <w:lang w:val="en_US" w:bidi="en_US"/>
        </w:rPr>
      </w:r>
      <w:r>
        <w:rPr>
          <w:lang w:val="en_US" w:bidi="en_US"/>
        </w:rPr>
        <w:t xml:space="preserve">¶ </w:t>
      </w:r>
      <w:r>
        <w:rPr>
          <w:lang w:val="en_US" w:bidi="en_US"/>
        </w:rPr>
        <w:t>It is necessary</w:t>
      </w:r>
      <w:r>
        <w:rPr>
          <w:lang w:val="en_US" w:bidi="en_US"/>
        </w:rPr>
        <w:t xml:space="preserve"> to whip a horse or bridle a donkey </w:t>
      </w:r>
      <w:r>
        <w:rPr>
          <w:lang w:val="en_US" w:bidi="en_US"/>
        </w:rPr>
        <w:t>to make them do what you</w:t>
      </w:r>
      <w:r>
        <w:rPr>
          <w:vertAlign w:val="superscript"/>
          <w:lang w:val="en_US" w:bidi="en_US"/>
        </w:rPr>
        <w:t>(sing)</w:t>
      </w:r>
      <w:r>
        <w:rPr>
          <w:lang w:val="en_US" w:bidi="en_US"/>
        </w:rPr>
        <w:t xml:space="preserve"> </w:t>
      </w:r>
      <w:r>
        <w:rPr>
          <w:lang w:val="en_US" w:bidi="en_US"/>
        </w:rPr>
        <w:t>want them to do</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You need</w:t>
      </w:r>
      <w:r>
        <w:rPr>
          <w:lang w:val="en_US" w:bidi="en_US"/>
        </w:rPr>
        <w:t xml:space="preserve"> a bridle and a whip to </w:t>
      </w:r>
      <w:r>
        <w:rPr>
          <w:lang w:val="en_US" w:bidi="en_US"/>
        </w:rPr>
        <w:t>control/guide</w:t>
      </w:r>
      <w:r>
        <w:rPr>
          <w:lang w:val="en_US" w:bidi="en_US"/>
        </w:rPr>
        <w:t xml:space="preserve"> horses and donkeys.</w:t>
      </w:r>
    </w:p>
    <w:p>
      <w:pPr/>
      <w:r>
        <w:rPr>
          <w:lang w:val="en_US" w:bidi="en_US"/>
        </w:rPr>
      </w:r>
      <w:r>
        <w:rPr>
          <w:b/>
          <w:lang w:val="en_US" w:bidi="en_US"/>
        </w:rPr>
        <w:t>A whip for the horse, a bridle for the donkey:</w:t>
      </w:r>
      <w:r>
        <w:rPr>
          <w:lang w:val="en_US" w:bidi="en_US"/>
        </w:rPr>
        <w:t xml:space="preserve"> In Palestine, the </w:t>
      </w:r>
      <w:r>
        <w:rPr>
          <w:i/>
          <w:lang w:val="en_US" w:bidi="en_US"/>
        </w:rPr>
        <w:t>horse</w:t>
      </w:r>
      <w:r>
        <w:rPr>
          <w:lang w:val="en_US" w:bidi="en_US"/>
        </w:rPr>
        <w:t xml:space="preserve"> was used mostly for battle, so the rider or chariot driver used a </w:t>
      </w:r>
      <w:r>
        <w:rPr>
          <w:i/>
          <w:lang w:val="en_US" w:bidi="en_US"/>
        </w:rPr>
        <w:t>whip</w:t>
      </w:r>
      <w:r>
        <w:rPr>
          <w:lang w:val="en_US" w:bidi="en_US"/>
        </w:rPr>
        <w:t xml:space="preserve"> to make the horse obey promptly. Common people usually rode on a </w:t>
      </w:r>
      <w:r>
        <w:rPr>
          <w:i/>
          <w:lang w:val="en_US" w:bidi="en_US"/>
        </w:rPr>
        <w:t>donkey</w:t>
      </w:r>
      <w:r>
        <w:rPr>
          <w:lang w:val="en_US" w:bidi="en_US"/>
        </w:rPr>
        <w:t xml:space="preserve">. They used a </w:t>
      </w:r>
      <w:r>
        <w:rPr>
          <w:i/>
          <w:lang w:val="en_US" w:bidi="en_US"/>
        </w:rPr>
        <w:t>bridle</w:t>
      </w:r>
      <w:r>
        <w:rPr>
          <w:lang w:val="en_US" w:bidi="en_US"/>
        </w:rPr>
        <w:t xml:space="preserve"> to make the animal go where they wanted.</w:t>
      </w:r>
    </w:p>
    <w:p>
      <w:pPr/>
      <w:r>
        <w:rPr>
          <w:lang w:val="en_US" w:bidi="en_US"/>
        </w:rPr>
      </w:r>
      <w:r>
        <w:rPr>
          <w:lang w:val="en_US" w:bidi="en_US"/>
        </w:rPr>
        <w:t>These two phrases are parallel. They do not necessarily imply that whips were only used for horses and that bridles were only used for donkeys.</w:t>
      </w:r>
    </w:p>
    <w:p>
      <w:pPr/>
      <w:r>
        <w:rPr>
          <w:lang w:val="en_US" w:bidi="en_US"/>
        </w:rPr>
      </w:r>
      <w:r>
        <w:rPr>
          <w:lang w:val="en_US" w:bidi="en_US"/>
        </w:rPr>
        <w:t>Some other ways to translate these phrases are:</w:t>
      </w:r>
    </w:p>
    <w:p>
      <w:pPr>
        <w:pStyle w:val="ListBullet"/>
        <w:spacing w:line="240" w:lineRule="auto"/>
        <w:ind w:left="720"/>
      </w:pPr>
      <w:r>
        <w:rPr>
          <w:lang w:val="en_US" w:bidi="en_US"/>
        </w:rPr>
      </w:r>
      <w:r>
        <w:rPr>
          <w:lang w:val="en_US" w:bidi="en_US"/>
        </w:rPr>
        <w:t>Use verbs rather than nouns. For example:</w:t>
      </w:r>
      <w:r>
        <w:rPr>
          <w:lang w:val="en_US" w:bidi="en_US"/>
        </w:rPr>
        <w:t xml:space="preserve">You have to </w:t>
      </w:r>
      <w:r>
        <w:rPr>
          <w:u w:val="single"/>
          <w:lang w:val="en_US" w:bidi="en_US"/>
        </w:rPr>
        <w:t>whip</w:t>
      </w:r>
      <w:r>
        <w:rPr>
          <w:lang w:val="en_US" w:bidi="en_US"/>
        </w:rPr>
        <w:t xml:space="preserve"> a horse, you have to </w:t>
      </w:r>
      <w:r>
        <w:rPr>
          <w:u w:val="single"/>
          <w:lang w:val="en_US" w:bidi="en_US"/>
        </w:rPr>
        <w:t>bridle</w:t>
      </w:r>
      <w:r>
        <w:rPr>
          <w:lang w:val="en_US" w:bidi="en_US"/>
        </w:rPr>
        <w:t xml:space="preserve"> a donkey (GNT)</w:t>
      </w:r>
    </w:p>
    <w:p>
      <w:pPr>
        <w:pStyle w:val="ListBullet"/>
        <w:spacing w:line="240" w:lineRule="auto"/>
        <w:ind w:left="720"/>
      </w:pPr>
      <w:r>
        <w:rPr>
          <w:lang w:val="en_US" w:bidi="en_US"/>
        </w:rPr>
      </w:r>
      <w:r>
        <w:rPr>
          <w:lang w:val="en_US" w:bidi="en_US"/>
        </w:rPr>
        <w:t>Make explicit the purpose of the whip and bridle. For example:</w:t>
      </w:r>
      <w:r>
        <w:rPr>
          <w:u w:val="single"/>
          <w:lang w:val="en_US" w:bidi="en_US"/>
        </w:rPr>
        <w:t>Guide</w:t>
      </w:r>
      <w:r>
        <w:rPr>
          <w:lang w:val="en_US" w:bidi="en_US"/>
        </w:rPr>
        <w:t xml:space="preserve"> a horse with a whip, a donkey with a bridle (NLT)</w:t>
      </w:r>
    </w:p>
    <w:p>
      <w:pPr>
        <w:pStyle w:val="ListBullet"/>
        <w:spacing w:line="240" w:lineRule="auto"/>
        <w:ind w:left="720"/>
      </w:pPr>
      <w:r>
        <w:rPr>
          <w:lang w:val="en_US" w:bidi="en_US"/>
        </w:rPr>
      </w:r>
      <w:r>
        <w:rPr>
          <w:lang w:val="en_US" w:bidi="en_US"/>
        </w:rPr>
        <w:t>Make it clear that people used whips and bridles for both kinds of animals. For example:</w:t>
      </w:r>
      <w:r>
        <w:rPr>
          <w:lang w:val="en_US" w:bidi="en_US"/>
        </w:rPr>
        <w:t>Horses and donkeys must be beaten and bridled (CEV)</w:t>
      </w:r>
    </w:p>
    <w:p>
      <w:pPr/>
      <w:r>
        <w:rPr>
          <w:lang w:val="en_US" w:bidi="en_US"/>
        </w:rPr>
      </w:r>
      <w:r>
        <w:rPr>
          <w:b/>
          <w:lang w:val="en_US" w:bidi="en_US"/>
        </w:rPr>
        <w:t>bridle:</w:t>
      </w:r>
      <w:r>
        <w:rPr>
          <w:lang w:val="en_US" w:bidi="en_US"/>
        </w:rPr>
        <w:t xml:space="preserve"> This word refers to pieces of leather or rope that were fitted around the neck and head of a horse or donkey. The </w:t>
      </w:r>
      <w:r>
        <w:rPr>
          <w:i/>
          <w:lang w:val="en_US" w:bidi="en_US"/>
        </w:rPr>
        <w:t>bridle</w:t>
      </w:r>
      <w:r>
        <w:rPr>
          <w:lang w:val="en_US" w:bidi="en_US"/>
        </w:rPr>
        <w:t xml:space="preserve"> was often attached to a piece of metal in the animal’s mouth. Some other ways to translate this word are:</w:t>
      </w:r>
    </w:p>
    <w:p>
      <w:pPr/>
      <w:r>
        <w:rPr>
          <w:lang w:val="en_US" w:bidi="en_US"/>
        </w:rPr>
      </w:r>
      <w:r>
        <w:rPr>
          <w:lang w:val="en_US" w:bidi="en_US"/>
        </w:rPr>
        <w:t>halter (NIV)</w:t>
      </w:r>
    </w:p>
    <w:p>
      <w:pPr/>
      <w:r>
        <w:rPr>
          <w:lang w:val="en_US" w:bidi="en_US"/>
        </w:rPr>
      </w:r>
      <w:r>
        <w:rPr>
          <w:lang w:val="en_US" w:bidi="en_US"/>
        </w:rPr>
        <w:t>reins/rope</w:t>
      </w:r>
    </w:p>
    <w:p>
      <w:pPr>
        <w:pStyle w:val="Heading5"/>
      </w:pPr>
      <w:r>
        <w:rPr>
          <w:lang w:val="en_US" w:bidi="en_US"/>
        </w:rPr>
        <w:t>26:3a–b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(sing)</w:t>
      </w:r>
      <w:r>
        <w:rPr>
          <w:lang w:val="en_US" w:bidi="en_US"/>
        </w:rPr>
        <w:t xml:space="preserve"> </w:t>
      </w:r>
      <w:r>
        <w:rPr>
          <w:lang w:val="en_US" w:bidi="en_US"/>
        </w:rPr>
        <w:t>cannot simply tell</w:t>
      </w:r>
      <w:r>
        <w:rPr>
          <w:lang w:val="en_US" w:bidi="en_US"/>
        </w:rPr>
        <w:t xml:space="preserve"> fools </w:t>
      </w:r>
      <w:r>
        <w:rPr>
          <w:lang w:val="en_US" w:bidi="en_US"/>
        </w:rPr>
        <w:t>what to do.</w:t>
      </w:r>
      <w:r>
        <w:rPr>
          <w:lang w:val="en_US" w:bidi="en_US"/>
        </w:rPr>
        <w:t xml:space="preserve"> </w:t>
      </w:r>
      <w:r>
        <w:rPr>
          <w:lang w:val="en_US" w:bidi="en_US"/>
        </w:rPr>
        <w:t>They also need</w:t>
      </w:r>
      <w:r>
        <w:rPr>
          <w:lang w:val="en_US" w:bidi="en_US"/>
        </w:rPr>
        <w:t xml:space="preserve"> to be beaten the way that horses and donkeys need to be whipped or bridled.</w:t>
      </w:r>
    </w:p>
    <w:p>
      <w:pPr>
        <w:pStyle w:val="ListBullet"/>
        <w:spacing w:line="240" w:lineRule="auto"/>
        <w:ind w:left="720"/>
      </w:pPr>
      <w:r>
        <w:rPr>
          <w:lang w:val="en_US" w:bidi="en_US"/>
        </w:rPr>
      </w:r>
      <w:r>
        <w:rPr>
          <w:lang w:val="en_US" w:bidi="en_US"/>
        </w:rPr>
        <w:t xml:space="preserve">¶ A fool </w:t>
      </w:r>
      <w:r>
        <w:rPr>
          <w:lang w:val="en_US" w:bidi="en_US"/>
        </w:rPr>
        <w:t>will not follow advice</w:t>
      </w:r>
      <w:r>
        <w:rPr>
          <w:lang w:val="en_US" w:bidi="en_US"/>
        </w:rPr>
        <w:t xml:space="preserve"> </w:t>
      </w:r>
      <w:r>
        <w:rPr>
          <w:lang w:val="en_US" w:bidi="en_US"/>
        </w:rPr>
        <w:t>until/unless he feels</w:t>
      </w:r>
      <w:r>
        <w:rPr>
          <w:lang w:val="en_US" w:bidi="en_US"/>
        </w:rPr>
        <w:t xml:space="preserve"> a stick/rod on his back. He is like a horse or donkey </w:t>
      </w:r>
      <w:r>
        <w:rPr>
          <w:lang w:val="en_US" w:bidi="en_US"/>
        </w:rPr>
        <w:t>that only obey</w:t>
      </w:r>
      <w:r>
        <w:rPr>
          <w:lang w:val="en_US" w:bidi="en_US"/>
        </w:rPr>
        <w:t xml:space="preserve"> </w:t>
      </w:r>
      <w:r>
        <w:rPr>
          <w:lang w:val="en_US" w:bidi="en_US"/>
        </w:rPr>
        <w:t>when they feel</w:t>
      </w:r>
      <w:r>
        <w:rPr>
          <w:lang w:val="en_US" w:bidi="en_US"/>
        </w:rPr>
        <w:t xml:space="preserve"> a whip or </w:t>
      </w:r>
      <w:r>
        <w:rPr>
          <w:lang w:val="en_US" w:bidi="en_US"/>
        </w:rPr>
        <w:t>the pressure of</w:t>
      </w:r>
      <w:r>
        <w:rPr>
          <w:lang w:val="en_US" w:bidi="en_US"/>
        </w:rPr>
        <w:t xml:space="preserve"> the reins.</w:t>
      </w:r>
    </w:p>
    <w:p>
      <w:pPr>
        <w:pStyle w:val="Heading5"/>
      </w:pPr>
      <w:r>
        <w:rPr>
          <w:lang w:val="en_US" w:bidi="en_US"/>
        </w:rPr>
        <w:t>26:3b</w:t>
      </w:r>
    </w:p>
    <w:p>
      <w:pPr/>
      <w:r>
        <w:rPr>
          <w:lang w:val="en_US" w:bidi="en_US"/>
        </w:rPr>
      </w:r>
      <w:r>
        <w:rPr>
          <w:b/>
          <w:lang w:val="en_US" w:bidi="en_US"/>
        </w:rPr>
        <w:t>and a rod for the backs of fools!</w:t>
      </w:r>
    </w:p>
    <w:p>
      <w:pPr>
        <w:pStyle w:val="ListBullet"/>
        <w:spacing w:line="240" w:lineRule="auto"/>
        <w:ind w:left="720"/>
      </w:pPr>
      <w:r>
        <w:rPr>
          <w:lang w:val="en_US" w:bidi="en_US"/>
        </w:rPr>
      </w:r>
      <w:r>
        <w:rPr>
          <w:lang w:val="en_US" w:bidi="en_US"/>
        </w:rPr>
        <w:t xml:space="preserve">Likewise, </w:t>
      </w:r>
      <w:r>
        <w:rPr>
          <w:lang w:val="en_US" w:bidi="en_US"/>
        </w:rPr>
        <w:t>it is necessary</w:t>
      </w:r>
      <w:r>
        <w:rPr>
          <w:lang w:val="en_US" w:bidi="en_US"/>
        </w:rPr>
        <w:t xml:space="preserve"> to beat a fool.</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need</w:t>
      </w:r>
      <w:r>
        <w:rPr>
          <w:lang w:val="en_US" w:bidi="en_US"/>
        </w:rPr>
        <w:t xml:space="preserve"> a stick/cane to </w:t>
      </w:r>
      <w:r>
        <w:rPr>
          <w:lang w:val="en_US" w:bidi="en_US"/>
        </w:rPr>
        <w:t>make</w:t>
      </w:r>
      <w:r>
        <w:rPr>
          <w:lang w:val="en_US" w:bidi="en_US"/>
        </w:rPr>
        <w:t xml:space="preserve"> fools </w:t>
      </w:r>
      <w:r>
        <w:rPr>
          <w:lang w:val="en_US" w:bidi="en_US"/>
        </w:rPr>
        <w:t>obey</w:t>
      </w:r>
      <w:r>
        <w:rPr>
          <w:lang w:val="en_US" w:bidi="en_US"/>
        </w:rPr>
        <w:t xml:space="preserve"> </w:t>
      </w:r>
      <w:r>
        <w:rPr>
          <w:lang w:val="en_US" w:bidi="en_US"/>
        </w:rPr>
        <w:t>your instructions</w:t>
      </w:r>
      <w:r>
        <w:rPr>
          <w:lang w:val="en_US" w:bidi="en_US"/>
        </w:rPr>
        <w:t>.</w:t>
      </w:r>
    </w:p>
    <w:p>
      <w:pPr/>
      <w:r>
        <w:rPr>
          <w:lang w:val="en_US" w:bidi="en_US"/>
        </w:rPr>
      </w:r>
      <w:r>
        <w:rPr>
          <w:b/>
          <w:lang w:val="en_US" w:bidi="en_US"/>
        </w:rPr>
        <w:t>and a rod for the backs of fools:</w:t>
      </w:r>
      <w:r>
        <w:rPr>
          <w:lang w:val="en_US" w:bidi="en_US"/>
        </w:rPr>
        <w:t xml:space="preserve"> The word </w:t>
      </w:r>
      <w:r>
        <w:rPr>
          <w:i/>
          <w:lang w:val="en_US" w:bidi="en_US"/>
        </w:rPr>
        <w:t>rod</w:t>
      </w:r>
      <w:r>
        <w:rPr>
          <w:lang w:val="en_US" w:bidi="en_US"/>
        </w:rPr>
        <w:t xml:space="preserve"> was last used in 23:14. Some other ways to translate this phrase are:</w:t>
      </w:r>
    </w:p>
    <w:p>
      <w:pPr>
        <w:pStyle w:val="Heading6"/>
      </w:pPr>
      <w:r>
        <w:rPr>
          <w:b/>
          <w:lang w:val="en_US" w:bidi="en_US"/>
        </w:rPr>
        <w:t>General Comment on 26:3a–b</w:t>
      </w:r>
    </w:p>
    <w:p>
      <w:pPr>
        <w:pStyle w:val="ListBullet"/>
        <w:spacing w:line="240" w:lineRule="auto"/>
        <w:ind w:left="720"/>
      </w:pPr>
      <w:r>
        <w:rPr>
          <w:lang w:val="en_US" w:bidi="en_US"/>
        </w:rPr>
      </w:r>
      <w:r>
        <w:rPr>
          <w:lang w:val="en_US" w:bidi="en_US"/>
        </w:rPr>
        <w:t xml:space="preserve">Use a verb rather than a noun. In some languages, it may be more natural to leave the </w:t>
      </w:r>
      <w:r>
        <w:rPr>
          <w:i/>
          <w:lang w:val="en_US" w:bidi="en_US"/>
        </w:rPr>
        <w:t>rod</w:t>
      </w:r>
      <w:r>
        <w:rPr>
          <w:lang w:val="en_US" w:bidi="en_US"/>
        </w:rPr>
        <w:t xml:space="preserve"> and </w:t>
      </w:r>
      <w:r>
        <w:rPr>
          <w:i/>
          <w:lang w:val="en_US" w:bidi="en_US"/>
        </w:rPr>
        <w:t>backs</w:t>
      </w:r>
      <w:r>
        <w:rPr>
          <w:lang w:val="en_US" w:bidi="en_US"/>
        </w:rPr>
        <w:t xml:space="preserve"> implied. For example:</w:t>
      </w:r>
      <w:r>
        <w:rPr>
          <w:lang w:val="en_US" w:bidi="en_US"/>
        </w:rPr>
        <w:t xml:space="preserve">and you have to </w:t>
      </w:r>
      <w:r>
        <w:rPr>
          <w:u w:val="single"/>
          <w:lang w:val="en_US" w:bidi="en_US"/>
        </w:rPr>
        <w:t>beat</w:t>
      </w:r>
      <w:r>
        <w:rPr>
          <w:lang w:val="en_US" w:bidi="en_US"/>
        </w:rPr>
        <w:t xml:space="preserve"> a fool (GNT)</w:t>
      </w:r>
    </w:p>
    <w:p>
      <w:pPr>
        <w:pStyle w:val="ListBullet"/>
        <w:spacing w:line="240" w:lineRule="auto"/>
        <w:ind w:left="720"/>
      </w:pPr>
      <w:r>
        <w:rPr>
          <w:lang w:val="en_US" w:bidi="en_US"/>
        </w:rPr>
      </w:r>
      <w:r>
        <w:rPr>
          <w:lang w:val="en_US" w:bidi="en_US"/>
        </w:rPr>
        <w:t xml:space="preserve">Make explicit the purpose of the </w:t>
      </w:r>
      <w:r>
        <w:rPr>
          <w:i/>
          <w:lang w:val="en_US" w:bidi="en_US"/>
        </w:rPr>
        <w:t>rod</w:t>
      </w:r>
      <w:r>
        <w:rPr>
          <w:lang w:val="en_US" w:bidi="en_US"/>
        </w:rPr>
        <w:t>. For example:</w:t>
      </w:r>
      <w:r>
        <w:rPr>
          <w:lang w:val="en_US" w:bidi="en_US"/>
        </w:rPr>
        <w:t xml:space="preserve">you need to use a stick </w:t>
      </w:r>
      <w:r>
        <w:rPr>
          <w:u w:val="single"/>
          <w:lang w:val="en_US" w:bidi="en_US"/>
        </w:rPr>
        <w:t>if you want a fool to obey you</w:t>
      </w:r>
    </w:p>
    <w:p>
      <w:pPr/>
      <w:r>
        <w:rPr>
          <w:lang w:val="en_US" w:bidi="en_US"/>
        </w:rPr>
      </w:r>
      <w:r>
        <w:rPr>
          <w:lang w:val="en_US" w:bidi="en_US"/>
        </w:rPr>
        <w:t>In some languages, it may be more natural to combine and/or reorder the three parallel phrases in these two lines. See 26:3a–b (combined/reordered) in the Display.</w:t>
      </w:r>
      <w:r>
        <w:rPr>
          <w:lang w:val="en_US" w:bidi="en_US"/>
        </w:rPr>
      </w:r>
      <w:r>
        <w:rPr>
          <w:lang w:val="en_US" w:bidi="en_US"/>
        </w:rPr>
      </w:r>
    </w:p>
    <w:p>
      <w:pPr/>
      <w:r>
        <w:rPr>
          <w:lang w:val="en_US" w:bidi="en_US"/>
        </w:rPr>
      </w:r>
    </w:p>
    <w:p>
      <w:pPr>
        <w:pStyle w:val="Heading2"/>
      </w:pPr>
      <w:r>
        <w:rPr>
          <w:lang w:val="en_US" w:bidi="en_US"/>
        </w:rPr>
        <w:t>Proverbs 26:4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26:4–5</w:t>
      </w:r>
    </w:p>
    <w:p>
      <w:pPr/>
      <w:r>
        <w:rPr>
          <w:lang w:val="en_US" w:bidi="en_US"/>
        </w:rPr>
      </w:r>
      <w:r>
        <w:rPr>
          <w:lang w:val="en_US" w:bidi="en_US"/>
        </w:rPr>
        <w:t>These two proverbs are closely related. They assume a situation in which a fool has started to argue with someone or has said something in a foolish, angry, or insulting way.</w:t>
      </w:r>
    </w:p>
    <w:p>
      <w:pPr/>
      <w:r>
        <w:rPr>
          <w:lang w:val="en_US" w:bidi="en_US"/>
        </w:rPr>
      </w:r>
      <w:r>
        <w:rPr>
          <w:lang w:val="en_US" w:bidi="en_US"/>
        </w:rPr>
        <w:t>The first lines advise the reader how to respond to the fool. The second lines give the undesirable result of not following the advice.</w:t>
      </w:r>
    </w:p>
    <w:p>
      <w:pPr/>
      <w:r>
        <w:rPr>
          <w:lang w:val="en_US" w:bidi="en_US"/>
        </w:rPr>
      </w:r>
      <w:r>
        <w:rPr>
          <w:vertAlign w:val="superscript"/>
          <w:lang w:val="en_US" w:bidi="en_US"/>
        </w:rPr>
        <w:t>4a</w:t>
      </w:r>
      <w:r>
        <w:rPr>
          <w:lang w:val="en_US" w:bidi="en_US"/>
        </w:rPr>
        <w:t>Do not answer a fool according to his folly,</w:t>
      </w:r>
    </w:p>
    <w:p>
      <w:pPr/>
      <w:r>
        <w:rPr>
          <w:lang w:val="en_US" w:bidi="en_US"/>
        </w:rPr>
      </w:r>
      <w:r>
        <w:rPr>
          <w:vertAlign w:val="superscript"/>
          <w:lang w:val="en_US" w:bidi="en_US"/>
        </w:rPr>
        <w:t>4b</w:t>
      </w:r>
      <w:r>
        <w:rPr>
          <w:lang w:val="en_US" w:bidi="en_US"/>
        </w:rPr>
        <w:t>or you yourself will be like him.</w:t>
      </w:r>
    </w:p>
    <w:p>
      <w:pPr/>
      <w:r>
        <w:rPr>
          <w:lang w:val="en_US" w:bidi="en_US"/>
        </w:rPr>
      </w:r>
      <w:r>
        <w:rPr>
          <w:vertAlign w:val="superscript"/>
          <w:lang w:val="en_US" w:bidi="en_US"/>
        </w:rPr>
        <w:t>5a</w:t>
      </w:r>
      <w:r>
        <w:rPr>
          <w:lang w:val="en_US" w:bidi="en_US"/>
        </w:rPr>
        <w:t>Answer a fool according to his folly,</w:t>
      </w:r>
    </w:p>
    <w:p>
      <w:pPr/>
      <w:r>
        <w:rPr>
          <w:lang w:val="en_US" w:bidi="en_US"/>
        </w:rPr>
      </w:r>
      <w:r>
        <w:rPr>
          <w:vertAlign w:val="superscript"/>
          <w:lang w:val="en_US" w:bidi="en_US"/>
        </w:rPr>
        <w:t>5b</w:t>
      </w:r>
      <w:r>
        <w:rPr>
          <w:lang w:val="en_US" w:bidi="en_US"/>
        </w:rPr>
        <w:t>lest he become wise in his own eyes.</w:t>
      </w:r>
    </w:p>
    <w:p>
      <w:pPr/>
      <w:r>
        <w:rPr>
          <w:lang w:val="en_US" w:bidi="en_US"/>
        </w:rPr>
      </w:r>
      <w:r>
        <w:rPr>
          <w:lang w:val="en_US" w:bidi="en_US"/>
        </w:rPr>
        <w:t>In Hebrew and in many English versions, the first lines of each verse are identical except for the negative command “Do not” in 26:4a. They appear to give contradictory advice. Some ways to explain the apparent contradiction are:</w:t>
      </w:r>
    </w:p>
    <w:p>
      <w:pPr>
        <w:pStyle w:val="ListNumber"/>
        <w:numPr>
          <w:ilvl w:val="0"/>
          <w:numId w:val="382"/>
        </w:numPr>
        <w:spacing w:line="240" w:lineRule="auto"/>
        <w:ind w:left="720"/>
      </w:pPr>
      <w:r>
        <w:rPr>
          <w:lang w:val="en_US" w:bidi="en_US"/>
        </w:rPr>
      </w:r>
      <w:r>
        <w:rPr>
          <w:lang w:val="en_US" w:bidi="en_US"/>
        </w:rPr>
        <w:t>Different situations may require a different response.</w:t>
      </w:r>
    </w:p>
    <w:p>
      <w:pPr>
        <w:pStyle w:val="ListNumber"/>
        <w:spacing w:line="240" w:lineRule="auto"/>
        <w:ind w:left="720"/>
      </w:pPr>
      <w:r>
        <w:rPr>
          <w:lang w:val="en_US" w:bidi="en_US"/>
        </w:rPr>
      </w:r>
      <w:r>
        <w:rPr>
          <w:lang w:val="en_US" w:bidi="en_US"/>
        </w:rPr>
        <w:t>The meaning of the phrase “according to his folly” differs in 26:4a and 26:5a.</w:t>
      </w:r>
    </w:p>
    <w:p>
      <w:pPr>
        <w:pStyle w:val="ListNumber"/>
        <w:spacing w:line="240" w:lineRule="auto"/>
        <w:ind w:left="720"/>
      </w:pPr>
      <w:r>
        <w:rPr>
          <w:lang w:val="en_US" w:bidi="en_US"/>
        </w:rPr>
      </w:r>
      <w:r>
        <w:rPr>
          <w:lang w:val="en_US" w:bidi="en_US"/>
        </w:rPr>
        <w:t>The results in the second lines differ from one another. Verse 26:4b describes the result on the reader. Verse 26:5b describes the result on the fool. These different results fit the different meanings of the first lines.</w:t>
      </w:r>
    </w:p>
    <w:p>
      <w:pPr/>
      <w:r>
        <w:rPr>
          <w:lang w:val="en_US" w:bidi="en_US"/>
        </w:rPr>
      </w:r>
      <w:r>
        <w:rPr>
          <w:lang w:val="en_US" w:bidi="en_US"/>
        </w:rPr>
        <w:t>There are different ways to interpret the advice in each of the first lines. These will be discussed separately in the notes on 26:4a and 26:5a.</w:t>
      </w:r>
    </w:p>
    <w:p>
      <w:pPr>
        <w:pStyle w:val="Heading5"/>
      </w:pPr>
      <w:r>
        <w:rPr>
          <w:lang w:val="en_US" w:bidi="en_US"/>
        </w:rPr>
        <w:t>26:4a</w:t>
      </w:r>
    </w:p>
    <w:p>
      <w:pPr/>
      <w:r>
        <w:rPr>
          <w:lang w:val="en_US" w:bidi="en_US"/>
        </w:rPr>
      </w:r>
      <w:r>
        <w:rPr>
          <w:b/>
          <w:lang w:val="en_US" w:bidi="en_US"/>
        </w:rPr>
        <w:t>Do not answer a fool according to his folly,</w:t>
      </w:r>
    </w:p>
    <w:p>
      <w:pPr>
        <w:pStyle w:val="ListBullet"/>
        <w:spacing w:line="240" w:lineRule="auto"/>
        <w:ind w:left="720"/>
      </w:pPr>
      <w:r>
        <w:rPr>
          <w:lang w:val="en_US" w:bidi="en_US"/>
        </w:rPr>
      </w:r>
      <w:r>
        <w:rPr>
          <w:lang w:val="en_US" w:bidi="en_US"/>
        </w:rPr>
        <w:t>¶ Do not reply</w:t>
      </w:r>
      <w:r>
        <w:rPr>
          <w:vertAlign w:val="superscript"/>
          <w:lang w:val="en_US" w:bidi="en_US"/>
        </w:rPr>
        <w:t>(sing)</w:t>
      </w:r>
      <w:r>
        <w:rPr>
          <w:lang w:val="en_US" w:bidi="en_US"/>
        </w:rPr>
        <w:t xml:space="preserve"> with foolish words to what fools say.</w:t>
      </w:r>
    </w:p>
    <w:p>
      <w:pPr>
        <w:pStyle w:val="ListBullet"/>
        <w:spacing w:line="240" w:lineRule="auto"/>
        <w:ind w:left="720"/>
      </w:pPr>
      <w:r>
        <w:rPr>
          <w:lang w:val="en_US" w:bidi="en_US"/>
        </w:rPr>
      </w:r>
      <w:r>
        <w:rPr>
          <w:lang w:val="en_US" w:bidi="en_US"/>
        </w:rPr>
        <w:t>¶ When you answer a fool, do not speak like a fool.</w:t>
      </w:r>
    </w:p>
    <w:p>
      <w:pPr/>
      <w:r>
        <w:rPr>
          <w:lang w:val="en_US" w:bidi="en_US"/>
        </w:rPr>
      </w:r>
      <w:r>
        <w:rPr>
          <w:b/>
          <w:lang w:val="en_US" w:bidi="en_US"/>
        </w:rPr>
        <w:t>Do not answer a fool according to his folly:</w:t>
      </w:r>
      <w:r>
        <w:rPr>
          <w:lang w:val="en_US" w:bidi="en_US"/>
        </w:rPr>
        <w:t xml:space="preserve"> Two ways to interpret this advice are:</w:t>
      </w:r>
    </w:p>
    <w:p>
      <w:pPr>
        <w:pStyle w:val="ListNumber"/>
        <w:numPr>
          <w:ilvl w:val="0"/>
          <w:numId w:val="383"/>
        </w:numPr>
        <w:spacing w:line="240" w:lineRule="auto"/>
        <w:ind w:left="720"/>
      </w:pPr>
      <w:r>
        <w:rPr>
          <w:lang w:val="en_US" w:bidi="en_US"/>
        </w:rPr>
      </w:r>
      <w:r>
        <w:rPr>
          <w:u w:val="single"/>
          <w:lang w:val="en_US" w:bidi="en_US"/>
        </w:rPr>
        <w:t>Do not answer a fool in a way that is similar to his foolishness</w:t>
      </w:r>
      <w:r>
        <w:rPr>
          <w:lang w:val="en_US" w:bidi="en_US"/>
        </w:rPr>
        <w:t>. When a person answers a fool, he should not speak foolishly, angrily, or insultingly like a fool speaks. For example:</w:t>
      </w:r>
      <w:r>
        <w:rPr>
          <w:lang w:val="en_US" w:bidi="en_US"/>
        </w:rPr>
        <w:t xml:space="preserve">Do not answer a fool in the terms of his folly (NJB) </w:t>
      </w:r>
      <w:r>
        <w:rPr>
          <w:i/>
          <w:lang w:val="en_US" w:bidi="en_US"/>
        </w:rPr>
        <w:t>(BSB, ESV, GW, NASB, NCV, NET, NIV, NJB, NJPS, NRSV)</w:t>
      </w:r>
    </w:p>
    <w:p>
      <w:pPr>
        <w:pStyle w:val="ListNumber"/>
        <w:spacing w:line="240" w:lineRule="auto"/>
        <w:ind w:left="720"/>
      </w:pPr>
      <w:r>
        <w:rPr>
          <w:lang w:val="en_US" w:bidi="en_US"/>
        </w:rPr>
      </w:r>
      <w:r>
        <w:rPr>
          <w:u w:val="single"/>
          <w:lang w:val="en_US" w:bidi="en_US"/>
        </w:rPr>
        <w:t>Do not answer a fool who says something foolish</w:t>
      </w:r>
      <w:r>
        <w:rPr>
          <w:lang w:val="en_US" w:bidi="en_US"/>
        </w:rPr>
        <w:t>.</w:t>
      </w:r>
      <w:r>
        <w:rPr>
          <w:lang w:val="en_US" w:bidi="en_US"/>
        </w:rPr>
        <w:t>Scholars who support this interpretation include Hubbard (page 398), Ross (page 1088), and McKane (page 596). These scholars all conclude that in some situations it is better to remain silent rather than to participate in a foolish discussion.</w:t>
      </w:r>
      <w:r>
        <w:rPr>
          <w:lang w:val="en_US" w:bidi="en_US"/>
        </w:rPr>
        <w:t xml:space="preserve"> For example:</w:t>
      </w:r>
      <w:r>
        <w:rPr>
          <w:lang w:val="en_US" w:bidi="en_US"/>
        </w:rPr>
        <w:t xml:space="preserve">Don’t answer the foolish arguments of fools (NLT) </w:t>
      </w:r>
      <w:r>
        <w:rPr>
          <w:i/>
          <w:lang w:val="en_US" w:bidi="en_US"/>
        </w:rPr>
        <w:t>(CEV, NLT, GNT)</w:t>
      </w:r>
    </w:p>
    <w:p>
      <w:pPr/>
      <w:r>
        <w:rPr>
          <w:lang w:val="en_US" w:bidi="en_US"/>
        </w:rPr>
      </w:r>
      <w:r>
        <w:rPr>
          <w:lang w:val="en_US" w:bidi="en_US"/>
        </w:rPr>
        <w:t xml:space="preserve">It is recommended that you follow interpretation (1). The phrase </w:t>
      </w:r>
      <w:r>
        <w:rPr>
          <w:i/>
          <w:lang w:val="en_US" w:bidi="en_US"/>
        </w:rPr>
        <w:t>according to his folly</w:t>
      </w:r>
      <w:r>
        <w:rPr>
          <w:lang w:val="en_US" w:bidi="en_US"/>
        </w:rPr>
        <w:t xml:space="preserve"> implies some kind of answer.</w:t>
      </w:r>
      <w:r>
        <w:rPr>
          <w:lang w:val="en_US" w:bidi="en_US"/>
        </w:rPr>
        <w:t>UBS (page 559) points out that the LXX translated the Hebrew preposition in two different ways in these proverbs. In 26:4a it used a Greek preposition that means “in favor of.” In 26:5a it used a preposition that means “against.” Waltke (pages 348–349) concludes that the two verses refer to different kinds of answers, not to silence in verse 4 versus an answer in verse 5. Fox (pages 793–794) agrees with Waltke.</w:t>
      </w:r>
    </w:p>
    <w:p>
      <w:pPr/>
      <w:r>
        <w:rPr>
          <w:lang w:val="en_US" w:bidi="en_US"/>
        </w:rPr>
      </w:r>
      <w:r>
        <w:rPr>
          <w:lang w:val="en_US" w:bidi="en_US"/>
        </w:rPr>
        <w:t>Some other ways to translate this line are:</w:t>
      </w:r>
    </w:p>
    <w:p>
      <w:pPr/>
      <w:r>
        <w:rPr>
          <w:lang w:val="en_US" w:bidi="en_US"/>
        </w:rPr>
      </w:r>
      <w:r>
        <w:rPr>
          <w:lang w:val="en_US" w:bidi="en_US"/>
        </w:rPr>
        <w:t>Don’t give fools a foolish answer (NCV)</w:t>
      </w:r>
    </w:p>
    <w:p>
      <w:pPr/>
      <w:r>
        <w:rPr>
          <w:lang w:val="en_US" w:bidi="en_US"/>
        </w:rPr>
      </w:r>
      <w:r>
        <w:rPr>
          <w:lang w:val="en_US" w:bidi="en_US"/>
        </w:rPr>
        <w:t>When you answer a fool, do not speak foolishly</w:t>
      </w:r>
    </w:p>
    <w:p>
      <w:pPr>
        <w:pStyle w:val="Heading5"/>
      </w:pPr>
      <w:r>
        <w:rPr>
          <w:lang w:val="en_US" w:bidi="en_US"/>
        </w:rPr>
        <w:t>26:4b</w:t>
      </w:r>
    </w:p>
    <w:p>
      <w:pPr/>
      <w:r>
        <w:rPr>
          <w:lang w:val="en_US" w:bidi="en_US"/>
        </w:rPr>
      </w:r>
      <w:r>
        <w:rPr>
          <w:b/>
          <w:lang w:val="en_US" w:bidi="en_US"/>
        </w:rPr>
        <w:t>or you yourself will be like him.</w:t>
      </w:r>
    </w:p>
    <w:p>
      <w:pPr>
        <w:pStyle w:val="ListBullet"/>
        <w:spacing w:line="240" w:lineRule="auto"/>
        <w:ind w:left="720"/>
      </w:pPr>
      <w:r>
        <w:rPr>
          <w:lang w:val="en_US" w:bidi="en_US"/>
        </w:rPr>
      </w:r>
      <w:r>
        <w:rPr>
          <w:lang w:val="en_US" w:bidi="en_US"/>
        </w:rPr>
        <w:t>Otherwise you</w:t>
      </w:r>
      <w:r>
        <w:rPr>
          <w:vertAlign w:val="superscript"/>
          <w:lang w:val="en_US" w:bidi="en_US"/>
        </w:rPr>
        <w:t>(sing)</w:t>
      </w:r>
      <w:r>
        <w:rPr>
          <w:lang w:val="en_US" w:bidi="en_US"/>
        </w:rPr>
        <w:t xml:space="preserve"> will resemble them yourself.</w:t>
      </w:r>
    </w:p>
    <w:p>
      <w:pPr>
        <w:pStyle w:val="ListBullet"/>
        <w:spacing w:line="240" w:lineRule="auto"/>
        <w:ind w:left="720"/>
      </w:pPr>
      <w:r>
        <w:rPr>
          <w:lang w:val="en_US" w:bidi="en_US"/>
        </w:rPr>
      </w:r>
      <w:r>
        <w:rPr>
          <w:lang w:val="en_US" w:bidi="en_US"/>
        </w:rPr>
        <w:t xml:space="preserve">If you speak like that, even you will become </w:t>
      </w:r>
      <w:r>
        <w:rPr>
          <w:lang w:val="en_US" w:bidi="en_US"/>
        </w:rPr>
        <w:t>foolish</w:t>
      </w:r>
      <w:r>
        <w:rPr>
          <w:lang w:val="en_US" w:bidi="en_US"/>
        </w:rPr>
        <w:t xml:space="preserve"> like him.</w:t>
      </w:r>
    </w:p>
    <w:p>
      <w:pPr/>
      <w:r>
        <w:rPr>
          <w:lang w:val="en_US" w:bidi="en_US"/>
        </w:rPr>
      </w:r>
      <w:r>
        <w:rPr>
          <w:b/>
          <w:lang w:val="en_US" w:bidi="en_US"/>
        </w:rPr>
        <w:t>or:</w:t>
      </w:r>
      <w:r>
        <w:rPr>
          <w:lang w:val="en_US" w:bidi="en_US"/>
        </w:rPr>
        <w:t xml:space="preserve"> The word that the BSB translates as </w:t>
      </w:r>
      <w:r>
        <w:rPr>
          <w:i/>
          <w:lang w:val="en_US" w:bidi="en_US"/>
        </w:rPr>
        <w:t>or</w:t>
      </w:r>
      <w:r>
        <w:rPr>
          <w:lang w:val="en_US" w:bidi="en_US"/>
        </w:rPr>
        <w:t xml:space="preserve"> is literally “lest.” It introduces the bad result of ignoring the preceding command. Other ways to introduce this result are to start a new sentence with a word such as “Otherwise” or a phrase such as “If you answer him like that.”</w:t>
      </w:r>
    </w:p>
    <w:p>
      <w:pPr/>
      <w:r>
        <w:rPr>
          <w:lang w:val="en_US" w:bidi="en_US"/>
        </w:rPr>
      </w:r>
      <w:r>
        <w:rPr>
          <w:b/>
          <w:lang w:val="en_US" w:bidi="en_US"/>
        </w:rPr>
        <w:t>you yourself will be like him:</w:t>
      </w:r>
      <w:r>
        <w:rPr>
          <w:lang w:val="en_US" w:bidi="en_US"/>
        </w:rPr>
        <w:t xml:space="preserve"> In Hebrew, the pronoun </w:t>
      </w:r>
      <w:r>
        <w:rPr>
          <w:i/>
          <w:lang w:val="en_US" w:bidi="en_US"/>
        </w:rPr>
        <w:t>yourself</w:t>
      </w:r>
      <w:r>
        <w:rPr>
          <w:lang w:val="en_US" w:bidi="en_US"/>
        </w:rPr>
        <w:t xml:space="preserve"> is emphatic. It focuses the reader’s attention on the contrast between his current wisdom and what he would become if he answered like a fool.</w:t>
      </w:r>
      <w:r>
        <w:rPr>
          <w:lang w:val="en_US" w:bidi="en_US"/>
        </w:rPr>
        <w:t>Waltke (page 349).</w:t>
      </w:r>
    </w:p>
    <w:p>
      <w:pPr/>
      <w:r>
        <w:rPr>
          <w:lang w:val="en_US" w:bidi="en_US"/>
        </w:rPr>
      </w:r>
      <w:r>
        <w:rPr>
          <w:lang w:val="en_US" w:bidi="en_US"/>
        </w:rPr>
        <w:t>Some other ways to translate this line are:</w:t>
      </w:r>
    </w:p>
    <w:p>
      <w:pPr/>
      <w:r>
        <w:rPr>
          <w:lang w:val="en_US" w:bidi="en_US"/>
        </w:rPr>
      </w:r>
      <w:r>
        <w:rPr>
          <w:lang w:val="en_US" w:bidi="en_US"/>
        </w:rPr>
        <w:t>or you will be like him yourself (NIV)</w:t>
      </w:r>
    </w:p>
    <w:p>
      <w:pPr/>
      <w:r>
        <w:rPr>
          <w:lang w:val="en_US" w:bidi="en_US"/>
        </w:rPr>
      </w:r>
      <w:r>
        <w:rPr>
          <w:lang w:val="en_US" w:bidi="en_US"/>
        </w:rPr>
        <w:t>or you will become as foolish as they are (NLT)</w:t>
      </w:r>
      <w:r>
        <w:rPr>
          <w:lang w:val="en_US" w:bidi="en_US"/>
        </w:rPr>
      </w:r>
      <w:r>
        <w:rPr>
          <w:lang w:val="en_US" w:bidi="en_US"/>
        </w:rPr>
      </w:r>
    </w:p>
    <w:p>
      <w:pPr/>
      <w:r>
        <w:rPr>
          <w:lang w:val="en_US" w:bidi="en_US"/>
        </w:rPr>
      </w:r>
    </w:p>
    <w:p>
      <w:pPr>
        <w:pStyle w:val="Heading2"/>
      </w:pPr>
      <w:r>
        <w:rPr>
          <w:lang w:val="en_US" w:bidi="en_US"/>
        </w:rPr>
        <w:t>Proverbs 26:5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26:4–5</w:t>
      </w:r>
    </w:p>
    <w:p>
      <w:pPr/>
      <w:r>
        <w:rPr>
          <w:lang w:val="en_US" w:bidi="en_US"/>
        </w:rPr>
      </w:r>
      <w:r>
        <w:rPr>
          <w:lang w:val="en_US" w:bidi="en_US"/>
        </w:rPr>
        <w:t>These two proverbs are closely related. They assume a situation in which a fool has started to argue with someone or has said something in a foolish, angry, or insulting way.</w:t>
      </w:r>
    </w:p>
    <w:p>
      <w:pPr/>
      <w:r>
        <w:rPr>
          <w:lang w:val="en_US" w:bidi="en_US"/>
        </w:rPr>
      </w:r>
      <w:r>
        <w:rPr>
          <w:lang w:val="en_US" w:bidi="en_US"/>
        </w:rPr>
        <w:t>The first lines advise the reader how to respond to the fool. The second lines give the undesirable result of not following the advice.</w:t>
      </w:r>
    </w:p>
    <w:p>
      <w:pPr/>
      <w:r>
        <w:rPr>
          <w:lang w:val="en_US" w:bidi="en_US"/>
        </w:rPr>
      </w:r>
      <w:r>
        <w:rPr>
          <w:vertAlign w:val="superscript"/>
          <w:lang w:val="en_US" w:bidi="en_US"/>
        </w:rPr>
        <w:t>4a</w:t>
      </w:r>
      <w:r>
        <w:rPr>
          <w:lang w:val="en_US" w:bidi="en_US"/>
        </w:rPr>
        <w:t>Do not answer a fool according to his folly,</w:t>
      </w:r>
    </w:p>
    <w:p>
      <w:pPr/>
      <w:r>
        <w:rPr>
          <w:lang w:val="en_US" w:bidi="en_US"/>
        </w:rPr>
      </w:r>
      <w:r>
        <w:rPr>
          <w:vertAlign w:val="superscript"/>
          <w:lang w:val="en_US" w:bidi="en_US"/>
        </w:rPr>
        <w:t>4b</w:t>
      </w:r>
      <w:r>
        <w:rPr>
          <w:lang w:val="en_US" w:bidi="en_US"/>
        </w:rPr>
        <w:t>or you yourself will be like him.</w:t>
      </w:r>
    </w:p>
    <w:p>
      <w:pPr/>
      <w:r>
        <w:rPr>
          <w:lang w:val="en_US" w:bidi="en_US"/>
        </w:rPr>
      </w:r>
      <w:r>
        <w:rPr>
          <w:vertAlign w:val="superscript"/>
          <w:lang w:val="en_US" w:bidi="en_US"/>
        </w:rPr>
        <w:t>5a</w:t>
      </w:r>
      <w:r>
        <w:rPr>
          <w:lang w:val="en_US" w:bidi="en_US"/>
        </w:rPr>
        <w:t>Answer a fool according to his folly,</w:t>
      </w:r>
    </w:p>
    <w:p>
      <w:pPr/>
      <w:r>
        <w:rPr>
          <w:lang w:val="en_US" w:bidi="en_US"/>
        </w:rPr>
      </w:r>
      <w:r>
        <w:rPr>
          <w:vertAlign w:val="superscript"/>
          <w:lang w:val="en_US" w:bidi="en_US"/>
        </w:rPr>
        <w:t>5b</w:t>
      </w:r>
      <w:r>
        <w:rPr>
          <w:lang w:val="en_US" w:bidi="en_US"/>
        </w:rPr>
        <w:t>lest he become wise in his own eyes.</w:t>
      </w:r>
    </w:p>
    <w:p>
      <w:pPr/>
      <w:r>
        <w:rPr>
          <w:lang w:val="en_US" w:bidi="en_US"/>
        </w:rPr>
      </w:r>
      <w:r>
        <w:rPr>
          <w:lang w:val="en_US" w:bidi="en_US"/>
        </w:rPr>
        <w:t>In Hebrew and in many English versions, the first lines of each verse are identical except for the negative command “Do not” in 26:4a. They appear to give contradictory advice. Some ways to explain the apparent contradiction are:</w:t>
      </w:r>
    </w:p>
    <w:p>
      <w:pPr>
        <w:pStyle w:val="ListNumber"/>
        <w:numPr>
          <w:ilvl w:val="0"/>
          <w:numId w:val="384"/>
        </w:numPr>
        <w:spacing w:line="240" w:lineRule="auto"/>
        <w:ind w:left="720"/>
      </w:pPr>
      <w:r>
        <w:rPr>
          <w:lang w:val="en_US" w:bidi="en_US"/>
        </w:rPr>
      </w:r>
      <w:r>
        <w:rPr>
          <w:lang w:val="en_US" w:bidi="en_US"/>
        </w:rPr>
        <w:t>Different situations may require a different response.</w:t>
      </w:r>
    </w:p>
    <w:p>
      <w:pPr>
        <w:pStyle w:val="ListNumber"/>
        <w:spacing w:line="240" w:lineRule="auto"/>
        <w:ind w:left="720"/>
      </w:pPr>
      <w:r>
        <w:rPr>
          <w:lang w:val="en_US" w:bidi="en_US"/>
        </w:rPr>
      </w:r>
      <w:r>
        <w:rPr>
          <w:lang w:val="en_US" w:bidi="en_US"/>
        </w:rPr>
        <w:t>The meaning of the phrase “according to his folly” differs in 26:4a and 26:5a.</w:t>
      </w:r>
    </w:p>
    <w:p>
      <w:pPr>
        <w:pStyle w:val="ListNumber"/>
        <w:spacing w:line="240" w:lineRule="auto"/>
        <w:ind w:left="720"/>
      </w:pPr>
      <w:r>
        <w:rPr>
          <w:lang w:val="en_US" w:bidi="en_US"/>
        </w:rPr>
      </w:r>
      <w:r>
        <w:rPr>
          <w:lang w:val="en_US" w:bidi="en_US"/>
        </w:rPr>
        <w:t>The results in the second lines differ from one another. Verse 26:4b describes the result on the reader. Verse 26:5b describes the result on the fool. These different results fit the different meanings of the first lines.</w:t>
      </w:r>
    </w:p>
    <w:p>
      <w:pPr/>
      <w:r>
        <w:rPr>
          <w:lang w:val="en_US" w:bidi="en_US"/>
        </w:rPr>
      </w:r>
      <w:r>
        <w:rPr>
          <w:lang w:val="en_US" w:bidi="en_US"/>
        </w:rPr>
        <w:t>There are different ways to interpret the advice in each of the first lines. These will be discussed separately in the notes on 26:4a and 26:5a.</w:t>
      </w:r>
    </w:p>
    <w:p>
      <w:pPr>
        <w:pStyle w:val="Heading5"/>
      </w:pPr>
      <w:r>
        <w:rPr>
          <w:lang w:val="en_US" w:bidi="en_US"/>
        </w:rPr>
        <w:t>26:5a</w:t>
      </w:r>
    </w:p>
    <w:p>
      <w:pPr/>
      <w:r>
        <w:rPr>
          <w:lang w:val="en_US" w:bidi="en_US"/>
        </w:rPr>
      </w:r>
      <w:r>
        <w:rPr>
          <w:b/>
          <w:lang w:val="en_US" w:bidi="en_US"/>
        </w:rPr>
        <w:t>Answer a fool according to his folly,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reply to what fools say with words that suit/fit their foolishness.</w:t>
      </w:r>
    </w:p>
    <w:p>
      <w:pPr>
        <w:pStyle w:val="ListBullet"/>
        <w:spacing w:line="240" w:lineRule="auto"/>
        <w:ind w:left="720"/>
      </w:pPr>
      <w:r>
        <w:rPr>
          <w:lang w:val="en_US" w:bidi="en_US"/>
        </w:rPr>
      </w:r>
      <w:r>
        <w:rPr>
          <w:lang w:val="en_US" w:bidi="en_US"/>
        </w:rPr>
        <w:t>When you answer a fool, speak in a way that is appropriate/suitable for a fool.</w:t>
      </w:r>
    </w:p>
    <w:p>
      <w:pPr/>
      <w:r>
        <w:rPr>
          <w:lang w:val="en_US" w:bidi="en_US"/>
        </w:rPr>
      </w:r>
      <w:r>
        <w:rPr>
          <w:b/>
          <w:lang w:val="en_US" w:bidi="en_US"/>
        </w:rPr>
        <w:t>Answer a fool according to his folly:</w:t>
      </w:r>
      <w:r>
        <w:rPr>
          <w:lang w:val="en_US" w:bidi="en_US"/>
        </w:rPr>
        <w:t xml:space="preserve"> This advice probably means “Answer the fool in a way that is appropriate for his foolishness.” Most scholars agree that an appropriate answer is an answer that fools are able to understand. It is an answer that will show them their own foolishness. It will keep them from thinking that they are wise (26:5b).</w:t>
      </w:r>
    </w:p>
    <w:p>
      <w:pPr/>
      <w:r>
        <w:rPr>
          <w:lang w:val="en_US" w:bidi="en_US"/>
        </w:rPr>
      </w:r>
      <w:r>
        <w:rPr>
          <w:lang w:val="en_US" w:bidi="en_US"/>
        </w:rPr>
        <w:t>Scholars disagree about the kind of answer that is appropriate. It may be an answer that is serious, such as a warning, correction, or rebuke.</w:t>
      </w:r>
      <w:r>
        <w:rPr>
          <w:lang w:val="en_US" w:bidi="en_US"/>
        </w:rPr>
        <w:t>Scholars who favor this interpretation include Waltke, Fox, Cook, Ross, Toy, and Cohen. Toy (page 473) comments, “the second (couplet) enjoins rebuke of folly.” Cohen (page 174) says, “When a fool expresses a view which is clearly wrong, it is necessary to correct him…”</w:t>
      </w:r>
      <w:r>
        <w:rPr>
          <w:lang w:val="en_US" w:bidi="en_US"/>
        </w:rPr>
        <w:t xml:space="preserve"> It may also be an answer that is intended to sound foolish.</w:t>
      </w:r>
      <w:r>
        <w:rPr>
          <w:lang w:val="en_US" w:bidi="en_US"/>
        </w:rPr>
        <w:t>Scholars who favor this interpretation include Scott (pages 157, 159) and Kidner (page 162). Scott comments that using a fool’s “own foolish terms” will “show the fool his mistake in language he can understand.”</w:t>
      </w:r>
      <w:r>
        <w:rPr>
          <w:lang w:val="en_US" w:bidi="en_US"/>
        </w:rPr>
        <w:t xml:space="preserve"> Most English versions, including the BSB, do not specify whether the answer is serious or foolish. It is recommended that you translate in a way that allows either interpretation. For example:</w:t>
      </w:r>
    </w:p>
    <w:p>
      <w:pPr/>
      <w:r>
        <w:rPr>
          <w:lang w:val="en_US" w:bidi="en_US"/>
        </w:rPr>
      </w:r>
      <w:r>
        <w:rPr>
          <w:lang w:val="en_US" w:bidi="en_US"/>
        </w:rPr>
        <w:t>answer fools as they should be answered</w:t>
      </w:r>
      <w:r>
        <w:rPr>
          <w:lang w:val="en_US" w:bidi="en_US"/>
        </w:rPr>
        <w:t>This example is almost identical to the NCV. The NCV begins 26:5 with the word “But,” indicating a contrast with “a foolish answer” in 26:4.</w:t>
      </w:r>
    </w:p>
    <w:p>
      <w:pPr/>
      <w:r>
        <w:rPr>
          <w:lang w:val="en_US" w:bidi="en_US"/>
        </w:rPr>
      </w:r>
      <w:r>
        <w:rPr>
          <w:lang w:val="en_US" w:bidi="en_US"/>
        </w:rPr>
        <w:t>answer a fool as his folly deserves (REB)</w:t>
      </w:r>
      <w:r>
        <w:rPr>
          <w:lang w:val="en_US" w:bidi="en_US"/>
        </w:rPr>
        <w:t>It is possible that a fool’s folly deserves a stern rebuke. It is also possible that his foolish remarks deserve an obviously foolish answer that will show how foolish the fool really is.</w:t>
      </w:r>
    </w:p>
    <w:p>
      <w:pPr>
        <w:pStyle w:val="Heading5"/>
      </w:pPr>
      <w:r>
        <w:rPr>
          <w:lang w:val="en_US" w:bidi="en_US"/>
        </w:rPr>
        <w:t>26:5b</w:t>
      </w:r>
    </w:p>
    <w:p>
      <w:pPr/>
      <w:r>
        <w:rPr>
          <w:lang w:val="en_US" w:bidi="en_US"/>
        </w:rPr>
      </w:r>
      <w:r>
        <w:rPr>
          <w:b/>
          <w:lang w:val="en_US" w:bidi="en_US"/>
        </w:rPr>
        <w:t>lest he become wise in his own eyes.</w:t>
      </w:r>
    </w:p>
    <w:p>
      <w:pPr>
        <w:pStyle w:val="ListBullet"/>
        <w:spacing w:line="240" w:lineRule="auto"/>
        <w:ind w:left="720"/>
      </w:pPr>
      <w:r>
        <w:rPr>
          <w:lang w:val="en_US" w:bidi="en_US"/>
        </w:rPr>
      </w:r>
      <w:r>
        <w:rPr>
          <w:lang w:val="en_US" w:bidi="en_US"/>
        </w:rPr>
        <w:t>Otherwise, they will think that they are wise.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not speak like that, he will consider himself to be wise.</w:t>
      </w:r>
    </w:p>
    <w:p>
      <w:pPr/>
      <w:r>
        <w:rPr>
          <w:lang w:val="en_US" w:bidi="en_US"/>
        </w:rPr>
      </w:r>
      <w:r>
        <w:rPr>
          <w:b/>
          <w:lang w:val="en_US" w:bidi="en_US"/>
        </w:rPr>
        <w:t>lest:</w:t>
      </w:r>
      <w:r>
        <w:rPr>
          <w:lang w:val="en_US" w:bidi="en_US"/>
        </w:rPr>
        <w:t xml:space="preserve"> See the note on “or" in 26:4b.</w:t>
      </w:r>
    </w:p>
    <w:p>
      <w:pPr/>
      <w:r>
        <w:rPr>
          <w:lang w:val="en_US" w:bidi="en_US"/>
        </w:rPr>
      </w:r>
      <w:r>
        <w:rPr>
          <w:b/>
          <w:lang w:val="en_US" w:bidi="en_US"/>
        </w:rPr>
        <w:t>he become wise in his own eyes:</w:t>
      </w:r>
      <w:r>
        <w:rPr>
          <w:lang w:val="en_US" w:bidi="en_US"/>
        </w:rPr>
        <w:t xml:space="preserve"> This line means that the fool will </w:t>
      </w:r>
      <w:r>
        <w:rPr>
          <w:i/>
          <w:lang w:val="en_US" w:bidi="en_US"/>
        </w:rPr>
        <w:t>become wise</w:t>
      </w:r>
      <w:r>
        <w:rPr>
          <w:lang w:val="en_US" w:bidi="en_US"/>
        </w:rPr>
        <w:t xml:space="preserve"> in his own opinion. Some other ways to translate this line are:</w:t>
      </w:r>
    </w:p>
    <w:p>
      <w:pPr/>
      <w:r>
        <w:rPr>
          <w:lang w:val="en_US" w:bidi="en_US"/>
        </w:rPr>
      </w:r>
      <w:r>
        <w:rPr>
          <w:lang w:val="en_US" w:bidi="en_US"/>
        </w:rPr>
        <w:t>lest he be wise in his own estimation (NET)</w:t>
      </w:r>
    </w:p>
    <w:p>
      <w:pPr/>
      <w:r>
        <w:rPr>
          <w:lang w:val="en_US" w:bidi="en_US"/>
        </w:rPr>
      </w:r>
      <w:r>
        <w:rPr>
          <w:lang w:val="en_US" w:bidi="en_US"/>
        </w:rPr>
        <w:t>or they will think they are really wise (NCV)</w:t>
      </w:r>
      <w:r>
        <w:rPr>
          <w:lang w:val="en_US" w:bidi="en_US"/>
        </w:rPr>
      </w:r>
      <w:r>
        <w:rPr>
          <w:lang w:val="en_US" w:bidi="en_US"/>
        </w:rPr>
      </w:r>
    </w:p>
    <w:p>
      <w:pPr/>
      <w:r>
        <w:rPr>
          <w:lang w:val="en_US" w:bidi="en_US"/>
        </w:rPr>
      </w:r>
    </w:p>
    <w:p>
      <w:pPr>
        <w:pStyle w:val="Heading2"/>
      </w:pPr>
      <w:r>
        <w:rPr>
          <w:lang w:val="en_US" w:bidi="en_US"/>
        </w:rPr>
        <w:t>Proverbs 26:6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26:6</w:t>
      </w:r>
    </w:p>
    <w:p>
      <w:pPr/>
      <w:r>
        <w:rPr>
          <w:lang w:val="en_US" w:bidi="en_US"/>
        </w:rPr>
      </w:r>
      <w:r>
        <w:rPr>
          <w:lang w:val="en_US" w:bidi="en_US"/>
        </w:rPr>
        <w:t>The first line illustrates the consequences of the action in the second line.</w:t>
      </w:r>
    </w:p>
    <w:p>
      <w:pPr/>
      <w:r>
        <w:rPr>
          <w:lang w:val="en_US" w:bidi="en_US"/>
        </w:rPr>
      </w:r>
      <w:r>
        <w:rPr>
          <w:vertAlign w:val="superscript"/>
          <w:lang w:val="en_US" w:bidi="en_US"/>
        </w:rPr>
        <w:t>6a</w:t>
      </w:r>
      <w:r>
        <w:rPr>
          <w:lang w:val="en_US" w:bidi="en_US"/>
        </w:rPr>
        <w:t>Like cutting off one’s own feet or drinking violence</w:t>
      </w:r>
    </w:p>
    <w:p>
      <w:pPr/>
      <w:r>
        <w:rPr>
          <w:lang w:val="en_US" w:bidi="en_US"/>
        </w:rPr>
      </w:r>
      <w:r>
        <w:rPr>
          <w:vertAlign w:val="superscript"/>
          <w:lang w:val="en_US" w:bidi="en_US"/>
        </w:rPr>
        <w:t>6b</w:t>
      </w:r>
      <w:r>
        <w:rPr>
          <w:lang w:val="en_US" w:bidi="en_US"/>
        </w:rPr>
        <w:t>is the sending of a message by the hand of a fool.</w:t>
      </w:r>
    </w:p>
    <w:p>
      <w:pPr/>
      <w:r>
        <w:rPr>
          <w:lang w:val="en_US" w:bidi="en_US"/>
        </w:rPr>
      </w:r>
      <w:r>
        <w:rPr>
          <w:lang w:val="en_US" w:bidi="en_US"/>
        </w:rPr>
        <w:t>If a person entrusts a message to a fool, his action guarantees that the message will not be properly delivered. His action is as foolish and dangerous as deliberately harming himself. The exaggerated, sarcastic comparisons emphasize to the reader that it is extremely unwise to send a message in care of a fool.</w:t>
      </w:r>
    </w:p>
    <w:p>
      <w:pPr>
        <w:pStyle w:val="Heading5"/>
      </w:pPr>
      <w:r>
        <w:rPr>
          <w:lang w:val="en_US" w:bidi="en_US"/>
        </w:rPr>
        <w:t>26:6a</w:t>
      </w:r>
    </w:p>
    <w:p>
      <w:pPr/>
      <w:r>
        <w:rPr>
          <w:lang w:val="en_US" w:bidi="en_US"/>
        </w:rPr>
      </w:r>
      <w:r>
        <w:rPr>
          <w:b/>
          <w:lang w:val="en_US" w:bidi="en_US"/>
        </w:rPr>
        <w:t>Like cutting off one’s own feet or drinking violence</w:t>
      </w:r>
    </w:p>
    <w:p>
      <w:pPr>
        <w:pStyle w:val="ListBullet"/>
        <w:spacing w:line="240" w:lineRule="auto"/>
        <w:ind w:left="720"/>
      </w:pPr>
      <w:r>
        <w:rPr>
          <w:lang w:val="en_US" w:bidi="en_US"/>
        </w:rPr>
      </w:r>
      <w:r>
        <w:rPr>
          <w:lang w:val="en_US" w:bidi="en_US"/>
        </w:rPr>
        <w:t>¶ Like a person who has cut off his feet or has drunk poison,</w:t>
      </w:r>
    </w:p>
    <w:p>
      <w:pPr>
        <w:pStyle w:val="ListBullet"/>
        <w:spacing w:line="240" w:lineRule="auto"/>
        <w:ind w:left="720"/>
      </w:pPr>
      <w:r>
        <w:rPr>
          <w:lang w:val="en_US" w:bidi="en_US"/>
        </w:rPr>
      </w:r>
      <w:r>
        <w:rPr>
          <w:lang w:val="en_US" w:bidi="en_US"/>
        </w:rPr>
        <w:t>¶ What is the result if you</w:t>
      </w:r>
      <w:r>
        <w:rPr>
          <w:vertAlign w:val="superscript"/>
          <w:lang w:val="en_US" w:bidi="en_US"/>
        </w:rPr>
        <w:t>(sing)</w:t>
      </w:r>
      <w:r>
        <w:rPr>
          <w:lang w:val="en_US" w:bidi="en_US"/>
        </w:rPr>
        <w:t xml:space="preserve"> cut off your own feet or you drink poison?</w:t>
      </w:r>
    </w:p>
    <w:p>
      <w:pPr/>
      <w:r>
        <w:rPr>
          <w:lang w:val="en_US" w:bidi="en_US"/>
        </w:rPr>
      </w:r>
      <w:r>
        <w:rPr>
          <w:b/>
          <w:lang w:val="en_US" w:bidi="en_US"/>
        </w:rPr>
        <w:t>Like cutting off one’s own feet:</w:t>
      </w:r>
      <w:r>
        <w:rPr>
          <w:lang w:val="en_US" w:bidi="en_US"/>
        </w:rPr>
        <w:t xml:space="preserve"> A messenger represents the person who sent him. His feet accomplish the same task as the sender’s feet would accomplish. If a person sends a fool, either the message will never arrive or else the fool will give the wrong message. The result will be the same as if the sender had cut off his own feet.</w:t>
      </w:r>
      <w:r>
        <w:rPr>
          <w:lang w:val="en_US" w:bidi="en_US"/>
        </w:rPr>
        <w:t>As Fox (page 794) points out, the messenger serves as the sender’s “legs.” If a person sends a fool who cannot do the job properly, “he cripples himself.” Cohen (page 174) also suggests that “if a messenger is considered to be the feet of the sender, the latter, as it were, disables himself by failing to accomplish his purpose.”</w:t>
      </w:r>
    </w:p>
    <w:p>
      <w:pPr/>
      <w:r>
        <w:rPr>
          <w:lang w:val="en_US" w:bidi="en_US"/>
        </w:rPr>
      </w:r>
      <w:r>
        <w:rPr>
          <w:lang w:val="en_US" w:bidi="en_US"/>
        </w:rPr>
        <w:t>Some other ways to translate this comparison are:</w:t>
      </w:r>
    </w:p>
    <w:p>
      <w:pPr/>
      <w:r>
        <w:rPr>
          <w:lang w:val="en_US" w:bidi="en_US"/>
        </w:rPr>
      </w:r>
      <w:r>
        <w:rPr>
          <w:lang w:val="en_US" w:bidi="en_US"/>
        </w:rPr>
        <w:t>Like someone who cuts off his feet (Voice)</w:t>
      </w:r>
    </w:p>
    <w:p>
      <w:pPr/>
      <w:r>
        <w:rPr>
          <w:lang w:val="en_US" w:bidi="en_US"/>
        </w:rPr>
      </w:r>
      <w:r>
        <w:rPr>
          <w:lang w:val="en_US" w:bidi="en_US"/>
        </w:rPr>
        <w:t>like chopping off your foot (CEV)</w:t>
      </w:r>
    </w:p>
    <w:p>
      <w:pPr/>
      <w:r>
        <w:rPr>
          <w:lang w:val="en_US" w:bidi="en_US"/>
        </w:rPr>
      </w:r>
      <w:r>
        <w:rPr>
          <w:b/>
          <w:lang w:val="en_US" w:bidi="en_US"/>
        </w:rPr>
        <w:t>or drinking violence:</w:t>
      </w:r>
      <w:r>
        <w:rPr>
          <w:lang w:val="en_US" w:bidi="en_US"/>
        </w:rPr>
        <w:t xml:space="preserve"> The phrase </w:t>
      </w:r>
      <w:r>
        <w:rPr>
          <w:i/>
          <w:lang w:val="en_US" w:bidi="en_US"/>
        </w:rPr>
        <w:t>drinking violence</w:t>
      </w:r>
      <w:r>
        <w:rPr>
          <w:lang w:val="en_US" w:bidi="en_US"/>
        </w:rPr>
        <w:t xml:space="preserve"> is a figure of speech. It can mean that a person:</w:t>
      </w:r>
    </w:p>
    <w:p>
      <w:pPr>
        <w:pStyle w:val="ListNumber"/>
        <w:numPr>
          <w:ilvl w:val="0"/>
          <w:numId w:val="385"/>
        </w:numPr>
        <w:spacing w:line="240" w:lineRule="auto"/>
        <w:ind w:left="720"/>
      </w:pPr>
      <w:r>
        <w:rPr>
          <w:lang w:val="en_US" w:bidi="en_US"/>
        </w:rPr>
      </w:r>
      <w:r>
        <w:rPr>
          <w:lang w:val="en_US" w:bidi="en_US"/>
        </w:rPr>
        <w:t>causes himself to experience harm or injury (the effects of violence)</w:t>
      </w:r>
    </w:p>
    <w:p>
      <w:pPr>
        <w:pStyle w:val="ListNumber"/>
        <w:spacing w:line="240" w:lineRule="auto"/>
        <w:ind w:left="720"/>
      </w:pPr>
      <w:r>
        <w:rPr>
          <w:lang w:val="en_US" w:bidi="en_US"/>
        </w:rPr>
      </w:r>
      <w:r>
        <w:rPr>
          <w:lang w:val="en_US" w:bidi="en_US"/>
        </w:rPr>
        <w:t>drinks poison (a harmful drink)</w:t>
      </w:r>
    </w:p>
    <w:p>
      <w:pPr/>
      <w:r>
        <w:rPr>
          <w:lang w:val="en_US" w:bidi="en_US"/>
        </w:rPr>
      </w:r>
      <w:r>
        <w:rPr>
          <w:lang w:val="en_US" w:bidi="en_US"/>
        </w:rPr>
        <w:t>You may use either option in your translation.</w:t>
      </w:r>
      <w:r>
        <w:rPr>
          <w:lang w:val="en_US" w:bidi="en_US"/>
        </w:rPr>
        <w:t>See UBS (page 560).</w:t>
      </w:r>
      <w:r>
        <w:rPr>
          <w:lang w:val="en_US" w:bidi="en_US"/>
        </w:rPr>
        <w:t xml:space="preserve"> Since the first comparison (cutting off one’s own feet) is an extreme exaggeration, you should translate the phrase </w:t>
      </w:r>
      <w:r>
        <w:rPr>
          <w:i/>
          <w:lang w:val="en_US" w:bidi="en_US"/>
        </w:rPr>
        <w:t>drinking violence</w:t>
      </w:r>
      <w:r>
        <w:rPr>
          <w:lang w:val="en_US" w:bidi="en_US"/>
        </w:rPr>
        <w:t xml:space="preserve"> in a way that vividly refers to an extremely harmful action.</w:t>
      </w:r>
      <w:r>
        <w:rPr>
          <w:lang w:val="en_US" w:bidi="en_US"/>
        </w:rPr>
        <w:t>Whybray (page 373) objects to the word “violence” in this context. He prefers the idea of “deliberate harm or injury.” Fox (page 794) understands the metaphor to refer to “self-inflicted injury.” Waltke (page 351) suggests something “as deadly as drinking poison.” Hubbard (page 414) also mentions the “irreparable permanent harm” of drinking poison.</w:t>
      </w:r>
      <w:r>
        <w:rPr>
          <w:lang w:val="en_US" w:bidi="en_US"/>
        </w:rPr>
        <w:t xml:space="preserve"> Several versions, including the NCV, have:</w:t>
      </w:r>
    </w:p>
    <w:p>
      <w:pPr/>
      <w:r>
        <w:rPr>
          <w:lang w:val="en_US" w:bidi="en_US"/>
        </w:rPr>
      </w:r>
      <w:r>
        <w:rPr>
          <w:lang w:val="en_US" w:bidi="en_US"/>
        </w:rPr>
        <w:t>drinking poison</w:t>
      </w:r>
    </w:p>
    <w:p>
      <w:pPr>
        <w:pStyle w:val="Heading5"/>
      </w:pPr>
      <w:r>
        <w:rPr>
          <w:lang w:val="en_US" w:bidi="en_US"/>
        </w:rPr>
        <w:t>26:6a–b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A person who sends a fool to make known what he wants to tell </w:t>
      </w:r>
      <w:r>
        <w:rPr>
          <w:lang w:val="en_US" w:bidi="en_US"/>
        </w:rPr>
        <w:t>someone</w:t>
      </w:r>
      <w:r>
        <w:rPr>
          <w:lang w:val="en_US" w:bidi="en_US"/>
        </w:rPr>
        <w:t xml:space="preserve"> is like a person who chops off his own feet or deliberately injures himself.</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trust a fool to deliver/tell your message </w:t>
      </w:r>
      <w:r>
        <w:rPr>
          <w:lang w:val="en_US" w:bidi="en_US"/>
        </w:rPr>
        <w:t>to someone</w:t>
      </w:r>
      <w:r>
        <w:rPr>
          <w:lang w:val="en_US" w:bidi="en_US"/>
        </w:rPr>
        <w:t xml:space="preserve">, </w:t>
      </w:r>
      <w:r>
        <w:rPr>
          <w:lang w:val="en_US" w:bidi="en_US"/>
        </w:rPr>
        <w:t>you will harm yourself as much</w:t>
      </w:r>
      <w:r>
        <w:rPr>
          <w:lang w:val="en_US" w:bidi="en_US"/>
        </w:rPr>
        <w:t xml:space="preserve"> as a person who cuts off his own feet or drinks poison.</w:t>
      </w:r>
    </w:p>
    <w:p>
      <w:pPr>
        <w:pStyle w:val="Heading5"/>
      </w:pPr>
      <w:r>
        <w:rPr>
          <w:lang w:val="en_US" w:bidi="en_US"/>
        </w:rPr>
        <w:t>26:6b</w:t>
      </w:r>
    </w:p>
    <w:p>
      <w:pPr/>
      <w:r>
        <w:rPr>
          <w:lang w:val="en_US" w:bidi="en_US"/>
        </w:rPr>
      </w:r>
      <w:r>
        <w:rPr>
          <w:b/>
          <w:lang w:val="en_US" w:bidi="en_US"/>
        </w:rPr>
        <w:t>is the sending of a message by the hand of a fool.</w:t>
      </w:r>
    </w:p>
    <w:p>
      <w:pPr>
        <w:pStyle w:val="ListBullet"/>
        <w:spacing w:line="240" w:lineRule="auto"/>
        <w:ind w:left="720"/>
      </w:pPr>
      <w:r>
        <w:rPr>
          <w:lang w:val="en_US" w:bidi="en_US"/>
        </w:rPr>
      </w:r>
      <w:r>
        <w:rPr>
          <w:lang w:val="en_US" w:bidi="en_US"/>
        </w:rPr>
        <w:t>so is a person who sends a message through a fool.</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trust a fool to tell/give your words </w:t>
      </w:r>
      <w:r>
        <w:rPr>
          <w:lang w:val="en_US" w:bidi="en_US"/>
        </w:rPr>
        <w:t>to someone</w:t>
      </w:r>
      <w:r>
        <w:rPr>
          <w:lang w:val="en_US" w:bidi="en_US"/>
        </w:rPr>
        <w:t xml:space="preserve">, </w:t>
      </w:r>
      <w:r>
        <w:rPr>
          <w:lang w:val="en_US" w:bidi="en_US"/>
        </w:rPr>
        <w:t>the result will be just as harmful</w:t>
      </w:r>
      <w:r>
        <w:rPr>
          <w:lang w:val="en_US" w:bidi="en_US"/>
        </w:rPr>
        <w:t>.</w:t>
      </w:r>
    </w:p>
    <w:p>
      <w:pPr/>
      <w:r>
        <w:rPr>
          <w:lang w:val="en_US" w:bidi="en_US"/>
        </w:rPr>
      </w:r>
      <w:r>
        <w:rPr>
          <w:b/>
          <w:lang w:val="en_US" w:bidi="en_US"/>
        </w:rPr>
        <w:t>is the sending of a message:</w:t>
      </w:r>
      <w:r>
        <w:rPr>
          <w:lang w:val="en_US" w:bidi="en_US"/>
        </w:rPr>
        <w:t xml:space="preserve"> In Hebrew, this phrase is literally “sends words.” The words may have been spoken rather than written, so a fool could easily forget the message or pass it on incorrectly.</w:t>
      </w:r>
      <w:r>
        <w:rPr>
          <w:lang w:val="en_US" w:bidi="en_US"/>
        </w:rPr>
        <w:t>UBS (page 560) and Cohen (page 174) both suggest that the message was verbal.</w:t>
      </w:r>
    </w:p>
    <w:p>
      <w:pPr/>
      <w:r>
        <w:rPr>
          <w:lang w:val="en_US" w:bidi="en_US"/>
        </w:rPr>
      </w:r>
      <w:r>
        <w:rPr>
          <w:b/>
          <w:lang w:val="en_US" w:bidi="en_US"/>
        </w:rPr>
        <w:t>by the hand of a fool:</w:t>
      </w:r>
      <w:r>
        <w:rPr>
          <w:lang w:val="en_US" w:bidi="en_US"/>
        </w:rPr>
        <w:t xml:space="preserve"> This phrase is a figure of speech. The </w:t>
      </w:r>
      <w:r>
        <w:rPr>
          <w:i/>
          <w:lang w:val="en_US" w:bidi="en_US"/>
        </w:rPr>
        <w:t>hand of a fool</w:t>
      </w:r>
      <w:r>
        <w:rPr>
          <w:lang w:val="en_US" w:bidi="en_US"/>
        </w:rPr>
        <w:t xml:space="preserve"> represents the fool himself. It indicates that the sender gave or told a message to the fool with instructions to communicate that message to a particular person.</w:t>
      </w:r>
    </w:p>
    <w:p>
      <w:pPr/>
      <w:r>
        <w:rPr>
          <w:lang w:val="en_US" w:bidi="en_US"/>
        </w:rPr>
      </w:r>
      <w:r>
        <w:rPr>
          <w:lang w:val="en_US" w:bidi="en_US"/>
        </w:rPr>
        <w:t>Some other ways to translate this line are:</w:t>
      </w:r>
    </w:p>
    <w:p>
      <w:pPr/>
      <w:r>
        <w:rPr>
          <w:lang w:val="en_US" w:bidi="en_US"/>
        </w:rPr>
      </w:r>
      <w:r>
        <w:rPr>
          <w:lang w:val="en_US" w:bidi="en_US"/>
        </w:rPr>
        <w:t>so is the one who uses a fool to pass on his message (Voice)</w:t>
      </w:r>
    </w:p>
    <w:p>
      <w:pPr/>
      <w:r>
        <w:rPr>
          <w:lang w:val="en_US" w:bidi="en_US"/>
        </w:rPr>
      </w:r>
      <w:r>
        <w:rPr>
          <w:lang w:val="en_US" w:bidi="en_US"/>
        </w:rPr>
        <w:t>It is just as foolish to send a message in care of a fool.</w:t>
      </w:r>
    </w:p>
    <w:p>
      <w:pPr>
        <w:pStyle w:val="Heading6"/>
      </w:pPr>
      <w:r>
        <w:rPr>
          <w:b/>
          <w:lang w:val="en_US" w:bidi="en_US"/>
        </w:rPr>
        <w:t>General Comment on 26:6a–b</w:t>
      </w:r>
    </w:p>
    <w:p>
      <w:pPr/>
      <w:r>
        <w:rPr>
          <w:lang w:val="en_US" w:bidi="en_US"/>
        </w:rPr>
      </w:r>
      <w:r>
        <w:rPr>
          <w:lang w:val="en_US" w:bidi="en_US"/>
        </w:rPr>
        <w:t>In some languages, it may be more natural to state the topic before the illustrations. For example:</w:t>
      </w:r>
    </w:p>
    <w:p>
      <w:pPr/>
      <w:r>
        <w:rPr>
          <w:lang w:val="en_US" w:bidi="en_US"/>
        </w:rPr>
      </w:r>
      <w:r>
        <w:rPr>
          <w:lang w:val="en_US" w:bidi="en_US"/>
        </w:rPr>
        <w:t>Trusting a fool to convey a message is as foolish as cutting off one’s feet or drinking poison! (NLT96)</w:t>
      </w:r>
    </w:p>
    <w:p>
      <w:pPr/>
      <w:r>
        <w:rPr>
          <w:lang w:val="en_US" w:bidi="en_US"/>
        </w:rPr>
      </w:r>
      <w:r>
        <w:rPr>
          <w:lang w:val="en_US" w:bidi="en_US"/>
        </w:rPr>
        <w:t>Notice that the NLT96 also makes explicit the similarity between the three actions. All three are foolish.</w:t>
      </w:r>
      <w:r>
        <w:rPr>
          <w:lang w:val="en_US" w:bidi="en_US"/>
        </w:rPr>
      </w:r>
      <w:r>
        <w:rPr>
          <w:lang w:val="en_US" w:bidi="en_US"/>
        </w:rPr>
      </w:r>
    </w:p>
    <w:p>
      <w:pPr/>
      <w:r>
        <w:rPr>
          <w:lang w:val="en_US" w:bidi="en_US"/>
        </w:rPr>
      </w:r>
    </w:p>
    <w:p>
      <w:pPr>
        <w:pStyle w:val="Heading2"/>
      </w:pPr>
      <w:r>
        <w:rPr>
          <w:lang w:val="en_US" w:bidi="en_US"/>
        </w:rPr>
        <w:t>Proverbs 26:7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26:7</w:t>
      </w:r>
    </w:p>
    <w:p>
      <w:pPr/>
      <w:r>
        <w:rPr>
          <w:lang w:val="en_US" w:bidi="en_US"/>
        </w:rPr>
      </w:r>
      <w:r>
        <w:rPr>
          <w:lang w:val="en_US" w:bidi="en_US"/>
        </w:rPr>
        <w:t>This verse compares a proverb that is spoken by a fool to the legs of a crippled person that hang down useless.</w:t>
      </w:r>
    </w:p>
    <w:p>
      <w:pPr/>
      <w:r>
        <w:rPr>
          <w:lang w:val="en_US" w:bidi="en_US"/>
        </w:rPr>
      </w:r>
      <w:r>
        <w:rPr>
          <w:vertAlign w:val="superscript"/>
          <w:lang w:val="en_US" w:bidi="en_US"/>
        </w:rPr>
        <w:t>7a</w:t>
      </w:r>
      <w:r>
        <w:rPr>
          <w:lang w:val="en_US" w:bidi="en_US"/>
        </w:rPr>
        <w:t>Like lame legs hanging limp</w:t>
      </w:r>
    </w:p>
    <w:p>
      <w:pPr/>
      <w:r>
        <w:rPr>
          <w:lang w:val="en_US" w:bidi="en_US"/>
        </w:rPr>
      </w:r>
      <w:r>
        <w:rPr>
          <w:vertAlign w:val="superscript"/>
          <w:lang w:val="en_US" w:bidi="en_US"/>
        </w:rPr>
        <w:t>7b</w:t>
      </w:r>
      <w:r>
        <w:rPr>
          <w:lang w:val="en_US" w:bidi="en_US"/>
        </w:rPr>
        <w:t>is a proverb in the mouth of a fool.</w:t>
      </w:r>
    </w:p>
    <w:p>
      <w:pPr/>
      <w:r>
        <w:rPr>
          <w:lang w:val="en_US" w:bidi="en_US"/>
        </w:rPr>
      </w:r>
      <w:r>
        <w:rPr>
          <w:lang w:val="en_US" w:bidi="en_US"/>
        </w:rPr>
        <w:t>The similarity between the illustration (26:7a) and the topic (26:7b) is that:</w:t>
      </w:r>
    </w:p>
    <w:p>
      <w:pPr>
        <w:pStyle w:val="ListNumber"/>
        <w:numPr>
          <w:ilvl w:val="0"/>
          <w:numId w:val="386"/>
        </w:numPr>
        <w:spacing w:line="240" w:lineRule="auto"/>
        <w:ind w:left="720"/>
      </w:pPr>
      <w:r>
        <w:rPr>
          <w:lang w:val="en_US" w:bidi="en_US"/>
        </w:rPr>
      </w:r>
      <w:r>
        <w:rPr>
          <w:lang w:val="en_US" w:bidi="en_US"/>
        </w:rPr>
        <w:t>Both are weak, useless, or ineffective.</w:t>
      </w:r>
    </w:p>
    <w:p>
      <w:pPr>
        <w:pStyle w:val="ListNumber"/>
        <w:spacing w:line="240" w:lineRule="auto"/>
        <w:ind w:left="720"/>
      </w:pPr>
      <w:r>
        <w:rPr>
          <w:lang w:val="en_US" w:bidi="en_US"/>
        </w:rPr>
      </w:r>
      <w:r>
        <w:rPr>
          <w:lang w:val="en_US" w:bidi="en_US"/>
        </w:rPr>
        <w:t>They cannot do what they were intended to do.</w:t>
      </w:r>
    </w:p>
    <w:p>
      <w:pPr/>
      <w:r>
        <w:rPr>
          <w:lang w:val="en_US" w:bidi="en_US"/>
        </w:rPr>
      </w:r>
      <w:r>
        <w:rPr>
          <w:lang w:val="en_US" w:bidi="en_US"/>
        </w:rPr>
        <w:t>A lame person has legs, but they are useless for walking. A fool may know many proverbs, but he does not know how to use them properly. So they will not be effective in advising people or making them wiser.</w:t>
      </w:r>
    </w:p>
    <w:p>
      <w:pPr>
        <w:pStyle w:val="Heading5"/>
      </w:pPr>
      <w:r>
        <w:rPr>
          <w:lang w:val="en_US" w:bidi="en_US"/>
        </w:rPr>
        <w:t>26:7a</w:t>
      </w:r>
    </w:p>
    <w:p>
      <w:pPr/>
      <w:r>
        <w:rPr>
          <w:lang w:val="en_US" w:bidi="en_US"/>
        </w:rPr>
      </w:r>
      <w:r>
        <w:rPr>
          <w:b/>
          <w:lang w:val="en_US" w:bidi="en_US"/>
        </w:rPr>
        <w:t>Like lame legs hanging limp</w:t>
      </w:r>
    </w:p>
    <w:p>
      <w:pPr>
        <w:pStyle w:val="ListBullet"/>
        <w:spacing w:line="240" w:lineRule="auto"/>
        <w:ind w:left="720"/>
      </w:pPr>
      <w:r>
        <w:rPr>
          <w:lang w:val="en_US" w:bidi="en_US"/>
        </w:rPr>
      </w:r>
      <w:r>
        <w:rPr>
          <w:lang w:val="en_US" w:bidi="en_US"/>
        </w:rPr>
        <w:t>¶ The legs of a lame person dangle limply.</w:t>
      </w:r>
    </w:p>
    <w:p>
      <w:pPr>
        <w:pStyle w:val="ListBullet"/>
        <w:spacing w:line="240" w:lineRule="auto"/>
        <w:ind w:left="720"/>
      </w:pPr>
      <w:r>
        <w:rPr>
          <w:lang w:val="en_US" w:bidi="en_US"/>
        </w:rPr>
      </w:r>
      <w:r>
        <w:rPr>
          <w:lang w:val="en_US" w:bidi="en_US"/>
        </w:rPr>
        <w:t>¶ If a person has paralyzed/crippled legs, they will not help him to walk.</w:t>
      </w:r>
    </w:p>
    <w:p>
      <w:pPr/>
      <w:r>
        <w:rPr>
          <w:lang w:val="en_US" w:bidi="en_US"/>
        </w:rPr>
      </w:r>
      <w:r>
        <w:rPr>
          <w:b/>
          <w:lang w:val="en_US" w:bidi="en_US"/>
        </w:rPr>
        <w:t>Like lame legs hanging limp:</w:t>
      </w:r>
      <w:r>
        <w:rPr>
          <w:lang w:val="en_US" w:bidi="en_US"/>
        </w:rPr>
        <w:t xml:space="preserve"> Scholars do not know the exact meaning of the Hebrew word that the BSB translates as </w:t>
      </w:r>
      <w:r>
        <w:rPr>
          <w:i/>
          <w:lang w:val="en_US" w:bidi="en_US"/>
        </w:rPr>
        <w:t>hanging limp</w:t>
      </w:r>
      <w:r>
        <w:rPr>
          <w:lang w:val="en_US" w:bidi="en_US"/>
        </w:rPr>
        <w:t>. But clearly it refers to legs that are paralyzed or at least too weak to use. Some other ways to translate this line are:</w:t>
      </w:r>
    </w:p>
    <w:p>
      <w:pPr/>
      <w:r>
        <w:rPr>
          <w:lang w:val="en_US" w:bidi="en_US"/>
        </w:rPr>
      </w:r>
      <w:r>
        <w:rPr>
          <w:lang w:val="en_US" w:bidi="en_US"/>
        </w:rPr>
        <w:t>Like the legs which are useless to the lame (NASB)</w:t>
      </w:r>
    </w:p>
    <w:p>
      <w:pPr/>
      <w:r>
        <w:rPr>
          <w:lang w:val="en_US" w:bidi="en_US"/>
        </w:rPr>
      </w:r>
      <w:r>
        <w:rPr>
          <w:lang w:val="en_US" w:bidi="en_US"/>
        </w:rPr>
        <w:t>As the legs dangle from a cripple</w:t>
      </w:r>
      <w:r>
        <w:rPr>
          <w:lang w:val="en_US" w:bidi="en_US"/>
        </w:rPr>
        <w:t>UBS (page 560), citing a recommended translation by HOTTP.</w:t>
      </w:r>
    </w:p>
    <w:p>
      <w:pPr>
        <w:pStyle w:val="Heading5"/>
      </w:pPr>
      <w:r>
        <w:rPr>
          <w:lang w:val="en_US" w:bidi="en_US"/>
        </w:rPr>
        <w:t>26:7a–b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proverb that a fool quotes/speaks is as useless as a paralyzed leg.</w:t>
      </w:r>
    </w:p>
    <w:p>
      <w:pPr>
        <w:pStyle w:val="ListBullet"/>
        <w:spacing w:line="240" w:lineRule="auto"/>
        <w:ind w:left="720"/>
      </w:pPr>
      <w:r>
        <w:rPr>
          <w:lang w:val="en_US" w:bidi="en_US"/>
        </w:rPr>
      </w:r>
      <w:r>
        <w:rPr>
          <w:lang w:val="en_US" w:bidi="en_US"/>
        </w:rPr>
        <w:t>¶ A wise saying spoken by a fool is like the legs of a crippled person. It accomplishes nothing.</w:t>
      </w:r>
    </w:p>
    <w:p>
      <w:pPr>
        <w:pStyle w:val="Heading5"/>
      </w:pPr>
      <w:r>
        <w:rPr>
          <w:lang w:val="en_US" w:bidi="en_US"/>
        </w:rPr>
        <w:t>26:7b</w:t>
      </w:r>
    </w:p>
    <w:p>
      <w:pPr/>
      <w:r>
        <w:rPr>
          <w:lang w:val="en_US" w:bidi="en_US"/>
        </w:rPr>
      </w:r>
      <w:r>
        <w:rPr>
          <w:b/>
          <w:lang w:val="en_US" w:bidi="en_US"/>
        </w:rPr>
        <w:t>is a proverb in the mouth of a fool.</w:t>
      </w:r>
    </w:p>
    <w:p>
      <w:pPr>
        <w:pStyle w:val="ListBullet"/>
        <w:spacing w:line="240" w:lineRule="auto"/>
        <w:ind w:left="720"/>
      </w:pPr>
      <w:r>
        <w:rPr>
          <w:lang w:val="en_US" w:bidi="en_US"/>
        </w:rPr>
      </w:r>
      <w:r>
        <w:rPr>
          <w:lang w:val="en_US" w:bidi="en_US"/>
        </w:rPr>
        <w:t xml:space="preserve">Proverbs that come from the mouth of a fool are just as </w:t>
      </w:r>
      <w:r>
        <w:rPr>
          <w:lang w:val="en_US" w:bidi="en_US"/>
        </w:rPr>
        <w:t>useless</w:t>
      </w:r>
      <w:r>
        <w:rPr>
          <w:lang w:val="en_US" w:bidi="en_US"/>
        </w:rPr>
        <w:t>.</w:t>
      </w:r>
    </w:p>
    <w:p>
      <w:pPr>
        <w:pStyle w:val="ListBullet"/>
        <w:spacing w:line="240" w:lineRule="auto"/>
        <w:ind w:left="720"/>
      </w:pPr>
      <w:r>
        <w:rPr>
          <w:lang w:val="en_US" w:bidi="en_US"/>
        </w:rPr>
      </w:r>
      <w:r>
        <w:rPr>
          <w:lang w:val="en_US" w:bidi="en_US"/>
        </w:rPr>
        <w:t xml:space="preserve">Similarly, if a fool tells/teaches a wise saying, </w:t>
      </w:r>
      <w:r>
        <w:rPr>
          <w:lang w:val="en_US" w:bidi="en_US"/>
        </w:rPr>
        <w:t>it will not help other people to become wiser</w:t>
      </w:r>
      <w:r>
        <w:rPr>
          <w:lang w:val="en_US" w:bidi="en_US"/>
        </w:rPr>
        <w:t>.</w:t>
      </w:r>
    </w:p>
    <w:p>
      <w:pPr/>
      <w:r>
        <w:rPr>
          <w:lang w:val="en_US" w:bidi="en_US"/>
        </w:rPr>
      </w:r>
      <w:r>
        <w:rPr>
          <w:b/>
          <w:lang w:val="en_US" w:bidi="en_US"/>
        </w:rPr>
        <w:t>is a proverb in the mouth of a fool:</w:t>
      </w:r>
      <w:r>
        <w:rPr>
          <w:lang w:val="en_US" w:bidi="en_US"/>
        </w:rPr>
        <w:t xml:space="preserve"> The word </w:t>
      </w:r>
      <w:r>
        <w:rPr>
          <w:i/>
          <w:lang w:val="en_US" w:bidi="en_US"/>
        </w:rPr>
        <w:t>proverb</w:t>
      </w:r>
      <w:r>
        <w:rPr>
          <w:lang w:val="en_US" w:bidi="en_US"/>
        </w:rPr>
        <w:t xml:space="preserve"> is the same word that is used in 1:1 and 10:1a. Here it probably refers to a short, compact statement that a fool could easily use inappropriately.</w:t>
      </w:r>
    </w:p>
    <w:p>
      <w:pPr/>
      <w:r>
        <w:rPr>
          <w:lang w:val="en_US" w:bidi="en_US"/>
        </w:rPr>
      </w:r>
      <w:r>
        <w:rPr>
          <w:lang w:val="en_US" w:bidi="en_US"/>
        </w:rPr>
        <w:t xml:space="preserve">The phrase </w:t>
      </w:r>
      <w:r>
        <w:rPr>
          <w:i/>
          <w:lang w:val="en_US" w:bidi="en_US"/>
        </w:rPr>
        <w:t>in the mouth of a fool</w:t>
      </w:r>
      <w:r>
        <w:rPr>
          <w:lang w:val="en_US" w:bidi="en_US"/>
        </w:rPr>
        <w:t xml:space="preserve"> is a figure of speech that means “spoken by a fool” (NCV). Another way to translate this line is:</w:t>
      </w:r>
    </w:p>
    <w:p>
      <w:pPr/>
      <w:r>
        <w:rPr>
          <w:lang w:val="en_US" w:bidi="en_US"/>
        </w:rPr>
      </w:r>
      <w:r>
        <w:rPr>
          <w:lang w:val="en_US" w:bidi="en_US"/>
        </w:rPr>
        <w:t>is a wise saying that a fool quotes/speaks</w:t>
      </w:r>
    </w:p>
    <w:p>
      <w:pPr>
        <w:pStyle w:val="Heading6"/>
      </w:pPr>
      <w:r>
        <w:rPr>
          <w:b/>
          <w:lang w:val="en_US" w:bidi="en_US"/>
        </w:rPr>
        <w:t>General Comment on 26:7a–b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A proverb in the mouth of a fool is as useless as a paralyzed leg. (NLT)</w:t>
      </w:r>
      <w:r>
        <w:rPr>
          <w:lang w:val="en_US" w:bidi="en_US"/>
        </w:rPr>
      </w:r>
      <w:r>
        <w:rPr>
          <w:lang w:val="en_US" w:bidi="en_US"/>
        </w:rPr>
      </w:r>
    </w:p>
    <w:p>
      <w:pPr/>
      <w:r>
        <w:rPr>
          <w:lang w:val="en_US" w:bidi="en_US"/>
        </w:rPr>
      </w:r>
    </w:p>
    <w:p>
      <w:pPr>
        <w:pStyle w:val="Heading2"/>
      </w:pPr>
      <w:r>
        <w:rPr>
          <w:lang w:val="en_US" w:bidi="en_US"/>
        </w:rPr>
        <w:t>Proverbs 26:8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26:8</w:t>
      </w:r>
    </w:p>
    <w:p>
      <w:pPr/>
      <w:r>
        <w:rPr>
          <w:lang w:val="en_US" w:bidi="en_US"/>
        </w:rPr>
      </w:r>
      <w:r>
        <w:rPr>
          <w:lang w:val="en_US" w:bidi="en_US"/>
        </w:rPr>
        <w:t>In this proverb, a person who honors a fool (second line) is compared to a person who ties a stone in a sling (first line).</w:t>
      </w:r>
    </w:p>
    <w:p>
      <w:pPr/>
      <w:r>
        <w:rPr>
          <w:lang w:val="en_US" w:bidi="en_US"/>
        </w:rPr>
      </w:r>
      <w:r>
        <w:rPr>
          <w:vertAlign w:val="superscript"/>
          <w:lang w:val="en_US" w:bidi="en_US"/>
        </w:rPr>
        <w:t>8a</w:t>
      </w:r>
      <w:r>
        <w:rPr>
          <w:lang w:val="en_US" w:bidi="en_US"/>
        </w:rPr>
        <w:t>Like binding a stone into a sling</w:t>
      </w:r>
    </w:p>
    <w:p>
      <w:pPr/>
      <w:r>
        <w:rPr>
          <w:lang w:val="en_US" w:bidi="en_US"/>
        </w:rPr>
      </w:r>
      <w:r>
        <w:rPr>
          <w:vertAlign w:val="superscript"/>
          <w:lang w:val="en_US" w:bidi="en_US"/>
        </w:rPr>
        <w:t>8b</w:t>
      </w:r>
      <w:r>
        <w:rPr>
          <w:lang w:val="en_US" w:bidi="en_US"/>
        </w:rPr>
        <w:t>is the giving of honor to a fool.</w:t>
      </w:r>
    </w:p>
    <w:p>
      <w:pPr/>
      <w:r>
        <w:rPr>
          <w:lang w:val="en_US" w:bidi="en_US"/>
        </w:rPr>
      </w:r>
      <w:r>
        <w:rPr>
          <w:lang w:val="en_US" w:bidi="en_US"/>
        </w:rPr>
        <w:t>The similarity is that both these actions are:</w:t>
      </w:r>
    </w:p>
    <w:p>
      <w:pPr>
        <w:pStyle w:val="ListNumber"/>
        <w:numPr>
          <w:ilvl w:val="0"/>
          <w:numId w:val="387"/>
        </w:numPr>
        <w:spacing w:line="240" w:lineRule="auto"/>
        <w:ind w:left="720"/>
      </w:pPr>
      <w:r>
        <w:rPr>
          <w:lang w:val="en_US" w:bidi="en_US"/>
        </w:rPr>
      </w:r>
      <w:r>
        <w:rPr>
          <w:lang w:val="en_US" w:bidi="en_US"/>
        </w:rPr>
        <w:t>foolish or ridiculous. They are not sensible or reasonable.</w:t>
      </w:r>
    </w:p>
    <w:p>
      <w:pPr>
        <w:pStyle w:val="ListNumber"/>
        <w:spacing w:line="240" w:lineRule="auto"/>
        <w:ind w:left="720"/>
      </w:pPr>
      <w:r>
        <w:rPr>
          <w:lang w:val="en_US" w:bidi="en_US"/>
        </w:rPr>
      </w:r>
      <w:r>
        <w:rPr>
          <w:lang w:val="en_US" w:bidi="en_US"/>
        </w:rPr>
        <w:t>useless. They do accomplish any useful purpose.</w:t>
      </w:r>
    </w:p>
    <w:p>
      <w:pPr/>
      <w:r>
        <w:rPr>
          <w:lang w:val="en_US" w:bidi="en_US"/>
        </w:rPr>
      </w:r>
      <w:r>
        <w:rPr>
          <w:lang w:val="en_US" w:bidi="en_US"/>
        </w:rPr>
        <w:t>The topic of honoring a fool last occurred in 26:1. That verse used the same Hebrew word for “honor,” but the comparison and the point of similarity were different.</w:t>
      </w:r>
    </w:p>
    <w:p>
      <w:pPr>
        <w:pStyle w:val="Heading5"/>
      </w:pPr>
      <w:r>
        <w:rPr>
          <w:lang w:val="en_US" w:bidi="en_US"/>
        </w:rPr>
        <w:t>26:8a</w:t>
      </w:r>
    </w:p>
    <w:p>
      <w:pPr/>
      <w:r>
        <w:rPr>
          <w:lang w:val="en_US" w:bidi="en_US"/>
        </w:rPr>
      </w:r>
      <w:r>
        <w:rPr>
          <w:b/>
          <w:lang w:val="en_US" w:bidi="en_US"/>
        </w:rPr>
        <w:t>Like binding a stone into a sling</w:t>
      </w:r>
    </w:p>
    <w:p>
      <w:pPr>
        <w:pStyle w:val="ListBullet"/>
        <w:spacing w:line="240" w:lineRule="auto"/>
        <w:ind w:left="720"/>
      </w:pPr>
      <w:r>
        <w:rPr>
          <w:lang w:val="en_US" w:bidi="en_US"/>
        </w:rPr>
      </w:r>
      <w:r>
        <w:rPr>
          <w:lang w:val="en_US" w:bidi="en_US"/>
        </w:rPr>
        <w:t xml:space="preserve">¶ To tie a stone in a sling/slingshot </w:t>
      </w:r>
      <w:r>
        <w:rPr>
          <w:lang w:val="en_US" w:bidi="en_US"/>
        </w:rPr>
        <w:t>is ridiculous</w:t>
      </w:r>
      <w:r>
        <w:rPr>
          <w:lang w:val="en_US" w:bidi="en_US"/>
        </w:rPr>
        <w:t>.</w:t>
      </w:r>
    </w:p>
    <w:p>
      <w:pPr>
        <w:pStyle w:val="ListBullet"/>
        <w:spacing w:line="240" w:lineRule="auto"/>
        <w:ind w:left="720"/>
      </w:pPr>
      <w:r>
        <w:rPr>
          <w:lang w:val="en_US" w:bidi="en_US"/>
        </w:rPr>
      </w:r>
      <w:r>
        <w:rPr>
          <w:lang w:val="en_US" w:bidi="en_US"/>
        </w:rPr>
        <w:t xml:space="preserve">¶ Does a person tie an arrow to the bowstring? </w:t>
      </w:r>
      <w:r>
        <w:rPr>
          <w:lang w:val="en_US" w:bidi="en_US"/>
        </w:rPr>
        <w:t>Of course not!</w:t>
      </w:r>
    </w:p>
    <w:p>
      <w:pPr/>
      <w:r>
        <w:rPr>
          <w:lang w:val="en_US" w:bidi="en_US"/>
        </w:rPr>
      </w:r>
      <w:r>
        <w:rPr>
          <w:b/>
          <w:lang w:val="en_US" w:bidi="en_US"/>
        </w:rPr>
        <w:t>Like binding a stone into a sling:</w:t>
      </w:r>
      <w:r>
        <w:rPr>
          <w:lang w:val="en_US" w:bidi="en_US"/>
        </w:rPr>
        <w:t xml:space="preserve"> A person normally uses a sling to throw or shoot a stone at a target. To tie or bind the stone in the center (pouch) of the sling would be ridiculous, because then the stone would go nowhere.</w:t>
      </w:r>
    </w:p>
    <w:p>
      <w:pPr/>
      <w:r>
        <w:rPr>
          <w:lang w:val="en_US" w:bidi="en_US"/>
        </w:rPr>
      </w:r>
      <w:r>
        <w:rPr>
          <w:b/>
          <w:lang w:val="en_US" w:bidi="en_US"/>
        </w:rPr>
        <w:t>sling:</w:t>
      </w:r>
      <w:r>
        <w:rPr>
          <w:lang w:val="en_US" w:bidi="en_US"/>
        </w:rPr>
        <w:t xml:space="preserve"> A sling was made from a strip of leather or cloth with a widened area or pouch halfway between the two ends. A person would place a stone in the pouch. He would hold the ends of the strip together and swing the sling. He would then let go of one of the ends so that the stone flew out.</w:t>
      </w:r>
    </w:p>
    <w:p>
      <w:pPr/>
      <w:r>
        <w:rPr>
          <w:lang w:val="en_US" w:bidi="en_US"/>
        </w:rPr>
      </w:r>
      <w:r>
        <w:rPr>
          <w:lang w:val="en_US" w:bidi="en_US"/>
        </w:rPr>
        <w:t>If people in your area are not familiar with this type of sling, you may:</w:t>
      </w:r>
    </w:p>
    <w:p>
      <w:pPr>
        <w:pStyle w:val="ListBullet"/>
        <w:spacing w:line="240" w:lineRule="auto"/>
        <w:ind w:left="720"/>
      </w:pPr>
      <w:r>
        <w:rPr>
          <w:lang w:val="en_US" w:bidi="en_US"/>
        </w:rPr>
      </w:r>
      <w:r>
        <w:rPr>
          <w:lang w:val="en_US" w:bidi="en_US"/>
        </w:rPr>
        <w:t>Use a similar weapon, such as a slingshot.</w:t>
      </w:r>
    </w:p>
    <w:p>
      <w:pPr>
        <w:pStyle w:val="ListBullet"/>
        <w:spacing w:line="240" w:lineRule="auto"/>
        <w:ind w:left="720"/>
      </w:pPr>
      <w:r>
        <w:rPr>
          <w:lang w:val="en_US" w:bidi="en_US"/>
        </w:rPr>
      </w:r>
      <w:r>
        <w:rPr>
          <w:lang w:val="en_US" w:bidi="en_US"/>
        </w:rPr>
        <w:t>Use a different kind of weapon, such as a bow and arrow.</w:t>
      </w:r>
    </w:p>
    <w:p>
      <w:pPr/>
      <w:r>
        <w:rPr>
          <w:lang w:val="en_US" w:bidi="en_US"/>
        </w:rPr>
      </w:r>
      <w:r>
        <w:rPr>
          <w:lang w:val="en_US" w:bidi="en_US"/>
        </w:rPr>
        <w:t>Some other ways to translate this line are:</w:t>
      </w:r>
    </w:p>
    <w:p>
      <w:pPr/>
      <w:r>
        <w:rPr>
          <w:lang w:val="en_US" w:bidi="en_US"/>
        </w:rPr>
      </w:r>
      <w:r>
        <w:rPr>
          <w:lang w:val="en_US" w:bidi="en_US"/>
        </w:rPr>
        <w:t>Like one who ties a stone in his slingshot (Voice)</w:t>
      </w:r>
    </w:p>
    <w:p>
      <w:pPr/>
      <w:r>
        <w:rPr>
          <w:lang w:val="en_US" w:bidi="en_US"/>
        </w:rPr>
      </w:r>
      <w:r>
        <w:rPr>
          <w:lang w:val="en_US" w:bidi="en_US"/>
        </w:rPr>
        <w:t>Like a person who ties the arrow to the string of his bow</w:t>
      </w:r>
      <w:r>
        <w:rPr>
          <w:lang w:val="en_US" w:bidi="en_US"/>
        </w:rPr>
        <w:t>Adapted from UBS (page 561).</w:t>
      </w:r>
    </w:p>
    <w:p>
      <w:pPr>
        <w:pStyle w:val="Heading5"/>
      </w:pPr>
      <w:r>
        <w:rPr>
          <w:lang w:val="en_US" w:bidi="en_US"/>
        </w:rPr>
        <w:t>26:8a–b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respect/honor a fool, you are like a person who ties a stone in a slingshot.</w:t>
      </w:r>
    </w:p>
    <w:p>
      <w:pPr>
        <w:pStyle w:val="ListBullet"/>
        <w:spacing w:line="240" w:lineRule="auto"/>
        <w:ind w:left="720"/>
      </w:pPr>
      <w:r>
        <w:rPr>
          <w:lang w:val="en_US" w:bidi="en_US"/>
        </w:rPr>
      </w:r>
      <w:r>
        <w:rPr>
          <w:lang w:val="en_US" w:bidi="en_US"/>
        </w:rPr>
        <w:t xml:space="preserve">¶ People who show respect/honor to a fool </w:t>
      </w:r>
      <w:r>
        <w:rPr>
          <w:lang w:val="en_US" w:bidi="en_US"/>
        </w:rPr>
        <w:t>are not thinking clearly/sensibly</w:t>
      </w:r>
      <w:r>
        <w:rPr>
          <w:lang w:val="en_US" w:bidi="en_US"/>
        </w:rPr>
        <w:t xml:space="preserve">. </w:t>
      </w:r>
      <w:r>
        <w:rPr>
          <w:lang w:val="en_US" w:bidi="en_US"/>
        </w:rPr>
        <w:t>They are as foolish</w:t>
      </w:r>
      <w:r>
        <w:rPr>
          <w:lang w:val="en_US" w:bidi="en_US"/>
        </w:rPr>
        <w:t xml:space="preserve"> as a person who fastens the stone to his slingshot </w:t>
      </w:r>
      <w:r>
        <w:rPr>
          <w:lang w:val="en_US" w:bidi="en_US"/>
        </w:rPr>
        <w:t>before he shoots/throws</w:t>
      </w:r>
      <w:r>
        <w:rPr>
          <w:lang w:val="en_US" w:bidi="en_US"/>
        </w:rPr>
        <w:t>.</w:t>
      </w:r>
    </w:p>
    <w:p>
      <w:pPr>
        <w:pStyle w:val="Heading5"/>
      </w:pPr>
      <w:r>
        <w:rPr>
          <w:lang w:val="en_US" w:bidi="en_US"/>
        </w:rPr>
        <w:t>26:8b</w:t>
      </w:r>
    </w:p>
    <w:p>
      <w:pPr/>
      <w:r>
        <w:rPr>
          <w:lang w:val="en_US" w:bidi="en_US"/>
        </w:rPr>
      </w:r>
      <w:r>
        <w:rPr>
          <w:b/>
          <w:lang w:val="en_US" w:bidi="en_US"/>
        </w:rPr>
        <w:t>is the giving of honor to a fool.</w:t>
      </w:r>
    </w:p>
    <w:p>
      <w:pPr>
        <w:pStyle w:val="ListBullet"/>
        <w:spacing w:line="240" w:lineRule="auto"/>
        <w:ind w:left="720"/>
      </w:pPr>
      <w:r>
        <w:rPr>
          <w:lang w:val="en_US" w:bidi="en_US"/>
        </w:rPr>
      </w:r>
      <w:r>
        <w:rPr>
          <w:lang w:val="en_US" w:bidi="en_US"/>
        </w:rPr>
        <w:t xml:space="preserve">It is also </w:t>
      </w:r>
      <w:r>
        <w:rPr>
          <w:lang w:val="en_US" w:bidi="en_US"/>
        </w:rPr>
        <w:t>ridiculous/senseless</w:t>
      </w:r>
      <w:r>
        <w:rPr>
          <w:lang w:val="en_US" w:bidi="en_US"/>
        </w:rPr>
        <w:t xml:space="preserve"> to honor a fool.</w:t>
      </w:r>
    </w:p>
    <w:p>
      <w:pPr>
        <w:pStyle w:val="ListBullet"/>
        <w:spacing w:line="240" w:lineRule="auto"/>
        <w:ind w:left="720"/>
      </w:pPr>
      <w:r>
        <w:rPr>
          <w:lang w:val="en_US" w:bidi="en_US"/>
        </w:rPr>
      </w:r>
      <w:r>
        <w:rPr>
          <w:lang w:val="en_US" w:bidi="en_US"/>
        </w:rPr>
        <w:t>It is just as useless</w:t>
      </w:r>
      <w:r>
        <w:rPr>
          <w:lang w:val="en_US" w:bidi="en_US"/>
        </w:rPr>
        <w:t xml:space="preserve"> to show honor to a fool.</w:t>
      </w:r>
    </w:p>
    <w:p>
      <w:pPr/>
      <w:r>
        <w:rPr>
          <w:lang w:val="en_US" w:bidi="en_US"/>
        </w:rPr>
      </w:r>
      <w:r>
        <w:rPr>
          <w:b/>
          <w:lang w:val="en_US" w:bidi="en_US"/>
        </w:rPr>
        <w:t>is the giving of honor to a fool:</w:t>
      </w:r>
      <w:r>
        <w:rPr>
          <w:lang w:val="en_US" w:bidi="en_US"/>
        </w:rPr>
        <w:t xml:space="preserve"> Some other ways to translate this line are:</w:t>
      </w:r>
    </w:p>
    <w:p>
      <w:pPr/>
      <w:r>
        <w:rPr>
          <w:lang w:val="en_US" w:bidi="en_US"/>
        </w:rPr>
      </w:r>
      <w:r>
        <w:rPr>
          <w:lang w:val="en_US" w:bidi="en_US"/>
        </w:rPr>
        <w:t>so is one who honors a fool (Voice)</w:t>
      </w:r>
    </w:p>
    <w:p>
      <w:pPr/>
      <w:r>
        <w:rPr>
          <w:lang w:val="en_US" w:bidi="en_US"/>
        </w:rPr>
      </w:r>
      <w:r>
        <w:rPr>
          <w:lang w:val="en_US" w:bidi="en_US"/>
        </w:rPr>
        <w:t>to give honor to a fool (NRSV)</w:t>
      </w:r>
    </w:p>
    <w:p>
      <w:pPr/>
      <w:r>
        <w:rPr>
          <w:lang w:val="en_US" w:bidi="en_US"/>
        </w:rPr>
      </w:r>
      <w:r>
        <w:rPr>
          <w:lang w:val="en_US" w:bidi="en_US"/>
        </w:rPr>
        <w:t>It is similar to show respect to a fool.</w:t>
      </w:r>
    </w:p>
    <w:p>
      <w:pPr>
        <w:pStyle w:val="Heading6"/>
      </w:pPr>
      <w:r>
        <w:rPr>
          <w:b/>
          <w:lang w:val="en_US" w:bidi="en_US"/>
        </w:rPr>
        <w:t>General Comment on 26:8a–b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Honoring a fool is as foolish as tying a stone to a slingshot. (NLT)</w:t>
      </w:r>
      <w:r>
        <w:rPr>
          <w:lang w:val="en_US" w:bidi="en_US"/>
        </w:rPr>
      </w:r>
      <w:r>
        <w:rPr>
          <w:lang w:val="en_US" w:bidi="en_US"/>
        </w:rPr>
      </w:r>
    </w:p>
    <w:p>
      <w:pPr/>
      <w:r>
        <w:rPr>
          <w:lang w:val="en_US" w:bidi="en_US"/>
        </w:rPr>
      </w:r>
    </w:p>
    <w:p>
      <w:pPr>
        <w:pStyle w:val="Heading2"/>
      </w:pPr>
      <w:r>
        <w:rPr>
          <w:lang w:val="en_US" w:bidi="en_US"/>
        </w:rPr>
        <w:t>Proverbs 26:9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26:9</w:t>
      </w:r>
    </w:p>
    <w:p>
      <w:pPr/>
      <w:r>
        <w:rPr>
          <w:lang w:val="en_US" w:bidi="en_US"/>
        </w:rPr>
      </w:r>
      <w:r>
        <w:rPr>
          <w:lang w:val="en_US" w:bidi="en_US"/>
        </w:rPr>
        <w:t>The topic of this proverb (26:9b) is identical to 26:7b. The illustration (26:9a) is different.</w:t>
      </w:r>
    </w:p>
    <w:p>
      <w:pPr/>
      <w:r>
        <w:rPr>
          <w:lang w:val="en_US" w:bidi="en_US"/>
        </w:rPr>
      </w:r>
      <w:r>
        <w:rPr>
          <w:vertAlign w:val="superscript"/>
          <w:lang w:val="en_US" w:bidi="en_US"/>
        </w:rPr>
        <w:t>9a</w:t>
      </w:r>
      <w:r>
        <w:rPr>
          <w:lang w:val="en_US" w:bidi="en_US"/>
        </w:rPr>
        <w:t>Like a thorn that falls into the hand of a drunkard</w:t>
      </w:r>
    </w:p>
    <w:p>
      <w:pPr/>
      <w:r>
        <w:rPr>
          <w:lang w:val="en_US" w:bidi="en_US"/>
        </w:rPr>
      </w:r>
      <w:r>
        <w:rPr>
          <w:vertAlign w:val="superscript"/>
          <w:lang w:val="en_US" w:bidi="en_US"/>
        </w:rPr>
        <w:t>9b</w:t>
      </w:r>
      <w:r>
        <w:rPr>
          <w:lang w:val="en_US" w:bidi="en_US"/>
        </w:rPr>
        <w:t>is a proverb in the mouth of a fool.</w:t>
      </w:r>
    </w:p>
    <w:p>
      <w:pPr/>
      <w:r>
        <w:rPr>
          <w:lang w:val="en_US" w:bidi="en_US"/>
        </w:rPr>
      </w:r>
      <w:r>
        <w:rPr>
          <w:lang w:val="en_US" w:bidi="en_US"/>
        </w:rPr>
        <w:t>The similarity between the topic and the illustration is that both are:</w:t>
      </w:r>
    </w:p>
    <w:p>
      <w:pPr>
        <w:pStyle w:val="ListNumber"/>
        <w:numPr>
          <w:ilvl w:val="0"/>
          <w:numId w:val="388"/>
        </w:numPr>
        <w:spacing w:line="240" w:lineRule="auto"/>
        <w:ind w:left="720"/>
      </w:pPr>
      <w:r>
        <w:rPr>
          <w:lang w:val="en_US" w:bidi="en_US"/>
        </w:rPr>
      </w:r>
      <w:r>
        <w:rPr>
          <w:lang w:val="en_US" w:bidi="en_US"/>
        </w:rPr>
        <w:t>ineffective. When a drunkard swings a thorny branch like a club, it is not an effective weapon. In the same way, a proverb that a fool speaks will not be effective in advising another person.</w:t>
      </w:r>
    </w:p>
    <w:p>
      <w:pPr>
        <w:pStyle w:val="ListNumber"/>
        <w:spacing w:line="240" w:lineRule="auto"/>
        <w:ind w:left="720"/>
      </w:pPr>
      <w:r>
        <w:rPr>
          <w:lang w:val="en_US" w:bidi="en_US"/>
        </w:rPr>
      </w:r>
      <w:r>
        <w:rPr>
          <w:lang w:val="en_US" w:bidi="en_US"/>
        </w:rPr>
        <w:t>dangerous or harmful. A thorny branch may injure other people or even the drunkard himself. A proverb that is used incorrectly may also cause harm.</w:t>
      </w:r>
    </w:p>
    <w:p>
      <w:pPr>
        <w:pStyle w:val="ListNumber"/>
        <w:spacing w:line="240" w:lineRule="auto"/>
        <w:ind w:left="720"/>
      </w:pPr>
      <w:r>
        <w:rPr>
          <w:lang w:val="en_US" w:bidi="en_US"/>
        </w:rPr>
      </w:r>
      <w:r>
        <w:rPr>
          <w:lang w:val="en_US" w:bidi="en_US"/>
        </w:rPr>
        <w:t>comic or absurd. The sight of a drunkard staggering around with a thorny branch is somewhat comic. It is also absurd to think about a fool using a wise saying.</w:t>
      </w:r>
    </w:p>
    <w:p>
      <w:pPr/>
      <w:r>
        <w:rPr>
          <w:lang w:val="en_US" w:bidi="en_US"/>
        </w:rPr>
      </w:r>
      <w:r>
        <w:rPr>
          <w:lang w:val="en_US" w:bidi="en_US"/>
        </w:rPr>
        <w:t>Most versions leave the similarity implied. If you need to make the similarity explicit in order to understand the comparison, it is suggested that you follow (a).</w:t>
      </w:r>
      <w:r>
        <w:rPr>
          <w:lang w:val="en_US" w:bidi="en_US"/>
        </w:rPr>
        <w:t>Each of the three similarities is suggested by two or more scholars. Scott, Whybray, Hubbard, and Garrett prefer “ineffective.” Delitzsch, Fox, and Murphy prefer “useless/ineffective as well as harmful.” Waltke, Longman, and Cook prefer “dangerous/harmful.” Toy and McKane prefer “comic/absurd.” According to Garrett (page 212), the similes in 26:6–10 are arranged in the form of a chiasm (A-B-C-B’A’). Both 26:7 and 26:9 have the same topic. In 26:7, “paralyzed legs imply ineffectiveness.” In 26:9, “a thorn in a drunkard’s hand implies lack of response on the hearer’s part.”</w:t>
      </w:r>
      <w:r>
        <w:rPr>
          <w:lang w:val="en_US" w:bidi="en_US"/>
        </w:rPr>
        <w:t xml:space="preserve"> This is the same similarity as in 26:7. See the note there.</w:t>
      </w:r>
    </w:p>
    <w:p>
      <w:pPr>
        <w:pStyle w:val="Heading5"/>
      </w:pPr>
      <w:r>
        <w:rPr>
          <w:lang w:val="en_US" w:bidi="en_US"/>
        </w:rPr>
        <w:t>26:9a</w:t>
      </w:r>
    </w:p>
    <w:p>
      <w:pPr/>
      <w:r>
        <w:rPr>
          <w:lang w:val="en_US" w:bidi="en_US"/>
        </w:rPr>
      </w:r>
      <w:r>
        <w:rPr>
          <w:b/>
          <w:lang w:val="en_US" w:bidi="en_US"/>
        </w:rPr>
        <w:t>Like a thorn that falls into the hand of a drunkard</w:t>
      </w:r>
    </w:p>
    <w:p>
      <w:pPr>
        <w:pStyle w:val="ListBullet"/>
        <w:spacing w:line="240" w:lineRule="auto"/>
        <w:ind w:left="720"/>
      </w:pPr>
      <w:r>
        <w:rPr>
          <w:lang w:val="en_US" w:bidi="en_US"/>
        </w:rPr>
      </w:r>
      <w:r>
        <w:rPr>
          <w:lang w:val="en_US" w:bidi="en_US"/>
        </w:rPr>
        <w:t xml:space="preserve">¶ Think about a thornbush that a drunkard swings </w:t>
      </w:r>
      <w:r>
        <w:rPr>
          <w:lang w:val="en_US" w:bidi="en_US"/>
        </w:rPr>
        <w:t>at people</w:t>
      </w:r>
      <w:r>
        <w:rPr>
          <w:lang w:val="en_US" w:bidi="en_US"/>
        </w:rPr>
        <w:t>.</w:t>
      </w:r>
    </w:p>
    <w:p>
      <w:pPr>
        <w:pStyle w:val="ListBullet"/>
        <w:spacing w:line="240" w:lineRule="auto"/>
        <w:ind w:left="720"/>
      </w:pPr>
      <w:r>
        <w:rPr>
          <w:lang w:val="en_US" w:bidi="en_US"/>
        </w:rPr>
      </w:r>
      <w:r>
        <w:rPr>
          <w:lang w:val="en_US" w:bidi="en_US"/>
        </w:rPr>
        <w:t>¶ What happens when a person who is drunk waves/brandishes a thorny branch?</w:t>
      </w:r>
    </w:p>
    <w:p>
      <w:pPr/>
      <w:r>
        <w:rPr>
          <w:lang w:val="en_US" w:bidi="en_US"/>
        </w:rPr>
      </w:r>
      <w:r>
        <w:rPr>
          <w:b/>
          <w:lang w:val="en_US" w:bidi="en_US"/>
        </w:rPr>
        <w:t>Like a thorn that falls into the hand of a drunkard:</w:t>
      </w:r>
      <w:r>
        <w:rPr>
          <w:lang w:val="en_US" w:bidi="en_US"/>
        </w:rPr>
        <w:t xml:space="preserve"> In Hebrew, this phrase is literally “A thorn/thornbush goes up in the hand of a drunkard.” There are two ways to interpret this phrase:</w:t>
      </w:r>
    </w:p>
    <w:p>
      <w:pPr>
        <w:pStyle w:val="ListNumber"/>
        <w:numPr>
          <w:ilvl w:val="0"/>
          <w:numId w:val="389"/>
        </w:numPr>
        <w:spacing w:line="240" w:lineRule="auto"/>
        <w:ind w:left="720"/>
      </w:pPr>
      <w:r>
        <w:rPr>
          <w:lang w:val="en_US" w:bidi="en_US"/>
        </w:rPr>
      </w:r>
      <w:r>
        <w:rPr>
          <w:lang w:val="en_US" w:bidi="en_US"/>
        </w:rPr>
        <w:t>It refers to a branch from a thornbush that a drunkard lifts up (waves/brandishes) in his hand. For example:</w:t>
      </w:r>
      <w:r>
        <w:rPr>
          <w:lang w:val="en_US" w:bidi="en_US"/>
        </w:rPr>
        <w:t xml:space="preserve">Like </w:t>
      </w:r>
      <w:r>
        <w:rPr>
          <w:u w:val="single"/>
          <w:lang w:val="en_US" w:bidi="en_US"/>
        </w:rPr>
        <w:t>a thornbush brandished by the hand of a drunkard</w:t>
      </w:r>
      <w:r>
        <w:rPr>
          <w:lang w:val="en_US" w:bidi="en_US"/>
        </w:rPr>
        <w:t xml:space="preserve"> (NRSV) </w:t>
      </w:r>
      <w:r>
        <w:rPr>
          <w:i/>
          <w:lang w:val="en_US" w:bidi="en_US"/>
        </w:rPr>
        <w:t>(BSB, CEV, NASB95, NIV, NJPS, NLT, NRSV, NJB, REB)</w:t>
      </w:r>
      <w:r>
        <w:rPr>
          <w:i/>
          <w:lang w:val="en_US" w:bidi="en_US"/>
        </w:rPr>
        <w:t>The BSB, NASB95 and NJPS are perhaps ambiguous. Like the BSB, the NASB95 has: “Like a thorn which falls into the hand of a drunkard.” The NJPS has: “As a thorn comes to the hand of a drunkard.” These translations probably mean that a thorn/thornbush comes into the possession of the drunkard. See Toy and Delitzsch for similar wordings.</w:t>
      </w:r>
    </w:p>
    <w:p>
      <w:pPr>
        <w:pStyle w:val="ListNumber"/>
        <w:spacing w:line="240" w:lineRule="auto"/>
        <w:ind w:left="720"/>
      </w:pPr>
      <w:r>
        <w:rPr>
          <w:lang w:val="en_US" w:bidi="en_US"/>
        </w:rPr>
      </w:r>
      <w:r>
        <w:rPr>
          <w:lang w:val="en_US" w:bidi="en_US"/>
        </w:rPr>
        <w:t>It refers to a thorn that goes up into (pierces) the hand of a drunkard. For example:</w:t>
      </w:r>
      <w:r>
        <w:rPr>
          <w:lang w:val="en_US" w:bidi="en_US"/>
        </w:rPr>
        <w:t xml:space="preserve">Like </w:t>
      </w:r>
      <w:r>
        <w:rPr>
          <w:u w:val="single"/>
          <w:lang w:val="en_US" w:bidi="en_US"/>
        </w:rPr>
        <w:t>a thorn that goes up into the hand of a drunkard</w:t>
      </w:r>
      <w:r>
        <w:rPr>
          <w:lang w:val="en_US" w:bidi="en_US"/>
        </w:rPr>
        <w:t xml:space="preserve"> (RSV) </w:t>
      </w:r>
      <w:r>
        <w:rPr>
          <w:i/>
          <w:lang w:val="en_US" w:bidi="en_US"/>
        </w:rPr>
        <w:t>(ESV, GW, KJV, NCV, NET, RSV, GNT)</w:t>
      </w:r>
    </w:p>
    <w:p>
      <w:pPr/>
      <w:r>
        <w:rPr>
          <w:lang w:val="en_US" w:bidi="en_US"/>
        </w:rPr>
      </w:r>
      <w:r>
        <w:rPr>
          <w:lang w:val="en_US" w:bidi="en_US"/>
        </w:rPr>
        <w:t>It is recommended that you follow interpretation (1), along with almost all scholars. The Hebrew verb “goes up” is not used elsewhere with the meaning “pierces.”</w:t>
      </w:r>
      <w:r>
        <w:rPr>
          <w:lang w:val="en_US" w:bidi="en_US"/>
        </w:rPr>
        <w:t>Waltke (page 338), Fox (page 791), Toy (page 475).</w:t>
      </w:r>
    </w:p>
    <w:p>
      <w:pPr/>
      <w:r>
        <w:rPr>
          <w:lang w:val="en_US" w:bidi="en_US"/>
        </w:rPr>
      </w:r>
      <w:r>
        <w:rPr>
          <w:lang w:val="en_US" w:bidi="en_US"/>
        </w:rPr>
        <w:t>Another way to translate this line is:</w:t>
      </w:r>
    </w:p>
    <w:p>
      <w:pPr/>
      <w:r>
        <w:rPr>
          <w:lang w:val="en_US" w:bidi="en_US"/>
        </w:rPr>
      </w:r>
      <w:r>
        <w:rPr>
          <w:lang w:val="en_US" w:bidi="en_US"/>
        </w:rPr>
        <w:t>A thornbush waved around in the hand of a drunkard (CEV)</w:t>
      </w:r>
    </w:p>
    <w:p>
      <w:pPr/>
      <w:r>
        <w:rPr>
          <w:lang w:val="en_US" w:bidi="en_US"/>
        </w:rPr>
      </w:r>
      <w:r>
        <w:rPr>
          <w:b/>
          <w:lang w:val="en_US" w:bidi="en_US"/>
        </w:rPr>
        <w:t>into the hand of a drunkard:</w:t>
      </w:r>
      <w:r>
        <w:rPr>
          <w:lang w:val="en_US" w:bidi="en_US"/>
        </w:rPr>
        <w:t xml:space="preserve"> In some languages it may be more natural to leave the word </w:t>
      </w:r>
      <w:r>
        <w:rPr>
          <w:i/>
          <w:lang w:val="en_US" w:bidi="en_US"/>
        </w:rPr>
        <w:t>hand</w:t>
      </w:r>
      <w:r>
        <w:rPr>
          <w:lang w:val="en_US" w:bidi="en_US"/>
        </w:rPr>
        <w:t xml:space="preserve"> implied. For example:</w:t>
      </w:r>
    </w:p>
    <w:p>
      <w:pPr/>
      <w:r>
        <w:rPr>
          <w:lang w:val="en_US" w:bidi="en_US"/>
        </w:rPr>
      </w:r>
      <w:r>
        <w:rPr>
          <w:lang w:val="en_US" w:bidi="en_US"/>
        </w:rPr>
        <w:t>Like a thorn-stick brandished by a drunkard (REB)</w:t>
      </w:r>
    </w:p>
    <w:p>
      <w:pPr>
        <w:pStyle w:val="Heading5"/>
      </w:pPr>
      <w:r>
        <w:rPr>
          <w:lang w:val="en_US" w:bidi="en_US"/>
        </w:rPr>
        <w:t>26:9a–b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proverb that a fool quotes/speaks is like a thorn branch/stick that a drunkard holds.</w:t>
      </w:r>
    </w:p>
    <w:p>
      <w:pPr>
        <w:pStyle w:val="ListBullet"/>
        <w:spacing w:line="240" w:lineRule="auto"/>
        <w:ind w:left="720"/>
      </w:pPr>
      <w:r>
        <w:rPr>
          <w:lang w:val="en_US" w:bidi="en_US"/>
        </w:rPr>
      </w:r>
      <w:r>
        <w:rPr>
          <w:lang w:val="en_US" w:bidi="en_US"/>
        </w:rPr>
        <w:t>¶ A wise saying spoken by a fool has the same result as a thornbush in the hand of a person who is drunk.</w:t>
      </w:r>
    </w:p>
    <w:p>
      <w:pPr>
        <w:pStyle w:val="Heading5"/>
      </w:pPr>
      <w:r>
        <w:rPr>
          <w:lang w:val="en_US" w:bidi="en_US"/>
        </w:rPr>
        <w:t>26:9b</w:t>
      </w:r>
    </w:p>
    <w:p>
      <w:pPr/>
      <w:r>
        <w:rPr>
          <w:lang w:val="en_US" w:bidi="en_US"/>
        </w:rPr>
      </w:r>
      <w:r>
        <w:rPr>
          <w:b/>
          <w:lang w:val="en_US" w:bidi="en_US"/>
        </w:rPr>
        <w:t>is a proverb in the mouth of a fool.</w:t>
      </w:r>
    </w:p>
    <w:p>
      <w:pPr>
        <w:pStyle w:val="ListBullet"/>
        <w:spacing w:line="240" w:lineRule="auto"/>
        <w:ind w:left="720"/>
      </w:pPr>
      <w:r>
        <w:rPr>
          <w:lang w:val="en_US" w:bidi="en_US"/>
        </w:rPr>
      </w:r>
      <w:r>
        <w:rPr>
          <w:lang w:val="en_US" w:bidi="en_US"/>
        </w:rPr>
        <w:t>Proverbs that come from the mouth of a fool are similar.</w:t>
      </w:r>
    </w:p>
    <w:p>
      <w:pPr>
        <w:pStyle w:val="ListBullet"/>
        <w:spacing w:line="240" w:lineRule="auto"/>
        <w:ind w:left="720"/>
      </w:pPr>
      <w:r>
        <w:rPr>
          <w:lang w:val="en_US" w:bidi="en_US"/>
        </w:rPr>
      </w:r>
      <w:r>
        <w:rPr>
          <w:lang w:val="en_US" w:bidi="en_US"/>
        </w:rPr>
        <w:t>The same thing happens when a fool tells/teaches a wise saying.</w:t>
      </w:r>
    </w:p>
    <w:p>
      <w:pPr/>
      <w:r>
        <w:rPr>
          <w:lang w:val="en_US" w:bidi="en_US"/>
        </w:rPr>
      </w:r>
      <w:r>
        <w:rPr>
          <w:b/>
          <w:lang w:val="en_US" w:bidi="en_US"/>
        </w:rPr>
        <w:t>is a proverb in the mouth of a fool:</w:t>
      </w:r>
      <w:r>
        <w:rPr>
          <w:lang w:val="en_US" w:bidi="en_US"/>
        </w:rPr>
        <w:t xml:space="preserve"> See the notes on the identical line in 26:7b.</w:t>
      </w:r>
    </w:p>
    <w:p>
      <w:pPr>
        <w:pStyle w:val="Heading6"/>
      </w:pPr>
      <w:r>
        <w:rPr>
          <w:b/>
          <w:lang w:val="en_US" w:bidi="en_US"/>
        </w:rPr>
        <w:t>General Comment on 26:9a–b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A proverb in the mouth of a fool is like a thorny branch brandished by a drunk. (NLT)</w:t>
      </w:r>
      <w:r>
        <w:rPr>
          <w:lang w:val="en_US" w:bidi="en_US"/>
        </w:rPr>
      </w:r>
      <w:r>
        <w:rPr>
          <w:lang w:val="en_US" w:bidi="en_US"/>
        </w:rPr>
      </w:r>
    </w:p>
    <w:p>
      <w:pPr/>
      <w:r>
        <w:rPr>
          <w:lang w:val="en_US" w:bidi="en_US"/>
        </w:rPr>
      </w:r>
    </w:p>
    <w:p>
      <w:pPr>
        <w:pStyle w:val="Heading2"/>
      </w:pPr>
      <w:r>
        <w:rPr>
          <w:lang w:val="en_US" w:bidi="en_US"/>
        </w:rPr>
        <w:t>Proverbs 26:10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26:10</w:t>
      </w:r>
    </w:p>
    <w:p>
      <w:pPr/>
      <w:r>
        <w:rPr>
          <w:lang w:val="en_US" w:bidi="en_US"/>
        </w:rPr>
      </w:r>
      <w:r>
        <w:rPr>
          <w:lang w:val="en_US" w:bidi="en_US"/>
        </w:rPr>
        <w:t>The topic of this proverb (26:10b) is a person who hires a fool or hires someone who just passes by. This kind of employer is compared to an archer who shoots at anything (26:10a).</w:t>
      </w:r>
    </w:p>
    <w:p>
      <w:pPr/>
      <w:r>
        <w:rPr>
          <w:lang w:val="en_US" w:bidi="en_US"/>
        </w:rPr>
      </w:r>
      <w:r>
        <w:rPr>
          <w:vertAlign w:val="superscript"/>
          <w:lang w:val="en_US" w:bidi="en_US"/>
        </w:rPr>
        <w:t>10a</w:t>
      </w:r>
      <w:r>
        <w:rPr>
          <w:lang w:val="en_US" w:bidi="en_US"/>
        </w:rPr>
        <w:t>Like an archer who wounds at random</w:t>
      </w:r>
    </w:p>
    <w:p>
      <w:pPr/>
      <w:r>
        <w:rPr>
          <w:lang w:val="en_US" w:bidi="en_US"/>
        </w:rPr>
      </w:r>
      <w:r>
        <w:rPr>
          <w:vertAlign w:val="superscript"/>
          <w:lang w:val="en_US" w:bidi="en_US"/>
        </w:rPr>
        <w:t>10b</w:t>
      </w:r>
      <w:r>
        <w:rPr>
          <w:lang w:val="en_US" w:bidi="en_US"/>
        </w:rPr>
        <w:t>is he who hires a fool or passerby.</w:t>
      </w:r>
    </w:p>
    <w:p>
      <w:pPr/>
      <w:r>
        <w:rPr>
          <w:lang w:val="en_US" w:bidi="en_US"/>
        </w:rPr>
      </w:r>
      <w:r>
        <w:rPr>
          <w:lang w:val="en_US" w:bidi="en_US"/>
        </w:rPr>
        <w:t>The employer and the archer are similar, because they both act recklessly and cause harm and danger.</w:t>
      </w:r>
    </w:p>
    <w:p>
      <w:pPr>
        <w:pStyle w:val="Heading5"/>
      </w:pPr>
      <w:r>
        <w:rPr>
          <w:lang w:val="en_US" w:bidi="en_US"/>
        </w:rPr>
        <w:t>26:10a</w:t>
      </w:r>
    </w:p>
    <w:p>
      <w:pPr/>
      <w:r>
        <w:rPr>
          <w:lang w:val="en_US" w:bidi="en_US"/>
        </w:rPr>
      </w:r>
      <w:r>
        <w:rPr>
          <w:b/>
          <w:lang w:val="en_US" w:bidi="en_US"/>
        </w:rPr>
        <w:t>Like an archer who wounds at random</w:t>
      </w:r>
    </w:p>
    <w:p>
      <w:pPr>
        <w:pStyle w:val="ListBullet"/>
        <w:spacing w:line="240" w:lineRule="auto"/>
        <w:ind w:left="720"/>
      </w:pPr>
      <w:r>
        <w:rPr>
          <w:lang w:val="en_US" w:bidi="en_US"/>
        </w:rPr>
      </w:r>
      <w:r>
        <w:rPr>
          <w:lang w:val="en_US" w:bidi="en_US"/>
        </w:rPr>
        <w:t>¶ Think about an archer who shoots at everyone.</w:t>
      </w:r>
    </w:p>
    <w:p>
      <w:pPr>
        <w:pStyle w:val="ListBullet"/>
        <w:spacing w:line="240" w:lineRule="auto"/>
        <w:ind w:left="720"/>
      </w:pPr>
      <w:r>
        <w:rPr>
          <w:lang w:val="en_US" w:bidi="en_US"/>
        </w:rPr>
      </w:r>
      <w:r>
        <w:rPr>
          <w:lang w:val="en_US" w:bidi="en_US"/>
        </w:rPr>
        <w:t xml:space="preserve">¶ </w:t>
      </w:r>
      <w:r>
        <w:rPr>
          <w:lang w:val="en_US" w:bidi="en_US"/>
        </w:rPr>
        <w:t>How reckless/dangerous it is</w:t>
      </w:r>
      <w:r>
        <w:rPr>
          <w:lang w:val="en_US" w:bidi="en_US"/>
        </w:rPr>
        <w:t xml:space="preserve"> for a person to shoot arrows at anyone he sees!</w:t>
      </w:r>
    </w:p>
    <w:p>
      <w:pPr/>
      <w:r>
        <w:rPr>
          <w:lang w:val="en_US" w:bidi="en_US"/>
        </w:rPr>
      </w:r>
      <w:r>
        <w:rPr>
          <w:b/>
          <w:lang w:val="en_US" w:bidi="en_US"/>
        </w:rPr>
        <w:t>Like an archer who wounds at random:</w:t>
      </w:r>
      <w:r>
        <w:rPr>
          <w:lang w:val="en_US" w:bidi="en_US"/>
        </w:rPr>
        <w:t xml:space="preserve"> </w:t>
      </w:r>
      <w:r>
        <w:rPr>
          <w:lang w:val="en_US" w:bidi="en_US"/>
        </w:rPr>
        <w:t>Most scholars acknowledge that the text and meaning of this verse are very uncertain. See footnote (a) in the NET and UBS (page 562) for more details. The Notes will ignore most of the minor distinctions. For example, the REB has “any passer-by” instead of “everyone” (NRSV) or “at random” (BSB and NIV). Some versions have “shoots.” Others have “wounds.” These distinctions do not affect the overall point of the verse.</w:t>
      </w:r>
      <w:r>
        <w:rPr>
          <w:lang w:val="en_US" w:bidi="en_US"/>
        </w:rPr>
        <w:t xml:space="preserve"> This phrase refers to a person who shoots arrows at anyone and everyone. He does not aim carefully, so he may injure or kill people whom he never intended to shoot. Some other ways to translate this phrase are:</w:t>
      </w:r>
    </w:p>
    <w:p>
      <w:pPr/>
      <w:r>
        <w:rPr>
          <w:lang w:val="en_US" w:bidi="en_US"/>
        </w:rPr>
      </w:r>
      <w:r>
        <w:rPr>
          <w:lang w:val="en_US" w:bidi="en_US"/>
        </w:rPr>
        <w:t>Like an archer who wounds everyone (ESV)</w:t>
      </w:r>
    </w:p>
    <w:p>
      <w:pPr/>
      <w:r>
        <w:rPr>
          <w:lang w:val="en_US" w:bidi="en_US"/>
        </w:rPr>
      </w:r>
      <w:r>
        <w:rPr>
          <w:lang w:val="en_US" w:bidi="en_US"/>
        </w:rPr>
        <w:t>like an archer who shoots recklessly (NLT96)</w:t>
      </w:r>
    </w:p>
    <w:p>
      <w:pPr/>
      <w:r>
        <w:rPr>
          <w:lang w:val="en_US" w:bidi="en_US"/>
        </w:rPr>
      </w:r>
      <w:r>
        <w:rPr>
          <w:b/>
          <w:lang w:val="en_US" w:bidi="en_US"/>
        </w:rPr>
        <w:t>archer:</w:t>
      </w:r>
      <w:r>
        <w:rPr>
          <w:lang w:val="en_US" w:bidi="en_US"/>
        </w:rPr>
        <w:t xml:space="preserve"> An </w:t>
      </w:r>
      <w:r>
        <w:rPr>
          <w:i/>
          <w:lang w:val="en_US" w:bidi="en_US"/>
        </w:rPr>
        <w:t>archer</w:t>
      </w:r>
      <w:r>
        <w:rPr>
          <w:lang w:val="en_US" w:bidi="en_US"/>
        </w:rPr>
        <w:t xml:space="preserve"> is a person who uses a bow to shoot arrows. Some languages may have different ways to refer to an </w:t>
      </w:r>
      <w:r>
        <w:rPr>
          <w:i/>
          <w:lang w:val="en_US" w:bidi="en_US"/>
        </w:rPr>
        <w:t>archer</w:t>
      </w:r>
      <w:r>
        <w:rPr>
          <w:lang w:val="en_US" w:bidi="en_US"/>
        </w:rPr>
        <w:t>. For example:</w:t>
      </w:r>
    </w:p>
    <w:p>
      <w:pPr/>
      <w:r>
        <w:rPr>
          <w:lang w:val="en_US" w:bidi="en_US"/>
        </w:rPr>
      </w:r>
      <w:r>
        <w:rPr>
          <w:lang w:val="en_US" w:bidi="en_US"/>
        </w:rPr>
        <w:t>bowman</w:t>
      </w:r>
    </w:p>
    <w:p>
      <w:pPr/>
      <w:r>
        <w:rPr>
          <w:lang w:val="en_US" w:bidi="en_US"/>
        </w:rPr>
      </w:r>
      <w:r>
        <w:rPr>
          <w:lang w:val="en_US" w:bidi="en_US"/>
        </w:rPr>
        <w:t>someone who shoots with a bow</w:t>
      </w:r>
    </w:p>
    <w:p>
      <w:pPr/>
      <w:r>
        <w:rPr>
          <w:lang w:val="en_US" w:bidi="en_US"/>
        </w:rPr>
      </w:r>
      <w:r>
        <w:rPr>
          <w:lang w:val="en_US" w:bidi="en_US"/>
        </w:rPr>
        <w:t>a person who shoots arrows</w:t>
      </w:r>
    </w:p>
    <w:p>
      <w:pPr>
        <w:pStyle w:val="Heading5"/>
      </w:pPr>
      <w:r>
        <w:rPr>
          <w:lang w:val="en_US" w:bidi="en_US"/>
        </w:rPr>
        <w:t>26:10a–b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An employer who hires a fool or a bystander is like an archer who shoots recklessly. (NLT96)</w:t>
      </w:r>
    </w:p>
    <w:p>
      <w:pPr>
        <w:pStyle w:val="ListBullet"/>
        <w:spacing w:line="240" w:lineRule="auto"/>
        <w:ind w:left="720"/>
      </w:pPr>
      <w:r>
        <w:rPr>
          <w:lang w:val="en_US" w:bidi="en_US"/>
        </w:rPr>
      </w:r>
      <w:r>
        <w:rPr>
          <w:lang w:val="en_US" w:bidi="en_US"/>
        </w:rPr>
        <w:t xml:space="preserve">¶ If a person asks a fool or a passing </w:t>
      </w:r>
      <w:r>
        <w:rPr>
          <w:lang w:val="en_US" w:bidi="en_US"/>
        </w:rPr>
        <w:t>stranger</w:t>
      </w:r>
      <w:r>
        <w:rPr>
          <w:lang w:val="en_US" w:bidi="en_US"/>
        </w:rPr>
        <w:t xml:space="preserve"> to work for him, he is like a person who shoots arrows in any direction.</w:t>
      </w:r>
    </w:p>
    <w:p>
      <w:pPr>
        <w:pStyle w:val="Heading5"/>
      </w:pPr>
      <w:r>
        <w:rPr>
          <w:lang w:val="en_US" w:bidi="en_US"/>
        </w:rPr>
        <w:t>26:10b</w:t>
      </w:r>
    </w:p>
    <w:p>
      <w:pPr/>
      <w:r>
        <w:rPr>
          <w:lang w:val="en_US" w:bidi="en_US"/>
        </w:rPr>
      </w:r>
      <w:r>
        <w:rPr>
          <w:b/>
          <w:lang w:val="en_US" w:bidi="en_US"/>
        </w:rPr>
        <w:t>is he who hires a fool or passerby.</w:t>
      </w:r>
    </w:p>
    <w:p>
      <w:pPr>
        <w:pStyle w:val="ListBullet"/>
        <w:spacing w:line="240" w:lineRule="auto"/>
        <w:ind w:left="720"/>
      </w:pPr>
      <w:r>
        <w:rPr>
          <w:lang w:val="en_US" w:bidi="en_US"/>
        </w:rPr>
      </w:r>
      <w:r>
        <w:rPr>
          <w:lang w:val="en_US" w:bidi="en_US"/>
        </w:rPr>
        <w:t xml:space="preserve">It is just as </w:t>
      </w:r>
      <w:r>
        <w:rPr>
          <w:lang w:val="en_US" w:bidi="en_US"/>
        </w:rPr>
        <w:t>dangerous</w:t>
      </w:r>
      <w:r>
        <w:rPr>
          <w:lang w:val="en_US" w:bidi="en_US"/>
        </w:rPr>
        <w:t xml:space="preserve"> to hire a fool or any </w:t>
      </w:r>
      <w:r>
        <w:rPr>
          <w:lang w:val="en_US" w:bidi="en_US"/>
        </w:rPr>
        <w:t>stranger</w:t>
      </w:r>
      <w:r>
        <w:rPr>
          <w:lang w:val="en_US" w:bidi="en_US"/>
        </w:rPr>
        <w:t xml:space="preserve"> who passes by.</w:t>
      </w:r>
    </w:p>
    <w:p>
      <w:pPr>
        <w:pStyle w:val="ListBullet"/>
        <w:spacing w:line="240" w:lineRule="auto"/>
        <w:ind w:left="720"/>
      </w:pPr>
      <w:r>
        <w:rPr>
          <w:lang w:val="en_US" w:bidi="en_US"/>
        </w:rPr>
      </w:r>
      <w:r>
        <w:rPr>
          <w:lang w:val="en_US" w:bidi="en_US"/>
        </w:rPr>
        <w:t xml:space="preserve">The result is similar if someone hires a fool or a </w:t>
      </w:r>
      <w:r>
        <w:rPr>
          <w:lang w:val="en_US" w:bidi="en_US"/>
        </w:rPr>
        <w:t>stranger that he sees</w:t>
      </w:r>
      <w:r>
        <w:rPr>
          <w:lang w:val="en_US" w:bidi="en_US"/>
        </w:rPr>
        <w:t xml:space="preserve"> on the street.</w:t>
      </w:r>
    </w:p>
    <w:p>
      <w:pPr/>
      <w:r>
        <w:rPr>
          <w:lang w:val="en_US" w:bidi="en_US"/>
        </w:rPr>
      </w:r>
      <w:r>
        <w:rPr>
          <w:b/>
          <w:lang w:val="en_US" w:bidi="en_US"/>
        </w:rPr>
        <w:t>is he who hires a fool or passerby:</w:t>
      </w:r>
      <w:r>
        <w:rPr>
          <w:lang w:val="en_US" w:bidi="en_US"/>
        </w:rPr>
        <w:t xml:space="preserve"> There is a textual difference that relates to this line:</w:t>
      </w:r>
    </w:p>
    <w:p>
      <w:pPr>
        <w:pStyle w:val="ListNumber"/>
        <w:numPr>
          <w:ilvl w:val="0"/>
          <w:numId w:val="390"/>
        </w:numPr>
        <w:spacing w:line="240" w:lineRule="auto"/>
        <w:ind w:left="720"/>
      </w:pPr>
      <w:r>
        <w:rPr>
          <w:lang w:val="en_US" w:bidi="en_US"/>
        </w:rPr>
      </w:r>
      <w:r>
        <w:rPr>
          <w:lang w:val="en_US" w:bidi="en_US"/>
        </w:rPr>
        <w:t>The Masoretic Text (MT) has “</w:t>
      </w:r>
      <w:r>
        <w:rPr>
          <w:u w:val="single"/>
          <w:lang w:val="en_US" w:bidi="en_US"/>
        </w:rPr>
        <w:t>one who hires a fool and one who hires passers-by</w:t>
      </w:r>
      <w:r>
        <w:rPr>
          <w:lang w:val="en_US" w:bidi="en_US"/>
        </w:rPr>
        <w:t>.” For example:</w:t>
      </w:r>
      <w:r>
        <w:rPr>
          <w:lang w:val="en_US" w:bidi="en_US"/>
        </w:rPr>
        <w:t xml:space="preserve">he who hires a fool or who hires those who pass by (NASB) </w:t>
      </w:r>
      <w:r>
        <w:rPr>
          <w:i/>
          <w:lang w:val="en_US" w:bidi="en_US"/>
        </w:rPr>
        <w:t>(BSB. GW, NASB, NCV, NET, NIV, NJPS,</w:t>
      </w:r>
      <w:r>
        <w:rPr>
          <w:i/>
          <w:lang w:val="en_US" w:bidi="en_US"/>
        </w:rPr>
        <w:t>The NJPS has been listed under option (1) because it has similar categories. The actual wording is a comparison: “he who hires a dullard is as one who hires transients.”</w:t>
      </w:r>
      <w:r>
        <w:rPr>
          <w:i/>
          <w:lang w:val="en_US" w:bidi="en_US"/>
        </w:rPr>
        <w:t xml:space="preserve"> NLT)</w:t>
      </w:r>
    </w:p>
    <w:p>
      <w:pPr>
        <w:pStyle w:val="ListNumber"/>
        <w:spacing w:line="240" w:lineRule="auto"/>
        <w:ind w:left="720"/>
      </w:pPr>
      <w:r>
        <w:rPr>
          <w:lang w:val="en_US" w:bidi="en_US"/>
        </w:rPr>
      </w:r>
      <w:r>
        <w:rPr>
          <w:lang w:val="en_US" w:bidi="en_US"/>
        </w:rPr>
        <w:t>Some scholars think that the original text was “</w:t>
      </w:r>
      <w:r>
        <w:rPr>
          <w:u w:val="single"/>
          <w:lang w:val="en_US" w:bidi="en_US"/>
        </w:rPr>
        <w:t>one who hires a passing fool and a drunkard</w:t>
      </w:r>
      <w:r>
        <w:rPr>
          <w:lang w:val="en_US" w:bidi="en_US"/>
        </w:rPr>
        <w:t>.” For example:</w:t>
      </w:r>
      <w:r>
        <w:rPr>
          <w:lang w:val="en_US" w:bidi="en_US"/>
        </w:rPr>
        <w:t xml:space="preserve">one who hires a passing fool or drunkard (ESV) </w:t>
      </w:r>
      <w:r>
        <w:rPr>
          <w:i/>
          <w:lang w:val="en_US" w:bidi="en_US"/>
        </w:rPr>
        <w:t>(ESV, NJB, NRSV)</w:t>
      </w:r>
      <w:r>
        <w:rPr>
          <w:i/>
          <w:lang w:val="en_US" w:bidi="en_US"/>
        </w:rPr>
        <w:t>The REB is similar to the ESV, but omits the word “passing.”</w:t>
      </w:r>
    </w:p>
    <w:p>
      <w:pPr>
        <w:pStyle w:val="ListNumber"/>
        <w:spacing w:line="240" w:lineRule="auto"/>
        <w:ind w:left="720"/>
      </w:pPr>
      <w:r>
        <w:rPr>
          <w:lang w:val="en_US" w:bidi="en_US"/>
        </w:rPr>
      </w:r>
      <w:r>
        <w:rPr>
          <w:lang w:val="en_US" w:bidi="en_US"/>
        </w:rPr>
        <w:t>Other scholars think that the original text was “</w:t>
      </w:r>
      <w:r>
        <w:rPr>
          <w:u w:val="single"/>
          <w:lang w:val="en_US" w:bidi="en_US"/>
        </w:rPr>
        <w:t>one who hires a passing fool</w:t>
      </w:r>
      <w:r>
        <w:rPr>
          <w:lang w:val="en_US" w:bidi="en_US"/>
        </w:rPr>
        <w:t>.” For example:</w:t>
      </w:r>
      <w:r>
        <w:rPr>
          <w:lang w:val="en_US" w:bidi="en_US"/>
        </w:rPr>
        <w:t xml:space="preserve">An employer who hires any fool that comes along (GNT) </w:t>
      </w:r>
      <w:r>
        <w:rPr>
          <w:i/>
          <w:lang w:val="en_US" w:bidi="en_US"/>
        </w:rPr>
        <w:t>(GNT)</w:t>
      </w:r>
    </w:p>
    <w:p>
      <w:pPr/>
      <w:r>
        <w:rPr>
          <w:lang w:val="en_US" w:bidi="en_US"/>
        </w:rPr>
      </w:r>
      <w:r>
        <w:rPr>
          <w:lang w:val="en_US" w:bidi="en_US"/>
        </w:rPr>
        <w:t>It is recommended that you follow option (1).</w:t>
      </w:r>
      <w:r>
        <w:rPr>
          <w:lang w:val="en_US" w:bidi="en_US"/>
        </w:rPr>
        <w:t>The HOTTP suggests a translation that follows this option. See UBS (page 562) for more details. Scholars who support the MT include Waltke, Ross, Longman, Cohen, and Garrett. According to Longman (page 466), the many textual changes that scholars have proposed are “uncertain” and “speculative,” so it is preferable to follow the MT. Kidner (page 163) supports a different point of view. He thinks that changing the second “one who hires” (</w:t>
      </w:r>
      <w:r>
        <w:rPr>
          <w:i/>
          <w:lang w:val="en_US" w:bidi="en_US"/>
        </w:rPr>
        <w:t>śoker</w:t>
      </w:r>
      <w:r>
        <w:rPr>
          <w:lang w:val="en_US" w:bidi="en_US"/>
        </w:rPr>
        <w:t>) to “drunkard” (</w:t>
      </w:r>
      <w:r>
        <w:rPr>
          <w:i/>
          <w:lang w:val="en_US" w:bidi="en_US"/>
        </w:rPr>
        <w:t>šikkor</w:t>
      </w:r>
      <w:r>
        <w:rPr>
          <w:lang w:val="en_US" w:bidi="en_US"/>
        </w:rPr>
        <w:t>) is a “more convincing way of vocalizing the consonants.” This change is supported by the Syriac.</w:t>
      </w:r>
    </w:p>
    <w:p>
      <w:pPr/>
      <w:r>
        <w:rPr>
          <w:lang w:val="en_US" w:bidi="en_US"/>
        </w:rPr>
      </w:r>
      <w:r>
        <w:rPr>
          <w:lang w:val="en_US" w:bidi="en_US"/>
        </w:rPr>
        <w:t>Another way to translate this line is:</w:t>
      </w:r>
    </w:p>
    <w:p>
      <w:pPr/>
      <w:r>
        <w:rPr>
          <w:lang w:val="en_US" w:bidi="en_US"/>
        </w:rPr>
      </w:r>
      <w:r>
        <w:rPr>
          <w:lang w:val="en_US" w:bidi="en_US"/>
        </w:rPr>
        <w:t>An employer who hires a fool or a bystander (NLT)</w:t>
      </w:r>
    </w:p>
    <w:p>
      <w:pPr/>
      <w:r>
        <w:rPr>
          <w:lang w:val="en_US" w:bidi="en_US"/>
        </w:rPr>
      </w:r>
      <w:r>
        <w:rPr>
          <w:b/>
          <w:lang w:val="en_US" w:bidi="en_US"/>
        </w:rPr>
        <w:t>passerby:</w:t>
      </w:r>
      <w:r>
        <w:rPr>
          <w:lang w:val="en_US" w:bidi="en_US"/>
        </w:rPr>
        <w:t xml:space="preserve"> This word refers to a person who is standing around in the street or simply walking past. It implies here that the employer knows nothing about the person he is hiring.</w:t>
      </w:r>
    </w:p>
    <w:p>
      <w:pPr>
        <w:pStyle w:val="Heading6"/>
      </w:pPr>
      <w:r>
        <w:rPr>
          <w:b/>
          <w:lang w:val="en_US" w:bidi="en_US"/>
        </w:rPr>
        <w:t>General Comment on 26:10a–b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Hiring a foolish person or anyone just passing by is like an archer shooting at just anything. (NCV)</w:t>
      </w:r>
      <w:r>
        <w:rPr>
          <w:lang w:val="en_US" w:bidi="en_US"/>
        </w:rPr>
      </w:r>
      <w:r>
        <w:rPr>
          <w:lang w:val="en_US" w:bidi="en_US"/>
        </w:rPr>
      </w:r>
    </w:p>
    <w:p>
      <w:pPr/>
      <w:r>
        <w:rPr>
          <w:lang w:val="en_US" w:bidi="en_US"/>
        </w:rPr>
      </w:r>
    </w:p>
    <w:p>
      <w:pPr>
        <w:pStyle w:val="Heading2"/>
      </w:pPr>
      <w:r>
        <w:rPr>
          <w:lang w:val="en_US" w:bidi="en_US"/>
        </w:rPr>
        <w:t>Proverbs 26:11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26:11</w:t>
      </w:r>
    </w:p>
    <w:p>
      <w:pPr/>
      <w:r>
        <w:rPr>
          <w:lang w:val="en_US" w:bidi="en_US"/>
        </w:rPr>
      </w:r>
      <w:r>
        <w:rPr>
          <w:lang w:val="en_US" w:bidi="en_US"/>
        </w:rPr>
        <w:t>This proverb compares a person who keeps doing foolish things (26:11b) to a dog that returns to eat what it has vomited (26:11a).</w:t>
      </w:r>
    </w:p>
    <w:p>
      <w:pPr/>
      <w:r>
        <w:rPr>
          <w:lang w:val="en_US" w:bidi="en_US"/>
        </w:rPr>
      </w:r>
      <w:r>
        <w:rPr>
          <w:vertAlign w:val="superscript"/>
          <w:lang w:val="en_US" w:bidi="en_US"/>
        </w:rPr>
        <w:t>11a</w:t>
      </w:r>
      <w:r>
        <w:rPr>
          <w:lang w:val="en_US" w:bidi="en_US"/>
        </w:rPr>
        <w:t>As a dog returns to its vomit,</w:t>
      </w:r>
    </w:p>
    <w:p>
      <w:pPr/>
      <w:r>
        <w:rPr>
          <w:lang w:val="en_US" w:bidi="en_US"/>
        </w:rPr>
      </w:r>
      <w:r>
        <w:rPr>
          <w:vertAlign w:val="superscript"/>
          <w:lang w:val="en_US" w:bidi="en_US"/>
        </w:rPr>
        <w:t>11b</w:t>
      </w:r>
      <w:r>
        <w:rPr>
          <w:lang w:val="en_US" w:bidi="en_US"/>
        </w:rPr>
        <w:t>so a fool repeats his folly.</w:t>
      </w:r>
    </w:p>
    <w:p>
      <w:pPr/>
      <w:r>
        <w:rPr>
          <w:lang w:val="en_US" w:bidi="en_US"/>
        </w:rPr>
      </w:r>
      <w:r>
        <w:rPr>
          <w:lang w:val="en_US" w:bidi="en_US"/>
        </w:rPr>
        <w:t>The similarity is that both repeat an action that is repulsive. Both fail to learn from their experience. A dog eats what its stomach has already rejected. A fool does the same foolish thing again, even though he suffered bad consequences the first time he did it.</w:t>
      </w:r>
    </w:p>
    <w:p>
      <w:pPr>
        <w:pStyle w:val="Heading5"/>
      </w:pPr>
      <w:r>
        <w:rPr>
          <w:lang w:val="en_US" w:bidi="en_US"/>
        </w:rPr>
        <w:t>26:11a</w:t>
      </w:r>
    </w:p>
    <w:p>
      <w:pPr/>
      <w:r>
        <w:rPr>
          <w:lang w:val="en_US" w:bidi="en_US"/>
        </w:rPr>
      </w:r>
      <w:r>
        <w:rPr>
          <w:b/>
          <w:lang w:val="en_US" w:bidi="en_US"/>
        </w:rPr>
        <w:t>As a dog returns to its vomit,</w:t>
      </w:r>
    </w:p>
    <w:p>
      <w:pPr>
        <w:pStyle w:val="ListBullet"/>
        <w:spacing w:line="240" w:lineRule="auto"/>
        <w:ind w:left="720"/>
      </w:pPr>
      <w:r>
        <w:rPr>
          <w:lang w:val="en_US" w:bidi="en_US"/>
        </w:rPr>
      </w:r>
      <w:r>
        <w:rPr>
          <w:lang w:val="en_US" w:bidi="en_US"/>
        </w:rPr>
        <w:t xml:space="preserve">¶ Just like a dog returns to its vomit </w:t>
      </w:r>
      <w:r>
        <w:rPr>
          <w:lang w:val="en_US" w:bidi="en_US"/>
        </w:rPr>
        <w:t>and eats it again</w:t>
      </w:r>
      <w:r>
        <w:rPr>
          <w:lang w:val="en_US" w:bidi="en_US"/>
        </w:rPr>
        <w:t>,</w:t>
      </w:r>
    </w:p>
    <w:p>
      <w:pPr>
        <w:pStyle w:val="ListBullet"/>
        <w:spacing w:line="240" w:lineRule="auto"/>
        <w:ind w:left="720"/>
      </w:pPr>
      <w:r>
        <w:rPr>
          <w:lang w:val="en_US" w:bidi="en_US"/>
        </w:rPr>
      </w:r>
      <w:r>
        <w:rPr>
          <w:lang w:val="en_US" w:bidi="en_US"/>
        </w:rPr>
        <w:t xml:space="preserve">¶ Dogs vomit something, then they </w:t>
      </w:r>
      <w:r>
        <w:rPr>
          <w:lang w:val="en_US" w:bidi="en_US"/>
        </w:rPr>
        <w:t>eat it</w:t>
      </w:r>
      <w:r>
        <w:rPr>
          <w:lang w:val="en_US" w:bidi="en_US"/>
        </w:rPr>
        <w:t xml:space="preserve"> again.</w:t>
      </w:r>
    </w:p>
    <w:p>
      <w:pPr/>
      <w:r>
        <w:rPr>
          <w:lang w:val="en_US" w:bidi="en_US"/>
        </w:rPr>
      </w:r>
      <w:r>
        <w:rPr>
          <w:b/>
          <w:lang w:val="en_US" w:bidi="en_US"/>
        </w:rPr>
        <w:t>As a dog returns to its vomit:</w:t>
      </w:r>
      <w:r>
        <w:rPr>
          <w:lang w:val="en_US" w:bidi="en_US"/>
        </w:rPr>
        <w:t xml:space="preserve"> This clause means that a dog eats what it has vomited. Some other ways to translate this clause are:</w:t>
      </w:r>
    </w:p>
    <w:p>
      <w:pPr/>
      <w:r>
        <w:rPr>
          <w:lang w:val="en_US" w:bidi="en_US"/>
        </w:rPr>
      </w:r>
      <w:r>
        <w:rPr>
          <w:lang w:val="en_US" w:bidi="en_US"/>
        </w:rPr>
        <w:t>Dogs return to eat their vomit (CEV)</w:t>
      </w:r>
    </w:p>
    <w:p>
      <w:pPr/>
      <w:r>
        <w:rPr>
          <w:lang w:val="en_US" w:bidi="en_US"/>
        </w:rPr>
      </w:r>
      <w:r>
        <w:rPr>
          <w:lang w:val="en_US" w:bidi="en_US"/>
        </w:rPr>
        <w:t>A dog vomits something and then eats/licks it again.</w:t>
      </w:r>
    </w:p>
    <w:p>
      <w:pPr>
        <w:pStyle w:val="Heading5"/>
      </w:pPr>
      <w:r>
        <w:rPr>
          <w:lang w:val="en_US" w:bidi="en_US"/>
        </w:rPr>
        <w:t>26:11a–b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fool that does the same bad/foolish thing again and again is like a dog that vomits. Then it returns and eats/licks what it has vomited.</w:t>
      </w:r>
    </w:p>
    <w:p>
      <w:pPr>
        <w:pStyle w:val="ListBullet"/>
        <w:spacing w:line="240" w:lineRule="auto"/>
        <w:ind w:left="720"/>
      </w:pPr>
      <w:r>
        <w:rPr>
          <w:lang w:val="en_US" w:bidi="en_US"/>
        </w:rPr>
      </w:r>
      <w:r>
        <w:rPr>
          <w:lang w:val="en_US" w:bidi="en_US"/>
        </w:rPr>
        <w:t>¶ Fools that repeatedly do what is wrong and foolish are like dogs that always return to their vomit.</w:t>
      </w:r>
    </w:p>
    <w:p>
      <w:pPr>
        <w:pStyle w:val="Heading5"/>
      </w:pPr>
      <w:r>
        <w:rPr>
          <w:lang w:val="en_US" w:bidi="en_US"/>
        </w:rPr>
        <w:t>26:11b</w:t>
      </w:r>
    </w:p>
    <w:p>
      <w:pPr/>
      <w:r>
        <w:rPr>
          <w:lang w:val="en_US" w:bidi="en_US"/>
        </w:rPr>
      </w:r>
      <w:r>
        <w:rPr>
          <w:b/>
          <w:lang w:val="en_US" w:bidi="en_US"/>
        </w:rPr>
        <w:t>so a fool repeats his folly.</w:t>
      </w:r>
    </w:p>
    <w:p>
      <w:pPr>
        <w:pStyle w:val="ListBullet"/>
        <w:spacing w:line="240" w:lineRule="auto"/>
        <w:ind w:left="720"/>
      </w:pPr>
      <w:r>
        <w:rPr>
          <w:lang w:val="en_US" w:bidi="en_US"/>
        </w:rPr>
      </w:r>
      <w:r>
        <w:rPr>
          <w:lang w:val="en_US" w:bidi="en_US"/>
        </w:rPr>
        <w:t>so also a fool keeps repeating the same stupid things/actions.</w:t>
      </w:r>
    </w:p>
    <w:p>
      <w:pPr>
        <w:pStyle w:val="ListBullet"/>
        <w:spacing w:line="240" w:lineRule="auto"/>
        <w:ind w:left="720"/>
      </w:pPr>
      <w:r>
        <w:rPr>
          <w:lang w:val="en_US" w:bidi="en_US"/>
        </w:rPr>
      </w:r>
      <w:r>
        <w:rPr>
          <w:lang w:val="en_US" w:bidi="en_US"/>
        </w:rPr>
        <w:t>Similarly, fools do something that is bad/foolish, then they do it again.</w:t>
      </w:r>
    </w:p>
    <w:p>
      <w:pPr/>
      <w:r>
        <w:rPr>
          <w:lang w:val="en_US" w:bidi="en_US"/>
        </w:rPr>
      </w:r>
      <w:r>
        <w:rPr>
          <w:b/>
          <w:lang w:val="en_US" w:bidi="en_US"/>
        </w:rPr>
        <w:t>so a fool repeats his folly:</w:t>
      </w:r>
      <w:r>
        <w:rPr>
          <w:lang w:val="en_US" w:bidi="en_US"/>
        </w:rPr>
        <w:t xml:space="preserve"> Some other ways to translate this clause are:</w:t>
      </w:r>
    </w:p>
    <w:p>
      <w:pPr/>
      <w:r>
        <w:rPr>
          <w:lang w:val="en_US" w:bidi="en_US"/>
        </w:rPr>
      </w:r>
      <w:r>
        <w:rPr>
          <w:lang w:val="en_US" w:bidi="en_US"/>
        </w:rPr>
        <w:t>just as fools repeat their foolishness (CEV)</w:t>
      </w:r>
    </w:p>
    <w:p>
      <w:pPr/>
      <w:r>
        <w:rPr>
          <w:lang w:val="en_US" w:bidi="en_US"/>
        </w:rPr>
      </w:r>
      <w:r>
        <w:rPr>
          <w:lang w:val="en_US" w:bidi="en_US"/>
        </w:rPr>
        <w:t>Similarly, a fool does something bad/stupid and then does the same thing again.</w:t>
      </w:r>
    </w:p>
    <w:p>
      <w:pPr/>
      <w:r>
        <w:rPr>
          <w:lang w:val="en_US" w:bidi="en_US"/>
        </w:rPr>
      </w:r>
      <w:r>
        <w:rPr>
          <w:b/>
          <w:lang w:val="en_US" w:bidi="en_US"/>
        </w:rPr>
        <w:t>fool…folly:</w:t>
      </w:r>
      <w:r>
        <w:rPr>
          <w:lang w:val="en_US" w:bidi="en_US"/>
        </w:rPr>
        <w:t xml:space="preserve"> See fool 2 and folly in the Glossary.</w:t>
      </w:r>
    </w:p>
    <w:p>
      <w:pPr>
        <w:pStyle w:val="Heading6"/>
      </w:pPr>
      <w:r>
        <w:rPr>
          <w:b/>
          <w:lang w:val="en_US" w:bidi="en_US"/>
        </w:rPr>
        <w:t>General Comment on 26:11a–b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A fool doing some stupid thing a second time is like a dog going back to its vomit. (GNT)</w:t>
      </w:r>
      <w:r>
        <w:rPr>
          <w:lang w:val="en_US" w:bidi="en_US"/>
        </w:rPr>
      </w:r>
      <w:r>
        <w:rPr>
          <w:lang w:val="en_US" w:bidi="en_US"/>
        </w:rPr>
      </w:r>
    </w:p>
    <w:p>
      <w:pPr/>
      <w:r>
        <w:rPr>
          <w:lang w:val="en_US" w:bidi="en_US"/>
        </w:rPr>
      </w:r>
    </w:p>
    <w:p>
      <w:pPr>
        <w:pStyle w:val="Heading2"/>
      </w:pPr>
      <w:r>
        <w:rPr>
          <w:lang w:val="en_US" w:bidi="en_US"/>
        </w:rPr>
        <w:t>Proverbs 26:12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26:12</w:t>
      </w:r>
    </w:p>
    <w:p>
      <w:pPr/>
      <w:r>
        <w:rPr>
          <w:lang w:val="en_US" w:bidi="en_US"/>
        </w:rPr>
      </w:r>
      <w:r>
        <w:rPr>
          <w:lang w:val="en_US" w:bidi="en_US"/>
        </w:rPr>
        <w:t>The topic of this proverb (first line) is a conceited person who thinks that he is wise, but actually he is not wise.</w:t>
      </w:r>
    </w:p>
    <w:p>
      <w:pPr/>
      <w:r>
        <w:rPr>
          <w:lang w:val="en_US" w:bidi="en_US"/>
        </w:rPr>
      </w:r>
      <w:r>
        <w:rPr>
          <w:vertAlign w:val="superscript"/>
          <w:lang w:val="en_US" w:bidi="en_US"/>
        </w:rPr>
        <w:t>12a</w:t>
      </w:r>
      <w:r>
        <w:rPr>
          <w:lang w:val="en_US" w:bidi="en_US"/>
        </w:rPr>
        <w:t>Do you see a man who is wise in his own eyes?</w:t>
      </w:r>
    </w:p>
    <w:p>
      <w:pPr/>
      <w:r>
        <w:rPr>
          <w:lang w:val="en_US" w:bidi="en_US"/>
        </w:rPr>
      </w:r>
      <w:r>
        <w:rPr>
          <w:vertAlign w:val="superscript"/>
          <w:lang w:val="en_US" w:bidi="en_US"/>
        </w:rPr>
        <w:t>12b</w:t>
      </w:r>
      <w:r>
        <w:rPr>
          <w:lang w:val="en_US" w:bidi="en_US"/>
        </w:rPr>
        <w:t>There is more hope for a fool than for him.</w:t>
      </w:r>
    </w:p>
    <w:p>
      <w:pPr/>
      <w:r>
        <w:rPr>
          <w:lang w:val="en_US" w:bidi="en_US"/>
        </w:rPr>
      </w:r>
      <w:r>
        <w:rPr>
          <w:lang w:val="en_US" w:bidi="en_US"/>
        </w:rPr>
        <w:t>The second line compares this person to a fool. There is little hope that a fool’s character will improve. There is even less hope that the conceited person’s character will improve.</w:t>
      </w:r>
    </w:p>
    <w:p>
      <w:pPr>
        <w:pStyle w:val="Heading5"/>
      </w:pPr>
      <w:r>
        <w:rPr>
          <w:lang w:val="en_US" w:bidi="en_US"/>
        </w:rPr>
        <w:t>26:12a</w:t>
      </w:r>
    </w:p>
    <w:p>
      <w:pPr/>
      <w:r>
        <w:rPr>
          <w:lang w:val="en_US" w:bidi="en_US"/>
        </w:rPr>
      </w:r>
      <w:r>
        <w:rPr>
          <w:b/>
          <w:lang w:val="en_US" w:bidi="en_US"/>
        </w:rPr>
        <w:t>Do you see a man who is wise in his own eyes?</w:t>
      </w:r>
    </w:p>
    <w:p>
      <w:pPr>
        <w:pStyle w:val="ListBullet"/>
        <w:spacing w:line="240" w:lineRule="auto"/>
        <w:ind w:left="720"/>
      </w:pPr>
      <w:r>
        <w:rPr>
          <w:lang w:val="en_US" w:bidi="en_US"/>
        </w:rPr>
      </w:r>
      <w:r>
        <w:rPr>
          <w:lang w:val="en_US" w:bidi="en_US"/>
        </w:rPr>
        <w:t>¶ Perhaps you</w:t>
      </w:r>
      <w:r>
        <w:rPr>
          <w:vertAlign w:val="superscript"/>
          <w:lang w:val="en_US" w:bidi="en_US"/>
        </w:rPr>
        <w:t>(sing)</w:t>
      </w:r>
      <w:r>
        <w:rPr>
          <w:lang w:val="en_US" w:bidi="en_US"/>
        </w:rPr>
        <w:t xml:space="preserve"> know a person who </w:t>
      </w:r>
      <w:r>
        <w:rPr>
          <w:lang w:val="en_US" w:bidi="en_US"/>
        </w:rPr>
        <w:t>mistakenly</w:t>
      </w:r>
      <w:r>
        <w:rPr>
          <w:lang w:val="en_US" w:bidi="en_US"/>
        </w:rPr>
        <w:t xml:space="preserve"> thinks that he is wise.</w:t>
      </w:r>
    </w:p>
    <w:p>
      <w:pPr>
        <w:pStyle w:val="ListBullet"/>
        <w:spacing w:line="240" w:lineRule="auto"/>
        <w:ind w:left="720"/>
      </w:pPr>
      <w:r>
        <w:rPr>
          <w:lang w:val="en_US" w:bidi="en_US"/>
        </w:rPr>
      </w:r>
      <w:r>
        <w:rPr>
          <w:lang w:val="en_US" w:bidi="en_US"/>
        </w:rPr>
        <w:t>¶ If a person is wise in his own opinion/viewpoint,</w:t>
      </w:r>
    </w:p>
    <w:p>
      <w:pPr/>
      <w:r>
        <w:rPr>
          <w:lang w:val="en_US" w:bidi="en_US"/>
        </w:rPr>
      </w:r>
      <w:r>
        <w:rPr>
          <w:b/>
          <w:lang w:val="en_US" w:bidi="en_US"/>
        </w:rPr>
        <w:t>Do you see a man…?:</w:t>
      </w:r>
      <w:r>
        <w:rPr>
          <w:lang w:val="en_US" w:bidi="en_US"/>
        </w:rPr>
        <w:t xml:space="preserve"> This is a rhetorical question. Its function is to call the reader’s attention to the topic of this proverb. Some other ways to introduce the topic are:</w:t>
      </w:r>
    </w:p>
    <w:p>
      <w:pPr>
        <w:pStyle w:val="ListBullet"/>
        <w:spacing w:line="240" w:lineRule="auto"/>
        <w:ind w:left="720"/>
      </w:pPr>
      <w:r>
        <w:rPr>
          <w:lang w:val="en_US" w:bidi="en_US"/>
        </w:rPr>
      </w:r>
      <w:r>
        <w:rPr>
          <w:lang w:val="en_US" w:bidi="en_US"/>
        </w:rPr>
        <w:t>Use a similar rhetorical question. For example:</w:t>
      </w:r>
      <w:r>
        <w:rPr>
          <w:lang w:val="en_US" w:bidi="en_US"/>
        </w:rPr>
        <w:t>Have you met a person who thinks he is wise? (GW)</w:t>
      </w:r>
    </w:p>
    <w:p>
      <w:pPr>
        <w:pStyle w:val="ListBullet"/>
        <w:spacing w:line="240" w:lineRule="auto"/>
        <w:ind w:left="720"/>
      </w:pPr>
      <w:r>
        <w:rPr>
          <w:lang w:val="en_US" w:bidi="en_US"/>
        </w:rPr>
      </w:r>
      <w:r>
        <w:rPr>
          <w:lang w:val="en_US" w:bidi="en_US"/>
        </w:rPr>
        <w:t>Change the question to a statement with the same function. For example:</w:t>
      </w:r>
      <w:r>
        <w:rPr>
          <w:lang w:val="en_US" w:bidi="en_US"/>
        </w:rPr>
        <w:t>Think about a person who considers himself to be wise.</w:t>
      </w:r>
    </w:p>
    <w:p>
      <w:pPr/>
      <w:r>
        <w:rPr>
          <w:lang w:val="en_US" w:bidi="en_US"/>
        </w:rPr>
      </w:r>
      <w:r>
        <w:rPr>
          <w:b/>
          <w:lang w:val="en_US" w:bidi="en_US"/>
        </w:rPr>
        <w:t>wise in his own eyes:</w:t>
      </w:r>
      <w:r>
        <w:rPr>
          <w:lang w:val="en_US" w:bidi="en_US"/>
        </w:rPr>
        <w:t xml:space="preserve"> This phrase refers to a person who incorrectly considers himself to be wise. Some other ways to translate this phrase are:</w:t>
      </w:r>
    </w:p>
    <w:p>
      <w:pPr/>
      <w:r>
        <w:rPr>
          <w:lang w:val="en_US" w:bidi="en_US"/>
        </w:rPr>
      </w:r>
      <w:r>
        <w:rPr>
          <w:lang w:val="en_US" w:bidi="en_US"/>
        </w:rPr>
        <w:t>wise in his own estimation/sight</w:t>
      </w:r>
    </w:p>
    <w:p>
      <w:pPr/>
      <w:r>
        <w:rPr>
          <w:lang w:val="en_US" w:bidi="en_US"/>
        </w:rPr>
      </w:r>
      <w:r>
        <w:rPr>
          <w:lang w:val="en_US" w:bidi="en_US"/>
        </w:rPr>
        <w:t>think they are wise when they are not (GNT)</w:t>
      </w:r>
    </w:p>
    <w:p>
      <w:pPr/>
      <w:r>
        <w:rPr>
          <w:lang w:val="en_US" w:bidi="en_US"/>
        </w:rPr>
      </w:r>
      <w:r>
        <w:rPr>
          <w:lang w:val="en_US" w:bidi="en_US"/>
        </w:rPr>
        <w:t>someone who says, “I’m really smart!” (CEV)</w:t>
      </w:r>
    </w:p>
    <w:p>
      <w:pPr>
        <w:pStyle w:val="Heading5"/>
      </w:pPr>
      <w:r>
        <w:rPr>
          <w:lang w:val="en_US" w:bidi="en_US"/>
        </w:rPr>
        <w:t>26:12a–b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Even</w:t>
      </w:r>
      <w:r>
        <w:rPr>
          <w:lang w:val="en_US" w:bidi="en_US"/>
        </w:rPr>
        <w:t xml:space="preserve"> fools can sometimes </w:t>
      </w:r>
      <w:r>
        <w:rPr>
          <w:lang w:val="en_US" w:bidi="en_US"/>
        </w:rPr>
        <w:t>learn a little</w:t>
      </w:r>
      <w:r>
        <w:rPr>
          <w:lang w:val="en_US" w:bidi="en_US"/>
        </w:rPr>
        <w:t xml:space="preserve">, but </w:t>
      </w:r>
      <w:r>
        <w:rPr>
          <w:lang w:val="en_US" w:bidi="en_US"/>
        </w:rPr>
        <w:t>fools</w:t>
      </w:r>
      <w:r>
        <w:rPr>
          <w:lang w:val="en_US" w:bidi="en_US"/>
        </w:rPr>
        <w:t xml:space="preserve"> who think that they are wise </w:t>
      </w:r>
      <w:r>
        <w:rPr>
          <w:lang w:val="en_US" w:bidi="en_US"/>
        </w:rPr>
        <w:t>never learn anything</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We</w:t>
      </w:r>
      <w:r>
        <w:rPr>
          <w:vertAlign w:val="superscript"/>
          <w:lang w:val="en_US" w:bidi="en_US"/>
        </w:rPr>
        <w:t>(incl)</w:t>
      </w:r>
      <w:r>
        <w:rPr>
          <w:lang w:val="en_US" w:bidi="en_US"/>
        </w:rPr>
        <w:t xml:space="preserve"> </w:t>
      </w:r>
      <w:r>
        <w:rPr>
          <w:lang w:val="en_US" w:bidi="en_US"/>
        </w:rPr>
        <w:t>have</w:t>
      </w:r>
      <w:r>
        <w:rPr>
          <w:lang w:val="en_US" w:bidi="en_US"/>
        </w:rPr>
        <w:t xml:space="preserve"> only a little hope that </w:t>
      </w:r>
      <w:r>
        <w:rPr>
          <w:lang w:val="en_US" w:bidi="en_US"/>
        </w:rPr>
        <w:t>the behavior of</w:t>
      </w:r>
      <w:r>
        <w:rPr>
          <w:lang w:val="en_US" w:bidi="en_US"/>
        </w:rPr>
        <w:t xml:space="preserve"> a fool </w:t>
      </w:r>
      <w:r>
        <w:rPr>
          <w:lang w:val="en_US" w:bidi="en_US"/>
        </w:rPr>
        <w:t>will improve</w:t>
      </w:r>
      <w:r>
        <w:rPr>
          <w:lang w:val="en_US" w:bidi="en_US"/>
        </w:rPr>
        <w:t xml:space="preserve">. </w:t>
      </w:r>
      <w:r>
        <w:rPr>
          <w:lang w:val="en_US" w:bidi="en_US"/>
        </w:rPr>
        <w:t>We</w:t>
      </w:r>
      <w:r>
        <w:rPr>
          <w:vertAlign w:val="superscript"/>
          <w:lang w:val="en_US" w:bidi="en_US"/>
        </w:rPr>
        <w:t>(incl)</w:t>
      </w:r>
      <w:r>
        <w:rPr>
          <w:lang w:val="en_US" w:bidi="en_US"/>
        </w:rPr>
        <w:t xml:space="preserve"> </w:t>
      </w:r>
      <w:r>
        <w:rPr>
          <w:lang w:val="en_US" w:bidi="en_US"/>
        </w:rPr>
        <w:t>have</w:t>
      </w:r>
      <w:r>
        <w:rPr>
          <w:lang w:val="en_US" w:bidi="en_US"/>
        </w:rPr>
        <w:t xml:space="preserve"> no hope at all for a person who thinks that he is wise </w:t>
      </w:r>
      <w:r>
        <w:rPr>
          <w:lang w:val="en_US" w:bidi="en_US"/>
        </w:rPr>
        <w:t>when/but he is not</w:t>
      </w:r>
      <w:r>
        <w:rPr>
          <w:lang w:val="en_US" w:bidi="en_US"/>
        </w:rPr>
        <w:t>.</w:t>
      </w:r>
    </w:p>
    <w:p>
      <w:pPr>
        <w:pStyle w:val="Heading5"/>
      </w:pPr>
      <w:r>
        <w:rPr>
          <w:lang w:val="en_US" w:bidi="en_US"/>
        </w:rPr>
        <w:t>26:12b</w:t>
      </w:r>
    </w:p>
    <w:p>
      <w:pPr/>
      <w:r>
        <w:rPr>
          <w:lang w:val="en_US" w:bidi="en_US"/>
        </w:rPr>
      </w:r>
      <w:r>
        <w:rPr>
          <w:b/>
          <w:lang w:val="en_US" w:bidi="en_US"/>
        </w:rPr>
        <w:t>There is more hope for a fool than for him.</w:t>
      </w:r>
    </w:p>
    <w:p>
      <w:pPr>
        <w:pStyle w:val="ListBullet"/>
        <w:spacing w:line="240" w:lineRule="auto"/>
        <w:ind w:left="720"/>
      </w:pPr>
      <w:r>
        <w:rPr>
          <w:lang w:val="en_US" w:bidi="en_US"/>
        </w:rPr>
      </w:r>
      <w:r>
        <w:rPr>
          <w:lang w:val="en_US" w:bidi="en_US"/>
        </w:rPr>
        <w:t xml:space="preserve">It is more likely for a fool </w:t>
      </w:r>
      <w:r>
        <w:rPr>
          <w:lang w:val="en_US" w:bidi="en_US"/>
        </w:rPr>
        <w:t>to become wise</w:t>
      </w:r>
      <w:r>
        <w:rPr>
          <w:lang w:val="en_US" w:bidi="en_US"/>
        </w:rPr>
        <w:t xml:space="preserve"> than for that person.</w:t>
      </w:r>
    </w:p>
    <w:p>
      <w:pPr>
        <w:pStyle w:val="ListBullet"/>
        <w:spacing w:line="240" w:lineRule="auto"/>
        <w:ind w:left="720"/>
      </w:pPr>
      <w:r>
        <w:rPr>
          <w:lang w:val="en_US" w:bidi="en_US"/>
        </w:rPr>
      </w:r>
      <w:r>
        <w:rPr>
          <w:lang w:val="en_US" w:bidi="en_US"/>
        </w:rPr>
        <w:t xml:space="preserve">it is very difficult for him </w:t>
      </w:r>
      <w:r>
        <w:rPr>
          <w:lang w:val="en_US" w:bidi="en_US"/>
        </w:rPr>
        <w:t>to heed good advice</w:t>
      </w:r>
      <w:r>
        <w:rPr>
          <w:lang w:val="en_US" w:bidi="en_US"/>
        </w:rPr>
        <w:t xml:space="preserve">. It is easier to expect/hope that </w:t>
      </w:r>
      <w:r>
        <w:rPr>
          <w:lang w:val="en_US" w:bidi="en_US"/>
        </w:rPr>
        <w:t>even</w:t>
      </w:r>
      <w:r>
        <w:rPr>
          <w:lang w:val="en_US" w:bidi="en_US"/>
        </w:rPr>
        <w:t xml:space="preserve"> fools </w:t>
      </w:r>
      <w:r>
        <w:rPr>
          <w:lang w:val="en_US" w:bidi="en_US"/>
        </w:rPr>
        <w:t>will heed it</w:t>
      </w:r>
      <w:r>
        <w:rPr>
          <w:lang w:val="en_US" w:bidi="en_US"/>
        </w:rPr>
        <w:t>.</w:t>
      </w:r>
    </w:p>
    <w:p>
      <w:pPr/>
      <w:r>
        <w:rPr>
          <w:lang w:val="en_US" w:bidi="en_US"/>
        </w:rPr>
      </w:r>
      <w:r>
        <w:rPr>
          <w:b/>
          <w:lang w:val="en_US" w:bidi="en_US"/>
        </w:rPr>
        <w:t>There is more hope for a fool than for him:</w:t>
      </w:r>
      <w:r>
        <w:rPr>
          <w:lang w:val="en_US" w:bidi="en_US"/>
        </w:rPr>
        <w:t xml:space="preserve"> In this comparison, the phrase </w:t>
      </w:r>
      <w:r>
        <w:rPr>
          <w:i/>
          <w:lang w:val="en_US" w:bidi="en_US"/>
        </w:rPr>
        <w:t>There is more hope</w:t>
      </w:r>
      <w:r>
        <w:rPr>
          <w:lang w:val="en_US" w:bidi="en_US"/>
        </w:rPr>
        <w:t xml:space="preserve"> means “It is more likely that the hope will be fulfilled.”</w:t>
      </w:r>
    </w:p>
    <w:p>
      <w:pPr/>
      <w:r>
        <w:rPr>
          <w:lang w:val="en_US" w:bidi="en_US"/>
        </w:rPr>
      </w:r>
      <w:r>
        <w:rPr>
          <w:lang w:val="en_US" w:bidi="en_US"/>
        </w:rPr>
        <w:t xml:space="preserve">The object of </w:t>
      </w:r>
      <w:r>
        <w:rPr>
          <w:i/>
          <w:lang w:val="en_US" w:bidi="en_US"/>
        </w:rPr>
        <w:t>hope</w:t>
      </w:r>
      <w:r>
        <w:rPr>
          <w:lang w:val="en_US" w:bidi="en_US"/>
        </w:rPr>
        <w:t xml:space="preserve"> is only implied. In some languages, it may be necessary to make it explicit. For example:</w:t>
      </w:r>
    </w:p>
    <w:p>
      <w:pPr/>
      <w:r>
        <w:rPr>
          <w:lang w:val="en_US" w:bidi="en_US"/>
        </w:rPr>
      </w:r>
      <w:r>
        <w:rPr>
          <w:lang w:val="en_US" w:bidi="en_US"/>
        </w:rPr>
        <w:t xml:space="preserve">There is more hope that a fool’s </w:t>
      </w:r>
      <w:r>
        <w:rPr>
          <w:lang w:val="en_US" w:bidi="en_US"/>
        </w:rPr>
        <w:t>character will improve</w:t>
      </w:r>
      <w:r>
        <w:rPr>
          <w:lang w:val="en_US" w:bidi="en_US"/>
        </w:rPr>
        <w:t>…</w:t>
      </w:r>
    </w:p>
    <w:p>
      <w:pPr/>
      <w:r>
        <w:rPr>
          <w:lang w:val="en_US" w:bidi="en_US"/>
        </w:rPr>
      </w:r>
      <w:r>
        <w:rPr>
          <w:lang w:val="en_US" w:bidi="en_US"/>
        </w:rPr>
        <w:t xml:space="preserve">There is more hope that a fool </w:t>
      </w:r>
      <w:r>
        <w:rPr>
          <w:lang w:val="en_US" w:bidi="en_US"/>
        </w:rPr>
        <w:t>will accept good advice</w:t>
      </w:r>
      <w:r>
        <w:rPr>
          <w:lang w:val="en_US" w:bidi="en_US"/>
        </w:rPr>
        <w:t>…</w:t>
      </w:r>
    </w:p>
    <w:p>
      <w:pPr/>
      <w:r>
        <w:rPr>
          <w:lang w:val="en_US" w:bidi="en_US"/>
        </w:rPr>
      </w:r>
      <w:r>
        <w:rPr>
          <w:lang w:val="en_US" w:bidi="en_US"/>
        </w:rPr>
        <w:t xml:space="preserve">There is more hope for a fool </w:t>
      </w:r>
      <w:r>
        <w:rPr>
          <w:lang w:val="en_US" w:bidi="en_US"/>
        </w:rPr>
        <w:t>to become wise</w:t>
      </w:r>
      <w:r>
        <w:rPr>
          <w:lang w:val="en_US" w:bidi="en_US"/>
        </w:rPr>
        <w:t>…</w:t>
      </w:r>
    </w:p>
    <w:p>
      <w:pPr>
        <w:pStyle w:val="Heading6"/>
      </w:pPr>
      <w:r>
        <w:rPr>
          <w:b/>
          <w:lang w:val="en_US" w:bidi="en_US"/>
        </w:rPr>
        <w:t>General Comment on 26:12a–b</w:t>
      </w:r>
    </w:p>
    <w:p>
      <w:pPr/>
      <w:r>
        <w:rPr>
          <w:lang w:val="en_US" w:bidi="en_US"/>
        </w:rPr>
      </w:r>
      <w:r>
        <w:rPr>
          <w:lang w:val="en_US" w:bidi="en_US"/>
        </w:rPr>
        <w:t>In some languages, it may be more natural to change the order of these two lines. If the order is changed, it may not be necessary to use an introductory phrase as the BSB has done. For example:</w:t>
      </w:r>
    </w:p>
    <w:p>
      <w:pPr/>
      <w:r>
        <w:rPr>
          <w:lang w:val="en_US" w:bidi="en_US"/>
        </w:rPr>
      </w:r>
      <w:r>
        <w:rPr>
          <w:lang w:val="en_US" w:bidi="en_US"/>
        </w:rPr>
        <w:t>There is more hope for fools than for people who think they are wise. (NLT)</w:t>
      </w:r>
    </w:p>
    <w:p>
      <w:pPr/>
      <w:r>
        <w:rPr>
          <w:lang w:val="en_US" w:bidi="en_US"/>
        </w:rPr>
      </w:r>
      <w:r>
        <w:rPr>
          <w:lang w:val="en_US" w:bidi="en_US"/>
        </w:rPr>
        <w:t>It may also be necessary to divide the “more…than” comparison into two or more statements or to state the comparison in a different way. For example:</w:t>
      </w:r>
    </w:p>
    <w:p>
      <w:pPr/>
      <w:r>
        <w:rPr>
          <w:lang w:val="en_US" w:bidi="en_US"/>
        </w:rPr>
      </w:r>
      <w:r>
        <w:rPr>
          <w:lang w:val="en_US" w:bidi="en_US"/>
        </w:rPr>
        <w:t>Sometimes it is possible for fools to learn. But as for people who mistakenly think that they are wise, it is almost never possible for them to learn.</w:t>
      </w:r>
    </w:p>
    <w:p>
      <w:pPr/>
      <w:r>
        <w:rPr>
          <w:lang w:val="en_US" w:bidi="en_US"/>
        </w:rPr>
      </w:r>
      <w:r>
        <w:rPr>
          <w:lang w:val="en_US" w:bidi="en_US"/>
        </w:rPr>
        <w:t>Fools seldom accept advice. People who are wise in their own opinion never accept it.</w:t>
      </w:r>
      <w:r>
        <w:rPr>
          <w:lang w:val="en_US" w:bidi="en_US"/>
        </w:rPr>
      </w:r>
      <w:r>
        <w:rPr>
          <w:lang w:val="en_US" w:bidi="en_US"/>
        </w:rPr>
      </w:r>
    </w:p>
    <w:p>
      <w:pPr/>
      <w:r>
        <w:rPr>
          <w:lang w:val="en_US" w:bidi="en_US"/>
        </w:rPr>
      </w:r>
    </w:p>
    <w:p>
      <w:pPr>
        <w:pStyle w:val="Heading2"/>
      </w:pPr>
      <w:r>
        <w:rPr>
          <w:lang w:val="en_US" w:bidi="en_US"/>
        </w:rPr>
        <w:t>Proverbs 26:13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26:13–16</w:t>
      </w:r>
    </w:p>
    <w:p>
      <w:pPr/>
      <w:r>
        <w:rPr>
          <w:lang w:val="en_US" w:bidi="en_US"/>
        </w:rPr>
      </w:r>
      <w:r>
        <w:rPr>
          <w:lang w:val="en_US" w:bidi="en_US"/>
        </w:rP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rPr>
          <w:lang w:val="en_US" w:bidi="en_US"/>
        </w:rP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5"/>
      </w:pPr>
      <w:r>
        <w:rPr>
          <w:lang w:val="en_US" w:bidi="en_US"/>
        </w:rPr>
        <w:t>26:13</w:t>
      </w:r>
    </w:p>
    <w:p>
      <w:pPr/>
      <w:r>
        <w:rPr>
          <w:lang w:val="en_US" w:bidi="en_US"/>
        </w:rPr>
      </w:r>
      <w:r>
        <w:rPr>
          <w:lang w:val="en_US" w:bidi="en_US"/>
        </w:rPr>
        <w:t>This verse gives the lazy person’s ridiculous excuse for not going to work. A lion might be outside the house. It is implied that he is afraid to go into the streets lest the lion kill him.</w:t>
      </w:r>
    </w:p>
    <w:p>
      <w:pPr/>
      <w:r>
        <w:rPr>
          <w:lang w:val="en_US" w:bidi="en_US"/>
        </w:rPr>
      </w:r>
      <w:r>
        <w:rPr>
          <w:vertAlign w:val="superscript"/>
          <w:lang w:val="en_US" w:bidi="en_US"/>
        </w:rPr>
        <w:t>13a</w:t>
      </w:r>
      <w:r>
        <w:rPr>
          <w:lang w:val="en_US" w:bidi="en_US"/>
        </w:rPr>
        <w:t>The slacker says, “</w:t>
      </w:r>
      <w:r>
        <w:rPr>
          <w:u w:val="single"/>
          <w:lang w:val="en_US" w:bidi="en_US"/>
        </w:rPr>
        <w:t>A lion</w:t>
      </w:r>
      <w:r>
        <w:rPr>
          <w:lang w:val="en_US" w:bidi="en_US"/>
        </w:rPr>
        <w:t xml:space="preserve"> </w:t>
      </w:r>
      <w:r>
        <w:rPr>
          <w:b/>
          <w:lang w:val="en_US" w:bidi="en_US"/>
        </w:rPr>
        <w:t>is in the road!</w:t>
      </w:r>
    </w:p>
    <w:p>
      <w:pPr/>
      <w:r>
        <w:rPr>
          <w:lang w:val="en_US" w:bidi="en_US"/>
        </w:rPr>
      </w:r>
      <w:r>
        <w:rPr>
          <w:vertAlign w:val="superscript"/>
          <w:lang w:val="en_US" w:bidi="en_US"/>
        </w:rPr>
        <w:t>13b</w:t>
      </w:r>
      <w:r>
        <w:rPr>
          <w:lang w:val="en_US" w:bidi="en_US"/>
        </w:rPr>
        <w:t xml:space="preserve"> </w:t>
      </w:r>
      <w:r>
        <w:rPr>
          <w:u w:val="single"/>
          <w:lang w:val="en_US" w:bidi="en_US"/>
        </w:rPr>
        <w:t>A fierce lion</w:t>
      </w:r>
      <w:r>
        <w:rPr>
          <w:lang w:val="en_US" w:bidi="en_US"/>
        </w:rPr>
        <w:t xml:space="preserve"> </w:t>
      </w:r>
      <w:r>
        <w:rPr>
          <w:b/>
          <w:lang w:val="en_US" w:bidi="en_US"/>
        </w:rPr>
        <w:t>roams the public square</w:t>
      </w:r>
      <w:r>
        <w:rPr>
          <w:lang w:val="en_US" w:bidi="en_US"/>
        </w:rPr>
        <w:t>!”</w:t>
      </w:r>
    </w:p>
    <w:p>
      <w:pPr/>
      <w:r>
        <w:rPr>
          <w:lang w:val="en_US" w:bidi="en_US"/>
        </w:rPr>
      </w:r>
      <w:r>
        <w:rPr>
          <w:lang w:val="en_US" w:bidi="en_US"/>
        </w:rPr>
        <w:t>This verse is similar to 22:13. See the notes there. The main difference is that the word “lion” is used only once in 22:13. Verse 22:13b also makes explicit the man’s fear that he will be killed.</w:t>
      </w:r>
    </w:p>
    <w:p>
      <w:pPr>
        <w:pStyle w:val="Heading5"/>
      </w:pPr>
      <w:r>
        <w:rPr>
          <w:lang w:val="en_US" w:bidi="en_US"/>
        </w:rPr>
        <w:t>26:13a–b</w:t>
      </w:r>
    </w:p>
    <w:p>
      <w:pPr/>
      <w:r>
        <w:rPr>
          <w:lang w:val="en_US" w:bidi="en_US"/>
        </w:rPr>
      </w:r>
      <w:r>
        <w:rPr>
          <w:b/>
          <w:lang w:val="en_US" w:bidi="en_US"/>
        </w:rPr>
        <w:t>The slacker says, “A lion is in the road! A fierce lion roams the public square!”</w:t>
      </w:r>
    </w:p>
    <w:p>
      <w:pPr>
        <w:pStyle w:val="ListBullet"/>
        <w:spacing w:line="240" w:lineRule="auto"/>
        <w:ind w:left="720"/>
      </w:pPr>
      <w:r>
        <w:rPr>
          <w:lang w:val="en_US" w:bidi="en_US"/>
        </w:rPr>
      </w:r>
      <w:r>
        <w:rPr>
          <w:lang w:val="en_US" w:bidi="en_US"/>
        </w:rPr>
        <w:t>¶ A lazy person says, “</w:t>
      </w:r>
      <w:r>
        <w:rPr>
          <w:lang w:val="en_US" w:bidi="en_US"/>
        </w:rPr>
        <w:t>I am afraid to go to work.</w:t>
      </w:r>
      <w:r>
        <w:rPr>
          <w:lang w:val="en_US" w:bidi="en_US"/>
        </w:rPr>
        <w:t xml:space="preserve"> A lion is on the road </w:t>
      </w:r>
      <w:r>
        <w:rPr>
          <w:lang w:val="en_US" w:bidi="en_US"/>
        </w:rPr>
        <w:t>outside my house</w:t>
      </w:r>
      <w:r>
        <w:rPr>
          <w:lang w:val="en_US" w:bidi="en_US"/>
        </w:rPr>
        <w:t>!”</w:t>
      </w:r>
    </w:p>
    <w:p>
      <w:pPr>
        <w:pStyle w:val="ListBullet"/>
        <w:spacing w:line="240" w:lineRule="auto"/>
        <w:ind w:left="720"/>
      </w:pPr>
      <w:r>
        <w:rPr>
          <w:lang w:val="en_US" w:bidi="en_US"/>
        </w:rPr>
      </w:r>
      <w:r>
        <w:rPr>
          <w:lang w:val="en_US" w:bidi="en_US"/>
        </w:rPr>
        <w:t xml:space="preserve">¶ A lazy person </w:t>
      </w:r>
      <w:r>
        <w:rPr>
          <w:lang w:val="en_US" w:bidi="en_US"/>
        </w:rPr>
        <w:t>makes excuses</w:t>
      </w:r>
      <w:r>
        <w:rPr>
          <w:lang w:val="en_US" w:bidi="en_US"/>
        </w:rPr>
        <w:t xml:space="preserve"> </w:t>
      </w:r>
      <w:r>
        <w:rPr>
          <w:lang w:val="en_US" w:bidi="en_US"/>
        </w:rPr>
        <w:t>for not going to work</w:t>
      </w:r>
      <w:r>
        <w:rPr>
          <w:lang w:val="en_US" w:bidi="en_US"/>
        </w:rPr>
        <w:t>. He says, “A lion might be in the street. In fact, I am sure there is a lion there!”</w:t>
      </w:r>
    </w:p>
    <w:p>
      <w:pPr/>
      <w:r>
        <w:rPr>
          <w:lang w:val="en_US" w:bidi="en_US"/>
        </w:rPr>
      </w:r>
      <w:r>
        <w:rPr>
          <w:b/>
          <w:lang w:val="en_US" w:bidi="en_US"/>
        </w:rPr>
        <w:t>The slacker says, “A lion is in the road! A fierce lion roams the public square!”:</w:t>
      </w:r>
      <w:r>
        <w:rPr>
          <w:lang w:val="en_US" w:bidi="en_US"/>
        </w:rPr>
        <w:t xml:space="preserve"> The two lines give almost identical excuses for the sake of poetic variation and emphasis.</w:t>
      </w:r>
    </w:p>
    <w:p>
      <w:pPr/>
      <w:r>
        <w:rPr>
          <w:lang w:val="en_US" w:bidi="en_US"/>
        </w:rPr>
      </w:r>
      <w:r>
        <w:rPr>
          <w:b/>
          <w:lang w:val="en_US" w:bidi="en_US"/>
        </w:rPr>
        <w:t>lion…fierce lion:</w:t>
      </w:r>
      <w:r>
        <w:rPr>
          <w:lang w:val="en_US" w:bidi="en_US"/>
        </w:rPr>
        <w:t xml:space="preserve"> In Hebrew, the first word for </w:t>
      </w:r>
      <w:r>
        <w:rPr>
          <w:i/>
          <w:lang w:val="en_US" w:bidi="en_US"/>
        </w:rPr>
        <w:t>lion</w:t>
      </w:r>
      <w:r>
        <w:rPr>
          <w:lang w:val="en_US" w:bidi="en_US"/>
        </w:rPr>
        <w:t xml:space="preserve"> is used only in poetry. The second word is used more generally. The BSB probably translated it as </w:t>
      </w:r>
      <w:r>
        <w:rPr>
          <w:i/>
          <w:lang w:val="en_US" w:bidi="en_US"/>
        </w:rPr>
        <w:t>fierce lion</w:t>
      </w:r>
      <w:r>
        <w:rPr>
          <w:lang w:val="en_US" w:bidi="en_US"/>
        </w:rPr>
        <w:t xml:space="preserve"> for the sake of emphasis. The GW probably translated the first word as “ferocious lion” for the same reason. There is no difference in meaning between the two words in Hebrew.</w:t>
      </w:r>
    </w:p>
    <w:p>
      <w:pPr/>
      <w:r>
        <w:rPr>
          <w:lang w:val="en_US" w:bidi="en_US"/>
        </w:rPr>
      </w:r>
      <w:r>
        <w:rPr>
          <w:b/>
          <w:lang w:val="en_US" w:bidi="en_US"/>
        </w:rPr>
        <w:t>in the road…roams the public square:</w:t>
      </w:r>
      <w:r>
        <w:rPr>
          <w:lang w:val="en_US" w:bidi="en_US"/>
        </w:rPr>
        <w:t xml:space="preserve"> These parallel phrases refer to the same location. In Hebrew, the second phrase is more literally “in the open places.” It sometimes refers to an open area in a town, such as a plaza. Here it probably means “streets,” as in most versions.</w:t>
      </w:r>
      <w:r>
        <w:rPr>
          <w:lang w:val="en_US" w:bidi="en_US"/>
        </w:rPr>
        <w:t>NIDOTTE (H8148).</w:t>
      </w:r>
      <w:r>
        <w:rPr>
          <w:lang w:val="en_US" w:bidi="en_US"/>
        </w:rPr>
        <w:t xml:space="preserve"> In 22:13b, the NASB and BSB translated the same word as “streets.” Here the BSB has </w:t>
      </w:r>
      <w:r>
        <w:rPr>
          <w:i/>
          <w:lang w:val="en_US" w:bidi="en_US"/>
        </w:rPr>
        <w:t>the public square</w:t>
      </w:r>
      <w:r>
        <w:rPr>
          <w:lang w:val="en_US" w:bidi="en_US"/>
        </w:rPr>
        <w:t xml:space="preserve"> and the NASB has:</w:t>
      </w:r>
    </w:p>
    <w:p>
      <w:pPr/>
      <w:r>
        <w:rPr>
          <w:lang w:val="en_US" w:bidi="en_US"/>
        </w:rPr>
      </w:r>
      <w:r>
        <w:rPr>
          <w:lang w:val="en_US" w:bidi="en_US"/>
        </w:rPr>
        <w:t>in the open square (NASB)</w:t>
      </w:r>
    </w:p>
    <w:p>
      <w:pPr/>
      <w:r>
        <w:rPr>
          <w:lang w:val="en_US" w:bidi="en_US"/>
        </w:rPr>
      </w:r>
      <w:r>
        <w:rPr>
          <w:lang w:val="en_US" w:bidi="en_US"/>
        </w:rPr>
        <w:t>In areas that have town squares or plazas, consider using this option to avoid redundancy.</w:t>
      </w:r>
    </w:p>
    <w:p>
      <w:pPr>
        <w:pStyle w:val="Heading6"/>
      </w:pPr>
      <w:r>
        <w:rPr>
          <w:b/>
          <w:lang w:val="en_US" w:bidi="en_US"/>
        </w:rPr>
        <w:t>General Comment on 26:13a–b</w:t>
      </w:r>
    </w:p>
    <w:p>
      <w:pPr/>
      <w:r>
        <w:rPr>
          <w:lang w:val="en_US" w:bidi="en_US"/>
        </w:rPr>
      </w:r>
      <w:r>
        <w:rPr>
          <w:lang w:val="en_US" w:bidi="en_US"/>
        </w:rPr>
        <w:t>In some languages, it may be more natural to reorder and/or combine these terms. For example:</w:t>
      </w:r>
    </w:p>
    <w:p>
      <w:pPr/>
      <w:r>
        <w:rPr>
          <w:lang w:val="en_US" w:bidi="en_US"/>
        </w:rPr>
      </w:r>
      <w:r>
        <w:rPr>
          <w:lang w:val="en_US" w:bidi="en_US"/>
        </w:rPr>
        <w:t>Don’t be lazy and keep saying, “There’s a lion outside!” (CEV)</w:t>
      </w:r>
    </w:p>
    <w:p>
      <w:pPr/>
      <w:r>
        <w:rPr>
          <w:lang w:val="en_US" w:bidi="en_US"/>
        </w:rPr>
      </w:r>
      <w:r>
        <w:rPr>
          <w:lang w:val="en_US" w:bidi="en_US"/>
        </w:rPr>
        <w:t>The lazy person claims, “There’s a lion on the road! Yes, I’m sure there’s a lion out there!” (NLT)</w:t>
      </w:r>
    </w:p>
    <w:p>
      <w:pPr/>
      <w:r>
        <w:rPr>
          <w:lang w:val="en_US" w:bidi="en_US"/>
        </w:rPr>
      </w:r>
      <w:r>
        <w:rPr>
          <w:lang w:val="en_US" w:bidi="en_US"/>
        </w:rPr>
        <w:t>The general statements in many of the proverbs are intended as implied advice. Notice that the CEV makes the advice explicit. Also notice that the NLT makes the emphasis of the second parallel line explicit by saying, “Yes, I’m sure…” Consider using one or more of these options if they are natural in your language.</w:t>
      </w:r>
      <w:r>
        <w:rPr>
          <w:lang w:val="en_US" w:bidi="en_US"/>
        </w:rPr>
      </w:r>
      <w:r>
        <w:rPr>
          <w:lang w:val="en_US" w:bidi="en_US"/>
        </w:rPr>
      </w:r>
    </w:p>
    <w:p>
      <w:pPr/>
      <w:r>
        <w:rPr>
          <w:lang w:val="en_US" w:bidi="en_US"/>
        </w:rPr>
      </w:r>
    </w:p>
    <w:p>
      <w:pPr>
        <w:pStyle w:val="Heading2"/>
      </w:pPr>
      <w:r>
        <w:rPr>
          <w:lang w:val="en_US" w:bidi="en_US"/>
        </w:rPr>
        <w:t>Proverbs 26:14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26:13–16</w:t>
      </w:r>
    </w:p>
    <w:p>
      <w:pPr/>
      <w:r>
        <w:rPr>
          <w:lang w:val="en_US" w:bidi="en_US"/>
        </w:rPr>
      </w:r>
      <w:r>
        <w:rPr>
          <w:lang w:val="en_US" w:bidi="en_US"/>
        </w:rP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rPr>
          <w:lang w:val="en_US" w:bidi="en_US"/>
        </w:rP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5"/>
      </w:pPr>
      <w:r>
        <w:rPr>
          <w:lang w:val="en_US" w:bidi="en_US"/>
        </w:rPr>
        <w:t>26:14</w:t>
      </w:r>
    </w:p>
    <w:p>
      <w:pPr/>
      <w:r>
        <w:rPr>
          <w:lang w:val="en_US" w:bidi="en_US"/>
        </w:rPr>
      </w:r>
      <w:r>
        <w:rPr>
          <w:lang w:val="en_US" w:bidi="en_US"/>
        </w:rPr>
        <w:t>This proverb compares a lazy person who turns over in bed (26:14b) to a door that swings back and forth on its hinges (26:14a).</w:t>
      </w:r>
    </w:p>
    <w:p>
      <w:pPr/>
      <w:r>
        <w:rPr>
          <w:lang w:val="en_US" w:bidi="en_US"/>
        </w:rPr>
      </w:r>
      <w:r>
        <w:rPr>
          <w:vertAlign w:val="superscript"/>
          <w:lang w:val="en_US" w:bidi="en_US"/>
        </w:rPr>
        <w:t>14a</w:t>
      </w:r>
      <w:r>
        <w:rPr>
          <w:lang w:val="en_US" w:bidi="en_US"/>
        </w:rPr>
        <w:t xml:space="preserve">As </w:t>
      </w:r>
      <w:r>
        <w:rPr>
          <w:u w:val="single"/>
          <w:lang w:val="en_US" w:bidi="en_US"/>
        </w:rPr>
        <w:t>a door</w:t>
      </w:r>
      <w:r>
        <w:rPr>
          <w:lang w:val="en_US" w:bidi="en_US"/>
        </w:rPr>
        <w:t xml:space="preserve"> </w:t>
      </w:r>
      <w:r>
        <w:rPr>
          <w:b/>
          <w:lang w:val="en_US" w:bidi="en_US"/>
        </w:rPr>
        <w:t>turns on its hinges</w:t>
      </w:r>
      <w:r>
        <w:rPr>
          <w:lang w:val="en_US" w:bidi="en_US"/>
        </w:rPr>
        <w:t>,</w:t>
      </w:r>
    </w:p>
    <w:p>
      <w:pPr/>
      <w:r>
        <w:rPr>
          <w:lang w:val="en_US" w:bidi="en_US"/>
        </w:rPr>
      </w:r>
      <w:r>
        <w:rPr>
          <w:vertAlign w:val="superscript"/>
          <w:lang w:val="en_US" w:bidi="en_US"/>
        </w:rPr>
        <w:t>14b</w:t>
      </w:r>
      <w:r>
        <w:rPr>
          <w:lang w:val="en_US" w:bidi="en_US"/>
        </w:rPr>
        <w:t xml:space="preserve">so </w:t>
      </w:r>
      <w:r>
        <w:rPr>
          <w:u w:val="single"/>
          <w:lang w:val="en_US" w:bidi="en_US"/>
        </w:rPr>
        <w:t>the slacker</w:t>
      </w:r>
      <w:r>
        <w:rPr>
          <w:lang w:val="en_US" w:bidi="en_US"/>
        </w:rPr>
        <w:t xml:space="preserve"> </w:t>
      </w:r>
      <w:r>
        <w:rPr>
          <w:b/>
          <w:lang w:val="en_US" w:bidi="en_US"/>
        </w:rPr>
        <w:t>turns on his bed</w:t>
      </w:r>
      <w:r>
        <w:rPr>
          <w:lang w:val="en_US" w:bidi="en_US"/>
        </w:rPr>
        <w:t>.</w:t>
      </w:r>
    </w:p>
    <w:p>
      <w:pPr/>
      <w:r>
        <w:rPr>
          <w:lang w:val="en_US" w:bidi="en_US"/>
        </w:rPr>
      </w:r>
      <w:r>
        <w:rPr>
          <w:lang w:val="en_US" w:bidi="en_US"/>
        </w:rPr>
        <w:t>The similarity is that both the illustration (a door) and the topic (a lazy person) turn back and forth but do not go anywhere.</w:t>
      </w:r>
    </w:p>
    <w:p>
      <w:pPr/>
      <w:r>
        <w:rPr>
          <w:lang w:val="en_US" w:bidi="en_US"/>
        </w:rPr>
      </w:r>
      <w:r>
        <w:rPr>
          <w:lang w:val="en_US" w:bidi="en_US"/>
        </w:rPr>
        <w:t>In Hebrew, there is an ellipsis (deliberate omission) of the verb “turns” in 26:14b. For example:</w:t>
      </w:r>
    </w:p>
    <w:p>
      <w:pPr/>
      <w:r>
        <w:rPr>
          <w:lang w:val="en_US" w:bidi="en_US"/>
        </w:rPr>
      </w:r>
      <w:r>
        <w:rPr>
          <w:lang w:val="en_US" w:bidi="en_US"/>
        </w:rPr>
        <w:t>so does a sluggard on his bed (ESV)</w:t>
      </w:r>
    </w:p>
    <w:p>
      <w:pPr/>
      <w:r>
        <w:rPr>
          <w:lang w:val="en_US" w:bidi="en_US"/>
        </w:rPr>
      </w:r>
      <w:r>
        <w:rPr>
          <w:lang w:val="en_US" w:bidi="en_US"/>
        </w:rPr>
        <w:t>In some languages, it may be necessary to supply the missing verb “turns” from 26:14a, as the BSB has done.</w:t>
      </w:r>
    </w:p>
    <w:p>
      <w:pPr>
        <w:pStyle w:val="Heading5"/>
      </w:pPr>
      <w:r>
        <w:rPr>
          <w:lang w:val="en_US" w:bidi="en_US"/>
        </w:rPr>
        <w:t>26:14a</w:t>
      </w:r>
    </w:p>
    <w:p>
      <w:pPr/>
      <w:r>
        <w:rPr>
          <w:lang w:val="en_US" w:bidi="en_US"/>
        </w:rPr>
      </w:r>
      <w:r>
        <w:rPr>
          <w:b/>
          <w:lang w:val="en_US" w:bidi="en_US"/>
        </w:rPr>
        <w:t>As a door turns on its hinges,</w:t>
      </w:r>
    </w:p>
    <w:p>
      <w:pPr>
        <w:pStyle w:val="ListBullet"/>
        <w:spacing w:line="240" w:lineRule="auto"/>
        <w:ind w:left="720"/>
      </w:pPr>
      <w:r>
        <w:rPr>
          <w:lang w:val="en_US" w:bidi="en_US"/>
        </w:rPr>
      </w:r>
      <w:r>
        <w:rPr>
          <w:lang w:val="en_US" w:bidi="en_US"/>
        </w:rPr>
        <w:t>Like a door that repeatedly rotates/swings on its hinges,</w:t>
      </w:r>
    </w:p>
    <w:p>
      <w:pPr>
        <w:pStyle w:val="ListBullet"/>
        <w:spacing w:line="240" w:lineRule="auto"/>
        <w:ind w:left="720"/>
      </w:pPr>
      <w:r>
        <w:rPr>
          <w:lang w:val="en_US" w:bidi="en_US"/>
        </w:rPr>
      </w:r>
      <w:r>
        <w:rPr>
          <w:lang w:val="en_US" w:bidi="en_US"/>
        </w:rPr>
        <w:t>A door regularly opens and closes, but it is still attached to the house/frame.</w:t>
      </w:r>
    </w:p>
    <w:p>
      <w:pPr/>
      <w:r>
        <w:rPr>
          <w:lang w:val="en_US" w:bidi="en_US"/>
        </w:rPr>
      </w:r>
      <w:r>
        <w:rPr>
          <w:b/>
          <w:lang w:val="en_US" w:bidi="en_US"/>
        </w:rPr>
        <w:t>As a door turns on its hinges:</w:t>
      </w:r>
      <w:r>
        <w:rPr>
          <w:lang w:val="en_US" w:bidi="en_US"/>
        </w:rPr>
        <w:t xml:space="preserve"> In Hebrew, the form of the verb </w:t>
      </w:r>
      <w:r>
        <w:rPr>
          <w:i/>
          <w:lang w:val="en_US" w:bidi="en_US"/>
        </w:rPr>
        <w:t>turns</w:t>
      </w:r>
      <w:r>
        <w:rPr>
          <w:lang w:val="en_US" w:bidi="en_US"/>
        </w:rPr>
        <w:t xml:space="preserve"> indicates repeated or habitual action. Another way to translate this line is:</w:t>
      </w:r>
    </w:p>
    <w:p>
      <w:pPr/>
      <w:r>
        <w:rPr>
          <w:lang w:val="en_US" w:bidi="en_US"/>
        </w:rPr>
      </w:r>
      <w:r>
        <w:rPr>
          <w:lang w:val="en_US" w:bidi="en_US"/>
        </w:rPr>
        <w:t>As a door swings back and forth on its hinges (NLT)</w:t>
      </w:r>
    </w:p>
    <w:p>
      <w:pPr/>
      <w:r>
        <w:rPr>
          <w:lang w:val="en_US" w:bidi="en_US"/>
        </w:rPr>
      </w:r>
      <w:r>
        <w:rPr>
          <w:lang w:val="en_US" w:bidi="en_US"/>
        </w:rPr>
        <w:t>Languages describe the movement of a door in different ways. Use a word or phrase that is normally used in your language.</w:t>
      </w:r>
    </w:p>
    <w:p>
      <w:pPr/>
      <w:r>
        <w:rPr>
          <w:lang w:val="en_US" w:bidi="en_US"/>
        </w:rPr>
      </w:r>
      <w:r>
        <w:rPr>
          <w:b/>
          <w:lang w:val="en_US" w:bidi="en_US"/>
        </w:rPr>
        <w:t>hinges:</w:t>
      </w:r>
      <w:r>
        <w:rPr>
          <w:lang w:val="en_US" w:bidi="en_US"/>
        </w:rPr>
        <w:t xml:space="preserve"> The purpose of the </w:t>
      </w:r>
      <w:r>
        <w:rPr>
          <w:i/>
          <w:lang w:val="en_US" w:bidi="en_US"/>
        </w:rPr>
        <w:t>hinges</w:t>
      </w:r>
      <w:r>
        <w:rPr>
          <w:lang w:val="en_US" w:bidi="en_US"/>
        </w:rPr>
        <w:t xml:space="preserve"> is to hold the door in place and to allow the door to open and close. In areas where people are not familiar with </w:t>
      </w:r>
      <w:r>
        <w:rPr>
          <w:i/>
          <w:lang w:val="en_US" w:bidi="en_US"/>
        </w:rPr>
        <w:t>hinges</w:t>
      </w:r>
      <w:r>
        <w:rPr>
          <w:lang w:val="en_US" w:bidi="en_US"/>
        </w:rPr>
        <w:t>, translators may describe the purpose of the hinges instead. For example:</w:t>
      </w:r>
    </w:p>
    <w:p>
      <w:pPr/>
      <w:r>
        <w:rPr>
          <w:lang w:val="en_US" w:bidi="en_US"/>
        </w:rPr>
      </w:r>
      <w:r>
        <w:rPr>
          <w:lang w:val="en_US" w:bidi="en_US"/>
        </w:rPr>
        <w:t>Like a door that opens and shuts and goes nowhere</w:t>
      </w:r>
    </w:p>
    <w:p>
      <w:pPr>
        <w:pStyle w:val="Heading5"/>
      </w:pPr>
      <w:r>
        <w:rPr>
          <w:lang w:val="en_US" w:bidi="en_US"/>
        </w:rPr>
        <w:t>26:14a–b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 lazy person is like a door that keeps swinging/turning on its hinges. He rolls/turns </w:t>
      </w:r>
      <w:r>
        <w:rPr>
          <w:lang w:val="en_US" w:bidi="en_US"/>
        </w:rPr>
        <w:t>to the left, then to the right,</w:t>
      </w:r>
      <w:r>
        <w:rPr>
          <w:lang w:val="en_US" w:bidi="en_US"/>
        </w:rPr>
        <w:t xml:space="preserve"> </w:t>
      </w:r>
      <w:r>
        <w:rPr>
          <w:lang w:val="en_US" w:bidi="en_US"/>
        </w:rPr>
        <w:t>but he never gets out of</w:t>
      </w:r>
      <w:r>
        <w:rPr>
          <w:lang w:val="en_US" w:bidi="en_US"/>
        </w:rPr>
        <w:t xml:space="preserve"> bed.</w:t>
      </w:r>
    </w:p>
    <w:p>
      <w:pPr>
        <w:pStyle w:val="Heading5"/>
      </w:pPr>
      <w:r>
        <w:rPr>
          <w:lang w:val="en_US" w:bidi="en_US"/>
        </w:rPr>
        <w:t>26:14b</w:t>
      </w:r>
    </w:p>
    <w:p>
      <w:pPr/>
      <w:r>
        <w:rPr>
          <w:lang w:val="en_US" w:bidi="en_US"/>
        </w:rPr>
      </w:r>
      <w:r>
        <w:rPr>
          <w:b/>
          <w:lang w:val="en_US" w:bidi="en_US"/>
        </w:rPr>
        <w:t>so the slacker turns on his bed.</w:t>
      </w:r>
    </w:p>
    <w:p>
      <w:pPr>
        <w:pStyle w:val="ListBullet"/>
        <w:spacing w:line="240" w:lineRule="auto"/>
        <w:ind w:left="720"/>
      </w:pPr>
      <w:r>
        <w:rPr>
          <w:lang w:val="en_US" w:bidi="en_US"/>
        </w:rPr>
      </w:r>
      <w:r>
        <w:rPr>
          <w:lang w:val="en_US" w:bidi="en_US"/>
        </w:rPr>
        <w:t xml:space="preserve">a lazy person just turns </w:t>
      </w:r>
      <w:r>
        <w:rPr>
          <w:lang w:val="en_US" w:bidi="en_US"/>
        </w:rPr>
        <w:t>back and forth</w:t>
      </w:r>
      <w:r>
        <w:rPr>
          <w:lang w:val="en_US" w:bidi="en_US"/>
        </w:rPr>
        <w:t xml:space="preserve"> on his bed.</w:t>
      </w:r>
    </w:p>
    <w:p>
      <w:pPr>
        <w:pStyle w:val="ListBullet"/>
        <w:spacing w:line="240" w:lineRule="auto"/>
        <w:ind w:left="720"/>
      </w:pPr>
      <w:r>
        <w:rPr>
          <w:lang w:val="en_US" w:bidi="en_US"/>
        </w:rPr>
      </w:r>
      <w:r>
        <w:rPr>
          <w:lang w:val="en_US" w:bidi="en_US"/>
        </w:rPr>
        <w:t xml:space="preserve">Similarly, a lazy person rolls </w:t>
      </w:r>
      <w:r>
        <w:rPr>
          <w:lang w:val="en_US" w:bidi="en_US"/>
        </w:rPr>
        <w:t>onto one side,</w:t>
      </w:r>
      <w:r>
        <w:rPr>
          <w:lang w:val="en_US" w:bidi="en_US"/>
        </w:rPr>
        <w:t xml:space="preserve"> </w:t>
      </w:r>
      <w:r>
        <w:rPr>
          <w:lang w:val="en_US" w:bidi="en_US"/>
        </w:rPr>
        <w:t>then rolls back</w:t>
      </w:r>
      <w:r>
        <w:rPr>
          <w:lang w:val="en_US" w:bidi="en_US"/>
        </w:rPr>
        <w:t xml:space="preserve">. </w:t>
      </w:r>
      <w:r>
        <w:rPr>
          <w:lang w:val="en_US" w:bidi="en_US"/>
        </w:rPr>
        <w:t>But he stays</w:t>
      </w:r>
      <w:r>
        <w:rPr>
          <w:lang w:val="en_US" w:bidi="en_US"/>
        </w:rPr>
        <w:t xml:space="preserve"> in his bed.</w:t>
      </w:r>
    </w:p>
    <w:p>
      <w:pPr/>
      <w:r>
        <w:rPr>
          <w:lang w:val="en_US" w:bidi="en_US"/>
        </w:rPr>
      </w:r>
      <w:r>
        <w:rPr>
          <w:b/>
          <w:lang w:val="en_US" w:bidi="en_US"/>
        </w:rPr>
        <w:t>so the slacker turns on his bed:</w:t>
      </w:r>
      <w:r>
        <w:rPr>
          <w:lang w:val="en_US" w:bidi="en_US"/>
        </w:rPr>
        <w:t xml:space="preserve"> This clause means that a lazy person turns or rolls from one side of his body to the other on his bed. In the context of the parallel line, it implies that he does not get out of bed. He simply stays there and goes nowhere. Another way to translate this clause is:</w:t>
      </w:r>
    </w:p>
    <w:p>
      <w:pPr/>
      <w:r>
        <w:rPr>
          <w:lang w:val="en_US" w:bidi="en_US"/>
        </w:rPr>
      </w:r>
      <w:r>
        <w:rPr>
          <w:lang w:val="en_US" w:bidi="en_US"/>
        </w:rPr>
        <w:t>the lazy person turns over and over in bed (NCV)</w:t>
      </w:r>
    </w:p>
    <w:p>
      <w:pPr>
        <w:pStyle w:val="Heading6"/>
      </w:pPr>
      <w:r>
        <w:rPr>
          <w:b/>
          <w:lang w:val="en_US" w:bidi="en_US"/>
        </w:rPr>
        <w:t>General Comment on 26:14a–b</w:t>
      </w:r>
    </w:p>
    <w:p>
      <w:pPr/>
      <w:r>
        <w:rPr>
          <w:lang w:val="en_US" w:bidi="en_US"/>
        </w:rPr>
      </w:r>
      <w:r>
        <w:rPr>
          <w:lang w:val="en_US" w:bidi="en_US"/>
        </w:rPr>
        <w:t>See 26:14a–b (combined/reordered) in the Display for a way to change the order of these two lines.</w:t>
      </w:r>
      <w:r>
        <w:rPr>
          <w:lang w:val="en_US" w:bidi="en_US"/>
        </w:rPr>
      </w:r>
      <w:r>
        <w:rPr>
          <w:lang w:val="en_US" w:bidi="en_US"/>
        </w:rPr>
      </w:r>
    </w:p>
    <w:p>
      <w:pPr/>
      <w:r>
        <w:rPr>
          <w:lang w:val="en_US" w:bidi="en_US"/>
        </w:rPr>
      </w:r>
    </w:p>
    <w:p>
      <w:pPr>
        <w:pStyle w:val="Heading2"/>
      </w:pPr>
      <w:r>
        <w:rPr>
          <w:lang w:val="en_US" w:bidi="en_US"/>
        </w:rPr>
        <w:t>Proverbs 26:15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26:13–16</w:t>
      </w:r>
    </w:p>
    <w:p>
      <w:pPr/>
      <w:r>
        <w:rPr>
          <w:lang w:val="en_US" w:bidi="en_US"/>
        </w:rPr>
      </w:r>
      <w:r>
        <w:rPr>
          <w:lang w:val="en_US" w:bidi="en_US"/>
        </w:rP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rPr>
          <w:lang w:val="en_US" w:bidi="en_US"/>
        </w:rP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5"/>
      </w:pPr>
      <w:r>
        <w:rPr>
          <w:lang w:val="en_US" w:bidi="en_US"/>
        </w:rPr>
        <w:t>26:15</w:t>
      </w:r>
    </w:p>
    <w:p>
      <w:pPr/>
      <w:r>
        <w:rPr>
          <w:lang w:val="en_US" w:bidi="en_US"/>
        </w:rPr>
      </w:r>
      <w:r>
        <w:rPr>
          <w:lang w:val="en_US" w:bidi="en_US"/>
        </w:rPr>
        <w:t>This proverb contrasts what a lazy person is willing and unwilling to do. He is willing to put his hand down into a dish of food, but he is too lazy to bring his hand up to his mouth. This verse is almost identical to 19:24. Both verses use humorous exaggeration to emphasize the meaning. Some versions translate both verses in the same way.</w:t>
      </w:r>
    </w:p>
    <w:p>
      <w:pPr/>
      <w:r>
        <w:rPr>
          <w:lang w:val="en_US" w:bidi="en_US"/>
        </w:rPr>
      </w:r>
      <w:r>
        <w:rPr>
          <w:vertAlign w:val="superscript"/>
          <w:lang w:val="en_US" w:bidi="en_US"/>
        </w:rPr>
        <w:t>15a</w:t>
      </w:r>
      <w:r>
        <w:rPr>
          <w:lang w:val="en_US" w:bidi="en_US"/>
        </w:rPr>
        <w:t xml:space="preserve">The slacker </w:t>
      </w:r>
      <w:r>
        <w:rPr>
          <w:u w:val="single"/>
          <w:lang w:val="en_US" w:bidi="en_US"/>
        </w:rPr>
        <w:t>buries his hand</w:t>
      </w:r>
      <w:r>
        <w:rPr>
          <w:lang w:val="en_US" w:bidi="en_US"/>
        </w:rPr>
        <w:t xml:space="preserve"> </w:t>
      </w:r>
      <w:r>
        <w:rPr>
          <w:b/>
          <w:lang w:val="en_US" w:bidi="en_US"/>
        </w:rPr>
        <w:t>in the dish</w:t>
      </w:r>
      <w:r>
        <w:rPr>
          <w:lang w:val="en_US" w:bidi="en_US"/>
        </w:rPr>
        <w:t>;</w:t>
      </w:r>
    </w:p>
    <w:p>
      <w:pPr/>
      <w:r>
        <w:rPr>
          <w:lang w:val="en_US" w:bidi="en_US"/>
        </w:rPr>
      </w:r>
      <w:r>
        <w:rPr>
          <w:vertAlign w:val="superscript"/>
          <w:lang w:val="en_US" w:bidi="en_US"/>
        </w:rPr>
        <w:t>15b</w:t>
      </w:r>
      <w:r>
        <w:rPr>
          <w:lang w:val="en_US" w:bidi="en_US"/>
        </w:rPr>
        <w:t xml:space="preserve">it </w:t>
      </w:r>
      <w:r>
        <w:rPr>
          <w:u w:val="single"/>
          <w:lang w:val="en_US" w:bidi="en_US"/>
        </w:rPr>
        <w:t>wearies him to bring it back</w:t>
      </w:r>
      <w:r>
        <w:rPr>
          <w:lang w:val="en_US" w:bidi="en_US"/>
        </w:rPr>
        <w:t xml:space="preserve"> </w:t>
      </w:r>
      <w:r>
        <w:rPr>
          <w:b/>
          <w:lang w:val="en_US" w:bidi="en_US"/>
        </w:rPr>
        <w:t>to his mouth</w:t>
      </w:r>
      <w:r>
        <w:rPr>
          <w:lang w:val="en_US" w:bidi="en_US"/>
        </w:rPr>
        <w:t>.</w:t>
      </w:r>
    </w:p>
    <w:p>
      <w:pPr/>
      <w:r>
        <w:rPr>
          <w:lang w:val="en_US" w:bidi="en_US"/>
        </w:rPr>
      </w:r>
      <w:r>
        <w:rPr>
          <w:lang w:val="en_US" w:bidi="en_US"/>
        </w:rPr>
        <w:t>See the notes on 19:24 for cultural information about a typical meal in the Middle East. That verse does not give an explicit reason (“too lazy”) for the person not bringing his hand back to his mouth. This verse (26:14) does not have a chiasm.</w:t>
      </w:r>
    </w:p>
    <w:p>
      <w:pPr>
        <w:pStyle w:val="Heading5"/>
      </w:pPr>
      <w:r>
        <w:rPr>
          <w:lang w:val="en_US" w:bidi="en_US"/>
        </w:rPr>
        <w:t>26:15a</w:t>
      </w:r>
    </w:p>
    <w:p>
      <w:pPr/>
      <w:r>
        <w:rPr>
          <w:lang w:val="en_US" w:bidi="en_US"/>
        </w:rPr>
      </w:r>
      <w:r>
        <w:rPr>
          <w:b/>
          <w:lang w:val="en_US" w:bidi="en_US"/>
        </w:rPr>
        <w:t>The slacker buries his hand in the dish;</w:t>
      </w:r>
    </w:p>
    <w:p>
      <w:pPr>
        <w:pStyle w:val="ListBullet"/>
        <w:spacing w:line="240" w:lineRule="auto"/>
        <w:ind w:left="720"/>
      </w:pPr>
      <w:r>
        <w:rPr>
          <w:lang w:val="en_US" w:bidi="en_US"/>
        </w:rPr>
      </w:r>
      <w:r>
        <w:rPr>
          <w:lang w:val="en_US" w:bidi="en_US"/>
        </w:rPr>
        <w:t xml:space="preserve">A lazy person buries/plunges his hand in the dish </w:t>
      </w:r>
      <w:r>
        <w:rPr>
          <w:lang w:val="en_US" w:bidi="en_US"/>
        </w:rPr>
        <w:t>of food</w:t>
      </w:r>
      <w:r>
        <w:rPr>
          <w:lang w:val="en_US" w:bidi="en_US"/>
        </w:rPr>
        <w:t>,</w:t>
      </w:r>
    </w:p>
    <w:p>
      <w:pPr>
        <w:pStyle w:val="ListBullet"/>
        <w:spacing w:line="240" w:lineRule="auto"/>
        <w:ind w:left="720"/>
      </w:pPr>
      <w:r>
        <w:rPr>
          <w:lang w:val="en_US" w:bidi="en_US"/>
        </w:rPr>
      </w:r>
      <w:r>
        <w:rPr>
          <w:lang w:val="en_US" w:bidi="en_US"/>
        </w:rPr>
        <w:t>Some people are extremely lazy! They will reach out their hand to get a piece of food,</w:t>
      </w:r>
    </w:p>
    <w:p>
      <w:pPr/>
      <w:r>
        <w:rPr>
          <w:lang w:val="en_US" w:bidi="en_US"/>
        </w:rPr>
      </w:r>
      <w:r>
        <w:rPr>
          <w:b/>
          <w:lang w:val="en_US" w:bidi="en_US"/>
        </w:rPr>
        <w:t>The slacker buries his hand in the dish:</w:t>
      </w:r>
      <w:r>
        <w:rPr>
          <w:lang w:val="en_US" w:bidi="en_US"/>
        </w:rPr>
        <w:t xml:space="preserve"> This line is identical to 19:24a.</w:t>
      </w:r>
    </w:p>
    <w:p>
      <w:pPr>
        <w:pStyle w:val="Heading5"/>
      </w:pPr>
      <w:r>
        <w:rPr>
          <w:lang w:val="en_US" w:bidi="en_US"/>
        </w:rPr>
        <w:t>26:15b</w:t>
      </w:r>
    </w:p>
    <w:p>
      <w:pPr/>
      <w:r>
        <w:rPr>
          <w:lang w:val="en_US" w:bidi="en_US"/>
        </w:rPr>
      </w:r>
      <w:r>
        <w:rPr>
          <w:b/>
          <w:lang w:val="en_US" w:bidi="en_US"/>
        </w:rPr>
        <w:t>it wearies him to bring it back to his mouth.</w:t>
      </w:r>
    </w:p>
    <w:p>
      <w:pPr>
        <w:pStyle w:val="ListBullet"/>
        <w:spacing w:line="240" w:lineRule="auto"/>
        <w:ind w:left="720"/>
      </w:pPr>
      <w:r>
        <w:rPr>
          <w:lang w:val="en_US" w:bidi="en_US"/>
        </w:rPr>
      </w:r>
      <w:r>
        <w:rPr>
          <w:lang w:val="en_US" w:bidi="en_US"/>
        </w:rPr>
        <w:t xml:space="preserve">but he is too lazy to lift </w:t>
      </w:r>
      <w:r>
        <w:rPr>
          <w:lang w:val="en_US" w:bidi="en_US"/>
        </w:rPr>
        <w:t>the food</w:t>
      </w:r>
      <w:r>
        <w:rPr>
          <w:lang w:val="en_US" w:bidi="en_US"/>
        </w:rPr>
        <w:t xml:space="preserve"> to his mouth </w:t>
      </w:r>
      <w:r>
        <w:rPr>
          <w:lang w:val="en_US" w:bidi="en_US"/>
        </w:rPr>
        <w:t>to eat it</w:t>
      </w:r>
      <w:r>
        <w:rPr>
          <w:lang w:val="en_US" w:bidi="en_US"/>
        </w:rPr>
        <w:t>!</w:t>
      </w:r>
    </w:p>
    <w:p>
      <w:pPr>
        <w:pStyle w:val="ListBullet"/>
        <w:spacing w:line="240" w:lineRule="auto"/>
        <w:ind w:left="720"/>
      </w:pPr>
      <w:r>
        <w:rPr>
          <w:lang w:val="en_US" w:bidi="en_US"/>
        </w:rPr>
      </w:r>
      <w:r>
        <w:rPr>
          <w:lang w:val="en_US" w:bidi="en_US"/>
        </w:rPr>
        <w:t xml:space="preserve">but they are not willing to </w:t>
      </w:r>
      <w:r>
        <w:rPr>
          <w:lang w:val="en_US" w:bidi="en_US"/>
        </w:rPr>
        <w:t>even</w:t>
      </w:r>
      <w:r>
        <w:rPr>
          <w:lang w:val="en_US" w:bidi="en_US"/>
        </w:rPr>
        <w:t xml:space="preserve"> put it in their mouths.</w:t>
      </w:r>
    </w:p>
    <w:p>
      <w:pPr/>
      <w:r>
        <w:rPr>
          <w:lang w:val="en_US" w:bidi="en_US"/>
        </w:rPr>
      </w:r>
      <w:r>
        <w:rPr>
          <w:b/>
          <w:lang w:val="en_US" w:bidi="en_US"/>
        </w:rPr>
        <w:t>it wearies him to bring it back to his mouth:</w:t>
      </w:r>
      <w:r>
        <w:rPr>
          <w:lang w:val="en_US" w:bidi="en_US"/>
        </w:rPr>
        <w:t xml:space="preserve"> The word that the BSB translates as </w:t>
      </w:r>
      <w:r>
        <w:rPr>
          <w:i/>
          <w:lang w:val="en_US" w:bidi="en_US"/>
        </w:rPr>
        <w:t>wearies him</w:t>
      </w:r>
      <w:r>
        <w:rPr>
          <w:lang w:val="en_US" w:bidi="en_US"/>
        </w:rPr>
        <w:t xml:space="preserve"> indicates that the lazy person is mentally or emotionally tired. He is unwilling and unable to put the food in his mouth.</w:t>
      </w:r>
      <w:r>
        <w:rPr>
          <w:lang w:val="en_US" w:bidi="en_US"/>
        </w:rPr>
        <w:t>NIDOTTE (H4206) glosses the Niphal form of the verb as “be weary, unable, exhaust oneself.” According to NIDOTTE, it means “laziness” when it refers to the sluggard in Proverbs 26:15. Other scholars agree that this word refers to mental or spiritual rather than physical weariness. See Waltke (page 357).</w:t>
      </w:r>
      <w:r>
        <w:rPr>
          <w:lang w:val="en_US" w:bidi="en_US"/>
        </w:rPr>
        <w:t xml:space="preserve"> Some other ways to translate this line are:</w:t>
      </w:r>
    </w:p>
    <w:p>
      <w:pPr/>
      <w:r>
        <w:rPr>
          <w:lang w:val="en_US" w:bidi="en_US"/>
        </w:rPr>
      </w:r>
      <w:r>
        <w:rPr>
          <w:lang w:val="en_US" w:bidi="en_US"/>
        </w:rPr>
        <w:t>but they are too tired to lift the food to their mouths (NCV)</w:t>
      </w:r>
    </w:p>
    <w:p>
      <w:pPr/>
      <w:r>
        <w:rPr>
          <w:lang w:val="en_US" w:bidi="en_US"/>
        </w:rPr>
      </w:r>
      <w:r>
        <w:rPr>
          <w:lang w:val="en_US" w:bidi="en_US"/>
        </w:rPr>
        <w:t>he will not even bring it to his mouth (NJPS)</w:t>
      </w:r>
    </w:p>
    <w:p>
      <w:pPr/>
      <w:r>
        <w:rPr>
          <w:lang w:val="en_US" w:bidi="en_US"/>
        </w:rPr>
      </w:r>
      <w:r>
        <w:rPr>
          <w:lang w:val="en_US" w:bidi="en_US"/>
        </w:rPr>
        <w:t>but lack the will to bring it up to their mouths (Voice)</w:t>
      </w:r>
    </w:p>
    <w:p>
      <w:pPr/>
      <w:r>
        <w:rPr>
          <w:lang w:val="en_US" w:bidi="en_US"/>
        </w:rPr>
      </w:r>
      <w:r>
        <w:rPr>
          <w:lang w:val="en_US" w:bidi="en_US"/>
        </w:rPr>
        <w:t>See the notes on 19:24a–b for other translation advice.</w:t>
      </w:r>
      <w:r>
        <w:rPr>
          <w:lang w:val="en_US" w:bidi="en_US"/>
        </w:rPr>
      </w:r>
      <w:r>
        <w:rPr>
          <w:lang w:val="en_US" w:bidi="en_US"/>
        </w:rPr>
      </w:r>
    </w:p>
    <w:p>
      <w:pPr/>
      <w:r>
        <w:rPr>
          <w:lang w:val="en_US" w:bidi="en_US"/>
        </w:rPr>
      </w:r>
    </w:p>
    <w:p>
      <w:pPr>
        <w:pStyle w:val="Heading2"/>
      </w:pPr>
      <w:r>
        <w:rPr>
          <w:lang w:val="en_US" w:bidi="en_US"/>
        </w:rPr>
        <w:t>Proverbs 26:16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26:13–16</w:t>
      </w:r>
    </w:p>
    <w:p>
      <w:pPr/>
      <w:r>
        <w:rPr>
          <w:lang w:val="en_US" w:bidi="en_US"/>
        </w:rPr>
      </w:r>
      <w:r>
        <w:rPr>
          <w:lang w:val="en_US" w:bidi="en_US"/>
        </w:rP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rPr>
          <w:lang w:val="en_US" w:bidi="en_US"/>
        </w:rP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5"/>
      </w:pPr>
      <w:r>
        <w:rPr>
          <w:lang w:val="en_US" w:bidi="en_US"/>
        </w:rPr>
        <w:t>26:16</w:t>
      </w:r>
    </w:p>
    <w:p>
      <w:pPr/>
      <w:r>
        <w:rPr>
          <w:lang w:val="en_US" w:bidi="en_US"/>
        </w:rPr>
      </w:r>
      <w:r>
        <w:rPr>
          <w:lang w:val="en_US" w:bidi="en_US"/>
        </w:rPr>
        <w:t>This proverb describes a lazy person’s opinion of himself. He thinks that he is wiser than any number of people who are able to reply intelligently to a question or comment.</w:t>
      </w:r>
    </w:p>
    <w:p>
      <w:pPr/>
      <w:r>
        <w:rPr>
          <w:lang w:val="en_US" w:bidi="en_US"/>
        </w:rPr>
      </w:r>
      <w:r>
        <w:rPr>
          <w:vertAlign w:val="superscript"/>
          <w:lang w:val="en_US" w:bidi="en_US"/>
        </w:rPr>
        <w:t>16a</w:t>
      </w:r>
      <w:r>
        <w:rPr>
          <w:lang w:val="en_US" w:bidi="en_US"/>
        </w:rPr>
        <w:t>The slacker is wiser in his own eyes</w:t>
      </w:r>
    </w:p>
    <w:p>
      <w:pPr/>
      <w:r>
        <w:rPr>
          <w:lang w:val="en_US" w:bidi="en_US"/>
        </w:rPr>
      </w:r>
      <w:r>
        <w:rPr>
          <w:vertAlign w:val="superscript"/>
          <w:lang w:val="en_US" w:bidi="en_US"/>
        </w:rPr>
        <w:t>16b</w:t>
      </w:r>
      <w:r>
        <w:rPr>
          <w:lang w:val="en_US" w:bidi="en_US"/>
        </w:rPr>
        <w:t>than seven men who answer discreetly.</w:t>
      </w:r>
    </w:p>
    <w:p>
      <w:pPr>
        <w:pStyle w:val="Heading5"/>
      </w:pPr>
      <w:r>
        <w:rPr>
          <w:lang w:val="en_US" w:bidi="en_US"/>
        </w:rPr>
        <w:t>26:16a</w:t>
      </w:r>
    </w:p>
    <w:p>
      <w:pPr/>
      <w:r>
        <w:rPr>
          <w:lang w:val="en_US" w:bidi="en_US"/>
        </w:rPr>
      </w:r>
      <w:r>
        <w:rPr>
          <w:b/>
          <w:lang w:val="en_US" w:bidi="en_US"/>
        </w:rPr>
        <w:t>The slacker is wiser in his own eyes</w:t>
      </w:r>
    </w:p>
    <w:p>
      <w:pPr>
        <w:pStyle w:val="ListBullet"/>
        <w:spacing w:line="240" w:lineRule="auto"/>
        <w:ind w:left="720"/>
      </w:pPr>
      <w:r>
        <w:rPr>
          <w:lang w:val="en_US" w:bidi="en_US"/>
        </w:rPr>
      </w:r>
      <w:r>
        <w:rPr>
          <w:lang w:val="en_US" w:bidi="en_US"/>
        </w:rPr>
        <w:t xml:space="preserve">A lazy person </w:t>
      </w:r>
      <w:r>
        <w:rPr>
          <w:lang w:val="en_US" w:bidi="en_US"/>
        </w:rPr>
        <w:t>mistakenly</w:t>
      </w:r>
      <w:r>
        <w:rPr>
          <w:lang w:val="en_US" w:bidi="en_US"/>
        </w:rPr>
        <w:t xml:space="preserve"> thinks that he is wiser</w:t>
      </w:r>
    </w:p>
    <w:p>
      <w:pPr>
        <w:pStyle w:val="ListBullet"/>
        <w:spacing w:line="240" w:lineRule="auto"/>
        <w:ind w:left="720"/>
      </w:pPr>
      <w:r>
        <w:rPr>
          <w:lang w:val="en_US" w:bidi="en_US"/>
        </w:rPr>
      </w:r>
      <w:r>
        <w:rPr>
          <w:lang w:val="en_US" w:bidi="en_US"/>
        </w:rPr>
        <w:t>Lazy people are wiser in their own opinion/viewpoint</w:t>
      </w:r>
    </w:p>
    <w:p>
      <w:pPr/>
      <w:r>
        <w:rPr>
          <w:lang w:val="en_US" w:bidi="en_US"/>
        </w:rPr>
      </w:r>
      <w:r>
        <w:rPr>
          <w:b/>
          <w:lang w:val="en_US" w:bidi="en_US"/>
        </w:rPr>
        <w:t>The slacker is wiser in his own eyes:</w:t>
      </w:r>
      <w:r>
        <w:rPr>
          <w:lang w:val="en_US" w:bidi="en_US"/>
        </w:rPr>
        <w:t xml:space="preserve"> For the phrase </w:t>
      </w:r>
      <w:r>
        <w:rPr>
          <w:i/>
          <w:lang w:val="en_US" w:bidi="en_US"/>
        </w:rPr>
        <w:t>wiser in his own eyes</w:t>
      </w:r>
      <w:r>
        <w:rPr>
          <w:lang w:val="en_US" w:bidi="en_US"/>
        </w:rPr>
        <w:t>, see the note on “wise in his own eyes” in 26:12a.</w:t>
      </w:r>
    </w:p>
    <w:p>
      <w:pPr>
        <w:pStyle w:val="Heading5"/>
      </w:pPr>
      <w:r>
        <w:rPr>
          <w:lang w:val="en_US" w:bidi="en_US"/>
        </w:rPr>
        <w:t>26:16b</w:t>
      </w:r>
    </w:p>
    <w:p>
      <w:pPr/>
      <w:r>
        <w:rPr>
          <w:lang w:val="en_US" w:bidi="en_US"/>
        </w:rPr>
      </w:r>
      <w:r>
        <w:rPr>
          <w:b/>
          <w:lang w:val="en_US" w:bidi="en_US"/>
        </w:rPr>
        <w:t>than seven men who answer discreetly.</w:t>
      </w:r>
    </w:p>
    <w:p>
      <w:pPr>
        <w:pStyle w:val="ListBullet"/>
        <w:spacing w:line="240" w:lineRule="auto"/>
        <w:ind w:left="720"/>
      </w:pPr>
      <w:r>
        <w:rPr>
          <w:lang w:val="en_US" w:bidi="en_US"/>
        </w:rPr>
      </w:r>
      <w:r>
        <w:rPr>
          <w:lang w:val="en_US" w:bidi="en_US"/>
        </w:rPr>
        <w:t>than seven people/men who are able to give good/sensible advice.</w:t>
      </w:r>
    </w:p>
    <w:p>
      <w:pPr>
        <w:pStyle w:val="ListBullet"/>
        <w:spacing w:line="240" w:lineRule="auto"/>
        <w:ind w:left="720"/>
      </w:pPr>
      <w:r>
        <w:rPr>
          <w:lang w:val="en_US" w:bidi="en_US"/>
        </w:rPr>
      </w:r>
      <w:r>
        <w:rPr>
          <w:lang w:val="en_US" w:bidi="en_US"/>
        </w:rPr>
        <w:t>than many people who speak/answer sensibly/intelligently.</w:t>
      </w:r>
    </w:p>
    <w:p>
      <w:pPr/>
      <w:r>
        <w:rPr>
          <w:lang w:val="en_US" w:bidi="en_US"/>
        </w:rPr>
      </w:r>
      <w:r>
        <w:rPr>
          <w:b/>
          <w:lang w:val="en_US" w:bidi="en_US"/>
        </w:rPr>
        <w:t>than seven men who answer discreetly:</w:t>
      </w:r>
      <w:r>
        <w:rPr>
          <w:lang w:val="en_US" w:bidi="en_US"/>
        </w:rPr>
        <w:t xml:space="preserve"> The number </w:t>
      </w:r>
      <w:r>
        <w:rPr>
          <w:i/>
          <w:lang w:val="en_US" w:bidi="en_US"/>
        </w:rPr>
        <w:t>seven</w:t>
      </w:r>
      <w:r>
        <w:rPr>
          <w:lang w:val="en_US" w:bidi="en_US"/>
        </w:rPr>
        <w:t xml:space="preserve"> in Scripture often represents a complete number. Here it probably indicates any number of people (several or many) who are capable of giving good/sound advice.</w:t>
      </w:r>
      <w:r>
        <w:rPr>
          <w:lang w:val="en_US" w:bidi="en_US"/>
        </w:rPr>
        <w:t>Fox (page 798) says that “seven” is equivalent here to “several.” Longman (page 468) suggests “many.” UBS (page 565) defines it as “any number of.” According to Waltke (page 357), it “symbolizes the perfection of their answer.”</w:t>
      </w:r>
    </w:p>
    <w:p>
      <w:pPr/>
      <w:r>
        <w:rPr>
          <w:lang w:val="en_US" w:bidi="en_US"/>
        </w:rPr>
      </w:r>
      <w:r>
        <w:rPr>
          <w:lang w:val="en_US" w:bidi="en_US"/>
        </w:rPr>
        <w:t xml:space="preserve">The word that the BSB translates as </w:t>
      </w:r>
      <w:r>
        <w:rPr>
          <w:i/>
          <w:lang w:val="en_US" w:bidi="en_US"/>
        </w:rPr>
        <w:t>discreetly</w:t>
      </w:r>
      <w:r>
        <w:rPr>
          <w:lang w:val="en_US" w:bidi="en_US"/>
        </w:rPr>
        <w:t xml:space="preserve"> occurs elsewhere in Proverbs only in 11:22b. See the note there. It means here that the </w:t>
      </w:r>
      <w:r>
        <w:rPr>
          <w:i/>
          <w:lang w:val="en_US" w:bidi="en_US"/>
        </w:rPr>
        <w:t>seven men</w:t>
      </w:r>
      <w:r>
        <w:rPr>
          <w:lang w:val="en_US" w:bidi="en_US"/>
        </w:rPr>
        <w:t xml:space="preserve"> use good sense or good judgment when they respond to a question, statement, or situation.</w:t>
      </w:r>
    </w:p>
    <w:p>
      <w:pPr/>
      <w:r>
        <w:rPr>
          <w:lang w:val="en_US" w:bidi="en_US"/>
        </w:rPr>
      </w:r>
      <w:r>
        <w:rPr>
          <w:lang w:val="en_US" w:bidi="en_US"/>
        </w:rPr>
        <w:t>Some other ways to translate this line are:</w:t>
      </w:r>
    </w:p>
    <w:p>
      <w:pPr/>
      <w:r>
        <w:rPr>
          <w:lang w:val="en_US" w:bidi="en_US"/>
        </w:rPr>
      </w:r>
      <w:r>
        <w:rPr>
          <w:lang w:val="en_US" w:bidi="en_US"/>
        </w:rPr>
        <w:t>than seven men who give good advice (NJPS)</w:t>
      </w:r>
    </w:p>
    <w:p>
      <w:pPr/>
      <w:r>
        <w:rPr>
          <w:lang w:val="en_US" w:bidi="en_US"/>
        </w:rPr>
      </w:r>
      <w:r>
        <w:rPr>
          <w:lang w:val="en_US" w:bidi="en_US"/>
        </w:rPr>
        <w:t>than seven wise counselors (NLT)</w:t>
      </w:r>
    </w:p>
    <w:p>
      <w:pPr/>
      <w:r>
        <w:rPr>
          <w:lang w:val="en_US" w:bidi="en_US"/>
        </w:rPr>
      </w:r>
      <w:r>
        <w:rPr>
          <w:lang w:val="en_US" w:bidi="en_US"/>
        </w:rPr>
        <w:t>than any number of people who can converse intelligently</w:t>
      </w:r>
      <w:r>
        <w:rPr>
          <w:lang w:val="en_US" w:bidi="en_US"/>
        </w:rPr>
      </w:r>
      <w:r>
        <w:rPr>
          <w:lang w:val="en_US" w:bidi="en_US"/>
        </w:rPr>
      </w:r>
    </w:p>
    <w:p>
      <w:pPr/>
      <w:r>
        <w:rPr>
          <w:lang w:val="en_US" w:bidi="en_US"/>
        </w:rPr>
      </w:r>
    </w:p>
    <w:p>
      <w:pPr>
        <w:pStyle w:val="Heading2"/>
      </w:pPr>
      <w:r>
        <w:rPr>
          <w:lang w:val="en_US" w:bidi="en_US"/>
        </w:rPr>
        <w:t>Proverbs 26:17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26:17–28</w:t>
      </w:r>
    </w:p>
    <w:p>
      <w:pPr/>
      <w:r>
        <w:rPr>
          <w:lang w:val="en_US" w:bidi="en_US"/>
        </w:rPr>
      </w:r>
      <w:r>
        <w:rPr>
          <w:lang w:val="en_US" w:bidi="en_US"/>
        </w:rPr>
        <w:t>These verses all say something about people who damage their relationships with others in various ways.</w:t>
      </w:r>
    </w:p>
    <w:p>
      <w:pPr>
        <w:pStyle w:val="Heading5"/>
      </w:pPr>
      <w:r>
        <w:rPr>
          <w:lang w:val="en_US" w:bidi="en_US"/>
        </w:rPr>
        <w:t>26:17</w:t>
      </w:r>
    </w:p>
    <w:p>
      <w:pPr/>
      <w:r>
        <w:rPr>
          <w:lang w:val="en_US" w:bidi="en_US"/>
        </w:rPr>
      </w:r>
      <w:r>
        <w:rPr>
          <w:lang w:val="en_US" w:bidi="en_US"/>
        </w:rPr>
        <w:t>The NRSV has been used as the source line, because it agrees with the textual recommendations. The textual issues will be discussed separately in 26:17a–b and 26:17b.</w:t>
      </w:r>
    </w:p>
    <w:p>
      <w:pPr/>
      <w:r>
        <w:rPr>
          <w:lang w:val="en_US" w:bidi="en_US"/>
        </w:rPr>
      </w:r>
      <w:r>
        <w:rPr>
          <w:vertAlign w:val="superscript"/>
          <w:lang w:val="en_US" w:bidi="en_US"/>
        </w:rPr>
        <w:t>17a</w:t>
      </w:r>
      <w:r>
        <w:rPr>
          <w:lang w:val="en_US" w:bidi="en_US"/>
        </w:rPr>
        <w:t xml:space="preserve">Like </w:t>
      </w:r>
      <w:r>
        <w:rPr>
          <w:u w:val="single"/>
          <w:lang w:val="en_US" w:bidi="en_US"/>
        </w:rPr>
        <w:t>somebody who takes</w:t>
      </w:r>
      <w:r>
        <w:rPr>
          <w:lang w:val="en_US" w:bidi="en_US"/>
        </w:rPr>
        <w:t xml:space="preserve"> </w:t>
      </w:r>
      <w:r>
        <w:rPr>
          <w:b/>
          <w:lang w:val="en_US" w:bidi="en_US"/>
        </w:rPr>
        <w:t>a</w:t>
      </w:r>
      <w:r>
        <w:rPr>
          <w:lang w:val="en_US" w:bidi="en_US"/>
        </w:rPr>
        <w:t xml:space="preserve"> </w:t>
      </w:r>
      <w:r>
        <w:rPr>
          <w:b/>
          <w:lang w:val="en_US" w:bidi="en_US"/>
        </w:rPr>
        <w:t>passing</w:t>
      </w:r>
      <w:r>
        <w:rPr>
          <w:lang w:val="en_US" w:bidi="en_US"/>
        </w:rPr>
        <w:t xml:space="preserve"> </w:t>
      </w:r>
      <w:r>
        <w:rPr>
          <w:b/>
          <w:lang w:val="en_US" w:bidi="en_US"/>
        </w:rPr>
        <w:t>dog by the ears</w:t>
      </w:r>
      <w:r>
        <w:rPr>
          <w:lang w:val="en_US" w:bidi="en_US"/>
        </w:rPr>
        <w:t xml:space="preserve"> (NRSV)</w:t>
      </w:r>
    </w:p>
    <w:p>
      <w:pPr/>
      <w:r>
        <w:rPr>
          <w:lang w:val="en_US" w:bidi="en_US"/>
        </w:rPr>
      </w:r>
      <w:r>
        <w:rPr>
          <w:vertAlign w:val="superscript"/>
          <w:lang w:val="en_US" w:bidi="en_US"/>
        </w:rPr>
        <w:t>17b</w:t>
      </w:r>
      <w:r>
        <w:rPr>
          <w:lang w:val="en_US" w:bidi="en_US"/>
        </w:rPr>
        <w:t xml:space="preserve">is </w:t>
      </w:r>
      <w:r>
        <w:rPr>
          <w:u w:val="single"/>
          <w:lang w:val="en_US" w:bidi="en_US"/>
        </w:rPr>
        <w:t>one who meddles</w:t>
      </w:r>
      <w:r>
        <w:rPr>
          <w:lang w:val="en_US" w:bidi="en_US"/>
        </w:rPr>
        <w:t xml:space="preserve"> </w:t>
      </w:r>
      <w:r>
        <w:rPr>
          <w:b/>
          <w:lang w:val="en_US" w:bidi="en_US"/>
        </w:rPr>
        <w:t>in the quarrel</w:t>
      </w:r>
      <w:r>
        <w:rPr>
          <w:lang w:val="en_US" w:bidi="en_US"/>
        </w:rPr>
        <w:t xml:space="preserve"> </w:t>
      </w:r>
      <w:r>
        <w:rPr>
          <w:b/>
          <w:lang w:val="en_US" w:bidi="en_US"/>
        </w:rPr>
        <w:t>of another</w:t>
      </w:r>
      <w:r>
        <w:rPr>
          <w:lang w:val="en_US" w:bidi="en_US"/>
        </w:rPr>
        <w:t>. (NRSV)</w:t>
      </w:r>
    </w:p>
    <w:p>
      <w:pPr/>
      <w:r>
        <w:rPr>
          <w:lang w:val="en_US" w:bidi="en_US"/>
        </w:rPr>
      </w:r>
      <w:r>
        <w:rPr>
          <w:lang w:val="en_US" w:bidi="en_US"/>
        </w:rPr>
        <w:t>The topic of this proverb (26:17b) is a person who interferes in someone else’s quarrel. It compares him to someone who grabs a passing dog by the ears (26:17a). The similarity is that both actions are foolish and dangerous.</w:t>
      </w:r>
    </w:p>
    <w:p>
      <w:pPr>
        <w:pStyle w:val="Heading5"/>
      </w:pPr>
      <w:r>
        <w:rPr>
          <w:lang w:val="en_US" w:bidi="en_US"/>
        </w:rPr>
        <w:t>26:17a–b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A person who </w:t>
      </w:r>
      <w:r>
        <w:rPr>
          <w:lang w:val="en_US" w:bidi="en_US"/>
        </w:rPr>
        <w:t>angrily</w:t>
      </w:r>
      <w:r>
        <w:rPr>
          <w:lang w:val="en_US" w:bidi="en_US"/>
        </w:rPr>
        <w:t xml:space="preserve"> joins people who are arguing with each other is like a person who grabs a dog that is passing by and yanks his ears.</w:t>
      </w:r>
    </w:p>
    <w:p>
      <w:pPr>
        <w:pStyle w:val="ListBullet"/>
        <w:spacing w:line="240" w:lineRule="auto"/>
        <w:ind w:left="720"/>
      </w:pPr>
      <w:r>
        <w:rPr>
          <w:lang w:val="en_US" w:bidi="en_US"/>
        </w:rPr>
      </w:r>
      <w:r>
        <w:rPr>
          <w:lang w:val="en_US" w:bidi="en_US"/>
        </w:rPr>
        <w:t>¶ If other people are arguing about something that does not concern you</w:t>
      </w:r>
      <w:r>
        <w:rPr>
          <w:vertAlign w:val="superscript"/>
          <w:lang w:val="en_US" w:bidi="en_US"/>
        </w:rPr>
        <w:t>(sing)</w:t>
      </w:r>
      <w:r>
        <w:rPr>
          <w:lang w:val="en_US" w:bidi="en_US"/>
        </w:rPr>
        <w:t xml:space="preserve"> and you </w:t>
      </w:r>
      <w:r>
        <w:rPr>
          <w:lang w:val="en_US" w:bidi="en_US"/>
        </w:rPr>
        <w:t>become angry and</w:t>
      </w:r>
      <w:r>
        <w:rPr>
          <w:lang w:val="en_US" w:bidi="en_US"/>
        </w:rPr>
        <w:t xml:space="preserve"> start arguing with them, you are </w:t>
      </w:r>
      <w:r>
        <w:rPr>
          <w:lang w:val="en_US" w:bidi="en_US"/>
        </w:rPr>
        <w:t>just as foolish</w:t>
      </w:r>
      <w:r>
        <w:rPr>
          <w:lang w:val="en_US" w:bidi="en_US"/>
        </w:rPr>
        <w:t xml:space="preserve"> as a person who grabs a stray/passing dog by the ears.</w:t>
      </w:r>
    </w:p>
    <w:p>
      <w:pPr/>
      <w:r>
        <w:rPr>
          <w:lang w:val="en_US" w:bidi="en_US"/>
        </w:rPr>
      </w:r>
      <w:r>
        <w:rPr>
          <w:b/>
          <w:lang w:val="en_US" w:bidi="en_US"/>
        </w:rPr>
        <w:t>(NRSV) Like somebody who takes a passing dog by the ears is one who meddles in the quarrel of another:</w:t>
      </w:r>
      <w:r>
        <w:rPr>
          <w:lang w:val="en_US" w:bidi="en_US"/>
        </w:rPr>
        <w:t xml:space="preserve"> There is a textual issue here. In Hebrew, the word for “passing/passer-by” can go with either of the poetic lines:</w:t>
      </w:r>
      <w:r>
        <w:rPr>
          <w:lang w:val="en_US" w:bidi="en_US"/>
        </w:rPr>
        <w:t xml:space="preserve">In Hebrew, the word order is: “[one who] seizes the ears of a dog a passer-by [one who] meddles…” In the Masoretic Text, there is an accent mark that indicates a pause or break in reading the text after the word for </w:t>
      </w:r>
      <w:r>
        <w:rPr>
          <w:i/>
          <w:lang w:val="en_US" w:bidi="en_US"/>
        </w:rPr>
        <w:t>dog</w:t>
      </w:r>
      <w:r>
        <w:rPr>
          <w:lang w:val="en_US" w:bidi="en_US"/>
        </w:rPr>
        <w:t>.</w:t>
      </w:r>
    </w:p>
    <w:p>
      <w:pPr>
        <w:pStyle w:val="ListNumber"/>
        <w:numPr>
          <w:ilvl w:val="0"/>
          <w:numId w:val="391"/>
        </w:numPr>
        <w:spacing w:line="240" w:lineRule="auto"/>
        <w:ind w:left="720"/>
      </w:pPr>
      <w:r>
        <w:rPr>
          <w:lang w:val="en_US" w:bidi="en_US"/>
        </w:rPr>
      </w:r>
      <w:r>
        <w:rPr>
          <w:lang w:val="en_US" w:bidi="en_US"/>
        </w:rPr>
        <w:t xml:space="preserve">Some scholars </w:t>
      </w:r>
      <w:r>
        <w:rPr>
          <w:u w:val="single"/>
          <w:lang w:val="en_US" w:bidi="en_US"/>
        </w:rPr>
        <w:t>connect the word</w:t>
      </w:r>
      <w:r>
        <w:rPr>
          <w:lang w:val="en_US" w:bidi="en_US"/>
        </w:rPr>
        <w:t xml:space="preserve"> “</w:t>
      </w:r>
      <w:r>
        <w:rPr>
          <w:u w:val="single"/>
          <w:lang w:val="en_US" w:bidi="en_US"/>
        </w:rPr>
        <w:t>passing</w:t>
      </w:r>
      <w:r>
        <w:rPr>
          <w:lang w:val="en_US" w:bidi="en_US"/>
        </w:rPr>
        <w:t>” with “</w:t>
      </w:r>
      <w:r>
        <w:rPr>
          <w:u w:val="single"/>
          <w:lang w:val="en_US" w:bidi="en_US"/>
        </w:rPr>
        <w:t>dog</w:t>
      </w:r>
      <w:r>
        <w:rPr>
          <w:lang w:val="en_US" w:bidi="en_US"/>
        </w:rPr>
        <w:t>” in 26:17a. They do not follow the Masoretic accent mark that is described in option (2). For example:</w:t>
      </w:r>
      <w:r>
        <w:rPr>
          <w:vertAlign w:val="superscript"/>
          <w:lang w:val="en_US" w:bidi="en_US"/>
        </w:rPr>
        <w:t>17a</w:t>
      </w:r>
      <w:r>
        <w:rPr>
          <w:lang w:val="en_US" w:bidi="en_US"/>
        </w:rPr>
        <w:t>Like the man who seizes a passing dog by the ears</w:t>
      </w:r>
      <w:r>
        <w:rPr>
          <w:vertAlign w:val="superscript"/>
          <w:lang w:val="en_US" w:bidi="en_US"/>
        </w:rPr>
        <w:t>17b</w:t>
      </w:r>
      <w:r>
        <w:rPr>
          <w:lang w:val="en_US" w:bidi="en_US"/>
        </w:rPr>
        <w:t xml:space="preserve">is he who meddles in a quarrel not his own. (NAB) </w:t>
      </w:r>
      <w:r>
        <w:rPr>
          <w:i/>
          <w:lang w:val="en_US" w:bidi="en_US"/>
        </w:rPr>
        <w:t>(ESV, NAB, NIV11, NJB, NRSV, REB)</w:t>
      </w:r>
      <w:r>
        <w:rPr>
          <w:i/>
          <w:lang w:val="en_US" w:bidi="en_US"/>
        </w:rPr>
        <w:t>TN has listed the NJB and REB under option (1), because these versions do not connect a word such as “passing” with the meddler. They describe the dog as “a stray,” which is perhaps a more common term in English to describe a dog that passes by.</w:t>
      </w:r>
    </w:p>
    <w:p>
      <w:pPr>
        <w:pStyle w:val="ListNumber"/>
        <w:spacing w:line="240" w:lineRule="auto"/>
        <w:ind w:left="720"/>
      </w:pPr>
      <w:r>
        <w:rPr>
          <w:lang w:val="en_US" w:bidi="en_US"/>
        </w:rPr>
      </w:r>
      <w:r>
        <w:rPr>
          <w:lang w:val="en_US" w:bidi="en_US"/>
        </w:rPr>
        <w:t>In the Masoretic Text, there is an accent mark, which indicates that the word “</w:t>
      </w:r>
      <w:r>
        <w:rPr>
          <w:u w:val="single"/>
          <w:lang w:val="en_US" w:bidi="en_US"/>
        </w:rPr>
        <w:t>passer-by</w:t>
      </w:r>
      <w:r>
        <w:rPr>
          <w:lang w:val="en_US" w:bidi="en_US"/>
        </w:rPr>
        <w:t xml:space="preserve">” </w:t>
      </w:r>
      <w:r>
        <w:rPr>
          <w:u w:val="single"/>
          <w:lang w:val="en_US" w:bidi="en_US"/>
        </w:rPr>
        <w:t>refers to the person who “meddles</w:t>
      </w:r>
      <w:r>
        <w:rPr>
          <w:lang w:val="en_US" w:bidi="en_US"/>
        </w:rPr>
        <w:t>.” For example:</w:t>
      </w:r>
      <w:r>
        <w:rPr>
          <w:vertAlign w:val="superscript"/>
          <w:lang w:val="en_US" w:bidi="en_US"/>
        </w:rPr>
        <w:t>17a</w:t>
      </w:r>
      <w:r>
        <w:rPr>
          <w:lang w:val="en_US" w:bidi="en_US"/>
        </w:rPr>
        <w:t>Like one who seizes a dog by the ears</w:t>
      </w:r>
      <w:r>
        <w:rPr>
          <w:vertAlign w:val="superscript"/>
          <w:lang w:val="en_US" w:bidi="en_US"/>
        </w:rPr>
        <w:t>17b</w:t>
      </w:r>
      <w:r>
        <w:rPr>
          <w:lang w:val="en_US" w:bidi="en_US"/>
        </w:rPr>
        <w:t xml:space="preserve">is a passer-by who meddles in a quarrel not his own. (NIV) </w:t>
      </w:r>
      <w:r>
        <w:rPr>
          <w:i/>
          <w:lang w:val="en_US" w:bidi="en_US"/>
        </w:rPr>
        <w:t>(BSB, GW, KJV, NASB, NCV, NET, NIV, NJPS, GNT)</w:t>
      </w:r>
    </w:p>
    <w:p>
      <w:pPr>
        <w:pStyle w:val="ListNumber"/>
        <w:spacing w:line="240" w:lineRule="auto"/>
        <w:ind w:left="720"/>
      </w:pPr>
      <w:r>
        <w:rPr>
          <w:lang w:val="en_US" w:bidi="en_US"/>
        </w:rPr>
      </w:r>
      <w:r>
        <w:rPr>
          <w:lang w:val="en_US" w:bidi="en_US"/>
        </w:rPr>
        <w:t xml:space="preserve">The Septuagint (LXX) </w:t>
      </w:r>
      <w:r>
        <w:rPr>
          <w:u w:val="single"/>
          <w:lang w:val="en_US" w:bidi="en_US"/>
        </w:rPr>
        <w:t>omits the word “passing</w:t>
      </w:r>
      <w:r>
        <w:rPr>
          <w:lang w:val="en_US" w:bidi="en_US"/>
        </w:rPr>
        <w:t>.”</w:t>
      </w:r>
      <w:r>
        <w:rPr>
          <w:lang w:val="en_US" w:bidi="en_US"/>
        </w:rPr>
        <w:t>The LXX also has “tail” instead of “ears.” English versions referred to in TN all have “ears.”</w:t>
      </w:r>
      <w:r>
        <w:rPr>
          <w:lang w:val="en_US" w:bidi="en_US"/>
        </w:rPr>
        <w:t xml:space="preserve"> For example:</w:t>
      </w:r>
      <w:r>
        <w:rPr>
          <w:lang w:val="en_US" w:bidi="en_US"/>
        </w:rPr>
        <w:t xml:space="preserve">Interfering in someone else’s argument is as foolish as yanking a dog’s ears. (NLT) </w:t>
      </w:r>
      <w:r>
        <w:rPr>
          <w:i/>
          <w:lang w:val="en_US" w:bidi="en_US"/>
        </w:rPr>
        <w:t>(CEV, NLT)</w:t>
      </w:r>
    </w:p>
    <w:p>
      <w:pPr/>
      <w:r>
        <w:rPr>
          <w:lang w:val="en_US" w:bidi="en_US"/>
        </w:rPr>
      </w:r>
      <w:r>
        <w:rPr>
          <w:lang w:val="en_US" w:bidi="en_US"/>
        </w:rPr>
        <w:t>It is recommended that you follow option (1) or (2).</w:t>
      </w:r>
      <w:r>
        <w:rPr>
          <w:lang w:val="en_US" w:bidi="en_US"/>
        </w:rPr>
        <w:t>Scholars who recommend either option include Kidner, McKane, and the HOTTP. As McKane (page 252) points out, the difference in meaning is not significant.</w:t>
      </w:r>
      <w:r>
        <w:rPr>
          <w:lang w:val="en_US" w:bidi="en_US"/>
        </w:rPr>
        <w:t xml:space="preserve"> Whether the person or the dog is the “passer-by,” the point of the comparison is affected very little. Either way, the context implies that the dog does not belong to the person who seizes its ears. Nor does the person who meddles belong to the group that is arguing.</w:t>
      </w:r>
    </w:p>
    <w:p>
      <w:pPr/>
      <w:r>
        <w:rPr>
          <w:lang w:val="en_US" w:bidi="en_US"/>
        </w:rPr>
      </w:r>
      <w:r>
        <w:rPr>
          <w:lang w:val="en_US" w:bidi="en_US"/>
        </w:rPr>
        <w:t>The Notes will follow option (1), along with a majority of scholars.</w:t>
      </w:r>
      <w:r>
        <w:rPr>
          <w:lang w:val="en_US" w:bidi="en_US"/>
        </w:rPr>
        <w:t>Scholars who favor option (1) include Waltke, Fox, Hubbard, Whybray, Delitzsch, and Murphy.</w:t>
      </w:r>
      <w:r>
        <w:rPr>
          <w:lang w:val="en_US" w:bidi="en_US"/>
        </w:rPr>
        <w:t xml:space="preserve"> With this option, the length of the poetic lines is better balanced with three parallel pairs in each line.</w:t>
      </w:r>
      <w:r>
        <w:rPr>
          <w:lang w:val="en_US" w:bidi="en_US"/>
        </w:rPr>
        <w:t>For further reasons that favor option (1), see Waltke (page 340, footnote 26).</w:t>
      </w:r>
    </w:p>
    <w:p>
      <w:pPr>
        <w:pStyle w:val="Heading5"/>
      </w:pPr>
      <w:r>
        <w:rPr>
          <w:lang w:val="en_US" w:bidi="en_US"/>
        </w:rPr>
        <w:t>26:17a</w:t>
      </w:r>
    </w:p>
    <w:p>
      <w:pPr/>
      <w:r>
        <w:rPr>
          <w:lang w:val="en_US" w:bidi="en_US"/>
        </w:rPr>
      </w:r>
      <w:r>
        <w:rPr>
          <w:b/>
          <w:lang w:val="en_US" w:bidi="en_US"/>
        </w:rPr>
        <w:t>Like one who grabs a dog by the ears</w:t>
      </w:r>
    </w:p>
    <w:p>
      <w:pPr>
        <w:pStyle w:val="ListBullet"/>
        <w:spacing w:line="240" w:lineRule="auto"/>
        <w:ind w:left="720"/>
      </w:pPr>
      <w:r>
        <w:rPr>
          <w:lang w:val="en_US" w:bidi="en_US"/>
        </w:rPr>
      </w:r>
      <w:r>
        <w:rPr>
          <w:lang w:val="en_US" w:bidi="en_US"/>
        </w:rPr>
        <w:t>¶ Just like a person who grabs the ears of a passing dog,</w:t>
      </w:r>
    </w:p>
    <w:p>
      <w:pPr>
        <w:pStyle w:val="ListBullet"/>
        <w:spacing w:line="240" w:lineRule="auto"/>
        <w:ind w:left="720"/>
      </w:pPr>
      <w:r>
        <w:rPr>
          <w:lang w:val="en_US" w:bidi="en_US"/>
        </w:rPr>
      </w:r>
      <w:r>
        <w:rPr>
          <w:lang w:val="en_US" w:bidi="en_US"/>
        </w:rPr>
        <w:t xml:space="preserve">¶ </w:t>
      </w:r>
      <w:r>
        <w:rPr>
          <w:lang w:val="en_US" w:bidi="en_US"/>
        </w:rPr>
        <w:t>It is foolish/dangerous</w:t>
      </w:r>
      <w:r>
        <w:rPr>
          <w:lang w:val="en_US" w:bidi="en_US"/>
        </w:rPr>
        <w:t xml:space="preserve"> to pull the ears of a stray dog.</w:t>
      </w:r>
    </w:p>
    <w:p>
      <w:pPr/>
      <w:r>
        <w:rPr>
          <w:lang w:val="en_US" w:bidi="en_US"/>
        </w:rPr>
      </w:r>
      <w:r>
        <w:rPr>
          <w:b/>
          <w:lang w:val="en_US" w:bidi="en_US"/>
        </w:rPr>
        <w:t>(NRSV) Like somebody who takes a passing dog by the ears:</w:t>
      </w:r>
      <w:r>
        <w:rPr>
          <w:lang w:val="en_US" w:bidi="en_US"/>
        </w:rPr>
        <w:t xml:space="preserve"> This line indicates that a person grabs or pulls the ears of a dog that is going past him. It is implied that this is a dog that the person does not own or know. It is foolish and dangerous to grab the ears of such a dog. Some other ways to translate this line are:</w:t>
      </w:r>
    </w:p>
    <w:p>
      <w:pPr/>
      <w:r>
        <w:rPr>
          <w:lang w:val="en_US" w:bidi="en_US"/>
        </w:rPr>
      </w:r>
      <w:r>
        <w:rPr>
          <w:lang w:val="en_US" w:bidi="en_US"/>
        </w:rPr>
        <w:t>Like someone who seizes a stray cur by the ears (REB)</w:t>
      </w:r>
    </w:p>
    <w:p>
      <w:pPr/>
      <w:r>
        <w:rPr>
          <w:lang w:val="en_US" w:bidi="en_US"/>
        </w:rPr>
      </w:r>
      <w:r>
        <w:rPr>
          <w:lang w:val="en_US" w:bidi="en_US"/>
        </w:rPr>
        <w:t xml:space="preserve">Like a person who </w:t>
      </w:r>
      <w:r>
        <w:rPr>
          <w:lang w:val="en_US" w:bidi="en_US"/>
        </w:rPr>
        <w:t>foolishly</w:t>
      </w:r>
      <w:r>
        <w:rPr>
          <w:lang w:val="en_US" w:bidi="en_US"/>
        </w:rPr>
        <w:t xml:space="preserve"> pulls the ears of a strange/wild dog</w:t>
      </w:r>
    </w:p>
    <w:p>
      <w:pPr/>
      <w:r>
        <w:rPr>
          <w:lang w:val="en_US" w:bidi="en_US"/>
        </w:rPr>
      </w:r>
      <w:r>
        <w:rPr>
          <w:lang w:val="en_US" w:bidi="en_US"/>
        </w:rPr>
        <w:t xml:space="preserve">The preceding two examples do not explicitly use a word such as </w:t>
      </w:r>
      <w:r>
        <w:rPr>
          <w:i/>
          <w:lang w:val="en_US" w:bidi="en_US"/>
        </w:rPr>
        <w:t>passing</w:t>
      </w:r>
      <w:r>
        <w:rPr>
          <w:lang w:val="en_US" w:bidi="en_US"/>
        </w:rPr>
        <w:t>. But both imply that the dog “passes by” within reach of the person.</w:t>
      </w:r>
    </w:p>
    <w:p>
      <w:pPr>
        <w:pStyle w:val="Heading5"/>
      </w:pPr>
      <w:r>
        <w:rPr>
          <w:lang w:val="en_US" w:bidi="en_US"/>
        </w:rPr>
        <w:t>26:17b</w:t>
      </w:r>
    </w:p>
    <w:p>
      <w:pPr/>
      <w:r>
        <w:rPr>
          <w:lang w:val="en_US" w:bidi="en_US"/>
        </w:rPr>
      </w:r>
      <w:r>
        <w:rPr>
          <w:b/>
          <w:lang w:val="en_US" w:bidi="en_US"/>
        </w:rPr>
        <w:t>is a passerby who meddles in a quarrel not his own.</w:t>
      </w:r>
    </w:p>
    <w:p>
      <w:pPr>
        <w:pStyle w:val="ListBullet"/>
        <w:spacing w:line="240" w:lineRule="auto"/>
        <w:ind w:left="720"/>
      </w:pPr>
      <w:r>
        <w:rPr>
          <w:lang w:val="en_US" w:bidi="en_US"/>
        </w:rPr>
      </w:r>
      <w:r>
        <w:rPr>
          <w:lang w:val="en_US" w:bidi="en_US"/>
        </w:rPr>
        <w:t>so also is a person who interferes in someone else’s argument.</w:t>
      </w:r>
    </w:p>
    <w:p>
      <w:pPr>
        <w:pStyle w:val="ListBullet"/>
        <w:spacing w:line="240" w:lineRule="auto"/>
        <w:ind w:left="720"/>
      </w:pPr>
      <w:r>
        <w:rPr>
          <w:lang w:val="en_US" w:bidi="en_US"/>
        </w:rPr>
      </w:r>
      <w:r>
        <w:rPr>
          <w:lang w:val="en_US" w:bidi="en_US"/>
        </w:rPr>
        <w:t xml:space="preserve">It is just as </w:t>
      </w:r>
      <w:r>
        <w:rPr>
          <w:lang w:val="en_US" w:bidi="en_US"/>
        </w:rPr>
        <w:t>foolish/dangerous</w:t>
      </w:r>
      <w:r>
        <w:rPr>
          <w:lang w:val="en_US" w:bidi="en_US"/>
        </w:rPr>
        <w:t xml:space="preserve"> if you</w:t>
      </w:r>
      <w:r>
        <w:rPr>
          <w:vertAlign w:val="superscript"/>
          <w:lang w:val="en_US" w:bidi="en_US"/>
        </w:rPr>
        <w:t>(sing)</w:t>
      </w:r>
      <w:r>
        <w:rPr>
          <w:lang w:val="en_US" w:bidi="en_US"/>
        </w:rPr>
        <w:t xml:space="preserve"> </w:t>
      </w:r>
      <w:r>
        <w:rPr>
          <w:lang w:val="en_US" w:bidi="en_US"/>
        </w:rPr>
        <w:t>angrily</w:t>
      </w:r>
      <w:r>
        <w:rPr>
          <w:lang w:val="en_US" w:bidi="en_US"/>
        </w:rPr>
        <w:t xml:space="preserve"> join other people in a quarrel that has nothing to do with you.</w:t>
      </w:r>
    </w:p>
    <w:p>
      <w:pPr/>
      <w:r>
        <w:rPr>
          <w:lang w:val="en_US" w:bidi="en_US"/>
        </w:rPr>
      </w:r>
      <w:r>
        <w:rPr>
          <w:b/>
          <w:lang w:val="en_US" w:bidi="en_US"/>
        </w:rPr>
        <w:t>(NRSV) is one who meddles in a quarrel of another:</w:t>
      </w:r>
      <w:r>
        <w:rPr>
          <w:lang w:val="en_US" w:bidi="en_US"/>
        </w:rPr>
        <w:t xml:space="preserve"> There is a textual issue here that relates to the word </w:t>
      </w:r>
      <w:r>
        <w:rPr>
          <w:i/>
          <w:lang w:val="en_US" w:bidi="en_US"/>
        </w:rPr>
        <w:t>meddles</w:t>
      </w:r>
      <w:r>
        <w:rPr>
          <w:lang w:val="en_US" w:bidi="en_US"/>
        </w:rPr>
        <w:t>:</w:t>
      </w:r>
    </w:p>
    <w:p>
      <w:pPr>
        <w:pStyle w:val="ListNumber"/>
        <w:numPr>
          <w:ilvl w:val="0"/>
          <w:numId w:val="392"/>
        </w:numPr>
        <w:spacing w:line="240" w:lineRule="auto"/>
        <w:ind w:left="720"/>
      </w:pPr>
      <w:r>
        <w:rPr>
          <w:lang w:val="en_US" w:bidi="en_US"/>
        </w:rPr>
      </w:r>
      <w:r>
        <w:rPr>
          <w:lang w:val="en_US" w:bidi="en_US"/>
        </w:rPr>
        <w:t>The Latin Vulgate and Syriac evidently assumed that the original Hebrew text had the word “</w:t>
      </w:r>
      <w:r>
        <w:rPr>
          <w:i/>
          <w:lang w:val="en_US" w:bidi="en_US"/>
        </w:rPr>
        <w:t>mitʿareb</w:t>
      </w:r>
      <w:r>
        <w:rPr>
          <w:lang w:val="en_US" w:bidi="en_US"/>
        </w:rPr>
        <w:t>.” This word means “meddles” or “</w:t>
      </w:r>
      <w:r>
        <w:rPr>
          <w:u w:val="single"/>
          <w:lang w:val="en_US" w:bidi="en_US"/>
        </w:rPr>
        <w:t>interferes</w:t>
      </w:r>
      <w:r>
        <w:rPr>
          <w:lang w:val="en_US" w:bidi="en_US"/>
        </w:rPr>
        <w:t>.” For example:</w:t>
      </w:r>
      <w:r>
        <w:rPr>
          <w:lang w:val="en_US" w:bidi="en_US"/>
        </w:rPr>
        <w:t xml:space="preserve">Interfering in someone else’s quarrel (NCV) </w:t>
      </w:r>
      <w:r>
        <w:rPr>
          <w:i/>
          <w:lang w:val="en_US" w:bidi="en_US"/>
        </w:rPr>
        <w:t>(BSB, CEV, ESV, GW, NAB, NASB, NCV, NIV, NJB, NLT, NRSV, REB, GNT)</w:t>
      </w:r>
    </w:p>
    <w:p>
      <w:pPr>
        <w:pStyle w:val="ListNumber"/>
        <w:spacing w:line="240" w:lineRule="auto"/>
        <w:ind w:left="720"/>
      </w:pPr>
      <w:r>
        <w:rPr>
          <w:lang w:val="en_US" w:bidi="en_US"/>
        </w:rPr>
      </w:r>
      <w:r>
        <w:rPr>
          <w:lang w:val="en_US" w:bidi="en_US"/>
        </w:rPr>
        <w:t>The Masoretic Text has the word “</w:t>
      </w:r>
      <w:r>
        <w:rPr>
          <w:i/>
          <w:lang w:val="en_US" w:bidi="en_US"/>
        </w:rPr>
        <w:t>mitʿabber</w:t>
      </w:r>
      <w:r>
        <w:rPr>
          <w:lang w:val="en_US" w:bidi="en_US"/>
        </w:rPr>
        <w:t xml:space="preserve">”(with </w:t>
      </w:r>
      <w:r>
        <w:rPr>
          <w:i/>
          <w:lang w:val="en_US" w:bidi="en_US"/>
        </w:rPr>
        <w:t>r</w:t>
      </w:r>
      <w:r>
        <w:rPr>
          <w:lang w:val="en_US" w:bidi="en_US"/>
        </w:rPr>
        <w:t xml:space="preserve"> and </w:t>
      </w:r>
      <w:r>
        <w:rPr>
          <w:i/>
          <w:lang w:val="en_US" w:bidi="en_US"/>
        </w:rPr>
        <w:t>b</w:t>
      </w:r>
      <w:r>
        <w:rPr>
          <w:lang w:val="en_US" w:bidi="en_US"/>
        </w:rPr>
        <w:t xml:space="preserve"> in the opposite order). This word means “</w:t>
      </w:r>
      <w:r>
        <w:rPr>
          <w:u w:val="single"/>
          <w:lang w:val="en_US" w:bidi="en_US"/>
        </w:rPr>
        <w:t>becomes furious</w:t>
      </w:r>
      <w:r>
        <w:rPr>
          <w:lang w:val="en_US" w:bidi="en_US"/>
        </w:rPr>
        <w:t>” or “infuriates oneself.” For example:</w:t>
      </w:r>
      <w:r>
        <w:rPr>
          <w:lang w:val="en_US" w:bidi="en_US"/>
        </w:rPr>
        <w:t xml:space="preserve">who becomes furious over a quarrel not his own (NET) </w:t>
      </w:r>
      <w:r>
        <w:rPr>
          <w:i/>
          <w:lang w:val="en_US" w:bidi="en_US"/>
        </w:rPr>
        <w:t>(NET, NIV11, NJPS)</w:t>
      </w:r>
      <w:r>
        <w:rPr>
          <w:i/>
          <w:lang w:val="en_US" w:bidi="en_US"/>
        </w:rPr>
        <w:t>The NIV11 has “who rushes into a quarrel not their own.” The NJPS has: “who gets embroiled in someone else’s quarrel.” Although these versions do not necessarily imply great anger, they have been listed here because they do imply more emotional involvement than a translation such as “meddles.”</w:t>
      </w:r>
    </w:p>
    <w:p>
      <w:pPr/>
      <w:r>
        <w:rPr>
          <w:lang w:val="en_US" w:bidi="en_US"/>
        </w:rPr>
      </w:r>
      <w:r>
        <w:rPr>
          <w:lang w:val="en_US" w:bidi="en_US"/>
        </w:rPr>
        <w:t>It is recommended that you follow option (1), along with most English versions. The context of the parallel line clearly implies that the person joins in the quarrel. He does not simply become angry about it.</w:t>
      </w:r>
    </w:p>
    <w:p>
      <w:pPr/>
      <w:r>
        <w:rPr>
          <w:lang w:val="en_US" w:bidi="en_US"/>
        </w:rPr>
      </w:r>
      <w:r>
        <w:rPr>
          <w:lang w:val="en_US" w:bidi="en_US"/>
        </w:rPr>
        <w:t xml:space="preserve">However, most scholars favor a word with a stronger meaning than the word </w:t>
      </w:r>
      <w:r>
        <w:rPr>
          <w:i/>
          <w:lang w:val="en_US" w:bidi="en_US"/>
        </w:rPr>
        <w:t>meddles</w:t>
      </w:r>
      <w:r>
        <w:rPr>
          <w:lang w:val="en_US" w:bidi="en_US"/>
        </w:rPr>
        <w:t xml:space="preserve"> implies in English. If your language has a word or phrase that implies anger or emotional involvement in a quarrel, it would be appropriate to use it here.</w:t>
      </w:r>
    </w:p>
    <w:p>
      <w:pPr>
        <w:pStyle w:val="Heading6"/>
      </w:pPr>
      <w:r>
        <w:rPr>
          <w:b/>
          <w:lang w:val="en_US" w:bidi="en_US"/>
        </w:rPr>
        <w:t>General Comment on 26:17a–b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If you</w:t>
      </w:r>
      <w:r>
        <w:rPr>
          <w:vertAlign w:val="superscript"/>
          <w:lang w:val="en_US" w:bidi="en_US"/>
        </w:rPr>
        <w:t>(sing)</w:t>
      </w:r>
      <w:r>
        <w:rPr>
          <w:lang w:val="en_US" w:bidi="en_US"/>
        </w:rPr>
        <w:t xml:space="preserve"> interfere in someone else’s quarrel, you are like a person who grabs the ears of a passing dog.</w:t>
      </w:r>
      <w:r>
        <w:rPr>
          <w:lang w:val="en_US" w:bidi="en_US"/>
        </w:rPr>
      </w:r>
      <w:r>
        <w:rPr>
          <w:lang w:val="en_US" w:bidi="en_US"/>
        </w:rPr>
      </w:r>
    </w:p>
    <w:p>
      <w:pPr/>
      <w:r>
        <w:rPr>
          <w:lang w:val="en_US" w:bidi="en_US"/>
        </w:rPr>
      </w:r>
    </w:p>
    <w:p>
      <w:pPr>
        <w:pStyle w:val="Heading2"/>
      </w:pPr>
      <w:r>
        <w:rPr>
          <w:lang w:val="en_US" w:bidi="en_US"/>
        </w:rPr>
        <w:t>Proverbs 26:18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26:18–19</w:t>
      </w:r>
    </w:p>
    <w:p>
      <w:pPr/>
      <w:r>
        <w:rPr>
          <w:lang w:val="en_US" w:bidi="en_US"/>
        </w:rPr>
      </w:r>
      <w:r>
        <w:rPr>
          <w:lang w:val="en_US" w:bidi="en_US"/>
        </w:rPr>
        <w:t>These two verses form a single proverb. The first verse is the illustration. The second verse is the topic.</w:t>
      </w:r>
    </w:p>
    <w:p>
      <w:pPr/>
      <w:r>
        <w:rPr>
          <w:lang w:val="en_US" w:bidi="en_US"/>
        </w:rPr>
      </w:r>
      <w:r>
        <w:rPr>
          <w:lang w:val="en_US" w:bidi="en_US"/>
        </w:rPr>
        <w:t>In Hebrew, these verses have four poetic lines. The Notes will discuss each verse as a single line to fit the pattern of other two-line proverbs in this chapter (one line for the illustration, one line for the topic).</w:t>
      </w:r>
    </w:p>
    <w:p>
      <w:pPr>
        <w:pStyle w:val="Heading5"/>
      </w:pPr>
      <w:r>
        <w:rPr>
          <w:lang w:val="en_US" w:bidi="en_US"/>
        </w:rPr>
        <w:t>26:18–19</w:t>
      </w:r>
    </w:p>
    <w:p>
      <w:pPr/>
      <w:r>
        <w:rPr>
          <w:lang w:val="en_US" w:bidi="en_US"/>
        </w:rPr>
      </w:r>
      <w:r>
        <w:rPr>
          <w:lang w:val="en_US" w:bidi="en_US"/>
        </w:rPr>
        <w:t>The topic of this proverb is a person who thinks that it is a joke to deceive his neighbor. He is compared to a crazy person who shoots arrows that can cause death.</w:t>
      </w:r>
    </w:p>
    <w:p>
      <w:pPr/>
      <w:r>
        <w:rPr>
          <w:lang w:val="en_US" w:bidi="en_US"/>
        </w:rPr>
      </w:r>
      <w:r>
        <w:rPr>
          <w:vertAlign w:val="superscript"/>
          <w:lang w:val="en_US" w:bidi="en_US"/>
        </w:rPr>
        <w:t>18</w:t>
      </w:r>
      <w:r>
        <w:rPr>
          <w:lang w:val="en_US" w:bidi="en_US"/>
        </w:rPr>
        <w:t>Like a madman shooting firebrands and deadly arrows,</w:t>
      </w:r>
    </w:p>
    <w:p>
      <w:pPr/>
      <w:r>
        <w:rPr>
          <w:lang w:val="en_US" w:bidi="en_US"/>
        </w:rPr>
      </w:r>
      <w:r>
        <w:rPr>
          <w:vertAlign w:val="superscript"/>
          <w:lang w:val="en_US" w:bidi="en_US"/>
        </w:rPr>
        <w:t>19</w:t>
      </w:r>
      <w:r>
        <w:rPr>
          <w:lang w:val="en_US" w:bidi="en_US"/>
        </w:rPr>
        <w:t>so is the man who deceives his neighbor and says, “I was only joking!”</w:t>
      </w:r>
    </w:p>
    <w:p>
      <w:pPr/>
      <w:r>
        <w:rPr>
          <w:lang w:val="en_US" w:bidi="en_US"/>
        </w:rPr>
      </w:r>
      <w:r>
        <w:rPr>
          <w:lang w:val="en_US" w:bidi="en_US"/>
        </w:rPr>
        <w:t>The similarity is that both people act recklessly in ways that hurt others. Their actions have serious results that they may not have expected.</w:t>
      </w:r>
    </w:p>
    <w:p>
      <w:pPr>
        <w:pStyle w:val="Heading5"/>
      </w:pPr>
      <w:r>
        <w:rPr>
          <w:lang w:val="en_US" w:bidi="en_US"/>
        </w:rPr>
        <w:t>26:18</w:t>
      </w:r>
    </w:p>
    <w:p>
      <w:pPr/>
      <w:r>
        <w:rPr>
          <w:lang w:val="en_US" w:bidi="en_US"/>
        </w:rPr>
      </w:r>
      <w:r>
        <w:rPr>
          <w:b/>
          <w:lang w:val="en_US" w:bidi="en_US"/>
        </w:rPr>
        <w:t>Like a madman shooting firebrands and deadly arrows,</w:t>
      </w:r>
    </w:p>
    <w:p>
      <w:pPr>
        <w:pStyle w:val="ListBullet"/>
        <w:spacing w:line="240" w:lineRule="auto"/>
        <w:ind w:left="720"/>
      </w:pPr>
      <w:r>
        <w:rPr>
          <w:lang w:val="en_US" w:bidi="en_US"/>
        </w:rPr>
      </w:r>
      <w:r>
        <w:rPr>
          <w:lang w:val="en_US" w:bidi="en_US"/>
        </w:rPr>
        <w:t>¶ Think about a crazy person who shoots burning arrows that cause death. Who/What is he like?</w:t>
      </w:r>
    </w:p>
    <w:p>
      <w:pPr>
        <w:pStyle w:val="ListBullet"/>
        <w:spacing w:line="240" w:lineRule="auto"/>
        <w:ind w:left="720"/>
      </w:pPr>
      <w:r>
        <w:rPr>
          <w:lang w:val="en_US" w:bidi="en_US"/>
        </w:rPr>
      </w:r>
      <w:r>
        <w:rPr>
          <w:lang w:val="en_US" w:bidi="en_US"/>
        </w:rPr>
        <w:t>¶ A crazy person may shoot sharp arrows or arrows that are set on fire. A person like that will harm or kill someone.</w:t>
      </w:r>
    </w:p>
    <w:p>
      <w:pPr/>
      <w:r>
        <w:rPr>
          <w:lang w:val="en_US" w:bidi="en_US"/>
        </w:rPr>
      </w:r>
      <w:r>
        <w:rPr>
          <w:b/>
          <w:lang w:val="en_US" w:bidi="en_US"/>
        </w:rPr>
        <w:t>a madman:</w:t>
      </w:r>
      <w:r>
        <w:rPr>
          <w:lang w:val="en_US" w:bidi="en_US"/>
        </w:rPr>
        <w:t xml:space="preserve"> In Hebrew, this word occurs only here in the OT. It refers either to a crazy person or a person who acts like he is crazy.</w:t>
      </w:r>
      <w:r>
        <w:rPr>
          <w:lang w:val="en_US" w:bidi="en_US"/>
        </w:rPr>
        <w:t>HALOT (#4565) defines the word as “behave like a madman.” According to NIDOTTE (H4263), this meaning better fits the idea of joking in 26:19. Toy (page 478) agrees with this reasoning, but concludes that actual madness better fits the context of the whole proverb.</w:t>
      </w:r>
      <w:r>
        <w:rPr>
          <w:lang w:val="en_US" w:bidi="en_US"/>
        </w:rPr>
        <w:t xml:space="preserve"> Some other ways to translate this word are:</w:t>
      </w:r>
    </w:p>
    <w:p>
      <w:pPr/>
      <w:r>
        <w:rPr>
          <w:lang w:val="en_US" w:bidi="en_US"/>
        </w:rPr>
      </w:r>
      <w:r>
        <w:rPr>
          <w:lang w:val="en_US" w:bidi="en_US"/>
        </w:rPr>
        <w:t>a crazy person (GNT)</w:t>
      </w:r>
    </w:p>
    <w:p>
      <w:pPr/>
      <w:r>
        <w:rPr>
          <w:lang w:val="en_US" w:bidi="en_US"/>
        </w:rPr>
      </w:r>
      <w:r>
        <w:rPr>
          <w:lang w:val="en_US" w:bidi="en_US"/>
        </w:rPr>
        <w:t>a maniac (NRSV)</w:t>
      </w:r>
    </w:p>
    <w:p>
      <w:pPr/>
      <w:r>
        <w:rPr>
          <w:lang w:val="en_US" w:bidi="en_US"/>
        </w:rPr>
      </w:r>
      <w:r>
        <w:rPr>
          <w:b/>
          <w:lang w:val="en_US" w:bidi="en_US"/>
        </w:rPr>
        <w:t>shooting firebrands and deadly arrows:</w:t>
      </w:r>
      <w:r>
        <w:rPr>
          <w:lang w:val="en_US" w:bidi="en_US"/>
        </w:rPr>
        <w:t xml:space="preserve"> In Hebrew, this phrase is literally “shooting/throwing firebrands, arrows and death.” The verb </w:t>
      </w:r>
      <w:r>
        <w:rPr>
          <w:i/>
          <w:lang w:val="en_US" w:bidi="en_US"/>
        </w:rPr>
        <w:t>shooting</w:t>
      </w:r>
      <w:r>
        <w:rPr>
          <w:lang w:val="en_US" w:bidi="en_US"/>
        </w:rPr>
        <w:t xml:space="preserve"> is more appropriate in the context of arrows.</w:t>
      </w:r>
      <w:r>
        <w:rPr>
          <w:lang w:val="en_US" w:bidi="en_US"/>
        </w:rPr>
        <w:t>Several English versions use the verb “throw,” and Cohen (page 176) describes “the madman hurling lighted torches or shooting arrows.” There are no other verses in the OT where this Hebrew verb refers to “throwing” a torch. NIDOTTE (H3721) comments that the verb is most often used of “shooting an arrow, usually in the context of warfare.” However, the word for “firebrand” is used only once in the OT, so it is difficult to determine the way it is normally used.</w:t>
      </w:r>
      <w:r>
        <w:rPr>
          <w:lang w:val="en_US" w:bidi="en_US"/>
        </w:rPr>
        <w:t xml:space="preserve"> However, “throwing” would also fit the context if </w:t>
      </w:r>
      <w:r>
        <w:rPr>
          <w:i/>
          <w:lang w:val="en_US" w:bidi="en_US"/>
        </w:rPr>
        <w:t>firebrands</w:t>
      </w:r>
      <w:r>
        <w:rPr>
          <w:lang w:val="en_US" w:bidi="en_US"/>
        </w:rPr>
        <w:t xml:space="preserve"> refers to burning torches.</w:t>
      </w:r>
    </w:p>
    <w:p>
      <w:pPr/>
      <w:r>
        <w:rPr>
          <w:lang w:val="en_US" w:bidi="en_US"/>
        </w:rPr>
      </w:r>
      <w:r>
        <w:rPr>
          <w:lang w:val="en_US" w:bidi="en_US"/>
        </w:rPr>
        <w:t xml:space="preserve">The phrase “firebrands, arrows and death” is a figure of speech in which “death” describes both </w:t>
      </w:r>
      <w:r>
        <w:rPr>
          <w:i/>
          <w:lang w:val="en_US" w:bidi="en_US"/>
        </w:rPr>
        <w:t>firebrands</w:t>
      </w:r>
      <w:r>
        <w:rPr>
          <w:lang w:val="en_US" w:bidi="en_US"/>
        </w:rPr>
        <w:t xml:space="preserve"> and </w:t>
      </w:r>
      <w:r>
        <w:rPr>
          <w:i/>
          <w:lang w:val="en_US" w:bidi="en_US"/>
        </w:rPr>
        <w:t>arrows</w:t>
      </w:r>
      <w:r>
        <w:rPr>
          <w:lang w:val="en_US" w:bidi="en_US"/>
        </w:rPr>
        <w:t>.</w:t>
      </w:r>
      <w:r>
        <w:rPr>
          <w:lang w:val="en_US" w:bidi="en_US"/>
        </w:rPr>
        <w:t>Several scholars mention that this figure of speech is a hendiadys. Fox (page 798) and Toy (page 478) specify that “deadly” modifies both nouns. McKane (page 252) suggests the translation “lethal firebrands and arrows.”</w:t>
      </w:r>
      <w:r>
        <w:rPr>
          <w:lang w:val="en_US" w:bidi="en_US"/>
        </w:rPr>
        <w:t xml:space="preserve"> It means that these weapons can severely injure or kill people. For example:</w:t>
      </w:r>
    </w:p>
    <w:p>
      <w:pPr/>
      <w:r>
        <w:rPr>
          <w:lang w:val="en_US" w:bidi="en_US"/>
        </w:rPr>
      </w:r>
      <w:r>
        <w:rPr>
          <w:lang w:val="en_US" w:bidi="en_US"/>
        </w:rPr>
        <w:t>deadly firebrands and arrows (NRSV)</w:t>
      </w:r>
    </w:p>
    <w:p>
      <w:pPr/>
      <w:r>
        <w:rPr>
          <w:lang w:val="en_US" w:bidi="en_US"/>
        </w:rPr>
      </w:r>
      <w:r>
        <w:rPr>
          <w:b/>
          <w:lang w:val="en_US" w:bidi="en_US"/>
        </w:rPr>
        <w:t>firebrands:</w:t>
      </w:r>
      <w:r>
        <w:rPr>
          <w:lang w:val="en_US" w:bidi="en_US"/>
        </w:rPr>
        <w:t xml:space="preserve"> In Hebrew, this word is used only once in the OT. It probably refers to burning or flaming arrows. Archers sometimes wrapped oily fibers around their arrows and then set them on fire before they shot.</w:t>
      </w:r>
      <w:r>
        <w:rPr>
          <w:lang w:val="en_US" w:bidi="en_US"/>
        </w:rPr>
        <w:t>Waltke (pages 340–341).</w:t>
      </w:r>
      <w:r>
        <w:rPr>
          <w:lang w:val="en_US" w:bidi="en_US"/>
        </w:rPr>
        <w:t xml:space="preserve"> However, the word may also refer to burning torches. Either weapon would fit the illustration well.</w:t>
      </w:r>
    </w:p>
    <w:p>
      <w:pPr/>
      <w:r>
        <w:rPr>
          <w:lang w:val="en_US" w:bidi="en_US"/>
        </w:rPr>
      </w:r>
      <w:r>
        <w:rPr>
          <w:lang w:val="en_US" w:bidi="en_US"/>
        </w:rPr>
        <w:t>In some languages, it may be awkward or redundant to make all the details in this verse explicit. Some other ways to translate this verse are:</w:t>
      </w:r>
    </w:p>
    <w:p>
      <w:pPr>
        <w:pStyle w:val="ListBullet"/>
        <w:spacing w:line="240" w:lineRule="auto"/>
        <w:ind w:left="720"/>
      </w:pPr>
      <w:r>
        <w:rPr>
          <w:lang w:val="en_US" w:bidi="en_US"/>
        </w:rPr>
      </w:r>
      <w:r>
        <w:rPr>
          <w:lang w:val="en_US" w:bidi="en_US"/>
        </w:rPr>
        <w:t>Refer to burning torches as well as arrows. Describe the use of these weapons in natural ways in your language. For example:</w:t>
      </w:r>
      <w:r>
        <w:rPr>
          <w:lang w:val="en_US" w:bidi="en_US"/>
        </w:rPr>
        <w:t xml:space="preserve">Like a crazy person who throws flaming torches or shoots sharp arrows </w:t>
      </w:r>
      <w:r>
        <w:rPr>
          <w:i/>
          <w:lang w:val="en_US" w:bidi="en_US"/>
        </w:rPr>
        <w:t>Notice that in the above example, the idea of “deadly” is implied by the other details.</w:t>
      </w:r>
    </w:p>
    <w:p>
      <w:pPr>
        <w:pStyle w:val="ListBullet"/>
        <w:spacing w:line="240" w:lineRule="auto"/>
        <w:ind w:left="720"/>
      </w:pPr>
      <w:r>
        <w:rPr>
          <w:lang w:val="en_US" w:bidi="en_US"/>
        </w:rPr>
      </w:r>
      <w:r>
        <w:rPr>
          <w:lang w:val="en_US" w:bidi="en_US"/>
        </w:rPr>
        <w:t>Refer to deadly arrows. For example:</w:t>
      </w:r>
      <w:r>
        <w:rPr>
          <w:lang w:val="en_US" w:bidi="en_US"/>
        </w:rPr>
        <w:t>Like a madman shooting deadly, burning arrows (NCV)</w:t>
      </w:r>
    </w:p>
    <w:p>
      <w:pPr>
        <w:pStyle w:val="ListBullet"/>
        <w:spacing w:line="240" w:lineRule="auto"/>
        <w:ind w:left="720"/>
      </w:pPr>
      <w:r>
        <w:rPr>
          <w:lang w:val="en_US" w:bidi="en_US"/>
        </w:rPr>
      </w:r>
      <w:r>
        <w:rPr>
          <w:lang w:val="en_US" w:bidi="en_US"/>
        </w:rPr>
        <w:t>Refer more generally to a deadly weapon. For example:</w:t>
      </w:r>
      <w:r>
        <w:rPr>
          <w:lang w:val="en_US" w:bidi="en_US"/>
        </w:rPr>
        <w:t>as a madman shooting a deadly weapon (NLT)</w:t>
      </w:r>
      <w:r>
        <w:rPr>
          <w:lang w:val="en_US" w:bidi="en_US"/>
        </w:rPr>
      </w:r>
      <w:r>
        <w:rPr>
          <w:lang w:val="en_US" w:bidi="en_US"/>
        </w:rPr>
      </w:r>
    </w:p>
    <w:p>
      <w:pPr/>
      <w:r>
        <w:rPr>
          <w:lang w:val="en_US" w:bidi="en_US"/>
        </w:rPr>
      </w:r>
    </w:p>
    <w:p>
      <w:pPr>
        <w:pStyle w:val="Heading2"/>
      </w:pPr>
      <w:r>
        <w:rPr>
          <w:lang w:val="en_US" w:bidi="en_US"/>
        </w:rPr>
        <w:t>Proverbs 26:19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26:18–19</w:t>
      </w:r>
    </w:p>
    <w:p>
      <w:pPr/>
      <w:r>
        <w:rPr>
          <w:lang w:val="en_US" w:bidi="en_US"/>
        </w:rPr>
      </w:r>
      <w:r>
        <w:rPr>
          <w:lang w:val="en_US" w:bidi="en_US"/>
        </w:rPr>
        <w:t>These two verses form a single proverb. The first verse is the illustration. The second verse is the topic.</w:t>
      </w:r>
    </w:p>
    <w:p>
      <w:pPr/>
      <w:r>
        <w:rPr>
          <w:lang w:val="en_US" w:bidi="en_US"/>
        </w:rPr>
      </w:r>
      <w:r>
        <w:rPr>
          <w:lang w:val="en_US" w:bidi="en_US"/>
        </w:rPr>
        <w:t>In Hebrew, these verses have four poetic lines. The Notes will discuss each verse as a single line to fit the pattern of other two-line proverbs in this chapter (one line for the illustration, one line for the topic).</w:t>
      </w:r>
    </w:p>
    <w:p>
      <w:pPr>
        <w:pStyle w:val="Heading5"/>
      </w:pPr>
      <w:r>
        <w:rPr>
          <w:lang w:val="en_US" w:bidi="en_US"/>
        </w:rPr>
        <w:t>26:19</w:t>
      </w:r>
    </w:p>
    <w:p>
      <w:pPr/>
      <w:r>
        <w:rPr>
          <w:lang w:val="en_US" w:bidi="en_US"/>
        </w:rPr>
      </w:r>
      <w:r>
        <w:rPr>
          <w:b/>
          <w:lang w:val="en_US" w:bidi="en_US"/>
        </w:rPr>
        <w:t>so is the man who deceives his neighbor and says, “I was only joking!”</w:t>
      </w:r>
    </w:p>
    <w:p>
      <w:pPr>
        <w:pStyle w:val="ListBullet"/>
        <w:spacing w:line="240" w:lineRule="auto"/>
        <w:ind w:left="720"/>
      </w:pPr>
      <w:r>
        <w:rPr>
          <w:lang w:val="en_US" w:bidi="en_US"/>
        </w:rPr>
      </w:r>
      <w:r>
        <w:rPr>
          <w:lang w:val="en_US" w:bidi="en_US"/>
        </w:rPr>
        <w:t>He is like a person who deceives his neighbor/friend and then says, “It was only a joke!”</w:t>
      </w:r>
    </w:p>
    <w:p>
      <w:pPr>
        <w:pStyle w:val="ListBullet"/>
        <w:spacing w:line="240" w:lineRule="auto"/>
        <w:ind w:left="720"/>
      </w:pPr>
      <w:r>
        <w:rPr>
          <w:lang w:val="en_US" w:bidi="en_US"/>
        </w:rPr>
      </w:r>
      <w:r>
        <w:rPr>
          <w:lang w:val="en_US" w:bidi="en_US"/>
        </w:rPr>
        <w:t>The result is similar when a person thinks it is amusing to tell lies to his companion.</w:t>
      </w:r>
    </w:p>
    <w:p>
      <w:pPr>
        <w:pStyle w:val="ListBullet"/>
        <w:spacing w:line="240" w:lineRule="auto"/>
        <w:ind w:left="720"/>
      </w:pPr>
      <w:r>
        <w:rPr>
          <w:lang w:val="en_US" w:bidi="en_US"/>
        </w:rPr>
      </w:r>
      <w:r>
        <w:rPr>
          <w:lang w:val="en_US" w:bidi="en_US"/>
        </w:rPr>
        <w:t>(combined/reordered)</w:t>
      </w:r>
    </w:p>
    <w:p>
      <w:pPr>
        <w:pStyle w:val="ListBullet"/>
        <w:spacing w:line="240" w:lineRule="auto"/>
        <w:ind w:left="720"/>
      </w:pPr>
      <w:r>
        <w:rPr>
          <w:lang w:val="en_US" w:bidi="en_US"/>
        </w:rPr>
      </w:r>
      <w:r>
        <w:rPr>
          <w:lang w:val="en_US" w:bidi="en_US"/>
        </w:rPr>
        <w:t>¶ A person who deceives/tricks his fellowman and then says that he was only teasing is like a crazy person who shoots flaming arrows or other deadly weapons.</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tell lies to a friend and then </w:t>
      </w:r>
      <w:r>
        <w:rPr>
          <w:lang w:val="en_US" w:bidi="en_US"/>
        </w:rPr>
        <w:t>make excuses,</w:t>
      </w:r>
      <w:r>
        <w:rPr>
          <w:lang w:val="en_US" w:bidi="en_US"/>
        </w:rPr>
        <w:t xml:space="preserve"> saying, “I was only joking </w:t>
      </w:r>
      <w:r>
        <w:rPr>
          <w:lang w:val="en_US" w:bidi="en_US"/>
        </w:rPr>
        <w:t>when I said that</w:t>
      </w:r>
      <w:r>
        <w:rPr>
          <w:lang w:val="en_US" w:bidi="en_US"/>
        </w:rPr>
        <w:t xml:space="preserve">,” you will cause great harm. You are like a crazy person who tosses a flaming torch </w:t>
      </w:r>
      <w:r>
        <w:rPr>
          <w:lang w:val="en_US" w:bidi="en_US"/>
        </w:rPr>
        <w:t>at someone</w:t>
      </w:r>
      <w:r>
        <w:rPr>
          <w:lang w:val="en_US" w:bidi="en_US"/>
        </w:rPr>
        <w:t xml:space="preserve"> or shoots arrows </w:t>
      </w:r>
      <w:r>
        <w:rPr>
          <w:lang w:val="en_US" w:bidi="en_US"/>
        </w:rPr>
        <w:t>at him</w:t>
      </w:r>
      <w:r>
        <w:rPr>
          <w:lang w:val="en_US" w:bidi="en_US"/>
        </w:rPr>
        <w:t>.</w:t>
      </w:r>
    </w:p>
    <w:p>
      <w:pPr/>
      <w:r>
        <w:rPr>
          <w:lang w:val="en_US" w:bidi="en_US"/>
        </w:rPr>
      </w:r>
      <w:r>
        <w:rPr>
          <w:b/>
          <w:lang w:val="en_US" w:bidi="en_US"/>
        </w:rPr>
        <w:t>so is the man who deceives his neighbor:</w:t>
      </w:r>
      <w:r>
        <w:rPr>
          <w:lang w:val="en_US" w:bidi="en_US"/>
        </w:rPr>
        <w:t xml:space="preserve"> This phrase refers to a person who </w:t>
      </w:r>
      <w:r>
        <w:rPr>
          <w:i/>
          <w:lang w:val="en_US" w:bidi="en_US"/>
        </w:rPr>
        <w:t>deceives</w:t>
      </w:r>
      <w:r>
        <w:rPr>
          <w:lang w:val="en_US" w:bidi="en_US"/>
        </w:rPr>
        <w:t xml:space="preserve"> a friend or </w:t>
      </w:r>
      <w:r>
        <w:rPr>
          <w:i/>
          <w:lang w:val="en_US" w:bidi="en_US"/>
        </w:rPr>
        <w:t>neighbor</w:t>
      </w:r>
      <w:r>
        <w:rPr>
          <w:lang w:val="en_US" w:bidi="en_US"/>
        </w:rPr>
        <w:t>. He probably does this by lying to him, cheating him, or tricking him in some way.</w:t>
      </w:r>
    </w:p>
    <w:p>
      <w:pPr/>
      <w:r>
        <w:rPr>
          <w:lang w:val="en_US" w:bidi="en_US"/>
        </w:rPr>
      </w:r>
      <w:r>
        <w:rPr>
          <w:b/>
          <w:lang w:val="en_US" w:bidi="en_US"/>
        </w:rPr>
        <w:t>neighbor:</w:t>
      </w:r>
      <w:r>
        <w:rPr>
          <w:lang w:val="en_US" w:bidi="en_US"/>
        </w:rPr>
        <w:t xml:space="preserve"> The Hebrew word that the BSB translates as </w:t>
      </w:r>
      <w:r>
        <w:rPr>
          <w:i/>
          <w:lang w:val="en_US" w:bidi="en_US"/>
        </w:rPr>
        <w:t>neighbor</w:t>
      </w:r>
      <w:r>
        <w:rPr>
          <w:lang w:val="en_US" w:bidi="en_US"/>
        </w:rPr>
        <w:t xml:space="preserve"> can refer to anyone with whom a person interacts. It can include a close friend, an acquaintance, or someone who lives nearby. See how you translated the same word in 25:18b.</w:t>
      </w:r>
    </w:p>
    <w:p>
      <w:pPr/>
      <w:r>
        <w:rPr>
          <w:lang w:val="en_US" w:bidi="en_US"/>
        </w:rPr>
      </w:r>
      <w:r>
        <w:rPr>
          <w:lang w:val="en_US" w:bidi="en_US"/>
        </w:rPr>
        <w:t>Some other ways to translate this phrase are:</w:t>
      </w:r>
    </w:p>
    <w:p>
      <w:pPr/>
      <w:r>
        <w:rPr>
          <w:lang w:val="en_US" w:bidi="en_US"/>
        </w:rPr>
      </w:r>
      <w:r>
        <w:rPr>
          <w:lang w:val="en_US" w:bidi="en_US"/>
        </w:rPr>
        <w:t>so is anyone who lies to a companion (NJB)</w:t>
      </w:r>
    </w:p>
    <w:p>
      <w:pPr/>
      <w:r>
        <w:rPr>
          <w:lang w:val="en_US" w:bidi="en_US"/>
        </w:rPr>
      </w:r>
      <w:r>
        <w:rPr>
          <w:lang w:val="en_US" w:bidi="en_US"/>
        </w:rPr>
        <w:t>is someone who tells lies to a friend (NLT)</w:t>
      </w:r>
    </w:p>
    <w:p>
      <w:pPr/>
      <w:r>
        <w:rPr>
          <w:lang w:val="en_US" w:bidi="en_US"/>
        </w:rPr>
      </w:r>
      <w:r>
        <w:rPr>
          <w:lang w:val="en_US" w:bidi="en_US"/>
        </w:rPr>
        <w:t>is the one who tricks a neighbor (NCV)</w:t>
      </w:r>
    </w:p>
    <w:p>
      <w:pPr/>
      <w:r>
        <w:rPr>
          <w:lang w:val="en_US" w:bidi="en_US"/>
        </w:rPr>
      </w:r>
      <w:r>
        <w:rPr>
          <w:lang w:val="en_US" w:bidi="en_US"/>
        </w:rPr>
        <w:t>is one who cheats his fellow (NJPS)</w:t>
      </w:r>
    </w:p>
    <w:p>
      <w:pPr/>
      <w:r>
        <w:rPr>
          <w:lang w:val="en_US" w:bidi="en_US"/>
        </w:rPr>
      </w:r>
      <w:r>
        <w:rPr>
          <w:b/>
          <w:lang w:val="en_US" w:bidi="en_US"/>
        </w:rPr>
        <w:t>and says, “I was only joking!”:</w:t>
      </w:r>
      <w:r>
        <w:rPr>
          <w:lang w:val="en_US" w:bidi="en_US"/>
        </w:rPr>
        <w:t xml:space="preserve"> In Hebrew, this statement is a rhetorical question. For example:</w:t>
      </w:r>
    </w:p>
    <w:p>
      <w:pPr/>
      <w:r>
        <w:rPr>
          <w:lang w:val="en_US" w:bidi="en_US"/>
        </w:rPr>
      </w:r>
      <w:r>
        <w:rPr>
          <w:lang w:val="en_US" w:bidi="en_US"/>
        </w:rPr>
        <w:t>and says, “Was I not joking?” (NASB)</w:t>
      </w:r>
    </w:p>
    <w:p>
      <w:pPr/>
      <w:r>
        <w:rPr>
          <w:lang w:val="en_US" w:bidi="en_US"/>
        </w:rPr>
      </w:r>
      <w:r>
        <w:rPr>
          <w:lang w:val="en_US" w:bidi="en_US"/>
        </w:rPr>
        <w:t>The function of this rhetorical question is to emphasize that the person was only teasing or joking when he deceived his neighbor.</w:t>
      </w:r>
    </w:p>
    <w:p>
      <w:pPr/>
      <w:r>
        <w:rPr>
          <w:lang w:val="en_US" w:bidi="en_US"/>
        </w:rPr>
      </w:r>
      <w:r>
        <w:rPr>
          <w:lang w:val="en_US" w:bidi="en_US"/>
        </w:rPr>
        <w:t>This statement indicates that the speaker thinks he did something that was funny. He probably made this statement as an excuse to the neighbor or to someone who rebuked him for deceiving the neighbor. Some other ways to translate this part of the verse are:</w:t>
      </w:r>
    </w:p>
    <w:p>
      <w:pPr/>
      <w:r>
        <w:rPr>
          <w:lang w:val="en_US" w:bidi="en_US"/>
        </w:rPr>
      </w:r>
      <w:r>
        <w:rPr>
          <w:lang w:val="en_US" w:bidi="en_US"/>
        </w:rPr>
        <w:t>and then says, ‘It was only a joke.’ (REB)</w:t>
      </w:r>
    </w:p>
    <w:p>
      <w:pPr/>
      <w:r>
        <w:rPr>
          <w:lang w:val="en_US" w:bidi="en_US"/>
        </w:rPr>
      </w:r>
      <w:r>
        <w:rPr>
          <w:lang w:val="en_US" w:bidi="en_US"/>
        </w:rPr>
        <w:t>and then says, ‘Aren’t I amusing?’ (NJB)</w:t>
      </w:r>
    </w:p>
    <w:p>
      <w:pPr/>
      <w:r>
        <w:rPr>
          <w:lang w:val="en_US" w:bidi="en_US"/>
        </w:rPr>
      </w:r>
      <w:r>
        <w:rPr>
          <w:lang w:val="en_US" w:bidi="en_US"/>
        </w:rPr>
        <w:t>and then claims that he was only joking (GNT)</w:t>
      </w:r>
    </w:p>
    <w:p>
      <w:pPr>
        <w:pStyle w:val="Heading6"/>
      </w:pPr>
      <w:r>
        <w:rPr>
          <w:b/>
          <w:lang w:val="en_US" w:bidi="en_US"/>
        </w:rPr>
        <w:t>General Comment on 26:18–19</w:t>
      </w:r>
    </w:p>
    <w:p>
      <w:pPr/>
      <w:r>
        <w:rPr>
          <w:lang w:val="en_US" w:bidi="en_US"/>
        </w:rPr>
      </w:r>
      <w:r>
        <w:rPr>
          <w:lang w:val="en_US" w:bidi="en_US"/>
        </w:rPr>
        <w:t>In some languages, it may be more natural to reorder parts of these verses so that the topic precedes the illustration. For example:</w:t>
      </w:r>
    </w:p>
    <w:p>
      <w:pPr/>
      <w:r>
        <w:rPr>
          <w:lang w:val="en_US" w:bidi="en_US"/>
        </w:rPr>
      </w:r>
      <w:r>
        <w:rPr>
          <w:vertAlign w:val="superscript"/>
          <w:lang w:val="en_US" w:bidi="en_US"/>
        </w:rPr>
        <w:t>18–19</w:t>
      </w:r>
      <w:r>
        <w:rPr>
          <w:lang w:val="en_US" w:bidi="en_US"/>
        </w:rPr>
        <w:t>Someone who tricks someone else and then claims that he was only joking is like a crazy person playing with a deadly weapon. (GNT)</w:t>
      </w:r>
    </w:p>
    <w:p>
      <w:pPr/>
      <w:r>
        <w:rPr>
          <w:lang w:val="en_US" w:bidi="en_US"/>
        </w:rPr>
      </w:r>
      <w:r>
        <w:rPr>
          <w:lang w:val="en_US" w:bidi="en_US"/>
        </w:rPr>
        <w:t>If you reorder these verses, it is recommended that you combine the verse numbers as the GNT does.</w:t>
      </w:r>
      <w:r>
        <w:rPr>
          <w:lang w:val="en_US" w:bidi="en_US"/>
        </w:rPr>
      </w:r>
      <w:r>
        <w:rPr>
          <w:lang w:val="en_US" w:bidi="en_US"/>
        </w:rPr>
      </w:r>
    </w:p>
    <w:p>
      <w:pPr/>
      <w:r>
        <w:rPr>
          <w:lang w:val="en_US" w:bidi="en_US"/>
        </w:rPr>
      </w:r>
    </w:p>
    <w:p>
      <w:pPr>
        <w:pStyle w:val="Heading2"/>
      </w:pPr>
      <w:r>
        <w:rPr>
          <w:lang w:val="en_US" w:bidi="en_US"/>
        </w:rPr>
        <w:t>Proverbs 26:20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26:20–21</w:t>
      </w:r>
    </w:p>
    <w:p>
      <w:pPr/>
      <w:r>
        <w:rPr>
          <w:lang w:val="en_US" w:bidi="en_US"/>
        </w:rPr>
      </w:r>
      <w:r>
        <w:rPr>
          <w:lang w:val="en_US" w:bidi="en_US"/>
        </w:rPr>
        <w:t>Both these proverbs are warnings about people who cause quarrels with their words. The first verse is about people who gossip. The second verse is about people who quarrel.</w:t>
      </w:r>
    </w:p>
    <w:p>
      <w:pPr/>
      <w:r>
        <w:rPr>
          <w:lang w:val="en_US" w:bidi="en_US"/>
        </w:rPr>
      </w:r>
      <w:r>
        <w:rPr>
          <w:lang w:val="en_US" w:bidi="en_US"/>
        </w:rPr>
        <w:t>Both proverbs use illustrations that describe the effect of wood on a fire. The first verse speaks about a lack of wood. The second verse speaks about the effect of adding wood.</w:t>
      </w:r>
    </w:p>
    <w:p>
      <w:pPr>
        <w:pStyle w:val="Heading5"/>
      </w:pPr>
      <w:r>
        <w:rPr>
          <w:lang w:val="en_US" w:bidi="en_US"/>
        </w:rPr>
        <w:t>26:20</w:t>
      </w:r>
    </w:p>
    <w:p>
      <w:pPr/>
      <w:r>
        <w:rPr>
          <w:lang w:val="en_US" w:bidi="en_US"/>
        </w:rPr>
      </w:r>
      <w:r>
        <w:rPr>
          <w:lang w:val="en_US" w:bidi="en_US"/>
        </w:rPr>
        <w:t>The topic of this implied comparison is that quarrels stop if there is no one who gossips (26:20b). The illustration (26:20a) is that fires stop burning if there is no more wood. The three parts of the illustration are exactly parallel to the three parts of the topic.</w:t>
      </w:r>
    </w:p>
    <w:p>
      <w:pPr/>
      <w:r>
        <w:rPr>
          <w:lang w:val="en_US" w:bidi="en_US"/>
        </w:rPr>
      </w:r>
      <w:r>
        <w:rPr>
          <w:vertAlign w:val="superscript"/>
          <w:lang w:val="en_US" w:bidi="en_US"/>
        </w:rPr>
        <w:t>20a</w:t>
      </w:r>
      <w:r>
        <w:rPr>
          <w:lang w:val="en_US" w:bidi="en_US"/>
        </w:rPr>
        <w:t xml:space="preserve"> </w:t>
      </w:r>
      <w:r>
        <w:rPr>
          <w:u w:val="single"/>
          <w:lang w:val="en_US" w:bidi="en_US"/>
        </w:rPr>
        <w:t>Without wood,</w:t>
      </w:r>
      <w:r>
        <w:rPr>
          <w:lang w:val="en_US" w:bidi="en_US"/>
        </w:rPr>
        <w:t xml:space="preserve"> </w:t>
      </w:r>
      <w:r>
        <w:rPr>
          <w:b/>
          <w:lang w:val="en_US" w:bidi="en_US"/>
        </w:rPr>
        <w:t>a fire</w:t>
      </w:r>
      <w:r>
        <w:rPr>
          <w:lang w:val="en_US" w:bidi="en_US"/>
        </w:rPr>
        <w:t xml:space="preserve"> </w:t>
      </w:r>
      <w:r>
        <w:rPr>
          <w:b/>
          <w:lang w:val="en_US" w:bidi="en_US"/>
        </w:rPr>
        <w:t>goes out</w:t>
      </w:r>
      <w:r>
        <w:rPr>
          <w:lang w:val="en_US" w:bidi="en_US"/>
        </w:rPr>
        <w:t>;</w:t>
      </w:r>
    </w:p>
    <w:p>
      <w:pPr/>
      <w:r>
        <w:rPr>
          <w:lang w:val="en_US" w:bidi="en_US"/>
        </w:rPr>
      </w:r>
      <w:r>
        <w:rPr>
          <w:vertAlign w:val="superscript"/>
          <w:lang w:val="en_US" w:bidi="en_US"/>
        </w:rPr>
        <w:t>20b</w:t>
      </w:r>
      <w:r>
        <w:rPr>
          <w:lang w:val="en_US" w:bidi="en_US"/>
        </w:rPr>
        <w:t xml:space="preserve"> </w:t>
      </w:r>
      <w:r>
        <w:rPr>
          <w:u w:val="single"/>
          <w:lang w:val="en_US" w:bidi="en_US"/>
        </w:rPr>
        <w:t>without gossip,</w:t>
      </w:r>
      <w:r>
        <w:rPr>
          <w:lang w:val="en_US" w:bidi="en_US"/>
        </w:rPr>
        <w:t xml:space="preserve"> </w:t>
      </w:r>
      <w:r>
        <w:rPr>
          <w:b/>
          <w:lang w:val="en_US" w:bidi="en_US"/>
        </w:rPr>
        <w:t>a conflict</w:t>
      </w:r>
      <w:r>
        <w:rPr>
          <w:lang w:val="en_US" w:bidi="en_US"/>
        </w:rPr>
        <w:t xml:space="preserve"> </w:t>
      </w:r>
      <w:r>
        <w:rPr>
          <w:b/>
          <w:lang w:val="en_US" w:bidi="en_US"/>
        </w:rPr>
        <w:t>ceases</w:t>
      </w:r>
      <w:r>
        <w:rPr>
          <w:lang w:val="en_US" w:bidi="en_US"/>
        </w:rPr>
        <w:t>.</w:t>
      </w:r>
    </w:p>
    <w:p>
      <w:pPr>
        <w:pStyle w:val="Heading5"/>
      </w:pPr>
      <w:r>
        <w:rPr>
          <w:lang w:val="en_US" w:bidi="en_US"/>
        </w:rPr>
        <w:t>26:20a</w:t>
      </w:r>
    </w:p>
    <w:p>
      <w:pPr/>
      <w:r>
        <w:rPr>
          <w:lang w:val="en_US" w:bidi="en_US"/>
        </w:rPr>
      </w:r>
      <w:r>
        <w:rPr>
          <w:b/>
          <w:lang w:val="en_US" w:bidi="en_US"/>
        </w:rPr>
        <w:t>Without wood, a fire goes out;</w:t>
      </w:r>
    </w:p>
    <w:p>
      <w:pPr>
        <w:pStyle w:val="ListBullet"/>
        <w:spacing w:line="240" w:lineRule="auto"/>
        <w:ind w:left="720"/>
      </w:pPr>
      <w:r>
        <w:rPr>
          <w:lang w:val="en_US" w:bidi="en_US"/>
        </w:rPr>
      </w:r>
      <w:r>
        <w:rPr>
          <w:lang w:val="en_US" w:bidi="en_US"/>
        </w:rPr>
        <w:t>¶ A fire goes out when there is no fuel/wood.</w:t>
      </w:r>
    </w:p>
    <w:p>
      <w:pPr>
        <w:pStyle w:val="ListBullet"/>
        <w:spacing w:line="240" w:lineRule="auto"/>
        <w:ind w:left="720"/>
      </w:pPr>
      <w:r>
        <w:rPr>
          <w:lang w:val="en_US" w:bidi="en_US"/>
        </w:rPr>
      </w:r>
      <w:r>
        <w:rPr>
          <w:lang w:val="en_US" w:bidi="en_US"/>
        </w:rPr>
        <w:t>¶ If no one adds more fuel/wood to the fire, it dies/stops.</w:t>
      </w:r>
    </w:p>
    <w:p>
      <w:pPr/>
      <w:r>
        <w:rPr>
          <w:lang w:val="en_US" w:bidi="en_US"/>
        </w:rPr>
      </w:r>
      <w:r>
        <w:rPr>
          <w:b/>
          <w:lang w:val="en_US" w:bidi="en_US"/>
        </w:rPr>
        <w:t>Without wood, a fire goes out:</w:t>
      </w:r>
      <w:r>
        <w:rPr>
          <w:lang w:val="en_US" w:bidi="en_US"/>
        </w:rPr>
        <w:t xml:space="preserve"> Some other ways to translate this line are:</w:t>
      </w:r>
    </w:p>
    <w:p>
      <w:pPr/>
      <w:r>
        <w:rPr>
          <w:lang w:val="en_US" w:bidi="en_US"/>
        </w:rPr>
      </w:r>
      <w:r>
        <w:rPr>
          <w:lang w:val="en_US" w:bidi="en_US"/>
        </w:rPr>
        <w:t>No wood, and the fire goes out (NJB)</w:t>
      </w:r>
    </w:p>
    <w:p>
      <w:pPr/>
      <w:r>
        <w:rPr>
          <w:lang w:val="en_US" w:bidi="en_US"/>
        </w:rPr>
      </w:r>
      <w:r>
        <w:rPr>
          <w:lang w:val="en_US" w:bidi="en_US"/>
        </w:rPr>
        <w:t>For lack of wood, a fire dies down (REB)</w:t>
      </w:r>
    </w:p>
    <w:p>
      <w:pPr/>
      <w:r>
        <w:rPr>
          <w:lang w:val="en_US" w:bidi="en_US"/>
        </w:rPr>
      </w:r>
      <w:r>
        <w:rPr>
          <w:lang w:val="en_US" w:bidi="en_US"/>
        </w:rPr>
        <w:t xml:space="preserve">In areas where </w:t>
      </w:r>
      <w:r>
        <w:rPr>
          <w:i/>
          <w:lang w:val="en_US" w:bidi="en_US"/>
        </w:rPr>
        <w:t>wood</w:t>
      </w:r>
      <w:r>
        <w:rPr>
          <w:lang w:val="en_US" w:bidi="en_US"/>
        </w:rPr>
        <w:t xml:space="preserve"> is not used for fires, you may use a local material. You may also use a general word or phrase. For example:</w:t>
      </w:r>
    </w:p>
    <w:p>
      <w:pPr/>
      <w:r>
        <w:rPr>
          <w:lang w:val="en_US" w:bidi="en_US"/>
        </w:rPr>
      </w:r>
      <w:r>
        <w:rPr>
          <w:lang w:val="en_US" w:bidi="en_US"/>
        </w:rPr>
        <w:t>Where there is no fuel, a fire goes out (CEV)</w:t>
      </w:r>
    </w:p>
    <w:p>
      <w:pPr/>
      <w:r>
        <w:rPr>
          <w:lang w:val="en_US" w:bidi="en_US"/>
        </w:rPr>
      </w:r>
      <w:r>
        <w:rPr>
          <w:lang w:val="en_US" w:bidi="en_US"/>
        </w:rPr>
        <w:t>If there is nothing to add to the fire, it is extinguished.</w:t>
      </w:r>
    </w:p>
    <w:p>
      <w:pPr/>
      <w:r>
        <w:rPr>
          <w:lang w:val="en_US" w:bidi="en_US"/>
        </w:rPr>
      </w:r>
      <w:r>
        <w:rPr>
          <w:lang w:val="en_US" w:bidi="en_US"/>
        </w:rPr>
        <w:t>If no one feeds a fire, it will stop burning.</w:t>
      </w:r>
    </w:p>
    <w:p>
      <w:pPr>
        <w:pStyle w:val="Heading5"/>
      </w:pPr>
      <w:r>
        <w:rPr>
          <w:lang w:val="en_US" w:bidi="en_US"/>
        </w:rPr>
        <w:t>26:20b</w:t>
      </w:r>
    </w:p>
    <w:p>
      <w:pPr/>
      <w:r>
        <w:rPr>
          <w:lang w:val="en_US" w:bidi="en_US"/>
        </w:rPr>
      </w:r>
      <w:r>
        <w:rPr>
          <w:b/>
          <w:lang w:val="en_US" w:bidi="en_US"/>
        </w:rPr>
        <w:t>without gossip, a conflict ceases.</w:t>
      </w:r>
    </w:p>
    <w:p>
      <w:pPr>
        <w:pStyle w:val="ListBullet"/>
        <w:spacing w:line="240" w:lineRule="auto"/>
        <w:ind w:left="720"/>
      </w:pPr>
      <w:r>
        <w:rPr>
          <w:lang w:val="en_US" w:bidi="en_US"/>
        </w:rPr>
      </w:r>
      <w:r>
        <w:rPr>
          <w:lang w:val="en_US" w:bidi="en_US"/>
        </w:rPr>
        <w:t>Similarly, a quarrel stops when there is no one to gossip.</w:t>
      </w:r>
    </w:p>
    <w:p>
      <w:pPr>
        <w:pStyle w:val="ListBullet"/>
        <w:spacing w:line="240" w:lineRule="auto"/>
        <w:ind w:left="720"/>
      </w:pPr>
      <w:r>
        <w:rPr>
          <w:lang w:val="en_US" w:bidi="en_US"/>
        </w:rPr>
      </w:r>
      <w:r>
        <w:rPr>
          <w:lang w:val="en_US" w:bidi="en_US"/>
        </w:rPr>
        <w:t>If no one slanders/gossips, people will no longer argue.</w:t>
      </w:r>
    </w:p>
    <w:p>
      <w:pPr/>
      <w:r>
        <w:rPr>
          <w:lang w:val="en_US" w:bidi="en_US"/>
        </w:rPr>
      </w:r>
      <w:r>
        <w:rPr>
          <w:b/>
          <w:lang w:val="en_US" w:bidi="en_US"/>
        </w:rPr>
        <w:t>without gossip:</w:t>
      </w:r>
      <w:r>
        <w:rPr>
          <w:lang w:val="en_US" w:bidi="en_US"/>
        </w:rPr>
        <w:t xml:space="preserve"> The word that the BSB translates here as </w:t>
      </w:r>
      <w:r>
        <w:rPr>
          <w:i/>
          <w:lang w:val="en_US" w:bidi="en_US"/>
        </w:rPr>
        <w:t>gossip</w:t>
      </w:r>
      <w:r>
        <w:rPr>
          <w:lang w:val="en_US" w:bidi="en_US"/>
        </w:rPr>
        <w:t xml:space="preserve"> occurs four times in Proverbs. In three of those verses (16:28, 18:8, and 26:22), the BSB translates it as “a gossip,” referring to a person. A gossip does not want the person he criticizes to know who spread the false information. So some versions use the word “whisperer.” Here, the BSB translation refers to the words that the person speaks.</w:t>
      </w:r>
    </w:p>
    <w:p>
      <w:pPr/>
      <w:r>
        <w:rPr>
          <w:lang w:val="en_US" w:bidi="en_US"/>
        </w:rPr>
      </w:r>
      <w:r>
        <w:rPr>
          <w:lang w:val="en_US" w:bidi="en_US"/>
        </w:rPr>
        <w:t>Your translation may refer to either the person or his words. For example:</w:t>
      </w:r>
    </w:p>
    <w:p>
      <w:pPr/>
      <w:r>
        <w:rPr>
          <w:lang w:val="en_US" w:bidi="en_US"/>
        </w:rPr>
      </w:r>
      <w:r>
        <w:rPr>
          <w:lang w:val="en_US" w:bidi="en_US"/>
        </w:rPr>
        <w:t>where there is no whisperer (NRSV)</w:t>
      </w:r>
    </w:p>
    <w:p>
      <w:pPr/>
      <w:r>
        <w:rPr>
          <w:lang w:val="en_US" w:bidi="en_US"/>
        </w:rPr>
      </w:r>
      <w:r>
        <w:rPr>
          <w:lang w:val="en_US" w:bidi="en_US"/>
        </w:rPr>
        <w:t>when there is no talebearer (NAB)</w:t>
      </w:r>
    </w:p>
    <w:p>
      <w:pPr/>
      <w:r>
        <w:rPr>
          <w:lang w:val="en_US" w:bidi="en_US"/>
        </w:rPr>
      </w:r>
      <w:r>
        <w:rPr>
          <w:lang w:val="en_US" w:bidi="en_US"/>
        </w:rPr>
        <w:t>when gossip stops (NLT)</w:t>
      </w:r>
    </w:p>
    <w:p>
      <w:pPr/>
      <w:r>
        <w:rPr>
          <w:lang w:val="en_US" w:bidi="en_US"/>
        </w:rPr>
      </w:r>
      <w:r>
        <w:rPr>
          <w:lang w:val="en_US" w:bidi="en_US"/>
        </w:rPr>
        <w:t>if no one spreads slander</w:t>
      </w:r>
    </w:p>
    <w:p>
      <w:pPr/>
      <w:r>
        <w:rPr>
          <w:lang w:val="en_US" w:bidi="en_US"/>
        </w:rPr>
      </w:r>
      <w:r>
        <w:rPr>
          <w:lang w:val="en_US" w:bidi="en_US"/>
        </w:rPr>
        <w:t>See the note on “a gossip” in 18:8a for more information about this word.</w:t>
      </w:r>
    </w:p>
    <w:p>
      <w:pPr/>
      <w:r>
        <w:rPr>
          <w:lang w:val="en_US" w:bidi="en_US"/>
        </w:rPr>
      </w:r>
      <w:r>
        <w:rPr>
          <w:b/>
          <w:lang w:val="en_US" w:bidi="en_US"/>
        </w:rPr>
        <w:t>a conflict ceases:</w:t>
      </w:r>
      <w:r>
        <w:rPr>
          <w:lang w:val="en_US" w:bidi="en_US"/>
        </w:rPr>
        <w:t xml:space="preserve"> The Hebrew verb that the BSB translates here as </w:t>
      </w:r>
      <w:r>
        <w:rPr>
          <w:i/>
          <w:lang w:val="en_US" w:bidi="en_US"/>
        </w:rPr>
        <w:t>ceases</w:t>
      </w:r>
      <w:r>
        <w:rPr>
          <w:lang w:val="en_US" w:bidi="en_US"/>
        </w:rPr>
        <w:t xml:space="preserve"> refers elsewhere to the sea becoming calm.</w:t>
      </w:r>
      <w:r>
        <w:rPr>
          <w:lang w:val="en_US" w:bidi="en_US"/>
        </w:rPr>
        <w:t>NIDOTTE (H9284), Waltke (page 360).</w:t>
      </w:r>
      <w:r>
        <w:rPr>
          <w:lang w:val="en_US" w:bidi="en_US"/>
        </w:rPr>
        <w:t xml:space="preserve"> Some other ways to translate this clause are:</w:t>
      </w:r>
    </w:p>
    <w:p>
      <w:pPr/>
      <w:r>
        <w:rPr>
          <w:lang w:val="en_US" w:bidi="en_US"/>
        </w:rPr>
      </w:r>
      <w:r>
        <w:rPr>
          <w:lang w:val="en_US" w:bidi="en_US"/>
        </w:rPr>
        <w:t>quarreling ceases (NRSV)</w:t>
      </w:r>
    </w:p>
    <w:p>
      <w:pPr/>
      <w:r>
        <w:rPr>
          <w:lang w:val="en_US" w:bidi="en_US"/>
        </w:rPr>
      </w:r>
      <w:r>
        <w:rPr>
          <w:lang w:val="en_US" w:bidi="en_US"/>
        </w:rPr>
        <w:t>quarrels disappear (NLT)</w:t>
      </w:r>
    </w:p>
    <w:p>
      <w:pPr/>
      <w:r>
        <w:rPr>
          <w:lang w:val="en_US" w:bidi="en_US"/>
        </w:rPr>
      </w:r>
      <w:r>
        <w:rPr>
          <w:lang w:val="en_US" w:bidi="en_US"/>
        </w:rPr>
        <w:t>arguments come to an end (CEV)</w:t>
      </w:r>
    </w:p>
    <w:p>
      <w:pPr/>
      <w:r>
        <w:rPr>
          <w:lang w:val="en_US" w:bidi="en_US"/>
        </w:rPr>
      </w:r>
      <w:r>
        <w:rPr>
          <w:lang w:val="en_US" w:bidi="en_US"/>
        </w:rPr>
        <w:t>people will stop arguing</w:t>
      </w:r>
    </w:p>
    <w:p>
      <w:pPr/>
      <w:r>
        <w:rPr>
          <w:lang w:val="en_US" w:bidi="en_US"/>
        </w:rPr>
      </w:r>
      <w:r>
        <w:rPr>
          <w:lang w:val="en_US" w:bidi="en_US"/>
        </w:rPr>
        <w:t>Use a word or phrase that is natural in your language.</w:t>
      </w:r>
      <w:r>
        <w:rPr>
          <w:lang w:val="en_US" w:bidi="en_US"/>
        </w:rPr>
      </w:r>
      <w:r>
        <w:rPr>
          <w:lang w:val="en_US" w:bidi="en_US"/>
        </w:rPr>
      </w:r>
    </w:p>
    <w:p>
      <w:pPr/>
      <w:r>
        <w:rPr>
          <w:lang w:val="en_US" w:bidi="en_US"/>
        </w:rPr>
      </w:r>
    </w:p>
    <w:p>
      <w:pPr>
        <w:pStyle w:val="Heading2"/>
      </w:pPr>
      <w:r>
        <w:rPr>
          <w:lang w:val="en_US" w:bidi="en_US"/>
        </w:rPr>
        <w:t>Proverbs 26:21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26:20–21</w:t>
      </w:r>
    </w:p>
    <w:p>
      <w:pPr/>
      <w:r>
        <w:rPr>
          <w:lang w:val="en_US" w:bidi="en_US"/>
        </w:rPr>
      </w:r>
      <w:r>
        <w:rPr>
          <w:lang w:val="en_US" w:bidi="en_US"/>
        </w:rPr>
        <w:t>Both these proverbs are warnings about people who cause quarrels with their words. The first verse is about people who gossip. The second verse is about people who quarrel.</w:t>
      </w:r>
    </w:p>
    <w:p>
      <w:pPr/>
      <w:r>
        <w:rPr>
          <w:lang w:val="en_US" w:bidi="en_US"/>
        </w:rPr>
      </w:r>
      <w:r>
        <w:rPr>
          <w:lang w:val="en_US" w:bidi="en_US"/>
        </w:rPr>
        <w:t>Both proverbs use illustrations that describe the effect of wood on a fire. The first verse speaks about a lack of wood. The second verse speaks about the effect of adding wood.</w:t>
      </w:r>
    </w:p>
    <w:p>
      <w:pPr>
        <w:pStyle w:val="Heading5"/>
      </w:pPr>
      <w:r>
        <w:rPr>
          <w:lang w:val="en_US" w:bidi="en_US"/>
        </w:rPr>
        <w:t>26:21</w:t>
      </w:r>
    </w:p>
    <w:p>
      <w:pPr/>
      <w:r>
        <w:rPr>
          <w:lang w:val="en_US" w:bidi="en_US"/>
        </w:rPr>
      </w:r>
      <w:r>
        <w:rPr>
          <w:lang w:val="en_US" w:bidi="en_US"/>
        </w:rPr>
        <w:t>This proverb describes the effect of a quarrelsome person on a disagreement. The effect is the same as adding fuel to hot coals or a fire. The parallel parts in the two illustrations (26:21a) have the same function as the similar parts in the topic (26:21b).</w:t>
      </w:r>
    </w:p>
    <w:p>
      <w:pPr/>
      <w:r>
        <w:rPr>
          <w:lang w:val="en_US" w:bidi="en_US"/>
        </w:rPr>
      </w:r>
      <w:r>
        <w:rPr>
          <w:vertAlign w:val="superscript"/>
          <w:lang w:val="en_US" w:bidi="en_US"/>
        </w:rPr>
        <w:t>21a</w:t>
      </w:r>
      <w:r>
        <w:rPr>
          <w:lang w:val="en_US" w:bidi="en_US"/>
        </w:rPr>
        <w:t xml:space="preserve"> </w:t>
      </w:r>
      <w:r>
        <w:rPr>
          <w:u w:val="single"/>
          <w:lang w:val="en_US" w:bidi="en_US"/>
        </w:rPr>
        <w:t>Like charcoal</w:t>
      </w:r>
      <w:r>
        <w:rPr>
          <w:lang w:val="en_US" w:bidi="en_US"/>
        </w:rPr>
        <w:t xml:space="preserve"> </w:t>
      </w:r>
      <w:r>
        <w:rPr>
          <w:b/>
          <w:lang w:val="en_US" w:bidi="en_US"/>
        </w:rPr>
        <w:t>for embers</w:t>
      </w:r>
      <w:r>
        <w:rPr>
          <w:lang w:val="en_US" w:bidi="en_US"/>
        </w:rPr>
        <w:t xml:space="preserve"> and </w:t>
      </w:r>
      <w:r>
        <w:rPr>
          <w:u w:val="single"/>
          <w:lang w:val="en_US" w:bidi="en_US"/>
        </w:rPr>
        <w:t>wood</w:t>
      </w:r>
      <w:r>
        <w:rPr>
          <w:lang w:val="en_US" w:bidi="en_US"/>
        </w:rPr>
        <w:t xml:space="preserve"> </w:t>
      </w:r>
      <w:r>
        <w:rPr>
          <w:b/>
          <w:lang w:val="en_US" w:bidi="en_US"/>
        </w:rPr>
        <w:t>for fire</w:t>
      </w:r>
      <w:r>
        <w:rPr>
          <w:lang w:val="en_US" w:bidi="en_US"/>
        </w:rPr>
        <w:t>,</w:t>
      </w:r>
    </w:p>
    <w:p>
      <w:pPr/>
      <w:r>
        <w:rPr>
          <w:lang w:val="en_US" w:bidi="en_US"/>
        </w:rPr>
      </w:r>
      <w:r>
        <w:rPr>
          <w:vertAlign w:val="superscript"/>
          <w:lang w:val="en_US" w:bidi="en_US"/>
        </w:rPr>
        <w:t>21b</w:t>
      </w:r>
      <w:r>
        <w:rPr>
          <w:lang w:val="en_US" w:bidi="en_US"/>
        </w:rPr>
        <w:t xml:space="preserve">so is </w:t>
      </w:r>
      <w:r>
        <w:rPr>
          <w:u w:val="single"/>
          <w:lang w:val="en_US" w:bidi="en_US"/>
        </w:rPr>
        <w:t>a quarrelsome man</w:t>
      </w:r>
      <w:r>
        <w:rPr>
          <w:lang w:val="en_US" w:bidi="en_US"/>
        </w:rPr>
        <w:t xml:space="preserve"> </w:t>
      </w:r>
      <w:r>
        <w:rPr>
          <w:b/>
          <w:lang w:val="en_US" w:bidi="en_US"/>
        </w:rPr>
        <w:t>for kindling strife</w:t>
      </w:r>
      <w:r>
        <w:rPr>
          <w:lang w:val="en_US" w:bidi="en_US"/>
        </w:rPr>
        <w:t>.</w:t>
      </w:r>
    </w:p>
    <w:p>
      <w:pPr>
        <w:pStyle w:val="Heading5"/>
      </w:pPr>
      <w:r>
        <w:rPr>
          <w:lang w:val="en_US" w:bidi="en_US"/>
        </w:rPr>
        <w:t>26:21a</w:t>
      </w:r>
    </w:p>
    <w:p>
      <w:pPr/>
      <w:r>
        <w:rPr>
          <w:lang w:val="en_US" w:bidi="en_US"/>
        </w:rPr>
      </w:r>
      <w:r>
        <w:rPr>
          <w:b/>
          <w:lang w:val="en_US" w:bidi="en_US"/>
        </w:rPr>
        <w:t>Like charcoal for embers and wood for fire,</w:t>
      </w:r>
    </w:p>
    <w:p>
      <w:pPr>
        <w:pStyle w:val="ListBullet"/>
        <w:spacing w:line="240" w:lineRule="auto"/>
        <w:ind w:left="720"/>
      </w:pPr>
      <w:r>
        <w:rPr>
          <w:lang w:val="en_US" w:bidi="en_US"/>
        </w:rPr>
      </w:r>
      <w:r>
        <w:rPr>
          <w:lang w:val="en_US" w:bidi="en_US"/>
        </w:rPr>
        <w:t xml:space="preserve">Just as charcoal and wood </w:t>
      </w:r>
      <w:r>
        <w:rPr>
          <w:lang w:val="en_US" w:bidi="en_US"/>
        </w:rPr>
        <w:t>cause</w:t>
      </w:r>
      <w:r>
        <w:rPr>
          <w:lang w:val="en_US" w:bidi="en_US"/>
        </w:rPr>
        <w:t xml:space="preserve"> a fire </w:t>
      </w:r>
      <w:r>
        <w:rPr>
          <w:lang w:val="en_US" w:bidi="en_US"/>
        </w:rPr>
        <w:t>to continue burning</w:t>
      </w:r>
      <w:r>
        <w:rPr>
          <w:lang w:val="en_US" w:bidi="en_US"/>
        </w:rPr>
        <w:t>,</w:t>
      </w:r>
    </w:p>
    <w:p>
      <w:pPr>
        <w:pStyle w:val="ListBullet"/>
        <w:spacing w:line="240" w:lineRule="auto"/>
        <w:ind w:left="720"/>
      </w:pPr>
      <w:r>
        <w:rPr>
          <w:lang w:val="en_US" w:bidi="en_US"/>
        </w:rPr>
      </w:r>
      <w:r>
        <w:rPr>
          <w:lang w:val="en_US" w:bidi="en_US"/>
        </w:rPr>
        <w:t xml:space="preserve">Think about </w:t>
      </w:r>
      <w:r>
        <w:rPr>
          <w:lang w:val="en_US" w:bidi="en_US"/>
        </w:rPr>
        <w:t>what happens</w:t>
      </w:r>
      <w:r>
        <w:rPr>
          <w:lang w:val="en_US" w:bidi="en_US"/>
        </w:rPr>
        <w:t xml:space="preserve"> to glowing coals or a fire </w:t>
      </w:r>
      <w:r>
        <w:rPr>
          <w:lang w:val="en_US" w:bidi="en_US"/>
        </w:rPr>
        <w:t>when you</w:t>
      </w:r>
      <w:r>
        <w:rPr>
          <w:vertAlign w:val="superscript"/>
          <w:lang w:val="en_US" w:bidi="en_US"/>
        </w:rPr>
        <w:t>(sing)</w:t>
      </w:r>
      <w:r>
        <w:rPr>
          <w:lang w:val="en_US" w:bidi="en_US"/>
        </w:rPr>
        <w:t xml:space="preserve"> </w:t>
      </w:r>
      <w:r>
        <w:rPr>
          <w:lang w:val="en_US" w:bidi="en_US"/>
        </w:rPr>
        <w:t>add</w:t>
      </w:r>
      <w:r>
        <w:rPr>
          <w:lang w:val="en_US" w:bidi="en_US"/>
        </w:rPr>
        <w:t xml:space="preserve"> charcoal or wood.</w:t>
      </w:r>
    </w:p>
    <w:p>
      <w:pPr/>
      <w:r>
        <w:rPr>
          <w:lang w:val="en_US" w:bidi="en_US"/>
        </w:rPr>
      </w:r>
      <w:r>
        <w:rPr>
          <w:b/>
          <w:lang w:val="en_US" w:bidi="en_US"/>
        </w:rPr>
        <w:t>Like charcoal for embers and wood for fire:</w:t>
      </w:r>
      <w:r>
        <w:rPr>
          <w:lang w:val="en_US" w:bidi="en_US"/>
        </w:rPr>
        <w:t xml:space="preserve"> In these parallel illustrations, the words </w:t>
      </w:r>
      <w:r>
        <w:rPr>
          <w:i/>
          <w:lang w:val="en_US" w:bidi="en_US"/>
        </w:rPr>
        <w:t>charcoal</w:t>
      </w:r>
      <w:r>
        <w:rPr>
          <w:lang w:val="en_US" w:bidi="en_US"/>
        </w:rPr>
        <w:t xml:space="preserve"> and </w:t>
      </w:r>
      <w:r>
        <w:rPr>
          <w:i/>
          <w:lang w:val="en_US" w:bidi="en_US"/>
        </w:rPr>
        <w:t>wood</w:t>
      </w:r>
      <w:r>
        <w:rPr>
          <w:lang w:val="en_US" w:bidi="en_US"/>
        </w:rPr>
        <w:t xml:space="preserve"> both refer to kinds of fuel. They keep a fire burning or cause it to burn with greater heat. This relationship is not stated explicitly.</w:t>
      </w:r>
    </w:p>
    <w:p>
      <w:pPr/>
      <w:r>
        <w:rPr>
          <w:lang w:val="en_US" w:bidi="en_US"/>
        </w:rPr>
      </w:r>
      <w:r>
        <w:rPr>
          <w:b/>
          <w:lang w:val="en_US" w:bidi="en_US"/>
        </w:rPr>
        <w:t>embers:</w:t>
      </w:r>
      <w:r>
        <w:rPr>
          <w:lang w:val="en_US" w:bidi="en_US"/>
        </w:rPr>
        <w:t xml:space="preserve"> In this context, the word that the BSB translates as </w:t>
      </w:r>
      <w:r>
        <w:rPr>
          <w:i/>
          <w:lang w:val="en_US" w:bidi="en_US"/>
        </w:rPr>
        <w:t>embers</w:t>
      </w:r>
      <w:r>
        <w:rPr>
          <w:lang w:val="en_US" w:bidi="en_US"/>
        </w:rPr>
        <w:t xml:space="preserve"> refers to hot, glowing coals. Some other ways to translate this word are:</w:t>
      </w:r>
    </w:p>
    <w:p>
      <w:pPr/>
      <w:r>
        <w:rPr>
          <w:lang w:val="en_US" w:bidi="en_US"/>
        </w:rPr>
      </w:r>
      <w:r>
        <w:rPr>
          <w:lang w:val="en_US" w:bidi="en_US"/>
        </w:rPr>
        <w:t>hot embers (ESV)</w:t>
      </w:r>
    </w:p>
    <w:p>
      <w:pPr/>
      <w:r>
        <w:rPr>
          <w:lang w:val="en_US" w:bidi="en_US"/>
        </w:rPr>
      </w:r>
      <w:r>
        <w:rPr>
          <w:lang w:val="en_US" w:bidi="en_US"/>
        </w:rPr>
        <w:t>burning coals (NET)</w:t>
      </w:r>
    </w:p>
    <w:p>
      <w:pPr/>
      <w:r>
        <w:rPr>
          <w:lang w:val="en_US" w:bidi="en_US"/>
        </w:rPr>
      </w:r>
      <w:r>
        <w:rPr>
          <w:lang w:val="en_US" w:bidi="en_US"/>
        </w:rPr>
        <w:t>live coals (NAB)</w:t>
      </w:r>
    </w:p>
    <w:p>
      <w:pPr/>
      <w:r>
        <w:rPr>
          <w:lang w:val="en_US" w:bidi="en_US"/>
        </w:rPr>
      </w:r>
      <w:r>
        <w:rPr>
          <w:lang w:val="en_US" w:bidi="en_US"/>
        </w:rPr>
        <w:t>In some languages, it may be helpful to make the relationship between the parallel parts more explicit. For example:</w:t>
      </w:r>
    </w:p>
    <w:p>
      <w:pPr/>
      <w:r>
        <w:rPr>
          <w:lang w:val="en_US" w:bidi="en_US"/>
        </w:rPr>
      </w:r>
      <w:r>
        <w:rPr>
          <w:lang w:val="en_US" w:bidi="en_US"/>
        </w:rPr>
        <w:t>Charcoal keeps the embers glowing, wood keeps the fire burning (GNT)</w:t>
      </w:r>
    </w:p>
    <w:p>
      <w:pPr/>
      <w:r>
        <w:rPr>
          <w:lang w:val="en_US" w:bidi="en_US"/>
        </w:rPr>
      </w:r>
      <w:r>
        <w:rPr>
          <w:lang w:val="en_US" w:bidi="en_US"/>
        </w:rPr>
        <w:t>The NCV combines the parallel words “embers” and “fire” into one term. It has:</w:t>
      </w:r>
    </w:p>
    <w:p>
      <w:pPr/>
      <w:r>
        <w:rPr>
          <w:lang w:val="en_US" w:bidi="en_US"/>
        </w:rPr>
      </w:r>
      <w:r>
        <w:rPr>
          <w:lang w:val="en_US" w:bidi="en_US"/>
        </w:rPr>
        <w:t>Just as charcoal and wood keep a fire going</w:t>
      </w:r>
    </w:p>
    <w:p>
      <w:pPr/>
      <w:r>
        <w:rPr>
          <w:lang w:val="en_US" w:bidi="en_US"/>
        </w:rPr>
      </w:r>
      <w:r>
        <w:rPr>
          <w:lang w:val="en_US" w:bidi="en_US"/>
        </w:rPr>
        <w:t>This may also be a good option in some languages.</w:t>
      </w:r>
    </w:p>
    <w:p>
      <w:pPr>
        <w:pStyle w:val="Heading5"/>
      </w:pPr>
      <w:r>
        <w:rPr>
          <w:lang w:val="en_US" w:bidi="en_US"/>
        </w:rPr>
        <w:t>26:21a–b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person who continually argues makes a quarrel worse. It’s like adding/putting wood/fuel on a fire.</w:t>
      </w:r>
    </w:p>
    <w:p>
      <w:pPr>
        <w:pStyle w:val="Heading5"/>
      </w:pPr>
      <w:r>
        <w:rPr>
          <w:lang w:val="en_US" w:bidi="en_US"/>
        </w:rPr>
        <w:t>26:21b</w:t>
      </w:r>
    </w:p>
    <w:p>
      <w:pPr/>
      <w:r>
        <w:rPr>
          <w:lang w:val="en_US" w:bidi="en_US"/>
        </w:rPr>
      </w:r>
      <w:r>
        <w:rPr>
          <w:b/>
          <w:lang w:val="en_US" w:bidi="en_US"/>
        </w:rPr>
        <w:t>so is a quarrelsome man for kindling strife.</w:t>
      </w:r>
    </w:p>
    <w:p>
      <w:pPr>
        <w:pStyle w:val="ListBullet"/>
        <w:spacing w:line="240" w:lineRule="auto"/>
        <w:ind w:left="720"/>
      </w:pPr>
      <w:r>
        <w:rPr>
          <w:lang w:val="en_US" w:bidi="en_US"/>
        </w:rPr>
      </w:r>
      <w:r>
        <w:rPr>
          <w:lang w:val="en_US" w:bidi="en_US"/>
        </w:rPr>
        <w:t>a quarrelsome person causes an argument to continue.</w:t>
      </w:r>
    </w:p>
    <w:p>
      <w:pPr>
        <w:pStyle w:val="ListBullet"/>
        <w:spacing w:line="240" w:lineRule="auto"/>
        <w:ind w:left="720"/>
      </w:pPr>
      <w:r>
        <w:rPr>
          <w:lang w:val="en_US" w:bidi="en_US"/>
        </w:rPr>
      </w:r>
      <w:r>
        <w:rPr>
          <w:lang w:val="en_US" w:bidi="en_US"/>
        </w:rPr>
        <w:t xml:space="preserve">The same thing happens </w:t>
      </w:r>
      <w:r>
        <w:rPr>
          <w:lang w:val="en_US" w:bidi="en_US"/>
        </w:rPr>
        <w:t>if you</w:t>
      </w:r>
      <w:r>
        <w:rPr>
          <w:vertAlign w:val="superscript"/>
          <w:lang w:val="en_US" w:bidi="en_US"/>
        </w:rPr>
        <w:t>(sing)</w:t>
      </w:r>
      <w:r>
        <w:rPr>
          <w:lang w:val="en_US" w:bidi="en_US"/>
        </w:rPr>
        <w:t xml:space="preserve"> </w:t>
      </w:r>
      <w:r>
        <w:rPr>
          <w:lang w:val="en_US" w:bidi="en_US"/>
        </w:rPr>
        <w:t>have an argument</w:t>
      </w:r>
      <w:r>
        <w:rPr>
          <w:lang w:val="en_US" w:bidi="en_US"/>
        </w:rPr>
        <w:t xml:space="preserve"> with a person who always quarrels.</w:t>
      </w:r>
    </w:p>
    <w:p>
      <w:pPr/>
      <w:r>
        <w:rPr>
          <w:lang w:val="en_US" w:bidi="en_US"/>
        </w:rPr>
      </w:r>
      <w:r>
        <w:rPr>
          <w:b/>
          <w:lang w:val="en_US" w:bidi="en_US"/>
        </w:rPr>
        <w:t>so is a quarrelsome man:</w:t>
      </w:r>
      <w:r>
        <w:rPr>
          <w:lang w:val="en_US" w:bidi="en_US"/>
        </w:rPr>
        <w:t xml:space="preserve"> In Hebrew, the phrase </w:t>
      </w:r>
      <w:r>
        <w:rPr>
          <w:i/>
          <w:lang w:val="en_US" w:bidi="en_US"/>
        </w:rPr>
        <w:t>quarrelsome man</w:t>
      </w:r>
      <w:r>
        <w:rPr>
          <w:lang w:val="en_US" w:bidi="en_US"/>
        </w:rPr>
        <w:t xml:space="preserve"> is literally “person of quarrels” (same Hebrew word as “quarrel” in 26:20b).It refers to a person who frequently argues with other people. Some other ways to translate this phrase are:</w:t>
      </w:r>
    </w:p>
    <w:p>
      <w:pPr/>
      <w:r>
        <w:rPr>
          <w:lang w:val="en_US" w:bidi="en_US"/>
        </w:rPr>
      </w:r>
      <w:r>
        <w:rPr>
          <w:lang w:val="en_US" w:bidi="en_US"/>
        </w:rPr>
        <w:t>troublemakers (GNT)</w:t>
      </w:r>
    </w:p>
    <w:p>
      <w:pPr/>
      <w:r>
        <w:rPr>
          <w:lang w:val="en_US" w:bidi="en_US"/>
        </w:rPr>
      </w:r>
      <w:r>
        <w:rPr>
          <w:lang w:val="en_US" w:bidi="en_US"/>
        </w:rPr>
        <w:t>A person who is always arguing</w:t>
      </w:r>
    </w:p>
    <w:p>
      <w:pPr/>
      <w:r>
        <w:rPr>
          <w:lang w:val="en_US" w:bidi="en_US"/>
        </w:rPr>
      </w:r>
      <w:r>
        <w:rPr>
          <w:b/>
          <w:lang w:val="en_US" w:bidi="en_US"/>
        </w:rPr>
        <w:t>for kindling strife:</w:t>
      </w:r>
      <w:r>
        <w:rPr>
          <w:lang w:val="en_US" w:bidi="en_US"/>
        </w:rPr>
        <w:t xml:space="preserve"> In the context of the parallel phrases in 26:21a, the verb that the BSB translates as </w:t>
      </w:r>
      <w:r>
        <w:rPr>
          <w:i/>
          <w:lang w:val="en_US" w:bidi="en_US"/>
        </w:rPr>
        <w:t>kindling</w:t>
      </w:r>
      <w:r>
        <w:rPr>
          <w:lang w:val="en_US" w:bidi="en_US"/>
        </w:rPr>
        <w:t xml:space="preserve"> probably refers to increasing the heat of a fire.</w:t>
      </w:r>
      <w:r>
        <w:rPr>
          <w:lang w:val="en_US" w:bidi="en_US"/>
        </w:rPr>
        <w:t>UBS (page 566) says that “kindling” means “to start a fire” or “to flare up.” Fox (page 799) says that a “querulous man…lights the fire of strife.” However, NIDOTTE (H3081) says that the quarrelsome person “stokes the flames of dissension, raising the temperature of disputes to the boiling point.” Kidner (page 164) says that the quarrelsome person “feeds the fires.” Cohen (page 177) agrees that “kindle” means “keep the fire burning.” Longman, Hubbard, and Garrett have similar comments.</w:t>
      </w:r>
      <w:r>
        <w:rPr>
          <w:lang w:val="en_US" w:bidi="en_US"/>
        </w:rPr>
        <w:t xml:space="preserve"> If a fire has almost gone out, </w:t>
      </w:r>
      <w:r>
        <w:rPr>
          <w:i/>
          <w:lang w:val="en_US" w:bidi="en_US"/>
        </w:rPr>
        <w:t>kindling</w:t>
      </w:r>
      <w:r>
        <w:rPr>
          <w:lang w:val="en_US" w:bidi="en_US"/>
        </w:rPr>
        <w:t xml:space="preserve"> the fire makes the flames hotter. A person who kindles </w:t>
      </w:r>
      <w:r>
        <w:rPr>
          <w:i/>
          <w:lang w:val="en_US" w:bidi="en_US"/>
        </w:rPr>
        <w:t>strife</w:t>
      </w:r>
      <w:r>
        <w:rPr>
          <w:lang w:val="en_US" w:bidi="en_US"/>
        </w:rPr>
        <w:t xml:space="preserve"> makes a quarrel “hotter” or more severe.</w:t>
      </w:r>
    </w:p>
    <w:p>
      <w:pPr/>
      <w:r>
        <w:rPr>
          <w:lang w:val="en_US" w:bidi="en_US"/>
        </w:rPr>
      </w:r>
      <w:r>
        <w:rPr>
          <w:b/>
          <w:lang w:val="en_US" w:bidi="en_US"/>
        </w:rPr>
        <w:t>strife:</w:t>
      </w:r>
      <w:r>
        <w:rPr>
          <w:lang w:val="en_US" w:bidi="en_US"/>
        </w:rPr>
        <w:t xml:space="preserve"> In Hebrew, the word that the BSB translates as </w:t>
      </w:r>
      <w:r>
        <w:rPr>
          <w:i/>
          <w:lang w:val="en_US" w:bidi="en_US"/>
        </w:rPr>
        <w:t>strife</w:t>
      </w:r>
      <w:r>
        <w:rPr>
          <w:lang w:val="en_US" w:bidi="en_US"/>
        </w:rPr>
        <w:t xml:space="preserve"> sometimes refers to a legal dispute. Here it probably refers more generally to any quarrel or argument between people.</w:t>
      </w:r>
    </w:p>
    <w:p>
      <w:pPr/>
      <w:r>
        <w:rPr>
          <w:lang w:val="en_US" w:bidi="en_US"/>
        </w:rPr>
      </w:r>
      <w:r>
        <w:rPr>
          <w:lang w:val="en_US" w:bidi="en_US"/>
        </w:rPr>
        <w:t>Some other ways to translate this line are:</w:t>
      </w:r>
    </w:p>
    <w:p>
      <w:pPr/>
      <w:r>
        <w:rPr>
          <w:lang w:val="en_US" w:bidi="en_US"/>
        </w:rPr>
      </w:r>
      <w:r>
        <w:rPr>
          <w:lang w:val="en_US" w:bidi="en_US"/>
        </w:rPr>
        <w:t>and troublemakers keep arguments alive (GNT)</w:t>
      </w:r>
    </w:p>
    <w:p>
      <w:pPr/>
      <w:r>
        <w:rPr>
          <w:lang w:val="en_US" w:bidi="en_US"/>
        </w:rPr>
      </w:r>
      <w:r>
        <w:rPr>
          <w:lang w:val="en_US" w:bidi="en_US"/>
        </w:rPr>
        <w:t>a quarrelsome person keeps an argument going (NCV)</w:t>
      </w:r>
    </w:p>
    <w:p>
      <w:pPr/>
      <w:r>
        <w:rPr>
          <w:lang w:val="en_US" w:bidi="en_US"/>
        </w:rPr>
      </w:r>
      <w:r>
        <w:rPr>
          <w:lang w:val="en_US" w:bidi="en_US"/>
        </w:rPr>
        <w:t>people who like to argue cause quarrels to become more severe</w:t>
      </w:r>
    </w:p>
    <w:p>
      <w:pPr>
        <w:pStyle w:val="Heading6"/>
      </w:pPr>
      <w:r>
        <w:rPr>
          <w:b/>
          <w:lang w:val="en_US" w:bidi="en_US"/>
        </w:rPr>
        <w:t>General Comment on 26:21a–b</w:t>
      </w:r>
    </w:p>
    <w:p>
      <w:pPr/>
      <w:r>
        <w:rPr>
          <w:lang w:val="en_US" w:bidi="en_US"/>
        </w:rPr>
      </w:r>
      <w:r>
        <w:rPr>
          <w:lang w:val="en_US" w:bidi="en_US"/>
        </w:rPr>
        <w:t>In some languages, it may be more natural to state the topic before the illustration(s). See 26:21a–b (combined/reordered) in the Display.</w:t>
      </w:r>
      <w:r>
        <w:rPr>
          <w:lang w:val="en_US" w:bidi="en_US"/>
        </w:rPr>
      </w:r>
      <w:r>
        <w:rPr>
          <w:lang w:val="en_US" w:bidi="en_US"/>
        </w:rPr>
      </w:r>
    </w:p>
    <w:p>
      <w:pPr/>
      <w:r>
        <w:rPr>
          <w:lang w:val="en_US" w:bidi="en_US"/>
        </w:rPr>
      </w:r>
    </w:p>
    <w:p>
      <w:pPr>
        <w:pStyle w:val="Heading2"/>
      </w:pPr>
      <w:r>
        <w:rPr>
          <w:lang w:val="en_US" w:bidi="en_US"/>
        </w:rPr>
        <w:t>Proverbs 26:22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26:22</w:t>
      </w:r>
    </w:p>
    <w:p>
      <w:pPr/>
      <w:r>
        <w:rPr>
          <w:lang w:val="en_US" w:bidi="en_US"/>
        </w:rPr>
      </w:r>
      <w:r>
        <w:rPr>
          <w:lang w:val="en_US" w:bidi="en_US"/>
        </w:rPr>
        <w:t>Some versions include this verse as part of the preceding paragraph, because it is about gossip. The Notes will treat it as a separate paragraph.</w:t>
      </w:r>
    </w:p>
    <w:p>
      <w:pPr>
        <w:pStyle w:val="Heading5"/>
      </w:pPr>
      <w:r>
        <w:rPr>
          <w:lang w:val="en_US" w:bidi="en_US"/>
        </w:rPr>
        <w:t>26:22a</w:t>
      </w:r>
    </w:p>
    <w:p>
      <w:pPr/>
      <w:r>
        <w:rPr>
          <w:lang w:val="en_US" w:bidi="en_US"/>
        </w:rPr>
      </w:r>
      <w:r>
        <w:rPr>
          <w:b/>
          <w:lang w:val="en_US" w:bidi="en_US"/>
        </w:rPr>
        <w:t>The words of a gossip are like choice morsels</w:t>
      </w:r>
    </w:p>
    <w:p>
      <w:pPr>
        <w:pStyle w:val="ListBullet"/>
        <w:spacing w:line="240" w:lineRule="auto"/>
        <w:ind w:left="720"/>
      </w:pPr>
      <w:r>
        <w:rPr>
          <w:lang w:val="en_US" w:bidi="en_US"/>
        </w:rPr>
      </w:r>
      <w:r>
        <w:rPr>
          <w:lang w:val="en_US" w:bidi="en_US"/>
        </w:rPr>
        <w:t xml:space="preserve">¶ Gossip is like tasty food, </w:t>
      </w:r>
      <w:r>
        <w:rPr>
          <w:lang w:val="en_US" w:bidi="en_US"/>
        </w:rPr>
        <w:t>which people like to eat</w:t>
      </w:r>
      <w:r>
        <w:rPr>
          <w:lang w:val="en_US" w:bidi="en_US"/>
        </w:rPr>
        <w:t>.</w:t>
      </w:r>
    </w:p>
    <w:p>
      <w:pPr>
        <w:pStyle w:val="ListBullet"/>
        <w:spacing w:line="240" w:lineRule="auto"/>
        <w:ind w:left="720"/>
      </w:pPr>
      <w:r>
        <w:rPr>
          <w:lang w:val="en_US" w:bidi="en_US"/>
        </w:rPr>
      </w:r>
      <w:r>
        <w:rPr>
          <w:lang w:val="en_US" w:bidi="en_US"/>
        </w:rPr>
        <w:t xml:space="preserve">¶ People greedily swallow delicious food. Similarly, </w:t>
      </w:r>
      <w:r>
        <w:rPr>
          <w:lang w:val="en_US" w:bidi="en_US"/>
        </w:rPr>
        <w:t>they eagerly listen to</w:t>
      </w:r>
      <w:r>
        <w:rPr>
          <w:lang w:val="en_US" w:bidi="en_US"/>
        </w:rPr>
        <w:t xml:space="preserve"> gossip/slander.</w:t>
      </w:r>
    </w:p>
    <w:p>
      <w:pPr>
        <w:pStyle w:val="Heading5"/>
      </w:pPr>
      <w:r>
        <w:rPr>
          <w:lang w:val="en_US" w:bidi="en_US"/>
        </w:rPr>
        <w:t>26:22b</w:t>
      </w:r>
    </w:p>
    <w:p>
      <w:pPr/>
      <w:r>
        <w:rPr>
          <w:lang w:val="en_US" w:bidi="en_US"/>
        </w:rPr>
      </w:r>
      <w:r>
        <w:rPr>
          <w:b/>
          <w:lang w:val="en_US" w:bidi="en_US"/>
        </w:rPr>
        <w:t>that go down into the inmost being.</w:t>
      </w:r>
    </w:p>
    <w:p>
      <w:pPr>
        <w:pStyle w:val="ListBullet"/>
        <w:spacing w:line="240" w:lineRule="auto"/>
        <w:ind w:left="720"/>
      </w:pPr>
      <w:r>
        <w:rPr>
          <w:lang w:val="en_US" w:bidi="en_US"/>
        </w:rPr>
      </w:r>
      <w:r>
        <w:rPr>
          <w:lang w:val="en_US" w:bidi="en_US"/>
        </w:rPr>
        <w:t>It enters the deepest/innermost part of their minds.</w:t>
      </w:r>
    </w:p>
    <w:p>
      <w:pPr>
        <w:pStyle w:val="ListBullet"/>
        <w:spacing w:line="240" w:lineRule="auto"/>
        <w:ind w:left="720"/>
      </w:pPr>
      <w:r>
        <w:rPr>
          <w:lang w:val="en_US" w:bidi="en_US"/>
        </w:rPr>
      </w:r>
      <w:r>
        <w:rPr>
          <w:lang w:val="en_US" w:bidi="en_US"/>
        </w:rPr>
        <w:t>When they hear it,</w:t>
      </w:r>
      <w:r>
        <w:rPr>
          <w:lang w:val="en_US" w:bidi="en_US"/>
        </w:rPr>
        <w:t xml:space="preserve"> it becomes a part of them, </w:t>
      </w:r>
      <w:r>
        <w:rPr>
          <w:lang w:val="en_US" w:bidi="en_US"/>
        </w:rPr>
        <w:t>and they do not forget it</w:t>
      </w:r>
      <w:r>
        <w:rPr>
          <w:lang w:val="en_US" w:bidi="en_US"/>
        </w:rPr>
        <w:t>.</w:t>
      </w:r>
    </w:p>
    <w:p>
      <w:pPr>
        <w:pStyle w:val="Heading5"/>
      </w:pPr>
      <w:r>
        <w:rPr>
          <w:lang w:val="en_US" w:bidi="en_US"/>
        </w:rPr>
        <w:t>26:22</w:t>
      </w:r>
    </w:p>
    <w:p>
      <w:pPr/>
      <w:r>
        <w:rPr>
          <w:lang w:val="en_US" w:bidi="en_US"/>
        </w:rPr>
      </w:r>
      <w:r>
        <w:rPr>
          <w:vertAlign w:val="superscript"/>
          <w:lang w:val="en_US" w:bidi="en_US"/>
        </w:rPr>
        <w:t>22a</w:t>
      </w:r>
      <w:r>
        <w:rPr>
          <w:lang w:val="en_US" w:bidi="en_US"/>
        </w:rPr>
        <w:t>The words of a gossip are like choice morsels</w:t>
      </w:r>
    </w:p>
    <w:p>
      <w:pPr/>
      <w:r>
        <w:rPr>
          <w:lang w:val="en_US" w:bidi="en_US"/>
        </w:rPr>
      </w:r>
      <w:r>
        <w:rPr>
          <w:vertAlign w:val="superscript"/>
          <w:lang w:val="en_US" w:bidi="en_US"/>
        </w:rPr>
        <w:t>22b</w:t>
      </w:r>
      <w:r>
        <w:rPr>
          <w:lang w:val="en_US" w:bidi="en_US"/>
        </w:rPr>
        <w:t>that go down into the inmost being.</w:t>
      </w:r>
    </w:p>
    <w:p>
      <w:pPr/>
      <w:r>
        <w:rPr>
          <w:lang w:val="en_US" w:bidi="en_US"/>
        </w:rPr>
      </w:r>
      <w:r>
        <w:rPr>
          <w:lang w:val="en_US" w:bidi="en_US"/>
        </w:rPr>
        <w:t>This verse is identical to 18:8. See how you translated the verse there.</w:t>
      </w:r>
      <w:r>
        <w:rPr>
          <w:lang w:val="en_US" w:bidi="en_US"/>
        </w:rPr>
      </w:r>
      <w:r>
        <w:rPr>
          <w:lang w:val="en_US" w:bidi="en_US"/>
        </w:rPr>
      </w:r>
    </w:p>
    <w:p>
      <w:pPr/>
      <w:r>
        <w:rPr>
          <w:lang w:val="en_US" w:bidi="en_US"/>
        </w:rPr>
      </w:r>
    </w:p>
    <w:p>
      <w:pPr>
        <w:pStyle w:val="Heading2"/>
      </w:pPr>
      <w:r>
        <w:rPr>
          <w:lang w:val="en_US" w:bidi="en_US"/>
        </w:rPr>
        <w:t>Proverbs 26:23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26:23–26</w:t>
      </w:r>
    </w:p>
    <w:p>
      <w:pPr/>
      <w:r>
        <w:rPr>
          <w:lang w:val="en_US" w:bidi="en_US"/>
        </w:rPr>
      </w:r>
      <w:r>
        <w:rPr>
          <w:lang w:val="en_US" w:bidi="en_US"/>
        </w:rPr>
        <w:t>These verses are warnings against evil people who deceive others with their words. They say nice things to conceal their true intentions to harm others.</w:t>
      </w:r>
    </w:p>
    <w:p>
      <w:pPr/>
      <w:r>
        <w:rPr>
          <w:lang w:val="en_US" w:bidi="en_US"/>
        </w:rPr>
      </w:r>
      <w:r>
        <w:rPr>
          <w:lang w:val="en_US" w:bidi="en_US"/>
        </w:rP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5"/>
      </w:pPr>
      <w:r>
        <w:rPr>
          <w:lang w:val="en_US" w:bidi="en_US"/>
        </w:rPr>
        <w:t>26:23</w:t>
      </w:r>
    </w:p>
    <w:p>
      <w:pPr/>
      <w:r>
        <w:rPr>
          <w:lang w:val="en_US" w:bidi="en_US"/>
        </w:rPr>
      </w:r>
      <w:r>
        <w:rPr>
          <w:lang w:val="en_US" w:bidi="en_US"/>
        </w:rPr>
        <w:t>The NRSV has been used as the source line for 26:23b, because it follows the textual recommendation.</w:t>
      </w:r>
    </w:p>
    <w:p>
      <w:pPr/>
      <w:r>
        <w:rPr>
          <w:lang w:val="en_US" w:bidi="en_US"/>
        </w:rPr>
      </w:r>
      <w:r>
        <w:rPr>
          <w:vertAlign w:val="superscript"/>
          <w:lang w:val="en_US" w:bidi="en_US"/>
        </w:rPr>
        <w:t>23a</w:t>
      </w:r>
      <w:r>
        <w:rPr>
          <w:lang w:val="en_US" w:bidi="en_US"/>
        </w:rPr>
        <w:t xml:space="preserve">Like </w:t>
      </w:r>
      <w:r>
        <w:rPr>
          <w:u w:val="single"/>
          <w:lang w:val="en_US" w:bidi="en_US"/>
        </w:rPr>
        <w:t>glaze</w:t>
      </w:r>
      <w:r>
        <w:rPr>
          <w:lang w:val="en_US" w:bidi="en_US"/>
        </w:rPr>
        <w:t xml:space="preserve"> </w:t>
      </w:r>
      <w:r>
        <w:rPr>
          <w:b/>
          <w:lang w:val="en_US" w:bidi="en_US"/>
        </w:rPr>
        <w:t>covering an earthen vessel</w:t>
      </w:r>
    </w:p>
    <w:p>
      <w:pPr/>
      <w:r>
        <w:rPr>
          <w:lang w:val="en_US" w:bidi="en_US"/>
        </w:rPr>
      </w:r>
      <w:r>
        <w:rPr>
          <w:vertAlign w:val="superscript"/>
          <w:lang w:val="en_US" w:bidi="en_US"/>
        </w:rPr>
        <w:t>23b</w:t>
      </w:r>
      <w:r>
        <w:rPr>
          <w:lang w:val="en_US" w:bidi="en_US"/>
        </w:rPr>
        <w:t xml:space="preserve">are </w:t>
      </w:r>
      <w:r>
        <w:rPr>
          <w:u w:val="single"/>
          <w:lang w:val="en_US" w:bidi="en_US"/>
        </w:rPr>
        <w:t>smooth lips</w:t>
      </w:r>
      <w:r>
        <w:rPr>
          <w:lang w:val="en_US" w:bidi="en_US"/>
        </w:rPr>
        <w:t xml:space="preserve"> </w:t>
      </w:r>
      <w:r>
        <w:rPr>
          <w:b/>
          <w:lang w:val="en_US" w:bidi="en_US"/>
        </w:rPr>
        <w:t>with an evil heart</w:t>
      </w:r>
      <w:r>
        <w:rPr>
          <w:lang w:val="en_US" w:bidi="en_US"/>
        </w:rPr>
        <w:t>. (NRSV)</w:t>
      </w:r>
    </w:p>
    <w:p>
      <w:pPr/>
      <w:r>
        <w:rPr>
          <w:lang w:val="en_US" w:bidi="en_US"/>
        </w:rPr>
      </w:r>
      <w:r>
        <w:rPr>
          <w:lang w:val="en_US" w:bidi="en_US"/>
        </w:rPr>
        <w:t>The topic of this comparison (26:23b) is the insincere, flattering words that conceal a person’s evil intentions. Such words are compared to a shiny glaze that covers a plain clay pot. The similarity is that the pleasing outward appearance or evidence is deceptive. It hides the true nature of what is on the inside.</w:t>
      </w:r>
    </w:p>
    <w:p>
      <w:pPr>
        <w:pStyle w:val="Heading5"/>
      </w:pPr>
      <w:r>
        <w:rPr>
          <w:lang w:val="en_US" w:bidi="en_US"/>
        </w:rPr>
        <w:t>26:23a</w:t>
      </w:r>
    </w:p>
    <w:p>
      <w:pPr/>
      <w:r>
        <w:rPr>
          <w:lang w:val="en_US" w:bidi="en_US"/>
        </w:rPr>
      </w:r>
      <w:r>
        <w:rPr>
          <w:b/>
          <w:lang w:val="en_US" w:bidi="en_US"/>
        </w:rPr>
        <w:t>Like glaze covering an earthen vessel</w:t>
      </w:r>
    </w:p>
    <w:p>
      <w:pPr>
        <w:pStyle w:val="ListBullet"/>
        <w:spacing w:line="240" w:lineRule="auto"/>
        <w:ind w:left="720"/>
      </w:pPr>
      <w:r>
        <w:rPr>
          <w:lang w:val="en_US" w:bidi="en_US"/>
        </w:rPr>
      </w:r>
      <w:r>
        <w:rPr>
          <w:lang w:val="en_US" w:bidi="en_US"/>
        </w:rPr>
        <w:t xml:space="preserve">¶ Think about the way that a </w:t>
      </w:r>
      <w:r>
        <w:rPr>
          <w:lang w:val="en_US" w:bidi="en_US"/>
        </w:rPr>
        <w:t>shiny/beautiful</w:t>
      </w:r>
      <w:r>
        <w:rPr>
          <w:lang w:val="en_US" w:bidi="en_US"/>
        </w:rPr>
        <w:t xml:space="preserve"> glaze covers a clay pot.</w:t>
      </w:r>
    </w:p>
    <w:p>
      <w:pPr>
        <w:pStyle w:val="ListBullet"/>
        <w:spacing w:line="240" w:lineRule="auto"/>
        <w:ind w:left="720"/>
      </w:pPr>
      <w:r>
        <w:rPr>
          <w:lang w:val="en_US" w:bidi="en_US"/>
        </w:rPr>
      </w:r>
      <w:r>
        <w:rPr>
          <w:lang w:val="en_US" w:bidi="en_US"/>
        </w:rPr>
        <w:t xml:space="preserve">¶ Just as people paint a </w:t>
      </w:r>
      <w:r>
        <w:rPr>
          <w:lang w:val="en_US" w:bidi="en_US"/>
        </w:rPr>
        <w:t>cheap</w:t>
      </w:r>
      <w:r>
        <w:rPr>
          <w:lang w:val="en_US" w:bidi="en_US"/>
        </w:rPr>
        <w:t xml:space="preserve"> clay pot with a </w:t>
      </w:r>
      <w:r>
        <w:rPr>
          <w:lang w:val="en_US" w:bidi="en_US"/>
        </w:rPr>
        <w:t>shiny</w:t>
      </w:r>
      <w:r>
        <w:rPr>
          <w:lang w:val="en_US" w:bidi="en_US"/>
        </w:rPr>
        <w:t xml:space="preserve"> coat of glaze/paint,</w:t>
      </w:r>
    </w:p>
    <w:p>
      <w:pPr/>
      <w:r>
        <w:rPr>
          <w:lang w:val="en_US" w:bidi="en_US"/>
        </w:rPr>
      </w:r>
      <w:r>
        <w:rPr>
          <w:b/>
          <w:lang w:val="en_US" w:bidi="en_US"/>
        </w:rPr>
        <w:t>Like glaze covering an earthen vessel:</w:t>
      </w:r>
      <w:r>
        <w:rPr>
          <w:lang w:val="en_US" w:bidi="en_US"/>
        </w:rPr>
        <w:t xml:space="preserve"> There is a textual issue in this line:</w:t>
      </w:r>
    </w:p>
    <w:p>
      <w:pPr>
        <w:pStyle w:val="ListNumber"/>
        <w:numPr>
          <w:ilvl w:val="0"/>
          <w:numId w:val="393"/>
        </w:numPr>
        <w:spacing w:line="240" w:lineRule="auto"/>
        <w:ind w:left="720"/>
      </w:pPr>
      <w:r>
        <w:rPr>
          <w:lang w:val="en_US" w:bidi="en_US"/>
        </w:rPr>
      </w:r>
      <w:r>
        <w:rPr>
          <w:lang w:val="en_US" w:bidi="en_US"/>
        </w:rPr>
        <w:t>Some scholars think that the original text had “</w:t>
      </w:r>
      <w:r>
        <w:rPr>
          <w:u w:val="single"/>
          <w:lang w:val="en_US" w:bidi="en_US"/>
        </w:rPr>
        <w:t>like glaze</w:t>
      </w:r>
      <w:r>
        <w:rPr>
          <w:lang w:val="en_US" w:bidi="en_US"/>
        </w:rPr>
        <w:t>.” For example:</w:t>
      </w:r>
      <w:r>
        <w:rPr>
          <w:lang w:val="en_US" w:bidi="en_US"/>
        </w:rPr>
        <w:t xml:space="preserve">like the glaze covering an earthen vessel (NRSV) </w:t>
      </w:r>
      <w:r>
        <w:rPr>
          <w:i/>
          <w:lang w:val="en_US" w:bidi="en_US"/>
        </w:rPr>
        <w:t>(BSB, CEV, ESV, NAB, NET, NIV, NLT, NRSV, REB, GNT)</w:t>
      </w:r>
    </w:p>
    <w:p>
      <w:pPr>
        <w:pStyle w:val="ListNumber"/>
        <w:spacing w:line="240" w:lineRule="auto"/>
        <w:ind w:left="720"/>
      </w:pPr>
      <w:r>
        <w:rPr>
          <w:lang w:val="en_US" w:bidi="en_US"/>
        </w:rPr>
      </w:r>
      <w:r>
        <w:rPr>
          <w:lang w:val="en_US" w:bidi="en_US"/>
        </w:rPr>
        <w:t>The Masoretic Text (MT) has “</w:t>
      </w:r>
      <w:r>
        <w:rPr>
          <w:u w:val="single"/>
          <w:lang w:val="en_US" w:bidi="en_US"/>
        </w:rPr>
        <w:t>silver dross</w:t>
      </w:r>
      <w:r>
        <w:rPr>
          <w:lang w:val="en_US" w:bidi="en_US"/>
        </w:rPr>
        <w:t>.” For example:</w:t>
      </w:r>
      <w:r>
        <w:rPr>
          <w:lang w:val="en_US" w:bidi="en_US"/>
        </w:rPr>
        <w:t xml:space="preserve">a coating of silver dross (NIV11) </w:t>
      </w:r>
      <w:r>
        <w:rPr>
          <w:i/>
          <w:lang w:val="en_US" w:bidi="en_US"/>
        </w:rPr>
        <w:t>(GW, KJV, NIV11; NJB, NJPS)</w:t>
      </w:r>
    </w:p>
    <w:p>
      <w:pPr/>
      <w:r>
        <w:rPr>
          <w:lang w:val="en_US" w:bidi="en_US"/>
        </w:rPr>
      </w:r>
      <w:r>
        <w:rPr>
          <w:lang w:val="en_US" w:bidi="en_US"/>
        </w:rPr>
        <w:t>Although more scholars favor the MT,</w:t>
      </w:r>
      <w:r>
        <w:rPr>
          <w:lang w:val="en_US" w:bidi="en_US"/>
        </w:rPr>
        <w:t>Most versions follow option (1), based on words for “glaze” in Ugaritic and Hittite as well as different vowels and word division. Recent studies have shown that the Ugaritic evidence is not accurate, so the MT is a better textual choice. Scholars who support this choice include Waltke, Fox, Longman, Whybray, Delitzsch, Cohen, Toy, and Murphy See Waltke (pages 341–342) for more details. For a description of the differences in the Hebrew pointing and word division based on Ugaritic and Hittite, see footnote (a) in the NET.</w:t>
      </w:r>
      <w:r>
        <w:rPr>
          <w:lang w:val="en_US" w:bidi="en_US"/>
        </w:rPr>
        <w:t xml:space="preserve"> it is recommended that you follow option (1) to avoid confusing “silver dross” with a cheap kind of silver.</w:t>
      </w:r>
      <w:r>
        <w:rPr>
          <w:lang w:val="en_US" w:bidi="en_US"/>
        </w:rPr>
        <w:t>With either textual option, the main point is that the shiny, beautiful coating on the outside conceals the fact that the pot is made of ordinary clay. The problem with the text “silver dross” is that it is easy to translate in a misleading way. Translations such as “cheap silver” GW) or “base silver-plate” (NJB) accurately express the point of the proverb. However, they inaccurately imply that “silver dross” is an inferior kind of silver.</w:t>
      </w:r>
    </w:p>
    <w:p>
      <w:pPr/>
      <w:r>
        <w:rPr>
          <w:lang w:val="en_US" w:bidi="en_US"/>
        </w:rPr>
      </w:r>
      <w:r>
        <w:rPr>
          <w:lang w:val="en_US" w:bidi="en_US"/>
        </w:rPr>
        <w:t>“Silver dross” is lead oxide, a shiny substance that is produced when silver ore is refined. It is not silver. (See the note on 25:4a for more information on “silver dross.”) It was used to glaze or paint the outside of a clay pot to make it look like it was made from silver.</w:t>
      </w:r>
    </w:p>
    <w:p>
      <w:pPr/>
      <w:r>
        <w:rPr>
          <w:lang w:val="en_US" w:bidi="en_US"/>
        </w:rPr>
      </w:r>
      <w:r>
        <w:rPr>
          <w:lang w:val="en_US" w:bidi="en_US"/>
        </w:rPr>
        <w:t xml:space="preserve">Some other ways to translate </w:t>
      </w:r>
      <w:r>
        <w:rPr>
          <w:i/>
          <w:lang w:val="en_US" w:bidi="en_US"/>
        </w:rPr>
        <w:t>glaze covering</w:t>
      </w:r>
      <w:r>
        <w:rPr>
          <w:lang w:val="en_US" w:bidi="en_US"/>
        </w:rPr>
        <w:t xml:space="preserve"> are:</w:t>
      </w:r>
    </w:p>
    <w:p>
      <w:pPr/>
      <w:r>
        <w:rPr>
          <w:lang w:val="en_US" w:bidi="en_US"/>
        </w:rPr>
      </w:r>
      <w:r>
        <w:rPr>
          <w:lang w:val="en_US" w:bidi="en_US"/>
        </w:rPr>
        <w:t>a pretty glaze (NLT)</w:t>
      </w:r>
    </w:p>
    <w:p>
      <w:pPr/>
      <w:r>
        <w:rPr>
          <w:lang w:val="en_US" w:bidi="en_US"/>
        </w:rPr>
      </w:r>
      <w:r>
        <w:rPr>
          <w:lang w:val="en_US" w:bidi="en_US"/>
        </w:rPr>
        <w:t>a shiny coating (NCV)</w:t>
      </w:r>
    </w:p>
    <w:p>
      <w:pPr>
        <w:pStyle w:val="Heading5"/>
      </w:pPr>
      <w:r>
        <w:rPr>
          <w:lang w:val="en_US" w:bidi="en_US"/>
        </w:rPr>
        <w:t>26:23a–b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People who speak kind/pleasant words to hide their evil thoughts/plans are like a </w:t>
      </w:r>
      <w:r>
        <w:rPr>
          <w:lang w:val="en_US" w:bidi="en_US"/>
        </w:rPr>
        <w:t>beautiful</w:t>
      </w:r>
      <w:r>
        <w:rPr>
          <w:lang w:val="en_US" w:bidi="en_US"/>
        </w:rPr>
        <w:t xml:space="preserve"> coating of glaze/paint </w:t>
      </w:r>
      <w:r>
        <w:rPr>
          <w:lang w:val="en_US" w:bidi="en_US"/>
        </w:rPr>
        <w:t>that hides the cheapness</w:t>
      </w:r>
      <w:r>
        <w:rPr>
          <w:lang w:val="en_US" w:bidi="en_US"/>
        </w:rPr>
        <w:t xml:space="preserve"> of an </w:t>
      </w:r>
      <w:r>
        <w:rPr>
          <w:lang w:val="en_US" w:bidi="en_US"/>
        </w:rPr>
        <w:t>ordinary</w:t>
      </w:r>
      <w:r>
        <w:rPr>
          <w:lang w:val="en_US" w:bidi="en_US"/>
        </w:rPr>
        <w:t xml:space="preserve"> clay pot.</w:t>
      </w:r>
    </w:p>
    <w:p>
      <w:pPr>
        <w:pStyle w:val="Heading5"/>
      </w:pPr>
      <w:r>
        <w:rPr>
          <w:lang w:val="en_US" w:bidi="en_US"/>
        </w:rPr>
        <w:t>26:23b</w:t>
      </w:r>
    </w:p>
    <w:p>
      <w:pPr/>
      <w:r>
        <w:rPr>
          <w:lang w:val="en_US" w:bidi="en_US"/>
        </w:rPr>
      </w:r>
      <w:r>
        <w:rPr>
          <w:b/>
          <w:lang w:val="en_US" w:bidi="en_US"/>
        </w:rPr>
        <w:t>are burning lips and a wicked heart.</w:t>
      </w:r>
    </w:p>
    <w:p>
      <w:pPr>
        <w:pStyle w:val="ListBullet"/>
        <w:spacing w:line="240" w:lineRule="auto"/>
        <w:ind w:left="720"/>
      </w:pPr>
      <w:r>
        <w:rPr>
          <w:lang w:val="en_US" w:bidi="en_US"/>
        </w:rPr>
      </w:r>
      <w:r>
        <w:rPr>
          <w:lang w:val="en_US" w:bidi="en_US"/>
        </w:rPr>
        <w:t>Similarly, smooth/insincere talk hides a person’s wicked thoughts/plans.</w:t>
      </w:r>
    </w:p>
    <w:p>
      <w:pPr>
        <w:pStyle w:val="ListBullet"/>
        <w:spacing w:line="240" w:lineRule="auto"/>
        <w:ind w:left="720"/>
      </w:pPr>
      <w:r>
        <w:rPr>
          <w:lang w:val="en_US" w:bidi="en_US"/>
        </w:rPr>
      </w:r>
      <w:r>
        <w:rPr>
          <w:lang w:val="en_US" w:bidi="en_US"/>
        </w:rPr>
        <w:t>so also they cover/hide their wicked intentions by using flattering words.</w:t>
      </w:r>
    </w:p>
    <w:p>
      <w:pPr/>
      <w:r>
        <w:rPr>
          <w:lang w:val="en_US" w:bidi="en_US"/>
        </w:rPr>
      </w:r>
      <w:r>
        <w:rPr>
          <w:b/>
          <w:lang w:val="en_US" w:bidi="en_US"/>
        </w:rPr>
        <w:t>(NRSV) are smooth lips with an evil heart:</w:t>
      </w:r>
      <w:r>
        <w:rPr>
          <w:lang w:val="en_US" w:bidi="en_US"/>
        </w:rPr>
        <w:t xml:space="preserve"> There is a textual issue here:</w:t>
      </w:r>
    </w:p>
    <w:p>
      <w:pPr>
        <w:pStyle w:val="ListNumber"/>
        <w:numPr>
          <w:ilvl w:val="0"/>
          <w:numId w:val="394"/>
        </w:numPr>
        <w:spacing w:line="240" w:lineRule="auto"/>
        <w:ind w:left="720"/>
      </w:pPr>
      <w:r>
        <w:rPr>
          <w:lang w:val="en_US" w:bidi="en_US"/>
        </w:rPr>
      </w:r>
      <w:r>
        <w:rPr>
          <w:lang w:val="en_US" w:bidi="en_US"/>
        </w:rPr>
        <w:t>The Septuagint (LXX) has “</w:t>
      </w:r>
      <w:r>
        <w:rPr>
          <w:u w:val="single"/>
          <w:lang w:val="en_US" w:bidi="en_US"/>
        </w:rPr>
        <w:t>smooth lips</w:t>
      </w:r>
      <w:r>
        <w:rPr>
          <w:lang w:val="en_US" w:bidi="en_US"/>
        </w:rPr>
        <w:t>.” For example:</w:t>
      </w:r>
      <w:r>
        <w:rPr>
          <w:lang w:val="en_US" w:bidi="en_US"/>
        </w:rPr>
        <w:t xml:space="preserve">smooth talk (GW) </w:t>
      </w:r>
      <w:r>
        <w:rPr>
          <w:i/>
          <w:lang w:val="en_US" w:bidi="en_US"/>
        </w:rPr>
        <w:t>(CEV, GW, NCV, NLT, NRSV, REB, GNT)</w:t>
      </w:r>
    </w:p>
    <w:p>
      <w:pPr>
        <w:pStyle w:val="ListNumber"/>
        <w:spacing w:line="240" w:lineRule="auto"/>
        <w:ind w:left="720"/>
      </w:pPr>
      <w:r>
        <w:rPr>
          <w:lang w:val="en_US" w:bidi="en_US"/>
        </w:rPr>
      </w:r>
      <w:r>
        <w:rPr>
          <w:lang w:val="en_US" w:bidi="en_US"/>
        </w:rPr>
        <w:t>The MT has “</w:t>
      </w:r>
      <w:r>
        <w:rPr>
          <w:u w:val="single"/>
          <w:lang w:val="en_US" w:bidi="en_US"/>
        </w:rPr>
        <w:t>burning lips</w:t>
      </w:r>
      <w:r>
        <w:rPr>
          <w:lang w:val="en_US" w:bidi="en_US"/>
        </w:rPr>
        <w:t>.” For example:</w:t>
      </w:r>
      <w:r>
        <w:rPr>
          <w:lang w:val="en_US" w:bidi="en_US"/>
        </w:rPr>
        <w:t xml:space="preserve">fervent lips (NIV) </w:t>
      </w:r>
      <w:r>
        <w:rPr>
          <w:i/>
          <w:lang w:val="en_US" w:bidi="en_US"/>
        </w:rPr>
        <w:t>(BSB, ESV, KJV, NASB, NET, NIV, NJB, NJPS)</w:t>
      </w:r>
    </w:p>
    <w:p>
      <w:pPr/>
      <w:r>
        <w:rPr>
          <w:lang w:val="en_US" w:bidi="en_US"/>
        </w:rPr>
      </w:r>
      <w:r>
        <w:rPr>
          <w:lang w:val="en_US" w:bidi="en_US"/>
        </w:rPr>
        <w:t>It is recommended that you follow option (1). The idea of “smooth” lips or words occurs elsewhere in Proverbs. It fits well with the comparison to a shiny glaze in the parallel line.</w:t>
      </w:r>
      <w:r>
        <w:rPr>
          <w:lang w:val="en_US" w:bidi="en_US"/>
        </w:rPr>
        <w:t>In Proverbs 5:3 and 7:21, the enticing, flattering words of an adulteress are described as “smooth.” In Proverbs 26:28, some versions translate the word “smooth” as “flattering.”</w:t>
      </w:r>
      <w:r>
        <w:rPr>
          <w:lang w:val="en_US" w:bidi="en_US"/>
        </w:rPr>
        <w:t xml:space="preserve"> The phrase “burning lips” occurs nowhere else in the Old Testament.</w:t>
      </w:r>
      <w:r>
        <w:rPr>
          <w:lang w:val="en_US" w:bidi="en_US"/>
        </w:rPr>
        <w:t>Fox (page 800) points out that a similar phrase, “a scorching fire” occurs in Proverbs 16:27b, but there it describes the destructive words of a scoundrel, not “fervent” or “ardent” words of love or friendship. In Song of Songs, similar figures of speech, “flashes of fire, a raging flame” (NRSV), are used to describe love. Here in Proverbs 26:23, the figure of speech refers to lips, not to love, and all the terms used are different. See also Waltke (pages 341–342) for similar arguments.</w:t>
      </w:r>
    </w:p>
    <w:p>
      <w:pPr/>
      <w:r>
        <w:rPr>
          <w:lang w:val="en_US" w:bidi="en_US"/>
        </w:rPr>
      </w:r>
      <w:r>
        <w:rPr>
          <w:b/>
          <w:lang w:val="en_US" w:bidi="en_US"/>
        </w:rPr>
        <w:t>(NRSV) smooth lips:</w:t>
      </w:r>
      <w:r>
        <w:rPr>
          <w:lang w:val="en_US" w:bidi="en_US"/>
        </w:rPr>
        <w:t xml:space="preserve"> This phrase is used here as a figure of speech. It represents either smooth words or a person who uses smooth words. As used here, </w:t>
      </w:r>
      <w:r>
        <w:rPr>
          <w:i/>
          <w:lang w:val="en_US" w:bidi="en_US"/>
        </w:rPr>
        <w:t>smooth</w:t>
      </w:r>
      <w:r>
        <w:rPr>
          <w:lang w:val="en_US" w:bidi="en_US"/>
        </w:rPr>
        <w:t xml:space="preserve"> words are words that are insincere, deceitful, and flattering. Although they sound pleasant, it is clear from the context that they are intended to hide evil intentions.</w:t>
      </w:r>
    </w:p>
    <w:p>
      <w:pPr/>
      <w:r>
        <w:rPr>
          <w:lang w:val="en_US" w:bidi="en_US"/>
        </w:rPr>
      </w:r>
      <w:r>
        <w:rPr>
          <w:lang w:val="en_US" w:bidi="en_US"/>
        </w:rPr>
        <w:t>Some other ways to translate this line are:</w:t>
      </w:r>
    </w:p>
    <w:p>
      <w:pPr/>
      <w:r>
        <w:rPr>
          <w:lang w:val="en_US" w:bidi="en_US"/>
        </w:rPr>
      </w:r>
      <w:r>
        <w:rPr>
          <w:lang w:val="en_US" w:bidi="en_US"/>
        </w:rPr>
        <w:t>so is smooth talk that covers up an evil heart (GW)</w:t>
      </w:r>
    </w:p>
    <w:p>
      <w:pPr/>
      <w:r>
        <w:rPr>
          <w:lang w:val="en_US" w:bidi="en_US"/>
        </w:rPr>
      </w:r>
      <w:r>
        <w:rPr>
          <w:lang w:val="en_US" w:bidi="en_US"/>
        </w:rPr>
        <w:t>are insincere words that hide wicked thoughts</w:t>
      </w:r>
    </w:p>
    <w:p>
      <w:pPr>
        <w:pStyle w:val="Heading6"/>
      </w:pPr>
      <w:r>
        <w:rPr>
          <w:b/>
          <w:lang w:val="en_US" w:bidi="en_US"/>
        </w:rPr>
        <w:t>General Comment on 26:23a–b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Kind words from a wicked mind are like a shiny coating on a clay pot. (NCV)</w:t>
      </w:r>
    </w:p>
    <w:p>
      <w:pPr/>
      <w:r>
        <w:rPr>
          <w:lang w:val="en_US" w:bidi="en_US"/>
        </w:rPr>
      </w:r>
      <w:r>
        <w:rPr>
          <w:lang w:val="en_US" w:bidi="en_US"/>
        </w:rPr>
        <w:t>Smooth words may hide a wicked heart, just as a pretty glaze covers a clay pot. (NLT)</w:t>
      </w:r>
      <w:r>
        <w:rPr>
          <w:lang w:val="en_US" w:bidi="en_US"/>
        </w:rPr>
      </w:r>
      <w:r>
        <w:rPr>
          <w:lang w:val="en_US" w:bidi="en_US"/>
        </w:rPr>
      </w:r>
    </w:p>
    <w:p>
      <w:pPr/>
      <w:r>
        <w:rPr>
          <w:lang w:val="en_US" w:bidi="en_US"/>
        </w:rPr>
      </w:r>
    </w:p>
    <w:p>
      <w:pPr>
        <w:pStyle w:val="Heading2"/>
      </w:pPr>
      <w:r>
        <w:rPr>
          <w:lang w:val="en_US" w:bidi="en_US"/>
        </w:rPr>
        <w:t>Proverbs 26:24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26:23–26</w:t>
      </w:r>
    </w:p>
    <w:p>
      <w:pPr/>
      <w:r>
        <w:rPr>
          <w:lang w:val="en_US" w:bidi="en_US"/>
        </w:rPr>
      </w:r>
      <w:r>
        <w:rPr>
          <w:lang w:val="en_US" w:bidi="en_US"/>
        </w:rPr>
        <w:t>These verses are warnings against evil people who deceive others with their words. They say nice things to conceal their true intentions to harm others.</w:t>
      </w:r>
    </w:p>
    <w:p>
      <w:pPr/>
      <w:r>
        <w:rPr>
          <w:lang w:val="en_US" w:bidi="en_US"/>
        </w:rPr>
      </w:r>
      <w:r>
        <w:rPr>
          <w:lang w:val="en_US" w:bidi="en_US"/>
        </w:rP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5"/>
      </w:pPr>
      <w:r>
        <w:rPr>
          <w:lang w:val="en_US" w:bidi="en_US"/>
        </w:rPr>
        <w:t>26:24–25</w:t>
      </w:r>
    </w:p>
    <w:p>
      <w:pPr/>
      <w:r>
        <w:rPr>
          <w:lang w:val="en_US" w:bidi="en_US"/>
        </w:rPr>
      </w:r>
      <w:r>
        <w:rPr>
          <w:lang w:val="en_US" w:bidi="en_US"/>
        </w:rPr>
        <w:t>These two verses may form a single four-line proverb.</w:t>
      </w:r>
      <w:r>
        <w:rPr>
          <w:lang w:val="en_US" w:bidi="en_US"/>
        </w:rPr>
        <w:t>According to Fox (page 800), each saying in 26:26–28 is “self-contained (with vv 24–25 forming a single maxim.)” Toy (page 479) agrees that these two verses may form a four-line proverb.</w:t>
      </w:r>
      <w:r>
        <w:rPr>
          <w:lang w:val="en_US" w:bidi="en_US"/>
        </w:rPr>
        <w:t xml:space="preserve"> The Notes will discuss each verse separately. See the General Comment on 26:24–25 after the note on 26:25b for ways to combine and/or reorder these four lines.</w:t>
      </w:r>
    </w:p>
    <w:p>
      <w:pPr>
        <w:pStyle w:val="Heading5"/>
      </w:pPr>
      <w:r>
        <w:rPr>
          <w:lang w:val="en_US" w:bidi="en_US"/>
        </w:rPr>
        <w:t>26:24</w:t>
      </w:r>
    </w:p>
    <w:p>
      <w:pPr/>
      <w:r>
        <w:rPr>
          <w:lang w:val="en_US" w:bidi="en_US"/>
        </w:rPr>
      </w:r>
      <w:r>
        <w:rPr>
          <w:lang w:val="en_US" w:bidi="en_US"/>
        </w:rPr>
        <w:t>This verse contrasts the words that an enemy says to someone with his actual plans to harm the person.</w:t>
      </w:r>
    </w:p>
    <w:p>
      <w:pPr/>
      <w:r>
        <w:rPr>
          <w:lang w:val="en_US" w:bidi="en_US"/>
        </w:rPr>
      </w:r>
      <w:r>
        <w:rPr>
          <w:vertAlign w:val="superscript"/>
          <w:lang w:val="en_US" w:bidi="en_US"/>
        </w:rPr>
        <w:t>24a</w:t>
      </w:r>
      <w:r>
        <w:rPr>
          <w:lang w:val="en_US" w:bidi="en_US"/>
        </w:rPr>
        <w:t>A hateful man disguises himself with his speech,</w:t>
      </w:r>
    </w:p>
    <w:p>
      <w:pPr/>
      <w:r>
        <w:rPr>
          <w:lang w:val="en_US" w:bidi="en_US"/>
        </w:rPr>
      </w:r>
      <w:r>
        <w:rPr>
          <w:vertAlign w:val="superscript"/>
          <w:lang w:val="en_US" w:bidi="en_US"/>
        </w:rPr>
        <w:t>24b</w:t>
      </w:r>
      <w:r>
        <w:rPr>
          <w:lang w:val="en_US" w:bidi="en_US"/>
        </w:rPr>
        <w:t>but he lays up deceit in his heart.</w:t>
      </w:r>
    </w:p>
    <w:p>
      <w:pPr>
        <w:pStyle w:val="Heading5"/>
      </w:pPr>
      <w:r>
        <w:rPr>
          <w:lang w:val="en_US" w:bidi="en_US"/>
        </w:rPr>
        <w:t>26:24a</w:t>
      </w:r>
    </w:p>
    <w:p>
      <w:pPr/>
      <w:r>
        <w:rPr>
          <w:lang w:val="en_US" w:bidi="en_US"/>
        </w:rPr>
      </w:r>
      <w:r>
        <w:rPr>
          <w:b/>
          <w:lang w:val="en_US" w:bidi="en_US"/>
        </w:rPr>
        <w:t>A hateful man disguises himself with his speech,</w:t>
      </w:r>
    </w:p>
    <w:p>
      <w:pPr>
        <w:pStyle w:val="ListBullet"/>
        <w:spacing w:line="240" w:lineRule="auto"/>
        <w:ind w:left="720"/>
      </w:pPr>
      <w:r>
        <w:rPr>
          <w:lang w:val="en_US" w:bidi="en_US"/>
        </w:rPr>
      </w:r>
      <w:r>
        <w:rPr>
          <w:lang w:val="en_US" w:bidi="en_US"/>
        </w:rPr>
        <w:t xml:space="preserve">An enemy uses </w:t>
      </w:r>
      <w:r>
        <w:rPr>
          <w:lang w:val="en_US" w:bidi="en_US"/>
        </w:rPr>
        <w:t>nice/kind</w:t>
      </w:r>
      <w:r>
        <w:rPr>
          <w:lang w:val="en_US" w:bidi="en_US"/>
        </w:rPr>
        <w:t xml:space="preserve"> words to conceal his hatred </w:t>
      </w:r>
      <w:r>
        <w:rPr>
          <w:lang w:val="en_US" w:bidi="en_US"/>
        </w:rPr>
        <w:t>for another person</w:t>
      </w:r>
      <w:r>
        <w:rPr>
          <w:lang w:val="en_US" w:bidi="en_US"/>
        </w:rPr>
        <w:t>,</w:t>
      </w:r>
    </w:p>
    <w:p>
      <w:pPr>
        <w:pStyle w:val="ListBullet"/>
        <w:spacing w:line="240" w:lineRule="auto"/>
        <w:ind w:left="720"/>
      </w:pPr>
      <w:r>
        <w:rPr>
          <w:lang w:val="en_US" w:bidi="en_US"/>
        </w:rPr>
      </w:r>
      <w:r>
        <w:rPr>
          <w:lang w:val="en_US" w:bidi="en_US"/>
        </w:rPr>
        <w:t>If a person hates you</w:t>
      </w:r>
      <w:r>
        <w:rPr>
          <w:vertAlign w:val="superscript"/>
          <w:lang w:val="en_US" w:bidi="en_US"/>
        </w:rPr>
        <w:t>(sing)</w:t>
      </w:r>
      <w:r>
        <w:rPr>
          <w:lang w:val="en_US" w:bidi="en_US"/>
        </w:rPr>
        <w:t xml:space="preserve">, he may speak to you </w:t>
      </w:r>
      <w:r>
        <w:rPr>
          <w:lang w:val="en_US" w:bidi="en_US"/>
        </w:rPr>
        <w:t>like a friend</w:t>
      </w:r>
      <w:r>
        <w:rPr>
          <w:lang w:val="en_US" w:bidi="en_US"/>
        </w:rPr>
        <w:t xml:space="preserve"> so that you will not know his true feelings.</w:t>
      </w:r>
    </w:p>
    <w:p>
      <w:pPr/>
      <w:r>
        <w:rPr>
          <w:lang w:val="en_US" w:bidi="en_US"/>
        </w:rPr>
      </w:r>
      <w:r>
        <w:rPr>
          <w:b/>
          <w:lang w:val="en_US" w:bidi="en_US"/>
        </w:rPr>
        <w:t>A hateful man:</w:t>
      </w:r>
      <w:r>
        <w:rPr>
          <w:lang w:val="en_US" w:bidi="en_US"/>
        </w:rPr>
        <w:t xml:space="preserve"> In Hebrew, this phrase is literally “he who hates.” It refers to someone who is a personal enemy. Some other ways to translate this phrase are:</w:t>
      </w:r>
    </w:p>
    <w:p>
      <w:pPr/>
      <w:r>
        <w:rPr>
          <w:lang w:val="en_US" w:bidi="en_US"/>
        </w:rPr>
      </w:r>
      <w:r>
        <w:rPr>
          <w:lang w:val="en_US" w:bidi="en_US"/>
        </w:rPr>
        <w:t>An enemy (NRSV)</w:t>
      </w:r>
    </w:p>
    <w:p>
      <w:pPr/>
      <w:r>
        <w:rPr>
          <w:lang w:val="en_US" w:bidi="en_US"/>
        </w:rPr>
      </w:r>
      <w:r>
        <w:rPr>
          <w:lang w:val="en_US" w:bidi="en_US"/>
        </w:rPr>
        <w:t>The one who hates others (NET)</w:t>
      </w:r>
    </w:p>
    <w:p>
      <w:pPr/>
      <w:r>
        <w:rPr>
          <w:lang w:val="en_US" w:bidi="en_US"/>
        </w:rPr>
      </w:r>
      <w:r>
        <w:rPr>
          <w:lang w:val="en_US" w:bidi="en_US"/>
        </w:rPr>
        <w:t>Those who hate you (NCV)</w:t>
      </w:r>
    </w:p>
    <w:p>
      <w:pPr/>
      <w:r>
        <w:rPr>
          <w:lang w:val="en_US" w:bidi="en_US"/>
        </w:rPr>
      </w:r>
      <w:r>
        <w:rPr>
          <w:b/>
          <w:lang w:val="en_US" w:bidi="en_US"/>
        </w:rPr>
        <w:t>disguises himself with his speech:</w:t>
      </w:r>
      <w:r>
        <w:rPr>
          <w:lang w:val="en_US" w:bidi="en_US"/>
        </w:rPr>
        <w:t xml:space="preserve"> This phrase indicates that the enemy </w:t>
      </w:r>
      <w:r>
        <w:rPr>
          <w:i/>
          <w:lang w:val="en_US" w:bidi="en_US"/>
        </w:rPr>
        <w:t>disguises</w:t>
      </w:r>
      <w:r>
        <w:rPr>
          <w:lang w:val="en_US" w:bidi="en_US"/>
        </w:rPr>
        <w:t xml:space="preserve"> or hides his true feelings and intentions with the words that he speaks. It implies that his words are insincere. Some other ways to translate this phrase are:</w:t>
      </w:r>
    </w:p>
    <w:p>
      <w:pPr/>
      <w:r>
        <w:rPr>
          <w:lang w:val="en_US" w:bidi="en_US"/>
        </w:rPr>
      </w:r>
      <w:r>
        <w:rPr>
          <w:lang w:val="en_US" w:bidi="en_US"/>
        </w:rPr>
        <w:t>may hide it in speech (NJB)</w:t>
      </w:r>
    </w:p>
    <w:p>
      <w:pPr/>
      <w:r>
        <w:rPr>
          <w:lang w:val="en_US" w:bidi="en_US"/>
        </w:rPr>
      </w:r>
      <w:r>
        <w:rPr>
          <w:lang w:val="en_US" w:bidi="en_US"/>
        </w:rPr>
        <w:t>may try to fool you with their words (NCV)</w:t>
      </w:r>
    </w:p>
    <w:p>
      <w:pPr/>
      <w:r>
        <w:rPr>
          <w:lang w:val="en_US" w:bidi="en_US"/>
        </w:rPr>
      </w:r>
      <w:r>
        <w:rPr>
          <w:lang w:val="en_US" w:bidi="en_US"/>
        </w:rPr>
        <w:t>In some languages, it may be more natural to organize the parts of this line in a different way. For example:</w:t>
      </w:r>
    </w:p>
    <w:p>
      <w:pPr/>
      <w:r>
        <w:rPr>
          <w:lang w:val="en_US" w:bidi="en_US"/>
        </w:rPr>
      </w:r>
      <w:r>
        <w:rPr>
          <w:lang w:val="en_US" w:bidi="en_US"/>
        </w:rPr>
        <w:t>A hypocrite hides hate behind flattering words. (GNT)</w:t>
      </w:r>
    </w:p>
    <w:p>
      <w:pPr/>
      <w:r>
        <w:rPr>
          <w:lang w:val="en_US" w:bidi="en_US"/>
        </w:rPr>
      </w:r>
      <w:r>
        <w:rPr>
          <w:lang w:val="en_US" w:bidi="en_US"/>
        </w:rPr>
        <w:t>People may cover their hatred with pleasant words (NLT)</w:t>
      </w:r>
    </w:p>
    <w:p>
      <w:pPr/>
      <w:r>
        <w:rPr>
          <w:lang w:val="en_US" w:bidi="en_US"/>
        </w:rPr>
      </w:r>
      <w:r>
        <w:rPr>
          <w:lang w:val="en_US" w:bidi="en_US"/>
        </w:rPr>
        <w:t>Notice that the GNT and NLT both make explicit the kind of words that the enemy speaks. This information is implied from 26:25a.</w:t>
      </w:r>
    </w:p>
    <w:p>
      <w:pPr>
        <w:pStyle w:val="Heading5"/>
      </w:pPr>
      <w:r>
        <w:rPr>
          <w:lang w:val="en_US" w:bidi="en_US"/>
        </w:rPr>
        <w:t>26:24b</w:t>
      </w:r>
    </w:p>
    <w:p>
      <w:pPr/>
      <w:r>
        <w:rPr>
          <w:lang w:val="en_US" w:bidi="en_US"/>
        </w:rPr>
      </w:r>
      <w:r>
        <w:rPr>
          <w:b/>
          <w:lang w:val="en_US" w:bidi="en_US"/>
        </w:rPr>
        <w:t>but he lays up deceit in his heart.</w:t>
      </w:r>
    </w:p>
    <w:p>
      <w:pPr>
        <w:pStyle w:val="ListBullet"/>
        <w:spacing w:line="240" w:lineRule="auto"/>
        <w:ind w:left="720"/>
      </w:pPr>
      <w:r>
        <w:rPr>
          <w:lang w:val="en_US" w:bidi="en_US"/>
        </w:rPr>
      </w:r>
      <w:r>
        <w:rPr>
          <w:lang w:val="en_US" w:bidi="en_US"/>
        </w:rPr>
        <w:t xml:space="preserve">but in his mind/heart he plans how he will deceive/betray </w:t>
      </w:r>
      <w:r>
        <w:rPr>
          <w:lang w:val="en_US" w:bidi="en_US"/>
        </w:rPr>
        <w:t>that person</w:t>
      </w:r>
      <w:r>
        <w:rPr>
          <w:lang w:val="en_US" w:bidi="en_US"/>
        </w:rPr>
        <w:t>.</w:t>
      </w:r>
    </w:p>
    <w:p>
      <w:pPr>
        <w:pStyle w:val="ListBullet"/>
        <w:spacing w:line="240" w:lineRule="auto"/>
        <w:ind w:left="720"/>
      </w:pPr>
      <w:r>
        <w:rPr>
          <w:lang w:val="en_US" w:bidi="en_US"/>
        </w:rPr>
      </w:r>
      <w:r>
        <w:rPr>
          <w:lang w:val="en_US" w:bidi="en_US"/>
        </w:rPr>
        <w:t xml:space="preserve">but actually he intends to deceive/betray </w:t>
      </w:r>
      <w:r>
        <w:rPr>
          <w:lang w:val="en_US" w:bidi="en_US"/>
        </w:rPr>
        <w:t>you.</w:t>
      </w:r>
      <w:r>
        <w:rPr>
          <w:vertAlign w:val="superscript"/>
          <w:lang w:val="en_US" w:bidi="en_US"/>
        </w:rPr>
        <w:t>(sing)</w:t>
      </w:r>
    </w:p>
    <w:p>
      <w:pPr/>
      <w:r>
        <w:rPr>
          <w:lang w:val="en_US" w:bidi="en_US"/>
        </w:rPr>
      </w:r>
      <w:r>
        <w:rPr>
          <w:b/>
          <w:lang w:val="en_US" w:bidi="en_US"/>
        </w:rPr>
        <w:t>but he lays up deceit:</w:t>
      </w:r>
      <w:r>
        <w:rPr>
          <w:lang w:val="en_US" w:bidi="en_US"/>
        </w:rPr>
        <w:t xml:space="preserve"> In Hebrew, this clause is literally “he puts/stores deceit.” It means that he continues to plan ways to deceive or betray the other person. Some other ways to translate this line are:</w:t>
      </w:r>
    </w:p>
    <w:p>
      <w:pPr/>
      <w:r>
        <w:rPr>
          <w:lang w:val="en_US" w:bidi="en_US"/>
        </w:rPr>
      </w:r>
      <w:r>
        <w:rPr>
          <w:lang w:val="en_US" w:bidi="en_US"/>
        </w:rPr>
        <w:t>but he stores up deceit within him (NET)</w:t>
      </w:r>
    </w:p>
    <w:p>
      <w:pPr/>
      <w:r>
        <w:rPr>
          <w:lang w:val="en_US" w:bidi="en_US"/>
        </w:rPr>
      </w:r>
      <w:r>
        <w:rPr>
          <w:lang w:val="en_US" w:bidi="en_US"/>
        </w:rPr>
        <w:t>but deep within lies treachery (NJB)</w:t>
      </w:r>
    </w:p>
    <w:p>
      <w:pPr/>
      <w:r>
        <w:rPr>
          <w:lang w:val="en_US" w:bidi="en_US"/>
        </w:rPr>
      </w:r>
      <w:r>
        <w:rPr>
          <w:lang w:val="en_US" w:bidi="en_US"/>
        </w:rPr>
        <w:t>but in their minds they are planning ways to betray/deceive you</w:t>
      </w:r>
    </w:p>
    <w:p>
      <w:pPr/>
      <w:r>
        <w:rPr>
          <w:lang w:val="en_US" w:bidi="en_US"/>
        </w:rPr>
      </w:r>
      <w:r>
        <w:rPr>
          <w:b/>
          <w:lang w:val="en_US" w:bidi="en_US"/>
        </w:rPr>
        <w:t>in his heart:</w:t>
      </w:r>
      <w:r>
        <w:rPr>
          <w:lang w:val="en_US" w:bidi="en_US"/>
        </w:rPr>
        <w:t xml:space="preserve"> In Hebrew, the phrase </w:t>
      </w:r>
      <w:r>
        <w:rPr>
          <w:i/>
          <w:lang w:val="en_US" w:bidi="en_US"/>
        </w:rPr>
        <w:t>in his heart</w:t>
      </w:r>
      <w:r>
        <w:rPr>
          <w:lang w:val="en_US" w:bidi="en_US"/>
        </w:rPr>
        <w:t xml:space="preserve"> is more literally “within him,” as in the NET. Some other ways to translate this phrase are:</w:t>
      </w:r>
    </w:p>
    <w:p>
      <w:pPr/>
      <w:r>
        <w:rPr>
          <w:lang w:val="en_US" w:bidi="en_US"/>
        </w:rPr>
      </w:r>
      <w:r>
        <w:rPr>
          <w:lang w:val="en_US" w:bidi="en_US"/>
        </w:rPr>
        <w:t>inside (GW)</w:t>
      </w:r>
    </w:p>
    <w:p>
      <w:pPr/>
      <w:r>
        <w:rPr>
          <w:lang w:val="en_US" w:bidi="en_US"/>
        </w:rPr>
      </w:r>
      <w:r>
        <w:rPr>
          <w:lang w:val="en_US" w:bidi="en_US"/>
        </w:rPr>
        <w:t>in their minds (NCV)</w:t>
      </w:r>
      <w:r>
        <w:rPr>
          <w:lang w:val="en_US" w:bidi="en_US"/>
        </w:rPr>
      </w:r>
      <w:r>
        <w:rPr>
          <w:lang w:val="en_US" w:bidi="en_US"/>
        </w:rPr>
      </w:r>
    </w:p>
    <w:p>
      <w:pPr/>
      <w:r>
        <w:rPr>
          <w:lang w:val="en_US" w:bidi="en_US"/>
        </w:rPr>
      </w:r>
    </w:p>
    <w:p>
      <w:pPr>
        <w:pStyle w:val="Heading2"/>
      </w:pPr>
      <w:r>
        <w:rPr>
          <w:lang w:val="en_US" w:bidi="en_US"/>
        </w:rPr>
        <w:t>Proverbs 26:25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26:23–26</w:t>
      </w:r>
    </w:p>
    <w:p>
      <w:pPr/>
      <w:r>
        <w:rPr>
          <w:lang w:val="en_US" w:bidi="en_US"/>
        </w:rPr>
      </w:r>
      <w:r>
        <w:rPr>
          <w:lang w:val="en_US" w:bidi="en_US"/>
        </w:rPr>
        <w:t>These verses are warnings against evil people who deceive others with their words. They say nice things to conceal their true intentions to harm others.</w:t>
      </w:r>
    </w:p>
    <w:p>
      <w:pPr/>
      <w:r>
        <w:rPr>
          <w:lang w:val="en_US" w:bidi="en_US"/>
        </w:rPr>
      </w:r>
      <w:r>
        <w:rPr>
          <w:lang w:val="en_US" w:bidi="en_US"/>
        </w:rP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5"/>
      </w:pPr>
      <w:r>
        <w:rPr>
          <w:lang w:val="en_US" w:bidi="en_US"/>
        </w:rPr>
        <w:t>26:25</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person who hates other people talks like a friend to hide his plans to deceive/betray them. His heart/mind is filled with these utterly wicked plans/thoughts, so do not believe</w:t>
      </w:r>
      <w:r>
        <w:rPr>
          <w:vertAlign w:val="superscript"/>
          <w:lang w:val="en_US" w:bidi="en_US"/>
        </w:rPr>
        <w:t>(sing)</w:t>
      </w:r>
      <w:r>
        <w:rPr>
          <w:lang w:val="en_US" w:bidi="en_US"/>
        </w:rPr>
        <w:t xml:space="preserve"> the nice things that he says.</w:t>
      </w:r>
    </w:p>
    <w:p>
      <w:pPr/>
      <w:r>
        <w:rPr>
          <w:lang w:val="en_US" w:bidi="en_US"/>
        </w:rPr>
      </w:r>
      <w:r>
        <w:rPr>
          <w:lang w:val="en_US" w:bidi="en_US"/>
        </w:rPr>
        <w:t>The first line warns the reader not to trust the words that the enemy speaks, even though they are pleasant. The second line gives the reason: the enemy’s mind is filled with evil thoughts.</w:t>
      </w:r>
    </w:p>
    <w:p>
      <w:pPr/>
      <w:r>
        <w:rPr>
          <w:lang w:val="en_US" w:bidi="en_US"/>
        </w:rPr>
      </w:r>
      <w:r>
        <w:rPr>
          <w:vertAlign w:val="superscript"/>
          <w:lang w:val="en_US" w:bidi="en_US"/>
        </w:rPr>
        <w:t>25a</w:t>
      </w:r>
      <w:r>
        <w:rPr>
          <w:lang w:val="en_US" w:bidi="en_US"/>
        </w:rPr>
        <w:t>When he speaks graciously, do not believe him,</w:t>
      </w:r>
    </w:p>
    <w:p>
      <w:pPr/>
      <w:r>
        <w:rPr>
          <w:lang w:val="en_US" w:bidi="en_US"/>
        </w:rPr>
      </w:r>
      <w:r>
        <w:rPr>
          <w:vertAlign w:val="superscript"/>
          <w:lang w:val="en_US" w:bidi="en_US"/>
        </w:rPr>
        <w:t>25b</w:t>
      </w:r>
      <w:r>
        <w:rPr>
          <w:lang w:val="en_US" w:bidi="en_US"/>
        </w:rPr>
        <w:t>for seven abominations fill his heart.</w:t>
      </w:r>
    </w:p>
    <w:p>
      <w:pPr>
        <w:pStyle w:val="Heading5"/>
      </w:pPr>
      <w:r>
        <w:rPr>
          <w:lang w:val="en_US" w:bidi="en_US"/>
        </w:rPr>
        <w:t>26:25a</w:t>
      </w:r>
    </w:p>
    <w:p>
      <w:pPr/>
      <w:r>
        <w:rPr>
          <w:lang w:val="en_US" w:bidi="en_US"/>
        </w:rPr>
      </w:r>
      <w:r>
        <w:rPr>
          <w:b/>
          <w:lang w:val="en_US" w:bidi="en_US"/>
        </w:rPr>
        <w:t>When he speaks graciously, do not believe him,</w:t>
      </w:r>
    </w:p>
    <w:p>
      <w:pPr>
        <w:pStyle w:val="ListBullet"/>
        <w:spacing w:line="240" w:lineRule="auto"/>
        <w:ind w:left="720"/>
      </w:pPr>
      <w:r>
        <w:rPr>
          <w:lang w:val="en_US" w:bidi="en_US"/>
        </w:rPr>
      </w:r>
      <w:r>
        <w:rPr>
          <w:lang w:val="en_US" w:bidi="en_US"/>
        </w:rPr>
        <w:t>So even though his words are pleasant/good to hear, do not trust</w:t>
      </w:r>
      <w:r>
        <w:rPr>
          <w:vertAlign w:val="superscript"/>
          <w:lang w:val="en_US" w:bidi="en_US"/>
        </w:rPr>
        <w:t>(sing)</w:t>
      </w:r>
      <w:r>
        <w:rPr>
          <w:lang w:val="en_US" w:bidi="en_US"/>
        </w:rPr>
        <w:t xml:space="preserve"> him,</w:t>
      </w:r>
    </w:p>
    <w:p>
      <w:pPr>
        <w:pStyle w:val="ListBullet"/>
        <w:spacing w:line="240" w:lineRule="auto"/>
        <w:ind w:left="720"/>
      </w:pPr>
      <w:r>
        <w:rPr>
          <w:lang w:val="en_US" w:bidi="en_US"/>
        </w:rPr>
      </w:r>
      <w:r>
        <w:rPr>
          <w:lang w:val="en_US" w:bidi="en_US"/>
        </w:rPr>
        <w:t>Do not believe the pleasing/kind things that he says,</w:t>
      </w:r>
    </w:p>
    <w:p>
      <w:pPr/>
      <w:r>
        <w:rPr>
          <w:lang w:val="en_US" w:bidi="en_US"/>
        </w:rPr>
      </w:r>
      <w:r>
        <w:rPr>
          <w:b/>
          <w:lang w:val="en_US" w:bidi="en_US"/>
        </w:rPr>
        <w:t>When he speaks graciously, do not believe him:</w:t>
      </w:r>
      <w:r>
        <w:rPr>
          <w:lang w:val="en_US" w:bidi="en_US"/>
        </w:rPr>
        <w:t xml:space="preserve"> The word that the BSB translates as </w:t>
      </w:r>
      <w:r>
        <w:rPr>
          <w:i/>
          <w:lang w:val="en_US" w:bidi="en_US"/>
        </w:rPr>
        <w:t>graciously</w:t>
      </w:r>
      <w:r>
        <w:rPr>
          <w:lang w:val="en_US" w:bidi="en_US"/>
        </w:rPr>
        <w:t xml:space="preserve"> refers to a pleasant, kind, or friendly way of speaking. Some other ways to translate this line are:</w:t>
      </w:r>
    </w:p>
    <w:p>
      <w:pPr/>
      <w:r>
        <w:rPr>
          <w:lang w:val="en_US" w:bidi="en_US"/>
        </w:rPr>
      </w:r>
      <w:r>
        <w:rPr>
          <w:lang w:val="en_US" w:bidi="en_US"/>
        </w:rPr>
        <w:t>Though his speech is charming, do not believe him (NIV)</w:t>
      </w:r>
    </w:p>
    <w:p>
      <w:pPr/>
      <w:r>
        <w:rPr>
          <w:lang w:val="en_US" w:bidi="en_US"/>
        </w:rPr>
      </w:r>
      <w:r>
        <w:rPr>
          <w:lang w:val="en_US" w:bidi="en_US"/>
        </w:rPr>
        <w:t>do not trust such a person’s pretty speeches (NJB)</w:t>
      </w:r>
    </w:p>
    <w:p>
      <w:pPr/>
      <w:r>
        <w:rPr>
          <w:lang w:val="en_US" w:bidi="en_US"/>
        </w:rPr>
      </w:r>
      <w:r>
        <w:rPr>
          <w:lang w:val="en_US" w:bidi="en_US"/>
        </w:rPr>
        <w:t>People’s words may be kind, but don’t believe them (NCV)</w:t>
      </w:r>
    </w:p>
    <w:p>
      <w:pPr>
        <w:pStyle w:val="Heading5"/>
      </w:pPr>
      <w:r>
        <w:rPr>
          <w:lang w:val="en_US" w:bidi="en_US"/>
        </w:rPr>
        <w:t>26:25b</w:t>
      </w:r>
    </w:p>
    <w:p>
      <w:pPr/>
      <w:r>
        <w:rPr>
          <w:lang w:val="en_US" w:bidi="en_US"/>
        </w:rPr>
      </w:r>
      <w:r>
        <w:rPr>
          <w:b/>
          <w:lang w:val="en_US" w:bidi="en_US"/>
        </w:rPr>
        <w:t>for seven abominations fill his heart.</w:t>
      </w:r>
    </w:p>
    <w:p>
      <w:pPr>
        <w:pStyle w:val="ListBullet"/>
        <w:spacing w:line="240" w:lineRule="auto"/>
        <w:ind w:left="720"/>
      </w:pPr>
      <w:r>
        <w:rPr>
          <w:lang w:val="en_US" w:bidi="en_US"/>
        </w:rPr>
      </w:r>
      <w:r>
        <w:rPr>
          <w:lang w:val="en_US" w:bidi="en_US"/>
        </w:rPr>
        <w:t>for his mind is full of horrible and disgusting thoughts/intentions.</w:t>
      </w:r>
    </w:p>
    <w:p>
      <w:pPr>
        <w:pStyle w:val="ListBullet"/>
        <w:spacing w:line="240" w:lineRule="auto"/>
        <w:ind w:left="720"/>
      </w:pPr>
      <w:r>
        <w:rPr>
          <w:lang w:val="en_US" w:bidi="en_US"/>
        </w:rPr>
      </w:r>
      <w:r>
        <w:rPr>
          <w:lang w:val="en_US" w:bidi="en_US"/>
        </w:rPr>
        <w:t xml:space="preserve">because he continually thinks of wicked and nauseating things </w:t>
      </w:r>
      <w:r>
        <w:rPr>
          <w:lang w:val="en_US" w:bidi="en_US"/>
        </w:rPr>
        <w:t>to do to other people</w:t>
      </w:r>
      <w:r>
        <w:rPr>
          <w:lang w:val="en_US" w:bidi="en_US"/>
        </w:rPr>
        <w:t>.</w:t>
      </w:r>
    </w:p>
    <w:p>
      <w:pPr/>
      <w:r>
        <w:rPr>
          <w:lang w:val="en_US" w:bidi="en_US"/>
        </w:rPr>
      </w:r>
      <w:r>
        <w:rPr>
          <w:b/>
          <w:lang w:val="en_US" w:bidi="en_US"/>
        </w:rPr>
        <w:t>for seven abominations fill his heart:</w:t>
      </w:r>
      <w:r>
        <w:rPr>
          <w:lang w:val="en_US" w:bidi="en_US"/>
        </w:rPr>
        <w:t xml:space="preserve"> Here the number </w:t>
      </w:r>
      <w:r>
        <w:rPr>
          <w:i/>
          <w:lang w:val="en_US" w:bidi="en_US"/>
        </w:rPr>
        <w:t>seven</w:t>
      </w:r>
      <w:r>
        <w:rPr>
          <w:lang w:val="en_US" w:bidi="en_US"/>
        </w:rPr>
        <w:t xml:space="preserve"> has a figurative meaning. It probably refers to a large number of </w:t>
      </w:r>
      <w:r>
        <w:rPr>
          <w:i/>
          <w:lang w:val="en_US" w:bidi="en_US"/>
        </w:rPr>
        <w:t>abominations</w:t>
      </w:r>
      <w:r>
        <w:rPr>
          <w:lang w:val="en_US" w:bidi="en_US"/>
        </w:rPr>
        <w:t xml:space="preserve">. See the note on 24:16a, where </w:t>
      </w:r>
      <w:r>
        <w:rPr>
          <w:i/>
          <w:lang w:val="en_US" w:bidi="en_US"/>
        </w:rPr>
        <w:t>seven</w:t>
      </w:r>
      <w:r>
        <w:rPr>
          <w:lang w:val="en_US" w:bidi="en_US"/>
        </w:rPr>
        <w:t xml:space="preserve"> times means “many times.” Also see the note on 26:16a–b, where </w:t>
      </w:r>
      <w:r>
        <w:rPr>
          <w:i/>
          <w:lang w:val="en_US" w:bidi="en_US"/>
        </w:rPr>
        <w:t>seven</w:t>
      </w:r>
      <w:r>
        <w:rPr>
          <w:lang w:val="en_US" w:bidi="en_US"/>
        </w:rPr>
        <w:t xml:space="preserve"> is used in a slightly different context.</w:t>
      </w:r>
    </w:p>
    <w:p>
      <w:pPr/>
      <w:r>
        <w:rPr>
          <w:lang w:val="en_US" w:bidi="en_US"/>
        </w:rPr>
      </w:r>
      <w:r>
        <w:rPr>
          <w:b/>
          <w:lang w:val="en_US" w:bidi="en_US"/>
        </w:rPr>
        <w:t>abominations:</w:t>
      </w:r>
      <w:r>
        <w:rPr>
          <w:lang w:val="en_US" w:bidi="en_US"/>
        </w:rPr>
        <w:t xml:space="preserve"> In Proverbs, the singular form of this word (“abomination”) often refers to something that God detests. See the note on 11:1a. In this context, it probably refers to wicked thoughts or plans that are completely offensive or detestable to righteous people as well as to God.</w:t>
      </w:r>
    </w:p>
    <w:p>
      <w:pPr/>
      <w:r>
        <w:rPr>
          <w:lang w:val="en_US" w:bidi="en_US"/>
        </w:rPr>
      </w:r>
      <w:r>
        <w:rPr>
          <w:b/>
          <w:lang w:val="en_US" w:bidi="en_US"/>
        </w:rPr>
        <w:t>fill his heart:</w:t>
      </w:r>
      <w:r>
        <w:rPr>
          <w:lang w:val="en_US" w:bidi="en_US"/>
        </w:rPr>
        <w:t xml:space="preserve"> In Hebrew, this phrase is literally “are in his heart.” The BSB probably used the word </w:t>
      </w:r>
      <w:r>
        <w:rPr>
          <w:i/>
          <w:lang w:val="en_US" w:bidi="en_US"/>
        </w:rPr>
        <w:t>fill</w:t>
      </w:r>
      <w:r>
        <w:rPr>
          <w:lang w:val="en_US" w:bidi="en_US"/>
        </w:rPr>
        <w:t xml:space="preserve"> to emphasize the large number.</w:t>
      </w:r>
    </w:p>
    <w:p>
      <w:pPr/>
      <w:r>
        <w:rPr>
          <w:lang w:val="en_US" w:bidi="en_US"/>
        </w:rPr>
      </w:r>
      <w:r>
        <w:rPr>
          <w:lang w:val="en_US" w:bidi="en_US"/>
        </w:rPr>
        <w:t>Some other ways to translate this line are:</w:t>
      </w:r>
    </w:p>
    <w:p>
      <w:pPr/>
      <w:r>
        <w:rPr>
          <w:lang w:val="en_US" w:bidi="en_US"/>
        </w:rPr>
      </w:r>
      <w:r>
        <w:rPr>
          <w:lang w:val="en_US" w:bidi="en_US"/>
        </w:rPr>
        <w:t>for seven abominations fill his mind (REB)</w:t>
      </w:r>
    </w:p>
    <w:p>
      <w:pPr/>
      <w:r>
        <w:rPr>
          <w:lang w:val="en_US" w:bidi="en_US"/>
        </w:rPr>
      </w:r>
      <w:r>
        <w:rPr>
          <w:lang w:val="en_US" w:bidi="en_US"/>
        </w:rPr>
        <w:t>because they are always thinking of horrible things to do to other people</w:t>
      </w:r>
    </w:p>
    <w:p>
      <w:pPr>
        <w:pStyle w:val="Heading6"/>
      </w:pPr>
      <w:r>
        <w:rPr>
          <w:b/>
          <w:lang w:val="en_US" w:bidi="en_US"/>
        </w:rPr>
        <w:t>General Comment on 26:24–25</w:t>
      </w:r>
    </w:p>
    <w:p>
      <w:pPr/>
      <w:r>
        <w:rPr>
          <w:lang w:val="en_US" w:bidi="en_US"/>
        </w:rPr>
      </w:r>
      <w:r>
        <w:rPr>
          <w:lang w:val="en_US" w:bidi="en_US"/>
        </w:rPr>
        <w:t>In some languages, it may be helpful to combine and/or reorder some of the similar ideas in these lines to reduce redundancy. See 26:24–25 (combined/reordered) in the Display.</w:t>
      </w:r>
      <w:r>
        <w:rPr>
          <w:lang w:val="en_US" w:bidi="en_US"/>
        </w:rPr>
      </w:r>
      <w:r>
        <w:rPr>
          <w:lang w:val="en_US" w:bidi="en_US"/>
        </w:rPr>
      </w:r>
    </w:p>
    <w:p>
      <w:pPr/>
      <w:r>
        <w:rPr>
          <w:lang w:val="en_US" w:bidi="en_US"/>
        </w:rPr>
      </w:r>
    </w:p>
    <w:p>
      <w:pPr>
        <w:pStyle w:val="Heading2"/>
      </w:pPr>
      <w:r>
        <w:rPr>
          <w:lang w:val="en_US" w:bidi="en_US"/>
        </w:rPr>
        <w:t>Proverbs 26:26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26:23–26</w:t>
      </w:r>
    </w:p>
    <w:p>
      <w:pPr/>
      <w:r>
        <w:rPr>
          <w:lang w:val="en_US" w:bidi="en_US"/>
        </w:rPr>
      </w:r>
      <w:r>
        <w:rPr>
          <w:lang w:val="en_US" w:bidi="en_US"/>
        </w:rPr>
        <w:t>These verses are warnings against evil people who deceive others with their words. They say nice things to conceal their true intentions to harm others.</w:t>
      </w:r>
    </w:p>
    <w:p>
      <w:pPr/>
      <w:r>
        <w:rPr>
          <w:lang w:val="en_US" w:bidi="en_US"/>
        </w:rPr>
      </w:r>
      <w:r>
        <w:rPr>
          <w:lang w:val="en_US" w:bidi="en_US"/>
        </w:rP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5"/>
      </w:pPr>
      <w:r>
        <w:rPr>
          <w:lang w:val="en_US" w:bidi="en_US"/>
        </w:rPr>
        <w:t>26:26</w:t>
      </w:r>
    </w:p>
    <w:p>
      <w:pPr/>
      <w:r>
        <w:rPr>
          <w:lang w:val="en_US" w:bidi="en_US"/>
        </w:rPr>
      </w:r>
      <w:r>
        <w:rPr>
          <w:lang w:val="en_US" w:bidi="en_US"/>
        </w:rPr>
        <w:t>This verse contrasts the enemy’s attempts to conceal his hatred with the eventual public exposure of his wickedness. Notice that the underlined parts are similar in meaning. The parts in bold print contrast.</w:t>
      </w:r>
    </w:p>
    <w:p>
      <w:pPr/>
      <w:r>
        <w:rPr>
          <w:lang w:val="en_US" w:bidi="en_US"/>
        </w:rPr>
      </w:r>
      <w:r>
        <w:rPr>
          <w:vertAlign w:val="superscript"/>
          <w:lang w:val="en_US" w:bidi="en_US"/>
        </w:rPr>
        <w:t>26a</w:t>
      </w:r>
      <w:r>
        <w:rPr>
          <w:lang w:val="en_US" w:bidi="en_US"/>
        </w:rPr>
        <w:t xml:space="preserve">Though </w:t>
      </w:r>
      <w:r>
        <w:rPr>
          <w:u w:val="single"/>
          <w:lang w:val="en_US" w:bidi="en_US"/>
        </w:rPr>
        <w:t>his hatred</w:t>
      </w:r>
      <w:r>
        <w:rPr>
          <w:lang w:val="en_US" w:bidi="en_US"/>
        </w:rPr>
        <w:t xml:space="preserve"> </w:t>
      </w:r>
      <w:r>
        <w:rPr>
          <w:b/>
          <w:lang w:val="en_US" w:bidi="en_US"/>
        </w:rPr>
        <w:t>is concealed</w:t>
      </w:r>
      <w:r>
        <w:rPr>
          <w:lang w:val="en_US" w:bidi="en_US"/>
        </w:rPr>
        <w:t xml:space="preserve"> by deception,</w:t>
      </w:r>
    </w:p>
    <w:p>
      <w:pPr/>
      <w:r>
        <w:rPr>
          <w:lang w:val="en_US" w:bidi="en_US"/>
        </w:rPr>
      </w:r>
      <w:r>
        <w:rPr>
          <w:vertAlign w:val="superscript"/>
          <w:lang w:val="en_US" w:bidi="en_US"/>
        </w:rPr>
        <w:t>26b</w:t>
      </w:r>
      <w:r>
        <w:rPr>
          <w:lang w:val="en_US" w:bidi="en_US"/>
        </w:rPr>
        <w:t xml:space="preserve"> </w:t>
      </w:r>
      <w:r>
        <w:rPr>
          <w:u w:val="single"/>
          <w:lang w:val="en_US" w:bidi="en_US"/>
        </w:rPr>
        <w:t>his wickedness</w:t>
      </w:r>
      <w:r>
        <w:rPr>
          <w:lang w:val="en_US" w:bidi="en_US"/>
        </w:rPr>
        <w:t xml:space="preserve"> </w:t>
      </w:r>
      <w:r>
        <w:rPr>
          <w:b/>
          <w:lang w:val="en_US" w:bidi="en_US"/>
        </w:rPr>
        <w:t>will be exposed</w:t>
      </w:r>
      <w:r>
        <w:rPr>
          <w:lang w:val="en_US" w:bidi="en_US"/>
        </w:rPr>
        <w:t xml:space="preserve"> in the assembly.</w:t>
      </w:r>
    </w:p>
    <w:p>
      <w:pPr>
        <w:pStyle w:val="Heading5"/>
      </w:pPr>
      <w:r>
        <w:rPr>
          <w:lang w:val="en_US" w:bidi="en_US"/>
        </w:rPr>
        <w:t>26:26a</w:t>
      </w:r>
    </w:p>
    <w:p>
      <w:pPr/>
      <w:r>
        <w:rPr>
          <w:lang w:val="en_US" w:bidi="en_US"/>
        </w:rPr>
      </w:r>
      <w:r>
        <w:rPr>
          <w:b/>
          <w:lang w:val="en_US" w:bidi="en_US"/>
        </w:rPr>
        <w:t>Though his hatred is concealed by deception,</w:t>
      </w:r>
    </w:p>
    <w:p>
      <w:pPr>
        <w:pStyle w:val="ListBullet"/>
        <w:spacing w:line="240" w:lineRule="auto"/>
        <w:ind w:left="720"/>
      </w:pPr>
      <w:r>
        <w:rPr>
          <w:lang w:val="en_US" w:bidi="en_US"/>
        </w:rPr>
      </w:r>
      <w:r>
        <w:rPr>
          <w:lang w:val="en_US" w:bidi="en_US"/>
        </w:rPr>
        <w:t xml:space="preserve">He may </w:t>
      </w:r>
      <w:r>
        <w:rPr>
          <w:lang w:val="en_US" w:bidi="en_US"/>
        </w:rPr>
        <w:t>think that he can</w:t>
      </w:r>
      <w:r>
        <w:rPr>
          <w:lang w:val="en_US" w:bidi="en_US"/>
        </w:rPr>
        <w:t xml:space="preserve"> hide his hatred with </w:t>
      </w:r>
      <w:r>
        <w:rPr>
          <w:lang w:val="en_US" w:bidi="en_US"/>
        </w:rPr>
        <w:t>words that</w:t>
      </w:r>
      <w:r>
        <w:rPr>
          <w:lang w:val="en_US" w:bidi="en_US"/>
        </w:rPr>
        <w:t xml:space="preserve"> deceive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 xml:space="preserve">Although he tells lies to make people think that he does not hate </w:t>
      </w:r>
      <w:r>
        <w:rPr>
          <w:lang w:val="en_US" w:bidi="en_US"/>
        </w:rPr>
        <w:t>them</w:t>
      </w:r>
      <w:r>
        <w:rPr>
          <w:lang w:val="en_US" w:bidi="en_US"/>
        </w:rPr>
        <w:t>,</w:t>
      </w:r>
    </w:p>
    <w:p>
      <w:pPr/>
      <w:r>
        <w:rPr>
          <w:lang w:val="en_US" w:bidi="en_US"/>
        </w:rPr>
      </w:r>
      <w:r>
        <w:rPr>
          <w:b/>
          <w:lang w:val="en_US" w:bidi="en_US"/>
        </w:rPr>
        <w:t>Though his hatred is concealed by deception:</w:t>
      </w:r>
      <w:r>
        <w:rPr>
          <w:lang w:val="en_US" w:bidi="en_US"/>
        </w:rPr>
        <w:t xml:space="preserve"> In Hebrew, this clause is more literally “Hatred covers itself with deception.” In this context, it means that the enemy hides his hatred by using words that deceive or trick the other person.</w:t>
      </w:r>
    </w:p>
    <w:p>
      <w:pPr/>
      <w:r>
        <w:rPr>
          <w:lang w:val="en_US" w:bidi="en_US"/>
        </w:rPr>
      </w:r>
      <w:r>
        <w:rPr>
          <w:b/>
          <w:lang w:val="en_US" w:bidi="en_US"/>
        </w:rPr>
        <w:t>is concealed:</w:t>
      </w:r>
      <w:r>
        <w:rPr>
          <w:lang w:val="en_US" w:bidi="en_US"/>
        </w:rPr>
        <w:t xml:space="preserve"> In Hebrew, this verb has almost the same meaning as “disguises” in 26:24a.</w:t>
      </w:r>
    </w:p>
    <w:p>
      <w:pPr/>
      <w:r>
        <w:rPr>
          <w:lang w:val="en_US" w:bidi="en_US"/>
        </w:rPr>
      </w:r>
      <w:r>
        <w:rPr>
          <w:lang w:val="en_US" w:bidi="en_US"/>
        </w:rPr>
        <w:t>Some other ways to translate this line are:</w:t>
      </w:r>
    </w:p>
    <w:p>
      <w:pPr/>
      <w:r>
        <w:rPr>
          <w:lang w:val="en_US" w:bidi="en_US"/>
        </w:rPr>
      </w:r>
      <w:r>
        <w:rPr>
          <w:lang w:val="en_US" w:bidi="en_US"/>
        </w:rPr>
        <w:t>Lies can hide hate (NCV)</w:t>
      </w:r>
    </w:p>
    <w:p>
      <w:pPr/>
      <w:r>
        <w:rPr>
          <w:lang w:val="en_US" w:bidi="en_US"/>
        </w:rPr>
      </w:r>
      <w:r>
        <w:rPr>
          <w:lang w:val="en_US" w:bidi="en_US"/>
        </w:rPr>
        <w:t>He may disguise his hatred (GNT)</w:t>
      </w:r>
    </w:p>
    <w:p>
      <w:pPr>
        <w:pStyle w:val="Heading5"/>
      </w:pPr>
      <w:r>
        <w:rPr>
          <w:lang w:val="en_US" w:bidi="en_US"/>
        </w:rPr>
        <w:t>26:26b</w:t>
      </w:r>
    </w:p>
    <w:p>
      <w:pPr/>
      <w:r>
        <w:rPr>
          <w:lang w:val="en_US" w:bidi="en_US"/>
        </w:rPr>
      </w:r>
      <w:r>
        <w:rPr>
          <w:b/>
          <w:lang w:val="en_US" w:bidi="en_US"/>
        </w:rPr>
        <w:t>his wickedness will be exposed in the assembly.</w:t>
      </w:r>
    </w:p>
    <w:p>
      <w:pPr>
        <w:pStyle w:val="ListBullet"/>
        <w:spacing w:line="240" w:lineRule="auto"/>
        <w:ind w:left="720"/>
      </w:pPr>
      <w:r>
        <w:rPr>
          <w:lang w:val="en_US" w:bidi="en_US"/>
        </w:rPr>
      </w:r>
      <w:r>
        <w:rPr>
          <w:lang w:val="en_US" w:bidi="en_US"/>
        </w:rPr>
        <w:t xml:space="preserve">but </w:t>
      </w:r>
      <w:r>
        <w:rPr>
          <w:lang w:val="en_US" w:bidi="en_US"/>
        </w:rPr>
        <w:t>eventually</w:t>
      </w:r>
      <w:r>
        <w:rPr>
          <w:lang w:val="en_US" w:bidi="en_US"/>
        </w:rPr>
        <w:t xml:space="preserve"> his wickedness will become evident/known to everyone.</w:t>
      </w:r>
    </w:p>
    <w:p>
      <w:pPr>
        <w:pStyle w:val="ListBullet"/>
        <w:spacing w:line="240" w:lineRule="auto"/>
        <w:ind w:left="720"/>
      </w:pPr>
      <w:r>
        <w:rPr>
          <w:lang w:val="en_US" w:bidi="en_US"/>
        </w:rPr>
      </w:r>
      <w:r>
        <w:rPr>
          <w:lang w:val="en_US" w:bidi="en_US"/>
        </w:rPr>
        <w:t xml:space="preserve">everyone will </w:t>
      </w:r>
      <w:r>
        <w:rPr>
          <w:lang w:val="en_US" w:bidi="en_US"/>
        </w:rPr>
        <w:t>later</w:t>
      </w:r>
      <w:r>
        <w:rPr>
          <w:lang w:val="en_US" w:bidi="en_US"/>
        </w:rPr>
        <w:t xml:space="preserve"> realize that he is really a wicked person.</w:t>
      </w:r>
    </w:p>
    <w:p>
      <w:pPr/>
      <w:r>
        <w:rPr>
          <w:lang w:val="en_US" w:bidi="en_US"/>
        </w:rPr>
      </w:r>
      <w:r>
        <w:rPr>
          <w:b/>
          <w:lang w:val="en_US" w:bidi="en_US"/>
        </w:rPr>
        <w:t>his wickedness will be exposed in the assembly:</w:t>
      </w:r>
      <w:r>
        <w:rPr>
          <w:lang w:val="en_US" w:bidi="en_US"/>
        </w:rPr>
        <w:t xml:space="preserve"> This line indicates that the enemy’s wicked plans will become known to a large number of people.</w:t>
      </w:r>
    </w:p>
    <w:p>
      <w:pPr/>
      <w:r>
        <w:rPr>
          <w:lang w:val="en_US" w:bidi="en_US"/>
        </w:rPr>
      </w:r>
      <w:r>
        <w:rPr>
          <w:b/>
          <w:lang w:val="en_US" w:bidi="en_US"/>
        </w:rPr>
        <w:t>in the assembly:</w:t>
      </w:r>
      <w:r>
        <w:rPr>
          <w:lang w:val="en_US" w:bidi="en_US"/>
        </w:rPr>
        <w:t xml:space="preserve"> These words probably refer to an informal gathering of people or to a large number of people in general.</w:t>
      </w:r>
      <w:r>
        <w:rPr>
          <w:lang w:val="en_US" w:bidi="en_US"/>
        </w:rPr>
        <w:t>Waltke (page 365) and Cohen (page 178) think that the phrase “in the assembly” refers to a legal assembly that meets to judge the wrongdoer. Fox (page 800) translates this phrase with the words “in public.” He sees no need to understand a formal gathering of any kind. Hubbard, Garrett, and McKane all agree that this phrase refers to society in general.</w:t>
      </w:r>
    </w:p>
    <w:p>
      <w:pPr/>
      <w:r>
        <w:rPr>
          <w:lang w:val="en_US" w:bidi="en_US"/>
        </w:rPr>
      </w:r>
      <w:r>
        <w:rPr>
          <w:lang w:val="en_US" w:bidi="en_US"/>
        </w:rPr>
        <w:t>Some other ways to translate this line are:</w:t>
      </w:r>
    </w:p>
    <w:p>
      <w:pPr/>
      <w:r>
        <w:rPr>
          <w:lang w:val="en_US" w:bidi="en_US"/>
        </w:rPr>
      </w:r>
      <w:r>
        <w:rPr>
          <w:lang w:val="en_US" w:bidi="en_US"/>
        </w:rPr>
        <w:t>their wrongdoing will be exposed in public (NLT)</w:t>
      </w:r>
    </w:p>
    <w:p>
      <w:pPr/>
      <w:r>
        <w:rPr>
          <w:lang w:val="en_US" w:bidi="en_US"/>
        </w:rPr>
      </w:r>
      <w:r>
        <w:rPr>
          <w:lang w:val="en_US" w:bidi="en_US"/>
        </w:rPr>
        <w:t>but his wickedness will be revealed to the community (GW)</w:t>
      </w:r>
    </w:p>
    <w:p>
      <w:pPr/>
      <w:r>
        <w:rPr>
          <w:lang w:val="en_US" w:bidi="en_US"/>
        </w:rPr>
      </w:r>
      <w:r>
        <w:rPr>
          <w:lang w:val="en_US" w:bidi="en_US"/>
        </w:rPr>
        <w:t>but everyone will see the evil things he does (GNT)</w:t>
      </w:r>
    </w:p>
    <w:p>
      <w:pPr>
        <w:pStyle w:val="Heading6"/>
      </w:pPr>
      <w:r>
        <w:rPr>
          <w:b/>
          <w:lang w:val="en_US" w:bidi="en_US"/>
        </w:rPr>
        <w:t>General Comment on 26:26a–b</w:t>
      </w:r>
    </w:p>
    <w:p>
      <w:pPr/>
      <w:r>
        <w:rPr>
          <w:lang w:val="en_US" w:bidi="en_US"/>
        </w:rPr>
      </w:r>
      <w:r>
        <w:rPr>
          <w:lang w:val="en_US" w:bidi="en_US"/>
        </w:rPr>
        <w:t>In some languages, it may be more natural to express the contrast between these two lines in a different way. For example:</w:t>
      </w:r>
    </w:p>
    <w:p>
      <w:pPr/>
      <w:r>
        <w:rPr>
          <w:lang w:val="en_US" w:bidi="en_US"/>
        </w:rPr>
      </w:r>
      <w:r>
        <w:rPr>
          <w:lang w:val="en_US" w:bidi="en_US"/>
        </w:rPr>
        <w:t>Though his hatred may be concealed by deceit, his evil will be uncovered in the assembly. (NET)</w:t>
      </w:r>
      <w:r>
        <w:rPr>
          <w:lang w:val="en_US" w:bidi="en_US"/>
        </w:rPr>
      </w:r>
      <w:r>
        <w:rPr>
          <w:lang w:val="en_US" w:bidi="en_US"/>
        </w:rPr>
      </w:r>
    </w:p>
    <w:p>
      <w:pPr/>
      <w:r>
        <w:rPr>
          <w:lang w:val="en_US" w:bidi="en_US"/>
        </w:rPr>
      </w:r>
    </w:p>
    <w:p>
      <w:pPr>
        <w:pStyle w:val="Heading2"/>
      </w:pPr>
      <w:r>
        <w:rPr>
          <w:lang w:val="en_US" w:bidi="en_US"/>
        </w:rPr>
        <w:t>Proverbs 26:27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26:27–28</w:t>
      </w:r>
    </w:p>
    <w:p>
      <w:pPr/>
      <w:r>
        <w:rPr>
          <w:lang w:val="en_US" w:bidi="en_US"/>
        </w:rPr>
      </w:r>
      <w:r>
        <w:rPr>
          <w:lang w:val="en_US" w:bidi="en_US"/>
        </w:rPr>
        <w:t>These verses summarize what happens when people deceive others with their words. They cause destruction not only to others but to themselves as well. The Notes will mark each of these verses as separate paragraphs.</w:t>
      </w:r>
    </w:p>
    <w:p>
      <w:pPr>
        <w:pStyle w:val="Heading5"/>
      </w:pPr>
      <w:r>
        <w:rPr>
          <w:lang w:val="en_US" w:bidi="en_US"/>
        </w:rPr>
        <w:t>26:27</w:t>
      </w:r>
    </w:p>
    <w:p>
      <w:pPr/>
      <w:r>
        <w:rPr>
          <w:lang w:val="en_US" w:bidi="en_US"/>
        </w:rPr>
      </w:r>
      <w:r>
        <w:rPr>
          <w:lang w:val="en_US" w:bidi="en_US"/>
        </w:rPr>
        <w:t>This proverb uses two examples to illustrate the same point. The underlined parallel parts describe two different actions. It is implied that the person does these things to harm someone else. The parts in bold print describe the result: he will experience the same harm.</w:t>
      </w:r>
    </w:p>
    <w:p>
      <w:pPr/>
      <w:r>
        <w:rPr>
          <w:lang w:val="en_US" w:bidi="en_US"/>
        </w:rPr>
      </w:r>
      <w:r>
        <w:rPr>
          <w:vertAlign w:val="superscript"/>
          <w:lang w:val="en_US" w:bidi="en_US"/>
        </w:rPr>
        <w:t>27a</w:t>
      </w:r>
      <w:r>
        <w:rPr>
          <w:lang w:val="en_US" w:bidi="en_US"/>
        </w:rPr>
        <w:t xml:space="preserve"> </w:t>
      </w:r>
      <w:r>
        <w:rPr>
          <w:u w:val="single"/>
          <w:lang w:val="en_US" w:bidi="en_US"/>
        </w:rPr>
        <w:t>He who digs a pit</w:t>
      </w:r>
      <w:r>
        <w:rPr>
          <w:lang w:val="en_US" w:bidi="en_US"/>
        </w:rPr>
        <w:t xml:space="preserve"> </w:t>
      </w:r>
      <w:r>
        <w:rPr>
          <w:b/>
          <w:lang w:val="en_US" w:bidi="en_US"/>
        </w:rPr>
        <w:t>will fall into it,</w:t>
      </w:r>
    </w:p>
    <w:p>
      <w:pPr/>
      <w:r>
        <w:rPr>
          <w:lang w:val="en_US" w:bidi="en_US"/>
        </w:rPr>
      </w:r>
      <w:r>
        <w:rPr>
          <w:vertAlign w:val="superscript"/>
          <w:lang w:val="en_US" w:bidi="en_US"/>
        </w:rPr>
        <w:t>27b</w:t>
      </w:r>
      <w:r>
        <w:rPr>
          <w:lang w:val="en_US" w:bidi="en_US"/>
        </w:rPr>
        <w:t xml:space="preserve">and </w:t>
      </w:r>
      <w:r>
        <w:rPr>
          <w:u w:val="single"/>
          <w:lang w:val="en_US" w:bidi="en_US"/>
        </w:rPr>
        <w:t>he who rolls a stone</w:t>
      </w:r>
      <w:r>
        <w:rPr>
          <w:lang w:val="en_US" w:bidi="en_US"/>
        </w:rPr>
        <w:t xml:space="preserve"> </w:t>
      </w:r>
      <w:r>
        <w:rPr>
          <w:b/>
          <w:lang w:val="en_US" w:bidi="en_US"/>
        </w:rPr>
        <w:t>will have it roll back on him</w:t>
      </w:r>
      <w:r>
        <w:rPr>
          <w:lang w:val="en_US" w:bidi="en_US"/>
        </w:rPr>
        <w:t>.</w:t>
      </w:r>
    </w:p>
    <w:p>
      <w:pPr>
        <w:pStyle w:val="Heading5"/>
      </w:pPr>
      <w:r>
        <w:rPr>
          <w:lang w:val="en_US" w:bidi="en_US"/>
        </w:rPr>
        <w:t>26:27a</w:t>
      </w:r>
    </w:p>
    <w:p>
      <w:pPr/>
      <w:r>
        <w:rPr>
          <w:lang w:val="en_US" w:bidi="en_US"/>
        </w:rPr>
      </w:r>
      <w:r>
        <w:rPr>
          <w:b/>
          <w:lang w:val="en_US" w:bidi="en_US"/>
        </w:rPr>
        <w:t>He who digs a pit will fall into it,</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dig a pit/hole </w:t>
      </w:r>
      <w:r>
        <w:rPr>
          <w:lang w:val="en_US" w:bidi="en_US"/>
        </w:rPr>
        <w:t>to trap another person</w:t>
      </w:r>
      <w:r>
        <w:rPr>
          <w:lang w:val="en_US" w:bidi="en_US"/>
        </w:rPr>
        <w:t>, you will fall into it yourself.</w:t>
      </w:r>
    </w:p>
    <w:p>
      <w:pPr>
        <w:pStyle w:val="ListBullet"/>
        <w:spacing w:line="240" w:lineRule="auto"/>
        <w:ind w:left="720"/>
      </w:pPr>
      <w:r>
        <w:rPr>
          <w:lang w:val="en_US" w:bidi="en_US"/>
        </w:rPr>
      </w:r>
      <w:r>
        <w:rPr>
          <w:lang w:val="en_US" w:bidi="en_US"/>
        </w:rPr>
        <w:t xml:space="preserve">¶ People who set traps </w:t>
      </w:r>
      <w:r>
        <w:rPr>
          <w:lang w:val="en_US" w:bidi="en_US"/>
        </w:rPr>
        <w:t>to catch someone else</w:t>
      </w:r>
      <w:r>
        <w:rPr>
          <w:lang w:val="en_US" w:bidi="en_US"/>
        </w:rPr>
        <w:t xml:space="preserve"> will get caught themselves.</w:t>
      </w:r>
    </w:p>
    <w:p>
      <w:pPr/>
      <w:r>
        <w:rPr>
          <w:lang w:val="en_US" w:bidi="en_US"/>
        </w:rPr>
      </w:r>
      <w:r>
        <w:rPr>
          <w:b/>
          <w:lang w:val="en_US" w:bidi="en_US"/>
        </w:rPr>
        <w:t>He who digs a pit will fall into it:</w:t>
      </w:r>
      <w:r>
        <w:rPr>
          <w:lang w:val="en_US" w:bidi="en_US"/>
        </w:rPr>
        <w:t xml:space="preserve"> This line describes a </w:t>
      </w:r>
      <w:r>
        <w:rPr>
          <w:i/>
          <w:lang w:val="en_US" w:bidi="en_US"/>
        </w:rPr>
        <w:t>pit</w:t>
      </w:r>
      <w:r>
        <w:rPr>
          <w:lang w:val="en_US" w:bidi="en_US"/>
        </w:rPr>
        <w:t xml:space="preserve"> that a person digs in order to trap another person or perhaps another person’s livestock.</w:t>
      </w:r>
      <w:r>
        <w:rPr>
          <w:lang w:val="en_US" w:bidi="en_US"/>
        </w:rPr>
        <w:t>McKane (page 605) mentions the possibility of livestock. Most scholars simply mention another person.</w:t>
      </w:r>
      <w:r>
        <w:rPr>
          <w:lang w:val="en_US" w:bidi="en_US"/>
        </w:rPr>
        <w:t xml:space="preserve"> In this context, the word </w:t>
      </w:r>
      <w:r>
        <w:rPr>
          <w:i/>
          <w:lang w:val="en_US" w:bidi="en_US"/>
        </w:rPr>
        <w:t>pit</w:t>
      </w:r>
      <w:r>
        <w:rPr>
          <w:lang w:val="en_US" w:bidi="en_US"/>
        </w:rPr>
        <w:t xml:space="preserve"> probably describes a deep hole that a person digs in the ground and then covers with leafy branches to hide it. See the note on 22:14a. A Hebrew word with a similar meaning is used there. Some other ways to translate this line are:</w:t>
      </w:r>
    </w:p>
    <w:p>
      <w:pPr/>
      <w:r>
        <w:rPr>
          <w:lang w:val="en_US" w:bidi="en_US"/>
        </w:rPr>
      </w:r>
      <w:r>
        <w:rPr>
          <w:lang w:val="en_US" w:bidi="en_US"/>
        </w:rPr>
        <w:t>Whoever digs a pit for others will fall into it (NCV)</w:t>
      </w:r>
    </w:p>
    <w:p>
      <w:pPr/>
      <w:r>
        <w:rPr>
          <w:lang w:val="en_US" w:bidi="en_US"/>
        </w:rPr>
      </w:r>
      <w:r>
        <w:rPr>
          <w:lang w:val="en_US" w:bidi="en_US"/>
        </w:rPr>
        <w:t>If you dig a pit, you will fall in (CEV)</w:t>
      </w:r>
    </w:p>
    <w:p>
      <w:pPr/>
      <w:r>
        <w:rPr>
          <w:lang w:val="en_US" w:bidi="en_US"/>
        </w:rPr>
      </w:r>
      <w:r>
        <w:rPr>
          <w:lang w:val="en_US" w:bidi="en_US"/>
        </w:rPr>
        <w:t>In areas where people do not dig pits to catch other people, you may use more general terms. For example:</w:t>
      </w:r>
    </w:p>
    <w:p>
      <w:pPr/>
      <w:r>
        <w:rPr>
          <w:lang w:val="en_US" w:bidi="en_US"/>
        </w:rPr>
      </w:r>
      <w:r>
        <w:rPr>
          <w:lang w:val="en_US" w:bidi="en_US"/>
        </w:rPr>
        <w:t>People who set traps for others get caught themselves. (GNT)</w:t>
      </w:r>
    </w:p>
    <w:p>
      <w:pPr>
        <w:pStyle w:val="Heading5"/>
      </w:pPr>
      <w:r>
        <w:rPr>
          <w:lang w:val="en_US" w:bidi="en_US"/>
        </w:rPr>
        <w:t>26:27b</w:t>
      </w:r>
    </w:p>
    <w:p>
      <w:pPr/>
      <w:r>
        <w:rPr>
          <w:lang w:val="en_US" w:bidi="en_US"/>
        </w:rPr>
      </w:r>
      <w:r>
        <w:rPr>
          <w:b/>
          <w:lang w:val="en_US" w:bidi="en_US"/>
        </w:rPr>
        <w:t>and he who rolls a stone will have it roll back on him.</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roll a large stone </w:t>
      </w:r>
      <w:r>
        <w:rPr>
          <w:lang w:val="en_US" w:bidi="en_US"/>
        </w:rPr>
        <w:t>to injure another person</w:t>
      </w:r>
      <w:r>
        <w:rPr>
          <w:lang w:val="en_US" w:bidi="en_US"/>
        </w:rPr>
        <w:t xml:space="preserve">, it will roll back </w:t>
      </w:r>
      <w:r>
        <w:rPr>
          <w:lang w:val="en_US" w:bidi="en_US"/>
        </w:rPr>
        <w:t>and injure you instead</w:t>
      </w:r>
      <w:r>
        <w:rPr>
          <w:lang w:val="en_US" w:bidi="en_US"/>
        </w:rPr>
        <w:t>.</w:t>
      </w:r>
    </w:p>
    <w:p>
      <w:pPr>
        <w:pStyle w:val="ListBullet"/>
        <w:spacing w:line="240" w:lineRule="auto"/>
        <w:ind w:left="720"/>
      </w:pPr>
      <w:r>
        <w:rPr>
          <w:lang w:val="en_US" w:bidi="en_US"/>
        </w:rPr>
      </w:r>
      <w:r>
        <w:rPr>
          <w:lang w:val="en_US" w:bidi="en_US"/>
        </w:rPr>
        <w:t>People who start landslides get crushed. (GNT)</w:t>
      </w:r>
    </w:p>
    <w:p>
      <w:pPr/>
      <w:r>
        <w:rPr>
          <w:lang w:val="en_US" w:bidi="en_US"/>
        </w:rPr>
      </w:r>
      <w:r>
        <w:rPr>
          <w:b/>
          <w:lang w:val="en_US" w:bidi="en_US"/>
        </w:rPr>
        <w:t>he who rolls a stone will have it roll back on him:</w:t>
      </w:r>
      <w:r>
        <w:rPr>
          <w:lang w:val="en_US" w:bidi="en_US"/>
        </w:rPr>
        <w:t xml:space="preserve"> In this context, this line clearly implied that the </w:t>
      </w:r>
      <w:r>
        <w:rPr>
          <w:i/>
          <w:lang w:val="en_US" w:bidi="en_US"/>
        </w:rPr>
        <w:t>stone</w:t>
      </w:r>
      <w:r>
        <w:rPr>
          <w:lang w:val="en_US" w:bidi="en_US"/>
        </w:rPr>
        <w:t xml:space="preserve"> is a large, heavy boulder. It is also implied that the man starts to roll it with the intention of hurting someone else. In Hebrew and in the BSB, the first clause does not say whether the man rolls a stone uphill or downhill. It is possible that he starts to roll it uphill, intending to then push it down on a person who walks underneath.</w:t>
      </w:r>
    </w:p>
    <w:p>
      <w:pPr/>
      <w:r>
        <w:rPr>
          <w:lang w:val="en_US" w:bidi="en_US"/>
        </w:rPr>
      </w:r>
      <w:r>
        <w:rPr>
          <w:lang w:val="en_US" w:bidi="en_US"/>
        </w:rPr>
        <w:t>and a stone will come back on the one who starts it rolling (NRSV)</w:t>
      </w:r>
    </w:p>
    <w:p>
      <w:pPr/>
      <w:r>
        <w:rPr>
          <w:lang w:val="en_US" w:bidi="en_US"/>
        </w:rPr>
      </w:r>
      <w:r>
        <w:rPr>
          <w:lang w:val="en_US" w:bidi="en_US"/>
        </w:rPr>
        <w:t>if he rolls a stone, it will roll back upon him (REB)</w:t>
      </w:r>
    </w:p>
    <w:p>
      <w:pPr/>
      <w:r>
        <w:rPr>
          <w:lang w:val="en_US" w:bidi="en_US"/>
        </w:rPr>
      </w:r>
      <w:r>
        <w:rPr>
          <w:lang w:val="en_US" w:bidi="en_US"/>
        </w:rPr>
        <w:t>Whoever tries to roll a boulder down on others will be crushed by it. (NCV)</w:t>
      </w:r>
    </w:p>
    <w:p>
      <w:pPr/>
      <w:r>
        <w:rPr>
          <w:lang w:val="en_US" w:bidi="en_US"/>
        </w:rPr>
      </w:r>
      <w:r>
        <w:rPr>
          <w:lang w:val="en_US" w:bidi="en_US"/>
        </w:rPr>
        <w:t>If the idea of a stone rolling back on someone is not clear, another option is to use the idea of a landslide. For example:</w:t>
      </w:r>
    </w:p>
    <w:p>
      <w:pPr/>
      <w:r>
        <w:rPr>
          <w:lang w:val="en_US" w:bidi="en_US"/>
        </w:rPr>
      </w:r>
      <w:r>
        <w:rPr>
          <w:lang w:val="en_US" w:bidi="en_US"/>
        </w:rPr>
        <w:t>People who start landslides get crushed. (GNT)</w:t>
      </w:r>
      <w:r>
        <w:rPr>
          <w:lang w:val="en_US" w:bidi="en_US"/>
        </w:rPr>
      </w:r>
      <w:r>
        <w:rPr>
          <w:lang w:val="en_US" w:bidi="en_US"/>
        </w:rPr>
      </w:r>
    </w:p>
    <w:p>
      <w:pPr/>
      <w:r>
        <w:rPr>
          <w:lang w:val="en_US" w:bidi="en_US"/>
        </w:rPr>
      </w:r>
    </w:p>
    <w:p>
      <w:pPr>
        <w:pStyle w:val="Heading2"/>
      </w:pPr>
      <w:r>
        <w:rPr>
          <w:lang w:val="en_US" w:bidi="en_US"/>
        </w:rPr>
        <w:t>Proverbs 26:28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26:28</w:t>
      </w:r>
    </w:p>
    <w:p>
      <w:pPr/>
      <w:r>
        <w:rPr>
          <w:lang w:val="en_US" w:bidi="en_US"/>
        </w:rPr>
      </w:r>
      <w:r>
        <w:rPr>
          <w:lang w:val="en_US" w:bidi="en_US"/>
        </w:rPr>
        <w:t>This verse describes the destructive effects of words that deceive other people.</w:t>
      </w:r>
    </w:p>
    <w:p>
      <w:pPr/>
      <w:r>
        <w:rPr>
          <w:lang w:val="en_US" w:bidi="en_US"/>
        </w:rPr>
      </w:r>
      <w:r>
        <w:rPr>
          <w:vertAlign w:val="superscript"/>
          <w:lang w:val="en_US" w:bidi="en_US"/>
        </w:rPr>
        <w:t>28a</w:t>
      </w:r>
      <w:r>
        <w:rPr>
          <w:lang w:val="en_US" w:bidi="en_US"/>
        </w:rPr>
        <w:t xml:space="preserve"> </w:t>
      </w:r>
      <w:r>
        <w:rPr>
          <w:u w:val="single"/>
          <w:lang w:val="en_US" w:bidi="en_US"/>
        </w:rPr>
        <w:t>A lying tongue</w:t>
      </w:r>
      <w:r>
        <w:rPr>
          <w:lang w:val="en_US" w:bidi="en_US"/>
        </w:rPr>
        <w:t xml:space="preserve"> </w:t>
      </w:r>
      <w:r>
        <w:rPr>
          <w:b/>
          <w:lang w:val="en_US" w:bidi="en_US"/>
        </w:rPr>
        <w:t>hates those it crushes</w:t>
      </w:r>
      <w:r>
        <w:rPr>
          <w:lang w:val="en_US" w:bidi="en_US"/>
        </w:rPr>
        <w:t>,</w:t>
      </w:r>
    </w:p>
    <w:p>
      <w:pPr/>
      <w:r>
        <w:rPr>
          <w:lang w:val="en_US" w:bidi="en_US"/>
        </w:rPr>
      </w:r>
      <w:r>
        <w:rPr>
          <w:vertAlign w:val="superscript"/>
          <w:lang w:val="en_US" w:bidi="en_US"/>
        </w:rPr>
        <w:t>28b</w:t>
      </w:r>
      <w:r>
        <w:rPr>
          <w:lang w:val="en_US" w:bidi="en_US"/>
        </w:rPr>
        <w:t xml:space="preserve">and </w:t>
      </w:r>
      <w:r>
        <w:rPr>
          <w:u w:val="single"/>
          <w:lang w:val="en_US" w:bidi="en_US"/>
        </w:rPr>
        <w:t>a flattering mouth</w:t>
      </w:r>
      <w:r>
        <w:rPr>
          <w:lang w:val="en_US" w:bidi="en_US"/>
        </w:rPr>
        <w:t xml:space="preserve"> </w:t>
      </w:r>
      <w:r>
        <w:rPr>
          <w:b/>
          <w:lang w:val="en_US" w:bidi="en_US"/>
        </w:rPr>
        <w:t>causes ruin</w:t>
      </w:r>
      <w:r>
        <w:rPr>
          <w:lang w:val="en_US" w:bidi="en_US"/>
        </w:rPr>
        <w:t>.</w:t>
      </w:r>
    </w:p>
    <w:p>
      <w:pPr/>
      <w:r>
        <w:rPr>
          <w:lang w:val="en_US" w:bidi="en_US"/>
        </w:rPr>
      </w:r>
      <w:r>
        <w:rPr>
          <w:lang w:val="en_US" w:bidi="en_US"/>
        </w:rPr>
        <w:t>The underlined parallel parts are figures of speech. They are similar to the figure of speech (“smooth lips”) in 26:23b. See the notes there.</w:t>
      </w:r>
    </w:p>
    <w:p>
      <w:pPr>
        <w:pStyle w:val="Heading5"/>
      </w:pPr>
      <w:r>
        <w:rPr>
          <w:lang w:val="en_US" w:bidi="en_US"/>
        </w:rPr>
        <w:t>26:28a</w:t>
      </w:r>
    </w:p>
    <w:p>
      <w:pPr/>
      <w:r>
        <w:rPr>
          <w:lang w:val="en_US" w:bidi="en_US"/>
        </w:rPr>
      </w:r>
      <w:r>
        <w:rPr>
          <w:b/>
          <w:lang w:val="en_US" w:bidi="en_US"/>
        </w:rPr>
        <w:t>A lying tongue hates those it crushes,</w:t>
      </w:r>
    </w:p>
    <w:p>
      <w:pPr>
        <w:pStyle w:val="ListBullet"/>
        <w:spacing w:line="240" w:lineRule="auto"/>
        <w:ind w:left="720"/>
      </w:pPr>
      <w:r>
        <w:rPr>
          <w:lang w:val="en_US" w:bidi="en_US"/>
        </w:rPr>
      </w:r>
      <w:r>
        <w:rPr>
          <w:lang w:val="en_US" w:bidi="en_US"/>
        </w:rPr>
        <w:t>¶ Liars hate the people they hurt, (NCV)</w:t>
      </w:r>
    </w:p>
    <w:p>
      <w:pPr>
        <w:pStyle w:val="ListBullet"/>
        <w:spacing w:line="240" w:lineRule="auto"/>
        <w:ind w:left="720"/>
      </w:pPr>
      <w:r>
        <w:rPr>
          <w:lang w:val="en_US" w:bidi="en_US"/>
        </w:rPr>
      </w:r>
      <w:r>
        <w:rPr>
          <w:lang w:val="en_US" w:bidi="en_US"/>
        </w:rPr>
        <w:t xml:space="preserve">¶ A person who tells lies </w:t>
      </w:r>
      <w:r>
        <w:rPr>
          <w:lang w:val="en_US" w:bidi="en_US"/>
        </w:rPr>
        <w:t>about his fellowmen</w:t>
      </w:r>
      <w:r>
        <w:rPr>
          <w:lang w:val="en_US" w:bidi="en_US"/>
        </w:rPr>
        <w:t xml:space="preserve"> hates them and causes them harm.</w:t>
      </w:r>
    </w:p>
    <w:p>
      <w:pPr/>
      <w:r>
        <w:rPr>
          <w:lang w:val="en_US" w:bidi="en_US"/>
        </w:rPr>
      </w:r>
      <w:r>
        <w:rPr>
          <w:b/>
          <w:lang w:val="en_US" w:bidi="en_US"/>
        </w:rPr>
        <w:t>A lying tongue:</w:t>
      </w:r>
      <w:r>
        <w:rPr>
          <w:lang w:val="en_US" w:bidi="en_US"/>
        </w:rPr>
        <w:t xml:space="preserve"> The phrase </w:t>
      </w:r>
      <w:r>
        <w:rPr>
          <w:i/>
          <w:lang w:val="en_US" w:bidi="en_US"/>
        </w:rPr>
        <w:t>A lying tongue</w:t>
      </w:r>
      <w:r>
        <w:rPr>
          <w:lang w:val="en_US" w:bidi="en_US"/>
        </w:rPr>
        <w:t xml:space="preserve"> is a figure of speech. It probably represents a person who tells lies.</w:t>
      </w:r>
    </w:p>
    <w:p>
      <w:pPr/>
      <w:r>
        <w:rPr>
          <w:lang w:val="en_US" w:bidi="en_US"/>
        </w:rPr>
      </w:r>
      <w:r>
        <w:rPr>
          <w:b/>
          <w:lang w:val="en_US" w:bidi="en_US"/>
        </w:rPr>
        <w:t>hates those it crushes:</w:t>
      </w:r>
      <w:r>
        <w:rPr>
          <w:lang w:val="en_US" w:bidi="en_US"/>
        </w:rPr>
        <w:t xml:space="preserve"> In Hebrew, this phrase is more literally “hates those crushed by it,” as in the NJPS. It probably refers to the people who are harmed in some way by the lies that are told about them.</w:t>
      </w:r>
    </w:p>
    <w:p>
      <w:pPr/>
      <w:r>
        <w:rPr>
          <w:lang w:val="en_US" w:bidi="en_US"/>
        </w:rPr>
      </w:r>
      <w:r>
        <w:rPr>
          <w:lang w:val="en_US" w:bidi="en_US"/>
        </w:rPr>
        <w:t>Some other ways to translate this line are:</w:t>
      </w:r>
    </w:p>
    <w:p>
      <w:pPr/>
      <w:r>
        <w:rPr>
          <w:lang w:val="en_US" w:bidi="en_US"/>
        </w:rPr>
      </w:r>
      <w:r>
        <w:rPr>
          <w:lang w:val="en_US" w:bidi="en_US"/>
        </w:rPr>
        <w:t>Liars hate the people they hurt (CEV)</w:t>
      </w:r>
    </w:p>
    <w:p>
      <w:pPr/>
      <w:r>
        <w:rPr>
          <w:lang w:val="en_US" w:bidi="en_US"/>
        </w:rPr>
      </w:r>
      <w:r>
        <w:rPr>
          <w:lang w:val="en_US" w:bidi="en_US"/>
        </w:rPr>
        <w:t>People who tell lies hate their victims</w:t>
      </w:r>
    </w:p>
    <w:p>
      <w:pPr>
        <w:pStyle w:val="Heading5"/>
      </w:pPr>
      <w:r>
        <w:rPr>
          <w:lang w:val="en_US" w:bidi="en_US"/>
        </w:rPr>
        <w:t>26:28a–b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hate other people, you will tell lies </w:t>
      </w:r>
      <w:r>
        <w:rPr>
          <w:lang w:val="en_US" w:bidi="en_US"/>
        </w:rPr>
        <w:t>about them</w:t>
      </w:r>
      <w:r>
        <w:rPr>
          <w:lang w:val="en_US" w:bidi="en_US"/>
        </w:rPr>
        <w:t xml:space="preserve"> and insincerely praise them. As a result, </w:t>
      </w:r>
      <w:r>
        <w:rPr>
          <w:lang w:val="en_US" w:bidi="en_US"/>
        </w:rPr>
        <w:t>their reputation</w:t>
      </w:r>
      <w:r>
        <w:rPr>
          <w:lang w:val="en_US" w:bidi="en_US"/>
        </w:rPr>
        <w:t xml:space="preserve"> will be ruined.</w:t>
      </w:r>
    </w:p>
    <w:p>
      <w:pPr>
        <w:pStyle w:val="Heading5"/>
      </w:pPr>
      <w:r>
        <w:rPr>
          <w:lang w:val="en_US" w:bidi="en_US"/>
        </w:rPr>
        <w:t>26:28b</w:t>
      </w:r>
    </w:p>
    <w:p>
      <w:pPr/>
      <w:r>
        <w:rPr>
          <w:lang w:val="en_US" w:bidi="en_US"/>
        </w:rPr>
      </w:r>
      <w:r>
        <w:rPr>
          <w:b/>
          <w:lang w:val="en_US" w:bidi="en_US"/>
        </w:rPr>
        <w:t>and a flattering mouth causes ruin.</w:t>
      </w:r>
    </w:p>
    <w:p>
      <w:pPr>
        <w:pStyle w:val="ListBullet"/>
        <w:spacing w:line="240" w:lineRule="auto"/>
        <w:ind w:left="720"/>
      </w:pPr>
      <w:r>
        <w:rPr>
          <w:lang w:val="en_US" w:bidi="en_US"/>
        </w:rPr>
      </w:r>
      <w:r>
        <w:rPr>
          <w:lang w:val="en_US" w:bidi="en_US"/>
        </w:rPr>
        <w:t xml:space="preserve">and insincere praise can ruin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Similarly, a person who flatters </w:t>
      </w:r>
      <w:r>
        <w:rPr>
          <w:lang w:val="en_US" w:bidi="en_US"/>
        </w:rPr>
        <w:t>other people</w:t>
      </w:r>
      <w:r>
        <w:rPr>
          <w:lang w:val="en_US" w:bidi="en_US"/>
        </w:rPr>
        <w:t xml:space="preserve"> ruins </w:t>
      </w:r>
      <w:r>
        <w:rPr>
          <w:lang w:val="en_US" w:bidi="en_US"/>
        </w:rPr>
        <w:t>their reputations</w:t>
      </w:r>
      <w:r>
        <w:rPr>
          <w:lang w:val="en_US" w:bidi="en_US"/>
        </w:rPr>
        <w:t>.</w:t>
      </w:r>
    </w:p>
    <w:p>
      <w:pPr/>
      <w:r>
        <w:rPr>
          <w:lang w:val="en_US" w:bidi="en_US"/>
        </w:rPr>
      </w:r>
      <w:r>
        <w:rPr>
          <w:b/>
          <w:lang w:val="en_US" w:bidi="en_US"/>
        </w:rPr>
        <w:t>and a flattering mouth causes ruin:</w:t>
      </w:r>
      <w:r>
        <w:rPr>
          <w:lang w:val="en_US" w:bidi="en_US"/>
        </w:rPr>
        <w:t xml:space="preserve"> The phrase </w:t>
      </w:r>
      <w:r>
        <w:rPr>
          <w:i/>
          <w:lang w:val="en_US" w:bidi="en_US"/>
        </w:rPr>
        <w:t>a flattering mouth</w:t>
      </w:r>
      <w:r>
        <w:rPr>
          <w:lang w:val="en_US" w:bidi="en_US"/>
        </w:rPr>
        <w:t xml:space="preserve"> is a figure of speech. In Hebrew, it is literally “smooth mouth.” Here it may represent either insincere, flattering words or the person who speaks the flattering words.</w:t>
      </w:r>
    </w:p>
    <w:p>
      <w:pPr/>
      <w:r>
        <w:rPr>
          <w:lang w:val="en_US" w:bidi="en_US"/>
        </w:rPr>
      </w:r>
      <w:r>
        <w:rPr>
          <w:b/>
          <w:lang w:val="en_US" w:bidi="en_US"/>
        </w:rPr>
        <w:t>causes ruin:</w:t>
      </w:r>
      <w:r>
        <w:rPr>
          <w:lang w:val="en_US" w:bidi="en_US"/>
        </w:rPr>
        <w:t xml:space="preserve"> In Hebrew, this phrase is literally “makes/causes stumbling.” It indicates that insincere praise may have destructive effects, such as a ruined reputation. It may </w:t>
      </w:r>
      <w:r>
        <w:rPr>
          <w:i/>
          <w:lang w:val="en_US" w:bidi="en_US"/>
        </w:rPr>
        <w:t>ruin</w:t>
      </w:r>
      <w:r>
        <w:rPr>
          <w:lang w:val="en_US" w:bidi="en_US"/>
        </w:rPr>
        <w:t>/harm the person who speaks the flattery or the person who is flattered. If you need to specify one or the other, it is recommended that you follow the second option. It has a better parallel with 26:28a.</w:t>
      </w:r>
      <w:r>
        <w:rPr>
          <w:lang w:val="en_US" w:bidi="en_US"/>
        </w:rPr>
        <w:t>Cohen (page 178).</w:t>
      </w:r>
    </w:p>
    <w:p>
      <w:pPr/>
      <w:r>
        <w:rPr>
          <w:lang w:val="en_US" w:bidi="en_US"/>
        </w:rPr>
      </w:r>
      <w:r>
        <w:rPr>
          <w:lang w:val="en_US" w:bidi="en_US"/>
        </w:rPr>
        <w:t>Some ways to translate this line are:</w:t>
      </w:r>
    </w:p>
    <w:p>
      <w:pPr/>
      <w:r>
        <w:rPr>
          <w:lang w:val="en_US" w:bidi="en_US"/>
        </w:rPr>
      </w:r>
      <w:r>
        <w:rPr>
          <w:lang w:val="en_US" w:bidi="en_US"/>
        </w:rPr>
        <w:t>and flattering words cause ruin (NLT)</w:t>
      </w:r>
    </w:p>
    <w:p>
      <w:pPr/>
      <w:r>
        <w:rPr>
          <w:lang w:val="en_US" w:bidi="en_US"/>
        </w:rPr>
      </w:r>
      <w:r>
        <w:rPr>
          <w:lang w:val="en_US" w:bidi="en_US"/>
        </w:rPr>
        <w:t>and smooth words bring about their downfall (REB)</w:t>
      </w:r>
    </w:p>
    <w:p>
      <w:pPr>
        <w:pStyle w:val="Heading6"/>
      </w:pPr>
      <w:r>
        <w:rPr>
          <w:b/>
          <w:lang w:val="en_US" w:bidi="en_US"/>
        </w:rPr>
        <w:t>General Comment on 26:28a–b</w:t>
      </w:r>
    </w:p>
    <w:p>
      <w:pPr/>
      <w:r>
        <w:rPr>
          <w:lang w:val="en_US" w:bidi="en_US"/>
        </w:rPr>
      </w:r>
      <w:r>
        <w:rPr>
          <w:lang w:val="en_US" w:bidi="en_US"/>
        </w:rPr>
        <w:t>In some languages, it may be more natural to combine and/or reorder parts of these two lines. See 26:28a–b (combined/reordered) in the Display.</w:t>
      </w:r>
      <w:r>
        <w:rPr>
          <w:lang w:val="en_US" w:bidi="en_US"/>
        </w:rPr>
      </w:r>
      <w:r>
        <w:rPr>
          <w:lang w:val="en_US" w:bidi="en_US"/>
        </w:rPr>
      </w:r>
    </w:p>
    <w:p>
      <w:pPr/>
      <w:r>
        <w:rPr>
          <w:lang w:val="en_US" w:bidi="en_US"/>
        </w:rPr>
      </w:r>
    </w:p>
    <w:p>
      <w:pPr>
        <w:pStyle w:val="Heading2"/>
      </w:pPr>
      <w:r>
        <w:rPr>
          <w:lang w:val="en_US" w:bidi="en_US"/>
        </w:rPr>
        <w:t>Proverbs 27:1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27:1–2</w:t>
      </w:r>
    </w:p>
    <w:p>
      <w:pPr/>
      <w:r>
        <w:rPr>
          <w:lang w:val="en_US" w:bidi="en_US"/>
        </w:rPr>
      </w:r>
      <w:r>
        <w:rPr>
          <w:lang w:val="en_US" w:bidi="en_US"/>
        </w:rPr>
        <w:t>Both of these verses warn people not to praise themselves.</w:t>
      </w:r>
      <w:r>
        <w:rPr>
          <w:lang w:val="en_US" w:bidi="en_US"/>
        </w:rPr>
        <w:t>Longman (p. 475) says that these two proverbs are warnings against overconfidence. Hubbard, Ross, and Garrett all mention that they are directed against those who are proud, presumptuous, and arrogant. Although overconfidence and arrogance are obviously an implied basis for self-praise, the Notes have focused on the latter, along with UBS (p. 572) and Whybray (p. 379).</w:t>
      </w:r>
      <w:r>
        <w:rPr>
          <w:lang w:val="en_US" w:bidi="en_US"/>
        </w:rPr>
        <w:t xml:space="preserve"> The first line of each of these verses uses a different form of the same Hebrew verb. Verse 27:1a has the verb “praise yourself.” Verse 27:2a has “praise.”</w:t>
      </w:r>
    </w:p>
    <w:p>
      <w:pPr/>
      <w:r>
        <w:rPr>
          <w:lang w:val="en_US" w:bidi="en_US"/>
        </w:rPr>
      </w:r>
      <w:r>
        <w:rPr>
          <w:lang w:val="en_US" w:bidi="en_US"/>
        </w:rPr>
        <w:t>Some languages may use the same word for both ideas. Others may use a different word such as “boast” in 27:1a, as in many English versions.</w:t>
      </w:r>
    </w:p>
    <w:p>
      <w:pPr>
        <w:pStyle w:val="Heading5"/>
      </w:pPr>
      <w:r>
        <w:rPr>
          <w:lang w:val="en_US" w:bidi="en_US"/>
        </w:rPr>
        <w:t>27:1</w:t>
      </w:r>
    </w:p>
    <w:p>
      <w:pPr/>
      <w:r>
        <w:rPr>
          <w:lang w:val="en_US" w:bidi="en_US"/>
        </w:rPr>
      </w:r>
      <w:r>
        <w:rPr>
          <w:lang w:val="en_US" w:bidi="en_US"/>
        </w:rPr>
        <w:t>This verse warns people not to boast about what they will accomplish in the future. The second line gives the reason for the warning in the first line.</w:t>
      </w:r>
    </w:p>
    <w:p>
      <w:pPr/>
      <w:r>
        <w:rPr>
          <w:lang w:val="en_US" w:bidi="en_US"/>
        </w:rPr>
      </w:r>
      <w:r>
        <w:rPr>
          <w:vertAlign w:val="superscript"/>
          <w:lang w:val="en_US" w:bidi="en_US"/>
        </w:rPr>
        <w:t>1a</w:t>
      </w:r>
      <w:r>
        <w:rPr>
          <w:lang w:val="en_US" w:bidi="en_US"/>
        </w:rPr>
        <w:t>Do not boast about tomorrow,</w:t>
      </w:r>
    </w:p>
    <w:p>
      <w:pPr/>
      <w:r>
        <w:rPr>
          <w:lang w:val="en_US" w:bidi="en_US"/>
        </w:rPr>
      </w:r>
      <w:r>
        <w:rPr>
          <w:vertAlign w:val="superscript"/>
          <w:lang w:val="en_US" w:bidi="en_US"/>
        </w:rPr>
        <w:t>1b</w:t>
      </w:r>
      <w:r>
        <w:rPr>
          <w:lang w:val="en_US" w:bidi="en_US"/>
        </w:rPr>
        <w:t>for you do not know what a day may bring.</w:t>
      </w:r>
    </w:p>
    <w:p>
      <w:pPr>
        <w:pStyle w:val="Heading5"/>
      </w:pPr>
      <w:r>
        <w:rPr>
          <w:lang w:val="en_US" w:bidi="en_US"/>
        </w:rPr>
        <w:t>27:1a</w:t>
      </w:r>
    </w:p>
    <w:p>
      <w:pPr/>
      <w:r>
        <w:rPr>
          <w:lang w:val="en_US" w:bidi="en_US"/>
        </w:rPr>
      </w:r>
      <w:r>
        <w:rPr>
          <w:b/>
          <w:lang w:val="en_US" w:bidi="en_US"/>
        </w:rPr>
        <w:t>Do not boast about tomorrow,</w:t>
      </w:r>
    </w:p>
    <w:p>
      <w:pPr>
        <w:pStyle w:val="ListBullet"/>
        <w:spacing w:line="240" w:lineRule="auto"/>
        <w:ind w:left="720"/>
      </w:pPr>
      <w:r>
        <w:rPr>
          <w:lang w:val="en_US" w:bidi="en_US"/>
        </w:rPr>
      </w:r>
      <w:r>
        <w:rPr>
          <w:lang w:val="en_US" w:bidi="en_US"/>
        </w:rPr>
        <w:t xml:space="preserve">¶ Do not boast about </w:t>
      </w:r>
      <w:r>
        <w:rPr>
          <w:lang w:val="en_US" w:bidi="en_US"/>
        </w:rPr>
        <w:t>what you</w:t>
      </w:r>
      <w:r>
        <w:rPr>
          <w:vertAlign w:val="superscript"/>
          <w:lang w:val="en_US" w:bidi="en_US"/>
        </w:rPr>
        <w:t>(sing)</w:t>
      </w:r>
      <w:r>
        <w:rPr>
          <w:lang w:val="en_US" w:bidi="en_US"/>
        </w:rPr>
        <w:t xml:space="preserve"> will do</w:t>
      </w:r>
      <w:r>
        <w:rPr>
          <w:lang w:val="en_US" w:bidi="en_US"/>
        </w:rPr>
        <w:t xml:space="preserve"> tomorrow,</w:t>
      </w:r>
    </w:p>
    <w:p>
      <w:pPr>
        <w:pStyle w:val="ListBullet"/>
        <w:spacing w:line="240" w:lineRule="auto"/>
        <w:ind w:left="720"/>
      </w:pPr>
      <w:r>
        <w:rPr>
          <w:lang w:val="en_US" w:bidi="en_US"/>
        </w:rPr>
      </w:r>
      <w:r>
        <w:rPr>
          <w:lang w:val="en_US" w:bidi="en_US"/>
        </w:rPr>
        <w:t xml:space="preserve">¶ People should not brag about </w:t>
      </w:r>
      <w:r>
        <w:rPr>
          <w:lang w:val="en_US" w:bidi="en_US"/>
        </w:rPr>
        <w:t>what will happen on</w:t>
      </w:r>
      <w:r>
        <w:rPr>
          <w:lang w:val="en_US" w:bidi="en_US"/>
        </w:rPr>
        <w:t xml:space="preserve"> a future day.</w:t>
      </w:r>
    </w:p>
    <w:p>
      <w:pPr/>
      <w:r>
        <w:rPr>
          <w:lang w:val="en_US" w:bidi="en_US"/>
        </w:rPr>
      </w:r>
      <w:r>
        <w:rPr>
          <w:b/>
          <w:lang w:val="en_US" w:bidi="en_US"/>
        </w:rPr>
        <w:t>Do not boast about tomorrow:</w:t>
      </w:r>
      <w:r>
        <w:rPr>
          <w:lang w:val="en_US" w:bidi="en_US"/>
        </w:rPr>
        <w:t xml:space="preserve"> In Hebrew, the command </w:t>
      </w:r>
      <w:r>
        <w:rPr>
          <w:i/>
          <w:lang w:val="en_US" w:bidi="en_US"/>
        </w:rPr>
        <w:t>Do not boast</w:t>
      </w:r>
      <w:r>
        <w:rPr>
          <w:lang w:val="en_US" w:bidi="en_US"/>
        </w:rPr>
        <w:t>… is more literally “Do not praise yourself…”</w:t>
      </w:r>
      <w:r>
        <w:rPr>
          <w:lang w:val="en_US" w:bidi="en_US"/>
        </w:rPr>
        <w:t xml:space="preserve">According to Whybray (p. 379), the verb </w:t>
      </w:r>
      <w:r>
        <w:rPr>
          <w:i/>
          <w:lang w:val="en_US" w:bidi="en_US"/>
        </w:rPr>
        <w:t>hll</w:t>
      </w:r>
      <w:r>
        <w:rPr>
          <w:lang w:val="en_US" w:bidi="en_US"/>
        </w:rPr>
        <w:t xml:space="preserve"> has a reflexive mood (“praise oneself”) in verse 1.</w:t>
      </w:r>
      <w:r>
        <w:rPr>
          <w:lang w:val="en_US" w:bidi="en_US"/>
        </w:rPr>
        <w:t xml:space="preserve"> A few English versions use a similar form. For example:</w:t>
      </w:r>
    </w:p>
    <w:p>
      <w:pPr/>
      <w:r>
        <w:rPr>
          <w:lang w:val="en_US" w:bidi="en_US"/>
        </w:rPr>
      </w:r>
      <w:r>
        <w:rPr>
          <w:lang w:val="en_US" w:bidi="en_US"/>
        </w:rPr>
        <w:t xml:space="preserve">Do not congratulate </w:t>
      </w:r>
      <w:r>
        <w:rPr>
          <w:u w:val="single"/>
          <w:lang w:val="en_US" w:bidi="en_US"/>
        </w:rPr>
        <w:t>yourself</w:t>
      </w:r>
      <w:r>
        <w:rPr>
          <w:lang w:val="en_US" w:bidi="en_US"/>
        </w:rPr>
        <w:t xml:space="preserve"> about tomorrow (NJB)</w:t>
      </w:r>
    </w:p>
    <w:p>
      <w:pPr/>
      <w:r>
        <w:rPr>
          <w:lang w:val="en_US" w:bidi="en_US"/>
        </w:rPr>
      </w:r>
      <w:r>
        <w:rPr>
          <w:lang w:val="en_US" w:bidi="en_US"/>
        </w:rPr>
        <w:t xml:space="preserve">Do not praise </w:t>
      </w:r>
      <w:r>
        <w:rPr>
          <w:u w:val="single"/>
          <w:lang w:val="en_US" w:bidi="en_US"/>
        </w:rPr>
        <w:t>yourself</w:t>
      </w:r>
      <w:r>
        <w:rPr>
          <w:lang w:val="en_US" w:bidi="en_US"/>
        </w:rPr>
        <w:t xml:space="preserve"> for tomorrow’s success (REB)</w:t>
      </w:r>
    </w:p>
    <w:p>
      <w:pPr/>
      <w:r>
        <w:rPr>
          <w:lang w:val="en_US" w:bidi="en_US"/>
        </w:rPr>
      </w:r>
      <w:r>
        <w:rPr>
          <w:lang w:val="en_US" w:bidi="en_US"/>
        </w:rPr>
        <w:t>Many English versions use the word “boast,” as the BSB does. Another word that some versions use to translate this is:</w:t>
      </w:r>
    </w:p>
    <w:p>
      <w:pPr/>
      <w:r>
        <w:rPr>
          <w:lang w:val="en_US" w:bidi="en_US"/>
        </w:rPr>
      </w:r>
      <w:r>
        <w:rPr>
          <w:lang w:val="en_US" w:bidi="en_US"/>
        </w:rPr>
        <w:t>brag (CEV, GW, NCV, NLT)</w:t>
      </w:r>
    </w:p>
    <w:p>
      <w:pPr/>
      <w:r>
        <w:rPr>
          <w:lang w:val="en_US" w:bidi="en_US"/>
        </w:rPr>
      </w:r>
      <w:r>
        <w:rPr>
          <w:lang w:val="en_US" w:bidi="en_US"/>
        </w:rPr>
        <w:t>Such words are used more commonly in this context in English.</w:t>
      </w:r>
    </w:p>
    <w:p>
      <w:pPr/>
      <w:r>
        <w:rPr>
          <w:lang w:val="en_US" w:bidi="en_US"/>
        </w:rPr>
      </w:r>
      <w:r>
        <w:rPr>
          <w:b/>
          <w:lang w:val="en_US" w:bidi="en_US"/>
        </w:rPr>
        <w:t>tomorrow:</w:t>
      </w:r>
      <w:r>
        <w:rPr>
          <w:lang w:val="en_US" w:bidi="en_US"/>
        </w:rPr>
        <w:t xml:space="preserve"> This word is used here as a figure of speech (metonymy). It represents the things that a person plans to do tomorrow. Probably, </w:t>
      </w:r>
      <w:r>
        <w:rPr>
          <w:i/>
          <w:lang w:val="en_US" w:bidi="en_US"/>
        </w:rPr>
        <w:t>tomorrow</w:t>
      </w:r>
      <w:r>
        <w:rPr>
          <w:lang w:val="en_US" w:bidi="en_US"/>
        </w:rPr>
        <w:t xml:space="preserve"> also represents any particular day in the future. It is not limited to the very next day.</w:t>
      </w:r>
    </w:p>
    <w:p>
      <w:pPr/>
      <w:r>
        <w:rPr>
          <w:lang w:val="en_US" w:bidi="en_US"/>
        </w:rPr>
      </w:r>
      <w:r>
        <w:rPr>
          <w:lang w:val="en_US" w:bidi="en_US"/>
        </w:rPr>
        <w:t>The REB (quoted above) shows one way to translate this figure of speech. Some other ways to translate it are:</w:t>
      </w:r>
    </w:p>
    <w:p>
      <w:pPr/>
      <w:r>
        <w:rPr>
          <w:lang w:val="en_US" w:bidi="en_US"/>
        </w:rPr>
      </w:r>
      <w:r>
        <w:rPr>
          <w:lang w:val="en_US" w:bidi="en_US"/>
        </w:rPr>
        <w:t>Don’t brag about what may happen tomorrow (VOICE)</w:t>
      </w:r>
    </w:p>
    <w:p>
      <w:pPr/>
      <w:r>
        <w:rPr>
          <w:lang w:val="en_US" w:bidi="en_US"/>
        </w:rPr>
      </w:r>
      <w:r>
        <w:rPr>
          <w:lang w:val="en_US" w:bidi="en_US"/>
        </w:rPr>
        <w:t>Don’t boast about what you will do tomorrow</w:t>
      </w:r>
    </w:p>
    <w:p>
      <w:pPr>
        <w:pStyle w:val="Heading5"/>
      </w:pPr>
      <w:r>
        <w:rPr>
          <w:lang w:val="en_US" w:bidi="en_US"/>
        </w:rPr>
        <w:t>27:1a–b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No one knows what will happen on a particular day, so you</w:t>
      </w:r>
      <w:r>
        <w:rPr>
          <w:vertAlign w:val="superscript"/>
          <w:lang w:val="en_US" w:bidi="en_US"/>
        </w:rPr>
        <w:t>(sing)</w:t>
      </w:r>
      <w:r>
        <w:rPr>
          <w:lang w:val="en_US" w:bidi="en_US"/>
        </w:rPr>
        <w:t xml:space="preserve"> should not boast about the things you will accomplish in the future.</w:t>
      </w:r>
    </w:p>
    <w:p>
      <w:pPr>
        <w:pStyle w:val="Heading5"/>
      </w:pPr>
      <w:r>
        <w:rPr>
          <w:lang w:val="en_US" w:bidi="en_US"/>
        </w:rPr>
        <w:t>27:1b</w:t>
      </w:r>
    </w:p>
    <w:p>
      <w:pPr/>
      <w:r>
        <w:rPr>
          <w:lang w:val="en_US" w:bidi="en_US"/>
        </w:rPr>
      </w:r>
      <w:r>
        <w:rPr>
          <w:b/>
          <w:lang w:val="en_US" w:bidi="en_US"/>
        </w:rPr>
        <w:t>for you do not know what a day may bring.</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do not know what will happen to you in the future.</w:t>
      </w:r>
    </w:p>
    <w:p>
      <w:pPr>
        <w:pStyle w:val="ListBullet"/>
        <w:spacing w:line="240" w:lineRule="auto"/>
        <w:ind w:left="720"/>
      </w:pPr>
      <w:r>
        <w:rPr>
          <w:lang w:val="en_US" w:bidi="en_US"/>
        </w:rPr>
      </w:r>
      <w:r>
        <w:rPr>
          <w:lang w:val="en_US" w:bidi="en_US"/>
        </w:rPr>
        <w:t>No one knows what will happen then.</w:t>
      </w:r>
    </w:p>
    <w:p>
      <w:pPr/>
      <w:r>
        <w:rPr>
          <w:lang w:val="en_US" w:bidi="en_US"/>
        </w:rPr>
      </w:r>
      <w:r>
        <w:rPr>
          <w:b/>
          <w:lang w:val="en_US" w:bidi="en_US"/>
        </w:rPr>
        <w:t>for you do not know what a day may bring:</w:t>
      </w:r>
      <w:r>
        <w:rPr>
          <w:lang w:val="en_US" w:bidi="en_US"/>
        </w:rPr>
        <w:t xml:space="preserve"> The reason why a person should not boast is that no one except God knows and controls future events. No person can know what will happen on a particular day in the future.</w:t>
      </w:r>
    </w:p>
    <w:p>
      <w:pPr/>
      <w:r>
        <w:rPr>
          <w:lang w:val="en_US" w:bidi="en_US"/>
        </w:rPr>
      </w:r>
      <w:r>
        <w:rPr>
          <w:b/>
          <w:lang w:val="en_US" w:bidi="en_US"/>
        </w:rPr>
        <w:t>you:</w:t>
      </w:r>
      <w:r>
        <w:rPr>
          <w:lang w:val="en_US" w:bidi="en_US"/>
        </w:rPr>
        <w:t xml:space="preserve"> In this verse, as in many similar proverbs, the author uses the singular pronoun </w:t>
      </w:r>
      <w:r>
        <w:rPr>
          <w:i/>
          <w:lang w:val="en_US" w:bidi="en_US"/>
        </w:rPr>
        <w:t>you</w:t>
      </w:r>
      <w:r>
        <w:rPr>
          <w:lang w:val="en_US" w:bidi="en_US"/>
        </w:rPr>
        <w:t xml:space="preserve"> to address the reader. In some languages, it may be more natural to use the pronouns you</w:t>
      </w:r>
      <w:r>
        <w:rPr>
          <w:vertAlign w:val="superscript"/>
          <w:lang w:val="en_US" w:bidi="en_US"/>
        </w:rPr>
        <w:t>(plur)</w:t>
      </w:r>
      <w:r>
        <w:rPr>
          <w:lang w:val="en_US" w:bidi="en_US"/>
        </w:rPr>
        <w:t xml:space="preserve"> or we</w:t>
      </w:r>
      <w:r>
        <w:rPr>
          <w:vertAlign w:val="superscript"/>
          <w:lang w:val="en_US" w:bidi="en_US"/>
        </w:rPr>
        <w:t>(dual/incl)</w:t>
      </w:r>
      <w:r>
        <w:rPr>
          <w:lang w:val="en_US" w:bidi="en_US"/>
        </w:rPr>
        <w:t xml:space="preserve"> or a word such as “person/people.”</w:t>
      </w:r>
    </w:p>
    <w:p>
      <w:pPr/>
      <w:r>
        <w:rPr>
          <w:lang w:val="en_US" w:bidi="en_US"/>
        </w:rPr>
      </w:r>
      <w:r>
        <w:rPr>
          <w:b/>
          <w:lang w:val="en_US" w:bidi="en_US"/>
        </w:rPr>
        <w:t>may bring:</w:t>
      </w:r>
      <w:r>
        <w:rPr>
          <w:lang w:val="en_US" w:bidi="en_US"/>
        </w:rPr>
        <w:t xml:space="preserve"> In Hebrew, this verb is literally “may give birth to.” It describes a day figuratively as if it gives birth to an event. If your language has a similar figure of speech, consider using it here.</w:t>
      </w:r>
    </w:p>
    <w:p>
      <w:pPr/>
      <w:r>
        <w:rPr>
          <w:lang w:val="en_US" w:bidi="en_US"/>
        </w:rPr>
      </w:r>
      <w:r>
        <w:rPr>
          <w:lang w:val="en_US" w:bidi="en_US"/>
        </w:rPr>
        <w:t>Some other ways to translate this line are:</w:t>
      </w:r>
    </w:p>
    <w:p>
      <w:pPr/>
      <w:r>
        <w:rPr>
          <w:lang w:val="en_US" w:bidi="en_US"/>
        </w:rPr>
      </w:r>
      <w:r>
        <w:rPr>
          <w:lang w:val="en_US" w:bidi="en_US"/>
        </w:rPr>
        <w:t>because you do not know what another day may bring (GW)</w:t>
      </w:r>
    </w:p>
    <w:p>
      <w:pPr/>
      <w:r>
        <w:rPr>
          <w:lang w:val="en_US" w:bidi="en_US"/>
        </w:rPr>
      </w:r>
      <w:r>
        <w:rPr>
          <w:lang w:val="en_US" w:bidi="en_US"/>
        </w:rPr>
        <w:t>you don’t know what may happen then (NCV)</w:t>
      </w:r>
    </w:p>
    <w:p>
      <w:pPr>
        <w:pStyle w:val="Heading6"/>
      </w:pPr>
      <w:r>
        <w:rPr>
          <w:b/>
          <w:lang w:val="en_US" w:bidi="en_US"/>
        </w:rPr>
        <w:t>General Comment on 27:1a–b</w:t>
      </w:r>
    </w:p>
    <w:p>
      <w:pPr/>
      <w:r>
        <w:rPr>
          <w:lang w:val="en_US" w:bidi="en_US"/>
        </w:rPr>
      </w:r>
      <w:r>
        <w:rPr>
          <w:lang w:val="en_US" w:bidi="en_US"/>
        </w:rPr>
        <w:t>In some languages, it may be more natural to give the reason before the command. See 27:1a–b (combined/reordered) in the Display.</w:t>
      </w:r>
      <w:r>
        <w:rPr>
          <w:lang w:val="en_US" w:bidi="en_US"/>
        </w:rPr>
      </w:r>
      <w:r>
        <w:rPr>
          <w:lang w:val="en_US" w:bidi="en_US"/>
        </w:rPr>
      </w:r>
    </w:p>
    <w:p>
      <w:pPr/>
      <w:r>
        <w:rPr>
          <w:lang w:val="en_US" w:bidi="en_US"/>
        </w:rPr>
      </w:r>
    </w:p>
    <w:p>
      <w:pPr>
        <w:pStyle w:val="Heading2"/>
      </w:pPr>
      <w:r>
        <w:rPr>
          <w:lang w:val="en_US" w:bidi="en_US"/>
        </w:rPr>
        <w:t>Proverbs 27:2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27:1–2</w:t>
      </w:r>
    </w:p>
    <w:p>
      <w:pPr/>
      <w:r>
        <w:rPr>
          <w:lang w:val="en_US" w:bidi="en_US"/>
        </w:rPr>
      </w:r>
      <w:r>
        <w:rPr>
          <w:lang w:val="en_US" w:bidi="en_US"/>
        </w:rPr>
        <w:t>Both of these verses warn people not to praise themselves.</w:t>
      </w:r>
      <w:r>
        <w:rPr>
          <w:lang w:val="en_US" w:bidi="en_US"/>
        </w:rPr>
        <w:t>Longman (p. 475) says that these two proverbs are warnings against overconfidence. Hubbard, Ross, and Garrett all mention that they are directed against those who are proud, presumptuous, and arrogant. Although overconfidence and arrogance are obviously an implied basis for self-praise, the Notes have focused on the latter, along with UBS (p. 572) and Whybray (p. 379).</w:t>
      </w:r>
      <w:r>
        <w:rPr>
          <w:lang w:val="en_US" w:bidi="en_US"/>
        </w:rPr>
        <w:t xml:space="preserve"> The first line of each of these verses uses a different form of the same Hebrew verb. Verse 27:1a has the verb “praise yourself.” Verse 27:2a has “praise.”</w:t>
      </w:r>
    </w:p>
    <w:p>
      <w:pPr/>
      <w:r>
        <w:rPr>
          <w:lang w:val="en_US" w:bidi="en_US"/>
        </w:rPr>
      </w:r>
      <w:r>
        <w:rPr>
          <w:lang w:val="en_US" w:bidi="en_US"/>
        </w:rPr>
        <w:t>Some languages may use the same word for both ideas. Others may use a different word such as “boast” in 27:1a, as in many English versions.</w:t>
      </w:r>
    </w:p>
    <w:p>
      <w:pPr>
        <w:pStyle w:val="Heading5"/>
      </w:pPr>
      <w:r>
        <w:rPr>
          <w:lang w:val="en_US" w:bidi="en_US"/>
        </w:rPr>
        <w:t>27:2</w:t>
      </w:r>
    </w:p>
    <w:p>
      <w:pPr/>
      <w:r>
        <w:rPr>
          <w:lang w:val="en_US" w:bidi="en_US"/>
        </w:rPr>
      </w:r>
      <w:r>
        <w:rPr>
          <w:lang w:val="en_US" w:bidi="en_US"/>
        </w:rPr>
        <w:t>This verse warns people not to praise themselves for their own abilities or character. If a person deserves praise, it should come from other people. Notice the parallel parts that are similar in meaning:</w:t>
      </w:r>
    </w:p>
    <w:p>
      <w:pPr/>
      <w:r>
        <w:rPr>
          <w:lang w:val="en_US" w:bidi="en_US"/>
        </w:rPr>
      </w:r>
      <w:r>
        <w:rPr>
          <w:vertAlign w:val="superscript"/>
          <w:lang w:val="en_US" w:bidi="en_US"/>
        </w:rPr>
        <w:t>2a</w:t>
      </w:r>
      <w:r>
        <w:rPr>
          <w:lang w:val="en_US" w:bidi="en_US"/>
        </w:rPr>
        <w:t xml:space="preserve">Let </w:t>
      </w:r>
      <w:r>
        <w:rPr>
          <w:u w:val="single"/>
          <w:lang w:val="en_US" w:bidi="en_US"/>
        </w:rPr>
        <w:t>another</w:t>
      </w:r>
      <w:r>
        <w:rPr>
          <w:lang w:val="en_US" w:bidi="en_US"/>
        </w:rPr>
        <w:t xml:space="preserve"> praise you, and </w:t>
      </w:r>
      <w:r>
        <w:rPr>
          <w:b/>
          <w:lang w:val="en_US" w:bidi="en_US"/>
        </w:rPr>
        <w:t>not your own mouth—</w:t>
      </w:r>
    </w:p>
    <w:p>
      <w:pPr/>
      <w:r>
        <w:rPr>
          <w:lang w:val="en_US" w:bidi="en_US"/>
        </w:rPr>
      </w:r>
      <w:r>
        <w:rPr>
          <w:vertAlign w:val="superscript"/>
          <w:lang w:val="en_US" w:bidi="en_US"/>
        </w:rPr>
        <w:t>2b</w:t>
      </w:r>
      <w:r>
        <w:rPr>
          <w:lang w:val="en_US" w:bidi="en_US"/>
        </w:rPr>
        <w:t xml:space="preserve"> </w:t>
      </w:r>
      <w:r>
        <w:rPr>
          <w:u w:val="single"/>
          <w:lang w:val="en_US" w:bidi="en_US"/>
        </w:rPr>
        <w:t>a stranger</w:t>
      </w:r>
      <w:r>
        <w:rPr>
          <w:lang w:val="en_US" w:bidi="en_US"/>
        </w:rPr>
        <w:t xml:space="preserve">, and </w:t>
      </w:r>
      <w:r>
        <w:rPr>
          <w:b/>
          <w:lang w:val="en_US" w:bidi="en_US"/>
        </w:rPr>
        <w:t>not your own lips</w:t>
      </w:r>
      <w:r>
        <w:rPr>
          <w:lang w:val="en_US" w:bidi="en_US"/>
        </w:rPr>
        <w:t>.</w:t>
      </w:r>
    </w:p>
    <w:p>
      <w:pPr/>
      <w:r>
        <w:rPr>
          <w:lang w:val="en_US" w:bidi="en_US"/>
        </w:rPr>
      </w:r>
      <w:r>
        <w:rPr>
          <w:lang w:val="en_US" w:bidi="en_US"/>
        </w:rPr>
        <w:t>There is an ellipsis in 27:2b. In some languages, it may be necessary to supply a word or words such as “praise” from 27:2a. For example:</w:t>
      </w:r>
    </w:p>
    <w:p>
      <w:pPr/>
      <w:r>
        <w:rPr>
          <w:lang w:val="en_US" w:bidi="en_US"/>
        </w:rPr>
      </w:r>
      <w:r>
        <w:rPr>
          <w:vertAlign w:val="superscript"/>
          <w:lang w:val="en_US" w:bidi="en_US"/>
        </w:rPr>
        <w:t>2b</w:t>
      </w:r>
      <w:r>
        <w:rPr>
          <w:lang w:val="en_US" w:bidi="en_US"/>
        </w:rPr>
        <w:t xml:space="preserve"> </w:t>
      </w:r>
      <w:r>
        <w:rPr>
          <w:lang w:val="en_US" w:bidi="en_US"/>
        </w:rPr>
        <w:t>Let</w:t>
      </w:r>
      <w:r>
        <w:rPr>
          <w:lang w:val="en_US" w:bidi="en_US"/>
        </w:rPr>
        <w:t xml:space="preserve"> someone else </w:t>
      </w:r>
      <w:r>
        <w:rPr>
          <w:lang w:val="en_US" w:bidi="en_US"/>
        </w:rPr>
        <w:t>compliment you</w:t>
      </w:r>
      <w:r>
        <w:rPr>
          <w:lang w:val="en_US" w:bidi="en_US"/>
        </w:rPr>
        <w:t>. Do not do it yourself.</w:t>
      </w:r>
    </w:p>
    <w:p>
      <w:pPr>
        <w:pStyle w:val="Heading5"/>
      </w:pPr>
      <w:r>
        <w:rPr>
          <w:lang w:val="en_US" w:bidi="en_US"/>
        </w:rPr>
        <w:t>27:2a–b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 not praise yourself</w:t>
      </w:r>
      <w:r>
        <w:rPr>
          <w:vertAlign w:val="superscript"/>
          <w:lang w:val="en_US" w:bidi="en_US"/>
        </w:rPr>
        <w:t>(sing)</w:t>
      </w:r>
      <w:r>
        <w:rPr>
          <w:lang w:val="en_US" w:bidi="en_US"/>
        </w:rPr>
        <w:t>. It is better if other people do that.</w:t>
      </w:r>
    </w:p>
    <w:p>
      <w:pPr/>
      <w:r>
        <w:rPr>
          <w:lang w:val="en_US" w:bidi="en_US"/>
        </w:rPr>
      </w:r>
      <w:r>
        <w:rPr>
          <w:b/>
          <w:lang w:val="en_US" w:bidi="en_US"/>
        </w:rPr>
        <w:t>another…a stranger:</w:t>
      </w:r>
      <w:r>
        <w:rPr>
          <w:lang w:val="en_US" w:bidi="en_US"/>
        </w:rPr>
        <w:t xml:space="preserve"> In Hebrew, these parallel terms are literally “a stranger…a foreigner.” In this context, they probably refer to a friend or colleague or perhaps a stranger who has heard reliable reports from someone else. Such a person is able to praise the reader more objectively than the reader himself.</w:t>
      </w:r>
      <w:r>
        <w:rPr>
          <w:lang w:val="en_US" w:bidi="en_US"/>
        </w:rPr>
        <w:t>UBS, Waltke, Fox, and Whybray all point out that these parallel terms could not refer to someone who was literally a stranger or foreigner. Such a person would not have an opinion about the reader’s abilities and would be unable to comment.</w:t>
      </w:r>
      <w:r>
        <w:rPr>
          <w:lang w:val="en_US" w:bidi="en_US"/>
        </w:rPr>
        <w:t xml:space="preserve"> Another way to translate these parallel terms is:</w:t>
      </w:r>
    </w:p>
    <w:p>
      <w:pPr/>
      <w:r>
        <w:rPr>
          <w:lang w:val="en_US" w:bidi="en_US"/>
        </w:rPr>
      </w:r>
      <w:r>
        <w:rPr>
          <w:lang w:val="en_US" w:bidi="en_US"/>
        </w:rPr>
        <w:t>other people…—even strangers (GNT)</w:t>
      </w:r>
    </w:p>
    <w:p>
      <w:pPr/>
      <w:r>
        <w:rPr>
          <w:lang w:val="en_US" w:bidi="en_US"/>
        </w:rPr>
      </w:r>
      <w:r>
        <w:rPr>
          <w:b/>
          <w:lang w:val="en_US" w:bidi="en_US"/>
        </w:rPr>
        <w:t>your own mouth…your own lips:</w:t>
      </w:r>
      <w:r>
        <w:rPr>
          <w:lang w:val="en_US" w:bidi="en_US"/>
        </w:rPr>
        <w:t xml:space="preserve"> These parallel terms are both figures of speech. They represent the person himself. Another way to translate the first phrase is:</w:t>
      </w:r>
    </w:p>
    <w:p>
      <w:pPr/>
      <w:r>
        <w:rPr>
          <w:lang w:val="en_US" w:bidi="en_US"/>
        </w:rPr>
      </w:r>
      <w:r>
        <w:rPr>
          <w:lang w:val="en_US" w:bidi="en_US"/>
        </w:rPr>
        <w:t>Don’t praise yourself. (NCV)</w:t>
      </w:r>
    </w:p>
    <w:p>
      <w:pPr/>
      <w:r>
        <w:rPr>
          <w:lang w:val="en_US" w:bidi="en_US"/>
        </w:rPr>
      </w:r>
      <w:r>
        <w:rPr>
          <w:lang w:val="en_US" w:bidi="en_US"/>
        </w:rPr>
        <w:t>If your language has similar figures of speech, consider using them here.</w:t>
      </w:r>
    </w:p>
    <w:p>
      <w:pPr>
        <w:pStyle w:val="Heading6"/>
      </w:pPr>
      <w:r>
        <w:rPr>
          <w:b/>
          <w:lang w:val="en_US" w:bidi="en_US"/>
        </w:rPr>
        <w:t>General Comment on 27:2a–b</w:t>
      </w:r>
    </w:p>
    <w:p>
      <w:pPr/>
      <w:r>
        <w:rPr>
          <w:lang w:val="en_US" w:bidi="en_US"/>
        </w:rPr>
      </w:r>
      <w:r>
        <w:rPr>
          <w:lang w:val="en_US" w:bidi="en_US"/>
        </w:rPr>
        <w:t>In some languages, it may be more natural to translate these terms as representing the person and to combine and/or reorder the parallel parts. For example:</w:t>
      </w:r>
    </w:p>
    <w:p>
      <w:pPr/>
      <w:r>
        <w:rPr>
          <w:lang w:val="en_US" w:bidi="en_US"/>
        </w:rPr>
      </w:r>
      <w:r>
        <w:rPr>
          <w:lang w:val="en_US" w:bidi="en_US"/>
        </w:rPr>
        <w:t>Don’t brag about yourself—let others praise you. (CEV)</w:t>
      </w:r>
    </w:p>
    <w:p>
      <w:pPr>
        <w:pStyle w:val="Heading5"/>
      </w:pPr>
      <w:r>
        <w:rPr>
          <w:lang w:val="en_US" w:bidi="en_US"/>
        </w:rPr>
        <w:t>27:2a</w:t>
      </w:r>
    </w:p>
    <w:p>
      <w:pPr/>
      <w:r>
        <w:rPr>
          <w:lang w:val="en_US" w:bidi="en_US"/>
        </w:rPr>
      </w:r>
      <w:r>
        <w:rPr>
          <w:b/>
          <w:lang w:val="en_US" w:bidi="en_US"/>
        </w:rPr>
        <w:t>Let another praise you, and not your own mouth—</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own mouth should not speak about how good you are. Let another person do that.</w:t>
      </w:r>
    </w:p>
    <w:p>
      <w:pPr>
        <w:pStyle w:val="ListBullet"/>
        <w:spacing w:line="240" w:lineRule="auto"/>
        <w:ind w:left="720"/>
      </w:pPr>
      <w:r>
        <w:rPr>
          <w:lang w:val="en_US" w:bidi="en_US"/>
        </w:rPr>
      </w:r>
      <w:r>
        <w:rPr>
          <w:lang w:val="en_US" w:bidi="en_US"/>
        </w:rPr>
        <w:t>If people deserve praise,</w:t>
      </w:r>
      <w:r>
        <w:rPr>
          <w:lang w:val="en_US" w:bidi="en_US"/>
        </w:rPr>
        <w:t xml:space="preserve"> someone else should praise them, not they themselves.</w:t>
      </w:r>
    </w:p>
    <w:p>
      <w:pPr>
        <w:pStyle w:val="Heading5"/>
      </w:pPr>
      <w:r>
        <w:rPr>
          <w:lang w:val="en_US" w:bidi="en_US"/>
        </w:rPr>
        <w:t>27:2b</w:t>
      </w:r>
    </w:p>
    <w:p>
      <w:pPr/>
      <w:r>
        <w:rPr>
          <w:lang w:val="en_US" w:bidi="en_US"/>
        </w:rPr>
      </w:r>
      <w:r>
        <w:rPr>
          <w:b/>
          <w:lang w:val="en_US" w:bidi="en_US"/>
        </w:rPr>
        <w:t>a stranger, and not your own lips.</w:t>
      </w:r>
    </w:p>
    <w:p>
      <w:pPr>
        <w:pStyle w:val="ListBullet"/>
        <w:spacing w:line="240" w:lineRule="auto"/>
        <w:ind w:left="720"/>
      </w:pPr>
      <w:r>
        <w:rPr>
          <w:lang w:val="en_US" w:bidi="en_US"/>
        </w:rPr>
      </w:r>
      <w:r>
        <w:rPr>
          <w:lang w:val="en_US" w:bidi="en_US"/>
        </w:rPr>
        <w:t>Keep your</w:t>
      </w:r>
      <w:r>
        <w:rPr>
          <w:vertAlign w:val="superscript"/>
          <w:lang w:val="en_US" w:bidi="en_US"/>
        </w:rPr>
        <w:t>(sing)</w:t>
      </w:r>
      <w:r>
        <w:rPr>
          <w:lang w:val="en_US" w:bidi="en_US"/>
        </w:rPr>
        <w:t xml:space="preserve"> own lips closed so that someone else </w:t>
      </w:r>
      <w:r>
        <w:rPr>
          <w:lang w:val="en_US" w:bidi="en_US"/>
        </w:rPr>
        <w:t>can praise you</w:t>
      </w:r>
      <w:r>
        <w:rPr>
          <w:lang w:val="en_US" w:bidi="en_US"/>
        </w:rPr>
        <w:t>.</w:t>
      </w:r>
    </w:p>
    <w:p>
      <w:pPr>
        <w:pStyle w:val="ListBullet"/>
        <w:spacing w:line="240" w:lineRule="auto"/>
        <w:ind w:left="720"/>
      </w:pPr>
      <w:r>
        <w:rPr>
          <w:lang w:val="en_US" w:bidi="en_US"/>
        </w:rPr>
      </w:r>
      <w:r>
        <w:rPr>
          <w:lang w:val="en_US" w:bidi="en_US"/>
        </w:rPr>
        <w:t>Praise/Compliments should come from</w:t>
      </w:r>
      <w:r>
        <w:rPr>
          <w:lang w:val="en_US" w:bidi="en_US"/>
        </w:rPr>
        <w:t xml:space="preserve"> a person’s fellowmen, not from his own mouth/tongue.</w:t>
      </w:r>
      <w:r>
        <w:rPr>
          <w:lang w:val="en_US" w:bidi="en_US"/>
        </w:rPr>
      </w:r>
      <w:r>
        <w:rPr>
          <w:lang w:val="en_US" w:bidi="en_US"/>
        </w:rPr>
      </w:r>
    </w:p>
    <w:p>
      <w:pPr/>
      <w:r>
        <w:rPr>
          <w:lang w:val="en_US" w:bidi="en_US"/>
        </w:rPr>
      </w:r>
    </w:p>
    <w:p>
      <w:pPr>
        <w:pStyle w:val="Heading2"/>
      </w:pPr>
      <w:r>
        <w:rPr>
          <w:lang w:val="en_US" w:bidi="en_US"/>
        </w:rPr>
        <w:t>Proverbs 27:3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27:3</w:t>
      </w:r>
    </w:p>
    <w:p>
      <w:pPr/>
      <w:r>
        <w:rPr>
          <w:lang w:val="en_US" w:bidi="en_US"/>
        </w:rPr>
      </w:r>
      <w:r>
        <w:rPr>
          <w:lang w:val="en_US" w:bidi="en_US"/>
        </w:rPr>
        <w:t>The topic of this comparison is the provocation caused by a fool (27:3b). The two similar illustrations are a heavy stone and a load of sand (27:3a). The similarity between the topic and the parallel illustrations is that all three are difficult to endure.</w:t>
      </w:r>
    </w:p>
    <w:p>
      <w:pPr/>
      <w:r>
        <w:rPr>
          <w:lang w:val="en_US" w:bidi="en_US"/>
        </w:rPr>
      </w:r>
      <w:r>
        <w:rPr>
          <w:vertAlign w:val="superscript"/>
          <w:lang w:val="en_US" w:bidi="en_US"/>
        </w:rPr>
        <w:t>3a</w:t>
      </w:r>
      <w:r>
        <w:rPr>
          <w:lang w:val="en_US" w:bidi="en_US"/>
        </w:rPr>
        <w:t xml:space="preserve"> </w:t>
      </w:r>
      <w:r>
        <w:rPr>
          <w:u w:val="single"/>
          <w:lang w:val="en_US" w:bidi="en_US"/>
        </w:rPr>
        <w:t>A stone</w:t>
      </w:r>
      <w:r>
        <w:rPr>
          <w:lang w:val="en_US" w:bidi="en_US"/>
        </w:rPr>
        <w:t xml:space="preserve"> is </w:t>
      </w:r>
      <w:r>
        <w:rPr>
          <w:b/>
          <w:lang w:val="en_US" w:bidi="en_US"/>
        </w:rPr>
        <w:t>heavy</w:t>
      </w:r>
      <w:r>
        <w:rPr>
          <w:lang w:val="en_US" w:bidi="en_US"/>
        </w:rPr>
        <w:t xml:space="preserve"> and </w:t>
      </w:r>
      <w:r>
        <w:rPr>
          <w:u w:val="single"/>
          <w:lang w:val="en_US" w:bidi="en_US"/>
        </w:rPr>
        <w:t>sand</w:t>
      </w:r>
      <w:r>
        <w:rPr>
          <w:lang w:val="en_US" w:bidi="en_US"/>
        </w:rPr>
        <w:t xml:space="preserve"> is </w:t>
      </w:r>
      <w:r>
        <w:rPr>
          <w:b/>
          <w:lang w:val="en_US" w:bidi="en_US"/>
        </w:rPr>
        <w:t>a burden</w:t>
      </w:r>
      <w:r>
        <w:rPr>
          <w:lang w:val="en_US" w:bidi="en_US"/>
        </w:rPr>
        <w:t>,</w:t>
      </w:r>
    </w:p>
    <w:p>
      <w:pPr/>
      <w:r>
        <w:rPr>
          <w:lang w:val="en_US" w:bidi="en_US"/>
        </w:rPr>
      </w:r>
      <w:r>
        <w:rPr>
          <w:vertAlign w:val="superscript"/>
          <w:lang w:val="en_US" w:bidi="en_US"/>
        </w:rPr>
        <w:t>3b</w:t>
      </w:r>
      <w:r>
        <w:rPr>
          <w:lang w:val="en_US" w:bidi="en_US"/>
        </w:rPr>
        <w:t xml:space="preserve">but </w:t>
      </w:r>
      <w:r>
        <w:rPr>
          <w:u w:val="single"/>
          <w:lang w:val="en_US" w:bidi="en_US"/>
        </w:rPr>
        <w:t>aggravation from a fool</w:t>
      </w:r>
      <w:r>
        <w:rPr>
          <w:lang w:val="en_US" w:bidi="en_US"/>
        </w:rPr>
        <w:t xml:space="preserve"> </w:t>
      </w:r>
      <w:r>
        <w:rPr>
          <w:b/>
          <w:lang w:val="en_US" w:bidi="en_US"/>
        </w:rPr>
        <w:t>outweighs them both</w:t>
      </w:r>
      <w:r>
        <w:rPr>
          <w:lang w:val="en_US" w:bidi="en_US"/>
        </w:rPr>
        <w:t>.</w:t>
      </w:r>
    </w:p>
    <w:p>
      <w:pPr/>
      <w:r>
        <w:rPr>
          <w:lang w:val="en_US" w:bidi="en_US"/>
        </w:rPr>
      </w:r>
      <w:r>
        <w:rPr>
          <w:lang w:val="en_US" w:bidi="en_US"/>
        </w:rPr>
        <w:t>In this kind of comparison, the second line is worse or more severe than the first line. The aggravation caused by a fool is more difficult to endure than the difficulty of carrying a heavy stone or a load of sand. No contrast is intended between the two parallel illustrations.</w:t>
      </w:r>
    </w:p>
    <w:p>
      <w:pPr>
        <w:pStyle w:val="Heading5"/>
      </w:pPr>
      <w:r>
        <w:rPr>
          <w:lang w:val="en_US" w:bidi="en_US"/>
        </w:rPr>
        <w:t>27:3a</w:t>
      </w:r>
    </w:p>
    <w:p>
      <w:pPr/>
      <w:r>
        <w:rPr>
          <w:lang w:val="en_US" w:bidi="en_US"/>
        </w:rPr>
      </w:r>
      <w:r>
        <w:rPr>
          <w:b/>
          <w:lang w:val="en_US" w:bidi="en_US"/>
        </w:rPr>
        <w:t>A stone is heavy and sand is a burden,</w:t>
      </w:r>
    </w:p>
    <w:p>
      <w:pPr>
        <w:pStyle w:val="ListBullet"/>
        <w:spacing w:line="240" w:lineRule="auto"/>
        <w:ind w:left="720"/>
      </w:pPr>
      <w:r>
        <w:rPr>
          <w:lang w:val="en_US" w:bidi="en_US"/>
        </w:rPr>
      </w:r>
      <w:r>
        <w:rPr>
          <w:lang w:val="en_US" w:bidi="en_US"/>
        </w:rPr>
        <w:t xml:space="preserve">¶ A heavy stone or a load of sand </w:t>
      </w:r>
      <w:r>
        <w:rPr>
          <w:lang w:val="en_US" w:bidi="en_US"/>
        </w:rPr>
        <w:t>is difficult to carry</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When a person carries</w:t>
      </w:r>
      <w:r>
        <w:rPr>
          <w:lang w:val="en_US" w:bidi="en_US"/>
        </w:rPr>
        <w:t xml:space="preserve"> heavy stones or sand, </w:t>
      </w:r>
      <w:r>
        <w:rPr>
          <w:lang w:val="en_US" w:bidi="en_US"/>
        </w:rPr>
        <w:t>his body becomes very tired</w:t>
      </w:r>
      <w:r>
        <w:rPr>
          <w:lang w:val="en_US" w:bidi="en_US"/>
        </w:rPr>
        <w:t>.</w:t>
      </w:r>
    </w:p>
    <w:p>
      <w:pPr/>
      <w:r>
        <w:rPr>
          <w:lang w:val="en_US" w:bidi="en_US"/>
        </w:rPr>
      </w:r>
      <w:r>
        <w:rPr>
          <w:b/>
          <w:lang w:val="en_US" w:bidi="en_US"/>
        </w:rPr>
        <w:t>A stone is heavy and sand is a burden:</w:t>
      </w:r>
      <w:r>
        <w:rPr>
          <w:lang w:val="en_US" w:bidi="en_US"/>
        </w:rPr>
        <w:t xml:space="preserve"> These clauses refer respectively to a large stone and a load of sand that a person needs to carry from one place to another. It is implied that such loads are difficult to carry. They cause physical strain and exhaustion. Some other ways to translate this line are:</w:t>
      </w:r>
    </w:p>
    <w:p>
      <w:pPr/>
      <w:r>
        <w:rPr>
          <w:lang w:val="en_US" w:bidi="en_US"/>
        </w:rPr>
      </w:r>
      <w:r>
        <w:rPr>
          <w:lang w:val="en_US" w:bidi="en_US"/>
        </w:rPr>
        <w:t>A stone is heavy and sand weighs a lot (GW)</w:t>
      </w:r>
    </w:p>
    <w:p>
      <w:pPr/>
      <w:r>
        <w:rPr>
          <w:lang w:val="en_US" w:bidi="en_US"/>
        </w:rPr>
      </w:r>
      <w:r>
        <w:rPr>
          <w:lang w:val="en_US" w:bidi="en_US"/>
        </w:rPr>
        <w:t>Stones and sand are heavy (CEV)</w:t>
      </w:r>
    </w:p>
    <w:p>
      <w:pPr/>
      <w:r>
        <w:rPr>
          <w:lang w:val="en_US" w:bidi="en_US"/>
        </w:rPr>
      </w:r>
      <w:r>
        <w:rPr>
          <w:lang w:val="en_US" w:bidi="en_US"/>
        </w:rPr>
        <w:t>It is difficult/tiring to carry</w:t>
      </w:r>
      <w:r>
        <w:rPr>
          <w:lang w:val="en_US" w:bidi="en_US"/>
        </w:rPr>
        <w:t xml:space="preserve"> a large stone or a heavy bag of sand</w:t>
      </w:r>
    </w:p>
    <w:p>
      <w:pPr>
        <w:pStyle w:val="Heading5"/>
      </w:pPr>
      <w:r>
        <w:rPr>
          <w:lang w:val="en_US" w:bidi="en_US"/>
        </w:rPr>
        <w:t>27:3a–b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The burden/load carried by a person who is irritated by a fool is heavier than either a huge stone or a big bag of sand.</w:t>
      </w:r>
    </w:p>
    <w:p>
      <w:pPr>
        <w:pStyle w:val="ListBullet"/>
        <w:spacing w:line="240" w:lineRule="auto"/>
        <w:ind w:left="720"/>
      </w:pPr>
      <w:r>
        <w:rPr>
          <w:lang w:val="en_US" w:bidi="en_US"/>
        </w:rPr>
      </w:r>
      <w:r>
        <w:rPr>
          <w:lang w:val="en_US" w:bidi="en_US"/>
        </w:rPr>
        <w:t>¶ It is easier for a person to carry a large stone or a heavy sack of sand than to endure the trouble/problems that a fool causes.</w:t>
      </w:r>
    </w:p>
    <w:p>
      <w:pPr>
        <w:pStyle w:val="Heading5"/>
      </w:pPr>
      <w:r>
        <w:rPr>
          <w:lang w:val="en_US" w:bidi="en_US"/>
        </w:rPr>
        <w:t>27:3b</w:t>
      </w:r>
    </w:p>
    <w:p>
      <w:pPr/>
      <w:r>
        <w:rPr>
          <w:lang w:val="en_US" w:bidi="en_US"/>
        </w:rPr>
      </w:r>
      <w:r>
        <w:rPr>
          <w:b/>
          <w:lang w:val="en_US" w:bidi="en_US"/>
        </w:rPr>
        <w:t>but aggravation from a fool outweighs them both.</w:t>
      </w:r>
    </w:p>
    <w:p>
      <w:pPr>
        <w:pStyle w:val="ListBullet"/>
        <w:spacing w:line="240" w:lineRule="auto"/>
        <w:ind w:left="720"/>
      </w:pPr>
      <w:r>
        <w:rPr>
          <w:lang w:val="en_US" w:bidi="en_US"/>
        </w:rPr>
      </w:r>
      <w:r>
        <w:rPr>
          <w:lang w:val="en_US" w:bidi="en_US"/>
        </w:rPr>
        <w:t>If a fool irritates/angers you, it is even more difficult to endure.</w:t>
      </w:r>
    </w:p>
    <w:p>
      <w:pPr>
        <w:pStyle w:val="ListBullet"/>
        <w:spacing w:line="240" w:lineRule="auto"/>
        <w:ind w:left="720"/>
      </w:pPr>
      <w:r>
        <w:rPr>
          <w:lang w:val="en_US" w:bidi="en_US"/>
        </w:rPr>
      </w:r>
      <w:r>
        <w:rPr>
          <w:lang w:val="en_US" w:bidi="en_US"/>
        </w:rPr>
        <w:t xml:space="preserve">When a </w:t>
      </w:r>
      <w:r>
        <w:rPr>
          <w:lang w:val="en_US" w:bidi="en_US"/>
        </w:rPr>
        <w:t>stubborn</w:t>
      </w:r>
      <w:r>
        <w:rPr>
          <w:lang w:val="en_US" w:bidi="en_US"/>
        </w:rPr>
        <w:t xml:space="preserve"> fool causes him to become annoyed/angry, </w:t>
      </w:r>
      <w:r>
        <w:rPr>
          <w:lang w:val="en_US" w:bidi="en_US"/>
        </w:rPr>
        <w:t>his mind</w:t>
      </w:r>
      <w:r>
        <w:rPr>
          <w:lang w:val="en_US" w:bidi="en_US"/>
        </w:rPr>
        <w:t xml:space="preserve"> becomes even more tired.</w:t>
      </w:r>
    </w:p>
    <w:p>
      <w:pPr/>
      <w:r>
        <w:rPr>
          <w:lang w:val="en_US" w:bidi="en_US"/>
        </w:rPr>
      </w:r>
      <w:r>
        <w:rPr>
          <w:b/>
          <w:lang w:val="en_US" w:bidi="en_US"/>
        </w:rPr>
        <w:t>but aggravation from a fool outweighs them both:</w:t>
      </w:r>
      <w:r>
        <w:rPr>
          <w:lang w:val="en_US" w:bidi="en_US"/>
        </w:rPr>
        <w:t xml:space="preserve"> The Hebrew phrase that the BSB translates as </w:t>
      </w:r>
      <w:r>
        <w:rPr>
          <w:i/>
          <w:lang w:val="en_US" w:bidi="en_US"/>
        </w:rPr>
        <w:t>aggravation from a fool</w:t>
      </w:r>
      <w:r>
        <w:rPr>
          <w:lang w:val="en_US" w:bidi="en_US"/>
        </w:rPr>
        <w:t xml:space="preserve"> is literally “provocation of a fool,” as in the NASB. There are at least two ways to interpret this Hebrew phrase:</w:t>
      </w:r>
    </w:p>
    <w:p>
      <w:pPr>
        <w:pStyle w:val="ListNumber"/>
        <w:numPr>
          <w:ilvl w:val="0"/>
          <w:numId w:val="395"/>
        </w:numPr>
        <w:spacing w:line="240" w:lineRule="auto"/>
        <w:ind w:left="720"/>
      </w:pPr>
      <w:r>
        <w:rPr>
          <w:lang w:val="en_US" w:bidi="en_US"/>
        </w:rPr>
      </w:r>
      <w:r>
        <w:rPr>
          <w:lang w:val="en_US" w:bidi="en_US"/>
        </w:rPr>
        <w:t xml:space="preserve">It refers here to the </w:t>
      </w:r>
      <w:r>
        <w:rPr>
          <w:u w:val="single"/>
          <w:lang w:val="en_US" w:bidi="en_US"/>
        </w:rPr>
        <w:t>irritation or anger that a fool’s behavior causes other people to feel</w:t>
      </w:r>
      <w:r>
        <w:rPr>
          <w:lang w:val="en_US" w:bidi="en_US"/>
        </w:rPr>
        <w:t>. For example:</w:t>
      </w:r>
      <w:r>
        <w:rPr>
          <w:lang w:val="en_US" w:bidi="en_US"/>
        </w:rPr>
        <w:t xml:space="preserve">but the </w:t>
      </w:r>
      <w:r>
        <w:rPr>
          <w:u w:val="single"/>
          <w:lang w:val="en_US" w:bidi="en_US"/>
        </w:rPr>
        <w:t>resentment caused by a fool</w:t>
      </w:r>
      <w:r>
        <w:rPr>
          <w:lang w:val="en_US" w:bidi="en_US"/>
        </w:rPr>
        <w:t xml:space="preserve"> is even heavier (NLT) </w:t>
      </w:r>
      <w:r>
        <w:rPr>
          <w:i/>
          <w:lang w:val="en_US" w:bidi="en_US"/>
        </w:rPr>
        <w:t>(BSB, CEV, GW, NET, NIV, NLT, REB, GNT)</w:t>
      </w:r>
    </w:p>
    <w:p>
      <w:pPr>
        <w:pStyle w:val="ListNumber"/>
        <w:spacing w:line="240" w:lineRule="auto"/>
        <w:ind w:left="720"/>
      </w:pPr>
      <w:r>
        <w:rPr>
          <w:lang w:val="en_US" w:bidi="en_US"/>
        </w:rPr>
      </w:r>
      <w:r>
        <w:rPr>
          <w:lang w:val="en_US" w:bidi="en_US"/>
        </w:rPr>
        <w:t xml:space="preserve">It refers here to the </w:t>
      </w:r>
      <w:r>
        <w:rPr>
          <w:u w:val="single"/>
          <w:lang w:val="en_US" w:bidi="en_US"/>
        </w:rPr>
        <w:t>irritation or anger that a fool feels</w:t>
      </w:r>
      <w:r>
        <w:rPr>
          <w:lang w:val="en_US" w:bidi="en_US"/>
        </w:rPr>
        <w:t>. It probably implies that the effect of this irritation is difficult for other people to endure.</w:t>
      </w:r>
      <w:r>
        <w:rPr>
          <w:lang w:val="en_US" w:bidi="en_US"/>
        </w:rPr>
        <w:t>This implication is mentioned by Fox, Hubbard, Cohen, and Toy. These scholars do not specifically identify the effect of a fool’s irritation as implied information. It could also be understood as a figure of speech (metonymy) in which a fool’s irritation represents the effect of that irritation on other people.</w:t>
      </w:r>
      <w:r>
        <w:rPr>
          <w:lang w:val="en_US" w:bidi="en_US"/>
        </w:rPr>
        <w:t xml:space="preserve"> For example:</w:t>
      </w:r>
      <w:r>
        <w:rPr>
          <w:lang w:val="en_US" w:bidi="en_US"/>
        </w:rPr>
        <w:t xml:space="preserve">but </w:t>
      </w:r>
      <w:r>
        <w:rPr>
          <w:u w:val="single"/>
          <w:lang w:val="en_US" w:bidi="en_US"/>
        </w:rPr>
        <w:t>a fool’s vexation</w:t>
      </w:r>
      <w:r>
        <w:rPr>
          <w:lang w:val="en_US" w:bidi="en_US"/>
        </w:rPr>
        <w:t xml:space="preserve"> outweighs them both (NJPS) </w:t>
      </w:r>
      <w:r>
        <w:rPr>
          <w:i/>
          <w:lang w:val="en_US" w:bidi="en_US"/>
        </w:rPr>
        <w:t>(NCV, NJB, NJPS)</w:t>
      </w:r>
    </w:p>
    <w:p>
      <w:pPr>
        <w:pStyle w:val="ListNumber"/>
        <w:spacing w:line="240" w:lineRule="auto"/>
        <w:ind w:left="720"/>
      </w:pPr>
      <w:r>
        <w:rPr>
          <w:lang w:val="en_US" w:bidi="en_US"/>
        </w:rPr>
      </w:r>
      <w:r>
        <w:rPr>
          <w:lang w:val="en_US" w:bidi="en_US"/>
        </w:rPr>
        <w:t xml:space="preserve">Some versions are </w:t>
      </w:r>
      <w:r>
        <w:rPr>
          <w:u w:val="single"/>
          <w:lang w:val="en_US" w:bidi="en_US"/>
        </w:rPr>
        <w:t>ambiguous</w:t>
      </w:r>
      <w:r>
        <w:rPr>
          <w:lang w:val="en_US" w:bidi="en_US"/>
        </w:rPr>
        <w:t>. It is difficult to determine whether they refer to (1) or (2). For example:</w:t>
      </w:r>
      <w:r>
        <w:rPr>
          <w:lang w:val="en_US" w:bidi="en_US"/>
        </w:rPr>
        <w:t xml:space="preserve">but </w:t>
      </w:r>
      <w:r>
        <w:rPr>
          <w:u w:val="single"/>
          <w:lang w:val="en_US" w:bidi="en_US"/>
        </w:rPr>
        <w:t>a fool’s provocation</w:t>
      </w:r>
      <w:r>
        <w:rPr>
          <w:lang w:val="en_US" w:bidi="en_US"/>
        </w:rPr>
        <w:t xml:space="preserve"> is heavier than both (NRSV) </w:t>
      </w:r>
      <w:r>
        <w:rPr>
          <w:i/>
          <w:lang w:val="en_US" w:bidi="en_US"/>
        </w:rPr>
        <w:t>(ESV, NASB, NRSV)</w:t>
      </w:r>
    </w:p>
    <w:p>
      <w:pPr/>
      <w:r>
        <w:rPr>
          <w:lang w:val="en_US" w:bidi="en_US"/>
        </w:rPr>
      </w:r>
      <w:r>
        <w:rPr>
          <w:lang w:val="en_US" w:bidi="en_US"/>
        </w:rPr>
        <w:t>It is recommended that you follow interpretation (1), along with most versions and scholars.</w:t>
      </w:r>
      <w:r>
        <w:rPr>
          <w:lang w:val="en_US" w:bidi="en_US"/>
        </w:rPr>
        <w:t>Scholars who favor this interpretation include UBS, Ross, Whybray, Garrett, Murphy, and McKane.</w:t>
      </w:r>
      <w:r>
        <w:rPr>
          <w:lang w:val="en_US" w:bidi="en_US"/>
        </w:rPr>
        <w:t xml:space="preserve"> You may also translate in a way that allows either (1) or (2).</w:t>
      </w:r>
    </w:p>
    <w:p>
      <w:pPr/>
      <w:r>
        <w:rPr>
          <w:lang w:val="en_US" w:bidi="en_US"/>
        </w:rPr>
      </w:r>
      <w:r>
        <w:rPr>
          <w:b/>
          <w:lang w:val="en_US" w:bidi="en_US"/>
        </w:rPr>
        <w:t>aggravation:</w:t>
      </w:r>
      <w:r>
        <w:rPr>
          <w:lang w:val="en_US" w:bidi="en_US"/>
        </w:rPr>
        <w:t xml:space="preserve"> In Hebrew, this word has a range of meaning. It can refer to anger, resentment, irritation, or annoyance.</w:t>
      </w:r>
    </w:p>
    <w:p>
      <w:pPr/>
      <w:r>
        <w:rPr>
          <w:lang w:val="en_US" w:bidi="en_US"/>
        </w:rPr>
      </w:r>
      <w:r>
        <w:rPr>
          <w:b/>
          <w:lang w:val="en_US" w:bidi="en_US"/>
        </w:rPr>
        <w:t>fool:</w:t>
      </w:r>
      <w:r>
        <w:rPr>
          <w:lang w:val="en_US" w:bidi="en_US"/>
        </w:rPr>
        <w:t xml:space="preserve"> In Hebrew, this word for fool refers to someone who does stupid and wrong things because of his evil character. It is also implied that he is arrogant and stubborn. For example:</w:t>
      </w:r>
    </w:p>
    <w:p>
      <w:pPr/>
      <w:r>
        <w:rPr>
          <w:lang w:val="en_US" w:bidi="en_US"/>
        </w:rPr>
      </w:r>
      <w:r>
        <w:rPr>
          <w:lang w:val="en_US" w:bidi="en_US"/>
        </w:rPr>
        <w:t>but annoyance caused by a stubborn fool is heavier than both (GW)</w:t>
      </w:r>
    </w:p>
    <w:p>
      <w:pPr/>
      <w:r>
        <w:rPr>
          <w:lang w:val="en_US" w:bidi="en_US"/>
        </w:rPr>
      </w:r>
      <w:r>
        <w:rPr>
          <w:lang w:val="en_US" w:bidi="en_US"/>
        </w:rPr>
        <w:t>See fool 1 in the Glossary.</w:t>
      </w:r>
    </w:p>
    <w:p>
      <w:pPr/>
      <w:r>
        <w:rPr>
          <w:lang w:val="en_US" w:bidi="en_US"/>
        </w:rPr>
      </w:r>
      <w:r>
        <w:rPr>
          <w:b/>
          <w:lang w:val="en_US" w:bidi="en_US"/>
        </w:rPr>
        <w:t>outweighs them both:</w:t>
      </w:r>
      <w:r>
        <w:rPr>
          <w:lang w:val="en_US" w:bidi="en_US"/>
        </w:rPr>
        <w:t xml:space="preserve"> The word </w:t>
      </w:r>
      <w:r>
        <w:rPr>
          <w:i/>
          <w:lang w:val="en_US" w:bidi="en_US"/>
        </w:rPr>
        <w:t>outweighs</w:t>
      </w:r>
      <w:r>
        <w:rPr>
          <w:lang w:val="en_US" w:bidi="en_US"/>
        </w:rPr>
        <w:t xml:space="preserve"> is a figure of speech. Another way to translate this is:</w:t>
      </w:r>
    </w:p>
    <w:p>
      <w:pPr/>
      <w:r>
        <w:rPr>
          <w:lang w:val="en_US" w:bidi="en_US"/>
        </w:rPr>
      </w:r>
      <w:r>
        <w:rPr>
          <w:lang w:val="en_US" w:bidi="en_US"/>
        </w:rPr>
        <w:t>is heavier than both (NIV)</w:t>
      </w:r>
    </w:p>
    <w:p>
      <w:pPr/>
      <w:r>
        <w:rPr>
          <w:lang w:val="en_US" w:bidi="en_US"/>
        </w:rPr>
      </w:r>
      <w:r>
        <w:rPr>
          <w:lang w:val="en_US" w:bidi="en_US"/>
        </w:rPr>
        <w:t>In some languages, it may not be natural to speak of “aggravation” as something that is heavier than something else. Another way to translate this comparison is to use a different expression in your language that does not involve a figure of speech. For example:</w:t>
      </w:r>
    </w:p>
    <w:p>
      <w:pPr/>
      <w:r>
        <w:rPr>
          <w:lang w:val="en_US" w:bidi="en_US"/>
        </w:rPr>
      </w:r>
      <w:r>
        <w:rPr>
          <w:lang w:val="en_US" w:bidi="en_US"/>
        </w:rPr>
        <w:t xml:space="preserve">but the irritation caused by a fool is </w:t>
      </w:r>
      <w:r>
        <w:rPr>
          <w:u w:val="single"/>
          <w:lang w:val="en_US" w:bidi="en_US"/>
        </w:rPr>
        <w:t>worse</w:t>
      </w:r>
      <w:r>
        <w:rPr>
          <w:lang w:val="en_US" w:bidi="en_US"/>
        </w:rPr>
        <w:t xml:space="preserve"> than either of them</w:t>
      </w:r>
    </w:p>
    <w:p>
      <w:pPr/>
      <w:r>
        <w:rPr>
          <w:lang w:val="en_US" w:bidi="en_US"/>
        </w:rPr>
      </w:r>
      <w:r>
        <w:rPr>
          <w:lang w:val="en_US" w:bidi="en_US"/>
        </w:rPr>
        <w:t xml:space="preserve">but resentment caused by a fool is </w:t>
      </w:r>
      <w:r>
        <w:rPr>
          <w:u w:val="single"/>
          <w:lang w:val="en_US" w:bidi="en_US"/>
        </w:rPr>
        <w:t>more difficult</w:t>
      </w:r>
      <w:r>
        <w:rPr>
          <w:lang w:val="en_US" w:bidi="en_US"/>
        </w:rPr>
        <w:t xml:space="preserve"> to endure</w:t>
      </w:r>
    </w:p>
    <w:p>
      <w:pPr>
        <w:pStyle w:val="Heading6"/>
      </w:pPr>
      <w:r>
        <w:rPr>
          <w:b/>
          <w:lang w:val="en_US" w:bidi="en_US"/>
        </w:rPr>
        <w:t>General Comment on 27:3a–b</w:t>
      </w:r>
    </w:p>
    <w:p>
      <w:pPr/>
      <w:r>
        <w:rPr>
          <w:lang w:val="en_US" w:bidi="en_US"/>
        </w:rPr>
      </w:r>
      <w:r>
        <w:rPr>
          <w:lang w:val="en_US" w:bidi="en_US"/>
        </w:rPr>
        <w:t>In some languages, it may be more natural to translate the comparison from a different viewpoint. For example:</w:t>
      </w:r>
    </w:p>
    <w:p>
      <w:pPr/>
      <w:r>
        <w:rPr>
          <w:lang w:val="en_US" w:bidi="en_US"/>
        </w:rPr>
      </w:r>
      <w:r>
        <w:rPr>
          <w:lang w:val="en_US" w:bidi="en_US"/>
        </w:rPr>
        <w:t>The weight of stone and sand is nothing compared to the trouble that stupidity can cause. (GNT)</w:t>
      </w:r>
      <w:r>
        <w:rPr>
          <w:lang w:val="en_US" w:bidi="en_US"/>
        </w:rPr>
      </w:r>
      <w:r>
        <w:rPr>
          <w:lang w:val="en_US" w:bidi="en_US"/>
        </w:rPr>
      </w:r>
    </w:p>
    <w:p>
      <w:pPr/>
      <w:r>
        <w:rPr>
          <w:lang w:val="en_US" w:bidi="en_US"/>
        </w:rPr>
      </w:r>
    </w:p>
    <w:p>
      <w:pPr>
        <w:pStyle w:val="Heading2"/>
      </w:pPr>
      <w:r>
        <w:rPr>
          <w:lang w:val="en_US" w:bidi="en_US"/>
        </w:rPr>
        <w:t>Proverbs 27:4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27:4</w:t>
      </w:r>
    </w:p>
    <w:p>
      <w:pPr/>
      <w:r>
        <w:rPr>
          <w:lang w:val="en_US" w:bidi="en_US"/>
        </w:rPr>
      </w:r>
      <w:r>
        <w:rPr>
          <w:lang w:val="en_US" w:bidi="en_US"/>
        </w:rPr>
        <w:t>The topic of this comparison is jealousy (27:4b). The two similar illustrations are wrath and anger (27:4a). The similarity between the topic and the two parallel illustrations is that all three emotions have damaging results.</w:t>
      </w:r>
    </w:p>
    <w:p>
      <w:pPr/>
      <w:r>
        <w:rPr>
          <w:lang w:val="en_US" w:bidi="en_US"/>
        </w:rPr>
      </w:r>
      <w:r>
        <w:rPr>
          <w:vertAlign w:val="superscript"/>
          <w:lang w:val="en_US" w:bidi="en_US"/>
        </w:rPr>
        <w:t>4a</w:t>
      </w:r>
      <w:r>
        <w:rPr>
          <w:lang w:val="en_US" w:bidi="en_US"/>
        </w:rPr>
        <w:t xml:space="preserve"> </w:t>
      </w:r>
      <w:r>
        <w:rPr>
          <w:u w:val="single"/>
          <w:lang w:val="en_US" w:bidi="en_US"/>
        </w:rPr>
        <w:t>Wrath</w:t>
      </w:r>
      <w:r>
        <w:rPr>
          <w:lang w:val="en_US" w:bidi="en_US"/>
        </w:rPr>
        <w:t xml:space="preserve"> is </w:t>
      </w:r>
      <w:r>
        <w:rPr>
          <w:b/>
          <w:lang w:val="en_US" w:bidi="en_US"/>
        </w:rPr>
        <w:t>cruel</w:t>
      </w:r>
      <w:r>
        <w:rPr>
          <w:lang w:val="en_US" w:bidi="en_US"/>
        </w:rPr>
        <w:t xml:space="preserve"> and </w:t>
      </w:r>
      <w:r>
        <w:rPr>
          <w:u w:val="single"/>
          <w:lang w:val="en_US" w:bidi="en_US"/>
        </w:rPr>
        <w:t>anger</w:t>
      </w:r>
      <w:r>
        <w:rPr>
          <w:lang w:val="en_US" w:bidi="en_US"/>
        </w:rPr>
        <w:t xml:space="preserve"> </w:t>
      </w:r>
      <w:r>
        <w:rPr>
          <w:b/>
          <w:lang w:val="en_US" w:bidi="en_US"/>
        </w:rPr>
        <w:t>is like a flood</w:t>
      </w:r>
      <w:r>
        <w:rPr>
          <w:lang w:val="en_US" w:bidi="en_US"/>
        </w:rPr>
        <w:t>,</w:t>
      </w:r>
    </w:p>
    <w:p>
      <w:pPr/>
      <w:r>
        <w:rPr>
          <w:lang w:val="en_US" w:bidi="en_US"/>
        </w:rPr>
      </w:r>
      <w:r>
        <w:rPr>
          <w:vertAlign w:val="superscript"/>
          <w:lang w:val="en_US" w:bidi="en_US"/>
        </w:rPr>
        <w:t>4b</w:t>
      </w:r>
      <w:r>
        <w:rPr>
          <w:lang w:val="en_US" w:bidi="en_US"/>
        </w:rPr>
        <w:t xml:space="preserve">but </w:t>
      </w:r>
      <w:r>
        <w:rPr>
          <w:b/>
          <w:lang w:val="en_US" w:bidi="en_US"/>
        </w:rPr>
        <w:t>who can withstand</w:t>
      </w:r>
      <w:r>
        <w:rPr>
          <w:lang w:val="en_US" w:bidi="en_US"/>
        </w:rPr>
        <w:t xml:space="preserve"> </w:t>
      </w:r>
      <w:r>
        <w:rPr>
          <w:u w:val="single"/>
          <w:lang w:val="en_US" w:bidi="en_US"/>
        </w:rPr>
        <w:t>jealousy</w:t>
      </w:r>
      <w:r>
        <w:rPr>
          <w:lang w:val="en_US" w:bidi="en_US"/>
        </w:rPr>
        <w:t>?</w:t>
      </w:r>
    </w:p>
    <w:p>
      <w:pPr/>
      <w:r>
        <w:rPr>
          <w:lang w:val="en_US" w:bidi="en_US"/>
        </w:rPr>
      </w:r>
      <w:r>
        <w:rPr>
          <w:lang w:val="en_US" w:bidi="en_US"/>
        </w:rPr>
        <w:t>In this kind of comparison, the second line is worse or more severe than the first line. Jealousy causes even more destruction than wrath or anger. No contrast is intended between the two parallel illustrations.</w:t>
      </w:r>
    </w:p>
    <w:p>
      <w:pPr>
        <w:pStyle w:val="Heading5"/>
      </w:pPr>
      <w:r>
        <w:rPr>
          <w:lang w:val="en_US" w:bidi="en_US"/>
        </w:rPr>
        <w:t>27:4a</w:t>
      </w:r>
    </w:p>
    <w:p>
      <w:pPr/>
      <w:r>
        <w:rPr>
          <w:lang w:val="en_US" w:bidi="en_US"/>
        </w:rPr>
      </w:r>
      <w:r>
        <w:rPr>
          <w:b/>
          <w:lang w:val="en_US" w:bidi="en_US"/>
        </w:rPr>
        <w:t>Wrath is cruel and anger is like a flood,</w:t>
      </w:r>
    </w:p>
    <w:p>
      <w:pPr>
        <w:pStyle w:val="ListBullet"/>
        <w:spacing w:line="240" w:lineRule="auto"/>
        <w:ind w:left="720"/>
      </w:pPr>
      <w:r>
        <w:rPr>
          <w:lang w:val="en_US" w:bidi="en_US"/>
        </w:rPr>
      </w:r>
      <w:r>
        <w:rPr>
          <w:lang w:val="en_US" w:bidi="en_US"/>
        </w:rPr>
        <w:t xml:space="preserve">¶ An angry person is cruel/merciless. His rage is </w:t>
      </w:r>
      <w:r>
        <w:rPr>
          <w:lang w:val="en_US" w:bidi="en_US"/>
        </w:rPr>
        <w:t>like</w:t>
      </w:r>
      <w:r>
        <w:rPr>
          <w:lang w:val="en_US" w:bidi="en_US"/>
        </w:rPr>
        <w:t xml:space="preserve"> a flooded </w:t>
      </w:r>
      <w:r>
        <w:rPr>
          <w:lang w:val="en_US" w:bidi="en_US"/>
        </w:rPr>
        <w:t>river</w:t>
      </w:r>
      <w:r>
        <w:rPr>
          <w:lang w:val="en_US" w:bidi="en_US"/>
        </w:rPr>
        <w:t>.</w:t>
      </w:r>
    </w:p>
    <w:p>
      <w:pPr>
        <w:pStyle w:val="ListBullet"/>
        <w:spacing w:line="240" w:lineRule="auto"/>
        <w:ind w:left="720"/>
      </w:pPr>
      <w:r>
        <w:rPr>
          <w:lang w:val="en_US" w:bidi="en_US"/>
        </w:rPr>
      </w:r>
      <w:r>
        <w:rPr>
          <w:lang w:val="en_US" w:bidi="en_US"/>
        </w:rPr>
        <w:t xml:space="preserve">¶ When a person is very angry, he shows no mercy to others. He is </w:t>
      </w:r>
      <w:r>
        <w:rPr>
          <w:lang w:val="en_US" w:bidi="en_US"/>
        </w:rPr>
        <w:t>like</w:t>
      </w:r>
      <w:r>
        <w:rPr>
          <w:lang w:val="en_US" w:bidi="en_US"/>
        </w:rPr>
        <w:t xml:space="preserve"> a flood </w:t>
      </w:r>
      <w:r>
        <w:rPr>
          <w:lang w:val="en_US" w:bidi="en_US"/>
        </w:rPr>
        <w:t>that destroys everything in its path</w:t>
      </w:r>
      <w:r>
        <w:rPr>
          <w:lang w:val="en_US" w:bidi="en_US"/>
        </w:rPr>
        <w:t>.</w:t>
      </w:r>
    </w:p>
    <w:p>
      <w:pPr/>
      <w:r>
        <w:rPr>
          <w:lang w:val="en_US" w:bidi="en_US"/>
        </w:rPr>
      </w:r>
      <w:r>
        <w:rPr>
          <w:b/>
          <w:lang w:val="en_US" w:bidi="en_US"/>
        </w:rPr>
        <w:t>Wrath is cruel and anger is like a flood:</w:t>
      </w:r>
      <w:r>
        <w:rPr>
          <w:lang w:val="en_US" w:bidi="en_US"/>
        </w:rPr>
        <w:t xml:space="preserve"> In Hebrew, this line is literally “cruelty of wrath/fury and flood of anger.” The Hebrew words for “wrath/fury” and “anger” often occur as a pair. They both describe an intense emotion that often results in a physical response. Here that response is described as </w:t>
      </w:r>
      <w:r>
        <w:rPr>
          <w:i/>
          <w:lang w:val="en_US" w:bidi="en_US"/>
        </w:rPr>
        <w:t>cruel</w:t>
      </w:r>
      <w:r>
        <w:rPr>
          <w:lang w:val="en_US" w:bidi="en_US"/>
        </w:rPr>
        <w:t xml:space="preserve"> and </w:t>
      </w:r>
      <w:r>
        <w:rPr>
          <w:i/>
          <w:lang w:val="en_US" w:bidi="en_US"/>
        </w:rPr>
        <w:t>like a flood</w:t>
      </w:r>
      <w:r>
        <w:rPr>
          <w:lang w:val="en_US" w:bidi="en_US"/>
        </w:rPr>
        <w:t>.</w:t>
      </w:r>
    </w:p>
    <w:p>
      <w:pPr/>
      <w:r>
        <w:rPr>
          <w:lang w:val="en_US" w:bidi="en_US"/>
        </w:rPr>
      </w:r>
      <w:r>
        <w:rPr>
          <w:lang w:val="en_US" w:bidi="en_US"/>
        </w:rPr>
        <w:t>The more commonly used Hebrew word (“anger”) occurs in the second phrase.</w:t>
      </w:r>
    </w:p>
    <w:p>
      <w:pPr/>
      <w:r>
        <w:rPr>
          <w:lang w:val="en_US" w:bidi="en_US"/>
        </w:rPr>
      </w:r>
      <w:r>
        <w:rPr>
          <w:b/>
          <w:lang w:val="en_US" w:bidi="en_US"/>
        </w:rPr>
        <w:t>Wrath…anger:</w:t>
      </w:r>
      <w:r>
        <w:rPr>
          <w:lang w:val="en_US" w:bidi="en_US"/>
        </w:rPr>
        <w:t xml:space="preserve"> In both Hebrew and English, these synonyms are abstract emotions. In Hebrew, they have no difference in meaning. Some other ways to translate them are:</w:t>
      </w:r>
    </w:p>
    <w:p>
      <w:pPr>
        <w:pStyle w:val="ListBullet"/>
        <w:spacing w:line="240" w:lineRule="auto"/>
        <w:ind w:left="720"/>
      </w:pPr>
      <w:r>
        <w:rPr>
          <w:lang w:val="en_US" w:bidi="en_US"/>
        </w:rPr>
      </w:r>
      <w:r>
        <w:rPr>
          <w:lang w:val="en_US" w:bidi="en_US"/>
        </w:rPr>
        <w:t>Change the order or use similar words. For example:</w:t>
      </w:r>
      <w:r>
        <w:rPr>
          <w:lang w:val="en_US" w:bidi="en_US"/>
        </w:rPr>
        <w:t>Anger…fury (NIV)</w:t>
      </w:r>
      <w:r>
        <w:rPr>
          <w:lang w:val="en_US" w:bidi="en_US"/>
        </w:rPr>
        <w:t>Anger…wrath (NLT)</w:t>
      </w:r>
      <w:r>
        <w:rPr>
          <w:lang w:val="en_US" w:bidi="en_US"/>
        </w:rPr>
        <w:t>fury…anger (NJPS)</w:t>
      </w:r>
    </w:p>
    <w:p>
      <w:pPr>
        <w:pStyle w:val="ListBullet"/>
        <w:spacing w:line="240" w:lineRule="auto"/>
        <w:ind w:left="720"/>
      </w:pPr>
      <w:r>
        <w:rPr>
          <w:lang w:val="en_US" w:bidi="en_US"/>
        </w:rPr>
      </w:r>
      <w:r>
        <w:rPr>
          <w:lang w:val="en_US" w:bidi="en_US"/>
        </w:rPr>
        <w:t>Use one word or phrase instead of two. For example:</w:t>
      </w:r>
      <w:r>
        <w:rPr>
          <w:lang w:val="en_US" w:bidi="en_US"/>
        </w:rPr>
        <w:t>Anger (GNT)</w:t>
      </w:r>
    </w:p>
    <w:p>
      <w:pPr>
        <w:pStyle w:val="ListBullet"/>
        <w:spacing w:line="240" w:lineRule="auto"/>
        <w:ind w:left="720"/>
      </w:pPr>
      <w:r>
        <w:rPr>
          <w:lang w:val="en_US" w:bidi="en_US"/>
        </w:rPr>
      </w:r>
      <w:r>
        <w:rPr>
          <w:lang w:val="en_US" w:bidi="en_US"/>
        </w:rPr>
        <w:t>Refer to a person who is angry rather than to an abstract emotion (anger). For example:</w:t>
      </w:r>
      <w:r>
        <w:rPr>
          <w:lang w:val="en_US" w:bidi="en_US"/>
        </w:rPr>
        <w:t>An angry person (CEV)</w:t>
      </w:r>
      <w:r>
        <w:rPr>
          <w:lang w:val="en_US" w:bidi="en_US"/>
        </w:rPr>
        <w:t>When a person is full of rage</w:t>
      </w:r>
    </w:p>
    <w:p>
      <w:pPr/>
      <w:r>
        <w:rPr>
          <w:lang w:val="en_US" w:bidi="en_US"/>
        </w:rPr>
      </w:r>
      <w:r>
        <w:rPr>
          <w:b/>
          <w:lang w:val="en_US" w:bidi="en_US"/>
        </w:rPr>
        <w:t>cruel…like a flood:</w:t>
      </w:r>
      <w:r>
        <w:rPr>
          <w:lang w:val="en_US" w:bidi="en_US"/>
        </w:rPr>
        <w:t xml:space="preserve"> The first word refers here to an angry person who shows no mercy.</w:t>
      </w:r>
      <w:r>
        <w:rPr>
          <w:lang w:val="en_US" w:bidi="en_US"/>
        </w:rPr>
        <w:t>NIDOTTE (H425) uses the term “ruthless.” TWOT (#971c) says that this term is twice defined as “merciless” in Jeremiah.</w:t>
      </w:r>
      <w:r>
        <w:rPr>
          <w:lang w:val="en_US" w:bidi="en_US"/>
        </w:rPr>
        <w:t xml:space="preserve"> This person makes every effort to harm someone else. Most English versions translate it as “cruel,” as the BSB does. Another way to translate the first phrase is:</w:t>
      </w:r>
    </w:p>
    <w:p>
      <w:pPr/>
      <w:r>
        <w:rPr>
          <w:lang w:val="en_US" w:bidi="en_US"/>
        </w:rPr>
      </w:r>
      <w:r>
        <w:rPr>
          <w:lang w:val="en_US" w:bidi="en_US"/>
        </w:rPr>
        <w:t>Wrath is ruthless/merciless</w:t>
      </w:r>
    </w:p>
    <w:p>
      <w:pPr/>
      <w:r>
        <w:rPr>
          <w:lang w:val="en_US" w:bidi="en_US"/>
        </w:rPr>
      </w:r>
      <w:r>
        <w:rPr>
          <w:lang w:val="en_US" w:bidi="en_US"/>
        </w:rPr>
        <w:t>A furious person shows no mercy to others</w:t>
      </w:r>
    </w:p>
    <w:p>
      <w:pPr/>
      <w:r>
        <w:rPr>
          <w:lang w:val="en_US" w:bidi="en_US"/>
        </w:rPr>
      </w:r>
      <w:r>
        <w:rPr>
          <w:lang w:val="en_US" w:bidi="en_US"/>
        </w:rPr>
        <w:t>In Hebrew, the second word is a metaphor. It compares anger to a flood that destroys everything in its path. Its force is too strong to resist. 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wrath is like a flood (NLT)</w:t>
      </w:r>
    </w:p>
    <w:p>
      <w:pPr>
        <w:pStyle w:val="ListBullet"/>
        <w:spacing w:line="240" w:lineRule="auto"/>
        <w:ind w:left="720"/>
      </w:pPr>
      <w:r>
        <w:rPr>
          <w:lang w:val="en_US" w:bidi="en_US"/>
        </w:rPr>
      </w:r>
      <w:r>
        <w:rPr>
          <w:lang w:val="en_US" w:bidi="en_US"/>
        </w:rPr>
        <w:t>Change the metaphor to a simile and make explicit the point of similarity. For example:</w:t>
      </w:r>
      <w:r>
        <w:rPr>
          <w:lang w:val="en_US" w:bidi="en_US"/>
        </w:rPr>
        <w:t>Anger…destroys like a flood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Anger is…overwhelming (NIV)</w:t>
      </w:r>
      <w:r>
        <w:rPr>
          <w:lang w:val="en_US" w:bidi="en_US"/>
        </w:rPr>
        <w:t>An angry person causes much damage/harm</w:t>
      </w:r>
    </w:p>
    <w:p>
      <w:pPr/>
      <w:r>
        <w:rPr>
          <w:lang w:val="en_US" w:bidi="en_US"/>
        </w:rPr>
      </w:r>
      <w:r>
        <w:rPr>
          <w:lang w:val="en_US" w:bidi="en_US"/>
        </w:rPr>
        <w:t>In some languages, the parallelism in this line (27:4a) may cause one or more translation difficulties:</w:t>
      </w:r>
    </w:p>
    <w:p>
      <w:pPr>
        <w:pStyle w:val="ListNumber"/>
        <w:numPr>
          <w:ilvl w:val="0"/>
          <w:numId w:val="396"/>
        </w:numPr>
        <w:spacing w:line="240" w:lineRule="auto"/>
        <w:ind w:left="720"/>
      </w:pPr>
      <w:r>
        <w:rPr>
          <w:lang w:val="en_US" w:bidi="en_US"/>
        </w:rPr>
      </w:r>
      <w:r>
        <w:rPr>
          <w:lang w:val="en_US" w:bidi="en_US"/>
        </w:rPr>
        <w:t>There may not be appropriate synonyms for “wrath” and “anger.”</w:t>
      </w:r>
    </w:p>
    <w:p>
      <w:pPr>
        <w:pStyle w:val="ListNumber"/>
        <w:spacing w:line="240" w:lineRule="auto"/>
        <w:ind w:left="720"/>
      </w:pPr>
      <w:r>
        <w:rPr>
          <w:lang w:val="en_US" w:bidi="en_US"/>
        </w:rPr>
      </w:r>
      <w:r>
        <w:rPr>
          <w:lang w:val="en_US" w:bidi="en_US"/>
        </w:rPr>
        <w:t>The use of parallel synonyms may sound redundant.</w:t>
      </w:r>
    </w:p>
    <w:p>
      <w:pPr>
        <w:pStyle w:val="ListNumber"/>
        <w:spacing w:line="240" w:lineRule="auto"/>
        <w:ind w:left="720"/>
      </w:pPr>
      <w:r>
        <w:rPr>
          <w:lang w:val="en_US" w:bidi="en_US"/>
        </w:rPr>
      </w:r>
      <w:r>
        <w:rPr>
          <w:lang w:val="en_US" w:bidi="en_US"/>
        </w:rPr>
        <w:t>The use of parallel synonyms may wrongly imply that the destruction caused by wrath contrasts with the destruction caused by anger.</w:t>
      </w:r>
    </w:p>
    <w:p>
      <w:pPr/>
      <w:r>
        <w:rPr>
          <w:lang w:val="en_US" w:bidi="en_US"/>
        </w:rPr>
      </w:r>
      <w:r>
        <w:rPr>
          <w:lang w:val="en_US" w:bidi="en_US"/>
        </w:rPr>
        <w:t>If any of these difficulties occur in your language, you may want to combine the first pair and/or make other adjustments. For example:</w:t>
      </w:r>
    </w:p>
    <w:p>
      <w:pPr/>
      <w:r>
        <w:rPr>
          <w:lang w:val="en_US" w:bidi="en_US"/>
        </w:rPr>
      </w:r>
      <w:r>
        <w:rPr>
          <w:lang w:val="en_US" w:bidi="en_US"/>
        </w:rPr>
        <w:t>Anger is cruel and destroys like a flood (NCV)</w:t>
      </w:r>
    </w:p>
    <w:p>
      <w:pPr/>
      <w:r>
        <w:rPr>
          <w:lang w:val="en_US" w:bidi="en_US"/>
        </w:rPr>
      </w:r>
      <w:r>
        <w:rPr>
          <w:lang w:val="en_US" w:bidi="en_US"/>
        </w:rPr>
        <w:t>An angry person has no mercy on others. His rage is like a flood. It causes terrible harm.</w:t>
      </w:r>
    </w:p>
    <w:p>
      <w:pPr>
        <w:pStyle w:val="Heading5"/>
      </w:pPr>
      <w:r>
        <w:rPr>
          <w:lang w:val="en_US" w:bidi="en_US"/>
        </w:rPr>
        <w:t>27:4b</w:t>
      </w:r>
    </w:p>
    <w:p>
      <w:pPr/>
      <w:r>
        <w:rPr>
          <w:lang w:val="en_US" w:bidi="en_US"/>
        </w:rPr>
      </w:r>
      <w:r>
        <w:rPr>
          <w:b/>
          <w:lang w:val="en_US" w:bidi="en_US"/>
        </w:rPr>
        <w:t>but who can withstand jealousy?</w:t>
      </w:r>
    </w:p>
    <w:p>
      <w:pPr>
        <w:pStyle w:val="ListBullet"/>
        <w:spacing w:line="240" w:lineRule="auto"/>
        <w:ind w:left="720"/>
      </w:pPr>
      <w:r>
        <w:rPr>
          <w:lang w:val="en_US" w:bidi="en_US"/>
        </w:rPr>
      </w:r>
      <w:r>
        <w:rPr>
          <w:lang w:val="en_US" w:bidi="en_US"/>
        </w:rPr>
        <w:t xml:space="preserve">But jealousy </w:t>
      </w:r>
      <w:r>
        <w:rPr>
          <w:lang w:val="en_US" w:bidi="en_US"/>
        </w:rPr>
        <w:t>causes even more destruction</w:t>
      </w:r>
      <w:r>
        <w:rPr>
          <w:lang w:val="en_US" w:bidi="en_US"/>
        </w:rPr>
        <w:t xml:space="preserve">. Who can resist </w:t>
      </w:r>
      <w:r>
        <w:rPr>
          <w:lang w:val="en_US" w:bidi="en_US"/>
        </w:rPr>
        <w:t>its strength</w:t>
      </w:r>
      <w:r>
        <w:rPr>
          <w:lang w:val="en_US" w:bidi="en_US"/>
        </w:rPr>
        <w:t>?</w:t>
      </w:r>
    </w:p>
    <w:p>
      <w:pPr>
        <w:pStyle w:val="ListBullet"/>
        <w:spacing w:line="240" w:lineRule="auto"/>
        <w:ind w:left="720"/>
      </w:pPr>
      <w:r>
        <w:rPr>
          <w:lang w:val="en_US" w:bidi="en_US"/>
        </w:rPr>
      </w:r>
      <w:r>
        <w:rPr>
          <w:lang w:val="en_US" w:bidi="en_US"/>
        </w:rPr>
        <w:t xml:space="preserve">But a jealous person </w:t>
      </w:r>
      <w:r>
        <w:rPr>
          <w:lang w:val="en_US" w:bidi="en_US"/>
        </w:rPr>
        <w:t>is even more dangerous</w:t>
      </w:r>
      <w:r>
        <w:rPr>
          <w:lang w:val="en_US" w:bidi="en_US"/>
        </w:rPr>
        <w:t xml:space="preserve">. No one can escape </w:t>
      </w:r>
      <w:r>
        <w:rPr>
          <w:lang w:val="en_US" w:bidi="en_US"/>
        </w:rPr>
        <w:t>the consequences of his strong feelings</w:t>
      </w:r>
      <w:r>
        <w:rPr>
          <w:lang w:val="en_US" w:bidi="en_US"/>
        </w:rPr>
        <w:t>.</w:t>
      </w:r>
    </w:p>
    <w:p>
      <w:pPr/>
      <w:r>
        <w:rPr>
          <w:lang w:val="en_US" w:bidi="en_US"/>
        </w:rPr>
      </w:r>
      <w:r>
        <w:rPr>
          <w:b/>
          <w:lang w:val="en_US" w:bidi="en_US"/>
        </w:rPr>
        <w:t>but who can withstand jealousy:</w:t>
      </w:r>
      <w:r>
        <w:rPr>
          <w:lang w:val="en_US" w:bidi="en_US"/>
        </w:rPr>
        <w:t xml:space="preserve"> This is a rhetorical question. It emphasizes that </w:t>
      </w:r>
      <w:r>
        <w:rPr>
          <w:u w:val="single"/>
          <w:lang w:val="en_US" w:bidi="en_US"/>
        </w:rPr>
        <w:t>no one</w:t>
      </w:r>
      <w:r>
        <w:rPr>
          <w:lang w:val="en_US" w:bidi="en_US"/>
        </w:rPr>
        <w:t xml:space="preserve"> </w:t>
      </w:r>
      <w:r>
        <w:rPr>
          <w:i/>
          <w:lang w:val="en_US" w:bidi="en_US"/>
        </w:rPr>
        <w:t>can withstand jealousy</w:t>
      </w:r>
      <w:r>
        <w:rPr>
          <w:lang w:val="en_US" w:bidi="en_US"/>
        </w:rPr>
        <w:t>. This statement means that no one can resist the force of jealousy and escape its consequences. In the context of the previous line, it implies that jealousy causes even more harm than great anger.</w:t>
      </w:r>
    </w:p>
    <w:p>
      <w:pPr/>
      <w:r>
        <w:rPr>
          <w:lang w:val="en_US" w:bidi="en_US"/>
        </w:rPr>
      </w:r>
      <w:r>
        <w:rPr>
          <w:lang w:val="en_US" w:bidi="en_US"/>
        </w:rPr>
        <w:t>Some other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but who can survive jealousy? (GW)</w:t>
      </w:r>
      <w:r>
        <w:rPr>
          <w:lang w:val="en_US" w:bidi="en_US"/>
        </w:rPr>
        <w:t>but who can resist jealousy? (NJPS)</w:t>
      </w:r>
    </w:p>
    <w:p>
      <w:pPr>
        <w:pStyle w:val="ListBullet"/>
        <w:spacing w:line="240" w:lineRule="auto"/>
        <w:ind w:left="720"/>
      </w:pPr>
      <w:r>
        <w:rPr>
          <w:lang w:val="en_US" w:bidi="en_US"/>
        </w:rPr>
      </w:r>
      <w:r>
        <w:rPr>
          <w:lang w:val="en_US" w:bidi="en_US"/>
        </w:rPr>
        <w:t>As a statement. For example:</w:t>
      </w:r>
      <w:r>
        <w:rPr>
          <w:lang w:val="en_US" w:bidi="en_US"/>
        </w:rPr>
        <w:t>but jealousy is even more dangerous (NLT)</w:t>
      </w:r>
      <w:r>
        <w:rPr>
          <w:lang w:val="en_US" w:bidi="en_US"/>
        </w:rPr>
        <w:t>but a jealous person causes even more destruction</w:t>
      </w:r>
    </w:p>
    <w:p>
      <w:pPr/>
      <w:r>
        <w:rPr>
          <w:lang w:val="en_US" w:bidi="en_US"/>
        </w:rPr>
      </w:r>
      <w:r>
        <w:rPr>
          <w:b/>
          <w:lang w:val="en_US" w:bidi="en_US"/>
        </w:rPr>
        <w:t>jealousy:</w:t>
      </w:r>
      <w:r>
        <w:rPr>
          <w:lang w:val="en_US" w:bidi="en_US"/>
        </w:rPr>
        <w:t xml:space="preserve"> This word probably refers to the </w:t>
      </w:r>
      <w:r>
        <w:rPr>
          <w:i/>
          <w:lang w:val="en_US" w:bidi="en_US"/>
        </w:rPr>
        <w:t>jealousy</w:t>
      </w:r>
      <w:r>
        <w:rPr>
          <w:lang w:val="en_US" w:bidi="en_US"/>
        </w:rPr>
        <w:t xml:space="preserve"> of a spouse rather than to envy of material things. As with the parallel emotions in 27:4a, it is an abstract idea. Here is another way to translate </w:t>
      </w:r>
      <w:r>
        <w:rPr>
          <w:i/>
          <w:lang w:val="en_US" w:bidi="en_US"/>
        </w:rPr>
        <w:t>jealousy</w:t>
      </w:r>
      <w:r>
        <w:rPr>
          <w:lang w:val="en_US" w:bidi="en_US"/>
        </w:rPr>
        <w:t xml:space="preserve"> that may be more natural in some languages:</w:t>
      </w:r>
    </w:p>
    <w:p>
      <w:pPr/>
      <w:r>
        <w:rPr>
          <w:lang w:val="en_US" w:bidi="en_US"/>
        </w:rPr>
      </w:r>
      <w:r>
        <w:rPr>
          <w:lang w:val="en_US" w:bidi="en_US"/>
        </w:rPr>
        <w:t>a jealous person (CEV)</w:t>
      </w:r>
    </w:p>
    <w:p>
      <w:pPr>
        <w:pStyle w:val="Heading6"/>
      </w:pPr>
      <w:r>
        <w:rPr>
          <w:b/>
          <w:lang w:val="en_US" w:bidi="en_US"/>
        </w:rPr>
        <w:t>General Comment on 27:4a–b</w:t>
      </w:r>
    </w:p>
    <w:p>
      <w:pPr/>
      <w:r>
        <w:rPr>
          <w:lang w:val="en_US" w:bidi="en_US"/>
        </w:rPr>
      </w:r>
      <w:r>
        <w:rPr>
          <w:lang w:val="en_US" w:bidi="en_US"/>
        </w:rPr>
        <w:t>In some languages, it may be more natural to translate the comparison from a different viewpoint. For example:</w:t>
      </w:r>
    </w:p>
    <w:p>
      <w:pPr/>
      <w:r>
        <w:rPr>
          <w:lang w:val="en_US" w:bidi="en_US"/>
        </w:rPr>
      </w:r>
      <w:r>
        <w:rPr>
          <w:lang w:val="en_US" w:bidi="en_US"/>
        </w:rPr>
        <w:t>Anger is cruel and destructive, but it is nothing compared to jealousy. (GNT)</w:t>
      </w:r>
      <w:r>
        <w:rPr>
          <w:lang w:val="en_US" w:bidi="en_US"/>
        </w:rPr>
      </w:r>
      <w:r>
        <w:rPr>
          <w:lang w:val="en_US" w:bidi="en_US"/>
        </w:rPr>
      </w:r>
    </w:p>
    <w:p>
      <w:pPr/>
      <w:r>
        <w:rPr>
          <w:lang w:val="en_US" w:bidi="en_US"/>
        </w:rPr>
      </w:r>
    </w:p>
    <w:p>
      <w:pPr>
        <w:pStyle w:val="Heading2"/>
      </w:pPr>
      <w:r>
        <w:rPr>
          <w:lang w:val="en_US" w:bidi="en_US"/>
        </w:rPr>
        <w:t>Proverbs 27:5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27:5–6</w:t>
      </w:r>
    </w:p>
    <w:p>
      <w:pPr/>
      <w:r>
        <w:rPr>
          <w:lang w:val="en_US" w:bidi="en_US"/>
        </w:rPr>
      </w:r>
      <w:r>
        <w:rPr>
          <w:lang w:val="en_US" w:bidi="en_US"/>
        </w:rPr>
        <w:t>These two verses are related by the theme that a true friend is willing to rebuke the one he loves. Both verses also contain one or more unexpected comparisons.</w:t>
      </w:r>
    </w:p>
    <w:p>
      <w:pPr>
        <w:pStyle w:val="Heading5"/>
      </w:pPr>
      <w:r>
        <w:rPr>
          <w:lang w:val="en_US" w:bidi="en_US"/>
        </w:rPr>
        <w:t>27:5</w:t>
      </w:r>
    </w:p>
    <w:p>
      <w:pPr/>
      <w:r>
        <w:rPr>
          <w:lang w:val="en_US" w:bidi="en_US"/>
        </w:rPr>
      </w:r>
      <w:r>
        <w:rPr>
          <w:lang w:val="en_US" w:bidi="en_US"/>
        </w:rPr>
        <w:t>This proverb compares two situations or types of behavior. The behavior in 27:5a is better than the behavior in 27:5b. Notice the parallel parts that contrast in meaning:</w:t>
      </w:r>
    </w:p>
    <w:p>
      <w:pPr/>
      <w:r>
        <w:rPr>
          <w:lang w:val="en_US" w:bidi="en_US"/>
        </w:rPr>
      </w:r>
      <w:r>
        <w:rPr>
          <w:vertAlign w:val="superscript"/>
          <w:lang w:val="en_US" w:bidi="en_US"/>
        </w:rPr>
        <w:t>5a</w:t>
      </w:r>
      <w:r>
        <w:rPr>
          <w:lang w:val="en_US" w:bidi="en_US"/>
        </w:rPr>
        <w:t xml:space="preserve">Better an </w:t>
      </w:r>
      <w:r>
        <w:rPr>
          <w:u w:val="single"/>
          <w:lang w:val="en_US" w:bidi="en_US"/>
        </w:rPr>
        <w:t>open</w:t>
      </w:r>
      <w:r>
        <w:rPr>
          <w:lang w:val="en_US" w:bidi="en_US"/>
        </w:rPr>
        <w:t xml:space="preserve"> </w:t>
      </w:r>
      <w:r>
        <w:rPr>
          <w:b/>
          <w:lang w:val="en_US" w:bidi="en_US"/>
        </w:rPr>
        <w:t>rebuke</w:t>
      </w:r>
    </w:p>
    <w:p>
      <w:pPr/>
      <w:r>
        <w:rPr>
          <w:lang w:val="en_US" w:bidi="en_US"/>
        </w:rPr>
      </w:r>
      <w:r>
        <w:rPr>
          <w:vertAlign w:val="superscript"/>
          <w:lang w:val="en_US" w:bidi="en_US"/>
        </w:rPr>
        <w:t>5b</w:t>
      </w:r>
      <w:r>
        <w:rPr>
          <w:lang w:val="en_US" w:bidi="en_US"/>
        </w:rPr>
        <w:t xml:space="preserve">than </w:t>
      </w:r>
      <w:r>
        <w:rPr>
          <w:b/>
          <w:lang w:val="en_US" w:bidi="en_US"/>
        </w:rPr>
        <w:t>love</w:t>
      </w:r>
      <w:r>
        <w:rPr>
          <w:lang w:val="en_US" w:bidi="en_US"/>
        </w:rPr>
        <w:t xml:space="preserve"> that is </w:t>
      </w:r>
      <w:r>
        <w:rPr>
          <w:u w:val="single"/>
          <w:lang w:val="en_US" w:bidi="en_US"/>
        </w:rPr>
        <w:t>concealed</w:t>
      </w:r>
      <w:r>
        <w:rPr>
          <w:lang w:val="en_US" w:bidi="en_US"/>
        </w:rPr>
        <w:t xml:space="preserve"> .</w:t>
      </w:r>
    </w:p>
    <w:p>
      <w:pPr/>
      <w:r>
        <w:rPr>
          <w:lang w:val="en_US" w:bidi="en_US"/>
        </w:rPr>
      </w:r>
      <w:r>
        <w:rPr>
          <w:lang w:val="en_US" w:bidi="en_US"/>
        </w:rPr>
        <w:t>This is a four-part “better than” proverb. In each situation there is something good and something bad.</w:t>
      </w:r>
    </w:p>
    <w:p>
      <w:pPr/>
      <w:r>
        <w:rPr>
          <w:lang w:val="en_US" w:bidi="en_US"/>
        </w:rPr>
      </w:r>
      <w:r>
        <w:rPr>
          <w:lang w:val="en_US" w:bidi="en_US"/>
        </w:rPr>
        <w:t>For 27:5, the four parts are:</w:t>
      </w:r>
    </w:p>
    <w:p>
      <w:pPr/>
      <w:r>
        <w:rPr>
          <w:lang w:val="en_US" w:bidi="en_US"/>
        </w:rPr>
      </w:r>
      <w:r>
        <w:rPr>
          <w:lang w:val="en_US" w:bidi="en_US"/>
        </w:rPr>
        <w:t>A: rebuke (undesirable)</w:t>
      </w:r>
    </w:p>
    <w:p>
      <w:pPr/>
      <w:r>
        <w:rPr>
          <w:lang w:val="en_US" w:bidi="en_US"/>
        </w:rPr>
      </w:r>
      <w:r>
        <w:rPr>
          <w:lang w:val="en_US" w:bidi="en_US"/>
        </w:rPr>
        <w:t>B: open (very desirable)</w:t>
      </w:r>
    </w:p>
    <w:p>
      <w:pPr/>
      <w:r>
        <w:rPr>
          <w:lang w:val="en_US" w:bidi="en_US"/>
        </w:rPr>
      </w:r>
      <w:r>
        <w:rPr>
          <w:lang w:val="en_US" w:bidi="en_US"/>
        </w:rPr>
        <w:t>C: love (desirable)</w:t>
      </w:r>
    </w:p>
    <w:p>
      <w:pPr/>
      <w:r>
        <w:rPr>
          <w:lang w:val="en_US" w:bidi="en_US"/>
        </w:rPr>
      </w:r>
      <w:r>
        <w:rPr>
          <w:lang w:val="en_US" w:bidi="en_US"/>
        </w:rPr>
        <w:t>D: concealed (very undesirable)</w:t>
      </w:r>
    </w:p>
    <w:p>
      <w:pPr/>
      <w:r>
        <w:rPr>
          <w:lang w:val="en_US" w:bidi="en_US"/>
        </w:rPr>
      </w:r>
      <w:r>
        <w:rPr>
          <w:lang w:val="en_US" w:bidi="en_US"/>
        </w:rPr>
        <w:t>The overall behavior in the first line (A + B) is better than the overall behavior in the second line (C + D).</w:t>
      </w:r>
    </w:p>
    <w:p>
      <w:pPr/>
      <w:r>
        <w:rPr>
          <w:lang w:val="en_US" w:bidi="en_US"/>
        </w:rPr>
      </w:r>
      <w:r>
        <w:rPr>
          <w:lang w:val="en_US" w:bidi="en_US"/>
        </w:rPr>
        <w:t>See the notes on 12:9 for more details on this type of proverb.</w:t>
      </w:r>
    </w:p>
    <w:p>
      <w:pPr/>
      <w:r>
        <w:rPr>
          <w:lang w:val="en_US" w:bidi="en_US"/>
        </w:rPr>
      </w:r>
      <w:r>
        <w:rPr>
          <w:lang w:val="en_US" w:bidi="en_US"/>
        </w:rPr>
        <w:t>This proverb compares rebuke to love. Normally, people consider it pleasant to be loved and unpleasant to be rebuked. This proverb teaches that a rebuke that is expressed is better than love that is not expressed.</w:t>
      </w:r>
      <w:r>
        <w:rPr>
          <w:lang w:val="en_US" w:bidi="en_US"/>
        </w:rPr>
        <w:t>Instead of “love that is concealed,” the NJB has “feigned love.” Although this is an interpretation issue, the Notes have not discussed it in the body of the notes because there is no other support for this interpretation in other versions or in the commentaries consulted.</w:t>
      </w:r>
    </w:p>
    <w:p>
      <w:pPr/>
      <w:r>
        <w:rPr>
          <w:lang w:val="en_US" w:bidi="en_US"/>
        </w:rPr>
      </w:r>
      <w:r>
        <w:rPr>
          <w:lang w:val="en_US" w:bidi="en_US"/>
        </w:rPr>
        <w:t>This proverb implies several things:</w:t>
      </w:r>
    </w:p>
    <w:p>
      <w:pPr>
        <w:pStyle w:val="ListNumber"/>
        <w:numPr>
          <w:ilvl w:val="0"/>
          <w:numId w:val="397"/>
        </w:numPr>
        <w:spacing w:line="240" w:lineRule="auto"/>
        <w:ind w:left="720"/>
      </w:pPr>
      <w:r>
        <w:rPr>
          <w:lang w:val="en_US" w:bidi="en_US"/>
        </w:rPr>
      </w:r>
      <w:r>
        <w:rPr>
          <w:lang w:val="en_US" w:bidi="en_US"/>
        </w:rPr>
        <w:t>A person has done something wrong that should be rebuked.</w:t>
      </w:r>
    </w:p>
    <w:p>
      <w:pPr>
        <w:pStyle w:val="ListNumber"/>
        <w:spacing w:line="240" w:lineRule="auto"/>
        <w:ind w:left="720"/>
      </w:pPr>
      <w:r>
        <w:rPr>
          <w:lang w:val="en_US" w:bidi="en_US"/>
        </w:rPr>
      </w:r>
      <w:r>
        <w:rPr>
          <w:lang w:val="en_US" w:bidi="en_US"/>
        </w:rPr>
        <w:t>A person who truly loves a wrongdoer will express that love by rebuking him.</w:t>
      </w:r>
    </w:p>
    <w:p>
      <w:pPr/>
      <w:r>
        <w:rPr>
          <w:lang w:val="en_US" w:bidi="en_US"/>
        </w:rPr>
      </w:r>
      <w:r>
        <w:rPr>
          <w:lang w:val="en_US" w:bidi="en_US"/>
        </w:rPr>
        <w:t>In some languages, it may be necessary to make some of this implied information explicit.</w:t>
      </w:r>
    </w:p>
    <w:p>
      <w:pPr>
        <w:pStyle w:val="Heading5"/>
      </w:pPr>
      <w:r>
        <w:rPr>
          <w:lang w:val="en_US" w:bidi="en_US"/>
        </w:rPr>
        <w:t>27:5a</w:t>
      </w:r>
    </w:p>
    <w:p>
      <w:pPr/>
      <w:r>
        <w:rPr>
          <w:lang w:val="en_US" w:bidi="en_US"/>
        </w:rPr>
      </w:r>
      <w:r>
        <w:rPr>
          <w:b/>
          <w:lang w:val="en_US" w:bidi="en_US"/>
        </w:rPr>
        <w:t>Better an open rebuke</w:t>
      </w:r>
    </w:p>
    <w:p>
      <w:pPr>
        <w:pStyle w:val="ListBullet"/>
        <w:spacing w:line="240" w:lineRule="auto"/>
        <w:ind w:left="720"/>
      </w:pPr>
      <w:r>
        <w:rPr>
          <w:lang w:val="en_US" w:bidi="en_US"/>
        </w:rPr>
      </w:r>
      <w:r>
        <w:rPr>
          <w:lang w:val="en_US" w:bidi="en_US"/>
        </w:rPr>
        <w:t>¶ Criticism that is made known is better</w:t>
      </w:r>
    </w:p>
    <w:p>
      <w:pPr>
        <w:pStyle w:val="ListBullet"/>
        <w:spacing w:line="240" w:lineRule="auto"/>
        <w:ind w:left="720"/>
      </w:pPr>
      <w:r>
        <w:rPr>
          <w:lang w:val="en_US" w:bidi="en_US"/>
        </w:rPr>
      </w:r>
      <w:r>
        <w:rPr>
          <w:lang w:val="en_US" w:bidi="en_US"/>
        </w:rPr>
        <w:t xml:space="preserve">¶ It is better to frankly rebuke </w:t>
      </w:r>
      <w:r>
        <w:rPr>
          <w:lang w:val="en_US" w:bidi="en_US"/>
        </w:rPr>
        <w:t>your</w:t>
      </w:r>
      <w:r>
        <w:rPr>
          <w:vertAlign w:val="superscript"/>
          <w:lang w:val="en_US" w:bidi="en_US"/>
        </w:rPr>
        <w:t>(sing)</w:t>
      </w:r>
      <w:r>
        <w:rPr>
          <w:lang w:val="en_US" w:bidi="en_US"/>
        </w:rPr>
        <w:t xml:space="preserve"> </w:t>
      </w:r>
      <w:r>
        <w:rPr>
          <w:lang w:val="en_US" w:bidi="en_US"/>
        </w:rPr>
        <w:t>fellowman</w:t>
      </w:r>
      <w:r>
        <w:rPr>
          <w:lang w:val="en_US" w:bidi="en_US"/>
        </w:rPr>
        <w:t xml:space="preserve"> </w:t>
      </w:r>
      <w:r>
        <w:rPr>
          <w:lang w:val="en_US" w:bidi="en_US"/>
        </w:rPr>
        <w:t>for a fault/wrong</w:t>
      </w:r>
    </w:p>
    <w:p>
      <w:pPr/>
      <w:r>
        <w:rPr>
          <w:lang w:val="en_US" w:bidi="en_US"/>
        </w:rPr>
      </w:r>
      <w:r>
        <w:rPr>
          <w:b/>
          <w:lang w:val="en_US" w:bidi="en_US"/>
        </w:rPr>
        <w:t>Better an open rebuke:</w:t>
      </w:r>
      <w:r>
        <w:rPr>
          <w:lang w:val="en_US" w:bidi="en_US"/>
        </w:rPr>
        <w:t xml:space="preserve"> The Hebrew word that the BSB translates as </w:t>
      </w:r>
      <w:r>
        <w:rPr>
          <w:i/>
          <w:lang w:val="en_US" w:bidi="en_US"/>
        </w:rPr>
        <w:t>open</w:t>
      </w:r>
      <w:r>
        <w:rPr>
          <w:lang w:val="en_US" w:bidi="en_US"/>
        </w:rPr>
        <w:t xml:space="preserve"> is literally “uncovered” or “revealed.” The phrase </w:t>
      </w:r>
      <w:r>
        <w:rPr>
          <w:i/>
          <w:lang w:val="en_US" w:bidi="en_US"/>
        </w:rPr>
        <w:t>open rebuke</w:t>
      </w:r>
      <w:r>
        <w:rPr>
          <w:lang w:val="en_US" w:bidi="en_US"/>
        </w:rPr>
        <w:t xml:space="preserve"> refers to criticism or correction that is honestly expressed to someone whose behavior needs to be corrected. As with the abstract emotions in 27:4, </w:t>
      </w:r>
      <w:r>
        <w:rPr>
          <w:i/>
          <w:lang w:val="en_US" w:bidi="en_US"/>
        </w:rPr>
        <w:t>open rebuke</w:t>
      </w:r>
      <w:r>
        <w:rPr>
          <w:lang w:val="en_US" w:bidi="en_US"/>
        </w:rPr>
        <w:t xml:space="preserve"> is an abstract idea. It may need to be translated in terms of a person who rebukes someone. Some other ways to translate this line are:</w:t>
      </w:r>
    </w:p>
    <w:p>
      <w:pPr/>
      <w:r>
        <w:rPr>
          <w:lang w:val="en_US" w:bidi="en_US"/>
        </w:rPr>
      </w:r>
      <w:r>
        <w:rPr>
          <w:lang w:val="en_US" w:bidi="en_US"/>
        </w:rPr>
        <w:t>Better to correct someone openly (GNT)</w:t>
      </w:r>
    </w:p>
    <w:p>
      <w:pPr/>
      <w:r>
        <w:rPr>
          <w:lang w:val="en_US" w:bidi="en_US"/>
        </w:rPr>
      </w:r>
      <w:r>
        <w:rPr>
          <w:lang w:val="en_US" w:bidi="en_US"/>
        </w:rPr>
        <w:t>It is better if you make known your criticism</w:t>
      </w:r>
    </w:p>
    <w:p>
      <w:pPr/>
      <w:r>
        <w:rPr>
          <w:lang w:val="en_US" w:bidi="en_US"/>
        </w:rPr>
      </w:r>
      <w:r>
        <w:rPr>
          <w:lang w:val="en_US" w:bidi="en_US"/>
        </w:rPr>
        <w:t xml:space="preserve">It is better to rebuke someone honestly </w:t>
      </w:r>
      <w:r>
        <w:rPr>
          <w:lang w:val="en_US" w:bidi="en_US"/>
        </w:rPr>
        <w:t>for doing wrong</w:t>
      </w:r>
    </w:p>
    <w:p>
      <w:pPr>
        <w:pStyle w:val="Heading5"/>
      </w:pPr>
      <w:r>
        <w:rPr>
          <w:lang w:val="en_US" w:bidi="en_US"/>
        </w:rPr>
        <w:t>27:5b</w:t>
      </w:r>
    </w:p>
    <w:p>
      <w:pPr/>
      <w:r>
        <w:rPr>
          <w:lang w:val="en_US" w:bidi="en_US"/>
        </w:rPr>
      </w:r>
      <w:r>
        <w:rPr>
          <w:b/>
          <w:lang w:val="en_US" w:bidi="en_US"/>
        </w:rPr>
        <w:t>than love that is concealed.</w:t>
      </w:r>
    </w:p>
    <w:p>
      <w:pPr>
        <w:pStyle w:val="ListBullet"/>
        <w:spacing w:line="240" w:lineRule="auto"/>
        <w:ind w:left="720"/>
      </w:pPr>
      <w:r>
        <w:rPr>
          <w:lang w:val="en_US" w:bidi="en_US"/>
        </w:rPr>
      </w:r>
      <w:r>
        <w:rPr>
          <w:lang w:val="en_US" w:bidi="en_US"/>
        </w:rPr>
        <w:t>than love that is not shown/expressed.</w:t>
      </w:r>
    </w:p>
    <w:p>
      <w:pPr>
        <w:pStyle w:val="ListBullet"/>
        <w:spacing w:line="240" w:lineRule="auto"/>
        <w:ind w:left="720"/>
      </w:pPr>
      <w:r>
        <w:rPr>
          <w:lang w:val="en_US" w:bidi="en_US"/>
        </w:rPr>
      </w:r>
      <w:r>
        <w:rPr>
          <w:lang w:val="en_US" w:bidi="en_US"/>
        </w:rPr>
        <w:t xml:space="preserve">than to hide/withhold </w:t>
      </w:r>
      <w:r>
        <w:rPr>
          <w:lang w:val="en_US" w:bidi="en_US"/>
        </w:rPr>
        <w:t>your</w:t>
      </w:r>
      <w:r>
        <w:rPr>
          <w:vertAlign w:val="superscript"/>
          <w:lang w:val="en_US" w:bidi="en_US"/>
        </w:rPr>
        <w:t>(sing)</w:t>
      </w:r>
      <w:r>
        <w:rPr>
          <w:lang w:val="en_US" w:bidi="en_US"/>
        </w:rPr>
        <w:t xml:space="preserve"> love </w:t>
      </w:r>
      <w:r>
        <w:rPr>
          <w:lang w:val="en_US" w:bidi="en_US"/>
        </w:rPr>
        <w:t>for him</w:t>
      </w:r>
      <w:r>
        <w:rPr>
          <w:lang w:val="en_US" w:bidi="en_US"/>
        </w:rPr>
        <w:t xml:space="preserve"> </w:t>
      </w:r>
      <w:r>
        <w:rPr>
          <w:lang w:val="en_US" w:bidi="en_US"/>
        </w:rPr>
        <w:t>by not rebuking him</w:t>
      </w:r>
      <w:r>
        <w:rPr>
          <w:lang w:val="en_US" w:bidi="en_US"/>
        </w:rPr>
        <w:t>.</w:t>
      </w:r>
    </w:p>
    <w:p>
      <w:pPr/>
      <w:r>
        <w:rPr>
          <w:lang w:val="en_US" w:bidi="en_US"/>
        </w:rPr>
      </w:r>
      <w:r>
        <w:rPr>
          <w:b/>
          <w:lang w:val="en_US" w:bidi="en_US"/>
        </w:rPr>
        <w:t>than love that is concealed:</w:t>
      </w:r>
      <w:r>
        <w:rPr>
          <w:lang w:val="en_US" w:bidi="en_US"/>
        </w:rPr>
        <w:t xml:space="preserve"> This phrase refers to love that a person does not express or show to someone else by means of what he says or does. In the context of 27:5a, it is implied that a true friend rebukes someone who has done something wrong. If he fails to rebuke him, he hides his love. Some other ways to translate this line are:</w:t>
      </w:r>
    </w:p>
    <w:p>
      <w:pPr/>
      <w:r>
        <w:rPr>
          <w:lang w:val="en_US" w:bidi="en_US"/>
        </w:rPr>
      </w:r>
      <w:r>
        <w:rPr>
          <w:lang w:val="en_US" w:bidi="en_US"/>
        </w:rPr>
        <w:t>than a love that remains hidden (NAB)</w:t>
      </w:r>
    </w:p>
    <w:p>
      <w:pPr/>
      <w:r>
        <w:rPr>
          <w:lang w:val="en_US" w:bidi="en_US"/>
        </w:rPr>
      </w:r>
      <w:r>
        <w:rPr>
          <w:lang w:val="en_US" w:bidi="en_US"/>
        </w:rPr>
        <w:t>than unexpressed love (GW)</w:t>
      </w:r>
    </w:p>
    <w:p>
      <w:pPr/>
      <w:r>
        <w:rPr>
          <w:lang w:val="en_US" w:bidi="en_US"/>
        </w:rPr>
      </w:r>
      <w:r>
        <w:rPr>
          <w:lang w:val="en_US" w:bidi="en_US"/>
        </w:rPr>
        <w:t>than to have love and not show it (NCV)</w:t>
      </w:r>
    </w:p>
    <w:p>
      <w:pPr>
        <w:pStyle w:val="Heading6"/>
      </w:pPr>
      <w:r>
        <w:rPr>
          <w:b/>
          <w:lang w:val="en_US" w:bidi="en_US"/>
        </w:rPr>
        <w:t>General Comment on 27:5a–b</w:t>
      </w:r>
    </w:p>
    <w:p>
      <w:pPr/>
      <w:r>
        <w:rPr>
          <w:lang w:val="en_US" w:bidi="en_US"/>
        </w:rPr>
      </w:r>
      <w:r>
        <w:rPr>
          <w:lang w:val="en_US" w:bidi="en_US"/>
        </w:rPr>
        <w:t>In some languages, it may not be possible to translate this comparison with a phrase such as “better than.” If that is true in your language, another way to translate this comparison is:</w:t>
      </w:r>
    </w:p>
    <w:p>
      <w:pPr/>
      <w:r>
        <w:rPr>
          <w:lang w:val="en_US" w:bidi="en_US"/>
        </w:rPr>
      </w:r>
      <w:r>
        <w:rPr>
          <w:lang w:val="en_US" w:bidi="en_US"/>
        </w:rPr>
        <w:t>It is good if you</w:t>
      </w:r>
      <w:r>
        <w:rPr>
          <w:vertAlign w:val="superscript"/>
          <w:lang w:val="en_US" w:bidi="en_US"/>
        </w:rPr>
        <w:t>(sing)</w:t>
      </w:r>
      <w:r>
        <w:rPr>
          <w:lang w:val="en_US" w:bidi="en_US"/>
        </w:rPr>
        <w:t xml:space="preserve"> speak honestly and correct/rebuke your friend. It is not good when you just hide your love </w:t>
      </w:r>
      <w:r>
        <w:rPr>
          <w:lang w:val="en_US" w:bidi="en_US"/>
        </w:rPr>
        <w:t>and say nothing</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27:5–6</w:t>
      </w:r>
    </w:p>
    <w:p>
      <w:pPr/>
      <w:r>
        <w:rPr>
          <w:lang w:val="en_US" w:bidi="en_US"/>
        </w:rPr>
      </w:r>
      <w:r>
        <w:rPr>
          <w:lang w:val="en_US" w:bidi="en_US"/>
        </w:rPr>
        <w:t>These two verses are related by the theme that a true friend is willing to rebuke the one he loves. Both verses also contain one or more unexpected comparisons.</w:t>
      </w:r>
    </w:p>
    <w:p>
      <w:pPr>
        <w:pStyle w:val="Heading5"/>
      </w:pPr>
      <w:r>
        <w:rPr>
          <w:lang w:val="en_US" w:bidi="en_US"/>
        </w:rPr>
        <w:t>27:6</w:t>
      </w:r>
    </w:p>
    <w:p>
      <w:pPr/>
      <w:r>
        <w:rPr>
          <w:lang w:val="en_US" w:bidi="en_US"/>
        </w:rPr>
      </w:r>
      <w:r>
        <w:rPr>
          <w:lang w:val="en_US" w:bidi="en_US"/>
        </w:rPr>
        <w:t>The NRSV has been used as the source line for 27:6b, because it follows the recommended interpretation. Notice the parallel parts that contrast in meaning:</w:t>
      </w:r>
    </w:p>
    <w:p>
      <w:pPr/>
      <w:r>
        <w:rPr>
          <w:lang w:val="en_US" w:bidi="en_US"/>
        </w:rPr>
      </w:r>
      <w:r>
        <w:rPr>
          <w:vertAlign w:val="superscript"/>
          <w:lang w:val="en_US" w:bidi="en_US"/>
        </w:rPr>
        <w:t>6a</w:t>
      </w:r>
      <w:r>
        <w:rPr>
          <w:lang w:val="en_US" w:bidi="en_US"/>
        </w:rPr>
        <w:t xml:space="preserve">The </w:t>
      </w:r>
      <w:r>
        <w:rPr>
          <w:u w:val="single"/>
          <w:lang w:val="en_US" w:bidi="en_US"/>
        </w:rPr>
        <w:t>wounds</w:t>
      </w:r>
      <w:r>
        <w:rPr>
          <w:lang w:val="en_US" w:bidi="en_US"/>
        </w:rPr>
        <w:t xml:space="preserve"> of </w:t>
      </w:r>
      <w:r>
        <w:rPr>
          <w:b/>
          <w:lang w:val="en_US" w:bidi="en_US"/>
        </w:rPr>
        <w:t>a friend</w:t>
      </w:r>
      <w:r>
        <w:rPr>
          <w:lang w:val="en_US" w:bidi="en_US"/>
        </w:rPr>
        <w:t xml:space="preserve"> </w:t>
      </w:r>
      <w:r>
        <w:rPr>
          <w:b/>
          <w:lang w:val="en_US" w:bidi="en_US"/>
        </w:rPr>
        <w:t>are faithful</w:t>
      </w:r>
      <w:r>
        <w:rPr>
          <w:lang w:val="en_US" w:bidi="en_US"/>
        </w:rPr>
        <w:t>, (BSB)</w:t>
      </w:r>
    </w:p>
    <w:p>
      <w:pPr/>
      <w:r>
        <w:rPr>
          <w:lang w:val="en_US" w:bidi="en_US"/>
        </w:rPr>
      </w:r>
      <w:r>
        <w:rPr>
          <w:vertAlign w:val="superscript"/>
          <w:lang w:val="en_US" w:bidi="en_US"/>
        </w:rPr>
        <w:t>6b</w:t>
      </w:r>
      <w:r>
        <w:rPr>
          <w:lang w:val="en_US" w:bidi="en_US"/>
        </w:rPr>
        <w:t xml:space="preserve">but </w:t>
      </w:r>
      <w:r>
        <w:rPr>
          <w:b/>
          <w:lang w:val="en_US" w:bidi="en_US"/>
        </w:rPr>
        <w:t>profuse are</w:t>
      </w:r>
      <w:r>
        <w:rPr>
          <w:lang w:val="en_US" w:bidi="en_US"/>
        </w:rPr>
        <w:t xml:space="preserve"> the </w:t>
      </w:r>
      <w:r>
        <w:rPr>
          <w:u w:val="single"/>
          <w:lang w:val="en_US" w:bidi="en_US"/>
        </w:rPr>
        <w:t>kisses</w:t>
      </w:r>
      <w:r>
        <w:rPr>
          <w:lang w:val="en_US" w:bidi="en_US"/>
        </w:rPr>
        <w:t xml:space="preserve"> of </w:t>
      </w:r>
      <w:r>
        <w:rPr>
          <w:b/>
          <w:lang w:val="en_US" w:bidi="en_US"/>
        </w:rPr>
        <w:t>an enemy</w:t>
      </w:r>
      <w:r>
        <w:rPr>
          <w:lang w:val="en_US" w:bidi="en_US"/>
        </w:rPr>
        <w:t>. (NRSV)</w:t>
      </w:r>
    </w:p>
    <w:p>
      <w:pPr/>
      <w:r>
        <w:rPr>
          <w:lang w:val="en_US" w:bidi="en_US"/>
        </w:rPr>
      </w:r>
      <w:r>
        <w:rPr>
          <w:lang w:val="en_US" w:bidi="en_US"/>
        </w:rPr>
        <w:t>This proverb compares wounds to kisses. Normally, people expect to be wounded by an enemy, and enemies cannot be trusted. People also expect to be kissed by friends who love them. This proverb teaches the unexpected truth that when wounds are caused by a friend, the wounded person can trust that they are based on sincere good intentions. When an enemy offers many kisses, the context implies that his kisses are insincere.</w:t>
      </w:r>
    </w:p>
    <w:p>
      <w:pPr>
        <w:pStyle w:val="Heading5"/>
      </w:pPr>
      <w:r>
        <w:rPr>
          <w:lang w:val="en_US" w:bidi="en_US"/>
        </w:rPr>
        <w:t>27:6a</w:t>
      </w:r>
    </w:p>
    <w:p>
      <w:pPr/>
      <w:r>
        <w:rPr>
          <w:lang w:val="en_US" w:bidi="en_US"/>
        </w:rPr>
      </w:r>
      <w:r>
        <w:rPr>
          <w:b/>
          <w:lang w:val="en_US" w:bidi="en_US"/>
        </w:rPr>
        <w:t>The wounds of a friend are faithful,</w:t>
      </w:r>
    </w:p>
    <w:p>
      <w:pPr>
        <w:pStyle w:val="ListBullet"/>
        <w:spacing w:line="240" w:lineRule="auto"/>
        <w:ind w:left="720"/>
      </w:pPr>
      <w:r>
        <w:rPr>
          <w:lang w:val="en_US" w:bidi="en_US"/>
        </w:rPr>
      </w:r>
      <w:r>
        <w:rPr>
          <w:lang w:val="en_US" w:bidi="en_US"/>
        </w:rPr>
        <w:t>The words of</w:t>
      </w:r>
      <w:r>
        <w:rPr>
          <w:lang w:val="en_US" w:bidi="en_US"/>
        </w:rPr>
        <w:t xml:space="preserve"> a friend may cause you</w:t>
      </w:r>
      <w:r>
        <w:rPr>
          <w:vertAlign w:val="superscript"/>
          <w:lang w:val="en_US" w:bidi="en_US"/>
        </w:rPr>
        <w:t>(sing)</w:t>
      </w:r>
      <w:r>
        <w:rPr>
          <w:lang w:val="en_US" w:bidi="en_US"/>
        </w:rPr>
        <w:t xml:space="preserve"> pain, but you trust him.</w:t>
      </w:r>
    </w:p>
    <w:p>
      <w:pPr>
        <w:pStyle w:val="ListBullet"/>
        <w:spacing w:line="240" w:lineRule="auto"/>
        <w:ind w:left="720"/>
      </w:pPr>
      <w:r>
        <w:rPr>
          <w:lang w:val="en_US" w:bidi="en_US"/>
        </w:rPr>
      </w:r>
      <w:r>
        <w:rPr>
          <w:lang w:val="en_US" w:bidi="en_US"/>
        </w:rPr>
        <w:t xml:space="preserve">When a friend </w:t>
      </w:r>
      <w:r>
        <w:rPr>
          <w:lang w:val="en_US" w:bidi="en_US"/>
        </w:rPr>
        <w:t>criticizes/rebukes you</w:t>
      </w:r>
      <w:r>
        <w:rPr>
          <w:lang w:val="en_US" w:bidi="en_US"/>
        </w:rPr>
        <w:t xml:space="preserve"> and hurts </w:t>
      </w:r>
      <w:r>
        <w:rPr>
          <w:lang w:val="en_US" w:bidi="en_US"/>
        </w:rPr>
        <w:t>your feelings</w:t>
      </w:r>
      <w:r>
        <w:rPr>
          <w:lang w:val="en_US" w:bidi="en_US"/>
        </w:rPr>
        <w:t>, you know that he speaks sincerely.</w:t>
      </w:r>
    </w:p>
    <w:p>
      <w:pPr/>
      <w:r>
        <w:rPr>
          <w:lang w:val="en_US" w:bidi="en_US"/>
        </w:rPr>
      </w:r>
      <w:r>
        <w:rPr>
          <w:b/>
          <w:lang w:val="en_US" w:bidi="en_US"/>
        </w:rPr>
        <w:t>The wounds of a friend are faithful:</w:t>
      </w:r>
      <w:r>
        <w:rPr>
          <w:lang w:val="en_US" w:bidi="en_US"/>
        </w:rPr>
        <w:t xml:space="preserve"> The phrase </w:t>
      </w:r>
      <w:r>
        <w:rPr>
          <w:i/>
          <w:lang w:val="en_US" w:bidi="en_US"/>
        </w:rPr>
        <w:t>wounds of a friend</w:t>
      </w:r>
      <w:r>
        <w:rPr>
          <w:lang w:val="en_US" w:bidi="en_US"/>
        </w:rPr>
        <w:t xml:space="preserve"> should be understood figuratively here. It refers to emotional </w:t>
      </w:r>
      <w:r>
        <w:rPr>
          <w:i/>
          <w:lang w:val="en_US" w:bidi="en_US"/>
        </w:rPr>
        <w:t>wounds</w:t>
      </w:r>
      <w:r>
        <w:rPr>
          <w:lang w:val="en_US" w:bidi="en_US"/>
        </w:rPr>
        <w:t>, that is, painful feelings. In the context of 27:5, it is implied that these painful feelings are caused by a friend’s frank criticism or rebuke. It may be helpful to make this implied information explicit. It may also be more natural to describe the friend (rather than the wounds) as faithful/trustworthy. For example:</w:t>
      </w:r>
    </w:p>
    <w:p>
      <w:pPr/>
      <w:r>
        <w:rPr>
          <w:lang w:val="en_US" w:bidi="en_US"/>
        </w:rPr>
      </w:r>
      <w:r>
        <w:rPr>
          <w:lang w:val="en_US" w:bidi="en_US"/>
        </w:rPr>
        <w:t xml:space="preserve">Wounds inflicted by </w:t>
      </w:r>
      <w:r>
        <w:rPr>
          <w:lang w:val="en_US" w:bidi="en_US"/>
        </w:rPr>
        <w:t>the correction of</w:t>
      </w:r>
      <w:r>
        <w:rPr>
          <w:lang w:val="en_US" w:bidi="en_US"/>
        </w:rPr>
        <w:t xml:space="preserve"> a friend prove he is faithful (VOICE)</w:t>
      </w:r>
    </w:p>
    <w:p>
      <w:pPr/>
      <w:r>
        <w:rPr>
          <w:lang w:val="en_US" w:bidi="en_US"/>
        </w:rPr>
      </w:r>
      <w:r>
        <w:rPr>
          <w:lang w:val="en_US" w:bidi="en_US"/>
        </w:rPr>
        <w:t xml:space="preserve">In many languages, a literal translation of </w:t>
      </w:r>
      <w:r>
        <w:rPr>
          <w:i/>
          <w:lang w:val="en_US" w:bidi="en_US"/>
        </w:rPr>
        <w:t>wounds</w:t>
      </w:r>
      <w:r>
        <w:rPr>
          <w:lang w:val="en_US" w:bidi="en_US"/>
        </w:rPr>
        <w:t xml:space="preserve"> or “blows” (as in the REB) would incorrectly refer to physical injuries. Some other ways to translate this line are:</w:t>
      </w:r>
    </w:p>
    <w:p>
      <w:pPr/>
      <w:r>
        <w:rPr>
          <w:lang w:val="en_US" w:bidi="en_US"/>
        </w:rPr>
      </w:r>
      <w:r>
        <w:rPr>
          <w:lang w:val="en_US" w:bidi="en_US"/>
        </w:rPr>
        <w:t>Friends mean well, even when they hurt you. (GNT)</w:t>
      </w:r>
    </w:p>
    <w:p>
      <w:pPr/>
      <w:r>
        <w:rPr>
          <w:lang w:val="en_US" w:bidi="en_US"/>
        </w:rPr>
      </w:r>
      <w:r>
        <w:rPr>
          <w:lang w:val="en_US" w:bidi="en_US"/>
        </w:rPr>
        <w:t>You can trust a friend who corrects you (CEV)</w:t>
      </w:r>
    </w:p>
    <w:p>
      <w:pPr>
        <w:pStyle w:val="Heading5"/>
      </w:pPr>
      <w:r>
        <w:rPr>
          <w:lang w:val="en_US" w:bidi="en_US"/>
        </w:rPr>
        <w:t>27:6b</w:t>
      </w:r>
    </w:p>
    <w:p>
      <w:pPr/>
      <w:r>
        <w:rPr>
          <w:lang w:val="en_US" w:bidi="en_US"/>
        </w:rPr>
      </w:r>
      <w:r>
        <w:rPr>
          <w:b/>
          <w:lang w:val="en_US" w:bidi="en_US"/>
        </w:rPr>
        <w:t>but the kisses of an enemy are deceitful.</w:t>
      </w:r>
    </w:p>
    <w:p>
      <w:pPr>
        <w:pStyle w:val="ListBullet"/>
        <w:spacing w:line="240" w:lineRule="auto"/>
        <w:ind w:left="720"/>
      </w:pPr>
      <w:r>
        <w:rPr>
          <w:lang w:val="en_US" w:bidi="en_US"/>
        </w:rPr>
      </w:r>
      <w:r>
        <w:rPr>
          <w:lang w:val="en_US" w:bidi="en_US"/>
        </w:rPr>
        <w:t>In contrast, an enemy repeatedly kisses you</w:t>
      </w:r>
      <w:r>
        <w:rPr>
          <w:vertAlign w:val="superscript"/>
          <w:lang w:val="en_US" w:bidi="en_US"/>
        </w:rPr>
        <w:t>(sing)</w:t>
      </w:r>
      <w:r>
        <w:rPr>
          <w:lang w:val="en_US" w:bidi="en_US"/>
        </w:rPr>
        <w:t xml:space="preserve">, </w:t>
      </w:r>
      <w:r>
        <w:rPr>
          <w:lang w:val="en_US" w:bidi="en_US"/>
        </w:rPr>
        <w:t>but he is not truly your friend</w:t>
      </w:r>
      <w:r>
        <w:rPr>
          <w:lang w:val="en_US" w:bidi="en_US"/>
        </w:rPr>
        <w:t>.</w:t>
      </w:r>
    </w:p>
    <w:p>
      <w:pPr>
        <w:pStyle w:val="ListBullet"/>
        <w:spacing w:line="240" w:lineRule="auto"/>
        <w:ind w:left="720"/>
      </w:pPr>
      <w:r>
        <w:rPr>
          <w:lang w:val="en_US" w:bidi="en_US"/>
        </w:rPr>
      </w:r>
      <w:r>
        <w:rPr>
          <w:lang w:val="en_US" w:bidi="en_US"/>
        </w:rPr>
        <w:t xml:space="preserve">but when an enemy shows you excessive affection/love, </w:t>
      </w:r>
      <w:r>
        <w:rPr>
          <w:lang w:val="en_US" w:bidi="en_US"/>
        </w:rPr>
        <w:t>be careful.</w:t>
      </w:r>
      <w:r>
        <w:rPr>
          <w:lang w:val="en_US" w:bidi="en_US"/>
        </w:rPr>
        <w:t xml:space="preserve"> </w:t>
      </w:r>
      <w:r>
        <w:rPr>
          <w:lang w:val="en_US" w:bidi="en_US"/>
        </w:rPr>
        <w:t>His friendship is not sincere.</w:t>
      </w:r>
    </w:p>
    <w:p>
      <w:pPr/>
      <w:r>
        <w:rPr>
          <w:lang w:val="en_US" w:bidi="en_US"/>
        </w:rPr>
      </w:r>
      <w:r>
        <w:rPr>
          <w:b/>
          <w:lang w:val="en_US" w:bidi="en_US"/>
        </w:rPr>
        <w:t>(NRSV) but profuse are the kisses of an enemy:</w:t>
      </w:r>
      <w:r>
        <w:rPr>
          <w:lang w:val="en_US" w:bidi="en_US"/>
        </w:rPr>
        <w:t xml:space="preserve"> There are complex textual and interpretation issues here. They involve the word that the NRSV translates as </w:t>
      </w:r>
      <w:r>
        <w:rPr>
          <w:i/>
          <w:lang w:val="en_US" w:bidi="en_US"/>
        </w:rPr>
        <w:t>profuse</w:t>
      </w:r>
      <w:r>
        <w:rPr>
          <w:lang w:val="en_US" w:bidi="en_US"/>
        </w:rPr>
        <w:t>. The Notes will summarize only the main issues:</w:t>
      </w:r>
    </w:p>
    <w:p>
      <w:pPr>
        <w:pStyle w:val="ListNumber"/>
        <w:numPr>
          <w:ilvl w:val="0"/>
          <w:numId w:val="398"/>
        </w:numPr>
        <w:spacing w:line="240" w:lineRule="auto"/>
        <w:ind w:left="720"/>
      </w:pPr>
      <w:r>
        <w:rPr>
          <w:lang w:val="en_US" w:bidi="en_US"/>
        </w:rPr>
      </w:r>
      <w:r>
        <w:rPr>
          <w:lang w:val="en_US" w:bidi="en_US"/>
        </w:rPr>
        <w:t>The Masoretic Text has a word that means “</w:t>
      </w:r>
      <w:r>
        <w:rPr>
          <w:u w:val="single"/>
          <w:lang w:val="en_US" w:bidi="en_US"/>
        </w:rPr>
        <w:t>profuse</w:t>
      </w:r>
      <w:r>
        <w:rPr>
          <w:lang w:val="en_US" w:bidi="en_US"/>
        </w:rPr>
        <w:t>” or “many.” For example:</w:t>
      </w:r>
      <w:r>
        <w:rPr>
          <w:lang w:val="en_US" w:bidi="en_US"/>
        </w:rPr>
        <w:t xml:space="preserve">profuse are the kisses of an enemy (NRSV) </w:t>
      </w:r>
      <w:r>
        <w:rPr>
          <w:i/>
          <w:lang w:val="en_US" w:bidi="en_US"/>
        </w:rPr>
        <w:t>(ESV, GW, NET, NIV, NJPS, NLT, NRSV)</w:t>
      </w:r>
    </w:p>
    <w:p>
      <w:pPr>
        <w:pStyle w:val="ListNumber"/>
        <w:spacing w:line="240" w:lineRule="auto"/>
        <w:ind w:left="720"/>
      </w:pPr>
      <w:r>
        <w:rPr>
          <w:lang w:val="en_US" w:bidi="en_US"/>
        </w:rPr>
      </w:r>
      <w:r>
        <w:rPr>
          <w:lang w:val="en_US" w:bidi="en_US"/>
        </w:rPr>
        <w:t>Some scholars think that the original text was a word that means “</w:t>
      </w:r>
      <w:r>
        <w:rPr>
          <w:u w:val="single"/>
          <w:lang w:val="en_US" w:bidi="en_US"/>
        </w:rPr>
        <w:t>deceitful</w:t>
      </w:r>
      <w:r>
        <w:rPr>
          <w:lang w:val="en_US" w:bidi="en_US"/>
        </w:rPr>
        <w:t>.” For example:</w:t>
      </w:r>
      <w:r>
        <w:rPr>
          <w:lang w:val="en_US" w:bidi="en_US"/>
        </w:rPr>
        <w:t xml:space="preserve">deceitful are kisses from a foe (NJB) </w:t>
      </w:r>
      <w:r>
        <w:rPr>
          <w:i/>
          <w:lang w:val="en_US" w:bidi="en_US"/>
        </w:rPr>
        <w:t>(BSB, CEV, NASB, NCV, NJB, REB)</w:t>
      </w:r>
    </w:p>
    <w:p>
      <w:pPr/>
      <w:r>
        <w:rPr>
          <w:lang w:val="en_US" w:bidi="en_US"/>
        </w:rPr>
      </w:r>
      <w:r>
        <w:rPr>
          <w:lang w:val="en_US" w:bidi="en_US"/>
        </w:rPr>
        <w:t>It is recommended that you follow option (1), along with many versions and scholars.</w:t>
      </w:r>
      <w:r>
        <w:rPr>
          <w:lang w:val="en_US" w:bidi="en_US"/>
        </w:rPr>
        <w:t>For more details of the three or more possible meanings of the Hebrew text as well as other textual options that have been proposed, see Waltke (p. 367), McKane (pp. 610–611), and Delitzsch (p. 399).</w:t>
      </w:r>
      <w:r>
        <w:rPr>
          <w:lang w:val="en_US" w:bidi="en_US"/>
        </w:rPr>
        <w:t xml:space="preserve"> The word “deceitful” provides a more exact contrast with the word “faithful” in 27:6a, but that is not enough reason to propose a different Hebrew text. Inexact contrasts are common in Proverbs.</w:t>
      </w:r>
    </w:p>
    <w:p>
      <w:pPr/>
      <w:r>
        <w:rPr>
          <w:lang w:val="en_US" w:bidi="en_US"/>
        </w:rPr>
      </w:r>
      <w:r>
        <w:rPr>
          <w:b/>
          <w:lang w:val="en_US" w:bidi="en_US"/>
        </w:rPr>
        <w:t>(NRSV) profuse are the kisses:</w:t>
      </w:r>
      <w:r>
        <w:rPr>
          <w:lang w:val="en_US" w:bidi="en_US"/>
        </w:rPr>
        <w:t xml:space="preserve"> If a person’s enemy kisses him many times, it implies that the kisses are excessive and insincere. For example:</w:t>
      </w:r>
    </w:p>
    <w:p>
      <w:pPr/>
      <w:r>
        <w:rPr>
          <w:lang w:val="en_US" w:bidi="en_US"/>
        </w:rPr>
      </w:r>
      <w:r>
        <w:rPr>
          <w:lang w:val="en_US" w:bidi="en_US"/>
        </w:rPr>
        <w:t>but the kisses of an enemy are excessive (NET)</w:t>
      </w:r>
    </w:p>
    <w:p>
      <w:pPr/>
      <w:r>
        <w:rPr>
          <w:lang w:val="en_US" w:bidi="en_US"/>
        </w:rPr>
      </w:r>
      <w:r>
        <w:rPr>
          <w:b/>
          <w:lang w:val="en_US" w:bidi="en_US"/>
        </w:rPr>
        <w:t>(NRSV) kisses:</w:t>
      </w:r>
      <w:r>
        <w:rPr>
          <w:lang w:val="en_US" w:bidi="en_US"/>
        </w:rPr>
        <w:t xml:space="preserve"> In the ancient Near East, </w:t>
      </w:r>
      <w:r>
        <w:rPr>
          <w:i/>
          <w:lang w:val="en_US" w:bidi="en_US"/>
        </w:rPr>
        <w:t>kisses</w:t>
      </w:r>
      <w:r>
        <w:rPr>
          <w:lang w:val="en_US" w:bidi="en_US"/>
        </w:rPr>
        <w:t xml:space="preserve"> were a common sign of affection between friends as well as lovers.</w:t>
      </w:r>
      <w:r>
        <w:rPr>
          <w:lang w:val="en_US" w:bidi="en_US"/>
        </w:rPr>
        <w:t>For an example of kissing someone (probably on the lips) as a romantic or sexual gesture, see Proverbs 7:13, which describes a prostitute kissing the young man.</w:t>
      </w:r>
      <w:r>
        <w:rPr>
          <w:lang w:val="en_US" w:bidi="en_US"/>
        </w:rPr>
        <w:t xml:space="preserve"> If it is not culturally appropriate in your area for a person to kiss someone else as a sign of respectful friendship, you may use a gesture that has a similar function in your culture.</w:t>
      </w:r>
      <w:r>
        <w:rPr>
          <w:lang w:val="en_US" w:bidi="en_US"/>
        </w:rPr>
        <w:t>The GNT uses a culturally appropriate sign of friendship (“when an enemy puts his arm around your shoulder”), but it does not translate the meaning of “many/profuse.”</w:t>
      </w:r>
      <w:r>
        <w:rPr>
          <w:lang w:val="en_US" w:bidi="en_US"/>
        </w:rPr>
        <w:t xml:space="preserve"> For example:</w:t>
      </w:r>
    </w:p>
    <w:p>
      <w:pPr/>
      <w:r>
        <w:rPr>
          <w:lang w:val="en_US" w:bidi="en_US"/>
        </w:rPr>
      </w:r>
      <w:r>
        <w:rPr>
          <w:lang w:val="en_US" w:bidi="en_US"/>
        </w:rPr>
        <w:t>shakes hands repeatedly</w:t>
      </w:r>
    </w:p>
    <w:p>
      <w:pPr/>
      <w:r>
        <w:rPr>
          <w:lang w:val="en_US" w:bidi="en_US"/>
        </w:rPr>
      </w:r>
      <w:r>
        <w:rPr>
          <w:lang w:val="en_US" w:bidi="en_US"/>
        </w:rPr>
        <w:t>If you use this option, it is recommended that you add a footnote that gives the literal meaning. A suggested footnote is:</w:t>
      </w:r>
    </w:p>
    <w:p>
      <w:pPr/>
      <w:r>
        <w:rPr>
          <w:lang w:val="en_US" w:bidi="en_US"/>
        </w:rPr>
      </w:r>
      <w:r>
        <w:rPr>
          <w:lang w:val="en_US" w:bidi="en_US"/>
        </w:rPr>
        <w:t>In Hebrew, what is written here is “the kisses of an enemy are many.” It was common in that culture for two people to kiss one another on the cheek as a sign of friendship.</w:t>
      </w:r>
      <w:r>
        <w:rPr>
          <w:lang w:val="en_US" w:bidi="en_US"/>
        </w:rPr>
      </w:r>
      <w:r>
        <w:rPr>
          <w:lang w:val="en_US" w:bidi="en_US"/>
        </w:rPr>
      </w:r>
    </w:p>
    <w:p>
      <w:pPr/>
      <w:r>
        <w:rPr>
          <w:lang w:val="en_US" w:bidi="en_US"/>
        </w:rPr>
      </w:r>
    </w:p>
    <w:p>
      <w:pPr>
        <w:pStyle w:val="Heading2"/>
      </w:pPr>
      <w:r>
        <w:rPr>
          <w:lang w:val="en_US" w:bidi="en_US"/>
        </w:rPr>
        <w:t>Proverbs 27:7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27:7</w:t>
      </w:r>
    </w:p>
    <w:p>
      <w:pPr/>
      <w:r>
        <w:rPr>
          <w:lang w:val="en_US" w:bidi="en_US"/>
        </w:rPr>
      </w:r>
      <w:r>
        <w:rPr>
          <w:lang w:val="en_US" w:bidi="en_US"/>
        </w:rPr>
        <w:t>This proverb contrasts the common experience of people who have eaten until they are full with people who are hungry. Even sweet things such as honey are distasteful to people whose stomachs are full, whereas hungry people find even bitter food to be tasty. Notice the parallel parts that contrast in meaning:</w:t>
      </w:r>
    </w:p>
    <w:p>
      <w:pPr/>
      <w:r>
        <w:rPr>
          <w:lang w:val="en_US" w:bidi="en_US"/>
        </w:rPr>
      </w:r>
      <w:r>
        <w:rPr>
          <w:vertAlign w:val="superscript"/>
          <w:lang w:val="en_US" w:bidi="en_US"/>
        </w:rPr>
        <w:t>7a</w:t>
      </w:r>
      <w:r>
        <w:rPr>
          <w:lang w:val="en_US" w:bidi="en_US"/>
        </w:rPr>
        <w:t xml:space="preserve"> </w:t>
      </w:r>
      <w:r>
        <w:rPr>
          <w:u w:val="single"/>
          <w:lang w:val="en_US" w:bidi="en_US"/>
        </w:rPr>
        <w:t>The soul that is full</w:t>
      </w:r>
      <w:r>
        <w:rPr>
          <w:lang w:val="en_US" w:bidi="en_US"/>
        </w:rPr>
        <w:t xml:space="preserve"> </w:t>
      </w:r>
      <w:r>
        <w:rPr>
          <w:b/>
          <w:lang w:val="en_US" w:bidi="en_US"/>
        </w:rPr>
        <w:t>loathes</w:t>
      </w:r>
      <w:r>
        <w:rPr>
          <w:lang w:val="en_US" w:bidi="en_US"/>
        </w:rPr>
        <w:t xml:space="preserve"> </w:t>
      </w:r>
      <w:r>
        <w:rPr>
          <w:b/>
          <w:lang w:val="en_US" w:bidi="en_US"/>
        </w:rPr>
        <w:t>honey</w:t>
      </w:r>
      <w:r>
        <w:rPr>
          <w:lang w:val="en_US" w:bidi="en_US"/>
        </w:rPr>
        <w:t>,</w:t>
      </w:r>
    </w:p>
    <w:p>
      <w:pPr/>
      <w:r>
        <w:rPr>
          <w:lang w:val="en_US" w:bidi="en_US"/>
        </w:rPr>
      </w:r>
      <w:r>
        <w:rPr>
          <w:vertAlign w:val="superscript"/>
          <w:lang w:val="en_US" w:bidi="en_US"/>
        </w:rPr>
        <w:t>7b</w:t>
      </w:r>
      <w:r>
        <w:rPr>
          <w:lang w:val="en_US" w:bidi="en_US"/>
        </w:rPr>
        <w:t xml:space="preserve">but to </w:t>
      </w:r>
      <w:r>
        <w:rPr>
          <w:u w:val="single"/>
          <w:lang w:val="en_US" w:bidi="en_US"/>
        </w:rPr>
        <w:t>a hungry soul,</w:t>
      </w:r>
      <w:r>
        <w:rPr>
          <w:lang w:val="en_US" w:bidi="en_US"/>
        </w:rPr>
        <w:t xml:space="preserve"> </w:t>
      </w:r>
      <w:r>
        <w:rPr>
          <w:b/>
          <w:lang w:val="en_US" w:bidi="en_US"/>
        </w:rPr>
        <w:t>any bitter thing</w:t>
      </w:r>
      <w:r>
        <w:rPr>
          <w:lang w:val="en_US" w:bidi="en_US"/>
        </w:rPr>
        <w:t xml:space="preserve"> </w:t>
      </w:r>
      <w:r>
        <w:rPr>
          <w:b/>
          <w:lang w:val="en_US" w:bidi="en_US"/>
        </w:rPr>
        <w:t>is sweet</w:t>
      </w:r>
      <w:r>
        <w:rPr>
          <w:lang w:val="en_US" w:bidi="en_US"/>
        </w:rPr>
        <w:t>.</w:t>
      </w:r>
    </w:p>
    <w:p>
      <w:pPr>
        <w:pStyle w:val="Heading5"/>
      </w:pPr>
      <w:r>
        <w:rPr>
          <w:lang w:val="en_US" w:bidi="en_US"/>
        </w:rPr>
        <w:t>27:7a</w:t>
      </w:r>
    </w:p>
    <w:p>
      <w:pPr/>
      <w:r>
        <w:rPr>
          <w:lang w:val="en_US" w:bidi="en_US"/>
        </w:rPr>
      </w:r>
      <w:r>
        <w:rPr>
          <w:b/>
          <w:lang w:val="en_US" w:bidi="en_US"/>
        </w:rPr>
        <w:t>The soul that is full loathes honey,</w:t>
      </w:r>
    </w:p>
    <w:p>
      <w:pPr>
        <w:pStyle w:val="ListBullet"/>
        <w:spacing w:line="240" w:lineRule="auto"/>
        <w:ind w:left="720"/>
      </w:pPr>
      <w:r>
        <w:rPr>
          <w:lang w:val="en_US" w:bidi="en_US"/>
        </w:rPr>
      </w:r>
      <w:r>
        <w:rPr>
          <w:lang w:val="en_US" w:bidi="en_US"/>
        </w:rPr>
        <w:t>¶ A person with a full stomach is disgusted/sickened by honey,</w:t>
      </w:r>
    </w:p>
    <w:p>
      <w:pPr>
        <w:pStyle w:val="ListBullet"/>
        <w:spacing w:line="240" w:lineRule="auto"/>
        <w:ind w:left="720"/>
      </w:pPr>
      <w:r>
        <w:rPr>
          <w:lang w:val="en_US" w:bidi="en_US"/>
        </w:rPr>
      </w:r>
      <w:r>
        <w:rPr>
          <w:lang w:val="en_US" w:bidi="en_US"/>
        </w:rPr>
        <w:t>¶ When you</w:t>
      </w:r>
      <w:r>
        <w:rPr>
          <w:vertAlign w:val="superscript"/>
          <w:lang w:val="en_US" w:bidi="en_US"/>
        </w:rPr>
        <w:t>(sing)</w:t>
      </w:r>
      <w:r>
        <w:rPr>
          <w:lang w:val="en_US" w:bidi="en_US"/>
        </w:rPr>
        <w:t xml:space="preserve"> are full, you will refuse to eat even honey.</w:t>
      </w:r>
    </w:p>
    <w:p>
      <w:pPr/>
      <w:r>
        <w:rPr>
          <w:lang w:val="en_US" w:bidi="en_US"/>
        </w:rPr>
      </w:r>
      <w:r>
        <w:rPr>
          <w:b/>
          <w:lang w:val="en_US" w:bidi="en_US"/>
        </w:rPr>
        <w:t>The soul that is full loathes honey:</w:t>
      </w:r>
      <w:r>
        <w:rPr>
          <w:lang w:val="en_US" w:bidi="en_US"/>
        </w:rPr>
        <w:t xml:space="preserve"> In Hebrew, the word that the BSB translates as </w:t>
      </w:r>
      <w:r>
        <w:rPr>
          <w:i/>
          <w:lang w:val="en_US" w:bidi="en_US"/>
        </w:rPr>
        <w:t>loathes</w:t>
      </w:r>
      <w:r>
        <w:rPr>
          <w:lang w:val="en_US" w:bidi="en_US"/>
        </w:rPr>
        <w:t xml:space="preserve"> is literally “tramples down.” In this context, it is a figurative exaggeration (hyperbole). Here it means “rejects, disdains.”</w:t>
      </w:r>
      <w:r>
        <w:rPr>
          <w:lang w:val="en_US" w:bidi="en_US"/>
        </w:rPr>
        <w:t xml:space="preserve">The scholars focus on a minor textual issue. The MT has </w:t>
      </w:r>
      <w:r>
        <w:rPr>
          <w:i/>
          <w:lang w:val="en_US" w:bidi="en_US"/>
        </w:rPr>
        <w:t>tabus</w:t>
      </w:r>
      <w:r>
        <w:rPr>
          <w:lang w:val="en_US" w:bidi="en_US"/>
        </w:rPr>
        <w:t xml:space="preserve">, which in most contexts is translated as “tramples down.” According to BDB (#947), the figurative meaning here is “reject, loathe.” But Delitzsch (p. 399) takes it to mean “scornful despite,” and Toy (p. 483) also includes the aspect of scorn/disdain with “disdainfully rejects.” Some scholars emend this word to </w:t>
      </w:r>
      <w:r>
        <w:rPr>
          <w:i/>
          <w:lang w:val="en_US" w:bidi="en_US"/>
        </w:rPr>
        <w:t>tabuz</w:t>
      </w:r>
      <w:r>
        <w:rPr>
          <w:lang w:val="en_US" w:bidi="en_US"/>
        </w:rPr>
        <w:t>, which means “shows contempt for” (NIDOTTE H996) or “despises” (HALOT #1098). But Fox (p. 806) says that the sense here is “to reject something unappealing.” Since scholars on both sides of the textual issue define the words with almost totally overlapping meanings, and since it would be impossible to determine which textual choice the English versions have followed, the Notes have not discussed this issue in the body of the notes.</w:t>
      </w:r>
      <w:r>
        <w:rPr>
          <w:lang w:val="en_US" w:bidi="en_US"/>
        </w:rPr>
        <w:t xml:space="preserve"> Some ways to translate this line are:</w:t>
      </w:r>
    </w:p>
    <w:p>
      <w:pPr>
        <w:pStyle w:val="ListBullet"/>
        <w:spacing w:line="240" w:lineRule="auto"/>
        <w:ind w:left="720"/>
      </w:pPr>
      <w:r>
        <w:rPr>
          <w:lang w:val="en_US" w:bidi="en_US"/>
        </w:rPr>
      </w:r>
      <w:r>
        <w:rPr>
          <w:lang w:val="en_US" w:bidi="en_US"/>
        </w:rPr>
        <w:t>Use the figure of speech that is in the Hebrew or a comparable one. For example:</w:t>
      </w:r>
      <w:r>
        <w:rPr>
          <w:lang w:val="en_US" w:bidi="en_US"/>
        </w:rPr>
        <w:t xml:space="preserve">A person who is full </w:t>
      </w:r>
      <w:r>
        <w:rPr>
          <w:u w:val="single"/>
          <w:lang w:val="en_US" w:bidi="en_US"/>
        </w:rPr>
        <w:t>tramples on</w:t>
      </w:r>
      <w:r>
        <w:rPr>
          <w:lang w:val="en_US" w:bidi="en_US"/>
        </w:rPr>
        <w:t xml:space="preserve"> a honeycomb (CSB)</w:t>
      </w:r>
      <w:r>
        <w:rPr>
          <w:lang w:val="en_US" w:bidi="en_US"/>
        </w:rPr>
        <w:t xml:space="preserve">The gorged throat </w:t>
      </w:r>
      <w:r>
        <w:rPr>
          <w:u w:val="single"/>
          <w:lang w:val="en_US" w:bidi="en_US"/>
        </w:rPr>
        <w:t>revolts at</w:t>
      </w:r>
      <w:r>
        <w:rPr>
          <w:lang w:val="en_US" w:bidi="en_US"/>
        </w:rPr>
        <w:t xml:space="preserve"> honey (NJB)</w:t>
      </w:r>
    </w:p>
    <w:p>
      <w:pPr>
        <w:pStyle w:val="ListBullet"/>
        <w:spacing w:line="240" w:lineRule="auto"/>
        <w:ind w:left="720"/>
      </w:pPr>
      <w:r>
        <w:rPr>
          <w:lang w:val="en_US" w:bidi="en_US"/>
        </w:rPr>
      </w:r>
      <w:r>
        <w:rPr>
          <w:lang w:val="en_US" w:bidi="en_US"/>
        </w:rPr>
        <w:t>Translate without using a figure of speech. For example:</w:t>
      </w:r>
      <w:r>
        <w:rPr>
          <w:lang w:val="en_US" w:bidi="en_US"/>
        </w:rPr>
        <w:t>A person who is full refuses honey (NLT)</w:t>
      </w:r>
      <w:r>
        <w:rPr>
          <w:lang w:val="en_US" w:bidi="en_US"/>
        </w:rPr>
        <w:t>One who is full despises honey (GW)</w:t>
      </w:r>
    </w:p>
    <w:p>
      <w:pPr>
        <w:pStyle w:val="ListBullet"/>
        <w:spacing w:line="240" w:lineRule="auto"/>
        <w:ind w:left="720"/>
      </w:pPr>
      <w:r>
        <w:rPr>
          <w:lang w:val="en_US" w:bidi="en_US"/>
        </w:rPr>
      </w:r>
      <w:r>
        <w:rPr>
          <w:lang w:val="en_US" w:bidi="en_US"/>
        </w:rPr>
        <w:t>Use a deliberate understatement (litotes). For example:</w:t>
      </w:r>
      <w:r>
        <w:rPr>
          <w:lang w:val="en_US" w:bidi="en_US"/>
        </w:rPr>
        <w:t>If you have had enough to eat, honey doesn’t taste good (CEV)</w:t>
      </w:r>
    </w:p>
    <w:p>
      <w:pPr/>
      <w:r>
        <w:rPr>
          <w:lang w:val="en_US" w:bidi="en_US"/>
        </w:rPr>
      </w:r>
      <w:r>
        <w:rPr>
          <w:b/>
          <w:lang w:val="en_US" w:bidi="en_US"/>
        </w:rPr>
        <w:t>The soul:</w:t>
      </w:r>
      <w:r>
        <w:rPr>
          <w:lang w:val="en_US" w:bidi="en_US"/>
        </w:rPr>
        <w:t xml:space="preserve"> The Hebrew word that the BSB translates literally as </w:t>
      </w:r>
      <w:r>
        <w:rPr>
          <w:i/>
          <w:lang w:val="en_US" w:bidi="en_US"/>
        </w:rPr>
        <w:t>soul</w:t>
      </w:r>
      <w:r>
        <w:rPr>
          <w:lang w:val="en_US" w:bidi="en_US"/>
        </w:rPr>
        <w:t xml:space="preserve"> may refer here to the person himself or to a person’s throat or appetite. You may use any word or phrase in your language that refers naturally to a person who is full.</w:t>
      </w:r>
    </w:p>
    <w:p>
      <w:pPr/>
      <w:r>
        <w:rPr>
          <w:lang w:val="en_US" w:bidi="en_US"/>
        </w:rPr>
      </w:r>
      <w:r>
        <w:rPr>
          <w:b/>
          <w:lang w:val="en_US" w:bidi="en_US"/>
        </w:rPr>
        <w:t>honey:</w:t>
      </w:r>
      <w:r>
        <w:rPr>
          <w:lang w:val="en_US" w:bidi="en_US"/>
        </w:rPr>
        <w:t xml:space="preserve"> In Hebrew, this word often refers to wild honey that drips from the honeycomb. You may use a specific word in your language that refers to this type of honey. You may also use a more general word, as the BSB has done. See how you translated the same word in the second line of 24:13.</w:t>
      </w:r>
    </w:p>
    <w:p>
      <w:pPr>
        <w:pStyle w:val="Heading5"/>
      </w:pPr>
      <w:r>
        <w:rPr>
          <w:lang w:val="en_US" w:bidi="en_US"/>
        </w:rPr>
        <w:t>27:7b</w:t>
      </w:r>
    </w:p>
    <w:p>
      <w:pPr/>
      <w:r>
        <w:rPr>
          <w:lang w:val="en_US" w:bidi="en_US"/>
        </w:rPr>
      </w:r>
      <w:r>
        <w:rPr>
          <w:b/>
          <w:lang w:val="en_US" w:bidi="en_US"/>
        </w:rPr>
        <w:t>but to a hungry soul, any bitter thing is sweet.</w:t>
      </w:r>
    </w:p>
    <w:p>
      <w:pPr>
        <w:pStyle w:val="ListBullet"/>
        <w:spacing w:line="240" w:lineRule="auto"/>
        <w:ind w:left="720"/>
      </w:pPr>
      <w:r>
        <w:rPr>
          <w:lang w:val="en_US" w:bidi="en_US"/>
        </w:rPr>
      </w:r>
      <w:r>
        <w:rPr>
          <w:lang w:val="en_US" w:bidi="en_US"/>
        </w:rPr>
        <w:t xml:space="preserve">but when a person has an empty stomach, any </w:t>
      </w:r>
      <w:r>
        <w:rPr>
          <w:lang w:val="en_US" w:bidi="en_US"/>
        </w:rPr>
        <w:t>food</w:t>
      </w:r>
      <w:r>
        <w:rPr>
          <w:lang w:val="en_US" w:bidi="en_US"/>
        </w:rPr>
        <w:t xml:space="preserve"> is delicious/sweet, even what is bitter.</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are hungry, all bitter foods taste delicious/sweet.</w:t>
      </w:r>
    </w:p>
    <w:p>
      <w:pPr/>
      <w:r>
        <w:rPr>
          <w:lang w:val="en_US" w:bidi="en_US"/>
        </w:rPr>
      </w:r>
      <w:r>
        <w:rPr>
          <w:b/>
          <w:lang w:val="en_US" w:bidi="en_US"/>
        </w:rPr>
        <w:t>but to a hungry soul:</w:t>
      </w:r>
      <w:r>
        <w:rPr>
          <w:lang w:val="en_US" w:bidi="en_US"/>
        </w:rPr>
        <w:t xml:space="preserve"> The Hebrew phrase that the BSB translates literally as </w:t>
      </w:r>
      <w:r>
        <w:rPr>
          <w:i/>
          <w:lang w:val="en_US" w:bidi="en_US"/>
        </w:rPr>
        <w:t>a hungry soul</w:t>
      </w:r>
      <w:r>
        <w:rPr>
          <w:lang w:val="en_US" w:bidi="en_US"/>
        </w:rPr>
        <w:t xml:space="preserve"> may refer here to the person himself or to a person’s throat or appetite. You may use any word or phrase in your language that refers naturally to a person who is hungry.</w:t>
      </w:r>
    </w:p>
    <w:p>
      <w:pPr/>
      <w:r>
        <w:rPr>
          <w:lang w:val="en_US" w:bidi="en_US"/>
        </w:rPr>
      </w:r>
      <w:r>
        <w:rPr>
          <w:b/>
          <w:lang w:val="en_US" w:bidi="en_US"/>
        </w:rPr>
        <w:t>any bitter thing is sweet:</w:t>
      </w:r>
      <w:r>
        <w:rPr>
          <w:lang w:val="en_US" w:bidi="en_US"/>
        </w:rPr>
        <w:t xml:space="preserve"> The word </w:t>
      </w:r>
      <w:r>
        <w:rPr>
          <w:i/>
          <w:lang w:val="en_US" w:bidi="en_US"/>
        </w:rPr>
        <w:t>bitter</w:t>
      </w:r>
      <w:r>
        <w:rPr>
          <w:lang w:val="en_US" w:bidi="en_US"/>
        </w:rPr>
        <w:t xml:space="preserve"> refers to an unpleasant taste that is not salty or sour. The word </w:t>
      </w:r>
      <w:r>
        <w:rPr>
          <w:i/>
          <w:lang w:val="en_US" w:bidi="en_US"/>
        </w:rPr>
        <w:t>sweet</w:t>
      </w:r>
      <w:r>
        <w:rPr>
          <w:lang w:val="en_US" w:bidi="en_US"/>
        </w:rPr>
        <w:t xml:space="preserve"> may refer to the taste of something like honey or candy. It may also refer here to any food that is especially tasty or delicious. Some other ways to translate this line are:</w:t>
      </w:r>
    </w:p>
    <w:p>
      <w:pPr/>
      <w:r>
        <w:rPr>
          <w:lang w:val="en_US" w:bidi="en_US"/>
        </w:rPr>
      </w:r>
      <w:r>
        <w:rPr>
          <w:lang w:val="en_US" w:bidi="en_US"/>
        </w:rPr>
        <w:t>the hungry throat finds all bitterness sweet (NJB)</w:t>
      </w:r>
    </w:p>
    <w:p>
      <w:pPr/>
      <w:r>
        <w:rPr>
          <w:lang w:val="en_US" w:bidi="en_US"/>
        </w:rPr>
      </w:r>
      <w:r>
        <w:rPr>
          <w:lang w:val="en_US" w:bidi="en_US"/>
        </w:rPr>
        <w:t>but to the hungry mouth every bitter thing is sweet (NET)</w:t>
      </w:r>
    </w:p>
    <w:p>
      <w:pPr/>
      <w:r>
        <w:rPr>
          <w:lang w:val="en_US" w:bidi="en_US"/>
        </w:rPr>
      </w:r>
      <w:r>
        <w:rPr>
          <w:lang w:val="en_US" w:bidi="en_US"/>
        </w:rPr>
        <w:t>but when you are hungry, even bitter food tastes sweet (GNT)</w:t>
      </w:r>
    </w:p>
    <w:p>
      <w:pPr/>
      <w:r>
        <w:rPr>
          <w:lang w:val="en_US" w:bidi="en_US"/>
        </w:rPr>
      </w:r>
      <w:r>
        <w:rPr>
          <w:b/>
          <w:lang w:val="en_US" w:bidi="en_US"/>
        </w:rPr>
        <w:t>any:</w:t>
      </w:r>
      <w:r>
        <w:rPr>
          <w:lang w:val="en_US" w:bidi="en_US"/>
        </w:rPr>
        <w:t xml:space="preserve"> In Hebrew, this word is literally “all” or “everything.” In this context, it refers only to foods.</w:t>
      </w:r>
      <w:r>
        <w:rPr>
          <w:lang w:val="en_US" w:bidi="en_US"/>
        </w:rPr>
      </w:r>
      <w:r>
        <w:rPr>
          <w:lang w:val="en_US" w:bidi="en_US"/>
        </w:rPr>
      </w:r>
    </w:p>
    <w:p>
      <w:pPr/>
      <w:r>
        <w:rPr>
          <w:lang w:val="en_US" w:bidi="en_US"/>
        </w:rPr>
      </w:r>
    </w:p>
    <w:p>
      <w:pPr>
        <w:pStyle w:val="Heading2"/>
      </w:pPr>
      <w:r>
        <w:rPr>
          <w:lang w:val="en_US" w:bidi="en_US"/>
        </w:rPr>
        <w:t>Proverbs 27:8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27:8</w:t>
      </w:r>
    </w:p>
    <w:p>
      <w:pPr/>
      <w:r>
        <w:rPr>
          <w:lang w:val="en_US" w:bidi="en_US"/>
        </w:rPr>
      </w:r>
      <w:r>
        <w:rPr>
          <w:lang w:val="en_US" w:bidi="en_US"/>
        </w:rPr>
        <w:t>This proverb is a simile. It has the same form as the comparisons in chapter 26. The illustration is in the first line. The topic is in the second line.</w:t>
      </w:r>
    </w:p>
    <w:p>
      <w:pPr/>
      <w:r>
        <w:rPr>
          <w:lang w:val="en_US" w:bidi="en_US"/>
        </w:rPr>
      </w:r>
      <w:r>
        <w:rPr>
          <w:vertAlign w:val="superscript"/>
          <w:lang w:val="en_US" w:bidi="en_US"/>
        </w:rPr>
        <w:t>8a</w:t>
      </w:r>
      <w:r>
        <w:rPr>
          <w:lang w:val="en_US" w:bidi="en_US"/>
        </w:rPr>
        <w:t xml:space="preserve">Like </w:t>
      </w:r>
      <w:r>
        <w:rPr>
          <w:u w:val="single"/>
          <w:lang w:val="en_US" w:bidi="en_US"/>
        </w:rPr>
        <w:t>a bird</w:t>
      </w:r>
      <w:r>
        <w:rPr>
          <w:lang w:val="en_US" w:bidi="en_US"/>
        </w:rPr>
        <w:t xml:space="preserve"> </w:t>
      </w:r>
      <w:r>
        <w:rPr>
          <w:b/>
          <w:lang w:val="en_US" w:bidi="en_US"/>
        </w:rPr>
        <w:t>that strays</w:t>
      </w:r>
      <w:r>
        <w:rPr>
          <w:lang w:val="en_US" w:bidi="en_US"/>
        </w:rPr>
        <w:t xml:space="preserve"> </w:t>
      </w:r>
      <w:r>
        <w:rPr>
          <w:b/>
          <w:lang w:val="en_US" w:bidi="en_US"/>
        </w:rPr>
        <w:t>from its nest</w:t>
      </w:r>
    </w:p>
    <w:p>
      <w:pPr/>
      <w:r>
        <w:rPr>
          <w:lang w:val="en_US" w:bidi="en_US"/>
        </w:rPr>
      </w:r>
      <w:r>
        <w:rPr>
          <w:vertAlign w:val="superscript"/>
          <w:lang w:val="en_US" w:bidi="en_US"/>
        </w:rPr>
        <w:t>8b</w:t>
      </w:r>
      <w:r>
        <w:rPr>
          <w:lang w:val="en_US" w:bidi="en_US"/>
        </w:rPr>
        <w:t xml:space="preserve">is </w:t>
      </w:r>
      <w:r>
        <w:rPr>
          <w:u w:val="single"/>
          <w:lang w:val="en_US" w:bidi="en_US"/>
        </w:rPr>
        <w:t>a man</w:t>
      </w:r>
      <w:r>
        <w:rPr>
          <w:lang w:val="en_US" w:bidi="en_US"/>
        </w:rPr>
        <w:t xml:space="preserve"> </w:t>
      </w:r>
      <w:r>
        <w:rPr>
          <w:b/>
          <w:lang w:val="en_US" w:bidi="en_US"/>
        </w:rPr>
        <w:t>who wanders</w:t>
      </w:r>
      <w:r>
        <w:rPr>
          <w:lang w:val="en_US" w:bidi="en_US"/>
        </w:rPr>
        <w:t xml:space="preserve"> </w:t>
      </w:r>
      <w:r>
        <w:rPr>
          <w:b/>
          <w:lang w:val="en_US" w:bidi="en_US"/>
        </w:rPr>
        <w:t>from his home</w:t>
      </w:r>
      <w:r>
        <w:rPr>
          <w:lang w:val="en_US" w:bidi="en_US"/>
        </w:rPr>
        <w:t>.</w:t>
      </w:r>
    </w:p>
    <w:p>
      <w:pPr/>
      <w:r>
        <w:rPr>
          <w:lang w:val="en_US" w:bidi="en_US"/>
        </w:rPr>
      </w:r>
      <w:r>
        <w:rPr>
          <w:lang w:val="en_US" w:bidi="en_US"/>
        </w:rPr>
        <w:t>In this simile, a man who has left his regular home is compared to a bird that has left its nest. Some similarities between the man and the bird are:</w:t>
      </w:r>
    </w:p>
    <w:p>
      <w:pPr>
        <w:pStyle w:val="ListNumber"/>
        <w:numPr>
          <w:ilvl w:val="0"/>
          <w:numId w:val="399"/>
        </w:numPr>
        <w:spacing w:line="240" w:lineRule="auto"/>
        <w:ind w:left="720"/>
      </w:pPr>
      <w:r>
        <w:rPr>
          <w:lang w:val="en_US" w:bidi="en_US"/>
        </w:rPr>
      </w:r>
      <w:r>
        <w:rPr>
          <w:lang w:val="en_US" w:bidi="en_US"/>
        </w:rPr>
        <w:t>Both are away from the place where they feel secure.</w:t>
      </w:r>
    </w:p>
    <w:p>
      <w:pPr>
        <w:pStyle w:val="ListNumber"/>
        <w:spacing w:line="240" w:lineRule="auto"/>
        <w:ind w:left="720"/>
      </w:pPr>
      <w:r>
        <w:rPr>
          <w:lang w:val="en_US" w:bidi="en_US"/>
        </w:rPr>
      </w:r>
      <w:r>
        <w:rPr>
          <w:lang w:val="en_US" w:bidi="en_US"/>
        </w:rPr>
        <w:t>Both are vulnerable to danger.</w:t>
      </w:r>
    </w:p>
    <w:p>
      <w:pPr>
        <w:pStyle w:val="Heading5"/>
      </w:pPr>
      <w:r>
        <w:rPr>
          <w:lang w:val="en_US" w:bidi="en_US"/>
        </w:rPr>
        <w:t>27:8a–b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A person who leaves his home is like a bird that leaves its nest. (NCV)</w:t>
      </w:r>
    </w:p>
    <w:p>
      <w:pPr>
        <w:pStyle w:val="ListBullet"/>
        <w:spacing w:line="240" w:lineRule="auto"/>
        <w:ind w:left="720"/>
      </w:pPr>
      <w:r>
        <w:rPr>
          <w:lang w:val="en_US" w:bidi="en_US"/>
        </w:rPr>
      </w:r>
      <w:r>
        <w:rPr>
          <w:lang w:val="en_US" w:bidi="en_US"/>
        </w:rPr>
        <w:t>¶ When you</w:t>
      </w:r>
      <w:r>
        <w:rPr>
          <w:vertAlign w:val="superscript"/>
          <w:lang w:val="en_US" w:bidi="en_US"/>
        </w:rPr>
        <w:t>(sing)</w:t>
      </w:r>
      <w:r>
        <w:rPr>
          <w:lang w:val="en_US" w:bidi="en_US"/>
        </w:rPr>
        <w:t xml:space="preserve"> are far from home, you are like a bird that has no nest.</w:t>
      </w:r>
    </w:p>
    <w:p>
      <w:pPr/>
      <w:r>
        <w:rPr>
          <w:lang w:val="en_US" w:bidi="en_US"/>
        </w:rPr>
      </w:r>
      <w:r>
        <w:rPr>
          <w:b/>
          <w:lang w:val="en_US" w:bidi="en_US"/>
        </w:rPr>
        <w:t>strays…wanders:</w:t>
      </w:r>
      <w:r>
        <w:rPr>
          <w:lang w:val="en_US" w:bidi="en_US"/>
        </w:rPr>
        <w:t xml:space="preserve"> The same Hebrew verb is used in both parts of this verse. Many English versions translate it the same way in both parts. For example:</w:t>
      </w:r>
    </w:p>
    <w:p>
      <w:pPr/>
      <w:r>
        <w:rPr>
          <w:lang w:val="en_US" w:bidi="en_US"/>
        </w:rPr>
      </w:r>
      <w:r>
        <w:rPr>
          <w:lang w:val="en_US" w:bidi="en_US"/>
        </w:rPr>
        <w:t>Like a bird that wanders from its nest, So is a person who wanders from his home. (NASB)</w:t>
      </w:r>
    </w:p>
    <w:p>
      <w:pPr/>
      <w:r>
        <w:rPr>
          <w:lang w:val="en_US" w:bidi="en_US"/>
        </w:rPr>
      </w:r>
      <w:r>
        <w:rPr>
          <w:lang w:val="en_US" w:bidi="en_US"/>
        </w:rPr>
        <w:t>This verb has more than one meaning. In the context of a nest or a home, it can mean “to leave,” “to escape,” “to wander,” or “to fly/flutter.” Because of these different meanings, the parts of the simile may refer to more than one situation. (See the notes that follow.) If possible, translate in a way that allows your readers to understand any of these situations.</w:t>
      </w:r>
    </w:p>
    <w:p>
      <w:pPr>
        <w:pStyle w:val="Heading5"/>
      </w:pPr>
      <w:r>
        <w:rPr>
          <w:lang w:val="en_US" w:bidi="en_US"/>
        </w:rPr>
        <w:t>27:8a</w:t>
      </w:r>
    </w:p>
    <w:p>
      <w:pPr/>
      <w:r>
        <w:rPr>
          <w:lang w:val="en_US" w:bidi="en_US"/>
        </w:rPr>
      </w:r>
      <w:r>
        <w:rPr>
          <w:b/>
          <w:lang w:val="en_US" w:bidi="en_US"/>
        </w:rPr>
        <w:t>Like a bird that strays from its nest</w:t>
      </w:r>
    </w:p>
    <w:p>
      <w:pPr>
        <w:pStyle w:val="ListBullet"/>
        <w:spacing w:line="240" w:lineRule="auto"/>
        <w:ind w:left="720"/>
      </w:pPr>
      <w:r>
        <w:rPr>
          <w:lang w:val="en_US" w:bidi="en_US"/>
        </w:rPr>
      </w:r>
      <w:r>
        <w:rPr>
          <w:lang w:val="en_US" w:bidi="en_US"/>
        </w:rPr>
        <w:t>¶ Like a bird that has gone far from its nest,</w:t>
      </w:r>
    </w:p>
    <w:p>
      <w:pPr>
        <w:pStyle w:val="ListBullet"/>
        <w:spacing w:line="240" w:lineRule="auto"/>
        <w:ind w:left="720"/>
      </w:pPr>
      <w:r>
        <w:rPr>
          <w:lang w:val="en_US" w:bidi="en_US"/>
        </w:rPr>
      </w:r>
      <w:r>
        <w:rPr>
          <w:lang w:val="en_US" w:bidi="en_US"/>
        </w:rPr>
        <w:t>Think about a bird that no longer has a nest to return to.</w:t>
      </w:r>
    </w:p>
    <w:p>
      <w:pPr/>
      <w:r>
        <w:rPr>
          <w:lang w:val="en_US" w:bidi="en_US"/>
        </w:rPr>
      </w:r>
      <w:r>
        <w:rPr>
          <w:b/>
          <w:lang w:val="en_US" w:bidi="en_US"/>
        </w:rPr>
        <w:t>Like a bird that strays from its nest:</w:t>
      </w:r>
      <w:r>
        <w:rPr>
          <w:lang w:val="en_US" w:bidi="en_US"/>
        </w:rPr>
        <w:t xml:space="preserve"> This line may refer to a bird that has been pushed from its nest and flutters down to the ground. It may also refer to a bird that flies away and wanders from place to place because its nest has been destroyed or is no longer usable. It does not refer to a bird that regularly leaves its nest to search for food. Some other ways to translate this line are:</w:t>
      </w:r>
    </w:p>
    <w:p>
      <w:pPr/>
      <w:r>
        <w:rPr>
          <w:lang w:val="en_US" w:bidi="en_US"/>
        </w:rPr>
      </w:r>
      <w:r>
        <w:rPr>
          <w:lang w:val="en_US" w:bidi="en_US"/>
        </w:rPr>
        <w:t>Like a bird that is far from its nest (NAB)</w:t>
      </w:r>
    </w:p>
    <w:p>
      <w:pPr/>
      <w:r>
        <w:rPr>
          <w:lang w:val="en_US" w:bidi="en_US"/>
        </w:rPr>
      </w:r>
      <w:r>
        <w:rPr>
          <w:lang w:val="en_US" w:bidi="en_US"/>
        </w:rPr>
        <w:t>like a bird that leaves its nest (NCV)</w:t>
      </w:r>
    </w:p>
    <w:p>
      <w:pPr>
        <w:pStyle w:val="Heading5"/>
      </w:pPr>
      <w:r>
        <w:rPr>
          <w:lang w:val="en_US" w:bidi="en_US"/>
        </w:rPr>
        <w:t>27:8b</w:t>
      </w:r>
    </w:p>
    <w:p>
      <w:pPr/>
      <w:r>
        <w:rPr>
          <w:lang w:val="en_US" w:bidi="en_US"/>
        </w:rPr>
      </w:r>
      <w:r>
        <w:rPr>
          <w:b/>
          <w:lang w:val="en_US" w:bidi="en_US"/>
        </w:rPr>
        <w:t>is a man who wanders from his home.</w:t>
      </w:r>
    </w:p>
    <w:p>
      <w:pPr>
        <w:pStyle w:val="ListBullet"/>
        <w:spacing w:line="240" w:lineRule="auto"/>
        <w:ind w:left="720"/>
      </w:pPr>
      <w:r>
        <w:rPr>
          <w:lang w:val="en_US" w:bidi="en_US"/>
        </w:rPr>
      </w:r>
      <w:r>
        <w:rPr>
          <w:lang w:val="en_US" w:bidi="en_US"/>
        </w:rPr>
        <w:t xml:space="preserve">so is a man/person who has gone far from his home </w:t>
      </w:r>
      <w:r>
        <w:rPr>
          <w:lang w:val="en_US" w:bidi="en_US"/>
        </w:rPr>
        <w:t>and family</w:t>
      </w:r>
      <w:r>
        <w:rPr>
          <w:lang w:val="en_US" w:bidi="en_US"/>
        </w:rPr>
        <w:t>.</w:t>
      </w:r>
    </w:p>
    <w:p>
      <w:pPr>
        <w:pStyle w:val="ListBullet"/>
        <w:spacing w:line="240" w:lineRule="auto"/>
        <w:ind w:left="720"/>
      </w:pPr>
      <w:r>
        <w:rPr>
          <w:lang w:val="en_US" w:bidi="en_US"/>
        </w:rPr>
      </w:r>
      <w:r>
        <w:rPr>
          <w:lang w:val="en_US" w:bidi="en_US"/>
        </w:rPr>
        <w:t>A person who has no proper place to live is like that.</w:t>
      </w:r>
    </w:p>
    <w:p>
      <w:pPr/>
      <w:r>
        <w:rPr>
          <w:lang w:val="en_US" w:bidi="en_US"/>
        </w:rPr>
      </w:r>
      <w:r>
        <w:rPr>
          <w:b/>
          <w:lang w:val="en_US" w:bidi="en_US"/>
        </w:rPr>
        <w:t>is a man who wanders from his home:</w:t>
      </w:r>
      <w:r>
        <w:rPr>
          <w:lang w:val="en_US" w:bidi="en_US"/>
        </w:rPr>
        <w:t xml:space="preserve"> This line refers to a man who is away from a safe or permanent home for various reasons:</w:t>
      </w:r>
    </w:p>
    <w:p>
      <w:pPr>
        <w:pStyle w:val="ListNumber"/>
        <w:numPr>
          <w:ilvl w:val="0"/>
          <w:numId w:val="400"/>
        </w:numPr>
        <w:spacing w:line="240" w:lineRule="auto"/>
        <w:ind w:left="720"/>
      </w:pPr>
      <w:r>
        <w:rPr>
          <w:lang w:val="en_US" w:bidi="en_US"/>
        </w:rPr>
      </w:r>
      <w:r>
        <w:rPr>
          <w:lang w:val="en_US" w:bidi="en_US"/>
        </w:rPr>
        <w:t>He may have fled to escape danger or difficulty.</w:t>
      </w:r>
    </w:p>
    <w:p>
      <w:pPr>
        <w:pStyle w:val="ListNumber"/>
        <w:spacing w:line="240" w:lineRule="auto"/>
        <w:ind w:left="720"/>
      </w:pPr>
      <w:r>
        <w:rPr>
          <w:lang w:val="en_US" w:bidi="en_US"/>
        </w:rPr>
      </w:r>
      <w:r>
        <w:rPr>
          <w:lang w:val="en_US" w:bidi="en_US"/>
        </w:rPr>
        <w:t>He may be a homeless person who wanders from place to place.</w:t>
      </w:r>
    </w:p>
    <w:p>
      <w:pPr>
        <w:pStyle w:val="ListNumber"/>
        <w:spacing w:line="240" w:lineRule="auto"/>
        <w:ind w:left="720"/>
      </w:pPr>
      <w:r>
        <w:rPr>
          <w:lang w:val="en_US" w:bidi="en_US"/>
        </w:rPr>
      </w:r>
      <w:r>
        <w:rPr>
          <w:lang w:val="en_US" w:bidi="en_US"/>
        </w:rPr>
        <w:t>He may be someone who has traveled to a different country for work.</w:t>
      </w:r>
    </w:p>
    <w:p>
      <w:pPr/>
      <w:r>
        <w:rPr>
          <w:lang w:val="en_US" w:bidi="en_US"/>
        </w:rPr>
      </w:r>
      <w:r>
        <w:rPr>
          <w:lang w:val="en_US" w:bidi="en_US"/>
        </w:rPr>
        <w:t>It does not refer to a man who regularly leaves his home to go to work. Nor does it refer to a man who accidentally wanders away from home.</w:t>
      </w:r>
    </w:p>
    <w:p>
      <w:pPr/>
      <w:r>
        <w:rPr>
          <w:lang w:val="en_US" w:bidi="en_US"/>
        </w:rPr>
      </w:r>
      <w:r>
        <w:rPr>
          <w:lang w:val="en_US" w:bidi="en_US"/>
        </w:rPr>
        <w:t>Some other ways to translate this line are:</w:t>
      </w:r>
    </w:p>
    <w:p>
      <w:pPr/>
      <w:r>
        <w:rPr>
          <w:lang w:val="en_US" w:bidi="en_US"/>
        </w:rPr>
      </w:r>
      <w:r>
        <w:rPr>
          <w:lang w:val="en_US" w:bidi="en_US"/>
        </w:rPr>
        <w:t>is a man who is far from his home (NAB)</w:t>
      </w:r>
    </w:p>
    <w:p>
      <w:pPr/>
      <w:r>
        <w:rPr>
          <w:lang w:val="en_US" w:bidi="en_US"/>
        </w:rPr>
      </w:r>
      <w:r>
        <w:rPr>
          <w:lang w:val="en_US" w:bidi="en_US"/>
        </w:rPr>
        <w:t>A person who leaves his home (NCV)</w:t>
      </w:r>
    </w:p>
    <w:p>
      <w:pPr/>
      <w:r>
        <w:rPr>
          <w:lang w:val="en_US" w:bidi="en_US"/>
        </w:rPr>
      </w:r>
      <w:r>
        <w:rPr>
          <w:b/>
          <w:lang w:val="en_US" w:bidi="en_US"/>
        </w:rPr>
        <w:t>home:</w:t>
      </w:r>
      <w:r>
        <w:rPr>
          <w:lang w:val="en_US" w:bidi="en_US"/>
        </w:rPr>
        <w:t xml:space="preserve"> In Hebrew, this word is literally “place.” It refers to the place or </w:t>
      </w:r>
      <w:r>
        <w:rPr>
          <w:i/>
          <w:lang w:val="en_US" w:bidi="en_US"/>
        </w:rPr>
        <w:t>home</w:t>
      </w:r>
      <w:r>
        <w:rPr>
          <w:lang w:val="en_US" w:bidi="en_US"/>
        </w:rPr>
        <w:t xml:space="preserve"> where a person lives on a permanent basis with his family.</w:t>
      </w:r>
    </w:p>
    <w:p>
      <w:pPr>
        <w:pStyle w:val="Heading6"/>
      </w:pPr>
      <w:r>
        <w:rPr>
          <w:b/>
          <w:lang w:val="en_US" w:bidi="en_US"/>
        </w:rPr>
        <w:t>General Comment on 27:8a–b</w:t>
      </w:r>
    </w:p>
    <w:p>
      <w:pPr/>
      <w:r>
        <w:rPr>
          <w:lang w:val="en_US" w:bidi="en_US"/>
        </w:rPr>
      </w:r>
      <w:r>
        <w:rPr>
          <w:lang w:val="en_US" w:bidi="en_US"/>
        </w:rPr>
        <w:t>In some languages, it may be more natural to state the topic before the illustration. For example:</w:t>
      </w:r>
    </w:p>
    <w:p>
      <w:pPr/>
      <w:r>
        <w:rPr>
          <w:lang w:val="en_US" w:bidi="en_US"/>
        </w:rPr>
      </w:r>
      <w:r>
        <w:rPr>
          <w:lang w:val="en_US" w:bidi="en_US"/>
        </w:rPr>
        <w:t>Anyone away from home is like a bird away from its nest. (GNT)</w:t>
      </w:r>
      <w:r>
        <w:rPr>
          <w:lang w:val="en_US" w:bidi="en_US"/>
        </w:rPr>
      </w:r>
      <w:r>
        <w:rPr>
          <w:lang w:val="en_US" w:bidi="en_US"/>
        </w:rPr>
      </w:r>
    </w:p>
    <w:p>
      <w:pPr/>
      <w:r>
        <w:rPr>
          <w:lang w:val="en_US" w:bidi="en_US"/>
        </w:rPr>
      </w:r>
    </w:p>
    <w:p>
      <w:pPr>
        <w:pStyle w:val="Heading2"/>
      </w:pPr>
      <w:r>
        <w:rPr>
          <w:lang w:val="en_US" w:bidi="en_US"/>
        </w:rPr>
        <w:t>Proverbs 27:9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27:9–10</w:t>
      </w:r>
    </w:p>
    <w:p>
      <w:pPr/>
      <w:r>
        <w:rPr>
          <w:lang w:val="en_US" w:bidi="en_US"/>
        </w:rPr>
      </w:r>
      <w:r>
        <w:rPr>
          <w:lang w:val="en_US" w:bidi="en_US"/>
        </w:rPr>
        <w:t>Both of these verses are related by the theme of friendship. Verse 27:9 describes the value of a friend’s advice. Verse 27:10 describes a situation in which it is better to seek the advice of a neighbor than the advice of a relative who lives far away.</w:t>
      </w:r>
    </w:p>
    <w:p>
      <w:pPr>
        <w:pStyle w:val="Heading5"/>
      </w:pPr>
      <w:r>
        <w:rPr>
          <w:lang w:val="en_US" w:bidi="en_US"/>
        </w:rPr>
        <w:t>27:9</w:t>
      </w:r>
    </w:p>
    <w:p>
      <w:pPr/>
      <w:r>
        <w:rPr>
          <w:lang w:val="en_US" w:bidi="en_US"/>
        </w:rPr>
      </w:r>
      <w:r>
        <w:rPr>
          <w:lang w:val="en_US" w:bidi="en_US"/>
        </w:rPr>
        <w:t>This proverb is another comparison that states the illustrations before the topic. The two parts of the comparison are joined with the word “and.” See the note on 26:1–28 for a list of other comparisons with the same form. The ESV has been used for 27:9a because it follows the recommended interpretation.</w:t>
      </w:r>
    </w:p>
    <w:p>
      <w:pPr/>
      <w:r>
        <w:rPr>
          <w:lang w:val="en_US" w:bidi="en_US"/>
        </w:rPr>
      </w:r>
      <w:r>
        <w:rPr>
          <w:vertAlign w:val="superscript"/>
          <w:lang w:val="en_US" w:bidi="en_US"/>
        </w:rPr>
        <w:t>9a</w:t>
      </w:r>
      <w:r>
        <w:rPr>
          <w:lang w:val="en_US" w:bidi="en_US"/>
        </w:rPr>
        <w:t>Oil and perfume make the heart glad, (ESV)</w:t>
      </w:r>
    </w:p>
    <w:p>
      <w:pPr/>
      <w:r>
        <w:rPr>
          <w:lang w:val="en_US" w:bidi="en_US"/>
        </w:rPr>
      </w:r>
      <w:r>
        <w:rPr>
          <w:vertAlign w:val="superscript"/>
          <w:lang w:val="en_US" w:bidi="en_US"/>
        </w:rPr>
        <w:t>9b</w:t>
      </w:r>
      <w:r>
        <w:rPr>
          <w:lang w:val="en_US" w:bidi="en_US"/>
        </w:rPr>
        <w:t>and the pleasantness of one’s friend springs from his earnest counsel.</w:t>
      </w:r>
    </w:p>
    <w:p>
      <w:pPr/>
      <w:r>
        <w:rPr>
          <w:lang w:val="en_US" w:bidi="en_US"/>
        </w:rPr>
      </w:r>
      <w:r>
        <w:rPr>
          <w:lang w:val="en_US" w:bidi="en_US"/>
        </w:rPr>
        <w:t>The proverb compares a friend’s “earnest counsel” to “oil and perfume.” The similarity is that both are beneficial. They cause joy and are considered to be pleasant.</w:t>
      </w:r>
    </w:p>
    <w:p>
      <w:pPr>
        <w:pStyle w:val="Heading5"/>
      </w:pPr>
      <w:r>
        <w:rPr>
          <w:lang w:val="en_US" w:bidi="en_US"/>
        </w:rPr>
        <w:t>27:9a</w:t>
      </w:r>
    </w:p>
    <w:p>
      <w:pPr/>
      <w:r>
        <w:rPr>
          <w:lang w:val="en_US" w:bidi="en_US"/>
        </w:rPr>
      </w:r>
      <w:r>
        <w:rPr>
          <w:b/>
          <w:lang w:val="en_US" w:bidi="en_US"/>
        </w:rPr>
        <w:t>Oil and incense bring joy to the heart,</w:t>
      </w:r>
    </w:p>
    <w:p>
      <w:pPr>
        <w:pStyle w:val="ListBullet"/>
        <w:spacing w:line="240" w:lineRule="auto"/>
        <w:ind w:left="720"/>
      </w:pPr>
      <w:r>
        <w:rPr>
          <w:lang w:val="en_US" w:bidi="en_US"/>
        </w:rPr>
      </w:r>
      <w:r>
        <w:rPr>
          <w:lang w:val="en_US" w:bidi="en_US"/>
        </w:rPr>
        <w:t>¶ Oil/Lotion and perfume make a person glad.</w:t>
      </w:r>
    </w:p>
    <w:p>
      <w:pPr>
        <w:pStyle w:val="ListBullet"/>
        <w:spacing w:line="240" w:lineRule="auto"/>
        <w:ind w:left="720"/>
      </w:pPr>
      <w:r>
        <w:rPr>
          <w:lang w:val="en_US" w:bidi="en_US"/>
        </w:rPr>
      </w:r>
      <w:r>
        <w:rPr>
          <w:lang w:val="en_US" w:bidi="en_US"/>
        </w:rPr>
        <w:t xml:space="preserve">¶ When </w:t>
      </w:r>
      <w:r>
        <w:rPr>
          <w:lang w:val="en_US" w:bidi="en_US"/>
        </w:rPr>
        <w:t>you</w:t>
      </w:r>
      <w:r>
        <w:rPr>
          <w:vertAlign w:val="superscript"/>
          <w:lang w:val="en_US" w:bidi="en_US"/>
        </w:rPr>
        <w:t>(sing)</w:t>
      </w:r>
      <w:r>
        <w:rPr>
          <w:lang w:val="en_US" w:bidi="en_US"/>
        </w:rPr>
        <w:t xml:space="preserve"> </w:t>
      </w:r>
      <w:r>
        <w:rPr>
          <w:lang w:val="en_US" w:bidi="en_US"/>
        </w:rPr>
        <w:t>rub</w:t>
      </w:r>
      <w:r>
        <w:rPr>
          <w:lang w:val="en_US" w:bidi="en_US"/>
        </w:rPr>
        <w:t xml:space="preserve"> </w:t>
      </w:r>
      <w:r>
        <w:rPr>
          <w:lang w:val="en_US" w:bidi="en_US"/>
        </w:rPr>
        <w:t>fragrant</w:t>
      </w:r>
      <w:r>
        <w:rPr>
          <w:lang w:val="en_US" w:bidi="en_US"/>
        </w:rPr>
        <w:t xml:space="preserve"> lotion and perfume </w:t>
      </w:r>
      <w:r>
        <w:rPr>
          <w:lang w:val="en_US" w:bidi="en_US"/>
        </w:rPr>
        <w:t>on your body</w:t>
      </w:r>
      <w:r>
        <w:rPr>
          <w:lang w:val="en_US" w:bidi="en_US"/>
        </w:rPr>
        <w:t>, you feel happy.</w:t>
      </w:r>
    </w:p>
    <w:p>
      <w:pPr/>
      <w:r>
        <w:rPr>
          <w:lang w:val="en_US" w:bidi="en_US"/>
        </w:rPr>
      </w:r>
      <w:r>
        <w:rPr>
          <w:b/>
          <w:lang w:val="en_US" w:bidi="en_US"/>
        </w:rPr>
        <w:t>(ESV) Oil:</w:t>
      </w:r>
      <w:r>
        <w:rPr>
          <w:lang w:val="en_US" w:bidi="en_US"/>
        </w:rPr>
        <w:t xml:space="preserve"> In Hebrew, this word refers to olive oil. Olive oil was used for many purposes. Here it probably refers to its use as a lotion for the hair and skin. This lotion was sometimes perfumed with fragrant spices to give it a sweet smell. Some other ways to translate this word are:</w:t>
      </w:r>
    </w:p>
    <w:p>
      <w:pPr/>
      <w:r>
        <w:rPr>
          <w:lang w:val="en_US" w:bidi="en_US"/>
        </w:rPr>
      </w:r>
      <w:r>
        <w:rPr>
          <w:lang w:val="en_US" w:bidi="en_US"/>
        </w:rPr>
        <w:t>olive</w:t>
      </w:r>
      <w:r>
        <w:rPr>
          <w:lang w:val="en_US" w:bidi="en_US"/>
        </w:rPr>
        <w:t xml:space="preserve"> oil</w:t>
      </w:r>
    </w:p>
    <w:p>
      <w:pPr/>
      <w:r>
        <w:rPr>
          <w:lang w:val="en_US" w:bidi="en_US"/>
        </w:rPr>
      </w:r>
      <w:r>
        <w:rPr>
          <w:lang w:val="en_US" w:bidi="en_US"/>
        </w:rPr>
        <w:t>fragrant</w:t>
      </w:r>
      <w:r>
        <w:rPr>
          <w:lang w:val="en_US" w:bidi="en_US"/>
        </w:rPr>
        <w:t xml:space="preserve"> lotion</w:t>
      </w:r>
    </w:p>
    <w:p>
      <w:pPr/>
      <w:r>
        <w:rPr>
          <w:lang w:val="en_US" w:bidi="en_US"/>
        </w:rPr>
      </w:r>
      <w:r>
        <w:rPr>
          <w:b/>
          <w:lang w:val="en_US" w:bidi="en_US"/>
        </w:rPr>
        <w:t>(ESV) perfume:</w:t>
      </w:r>
      <w:r>
        <w:rPr>
          <w:lang w:val="en_US" w:bidi="en_US"/>
        </w:rPr>
        <w:t xml:space="preserve"> There are two ways to interpret the Hebrew word that the ESV translates as </w:t>
      </w:r>
      <w:r>
        <w:rPr>
          <w:i/>
          <w:lang w:val="en_US" w:bidi="en_US"/>
        </w:rPr>
        <w:t>perfume</w:t>
      </w:r>
      <w:r>
        <w:rPr>
          <w:lang w:val="en_US" w:bidi="en_US"/>
        </w:rPr>
        <w:t>:</w:t>
      </w:r>
    </w:p>
    <w:p>
      <w:pPr>
        <w:pStyle w:val="ListNumber"/>
        <w:numPr>
          <w:ilvl w:val="0"/>
          <w:numId w:val="401"/>
        </w:numPr>
        <w:spacing w:line="240" w:lineRule="auto"/>
        <w:ind w:left="720"/>
      </w:pPr>
      <w:r>
        <w:rPr>
          <w:lang w:val="en_US" w:bidi="en_US"/>
        </w:rPr>
      </w:r>
      <w:r>
        <w:rPr>
          <w:lang w:val="en_US" w:bidi="en_US"/>
        </w:rPr>
        <w:t xml:space="preserve">It </w:t>
      </w:r>
      <w:r>
        <w:rPr>
          <w:u w:val="single"/>
          <w:lang w:val="en_US" w:bidi="en_US"/>
        </w:rPr>
        <w:t>refers to perfume</w:t>
      </w:r>
      <w:r>
        <w:rPr>
          <w:lang w:val="en_US" w:bidi="en_US"/>
        </w:rPr>
        <w:t>. People rubbed it on their skin to make themselves smell good. It was expensive, so most people used it only when they attended feasts or other happy occasions.</w:t>
      </w:r>
      <w:r>
        <w:rPr>
          <w:lang w:val="en_US" w:bidi="en_US"/>
        </w:rPr>
        <w:t>Toy (p. 484), Garrett (p. 217).</w:t>
      </w:r>
      <w:r>
        <w:rPr>
          <w:lang w:val="en_US" w:bidi="en_US"/>
        </w:rPr>
        <w:t xml:space="preserve"> For example:</w:t>
      </w:r>
      <w:r>
        <w:rPr>
          <w:lang w:val="en_US" w:bidi="en_US"/>
        </w:rPr>
        <w:t xml:space="preserve">perfume (NASB) </w:t>
      </w:r>
      <w:r>
        <w:rPr>
          <w:i/>
          <w:lang w:val="en_US" w:bidi="en_US"/>
        </w:rPr>
        <w:t>(ESV, KJV, NASB, NCV, NET, NJB, RSV, GNT</w:t>
      </w:r>
      <w:r>
        <w:rPr>
          <w:i/>
          <w:lang w:val="en_US" w:bidi="en_US"/>
        </w:rPr>
        <w:t>The NCV has “sweet smell of…oils” and GNT has “fragrant oils.” The Notes have interpreted their wording here to refer to perfume rather than incense, since oil was an ingredient of perfume. Both versions use the term “incense” in contexts that specify the altar of incense.</w:t>
      </w:r>
      <w:r>
        <w:rPr>
          <w:i/>
          <w:lang w:val="en_US" w:bidi="en_US"/>
        </w:rPr>
        <w:t>)</w:t>
      </w:r>
    </w:p>
    <w:p>
      <w:pPr>
        <w:pStyle w:val="ListNumber"/>
        <w:spacing w:line="240" w:lineRule="auto"/>
        <w:ind w:left="720"/>
      </w:pPr>
      <w:r>
        <w:rPr>
          <w:lang w:val="en_US" w:bidi="en_US"/>
        </w:rPr>
      </w:r>
      <w:r>
        <w:rPr>
          <w:lang w:val="en_US" w:bidi="en_US"/>
        </w:rPr>
        <w:t xml:space="preserve">It </w:t>
      </w:r>
      <w:r>
        <w:rPr>
          <w:u w:val="single"/>
          <w:lang w:val="en_US" w:bidi="en_US"/>
        </w:rPr>
        <w:t>refers to incense</w:t>
      </w:r>
      <w:r>
        <w:rPr>
          <w:lang w:val="en_US" w:bidi="en_US"/>
        </w:rPr>
        <w:t>, a substance that produces a sweet smell when it is burned. Elsewhere in the Old Testament it was used in connection with the altar of incense. It was also burned in special containers for burning incense in rituals connected with the tabernacle or temple. For example:</w:t>
      </w:r>
      <w:r>
        <w:rPr>
          <w:lang w:val="en_US" w:bidi="en_US"/>
        </w:rPr>
        <w:t xml:space="preserve">incense (GW) </w:t>
      </w:r>
      <w:r>
        <w:rPr>
          <w:i/>
          <w:lang w:val="en_US" w:bidi="en_US"/>
        </w:rPr>
        <w:t>(BSB, GW, NIV, NJPS, NLT, NRSV, REB)</w:t>
      </w:r>
    </w:p>
    <w:p>
      <w:pPr/>
      <w:r>
        <w:rPr>
          <w:lang w:val="en_US" w:bidi="en_US"/>
        </w:rPr>
      </w:r>
      <w:r>
        <w:rPr>
          <w:lang w:val="en_US" w:bidi="en_US"/>
        </w:rPr>
        <w:t>It is recommended that you follow interpretation (1), along with most lexicons.</w:t>
      </w:r>
      <w:r>
        <w:rPr>
          <w:lang w:val="en_US" w:bidi="en_US"/>
        </w:rPr>
        <w:t>In this verse, where it is used with the term “oil,” BDB (#7004) and TWOT (#2011a) identify it as perfume. HALOT (#8348) agrees that in this verse it is used in “a secular context.”</w:t>
      </w:r>
      <w:r>
        <w:rPr>
          <w:lang w:val="en_US" w:bidi="en_US"/>
        </w:rPr>
        <w:t xml:space="preserve"> People put both olive oil and perfume on their bodies at special occasions. Incense could only be used for religious rituals. Ordinary people were not allowed to use it as perfume. (See Exodus 30:34–38.)</w:t>
      </w:r>
    </w:p>
    <w:p>
      <w:pPr/>
      <w:r>
        <w:rPr>
          <w:lang w:val="en_US" w:bidi="en_US"/>
        </w:rPr>
      </w:r>
      <w:r>
        <w:rPr>
          <w:b/>
          <w:lang w:val="en_US" w:bidi="en_US"/>
        </w:rPr>
        <w:t>(ESV) make the heart glad:</w:t>
      </w:r>
      <w:r>
        <w:rPr>
          <w:lang w:val="en_US" w:bidi="en_US"/>
        </w:rPr>
        <w:t xml:space="preserve"> Here the word </w:t>
      </w:r>
      <w:r>
        <w:rPr>
          <w:i/>
          <w:lang w:val="en_US" w:bidi="en_US"/>
        </w:rPr>
        <w:t>heart</w:t>
      </w:r>
      <w:r>
        <w:rPr>
          <w:lang w:val="en_US" w:bidi="en_US"/>
        </w:rPr>
        <w:t xml:space="preserve"> is a figure of speech that represents the whole person. Some ways to translate this phrase are:</w:t>
      </w:r>
    </w:p>
    <w:p>
      <w:pPr>
        <w:pStyle w:val="ListBullet"/>
        <w:spacing w:line="240" w:lineRule="auto"/>
        <w:ind w:left="720"/>
      </w:pPr>
      <w:r>
        <w:rPr>
          <w:lang w:val="en_US" w:bidi="en_US"/>
        </w:rPr>
      </w:r>
      <w:r>
        <w:rPr>
          <w:lang w:val="en_US" w:bidi="en_US"/>
        </w:rPr>
        <w:t>Keep the figure of speech. For example:</w:t>
      </w:r>
      <w:r>
        <w:rPr>
          <w:lang w:val="en_US" w:bidi="en_US"/>
        </w:rPr>
        <w:t>gladden the heart (NJB)</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make you feel happier (GNT)</w:t>
      </w:r>
      <w:r>
        <w:rPr>
          <w:lang w:val="en_US" w:bidi="en_US"/>
        </w:rPr>
        <w:t>cause a person to be glad</w:t>
      </w:r>
    </w:p>
    <w:p>
      <w:pPr>
        <w:pStyle w:val="Heading5"/>
      </w:pPr>
      <w:r>
        <w:rPr>
          <w:lang w:val="en_US" w:bidi="en_US"/>
        </w:rPr>
        <w:t>27:9a–b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The sincere advice of a friend is sweet/pleasant. It is like </w:t>
      </w:r>
      <w:r>
        <w:rPr>
          <w:lang w:val="en_US" w:bidi="en_US"/>
        </w:rPr>
        <w:t>fragrant</w:t>
      </w:r>
      <w:r>
        <w:rPr>
          <w:lang w:val="en_US" w:bidi="en_US"/>
        </w:rPr>
        <w:t xml:space="preserve"> lotion and perfume. It causes you</w:t>
      </w:r>
      <w:r>
        <w:rPr>
          <w:vertAlign w:val="superscript"/>
          <w:lang w:val="en_US" w:bidi="en_US"/>
        </w:rPr>
        <w:t>(sing)</w:t>
      </w:r>
      <w:r>
        <w:rPr>
          <w:lang w:val="en_US" w:bidi="en_US"/>
        </w:rPr>
        <w:t xml:space="preserve"> to feel happy.</w:t>
      </w:r>
    </w:p>
    <w:p>
      <w:pPr>
        <w:pStyle w:val="Heading5"/>
      </w:pPr>
      <w:r>
        <w:rPr>
          <w:lang w:val="en_US" w:bidi="en_US"/>
        </w:rPr>
        <w:t>27:9b</w:t>
      </w:r>
    </w:p>
    <w:p>
      <w:pPr/>
      <w:r>
        <w:rPr>
          <w:lang w:val="en_US" w:bidi="en_US"/>
        </w:rPr>
      </w:r>
      <w:r>
        <w:rPr>
          <w:b/>
          <w:lang w:val="en_US" w:bidi="en_US"/>
        </w:rPr>
        <w:t>and the sweetness of a friend is counsel to the soul.</w:t>
      </w:r>
    </w:p>
    <w:p>
      <w:pPr>
        <w:pStyle w:val="ListBullet"/>
        <w:spacing w:line="240" w:lineRule="auto"/>
        <w:ind w:left="720"/>
      </w:pPr>
      <w:r>
        <w:rPr>
          <w:lang w:val="en_US" w:bidi="en_US"/>
        </w:rPr>
      </w:r>
      <w:r>
        <w:rPr>
          <w:lang w:val="en_US" w:bidi="en_US"/>
        </w:rPr>
        <w:t>Similarly, the sincere advice of a friend makes a person feel happy.</w:t>
      </w:r>
    </w:p>
    <w:p>
      <w:pPr>
        <w:pStyle w:val="ListBullet"/>
        <w:spacing w:line="240" w:lineRule="auto"/>
        <w:ind w:left="720"/>
      </w:pPr>
      <w:r>
        <w:rPr>
          <w:lang w:val="en_US" w:bidi="en_US"/>
        </w:rPr>
      </w:r>
      <w:r>
        <w:rPr>
          <w:lang w:val="en_US" w:bidi="en_US"/>
        </w:rPr>
        <w:t>And when a friend earnestly advises you</w:t>
      </w:r>
      <w:r>
        <w:rPr>
          <w:vertAlign w:val="superscript"/>
          <w:lang w:val="en_US" w:bidi="en_US"/>
        </w:rPr>
        <w:t>(sing)</w:t>
      </w:r>
      <w:r>
        <w:rPr>
          <w:lang w:val="en_US" w:bidi="en_US"/>
        </w:rPr>
        <w:t>, you experience the sweetness/goodness of his friendship.</w:t>
      </w:r>
    </w:p>
    <w:p>
      <w:pPr/>
      <w:r>
        <w:rPr>
          <w:lang w:val="en_US" w:bidi="en_US"/>
        </w:rPr>
      </w:r>
      <w:r>
        <w:rPr>
          <w:b/>
          <w:lang w:val="en_US" w:bidi="en_US"/>
        </w:rPr>
        <w:t>and the sweetness of a friend is counsel to the soul:</w:t>
      </w:r>
      <w:r>
        <w:rPr>
          <w:lang w:val="en_US" w:bidi="en_US"/>
        </w:rPr>
        <w:t xml:space="preserve"> There is a textual issue in this line:</w:t>
      </w:r>
      <w:r>
        <w:rPr>
          <w:lang w:val="en_US" w:bidi="en_US"/>
        </w:rPr>
        <w:t>In addition to the textual issue discussed in the Notes, there is another minor issue: The MT has “his friend.” Some scholars have suggested that the text should say “a friend,” because there is no referent for “his.” Versions that follow this minor change include the ESV, GW, KJV, NIV, NJPS, and NLT. This change does not result in any significant meaning difference, so it has not been discussed in the Notes.</w:t>
      </w:r>
    </w:p>
    <w:p>
      <w:pPr>
        <w:pStyle w:val="ListNumber"/>
        <w:numPr>
          <w:ilvl w:val="0"/>
          <w:numId w:val="402"/>
        </w:numPr>
        <w:spacing w:line="240" w:lineRule="auto"/>
        <w:ind w:left="720"/>
      </w:pPr>
      <w:r>
        <w:rPr>
          <w:lang w:val="en_US" w:bidi="en_US"/>
        </w:rPr>
      </w:r>
      <w:r>
        <w:rPr>
          <w:lang w:val="en_US" w:bidi="en_US"/>
        </w:rPr>
        <w:t xml:space="preserve">The Hebrew text has “and the sweetness of his friend from/than the counsel of a soul.” With this option, </w:t>
      </w:r>
      <w:r>
        <w:rPr>
          <w:u w:val="single"/>
          <w:lang w:val="en_US" w:bidi="en_US"/>
        </w:rPr>
        <w:t>verse 27:9b compares positively with 27:9a</w:t>
      </w:r>
      <w:r>
        <w:rPr>
          <w:lang w:val="en_US" w:bidi="en_US"/>
        </w:rPr>
        <w:t>. For example:</w:t>
      </w:r>
      <w:r>
        <w:rPr>
          <w:lang w:val="en_US" w:bidi="en_US"/>
        </w:rPr>
        <w:t xml:space="preserve">and the sweetness of a friend comes from his earnest counsel (ESV) </w:t>
      </w:r>
      <w:r>
        <w:rPr>
          <w:i/>
          <w:lang w:val="en_US" w:bidi="en_US"/>
        </w:rPr>
        <w:t>(CEV, ESV, GW, KJV, NASB, NCV, NET, NIV, NJB, NJPS, NLT)</w:t>
      </w:r>
    </w:p>
    <w:p>
      <w:pPr>
        <w:pStyle w:val="ListNumber"/>
        <w:spacing w:line="240" w:lineRule="auto"/>
        <w:ind w:left="720"/>
      </w:pPr>
      <w:r>
        <w:rPr>
          <w:lang w:val="en_US" w:bidi="en_US"/>
        </w:rPr>
      </w:r>
      <w:r>
        <w:rPr>
          <w:lang w:val="en_US" w:bidi="en_US"/>
        </w:rPr>
        <w:t xml:space="preserve">The LXX has “but the soul is broken by calamities.” With this option, </w:t>
      </w:r>
      <w:r>
        <w:rPr>
          <w:u w:val="single"/>
          <w:lang w:val="en_US" w:bidi="en_US"/>
        </w:rPr>
        <w:t>verse 27:9b contrasts negatively with 27:9a</w:t>
      </w:r>
      <w:r>
        <w:rPr>
          <w:lang w:val="en_US" w:bidi="en_US"/>
        </w:rPr>
        <w:t>. For example:</w:t>
      </w:r>
      <w:r>
        <w:rPr>
          <w:lang w:val="en_US" w:bidi="en_US"/>
        </w:rPr>
        <w:t xml:space="preserve">but the soul is torn by trouble (NRSV) </w:t>
      </w:r>
      <w:r>
        <w:rPr>
          <w:i/>
          <w:lang w:val="en_US" w:bidi="en_US"/>
        </w:rPr>
        <w:t>(NRSV, REB, GNT)</w:t>
      </w:r>
      <w:r>
        <w:rPr>
          <w:lang w:val="en_US" w:bidi="en_US"/>
        </w:rPr>
        <w:t xml:space="preserve"> </w:t>
      </w:r>
      <w:r>
        <w:rPr>
          <w:i/>
          <w:lang w:val="en_US" w:bidi="en_US"/>
        </w:rPr>
        <w:t>It is recommended that you follow option (1), along with most versions and scholars.</w:t>
      </w:r>
    </w:p>
    <w:p>
      <w:pPr/>
      <w:r>
        <w:rPr>
          <w:lang w:val="en_US" w:bidi="en_US"/>
        </w:rPr>
      </w:r>
      <w:r>
        <w:rPr>
          <w:lang w:val="en_US" w:bidi="en_US"/>
        </w:rPr>
        <w:t>There are two main ways to interpret the Hebrew phrase “from/than the counsel of a soul”:</w:t>
      </w:r>
    </w:p>
    <w:p>
      <w:pPr>
        <w:pStyle w:val="ListNumber"/>
        <w:numPr>
          <w:ilvl w:val="0"/>
          <w:numId w:val="403"/>
        </w:numPr>
        <w:spacing w:line="240" w:lineRule="auto"/>
        <w:ind w:left="720"/>
      </w:pPr>
      <w:r>
        <w:rPr>
          <w:lang w:val="en_US" w:bidi="en_US"/>
        </w:rPr>
      </w:r>
      <w:r>
        <w:rPr>
          <w:lang w:val="en_US" w:bidi="en_US"/>
        </w:rPr>
        <w:t>It means “</w:t>
      </w:r>
      <w:r>
        <w:rPr>
          <w:u w:val="single"/>
          <w:lang w:val="en_US" w:bidi="en_US"/>
        </w:rPr>
        <w:t>from sincere/earnest counsel</w:t>
      </w:r>
      <w:r>
        <w:rPr>
          <w:lang w:val="en_US" w:bidi="en_US"/>
        </w:rPr>
        <w:t>.” For example:</w:t>
      </w:r>
      <w:r>
        <w:rPr>
          <w:lang w:val="en_US" w:bidi="en_US"/>
        </w:rPr>
        <w:t xml:space="preserve">likewise the sweetness of one’s friend from sincere counsel (NET) </w:t>
      </w:r>
      <w:r>
        <w:rPr>
          <w:i/>
          <w:lang w:val="en_US" w:bidi="en_US"/>
        </w:rPr>
        <w:t>(ESV, KJV, NCV, NET, NIV, NLT)</w:t>
      </w:r>
      <w:r>
        <w:rPr>
          <w:i/>
          <w:lang w:val="en_US" w:bidi="en_US"/>
        </w:rPr>
        <w:t>The NCV and NLT have been listed under interpretation (1) because they all express the close relationship between a friend’s pleasantness and his sincere counsel. The NCV uses a more general term “good” rather than “earnest/sincere,” and the NLT combines/reorders the two lines.</w:t>
      </w:r>
    </w:p>
    <w:p>
      <w:pPr>
        <w:pStyle w:val="ListNumber"/>
        <w:spacing w:line="240" w:lineRule="auto"/>
        <w:ind w:left="720"/>
      </w:pPr>
      <w:r>
        <w:rPr>
          <w:lang w:val="en_US" w:bidi="en_US"/>
        </w:rPr>
      </w:r>
      <w:r>
        <w:rPr>
          <w:lang w:val="en_US" w:bidi="en_US"/>
        </w:rPr>
        <w:t>It means “</w:t>
      </w:r>
      <w:r>
        <w:rPr>
          <w:u w:val="single"/>
          <w:lang w:val="en_US" w:bidi="en_US"/>
        </w:rPr>
        <w:t>rather/better than a person’s own counsel</w:t>
      </w:r>
      <w:r>
        <w:rPr>
          <w:lang w:val="en_US" w:bidi="en_US"/>
        </w:rPr>
        <w:t>.” For example:</w:t>
      </w:r>
      <w:r>
        <w:rPr>
          <w:lang w:val="en_US" w:bidi="en_US"/>
        </w:rPr>
        <w:t xml:space="preserve">and the sweetness of a friend is better than one’s own counsel (NJPS) </w:t>
      </w:r>
      <w:r>
        <w:rPr>
          <w:i/>
          <w:lang w:val="en_US" w:bidi="en_US"/>
        </w:rPr>
        <w:t>(NJPS, NJB)</w:t>
      </w:r>
    </w:p>
    <w:p>
      <w:pPr/>
      <w:r>
        <w:rPr>
          <w:lang w:val="en_US" w:bidi="en_US"/>
        </w:rPr>
      </w:r>
      <w:r>
        <w:rPr>
          <w:lang w:val="en_US" w:bidi="en_US"/>
        </w:rPr>
        <w:t>It is recommended that you follow interpretation (1), along with most versions.</w:t>
      </w:r>
      <w:r>
        <w:rPr>
          <w:lang w:val="en_US" w:bidi="en_US"/>
        </w:rPr>
        <w:t>See Waltke (p. 368, 378) for a detailed discussion of the textual and interpretation issues in this line. In addition to the two interpretations listed in the Notes, other interpretations include: (3) “so a man’s counsel is sweet to his friend” (NASB); (4) “but true friendship is better still” (CEV); and (5) “but the sweetness of a friend is a fragrant forest” (GW).</w:t>
      </w:r>
    </w:p>
    <w:p>
      <w:pPr/>
      <w:r>
        <w:rPr>
          <w:lang w:val="en_US" w:bidi="en_US"/>
        </w:rPr>
      </w:r>
      <w:r>
        <w:rPr>
          <w:lang w:val="en_US" w:bidi="en_US"/>
        </w:rPr>
        <w:t>Some other ways to translate the meaning of this line are:</w:t>
      </w:r>
    </w:p>
    <w:p>
      <w:pPr/>
      <w:r>
        <w:rPr>
          <w:lang w:val="en_US" w:bidi="en_US"/>
        </w:rPr>
      </w:r>
      <w:r>
        <w:rPr>
          <w:lang w:val="en_US" w:bidi="en_US"/>
        </w:rPr>
        <w:t>When a friend sincerely counsels a person, the pleasantness of his friendship can be seen.</w:t>
      </w:r>
    </w:p>
    <w:p>
      <w:pPr/>
      <w:r>
        <w:rPr>
          <w:lang w:val="en_US" w:bidi="en_US"/>
        </w:rPr>
      </w:r>
      <w:r>
        <w:rPr>
          <w:lang w:val="en_US" w:bidi="en_US"/>
        </w:rPr>
        <w:t>In the same way, you</w:t>
      </w:r>
      <w:r>
        <w:rPr>
          <w:vertAlign w:val="superscript"/>
          <w:lang w:val="en_US" w:bidi="en_US"/>
        </w:rPr>
        <w:t>(sing)</w:t>
      </w:r>
      <w:r>
        <w:rPr>
          <w:lang w:val="en_US" w:bidi="en_US"/>
        </w:rPr>
        <w:t xml:space="preserve"> experience the sweet character of a friend when he gives you earnest advice.</w:t>
      </w:r>
    </w:p>
    <w:p>
      <w:pPr>
        <w:pStyle w:val="Heading6"/>
      </w:pPr>
      <w:r>
        <w:rPr>
          <w:b/>
          <w:lang w:val="en_US" w:bidi="en_US"/>
        </w:rPr>
        <w:t>General Comment on 27:9a–b</w:t>
      </w:r>
    </w:p>
    <w:p>
      <w:pPr/>
      <w:r>
        <w:rPr>
          <w:lang w:val="en_US" w:bidi="en_US"/>
        </w:rPr>
      </w:r>
      <w:r>
        <w:rPr>
          <w:lang w:val="en_US" w:bidi="en_US"/>
        </w:rPr>
        <w:t>In some languages, it may be more natural to combine/reorder these two lines. See 27:9a–b (combined/reordered) in the Display.</w:t>
      </w:r>
      <w:r>
        <w:rPr>
          <w:lang w:val="en_US" w:bidi="en_US"/>
        </w:rPr>
      </w:r>
      <w:r>
        <w:rPr>
          <w:lang w:val="en_US" w:bidi="en_US"/>
        </w:rPr>
      </w:r>
    </w:p>
    <w:p>
      <w:pPr/>
      <w:r>
        <w:rPr>
          <w:lang w:val="en_US" w:bidi="en_US"/>
        </w:rPr>
      </w:r>
    </w:p>
    <w:p>
      <w:pPr>
        <w:pStyle w:val="Heading2"/>
      </w:pPr>
      <w:r>
        <w:rPr>
          <w:lang w:val="en_US" w:bidi="en_US"/>
        </w:rPr>
        <w:t>Proverbs 27:10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27:9–10</w:t>
      </w:r>
    </w:p>
    <w:p>
      <w:pPr/>
      <w:r>
        <w:rPr>
          <w:lang w:val="en_US" w:bidi="en_US"/>
        </w:rPr>
      </w:r>
      <w:r>
        <w:rPr>
          <w:lang w:val="en_US" w:bidi="en_US"/>
        </w:rPr>
        <w:t>Both of these verses are related by the theme of friendship. Verse 27:9 describes the value of a friend’s advice. Verse 27:10 describes a situation in which it is better to seek the advice of a neighbor than the advice of a relative who lives far away.</w:t>
      </w:r>
    </w:p>
    <w:p>
      <w:pPr>
        <w:pStyle w:val="Heading5"/>
      </w:pPr>
      <w:r>
        <w:rPr>
          <w:lang w:val="en_US" w:bidi="en_US"/>
        </w:rPr>
        <w:t>27:10</w:t>
      </w:r>
    </w:p>
    <w:p>
      <w:pPr/>
      <w:r>
        <w:rPr>
          <w:lang w:val="en_US" w:bidi="en_US"/>
        </w:rPr>
      </w:r>
      <w:r>
        <w:rPr>
          <w:lang w:val="en_US" w:bidi="en_US"/>
        </w:rPr>
        <w:t>The context of this verse is a “calamity” (27:10b) in which help is urgently needed. In this kind of emergency, the son should request help from an old friend of the family who lives nearby. He should not go to the house of a close relative who lives far away. The first two lines give the father’s advice. The last line gives the reason for that advice.</w:t>
      </w:r>
    </w:p>
    <w:p>
      <w:pPr/>
      <w:r>
        <w:rPr>
          <w:lang w:val="en_US" w:bidi="en_US"/>
        </w:rPr>
      </w:r>
      <w:r>
        <w:rPr>
          <w:vertAlign w:val="superscript"/>
          <w:lang w:val="en_US" w:bidi="en_US"/>
        </w:rPr>
        <w:t>10a</w:t>
      </w:r>
      <w:r>
        <w:rPr>
          <w:lang w:val="en_US" w:bidi="en_US"/>
        </w:rPr>
        <w:t>Do not forsake your friend or your father’s friend,</w:t>
      </w:r>
    </w:p>
    <w:p>
      <w:pPr/>
      <w:r>
        <w:rPr>
          <w:lang w:val="en_US" w:bidi="en_US"/>
        </w:rPr>
      </w:r>
      <w:r>
        <w:rPr>
          <w:vertAlign w:val="superscript"/>
          <w:lang w:val="en_US" w:bidi="en_US"/>
        </w:rPr>
        <w:t>10b</w:t>
      </w:r>
      <w:r>
        <w:rPr>
          <w:lang w:val="en_US" w:bidi="en_US"/>
        </w:rPr>
        <w:t>and do not go to your brother’s house in the day of your calamity;</w:t>
      </w:r>
    </w:p>
    <w:p>
      <w:pPr/>
      <w:r>
        <w:rPr>
          <w:lang w:val="en_US" w:bidi="en_US"/>
        </w:rPr>
      </w:r>
      <w:r>
        <w:rPr>
          <w:vertAlign w:val="superscript"/>
          <w:lang w:val="en_US" w:bidi="en_US"/>
        </w:rPr>
        <w:t>10c</w:t>
      </w:r>
      <w:r>
        <w:rPr>
          <w:lang w:val="en_US" w:bidi="en_US"/>
        </w:rPr>
        <w:t>better a neighbor nearby than a brother far away.</w:t>
      </w:r>
    </w:p>
    <w:p>
      <w:pPr/>
      <w:r>
        <w:rPr>
          <w:lang w:val="en_US" w:bidi="en_US"/>
        </w:rPr>
      </w:r>
      <w:r>
        <w:rPr>
          <w:lang w:val="en_US" w:bidi="en_US"/>
        </w:rPr>
        <w:t>All three lines contribute to the overall meaning of the verse. The lines should not be interpreted as unrelated, individual proverbs.</w:t>
      </w:r>
      <w:r>
        <w:rPr>
          <w:lang w:val="en_US" w:bidi="en_US"/>
        </w:rPr>
        <w:t>UBS, Whybray, Toy, and Murphy all agree that the three lines of this verse appear to be independent units. Whybray (p. 382) even concludes that there is no point in trying to find a connection between the separate statements about friends, brothers, and neighbors. However, other scholars conclude that these three lines, while they may have originally been separate proverbs, have been put together here for a purpose. Waltke (p. 379) argues persuasively that the first two admonitions are two sides of the same coin with the third line as a concluding rationale. Other scholars who agree that the three lines all describe different aspects of the same situation include Ross, Cohen, Delitzsch, and Hubbard.</w:t>
      </w:r>
    </w:p>
    <w:p>
      <w:pPr>
        <w:pStyle w:val="Heading5"/>
      </w:pPr>
      <w:r>
        <w:rPr>
          <w:lang w:val="en_US" w:bidi="en_US"/>
        </w:rPr>
        <w:t>27:10a</w:t>
      </w:r>
    </w:p>
    <w:p>
      <w:pPr/>
      <w:r>
        <w:rPr>
          <w:lang w:val="en_US" w:bidi="en_US"/>
        </w:rPr>
      </w:r>
      <w:r>
        <w:rPr>
          <w:b/>
          <w:lang w:val="en_US" w:bidi="en_US"/>
        </w:rPr>
        <w:t>Do not forsake your friend or your father’s friend,</w:t>
      </w:r>
    </w:p>
    <w:p>
      <w:pPr>
        <w:pStyle w:val="ListBullet"/>
        <w:spacing w:line="240" w:lineRule="auto"/>
        <w:ind w:left="720"/>
      </w:pPr>
      <w:r>
        <w:rPr>
          <w:lang w:val="en_US" w:bidi="en_US"/>
        </w:rPr>
      </w:r>
      <w:r>
        <w:rPr>
          <w:lang w:val="en_US" w:bidi="en_US"/>
        </w:rPr>
        <w:t>Do not ignore/overlook a friend of both you</w:t>
      </w:r>
      <w:r>
        <w:rPr>
          <w:vertAlign w:val="superscript"/>
          <w:lang w:val="en_US" w:bidi="en_US"/>
        </w:rPr>
        <w:t>(sing)</w:t>
      </w:r>
      <w:r>
        <w:rPr>
          <w:lang w:val="en_US" w:bidi="en_US"/>
        </w:rPr>
        <w:t xml:space="preserve"> and your father.</w:t>
      </w:r>
    </w:p>
    <w:p>
      <w:pPr>
        <w:pStyle w:val="ListBullet"/>
        <w:spacing w:line="240" w:lineRule="auto"/>
        <w:ind w:left="720"/>
      </w:pPr>
      <w:r>
        <w:rPr>
          <w:lang w:val="en_US" w:bidi="en_US"/>
        </w:rPr>
      </w:r>
      <w:r>
        <w:rPr>
          <w:lang w:val="en_US" w:bidi="en_US"/>
        </w:rPr>
        <w:t xml:space="preserve">Do not forget an old friend of your family </w:t>
      </w:r>
      <w:r>
        <w:rPr>
          <w:lang w:val="en_US" w:bidi="en_US"/>
        </w:rPr>
        <w:t>as a source of help</w:t>
      </w:r>
      <w:r>
        <w:rPr>
          <w:lang w:val="en_US" w:bidi="en_US"/>
        </w:rPr>
        <w:t>.</w:t>
      </w:r>
    </w:p>
    <w:p>
      <w:pPr/>
      <w:r>
        <w:rPr>
          <w:lang w:val="en_US" w:bidi="en_US"/>
        </w:rPr>
      </w:r>
      <w:r>
        <w:rPr>
          <w:b/>
          <w:lang w:val="en_US" w:bidi="en_US"/>
        </w:rPr>
        <w:t>Do not forsake:</w:t>
      </w:r>
      <w:r>
        <w:rPr>
          <w:lang w:val="en_US" w:bidi="en_US"/>
        </w:rPr>
        <w:t xml:space="preserve"> This command refers to the time of “calamity” mentioned in 27:10b. When the son faces a major crisis, he should not </w:t>
      </w:r>
      <w:r>
        <w:rPr>
          <w:i/>
          <w:lang w:val="en_US" w:bidi="en_US"/>
        </w:rPr>
        <w:t>forsake</w:t>
      </w:r>
      <w:r>
        <w:rPr>
          <w:lang w:val="en_US" w:bidi="en_US"/>
        </w:rPr>
        <w:t xml:space="preserve"> a loyal friend as a source of help. Some other ways to translate this command are:</w:t>
      </w:r>
    </w:p>
    <w:p>
      <w:pPr/>
      <w:r>
        <w:rPr>
          <w:lang w:val="en_US" w:bidi="en_US"/>
        </w:rPr>
      </w:r>
      <w:r>
        <w:rPr>
          <w:lang w:val="en_US" w:bidi="en_US"/>
        </w:rPr>
        <w:t>Do not abandon (GW)</w:t>
      </w:r>
    </w:p>
    <w:p>
      <w:pPr/>
      <w:r>
        <w:rPr>
          <w:lang w:val="en_US" w:bidi="en_US"/>
        </w:rPr>
      </w:r>
      <w:r>
        <w:rPr>
          <w:lang w:val="en_US" w:bidi="en_US"/>
        </w:rPr>
        <w:t>Do not neglect (REB)</w:t>
      </w:r>
    </w:p>
    <w:p>
      <w:pPr/>
      <w:r>
        <w:rPr>
          <w:lang w:val="en_US" w:bidi="en_US"/>
        </w:rPr>
      </w:r>
      <w:r>
        <w:rPr>
          <w:lang w:val="en_US" w:bidi="en_US"/>
        </w:rPr>
        <w:t>Do not ignore/overlook</w:t>
      </w:r>
      <w:r>
        <w:rPr>
          <w:lang w:val="en_US" w:bidi="en_US"/>
        </w:rPr>
        <w:t>These translations are suggested by Fox (p. 808) because they preserve the connection to the next line.</w:t>
      </w:r>
    </w:p>
    <w:p>
      <w:pPr/>
      <w:r>
        <w:rPr>
          <w:lang w:val="en_US" w:bidi="en_US"/>
        </w:rPr>
      </w:r>
      <w:r>
        <w:rPr>
          <w:lang w:val="en_US" w:bidi="en_US"/>
        </w:rPr>
        <w:t>Do not forget (GNT)</w:t>
      </w:r>
    </w:p>
    <w:p>
      <w:pPr/>
      <w:r>
        <w:rPr>
          <w:lang w:val="en_US" w:bidi="en_US"/>
        </w:rPr>
      </w:r>
      <w:r>
        <w:rPr>
          <w:b/>
          <w:lang w:val="en_US" w:bidi="en_US"/>
        </w:rPr>
        <w:t>your friend or your father’s friend:</w:t>
      </w:r>
      <w:r>
        <w:rPr>
          <w:lang w:val="en_US" w:bidi="en_US"/>
        </w:rPr>
        <w:t xml:space="preserve"> These two phrases probably refer to someone who has been a friend of the family for a long time. He is a friend of both the son and the son’s father.</w:t>
      </w:r>
      <w:r>
        <w:rPr>
          <w:lang w:val="en_US" w:bidi="en_US"/>
        </w:rPr>
        <w:t>According to Waltke (p. 379), the second phrase further defines the meaning of the first phrase. Cohen and Delitzsch agree. Cohen (p. 181) says that the two phrases mean “your friend who is your father’s friend.”</w:t>
      </w:r>
    </w:p>
    <w:p>
      <w:pPr/>
      <w:r>
        <w:rPr>
          <w:lang w:val="en_US" w:bidi="en_US"/>
        </w:rPr>
      </w:r>
      <w:r>
        <w:rPr>
          <w:lang w:val="en_US" w:bidi="en_US"/>
        </w:rPr>
        <w:t>If your readers understand these phrases to refer to two different people, you may need to express the meaning in a different way. For example:</w:t>
      </w:r>
    </w:p>
    <w:p>
      <w:pPr/>
      <w:r>
        <w:rPr>
          <w:lang w:val="en_US" w:bidi="en_US"/>
        </w:rPr>
      </w:r>
      <w:r>
        <w:rPr>
          <w:lang w:val="en_US" w:bidi="en_US"/>
        </w:rPr>
        <w:t>an old friend of your family (CEV)</w:t>
      </w:r>
    </w:p>
    <w:p>
      <w:pPr/>
      <w:r>
        <w:rPr>
          <w:lang w:val="en_US" w:bidi="en_US"/>
        </w:rPr>
      </w:r>
      <w:r>
        <w:rPr>
          <w:lang w:val="en_US" w:bidi="en_US"/>
        </w:rPr>
        <w:t>a person who has been the friend of both you and your father</w:t>
      </w:r>
    </w:p>
    <w:p>
      <w:pPr/>
      <w:r>
        <w:rPr>
          <w:lang w:val="en_US" w:bidi="en_US"/>
        </w:rPr>
      </w:r>
      <w:r>
        <w:rPr>
          <w:lang w:val="en_US" w:bidi="en_US"/>
        </w:rPr>
        <w:t>someone who is your friend as well as your father’s friend</w:t>
      </w:r>
    </w:p>
    <w:p>
      <w:pPr>
        <w:pStyle w:val="Heading5"/>
      </w:pPr>
      <w:r>
        <w:rPr>
          <w:lang w:val="en_US" w:bidi="en_US"/>
        </w:rPr>
        <w:t>27:10a–b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In a time of disaster, do not forget </w:t>
      </w:r>
      <w:r>
        <w:rPr>
          <w:lang w:val="en_US" w:bidi="en_US"/>
        </w:rPr>
        <w:t>to ask</w:t>
      </w:r>
      <w:r>
        <w:rPr>
          <w:lang w:val="en_US" w:bidi="en_US"/>
        </w:rPr>
        <w:t xml:space="preserve"> a long-time friend of your family </w:t>
      </w:r>
      <w:r>
        <w:rPr>
          <w:lang w:val="en_US" w:bidi="en_US"/>
        </w:rPr>
        <w:t>for help</w:t>
      </w:r>
      <w:r>
        <w:rPr>
          <w:lang w:val="en_US" w:bidi="en_US"/>
        </w:rPr>
        <w:t>. You do not need to travel to your brother’s house.</w:t>
      </w:r>
    </w:p>
    <w:p>
      <w:pPr>
        <w:pStyle w:val="Heading5"/>
      </w:pPr>
      <w:r>
        <w:rPr>
          <w:lang w:val="en_US" w:bidi="en_US"/>
        </w:rPr>
        <w:t>27:10b</w:t>
      </w:r>
    </w:p>
    <w:p>
      <w:pPr/>
      <w:r>
        <w:rPr>
          <w:lang w:val="en_US" w:bidi="en_US"/>
        </w:rPr>
      </w:r>
      <w:r>
        <w:rPr>
          <w:b/>
          <w:lang w:val="en_US" w:bidi="en_US"/>
        </w:rPr>
        <w:t>and do not go to your brother’s house in the day of your calamity;</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experience disaster </w:t>
      </w:r>
      <w:r>
        <w:rPr>
          <w:lang w:val="en_US" w:bidi="en_US"/>
        </w:rPr>
        <w:t>and you need help</w:t>
      </w:r>
      <w:r>
        <w:rPr>
          <w:lang w:val="en_US" w:bidi="en_US"/>
        </w:rPr>
        <w:t xml:space="preserve">, you should not go to the </w:t>
      </w:r>
      <w:r>
        <w:rPr>
          <w:lang w:val="en_US" w:bidi="en_US"/>
        </w:rPr>
        <w:t>distant</w:t>
      </w:r>
      <w:r>
        <w:rPr>
          <w:lang w:val="en_US" w:bidi="en_US"/>
        </w:rPr>
        <w:t xml:space="preserve"> house of your brother.</w:t>
      </w:r>
    </w:p>
    <w:p>
      <w:pPr>
        <w:pStyle w:val="ListBullet"/>
        <w:spacing w:line="240" w:lineRule="auto"/>
        <w:ind w:left="720"/>
      </w:pPr>
      <w:r>
        <w:rPr>
          <w:lang w:val="en_US" w:bidi="en_US"/>
        </w:rPr>
      </w:r>
      <w:r>
        <w:rPr>
          <w:lang w:val="en_US" w:bidi="en_US"/>
        </w:rPr>
        <w:t>When something terrible happens to you, it is not necessary/wise to travel to the place of your relative.</w:t>
      </w:r>
    </w:p>
    <w:p>
      <w:pPr/>
      <w:r>
        <w:rPr>
          <w:lang w:val="en_US" w:bidi="en_US"/>
        </w:rPr>
      </w:r>
      <w:r>
        <w:rPr>
          <w:b/>
          <w:lang w:val="en_US" w:bidi="en_US"/>
        </w:rPr>
        <w:t>and do not go to your brother’s house:</w:t>
      </w:r>
      <w:r>
        <w:rPr>
          <w:lang w:val="en_US" w:bidi="en_US"/>
        </w:rPr>
        <w:t xml:space="preserve"> In this command, the word </w:t>
      </w:r>
      <w:r>
        <w:rPr>
          <w:i/>
          <w:lang w:val="en_US" w:bidi="en_US"/>
        </w:rPr>
        <w:t>brother’s</w:t>
      </w:r>
      <w:r>
        <w:rPr>
          <w:lang w:val="en_US" w:bidi="en_US"/>
        </w:rPr>
        <w:t xml:space="preserve"> may refer specifically to a male sibling or more generally to a close relative.</w:t>
      </w:r>
    </w:p>
    <w:p>
      <w:pPr/>
      <w:r>
        <w:rPr>
          <w:lang w:val="en_US" w:bidi="en_US"/>
        </w:rPr>
      </w:r>
      <w:r>
        <w:rPr>
          <w:b/>
          <w:lang w:val="en_US" w:bidi="en_US"/>
        </w:rPr>
        <w:t>in the day of your calamity:</w:t>
      </w:r>
      <w:r>
        <w:rPr>
          <w:lang w:val="en_US" w:bidi="en_US"/>
        </w:rPr>
        <w:t xml:space="preserve"> In Hebrew, this phrase refers to a time when something terrible has happened to the son. Some other ways to translate this phrase are:</w:t>
      </w:r>
    </w:p>
    <w:p>
      <w:pPr/>
      <w:r>
        <w:rPr>
          <w:lang w:val="en_US" w:bidi="en_US"/>
        </w:rPr>
      </w:r>
      <w:r>
        <w:rPr>
          <w:lang w:val="en_US" w:bidi="en_US"/>
        </w:rPr>
        <w:t>when you are in trouble (REB)</w:t>
      </w:r>
    </w:p>
    <w:p>
      <w:pPr/>
      <w:r>
        <w:rPr>
          <w:lang w:val="en_US" w:bidi="en_US"/>
        </w:rPr>
      </w:r>
      <w:r>
        <w:rPr>
          <w:lang w:val="en_US" w:bidi="en_US"/>
        </w:rPr>
        <w:t>in a crisis/emergency</w:t>
      </w:r>
    </w:p>
    <w:p>
      <w:pPr>
        <w:pStyle w:val="Heading6"/>
      </w:pPr>
      <w:r>
        <w:rPr>
          <w:b/>
          <w:lang w:val="en_US" w:bidi="en_US"/>
        </w:rPr>
        <w:t>General Comment on 27:10a–b</w:t>
      </w:r>
    </w:p>
    <w:p>
      <w:pPr/>
      <w:r>
        <w:rPr>
          <w:lang w:val="en_US" w:bidi="en_US"/>
        </w:rPr>
      </w:r>
      <w:r>
        <w:rPr>
          <w:lang w:val="en_US" w:bidi="en_US"/>
        </w:rPr>
        <w:t>In some languages, it may be helpful to make explicit some of the information in the implied situation and/or to reorder parts of the two lines. For example:</w:t>
      </w:r>
    </w:p>
    <w:p>
      <w:pPr/>
      <w:r>
        <w:rPr>
          <w:lang w:val="en_US" w:bidi="en_US"/>
        </w:rPr>
      </w:r>
      <w:r>
        <w:rPr>
          <w:lang w:val="en_US" w:bidi="en_US"/>
        </w:rPr>
        <w:t xml:space="preserve">Do not ignore someone who is your friend and also your father’s friend. </w:t>
      </w:r>
      <w:r>
        <w:rPr>
          <w:lang w:val="en_US" w:bidi="en_US"/>
        </w:rPr>
        <w:t>Ask him to help you</w:t>
      </w:r>
      <w:r>
        <w:rPr>
          <w:lang w:val="en_US" w:bidi="en_US"/>
        </w:rPr>
        <w:t xml:space="preserve"> when you are in severe trouble. Do not go to the place of a close relative.</w:t>
      </w:r>
    </w:p>
    <w:p>
      <w:pPr>
        <w:pStyle w:val="Heading5"/>
      </w:pPr>
      <w:r>
        <w:rPr>
          <w:lang w:val="en_US" w:bidi="en_US"/>
        </w:rPr>
        <w:t>27:10c</w:t>
      </w:r>
    </w:p>
    <w:p>
      <w:pPr/>
      <w:r>
        <w:rPr>
          <w:lang w:val="en_US" w:bidi="en_US"/>
        </w:rPr>
      </w:r>
      <w:r>
        <w:rPr>
          <w:b/>
          <w:lang w:val="en_US" w:bidi="en_US"/>
        </w:rPr>
        <w:t>better a neighbor nearby than a brother far away.</w:t>
      </w:r>
    </w:p>
    <w:p>
      <w:pPr>
        <w:pStyle w:val="ListBullet"/>
        <w:spacing w:line="240" w:lineRule="auto"/>
        <w:ind w:left="720"/>
      </w:pPr>
      <w:r>
        <w:rPr>
          <w:lang w:val="en_US" w:bidi="en_US"/>
        </w:rPr>
      </w:r>
      <w:r>
        <w:rPr>
          <w:lang w:val="en_US" w:bidi="en_US"/>
        </w:rPr>
        <w:t xml:space="preserve">It is better </w:t>
      </w:r>
      <w:r>
        <w:rPr>
          <w:lang w:val="en_US" w:bidi="en_US"/>
        </w:rPr>
        <w:t>to request help from</w:t>
      </w:r>
      <w:r>
        <w:rPr>
          <w:lang w:val="en_US" w:bidi="en_US"/>
        </w:rPr>
        <w:t xml:space="preserve"> a neighbor than from a brother </w:t>
      </w:r>
      <w:r>
        <w:rPr>
          <w:lang w:val="en_US" w:bidi="en_US"/>
        </w:rPr>
        <w:t>who lives</w:t>
      </w:r>
      <w:r>
        <w:rPr>
          <w:lang w:val="en_US" w:bidi="en_US"/>
        </w:rPr>
        <w:t xml:space="preserve"> far away.</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w:t>
      </w:r>
      <w:r>
        <w:rPr>
          <w:lang w:val="en_US" w:bidi="en_US"/>
        </w:rPr>
        <w:t>friend</w:t>
      </w:r>
      <w:r>
        <w:rPr>
          <w:lang w:val="en_US" w:bidi="en_US"/>
        </w:rPr>
        <w:t xml:space="preserve"> who lives close to your house is able to help you. Your relative in a distant town may not be able to help.</w:t>
      </w:r>
    </w:p>
    <w:p>
      <w:pPr/>
      <w:r>
        <w:rPr>
          <w:lang w:val="en_US" w:bidi="en_US"/>
        </w:rPr>
      </w:r>
      <w:r>
        <w:rPr>
          <w:b/>
          <w:lang w:val="en_US" w:bidi="en_US"/>
        </w:rPr>
        <w:t>better a neighbor nearby than a brother far away:</w:t>
      </w:r>
      <w:r>
        <w:rPr>
          <w:lang w:val="en_US" w:bidi="en_US"/>
        </w:rPr>
        <w:t xml:space="preserve"> This line concludes the verse by giving the reason for the preceding commands. The conclusion is that it is better to request help from a </w:t>
      </w:r>
      <w:r>
        <w:rPr>
          <w:i/>
          <w:lang w:val="en_US" w:bidi="en_US"/>
        </w:rPr>
        <w:t>neighbor</w:t>
      </w:r>
      <w:r>
        <w:rPr>
          <w:lang w:val="en_US" w:bidi="en_US"/>
        </w:rPr>
        <w:t xml:space="preserve"> who lives close to your house than to travel a long distance to ask your </w:t>
      </w:r>
      <w:r>
        <w:rPr>
          <w:i/>
          <w:lang w:val="en_US" w:bidi="en_US"/>
        </w:rPr>
        <w:t>brother</w:t>
      </w:r>
      <w:r>
        <w:rPr>
          <w:lang w:val="en_US" w:bidi="en_US"/>
        </w:rPr>
        <w:t xml:space="preserve">. It is implied that the </w:t>
      </w:r>
      <w:r>
        <w:rPr>
          <w:i/>
          <w:lang w:val="en_US" w:bidi="en_US"/>
        </w:rPr>
        <w:t>neighbor</w:t>
      </w:r>
      <w:r>
        <w:rPr>
          <w:lang w:val="en_US" w:bidi="en_US"/>
        </w:rPr>
        <w:t xml:space="preserve"> (the same person as the friend in 27:10a) will be able to help you immediately. The </w:t>
      </w:r>
      <w:r>
        <w:rPr>
          <w:i/>
          <w:lang w:val="en_US" w:bidi="en_US"/>
        </w:rPr>
        <w:t>brother far away</w:t>
      </w:r>
      <w:r>
        <w:rPr>
          <w:lang w:val="en_US" w:bidi="en_US"/>
        </w:rPr>
        <w:t xml:space="preserve"> may not be available to help. Some other ways to translate this line are:</w:t>
      </w:r>
    </w:p>
    <w:p>
      <w:pPr/>
      <w:r>
        <w:rPr>
          <w:lang w:val="en_US" w:bidi="en_US"/>
        </w:rPr>
      </w:r>
      <w:r>
        <w:rPr>
          <w:lang w:val="en_US" w:bidi="en_US"/>
        </w:rPr>
        <w:t>a nearby neighbor can help you more than relatives who are far away (GNT)</w:t>
      </w:r>
    </w:p>
    <w:p>
      <w:pPr/>
      <w:r>
        <w:rPr>
          <w:lang w:val="en_US" w:bidi="en_US"/>
        </w:rPr>
      </w:r>
      <w:r>
        <w:rPr>
          <w:lang w:val="en_US" w:bidi="en_US"/>
        </w:rPr>
        <w:t>It is better to go to a neighbor than to a brother who lives far away. (NLT)</w:t>
      </w:r>
      <w:r>
        <w:rPr>
          <w:lang w:val="en_US" w:bidi="en_US"/>
        </w:rPr>
      </w:r>
      <w:r>
        <w:rPr>
          <w:lang w:val="en_US" w:bidi="en_US"/>
        </w:rPr>
      </w:r>
    </w:p>
    <w:p>
      <w:pPr/>
      <w:r>
        <w:rPr>
          <w:lang w:val="en_US" w:bidi="en_US"/>
        </w:rPr>
      </w:r>
    </w:p>
    <w:p>
      <w:pPr>
        <w:pStyle w:val="Heading2"/>
      </w:pPr>
      <w:r>
        <w:rPr>
          <w:lang w:val="en_US" w:bidi="en_US"/>
        </w:rPr>
        <w:t>Proverbs 27:11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27:11</w:t>
      </w:r>
    </w:p>
    <w:p>
      <w:pPr/>
      <w:r>
        <w:rPr>
          <w:lang w:val="en_US" w:bidi="en_US"/>
        </w:rPr>
      </w:r>
      <w:r>
        <w:rPr>
          <w:lang w:val="en_US" w:bidi="en_US"/>
        </w:rPr>
        <w:t>As in Section 22:17–24:22, the author addresses his reader or listener as a father who advises his son. He uses second person commands and pronouns (you</w:t>
      </w:r>
      <w:r>
        <w:rPr>
          <w:vertAlign w:val="superscript"/>
          <w:lang w:val="en_US" w:bidi="en_US"/>
        </w:rPr>
        <w:t>(sing)</w:t>
      </w:r>
      <w:r>
        <w:rPr>
          <w:lang w:val="en_US" w:bidi="en_US"/>
        </w:rPr>
        <w:t>).</w:t>
      </w:r>
    </w:p>
    <w:p>
      <w:pPr/>
      <w:r>
        <w:rPr>
          <w:lang w:val="en_US" w:bidi="en_US"/>
        </w:rPr>
      </w:r>
      <w:r>
        <w:rPr>
          <w:lang w:val="en_US" w:bidi="en_US"/>
        </w:rPr>
        <w:t>In the first line, the father admonishes his son to be wise and to thus make him happy. The second line gives the son the motivation he needs to follow these related commands. If he acts wisely, his father will be able to answer successfully anyone who criticizes him.</w:t>
      </w:r>
    </w:p>
    <w:p>
      <w:pPr/>
      <w:r>
        <w:rPr>
          <w:lang w:val="en_US" w:bidi="en_US"/>
        </w:rPr>
      </w:r>
      <w:r>
        <w:rPr>
          <w:vertAlign w:val="superscript"/>
          <w:lang w:val="en_US" w:bidi="en_US"/>
        </w:rPr>
        <w:t>11a</w:t>
      </w:r>
      <w:r>
        <w:rPr>
          <w:lang w:val="en_US" w:bidi="en_US"/>
        </w:rPr>
        <w:t>Be wise, my son, and bring joy to my heart,</w:t>
      </w:r>
    </w:p>
    <w:p>
      <w:pPr/>
      <w:r>
        <w:rPr>
          <w:lang w:val="en_US" w:bidi="en_US"/>
        </w:rPr>
      </w:r>
      <w:r>
        <w:rPr>
          <w:vertAlign w:val="superscript"/>
          <w:lang w:val="en_US" w:bidi="en_US"/>
        </w:rPr>
        <w:t>11b</w:t>
      </w:r>
      <w:r>
        <w:rPr>
          <w:lang w:val="en_US" w:bidi="en_US"/>
        </w:rPr>
        <w:t>so that I can answer him who taunts me.</w:t>
      </w:r>
    </w:p>
    <w:p>
      <w:pPr>
        <w:pStyle w:val="Heading5"/>
      </w:pPr>
      <w:r>
        <w:rPr>
          <w:lang w:val="en_US" w:bidi="en_US"/>
        </w:rPr>
        <w:t>27:11a</w:t>
      </w:r>
    </w:p>
    <w:p>
      <w:pPr/>
      <w:r>
        <w:rPr>
          <w:lang w:val="en_US" w:bidi="en_US"/>
        </w:rPr>
      </w:r>
      <w:r>
        <w:rPr>
          <w:b/>
          <w:lang w:val="en_US" w:bidi="en_US"/>
        </w:rPr>
        <w:t>Be wise, my son, and bring joy to my heart,</w:t>
      </w:r>
    </w:p>
    <w:p>
      <w:pPr>
        <w:pStyle w:val="ListBullet"/>
        <w:spacing w:line="240" w:lineRule="auto"/>
        <w:ind w:left="720"/>
      </w:pPr>
      <w:r>
        <w:rPr>
          <w:lang w:val="en_US" w:bidi="en_US"/>
        </w:rPr>
      </w:r>
      <w:r>
        <w:rPr>
          <w:lang w:val="en_US" w:bidi="en_US"/>
        </w:rPr>
        <w:t>¶ My son, be/become</w:t>
      </w:r>
      <w:r>
        <w:rPr>
          <w:vertAlign w:val="superscript"/>
          <w:lang w:val="en_US" w:bidi="en_US"/>
        </w:rPr>
        <w:t>(sing)</w:t>
      </w:r>
      <w:r>
        <w:rPr>
          <w:lang w:val="en_US" w:bidi="en_US"/>
        </w:rPr>
        <w:t xml:space="preserve"> wise and make me happy</w:t>
      </w:r>
    </w:p>
    <w:p>
      <w:pPr>
        <w:pStyle w:val="ListBullet"/>
        <w:spacing w:line="240" w:lineRule="auto"/>
        <w:ind w:left="720"/>
      </w:pPr>
      <w:r>
        <w:rPr>
          <w:lang w:val="en_US" w:bidi="en_US"/>
        </w:rPr>
      </w:r>
      <w:r>
        <w:rPr>
          <w:lang w:val="en_US" w:bidi="en_US"/>
        </w:rPr>
        <w:t>¶ My child, act wisely. Then you will cause me to be glad.</w:t>
      </w:r>
    </w:p>
    <w:p>
      <w:pPr>
        <w:pStyle w:val="ListBullet"/>
        <w:spacing w:line="240" w:lineRule="auto"/>
        <w:ind w:left="720"/>
      </w:pPr>
      <w:r>
        <w:rPr>
          <w:lang w:val="en_US" w:bidi="en_US"/>
        </w:rPr>
      </w:r>
      <w:r>
        <w:rPr>
          <w:lang w:val="en_US" w:bidi="en_US"/>
        </w:rPr>
        <w:t>¶ My child, if you show that you are wise, I will be happy</w:t>
      </w:r>
    </w:p>
    <w:p>
      <w:pPr/>
      <w:r>
        <w:rPr>
          <w:lang w:val="en_US" w:bidi="en_US"/>
        </w:rPr>
      </w:r>
      <w:r>
        <w:rPr>
          <w:b/>
          <w:lang w:val="en_US" w:bidi="en_US"/>
        </w:rPr>
        <w:t>Be wise, my son, and bring joy to my heart:</w:t>
      </w:r>
      <w:r>
        <w:rPr>
          <w:lang w:val="en_US" w:bidi="en_US"/>
        </w:rPr>
        <w:t xml:space="preserve"> Grammatically, in Hebrew and in the BSB, the phrases </w:t>
      </w:r>
      <w:r>
        <w:rPr>
          <w:i/>
          <w:lang w:val="en_US" w:bidi="en_US"/>
        </w:rPr>
        <w:t>Be wise</w:t>
      </w:r>
      <w:r>
        <w:rPr>
          <w:lang w:val="en_US" w:bidi="en_US"/>
        </w:rPr>
        <w:t xml:space="preserve"> and </w:t>
      </w:r>
      <w:r>
        <w:rPr>
          <w:i/>
          <w:lang w:val="en_US" w:bidi="en_US"/>
        </w:rPr>
        <w:t>bring joy to my heart</w:t>
      </w:r>
      <w:r>
        <w:rPr>
          <w:lang w:val="en_US" w:bidi="en_US"/>
        </w:rPr>
        <w:t xml:space="preserve"> are both commands. Logically, the second command is a result of the son’s obedience to the first command. Compare 23:15, which has an “if” clause followed by a result and the meaning is similar to the meaning here.</w:t>
      </w:r>
    </w:p>
    <w:p>
      <w:pPr/>
      <w:r>
        <w:rPr>
          <w:lang w:val="en_US" w:bidi="en_US"/>
        </w:rPr>
      </w:r>
      <w:r>
        <w:rPr>
          <w:b/>
          <w:lang w:val="en_US" w:bidi="en_US"/>
        </w:rPr>
        <w:t>Be wise:</w:t>
      </w:r>
      <w:r>
        <w:rPr>
          <w:lang w:val="en_US" w:bidi="en_US"/>
        </w:rPr>
        <w:t xml:space="preserve"> In Hebrew, this command is a verb (single word). It may mean “show wisdom,” “act in a wise way,” or “become wise.”</w:t>
      </w:r>
      <w:r>
        <w:rPr>
          <w:lang w:val="en_US" w:bidi="en_US"/>
        </w:rPr>
        <w:t>Delitzsch (p. 403) suggests “become wise” as a translation. Hubbard (p. 256) mentions the parent’s desire for his child “to act responsibly.” In Hebrew, this command also occurs in 6:6, 8:33, and 23:19. In each of these verses, it follows another command. For example, “Listen…and be wise” (23:19 NJB).</w:t>
      </w:r>
      <w:r>
        <w:rPr>
          <w:lang w:val="en_US" w:bidi="en_US"/>
        </w:rPr>
        <w:t xml:space="preserve"> Any of these meanings fit the context here. Some other ways to translate this command are:</w:t>
      </w:r>
    </w:p>
    <w:p>
      <w:pPr/>
      <w:r>
        <w:rPr>
          <w:lang w:val="en_US" w:bidi="en_US"/>
        </w:rPr>
      </w:r>
      <w:r>
        <w:rPr>
          <w:lang w:val="en_US" w:bidi="en_US"/>
        </w:rPr>
        <w:t>Learn to be wise (NJB)</w:t>
      </w:r>
    </w:p>
    <w:p>
      <w:pPr/>
      <w:r>
        <w:rPr>
          <w:lang w:val="en_US" w:bidi="en_US"/>
        </w:rPr>
      </w:r>
      <w:r>
        <w:rPr>
          <w:lang w:val="en_US" w:bidi="en_US"/>
        </w:rPr>
        <w:t>Get wisdom (NJPS)</w:t>
      </w:r>
    </w:p>
    <w:p>
      <w:pPr/>
      <w:r>
        <w:rPr>
          <w:lang w:val="en_US" w:bidi="en_US"/>
        </w:rPr>
      </w:r>
      <w:r>
        <w:rPr>
          <w:lang w:val="en_US" w:bidi="en_US"/>
        </w:rPr>
        <w:t>Act wisely</w:t>
      </w:r>
    </w:p>
    <w:p>
      <w:pPr/>
      <w:r>
        <w:rPr>
          <w:lang w:val="en_US" w:bidi="en_US"/>
        </w:rPr>
      </w:r>
      <w:r>
        <w:rPr>
          <w:lang w:val="en_US" w:bidi="en_US"/>
        </w:rPr>
        <w:t>This line (27:11a) also functions as a condition for 27:11b. Some other ways to translate this line are:</w:t>
      </w:r>
    </w:p>
    <w:p>
      <w:pPr/>
      <w:r>
        <w:rPr>
          <w:lang w:val="en_US" w:bidi="en_US"/>
        </w:rPr>
      </w:r>
      <w:r>
        <w:rPr>
          <w:lang w:val="en_US" w:bidi="en_US"/>
        </w:rPr>
        <w:t>Be wise, my child, and make me happy (NCV)</w:t>
      </w:r>
    </w:p>
    <w:p>
      <w:pPr/>
      <w:r>
        <w:rPr>
          <w:lang w:val="en_US" w:bidi="en_US"/>
        </w:rPr>
      </w:r>
      <w:r>
        <w:rPr>
          <w:lang w:val="en_US" w:bidi="en_US"/>
        </w:rPr>
        <w:t>My child, show good sense! Then I will be happy (CEV)</w:t>
      </w:r>
    </w:p>
    <w:p>
      <w:pPr/>
      <w:r>
        <w:rPr>
          <w:lang w:val="en_US" w:bidi="en_US"/>
        </w:rPr>
      </w:r>
      <w:r>
        <w:rPr>
          <w:lang w:val="en_US" w:bidi="en_US"/>
        </w:rPr>
        <w:t>If you are wise, my son, you will gladden my heart (NAB)</w:t>
      </w:r>
    </w:p>
    <w:p>
      <w:pPr/>
      <w:r>
        <w:rPr>
          <w:lang w:val="en_US" w:bidi="en_US"/>
        </w:rPr>
      </w:r>
      <w:r>
        <w:rPr>
          <w:b/>
          <w:lang w:val="en_US" w:bidi="en_US"/>
        </w:rPr>
        <w:t>bring joy to my heart:</w:t>
      </w:r>
      <w:r>
        <w:rPr>
          <w:lang w:val="en_US" w:bidi="en_US"/>
        </w:rPr>
        <w:t xml:space="preserve"> In Hebrew, this command is literally “gladden my heart.” See the notes on “bring joy to the heart” in 27:9a.</w:t>
      </w:r>
    </w:p>
    <w:p>
      <w:pPr>
        <w:pStyle w:val="Heading5"/>
      </w:pPr>
      <w:r>
        <w:rPr>
          <w:lang w:val="en_US" w:bidi="en_US"/>
        </w:rPr>
        <w:t>27:11b</w:t>
      </w:r>
    </w:p>
    <w:p>
      <w:pPr/>
      <w:r>
        <w:rPr>
          <w:lang w:val="en_US" w:bidi="en_US"/>
        </w:rPr>
      </w:r>
      <w:r>
        <w:rPr>
          <w:b/>
          <w:lang w:val="en_US" w:bidi="en_US"/>
        </w:rPr>
        <w:t>so that I can answer him who taunts me.</w:t>
      </w:r>
    </w:p>
    <w:p>
      <w:pPr>
        <w:pStyle w:val="ListBullet"/>
        <w:spacing w:line="240" w:lineRule="auto"/>
        <w:ind w:left="720"/>
      </w:pPr>
      <w:r>
        <w:rPr>
          <w:lang w:val="en_US" w:bidi="en_US"/>
        </w:rPr>
      </w:r>
      <w:r>
        <w:rPr>
          <w:lang w:val="en_US" w:bidi="en_US"/>
        </w:rPr>
        <w:t>so that I can answer anyone who mocks/criticizes me.</w:t>
      </w:r>
    </w:p>
    <w:p>
      <w:pPr>
        <w:pStyle w:val="ListBullet"/>
        <w:spacing w:line="240" w:lineRule="auto"/>
        <w:ind w:left="720"/>
      </w:pPr>
      <w:r>
        <w:rPr>
          <w:lang w:val="en_US" w:bidi="en_US"/>
        </w:rPr>
      </w:r>
      <w:r>
        <w:rPr>
          <w:lang w:val="en_US" w:bidi="en_US"/>
        </w:rPr>
        <w:t xml:space="preserve">I will also be able to </w:t>
      </w:r>
      <w:r>
        <w:rPr>
          <w:lang w:val="en_US" w:bidi="en_US"/>
        </w:rPr>
        <w:t>defend myself with</w:t>
      </w:r>
      <w:r>
        <w:rPr>
          <w:lang w:val="en_US" w:bidi="en_US"/>
        </w:rPr>
        <w:t xml:space="preserve"> a </w:t>
      </w:r>
      <w:r>
        <w:rPr>
          <w:lang w:val="en_US" w:bidi="en_US"/>
        </w:rPr>
        <w:t>good</w:t>
      </w:r>
      <w:r>
        <w:rPr>
          <w:lang w:val="en_US" w:bidi="en_US"/>
        </w:rPr>
        <w:t xml:space="preserve"> answer if someone criticizes me </w:t>
      </w:r>
      <w:r>
        <w:rPr>
          <w:lang w:val="en_US" w:bidi="en_US"/>
        </w:rPr>
        <w:t>for the way I have taught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and will also be able to reply to any insults/criticism.</w:t>
      </w:r>
    </w:p>
    <w:p>
      <w:pPr/>
      <w:r>
        <w:rPr>
          <w:lang w:val="en_US" w:bidi="en_US"/>
        </w:rPr>
      </w:r>
      <w:r>
        <w:rPr>
          <w:b/>
          <w:lang w:val="en_US" w:bidi="en_US"/>
        </w:rPr>
        <w:t>so that I can answer him who taunts me:</w:t>
      </w:r>
      <w:r>
        <w:rPr>
          <w:lang w:val="en_US" w:bidi="en_US"/>
        </w:rPr>
        <w:t xml:space="preserve"> This line gives the intended result or purpose for acting wisely. It implies a situation in which someone tries to shame the father by criticizing his teaching ability or the behavior of his child. If that happens, the father will be able to reply effectively to the criticism. Some other ways to translate this line are:</w:t>
      </w:r>
    </w:p>
    <w:p>
      <w:pPr/>
      <w:r>
        <w:rPr>
          <w:lang w:val="en_US" w:bidi="en_US"/>
        </w:rPr>
      </w:r>
      <w:r>
        <w:rPr>
          <w:lang w:val="en_US" w:bidi="en_US"/>
        </w:rPr>
        <w:t>Then I can respond to any insult (NCV)</w:t>
      </w:r>
    </w:p>
    <w:p>
      <w:pPr/>
      <w:r>
        <w:rPr>
          <w:lang w:val="en_US" w:bidi="en_US"/>
        </w:rPr>
      </w:r>
      <w:r>
        <w:rPr>
          <w:lang w:val="en_US" w:bidi="en_US"/>
        </w:rPr>
        <w:t>and able to answer anyone who criticizes me (CEV)</w:t>
      </w:r>
    </w:p>
    <w:p>
      <w:pPr/>
      <w:r>
        <w:rPr>
          <w:lang w:val="en_US" w:bidi="en_US"/>
        </w:rPr>
      </w:r>
      <w:r>
        <w:rPr>
          <w:lang w:val="en_US" w:bidi="en_US"/>
        </w:rPr>
        <w:t>I shall have an answer for my critics (REB)</w:t>
      </w:r>
      <w:r>
        <w:rPr>
          <w:lang w:val="en_US" w:bidi="en_US"/>
        </w:rPr>
      </w:r>
      <w:r>
        <w:rPr>
          <w:lang w:val="en_US" w:bidi="en_US"/>
        </w:rPr>
      </w:r>
    </w:p>
    <w:p>
      <w:pPr/>
      <w:r>
        <w:rPr>
          <w:lang w:val="en_US" w:bidi="en_US"/>
        </w:rPr>
      </w:r>
    </w:p>
    <w:p>
      <w:pPr>
        <w:pStyle w:val="Heading2"/>
      </w:pPr>
      <w:r>
        <w:rPr>
          <w:lang w:val="en_US" w:bidi="en_US"/>
        </w:rPr>
        <w:t>Proverbs 27:12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27:12a</w:t>
      </w:r>
    </w:p>
    <w:p>
      <w:pPr/>
      <w:r>
        <w:rPr>
          <w:lang w:val="en_US" w:bidi="en_US"/>
        </w:rPr>
      </w:r>
      <w:r>
        <w:rPr>
          <w:b/>
          <w:lang w:val="en_US" w:bidi="en_US"/>
        </w:rPr>
        <w:t>The prudent see danger and take cover;</w:t>
      </w:r>
    </w:p>
    <w:p>
      <w:pPr>
        <w:pStyle w:val="ListBullet"/>
        <w:spacing w:line="240" w:lineRule="auto"/>
        <w:ind w:left="720"/>
      </w:pPr>
      <w:r>
        <w:rPr>
          <w:lang w:val="en_US" w:bidi="en_US"/>
        </w:rPr>
      </w:r>
      <w:r>
        <w:rPr>
          <w:lang w:val="en_US" w:bidi="en_US"/>
        </w:rPr>
        <w:t xml:space="preserve">¶ A sensible person sees/realizes that trouble </w:t>
      </w:r>
      <w:r>
        <w:rPr>
          <w:lang w:val="en_US" w:bidi="en_US"/>
        </w:rPr>
        <w:t>is coming</w:t>
      </w:r>
      <w:r>
        <w:rPr>
          <w:lang w:val="en_US" w:bidi="en_US"/>
        </w:rPr>
        <w:t>, so he stays/gets away from it.</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are intelligent/clever, you will be able to see </w:t>
      </w:r>
      <w:r>
        <w:rPr>
          <w:lang w:val="en_US" w:bidi="en_US"/>
        </w:rPr>
        <w:t>that you face</w:t>
      </w:r>
      <w:r>
        <w:rPr>
          <w:lang w:val="en_US" w:bidi="en_US"/>
        </w:rPr>
        <w:t xml:space="preserve"> danger, and you will </w:t>
      </w:r>
      <w:r>
        <w:rPr>
          <w:lang w:val="en_US" w:bidi="en_US"/>
        </w:rPr>
        <w:t>be careful to</w:t>
      </w:r>
      <w:r>
        <w:rPr>
          <w:lang w:val="en_US" w:bidi="en_US"/>
        </w:rPr>
        <w:t xml:space="preserve"> avoid/escape it.</w:t>
      </w:r>
    </w:p>
    <w:p>
      <w:pPr>
        <w:pStyle w:val="Heading5"/>
      </w:pPr>
      <w:r>
        <w:rPr>
          <w:lang w:val="en_US" w:bidi="en_US"/>
        </w:rPr>
        <w:t>27:12b</w:t>
      </w:r>
    </w:p>
    <w:p>
      <w:pPr/>
      <w:r>
        <w:rPr>
          <w:lang w:val="en_US" w:bidi="en_US"/>
        </w:rPr>
      </w:r>
      <w:r>
        <w:rPr>
          <w:b/>
          <w:lang w:val="en_US" w:bidi="en_US"/>
        </w:rPr>
        <w:t>but the simple keep going and pay the penalty.</w:t>
      </w:r>
    </w:p>
    <w:p>
      <w:pPr>
        <w:pStyle w:val="ListBullet"/>
        <w:spacing w:line="240" w:lineRule="auto"/>
        <w:ind w:left="720"/>
      </w:pPr>
      <w:r>
        <w:rPr>
          <w:lang w:val="en_US" w:bidi="en_US"/>
        </w:rPr>
      </w:r>
      <w:r>
        <w:rPr>
          <w:lang w:val="en_US" w:bidi="en_US"/>
        </w:rPr>
        <w:t xml:space="preserve">But people who are naïve/inexperienced just continue what they are doing </w:t>
      </w:r>
      <w:r>
        <w:rPr>
          <w:lang w:val="en_US" w:bidi="en_US"/>
        </w:rPr>
        <w:t>without thinking</w:t>
      </w:r>
      <w:r>
        <w:rPr>
          <w:lang w:val="en_US" w:bidi="en_US"/>
        </w:rPr>
        <w:t>, so/and they suffer the consequences.</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easily deceived, you will keep going. As a result, you will endure the trouble/punishment.</w:t>
      </w:r>
    </w:p>
    <w:p>
      <w:pPr>
        <w:pStyle w:val="Heading5"/>
      </w:pPr>
      <w:r>
        <w:rPr>
          <w:lang w:val="en_US" w:bidi="en_US"/>
        </w:rPr>
        <w:t>27:12</w:t>
      </w:r>
    </w:p>
    <w:p>
      <w:pPr/>
      <w:r>
        <w:rPr>
          <w:lang w:val="en_US" w:bidi="en_US"/>
        </w:rPr>
      </w:r>
      <w:r>
        <w:rPr>
          <w:lang w:val="en_US" w:bidi="en_US"/>
        </w:rPr>
        <w:t>This proverb contrasts a shrewd person with people who are naïve or inexperienced. These two kinds of people respond to danger or trouble in two different ways. A shrewd person recognizes danger and avoids it. Those who are naïve fail to avoid danger and suffer the consequences.</w:t>
      </w:r>
    </w:p>
    <w:p>
      <w:pPr/>
      <w:r>
        <w:rPr>
          <w:lang w:val="en_US" w:bidi="en_US"/>
        </w:rPr>
      </w:r>
      <w:r>
        <w:rPr>
          <w:vertAlign w:val="superscript"/>
          <w:lang w:val="en_US" w:bidi="en_US"/>
        </w:rPr>
        <w:t>12a</w:t>
      </w:r>
      <w:r>
        <w:rPr>
          <w:lang w:val="en_US" w:bidi="en_US"/>
        </w:rPr>
        <w:t xml:space="preserve"> </w:t>
      </w:r>
      <w:r>
        <w:rPr>
          <w:u w:val="single"/>
          <w:lang w:val="en_US" w:bidi="en_US"/>
        </w:rPr>
        <w:t>The prudent</w:t>
      </w:r>
      <w:r>
        <w:rPr>
          <w:lang w:val="en_US" w:bidi="en_US"/>
        </w:rPr>
        <w:t xml:space="preserve"> </w:t>
      </w:r>
      <w:r>
        <w:rPr>
          <w:b/>
          <w:lang w:val="en_US" w:bidi="en_US"/>
        </w:rPr>
        <w:t>see danger and take cover</w:t>
      </w:r>
      <w:r>
        <w:rPr>
          <w:lang w:val="en_US" w:bidi="en_US"/>
        </w:rPr>
        <w:t>;</w:t>
      </w:r>
    </w:p>
    <w:p>
      <w:pPr/>
      <w:r>
        <w:rPr>
          <w:lang w:val="en_US" w:bidi="en_US"/>
        </w:rPr>
      </w:r>
      <w:r>
        <w:rPr>
          <w:vertAlign w:val="superscript"/>
          <w:lang w:val="en_US" w:bidi="en_US"/>
        </w:rPr>
        <w:t>12b</w:t>
      </w:r>
      <w:r>
        <w:rPr>
          <w:lang w:val="en_US" w:bidi="en_US"/>
        </w:rPr>
        <w:t xml:space="preserve">but </w:t>
      </w:r>
      <w:r>
        <w:rPr>
          <w:u w:val="single"/>
          <w:lang w:val="en_US" w:bidi="en_US"/>
        </w:rPr>
        <w:t>the simple</w:t>
      </w:r>
      <w:r>
        <w:rPr>
          <w:lang w:val="en_US" w:bidi="en_US"/>
        </w:rPr>
        <w:t xml:space="preserve"> </w:t>
      </w:r>
      <w:r>
        <w:rPr>
          <w:b/>
          <w:lang w:val="en_US" w:bidi="en_US"/>
        </w:rPr>
        <w:t>keep going and pay the penalty</w:t>
      </w:r>
      <w:r>
        <w:rPr>
          <w:lang w:val="en_US" w:bidi="en_US"/>
        </w:rPr>
        <w:t>.</w:t>
      </w:r>
    </w:p>
    <w:p>
      <w:pPr/>
      <w:r>
        <w:rPr>
          <w:lang w:val="en_US" w:bidi="en_US"/>
        </w:rPr>
      </w:r>
      <w:r>
        <w:rPr>
          <w:lang w:val="en_US" w:bidi="en_US"/>
        </w:rPr>
        <w:t>In Hebrew, this verse is identical to 22:3.</w:t>
      </w:r>
      <w:r>
        <w:rPr>
          <w:lang w:val="en_US" w:bidi="en_US"/>
        </w:rPr>
        <w:t>In Hebrew, there are three conjunctions (</w:t>
      </w:r>
      <w:r>
        <w:rPr>
          <w:i/>
          <w:lang w:val="en_US" w:bidi="en_US"/>
        </w:rPr>
        <w:t>waw</w:t>
      </w:r>
      <w:r>
        <w:rPr>
          <w:lang w:val="en_US" w:bidi="en_US"/>
        </w:rPr>
        <w:t>) in 22:3. Verse 27:12 has no conjunctions, but the meaning is identical.</w:t>
      </w:r>
      <w:r>
        <w:rPr>
          <w:lang w:val="en_US" w:bidi="en_US"/>
        </w:rPr>
        <w:t xml:space="preserve"> See the notes there. Many English versions translate both of these verses in the same way, although the BSB says “pay the penalty” here and “suffer the consequences” in 22:3.</w:t>
      </w:r>
      <w:r>
        <w:rPr>
          <w:lang w:val="en_US" w:bidi="en_US"/>
        </w:rPr>
      </w:r>
      <w:r>
        <w:rPr>
          <w:lang w:val="en_US" w:bidi="en_US"/>
        </w:rPr>
      </w:r>
    </w:p>
    <w:p>
      <w:pPr/>
      <w:r>
        <w:rPr>
          <w:lang w:val="en_US" w:bidi="en_US"/>
        </w:rPr>
      </w:r>
    </w:p>
    <w:p>
      <w:pPr>
        <w:pStyle w:val="Heading2"/>
      </w:pPr>
      <w:r>
        <w:rPr>
          <w:lang w:val="en_US" w:bidi="en_US"/>
        </w:rPr>
        <w:t>Proverbs 27:13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27:13</w:t>
      </w:r>
    </w:p>
    <w:p>
      <w:pPr/>
      <w:r>
        <w:rPr>
          <w:lang w:val="en_US" w:bidi="en_US"/>
        </w:rPr>
      </w:r>
      <w:r>
        <w:rPr>
          <w:lang w:val="en_US" w:bidi="en_US"/>
        </w:rPr>
        <w:t>The two lines of this proverb are similar in meaning.</w:t>
      </w:r>
    </w:p>
    <w:p>
      <w:pPr/>
      <w:r>
        <w:rPr>
          <w:lang w:val="en_US" w:bidi="en_US"/>
        </w:rPr>
      </w:r>
      <w:r>
        <w:rPr>
          <w:vertAlign w:val="superscript"/>
          <w:lang w:val="en_US" w:bidi="en_US"/>
        </w:rPr>
        <w:t>13a</w:t>
      </w:r>
      <w:r>
        <w:rPr>
          <w:lang w:val="en_US" w:bidi="en_US"/>
        </w:rPr>
        <w:t xml:space="preserve"> </w:t>
      </w:r>
      <w:r>
        <w:rPr>
          <w:u w:val="single"/>
          <w:lang w:val="en_US" w:bidi="en_US"/>
        </w:rPr>
        <w:t>Take the garment</w:t>
      </w:r>
      <w:r>
        <w:rPr>
          <w:lang w:val="en_US" w:bidi="en_US"/>
        </w:rPr>
        <w:t xml:space="preserve"> of him who </w:t>
      </w:r>
      <w:r>
        <w:rPr>
          <w:b/>
          <w:lang w:val="en_US" w:bidi="en_US"/>
        </w:rPr>
        <w:t>posts security for a stranger</w:t>
      </w:r>
      <w:r>
        <w:rPr>
          <w:lang w:val="en_US" w:bidi="en_US"/>
        </w:rPr>
        <w:t>;</w:t>
      </w:r>
    </w:p>
    <w:p>
      <w:pPr/>
      <w:r>
        <w:rPr>
          <w:lang w:val="en_US" w:bidi="en_US"/>
        </w:rPr>
      </w:r>
      <w:r>
        <w:rPr>
          <w:vertAlign w:val="superscript"/>
          <w:lang w:val="en_US" w:bidi="en_US"/>
        </w:rPr>
        <w:t>13b</w:t>
      </w:r>
      <w:r>
        <w:rPr>
          <w:lang w:val="en_US" w:bidi="en_US"/>
        </w:rPr>
        <w:t xml:space="preserve"> </w:t>
      </w:r>
      <w:r>
        <w:rPr>
          <w:u w:val="single"/>
          <w:lang w:val="en_US" w:bidi="en_US"/>
        </w:rPr>
        <w:t>get collateral</w:t>
      </w:r>
      <w:r>
        <w:rPr>
          <w:lang w:val="en_US" w:bidi="en_US"/>
        </w:rPr>
        <w:t xml:space="preserve"> if </w:t>
      </w:r>
      <w:r>
        <w:rPr>
          <w:b/>
          <w:lang w:val="en_US" w:bidi="en_US"/>
        </w:rPr>
        <w:t>it is for a foreigner</w:t>
      </w:r>
      <w:r>
        <w:rPr>
          <w:lang w:val="en_US" w:bidi="en_US"/>
        </w:rPr>
        <w:t>. get collateral if it is for a foreigner</w:t>
      </w:r>
    </w:p>
    <w:p>
      <w:pPr/>
      <w:r>
        <w:rPr>
          <w:lang w:val="en_US" w:bidi="en_US"/>
        </w:rPr>
      </w:r>
      <w:r>
        <w:rPr>
          <w:lang w:val="en_US" w:bidi="en_US"/>
        </w:rPr>
        <w:t>This verse is identical to 20:16. See the notes there. There is a textual issue that will be discussed in 27:13b, since the issue here is different from the issue in 20:16b.</w:t>
      </w:r>
    </w:p>
    <w:p>
      <w:pPr>
        <w:pStyle w:val="Heading5"/>
      </w:pPr>
      <w:r>
        <w:rPr>
          <w:lang w:val="en_US" w:bidi="en_US"/>
        </w:rPr>
        <w:t>27:13a-b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Someone who lends money</w:t>
      </w:r>
      <w:r>
        <w:rPr>
          <w:lang w:val="en_US" w:bidi="en_US"/>
        </w:rPr>
        <w:t xml:space="preserve"> to a stranger or foreigner should insist on a security deposit from the person who guarantees/cosigns the loan.</w:t>
      </w:r>
    </w:p>
    <w:p>
      <w:pPr/>
      <w:r>
        <w:rPr>
          <w:lang w:val="en_US" w:bidi="en_US"/>
        </w:rPr>
      </w:r>
      <w:r>
        <w:rPr>
          <w:b/>
          <w:lang w:val="en_US" w:bidi="en_US"/>
        </w:rPr>
        <w:t>foreigner:</w:t>
      </w:r>
      <w:r>
        <w:rPr>
          <w:lang w:val="en_US" w:bidi="en_US"/>
        </w:rPr>
        <w:t xml:space="preserve"> There is a textual issue here:</w:t>
      </w:r>
    </w:p>
    <w:p>
      <w:pPr>
        <w:pStyle w:val="ListNumber"/>
        <w:numPr>
          <w:ilvl w:val="0"/>
          <w:numId w:val="404"/>
        </w:numPr>
        <w:spacing w:line="240" w:lineRule="auto"/>
        <w:ind w:left="720"/>
      </w:pPr>
      <w:r>
        <w:rPr>
          <w:lang w:val="en_US" w:bidi="en_US"/>
        </w:rPr>
      </w:r>
      <w:r>
        <w:rPr>
          <w:lang w:val="en_US" w:bidi="en_US"/>
        </w:rPr>
        <w:t>The LXX and Vulgate apparently follow a text that has “</w:t>
      </w:r>
      <w:r>
        <w:rPr>
          <w:u w:val="single"/>
          <w:lang w:val="en_US" w:bidi="en_US"/>
        </w:rPr>
        <w:t>foreigners</w:t>
      </w:r>
      <w:r>
        <w:rPr>
          <w:lang w:val="en_US" w:bidi="en_US"/>
        </w:rPr>
        <w:t>” (masculine plural). For example:</w:t>
      </w:r>
      <w:r>
        <w:rPr>
          <w:lang w:val="en_US" w:bidi="en_US"/>
        </w:rPr>
        <w:t xml:space="preserve">foreigners (NRSV) </w:t>
      </w:r>
      <w:r>
        <w:rPr>
          <w:i/>
          <w:lang w:val="en_US" w:bidi="en_US"/>
        </w:rPr>
        <w:t>(BSB, CEV, ESV, GW, KJV, NCV, NET, NLT, NJB, NAB, NIV11, NRSV, REB, GNT)</w:t>
      </w:r>
    </w:p>
    <w:p>
      <w:pPr>
        <w:pStyle w:val="ListNumber"/>
        <w:spacing w:line="240" w:lineRule="auto"/>
        <w:ind w:left="720"/>
      </w:pPr>
      <w:r>
        <w:rPr>
          <w:lang w:val="en_US" w:bidi="en_US"/>
        </w:rPr>
      </w:r>
      <w:r>
        <w:rPr>
          <w:lang w:val="en_US" w:bidi="en_US"/>
        </w:rPr>
        <w:t>The Masoretic Text (MT) has “</w:t>
      </w:r>
      <w:r>
        <w:rPr>
          <w:u w:val="single"/>
          <w:lang w:val="en_US" w:bidi="en_US"/>
        </w:rPr>
        <w:t>foreign woman</w:t>
      </w:r>
      <w:r>
        <w:rPr>
          <w:lang w:val="en_US" w:bidi="en_US"/>
        </w:rPr>
        <w:t>” (feminine singular). For example:</w:t>
      </w:r>
      <w:r>
        <w:rPr>
          <w:lang w:val="en_US" w:bidi="en_US"/>
        </w:rPr>
        <w:t xml:space="preserve">wayward woman (NIV) </w:t>
      </w:r>
      <w:r>
        <w:rPr>
          <w:i/>
          <w:lang w:val="en_US" w:bidi="en_US"/>
        </w:rPr>
        <w:t>(ESV, NASB, NIV)</w:t>
      </w:r>
    </w:p>
    <w:p>
      <w:pPr/>
      <w:r>
        <w:rPr>
          <w:lang w:val="en_US" w:bidi="en_US"/>
        </w:rPr>
      </w:r>
      <w:r>
        <w:rPr>
          <w:lang w:val="en_US" w:bidi="en_US"/>
        </w:rPr>
        <w:t>It is recommended that you follow option (1), along with most versions and scholars.</w:t>
      </w:r>
      <w:r>
        <w:rPr>
          <w:lang w:val="en_US" w:bidi="en_US"/>
        </w:rPr>
        <w:t>Scholars who support the LXX and Vulgate include Fox, Hubbard, Toy, and Delitzsch. Waltke prefers the MT. See Waltke (pp. 369 and 381) for more details.</w:t>
      </w:r>
      <w:r>
        <w:rPr>
          <w:lang w:val="en_US" w:bidi="en_US"/>
        </w:rPr>
        <w:t xml:space="preserve"> This option frequently occurs as a parallel term with “stranger.” Although “foreigners” is plural, it can refer here to a single foreigner, as in the BSB.</w:t>
      </w:r>
    </w:p>
    <w:p>
      <w:pPr>
        <w:pStyle w:val="Heading5"/>
      </w:pPr>
      <w:r>
        <w:rPr>
          <w:lang w:val="en_US" w:bidi="en_US"/>
        </w:rPr>
        <w:t>27:13a</w:t>
      </w:r>
    </w:p>
    <w:p>
      <w:pPr/>
      <w:r>
        <w:rPr>
          <w:lang w:val="en_US" w:bidi="en_US"/>
        </w:rPr>
      </w:r>
      <w:r>
        <w:rPr>
          <w:b/>
          <w:lang w:val="en_US" w:bidi="en_US"/>
        </w:rPr>
        <w:t>Take the garment of him who posts security for a stranger;</w:t>
      </w:r>
    </w:p>
    <w:p>
      <w:pPr>
        <w:pStyle w:val="ListBullet"/>
        <w:spacing w:line="240" w:lineRule="auto"/>
        <w:ind w:left="720"/>
      </w:pPr>
      <w:r>
        <w:rPr>
          <w:lang w:val="en_US" w:bidi="en_US"/>
        </w:rPr>
      </w:r>
      <w:r>
        <w:rPr>
          <w:lang w:val="en_US" w:bidi="en_US"/>
        </w:rPr>
        <w:t>¶ Take the coat of someone who promises to pay a stranger’s loan, (NCV)</w:t>
      </w:r>
    </w:p>
    <w:p>
      <w:pPr>
        <w:pStyle w:val="ListBullet"/>
        <w:spacing w:line="240" w:lineRule="auto"/>
        <w:ind w:left="720"/>
      </w:pPr>
      <w:r>
        <w:rPr>
          <w:lang w:val="en_US" w:bidi="en_US"/>
        </w:rPr>
      </w:r>
      <w:r>
        <w:rPr>
          <w:lang w:val="en_US" w:bidi="en_US"/>
        </w:rPr>
        <w:t xml:space="preserve">¶ </w:t>
      </w:r>
      <w:r>
        <w:rPr>
          <w:lang w:val="en_US" w:bidi="en_US"/>
        </w:rPr>
        <w:t>If you</w:t>
      </w:r>
      <w:r>
        <w:rPr>
          <w:vertAlign w:val="superscript"/>
          <w:lang w:val="en_US" w:bidi="en_US"/>
        </w:rPr>
        <w:t>(sing)</w:t>
      </w:r>
      <w:r>
        <w:rPr>
          <w:lang w:val="en_US" w:bidi="en_US"/>
        </w:rPr>
        <w:t xml:space="preserve"> </w:t>
      </w:r>
      <w:r>
        <w:rPr>
          <w:lang w:val="en_US" w:bidi="en_US"/>
        </w:rPr>
        <w:t>lend money</w:t>
      </w:r>
      <w:r>
        <w:rPr>
          <w:lang w:val="en_US" w:bidi="en_US"/>
        </w:rPr>
        <w:t xml:space="preserve"> to a person you do not know </w:t>
      </w:r>
      <w:r>
        <w:rPr>
          <w:lang w:val="en_US" w:bidi="en_US"/>
        </w:rPr>
        <w:t>and someone guarantees to pay his debt</w:t>
      </w:r>
      <w:r>
        <w:rPr>
          <w:lang w:val="en_US" w:bidi="en_US"/>
        </w:rPr>
        <w:t>, be sure to get something valuable from the one who made the guarantee.</w:t>
      </w:r>
    </w:p>
    <w:p>
      <w:pPr>
        <w:pStyle w:val="Heading5"/>
      </w:pPr>
      <w:r>
        <w:rPr>
          <w:lang w:val="en_US" w:bidi="en_US"/>
        </w:rPr>
        <w:t>27:13b</w:t>
      </w:r>
    </w:p>
    <w:p>
      <w:pPr/>
      <w:r>
        <w:rPr>
          <w:lang w:val="en_US" w:bidi="en_US"/>
        </w:rPr>
      </w:r>
      <w:r>
        <w:rPr>
          <w:b/>
          <w:lang w:val="en_US" w:bidi="en_US"/>
        </w:rPr>
        <w:t>get collateral if it is for a foreigner.</w:t>
      </w:r>
    </w:p>
    <w:p>
      <w:pPr>
        <w:pStyle w:val="ListBullet"/>
        <w:spacing w:line="240" w:lineRule="auto"/>
        <w:ind w:left="720"/>
      </w:pPr>
      <w:r>
        <w:rPr>
          <w:lang w:val="en_US" w:bidi="en_US"/>
        </w:rPr>
      </w:r>
      <w:r>
        <w:rPr>
          <w:lang w:val="en_US" w:bidi="en_US"/>
        </w:rPr>
        <w:t>and keep</w:t>
      </w:r>
      <w:r>
        <w:rPr>
          <w:vertAlign w:val="superscript"/>
          <w:lang w:val="en_US" w:bidi="en_US"/>
        </w:rPr>
        <w:t>(sing)</w:t>
      </w:r>
      <w:r>
        <w:rPr>
          <w:lang w:val="en_US" w:bidi="en_US"/>
        </w:rPr>
        <w:t xml:space="preserve"> it as a deposit to guarantee that he will pay what the stranger owes.</w:t>
      </w:r>
    </w:p>
    <w:p>
      <w:pPr>
        <w:pStyle w:val="ListBullet"/>
        <w:spacing w:line="240" w:lineRule="auto"/>
        <w:ind w:left="720"/>
      </w:pPr>
      <w:r>
        <w:rPr>
          <w:lang w:val="en_US" w:bidi="en_US"/>
        </w:rPr>
      </w:r>
      <w:r>
        <w:rPr>
          <w:lang w:val="en_US" w:bidi="en_US"/>
        </w:rPr>
        <w:t xml:space="preserve">Keep it to ensure that this person will pay the debt if the unknown borrower </w:t>
      </w:r>
      <w:r>
        <w:rPr>
          <w:lang w:val="en_US" w:bidi="en_US"/>
        </w:rPr>
        <w:t>does not pay it</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27:14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27:14</w:t>
      </w:r>
    </w:p>
    <w:p>
      <w:pPr/>
      <w:r>
        <w:rPr>
          <w:lang w:val="en_US" w:bidi="en_US"/>
        </w:rPr>
      </w:r>
      <w:r>
        <w:rPr>
          <w:lang w:val="en_US" w:bidi="en_US"/>
        </w:rPr>
        <w:t>The overall meaning of this proverb is that the context of a greeting makes a difference in the way it is received. A cheerful blessing will be considered a curse if the greeter gives the blessing at an inappropriate time and in an inappropriate way.</w:t>
      </w:r>
    </w:p>
    <w:p>
      <w:pPr/>
      <w:r>
        <w:rPr>
          <w:lang w:val="en_US" w:bidi="en_US"/>
        </w:rPr>
      </w:r>
      <w:r>
        <w:rPr>
          <w:vertAlign w:val="superscript"/>
          <w:lang w:val="en_US" w:bidi="en_US"/>
        </w:rPr>
        <w:t>14a</w:t>
      </w:r>
      <w:r>
        <w:rPr>
          <w:lang w:val="en_US" w:bidi="en_US"/>
        </w:rPr>
        <w:t>If one blesses his neighbor with a loud voice early in the morning,</w:t>
      </w:r>
    </w:p>
    <w:p>
      <w:pPr/>
      <w:r>
        <w:rPr>
          <w:lang w:val="en_US" w:bidi="en_US"/>
        </w:rPr>
      </w:r>
      <w:r>
        <w:rPr>
          <w:vertAlign w:val="superscript"/>
          <w:lang w:val="en_US" w:bidi="en_US"/>
        </w:rPr>
        <w:t>14b</w:t>
      </w:r>
      <w:r>
        <w:rPr>
          <w:lang w:val="en_US" w:bidi="en_US"/>
        </w:rPr>
        <w:t>it will be counted to him as a curse.</w:t>
      </w:r>
    </w:p>
    <w:p>
      <w:pPr/>
      <w:r>
        <w:rPr>
          <w:lang w:val="en_US" w:bidi="en_US"/>
        </w:rPr>
      </w:r>
      <w:r>
        <w:rPr>
          <w:lang w:val="en_US" w:bidi="en_US"/>
        </w:rPr>
        <w:t>The strong reaction to this blessing implies several things:</w:t>
      </w:r>
    </w:p>
    <w:p>
      <w:pPr>
        <w:pStyle w:val="ListNumber"/>
        <w:numPr>
          <w:ilvl w:val="0"/>
          <w:numId w:val="405"/>
        </w:numPr>
        <w:spacing w:line="240" w:lineRule="auto"/>
        <w:ind w:left="720"/>
      </w:pPr>
      <w:r>
        <w:rPr>
          <w:lang w:val="en_US" w:bidi="en_US"/>
        </w:rPr>
      </w:r>
      <w:r>
        <w:rPr>
          <w:lang w:val="en_US" w:bidi="en_US"/>
        </w:rPr>
        <w:t>The man greets his neighbor too loudly and too early.</w:t>
      </w:r>
    </w:p>
    <w:p>
      <w:pPr>
        <w:pStyle w:val="ListNumber"/>
        <w:spacing w:line="240" w:lineRule="auto"/>
        <w:ind w:left="720"/>
      </w:pPr>
      <w:r>
        <w:rPr>
          <w:lang w:val="en_US" w:bidi="en_US"/>
        </w:rPr>
      </w:r>
      <w:r>
        <w:rPr>
          <w:lang w:val="en_US" w:bidi="en_US"/>
        </w:rPr>
        <w:t>The greeting probably disturbs the sleep of the neighbor or his family.</w:t>
      </w:r>
    </w:p>
    <w:p>
      <w:pPr/>
      <w:r>
        <w:rPr>
          <w:lang w:val="en_US" w:bidi="en_US"/>
        </w:rPr>
      </w:r>
      <w:r>
        <w:rPr>
          <w:lang w:val="en_US" w:bidi="en_US"/>
        </w:rPr>
        <w:t>In some languages, some of this implied information may need to be stated explicitly.</w:t>
      </w:r>
    </w:p>
    <w:p>
      <w:pPr>
        <w:pStyle w:val="Heading5"/>
      </w:pPr>
      <w:r>
        <w:rPr>
          <w:lang w:val="en_US" w:bidi="en_US"/>
        </w:rPr>
        <w:t>27:14a</w:t>
      </w:r>
    </w:p>
    <w:p>
      <w:pPr/>
      <w:r>
        <w:rPr>
          <w:lang w:val="en_US" w:bidi="en_US"/>
        </w:rPr>
      </w:r>
      <w:r>
        <w:rPr>
          <w:b/>
          <w:lang w:val="en_US" w:bidi="en_US"/>
        </w:rPr>
        <w:t>If one blesses his neighbor with a loud voice early in the morning,</w:t>
      </w:r>
    </w:p>
    <w:p>
      <w:pPr>
        <w:pStyle w:val="ListBullet"/>
        <w:spacing w:line="240" w:lineRule="auto"/>
        <w:ind w:left="720"/>
      </w:pPr>
      <w:r>
        <w:rPr>
          <w:lang w:val="en_US" w:bidi="en_US"/>
        </w:rPr>
      </w:r>
      <w:r>
        <w:rPr>
          <w:lang w:val="en_US" w:bidi="en_US"/>
        </w:rPr>
        <w:t>¶ If a person shouts a blessing/greeting to his neighbor/friend early in the morning,</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bless/greet your fellowman in a loud voice </w:t>
      </w:r>
      <w:r>
        <w:rPr>
          <w:lang w:val="en_US" w:bidi="en_US"/>
        </w:rPr>
        <w:t>and awaken him</w:t>
      </w:r>
      <w:r>
        <w:rPr>
          <w:lang w:val="en_US" w:bidi="en_US"/>
        </w:rPr>
        <w:t xml:space="preserve"> early,</w:t>
      </w:r>
    </w:p>
    <w:p>
      <w:pPr/>
      <w:r>
        <w:rPr>
          <w:lang w:val="en_US" w:bidi="en_US"/>
        </w:rPr>
      </w:r>
      <w:r>
        <w:rPr>
          <w:b/>
          <w:lang w:val="en_US" w:bidi="en_US"/>
        </w:rPr>
        <w:t>If one blesses his neighbor with a loud voice early in the morning:</w:t>
      </w:r>
      <w:r>
        <w:rPr>
          <w:lang w:val="en_US" w:bidi="en_US"/>
        </w:rPr>
        <w:t xml:space="preserve"> The probable context of this blessing is a neighborhood where the houses are close together. If a person calls out a loud greeting from his doorway, he will disturb nearby neighbors and friends.</w:t>
      </w:r>
    </w:p>
    <w:p>
      <w:pPr/>
      <w:r>
        <w:rPr>
          <w:lang w:val="en_US" w:bidi="en_US"/>
        </w:rPr>
      </w:r>
      <w:r>
        <w:rPr>
          <w:b/>
          <w:lang w:val="en_US" w:bidi="en_US"/>
        </w:rPr>
        <w:t>blesses:</w:t>
      </w:r>
      <w:r>
        <w:rPr>
          <w:lang w:val="en_US" w:bidi="en_US"/>
        </w:rPr>
        <w:t xml:space="preserve"> In Israel and other parts of the Near East, the normal greeting (“Shalom”) is also a blessing. It means “peace.” If you use a word in your language that means </w:t>
      </w:r>
      <w:r>
        <w:rPr>
          <w:i/>
          <w:lang w:val="en_US" w:bidi="en_US"/>
        </w:rPr>
        <w:t>blesses</w:t>
      </w:r>
      <w:r>
        <w:rPr>
          <w:lang w:val="en_US" w:bidi="en_US"/>
        </w:rPr>
        <w:t>, be sure that people understood it as a greeting, not as part of a religious ceremony.</w:t>
      </w:r>
    </w:p>
    <w:p>
      <w:pPr/>
      <w:r>
        <w:rPr>
          <w:lang w:val="en_US" w:bidi="en_US"/>
        </w:rPr>
      </w:r>
      <w:r>
        <w:rPr>
          <w:b/>
          <w:lang w:val="en_US" w:bidi="en_US"/>
        </w:rPr>
        <w:t>neighbor:</w:t>
      </w:r>
      <w:r>
        <w:rPr>
          <w:lang w:val="en_US" w:bidi="en_US"/>
        </w:rPr>
        <w:t xml:space="preserve"> In Hebrew, this word can refer to a </w:t>
      </w:r>
      <w:r>
        <w:rPr>
          <w:i/>
          <w:lang w:val="en_US" w:bidi="en_US"/>
        </w:rPr>
        <w:t>neighbor</w:t>
      </w:r>
      <w:r>
        <w:rPr>
          <w:lang w:val="en_US" w:bidi="en_US"/>
        </w:rPr>
        <w:t xml:space="preserve"> who lives nearby. It can also refer to a friend or associate or any other person with whom one interacts. Here it probably refers to a person who lives nearby. Such a person would be irritated by a loud, early greeting.</w:t>
      </w:r>
    </w:p>
    <w:p>
      <w:pPr/>
      <w:r>
        <w:rPr>
          <w:lang w:val="en_US" w:bidi="en_US"/>
        </w:rPr>
      </w:r>
      <w:r>
        <w:rPr>
          <w:lang w:val="en_US" w:bidi="en_US"/>
        </w:rPr>
        <w:t>Some other ways to translate this line are:</w:t>
      </w:r>
    </w:p>
    <w:p>
      <w:pPr/>
      <w:r>
        <w:rPr>
          <w:lang w:val="en_US" w:bidi="en_US"/>
        </w:rPr>
      </w:r>
      <w:r>
        <w:rPr>
          <w:lang w:val="en_US" w:bidi="en_US"/>
        </w:rPr>
        <w:t>Whoever blesses his friend early in the morning with a loud voice (GW)</w:t>
      </w:r>
    </w:p>
    <w:p>
      <w:pPr/>
      <w:r>
        <w:rPr>
          <w:lang w:val="en_US" w:bidi="en_US"/>
        </w:rPr>
      </w:r>
      <w:r>
        <w:rPr>
          <w:lang w:val="en_US" w:bidi="en_US"/>
        </w:rPr>
        <w:t>A loud and cheerful greeting early in the morning (NLT)</w:t>
      </w:r>
    </w:p>
    <w:p>
      <w:pPr/>
      <w:r>
        <w:rPr>
          <w:lang w:val="en_US" w:bidi="en_US"/>
        </w:rPr>
      </w:r>
      <w:r>
        <w:rPr>
          <w:lang w:val="en_US" w:bidi="en_US"/>
        </w:rPr>
        <w:t>If you shout a greeting that wakes your neighbor</w:t>
      </w:r>
    </w:p>
    <w:p>
      <w:pPr/>
      <w:r>
        <w:rPr>
          <w:lang w:val="en_US" w:bidi="en_US"/>
        </w:rPr>
      </w:r>
      <w:r>
        <w:rPr>
          <w:lang w:val="en_US" w:bidi="en_US"/>
        </w:rPr>
        <w:t>Notice that in the NLT, the person who says and hears the greeting is left implied. In the last example, the phrase “early in the morning is left implied. In both these examples, the implied information is understood from the context.</w:t>
      </w:r>
    </w:p>
    <w:p>
      <w:pPr>
        <w:pStyle w:val="Heading5"/>
      </w:pPr>
      <w:r>
        <w:rPr>
          <w:lang w:val="en_US" w:bidi="en_US"/>
        </w:rPr>
        <w:t>27:14b</w:t>
      </w:r>
    </w:p>
    <w:p>
      <w:pPr/>
      <w:r>
        <w:rPr>
          <w:lang w:val="en_US" w:bidi="en_US"/>
        </w:rPr>
      </w:r>
      <w:r>
        <w:rPr>
          <w:b/>
          <w:lang w:val="en_US" w:bidi="en_US"/>
        </w:rPr>
        <w:t>it will be counted to him as a curse.</w:t>
      </w:r>
    </w:p>
    <w:p>
      <w:pPr>
        <w:pStyle w:val="ListBullet"/>
        <w:spacing w:line="240" w:lineRule="auto"/>
        <w:ind w:left="720"/>
      </w:pPr>
      <w:r>
        <w:rPr>
          <w:lang w:val="en_US" w:bidi="en_US"/>
        </w:rPr>
      </w:r>
      <w:r>
        <w:rPr>
          <w:lang w:val="en_US" w:bidi="en_US"/>
        </w:rPr>
        <w:t>his blessing/greeting will be considered a curse.</w:t>
      </w:r>
    </w:p>
    <w:p>
      <w:pPr>
        <w:pStyle w:val="ListBullet"/>
        <w:spacing w:line="240" w:lineRule="auto"/>
        <w:ind w:left="720"/>
      </w:pPr>
      <w:r>
        <w:rPr>
          <w:lang w:val="en_US" w:bidi="en_US"/>
        </w:rPr>
      </w:r>
      <w:r>
        <w:rPr>
          <w:lang w:val="en_US" w:bidi="en_US"/>
        </w:rPr>
        <w:t xml:space="preserve">he will regard </w:t>
      </w:r>
      <w:r>
        <w:rPr>
          <w:lang w:val="en_US" w:bidi="en_US"/>
        </w:rPr>
        <w:t>your</w:t>
      </w:r>
      <w:r>
        <w:rPr>
          <w:vertAlign w:val="superscript"/>
          <w:lang w:val="en_US" w:bidi="en_US"/>
        </w:rPr>
        <w:t>(sing)</w:t>
      </w:r>
      <w:r>
        <w:rPr>
          <w:lang w:val="en_US" w:bidi="en_US"/>
        </w:rPr>
        <w:t xml:space="preserve"> </w:t>
      </w:r>
      <w:r>
        <w:rPr>
          <w:lang w:val="en_US" w:bidi="en_US"/>
        </w:rPr>
        <w:t>cheerful words</w:t>
      </w:r>
      <w:r>
        <w:rPr>
          <w:lang w:val="en_US" w:bidi="en_US"/>
        </w:rPr>
        <w:t xml:space="preserve"> as if they were an insult.</w:t>
      </w:r>
    </w:p>
    <w:p>
      <w:pPr/>
      <w:r>
        <w:rPr>
          <w:lang w:val="en_US" w:bidi="en_US"/>
        </w:rPr>
      </w:r>
      <w:r>
        <w:rPr>
          <w:b/>
          <w:lang w:val="en_US" w:bidi="en_US"/>
        </w:rPr>
        <w:t>it will be counted to him as a curse:</w:t>
      </w:r>
      <w:r>
        <w:rPr>
          <w:lang w:val="en_US" w:bidi="en_US"/>
        </w:rPr>
        <w:t xml:space="preserve"> This line indicates that the neighbor will consider the blessing as a curse. In some verses where the word </w:t>
      </w:r>
      <w:r>
        <w:rPr>
          <w:i/>
          <w:lang w:val="en_US" w:bidi="en_US"/>
        </w:rPr>
        <w:t>curse</w:t>
      </w:r>
      <w:r>
        <w:rPr>
          <w:lang w:val="en_US" w:bidi="en_US"/>
        </w:rPr>
        <w:t xml:space="preserve"> occurs, it refers to a prayer or pronouncement that something bad will happen to another person.</w:t>
      </w:r>
      <w:r>
        <w:rPr>
          <w:lang w:val="en_US" w:bidi="en_US"/>
        </w:rPr>
        <w:t>For example, Balaam was hired to “curse” the Israelites, but God turned his curse into a blessing (Deuteronomy 23:4–5).</w:t>
      </w:r>
      <w:r>
        <w:rPr>
          <w:lang w:val="en_US" w:bidi="en_US"/>
        </w:rPr>
        <w:t xml:space="preserve"> Here, in contrast with an inappropriate and unwanted greeting/blessing, it probably has a weaker meaning. It probably indicates that the neighbor will consider the blessing to be an insult or a source of extreme irritation.</w:t>
      </w:r>
      <w:r>
        <w:rPr>
          <w:lang w:val="en_US" w:bidi="en_US"/>
        </w:rPr>
        <w:t>Fox (p. 810) says that a curse is “usually just an insult, not an imprecation that attempts to employ prayer or magic to bring suffering on its object.” Garrett (p. 219) uses the term “obnoxious” to describe the well-meaning but insensitive greeter.</w:t>
      </w:r>
    </w:p>
    <w:p>
      <w:pPr/>
      <w:r>
        <w:rPr>
          <w:lang w:val="en_US" w:bidi="en_US"/>
        </w:rPr>
      </w:r>
      <w:r>
        <w:rPr>
          <w:lang w:val="en_US" w:bidi="en_US"/>
        </w:rPr>
        <w:t>Some other ways to translate this line are:</w:t>
      </w:r>
    </w:p>
    <w:p>
      <w:pPr/>
      <w:r>
        <w:rPr>
          <w:lang w:val="en_US" w:bidi="en_US"/>
        </w:rPr>
      </w:r>
      <w:r>
        <w:rPr>
          <w:lang w:val="en_US" w:bidi="en_US"/>
        </w:rPr>
        <w:t>he will think of it as a curse (NCV)</w:t>
      </w:r>
    </w:p>
    <w:p>
      <w:pPr/>
      <w:r>
        <w:rPr>
          <w:lang w:val="en_US" w:bidi="en_US"/>
        </w:rPr>
      </w:r>
      <w:r>
        <w:rPr>
          <w:lang w:val="en_US" w:bidi="en_US"/>
        </w:rPr>
        <w:t>it is as if you have cursed him</w:t>
      </w:r>
    </w:p>
    <w:p>
      <w:pPr/>
      <w:r>
        <w:rPr>
          <w:lang w:val="en_US" w:bidi="en_US"/>
        </w:rPr>
      </w:r>
      <w:r>
        <w:rPr>
          <w:lang w:val="en_US" w:bidi="en_US"/>
        </w:rPr>
        <w:t>your greeting will only cause him to feel insulted</w:t>
      </w:r>
      <w:r>
        <w:rPr>
          <w:lang w:val="en_US" w:bidi="en_US"/>
        </w:rPr>
      </w:r>
      <w:r>
        <w:rPr>
          <w:lang w:val="en_US" w:bidi="en_US"/>
        </w:rPr>
      </w:r>
    </w:p>
    <w:p>
      <w:pPr/>
      <w:r>
        <w:rPr>
          <w:lang w:val="en_US" w:bidi="en_US"/>
        </w:rPr>
      </w:r>
    </w:p>
    <w:p>
      <w:pPr>
        <w:pStyle w:val="Heading2"/>
      </w:pPr>
      <w:r>
        <w:rPr>
          <w:lang w:val="en_US" w:bidi="en_US"/>
        </w:rPr>
        <w:t>Proverbs 27:15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27:15–16</w:t>
      </w:r>
    </w:p>
    <w:p>
      <w:pPr/>
      <w:r>
        <w:rPr>
          <w:lang w:val="en_US" w:bidi="en_US"/>
        </w:rPr>
      </w:r>
      <w:r>
        <w:rPr>
          <w:lang w:val="en_US" w:bidi="en_US"/>
        </w:rPr>
        <w:t>These two verses form a single proverb about a quarrelsome wife. The first verse uses a simile to describe her behavior. The second verse uses two implied similes to describe the difficulty of controlling her behavior.</w:t>
      </w:r>
    </w:p>
    <w:p>
      <w:pPr>
        <w:pStyle w:val="Heading5"/>
      </w:pPr>
      <w:r>
        <w:rPr>
          <w:lang w:val="en_US" w:bidi="en_US"/>
        </w:rPr>
        <w:t>27:15</w:t>
      </w:r>
    </w:p>
    <w:p>
      <w:pPr/>
      <w:r>
        <w:rPr>
          <w:lang w:val="en_US" w:bidi="en_US"/>
        </w:rPr>
      </w:r>
      <w:r>
        <w:rPr>
          <w:b/>
          <w:lang w:val="en_US" w:bidi="en_US"/>
        </w:rPr>
        <w:t>A constant dripping on a rainy day and a contentious woman are alike—</w:t>
      </w:r>
    </w:p>
    <w:p>
      <w:pPr>
        <w:pStyle w:val="ListBullet"/>
        <w:spacing w:line="240" w:lineRule="auto"/>
        <w:ind w:left="720"/>
      </w:pPr>
      <w:r>
        <w:rPr>
          <w:lang w:val="en_US" w:bidi="en_US"/>
        </w:rPr>
      </w:r>
      <w:r>
        <w:rPr>
          <w:lang w:val="en_US" w:bidi="en_US"/>
        </w:rPr>
        <w:t xml:space="preserve">¶ A wife who repeatedly quarrels is like water that keeps leaking </w:t>
      </w:r>
      <w:r>
        <w:rPr>
          <w:lang w:val="en_US" w:bidi="en_US"/>
        </w:rPr>
        <w:t>through a hole in the roof</w:t>
      </w:r>
      <w:r>
        <w:rPr>
          <w:lang w:val="en_US" w:bidi="en_US"/>
        </w:rPr>
        <w:t xml:space="preserve"> on a day when it keeps raining.</w:t>
      </w:r>
    </w:p>
    <w:p>
      <w:pPr>
        <w:pStyle w:val="ListBullet"/>
        <w:spacing w:line="240" w:lineRule="auto"/>
        <w:ind w:left="720"/>
      </w:pPr>
      <w:r>
        <w:rPr>
          <w:lang w:val="en_US" w:bidi="en_US"/>
        </w:rPr>
      </w:r>
      <w:r>
        <w:rPr>
          <w:lang w:val="en_US" w:bidi="en_US"/>
        </w:rPr>
        <w:t xml:space="preserve">¶ When a woman nags and quarrels with her husband, she </w:t>
      </w:r>
      <w:r>
        <w:rPr>
          <w:lang w:val="en_US" w:bidi="en_US"/>
        </w:rPr>
        <w:t>destroys her family</w:t>
      </w:r>
      <w:r>
        <w:rPr>
          <w:lang w:val="en_US" w:bidi="en_US"/>
        </w:rPr>
        <w:t xml:space="preserve"> like a constant leak </w:t>
      </w:r>
      <w:r>
        <w:rPr>
          <w:lang w:val="en_US" w:bidi="en_US"/>
        </w:rPr>
        <w:t>damages their house</w:t>
      </w:r>
      <w:r>
        <w:rPr>
          <w:lang w:val="en_US" w:bidi="en_US"/>
        </w:rPr>
        <w:t xml:space="preserve"> during a steady/strong rain.</w:t>
      </w:r>
    </w:p>
    <w:p>
      <w:pPr/>
      <w:r>
        <w:rPr>
          <w:lang w:val="en_US" w:bidi="en_US"/>
        </w:rPr>
      </w:r>
      <w:r>
        <w:rPr>
          <w:lang w:val="en_US" w:bidi="en_US"/>
        </w:rPr>
        <w:t>In Hebrew and some English versions, including the BSB, the illustration precedes the topic. For example:</w:t>
      </w:r>
    </w:p>
    <w:p>
      <w:pPr/>
      <w:r>
        <w:rPr>
          <w:lang w:val="en_US" w:bidi="en_US"/>
        </w:rPr>
      </w:r>
      <w:r>
        <w:rPr>
          <w:vertAlign w:val="superscript"/>
          <w:lang w:val="en_US" w:bidi="en_US"/>
        </w:rPr>
        <w:t>15a</w:t>
      </w:r>
      <w:r>
        <w:rPr>
          <w:lang w:val="en_US" w:bidi="en_US"/>
        </w:rPr>
        <w:t>A continual dripping on a rainy day</w:t>
      </w:r>
    </w:p>
    <w:p>
      <w:pPr/>
      <w:r>
        <w:rPr>
          <w:lang w:val="en_US" w:bidi="en_US"/>
        </w:rPr>
      </w:r>
      <w:r>
        <w:rPr>
          <w:vertAlign w:val="superscript"/>
          <w:lang w:val="en_US" w:bidi="en_US"/>
        </w:rPr>
        <w:t>15b</w:t>
      </w:r>
      <w:r>
        <w:rPr>
          <w:lang w:val="en_US" w:bidi="en_US"/>
        </w:rPr>
        <w:t>and a quarrelsome wife are alike (ESV)</w:t>
      </w:r>
      <w:r>
        <w:rPr>
          <w:lang w:val="en_US" w:bidi="en_US"/>
        </w:rPr>
        <w:t>The ESV translation “are alike” follows the Hebrew quite literally. According to Fox (p. 810), this form of comparison “is not used elsewhere.” The Notes have called it a simile, since it has the same function.</w:t>
      </w:r>
    </w:p>
    <w:p>
      <w:pPr/>
      <w:r>
        <w:rPr>
          <w:lang w:val="en_US" w:bidi="en_US"/>
        </w:rPr>
      </w:r>
      <w:r>
        <w:rPr>
          <w:lang w:val="en_US" w:bidi="en_US"/>
        </w:rPr>
        <w:t>In other versions, the first line gives the topic of the simile. The second line gives the illustration. For example:</w:t>
      </w:r>
    </w:p>
    <w:p>
      <w:pPr/>
      <w:r>
        <w:rPr>
          <w:lang w:val="en_US" w:bidi="en_US"/>
        </w:rPr>
      </w:r>
      <w:r>
        <w:rPr>
          <w:vertAlign w:val="superscript"/>
          <w:lang w:val="en_US" w:bidi="en_US"/>
        </w:rPr>
        <w:t>15a</w:t>
      </w:r>
      <w:r>
        <w:rPr>
          <w:lang w:val="en_US" w:bidi="en_US"/>
        </w:rPr>
        <w:t>A quarrelsome wife is like</w:t>
      </w:r>
    </w:p>
    <w:p>
      <w:pPr/>
      <w:r>
        <w:rPr>
          <w:lang w:val="en_US" w:bidi="en_US"/>
        </w:rPr>
      </w:r>
      <w:r>
        <w:rPr>
          <w:vertAlign w:val="superscript"/>
          <w:lang w:val="en_US" w:bidi="en_US"/>
        </w:rPr>
        <w:t>15b</w:t>
      </w:r>
      <w:r>
        <w:rPr>
          <w:lang w:val="en_US" w:bidi="en_US"/>
        </w:rPr>
        <w:t>a constant dripping on a rainy day (NIV)</w:t>
      </w:r>
    </w:p>
    <w:p>
      <w:pPr/>
      <w:r>
        <w:rPr>
          <w:lang w:val="en_US" w:bidi="en_US"/>
        </w:rPr>
      </w:r>
      <w:r>
        <w:rPr>
          <w:lang w:val="en_US" w:bidi="en_US"/>
        </w:rPr>
        <w:t>You may use whatever order is more natural in your language. The Display as well as the following notes will combine the two lines.</w:t>
      </w:r>
    </w:p>
    <w:p>
      <w:pPr/>
      <w:r>
        <w:rPr>
          <w:lang w:val="en_US" w:bidi="en_US"/>
        </w:rPr>
      </w:r>
      <w:r>
        <w:rPr>
          <w:b/>
          <w:lang w:val="en_US" w:bidi="en_US"/>
        </w:rPr>
        <w:t>A constant dripping on a rainy day and a contentious woman are alike:</w:t>
      </w:r>
      <w:r>
        <w:rPr>
          <w:lang w:val="en_US" w:bidi="en_US"/>
        </w:rPr>
        <w:t xml:space="preserve"> See the notes on 19:13b. That verse does not have the phrase </w:t>
      </w:r>
      <w:r>
        <w:rPr>
          <w:i/>
          <w:lang w:val="en_US" w:bidi="en_US"/>
        </w:rPr>
        <w:t>on a rainy day</w:t>
      </w:r>
      <w:r>
        <w:rPr>
          <w:lang w:val="en_US" w:bidi="en_US"/>
        </w:rPr>
        <w:t>, and there are other minor differences in form, but the implied meaning is the same.</w:t>
      </w:r>
    </w:p>
    <w:p>
      <w:pPr/>
      <w:r>
        <w:rPr>
          <w:lang w:val="en_US" w:bidi="en_US"/>
        </w:rPr>
      </w:r>
      <w:r>
        <w:rPr>
          <w:lang w:val="en_US" w:bidi="en_US"/>
        </w:rPr>
        <w:t>Both verses compare a contentious woman to a constant dripping from a leaking roof. Some ways that they are similar are that:</w:t>
      </w:r>
    </w:p>
    <w:p>
      <w:pPr>
        <w:pStyle w:val="ListNumber"/>
        <w:numPr>
          <w:ilvl w:val="0"/>
          <w:numId w:val="406"/>
        </w:numPr>
        <w:spacing w:line="240" w:lineRule="auto"/>
        <w:ind w:left="720"/>
      </w:pPr>
      <w:r>
        <w:rPr>
          <w:lang w:val="en_US" w:bidi="en_US"/>
        </w:rPr>
      </w:r>
      <w:r>
        <w:rPr>
          <w:lang w:val="en_US" w:bidi="en_US"/>
        </w:rPr>
        <w:t>Both cause damage to a home.</w:t>
      </w:r>
    </w:p>
    <w:p>
      <w:pPr>
        <w:pStyle w:val="ListNumber"/>
        <w:spacing w:line="240" w:lineRule="auto"/>
        <w:ind w:left="720"/>
      </w:pPr>
      <w:r>
        <w:rPr>
          <w:lang w:val="en_US" w:bidi="en_US"/>
        </w:rPr>
      </w:r>
      <w:r>
        <w:rPr>
          <w:lang w:val="en_US" w:bidi="en_US"/>
        </w:rPr>
        <w:t>Both are very irritating.</w:t>
      </w:r>
    </w:p>
    <w:p>
      <w:pPr/>
      <w:r>
        <w:rPr>
          <w:lang w:val="en_US" w:bidi="en_US"/>
        </w:rPr>
      </w:r>
      <w:r>
        <w:rPr>
          <w:lang w:val="en_US" w:bidi="en_US"/>
        </w:rPr>
        <w:t>Some ways to translate this simile are:</w:t>
      </w:r>
    </w:p>
    <w:p>
      <w:pPr>
        <w:pStyle w:val="ListBullet"/>
        <w:spacing w:line="240" w:lineRule="auto"/>
        <w:ind w:left="720"/>
      </w:pPr>
      <w:r>
        <w:rPr>
          <w:lang w:val="en_US" w:bidi="en_US"/>
        </w:rPr>
      </w:r>
      <w:r>
        <w:rPr>
          <w:lang w:val="en_US" w:bidi="en_US"/>
        </w:rPr>
        <w:t>Keep the simile. For example:</w:t>
      </w:r>
      <w:r>
        <w:rPr>
          <w:lang w:val="en_US" w:bidi="en_US"/>
        </w:rPr>
        <w:t>A quarrelsome wife is like the dripping of a leaky roof in a rainstorm (NIV11)</w:t>
      </w:r>
      <w:r>
        <w:rPr>
          <w:lang w:val="en_US" w:bidi="en_US"/>
        </w:rPr>
        <w:t>A nagging wife is like water going drip-drip-drip on a rainy day. (GNT)</w:t>
      </w:r>
    </w:p>
    <w:p>
      <w:pPr>
        <w:pStyle w:val="ListBullet"/>
        <w:spacing w:line="240" w:lineRule="auto"/>
        <w:ind w:left="720"/>
      </w:pPr>
      <w:r>
        <w:rPr>
          <w:lang w:val="en_US" w:bidi="en_US"/>
        </w:rPr>
      </w:r>
      <w:r>
        <w:rPr>
          <w:lang w:val="en_US" w:bidi="en_US"/>
        </w:rPr>
        <w:t>Make explicit one or more of the similarities. For example:</w:t>
      </w:r>
      <w:r>
        <w:rPr>
          <w:lang w:val="en_US" w:bidi="en_US"/>
        </w:rPr>
        <w:t xml:space="preserve">A quarreling wife is as </w:t>
      </w:r>
      <w:r>
        <w:rPr>
          <w:u w:val="single"/>
          <w:lang w:val="en_US" w:bidi="en_US"/>
        </w:rPr>
        <w:t>bothersome</w:t>
      </w:r>
      <w:r>
        <w:rPr>
          <w:lang w:val="en_US" w:bidi="en_US"/>
        </w:rPr>
        <w:t xml:space="preserve"> as a continual dripping on a rainy day. (NCV)</w:t>
      </w:r>
    </w:p>
    <w:p>
      <w:pPr/>
      <w:r>
        <w:rPr>
          <w:lang w:val="en_US" w:bidi="en_US"/>
        </w:rPr>
      </w:r>
      <w:r>
        <w:rPr>
          <w:b/>
          <w:lang w:val="en_US" w:bidi="en_US"/>
        </w:rPr>
        <w:t>A constant dripping on a rainy day:</w:t>
      </w:r>
      <w:r>
        <w:rPr>
          <w:lang w:val="en_US" w:bidi="en_US"/>
        </w:rPr>
        <w:t xml:space="preserve"> In Hebrew, </w:t>
      </w:r>
      <w:r>
        <w:rPr>
          <w:i/>
          <w:lang w:val="en_US" w:bidi="en_US"/>
        </w:rPr>
        <w:t>a rainy day</w:t>
      </w:r>
      <w:r>
        <w:rPr>
          <w:lang w:val="en_US" w:bidi="en_US"/>
        </w:rPr>
        <w:t xml:space="preserve"> refers to a day on which it rains heavily and steadily. This kind of rain can cause leaks in a flat roof made of boards, earth, and straw, so that water drips continually inside the house.</w:t>
      </w:r>
      <w:r>
        <w:rPr>
          <w:lang w:val="en_US" w:bidi="en_US"/>
        </w:rPr>
        <w:t xml:space="preserve">TWOT (#1463a) defines </w:t>
      </w:r>
      <w:r>
        <w:rPr>
          <w:i/>
          <w:lang w:val="en_US" w:bidi="en_US"/>
        </w:rPr>
        <w:t>sagrir</w:t>
      </w:r>
      <w:r>
        <w:rPr>
          <w:lang w:val="en_US" w:bidi="en_US"/>
        </w:rPr>
        <w:t xml:space="preserve"> as a “steady, persistent rain.” NIDOTTE (H6039) identifies it as a “downpour” that causes dripping inside the house. Cook (p. 74) and Toy (p. 488) provide a description of the flat roofs of Eastern houses that had layers of earth and straw on top of boards.</w:t>
      </w:r>
      <w:r>
        <w:rPr>
          <w:lang w:val="en_US" w:bidi="en_US"/>
        </w:rPr>
      </w:r>
      <w:r>
        <w:rPr>
          <w:lang w:val="en_US" w:bidi="en_US"/>
        </w:rPr>
      </w:r>
    </w:p>
    <w:p>
      <w:pPr/>
      <w:r>
        <w:rPr>
          <w:lang w:val="en_US" w:bidi="en_US"/>
        </w:rPr>
      </w:r>
    </w:p>
    <w:p>
      <w:pPr>
        <w:pStyle w:val="Heading2"/>
      </w:pPr>
      <w:r>
        <w:rPr>
          <w:lang w:val="en_US" w:bidi="en_US"/>
        </w:rPr>
        <w:t>Proverbs 27:16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27:15–16</w:t>
      </w:r>
    </w:p>
    <w:p>
      <w:pPr/>
      <w:r>
        <w:rPr>
          <w:lang w:val="en_US" w:bidi="en_US"/>
        </w:rPr>
      </w:r>
      <w:r>
        <w:rPr>
          <w:lang w:val="en_US" w:bidi="en_US"/>
        </w:rPr>
        <w:t>These two verses form a single proverb about a quarrelsome wife. The first verse uses a simile to describe her behavior. The second verse uses two implied similes to describe the difficulty of controlling her behavior.</w:t>
      </w:r>
    </w:p>
    <w:p>
      <w:pPr>
        <w:pStyle w:val="Heading5"/>
      </w:pPr>
      <w:r>
        <w:rPr>
          <w:lang w:val="en_US" w:bidi="en_US"/>
        </w:rPr>
        <w:t>27:16</w:t>
      </w:r>
    </w:p>
    <w:p>
      <w:pPr/>
      <w:r>
        <w:rPr>
          <w:lang w:val="en_US" w:bidi="en_US"/>
        </w:rPr>
      </w:r>
      <w:r>
        <w:rPr>
          <w:lang w:val="en_US" w:bidi="en_US"/>
        </w:rPr>
        <w:t>The comparisons in these two lines both describe something that is impossible to do. The verse uses these comparisons to teach that it is impossible to control or stop a contentious/quarrelsome woman/wife from nagging or arguing.</w:t>
      </w:r>
    </w:p>
    <w:p>
      <w:pPr/>
      <w:r>
        <w:rPr>
          <w:lang w:val="en_US" w:bidi="en_US"/>
        </w:rPr>
      </w:r>
      <w:r>
        <w:rPr>
          <w:vertAlign w:val="superscript"/>
          <w:lang w:val="en_US" w:bidi="en_US"/>
        </w:rPr>
        <w:t>16a</w:t>
      </w:r>
      <w:r>
        <w:rPr>
          <w:lang w:val="en_US" w:bidi="en_US"/>
        </w:rPr>
        <w:t>restraining her is like holding back the wind</w:t>
      </w:r>
    </w:p>
    <w:p>
      <w:pPr/>
      <w:r>
        <w:rPr>
          <w:lang w:val="en_US" w:bidi="en_US"/>
        </w:rPr>
      </w:r>
      <w:r>
        <w:rPr>
          <w:vertAlign w:val="superscript"/>
          <w:lang w:val="en_US" w:bidi="en_US"/>
        </w:rPr>
        <w:t>16b</w:t>
      </w:r>
      <w:r>
        <w:rPr>
          <w:lang w:val="en_US" w:bidi="en_US"/>
        </w:rPr>
        <w:t>or grasping oil with one’s right hand.</w:t>
      </w:r>
    </w:p>
    <w:p>
      <w:pPr/>
      <w:r>
        <w:rPr>
          <w:lang w:val="en_US" w:bidi="en_US"/>
        </w:rPr>
      </w:r>
      <w:r>
        <w:rPr>
          <w:lang w:val="en_US" w:bidi="en_US"/>
        </w:rPr>
        <w:t xml:space="preserve">In Hebrew, these lines are more literally “he who restrains her restrains the wind and </w:t>
      </w:r>
      <w:r>
        <w:rPr>
          <w:lang w:val="en_US" w:bidi="en_US"/>
        </w:rPr>
        <w:t>olive</w:t>
      </w:r>
      <w:r>
        <w:rPr>
          <w:lang w:val="en_US" w:bidi="en_US"/>
        </w:rPr>
        <w:t xml:space="preserve"> oil meets his right hand.” The comparisons are implied. The BSB translates them as similes (the word “like” is implied after the word “or” in 27:16b).</w:t>
      </w:r>
    </w:p>
    <w:p>
      <w:pPr>
        <w:pStyle w:val="Heading5"/>
      </w:pPr>
      <w:r>
        <w:rPr>
          <w:lang w:val="en_US" w:bidi="en_US"/>
        </w:rPr>
        <w:t>27:16a</w:t>
      </w:r>
    </w:p>
    <w:p>
      <w:pPr/>
      <w:r>
        <w:rPr>
          <w:lang w:val="en_US" w:bidi="en_US"/>
        </w:rPr>
      </w:r>
      <w:r>
        <w:rPr>
          <w:b/>
          <w:lang w:val="en_US" w:bidi="en_US"/>
        </w:rPr>
        <w:t>restraining her is like holding back the wind</w:t>
      </w:r>
    </w:p>
    <w:p>
      <w:pPr>
        <w:pStyle w:val="ListBullet"/>
        <w:spacing w:line="240" w:lineRule="auto"/>
        <w:ind w:left="720"/>
      </w:pPr>
      <w:r>
        <w:rPr>
          <w:lang w:val="en_US" w:bidi="en_US"/>
        </w:rPr>
      </w:r>
      <w:r>
        <w:rPr>
          <w:lang w:val="en_US" w:bidi="en_US"/>
        </w:rPr>
        <w:t xml:space="preserve">To control her </w:t>
      </w:r>
      <w:r>
        <w:rPr>
          <w:lang w:val="en_US" w:bidi="en_US"/>
        </w:rPr>
        <w:t>behavior</w:t>
      </w:r>
      <w:r>
        <w:rPr>
          <w:lang w:val="en_US" w:bidi="en_US"/>
        </w:rPr>
        <w:t xml:space="preserve"> is like controlling the wind</w:t>
      </w:r>
    </w:p>
    <w:p>
      <w:pPr>
        <w:pStyle w:val="ListBullet"/>
        <w:spacing w:line="240" w:lineRule="auto"/>
        <w:ind w:left="720"/>
      </w:pPr>
      <w:r>
        <w:rPr>
          <w:lang w:val="en_US" w:bidi="en_US"/>
        </w:rPr>
      </w:r>
      <w:r>
        <w:rPr>
          <w:lang w:val="en_US" w:bidi="en_US"/>
        </w:rPr>
        <w:t>It is not possible</w:t>
      </w:r>
      <w:r>
        <w:rPr>
          <w:lang w:val="en_US" w:bidi="en_US"/>
        </w:rPr>
        <w:t xml:space="preserve"> to prevent a woman like that </w:t>
      </w:r>
      <w:r>
        <w:rPr>
          <w:lang w:val="en_US" w:bidi="en_US"/>
        </w:rPr>
        <w:t>from nagging/arguing</w:t>
      </w:r>
      <w:r>
        <w:rPr>
          <w:lang w:val="en_US" w:bidi="en_US"/>
        </w:rPr>
        <w:t xml:space="preserve">. It is like commanding the wind </w:t>
      </w:r>
      <w:r>
        <w:rPr>
          <w:lang w:val="en_US" w:bidi="en_US"/>
        </w:rPr>
        <w:t>not to blow</w:t>
      </w:r>
      <w:r>
        <w:rPr>
          <w:lang w:val="en_US" w:bidi="en_US"/>
        </w:rPr>
        <w:t>.</w:t>
      </w:r>
    </w:p>
    <w:p>
      <w:pPr/>
      <w:r>
        <w:rPr>
          <w:lang w:val="en_US" w:bidi="en_US"/>
        </w:rPr>
      </w:r>
      <w:r>
        <w:rPr>
          <w:b/>
          <w:lang w:val="en_US" w:bidi="en_US"/>
        </w:rPr>
        <w:t>restraining her is like holding back the wind:</w:t>
      </w:r>
      <w:r>
        <w:rPr>
          <w:lang w:val="en_US" w:bidi="en_US"/>
        </w:rPr>
        <w:t xml:space="preserve"> Some other ways to translate this line are:</w:t>
      </w:r>
    </w:p>
    <w:p>
      <w:pPr>
        <w:pStyle w:val="ListBullet"/>
        <w:spacing w:line="240" w:lineRule="auto"/>
        <w:ind w:left="720"/>
      </w:pPr>
      <w:r>
        <w:rPr>
          <w:lang w:val="en_US" w:bidi="en_US"/>
        </w:rPr>
      </w:r>
      <w:r>
        <w:rPr>
          <w:lang w:val="en_US" w:bidi="en_US"/>
        </w:rPr>
        <w:t>Make some of the implied information explicit. For example:</w:t>
      </w:r>
      <w:r>
        <w:rPr>
          <w:lang w:val="en_US" w:bidi="en_US"/>
        </w:rPr>
        <w:t>Stopping her complaints is like trying to stop the wind (NLT)</w:t>
      </w:r>
      <w:r>
        <w:rPr>
          <w:lang w:val="en_US" w:bidi="en_US"/>
        </w:rPr>
        <w:t xml:space="preserve">To control her is as </w:t>
      </w:r>
      <w:r>
        <w:rPr>
          <w:lang w:val="en_US" w:bidi="en_US"/>
        </w:rPr>
        <w:t>difficult as</w:t>
      </w:r>
      <w:r>
        <w:rPr>
          <w:lang w:val="en_US" w:bidi="en_US"/>
        </w:rPr>
        <w:t xml:space="preserve"> controlling the wind.</w:t>
      </w:r>
    </w:p>
    <w:p>
      <w:pPr>
        <w:pStyle w:val="ListBullet"/>
        <w:spacing w:line="240" w:lineRule="auto"/>
        <w:ind w:left="720"/>
      </w:pPr>
      <w:r>
        <w:rPr>
          <w:lang w:val="en_US" w:bidi="en_US"/>
        </w:rPr>
      </w:r>
      <w:r>
        <w:rPr>
          <w:lang w:val="en_US" w:bidi="en_US"/>
        </w:rPr>
        <w:t>Change the simile to a rhetorical question that implies a negative answer. For example:</w:t>
      </w:r>
      <w:r>
        <w:rPr>
          <w:lang w:val="en_US" w:bidi="en_US"/>
        </w:rPr>
        <w:t>How can you keep her quiet? Have you ever tried to stop the wind…? (GNT)</w:t>
      </w:r>
    </w:p>
    <w:p>
      <w:pPr>
        <w:pStyle w:val="Heading5"/>
      </w:pPr>
      <w:r>
        <w:rPr>
          <w:lang w:val="en_US" w:bidi="en_US"/>
        </w:rPr>
        <w:t>27:16a–b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Can you</w:t>
      </w:r>
      <w:r>
        <w:rPr>
          <w:vertAlign w:val="superscript"/>
          <w:lang w:val="en_US" w:bidi="en_US"/>
        </w:rPr>
        <w:t>(sing)</w:t>
      </w:r>
      <w:r>
        <w:rPr>
          <w:lang w:val="en_US" w:bidi="en_US"/>
        </w:rPr>
        <w:t xml:space="preserve"> stop the wind? Can you grasp oil with your fingers? </w:t>
      </w:r>
      <w:r>
        <w:rPr>
          <w:lang w:val="en_US" w:bidi="en_US"/>
        </w:rPr>
        <w:t>Of course not!</w:t>
      </w:r>
      <w:r>
        <w:rPr>
          <w:lang w:val="en_US" w:bidi="en_US"/>
        </w:rPr>
        <w:t xml:space="preserve"> Similarly, you cannot force a woman </w:t>
      </w:r>
      <w:r>
        <w:rPr>
          <w:lang w:val="en_US" w:bidi="en_US"/>
        </w:rPr>
        <w:t>who habitually nags/quarrels</w:t>
      </w:r>
      <w:r>
        <w:rPr>
          <w:lang w:val="en_US" w:bidi="en_US"/>
        </w:rPr>
        <w:t xml:space="preserve"> to be silent.</w:t>
      </w:r>
    </w:p>
    <w:p>
      <w:pPr>
        <w:pStyle w:val="Heading5"/>
      </w:pPr>
      <w:r>
        <w:rPr>
          <w:lang w:val="en_US" w:bidi="en_US"/>
        </w:rPr>
        <w:t>27:16b</w:t>
      </w:r>
    </w:p>
    <w:p>
      <w:pPr/>
      <w:r>
        <w:rPr>
          <w:lang w:val="en_US" w:bidi="en_US"/>
        </w:rPr>
      </w:r>
      <w:r>
        <w:rPr>
          <w:b/>
          <w:lang w:val="en_US" w:bidi="en_US"/>
        </w:rPr>
        <w:t>or grasping oil with one’s right hand.</w:t>
      </w:r>
    </w:p>
    <w:p>
      <w:pPr>
        <w:pStyle w:val="ListBullet"/>
        <w:spacing w:line="240" w:lineRule="auto"/>
        <w:ind w:left="720"/>
      </w:pPr>
      <w:r>
        <w:rPr>
          <w:lang w:val="en_US" w:bidi="en_US"/>
        </w:rPr>
      </w:r>
      <w:r>
        <w:rPr>
          <w:lang w:val="en_US" w:bidi="en_US"/>
        </w:rPr>
        <w:t xml:space="preserve">or </w:t>
      </w:r>
      <w:r>
        <w:rPr>
          <w:lang w:val="en_US" w:bidi="en_US"/>
        </w:rPr>
        <w:t>like</w:t>
      </w:r>
      <w:r>
        <w:rPr>
          <w:lang w:val="en_US" w:bidi="en_US"/>
        </w:rPr>
        <w:t xml:space="preserve"> picking up oil with the right hand.</w:t>
      </w:r>
    </w:p>
    <w:p>
      <w:pPr>
        <w:pStyle w:val="ListBullet"/>
        <w:spacing w:line="240" w:lineRule="auto"/>
        <w:ind w:left="720"/>
      </w:pPr>
      <w:r>
        <w:rPr>
          <w:lang w:val="en_US" w:bidi="en_US"/>
        </w:rPr>
      </w:r>
      <w:r>
        <w:rPr>
          <w:lang w:val="en_US" w:bidi="en_US"/>
        </w:rPr>
        <w:t xml:space="preserve">It is also </w:t>
      </w:r>
      <w:r>
        <w:rPr>
          <w:lang w:val="en_US" w:bidi="en_US"/>
        </w:rPr>
        <w:t>like</w:t>
      </w:r>
      <w:r>
        <w:rPr>
          <w:lang w:val="en_US" w:bidi="en_US"/>
        </w:rPr>
        <w:t xml:space="preserve"> </w:t>
      </w:r>
      <w:r>
        <w:rPr>
          <w:lang w:val="en_US" w:bidi="en_US"/>
        </w:rPr>
        <w:t>trying to</w:t>
      </w:r>
      <w:r>
        <w:rPr>
          <w:lang w:val="en_US" w:bidi="en_US"/>
        </w:rPr>
        <w:t xml:space="preserve"> hold something slippery in your hand/fingers.</w:t>
      </w:r>
    </w:p>
    <w:p>
      <w:pPr/>
      <w:r>
        <w:rPr>
          <w:lang w:val="en_US" w:bidi="en_US"/>
        </w:rPr>
      </w:r>
      <w:r>
        <w:rPr>
          <w:b/>
          <w:lang w:val="en_US" w:bidi="en_US"/>
        </w:rPr>
        <w:t>or grasping oil with one’s right hand:</w:t>
      </w:r>
      <w:r>
        <w:rPr>
          <w:lang w:val="en_US" w:bidi="en_US"/>
        </w:rPr>
        <w:t xml:space="preserve"> Some other ways to translate this line are:</w:t>
      </w:r>
    </w:p>
    <w:p>
      <w:pPr/>
      <w:r>
        <w:rPr>
          <w:lang w:val="en_US" w:bidi="en_US"/>
        </w:rPr>
      </w:r>
      <w:r>
        <w:rPr>
          <w:lang w:val="en_US" w:bidi="en_US"/>
        </w:rPr>
        <w:t>or pick up olive oil in his right hand</w:t>
      </w:r>
    </w:p>
    <w:p>
      <w:pPr/>
      <w:r>
        <w:rPr>
          <w:lang w:val="en_US" w:bidi="en_US"/>
        </w:rPr>
      </w:r>
      <w:r>
        <w:rPr>
          <w:lang w:val="en_US" w:bidi="en_US"/>
        </w:rPr>
        <w:t>or hold something slippery in his hand</w:t>
      </w:r>
    </w:p>
    <w:p>
      <w:pPr>
        <w:pStyle w:val="Heading6"/>
      </w:pPr>
      <w:r>
        <w:rPr>
          <w:b/>
          <w:lang w:val="en_US" w:bidi="en_US"/>
        </w:rPr>
        <w:t>General Comment on 27:16a–b</w:t>
      </w:r>
    </w:p>
    <w:p>
      <w:pPr/>
      <w:r>
        <w:rPr>
          <w:lang w:val="en_US" w:bidi="en_US"/>
        </w:rPr>
      </w:r>
      <w:r>
        <w:rPr>
          <w:lang w:val="en_US" w:bidi="en_US"/>
        </w:rPr>
        <w:t>In some languages, it may be more natural to state the topic before the illustrations. For example:</w:t>
      </w:r>
    </w:p>
    <w:p>
      <w:pPr/>
      <w:r>
        <w:rPr>
          <w:lang w:val="en_US" w:bidi="en_US"/>
        </w:rPr>
      </w:r>
      <w:r>
        <w:rPr>
          <w:lang w:val="en_US" w:bidi="en_US"/>
        </w:rPr>
        <w:t>It’s easier to catch the wind or hold olive oil in your hand than to stop a nagging wife. (CEV)</w:t>
      </w:r>
      <w:r>
        <w:rPr>
          <w:lang w:val="en_US" w:bidi="en_US"/>
        </w:rPr>
      </w:r>
      <w:r>
        <w:rPr>
          <w:lang w:val="en_US" w:bidi="en_US"/>
        </w:rPr>
      </w:r>
    </w:p>
    <w:p>
      <w:pPr/>
      <w:r>
        <w:rPr>
          <w:lang w:val="en_US" w:bidi="en_US"/>
        </w:rPr>
      </w:r>
    </w:p>
    <w:p>
      <w:pPr>
        <w:pStyle w:val="Heading2"/>
      </w:pPr>
      <w:r>
        <w:rPr>
          <w:lang w:val="en_US" w:bidi="en_US"/>
        </w:rPr>
        <w:t>Proverbs 27:17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27:17</w:t>
      </w:r>
    </w:p>
    <w:p>
      <w:pPr/>
      <w:r>
        <w:rPr>
          <w:lang w:val="en_US" w:bidi="en_US"/>
        </w:rPr>
      </w:r>
      <w:r>
        <w:rPr>
          <w:lang w:val="en_US" w:bidi="en_US"/>
        </w:rPr>
        <w:t>The topic of this comparison (27:17b) is the way that one person sharpens the thinking of another person. The illustration (27:17a) is the way that one piece of iron sharpens another piece of iron.</w:t>
      </w:r>
    </w:p>
    <w:p>
      <w:pPr/>
      <w:r>
        <w:rPr>
          <w:lang w:val="en_US" w:bidi="en_US"/>
        </w:rPr>
      </w:r>
      <w:r>
        <w:rPr>
          <w:vertAlign w:val="superscript"/>
          <w:lang w:val="en_US" w:bidi="en_US"/>
        </w:rPr>
        <w:t>17a</w:t>
      </w:r>
      <w:r>
        <w:rPr>
          <w:lang w:val="en_US" w:bidi="en_US"/>
        </w:rPr>
        <w:t xml:space="preserve">As </w:t>
      </w:r>
      <w:r>
        <w:rPr>
          <w:u w:val="single"/>
          <w:lang w:val="en_US" w:bidi="en_US"/>
        </w:rPr>
        <w:t>iron</w:t>
      </w:r>
      <w:r>
        <w:rPr>
          <w:lang w:val="en_US" w:bidi="en_US"/>
        </w:rPr>
        <w:t xml:space="preserve"> </w:t>
      </w:r>
      <w:r>
        <w:rPr>
          <w:b/>
          <w:lang w:val="en_US" w:bidi="en_US"/>
        </w:rPr>
        <w:t>sharpens</w:t>
      </w:r>
      <w:r>
        <w:rPr>
          <w:lang w:val="en_US" w:bidi="en_US"/>
        </w:rPr>
        <w:t xml:space="preserve"> </w:t>
      </w:r>
      <w:r>
        <w:rPr>
          <w:b/>
          <w:lang w:val="en_US" w:bidi="en_US"/>
        </w:rPr>
        <w:t>iron</w:t>
      </w:r>
      <w:r>
        <w:rPr>
          <w:lang w:val="en_US" w:bidi="en_US"/>
        </w:rPr>
        <w:t>,</w:t>
      </w:r>
    </w:p>
    <w:p>
      <w:pPr/>
      <w:r>
        <w:rPr>
          <w:lang w:val="en_US" w:bidi="en_US"/>
        </w:rPr>
      </w:r>
      <w:r>
        <w:rPr>
          <w:vertAlign w:val="superscript"/>
          <w:lang w:val="en_US" w:bidi="en_US"/>
        </w:rPr>
        <w:t>17b</w:t>
      </w:r>
      <w:r>
        <w:rPr>
          <w:lang w:val="en_US" w:bidi="en_US"/>
        </w:rPr>
        <w:t xml:space="preserve">so </w:t>
      </w:r>
      <w:r>
        <w:rPr>
          <w:u w:val="single"/>
          <w:lang w:val="en_US" w:bidi="en_US"/>
        </w:rPr>
        <w:t>one man</w:t>
      </w:r>
      <w:r>
        <w:rPr>
          <w:lang w:val="en_US" w:bidi="en_US"/>
        </w:rPr>
        <w:t xml:space="preserve"> </w:t>
      </w:r>
      <w:r>
        <w:rPr>
          <w:b/>
          <w:lang w:val="en_US" w:bidi="en_US"/>
        </w:rPr>
        <w:t>sharpens</w:t>
      </w:r>
      <w:r>
        <w:rPr>
          <w:lang w:val="en_US" w:bidi="en_US"/>
        </w:rPr>
        <w:t xml:space="preserve"> </w:t>
      </w:r>
      <w:r>
        <w:rPr>
          <w:b/>
          <w:lang w:val="en_US" w:bidi="en_US"/>
        </w:rPr>
        <w:t>another</w:t>
      </w:r>
      <w:r>
        <w:rPr>
          <w:lang w:val="en_US" w:bidi="en_US"/>
        </w:rPr>
        <w:t>.</w:t>
      </w:r>
    </w:p>
    <w:p>
      <w:pPr/>
      <w:r>
        <w:rPr>
          <w:lang w:val="en_US" w:bidi="en_US"/>
        </w:rPr>
      </w:r>
      <w:r>
        <w:rPr>
          <w:lang w:val="en_US" w:bidi="en_US"/>
        </w:rPr>
        <w:t>The similarity is that the quality of a person’s thinking and the edge of an iron tool are both improved.</w:t>
      </w:r>
    </w:p>
    <w:p>
      <w:pPr/>
      <w:r>
        <w:rPr>
          <w:lang w:val="en_US" w:bidi="en_US"/>
        </w:rPr>
      </w:r>
      <w:r>
        <w:rPr>
          <w:lang w:val="en_US" w:bidi="en_US"/>
        </w:rPr>
        <w:t>In Hebrew, this is an implied comparison. The two lines are connected with the word “and.” For example:</w:t>
      </w:r>
    </w:p>
    <w:p>
      <w:pPr/>
      <w:r>
        <w:rPr>
          <w:lang w:val="en_US" w:bidi="en_US"/>
        </w:rPr>
      </w:r>
      <w:r>
        <w:rPr>
          <w:vertAlign w:val="superscript"/>
          <w:lang w:val="en_US" w:bidi="en_US"/>
        </w:rPr>
        <w:t>17a</w:t>
      </w:r>
      <w:r>
        <w:rPr>
          <w:lang w:val="en_US" w:bidi="en_US"/>
        </w:rPr>
        <w:t>Iron sharpens iron,</w:t>
      </w:r>
    </w:p>
    <w:p>
      <w:pPr/>
      <w:r>
        <w:rPr>
          <w:lang w:val="en_US" w:bidi="en_US"/>
        </w:rPr>
      </w:r>
      <w:r>
        <w:rPr>
          <w:vertAlign w:val="superscript"/>
          <w:lang w:val="en_US" w:bidi="en_US"/>
        </w:rPr>
        <w:t>17b</w:t>
      </w:r>
      <w:r>
        <w:rPr>
          <w:lang w:val="en_US" w:bidi="en_US"/>
        </w:rPr>
        <w:t>and one person sharpens the wits of another. (NRSV)</w:t>
      </w:r>
    </w:p>
    <w:p>
      <w:pPr/>
      <w:r>
        <w:rPr>
          <w:lang w:val="en_US" w:bidi="en_US"/>
        </w:rPr>
      </w:r>
      <w:r>
        <w:rPr>
          <w:lang w:val="en_US" w:bidi="en_US"/>
        </w:rPr>
        <w:t>Translate this comparison in a way that makes the topic and illustration clear in your language.</w:t>
      </w:r>
    </w:p>
    <w:p>
      <w:pPr>
        <w:pStyle w:val="Heading5"/>
      </w:pPr>
      <w:r>
        <w:rPr>
          <w:lang w:val="en_US" w:bidi="en_US"/>
        </w:rPr>
        <w:t>27:17a</w:t>
      </w:r>
    </w:p>
    <w:p>
      <w:pPr/>
      <w:r>
        <w:rPr>
          <w:lang w:val="en_US" w:bidi="en_US"/>
        </w:rPr>
      </w:r>
      <w:r>
        <w:rPr>
          <w:b/>
          <w:lang w:val="en_US" w:bidi="en_US"/>
        </w:rPr>
        <w:t>As iron sharpens iron,</w:t>
      </w:r>
    </w:p>
    <w:p>
      <w:pPr>
        <w:pStyle w:val="ListBullet"/>
        <w:spacing w:line="240" w:lineRule="auto"/>
        <w:ind w:left="720"/>
      </w:pPr>
      <w:r>
        <w:rPr>
          <w:lang w:val="en_US" w:bidi="en_US"/>
        </w:rPr>
      </w:r>
      <w:r>
        <w:rPr>
          <w:lang w:val="en_US" w:bidi="en_US"/>
        </w:rPr>
        <w:t xml:space="preserve">¶ When iron tools </w:t>
      </w:r>
      <w:r>
        <w:rPr>
          <w:lang w:val="en_US" w:bidi="en_US"/>
        </w:rPr>
        <w:t>are rubbed together</w:t>
      </w:r>
      <w:r>
        <w:rPr>
          <w:lang w:val="en_US" w:bidi="en_US"/>
        </w:rPr>
        <w:t xml:space="preserve">, </w:t>
      </w:r>
      <w:r>
        <w:rPr>
          <w:lang w:val="en_US" w:bidi="en_US"/>
        </w:rPr>
        <w:t>their blades</w:t>
      </w:r>
      <w:r>
        <w:rPr>
          <w:lang w:val="en_US" w:bidi="en_US"/>
        </w:rPr>
        <w:t xml:space="preserve"> sharpen each other.</w:t>
      </w:r>
    </w:p>
    <w:p>
      <w:pPr>
        <w:pStyle w:val="ListBullet"/>
        <w:spacing w:line="240" w:lineRule="auto"/>
        <w:ind w:left="720"/>
      </w:pPr>
      <w:r>
        <w:rPr>
          <w:lang w:val="en_US" w:bidi="en_US"/>
        </w:rPr>
      </w:r>
      <w:r>
        <w:rPr>
          <w:lang w:val="en_US" w:bidi="en_US"/>
        </w:rPr>
        <w:t>¶ Just as an iron sharpener improves the blade/edge of a knife/machete,</w:t>
      </w:r>
    </w:p>
    <w:p>
      <w:pPr/>
      <w:r>
        <w:rPr>
          <w:lang w:val="en_US" w:bidi="en_US"/>
        </w:rPr>
      </w:r>
      <w:r>
        <w:rPr>
          <w:b/>
          <w:lang w:val="en_US" w:bidi="en_US"/>
        </w:rPr>
        <w:t>As iron sharpens iron:</w:t>
      </w:r>
      <w:r>
        <w:rPr>
          <w:lang w:val="en_US" w:bidi="en_US"/>
        </w:rPr>
        <w:t xml:space="preserve"> This line refers to the process of sharpening an iron tool, such as a knife. When the edge is rubbed against another piece of iron, it becomes sharper. Some other ways to translate this line are:</w:t>
      </w:r>
    </w:p>
    <w:p>
      <w:pPr/>
      <w:r>
        <w:rPr>
          <w:lang w:val="en_US" w:bidi="en_US"/>
        </w:rPr>
      </w:r>
      <w:r>
        <w:rPr>
          <w:lang w:val="en_US" w:bidi="en_US"/>
        </w:rPr>
        <w:t>A person uses a piece of iron to sharpen an iron blade/knife.</w:t>
      </w:r>
    </w:p>
    <w:p>
      <w:pPr/>
      <w:r>
        <w:rPr>
          <w:lang w:val="en_US" w:bidi="en_US"/>
        </w:rPr>
      </w:r>
      <w:r>
        <w:rPr>
          <w:lang w:val="en_US" w:bidi="en_US"/>
        </w:rPr>
        <w:t>In the same way that a piece of iron can improve the sharpness/edge of a knife/machete</w:t>
      </w:r>
    </w:p>
    <w:p>
      <w:pPr/>
      <w:r>
        <w:rPr>
          <w:lang w:val="en_US" w:bidi="en_US"/>
        </w:rPr>
      </w:r>
      <w:r>
        <w:rPr>
          <w:lang w:val="en_US" w:bidi="en_US"/>
        </w:rPr>
        <w:t>Notice that the word “iron” is used only once in the second example. This may be a good option if it is awkward to mention “iron” twice and if people clearly understand that tools with blades are made of iron.</w:t>
      </w:r>
    </w:p>
    <w:p>
      <w:pPr>
        <w:pStyle w:val="Heading5"/>
      </w:pPr>
      <w:r>
        <w:rPr>
          <w:lang w:val="en_US" w:bidi="en_US"/>
        </w:rPr>
        <w:t>27:17a–b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One person teaches his fellowman like one piece of iron sharpens another.</w:t>
      </w:r>
    </w:p>
    <w:p>
      <w:pPr>
        <w:pStyle w:val="ListBullet"/>
        <w:spacing w:line="240" w:lineRule="auto"/>
        <w:ind w:left="720"/>
      </w:pPr>
      <w:r>
        <w:rPr>
          <w:lang w:val="en_US" w:bidi="en_US"/>
        </w:rPr>
      </w:r>
      <w:r>
        <w:rPr>
          <w:lang w:val="en_US" w:bidi="en_US"/>
        </w:rPr>
        <w:t xml:space="preserve">¶ When two people </w:t>
      </w:r>
      <w:r>
        <w:rPr>
          <w:lang w:val="en_US" w:bidi="en_US"/>
        </w:rPr>
        <w:t>converse</w:t>
      </w:r>
      <w:r>
        <w:rPr>
          <w:lang w:val="en_US" w:bidi="en_US"/>
        </w:rPr>
        <w:t xml:space="preserve">, they help each other to think more clearly. It is like two pieces of iron. </w:t>
      </w:r>
      <w:r>
        <w:rPr>
          <w:lang w:val="en_US" w:bidi="en_US"/>
        </w:rPr>
        <w:t>When they are rubbed together</w:t>
      </w:r>
      <w:r>
        <w:rPr>
          <w:lang w:val="en_US" w:bidi="en_US"/>
        </w:rPr>
        <w:t>, they sharpen each other.</w:t>
      </w:r>
    </w:p>
    <w:p>
      <w:pPr>
        <w:pStyle w:val="Heading5"/>
      </w:pPr>
      <w:r>
        <w:rPr>
          <w:lang w:val="en_US" w:bidi="en_US"/>
        </w:rPr>
        <w:t>27:17b</w:t>
      </w:r>
    </w:p>
    <w:p>
      <w:pPr/>
      <w:r>
        <w:rPr>
          <w:lang w:val="en_US" w:bidi="en_US"/>
        </w:rPr>
      </w:r>
      <w:r>
        <w:rPr>
          <w:b/>
          <w:lang w:val="en_US" w:bidi="en_US"/>
        </w:rPr>
        <w:t>so one man sharpens another.</w:t>
      </w:r>
    </w:p>
    <w:p>
      <w:pPr>
        <w:pStyle w:val="ListBullet"/>
        <w:spacing w:line="240" w:lineRule="auto"/>
        <w:ind w:left="720"/>
      </w:pPr>
      <w:r>
        <w:rPr>
          <w:lang w:val="en_US" w:bidi="en_US"/>
        </w:rPr>
      </w:r>
      <w:r>
        <w:rPr>
          <w:lang w:val="en_US" w:bidi="en_US"/>
        </w:rPr>
        <w:t xml:space="preserve">In the same way, when people </w:t>
      </w:r>
      <w:r>
        <w:rPr>
          <w:lang w:val="en_US" w:bidi="en_US"/>
        </w:rPr>
        <w:t>interact with one another</w:t>
      </w:r>
      <w:r>
        <w:rPr>
          <w:lang w:val="en_US" w:bidi="en_US"/>
        </w:rPr>
        <w:t>, they sharpen each other’s minds/character.</w:t>
      </w:r>
    </w:p>
    <w:p>
      <w:pPr>
        <w:pStyle w:val="ListBullet"/>
        <w:spacing w:line="240" w:lineRule="auto"/>
        <w:ind w:left="720"/>
      </w:pPr>
      <w:r>
        <w:rPr>
          <w:lang w:val="en_US" w:bidi="en_US"/>
        </w:rPr>
      </w:r>
      <w:r>
        <w:rPr>
          <w:lang w:val="en_US" w:bidi="en_US"/>
        </w:rPr>
        <w:t>so also one person improves the ability of another person to think clearly.</w:t>
      </w:r>
    </w:p>
    <w:p>
      <w:pPr/>
      <w:r>
        <w:rPr>
          <w:lang w:val="en_US" w:bidi="en_US"/>
        </w:rPr>
      </w:r>
      <w:r>
        <w:rPr>
          <w:b/>
          <w:lang w:val="en_US" w:bidi="en_US"/>
        </w:rPr>
        <w:t>so one man sharpens another:</w:t>
      </w:r>
      <w:r>
        <w:rPr>
          <w:lang w:val="en_US" w:bidi="en_US"/>
        </w:rPr>
        <w:t xml:space="preserve"> In Hebrew, this line is literally “one man sharpens the face of another.” Here the word “face” represents a person’s thinking ability, character, or behavior. When one person interacts with another person, both people learn from each other and their thinking ability clearly improves.</w:t>
      </w:r>
    </w:p>
    <w:p>
      <w:pPr/>
      <w:r>
        <w:rPr>
          <w:lang w:val="en_US" w:bidi="en_US"/>
        </w:rPr>
      </w:r>
      <w:r>
        <w:rPr>
          <w:lang w:val="en_US" w:bidi="en_US"/>
        </w:rPr>
        <w:t>In English, words such as “sharp/sharpen” and “keen” can be used to describe both the blades of iron tools and the minds or wits of people. For example:</w:t>
      </w:r>
    </w:p>
    <w:p>
      <w:pPr/>
      <w:r>
        <w:rPr>
          <w:lang w:val="en_US" w:bidi="en_US"/>
        </w:rPr>
      </w:r>
      <w:r>
        <w:rPr>
          <w:lang w:val="en_US" w:bidi="en_US"/>
        </w:rPr>
        <w:t>one person is sharpened by contact with another (NJB)</w:t>
      </w:r>
    </w:p>
    <w:p>
      <w:pPr/>
      <w:r>
        <w:rPr>
          <w:lang w:val="en_US" w:bidi="en_US"/>
        </w:rPr>
      </w:r>
      <w:r>
        <w:rPr>
          <w:lang w:val="en_US" w:bidi="en_US"/>
        </w:rPr>
        <w:t>friends sharpen the minds of each other (CEV)</w:t>
      </w:r>
    </w:p>
    <w:p>
      <w:pPr/>
      <w:r>
        <w:rPr>
          <w:lang w:val="en_US" w:bidi="en_US"/>
        </w:rPr>
      </w:r>
      <w:r>
        <w:rPr>
          <w:lang w:val="en_US" w:bidi="en_US"/>
        </w:rPr>
        <w:t>two people help each other to have keen thoughts</w:t>
      </w:r>
    </w:p>
    <w:p>
      <w:pPr/>
      <w:r>
        <w:rPr>
          <w:lang w:val="en_US" w:bidi="en_US"/>
        </w:rPr>
      </w:r>
      <w:r>
        <w:rPr>
          <w:lang w:val="en_US" w:bidi="en_US"/>
        </w:rPr>
        <w:t>In other languages, it will be necessary to use more general terms. For example:</w:t>
      </w:r>
    </w:p>
    <w:p>
      <w:pPr/>
      <w:r>
        <w:rPr>
          <w:lang w:val="en_US" w:bidi="en_US"/>
        </w:rPr>
      </w:r>
      <w:r>
        <w:rPr>
          <w:lang w:val="en_US" w:bidi="en_US"/>
        </w:rPr>
        <w:t>one person improves the ability of another person to think clearly</w:t>
      </w:r>
    </w:p>
    <w:p>
      <w:pPr/>
      <w:r>
        <w:rPr>
          <w:lang w:val="en_US" w:bidi="en_US"/>
        </w:rPr>
      </w:r>
      <w:r>
        <w:rPr>
          <w:lang w:val="en_US" w:bidi="en_US"/>
        </w:rPr>
        <w:t>People learn from one another (GNT)</w:t>
      </w:r>
    </w:p>
    <w:p>
      <w:pPr/>
      <w:r>
        <w:rPr>
          <w:lang w:val="en_US" w:bidi="en_US"/>
        </w:rPr>
      </w:r>
      <w:r>
        <w:rPr>
          <w:lang w:val="en_US" w:bidi="en_US"/>
        </w:rPr>
        <w:t>people can improve each other (NCV)</w:t>
      </w:r>
    </w:p>
    <w:p>
      <w:pPr>
        <w:pStyle w:val="Heading6"/>
      </w:pPr>
      <w:r>
        <w:rPr>
          <w:b/>
          <w:lang w:val="en_US" w:bidi="en_US"/>
        </w:rPr>
        <w:t>General Comment on 27:17a–b</w:t>
      </w:r>
    </w:p>
    <w:p>
      <w:pPr/>
      <w:r>
        <w:rPr>
          <w:lang w:val="en_US" w:bidi="en_US"/>
        </w:rPr>
      </w:r>
      <w:r>
        <w:rPr>
          <w:lang w:val="en_US" w:bidi="en_US"/>
        </w:rPr>
        <w:t>In some languages, it may be necessary to use a different term in each line. For example:</w:t>
      </w:r>
    </w:p>
    <w:p>
      <w:pPr/>
      <w:r>
        <w:rPr>
          <w:lang w:val="en_US" w:bidi="en_US"/>
        </w:rPr>
      </w:r>
      <w:r>
        <w:rPr>
          <w:vertAlign w:val="superscript"/>
          <w:lang w:val="en_US" w:bidi="en_US"/>
        </w:rPr>
        <w:t>17a</w:t>
      </w:r>
      <w:r>
        <w:rPr>
          <w:lang w:val="en_US" w:bidi="en_US"/>
        </w:rPr>
        <w:t xml:space="preserve">As iron </w:t>
      </w:r>
      <w:r>
        <w:rPr>
          <w:u w:val="single"/>
          <w:lang w:val="en_US" w:bidi="en_US"/>
        </w:rPr>
        <w:t>sharpens</w:t>
      </w:r>
      <w:r>
        <w:rPr>
          <w:lang w:val="en_US" w:bidi="en_US"/>
        </w:rPr>
        <w:t xml:space="preserve"> iron,</w:t>
      </w:r>
    </w:p>
    <w:p>
      <w:pPr/>
      <w:r>
        <w:rPr>
          <w:lang w:val="en_US" w:bidi="en_US"/>
        </w:rPr>
      </w:r>
      <w:r>
        <w:rPr>
          <w:vertAlign w:val="superscript"/>
          <w:lang w:val="en_US" w:bidi="en_US"/>
        </w:rPr>
        <w:t>17b</w:t>
      </w:r>
      <w:r>
        <w:rPr>
          <w:lang w:val="en_US" w:bidi="en_US"/>
        </w:rPr>
        <w:t xml:space="preserve">so people </w:t>
      </w:r>
      <w:r>
        <w:rPr>
          <w:u w:val="single"/>
          <w:lang w:val="en_US" w:bidi="en_US"/>
        </w:rPr>
        <w:t>can improve</w:t>
      </w:r>
      <w:r>
        <w:rPr>
          <w:lang w:val="en_US" w:bidi="en_US"/>
        </w:rPr>
        <w:t xml:space="preserve"> each other. (NCV)</w:t>
      </w:r>
    </w:p>
    <w:p>
      <w:pPr/>
      <w:r>
        <w:rPr>
          <w:lang w:val="en_US" w:bidi="en_US"/>
        </w:rPr>
      </w:r>
      <w:r>
        <w:rPr>
          <w:lang w:val="en_US" w:bidi="en_US"/>
        </w:rPr>
        <w:t>It may also be more natural to state the topic before the illustration. For example:</w:t>
      </w:r>
    </w:p>
    <w:p>
      <w:pPr/>
      <w:r>
        <w:rPr>
          <w:lang w:val="en_US" w:bidi="en_US"/>
        </w:rPr>
      </w:r>
      <w:r>
        <w:rPr>
          <w:vertAlign w:val="superscript"/>
          <w:lang w:val="en_US" w:bidi="en_US"/>
        </w:rPr>
        <w:t>17b</w:t>
      </w:r>
      <w:r>
        <w:rPr>
          <w:lang w:val="en_US" w:bidi="en_US"/>
        </w:rPr>
        <w:t>People learn from one another,</w:t>
      </w:r>
    </w:p>
    <w:p>
      <w:pPr/>
      <w:r>
        <w:rPr>
          <w:lang w:val="en_US" w:bidi="en_US"/>
        </w:rPr>
      </w:r>
      <w:r>
        <w:rPr>
          <w:vertAlign w:val="superscript"/>
          <w:lang w:val="en_US" w:bidi="en_US"/>
        </w:rPr>
        <w:t>17a</w:t>
      </w:r>
      <w:r>
        <w:rPr>
          <w:lang w:val="en_US" w:bidi="en_US"/>
        </w:rPr>
        <w:t>just as iron sharpens iron. (GNT)</w:t>
      </w:r>
      <w:r>
        <w:rPr>
          <w:lang w:val="en_US" w:bidi="en_US"/>
        </w:rPr>
      </w:r>
      <w:r>
        <w:rPr>
          <w:lang w:val="en_US" w:bidi="en_US"/>
        </w:rPr>
      </w:r>
    </w:p>
    <w:p>
      <w:pPr/>
      <w:r>
        <w:rPr>
          <w:lang w:val="en_US" w:bidi="en_US"/>
        </w:rPr>
      </w:r>
    </w:p>
    <w:p>
      <w:pPr>
        <w:pStyle w:val="Heading2"/>
      </w:pPr>
      <w:r>
        <w:rPr>
          <w:lang w:val="en_US" w:bidi="en_US"/>
        </w:rPr>
        <w:t>Proverbs 27:18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27:18</w:t>
      </w:r>
    </w:p>
    <w:p>
      <w:pPr/>
      <w:r>
        <w:rPr>
          <w:lang w:val="en_US" w:bidi="en_US"/>
        </w:rPr>
      </w:r>
      <w:r>
        <w:rPr>
          <w:lang w:val="en_US" w:bidi="en_US"/>
        </w:rPr>
        <w:t>In Hebrew and in the BSB, this comparison has the same form as 27:17. The illustration precedes the topic.</w:t>
      </w:r>
    </w:p>
    <w:p>
      <w:pPr/>
      <w:r>
        <w:rPr>
          <w:lang w:val="en_US" w:bidi="en_US"/>
        </w:rPr>
      </w:r>
      <w:r>
        <w:rPr>
          <w:vertAlign w:val="superscript"/>
          <w:lang w:val="en_US" w:bidi="en_US"/>
        </w:rPr>
        <w:t>18a</w:t>
      </w:r>
      <w:r>
        <w:rPr>
          <w:lang w:val="en_US" w:bidi="en_US"/>
        </w:rPr>
        <w:t xml:space="preserve"> </w:t>
      </w:r>
      <w:r>
        <w:rPr>
          <w:u w:val="single"/>
          <w:lang w:val="en_US" w:bidi="en_US"/>
        </w:rPr>
        <w:t>Whoever tends</w:t>
      </w:r>
      <w:r>
        <w:rPr>
          <w:lang w:val="en_US" w:bidi="en_US"/>
        </w:rPr>
        <w:t xml:space="preserve"> </w:t>
      </w:r>
      <w:r>
        <w:rPr>
          <w:b/>
          <w:lang w:val="en_US" w:bidi="en_US"/>
        </w:rPr>
        <w:t>a fig tree</w:t>
      </w:r>
      <w:r>
        <w:rPr>
          <w:lang w:val="en_US" w:bidi="en_US"/>
        </w:rPr>
        <w:t xml:space="preserve"> </w:t>
      </w:r>
      <w:r>
        <w:rPr>
          <w:b/>
          <w:lang w:val="en_US" w:bidi="en_US"/>
        </w:rPr>
        <w:t>will eat its fruit</w:t>
      </w:r>
      <w:r>
        <w:rPr>
          <w:lang w:val="en_US" w:bidi="en_US"/>
        </w:rPr>
        <w:t>,</w:t>
      </w:r>
    </w:p>
    <w:p>
      <w:pPr/>
      <w:r>
        <w:rPr>
          <w:lang w:val="en_US" w:bidi="en_US"/>
        </w:rPr>
      </w:r>
      <w:r>
        <w:rPr>
          <w:vertAlign w:val="superscript"/>
          <w:lang w:val="en_US" w:bidi="en_US"/>
        </w:rPr>
        <w:t>18b</w:t>
      </w:r>
      <w:r>
        <w:rPr>
          <w:lang w:val="en_US" w:bidi="en_US"/>
        </w:rPr>
        <w:t xml:space="preserve">and </w:t>
      </w:r>
      <w:r>
        <w:rPr>
          <w:u w:val="single"/>
          <w:lang w:val="en_US" w:bidi="en_US"/>
        </w:rPr>
        <w:t>he who looks after</w:t>
      </w:r>
      <w:r>
        <w:rPr>
          <w:lang w:val="en_US" w:bidi="en_US"/>
        </w:rPr>
        <w:t xml:space="preserve"> </w:t>
      </w:r>
      <w:r>
        <w:rPr>
          <w:b/>
          <w:lang w:val="en_US" w:bidi="en_US"/>
        </w:rPr>
        <w:t>his master</w:t>
      </w:r>
      <w:r>
        <w:rPr>
          <w:lang w:val="en_US" w:bidi="en_US"/>
        </w:rPr>
        <w:t xml:space="preserve"> </w:t>
      </w:r>
      <w:r>
        <w:rPr>
          <w:b/>
          <w:lang w:val="en_US" w:bidi="en_US"/>
        </w:rPr>
        <w:t>will be honored</w:t>
      </w:r>
      <w:r>
        <w:rPr>
          <w:lang w:val="en_US" w:bidi="en_US"/>
        </w:rPr>
        <w:t>.</w:t>
      </w:r>
    </w:p>
    <w:p>
      <w:pPr/>
      <w:r>
        <w:rPr>
          <w:lang w:val="en_US" w:bidi="en_US"/>
        </w:rPr>
      </w:r>
      <w:r>
        <w:rPr>
          <w:lang w:val="en_US" w:bidi="en_US"/>
        </w:rPr>
        <w:t>The similarity between a servant who cares for his master and a gardener who cares for a fig tree is that both will receive a reward or benefit from their work.</w:t>
      </w:r>
    </w:p>
    <w:p>
      <w:pPr>
        <w:pStyle w:val="Heading5"/>
      </w:pPr>
      <w:r>
        <w:rPr>
          <w:lang w:val="en_US" w:bidi="en_US"/>
        </w:rPr>
        <w:t>27:18a</w:t>
      </w:r>
    </w:p>
    <w:p>
      <w:pPr/>
      <w:r>
        <w:rPr>
          <w:lang w:val="en_US" w:bidi="en_US"/>
        </w:rPr>
      </w:r>
      <w:r>
        <w:rPr>
          <w:b/>
          <w:lang w:val="en_US" w:bidi="en_US"/>
        </w:rPr>
        <w:t>Whoever tends a fig tree will eat its fruit,</w:t>
      </w:r>
    </w:p>
    <w:p>
      <w:pPr>
        <w:pStyle w:val="ListBullet"/>
        <w:spacing w:line="240" w:lineRule="auto"/>
        <w:ind w:left="720"/>
      </w:pPr>
      <w:r>
        <w:rPr>
          <w:lang w:val="en_US" w:bidi="en_US"/>
        </w:rPr>
      </w:r>
      <w:r>
        <w:rPr>
          <w:lang w:val="en_US" w:bidi="en_US"/>
        </w:rPr>
        <w:t>¶ A person who takes care of a fig tree will be rewarded with fruit from that tree.</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w:t>
      </w:r>
      <w:r>
        <w:rPr>
          <w:lang w:val="en_US" w:bidi="en_US"/>
        </w:rPr>
        <w:t>work diligently to</w:t>
      </w:r>
      <w:r>
        <w:rPr>
          <w:lang w:val="en_US" w:bidi="en_US"/>
        </w:rPr>
        <w:t xml:space="preserve"> tend/cultivate a tree that bears fruit, you will enjoy eating its fruit.</w:t>
      </w:r>
    </w:p>
    <w:p>
      <w:pPr/>
      <w:r>
        <w:rPr>
          <w:lang w:val="en_US" w:bidi="en_US"/>
        </w:rPr>
      </w:r>
      <w:r>
        <w:rPr>
          <w:b/>
          <w:lang w:val="en_US" w:bidi="en_US"/>
        </w:rPr>
        <w:t>Whoever tends a fig tree will eat its fruit:</w:t>
      </w:r>
      <w:r>
        <w:rPr>
          <w:lang w:val="en_US" w:bidi="en_US"/>
        </w:rPr>
        <w:t xml:space="preserve"> This line refers to a person who takes care of a fig tree. His work includes fertilizing, cultivating, and pruning the tree so that it will bear lots of fruit. The benefit that he receives is that he eats some of its fruit. Some other ways to translate this line are:</w:t>
      </w:r>
    </w:p>
    <w:p>
      <w:pPr/>
      <w:r>
        <w:rPr>
          <w:lang w:val="en_US" w:bidi="en_US"/>
        </w:rPr>
      </w:r>
      <w:r>
        <w:rPr>
          <w:lang w:val="en_US" w:bidi="en_US"/>
        </w:rPr>
        <w:t>As workers who tend a fig tree are allowed to eat the fruit (NLT)</w:t>
      </w:r>
    </w:p>
    <w:p>
      <w:pPr/>
      <w:r>
        <w:rPr>
          <w:lang w:val="en_US" w:bidi="en_US"/>
        </w:rPr>
      </w:r>
      <w:r>
        <w:rPr>
          <w:lang w:val="en_US" w:bidi="en_US"/>
        </w:rPr>
        <w:t>Take care of a fig tree and you will have figs to eat. (GNT)</w:t>
      </w:r>
    </w:p>
    <w:p>
      <w:pPr/>
      <w:r>
        <w:rPr>
          <w:lang w:val="en_US" w:bidi="en_US"/>
        </w:rPr>
      </w:r>
      <w:r>
        <w:rPr>
          <w:lang w:val="en_US" w:bidi="en_US"/>
        </w:rPr>
        <w:t>In language areas where fig trees are not known, here are some other ways to translate this line:</w:t>
      </w:r>
    </w:p>
    <w:p>
      <w:pPr>
        <w:pStyle w:val="ListBullet"/>
        <w:spacing w:line="240" w:lineRule="auto"/>
        <w:ind w:left="720"/>
      </w:pPr>
      <w:r>
        <w:rPr>
          <w:lang w:val="en_US" w:bidi="en_US"/>
        </w:rPr>
      </w:r>
      <w:r>
        <w:rPr>
          <w:lang w:val="en_US" w:bidi="en_US"/>
        </w:rPr>
        <w:t>Use a general term. For example:</w:t>
      </w:r>
      <w:r>
        <w:rPr>
          <w:lang w:val="en_US" w:bidi="en_US"/>
        </w:rPr>
        <w:t>Take care of a tree, and you will eat its fruit (CEV)</w:t>
      </w:r>
    </w:p>
    <w:p>
      <w:pPr>
        <w:pStyle w:val="ListBullet"/>
        <w:spacing w:line="240" w:lineRule="auto"/>
        <w:ind w:left="720"/>
      </w:pPr>
      <w:r>
        <w:rPr>
          <w:lang w:val="en_US" w:bidi="en_US"/>
        </w:rPr>
      </w:r>
      <w:r>
        <w:rPr>
          <w:lang w:val="en_US" w:bidi="en_US"/>
        </w:rPr>
        <w:t>Use a loan word from a major language in your area. For example:</w:t>
      </w:r>
      <w:r>
        <w:rPr>
          <w:lang w:val="en_US" w:bidi="en_US"/>
        </w:rPr>
        <w:t xml:space="preserve">If you care for an </w:t>
      </w:r>
      <w:r>
        <w:rPr>
          <w:u w:val="single"/>
          <w:lang w:val="en_US" w:bidi="en_US"/>
        </w:rPr>
        <w:t>igos</w:t>
      </w:r>
      <w:r>
        <w:rPr>
          <w:lang w:val="en_US" w:bidi="en_US"/>
        </w:rPr>
        <w:t xml:space="preserve"> tree, you will enjoy its fruit. (From Spanish </w:t>
      </w:r>
      <w:r>
        <w:rPr>
          <w:u w:val="single"/>
          <w:lang w:val="en_US" w:bidi="en_US"/>
        </w:rPr>
        <w:t>higo</w:t>
      </w:r>
      <w:r>
        <w:rPr>
          <w:lang w:val="en_US" w:bidi="en_US"/>
        </w:rPr>
        <w:t xml:space="preserve">.) </w:t>
      </w:r>
      <w:r>
        <w:rPr>
          <w:i/>
          <w:lang w:val="en_US" w:bidi="en_US"/>
        </w:rPr>
        <w:t>If you use this option, people should clearly understand that the loan word refers to a kind of fruit tree.</w:t>
      </w:r>
    </w:p>
    <w:p>
      <w:pPr>
        <w:pStyle w:val="Heading5"/>
      </w:pPr>
      <w:r>
        <w:rPr>
          <w:lang w:val="en_US" w:bidi="en_US"/>
        </w:rPr>
        <w:t>27:18a–b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When a person does </w:t>
      </w:r>
      <w:r>
        <w:rPr>
          <w:lang w:val="en_US" w:bidi="en_US"/>
        </w:rPr>
        <w:t>good</w:t>
      </w:r>
      <w:r>
        <w:rPr>
          <w:lang w:val="en_US" w:bidi="en_US"/>
        </w:rPr>
        <w:t xml:space="preserve"> work, his employer/master will honor/reward him. It is like a gardener who cares for a fig/fruit tree. That person also has a reward. He eats the fruit.</w:t>
      </w:r>
    </w:p>
    <w:p>
      <w:pPr>
        <w:pStyle w:val="Heading5"/>
      </w:pPr>
      <w:r>
        <w:rPr>
          <w:lang w:val="en_US" w:bidi="en_US"/>
        </w:rPr>
        <w:t>27:18b</w:t>
      </w:r>
    </w:p>
    <w:p>
      <w:pPr/>
      <w:r>
        <w:rPr>
          <w:lang w:val="en_US" w:bidi="en_US"/>
        </w:rPr>
      </w:r>
      <w:r>
        <w:rPr>
          <w:b/>
          <w:lang w:val="en_US" w:bidi="en_US"/>
        </w:rPr>
        <w:t>and he who looks after his master will be honored.</w:t>
      </w:r>
    </w:p>
    <w:p>
      <w:pPr>
        <w:pStyle w:val="ListBullet"/>
        <w:spacing w:line="240" w:lineRule="auto"/>
        <w:ind w:left="720"/>
      </w:pPr>
      <w:r>
        <w:rPr>
          <w:lang w:val="en_US" w:bidi="en_US"/>
        </w:rPr>
      </w:r>
      <w:r>
        <w:rPr>
          <w:lang w:val="en_US" w:bidi="en_US"/>
        </w:rPr>
        <w:t>Similarly, a person/servant who takes care of his master will receive honor/praise.</w:t>
      </w:r>
    </w:p>
    <w:p>
      <w:pPr>
        <w:pStyle w:val="ListBullet"/>
        <w:spacing w:line="240" w:lineRule="auto"/>
        <w:ind w:left="720"/>
      </w:pPr>
      <w:r>
        <w:rPr>
          <w:lang w:val="en_US" w:bidi="en_US"/>
        </w:rPr>
      </w:r>
      <w:r>
        <w:rPr>
          <w:lang w:val="en_US" w:bidi="en_US"/>
        </w:rPr>
        <w:t>In the same way, if you</w:t>
      </w:r>
      <w:r>
        <w:rPr>
          <w:vertAlign w:val="superscript"/>
          <w:lang w:val="en_US" w:bidi="en_US"/>
        </w:rPr>
        <w:t>(sing)</w:t>
      </w:r>
      <w:r>
        <w:rPr>
          <w:lang w:val="en_US" w:bidi="en_US"/>
        </w:rPr>
        <w:t xml:space="preserve"> work </w:t>
      </w:r>
      <w:r>
        <w:rPr>
          <w:lang w:val="en_US" w:bidi="en_US"/>
        </w:rPr>
        <w:t>hard</w:t>
      </w:r>
      <w:r>
        <w:rPr>
          <w:lang w:val="en_US" w:bidi="en_US"/>
        </w:rPr>
        <w:t xml:space="preserve"> for your employer, he will reward you.</w:t>
      </w:r>
    </w:p>
    <w:p>
      <w:pPr/>
      <w:r>
        <w:rPr>
          <w:lang w:val="en_US" w:bidi="en_US"/>
        </w:rPr>
      </w:r>
      <w:r>
        <w:rPr>
          <w:b/>
          <w:lang w:val="en_US" w:bidi="en_US"/>
        </w:rPr>
        <w:t>and he who looks after his master:</w:t>
      </w:r>
      <w:r>
        <w:rPr>
          <w:lang w:val="en_US" w:bidi="en_US"/>
        </w:rPr>
        <w:t xml:space="preserve"> This phrase may refer to a servant who cares for his master’s personal needs. It may also refer to a person who oversees or protects his employer’s business or investments.</w:t>
      </w:r>
    </w:p>
    <w:p>
      <w:pPr/>
      <w:r>
        <w:rPr>
          <w:lang w:val="en_US" w:bidi="en_US"/>
        </w:rPr>
      </w:r>
      <w:r>
        <w:rPr>
          <w:b/>
          <w:lang w:val="en_US" w:bidi="en_US"/>
        </w:rPr>
        <w:t>will be honored:</w:t>
      </w:r>
      <w:r>
        <w:rPr>
          <w:lang w:val="en_US" w:bidi="en_US"/>
        </w:rPr>
        <w:t xml:space="preserve"> This phrase may refer to praise or public recognition. It may also refer to a financial reward.</w:t>
      </w:r>
    </w:p>
    <w:p>
      <w:pPr/>
      <w:r>
        <w:rPr>
          <w:lang w:val="en_US" w:bidi="en_US"/>
        </w:rPr>
      </w:r>
      <w:r>
        <w:rPr>
          <w:lang w:val="en_US" w:bidi="en_US"/>
        </w:rPr>
        <w:t>Some other ways to translate this line are:</w:t>
      </w:r>
    </w:p>
    <w:p>
      <w:pPr/>
      <w:r>
        <w:rPr>
          <w:lang w:val="en_US" w:bidi="en_US"/>
        </w:rPr>
      </w:r>
      <w:r>
        <w:rPr>
          <w:lang w:val="en_US" w:bidi="en_US"/>
        </w:rPr>
        <w:t>so workers who protect their employer’s interests will be rewarded (NLT)</w:t>
      </w:r>
    </w:p>
    <w:p>
      <w:pPr/>
      <w:r>
        <w:rPr>
          <w:lang w:val="en_US" w:bidi="en_US"/>
        </w:rPr>
      </w:r>
      <w:r>
        <w:rPr>
          <w:lang w:val="en_US" w:bidi="en_US"/>
        </w:rPr>
        <w:t>Servants who take care of their master will be honored. (GNT)</w:t>
      </w:r>
    </w:p>
    <w:p>
      <w:pPr>
        <w:pStyle w:val="Heading6"/>
      </w:pPr>
      <w:r>
        <w:rPr>
          <w:b/>
          <w:lang w:val="en_US" w:bidi="en_US"/>
        </w:rPr>
        <w:t>General Comment on 27:18a–b</w:t>
      </w:r>
    </w:p>
    <w:p>
      <w:pPr/>
      <w:r>
        <w:rPr>
          <w:lang w:val="en_US" w:bidi="en_US"/>
        </w:rPr>
      </w:r>
      <w:r>
        <w:rPr>
          <w:lang w:val="en_US" w:bidi="en_US"/>
        </w:rPr>
        <w:t>In some languages, it may be more natural to state the topic before the illustration. See 27:18a–b (combined/reordered) in the Display.</w:t>
      </w:r>
      <w:r>
        <w:rPr>
          <w:lang w:val="en_US" w:bidi="en_US"/>
        </w:rPr>
      </w:r>
      <w:r>
        <w:rPr>
          <w:lang w:val="en_US" w:bidi="en_US"/>
        </w:rPr>
      </w:r>
    </w:p>
    <w:p>
      <w:pPr/>
      <w:r>
        <w:rPr>
          <w:lang w:val="en_US" w:bidi="en_US"/>
        </w:rPr>
      </w:r>
    </w:p>
    <w:p>
      <w:pPr>
        <w:pStyle w:val="Heading2"/>
      </w:pPr>
      <w:r>
        <w:rPr>
          <w:lang w:val="en_US" w:bidi="en_US"/>
        </w:rPr>
        <w:t>Proverbs 27:19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27:19</w:t>
      </w:r>
    </w:p>
    <w:p>
      <w:pPr/>
      <w:r>
        <w:rPr>
          <w:lang w:val="en_US" w:bidi="en_US"/>
        </w:rPr>
      </w:r>
      <w:r>
        <w:rPr>
          <w:lang w:val="en_US" w:bidi="en_US"/>
        </w:rPr>
        <w:t>In this proverb, the illustration (27:19a) precedes the topic (27:19b). The proverb compares the reflection of a person’s inner self (“the man”) to the reflection of his outer appearance (“a face”).</w:t>
      </w:r>
    </w:p>
    <w:p>
      <w:pPr/>
      <w:r>
        <w:rPr>
          <w:lang w:val="en_US" w:bidi="en_US"/>
        </w:rPr>
      </w:r>
      <w:r>
        <w:rPr>
          <w:vertAlign w:val="superscript"/>
          <w:lang w:val="en_US" w:bidi="en_US"/>
        </w:rPr>
        <w:t>19a</w:t>
      </w:r>
      <w:r>
        <w:rPr>
          <w:lang w:val="en_US" w:bidi="en_US"/>
        </w:rPr>
        <w:t>As water reflects the face,</w:t>
      </w:r>
    </w:p>
    <w:p>
      <w:pPr/>
      <w:r>
        <w:rPr>
          <w:lang w:val="en_US" w:bidi="en_US"/>
        </w:rPr>
      </w:r>
      <w:r>
        <w:rPr>
          <w:vertAlign w:val="superscript"/>
          <w:lang w:val="en_US" w:bidi="en_US"/>
        </w:rPr>
        <w:t>19b</w:t>
      </w:r>
      <w:r>
        <w:rPr>
          <w:lang w:val="en_US" w:bidi="en_US"/>
        </w:rPr>
        <w:t>so the heart reflects the true man.</w:t>
      </w:r>
    </w:p>
    <w:p>
      <w:pPr/>
      <w:r>
        <w:rPr>
          <w:lang w:val="en_US" w:bidi="en_US"/>
        </w:rPr>
      </w:r>
      <w:r>
        <w:rPr>
          <w:lang w:val="en_US" w:bidi="en_US"/>
        </w:rPr>
        <w:t>The overall meaning is that a person’s heart (his mind and thoughts) reflects his inner self (his true character) in the same way that water reflects his outer appearance (his face).</w:t>
      </w:r>
    </w:p>
    <w:p>
      <w:pPr/>
      <w:r>
        <w:rPr>
          <w:lang w:val="en_US" w:bidi="en_US"/>
        </w:rPr>
      </w:r>
      <w:r>
        <w:rPr>
          <w:lang w:val="en_US" w:bidi="en_US"/>
        </w:rPr>
        <w:t>In Hebrew, this verse has no verbs. It is literally:</w:t>
      </w:r>
    </w:p>
    <w:p>
      <w:pPr/>
      <w:r>
        <w:rPr>
          <w:lang w:val="en_US" w:bidi="en_US"/>
        </w:rPr>
      </w:r>
      <w:r>
        <w:rPr>
          <w:vertAlign w:val="superscript"/>
          <w:lang w:val="en_US" w:bidi="en_US"/>
        </w:rPr>
        <w:t>19a</w:t>
      </w:r>
      <w:r>
        <w:rPr>
          <w:lang w:val="en_US" w:bidi="en_US"/>
        </w:rPr>
        <w:t>Like water a/the face to a/the face,</w:t>
      </w:r>
    </w:p>
    <w:p>
      <w:pPr/>
      <w:r>
        <w:rPr>
          <w:lang w:val="en_US" w:bidi="en_US"/>
        </w:rPr>
      </w:r>
      <w:r>
        <w:rPr>
          <w:vertAlign w:val="superscript"/>
          <w:lang w:val="en_US" w:bidi="en_US"/>
        </w:rPr>
        <w:t>19b</w:t>
      </w:r>
      <w:r>
        <w:rPr>
          <w:lang w:val="en_US" w:bidi="en_US"/>
        </w:rPr>
        <w:t>so the heart of a/the person to a/the person.</w:t>
      </w:r>
    </w:p>
    <w:p>
      <w:pPr/>
      <w:r>
        <w:rPr>
          <w:lang w:val="en_US" w:bidi="en_US"/>
        </w:rPr>
      </w:r>
      <w:r>
        <w:rPr>
          <w:lang w:val="en_US" w:bidi="en_US"/>
        </w:rPr>
        <w:t>Most English versions supply a verb such as “reflects” or “is reflected” in both lines.</w:t>
      </w:r>
    </w:p>
    <w:p>
      <w:pPr>
        <w:pStyle w:val="Heading5"/>
      </w:pPr>
      <w:r>
        <w:rPr>
          <w:lang w:val="en_US" w:bidi="en_US"/>
        </w:rPr>
        <w:t>27:19a</w:t>
      </w:r>
    </w:p>
    <w:p>
      <w:pPr/>
      <w:r>
        <w:rPr>
          <w:lang w:val="en_US" w:bidi="en_US"/>
        </w:rPr>
      </w:r>
      <w:r>
        <w:rPr>
          <w:b/>
          <w:lang w:val="en_US" w:bidi="en_US"/>
        </w:rPr>
        <w:t>As water reflects the face,</w:t>
      </w:r>
    </w:p>
    <w:p>
      <w:pPr>
        <w:pStyle w:val="ListBullet"/>
        <w:spacing w:line="240" w:lineRule="auto"/>
        <w:ind w:left="720"/>
      </w:pPr>
      <w:r>
        <w:rPr>
          <w:lang w:val="en_US" w:bidi="en_US"/>
        </w:rPr>
      </w:r>
      <w:r>
        <w:rPr>
          <w:lang w:val="en_US" w:bidi="en_US"/>
        </w:rPr>
        <w:t>¶ Just as water shows/reflects the appearance of a person’s face,</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look into water, you see your own face.</w:t>
      </w:r>
    </w:p>
    <w:p>
      <w:pPr/>
      <w:r>
        <w:rPr>
          <w:lang w:val="en_US" w:bidi="en_US"/>
        </w:rPr>
      </w:r>
      <w:r>
        <w:rPr>
          <w:b/>
          <w:lang w:val="en_US" w:bidi="en_US"/>
        </w:rPr>
        <w:t>As water reflects the face:</w:t>
      </w:r>
      <w:r>
        <w:rPr>
          <w:lang w:val="en_US" w:bidi="en_US"/>
        </w:rPr>
        <w:t xml:space="preserve"> When a person looks down at a smooth surface of </w:t>
      </w:r>
      <w:r>
        <w:rPr>
          <w:i/>
          <w:lang w:val="en_US" w:bidi="en_US"/>
        </w:rPr>
        <w:t>water</w:t>
      </w:r>
      <w:r>
        <w:rPr>
          <w:lang w:val="en_US" w:bidi="en_US"/>
        </w:rPr>
        <w:t xml:space="preserve">, the water </w:t>
      </w:r>
      <w:r>
        <w:rPr>
          <w:i/>
          <w:lang w:val="en_US" w:bidi="en_US"/>
        </w:rPr>
        <w:t>reflects</w:t>
      </w:r>
      <w:r>
        <w:rPr>
          <w:lang w:val="en_US" w:bidi="en_US"/>
        </w:rPr>
        <w:t xml:space="preserve"> his own </w:t>
      </w:r>
      <w:r>
        <w:rPr>
          <w:i/>
          <w:lang w:val="en_US" w:bidi="en_US"/>
        </w:rPr>
        <w:t>face</w:t>
      </w:r>
      <w:r>
        <w:rPr>
          <w:lang w:val="en_US" w:bidi="en_US"/>
        </w:rPr>
        <w:t>. It is like a mirror. It shows him what his face looks like. Some other ways to translate this line are:</w:t>
      </w:r>
    </w:p>
    <w:p>
      <w:pPr>
        <w:pStyle w:val="ListBullet"/>
        <w:spacing w:line="240" w:lineRule="auto"/>
        <w:ind w:left="720"/>
      </w:pPr>
      <w:r>
        <w:rPr>
          <w:lang w:val="en_US" w:bidi="en_US"/>
        </w:rPr>
      </w:r>
      <w:r>
        <w:rPr>
          <w:lang w:val="en_US" w:bidi="en_US"/>
        </w:rPr>
        <w:t>Use a word such as “reflects.” For example:</w:t>
      </w:r>
      <w:r>
        <w:rPr>
          <w:lang w:val="en_US" w:bidi="en_US"/>
        </w:rPr>
        <w:t>As in water face reflects face (ESV)</w:t>
      </w:r>
      <w:r>
        <w:rPr>
          <w:lang w:val="en_US" w:bidi="en_US"/>
        </w:rPr>
        <w:t>It is your own face that you see reflected in the water (GNT)</w:t>
      </w:r>
    </w:p>
    <w:p>
      <w:pPr>
        <w:pStyle w:val="ListBullet"/>
        <w:spacing w:line="240" w:lineRule="auto"/>
        <w:ind w:left="720"/>
      </w:pPr>
      <w:r>
        <w:rPr>
          <w:lang w:val="en_US" w:bidi="en_US"/>
        </w:rPr>
      </w:r>
      <w:r>
        <w:rPr>
          <w:lang w:val="en_US" w:bidi="en_US"/>
        </w:rPr>
        <w:t>Use a different way to express the meaning. For example:</w:t>
      </w:r>
      <w:r>
        <w:rPr>
          <w:lang w:val="en_US" w:bidi="en_US"/>
        </w:rPr>
        <w:t>If a person looks in the water, he sees his own face.</w:t>
      </w:r>
    </w:p>
    <w:p>
      <w:pPr>
        <w:pStyle w:val="ListBullet"/>
        <w:spacing w:line="240" w:lineRule="auto"/>
        <w:ind w:left="720"/>
      </w:pPr>
      <w:r>
        <w:rPr>
          <w:lang w:val="en_US" w:bidi="en_US"/>
        </w:rPr>
      </w:r>
      <w:r>
        <w:rPr>
          <w:lang w:val="en_US" w:bidi="en_US"/>
        </w:rPr>
        <w:t>Use a different illustration. For example:</w:t>
      </w:r>
      <w:r>
        <w:rPr>
          <w:lang w:val="en_US" w:bidi="en_US"/>
        </w:rPr>
        <w:t>You see your face in a mirror (CEV)</w:t>
      </w:r>
    </w:p>
    <w:p>
      <w:pPr>
        <w:pStyle w:val="Heading5"/>
      </w:pPr>
      <w:r>
        <w:rPr>
          <w:lang w:val="en_US" w:bidi="en_US"/>
        </w:rPr>
        <w:t>27:19a–b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Your</w:t>
      </w:r>
      <w:r>
        <w:rPr>
          <w:vertAlign w:val="superscript"/>
          <w:lang w:val="en_US" w:bidi="en_US"/>
        </w:rPr>
        <w:t>(sing)</w:t>
      </w:r>
      <w:r>
        <w:rPr>
          <w:lang w:val="en_US" w:bidi="en_US"/>
        </w:rPr>
        <w:t xml:space="preserve"> likeness as a person can be seen in your thoughts. It is like a person who looks in a mirror. He can see the likeness of his face.</w:t>
      </w:r>
    </w:p>
    <w:p>
      <w:pPr>
        <w:pStyle w:val="Heading5"/>
      </w:pPr>
      <w:r>
        <w:rPr>
          <w:lang w:val="en_US" w:bidi="en_US"/>
        </w:rPr>
        <w:t>27:19b</w:t>
      </w:r>
    </w:p>
    <w:p>
      <w:pPr/>
      <w:r>
        <w:rPr>
          <w:lang w:val="en_US" w:bidi="en_US"/>
        </w:rPr>
      </w:r>
      <w:r>
        <w:rPr>
          <w:b/>
          <w:lang w:val="en_US" w:bidi="en_US"/>
        </w:rPr>
        <w:t>so the heart reflects the true man.</w:t>
      </w:r>
    </w:p>
    <w:p>
      <w:pPr>
        <w:pStyle w:val="ListBullet"/>
        <w:spacing w:line="240" w:lineRule="auto"/>
        <w:ind w:left="720"/>
      </w:pPr>
      <w:r>
        <w:rPr>
          <w:lang w:val="en_US" w:bidi="en_US"/>
        </w:rPr>
      </w:r>
      <w:r>
        <w:rPr>
          <w:lang w:val="en_US" w:bidi="en_US"/>
        </w:rPr>
        <w:t>so also a person’s heart/mind shows/reflects what his character is like.</w:t>
      </w:r>
    </w:p>
    <w:p>
      <w:pPr>
        <w:pStyle w:val="ListBullet"/>
        <w:spacing w:line="240" w:lineRule="auto"/>
        <w:ind w:left="720"/>
      </w:pPr>
      <w:r>
        <w:rPr>
          <w:lang w:val="en_US" w:bidi="en_US"/>
        </w:rPr>
      </w:r>
      <w:r>
        <w:rPr>
          <w:lang w:val="en_US" w:bidi="en_US"/>
        </w:rPr>
        <w:t>In the same way, if you</w:t>
      </w:r>
      <w:r>
        <w:rPr>
          <w:vertAlign w:val="superscript"/>
          <w:lang w:val="en_US" w:bidi="en_US"/>
        </w:rPr>
        <w:t>(sing)</w:t>
      </w:r>
      <w:r>
        <w:rPr>
          <w:lang w:val="en_US" w:bidi="en_US"/>
        </w:rPr>
        <w:t xml:space="preserve"> examine your mind/thoughts, you see/understand the kind of person you really are.</w:t>
      </w:r>
    </w:p>
    <w:p>
      <w:pPr/>
      <w:r>
        <w:rPr>
          <w:lang w:val="en_US" w:bidi="en_US"/>
        </w:rPr>
      </w:r>
      <w:r>
        <w:rPr>
          <w:b/>
          <w:lang w:val="en_US" w:bidi="en_US"/>
        </w:rPr>
        <w:t>so the heart reflects the true man:</w:t>
      </w:r>
      <w:r>
        <w:rPr>
          <w:lang w:val="en_US" w:bidi="en_US"/>
        </w:rPr>
        <w:t xml:space="preserve"> There are two main ways to interpret this line:</w:t>
      </w:r>
    </w:p>
    <w:p>
      <w:pPr>
        <w:pStyle w:val="ListNumber"/>
        <w:numPr>
          <w:ilvl w:val="0"/>
          <w:numId w:val="407"/>
        </w:numPr>
        <w:spacing w:line="240" w:lineRule="auto"/>
        <w:ind w:left="720"/>
      </w:pPr>
      <w:r>
        <w:rPr>
          <w:lang w:val="en_US" w:bidi="en_US"/>
        </w:rPr>
      </w:r>
      <w:r>
        <w:rPr>
          <w:u w:val="single"/>
          <w:lang w:val="en_US" w:bidi="en_US"/>
        </w:rPr>
        <w:t>A person’s heart reflects the person himself</w:t>
      </w:r>
      <w:r>
        <w:rPr>
          <w:lang w:val="en_US" w:bidi="en_US"/>
        </w:rPr>
        <w:t>. When he looks into his own heart/mind, he sees his true character or inner self reflected there. For example:</w:t>
      </w:r>
      <w:r>
        <w:rPr>
          <w:lang w:val="en_US" w:bidi="en_US"/>
        </w:rPr>
        <w:t xml:space="preserve">so </w:t>
      </w:r>
      <w:r>
        <w:rPr>
          <w:u w:val="single"/>
          <w:lang w:val="en_US" w:bidi="en_US"/>
        </w:rPr>
        <w:t>the heart reflects the real person</w:t>
      </w:r>
      <w:r>
        <w:rPr>
          <w:lang w:val="en_US" w:bidi="en_US"/>
        </w:rPr>
        <w:t xml:space="preserve"> (NLT)</w:t>
      </w:r>
      <w:r>
        <w:rPr>
          <w:lang w:val="en_US" w:bidi="en_US"/>
        </w:rPr>
        <w:t xml:space="preserve">so </w:t>
      </w:r>
      <w:r>
        <w:rPr>
          <w:u w:val="single"/>
          <w:lang w:val="en_US" w:bidi="en_US"/>
        </w:rPr>
        <w:t>a person is reflected by his heart</w:t>
      </w:r>
      <w:r>
        <w:rPr>
          <w:lang w:val="en_US" w:bidi="en_US"/>
        </w:rPr>
        <w:t xml:space="preserve"> (GW) </w:t>
      </w:r>
      <w:r>
        <w:rPr>
          <w:i/>
          <w:lang w:val="en_US" w:bidi="en_US"/>
        </w:rPr>
        <w:t>(BSB, ESV, GW, NCV, NET, NIV, NLT, RSV, GNT)</w:t>
      </w:r>
    </w:p>
    <w:p>
      <w:pPr>
        <w:pStyle w:val="ListNumber"/>
        <w:spacing w:line="240" w:lineRule="auto"/>
        <w:ind w:left="720"/>
      </w:pPr>
      <w:r>
        <w:rPr>
          <w:lang w:val="en_US" w:bidi="en_US"/>
        </w:rPr>
      </w:r>
      <w:r>
        <w:rPr>
          <w:u w:val="single"/>
          <w:lang w:val="en_US" w:bidi="en_US"/>
        </w:rPr>
        <w:t>A person’s heart reflects another person</w:t>
      </w:r>
      <w:r>
        <w:rPr>
          <w:lang w:val="en_US" w:bidi="en_US"/>
        </w:rPr>
        <w:t>. When he looks into another person’s heart/mind, he sees his own character reflected there. For example:</w:t>
      </w:r>
      <w:r>
        <w:rPr>
          <w:lang w:val="en_US" w:bidi="en_US"/>
        </w:rPr>
        <w:t xml:space="preserve">so </w:t>
      </w:r>
      <w:r>
        <w:rPr>
          <w:u w:val="single"/>
          <w:lang w:val="en_US" w:bidi="en_US"/>
        </w:rPr>
        <w:t>one human heart reflects another</w:t>
      </w:r>
      <w:r>
        <w:rPr>
          <w:lang w:val="en_US" w:bidi="en_US"/>
        </w:rPr>
        <w:t xml:space="preserve"> (NRSV)</w:t>
      </w:r>
      <w:r>
        <w:rPr>
          <w:lang w:val="en_US" w:bidi="en_US"/>
        </w:rPr>
        <w:t xml:space="preserve">so </w:t>
      </w:r>
      <w:r>
        <w:rPr>
          <w:u w:val="single"/>
          <w:lang w:val="en_US" w:bidi="en_US"/>
        </w:rPr>
        <w:t>he sees his own mind reflected in another’s</w:t>
      </w:r>
      <w:r>
        <w:rPr>
          <w:lang w:val="en_US" w:bidi="en_US"/>
        </w:rPr>
        <w:t xml:space="preserve"> (REB) </w:t>
      </w:r>
      <w:r>
        <w:rPr>
          <w:i/>
          <w:lang w:val="en_US" w:bidi="en_US"/>
        </w:rPr>
        <w:t>(CEV, NJB, NJPS, NRSV, REB)</w:t>
      </w:r>
    </w:p>
    <w:p>
      <w:pPr/>
      <w:r>
        <w:rPr>
          <w:lang w:val="en_US" w:bidi="en_US"/>
        </w:rPr>
      </w:r>
      <w:r>
        <w:rPr>
          <w:lang w:val="en_US" w:bidi="en_US"/>
        </w:rPr>
        <w:t>You may follow either interpretation. Both interpretations are well supported and fit the context. The Notes will follow interpretation (1), along with most versions.</w:t>
      </w:r>
      <w:r>
        <w:rPr>
          <w:lang w:val="en_US" w:bidi="en_US"/>
        </w:rPr>
        <w:t>Scholars who support interpretation (1) include Ross, Longman, Garrett, and McKane. Scholars who support (2) include Cohen, Waltke, Fox, and Delitzsch. Scholars who simply give both interpretations include UBS, Kidner, Whybray, and Murphy.</w:t>
      </w:r>
      <w:r>
        <w:rPr>
          <w:lang w:val="en_US" w:bidi="en_US"/>
        </w:rPr>
        <w:t xml:space="preserve"> This interpretation matches the illustration in the parallel line.</w:t>
      </w:r>
      <w:r>
        <w:rPr>
          <w:lang w:val="en_US" w:bidi="en_US"/>
        </w:rPr>
        <w:t>According to Waltke (p. 386), interpretation (2) better fits the wider context of friendship. See pp. 371–372 for Waltke’s analysis of the theme of friendship in 27:1–22.</w:t>
      </w:r>
      <w:r>
        <w:rPr>
          <w:lang w:val="en_US" w:bidi="en_US"/>
        </w:rPr>
        <w:t xml:space="preserve"> A person sees the reflection of his own face, not someone else’s face.</w:t>
      </w:r>
    </w:p>
    <w:p>
      <w:pPr/>
      <w:r>
        <w:rPr>
          <w:lang w:val="en_US" w:bidi="en_US"/>
        </w:rPr>
      </w:r>
      <w:r>
        <w:rPr>
          <w:lang w:val="en_US" w:bidi="en_US"/>
        </w:rPr>
        <w:t>Some other ways to translate this line are:</w:t>
      </w:r>
    </w:p>
    <w:p>
      <w:pPr/>
      <w:r>
        <w:rPr>
          <w:lang w:val="en_US" w:bidi="en_US"/>
        </w:rPr>
      </w:r>
      <w:r>
        <w:rPr>
          <w:lang w:val="en_US" w:bidi="en_US"/>
        </w:rPr>
        <w:t>and it is your own self that you see in your heart (GNT)</w:t>
      </w:r>
    </w:p>
    <w:p>
      <w:pPr/>
      <w:r>
        <w:rPr>
          <w:lang w:val="en_US" w:bidi="en_US"/>
        </w:rPr>
      </w:r>
      <w:r>
        <w:rPr>
          <w:lang w:val="en_US" w:bidi="en_US"/>
        </w:rPr>
        <w:t>so your mind shows what kind of person you are (NCV)</w:t>
      </w:r>
      <w:r>
        <w:rPr>
          <w:lang w:val="en_US" w:bidi="en_US"/>
        </w:rPr>
      </w:r>
      <w:r>
        <w:rPr>
          <w:lang w:val="en_US" w:bidi="en_US"/>
        </w:rPr>
      </w:r>
    </w:p>
    <w:p>
      <w:pPr/>
      <w:r>
        <w:rPr>
          <w:lang w:val="en_US" w:bidi="en_US"/>
        </w:rPr>
      </w:r>
    </w:p>
    <w:p>
      <w:pPr>
        <w:pStyle w:val="Heading2"/>
      </w:pPr>
      <w:r>
        <w:rPr>
          <w:lang w:val="en_US" w:bidi="en_US"/>
        </w:rPr>
        <w:t>Proverbs 27:20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27:20</w:t>
      </w:r>
    </w:p>
    <w:p>
      <w:pPr/>
      <w:r>
        <w:rPr>
          <w:lang w:val="en_US" w:bidi="en_US"/>
        </w:rPr>
      </w:r>
      <w:r>
        <w:rPr>
          <w:lang w:val="en_US" w:bidi="en_US"/>
        </w:rPr>
        <w:t>This proverb is an implied comparison with the same form as 20:18. The topic is human desires (“the eyes of man”). The illustration is the world of the dead (“Sheol and Abaddon”). The similarity is that they are never satisfied.</w:t>
      </w:r>
    </w:p>
    <w:p>
      <w:pPr/>
      <w:r>
        <w:rPr>
          <w:lang w:val="en_US" w:bidi="en_US"/>
        </w:rPr>
      </w:r>
      <w:r>
        <w:rPr>
          <w:vertAlign w:val="superscript"/>
          <w:lang w:val="en_US" w:bidi="en_US"/>
        </w:rPr>
        <w:t>20a</w:t>
      </w:r>
      <w:r>
        <w:rPr>
          <w:lang w:val="en_US" w:bidi="en_US"/>
        </w:rPr>
        <w:t>Sheol and Abaddon are never satisfied;</w:t>
      </w:r>
    </w:p>
    <w:p>
      <w:pPr/>
      <w:r>
        <w:rPr>
          <w:lang w:val="en_US" w:bidi="en_US"/>
        </w:rPr>
      </w:r>
      <w:r>
        <w:rPr>
          <w:vertAlign w:val="superscript"/>
          <w:lang w:val="en_US" w:bidi="en_US"/>
        </w:rPr>
        <w:t>20b</w:t>
      </w:r>
      <w:r>
        <w:rPr>
          <w:lang w:val="en_US" w:bidi="en_US"/>
        </w:rPr>
        <w:t>so the eyes of man are never satisfied.</w:t>
      </w:r>
    </w:p>
    <w:p>
      <w:pPr/>
      <w:r>
        <w:rPr>
          <w:lang w:val="en_US" w:bidi="en_US"/>
        </w:rPr>
      </w:r>
      <w:r>
        <w:rPr>
          <w:lang w:val="en_US" w:bidi="en_US"/>
        </w:rPr>
        <w:t>In Hebrew, the phrase “are never satisfied” occurs in both lines. Many English versions, including the BSB, translate it both times. Other versions translate it only once. For example:</w:t>
      </w:r>
    </w:p>
    <w:p>
      <w:pPr/>
      <w:r>
        <w:rPr>
          <w:lang w:val="en_US" w:bidi="en_US"/>
        </w:rPr>
      </w:r>
      <w:r>
        <w:rPr>
          <w:lang w:val="en_US" w:bidi="en_US"/>
        </w:rPr>
        <w:t>Death and Destruction are never satisfied, and neither are human eyes. (NIV)</w:t>
      </w:r>
    </w:p>
    <w:p>
      <w:pPr>
        <w:pStyle w:val="Heading5"/>
      </w:pPr>
      <w:r>
        <w:rPr>
          <w:lang w:val="en_US" w:bidi="en_US"/>
        </w:rPr>
        <w:t>27:20a</w:t>
      </w:r>
    </w:p>
    <w:p>
      <w:pPr/>
      <w:r>
        <w:rPr>
          <w:lang w:val="en_US" w:bidi="en_US"/>
        </w:rPr>
      </w:r>
      <w:r>
        <w:rPr>
          <w:b/>
          <w:lang w:val="en_US" w:bidi="en_US"/>
        </w:rPr>
        <w:t>Sheol and Abaddon are never satisfied;</w:t>
      </w:r>
    </w:p>
    <w:p>
      <w:pPr>
        <w:pStyle w:val="ListBullet"/>
        <w:spacing w:line="240" w:lineRule="auto"/>
        <w:ind w:left="720"/>
      </w:pPr>
      <w:r>
        <w:rPr>
          <w:lang w:val="en_US" w:bidi="en_US"/>
        </w:rPr>
      </w:r>
      <w:r>
        <w:rPr>
          <w:lang w:val="en_US" w:bidi="en_US"/>
        </w:rPr>
        <w:t xml:space="preserve">¶ Sheol and Abaddon </w:t>
      </w:r>
      <w:r>
        <w:rPr>
          <w:lang w:val="en_US" w:bidi="en_US"/>
        </w:rPr>
        <w:t>have a hunger/appetite that</w:t>
      </w:r>
      <w:r>
        <w:rPr>
          <w:lang w:val="en_US" w:bidi="en_US"/>
        </w:rPr>
        <w:t xml:space="preserve"> is never satisfied.</w:t>
      </w:r>
    </w:p>
    <w:p>
      <w:pPr>
        <w:pStyle w:val="ListBullet"/>
        <w:spacing w:line="240" w:lineRule="auto"/>
        <w:ind w:left="720"/>
      </w:pPr>
      <w:r>
        <w:rPr>
          <w:lang w:val="en_US" w:bidi="en_US"/>
        </w:rPr>
      </w:r>
      <w:r>
        <w:rPr>
          <w:lang w:val="en_US" w:bidi="en_US"/>
        </w:rPr>
        <w:t>¶ There is no limit/end to people dying and going to the world of the dead.</w:t>
      </w:r>
    </w:p>
    <w:p>
      <w:pPr/>
      <w:r>
        <w:rPr>
          <w:lang w:val="en_US" w:bidi="en_US"/>
        </w:rPr>
      </w:r>
      <w:r>
        <w:rPr>
          <w:b/>
          <w:lang w:val="en_US" w:bidi="en_US"/>
        </w:rPr>
        <w:t>Sheol and Abaddon are never satisfied:</w:t>
      </w:r>
      <w:r>
        <w:rPr>
          <w:lang w:val="en_US" w:bidi="en_US"/>
        </w:rPr>
        <w:t xml:space="preserve"> The words that the BSB translates here as </w:t>
      </w:r>
      <w:r>
        <w:rPr>
          <w:i/>
          <w:lang w:val="en_US" w:bidi="en_US"/>
        </w:rPr>
        <w:t>Sheol</w:t>
      </w:r>
      <w:r>
        <w:rPr>
          <w:lang w:val="en_US" w:bidi="en_US"/>
        </w:rPr>
        <w:t xml:space="preserve"> and </w:t>
      </w:r>
      <w:r>
        <w:rPr>
          <w:i/>
          <w:lang w:val="en_US" w:bidi="en_US"/>
        </w:rPr>
        <w:t>Abaddon</w:t>
      </w:r>
      <w:r>
        <w:rPr>
          <w:lang w:val="en_US" w:bidi="en_US"/>
        </w:rPr>
        <w:t xml:space="preserve"> are both names in the OT for the world/place of the dead. The name </w:t>
      </w:r>
      <w:r>
        <w:rPr>
          <w:i/>
          <w:lang w:val="en_US" w:bidi="en_US"/>
        </w:rPr>
        <w:t>Abaddon</w:t>
      </w:r>
      <w:r>
        <w:rPr>
          <w:lang w:val="en_US" w:bidi="en_US"/>
        </w:rPr>
        <w:t xml:space="preserve"> comes from a word that means “to perish.” It has the connotation “place of destruction.” For translation options and suggested footnotes for these names, see the notes on 15:11a.</w:t>
      </w:r>
    </w:p>
    <w:p>
      <w:pPr/>
      <w:r>
        <w:rPr>
          <w:lang w:val="en_US" w:bidi="en_US"/>
        </w:rPr>
      </w:r>
      <w:r>
        <w:rPr>
          <w:b/>
          <w:lang w:val="en_US" w:bidi="en_US"/>
        </w:rPr>
        <w:t>are never satisfied:</w:t>
      </w:r>
      <w:r>
        <w:rPr>
          <w:lang w:val="en_US" w:bidi="en_US"/>
        </w:rPr>
        <w:t xml:space="preserve"> In this verse, the world/place of the dead is personified as a monster whose appetite for dead people is </w:t>
      </w:r>
      <w:r>
        <w:rPr>
          <w:i/>
          <w:lang w:val="en_US" w:bidi="en_US"/>
        </w:rPr>
        <w:t>never satisfied</w:t>
      </w:r>
      <w:r>
        <w:rPr>
          <w:lang w:val="en_US" w:bidi="en_US"/>
        </w:rPr>
        <w:t>. It is always “hungry” and wants to “swallow” more dead people.</w:t>
      </w:r>
      <w:r>
        <w:rPr>
          <w:lang w:val="en_US" w:bidi="en_US"/>
        </w:rPr>
        <w:t>The concept of Sheol and Abaddon having an appetite that cannot be satisfied comes from ancient mythology. Waltke (p. 386) cites Ugaritic texts that describe Death as a monster that “endlessly devours his victims.” Whybray (p. 385) also refers to “the mythological notion of Sheol as a monster equipped with a mouth and an appetite.” Other scholars, including UBS, Hubbard, Garrett, and McKane describe the realm of death or the grave in similar ways.</w:t>
      </w:r>
    </w:p>
    <w:p>
      <w:pPr/>
      <w:r>
        <w:rPr>
          <w:lang w:val="en_US" w:bidi="en_US"/>
        </w:rPr>
      </w:r>
      <w:r>
        <w:rPr>
          <w:lang w:val="en_US" w:bidi="en_US"/>
        </w:rPr>
        <w:t>Some other ways to translate this line are:</w:t>
      </w:r>
    </w:p>
    <w:p>
      <w:pPr>
        <w:pStyle w:val="ListBullet"/>
        <w:spacing w:line="240" w:lineRule="auto"/>
        <w:ind w:left="720"/>
      </w:pPr>
      <w:r>
        <w:rPr>
          <w:lang w:val="en_US" w:bidi="en_US"/>
        </w:rPr>
      </w:r>
      <w:r>
        <w:rPr>
          <w:lang w:val="en_US" w:bidi="en_US"/>
        </w:rPr>
        <w:t>Keep the personification. For example:</w:t>
      </w:r>
      <w:r>
        <w:rPr>
          <w:lang w:val="en_US" w:bidi="en_US"/>
        </w:rPr>
        <w:t>Death and Destruction are never satisfied (NIV)</w:t>
      </w:r>
      <w:r>
        <w:rPr>
          <w:lang w:val="en_US" w:bidi="en_US"/>
        </w:rPr>
        <w:t>The place of the dead continually craves more dead people</w:t>
      </w:r>
    </w:p>
    <w:p>
      <w:pPr>
        <w:pStyle w:val="ListBullet"/>
        <w:spacing w:line="240" w:lineRule="auto"/>
        <w:ind w:left="720"/>
      </w:pPr>
      <w:r>
        <w:rPr>
          <w:lang w:val="en_US" w:bidi="en_US"/>
        </w:rPr>
      </w:r>
      <w:r>
        <w:rPr>
          <w:lang w:val="en_US" w:bidi="en_US"/>
        </w:rPr>
        <w:t>Change the personification to a simile. Make explicit some of the implied information if necessary. For example:</w:t>
      </w:r>
      <w:r>
        <w:rPr>
          <w:lang w:val="en_US" w:bidi="en_US"/>
        </w:rPr>
        <w:t xml:space="preserve">Sheol and Abaddon are like </w:t>
      </w:r>
      <w:r>
        <w:rPr>
          <w:lang w:val="en_US" w:bidi="en_US"/>
        </w:rPr>
        <w:t>a monster</w:t>
      </w:r>
      <w:r>
        <w:rPr>
          <w:lang w:val="en_US" w:bidi="en_US"/>
        </w:rPr>
        <w:t xml:space="preserve"> that never stops swallowing </w:t>
      </w:r>
      <w:r>
        <w:rPr>
          <w:lang w:val="en_US" w:bidi="en_US"/>
        </w:rPr>
        <w:t>people who die</w:t>
      </w:r>
      <w:r>
        <w:rPr>
          <w:lang w:val="en_US" w:bidi="en_US"/>
        </w:rPr>
        <w:t>.</w:t>
      </w:r>
      <w:r>
        <w:rPr>
          <w:lang w:val="en_US" w:bidi="en_US"/>
        </w:rPr>
        <w:t>It is as if the world/place of the dead is always hungry.</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People will never stop dying and being destroyed (NCV)</w:t>
      </w:r>
      <w:r>
        <w:rPr>
          <w:lang w:val="en_US" w:bidi="en_US"/>
        </w:rPr>
        <w:t>There is always space for more dead people in the world of the dead.</w:t>
      </w:r>
    </w:p>
    <w:p>
      <w:pPr>
        <w:pStyle w:val="Heading5"/>
      </w:pPr>
      <w:r>
        <w:rPr>
          <w:lang w:val="en_US" w:bidi="en_US"/>
        </w:rPr>
        <w:t>27:20a–b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people always want more and more things. We are like the place where dead people are located. More and more people are always going there.</w:t>
      </w:r>
    </w:p>
    <w:p>
      <w:pPr>
        <w:pStyle w:val="Heading5"/>
      </w:pPr>
      <w:r>
        <w:rPr>
          <w:lang w:val="en_US" w:bidi="en_US"/>
        </w:rPr>
        <w:t>27:20b</w:t>
      </w:r>
    </w:p>
    <w:p>
      <w:pPr/>
      <w:r>
        <w:rPr>
          <w:lang w:val="en_US" w:bidi="en_US"/>
        </w:rPr>
      </w:r>
      <w:r>
        <w:rPr>
          <w:b/>
          <w:lang w:val="en_US" w:bidi="en_US"/>
        </w:rPr>
        <w:t>so the eyes of man are never satisfied.</w:t>
      </w:r>
    </w:p>
    <w:p>
      <w:pPr>
        <w:pStyle w:val="ListBullet"/>
        <w:spacing w:line="240" w:lineRule="auto"/>
        <w:ind w:left="720"/>
      </w:pPr>
      <w:r>
        <w:rPr>
          <w:lang w:val="en_US" w:bidi="en_US"/>
        </w:rPr>
      </w:r>
      <w:r>
        <w:rPr>
          <w:lang w:val="en_US" w:bidi="en_US"/>
        </w:rPr>
        <w:t>A person’s eyes are the same. They are never satisfied/content.</w:t>
      </w:r>
    </w:p>
    <w:p>
      <w:pPr>
        <w:pStyle w:val="ListBullet"/>
        <w:spacing w:line="240" w:lineRule="auto"/>
        <w:ind w:left="720"/>
      </w:pPr>
      <w:r>
        <w:rPr>
          <w:lang w:val="en_US" w:bidi="en_US"/>
        </w:rPr>
      </w:r>
      <w:r>
        <w:rPr>
          <w:lang w:val="en_US" w:bidi="en_US"/>
        </w:rPr>
        <w:t>Similarly, there is no limit/end to what a person desires.</w:t>
      </w:r>
    </w:p>
    <w:p>
      <w:pPr/>
      <w:r>
        <w:rPr>
          <w:lang w:val="en_US" w:bidi="en_US"/>
        </w:rPr>
      </w:r>
      <w:r>
        <w:rPr>
          <w:b/>
          <w:lang w:val="en_US" w:bidi="en_US"/>
        </w:rPr>
        <w:t>so the eyes of man are never satisfied:</w:t>
      </w:r>
      <w:r>
        <w:rPr>
          <w:lang w:val="en_US" w:bidi="en_US"/>
        </w:rPr>
        <w:t xml:space="preserve"> The phrase that the BSB translates literally as </w:t>
      </w:r>
      <w:r>
        <w:rPr>
          <w:i/>
          <w:lang w:val="en_US" w:bidi="en_US"/>
        </w:rPr>
        <w:t>the eyes of man</w:t>
      </w:r>
      <w:r>
        <w:rPr>
          <w:lang w:val="en_US" w:bidi="en_US"/>
        </w:rPr>
        <w:t xml:space="preserve"> is a figure of speech. Here it represents the desires that a person has. Some other ways to translate this figure of speech are:</w:t>
      </w:r>
    </w:p>
    <w:p>
      <w:pPr>
        <w:pStyle w:val="Heading6"/>
      </w:pPr>
      <w:r>
        <w:rPr>
          <w:b/>
          <w:lang w:val="en_US" w:bidi="en_US"/>
        </w:rPr>
        <w:t>General Comment on 27:20a–b</w:t>
      </w:r>
    </w:p>
    <w:p>
      <w:pPr>
        <w:pStyle w:val="ListBullet"/>
        <w:spacing w:line="240" w:lineRule="auto"/>
        <w:ind w:left="720"/>
      </w:pPr>
      <w:r>
        <w:rPr>
          <w:lang w:val="en_US" w:bidi="en_US"/>
        </w:rPr>
      </w:r>
      <w:r>
        <w:rPr>
          <w:lang w:val="en_US" w:bidi="en_US"/>
        </w:rPr>
        <w:t>Keep the figure of speech. For example:</w:t>
      </w:r>
      <w:r>
        <w:rPr>
          <w:lang w:val="en_US" w:bidi="en_US"/>
        </w:rPr>
        <w:t>and a person’s eyes are never satisfied (GW)</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so human desire is never satisfied (NLT)</w:t>
      </w:r>
      <w:r>
        <w:rPr>
          <w:lang w:val="en_US" w:bidi="en_US"/>
        </w:rPr>
        <w:t>and they will never stop wanting more than they have (NCV)</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Human desires are like the world of the dead—there is always room for more. (GNT)</w:t>
      </w:r>
      <w:r>
        <w:rPr>
          <w:lang w:val="en_US" w:bidi="en_US"/>
        </w:rPr>
      </w:r>
      <w:r>
        <w:rPr>
          <w:lang w:val="en_US" w:bidi="en_US"/>
        </w:rPr>
      </w:r>
    </w:p>
    <w:p>
      <w:pPr/>
      <w:r>
        <w:rPr>
          <w:lang w:val="en_US" w:bidi="en_US"/>
        </w:rPr>
      </w:r>
    </w:p>
    <w:p>
      <w:pPr>
        <w:pStyle w:val="Heading2"/>
      </w:pPr>
      <w:r>
        <w:rPr>
          <w:lang w:val="en_US" w:bidi="en_US"/>
        </w:rPr>
        <w:t>Proverbs 27:21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27:21</w:t>
      </w:r>
    </w:p>
    <w:p>
      <w:pPr/>
      <w:r>
        <w:rPr>
          <w:lang w:val="en_US" w:bidi="en_US"/>
        </w:rPr>
      </w:r>
      <w:r>
        <w:rPr>
          <w:lang w:val="en_US" w:bidi="en_US"/>
        </w:rPr>
        <w:t>Notice the parallelism. The parallel parts in bold print are things that can be tested. The underlined parts are things that do the testing.</w:t>
      </w:r>
    </w:p>
    <w:p>
      <w:pPr/>
      <w:r>
        <w:rPr>
          <w:lang w:val="en_US" w:bidi="en_US"/>
        </w:rPr>
      </w:r>
      <w:r>
        <w:rPr>
          <w:vertAlign w:val="superscript"/>
          <w:lang w:val="en_US" w:bidi="en_US"/>
        </w:rPr>
        <w:t>21a</w:t>
      </w:r>
      <w:r>
        <w:rPr>
          <w:lang w:val="en_US" w:bidi="en_US"/>
        </w:rPr>
        <w:t xml:space="preserve">A </w:t>
      </w:r>
      <w:r>
        <w:rPr>
          <w:u w:val="single"/>
          <w:lang w:val="en_US" w:bidi="en_US"/>
        </w:rPr>
        <w:t>crucible</w:t>
      </w:r>
      <w:r>
        <w:rPr>
          <w:lang w:val="en_US" w:bidi="en_US"/>
        </w:rPr>
        <w:t xml:space="preserve"> for </w:t>
      </w:r>
      <w:r>
        <w:rPr>
          <w:b/>
          <w:lang w:val="en_US" w:bidi="en_US"/>
        </w:rPr>
        <w:t>silver</w:t>
      </w:r>
      <w:r>
        <w:rPr>
          <w:lang w:val="en_US" w:bidi="en_US"/>
        </w:rPr>
        <w:t xml:space="preserve"> and a </w:t>
      </w:r>
      <w:r>
        <w:rPr>
          <w:u w:val="single"/>
          <w:lang w:val="en_US" w:bidi="en_US"/>
        </w:rPr>
        <w:t>furnace</w:t>
      </w:r>
      <w:r>
        <w:rPr>
          <w:lang w:val="en_US" w:bidi="en_US"/>
        </w:rPr>
        <w:t xml:space="preserve"> for </w:t>
      </w:r>
      <w:r>
        <w:rPr>
          <w:b/>
          <w:lang w:val="en_US" w:bidi="en_US"/>
        </w:rPr>
        <w:t>gold</w:t>
      </w:r>
      <w:r>
        <w:rPr>
          <w:lang w:val="en_US" w:bidi="en_US"/>
        </w:rPr>
        <w:t>,</w:t>
      </w:r>
    </w:p>
    <w:p>
      <w:pPr/>
      <w:r>
        <w:rPr>
          <w:lang w:val="en_US" w:bidi="en_US"/>
        </w:rPr>
      </w:r>
      <w:r>
        <w:rPr>
          <w:vertAlign w:val="superscript"/>
          <w:lang w:val="en_US" w:bidi="en_US"/>
        </w:rPr>
        <w:t>21b</w:t>
      </w:r>
      <w:r>
        <w:rPr>
          <w:lang w:val="en_US" w:bidi="en_US"/>
        </w:rPr>
        <w:t xml:space="preserve">but </w:t>
      </w:r>
      <w:r>
        <w:rPr>
          <w:b/>
          <w:lang w:val="en_US" w:bidi="en_US"/>
        </w:rPr>
        <w:t>man</w:t>
      </w:r>
      <w:r>
        <w:rPr>
          <w:lang w:val="en_US" w:bidi="en_US"/>
        </w:rPr>
        <w:t xml:space="preserve"> is tested by </w:t>
      </w:r>
      <w:r>
        <w:rPr>
          <w:u w:val="single"/>
          <w:lang w:val="en_US" w:bidi="en_US"/>
        </w:rPr>
        <w:t>the praise accorded him</w:t>
      </w:r>
      <w:r>
        <w:rPr>
          <w:lang w:val="en_US" w:bidi="en_US"/>
        </w:rPr>
        <w:t>.</w:t>
      </w:r>
    </w:p>
    <w:p>
      <w:pPr/>
      <w:r>
        <w:rPr>
          <w:lang w:val="en_US" w:bidi="en_US"/>
        </w:rPr>
      </w:r>
      <w:r>
        <w:rPr>
          <w:lang w:val="en_US" w:bidi="en_US"/>
        </w:rPr>
        <w:t>This verse is a metaphor. It compares a person’s character (the topic) to silver and gold (the illustrations). There is both similarity and contrast between the illustrations and the topic. One way that they are similar is that they are all tested to determine their quality. One way that they contrast is that a person’s character and precious metals are tested in different ways.</w:t>
      </w:r>
    </w:p>
    <w:p>
      <w:pPr/>
      <w:r>
        <w:rPr>
          <w:lang w:val="en_US" w:bidi="en_US"/>
        </w:rPr>
      </w:r>
      <w:r>
        <w:rPr>
          <w:lang w:val="en_US" w:bidi="en_US"/>
        </w:rPr>
        <w:t>In Hebrew, the two lines are connected by a conjunction that can indicate either similarity or contrast. Some versions, such as the BSB, connect the two lines with the word “but” to indicate the contrast. Other versions use a word such as “and” to indicate the similarity. For example:</w:t>
      </w:r>
    </w:p>
    <w:p>
      <w:pPr/>
      <w:r>
        <w:rPr>
          <w:lang w:val="en_US" w:bidi="en_US"/>
        </w:rPr>
      </w:r>
      <w:r>
        <w:rPr>
          <w:vertAlign w:val="superscript"/>
          <w:lang w:val="en_US" w:bidi="en_US"/>
        </w:rPr>
        <w:t>21b</w:t>
      </w:r>
      <w:r>
        <w:rPr>
          <w:lang w:val="en_US" w:bidi="en_US"/>
        </w:rPr>
        <w:t>and people are tested by the praise they receive (NCV)</w:t>
      </w:r>
    </w:p>
    <w:p>
      <w:pPr/>
      <w:r>
        <w:rPr>
          <w:lang w:val="en_US" w:bidi="en_US"/>
        </w:rPr>
      </w:r>
      <w:r>
        <w:rPr>
          <w:lang w:val="en_US" w:bidi="en_US"/>
        </w:rPr>
        <w:t>In some languages, the connection may be left implied. For example:</w:t>
      </w:r>
    </w:p>
    <w:p>
      <w:pPr/>
      <w:r>
        <w:rPr>
          <w:lang w:val="en_US" w:bidi="en_US"/>
        </w:rPr>
      </w:r>
      <w:r>
        <w:rPr>
          <w:vertAlign w:val="superscript"/>
          <w:lang w:val="en_US" w:bidi="en_US"/>
        </w:rPr>
        <w:t>21a</w:t>
      </w:r>
      <w:r>
        <w:rPr>
          <w:lang w:val="en_US" w:bidi="en_US"/>
        </w:rPr>
        <w:t>A hot furnace tests the purity of silver and gold.</w:t>
      </w:r>
    </w:p>
    <w:p>
      <w:pPr/>
      <w:r>
        <w:rPr>
          <w:lang w:val="en_US" w:bidi="en_US"/>
        </w:rPr>
      </w:r>
      <w:r>
        <w:rPr>
          <w:vertAlign w:val="superscript"/>
          <w:lang w:val="en_US" w:bidi="en_US"/>
        </w:rPr>
        <w:t>21b</w:t>
      </w:r>
      <w:r>
        <w:rPr>
          <w:lang w:val="en_US" w:bidi="en_US"/>
        </w:rPr>
        <w:t>Praise tests the character of a person.</w:t>
      </w:r>
    </w:p>
    <w:p>
      <w:pPr/>
      <w:r>
        <w:rPr>
          <w:lang w:val="en_US" w:bidi="en_US"/>
        </w:rPr>
      </w:r>
      <w:r>
        <w:rPr>
          <w:lang w:val="en_US" w:bidi="en_US"/>
        </w:rPr>
        <w:t>Use a natural way in your language to indicate this kind of comparison.</w:t>
      </w:r>
    </w:p>
    <w:p>
      <w:pPr/>
      <w:r>
        <w:rPr>
          <w:lang w:val="en_US" w:bidi="en_US"/>
        </w:rPr>
      </w:r>
      <w:r>
        <w:rPr>
          <w:lang w:val="en_US" w:bidi="en_US"/>
        </w:rPr>
        <w:t>In Hebrew, there is no verb in either line of this verse. Most versions supply a verb such as “tests” or “is/are tested” in one or both lines. See 17:3. In Hebrew, that verse explicitly uses the verb “test” in the second line.</w:t>
      </w:r>
    </w:p>
    <w:p>
      <w:pPr>
        <w:pStyle w:val="Heading5"/>
      </w:pPr>
      <w:r>
        <w:rPr>
          <w:lang w:val="en_US" w:bidi="en_US"/>
        </w:rPr>
        <w:t>27:21a</w:t>
      </w:r>
    </w:p>
    <w:p>
      <w:pPr/>
      <w:r>
        <w:rPr>
          <w:lang w:val="en_US" w:bidi="en_US"/>
        </w:rPr>
      </w:r>
      <w:r>
        <w:rPr>
          <w:b/>
          <w:lang w:val="en_US" w:bidi="en_US"/>
        </w:rPr>
        <w:t>A crucible for silver and a furnace for gold,</w:t>
      </w:r>
    </w:p>
    <w:p>
      <w:pPr>
        <w:pStyle w:val="ListBullet"/>
        <w:spacing w:line="240" w:lineRule="auto"/>
        <w:ind w:left="720"/>
      </w:pPr>
      <w:r>
        <w:rPr>
          <w:lang w:val="en_US" w:bidi="en_US"/>
        </w:rPr>
      </w:r>
      <w:r>
        <w:rPr>
          <w:lang w:val="en_US" w:bidi="en_US"/>
        </w:rPr>
        <w:t xml:space="preserve">¶ Just as gold and silver </w:t>
      </w:r>
      <w:r>
        <w:rPr>
          <w:lang w:val="en_US" w:bidi="en_US"/>
        </w:rPr>
        <w:t>are tested</w:t>
      </w:r>
      <w:r>
        <w:rPr>
          <w:lang w:val="en_US" w:bidi="en_US"/>
        </w:rPr>
        <w:t xml:space="preserve"> </w:t>
      </w:r>
      <w:r>
        <w:rPr>
          <w:lang w:val="en_US" w:bidi="en_US"/>
        </w:rPr>
        <w:t>when people melt them</w:t>
      </w:r>
      <w:r>
        <w:rPr>
          <w:lang w:val="en_US" w:bidi="en_US"/>
        </w:rPr>
        <w:t xml:space="preserve"> in a fire/furnace,</w:t>
      </w:r>
    </w:p>
    <w:p>
      <w:pPr>
        <w:pStyle w:val="ListBullet"/>
        <w:spacing w:line="240" w:lineRule="auto"/>
        <w:ind w:left="720"/>
      </w:pPr>
      <w:r>
        <w:rPr>
          <w:lang w:val="en_US" w:bidi="en_US"/>
        </w:rPr>
      </w:r>
      <w:r>
        <w:rPr>
          <w:lang w:val="en_US" w:bidi="en_US"/>
        </w:rPr>
        <w:t xml:space="preserve">¶ Fire shows </w:t>
      </w:r>
      <w:r>
        <w:rPr>
          <w:lang w:val="en_US" w:bidi="en_US"/>
        </w:rPr>
        <w:t>the quality/purity of</w:t>
      </w:r>
      <w:r>
        <w:rPr>
          <w:lang w:val="en_US" w:bidi="en_US"/>
        </w:rPr>
        <w:t xml:space="preserve"> gold and silver.</w:t>
      </w:r>
    </w:p>
    <w:p>
      <w:pPr/>
      <w:r>
        <w:rPr>
          <w:lang w:val="en_US" w:bidi="en_US"/>
        </w:rPr>
      </w:r>
      <w:r>
        <w:rPr>
          <w:b/>
          <w:lang w:val="en_US" w:bidi="en_US"/>
        </w:rPr>
        <w:t>A crucible for silver and a furnace for gold:</w:t>
      </w:r>
      <w:r>
        <w:rPr>
          <w:lang w:val="en_US" w:bidi="en_US"/>
        </w:rPr>
        <w:t xml:space="preserve"> A </w:t>
      </w:r>
      <w:r>
        <w:rPr>
          <w:i/>
          <w:lang w:val="en_US" w:bidi="en_US"/>
        </w:rPr>
        <w:t>crucible</w:t>
      </w:r>
      <w:r>
        <w:rPr>
          <w:lang w:val="en_US" w:bidi="en_US"/>
        </w:rPr>
        <w:t xml:space="preserve"> is a container used for melting metals so that the impurities can be removed. A </w:t>
      </w:r>
      <w:r>
        <w:rPr>
          <w:i/>
          <w:lang w:val="en_US" w:bidi="en_US"/>
        </w:rPr>
        <w:t>furnace</w:t>
      </w:r>
      <w:r>
        <w:rPr>
          <w:lang w:val="en_US" w:bidi="en_US"/>
        </w:rPr>
        <w:t xml:space="preserve"> is like a large oven where a fire is made to melt metals. It has the same function as a crucible. Silver and gold are melted in a crucible or furnace in order to test their purity or to refine them. In this verse the focus is on testing and showing their purity.</w:t>
      </w:r>
    </w:p>
    <w:p>
      <w:pPr/>
      <w:r>
        <w:rPr>
          <w:lang w:val="en_US" w:bidi="en_US"/>
        </w:rPr>
      </w:r>
      <w:r>
        <w:rPr>
          <w:lang w:val="en_US" w:bidi="en_US"/>
        </w:rPr>
        <w:t>This line is identical to 17:3a. See the notes on 17:3a–b for translation advice.</w:t>
      </w:r>
    </w:p>
    <w:p>
      <w:pPr>
        <w:pStyle w:val="Heading5"/>
      </w:pPr>
      <w:r>
        <w:rPr>
          <w:lang w:val="en_US" w:bidi="en_US"/>
        </w:rPr>
        <w:t>27:21b</w:t>
      </w:r>
    </w:p>
    <w:p>
      <w:pPr/>
      <w:r>
        <w:rPr>
          <w:lang w:val="en_US" w:bidi="en_US"/>
        </w:rPr>
      </w:r>
      <w:r>
        <w:rPr>
          <w:b/>
          <w:lang w:val="en_US" w:bidi="en_US"/>
        </w:rPr>
        <w:t>but a man is tested by the praise accorded him.</w:t>
      </w:r>
    </w:p>
    <w:p>
      <w:pPr>
        <w:pStyle w:val="ListBullet"/>
        <w:spacing w:line="240" w:lineRule="auto"/>
        <w:ind w:left="720"/>
      </w:pPr>
      <w:r>
        <w:rPr>
          <w:lang w:val="en_US" w:bidi="en_US"/>
        </w:rPr>
      </w:r>
      <w:r>
        <w:rPr>
          <w:lang w:val="en_US" w:bidi="en_US"/>
        </w:rPr>
        <w:t xml:space="preserve">so also </w:t>
      </w:r>
      <w:r>
        <w:rPr>
          <w:lang w:val="en_US" w:bidi="en_US"/>
        </w:rPr>
        <w:t>the character of</w:t>
      </w:r>
      <w:r>
        <w:rPr>
          <w:lang w:val="en_US" w:bidi="en_US"/>
        </w:rPr>
        <w:t xml:space="preserve"> a person is tested when others praise him.</w:t>
      </w:r>
    </w:p>
    <w:p>
      <w:pPr>
        <w:pStyle w:val="ListBullet"/>
        <w:spacing w:line="240" w:lineRule="auto"/>
        <w:ind w:left="720"/>
      </w:pPr>
      <w:r>
        <w:rPr>
          <w:lang w:val="en_US" w:bidi="en_US"/>
        </w:rPr>
      </w:r>
      <w:r>
        <w:rPr>
          <w:lang w:val="en_US" w:bidi="en_US"/>
        </w:rPr>
        <w:t>And the good things that people say about us</w:t>
      </w:r>
      <w:r>
        <w:rPr>
          <w:vertAlign w:val="superscript"/>
          <w:lang w:val="en_US" w:bidi="en_US"/>
        </w:rPr>
        <w:t>(incl)</w:t>
      </w:r>
      <w:r>
        <w:rPr>
          <w:lang w:val="en_US" w:bidi="en_US"/>
        </w:rPr>
        <w:t xml:space="preserve"> show </w:t>
      </w:r>
      <w:r>
        <w:rPr>
          <w:lang w:val="en_US" w:bidi="en_US"/>
        </w:rPr>
        <w:t>the kind of</w:t>
      </w:r>
      <w:r>
        <w:rPr>
          <w:lang w:val="en_US" w:bidi="en_US"/>
        </w:rPr>
        <w:t xml:space="preserve"> people </w:t>
      </w:r>
      <w:r>
        <w:rPr>
          <w:lang w:val="en_US" w:bidi="en_US"/>
        </w:rPr>
        <w:t>we really are</w:t>
      </w:r>
      <w:r>
        <w:rPr>
          <w:lang w:val="en_US" w:bidi="en_US"/>
        </w:rPr>
        <w:t>.</w:t>
      </w:r>
    </w:p>
    <w:p>
      <w:pPr/>
      <w:r>
        <w:rPr>
          <w:lang w:val="en_US" w:bidi="en_US"/>
        </w:rPr>
      </w:r>
      <w:r>
        <w:rPr>
          <w:b/>
          <w:lang w:val="en_US" w:bidi="en_US"/>
        </w:rPr>
        <w:t>but a man is tested by the praise accorded him:</w:t>
      </w:r>
      <w:r>
        <w:rPr>
          <w:lang w:val="en_US" w:bidi="en_US"/>
        </w:rPr>
        <w:t xml:space="preserve"> In this context, the word </w:t>
      </w:r>
      <w:r>
        <w:rPr>
          <w:i/>
          <w:lang w:val="en_US" w:bidi="en_US"/>
        </w:rPr>
        <w:t>man</w:t>
      </w:r>
      <w:r>
        <w:rPr>
          <w:lang w:val="en_US" w:bidi="en_US"/>
        </w:rPr>
        <w:t xml:space="preserve"> represents a person’s true character. The phrase that the BSB translates as </w:t>
      </w:r>
      <w:r>
        <w:rPr>
          <w:i/>
          <w:lang w:val="en_US" w:bidi="en_US"/>
        </w:rPr>
        <w:t>the praise accorded him</w:t>
      </w:r>
      <w:r>
        <w:rPr>
          <w:lang w:val="en_US" w:bidi="en_US"/>
        </w:rPr>
        <w:t xml:space="preserve"> is literally “his praise,” as in the ESV. This phrase probably refers to his reputation—the good things that people say about him.</w:t>
      </w:r>
      <w:r>
        <w:rPr>
          <w:lang w:val="en_US" w:bidi="en_US"/>
        </w:rPr>
        <w:t>There is an interpretation issue regarding the phrase “his praise.” It is not discussed in the body of the Notes, because of the lack of support for interpretation (2). (1) Except for versions that translate it literally, the versions used in the Notes all interpret it as an objective genitive (“the praise about him” or “the praise that he receives”). Scholars who support this interpretation include UBS, Fox, Longman, Hubbard, Whybray, Garrett, Toy, Murphy, and Cook. (2) The phrase could be a subjective genitive (“the praise that he gives”). This interpretation is supported by Cohen. (3) The ESV, KJV, and NJPS translate the phrase literally. They are ambiguous. Scholars who simply list alternate interpretations include Ross and Kidner. Waltke (p. 387) thinks that the ambiguity is intentional: A person’s character is tested by “public opinion.” It is also tested by “whom or what he praises.”</w:t>
      </w:r>
      <w:r>
        <w:rPr>
          <w:lang w:val="en_US" w:bidi="en_US"/>
        </w:rPr>
        <w:t xml:space="preserve"> These things serve as a test of his character. They show the kind of person that he is.</w:t>
      </w:r>
    </w:p>
    <w:p>
      <w:pPr/>
      <w:r>
        <w:rPr>
          <w:lang w:val="en_US" w:bidi="en_US"/>
        </w:rPr>
      </w:r>
      <w:r>
        <w:rPr>
          <w:lang w:val="en_US" w:bidi="en_US"/>
        </w:rPr>
        <w:t>Some other ways to translate this line are:</w:t>
      </w:r>
    </w:p>
    <w:p>
      <w:pPr/>
      <w:r>
        <w:rPr>
          <w:lang w:val="en_US" w:bidi="en_US"/>
        </w:rPr>
      </w:r>
      <w:r>
        <w:rPr>
          <w:lang w:val="en_US" w:bidi="en_US"/>
        </w:rPr>
        <w:t>and people are tested by the praise they receive (NCV)</w:t>
      </w:r>
    </w:p>
    <w:p>
      <w:pPr/>
      <w:r>
        <w:rPr>
          <w:lang w:val="en_US" w:bidi="en_US"/>
        </w:rPr>
      </w:r>
      <w:r>
        <w:rPr>
          <w:lang w:val="en_US" w:bidi="en_US"/>
        </w:rPr>
        <w:t>but we are tested by praise (CEV)</w:t>
      </w:r>
    </w:p>
    <w:p>
      <w:pPr/>
      <w:r>
        <w:rPr>
          <w:lang w:val="en_US" w:bidi="en_US"/>
        </w:rPr>
      </w:r>
      <w:r>
        <w:rPr>
          <w:lang w:val="en_US" w:bidi="en_US"/>
        </w:rPr>
        <w:t>As for people, their character can be known by their reputation.</w:t>
      </w:r>
    </w:p>
    <w:p>
      <w:pPr/>
      <w:r>
        <w:rPr>
          <w:lang w:val="en_US" w:bidi="en_US"/>
        </w:rPr>
      </w:r>
      <w:r>
        <w:rPr>
          <w:lang w:val="en_US" w:bidi="en_US"/>
        </w:rPr>
        <w:t>and/but the praise that a person receives shows the kind of person he really is</w:t>
      </w:r>
      <w:r>
        <w:rPr>
          <w:lang w:val="en_US" w:bidi="en_US"/>
        </w:rPr>
      </w:r>
      <w:r>
        <w:rPr>
          <w:lang w:val="en_US" w:bidi="en_US"/>
        </w:rPr>
      </w:r>
    </w:p>
    <w:p>
      <w:pPr/>
      <w:r>
        <w:rPr>
          <w:lang w:val="en_US" w:bidi="en_US"/>
        </w:rPr>
      </w:r>
    </w:p>
    <w:p>
      <w:pPr>
        <w:pStyle w:val="Heading2"/>
      </w:pPr>
      <w:r>
        <w:rPr>
          <w:lang w:val="en_US" w:bidi="en_US"/>
        </w:rPr>
        <w:t>Proverbs 27:22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27:22</w:t>
      </w:r>
    </w:p>
    <w:p>
      <w:pPr/>
      <w:r>
        <w:rPr>
          <w:lang w:val="en_US" w:bidi="en_US"/>
        </w:rPr>
      </w:r>
      <w:r>
        <w:rPr>
          <w:lang w:val="en_US" w:bidi="en_US"/>
        </w:rPr>
        <w:t>This proverb teaches that even if you punish a fool severely, you will not remove his foolishness.</w:t>
      </w:r>
    </w:p>
    <w:p>
      <w:pPr/>
      <w:r>
        <w:rPr>
          <w:lang w:val="en_US" w:bidi="en_US"/>
        </w:rPr>
      </w:r>
      <w:r>
        <w:rPr>
          <w:vertAlign w:val="superscript"/>
          <w:lang w:val="en_US" w:bidi="en_US"/>
        </w:rPr>
        <w:t>22a</w:t>
      </w:r>
      <w:r>
        <w:rPr>
          <w:lang w:val="en_US" w:bidi="en_US"/>
        </w:rPr>
        <w:t>Though you grind a fool like grain with mortar and a pestle,</w:t>
      </w:r>
    </w:p>
    <w:p>
      <w:pPr/>
      <w:r>
        <w:rPr>
          <w:lang w:val="en_US" w:bidi="en_US"/>
        </w:rPr>
      </w:r>
      <w:r>
        <w:rPr>
          <w:vertAlign w:val="superscript"/>
          <w:lang w:val="en_US" w:bidi="en_US"/>
        </w:rPr>
        <w:t>22b</w:t>
      </w:r>
      <w:r>
        <w:rPr>
          <w:lang w:val="en_US" w:bidi="en_US"/>
        </w:rPr>
        <w:t>yet his folly will not depart from him.</w:t>
      </w:r>
    </w:p>
    <w:p>
      <w:pPr/>
      <w:r>
        <w:rPr>
          <w:lang w:val="en_US" w:bidi="en_US"/>
        </w:rPr>
      </w:r>
      <w:r>
        <w:rPr>
          <w:lang w:val="en_US" w:bidi="en_US"/>
        </w:rPr>
        <w:t>The first line describes the process of pounding grain in a mortar with a pestle. The second line (27:22b) gives the result of figuratively pounding or “grinding” the fool in 27:22a.</w:t>
      </w:r>
    </w:p>
    <w:p>
      <w:pPr/>
      <w:r>
        <w:rPr>
          <w:lang w:val="en_US" w:bidi="en_US"/>
        </w:rPr>
      </w:r>
      <w:r>
        <w:rPr>
          <w:lang w:val="en_US" w:bidi="en_US"/>
        </w:rPr>
        <w:t>In Hebrew, this proverb is a metaphor. The implied topic is the punishment of a fool. The illustration is the process of pounding grain in a mortar. The implied result of pounding grain is to remove the useless husks. By contrast, even severe physical punishment will not remove the foolish conduct of a stubborn fool.</w:t>
      </w:r>
      <w:r>
        <w:rPr>
          <w:lang w:val="en_US" w:bidi="en_US"/>
        </w:rPr>
        <w:t>McKane and Waltke both say that the metaphor of pounding/grinding a fool in a mortar refers to severe punishment. Ross, Longman, and Murphy specify physical punishment.</w:t>
      </w:r>
    </w:p>
    <w:p>
      <w:pPr/>
      <w:r>
        <w:rPr>
          <w:lang w:val="en_US" w:bidi="en_US"/>
        </w:rPr>
      </w:r>
      <w:r>
        <w:rPr>
          <w:lang w:val="en_US" w:bidi="en_US"/>
        </w:rPr>
        <w:t>See fool 1 and folly in the Glossary.</w:t>
      </w:r>
    </w:p>
    <w:p>
      <w:pPr>
        <w:pStyle w:val="Heading5"/>
      </w:pPr>
      <w:r>
        <w:rPr>
          <w:lang w:val="en_US" w:bidi="en_US"/>
        </w:rPr>
        <w:t>27:22a</w:t>
      </w:r>
    </w:p>
    <w:p>
      <w:pPr/>
      <w:r>
        <w:rPr>
          <w:lang w:val="en_US" w:bidi="en_US"/>
        </w:rPr>
      </w:r>
      <w:r>
        <w:rPr>
          <w:b/>
          <w:lang w:val="en_US" w:bidi="en_US"/>
        </w:rPr>
        <w:t>Though you grind a fool like grain with mortar and a pestle,</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may pound/grind a </w:t>
      </w:r>
      <w:r>
        <w:rPr>
          <w:lang w:val="en_US" w:bidi="en_US"/>
        </w:rPr>
        <w:t>stubborn</w:t>
      </w:r>
      <w:r>
        <w:rPr>
          <w:lang w:val="en_US" w:bidi="en_US"/>
        </w:rPr>
        <w:t xml:space="preserve"> fool like grain in a mortar,</w:t>
      </w:r>
    </w:p>
    <w:p>
      <w:pPr>
        <w:pStyle w:val="ListBullet"/>
        <w:spacing w:line="240" w:lineRule="auto"/>
        <w:ind w:left="720"/>
      </w:pPr>
      <w:r>
        <w:rPr>
          <w:lang w:val="en_US" w:bidi="en_US"/>
        </w:rPr>
      </w:r>
      <w:r>
        <w:rPr>
          <w:lang w:val="en_US" w:bidi="en_US"/>
        </w:rPr>
        <w:t xml:space="preserve">¶ Even though people </w:t>
      </w:r>
      <w:r>
        <w:rPr>
          <w:lang w:val="en_US" w:bidi="en_US"/>
        </w:rPr>
        <w:t>beat/punish</w:t>
      </w:r>
      <w:r>
        <w:rPr>
          <w:lang w:val="en_US" w:bidi="en_US"/>
        </w:rPr>
        <w:t xml:space="preserve"> a fool </w:t>
      </w:r>
      <w:r>
        <w:rPr>
          <w:lang w:val="en_US" w:bidi="en_US"/>
        </w:rPr>
        <w:t>severely</w:t>
      </w:r>
      <w:r>
        <w:rPr>
          <w:lang w:val="en_US" w:bidi="en_US"/>
        </w:rPr>
        <w:t>,</w:t>
      </w:r>
    </w:p>
    <w:p>
      <w:pPr/>
      <w:r>
        <w:rPr>
          <w:lang w:val="en_US" w:bidi="en_US"/>
        </w:rPr>
      </w:r>
      <w:r>
        <w:rPr>
          <w:b/>
          <w:lang w:val="en_US" w:bidi="en_US"/>
        </w:rPr>
        <w:t>Though you grind a fool like grain with mortar and a pestle:</w:t>
      </w:r>
      <w:r>
        <w:rPr>
          <w:lang w:val="en_US" w:bidi="en_US"/>
        </w:rPr>
        <w:t xml:space="preserve"> In Hebrew, this verse part is literally “If/Though you pound/grind a fool in the mortar among the grains with the pestle.” This clause figuratively describes </w:t>
      </w:r>
      <w:r>
        <w:rPr>
          <w:i/>
          <w:lang w:val="en_US" w:bidi="en_US"/>
        </w:rPr>
        <w:t>a fool</w:t>
      </w:r>
      <w:r>
        <w:rPr>
          <w:lang w:val="en_US" w:bidi="en_US"/>
        </w:rPr>
        <w:t xml:space="preserve"> as one of many grains of barley in a mortar.</w:t>
      </w:r>
      <w:r>
        <w:rPr>
          <w:lang w:val="en_US" w:bidi="en_US"/>
        </w:rPr>
        <w:t>Fox (p. 814) describes the fool as one grain among many grains of barley in a mortar. Waltke (p. 371) also identifies the grain as barley.</w:t>
      </w:r>
      <w:r>
        <w:rPr>
          <w:lang w:val="en_US" w:bidi="en_US"/>
        </w:rPr>
        <w:t xml:space="preserve"> A person pounds the grain with a pestle to grind or crush the grain and remove the inedible husks. But contrary to what he expects, even severe pounding will not remove the fool’s “husk.”</w:t>
      </w:r>
    </w:p>
    <w:p>
      <w:pPr/>
      <w:r>
        <w:rPr>
          <w:lang w:val="en_US" w:bidi="en_US"/>
        </w:rPr>
      </w:r>
      <w:r>
        <w:rPr>
          <w:b/>
          <w:lang w:val="en_US" w:bidi="en_US"/>
        </w:rPr>
        <w:t>mortar…pestle:</w:t>
      </w:r>
      <w:r>
        <w:rPr>
          <w:lang w:val="en_US" w:bidi="en_US"/>
        </w:rPr>
        <w:t xml:space="preserve"> A </w:t>
      </w:r>
      <w:r>
        <w:rPr>
          <w:i/>
          <w:lang w:val="en_US" w:bidi="en_US"/>
        </w:rPr>
        <w:t>mortar</w:t>
      </w:r>
      <w:r>
        <w:rPr>
          <w:lang w:val="en_US" w:bidi="en_US"/>
        </w:rPr>
        <w:t xml:space="preserve"> was a deep bowl or a hollowed stone or log. A </w:t>
      </w:r>
      <w:r>
        <w:rPr>
          <w:i/>
          <w:lang w:val="en_US" w:bidi="en_US"/>
        </w:rPr>
        <w:t>pestle</w:t>
      </w:r>
      <w:r>
        <w:rPr>
          <w:lang w:val="en_US" w:bidi="en_US"/>
        </w:rPr>
        <w:t xml:space="preserve"> was a sturdy wooden or stone pole.</w:t>
      </w:r>
      <w:r>
        <w:rPr>
          <w:lang w:val="en_US" w:bidi="en_US"/>
        </w:rPr>
        <w:t xml:space="preserve">Kidner (p. 168) describes a mortar as “a pounding-bowl.” According to Hubbard (p. 438), both mortar and pestle were made from stone. According to the </w:t>
      </w:r>
      <w:r>
        <w:rPr>
          <w:i/>
          <w:lang w:val="en_US" w:bidi="en_US"/>
        </w:rPr>
        <w:t>IVP New Bible Dictionary</w:t>
      </w:r>
      <w:r>
        <w:rPr>
          <w:lang w:val="en_US" w:bidi="en_US"/>
        </w:rPr>
        <w:t>, the mortar was made from either wood or stone, and the pestle was made from wood.</w:t>
      </w:r>
    </w:p>
    <w:p>
      <w:pPr/>
      <w:r>
        <w:rPr>
          <w:lang w:val="en_US" w:bidi="en_US"/>
        </w:rPr>
      </w:r>
      <w:r>
        <w:rPr>
          <w:lang w:val="en_US" w:bidi="en_US"/>
        </w:rPr>
        <w:t>In some languages, it may be clearer or more natural to leave some parts of this metaphor implied and/or to make other parts explicit. Some ways to translate this verse part are:</w:t>
      </w:r>
    </w:p>
    <w:p>
      <w:pPr>
        <w:pStyle w:val="ListBullet"/>
        <w:spacing w:line="240" w:lineRule="auto"/>
        <w:ind w:left="720"/>
      </w:pPr>
      <w:r>
        <w:rPr>
          <w:lang w:val="en_US" w:bidi="en_US"/>
        </w:rPr>
      </w:r>
      <w:r>
        <w:rPr>
          <w:lang w:val="en_US" w:bidi="en_US"/>
        </w:rPr>
        <w:t xml:space="preserve">Keep the illustration of a </w:t>
      </w:r>
      <w:r>
        <w:rPr>
          <w:i/>
          <w:lang w:val="en_US" w:bidi="en_US"/>
        </w:rPr>
        <w:t>mortar</w:t>
      </w:r>
      <w:r>
        <w:rPr>
          <w:lang w:val="en_US" w:bidi="en_US"/>
        </w:rPr>
        <w:t xml:space="preserve"> and </w:t>
      </w:r>
      <w:r>
        <w:rPr>
          <w:i/>
          <w:lang w:val="en_US" w:bidi="en_US"/>
        </w:rPr>
        <w:t>pestle</w:t>
      </w:r>
      <w:r>
        <w:rPr>
          <w:lang w:val="en_US" w:bidi="en_US"/>
        </w:rPr>
        <w:t>. In some languages, it may not be necessary to make “grain” explicit. For example:</w:t>
      </w:r>
      <w:r>
        <w:rPr>
          <w:lang w:val="en_US" w:bidi="en_US"/>
        </w:rPr>
        <w:t>You may pound a fool in a mortar with a pestle (REB)</w:t>
      </w:r>
    </w:p>
    <w:p>
      <w:pPr>
        <w:pStyle w:val="ListBullet"/>
        <w:spacing w:line="240" w:lineRule="auto"/>
        <w:ind w:left="720"/>
      </w:pPr>
      <w:r>
        <w:rPr>
          <w:lang w:val="en_US" w:bidi="en_US"/>
        </w:rPr>
      </w:r>
      <w:r>
        <w:rPr>
          <w:lang w:val="en_US" w:bidi="en_US"/>
        </w:rPr>
        <w:t>Keep the figurative idea of “grinding” a fool “like grain.” For example:</w:t>
      </w:r>
      <w:r>
        <w:rPr>
          <w:lang w:val="en_US" w:bidi="en_US"/>
        </w:rPr>
        <w:t>Even if you ground up a foolish person like grain in a bowl (NCV)</w:t>
      </w:r>
    </w:p>
    <w:p>
      <w:pPr>
        <w:pStyle w:val="ListBullet"/>
        <w:spacing w:line="240" w:lineRule="auto"/>
        <w:ind w:left="720"/>
      </w:pPr>
      <w:r>
        <w:rPr>
          <w:lang w:val="en_US" w:bidi="en_US"/>
        </w:rPr>
      </w:r>
      <w:r>
        <w:rPr>
          <w:lang w:val="en_US" w:bidi="en_US"/>
        </w:rPr>
        <w:t>Use a different method of grinding or a specific kind of grain. For example:</w:t>
      </w:r>
      <w:r>
        <w:rPr>
          <w:lang w:val="en_US" w:bidi="en_US"/>
        </w:rPr>
        <w:t xml:space="preserve">Even if </w:t>
      </w:r>
      <w:r>
        <w:rPr>
          <w:lang w:val="en_US" w:bidi="en_US"/>
        </w:rPr>
        <w:t>you punish a fool as thoroughly as</w:t>
      </w:r>
      <w:r>
        <w:rPr>
          <w:lang w:val="en_US" w:bidi="en_US"/>
        </w:rPr>
        <w:t xml:space="preserve"> people grind rice in a mill</w:t>
      </w:r>
    </w:p>
    <w:p>
      <w:pPr>
        <w:pStyle w:val="ListBullet"/>
        <w:spacing w:line="240" w:lineRule="auto"/>
        <w:ind w:left="720"/>
      </w:pPr>
      <w:r>
        <w:rPr>
          <w:lang w:val="en_US" w:bidi="en_US"/>
        </w:rPr>
      </w:r>
      <w:r>
        <w:rPr>
          <w:lang w:val="en_US" w:bidi="en_US"/>
        </w:rPr>
        <w:t>Translate the meaning without using a metaphor or simile. For example:</w:t>
      </w:r>
      <w:r>
        <w:rPr>
          <w:lang w:val="en_US" w:bidi="en_US"/>
        </w:rPr>
        <w:t>Even if you beat fools half to death (GNT)</w:t>
      </w:r>
    </w:p>
    <w:p>
      <w:pPr>
        <w:pStyle w:val="Heading5"/>
      </w:pPr>
      <w:r>
        <w:rPr>
          <w:lang w:val="en_US" w:bidi="en_US"/>
        </w:rPr>
        <w:t>27:22a–b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People pound rice/barley </w:t>
      </w:r>
      <w:r>
        <w:rPr>
          <w:lang w:val="en_US" w:bidi="en_US"/>
        </w:rPr>
        <w:t>to remove the husks</w:t>
      </w:r>
      <w:r>
        <w:rPr>
          <w:lang w:val="en_US" w:bidi="en_US"/>
        </w:rPr>
        <w:t xml:space="preserve">, but if they beat a </w:t>
      </w:r>
      <w:r>
        <w:rPr>
          <w:lang w:val="en_US" w:bidi="en_US"/>
        </w:rPr>
        <w:t>stubborn</w:t>
      </w:r>
      <w:r>
        <w:rPr>
          <w:lang w:val="en_US" w:bidi="en_US"/>
        </w:rPr>
        <w:t xml:space="preserve"> fool, they will not be able to remove his foolishness.</w:t>
      </w:r>
    </w:p>
    <w:p>
      <w:pPr>
        <w:pStyle w:val="ListBullet"/>
        <w:spacing w:line="240" w:lineRule="auto"/>
        <w:ind w:left="720"/>
      </w:pPr>
      <w:r>
        <w:rPr>
          <w:lang w:val="en_US" w:bidi="en_US"/>
        </w:rPr>
      </w:r>
      <w:r>
        <w:rPr>
          <w:lang w:val="en_US" w:bidi="en_US"/>
        </w:rPr>
        <w:t>¶ When you</w:t>
      </w:r>
      <w:r>
        <w:rPr>
          <w:vertAlign w:val="superscript"/>
          <w:lang w:val="en_US" w:bidi="en_US"/>
        </w:rPr>
        <w:t>(sing)</w:t>
      </w:r>
      <w:r>
        <w:rPr>
          <w:lang w:val="en_US" w:bidi="en_US"/>
        </w:rPr>
        <w:t xml:space="preserve"> use a pestle to pound grain in a mortar, </w:t>
      </w:r>
      <w:r>
        <w:rPr>
          <w:lang w:val="en_US" w:bidi="en_US"/>
        </w:rPr>
        <w:t>you will separate the husks from the grain</w:t>
      </w:r>
      <w:r>
        <w:rPr>
          <w:lang w:val="en_US" w:bidi="en_US"/>
        </w:rPr>
        <w:t xml:space="preserve">. </w:t>
      </w:r>
      <w:r>
        <w:rPr>
          <w:lang w:val="en_US" w:bidi="en_US"/>
        </w:rPr>
        <w:t>But even if you punish</w:t>
      </w:r>
      <w:r>
        <w:rPr>
          <w:lang w:val="en_US" w:bidi="en_US"/>
        </w:rPr>
        <w:t xml:space="preserve"> a fool </w:t>
      </w:r>
      <w:r>
        <w:rPr>
          <w:lang w:val="en_US" w:bidi="en_US"/>
        </w:rPr>
        <w:t>severely/thoroughly</w:t>
      </w:r>
      <w:r>
        <w:rPr>
          <w:lang w:val="en_US" w:bidi="en_US"/>
        </w:rPr>
        <w:t>, you will not cause his foolishness to leave.</w:t>
      </w:r>
    </w:p>
    <w:p>
      <w:pPr>
        <w:pStyle w:val="ListBullet"/>
        <w:spacing w:line="240" w:lineRule="auto"/>
        <w:ind w:left="720"/>
      </w:pPr>
      <w:r>
        <w:rPr>
          <w:lang w:val="en_US" w:bidi="en_US"/>
        </w:rPr>
      </w:r>
      <w:r>
        <w:rPr>
          <w:lang w:val="en_US" w:bidi="en_US"/>
        </w:rPr>
        <w:t xml:space="preserve">If a person is a </w:t>
      </w:r>
      <w:r>
        <w:rPr>
          <w:lang w:val="en_US" w:bidi="en_US"/>
        </w:rPr>
        <w:t>stubborn</w:t>
      </w:r>
      <w:r>
        <w:rPr>
          <w:lang w:val="en_US" w:bidi="en_US"/>
        </w:rPr>
        <w:t xml:space="preserve"> fool, even if you </w:t>
      </w:r>
      <w:r>
        <w:rPr>
          <w:lang w:val="en_US" w:bidi="en_US"/>
        </w:rPr>
        <w:t>punish him for his foolishness</w:t>
      </w:r>
      <w:r>
        <w:rPr>
          <w:lang w:val="en_US" w:bidi="en_US"/>
        </w:rPr>
        <w:t>, he will still be a fool.</w:t>
      </w:r>
    </w:p>
    <w:p>
      <w:pPr>
        <w:pStyle w:val="Heading5"/>
      </w:pPr>
      <w:r>
        <w:rPr>
          <w:lang w:val="en_US" w:bidi="en_US"/>
        </w:rPr>
        <w:t>27:22b</w:t>
      </w:r>
    </w:p>
    <w:p>
      <w:pPr/>
      <w:r>
        <w:rPr>
          <w:lang w:val="en_US" w:bidi="en_US"/>
        </w:rPr>
      </w:r>
      <w:r>
        <w:rPr>
          <w:b/>
          <w:lang w:val="en_US" w:bidi="en_US"/>
        </w:rPr>
        <w:t>yet his folly will not depart from him.</w:t>
      </w:r>
    </w:p>
    <w:p>
      <w:pPr>
        <w:pStyle w:val="ListBullet"/>
        <w:spacing w:line="240" w:lineRule="auto"/>
        <w:ind w:left="720"/>
      </w:pPr>
      <w:r>
        <w:rPr>
          <w:lang w:val="en_US" w:bidi="en_US"/>
        </w:rPr>
      </w:r>
      <w:r>
        <w:rPr>
          <w:lang w:val="en_US" w:bidi="en_US"/>
        </w:rPr>
        <w:t>but his foolishness will not be removed.</w:t>
      </w:r>
    </w:p>
    <w:p>
      <w:pPr>
        <w:pStyle w:val="ListBullet"/>
        <w:spacing w:line="240" w:lineRule="auto"/>
        <w:ind w:left="720"/>
      </w:pPr>
      <w:r>
        <w:rPr>
          <w:lang w:val="en_US" w:bidi="en_US"/>
        </w:rPr>
      </w:r>
      <w:r>
        <w:rPr>
          <w:lang w:val="en_US" w:bidi="en_US"/>
        </w:rPr>
        <w:t>he will still have a foolish character.</w:t>
      </w:r>
    </w:p>
    <w:p>
      <w:pPr/>
      <w:r>
        <w:rPr>
          <w:lang w:val="en_US" w:bidi="en_US"/>
        </w:rPr>
      </w:r>
      <w:r>
        <w:rPr>
          <w:b/>
          <w:lang w:val="en_US" w:bidi="en_US"/>
        </w:rPr>
        <w:t>yet his folly will not depart from him:</w:t>
      </w:r>
      <w:r>
        <w:rPr>
          <w:lang w:val="en_US" w:bidi="en_US"/>
        </w:rPr>
        <w:t xml:space="preserve"> This line means that his foolishness will continue to be a part of his character. He will not stop doing things that are foolish. Some other ways to translate this line are:</w:t>
      </w:r>
    </w:p>
    <w:p>
      <w:pPr/>
      <w:r>
        <w:rPr>
          <w:lang w:val="en_US" w:bidi="en_US"/>
        </w:rPr>
      </w:r>
      <w:r>
        <w:rPr>
          <w:lang w:val="en_US" w:bidi="en_US"/>
        </w:rPr>
        <w:t>you will not remove his folly from him (NIV)</w:t>
      </w:r>
    </w:p>
    <w:p>
      <w:pPr/>
      <w:r>
        <w:rPr>
          <w:lang w:val="en_US" w:bidi="en_US"/>
        </w:rPr>
      </w:r>
      <w:r>
        <w:rPr>
          <w:lang w:val="en_US" w:bidi="en_US"/>
        </w:rPr>
        <w:t>still his foolishness will not be separated from him (VOICE)</w:t>
      </w:r>
    </w:p>
    <w:p>
      <w:pPr/>
      <w:r>
        <w:rPr>
          <w:lang w:val="en_US" w:bidi="en_US"/>
        </w:rPr>
      </w:r>
      <w:r>
        <w:rPr>
          <w:lang w:val="en_US" w:bidi="en_US"/>
        </w:rPr>
        <w:t>but his folly will never be knocked out of him (REB)</w:t>
      </w:r>
    </w:p>
    <w:p>
      <w:pPr/>
      <w:r>
        <w:rPr>
          <w:lang w:val="en_US" w:bidi="en_US"/>
        </w:rPr>
      </w:r>
      <w:r>
        <w:rPr>
          <w:lang w:val="en_US" w:bidi="en_US"/>
        </w:rPr>
        <w:t>you will never stop him from acting foolishly</w:t>
      </w:r>
    </w:p>
    <w:p>
      <w:pPr>
        <w:pStyle w:val="Heading6"/>
      </w:pPr>
      <w:r>
        <w:rPr>
          <w:b/>
          <w:lang w:val="en_US" w:bidi="en_US"/>
        </w:rPr>
        <w:t>General Comment on 27:22a–b</w:t>
      </w:r>
    </w:p>
    <w:p>
      <w:pPr/>
      <w:r>
        <w:rPr>
          <w:lang w:val="en_US" w:bidi="en_US"/>
        </w:rPr>
      </w:r>
      <w:r>
        <w:rPr>
          <w:lang w:val="en_US" w:bidi="en_US"/>
        </w:rPr>
        <w:t>In some languages, it may be more natural to combine and/or reorder some of the parts of this verse. For example:</w:t>
      </w:r>
    </w:p>
    <w:p>
      <w:pPr/>
      <w:r>
        <w:rPr>
          <w:lang w:val="en_US" w:bidi="en_US"/>
        </w:rPr>
      </w:r>
      <w:r>
        <w:rPr>
          <w:lang w:val="en_US" w:bidi="en_US"/>
        </w:rPr>
        <w:t>You cannot separate fools from their foolishness, even though you grind them like grain with mortar and pestle. (NLT)</w:t>
      </w:r>
    </w:p>
    <w:p>
      <w:pPr/>
      <w:r>
        <w:rPr>
          <w:lang w:val="en_US" w:bidi="en_US"/>
        </w:rPr>
      </w:r>
      <w:r>
        <w:rPr>
          <w:lang w:val="en_US" w:bidi="en_US"/>
        </w:rPr>
        <w:t xml:space="preserve">If you grind wheat in a mill, </w:t>
      </w:r>
      <w:r>
        <w:rPr>
          <w:lang w:val="en_US" w:bidi="en_US"/>
        </w:rPr>
        <w:t>the husks will be gone.</w:t>
      </w:r>
      <w:r>
        <w:rPr>
          <w:lang w:val="en_US" w:bidi="en_US"/>
        </w:rPr>
        <w:t xml:space="preserve"> If you punish a fool, his foolishness will remain.</w:t>
      </w:r>
      <w:r>
        <w:rPr>
          <w:lang w:val="en_US" w:bidi="en_US"/>
        </w:rPr>
      </w:r>
      <w:r>
        <w:rPr>
          <w:lang w:val="en_US" w:bidi="en_US"/>
        </w:rPr>
      </w:r>
    </w:p>
    <w:p>
      <w:pPr/>
      <w:r>
        <w:rPr>
          <w:lang w:val="en_US" w:bidi="en_US"/>
        </w:rPr>
      </w:r>
    </w:p>
    <w:p>
      <w:pPr>
        <w:pStyle w:val="Heading2"/>
      </w:pPr>
      <w:r>
        <w:rPr>
          <w:lang w:val="en_US" w:bidi="en_US"/>
        </w:rPr>
        <w:t>Proverbs 27:23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27:23–27</w:t>
      </w:r>
    </w:p>
    <w:p>
      <w:pPr/>
      <w:r>
        <w:rPr>
          <w:lang w:val="en_US" w:bidi="en_US"/>
        </w:rPr>
      </w:r>
      <w:r>
        <w:rPr>
          <w:lang w:val="en_US" w:bidi="en_US"/>
        </w:rP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5"/>
      </w:pPr>
      <w:r>
        <w:rPr>
          <w:lang w:val="en_US" w:bidi="en_US"/>
        </w:rPr>
        <w:t>27:23</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23a</w:t>
      </w:r>
      <w:r>
        <w:rPr>
          <w:lang w:val="en_US" w:bidi="en_US"/>
        </w:rPr>
        <w:t xml:space="preserve"> </w:t>
      </w:r>
      <w:r>
        <w:rPr>
          <w:u w:val="single"/>
          <w:lang w:val="en_US" w:bidi="en_US"/>
        </w:rPr>
        <w:t>Be sure to know the state of</w:t>
      </w:r>
      <w:r>
        <w:rPr>
          <w:lang w:val="en_US" w:bidi="en_US"/>
        </w:rPr>
        <w:t xml:space="preserve"> </w:t>
      </w:r>
      <w:r>
        <w:rPr>
          <w:b/>
          <w:lang w:val="en_US" w:bidi="en_US"/>
        </w:rPr>
        <w:t>your flocks</w:t>
      </w:r>
      <w:r>
        <w:rPr>
          <w:lang w:val="en_US" w:bidi="en_US"/>
        </w:rPr>
        <w:t>,</w:t>
      </w:r>
    </w:p>
    <w:p>
      <w:pPr/>
      <w:r>
        <w:rPr>
          <w:lang w:val="en_US" w:bidi="en_US"/>
        </w:rPr>
      </w:r>
      <w:r>
        <w:rPr>
          <w:vertAlign w:val="superscript"/>
          <w:lang w:val="en_US" w:bidi="en_US"/>
        </w:rPr>
        <w:t>23b</w:t>
      </w:r>
      <w:r>
        <w:rPr>
          <w:lang w:val="en_US" w:bidi="en_US"/>
        </w:rPr>
        <w:t xml:space="preserve"> </w:t>
      </w:r>
      <w:r>
        <w:rPr>
          <w:u w:val="single"/>
          <w:lang w:val="en_US" w:bidi="en_US"/>
        </w:rPr>
        <w:t>and pay close attention to</w:t>
      </w:r>
      <w:r>
        <w:rPr>
          <w:lang w:val="en_US" w:bidi="en_US"/>
        </w:rPr>
        <w:t xml:space="preserve"> </w:t>
      </w:r>
      <w:r>
        <w:rPr>
          <w:b/>
          <w:lang w:val="en_US" w:bidi="en_US"/>
        </w:rPr>
        <w:t>your herds</w:t>
      </w:r>
      <w:r>
        <w:rPr>
          <w:lang w:val="en_US" w:bidi="en_US"/>
        </w:rPr>
        <w:t>;</w:t>
      </w:r>
    </w:p>
    <w:p>
      <w:pPr/>
      <w:r>
        <w:rPr>
          <w:lang w:val="en_US" w:bidi="en_US"/>
        </w:rPr>
      </w:r>
      <w:r>
        <w:rPr>
          <w:lang w:val="en_US" w:bidi="en_US"/>
        </w:rPr>
        <w:t>The underlined parts imply that the reader should carefully tend his animals. They do not mean that the reader should simply be aware of their condition. The parts in bold print refer to the same group of animals. They do not contrast.</w:t>
      </w:r>
    </w:p>
    <w:p>
      <w:pPr>
        <w:pStyle w:val="Heading5"/>
      </w:pPr>
      <w:r>
        <w:rPr>
          <w:lang w:val="en_US" w:bidi="en_US"/>
        </w:rPr>
        <w:t>27:23a</w:t>
      </w:r>
    </w:p>
    <w:p>
      <w:pPr/>
      <w:r>
        <w:rPr>
          <w:lang w:val="en_US" w:bidi="en_US"/>
        </w:rPr>
      </w:r>
      <w:r>
        <w:rPr>
          <w:b/>
          <w:lang w:val="en_US" w:bidi="en_US"/>
        </w:rPr>
        <w:t>Be sure to know the state of your flocks,</w:t>
      </w:r>
    </w:p>
    <w:p>
      <w:pPr>
        <w:pStyle w:val="ListBullet"/>
        <w:spacing w:line="240" w:lineRule="auto"/>
        <w:ind w:left="720"/>
      </w:pPr>
      <w:r>
        <w:rPr>
          <w:lang w:val="en_US" w:bidi="en_US"/>
        </w:rPr>
      </w:r>
      <w:r>
        <w:rPr>
          <w:lang w:val="en_US" w:bidi="en_US"/>
        </w:rPr>
        <w:t>¶ Carefully examine your</w:t>
      </w:r>
      <w:r>
        <w:rPr>
          <w:vertAlign w:val="superscript"/>
          <w:lang w:val="en_US" w:bidi="en_US"/>
        </w:rPr>
        <w:t>(sing)</w:t>
      </w:r>
      <w:r>
        <w:rPr>
          <w:lang w:val="en_US" w:bidi="en_US"/>
        </w:rPr>
        <w:t xml:space="preserve"> sheep and goats to see </w:t>
      </w:r>
      <w:r>
        <w:rPr>
          <w:lang w:val="en_US" w:bidi="en_US"/>
        </w:rPr>
        <w:t>whether</w:t>
      </w:r>
      <w:r>
        <w:rPr>
          <w:lang w:val="en_US" w:bidi="en_US"/>
        </w:rPr>
        <w:t xml:space="preserve"> their health/condition </w:t>
      </w:r>
      <w:r>
        <w:rPr>
          <w:lang w:val="en_US" w:bidi="en_US"/>
        </w:rPr>
        <w:t>is good</w:t>
      </w:r>
      <w:r>
        <w:rPr>
          <w:lang w:val="en_US" w:bidi="en_US"/>
        </w:rPr>
        <w:t>.</w:t>
      </w:r>
    </w:p>
    <w:p>
      <w:pPr>
        <w:pStyle w:val="ListBullet"/>
        <w:spacing w:line="240" w:lineRule="auto"/>
        <w:ind w:left="720"/>
      </w:pPr>
      <w:r>
        <w:rPr>
          <w:lang w:val="en_US" w:bidi="en_US"/>
        </w:rPr>
      </w:r>
      <w:r>
        <w:rPr>
          <w:lang w:val="en_US" w:bidi="en_US"/>
        </w:rPr>
        <w:t>¶ Pay careful attention to the appearance/condition of your flocks,</w:t>
      </w:r>
    </w:p>
    <w:p>
      <w:pPr/>
      <w:r>
        <w:rPr>
          <w:lang w:val="en_US" w:bidi="en_US"/>
        </w:rPr>
      </w:r>
      <w:r>
        <w:rPr>
          <w:b/>
          <w:lang w:val="en_US" w:bidi="en_US"/>
        </w:rPr>
        <w:t>Be sure to know the state of:</w:t>
      </w:r>
      <w:r>
        <w:rPr>
          <w:lang w:val="en_US" w:bidi="en_US"/>
        </w:rPr>
        <w:t xml:space="preserve"> This command is very emphatic in Hebrew. It strongly advises the reader to be personally aware of the </w:t>
      </w:r>
      <w:r>
        <w:rPr>
          <w:i/>
          <w:lang w:val="en_US" w:bidi="en_US"/>
        </w:rPr>
        <w:t>state</w:t>
      </w:r>
      <w:r>
        <w:rPr>
          <w:lang w:val="en_US" w:bidi="en_US"/>
        </w:rPr>
        <w:t xml:space="preserve"> of his flocks. The word that the BSB translates as </w:t>
      </w:r>
      <w:r>
        <w:rPr>
          <w:i/>
          <w:lang w:val="en_US" w:bidi="en_US"/>
        </w:rPr>
        <w:t>state</w:t>
      </w:r>
      <w:r>
        <w:rPr>
          <w:lang w:val="en_US" w:bidi="en_US"/>
        </w:rPr>
        <w:t xml:space="preserve"> is literally “face.” It refers to the appearance of the animals. When a person carefully examines an animal, he can tell whether it is healthy and whether it is getting enough to eat.</w:t>
      </w:r>
    </w:p>
    <w:p>
      <w:pPr/>
      <w:r>
        <w:rPr>
          <w:lang w:val="en_US" w:bidi="en_US"/>
        </w:rPr>
      </w:r>
      <w:r>
        <w:rPr>
          <w:b/>
          <w:lang w:val="en_US" w:bidi="en_US"/>
        </w:rPr>
        <w:t>your flocks:</w:t>
      </w:r>
      <w:r>
        <w:rPr>
          <w:lang w:val="en_US" w:bidi="en_US"/>
        </w:rPr>
        <w:t xml:space="preserve"> In Hebrew, the word </w:t>
      </w:r>
      <w:r>
        <w:rPr>
          <w:i/>
          <w:lang w:val="en_US" w:bidi="en_US"/>
        </w:rPr>
        <w:t>flocks</w:t>
      </w:r>
      <w:r>
        <w:rPr>
          <w:lang w:val="en_US" w:bidi="en_US"/>
        </w:rPr>
        <w:t xml:space="preserve"> can refer to groups of sheep or goats or a mixture of sheep and goats.</w:t>
      </w:r>
      <w:r>
        <w:rPr>
          <w:lang w:val="en_US" w:bidi="en_US"/>
        </w:rPr>
        <w:t>NIDOTTE (H7366). See also BDB (#6629).</w:t>
      </w:r>
      <w:r>
        <w:rPr>
          <w:lang w:val="en_US" w:bidi="en_US"/>
        </w:rPr>
        <w:t xml:space="preserve"> In the context of 27:26–27, the word refers to both sheep and goats. Some ways to translate this command are:</w:t>
      </w:r>
    </w:p>
    <w:p>
      <w:pPr/>
      <w:r>
        <w:rPr>
          <w:lang w:val="en_US" w:bidi="en_US"/>
        </w:rPr>
      </w:r>
      <w:r>
        <w:rPr>
          <w:lang w:val="en_US" w:bidi="en_US"/>
        </w:rPr>
        <w:t>Pay careful attention to the condition of your flocks (NET)</w:t>
      </w:r>
    </w:p>
    <w:p>
      <w:pPr/>
      <w:r>
        <w:rPr>
          <w:lang w:val="en_US" w:bidi="en_US"/>
        </w:rPr>
      </w:r>
      <w:r>
        <w:rPr>
          <w:lang w:val="en_US" w:bidi="en_US"/>
        </w:rPr>
        <w:t>Take good care of your flocks (NAB)</w:t>
      </w:r>
    </w:p>
    <w:p>
      <w:pPr/>
      <w:r>
        <w:rPr>
          <w:lang w:val="en_US" w:bidi="en_US"/>
        </w:rPr>
      </w:r>
      <w:r>
        <w:rPr>
          <w:lang w:val="en_US" w:bidi="en_US"/>
        </w:rPr>
        <w:t xml:space="preserve">Carefully examine your sheep and goats to see </w:t>
      </w:r>
      <w:r>
        <w:rPr>
          <w:lang w:val="en_US" w:bidi="en_US"/>
        </w:rPr>
        <w:t>whether</w:t>
      </w:r>
      <w:r>
        <w:rPr>
          <w:lang w:val="en_US" w:bidi="en_US"/>
        </w:rPr>
        <w:t xml:space="preserve"> their health/condition </w:t>
      </w:r>
      <w:r>
        <w:rPr>
          <w:lang w:val="en_US" w:bidi="en_US"/>
        </w:rPr>
        <w:t>is good</w:t>
      </w:r>
      <w:r>
        <w:rPr>
          <w:lang w:val="en_US" w:bidi="en_US"/>
        </w:rPr>
        <w:t>.</w:t>
      </w:r>
    </w:p>
    <w:p>
      <w:pPr>
        <w:pStyle w:val="Heading5"/>
      </w:pPr>
      <w:r>
        <w:rPr>
          <w:lang w:val="en_US" w:bidi="en_US"/>
        </w:rPr>
        <w:t>27:23a–b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should be sure to tend your sheep and goats carefully,</w:t>
      </w:r>
    </w:p>
    <w:p>
      <w:pPr>
        <w:pStyle w:val="ListBullet"/>
        <w:spacing w:line="240" w:lineRule="auto"/>
        <w:ind w:left="720"/>
      </w:pPr>
      <w:r>
        <w:rPr>
          <w:lang w:val="en_US" w:bidi="en_US"/>
        </w:rPr>
      </w:r>
      <w:r>
        <w:rPr>
          <w:lang w:val="en_US" w:bidi="en_US"/>
        </w:rPr>
        <w:t>¶ Always do your best to properly care for your flocks.</w:t>
      </w:r>
    </w:p>
    <w:p>
      <w:pPr>
        <w:pStyle w:val="Heading5"/>
      </w:pPr>
      <w:r>
        <w:rPr>
          <w:lang w:val="en_US" w:bidi="en_US"/>
        </w:rPr>
        <w:t>27:23b</w:t>
      </w:r>
    </w:p>
    <w:p>
      <w:pPr/>
      <w:r>
        <w:rPr>
          <w:lang w:val="en_US" w:bidi="en_US"/>
        </w:rPr>
      </w:r>
      <w:r>
        <w:rPr>
          <w:b/>
          <w:lang w:val="en_US" w:bidi="en_US"/>
        </w:rPr>
        <w:t>and pay close attention to your herds;</w:t>
      </w:r>
    </w:p>
    <w:p>
      <w:pPr>
        <w:pStyle w:val="ListBullet"/>
        <w:spacing w:line="240" w:lineRule="auto"/>
        <w:ind w:left="720"/>
      </w:pPr>
      <w:r>
        <w:rPr>
          <w:lang w:val="en_US" w:bidi="en_US"/>
        </w:rPr>
      </w:r>
      <w:r>
        <w:rPr>
          <w:lang w:val="en_US" w:bidi="en_US"/>
        </w:rPr>
        <w:t>Care for them well/properly,</w:t>
      </w:r>
    </w:p>
    <w:p>
      <w:pPr>
        <w:pStyle w:val="ListBullet"/>
        <w:spacing w:line="240" w:lineRule="auto"/>
        <w:ind w:left="720"/>
      </w:pPr>
      <w:r>
        <w:rPr>
          <w:lang w:val="en_US" w:bidi="en_US"/>
        </w:rPr>
      </w:r>
      <w:r>
        <w:rPr>
          <w:lang w:val="en_US" w:bidi="en_US"/>
        </w:rPr>
        <w:t>and be sure that you</w:t>
      </w:r>
      <w:r>
        <w:rPr>
          <w:vertAlign w:val="superscript"/>
          <w:lang w:val="en_US" w:bidi="en_US"/>
        </w:rPr>
        <w:t>(sing)</w:t>
      </w:r>
      <w:r>
        <w:rPr>
          <w:lang w:val="en_US" w:bidi="en_US"/>
        </w:rPr>
        <w:t xml:space="preserve"> take good care of them.</w:t>
      </w:r>
    </w:p>
    <w:p>
      <w:pPr/>
      <w:r>
        <w:rPr>
          <w:lang w:val="en_US" w:bidi="en_US"/>
        </w:rPr>
      </w:r>
      <w:r>
        <w:rPr>
          <w:b/>
          <w:lang w:val="en_US" w:bidi="en_US"/>
        </w:rPr>
        <w:t>and pay close attention to:</w:t>
      </w:r>
      <w:r>
        <w:rPr>
          <w:lang w:val="en_US" w:bidi="en_US"/>
        </w:rPr>
        <w:t xml:space="preserve"> In Hebrew, this command is literally “set your heart on.” Like the previous command, it indicates that the reader should direct his thoughts to taking good care of his animals. In some languages, there may be an idiom that expresses this meaning effectively. For example:</w:t>
      </w:r>
    </w:p>
    <w:p>
      <w:pPr/>
      <w:r>
        <w:rPr>
          <w:lang w:val="en_US" w:bidi="en_US"/>
        </w:rPr>
      </w:r>
      <w:r>
        <w:rPr>
          <w:lang w:val="en_US" w:bidi="en_US"/>
        </w:rPr>
        <w:t>put your heart into caring for… (NLT)</w:t>
      </w:r>
    </w:p>
    <w:p>
      <w:pPr/>
      <w:r>
        <w:rPr>
          <w:lang w:val="en_US" w:bidi="en_US"/>
        </w:rPr>
      </w:r>
      <w:r>
        <w:rPr>
          <w:lang w:val="en_US" w:bidi="en_US"/>
        </w:rPr>
        <w:t>Some other ways to translate this command are:</w:t>
      </w:r>
    </w:p>
    <w:p>
      <w:pPr/>
      <w:r>
        <w:rPr>
          <w:lang w:val="en_US" w:bidi="en_US"/>
        </w:rPr>
      </w:r>
      <w:r>
        <w:rPr>
          <w:lang w:val="en_US" w:bidi="en_US"/>
        </w:rPr>
        <w:t>take good care of… (NJB)</w:t>
      </w:r>
    </w:p>
    <w:p>
      <w:pPr/>
      <w:r>
        <w:rPr>
          <w:lang w:val="en_US" w:bidi="en_US"/>
        </w:rPr>
      </w:r>
      <w:r>
        <w:rPr>
          <w:lang w:val="en_US" w:bidi="en_US"/>
        </w:rPr>
        <w:t>pay attention to the condition of… (NCV)</w:t>
      </w:r>
    </w:p>
    <w:p>
      <w:pPr/>
      <w:r>
        <w:rPr>
          <w:lang w:val="en_US" w:bidi="en_US"/>
        </w:rPr>
      </w:r>
      <w:r>
        <w:rPr>
          <w:b/>
          <w:lang w:val="en_US" w:bidi="en_US"/>
        </w:rPr>
        <w:t>your herds:</w:t>
      </w:r>
      <w:r>
        <w:rPr>
          <w:lang w:val="en_US" w:bidi="en_US"/>
        </w:rPr>
        <w:t xml:space="preserve"> In Hebrew, this word almost always refers to flocks of sheep and/or goats.</w:t>
      </w:r>
      <w:r>
        <w:rPr>
          <w:lang w:val="en_US" w:bidi="en_US"/>
        </w:rPr>
        <w:t>BDB (#6373) understands this word (</w:t>
      </w:r>
      <w:r>
        <w:rPr>
          <w:i/>
          <w:lang w:val="en_US" w:bidi="en_US"/>
        </w:rPr>
        <w:t>ʿeder</w:t>
      </w:r>
      <w:r>
        <w:rPr>
          <w:lang w:val="en_US" w:bidi="en_US"/>
        </w:rPr>
        <w:t>) to refer here to a flock of sheep. Although HALOT (#6828) defines it as “a group of cattle sheep and goats assembled under one shepherd,” the only references that mention animals other than sheep and goats are Genesis 32:16, 19, in which the context mentions goats, camels, cows, and donkeys, and Joel 1:18 (2x), where the word refers once to cattle and once to sheep. All other references (about 30) refer to either sheep or goats or both. UBS, Cohen, Toy, and Whybray all think that the word refers here to sheep and goats, probably not cattle.</w:t>
      </w:r>
      <w:r>
        <w:rPr>
          <w:lang w:val="en_US" w:bidi="en_US"/>
        </w:rPr>
        <w:t xml:space="preserve"> In English, the word </w:t>
      </w:r>
      <w:r>
        <w:rPr>
          <w:i/>
          <w:lang w:val="en_US" w:bidi="en_US"/>
        </w:rPr>
        <w:t>herds</w:t>
      </w:r>
      <w:r>
        <w:rPr>
          <w:lang w:val="en_US" w:bidi="en_US"/>
        </w:rPr>
        <w:t xml:space="preserve"> usually refers to groups of larger animals, such as cattle or camels. Since sheep and goats are the only animals mentioned specifically in this paragraph, it is recommended that you use a word or phrase in your language that refers to those animals or at least includes them.</w:t>
      </w:r>
    </w:p>
    <w:p>
      <w:pPr/>
      <w:r>
        <w:rPr>
          <w:lang w:val="en_US" w:bidi="en_US"/>
        </w:rPr>
      </w:r>
      <w:r>
        <w:rPr>
          <w:lang w:val="en_US" w:bidi="en_US"/>
        </w:rPr>
        <w:t>If you keep the parallel lines, you may use different terms in the second line to avoid unnatural redundancy. For example:</w:t>
      </w:r>
    </w:p>
    <w:p>
      <w:pPr/>
      <w:r>
        <w:rPr>
          <w:lang w:val="en_US" w:bidi="en_US"/>
        </w:rPr>
      </w:r>
      <w:r>
        <w:rPr>
          <w:lang w:val="en_US" w:bidi="en_US"/>
        </w:rPr>
        <w:t>your flocks…your sheep and goats</w:t>
      </w:r>
    </w:p>
    <w:p>
      <w:pPr/>
      <w:r>
        <w:rPr>
          <w:lang w:val="en_US" w:bidi="en_US"/>
        </w:rPr>
      </w:r>
      <w:r>
        <w:rPr>
          <w:lang w:val="en_US" w:bidi="en_US"/>
        </w:rPr>
        <w:t>your sheep and goats…your animals</w:t>
      </w:r>
    </w:p>
    <w:p>
      <w:pPr/>
      <w:r>
        <w:rPr>
          <w:lang w:val="en_US" w:bidi="en_US"/>
        </w:rPr>
      </w:r>
      <w:r>
        <w:rPr>
          <w:lang w:val="en_US" w:bidi="en_US"/>
        </w:rPr>
        <w:t>the animals in your flock…them</w:t>
      </w:r>
    </w:p>
    <w:p>
      <w:pPr>
        <w:pStyle w:val="Heading6"/>
      </w:pPr>
      <w:r>
        <w:rPr>
          <w:b/>
          <w:lang w:val="en_US" w:bidi="en_US"/>
        </w:rPr>
        <w:t>General Comment on 27:23a–b</w:t>
      </w:r>
    </w:p>
    <w:p>
      <w:pPr/>
      <w:r>
        <w:rPr>
          <w:lang w:val="en_US" w:bidi="en_US"/>
        </w:rPr>
      </w:r>
      <w:r>
        <w:rPr>
          <w:lang w:val="en_US" w:bidi="en_US"/>
        </w:rPr>
        <w:t>In some languages, it may be more natural to combine and/or reorder some of the parallel parts. For example:</w:t>
      </w:r>
    </w:p>
    <w:p>
      <w:pPr/>
      <w:r>
        <w:rPr>
          <w:lang w:val="en_US" w:bidi="en_US"/>
        </w:rPr>
      </w:r>
      <w:r>
        <w:rPr>
          <w:lang w:val="en_US" w:bidi="en_US"/>
        </w:rPr>
        <w:t>You should take good care of your sheep and goats (CEV)</w:t>
      </w:r>
      <w:r>
        <w:rPr>
          <w:lang w:val="en_US" w:bidi="en_US"/>
        </w:rPr>
      </w:r>
      <w:r>
        <w:rPr>
          <w:lang w:val="en_US" w:bidi="en_US"/>
        </w:rPr>
      </w:r>
    </w:p>
    <w:p>
      <w:pPr/>
      <w:r>
        <w:rPr>
          <w:lang w:val="en_US" w:bidi="en_US"/>
        </w:rPr>
      </w:r>
    </w:p>
    <w:p>
      <w:pPr>
        <w:pStyle w:val="Heading2"/>
      </w:pPr>
      <w:r>
        <w:rPr>
          <w:lang w:val="en_US" w:bidi="en_US"/>
        </w:rPr>
        <w:t>Proverbs 27:24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27:23–27</w:t>
      </w:r>
    </w:p>
    <w:p>
      <w:pPr/>
      <w:r>
        <w:rPr>
          <w:lang w:val="en_US" w:bidi="en_US"/>
        </w:rPr>
      </w:r>
      <w:r>
        <w:rPr>
          <w:lang w:val="en_US" w:bidi="en_US"/>
        </w:rP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5"/>
      </w:pPr>
      <w:r>
        <w:rPr>
          <w:lang w:val="en_US" w:bidi="en_US"/>
        </w:rPr>
        <w:t>27:24</w:t>
      </w:r>
    </w:p>
    <w:p>
      <w:pPr/>
      <w:r>
        <w:rPr>
          <w:lang w:val="en_US" w:bidi="en_US"/>
        </w:rPr>
      </w:r>
      <w:r>
        <w:rPr>
          <w:lang w:val="en_US" w:bidi="en_US"/>
        </w:rPr>
        <w:t>This verse gives the reason or motivation for the reader to take good care of his animals. See the paragraph summary for 27:23–27. Notice the parallel parts that are similar in meaning:</w:t>
      </w:r>
    </w:p>
    <w:p>
      <w:pPr/>
      <w:r>
        <w:rPr>
          <w:lang w:val="en_US" w:bidi="en_US"/>
        </w:rPr>
      </w:r>
      <w:r>
        <w:rPr>
          <w:vertAlign w:val="superscript"/>
          <w:lang w:val="en_US" w:bidi="en_US"/>
        </w:rPr>
        <w:t>24a</w:t>
      </w:r>
      <w:r>
        <w:rPr>
          <w:lang w:val="en_US" w:bidi="en_US"/>
        </w:rPr>
        <w:t xml:space="preserve">for </w:t>
      </w:r>
      <w:r>
        <w:rPr>
          <w:u w:val="single"/>
          <w:lang w:val="en_US" w:bidi="en_US"/>
        </w:rPr>
        <w:t>riches</w:t>
      </w:r>
      <w:r>
        <w:rPr>
          <w:lang w:val="en_US" w:bidi="en_US"/>
        </w:rPr>
        <w:t xml:space="preserve"> </w:t>
      </w:r>
      <w:r>
        <w:rPr>
          <w:b/>
          <w:lang w:val="en_US" w:bidi="en_US"/>
        </w:rPr>
        <w:t>are not forever,</w:t>
      </w:r>
    </w:p>
    <w:p>
      <w:pPr/>
      <w:r>
        <w:rPr>
          <w:lang w:val="en_US" w:bidi="en_US"/>
        </w:rPr>
      </w:r>
      <w:r>
        <w:rPr>
          <w:vertAlign w:val="superscript"/>
          <w:lang w:val="en_US" w:bidi="en_US"/>
        </w:rPr>
        <w:t>24b</w:t>
      </w:r>
      <w:r>
        <w:rPr>
          <w:lang w:val="en_US" w:bidi="en_US"/>
        </w:rPr>
        <w:t xml:space="preserve">nor does </w:t>
      </w:r>
      <w:r>
        <w:rPr>
          <w:u w:val="single"/>
          <w:lang w:val="en_US" w:bidi="en_US"/>
        </w:rPr>
        <w:t>a crown</w:t>
      </w:r>
      <w:r>
        <w:rPr>
          <w:lang w:val="en_US" w:bidi="en_US"/>
        </w:rPr>
        <w:t xml:space="preserve"> </w:t>
      </w:r>
      <w:r>
        <w:rPr>
          <w:b/>
          <w:lang w:val="en_US" w:bidi="en_US"/>
        </w:rPr>
        <w:t>endure to every generation</w:t>
      </w:r>
      <w:r>
        <w:rPr>
          <w:lang w:val="en_US" w:bidi="en_US"/>
        </w:rPr>
        <w:t>.</w:t>
      </w:r>
    </w:p>
    <w:p>
      <w:pPr>
        <w:pStyle w:val="Heading5"/>
      </w:pPr>
      <w:r>
        <w:rPr>
          <w:lang w:val="en_US" w:bidi="en_US"/>
        </w:rPr>
        <w:t>27:24a</w:t>
      </w:r>
    </w:p>
    <w:p>
      <w:pPr/>
      <w:r>
        <w:rPr>
          <w:lang w:val="en_US" w:bidi="en_US"/>
        </w:rPr>
      </w:r>
      <w:r>
        <w:rPr>
          <w:b/>
          <w:lang w:val="en_US" w:bidi="en_US"/>
        </w:rPr>
        <w:t>for riches are not forever,</w:t>
      </w:r>
    </w:p>
    <w:p>
      <w:pPr>
        <w:pStyle w:val="ListBullet"/>
        <w:spacing w:line="240" w:lineRule="auto"/>
        <w:ind w:left="720"/>
      </w:pPr>
      <w:r>
        <w:rPr>
          <w:lang w:val="en_US" w:bidi="en_US"/>
        </w:rPr>
      </w:r>
      <w:r>
        <w:rPr>
          <w:lang w:val="en_US" w:bidi="en_US"/>
        </w:rPr>
        <w:t>because wealth does not last forever.</w:t>
      </w:r>
    </w:p>
    <w:p>
      <w:pPr>
        <w:pStyle w:val="ListBullet"/>
        <w:spacing w:line="240" w:lineRule="auto"/>
        <w:ind w:left="720"/>
      </w:pPr>
      <w:r>
        <w:rPr>
          <w:lang w:val="en_US" w:bidi="en_US"/>
        </w:rPr>
      </w:r>
      <w:r>
        <w:rPr>
          <w:lang w:val="en_US" w:bidi="en_US"/>
        </w:rPr>
        <w:t xml:space="preserve">The reason </w:t>
      </w:r>
      <w:r>
        <w:rPr>
          <w:lang w:val="en_US" w:bidi="en_US"/>
        </w:rPr>
        <w:t>you</w:t>
      </w:r>
      <w:r>
        <w:rPr>
          <w:vertAlign w:val="superscript"/>
          <w:lang w:val="en_US" w:bidi="en_US"/>
        </w:rPr>
        <w:t>(sing)</w:t>
      </w:r>
      <w:r>
        <w:rPr>
          <w:lang w:val="en_US" w:bidi="en_US"/>
        </w:rPr>
        <w:t xml:space="preserve"> </w:t>
      </w:r>
      <w:r>
        <w:rPr>
          <w:lang w:val="en_US" w:bidi="en_US"/>
        </w:rPr>
        <w:t>should do this</w:t>
      </w:r>
      <w:r>
        <w:rPr>
          <w:lang w:val="en_US" w:bidi="en_US"/>
        </w:rPr>
        <w:t xml:space="preserve"> is that your money and possessions can disappear,</w:t>
      </w:r>
    </w:p>
    <w:p>
      <w:pPr/>
      <w:r>
        <w:rPr>
          <w:lang w:val="en_US" w:bidi="en_US"/>
        </w:rPr>
      </w:r>
      <w:r>
        <w:rPr>
          <w:b/>
          <w:lang w:val="en_US" w:bidi="en_US"/>
        </w:rPr>
        <w:t>for riches are not forever:</w:t>
      </w:r>
      <w:r>
        <w:rPr>
          <w:lang w:val="en_US" w:bidi="en_US"/>
        </w:rPr>
        <w:t xml:space="preserve"> In this context, the word </w:t>
      </w:r>
      <w:r>
        <w:rPr>
          <w:i/>
          <w:lang w:val="en_US" w:bidi="en_US"/>
        </w:rPr>
        <w:t>riches</w:t>
      </w:r>
      <w:r>
        <w:rPr>
          <w:lang w:val="en_US" w:bidi="en_US"/>
        </w:rPr>
        <w:t xml:space="preserve"> may refer to:</w:t>
      </w:r>
    </w:p>
    <w:p>
      <w:pPr>
        <w:pStyle w:val="ListBullet"/>
        <w:spacing w:line="240" w:lineRule="auto"/>
        <w:ind w:left="720"/>
      </w:pPr>
      <w:r>
        <w:rPr>
          <w:lang w:val="en_US" w:bidi="en_US"/>
        </w:rPr>
      </w:r>
      <w:r>
        <w:rPr>
          <w:lang w:val="en_US" w:bidi="en_US"/>
        </w:rPr>
        <w:t>money or similar wealth that gets used up, can be stolen, or can easily lose its value;</w:t>
      </w:r>
    </w:p>
    <w:p>
      <w:pPr>
        <w:pStyle w:val="ListBullet"/>
        <w:spacing w:line="240" w:lineRule="auto"/>
        <w:ind w:left="720"/>
      </w:pPr>
      <w:r>
        <w:rPr>
          <w:lang w:val="en_US" w:bidi="en_US"/>
        </w:rPr>
      </w:r>
      <w:r>
        <w:rPr>
          <w:lang w:val="en_US" w:bidi="en_US"/>
        </w:rPr>
        <w:t>stored-up crops or other products that come from a successful farm.</w:t>
      </w:r>
    </w:p>
    <w:p>
      <w:pPr/>
      <w:r>
        <w:rPr>
          <w:lang w:val="en_US" w:bidi="en_US"/>
        </w:rPr>
      </w:r>
      <w:r>
        <w:rPr>
          <w:lang w:val="en_US" w:bidi="en_US"/>
        </w:rPr>
        <w:t>Try to translate in a way that can refer to either of these options.</w:t>
      </w:r>
      <w:r>
        <w:rPr>
          <w:lang w:val="en_US" w:bidi="en_US"/>
        </w:rPr>
        <w:t>Longman, Fox, Cohen, McKane, and Cook think that the emphasis in 27:24a is on wealth in the form of money or commercial investments. But UBS, Toy, and Whybray think that the word “riches” here may refer to any kind of accumulated wealth, not only money gained from investments or commercial dealings, but also farm products.</w:t>
      </w:r>
      <w:r>
        <w:rPr>
          <w:lang w:val="en_US" w:bidi="en_US"/>
        </w:rPr>
        <w:t xml:space="preserve"> For example:</w:t>
      </w:r>
    </w:p>
    <w:p>
      <w:pPr/>
      <w:r>
        <w:rPr>
          <w:lang w:val="en_US" w:bidi="en_US"/>
        </w:rPr>
      </w:r>
      <w:r>
        <w:rPr>
          <w:lang w:val="en_US" w:bidi="en_US"/>
        </w:rPr>
        <w:t>because wealth is not permanent (GNT)</w:t>
      </w:r>
    </w:p>
    <w:p>
      <w:pPr/>
      <w:r>
        <w:rPr>
          <w:lang w:val="en_US" w:bidi="en_US"/>
        </w:rPr>
      </w:r>
      <w:r>
        <w:rPr>
          <w:lang w:val="en_US" w:bidi="en_US"/>
        </w:rPr>
        <w:t>for possessions do not last forever (REB)</w:t>
      </w:r>
    </w:p>
    <w:p>
      <w:pPr>
        <w:pStyle w:val="Heading5"/>
      </w:pPr>
      <w:r>
        <w:rPr>
          <w:lang w:val="en_US" w:bidi="en_US"/>
        </w:rPr>
        <w:t>27:24b</w:t>
      </w:r>
    </w:p>
    <w:p>
      <w:pPr/>
      <w:r>
        <w:rPr>
          <w:lang w:val="en_US" w:bidi="en_US"/>
        </w:rPr>
      </w:r>
      <w:r>
        <w:rPr>
          <w:b/>
          <w:lang w:val="en_US" w:bidi="en_US"/>
        </w:rPr>
        <w:t>nor does a crown endure to every generation.</w:t>
      </w:r>
    </w:p>
    <w:p>
      <w:pPr>
        <w:pStyle w:val="ListBullet"/>
        <w:spacing w:line="240" w:lineRule="auto"/>
        <w:ind w:left="720"/>
      </w:pPr>
      <w:r>
        <w:rPr>
          <w:lang w:val="en_US" w:bidi="en_US"/>
        </w:rPr>
      </w:r>
      <w:r>
        <w:rPr>
          <w:lang w:val="en_US" w:bidi="en_US"/>
        </w:rPr>
        <w:t>Moreover, a king/ruler does not always hand over his power to his descendants.</w:t>
      </w:r>
    </w:p>
    <w:p>
      <w:pPr>
        <w:pStyle w:val="ListBullet"/>
        <w:spacing w:line="240" w:lineRule="auto"/>
        <w:ind w:left="720"/>
      </w:pPr>
      <w:r>
        <w:rPr>
          <w:lang w:val="en_US" w:bidi="en_US"/>
        </w:rPr>
      </w:r>
      <w:r>
        <w:rPr>
          <w:lang w:val="en_US" w:bidi="en_US"/>
        </w:rPr>
        <w:t>and those who rule the country will also be replaced in the future.</w:t>
      </w:r>
    </w:p>
    <w:p>
      <w:pPr/>
      <w:r>
        <w:rPr>
          <w:lang w:val="en_US" w:bidi="en_US"/>
        </w:rPr>
      </w:r>
      <w:r>
        <w:rPr>
          <w:b/>
          <w:lang w:val="en_US" w:bidi="en_US"/>
        </w:rPr>
        <w:t>nor does a crown endure to every generation:</w:t>
      </w:r>
      <w:r>
        <w:rPr>
          <w:lang w:val="en_US" w:bidi="en_US"/>
        </w:rPr>
        <w:t xml:space="preserve"> In Hebrew, this clause is a rhetorical question. For example, the says:</w:t>
      </w:r>
    </w:p>
    <w:p>
      <w:pPr/>
      <w:r>
        <w:rPr>
          <w:lang w:val="en_US" w:bidi="en_US"/>
        </w:rPr>
      </w:r>
      <w:r>
        <w:rPr>
          <w:lang w:val="en_US" w:bidi="en_US"/>
        </w:rPr>
        <w:t>and does a crown endure to all generations? (ESV)</w:t>
      </w:r>
    </w:p>
    <w:p>
      <w:pPr/>
      <w:r>
        <w:rPr>
          <w:lang w:val="en_US" w:bidi="en_US"/>
        </w:rPr>
      </w:r>
      <w:r>
        <w:rPr>
          <w:lang w:val="en_US" w:bidi="en_US"/>
        </w:rPr>
        <w:t>This rhetorical question emphasizes that a crown does not endure to all generations.</w:t>
      </w:r>
    </w:p>
    <w:p>
      <w:pPr/>
      <w:r>
        <w:rPr>
          <w:lang w:val="en_US" w:bidi="en_US"/>
        </w:rPr>
      </w:r>
      <w:r>
        <w:rPr>
          <w:b/>
          <w:lang w:val="en_US" w:bidi="en_US"/>
        </w:rPr>
        <w:t>crown:</w:t>
      </w:r>
      <w:r>
        <w:rPr>
          <w:lang w:val="en_US" w:bidi="en_US"/>
        </w:rPr>
        <w:t xml:space="preserve"> In this context, the word </w:t>
      </w:r>
      <w:r>
        <w:rPr>
          <w:i/>
          <w:lang w:val="en_US" w:bidi="en_US"/>
        </w:rPr>
        <w:t>crown</w:t>
      </w:r>
      <w:r>
        <w:rPr>
          <w:lang w:val="en_US" w:bidi="en_US"/>
        </w:rPr>
        <w:t xml:space="preserve"> is a figure of speech. It represents the power or authority of a ruler or government. The clause indicates that a particular ruler may not be able to pass on his authority to future generations. Some other ways to translate this line are:</w:t>
      </w:r>
    </w:p>
    <w:p>
      <w:pPr/>
      <w:r>
        <w:rPr>
          <w:lang w:val="en_US" w:bidi="en_US"/>
        </w:rPr>
      </w:r>
      <w:r>
        <w:rPr>
          <w:lang w:val="en_US" w:bidi="en_US"/>
        </w:rPr>
        <w:t>and the crown might not be passed to the next generation (NLT)</w:t>
      </w:r>
    </w:p>
    <w:p>
      <w:pPr/>
      <w:r>
        <w:rPr>
          <w:lang w:val="en_US" w:bidi="en_US"/>
        </w:rPr>
      </w:r>
      <w:r>
        <w:rPr>
          <w:lang w:val="en_US" w:bidi="en_US"/>
        </w:rPr>
        <w:t>nor does one dynasty retain power through all generations (VOICE)</w:t>
      </w:r>
    </w:p>
    <w:p>
      <w:pPr/>
      <w:r>
        <w:rPr>
          <w:lang w:val="en_US" w:bidi="en_US"/>
        </w:rPr>
      </w:r>
      <w:r>
        <w:rPr>
          <w:lang w:val="en_US" w:bidi="en_US"/>
        </w:rPr>
        <w:t>nor do governments go on forever (NCV)</w:t>
      </w:r>
      <w:r>
        <w:rPr>
          <w:lang w:val="en_US" w:bidi="en_US"/>
        </w:rPr>
      </w:r>
      <w:r>
        <w:rPr>
          <w:lang w:val="en_US" w:bidi="en_US"/>
        </w:rPr>
      </w:r>
    </w:p>
    <w:p>
      <w:pPr/>
      <w:r>
        <w:rPr>
          <w:lang w:val="en_US" w:bidi="en_US"/>
        </w:rPr>
      </w:r>
    </w:p>
    <w:p>
      <w:pPr>
        <w:pStyle w:val="Heading2"/>
      </w:pPr>
      <w:r>
        <w:rPr>
          <w:lang w:val="en_US" w:bidi="en_US"/>
        </w:rPr>
        <w:t>Proverbs 27:25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27:23–27</w:t>
      </w:r>
    </w:p>
    <w:p>
      <w:pPr/>
      <w:r>
        <w:rPr>
          <w:lang w:val="en_US" w:bidi="en_US"/>
        </w:rPr>
      </w:r>
      <w:r>
        <w:rPr>
          <w:lang w:val="en_US" w:bidi="en_US"/>
        </w:rP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5"/>
      </w:pPr>
      <w:r>
        <w:rPr>
          <w:lang w:val="en_US" w:bidi="en_US"/>
        </w:rPr>
        <w:t>27:25</w:t>
      </w:r>
    </w:p>
    <w:p>
      <w:pPr/>
      <w:r>
        <w:rPr>
          <w:lang w:val="en_US" w:bidi="en_US"/>
        </w:rPr>
      </w:r>
      <w:r>
        <w:rPr>
          <w:lang w:val="en_US" w:bidi="en_US"/>
        </w:rPr>
        <w:t>This verse describes the work of harvesting grass and other vegetation.</w:t>
      </w:r>
    </w:p>
    <w:p>
      <w:pPr/>
      <w:r>
        <w:rPr>
          <w:lang w:val="en_US" w:bidi="en_US"/>
        </w:rPr>
      </w:r>
      <w:r>
        <w:rPr>
          <w:lang w:val="en_US" w:bidi="en_US"/>
        </w:rPr>
        <w:t>Notice the parallelism. The underlined parts refer to kinds of grass and other vegetation that grow naturally in the fields and hills. The parts in bold print refer together to the process of cutting the grass, letting new grass grow, and storing all the harvested grass to be used later to feed the animals.</w:t>
      </w:r>
    </w:p>
    <w:p>
      <w:pPr/>
      <w:r>
        <w:rPr>
          <w:lang w:val="en_US" w:bidi="en_US"/>
        </w:rPr>
      </w:r>
      <w:r>
        <w:rPr>
          <w:vertAlign w:val="superscript"/>
          <w:lang w:val="en_US" w:bidi="en_US"/>
        </w:rPr>
        <w:t>25a</w:t>
      </w:r>
      <w:r>
        <w:rPr>
          <w:lang w:val="en_US" w:bidi="en_US"/>
        </w:rPr>
        <w:t xml:space="preserve">When the </w:t>
      </w:r>
      <w:r>
        <w:rPr>
          <w:u w:val="single"/>
          <w:lang w:val="en_US" w:bidi="en_US"/>
        </w:rPr>
        <w:t>hay</w:t>
      </w:r>
      <w:r>
        <w:rPr>
          <w:lang w:val="en_US" w:bidi="en_US"/>
        </w:rPr>
        <w:t xml:space="preserve"> </w:t>
      </w:r>
      <w:r>
        <w:rPr>
          <w:b/>
          <w:lang w:val="en_US" w:bidi="en_US"/>
        </w:rPr>
        <w:t>is removed</w:t>
      </w:r>
      <w:r>
        <w:rPr>
          <w:lang w:val="en_US" w:bidi="en_US"/>
        </w:rPr>
        <w:t xml:space="preserve"> and </w:t>
      </w:r>
      <w:r>
        <w:rPr>
          <w:u w:val="single"/>
          <w:lang w:val="en_US" w:bidi="en_US"/>
        </w:rPr>
        <w:t>new growth</w:t>
      </w:r>
      <w:r>
        <w:rPr>
          <w:lang w:val="en_US" w:bidi="en_US"/>
        </w:rPr>
        <w:t xml:space="preserve"> </w:t>
      </w:r>
      <w:r>
        <w:rPr>
          <w:b/>
          <w:lang w:val="en_US" w:bidi="en_US"/>
        </w:rPr>
        <w:t>appears</w:t>
      </w:r>
    </w:p>
    <w:p>
      <w:pPr/>
      <w:r>
        <w:rPr>
          <w:lang w:val="en_US" w:bidi="en_US"/>
        </w:rPr>
      </w:r>
      <w:r>
        <w:rPr>
          <w:vertAlign w:val="superscript"/>
          <w:lang w:val="en_US" w:bidi="en_US"/>
        </w:rPr>
        <w:t>25b</w:t>
      </w:r>
      <w:r>
        <w:rPr>
          <w:lang w:val="en_US" w:bidi="en_US"/>
        </w:rPr>
        <w:t xml:space="preserve">and the </w:t>
      </w:r>
      <w:r>
        <w:rPr>
          <w:u w:val="single"/>
          <w:lang w:val="en_US" w:bidi="en_US"/>
        </w:rPr>
        <w:t>grass</w:t>
      </w:r>
      <w:r>
        <w:rPr>
          <w:lang w:val="en_US" w:bidi="en_US"/>
        </w:rPr>
        <w:t xml:space="preserve"> from the hills </w:t>
      </w:r>
      <w:r>
        <w:rPr>
          <w:b/>
          <w:lang w:val="en_US" w:bidi="en_US"/>
        </w:rPr>
        <w:t>is gathered in</w:t>
      </w:r>
      <w:r>
        <w:rPr>
          <w:lang w:val="en_US" w:bidi="en_US"/>
        </w:rPr>
        <w:t>,</w:t>
      </w:r>
    </w:p>
    <w:p>
      <w:pPr/>
      <w:r>
        <w:rPr>
          <w:lang w:val="en_US" w:bidi="en_US"/>
        </w:rPr>
      </w:r>
      <w:r>
        <w:rPr>
          <w:lang w:val="en_US" w:bidi="en_US"/>
        </w:rPr>
        <w:t>It is implied that if/when this work is done at the right seasons of the year, the flocks of sheep and goats (27:23) will have enough food to eat.</w:t>
      </w:r>
    </w:p>
    <w:p>
      <w:pPr/>
      <w:r>
        <w:rPr>
          <w:lang w:val="en_US" w:bidi="en_US"/>
        </w:rPr>
      </w:r>
      <w:r>
        <w:rPr>
          <w:lang w:val="en_US" w:bidi="en_US"/>
        </w:rPr>
        <w:t>In Hebrew, this verse is literally “The grass disappears, the grass appears, the vegetation(s) of the mountains are gathered.” In some languages, the implied meaning may be clear from these short statements.</w:t>
      </w:r>
    </w:p>
    <w:p>
      <w:pPr/>
      <w:r>
        <w:rPr>
          <w:lang w:val="en_US" w:bidi="en_US"/>
        </w:rPr>
      </w:r>
      <w:r>
        <w:rPr>
          <w:lang w:val="en_US" w:bidi="en_US"/>
        </w:rPr>
        <w:t>In many other languages, it may be necessary to make explicit some of the implied information. It may also be necessary to change passive verbs to active verbs and/or to use command forms. For example:</w:t>
      </w:r>
    </w:p>
    <w:p>
      <w:pPr/>
      <w:r>
        <w:rPr>
          <w:lang w:val="en_US" w:bidi="en_US"/>
        </w:rPr>
      </w:r>
      <w:r>
        <w:rPr>
          <w:lang w:val="en_US" w:bidi="en_US"/>
        </w:rPr>
        <w:t xml:space="preserve">So </w:t>
      </w:r>
      <w:r>
        <w:rPr>
          <w:u w:val="single"/>
          <w:lang w:val="en_US" w:bidi="en_US"/>
        </w:rPr>
        <w:t>harvest</w:t>
      </w:r>
      <w:r>
        <w:rPr>
          <w:lang w:val="en_US" w:bidi="en_US"/>
        </w:rPr>
        <w:t xml:space="preserve"> the tall grass and </w:t>
      </w:r>
      <w:r>
        <w:rPr>
          <w:u w:val="single"/>
          <w:lang w:val="en_US" w:bidi="en_US"/>
        </w:rPr>
        <w:t>wait</w:t>
      </w:r>
      <w:r>
        <w:rPr>
          <w:lang w:val="en_US" w:bidi="en_US"/>
        </w:rPr>
        <w:t xml:space="preserve"> for it to grow again. Also </w:t>
      </w:r>
      <w:r>
        <w:rPr>
          <w:u w:val="single"/>
          <w:lang w:val="en_US" w:bidi="en_US"/>
        </w:rPr>
        <w:t>gather</w:t>
      </w:r>
      <w:r>
        <w:rPr>
          <w:lang w:val="en_US" w:bidi="en_US"/>
        </w:rPr>
        <w:t xml:space="preserve"> the grass from the hills. When you have </w:t>
      </w:r>
      <w:r>
        <w:rPr>
          <w:u w:val="single"/>
          <w:lang w:val="en_US" w:bidi="en_US"/>
        </w:rPr>
        <w:t>stored</w:t>
      </w:r>
      <w:r>
        <w:rPr>
          <w:lang w:val="en_US" w:bidi="en_US"/>
        </w:rPr>
        <w:t xml:space="preserve"> </w:t>
      </w:r>
      <w:r>
        <w:rPr>
          <w:lang w:val="en_US" w:bidi="en_US"/>
        </w:rPr>
        <w:t>all this grass</w:t>
      </w:r>
      <w:r>
        <w:rPr>
          <w:lang w:val="en_US" w:bidi="en_US"/>
        </w:rPr>
        <w:t xml:space="preserve">, </w:t>
      </w:r>
      <w:r>
        <w:rPr>
          <w:lang w:val="en_US" w:bidi="en_US"/>
        </w:rPr>
        <w:t>your animals will have enough to eat…</w:t>
      </w:r>
    </w:p>
    <w:p>
      <w:pPr>
        <w:pStyle w:val="Heading5"/>
      </w:pPr>
      <w:r>
        <w:rPr>
          <w:lang w:val="en_US" w:bidi="en_US"/>
        </w:rPr>
        <w:t>27:25a–b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When the tall grass has been cut/harvested and grows again, including the grass in the mountains, </w:t>
      </w:r>
      <w:r>
        <w:rPr>
          <w:lang w:val="en_US" w:bidi="en_US"/>
        </w:rPr>
        <w:t>you</w:t>
      </w:r>
      <w:r>
        <w:rPr>
          <w:vertAlign w:val="superscript"/>
          <w:lang w:val="en_US" w:bidi="en_US"/>
        </w:rPr>
        <w:t>(sing)</w:t>
      </w:r>
      <w:r>
        <w:rPr>
          <w:lang w:val="en_US" w:bidi="en_US"/>
        </w:rPr>
        <w:t xml:space="preserve"> </w:t>
      </w:r>
      <w:r>
        <w:rPr>
          <w:lang w:val="en_US" w:bidi="en_US"/>
        </w:rPr>
        <w:t>will have enough food for your animals.</w:t>
      </w:r>
    </w:p>
    <w:p>
      <w:pPr>
        <w:pStyle w:val="ListBullet"/>
        <w:spacing w:line="240" w:lineRule="auto"/>
        <w:ind w:left="720"/>
      </w:pPr>
      <w:r>
        <w:rPr>
          <w:lang w:val="en_US" w:bidi="en_US"/>
        </w:rPr>
      </w:r>
      <w:r>
        <w:rPr>
          <w:lang w:val="en_US" w:bidi="en_US"/>
        </w:rPr>
        <w:t>So do what is necessary to feed your animals.</w:t>
      </w:r>
      <w:r>
        <w:rPr>
          <w:lang w:val="en_US" w:bidi="en_US"/>
        </w:rPr>
        <w:t xml:space="preserve"> Cut and gather the grass and other plants that grow in the </w:t>
      </w:r>
      <w:r>
        <w:rPr>
          <w:lang w:val="en_US" w:bidi="en_US"/>
        </w:rPr>
        <w:t>fields and</w:t>
      </w:r>
      <w:r>
        <w:rPr>
          <w:lang w:val="en_US" w:bidi="en_US"/>
        </w:rPr>
        <w:t xml:space="preserve"> hills. Soon it will sprout/grow again.</w:t>
      </w:r>
    </w:p>
    <w:p>
      <w:pPr/>
      <w:r>
        <w:rPr>
          <w:lang w:val="en_US" w:bidi="en_US"/>
        </w:rPr>
      </w:r>
      <w:r>
        <w:rPr>
          <w:b/>
          <w:lang w:val="en_US" w:bidi="en_US"/>
        </w:rPr>
        <w:t>hay…new growth…grain:</w:t>
      </w:r>
      <w:r>
        <w:rPr>
          <w:lang w:val="en_US" w:bidi="en_US"/>
        </w:rPr>
        <w:t xml:space="preserve"> Some other ways to translate these three terms are:</w:t>
      </w:r>
    </w:p>
    <w:p>
      <w:pPr/>
      <w:r>
        <w:rPr>
          <w:lang w:val="en_US" w:bidi="en_US"/>
        </w:rPr>
      </w:r>
      <w:r>
        <w:rPr>
          <w:lang w:val="en_US" w:bidi="en_US"/>
        </w:rPr>
        <w:t>the grass…new shoots…the green growth (REB)</w:t>
      </w:r>
    </w:p>
    <w:p>
      <w:pPr/>
      <w:r>
        <w:rPr>
          <w:lang w:val="en_US" w:bidi="en_US"/>
        </w:rPr>
      </w:r>
      <w:r>
        <w:rPr>
          <w:lang w:val="en_US" w:bidi="en_US"/>
        </w:rPr>
        <w:t>the grass…the aftergrowth…the hay (NJB)</w:t>
      </w:r>
    </w:p>
    <w:p>
      <w:pPr/>
      <w:r>
        <w:rPr>
          <w:lang w:val="en_US" w:bidi="en_US"/>
        </w:rPr>
      </w:r>
      <w:r>
        <w:rPr>
          <w:lang w:val="en_US" w:bidi="en_US"/>
        </w:rPr>
        <w:t>the grass…the new growth…the vegetation (ESV)</w:t>
      </w:r>
    </w:p>
    <w:p>
      <w:pPr/>
      <w:r>
        <w:rPr>
          <w:lang w:val="en_US" w:bidi="en_US"/>
        </w:rPr>
      </w:r>
      <w:r>
        <w:rPr>
          <w:lang w:val="en_US" w:bidi="en_US"/>
        </w:rPr>
        <w:t>In some languages, it may be more natural to use more or fewer terms. See the General Comment on 27:25a–b after the note on 27:25b.</w:t>
      </w:r>
    </w:p>
    <w:p>
      <w:pPr>
        <w:pStyle w:val="Heading5"/>
      </w:pPr>
      <w:r>
        <w:rPr>
          <w:lang w:val="en_US" w:bidi="en_US"/>
        </w:rPr>
        <w:t>27:25a</w:t>
      </w:r>
    </w:p>
    <w:p>
      <w:pPr/>
      <w:r>
        <w:rPr>
          <w:lang w:val="en_US" w:bidi="en_US"/>
        </w:rPr>
      </w:r>
      <w:r>
        <w:rPr>
          <w:b/>
          <w:lang w:val="en_US" w:bidi="en_US"/>
        </w:rPr>
        <w:t>When hay is removed and new growth appears</w:t>
      </w:r>
    </w:p>
    <w:p>
      <w:pPr>
        <w:pStyle w:val="ListBullet"/>
        <w:spacing w:line="240" w:lineRule="auto"/>
        <w:ind w:left="720"/>
      </w:pPr>
      <w:r>
        <w:rPr>
          <w:lang w:val="en_US" w:bidi="en_US"/>
        </w:rPr>
      </w:r>
      <w:r>
        <w:rPr>
          <w:lang w:val="en_US" w:bidi="en_US"/>
        </w:rPr>
        <w:t>So harvest the grass/hay. It will sprout again.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gather the hay </w:t>
      </w:r>
      <w:r>
        <w:rPr>
          <w:lang w:val="en_US" w:bidi="en_US"/>
        </w:rPr>
        <w:t>from the fields</w:t>
      </w:r>
      <w:r>
        <w:rPr>
          <w:lang w:val="en_US" w:bidi="en_US"/>
        </w:rPr>
        <w:t xml:space="preserve"> </w:t>
      </w:r>
      <w:r>
        <w:rPr>
          <w:lang w:val="en_US" w:bidi="en_US"/>
        </w:rPr>
        <w:t>so your flocks/animals have enough to eat</w:t>
      </w:r>
      <w:r>
        <w:rPr>
          <w:lang w:val="en_US" w:bidi="en_US"/>
        </w:rPr>
        <w:t xml:space="preserve">. </w:t>
      </w:r>
      <w:r>
        <w:rPr>
          <w:lang w:val="en_US" w:bidi="en_US"/>
        </w:rPr>
        <w:t>While you wait for</w:t>
      </w:r>
      <w:r>
        <w:rPr>
          <w:lang w:val="en_US" w:bidi="en_US"/>
        </w:rPr>
        <w:t xml:space="preserve"> the next crop of hay to grow,</w:t>
      </w:r>
    </w:p>
    <w:p>
      <w:pPr/>
      <w:r>
        <w:rPr>
          <w:lang w:val="en_US" w:bidi="en_US"/>
        </w:rPr>
      </w:r>
      <w:r>
        <w:rPr>
          <w:b/>
          <w:lang w:val="en_US" w:bidi="en_US"/>
        </w:rPr>
        <w:t>When hay is removed and new growth appears:</w:t>
      </w:r>
      <w:r>
        <w:rPr>
          <w:lang w:val="en_US" w:bidi="en_US"/>
        </w:rPr>
        <w:t xml:space="preserve"> The word that the BSB translates as </w:t>
      </w:r>
      <w:r>
        <w:rPr>
          <w:i/>
          <w:lang w:val="en_US" w:bidi="en_US"/>
        </w:rPr>
        <w:t>hay</w:t>
      </w:r>
      <w:r>
        <w:rPr>
          <w:lang w:val="en_US" w:bidi="en_US"/>
        </w:rPr>
        <w:t xml:space="preserve"> refers to various kinds of grass that grow vigorously after the rains have come. When it is tall, people cut it and it </w:t>
      </w:r>
      <w:r>
        <w:rPr>
          <w:i/>
          <w:lang w:val="en_US" w:bidi="en_US"/>
        </w:rPr>
        <w:t>is removed</w:t>
      </w:r>
      <w:r>
        <w:rPr>
          <w:lang w:val="en_US" w:bidi="en_US"/>
        </w:rPr>
        <w:t xml:space="preserve"> to be stored as food for the animals. The clause </w:t>
      </w:r>
      <w:r>
        <w:rPr>
          <w:i/>
          <w:lang w:val="en_US" w:bidi="en_US"/>
        </w:rPr>
        <w:t>new growth appears</w:t>
      </w:r>
      <w:r>
        <w:rPr>
          <w:lang w:val="en_US" w:bidi="en_US"/>
        </w:rPr>
        <w:t xml:space="preserve"> refers to the new grass that grows after people have removed the old grass. It is implied that this new grass is also cut and gathered at the appropriate time.</w:t>
      </w:r>
    </w:p>
    <w:p>
      <w:pPr/>
      <w:r>
        <w:rPr>
          <w:lang w:val="en_US" w:bidi="en_US"/>
        </w:rPr>
      </w:r>
      <w:r>
        <w:rPr>
          <w:lang w:val="en_US" w:bidi="en_US"/>
        </w:rPr>
        <w:t>In contrast to 27:25b, these clauses do not specify where the grass is located. It could be in fields or wilderness areas in the lowlands. It could also be in the hills, as in 27:25b. If possible, leave the location implied. If it is necessary to make a location explicit, use a general term. For example:</w:t>
      </w:r>
    </w:p>
    <w:p>
      <w:pPr/>
      <w:r>
        <w:rPr>
          <w:lang w:val="en_US" w:bidi="en_US"/>
        </w:rPr>
      </w:r>
      <w:r>
        <w:rPr>
          <w:lang w:val="en_US" w:bidi="en_US"/>
        </w:rPr>
        <w:t>in the fields</w:t>
      </w:r>
    </w:p>
    <w:p>
      <w:pPr/>
      <w:r>
        <w:rPr>
          <w:lang w:val="en_US" w:bidi="en_US"/>
        </w:rPr>
      </w:r>
      <w:r>
        <w:rPr>
          <w:lang w:val="en_US" w:bidi="en_US"/>
        </w:rPr>
        <w:t>Some other ways to translate these clauses are:</w:t>
      </w:r>
    </w:p>
    <w:p>
      <w:pPr/>
      <w:r>
        <w:rPr>
          <w:lang w:val="en_US" w:bidi="en_US"/>
        </w:rPr>
      </w:r>
      <w:r>
        <w:rPr>
          <w:lang w:val="en_US" w:bidi="en_US"/>
        </w:rPr>
        <w:t>When the grass is taken away and the aftergrowth appears (NAB)</w:t>
      </w:r>
    </w:p>
    <w:p>
      <w:pPr/>
      <w:r>
        <w:rPr>
          <w:lang w:val="en_US" w:bidi="en_US"/>
        </w:rPr>
      </w:r>
      <w:r>
        <w:rPr>
          <w:lang w:val="en_US" w:bidi="en_US"/>
        </w:rPr>
        <w:t>After the hay is harvested and the new grass grows again</w:t>
      </w:r>
    </w:p>
    <w:p>
      <w:pPr>
        <w:pStyle w:val="Heading5"/>
      </w:pPr>
      <w:r>
        <w:rPr>
          <w:lang w:val="en_US" w:bidi="en_US"/>
        </w:rPr>
        <w:t>27:25b</w:t>
      </w:r>
    </w:p>
    <w:p>
      <w:pPr/>
      <w:r>
        <w:rPr>
          <w:lang w:val="en_US" w:bidi="en_US"/>
        </w:rPr>
      </w:r>
      <w:r>
        <w:rPr>
          <w:b/>
          <w:lang w:val="en_US" w:bidi="en_US"/>
        </w:rPr>
        <w:t>and the grain from the hills is gathered,</w:t>
      </w:r>
    </w:p>
    <w:p>
      <w:pPr>
        <w:pStyle w:val="ListBullet"/>
        <w:spacing w:line="240" w:lineRule="auto"/>
        <w:ind w:left="720"/>
      </w:pPr>
      <w:r>
        <w:rPr>
          <w:lang w:val="en_US" w:bidi="en_US"/>
        </w:rPr>
      </w:r>
      <w:r>
        <w:rPr>
          <w:lang w:val="en_US" w:bidi="en_US"/>
        </w:rPr>
        <w:t>Gather the grass/vegetation from the hills.</w:t>
      </w:r>
    </w:p>
    <w:p>
      <w:pPr>
        <w:pStyle w:val="ListBullet"/>
        <w:spacing w:line="240" w:lineRule="auto"/>
        <w:ind w:left="720"/>
      </w:pPr>
      <w:r>
        <w:rPr>
          <w:lang w:val="en_US" w:bidi="en_US"/>
        </w:rPr>
      </w:r>
      <w:r>
        <w:rPr>
          <w:lang w:val="en_US" w:bidi="en_US"/>
        </w:rPr>
        <w:t xml:space="preserve">also cut/harvest the grass that is in the mountain areas and put it </w:t>
      </w:r>
      <w:r>
        <w:rPr>
          <w:lang w:val="en_US" w:bidi="en_US"/>
        </w:rPr>
        <w:t>in the place where you store food for the animals</w:t>
      </w:r>
      <w:r>
        <w:rPr>
          <w:lang w:val="en_US" w:bidi="en_US"/>
        </w:rPr>
        <w:t>.</w:t>
      </w:r>
    </w:p>
    <w:p>
      <w:pPr/>
      <w:r>
        <w:rPr>
          <w:lang w:val="en_US" w:bidi="en_US"/>
        </w:rPr>
      </w:r>
      <w:r>
        <w:rPr>
          <w:b/>
          <w:lang w:val="en_US" w:bidi="en_US"/>
        </w:rPr>
        <w:t>and the grain from the hills is gathered:</w:t>
      </w:r>
      <w:r>
        <w:rPr>
          <w:lang w:val="en_US" w:bidi="en_US"/>
        </w:rPr>
        <w:t xml:space="preserve"> This clause refers to the grass that grows in fields in the hills and mountain areas. It is also cut and stored as fodder for the animals. Some other ways to translate this clause are:</w:t>
      </w:r>
    </w:p>
    <w:p>
      <w:pPr/>
      <w:r>
        <w:rPr>
          <w:lang w:val="en_US" w:bidi="en_US"/>
        </w:rPr>
      </w:r>
      <w:r>
        <w:rPr>
          <w:lang w:val="en_US" w:bidi="en_US"/>
        </w:rPr>
        <w:t xml:space="preserve">and when the vegetation/grass </w:t>
      </w:r>
      <w:r>
        <w:rPr>
          <w:lang w:val="en_US" w:bidi="en_US"/>
        </w:rPr>
        <w:t>that grows</w:t>
      </w:r>
      <w:r>
        <w:rPr>
          <w:lang w:val="en_US" w:bidi="en_US"/>
        </w:rPr>
        <w:t xml:space="preserve"> in the hills is harvested</w:t>
      </w:r>
    </w:p>
    <w:p>
      <w:pPr/>
      <w:r>
        <w:rPr>
          <w:lang w:val="en_US" w:bidi="en_US"/>
        </w:rPr>
      </w:r>
      <w:r>
        <w:rPr>
          <w:lang w:val="en_US" w:bidi="en_US"/>
        </w:rPr>
        <w:t xml:space="preserve">and the mountain grasses have been </w:t>
      </w:r>
      <w:r>
        <w:rPr>
          <w:lang w:val="en_US" w:bidi="en_US"/>
        </w:rPr>
        <w:t>cut and</w:t>
      </w:r>
      <w:r>
        <w:rPr>
          <w:lang w:val="en_US" w:bidi="en_US"/>
        </w:rPr>
        <w:t xml:space="preserve"> brought to the storage places</w:t>
      </w:r>
    </w:p>
    <w:p>
      <w:pPr>
        <w:pStyle w:val="Heading6"/>
      </w:pPr>
      <w:r>
        <w:rPr>
          <w:b/>
          <w:lang w:val="en_US" w:bidi="en_US"/>
        </w:rPr>
        <w:t>General Comment on 27:25a–b</w:t>
      </w:r>
    </w:p>
    <w:p>
      <w:pPr/>
      <w:r>
        <w:rPr>
          <w:lang w:val="en_US" w:bidi="en_US"/>
        </w:rPr>
      </w:r>
      <w:r>
        <w:rPr>
          <w:lang w:val="en_US" w:bidi="en_US"/>
        </w:rPr>
        <w:t>In some languages, it may be more natural to reorder and/or combine some of the parallel parts. For example:</w:t>
      </w:r>
    </w:p>
    <w:p>
      <w:pPr/>
      <w:r>
        <w:rPr>
          <w:lang w:val="en_US" w:bidi="en_US"/>
        </w:rPr>
      </w:r>
      <w:r>
        <w:rPr>
          <w:lang w:val="en_US" w:bidi="en_US"/>
        </w:rPr>
        <w:t xml:space="preserve">When the tall grass has been harvested from the </w:t>
      </w:r>
      <w:r>
        <w:rPr>
          <w:lang w:val="en_US" w:bidi="en_US"/>
        </w:rPr>
        <w:t>fields and</w:t>
      </w:r>
      <w:r>
        <w:rPr>
          <w:lang w:val="en_US" w:bidi="en_US"/>
        </w:rPr>
        <w:t xml:space="preserve"> hills and it grows again</w:t>
      </w:r>
      <w:r>
        <w:rPr>
          <w:lang w:val="en_US" w:bidi="en_US"/>
        </w:rPr>
      </w:r>
      <w:r>
        <w:rPr>
          <w:lang w:val="en_US" w:bidi="en_US"/>
        </w:rPr>
      </w:r>
    </w:p>
    <w:p>
      <w:pPr/>
      <w:r>
        <w:rPr>
          <w:lang w:val="en_US" w:bidi="en_US"/>
        </w:rPr>
      </w:r>
    </w:p>
    <w:p>
      <w:pPr>
        <w:pStyle w:val="Heading2"/>
      </w:pPr>
      <w:r>
        <w:rPr>
          <w:lang w:val="en_US" w:bidi="en_US"/>
        </w:rPr>
        <w:t>Proverbs 27:26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27:23–27</w:t>
      </w:r>
    </w:p>
    <w:p>
      <w:pPr/>
      <w:r>
        <w:rPr>
          <w:lang w:val="en_US" w:bidi="en_US"/>
        </w:rPr>
      </w:r>
      <w:r>
        <w:rPr>
          <w:lang w:val="en_US" w:bidi="en_US"/>
        </w:rP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5"/>
      </w:pPr>
      <w:r>
        <w:rPr>
          <w:lang w:val="en_US" w:bidi="en_US"/>
        </w:rPr>
        <w:t>27:26</w:t>
      </w:r>
    </w:p>
    <w:p>
      <w:pPr/>
      <w:r>
        <w:rPr>
          <w:lang w:val="en_US" w:bidi="en_US"/>
        </w:rPr>
      </w:r>
      <w:r>
        <w:rPr>
          <w:lang w:val="en_US" w:bidi="en_US"/>
        </w:rPr>
        <w:t>This verse describes the good result of providing enough food (27:25) for the flocks of sheep and goats. Notice the parallel parts that are similar in meaning. The two kinds of animals (underlined parts) will provide clothing and money (parts in bold print).</w:t>
      </w:r>
    </w:p>
    <w:p>
      <w:pPr/>
      <w:r>
        <w:rPr>
          <w:lang w:val="en_US" w:bidi="en_US"/>
        </w:rPr>
      </w:r>
      <w:r>
        <w:rPr>
          <w:vertAlign w:val="superscript"/>
          <w:lang w:val="en_US" w:bidi="en_US"/>
        </w:rPr>
        <w:t>26a</w:t>
      </w:r>
      <w:r>
        <w:rPr>
          <w:lang w:val="en_US" w:bidi="en_US"/>
        </w:rPr>
        <w:t xml:space="preserve"> </w:t>
      </w:r>
      <w:r>
        <w:rPr>
          <w:u w:val="single"/>
          <w:lang w:val="en_US" w:bidi="en_US"/>
        </w:rPr>
        <w:t>the lambs</w:t>
      </w:r>
      <w:r>
        <w:rPr>
          <w:lang w:val="en_US" w:bidi="en_US"/>
        </w:rPr>
        <w:t xml:space="preserve"> will provide you with </w:t>
      </w:r>
      <w:r>
        <w:rPr>
          <w:b/>
          <w:lang w:val="en_US" w:bidi="en_US"/>
        </w:rPr>
        <w:t>clothing</w:t>
      </w:r>
      <w:r>
        <w:rPr>
          <w:lang w:val="en_US" w:bidi="en_US"/>
        </w:rPr>
        <w:t>,</w:t>
      </w:r>
    </w:p>
    <w:p>
      <w:pPr/>
      <w:r>
        <w:rPr>
          <w:lang w:val="en_US" w:bidi="en_US"/>
        </w:rPr>
      </w:r>
      <w:r>
        <w:rPr>
          <w:vertAlign w:val="superscript"/>
          <w:lang w:val="en_US" w:bidi="en_US"/>
        </w:rPr>
        <w:t>26b</w:t>
      </w:r>
      <w:r>
        <w:rPr>
          <w:lang w:val="en_US" w:bidi="en_US"/>
        </w:rPr>
        <w:t xml:space="preserve">and </w:t>
      </w:r>
      <w:r>
        <w:rPr>
          <w:u w:val="single"/>
          <w:lang w:val="en_US" w:bidi="en_US"/>
        </w:rPr>
        <w:t>the goats</w:t>
      </w:r>
      <w:r>
        <w:rPr>
          <w:lang w:val="en_US" w:bidi="en_US"/>
        </w:rPr>
        <w:t xml:space="preserve"> with </w:t>
      </w:r>
      <w:r>
        <w:rPr>
          <w:b/>
          <w:lang w:val="en_US" w:bidi="en_US"/>
        </w:rPr>
        <w:t>the price of a field</w:t>
      </w:r>
      <w:r>
        <w:rPr>
          <w:lang w:val="en_US" w:bidi="en_US"/>
        </w:rPr>
        <w:t>.</w:t>
      </w:r>
    </w:p>
    <w:p>
      <w:pPr/>
      <w:r>
        <w:rPr>
          <w:lang w:val="en_US" w:bidi="en_US"/>
        </w:rPr>
      </w:r>
      <w:r>
        <w:rPr>
          <w:lang w:val="en_US" w:bidi="en_US"/>
        </w:rPr>
        <w:t>There is an ellipsis in 27:26b. In some languages, it may be necessary to supply the verb from 27:26a. For example:</w:t>
      </w:r>
    </w:p>
    <w:p>
      <w:pPr/>
      <w:r>
        <w:rPr>
          <w:lang w:val="en_US" w:bidi="en_US"/>
        </w:rPr>
      </w:r>
      <w:r>
        <w:rPr>
          <w:vertAlign w:val="superscript"/>
          <w:lang w:val="en_US" w:bidi="en_US"/>
        </w:rPr>
        <w:t>26b</w:t>
      </w:r>
      <w:r>
        <w:rPr>
          <w:lang w:val="en_US" w:bidi="en_US"/>
        </w:rPr>
        <w:t xml:space="preserve">and </w:t>
      </w:r>
      <w:r>
        <w:rPr>
          <w:u w:val="single"/>
          <w:lang w:val="en_US" w:bidi="en_US"/>
        </w:rPr>
        <w:t>the goats</w:t>
      </w:r>
      <w:r>
        <w:rPr>
          <w:lang w:val="en_US" w:bidi="en_US"/>
        </w:rPr>
        <w:t xml:space="preserve"> </w:t>
      </w:r>
      <w:r>
        <w:rPr>
          <w:lang w:val="en_US" w:bidi="en_US"/>
        </w:rPr>
        <w:t>will provide you</w:t>
      </w:r>
      <w:r>
        <w:rPr>
          <w:lang w:val="en_US" w:bidi="en_US"/>
        </w:rPr>
        <w:t xml:space="preserve"> </w:t>
      </w:r>
      <w:r>
        <w:rPr>
          <w:b/>
          <w:lang w:val="en_US" w:bidi="en_US"/>
        </w:rPr>
        <w:t>with the price of a field</w:t>
      </w:r>
      <w:r>
        <w:rPr>
          <w:lang w:val="en_US" w:bidi="en_US"/>
        </w:rPr>
        <w:t>.</w:t>
      </w:r>
    </w:p>
    <w:p>
      <w:pPr/>
      <w:r>
        <w:rPr>
          <w:lang w:val="en_US" w:bidi="en_US"/>
        </w:rPr>
      </w:r>
      <w:r>
        <w:rPr>
          <w:lang w:val="en_US" w:bidi="en_US"/>
        </w:rPr>
        <w:t>The Hebrew words that the BSB translates as “lambs” and “goats” usually refer to male animals. However, this verse does not imply that only young male sheep provided clothing or that only male goats were sold to buy land. The word “goats” in verse 27 is feminine. The mention of male lambs and goats in verse 26 and female goats in verse 27 implies that sheep and goats as an overall group provided what families needed.</w:t>
      </w:r>
    </w:p>
    <w:p>
      <w:pPr>
        <w:pStyle w:val="Heading5"/>
      </w:pPr>
      <w:r>
        <w:rPr>
          <w:lang w:val="en_US" w:bidi="en_US"/>
        </w:rPr>
        <w:t>27:26a</w:t>
      </w:r>
    </w:p>
    <w:p>
      <w:pPr/>
      <w:r>
        <w:rPr>
          <w:lang w:val="en_US" w:bidi="en_US"/>
        </w:rPr>
      </w:r>
      <w:r>
        <w:rPr>
          <w:b/>
          <w:lang w:val="en_US" w:bidi="en_US"/>
        </w:rPr>
        <w:t>the lambs will provide you with clothing,</w:t>
      </w:r>
    </w:p>
    <w:p>
      <w:pPr>
        <w:pStyle w:val="ListBullet"/>
        <w:spacing w:line="240" w:lineRule="auto"/>
        <w:ind w:left="720"/>
      </w:pPr>
      <w:r>
        <w:rPr>
          <w:lang w:val="en_US" w:bidi="en_US"/>
        </w:rPr>
      </w:r>
      <w:r>
        <w:rPr>
          <w:lang w:val="en_US" w:bidi="en_US"/>
        </w:rPr>
        <w:t>Then your</w:t>
      </w:r>
      <w:r>
        <w:rPr>
          <w:vertAlign w:val="superscript"/>
          <w:lang w:val="en_US" w:bidi="en_US"/>
        </w:rPr>
        <w:t>(sing)</w:t>
      </w:r>
      <w:r>
        <w:rPr>
          <w:lang w:val="en_US" w:bidi="en_US"/>
        </w:rPr>
        <w:t xml:space="preserve"> male lambs will have </w:t>
      </w:r>
      <w:r>
        <w:rPr>
          <w:lang w:val="en_US" w:bidi="en_US"/>
        </w:rPr>
        <w:t>thick/plentiful wool/hair</w:t>
      </w:r>
      <w:r>
        <w:rPr>
          <w:lang w:val="en_US" w:bidi="en_US"/>
        </w:rPr>
        <w:t xml:space="preserve"> that you can use to make clothing,</w:t>
      </w:r>
    </w:p>
    <w:p>
      <w:pPr>
        <w:pStyle w:val="ListBullet"/>
        <w:spacing w:line="240" w:lineRule="auto"/>
        <w:ind w:left="720"/>
      </w:pPr>
      <w:r>
        <w:rPr>
          <w:lang w:val="en_US" w:bidi="en_US"/>
        </w:rPr>
      </w:r>
      <w:r>
        <w:rPr>
          <w:lang w:val="en_US" w:bidi="en_US"/>
        </w:rPr>
        <w:t>You can make clothes from the wool of your sheep (GNT)</w:t>
      </w:r>
    </w:p>
    <w:p>
      <w:pPr/>
      <w:r>
        <w:rPr>
          <w:lang w:val="en_US" w:bidi="en_US"/>
        </w:rPr>
      </w:r>
      <w:r>
        <w:rPr>
          <w:b/>
          <w:lang w:val="en_US" w:bidi="en_US"/>
        </w:rPr>
        <w:t>the lambs will provide you with clothing:</w:t>
      </w:r>
      <w:r>
        <w:rPr>
          <w:lang w:val="en_US" w:bidi="en_US"/>
        </w:rPr>
        <w:t xml:space="preserve"> This line contains implied information. It means that the </w:t>
      </w:r>
      <w:r>
        <w:rPr>
          <w:i/>
          <w:lang w:val="en_US" w:bidi="en_US"/>
        </w:rPr>
        <w:t>lambs will provide</w:t>
      </w:r>
      <w:r>
        <w:rPr>
          <w:lang w:val="en_US" w:bidi="en_US"/>
        </w:rPr>
        <w:t xml:space="preserve"> wool so that you can spin yarn and weave cloth to make your </w:t>
      </w:r>
      <w:r>
        <w:rPr>
          <w:i/>
          <w:lang w:val="en_US" w:bidi="en_US"/>
        </w:rPr>
        <w:t>clothing</w:t>
      </w:r>
      <w:r>
        <w:rPr>
          <w:lang w:val="en_US" w:bidi="en_US"/>
        </w:rPr>
        <w:t>.</w:t>
      </w:r>
      <w:r>
        <w:rPr>
          <w:lang w:val="en_US" w:bidi="en_US"/>
        </w:rPr>
        <w:t>UBS (p. 585).</w:t>
      </w:r>
      <w:r>
        <w:rPr>
          <w:lang w:val="en_US" w:bidi="en_US"/>
        </w:rPr>
        <w:t xml:space="preserve"> In some languages, it may be necessary to make some of this implied information explicit. For example:</w:t>
      </w:r>
    </w:p>
    <w:p>
      <w:pPr/>
      <w:r>
        <w:rPr>
          <w:lang w:val="en_US" w:bidi="en_US"/>
        </w:rPr>
      </w:r>
      <w:r>
        <w:rPr>
          <w:lang w:val="en_US" w:bidi="en_US"/>
        </w:rPr>
        <w:t>Then the lambs will provide wool for your clothing (VOICE)</w:t>
      </w:r>
    </w:p>
    <w:p>
      <w:pPr/>
      <w:r>
        <w:rPr>
          <w:lang w:val="en_US" w:bidi="en_US"/>
        </w:rPr>
      </w:r>
      <w:r>
        <w:rPr>
          <w:lang w:val="en_US" w:bidi="en_US"/>
        </w:rPr>
        <w:t>You can make clothes from the wool of your sheep (GNT)</w:t>
      </w:r>
    </w:p>
    <w:p>
      <w:pPr/>
      <w:r>
        <w:rPr>
          <w:lang w:val="en_US" w:bidi="en_US"/>
        </w:rPr>
      </w:r>
      <w:r>
        <w:rPr>
          <w:b/>
          <w:lang w:val="en_US" w:bidi="en_US"/>
        </w:rPr>
        <w:t>the lambs:</w:t>
      </w:r>
      <w:r>
        <w:rPr>
          <w:lang w:val="en_US" w:bidi="en_US"/>
        </w:rPr>
        <w:t xml:space="preserve"> In Old Testament contexts where </w:t>
      </w:r>
      <w:r>
        <w:rPr>
          <w:i/>
          <w:lang w:val="en_US" w:bidi="en_US"/>
        </w:rPr>
        <w:t>lambs</w:t>
      </w:r>
      <w:r>
        <w:rPr>
          <w:lang w:val="en_US" w:bidi="en_US"/>
        </w:rPr>
        <w:t xml:space="preserve"> are used for sacrifices, the word </w:t>
      </w:r>
      <w:r>
        <w:rPr>
          <w:i/>
          <w:lang w:val="en_US" w:bidi="en_US"/>
        </w:rPr>
        <w:t>lambs</w:t>
      </w:r>
      <w:r>
        <w:rPr>
          <w:lang w:val="en_US" w:bidi="en_US"/>
        </w:rPr>
        <w:t xml:space="preserve"> usually refers to young male sheep that are not more than one year old. Here the word may also refer more generally to male or female sheep of any age.</w:t>
      </w:r>
      <w:r>
        <w:rPr>
          <w:lang w:val="en_US" w:bidi="en_US"/>
        </w:rPr>
        <w:t>TDOT (7:43).</w:t>
      </w:r>
      <w:r>
        <w:rPr>
          <w:lang w:val="en_US" w:bidi="en_US"/>
        </w:rPr>
        <w:t xml:space="preserve"> Some ways to translate this word are:</w:t>
      </w:r>
    </w:p>
    <w:p>
      <w:pPr>
        <w:pStyle w:val="ListBullet"/>
        <w:spacing w:line="240" w:lineRule="auto"/>
        <w:ind w:left="720"/>
      </w:pPr>
      <w:r>
        <w:rPr>
          <w:lang w:val="en_US" w:bidi="en_US"/>
        </w:rPr>
      </w:r>
      <w:r>
        <w:rPr>
          <w:lang w:val="en_US" w:bidi="en_US"/>
        </w:rPr>
        <w:t>Use a word or phrase that refers specifically to young male sheep or to young sheep in general. For example:</w:t>
      </w:r>
      <w:r>
        <w:rPr>
          <w:lang w:val="en_US" w:bidi="en_US"/>
        </w:rPr>
        <w:t>young rams</w:t>
      </w:r>
      <w:r>
        <w:rPr>
          <w:lang w:val="en_US" w:bidi="en_US"/>
        </w:rPr>
        <w:t>the lambs (ESV)</w:t>
      </w:r>
    </w:p>
    <w:p>
      <w:pPr>
        <w:pStyle w:val="ListBullet"/>
        <w:spacing w:line="240" w:lineRule="auto"/>
        <w:ind w:left="720"/>
      </w:pPr>
      <w:r>
        <w:rPr>
          <w:lang w:val="en_US" w:bidi="en_US"/>
        </w:rPr>
      </w:r>
      <w:r>
        <w:rPr>
          <w:lang w:val="en_US" w:bidi="en_US"/>
        </w:rPr>
        <w:t>Use a word that refers to sheep in general. For example:</w:t>
      </w:r>
      <w:r>
        <w:rPr>
          <w:lang w:val="en_US" w:bidi="en_US"/>
        </w:rPr>
        <w:t>your sheep (NLT)</w:t>
      </w:r>
    </w:p>
    <w:p>
      <w:pPr>
        <w:pStyle w:val="Heading5"/>
      </w:pPr>
      <w:r>
        <w:rPr>
          <w:lang w:val="en_US" w:bidi="en_US"/>
        </w:rPr>
        <w:t>27:26b</w:t>
      </w:r>
    </w:p>
    <w:p>
      <w:pPr/>
      <w:r>
        <w:rPr>
          <w:lang w:val="en_US" w:bidi="en_US"/>
        </w:rPr>
      </w:r>
      <w:r>
        <w:rPr>
          <w:b/>
          <w:lang w:val="en_US" w:bidi="en_US"/>
        </w:rPr>
        <w:t>and the goats with the price of a field.</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(sing)</w:t>
      </w:r>
      <w:r>
        <w:rPr>
          <w:lang w:val="en_US" w:bidi="en_US"/>
        </w:rPr>
        <w:t xml:space="preserve"> </w:t>
      </w:r>
      <w:r>
        <w:rPr>
          <w:lang w:val="en_US" w:bidi="en_US"/>
        </w:rPr>
        <w:t>will be able to sell</w:t>
      </w:r>
      <w:r>
        <w:rPr>
          <w:lang w:val="en_US" w:bidi="en_US"/>
        </w:rPr>
        <w:t xml:space="preserve"> </w:t>
      </w:r>
      <w:r>
        <w:rPr>
          <w:lang w:val="en_US" w:bidi="en_US"/>
        </w:rPr>
        <w:t>some of</w:t>
      </w:r>
      <w:r>
        <w:rPr>
          <w:lang w:val="en_US" w:bidi="en_US"/>
        </w:rPr>
        <w:t xml:space="preserve"> your male goats to buy a field.</w:t>
      </w:r>
    </w:p>
    <w:p>
      <w:pPr>
        <w:pStyle w:val="ListBullet"/>
        <w:spacing w:line="240" w:lineRule="auto"/>
        <w:ind w:left="720"/>
      </w:pPr>
      <w:r>
        <w:rPr>
          <w:lang w:val="en_US" w:bidi="en_US"/>
        </w:rPr>
      </w:r>
      <w:r>
        <w:rPr>
          <w:lang w:val="en_US" w:bidi="en_US"/>
        </w:rPr>
        <w:t>and buy land with the money you get from selling some of your goats. (GNT)</w:t>
      </w:r>
    </w:p>
    <w:p>
      <w:pPr/>
      <w:r>
        <w:rPr>
          <w:lang w:val="en_US" w:bidi="en_US"/>
        </w:rPr>
      </w:r>
      <w:r>
        <w:rPr>
          <w:b/>
          <w:lang w:val="en_US" w:bidi="en_US"/>
        </w:rPr>
        <w:t>and the goats with the price of a field:</w:t>
      </w:r>
      <w:r>
        <w:rPr>
          <w:lang w:val="en_US" w:bidi="en_US"/>
        </w:rPr>
        <w:t xml:space="preserve"> This line also contains implied information. It means that you will sell some of the goats and use the money to buy a field. For example:</w:t>
      </w:r>
    </w:p>
    <w:p>
      <w:pPr/>
      <w:r>
        <w:rPr>
          <w:lang w:val="en_US" w:bidi="en_US"/>
        </w:rPr>
      </w:r>
      <w:r>
        <w:rPr>
          <w:lang w:val="en_US" w:bidi="en_US"/>
        </w:rPr>
        <w:t>and sell some goats to buy a field (NCV)</w:t>
      </w:r>
    </w:p>
    <w:p>
      <w:pPr/>
      <w:r>
        <w:rPr>
          <w:lang w:val="en_US" w:bidi="en_US"/>
        </w:rPr>
      </w:r>
      <w:r>
        <w:rPr>
          <w:lang w:val="en_US" w:bidi="en_US"/>
        </w:rPr>
        <w:t>and buy land with the money you get from selling some of your goats (GNT)</w:t>
      </w:r>
    </w:p>
    <w:p>
      <w:pPr/>
      <w:r>
        <w:rPr>
          <w:lang w:val="en_US" w:bidi="en_US"/>
        </w:rPr>
      </w:r>
      <w:r>
        <w:rPr>
          <w:b/>
          <w:lang w:val="en_US" w:bidi="en_US"/>
        </w:rPr>
        <w:t>the goats:</w:t>
      </w:r>
      <w:r>
        <w:rPr>
          <w:lang w:val="en_US" w:bidi="en_US"/>
        </w:rPr>
        <w:t xml:space="preserve"> The word that the BSB translates as </w:t>
      </w:r>
      <w:r>
        <w:rPr>
          <w:i/>
          <w:lang w:val="en_US" w:bidi="en_US"/>
        </w:rPr>
        <w:t>goats</w:t>
      </w:r>
      <w:r>
        <w:rPr>
          <w:lang w:val="en_US" w:bidi="en_US"/>
        </w:rPr>
        <w:t xml:space="preserve"> usually refers specifically to male </w:t>
      </w:r>
      <w:r>
        <w:rPr>
          <w:i/>
          <w:lang w:val="en_US" w:bidi="en_US"/>
        </w:rPr>
        <w:t>goats</w:t>
      </w:r>
      <w:r>
        <w:rPr>
          <w:lang w:val="en_US" w:bidi="en_US"/>
        </w:rPr>
        <w:t>. It probably has that meaning here.</w:t>
      </w:r>
      <w:r>
        <w:rPr>
          <w:lang w:val="en_US" w:bidi="en_US"/>
        </w:rPr>
        <w:t>NIDOTTE (H6966), HALOT (#7418), and TWOT (#1719b) all define this Hebrew word (</w:t>
      </w:r>
      <w:r>
        <w:rPr>
          <w:i/>
          <w:lang w:val="en_US" w:bidi="en_US"/>
        </w:rPr>
        <w:t>ʿattud</w:t>
      </w:r>
      <w:r>
        <w:rPr>
          <w:lang w:val="en_US" w:bidi="en_US"/>
        </w:rPr>
        <w:t>) with words such as “ram,” “he-goat,” and “male goat.” In contrast, TWOT (#1654a) defines the word used in 27:27 (</w:t>
      </w:r>
      <w:r>
        <w:rPr>
          <w:i/>
          <w:lang w:val="en_US" w:bidi="en_US"/>
        </w:rPr>
        <w:t>ʿez</w:t>
      </w:r>
      <w:r>
        <w:rPr>
          <w:lang w:val="en_US" w:bidi="en_US"/>
        </w:rPr>
        <w:t>) as “goat, she-goat, kid.”</w:t>
      </w:r>
      <w:r>
        <w:rPr>
          <w:lang w:val="en_US" w:bidi="en_US"/>
        </w:rPr>
        <w:t xml:space="preserve"> Male goats were more likely to be sold than female goats, since fewer males were needed to maintain the flock.</w:t>
      </w:r>
      <w:r>
        <w:rPr>
          <w:lang w:val="en_US" w:bidi="en_US"/>
        </w:rPr>
        <w:t>TDOT (7:51) points out that a flock of sheep could be maintained if one tenth of the animals were males. The ratio for a flock of goats was the same.</w:t>
      </w:r>
      <w:r>
        <w:rPr>
          <w:lang w:val="en_US" w:bidi="en_US"/>
        </w:rPr>
        <w:t xml:space="preserve"> For example:</w:t>
      </w:r>
    </w:p>
    <w:p>
      <w:pPr/>
      <w:r>
        <w:rPr>
          <w:lang w:val="en_US" w:bidi="en_US"/>
        </w:rPr>
      </w:r>
      <w:r>
        <w:rPr>
          <w:lang w:val="en_US" w:bidi="en_US"/>
        </w:rPr>
        <w:t>the he-goats (REB)</w:t>
      </w:r>
    </w:p>
    <w:p>
      <w:pPr/>
      <w:r>
        <w:rPr>
          <w:lang w:val="en_US" w:bidi="en_US"/>
        </w:rPr>
      </w:r>
      <w:r>
        <w:rPr>
          <w:lang w:val="en_US" w:bidi="en_US"/>
        </w:rPr>
        <w:t xml:space="preserve">In some languages, it may be more natural to use the general word </w:t>
      </w:r>
      <w:r>
        <w:rPr>
          <w:i/>
          <w:lang w:val="en_US" w:bidi="en_US"/>
        </w:rPr>
        <w:t>goats</w:t>
      </w:r>
      <w:r>
        <w:rPr>
          <w:lang w:val="en_US" w:bidi="en_US"/>
        </w:rPr>
        <w:t>, as in the BSB.</w:t>
      </w:r>
    </w:p>
    <w:p>
      <w:pPr/>
      <w:r>
        <w:rPr>
          <w:lang w:val="en_US" w:bidi="en_US"/>
        </w:rPr>
      </w:r>
      <w:r>
        <w:rPr>
          <w:b/>
          <w:lang w:val="en_US" w:bidi="en_US"/>
        </w:rPr>
        <w:t>a field:</w:t>
      </w:r>
      <w:r>
        <w:rPr>
          <w:lang w:val="en_US" w:bidi="en_US"/>
        </w:rPr>
        <w:t xml:space="preserve"> In Hebrew, this word can refer to any portion of land. Here it probably refers to land that can be used for agricultural purposes or as pastureland for animals.</w:t>
      </w:r>
      <w:r>
        <w:rPr>
          <w:lang w:val="en_US" w:bidi="en_US"/>
        </w:rPr>
      </w:r>
      <w:r>
        <w:rPr>
          <w:lang w:val="en_US" w:bidi="en_US"/>
        </w:rPr>
      </w:r>
    </w:p>
    <w:p>
      <w:pPr/>
      <w:r>
        <w:rPr>
          <w:lang w:val="en_US" w:bidi="en_US"/>
        </w:rPr>
      </w:r>
    </w:p>
    <w:p>
      <w:pPr>
        <w:pStyle w:val="Heading2"/>
      </w:pPr>
      <w:r>
        <w:rPr>
          <w:lang w:val="en_US" w:bidi="en_US"/>
        </w:rPr>
        <w:t>Proverbs 27:27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4"/>
      </w:pPr>
      <w:r>
        <w:rPr>
          <w:lang w:val="en_US" w:bidi="en_US"/>
        </w:rPr>
        <w:t>Paragraph 27:23–27</w:t>
      </w:r>
    </w:p>
    <w:p>
      <w:pPr/>
      <w:r>
        <w:rPr>
          <w:lang w:val="en_US" w:bidi="en_US"/>
        </w:rPr>
      </w:r>
      <w:r>
        <w:rPr>
          <w:lang w:val="en_US" w:bidi="en_US"/>
        </w:rP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5"/>
      </w:pPr>
      <w:r>
        <w:rPr>
          <w:lang w:val="en_US" w:bidi="en_US"/>
        </w:rPr>
        <w:t>27:27</w:t>
      </w:r>
    </w:p>
    <w:p>
      <w:pPr/>
      <w:r>
        <w:rPr>
          <w:lang w:val="en_US" w:bidi="en_US"/>
        </w:rPr>
      </w:r>
      <w:r>
        <w:rPr>
          <w:lang w:val="en_US" w:bidi="en_US"/>
        </w:rPr>
        <w:t>This verse describes the benefit of having female goats that are well fed. They will provide enough milk to meet the needs of the entire household. Notice the progression from the owner/master (“you”) to his family (“your household”) to the servants who had the lowest status (“maidservants”):</w:t>
      </w:r>
    </w:p>
    <w:p>
      <w:pPr/>
      <w:r>
        <w:rPr>
          <w:lang w:val="en_US" w:bidi="en_US"/>
        </w:rPr>
      </w:r>
      <w:r>
        <w:rPr>
          <w:vertAlign w:val="superscript"/>
          <w:lang w:val="en_US" w:bidi="en_US"/>
        </w:rPr>
        <w:t>27a</w:t>
      </w:r>
      <w:r>
        <w:rPr>
          <w:lang w:val="en_US" w:bidi="en_US"/>
        </w:rPr>
        <w:t>You will have plenty of goats’ milk</w:t>
      </w:r>
    </w:p>
    <w:p>
      <w:pPr/>
      <w:r>
        <w:rPr>
          <w:lang w:val="en_US" w:bidi="en_US"/>
        </w:rPr>
      </w:r>
      <w:r>
        <w:rPr>
          <w:vertAlign w:val="superscript"/>
          <w:lang w:val="en_US" w:bidi="en_US"/>
        </w:rPr>
        <w:t>27b</w:t>
      </w:r>
      <w:r>
        <w:rPr>
          <w:lang w:val="en_US" w:bidi="en_US"/>
        </w:rPr>
        <w:t>to feed you—food for your household</w:t>
      </w:r>
    </w:p>
    <w:p>
      <w:pPr/>
      <w:r>
        <w:rPr>
          <w:lang w:val="en_US" w:bidi="en_US"/>
        </w:rPr>
      </w:r>
      <w:r>
        <w:rPr>
          <w:vertAlign w:val="superscript"/>
          <w:lang w:val="en_US" w:bidi="en_US"/>
        </w:rPr>
        <w:t>27c</w:t>
      </w:r>
      <w:r>
        <w:rPr>
          <w:lang w:val="en_US" w:bidi="en_US"/>
        </w:rPr>
        <w:t>and nourishment for your maidservants.</w:t>
      </w:r>
    </w:p>
    <w:p>
      <w:pPr>
        <w:pStyle w:val="Heading5"/>
      </w:pPr>
      <w:r>
        <w:rPr>
          <w:lang w:val="en_US" w:bidi="en_US"/>
        </w:rPr>
        <w:t>27:27a</w:t>
      </w:r>
    </w:p>
    <w:p>
      <w:pPr/>
      <w:r>
        <w:rPr>
          <w:lang w:val="en_US" w:bidi="en_US"/>
        </w:rPr>
      </w:r>
      <w:r>
        <w:rPr>
          <w:b/>
          <w:lang w:val="en_US" w:bidi="en_US"/>
        </w:rPr>
        <w:t>You will have plenty of goats’ milk</w:t>
      </w:r>
    </w:p>
    <w:p>
      <w:pPr>
        <w:pStyle w:val="ListBullet"/>
        <w:spacing w:line="240" w:lineRule="auto"/>
        <w:ind w:left="720"/>
      </w:pPr>
      <w:r>
        <w:rPr>
          <w:lang w:val="en_US" w:bidi="en_US"/>
        </w:rPr>
      </w:r>
      <w:r>
        <w:rPr>
          <w:lang w:val="en_US" w:bidi="en_US"/>
        </w:rPr>
        <w:t>From the female goats you</w:t>
      </w:r>
      <w:r>
        <w:rPr>
          <w:vertAlign w:val="superscript"/>
          <w:lang w:val="en_US" w:bidi="en_US"/>
        </w:rPr>
        <w:t>(sing)</w:t>
      </w:r>
      <w:r>
        <w:rPr>
          <w:lang w:val="en_US" w:bidi="en_US"/>
        </w:rPr>
        <w:t xml:space="preserve"> will be able to get enough milk</w:t>
      </w:r>
    </w:p>
    <w:p>
      <w:pPr>
        <w:pStyle w:val="ListBullet"/>
        <w:spacing w:line="240" w:lineRule="auto"/>
        <w:ind w:left="720"/>
      </w:pPr>
      <w:r>
        <w:rPr>
          <w:lang w:val="en_US" w:bidi="en_US"/>
        </w:rPr>
      </w:r>
      <w:r>
        <w:rPr>
          <w:lang w:val="en_US" w:bidi="en_US"/>
        </w:rPr>
        <w:t>There will also be enough goats’ milk</w:t>
      </w:r>
    </w:p>
    <w:p>
      <w:pPr>
        <w:pStyle w:val="Heading5"/>
      </w:pPr>
      <w:r>
        <w:rPr>
          <w:lang w:val="en_US" w:bidi="en_US"/>
        </w:rPr>
        <w:t>27:27b</w:t>
      </w:r>
    </w:p>
    <w:p>
      <w:pPr/>
      <w:r>
        <w:rPr>
          <w:lang w:val="en_US" w:bidi="en_US"/>
        </w:rPr>
      </w:r>
      <w:r>
        <w:rPr>
          <w:b/>
          <w:lang w:val="en_US" w:bidi="en_US"/>
        </w:rPr>
        <w:t>to feed you—food for your household</w:t>
      </w:r>
    </w:p>
    <w:p>
      <w:pPr>
        <w:pStyle w:val="ListBullet"/>
        <w:spacing w:line="240" w:lineRule="auto"/>
        <w:ind w:left="720"/>
      </w:pPr>
      <w:r>
        <w:rPr>
          <w:lang w:val="en_US" w:bidi="en_US"/>
        </w:rPr>
      </w:r>
      <w:r>
        <w:rPr>
          <w:lang w:val="en_US" w:bidi="en_US"/>
        </w:rPr>
        <w:t>to feed yourself</w:t>
      </w:r>
      <w:r>
        <w:rPr>
          <w:vertAlign w:val="superscript"/>
          <w:lang w:val="en_US" w:bidi="en_US"/>
        </w:rPr>
        <w:t>(sing)</w:t>
      </w:r>
      <w:r>
        <w:rPr>
          <w:lang w:val="en_US" w:bidi="en_US"/>
        </w:rPr>
        <w:t xml:space="preserve"> and your family</w:t>
      </w:r>
    </w:p>
    <w:p>
      <w:pPr>
        <w:pStyle w:val="ListBullet"/>
        <w:spacing w:line="240" w:lineRule="auto"/>
        <w:ind w:left="720"/>
      </w:pPr>
      <w:r>
        <w:rPr>
          <w:lang w:val="en_US" w:bidi="en_US"/>
        </w:rPr>
      </w:r>
      <w:r>
        <w:rPr>
          <w:lang w:val="en_US" w:bidi="en_US"/>
        </w:rPr>
        <w:t>to provide food for your entire family,</w:t>
      </w:r>
    </w:p>
    <w:p>
      <w:pPr>
        <w:pStyle w:val="Heading5"/>
      </w:pPr>
      <w:r>
        <w:rPr>
          <w:lang w:val="en_US" w:bidi="en_US"/>
        </w:rPr>
        <w:t>27:27a–b</w:t>
      </w:r>
    </w:p>
    <w:p>
      <w:pPr/>
      <w:r>
        <w:rPr>
          <w:lang w:val="en_US" w:bidi="en_US"/>
        </w:rPr>
      </w:r>
      <w:r>
        <w:rPr>
          <w:b/>
          <w:lang w:val="en_US" w:bidi="en_US"/>
        </w:rPr>
        <w:t>You will have plenty of goats’ milk to feed you—food for your household:</w:t>
      </w:r>
      <w:r>
        <w:rPr>
          <w:lang w:val="en_US" w:bidi="en_US"/>
        </w:rPr>
        <w:t xml:space="preserve"> In Hebrew, this line is more literally “There will be enough goats’ milk for your food, for the food of your household.” Some other ways to translate this phrase are:</w:t>
      </w:r>
    </w:p>
    <w:p>
      <w:pPr/>
      <w:r>
        <w:rPr>
          <w:lang w:val="en_US" w:bidi="en_US"/>
        </w:rPr>
      </w:r>
      <w:r>
        <w:rPr>
          <w:lang w:val="en_US" w:bidi="en_US"/>
        </w:rPr>
        <w:t>And you will have enough goats’ milk for yourself, your family,… (NLT)</w:t>
      </w:r>
    </w:p>
    <w:p>
      <w:pPr/>
      <w:r>
        <w:rPr>
          <w:lang w:val="en_US" w:bidi="en_US"/>
        </w:rPr>
      </w:r>
      <w:r>
        <w:rPr>
          <w:lang w:val="en_US" w:bidi="en_US"/>
        </w:rPr>
        <w:t>And there will be enough milk from your goats to sustain you, your family,… (VOICE)</w:t>
      </w:r>
    </w:p>
    <w:p>
      <w:pPr/>
      <w:r>
        <w:rPr>
          <w:lang w:val="en_US" w:bidi="en_US"/>
        </w:rPr>
      </w:r>
      <w:r>
        <w:rPr>
          <w:lang w:val="en_US" w:bidi="en_US"/>
        </w:rPr>
        <w:t>The rest of the goats will provide milk for you and your family,… (GNT)</w:t>
      </w:r>
    </w:p>
    <w:p>
      <w:pPr>
        <w:pStyle w:val="Heading5"/>
      </w:pPr>
      <w:r>
        <w:rPr>
          <w:lang w:val="en_US" w:bidi="en_US"/>
        </w:rPr>
        <w:t>27:27c</w:t>
      </w:r>
    </w:p>
    <w:p>
      <w:pPr/>
      <w:r>
        <w:rPr>
          <w:lang w:val="en_US" w:bidi="en_US"/>
        </w:rPr>
      </w:r>
      <w:r>
        <w:rPr>
          <w:b/>
          <w:lang w:val="en_US" w:bidi="en_US"/>
        </w:rPr>
        <w:t>and nourishment for your maidservants.</w:t>
      </w:r>
    </w:p>
    <w:p>
      <w:pPr>
        <w:pStyle w:val="ListBullet"/>
        <w:spacing w:line="240" w:lineRule="auto"/>
        <w:ind w:left="720"/>
      </w:pPr>
      <w:r>
        <w:rPr>
          <w:lang w:val="en_US" w:bidi="en_US"/>
        </w:rPr>
      </w:r>
      <w:r>
        <w:rPr>
          <w:lang w:val="en_US" w:bidi="en_US"/>
        </w:rPr>
        <w:t xml:space="preserve">and </w:t>
      </w:r>
      <w:r>
        <w:rPr>
          <w:lang w:val="en_US" w:bidi="en_US"/>
        </w:rPr>
        <w:t>even</w:t>
      </w:r>
      <w:r>
        <w:rPr>
          <w:lang w:val="en_US" w:bidi="en_US"/>
        </w:rPr>
        <w:t xml:space="preserve"> your</w:t>
      </w:r>
      <w:r>
        <w:rPr>
          <w:vertAlign w:val="superscript"/>
          <w:lang w:val="en_US" w:bidi="en_US"/>
        </w:rPr>
        <w:t>(sing)</w:t>
      </w:r>
      <w:r>
        <w:rPr>
          <w:lang w:val="en_US" w:bidi="en_US"/>
        </w:rPr>
        <w:t xml:space="preserve"> women servants.</w:t>
      </w:r>
    </w:p>
    <w:p>
      <w:pPr>
        <w:pStyle w:val="ListBullet"/>
        <w:spacing w:line="240" w:lineRule="auto"/>
        <w:ind w:left="720"/>
      </w:pPr>
      <w:r>
        <w:rPr>
          <w:lang w:val="en_US" w:bidi="en_US"/>
        </w:rPr>
      </w:r>
      <w:r>
        <w:rPr>
          <w:lang w:val="en_US" w:bidi="en_US"/>
        </w:rPr>
        <w:t>including all your servants.</w:t>
      </w:r>
    </w:p>
    <w:p>
      <w:pPr/>
      <w:r>
        <w:rPr>
          <w:lang w:val="en_US" w:bidi="en_US"/>
        </w:rPr>
      </w:r>
      <w:r>
        <w:rPr>
          <w:b/>
          <w:lang w:val="en_US" w:bidi="en_US"/>
        </w:rPr>
        <w:t>and nourishment for your maidservants:</w:t>
      </w:r>
      <w:r>
        <w:rPr>
          <w:lang w:val="en_US" w:bidi="en_US"/>
        </w:rPr>
        <w:t xml:space="preserve"> In Hebrew, this line is literally “and life for your maids.” The word “life” here is a figure of speech. It represents the food that is necessary to provide good nourishment for the servant women.</w:t>
      </w:r>
      <w:r>
        <w:rPr>
          <w:lang w:val="en_US" w:bidi="en_US"/>
        </w:rPr>
        <w:t>Waltke (p. 394) makes it clear that the maids are well nourished. He uses the phrase “abundant, rich goats’ milk.”</w:t>
      </w:r>
    </w:p>
    <w:p>
      <w:pPr/>
      <w:r>
        <w:rPr>
          <w:lang w:val="en_US" w:bidi="en_US"/>
        </w:rPr>
      </w:r>
      <w:r>
        <w:rPr>
          <w:lang w:val="en_US" w:bidi="en_US"/>
        </w:rPr>
        <w:t>Some other ways to translate this line are:</w:t>
      </w:r>
    </w:p>
    <w:p>
      <w:pPr/>
      <w:r>
        <w:rPr>
          <w:lang w:val="en_US" w:bidi="en_US"/>
        </w:rPr>
      </w:r>
      <w:r>
        <w:rPr>
          <w:lang w:val="en_US" w:bidi="en_US"/>
        </w:rPr>
        <w:t>and nourishment for your servant-girls (NRSV)</w:t>
      </w:r>
    </w:p>
    <w:p>
      <w:pPr/>
      <w:r>
        <w:rPr>
          <w:lang w:val="en_US" w:bidi="en_US"/>
        </w:rPr>
      </w:r>
      <w:r>
        <w:rPr>
          <w:lang w:val="en_US" w:bidi="en_US"/>
        </w:rPr>
        <w:t>and for your servant women as well (GNT)</w:t>
      </w:r>
    </w:p>
    <w:p>
      <w:pPr/>
      <w:r>
        <w:rPr>
          <w:lang w:val="en_US" w:bidi="en_US"/>
        </w:rPr>
      </w:r>
      <w:r>
        <w:rPr>
          <w:b/>
          <w:lang w:val="en_US" w:bidi="en_US"/>
        </w:rPr>
        <w:t>maidservants:</w:t>
      </w:r>
      <w:r>
        <w:rPr>
          <w:lang w:val="en_US" w:bidi="en_US"/>
        </w:rPr>
        <w:t xml:space="preserve"> In Hebrew, this word can refer to any girl or young woman. Here it refers to female servants. It implies that the goats provided enough milk to feed even the lowest-ranked servants in the household.</w:t>
      </w:r>
      <w:r>
        <w:rPr>
          <w:lang w:val="en_US" w:bidi="en_US"/>
        </w:rPr>
        <w:t>Fox (p. 816).</w:t>
      </w:r>
      <w:r>
        <w:rPr>
          <w:lang w:val="en_US" w:bidi="en_US"/>
        </w:rPr>
        <w:t xml:space="preserve"> It does not imply that male servants received no milk.</w:t>
      </w:r>
      <w:r>
        <w:rPr>
          <w:lang w:val="en_US" w:bidi="en_US"/>
        </w:rPr>
      </w:r>
      <w:r>
        <w:rPr>
          <w:lang w:val="en_US" w:bidi="en_US"/>
        </w:rPr>
      </w:r>
    </w:p>
    <w:p>
      <w:pPr/>
      <w:r>
        <w:rPr>
          <w:lang w:val="en_US" w:bidi="en_US"/>
        </w:rPr>
      </w:r>
    </w:p>
    <w:p>
      <w:pPr>
        <w:pStyle w:val="Heading2"/>
      </w:pPr>
      <w:r>
        <w:rPr>
          <w:lang w:val="en_US" w:bidi="en_US"/>
        </w:rPr>
        <w:t>Proverbs 28:1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w:t>
      </w:r>
    </w:p>
    <w:p>
      <w:pPr/>
      <w:r>
        <w:rPr>
          <w:lang w:val="en_US" w:bidi="en_US"/>
        </w:rPr>
      </w:r>
      <w:r>
        <w:rPr>
          <w:lang w:val="en_US" w:bidi="en_US"/>
        </w:rPr>
        <w:t>This proverb contrasts wicked and righteous people. Wicked people are anxious and fearful. Righteous people are brave and confident.</w:t>
      </w:r>
    </w:p>
    <w:p>
      <w:pPr/>
      <w:r>
        <w:rPr>
          <w:lang w:val="en_US" w:bidi="en_US"/>
        </w:rPr>
      </w:r>
      <w:r>
        <w:rPr>
          <w:vertAlign w:val="superscript"/>
          <w:lang w:val="en_US" w:bidi="en_US"/>
        </w:rPr>
        <w:t>1a</w:t>
      </w:r>
      <w:r>
        <w:rPr>
          <w:lang w:val="en_US" w:bidi="en_US"/>
        </w:rPr>
        <w:t xml:space="preserve"> </w:t>
      </w:r>
      <w:r>
        <w:rPr>
          <w:u w:val="single"/>
          <w:lang w:val="en_US" w:bidi="en_US"/>
        </w:rPr>
        <w:t>The wicked</w:t>
      </w:r>
      <w:r>
        <w:rPr>
          <w:lang w:val="en_US" w:bidi="en_US"/>
        </w:rPr>
        <w:t xml:space="preserve"> </w:t>
      </w:r>
      <w:r>
        <w:rPr>
          <w:b/>
          <w:lang w:val="en_US" w:bidi="en_US"/>
        </w:rPr>
        <w:t>flee when no one pursues</w:t>
      </w:r>
      <w:r>
        <w:rPr>
          <w:lang w:val="en_US" w:bidi="en_US"/>
        </w:rPr>
        <w:t>,</w:t>
      </w:r>
    </w:p>
    <w:p>
      <w:pPr/>
      <w:r>
        <w:rPr>
          <w:lang w:val="en_US" w:bidi="en_US"/>
        </w:rPr>
      </w:r>
      <w:r>
        <w:rPr>
          <w:vertAlign w:val="superscript"/>
          <w:lang w:val="en_US" w:bidi="en_US"/>
        </w:rPr>
        <w:t>1b</w:t>
      </w:r>
      <w:r>
        <w:rPr>
          <w:lang w:val="en_US" w:bidi="en_US"/>
        </w:rPr>
        <w:t xml:space="preserve">but </w:t>
      </w:r>
      <w:r>
        <w:rPr>
          <w:u w:val="single"/>
          <w:lang w:val="en_US" w:bidi="en_US"/>
        </w:rPr>
        <w:t>the righteous</w:t>
      </w:r>
      <w:r>
        <w:rPr>
          <w:lang w:val="en_US" w:bidi="en_US"/>
        </w:rPr>
        <w:t xml:space="preserve"> </w:t>
      </w:r>
      <w:r>
        <w:rPr>
          <w:b/>
          <w:lang w:val="en_US" w:bidi="en_US"/>
        </w:rPr>
        <w:t>are as bold as a lion</w:t>
      </w:r>
      <w:r>
        <w:rPr>
          <w:lang w:val="en_US" w:bidi="en_US"/>
        </w:rPr>
        <w:t>.</w:t>
      </w:r>
    </w:p>
    <w:p>
      <w:pPr/>
      <w:r>
        <w:rPr>
          <w:lang w:val="en_US" w:bidi="en_US"/>
        </w:rPr>
      </w:r>
      <w:r>
        <w:rPr>
          <w:lang w:val="en_US" w:bidi="en_US"/>
        </w:rPr>
        <w:t>The proverb does not give an explicit reason for the contrasting attitudes of these two kinds of people. But it implies a situation in which a guilty person fears punishment or revenge, but a righteous person has nothing to fear.</w:t>
      </w:r>
    </w:p>
    <w:p>
      <w:pPr>
        <w:pStyle w:val="Heading5"/>
      </w:pPr>
      <w:r>
        <w:rPr>
          <w:lang w:val="en_US" w:bidi="en_US"/>
        </w:rPr>
        <w:t>28:1a–b</w:t>
      </w:r>
    </w:p>
    <w:p>
      <w:pPr/>
      <w:r>
        <w:rPr>
          <w:lang w:val="en_US" w:bidi="en_US"/>
        </w:rPr>
      </w:r>
      <w:r>
        <w:rPr>
          <w:b/>
          <w:lang w:val="en_US" w:bidi="en_US"/>
        </w:rPr>
        <w:t>The wicked…the righteous:</w:t>
      </w:r>
      <w:r>
        <w:rPr>
          <w:lang w:val="en_US" w:bidi="en_US"/>
        </w:rPr>
        <w:t xml:space="preserve"> In Hebrew, the first phrase is singular. The second phrase is plural. Each phrase refers to a group of people who share a common trait. Use a natural way in your language to refer to one or more people who are in the same category.</w:t>
      </w:r>
    </w:p>
    <w:p>
      <w:pPr>
        <w:pStyle w:val="Heading5"/>
      </w:pPr>
      <w:r>
        <w:rPr>
          <w:lang w:val="en_US" w:bidi="en_US"/>
        </w:rPr>
        <w:t>28:1a</w:t>
      </w:r>
    </w:p>
    <w:p>
      <w:pPr/>
      <w:r>
        <w:rPr>
          <w:lang w:val="en_US" w:bidi="en_US"/>
        </w:rPr>
      </w:r>
      <w:r>
        <w:rPr>
          <w:b/>
          <w:lang w:val="en_US" w:bidi="en_US"/>
        </w:rPr>
        <w:t>The wicked flee when no one pursues,</w:t>
      </w:r>
    </w:p>
    <w:p>
      <w:pPr>
        <w:pStyle w:val="ListBullet"/>
        <w:spacing w:line="240" w:lineRule="auto"/>
        <w:ind w:left="720"/>
      </w:pPr>
      <w:r>
        <w:rPr>
          <w:lang w:val="en_US" w:bidi="en_US"/>
        </w:rPr>
      </w:r>
      <w:r>
        <w:rPr>
          <w:lang w:val="en_US" w:bidi="en_US"/>
        </w:rPr>
        <w:t>A wicked/evil person runs even though no one chases him,</w:t>
      </w:r>
    </w:p>
    <w:p>
      <w:pPr>
        <w:pStyle w:val="ListBullet"/>
        <w:spacing w:line="240" w:lineRule="auto"/>
        <w:ind w:left="720"/>
      </w:pPr>
      <w:r>
        <w:rPr>
          <w:lang w:val="en_US" w:bidi="en_US"/>
        </w:rPr>
      </w:r>
      <w:r>
        <w:rPr>
          <w:lang w:val="en_US" w:bidi="en_US"/>
        </w:rPr>
        <w:t xml:space="preserve">People who do what is wrong </w:t>
      </w:r>
      <w:r>
        <w:rPr>
          <w:lang w:val="en_US" w:bidi="en_US"/>
        </w:rPr>
        <w:t>are always worried/fearful.</w:t>
      </w:r>
      <w:r>
        <w:rPr>
          <w:lang w:val="en_US" w:bidi="en_US"/>
        </w:rPr>
        <w:t xml:space="preserve"> </w:t>
      </w:r>
      <w:r>
        <w:rPr>
          <w:lang w:val="en_US" w:bidi="en_US"/>
        </w:rPr>
        <w:t>They are like people who</w:t>
      </w:r>
      <w:r>
        <w:rPr>
          <w:lang w:val="en_US" w:bidi="en_US"/>
        </w:rPr>
        <w:t xml:space="preserve"> run away even when there is no one trying to catch them.</w:t>
      </w:r>
    </w:p>
    <w:p>
      <w:pPr/>
      <w:r>
        <w:rPr>
          <w:lang w:val="en_US" w:bidi="en_US"/>
        </w:rPr>
      </w:r>
      <w:r>
        <w:rPr>
          <w:b/>
          <w:lang w:val="en_US" w:bidi="en_US"/>
        </w:rPr>
        <w:t>The wicked flee when no one pursues:</w:t>
      </w:r>
      <w:r>
        <w:rPr>
          <w:lang w:val="en_US" w:bidi="en_US"/>
        </w:rPr>
        <w:t xml:space="preserve"> This clause is probably a metaphor. It compares an evil person to someone who runs away even when no one is chasing him. The implied similarity is that both are anxious and fearful that something bad will happen to them.</w:t>
      </w:r>
      <w:r>
        <w:rPr>
          <w:lang w:val="en_US" w:bidi="en_US"/>
        </w:rPr>
        <w:t>Waltke (p. 406) says that the insecurity of the wicked “is implicitly likened to that of warriors or prey fleeing when no enemy or predator is pursuing.” Other scholars also describe the behavior of the wicked in terms of their attitude. Fox (p. 819) says that they “live in constant anxiety.” Ross (p. 1102) says that they “become fearful and suspicious of everyone” due to “a guilty conscience or a fear of judgment.” McKane (p. 621) says that a “wicked person has the mentality of a fugitive and is under the impression that he is being hunted, even though his pursuers are the product of his own imagination.”</w:t>
      </w:r>
      <w:r>
        <w:rPr>
          <w:lang w:val="en_US" w:bidi="en_US"/>
        </w:rPr>
        <w:t xml:space="preserve"> Some other ways to translate this implied comparison are:</w:t>
      </w:r>
    </w:p>
    <w:p>
      <w:pPr>
        <w:pStyle w:val="ListBullet"/>
        <w:spacing w:line="240" w:lineRule="auto"/>
        <w:ind w:left="720"/>
      </w:pPr>
      <w:r>
        <w:rPr>
          <w:lang w:val="en_US" w:bidi="en_US"/>
        </w:rPr>
      </w:r>
      <w:r>
        <w:rPr>
          <w:lang w:val="en_US" w:bidi="en_US"/>
        </w:rPr>
        <w:t>Keep the metaphor. For example:</w:t>
      </w:r>
      <w:r>
        <w:rPr>
          <w:lang w:val="en_US" w:bidi="en_US"/>
        </w:rPr>
        <w:t>Evil people run even though no one is chasing them (NCV)</w:t>
      </w:r>
    </w:p>
    <w:p>
      <w:pPr>
        <w:pStyle w:val="ListBullet"/>
        <w:spacing w:line="240" w:lineRule="auto"/>
        <w:ind w:left="720"/>
      </w:pPr>
      <w:r>
        <w:rPr>
          <w:lang w:val="en_US" w:bidi="en_US"/>
        </w:rPr>
      </w:r>
      <w:r>
        <w:rPr>
          <w:lang w:val="en_US" w:bidi="en_US"/>
        </w:rPr>
        <w:t>Change the metaphor to a simile and make explicit the implied similarity. For example:</w:t>
      </w:r>
      <w:r>
        <w:rPr>
          <w:lang w:val="en_US" w:bidi="en_US"/>
        </w:rPr>
        <w:t xml:space="preserve">A wicked person </w:t>
      </w:r>
      <w:r>
        <w:rPr>
          <w:lang w:val="en_US" w:bidi="en_US"/>
        </w:rPr>
        <w:t>is always anxious and afraid.</w:t>
      </w:r>
      <w:r>
        <w:rPr>
          <w:lang w:val="en_US" w:bidi="en_US"/>
        </w:rPr>
        <w:t xml:space="preserve"> </w:t>
      </w:r>
      <w:r>
        <w:rPr>
          <w:lang w:val="en_US" w:bidi="en_US"/>
        </w:rPr>
        <w:t>He is like a person who</w:t>
      </w:r>
      <w:r>
        <w:rPr>
          <w:lang w:val="en_US" w:bidi="en_US"/>
        </w:rPr>
        <w:t xml:space="preserve"> runs even when there is nobody chasing him.</w:t>
      </w:r>
    </w:p>
    <w:p>
      <w:pPr/>
      <w:r>
        <w:rPr>
          <w:lang w:val="en_US" w:bidi="en_US"/>
        </w:rPr>
      </w:r>
      <w:r>
        <w:rPr>
          <w:b/>
          <w:lang w:val="en_US" w:bidi="en_US"/>
        </w:rPr>
        <w:t>wicked:</w:t>
      </w:r>
      <w:r>
        <w:rPr>
          <w:lang w:val="en_US" w:bidi="en_US"/>
        </w:rPr>
        <w:t xml:space="preserve"> The Hebrew word used here refers to people who are habitually evil in their character and conduct. People who are </w:t>
      </w:r>
      <w:r>
        <w:rPr>
          <w:i/>
          <w:lang w:val="en_US" w:bidi="en_US"/>
        </w:rPr>
        <w:t>wicked</w:t>
      </w:r>
      <w:r>
        <w:rPr>
          <w:lang w:val="en_US" w:bidi="en_US"/>
        </w:rPr>
        <w:t xml:space="preserve"> rebel against the LORD and disobey his commands.</w:t>
      </w:r>
    </w:p>
    <w:p>
      <w:pPr>
        <w:pStyle w:val="Heading5"/>
      </w:pPr>
      <w:r>
        <w:rPr>
          <w:lang w:val="en_US" w:bidi="en_US"/>
        </w:rPr>
        <w:t>28:1b</w:t>
      </w:r>
    </w:p>
    <w:p>
      <w:pPr/>
      <w:r>
        <w:rPr>
          <w:lang w:val="en_US" w:bidi="en_US"/>
        </w:rPr>
      </w:r>
      <w:r>
        <w:rPr>
          <w:b/>
          <w:lang w:val="en_US" w:bidi="en_US"/>
        </w:rPr>
        <w:t>but the righteous are as bold as a lion.</w:t>
      </w:r>
    </w:p>
    <w:p>
      <w:pPr>
        <w:pStyle w:val="ListBullet"/>
        <w:spacing w:line="240" w:lineRule="auto"/>
        <w:ind w:left="720"/>
      </w:pPr>
      <w:r>
        <w:rPr>
          <w:lang w:val="en_US" w:bidi="en_US"/>
        </w:rPr>
      </w:r>
      <w:r>
        <w:rPr>
          <w:lang w:val="en_US" w:bidi="en_US"/>
        </w:rPr>
        <w:t>but a righteous person is brave/confident like a lion.</w:t>
      </w:r>
    </w:p>
    <w:p>
      <w:pPr>
        <w:pStyle w:val="ListBullet"/>
        <w:spacing w:line="240" w:lineRule="auto"/>
        <w:ind w:left="720"/>
      </w:pPr>
      <w:r>
        <w:rPr>
          <w:lang w:val="en_US" w:bidi="en_US"/>
        </w:rPr>
      </w:r>
      <w:r>
        <w:rPr>
          <w:lang w:val="en_US" w:bidi="en_US"/>
        </w:rPr>
        <w:t xml:space="preserve">But people who do what is right have courage. They are like a lion </w:t>
      </w:r>
      <w:r>
        <w:rPr>
          <w:lang w:val="en_US" w:bidi="en_US"/>
        </w:rPr>
        <w:t>that does not fear anything</w:t>
      </w:r>
      <w:r>
        <w:rPr>
          <w:lang w:val="en_US" w:bidi="en_US"/>
        </w:rPr>
        <w:t>.</w:t>
      </w:r>
    </w:p>
    <w:p>
      <w:pPr/>
      <w:r>
        <w:rPr>
          <w:lang w:val="en_US" w:bidi="en_US"/>
        </w:rPr>
      </w:r>
      <w:r>
        <w:rPr>
          <w:b/>
          <w:lang w:val="en_US" w:bidi="en_US"/>
        </w:rPr>
        <w:t>but the righteous are as bold as a lion:</w:t>
      </w:r>
      <w:r>
        <w:rPr>
          <w:lang w:val="en_US" w:bidi="en_US"/>
        </w:rPr>
        <w:t xml:space="preserve"> This clause is a simile. It compares righteous people to a lion. The similarity is that both are brave or confident. They have nothing to fear. Some other ways to translate this clause are:</w:t>
      </w:r>
    </w:p>
    <w:p>
      <w:pPr/>
      <w:r>
        <w:rPr>
          <w:lang w:val="en_US" w:bidi="en_US"/>
        </w:rPr>
      </w:r>
      <w:r>
        <w:rPr>
          <w:lang w:val="en_US" w:bidi="en_US"/>
        </w:rPr>
        <w:t>but the righteous person is as confident as a lion (NET)</w:t>
      </w:r>
    </w:p>
    <w:p>
      <w:pPr/>
      <w:r>
        <w:rPr>
          <w:lang w:val="en_US" w:bidi="en_US"/>
        </w:rPr>
      </w:r>
      <w:r>
        <w:rPr>
          <w:lang w:val="en_US" w:bidi="en_US"/>
        </w:rPr>
        <w:t>but those who live right are as brave as lions (CEV)</w:t>
      </w:r>
    </w:p>
    <w:p>
      <w:pPr/>
      <w:r>
        <w:rPr>
          <w:lang w:val="en_US" w:bidi="en_US"/>
        </w:rPr>
      </w:r>
      <w:r>
        <w:rPr>
          <w:b/>
          <w:lang w:val="en_US" w:bidi="en_US"/>
        </w:rPr>
        <w:t>righteous:</w:t>
      </w:r>
      <w:r>
        <w:rPr>
          <w:lang w:val="en_US" w:bidi="en_US"/>
        </w:rPr>
        <w:t xml:space="preserve"> In Hebrew, this word refers to people who do what is right and obey the law of the LORD.</w:t>
      </w:r>
    </w:p>
    <w:p>
      <w:pPr/>
      <w:r>
        <w:rPr>
          <w:lang w:val="en_US" w:bidi="en_US"/>
        </w:rPr>
      </w:r>
      <w:r>
        <w:rPr>
          <w:b/>
          <w:lang w:val="en_US" w:bidi="en_US"/>
        </w:rPr>
        <w:t>bold:</w:t>
      </w:r>
      <w:r>
        <w:rPr>
          <w:lang w:val="en_US" w:bidi="en_US"/>
        </w:rPr>
        <w:t xml:space="preserve"> In Hebrew, this word is a verb that can mean “to trust,” “to be confident” or “to feel safe/secure.”</w:t>
      </w:r>
      <w:r>
        <w:rPr>
          <w:lang w:val="en_US" w:bidi="en_US"/>
        </w:rPr>
        <w:t>In six of its nine other occurrences in Proverbs, the BSB translates it as “trust(s)” (“trust in the Lord”—3:5, 16:20, 28:25, 29:25; “trusts in his riches”—11:28; “trusts in himself”—28:26). Here in 28:1, the object of the verb is not expressed and the comparison is to a lion, so the sense of “bold” is more appropriate here than “trust(s).”</w:t>
      </w:r>
      <w:r>
        <w:rPr>
          <w:lang w:val="en_US" w:bidi="en_US"/>
        </w:rPr>
        <w:t xml:space="preserve"> In this context, many English versions use a word such as </w:t>
      </w:r>
      <w:r>
        <w:rPr>
          <w:i/>
          <w:lang w:val="en_US" w:bidi="en_US"/>
        </w:rPr>
        <w:t>bold</w:t>
      </w:r>
      <w:r>
        <w:rPr>
          <w:lang w:val="en_US" w:bidi="en_US"/>
        </w:rPr>
        <w:t xml:space="preserve"> or “brave” because of the comparison to a lion. In some languages, it may be more natural to use different words or phrases to describe a righteous person and a lion. For example:</w:t>
      </w:r>
    </w:p>
    <w:p>
      <w:pPr/>
      <w:r>
        <w:rPr>
          <w:lang w:val="en_US" w:bidi="en_US"/>
        </w:rPr>
      </w:r>
      <w:r>
        <w:rPr>
          <w:lang w:val="en_US" w:bidi="en_US"/>
        </w:rPr>
        <w:t xml:space="preserve">but a righteous person has courage </w:t>
      </w:r>
      <w:r>
        <w:rPr>
          <w:lang w:val="en_US" w:bidi="en_US"/>
        </w:rPr>
        <w:t>to face his enemies</w:t>
      </w:r>
      <w:r>
        <w:rPr>
          <w:lang w:val="en_US" w:bidi="en_US"/>
        </w:rPr>
        <w:t>. He is like a brave lion.</w:t>
      </w:r>
      <w:r>
        <w:rPr>
          <w:lang w:val="en_US" w:bidi="en_US"/>
        </w:rPr>
      </w:r>
      <w:r>
        <w:rPr>
          <w:lang w:val="en_US" w:bidi="en_US"/>
        </w:rPr>
      </w:r>
    </w:p>
    <w:p>
      <w:pPr/>
      <w:r>
        <w:rPr>
          <w:lang w:val="en_US" w:bidi="en_US"/>
        </w:rPr>
      </w:r>
    </w:p>
    <w:p>
      <w:pPr>
        <w:pStyle w:val="Heading2"/>
      </w:pPr>
      <w:r>
        <w:rPr>
          <w:lang w:val="en_US" w:bidi="en_US"/>
        </w:rPr>
        <w:t>Proverbs 28:2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w:t>
      </w:r>
    </w:p>
    <w:p>
      <w:pPr/>
      <w:r>
        <w:rPr>
          <w:lang w:val="en_US" w:bidi="en_US"/>
        </w:rPr>
      </w:r>
      <w:r>
        <w:rPr>
          <w:lang w:val="en_US" w:bidi="en_US"/>
        </w:rPr>
        <w:t>Verse 28:2a refers to a nation whose people rebel. This rebellion results in an unstable society that has many rulers. In contrast (28:2b), when a nation has a wise leader, the result is a stable government.</w:t>
      </w:r>
    </w:p>
    <w:p>
      <w:pPr/>
      <w:r>
        <w:rPr>
          <w:lang w:val="en_US" w:bidi="en_US"/>
        </w:rPr>
      </w:r>
      <w:r>
        <w:rPr>
          <w:vertAlign w:val="superscript"/>
          <w:lang w:val="en_US" w:bidi="en_US"/>
        </w:rPr>
        <w:t>2a</w:t>
      </w:r>
      <w:r>
        <w:rPr>
          <w:lang w:val="en_US" w:bidi="en_US"/>
        </w:rPr>
        <w:t>A land in rebellion has many rulers,</w:t>
      </w:r>
    </w:p>
    <w:p>
      <w:pPr/>
      <w:r>
        <w:rPr>
          <w:lang w:val="en_US" w:bidi="en_US"/>
        </w:rPr>
      </w:r>
      <w:r>
        <w:rPr>
          <w:vertAlign w:val="superscript"/>
          <w:lang w:val="en_US" w:bidi="en_US"/>
        </w:rPr>
        <w:t>2b</w:t>
      </w:r>
      <w:r>
        <w:rPr>
          <w:lang w:val="en_US" w:bidi="en_US"/>
        </w:rPr>
        <w:t>but a man of understanding and knowledge maintains order.</w:t>
      </w:r>
    </w:p>
    <w:p>
      <w:pPr>
        <w:pStyle w:val="Heading5"/>
      </w:pPr>
      <w:r>
        <w:rPr>
          <w:lang w:val="en_US" w:bidi="en_US"/>
        </w:rPr>
        <w:t>28:2a</w:t>
      </w:r>
    </w:p>
    <w:p>
      <w:pPr/>
      <w:r>
        <w:rPr>
          <w:lang w:val="en_US" w:bidi="en_US"/>
        </w:rPr>
      </w:r>
      <w:r>
        <w:rPr>
          <w:b/>
          <w:lang w:val="en_US" w:bidi="en_US"/>
        </w:rPr>
        <w:t>A land in rebellion has many rulers,</w:t>
      </w:r>
    </w:p>
    <w:p>
      <w:pPr>
        <w:pStyle w:val="ListBullet"/>
        <w:spacing w:line="240" w:lineRule="auto"/>
        <w:ind w:left="720"/>
      </w:pPr>
      <w:r>
        <w:rPr>
          <w:lang w:val="en_US" w:bidi="en_US"/>
        </w:rPr>
      </w:r>
      <w:r>
        <w:rPr>
          <w:lang w:val="en_US" w:bidi="en_US"/>
        </w:rPr>
        <w:t xml:space="preserve">When a nation sins/rebels </w:t>
      </w:r>
      <w:r>
        <w:rPr>
          <w:lang w:val="en_US" w:bidi="en_US"/>
        </w:rPr>
        <w:t>against God</w:t>
      </w:r>
      <w:r>
        <w:rPr>
          <w:lang w:val="en_US" w:bidi="en_US"/>
        </w:rPr>
        <w:t>, many people will govern/rule it.</w:t>
      </w:r>
    </w:p>
    <w:p>
      <w:pPr>
        <w:pStyle w:val="ListBullet"/>
        <w:spacing w:line="240" w:lineRule="auto"/>
        <w:ind w:left="720"/>
      </w:pPr>
      <w:r>
        <w:rPr>
          <w:lang w:val="en_US" w:bidi="en_US"/>
        </w:rPr>
      </w:r>
      <w:r>
        <w:rPr>
          <w:lang w:val="en_US" w:bidi="en_US"/>
        </w:rPr>
        <w:t>What happens</w:t>
      </w:r>
      <w:r>
        <w:rPr>
          <w:lang w:val="en_US" w:bidi="en_US"/>
        </w:rPr>
        <w:t xml:space="preserve"> when the people of a country break/reject </w:t>
      </w:r>
      <w:r>
        <w:rPr>
          <w:lang w:val="en_US" w:bidi="en_US"/>
        </w:rPr>
        <w:t>God’s laws</w:t>
      </w:r>
      <w:r>
        <w:rPr>
          <w:lang w:val="en_US" w:bidi="en_US"/>
        </w:rPr>
        <w:t>? There will be many rulers/leaders.</w:t>
      </w:r>
    </w:p>
    <w:p>
      <w:pPr/>
      <w:r>
        <w:rPr>
          <w:lang w:val="en_US" w:bidi="en_US"/>
        </w:rPr>
      </w:r>
      <w:r>
        <w:rPr>
          <w:b/>
          <w:lang w:val="en_US" w:bidi="en_US"/>
        </w:rPr>
        <w:t>A land in rebellion:</w:t>
      </w:r>
      <w:r>
        <w:rPr>
          <w:lang w:val="en_US" w:bidi="en_US"/>
        </w:rPr>
        <w:t xml:space="preserve"> There are two ways to interpret this clause:</w:t>
      </w:r>
    </w:p>
    <w:p>
      <w:pPr>
        <w:pStyle w:val="ListNumber"/>
        <w:numPr>
          <w:ilvl w:val="0"/>
          <w:numId w:val="408"/>
        </w:numPr>
        <w:spacing w:line="240" w:lineRule="auto"/>
        <w:ind w:left="720"/>
      </w:pPr>
      <w:r>
        <w:rPr>
          <w:lang w:val="en_US" w:bidi="en_US"/>
        </w:rPr>
      </w:r>
      <w:r>
        <w:rPr>
          <w:lang w:val="en_US" w:bidi="en_US"/>
        </w:rPr>
        <w:t xml:space="preserve">It refers to a situation when the </w:t>
      </w:r>
      <w:r>
        <w:rPr>
          <w:u w:val="single"/>
          <w:lang w:val="en_US" w:bidi="en_US"/>
        </w:rPr>
        <w:t>people of a nation rebel against God</w:t>
      </w:r>
      <w:r>
        <w:rPr>
          <w:lang w:val="en_US" w:bidi="en_US"/>
        </w:rPr>
        <w:t>. They rebel when they deliberately sin against him by breaking his laws and rejecting their agreement to serve him. For example:</w:t>
      </w:r>
      <w:r>
        <w:rPr>
          <w:lang w:val="en_US" w:bidi="en_US"/>
        </w:rPr>
        <w:t xml:space="preserve">When </w:t>
      </w:r>
      <w:r>
        <w:rPr>
          <w:u w:val="single"/>
          <w:lang w:val="en_US" w:bidi="en_US"/>
        </w:rPr>
        <w:t>a land transgresses</w:t>
      </w:r>
      <w:r>
        <w:rPr>
          <w:lang w:val="en_US" w:bidi="en_US"/>
        </w:rPr>
        <w:t xml:space="preserve"> (ESV)</w:t>
      </w:r>
      <w:r>
        <w:rPr>
          <w:lang w:val="en_US" w:bidi="en_US"/>
        </w:rPr>
        <w:t xml:space="preserve">When </w:t>
      </w:r>
      <w:r>
        <w:rPr>
          <w:u w:val="single"/>
          <w:lang w:val="en_US" w:bidi="en_US"/>
        </w:rPr>
        <w:t>a nation sins</w:t>
      </w:r>
      <w:r>
        <w:rPr>
          <w:lang w:val="en_US" w:bidi="en_US"/>
        </w:rPr>
        <w:t xml:space="preserve"> (GNT) </w:t>
      </w:r>
      <w:r>
        <w:rPr>
          <w:i/>
          <w:lang w:val="en_US" w:bidi="en_US"/>
        </w:rPr>
        <w:t>(ESV, NASB, NLT, GNT)</w:t>
      </w:r>
    </w:p>
    <w:p>
      <w:pPr>
        <w:pStyle w:val="ListNumber"/>
        <w:spacing w:line="240" w:lineRule="auto"/>
        <w:ind w:left="720"/>
      </w:pPr>
      <w:r>
        <w:rPr>
          <w:lang w:val="en_US" w:bidi="en_US"/>
        </w:rPr>
      </w:r>
      <w:r>
        <w:rPr>
          <w:lang w:val="en_US" w:bidi="en_US"/>
        </w:rPr>
        <w:t xml:space="preserve">It refers to </w:t>
      </w:r>
      <w:r>
        <w:rPr>
          <w:u w:val="single"/>
          <w:lang w:val="en_US" w:bidi="en_US"/>
        </w:rPr>
        <w:t>rebellion against the current ruler or government</w:t>
      </w:r>
      <w:r>
        <w:rPr>
          <w:lang w:val="en_US" w:bidi="en_US"/>
        </w:rPr>
        <w:t>. For example:</w:t>
      </w:r>
      <w:r>
        <w:rPr>
          <w:lang w:val="en_US" w:bidi="en_US"/>
        </w:rPr>
        <w:t xml:space="preserve">When </w:t>
      </w:r>
      <w:r>
        <w:rPr>
          <w:u w:val="single"/>
          <w:lang w:val="en_US" w:bidi="en_US"/>
        </w:rPr>
        <w:t>a country is in revolt</w:t>
      </w:r>
      <w:r>
        <w:rPr>
          <w:lang w:val="en_US" w:bidi="en_US"/>
        </w:rPr>
        <w:t xml:space="preserve"> (GW)</w:t>
      </w:r>
      <w:r>
        <w:rPr>
          <w:lang w:val="en_US" w:bidi="en_US"/>
        </w:rPr>
        <w:t xml:space="preserve">In time of </w:t>
      </w:r>
      <w:r>
        <w:rPr>
          <w:u w:val="single"/>
          <w:lang w:val="en_US" w:bidi="en_US"/>
        </w:rPr>
        <w:t>civil war</w:t>
      </w:r>
      <w:r>
        <w:rPr>
          <w:lang w:val="en_US" w:bidi="en_US"/>
        </w:rPr>
        <w:t xml:space="preserve"> (CEV) </w:t>
      </w:r>
      <w:r>
        <w:rPr>
          <w:i/>
          <w:lang w:val="en_US" w:bidi="en_US"/>
        </w:rPr>
        <w:t>(CEV, GW, NJB)</w:t>
      </w:r>
    </w:p>
    <w:p>
      <w:pPr/>
      <w:r>
        <w:rPr>
          <w:lang w:val="en_US" w:bidi="en_US"/>
        </w:rPr>
      </w:r>
      <w:r>
        <w:rPr>
          <w:lang w:val="en_US" w:bidi="en_US"/>
        </w:rPr>
        <w:t>Versions such as the BSB (quoted above), the NIV (“When a country is rebellious”) or the NRSV (“When a land rebels”) can refer to either interpretation (1) or (2). If you can translate in a way that refers naturally to either interpretation, you should do so. Otherwise, it is recommended that you follow interpretation (1), along with most scholars. The Hebrew noun that is used here usually refers to deliberate disobedience or rebellion against God’s law or covenant.</w:t>
      </w:r>
      <w:r>
        <w:rPr>
          <w:lang w:val="en_US" w:bidi="en_US"/>
        </w:rPr>
        <w:t xml:space="preserve">See the discussions on the noun </w:t>
      </w:r>
      <w:r>
        <w:rPr>
          <w:i/>
          <w:lang w:val="en_US" w:bidi="en_US"/>
        </w:rPr>
        <w:t>pešaʿ</w:t>
      </w:r>
      <w:r>
        <w:rPr>
          <w:lang w:val="en_US" w:bidi="en_US"/>
        </w:rPr>
        <w:t xml:space="preserve"> in NIDOTTE (H7322), TWOT (#1846a), and Vine (#6588, pp. 266–267). Commentaries that support interpretation (1) include Waltke, Ross, Delitzsch, Whybray, Kidner, and Cohen. Commentaries that support (2) include UBS, Longman, and Hubbard.</w:t>
      </w:r>
      <w:r>
        <w:rPr>
          <w:lang w:val="en_US" w:bidi="en_US"/>
        </w:rPr>
        <w:t xml:space="preserve"> This rebellion often results in an unstable government.</w:t>
      </w:r>
    </w:p>
    <w:p>
      <w:pPr/>
      <w:r>
        <w:rPr>
          <w:lang w:val="en_US" w:bidi="en_US"/>
        </w:rPr>
      </w:r>
      <w:r>
        <w:rPr>
          <w:b/>
          <w:lang w:val="en_US" w:bidi="en_US"/>
        </w:rPr>
        <w:t>A land:</w:t>
      </w:r>
      <w:r>
        <w:rPr>
          <w:lang w:val="en_US" w:bidi="en_US"/>
        </w:rPr>
        <w:t xml:space="preserve"> The word that the BSB translates as </w:t>
      </w:r>
      <w:r>
        <w:rPr>
          <w:i/>
          <w:lang w:val="en_US" w:bidi="en_US"/>
        </w:rPr>
        <w:t>land</w:t>
      </w:r>
      <w:r>
        <w:rPr>
          <w:lang w:val="en_US" w:bidi="en_US"/>
        </w:rPr>
        <w:t xml:space="preserve"> is a figure of speech. It represents the people of a country. Some other ways to translate this whole clause are:</w:t>
      </w:r>
    </w:p>
    <w:p>
      <w:pPr/>
      <w:r>
        <w:rPr>
          <w:lang w:val="en_US" w:bidi="en_US"/>
        </w:rPr>
      </w:r>
      <w:r>
        <w:rPr>
          <w:lang w:val="en_US" w:bidi="en_US"/>
        </w:rPr>
        <w:t>When the people of a nation refuse to obey God’s laws</w:t>
      </w:r>
    </w:p>
    <w:p>
      <w:pPr/>
      <w:r>
        <w:rPr>
          <w:lang w:val="en_US" w:bidi="en_US"/>
        </w:rPr>
      </w:r>
      <w:r>
        <w:rPr>
          <w:lang w:val="en_US" w:bidi="en_US"/>
        </w:rPr>
        <w:t>When those who inhabit a country sin/rebel against God</w:t>
      </w:r>
    </w:p>
    <w:p>
      <w:pPr/>
      <w:r>
        <w:rPr>
          <w:lang w:val="en_US" w:bidi="en_US"/>
        </w:rPr>
      </w:r>
      <w:r>
        <w:rPr>
          <w:b/>
          <w:lang w:val="en_US" w:bidi="en_US"/>
        </w:rPr>
        <w:t>has many rulers:</w:t>
      </w:r>
      <w:r>
        <w:rPr>
          <w:lang w:val="en_US" w:bidi="en_US"/>
        </w:rPr>
        <w:t xml:space="preserve"> There are two ways to interpret this clause. The second interpretation is more specific than the first:</w:t>
      </w:r>
    </w:p>
    <w:p>
      <w:pPr>
        <w:pStyle w:val="ListNumber"/>
        <w:numPr>
          <w:ilvl w:val="0"/>
          <w:numId w:val="409"/>
        </w:numPr>
        <w:spacing w:line="240" w:lineRule="auto"/>
        <w:ind w:left="720"/>
      </w:pPr>
      <w:r>
        <w:rPr>
          <w:lang w:val="en_US" w:bidi="en_US"/>
        </w:rPr>
      </w:r>
      <w:r>
        <w:rPr>
          <w:lang w:val="en_US" w:bidi="en_US"/>
        </w:rPr>
        <w:t xml:space="preserve">The country has </w:t>
      </w:r>
      <w:r>
        <w:rPr>
          <w:u w:val="single"/>
          <w:lang w:val="en_US" w:bidi="en_US"/>
        </w:rPr>
        <w:t>many rulers</w:t>
      </w:r>
      <w:r>
        <w:rPr>
          <w:lang w:val="en_US" w:bidi="en_US"/>
        </w:rPr>
        <w:t xml:space="preserve">. They may rule </w:t>
      </w:r>
      <w:r>
        <w:rPr>
          <w:u w:val="single"/>
          <w:lang w:val="en_US" w:bidi="en_US"/>
        </w:rPr>
        <w:t>at the same time or one after another</w:t>
      </w:r>
      <w:r>
        <w:rPr>
          <w:lang w:val="en_US" w:bidi="en_US"/>
        </w:rPr>
        <w:t>. For example:</w:t>
      </w:r>
      <w:r>
        <w:rPr>
          <w:lang w:val="en_US" w:bidi="en_US"/>
        </w:rPr>
        <w:t xml:space="preserve">it has </w:t>
      </w:r>
      <w:r>
        <w:rPr>
          <w:u w:val="single"/>
          <w:lang w:val="en_US" w:bidi="en_US"/>
        </w:rPr>
        <w:t>many leaders</w:t>
      </w:r>
      <w:r>
        <w:rPr>
          <w:lang w:val="en_US" w:bidi="en_US"/>
        </w:rPr>
        <w:t xml:space="preserve"> (CEV) </w:t>
      </w:r>
      <w:r>
        <w:rPr>
          <w:i/>
          <w:lang w:val="en_US" w:bidi="en_US"/>
        </w:rPr>
        <w:t>(BSB, CEV, ESV, GW, NASB, NET, NIV, NJB, NJPS)</w:t>
      </w:r>
    </w:p>
    <w:p>
      <w:pPr>
        <w:pStyle w:val="ListNumber"/>
        <w:spacing w:line="240" w:lineRule="auto"/>
        <w:ind w:left="720"/>
      </w:pPr>
      <w:r>
        <w:rPr>
          <w:lang w:val="en_US" w:bidi="en_US"/>
        </w:rPr>
      </w:r>
      <w:r>
        <w:rPr>
          <w:lang w:val="en_US" w:bidi="en_US"/>
        </w:rPr>
        <w:t xml:space="preserve">The country has </w:t>
      </w:r>
      <w:r>
        <w:rPr>
          <w:u w:val="single"/>
          <w:lang w:val="en_US" w:bidi="en_US"/>
        </w:rPr>
        <w:t>many rulers, one after another, in a relatively short time</w:t>
      </w:r>
      <w:r>
        <w:rPr>
          <w:lang w:val="en_US" w:bidi="en_US"/>
        </w:rPr>
        <w:t>. For example:</w:t>
      </w:r>
      <w:r>
        <w:rPr>
          <w:lang w:val="en_US" w:bidi="en_US"/>
        </w:rPr>
        <w:t xml:space="preserve">it will have </w:t>
      </w:r>
      <w:r>
        <w:rPr>
          <w:u w:val="single"/>
          <w:lang w:val="en_US" w:bidi="en_US"/>
        </w:rPr>
        <w:t>one ruler after another</w:t>
      </w:r>
      <w:r>
        <w:rPr>
          <w:lang w:val="en_US" w:bidi="en_US"/>
        </w:rPr>
        <w:t xml:space="preserve"> (GNT) </w:t>
      </w:r>
      <w:r>
        <w:rPr>
          <w:i/>
          <w:lang w:val="en_US" w:bidi="en_US"/>
        </w:rPr>
        <w:t>(NCV, GNT)</w:t>
      </w:r>
    </w:p>
    <w:p>
      <w:pPr/>
      <w:r>
        <w:rPr>
          <w:lang w:val="en_US" w:bidi="en_US"/>
        </w:rPr>
      </w:r>
      <w:r>
        <w:rPr>
          <w:lang w:val="en_US" w:bidi="en_US"/>
        </w:rPr>
        <w:t>It is recommended that you follow interpretation (1). In an unstable society, there may be leaders of many competing groups. Moreover, a leader who gains control may not stay in power for a long time.</w:t>
      </w:r>
    </w:p>
    <w:p>
      <w:pPr>
        <w:pStyle w:val="Heading5"/>
      </w:pPr>
      <w:r>
        <w:rPr>
          <w:lang w:val="en_US" w:bidi="en_US"/>
        </w:rPr>
        <w:t>28:2b</w:t>
      </w:r>
    </w:p>
    <w:p>
      <w:pPr/>
      <w:r>
        <w:rPr>
          <w:lang w:val="en_US" w:bidi="en_US"/>
        </w:rPr>
      </w:r>
      <w:r>
        <w:rPr>
          <w:b/>
          <w:lang w:val="en_US" w:bidi="en_US"/>
        </w:rPr>
        <w:t>but a man of understanding and knowledge maintains order.</w:t>
      </w:r>
    </w:p>
    <w:p>
      <w:pPr>
        <w:pStyle w:val="ListBullet"/>
        <w:spacing w:line="240" w:lineRule="auto"/>
        <w:ind w:left="720"/>
      </w:pPr>
      <w:r>
        <w:rPr>
          <w:lang w:val="en_US" w:bidi="en_US"/>
        </w:rPr>
      </w:r>
      <w:r>
        <w:rPr>
          <w:lang w:val="en_US" w:bidi="en_US"/>
        </w:rPr>
        <w:t xml:space="preserve">But a sensible/intelligent person who knows </w:t>
      </w:r>
      <w:r>
        <w:rPr>
          <w:lang w:val="en_US" w:bidi="en_US"/>
        </w:rPr>
        <w:t>how to rule well</w:t>
      </w:r>
      <w:r>
        <w:rPr>
          <w:lang w:val="en_US" w:bidi="en_US"/>
        </w:rPr>
        <w:t xml:space="preserve"> will cause </w:t>
      </w:r>
      <w:r>
        <w:rPr>
          <w:lang w:val="en_US" w:bidi="en_US"/>
        </w:rPr>
        <w:t>his country</w:t>
      </w:r>
      <w:r>
        <w:rPr>
          <w:lang w:val="en_US" w:bidi="en_US"/>
        </w:rPr>
        <w:t xml:space="preserve"> to remain strong and peaceful.</w:t>
      </w:r>
    </w:p>
    <w:p>
      <w:pPr>
        <w:pStyle w:val="ListBullet"/>
        <w:spacing w:line="240" w:lineRule="auto"/>
        <w:ind w:left="720"/>
      </w:pPr>
      <w:r>
        <w:rPr>
          <w:lang w:val="en_US" w:bidi="en_US"/>
        </w:rPr>
      </w:r>
      <w:r>
        <w:rPr>
          <w:lang w:val="en_US" w:bidi="en_US"/>
        </w:rPr>
        <w:t xml:space="preserve">But when an intelligent person </w:t>
      </w:r>
      <w:r>
        <w:rPr>
          <w:lang w:val="en_US" w:bidi="en_US"/>
        </w:rPr>
        <w:t>rules</w:t>
      </w:r>
      <w:r>
        <w:rPr>
          <w:lang w:val="en_US" w:bidi="en_US"/>
        </w:rPr>
        <w:t xml:space="preserve">, </w:t>
      </w:r>
      <w:r>
        <w:rPr>
          <w:lang w:val="en_US" w:bidi="en_US"/>
        </w:rPr>
        <w:t>the government</w:t>
      </w:r>
      <w:r>
        <w:rPr>
          <w:lang w:val="en_US" w:bidi="en_US"/>
        </w:rPr>
        <w:t xml:space="preserve"> will be strong </w:t>
      </w:r>
      <w:r>
        <w:rPr>
          <w:lang w:val="en_US" w:bidi="en_US"/>
        </w:rPr>
        <w:t>for a long time</w:t>
      </w:r>
      <w:r>
        <w:rPr>
          <w:lang w:val="en_US" w:bidi="en_US"/>
        </w:rPr>
        <w:t>.</w:t>
      </w:r>
    </w:p>
    <w:p>
      <w:pPr/>
      <w:r>
        <w:rPr>
          <w:lang w:val="en_US" w:bidi="en_US"/>
        </w:rPr>
      </w:r>
      <w:r>
        <w:rPr>
          <w:b/>
          <w:lang w:val="en_US" w:bidi="en_US"/>
        </w:rPr>
        <w:t>but a man of understanding and knowledge maintains order:</w:t>
      </w:r>
      <w:r>
        <w:rPr>
          <w:lang w:val="en_US" w:bidi="en_US"/>
        </w:rPr>
        <w:t xml:space="preserve"> In Hebrew, the first part of this phrase is more literally “a man discerning, knowing.” In the context of 28:2a, this phrase refers to a leader or ruler who is sensible or intelligent. He also has knowledge or experience.</w:t>
      </w:r>
    </w:p>
    <w:p>
      <w:pPr/>
      <w:r>
        <w:rPr>
          <w:lang w:val="en_US" w:bidi="en_US"/>
        </w:rPr>
      </w:r>
      <w:r>
        <w:rPr>
          <w:b/>
          <w:lang w:val="en_US" w:bidi="en_US"/>
        </w:rPr>
        <w:t>understanding:</w:t>
      </w:r>
      <w:r>
        <w:rPr>
          <w:lang w:val="en_US" w:bidi="en_US"/>
        </w:rPr>
        <w:t xml:space="preserve"> See discerning (Hebrew: </w:t>
      </w:r>
      <w:r>
        <w:rPr>
          <w:i/>
          <w:lang w:val="en_US" w:bidi="en_US"/>
        </w:rPr>
        <w:t>mebin</w:t>
      </w:r>
      <w:r>
        <w:rPr>
          <w:lang w:val="en_US" w:bidi="en_US"/>
        </w:rPr>
        <w:t>) in the Glossary.</w:t>
      </w:r>
    </w:p>
    <w:p>
      <w:pPr/>
      <w:r>
        <w:rPr>
          <w:lang w:val="en_US" w:bidi="en_US"/>
        </w:rPr>
      </w:r>
      <w:r>
        <w:rPr>
          <w:b/>
          <w:lang w:val="en_US" w:bidi="en_US"/>
        </w:rPr>
        <w:t>maintains order:</w:t>
      </w:r>
      <w:r>
        <w:rPr>
          <w:lang w:val="en_US" w:bidi="en_US"/>
        </w:rPr>
        <w:t xml:space="preserve"> Such a leader makes wise decisions that keep the country strong and stable.</w:t>
      </w:r>
    </w:p>
    <w:p>
      <w:pPr/>
      <w:r>
        <w:rPr>
          <w:lang w:val="en_US" w:bidi="en_US"/>
        </w:rPr>
      </w:r>
      <w:r>
        <w:rPr>
          <w:lang w:val="en_US" w:bidi="en_US"/>
        </w:rPr>
        <w:t>Some other ways to translate this line are:</w:t>
      </w:r>
    </w:p>
    <w:p>
      <w:pPr/>
      <w:r>
        <w:rPr>
          <w:lang w:val="en_US" w:bidi="en_US"/>
        </w:rPr>
      </w:r>
      <w:r>
        <w:rPr>
          <w:lang w:val="en_US" w:bidi="en_US"/>
        </w:rPr>
        <w:t>with one person wise and experienced, you have stability (NJB)</w:t>
      </w:r>
    </w:p>
    <w:p>
      <w:pPr/>
      <w:r>
        <w:rPr>
          <w:lang w:val="en_US" w:bidi="en_US"/>
        </w:rPr>
      </w:r>
      <w:r>
        <w:rPr>
          <w:lang w:val="en_US" w:bidi="en_US"/>
        </w:rPr>
        <w:t>but when it is led by a man with understanding and knowledge, it continues strong (NCV)</w:t>
      </w:r>
    </w:p>
    <w:p>
      <w:pPr/>
      <w:r>
        <w:rPr>
          <w:lang w:val="en_US" w:bidi="en_US"/>
        </w:rPr>
      </w:r>
      <w:r>
        <w:rPr>
          <w:lang w:val="en_US" w:bidi="en_US"/>
        </w:rPr>
        <w:t>Some versions use a single term that combines the meaning of “understanding” and “knowledge.” For example:</w:t>
      </w:r>
    </w:p>
    <w:p>
      <w:pPr/>
      <w:r>
        <w:rPr>
          <w:lang w:val="en_US" w:bidi="en_US"/>
        </w:rPr>
      </w:r>
      <w:r>
        <w:rPr>
          <w:lang w:val="en_US" w:bidi="en_US"/>
        </w:rPr>
        <w:t>but with an intelligent ruler there is lasting order (NRSV)</w:t>
      </w:r>
    </w:p>
    <w:p>
      <w:pPr/>
      <w:r>
        <w:rPr>
          <w:lang w:val="en_US" w:bidi="en_US"/>
        </w:rPr>
      </w:r>
      <w:r>
        <w:rPr>
          <w:lang w:val="en_US" w:bidi="en_US"/>
        </w:rPr>
        <w:t>but a nation that has a sensible leader will have a strong government that lasts a long time</w:t>
      </w:r>
      <w:r>
        <w:rPr>
          <w:lang w:val="en_US" w:bidi="en_US"/>
        </w:rPr>
      </w:r>
      <w:r>
        <w:rPr>
          <w:lang w:val="en_US" w:bidi="en_US"/>
        </w:rPr>
      </w:r>
    </w:p>
    <w:p>
      <w:pPr/>
      <w:r>
        <w:rPr>
          <w:lang w:val="en_US" w:bidi="en_US"/>
        </w:rPr>
      </w:r>
    </w:p>
    <w:p>
      <w:pPr>
        <w:pStyle w:val="Heading2"/>
      </w:pPr>
      <w:r>
        <w:rPr>
          <w:lang w:val="en_US" w:bidi="en_US"/>
        </w:rPr>
        <w:t>Proverbs 28:3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28:3</w:t>
      </w:r>
    </w:p>
    <w:p>
      <w:pPr/>
      <w:r>
        <w:rPr>
          <w:lang w:val="en_US" w:bidi="en_US"/>
        </w:rPr>
      </w:r>
      <w:r>
        <w:rPr>
          <w:lang w:val="en_US" w:bidi="en_US"/>
        </w:rPr>
        <w:t>The ESV has been used as the source line because it follows the textual recommendation in 28:3a.</w:t>
      </w:r>
    </w:p>
    <w:p>
      <w:pPr/>
      <w:r>
        <w:rPr>
          <w:lang w:val="en_US" w:bidi="en_US"/>
        </w:rPr>
      </w:r>
      <w:r>
        <w:rPr>
          <w:vertAlign w:val="superscript"/>
          <w:lang w:val="en_US" w:bidi="en_US"/>
        </w:rPr>
        <w:t>3a</w:t>
      </w:r>
      <w:r>
        <w:rPr>
          <w:lang w:val="en_US" w:bidi="en_US"/>
        </w:rPr>
        <w:t>A poor man who oppresses the poor (ESV)</w:t>
      </w:r>
    </w:p>
    <w:p>
      <w:pPr/>
      <w:r>
        <w:rPr>
          <w:lang w:val="en_US" w:bidi="en_US"/>
        </w:rPr>
      </w:r>
      <w:r>
        <w:rPr>
          <w:vertAlign w:val="superscript"/>
          <w:lang w:val="en_US" w:bidi="en_US"/>
        </w:rPr>
        <w:t>3b</w:t>
      </w:r>
      <w:r>
        <w:rPr>
          <w:lang w:val="en_US" w:bidi="en_US"/>
        </w:rPr>
        <w:t>is a beating rain that leaves no food. (ESV)</w:t>
      </w:r>
    </w:p>
    <w:p>
      <w:pPr/>
      <w:r>
        <w:rPr>
          <w:lang w:val="en_US" w:bidi="en_US"/>
        </w:rPr>
      </w:r>
      <w:r>
        <w:rPr>
          <w:lang w:val="en_US" w:bidi="en_US"/>
        </w:rPr>
        <w:t>This proverb compares a poor man who oppresses other poor people to a rainstorm that destroys the crops. In this proverb, the first line is the topic of a metaphor. The second line is the illustration. The similarity between the topic and the illustration is that both cause hardship and destruction.</w:t>
      </w:r>
    </w:p>
    <w:p>
      <w:pPr>
        <w:pStyle w:val="Heading5"/>
      </w:pPr>
      <w:r>
        <w:rPr>
          <w:lang w:val="en_US" w:bidi="en_US"/>
        </w:rPr>
        <w:t>28:3a</w:t>
      </w:r>
    </w:p>
    <w:p>
      <w:pPr/>
      <w:r>
        <w:rPr>
          <w:lang w:val="en_US" w:bidi="en_US"/>
        </w:rPr>
      </w:r>
      <w:r>
        <w:rPr>
          <w:b/>
          <w:lang w:val="en_US" w:bidi="en_US"/>
        </w:rPr>
        <w:t>A destitute leader who oppresses the poor</w:t>
      </w:r>
    </w:p>
    <w:p>
      <w:pPr>
        <w:pStyle w:val="ListBullet"/>
        <w:spacing w:line="240" w:lineRule="auto"/>
        <w:ind w:left="720"/>
      </w:pPr>
      <w:r>
        <w:rPr>
          <w:lang w:val="en_US" w:bidi="en_US"/>
        </w:rPr>
      </w:r>
      <w:r>
        <w:rPr>
          <w:lang w:val="en_US" w:bidi="en_US"/>
        </w:rPr>
        <w:t xml:space="preserve">A poor man who mistreats/cheats </w:t>
      </w:r>
      <w:r>
        <w:rPr>
          <w:lang w:val="en_US" w:bidi="en_US"/>
        </w:rPr>
        <w:t>other</w:t>
      </w:r>
      <w:r>
        <w:rPr>
          <w:lang w:val="en_US" w:bidi="en_US"/>
        </w:rPr>
        <w:t xml:space="preserve"> poor people</w:t>
      </w:r>
    </w:p>
    <w:p>
      <w:pPr>
        <w:pStyle w:val="ListBullet"/>
        <w:spacing w:line="240" w:lineRule="auto"/>
        <w:ind w:left="720"/>
      </w:pPr>
      <w:r>
        <w:rPr>
          <w:lang w:val="en_US" w:bidi="en_US"/>
        </w:rPr>
      </w:r>
      <w:r>
        <w:rPr>
          <w:lang w:val="en_US" w:bidi="en_US"/>
        </w:rPr>
        <w:t xml:space="preserve">When a very poor person causes suffering/hardship to </w:t>
      </w:r>
      <w:r>
        <w:rPr>
          <w:lang w:val="en_US" w:bidi="en_US"/>
        </w:rPr>
        <w:t>others</w:t>
      </w:r>
      <w:r>
        <w:rPr>
          <w:lang w:val="en_US" w:bidi="en_US"/>
        </w:rPr>
        <w:t xml:space="preserve"> of low status,</w:t>
      </w:r>
    </w:p>
    <w:p>
      <w:pPr/>
      <w:r>
        <w:rPr>
          <w:lang w:val="en_US" w:bidi="en_US"/>
        </w:rPr>
      </w:r>
      <w:r>
        <w:rPr>
          <w:b/>
          <w:lang w:val="en_US" w:bidi="en_US"/>
        </w:rPr>
        <w:t>(ESV) A poor man who oppresses the poor:</w:t>
      </w:r>
      <w:r>
        <w:rPr>
          <w:lang w:val="en_US" w:bidi="en_US"/>
        </w:rPr>
        <w:t xml:space="preserve"> There is a textual difference in the first phrase of this line:</w:t>
      </w:r>
    </w:p>
    <w:p>
      <w:pPr>
        <w:pStyle w:val="ListNumber"/>
        <w:numPr>
          <w:ilvl w:val="0"/>
          <w:numId w:val="410"/>
        </w:numPr>
        <w:spacing w:line="240" w:lineRule="auto"/>
        <w:ind w:left="720"/>
      </w:pPr>
      <w:r>
        <w:rPr>
          <w:lang w:val="en_US" w:bidi="en_US"/>
        </w:rPr>
      </w:r>
      <w:r>
        <w:rPr>
          <w:lang w:val="en_US" w:bidi="en_US"/>
        </w:rPr>
        <w:t>The Masoretic Text (MT) has: “</w:t>
      </w:r>
      <w:r>
        <w:rPr>
          <w:u w:val="single"/>
          <w:lang w:val="en_US" w:bidi="en_US"/>
        </w:rPr>
        <w:t>a poor man</w:t>
      </w:r>
      <w:r>
        <w:rPr>
          <w:lang w:val="en_US" w:bidi="en_US"/>
        </w:rPr>
        <w:t>.” For example:</w:t>
      </w:r>
      <w:r>
        <w:rPr>
          <w:lang w:val="en_US" w:bidi="en_US"/>
        </w:rPr>
        <w:t xml:space="preserve">A poor person (NET) </w:t>
      </w:r>
      <w:r>
        <w:rPr>
          <w:i/>
          <w:lang w:val="en_US" w:bidi="en_US"/>
        </w:rPr>
        <w:t>(CEV, ESV, GW, KJV, NASB, NET, NJPS, NLT, RSV)</w:t>
      </w:r>
    </w:p>
    <w:p>
      <w:pPr>
        <w:pStyle w:val="ListNumber"/>
        <w:spacing w:line="240" w:lineRule="auto"/>
        <w:ind w:left="720"/>
      </w:pPr>
      <w:r>
        <w:rPr>
          <w:lang w:val="en_US" w:bidi="en_US"/>
        </w:rPr>
      </w:r>
      <w:r>
        <w:rPr>
          <w:lang w:val="en_US" w:bidi="en_US"/>
        </w:rPr>
        <w:t>Some scholars think that the original text was “</w:t>
      </w:r>
      <w:r>
        <w:rPr>
          <w:u w:val="single"/>
          <w:lang w:val="en_US" w:bidi="en_US"/>
        </w:rPr>
        <w:t>a ruler</w:t>
      </w:r>
      <w:r>
        <w:rPr>
          <w:lang w:val="en_US" w:bidi="en_US"/>
        </w:rPr>
        <w:t>.”</w:t>
      </w:r>
      <w:r>
        <w:rPr>
          <w:lang w:val="en_US" w:bidi="en_US"/>
        </w:rPr>
        <w:t>The suggested word (</w:t>
      </w:r>
      <w:r>
        <w:rPr>
          <w:i/>
          <w:lang w:val="en_US" w:bidi="en_US"/>
        </w:rPr>
        <w:t>roš</w:t>
      </w:r>
      <w:r>
        <w:rPr>
          <w:lang w:val="en_US" w:bidi="en_US"/>
        </w:rPr>
        <w:t>) has a similar form to the MT word (</w:t>
      </w:r>
      <w:r>
        <w:rPr>
          <w:i/>
          <w:lang w:val="en_US" w:bidi="en_US"/>
        </w:rPr>
        <w:t>raš</w:t>
      </w:r>
      <w:r>
        <w:rPr>
          <w:lang w:val="en_US" w:bidi="en_US"/>
        </w:rPr>
        <w:t>) but has a different vowel.</w:t>
      </w:r>
      <w:r>
        <w:rPr>
          <w:lang w:val="en_US" w:bidi="en_US"/>
        </w:rPr>
        <w:t xml:space="preserve"> For example:</w:t>
      </w:r>
      <w:r>
        <w:rPr>
          <w:lang w:val="en_US" w:bidi="en_US"/>
        </w:rPr>
        <w:t xml:space="preserve">A ruler (NRSV) </w:t>
      </w:r>
      <w:r>
        <w:rPr>
          <w:i/>
          <w:lang w:val="en_US" w:bidi="en_US"/>
        </w:rPr>
        <w:t>(BSB, NCV, NIV, NRSV, REB, GNT)</w:t>
      </w:r>
    </w:p>
    <w:p>
      <w:pPr>
        <w:pStyle w:val="ListNumber"/>
        <w:spacing w:line="240" w:lineRule="auto"/>
        <w:ind w:left="720"/>
      </w:pPr>
      <w:r>
        <w:rPr>
          <w:lang w:val="en_US" w:bidi="en_US"/>
        </w:rPr>
      </w:r>
      <w:r>
        <w:rPr>
          <w:lang w:val="en_US" w:bidi="en_US"/>
        </w:rPr>
        <w:t>The LXX has: “</w:t>
      </w:r>
      <w:r>
        <w:rPr>
          <w:u w:val="single"/>
          <w:lang w:val="en_US" w:bidi="en_US"/>
        </w:rPr>
        <w:t>a wicked man</w:t>
      </w:r>
      <w:r>
        <w:rPr>
          <w:lang w:val="en_US" w:bidi="en_US"/>
        </w:rPr>
        <w:t>.”</w:t>
      </w:r>
      <w:r>
        <w:rPr>
          <w:lang w:val="en_US" w:bidi="en_US"/>
        </w:rPr>
        <w:t>Waltke (p. 395) and Kidner (p. 169) use the general word “wicked” as a translation for this term in the LXX. Commentaries and back translations of the LXX differ widely. A more literal translation based on a combination of the LXX (NETS) and LXX (Swete) and the NET footnote (a) is “One who is bold/valiant as to ungodly deeds” (or “impieties”).</w:t>
      </w:r>
      <w:r>
        <w:rPr>
          <w:lang w:val="en_US" w:bidi="en_US"/>
        </w:rPr>
        <w:t xml:space="preserve"> For example:</w:t>
      </w:r>
      <w:r>
        <w:rPr>
          <w:lang w:val="en_US" w:bidi="en_US"/>
        </w:rPr>
        <w:t xml:space="preserve">The wicked (NJB) </w:t>
      </w:r>
      <w:r>
        <w:rPr>
          <w:i/>
          <w:lang w:val="en_US" w:bidi="en_US"/>
        </w:rPr>
        <w:t>(NJB)</w:t>
      </w:r>
    </w:p>
    <w:p>
      <w:pPr/>
      <w:r>
        <w:rPr>
          <w:lang w:val="en_US" w:bidi="en_US"/>
        </w:rPr>
      </w:r>
      <w:r>
        <w:rPr>
          <w:lang w:val="en_US" w:bidi="en_US"/>
        </w:rPr>
        <w:t>It is recommended that you follow option (1), along with most versions and scholars. The reason that some scholars think that the original word was “ruler” is that in Proverbs, it is usually rich people and wicked rulers who oppress the poor. These scholars think that a poor person is not likely to oppress other poor people.</w:t>
      </w:r>
      <w:r>
        <w:rPr>
          <w:lang w:val="en_US" w:bidi="en_US"/>
        </w:rPr>
        <w:t>Commentaries that support (2) or (3) include Delitzsch, Ross, Hubbard, and McKane. The last three all think that an oppressor would have to be someone in a position of authority.</w:t>
      </w:r>
      <w:r>
        <w:rPr>
          <w:lang w:val="en_US" w:bidi="en_US"/>
        </w:rPr>
        <w:t xml:space="preserve"> However, there is no textual evidence that any ancient Hebrew manuscript had a word for “ruler” in this verse. Many scholars point out that in actual life, a very poor person will often cause hardship and suffering to other people of low status like himself.</w:t>
      </w:r>
      <w:r>
        <w:rPr>
          <w:lang w:val="en_US" w:bidi="en_US"/>
        </w:rPr>
        <w:t>Commentaries that support the MT include Waltke, Fox, Longman, Whybray, Murphy, Kidner, Barnes, and Cohen. For detailed reasons, see Fox (p. 820), Longman (p. 488), Whybray (pp. 389–390), and Kidner (p. 169).</w:t>
      </w:r>
    </w:p>
    <w:p>
      <w:pPr/>
      <w:r>
        <w:rPr>
          <w:lang w:val="en_US" w:bidi="en_US"/>
        </w:rPr>
      </w:r>
      <w:r>
        <w:rPr>
          <w:b/>
          <w:lang w:val="en_US" w:bidi="en_US"/>
        </w:rPr>
        <w:t>(ESV) A poor man…the poor:</w:t>
      </w:r>
      <w:r>
        <w:rPr>
          <w:lang w:val="en_US" w:bidi="en_US"/>
        </w:rPr>
        <w:t xml:space="preserve"> In Hebrew, the first word for </w:t>
      </w:r>
      <w:r>
        <w:rPr>
          <w:i/>
          <w:lang w:val="en_US" w:bidi="en_US"/>
        </w:rPr>
        <w:t>poor</w:t>
      </w:r>
      <w:r>
        <w:rPr>
          <w:lang w:val="en_US" w:bidi="en_US"/>
        </w:rPr>
        <w:t xml:space="preserve"> sometimes emphasizes extreme poverty. A person who is </w:t>
      </w:r>
      <w:r>
        <w:rPr>
          <w:i/>
          <w:lang w:val="en_US" w:bidi="en_US"/>
        </w:rPr>
        <w:t>poor</w:t>
      </w:r>
      <w:r>
        <w:rPr>
          <w:lang w:val="en_US" w:bidi="en_US"/>
        </w:rPr>
        <w:t xml:space="preserve"> has no money or other resources to rely on. The second word refers more generally to people who lack material things. They belong to one of the lower social classes.</w:t>
      </w:r>
      <w:r>
        <w:rPr>
          <w:lang w:val="en_US" w:bidi="en_US"/>
        </w:rPr>
        <w:t xml:space="preserve">In Hebrew, the first word is </w:t>
      </w:r>
      <w:r>
        <w:rPr>
          <w:i/>
          <w:lang w:val="en_US" w:bidi="en_US"/>
        </w:rPr>
        <w:t>raš</w:t>
      </w:r>
      <w:r>
        <w:rPr>
          <w:lang w:val="en_US" w:bidi="en_US"/>
        </w:rPr>
        <w:t xml:space="preserve">. The second word is the plural form of </w:t>
      </w:r>
      <w:r>
        <w:rPr>
          <w:i/>
          <w:lang w:val="en_US" w:bidi="en_US"/>
        </w:rPr>
        <w:t>dal</w:t>
      </w:r>
      <w:r>
        <w:rPr>
          <w:lang w:val="en_US" w:bidi="en_US"/>
        </w:rPr>
        <w:t>.</w:t>
      </w:r>
      <w:r>
        <w:rPr>
          <w:lang w:val="en_US" w:bidi="en_US"/>
        </w:rPr>
        <w:t xml:space="preserve"> In this context, no contrast is intended between these two words. They both refer to the same group of people.</w:t>
      </w:r>
    </w:p>
    <w:p>
      <w:pPr/>
      <w:r>
        <w:rPr>
          <w:lang w:val="en_US" w:bidi="en_US"/>
        </w:rPr>
      </w:r>
      <w:r>
        <w:rPr>
          <w:lang w:val="en_US" w:bidi="en_US"/>
        </w:rPr>
        <w:t>In some languages, it will be appropriate to use a general word such as “poor” for both terms, as many English versions have done. In other languages, it may be more effective to use one or more words that emphasize a specific aspect of poverty. For example:</w:t>
      </w:r>
    </w:p>
    <w:p>
      <w:pPr/>
      <w:r>
        <w:rPr>
          <w:lang w:val="en_US" w:bidi="en_US"/>
        </w:rPr>
      </w:r>
      <w:r>
        <w:rPr>
          <w:lang w:val="en_US" w:bidi="en_US"/>
        </w:rPr>
        <w:t>A poor man…the lowly (NASB)</w:t>
      </w:r>
    </w:p>
    <w:p>
      <w:pPr/>
      <w:r>
        <w:rPr>
          <w:lang w:val="en_US" w:bidi="en_US"/>
        </w:rPr>
      </w:r>
      <w:r>
        <w:rPr>
          <w:lang w:val="en_US" w:bidi="en_US"/>
        </w:rPr>
        <w:t>A poor person…people who lack possessions/money</w:t>
      </w:r>
    </w:p>
    <w:p>
      <w:pPr/>
      <w:r>
        <w:rPr>
          <w:lang w:val="en_US" w:bidi="en_US"/>
        </w:rPr>
      </w:r>
      <w:r>
        <w:rPr>
          <w:lang w:val="en_US" w:bidi="en_US"/>
        </w:rPr>
        <w:t>Someone who is extremely poor…other people who have low status</w:t>
      </w:r>
    </w:p>
    <w:p>
      <w:pPr/>
      <w:r>
        <w:rPr>
          <w:lang w:val="en_US" w:bidi="en_US"/>
        </w:rPr>
      </w:r>
      <w:r>
        <w:rPr>
          <w:lang w:val="en_US" w:bidi="en_US"/>
        </w:rPr>
        <w:t>See the note on 10:4a and the footnote there for information on the other words for “poor” in Proverbs.</w:t>
      </w:r>
    </w:p>
    <w:p>
      <w:pPr/>
      <w:r>
        <w:rPr>
          <w:lang w:val="en_US" w:bidi="en_US"/>
        </w:rPr>
      </w:r>
      <w:r>
        <w:rPr>
          <w:b/>
          <w:lang w:val="en_US" w:bidi="en_US"/>
        </w:rPr>
        <w:t>(ESV) oppresses:</w:t>
      </w:r>
      <w:r>
        <w:rPr>
          <w:lang w:val="en_US" w:bidi="en_US"/>
        </w:rPr>
        <w:t xml:space="preserve"> This word means “causes hardship or suffering for people of low status.” A poor person may “oppress” others when he:</w:t>
      </w:r>
    </w:p>
    <w:p>
      <w:pPr>
        <w:pStyle w:val="ListNumber"/>
        <w:numPr>
          <w:ilvl w:val="0"/>
          <w:numId w:val="411"/>
        </w:numPr>
        <w:spacing w:line="240" w:lineRule="auto"/>
        <w:ind w:left="720"/>
      </w:pPr>
      <w:r>
        <w:rPr>
          <w:lang w:val="en_US" w:bidi="en_US"/>
        </w:rPr>
      </w:r>
      <w:r>
        <w:rPr>
          <w:lang w:val="en_US" w:bidi="en_US"/>
        </w:rPr>
        <w:t>forces them to work overly hard;</w:t>
      </w:r>
    </w:p>
    <w:p>
      <w:pPr>
        <w:pStyle w:val="ListNumber"/>
        <w:spacing w:line="240" w:lineRule="auto"/>
        <w:ind w:left="720"/>
      </w:pPr>
      <w:r>
        <w:rPr>
          <w:lang w:val="en_US" w:bidi="en_US"/>
        </w:rPr>
      </w:r>
      <w:r>
        <w:rPr>
          <w:lang w:val="en_US" w:bidi="en_US"/>
        </w:rPr>
        <w:t>cheats them by giving them low wages;</w:t>
      </w:r>
    </w:p>
    <w:p>
      <w:pPr>
        <w:pStyle w:val="ListNumber"/>
        <w:spacing w:line="240" w:lineRule="auto"/>
        <w:ind w:left="720"/>
      </w:pPr>
      <w:r>
        <w:rPr>
          <w:lang w:val="en_US" w:bidi="en_US"/>
        </w:rPr>
      </w:r>
      <w:r>
        <w:rPr>
          <w:lang w:val="en_US" w:bidi="en_US"/>
        </w:rPr>
        <w:t>charges them an unfair price in the marketplace.</w:t>
      </w:r>
    </w:p>
    <w:p>
      <w:pPr/>
      <w:r>
        <w:rPr>
          <w:lang w:val="en_US" w:bidi="en_US"/>
        </w:rPr>
      </w:r>
      <w:r>
        <w:rPr>
          <w:lang w:val="en_US" w:bidi="en_US"/>
        </w:rPr>
        <w:t xml:space="preserve">Some other ways to translate </w:t>
      </w:r>
      <w:r>
        <w:rPr>
          <w:i/>
          <w:lang w:val="en_US" w:bidi="en_US"/>
        </w:rPr>
        <w:t>oppresses</w:t>
      </w:r>
      <w:r>
        <w:rPr>
          <w:lang w:val="en_US" w:bidi="en_US"/>
        </w:rPr>
        <w:t xml:space="preserve"> are:</w:t>
      </w:r>
    </w:p>
    <w:p>
      <w:pPr/>
      <w:r>
        <w:rPr>
          <w:lang w:val="en_US" w:bidi="en_US"/>
        </w:rPr>
      </w:r>
      <w:r>
        <w:rPr>
          <w:lang w:val="en_US" w:bidi="en_US"/>
        </w:rPr>
        <w:t>withholds what is due (NJPS)</w:t>
      </w:r>
    </w:p>
    <w:p>
      <w:pPr/>
      <w:r>
        <w:rPr>
          <w:lang w:val="en_US" w:bidi="en_US"/>
        </w:rPr>
      </w:r>
      <w:r>
        <w:rPr>
          <w:lang w:val="en_US" w:bidi="en_US"/>
        </w:rPr>
        <w:t>mistreats (CEV)</w:t>
      </w:r>
    </w:p>
    <w:p>
      <w:pPr/>
      <w:r>
        <w:rPr>
          <w:lang w:val="en_US" w:bidi="en_US"/>
        </w:rPr>
      </w:r>
      <w:r>
        <w:rPr>
          <w:lang w:val="en_US" w:bidi="en_US"/>
        </w:rPr>
        <w:t>causes hardship/suffering</w:t>
      </w:r>
    </w:p>
    <w:p>
      <w:pPr>
        <w:pStyle w:val="Heading5"/>
      </w:pPr>
      <w:r>
        <w:rPr>
          <w:lang w:val="en_US" w:bidi="en_US"/>
        </w:rPr>
        <w:t>28:3b</w:t>
      </w:r>
    </w:p>
    <w:p>
      <w:pPr/>
      <w:r>
        <w:rPr>
          <w:lang w:val="en_US" w:bidi="en_US"/>
        </w:rPr>
      </w:r>
      <w:r>
        <w:rPr>
          <w:b/>
          <w:lang w:val="en_US" w:bidi="en_US"/>
        </w:rPr>
        <w:t>is like a driving rain that leaves no food.</w:t>
      </w:r>
    </w:p>
    <w:p>
      <w:pPr>
        <w:pStyle w:val="ListBullet"/>
        <w:spacing w:line="240" w:lineRule="auto"/>
        <w:ind w:left="720"/>
      </w:pPr>
      <w:r>
        <w:rPr>
          <w:lang w:val="en_US" w:bidi="en_US"/>
        </w:rPr>
      </w:r>
      <w:r>
        <w:rPr>
          <w:lang w:val="en_US" w:bidi="en_US"/>
        </w:rPr>
        <w:t>is like a strong rainstorm that destroys all the crops.</w:t>
      </w:r>
    </w:p>
    <w:p>
      <w:pPr>
        <w:pStyle w:val="ListBullet"/>
        <w:spacing w:line="240" w:lineRule="auto"/>
        <w:ind w:left="720"/>
      </w:pPr>
      <w:r>
        <w:rPr>
          <w:lang w:val="en_US" w:bidi="en_US"/>
        </w:rPr>
      </w:r>
      <w:r>
        <w:rPr>
          <w:lang w:val="en_US" w:bidi="en_US"/>
        </w:rPr>
        <w:t>he is compared to a hard/pounding rain that ruins the entire harvest.</w:t>
      </w:r>
    </w:p>
    <w:p>
      <w:pPr/>
      <w:r>
        <w:rPr>
          <w:lang w:val="en_US" w:bidi="en_US"/>
        </w:rPr>
      </w:r>
      <w:r>
        <w:rPr>
          <w:b/>
          <w:lang w:val="en_US" w:bidi="en_US"/>
        </w:rPr>
        <w:t>(ESV) is a beating rain that leaves no food:</w:t>
      </w:r>
      <w:r>
        <w:rPr>
          <w:lang w:val="en_US" w:bidi="en_US"/>
        </w:rPr>
        <w:t xml:space="preserve"> In Hebrew, this line is more literally “rain that washes away and there is no bread.” It refers to a rainstorm that ruins a crop growing in the fields or a crop that has already been harvested. As a result, there is no food.</w:t>
      </w:r>
    </w:p>
    <w:p>
      <w:pPr/>
      <w:r>
        <w:rPr>
          <w:lang w:val="en_US" w:bidi="en_US"/>
        </w:rPr>
      </w:r>
      <w:r>
        <w:rPr>
          <w:lang w:val="en_US" w:bidi="en_US"/>
        </w:rPr>
        <w:t>This line is the illustration of a metaphor. Some other ways to translate the metaphor are:</w:t>
      </w:r>
    </w:p>
    <w:p>
      <w:pPr>
        <w:pStyle w:val="ListBullet"/>
        <w:spacing w:line="240" w:lineRule="auto"/>
        <w:ind w:left="720"/>
      </w:pPr>
      <w:r>
        <w:rPr>
          <w:lang w:val="en_US" w:bidi="en_US"/>
        </w:rPr>
      </w:r>
      <w:r>
        <w:rPr>
          <w:lang w:val="en_US" w:bidi="en_US"/>
        </w:rPr>
        <w:t>Keep the metaphor. For example:</w:t>
      </w:r>
      <w:r>
        <w:rPr>
          <w:lang w:val="en_US" w:bidi="en_US"/>
        </w:rPr>
        <w:t>is a pounding rain that destroys the harvest</w:t>
      </w:r>
    </w:p>
    <w:p>
      <w:pPr>
        <w:pStyle w:val="ListBullet"/>
        <w:spacing w:line="240" w:lineRule="auto"/>
        <w:ind w:left="720"/>
      </w:pPr>
      <w:r>
        <w:rPr>
          <w:lang w:val="en_US" w:bidi="en_US"/>
        </w:rPr>
      </w:r>
      <w:r>
        <w:rPr>
          <w:lang w:val="en_US" w:bidi="en_US"/>
        </w:rPr>
        <w:t>Change the metaphor to a simile. For example:</w:t>
      </w:r>
      <w:r>
        <w:rPr>
          <w:lang w:val="en_US" w:bidi="en_US"/>
        </w:rPr>
        <w:t>is like a driving rain that destroys the crops (GNT)</w:t>
      </w:r>
      <w:r>
        <w:rPr>
          <w:lang w:val="en_US" w:bidi="en_US"/>
        </w:rPr>
        <w:t>is like a destructive rain that leaves no food (NJPS)</w:t>
      </w:r>
      <w:r>
        <w:rPr>
          <w:lang w:val="en_US" w:bidi="en_US"/>
        </w:rPr>
      </w:r>
      <w:r>
        <w:rPr>
          <w:lang w:val="en_US" w:bidi="en_US"/>
        </w:rPr>
      </w:r>
    </w:p>
    <w:p>
      <w:pPr/>
      <w:r>
        <w:rPr>
          <w:lang w:val="en_US" w:bidi="en_US"/>
        </w:rPr>
      </w:r>
    </w:p>
    <w:p>
      <w:pPr>
        <w:pStyle w:val="Heading2"/>
      </w:pPr>
      <w:r>
        <w:rPr>
          <w:lang w:val="en_US" w:bidi="en_US"/>
        </w:rPr>
        <w:t>Proverbs 28:4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28:4</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4a</w:t>
      </w:r>
      <w:r>
        <w:rPr>
          <w:lang w:val="en_US" w:bidi="en_US"/>
        </w:rPr>
        <w:t xml:space="preserve"> </w:t>
      </w:r>
      <w:r>
        <w:rPr>
          <w:u w:val="single"/>
          <w:lang w:val="en_US" w:bidi="en_US"/>
        </w:rPr>
        <w:t>Those who forsake the law</w:t>
      </w:r>
      <w:r>
        <w:rPr>
          <w:lang w:val="en_US" w:bidi="en_US"/>
        </w:rPr>
        <w:t xml:space="preserve"> </w:t>
      </w:r>
      <w:r>
        <w:rPr>
          <w:b/>
          <w:lang w:val="en_US" w:bidi="en_US"/>
        </w:rPr>
        <w:t>praise the wicked</w:t>
      </w:r>
      <w:r>
        <w:rPr>
          <w:lang w:val="en_US" w:bidi="en_US"/>
        </w:rPr>
        <w:t>,</w:t>
      </w:r>
    </w:p>
    <w:p>
      <w:pPr/>
      <w:r>
        <w:rPr>
          <w:lang w:val="en_US" w:bidi="en_US"/>
        </w:rPr>
      </w:r>
      <w:r>
        <w:rPr>
          <w:vertAlign w:val="superscript"/>
          <w:lang w:val="en_US" w:bidi="en_US"/>
        </w:rPr>
        <w:t>4b</w:t>
      </w:r>
      <w:r>
        <w:rPr>
          <w:lang w:val="en_US" w:bidi="en_US"/>
        </w:rPr>
        <w:t xml:space="preserve">but </w:t>
      </w:r>
      <w:r>
        <w:rPr>
          <w:u w:val="single"/>
          <w:lang w:val="en_US" w:bidi="en_US"/>
        </w:rPr>
        <w:t>those who keep the law</w:t>
      </w:r>
      <w:r>
        <w:rPr>
          <w:lang w:val="en_US" w:bidi="en_US"/>
        </w:rPr>
        <w:t xml:space="preserve"> </w:t>
      </w:r>
      <w:r>
        <w:rPr>
          <w:b/>
          <w:lang w:val="en_US" w:bidi="en_US"/>
        </w:rPr>
        <w:t>resist them</w:t>
      </w:r>
      <w:r>
        <w:rPr>
          <w:lang w:val="en_US" w:bidi="en_US"/>
        </w:rPr>
        <w:t>.</w:t>
      </w:r>
    </w:p>
    <w:p>
      <w:pPr/>
      <w:r>
        <w:rPr>
          <w:lang w:val="en_US" w:bidi="en_US"/>
        </w:rPr>
      </w:r>
      <w:r>
        <w:rPr>
          <w:lang w:val="en_US" w:bidi="en_US"/>
        </w:rPr>
        <w:t>This proverb contrasts two groups of people: those who forsake the law and those who obey it. People in the first group praise wicked people. Those in the second group actively oppose wicked people.</w:t>
      </w:r>
    </w:p>
    <w:p>
      <w:pPr>
        <w:pStyle w:val="Heading5"/>
      </w:pPr>
      <w:r>
        <w:rPr>
          <w:lang w:val="en_US" w:bidi="en_US"/>
        </w:rPr>
        <w:t>28:4a</w:t>
      </w:r>
    </w:p>
    <w:p>
      <w:pPr/>
      <w:r>
        <w:rPr>
          <w:lang w:val="en_US" w:bidi="en_US"/>
        </w:rPr>
      </w:r>
      <w:r>
        <w:rPr>
          <w:b/>
          <w:lang w:val="en_US" w:bidi="en_US"/>
        </w:rPr>
        <w:t>Those who forsake the law praise the wicked,</w:t>
      </w:r>
    </w:p>
    <w:p>
      <w:pPr>
        <w:pStyle w:val="ListBullet"/>
        <w:spacing w:line="240" w:lineRule="auto"/>
        <w:ind w:left="720"/>
      </w:pPr>
      <w:r>
        <w:rPr>
          <w:lang w:val="en_US" w:bidi="en_US"/>
        </w:rPr>
      </w:r>
      <w:r>
        <w:rPr>
          <w:lang w:val="en_US" w:bidi="en_US"/>
        </w:rPr>
        <w:t xml:space="preserve">A person who rejects/abandons the wise advice </w:t>
      </w:r>
      <w:r>
        <w:rPr>
          <w:lang w:val="en_US" w:bidi="en_US"/>
        </w:rPr>
        <w:t>that people have</w:t>
      </w:r>
      <w:r>
        <w:rPr>
          <w:lang w:val="en_US" w:bidi="en_US"/>
        </w:rPr>
        <w:t xml:space="preserve"> taught him praises people who are wicked/evil,</w:t>
      </w:r>
    </w:p>
    <w:p>
      <w:pPr>
        <w:pStyle w:val="ListBullet"/>
        <w:spacing w:line="240" w:lineRule="auto"/>
        <w:ind w:left="720"/>
      </w:pPr>
      <w:r>
        <w:rPr>
          <w:lang w:val="en_US" w:bidi="en_US"/>
        </w:rPr>
      </w:r>
      <w:r>
        <w:rPr>
          <w:lang w:val="en_US" w:bidi="en_US"/>
        </w:rPr>
        <w:t xml:space="preserve">People who refuse to obey/follow what </w:t>
      </w:r>
      <w:r>
        <w:rPr>
          <w:lang w:val="en_US" w:bidi="en_US"/>
        </w:rPr>
        <w:t>Yahweh</w:t>
      </w:r>
      <w:r>
        <w:rPr>
          <w:lang w:val="en_US" w:bidi="en_US"/>
        </w:rPr>
        <w:t xml:space="preserve"> teaches </w:t>
      </w:r>
      <w:r>
        <w:rPr>
          <w:lang w:val="en_US" w:bidi="en_US"/>
        </w:rPr>
        <w:t>in his Word</w:t>
      </w:r>
      <w:r>
        <w:rPr>
          <w:lang w:val="en_US" w:bidi="en_US"/>
        </w:rPr>
        <w:t xml:space="preserve"> say good things about people who do wrong.</w:t>
      </w:r>
    </w:p>
    <w:p>
      <w:pPr/>
      <w:r>
        <w:rPr>
          <w:lang w:val="en_US" w:bidi="en_US"/>
        </w:rPr>
      </w:r>
      <w:r>
        <w:rPr>
          <w:b/>
          <w:lang w:val="en_US" w:bidi="en_US"/>
        </w:rPr>
        <w:t>forsake:</w:t>
      </w:r>
      <w:r>
        <w:rPr>
          <w:lang w:val="en_US" w:bidi="en_US"/>
        </w:rPr>
        <w:t xml:space="preserve"> The word </w:t>
      </w:r>
      <w:r>
        <w:rPr>
          <w:i/>
          <w:lang w:val="en_US" w:bidi="en_US"/>
        </w:rPr>
        <w:t>forsake</w:t>
      </w:r>
      <w:r>
        <w:rPr>
          <w:lang w:val="en_US" w:bidi="en_US"/>
        </w:rPr>
        <w:t xml:space="preserve"> means “abandon,” “ignore,” or “reject.” A person who “forsakes” the law does not obey it.</w:t>
      </w:r>
    </w:p>
    <w:p>
      <w:pPr/>
      <w:r>
        <w:rPr>
          <w:lang w:val="en_US" w:bidi="en_US"/>
        </w:rPr>
      </w:r>
      <w:r>
        <w:rPr>
          <w:b/>
          <w:lang w:val="en_US" w:bidi="en_US"/>
        </w:rPr>
        <w:t>the law:</w:t>
      </w:r>
      <w:r>
        <w:rPr>
          <w:lang w:val="en_US" w:bidi="en_US"/>
        </w:rPr>
        <w:t xml:space="preserve"> In Proverbs, the Hebrew word that the BSB translates here as </w:t>
      </w:r>
      <w:r>
        <w:rPr>
          <w:i/>
          <w:lang w:val="en_US" w:bidi="en_US"/>
        </w:rPr>
        <w:t>law</w:t>
      </w:r>
      <w:r>
        <w:rPr>
          <w:lang w:val="en_US" w:bidi="en_US"/>
        </w:rPr>
        <w:t xml:space="preserve"> refers to the moral advice or teaching of personified wisdom, wise parents, or other wise teachers.</w:t>
      </w:r>
      <w:r>
        <w:rPr>
          <w:lang w:val="en_US" w:bidi="en_US"/>
        </w:rPr>
        <w:t>Many versions translate the Hebrew word used here (</w:t>
      </w:r>
      <w:r>
        <w:rPr>
          <w:i/>
          <w:lang w:val="en_US" w:bidi="en_US"/>
        </w:rPr>
        <w:t>torah</w:t>
      </w:r>
      <w:r>
        <w:rPr>
          <w:lang w:val="en_US" w:bidi="en_US"/>
        </w:rPr>
        <w:t>) as “law.” Elsewhere in the OT, it can refer to a particular set of regulations, such as the rules for conducting ceremonies and offerings or laws specifying the punishments for certain crimes. It can also refer in general to the Mosaic law (TWOT #910d). But many scholars agree that in Proverbs it refers more generally to moral advice or instructions, not to a particular set of laws. See BDB #8451 (p. 435), Vine (p. 134), HALOT, and Toy (pp. 496–497). According to Waltke (p. 409), the parallelism contrasts “those who abandon the sage’s divinely inspired instruction” and “the faithful who keep it.” Fox (p. 821) points out that without a definite article (Prov. 6:23; 28:4,7,9; and 29:18), the word should be understood as wisdom instruction. It would be unlikely for it to refer to “the divine Law.”</w:t>
      </w:r>
      <w:r>
        <w:rPr>
          <w:lang w:val="en_US" w:bidi="en_US"/>
        </w:rPr>
        <w:t xml:space="preserve"> In the overall context of Proverbs, it is implied that this teaching is based on the OT Scriptures, so ultimately, it comes from the LORD. However, in this verse, the person who does the teaching is not specified.</w:t>
      </w:r>
    </w:p>
    <w:p>
      <w:pPr/>
      <w:r>
        <w:rPr>
          <w:lang w:val="en_US" w:bidi="en_US"/>
        </w:rPr>
      </w:r>
      <w:r>
        <w:rPr>
          <w:lang w:val="en_US" w:bidi="en_US"/>
        </w:rPr>
        <w:t>Some ways to translate the phrase “Those who forsake the law” are:</w:t>
      </w:r>
    </w:p>
    <w:p>
      <w:pPr>
        <w:pStyle w:val="ListBullet"/>
        <w:spacing w:line="240" w:lineRule="auto"/>
        <w:ind w:left="720"/>
      </w:pPr>
      <w:r>
        <w:rPr>
          <w:lang w:val="en_US" w:bidi="en_US"/>
        </w:rPr>
      </w:r>
      <w:r>
        <w:rPr>
          <w:lang w:val="en_US" w:bidi="en_US"/>
        </w:rPr>
        <w:t>Leave the source of the teaching implied. For example:</w:t>
      </w:r>
      <w:r>
        <w:rPr>
          <w:lang w:val="en_US" w:bidi="en_US"/>
        </w:rPr>
        <w:t>Those who forsake instruction (NIV11)</w:t>
      </w:r>
      <w:r>
        <w:rPr>
          <w:lang w:val="en_US" w:bidi="en_US"/>
        </w:rPr>
        <w:t>Those who disobey what they have been taught (NCV)</w:t>
      </w:r>
    </w:p>
    <w:p>
      <w:pPr>
        <w:pStyle w:val="ListBullet"/>
        <w:spacing w:line="240" w:lineRule="auto"/>
        <w:ind w:left="720"/>
      </w:pPr>
      <w:r>
        <w:rPr>
          <w:lang w:val="en_US" w:bidi="en_US"/>
        </w:rPr>
      </w:r>
      <w:r>
        <w:rPr>
          <w:lang w:val="en_US" w:bidi="en_US"/>
        </w:rPr>
        <w:t>Make the source of the teaching explicit. For example:</w:t>
      </w:r>
      <w:r>
        <w:rPr>
          <w:lang w:val="en_US" w:bidi="en_US"/>
        </w:rPr>
        <w:t>Those who abandon God’s law (REB)</w:t>
      </w:r>
      <w:r>
        <w:rPr>
          <w:lang w:val="en_US" w:bidi="en_US"/>
        </w:rPr>
        <w:t xml:space="preserve">Those who abandon </w:t>
      </w:r>
      <w:r>
        <w:rPr>
          <w:lang w:val="en_US" w:bidi="en_US"/>
        </w:rPr>
        <w:t>God’s</w:t>
      </w:r>
      <w:r>
        <w:rPr>
          <w:lang w:val="en_US" w:bidi="en_US"/>
        </w:rPr>
        <w:t xml:space="preserve"> teachings (GW)</w:t>
      </w:r>
      <w:r>
        <w:rPr>
          <w:lang w:val="en_US" w:bidi="en_US"/>
        </w:rPr>
        <w:t xml:space="preserve">People who ignore </w:t>
      </w:r>
      <w:r>
        <w:rPr>
          <w:lang w:val="en_US" w:bidi="en_US"/>
        </w:rPr>
        <w:t>what the LORD</w:t>
      </w:r>
      <w:r>
        <w:rPr>
          <w:lang w:val="en_US" w:bidi="en_US"/>
        </w:rPr>
        <w:t xml:space="preserve"> teaches </w:t>
      </w:r>
      <w:r>
        <w:rPr>
          <w:lang w:val="en_US" w:bidi="en_US"/>
        </w:rPr>
        <w:t>in his Word</w:t>
      </w:r>
    </w:p>
    <w:p>
      <w:pPr/>
      <w:r>
        <w:rPr>
          <w:lang w:val="en_US" w:bidi="en_US"/>
        </w:rPr>
      </w:r>
      <w:r>
        <w:rPr>
          <w:lang w:val="en_US" w:bidi="en_US"/>
        </w:rPr>
        <w:t>Translate in a way that clearly refers to moral advice. This verse does not refer to secular teaching in a school or to the regulations of a local government.</w:t>
      </w:r>
    </w:p>
    <w:p>
      <w:pPr/>
      <w:r>
        <w:rPr>
          <w:lang w:val="en_US" w:bidi="en_US"/>
        </w:rPr>
      </w:r>
      <w:r>
        <w:rPr>
          <w:b/>
          <w:lang w:val="en_US" w:bidi="en_US"/>
        </w:rPr>
        <w:t>praise the wicked:</w:t>
      </w:r>
      <w:r>
        <w:rPr>
          <w:lang w:val="en_US" w:bidi="en_US"/>
        </w:rPr>
        <w:t xml:space="preserve"> Some other ways to translate this phrase are:</w:t>
      </w:r>
    </w:p>
    <w:p>
      <w:pPr/>
      <w:r>
        <w:rPr>
          <w:lang w:val="en_US" w:bidi="en_US"/>
        </w:rPr>
      </w:r>
      <w:r>
        <w:rPr>
          <w:lang w:val="en_US" w:bidi="en_US"/>
        </w:rPr>
        <w:t>praise wicked people (GW)</w:t>
      </w:r>
    </w:p>
    <w:p>
      <w:pPr/>
      <w:r>
        <w:rPr>
          <w:lang w:val="en_US" w:bidi="en_US"/>
        </w:rPr>
      </w:r>
      <w:r>
        <w:rPr>
          <w:lang w:val="en_US" w:bidi="en_US"/>
        </w:rPr>
        <w:t>say good things about wicked people</w:t>
      </w:r>
    </w:p>
    <w:p>
      <w:pPr/>
      <w:r>
        <w:rPr>
          <w:lang w:val="en_US" w:bidi="en_US"/>
        </w:rPr>
      </w:r>
      <w:r>
        <w:rPr>
          <w:b/>
          <w:lang w:val="en_US" w:bidi="en_US"/>
        </w:rPr>
        <w:t>wicked:</w:t>
      </w:r>
      <w:r>
        <w:rPr>
          <w:lang w:val="en_US" w:bidi="en_US"/>
        </w:rPr>
        <w:t xml:space="preserve"> See the note on this word in 28:1a.</w:t>
      </w:r>
    </w:p>
    <w:p>
      <w:pPr>
        <w:pStyle w:val="Heading5"/>
      </w:pPr>
      <w:r>
        <w:rPr>
          <w:lang w:val="en_US" w:bidi="en_US"/>
        </w:rPr>
        <w:t>28:4b</w:t>
      </w:r>
    </w:p>
    <w:p>
      <w:pPr/>
      <w:r>
        <w:rPr>
          <w:lang w:val="en_US" w:bidi="en_US"/>
        </w:rPr>
      </w:r>
      <w:r>
        <w:rPr>
          <w:b/>
          <w:lang w:val="en_US" w:bidi="en_US"/>
        </w:rPr>
        <w:t>but those who keep the law resist them.</w:t>
      </w:r>
    </w:p>
    <w:p>
      <w:pPr>
        <w:pStyle w:val="ListBullet"/>
        <w:spacing w:line="240" w:lineRule="auto"/>
        <w:ind w:left="720"/>
      </w:pPr>
      <w:r>
        <w:rPr>
          <w:lang w:val="en_US" w:bidi="en_US"/>
        </w:rPr>
      </w:r>
      <w:r>
        <w:rPr>
          <w:lang w:val="en_US" w:bidi="en_US"/>
        </w:rPr>
        <w:t>but a person who obeys/follows that advice continually fights against them.</w:t>
      </w:r>
    </w:p>
    <w:p>
      <w:pPr>
        <w:pStyle w:val="ListBullet"/>
        <w:spacing w:line="240" w:lineRule="auto"/>
        <w:ind w:left="720"/>
      </w:pPr>
      <w:r>
        <w:rPr>
          <w:lang w:val="en_US" w:bidi="en_US"/>
        </w:rPr>
      </w:r>
      <w:r>
        <w:rPr>
          <w:lang w:val="en_US" w:bidi="en_US"/>
        </w:rPr>
        <w:t xml:space="preserve">But people who obey/follow what </w:t>
      </w:r>
      <w:r>
        <w:rPr>
          <w:lang w:val="en_US" w:bidi="en_US"/>
        </w:rPr>
        <w:t>he</w:t>
      </w:r>
      <w:r>
        <w:rPr>
          <w:lang w:val="en_US" w:bidi="en_US"/>
        </w:rPr>
        <w:t xml:space="preserve"> teaches do everything they can to oppose them.</w:t>
      </w:r>
    </w:p>
    <w:p>
      <w:pPr/>
      <w:r>
        <w:rPr>
          <w:lang w:val="en_US" w:bidi="en_US"/>
        </w:rPr>
      </w:r>
      <w:r>
        <w:rPr>
          <w:b/>
          <w:lang w:val="en_US" w:bidi="en_US"/>
        </w:rPr>
        <w:t>resist them:</w:t>
      </w:r>
      <w:r>
        <w:rPr>
          <w:lang w:val="en_US" w:bidi="en_US"/>
        </w:rPr>
        <w:t xml:space="preserve"> In Hebrew, the form of the word that the BSB translates here as </w:t>
      </w:r>
      <w:r>
        <w:rPr>
          <w:i/>
          <w:lang w:val="en_US" w:bidi="en_US"/>
        </w:rPr>
        <w:t>resist</w:t>
      </w:r>
      <w:r>
        <w:rPr>
          <w:lang w:val="en_US" w:bidi="en_US"/>
        </w:rPr>
        <w:t xml:space="preserve"> implies a continuing battle or struggle against someone. People who </w:t>
      </w:r>
      <w:r>
        <w:rPr>
          <w:i/>
          <w:lang w:val="en_US" w:bidi="en_US"/>
        </w:rPr>
        <w:t>resist</w:t>
      </w:r>
      <w:r>
        <w:rPr>
          <w:lang w:val="en_US" w:bidi="en_US"/>
        </w:rPr>
        <w:t xml:space="preserve"> the wicked actively confront them.</w:t>
      </w:r>
    </w:p>
    <w:p>
      <w:pPr/>
      <w:r>
        <w:rPr>
          <w:lang w:val="en_US" w:bidi="en_US"/>
        </w:rPr>
      </w:r>
      <w:r>
        <w:rPr>
          <w:lang w:val="en_US" w:bidi="en_US"/>
        </w:rPr>
        <w:t>Some versions express this idea with terms such as:</w:t>
      </w:r>
    </w:p>
    <w:p>
      <w:pPr/>
      <w:r>
        <w:rPr>
          <w:lang w:val="en_US" w:bidi="en_US"/>
        </w:rPr>
      </w:r>
      <w:r>
        <w:rPr>
          <w:lang w:val="en_US" w:bidi="en_US"/>
        </w:rPr>
        <w:t>fight them (NJPS)</w:t>
      </w:r>
    </w:p>
    <w:p>
      <w:pPr/>
      <w:r>
        <w:rPr>
          <w:lang w:val="en_US" w:bidi="en_US"/>
        </w:rPr>
      </w:r>
      <w:r>
        <w:rPr>
          <w:lang w:val="en_US" w:bidi="en_US"/>
        </w:rPr>
        <w:t>struggle against them (NRSV)</w:t>
      </w:r>
    </w:p>
    <w:p>
      <w:pPr/>
      <w:r>
        <w:rPr>
          <w:lang w:val="en_US" w:bidi="en_US"/>
        </w:rPr>
      </w:r>
      <w:r>
        <w:rPr>
          <w:lang w:val="en_US" w:bidi="en_US"/>
        </w:rPr>
        <w:t>Such terms may be appropriate if they do not imply military action or a physical fight. Another way to translate this idea is:</w:t>
      </w:r>
    </w:p>
    <w:p>
      <w:pPr/>
      <w:r>
        <w:rPr>
          <w:lang w:val="en_US" w:bidi="en_US"/>
        </w:rPr>
      </w:r>
      <w:r>
        <w:rPr>
          <w:lang w:val="en_US" w:bidi="en_US"/>
        </w:rPr>
        <w:t>always oppose them (CEV)</w:t>
      </w:r>
      <w:r>
        <w:rPr>
          <w:lang w:val="en_US" w:bidi="en_US"/>
        </w:rPr>
      </w:r>
      <w:r>
        <w:rPr>
          <w:lang w:val="en_US" w:bidi="en_US"/>
        </w:rPr>
      </w:r>
    </w:p>
    <w:p>
      <w:pPr/>
      <w:r>
        <w:rPr>
          <w:lang w:val="en_US" w:bidi="en_US"/>
        </w:rPr>
      </w:r>
    </w:p>
    <w:p>
      <w:pPr>
        <w:pStyle w:val="Heading2"/>
      </w:pPr>
      <w:r>
        <w:rPr>
          <w:lang w:val="en_US" w:bidi="en_US"/>
        </w:rPr>
        <w:t>Proverbs 28:5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5a</w:t>
      </w:r>
      <w:r>
        <w:rPr>
          <w:lang w:val="en_US" w:bidi="en_US"/>
        </w:rPr>
        <w:t xml:space="preserve"> </w:t>
      </w:r>
      <w:r>
        <w:rPr>
          <w:u w:val="single"/>
          <w:lang w:val="en_US" w:bidi="en_US"/>
        </w:rPr>
        <w:t>Evil men</w:t>
      </w:r>
      <w:r>
        <w:rPr>
          <w:lang w:val="en_US" w:bidi="en_US"/>
        </w:rPr>
        <w:t xml:space="preserve"> </w:t>
      </w:r>
      <w:r>
        <w:rPr>
          <w:b/>
          <w:lang w:val="en_US" w:bidi="en_US"/>
        </w:rPr>
        <w:t>do not understand justice</w:t>
      </w:r>
      <w:r>
        <w:rPr>
          <w:lang w:val="en_US" w:bidi="en_US"/>
        </w:rPr>
        <w:t>,</w:t>
      </w:r>
    </w:p>
    <w:p>
      <w:pPr/>
      <w:r>
        <w:rPr>
          <w:lang w:val="en_US" w:bidi="en_US"/>
        </w:rPr>
      </w:r>
      <w:r>
        <w:rPr>
          <w:vertAlign w:val="superscript"/>
          <w:lang w:val="en_US" w:bidi="en_US"/>
        </w:rPr>
        <w:t>5b</w:t>
      </w:r>
      <w:r>
        <w:rPr>
          <w:lang w:val="en_US" w:bidi="en_US"/>
        </w:rPr>
        <w:t xml:space="preserve">but </w:t>
      </w:r>
      <w:r>
        <w:rPr>
          <w:u w:val="single"/>
          <w:lang w:val="en_US" w:bidi="en_US"/>
        </w:rPr>
        <w:t>those who seek the LORD</w:t>
      </w:r>
      <w:r>
        <w:rPr>
          <w:lang w:val="en_US" w:bidi="en_US"/>
        </w:rPr>
        <w:t xml:space="preserve"> </w:t>
      </w:r>
      <w:r>
        <w:rPr>
          <w:b/>
          <w:lang w:val="en_US" w:bidi="en_US"/>
        </w:rPr>
        <w:t>comprehend fully</w:t>
      </w:r>
      <w:r>
        <w:rPr>
          <w:lang w:val="en_US" w:bidi="en_US"/>
        </w:rPr>
        <w:t>.</w:t>
      </w:r>
    </w:p>
    <w:p>
      <w:pPr/>
      <w:r>
        <w:rPr>
          <w:lang w:val="en_US" w:bidi="en_US"/>
        </w:rPr>
      </w:r>
      <w:r>
        <w:rPr>
          <w:lang w:val="en_US" w:bidi="en_US"/>
        </w:rPr>
        <w:t>This proverb contrasts evil people with people who worship and follow the LORD. People in the first group do not understand what justice involves. People in the second group completely understand about justice.</w:t>
      </w:r>
    </w:p>
    <w:p>
      <w:pPr>
        <w:pStyle w:val="Heading5"/>
      </w:pPr>
      <w:r>
        <w:rPr>
          <w:lang w:val="en_US" w:bidi="en_US"/>
        </w:rPr>
        <w:t>28:5a</w:t>
      </w:r>
    </w:p>
    <w:p>
      <w:pPr/>
      <w:r>
        <w:rPr>
          <w:lang w:val="en_US" w:bidi="en_US"/>
        </w:rPr>
      </w:r>
      <w:r>
        <w:rPr>
          <w:b/>
          <w:lang w:val="en_US" w:bidi="en_US"/>
        </w:rPr>
        <w:t>Evil men do not understand justice,</w:t>
      </w:r>
    </w:p>
    <w:p>
      <w:pPr>
        <w:pStyle w:val="ListBullet"/>
        <w:spacing w:line="240" w:lineRule="auto"/>
        <w:ind w:left="720"/>
      </w:pPr>
      <w:r>
        <w:rPr>
          <w:lang w:val="en_US" w:bidi="en_US"/>
        </w:rPr>
      </w:r>
      <w:r>
        <w:rPr>
          <w:lang w:val="en_US" w:bidi="en_US"/>
        </w:rPr>
        <w:t xml:space="preserve">Evil/Sinful people do not understand/know </w:t>
      </w:r>
      <w:r>
        <w:rPr>
          <w:lang w:val="en_US" w:bidi="en_US"/>
        </w:rPr>
        <w:t>the meaning of</w:t>
      </w:r>
      <w:r>
        <w:rPr>
          <w:lang w:val="en_US" w:bidi="en_US"/>
        </w:rPr>
        <w:t xml:space="preserve"> justice,</w:t>
      </w:r>
    </w:p>
    <w:p>
      <w:pPr>
        <w:pStyle w:val="ListBullet"/>
        <w:spacing w:line="240" w:lineRule="auto"/>
        <w:ind w:left="720"/>
      </w:pPr>
      <w:r>
        <w:rPr>
          <w:lang w:val="en_US" w:bidi="en_US"/>
        </w:rPr>
      </w:r>
      <w:r>
        <w:rPr>
          <w:lang w:val="en_US" w:bidi="en_US"/>
        </w:rPr>
        <w:t>People who do what is wicked/wrong do not recognize what is right and fair.</w:t>
      </w:r>
    </w:p>
    <w:p>
      <w:pPr/>
      <w:r>
        <w:rPr>
          <w:lang w:val="en_US" w:bidi="en_US"/>
        </w:rPr>
      </w:r>
      <w:r>
        <w:rPr>
          <w:b/>
          <w:lang w:val="en_US" w:bidi="en_US"/>
        </w:rPr>
        <w:t>do not understand:</w:t>
      </w:r>
      <w:r>
        <w:rPr>
          <w:lang w:val="en_US" w:bidi="en_US"/>
        </w:rPr>
        <w:t xml:space="preserve"> In Hebrew, the verb </w:t>
      </w:r>
      <w:r>
        <w:rPr>
          <w:i/>
          <w:lang w:val="en_US" w:bidi="en_US"/>
        </w:rPr>
        <w:t>understand</w:t>
      </w:r>
      <w:r>
        <w:rPr>
          <w:lang w:val="en_US" w:bidi="en_US"/>
        </w:rPr>
        <w:t xml:space="preserve"> also means “to recognize, distinguish.” Evil people do not understand what justice means or what it involves. They do not distinguish justice from injustice.</w:t>
      </w:r>
      <w:r>
        <w:rPr>
          <w:lang w:val="en_US" w:bidi="en_US"/>
        </w:rPr>
        <w:t>NIDOTTE (H1067), Cohen (p. 186), Waltke (p. 410).</w:t>
      </w:r>
      <w:r>
        <w:rPr>
          <w:lang w:val="en_US" w:bidi="en_US"/>
        </w:rPr>
        <w:t xml:space="preserve"> See the note on 24:12b, where the same verb is used and the BSB translates it as “consider.”</w:t>
      </w:r>
    </w:p>
    <w:p>
      <w:pPr/>
      <w:r>
        <w:rPr>
          <w:lang w:val="en_US" w:bidi="en_US"/>
        </w:rPr>
      </w:r>
      <w:r>
        <w:rPr>
          <w:b/>
          <w:lang w:val="en_US" w:bidi="en_US"/>
        </w:rPr>
        <w:t>justice:</w:t>
      </w:r>
      <w:r>
        <w:rPr>
          <w:lang w:val="en_US" w:bidi="en_US"/>
        </w:rPr>
        <w:t xml:space="preserve"> In Hebrew, this word has a wide range of meaning. Here it refers not only to legal decisions in human courts but also to the LORD’s punishment of evildoers.</w:t>
      </w:r>
      <w:r>
        <w:rPr>
          <w:lang w:val="en_US" w:bidi="en_US"/>
        </w:rPr>
        <w:t>NIDOTTE (H5477), TWOT (#2443c).</w:t>
      </w:r>
      <w:r>
        <w:rPr>
          <w:lang w:val="en_US" w:bidi="en_US"/>
        </w:rPr>
        <w:t xml:space="preserve"> It includes any action that is right, fair, or deserved, such as caring for poor people and defending their rights.</w:t>
      </w:r>
      <w:r>
        <w:rPr>
          <w:lang w:val="en_US" w:bidi="en_US"/>
        </w:rPr>
        <w:t>Waltke (p. 410), Fox (p. 821).</w:t>
      </w:r>
      <w:r>
        <w:rPr>
          <w:lang w:val="en_US" w:bidi="en_US"/>
        </w:rPr>
        <w:t xml:space="preserve"> See the note on “justice” at 1:3b.</w:t>
      </w:r>
    </w:p>
    <w:p>
      <w:pPr/>
      <w:r>
        <w:rPr>
          <w:lang w:val="en_US" w:bidi="en_US"/>
        </w:rPr>
      </w:r>
      <w:r>
        <w:rPr>
          <w:lang w:val="en_US" w:bidi="en_US"/>
        </w:rPr>
        <w:t>Some ways to translate the clause “Evil men do not understand justice” are:</w:t>
      </w:r>
    </w:p>
    <w:p>
      <w:pPr/>
      <w:r>
        <w:rPr>
          <w:lang w:val="en_US" w:bidi="en_US"/>
        </w:rPr>
      </w:r>
      <w:r>
        <w:rPr>
          <w:lang w:val="en_US" w:bidi="en_US"/>
        </w:rPr>
        <w:t>The wicked do not know what justice means (NJB)</w:t>
      </w:r>
    </w:p>
    <w:p>
      <w:pPr/>
      <w:r>
        <w:rPr>
          <w:lang w:val="en_US" w:bidi="en_US"/>
        </w:rPr>
      </w:r>
      <w:r>
        <w:rPr>
          <w:lang w:val="en_US" w:bidi="en_US"/>
        </w:rPr>
        <w:t>Evildoers do not understand what is right (NIV11)</w:t>
      </w:r>
    </w:p>
    <w:p>
      <w:pPr>
        <w:pStyle w:val="Heading5"/>
      </w:pPr>
      <w:r>
        <w:rPr>
          <w:lang w:val="en_US" w:bidi="en_US"/>
        </w:rPr>
        <w:t>28:5b</w:t>
      </w:r>
    </w:p>
    <w:p>
      <w:pPr/>
      <w:r>
        <w:rPr>
          <w:lang w:val="en_US" w:bidi="en_US"/>
        </w:rPr>
      </w:r>
      <w:r>
        <w:rPr>
          <w:b/>
          <w:lang w:val="en_US" w:bidi="en_US"/>
        </w:rPr>
        <w:t>but those who seek the LORD comprehend fully.</w:t>
      </w:r>
    </w:p>
    <w:p>
      <w:pPr>
        <w:pStyle w:val="ListBullet"/>
        <w:spacing w:line="240" w:lineRule="auto"/>
        <w:ind w:left="720"/>
      </w:pPr>
      <w:r>
        <w:rPr>
          <w:lang w:val="en_US" w:bidi="en_US"/>
        </w:rPr>
      </w:r>
      <w:r>
        <w:rPr>
          <w:lang w:val="en_US" w:bidi="en_US"/>
        </w:rPr>
        <w:t>but people who worship and serve Yahweh understand everything about justice.</w:t>
      </w:r>
    </w:p>
    <w:p>
      <w:pPr>
        <w:pStyle w:val="ListBullet"/>
        <w:spacing w:line="240" w:lineRule="auto"/>
        <w:ind w:left="720"/>
      </w:pPr>
      <w:r>
        <w:rPr>
          <w:lang w:val="en_US" w:bidi="en_US"/>
        </w:rPr>
      </w:r>
      <w:r>
        <w:rPr>
          <w:lang w:val="en_US" w:bidi="en_US"/>
        </w:rPr>
        <w:t>People who try hard to follow Yahweh understand these things very well.</w:t>
      </w:r>
    </w:p>
    <w:p>
      <w:pPr/>
      <w:r>
        <w:rPr>
          <w:lang w:val="en_US" w:bidi="en_US"/>
        </w:rPr>
      </w:r>
      <w:r>
        <w:rPr>
          <w:b/>
          <w:lang w:val="en_US" w:bidi="en_US"/>
        </w:rPr>
        <w:t>those who seek the LORD:</w:t>
      </w:r>
      <w:r>
        <w:rPr>
          <w:lang w:val="en_US" w:bidi="en_US"/>
        </w:rPr>
        <w:t xml:space="preserve"> In Hebrew, this phrase refers to people who focus their thoughts on the LORD. They try to worship and serve him.</w:t>
      </w:r>
      <w:r>
        <w:rPr>
          <w:lang w:val="en_US" w:bidi="en_US"/>
        </w:rPr>
        <w:t>Hubbard (p. 441).</w:t>
      </w:r>
      <w:r>
        <w:rPr>
          <w:lang w:val="en_US" w:bidi="en_US"/>
        </w:rPr>
        <w:t xml:space="preserve"> This phrase does not refer to looking for something that cannot be found.</w:t>
      </w:r>
      <w:r>
        <w:rPr>
          <w:lang w:val="en_US" w:bidi="en_US"/>
        </w:rPr>
        <w:t>Waltke (p. 410).</w:t>
      </w:r>
    </w:p>
    <w:p>
      <w:pPr/>
      <w:r>
        <w:rPr>
          <w:lang w:val="en_US" w:bidi="en_US"/>
        </w:rPr>
      </w:r>
      <w:r>
        <w:rPr>
          <w:lang w:val="en_US" w:bidi="en_US"/>
        </w:rPr>
        <w:t>Some other ways to translate this phrase are:</w:t>
      </w:r>
    </w:p>
    <w:p>
      <w:pPr/>
      <w:r>
        <w:rPr>
          <w:lang w:val="en_US" w:bidi="en_US"/>
        </w:rPr>
      </w:r>
      <w:r>
        <w:rPr>
          <w:lang w:val="en_US" w:bidi="en_US"/>
        </w:rPr>
        <w:t>those who follow the Lord (NCV)</w:t>
      </w:r>
    </w:p>
    <w:p>
      <w:pPr/>
      <w:r>
        <w:rPr>
          <w:lang w:val="en_US" w:bidi="en_US"/>
        </w:rPr>
      </w:r>
      <w:r>
        <w:rPr>
          <w:lang w:val="en_US" w:bidi="en_US"/>
        </w:rPr>
        <w:t>those who worship the Lord (GNT)</w:t>
      </w:r>
    </w:p>
    <w:p>
      <w:pPr/>
      <w:r>
        <w:rPr>
          <w:lang w:val="en_US" w:bidi="en_US"/>
        </w:rPr>
      </w:r>
      <w:r>
        <w:rPr>
          <w:b/>
          <w:lang w:val="en_US" w:bidi="en_US"/>
        </w:rPr>
        <w:t>comprehend fully:</w:t>
      </w:r>
      <w:r>
        <w:rPr>
          <w:lang w:val="en_US" w:bidi="en_US"/>
        </w:rPr>
        <w:t xml:space="preserve"> In Hebrew, this phrase is literally “understand everything.” In the context of the parallel phrase “do not understand justice,” it means “understand everything about justice.” Some other ways to translate this phrase are:</w:t>
      </w:r>
    </w:p>
    <w:p>
      <w:pPr/>
      <w:r>
        <w:rPr>
          <w:lang w:val="en_US" w:bidi="en_US"/>
        </w:rPr>
      </w:r>
      <w:r>
        <w:rPr>
          <w:lang w:val="en_US" w:bidi="en_US"/>
        </w:rPr>
        <w:t>understand it completely (ESV)</w:t>
      </w:r>
    </w:p>
    <w:p>
      <w:pPr/>
      <w:r>
        <w:rPr>
          <w:lang w:val="en_US" w:bidi="en_US"/>
        </w:rPr>
      </w:r>
      <w:r>
        <w:rPr>
          <w:lang w:val="en_US" w:bidi="en_US"/>
        </w:rPr>
        <w:t>understand everything about justice</w:t>
      </w:r>
      <w:r>
        <w:rPr>
          <w:lang w:val="en_US" w:bidi="en_US"/>
        </w:rPr>
      </w:r>
      <w:r>
        <w:rPr>
          <w:lang w:val="en_US" w:bidi="en_US"/>
        </w:rPr>
      </w:r>
    </w:p>
    <w:p>
      <w:pPr/>
      <w:r>
        <w:rPr>
          <w:lang w:val="en_US" w:bidi="en_US"/>
        </w:rPr>
      </w:r>
    </w:p>
    <w:p>
      <w:pPr>
        <w:pStyle w:val="Heading2"/>
      </w:pPr>
      <w:r>
        <w:rPr>
          <w:lang w:val="en_US" w:bidi="en_US"/>
        </w:rPr>
        <w:t>Proverbs 28:6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28:6</w:t>
      </w:r>
    </w:p>
    <w:p>
      <w:pPr/>
      <w:r>
        <w:rPr>
          <w:lang w:val="en_US" w:bidi="en_US"/>
        </w:rPr>
      </w:r>
      <w:r>
        <w:rPr>
          <w:lang w:val="en_US" w:bidi="en_US"/>
        </w:rPr>
        <w:t>This proverb compares the living situation of two people. The situation of the person in 28:6a is better than the situation of the person in 28:6b. Notice the parallel parts that contrast in meaning:</w:t>
      </w:r>
    </w:p>
    <w:p>
      <w:pPr/>
      <w:r>
        <w:rPr>
          <w:lang w:val="en_US" w:bidi="en_US"/>
        </w:rPr>
      </w:r>
      <w:r>
        <w:rPr>
          <w:vertAlign w:val="superscript"/>
          <w:lang w:val="en_US" w:bidi="en_US"/>
        </w:rPr>
        <w:t>6a</w:t>
      </w:r>
      <w:r>
        <w:rPr>
          <w:lang w:val="en_US" w:bidi="en_US"/>
        </w:rPr>
        <w:t xml:space="preserve">Better </w:t>
      </w:r>
      <w:r>
        <w:rPr>
          <w:u w:val="single"/>
          <w:lang w:val="en_US" w:bidi="en_US"/>
        </w:rPr>
        <w:t>a poor man</w:t>
      </w:r>
      <w:r>
        <w:rPr>
          <w:lang w:val="en_US" w:bidi="en_US"/>
        </w:rPr>
        <w:t xml:space="preserve"> </w:t>
      </w:r>
      <w:r>
        <w:rPr>
          <w:b/>
          <w:lang w:val="en_US" w:bidi="en_US"/>
        </w:rPr>
        <w:t>who walks with integrity</w:t>
      </w:r>
    </w:p>
    <w:p>
      <w:pPr/>
      <w:r>
        <w:rPr>
          <w:lang w:val="en_US" w:bidi="en_US"/>
        </w:rPr>
      </w:r>
      <w:r>
        <w:rPr>
          <w:vertAlign w:val="superscript"/>
          <w:lang w:val="en_US" w:bidi="en_US"/>
        </w:rPr>
        <w:t>6b</w:t>
      </w:r>
      <w:r>
        <w:rPr>
          <w:lang w:val="en_US" w:bidi="en_US"/>
        </w:rPr>
        <w:t xml:space="preserve">than </w:t>
      </w:r>
      <w:r>
        <w:rPr>
          <w:u w:val="single"/>
          <w:lang w:val="en_US" w:bidi="en_US"/>
        </w:rPr>
        <w:t>a rich man</w:t>
      </w:r>
      <w:r>
        <w:rPr>
          <w:lang w:val="en_US" w:bidi="en_US"/>
        </w:rPr>
        <w:t xml:space="preserve"> </w:t>
      </w:r>
      <w:r>
        <w:rPr>
          <w:b/>
          <w:lang w:val="en_US" w:bidi="en_US"/>
        </w:rPr>
        <w:t>whose ways are perverse</w:t>
      </w:r>
      <w:r>
        <w:rPr>
          <w:lang w:val="en_US" w:bidi="en_US"/>
        </w:rPr>
        <w:t>.</w:t>
      </w:r>
    </w:p>
    <w:p>
      <w:pPr/>
      <w:r>
        <w:rPr>
          <w:lang w:val="en_US" w:bidi="en_US"/>
        </w:rPr>
      </w:r>
      <w:r>
        <w:rPr>
          <w:lang w:val="en_US" w:bidi="en_US"/>
        </w:rPr>
        <w:t>In Hebrew, the parallel parts are arranged in the form of a chiasm. For example:</w:t>
      </w:r>
    </w:p>
    <w:p>
      <w:pPr/>
      <w:r>
        <w:rPr>
          <w:lang w:val="en_US" w:bidi="en_US"/>
        </w:rPr>
      </w:r>
      <w:r>
        <w:rPr>
          <w:vertAlign w:val="superscript"/>
          <w:lang w:val="en_US" w:bidi="en_US"/>
        </w:rPr>
        <w:t>6a</w:t>
      </w:r>
      <w:r>
        <w:rPr>
          <w:lang w:val="en_US" w:bidi="en_US"/>
        </w:rPr>
        <w:t xml:space="preserve">Better is </w:t>
      </w:r>
      <w:r>
        <w:rPr>
          <w:u w:val="single"/>
          <w:lang w:val="en_US" w:bidi="en_US"/>
        </w:rPr>
        <w:t>a poor person</w:t>
      </w:r>
      <w:r>
        <w:rPr>
          <w:lang w:val="en_US" w:bidi="en_US"/>
        </w:rPr>
        <w:t xml:space="preserve"> </w:t>
      </w:r>
      <w:r>
        <w:rPr>
          <w:b/>
          <w:lang w:val="en_US" w:bidi="en_US"/>
        </w:rPr>
        <w:t>who walks with integrity</w:t>
      </w:r>
    </w:p>
    <w:p>
      <w:pPr/>
      <w:r>
        <w:rPr>
          <w:lang w:val="en_US" w:bidi="en_US"/>
        </w:rPr>
      </w:r>
      <w:r>
        <w:rPr>
          <w:vertAlign w:val="superscript"/>
          <w:lang w:val="en_US" w:bidi="en_US"/>
        </w:rPr>
        <w:t>6b</w:t>
      </w:r>
      <w:r>
        <w:rPr>
          <w:lang w:val="en_US" w:bidi="en_US"/>
        </w:rPr>
        <w:t xml:space="preserve">than </w:t>
      </w:r>
      <w:r>
        <w:rPr>
          <w:b/>
          <w:lang w:val="en_US" w:bidi="en_US"/>
        </w:rPr>
        <w:t>one who is perverse in his ways</w:t>
      </w:r>
      <w:r>
        <w:rPr>
          <w:lang w:val="en_US" w:bidi="en_US"/>
        </w:rPr>
        <w:t xml:space="preserve"> even though he is </w:t>
      </w:r>
      <w:r>
        <w:rPr>
          <w:u w:val="single"/>
          <w:lang w:val="en_US" w:bidi="en_US"/>
        </w:rPr>
        <w:t>rich</w:t>
      </w:r>
      <w:r>
        <w:rPr>
          <w:lang w:val="en_US" w:bidi="en_US"/>
        </w:rPr>
        <w:t>. (NET)</w:t>
      </w:r>
    </w:p>
    <w:p>
      <w:pPr/>
      <w:r>
        <w:rPr>
          <w:lang w:val="en_US" w:bidi="en_US"/>
        </w:rPr>
      </w:r>
      <w:r>
        <w:rPr>
          <w:lang w:val="en_US" w:bidi="en_US"/>
        </w:rPr>
        <w:t>You should use whatever order is more natural in your language.</w:t>
      </w:r>
    </w:p>
    <w:p>
      <w:pPr/>
      <w:r>
        <w:rPr>
          <w:lang w:val="en_US" w:bidi="en_US"/>
        </w:rPr>
      </w:r>
      <w:r>
        <w:rPr>
          <w:lang w:val="en_US" w:bidi="en_US"/>
        </w:rPr>
        <w:t>The first line describes a poor person who has a blameless life. This person’s situation is better than a rich person whose way of life is perverse.</w:t>
      </w:r>
    </w:p>
    <w:p>
      <w:pPr/>
      <w:r>
        <w:rPr>
          <w:lang w:val="en_US" w:bidi="en_US"/>
        </w:rPr>
      </w:r>
      <w:r>
        <w:rPr>
          <w:lang w:val="en_US" w:bidi="en_US"/>
        </w:rPr>
        <w:t>This is the last four-part “better than” proverb with a similar form to 27:5. It compares two different situations. In each situation there is something good and something bad.</w:t>
      </w:r>
    </w:p>
    <w:p>
      <w:pPr/>
      <w:r>
        <w:rPr>
          <w:lang w:val="en_US" w:bidi="en_US"/>
        </w:rPr>
      </w:r>
      <w:r>
        <w:rPr>
          <w:lang w:val="en_US" w:bidi="en_US"/>
        </w:rPr>
        <w:t>For 28:6, the four parts are:</w:t>
      </w:r>
    </w:p>
    <w:p>
      <w:pPr/>
      <w:r>
        <w:rPr>
          <w:lang w:val="en_US" w:bidi="en_US"/>
        </w:rPr>
      </w:r>
      <w:r>
        <w:rPr>
          <w:lang w:val="en_US" w:bidi="en_US"/>
        </w:rPr>
        <w:t>A: poor (undesirable)</w:t>
      </w:r>
    </w:p>
    <w:p>
      <w:pPr/>
      <w:r>
        <w:rPr>
          <w:lang w:val="en_US" w:bidi="en_US"/>
        </w:rPr>
      </w:r>
      <w:r>
        <w:rPr>
          <w:lang w:val="en_US" w:bidi="en_US"/>
        </w:rPr>
        <w:t>B: integrity (very desirable)</w:t>
      </w:r>
    </w:p>
    <w:p>
      <w:pPr/>
      <w:r>
        <w:rPr>
          <w:lang w:val="en_US" w:bidi="en_US"/>
        </w:rPr>
      </w:r>
      <w:r>
        <w:rPr>
          <w:lang w:val="en_US" w:bidi="en_US"/>
        </w:rPr>
        <w:t>C: rich (desirable)</w:t>
      </w:r>
    </w:p>
    <w:p>
      <w:pPr/>
      <w:r>
        <w:rPr>
          <w:lang w:val="en_US" w:bidi="en_US"/>
        </w:rPr>
      </w:r>
      <w:r>
        <w:rPr>
          <w:lang w:val="en_US" w:bidi="en_US"/>
        </w:rPr>
        <w:t>D: perverse (very undesirable)</w:t>
      </w:r>
    </w:p>
    <w:p>
      <w:pPr/>
      <w:r>
        <w:rPr>
          <w:lang w:val="en_US" w:bidi="en_US"/>
        </w:rPr>
      </w:r>
      <w:r>
        <w:rPr>
          <w:lang w:val="en_US" w:bidi="en_US"/>
        </w:rPr>
        <w:t>See the notes on 12:9 for more details on this type of proverb.</w:t>
      </w:r>
    </w:p>
    <w:p>
      <w:pPr>
        <w:pStyle w:val="Heading5"/>
      </w:pPr>
      <w:r>
        <w:rPr>
          <w:lang w:val="en_US" w:bidi="en_US"/>
        </w:rPr>
        <w:t>28:6a</w:t>
      </w:r>
    </w:p>
    <w:p>
      <w:pPr/>
      <w:r>
        <w:rPr>
          <w:lang w:val="en_US" w:bidi="en_US"/>
        </w:rPr>
      </w:r>
      <w:r>
        <w:rPr>
          <w:b/>
          <w:lang w:val="en_US" w:bidi="en_US"/>
        </w:rPr>
        <w:t>Better a poor man who walks with integrity</w:t>
      </w:r>
    </w:p>
    <w:p>
      <w:pPr>
        <w:pStyle w:val="ListBullet"/>
        <w:spacing w:line="240" w:lineRule="auto"/>
        <w:ind w:left="720"/>
      </w:pPr>
      <w:r>
        <w:rPr>
          <w:lang w:val="en_US" w:bidi="en_US"/>
        </w:rPr>
      </w:r>
      <w:r>
        <w:rPr>
          <w:lang w:val="en_US" w:bidi="en_US"/>
        </w:rPr>
        <w:t>It is better to be a poor person who consistently does what is right and honest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 poor person who cannot be blamed for any fault, </w:t>
      </w:r>
      <w:r>
        <w:rPr>
          <w:lang w:val="en_US" w:bidi="en_US"/>
        </w:rPr>
        <w:t>your situation is</w:t>
      </w:r>
      <w:r>
        <w:rPr>
          <w:lang w:val="en_US" w:bidi="en_US"/>
        </w:rPr>
        <w:t xml:space="preserve"> better</w:t>
      </w:r>
    </w:p>
    <w:p>
      <w:pPr/>
      <w:r>
        <w:rPr>
          <w:lang w:val="en_US" w:bidi="en_US"/>
        </w:rPr>
      </w:r>
      <w:r>
        <w:rPr>
          <w:b/>
          <w:lang w:val="en_US" w:bidi="en_US"/>
        </w:rPr>
        <w:t>Better a poor man who walks with integrity:</w:t>
      </w:r>
      <w:r>
        <w:rPr>
          <w:lang w:val="en_US" w:bidi="en_US"/>
        </w:rPr>
        <w:t xml:space="preserve"> The phrase </w:t>
      </w:r>
      <w:r>
        <w:rPr>
          <w:i/>
          <w:lang w:val="en_US" w:bidi="en_US"/>
        </w:rPr>
        <w:t>who walks with integrity</w:t>
      </w:r>
      <w:r>
        <w:rPr>
          <w:lang w:val="en_US" w:bidi="en_US"/>
        </w:rPr>
        <w:t xml:space="preserve"> refers to a person who consistently does what is right and honest. Such a person is consistently perfect or blameless in his conduct. Some other ways to translate this line are:</w:t>
      </w:r>
    </w:p>
    <w:p>
      <w:pPr/>
      <w:r>
        <w:rPr>
          <w:lang w:val="en_US" w:bidi="en_US"/>
        </w:rPr>
      </w:r>
      <w:r>
        <w:rPr>
          <w:lang w:val="en_US" w:bidi="en_US"/>
        </w:rPr>
        <w:t>Better is a poor man who lives blamelessly (NJPS)</w:t>
      </w:r>
    </w:p>
    <w:p>
      <w:pPr/>
      <w:r>
        <w:rPr>
          <w:lang w:val="en_US" w:bidi="en_US"/>
        </w:rPr>
      </w:r>
      <w:r>
        <w:rPr>
          <w:lang w:val="en_US" w:bidi="en_US"/>
        </w:rPr>
        <w:t>Better to be poor and honest (GNT)</w:t>
      </w:r>
    </w:p>
    <w:p>
      <w:pPr/>
      <w:r>
        <w:rPr>
          <w:lang w:val="en_US" w:bidi="en_US"/>
        </w:rPr>
      </w:r>
      <w:r>
        <w:rPr>
          <w:lang w:val="en_US" w:bidi="en_US"/>
        </w:rPr>
        <w:t>The phrase “whose walk is blameless” has the same meaning as the almost identical Hebrew phrase in 2:7b. See the note there. The whole clause (28:6a) is identical to the first line of 19:1. See how you translated it there.</w:t>
      </w:r>
    </w:p>
    <w:p>
      <w:pPr>
        <w:pStyle w:val="Heading5"/>
      </w:pPr>
      <w:r>
        <w:rPr>
          <w:lang w:val="en_US" w:bidi="en_US"/>
        </w:rPr>
        <w:t>28:6b</w:t>
      </w:r>
    </w:p>
    <w:p>
      <w:pPr/>
      <w:r>
        <w:rPr>
          <w:lang w:val="en_US" w:bidi="en_US"/>
        </w:rPr>
      </w:r>
      <w:r>
        <w:rPr>
          <w:b/>
          <w:lang w:val="en_US" w:bidi="en_US"/>
        </w:rPr>
        <w:t>than a rich man whose ways are perverse.</w:t>
      </w:r>
    </w:p>
    <w:p>
      <w:pPr>
        <w:pStyle w:val="ListBullet"/>
        <w:spacing w:line="240" w:lineRule="auto"/>
        <w:ind w:left="720"/>
      </w:pPr>
      <w:r>
        <w:rPr>
          <w:lang w:val="en_US" w:bidi="en_US"/>
        </w:rPr>
      </w:r>
      <w:r>
        <w:rPr>
          <w:lang w:val="en_US" w:bidi="en_US"/>
        </w:rPr>
        <w:t>than to be a rich person who is crooked/dishonest.</w:t>
      </w:r>
    </w:p>
    <w:p>
      <w:pPr>
        <w:pStyle w:val="ListBullet"/>
        <w:spacing w:line="240" w:lineRule="auto"/>
        <w:ind w:left="720"/>
      </w:pPr>
      <w:r>
        <w:rPr>
          <w:lang w:val="en_US" w:bidi="en_US"/>
        </w:rPr>
      </w:r>
      <w:r>
        <w:rPr>
          <w:lang w:val="en_US" w:bidi="en_US"/>
        </w:rPr>
        <w:t xml:space="preserve">than </w:t>
      </w:r>
      <w:r>
        <w:rPr>
          <w:lang w:val="en_US" w:bidi="en_US"/>
        </w:rPr>
        <w:t>the situation of</w:t>
      </w:r>
      <w:r>
        <w:rPr>
          <w:lang w:val="en_US" w:bidi="en_US"/>
        </w:rPr>
        <w:t xml:space="preserve"> a rich person who </w:t>
      </w:r>
      <w:r>
        <w:rPr>
          <w:lang w:val="en_US" w:bidi="en_US"/>
        </w:rPr>
        <w:t>pretends to be honest but actually he</w:t>
      </w:r>
      <w:r>
        <w:rPr>
          <w:lang w:val="en_US" w:bidi="en_US"/>
        </w:rPr>
        <w:t xml:space="preserve"> deceives other people.</w:t>
      </w:r>
    </w:p>
    <w:p>
      <w:pPr/>
      <w:r>
        <w:rPr>
          <w:lang w:val="en_US" w:bidi="en_US"/>
        </w:rPr>
      </w:r>
      <w:r>
        <w:rPr>
          <w:b/>
          <w:lang w:val="en_US" w:bidi="en_US"/>
        </w:rPr>
        <w:t>than a rich man whose ways are perverse:</w:t>
      </w:r>
      <w:r>
        <w:rPr>
          <w:lang w:val="en_US" w:bidi="en_US"/>
        </w:rPr>
        <w:t xml:space="preserve"> The phrase </w:t>
      </w:r>
      <w:r>
        <w:rPr>
          <w:i/>
          <w:lang w:val="en_US" w:bidi="en_US"/>
        </w:rPr>
        <w:t>whose ways are perverse</w:t>
      </w:r>
      <w:r>
        <w:rPr>
          <w:lang w:val="en_US" w:bidi="en_US"/>
        </w:rPr>
        <w:t xml:space="preserve"> refers here to a rich person who deceives others. In Hebrew, the word </w:t>
      </w:r>
      <w:r>
        <w:rPr>
          <w:i/>
          <w:lang w:val="en_US" w:bidi="en_US"/>
        </w:rPr>
        <w:t>perverse</w:t>
      </w:r>
      <w:r>
        <w:rPr>
          <w:lang w:val="en_US" w:bidi="en_US"/>
        </w:rPr>
        <w:t xml:space="preserve"> is literally “crooked/twisted” and the word </w:t>
      </w:r>
      <w:r>
        <w:rPr>
          <w:i/>
          <w:lang w:val="en_US" w:bidi="en_US"/>
        </w:rPr>
        <w:t>ways</w:t>
      </w:r>
      <w:r>
        <w:rPr>
          <w:lang w:val="en_US" w:bidi="en_US"/>
        </w:rPr>
        <w:t xml:space="preserve"> is dual (“two ways”) rather than plural. According to some scholars, the dual form implies that his behavior is hypocritical.</w:t>
      </w:r>
      <w:r>
        <w:rPr>
          <w:lang w:val="en_US" w:bidi="en_US"/>
        </w:rPr>
        <w:t>Cohen (p. 186), Ross (p. 1104), Delitzsch (p. 415), and Waltke (p. 411) all understand “two ways” to refer to double-dealing, hypocritical action. Murphy (pp. 213, 215) agrees that these implications are likely possibilities, but calls them “subtleties” that do not significantly change the meaning.</w:t>
      </w:r>
      <w:r>
        <w:rPr>
          <w:lang w:val="en_US" w:bidi="en_US"/>
        </w:rPr>
        <w:t xml:space="preserve"> He behaves in a dishonest way, but he pretends to be honest.</w:t>
      </w:r>
    </w:p>
    <w:p>
      <w:pPr/>
      <w:r>
        <w:rPr>
          <w:lang w:val="en_US" w:bidi="en_US"/>
        </w:rPr>
      </w:r>
      <w:r>
        <w:rPr>
          <w:lang w:val="en_US" w:bidi="en_US"/>
        </w:rPr>
        <w:t>Most versions leave this information implied. For example:</w:t>
      </w:r>
    </w:p>
    <w:p>
      <w:pPr/>
      <w:r>
        <w:rPr>
          <w:lang w:val="en_US" w:bidi="en_US"/>
        </w:rPr>
      </w:r>
      <w:r>
        <w:rPr>
          <w:lang w:val="en_US" w:bidi="en_US"/>
        </w:rPr>
        <w:t>crooked in his ways (ESV)</w:t>
      </w:r>
    </w:p>
    <w:p>
      <w:pPr/>
      <w:r>
        <w:rPr>
          <w:lang w:val="en_US" w:bidi="en_US"/>
        </w:rPr>
      </w:r>
      <w:r>
        <w:rPr>
          <w:lang w:val="en_US" w:bidi="en_US"/>
        </w:rPr>
        <w:t>dishonest (CEV)</w:t>
      </w:r>
    </w:p>
    <w:p>
      <w:pPr/>
      <w:r>
        <w:rPr>
          <w:lang w:val="en_US" w:bidi="en_US"/>
        </w:rPr>
      </w:r>
      <w:r>
        <w:rPr>
          <w:lang w:val="en_US" w:bidi="en_US"/>
        </w:rPr>
        <w:t>In some languages, it may be possible to use an idiom or other figurative expression to make this information explicit. For example:</w:t>
      </w:r>
    </w:p>
    <w:p>
      <w:pPr/>
      <w:r>
        <w:rPr>
          <w:lang w:val="en_US" w:bidi="en_US"/>
        </w:rPr>
      </w:r>
      <w:r>
        <w:rPr>
          <w:lang w:val="en_US" w:bidi="en_US"/>
        </w:rPr>
        <w:t>double-dealing (GW)</w:t>
      </w:r>
      <w:r>
        <w:rPr>
          <w:lang w:val="en_US" w:bidi="en_US"/>
        </w:rPr>
      </w:r>
      <w:r>
        <w:rPr>
          <w:lang w:val="en_US" w:bidi="en_US"/>
        </w:rPr>
      </w:r>
    </w:p>
    <w:p>
      <w:pPr/>
      <w:r>
        <w:rPr>
          <w:lang w:val="en_US" w:bidi="en_US"/>
        </w:rPr>
      </w:r>
    </w:p>
    <w:p>
      <w:pPr>
        <w:pStyle w:val="Heading2"/>
      </w:pPr>
      <w:r>
        <w:rPr>
          <w:lang w:val="en_US" w:bidi="en_US"/>
        </w:rPr>
        <w:t>Proverbs 28:7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28:7</w:t>
      </w:r>
    </w:p>
    <w:p>
      <w:pPr/>
      <w:r>
        <w:rPr>
          <w:lang w:val="en_US" w:bidi="en_US"/>
        </w:rPr>
      </w:r>
      <w:r>
        <w:rPr>
          <w:vertAlign w:val="superscript"/>
          <w:lang w:val="en_US" w:bidi="en_US"/>
        </w:rPr>
        <w:t>7a</w:t>
      </w:r>
      <w:r>
        <w:rPr>
          <w:lang w:val="en_US" w:bidi="en_US"/>
        </w:rPr>
        <w:t xml:space="preserve"> </w:t>
      </w:r>
      <w:r>
        <w:rPr>
          <w:u w:val="single"/>
          <w:lang w:val="en_US" w:bidi="en_US"/>
        </w:rPr>
        <w:t>A discerning son</w:t>
      </w:r>
      <w:r>
        <w:rPr>
          <w:lang w:val="en_US" w:bidi="en_US"/>
        </w:rPr>
        <w:t xml:space="preserve"> </w:t>
      </w:r>
      <w:r>
        <w:rPr>
          <w:b/>
          <w:lang w:val="en_US" w:bidi="en_US"/>
        </w:rPr>
        <w:t>keeps the law</w:t>
      </w:r>
      <w:r>
        <w:rPr>
          <w:lang w:val="en_US" w:bidi="en_US"/>
        </w:rPr>
        <w:t>,</w:t>
      </w:r>
    </w:p>
    <w:p>
      <w:pPr/>
      <w:r>
        <w:rPr>
          <w:lang w:val="en_US" w:bidi="en_US"/>
        </w:rPr>
      </w:r>
      <w:r>
        <w:rPr>
          <w:vertAlign w:val="superscript"/>
          <w:lang w:val="en_US" w:bidi="en_US"/>
        </w:rPr>
        <w:t>7b</w:t>
      </w:r>
      <w:r>
        <w:rPr>
          <w:lang w:val="en_US" w:bidi="en_US"/>
        </w:rPr>
        <w:t xml:space="preserve">but </w:t>
      </w:r>
      <w:r>
        <w:rPr>
          <w:u w:val="single"/>
          <w:lang w:val="en_US" w:bidi="en_US"/>
        </w:rPr>
        <w:t>a companion of gluttons</w:t>
      </w:r>
      <w:r>
        <w:rPr>
          <w:lang w:val="en_US" w:bidi="en_US"/>
        </w:rPr>
        <w:t xml:space="preserve"> </w:t>
      </w:r>
      <w:r>
        <w:rPr>
          <w:b/>
          <w:lang w:val="en_US" w:bidi="en_US"/>
        </w:rPr>
        <w:t>disgraces his father</w:t>
      </w:r>
      <w:r>
        <w:rPr>
          <w:lang w:val="en_US" w:bidi="en_US"/>
        </w:rPr>
        <w:t>.</w:t>
      </w:r>
    </w:p>
    <w:p>
      <w:pPr/>
      <w:r>
        <w:rPr>
          <w:lang w:val="en_US" w:bidi="en_US"/>
        </w:rPr>
      </w:r>
      <w:r>
        <w:rPr>
          <w:lang w:val="en_US" w:bidi="en_US"/>
        </w:rPr>
        <w:t>It is implied that a discerning son causes his father to be honored because he obeys the law. In contrast, a son who associates with gluttons does not obey the law, so his behavior publicly humiliates his father.</w:t>
      </w:r>
    </w:p>
    <w:p>
      <w:pPr/>
      <w:r>
        <w:rPr>
          <w:lang w:val="en_US" w:bidi="en_US"/>
        </w:rPr>
      </w:r>
      <w:r>
        <w:rPr>
          <w:lang w:val="en_US" w:bidi="en_US"/>
        </w:rPr>
        <w:t>The NIV arranges the parallel parts in the form of a chiasm. The parallel parts in 28:7a occur in the opposite order from the parallel parts in 28:7b. In Hebrew and in some other versions, there is no chiasm. For example, the NIV2011 has:</w:t>
      </w:r>
    </w:p>
    <w:p>
      <w:pPr/>
      <w:r>
        <w:rPr>
          <w:lang w:val="en_US" w:bidi="en_US"/>
        </w:rPr>
      </w:r>
      <w:r>
        <w:rPr>
          <w:vertAlign w:val="superscript"/>
          <w:lang w:val="en_US" w:bidi="en_US"/>
        </w:rPr>
        <w:t>7a</w:t>
      </w:r>
      <w:r>
        <w:rPr>
          <w:lang w:val="en_US" w:bidi="en_US"/>
        </w:rPr>
        <w:t xml:space="preserve"> </w:t>
      </w:r>
      <w:r>
        <w:rPr>
          <w:u w:val="single"/>
          <w:lang w:val="en_US" w:bidi="en_US"/>
        </w:rPr>
        <w:t>A discerning son</w:t>
      </w:r>
      <w:r>
        <w:rPr>
          <w:lang w:val="en_US" w:bidi="en_US"/>
        </w:rPr>
        <w:t xml:space="preserve"> </w:t>
      </w:r>
      <w:r>
        <w:rPr>
          <w:b/>
          <w:lang w:val="en_US" w:bidi="en_US"/>
        </w:rPr>
        <w:t>heeds instruction</w:t>
      </w:r>
      <w:r>
        <w:rPr>
          <w:lang w:val="en_US" w:bidi="en_US"/>
        </w:rPr>
        <w:t>,</w:t>
      </w:r>
    </w:p>
    <w:p>
      <w:pPr/>
      <w:r>
        <w:rPr>
          <w:lang w:val="en_US" w:bidi="en_US"/>
        </w:rPr>
      </w:r>
      <w:r>
        <w:rPr>
          <w:vertAlign w:val="superscript"/>
          <w:lang w:val="en_US" w:bidi="en_US"/>
        </w:rPr>
        <w:t>7b</w:t>
      </w:r>
      <w:r>
        <w:rPr>
          <w:lang w:val="en_US" w:bidi="en_US"/>
        </w:rPr>
        <w:t xml:space="preserve">but </w:t>
      </w:r>
      <w:r>
        <w:rPr>
          <w:u w:val="single"/>
          <w:lang w:val="en_US" w:bidi="en_US"/>
        </w:rPr>
        <w:t>a companion of gluttons</w:t>
      </w:r>
      <w:r>
        <w:rPr>
          <w:lang w:val="en_US" w:bidi="en_US"/>
        </w:rPr>
        <w:t xml:space="preserve"> </w:t>
      </w:r>
      <w:r>
        <w:rPr>
          <w:b/>
          <w:lang w:val="en_US" w:bidi="en_US"/>
        </w:rPr>
        <w:t>disgraces his father</w:t>
      </w:r>
      <w:r>
        <w:rPr>
          <w:lang w:val="en_US" w:bidi="en_US"/>
        </w:rPr>
        <w:t>.</w:t>
      </w:r>
    </w:p>
    <w:p>
      <w:pPr/>
      <w:r>
        <w:rPr>
          <w:lang w:val="en_US" w:bidi="en_US"/>
        </w:rPr>
      </w:r>
      <w:r>
        <w:rPr>
          <w:lang w:val="en_US" w:bidi="en_US"/>
        </w:rPr>
        <w:t>Use whatever order emphasizes the contrast more effectively in your language.</w:t>
      </w:r>
    </w:p>
    <w:p>
      <w:pPr>
        <w:pStyle w:val="Heading5"/>
      </w:pPr>
      <w:r>
        <w:rPr>
          <w:lang w:val="en_US" w:bidi="en_US"/>
        </w:rPr>
        <w:t>28:7a–b</w:t>
      </w:r>
    </w:p>
    <w:p>
      <w:pPr/>
      <w:r>
        <w:rPr>
          <w:lang w:val="en_US" w:bidi="en_US"/>
        </w:rPr>
      </w:r>
      <w:r>
        <w:rPr>
          <w:b/>
          <w:lang w:val="en_US" w:bidi="en_US"/>
        </w:rPr>
        <w:t>son…his father:</w:t>
      </w:r>
      <w:r>
        <w:rPr>
          <w:lang w:val="en_US" w:bidi="en_US"/>
        </w:rPr>
        <w:t xml:space="preserve"> In some languages, it may be natural to make explicit both “son/child” and “father/parents.” In other languages, it may be more natural to make explicit only one side of the relationship. For example:</w:t>
      </w:r>
    </w:p>
    <w:p>
      <w:pPr/>
      <w:r>
        <w:rPr>
          <w:lang w:val="en_US" w:bidi="en_US"/>
        </w:rPr>
      </w:r>
      <w:r>
        <w:rPr>
          <w:lang w:val="en_US" w:bidi="en_US"/>
        </w:rPr>
        <w:t>A person…his father/parents</w:t>
      </w:r>
    </w:p>
    <w:p>
      <w:pPr/>
      <w:r>
        <w:rPr>
          <w:lang w:val="en_US" w:bidi="en_US"/>
        </w:rPr>
      </w:r>
      <w:r>
        <w:rPr>
          <w:lang w:val="en_US" w:bidi="en_US"/>
        </w:rPr>
        <w:t>Do whatever is more natural in your language.</w:t>
      </w:r>
    </w:p>
    <w:p>
      <w:pPr>
        <w:pStyle w:val="Heading5"/>
      </w:pPr>
      <w:r>
        <w:rPr>
          <w:lang w:val="en_US" w:bidi="en_US"/>
        </w:rPr>
        <w:t>28:7a</w:t>
      </w:r>
    </w:p>
    <w:p>
      <w:pPr/>
      <w:r>
        <w:rPr>
          <w:lang w:val="en_US" w:bidi="en_US"/>
        </w:rPr>
      </w:r>
      <w:r>
        <w:rPr>
          <w:b/>
          <w:lang w:val="en_US" w:bidi="en_US"/>
        </w:rPr>
        <w:t>A discerning son keeps the law,</w:t>
      </w:r>
    </w:p>
    <w:p>
      <w:pPr>
        <w:pStyle w:val="ListBullet"/>
        <w:spacing w:line="240" w:lineRule="auto"/>
        <w:ind w:left="720"/>
      </w:pPr>
      <w:r>
        <w:rPr>
          <w:lang w:val="en_US" w:bidi="en_US"/>
        </w:rPr>
      </w:r>
      <w:r>
        <w:rPr>
          <w:lang w:val="en_US" w:bidi="en_US"/>
        </w:rPr>
        <w:t xml:space="preserve">An intelligent son/child follows the wise advice </w:t>
      </w:r>
      <w:r>
        <w:rPr>
          <w:lang w:val="en_US" w:bidi="en_US"/>
        </w:rPr>
        <w:t>that people have</w:t>
      </w:r>
      <w:r>
        <w:rPr>
          <w:lang w:val="en_US" w:bidi="en_US"/>
        </w:rPr>
        <w:t xml:space="preserve"> taught him,</w:t>
      </w:r>
    </w:p>
    <w:p>
      <w:pPr>
        <w:pStyle w:val="ListBullet"/>
        <w:spacing w:line="240" w:lineRule="auto"/>
        <w:ind w:left="720"/>
      </w:pPr>
      <w:r>
        <w:rPr>
          <w:lang w:val="en_US" w:bidi="en_US"/>
        </w:rPr>
      </w:r>
      <w:r>
        <w:rPr>
          <w:lang w:val="en_US" w:bidi="en_US"/>
        </w:rPr>
        <w:t xml:space="preserve">Sensible/Wise young people obey what </w:t>
      </w:r>
      <w:r>
        <w:rPr>
          <w:lang w:val="en_US" w:bidi="en_US"/>
        </w:rPr>
        <w:t>Yahweh</w:t>
      </w:r>
      <w:r>
        <w:rPr>
          <w:lang w:val="en_US" w:bidi="en_US"/>
        </w:rPr>
        <w:t xml:space="preserve"> teaches </w:t>
      </w:r>
      <w:r>
        <w:rPr>
          <w:lang w:val="en_US" w:bidi="en_US"/>
        </w:rPr>
        <w:t>in his Word</w:t>
      </w:r>
      <w:r>
        <w:rPr>
          <w:lang w:val="en_US" w:bidi="en_US"/>
        </w:rPr>
        <w:t>.</w:t>
      </w:r>
    </w:p>
    <w:p>
      <w:pPr/>
      <w:r>
        <w:rPr>
          <w:lang w:val="en_US" w:bidi="en_US"/>
        </w:rPr>
      </w:r>
      <w:r>
        <w:rPr>
          <w:b/>
          <w:lang w:val="en_US" w:bidi="en_US"/>
        </w:rPr>
        <w:t>A discerning son keeps the law:</w:t>
      </w:r>
      <w:r>
        <w:rPr>
          <w:lang w:val="en_US" w:bidi="en_US"/>
        </w:rPr>
        <w:t xml:space="preserve"> The word </w:t>
      </w:r>
      <w:r>
        <w:rPr>
          <w:i/>
          <w:lang w:val="en_US" w:bidi="en_US"/>
        </w:rPr>
        <w:t>law</w:t>
      </w:r>
      <w:r>
        <w:rPr>
          <w:lang w:val="en_US" w:bidi="en_US"/>
        </w:rPr>
        <w:t xml:space="preserve"> refers here to the moral advice or teaching of wise parents or other wise teachers. See the note on “the law” in 28:4a.</w:t>
      </w:r>
    </w:p>
    <w:p>
      <w:pPr/>
      <w:r>
        <w:rPr>
          <w:lang w:val="en_US" w:bidi="en_US"/>
        </w:rPr>
      </w:r>
      <w:r>
        <w:rPr>
          <w:b/>
          <w:lang w:val="en_US" w:bidi="en_US"/>
        </w:rPr>
        <w:t>A discerning son:</w:t>
      </w:r>
      <w:r>
        <w:rPr>
          <w:lang w:val="en_US" w:bidi="en_US"/>
        </w:rPr>
        <w:t xml:space="preserve"> In Hebrew, this phrase refers to a son who is sensible and intelligent. See discerning (Hebrew: </w:t>
      </w:r>
      <w:r>
        <w:rPr>
          <w:i/>
          <w:lang w:val="en_US" w:bidi="en_US"/>
        </w:rPr>
        <w:t>mebin</w:t>
      </w:r>
      <w:r>
        <w:rPr>
          <w:lang w:val="en_US" w:bidi="en_US"/>
        </w:rPr>
        <w:t>) in the Glossary.</w:t>
      </w:r>
    </w:p>
    <w:p>
      <w:pPr/>
      <w:r>
        <w:rPr>
          <w:lang w:val="en_US" w:bidi="en_US"/>
        </w:rPr>
      </w:r>
      <w:r>
        <w:rPr>
          <w:b/>
          <w:lang w:val="en_US" w:bidi="en_US"/>
        </w:rPr>
        <w:t>son:</w:t>
      </w:r>
      <w:r>
        <w:rPr>
          <w:lang w:val="en_US" w:bidi="en_US"/>
        </w:rPr>
        <w:t xml:space="preserve"> In some languages, the way to specify a </w:t>
      </w:r>
      <w:r>
        <w:rPr>
          <w:i/>
          <w:lang w:val="en_US" w:bidi="en_US"/>
        </w:rPr>
        <w:t>son</w:t>
      </w:r>
      <w:r>
        <w:rPr>
          <w:lang w:val="en_US" w:bidi="en_US"/>
        </w:rPr>
        <w:t xml:space="preserve"> as opposed to a daughter is to say “male child.” If it is awkward or unnatural to refer to a son in this way, you may use a general term for child or children. If your language has specific words for children of different ages, use a word that refers to an unmarried teenage son, child, or children. For example:</w:t>
      </w:r>
    </w:p>
    <w:p>
      <w:pPr/>
      <w:r>
        <w:rPr>
          <w:lang w:val="en_US" w:bidi="en_US"/>
        </w:rPr>
      </w:r>
      <w:r>
        <w:rPr>
          <w:lang w:val="en_US" w:bidi="en_US"/>
        </w:rPr>
        <w:t>children (NRSV)</w:t>
      </w:r>
    </w:p>
    <w:p>
      <w:pPr/>
      <w:r>
        <w:rPr>
          <w:lang w:val="en_US" w:bidi="en_US"/>
        </w:rPr>
      </w:r>
      <w:r>
        <w:rPr>
          <w:lang w:val="en_US" w:bidi="en_US"/>
        </w:rPr>
        <w:t>young man</w:t>
      </w:r>
    </w:p>
    <w:p>
      <w:pPr/>
      <w:r>
        <w:rPr>
          <w:lang w:val="en_US" w:bidi="en_US"/>
        </w:rPr>
      </w:r>
      <w:r>
        <w:rPr>
          <w:lang w:val="en_US" w:bidi="en_US"/>
        </w:rPr>
        <w:t>Young people (GNT)</w:t>
      </w:r>
    </w:p>
    <w:p>
      <w:pPr/>
      <w:r>
        <w:rPr>
          <w:lang w:val="en_US" w:bidi="en_US"/>
        </w:rPr>
      </w:r>
      <w:r>
        <w:rPr>
          <w:lang w:val="en_US" w:bidi="en_US"/>
        </w:rPr>
        <w:t>See the note on “to the young” in 1:4b.</w:t>
      </w:r>
    </w:p>
    <w:p>
      <w:pPr/>
      <w:r>
        <w:rPr>
          <w:lang w:val="en_US" w:bidi="en_US"/>
        </w:rPr>
      </w:r>
      <w:r>
        <w:rPr>
          <w:lang w:val="en_US" w:bidi="en_US"/>
        </w:rPr>
        <w:t>Some other ways to translate this line are:</w:t>
      </w:r>
    </w:p>
    <w:p>
      <w:pPr/>
      <w:r>
        <w:rPr>
          <w:lang w:val="en_US" w:bidi="en_US"/>
        </w:rPr>
      </w:r>
      <w:r>
        <w:rPr>
          <w:lang w:val="en_US" w:bidi="en_US"/>
        </w:rPr>
        <w:t xml:space="preserve">An intelligent child follows the advice </w:t>
      </w:r>
      <w:r>
        <w:rPr>
          <w:lang w:val="en_US" w:bidi="en_US"/>
        </w:rPr>
        <w:t>of his teachers</w:t>
      </w:r>
    </w:p>
    <w:p>
      <w:pPr/>
      <w:r>
        <w:rPr>
          <w:lang w:val="en_US" w:bidi="en_US"/>
        </w:rPr>
      </w:r>
      <w:r>
        <w:rPr>
          <w:lang w:val="en_US" w:bidi="en_US"/>
        </w:rPr>
        <w:t xml:space="preserve">A sensible son obeys what </w:t>
      </w:r>
      <w:r>
        <w:rPr>
          <w:lang w:val="en_US" w:bidi="en_US"/>
        </w:rPr>
        <w:t>the LORD</w:t>
      </w:r>
      <w:r>
        <w:rPr>
          <w:lang w:val="en_US" w:bidi="en_US"/>
        </w:rPr>
        <w:t xml:space="preserve"> teaches </w:t>
      </w:r>
      <w:r>
        <w:rPr>
          <w:lang w:val="en_US" w:bidi="en_US"/>
        </w:rPr>
        <w:t>in his word</w:t>
      </w:r>
    </w:p>
    <w:p>
      <w:pPr/>
      <w:r>
        <w:rPr>
          <w:lang w:val="en_US" w:bidi="en_US"/>
        </w:rPr>
      </w:r>
      <w:r>
        <w:rPr>
          <w:lang w:val="en_US" w:bidi="en_US"/>
        </w:rPr>
        <w:t>Young people who are wise heed what they are taught</w:t>
      </w:r>
    </w:p>
    <w:p>
      <w:pPr>
        <w:pStyle w:val="Heading5"/>
      </w:pPr>
      <w:r>
        <w:rPr>
          <w:lang w:val="en_US" w:bidi="en_US"/>
        </w:rPr>
        <w:t>28:7b</w:t>
      </w:r>
    </w:p>
    <w:p>
      <w:pPr/>
      <w:r>
        <w:rPr>
          <w:lang w:val="en_US" w:bidi="en_US"/>
        </w:rPr>
      </w:r>
      <w:r>
        <w:rPr>
          <w:b/>
          <w:lang w:val="en_US" w:bidi="en_US"/>
        </w:rPr>
        <w:t>but a companion of gluttons disgraces his father.</w:t>
      </w:r>
    </w:p>
    <w:p>
      <w:pPr>
        <w:pStyle w:val="ListBullet"/>
        <w:spacing w:line="240" w:lineRule="auto"/>
        <w:ind w:left="720"/>
      </w:pPr>
      <w:r>
        <w:rPr>
          <w:lang w:val="en_US" w:bidi="en_US"/>
        </w:rPr>
      </w:r>
      <w:r>
        <w:rPr>
          <w:lang w:val="en_US" w:bidi="en_US"/>
        </w:rPr>
        <w:t>but a son/child who associates with worthless people humiliates his father/parents.</w:t>
      </w:r>
    </w:p>
    <w:p>
      <w:pPr>
        <w:pStyle w:val="ListBullet"/>
        <w:spacing w:line="240" w:lineRule="auto"/>
        <w:ind w:left="720"/>
      </w:pPr>
      <w:r>
        <w:rPr>
          <w:lang w:val="en_US" w:bidi="en_US"/>
        </w:rPr>
      </w:r>
      <w:r>
        <w:rPr>
          <w:lang w:val="en_US" w:bidi="en_US"/>
        </w:rPr>
        <w:t>Young people who have wild/undisciplined friends cause shame to their father and mother.</w:t>
      </w:r>
    </w:p>
    <w:p>
      <w:pPr/>
      <w:r>
        <w:rPr>
          <w:lang w:val="en_US" w:bidi="en_US"/>
        </w:rPr>
      </w:r>
      <w:r>
        <w:rPr>
          <w:b/>
          <w:lang w:val="en_US" w:bidi="en_US"/>
        </w:rPr>
        <w:t>but a companion of gluttons:</w:t>
      </w:r>
      <w:r>
        <w:rPr>
          <w:lang w:val="en_US" w:bidi="en_US"/>
        </w:rPr>
        <w:t xml:space="preserve"> In Hebrew, the word </w:t>
      </w:r>
      <w:r>
        <w:rPr>
          <w:i/>
          <w:lang w:val="en_US" w:bidi="en_US"/>
        </w:rPr>
        <w:t>gluttons</w:t>
      </w:r>
      <w:r>
        <w:rPr>
          <w:lang w:val="en_US" w:bidi="en_US"/>
        </w:rPr>
        <w:t xml:space="preserve"> is literally “who despise” or “who make light of.”</w:t>
      </w:r>
      <w:r>
        <w:rPr>
          <w:lang w:val="en_US" w:bidi="en_US"/>
        </w:rPr>
        <w:t>TWOT #554, Waltke (p. 256).</w:t>
      </w:r>
      <w:r>
        <w:rPr>
          <w:lang w:val="en_US" w:bidi="en_US"/>
        </w:rPr>
        <w:t xml:space="preserve"> It refers to people who waste what is valuable. In some contexts, such as 23:20, it refers specifically to people who eat too much food. Here it probably refers more generally to people who over-indulge themselves in any kind of wild or undisciplined behavior.</w:t>
      </w:r>
      <w:r>
        <w:rPr>
          <w:lang w:val="en_US" w:bidi="en_US"/>
        </w:rPr>
        <w:t>Hubbard (p. 259), Fox (p. 822).</w:t>
      </w:r>
      <w:r>
        <w:rPr>
          <w:lang w:val="en_US" w:bidi="en_US"/>
        </w:rPr>
        <w:t xml:space="preserve"> Some other ways to translate this phrase are:</w:t>
      </w:r>
    </w:p>
    <w:p>
      <w:pPr/>
      <w:r>
        <w:rPr>
          <w:lang w:val="en_US" w:bidi="en_US"/>
        </w:rPr>
      </w:r>
      <w:r>
        <w:rPr>
          <w:lang w:val="en_US" w:bidi="en_US"/>
        </w:rPr>
        <w:t>those with wild friends (NLT)</w:t>
      </w:r>
    </w:p>
    <w:p>
      <w:pPr/>
      <w:r>
        <w:rPr>
          <w:lang w:val="en_US" w:bidi="en_US"/>
        </w:rPr>
      </w:r>
      <w:r>
        <w:rPr>
          <w:lang w:val="en_US" w:bidi="en_US"/>
        </w:rPr>
        <w:t>but those who associate with worthless people</w:t>
      </w:r>
    </w:p>
    <w:p>
      <w:pPr/>
      <w:r>
        <w:rPr>
          <w:lang w:val="en_US" w:bidi="en_US"/>
        </w:rPr>
      </w:r>
      <w:r>
        <w:rPr>
          <w:lang w:val="en_US" w:bidi="en_US"/>
        </w:rPr>
        <w:t>but friends of troublemakers (NCV)</w:t>
      </w:r>
    </w:p>
    <w:p>
      <w:pPr/>
      <w:r>
        <w:rPr>
          <w:lang w:val="en_US" w:bidi="en_US"/>
        </w:rPr>
      </w:r>
      <w:r>
        <w:rPr>
          <w:lang w:val="en_US" w:bidi="en_US"/>
        </w:rPr>
        <w:t>Some languages may have idioms that describe this kind of person.</w:t>
      </w:r>
    </w:p>
    <w:p>
      <w:pPr/>
      <w:r>
        <w:rPr>
          <w:lang w:val="en_US" w:bidi="en_US"/>
        </w:rPr>
      </w:r>
      <w:r>
        <w:rPr>
          <w:b/>
          <w:lang w:val="en_US" w:bidi="en_US"/>
        </w:rPr>
        <w:t>disgraces his father:</w:t>
      </w:r>
      <w:r>
        <w:rPr>
          <w:lang w:val="en_US" w:bidi="en_US"/>
        </w:rPr>
        <w:t xml:space="preserve"> This phrase refers to the public shame that a son causes his father when he refuses to heed the father’s advice and associates with wild friends. Some other ways to translate this phrase are:</w:t>
      </w:r>
    </w:p>
    <w:p>
      <w:pPr/>
      <w:r>
        <w:rPr>
          <w:lang w:val="en_US" w:bidi="en_US"/>
        </w:rPr>
      </w:r>
      <w:r>
        <w:rPr>
          <w:lang w:val="en_US" w:bidi="en_US"/>
        </w:rPr>
        <w:t>humiliates his father (NASB)</w:t>
      </w:r>
    </w:p>
    <w:p>
      <w:pPr/>
      <w:r>
        <w:rPr>
          <w:lang w:val="en_US" w:bidi="en_US"/>
        </w:rPr>
      </w:r>
      <w:r>
        <w:rPr>
          <w:lang w:val="en_US" w:bidi="en_US"/>
        </w:rPr>
        <w:t>shame their parents (NRSV)</w:t>
      </w:r>
      <w:r>
        <w:rPr>
          <w:lang w:val="en_US" w:bidi="en_US"/>
        </w:rPr>
      </w:r>
      <w:r>
        <w:rPr>
          <w:lang w:val="en_US" w:bidi="en_US"/>
        </w:rPr>
      </w:r>
    </w:p>
    <w:p>
      <w:pPr/>
      <w:r>
        <w:rPr>
          <w:lang w:val="en_US" w:bidi="en_US"/>
        </w:rPr>
      </w:r>
    </w:p>
    <w:p>
      <w:pPr>
        <w:pStyle w:val="Heading2"/>
      </w:pPr>
      <w:r>
        <w:rPr>
          <w:lang w:val="en_US" w:bidi="en_US"/>
        </w:rPr>
        <w:t>Proverbs 28:8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28:8</w:t>
      </w:r>
    </w:p>
    <w:p>
      <w:pPr/>
      <w:r>
        <w:rPr>
          <w:lang w:val="en_US" w:bidi="en_US"/>
        </w:rPr>
      </w:r>
      <w:r>
        <w:rPr>
          <w:vertAlign w:val="superscript"/>
          <w:lang w:val="en_US" w:bidi="en_US"/>
        </w:rPr>
        <w:t>8a</w:t>
      </w:r>
      <w:r>
        <w:rPr>
          <w:lang w:val="en_US" w:bidi="en_US"/>
        </w:rPr>
        <w:t>He who increases his wealth by interest and usury</w:t>
      </w:r>
    </w:p>
    <w:p>
      <w:pPr/>
      <w:r>
        <w:rPr>
          <w:lang w:val="en_US" w:bidi="en_US"/>
        </w:rPr>
      </w:r>
      <w:r>
        <w:rPr>
          <w:vertAlign w:val="superscript"/>
          <w:lang w:val="en_US" w:bidi="en_US"/>
        </w:rPr>
        <w:t>8b</w:t>
      </w:r>
      <w:r>
        <w:rPr>
          <w:lang w:val="en_US" w:bidi="en_US"/>
        </w:rPr>
        <w:t>lays it up for one who is kind to the poor.</w:t>
      </w:r>
    </w:p>
    <w:p>
      <w:pPr/>
      <w:r>
        <w:rPr>
          <w:lang w:val="en_US" w:bidi="en_US"/>
        </w:rPr>
      </w:r>
      <w:r>
        <w:rPr>
          <w:lang w:val="en_US" w:bidi="en_US"/>
        </w:rPr>
        <w:t>The first line of this proverb describes a person who becomes wealthy by charging unfair interest rates on loans. The second line describes the result of the first line. It is implied by the second line that these loans are made to poor people. The result is that his wealth will eventually belong to someone who is kind to the poor.</w:t>
      </w:r>
    </w:p>
    <w:p>
      <w:pPr>
        <w:pStyle w:val="Heading5"/>
      </w:pPr>
      <w:r>
        <w:rPr>
          <w:lang w:val="en_US" w:bidi="en_US"/>
        </w:rPr>
        <w:t>28:8a</w:t>
      </w:r>
    </w:p>
    <w:p>
      <w:pPr/>
      <w:r>
        <w:rPr>
          <w:lang w:val="en_US" w:bidi="en_US"/>
        </w:rPr>
      </w:r>
      <w:r>
        <w:rPr>
          <w:b/>
          <w:lang w:val="en_US" w:bidi="en_US"/>
        </w:rPr>
        <w:t>He who increases his wealth by interest and usury</w:t>
      </w:r>
    </w:p>
    <w:p>
      <w:pPr>
        <w:pStyle w:val="ListBullet"/>
        <w:spacing w:line="240" w:lineRule="auto"/>
        <w:ind w:left="720"/>
      </w:pPr>
      <w:r>
        <w:rPr>
          <w:lang w:val="en_US" w:bidi="en_US"/>
        </w:rPr>
      </w:r>
      <w:r>
        <w:rPr>
          <w:lang w:val="en_US" w:bidi="en_US"/>
        </w:rPr>
        <w:t xml:space="preserve">A person who becomes wealthy by charging high interest rates </w:t>
      </w:r>
      <w:r>
        <w:rPr>
          <w:lang w:val="en_US" w:bidi="en_US"/>
        </w:rPr>
        <w:t>to poor people</w:t>
      </w:r>
      <w:r>
        <w:rPr>
          <w:lang w:val="en_US" w:bidi="en_US"/>
        </w:rPr>
        <w:t xml:space="preserve"> </w:t>
      </w:r>
      <w:r>
        <w:rPr>
          <w:lang w:val="en_US" w:bidi="en_US"/>
        </w:rPr>
        <w:t>for loans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get rich because you make </w:t>
      </w:r>
      <w:r>
        <w:rPr>
          <w:lang w:val="en_US" w:bidi="en_US"/>
        </w:rPr>
        <w:t>poor</w:t>
      </w:r>
      <w:r>
        <w:rPr>
          <w:lang w:val="en_US" w:bidi="en_US"/>
        </w:rPr>
        <w:t xml:space="preserve"> people pay back more than they borrowed,</w:t>
      </w:r>
    </w:p>
    <w:p>
      <w:pPr/>
      <w:r>
        <w:rPr>
          <w:lang w:val="en_US" w:bidi="en_US"/>
        </w:rPr>
      </w:r>
      <w:r>
        <w:rPr>
          <w:b/>
          <w:lang w:val="en_US" w:bidi="en_US"/>
        </w:rPr>
        <w:t>He who increases his wealth by interest and usury:</w:t>
      </w:r>
      <w:r>
        <w:rPr>
          <w:lang w:val="en_US" w:bidi="en_US"/>
        </w:rPr>
        <w:t xml:space="preserve"> In Hebrew, the phrase </w:t>
      </w:r>
      <w:r>
        <w:rPr>
          <w:i/>
          <w:lang w:val="en_US" w:bidi="en_US"/>
        </w:rPr>
        <w:t>by interest and usury</w:t>
      </w:r>
      <w:r>
        <w:rPr>
          <w:lang w:val="en_US" w:bidi="en_US"/>
        </w:rPr>
        <w:t xml:space="preserve"> refers to unfair lending practices such as charging excessive interest rates and withholding a portion of the loan rather than giving the full amount to the borrower. Some ways to translate this line are:</w:t>
      </w:r>
    </w:p>
    <w:p>
      <w:pPr>
        <w:pStyle w:val="ListBullet"/>
        <w:spacing w:line="240" w:lineRule="auto"/>
        <w:ind w:left="720"/>
      </w:pPr>
      <w:r>
        <w:rPr>
          <w:lang w:val="en_US" w:bidi="en_US"/>
        </w:rPr>
      </w:r>
      <w:r>
        <w:rPr>
          <w:lang w:val="en_US" w:bidi="en_US"/>
        </w:rPr>
        <w:t xml:space="preserve">Use different phrases for </w:t>
      </w:r>
      <w:r>
        <w:rPr>
          <w:i/>
          <w:lang w:val="en_US" w:bidi="en_US"/>
        </w:rPr>
        <w:t>interest</w:t>
      </w:r>
      <w:r>
        <w:rPr>
          <w:lang w:val="en_US" w:bidi="en_US"/>
        </w:rPr>
        <w:t xml:space="preserve"> and </w:t>
      </w:r>
      <w:r>
        <w:rPr>
          <w:i/>
          <w:lang w:val="en_US" w:bidi="en_US"/>
        </w:rPr>
        <w:t>usury</w:t>
      </w:r>
      <w:r>
        <w:rPr>
          <w:lang w:val="en_US" w:bidi="en_US"/>
        </w:rPr>
        <w:t>. For example:</w:t>
      </w:r>
      <w:r>
        <w:rPr>
          <w:lang w:val="en_US" w:bidi="en_US"/>
        </w:rPr>
        <w:t>Whoever becomes wealthy through unfair loans and interest (GW)</w:t>
      </w:r>
      <w:r>
        <w:rPr>
          <w:lang w:val="en_US" w:bidi="en_US"/>
        </w:rPr>
        <w:t>If you do not give a borrower the entire amount that he borrowed and you charge him high interest as well, you may become rich</w:t>
      </w:r>
    </w:p>
    <w:p>
      <w:pPr>
        <w:pStyle w:val="ListBullet"/>
        <w:spacing w:line="240" w:lineRule="auto"/>
        <w:ind w:left="720"/>
      </w:pPr>
      <w:r>
        <w:rPr>
          <w:lang w:val="en_US" w:bidi="en_US"/>
        </w:rPr>
      </w:r>
      <w:r>
        <w:rPr>
          <w:lang w:val="en_US" w:bidi="en_US"/>
        </w:rPr>
        <w:t>Use one phrase. For example:</w:t>
      </w:r>
      <w:r>
        <w:rPr>
          <w:lang w:val="en_US" w:bidi="en_US"/>
        </w:rPr>
        <w:t>from charging high interest rates (NLT)</w:t>
      </w:r>
      <w:r>
        <w:rPr>
          <w:lang w:val="en_US" w:bidi="en_US"/>
        </w:rPr>
        <w:t>by exorbitant interest (NIV)</w:t>
      </w:r>
      <w:r>
        <w:rPr>
          <w:lang w:val="en_US" w:bidi="en_US"/>
        </w:rPr>
        <w:t>because you make people pay back more than they borrowed</w:t>
      </w:r>
    </w:p>
    <w:p>
      <w:pPr/>
      <w:r>
        <w:rPr>
          <w:lang w:val="en_US" w:bidi="en_US"/>
        </w:rPr>
      </w:r>
      <w:r>
        <w:rPr>
          <w:lang w:val="en_US" w:bidi="en_US"/>
        </w:rPr>
        <w:t>A suggested footnote for this line is:</w:t>
      </w:r>
    </w:p>
    <w:p>
      <w:pPr/>
      <w:r>
        <w:rPr>
          <w:lang w:val="en_US" w:bidi="en_US"/>
        </w:rPr>
      </w:r>
      <w:r>
        <w:rPr>
          <w:lang w:val="en_US" w:bidi="en_US"/>
        </w:rPr>
        <w:t>Cheating poor people on loans and charging unfair interest was prohibited by the Jewish law. See Exodus 22:25, Leviticus 25:36, and Deuteronomy 23:19.</w:t>
      </w:r>
    </w:p>
    <w:p>
      <w:pPr>
        <w:pStyle w:val="Heading5"/>
      </w:pPr>
      <w:r>
        <w:rPr>
          <w:lang w:val="en_US" w:bidi="en_US"/>
        </w:rPr>
        <w:t>28:8b</w:t>
      </w:r>
    </w:p>
    <w:p>
      <w:pPr/>
      <w:r>
        <w:rPr>
          <w:lang w:val="en_US" w:bidi="en_US"/>
        </w:rPr>
      </w:r>
      <w:r>
        <w:rPr>
          <w:b/>
          <w:lang w:val="en_US" w:bidi="en_US"/>
        </w:rPr>
        <w:t>lays it up for one who is kind to the poor.</w:t>
      </w:r>
    </w:p>
    <w:p>
      <w:pPr>
        <w:pStyle w:val="ListBullet"/>
        <w:spacing w:line="240" w:lineRule="auto"/>
        <w:ind w:left="720"/>
      </w:pPr>
      <w:r>
        <w:rPr>
          <w:lang w:val="en_US" w:bidi="en_US"/>
        </w:rPr>
      </w:r>
      <w:r>
        <w:rPr>
          <w:lang w:val="en_US" w:bidi="en_US"/>
        </w:rPr>
        <w:t>will lose his wealth. It will belong to someone else who is kind to poor people.</w:t>
      </w:r>
    </w:p>
    <w:p>
      <w:pPr>
        <w:pStyle w:val="ListBullet"/>
        <w:spacing w:line="240" w:lineRule="auto"/>
        <w:ind w:left="720"/>
      </w:pPr>
      <w:r>
        <w:rPr>
          <w:lang w:val="en_US" w:bidi="en_US"/>
        </w:rPr>
      </w:r>
      <w:r>
        <w:rPr>
          <w:lang w:val="en_US" w:bidi="en_US"/>
        </w:rPr>
        <w:t>the money you</w:t>
      </w:r>
      <w:r>
        <w:rPr>
          <w:vertAlign w:val="superscript"/>
          <w:lang w:val="en_US" w:bidi="en_US"/>
        </w:rPr>
        <w:t>(sing)</w:t>
      </w:r>
      <w:r>
        <w:rPr>
          <w:lang w:val="en_US" w:bidi="en_US"/>
        </w:rPr>
        <w:t xml:space="preserve"> gained will be given to a person who shows kindness/compassion to poor people.</w:t>
      </w:r>
    </w:p>
    <w:p>
      <w:pPr/>
      <w:r>
        <w:rPr>
          <w:lang w:val="en_US" w:bidi="en_US"/>
        </w:rPr>
      </w:r>
      <w:r>
        <w:rPr>
          <w:b/>
          <w:lang w:val="en_US" w:bidi="en_US"/>
        </w:rPr>
        <w:t>lays it up for one who is kind to the poor:</w:t>
      </w:r>
      <w:r>
        <w:rPr>
          <w:lang w:val="en_US" w:bidi="en_US"/>
        </w:rPr>
        <w:t xml:space="preserve"> This line means that the wealth that the rich person has gained will end up in possession of a person who shows compassion and kindness to the poor. The verse does not specify how the rich person’s wealth will be lost and given to someone else. It could happen when the rich person dies or through legal or other means. Some other ways to translate this line are:</w:t>
      </w:r>
    </w:p>
    <w:p>
      <w:pPr/>
      <w:r>
        <w:rPr>
          <w:lang w:val="en_US" w:bidi="en_US"/>
        </w:rPr>
      </w:r>
      <w:r>
        <w:rPr>
          <w:lang w:val="en_US" w:bidi="en_US"/>
        </w:rPr>
        <w:t>gathers it for another who is kind to the poor (NRSV)</w:t>
      </w:r>
    </w:p>
    <w:p>
      <w:pPr/>
      <w:r>
        <w:rPr>
          <w:lang w:val="en_US" w:bidi="en_US"/>
        </w:rPr>
      </w:r>
      <w:r>
        <w:rPr>
          <w:lang w:val="en_US" w:bidi="en_US"/>
        </w:rPr>
        <w:t>but their wealth will be given to those who are kind to the poor (NCV)</w:t>
      </w:r>
    </w:p>
    <w:p>
      <w:pPr/>
      <w:r>
        <w:rPr>
          <w:lang w:val="en_US" w:bidi="en_US"/>
        </w:rPr>
      </w:r>
      <w:r>
        <w:rPr>
          <w:lang w:val="en_US" w:bidi="en_US"/>
        </w:rPr>
        <w:t>you will lose it all to someone who cares for the poor (CEV)</w:t>
      </w:r>
      <w:r>
        <w:rPr>
          <w:lang w:val="en_US" w:bidi="en_US"/>
        </w:rPr>
      </w:r>
      <w:r>
        <w:rPr>
          <w:lang w:val="en_US" w:bidi="en_US"/>
        </w:rPr>
      </w:r>
    </w:p>
    <w:p>
      <w:pPr/>
      <w:r>
        <w:rPr>
          <w:lang w:val="en_US" w:bidi="en_US"/>
        </w:rPr>
      </w:r>
    </w:p>
    <w:p>
      <w:pPr>
        <w:pStyle w:val="Heading2"/>
      </w:pPr>
      <w:r>
        <w:rPr>
          <w:lang w:val="en_US" w:bidi="en_US"/>
        </w:rPr>
        <w:t>Proverbs 28:9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28:9</w:t>
      </w:r>
    </w:p>
    <w:p>
      <w:pPr/>
      <w:r>
        <w:rPr>
          <w:lang w:val="en_US" w:bidi="en_US"/>
        </w:rPr>
      </w:r>
      <w:r>
        <w:rPr>
          <w:vertAlign w:val="superscript"/>
          <w:lang w:val="en_US" w:bidi="en_US"/>
        </w:rPr>
        <w:t>9a</w:t>
      </w:r>
      <w:r>
        <w:rPr>
          <w:lang w:val="en_US" w:bidi="en_US"/>
        </w:rPr>
        <w:t>Whoever turns his ear away from hearing the law,</w:t>
      </w:r>
    </w:p>
    <w:p>
      <w:pPr/>
      <w:r>
        <w:rPr>
          <w:lang w:val="en_US" w:bidi="en_US"/>
        </w:rPr>
      </w:r>
      <w:r>
        <w:rPr>
          <w:vertAlign w:val="superscript"/>
          <w:lang w:val="en_US" w:bidi="en_US"/>
        </w:rPr>
        <w:t>9b</w:t>
      </w:r>
      <w:r>
        <w:rPr>
          <w:lang w:val="en_US" w:bidi="en_US"/>
        </w:rPr>
        <w:t>even his prayer is detestable.</w:t>
      </w:r>
    </w:p>
    <w:p>
      <w:pPr/>
      <w:r>
        <w:rPr>
          <w:lang w:val="en_US" w:bidi="en_US"/>
        </w:rPr>
      </w:r>
      <w:r>
        <w:rPr>
          <w:lang w:val="en_US" w:bidi="en_US"/>
        </w:rPr>
        <w:t>The first line of this proverb describes a person who refuses to listen to the instruction from the LORD that is contained in the OT Scriptures. The second line describes the result of what happens in the first line. The result is that the LORD regards even his prayers, not only his actions, to be detestable.</w:t>
      </w:r>
    </w:p>
    <w:p>
      <w:pPr>
        <w:pStyle w:val="Heading5"/>
      </w:pPr>
      <w:r>
        <w:rPr>
          <w:lang w:val="en_US" w:bidi="en_US"/>
        </w:rPr>
        <w:t>28:9a</w:t>
      </w:r>
    </w:p>
    <w:p>
      <w:pPr/>
      <w:r>
        <w:rPr>
          <w:lang w:val="en_US" w:bidi="en_US"/>
        </w:rPr>
      </w:r>
      <w:r>
        <w:rPr>
          <w:b/>
          <w:lang w:val="en_US" w:bidi="en_US"/>
        </w:rPr>
        <w:t>Whoever turns his ear away from hearing the law,</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disobey what </w:t>
      </w:r>
      <w:r>
        <w:rPr>
          <w:lang w:val="en_US" w:bidi="en_US"/>
        </w:rPr>
        <w:t>Yahweh</w:t>
      </w:r>
      <w:r>
        <w:rPr>
          <w:lang w:val="en_US" w:bidi="en_US"/>
        </w:rPr>
        <w:t xml:space="preserve"> teaches in </w:t>
      </w:r>
      <w:r>
        <w:rPr>
          <w:lang w:val="en_US" w:bidi="en_US"/>
        </w:rPr>
        <w:t>his</w:t>
      </w:r>
      <w:r>
        <w:rPr>
          <w:lang w:val="en_US" w:bidi="en_US"/>
        </w:rPr>
        <w:t xml:space="preserve"> word/law,</w:t>
      </w:r>
    </w:p>
    <w:p>
      <w:pPr>
        <w:pStyle w:val="ListBullet"/>
        <w:spacing w:line="240" w:lineRule="auto"/>
        <w:ind w:left="720"/>
      </w:pPr>
      <w:r>
        <w:rPr>
          <w:lang w:val="en_US" w:bidi="en_US"/>
        </w:rPr>
      </w:r>
      <w:r>
        <w:rPr>
          <w:lang w:val="en_US" w:bidi="en_US"/>
        </w:rPr>
        <w:t xml:space="preserve">There are people who do not heed what </w:t>
      </w:r>
      <w:r>
        <w:rPr>
          <w:lang w:val="en_US" w:bidi="en_US"/>
        </w:rPr>
        <w:t>Yahweh</w:t>
      </w:r>
      <w:r>
        <w:rPr>
          <w:lang w:val="en_US" w:bidi="en_US"/>
        </w:rPr>
        <w:t xml:space="preserve"> caused to be written.</w:t>
      </w:r>
    </w:p>
    <w:p>
      <w:pPr/>
      <w:r>
        <w:rPr>
          <w:lang w:val="en_US" w:bidi="en_US"/>
        </w:rPr>
      </w:r>
      <w:r>
        <w:rPr>
          <w:b/>
          <w:lang w:val="en_US" w:bidi="en_US"/>
        </w:rPr>
        <w:t>Whoever turns his ear away from hearing the law:</w:t>
      </w:r>
      <w:r>
        <w:rPr>
          <w:lang w:val="en_US" w:bidi="en_US"/>
        </w:rPr>
        <w:t xml:space="preserve"> In Hebrew, this verse is more literally “</w:t>
      </w:r>
      <w:r>
        <w:rPr>
          <w:lang w:val="en_US" w:bidi="en_US"/>
        </w:rPr>
        <w:t>one who</w:t>
      </w:r>
      <w:r>
        <w:rPr>
          <w:lang w:val="en_US" w:bidi="en_US"/>
        </w:rPr>
        <w:t xml:space="preserve"> turns aside his ear from hearing instruction, also/even his prayer </w:t>
      </w:r>
      <w:r>
        <w:rPr>
          <w:lang w:val="en_US" w:bidi="en_US"/>
        </w:rPr>
        <w:t>is</w:t>
      </w:r>
      <w:r>
        <w:rPr>
          <w:lang w:val="en_US" w:bidi="en_US"/>
        </w:rPr>
        <w:t xml:space="preserve"> an abomination.” The phrase </w:t>
      </w:r>
      <w:r>
        <w:rPr>
          <w:i/>
          <w:lang w:val="en_US" w:bidi="en_US"/>
        </w:rPr>
        <w:t>turns his ear away</w:t>
      </w:r>
      <w:r>
        <w:rPr>
          <w:lang w:val="en_US" w:bidi="en_US"/>
        </w:rPr>
        <w:t xml:space="preserve">, which the BSB translates literally, means “refuses to listen/heed” or “disregards/disobeys.” For </w:t>
      </w:r>
      <w:r>
        <w:rPr>
          <w:i/>
          <w:lang w:val="en_US" w:bidi="en_US"/>
        </w:rPr>
        <w:t>the law</w:t>
      </w:r>
      <w:r>
        <w:rPr>
          <w:lang w:val="en_US" w:bidi="en_US"/>
        </w:rPr>
        <w:t xml:space="preserve">, see the footnote on “the law” in 28:4b and the note on “keeps the law” in 28:7a. In light of the context of prayers being detestable </w:t>
      </w:r>
      <w:r>
        <w:rPr>
          <w:lang w:val="en_US" w:bidi="en_US"/>
        </w:rPr>
        <w:t>to the LORD</w:t>
      </w:r>
      <w:r>
        <w:rPr>
          <w:lang w:val="en_US" w:bidi="en_US"/>
        </w:rPr>
        <w:t xml:space="preserve"> in 28:9b, </w:t>
      </w:r>
      <w:r>
        <w:rPr>
          <w:i/>
          <w:lang w:val="en_US" w:bidi="en_US"/>
        </w:rPr>
        <w:t>the law</w:t>
      </w:r>
      <w:r>
        <w:rPr>
          <w:lang w:val="en_US" w:bidi="en_US"/>
        </w:rPr>
        <w:t xml:space="preserve"> here probably refers to what </w:t>
      </w:r>
      <w:r>
        <w:rPr>
          <w:lang w:val="en_US" w:bidi="en_US"/>
        </w:rPr>
        <w:t>the LORD</w:t>
      </w:r>
      <w:r>
        <w:rPr>
          <w:lang w:val="en_US" w:bidi="en_US"/>
        </w:rPr>
        <w:t xml:space="preserve"> teaches in the OT Scriptures.</w:t>
      </w:r>
    </w:p>
    <w:p>
      <w:pPr/>
      <w:r>
        <w:rPr>
          <w:lang w:val="en_US" w:bidi="en_US"/>
        </w:rPr>
      </w:r>
      <w:r>
        <w:rPr>
          <w:lang w:val="en_US" w:bidi="en_US"/>
        </w:rPr>
        <w:t>Some other ways to translate this line are:</w:t>
      </w:r>
    </w:p>
    <w:p>
      <w:pPr/>
      <w:r>
        <w:rPr>
          <w:lang w:val="en_US" w:bidi="en_US"/>
        </w:rPr>
      </w:r>
      <w:r>
        <w:rPr>
          <w:lang w:val="en_US" w:bidi="en_US"/>
        </w:rPr>
        <w:t>If you refuse to obey what you have been taught (NCV)</w:t>
      </w:r>
    </w:p>
    <w:p>
      <w:pPr/>
      <w:r>
        <w:rPr>
          <w:lang w:val="en_US" w:bidi="en_US"/>
        </w:rPr>
      </w:r>
      <w:r>
        <w:rPr>
          <w:lang w:val="en_US" w:bidi="en_US"/>
        </w:rPr>
        <w:t xml:space="preserve">People who do not heed what </w:t>
      </w:r>
      <w:r>
        <w:rPr>
          <w:lang w:val="en_US" w:bidi="en_US"/>
        </w:rPr>
        <w:t>the LORD</w:t>
      </w:r>
      <w:r>
        <w:rPr>
          <w:lang w:val="en_US" w:bidi="en_US"/>
        </w:rPr>
        <w:t xml:space="preserve"> teaches in his word</w:t>
      </w:r>
    </w:p>
    <w:p>
      <w:pPr>
        <w:pStyle w:val="Heading5"/>
      </w:pPr>
      <w:r>
        <w:rPr>
          <w:lang w:val="en_US" w:bidi="en_US"/>
        </w:rPr>
        <w:t>28:9a–b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Yahweh</w:t>
      </w:r>
      <w:r>
        <w:rPr>
          <w:lang w:val="en_US" w:bidi="en_US"/>
        </w:rPr>
        <w:t xml:space="preserve"> detests even the prayers of a person who does not heed </w:t>
      </w:r>
      <w:r>
        <w:rPr>
          <w:lang w:val="en_US" w:bidi="en_US"/>
        </w:rPr>
        <w:t>his</w:t>
      </w:r>
      <w:r>
        <w:rPr>
          <w:lang w:val="en_US" w:bidi="en_US"/>
        </w:rPr>
        <w:t xml:space="preserve"> instruction.</w:t>
      </w:r>
    </w:p>
    <w:p>
      <w:pPr>
        <w:pStyle w:val="ListBullet"/>
        <w:spacing w:line="240" w:lineRule="auto"/>
        <w:ind w:left="720"/>
      </w:pPr>
      <w:r>
        <w:rPr>
          <w:lang w:val="en_US" w:bidi="en_US"/>
        </w:rPr>
      </w:r>
      <w:r>
        <w:rPr>
          <w:lang w:val="en_US" w:bidi="en_US"/>
        </w:rPr>
        <w:t xml:space="preserve">When people who refuse to obey what is written in the Scriptures pray, </w:t>
      </w:r>
      <w:r>
        <w:rPr>
          <w:lang w:val="en_US" w:bidi="en_US"/>
        </w:rPr>
        <w:t>Yahweh</w:t>
      </w:r>
      <w:r>
        <w:rPr>
          <w:lang w:val="en_US" w:bidi="en_US"/>
        </w:rPr>
        <w:t xml:space="preserve"> will be disgusted by their prayers as well as </w:t>
      </w:r>
      <w:r>
        <w:rPr>
          <w:lang w:val="en_US" w:bidi="en_US"/>
        </w:rPr>
        <w:t>their deeds</w:t>
      </w:r>
      <w:r>
        <w:rPr>
          <w:lang w:val="en_US" w:bidi="en_US"/>
        </w:rPr>
        <w:t>.</w:t>
      </w:r>
    </w:p>
    <w:p>
      <w:pPr>
        <w:pStyle w:val="Heading5"/>
      </w:pPr>
      <w:r>
        <w:rPr>
          <w:lang w:val="en_US" w:bidi="en_US"/>
        </w:rPr>
        <w:t>28:9b</w:t>
      </w:r>
    </w:p>
    <w:p>
      <w:pPr/>
      <w:r>
        <w:rPr>
          <w:lang w:val="en_US" w:bidi="en_US"/>
        </w:rPr>
      </w:r>
      <w:r>
        <w:rPr>
          <w:b/>
          <w:lang w:val="en_US" w:bidi="en_US"/>
        </w:rPr>
        <w:t>even his prayer is detestable.</w:t>
      </w:r>
    </w:p>
    <w:p>
      <w:pPr>
        <w:pStyle w:val="ListBullet"/>
        <w:spacing w:line="240" w:lineRule="auto"/>
        <w:ind w:left="720"/>
      </w:pPr>
      <w:r>
        <w:rPr>
          <w:lang w:val="en_US" w:bidi="en_US"/>
        </w:rPr>
      </w:r>
      <w:r>
        <w:rPr>
          <w:lang w:val="en_US" w:bidi="en_US"/>
        </w:rPr>
        <w:t>Yahweh</w:t>
      </w:r>
      <w:r>
        <w:rPr>
          <w:lang w:val="en_US" w:bidi="en_US"/>
        </w:rPr>
        <w:t xml:space="preserve"> will consider even your</w:t>
      </w:r>
      <w:r>
        <w:rPr>
          <w:vertAlign w:val="superscript"/>
          <w:lang w:val="en_US" w:bidi="en_US"/>
        </w:rPr>
        <w:t>(sing)</w:t>
      </w:r>
      <w:r>
        <w:rPr>
          <w:lang w:val="en_US" w:bidi="en_US"/>
        </w:rPr>
        <w:t xml:space="preserve"> prayers to be detestable/nauseating.</w:t>
      </w:r>
    </w:p>
    <w:p>
      <w:pPr>
        <w:pStyle w:val="ListBullet"/>
        <w:spacing w:line="240" w:lineRule="auto"/>
        <w:ind w:left="720"/>
      </w:pPr>
      <w:r>
        <w:rPr>
          <w:lang w:val="en_US" w:bidi="en_US"/>
        </w:rPr>
      </w:r>
      <w:r>
        <w:rPr>
          <w:lang w:val="en_US" w:bidi="en_US"/>
        </w:rPr>
        <w:t>Yahweh</w:t>
      </w:r>
      <w:r>
        <w:rPr>
          <w:lang w:val="en_US" w:bidi="en_US"/>
        </w:rPr>
        <w:t xml:space="preserve"> will loathe what those people pray as well as </w:t>
      </w:r>
      <w:r>
        <w:rPr>
          <w:lang w:val="en_US" w:bidi="en_US"/>
        </w:rPr>
        <w:t>what they do</w:t>
      </w:r>
      <w:r>
        <w:rPr>
          <w:lang w:val="en_US" w:bidi="en_US"/>
        </w:rPr>
        <w:t xml:space="preserve"> </w:t>
      </w:r>
      <w:r>
        <w:rPr>
          <w:lang w:val="en_US" w:bidi="en_US"/>
        </w:rPr>
        <w:t>and will refuse to answer their prayers</w:t>
      </w:r>
      <w:r>
        <w:rPr>
          <w:lang w:val="en_US" w:bidi="en_US"/>
        </w:rPr>
        <w:t>.</w:t>
      </w:r>
    </w:p>
    <w:p>
      <w:pPr/>
      <w:r>
        <w:rPr>
          <w:lang w:val="en_US" w:bidi="en_US"/>
        </w:rPr>
      </w:r>
      <w:r>
        <w:rPr>
          <w:b/>
          <w:lang w:val="en_US" w:bidi="en_US"/>
        </w:rPr>
        <w:t>even his prayer is detestable:</w:t>
      </w:r>
      <w:r>
        <w:rPr>
          <w:lang w:val="en_US" w:bidi="en_US"/>
        </w:rPr>
        <w:t xml:space="preserve"> This line implies the following reasoning:</w:t>
      </w:r>
      <w:r>
        <w:rPr>
          <w:lang w:val="en_US" w:bidi="en_US"/>
        </w:rPr>
        <w:t>UBS (p. 592), Waltke (pp. 413–414).</w:t>
      </w:r>
    </w:p>
    <w:p>
      <w:pPr>
        <w:pStyle w:val="ListNumber"/>
        <w:numPr>
          <w:ilvl w:val="0"/>
          <w:numId w:val="412"/>
        </w:numPr>
        <w:spacing w:line="240" w:lineRule="auto"/>
        <w:ind w:left="720"/>
      </w:pPr>
      <w:r>
        <w:rPr>
          <w:lang w:val="en_US" w:bidi="en_US"/>
        </w:rPr>
      </w:r>
      <w:r>
        <w:rPr>
          <w:lang w:val="en_US" w:bidi="en_US"/>
        </w:rPr>
        <w:t>When people refuse to obey what the LORD teaches, their actions are obviously detestable to the LORD.</w:t>
      </w:r>
    </w:p>
    <w:p>
      <w:pPr>
        <w:pStyle w:val="ListNumber"/>
        <w:spacing w:line="240" w:lineRule="auto"/>
        <w:ind w:left="720"/>
      </w:pPr>
      <w:r>
        <w:rPr>
          <w:lang w:val="en_US" w:bidi="en_US"/>
        </w:rPr>
      </w:r>
      <w:r>
        <w:rPr>
          <w:lang w:val="en_US" w:bidi="en_US"/>
        </w:rPr>
        <w:t>But such people expect that at least their prayers will be acceptable.</w:t>
      </w:r>
    </w:p>
    <w:p>
      <w:pPr>
        <w:pStyle w:val="ListNumber"/>
        <w:spacing w:line="240" w:lineRule="auto"/>
        <w:ind w:left="720"/>
      </w:pPr>
      <w:r>
        <w:rPr>
          <w:lang w:val="en_US" w:bidi="en_US"/>
        </w:rPr>
      </w:r>
      <w:r>
        <w:rPr>
          <w:lang w:val="en_US" w:bidi="en_US"/>
        </w:rPr>
        <w:t>Contrary to what they expect, their prayers as well as their actions are detestable.</w:t>
      </w:r>
    </w:p>
    <w:p>
      <w:pPr/>
      <w:r>
        <w:rPr>
          <w:lang w:val="en_US" w:bidi="en_US"/>
        </w:rPr>
      </w:r>
      <w:r>
        <w:rPr>
          <w:b/>
          <w:lang w:val="en_US" w:bidi="en_US"/>
        </w:rPr>
        <w:t>detestable:</w:t>
      </w:r>
      <w:r>
        <w:rPr>
          <w:lang w:val="en_US" w:bidi="en_US"/>
        </w:rPr>
        <w:t xml:space="preserve"> In Hebrew, this word is literally “an abomination.” It refers to anything that is abhorrent or disgusting. See the note on “an abomination to the LORD” in 11:1a.</w:t>
      </w:r>
    </w:p>
    <w:p>
      <w:pPr/>
      <w:r>
        <w:rPr>
          <w:lang w:val="en_US" w:bidi="en_US"/>
        </w:rPr>
      </w:r>
      <w:r>
        <w:rPr>
          <w:lang w:val="en_US" w:bidi="en_US"/>
        </w:rPr>
        <w:t>Some other ways to translate this line are:</w:t>
      </w:r>
    </w:p>
    <w:p>
      <w:pPr/>
      <w:r>
        <w:rPr>
          <w:lang w:val="en_US" w:bidi="en_US"/>
        </w:rPr>
      </w:r>
      <w:r>
        <w:rPr>
          <w:lang w:val="en_US" w:bidi="en_US"/>
        </w:rPr>
        <w:t>the LORD</w:t>
      </w:r>
      <w:r>
        <w:rPr>
          <w:lang w:val="en_US" w:bidi="en_US"/>
        </w:rPr>
        <w:t xml:space="preserve"> will abhor his prayers </w:t>
      </w:r>
      <w:r>
        <w:rPr>
          <w:lang w:val="en_US" w:bidi="en_US"/>
        </w:rPr>
        <w:t>as well as his actions</w:t>
      </w:r>
    </w:p>
    <w:p>
      <w:pPr/>
      <w:r>
        <w:rPr>
          <w:lang w:val="en_US" w:bidi="en_US"/>
        </w:rPr>
      </w:r>
      <w:r>
        <w:rPr>
          <w:lang w:val="en_US" w:bidi="en_US"/>
        </w:rPr>
        <w:t xml:space="preserve">even their prayers will be disgusting </w:t>
      </w:r>
      <w:r>
        <w:rPr>
          <w:lang w:val="en_US" w:bidi="en_US"/>
        </w:rPr>
        <w:t>to the LORD</w:t>
      </w:r>
    </w:p>
    <w:p>
      <w:pPr>
        <w:pStyle w:val="Heading6"/>
      </w:pPr>
      <w:r>
        <w:rPr>
          <w:b/>
          <w:lang w:val="en_US" w:bidi="en_US"/>
        </w:rPr>
        <w:t>General Comment on 28:9a–b</w:t>
      </w:r>
    </w:p>
    <w:p>
      <w:pPr/>
      <w:r>
        <w:rPr>
          <w:lang w:val="en_US" w:bidi="en_US"/>
        </w:rPr>
      </w:r>
      <w:r>
        <w:rPr>
          <w:lang w:val="en_US" w:bidi="en_US"/>
        </w:rPr>
        <w:t>In some languages, it may be more natural to combine and/or reorder these two lines. See 28:9a–b (combined/reordered) in the Display.</w:t>
      </w:r>
      <w:r>
        <w:rPr>
          <w:lang w:val="en_US" w:bidi="en_US"/>
        </w:rPr>
      </w:r>
      <w:r>
        <w:rPr>
          <w:lang w:val="en_US" w:bidi="en_US"/>
        </w:rPr>
      </w:r>
    </w:p>
    <w:p>
      <w:pPr/>
      <w:r>
        <w:rPr>
          <w:lang w:val="en_US" w:bidi="en_US"/>
        </w:rPr>
      </w:r>
    </w:p>
    <w:p>
      <w:pPr>
        <w:pStyle w:val="Heading2"/>
      </w:pPr>
      <w:r>
        <w:rPr>
          <w:lang w:val="en_US" w:bidi="en_US"/>
        </w:rPr>
        <w:t>Proverbs 28:10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28:10</w:t>
      </w:r>
    </w:p>
    <w:p>
      <w:pPr/>
      <w:r>
        <w:rPr>
          <w:lang w:val="en_US" w:bidi="en_US"/>
        </w:rPr>
      </w:r>
      <w:r>
        <w:rPr>
          <w:lang w:val="en_US" w:bidi="en_US"/>
        </w:rPr>
        <w:t>The underlined parallel parts contrast two kinds of people: those who cause upright people to go astray and those who are blameless. The parts in bold print contrast the bad and good things that will happen to these two kinds of people.</w:t>
      </w:r>
    </w:p>
    <w:p>
      <w:pPr/>
      <w:r>
        <w:rPr>
          <w:lang w:val="en_US" w:bidi="en_US"/>
        </w:rPr>
      </w:r>
      <w:r>
        <w:rPr>
          <w:vertAlign w:val="superscript"/>
          <w:lang w:val="en_US" w:bidi="en_US"/>
        </w:rPr>
        <w:t>10a</w:t>
      </w:r>
      <w:r>
        <w:rPr>
          <w:lang w:val="en_US" w:bidi="en_US"/>
        </w:rPr>
        <w:t xml:space="preserve"> </w:t>
      </w:r>
      <w:r>
        <w:rPr>
          <w:u w:val="single"/>
          <w:lang w:val="en_US" w:bidi="en_US"/>
        </w:rPr>
        <w:t>He who leads the upright along the path of evil</w:t>
      </w:r>
    </w:p>
    <w:p>
      <w:pPr/>
      <w:r>
        <w:rPr>
          <w:lang w:val="en_US" w:bidi="en_US"/>
        </w:rPr>
      </w:r>
      <w:r>
        <w:rPr>
          <w:vertAlign w:val="superscript"/>
          <w:lang w:val="en_US" w:bidi="en_US"/>
        </w:rPr>
        <w:t>10b</w:t>
      </w:r>
      <w:r>
        <w:rPr>
          <w:lang w:val="en_US" w:bidi="en_US"/>
        </w:rPr>
        <w:t xml:space="preserve"> </w:t>
      </w:r>
      <w:r>
        <w:rPr>
          <w:b/>
          <w:lang w:val="en_US" w:bidi="en_US"/>
        </w:rPr>
        <w:t>will fall into his own pit</w:t>
      </w:r>
      <w:r>
        <w:rPr>
          <w:lang w:val="en_US" w:bidi="en_US"/>
        </w:rPr>
        <w:t>,</w:t>
      </w:r>
    </w:p>
    <w:p>
      <w:pPr/>
      <w:r>
        <w:rPr>
          <w:lang w:val="en_US" w:bidi="en_US"/>
        </w:rPr>
      </w:r>
      <w:r>
        <w:rPr>
          <w:vertAlign w:val="superscript"/>
          <w:lang w:val="en_US" w:bidi="en_US"/>
        </w:rPr>
        <w:t>10c</w:t>
      </w:r>
      <w:r>
        <w:rPr>
          <w:lang w:val="en_US" w:bidi="en_US"/>
        </w:rPr>
        <w:t xml:space="preserve">but </w:t>
      </w:r>
      <w:r>
        <w:rPr>
          <w:u w:val="single"/>
          <w:lang w:val="en_US" w:bidi="en_US"/>
        </w:rPr>
        <w:t>the blameless</w:t>
      </w:r>
      <w:r>
        <w:rPr>
          <w:lang w:val="en_US" w:bidi="en_US"/>
        </w:rPr>
        <w:t xml:space="preserve"> </w:t>
      </w:r>
      <w:r>
        <w:rPr>
          <w:b/>
          <w:lang w:val="en_US" w:bidi="en_US"/>
        </w:rPr>
        <w:t>will inherit what is good.</w:t>
      </w:r>
    </w:p>
    <w:p>
      <w:pPr>
        <w:pStyle w:val="Heading5"/>
      </w:pPr>
      <w:r>
        <w:rPr>
          <w:lang w:val="en_US" w:bidi="en_US"/>
        </w:rPr>
        <w:t>28:10a</w:t>
      </w:r>
    </w:p>
    <w:p>
      <w:pPr/>
      <w:r>
        <w:rPr>
          <w:lang w:val="en_US" w:bidi="en_US"/>
        </w:rPr>
      </w:r>
      <w:r>
        <w:rPr>
          <w:b/>
          <w:lang w:val="en_US" w:bidi="en_US"/>
        </w:rPr>
        <w:t>He who leads the upright along the path of evil</w:t>
      </w:r>
    </w:p>
    <w:p>
      <w:pPr>
        <w:pStyle w:val="ListBullet"/>
        <w:spacing w:line="240" w:lineRule="auto"/>
        <w:ind w:left="720"/>
      </w:pPr>
      <w:r>
        <w:rPr>
          <w:lang w:val="en_US" w:bidi="en_US"/>
        </w:rPr>
      </w:r>
      <w:r>
        <w:rPr>
          <w:lang w:val="en_US" w:bidi="en_US"/>
        </w:rPr>
        <w:t>As for a person who causes good people to stray onto a bad path,</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tempt a righteous person to do wrong,</w:t>
      </w:r>
    </w:p>
    <w:p>
      <w:pPr/>
      <w:r>
        <w:rPr>
          <w:lang w:val="en_US" w:bidi="en_US"/>
        </w:rPr>
      </w:r>
      <w:r>
        <w:rPr>
          <w:b/>
          <w:lang w:val="en_US" w:bidi="en_US"/>
        </w:rPr>
        <w:t>He who leads the upright along the path of evil:</w:t>
      </w:r>
      <w:r>
        <w:rPr>
          <w:lang w:val="en_US" w:bidi="en_US"/>
        </w:rPr>
        <w:t xml:space="preserve"> This line is more literally “He who causes the upright to stray into an evil path.” It is a metaphor in which </w:t>
      </w:r>
      <w:r>
        <w:rPr>
          <w:i/>
          <w:lang w:val="en_US" w:bidi="en_US"/>
        </w:rPr>
        <w:t>the path of evil</w:t>
      </w:r>
      <w:r>
        <w:rPr>
          <w:lang w:val="en_US" w:bidi="en_US"/>
        </w:rPr>
        <w:t xml:space="preserve"> refers figuratively to “an evil manner of conduct.”</w:t>
      </w:r>
      <w:r>
        <w:rPr>
          <w:lang w:val="en_US" w:bidi="en_US"/>
        </w:rPr>
        <w:t>Fox (p. 824) thinks that the bad path refers to a path that is rough, broken, and dangerous rather than wicked. But other scholars think that it refers to bad conduct. See Waltke (p. 414), Longman (p. 490), Hubbard (p. 436), and Cohen (p. 187). In Proverbs, good and bad paths normally refer figuratively to good and bad conduct.</w:t>
      </w:r>
      <w:r>
        <w:rPr>
          <w:lang w:val="en_US" w:bidi="en_US"/>
        </w:rPr>
        <w:t xml:space="preserve"> It refers to someone who tempts good, righteous people to do wrong. Some ways to translate this line are:</w:t>
      </w:r>
    </w:p>
    <w:p>
      <w:pPr>
        <w:pStyle w:val="ListBullet"/>
        <w:spacing w:line="240" w:lineRule="auto"/>
        <w:ind w:left="720"/>
      </w:pPr>
      <w:r>
        <w:rPr>
          <w:lang w:val="en_US" w:bidi="en_US"/>
        </w:rPr>
      </w:r>
      <w:r>
        <w:rPr>
          <w:lang w:val="en_US" w:bidi="en_US"/>
        </w:rPr>
        <w:t>Keep the figure of speech. For example:</w:t>
      </w:r>
      <w:r>
        <w:rPr>
          <w:lang w:val="en_US" w:bidi="en_US"/>
        </w:rPr>
        <w:t>Whoever misleads the upright into an evil way (ESV)</w:t>
      </w:r>
      <w:r>
        <w:rPr>
          <w:lang w:val="en_US" w:bidi="en_US"/>
        </w:rPr>
        <w:t>As for a person who causes good people to stray onto a bad path</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If you trick an honest person into doing evil (GNT)</w:t>
      </w:r>
      <w:r>
        <w:rPr>
          <w:lang w:val="en_US" w:bidi="en_US"/>
        </w:rPr>
        <w:t>As for a person who tempts good, honest people to sin</w:t>
      </w:r>
    </w:p>
    <w:p>
      <w:pPr/>
      <w:r>
        <w:rPr>
          <w:lang w:val="en_US" w:bidi="en_US"/>
        </w:rPr>
      </w:r>
      <w:r>
        <w:rPr>
          <w:b/>
          <w:lang w:val="en_US" w:bidi="en_US"/>
        </w:rPr>
        <w:t>the upright:</w:t>
      </w:r>
      <w:r>
        <w:rPr>
          <w:lang w:val="en_US" w:bidi="en_US"/>
        </w:rPr>
        <w:t xml:space="preserve"> An </w:t>
      </w:r>
      <w:r>
        <w:rPr>
          <w:i/>
          <w:lang w:val="en_US" w:bidi="en_US"/>
        </w:rPr>
        <w:t>upright</w:t>
      </w:r>
      <w:r>
        <w:rPr>
          <w:lang w:val="en_US" w:bidi="en_US"/>
        </w:rPr>
        <w:t xml:space="preserve"> person is someone whose conduct is right and just and straightforward. Such a person is also righteous and has integrity. See how you translated this word in 2:7 (line a) and 11:3 (line a).</w:t>
      </w:r>
    </w:p>
    <w:p>
      <w:pPr>
        <w:pStyle w:val="Heading5"/>
      </w:pPr>
      <w:r>
        <w:rPr>
          <w:lang w:val="en_US" w:bidi="en_US"/>
        </w:rPr>
        <w:t>28:10b</w:t>
      </w:r>
    </w:p>
    <w:p>
      <w:pPr/>
      <w:r>
        <w:rPr>
          <w:lang w:val="en_US" w:bidi="en_US"/>
        </w:rPr>
      </w:r>
      <w:r>
        <w:rPr>
          <w:b/>
          <w:lang w:val="en_US" w:bidi="en_US"/>
        </w:rPr>
        <w:t>will fall into his own pit,</w:t>
      </w:r>
    </w:p>
    <w:p>
      <w:pPr>
        <w:pStyle w:val="ListBullet"/>
        <w:spacing w:line="240" w:lineRule="auto"/>
        <w:ind w:left="720"/>
      </w:pPr>
      <w:r>
        <w:rPr>
          <w:lang w:val="en_US" w:bidi="en_US"/>
        </w:rPr>
      </w:r>
      <w:r>
        <w:rPr>
          <w:lang w:val="en_US" w:bidi="en_US"/>
        </w:rPr>
        <w:t>he himself will be trapped in the same pit that he dug.</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destroyed by your own actions.</w:t>
      </w:r>
    </w:p>
    <w:p>
      <w:pPr/>
      <w:r>
        <w:rPr>
          <w:lang w:val="en_US" w:bidi="en_US"/>
        </w:rPr>
      </w:r>
      <w:r>
        <w:rPr>
          <w:b/>
          <w:lang w:val="en_US" w:bidi="en_US"/>
        </w:rPr>
        <w:t>will fall into his own pit:</w:t>
      </w:r>
      <w:r>
        <w:rPr>
          <w:lang w:val="en_US" w:bidi="en_US"/>
        </w:rPr>
        <w:t xml:space="preserve"> This phrase is a metaphor. In this metaphor, the word </w:t>
      </w:r>
      <w:r>
        <w:rPr>
          <w:i/>
          <w:lang w:val="en_US" w:bidi="en_US"/>
        </w:rPr>
        <w:t>pit</w:t>
      </w:r>
      <w:r>
        <w:rPr>
          <w:lang w:val="en_US" w:bidi="en_US"/>
        </w:rPr>
        <w:t xml:space="preserve"> refers to a deep hole that a person has dug in the ground to trap someone or something. It means that the person who entices others to sin will experience in his own life the destructive consequences that he intended the upright person to suffer. 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will himself land in the pit he has dug (REB)</w:t>
      </w:r>
    </w:p>
    <w:p>
      <w:pPr>
        <w:pStyle w:val="ListBullet"/>
        <w:spacing w:line="240" w:lineRule="auto"/>
        <w:ind w:left="720"/>
      </w:pPr>
      <w:r>
        <w:rPr>
          <w:lang w:val="en_US" w:bidi="en_US"/>
        </w:rPr>
      </w:r>
      <w:r>
        <w:rPr>
          <w:lang w:val="en_US" w:bidi="en_US"/>
        </w:rPr>
        <w:t>Change the metaphor to a simile. For example:</w:t>
      </w:r>
      <w:r>
        <w:rPr>
          <w:lang w:val="en_US" w:bidi="en_US"/>
        </w:rPr>
        <w:t>is like a person who gets caught in his own trap</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will be ruined by their own evil (NCV)</w:t>
      </w:r>
    </w:p>
    <w:p>
      <w:pPr/>
      <w:r>
        <w:rPr>
          <w:lang w:val="en_US" w:bidi="en_US"/>
        </w:rPr>
      </w:r>
      <w:r>
        <w:rPr>
          <w:lang w:val="en_US" w:bidi="en_US"/>
        </w:rPr>
        <w:t>See the notes on 26:27a, where the metaphor of a pit is also used.</w:t>
      </w:r>
      <w:r>
        <w:rPr>
          <w:lang w:val="en_US" w:bidi="en_US"/>
        </w:rPr>
        <w:t>The form of the Hebrew word that is used in 26:27a is different from the form used here, but the meaning in both contexts is the same. For 26:27a, see TWOT #2370d. For the form used here, see TWOT #2360a.</w:t>
      </w:r>
    </w:p>
    <w:p>
      <w:pPr>
        <w:pStyle w:val="Heading5"/>
      </w:pPr>
      <w:r>
        <w:rPr>
          <w:lang w:val="en_US" w:bidi="en_US"/>
        </w:rPr>
        <w:t>28:10c</w:t>
      </w:r>
    </w:p>
    <w:p>
      <w:pPr/>
      <w:r>
        <w:rPr>
          <w:lang w:val="en_US" w:bidi="en_US"/>
        </w:rPr>
      </w:r>
      <w:r>
        <w:rPr>
          <w:b/>
          <w:lang w:val="en_US" w:bidi="en_US"/>
        </w:rPr>
        <w:t>but the blameless will inherit what is good.</w:t>
      </w:r>
    </w:p>
    <w:p>
      <w:pPr>
        <w:pStyle w:val="ListBullet"/>
        <w:spacing w:line="240" w:lineRule="auto"/>
        <w:ind w:left="720"/>
      </w:pPr>
      <w:r>
        <w:rPr>
          <w:lang w:val="en_US" w:bidi="en_US"/>
        </w:rPr>
      </w:r>
      <w:r>
        <w:rPr>
          <w:lang w:val="en_US" w:bidi="en_US"/>
        </w:rPr>
        <w:t>But blameless people will inherit good things.</w:t>
      </w:r>
    </w:p>
    <w:p>
      <w:pPr>
        <w:pStyle w:val="ListBullet"/>
        <w:spacing w:line="240" w:lineRule="auto"/>
        <w:ind w:left="720"/>
      </w:pPr>
      <w:r>
        <w:rPr>
          <w:lang w:val="en_US" w:bidi="en_US"/>
        </w:rPr>
      </w:r>
      <w:r>
        <w:rPr>
          <w:lang w:val="en_US" w:bidi="en_US"/>
        </w:rPr>
        <w:t>In contrast, good things will happen to people who have done nothing wrong.</w:t>
      </w:r>
    </w:p>
    <w:p>
      <w:pPr/>
      <w:r>
        <w:rPr>
          <w:lang w:val="en_US" w:bidi="en_US"/>
        </w:rPr>
      </w:r>
      <w:r>
        <w:rPr>
          <w:b/>
          <w:lang w:val="en_US" w:bidi="en_US"/>
        </w:rPr>
        <w:t>but the blameless:</w:t>
      </w:r>
      <w:r>
        <w:rPr>
          <w:lang w:val="en_US" w:bidi="en_US"/>
        </w:rPr>
        <w:t xml:space="preserve"> The word </w:t>
      </w:r>
      <w:r>
        <w:rPr>
          <w:i/>
          <w:lang w:val="en_US" w:bidi="en_US"/>
        </w:rPr>
        <w:t>blameless</w:t>
      </w:r>
      <w:r>
        <w:rPr>
          <w:lang w:val="en_US" w:bidi="en_US"/>
        </w:rPr>
        <w:t xml:space="preserve"> refers to a person who has integrity. This kind of person lives a consistently good life. He does nothing that is worthy of blame. See how you translated this and other forms of the same Hebrew word in 10:29 (line a, BSB “upright”) and 11:5 (line b. BSB “blameless”).</w:t>
      </w:r>
    </w:p>
    <w:p>
      <w:pPr/>
      <w:r>
        <w:rPr>
          <w:lang w:val="en_US" w:bidi="en_US"/>
        </w:rPr>
      </w:r>
      <w:r>
        <w:rPr>
          <w:b/>
          <w:lang w:val="en_US" w:bidi="en_US"/>
        </w:rPr>
        <w:t>will inherit what is good:</w:t>
      </w:r>
      <w:r>
        <w:rPr>
          <w:lang w:val="en_US" w:bidi="en_US"/>
        </w:rPr>
        <w:t xml:space="preserve"> This phrase is a figure of speech. It means that “they will receive good things” or “good things will happen to them.” It does not refer to a literal inheritance that people receive when someone dies.</w:t>
      </w:r>
    </w:p>
    <w:p>
      <w:pPr/>
      <w:r>
        <w:rPr>
          <w:lang w:val="en_US" w:bidi="en_US"/>
        </w:rPr>
      </w:r>
      <w:r>
        <w:rPr>
          <w:lang w:val="en_US" w:bidi="en_US"/>
        </w:rPr>
        <w:t>Some ways to translate this line are:</w:t>
      </w:r>
    </w:p>
    <w:p>
      <w:pPr>
        <w:pStyle w:val="ListBullet"/>
        <w:spacing w:line="240" w:lineRule="auto"/>
        <w:ind w:left="720"/>
      </w:pPr>
      <w:r>
        <w:rPr>
          <w:lang w:val="en_US" w:bidi="en_US"/>
        </w:rPr>
      </w:r>
      <w:r>
        <w:rPr>
          <w:lang w:val="en_US" w:bidi="en_US"/>
        </w:rPr>
        <w:t>Keep the figure of speech. For example:</w:t>
      </w:r>
      <w:r>
        <w:rPr>
          <w:lang w:val="en_US" w:bidi="en_US"/>
        </w:rPr>
        <w:t>but the blameless will inherit good things (NET)</w:t>
      </w:r>
    </w:p>
    <w:p>
      <w:pPr>
        <w:pStyle w:val="ListBullet"/>
        <w:spacing w:line="240" w:lineRule="auto"/>
        <w:ind w:left="720"/>
      </w:pPr>
      <w:r>
        <w:rPr>
          <w:lang w:val="en_US" w:bidi="en_US"/>
        </w:rPr>
      </w:r>
      <w:r>
        <w:rPr>
          <w:lang w:val="en_US" w:bidi="en_US"/>
        </w:rPr>
        <w:t>If this figure of speech will not be understood correctly, translate the meaning without a figure of speech. For example:</w:t>
      </w:r>
      <w:r>
        <w:rPr>
          <w:lang w:val="en_US" w:bidi="en_US"/>
        </w:rPr>
        <w:t>but the blameless will prosper (NJPS)</w:t>
      </w:r>
      <w:r>
        <w:rPr>
          <w:lang w:val="en_US" w:bidi="en_US"/>
        </w:rPr>
        <w:t>The innocent will be well rewarded. (GNT)</w:t>
      </w:r>
      <w:r>
        <w:rPr>
          <w:lang w:val="en_US" w:bidi="en_US"/>
        </w:rPr>
      </w:r>
      <w:r>
        <w:rPr>
          <w:lang w:val="en_US" w:bidi="en_US"/>
        </w:rPr>
      </w:r>
    </w:p>
    <w:p>
      <w:pPr/>
      <w:r>
        <w:rPr>
          <w:lang w:val="en_US" w:bidi="en_US"/>
        </w:rPr>
      </w:r>
    </w:p>
    <w:p>
      <w:pPr>
        <w:pStyle w:val="Heading2"/>
      </w:pPr>
      <w:r>
        <w:rPr>
          <w:lang w:val="en_US" w:bidi="en_US"/>
        </w:rPr>
        <w:t>Proverbs 28:11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28:11</w:t>
      </w:r>
    </w:p>
    <w:p>
      <w:pPr/>
      <w:r>
        <w:rPr>
          <w:lang w:val="en_US" w:bidi="en_US"/>
        </w:rPr>
      </w:r>
      <w:r>
        <w:rPr>
          <w:lang w:val="en_US" w:bidi="en_US"/>
        </w:rPr>
        <w:t>This proverb contrasts a rich person with a discerning poor person. Notice the parallel parts that contrast in meaning:</w:t>
      </w:r>
    </w:p>
    <w:p>
      <w:pPr/>
      <w:r>
        <w:rPr>
          <w:lang w:val="en_US" w:bidi="en_US"/>
        </w:rPr>
      </w:r>
      <w:r>
        <w:rPr>
          <w:vertAlign w:val="superscript"/>
          <w:lang w:val="en_US" w:bidi="en_US"/>
        </w:rPr>
        <w:t>11a</w:t>
      </w:r>
      <w:r>
        <w:rPr>
          <w:lang w:val="en_US" w:bidi="en_US"/>
        </w:rPr>
        <w:t xml:space="preserve"> </w:t>
      </w:r>
      <w:r>
        <w:rPr>
          <w:u w:val="single"/>
          <w:lang w:val="en_US" w:bidi="en_US"/>
        </w:rPr>
        <w:t>A rich man</w:t>
      </w:r>
      <w:r>
        <w:rPr>
          <w:lang w:val="en_US" w:bidi="en_US"/>
        </w:rPr>
        <w:t xml:space="preserve"> is </w:t>
      </w:r>
      <w:r>
        <w:rPr>
          <w:b/>
          <w:lang w:val="en_US" w:bidi="en_US"/>
        </w:rPr>
        <w:t>wise in his own eyes</w:t>
      </w:r>
      <w:r>
        <w:rPr>
          <w:lang w:val="en_US" w:bidi="en_US"/>
        </w:rPr>
        <w:t>,</w:t>
      </w:r>
    </w:p>
    <w:p>
      <w:pPr/>
      <w:r>
        <w:rPr>
          <w:lang w:val="en_US" w:bidi="en_US"/>
        </w:rPr>
      </w:r>
      <w:r>
        <w:rPr>
          <w:vertAlign w:val="superscript"/>
          <w:lang w:val="en_US" w:bidi="en_US"/>
        </w:rPr>
        <w:t>11b</w:t>
      </w:r>
      <w:r>
        <w:rPr>
          <w:lang w:val="en_US" w:bidi="en_US"/>
        </w:rPr>
        <w:t xml:space="preserve">but </w:t>
      </w:r>
      <w:r>
        <w:rPr>
          <w:u w:val="single"/>
          <w:lang w:val="en_US" w:bidi="en_US"/>
        </w:rPr>
        <w:t>a poor man with discernment</w:t>
      </w:r>
      <w:r>
        <w:rPr>
          <w:lang w:val="en_US" w:bidi="en_US"/>
        </w:rPr>
        <w:t xml:space="preserve"> </w:t>
      </w:r>
      <w:r>
        <w:rPr>
          <w:b/>
          <w:lang w:val="en_US" w:bidi="en_US"/>
        </w:rPr>
        <w:t>sees through him</w:t>
      </w:r>
      <w:r>
        <w:rPr>
          <w:lang w:val="en_US" w:bidi="en_US"/>
        </w:rPr>
        <w:t>.</w:t>
      </w:r>
    </w:p>
    <w:p>
      <w:pPr/>
      <w:r>
        <w:rPr>
          <w:lang w:val="en_US" w:bidi="en_US"/>
        </w:rPr>
      </w:r>
      <w:r>
        <w:rPr>
          <w:lang w:val="en_US" w:bidi="en_US"/>
        </w:rPr>
        <w:t>In Hebrew, the parallel parts are arranged in the form of a chiasm. The parts in 28:11a occur in the opposite order from the parallel parts in 28:11b:</w:t>
      </w:r>
    </w:p>
    <w:p>
      <w:pPr/>
      <w:r>
        <w:rPr>
          <w:lang w:val="en_US" w:bidi="en_US"/>
        </w:rPr>
      </w:r>
      <w:r>
        <w:rPr>
          <w:vertAlign w:val="superscript"/>
          <w:lang w:val="en_US" w:bidi="en_US"/>
        </w:rPr>
        <w:t>11a</w:t>
      </w:r>
      <w:r>
        <w:rPr>
          <w:lang w:val="en_US" w:bidi="en_US"/>
        </w:rPr>
        <w:t xml:space="preserve"> </w:t>
      </w:r>
      <w:r>
        <w:rPr>
          <w:b/>
          <w:lang w:val="en_US" w:bidi="en_US"/>
        </w:rPr>
        <w:t>Wise in his own eyes</w:t>
      </w:r>
      <w:r>
        <w:rPr>
          <w:lang w:val="en_US" w:bidi="en_US"/>
        </w:rPr>
        <w:t xml:space="preserve"> </w:t>
      </w:r>
      <w:r>
        <w:rPr>
          <w:u w:val="single"/>
          <w:lang w:val="en_US" w:bidi="en_US"/>
        </w:rPr>
        <w:t>a rich</w:t>
      </w:r>
      <w:r>
        <w:rPr>
          <w:lang w:val="en_US" w:bidi="en_US"/>
        </w:rPr>
        <w:t xml:space="preserve"> </w:t>
      </w:r>
      <w:r>
        <w:rPr>
          <w:lang w:val="en_US" w:bidi="en_US"/>
        </w:rPr>
        <w:t>person</w:t>
      </w:r>
      <w:r>
        <w:rPr>
          <w:lang w:val="en_US" w:bidi="en_US"/>
        </w:rPr>
        <w:t>,</w:t>
      </w:r>
    </w:p>
    <w:p>
      <w:pPr/>
      <w:r>
        <w:rPr>
          <w:lang w:val="en_US" w:bidi="en_US"/>
        </w:rPr>
      </w:r>
      <w:r>
        <w:rPr>
          <w:vertAlign w:val="superscript"/>
          <w:lang w:val="en_US" w:bidi="en_US"/>
        </w:rPr>
        <w:t>11b</w:t>
      </w:r>
      <w:r>
        <w:rPr>
          <w:lang w:val="en_US" w:bidi="en_US"/>
        </w:rPr>
        <w:t xml:space="preserve">but </w:t>
      </w:r>
      <w:r>
        <w:rPr>
          <w:u w:val="single"/>
          <w:lang w:val="en_US" w:bidi="en_US"/>
        </w:rPr>
        <w:t>a poor</w:t>
      </w:r>
      <w:r>
        <w:rPr>
          <w:lang w:val="en_US" w:bidi="en_US"/>
        </w:rPr>
        <w:t xml:space="preserve"> </w:t>
      </w:r>
      <w:r>
        <w:rPr>
          <w:lang w:val="en_US" w:bidi="en_US"/>
        </w:rPr>
        <w:t>person</w:t>
      </w:r>
      <w:r>
        <w:rPr>
          <w:lang w:val="en_US" w:bidi="en_US"/>
        </w:rPr>
        <w:t xml:space="preserve"> having understanding </w:t>
      </w:r>
      <w:r>
        <w:rPr>
          <w:b/>
          <w:lang w:val="en_US" w:bidi="en_US"/>
        </w:rPr>
        <w:t>examines him thoroughly</w:t>
      </w:r>
      <w:r>
        <w:rPr>
          <w:lang w:val="en_US" w:bidi="en_US"/>
        </w:rPr>
        <w:t>.</w:t>
      </w:r>
    </w:p>
    <w:p>
      <w:pPr/>
      <w:r>
        <w:rPr>
          <w:lang w:val="en_US" w:bidi="en_US"/>
        </w:rPr>
      </w:r>
      <w:r>
        <w:rPr>
          <w:lang w:val="en_US" w:bidi="en_US"/>
        </w:rPr>
        <w:t>You will need to decide if a chiasm expresses the contrast more effectively in your language.</w:t>
      </w:r>
    </w:p>
    <w:p>
      <w:pPr>
        <w:pStyle w:val="Heading5"/>
      </w:pPr>
      <w:r>
        <w:rPr>
          <w:lang w:val="en_US" w:bidi="en_US"/>
        </w:rPr>
        <w:t>28:11a</w:t>
      </w:r>
    </w:p>
    <w:p>
      <w:pPr/>
      <w:r>
        <w:rPr>
          <w:lang w:val="en_US" w:bidi="en_US"/>
        </w:rPr>
      </w:r>
      <w:r>
        <w:rPr>
          <w:b/>
          <w:lang w:val="en_US" w:bidi="en_US"/>
        </w:rPr>
        <w:t>A rich man is wise in his own eyes,</w:t>
      </w:r>
    </w:p>
    <w:p>
      <w:pPr>
        <w:pStyle w:val="ListBullet"/>
        <w:spacing w:line="240" w:lineRule="auto"/>
        <w:ind w:left="720"/>
      </w:pPr>
      <w:r>
        <w:rPr>
          <w:lang w:val="en_US" w:bidi="en_US"/>
        </w:rPr>
      </w:r>
      <w:r>
        <w:rPr>
          <w:lang w:val="en_US" w:bidi="en_US"/>
        </w:rPr>
        <w:t xml:space="preserve">Rich people </w:t>
      </w:r>
      <w:r>
        <w:rPr>
          <w:lang w:val="en_US" w:bidi="en_US"/>
        </w:rPr>
        <w:t>incorrectly</w:t>
      </w:r>
      <w:r>
        <w:rPr>
          <w:lang w:val="en_US" w:bidi="en_US"/>
        </w:rPr>
        <w:t xml:space="preserve"> think that they are wise,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rich, you consider yourself to be wise, </w:t>
      </w:r>
      <w:r>
        <w:rPr>
          <w:lang w:val="en_US" w:bidi="en_US"/>
        </w:rPr>
        <w:t>but your evaluation is wrong</w:t>
      </w:r>
      <w:r>
        <w:rPr>
          <w:lang w:val="en_US" w:bidi="en_US"/>
        </w:rPr>
        <w:t>.</w:t>
      </w:r>
    </w:p>
    <w:p>
      <w:pPr/>
      <w:r>
        <w:rPr>
          <w:lang w:val="en_US" w:bidi="en_US"/>
        </w:rPr>
      </w:r>
      <w:r>
        <w:rPr>
          <w:b/>
          <w:lang w:val="en_US" w:bidi="en_US"/>
        </w:rPr>
        <w:t>A rich man is wise in his own eyes:</w:t>
      </w:r>
      <w:r>
        <w:rPr>
          <w:lang w:val="en_US" w:bidi="en_US"/>
        </w:rPr>
        <w:t xml:space="preserve"> This line means that </w:t>
      </w:r>
      <w:r>
        <w:rPr>
          <w:i/>
          <w:lang w:val="en_US" w:bidi="en_US"/>
        </w:rPr>
        <w:t>A rich</w:t>
      </w:r>
      <w:r>
        <w:rPr>
          <w:lang w:val="en_US" w:bidi="en_US"/>
        </w:rPr>
        <w:t xml:space="preserve"> person thinks that he is </w:t>
      </w:r>
      <w:r>
        <w:rPr>
          <w:i/>
          <w:lang w:val="en_US" w:bidi="en_US"/>
        </w:rPr>
        <w:t>wise</w:t>
      </w:r>
      <w:r>
        <w:rPr>
          <w:lang w:val="en_US" w:bidi="en_US"/>
        </w:rPr>
        <w:t>. It is implied that his own evaluation is incorrect. Some other ways to translate this line are:</w:t>
      </w:r>
    </w:p>
    <w:p>
      <w:pPr/>
      <w:r>
        <w:rPr>
          <w:lang w:val="en_US" w:bidi="en_US"/>
        </w:rPr>
      </w:r>
      <w:r>
        <w:rPr>
          <w:lang w:val="en_US" w:bidi="en_US"/>
        </w:rPr>
        <w:t>Rich people may think they are wise (NCV)</w:t>
      </w:r>
    </w:p>
    <w:p>
      <w:pPr/>
      <w:r>
        <w:rPr>
          <w:lang w:val="en_US" w:bidi="en_US"/>
        </w:rPr>
      </w:r>
      <w:r>
        <w:rPr>
          <w:lang w:val="en_US" w:bidi="en_US"/>
        </w:rPr>
        <w:t>If you</w:t>
      </w:r>
      <w:r>
        <w:rPr>
          <w:vertAlign w:val="superscript"/>
          <w:lang w:val="en_US" w:bidi="en_US"/>
        </w:rPr>
        <w:t>(sing)</w:t>
      </w:r>
      <w:r>
        <w:rPr>
          <w:lang w:val="en_US" w:bidi="en_US"/>
        </w:rPr>
        <w:t xml:space="preserve"> are rich, you consider yourself to be wise, </w:t>
      </w:r>
      <w:r>
        <w:rPr>
          <w:lang w:val="en_US" w:bidi="en_US"/>
        </w:rPr>
        <w:t>but actually you are wrong</w:t>
      </w:r>
      <w:r>
        <w:rPr>
          <w:lang w:val="en_US" w:bidi="en_US"/>
        </w:rPr>
        <w:t>.</w:t>
      </w:r>
    </w:p>
    <w:p>
      <w:pPr>
        <w:pStyle w:val="Heading5"/>
      </w:pPr>
      <w:r>
        <w:rPr>
          <w:lang w:val="en_US" w:bidi="en_US"/>
        </w:rPr>
        <w:t>28:11b</w:t>
      </w:r>
    </w:p>
    <w:p>
      <w:pPr/>
      <w:r>
        <w:rPr>
          <w:lang w:val="en_US" w:bidi="en_US"/>
        </w:rPr>
      </w:r>
      <w:r>
        <w:rPr>
          <w:b/>
          <w:lang w:val="en_US" w:bidi="en_US"/>
        </w:rPr>
        <w:t>but a poor man with discernment sees through him.</w:t>
      </w:r>
    </w:p>
    <w:p>
      <w:pPr>
        <w:pStyle w:val="ListBullet"/>
        <w:spacing w:line="240" w:lineRule="auto"/>
        <w:ind w:left="720"/>
      </w:pPr>
      <w:r>
        <w:rPr>
          <w:lang w:val="en_US" w:bidi="en_US"/>
        </w:rPr>
      </w:r>
      <w:r>
        <w:rPr>
          <w:lang w:val="en_US" w:bidi="en_US"/>
        </w:rPr>
        <w:t>but an intelligent/sensible poor person knows what they are really like.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 poor person with the ability to understand </w:t>
      </w:r>
      <w:r>
        <w:rPr>
          <w:lang w:val="en_US" w:bidi="en_US"/>
        </w:rPr>
        <w:t>the rich person’s character</w:t>
      </w:r>
      <w:r>
        <w:rPr>
          <w:lang w:val="en_US" w:bidi="en_US"/>
        </w:rPr>
        <w:t xml:space="preserve">, you know that he is actually/truly </w:t>
      </w:r>
      <w:r>
        <w:rPr>
          <w:lang w:val="en_US" w:bidi="en_US"/>
        </w:rPr>
        <w:t>not wise</w:t>
      </w:r>
      <w:r>
        <w:rPr>
          <w:lang w:val="en_US" w:bidi="en_US"/>
        </w:rPr>
        <w:t>.</w:t>
      </w:r>
    </w:p>
    <w:p>
      <w:pPr/>
      <w:r>
        <w:rPr>
          <w:lang w:val="en_US" w:bidi="en_US"/>
        </w:rPr>
      </w:r>
      <w:r>
        <w:rPr>
          <w:b/>
          <w:lang w:val="en_US" w:bidi="en_US"/>
        </w:rPr>
        <w:t>but a poor man with discernment:</w:t>
      </w:r>
      <w:r>
        <w:rPr>
          <w:lang w:val="en_US" w:bidi="en_US"/>
        </w:rPr>
        <w:t xml:space="preserve"> In Hebrew, this phrase refers to a poor person who is sensible and intelligent. See discerning (Hebrew: </w:t>
      </w:r>
      <w:r>
        <w:rPr>
          <w:i/>
          <w:lang w:val="en_US" w:bidi="en_US"/>
        </w:rPr>
        <w:t>mebin</w:t>
      </w:r>
      <w:r>
        <w:rPr>
          <w:lang w:val="en_US" w:bidi="en_US"/>
        </w:rPr>
        <w:t>) in the Glossary. The same Hebrew word was last used in 28:7a.</w:t>
      </w:r>
    </w:p>
    <w:p>
      <w:pPr/>
      <w:r>
        <w:rPr>
          <w:lang w:val="en_US" w:bidi="en_US"/>
        </w:rPr>
      </w:r>
      <w:r>
        <w:rPr>
          <w:b/>
          <w:lang w:val="en_US" w:bidi="en_US"/>
        </w:rPr>
        <w:t>sees through him:</w:t>
      </w:r>
      <w:r>
        <w:rPr>
          <w:lang w:val="en_US" w:bidi="en_US"/>
        </w:rPr>
        <w:t xml:space="preserve"> This phrase means that the intelligent poor person is able to correctly examine or evaluate the rich man’s true abilities and character.</w:t>
      </w:r>
    </w:p>
    <w:p>
      <w:pPr/>
      <w:r>
        <w:rPr>
          <w:lang w:val="en_US" w:bidi="en_US"/>
        </w:rPr>
      </w:r>
      <w:r>
        <w:rPr>
          <w:lang w:val="en_US" w:bidi="en_US"/>
        </w:rPr>
        <w:t>Some other ways to translate this line are:</w:t>
      </w:r>
    </w:p>
    <w:p>
      <w:pPr/>
      <w:r>
        <w:rPr>
          <w:lang w:val="en_US" w:bidi="en_US"/>
        </w:rPr>
      </w:r>
      <w:r>
        <w:rPr>
          <w:lang w:val="en_US" w:bidi="en_US"/>
        </w:rPr>
        <w:t>but a poor person who has insight into character knows better (GNT)</w:t>
      </w:r>
    </w:p>
    <w:p>
      <w:pPr/>
      <w:r>
        <w:rPr>
          <w:lang w:val="en_US" w:bidi="en_US"/>
        </w:rPr>
      </w:r>
      <w:r>
        <w:rPr>
          <w:lang w:val="en_US" w:bidi="en_US"/>
        </w:rPr>
        <w:t>but a discerning poor person can evaluate him properly (NET)</w:t>
      </w:r>
      <w:r>
        <w:rPr>
          <w:lang w:val="en_US" w:bidi="en_US"/>
        </w:rPr>
      </w:r>
      <w:r>
        <w:rPr>
          <w:lang w:val="en_US" w:bidi="en_US"/>
        </w:rPr>
      </w:r>
    </w:p>
    <w:p>
      <w:pPr/>
      <w:r>
        <w:rPr>
          <w:lang w:val="en_US" w:bidi="en_US"/>
        </w:rPr>
      </w:r>
    </w:p>
    <w:p>
      <w:pPr>
        <w:pStyle w:val="Heading2"/>
      </w:pPr>
      <w:r>
        <w:rPr>
          <w:lang w:val="en_US" w:bidi="en_US"/>
        </w:rPr>
        <w:t>Proverbs 28:12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28:12</w:t>
      </w:r>
    </w:p>
    <w:p>
      <w:pPr/>
      <w:r>
        <w:rPr>
          <w:lang w:val="en_US" w:bidi="en_US"/>
        </w:rPr>
      </w:r>
      <w:r>
        <w:rPr>
          <w:lang w:val="en_US" w:bidi="en_US"/>
        </w:rPr>
        <w:t>This proverb contrasts the reactions of the people of a town or country (parts in bold print) when rulers of contrasting character gain control of the government (underlined parts).</w:t>
      </w:r>
    </w:p>
    <w:p>
      <w:pPr/>
      <w:r>
        <w:rPr>
          <w:lang w:val="en_US" w:bidi="en_US"/>
        </w:rPr>
      </w:r>
      <w:r>
        <w:rPr>
          <w:vertAlign w:val="superscript"/>
          <w:lang w:val="en_US" w:bidi="en_US"/>
        </w:rPr>
        <w:t>12a</w:t>
      </w:r>
      <w:r>
        <w:rPr>
          <w:lang w:val="en_US" w:bidi="en_US"/>
        </w:rPr>
        <w:t xml:space="preserve"> </w:t>
      </w:r>
      <w:r>
        <w:rPr>
          <w:u w:val="single"/>
          <w:lang w:val="en_US" w:bidi="en_US"/>
        </w:rPr>
        <w:t>When the righteous triumph</w:t>
      </w:r>
      <w:r>
        <w:rPr>
          <w:lang w:val="en_US" w:bidi="en_US"/>
        </w:rPr>
        <w:t xml:space="preserve">, </w:t>
      </w:r>
      <w:r>
        <w:rPr>
          <w:b/>
          <w:lang w:val="en_US" w:bidi="en_US"/>
        </w:rPr>
        <w:t>there is great glory,</w:t>
      </w:r>
    </w:p>
    <w:p>
      <w:pPr/>
      <w:r>
        <w:rPr>
          <w:lang w:val="en_US" w:bidi="en_US"/>
        </w:rPr>
      </w:r>
      <w:r>
        <w:rPr>
          <w:vertAlign w:val="superscript"/>
          <w:lang w:val="en_US" w:bidi="en_US"/>
        </w:rPr>
        <w:t>12b</w:t>
      </w:r>
      <w:r>
        <w:rPr>
          <w:lang w:val="en_US" w:bidi="en_US"/>
        </w:rPr>
        <w:t xml:space="preserve">but </w:t>
      </w:r>
      <w:r>
        <w:rPr>
          <w:u w:val="single"/>
          <w:lang w:val="en_US" w:bidi="en_US"/>
        </w:rPr>
        <w:t>when the wicked rise</w:t>
      </w:r>
      <w:r>
        <w:rPr>
          <w:lang w:val="en_US" w:bidi="en_US"/>
        </w:rPr>
        <w:t xml:space="preserve">, </w:t>
      </w:r>
      <w:r>
        <w:rPr>
          <w:b/>
          <w:lang w:val="en_US" w:bidi="en_US"/>
        </w:rPr>
        <w:t>men hide themselves</w:t>
      </w:r>
      <w:r>
        <w:rPr>
          <w:lang w:val="en_US" w:bidi="en_US"/>
        </w:rPr>
        <w:t>.</w:t>
      </w:r>
    </w:p>
    <w:p>
      <w:pPr>
        <w:pStyle w:val="Heading5"/>
      </w:pPr>
      <w:r>
        <w:rPr>
          <w:lang w:val="en_US" w:bidi="en_US"/>
        </w:rPr>
        <w:t>28:12a–b</w:t>
      </w:r>
    </w:p>
    <w:p>
      <w:pPr/>
      <w:r>
        <w:rPr>
          <w:lang w:val="en_US" w:bidi="en_US"/>
        </w:rPr>
      </w:r>
      <w:r>
        <w:rPr>
          <w:b/>
          <w:lang w:val="en_US" w:bidi="en_US"/>
        </w:rPr>
        <w:t>When the righteous triumph…when the wicked rise:</w:t>
      </w:r>
      <w:r>
        <w:rPr>
          <w:lang w:val="en_US" w:bidi="en_US"/>
        </w:rPr>
        <w:t xml:space="preserve"> In these parallel clauses, the words </w:t>
      </w:r>
      <w:r>
        <w:rPr>
          <w:i/>
          <w:lang w:val="en_US" w:bidi="en_US"/>
        </w:rPr>
        <w:t>triumph</w:t>
      </w:r>
      <w:r>
        <w:rPr>
          <w:lang w:val="en_US" w:bidi="en_US"/>
        </w:rPr>
        <w:t xml:space="preserve"> and </w:t>
      </w:r>
      <w:r>
        <w:rPr>
          <w:i/>
          <w:lang w:val="en_US" w:bidi="en_US"/>
        </w:rPr>
        <w:t>rise</w:t>
      </w:r>
      <w:r>
        <w:rPr>
          <w:lang w:val="en_US" w:bidi="en_US"/>
        </w:rPr>
        <w:t xml:space="preserve"> have the same meaning. You may use different words/phrases in each clause, as the BSB has done. For example:</w:t>
      </w:r>
    </w:p>
    <w:p>
      <w:pPr/>
      <w:r>
        <w:rPr>
          <w:lang w:val="en_US" w:bidi="en_US"/>
        </w:rPr>
      </w:r>
      <w:r>
        <w:rPr>
          <w:lang w:val="en_US" w:bidi="en_US"/>
        </w:rPr>
        <w:t xml:space="preserve">When good people </w:t>
      </w:r>
      <w:r>
        <w:rPr>
          <w:u w:val="single"/>
          <w:lang w:val="en_US" w:bidi="en_US"/>
        </w:rPr>
        <w:t>come to power</w:t>
      </w:r>
      <w:r>
        <w:rPr>
          <w:lang w:val="en_US" w:bidi="en_US"/>
        </w:rPr>
        <w:t xml:space="preserve">…when bad people </w:t>
      </w:r>
      <w:r>
        <w:rPr>
          <w:u w:val="single"/>
          <w:lang w:val="en_US" w:bidi="en_US"/>
        </w:rPr>
        <w:t>rule</w:t>
      </w:r>
      <w:r>
        <w:rPr>
          <w:lang w:val="en_US" w:bidi="en_US"/>
        </w:rPr>
        <w:t xml:space="preserve"> (GNT)</w:t>
      </w:r>
    </w:p>
    <w:p>
      <w:pPr/>
      <w:r>
        <w:rPr>
          <w:lang w:val="en_US" w:bidi="en_US"/>
        </w:rPr>
      </w:r>
      <w:r>
        <w:rPr>
          <w:lang w:val="en_US" w:bidi="en_US"/>
        </w:rPr>
        <w:t>You may also use the same word/phrase if that is more natural in your language. For example:</w:t>
      </w:r>
    </w:p>
    <w:p>
      <w:pPr/>
      <w:r>
        <w:rPr>
          <w:lang w:val="en_US" w:bidi="en_US"/>
        </w:rPr>
      </w:r>
      <w:r>
        <w:rPr>
          <w:lang w:val="en_US" w:bidi="en_US"/>
        </w:rPr>
        <w:t xml:space="preserve">When a person who does what is right </w:t>
      </w:r>
      <w:r>
        <w:rPr>
          <w:u w:val="single"/>
          <w:lang w:val="en_US" w:bidi="en_US"/>
        </w:rPr>
        <w:t>begins to rule/govern</w:t>
      </w:r>
      <w:r>
        <w:rPr>
          <w:lang w:val="en_US" w:bidi="en_US"/>
        </w:rPr>
        <w:t xml:space="preserve">…when a person who does what is wrong </w:t>
      </w:r>
      <w:r>
        <w:rPr>
          <w:u w:val="single"/>
          <w:lang w:val="en_US" w:bidi="en_US"/>
        </w:rPr>
        <w:t>begins to rule/govern</w:t>
      </w:r>
    </w:p>
    <w:p>
      <w:pPr/>
      <w:r>
        <w:rPr>
          <w:lang w:val="en_US" w:bidi="en_US"/>
        </w:rPr>
      </w:r>
      <w:r>
        <w:rPr>
          <w:lang w:val="en_US" w:bidi="en_US"/>
        </w:rPr>
        <w:t>These clauses do not state how these contrasting rulers win political power. They may inherit their position, win an election, or take over the government by force. Translate in a way that will allow any of these options. See the following notes on this verse for more translation advice.</w:t>
      </w:r>
    </w:p>
    <w:p>
      <w:pPr>
        <w:pStyle w:val="Heading5"/>
      </w:pPr>
      <w:r>
        <w:rPr>
          <w:lang w:val="en_US" w:bidi="en_US"/>
        </w:rPr>
        <w:t>28:12a</w:t>
      </w:r>
    </w:p>
    <w:p>
      <w:pPr/>
      <w:r>
        <w:rPr>
          <w:lang w:val="en_US" w:bidi="en_US"/>
        </w:rPr>
      </w:r>
      <w:r>
        <w:rPr>
          <w:b/>
          <w:lang w:val="en_US" w:bidi="en_US"/>
        </w:rPr>
        <w:t>When the righteous triumph, there is great glory,</w:t>
      </w:r>
    </w:p>
    <w:p>
      <w:pPr>
        <w:pStyle w:val="ListBullet"/>
        <w:spacing w:line="240" w:lineRule="auto"/>
        <w:ind w:left="720"/>
      </w:pPr>
      <w:r>
        <w:rPr>
          <w:lang w:val="en_US" w:bidi="en_US"/>
        </w:rPr>
      </w:r>
      <w:r>
        <w:rPr>
          <w:lang w:val="en_US" w:bidi="en_US"/>
        </w:rPr>
        <w:t xml:space="preserve">When a righteous person wins </w:t>
      </w:r>
      <w:r>
        <w:rPr>
          <w:lang w:val="en_US" w:bidi="en_US"/>
        </w:rPr>
        <w:t>and begins to rule</w:t>
      </w:r>
      <w:r>
        <w:rPr>
          <w:lang w:val="en_US" w:bidi="en_US"/>
        </w:rPr>
        <w:t xml:space="preserve">, </w:t>
      </w:r>
      <w:r>
        <w:rPr>
          <w:lang w:val="en_US" w:bidi="en_US"/>
        </w:rPr>
        <w:t>the people</w:t>
      </w:r>
      <w:r>
        <w:rPr>
          <w:lang w:val="en_US" w:bidi="en_US"/>
        </w:rPr>
        <w:t xml:space="preserve"> celebrate with joy.</w:t>
      </w:r>
    </w:p>
    <w:p>
      <w:pPr>
        <w:pStyle w:val="ListBullet"/>
        <w:spacing w:line="240" w:lineRule="auto"/>
        <w:ind w:left="720"/>
      </w:pPr>
      <w:r>
        <w:rPr>
          <w:lang w:val="en_US" w:bidi="en_US"/>
        </w:rPr>
      </w:r>
      <w:r>
        <w:rPr>
          <w:lang w:val="en_US" w:bidi="en_US"/>
        </w:rPr>
        <w:t xml:space="preserve">When people who do what is right take control </w:t>
      </w:r>
      <w:r>
        <w:rPr>
          <w:lang w:val="en_US" w:bidi="en_US"/>
        </w:rPr>
        <w:t>of the government</w:t>
      </w:r>
      <w:r>
        <w:rPr>
          <w:lang w:val="en_US" w:bidi="en_US"/>
        </w:rPr>
        <w:t>, there is great happiness.</w:t>
      </w:r>
    </w:p>
    <w:p>
      <w:pPr/>
      <w:r>
        <w:rPr>
          <w:lang w:val="en_US" w:bidi="en_US"/>
        </w:rPr>
      </w:r>
      <w:r>
        <w:rPr>
          <w:b/>
          <w:lang w:val="en_US" w:bidi="en_US"/>
        </w:rPr>
        <w:t>When the righteous triumph:</w:t>
      </w:r>
      <w:r>
        <w:rPr>
          <w:lang w:val="en_US" w:bidi="en_US"/>
        </w:rPr>
        <w:t xml:space="preserve"> The Hebrew word that the BSB translates as </w:t>
      </w:r>
      <w:r>
        <w:rPr>
          <w:i/>
          <w:lang w:val="en_US" w:bidi="en_US"/>
        </w:rPr>
        <w:t>triumph</w:t>
      </w:r>
      <w:r>
        <w:rPr>
          <w:lang w:val="en_US" w:bidi="en_US"/>
        </w:rPr>
        <w:t xml:space="preserve"> indicates here that righteous people gain political power or control.</w:t>
      </w:r>
      <w:r>
        <w:rPr>
          <w:lang w:val="en_US" w:bidi="en_US"/>
        </w:rPr>
        <w:t>The Hebrew word that is used here usually means “rejoice.” This meaning is followed by NJPS (“exult”) and NET (“rejoice”). It is supported by Fox, Longman, Whybray, Murphy, Cohen, and McKane. All other English versions used in the Notes translate this word with a meaning similar to “triumph.” NIDOTTE (H6636) comments that it refers here to the celebration that occurs “when the righteous triumph over the wicked.” UBS (p. 593) points out that a translation such as “triumph” is necessary to fit the parallel verb “rise” in the second line. Kidner (p. 170) defines “rejoice” (AV) as “have cause to rejoice” and gives RSV “triumph” as an example of this meaning. Other scholars who support this meaning include Waltke, Hubbard, Ross, Delitzsch, Garrett, Toy, and Scott.</w:t>
      </w:r>
      <w:r>
        <w:rPr>
          <w:lang w:val="en_US" w:bidi="en_US"/>
        </w:rPr>
        <w:t xml:space="preserve"> Some other ways to translate this clause are:</w:t>
      </w:r>
    </w:p>
    <w:p>
      <w:pPr/>
      <w:r>
        <w:rPr>
          <w:lang w:val="en_US" w:bidi="en_US"/>
        </w:rPr>
      </w:r>
      <w:r>
        <w:rPr>
          <w:lang w:val="en_US" w:bidi="en_US"/>
        </w:rPr>
        <w:t xml:space="preserve">When a just person wins </w:t>
      </w:r>
      <w:r>
        <w:rPr>
          <w:lang w:val="en_US" w:bidi="en_US"/>
        </w:rPr>
        <w:t>and takes control of the government</w:t>
      </w:r>
    </w:p>
    <w:p>
      <w:pPr/>
      <w:r>
        <w:rPr>
          <w:lang w:val="en_US" w:bidi="en_US"/>
        </w:rPr>
      </w:r>
      <w:r>
        <w:rPr>
          <w:lang w:val="en_US" w:bidi="en_US"/>
        </w:rPr>
        <w:t>When people who do what is right become the rulers</w:t>
      </w:r>
    </w:p>
    <w:p>
      <w:pPr/>
      <w:r>
        <w:rPr>
          <w:lang w:val="en_US" w:bidi="en_US"/>
        </w:rPr>
      </w:r>
      <w:r>
        <w:rPr>
          <w:b/>
          <w:lang w:val="en_US" w:bidi="en_US"/>
        </w:rPr>
        <w:t>there is great glory:</w:t>
      </w:r>
      <w:r>
        <w:rPr>
          <w:lang w:val="en_US" w:bidi="en_US"/>
        </w:rPr>
        <w:t xml:space="preserve"> The Hebrew word that the BSB translates as </w:t>
      </w:r>
      <w:r>
        <w:rPr>
          <w:i/>
          <w:lang w:val="en_US" w:bidi="en_US"/>
        </w:rPr>
        <w:t>glory</w:t>
      </w:r>
      <w:r>
        <w:rPr>
          <w:lang w:val="en_US" w:bidi="en_US"/>
        </w:rPr>
        <w:t xml:space="preserve"> means, in this context, that the inhabitants celebrate and are very happy.</w:t>
      </w:r>
      <w:r>
        <w:rPr>
          <w:lang w:val="en_US" w:bidi="en_US"/>
        </w:rPr>
        <w:t>Several other English versions also translate this phrase literally as “great glory,” but in English and many other languages, such a translation could easily be misunderstood to refer to the praise or fame of the righteous or of the country they rule. Of the English versions that do not translate this phrase literally, all have a meaning similar to “celebration” or “happiness.” Fox, UBS, and Hubbard support this sense of the word.</w:t>
      </w:r>
      <w:r>
        <w:rPr>
          <w:lang w:val="en_US" w:bidi="en_US"/>
        </w:rPr>
        <w:t xml:space="preserve"> Some other ways to translate this clause are:</w:t>
      </w:r>
    </w:p>
    <w:p>
      <w:pPr/>
      <w:r>
        <w:rPr>
          <w:lang w:val="en_US" w:bidi="en_US"/>
        </w:rPr>
      </w:r>
      <w:r>
        <w:rPr>
          <w:lang w:val="en_US" w:bidi="en_US"/>
        </w:rPr>
        <w:t>there is great happiness (NCV)</w:t>
      </w:r>
    </w:p>
    <w:p>
      <w:pPr/>
      <w:r>
        <w:rPr>
          <w:lang w:val="en_US" w:bidi="en_US"/>
        </w:rPr>
      </w:r>
      <w:r>
        <w:rPr>
          <w:lang w:val="en_US" w:bidi="en_US"/>
        </w:rPr>
        <w:t>it’s time to celebrate (CEV)</w:t>
      </w:r>
    </w:p>
    <w:p>
      <w:pPr/>
      <w:r>
        <w:rPr>
          <w:lang w:val="en_US" w:bidi="en_US"/>
        </w:rPr>
      </w:r>
      <w:r>
        <w:rPr>
          <w:lang w:val="en_US" w:bidi="en_US"/>
        </w:rPr>
        <w:t>morale is high (REB)</w:t>
      </w:r>
    </w:p>
    <w:p>
      <w:pPr>
        <w:pStyle w:val="Heading5"/>
      </w:pPr>
      <w:r>
        <w:rPr>
          <w:lang w:val="en_US" w:bidi="en_US"/>
        </w:rPr>
        <w:t>28:12b</w:t>
      </w:r>
    </w:p>
    <w:p>
      <w:pPr/>
      <w:r>
        <w:rPr>
          <w:lang w:val="en_US" w:bidi="en_US"/>
        </w:rPr>
      </w:r>
      <w:r>
        <w:rPr>
          <w:b/>
          <w:lang w:val="en_US" w:bidi="en_US"/>
        </w:rPr>
        <w:t>but when the wicked rise, men hide themselves.</w:t>
      </w:r>
    </w:p>
    <w:p>
      <w:pPr>
        <w:pStyle w:val="ListBullet"/>
        <w:spacing w:line="240" w:lineRule="auto"/>
        <w:ind w:left="720"/>
      </w:pPr>
      <w:r>
        <w:rPr>
          <w:lang w:val="en_US" w:bidi="en_US"/>
        </w:rPr>
      </w:r>
      <w:r>
        <w:rPr>
          <w:lang w:val="en_US" w:bidi="en_US"/>
        </w:rPr>
        <w:t>But when an evil person takes/gains control, the inhabitants/citizens go and hide.</w:t>
      </w:r>
    </w:p>
    <w:p>
      <w:pPr>
        <w:pStyle w:val="ListBullet"/>
        <w:spacing w:line="240" w:lineRule="auto"/>
        <w:ind w:left="720"/>
      </w:pPr>
      <w:r>
        <w:rPr>
          <w:lang w:val="en_US" w:bidi="en_US"/>
        </w:rPr>
      </w:r>
      <w:r>
        <w:rPr>
          <w:lang w:val="en_US" w:bidi="en_US"/>
        </w:rPr>
        <w:t>When people who do what is wrong become the leaders, everyone stays hidden.</w:t>
      </w:r>
    </w:p>
    <w:p>
      <w:pPr/>
      <w:r>
        <w:rPr>
          <w:lang w:val="en_US" w:bidi="en_US"/>
        </w:rPr>
      </w:r>
      <w:r>
        <w:rPr>
          <w:b/>
          <w:lang w:val="en_US" w:bidi="en_US"/>
        </w:rPr>
        <w:t>but when the wicked rise:</w:t>
      </w:r>
      <w:r>
        <w:rPr>
          <w:lang w:val="en_US" w:bidi="en_US"/>
        </w:rPr>
        <w:t xml:space="preserve"> In Hebrew, the word </w:t>
      </w:r>
      <w:r>
        <w:rPr>
          <w:i/>
          <w:lang w:val="en_US" w:bidi="en_US"/>
        </w:rPr>
        <w:t>rise</w:t>
      </w:r>
      <w:r>
        <w:rPr>
          <w:lang w:val="en_US" w:bidi="en_US"/>
        </w:rPr>
        <w:t xml:space="preserve"> in this context implies a rise to power. For example:</w:t>
      </w:r>
    </w:p>
    <w:p>
      <w:pPr/>
      <w:r>
        <w:rPr>
          <w:lang w:val="en_US" w:bidi="en_US"/>
        </w:rPr>
      </w:r>
      <w:r>
        <w:rPr>
          <w:lang w:val="en_US" w:bidi="en_US"/>
        </w:rPr>
        <w:t>but when the wicked get control (NCV)</w:t>
      </w:r>
    </w:p>
    <w:p>
      <w:pPr/>
      <w:r>
        <w:rPr>
          <w:lang w:val="en_US" w:bidi="en_US"/>
        </w:rPr>
      </w:r>
      <w:r>
        <w:rPr>
          <w:lang w:val="en_US" w:bidi="en_US"/>
        </w:rPr>
        <w:t>When the wicked take charge (NLT)</w:t>
      </w:r>
    </w:p>
    <w:p>
      <w:pPr/>
      <w:r>
        <w:rPr>
          <w:lang w:val="en_US" w:bidi="en_US"/>
        </w:rPr>
      </w:r>
      <w:r>
        <w:rPr>
          <w:b/>
          <w:lang w:val="en_US" w:bidi="en_US"/>
        </w:rPr>
        <w:t>men:</w:t>
      </w:r>
      <w:r>
        <w:rPr>
          <w:lang w:val="en_US" w:bidi="en_US"/>
        </w:rPr>
        <w:t xml:space="preserve"> In this context, the word </w:t>
      </w:r>
      <w:r>
        <w:rPr>
          <w:i/>
          <w:lang w:val="en_US" w:bidi="en_US"/>
        </w:rPr>
        <w:t>men</w:t>
      </w:r>
      <w:r>
        <w:rPr>
          <w:lang w:val="en_US" w:bidi="en_US"/>
        </w:rPr>
        <w:t xml:space="preserve"> refers to everyone in a group of people. Some other ways to translate it are:</w:t>
      </w:r>
    </w:p>
    <w:p>
      <w:pPr/>
      <w:r>
        <w:rPr>
          <w:lang w:val="en_US" w:bidi="en_US"/>
        </w:rPr>
      </w:r>
      <w:r>
        <w:rPr>
          <w:lang w:val="en_US" w:bidi="en_US"/>
        </w:rPr>
        <w:t>people (NRSV)</w:t>
      </w:r>
    </w:p>
    <w:p>
      <w:pPr/>
      <w:r>
        <w:rPr>
          <w:lang w:val="en_US" w:bidi="en_US"/>
        </w:rPr>
      </w:r>
      <w:r>
        <w:rPr>
          <w:lang w:val="en_US" w:bidi="en_US"/>
        </w:rPr>
        <w:t>everybody (NCV)</w:t>
      </w:r>
    </w:p>
    <w:p>
      <w:pPr/>
      <w:r>
        <w:rPr>
          <w:lang w:val="en_US" w:bidi="en_US"/>
        </w:rPr>
      </w:r>
      <w:r>
        <w:rPr>
          <w:lang w:val="en_US" w:bidi="en_US"/>
        </w:rPr>
        <w:t>the citizens/inhabitants</w:t>
      </w:r>
    </w:p>
    <w:p>
      <w:pPr/>
      <w:r>
        <w:rPr>
          <w:lang w:val="en_US" w:bidi="en_US"/>
        </w:rPr>
      </w:r>
      <w:r>
        <w:rPr>
          <w:b/>
          <w:lang w:val="en_US" w:bidi="en_US"/>
        </w:rPr>
        <w:t>hide themselves:</w:t>
      </w:r>
      <w:r>
        <w:rPr>
          <w:lang w:val="en_US" w:bidi="en_US"/>
        </w:rPr>
        <w:t xml:space="preserve"> In Hebrew, this phrase is more literally “are searched for.”</w:t>
      </w:r>
      <w:r>
        <w:rPr>
          <w:lang w:val="en_US" w:bidi="en_US"/>
        </w:rPr>
        <w:t>The word used here in the MT is the rare Pual form that means “is searched for.” Some scholars favor changing this word to the Hithpael form that means “hides oneself.” These scholars include Whybray and Toy. Most other scholars prefer the MT. They think that the Pual form should be translated here with the same meaning as the Hithpael in light of the context. Several scholars, e.g., McKane (p. 624) and Waltke (p. 396), mention an Arabic cognate suggested by Driver that means “trampled,” but no scholars support this textual choice. The REB (“are downtrodden”) is the only English version that follows it.</w:t>
      </w:r>
      <w:r>
        <w:rPr>
          <w:lang w:val="en_US" w:bidi="en_US"/>
        </w:rPr>
        <w:t xml:space="preserve"> Most scholars and versions agree that in this context it means that people hide themselves. This meaning is parallel to 28:28a. See the note there. Some other ways to translate this phrase are:</w:t>
      </w:r>
    </w:p>
    <w:p>
      <w:pPr/>
      <w:r>
        <w:rPr>
          <w:lang w:val="en_US" w:bidi="en_US"/>
        </w:rPr>
      </w:r>
      <w:r>
        <w:rPr>
          <w:lang w:val="en_US" w:bidi="en_US"/>
        </w:rPr>
        <w:t>hide themselves (ESV)</w:t>
      </w:r>
    </w:p>
    <w:p>
      <w:pPr/>
      <w:r>
        <w:rPr>
          <w:lang w:val="en_US" w:bidi="en_US"/>
        </w:rPr>
      </w:r>
      <w:r>
        <w:rPr>
          <w:lang w:val="en_US" w:bidi="en_US"/>
        </w:rPr>
        <w:t>take cover (NJB)</w:t>
      </w:r>
    </w:p>
    <w:p>
      <w:pPr/>
      <w:r>
        <w:rPr>
          <w:lang w:val="en_US" w:bidi="en_US"/>
        </w:rPr>
      </w:r>
      <w:r>
        <w:rPr>
          <w:lang w:val="en_US" w:bidi="en_US"/>
        </w:rPr>
        <w:t>stay in hiding (GNT)</w:t>
      </w:r>
      <w:r>
        <w:rPr>
          <w:lang w:val="en_US" w:bidi="en_US"/>
        </w:rPr>
      </w:r>
      <w:r>
        <w:rPr>
          <w:lang w:val="en_US" w:bidi="en_US"/>
        </w:rPr>
      </w:r>
    </w:p>
    <w:p>
      <w:pPr/>
      <w:r>
        <w:rPr>
          <w:lang w:val="en_US" w:bidi="en_US"/>
        </w:rPr>
      </w:r>
    </w:p>
    <w:p>
      <w:pPr>
        <w:pStyle w:val="Heading2"/>
      </w:pPr>
      <w:r>
        <w:rPr>
          <w:lang w:val="en_US" w:bidi="en_US"/>
        </w:rPr>
        <w:t>Proverbs 28:13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13a</w:t>
      </w:r>
      <w:r>
        <w:rPr>
          <w:lang w:val="en_US" w:bidi="en_US"/>
        </w:rPr>
        <w:t xml:space="preserve"> </w:t>
      </w:r>
      <w:r>
        <w:rPr>
          <w:u w:val="single"/>
          <w:lang w:val="en_US" w:bidi="en_US"/>
        </w:rPr>
        <w:t>He who conceals his sins</w:t>
      </w:r>
      <w:r>
        <w:rPr>
          <w:lang w:val="en_US" w:bidi="en_US"/>
        </w:rPr>
        <w:t xml:space="preserve"> </w:t>
      </w:r>
      <w:r>
        <w:rPr>
          <w:b/>
          <w:lang w:val="en_US" w:bidi="en_US"/>
        </w:rPr>
        <w:t>does not prosper</w:t>
      </w:r>
      <w:r>
        <w:rPr>
          <w:lang w:val="en_US" w:bidi="en_US"/>
        </w:rPr>
        <w:t>,</w:t>
      </w:r>
    </w:p>
    <w:p>
      <w:pPr/>
      <w:r>
        <w:rPr>
          <w:lang w:val="en_US" w:bidi="en_US"/>
        </w:rPr>
      </w:r>
      <w:r>
        <w:rPr>
          <w:vertAlign w:val="superscript"/>
          <w:lang w:val="en_US" w:bidi="en_US"/>
        </w:rPr>
        <w:t>13b</w:t>
      </w:r>
      <w:r>
        <w:rPr>
          <w:lang w:val="en_US" w:bidi="en_US"/>
        </w:rPr>
        <w:t xml:space="preserve">but </w:t>
      </w:r>
      <w:r>
        <w:rPr>
          <w:u w:val="single"/>
          <w:lang w:val="en_US" w:bidi="en_US"/>
        </w:rPr>
        <w:t>whoever confesses and renounces them</w:t>
      </w:r>
      <w:r>
        <w:rPr>
          <w:lang w:val="en_US" w:bidi="en_US"/>
        </w:rPr>
        <w:t xml:space="preserve"> </w:t>
      </w:r>
      <w:r>
        <w:rPr>
          <w:b/>
          <w:lang w:val="en_US" w:bidi="en_US"/>
        </w:rPr>
        <w:t>will find mercy</w:t>
      </w:r>
      <w:r>
        <w:rPr>
          <w:lang w:val="en_US" w:bidi="en_US"/>
        </w:rPr>
        <w:t>.</w:t>
      </w:r>
    </w:p>
    <w:p>
      <w:pPr>
        <w:pStyle w:val="Heading5"/>
      </w:pPr>
      <w:r>
        <w:rPr>
          <w:lang w:val="en_US" w:bidi="en_US"/>
        </w:rPr>
        <w:t>28:13a</w:t>
      </w:r>
    </w:p>
    <w:p>
      <w:pPr/>
      <w:r>
        <w:rPr>
          <w:lang w:val="en_US" w:bidi="en_US"/>
        </w:rPr>
      </w:r>
      <w:r>
        <w:rPr>
          <w:b/>
          <w:lang w:val="en_US" w:bidi="en_US"/>
        </w:rPr>
        <w:t>He who conceals his sins will not prosper,</w:t>
      </w:r>
    </w:p>
    <w:p>
      <w:pPr>
        <w:pStyle w:val="ListBullet"/>
        <w:spacing w:line="240" w:lineRule="auto"/>
        <w:ind w:left="720"/>
      </w:pPr>
      <w:r>
        <w:rPr>
          <w:lang w:val="en_US" w:bidi="en_US"/>
        </w:rPr>
      </w:r>
      <w:r>
        <w:rPr>
          <w:lang w:val="en_US" w:bidi="en_US"/>
        </w:rPr>
        <w:t>People who hide their sins will not succeed in doing what they planned/intended.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refuse to confess your sins, you will not reach/accomplish your goals.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life will not become better if you try to hide the bad things that you do </w:t>
      </w:r>
      <w:r>
        <w:rPr>
          <w:lang w:val="en_US" w:bidi="en_US"/>
        </w:rPr>
        <w:t>to other people</w:t>
      </w:r>
      <w:r>
        <w:rPr>
          <w:lang w:val="en_US" w:bidi="en_US"/>
        </w:rPr>
        <w:t>.</w:t>
      </w:r>
    </w:p>
    <w:p>
      <w:pPr/>
      <w:r>
        <w:rPr>
          <w:lang w:val="en_US" w:bidi="en_US"/>
        </w:rPr>
      </w:r>
      <w:r>
        <w:rPr>
          <w:b/>
          <w:lang w:val="en_US" w:bidi="en_US"/>
        </w:rPr>
        <w:t>He who conceals his sins:</w:t>
      </w:r>
      <w:r>
        <w:rPr>
          <w:lang w:val="en_US" w:bidi="en_US"/>
        </w:rPr>
        <w:t xml:space="preserve"> A person who covers or </w:t>
      </w:r>
      <w:r>
        <w:rPr>
          <w:i/>
          <w:lang w:val="en_US" w:bidi="en_US"/>
        </w:rPr>
        <w:t>conceals his sins</w:t>
      </w:r>
      <w:r>
        <w:rPr>
          <w:lang w:val="en_US" w:bidi="en_US"/>
        </w:rPr>
        <w:t xml:space="preserve"> tries to hide them. In light of the parallel phrase in 28:13b, it means that he refuses to confess them.</w:t>
      </w:r>
    </w:p>
    <w:p>
      <w:pPr/>
      <w:r>
        <w:rPr>
          <w:lang w:val="en_US" w:bidi="en_US"/>
        </w:rPr>
      </w:r>
      <w:r>
        <w:rPr>
          <w:b/>
          <w:lang w:val="en_US" w:bidi="en_US"/>
        </w:rPr>
        <w:t>sins:</w:t>
      </w:r>
      <w:r>
        <w:rPr>
          <w:lang w:val="en_US" w:bidi="en_US"/>
        </w:rPr>
        <w:t xml:space="preserve"> In this context, the word </w:t>
      </w:r>
      <w:r>
        <w:rPr>
          <w:i/>
          <w:lang w:val="en_US" w:bidi="en_US"/>
        </w:rPr>
        <w:t>sins</w:t>
      </w:r>
      <w:r>
        <w:rPr>
          <w:lang w:val="en_US" w:bidi="en_US"/>
        </w:rPr>
        <w:t xml:space="preserve"> refers to evil deeds or offenses that a person commits. The verse does not specify whether these </w:t>
      </w:r>
      <w:r>
        <w:rPr>
          <w:i/>
          <w:lang w:val="en_US" w:bidi="en_US"/>
        </w:rPr>
        <w:t>sins</w:t>
      </w:r>
      <w:r>
        <w:rPr>
          <w:lang w:val="en_US" w:bidi="en_US"/>
        </w:rPr>
        <w:t xml:space="preserve"> are against God or people. If possible, leave this information implied. If it is necessary to make it explicit in your language, these </w:t>
      </w:r>
      <w:r>
        <w:rPr>
          <w:i/>
          <w:lang w:val="en_US" w:bidi="en_US"/>
        </w:rPr>
        <w:t>sins</w:t>
      </w:r>
      <w:r>
        <w:rPr>
          <w:lang w:val="en_US" w:bidi="en_US"/>
        </w:rPr>
        <w:t xml:space="preserve"> are probably against other people.</w:t>
      </w:r>
      <w:r>
        <w:rPr>
          <w:lang w:val="en_US" w:bidi="en_US"/>
        </w:rPr>
        <w:t>Fox (p. 826) comments that elsewhere in Proverbs (10:18, 11:13, 17:9, 26:26), “covering up” a sin “refers to hiding one’s feelings and offenses toward other people.” Waltke (p. 417) defines the sins here as “legal offenses against the personal and property rights of others.”</w:t>
      </w:r>
    </w:p>
    <w:p>
      <w:pPr/>
      <w:r>
        <w:rPr>
          <w:lang w:val="en_US" w:bidi="en_US"/>
        </w:rPr>
      </w:r>
      <w:r>
        <w:rPr>
          <w:lang w:val="en_US" w:bidi="en_US"/>
        </w:rPr>
        <w:t>Some other ways to translate this clause are:</w:t>
      </w:r>
    </w:p>
    <w:p>
      <w:pPr/>
      <w:r>
        <w:rPr>
          <w:lang w:val="en_US" w:bidi="en_US"/>
        </w:rPr>
      </w:r>
      <w:r>
        <w:rPr>
          <w:lang w:val="en_US" w:bidi="en_US"/>
        </w:rPr>
        <w:t>The one who covers his transgressions (NET)</w:t>
      </w:r>
    </w:p>
    <w:p>
      <w:pPr/>
      <w:r>
        <w:rPr>
          <w:lang w:val="en_US" w:bidi="en_US"/>
        </w:rPr>
      </w:r>
      <w:r>
        <w:rPr>
          <w:lang w:val="en_US" w:bidi="en_US"/>
        </w:rPr>
        <w:t>If you hide your sins (NCV)</w:t>
      </w:r>
    </w:p>
    <w:p>
      <w:pPr/>
      <w:r>
        <w:rPr>
          <w:lang w:val="en_US" w:bidi="en_US"/>
        </w:rPr>
      </w:r>
      <w:r>
        <w:rPr>
          <w:lang w:val="en_US" w:bidi="en_US"/>
        </w:rPr>
        <w:t>If you don’t confess your sins (CEV)</w:t>
      </w:r>
    </w:p>
    <w:p>
      <w:pPr/>
      <w:r>
        <w:rPr>
          <w:lang w:val="en_US" w:bidi="en_US"/>
        </w:rPr>
      </w:r>
      <w:r>
        <w:rPr>
          <w:b/>
          <w:lang w:val="en_US" w:bidi="en_US"/>
        </w:rPr>
        <w:t>will not prosper:</w:t>
      </w:r>
      <w:r>
        <w:rPr>
          <w:lang w:val="en_US" w:bidi="en_US"/>
        </w:rPr>
        <w:t xml:space="preserve"> The phrase </w:t>
      </w:r>
      <w:r>
        <w:rPr>
          <w:i/>
          <w:lang w:val="en_US" w:bidi="en_US"/>
        </w:rPr>
        <w:t>will not prosper</w:t>
      </w:r>
      <w:r>
        <w:rPr>
          <w:lang w:val="en_US" w:bidi="en_US"/>
        </w:rPr>
        <w:t xml:space="preserve"> means that he will not make progress toward reaching his goals. He will not succeed in doing what he intended.</w:t>
      </w:r>
      <w:r>
        <w:rPr>
          <w:lang w:val="en_US" w:bidi="en_US"/>
        </w:rPr>
        <w:t>Waltke (p. 417), UBS (p. 594), TWOT #1917.</w:t>
      </w:r>
      <w:r>
        <w:rPr>
          <w:lang w:val="en_US" w:bidi="en_US"/>
        </w:rPr>
        <w:t xml:space="preserve"> This phrase may imply material prosperity, but according to most scholars, that is not the main meaning. Some other ways to translate this phrase are:</w:t>
      </w:r>
    </w:p>
    <w:p>
      <w:pPr/>
      <w:r>
        <w:rPr>
          <w:lang w:val="en_US" w:bidi="en_US"/>
        </w:rPr>
      </w:r>
      <w:r>
        <w:rPr>
          <w:lang w:val="en_US" w:bidi="en_US"/>
        </w:rPr>
        <w:t>will not succeed (NJPS)</w:t>
      </w:r>
    </w:p>
    <w:p>
      <w:pPr/>
      <w:r>
        <w:rPr>
          <w:lang w:val="en_US" w:bidi="en_US"/>
        </w:rPr>
      </w:r>
      <w:r>
        <w:rPr>
          <w:lang w:val="en_US" w:bidi="en_US"/>
        </w:rPr>
        <w:t>will not be able to do what he planned</w:t>
      </w:r>
    </w:p>
    <w:p>
      <w:pPr/>
      <w:r>
        <w:rPr>
          <w:lang w:val="en_US" w:bidi="en_US"/>
        </w:rPr>
      </w:r>
      <w:r>
        <w:rPr>
          <w:lang w:val="en_US" w:bidi="en_US"/>
        </w:rPr>
        <w:t>will be a failure (CEV)</w:t>
      </w:r>
    </w:p>
    <w:p>
      <w:pPr>
        <w:pStyle w:val="Heading6"/>
      </w:pPr>
      <w:r>
        <w:rPr>
          <w:b/>
          <w:lang w:val="en_US" w:bidi="en_US"/>
        </w:rPr>
        <w:t>General Comment on 28:13a</w:t>
      </w:r>
    </w:p>
    <w:p>
      <w:pPr/>
      <w:r>
        <w:rPr>
          <w:lang w:val="en_US" w:bidi="en_US"/>
        </w:rPr>
      </w:r>
      <w:r>
        <w:rPr>
          <w:lang w:val="en_US" w:bidi="en_US"/>
        </w:rPr>
        <w:t>In some languages, it may be more natural to state the negative meaning of this line in a different way. For example:</w:t>
      </w:r>
    </w:p>
    <w:p>
      <w:pPr/>
      <w:r>
        <w:rPr>
          <w:lang w:val="en_US" w:bidi="en_US"/>
        </w:rPr>
      </w:r>
      <w:r>
        <w:rPr>
          <w:lang w:val="en_US" w:bidi="en_US"/>
        </w:rPr>
        <w:t>No one who conceals transgressions will prosper (NRSV)</w:t>
      </w:r>
    </w:p>
    <w:p>
      <w:pPr/>
      <w:r>
        <w:rPr>
          <w:lang w:val="en_US" w:bidi="en_US"/>
        </w:rPr>
      </w:r>
      <w:r>
        <w:rPr>
          <w:lang w:val="en_US" w:bidi="en_US"/>
        </w:rPr>
        <w:t>It may also be more natural to reorder some of the parallel parts. For example:</w:t>
      </w:r>
    </w:p>
    <w:p>
      <w:pPr/>
      <w:r>
        <w:rPr>
          <w:lang w:val="en_US" w:bidi="en_US"/>
        </w:rPr>
      </w:r>
      <w:r>
        <w:rPr>
          <w:lang w:val="en_US" w:bidi="en_US"/>
        </w:rPr>
        <w:t>You will never succeed in life if you try to hide your sins. (GNT)</w:t>
      </w:r>
    </w:p>
    <w:p>
      <w:pPr>
        <w:pStyle w:val="Heading5"/>
      </w:pPr>
      <w:r>
        <w:rPr>
          <w:lang w:val="en_US" w:bidi="en_US"/>
        </w:rPr>
        <w:t>28:13b</w:t>
      </w:r>
    </w:p>
    <w:p>
      <w:pPr/>
      <w:r>
        <w:rPr>
          <w:lang w:val="en_US" w:bidi="en_US"/>
        </w:rPr>
      </w:r>
      <w:r>
        <w:rPr>
          <w:b/>
          <w:lang w:val="en_US" w:bidi="en_US"/>
        </w:rPr>
        <w:t>but whoever confesses and renounces them will find mercy.</w:t>
      </w:r>
    </w:p>
    <w:p>
      <w:pPr>
        <w:pStyle w:val="ListBullet"/>
        <w:spacing w:line="240" w:lineRule="auto"/>
        <w:ind w:left="720"/>
      </w:pPr>
      <w:r>
        <w:rPr>
          <w:lang w:val="en_US" w:bidi="en_US"/>
        </w:rPr>
      </w:r>
      <w:r>
        <w:rPr>
          <w:lang w:val="en_US" w:bidi="en_US"/>
        </w:rPr>
        <w:t xml:space="preserve">But people who confess </w:t>
      </w:r>
      <w:r>
        <w:rPr>
          <w:lang w:val="en_US" w:bidi="en_US"/>
        </w:rPr>
        <w:t>their sins</w:t>
      </w:r>
      <w:r>
        <w:rPr>
          <w:lang w:val="en_US" w:bidi="en_US"/>
        </w:rPr>
        <w:t xml:space="preserve"> and forsake/abandon them will obtain mercy </w:t>
      </w:r>
      <w:r>
        <w:rPr>
          <w:lang w:val="en_US" w:bidi="en_US"/>
        </w:rPr>
        <w:t>from Yahweh</w:t>
      </w:r>
      <w:r>
        <w:rPr>
          <w:lang w:val="en_US" w:bidi="en_US"/>
        </w:rPr>
        <w:t>.</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admit </w:t>
      </w:r>
      <w:r>
        <w:rPr>
          <w:lang w:val="en_US" w:bidi="en_US"/>
        </w:rPr>
        <w:t>that you have sinned</w:t>
      </w:r>
      <w:r>
        <w:rPr>
          <w:lang w:val="en_US" w:bidi="en_US"/>
        </w:rPr>
        <w:t xml:space="preserve"> and turn away from your sins, </w:t>
      </w:r>
      <w:r>
        <w:rPr>
          <w:lang w:val="en_US" w:bidi="en_US"/>
        </w:rPr>
        <w:t>Yahweh</w:t>
      </w:r>
      <w:r>
        <w:rPr>
          <w:lang w:val="en_US" w:bidi="en_US"/>
        </w:rPr>
        <w:t xml:space="preserve"> will be merciful to you.</w:t>
      </w:r>
    </w:p>
    <w:p>
      <w:pPr>
        <w:pStyle w:val="ListBullet"/>
        <w:spacing w:line="240" w:lineRule="auto"/>
        <w:ind w:left="720"/>
      </w:pPr>
      <w:r>
        <w:rPr>
          <w:lang w:val="en_US" w:bidi="en_US"/>
        </w:rPr>
      </w:r>
      <w:r>
        <w:rPr>
          <w:lang w:val="en_US" w:bidi="en_US"/>
        </w:rPr>
        <w:t xml:space="preserve">But </w:t>
      </w:r>
      <w:r>
        <w:rPr>
          <w:lang w:val="en_US" w:bidi="en_US"/>
        </w:rPr>
        <w:t>Yahweh</w:t>
      </w:r>
      <w:r>
        <w:rPr>
          <w:lang w:val="en_US" w:bidi="en_US"/>
        </w:rPr>
        <w:t xml:space="preserve"> will show you</w:t>
      </w:r>
      <w:r>
        <w:rPr>
          <w:vertAlign w:val="superscript"/>
          <w:lang w:val="en_US" w:bidi="en_US"/>
        </w:rPr>
        <w:t>(sing)</w:t>
      </w:r>
      <w:r>
        <w:rPr>
          <w:lang w:val="en_US" w:bidi="en_US"/>
        </w:rPr>
        <w:t xml:space="preserve"> compassion if you confess </w:t>
      </w:r>
      <w:r>
        <w:rPr>
          <w:lang w:val="en_US" w:bidi="en_US"/>
        </w:rPr>
        <w:t>those bad deeds</w:t>
      </w:r>
      <w:r>
        <w:rPr>
          <w:lang w:val="en_US" w:bidi="en_US"/>
        </w:rPr>
        <w:t xml:space="preserve"> </w:t>
      </w:r>
      <w:r>
        <w:rPr>
          <w:lang w:val="en_US" w:bidi="en_US"/>
        </w:rPr>
        <w:t>to him</w:t>
      </w:r>
      <w:r>
        <w:rPr>
          <w:lang w:val="en_US" w:bidi="en_US"/>
        </w:rPr>
        <w:t xml:space="preserve"> and stop doing what is wrong.</w:t>
      </w:r>
    </w:p>
    <w:p>
      <w:pPr/>
      <w:r>
        <w:rPr>
          <w:lang w:val="en_US" w:bidi="en_US"/>
        </w:rPr>
      </w:r>
      <w:r>
        <w:rPr>
          <w:b/>
          <w:lang w:val="en_US" w:bidi="en_US"/>
        </w:rPr>
        <w:t>but whoever confesses and renounces them will find mercy:</w:t>
      </w:r>
      <w:r>
        <w:rPr>
          <w:lang w:val="en_US" w:bidi="en_US"/>
        </w:rPr>
        <w:t xml:space="preserve"> This line is more literally “but one who confesses and one who forsakes </w:t>
      </w:r>
      <w:r>
        <w:rPr>
          <w:lang w:val="en_US" w:bidi="en_US"/>
        </w:rPr>
        <w:t>them</w:t>
      </w:r>
      <w:r>
        <w:rPr>
          <w:lang w:val="en_US" w:bidi="en_US"/>
        </w:rPr>
        <w:t xml:space="preserve">, he will be shown mercy.” This verse does not make explicit that a person </w:t>
      </w:r>
      <w:r>
        <w:rPr>
          <w:i/>
          <w:lang w:val="en_US" w:bidi="en_US"/>
        </w:rPr>
        <w:t>confesses</w:t>
      </w:r>
      <w:r>
        <w:rPr>
          <w:lang w:val="en_US" w:bidi="en_US"/>
        </w:rPr>
        <w:t xml:space="preserve"> his sins to the LORD, nor does it specify that the LORD is the one who shows him mercy. In some languages, it may be necessary to make this implied information explicit in one or both phrases.</w:t>
      </w:r>
    </w:p>
    <w:p>
      <w:pPr/>
      <w:r>
        <w:rPr>
          <w:lang w:val="en_US" w:bidi="en_US"/>
        </w:rPr>
      </w:r>
      <w:r>
        <w:rPr>
          <w:b/>
          <w:lang w:val="en_US" w:bidi="en_US"/>
        </w:rPr>
        <w:t>confesses and renounces:</w:t>
      </w:r>
      <w:r>
        <w:rPr>
          <w:lang w:val="en_US" w:bidi="en_US"/>
        </w:rPr>
        <w:t xml:space="preserve"> The word </w:t>
      </w:r>
      <w:r>
        <w:rPr>
          <w:i/>
          <w:lang w:val="en_US" w:bidi="en_US"/>
        </w:rPr>
        <w:t>confesses</w:t>
      </w:r>
      <w:r>
        <w:rPr>
          <w:lang w:val="en_US" w:bidi="en_US"/>
        </w:rPr>
        <w:t xml:space="preserve"> means here that the person who has sinned admits or acknowledges that he has done wrong.</w:t>
      </w:r>
      <w:r>
        <w:rPr>
          <w:lang w:val="en_US" w:bidi="en_US"/>
        </w:rPr>
        <w:t>Several scholars point out that the word translated here as “confesses” usually means “acknowledges with public praise.” Almost all conclude that in this context it means to acknowledge or confess sin. See UBS (p. 594), Waltke (p. 417), TWOT #847, and NIDOTTE (H3344) for more details. All English versions consulted translated the word as “confess/confesses.”</w:t>
      </w:r>
      <w:r>
        <w:rPr>
          <w:lang w:val="en_US" w:bidi="en_US"/>
        </w:rPr>
        <w:t xml:space="preserve"> The word </w:t>
      </w:r>
      <w:r>
        <w:rPr>
          <w:i/>
          <w:lang w:val="en_US" w:bidi="en_US"/>
        </w:rPr>
        <w:t>renounces</w:t>
      </w:r>
      <w:r>
        <w:rPr>
          <w:lang w:val="en_US" w:bidi="en_US"/>
        </w:rPr>
        <w:t xml:space="preserve"> means that a person abandons or turns away from his sin.</w:t>
      </w:r>
    </w:p>
    <w:p>
      <w:pPr/>
      <w:r>
        <w:rPr>
          <w:lang w:val="en_US" w:bidi="en_US"/>
        </w:rPr>
      </w:r>
      <w:r>
        <w:rPr>
          <w:lang w:val="en_US" w:bidi="en_US"/>
        </w:rPr>
        <w:t>Some other ways to translate 28:13b are:</w:t>
      </w:r>
    </w:p>
    <w:p>
      <w:pPr/>
      <w:r>
        <w:rPr>
          <w:lang w:val="en_US" w:bidi="en_US"/>
        </w:rPr>
      </w:r>
      <w:r>
        <w:rPr>
          <w:lang w:val="en_US" w:bidi="en_US"/>
        </w:rPr>
        <w:t>but if they confess and turn from them, they will receive mercy (NLT)</w:t>
      </w:r>
    </w:p>
    <w:p>
      <w:pPr/>
      <w:r>
        <w:rPr>
          <w:lang w:val="en_US" w:bidi="en_US"/>
        </w:rPr>
      </w:r>
      <w:r>
        <w:rPr>
          <w:lang w:val="en_US" w:bidi="en_US"/>
        </w:rPr>
        <w:t>Confess them and give them up; then God will show mercy to you. (GNT)</w:t>
      </w:r>
    </w:p>
    <w:p>
      <w:pPr>
        <w:pStyle w:val="Heading6"/>
      </w:pPr>
      <w:r>
        <w:rPr>
          <w:b/>
          <w:lang w:val="en_US" w:bidi="en_US"/>
        </w:rPr>
        <w:t>General Comment on 28:13b</w:t>
      </w:r>
    </w:p>
    <w:p>
      <w:pPr/>
      <w:r>
        <w:rPr>
          <w:lang w:val="en_US" w:bidi="en_US"/>
        </w:rPr>
      </w:r>
      <w:r>
        <w:rPr>
          <w:lang w:val="en_US" w:bidi="en_US"/>
        </w:rPr>
        <w:t>In some languages, it may be more natural to reorder some of the parts of this line. For example:</w:t>
      </w:r>
    </w:p>
    <w:p>
      <w:pPr/>
      <w:r>
        <w:rPr>
          <w:lang w:val="en_US" w:bidi="en_US"/>
        </w:rPr>
      </w:r>
      <w:r>
        <w:rPr>
          <w:lang w:val="en_US" w:bidi="en_US"/>
        </w:rPr>
        <w:t>But God will be merciful if you confess your sins and give them up. (CEV)</w:t>
      </w:r>
      <w:r>
        <w:rPr>
          <w:lang w:val="en_US" w:bidi="en_US"/>
        </w:rPr>
      </w:r>
      <w:r>
        <w:rPr>
          <w:lang w:val="en_US" w:bidi="en_US"/>
        </w:rPr>
      </w:r>
    </w:p>
    <w:p>
      <w:pPr/>
      <w:r>
        <w:rPr>
          <w:lang w:val="en_US" w:bidi="en_US"/>
        </w:rPr>
      </w:r>
    </w:p>
    <w:p>
      <w:pPr>
        <w:pStyle w:val="Heading2"/>
      </w:pPr>
      <w:r>
        <w:rPr>
          <w:lang w:val="en_US" w:bidi="en_US"/>
        </w:rPr>
        <w:t>Proverbs 28:14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28:14</w:t>
      </w:r>
    </w:p>
    <w:p>
      <w:pPr/>
      <w:r>
        <w:rPr>
          <w:lang w:val="en_US" w:bidi="en_US"/>
        </w:rPr>
      </w:r>
      <w:r>
        <w:rPr>
          <w:lang w:val="en_US" w:bidi="en_US"/>
        </w:rPr>
        <w:t>This proverb contrasts the happiness of a person who is afraid to sin with the disaster that awaits a person who stubbornly continues to sin. The GW has been used as the source line for 28:14a because it follows the recommended interpretation. Notice the parallel parts that contrast in meaning:</w:t>
      </w:r>
    </w:p>
    <w:p>
      <w:pPr/>
      <w:r>
        <w:rPr>
          <w:lang w:val="en_US" w:bidi="en_US"/>
        </w:rPr>
      </w:r>
      <w:r>
        <w:rPr>
          <w:vertAlign w:val="superscript"/>
          <w:lang w:val="en_US" w:bidi="en_US"/>
        </w:rPr>
        <w:t>14a</w:t>
      </w:r>
      <w:r>
        <w:rPr>
          <w:lang w:val="en_US" w:bidi="en_US"/>
        </w:rPr>
        <w:t xml:space="preserve"> </w:t>
      </w:r>
      <w:r>
        <w:rPr>
          <w:u w:val="single"/>
          <w:lang w:val="en_US" w:bidi="en_US"/>
        </w:rPr>
        <w:t>Blessed</w:t>
      </w:r>
      <w:r>
        <w:rPr>
          <w:lang w:val="en_US" w:bidi="en_US"/>
        </w:rPr>
        <w:t xml:space="preserve"> is </w:t>
      </w:r>
      <w:r>
        <w:rPr>
          <w:b/>
          <w:lang w:val="en_US" w:bidi="en_US"/>
        </w:rPr>
        <w:t>the one who is always fearful</w:t>
      </w:r>
      <w:r>
        <w:rPr>
          <w:lang w:val="en_US" w:bidi="en_US"/>
        </w:rPr>
        <w:t xml:space="preserve"> </w:t>
      </w:r>
      <w:r>
        <w:rPr>
          <w:b/>
          <w:lang w:val="en_US" w:bidi="en_US"/>
        </w:rPr>
        <w:t>of sin</w:t>
      </w:r>
      <w:r>
        <w:rPr>
          <w:lang w:val="en_US" w:bidi="en_US"/>
        </w:rPr>
        <w:t>, (GW)</w:t>
      </w:r>
    </w:p>
    <w:p>
      <w:pPr/>
      <w:r>
        <w:rPr>
          <w:lang w:val="en_US" w:bidi="en_US"/>
        </w:rPr>
      </w:r>
      <w:r>
        <w:rPr>
          <w:vertAlign w:val="superscript"/>
          <w:lang w:val="en_US" w:bidi="en_US"/>
        </w:rPr>
        <w:t>14b</w:t>
      </w:r>
      <w:r>
        <w:rPr>
          <w:lang w:val="en_US" w:bidi="en_US"/>
        </w:rPr>
        <w:t xml:space="preserve">but </w:t>
      </w:r>
      <w:r>
        <w:rPr>
          <w:b/>
          <w:lang w:val="en_US" w:bidi="en_US"/>
        </w:rPr>
        <w:t>he who hardens his heart</w:t>
      </w:r>
      <w:r>
        <w:rPr>
          <w:lang w:val="en_US" w:bidi="en_US"/>
        </w:rPr>
        <w:t xml:space="preserve"> </w:t>
      </w:r>
      <w:r>
        <w:rPr>
          <w:u w:val="single"/>
          <w:lang w:val="en_US" w:bidi="en_US"/>
        </w:rPr>
        <w:t>falls into trouble</w:t>
      </w:r>
      <w:r>
        <w:rPr>
          <w:lang w:val="en_US" w:bidi="en_US"/>
        </w:rPr>
        <w:t>.</w:t>
      </w:r>
    </w:p>
    <w:p>
      <w:pPr/>
      <w:r>
        <w:rPr>
          <w:lang w:val="en_US" w:bidi="en_US"/>
        </w:rPr>
      </w:r>
      <w:r>
        <w:rPr>
          <w:lang w:val="en_US" w:bidi="en_US"/>
        </w:rPr>
        <w:t>In Hebrew and in the English versions, the parallel parts are arranged in the form of a chiasm. In some languages, it may be more natural to change the order of the parallel parts in one of the lines. For example:</w:t>
      </w:r>
    </w:p>
    <w:p>
      <w:pPr/>
      <w:r>
        <w:rPr>
          <w:lang w:val="en_US" w:bidi="en_US"/>
        </w:rPr>
      </w:r>
      <w:r>
        <w:rPr>
          <w:vertAlign w:val="superscript"/>
          <w:lang w:val="en_US" w:bidi="en_US"/>
        </w:rPr>
        <w:t>14a</w:t>
      </w:r>
      <w:r>
        <w:rPr>
          <w:lang w:val="en_US" w:bidi="en_US"/>
        </w:rPr>
        <w:t xml:space="preserve"> </w:t>
      </w:r>
      <w:r>
        <w:rPr>
          <w:b/>
          <w:lang w:val="en_US" w:bidi="en_US"/>
        </w:rPr>
        <w:t>A person who always has fear</w:t>
      </w:r>
      <w:r>
        <w:rPr>
          <w:lang w:val="en_US" w:bidi="en_US"/>
        </w:rPr>
        <w:t xml:space="preserve"> is </w:t>
      </w:r>
      <w:r>
        <w:rPr>
          <w:u w:val="single"/>
          <w:lang w:val="en_US" w:bidi="en_US"/>
        </w:rPr>
        <w:t>happy</w:t>
      </w:r>
      <w:r>
        <w:rPr>
          <w:lang w:val="en_US" w:bidi="en_US"/>
        </w:rPr>
        <w:t>.</w:t>
      </w:r>
    </w:p>
    <w:p>
      <w:pPr/>
      <w:r>
        <w:rPr>
          <w:lang w:val="en_US" w:bidi="en_US"/>
        </w:rPr>
      </w:r>
      <w:r>
        <w:rPr>
          <w:lang w:val="en_US" w:bidi="en_US"/>
        </w:rPr>
        <w:t>Use whatever order is more natural in your language.</w:t>
      </w:r>
    </w:p>
    <w:p>
      <w:pPr>
        <w:pStyle w:val="Heading5"/>
      </w:pPr>
      <w:r>
        <w:rPr>
          <w:lang w:val="en_US" w:bidi="en_US"/>
        </w:rPr>
        <w:t>28:14a</w:t>
      </w:r>
    </w:p>
    <w:p>
      <w:pPr/>
      <w:r>
        <w:rPr>
          <w:lang w:val="en_US" w:bidi="en_US"/>
        </w:rPr>
      </w:r>
      <w:r>
        <w:rPr>
          <w:b/>
          <w:lang w:val="en_US" w:bidi="en_US"/>
        </w:rPr>
        <w:t>Blessed is the man who is always reverent,</w:t>
      </w:r>
    </w:p>
    <w:p>
      <w:pPr>
        <w:pStyle w:val="ListBullet"/>
        <w:spacing w:line="240" w:lineRule="auto"/>
        <w:ind w:left="720"/>
      </w:pPr>
      <w:r>
        <w:rPr>
          <w:lang w:val="en_US" w:bidi="en_US"/>
        </w:rPr>
      </w:r>
      <w:r>
        <w:rPr>
          <w:lang w:val="en_US" w:bidi="en_US"/>
        </w:rPr>
        <w:t xml:space="preserve">The person who always fears </w:t>
      </w:r>
      <w:r>
        <w:rPr>
          <w:lang w:val="en_US" w:bidi="en_US"/>
        </w:rPr>
        <w:t>to do wrong</w:t>
      </w:r>
      <w:r>
        <w:rPr>
          <w:lang w:val="en_US" w:bidi="en_US"/>
        </w:rPr>
        <w:t xml:space="preserve"> will be happy,</w:t>
      </w:r>
    </w:p>
    <w:p>
      <w:pPr>
        <w:pStyle w:val="ListBullet"/>
        <w:spacing w:line="240" w:lineRule="auto"/>
        <w:ind w:left="720"/>
      </w:pPr>
      <w:r>
        <w:rPr>
          <w:lang w:val="en_US" w:bidi="en_US"/>
        </w:rPr>
      </w:r>
      <w:r>
        <w:rPr>
          <w:lang w:val="en_US" w:bidi="en_US"/>
        </w:rPr>
        <w:t xml:space="preserve">If </w:t>
      </w:r>
      <w:r>
        <w:rPr>
          <w:lang w:val="en_US" w:bidi="en_US"/>
        </w:rPr>
        <w:t>the thought of sin and its terrible consequences</w:t>
      </w:r>
      <w:r>
        <w:rPr>
          <w:lang w:val="en_US" w:bidi="en_US"/>
        </w:rPr>
        <w:t xml:space="preserve"> causes you</w:t>
      </w:r>
      <w:r>
        <w:rPr>
          <w:vertAlign w:val="superscript"/>
          <w:lang w:val="en_US" w:bidi="en_US"/>
        </w:rPr>
        <w:t>(sing)</w:t>
      </w:r>
      <w:r>
        <w:rPr>
          <w:lang w:val="en_US" w:bidi="en_US"/>
        </w:rPr>
        <w:t xml:space="preserve"> extreme fear/dread, you will </w:t>
      </w:r>
      <w:r>
        <w:rPr>
          <w:lang w:val="en_US" w:bidi="en_US"/>
        </w:rPr>
        <w:t>avoid sin. As a result, you will</w:t>
      </w:r>
      <w:r>
        <w:rPr>
          <w:lang w:val="en_US" w:bidi="en_US"/>
        </w:rPr>
        <w:t xml:space="preserve"> feel </w:t>
      </w:r>
      <w:r>
        <w:rPr>
          <w:lang w:val="en_US" w:bidi="en_US"/>
        </w:rPr>
        <w:t>great</w:t>
      </w:r>
      <w:r>
        <w:rPr>
          <w:lang w:val="en_US" w:bidi="en_US"/>
        </w:rPr>
        <w:t xml:space="preserve"> happiness.</w:t>
      </w:r>
    </w:p>
    <w:p>
      <w:pPr/>
      <w:r>
        <w:rPr>
          <w:lang w:val="en_US" w:bidi="en_US"/>
        </w:rPr>
      </w:r>
      <w:r>
        <w:rPr>
          <w:b/>
          <w:lang w:val="en_US" w:bidi="en_US"/>
        </w:rPr>
        <w:t>(GW) Blessed is the one who is always fearful of sin:</w:t>
      </w:r>
      <w:r>
        <w:rPr>
          <w:lang w:val="en_US" w:bidi="en_US"/>
        </w:rPr>
        <w:t xml:space="preserve"> In Hebrew, this clause is literally “Happy </w:t>
      </w:r>
      <w:r>
        <w:rPr>
          <w:lang w:val="en_US" w:bidi="en_US"/>
        </w:rPr>
        <w:t>is</w:t>
      </w:r>
      <w:r>
        <w:rPr>
          <w:lang w:val="en_US" w:bidi="en_US"/>
        </w:rPr>
        <w:t xml:space="preserve"> the person who fears/dreads continually.” The clause does not specify what the person “fears.” There are two main ways to interpret the object of “fears”:</w:t>
      </w:r>
    </w:p>
    <w:p>
      <w:pPr>
        <w:pStyle w:val="ListNumber"/>
        <w:numPr>
          <w:ilvl w:val="0"/>
          <w:numId w:val="413"/>
        </w:numPr>
        <w:spacing w:line="240" w:lineRule="auto"/>
        <w:ind w:left="720"/>
      </w:pPr>
      <w:r>
        <w:rPr>
          <w:lang w:val="en_US" w:bidi="en_US"/>
        </w:rPr>
      </w:r>
      <w:r>
        <w:rPr>
          <w:lang w:val="en_US" w:bidi="en_US"/>
        </w:rPr>
        <w:t xml:space="preserve">The person </w:t>
      </w:r>
      <w:r>
        <w:rPr>
          <w:u w:val="single"/>
          <w:lang w:val="en_US" w:bidi="en_US"/>
        </w:rPr>
        <w:t>fears/dreads sin and its consequences</w:t>
      </w:r>
      <w:r>
        <w:rPr>
          <w:lang w:val="en_US" w:bidi="en_US"/>
        </w:rPr>
        <w:t>. For example:</w:t>
      </w:r>
      <w:r>
        <w:rPr>
          <w:lang w:val="en_US" w:bidi="en_US"/>
        </w:rPr>
        <w:t xml:space="preserve">Blessed are those who </w:t>
      </w:r>
      <w:r>
        <w:rPr>
          <w:u w:val="single"/>
          <w:lang w:val="en_US" w:bidi="en_US"/>
        </w:rPr>
        <w:t>fear to do wrong</w:t>
      </w:r>
      <w:r>
        <w:rPr>
          <w:lang w:val="en_US" w:bidi="en_US"/>
        </w:rPr>
        <w:t xml:space="preserve"> (NLT) </w:t>
      </w:r>
      <w:r>
        <w:rPr>
          <w:i/>
          <w:lang w:val="en_US" w:bidi="en_US"/>
        </w:rPr>
        <w:t>(CEV, GW, NAB, NET, NJPS, NLT)</w:t>
      </w:r>
      <w:r>
        <w:rPr>
          <w:i/>
          <w:lang w:val="en_US" w:bidi="en_US"/>
        </w:rPr>
        <w:t>The NRSV and NJB both have “is never without fear.” The NIV11 has “always trembles before God.” The NCV has “are always respectful.” These versions are technically ambiguous, so they have not been listed under this interpretation, even though they use a phrase that is different from the verses that clearly refer to fear/reverence of God.</w:t>
      </w:r>
    </w:p>
    <w:p>
      <w:pPr>
        <w:pStyle w:val="ListNumber"/>
        <w:spacing w:line="240" w:lineRule="auto"/>
        <w:ind w:left="720"/>
      </w:pPr>
      <w:r>
        <w:rPr>
          <w:lang w:val="en_US" w:bidi="en_US"/>
        </w:rPr>
      </w:r>
      <w:r>
        <w:rPr>
          <w:lang w:val="en_US" w:bidi="en_US"/>
        </w:rPr>
        <w:t xml:space="preserve">The person </w:t>
      </w:r>
      <w:r>
        <w:rPr>
          <w:u w:val="single"/>
          <w:lang w:val="en_US" w:bidi="en_US"/>
        </w:rPr>
        <w:t>fears and respects the LORD</w:t>
      </w:r>
      <w:r>
        <w:rPr>
          <w:lang w:val="en_US" w:bidi="en_US"/>
        </w:rPr>
        <w:t>. For example:</w:t>
      </w:r>
      <w:r>
        <w:rPr>
          <w:lang w:val="en_US" w:bidi="en_US"/>
        </w:rPr>
        <w:t xml:space="preserve">Blessed is the one who </w:t>
      </w:r>
      <w:r>
        <w:rPr>
          <w:u w:val="single"/>
          <w:lang w:val="en_US" w:bidi="en_US"/>
        </w:rPr>
        <w:t>fears the Lord always</w:t>
      </w:r>
      <w:r>
        <w:rPr>
          <w:lang w:val="en_US" w:bidi="en_US"/>
        </w:rPr>
        <w:t xml:space="preserve"> (ESV) </w:t>
      </w:r>
      <w:r>
        <w:rPr>
          <w:i/>
          <w:lang w:val="en_US" w:bidi="en_US"/>
        </w:rPr>
        <w:t>(BSB, ESV, NIV, RSV, GNT</w:t>
      </w:r>
      <w:r>
        <w:rPr>
          <w:i/>
          <w:lang w:val="en_US" w:bidi="en_US"/>
        </w:rPr>
        <w:t>The GNT has “Always obey the Lord….” It has been listed under interpretation (2), because obedience is one aspect of reverential fear of the LORD.</w:t>
      </w:r>
      <w:r>
        <w:rPr>
          <w:i/>
          <w:lang w:val="en_US" w:bidi="en_US"/>
        </w:rPr>
        <w:t>)</w:t>
      </w:r>
    </w:p>
    <w:p>
      <w:pPr/>
      <w:r>
        <w:rPr>
          <w:lang w:val="en_US" w:bidi="en_US"/>
        </w:rPr>
      </w:r>
      <w:r>
        <w:rPr>
          <w:lang w:val="en_US" w:bidi="en_US"/>
        </w:rPr>
        <w:t>It is recommended that you follow interpretation (1), along with most versions and scholars. In Proverbs, every other reference to “fear of the LORD” in the sense of reverence/awe or respect uses a different Hebrew verb. See the note at 10:27a for more details. The verb used here in 28:14a is used elsewhere in Proverbs of a person’s fear or dread of disaster.</w:t>
      </w:r>
      <w:r>
        <w:rPr>
          <w:lang w:val="en_US" w:bidi="en_US"/>
        </w:rPr>
        <w:t>According to BDB #6345 (p. 808b), the only verse where it occurs in the sense of religious awe is Jeremiah 2:19.</w:t>
      </w:r>
      <w:r>
        <w:rPr>
          <w:lang w:val="en_US" w:bidi="en_US"/>
        </w:rPr>
        <w:t xml:space="preserve"> Here it probably refers to a strong dread of sin and its consequences.</w:t>
      </w:r>
      <w:r>
        <w:rPr>
          <w:lang w:val="en_US" w:bidi="en_US"/>
        </w:rPr>
        <w:t>BDB #6342 (p. 808a) says that the Piel form used here means “be in great dread.” It specifically cites Proverbs 28:14 as meaning “deeply dreading” (sin). See also Ross (p. 1106), Toy (p. 501), and Cohen (p. 188).</w:t>
      </w:r>
    </w:p>
    <w:p>
      <w:pPr/>
      <w:r>
        <w:rPr>
          <w:lang w:val="en_US" w:bidi="en_US"/>
        </w:rPr>
      </w:r>
      <w:r>
        <w:rPr>
          <w:lang w:val="en_US" w:bidi="en_US"/>
        </w:rPr>
        <w:t>There is an implied logical connection between dread of sin and happiness. A person who dreads sin chooses to do right, and doing right leads to happiness.</w:t>
      </w:r>
    </w:p>
    <w:p>
      <w:pPr/>
      <w:r>
        <w:rPr>
          <w:lang w:val="en_US" w:bidi="en_US"/>
        </w:rPr>
      </w:r>
      <w:r>
        <w:rPr>
          <w:lang w:val="en_US" w:bidi="en_US"/>
        </w:rPr>
        <w:t>Some other ways to translate this line are:</w:t>
      </w:r>
    </w:p>
    <w:p>
      <w:pPr/>
      <w:r>
        <w:rPr>
          <w:lang w:val="en_US" w:bidi="en_US"/>
        </w:rPr>
      </w:r>
      <w:r>
        <w:rPr>
          <w:lang w:val="en_US" w:bidi="en_US"/>
        </w:rPr>
        <w:t>Blessed are those who fear to do wrong (NLT)</w:t>
      </w:r>
    </w:p>
    <w:p>
      <w:pPr/>
      <w:r>
        <w:rPr>
          <w:lang w:val="en_US" w:bidi="en_US"/>
        </w:rPr>
      </w:r>
      <w:r>
        <w:rPr>
          <w:lang w:val="en_US" w:bidi="en_US"/>
        </w:rPr>
        <w:t>If you</w:t>
      </w:r>
      <w:r>
        <w:rPr>
          <w:vertAlign w:val="superscript"/>
          <w:lang w:val="en_US" w:bidi="en_US"/>
        </w:rPr>
        <w:t>(sing)</w:t>
      </w:r>
      <w:r>
        <w:rPr>
          <w:lang w:val="en_US" w:bidi="en_US"/>
        </w:rPr>
        <w:t xml:space="preserve"> always dread the thought of sin and its punishment, you will be happy.</w:t>
      </w:r>
    </w:p>
    <w:p>
      <w:pPr/>
      <w:r>
        <w:rPr>
          <w:lang w:val="en_US" w:bidi="en_US"/>
        </w:rPr>
      </w:r>
      <w:r>
        <w:rPr>
          <w:b/>
          <w:lang w:val="en_US" w:bidi="en_US"/>
        </w:rPr>
        <w:t>(GW) Blessed:</w:t>
      </w:r>
      <w:r>
        <w:rPr>
          <w:lang w:val="en_US" w:bidi="en_US"/>
        </w:rPr>
        <w:t xml:space="preserve"> The word that the GW, like the BSB, translates here as </w:t>
      </w:r>
      <w:r>
        <w:rPr>
          <w:i/>
          <w:lang w:val="en_US" w:bidi="en_US"/>
        </w:rPr>
        <w:t>Blessed</w:t>
      </w:r>
      <w:r>
        <w:rPr>
          <w:lang w:val="en_US" w:bidi="en_US"/>
        </w:rPr>
        <w:t xml:space="preserve"> probably means “happy.” For example:</w:t>
      </w:r>
    </w:p>
    <w:p>
      <w:pPr/>
      <w:r>
        <w:rPr>
          <w:lang w:val="en_US" w:bidi="en_US"/>
        </w:rPr>
      </w:r>
      <w:r>
        <w:rPr>
          <w:lang w:val="en_US" w:bidi="en_US"/>
        </w:rPr>
        <w:t>will be happy (NCV)</w:t>
      </w:r>
    </w:p>
    <w:p>
      <w:pPr/>
      <w:r>
        <w:rPr>
          <w:lang w:val="en_US" w:bidi="en_US"/>
        </w:rPr>
      </w:r>
      <w:r>
        <w:rPr>
          <w:lang w:val="en_US" w:bidi="en_US"/>
        </w:rPr>
        <w:t>This word is not the same word that is used in other verses about God blessing people. See the note on 8:32b.</w:t>
      </w:r>
    </w:p>
    <w:p>
      <w:pPr>
        <w:pStyle w:val="Heading5"/>
      </w:pPr>
      <w:r>
        <w:rPr>
          <w:lang w:val="en_US" w:bidi="en_US"/>
        </w:rPr>
        <w:t>28:14b</w:t>
      </w:r>
    </w:p>
    <w:p>
      <w:pPr/>
      <w:r>
        <w:rPr>
          <w:lang w:val="en_US" w:bidi="en_US"/>
        </w:rPr>
      </w:r>
      <w:r>
        <w:rPr>
          <w:b/>
          <w:lang w:val="en_US" w:bidi="en_US"/>
        </w:rPr>
        <w:t>but he who hardens his heart falls into trouble.</w:t>
      </w:r>
    </w:p>
    <w:p>
      <w:pPr>
        <w:pStyle w:val="ListBullet"/>
        <w:spacing w:line="240" w:lineRule="auto"/>
        <w:ind w:left="720"/>
      </w:pPr>
      <w:r>
        <w:rPr>
          <w:lang w:val="en_US" w:bidi="en_US"/>
        </w:rPr>
      </w:r>
      <w:r>
        <w:rPr>
          <w:lang w:val="en_US" w:bidi="en_US"/>
        </w:rPr>
        <w:t>but the person who causes his mind/heart to be hard will experience disaster/trouble.</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are stubborn </w:t>
      </w:r>
      <w:r>
        <w:rPr>
          <w:lang w:val="en_US" w:bidi="en_US"/>
        </w:rPr>
        <w:t>and refuse to obey Yahweh</w:t>
      </w:r>
      <w:r>
        <w:rPr>
          <w:lang w:val="en_US" w:bidi="en_US"/>
        </w:rPr>
        <w:t>, you will be ruined.</w:t>
      </w:r>
    </w:p>
    <w:p>
      <w:pPr/>
      <w:r>
        <w:rPr>
          <w:lang w:val="en_US" w:bidi="en_US"/>
        </w:rPr>
      </w:r>
      <w:r>
        <w:rPr>
          <w:b/>
          <w:lang w:val="en_US" w:bidi="en_US"/>
        </w:rPr>
        <w:t>but he who hardens his heart:</w:t>
      </w:r>
      <w:r>
        <w:rPr>
          <w:lang w:val="en_US" w:bidi="en_US"/>
        </w:rPr>
        <w:t xml:space="preserve"> The phrase </w:t>
      </w:r>
      <w:r>
        <w:rPr>
          <w:i/>
          <w:lang w:val="en_US" w:bidi="en_US"/>
        </w:rPr>
        <w:t>hardens his heart</w:t>
      </w:r>
      <w:r>
        <w:rPr>
          <w:lang w:val="en_US" w:bidi="en_US"/>
        </w:rPr>
        <w:t xml:space="preserve"> is a figure of speech that refers to a person who refuses to obey God. He stubbornly continues to sin. Some ways to translate this phrase are:</w:t>
      </w:r>
    </w:p>
    <w:p>
      <w:pPr>
        <w:pStyle w:val="ListBullet"/>
        <w:spacing w:line="240" w:lineRule="auto"/>
        <w:ind w:left="720"/>
      </w:pPr>
      <w:r>
        <w:rPr>
          <w:lang w:val="en_US" w:bidi="en_US"/>
        </w:rPr>
      </w:r>
      <w:r>
        <w:rPr>
          <w:lang w:val="en_US" w:bidi="en_US"/>
        </w:rPr>
        <w:t>Use a similar figure of speech in your language. For example:</w:t>
      </w:r>
      <w:r>
        <w:rPr>
          <w:lang w:val="en_US" w:bidi="en_US"/>
        </w:rPr>
        <w:t>But if you cause your mind/heart to be hard/firm</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but those who are stubborn (NCV)</w:t>
      </w:r>
    </w:p>
    <w:p>
      <w:pPr/>
      <w:r>
        <w:rPr>
          <w:lang w:val="en_US" w:bidi="en_US"/>
        </w:rPr>
      </w:r>
      <w:r>
        <w:rPr>
          <w:b/>
          <w:lang w:val="en_US" w:bidi="en_US"/>
        </w:rPr>
        <w:t>falls into trouble:</w:t>
      </w:r>
      <w:r>
        <w:rPr>
          <w:lang w:val="en_US" w:bidi="en_US"/>
        </w:rPr>
        <w:t xml:space="preserve"> This phrase is a figure of speech. It indicates that the stubborn person will experience trouble or disaster. Some other ways to translate this phrase are:</w:t>
      </w:r>
    </w:p>
    <w:p>
      <w:pPr/>
      <w:r>
        <w:rPr>
          <w:lang w:val="en_US" w:bidi="en_US"/>
        </w:rPr>
      </w:r>
      <w:r>
        <w:rPr>
          <w:lang w:val="en_US" w:bidi="en_US"/>
        </w:rPr>
        <w:t>are headed for serious trouble (NLT)</w:t>
      </w:r>
    </w:p>
    <w:p>
      <w:pPr/>
      <w:r>
        <w:rPr>
          <w:lang w:val="en_US" w:bidi="en_US"/>
        </w:rPr>
      </w:r>
      <w:r>
        <w:rPr>
          <w:lang w:val="en_US" w:bidi="en_US"/>
        </w:rPr>
        <w:t>you will be ruined (GNT)</w:t>
      </w:r>
      <w:r>
        <w:rPr>
          <w:lang w:val="en_US" w:bidi="en_US"/>
        </w:rPr>
      </w:r>
      <w:r>
        <w:rPr>
          <w:lang w:val="en_US" w:bidi="en_US"/>
        </w:rPr>
      </w:r>
    </w:p>
    <w:p>
      <w:pPr/>
      <w:r>
        <w:rPr>
          <w:lang w:val="en_US" w:bidi="en_US"/>
        </w:rPr>
      </w:r>
    </w:p>
    <w:p>
      <w:pPr>
        <w:pStyle w:val="Heading2"/>
      </w:pPr>
      <w:r>
        <w:rPr>
          <w:lang w:val="en_US" w:bidi="en_US"/>
        </w:rPr>
        <w:t>Proverbs 28:15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28:15</w:t>
      </w:r>
    </w:p>
    <w:p>
      <w:pPr/>
      <w:r>
        <w:rPr>
          <w:lang w:val="en_US" w:bidi="en_US"/>
        </w:rPr>
      </w:r>
      <w:r>
        <w:rPr>
          <w:lang w:val="en_US" w:bidi="en_US"/>
        </w:rPr>
        <w:t>This proverb is about a wicked ruler who mistreats the poor, helpless people in his kingdom. He is compared to a roaring lion and a charging bear. In this comparison, the topic (25:15b) follows the illustrations (25:15a).</w:t>
      </w:r>
    </w:p>
    <w:p>
      <w:pPr/>
      <w:r>
        <w:rPr>
          <w:lang w:val="en_US" w:bidi="en_US"/>
        </w:rPr>
      </w:r>
      <w:r>
        <w:rPr>
          <w:vertAlign w:val="superscript"/>
          <w:lang w:val="en_US" w:bidi="en_US"/>
        </w:rPr>
        <w:t>15a</w:t>
      </w:r>
      <w:r>
        <w:rPr>
          <w:lang w:val="en_US" w:bidi="en_US"/>
        </w:rPr>
        <w:t>Like a roaring lion or a charging bear</w:t>
      </w:r>
    </w:p>
    <w:p>
      <w:pPr/>
      <w:r>
        <w:rPr>
          <w:lang w:val="en_US" w:bidi="en_US"/>
        </w:rPr>
      </w:r>
      <w:r>
        <w:rPr>
          <w:vertAlign w:val="superscript"/>
          <w:lang w:val="en_US" w:bidi="en_US"/>
        </w:rPr>
        <w:t>15b</w:t>
      </w:r>
      <w:r>
        <w:rPr>
          <w:lang w:val="en_US" w:bidi="en_US"/>
        </w:rPr>
        <w:t>is a wicked ruler over a helpless people.</w:t>
      </w:r>
    </w:p>
    <w:p>
      <w:pPr/>
      <w:r>
        <w:rPr>
          <w:lang w:val="en_US" w:bidi="en_US"/>
        </w:rPr>
      </w:r>
      <w:r>
        <w:rPr>
          <w:lang w:val="en_US" w:bidi="en_US"/>
        </w:rPr>
        <w:t>Some of the similarities between the wicked ruler and the two animals are:</w:t>
      </w:r>
    </w:p>
    <w:p>
      <w:pPr>
        <w:pStyle w:val="ListNumber"/>
        <w:numPr>
          <w:ilvl w:val="0"/>
          <w:numId w:val="414"/>
        </w:numPr>
        <w:spacing w:line="240" w:lineRule="auto"/>
        <w:ind w:left="720"/>
      </w:pPr>
      <w:r>
        <w:rPr>
          <w:lang w:val="en_US" w:bidi="en_US"/>
        </w:rPr>
      </w:r>
      <w:r>
        <w:rPr>
          <w:lang w:val="en_US" w:bidi="en_US"/>
        </w:rPr>
        <w:t>They are vicious and violent.</w:t>
      </w:r>
    </w:p>
    <w:p>
      <w:pPr>
        <w:pStyle w:val="ListNumber"/>
        <w:spacing w:line="240" w:lineRule="auto"/>
        <w:ind w:left="720"/>
      </w:pPr>
      <w:r>
        <w:rPr>
          <w:lang w:val="en_US" w:bidi="en_US"/>
        </w:rPr>
      </w:r>
      <w:r>
        <w:rPr>
          <w:lang w:val="en_US" w:bidi="en_US"/>
        </w:rPr>
        <w:t>They are dangerous and destructive.</w:t>
      </w:r>
    </w:p>
    <w:p>
      <w:pPr>
        <w:pStyle w:val="ListNumber"/>
        <w:spacing w:line="240" w:lineRule="auto"/>
        <w:ind w:left="720"/>
      </w:pPr>
      <w:r>
        <w:rPr>
          <w:lang w:val="en_US" w:bidi="en_US"/>
        </w:rPr>
      </w:r>
      <w:r>
        <w:rPr>
          <w:lang w:val="en_US" w:bidi="en_US"/>
        </w:rPr>
        <w:t>They threaten the lives of their victims.</w:t>
      </w:r>
    </w:p>
    <w:p>
      <w:pPr>
        <w:pStyle w:val="ListNumber"/>
        <w:spacing w:line="240" w:lineRule="auto"/>
        <w:ind w:left="720"/>
      </w:pPr>
      <w:r>
        <w:rPr>
          <w:lang w:val="en_US" w:bidi="en_US"/>
        </w:rPr>
      </w:r>
      <w:r>
        <w:rPr>
          <w:lang w:val="en_US" w:bidi="en_US"/>
        </w:rPr>
        <w:t>Their victims are helpless.</w:t>
      </w:r>
    </w:p>
    <w:p>
      <w:pPr>
        <w:pStyle w:val="Heading5"/>
      </w:pPr>
      <w:r>
        <w:rPr>
          <w:lang w:val="en_US" w:bidi="en_US"/>
        </w:rPr>
        <w:t>28:15a–b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When a wicked person rules over poor people, it is </w:t>
      </w:r>
      <w:r>
        <w:rPr>
          <w:lang w:val="en_US" w:bidi="en_US"/>
        </w:rPr>
        <w:t>as frightening/dangerous</w:t>
      </w:r>
      <w:r>
        <w:rPr>
          <w:lang w:val="en_US" w:bidi="en_US"/>
        </w:rPr>
        <w:t xml:space="preserve"> as a lion that roars/growls or a </w:t>
      </w:r>
      <w:r>
        <w:rPr>
          <w:lang w:val="en_US" w:bidi="en_US"/>
        </w:rPr>
        <w:t>hungry</w:t>
      </w:r>
      <w:r>
        <w:rPr>
          <w:lang w:val="en_US" w:bidi="en_US"/>
        </w:rPr>
        <w:t xml:space="preserve"> bear that attacks.</w:t>
      </w:r>
    </w:p>
    <w:p>
      <w:pPr>
        <w:pStyle w:val="ListBullet"/>
        <w:spacing w:line="240" w:lineRule="auto"/>
        <w:ind w:left="720"/>
      </w:pPr>
      <w:r>
        <w:rPr>
          <w:lang w:val="en_US" w:bidi="en_US"/>
        </w:rPr>
      </w:r>
      <w:r>
        <w:rPr>
          <w:lang w:val="en_US" w:bidi="en_US"/>
        </w:rPr>
        <w:t xml:space="preserve">Poor people </w:t>
      </w:r>
      <w:r>
        <w:rPr>
          <w:lang w:val="en_US" w:bidi="en_US"/>
        </w:rPr>
        <w:t>cannot defend themselves</w:t>
      </w:r>
      <w:r>
        <w:rPr>
          <w:lang w:val="en_US" w:bidi="en_US"/>
        </w:rPr>
        <w:t xml:space="preserve"> when a wicked ruler </w:t>
      </w:r>
      <w:r>
        <w:rPr>
          <w:lang w:val="en_US" w:bidi="en_US"/>
        </w:rPr>
        <w:t>threatens/mistreats them</w:t>
      </w:r>
      <w:r>
        <w:rPr>
          <w:lang w:val="en_US" w:bidi="en_US"/>
        </w:rPr>
        <w:t xml:space="preserve">. He is </w:t>
      </w:r>
      <w:r>
        <w:rPr>
          <w:lang w:val="en_US" w:bidi="en_US"/>
        </w:rPr>
        <w:t>as dangerous</w:t>
      </w:r>
      <w:r>
        <w:rPr>
          <w:lang w:val="en_US" w:bidi="en_US"/>
        </w:rPr>
        <w:t xml:space="preserve"> as a fierce wild animal.</w:t>
      </w:r>
    </w:p>
    <w:p>
      <w:pPr/>
      <w:r>
        <w:rPr>
          <w:lang w:val="en_US" w:bidi="en_US"/>
        </w:rPr>
      </w:r>
      <w:r>
        <w:rPr>
          <w:b/>
          <w:lang w:val="en_US" w:bidi="en_US"/>
        </w:rPr>
        <w:t>Like a roaring lion or a charging bear is a wicked ruler over a helpless people:</w:t>
      </w:r>
      <w:r>
        <w:rPr>
          <w:lang w:val="en_US" w:bidi="en_US"/>
        </w:rPr>
        <w:t xml:space="preserve"> In Hebrew, this comparison is a metaphor. 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A roaring lion and a prowling bear is a wicked man ruling a helpless people. (NJPS)</w:t>
      </w:r>
    </w:p>
    <w:p>
      <w:pPr>
        <w:pStyle w:val="ListBullet"/>
        <w:spacing w:line="240" w:lineRule="auto"/>
        <w:ind w:left="720"/>
      </w:pPr>
      <w:r>
        <w:rPr>
          <w:lang w:val="en_US" w:bidi="en_US"/>
        </w:rPr>
      </w:r>
      <w:r>
        <w:rPr>
          <w:lang w:val="en_US" w:bidi="en_US"/>
        </w:rPr>
        <w:t>Change the metaphor to a simile. Make explicit one or more of the points of similarity. For example:</w:t>
      </w:r>
      <w:r>
        <w:rPr>
          <w:lang w:val="en_US" w:bidi="en_US"/>
        </w:rPr>
        <w:t xml:space="preserve">What is like a roaring lion and a charging bear? A wicked ruler </w:t>
      </w:r>
      <w:r>
        <w:rPr>
          <w:u w:val="single"/>
          <w:lang w:val="en_US" w:bidi="en_US"/>
        </w:rPr>
        <w:t>who threatens</w:t>
      </w:r>
      <w:r>
        <w:rPr>
          <w:lang w:val="en_US" w:bidi="en_US"/>
        </w:rPr>
        <w:t xml:space="preserve"> poor people.</w:t>
      </w:r>
    </w:p>
    <w:p>
      <w:pPr>
        <w:pStyle w:val="Heading5"/>
      </w:pPr>
      <w:r>
        <w:rPr>
          <w:lang w:val="en_US" w:bidi="en_US"/>
        </w:rPr>
        <w:t>28:15a</w:t>
      </w:r>
    </w:p>
    <w:p>
      <w:pPr/>
      <w:r>
        <w:rPr>
          <w:lang w:val="en_US" w:bidi="en_US"/>
        </w:rPr>
      </w:r>
      <w:r>
        <w:rPr>
          <w:b/>
          <w:lang w:val="en_US" w:bidi="en_US"/>
        </w:rPr>
        <w:t>Like a roaring lion or a charging bear</w:t>
      </w:r>
    </w:p>
    <w:p>
      <w:pPr>
        <w:pStyle w:val="ListBullet"/>
        <w:spacing w:line="240" w:lineRule="auto"/>
        <w:ind w:left="720"/>
      </w:pPr>
      <w:r>
        <w:rPr>
          <w:lang w:val="en_US" w:bidi="en_US"/>
        </w:rPr>
      </w:r>
      <w:r>
        <w:rPr>
          <w:lang w:val="en_US" w:bidi="en_US"/>
        </w:rPr>
        <w:t xml:space="preserve">What is </w:t>
      </w:r>
      <w:r>
        <w:rPr>
          <w:lang w:val="en_US" w:bidi="en_US"/>
        </w:rPr>
        <w:t>as dangerous</w:t>
      </w:r>
      <w:r>
        <w:rPr>
          <w:lang w:val="en_US" w:bidi="en_US"/>
        </w:rPr>
        <w:t xml:space="preserve"> as a roaring lion or an angry/attacking bear?</w:t>
      </w:r>
    </w:p>
    <w:p>
      <w:pPr/>
      <w:r>
        <w:rPr>
          <w:lang w:val="en_US" w:bidi="en_US"/>
        </w:rPr>
      </w:r>
      <w:r>
        <w:rPr>
          <w:b/>
          <w:lang w:val="en_US" w:bidi="en_US"/>
        </w:rPr>
        <w:t>a roaring lion:</w:t>
      </w:r>
      <w:r>
        <w:rPr>
          <w:lang w:val="en_US" w:bidi="en_US"/>
        </w:rPr>
        <w:t xml:space="preserve"> The phrase </w:t>
      </w:r>
      <w:r>
        <w:rPr>
          <w:i/>
          <w:lang w:val="en_US" w:bidi="en_US"/>
        </w:rPr>
        <w:t>a roaring lion</w:t>
      </w:r>
      <w:r>
        <w:rPr>
          <w:lang w:val="en_US" w:bidi="en_US"/>
        </w:rPr>
        <w:t xml:space="preserve"> refers to a lion that roars, growls, or snarls. The point here is that the sound is threatening and produces fear. You should use a term that has this connotation in your language. See how you translated “roar of a lion” in 19:12.</w:t>
      </w:r>
    </w:p>
    <w:p>
      <w:pPr/>
      <w:r>
        <w:rPr>
          <w:lang w:val="en_US" w:bidi="en_US"/>
        </w:rPr>
      </w:r>
      <w:r>
        <w:rPr>
          <w:b/>
          <w:lang w:val="en_US" w:bidi="en_US"/>
        </w:rPr>
        <w:t>a charging bear:</w:t>
      </w:r>
      <w:r>
        <w:rPr>
          <w:lang w:val="en_US" w:bidi="en_US"/>
        </w:rPr>
        <w:t xml:space="preserve"> In Hebrew, the phrase </w:t>
      </w:r>
      <w:r>
        <w:rPr>
          <w:i/>
          <w:lang w:val="en_US" w:bidi="en_US"/>
        </w:rPr>
        <w:t>a charging bear</w:t>
      </w:r>
      <w:r>
        <w:rPr>
          <w:lang w:val="en_US" w:bidi="en_US"/>
        </w:rPr>
        <w:t xml:space="preserve"> may refer to a bear that rushes to attack an enemy or victim. It may also refer to a hungry bear that prowls around hunting for food. In both cases, the bear is a dangerous threat to its potential victims. Some other ways to translate this phrase are:</w:t>
      </w:r>
    </w:p>
    <w:p>
      <w:pPr/>
      <w:r>
        <w:rPr>
          <w:lang w:val="en_US" w:bidi="en_US"/>
        </w:rPr>
      </w:r>
      <w:r>
        <w:rPr>
          <w:lang w:val="en_US" w:bidi="en_US"/>
        </w:rPr>
        <w:t>a rushing bear (NASB)</w:t>
      </w:r>
    </w:p>
    <w:p>
      <w:pPr/>
      <w:r>
        <w:rPr>
          <w:lang w:val="en_US" w:bidi="en_US"/>
        </w:rPr>
      </w:r>
      <w:r>
        <w:rPr>
          <w:lang w:val="en_US" w:bidi="en_US"/>
        </w:rPr>
        <w:t>a bear hunting for food (CEV)</w:t>
      </w:r>
    </w:p>
    <w:p>
      <w:pPr/>
      <w:r>
        <w:rPr>
          <w:lang w:val="en_US" w:bidi="en_US"/>
        </w:rPr>
      </w:r>
      <w:r>
        <w:rPr>
          <w:lang w:val="en_US" w:bidi="en_US"/>
        </w:rPr>
        <w:t>an attacking bear (NLT)</w:t>
      </w:r>
    </w:p>
    <w:p>
      <w:pPr/>
      <w:r>
        <w:rPr>
          <w:lang w:val="en_US" w:bidi="en_US"/>
        </w:rPr>
      </w:r>
      <w:r>
        <w:rPr>
          <w:lang w:val="en_US" w:bidi="en_US"/>
        </w:rPr>
        <w:t>If a term for “bear” is not well known in your area, you may use a more general phrase. For example:</w:t>
      </w:r>
    </w:p>
    <w:p>
      <w:pPr/>
      <w:r>
        <w:rPr>
          <w:lang w:val="en_US" w:bidi="en_US"/>
        </w:rPr>
      </w:r>
      <w:r>
        <w:rPr>
          <w:lang w:val="en_US" w:bidi="en_US"/>
        </w:rPr>
        <w:t>a fierce/angry wild animal</w:t>
      </w:r>
    </w:p>
    <w:p>
      <w:pPr>
        <w:pStyle w:val="Heading5"/>
      </w:pPr>
      <w:r>
        <w:rPr>
          <w:lang w:val="en_US" w:bidi="en_US"/>
        </w:rPr>
        <w:t>28:15b</w:t>
      </w:r>
    </w:p>
    <w:p>
      <w:pPr/>
      <w:r>
        <w:rPr>
          <w:lang w:val="en_US" w:bidi="en_US"/>
        </w:rPr>
      </w:r>
      <w:r>
        <w:rPr>
          <w:b/>
          <w:lang w:val="en_US" w:bidi="en_US"/>
        </w:rPr>
        <w:t>is a wicked ruler over a helpless people.</w:t>
      </w:r>
    </w:p>
    <w:p>
      <w:pPr>
        <w:pStyle w:val="ListBullet"/>
        <w:spacing w:line="240" w:lineRule="auto"/>
        <w:ind w:left="720"/>
      </w:pPr>
      <w:r>
        <w:rPr>
          <w:lang w:val="en_US" w:bidi="en_US"/>
        </w:rPr>
      </w:r>
      <w:r>
        <w:rPr>
          <w:lang w:val="en_US" w:bidi="en_US"/>
        </w:rPr>
        <w:t xml:space="preserve">A wicked ruler </w:t>
      </w:r>
      <w:r>
        <w:rPr>
          <w:lang w:val="en_US" w:bidi="en_US"/>
        </w:rPr>
        <w:t>who causes hardship/suffering</w:t>
      </w:r>
      <w:r>
        <w:rPr>
          <w:lang w:val="en_US" w:bidi="en_US"/>
        </w:rPr>
        <w:t xml:space="preserve"> to the poor people </w:t>
      </w:r>
      <w:r>
        <w:rPr>
          <w:lang w:val="en_US" w:bidi="en_US"/>
        </w:rPr>
        <w:t>in his country</w:t>
      </w:r>
      <w:r>
        <w:rPr>
          <w:lang w:val="en_US" w:bidi="en_US"/>
        </w:rPr>
        <w:t>.</w:t>
      </w:r>
    </w:p>
    <w:p>
      <w:pPr/>
      <w:r>
        <w:rPr>
          <w:lang w:val="en_US" w:bidi="en_US"/>
        </w:rPr>
      </w:r>
      <w:r>
        <w:rPr>
          <w:b/>
          <w:lang w:val="en_US" w:bidi="en_US"/>
        </w:rPr>
        <w:t>a helpless people:</w:t>
      </w:r>
      <w:r>
        <w:rPr>
          <w:lang w:val="en_US" w:bidi="en_US"/>
        </w:rPr>
        <w:t xml:space="preserve"> The Hebrew word that the BSB translates here as </w:t>
      </w:r>
      <w:r>
        <w:rPr>
          <w:i/>
          <w:lang w:val="en_US" w:bidi="en_US"/>
        </w:rPr>
        <w:t>helpless</w:t>
      </w:r>
      <w:r>
        <w:rPr>
          <w:lang w:val="en_US" w:bidi="en_US"/>
        </w:rPr>
        <w:t xml:space="preserve"> is a general word that means “poor.” The same word was last used in 28:3a (where the BSB translates it as “poor”). Some versions translate this word as </w:t>
      </w:r>
      <w:r>
        <w:rPr>
          <w:i/>
          <w:lang w:val="en_US" w:bidi="en_US"/>
        </w:rPr>
        <w:t>helpless</w:t>
      </w:r>
      <w:r>
        <w:rPr>
          <w:lang w:val="en_US" w:bidi="en_US"/>
        </w:rPr>
        <w:t xml:space="preserve"> because poor people are helpless/powerless to defend themselves when a wicked ruler oppresses them. The phrase </w:t>
      </w:r>
      <w:r>
        <w:rPr>
          <w:i/>
          <w:lang w:val="en_US" w:bidi="en_US"/>
        </w:rPr>
        <w:t>a…people</w:t>
      </w:r>
      <w:r>
        <w:rPr>
          <w:lang w:val="en_US" w:bidi="en_US"/>
        </w:rPr>
        <w:t xml:space="preserve"> refers to </w:t>
      </w:r>
      <w:r>
        <w:rPr>
          <w:i/>
          <w:lang w:val="en_US" w:bidi="en_US"/>
        </w:rPr>
        <w:t>people</w:t>
      </w:r>
      <w:r>
        <w:rPr>
          <w:lang w:val="en_US" w:bidi="en_US"/>
        </w:rPr>
        <w:t xml:space="preserve"> as a collective group, such as the people in the country of a ruler. You may translate it as a singular or plural form.</w:t>
      </w:r>
    </w:p>
    <w:p>
      <w:pPr>
        <w:pStyle w:val="Heading6"/>
      </w:pPr>
      <w:r>
        <w:rPr>
          <w:b/>
          <w:lang w:val="en_US" w:bidi="en_US"/>
        </w:rPr>
        <w:t>General Comment on 28:15a–b</w:t>
      </w:r>
    </w:p>
    <w:p>
      <w:pPr/>
      <w:r>
        <w:rPr>
          <w:lang w:val="en_US" w:bidi="en_US"/>
        </w:rPr>
      </w:r>
      <w:r>
        <w:rPr>
          <w:lang w:val="en_US" w:bidi="en_US"/>
        </w:rPr>
        <w:t>In some languages, it may be more natural to combine and/or reorder the parts of this comparison. For example:</w:t>
      </w:r>
    </w:p>
    <w:p>
      <w:pPr/>
      <w:r>
        <w:rPr>
          <w:lang w:val="en_US" w:bidi="en_US"/>
        </w:rPr>
      </w:r>
      <w:r>
        <w:rPr>
          <w:lang w:val="en_US" w:bidi="en_US"/>
        </w:rPr>
        <w:t>Poor people are helpless against a wicked ruler; he is as dangerous as a growling lion or a prowling bear. (GNT)</w:t>
      </w:r>
    </w:p>
    <w:p>
      <w:pPr/>
      <w:r>
        <w:rPr>
          <w:lang w:val="en_US" w:bidi="en_US"/>
        </w:rPr>
      </w:r>
      <w:r>
        <w:rPr>
          <w:lang w:val="en_US" w:bidi="en_US"/>
        </w:rPr>
        <w:t>A wicked ruler is as dangerous to the poor as a roaring lion or an attacking bear. (NLT)</w:t>
      </w:r>
    </w:p>
    <w:p>
      <w:pPr/>
      <w:r>
        <w:rPr>
          <w:lang w:val="en_US" w:bidi="en_US"/>
        </w:rPr>
      </w:r>
      <w:r>
        <w:rPr>
          <w:lang w:val="en_US" w:bidi="en_US"/>
        </w:rPr>
        <w:t xml:space="preserve">A wicked ruler who </w:t>
      </w:r>
      <w:r>
        <w:rPr>
          <w:lang w:val="en_US" w:bidi="en_US"/>
        </w:rPr>
        <w:t>mistreats</w:t>
      </w:r>
      <w:r>
        <w:rPr>
          <w:lang w:val="en_US" w:bidi="en_US"/>
        </w:rPr>
        <w:t xml:space="preserve"> poor people is </w:t>
      </w:r>
      <w:r>
        <w:rPr>
          <w:lang w:val="en_US" w:bidi="en_US"/>
        </w:rPr>
        <w:t>as dangerous</w:t>
      </w:r>
      <w:r>
        <w:rPr>
          <w:lang w:val="en_US" w:bidi="en_US"/>
        </w:rPr>
        <w:t xml:space="preserve"> as a fierce, wild animal.</w:t>
      </w:r>
      <w:r>
        <w:rPr>
          <w:lang w:val="en_US" w:bidi="en_US"/>
        </w:rPr>
      </w:r>
      <w:r>
        <w:rPr>
          <w:lang w:val="en_US" w:bidi="en_US"/>
        </w:rPr>
      </w:r>
    </w:p>
    <w:p>
      <w:pPr/>
      <w:r>
        <w:rPr>
          <w:lang w:val="en_US" w:bidi="en_US"/>
        </w:rPr>
      </w:r>
    </w:p>
    <w:p>
      <w:pPr>
        <w:pStyle w:val="Heading2"/>
      </w:pPr>
      <w:r>
        <w:rPr>
          <w:lang w:val="en_US" w:bidi="en_US"/>
        </w:rPr>
        <w:t>Proverbs 28:16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28:16</w:t>
      </w:r>
    </w:p>
    <w:p>
      <w:pPr/>
      <w:r>
        <w:rPr>
          <w:lang w:val="en_US" w:bidi="en_US"/>
        </w:rPr>
      </w:r>
      <w:r>
        <w:rPr>
          <w:lang w:val="en_US" w:bidi="en_US"/>
        </w:rPr>
        <w:t>This proverb contrasts a ruler who lacks understanding with a ruler who hates unjust gain:</w:t>
      </w:r>
    </w:p>
    <w:p>
      <w:pPr/>
      <w:r>
        <w:rPr>
          <w:lang w:val="en_US" w:bidi="en_US"/>
        </w:rPr>
      </w:r>
      <w:r>
        <w:rPr>
          <w:vertAlign w:val="superscript"/>
          <w:lang w:val="en_US" w:bidi="en_US"/>
        </w:rPr>
        <w:t>16a</w:t>
      </w:r>
      <w:r>
        <w:rPr>
          <w:lang w:val="en_US" w:bidi="en_US"/>
        </w:rPr>
        <w:t>A leader who lacks judgment is also a great oppressor,</w:t>
      </w:r>
    </w:p>
    <w:p>
      <w:pPr/>
      <w:r>
        <w:rPr>
          <w:lang w:val="en_US" w:bidi="en_US"/>
        </w:rPr>
      </w:r>
      <w:r>
        <w:rPr>
          <w:vertAlign w:val="superscript"/>
          <w:lang w:val="en_US" w:bidi="en_US"/>
        </w:rPr>
        <w:t>16b</w:t>
      </w:r>
      <w:r>
        <w:rPr>
          <w:lang w:val="en_US" w:bidi="en_US"/>
        </w:rPr>
        <w:t>but he who hates dishonest profit will prolong his days.</w:t>
      </w:r>
    </w:p>
    <w:p>
      <w:pPr/>
      <w:r>
        <w:rPr>
          <w:lang w:val="en_US" w:bidi="en_US"/>
        </w:rPr>
      </w:r>
      <w:r>
        <w:rPr>
          <w:lang w:val="en_US" w:bidi="en_US"/>
        </w:rPr>
        <w:t>It is implied by the parallelism that an oppressive ruler will not enjoy a long life. It is also implied that a ruler who hates unjust gain has good understanding.</w:t>
      </w:r>
    </w:p>
    <w:p>
      <w:pPr>
        <w:pStyle w:val="Heading5"/>
      </w:pPr>
      <w:r>
        <w:rPr>
          <w:lang w:val="en_US" w:bidi="en_US"/>
        </w:rPr>
        <w:t>28:16a</w:t>
      </w:r>
    </w:p>
    <w:p>
      <w:pPr/>
      <w:r>
        <w:rPr>
          <w:lang w:val="en_US" w:bidi="en_US"/>
        </w:rPr>
      </w:r>
      <w:r>
        <w:rPr>
          <w:b/>
          <w:lang w:val="en_US" w:bidi="en_US"/>
        </w:rPr>
        <w:t>A leader who lacks judgment is also a great oppressor,</w:t>
      </w:r>
    </w:p>
    <w:p>
      <w:pPr>
        <w:pStyle w:val="ListBullet"/>
        <w:spacing w:line="240" w:lineRule="auto"/>
        <w:ind w:left="720"/>
      </w:pPr>
      <w:r>
        <w:rPr>
          <w:lang w:val="en_US" w:bidi="en_US"/>
        </w:rPr>
      </w:r>
      <w:r>
        <w:rPr>
          <w:lang w:val="en_US" w:bidi="en_US"/>
        </w:rPr>
        <w:t xml:space="preserve">A leader/ruler who does not have good sense harshly oppresses </w:t>
      </w:r>
      <w:r>
        <w:rPr>
          <w:lang w:val="en_US" w:bidi="en_US"/>
        </w:rPr>
        <w:t>his people</w:t>
      </w:r>
      <w:r>
        <w:rPr>
          <w:lang w:val="en_US" w:bidi="en_US"/>
        </w:rPr>
        <w:t>,</w:t>
      </w:r>
    </w:p>
    <w:p>
      <w:pPr>
        <w:pStyle w:val="ListBullet"/>
        <w:spacing w:line="240" w:lineRule="auto"/>
        <w:ind w:left="720"/>
      </w:pPr>
      <w:r>
        <w:rPr>
          <w:lang w:val="en_US" w:bidi="en_US"/>
        </w:rPr>
      </w:r>
      <w:r>
        <w:rPr>
          <w:lang w:val="en_US" w:bidi="en_US"/>
        </w:rPr>
        <w:t xml:space="preserve">If a high official is not wise/sensible, he will cause extreme hardship </w:t>
      </w:r>
      <w:r>
        <w:rPr>
          <w:lang w:val="en_US" w:bidi="en_US"/>
        </w:rPr>
        <w:t>to the people he governs/rules</w:t>
      </w:r>
      <w:r>
        <w:rPr>
          <w:lang w:val="en_US" w:bidi="en_US"/>
        </w:rPr>
        <w:t>.</w:t>
      </w:r>
    </w:p>
    <w:p>
      <w:pPr/>
      <w:r>
        <w:rPr>
          <w:lang w:val="en_US" w:bidi="en_US"/>
        </w:rPr>
      </w:r>
      <w:r>
        <w:rPr>
          <w:lang w:val="en_US" w:bidi="en_US"/>
        </w:rPr>
        <w:t>There are two main ways to interpret the structure of this line:</w:t>
      </w:r>
    </w:p>
    <w:p>
      <w:pPr>
        <w:pStyle w:val="ListNumber"/>
        <w:numPr>
          <w:ilvl w:val="0"/>
          <w:numId w:val="415"/>
        </w:numPr>
        <w:spacing w:line="240" w:lineRule="auto"/>
        <w:ind w:left="720"/>
      </w:pPr>
      <w:r>
        <w:rPr>
          <w:lang w:val="en_US" w:bidi="en_US"/>
        </w:rPr>
      </w:r>
      <w:r>
        <w:rPr>
          <w:lang w:val="en_US" w:bidi="en_US"/>
        </w:rPr>
        <w:t xml:space="preserve">This line is </w:t>
      </w:r>
      <w:r>
        <w:rPr>
          <w:u w:val="single"/>
          <w:lang w:val="en_US" w:bidi="en_US"/>
        </w:rPr>
        <w:t>about a ruler who lacks understanding. This kind of ruler oppresses his people</w:t>
      </w:r>
      <w:r>
        <w:rPr>
          <w:lang w:val="en_US" w:bidi="en_US"/>
        </w:rPr>
        <w:t>. For example:</w:t>
      </w:r>
      <w:r>
        <w:rPr>
          <w:lang w:val="en_US" w:bidi="en_US"/>
        </w:rPr>
        <w:t xml:space="preserve">A prince who lacks understanding is very oppressive (NJPS) </w:t>
      </w:r>
      <w:r>
        <w:rPr>
          <w:i/>
          <w:lang w:val="en_US" w:bidi="en_US"/>
        </w:rPr>
        <w:t>(BSB, ESV, GW, NCV, NAB, NJB, NJPS, NLT, NRSV, GNT)</w:t>
      </w:r>
    </w:p>
    <w:p>
      <w:pPr>
        <w:pStyle w:val="ListNumber"/>
        <w:spacing w:line="240" w:lineRule="auto"/>
        <w:ind w:left="720"/>
      </w:pPr>
      <w:r>
        <w:rPr>
          <w:lang w:val="en_US" w:bidi="en_US"/>
        </w:rPr>
      </w:r>
      <w:r>
        <w:rPr>
          <w:lang w:val="en_US" w:bidi="en_US"/>
        </w:rPr>
        <w:t xml:space="preserve">This line is </w:t>
      </w:r>
      <w:r>
        <w:rPr>
          <w:u w:val="single"/>
          <w:lang w:val="en_US" w:bidi="en_US"/>
        </w:rPr>
        <w:t>about a ruler who oppresses his people. This kind of ruler lacks understanding</w:t>
      </w:r>
      <w:r>
        <w:rPr>
          <w:lang w:val="en_US" w:bidi="en_US"/>
        </w:rPr>
        <w:t>. For example:</w:t>
      </w:r>
      <w:r>
        <w:rPr>
          <w:lang w:val="en_US" w:bidi="en_US"/>
        </w:rPr>
        <w:t xml:space="preserve">A leader who is a great oppressor lacks understanding (NASB) </w:t>
      </w:r>
      <w:r>
        <w:rPr>
          <w:i/>
          <w:lang w:val="en_US" w:bidi="en_US"/>
        </w:rPr>
        <w:t>(CEV, NASB, NET, NIV)</w:t>
      </w:r>
    </w:p>
    <w:p>
      <w:pPr/>
      <w:r>
        <w:rPr>
          <w:lang w:val="en_US" w:bidi="en_US"/>
        </w:rPr>
      </w:r>
      <w:r>
        <w:rPr>
          <w:lang w:val="en_US" w:bidi="en_US"/>
        </w:rPr>
        <w:t>It is recommended that you follow interpretation (1), along with most versions and scholars.</w:t>
      </w:r>
    </w:p>
    <w:p>
      <w:pPr/>
      <w:r>
        <w:rPr>
          <w:lang w:val="en_US" w:bidi="en_US"/>
        </w:rPr>
      </w:r>
      <w:r>
        <w:rPr>
          <w:b/>
          <w:lang w:val="en_US" w:bidi="en_US"/>
        </w:rPr>
        <w:t>leader:</w:t>
      </w:r>
      <w:r>
        <w:rPr>
          <w:lang w:val="en_US" w:bidi="en_US"/>
        </w:rPr>
        <w:t xml:space="preserve"> The word </w:t>
      </w:r>
      <w:r>
        <w:rPr>
          <w:i/>
          <w:lang w:val="en_US" w:bidi="en_US"/>
        </w:rPr>
        <w:t>leader</w:t>
      </w:r>
      <w:r>
        <w:rPr>
          <w:lang w:val="en_US" w:bidi="en_US"/>
        </w:rPr>
        <w:t xml:space="preserve"> can refer here to any high official or leader.</w:t>
      </w:r>
    </w:p>
    <w:p>
      <w:pPr/>
      <w:r>
        <w:rPr>
          <w:lang w:val="en_US" w:bidi="en_US"/>
        </w:rPr>
      </w:r>
      <w:r>
        <w:rPr>
          <w:b/>
          <w:lang w:val="en_US" w:bidi="en_US"/>
        </w:rPr>
        <w:t>judgment:</w:t>
      </w:r>
      <w:r>
        <w:rPr>
          <w:lang w:val="en_US" w:bidi="en_US"/>
        </w:rPr>
        <w:t xml:space="preserve"> In Hebrew, this word refers to a person’s good sense or competence. See understanding (good sense) in the Glossary.</w:t>
      </w:r>
    </w:p>
    <w:p>
      <w:pPr/>
      <w:r>
        <w:rPr>
          <w:lang w:val="en_US" w:bidi="en_US"/>
        </w:rPr>
      </w:r>
      <w:r>
        <w:rPr>
          <w:b/>
          <w:lang w:val="en_US" w:bidi="en_US"/>
        </w:rPr>
        <w:t>a great oppressor:</w:t>
      </w:r>
      <w:r>
        <w:rPr>
          <w:lang w:val="en_US" w:bidi="en_US"/>
        </w:rPr>
        <w:t xml:space="preserve"> In Hebrew, this phrase is more literally “great of oppression/extortion” or </w:t>
      </w:r>
      <w:r>
        <w:rPr>
          <w:i/>
          <w:lang w:val="en_US" w:bidi="en_US"/>
        </w:rPr>
        <w:t>a great oppressor</w:t>
      </w:r>
      <w:r>
        <w:rPr>
          <w:lang w:val="en_US" w:bidi="en_US"/>
        </w:rPr>
        <w:t>, as in the BSB.</w:t>
      </w:r>
      <w:r>
        <w:rPr>
          <w:lang w:val="en_US" w:bidi="en_US"/>
        </w:rPr>
        <w:t>See BART and footnote (a) in the NET. Most versions translate this Hebrew word with a word such as “oppress,” oppressor,” or “oppression.” Most lexicons gloss the word as “extortion” or “exploitation.”</w:t>
      </w:r>
      <w:r>
        <w:rPr>
          <w:lang w:val="en_US" w:bidi="en_US"/>
        </w:rPr>
        <w:t xml:space="preserve"> It refers to a person who severely oppresses the people under his rule. He may do this in many ways, including making them work as slaves, taking their land, or taxing them unfairly.</w:t>
      </w:r>
      <w:r>
        <w:rPr>
          <w:lang w:val="en_US" w:bidi="en_US"/>
        </w:rPr>
        <w:t>See NIDOTTE (H5131) for further discussion of common types of oppression and extortion.</w:t>
      </w:r>
      <w:r>
        <w:rPr>
          <w:lang w:val="en_US" w:bidi="en_US"/>
        </w:rPr>
        <w:t xml:space="preserve"> Some other ways to translate this phrase are:</w:t>
      </w:r>
    </w:p>
    <w:p>
      <w:pPr/>
      <w:r>
        <w:rPr>
          <w:lang w:val="en_US" w:bidi="en_US"/>
        </w:rPr>
      </w:r>
      <w:r>
        <w:rPr>
          <w:lang w:val="en_US" w:bidi="en_US"/>
        </w:rPr>
        <w:t>a cruel tyrant (GNT)</w:t>
      </w:r>
    </w:p>
    <w:p>
      <w:pPr/>
      <w:r>
        <w:rPr>
          <w:lang w:val="en_US" w:bidi="en_US"/>
        </w:rPr>
      </w:r>
      <w:r>
        <w:rPr>
          <w:lang w:val="en_US" w:bidi="en_US"/>
        </w:rPr>
        <w:t>is very oppressive (NJPS)</w:t>
      </w:r>
    </w:p>
    <w:p>
      <w:pPr/>
      <w:r>
        <w:rPr>
          <w:lang w:val="en_US" w:bidi="en_US"/>
        </w:rPr>
      </w:r>
      <w:r>
        <w:rPr>
          <w:lang w:val="en_US" w:bidi="en_US"/>
        </w:rPr>
        <w:t>causes extreme hardship/suffering</w:t>
      </w:r>
    </w:p>
    <w:p>
      <w:pPr>
        <w:pStyle w:val="Heading5"/>
      </w:pPr>
      <w:r>
        <w:rPr>
          <w:lang w:val="en_US" w:bidi="en_US"/>
        </w:rPr>
        <w:t>28:16b</w:t>
      </w:r>
    </w:p>
    <w:p>
      <w:pPr/>
      <w:r>
        <w:rPr>
          <w:lang w:val="en_US" w:bidi="en_US"/>
        </w:rPr>
      </w:r>
      <w:r>
        <w:rPr>
          <w:b/>
          <w:lang w:val="en_US" w:bidi="en_US"/>
        </w:rPr>
        <w:t>but he who hates dishonest profit will prolong his days.</w:t>
      </w:r>
    </w:p>
    <w:p>
      <w:pPr>
        <w:pStyle w:val="ListBullet"/>
        <w:spacing w:line="240" w:lineRule="auto"/>
        <w:ind w:left="720"/>
      </w:pPr>
      <w:r>
        <w:rPr>
          <w:lang w:val="en_US" w:bidi="en_US"/>
        </w:rPr>
      </w:r>
      <w:r>
        <w:rPr>
          <w:lang w:val="en_US" w:bidi="en_US"/>
        </w:rPr>
        <w:t>but the leader/ruler who refuses/hates to cheat others or accept bribes in order to become rich will live a long time.</w:t>
      </w:r>
    </w:p>
    <w:p>
      <w:pPr>
        <w:pStyle w:val="ListBullet"/>
        <w:spacing w:line="240" w:lineRule="auto"/>
        <w:ind w:left="720"/>
      </w:pPr>
      <w:r>
        <w:rPr>
          <w:lang w:val="en_US" w:bidi="en_US"/>
        </w:rPr>
      </w:r>
      <w:r>
        <w:rPr>
          <w:lang w:val="en_US" w:bidi="en_US"/>
        </w:rPr>
        <w:t>As for officials who refuse/reject wealth that comes from corruption, their lives will be long.</w:t>
      </w:r>
    </w:p>
    <w:p>
      <w:pPr/>
      <w:r>
        <w:rPr>
          <w:lang w:val="en_US" w:bidi="en_US"/>
        </w:rPr>
      </w:r>
      <w:r>
        <w:rPr>
          <w:b/>
          <w:lang w:val="en_US" w:bidi="en_US"/>
        </w:rPr>
        <w:t>but he who hates dishonest profit:</w:t>
      </w:r>
      <w:r>
        <w:rPr>
          <w:lang w:val="en_US" w:bidi="en_US"/>
        </w:rPr>
        <w:t xml:space="preserve"> This phrase refers to someone who hates or rejects wealth that is gained dishonestly or unfairly. He refuses to tolerate or accept it. Some ways to translate this phrase are:</w:t>
      </w:r>
    </w:p>
    <w:p>
      <w:pPr/>
      <w:r>
        <w:rPr>
          <w:lang w:val="en_US" w:bidi="en_US"/>
        </w:rPr>
      </w:r>
      <w:r>
        <w:rPr>
          <w:lang w:val="en_US" w:bidi="en_US"/>
        </w:rPr>
        <w:t>but those who hate unjust gain (GW)</w:t>
      </w:r>
    </w:p>
    <w:p>
      <w:pPr/>
      <w:r>
        <w:rPr>
          <w:lang w:val="en_US" w:bidi="en_US"/>
        </w:rPr>
      </w:r>
      <w:r>
        <w:rPr>
          <w:lang w:val="en_US" w:bidi="en_US"/>
        </w:rPr>
        <w:t>but one who hates corruption (NLT)</w:t>
      </w:r>
    </w:p>
    <w:p>
      <w:pPr/>
      <w:r>
        <w:rPr>
          <w:lang w:val="en_US" w:bidi="en_US"/>
        </w:rPr>
      </w:r>
      <w:r>
        <w:rPr>
          <w:lang w:val="en_US" w:bidi="en_US"/>
        </w:rPr>
        <w:t>but anyone who refuses to get rich by cheating others (CEV)</w:t>
      </w:r>
    </w:p>
    <w:p>
      <w:pPr/>
      <w:r>
        <w:rPr>
          <w:lang w:val="en_US" w:bidi="en_US"/>
        </w:rPr>
      </w:r>
      <w:r>
        <w:rPr>
          <w:b/>
          <w:lang w:val="en_US" w:bidi="en_US"/>
        </w:rPr>
        <w:t>will prolong his days:</w:t>
      </w:r>
      <w:r>
        <w:rPr>
          <w:lang w:val="en_US" w:bidi="en_US"/>
        </w:rPr>
        <w:t xml:space="preserve"> The Hebrew phrase that the BSB translates literally as </w:t>
      </w:r>
      <w:r>
        <w:rPr>
          <w:i/>
          <w:lang w:val="en_US" w:bidi="en_US"/>
        </w:rPr>
        <w:t>will prolong his days</w:t>
      </w:r>
      <w:r>
        <w:rPr>
          <w:lang w:val="en_US" w:bidi="en_US"/>
        </w:rPr>
        <w:t xml:space="preserve"> can be interpreted in two ways:</w:t>
      </w:r>
    </w:p>
    <w:p>
      <w:pPr>
        <w:pStyle w:val="ListNumber"/>
        <w:numPr>
          <w:ilvl w:val="0"/>
          <w:numId w:val="416"/>
        </w:numPr>
        <w:spacing w:line="240" w:lineRule="auto"/>
        <w:ind w:left="720"/>
      </w:pPr>
      <w:r>
        <w:rPr>
          <w:lang w:val="en_US" w:bidi="en_US"/>
        </w:rPr>
      </w:r>
      <w:r>
        <w:rPr>
          <w:lang w:val="en_US" w:bidi="en_US"/>
        </w:rPr>
        <w:t xml:space="preserve">It refers to a </w:t>
      </w:r>
      <w:r>
        <w:rPr>
          <w:u w:val="single"/>
          <w:lang w:val="en_US" w:bidi="en_US"/>
        </w:rPr>
        <w:t>long life</w:t>
      </w:r>
      <w:r>
        <w:rPr>
          <w:lang w:val="en_US" w:bidi="en_US"/>
        </w:rPr>
        <w:t>. For example:</w:t>
      </w:r>
      <w:r>
        <w:rPr>
          <w:lang w:val="en_US" w:bidi="en_US"/>
        </w:rPr>
        <w:t>will live long (NJPS)</w:t>
      </w:r>
      <w:r>
        <w:rPr>
          <w:lang w:val="en_US" w:bidi="en_US"/>
        </w:rPr>
        <w:t xml:space="preserve">will have a long life (NLT) </w:t>
      </w:r>
      <w:r>
        <w:rPr>
          <w:i/>
          <w:lang w:val="en_US" w:bidi="en_US"/>
        </w:rPr>
        <w:t>(CEV, GW, NIV, NJPS, NLT, NRSV, REB)</w:t>
      </w:r>
    </w:p>
    <w:p>
      <w:pPr>
        <w:pStyle w:val="ListNumber"/>
        <w:spacing w:line="240" w:lineRule="auto"/>
        <w:ind w:left="720"/>
      </w:pPr>
      <w:r>
        <w:rPr>
          <w:lang w:val="en_US" w:bidi="en_US"/>
        </w:rPr>
      </w:r>
      <w:r>
        <w:rPr>
          <w:lang w:val="en_US" w:bidi="en_US"/>
        </w:rPr>
        <w:t xml:space="preserve">It refers to a </w:t>
      </w:r>
      <w:r>
        <w:rPr>
          <w:u w:val="single"/>
          <w:lang w:val="en_US" w:bidi="en_US"/>
        </w:rPr>
        <w:t>long rule</w:t>
      </w:r>
      <w:r>
        <w:rPr>
          <w:lang w:val="en_US" w:bidi="en_US"/>
        </w:rPr>
        <w:t>. For example:</w:t>
      </w:r>
      <w:r>
        <w:rPr>
          <w:lang w:val="en_US" w:bidi="en_US"/>
        </w:rPr>
        <w:t xml:space="preserve">will rule a long time (NCV) </w:t>
      </w:r>
      <w:r>
        <w:rPr>
          <w:i/>
          <w:lang w:val="en_US" w:bidi="en_US"/>
        </w:rPr>
        <w:t>(NCV, NIV11, GNT)</w:t>
      </w:r>
    </w:p>
    <w:p>
      <w:pPr/>
      <w:r>
        <w:rPr>
          <w:lang w:val="en_US" w:bidi="en_US"/>
        </w:rPr>
      </w:r>
      <w:r>
        <w:rPr>
          <w:lang w:val="en_US" w:bidi="en_US"/>
        </w:rPr>
        <w:t>Versions that translate the phrase literally, including the BSB and several other English versions (ESV, NASB, NET), could be referring to either the days of a leader’s life or the days of his rule. If you have a phrase in your language that can be interpreted either way, you may use it. If you need to choose one interpretation, it is recommended that you choose interpretation (1).</w:t>
      </w:r>
      <w:r>
        <w:rPr>
          <w:lang w:val="en_US" w:bidi="en_US"/>
        </w:rPr>
      </w:r>
      <w:r>
        <w:rPr>
          <w:lang w:val="en_US" w:bidi="en_US"/>
        </w:rPr>
      </w:r>
    </w:p>
    <w:p>
      <w:pPr/>
      <w:r>
        <w:rPr>
          <w:lang w:val="en_US" w:bidi="en_US"/>
        </w:rPr>
      </w:r>
    </w:p>
    <w:p>
      <w:pPr>
        <w:pStyle w:val="Heading2"/>
      </w:pPr>
      <w:r>
        <w:rPr>
          <w:lang w:val="en_US" w:bidi="en_US"/>
        </w:rPr>
        <w:t>Proverbs 28:17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28:17</w:t>
      </w:r>
    </w:p>
    <w:p>
      <w:pPr/>
      <w:r>
        <w:rPr>
          <w:lang w:val="en_US" w:bidi="en_US"/>
        </w:rPr>
      </w:r>
      <w:r>
        <w:rPr>
          <w:lang w:val="en_US" w:bidi="en_US"/>
        </w:rPr>
        <w:t>This proverb needs to be understood in light of God’s command that anyone who commits murder must pay for that crime with his life (Gen. 9:5–6). A person who is guilty of murder will have to flee from justice. He will be a fugitive until he dies, and no one should help him. The NJB has been used as the source line for 28:17a because it follows the recommended interpretation for that line.</w:t>
      </w:r>
    </w:p>
    <w:p>
      <w:pPr/>
      <w:r>
        <w:rPr>
          <w:lang w:val="en_US" w:bidi="en_US"/>
        </w:rPr>
      </w:r>
      <w:r>
        <w:rPr>
          <w:vertAlign w:val="superscript"/>
          <w:lang w:val="en_US" w:bidi="en_US"/>
        </w:rPr>
        <w:t>17a</w:t>
      </w:r>
      <w:r>
        <w:rPr>
          <w:lang w:val="en_US" w:bidi="en_US"/>
        </w:rPr>
        <w:t>A man guilty of murder (NJB)</w:t>
      </w:r>
    </w:p>
    <w:p>
      <w:pPr/>
      <w:r>
        <w:rPr>
          <w:lang w:val="en_US" w:bidi="en_US"/>
        </w:rPr>
      </w:r>
      <w:r>
        <w:rPr>
          <w:vertAlign w:val="superscript"/>
          <w:lang w:val="en_US" w:bidi="en_US"/>
        </w:rPr>
        <w:t>17b</w:t>
      </w:r>
      <w:r>
        <w:rPr>
          <w:lang w:val="en_US" w:bidi="en_US"/>
        </w:rPr>
        <w:t>will flee into the Pit;</w:t>
      </w:r>
    </w:p>
    <w:p>
      <w:pPr/>
      <w:r>
        <w:rPr>
          <w:lang w:val="en_US" w:bidi="en_US"/>
        </w:rPr>
      </w:r>
      <w:r>
        <w:rPr>
          <w:vertAlign w:val="superscript"/>
          <w:lang w:val="en_US" w:bidi="en_US"/>
        </w:rPr>
        <w:t>17c</w:t>
      </w:r>
      <w:r>
        <w:rPr>
          <w:lang w:val="en_US" w:bidi="en_US"/>
        </w:rPr>
        <w:t>let no one support him.</w:t>
      </w:r>
    </w:p>
    <w:p>
      <w:pPr>
        <w:pStyle w:val="Heading5"/>
      </w:pPr>
      <w:r>
        <w:rPr>
          <w:lang w:val="en_US" w:bidi="en_US"/>
        </w:rPr>
        <w:t>28:17a</w:t>
      </w:r>
    </w:p>
    <w:p>
      <w:pPr/>
      <w:r>
        <w:rPr>
          <w:lang w:val="en_US" w:bidi="en_US"/>
        </w:rPr>
      </w:r>
      <w:r>
        <w:rPr>
          <w:b/>
          <w:lang w:val="en_US" w:bidi="en_US"/>
        </w:rPr>
        <w:t>A man burdened by bloodguilt</w:t>
      </w:r>
    </w:p>
    <w:p>
      <w:pPr>
        <w:pStyle w:val="ListBullet"/>
        <w:spacing w:line="240" w:lineRule="auto"/>
        <w:ind w:left="720"/>
      </w:pPr>
      <w:r>
        <w:rPr>
          <w:lang w:val="en_US" w:bidi="en_US"/>
        </w:rPr>
      </w:r>
      <w:r>
        <w:rPr>
          <w:lang w:val="en_US" w:bidi="en_US"/>
        </w:rPr>
        <w:t>A murderer</w:t>
      </w:r>
    </w:p>
    <w:p>
      <w:pPr>
        <w:pStyle w:val="ListBullet"/>
        <w:spacing w:line="240" w:lineRule="auto"/>
        <w:ind w:left="720"/>
      </w:pPr>
      <w:r>
        <w:rPr>
          <w:lang w:val="en_US" w:bidi="en_US"/>
        </w:rPr>
      </w:r>
      <w:r>
        <w:rPr>
          <w:lang w:val="en_US" w:bidi="en_US"/>
        </w:rPr>
        <w:t>If there is a person who has killed a fellow human,</w:t>
      </w:r>
    </w:p>
    <w:p>
      <w:pPr/>
      <w:r>
        <w:rPr>
          <w:lang w:val="en_US" w:bidi="en_US"/>
        </w:rPr>
      </w:r>
      <w:r>
        <w:rPr>
          <w:b/>
          <w:lang w:val="en_US" w:bidi="en_US"/>
        </w:rPr>
        <w:t>(NJB) A man guilty of murder:</w:t>
      </w:r>
      <w:r>
        <w:rPr>
          <w:lang w:val="en_US" w:bidi="en_US"/>
        </w:rPr>
        <w:t xml:space="preserve"> This phrase is more literally “A person oppressed by the blood of a life.” In this phrase, “blood” is a figure of speech that represents murder, the shedding of blood.</w:t>
      </w:r>
      <w:r>
        <w:rPr>
          <w:lang w:val="en_US" w:bidi="en_US"/>
        </w:rPr>
        <w:t>NET footnote b, Fox (p. 827).</w:t>
      </w:r>
      <w:r>
        <w:rPr>
          <w:lang w:val="en_US" w:bidi="en_US"/>
        </w:rPr>
        <w:t xml:space="preserve"> There are two main ways to interpret this phrase:</w:t>
      </w:r>
    </w:p>
    <w:p>
      <w:pPr>
        <w:pStyle w:val="ListNumber"/>
        <w:numPr>
          <w:ilvl w:val="0"/>
          <w:numId w:val="417"/>
        </w:numPr>
        <w:spacing w:line="240" w:lineRule="auto"/>
        <w:ind w:left="720"/>
      </w:pPr>
      <w:r>
        <w:rPr>
          <w:lang w:val="en_US" w:bidi="en_US"/>
        </w:rPr>
      </w:r>
      <w:r>
        <w:rPr>
          <w:lang w:val="en_US" w:bidi="en_US"/>
        </w:rPr>
        <w:t xml:space="preserve">It means that </w:t>
      </w:r>
      <w:r>
        <w:rPr>
          <w:u w:val="single"/>
          <w:lang w:val="en_US" w:bidi="en_US"/>
        </w:rPr>
        <w:t>the person is guilty of murder</w:t>
      </w:r>
      <w:r>
        <w:rPr>
          <w:lang w:val="en_US" w:bidi="en_US"/>
        </w:rPr>
        <w:t>. It is implied by the OT context that the murderer will need to flee from the death penalty. The term “oppressed” implies that living as a fugitive for the rest of his life is a heavy burden to carry. It does not mean that the murderer is oppressed by a guilty conscience. For example:</w:t>
      </w:r>
      <w:r>
        <w:rPr>
          <w:lang w:val="en_US" w:bidi="en_US"/>
        </w:rPr>
        <w:t xml:space="preserve">those who are </w:t>
      </w:r>
      <w:r>
        <w:rPr>
          <w:u w:val="single"/>
          <w:lang w:val="en_US" w:bidi="en_US"/>
        </w:rPr>
        <w:t>guilty of murder</w:t>
      </w:r>
      <w:r>
        <w:rPr>
          <w:lang w:val="en_US" w:bidi="en_US"/>
        </w:rPr>
        <w:t xml:space="preserve"> (NCV) </w:t>
      </w:r>
      <w:r>
        <w:rPr>
          <w:i/>
          <w:lang w:val="en_US" w:bidi="en_US"/>
        </w:rPr>
        <w:t>(CEV, ESV,</w:t>
      </w:r>
      <w:r>
        <w:rPr>
          <w:i/>
          <w:lang w:val="en_US" w:bidi="en_US"/>
        </w:rPr>
        <w:t>The ESV has been listed here because it cross-references Genesis 9:6, which speaks of the death penalty against someone who has shed another person’s blood. The NRSV has also been listed here because its wording almost identical to the ESV, and it follows the same interpretation for the other lines as well.</w:t>
      </w:r>
      <w:r>
        <w:rPr>
          <w:i/>
          <w:lang w:val="en_US" w:bidi="en_US"/>
        </w:rPr>
        <w:t xml:space="preserve"> KJV, NCV, NJB, NRSV, REB, GNT)</w:t>
      </w:r>
      <w:r>
        <w:rPr>
          <w:i/>
          <w:lang w:val="en_US" w:bidi="en_US"/>
        </w:rPr>
        <w:t>The versions listed under this interpretation simply identify the crime of murder or leave the nature of the burden implied.</w:t>
      </w:r>
    </w:p>
    <w:p>
      <w:pPr>
        <w:pStyle w:val="ListNumber"/>
        <w:spacing w:line="240" w:lineRule="auto"/>
        <w:ind w:left="720"/>
      </w:pPr>
      <w:r>
        <w:rPr>
          <w:lang w:val="en_US" w:bidi="en_US"/>
        </w:rPr>
      </w:r>
      <w:r>
        <w:rPr>
          <w:lang w:val="en_US" w:bidi="en_US"/>
        </w:rPr>
        <w:t xml:space="preserve">It means that </w:t>
      </w:r>
      <w:r>
        <w:rPr>
          <w:u w:val="single"/>
          <w:lang w:val="en_US" w:bidi="en_US"/>
        </w:rPr>
        <w:t>the murderer is oppressed or tormented by a guilty conscience</w:t>
      </w:r>
      <w:r>
        <w:rPr>
          <w:lang w:val="en_US" w:bidi="en_US"/>
        </w:rPr>
        <w:t>. For example:</w:t>
      </w:r>
      <w:r>
        <w:rPr>
          <w:lang w:val="en_US" w:bidi="en_US"/>
        </w:rPr>
        <w:t xml:space="preserve">A man </w:t>
      </w:r>
      <w:r>
        <w:rPr>
          <w:u w:val="single"/>
          <w:lang w:val="en_US" w:bidi="en_US"/>
        </w:rPr>
        <w:t>tormented by the guilt of murder</w:t>
      </w:r>
      <w:r>
        <w:rPr>
          <w:lang w:val="en_US" w:bidi="en_US"/>
        </w:rPr>
        <w:t xml:space="preserve"> (NIV) </w:t>
      </w:r>
      <w:r>
        <w:rPr>
          <w:i/>
          <w:lang w:val="en_US" w:bidi="en_US"/>
        </w:rPr>
        <w:t>(BSB, GW, NASB, NET, NIV, NJPS, NLT)</w:t>
      </w:r>
      <w:r>
        <w:rPr>
          <w:i/>
          <w:lang w:val="en_US" w:bidi="en_US"/>
        </w:rPr>
        <w:t>The versions listed under this interpretation make explicit the burden or torment of guilt.</w:t>
      </w:r>
    </w:p>
    <w:p>
      <w:pPr/>
      <w:r>
        <w:rPr>
          <w:lang w:val="en_US" w:bidi="en_US"/>
        </w:rPr>
      </w:r>
      <w:r>
        <w:rPr>
          <w:lang w:val="en_US" w:bidi="en_US"/>
        </w:rPr>
        <w:t>It is recommended that you follow interpretation (1). Although the OT does have examples of murderers who were aware of their guilt, there are no examples of murderers who were forced to flee due to the torment of their guilty conscience.</w:t>
      </w:r>
    </w:p>
    <w:p>
      <w:pPr/>
      <w:r>
        <w:rPr>
          <w:lang w:val="en_US" w:bidi="en_US"/>
        </w:rPr>
      </w:r>
      <w:r>
        <w:rPr>
          <w:lang w:val="en_US" w:bidi="en_US"/>
        </w:rPr>
        <w:t>Some other ways to translate this line are:</w:t>
      </w:r>
    </w:p>
    <w:p>
      <w:pPr/>
      <w:r>
        <w:rPr>
          <w:lang w:val="en_US" w:bidi="en_US"/>
        </w:rPr>
      </w:r>
      <w:r>
        <w:rPr>
          <w:lang w:val="en_US" w:bidi="en_US"/>
        </w:rPr>
        <w:t>If a person has committed murder</w:t>
      </w:r>
    </w:p>
    <w:p>
      <w:pPr/>
      <w:r>
        <w:rPr>
          <w:lang w:val="en_US" w:bidi="en_US"/>
        </w:rPr>
      </w:r>
      <w:r>
        <w:rPr>
          <w:lang w:val="en_US" w:bidi="en_US"/>
        </w:rPr>
        <w:t>A person who has killed his fellow man</w:t>
      </w:r>
    </w:p>
    <w:p>
      <w:pPr>
        <w:pStyle w:val="Heading5"/>
      </w:pPr>
      <w:r>
        <w:rPr>
          <w:lang w:val="en_US" w:bidi="en_US"/>
        </w:rPr>
        <w:t>28:17a–c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not help murderers </w:t>
      </w:r>
      <w:r>
        <w:rPr>
          <w:lang w:val="en_US" w:bidi="en_US"/>
        </w:rPr>
        <w:t>to escape</w:t>
      </w:r>
      <w:r>
        <w:rPr>
          <w:lang w:val="en_US" w:bidi="en_US"/>
        </w:rPr>
        <w:t>. Let them continue to run until they die.</w:t>
      </w:r>
    </w:p>
    <w:p>
      <w:pPr>
        <w:pStyle w:val="ListBullet"/>
        <w:spacing w:line="240" w:lineRule="auto"/>
        <w:ind w:left="720"/>
      </w:pPr>
      <w:r>
        <w:rPr>
          <w:lang w:val="en_US" w:bidi="en_US"/>
        </w:rPr>
      </w:r>
      <w:r>
        <w:rPr>
          <w:lang w:val="en_US" w:bidi="en_US"/>
        </w:rPr>
        <w:t>If a person is guilty of murder and is running away, do not help</w:t>
      </w:r>
      <w:r>
        <w:rPr>
          <w:vertAlign w:val="superscript"/>
          <w:lang w:val="en_US" w:bidi="en_US"/>
        </w:rPr>
        <w:t>(sing)</w:t>
      </w:r>
      <w:r>
        <w:rPr>
          <w:lang w:val="en_US" w:bidi="en_US"/>
        </w:rPr>
        <w:t xml:space="preserve"> him. He must remain a fugitive for the rest of his life.</w:t>
      </w:r>
    </w:p>
    <w:p>
      <w:pPr>
        <w:pStyle w:val="Heading5"/>
      </w:pPr>
      <w:r>
        <w:rPr>
          <w:lang w:val="en_US" w:bidi="en_US"/>
        </w:rPr>
        <w:t>28:17b</w:t>
      </w:r>
    </w:p>
    <w:p>
      <w:pPr/>
      <w:r>
        <w:rPr>
          <w:lang w:val="en_US" w:bidi="en_US"/>
        </w:rPr>
      </w:r>
      <w:r>
        <w:rPr>
          <w:b/>
          <w:lang w:val="en_US" w:bidi="en_US"/>
        </w:rPr>
        <w:t>will flee into the Pit;</w:t>
      </w:r>
    </w:p>
    <w:p>
      <w:pPr>
        <w:pStyle w:val="ListBullet"/>
        <w:spacing w:line="240" w:lineRule="auto"/>
        <w:ind w:left="720"/>
      </w:pPr>
      <w:r>
        <w:rPr>
          <w:lang w:val="en_US" w:bidi="en_US"/>
        </w:rPr>
      </w:r>
      <w:r>
        <w:rPr>
          <w:lang w:val="en_US" w:bidi="en_US"/>
        </w:rPr>
        <w:t>will be a fugitive until he reaches his grave.</w:t>
      </w:r>
    </w:p>
    <w:p>
      <w:pPr>
        <w:pStyle w:val="ListBullet"/>
        <w:spacing w:line="240" w:lineRule="auto"/>
        <w:ind w:left="720"/>
      </w:pPr>
      <w:r>
        <w:rPr>
          <w:lang w:val="en_US" w:bidi="en_US"/>
        </w:rPr>
      </w:r>
      <w:r>
        <w:rPr>
          <w:lang w:val="en_US" w:bidi="en_US"/>
        </w:rPr>
        <w:t>he will keep running away as long as he lives.</w:t>
      </w:r>
    </w:p>
    <w:p>
      <w:pPr/>
      <w:r>
        <w:rPr>
          <w:lang w:val="en_US" w:bidi="en_US"/>
        </w:rPr>
      </w:r>
      <w:r>
        <w:rPr>
          <w:b/>
          <w:lang w:val="en_US" w:bidi="en_US"/>
        </w:rPr>
        <w:t>will flee into the Pit:</w:t>
      </w:r>
      <w:r>
        <w:rPr>
          <w:lang w:val="en_US" w:bidi="en_US"/>
        </w:rPr>
        <w:t xml:space="preserve"> There are three main ways to interpret this phrase:</w:t>
      </w:r>
    </w:p>
    <w:p>
      <w:pPr>
        <w:pStyle w:val="ListNumber"/>
        <w:numPr>
          <w:ilvl w:val="0"/>
          <w:numId w:val="418"/>
        </w:numPr>
        <w:spacing w:line="240" w:lineRule="auto"/>
        <w:ind w:left="720"/>
      </w:pPr>
      <w:r>
        <w:rPr>
          <w:lang w:val="en_US" w:bidi="en_US"/>
        </w:rPr>
      </w:r>
      <w:r>
        <w:rPr>
          <w:lang w:val="en_US" w:bidi="en_US"/>
        </w:rPr>
        <w:t>The murderer will flee from justice in order to escape the death penalty. He will be a fugitive until the time of his death (the time when he reaches his grave or the world of the dead). For example:</w:t>
      </w:r>
      <w:r>
        <w:rPr>
          <w:lang w:val="en_US" w:bidi="en_US"/>
        </w:rPr>
        <w:t xml:space="preserve">will flee till he reaches his tomb (NJB) </w:t>
      </w:r>
      <w:r>
        <w:rPr>
          <w:i/>
          <w:lang w:val="en_US" w:bidi="en_US"/>
        </w:rPr>
        <w:t>(CEV, ESV, GW, NASB, NCV, NIV, NJB, NRSV)</w:t>
      </w:r>
    </w:p>
    <w:p>
      <w:pPr>
        <w:pStyle w:val="ListNumber"/>
        <w:spacing w:line="240" w:lineRule="auto"/>
        <w:ind w:left="720"/>
      </w:pPr>
      <w:r>
        <w:rPr>
          <w:lang w:val="en_US" w:bidi="en_US"/>
        </w:rPr>
      </w:r>
      <w:r>
        <w:rPr>
          <w:lang w:val="en_US" w:bidi="en_US"/>
        </w:rPr>
        <w:t>The murderer will flee in order to escape the torment of his guilty conscience. He flees toward death, perhaps by committing suicide. For example:</w:t>
      </w:r>
      <w:r>
        <w:rPr>
          <w:lang w:val="en_US" w:bidi="en_US"/>
        </w:rPr>
        <w:t xml:space="preserve">will seek refuge in the grave (NIV11) </w:t>
      </w:r>
      <w:r>
        <w:rPr>
          <w:i/>
          <w:lang w:val="en_US" w:bidi="en_US"/>
        </w:rPr>
        <w:t>(BSB, NIV11, NLT)</w:t>
      </w:r>
      <w:r>
        <w:rPr>
          <w:i/>
          <w:lang w:val="en_US" w:bidi="en_US"/>
        </w:rPr>
        <w:t>The NET rendering “will flee to the pit” has not been listed here, because according its own footnote, there are problems with both of the first two interpretations and the meaning of “the pit” has not been resolved. The GNT “digging his own grave…” is an idiom that refers to causing one’s own downfall or ruin. It could perhaps be listed here, but it does not necessarily imply that a person who is guilty of murder is fleeing toward death.</w:t>
      </w:r>
    </w:p>
    <w:p>
      <w:pPr>
        <w:pStyle w:val="ListNumber"/>
        <w:spacing w:line="240" w:lineRule="auto"/>
        <w:ind w:left="720"/>
      </w:pPr>
      <w:r>
        <w:rPr>
          <w:lang w:val="en_US" w:bidi="en_US"/>
        </w:rPr>
      </w:r>
      <w:r>
        <w:rPr>
          <w:lang w:val="en_US" w:bidi="en_US"/>
        </w:rPr>
        <w:t>The murderer will flee to a pit, well, or cistern, perhaps to hide from his pursuers. For example:</w:t>
      </w:r>
      <w:r>
        <w:rPr>
          <w:lang w:val="en_US" w:bidi="en_US"/>
        </w:rPr>
        <w:t xml:space="preserve">will jump into a well to escape arrest (REB) </w:t>
      </w:r>
      <w:r>
        <w:rPr>
          <w:i/>
          <w:lang w:val="en_US" w:bidi="en_US"/>
        </w:rPr>
        <w:t>(NJPS, REB)</w:t>
      </w:r>
    </w:p>
    <w:p>
      <w:pPr/>
      <w:r>
        <w:rPr>
          <w:lang w:val="en_US" w:bidi="en_US"/>
        </w:rPr>
      </w:r>
      <w:r>
        <w:rPr>
          <w:lang w:val="en_US" w:bidi="en_US"/>
        </w:rPr>
        <w:t>It is recommended that you follow interpretation (1). The Hebrew verb form that is used here refers elsewhere to fleeing from danger. It never refers to fleeing toward danger or death.</w:t>
      </w:r>
      <w:r>
        <w:rPr>
          <w:lang w:val="en_US" w:bidi="en_US"/>
        </w:rPr>
        <w:t>See TWOT (#1327). Of the seven other cases of the form verb used here (</w:t>
      </w:r>
      <w:r>
        <w:rPr>
          <w:i/>
          <w:lang w:val="en_US" w:bidi="en_US"/>
        </w:rPr>
        <w:t>yanus</w:t>
      </w:r>
      <w:r>
        <w:rPr>
          <w:lang w:val="en_US" w:bidi="en_US"/>
        </w:rPr>
        <w:t>), Exodus 21:13, Numbers 35:26, and Deuteronomy 19:4 have flee “there” = to a city of refuge. In all these cases a murderer is fleeing from an avenger. Jeremiah 46:6 = flee in retreat. For Amos 2:16, 5:19, and 9:1: 5:19 has a prep “from” (a lion); the others simply have “flee,” with the context indicating judgment or the sword. There are no cases of a person fleeing from his conscience.</w:t>
      </w:r>
      <w:r>
        <w:rPr>
          <w:lang w:val="en_US" w:bidi="en_US"/>
        </w:rPr>
        <w:t xml:space="preserve"> In the OT, murderers normally seek to escape the death penalty. They do not seek their own deaths. There are no instances of suicide in Proverbs. Of the 6 OT cases of suicide,</w:t>
      </w:r>
      <w:r>
        <w:rPr>
          <w:lang w:val="en_US" w:bidi="en_US"/>
        </w:rPr>
        <w:t>Abimelech, Samson, Saul and his armor-bearer, Ahithophel, and Zimri.</w:t>
      </w:r>
      <w:r>
        <w:rPr>
          <w:lang w:val="en_US" w:bidi="en_US"/>
        </w:rPr>
        <w:t xml:space="preserve"> none were due to the torment of a guilty conscience.</w:t>
      </w:r>
    </w:p>
    <w:p>
      <w:pPr/>
      <w:r>
        <w:rPr>
          <w:lang w:val="en_US" w:bidi="en_US"/>
        </w:rPr>
      </w:r>
      <w:r>
        <w:rPr>
          <w:lang w:val="en_US" w:bidi="en_US"/>
        </w:rPr>
        <w:t>Some other ways to translate this phrase are:</w:t>
      </w:r>
    </w:p>
    <w:p>
      <w:pPr/>
      <w:r>
        <w:rPr>
          <w:lang w:val="en_US" w:bidi="en_US"/>
        </w:rPr>
      </w:r>
      <w:r>
        <w:rPr>
          <w:lang w:val="en_US" w:bidi="en_US"/>
        </w:rPr>
        <w:t>will keep running away as long as they live</w:t>
      </w:r>
    </w:p>
    <w:p>
      <w:pPr/>
      <w:r>
        <w:rPr>
          <w:lang w:val="en_US" w:bidi="en_US"/>
        </w:rPr>
      </w:r>
      <w:r>
        <w:rPr>
          <w:lang w:val="en_US" w:bidi="en_US"/>
        </w:rPr>
        <w:t>will remain a fugitive until his life ends</w:t>
      </w:r>
    </w:p>
    <w:p>
      <w:pPr/>
      <w:r>
        <w:rPr>
          <w:lang w:val="en_US" w:bidi="en_US"/>
        </w:rPr>
      </w:r>
      <w:r>
        <w:rPr>
          <w:b/>
          <w:lang w:val="en_US" w:bidi="en_US"/>
        </w:rPr>
        <w:t>into the Pit:</w:t>
      </w:r>
      <w:r>
        <w:rPr>
          <w:lang w:val="en_US" w:bidi="en_US"/>
        </w:rPr>
        <w:t xml:space="preserve"> The phrase that the BSB translates as </w:t>
      </w:r>
      <w:r>
        <w:rPr>
          <w:i/>
          <w:lang w:val="en_US" w:bidi="en_US"/>
        </w:rPr>
        <w:t>into the Pit</w:t>
      </w:r>
      <w:r>
        <w:rPr>
          <w:lang w:val="en_US" w:bidi="en_US"/>
        </w:rPr>
        <w:t xml:space="preserve"> is literally “to/until a/the pit.” In the OT a “pit” can refer to a literal hole/pit in the ground, a cistern, or a well. It can also refer figuratively to the place of the dead (Sheol), death, or the grave, which is how the BSB understands the reference.</w:t>
      </w:r>
    </w:p>
    <w:p>
      <w:pPr>
        <w:pStyle w:val="Heading5"/>
      </w:pPr>
      <w:r>
        <w:rPr>
          <w:lang w:val="en_US" w:bidi="en_US"/>
        </w:rPr>
        <w:t>28:17c</w:t>
      </w:r>
    </w:p>
    <w:p>
      <w:pPr/>
      <w:r>
        <w:rPr>
          <w:lang w:val="en_US" w:bidi="en_US"/>
        </w:rPr>
      </w:r>
      <w:r>
        <w:rPr>
          <w:b/>
          <w:lang w:val="en_US" w:bidi="en_US"/>
        </w:rPr>
        <w:t>let no one support him.</w:t>
      </w:r>
    </w:p>
    <w:p>
      <w:pPr>
        <w:pStyle w:val="ListBullet"/>
        <w:spacing w:line="240" w:lineRule="auto"/>
        <w:ind w:left="720"/>
      </w:pPr>
      <w:r>
        <w:rPr>
          <w:lang w:val="en_US" w:bidi="en_US"/>
        </w:rPr>
      </w:r>
      <w:r>
        <w:rPr>
          <w:lang w:val="en_US" w:bidi="en_US"/>
        </w:rPr>
        <w:t>Do not help/defend a person like that.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not help him </w:t>
      </w:r>
      <w:r>
        <w:rPr>
          <w:lang w:val="en_US" w:bidi="en_US"/>
        </w:rPr>
        <w:t>to avoid punishment/capture</w:t>
      </w:r>
      <w:r>
        <w:rPr>
          <w:lang w:val="en_US" w:bidi="en_US"/>
        </w:rPr>
        <w:t>.</w:t>
      </w:r>
    </w:p>
    <w:p>
      <w:pPr/>
      <w:r>
        <w:rPr>
          <w:lang w:val="en_US" w:bidi="en_US"/>
        </w:rPr>
      </w:r>
      <w:r>
        <w:rPr>
          <w:b/>
          <w:lang w:val="en_US" w:bidi="en_US"/>
        </w:rPr>
        <w:t>let no one support him:</w:t>
      </w:r>
      <w:r>
        <w:rPr>
          <w:lang w:val="en_US" w:bidi="en_US"/>
        </w:rPr>
        <w:t xml:space="preserve"> There are two ways to interpret this line:</w:t>
      </w:r>
    </w:p>
    <w:p>
      <w:pPr>
        <w:pStyle w:val="ListNumber"/>
        <w:numPr>
          <w:ilvl w:val="0"/>
          <w:numId w:val="419"/>
        </w:numPr>
        <w:spacing w:line="240" w:lineRule="auto"/>
        <w:ind w:left="720"/>
      </w:pPr>
      <w:r>
        <w:rPr>
          <w:lang w:val="en_US" w:bidi="en_US"/>
        </w:rPr>
      </w:r>
      <w:r>
        <w:rPr>
          <w:lang w:val="en_US" w:bidi="en_US"/>
        </w:rPr>
        <w:t xml:space="preserve">It means that </w:t>
      </w:r>
      <w:r>
        <w:rPr>
          <w:u w:val="single"/>
          <w:lang w:val="en_US" w:bidi="en_US"/>
        </w:rPr>
        <w:t>no one should help or protect the murderer as he flees from justice</w:t>
      </w:r>
      <w:r>
        <w:rPr>
          <w:lang w:val="en_US" w:bidi="en_US"/>
        </w:rPr>
        <w:t>. For example:</w:t>
      </w:r>
      <w:r>
        <w:rPr>
          <w:lang w:val="en_US" w:bidi="en_US"/>
        </w:rPr>
        <w:t xml:space="preserve">let no one help him (ESV) </w:t>
      </w:r>
      <w:r>
        <w:rPr>
          <w:i/>
          <w:lang w:val="en_US" w:bidi="en_US"/>
        </w:rPr>
        <w:t>(BSB, CEV, ESV, GW, NASB, NCV, NET, NIV, NJPS, NLT, NRSV)</w:t>
      </w:r>
    </w:p>
    <w:p>
      <w:pPr>
        <w:pStyle w:val="ListNumber"/>
        <w:spacing w:line="240" w:lineRule="auto"/>
        <w:ind w:left="720"/>
      </w:pPr>
      <w:r>
        <w:rPr>
          <w:lang w:val="en_US" w:bidi="en_US"/>
        </w:rPr>
      </w:r>
      <w:r>
        <w:rPr>
          <w:lang w:val="en_US" w:bidi="en_US"/>
        </w:rPr>
        <w:t xml:space="preserve">It means that </w:t>
      </w:r>
      <w:r>
        <w:rPr>
          <w:u w:val="single"/>
          <w:lang w:val="en_US" w:bidi="en_US"/>
        </w:rPr>
        <w:t>no one should hinder or stop him as he flees toward death</w:t>
      </w:r>
      <w:r>
        <w:rPr>
          <w:lang w:val="en_US" w:bidi="en_US"/>
        </w:rPr>
        <w:t>. For example:</w:t>
      </w:r>
      <w:r>
        <w:rPr>
          <w:lang w:val="en_US" w:bidi="en_US"/>
        </w:rPr>
        <w:t xml:space="preserve">Don’t try to stop him. (GNT) </w:t>
      </w:r>
      <w:r>
        <w:rPr>
          <w:i/>
          <w:lang w:val="en_US" w:bidi="en_US"/>
        </w:rPr>
        <w:t>(NIV11, NJB, GNT)</w:t>
      </w:r>
    </w:p>
    <w:p>
      <w:pPr/>
      <w:r>
        <w:rPr>
          <w:lang w:val="en_US" w:bidi="en_US"/>
        </w:rPr>
      </w:r>
      <w:r>
        <w:rPr>
          <w:lang w:val="en_US" w:bidi="en_US"/>
        </w:rPr>
        <w:t>It is recommended that you follow interpretation (1), along with most versions. Some other ways to translate this line are:</w:t>
      </w:r>
    </w:p>
    <w:p>
      <w:pPr/>
      <w:r>
        <w:rPr>
          <w:lang w:val="en_US" w:bidi="en_US"/>
        </w:rPr>
      </w:r>
      <w:r>
        <w:rPr>
          <w:lang w:val="en_US" w:bidi="en_US"/>
        </w:rPr>
        <w:t>Don’t protect him. (NLT)</w:t>
      </w:r>
    </w:p>
    <w:p>
      <w:pPr/>
      <w:r>
        <w:rPr>
          <w:lang w:val="en_US" w:bidi="en_US"/>
        </w:rPr>
      </w:r>
      <w:r>
        <w:rPr>
          <w:lang w:val="en_US" w:bidi="en_US"/>
        </w:rPr>
        <w:t>let no one offer assistance (NRSV)</w:t>
      </w:r>
    </w:p>
    <w:p>
      <w:pPr>
        <w:pStyle w:val="Heading6"/>
      </w:pPr>
      <w:r>
        <w:rPr>
          <w:b/>
          <w:lang w:val="en_US" w:bidi="en_US"/>
        </w:rPr>
        <w:t>General Comment on 28:17a–b</w:t>
      </w:r>
    </w:p>
    <w:p>
      <w:pPr/>
      <w:r>
        <w:rPr>
          <w:lang w:val="en_US" w:bidi="en_US"/>
        </w:rPr>
      </w:r>
      <w:r>
        <w:rPr>
          <w:lang w:val="en_US" w:bidi="en_US"/>
        </w:rPr>
        <w:t>In some languages, it may be more natural to reorder some of the phrases in these two lines. For example:</w:t>
      </w:r>
    </w:p>
    <w:p>
      <w:pPr/>
      <w:r>
        <w:rPr>
          <w:lang w:val="en_US" w:bidi="en_US"/>
        </w:rPr>
      </w:r>
      <w:r>
        <w:rPr>
          <w:lang w:val="en_US" w:bidi="en_US"/>
        </w:rPr>
        <w:t>Don’t help those who are guilty of murder; let them run until they die. (NCV)</w:t>
      </w:r>
    </w:p>
    <w:p>
      <w:pPr/>
      <w:r>
        <w:rPr>
          <w:lang w:val="en_US" w:bidi="en_US"/>
        </w:rPr>
      </w:r>
      <w:r>
        <w:rPr>
          <w:lang w:val="en_US" w:bidi="en_US"/>
        </w:rPr>
        <w:t>Don’t give help to murderers! Make them stay on the run for as long as they live. (CEV)</w:t>
      </w:r>
      <w:r>
        <w:rPr>
          <w:lang w:val="en_US" w:bidi="en_US"/>
        </w:rPr>
      </w:r>
      <w:r>
        <w:rPr>
          <w:lang w:val="en_US" w:bidi="en_US"/>
        </w:rPr>
      </w:r>
    </w:p>
    <w:p>
      <w:pPr/>
      <w:r>
        <w:rPr>
          <w:lang w:val="en_US" w:bidi="en_US"/>
        </w:rPr>
      </w:r>
    </w:p>
    <w:p>
      <w:pPr>
        <w:pStyle w:val="Heading2"/>
      </w:pPr>
      <w:r>
        <w:rPr>
          <w:lang w:val="en_US" w:bidi="en_US"/>
        </w:rPr>
        <w:t>Proverbs 28:18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28:18</w:t>
      </w:r>
    </w:p>
    <w:p>
      <w:pPr/>
      <w:r>
        <w:rPr>
          <w:lang w:val="en_US" w:bidi="en_US"/>
        </w:rPr>
      </w:r>
      <w:r>
        <w:rPr>
          <w:lang w:val="en_US" w:bidi="en_US"/>
        </w:rPr>
        <w:t>This proverb describes the contrasting consequences (bold print) that are experienced by people who have contrasting conduct (underlined).</w:t>
      </w:r>
    </w:p>
    <w:p>
      <w:pPr/>
      <w:r>
        <w:rPr>
          <w:lang w:val="en_US" w:bidi="en_US"/>
        </w:rPr>
      </w:r>
      <w:r>
        <w:rPr>
          <w:vertAlign w:val="superscript"/>
          <w:lang w:val="en_US" w:bidi="en_US"/>
        </w:rPr>
        <w:t>18a</w:t>
      </w:r>
      <w:r>
        <w:rPr>
          <w:lang w:val="en_US" w:bidi="en_US"/>
        </w:rPr>
        <w:t xml:space="preserve"> </w:t>
      </w:r>
      <w:r>
        <w:rPr>
          <w:u w:val="single"/>
          <w:lang w:val="en_US" w:bidi="en_US"/>
        </w:rPr>
        <w:t>He who walks with integrity</w:t>
      </w:r>
      <w:r>
        <w:rPr>
          <w:lang w:val="en_US" w:bidi="en_US"/>
        </w:rPr>
        <w:t xml:space="preserve"> </w:t>
      </w:r>
      <w:r>
        <w:rPr>
          <w:b/>
          <w:lang w:val="en_US" w:bidi="en_US"/>
        </w:rPr>
        <w:t>will be kept safe</w:t>
      </w:r>
      <w:r>
        <w:rPr>
          <w:lang w:val="en_US" w:bidi="en_US"/>
        </w:rPr>
        <w:t>,</w:t>
      </w:r>
    </w:p>
    <w:p>
      <w:pPr/>
      <w:r>
        <w:rPr>
          <w:lang w:val="en_US" w:bidi="en_US"/>
        </w:rPr>
      </w:r>
      <w:r>
        <w:rPr>
          <w:vertAlign w:val="superscript"/>
          <w:lang w:val="en_US" w:bidi="en_US"/>
        </w:rPr>
        <w:t>18b</w:t>
      </w:r>
      <w:r>
        <w:rPr>
          <w:lang w:val="en_US" w:bidi="en_US"/>
        </w:rPr>
        <w:t xml:space="preserve">but </w:t>
      </w:r>
      <w:r>
        <w:rPr>
          <w:u w:val="single"/>
          <w:lang w:val="en_US" w:bidi="en_US"/>
        </w:rPr>
        <w:t>whoever is perverse in his ways</w:t>
      </w:r>
      <w:r>
        <w:rPr>
          <w:lang w:val="en_US" w:bidi="en_US"/>
        </w:rPr>
        <w:t xml:space="preserve"> </w:t>
      </w:r>
      <w:r>
        <w:rPr>
          <w:b/>
          <w:lang w:val="en_US" w:bidi="en_US"/>
        </w:rPr>
        <w:t>will suddenly fall</w:t>
      </w:r>
      <w:r>
        <w:rPr>
          <w:lang w:val="en_US" w:bidi="en_US"/>
        </w:rPr>
        <w:t>.</w:t>
      </w:r>
    </w:p>
    <w:p>
      <w:pPr>
        <w:pStyle w:val="Heading5"/>
      </w:pPr>
      <w:r>
        <w:rPr>
          <w:lang w:val="en_US" w:bidi="en_US"/>
        </w:rPr>
        <w:t>28:18a</w:t>
      </w:r>
    </w:p>
    <w:p>
      <w:pPr/>
      <w:r>
        <w:rPr>
          <w:lang w:val="en_US" w:bidi="en_US"/>
        </w:rPr>
      </w:r>
      <w:r>
        <w:rPr>
          <w:b/>
          <w:lang w:val="en_US" w:bidi="en_US"/>
        </w:rPr>
        <w:t>He who walks with integrity will be kept safe,</w:t>
      </w:r>
    </w:p>
    <w:p>
      <w:pPr>
        <w:pStyle w:val="ListBullet"/>
        <w:spacing w:line="240" w:lineRule="auto"/>
        <w:ind w:left="720"/>
      </w:pPr>
      <w:r>
        <w:rPr>
          <w:lang w:val="en_US" w:bidi="en_US"/>
        </w:rPr>
      </w:r>
      <w:r>
        <w:rPr>
          <w:lang w:val="en_US" w:bidi="en_US"/>
        </w:rPr>
        <w:t>A person who follows a blameless way of life will be safe,</w:t>
      </w:r>
    </w:p>
    <w:p>
      <w:pPr>
        <w:pStyle w:val="ListBullet"/>
        <w:spacing w:line="240" w:lineRule="auto"/>
        <w:ind w:left="720"/>
      </w:pPr>
      <w:r>
        <w:rPr>
          <w:lang w:val="en_US" w:bidi="en_US"/>
        </w:rPr>
      </w:r>
      <w:r>
        <w:rPr>
          <w:lang w:val="en_US" w:bidi="en_US"/>
        </w:rPr>
        <w:t>If no one can blame you</w:t>
      </w:r>
      <w:r>
        <w:rPr>
          <w:vertAlign w:val="superscript"/>
          <w:lang w:val="en_US" w:bidi="en_US"/>
        </w:rPr>
        <w:t>(sing)</w:t>
      </w:r>
      <w:r>
        <w:rPr>
          <w:lang w:val="en_US" w:bidi="en_US"/>
        </w:rPr>
        <w:t xml:space="preserve"> for doing wrong, </w:t>
      </w:r>
      <w:r>
        <w:rPr>
          <w:lang w:val="en_US" w:bidi="en_US"/>
        </w:rPr>
        <w:t>Yahweh</w:t>
      </w:r>
      <w:r>
        <w:rPr>
          <w:lang w:val="en_US" w:bidi="en_US"/>
        </w:rPr>
        <w:t xml:space="preserve"> will protect/deliver you from harm/danger.</w:t>
      </w:r>
    </w:p>
    <w:p>
      <w:pPr>
        <w:pStyle w:val="ListBullet"/>
        <w:spacing w:line="240" w:lineRule="auto"/>
        <w:ind w:left="720"/>
      </w:pPr>
      <w:r>
        <w:rPr>
          <w:lang w:val="en_US" w:bidi="en_US"/>
        </w:rPr>
      </w:r>
      <w:r>
        <w:rPr>
          <w:lang w:val="en_US" w:bidi="en_US"/>
        </w:rPr>
        <w:t>Innocent/Honest people have no reason to be afraid of harm,</w:t>
      </w:r>
    </w:p>
    <w:p>
      <w:pPr/>
      <w:r>
        <w:rPr>
          <w:lang w:val="en_US" w:bidi="en_US"/>
        </w:rPr>
      </w:r>
      <w:r>
        <w:rPr>
          <w:b/>
          <w:lang w:val="en_US" w:bidi="en_US"/>
        </w:rPr>
        <w:t>He who walks with integrity:</w:t>
      </w:r>
      <w:r>
        <w:rPr>
          <w:lang w:val="en_US" w:bidi="en_US"/>
        </w:rPr>
        <w:t xml:space="preserve"> This phrase refers to the kind of person who consistently does what is right. He does nothing that is worthy of blame. Some other ways to translate this phrase are:</w:t>
      </w:r>
    </w:p>
    <w:p>
      <w:pPr/>
      <w:r>
        <w:rPr>
          <w:lang w:val="en_US" w:bidi="en_US"/>
        </w:rPr>
      </w:r>
      <w:r>
        <w:rPr>
          <w:lang w:val="en_US" w:bidi="en_US"/>
        </w:rPr>
        <w:t>If a person’s life has nothing worthy of blame</w:t>
      </w:r>
    </w:p>
    <w:p>
      <w:pPr/>
      <w:r>
        <w:rPr>
          <w:lang w:val="en_US" w:bidi="en_US"/>
        </w:rPr>
      </w:r>
      <w:r>
        <w:rPr>
          <w:lang w:val="en_US" w:bidi="en_US"/>
        </w:rPr>
        <w:t>He whose walk is blameless (NIV)</w:t>
      </w:r>
    </w:p>
    <w:p>
      <w:pPr/>
      <w:r>
        <w:rPr>
          <w:lang w:val="en_US" w:bidi="en_US"/>
        </w:rPr>
      </w:r>
      <w:r>
        <w:rPr>
          <w:b/>
          <w:lang w:val="en_US" w:bidi="en_US"/>
        </w:rPr>
        <w:t>will be kept safe:</w:t>
      </w:r>
      <w:r>
        <w:rPr>
          <w:lang w:val="en_US" w:bidi="en_US"/>
        </w:rPr>
        <w:t xml:space="preserve"> This phrase means that a person with integrity will be delivered or protected by the LORD. He will be safe from harm. Some other ways to translate this phrase are:</w:t>
      </w:r>
    </w:p>
    <w:p>
      <w:pPr/>
      <w:r>
        <w:rPr>
          <w:lang w:val="en_US" w:bidi="en_US"/>
        </w:rPr>
      </w:r>
      <w:r>
        <w:rPr>
          <w:lang w:val="en_US" w:bidi="en_US"/>
        </w:rPr>
        <w:t>will be safe (NRSV)</w:t>
      </w:r>
    </w:p>
    <w:p>
      <w:pPr/>
      <w:r>
        <w:rPr>
          <w:lang w:val="en_US" w:bidi="en_US"/>
        </w:rPr>
      </w:r>
      <w:r>
        <w:rPr>
          <w:lang w:val="en_US" w:bidi="en_US"/>
        </w:rPr>
        <w:t>will be delivered (ESV)</w:t>
      </w:r>
    </w:p>
    <w:p>
      <w:pPr/>
      <w:r>
        <w:rPr>
          <w:lang w:val="en_US" w:bidi="en_US"/>
        </w:rPr>
      </w:r>
      <w:r>
        <w:rPr>
          <w:lang w:val="en_US" w:bidi="en_US"/>
        </w:rPr>
        <w:t>the LORD</w:t>
      </w:r>
      <w:r>
        <w:rPr>
          <w:lang w:val="en_US" w:bidi="en_US"/>
        </w:rPr>
        <w:t xml:space="preserve"> will protect him </w:t>
      </w:r>
      <w:r>
        <w:rPr>
          <w:lang w:val="en_US" w:bidi="en_US"/>
        </w:rPr>
        <w:t>from harm</w:t>
      </w:r>
    </w:p>
    <w:p>
      <w:pPr/>
      <w:r>
        <w:rPr>
          <w:lang w:val="en_US" w:bidi="en_US"/>
        </w:rPr>
      </w:r>
      <w:r>
        <w:rPr>
          <w:lang w:val="en_US" w:bidi="en_US"/>
        </w:rPr>
        <w:t>In some languages, it may be more natural to express this meaning differently. For example:</w:t>
      </w:r>
    </w:p>
    <w:p>
      <w:pPr/>
      <w:r>
        <w:rPr>
          <w:lang w:val="en_US" w:bidi="en_US"/>
        </w:rPr>
      </w:r>
      <w:r>
        <w:rPr>
          <w:lang w:val="en_US" w:bidi="en_US"/>
        </w:rPr>
        <w:t>has no reason to be afraid</w:t>
      </w:r>
    </w:p>
    <w:p>
      <w:pPr>
        <w:pStyle w:val="Heading5"/>
      </w:pPr>
      <w:r>
        <w:rPr>
          <w:lang w:val="en_US" w:bidi="en_US"/>
        </w:rPr>
        <w:t>28:18b</w:t>
      </w:r>
    </w:p>
    <w:p>
      <w:pPr/>
      <w:r>
        <w:rPr>
          <w:lang w:val="en_US" w:bidi="en_US"/>
        </w:rPr>
      </w:r>
      <w:r>
        <w:rPr>
          <w:b/>
          <w:lang w:val="en_US" w:bidi="en_US"/>
        </w:rPr>
        <w:t>but whoever is perverse in his ways will suddenly fall.</w:t>
      </w:r>
    </w:p>
    <w:p>
      <w:pPr>
        <w:pStyle w:val="ListBullet"/>
        <w:spacing w:line="240" w:lineRule="auto"/>
        <w:ind w:left="720"/>
      </w:pPr>
      <w:r>
        <w:rPr>
          <w:lang w:val="en_US" w:bidi="en_US"/>
        </w:rPr>
      </w:r>
      <w:r>
        <w:rPr>
          <w:lang w:val="en_US" w:bidi="en_US"/>
        </w:rPr>
        <w:t>but a person who follows crooked paths will suddenly fall down.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crooked/dishonest, you will suddenly be ruined.</w:t>
      </w:r>
    </w:p>
    <w:p>
      <w:pPr>
        <w:pStyle w:val="ListBullet"/>
        <w:spacing w:line="240" w:lineRule="auto"/>
        <w:ind w:left="720"/>
      </w:pPr>
      <w:r>
        <w:rPr>
          <w:lang w:val="en_US" w:bidi="en_US"/>
        </w:rPr>
      </w:r>
      <w:r>
        <w:rPr>
          <w:lang w:val="en_US" w:bidi="en_US"/>
        </w:rPr>
        <w:t>but people who deceive others will experience sudden disaster.</w:t>
      </w:r>
    </w:p>
    <w:p>
      <w:pPr/>
      <w:r>
        <w:rPr>
          <w:lang w:val="en_US" w:bidi="en_US"/>
        </w:rPr>
      </w:r>
      <w:r>
        <w:rPr>
          <w:b/>
          <w:lang w:val="en_US" w:bidi="en_US"/>
        </w:rPr>
        <w:t>but whoever is perverse in his ways:</w:t>
      </w:r>
      <w:r>
        <w:rPr>
          <w:lang w:val="en_US" w:bidi="en_US"/>
        </w:rPr>
        <w:t xml:space="preserve"> In Hebrew, the word </w:t>
      </w:r>
      <w:r>
        <w:rPr>
          <w:i/>
          <w:lang w:val="en_US" w:bidi="en_US"/>
        </w:rPr>
        <w:t>perverse</w:t>
      </w:r>
      <w:r>
        <w:rPr>
          <w:lang w:val="en_US" w:bidi="en_US"/>
        </w:rPr>
        <w:t xml:space="preserve"> is literally “crooked.” This phrase refers to someone who is dishonest and deceives other people.</w:t>
      </w:r>
      <w:r>
        <w:rPr>
          <w:lang w:val="en_US" w:bidi="en_US"/>
        </w:rPr>
        <w:t>The full Hebrew phrase is “crooked of two ways.” The Notes discuss the most common interpretation of this phrase. However, the NJB has “whoever wavers between two ways.” No other versions follow this interpretation, so the issue has not been discussed in the body of the Notes.</w:t>
      </w:r>
      <w:r>
        <w:rPr>
          <w:lang w:val="en_US" w:bidi="en_US"/>
        </w:rPr>
        <w:t xml:space="preserve"> Some other ways to translate this phrase are:</w:t>
      </w:r>
    </w:p>
    <w:p>
      <w:pPr/>
      <w:r>
        <w:rPr>
          <w:lang w:val="en_US" w:bidi="en_US"/>
        </w:rPr>
      </w:r>
      <w:r>
        <w:rPr>
          <w:lang w:val="en_US" w:bidi="en_US"/>
        </w:rPr>
        <w:t>If you are dishonest (GNT)</w:t>
      </w:r>
    </w:p>
    <w:p>
      <w:pPr/>
      <w:r>
        <w:rPr>
          <w:lang w:val="en_US" w:bidi="en_US"/>
        </w:rPr>
      </w:r>
      <w:r>
        <w:rPr>
          <w:lang w:val="en_US" w:bidi="en_US"/>
        </w:rPr>
        <w:t>Whoever follows crooked ways (NRSV)</w:t>
      </w:r>
    </w:p>
    <w:p>
      <w:pPr/>
      <w:r>
        <w:rPr>
          <w:lang w:val="en_US" w:bidi="en_US"/>
        </w:rPr>
      </w:r>
      <w:r>
        <w:rPr>
          <w:b/>
          <w:lang w:val="en_US" w:bidi="en_US"/>
        </w:rPr>
        <w:t>will suddenly fall:</w:t>
      </w:r>
      <w:r>
        <w:rPr>
          <w:lang w:val="en_US" w:bidi="en_US"/>
        </w:rPr>
        <w:t xml:space="preserve"> There is a textual issue here:</w:t>
      </w:r>
    </w:p>
    <w:p>
      <w:pPr>
        <w:pStyle w:val="ListNumber"/>
        <w:numPr>
          <w:ilvl w:val="0"/>
          <w:numId w:val="420"/>
        </w:numPr>
        <w:spacing w:line="240" w:lineRule="auto"/>
        <w:ind w:left="720"/>
      </w:pPr>
      <w:r>
        <w:rPr>
          <w:lang w:val="en_US" w:bidi="en_US"/>
        </w:rPr>
      </w:r>
      <w:r>
        <w:rPr>
          <w:lang w:val="en_US" w:bidi="en_US"/>
        </w:rPr>
        <w:t xml:space="preserve">The Hebrew text (MT) has: he will fall “at one,” that is, </w:t>
      </w:r>
      <w:r>
        <w:rPr>
          <w:i/>
          <w:lang w:val="en_US" w:bidi="en_US"/>
        </w:rPr>
        <w:t>suddenly</w:t>
      </w:r>
      <w:r>
        <w:rPr>
          <w:lang w:val="en_US" w:bidi="en_US"/>
        </w:rPr>
        <w:t>. For example:</w:t>
      </w:r>
      <w:r>
        <w:rPr>
          <w:lang w:val="en_US" w:bidi="en_US"/>
        </w:rPr>
        <w:t xml:space="preserve">will fall all at once (GW) </w:t>
      </w:r>
      <w:r>
        <w:rPr>
          <w:i/>
          <w:lang w:val="en_US" w:bidi="en_US"/>
        </w:rPr>
        <w:t>(BSB, CEV, ESV, GW, KJV, NASB, NCV, NET, NIV, NJPS, NLT, GNT)</w:t>
      </w:r>
      <w:r>
        <w:rPr>
          <w:i/>
          <w:lang w:val="en_US" w:bidi="en_US"/>
        </w:rPr>
        <w:t>Most versions understand the MT for this phrase to mean “at once” or “suddenly.” The Notes do not list the NJB under this textual option, since its translation “falls down in one of them” refers to one of the ways, not “at once.”</w:t>
      </w:r>
    </w:p>
    <w:p>
      <w:pPr>
        <w:pStyle w:val="ListNumber"/>
        <w:spacing w:line="240" w:lineRule="auto"/>
        <w:ind w:left="720"/>
      </w:pPr>
      <w:r>
        <w:rPr>
          <w:lang w:val="en_US" w:bidi="en_US"/>
        </w:rPr>
      </w:r>
      <w:r>
        <w:rPr>
          <w:lang w:val="en_US" w:bidi="en_US"/>
        </w:rPr>
        <w:t>The Syriac text has “he will fall into a/the pit. For example:</w:t>
      </w:r>
      <w:r>
        <w:rPr>
          <w:lang w:val="en_US" w:bidi="en_US"/>
        </w:rPr>
        <w:t xml:space="preserve">will fall into the Pit (NRSV) </w:t>
      </w:r>
      <w:r>
        <w:rPr>
          <w:i/>
          <w:lang w:val="en_US" w:bidi="en_US"/>
        </w:rPr>
        <w:t>(NIV11, NRSV, REB)</w:t>
      </w:r>
    </w:p>
    <w:p>
      <w:pPr/>
      <w:r>
        <w:rPr>
          <w:lang w:val="en_US" w:bidi="en_US"/>
        </w:rPr>
      </w:r>
      <w:r>
        <w:rPr>
          <w:lang w:val="en_US" w:bidi="en_US"/>
        </w:rPr>
        <w:t>It is recommended that you follow option (1), along with most versions.</w:t>
      </w:r>
    </w:p>
    <w:p>
      <w:pPr/>
      <w:r>
        <w:rPr>
          <w:lang w:val="en_US" w:bidi="en_US"/>
        </w:rPr>
      </w:r>
      <w:r>
        <w:rPr>
          <w:lang w:val="en_US" w:bidi="en_US"/>
        </w:rPr>
        <w:t>This line is a metaphor. In this metaphor, a dishonest person who suddenly meets disaster is compared to a person who stumbles and falls when he walks on a crooked path. 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but a person who walks on crooked paths will suddenly stumble and fall</w:t>
      </w:r>
    </w:p>
    <w:p>
      <w:pPr>
        <w:pStyle w:val="ListBullet"/>
        <w:spacing w:line="240" w:lineRule="auto"/>
        <w:ind w:left="720"/>
      </w:pPr>
      <w:r>
        <w:rPr>
          <w:lang w:val="en_US" w:bidi="en_US"/>
        </w:rPr>
      </w:r>
      <w:r>
        <w:rPr>
          <w:lang w:val="en_US" w:bidi="en_US"/>
        </w:rPr>
        <w:t>Keep part of the metaphor. For example:</w:t>
      </w:r>
      <w:r>
        <w:rPr>
          <w:lang w:val="en_US" w:bidi="en_US"/>
        </w:rPr>
        <w:t>but the crooked will be suddenly destroyed (NLT)</w:t>
      </w:r>
      <w:r>
        <w:rPr>
          <w:lang w:val="en_US" w:bidi="en_US"/>
        </w:rPr>
        <w:t>If you are dishonest, you will suddenly fall. (GNT)</w:t>
      </w:r>
    </w:p>
    <w:p>
      <w:pPr>
        <w:pStyle w:val="ListBullet"/>
        <w:spacing w:line="240" w:lineRule="auto"/>
        <w:ind w:left="720"/>
      </w:pPr>
      <w:r>
        <w:rPr>
          <w:lang w:val="en_US" w:bidi="en_US"/>
        </w:rPr>
      </w:r>
      <w:r>
        <w:rPr>
          <w:lang w:val="en_US" w:bidi="en_US"/>
        </w:rPr>
        <w:t>Change the metaphor to a simile. For example:</w:t>
      </w:r>
      <w:r>
        <w:rPr>
          <w:lang w:val="en_US" w:bidi="en_US"/>
        </w:rPr>
        <w:t>but a dishonest person is like a person who follows a crooked path and suddenly stumbles</w:t>
      </w:r>
    </w:p>
    <w:p>
      <w:pPr>
        <w:pStyle w:val="ListBullet"/>
        <w:spacing w:line="240" w:lineRule="auto"/>
        <w:ind w:left="720"/>
      </w:pPr>
      <w:r>
        <w:rPr>
          <w:lang w:val="en_US" w:bidi="en_US"/>
        </w:rPr>
      </w:r>
      <w:r>
        <w:rPr>
          <w:lang w:val="en_US" w:bidi="en_US"/>
        </w:rPr>
        <w:t>Translate the meaning directly. For example:</w:t>
      </w:r>
      <w:r>
        <w:rPr>
          <w:lang w:val="en_US" w:bidi="en_US"/>
        </w:rPr>
        <w:t>but those who are dishonest will suddenly be ruined (NCV)</w:t>
      </w:r>
      <w:r>
        <w:rPr>
          <w:lang w:val="en_US" w:bidi="en_US"/>
        </w:rPr>
      </w:r>
      <w:r>
        <w:rPr>
          <w:lang w:val="en_US" w:bidi="en_US"/>
        </w:rPr>
      </w:r>
    </w:p>
    <w:p>
      <w:pPr/>
      <w:r>
        <w:rPr>
          <w:lang w:val="en_US" w:bidi="en_US"/>
        </w:rPr>
      </w:r>
    </w:p>
    <w:p>
      <w:pPr>
        <w:pStyle w:val="Heading2"/>
      </w:pPr>
      <w:r>
        <w:rPr>
          <w:lang w:val="en_US" w:bidi="en_US"/>
        </w:rPr>
        <w:t>Proverbs 28:19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28:19</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19a</w:t>
      </w:r>
      <w:r>
        <w:rPr>
          <w:lang w:val="en_US" w:bidi="en_US"/>
        </w:rPr>
        <w:t xml:space="preserve"> </w:t>
      </w:r>
      <w:r>
        <w:rPr>
          <w:u w:val="single"/>
          <w:lang w:val="en_US" w:bidi="en_US"/>
        </w:rPr>
        <w:t>The one who works his land</w:t>
      </w:r>
      <w:r>
        <w:rPr>
          <w:lang w:val="en_US" w:bidi="en_US"/>
        </w:rPr>
        <w:t xml:space="preserve"> </w:t>
      </w:r>
      <w:r>
        <w:rPr>
          <w:b/>
          <w:lang w:val="en_US" w:bidi="en_US"/>
        </w:rPr>
        <w:t>will have plenty of food</w:t>
      </w:r>
      <w:r>
        <w:rPr>
          <w:lang w:val="en_US" w:bidi="en_US"/>
        </w:rPr>
        <w:t>,</w:t>
      </w:r>
    </w:p>
    <w:p>
      <w:pPr/>
      <w:r>
        <w:rPr>
          <w:lang w:val="en_US" w:bidi="en_US"/>
        </w:rPr>
      </w:r>
      <w:r>
        <w:rPr>
          <w:vertAlign w:val="superscript"/>
          <w:lang w:val="en_US" w:bidi="en_US"/>
        </w:rPr>
        <w:t>19b</w:t>
      </w:r>
      <w:r>
        <w:rPr>
          <w:lang w:val="en_US" w:bidi="en_US"/>
        </w:rPr>
        <w:t xml:space="preserve">but </w:t>
      </w:r>
      <w:r>
        <w:rPr>
          <w:u w:val="single"/>
          <w:lang w:val="en_US" w:bidi="en_US"/>
        </w:rPr>
        <w:t>whoever chases fantasies</w:t>
      </w:r>
      <w:r>
        <w:rPr>
          <w:lang w:val="en_US" w:bidi="en_US"/>
        </w:rPr>
        <w:t xml:space="preserve"> </w:t>
      </w:r>
      <w:r>
        <w:rPr>
          <w:b/>
          <w:lang w:val="en_US" w:bidi="en_US"/>
        </w:rPr>
        <w:t>will have his fill of poverty</w:t>
      </w:r>
      <w:r>
        <w:rPr>
          <w:lang w:val="en_US" w:bidi="en_US"/>
        </w:rPr>
        <w:t>.</w:t>
      </w:r>
    </w:p>
    <w:p>
      <w:pPr/>
      <w:r>
        <w:rPr>
          <w:lang w:val="en_US" w:bidi="en_US"/>
        </w:rPr>
      </w:r>
      <w:r>
        <w:rPr>
          <w:lang w:val="en_US" w:bidi="en_US"/>
        </w:rPr>
        <w:t>This proverb contrasts a hard-working farmer with a person who spends his time doing worthless things. The contrasting results are plenty of food and plenty of poverty. This verse is identical to 12:11 except for the last half of the second line, where 12:11 says “lacks judgment.”</w:t>
      </w:r>
    </w:p>
    <w:p>
      <w:pPr>
        <w:pStyle w:val="Heading5"/>
      </w:pPr>
      <w:r>
        <w:rPr>
          <w:lang w:val="en_US" w:bidi="en_US"/>
        </w:rPr>
        <w:t>28:19a</w:t>
      </w:r>
    </w:p>
    <w:p>
      <w:pPr/>
      <w:r>
        <w:rPr>
          <w:lang w:val="en_US" w:bidi="en_US"/>
        </w:rPr>
      </w:r>
      <w:r>
        <w:rPr>
          <w:b/>
          <w:lang w:val="en_US" w:bidi="en_US"/>
        </w:rPr>
        <w:t>The one who works his land will have plenty of food,</w:t>
      </w:r>
    </w:p>
    <w:p>
      <w:pPr>
        <w:pStyle w:val="ListBullet"/>
        <w:spacing w:line="240" w:lineRule="auto"/>
        <w:ind w:left="720"/>
      </w:pPr>
      <w:r>
        <w:rPr>
          <w:lang w:val="en_US" w:bidi="en_US"/>
        </w:rPr>
      </w:r>
      <w:r>
        <w:rPr>
          <w:lang w:val="en_US" w:bidi="en_US"/>
        </w:rPr>
        <w:t xml:space="preserve">An </w:t>
      </w:r>
      <w:r>
        <w:rPr>
          <w:lang w:val="en_US" w:bidi="en_US"/>
        </w:rPr>
        <w:t>industrious</w:t>
      </w:r>
      <w:r>
        <w:rPr>
          <w:lang w:val="en_US" w:bidi="en_US"/>
        </w:rPr>
        <w:t xml:space="preserve"> farmer will have plenty of bread/food </w:t>
      </w:r>
      <w:r>
        <w:rPr>
          <w:lang w:val="en_US" w:bidi="en_US"/>
        </w:rPr>
        <w:t>to eat</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work </w:t>
      </w:r>
      <w:r>
        <w:rPr>
          <w:lang w:val="en_US" w:bidi="en_US"/>
        </w:rPr>
        <w:t>hard</w:t>
      </w:r>
      <w:r>
        <w:rPr>
          <w:lang w:val="en_US" w:bidi="en_US"/>
        </w:rPr>
        <w:t>, you will have more than enough to eat.</w:t>
      </w:r>
    </w:p>
    <w:p>
      <w:pPr/>
      <w:r>
        <w:rPr>
          <w:lang w:val="en_US" w:bidi="en_US"/>
        </w:rPr>
      </w:r>
      <w:r>
        <w:rPr>
          <w:b/>
          <w:lang w:val="en_US" w:bidi="en_US"/>
        </w:rPr>
        <w:t>The one who works his land:</w:t>
      </w:r>
      <w:r>
        <w:rPr>
          <w:lang w:val="en_US" w:bidi="en_US"/>
        </w:rPr>
        <w:t xml:space="preserve"> The phrase translated here as </w:t>
      </w:r>
      <w:r>
        <w:rPr>
          <w:i/>
          <w:lang w:val="en_US" w:bidi="en_US"/>
        </w:rPr>
        <w:t>works his land</w:t>
      </w:r>
      <w:r>
        <w:rPr>
          <w:lang w:val="en_US" w:bidi="en_US"/>
        </w:rPr>
        <w:t xml:space="preserve"> refers to any kind of work that a farmer does in his field or garden. It implies that the farmer works diligently. Some ways to translate this phrase are:</w:t>
      </w:r>
    </w:p>
    <w:p>
      <w:pPr>
        <w:pStyle w:val="ListBullet"/>
        <w:spacing w:line="240" w:lineRule="auto"/>
        <w:ind w:left="720"/>
      </w:pPr>
      <w:r>
        <w:rPr>
          <w:lang w:val="en_US" w:bidi="en_US"/>
        </w:rPr>
      </w:r>
      <w:r>
        <w:rPr>
          <w:lang w:val="en_US" w:bidi="en_US"/>
        </w:rPr>
        <w:t>Use a phrase that refers specifically to the work of a farmer. For example:</w:t>
      </w:r>
      <w:r>
        <w:rPr>
          <w:lang w:val="en_US" w:bidi="en_US"/>
        </w:rPr>
        <w:t>A hard-working farmer (GNT)</w:t>
      </w:r>
      <w:r>
        <w:rPr>
          <w:lang w:val="en_US" w:bidi="en_US"/>
        </w:rPr>
        <w:t>Those who cultivate their land (REB)</w:t>
      </w:r>
    </w:p>
    <w:p>
      <w:pPr>
        <w:pStyle w:val="ListBullet"/>
        <w:spacing w:line="240" w:lineRule="auto"/>
        <w:ind w:left="720"/>
      </w:pPr>
      <w:r>
        <w:rPr>
          <w:lang w:val="en_US" w:bidi="en_US"/>
        </w:rPr>
      </w:r>
      <w:r>
        <w:rPr>
          <w:lang w:val="en_US" w:bidi="en_US"/>
        </w:rPr>
        <w:t>Use a phrase that refers generally to any hard work. For example:</w:t>
      </w:r>
      <w:r>
        <w:rPr>
          <w:lang w:val="en_US" w:bidi="en_US"/>
        </w:rPr>
        <w:t>A hard worker (NLT)</w:t>
      </w:r>
    </w:p>
    <w:p>
      <w:pPr/>
      <w:r>
        <w:rPr>
          <w:lang w:val="en_US" w:bidi="en_US"/>
        </w:rPr>
      </w:r>
      <w:r>
        <w:rPr>
          <w:b/>
          <w:lang w:val="en_US" w:bidi="en_US"/>
        </w:rPr>
        <w:t>will have plenty of food:</w:t>
      </w:r>
      <w:r>
        <w:rPr>
          <w:lang w:val="en_US" w:bidi="en_US"/>
        </w:rPr>
        <w:t xml:space="preserve"> In Hebrew, this phrase is literally “will be satisfied with bread.” Bread was the staple food in Israel. This phrase means that the person who works hard will have plenty of bread or other food to eat. Some other way to translate this phrase are:</w:t>
      </w:r>
    </w:p>
    <w:p>
      <w:pPr/>
      <w:r>
        <w:rPr>
          <w:lang w:val="en_US" w:bidi="en_US"/>
        </w:rPr>
      </w:r>
      <w:r>
        <w:rPr>
          <w:lang w:val="en_US" w:bidi="en_US"/>
        </w:rPr>
        <w:t>will have plenty of bread (ESV)</w:t>
      </w:r>
    </w:p>
    <w:p>
      <w:pPr/>
      <w:r>
        <w:rPr>
          <w:lang w:val="en_US" w:bidi="en_US"/>
        </w:rPr>
      </w:r>
      <w:r>
        <w:rPr>
          <w:lang w:val="en_US" w:bidi="en_US"/>
        </w:rPr>
        <w:t>will have a lot of food (CEV)</w:t>
      </w:r>
    </w:p>
    <w:p>
      <w:pPr/>
      <w:r>
        <w:rPr>
          <w:lang w:val="en_US" w:bidi="en_US"/>
        </w:rPr>
      </w:r>
      <w:r>
        <w:rPr>
          <w:lang w:val="en_US" w:bidi="en_US"/>
        </w:rPr>
        <w:t>has plenty to eat (GNT)</w:t>
      </w:r>
    </w:p>
    <w:p>
      <w:pPr>
        <w:pStyle w:val="Heading5"/>
      </w:pPr>
      <w:r>
        <w:rPr>
          <w:lang w:val="en_US" w:bidi="en_US"/>
        </w:rPr>
        <w:t>28:19b</w:t>
      </w:r>
    </w:p>
    <w:p>
      <w:pPr/>
      <w:r>
        <w:rPr>
          <w:lang w:val="en_US" w:bidi="en_US"/>
        </w:rPr>
      </w:r>
      <w:r>
        <w:rPr>
          <w:b/>
          <w:lang w:val="en_US" w:bidi="en_US"/>
        </w:rPr>
        <w:t>but whoever chases fantasies will have his fill of poverty.</w:t>
      </w:r>
    </w:p>
    <w:p>
      <w:pPr>
        <w:pStyle w:val="ListBullet"/>
        <w:spacing w:line="240" w:lineRule="auto"/>
        <w:ind w:left="720"/>
      </w:pPr>
      <w:r>
        <w:rPr>
          <w:lang w:val="en_US" w:bidi="en_US"/>
        </w:rPr>
      </w:r>
      <w:r>
        <w:rPr>
          <w:lang w:val="en_US" w:bidi="en_US"/>
        </w:rPr>
        <w:t xml:space="preserve">but a person who </w:t>
      </w:r>
      <w:r>
        <w:rPr>
          <w:lang w:val="en_US" w:bidi="en_US"/>
        </w:rPr>
        <w:t>always</w:t>
      </w:r>
      <w:r>
        <w:rPr>
          <w:lang w:val="en_US" w:bidi="en_US"/>
        </w:rPr>
        <w:t xml:space="preserve"> hurries to plan/do </w:t>
      </w:r>
      <w:r>
        <w:rPr>
          <w:lang w:val="en_US" w:bidi="en_US"/>
        </w:rPr>
        <w:t>what is</w:t>
      </w:r>
      <w:r>
        <w:rPr>
          <w:lang w:val="en_US" w:bidi="en_US"/>
        </w:rPr>
        <w:t xml:space="preserve"> useless/worthless will be very poor.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waste your time</w:t>
      </w:r>
      <w:r>
        <w:rPr>
          <w:lang w:val="en_US" w:bidi="en_US"/>
        </w:rPr>
        <w:t xml:space="preserve"> and plan/do </w:t>
      </w:r>
      <w:r>
        <w:rPr>
          <w:lang w:val="en_US" w:bidi="en_US"/>
        </w:rPr>
        <w:t>things</w:t>
      </w:r>
      <w:r>
        <w:rPr>
          <w:lang w:val="en_US" w:bidi="en_US"/>
        </w:rPr>
        <w:t xml:space="preserve"> that have no value, you will have more than enough poverty.</w:t>
      </w:r>
    </w:p>
    <w:p>
      <w:pPr/>
      <w:r>
        <w:rPr>
          <w:lang w:val="en_US" w:bidi="en_US"/>
        </w:rPr>
      </w:r>
      <w:r>
        <w:rPr>
          <w:b/>
          <w:lang w:val="en_US" w:bidi="en_US"/>
        </w:rPr>
        <w:t>but whoever chases fantasies:</w:t>
      </w:r>
      <w:r>
        <w:rPr>
          <w:lang w:val="en_US" w:bidi="en_US"/>
        </w:rPr>
        <w:t xml:space="preserve"> The phrase that the BSB translates as </w:t>
      </w:r>
      <w:r>
        <w:rPr>
          <w:i/>
          <w:lang w:val="en_US" w:bidi="en_US"/>
        </w:rPr>
        <w:t>chases fantasies</w:t>
      </w:r>
      <w:r>
        <w:rPr>
          <w:lang w:val="en_US" w:bidi="en_US"/>
        </w:rPr>
        <w:t xml:space="preserve"> is literally “pursues worthless </w:t>
      </w:r>
      <w:r>
        <w:rPr>
          <w:lang w:val="en_US" w:bidi="en_US"/>
        </w:rPr>
        <w:t>things</w:t>
      </w:r>
      <w:r>
        <w:rPr>
          <w:lang w:val="en_US" w:bidi="en_US"/>
        </w:rPr>
        <w:t>.” The Hebrew text does not specify what is worthless. In this context, it is probably a worthless goal, plan, or project. It is implied that a person who does things of no value is wasting his time. Some other ways to translate this phrase are:</w:t>
      </w:r>
    </w:p>
    <w:p>
      <w:pPr/>
      <w:r>
        <w:rPr>
          <w:lang w:val="en_US" w:bidi="en_US"/>
        </w:rPr>
      </w:r>
      <w:r>
        <w:rPr>
          <w:lang w:val="en_US" w:bidi="en_US"/>
        </w:rPr>
        <w:t>he who follows worthless pursuits (ESV)</w:t>
      </w:r>
    </w:p>
    <w:p>
      <w:pPr/>
      <w:r>
        <w:rPr>
          <w:lang w:val="en_US" w:bidi="en_US"/>
        </w:rPr>
      </w:r>
      <w:r>
        <w:rPr>
          <w:lang w:val="en_US" w:bidi="en_US"/>
        </w:rPr>
        <w:t>Whoever chases unrealistic dreams (GW)</w:t>
      </w:r>
    </w:p>
    <w:p>
      <w:pPr/>
      <w:r>
        <w:rPr>
          <w:lang w:val="en_US" w:bidi="en_US"/>
        </w:rPr>
      </w:r>
      <w:r>
        <w:rPr>
          <w:lang w:val="en_US" w:bidi="en_US"/>
        </w:rPr>
        <w:t>People who waste time (GNT)</w:t>
      </w:r>
    </w:p>
    <w:p>
      <w:pPr/>
      <w:r>
        <w:rPr>
          <w:lang w:val="en_US" w:bidi="en_US"/>
        </w:rPr>
      </w:r>
      <w:r>
        <w:rPr>
          <w:b/>
          <w:lang w:val="en_US" w:bidi="en_US"/>
        </w:rPr>
        <w:t>will have his fill of poverty:</w:t>
      </w:r>
      <w:r>
        <w:rPr>
          <w:lang w:val="en_US" w:bidi="en_US"/>
        </w:rPr>
        <w:t xml:space="preserve"> In Hebrew, this phrase is literally “will be satisfied with poverty.” This phrase forms a sarcastic contrast to the parallel result “satisfied with bread.” Some other ways to translate this phrase are:</w:t>
      </w:r>
    </w:p>
    <w:p>
      <w:pPr/>
      <w:r>
        <w:rPr>
          <w:lang w:val="en_US" w:bidi="en_US"/>
        </w:rPr>
      </w:r>
      <w:r>
        <w:rPr>
          <w:lang w:val="en_US" w:bidi="en_US"/>
        </w:rPr>
        <w:t>will have plenty of poverty (ESV)</w:t>
      </w:r>
    </w:p>
    <w:p>
      <w:pPr/>
      <w:r>
        <w:rPr>
          <w:lang w:val="en_US" w:bidi="en_US"/>
        </w:rPr>
      </w:r>
      <w:r>
        <w:rPr>
          <w:lang w:val="en_US" w:bidi="en_US"/>
        </w:rPr>
        <w:t>will always be poor (GNT)</w:t>
      </w:r>
    </w:p>
    <w:p>
      <w:pPr/>
      <w:r>
        <w:rPr>
          <w:lang w:val="en_US" w:bidi="en_US"/>
        </w:rPr>
      </w:r>
      <w:r>
        <w:rPr>
          <w:lang w:val="en_US" w:bidi="en_US"/>
        </w:rPr>
        <w:t>Some English versions use an unusual phrase that expresses the sarcasm. For example:</w:t>
      </w:r>
    </w:p>
    <w:p>
      <w:pPr/>
      <w:r>
        <w:rPr>
          <w:lang w:val="en_US" w:bidi="en_US"/>
        </w:rPr>
      </w:r>
      <w:r>
        <w:rPr>
          <w:lang w:val="en_US" w:bidi="en_US"/>
        </w:rPr>
        <w:t>will have plenty of nothing (GW)</w:t>
      </w:r>
    </w:p>
    <w:p>
      <w:pPr/>
      <w:r>
        <w:rPr>
          <w:lang w:val="en_US" w:bidi="en_US"/>
        </w:rPr>
      </w:r>
      <w:r>
        <w:rPr>
          <w:lang w:val="en_US" w:bidi="en_US"/>
        </w:rPr>
        <w:t>If your language has a phrase that clearly expresses the sarcasm, consider using it here.</w:t>
      </w:r>
      <w:r>
        <w:rPr>
          <w:lang w:val="en_US" w:bidi="en_US"/>
        </w:rPr>
      </w:r>
      <w:r>
        <w:rPr>
          <w:lang w:val="en_US" w:bidi="en_US"/>
        </w:rPr>
      </w:r>
    </w:p>
    <w:p>
      <w:pPr/>
      <w:r>
        <w:rPr>
          <w:lang w:val="en_US" w:bidi="en_US"/>
        </w:rPr>
      </w:r>
    </w:p>
    <w:p>
      <w:pPr>
        <w:pStyle w:val="Heading2"/>
      </w:pPr>
      <w:r>
        <w:rPr>
          <w:lang w:val="en_US" w:bidi="en_US"/>
        </w:rPr>
        <w:t>Proverbs 28:20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28:20</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20a</w:t>
      </w:r>
      <w:r>
        <w:rPr>
          <w:lang w:val="en_US" w:bidi="en_US"/>
        </w:rPr>
        <w:t xml:space="preserve"> </w:t>
      </w:r>
      <w:r>
        <w:rPr>
          <w:u w:val="single"/>
          <w:lang w:val="en_US" w:bidi="en_US"/>
        </w:rPr>
        <w:t>A faithful man</w:t>
      </w:r>
      <w:r>
        <w:rPr>
          <w:lang w:val="en_US" w:bidi="en_US"/>
        </w:rPr>
        <w:t xml:space="preserve"> </w:t>
      </w:r>
      <w:r>
        <w:rPr>
          <w:b/>
          <w:lang w:val="en_US" w:bidi="en_US"/>
        </w:rPr>
        <w:t>will abound with blessings</w:t>
      </w:r>
      <w:r>
        <w:rPr>
          <w:lang w:val="en_US" w:bidi="en_US"/>
        </w:rPr>
        <w:t>,</w:t>
      </w:r>
    </w:p>
    <w:p>
      <w:pPr/>
      <w:r>
        <w:rPr>
          <w:lang w:val="en_US" w:bidi="en_US"/>
        </w:rPr>
      </w:r>
      <w:r>
        <w:rPr>
          <w:vertAlign w:val="superscript"/>
          <w:lang w:val="en_US" w:bidi="en_US"/>
        </w:rPr>
        <w:t>20b</w:t>
      </w:r>
      <w:r>
        <w:rPr>
          <w:lang w:val="en_US" w:bidi="en_US"/>
        </w:rPr>
        <w:t xml:space="preserve">but </w:t>
      </w:r>
      <w:r>
        <w:rPr>
          <w:u w:val="single"/>
          <w:lang w:val="en_US" w:bidi="en_US"/>
        </w:rPr>
        <w:t>one eager to be rich</w:t>
      </w:r>
      <w:r>
        <w:rPr>
          <w:lang w:val="en_US" w:bidi="en_US"/>
        </w:rPr>
        <w:t xml:space="preserve"> </w:t>
      </w:r>
      <w:r>
        <w:rPr>
          <w:b/>
          <w:lang w:val="en_US" w:bidi="en_US"/>
        </w:rPr>
        <w:t>will not go unpunished</w:t>
      </w:r>
      <w:r>
        <w:rPr>
          <w:lang w:val="en_US" w:bidi="en_US"/>
        </w:rPr>
        <w:t>.</w:t>
      </w:r>
    </w:p>
    <w:p>
      <w:pPr/>
      <w:r>
        <w:rPr>
          <w:lang w:val="en_US" w:bidi="en_US"/>
        </w:rPr>
      </w:r>
      <w:r>
        <w:rPr>
          <w:lang w:val="en_US" w:bidi="en_US"/>
        </w:rPr>
        <w:t>This proverb contrasts a trustworthy person with someone who wants to get rich quickly. The contrasting results experienced by these two kinds of people are great blessing and certain punishment.</w:t>
      </w:r>
    </w:p>
    <w:p>
      <w:pPr>
        <w:pStyle w:val="Heading5"/>
      </w:pPr>
      <w:r>
        <w:rPr>
          <w:lang w:val="en_US" w:bidi="en_US"/>
        </w:rPr>
        <w:t>28:20a</w:t>
      </w:r>
    </w:p>
    <w:p>
      <w:pPr/>
      <w:r>
        <w:rPr>
          <w:lang w:val="en_US" w:bidi="en_US"/>
        </w:rPr>
      </w:r>
      <w:r>
        <w:rPr>
          <w:b/>
          <w:lang w:val="en_US" w:bidi="en_US"/>
        </w:rPr>
        <w:t>A faithful man will abound with blessings,</w:t>
      </w:r>
    </w:p>
    <w:p>
      <w:pPr>
        <w:pStyle w:val="ListBullet"/>
        <w:spacing w:line="240" w:lineRule="auto"/>
        <w:ind w:left="720"/>
      </w:pPr>
      <w:r>
        <w:rPr>
          <w:lang w:val="en_US" w:bidi="en_US"/>
        </w:rPr>
      </w:r>
      <w:r>
        <w:rPr>
          <w:lang w:val="en_US" w:bidi="en_US"/>
        </w:rPr>
        <w:t>A person who is trustworthy/dependable will receive many blessings/benefits,</w:t>
      </w:r>
    </w:p>
    <w:p>
      <w:pPr>
        <w:pStyle w:val="ListBullet"/>
        <w:spacing w:line="240" w:lineRule="auto"/>
        <w:ind w:left="720"/>
      </w:pPr>
      <w:r>
        <w:rPr>
          <w:lang w:val="en_US" w:bidi="en_US"/>
        </w:rPr>
      </w:r>
      <w:r>
        <w:rPr>
          <w:lang w:val="en_US" w:bidi="en_US"/>
        </w:rPr>
        <w:t>If people can rely on you</w:t>
      </w:r>
      <w:r>
        <w:rPr>
          <w:vertAlign w:val="superscript"/>
          <w:lang w:val="en_US" w:bidi="en_US"/>
        </w:rPr>
        <w:t>(sing)</w:t>
      </w:r>
      <w:r>
        <w:rPr>
          <w:lang w:val="en_US" w:bidi="en_US"/>
        </w:rPr>
        <w:t xml:space="preserve"> </w:t>
      </w:r>
      <w:r>
        <w:rPr>
          <w:lang w:val="en_US" w:bidi="en_US"/>
        </w:rPr>
        <w:t>to be honest and do what is right</w:t>
      </w:r>
      <w:r>
        <w:rPr>
          <w:lang w:val="en_US" w:bidi="en_US"/>
        </w:rPr>
        <w:t xml:space="preserve">, you will experience/gain many good things </w:t>
      </w:r>
      <w:r>
        <w:rPr>
          <w:lang w:val="en_US" w:bidi="en_US"/>
        </w:rPr>
        <w:t>in your life</w:t>
      </w:r>
      <w:r>
        <w:rPr>
          <w:lang w:val="en_US" w:bidi="en_US"/>
        </w:rPr>
        <w:t>.</w:t>
      </w:r>
    </w:p>
    <w:p>
      <w:pPr/>
      <w:r>
        <w:rPr>
          <w:lang w:val="en_US" w:bidi="en_US"/>
        </w:rPr>
      </w:r>
      <w:r>
        <w:rPr>
          <w:b/>
          <w:lang w:val="en_US" w:bidi="en_US"/>
        </w:rPr>
        <w:t>A faithful man:</w:t>
      </w:r>
      <w:r>
        <w:rPr>
          <w:lang w:val="en_US" w:bidi="en_US"/>
        </w:rPr>
        <w:t xml:space="preserve"> The words </w:t>
      </w:r>
      <w:r>
        <w:rPr>
          <w:i/>
          <w:lang w:val="en_US" w:bidi="en_US"/>
        </w:rPr>
        <w:t>faithful man</w:t>
      </w:r>
      <w:r>
        <w:rPr>
          <w:lang w:val="en_US" w:bidi="en_US"/>
        </w:rPr>
        <w:t xml:space="preserve"> refer to someone who is trustworthy. People can trust him, because he is honest and dependable in what he says and does.</w:t>
      </w:r>
    </w:p>
    <w:p>
      <w:pPr/>
      <w:r>
        <w:rPr>
          <w:lang w:val="en_US" w:bidi="en_US"/>
        </w:rPr>
      </w:r>
      <w:r>
        <w:rPr>
          <w:b/>
          <w:lang w:val="en_US" w:bidi="en_US"/>
        </w:rPr>
        <w:t>will abound with blessings:</w:t>
      </w:r>
      <w:r>
        <w:rPr>
          <w:lang w:val="en_US" w:bidi="en_US"/>
        </w:rPr>
        <w:t xml:space="preserve"> In Hebrew, the phrase </w:t>
      </w:r>
      <w:r>
        <w:rPr>
          <w:i/>
          <w:lang w:val="en_US" w:bidi="en_US"/>
        </w:rPr>
        <w:t>will abound with blessings</w:t>
      </w:r>
      <w:r>
        <w:rPr>
          <w:lang w:val="en_US" w:bidi="en_US"/>
        </w:rPr>
        <w:t xml:space="preserve"> is literally “great of blessings.” The phrase has a general meaning here that is not limited to spiritual blessings. It refers to any benefits that a trustworthy person experiences, including good relationships and a happy and successful life.</w:t>
      </w:r>
    </w:p>
    <w:p>
      <w:pPr/>
      <w:r>
        <w:rPr>
          <w:lang w:val="en_US" w:bidi="en_US"/>
        </w:rPr>
      </w:r>
      <w:r>
        <w:rPr>
          <w:lang w:val="en_US" w:bidi="en_US"/>
        </w:rPr>
        <w:t>Some other ways to translate this line are:</w:t>
      </w:r>
    </w:p>
    <w:p>
      <w:pPr/>
      <w:r>
        <w:rPr>
          <w:lang w:val="en_US" w:bidi="en_US"/>
        </w:rPr>
      </w:r>
      <w:r>
        <w:rPr>
          <w:lang w:val="en_US" w:bidi="en_US"/>
        </w:rPr>
        <w:t>A dependable man will receive many blessings (NJPS)</w:t>
      </w:r>
    </w:p>
    <w:p>
      <w:pPr/>
      <w:r>
        <w:rPr>
          <w:lang w:val="en_US" w:bidi="en_US"/>
        </w:rPr>
      </w:r>
      <w:r>
        <w:rPr>
          <w:lang w:val="en_US" w:bidi="en_US"/>
        </w:rPr>
        <w:t>Honest people will lead a full, happy life. (GNT)</w:t>
      </w:r>
    </w:p>
    <w:p>
      <w:pPr>
        <w:pStyle w:val="Heading5"/>
      </w:pPr>
      <w:r>
        <w:rPr>
          <w:lang w:val="en_US" w:bidi="en_US"/>
        </w:rPr>
        <w:t>28:20b</w:t>
      </w:r>
    </w:p>
    <w:p>
      <w:pPr/>
      <w:r>
        <w:rPr>
          <w:lang w:val="en_US" w:bidi="en_US"/>
        </w:rPr>
      </w:r>
      <w:r>
        <w:rPr>
          <w:b/>
          <w:lang w:val="en_US" w:bidi="en_US"/>
        </w:rPr>
        <w:t>but one eager to be rich will not go unpunished.</w:t>
      </w:r>
    </w:p>
    <w:p>
      <w:pPr>
        <w:pStyle w:val="ListBullet"/>
        <w:spacing w:line="240" w:lineRule="auto"/>
        <w:ind w:left="720"/>
      </w:pPr>
      <w:r>
        <w:rPr>
          <w:lang w:val="en_US" w:bidi="en_US"/>
        </w:rPr>
      </w:r>
      <w:r>
        <w:rPr>
          <w:lang w:val="en_US" w:bidi="en_US"/>
        </w:rPr>
        <w:t>but a person who wants to get rich quickly will certainly be punished.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w:t>
      </w:r>
      <w:r>
        <w:rPr>
          <w:lang w:val="en_US" w:bidi="en_US"/>
        </w:rPr>
        <w:t>dishonest in order to</w:t>
      </w:r>
      <w:r>
        <w:rPr>
          <w:lang w:val="en_US" w:bidi="en_US"/>
        </w:rPr>
        <w:t xml:space="preserve"> gain wealth in a hurry, you will not escape/avoid punishment.</w:t>
      </w:r>
    </w:p>
    <w:p>
      <w:pPr/>
      <w:r>
        <w:rPr>
          <w:lang w:val="en_US" w:bidi="en_US"/>
        </w:rPr>
      </w:r>
      <w:r>
        <w:rPr>
          <w:b/>
          <w:lang w:val="en_US" w:bidi="en_US"/>
        </w:rPr>
        <w:t>but one eager to be rich:</w:t>
      </w:r>
      <w:r>
        <w:rPr>
          <w:lang w:val="en_US" w:bidi="en_US"/>
        </w:rPr>
        <w:t xml:space="preserve"> This phrase refers to a person who tries to get rich in a hurry. The contrast with the parallel part in 28:20a implies that the person cannot be trusted and uses dishonest means in his haste to make money.</w:t>
      </w:r>
    </w:p>
    <w:p>
      <w:pPr/>
      <w:r>
        <w:rPr>
          <w:lang w:val="en_US" w:bidi="en_US"/>
        </w:rPr>
      </w:r>
      <w:r>
        <w:rPr>
          <w:b/>
          <w:lang w:val="en_US" w:bidi="en_US"/>
        </w:rPr>
        <w:t>will not go unpunished:</w:t>
      </w:r>
      <w:r>
        <w:rPr>
          <w:lang w:val="en_US" w:bidi="en_US"/>
        </w:rPr>
        <w:t xml:space="preserve"> This phrase means that the person will definitely be punished.</w:t>
      </w:r>
    </w:p>
    <w:p>
      <w:pPr/>
      <w:r>
        <w:rPr>
          <w:lang w:val="en_US" w:bidi="en_US"/>
        </w:rPr>
      </w:r>
      <w:r>
        <w:rPr>
          <w:lang w:val="en_US" w:bidi="en_US"/>
        </w:rPr>
        <w:t>Some other ways to translate this line are:</w:t>
      </w:r>
    </w:p>
    <w:p>
      <w:pPr/>
      <w:r>
        <w:rPr>
          <w:lang w:val="en_US" w:bidi="en_US"/>
        </w:rPr>
      </w:r>
      <w:r>
        <w:rPr>
          <w:lang w:val="en_US" w:bidi="en_US"/>
        </w:rPr>
        <w:t>But if you are in a hurry to get rich, you are going to be punished. (GNT)</w:t>
      </w:r>
    </w:p>
    <w:p>
      <w:pPr/>
      <w:r>
        <w:rPr>
          <w:lang w:val="en_US" w:bidi="en_US"/>
        </w:rPr>
      </w:r>
      <w:r>
        <w:rPr>
          <w:lang w:val="en_US" w:bidi="en_US"/>
        </w:rPr>
        <w:t xml:space="preserve">but people </w:t>
      </w:r>
      <w:r>
        <w:rPr>
          <w:lang w:val="en_US" w:bidi="en_US"/>
        </w:rPr>
        <w:t>who are dishonest</w:t>
      </w:r>
      <w:r>
        <w:rPr>
          <w:lang w:val="en_US" w:bidi="en_US"/>
        </w:rPr>
        <w:t xml:space="preserve"> in their efforts to gain wealth quickly will not escape punishment</w:t>
      </w:r>
      <w:r>
        <w:rPr>
          <w:lang w:val="en_US" w:bidi="en_US"/>
        </w:rPr>
      </w:r>
      <w:r>
        <w:rPr>
          <w:lang w:val="en_US" w:bidi="en_US"/>
        </w:rPr>
      </w:r>
    </w:p>
    <w:p>
      <w:pPr/>
      <w:r>
        <w:rPr>
          <w:lang w:val="en_US" w:bidi="en_US"/>
        </w:rPr>
      </w:r>
    </w:p>
    <w:p>
      <w:pPr>
        <w:pStyle w:val="Heading2"/>
      </w:pPr>
      <w:r>
        <w:rPr>
          <w:lang w:val="en_US" w:bidi="en_US"/>
        </w:rPr>
        <w:t>Proverbs 28:21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28:21</w:t>
      </w:r>
    </w:p>
    <w:p>
      <w:pPr/>
      <w:r>
        <w:rPr>
          <w:lang w:val="en_US" w:bidi="en_US"/>
        </w:rPr>
      </w:r>
      <w:r>
        <w:rPr>
          <w:lang w:val="en_US" w:bidi="en_US"/>
        </w:rPr>
        <w:t>The first line of this proverb gives a general principle that most people acknowledge to be true: it is not right or desirable to show favoritism. The second line states that in spite of this fact, some people will do what is wrong for a very small bribe.</w:t>
      </w:r>
    </w:p>
    <w:p>
      <w:pPr/>
      <w:r>
        <w:rPr>
          <w:lang w:val="en_US" w:bidi="en_US"/>
        </w:rPr>
      </w:r>
      <w:r>
        <w:rPr>
          <w:vertAlign w:val="superscript"/>
          <w:lang w:val="en_US" w:bidi="en_US"/>
        </w:rPr>
        <w:t>21a</w:t>
      </w:r>
      <w:r>
        <w:rPr>
          <w:lang w:val="en_US" w:bidi="en_US"/>
        </w:rPr>
        <w:t>To show partiality is not good,</w:t>
      </w:r>
    </w:p>
    <w:p>
      <w:pPr/>
      <w:r>
        <w:rPr>
          <w:lang w:val="en_US" w:bidi="en_US"/>
        </w:rPr>
      </w:r>
      <w:r>
        <w:rPr>
          <w:vertAlign w:val="superscript"/>
          <w:lang w:val="en_US" w:bidi="en_US"/>
        </w:rPr>
        <w:t>21b</w:t>
      </w:r>
      <w:r>
        <w:rPr>
          <w:lang w:val="en_US" w:bidi="en_US"/>
        </w:rPr>
        <w:t>yet a man will do wrong for a piece of bread.</w:t>
      </w:r>
    </w:p>
    <w:p>
      <w:pPr>
        <w:pStyle w:val="Heading5"/>
      </w:pPr>
      <w:r>
        <w:rPr>
          <w:lang w:val="en_US" w:bidi="en_US"/>
        </w:rPr>
        <w:t>28:21a</w:t>
      </w:r>
    </w:p>
    <w:p>
      <w:pPr/>
      <w:r>
        <w:rPr>
          <w:lang w:val="en_US" w:bidi="en_US"/>
        </w:rPr>
      </w:r>
      <w:r>
        <w:rPr>
          <w:b/>
          <w:lang w:val="en_US" w:bidi="en_US"/>
        </w:rPr>
        <w:t>To show partiality is not good,</w:t>
      </w:r>
    </w:p>
    <w:p>
      <w:pPr>
        <w:pStyle w:val="ListBullet"/>
        <w:spacing w:line="240" w:lineRule="auto"/>
        <w:ind w:left="720"/>
      </w:pPr>
      <w:r>
        <w:rPr>
          <w:lang w:val="en_US" w:bidi="en_US"/>
        </w:rPr>
      </w:r>
      <w:r>
        <w:rPr>
          <w:lang w:val="en_US" w:bidi="en_US"/>
        </w:rPr>
        <w:t xml:space="preserve">It is </w:t>
      </w:r>
      <w:r>
        <w:rPr>
          <w:lang w:val="en_US" w:bidi="en_US"/>
        </w:rPr>
        <w:t>obviously</w:t>
      </w:r>
      <w:r>
        <w:rPr>
          <w:lang w:val="en_US" w:bidi="en_US"/>
        </w:rPr>
        <w:t xml:space="preserve"> not good to </w:t>
      </w:r>
      <w:r>
        <w:rPr>
          <w:lang w:val="en_US" w:bidi="en_US"/>
        </w:rPr>
        <w:t>unfairly/unjustly</w:t>
      </w:r>
      <w:r>
        <w:rPr>
          <w:lang w:val="en_US" w:bidi="en_US"/>
        </w:rPr>
        <w:t xml:space="preserve"> favor one person over another.</w:t>
      </w:r>
    </w:p>
    <w:p>
      <w:pPr>
        <w:pStyle w:val="ListBullet"/>
        <w:spacing w:line="240" w:lineRule="auto"/>
        <w:ind w:left="720"/>
      </w:pPr>
      <w:r>
        <w:rPr>
          <w:lang w:val="en_US" w:bidi="en_US"/>
        </w:rPr>
      </w:r>
      <w:r>
        <w:rPr>
          <w:lang w:val="en_US" w:bidi="en_US"/>
        </w:rPr>
        <w:t xml:space="preserve">It is </w:t>
      </w:r>
      <w:r>
        <w:rPr>
          <w:lang w:val="en_US" w:bidi="en_US"/>
        </w:rPr>
        <w:t>indeed/very</w:t>
      </w:r>
      <w:r>
        <w:rPr>
          <w:lang w:val="en_US" w:bidi="en_US"/>
        </w:rPr>
        <w:t xml:space="preserve"> wrong </w:t>
      </w:r>
      <w:r>
        <w:rPr>
          <w:lang w:val="en_US" w:bidi="en_US"/>
        </w:rPr>
        <w:t>for a person</w:t>
      </w:r>
      <w:r>
        <w:rPr>
          <w:lang w:val="en_US" w:bidi="en_US"/>
        </w:rPr>
        <w:t xml:space="preserve"> to show favoritism </w:t>
      </w:r>
      <w:r>
        <w:rPr>
          <w:lang w:val="en_US" w:bidi="en_US"/>
        </w:rPr>
        <w:t>in court</w:t>
      </w:r>
      <w:r>
        <w:rPr>
          <w:lang w:val="en_US" w:bidi="en_US"/>
        </w:rPr>
        <w:t>,</w:t>
      </w:r>
    </w:p>
    <w:p>
      <w:pPr/>
      <w:r>
        <w:rPr>
          <w:lang w:val="en_US" w:bidi="en_US"/>
        </w:rPr>
      </w:r>
      <w:r>
        <w:rPr>
          <w:b/>
          <w:lang w:val="en_US" w:bidi="en_US"/>
        </w:rPr>
        <w:t>To show partiality:</w:t>
      </w:r>
      <w:r>
        <w:rPr>
          <w:lang w:val="en_US" w:bidi="en_US"/>
        </w:rPr>
        <w:t xml:space="preserve"> This phrase means “to unfairly favor one person over another in a situation that requires an unbiased decision.” It probably refers to a court case in which a judge shows favoritism because he received a bribe.</w:t>
      </w:r>
      <w:r>
        <w:rPr>
          <w:lang w:val="en_US" w:bidi="en_US"/>
        </w:rPr>
        <w:t>Longman (p. 495) points out that this principle could apply to business practices, but acknowledges along with many scholars that a courtroom setting is more likely.</w:t>
      </w:r>
      <w:r>
        <w:rPr>
          <w:lang w:val="en_US" w:bidi="en_US"/>
        </w:rPr>
        <w:t xml:space="preserve"> It may also refer to witnesses who testify falsely because of a bribe.</w:t>
      </w:r>
      <w:r>
        <w:rPr>
          <w:lang w:val="en_US" w:bidi="en_US"/>
        </w:rPr>
        <w:t>Whybray (p. 395), McKane (p. 631), Hubbard (p. 433).</w:t>
      </w:r>
    </w:p>
    <w:p>
      <w:pPr/>
      <w:r>
        <w:rPr>
          <w:lang w:val="en_US" w:bidi="en_US"/>
        </w:rPr>
      </w:r>
      <w:r>
        <w:rPr>
          <w:b/>
          <w:lang w:val="en_US" w:bidi="en_US"/>
        </w:rPr>
        <w:t>is not good:</w:t>
      </w:r>
      <w:r>
        <w:rPr>
          <w:lang w:val="en_US" w:bidi="en_US"/>
        </w:rPr>
        <w:t xml:space="preserve"> The phrase </w:t>
      </w:r>
      <w:r>
        <w:rPr>
          <w:i/>
          <w:lang w:val="en_US" w:bidi="en_US"/>
        </w:rPr>
        <w:t>not good</w:t>
      </w:r>
      <w:r>
        <w:rPr>
          <w:lang w:val="en_US" w:bidi="en_US"/>
        </w:rPr>
        <w:t xml:space="preserve"> is a figure of speech (understatement). Its function is to emphasize that it is wrong to show favoritism. Some other ways to translate this emphasis are:</w:t>
      </w:r>
    </w:p>
    <w:p>
      <w:pPr>
        <w:pStyle w:val="ListBullet"/>
        <w:spacing w:line="240" w:lineRule="auto"/>
        <w:ind w:left="720"/>
      </w:pPr>
      <w:r>
        <w:rPr>
          <w:lang w:val="en_US" w:bidi="en_US"/>
        </w:rPr>
      </w:r>
      <w:r>
        <w:rPr>
          <w:lang w:val="en_US" w:bidi="en_US"/>
        </w:rPr>
        <w:t>Keep the figure of speech. For example:</w:t>
      </w:r>
      <w:r>
        <w:rPr>
          <w:lang w:val="en_US" w:bidi="en_US"/>
        </w:rPr>
        <w:t>Showing partiality is never good (NLT)</w:t>
      </w:r>
    </w:p>
    <w:p>
      <w:pPr>
        <w:pStyle w:val="ListBullet"/>
        <w:spacing w:line="240" w:lineRule="auto"/>
        <w:ind w:left="720"/>
      </w:pPr>
      <w:r>
        <w:rPr>
          <w:lang w:val="en_US" w:bidi="en_US"/>
        </w:rPr>
      </w:r>
      <w:r>
        <w:rPr>
          <w:lang w:val="en_US" w:bidi="en_US"/>
        </w:rPr>
        <w:t>Translate the function without using a figure of speech. For example:</w:t>
      </w:r>
      <w:r>
        <w:rPr>
          <w:lang w:val="en_US" w:bidi="en_US"/>
        </w:rPr>
        <w:t>It is very wrong to show favoritism.</w:t>
      </w:r>
    </w:p>
    <w:p>
      <w:pPr/>
      <w:r>
        <w:rPr>
          <w:lang w:val="en_US" w:bidi="en_US"/>
        </w:rPr>
      </w:r>
      <w:r>
        <w:rPr>
          <w:lang w:val="en_US" w:bidi="en_US"/>
        </w:rPr>
        <w:t>See the notes on the similar statements in 18:5a and 24:23b.</w:t>
      </w:r>
    </w:p>
    <w:p>
      <w:pPr>
        <w:pStyle w:val="Heading5"/>
      </w:pPr>
      <w:r>
        <w:rPr>
          <w:lang w:val="en_US" w:bidi="en_US"/>
        </w:rPr>
        <w:t>28:21b</w:t>
      </w:r>
    </w:p>
    <w:p>
      <w:pPr/>
      <w:r>
        <w:rPr>
          <w:lang w:val="en_US" w:bidi="en_US"/>
        </w:rPr>
      </w:r>
      <w:r>
        <w:rPr>
          <w:b/>
          <w:lang w:val="en_US" w:bidi="en_US"/>
        </w:rPr>
        <w:t>yet a man will do wrong for a piece of bread.</w:t>
      </w:r>
    </w:p>
    <w:p>
      <w:pPr>
        <w:pStyle w:val="ListBullet"/>
        <w:spacing w:line="240" w:lineRule="auto"/>
        <w:ind w:left="720"/>
      </w:pPr>
      <w:r>
        <w:rPr>
          <w:lang w:val="en_US" w:bidi="en_US"/>
        </w:rPr>
      </w:r>
      <w:r>
        <w:rPr>
          <w:lang w:val="en_US" w:bidi="en_US"/>
        </w:rPr>
        <w:t xml:space="preserve">Nevertheless, some people are willing to do wrong to get </w:t>
      </w:r>
      <w:r>
        <w:rPr>
          <w:lang w:val="en_US" w:bidi="en_US"/>
        </w:rPr>
        <w:t>even</w:t>
      </w:r>
      <w:r>
        <w:rPr>
          <w:lang w:val="en_US" w:bidi="en_US"/>
        </w:rPr>
        <w:t xml:space="preserve"> a scrap of bread.</w:t>
      </w:r>
    </w:p>
    <w:p>
      <w:pPr>
        <w:pStyle w:val="ListBullet"/>
        <w:spacing w:line="240" w:lineRule="auto"/>
        <w:ind w:left="720"/>
      </w:pPr>
      <w:r>
        <w:rPr>
          <w:lang w:val="en_US" w:bidi="en_US"/>
        </w:rPr>
      </w:r>
      <w:r>
        <w:rPr>
          <w:lang w:val="en_US" w:bidi="en_US"/>
        </w:rPr>
        <w:t xml:space="preserve">but </w:t>
      </w:r>
      <w:r>
        <w:rPr>
          <w:lang w:val="en_US" w:bidi="en_US"/>
        </w:rPr>
        <w:t>even though that is true</w:t>
      </w:r>
      <w:r>
        <w:rPr>
          <w:lang w:val="en_US" w:bidi="en_US"/>
        </w:rPr>
        <w:t xml:space="preserve">, some people will break the law for </w:t>
      </w:r>
      <w:r>
        <w:rPr>
          <w:lang w:val="en_US" w:bidi="en_US"/>
        </w:rPr>
        <w:t>just</w:t>
      </w:r>
      <w:r>
        <w:rPr>
          <w:lang w:val="en_US" w:bidi="en_US"/>
        </w:rPr>
        <w:t xml:space="preserve"> a small bribe.</w:t>
      </w:r>
    </w:p>
    <w:p>
      <w:pPr/>
      <w:r>
        <w:rPr>
          <w:lang w:val="en_US" w:bidi="en_US"/>
        </w:rPr>
      </w:r>
      <w:r>
        <w:rPr>
          <w:b/>
          <w:lang w:val="en_US" w:bidi="en_US"/>
        </w:rPr>
        <w:t>yet a man will do wrong for a piece of bread:</w:t>
      </w:r>
      <w:r>
        <w:rPr>
          <w:lang w:val="en_US" w:bidi="en_US"/>
        </w:rPr>
        <w:t xml:space="preserve"> The phrase </w:t>
      </w:r>
      <w:r>
        <w:rPr>
          <w:i/>
          <w:lang w:val="en_US" w:bidi="en_US"/>
        </w:rPr>
        <w:t>a piece of</w:t>
      </w:r>
      <w:r>
        <w:rPr>
          <w:lang w:val="en_US" w:bidi="en_US"/>
        </w:rPr>
        <w:t xml:space="preserve"> bread may be an understatement that refers to even a small meal. It may also be a figure of speech that refers to a small bribe. This teaches that some people can be bribed to do or say what is legally wrong for a very small price. Some other ways to translate this line are:</w:t>
      </w:r>
    </w:p>
    <w:p>
      <w:pPr/>
      <w:r>
        <w:rPr>
          <w:lang w:val="en_US" w:bidi="en_US"/>
        </w:rPr>
      </w:r>
      <w:r>
        <w:rPr>
          <w:lang w:val="en_US" w:bidi="en_US"/>
        </w:rPr>
        <w:t>but people will do wrong for a mouthful of bread (NJB)</w:t>
      </w:r>
    </w:p>
    <w:p>
      <w:pPr/>
      <w:r>
        <w:rPr>
          <w:lang w:val="en_US" w:bidi="en_US"/>
        </w:rPr>
      </w:r>
      <w:r>
        <w:rPr>
          <w:lang w:val="en_US" w:bidi="en_US"/>
        </w:rPr>
        <w:t>but some will sin for only a piece of bread (NCV)</w:t>
      </w:r>
      <w:r>
        <w:rPr>
          <w:lang w:val="en_US" w:bidi="en_US"/>
        </w:rPr>
      </w:r>
      <w:r>
        <w:rPr>
          <w:lang w:val="en_US" w:bidi="en_US"/>
        </w:rPr>
      </w:r>
    </w:p>
    <w:p>
      <w:pPr/>
      <w:r>
        <w:rPr>
          <w:lang w:val="en_US" w:bidi="en_US"/>
        </w:rPr>
      </w:r>
    </w:p>
    <w:p>
      <w:pPr>
        <w:pStyle w:val="Heading2"/>
      </w:pPr>
      <w:r>
        <w:rPr>
          <w:lang w:val="en_US" w:bidi="en_US"/>
        </w:rPr>
        <w:t>Proverbs 28:22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28:22</w:t>
      </w:r>
    </w:p>
    <w:p>
      <w:pPr/>
      <w:r>
        <w:rPr>
          <w:lang w:val="en_US" w:bidi="en_US"/>
        </w:rPr>
      </w:r>
      <w:r>
        <w:rPr>
          <w:lang w:val="en_US" w:bidi="en_US"/>
        </w:rPr>
        <w:t>This proverb is an implied warning of the unexpected poverty that awaits a greedy, selfish person who is in a hurry to get rich.</w:t>
      </w:r>
    </w:p>
    <w:p>
      <w:pPr/>
      <w:r>
        <w:rPr>
          <w:lang w:val="en_US" w:bidi="en_US"/>
        </w:rPr>
      </w:r>
      <w:r>
        <w:rPr>
          <w:vertAlign w:val="superscript"/>
          <w:lang w:val="en_US" w:bidi="en_US"/>
        </w:rPr>
        <w:t>22a</w:t>
      </w:r>
      <w:r>
        <w:rPr>
          <w:lang w:val="en_US" w:bidi="en_US"/>
        </w:rPr>
        <w:t>A stingy man hastens after wealth</w:t>
      </w:r>
    </w:p>
    <w:p>
      <w:pPr/>
      <w:r>
        <w:rPr>
          <w:lang w:val="en_US" w:bidi="en_US"/>
        </w:rPr>
      </w:r>
      <w:r>
        <w:rPr>
          <w:vertAlign w:val="superscript"/>
          <w:lang w:val="en_US" w:bidi="en_US"/>
        </w:rPr>
        <w:t>22b</w:t>
      </w:r>
      <w:r>
        <w:rPr>
          <w:lang w:val="en_US" w:bidi="en_US"/>
        </w:rPr>
        <w:t>and does not know that poverty awaits him.</w:t>
      </w:r>
    </w:p>
    <w:p>
      <w:pPr>
        <w:pStyle w:val="Heading5"/>
      </w:pPr>
      <w:r>
        <w:rPr>
          <w:lang w:val="en_US" w:bidi="en_US"/>
        </w:rPr>
        <w:t>28:22a</w:t>
      </w:r>
    </w:p>
    <w:p>
      <w:pPr/>
      <w:r>
        <w:rPr>
          <w:lang w:val="en_US" w:bidi="en_US"/>
        </w:rPr>
      </w:r>
      <w:r>
        <w:rPr>
          <w:b/>
          <w:lang w:val="en_US" w:bidi="en_US"/>
        </w:rPr>
        <w:t>A stingy man hastens after wealth</w:t>
      </w:r>
    </w:p>
    <w:p>
      <w:pPr>
        <w:pStyle w:val="ListBullet"/>
        <w:spacing w:line="240" w:lineRule="auto"/>
        <w:ind w:left="720"/>
      </w:pPr>
      <w:r>
        <w:rPr>
          <w:lang w:val="en_US" w:bidi="en_US"/>
        </w:rPr>
      </w:r>
      <w:r>
        <w:rPr>
          <w:lang w:val="en_US" w:bidi="en_US"/>
        </w:rPr>
        <w:t>A greedy/selfish person wants to become rich as quickly as possible.</w:t>
      </w:r>
    </w:p>
    <w:p>
      <w:pPr>
        <w:pStyle w:val="ListBullet"/>
        <w:spacing w:line="240" w:lineRule="auto"/>
        <w:ind w:left="720"/>
      </w:pPr>
      <w:r>
        <w:rPr>
          <w:lang w:val="en_US" w:bidi="en_US"/>
        </w:rPr>
      </w:r>
      <w:r>
        <w:rPr>
          <w:lang w:val="en_US" w:bidi="en_US"/>
        </w:rPr>
        <w:t>People who are greedy and think only about themselves hurry to gain wealth.</w:t>
      </w:r>
    </w:p>
    <w:p>
      <w:pPr/>
      <w:r>
        <w:rPr>
          <w:lang w:val="en_US" w:bidi="en_US"/>
        </w:rPr>
      </w:r>
      <w:r>
        <w:rPr>
          <w:b/>
          <w:lang w:val="en_US" w:bidi="en_US"/>
        </w:rPr>
        <w:t>A stingy man:</w:t>
      </w:r>
      <w:r>
        <w:rPr>
          <w:lang w:val="en_US" w:bidi="en_US"/>
        </w:rPr>
        <w:t xml:space="preserve"> The Hebrew idiom that the BSB translates as </w:t>
      </w:r>
      <w:r>
        <w:rPr>
          <w:i/>
          <w:lang w:val="en_US" w:bidi="en_US"/>
        </w:rPr>
        <w:t>stingy</w:t>
      </w:r>
      <w:r>
        <w:rPr>
          <w:lang w:val="en_US" w:bidi="en_US"/>
        </w:rPr>
        <w:t xml:space="preserve"> is literally “evil of eye.” The only other verse where it occurs is Proverbs 23:6. Most versions translate it there as “stingy,” “miserly,” or “selfish.” In that context, the “stingy” man pretends to share his food generously because cultural obligations force him to do so, but he is actually unwilling to share. (See the notes in 23:6a and 23:7 for more insight into the context).</w:t>
      </w:r>
    </w:p>
    <w:p>
      <w:pPr/>
      <w:r>
        <w:rPr>
          <w:lang w:val="en_US" w:bidi="en_US"/>
        </w:rPr>
      </w:r>
      <w:r>
        <w:rPr>
          <w:lang w:val="en_US" w:bidi="en_US"/>
        </w:rPr>
        <w:t>Here the context is a person who is in a hurry to get rich. Most versions have used one of four terms to translate the Hebrew idiom here. These words overlap in meaning, but they have different emphases and connotations. Here is a list of these terms along with a summary of definitions from various English dictionaries:</w:t>
      </w:r>
    </w:p>
    <w:p>
      <w:pPr>
        <w:pStyle w:val="ListBullet"/>
        <w:spacing w:line="240" w:lineRule="auto"/>
        <w:ind w:left="720"/>
      </w:pPr>
      <w:r>
        <w:rPr>
          <w:lang w:val="en_US" w:bidi="en_US"/>
        </w:rPr>
      </w:r>
      <w:r>
        <w:rPr>
          <w:lang w:val="en_US" w:bidi="en_US"/>
        </w:rPr>
        <w:t>greedy (NLT). A greedy person has a strong desire for more and more wealth and does not care about the needs of others.</w:t>
      </w:r>
      <w:r>
        <w:rPr>
          <w:lang w:val="en_US" w:bidi="en_US"/>
        </w:rPr>
        <w:t>Fox, Hubbard, Longman, Ross, Whybray, and Murphy all favor a term such as “greedy,” since a greedy person is more likely to try to get rich in a hurry.</w:t>
      </w:r>
    </w:p>
    <w:p>
      <w:pPr>
        <w:pStyle w:val="ListBullet"/>
        <w:spacing w:line="240" w:lineRule="auto"/>
        <w:ind w:left="720"/>
      </w:pPr>
      <w:r>
        <w:rPr>
          <w:lang w:val="en_US" w:bidi="en_US"/>
        </w:rPr>
      </w:r>
      <w:r>
        <w:rPr>
          <w:lang w:val="en_US" w:bidi="en_US"/>
        </w:rPr>
        <w:t>selfish (GNT). A selfish person is self-centered. He wants things for himself and does not care about the needs of others.</w:t>
      </w:r>
    </w:p>
    <w:p>
      <w:pPr>
        <w:pStyle w:val="ListBullet"/>
        <w:spacing w:line="240" w:lineRule="auto"/>
        <w:ind w:left="720"/>
      </w:pPr>
      <w:r>
        <w:rPr>
          <w:lang w:val="en_US" w:bidi="en_US"/>
        </w:rPr>
      </w:r>
      <w:r>
        <w:rPr>
          <w:lang w:val="en_US" w:bidi="en_US"/>
        </w:rPr>
        <w:t>stingy (NIV). A stingy person is unwilling to reduce his own wealth by spending it or sharing it with others.</w:t>
      </w:r>
    </w:p>
    <w:p>
      <w:pPr>
        <w:pStyle w:val="ListBullet"/>
        <w:spacing w:line="240" w:lineRule="auto"/>
        <w:ind w:left="720"/>
      </w:pPr>
      <w:r>
        <w:rPr>
          <w:lang w:val="en_US" w:bidi="en_US"/>
        </w:rPr>
      </w:r>
      <w:r>
        <w:rPr>
          <w:lang w:val="en_US" w:bidi="en_US"/>
        </w:rPr>
        <w:t>miser (NRSV). A miser is unwilling to reduce his own wealth, so he carefully hoards it and spends or shares as little as possible.</w:t>
      </w:r>
    </w:p>
    <w:p>
      <w:pPr/>
      <w:r>
        <w:rPr>
          <w:lang w:val="en_US" w:bidi="en_US"/>
        </w:rPr>
      </w:r>
      <w:r>
        <w:rPr>
          <w:lang w:val="en_US" w:bidi="en_US"/>
        </w:rPr>
        <w:t>The examples below and the meaning lines in the Display will follow the terms in the first two bullets. You should choose one or more terms in your language that best fit the context of this line and of the verse as a whole.</w:t>
      </w:r>
    </w:p>
    <w:p>
      <w:pPr/>
      <w:r>
        <w:rPr>
          <w:lang w:val="en_US" w:bidi="en_US"/>
        </w:rPr>
      </w:r>
      <w:r>
        <w:rPr>
          <w:b/>
          <w:lang w:val="en_US" w:bidi="en_US"/>
        </w:rPr>
        <w:t>hastens after wealth:</w:t>
      </w:r>
      <w:r>
        <w:rPr>
          <w:lang w:val="en_US" w:bidi="en_US"/>
        </w:rPr>
        <w:t xml:space="preserve"> This phrase has the same meaning as the similar Hebrew phrase in 28:20b, which the BSB translates as “eager to be rich.”</w:t>
      </w:r>
    </w:p>
    <w:p>
      <w:pPr/>
      <w:r>
        <w:rPr>
          <w:lang w:val="en_US" w:bidi="en_US"/>
        </w:rPr>
      </w:r>
      <w:r>
        <w:rPr>
          <w:lang w:val="en_US" w:bidi="en_US"/>
        </w:rPr>
        <w:t>Some other ways to translate this line are:</w:t>
      </w:r>
    </w:p>
    <w:p>
      <w:pPr/>
      <w:r>
        <w:rPr>
          <w:lang w:val="en_US" w:bidi="en_US"/>
        </w:rPr>
      </w:r>
      <w:r>
        <w:rPr>
          <w:lang w:val="en_US" w:bidi="en_US"/>
        </w:rPr>
        <w:t>Greedy people try to get rich quick (NLT)</w:t>
      </w:r>
    </w:p>
    <w:p>
      <w:pPr/>
      <w:r>
        <w:rPr>
          <w:lang w:val="en_US" w:bidi="en_US"/>
        </w:rPr>
      </w:r>
      <w:r>
        <w:rPr>
          <w:lang w:val="en_US" w:bidi="en_US"/>
        </w:rPr>
        <w:t>Selfish people are in a hurry to get rich (NCV)</w:t>
      </w:r>
    </w:p>
    <w:p>
      <w:pPr>
        <w:pStyle w:val="Heading5"/>
      </w:pPr>
      <w:r>
        <w:rPr>
          <w:lang w:val="en_US" w:bidi="en_US"/>
        </w:rPr>
        <w:t>28:22b</w:t>
      </w:r>
    </w:p>
    <w:p>
      <w:pPr/>
      <w:r>
        <w:rPr>
          <w:lang w:val="en_US" w:bidi="en_US"/>
        </w:rPr>
      </w:r>
      <w:r>
        <w:rPr>
          <w:b/>
          <w:lang w:val="en_US" w:bidi="en_US"/>
        </w:rPr>
        <w:t>and does not know that poverty awaits him.</w:t>
      </w:r>
    </w:p>
    <w:p>
      <w:pPr>
        <w:pStyle w:val="ListBullet"/>
        <w:spacing w:line="240" w:lineRule="auto"/>
        <w:ind w:left="720"/>
      </w:pPr>
      <w:r>
        <w:rPr>
          <w:lang w:val="en_US" w:bidi="en_US"/>
        </w:rPr>
      </w:r>
      <w:r>
        <w:rPr>
          <w:lang w:val="en_US" w:bidi="en_US"/>
        </w:rPr>
        <w:t>He does not realize that soon poverty will overtake/strike him.</w:t>
      </w:r>
    </w:p>
    <w:p>
      <w:pPr>
        <w:pStyle w:val="ListBullet"/>
        <w:spacing w:line="240" w:lineRule="auto"/>
        <w:ind w:left="720"/>
      </w:pPr>
      <w:r>
        <w:rPr>
          <w:lang w:val="en_US" w:bidi="en_US"/>
        </w:rPr>
      </w:r>
      <w:r>
        <w:rPr>
          <w:lang w:val="en_US" w:bidi="en_US"/>
        </w:rPr>
        <w:t>They do not know that in the end they will be poor.</w:t>
      </w:r>
    </w:p>
    <w:p>
      <w:pPr/>
      <w:r>
        <w:rPr>
          <w:lang w:val="en_US" w:bidi="en_US"/>
        </w:rPr>
      </w:r>
      <w:r>
        <w:rPr>
          <w:b/>
          <w:lang w:val="en_US" w:bidi="en_US"/>
        </w:rPr>
        <w:t>and does not know that poverty awaits him:</w:t>
      </w:r>
      <w:r>
        <w:rPr>
          <w:lang w:val="en_US" w:bidi="en_US"/>
        </w:rPr>
        <w:t xml:space="preserve"> In Hebrew, the phrase </w:t>
      </w:r>
      <w:r>
        <w:rPr>
          <w:i/>
          <w:lang w:val="en_US" w:bidi="en_US"/>
        </w:rPr>
        <w:t>poverty awaits him</w:t>
      </w:r>
      <w:r>
        <w:rPr>
          <w:lang w:val="en_US" w:bidi="en_US"/>
        </w:rPr>
        <w:t xml:space="preserve"> is literally “poverty will come to him.” The greedy person does not realize that he will become poor. Some other ways to translate this line are:</w:t>
      </w:r>
    </w:p>
    <w:p>
      <w:pPr/>
      <w:r>
        <w:rPr>
          <w:lang w:val="en_US" w:bidi="en_US"/>
        </w:rPr>
      </w:r>
      <w:r>
        <w:rPr>
          <w:lang w:val="en_US" w:bidi="en_US"/>
        </w:rPr>
        <w:t>and does not know that poverty will overtake him (NET)</w:t>
      </w:r>
    </w:p>
    <w:p>
      <w:pPr/>
      <w:r>
        <w:rPr>
          <w:lang w:val="en_US" w:bidi="en_US"/>
        </w:rPr>
      </w:r>
      <w:r>
        <w:rPr>
          <w:lang w:val="en_US" w:bidi="en_US"/>
        </w:rPr>
        <w:t>but don’t realize they’re headed for poverty (NLT)</w:t>
      </w:r>
    </w:p>
    <w:p>
      <w:pPr/>
      <w:r>
        <w:rPr>
          <w:lang w:val="en_US" w:bidi="en_US"/>
        </w:rPr>
      </w:r>
      <w:r>
        <w:rPr>
          <w:lang w:val="en_US" w:bidi="en_US"/>
        </w:rPr>
        <w:t>and do not realize they will soon be poor (NCV)</w:t>
      </w:r>
      <w:r>
        <w:rPr>
          <w:lang w:val="en_US" w:bidi="en_US"/>
        </w:rPr>
      </w:r>
      <w:r>
        <w:rPr>
          <w:lang w:val="en_US" w:bidi="en_US"/>
        </w:rPr>
      </w:r>
    </w:p>
    <w:p>
      <w:pPr/>
      <w:r>
        <w:rPr>
          <w:lang w:val="en_US" w:bidi="en_US"/>
        </w:rPr>
      </w:r>
    </w:p>
    <w:p>
      <w:pPr>
        <w:pStyle w:val="Heading2"/>
      </w:pPr>
      <w:r>
        <w:rPr>
          <w:lang w:val="en_US" w:bidi="en_US"/>
        </w:rPr>
        <w:t>Proverbs 28:23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28:23</w:t>
      </w:r>
    </w:p>
    <w:p>
      <w:pPr/>
      <w:r>
        <w:rPr>
          <w:lang w:val="en_US" w:bidi="en_US"/>
        </w:rPr>
      </w:r>
      <w:r>
        <w:rPr>
          <w:lang w:val="en_US" w:bidi="en_US"/>
        </w:rPr>
        <w:t>This proverb teaches that a rebuke will eventually be more appreciated than flattery.</w:t>
      </w:r>
    </w:p>
    <w:p>
      <w:pPr/>
      <w:r>
        <w:rPr>
          <w:lang w:val="en_US" w:bidi="en_US"/>
        </w:rPr>
      </w:r>
      <w:r>
        <w:rPr>
          <w:vertAlign w:val="superscript"/>
          <w:lang w:val="en_US" w:bidi="en_US"/>
        </w:rPr>
        <w:t>23a</w:t>
      </w:r>
      <w:r>
        <w:rPr>
          <w:lang w:val="en_US" w:bidi="en_US"/>
        </w:rPr>
        <w:t>He who rebukes a man will later find more favor</w:t>
      </w:r>
    </w:p>
    <w:p>
      <w:pPr/>
      <w:r>
        <w:rPr>
          <w:lang w:val="en_US" w:bidi="en_US"/>
        </w:rPr>
      </w:r>
      <w:r>
        <w:rPr>
          <w:vertAlign w:val="superscript"/>
          <w:lang w:val="en_US" w:bidi="en_US"/>
        </w:rPr>
        <w:t>23b</w:t>
      </w:r>
      <w:r>
        <w:rPr>
          <w:lang w:val="en_US" w:bidi="en_US"/>
        </w:rPr>
        <w:t>than one who flatters with his tongue.</w:t>
      </w:r>
    </w:p>
    <w:p>
      <w:pPr/>
      <w:r>
        <w:rPr>
          <w:lang w:val="en_US" w:bidi="en_US"/>
        </w:rPr>
      </w:r>
      <w:r>
        <w:rPr>
          <w:lang w:val="en_US" w:bidi="en_US"/>
        </w:rPr>
        <w:t>It is implied that:</w:t>
      </w:r>
    </w:p>
    <w:p>
      <w:pPr>
        <w:pStyle w:val="ListNumber"/>
        <w:numPr>
          <w:ilvl w:val="0"/>
          <w:numId w:val="421"/>
        </w:numPr>
        <w:spacing w:line="240" w:lineRule="auto"/>
        <w:ind w:left="720"/>
      </w:pPr>
      <w:r>
        <w:rPr>
          <w:lang w:val="en_US" w:bidi="en_US"/>
        </w:rPr>
      </w:r>
      <w:r>
        <w:rPr>
          <w:lang w:val="en_US" w:bidi="en_US"/>
        </w:rPr>
        <w:t>The rebuke is sincere. The intent is to change the other person’s behavior or thinking for the better.</w:t>
      </w:r>
      <w:r>
        <w:rPr>
          <w:lang w:val="en_US" w:bidi="en_US"/>
        </w:rPr>
        <w:t>UBS (p. 599).</w:t>
      </w:r>
    </w:p>
    <w:p>
      <w:pPr>
        <w:pStyle w:val="ListNumber"/>
        <w:spacing w:line="240" w:lineRule="auto"/>
        <w:ind w:left="720"/>
      </w:pPr>
      <w:r>
        <w:rPr>
          <w:lang w:val="en_US" w:bidi="en_US"/>
        </w:rPr>
      </w:r>
      <w:r>
        <w:rPr>
          <w:lang w:val="en_US" w:bidi="en_US"/>
        </w:rPr>
        <w:t>The flattery is not sincere.</w:t>
      </w:r>
    </w:p>
    <w:p>
      <w:pPr>
        <w:pStyle w:val="ListNumber"/>
        <w:spacing w:line="240" w:lineRule="auto"/>
        <w:ind w:left="720"/>
      </w:pPr>
      <w:r>
        <w:rPr>
          <w:lang w:val="en_US" w:bidi="en_US"/>
        </w:rPr>
      </w:r>
      <w:r>
        <w:rPr>
          <w:lang w:val="en_US" w:bidi="en_US"/>
        </w:rPr>
        <w:t>A rebuke is only appreciated after some time has passed.</w:t>
      </w:r>
    </w:p>
    <w:p>
      <w:pPr>
        <w:pStyle w:val="Heading5"/>
      </w:pPr>
      <w:r>
        <w:rPr>
          <w:lang w:val="en_US" w:bidi="en_US"/>
        </w:rPr>
        <w:t>28:23a</w:t>
      </w:r>
    </w:p>
    <w:p>
      <w:pPr/>
      <w:r>
        <w:rPr>
          <w:lang w:val="en_US" w:bidi="en_US"/>
        </w:rPr>
      </w:r>
      <w:r>
        <w:rPr>
          <w:b/>
          <w:lang w:val="en_US" w:bidi="en_US"/>
        </w:rPr>
        <w:t>He who rebukes a man will later find more favor</w:t>
      </w:r>
    </w:p>
    <w:p>
      <w:pPr>
        <w:pStyle w:val="ListBullet"/>
        <w:spacing w:line="240" w:lineRule="auto"/>
        <w:ind w:left="720"/>
      </w:pPr>
      <w:r>
        <w:rPr>
          <w:lang w:val="en_US" w:bidi="en_US"/>
        </w:rPr>
      </w:r>
      <w:r>
        <w:rPr>
          <w:lang w:val="en_US" w:bidi="en_US"/>
        </w:rPr>
        <w:t>In the end people appreciate honest criticism far more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correct/rebuke a person for a fault, he will eventually value your words/friendship more</w:t>
      </w:r>
    </w:p>
    <w:p>
      <w:pPr/>
      <w:r>
        <w:rPr>
          <w:lang w:val="en_US" w:bidi="en_US"/>
        </w:rPr>
      </w:r>
      <w:r>
        <w:rPr>
          <w:b/>
          <w:lang w:val="en_US" w:bidi="en_US"/>
        </w:rPr>
        <w:t>He who rebukes a man:</w:t>
      </w:r>
      <w:r>
        <w:rPr>
          <w:lang w:val="en_US" w:bidi="en_US"/>
        </w:rPr>
        <w:t xml:space="preserve"> In Hebrew, the word </w:t>
      </w:r>
      <w:r>
        <w:rPr>
          <w:i/>
          <w:lang w:val="en_US" w:bidi="en_US"/>
        </w:rPr>
        <w:t>rebukes</w:t>
      </w:r>
      <w:r>
        <w:rPr>
          <w:lang w:val="en_US" w:bidi="en_US"/>
        </w:rPr>
        <w:t xml:space="preserve"> means “reprimands,” “criticizes,” or “corrects.”</w:t>
      </w:r>
    </w:p>
    <w:p>
      <w:pPr/>
      <w:r>
        <w:rPr>
          <w:lang w:val="en_US" w:bidi="en_US"/>
        </w:rPr>
      </w:r>
      <w:r>
        <w:rPr>
          <w:b/>
          <w:lang w:val="en_US" w:bidi="en_US"/>
        </w:rPr>
        <w:t>will later find more favor:</w:t>
      </w:r>
      <w:r>
        <w:rPr>
          <w:lang w:val="en_US" w:bidi="en_US"/>
        </w:rPr>
        <w:t xml:space="preserve"> This phrase indicates that later on the person who corrects someone else will be more appreciated or better liked.</w:t>
      </w:r>
    </w:p>
    <w:p>
      <w:pPr>
        <w:pStyle w:val="Heading5"/>
      </w:pPr>
      <w:r>
        <w:rPr>
          <w:lang w:val="en_US" w:bidi="en_US"/>
        </w:rPr>
        <w:t>28:23b</w:t>
      </w:r>
    </w:p>
    <w:p>
      <w:pPr/>
      <w:r>
        <w:rPr>
          <w:lang w:val="en_US" w:bidi="en_US"/>
        </w:rPr>
      </w:r>
      <w:r>
        <w:rPr>
          <w:b/>
          <w:lang w:val="en_US" w:bidi="en_US"/>
        </w:rPr>
        <w:t>than one who flatters with his tongue.</w:t>
      </w:r>
    </w:p>
    <w:p>
      <w:pPr>
        <w:pStyle w:val="ListBullet"/>
        <w:spacing w:line="240" w:lineRule="auto"/>
        <w:ind w:left="720"/>
      </w:pPr>
      <w:r>
        <w:rPr>
          <w:lang w:val="en_US" w:bidi="en_US"/>
        </w:rPr>
      </w:r>
      <w:r>
        <w:rPr>
          <w:lang w:val="en_US" w:bidi="en_US"/>
        </w:rPr>
        <w:t>than flattery. (NLT)</w:t>
      </w:r>
    </w:p>
    <w:p>
      <w:pPr>
        <w:pStyle w:val="ListBullet"/>
        <w:spacing w:line="240" w:lineRule="auto"/>
        <w:ind w:left="720"/>
      </w:pPr>
      <w:r>
        <w:rPr>
          <w:lang w:val="en_US" w:bidi="en_US"/>
        </w:rPr>
      </w:r>
      <w:r>
        <w:rPr>
          <w:lang w:val="en_US" w:bidi="en_US"/>
        </w:rPr>
        <w:t>than if you</w:t>
      </w:r>
      <w:r>
        <w:rPr>
          <w:vertAlign w:val="superscript"/>
          <w:lang w:val="en_US" w:bidi="en_US"/>
        </w:rPr>
        <w:t>(sing)</w:t>
      </w:r>
      <w:r>
        <w:rPr>
          <w:lang w:val="en_US" w:bidi="en_US"/>
        </w:rPr>
        <w:t xml:space="preserve"> praise/flatter him insincerely.</w:t>
      </w:r>
    </w:p>
    <w:p>
      <w:pPr/>
      <w:r>
        <w:rPr>
          <w:lang w:val="en_US" w:bidi="en_US"/>
        </w:rPr>
      </w:r>
      <w:r>
        <w:rPr>
          <w:b/>
          <w:lang w:val="en_US" w:bidi="en_US"/>
        </w:rPr>
        <w:t>than one who flatters with his tongue:</w:t>
      </w:r>
      <w:r>
        <w:rPr>
          <w:lang w:val="en_US" w:bidi="en_US"/>
        </w:rPr>
        <w:t xml:space="preserve"> Some other ways to translate this phrase are:</w:t>
      </w:r>
    </w:p>
    <w:p>
      <w:pPr/>
      <w:r>
        <w:rPr>
          <w:lang w:val="en_US" w:bidi="en_US"/>
        </w:rPr>
      </w:r>
      <w:r>
        <w:rPr>
          <w:lang w:val="en_US" w:bidi="en_US"/>
        </w:rPr>
        <w:t>than the flatterer (NJB)</w:t>
      </w:r>
    </w:p>
    <w:p>
      <w:pPr/>
      <w:r>
        <w:rPr>
          <w:lang w:val="en_US" w:bidi="en_US"/>
        </w:rPr>
      </w:r>
      <w:r>
        <w:rPr>
          <w:lang w:val="en_US" w:bidi="en_US"/>
        </w:rPr>
        <w:t>than flattery (GNT)</w:t>
      </w:r>
    </w:p>
    <w:p>
      <w:pPr/>
      <w:r>
        <w:rPr>
          <w:lang w:val="en_US" w:bidi="en_US"/>
        </w:rPr>
      </w:r>
      <w:r>
        <w:rPr>
          <w:lang w:val="en_US" w:bidi="en_US"/>
        </w:rPr>
        <w:t>than those who give false praise (NCV)</w:t>
      </w:r>
      <w:r>
        <w:rPr>
          <w:lang w:val="en_US" w:bidi="en_US"/>
        </w:rPr>
      </w:r>
      <w:r>
        <w:rPr>
          <w:lang w:val="en_US" w:bidi="en_US"/>
        </w:rPr>
      </w:r>
    </w:p>
    <w:p>
      <w:pPr/>
      <w:r>
        <w:rPr>
          <w:lang w:val="en_US" w:bidi="en_US"/>
        </w:rPr>
      </w:r>
    </w:p>
    <w:p>
      <w:pPr>
        <w:pStyle w:val="Heading2"/>
      </w:pPr>
      <w:r>
        <w:rPr>
          <w:lang w:val="en_US" w:bidi="en_US"/>
        </w:rPr>
        <w:t>Proverbs 28:24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28:24</w:t>
      </w:r>
    </w:p>
    <w:p>
      <w:pPr/>
      <w:r>
        <w:rPr>
          <w:lang w:val="en_US" w:bidi="en_US"/>
        </w:rPr>
      </w:r>
      <w:r>
        <w:rPr>
          <w:lang w:val="en_US" w:bidi="en_US"/>
        </w:rPr>
        <w:t>In this proverb, the first line is the topic of a metaphor. The second line is the illustration.</w:t>
      </w:r>
    </w:p>
    <w:p>
      <w:pPr/>
      <w:r>
        <w:rPr>
          <w:lang w:val="en_US" w:bidi="en_US"/>
        </w:rPr>
      </w:r>
      <w:r>
        <w:rPr>
          <w:vertAlign w:val="superscript"/>
          <w:lang w:val="en_US" w:bidi="en_US"/>
        </w:rPr>
        <w:t>24a</w:t>
      </w:r>
      <w:r>
        <w:rPr>
          <w:lang w:val="en_US" w:bidi="en_US"/>
        </w:rPr>
        <w:t>He who robs his father or mother, saying, “It is not wrong,”</w:t>
      </w:r>
    </w:p>
    <w:p>
      <w:pPr/>
      <w:r>
        <w:rPr>
          <w:lang w:val="en_US" w:bidi="en_US"/>
        </w:rPr>
      </w:r>
      <w:r>
        <w:rPr>
          <w:vertAlign w:val="superscript"/>
          <w:lang w:val="en_US" w:bidi="en_US"/>
        </w:rPr>
        <w:t>24b</w:t>
      </w:r>
      <w:r>
        <w:rPr>
          <w:lang w:val="en_US" w:bidi="en_US"/>
        </w:rPr>
        <w:t>is a companion to the man who destroys.</w:t>
      </w:r>
    </w:p>
    <w:p>
      <w:pPr>
        <w:pStyle w:val="Heading5"/>
      </w:pPr>
      <w:r>
        <w:rPr>
          <w:lang w:val="en_US" w:bidi="en_US"/>
        </w:rPr>
        <w:t>28:24a–b</w:t>
      </w:r>
    </w:p>
    <w:p>
      <w:pPr/>
      <w:r>
        <w:rPr>
          <w:lang w:val="en_US" w:bidi="en_US"/>
        </w:rPr>
      </w:r>
      <w:r>
        <w:rPr>
          <w:b/>
          <w:lang w:val="en_US" w:bidi="en_US"/>
        </w:rPr>
        <w:t>He who robs his father or mother, saying, “It is not wrong,” is a companion to the man who destroys:</w:t>
      </w:r>
      <w:r>
        <w:rPr>
          <w:lang w:val="en_US" w:bidi="en_US"/>
        </w:rPr>
        <w:t xml:space="preserve"> This metaphor compares a person who robs his parents and feels no remorse to a violent criminal (</w:t>
      </w:r>
      <w:r>
        <w:rPr>
          <w:i/>
          <w:lang w:val="en_US" w:bidi="en_US"/>
        </w:rPr>
        <w:t>man who destroys</w:t>
      </w:r>
      <w:r>
        <w:rPr>
          <w:lang w:val="en_US" w:bidi="en_US"/>
        </w:rPr>
        <w:t xml:space="preserve">). He is figuratively called a </w:t>
      </w:r>
      <w:r>
        <w:rPr>
          <w:i/>
          <w:lang w:val="en_US" w:bidi="en_US"/>
        </w:rPr>
        <w:t>companion</w:t>
      </w:r>
      <w:r>
        <w:rPr>
          <w:lang w:val="en_US" w:bidi="en_US"/>
        </w:rPr>
        <w:t xml:space="preserve"> or partner because:</w:t>
      </w:r>
    </w:p>
    <w:p>
      <w:pPr>
        <w:pStyle w:val="ListNumber"/>
        <w:numPr>
          <w:ilvl w:val="0"/>
          <w:numId w:val="422"/>
        </w:numPr>
        <w:spacing w:line="240" w:lineRule="auto"/>
        <w:ind w:left="720"/>
      </w:pPr>
      <w:r>
        <w:rPr>
          <w:lang w:val="en_US" w:bidi="en_US"/>
        </w:rPr>
      </w:r>
      <w:r>
        <w:rPr>
          <w:lang w:val="en_US" w:bidi="en_US"/>
        </w:rPr>
        <w:t>he has a similar character;</w:t>
      </w:r>
    </w:p>
    <w:p>
      <w:pPr>
        <w:pStyle w:val="ListNumber"/>
        <w:spacing w:line="240" w:lineRule="auto"/>
        <w:ind w:left="720"/>
      </w:pPr>
      <w:r>
        <w:rPr>
          <w:lang w:val="en_US" w:bidi="en_US"/>
        </w:rPr>
      </w:r>
      <w:r>
        <w:rPr>
          <w:lang w:val="en_US" w:bidi="en_US"/>
        </w:rPr>
        <w:t>his actions have similar destructive results.</w:t>
      </w:r>
    </w:p>
    <w:p>
      <w:pPr/>
      <w:r>
        <w:rPr>
          <w:lang w:val="en_US" w:bidi="en_US"/>
        </w:rPr>
      </w:r>
      <w:r>
        <w:rPr>
          <w:lang w:val="en_US" w:bidi="en_US"/>
        </w:rPr>
        <w:t>In some languages, a literal translation of this metaphor may be difficult to understand. Some other ways to translate the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Whoever robs his father or mother and says, “It’s not wrong,” is just like someone who destroys things. (NCV)</w:t>
      </w:r>
    </w:p>
    <w:p>
      <w:pPr>
        <w:pStyle w:val="ListBullet"/>
        <w:spacing w:line="240" w:lineRule="auto"/>
        <w:ind w:left="720"/>
      </w:pPr>
      <w:r>
        <w:rPr>
          <w:lang w:val="en_US" w:bidi="en_US"/>
        </w:rPr>
      </w:r>
      <w:r>
        <w:rPr>
          <w:lang w:val="en_US" w:bidi="en_US"/>
        </w:rPr>
        <w:t>Change the metaphor to a simile and make one or more of the similarities explicit. For example:</w:t>
      </w:r>
      <w:r>
        <w:rPr>
          <w:lang w:val="en_US" w:bidi="en_US"/>
        </w:rPr>
        <w:t>Robbing your parents and then saying, “What’s wrong with that?” is as serious as committing murder. (NLT96)</w:t>
      </w:r>
    </w:p>
    <w:p>
      <w:pPr>
        <w:pStyle w:val="Heading5"/>
      </w:pPr>
      <w:r>
        <w:rPr>
          <w:lang w:val="en_US" w:bidi="en_US"/>
        </w:rPr>
        <w:t>28:24a</w:t>
      </w:r>
    </w:p>
    <w:p>
      <w:pPr/>
      <w:r>
        <w:rPr>
          <w:lang w:val="en_US" w:bidi="en_US"/>
        </w:rPr>
      </w:r>
      <w:r>
        <w:rPr>
          <w:b/>
          <w:lang w:val="en_US" w:bidi="en_US"/>
        </w:rPr>
        <w:t>He who robs his father or mother, saying, “It is not wrong,”</w:t>
      </w:r>
    </w:p>
    <w:p>
      <w:pPr>
        <w:pStyle w:val="ListBullet"/>
        <w:spacing w:line="240" w:lineRule="auto"/>
        <w:ind w:left="720"/>
      </w:pPr>
      <w:r>
        <w:rPr>
          <w:lang w:val="en_US" w:bidi="en_US"/>
        </w:rPr>
      </w:r>
      <w:r>
        <w:rPr>
          <w:lang w:val="en_US" w:bidi="en_US"/>
        </w:rPr>
        <w:t>The person who claims that he is doing nothing wrong/criminal when he steals from his father and mother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forcibly take your parents’ money or property and then you say, “I have not broken any law,”</w:t>
      </w:r>
    </w:p>
    <w:p>
      <w:pPr/>
      <w:r>
        <w:rPr>
          <w:lang w:val="en_US" w:bidi="en_US"/>
        </w:rPr>
      </w:r>
      <w:r>
        <w:rPr>
          <w:b/>
          <w:lang w:val="en_US" w:bidi="en_US"/>
        </w:rPr>
        <w:t>He who robs his father or mother:</w:t>
      </w:r>
      <w:r>
        <w:rPr>
          <w:lang w:val="en_US" w:bidi="en_US"/>
        </w:rPr>
        <w:t xml:space="preserve"> This phrase may refer to a son who will eventually inherit his parents’ property. He forces them to give up control of their own wealth and property prematurely. In this way he destroys their livelihood and perhaps also their reputation. The phrase </w:t>
      </w:r>
      <w:r>
        <w:rPr>
          <w:i/>
          <w:lang w:val="en_US" w:bidi="en_US"/>
        </w:rPr>
        <w:t>father or mother</w:t>
      </w:r>
      <w:r>
        <w:rPr>
          <w:lang w:val="en_US" w:bidi="en_US"/>
        </w:rPr>
        <w:t xml:space="preserve"> is literally “father and mother.” In this context it may refer to either or both parents.</w:t>
      </w:r>
    </w:p>
    <w:p>
      <w:pPr/>
      <w:r>
        <w:rPr>
          <w:lang w:val="en_US" w:bidi="en_US"/>
        </w:rPr>
      </w:r>
      <w:r>
        <w:rPr>
          <w:b/>
          <w:lang w:val="en_US" w:bidi="en_US"/>
        </w:rPr>
        <w:t>It is not wrong:</w:t>
      </w:r>
      <w:r>
        <w:rPr>
          <w:lang w:val="en_US" w:bidi="en_US"/>
        </w:rPr>
        <w:t xml:space="preserve"> The word </w:t>
      </w:r>
      <w:r>
        <w:rPr>
          <w:i/>
          <w:lang w:val="en_US" w:bidi="en_US"/>
        </w:rPr>
        <w:t>wrong</w:t>
      </w:r>
      <w:r>
        <w:rPr>
          <w:lang w:val="en_US" w:bidi="en_US"/>
        </w:rPr>
        <w:t xml:space="preserve"> is literally “transgression.” It refers to a deliberate crime.</w:t>
      </w:r>
    </w:p>
    <w:p>
      <w:pPr/>
      <w:r>
        <w:rPr>
          <w:lang w:val="en_US" w:bidi="en_US"/>
        </w:rPr>
      </w:r>
      <w:r>
        <w:rPr>
          <w:lang w:val="en_US" w:bidi="en_US"/>
        </w:rPr>
        <w:t>Some other ways to translate this idea are:</w:t>
      </w:r>
    </w:p>
    <w:p>
      <w:pPr/>
      <w:r>
        <w:rPr>
          <w:lang w:val="en_US" w:bidi="en_US"/>
        </w:rPr>
      </w:r>
      <w:r>
        <w:rPr>
          <w:lang w:val="en_US" w:bidi="en_US"/>
        </w:rPr>
        <w:t xml:space="preserve">That is no </w:t>
      </w:r>
      <w:r>
        <w:rPr>
          <w:u w:val="single"/>
          <w:lang w:val="en_US" w:bidi="en_US"/>
        </w:rPr>
        <w:t>crime</w:t>
      </w:r>
      <w:r>
        <w:rPr>
          <w:lang w:val="en_US" w:bidi="en_US"/>
        </w:rPr>
        <w:t xml:space="preserve"> (NRSV)</w:t>
      </w:r>
    </w:p>
    <w:p>
      <w:pPr/>
      <w:r>
        <w:rPr>
          <w:lang w:val="en_US" w:bidi="en_US"/>
        </w:rPr>
      </w:r>
      <w:r>
        <w:rPr>
          <w:lang w:val="en_US" w:bidi="en_US"/>
        </w:rPr>
        <w:t xml:space="preserve">What’s </w:t>
      </w:r>
      <w:r>
        <w:rPr>
          <w:u w:val="single"/>
          <w:lang w:val="en_US" w:bidi="en_US"/>
        </w:rPr>
        <w:t>wrong</w:t>
      </w:r>
      <w:r>
        <w:rPr>
          <w:lang w:val="en_US" w:bidi="en_US"/>
        </w:rPr>
        <w:t xml:space="preserve"> with that? (NLT)</w:t>
      </w:r>
    </w:p>
    <w:p>
      <w:pPr/>
      <w:r>
        <w:rPr>
          <w:lang w:val="en_US" w:bidi="en_US"/>
        </w:rPr>
      </w:r>
      <w:r>
        <w:rPr>
          <w:lang w:val="en_US" w:bidi="en_US"/>
        </w:rPr>
        <w:t xml:space="preserve">That’s no </w:t>
      </w:r>
      <w:r>
        <w:rPr>
          <w:u w:val="single"/>
          <w:lang w:val="en_US" w:bidi="en_US"/>
        </w:rPr>
        <w:t>sin</w:t>
      </w:r>
      <w:r>
        <w:rPr>
          <w:lang w:val="en_US" w:bidi="en_US"/>
        </w:rPr>
        <w:t xml:space="preserve"> (CSB)</w:t>
      </w:r>
    </w:p>
    <w:p>
      <w:pPr>
        <w:pStyle w:val="Heading5"/>
      </w:pPr>
      <w:r>
        <w:rPr>
          <w:lang w:val="en_US" w:bidi="en_US"/>
        </w:rPr>
        <w:t>28:24b</w:t>
      </w:r>
    </w:p>
    <w:p>
      <w:pPr/>
      <w:r>
        <w:rPr>
          <w:lang w:val="en_US" w:bidi="en_US"/>
        </w:rPr>
      </w:r>
      <w:r>
        <w:rPr>
          <w:b/>
          <w:lang w:val="en_US" w:bidi="en_US"/>
        </w:rPr>
        <w:t>is a companion to the man who destroys.</w:t>
      </w:r>
    </w:p>
    <w:p>
      <w:pPr>
        <w:pStyle w:val="ListBullet"/>
        <w:spacing w:line="240" w:lineRule="auto"/>
        <w:ind w:left="720"/>
      </w:pPr>
      <w:r>
        <w:rPr>
          <w:lang w:val="en_US" w:bidi="en_US"/>
        </w:rPr>
      </w:r>
      <w:r>
        <w:rPr>
          <w:lang w:val="en_US" w:bidi="en_US"/>
        </w:rPr>
        <w:t xml:space="preserve">is </w:t>
      </w:r>
      <w:r>
        <w:rPr>
          <w:lang w:val="en_US" w:bidi="en_US"/>
        </w:rPr>
        <w:t>like</w:t>
      </w:r>
      <w:r>
        <w:rPr>
          <w:lang w:val="en_US" w:bidi="en_US"/>
        </w:rPr>
        <w:t xml:space="preserve"> the partner of a person who destroys </w:t>
      </w:r>
      <w:r>
        <w:rPr>
          <w:lang w:val="en_US" w:bidi="en_US"/>
        </w:rPr>
        <w:t>lives/things</w:t>
      </w:r>
      <w:r>
        <w:rPr>
          <w:lang w:val="en_US" w:bidi="en_US"/>
        </w:rPr>
        <w:t>.</w:t>
      </w:r>
    </w:p>
    <w:p>
      <w:pPr>
        <w:pStyle w:val="ListBullet"/>
        <w:spacing w:line="240" w:lineRule="auto"/>
        <w:ind w:left="720"/>
      </w:pPr>
      <w:r>
        <w:rPr>
          <w:lang w:val="en_US" w:bidi="en_US"/>
        </w:rPr>
      </w:r>
      <w:r>
        <w:rPr>
          <w:lang w:val="en_US" w:bidi="en_US"/>
        </w:rPr>
        <w:t>there is no difference between you and a criminal.</w:t>
      </w:r>
    </w:p>
    <w:p>
      <w:pPr/>
      <w:r>
        <w:rPr>
          <w:lang w:val="en_US" w:bidi="en_US"/>
        </w:rPr>
      </w:r>
      <w:r>
        <w:rPr>
          <w:b/>
          <w:lang w:val="en_US" w:bidi="en_US"/>
        </w:rPr>
        <w:t>is a companion to the man who destroys:</w:t>
      </w:r>
      <w:r>
        <w:rPr>
          <w:lang w:val="en_US" w:bidi="en_US"/>
        </w:rPr>
        <w:t xml:space="preserve"> In Hebrew, the phrase </w:t>
      </w:r>
      <w:r>
        <w:rPr>
          <w:i/>
          <w:lang w:val="en_US" w:bidi="en_US"/>
        </w:rPr>
        <w:t>man who destroys</w:t>
      </w:r>
      <w:r>
        <w:rPr>
          <w:lang w:val="en_US" w:bidi="en_US"/>
        </w:rPr>
        <w:t xml:space="preserve"> refers to a violent criminal. Some other ways to translate this line are:</w:t>
      </w:r>
    </w:p>
    <w:p>
      <w:pPr/>
      <w:r>
        <w:rPr>
          <w:lang w:val="en_US" w:bidi="en_US"/>
        </w:rPr>
      </w:r>
      <w:r>
        <w:rPr>
          <w:lang w:val="en_US" w:bidi="en_US"/>
        </w:rPr>
        <w:t>is partner to a thug (NRSV)</w:t>
      </w:r>
    </w:p>
    <w:p>
      <w:pPr/>
      <w:r>
        <w:rPr>
          <w:lang w:val="en_US" w:bidi="en_US"/>
        </w:rPr>
      </w:r>
      <w:r>
        <w:rPr>
          <w:lang w:val="en_US" w:bidi="en_US"/>
        </w:rPr>
        <w:t>is no better than a murderer (NLT)</w:t>
      </w:r>
      <w:r>
        <w:rPr>
          <w:lang w:val="en_US" w:bidi="en_US"/>
        </w:rPr>
      </w:r>
      <w:r>
        <w:rPr>
          <w:lang w:val="en_US" w:bidi="en_US"/>
        </w:rPr>
      </w:r>
    </w:p>
    <w:p>
      <w:pPr/>
      <w:r>
        <w:rPr>
          <w:lang w:val="en_US" w:bidi="en_US"/>
        </w:rPr>
      </w:r>
    </w:p>
    <w:p>
      <w:pPr>
        <w:pStyle w:val="Heading2"/>
      </w:pPr>
      <w:r>
        <w:rPr>
          <w:lang w:val="en_US" w:bidi="en_US"/>
        </w:rPr>
        <w:t>Proverbs 28:25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 </w:t>
      </w:r>
      <w:r>
        <w:rPr>
          <w:u w:val="single"/>
          <w:lang w:val="en_US" w:bidi="en_US"/>
        </w:rPr>
        <w:t>A greedy man</w:t>
      </w:r>
      <w:r>
        <w:rPr>
          <w:lang w:val="en_US" w:bidi="en_US"/>
        </w:rPr>
        <w:t xml:space="preserve"> </w:t>
      </w:r>
      <w:r>
        <w:rPr>
          <w:b/>
          <w:lang w:val="en_US" w:bidi="en_US"/>
        </w:rPr>
        <w:t>stirs up strife</w:t>
      </w:r>
      <w:r>
        <w:rPr>
          <w:lang w:val="en_US" w:bidi="en_US"/>
        </w:rPr>
        <w:t>,</w:t>
      </w:r>
    </w:p>
    <w:p>
      <w:pPr/>
      <w:r>
        <w:rPr>
          <w:lang w:val="en_US" w:bidi="en_US"/>
        </w:rPr>
      </w:r>
      <w:r>
        <w:rPr>
          <w:vertAlign w:val="superscript"/>
          <w:lang w:val="en_US" w:bidi="en_US"/>
        </w:rPr>
        <w:t>25b</w:t>
      </w:r>
      <w:r>
        <w:rPr>
          <w:lang w:val="en_US" w:bidi="en_US"/>
        </w:rPr>
        <w:t xml:space="preserve">but </w:t>
      </w:r>
      <w:r>
        <w:rPr>
          <w:u w:val="single"/>
          <w:lang w:val="en_US" w:bidi="en_US"/>
        </w:rPr>
        <w:t>he who trusts in the LORD</w:t>
      </w:r>
      <w:r>
        <w:rPr>
          <w:lang w:val="en_US" w:bidi="en_US"/>
        </w:rPr>
        <w:t xml:space="preserve"> </w:t>
      </w:r>
      <w:r>
        <w:rPr>
          <w:b/>
          <w:lang w:val="en_US" w:bidi="en_US"/>
        </w:rPr>
        <w:t>will prosper</w:t>
      </w:r>
      <w:r>
        <w:rPr>
          <w:lang w:val="en_US" w:bidi="en_US"/>
        </w:rPr>
        <w:t>.</w:t>
      </w:r>
    </w:p>
    <w:p>
      <w:pPr/>
      <w:r>
        <w:rPr>
          <w:lang w:val="en_US" w:bidi="en_US"/>
        </w:rPr>
      </w:r>
      <w:r>
        <w:rPr>
          <w:lang w:val="en_US" w:bidi="en_US"/>
        </w:rPr>
        <w:t>The parallelism is not exact. It implies that a greedy person does not trust in the LORD. It also implies that a person who stirs up dissension will not prosper.</w:t>
      </w:r>
    </w:p>
    <w:p>
      <w:pPr>
        <w:pStyle w:val="Heading5"/>
      </w:pPr>
      <w:r>
        <w:rPr>
          <w:lang w:val="en_US" w:bidi="en_US"/>
        </w:rPr>
        <w:t>28:25a</w:t>
      </w:r>
    </w:p>
    <w:p>
      <w:pPr/>
      <w:r>
        <w:rPr>
          <w:lang w:val="en_US" w:bidi="en_US"/>
        </w:rPr>
      </w:r>
      <w:r>
        <w:rPr>
          <w:b/>
          <w:lang w:val="en_US" w:bidi="en_US"/>
        </w:rPr>
        <w:t>A greedy man stirs up strife,</w:t>
      </w:r>
    </w:p>
    <w:p>
      <w:pPr>
        <w:pStyle w:val="ListBullet"/>
        <w:spacing w:line="240" w:lineRule="auto"/>
        <w:ind w:left="720"/>
      </w:pPr>
      <w:r>
        <w:rPr>
          <w:lang w:val="en_US" w:bidi="en_US"/>
        </w:rPr>
      </w:r>
      <w:r>
        <w:rPr>
          <w:lang w:val="en_US" w:bidi="en_US"/>
        </w:rPr>
        <w:t>A greedy person causes quarrels/conflict,</w:t>
      </w:r>
    </w:p>
    <w:p>
      <w:pPr>
        <w:pStyle w:val="ListBullet"/>
        <w:spacing w:line="240" w:lineRule="auto"/>
        <w:ind w:left="720"/>
      </w:pPr>
      <w:r>
        <w:rPr>
          <w:lang w:val="en_US" w:bidi="en_US"/>
        </w:rPr>
      </w:r>
      <w:r>
        <w:rPr>
          <w:lang w:val="en_US" w:bidi="en_US"/>
        </w:rPr>
        <w:t>Greed causes fighting/trouble.</w:t>
      </w:r>
    </w:p>
    <w:p>
      <w:pPr/>
      <w:r>
        <w:rPr>
          <w:lang w:val="en_US" w:bidi="en_US"/>
        </w:rPr>
      </w:r>
      <w:r>
        <w:rPr>
          <w:b/>
          <w:lang w:val="en_US" w:bidi="en_US"/>
        </w:rPr>
        <w:t>A greedy man stirs up strife:</w:t>
      </w:r>
      <w:r>
        <w:rPr>
          <w:lang w:val="en_US" w:bidi="en_US"/>
        </w:rPr>
        <w:t xml:space="preserve"> In Hebrew, the phrase </w:t>
      </w:r>
      <w:r>
        <w:rPr>
          <w:i/>
          <w:lang w:val="en_US" w:bidi="en_US"/>
        </w:rPr>
        <w:t>greedy man</w:t>
      </w:r>
      <w:r>
        <w:rPr>
          <w:lang w:val="en_US" w:bidi="en_US"/>
        </w:rPr>
        <w:t xml:space="preserve"> is literally “wide of appetite.”</w:t>
      </w:r>
      <w:r>
        <w:rPr>
          <w:lang w:val="en_US" w:bidi="en_US"/>
        </w:rPr>
        <w:t>See UBS (p. 600), Waltke (p. 427), and Longman (p. 486) for more details on the meaning of this Hebrew idiom.</w:t>
      </w:r>
      <w:r>
        <w:rPr>
          <w:lang w:val="en_US" w:bidi="en_US"/>
        </w:rPr>
        <w:t xml:space="preserve"> This idiom refers to a person who has a strong desire for something, such as money, possessions, or food.</w:t>
      </w:r>
      <w:r>
        <w:rPr>
          <w:lang w:val="en_US" w:bidi="en_US"/>
        </w:rPr>
        <w:t xml:space="preserve">In the few OT verses where </w:t>
      </w:r>
      <w:r>
        <w:rPr>
          <w:i/>
          <w:lang w:val="en_US" w:bidi="en_US"/>
        </w:rPr>
        <w:t>nepeš</w:t>
      </w:r>
      <w:r>
        <w:rPr>
          <w:lang w:val="en_US" w:bidi="en_US"/>
        </w:rPr>
        <w:t xml:space="preserve"> refers to appetite or desire, it can also refer to the desire for revenge or sex, the craving for food (Proverbs 23:2), or thirst for a cold drink (Proverbs 25:25).</w:t>
      </w:r>
      <w:r>
        <w:rPr>
          <w:lang w:val="en_US" w:bidi="en_US"/>
        </w:rPr>
        <w:t xml:space="preserve"> In the context of the result (causing conflict), it implies that:</w:t>
      </w:r>
    </w:p>
    <w:p>
      <w:pPr>
        <w:pStyle w:val="ListNumber"/>
        <w:numPr>
          <w:ilvl w:val="0"/>
          <w:numId w:val="423"/>
        </w:numPr>
        <w:spacing w:line="240" w:lineRule="auto"/>
        <w:ind w:left="720"/>
      </w:pPr>
      <w:r>
        <w:rPr>
          <w:lang w:val="en_US" w:bidi="en_US"/>
        </w:rPr>
      </w:r>
      <w:r>
        <w:rPr>
          <w:lang w:val="en_US" w:bidi="en_US"/>
        </w:rPr>
        <w:t>The person does not restrain his desire.</w:t>
      </w:r>
    </w:p>
    <w:p>
      <w:pPr>
        <w:pStyle w:val="ListNumber"/>
        <w:spacing w:line="240" w:lineRule="auto"/>
        <w:ind w:left="720"/>
      </w:pPr>
      <w:r>
        <w:rPr>
          <w:lang w:val="en_US" w:bidi="en_US"/>
        </w:rPr>
      </w:r>
      <w:r>
        <w:rPr>
          <w:lang w:val="en_US" w:bidi="en_US"/>
        </w:rPr>
        <w:t>His desire cannot be satisfied.</w:t>
      </w:r>
    </w:p>
    <w:p>
      <w:pPr>
        <w:pStyle w:val="ListNumber"/>
        <w:spacing w:line="240" w:lineRule="auto"/>
        <w:ind w:left="720"/>
      </w:pPr>
      <w:r>
        <w:rPr>
          <w:lang w:val="en_US" w:bidi="en_US"/>
        </w:rPr>
      </w:r>
      <w:r>
        <w:rPr>
          <w:lang w:val="en_US" w:bidi="en_US"/>
        </w:rPr>
        <w:t>He desires something that belongs to or should be shared with someone else.</w:t>
      </w:r>
    </w:p>
    <w:p>
      <w:pPr/>
      <w:r>
        <w:rPr>
          <w:lang w:val="en_US" w:bidi="en_US"/>
        </w:rPr>
      </w:r>
      <w:r>
        <w:rPr>
          <w:lang w:val="en_US" w:bidi="en_US"/>
        </w:rPr>
        <w:t>English versions use different words to translate the idiom “wide of appetite.” The three main words are:</w:t>
      </w:r>
    </w:p>
    <w:p>
      <w:pPr>
        <w:pStyle w:val="ListBullet"/>
        <w:spacing w:line="240" w:lineRule="auto"/>
        <w:ind w:left="720"/>
      </w:pPr>
      <w:r>
        <w:rPr>
          <w:lang w:val="en_US" w:bidi="en_US"/>
        </w:rPr>
      </w:r>
      <w:r>
        <w:rPr>
          <w:lang w:val="en_US" w:bidi="en_US"/>
        </w:rPr>
        <w:t>greedy (ESV)</w:t>
      </w:r>
    </w:p>
    <w:p>
      <w:pPr>
        <w:pStyle w:val="ListBullet"/>
        <w:spacing w:line="240" w:lineRule="auto"/>
        <w:ind w:left="720"/>
      </w:pPr>
      <w:r>
        <w:rPr>
          <w:lang w:val="en_US" w:bidi="en_US"/>
        </w:rPr>
      </w:r>
      <w:r>
        <w:rPr>
          <w:lang w:val="en_US" w:bidi="en_US"/>
        </w:rPr>
        <w:t>covetous (NJB)</w:t>
      </w:r>
    </w:p>
    <w:p>
      <w:pPr>
        <w:pStyle w:val="ListBullet"/>
        <w:spacing w:line="240" w:lineRule="auto"/>
        <w:ind w:left="720"/>
      </w:pPr>
      <w:r>
        <w:rPr>
          <w:lang w:val="en_US" w:bidi="en_US"/>
        </w:rPr>
      </w:r>
      <w:r>
        <w:rPr>
          <w:lang w:val="en_US" w:bidi="en_US"/>
        </w:rPr>
        <w:t>selfish (GNT)</w:t>
      </w:r>
    </w:p>
    <w:p>
      <w:pPr/>
      <w:r>
        <w:rPr>
          <w:lang w:val="en_US" w:bidi="en_US"/>
        </w:rPr>
      </w:r>
      <w:r>
        <w:rPr>
          <w:lang w:val="en_US" w:bidi="en_US"/>
        </w:rPr>
        <w:t>You should choose a term in your language that best fits the context of this line. See the notes on 28:22a, where an idiom of similar meaning is used in a different context.</w:t>
      </w:r>
    </w:p>
    <w:p>
      <w:pPr/>
      <w:r>
        <w:rPr>
          <w:lang w:val="en_US" w:bidi="en_US"/>
        </w:rPr>
      </w:r>
      <w:r>
        <w:rPr>
          <w:b/>
          <w:lang w:val="en_US" w:bidi="en_US"/>
        </w:rPr>
        <w:t>stirs up strife:</w:t>
      </w:r>
      <w:r>
        <w:rPr>
          <w:lang w:val="en_US" w:bidi="en_US"/>
        </w:rPr>
        <w:t xml:space="preserve"> This phrase refers to a person who causes arguments, disagreements, or conflict. The same phrase was also used in 15:18.</w:t>
      </w:r>
    </w:p>
    <w:p>
      <w:pPr/>
      <w:r>
        <w:rPr>
          <w:lang w:val="en_US" w:bidi="en_US"/>
        </w:rPr>
      </w:r>
      <w:r>
        <w:rPr>
          <w:lang w:val="en_US" w:bidi="en_US"/>
        </w:rPr>
        <w:t>Some other ways to translate this line are:</w:t>
      </w:r>
    </w:p>
    <w:p>
      <w:pPr/>
      <w:r>
        <w:rPr>
          <w:lang w:val="en_US" w:bidi="en_US"/>
        </w:rPr>
      </w:r>
      <w:r>
        <w:rPr>
          <w:lang w:val="en_US" w:bidi="en_US"/>
        </w:rPr>
        <w:t>A greedy man provokes quarrels (NJPS)</w:t>
      </w:r>
    </w:p>
    <w:p>
      <w:pPr/>
      <w:r>
        <w:rPr>
          <w:lang w:val="en_US" w:bidi="en_US"/>
        </w:rPr>
      </w:r>
      <w:r>
        <w:rPr>
          <w:lang w:val="en_US" w:bidi="en_US"/>
        </w:rPr>
        <w:t>A greedy person causes trouble (NCV)</w:t>
      </w:r>
    </w:p>
    <w:p>
      <w:pPr/>
      <w:r>
        <w:rPr>
          <w:lang w:val="en_US" w:bidi="en_US"/>
        </w:rPr>
      </w:r>
      <w:r>
        <w:rPr>
          <w:lang w:val="en_US" w:bidi="en_US"/>
        </w:rPr>
        <w:t>Greed causes fighting (NLT)</w:t>
      </w:r>
    </w:p>
    <w:p>
      <w:pPr>
        <w:pStyle w:val="Heading5"/>
      </w:pPr>
      <w:r>
        <w:rPr>
          <w:lang w:val="en_US" w:bidi="en_US"/>
        </w:rPr>
        <w:t>28:25b</w:t>
      </w:r>
    </w:p>
    <w:p>
      <w:pPr/>
      <w:r>
        <w:rPr>
          <w:lang w:val="en_US" w:bidi="en_US"/>
        </w:rPr>
      </w:r>
      <w:r>
        <w:rPr>
          <w:b/>
          <w:lang w:val="en_US" w:bidi="en_US"/>
        </w:rPr>
        <w:t>but he who trusts in the LORD will prosper.</w:t>
      </w:r>
    </w:p>
    <w:p>
      <w:pPr>
        <w:pStyle w:val="ListBullet"/>
        <w:spacing w:line="240" w:lineRule="auto"/>
        <w:ind w:left="720"/>
      </w:pPr>
      <w:r>
        <w:rPr>
          <w:lang w:val="en_US" w:bidi="en_US"/>
        </w:rPr>
      </w:r>
      <w:r>
        <w:rPr>
          <w:lang w:val="en_US" w:bidi="en_US"/>
        </w:rPr>
        <w:t>but the person who trusts in Yahweh will enjoy prosperity/success.</w:t>
      </w:r>
    </w:p>
    <w:p>
      <w:pPr>
        <w:pStyle w:val="ListBullet"/>
        <w:spacing w:line="240" w:lineRule="auto"/>
        <w:ind w:left="720"/>
      </w:pPr>
      <w:r>
        <w:rPr>
          <w:lang w:val="en_US" w:bidi="en_US"/>
        </w:rPr>
      </w:r>
      <w:r>
        <w:rPr>
          <w:lang w:val="en_US" w:bidi="en_US"/>
        </w:rPr>
        <w:t xml:space="preserve">When a person relies on Yahweh </w:t>
      </w:r>
      <w:r>
        <w:rPr>
          <w:lang w:val="en_US" w:bidi="en_US"/>
        </w:rPr>
        <w:t>to meet his needs</w:t>
      </w:r>
      <w:r>
        <w:rPr>
          <w:lang w:val="en_US" w:bidi="en_US"/>
        </w:rPr>
        <w:t>, he will be completely satisfied and prosperous/successful.</w:t>
      </w:r>
    </w:p>
    <w:p>
      <w:pPr/>
      <w:r>
        <w:rPr>
          <w:lang w:val="en_US" w:bidi="en_US"/>
        </w:rPr>
      </w:r>
      <w:r>
        <w:rPr>
          <w:b/>
          <w:lang w:val="en_US" w:bidi="en_US"/>
        </w:rPr>
        <w:t>but he who trusts in the LORD will prosper:</w:t>
      </w:r>
      <w:r>
        <w:rPr>
          <w:lang w:val="en_US" w:bidi="en_US"/>
        </w:rPr>
        <w:t xml:space="preserve"> The phrase </w:t>
      </w:r>
      <w:r>
        <w:rPr>
          <w:i/>
          <w:lang w:val="en_US" w:bidi="en_US"/>
        </w:rPr>
        <w:t>trusts in the LORD</w:t>
      </w:r>
      <w:r>
        <w:rPr>
          <w:lang w:val="en_US" w:bidi="en_US"/>
        </w:rPr>
        <w:t xml:space="preserve"> indicates that the person relies on the LORD to meet his needs. The phrase </w:t>
      </w:r>
      <w:r>
        <w:rPr>
          <w:i/>
          <w:lang w:val="en_US" w:bidi="en_US"/>
        </w:rPr>
        <w:t>will prosper</w:t>
      </w:r>
      <w:r>
        <w:rPr>
          <w:lang w:val="en_US" w:bidi="en_US"/>
        </w:rPr>
        <w:t xml:space="preserve"> is literally “shall be made fat,” as in the KJV. In that culture, being fat implied good health and prosperity. Some other ways to translate the last phrase are:</w:t>
      </w:r>
    </w:p>
    <w:p>
      <w:pPr/>
      <w:r>
        <w:rPr>
          <w:lang w:val="en_US" w:bidi="en_US"/>
        </w:rPr>
      </w:r>
      <w:r>
        <w:rPr>
          <w:lang w:val="en_US" w:bidi="en_US"/>
        </w:rPr>
        <w:t>will be enriched (NRSV)</w:t>
      </w:r>
    </w:p>
    <w:p>
      <w:pPr/>
      <w:r>
        <w:rPr>
          <w:lang w:val="en_US" w:bidi="en_US"/>
        </w:rPr>
      </w:r>
      <w:r>
        <w:rPr>
          <w:lang w:val="en_US" w:bidi="en_US"/>
        </w:rPr>
        <w:t>shall enjoy prosperity (NJPS)</w:t>
      </w:r>
    </w:p>
    <w:p>
      <w:pPr/>
      <w:r>
        <w:rPr>
          <w:lang w:val="en_US" w:bidi="en_US"/>
        </w:rPr>
      </w:r>
      <w:r>
        <w:rPr>
          <w:lang w:val="en_US" w:bidi="en_US"/>
        </w:rPr>
        <w:t>will succeed (NCV)</w:t>
      </w:r>
      <w:r>
        <w:rPr>
          <w:lang w:val="en_US" w:bidi="en_US"/>
        </w:rPr>
      </w:r>
      <w:r>
        <w:rPr>
          <w:lang w:val="en_US" w:bidi="en_US"/>
        </w:rPr>
      </w:r>
    </w:p>
    <w:p>
      <w:pPr/>
      <w:r>
        <w:rPr>
          <w:lang w:val="en_US" w:bidi="en_US"/>
        </w:rPr>
      </w:r>
    </w:p>
    <w:p>
      <w:pPr>
        <w:pStyle w:val="Heading2"/>
      </w:pPr>
      <w:r>
        <w:rPr>
          <w:lang w:val="en_US" w:bidi="en_US"/>
        </w:rPr>
        <w:t>Proverbs 28:26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26a</w:t>
      </w:r>
      <w:r>
        <w:rPr>
          <w:lang w:val="en_US" w:bidi="en_US"/>
        </w:rPr>
        <w:t xml:space="preserve"> </w:t>
      </w:r>
      <w:r>
        <w:rPr>
          <w:u w:val="single"/>
          <w:lang w:val="en_US" w:bidi="en_US"/>
        </w:rPr>
        <w:t>He who trusts in himself</w:t>
      </w:r>
      <w:r>
        <w:rPr>
          <w:lang w:val="en_US" w:bidi="en_US"/>
        </w:rPr>
        <w:t xml:space="preserve"> </w:t>
      </w:r>
      <w:r>
        <w:rPr>
          <w:b/>
          <w:lang w:val="en_US" w:bidi="en_US"/>
        </w:rPr>
        <w:t>is a fool</w:t>
      </w:r>
      <w:r>
        <w:rPr>
          <w:lang w:val="en_US" w:bidi="en_US"/>
        </w:rPr>
        <w:t>,</w:t>
      </w:r>
    </w:p>
    <w:p>
      <w:pPr/>
      <w:r>
        <w:rPr>
          <w:lang w:val="en_US" w:bidi="en_US"/>
        </w:rPr>
      </w:r>
      <w:r>
        <w:rPr>
          <w:vertAlign w:val="superscript"/>
          <w:lang w:val="en_US" w:bidi="en_US"/>
        </w:rPr>
        <w:t>26b</w:t>
      </w:r>
      <w:r>
        <w:rPr>
          <w:lang w:val="en_US" w:bidi="en_US"/>
        </w:rPr>
        <w:t xml:space="preserve">but </w:t>
      </w:r>
      <w:r>
        <w:rPr>
          <w:u w:val="single"/>
          <w:lang w:val="en_US" w:bidi="en_US"/>
        </w:rPr>
        <w:t>one who walks in wisdom</w:t>
      </w:r>
      <w:r>
        <w:rPr>
          <w:lang w:val="en_US" w:bidi="en_US"/>
        </w:rPr>
        <w:t xml:space="preserve"> </w:t>
      </w:r>
      <w:r>
        <w:rPr>
          <w:b/>
          <w:lang w:val="en_US" w:bidi="en_US"/>
        </w:rPr>
        <w:t>will be safe</w:t>
      </w:r>
      <w:r>
        <w:rPr>
          <w:lang w:val="en_US" w:bidi="en_US"/>
        </w:rPr>
        <w:t>.</w:t>
      </w:r>
    </w:p>
    <w:p>
      <w:pPr/>
      <w:r>
        <w:rPr>
          <w:lang w:val="en_US" w:bidi="en_US"/>
        </w:rPr>
      </w:r>
      <w:r>
        <w:rPr>
          <w:lang w:val="en_US" w:bidi="en_US"/>
        </w:rPr>
        <w:t>The parallelism implies that a fool does not follow the wise advice of other people. Therefore he is not kept safe from danger.</w:t>
      </w:r>
    </w:p>
    <w:p>
      <w:pPr>
        <w:pStyle w:val="Heading5"/>
      </w:pPr>
      <w:r>
        <w:rPr>
          <w:lang w:val="en_US" w:bidi="en_US"/>
        </w:rPr>
        <w:t>28:26a</w:t>
      </w:r>
    </w:p>
    <w:p>
      <w:pPr/>
      <w:r>
        <w:rPr>
          <w:lang w:val="en_US" w:bidi="en_US"/>
        </w:rPr>
      </w:r>
      <w:r>
        <w:rPr>
          <w:b/>
          <w:lang w:val="en_US" w:bidi="en_US"/>
        </w:rPr>
        <w:t>He who trusts in himself is a fool,</w:t>
      </w:r>
    </w:p>
    <w:p>
      <w:pPr>
        <w:pStyle w:val="ListBullet"/>
        <w:spacing w:line="240" w:lineRule="auto"/>
        <w:ind w:left="720"/>
      </w:pPr>
      <w:r>
        <w:rPr>
          <w:lang w:val="en_US" w:bidi="en_US"/>
        </w:rPr>
      </w:r>
      <w:r>
        <w:rPr>
          <w:lang w:val="en_US" w:bidi="en_US"/>
        </w:rPr>
        <w:t>People who rely on their own thoughts/intelligence are foolish/fools.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 fool if you follow </w:t>
      </w:r>
      <w:r>
        <w:rPr>
          <w:lang w:val="en_US" w:bidi="en_US"/>
        </w:rPr>
        <w:t>only</w:t>
      </w:r>
      <w:r>
        <w:rPr>
          <w:lang w:val="en_US" w:bidi="en_US"/>
        </w:rPr>
        <w:t xml:space="preserve"> your own opinions/thinking.</w:t>
      </w:r>
    </w:p>
    <w:p>
      <w:pPr/>
      <w:r>
        <w:rPr>
          <w:lang w:val="en_US" w:bidi="en_US"/>
        </w:rPr>
      </w:r>
      <w:r>
        <w:rPr>
          <w:b/>
          <w:lang w:val="en_US" w:bidi="en_US"/>
        </w:rPr>
        <w:t>He who trusts in himself:</w:t>
      </w:r>
      <w:r>
        <w:rPr>
          <w:lang w:val="en_US" w:bidi="en_US"/>
        </w:rPr>
        <w:t xml:space="preserve"> The phrase </w:t>
      </w:r>
      <w:r>
        <w:rPr>
          <w:i/>
          <w:lang w:val="en_US" w:bidi="en_US"/>
        </w:rPr>
        <w:t>trusts in himself</w:t>
      </w:r>
      <w:r>
        <w:rPr>
          <w:lang w:val="en_US" w:bidi="en_US"/>
        </w:rPr>
        <w:t xml:space="preserve"> (literally “trusts in his heart”) probably indicates that a person relies on his own intelligence.</w:t>
      </w:r>
    </w:p>
    <w:p>
      <w:pPr/>
      <w:r>
        <w:rPr>
          <w:lang w:val="en_US" w:bidi="en_US"/>
        </w:rPr>
      </w:r>
      <w:r>
        <w:rPr>
          <w:b/>
          <w:lang w:val="en_US" w:bidi="en_US"/>
        </w:rPr>
        <w:t>is a fool:</w:t>
      </w:r>
      <w:r>
        <w:rPr>
          <w:lang w:val="en_US" w:bidi="en_US"/>
        </w:rPr>
        <w:t xml:space="preserve"> See fool 2 in the Glossary.</w:t>
      </w:r>
    </w:p>
    <w:p>
      <w:pPr/>
      <w:r>
        <w:rPr>
          <w:lang w:val="en_US" w:bidi="en_US"/>
        </w:rPr>
      </w:r>
      <w:r>
        <w:rPr>
          <w:lang w:val="en_US" w:bidi="en_US"/>
        </w:rPr>
        <w:t>Some other ways to translate this line are:</w:t>
      </w:r>
    </w:p>
    <w:p>
      <w:pPr/>
      <w:r>
        <w:rPr>
          <w:lang w:val="en_US" w:bidi="en_US"/>
        </w:rPr>
      </w:r>
      <w:r>
        <w:rPr>
          <w:lang w:val="en_US" w:bidi="en_US"/>
        </w:rPr>
        <w:t>Those who trust in their own wits are fools (NRSV)</w:t>
      </w:r>
    </w:p>
    <w:p>
      <w:pPr/>
      <w:r>
        <w:rPr>
          <w:lang w:val="en_US" w:bidi="en_US"/>
        </w:rPr>
      </w:r>
      <w:r>
        <w:rPr>
          <w:lang w:val="en_US" w:bidi="en_US"/>
        </w:rPr>
        <w:t>Those who trust their own insight are foolish (NLT)</w:t>
      </w:r>
    </w:p>
    <w:p>
      <w:pPr/>
      <w:r>
        <w:rPr>
          <w:lang w:val="en_US" w:bidi="en_US"/>
        </w:rPr>
      </w:r>
      <w:r>
        <w:rPr>
          <w:lang w:val="en_US" w:bidi="en_US"/>
        </w:rPr>
        <w:t>It is foolish to follow your own opinions. (GNT)</w:t>
      </w:r>
    </w:p>
    <w:p>
      <w:pPr>
        <w:pStyle w:val="Heading5"/>
      </w:pPr>
      <w:r>
        <w:rPr>
          <w:lang w:val="en_US" w:bidi="en_US"/>
        </w:rPr>
        <w:t>28:26b</w:t>
      </w:r>
    </w:p>
    <w:p>
      <w:pPr/>
      <w:r>
        <w:rPr>
          <w:lang w:val="en_US" w:bidi="en_US"/>
        </w:rPr>
      </w:r>
      <w:r>
        <w:rPr>
          <w:b/>
          <w:lang w:val="en_US" w:bidi="en_US"/>
        </w:rPr>
        <w:t>but one who walks in wisdom will be safe.</w:t>
      </w:r>
    </w:p>
    <w:p>
      <w:pPr>
        <w:pStyle w:val="ListBullet"/>
        <w:spacing w:line="240" w:lineRule="auto"/>
        <w:ind w:left="720"/>
      </w:pPr>
      <w:r>
        <w:rPr>
          <w:lang w:val="en_US" w:bidi="en_US"/>
        </w:rPr>
      </w:r>
      <w:r>
        <w:rPr>
          <w:lang w:val="en_US" w:bidi="en_US"/>
        </w:rPr>
        <w:t xml:space="preserve">But a person who heeds the advice of wise people will be delivered/protected </w:t>
      </w:r>
      <w:r>
        <w:rPr>
          <w:lang w:val="en_US" w:bidi="en_US"/>
        </w:rPr>
        <w:t>from danger/disaster</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follow wise advice, you will not experience </w:t>
      </w:r>
      <w:r>
        <w:rPr>
          <w:lang w:val="en_US" w:bidi="en_US"/>
        </w:rPr>
        <w:t>the disasters/troubles</w:t>
      </w:r>
      <w:r>
        <w:rPr>
          <w:lang w:val="en_US" w:bidi="en_US"/>
        </w:rPr>
        <w:t xml:space="preserve"> </w:t>
      </w:r>
      <w:r>
        <w:rPr>
          <w:lang w:val="en_US" w:bidi="en_US"/>
        </w:rPr>
        <w:t>that a fool experiences/endures</w:t>
      </w:r>
      <w:r>
        <w:rPr>
          <w:lang w:val="en_US" w:bidi="en_US"/>
        </w:rPr>
        <w:t>.</w:t>
      </w:r>
    </w:p>
    <w:p>
      <w:pPr/>
      <w:r>
        <w:rPr>
          <w:lang w:val="en_US" w:bidi="en_US"/>
        </w:rPr>
      </w:r>
      <w:r>
        <w:rPr>
          <w:b/>
          <w:lang w:val="en_US" w:bidi="en_US"/>
        </w:rPr>
        <w:t>but one who walks in wisdom:</w:t>
      </w:r>
      <w:r>
        <w:rPr>
          <w:lang w:val="en_US" w:bidi="en_US"/>
        </w:rPr>
        <w:t xml:space="preserve"> In this verse, the phrase </w:t>
      </w:r>
      <w:r>
        <w:rPr>
          <w:i/>
          <w:lang w:val="en_US" w:bidi="en_US"/>
        </w:rPr>
        <w:t>walks in wisdom</w:t>
      </w:r>
      <w:r>
        <w:rPr>
          <w:lang w:val="en_US" w:bidi="en_US"/>
        </w:rPr>
        <w:t xml:space="preserve"> refers to following the advice or teachings of wise people.</w:t>
      </w:r>
      <w:r>
        <w:rPr>
          <w:lang w:val="en_US" w:bidi="en_US"/>
        </w:rPr>
        <w:t>Whybray (pp. 396–397), Waltke (p. 427).</w:t>
      </w:r>
    </w:p>
    <w:p>
      <w:pPr/>
      <w:r>
        <w:rPr>
          <w:lang w:val="en_US" w:bidi="en_US"/>
        </w:rPr>
      </w:r>
      <w:r>
        <w:rPr>
          <w:b/>
          <w:lang w:val="en_US" w:bidi="en_US"/>
        </w:rPr>
        <w:t>will be safe:</w:t>
      </w:r>
      <w:r>
        <w:rPr>
          <w:lang w:val="en_US" w:bidi="en_US"/>
        </w:rPr>
        <w:t xml:space="preserve"> This phrase is literally “will be delivered.” It is implied from the parallel line that the person who follows wise advice will be delivered or protected from the dangers or punishment that the fool may experience. Some ways to translate this phrase are:</w:t>
      </w:r>
    </w:p>
    <w:p>
      <w:pPr>
        <w:pStyle w:val="ListBullet"/>
        <w:spacing w:line="240" w:lineRule="auto"/>
        <w:ind w:left="720"/>
      </w:pPr>
      <w:r>
        <w:rPr>
          <w:lang w:val="en_US" w:bidi="en_US"/>
        </w:rPr>
      </w:r>
      <w:r>
        <w:rPr>
          <w:lang w:val="en_US" w:bidi="en_US"/>
        </w:rPr>
        <w:t>Use a passive form. For example:</w:t>
      </w:r>
      <w:r>
        <w:rPr>
          <w:lang w:val="en_US" w:bidi="en_US"/>
        </w:rPr>
        <w:t>will be delivered (ESV)</w:t>
      </w:r>
      <w:r>
        <w:rPr>
          <w:lang w:val="en_US" w:bidi="en_US"/>
        </w:rPr>
        <w:t>is kept safe (NIV)</w:t>
      </w:r>
      <w:r>
        <w:rPr>
          <w:lang w:val="en_US" w:bidi="en_US"/>
        </w:rPr>
        <w:t xml:space="preserve">will be protected </w:t>
      </w:r>
      <w:r>
        <w:rPr>
          <w:lang w:val="en_US" w:bidi="en_US"/>
        </w:rPr>
        <w:t>from disaster/danger</w:t>
      </w:r>
    </w:p>
    <w:p>
      <w:pPr>
        <w:pStyle w:val="ListBullet"/>
        <w:spacing w:line="240" w:lineRule="auto"/>
        <w:ind w:left="720"/>
      </w:pPr>
      <w:r>
        <w:rPr>
          <w:lang w:val="en_US" w:bidi="en_US"/>
        </w:rPr>
      </w:r>
      <w:r>
        <w:rPr>
          <w:lang w:val="en_US" w:bidi="en_US"/>
        </w:rPr>
        <w:t>Use an active form, as the BSB does. For example:</w:t>
      </w:r>
      <w:r>
        <w:rPr>
          <w:lang w:val="en_US" w:bidi="en_US"/>
        </w:rPr>
        <w:t>will be safe (NJB)</w:t>
      </w:r>
      <w:r>
        <w:rPr>
          <w:lang w:val="en_US" w:bidi="en_US"/>
        </w:rPr>
        <w:t>will escape (NET)</w:t>
      </w:r>
    </w:p>
    <w:p>
      <w:pPr/>
      <w:r>
        <w:rPr>
          <w:lang w:val="en_US" w:bidi="en_US"/>
        </w:rPr>
      </w:r>
      <w:r>
        <w:rPr>
          <w:lang w:val="en_US" w:bidi="en_US"/>
        </w:rPr>
        <w:t>Some other ways to translate this line are:</w:t>
      </w:r>
    </w:p>
    <w:p>
      <w:pPr/>
      <w:r>
        <w:rPr>
          <w:lang w:val="en_US" w:bidi="en_US"/>
        </w:rPr>
      </w:r>
      <w:r>
        <w:rPr>
          <w:lang w:val="en_US" w:bidi="en_US"/>
        </w:rPr>
        <w:t>You</w:t>
      </w:r>
      <w:r>
        <w:rPr>
          <w:vertAlign w:val="superscript"/>
          <w:lang w:val="en_US" w:bidi="en_US"/>
        </w:rPr>
        <w:t>(sing)</w:t>
      </w:r>
      <w:r>
        <w:rPr>
          <w:lang w:val="en_US" w:bidi="en_US"/>
        </w:rPr>
        <w:t xml:space="preserve"> will be safe if you follow the teachings of wise people</w:t>
      </w:r>
    </w:p>
    <w:p>
      <w:pPr/>
      <w:r>
        <w:rPr>
          <w:lang w:val="en_US" w:bidi="en_US"/>
        </w:rPr>
      </w:r>
      <w:r>
        <w:rPr>
          <w:lang w:val="en_US" w:bidi="en_US"/>
        </w:rPr>
        <w:t xml:space="preserve">but a person who lives according to the wise advice of other people will avoid </w:t>
      </w:r>
      <w:r>
        <w:rPr>
          <w:lang w:val="en_US" w:bidi="en_US"/>
        </w:rPr>
        <w:t>disaster</w:t>
      </w:r>
      <w:r>
        <w:rPr>
          <w:lang w:val="en_US" w:bidi="en_US"/>
        </w:rPr>
      </w:r>
      <w:r>
        <w:rPr>
          <w:lang w:val="en_US" w:bidi="en_US"/>
        </w:rPr>
      </w:r>
    </w:p>
    <w:p>
      <w:pPr/>
      <w:r>
        <w:rPr>
          <w:lang w:val="en_US" w:bidi="en_US"/>
        </w:rPr>
      </w:r>
    </w:p>
    <w:p>
      <w:pPr>
        <w:pStyle w:val="Heading2"/>
      </w:pPr>
      <w:r>
        <w:rPr>
          <w:lang w:val="en_US" w:bidi="en_US"/>
        </w:rPr>
        <w:t>Proverbs 28:27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28:27</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27a</w:t>
      </w:r>
      <w:r>
        <w:rPr>
          <w:lang w:val="en_US" w:bidi="en_US"/>
        </w:rPr>
        <w:t xml:space="preserve"> </w:t>
      </w:r>
      <w:r>
        <w:rPr>
          <w:u w:val="single"/>
          <w:lang w:val="en_US" w:bidi="en_US"/>
        </w:rPr>
        <w:t>Whoever gives to the poor</w:t>
      </w:r>
      <w:r>
        <w:rPr>
          <w:lang w:val="en_US" w:bidi="en_US"/>
        </w:rPr>
        <w:t xml:space="preserve"> </w:t>
      </w:r>
      <w:r>
        <w:rPr>
          <w:b/>
          <w:lang w:val="en_US" w:bidi="en_US"/>
        </w:rPr>
        <w:t>will not be in need</w:t>
      </w:r>
      <w:r>
        <w:rPr>
          <w:lang w:val="en_US" w:bidi="en_US"/>
        </w:rPr>
        <w:t>,</w:t>
      </w:r>
    </w:p>
    <w:p>
      <w:pPr/>
      <w:r>
        <w:rPr>
          <w:lang w:val="en_US" w:bidi="en_US"/>
        </w:rPr>
      </w:r>
      <w:r>
        <w:rPr>
          <w:vertAlign w:val="superscript"/>
          <w:lang w:val="en_US" w:bidi="en_US"/>
        </w:rPr>
        <w:t>27b</w:t>
      </w:r>
      <w:r>
        <w:rPr>
          <w:lang w:val="en_US" w:bidi="en_US"/>
        </w:rPr>
        <w:t xml:space="preserve">but </w:t>
      </w:r>
      <w:r>
        <w:rPr>
          <w:u w:val="single"/>
          <w:lang w:val="en_US" w:bidi="en_US"/>
        </w:rPr>
        <w:t>he who hides his eyes</w:t>
      </w:r>
      <w:r>
        <w:rPr>
          <w:lang w:val="en_US" w:bidi="en_US"/>
        </w:rPr>
        <w:t xml:space="preserve"> </w:t>
      </w:r>
      <w:r>
        <w:rPr>
          <w:b/>
          <w:lang w:val="en_US" w:bidi="en_US"/>
        </w:rPr>
        <w:t>will receive many curses</w:t>
      </w:r>
      <w:r>
        <w:rPr>
          <w:lang w:val="en_US" w:bidi="en_US"/>
        </w:rPr>
        <w:t>.</w:t>
      </w:r>
    </w:p>
    <w:p>
      <w:pPr>
        <w:pStyle w:val="Heading5"/>
      </w:pPr>
      <w:r>
        <w:rPr>
          <w:lang w:val="en_US" w:bidi="en_US"/>
        </w:rPr>
        <w:t>28:27a</w:t>
      </w:r>
    </w:p>
    <w:p>
      <w:pPr/>
      <w:r>
        <w:rPr>
          <w:lang w:val="en_US" w:bidi="en_US"/>
        </w:rPr>
      </w:r>
      <w:r>
        <w:rPr>
          <w:b/>
          <w:lang w:val="en_US" w:bidi="en_US"/>
        </w:rPr>
        <w:t>Whoever gives to the poor will not be in need,</w:t>
      </w:r>
    </w:p>
    <w:p>
      <w:pPr>
        <w:pStyle w:val="ListBullet"/>
        <w:spacing w:line="240" w:lineRule="auto"/>
        <w:ind w:left="720"/>
      </w:pPr>
      <w:r>
        <w:rPr>
          <w:lang w:val="en_US" w:bidi="en_US"/>
        </w:rPr>
      </w:r>
      <w:r>
        <w:rPr>
          <w:lang w:val="en_US" w:bidi="en_US"/>
        </w:rPr>
        <w:t xml:space="preserve">The person who shows mercy/kindness to people who lack what they need will </w:t>
      </w:r>
      <w:r>
        <w:rPr>
          <w:lang w:val="en_US" w:bidi="en_US"/>
        </w:rPr>
        <w:t>himself</w:t>
      </w:r>
      <w:r>
        <w:rPr>
          <w:lang w:val="en_US" w:bidi="en_US"/>
        </w:rPr>
        <w:t xml:space="preserve"> lack nothing.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give to poor people, you will have everything you need.</w:t>
      </w:r>
    </w:p>
    <w:p>
      <w:pPr/>
      <w:r>
        <w:rPr>
          <w:lang w:val="en_US" w:bidi="en_US"/>
        </w:rPr>
      </w:r>
      <w:r>
        <w:rPr>
          <w:b/>
          <w:lang w:val="en_US" w:bidi="en_US"/>
        </w:rPr>
        <w:t>Whoever gives to the poor will not be in need:</w:t>
      </w:r>
      <w:r>
        <w:rPr>
          <w:lang w:val="en_US" w:bidi="en_US"/>
        </w:rPr>
        <w:t xml:space="preserve"> Some other ways to translate this line are:</w:t>
      </w:r>
    </w:p>
    <w:p>
      <w:pPr/>
      <w:r>
        <w:rPr>
          <w:lang w:val="en_US" w:bidi="en_US"/>
        </w:rPr>
      </w:r>
      <w:r>
        <w:rPr>
          <w:lang w:val="en_US" w:bidi="en_US"/>
        </w:rPr>
        <w:t>Whoever gives to the poor will have everything he needs (NCV)</w:t>
      </w:r>
    </w:p>
    <w:p>
      <w:pPr/>
      <w:r>
        <w:rPr>
          <w:lang w:val="en_US" w:bidi="en_US"/>
        </w:rPr>
      </w:r>
      <w:r>
        <w:rPr>
          <w:lang w:val="en_US" w:bidi="en_US"/>
        </w:rPr>
        <w:t>Giving to the poor will keep you from poverty (CEV)</w:t>
      </w:r>
    </w:p>
    <w:p>
      <w:pPr/>
      <w:r>
        <w:rPr>
          <w:lang w:val="en_US" w:bidi="en_US"/>
        </w:rPr>
      </w:r>
      <w:r>
        <w:rPr>
          <w:b/>
          <w:lang w:val="en_US" w:bidi="en_US"/>
        </w:rPr>
        <w:t>the poor:</w:t>
      </w:r>
      <w:r>
        <w:rPr>
          <w:lang w:val="en_US" w:bidi="en_US"/>
        </w:rPr>
        <w:t xml:space="preserve"> In this context, the Hebrew word that the BSB translates as </w:t>
      </w:r>
      <w:r>
        <w:rPr>
          <w:i/>
          <w:lang w:val="en_US" w:bidi="en_US"/>
        </w:rPr>
        <w:t>poor</w:t>
      </w:r>
      <w:r>
        <w:rPr>
          <w:lang w:val="en_US" w:bidi="en_US"/>
        </w:rPr>
        <w:t xml:space="preserve"> refers to people who are extremely poor. A person who is poor has no money or other resources to rely on. See 10:4a for more information on the words for “poor” used in Proverbs.</w:t>
      </w:r>
    </w:p>
    <w:p>
      <w:pPr>
        <w:pStyle w:val="Heading5"/>
      </w:pPr>
      <w:r>
        <w:rPr>
          <w:lang w:val="en_US" w:bidi="en_US"/>
        </w:rPr>
        <w:t>28:27b</w:t>
      </w:r>
    </w:p>
    <w:p>
      <w:pPr/>
      <w:r>
        <w:rPr>
          <w:lang w:val="en_US" w:bidi="en_US"/>
        </w:rPr>
      </w:r>
      <w:r>
        <w:rPr>
          <w:b/>
          <w:lang w:val="en_US" w:bidi="en_US"/>
        </w:rPr>
        <w:t>but he who hides his eyes will receive many curses.</w:t>
      </w:r>
    </w:p>
    <w:p>
      <w:pPr>
        <w:pStyle w:val="ListBullet"/>
        <w:spacing w:line="240" w:lineRule="auto"/>
        <w:ind w:left="720"/>
      </w:pPr>
      <w:r>
        <w:rPr>
          <w:lang w:val="en_US" w:bidi="en_US"/>
        </w:rPr>
      </w:r>
      <w:r>
        <w:rPr>
          <w:lang w:val="en_US" w:bidi="en_US"/>
        </w:rPr>
        <w:t xml:space="preserve">But if he closes his eyes </w:t>
      </w:r>
      <w:r>
        <w:rPr>
          <w:lang w:val="en_US" w:bidi="en_US"/>
        </w:rPr>
        <w:t>to their poverty</w:t>
      </w:r>
      <w:r>
        <w:rPr>
          <w:lang w:val="en_US" w:bidi="en_US"/>
        </w:rPr>
        <w:t>, he will receive many curses.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ignore </w:t>
      </w:r>
      <w:r>
        <w:rPr>
          <w:lang w:val="en_US" w:bidi="en_US"/>
        </w:rPr>
        <w:t>their needs</w:t>
      </w:r>
      <w:r>
        <w:rPr>
          <w:lang w:val="en_US" w:bidi="en_US"/>
        </w:rPr>
        <w:t xml:space="preserve">, many </w:t>
      </w:r>
      <w:r>
        <w:rPr>
          <w:lang w:val="en_US" w:bidi="en_US"/>
        </w:rPr>
        <w:t>people</w:t>
      </w:r>
      <w:r>
        <w:rPr>
          <w:lang w:val="en_US" w:bidi="en_US"/>
        </w:rPr>
        <w:t xml:space="preserve"> will curse you.</w:t>
      </w:r>
    </w:p>
    <w:p>
      <w:pPr/>
      <w:r>
        <w:rPr>
          <w:lang w:val="en_US" w:bidi="en_US"/>
        </w:rPr>
      </w:r>
      <w:r>
        <w:rPr>
          <w:b/>
          <w:lang w:val="en_US" w:bidi="en_US"/>
        </w:rPr>
        <w:t>but he who hides his eyes:</w:t>
      </w:r>
      <w:r>
        <w:rPr>
          <w:lang w:val="en_US" w:bidi="en_US"/>
        </w:rPr>
        <w:t xml:space="preserve"> In this context, </w:t>
      </w:r>
      <w:r>
        <w:rPr>
          <w:i/>
          <w:lang w:val="en_US" w:bidi="en_US"/>
        </w:rPr>
        <w:t>hides his eyes</w:t>
      </w:r>
      <w:r>
        <w:rPr>
          <w:lang w:val="en_US" w:bidi="en_US"/>
        </w:rPr>
        <w:t xml:space="preserve"> is a figure of speech that means “ignores.” A person who shuts his eyes to the poor deliberately ignores their need and refuses to help them. Some ways to translate this figure of speech are:</w:t>
      </w:r>
    </w:p>
    <w:p>
      <w:pPr>
        <w:pStyle w:val="ListBullet"/>
        <w:spacing w:line="240" w:lineRule="auto"/>
        <w:ind w:left="720"/>
      </w:pPr>
      <w:r>
        <w:rPr>
          <w:lang w:val="en_US" w:bidi="en_US"/>
        </w:rPr>
      </w:r>
      <w:r>
        <w:rPr>
          <w:lang w:val="en_US" w:bidi="en_US"/>
        </w:rPr>
        <w:t>Keep the figure of speech and make explicit some of the implied meaning. For example:</w:t>
      </w:r>
      <w:r>
        <w:rPr>
          <w:lang w:val="en_US" w:bidi="en_US"/>
        </w:rPr>
        <w:t>but if you close your eyes to their needs (CEV)</w:t>
      </w:r>
      <w:r>
        <w:rPr>
          <w:lang w:val="en_US" w:bidi="en_US"/>
        </w:rPr>
        <w:t>but those who close their eyes to poverty (NLT)</w:t>
      </w:r>
    </w:p>
    <w:p>
      <w:pPr>
        <w:pStyle w:val="ListBullet"/>
        <w:spacing w:line="240" w:lineRule="auto"/>
        <w:ind w:left="720"/>
      </w:pPr>
      <w:r>
        <w:rPr>
          <w:lang w:val="en_US" w:bidi="en_US"/>
        </w:rPr>
      </w:r>
      <w:r>
        <w:rPr>
          <w:lang w:val="en_US" w:bidi="en_US"/>
        </w:rPr>
        <w:t>Use a different figure of speech. For example:</w:t>
      </w:r>
      <w:r>
        <w:rPr>
          <w:lang w:val="en_US" w:bidi="en_US"/>
        </w:rPr>
        <w:t>but one who turns a blind eye (NRSV)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but the one who ignores the poor (NCV)</w:t>
      </w:r>
    </w:p>
    <w:p>
      <w:pPr/>
      <w:r>
        <w:rPr>
          <w:lang w:val="en_US" w:bidi="en_US"/>
        </w:rPr>
      </w:r>
      <w:r>
        <w:rPr>
          <w:b/>
          <w:lang w:val="en_US" w:bidi="en_US"/>
        </w:rPr>
        <w:t>will receive many curses:</w:t>
      </w:r>
      <w:r>
        <w:rPr>
          <w:lang w:val="en_US" w:bidi="en_US"/>
        </w:rPr>
        <w:t xml:space="preserve"> Some other ways to translate this phrase are:</w:t>
      </w:r>
    </w:p>
    <w:p>
      <w:pPr/>
      <w:r>
        <w:rPr>
          <w:lang w:val="en_US" w:bidi="en_US"/>
        </w:rPr>
      </w:r>
      <w:r>
        <w:rPr>
          <w:lang w:val="en_US" w:bidi="en_US"/>
        </w:rPr>
        <w:t>gets nothing but curses (REB)</w:t>
      </w:r>
    </w:p>
    <w:p>
      <w:pPr/>
      <w:r>
        <w:rPr>
          <w:lang w:val="en_US" w:bidi="en_US"/>
        </w:rPr>
      </w:r>
      <w:r>
        <w:rPr>
          <w:lang w:val="en_US" w:bidi="en_US"/>
        </w:rPr>
        <w:t>many people will curse you (GNT)</w:t>
      </w:r>
      <w:r>
        <w:rPr>
          <w:lang w:val="en_US" w:bidi="en_US"/>
        </w:rPr>
      </w:r>
      <w:r>
        <w:rPr>
          <w:lang w:val="en_US" w:bidi="en_US"/>
        </w:rPr>
      </w:r>
    </w:p>
    <w:p>
      <w:pPr/>
      <w:r>
        <w:rPr>
          <w:lang w:val="en_US" w:bidi="en_US"/>
        </w:rPr>
      </w:r>
    </w:p>
    <w:p>
      <w:pPr>
        <w:pStyle w:val="Heading2"/>
      </w:pPr>
      <w:r>
        <w:rPr>
          <w:lang w:val="en_US" w:bidi="en_US"/>
        </w:rPr>
        <w:t>Proverbs 28:28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28:28</w:t>
      </w:r>
    </w:p>
    <w:p>
      <w:pPr/>
      <w:r>
        <w:rPr>
          <w:lang w:val="en_US" w:bidi="en_US"/>
        </w:rPr>
      </w:r>
      <w:r>
        <w:rPr>
          <w:lang w:val="en_US" w:bidi="en_US"/>
        </w:rPr>
        <w:t>This proverb contrasts what happens to the people of a town or country (parts in bold print) when wicked rulers gain or lose control of the government (underlined parts).</w:t>
      </w:r>
    </w:p>
    <w:p>
      <w:pPr/>
      <w:r>
        <w:rPr>
          <w:lang w:val="en_US" w:bidi="en_US"/>
        </w:rPr>
      </w:r>
      <w:r>
        <w:rPr>
          <w:vertAlign w:val="superscript"/>
          <w:lang w:val="en_US" w:bidi="en_US"/>
        </w:rPr>
        <w:t>28a</w:t>
      </w:r>
      <w:r>
        <w:rPr>
          <w:lang w:val="en_US" w:bidi="en_US"/>
        </w:rPr>
        <w:t xml:space="preserve"> </w:t>
      </w:r>
      <w:r>
        <w:rPr>
          <w:u w:val="single"/>
          <w:lang w:val="en_US" w:bidi="en_US"/>
        </w:rPr>
        <w:t>When the wicked come to power</w:t>
      </w:r>
      <w:r>
        <w:rPr>
          <w:lang w:val="en_US" w:bidi="en_US"/>
        </w:rPr>
        <w:t xml:space="preserve">, </w:t>
      </w:r>
      <w:r>
        <w:rPr>
          <w:b/>
          <w:lang w:val="en_US" w:bidi="en_US"/>
        </w:rPr>
        <w:t>people hide themselves</w:t>
      </w:r>
      <w:r>
        <w:rPr>
          <w:lang w:val="en_US" w:bidi="en_US"/>
        </w:rPr>
        <w:t>;</w:t>
      </w:r>
    </w:p>
    <w:p>
      <w:pPr/>
      <w:r>
        <w:rPr>
          <w:lang w:val="en_US" w:bidi="en_US"/>
        </w:rPr>
      </w:r>
      <w:r>
        <w:rPr>
          <w:vertAlign w:val="superscript"/>
          <w:lang w:val="en_US" w:bidi="en_US"/>
        </w:rPr>
        <w:t>28b</w:t>
      </w:r>
      <w:r>
        <w:rPr>
          <w:lang w:val="en_US" w:bidi="en_US"/>
        </w:rPr>
        <w:t xml:space="preserve">but </w:t>
      </w:r>
      <w:r>
        <w:rPr>
          <w:u w:val="single"/>
          <w:lang w:val="en_US" w:bidi="en_US"/>
        </w:rPr>
        <w:t>when they perish</w:t>
      </w:r>
      <w:r>
        <w:rPr>
          <w:lang w:val="en_US" w:bidi="en_US"/>
        </w:rPr>
        <w:t xml:space="preserve">, </w:t>
      </w:r>
      <w:r>
        <w:rPr>
          <w:b/>
          <w:lang w:val="en_US" w:bidi="en_US"/>
        </w:rPr>
        <w:t>the righteous flourish</w:t>
      </w:r>
      <w:r>
        <w:rPr>
          <w:lang w:val="en_US" w:bidi="en_US"/>
        </w:rPr>
        <w:t>.</w:t>
      </w:r>
    </w:p>
    <w:p>
      <w:pPr>
        <w:pStyle w:val="Heading5"/>
      </w:pPr>
      <w:r>
        <w:rPr>
          <w:lang w:val="en_US" w:bidi="en_US"/>
        </w:rPr>
        <w:t>28:28a</w:t>
      </w:r>
    </w:p>
    <w:p>
      <w:pPr/>
      <w:r>
        <w:rPr>
          <w:lang w:val="en_US" w:bidi="en_US"/>
        </w:rPr>
      </w:r>
      <w:r>
        <w:rPr>
          <w:b/>
          <w:lang w:val="en_US" w:bidi="en_US"/>
        </w:rPr>
        <w:t>When the wicked come to power, people hide themselves;</w:t>
      </w:r>
    </w:p>
    <w:p>
      <w:pPr>
        <w:pStyle w:val="ListBullet"/>
        <w:spacing w:line="240" w:lineRule="auto"/>
        <w:ind w:left="720"/>
      </w:pPr>
      <w:r>
        <w:rPr>
          <w:lang w:val="en_US" w:bidi="en_US"/>
        </w:rPr>
      </w:r>
      <w:r>
        <w:rPr>
          <w:lang w:val="en_US" w:bidi="en_US"/>
        </w:rPr>
        <w:t>When an evil person takes/gains control, the inhabitants/citizens go and hide.</w:t>
      </w:r>
    </w:p>
    <w:p>
      <w:pPr>
        <w:pStyle w:val="ListBullet"/>
        <w:spacing w:line="240" w:lineRule="auto"/>
        <w:ind w:left="720"/>
      </w:pPr>
      <w:r>
        <w:rPr>
          <w:lang w:val="en_US" w:bidi="en_US"/>
        </w:rPr>
      </w:r>
      <w:r>
        <w:rPr>
          <w:lang w:val="en_US" w:bidi="en_US"/>
        </w:rPr>
        <w:t>When people who do what is wrong become the leaders, everyone stays hidden.</w:t>
      </w:r>
    </w:p>
    <w:p>
      <w:pPr/>
      <w:r>
        <w:rPr>
          <w:lang w:val="en_US" w:bidi="en_US"/>
        </w:rPr>
      </w:r>
      <w:r>
        <w:rPr>
          <w:b/>
          <w:lang w:val="en_US" w:bidi="en_US"/>
        </w:rPr>
        <w:t>When the wicked come to power, people hide themselves:</w:t>
      </w:r>
      <w:r>
        <w:rPr>
          <w:lang w:val="en_US" w:bidi="en_US"/>
        </w:rPr>
        <w:t xml:space="preserve"> The meaning of this line is identical to 28:12b, except that 28:12b is the second line of a contrast. See how you translated that line.</w:t>
      </w:r>
    </w:p>
    <w:p>
      <w:pPr>
        <w:pStyle w:val="Heading5"/>
      </w:pPr>
      <w:r>
        <w:rPr>
          <w:lang w:val="en_US" w:bidi="en_US"/>
        </w:rPr>
        <w:t>28:28b</w:t>
      </w:r>
    </w:p>
    <w:p>
      <w:pPr/>
      <w:r>
        <w:rPr>
          <w:lang w:val="en_US" w:bidi="en_US"/>
        </w:rPr>
      </w:r>
      <w:r>
        <w:rPr>
          <w:b/>
          <w:lang w:val="en_US" w:bidi="en_US"/>
        </w:rPr>
        <w:t>but when they perish, the righteous flourish.</w:t>
      </w:r>
    </w:p>
    <w:p>
      <w:pPr>
        <w:pStyle w:val="ListBullet"/>
        <w:spacing w:line="240" w:lineRule="auto"/>
        <w:ind w:left="720"/>
      </w:pPr>
      <w:r>
        <w:rPr>
          <w:lang w:val="en_US" w:bidi="en_US"/>
        </w:rPr>
      </w:r>
      <w:r>
        <w:rPr>
          <w:lang w:val="en_US" w:bidi="en_US"/>
        </w:rPr>
        <w:t xml:space="preserve">But when a wicked ruler perishes/dies, righteous people increase </w:t>
      </w:r>
      <w:r>
        <w:rPr>
          <w:lang w:val="en_US" w:bidi="en_US"/>
        </w:rPr>
        <w:t>in number</w:t>
      </w:r>
      <w:r>
        <w:rPr>
          <w:lang w:val="en_US" w:bidi="en_US"/>
        </w:rPr>
        <w:t>.</w:t>
      </w:r>
    </w:p>
    <w:p>
      <w:pPr>
        <w:pStyle w:val="ListBullet"/>
        <w:spacing w:line="240" w:lineRule="auto"/>
        <w:ind w:left="720"/>
      </w:pPr>
      <w:r>
        <w:rPr>
          <w:lang w:val="en_US" w:bidi="en_US"/>
        </w:rPr>
      </w:r>
      <w:r>
        <w:rPr>
          <w:lang w:val="en_US" w:bidi="en_US"/>
        </w:rPr>
        <w:t>When those wicked people are killed/destroyed, people who do what is right will become many.</w:t>
      </w:r>
    </w:p>
    <w:p>
      <w:pPr/>
      <w:r>
        <w:rPr>
          <w:lang w:val="en_US" w:bidi="en_US"/>
        </w:rPr>
      </w:r>
      <w:r>
        <w:rPr>
          <w:b/>
          <w:lang w:val="en_US" w:bidi="en_US"/>
        </w:rPr>
        <w:t>but when they perish:</w:t>
      </w:r>
      <w:r>
        <w:rPr>
          <w:lang w:val="en_US" w:bidi="en_US"/>
        </w:rPr>
        <w:t xml:space="preserve"> This clause refers back to the wicked people who gained control of the government (28:28a). When these wicked rulers die or are destroyed, the implied result is that they are no longer in control. There are two ways to interpret this clause:</w:t>
      </w:r>
    </w:p>
    <w:p>
      <w:pPr>
        <w:pStyle w:val="ListNumber"/>
        <w:numPr>
          <w:ilvl w:val="0"/>
          <w:numId w:val="424"/>
        </w:numPr>
        <w:spacing w:line="240" w:lineRule="auto"/>
        <w:ind w:left="720"/>
      </w:pPr>
      <w:r>
        <w:rPr>
          <w:lang w:val="en_US" w:bidi="en_US"/>
        </w:rPr>
      </w:r>
      <w:r>
        <w:rPr>
          <w:lang w:val="en_US" w:bidi="en_US"/>
        </w:rPr>
        <w:t xml:space="preserve">It means that </w:t>
      </w:r>
      <w:r>
        <w:rPr>
          <w:u w:val="single"/>
          <w:lang w:val="en_US" w:bidi="en_US"/>
        </w:rPr>
        <w:t>wicked rulers perish/die or are killed/destroyed</w:t>
      </w:r>
      <w:r>
        <w:rPr>
          <w:lang w:val="en_US" w:bidi="en_US"/>
        </w:rPr>
        <w:t>. For example:</w:t>
      </w:r>
      <w:r>
        <w:rPr>
          <w:lang w:val="en_US" w:bidi="en_US"/>
        </w:rPr>
        <w:t xml:space="preserve">When they </w:t>
      </w:r>
      <w:r>
        <w:rPr>
          <w:u w:val="single"/>
          <w:lang w:val="en_US" w:bidi="en_US"/>
        </w:rPr>
        <w:t>die</w:t>
      </w:r>
      <w:r>
        <w:rPr>
          <w:lang w:val="en_US" w:bidi="en_US"/>
        </w:rPr>
        <w:t xml:space="preserve"> (GW) </w:t>
      </w:r>
      <w:r>
        <w:rPr>
          <w:i/>
          <w:lang w:val="en_US" w:bidi="en_US"/>
        </w:rPr>
        <w:t>(BSB, ESV, GW, KJV, NASB, NET, NIV, NJB, NJPS, NRSV, REB)</w:t>
      </w:r>
    </w:p>
    <w:p>
      <w:pPr>
        <w:pStyle w:val="ListNumber"/>
        <w:spacing w:line="240" w:lineRule="auto"/>
        <w:ind w:left="720"/>
      </w:pPr>
      <w:r>
        <w:rPr>
          <w:lang w:val="en_US" w:bidi="en_US"/>
        </w:rPr>
      </w:r>
      <w:r>
        <w:rPr>
          <w:lang w:val="en_US" w:bidi="en_US"/>
        </w:rPr>
        <w:t xml:space="preserve">It means that </w:t>
      </w:r>
      <w:r>
        <w:rPr>
          <w:u w:val="single"/>
          <w:lang w:val="en_US" w:bidi="en_US"/>
        </w:rPr>
        <w:t>wicked rulers lose control of the government</w:t>
      </w:r>
      <w:r>
        <w:rPr>
          <w:lang w:val="en_US" w:bidi="en_US"/>
        </w:rPr>
        <w:t>. It does not imply that they die. For example:</w:t>
      </w:r>
      <w:r>
        <w:rPr>
          <w:lang w:val="en_US" w:bidi="en_US"/>
        </w:rPr>
        <w:t xml:space="preserve">But when they </w:t>
      </w:r>
      <w:r>
        <w:rPr>
          <w:u w:val="single"/>
          <w:lang w:val="en_US" w:bidi="en_US"/>
        </w:rPr>
        <w:t>fall from power</w:t>
      </w:r>
      <w:r>
        <w:rPr>
          <w:lang w:val="en_US" w:bidi="en_US"/>
        </w:rPr>
        <w:t xml:space="preserve"> (GNT) </w:t>
      </w:r>
      <w:r>
        <w:rPr>
          <w:i/>
          <w:lang w:val="en_US" w:bidi="en_US"/>
        </w:rPr>
        <w:t>(CEV, NAB, GNT)</w:t>
      </w:r>
      <w:r>
        <w:rPr>
          <w:i/>
          <w:lang w:val="en_US" w:bidi="en_US"/>
        </w:rPr>
        <w:t>The NAB has “at their fall.” That phrase could easily imply their death, but with the parallelism, it more likely refers to a fall from power.</w:t>
      </w:r>
    </w:p>
    <w:p>
      <w:pPr/>
      <w:r>
        <w:rPr>
          <w:lang w:val="en_US" w:bidi="en_US"/>
        </w:rPr>
      </w:r>
      <w:r>
        <w:rPr>
          <w:lang w:val="en_US" w:bidi="en_US"/>
        </w:rPr>
        <w:t>It is recommended that you follow interpretation (1), along with most versions and scholars. Elsewhere in the OT where it refers to individuals or groups of people, the verb “perish” means that they die, lose their lives, or are destroyed.</w:t>
      </w:r>
      <w:r>
        <w:rPr>
          <w:lang w:val="en_US" w:bidi="en_US"/>
        </w:rPr>
        <w:t>In a few verses, “perish” refers to an abstract concept such as hope. In those verses it means that hope ceases to exist. There are no verses where “perish” refers to a person who loses his position as ruler and is still alive.</w:t>
      </w:r>
      <w:r>
        <w:rPr>
          <w:lang w:val="en_US" w:bidi="en_US"/>
        </w:rPr>
        <w:t xml:space="preserve"> In the three other verses in Proverbs where it occurs, it also refers to physical death.</w:t>
      </w:r>
      <w:r>
        <w:rPr>
          <w:lang w:val="en_US" w:bidi="en_US"/>
        </w:rPr>
        <w:t>In Proverbs 19:9 and 21:25, it refers to the punishment given to false witnesses (death). In 31:6, beer is recommended for people who are “perishing” (dying).</w:t>
      </w:r>
    </w:p>
    <w:p>
      <w:pPr/>
      <w:r>
        <w:rPr>
          <w:lang w:val="en_US" w:bidi="en_US"/>
        </w:rPr>
      </w:r>
      <w:r>
        <w:rPr>
          <w:b/>
          <w:lang w:val="en_US" w:bidi="en_US"/>
        </w:rPr>
        <w:t>the righteous flourish:</w:t>
      </w:r>
      <w:r>
        <w:rPr>
          <w:lang w:val="en_US" w:bidi="en_US"/>
        </w:rPr>
        <w:t xml:space="preserve"> There are at least three ways to interpret this phrase:</w:t>
      </w:r>
    </w:p>
    <w:p>
      <w:pPr>
        <w:pStyle w:val="ListNumber"/>
        <w:numPr>
          <w:ilvl w:val="0"/>
          <w:numId w:val="425"/>
        </w:numPr>
        <w:spacing w:line="240" w:lineRule="auto"/>
        <w:ind w:left="720"/>
      </w:pPr>
      <w:r>
        <w:rPr>
          <w:lang w:val="en_US" w:bidi="en_US"/>
        </w:rPr>
      </w:r>
      <w:r>
        <w:rPr>
          <w:lang w:val="en_US" w:bidi="en_US"/>
        </w:rPr>
        <w:t xml:space="preserve">The righteous </w:t>
      </w:r>
      <w:r>
        <w:rPr>
          <w:u w:val="single"/>
          <w:lang w:val="en_US" w:bidi="en_US"/>
        </w:rPr>
        <w:t>increase in number</w:t>
      </w:r>
      <w:r>
        <w:rPr>
          <w:lang w:val="en_US" w:bidi="en_US"/>
        </w:rPr>
        <w:t>. For example:</w:t>
      </w:r>
      <w:r>
        <w:rPr>
          <w:lang w:val="en_US" w:bidi="en_US"/>
        </w:rPr>
        <w:t xml:space="preserve">the upright </w:t>
      </w:r>
      <w:r>
        <w:rPr>
          <w:u w:val="single"/>
          <w:lang w:val="en_US" w:bidi="en_US"/>
        </w:rPr>
        <w:t>multiply</w:t>
      </w:r>
      <w:r>
        <w:rPr>
          <w:lang w:val="en_US" w:bidi="en_US"/>
        </w:rPr>
        <w:t xml:space="preserve"> (NJB) </w:t>
      </w:r>
      <w:r>
        <w:rPr>
          <w:i/>
          <w:lang w:val="en_US" w:bidi="en_US"/>
        </w:rPr>
        <w:t>(CEV, ESV, GW, NASB, NET, NJB, NJPS, NLT96, NRSV)</w:t>
      </w:r>
      <w:r>
        <w:rPr>
          <w:i/>
          <w:lang w:val="en_US" w:bidi="en_US"/>
        </w:rPr>
        <w:t>The ESV, GW, NASB, NET, NJPS, and NRSV have only the word “increase.” The Notes have interpreted these versions to mean “increase in number,” because that is the normal English meaning without some qualification such as “increase in prosperity” or “increase in power.”</w:t>
      </w:r>
    </w:p>
    <w:p>
      <w:pPr>
        <w:pStyle w:val="ListNumber"/>
        <w:spacing w:line="240" w:lineRule="auto"/>
        <w:ind w:left="720"/>
      </w:pPr>
      <w:r>
        <w:rPr>
          <w:lang w:val="en_US" w:bidi="en_US"/>
        </w:rPr>
      </w:r>
      <w:r>
        <w:rPr>
          <w:lang w:val="en_US" w:bidi="en_US"/>
        </w:rPr>
        <w:t xml:space="preserve">The righteous </w:t>
      </w:r>
      <w:r>
        <w:rPr>
          <w:u w:val="single"/>
          <w:lang w:val="en_US" w:bidi="en_US"/>
        </w:rPr>
        <w:t>increase in influence and power</w:t>
      </w:r>
      <w:r>
        <w:rPr>
          <w:lang w:val="en_US" w:bidi="en_US"/>
        </w:rPr>
        <w:t>. For example:</w:t>
      </w:r>
      <w:r>
        <w:rPr>
          <w:lang w:val="en_US" w:bidi="en_US"/>
        </w:rPr>
        <w:t xml:space="preserve">the righteous will </w:t>
      </w:r>
      <w:r>
        <w:rPr>
          <w:u w:val="single"/>
          <w:lang w:val="en_US" w:bidi="en_US"/>
        </w:rPr>
        <w:t>rule again</w:t>
      </w:r>
      <w:r>
        <w:rPr>
          <w:lang w:val="en_US" w:bidi="en_US"/>
        </w:rPr>
        <w:t xml:space="preserve"> (GNT) </w:t>
      </w:r>
      <w:r>
        <w:rPr>
          <w:i/>
          <w:lang w:val="en_US" w:bidi="en_US"/>
        </w:rPr>
        <w:t>(REB, GNT)</w:t>
      </w:r>
    </w:p>
    <w:p>
      <w:pPr>
        <w:pStyle w:val="ListNumber"/>
        <w:spacing w:line="240" w:lineRule="auto"/>
        <w:ind w:left="720"/>
      </w:pPr>
      <w:r>
        <w:rPr>
          <w:lang w:val="en_US" w:bidi="en_US"/>
        </w:rPr>
      </w:r>
      <w:r>
        <w:rPr>
          <w:lang w:val="en_US" w:bidi="en_US"/>
        </w:rPr>
        <w:t xml:space="preserve">The righteous </w:t>
      </w:r>
      <w:r>
        <w:rPr>
          <w:u w:val="single"/>
          <w:lang w:val="en_US" w:bidi="en_US"/>
        </w:rPr>
        <w:t>increase in prosperity</w:t>
      </w:r>
      <w:r>
        <w:rPr>
          <w:lang w:val="en_US" w:bidi="en_US"/>
        </w:rPr>
        <w:t>. For example:</w:t>
      </w:r>
      <w:r>
        <w:rPr>
          <w:lang w:val="en_US" w:bidi="en_US"/>
        </w:rPr>
        <w:t xml:space="preserve">good people </w:t>
      </w:r>
      <w:r>
        <w:rPr>
          <w:u w:val="single"/>
          <w:lang w:val="en_US" w:bidi="en_US"/>
        </w:rPr>
        <w:t>do well</w:t>
      </w:r>
      <w:r>
        <w:rPr>
          <w:lang w:val="en_US" w:bidi="en_US"/>
        </w:rPr>
        <w:t xml:space="preserve"> (NCV) </w:t>
      </w:r>
      <w:r>
        <w:rPr>
          <w:i/>
          <w:lang w:val="en_US" w:bidi="en_US"/>
        </w:rPr>
        <w:t>(BSB, NAB, NCV, NIV, NLT)</w:t>
      </w:r>
    </w:p>
    <w:p>
      <w:pPr/>
      <w:r>
        <w:rPr>
          <w:lang w:val="en_US" w:bidi="en_US"/>
        </w:rPr>
      </w:r>
      <w:r>
        <w:rPr>
          <w:lang w:val="en_US" w:bidi="en_US"/>
        </w:rPr>
        <w:t>It is recommended that you follow interpretation (1), along with most versions. However, interpretation (2) is also acceptable. The contrast with “the wicked rise to power” in 28:28a strongly implies that the righteous increase in influence and power as well as in number. If there is a word or phrase in your language that includes both of these ideas, it would be very acceptable to use it here.</w:t>
      </w:r>
      <w:r>
        <w:rPr>
          <w:lang w:val="en_US" w:bidi="en_US"/>
        </w:rPr>
        <w:t>Waltke (p. 429) says that the word “flourish” (</w:t>
      </w:r>
      <w:r>
        <w:rPr>
          <w:i/>
          <w:lang w:val="en_US" w:bidi="en_US"/>
        </w:rPr>
        <w:t>yirbu</w:t>
      </w:r>
      <w:r>
        <w:rPr>
          <w:lang w:val="en_US" w:bidi="en_US"/>
        </w:rPr>
        <w:t>) here means “increase and become powerful.” He also says that these two meanings also occur in 29:2 and 29:16. Hubbard (p. 442) agrees that an increase in numbers results in a corresponding increase in influence. Murphy (p. 217) also mentions “positions of some power” along with coming out into the open and prospering.</w:t>
      </w:r>
      <w:r>
        <w:rPr>
          <w:lang w:val="en_US" w:bidi="en_US"/>
        </w:rPr>
        <w:t xml:space="preserve"> For example:</w:t>
      </w:r>
    </w:p>
    <w:p>
      <w:pPr/>
      <w:r>
        <w:rPr>
          <w:lang w:val="en_US" w:bidi="en_US"/>
        </w:rPr>
      </w:r>
      <w:r>
        <w:rPr>
          <w:lang w:val="en_US" w:bidi="en_US"/>
        </w:rPr>
        <w:t>righteous people become many and their power increases</w:t>
      </w:r>
    </w:p>
    <w:p>
      <w:pPr/>
      <w:r>
        <w:rPr>
          <w:lang w:val="en_US" w:bidi="en_US"/>
        </w:rPr>
      </w:r>
      <w:r>
        <w:rPr>
          <w:lang w:val="en_US" w:bidi="en_US"/>
        </w:rPr>
        <w:t>Another option is to add a footnote to help your readers understand the implied meaning. A suggested footnote is:</w:t>
      </w:r>
    </w:p>
    <w:p>
      <w:pPr/>
      <w:r>
        <w:rPr>
          <w:lang w:val="en_US" w:bidi="en_US"/>
        </w:rPr>
      </w:r>
      <w:r>
        <w:rPr>
          <w:lang w:val="en_US" w:bidi="en_US"/>
        </w:rPr>
        <w:t>This verse implies that when the number of righteous people increases, their power also increases. See Proverbs 29:2 and 29:16. These verses are also about people who increase in number and power.</w:t>
      </w:r>
    </w:p>
    <w:p>
      <w:pPr/>
      <w:r>
        <w:rPr>
          <w:lang w:val="en_US" w:bidi="en_US"/>
        </w:rPr>
      </w:r>
      <w:r>
        <w:rPr>
          <w:lang w:val="en_US" w:bidi="en_US"/>
        </w:rPr>
        <w:t>Some other ways to translate this line are:</w:t>
      </w:r>
    </w:p>
    <w:p>
      <w:pPr/>
      <w:r>
        <w:rPr>
          <w:lang w:val="en_US" w:bidi="en_US"/>
        </w:rPr>
      </w:r>
      <w:r>
        <w:rPr>
          <w:lang w:val="en_US" w:bidi="en_US"/>
        </w:rPr>
        <w:t>but when they perish, the upright multiply (NJB)</w:t>
      </w:r>
    </w:p>
    <w:p>
      <w:pPr/>
      <w:r>
        <w:rPr>
          <w:lang w:val="en_US" w:bidi="en_US"/>
        </w:rPr>
      </w:r>
      <w:r>
        <w:rPr>
          <w:lang w:val="en_US" w:bidi="en_US"/>
        </w:rPr>
        <w:t>When they die, righteous people increase. (GW)</w:t>
      </w:r>
      <w:r>
        <w:rPr>
          <w:lang w:val="en_US" w:bidi="en_US"/>
        </w:rPr>
      </w:r>
      <w:r>
        <w:rPr>
          <w:lang w:val="en_US" w:bidi="en_US"/>
        </w:rPr>
      </w:r>
    </w:p>
    <w:p>
      <w:pPr/>
      <w:r>
        <w:rPr>
          <w:lang w:val="en_US" w:bidi="en_US"/>
        </w:rPr>
      </w:r>
    </w:p>
    <w:p>
      <w:pPr>
        <w:pStyle w:val="Heading2"/>
      </w:pPr>
      <w:r>
        <w:rPr>
          <w:lang w:val="en_US" w:bidi="en_US"/>
        </w:rPr>
        <w:t>Proverbs 29:1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w:t>
      </w:r>
    </w:p>
    <w:p>
      <w:pPr/>
      <w:r>
        <w:rPr>
          <w:lang w:val="en_US" w:bidi="en_US"/>
        </w:rPr>
      </w:r>
      <w:r>
        <w:rPr>
          <w:vertAlign w:val="superscript"/>
          <w:lang w:val="en_US" w:bidi="en_US"/>
        </w:rPr>
        <w:t>1a</w:t>
      </w:r>
      <w:r>
        <w:rPr>
          <w:lang w:val="en_US" w:bidi="en_US"/>
        </w:rPr>
        <w:t>A man who remains stiff-necked after much reproof</w:t>
      </w:r>
    </w:p>
    <w:p>
      <w:pPr/>
      <w:r>
        <w:rPr>
          <w:lang w:val="en_US" w:bidi="en_US"/>
        </w:rPr>
      </w:r>
      <w:r>
        <w:rPr>
          <w:vertAlign w:val="superscript"/>
          <w:lang w:val="en_US" w:bidi="en_US"/>
        </w:rPr>
        <w:t>1b</w:t>
      </w:r>
      <w:r>
        <w:rPr>
          <w:lang w:val="en_US" w:bidi="en_US"/>
        </w:rPr>
        <w:t>will suddenly be shattered beyond remedy.</w:t>
      </w:r>
    </w:p>
    <w:p>
      <w:pPr/>
      <w:r>
        <w:rPr>
          <w:lang w:val="en_US" w:bidi="en_US"/>
        </w:rPr>
      </w:r>
      <w:r>
        <w:rPr>
          <w:lang w:val="en_US" w:bidi="en_US"/>
        </w:rPr>
        <w:t>The first line of this proverb describes a stubborn person who refuses to heed much reproof. The second line describes the punishment that is the result of such behavior.</w:t>
      </w:r>
    </w:p>
    <w:p>
      <w:pPr>
        <w:pStyle w:val="Heading5"/>
      </w:pPr>
      <w:r>
        <w:rPr>
          <w:lang w:val="en_US" w:bidi="en_US"/>
        </w:rPr>
        <w:t>29:1a</w:t>
      </w:r>
    </w:p>
    <w:p>
      <w:pPr/>
      <w:r>
        <w:rPr>
          <w:lang w:val="en_US" w:bidi="en_US"/>
        </w:rPr>
      </w:r>
      <w:r>
        <w:rPr>
          <w:b/>
          <w:lang w:val="en_US" w:bidi="en_US"/>
        </w:rPr>
        <w:t>A man who remains stiff-necked after much reproof</w:t>
      </w:r>
    </w:p>
    <w:p>
      <w:pPr>
        <w:pStyle w:val="ListBullet"/>
        <w:spacing w:line="240" w:lineRule="auto"/>
        <w:ind w:left="720"/>
      </w:pPr>
      <w:r>
        <w:rPr>
          <w:lang w:val="en_US" w:bidi="en_US"/>
        </w:rPr>
      </w:r>
      <w:r>
        <w:rPr>
          <w:lang w:val="en_US" w:bidi="en_US"/>
        </w:rPr>
        <w:t>A person who repeatedly refuses to accept correction/rebuke</w:t>
      </w:r>
    </w:p>
    <w:p>
      <w:pPr>
        <w:pStyle w:val="ListBullet"/>
        <w:spacing w:line="240" w:lineRule="auto"/>
        <w:ind w:left="720"/>
      </w:pPr>
      <w:r>
        <w:rPr>
          <w:lang w:val="en_US" w:bidi="en_US"/>
        </w:rPr>
      </w:r>
      <w:r>
        <w:rPr>
          <w:lang w:val="en_US" w:bidi="en_US"/>
        </w:rPr>
        <w:t>If someone rebukes/warns you</w:t>
      </w:r>
      <w:r>
        <w:rPr>
          <w:vertAlign w:val="superscript"/>
          <w:lang w:val="en_US" w:bidi="en_US"/>
        </w:rPr>
        <w:t>(sing)</w:t>
      </w:r>
      <w:r>
        <w:rPr>
          <w:lang w:val="en_US" w:bidi="en_US"/>
        </w:rPr>
        <w:t xml:space="preserve"> again and again, and you still will not listen/heed,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continue to be hard-headed/stubborn after people have warned you many times,</w:t>
      </w:r>
    </w:p>
    <w:p>
      <w:pPr/>
      <w:r>
        <w:rPr>
          <w:lang w:val="en_US" w:bidi="en_US"/>
        </w:rPr>
      </w:r>
      <w:r>
        <w:rPr>
          <w:b/>
          <w:lang w:val="en_US" w:bidi="en_US"/>
        </w:rPr>
        <w:t>A man who remains stiff-necked after much reproof:</w:t>
      </w:r>
      <w:r>
        <w:rPr>
          <w:lang w:val="en_US" w:bidi="en_US"/>
        </w:rPr>
        <w:t xml:space="preserve"> The idiom that the BSB translates here as </w:t>
      </w:r>
      <w:r>
        <w:rPr>
          <w:i/>
          <w:lang w:val="en_US" w:bidi="en_US"/>
        </w:rPr>
        <w:t>stiff-necked</w:t>
      </w:r>
      <w:r>
        <w:rPr>
          <w:lang w:val="en_US" w:bidi="en_US"/>
        </w:rPr>
        <w:t xml:space="preserve"> is literally “hardens his neck.” It refers here to a person who is extremely stubborn and refuses to change his wicked behavior. He continues to be stubborn even after someone has repeatedly reprimanded or warned him. Some other ways to translate this line are:</w:t>
      </w:r>
    </w:p>
    <w:p>
      <w:pPr/>
      <w:r>
        <w:rPr>
          <w:lang w:val="en_US" w:bidi="en_US"/>
        </w:rPr>
      </w:r>
      <w:r>
        <w:rPr>
          <w:lang w:val="en_US" w:bidi="en_US"/>
        </w:rPr>
        <w:t>If you keep being stubborn after many warnings (CEV)</w:t>
      </w:r>
    </w:p>
    <w:p>
      <w:pPr/>
      <w:r>
        <w:rPr>
          <w:lang w:val="en_US" w:bidi="en_US"/>
        </w:rPr>
      </w:r>
      <w:r>
        <w:rPr>
          <w:lang w:val="en_US" w:bidi="en_US"/>
        </w:rPr>
        <w:t>Whoever stubbornly refuses to accept criticism (NLT)</w:t>
      </w:r>
    </w:p>
    <w:p>
      <w:pPr/>
      <w:r>
        <w:rPr>
          <w:lang w:val="en_US" w:bidi="en_US"/>
        </w:rPr>
      </w:r>
      <w:r>
        <w:rPr>
          <w:b/>
          <w:lang w:val="en_US" w:bidi="en_US"/>
        </w:rPr>
        <w:t>stiff-necked:</w:t>
      </w:r>
      <w:r>
        <w:rPr>
          <w:lang w:val="en_US" w:bidi="en_US"/>
        </w:rPr>
        <w:t xml:space="preserve"> Some other ways to translate this idiom are:</w:t>
      </w:r>
    </w:p>
    <w:p>
      <w:pPr>
        <w:pStyle w:val="ListBullet"/>
        <w:spacing w:line="240" w:lineRule="auto"/>
        <w:ind w:left="720"/>
      </w:pPr>
      <w:r>
        <w:rPr>
          <w:lang w:val="en_US" w:bidi="en_US"/>
        </w:rPr>
      </w:r>
      <w:r>
        <w:rPr>
          <w:lang w:val="en_US" w:bidi="en_US"/>
        </w:rPr>
        <w:t>Use an idiom with the same meaning in your language. For example:</w:t>
      </w:r>
      <w:r>
        <w:rPr>
          <w:lang w:val="en_US" w:bidi="en_US"/>
        </w:rPr>
        <w:t>A person who hardens his mind/head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One who…remains stubborn (NRSV)</w:t>
      </w:r>
    </w:p>
    <w:p>
      <w:pPr/>
      <w:r>
        <w:rPr>
          <w:lang w:val="en_US" w:bidi="en_US"/>
        </w:rPr>
      </w:r>
      <w:r>
        <w:rPr>
          <w:b/>
          <w:lang w:val="en_US" w:bidi="en_US"/>
        </w:rPr>
        <w:t>reproof:</w:t>
      </w:r>
      <w:r>
        <w:rPr>
          <w:lang w:val="en_US" w:bidi="en_US"/>
        </w:rPr>
        <w:t xml:space="preserve"> This word refers to spoken correction, rebuke, or warning. In many languages, it may be more natural to express these nouns as verbs. For example:</w:t>
      </w:r>
    </w:p>
    <w:p>
      <w:pPr/>
      <w:r>
        <w:rPr>
          <w:lang w:val="en_US" w:bidi="en_US"/>
        </w:rPr>
      </w:r>
      <w:r>
        <w:rPr>
          <w:lang w:val="en_US" w:bidi="en_US"/>
        </w:rPr>
        <w:t>every time you are corrected (GNT)</w:t>
      </w:r>
    </w:p>
    <w:p>
      <w:pPr/>
      <w:r>
        <w:rPr>
          <w:lang w:val="en_US" w:bidi="en_US"/>
        </w:rPr>
      </w:r>
      <w:r>
        <w:rPr>
          <w:lang w:val="en_US" w:bidi="en_US"/>
        </w:rPr>
        <w:t>He who is often reproved (ESV)</w:t>
      </w:r>
    </w:p>
    <w:p>
      <w:pPr/>
      <w:r>
        <w:rPr>
          <w:lang w:val="en_US" w:bidi="en_US"/>
        </w:rPr>
      </w:r>
      <w:r>
        <w:rPr>
          <w:lang w:val="en_US" w:bidi="en_US"/>
        </w:rPr>
        <w:t xml:space="preserve">See rebuke 1 (Hebrew </w:t>
      </w:r>
      <w:r>
        <w:rPr>
          <w:i/>
          <w:lang w:val="en_US" w:bidi="en_US"/>
        </w:rPr>
        <w:t>tokaḥat</w:t>
      </w:r>
      <w:r>
        <w:rPr>
          <w:lang w:val="en_US" w:bidi="en_US"/>
        </w:rPr>
        <w:t>) in the Glossary.</w:t>
      </w:r>
    </w:p>
    <w:p>
      <w:pPr>
        <w:pStyle w:val="Heading5"/>
      </w:pPr>
      <w:r>
        <w:rPr>
          <w:lang w:val="en_US" w:bidi="en_US"/>
        </w:rPr>
        <w:t>29:1b</w:t>
      </w:r>
    </w:p>
    <w:p>
      <w:pPr/>
      <w:r>
        <w:rPr>
          <w:lang w:val="en_US" w:bidi="en_US"/>
        </w:rPr>
      </w:r>
      <w:r>
        <w:rPr>
          <w:b/>
          <w:lang w:val="en_US" w:bidi="en_US"/>
        </w:rPr>
        <w:t>will suddenly be shattered beyond recovery.</w:t>
      </w:r>
    </w:p>
    <w:p>
      <w:pPr>
        <w:pStyle w:val="ListBullet"/>
        <w:spacing w:line="240" w:lineRule="auto"/>
        <w:ind w:left="720"/>
      </w:pPr>
      <w:r>
        <w:rPr>
          <w:lang w:val="en_US" w:bidi="en_US"/>
        </w:rPr>
      </w:r>
      <w:r>
        <w:rPr>
          <w:lang w:val="en_US" w:bidi="en_US"/>
        </w:rPr>
        <w:t>will suddenly be broken/crushed. He will never be repaired/healed.</w:t>
      </w:r>
    </w:p>
    <w:p>
      <w:pPr>
        <w:pStyle w:val="ListBullet"/>
        <w:spacing w:line="240" w:lineRule="auto"/>
        <w:ind w:left="720"/>
      </w:pPr>
      <w:r>
        <w:rPr>
          <w:lang w:val="en_US" w:bidi="en_US"/>
        </w:rPr>
      </w:r>
      <w:r>
        <w:rPr>
          <w:lang w:val="en_US" w:bidi="en_US"/>
        </w:rPr>
        <w:t>there is no remedy for the disaster/punishment that you</w:t>
      </w:r>
      <w:r>
        <w:rPr>
          <w:vertAlign w:val="superscript"/>
          <w:lang w:val="en_US" w:bidi="en_US"/>
        </w:rPr>
        <w:t>(sing)</w:t>
      </w:r>
      <w:r>
        <w:rPr>
          <w:lang w:val="en_US" w:bidi="en_US"/>
        </w:rPr>
        <w:t xml:space="preserve"> will experience.</w:t>
      </w:r>
    </w:p>
    <w:p>
      <w:pPr>
        <w:pStyle w:val="ListBullet"/>
        <w:spacing w:line="240" w:lineRule="auto"/>
        <w:ind w:left="720"/>
      </w:pPr>
      <w:r>
        <w:rPr>
          <w:lang w:val="en_US" w:bidi="en_US"/>
        </w:rPr>
      </w:r>
      <w:r>
        <w:rPr>
          <w:lang w:val="en_US" w:bidi="en_US"/>
        </w:rPr>
        <w:t>Yahweh</w:t>
      </w:r>
      <w:r>
        <w:rPr>
          <w:lang w:val="en_US" w:bidi="en_US"/>
        </w:rPr>
        <w:t xml:space="preserve"> will severely punish you</w:t>
      </w:r>
      <w:r>
        <w:rPr>
          <w:vertAlign w:val="superscript"/>
          <w:lang w:val="en_US" w:bidi="en_US"/>
        </w:rPr>
        <w:t>(sing)</w:t>
      </w:r>
      <w:r>
        <w:rPr>
          <w:lang w:val="en_US" w:bidi="en_US"/>
        </w:rPr>
        <w:t>. You will never recover.</w:t>
      </w:r>
    </w:p>
    <w:p>
      <w:pPr/>
      <w:r>
        <w:rPr>
          <w:lang w:val="en_US" w:bidi="en_US"/>
        </w:rPr>
      </w:r>
      <w:r>
        <w:rPr>
          <w:b/>
          <w:lang w:val="en_US" w:bidi="en_US"/>
        </w:rPr>
        <w:t>will suddenly be shattered beyond recovery:</w:t>
      </w:r>
      <w:r>
        <w:rPr>
          <w:lang w:val="en_US" w:bidi="en_US"/>
        </w:rPr>
        <w:t xml:space="preserve"> This line is identical to 6:15b. See how you translated it there.</w:t>
      </w:r>
    </w:p>
    <w:p>
      <w:pPr/>
      <w:r>
        <w:rPr>
          <w:lang w:val="en_US" w:bidi="en_US"/>
        </w:rPr>
      </w:r>
      <w:r>
        <w:rPr>
          <w:b/>
          <w:lang w:val="en_US" w:bidi="en_US"/>
        </w:rPr>
        <w:t>will suddenly be shattered:</w:t>
      </w:r>
      <w:r>
        <w:rPr>
          <w:lang w:val="en_US" w:bidi="en_US"/>
        </w:rPr>
        <w:t xml:space="preserve"> The word that the BSB translates as </w:t>
      </w:r>
      <w:r>
        <w:rPr>
          <w:i/>
          <w:lang w:val="en_US" w:bidi="en_US"/>
        </w:rPr>
        <w:t>shattered</w:t>
      </w:r>
      <w:r>
        <w:rPr>
          <w:lang w:val="en_US" w:bidi="en_US"/>
        </w:rPr>
        <w:t xml:space="preserve"> is literally “broken in pieces.” Here it refers figuratively to punishment. Some ways to translate this figure of speech are:</w:t>
      </w:r>
    </w:p>
    <w:p>
      <w:pPr>
        <w:pStyle w:val="ListBullet"/>
        <w:spacing w:line="240" w:lineRule="auto"/>
        <w:ind w:left="720"/>
      </w:pPr>
      <w:r>
        <w:rPr>
          <w:lang w:val="en_US" w:bidi="en_US"/>
        </w:rPr>
      </w:r>
      <w:r>
        <w:rPr>
          <w:lang w:val="en_US" w:bidi="en_US"/>
        </w:rPr>
        <w:t>Keep the figure of speech. For example:</w:t>
      </w:r>
      <w:r>
        <w:rPr>
          <w:lang w:val="en_US" w:bidi="en_US"/>
        </w:rPr>
        <w:t>will suddenly be broken (REB)</w:t>
      </w:r>
    </w:p>
    <w:p>
      <w:pPr>
        <w:pStyle w:val="ListBullet"/>
        <w:spacing w:line="240" w:lineRule="auto"/>
        <w:ind w:left="720"/>
      </w:pPr>
      <w:r>
        <w:rPr>
          <w:lang w:val="en_US" w:bidi="en_US"/>
        </w:rPr>
      </w:r>
      <w:r>
        <w:rPr>
          <w:lang w:val="en_US" w:bidi="en_US"/>
        </w:rPr>
        <w:t>Translate the figurative meaning. For example:</w:t>
      </w:r>
      <w:r>
        <w:rPr>
          <w:lang w:val="en_US" w:bidi="en_US"/>
        </w:rPr>
        <w:t>will be unexpectedly and severely punished</w:t>
      </w:r>
    </w:p>
    <w:p>
      <w:pPr/>
      <w:r>
        <w:rPr>
          <w:lang w:val="en_US" w:bidi="en_US"/>
        </w:rPr>
      </w:r>
      <w:r>
        <w:rPr>
          <w:lang w:val="en_US" w:bidi="en_US"/>
        </w:rPr>
        <w:t xml:space="preserve">The clause </w:t>
      </w:r>
      <w:r>
        <w:rPr>
          <w:i/>
          <w:lang w:val="en_US" w:bidi="en_US"/>
        </w:rPr>
        <w:t>will suddenly be shattered</w:t>
      </w:r>
      <w:r>
        <w:rPr>
          <w:lang w:val="en_US" w:bidi="en_US"/>
        </w:rPr>
        <w:t xml:space="preserve"> is passive. If your language does not use passive constructions, you may need to use an active verb and make the agent explicit. For example:</w:t>
      </w:r>
    </w:p>
    <w:p>
      <w:pPr/>
      <w:r>
        <w:rPr>
          <w:lang w:val="en_US" w:bidi="en_US"/>
        </w:rPr>
      </w:r>
      <w:r>
        <w:rPr>
          <w:lang w:val="en_US" w:bidi="en_US"/>
        </w:rPr>
        <w:t>The LORD</w:t>
      </w:r>
      <w:r>
        <w:rPr>
          <w:lang w:val="en_US" w:bidi="en_US"/>
        </w:rPr>
        <w:t xml:space="preserve"> will destroy/punish him suddenly</w:t>
      </w:r>
    </w:p>
    <w:p>
      <w:pPr/>
      <w:r>
        <w:rPr>
          <w:lang w:val="en_US" w:bidi="en_US"/>
        </w:rPr>
      </w:r>
      <w:r>
        <w:rPr>
          <w:b/>
          <w:lang w:val="en_US" w:bidi="en_US"/>
        </w:rPr>
        <w:t>beyond recovery:</w:t>
      </w:r>
      <w:r>
        <w:rPr>
          <w:lang w:val="en_US" w:bidi="en_US"/>
        </w:rPr>
        <w:t xml:space="preserve"> The nature of the disaster or punishment is not specified, except that it will be without remedy. Some other ways to translate this phrase are:</w:t>
      </w:r>
    </w:p>
    <w:p>
      <w:pPr/>
      <w:r>
        <w:rPr>
          <w:lang w:val="en_US" w:bidi="en_US"/>
        </w:rPr>
      </w:r>
      <w:r>
        <w:rPr>
          <w:lang w:val="en_US" w:bidi="en_US"/>
        </w:rPr>
        <w:t>beyond healing (NRSV)</w:t>
      </w:r>
    </w:p>
    <w:p>
      <w:pPr/>
      <w:r>
        <w:rPr>
          <w:lang w:val="en_US" w:bidi="en_US"/>
        </w:rPr>
      </w:r>
      <w:r>
        <w:rPr>
          <w:lang w:val="en_US" w:bidi="en_US"/>
        </w:rPr>
        <w:t>and never recover (GNT)</w:t>
      </w:r>
      <w:r>
        <w:rPr>
          <w:lang w:val="en_US" w:bidi="en_US"/>
        </w:rPr>
      </w:r>
      <w:r>
        <w:rPr>
          <w:lang w:val="en_US" w:bidi="en_US"/>
        </w:rPr>
      </w:r>
    </w:p>
    <w:p>
      <w:pPr/>
      <w:r>
        <w:rPr>
          <w:lang w:val="en_US" w:bidi="en_US"/>
        </w:rPr>
      </w:r>
    </w:p>
    <w:p>
      <w:pPr>
        <w:pStyle w:val="Heading2"/>
      </w:pPr>
      <w:r>
        <w:rPr>
          <w:lang w:val="en_US" w:bidi="en_US"/>
        </w:rPr>
        <w:t>Proverbs 29:2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w:t>
      </w:r>
    </w:p>
    <w:p>
      <w:pPr/>
      <w:r>
        <w:rPr>
          <w:lang w:val="en_US" w:bidi="en_US"/>
        </w:rPr>
      </w:r>
      <w:r>
        <w:rPr>
          <w:lang w:val="en_US" w:bidi="en_US"/>
        </w:rPr>
        <w:t>This proverb contrasts the reactions of the common people (parts in bold print) when different groups within the town or country are able to influence what happens (underlined parts).</w:t>
      </w:r>
    </w:p>
    <w:p>
      <w:pPr/>
      <w:r>
        <w:rPr>
          <w:lang w:val="en_US" w:bidi="en_US"/>
        </w:rPr>
      </w:r>
      <w:r>
        <w:rPr>
          <w:vertAlign w:val="superscript"/>
          <w:lang w:val="en_US" w:bidi="en_US"/>
        </w:rPr>
        <w:t>2a</w:t>
      </w:r>
      <w:r>
        <w:rPr>
          <w:lang w:val="en_US" w:bidi="en_US"/>
        </w:rPr>
        <w:t xml:space="preserve"> </w:t>
      </w:r>
      <w:r>
        <w:rPr>
          <w:u w:val="single"/>
          <w:lang w:val="en_US" w:bidi="en_US"/>
        </w:rPr>
        <w:t>When the righteous flourish</w:t>
      </w:r>
      <w:r>
        <w:rPr>
          <w:lang w:val="en_US" w:bidi="en_US"/>
        </w:rPr>
        <w:t xml:space="preserve">, </w:t>
      </w:r>
      <w:r>
        <w:rPr>
          <w:b/>
          <w:lang w:val="en_US" w:bidi="en_US"/>
        </w:rPr>
        <w:t>the people rejoice</w:t>
      </w:r>
      <w:r>
        <w:rPr>
          <w:lang w:val="en_US" w:bidi="en_US"/>
        </w:rPr>
        <w:t>,</w:t>
      </w:r>
    </w:p>
    <w:p>
      <w:pPr/>
      <w:r>
        <w:rPr>
          <w:lang w:val="en_US" w:bidi="en_US"/>
        </w:rPr>
      </w:r>
      <w:r>
        <w:rPr>
          <w:vertAlign w:val="superscript"/>
          <w:lang w:val="en_US" w:bidi="en_US"/>
        </w:rPr>
        <w:t>2b</w:t>
      </w:r>
      <w:r>
        <w:rPr>
          <w:lang w:val="en_US" w:bidi="en_US"/>
        </w:rPr>
        <w:t xml:space="preserve"> </w:t>
      </w:r>
      <w:r>
        <w:rPr>
          <w:u w:val="single"/>
          <w:lang w:val="en_US" w:bidi="en_US"/>
        </w:rPr>
        <w:t>but when the wicked rule</w:t>
      </w:r>
      <w:r>
        <w:rPr>
          <w:lang w:val="en_US" w:bidi="en_US"/>
        </w:rPr>
        <w:t xml:space="preserve">, </w:t>
      </w:r>
      <w:r>
        <w:rPr>
          <w:b/>
          <w:lang w:val="en_US" w:bidi="en_US"/>
        </w:rPr>
        <w:t>the people groan</w:t>
      </w:r>
      <w:r>
        <w:rPr>
          <w:lang w:val="en_US" w:bidi="en_US"/>
        </w:rPr>
        <w:t>.</w:t>
      </w:r>
    </w:p>
    <w:p>
      <w:pPr>
        <w:pStyle w:val="Heading5"/>
      </w:pPr>
      <w:r>
        <w:rPr>
          <w:lang w:val="en_US" w:bidi="en_US"/>
        </w:rPr>
        <w:t>29:2a</w:t>
      </w:r>
    </w:p>
    <w:p>
      <w:pPr/>
      <w:r>
        <w:rPr>
          <w:lang w:val="en_US" w:bidi="en_US"/>
        </w:rPr>
      </w:r>
      <w:r>
        <w:rPr>
          <w:b/>
          <w:lang w:val="en_US" w:bidi="en_US"/>
        </w:rPr>
        <w:t>When the righteous flourish, the people rejoice,</w:t>
      </w:r>
    </w:p>
    <w:p>
      <w:pPr>
        <w:pStyle w:val="ListBullet"/>
        <w:spacing w:line="240" w:lineRule="auto"/>
        <w:ind w:left="720"/>
      </w:pPr>
      <w:r>
        <w:rPr>
          <w:lang w:val="en_US" w:bidi="en_US"/>
        </w:rPr>
      </w:r>
      <w:r>
        <w:rPr>
          <w:lang w:val="en_US" w:bidi="en_US"/>
        </w:rPr>
        <w:t xml:space="preserve">When righteous people increase </w:t>
      </w:r>
      <w:r>
        <w:rPr>
          <w:lang w:val="en_US" w:bidi="en_US"/>
        </w:rPr>
        <w:t>in number</w:t>
      </w:r>
      <w:r>
        <w:rPr>
          <w:lang w:val="en_US" w:bidi="en_US"/>
        </w:rPr>
        <w:t xml:space="preserve">, the inhabitants </w:t>
      </w:r>
      <w:r>
        <w:rPr>
          <w:lang w:val="en_US" w:bidi="en_US"/>
        </w:rPr>
        <w:t>of a town/country</w:t>
      </w:r>
      <w:r>
        <w:rPr>
          <w:lang w:val="en_US" w:bidi="en_US"/>
        </w:rPr>
        <w:t xml:space="preserve"> rejoice.</w:t>
      </w:r>
    </w:p>
    <w:p>
      <w:pPr>
        <w:pStyle w:val="ListBullet"/>
        <w:spacing w:line="240" w:lineRule="auto"/>
        <w:ind w:left="720"/>
      </w:pPr>
      <w:r>
        <w:rPr>
          <w:lang w:val="en_US" w:bidi="en_US"/>
        </w:rPr>
      </w:r>
      <w:r>
        <w:rPr>
          <w:lang w:val="en_US" w:bidi="en_US"/>
        </w:rPr>
        <w:t>When people who do what is right become many, everyone is happy/glad.</w:t>
      </w:r>
    </w:p>
    <w:p>
      <w:pPr/>
      <w:r>
        <w:rPr>
          <w:lang w:val="en_US" w:bidi="en_US"/>
        </w:rPr>
      </w:r>
      <w:r>
        <w:rPr>
          <w:b/>
          <w:lang w:val="en_US" w:bidi="en_US"/>
        </w:rPr>
        <w:t>When the righteous flourish:</w:t>
      </w:r>
      <w:r>
        <w:rPr>
          <w:lang w:val="en_US" w:bidi="en_US"/>
        </w:rPr>
        <w:t xml:space="preserve"> There are at least three ways to interpret this phrase:</w:t>
      </w:r>
      <w:r>
        <w:rPr>
          <w:lang w:val="en_US" w:bidi="en_US"/>
        </w:rPr>
        <w:t xml:space="preserve">According to Waltke (p. 399), versions such as the KJV, NRSV, and REB have emended </w:t>
      </w:r>
      <w:r>
        <w:rPr>
          <w:i/>
          <w:lang w:val="en_US" w:bidi="en_US"/>
        </w:rPr>
        <w:t>birbot</w:t>
      </w:r>
      <w:r>
        <w:rPr>
          <w:lang w:val="en_US" w:bidi="en_US"/>
        </w:rPr>
        <w:t xml:space="preserve"> “increase” to </w:t>
      </w:r>
      <w:r>
        <w:rPr>
          <w:i/>
          <w:lang w:val="en_US" w:bidi="en_US"/>
        </w:rPr>
        <w:t>birdot</w:t>
      </w:r>
      <w:r>
        <w:rPr>
          <w:lang w:val="en_US" w:bidi="en_US"/>
        </w:rPr>
        <w:t xml:space="preserve"> “rule.” Toy (p. 507) advocates this change. Kidner (p. 173) opposes it. The Notes treat this an interpretation issue rather than a textual issue, since none of the eight versions listed under interpretation (2) provide a textual note, even though they do in other verses. Nor does UBS comment on any HOTTP recommendation, as it usually does in textual matters. In addition, “increase in power” is one of the meanings of this Hebrew word as well as the related word </w:t>
      </w:r>
      <w:r>
        <w:rPr>
          <w:i/>
          <w:lang w:val="en_US" w:bidi="en_US"/>
        </w:rPr>
        <w:t>yirbu</w:t>
      </w:r>
      <w:r>
        <w:rPr>
          <w:lang w:val="en_US" w:bidi="en_US"/>
        </w:rPr>
        <w:t xml:space="preserve"> in 28:28b.</w:t>
      </w:r>
    </w:p>
    <w:p>
      <w:pPr>
        <w:pStyle w:val="ListNumber"/>
        <w:numPr>
          <w:ilvl w:val="0"/>
          <w:numId w:val="426"/>
        </w:numPr>
        <w:spacing w:line="240" w:lineRule="auto"/>
        <w:ind w:left="720"/>
      </w:pPr>
      <w:r>
        <w:rPr>
          <w:lang w:val="en_US" w:bidi="en_US"/>
        </w:rPr>
      </w:r>
      <w:r>
        <w:rPr>
          <w:lang w:val="en_US" w:bidi="en_US"/>
        </w:rPr>
        <w:t>The righteous increase in number. For example:</w:t>
      </w:r>
      <w:r>
        <w:rPr>
          <w:lang w:val="en_US" w:bidi="en_US"/>
        </w:rPr>
        <w:t xml:space="preserve">When the righteous </w:t>
      </w:r>
      <w:r>
        <w:rPr>
          <w:u w:val="single"/>
          <w:lang w:val="en_US" w:bidi="en_US"/>
        </w:rPr>
        <w:t>become numerous</w:t>
      </w:r>
      <w:r>
        <w:rPr>
          <w:lang w:val="en_US" w:bidi="en_US"/>
        </w:rPr>
        <w:t xml:space="preserve"> (NET) </w:t>
      </w:r>
      <w:r>
        <w:rPr>
          <w:i/>
          <w:lang w:val="en_US" w:bidi="en_US"/>
        </w:rPr>
        <w:t>(ESV, GW, NASB, NET, NJB)</w:t>
      </w:r>
    </w:p>
    <w:p>
      <w:pPr>
        <w:pStyle w:val="ListNumber"/>
        <w:spacing w:line="240" w:lineRule="auto"/>
        <w:ind w:left="720"/>
      </w:pPr>
      <w:r>
        <w:rPr>
          <w:lang w:val="en_US" w:bidi="en_US"/>
        </w:rPr>
      </w:r>
      <w:r>
        <w:rPr>
          <w:lang w:val="en_US" w:bidi="en_US"/>
        </w:rPr>
        <w:t xml:space="preserve">The righteous </w:t>
      </w:r>
      <w:r>
        <w:rPr>
          <w:u w:val="single"/>
          <w:lang w:val="en_US" w:bidi="en_US"/>
        </w:rPr>
        <w:t>increase in influence and power</w:t>
      </w:r>
      <w:r>
        <w:rPr>
          <w:lang w:val="en_US" w:bidi="en_US"/>
        </w:rPr>
        <w:t>. For example:</w:t>
      </w:r>
      <w:r>
        <w:rPr>
          <w:lang w:val="en_US" w:bidi="en_US"/>
        </w:rPr>
        <w:t xml:space="preserve">When the righteous </w:t>
      </w:r>
      <w:r>
        <w:rPr>
          <w:u w:val="single"/>
          <w:lang w:val="en_US" w:bidi="en_US"/>
        </w:rPr>
        <w:t>are in authority</w:t>
      </w:r>
      <w:r>
        <w:rPr>
          <w:lang w:val="en_US" w:bidi="en_US"/>
        </w:rPr>
        <w:t xml:space="preserve"> (NRSV) </w:t>
      </w:r>
      <w:r>
        <w:rPr>
          <w:i/>
          <w:lang w:val="en_US" w:bidi="en_US"/>
        </w:rPr>
        <w:t>(CEV, KJV, NAB, NJPS, NLT, NRSV, REB, GNT)</w:t>
      </w:r>
    </w:p>
    <w:p>
      <w:pPr>
        <w:pStyle w:val="ListNumber"/>
        <w:spacing w:line="240" w:lineRule="auto"/>
        <w:ind w:left="720"/>
      </w:pPr>
      <w:r>
        <w:rPr>
          <w:lang w:val="en_US" w:bidi="en_US"/>
        </w:rPr>
      </w:r>
      <w:r>
        <w:rPr>
          <w:lang w:val="en_US" w:bidi="en_US"/>
        </w:rPr>
        <w:t xml:space="preserve">The righteous </w:t>
      </w:r>
      <w:r>
        <w:rPr>
          <w:u w:val="single"/>
          <w:lang w:val="en_US" w:bidi="en_US"/>
        </w:rPr>
        <w:t>increase in prosperity</w:t>
      </w:r>
      <w:r>
        <w:rPr>
          <w:lang w:val="en_US" w:bidi="en_US"/>
        </w:rPr>
        <w:t>. For example:</w:t>
      </w:r>
      <w:r>
        <w:rPr>
          <w:lang w:val="en_US" w:bidi="en_US"/>
        </w:rPr>
        <w:t xml:space="preserve">When good people </w:t>
      </w:r>
      <w:r>
        <w:rPr>
          <w:u w:val="single"/>
          <w:lang w:val="en_US" w:bidi="en_US"/>
        </w:rPr>
        <w:t>do well</w:t>
      </w:r>
      <w:r>
        <w:rPr>
          <w:lang w:val="en_US" w:bidi="en_US"/>
        </w:rPr>
        <w:t xml:space="preserve"> (NCV) </w:t>
      </w:r>
      <w:r>
        <w:rPr>
          <w:i/>
          <w:lang w:val="en_US" w:bidi="en_US"/>
        </w:rPr>
        <w:t>(BSB, NCV, NIV)</w:t>
      </w:r>
    </w:p>
    <w:p>
      <w:pPr/>
      <w:r>
        <w:rPr>
          <w:lang w:val="en_US" w:bidi="en_US"/>
        </w:rPr>
      </w:r>
      <w:r>
        <w:rPr>
          <w:lang w:val="en_US" w:bidi="en_US"/>
        </w:rPr>
        <w:t>It is recommended that you follow interpretation (1). This interpretation allows a consistent translation of the similar forms of the same Hebrew word in 28:28b, 29:2a, and 29:16a–b. See the notes on “the righteous flourish” in 28:28b.</w:t>
      </w:r>
    </w:p>
    <w:p>
      <w:pPr/>
      <w:r>
        <w:rPr>
          <w:lang w:val="en_US" w:bidi="en_US"/>
        </w:rPr>
      </w:r>
      <w:r>
        <w:rPr>
          <w:lang w:val="en_US" w:bidi="en_US"/>
        </w:rPr>
        <w:t>However, interpretation (2) is also acceptable. The contrast with “the wicked rule” in 29:2b strongly implies that the righteous increase in influence and power as well as in number. If there is a word or phrase in your language that includes both of these ideas, it would be very acceptable to use it here. For example:</w:t>
      </w:r>
    </w:p>
    <w:p>
      <w:pPr/>
      <w:r>
        <w:rPr>
          <w:lang w:val="en_US" w:bidi="en_US"/>
        </w:rPr>
      </w:r>
      <w:r>
        <w:rPr>
          <w:lang w:val="en_US" w:bidi="en_US"/>
        </w:rPr>
        <w:t>righteous people become many and their power increases</w:t>
      </w:r>
    </w:p>
    <w:p>
      <w:pPr/>
      <w:r>
        <w:rPr>
          <w:lang w:val="en_US" w:bidi="en_US"/>
        </w:rPr>
      </w:r>
      <w:r>
        <w:rPr>
          <w:lang w:val="en_US" w:bidi="en_US"/>
        </w:rPr>
        <w:t>Another option is to add a footnote to help your readers understand the implied meaning. A suggested footnote is:</w:t>
      </w:r>
    </w:p>
    <w:p>
      <w:pPr/>
      <w:r>
        <w:rPr>
          <w:lang w:val="en_US" w:bidi="en_US"/>
        </w:rPr>
      </w:r>
      <w:r>
        <w:rPr>
          <w:lang w:val="en_US" w:bidi="en_US"/>
        </w:rPr>
        <w:t>This verse implies that when the number of righteous people increases, their power also increases. See Proverbs 28:28b and 29:16a. These verses are also about people who increase in number and power.</w:t>
      </w:r>
    </w:p>
    <w:p>
      <w:pPr/>
      <w:r>
        <w:rPr>
          <w:lang w:val="en_US" w:bidi="en_US"/>
        </w:rPr>
      </w:r>
      <w:r>
        <w:rPr>
          <w:lang w:val="en_US" w:bidi="en_US"/>
        </w:rPr>
        <w:t>See how you translated the same phrase in 28:28b.</w:t>
      </w:r>
      <w:r>
        <w:rPr>
          <w:lang w:val="en_US" w:bidi="en_US"/>
        </w:rPr>
        <w:t>The form of the Hebrew word used here (</w:t>
      </w:r>
      <w:r>
        <w:rPr>
          <w:i/>
          <w:lang w:val="en_US" w:bidi="en_US"/>
        </w:rPr>
        <w:t>birbot</w:t>
      </w:r>
      <w:r>
        <w:rPr>
          <w:lang w:val="en_US" w:bidi="en_US"/>
        </w:rPr>
        <w:t>) is slightly different from the form used in 28:28b (</w:t>
      </w:r>
      <w:r>
        <w:rPr>
          <w:i/>
          <w:lang w:val="en_US" w:bidi="en_US"/>
        </w:rPr>
        <w:t>yirbu</w:t>
      </w:r>
      <w:r>
        <w:rPr>
          <w:lang w:val="en_US" w:bidi="en_US"/>
        </w:rPr>
        <w:t>), but it has the same meaning.</w:t>
      </w:r>
    </w:p>
    <w:p>
      <w:pPr/>
      <w:r>
        <w:rPr>
          <w:lang w:val="en_US" w:bidi="en_US"/>
        </w:rPr>
      </w:r>
      <w:r>
        <w:rPr>
          <w:b/>
          <w:lang w:val="en_US" w:bidi="en_US"/>
        </w:rPr>
        <w:t>the people rejoice:</w:t>
      </w:r>
      <w:r>
        <w:rPr>
          <w:lang w:val="en_US" w:bidi="en_US"/>
        </w:rPr>
        <w:t xml:space="preserve"> Another way to translate this clause is:</w:t>
      </w:r>
    </w:p>
    <w:p>
      <w:pPr/>
      <w:r>
        <w:rPr>
          <w:lang w:val="en_US" w:bidi="en_US"/>
        </w:rPr>
      </w:r>
      <w:r>
        <w:rPr>
          <w:lang w:val="en_US" w:bidi="en_US"/>
        </w:rPr>
        <w:t>everyone is happy (NCV)</w:t>
      </w:r>
    </w:p>
    <w:p>
      <w:pPr>
        <w:pStyle w:val="Heading5"/>
      </w:pPr>
      <w:r>
        <w:rPr>
          <w:lang w:val="en_US" w:bidi="en_US"/>
        </w:rPr>
        <w:t>29:2b</w:t>
      </w:r>
    </w:p>
    <w:p>
      <w:pPr/>
      <w:r>
        <w:rPr>
          <w:lang w:val="en_US" w:bidi="en_US"/>
        </w:rPr>
      </w:r>
      <w:r>
        <w:rPr>
          <w:b/>
          <w:lang w:val="en_US" w:bidi="en_US"/>
        </w:rPr>
        <w:t>but when the wicked rule, the people groan.</w:t>
      </w:r>
    </w:p>
    <w:p>
      <w:pPr>
        <w:pStyle w:val="ListBullet"/>
        <w:spacing w:line="240" w:lineRule="auto"/>
        <w:ind w:left="720"/>
      </w:pPr>
      <w:r>
        <w:rPr>
          <w:lang w:val="en_US" w:bidi="en_US"/>
        </w:rPr>
      </w:r>
      <w:r>
        <w:rPr>
          <w:lang w:val="en_US" w:bidi="en_US"/>
        </w:rPr>
        <w:t xml:space="preserve">When wicked people rule, the inhabitants groan </w:t>
      </w:r>
      <w:r>
        <w:rPr>
          <w:lang w:val="en_US" w:bidi="en_US"/>
        </w:rPr>
        <w:t>in their distress/sadness</w:t>
      </w:r>
      <w:r>
        <w:rPr>
          <w:lang w:val="en_US" w:bidi="en_US"/>
        </w:rPr>
        <w:t>.</w:t>
      </w:r>
    </w:p>
    <w:p>
      <w:pPr>
        <w:pStyle w:val="ListBullet"/>
        <w:spacing w:line="240" w:lineRule="auto"/>
        <w:ind w:left="720"/>
      </w:pPr>
      <w:r>
        <w:rPr>
          <w:lang w:val="en_US" w:bidi="en_US"/>
        </w:rPr>
      </w:r>
      <w:r>
        <w:rPr>
          <w:lang w:val="en_US" w:bidi="en_US"/>
        </w:rPr>
        <w:t>But when people who do what is wrong become the leaders, everyone is miserable.</w:t>
      </w:r>
    </w:p>
    <w:p>
      <w:pPr/>
      <w:r>
        <w:rPr>
          <w:lang w:val="en_US" w:bidi="en_US"/>
        </w:rPr>
      </w:r>
      <w:r>
        <w:rPr>
          <w:b/>
          <w:lang w:val="en_US" w:bidi="en_US"/>
        </w:rPr>
        <w:t>when the wicked rule:</w:t>
      </w:r>
      <w:r>
        <w:rPr>
          <w:lang w:val="en_US" w:bidi="en_US"/>
        </w:rPr>
        <w:t xml:space="preserve"> This clause describes a situation in which wicked people are in a position of power or authority. Some other ways to translate this clause are:</w:t>
      </w:r>
    </w:p>
    <w:p>
      <w:pPr/>
      <w:r>
        <w:rPr>
          <w:lang w:val="en_US" w:bidi="en_US"/>
        </w:rPr>
      </w:r>
      <w:r>
        <w:rPr>
          <w:lang w:val="en_US" w:bidi="en_US"/>
        </w:rPr>
        <w:t>when the wicked are in power (NJB)</w:t>
      </w:r>
    </w:p>
    <w:p>
      <w:pPr/>
      <w:r>
        <w:rPr>
          <w:lang w:val="en_US" w:bidi="en_US"/>
        </w:rPr>
      </w:r>
      <w:r>
        <w:rPr>
          <w:lang w:val="en_US" w:bidi="en_US"/>
        </w:rPr>
        <w:t>but when the wicked dominate (NJPS)</w:t>
      </w:r>
    </w:p>
    <w:p>
      <w:pPr/>
      <w:r>
        <w:rPr>
          <w:lang w:val="en_US" w:bidi="en_US"/>
        </w:rPr>
      </w:r>
      <w:r>
        <w:rPr>
          <w:b/>
          <w:lang w:val="en_US" w:bidi="en_US"/>
        </w:rPr>
        <w:t>the people groan:</w:t>
      </w:r>
      <w:r>
        <w:rPr>
          <w:lang w:val="en_US" w:bidi="en_US"/>
        </w:rPr>
        <w:t xml:space="preserve"> The word </w:t>
      </w:r>
      <w:r>
        <w:rPr>
          <w:i/>
          <w:lang w:val="en_US" w:bidi="en_US"/>
        </w:rPr>
        <w:t>groan</w:t>
      </w:r>
      <w:r>
        <w:rPr>
          <w:lang w:val="en_US" w:bidi="en_US"/>
        </w:rPr>
        <w:t xml:space="preserve"> refers here to a sound made by people who are miserable. They suffer physical and emotional distress because of the oppression of their wicked rulers. In some languages, it may be clearer to make explicit the cause of their sighing or groaning. For example:</w:t>
      </w:r>
    </w:p>
    <w:p>
      <w:pPr/>
      <w:r>
        <w:rPr>
          <w:lang w:val="en_US" w:bidi="en_US"/>
        </w:rPr>
      </w:r>
      <w:r>
        <w:rPr>
          <w:lang w:val="en_US" w:bidi="en_US"/>
        </w:rPr>
        <w:t>the people are miserable</w:t>
      </w:r>
    </w:p>
    <w:p>
      <w:pPr/>
      <w:r>
        <w:rPr>
          <w:lang w:val="en_US" w:bidi="en_US"/>
        </w:rPr>
      </w:r>
      <w:r>
        <w:rPr>
          <w:lang w:val="en_US" w:bidi="en_US"/>
        </w:rPr>
        <w:t xml:space="preserve">the people sigh </w:t>
      </w:r>
      <w:r>
        <w:rPr>
          <w:lang w:val="en_US" w:bidi="en_US"/>
        </w:rPr>
        <w:t>in their distress</w:t>
      </w:r>
    </w:p>
    <w:p>
      <w:pPr>
        <w:pStyle w:val="Heading6"/>
      </w:pPr>
      <w:r>
        <w:rPr>
          <w:b/>
          <w:lang w:val="en_US" w:bidi="en_US"/>
        </w:rPr>
        <w:t>General Comment on 29:2a–b</w:t>
      </w:r>
    </w:p>
    <w:p>
      <w:pPr/>
      <w:r>
        <w:rPr>
          <w:lang w:val="en_US" w:bidi="en_US"/>
        </w:rPr>
      </w:r>
      <w:r>
        <w:rPr>
          <w:lang w:val="en_US" w:bidi="en_US"/>
        </w:rPr>
        <w:t>In some languages, it may be more natural to change the order of the two clauses in either or both lines. For example:</w:t>
      </w:r>
    </w:p>
    <w:p>
      <w:pPr/>
      <w:r>
        <w:rPr>
          <w:lang w:val="en_US" w:bidi="en_US"/>
        </w:rPr>
      </w:r>
      <w:r>
        <w:rPr>
          <w:vertAlign w:val="superscript"/>
          <w:lang w:val="en_US" w:bidi="en_US"/>
        </w:rPr>
        <w:t>2a</w:t>
      </w:r>
      <w:r>
        <w:rPr>
          <w:lang w:val="en_US" w:bidi="en_US"/>
        </w:rPr>
        <w:t xml:space="preserve">The citizens </w:t>
      </w:r>
      <w:r>
        <w:rPr>
          <w:lang w:val="en_US" w:bidi="en_US"/>
        </w:rPr>
        <w:t>of a country</w:t>
      </w:r>
      <w:r>
        <w:rPr>
          <w:lang w:val="en_US" w:bidi="en_US"/>
        </w:rPr>
        <w:t xml:space="preserve"> are happy when righteous people increase in number and influence.</w:t>
      </w:r>
    </w:p>
    <w:p>
      <w:pPr/>
      <w:r>
        <w:rPr>
          <w:lang w:val="en_US" w:bidi="en_US"/>
        </w:rPr>
      </w:r>
      <w:r>
        <w:rPr>
          <w:vertAlign w:val="superscript"/>
          <w:lang w:val="en_US" w:bidi="en_US"/>
        </w:rPr>
        <w:t>2b</w:t>
      </w:r>
      <w:r>
        <w:rPr>
          <w:lang w:val="en_US" w:bidi="en_US"/>
        </w:rPr>
        <w:t>but they groan when the wicked hold sway. (REB)</w:t>
      </w:r>
      <w:r>
        <w:rPr>
          <w:lang w:val="en_US" w:bidi="en_US"/>
        </w:rPr>
      </w:r>
      <w:r>
        <w:rPr>
          <w:lang w:val="en_US" w:bidi="en_US"/>
        </w:rPr>
      </w:r>
    </w:p>
    <w:p>
      <w:pPr/>
      <w:r>
        <w:rPr>
          <w:lang w:val="en_US" w:bidi="en_US"/>
        </w:rPr>
      </w:r>
    </w:p>
    <w:p>
      <w:pPr>
        <w:pStyle w:val="Heading2"/>
      </w:pPr>
      <w:r>
        <w:rPr>
          <w:lang w:val="en_US" w:bidi="en_US"/>
        </w:rPr>
        <w:t>Proverbs 29:3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29:3</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3a</w:t>
      </w:r>
      <w:r>
        <w:rPr>
          <w:lang w:val="en_US" w:bidi="en_US"/>
        </w:rPr>
        <w:t xml:space="preserve"> </w:t>
      </w:r>
      <w:r>
        <w:rPr>
          <w:u w:val="single"/>
          <w:lang w:val="en_US" w:bidi="en_US"/>
        </w:rPr>
        <w:t>A man who loves wisdom</w:t>
      </w:r>
      <w:r>
        <w:rPr>
          <w:lang w:val="en_US" w:bidi="en_US"/>
        </w:rPr>
        <w:t xml:space="preserve"> </w:t>
      </w:r>
      <w:r>
        <w:rPr>
          <w:b/>
          <w:lang w:val="en_US" w:bidi="en_US"/>
        </w:rPr>
        <w:t>brings joy to his father</w:t>
      </w:r>
      <w:r>
        <w:rPr>
          <w:lang w:val="en_US" w:bidi="en_US"/>
        </w:rPr>
        <w:t>,</w:t>
      </w:r>
    </w:p>
    <w:p>
      <w:pPr/>
      <w:r>
        <w:rPr>
          <w:lang w:val="en_US" w:bidi="en_US"/>
        </w:rPr>
      </w:r>
      <w:r>
        <w:rPr>
          <w:vertAlign w:val="superscript"/>
          <w:lang w:val="en_US" w:bidi="en_US"/>
        </w:rPr>
        <w:t>3b</w:t>
      </w:r>
      <w:r>
        <w:rPr>
          <w:lang w:val="en_US" w:bidi="en_US"/>
        </w:rPr>
        <w:t xml:space="preserve">but </w:t>
      </w:r>
      <w:r>
        <w:rPr>
          <w:u w:val="single"/>
          <w:lang w:val="en_US" w:bidi="en_US"/>
        </w:rPr>
        <w:t>a companion of prostitutes</w:t>
      </w:r>
      <w:r>
        <w:rPr>
          <w:lang w:val="en_US" w:bidi="en_US"/>
        </w:rPr>
        <w:t xml:space="preserve"> </w:t>
      </w:r>
      <w:r>
        <w:rPr>
          <w:b/>
          <w:lang w:val="en_US" w:bidi="en_US"/>
        </w:rPr>
        <w:t>squanders his wealth</w:t>
      </w:r>
      <w:r>
        <w:rPr>
          <w:lang w:val="en_US" w:bidi="en_US"/>
        </w:rPr>
        <w:t>.</w:t>
      </w:r>
    </w:p>
    <w:p>
      <w:pPr/>
      <w:r>
        <w:rPr>
          <w:lang w:val="en_US" w:bidi="en_US"/>
        </w:rPr>
      </w:r>
      <w:r>
        <w:rPr>
          <w:lang w:val="en_US" w:bidi="en_US"/>
        </w:rPr>
        <w:t>The underlined parts refer to two kinds of grown children. They behave in ways that have different effects (parts in bold print). The parallelism is not exact. It implies that:</w:t>
      </w:r>
    </w:p>
    <w:p>
      <w:pPr>
        <w:pStyle w:val="ListNumber"/>
        <w:numPr>
          <w:ilvl w:val="0"/>
          <w:numId w:val="427"/>
        </w:numPr>
        <w:spacing w:line="240" w:lineRule="auto"/>
        <w:ind w:left="720"/>
      </w:pPr>
      <w:r>
        <w:rPr>
          <w:lang w:val="en_US" w:bidi="en_US"/>
        </w:rPr>
      </w:r>
      <w:r>
        <w:rPr>
          <w:lang w:val="en_US" w:bidi="en_US"/>
        </w:rPr>
        <w:t>A person who loves wisdom does not associate with prostitutes.</w:t>
      </w:r>
    </w:p>
    <w:p>
      <w:pPr>
        <w:pStyle w:val="ListNumber"/>
        <w:spacing w:line="240" w:lineRule="auto"/>
        <w:ind w:left="720"/>
      </w:pPr>
      <w:r>
        <w:rPr>
          <w:lang w:val="en_US" w:bidi="en_US"/>
        </w:rPr>
      </w:r>
      <w:r>
        <w:rPr>
          <w:lang w:val="en_US" w:bidi="en_US"/>
        </w:rPr>
        <w:t>A person who wastes money on prostitutes brings grief to his father.</w:t>
      </w:r>
    </w:p>
    <w:p>
      <w:pPr>
        <w:pStyle w:val="Heading5"/>
      </w:pPr>
      <w:r>
        <w:rPr>
          <w:lang w:val="en_US" w:bidi="en_US"/>
        </w:rPr>
        <w:t>29:3a</w:t>
      </w:r>
    </w:p>
    <w:p>
      <w:pPr/>
      <w:r>
        <w:rPr>
          <w:lang w:val="en_US" w:bidi="en_US"/>
        </w:rPr>
      </w:r>
      <w:r>
        <w:rPr>
          <w:b/>
          <w:lang w:val="en_US" w:bidi="en_US"/>
        </w:rPr>
        <w:t>A man who loves wisdom brings joy to his father,</w:t>
      </w:r>
    </w:p>
    <w:p>
      <w:pPr>
        <w:pStyle w:val="ListBullet"/>
        <w:spacing w:line="240" w:lineRule="auto"/>
        <w:ind w:left="720"/>
      </w:pPr>
      <w:r>
        <w:rPr>
          <w:lang w:val="en_US" w:bidi="en_US"/>
        </w:rPr>
      </w:r>
      <w:r>
        <w:rPr>
          <w:lang w:val="en_US" w:bidi="en_US"/>
        </w:rPr>
        <w:t>A child/son who values wisdom causes his father/parents to be happy,</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want very much to do what is wise, your father </w:t>
      </w:r>
      <w:r>
        <w:rPr>
          <w:lang w:val="en_US" w:bidi="en_US"/>
        </w:rPr>
        <w:t>and mother</w:t>
      </w:r>
      <w:r>
        <w:rPr>
          <w:lang w:val="en_US" w:bidi="en_US"/>
        </w:rPr>
        <w:t xml:space="preserve"> will be glad/joyful.</w:t>
      </w:r>
    </w:p>
    <w:p>
      <w:pPr/>
      <w:r>
        <w:rPr>
          <w:lang w:val="en_US" w:bidi="en_US"/>
        </w:rPr>
      </w:r>
      <w:r>
        <w:rPr>
          <w:b/>
          <w:lang w:val="en_US" w:bidi="en_US"/>
        </w:rPr>
        <w:t>A man who loves wisdom:</w:t>
      </w:r>
      <w:r>
        <w:rPr>
          <w:lang w:val="en_US" w:bidi="en_US"/>
        </w:rPr>
        <w:t xml:space="preserve"> The phrase </w:t>
      </w:r>
      <w:r>
        <w:rPr>
          <w:i/>
          <w:lang w:val="en_US" w:bidi="en_US"/>
        </w:rPr>
        <w:t>loves wisdom</w:t>
      </w:r>
      <w:r>
        <w:rPr>
          <w:lang w:val="en_US" w:bidi="en_US"/>
        </w:rPr>
        <w:t xml:space="preserve"> means to value or appreciate wisdom. A person who </w:t>
      </w:r>
      <w:r>
        <w:rPr>
          <w:i/>
          <w:lang w:val="en_US" w:bidi="en_US"/>
        </w:rPr>
        <w:t>loves wisdom</w:t>
      </w:r>
      <w:r>
        <w:rPr>
          <w:lang w:val="en_US" w:bidi="en_US"/>
        </w:rPr>
        <w:t xml:space="preserve"> strongly desires to do what is wise. Some other ways to translate this phrase are:</w:t>
      </w:r>
    </w:p>
    <w:p>
      <w:pPr/>
      <w:r>
        <w:rPr>
          <w:lang w:val="en_US" w:bidi="en_US"/>
        </w:rPr>
      </w:r>
      <w:r>
        <w:rPr>
          <w:lang w:val="en_US" w:bidi="en_US"/>
        </w:rPr>
        <w:t>A lover of wisdom (REB)</w:t>
      </w:r>
    </w:p>
    <w:p>
      <w:pPr/>
      <w:r>
        <w:rPr>
          <w:lang w:val="en_US" w:bidi="en_US"/>
        </w:rPr>
      </w:r>
      <w:r>
        <w:rPr>
          <w:lang w:val="en_US" w:bidi="en_US"/>
        </w:rPr>
        <w:t>If you appreciate wisdom (GNT)</w:t>
      </w:r>
    </w:p>
    <w:p>
      <w:pPr/>
      <w:r>
        <w:rPr>
          <w:lang w:val="en_US" w:bidi="en_US"/>
        </w:rPr>
      </w:r>
      <w:r>
        <w:rPr>
          <w:lang w:val="en_US" w:bidi="en_US"/>
        </w:rPr>
        <w:t>A child who loves to do what is wise</w:t>
      </w:r>
    </w:p>
    <w:p>
      <w:pPr/>
      <w:r>
        <w:rPr>
          <w:lang w:val="en_US" w:bidi="en_US"/>
        </w:rPr>
      </w:r>
      <w:r>
        <w:rPr>
          <w:lang w:val="en_US" w:bidi="en_US"/>
        </w:rPr>
        <w:t>See wisdom in the Glossary.</w:t>
      </w:r>
    </w:p>
    <w:p>
      <w:pPr/>
      <w:r>
        <w:rPr>
          <w:lang w:val="en_US" w:bidi="en_US"/>
        </w:rPr>
      </w:r>
      <w:r>
        <w:rPr>
          <w:b/>
          <w:lang w:val="en_US" w:bidi="en_US"/>
        </w:rPr>
        <w:t>A man:</w:t>
      </w:r>
      <w:r>
        <w:rPr>
          <w:lang w:val="en_US" w:bidi="en_US"/>
        </w:rPr>
        <w:t xml:space="preserve"> The word </w:t>
      </w:r>
      <w:r>
        <w:rPr>
          <w:i/>
          <w:lang w:val="en_US" w:bidi="en_US"/>
        </w:rPr>
        <w:t>man</w:t>
      </w:r>
      <w:r>
        <w:rPr>
          <w:lang w:val="en_US" w:bidi="en_US"/>
        </w:rPr>
        <w:t xml:space="preserve"> refers here to a child who is either a young man or mature adult.</w:t>
      </w:r>
    </w:p>
    <w:p>
      <w:pPr/>
      <w:r>
        <w:rPr>
          <w:lang w:val="en_US" w:bidi="en_US"/>
        </w:rPr>
      </w:r>
      <w:r>
        <w:rPr>
          <w:b/>
          <w:lang w:val="en_US" w:bidi="en_US"/>
        </w:rPr>
        <w:t>A man…his father:</w:t>
      </w:r>
      <w:r>
        <w:rPr>
          <w:lang w:val="en_US" w:bidi="en_US"/>
        </w:rPr>
        <w:t xml:space="preserve"> In some languages, it may be more natural to express the relationship between </w:t>
      </w:r>
      <w:r>
        <w:rPr>
          <w:i/>
          <w:lang w:val="en_US" w:bidi="en_US"/>
        </w:rPr>
        <w:t>A man</w:t>
      </w:r>
      <w:r>
        <w:rPr>
          <w:lang w:val="en_US" w:bidi="en_US"/>
        </w:rPr>
        <w:t xml:space="preserve"> and </w:t>
      </w:r>
      <w:r>
        <w:rPr>
          <w:i/>
          <w:lang w:val="en_US" w:bidi="en_US"/>
        </w:rPr>
        <w:t>his father</w:t>
      </w:r>
      <w:r>
        <w:rPr>
          <w:lang w:val="en_US" w:bidi="en_US"/>
        </w:rPr>
        <w:t xml:space="preserve"> in different ways. For example:</w:t>
      </w:r>
    </w:p>
    <w:p>
      <w:pPr/>
      <w:r>
        <w:rPr>
          <w:lang w:val="en_US" w:bidi="en_US"/>
        </w:rPr>
      </w:r>
      <w:r>
        <w:rPr>
          <w:lang w:val="en_US" w:bidi="en_US"/>
        </w:rPr>
        <w:t>A child/son…his father</w:t>
      </w:r>
    </w:p>
    <w:p>
      <w:pPr/>
      <w:r>
        <w:rPr>
          <w:lang w:val="en_US" w:bidi="en_US"/>
        </w:rPr>
      </w:r>
      <w:r>
        <w:rPr>
          <w:lang w:val="en_US" w:bidi="en_US"/>
        </w:rPr>
        <w:t>A person who loves wisdom…his father</w:t>
      </w:r>
    </w:p>
    <w:p>
      <w:pPr/>
      <w:r>
        <w:rPr>
          <w:lang w:val="en_US" w:bidi="en_US"/>
        </w:rPr>
      </w:r>
      <w:r>
        <w:rPr>
          <w:lang w:val="en_US" w:bidi="en_US"/>
        </w:rPr>
        <w:t>Translate this relationship in a way that is natural in your language.</w:t>
      </w:r>
    </w:p>
    <w:p>
      <w:pPr/>
      <w:r>
        <w:rPr>
          <w:lang w:val="en_US" w:bidi="en_US"/>
        </w:rPr>
      </w:r>
      <w:r>
        <w:rPr>
          <w:b/>
          <w:lang w:val="en_US" w:bidi="en_US"/>
        </w:rPr>
        <w:t>brings joy to his father:</w:t>
      </w:r>
      <w:r>
        <w:rPr>
          <w:lang w:val="en_US" w:bidi="en_US"/>
        </w:rPr>
        <w:t xml:space="preserve"> Some proverbs (for example, 1:8 and 10:1) mention both father and mother as a parallel pair. This proverb mentions only the father. But it does not imply that a wise son causes only his father to be happy. In some languages, it may be necessary to use a more general term such as “parents” or a phrase such as “father and mother” to avoid the wrong implication. For example:</w:t>
      </w:r>
    </w:p>
    <w:p>
      <w:pPr/>
      <w:r>
        <w:rPr>
          <w:lang w:val="en_US" w:bidi="en_US"/>
        </w:rPr>
      </w:r>
      <w:r>
        <w:rPr>
          <w:lang w:val="en_US" w:bidi="en_US"/>
        </w:rPr>
        <w:t>makes a parent glad (NRSV)</w:t>
      </w:r>
    </w:p>
    <w:p>
      <w:pPr/>
      <w:r>
        <w:rPr>
          <w:lang w:val="en_US" w:bidi="en_US"/>
        </w:rPr>
      </w:r>
      <w:r>
        <w:rPr>
          <w:lang w:val="en_US" w:bidi="en_US"/>
        </w:rPr>
        <w:t xml:space="preserve">your father </w:t>
      </w:r>
      <w:r>
        <w:rPr>
          <w:lang w:val="en_US" w:bidi="en_US"/>
        </w:rPr>
        <w:t>and mother</w:t>
      </w:r>
      <w:r>
        <w:rPr>
          <w:lang w:val="en_US" w:bidi="en_US"/>
        </w:rPr>
        <w:t xml:space="preserve"> will be happy</w:t>
      </w:r>
    </w:p>
    <w:p>
      <w:pPr>
        <w:pStyle w:val="Heading5"/>
      </w:pPr>
      <w:r>
        <w:rPr>
          <w:lang w:val="en_US" w:bidi="en_US"/>
        </w:rPr>
        <w:t>29:3b</w:t>
      </w:r>
    </w:p>
    <w:p>
      <w:pPr/>
      <w:r>
        <w:rPr>
          <w:lang w:val="en_US" w:bidi="en_US"/>
        </w:rPr>
      </w:r>
      <w:r>
        <w:rPr>
          <w:b/>
          <w:lang w:val="en_US" w:bidi="en_US"/>
        </w:rPr>
        <w:t>but a companion of prostitutes squanders his wealth.</w:t>
      </w:r>
    </w:p>
    <w:p>
      <w:pPr>
        <w:pStyle w:val="ListBullet"/>
        <w:spacing w:line="240" w:lineRule="auto"/>
        <w:ind w:left="720"/>
      </w:pPr>
      <w:r>
        <w:rPr>
          <w:lang w:val="en_US" w:bidi="en_US"/>
        </w:rPr>
      </w:r>
      <w:r>
        <w:rPr>
          <w:lang w:val="en_US" w:bidi="en_US"/>
        </w:rPr>
        <w:t xml:space="preserve">but a child/son who sleeps with prostitutes </w:t>
      </w:r>
      <w:r>
        <w:rPr>
          <w:lang w:val="en_US" w:bidi="en_US"/>
        </w:rPr>
        <w:t>causes his father/parents to be sad</w:t>
      </w:r>
      <w:r>
        <w:rPr>
          <w:lang w:val="en_US" w:bidi="en_US"/>
        </w:rPr>
        <w:t>. He will lose all the money that he has.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t>
      </w:r>
      <w:r>
        <w:rPr>
          <w:lang w:val="en_US" w:bidi="en_US"/>
        </w:rPr>
        <w:t>are a fool and</w:t>
      </w:r>
      <w:r>
        <w:rPr>
          <w:lang w:val="en_US" w:bidi="en_US"/>
        </w:rPr>
        <w:t xml:space="preserve"> pay immoral women to have sex with you, the money/wealth will soon be used up, </w:t>
      </w:r>
      <w:r>
        <w:rPr>
          <w:lang w:val="en_US" w:bidi="en_US"/>
        </w:rPr>
        <w:t>and your father and mother will be sad</w:t>
      </w:r>
      <w:r>
        <w:rPr>
          <w:lang w:val="en_US" w:bidi="en_US"/>
        </w:rPr>
        <w:t>.</w:t>
      </w:r>
    </w:p>
    <w:p>
      <w:pPr/>
      <w:r>
        <w:rPr>
          <w:lang w:val="en_US" w:bidi="en_US"/>
        </w:rPr>
      </w:r>
      <w:r>
        <w:rPr>
          <w:b/>
          <w:lang w:val="en_US" w:bidi="en_US"/>
        </w:rPr>
        <w:t>but a companion of prostitutes:</w:t>
      </w:r>
      <w:r>
        <w:rPr>
          <w:lang w:val="en_US" w:bidi="en_US"/>
        </w:rPr>
        <w:t xml:space="preserve"> In Hebrew, the phrase </w:t>
      </w:r>
      <w:r>
        <w:rPr>
          <w:i/>
          <w:lang w:val="en_US" w:bidi="en_US"/>
        </w:rPr>
        <w:t>a companion of prostitutes</w:t>
      </w:r>
      <w:r>
        <w:rPr>
          <w:lang w:val="en_US" w:bidi="en_US"/>
        </w:rPr>
        <w:t xml:space="preserve"> is literally “</w:t>
      </w:r>
      <w:r>
        <w:rPr>
          <w:lang w:val="en_US" w:bidi="en_US"/>
        </w:rPr>
        <w:t>one who</w:t>
      </w:r>
      <w:r>
        <w:rPr>
          <w:lang w:val="en_US" w:bidi="en_US"/>
        </w:rPr>
        <w:t xml:space="preserve"> associates with prostitutes.” It refers here to a person who regularly pays a prostitute to have sex with him. Some other ways to translate this phrase are:</w:t>
      </w:r>
    </w:p>
    <w:p>
      <w:pPr/>
      <w:r>
        <w:rPr>
          <w:lang w:val="en_US" w:bidi="en_US"/>
        </w:rPr>
      </w:r>
      <w:r>
        <w:rPr>
          <w:lang w:val="en_US" w:bidi="en_US"/>
        </w:rPr>
        <w:t>but one who pays prostitutes (GW)</w:t>
      </w:r>
    </w:p>
    <w:p>
      <w:pPr/>
      <w:r>
        <w:rPr>
          <w:lang w:val="en_US" w:bidi="en_US"/>
        </w:rPr>
      </w:r>
      <w:r>
        <w:rPr>
          <w:lang w:val="en_US" w:bidi="en_US"/>
        </w:rPr>
        <w:t>but a son/child who spends money on immoral women</w:t>
      </w:r>
    </w:p>
    <w:p>
      <w:pPr/>
      <w:r>
        <w:rPr>
          <w:lang w:val="en_US" w:bidi="en_US"/>
        </w:rPr>
      </w:r>
      <w:r>
        <w:rPr>
          <w:b/>
          <w:lang w:val="en_US" w:bidi="en_US"/>
        </w:rPr>
        <w:t>squanders his wealth:</w:t>
      </w:r>
      <w:r>
        <w:rPr>
          <w:lang w:val="en_US" w:bidi="en_US"/>
        </w:rPr>
        <w:t xml:space="preserve"> In Hebrew, this phrase is literally “he destroys wealth.” It means that he foolishly spends it until it no longer exists. The phrase is ambiguous, as in the BSB and almost all versions; it does not specify whether he wastes his own wealth or the wealth of his father.</w:t>
      </w:r>
    </w:p>
    <w:p>
      <w:pPr/>
      <w:r>
        <w:rPr>
          <w:lang w:val="en_US" w:bidi="en_US"/>
        </w:rPr>
      </w:r>
      <w:r>
        <w:rPr>
          <w:lang w:val="en_US" w:bidi="en_US"/>
        </w:rPr>
        <w:t>If possible, translate this phrase so that it refers generally to wasting money. For example:</w:t>
      </w:r>
    </w:p>
    <w:p>
      <w:pPr/>
      <w:r>
        <w:rPr>
          <w:lang w:val="en_US" w:bidi="en_US"/>
        </w:rPr>
      </w:r>
      <w:r>
        <w:rPr>
          <w:lang w:val="en_US" w:bidi="en_US"/>
        </w:rPr>
        <w:t>wastes money</w:t>
      </w:r>
    </w:p>
    <w:p>
      <w:pPr/>
      <w:r>
        <w:rPr>
          <w:lang w:val="en_US" w:bidi="en_US"/>
        </w:rPr>
      </w:r>
      <w:r>
        <w:rPr>
          <w:lang w:val="en_US" w:bidi="en_US"/>
        </w:rPr>
        <w:t>he causes wealth to disappear</w:t>
      </w:r>
    </w:p>
    <w:p>
      <w:pPr/>
      <w:r>
        <w:rPr>
          <w:lang w:val="en_US" w:bidi="en_US"/>
        </w:rPr>
      </w:r>
      <w:r>
        <w:rPr>
          <w:lang w:val="en_US" w:bidi="en_US"/>
        </w:rPr>
        <w:t>If you need to specify the person whose money is being wasted, you should specify the son.</w:t>
      </w:r>
      <w:r>
        <w:rPr>
          <w:lang w:val="en_US" w:bidi="en_US"/>
        </w:rPr>
        <w:t>Waltke (p. 432) says that the wealth belongs to the family, and Hubbard (p. 259) speaks of the “financial pain” that the son causes the father, but no versions identify the wealth as belonging to the father. UBS (p. 605), McKane (p. 633), and footnote (e) in the NET all say that this refers to the son’s wealth, though Murphy (p. 221) suggests that the son may be spending his inheritance. Regardless of the ultimate source of the wealth, it is clear that the son is spending money over which he has control.</w:t>
      </w:r>
      <w:r>
        <w:rPr>
          <w:lang w:val="en_US" w:bidi="en_US"/>
        </w:rPr>
        <w:t xml:space="preserve"> For example:</w:t>
      </w:r>
    </w:p>
    <w:p>
      <w:pPr/>
      <w:r>
        <w:rPr>
          <w:lang w:val="en_US" w:bidi="en_US"/>
        </w:rPr>
      </w:r>
      <w:r>
        <w:rPr>
          <w:lang w:val="en_US" w:bidi="en_US"/>
        </w:rPr>
        <w:t>you will lose your money</w:t>
      </w:r>
    </w:p>
    <w:p>
      <w:pPr/>
      <w:r>
        <w:rPr>
          <w:lang w:val="en_US" w:bidi="en_US"/>
        </w:rPr>
      </w:r>
      <w:r>
        <w:rPr>
          <w:lang w:val="en_US" w:bidi="en_US"/>
        </w:rPr>
        <w:t>See Proverbs 5:10, where the father warns his son that a stranger will take the son’s wealth.</w:t>
      </w:r>
    </w:p>
    <w:p>
      <w:pPr/>
      <w:r>
        <w:rPr>
          <w:lang w:val="en_US" w:bidi="en_US"/>
        </w:rPr>
      </w:r>
      <w:r>
        <w:rPr>
          <w:lang w:val="en_US" w:bidi="en_US"/>
        </w:rPr>
        <w:t>Another way to translate this line is:</w:t>
      </w:r>
    </w:p>
    <w:p>
      <w:pPr/>
      <w:r>
        <w:rPr>
          <w:lang w:val="en_US" w:bidi="en_US"/>
        </w:rPr>
      </w:r>
      <w:r>
        <w:rPr>
          <w:lang w:val="en_US" w:bidi="en_US"/>
        </w:rPr>
        <w:t>It is a foolish waste to spend money on prostitutes. (GNT)</w:t>
      </w:r>
      <w:r>
        <w:rPr>
          <w:lang w:val="en_US" w:bidi="en_US"/>
        </w:rPr>
      </w:r>
      <w:r>
        <w:rPr>
          <w:lang w:val="en_US" w:bidi="en_US"/>
        </w:rPr>
      </w:r>
    </w:p>
    <w:p>
      <w:pPr/>
      <w:r>
        <w:rPr>
          <w:lang w:val="en_US" w:bidi="en_US"/>
        </w:rPr>
      </w:r>
    </w:p>
    <w:p>
      <w:pPr>
        <w:pStyle w:val="Heading2"/>
      </w:pPr>
      <w:r>
        <w:rPr>
          <w:lang w:val="en_US" w:bidi="en_US"/>
        </w:rPr>
        <w:t>Proverbs 29:4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29:4</w:t>
      </w:r>
    </w:p>
    <w:p>
      <w:pPr/>
      <w:r>
        <w:rPr>
          <w:lang w:val="en_US" w:bidi="en_US"/>
        </w:rPr>
      </w:r>
      <w:r>
        <w:rPr>
          <w:lang w:val="en_US" w:bidi="en_US"/>
        </w:rPr>
        <w:t>This proverb contrasts a king who rules his people with justice and a king who treats his people unfairly (underlined parts). The contrasting results (parts in bold print) are a country that becomes strong and a country that is destroyed.</w:t>
      </w:r>
    </w:p>
    <w:p>
      <w:pPr/>
      <w:r>
        <w:rPr>
          <w:lang w:val="en_US" w:bidi="en_US"/>
        </w:rPr>
      </w:r>
      <w:r>
        <w:rPr>
          <w:vertAlign w:val="superscript"/>
          <w:lang w:val="en_US" w:bidi="en_US"/>
        </w:rPr>
        <w:t>4a</w:t>
      </w:r>
      <w:r>
        <w:rPr>
          <w:lang w:val="en_US" w:bidi="en_US"/>
        </w:rPr>
        <w:t xml:space="preserve"> </w:t>
      </w:r>
      <w:r>
        <w:rPr>
          <w:u w:val="single"/>
          <w:lang w:val="en_US" w:bidi="en_US"/>
        </w:rPr>
        <w:t>By justice a king</w:t>
      </w:r>
      <w:r>
        <w:rPr>
          <w:lang w:val="en_US" w:bidi="en_US"/>
        </w:rPr>
        <w:t xml:space="preserve"> </w:t>
      </w:r>
      <w:r>
        <w:rPr>
          <w:b/>
          <w:lang w:val="en_US" w:bidi="en_US"/>
        </w:rPr>
        <w:t>brings stability to the land</w:t>
      </w:r>
      <w:r>
        <w:rPr>
          <w:lang w:val="en_US" w:bidi="en_US"/>
        </w:rPr>
        <w:t>,</w:t>
      </w:r>
    </w:p>
    <w:p>
      <w:pPr/>
      <w:r>
        <w:rPr>
          <w:lang w:val="en_US" w:bidi="en_US"/>
        </w:rPr>
      </w:r>
      <w:r>
        <w:rPr>
          <w:vertAlign w:val="superscript"/>
          <w:lang w:val="en_US" w:bidi="en_US"/>
        </w:rPr>
        <w:t>4b</w:t>
      </w:r>
      <w:r>
        <w:rPr>
          <w:lang w:val="en_US" w:bidi="en_US"/>
        </w:rPr>
        <w:t xml:space="preserve">but </w:t>
      </w:r>
      <w:r>
        <w:rPr>
          <w:u w:val="single"/>
          <w:lang w:val="en_US" w:bidi="en_US"/>
        </w:rPr>
        <w:t>a man who exacts tribute</w:t>
      </w:r>
      <w:r>
        <w:rPr>
          <w:lang w:val="en_US" w:bidi="en_US"/>
        </w:rPr>
        <w:t xml:space="preserve"> </w:t>
      </w:r>
      <w:r>
        <w:rPr>
          <w:b/>
          <w:lang w:val="en_US" w:bidi="en_US"/>
        </w:rPr>
        <w:t>demolishes it</w:t>
      </w:r>
      <w:r>
        <w:rPr>
          <w:lang w:val="en_US" w:bidi="en_US"/>
        </w:rPr>
        <w:t>.</w:t>
      </w:r>
    </w:p>
    <w:p>
      <w:pPr>
        <w:pStyle w:val="Heading5"/>
      </w:pPr>
      <w:r>
        <w:rPr>
          <w:lang w:val="en_US" w:bidi="en_US"/>
        </w:rPr>
        <w:t>29:4a</w:t>
      </w:r>
    </w:p>
    <w:p>
      <w:pPr/>
      <w:r>
        <w:rPr>
          <w:lang w:val="en_US" w:bidi="en_US"/>
        </w:rPr>
      </w:r>
      <w:r>
        <w:rPr>
          <w:b/>
          <w:lang w:val="en_US" w:bidi="en_US"/>
        </w:rPr>
        <w:t>By justice a king brings stability to the land,</w:t>
      </w:r>
    </w:p>
    <w:p>
      <w:pPr>
        <w:pStyle w:val="ListBullet"/>
        <w:spacing w:line="240" w:lineRule="auto"/>
        <w:ind w:left="720"/>
      </w:pPr>
      <w:r>
        <w:rPr>
          <w:lang w:val="en_US" w:bidi="en_US"/>
        </w:rPr>
      </w:r>
      <w:r>
        <w:rPr>
          <w:lang w:val="en_US" w:bidi="en_US"/>
        </w:rPr>
        <w:t>A king who rules with justice keeps his country strong,</w:t>
      </w:r>
    </w:p>
    <w:p>
      <w:pPr>
        <w:pStyle w:val="ListBullet"/>
        <w:spacing w:line="240" w:lineRule="auto"/>
        <w:ind w:left="720"/>
      </w:pPr>
      <w:r>
        <w:rPr>
          <w:lang w:val="en_US" w:bidi="en_US"/>
        </w:rPr>
      </w:r>
      <w:r>
        <w:rPr>
          <w:lang w:val="en_US" w:bidi="en_US"/>
        </w:rPr>
        <w:t>If a ruler does what is fair and right, his land/nation will be strong and his people will be safe and prosperous.</w:t>
      </w:r>
    </w:p>
    <w:p>
      <w:pPr/>
      <w:r>
        <w:rPr>
          <w:lang w:val="en_US" w:bidi="en_US"/>
        </w:rPr>
      </w:r>
      <w:r>
        <w:rPr>
          <w:b/>
          <w:lang w:val="en_US" w:bidi="en_US"/>
        </w:rPr>
        <w:t>By justice a king brings stability to the land:</w:t>
      </w:r>
      <w:r>
        <w:rPr>
          <w:lang w:val="en_US" w:bidi="en_US"/>
        </w:rPr>
        <w:t xml:space="preserve"> This line means that a king who rules in a fair and honest way will keep his country strong, secure, and prosperous. Some other ways to translate this line are:</w:t>
      </w:r>
    </w:p>
    <w:p>
      <w:pPr/>
      <w:r>
        <w:rPr>
          <w:lang w:val="en_US" w:bidi="en_US"/>
        </w:rPr>
      </w:r>
      <w:r>
        <w:rPr>
          <w:lang w:val="en_US" w:bidi="en_US"/>
        </w:rPr>
        <w:t>If a king is fair, he makes his country strong (NCV)</w:t>
      </w:r>
    </w:p>
    <w:p>
      <w:pPr/>
      <w:r>
        <w:rPr>
          <w:lang w:val="en_US" w:bidi="en_US"/>
        </w:rPr>
      </w:r>
      <w:r>
        <w:rPr>
          <w:lang w:val="en_US" w:bidi="en_US"/>
        </w:rPr>
        <w:t>A king who does what is right will strengthen his country and keep it safe.</w:t>
      </w:r>
    </w:p>
    <w:p>
      <w:pPr>
        <w:pStyle w:val="Heading5"/>
      </w:pPr>
      <w:r>
        <w:rPr>
          <w:lang w:val="en_US" w:bidi="en_US"/>
        </w:rPr>
        <w:t>29:4b</w:t>
      </w:r>
    </w:p>
    <w:p>
      <w:pPr/>
      <w:r>
        <w:rPr>
          <w:lang w:val="en_US" w:bidi="en_US"/>
        </w:rPr>
      </w:r>
      <w:r>
        <w:rPr>
          <w:b/>
          <w:lang w:val="en_US" w:bidi="en_US"/>
        </w:rPr>
        <w:t>but a man who exacts tribute demolishes it.</w:t>
      </w:r>
    </w:p>
    <w:p>
      <w:pPr>
        <w:pStyle w:val="ListBullet"/>
        <w:spacing w:line="240" w:lineRule="auto"/>
        <w:ind w:left="720"/>
      </w:pPr>
      <w:r>
        <w:rPr>
          <w:lang w:val="en_US" w:bidi="en_US"/>
        </w:rPr>
      </w:r>
      <w:r>
        <w:rPr>
          <w:lang w:val="en_US" w:bidi="en_US"/>
        </w:rPr>
        <w:t>But a king who forces people to pay unfair/excessive taxes ruins it.</w:t>
      </w:r>
    </w:p>
    <w:p>
      <w:pPr>
        <w:pStyle w:val="ListBullet"/>
        <w:spacing w:line="240" w:lineRule="auto"/>
        <w:ind w:left="720"/>
      </w:pPr>
      <w:r>
        <w:rPr>
          <w:lang w:val="en_US" w:bidi="en_US"/>
        </w:rPr>
      </w:r>
      <w:r>
        <w:rPr>
          <w:lang w:val="en_US" w:bidi="en_US"/>
        </w:rPr>
        <w:t xml:space="preserve">But if he </w:t>
      </w:r>
      <w:r>
        <w:rPr>
          <w:lang w:val="en_US" w:bidi="en_US"/>
        </w:rPr>
        <w:t>does what is wrong and</w:t>
      </w:r>
      <w:r>
        <w:rPr>
          <w:lang w:val="en_US" w:bidi="en_US"/>
        </w:rPr>
        <w:t xml:space="preserve"> makes people pay too much money to the government, his country and its inhabitants will become weak and poor.</w:t>
      </w:r>
    </w:p>
    <w:p>
      <w:pPr/>
      <w:r>
        <w:rPr>
          <w:lang w:val="en_US" w:bidi="en_US"/>
        </w:rPr>
      </w:r>
      <w:r>
        <w:rPr>
          <w:b/>
          <w:lang w:val="en_US" w:bidi="en_US"/>
        </w:rPr>
        <w:t>but a man who exacts tribute demolishes it:</w:t>
      </w:r>
      <w:r>
        <w:rPr>
          <w:lang w:val="en_US" w:bidi="en_US"/>
        </w:rPr>
        <w:t xml:space="preserve"> The phrase that the BSB translates as </w:t>
      </w:r>
      <w:r>
        <w:rPr>
          <w:i/>
          <w:lang w:val="en_US" w:bidi="en_US"/>
        </w:rPr>
        <w:t>a man who exacts tribute</w:t>
      </w:r>
      <w:r>
        <w:rPr>
          <w:lang w:val="en_US" w:bidi="en_US"/>
        </w:rPr>
        <w:t xml:space="preserve"> is literally “a man of gifts.”</w:t>
      </w:r>
      <w:r>
        <w:rPr>
          <w:lang w:val="en_US" w:bidi="en_US"/>
        </w:rPr>
        <w:t>In most verses where this Hebrew word for “gifts” occurs, it refers to contributions that people gave to the temple or for other religious purposes. Here the context requires a meaning such as unjust contributions that the king required people to make to the government (TWOT #2133i, Waltke, p. 433).</w:t>
      </w:r>
      <w:r>
        <w:rPr>
          <w:lang w:val="en_US" w:bidi="en_US"/>
        </w:rPr>
        <w:t xml:space="preserve"> There are three ways to interpret this phrase. It refers to:</w:t>
      </w:r>
    </w:p>
    <w:p>
      <w:pPr>
        <w:pStyle w:val="ListNumber"/>
        <w:numPr>
          <w:ilvl w:val="0"/>
          <w:numId w:val="428"/>
        </w:numPr>
        <w:spacing w:line="240" w:lineRule="auto"/>
        <w:ind w:left="720"/>
      </w:pPr>
      <w:r>
        <w:rPr>
          <w:lang w:val="en_US" w:bidi="en_US"/>
        </w:rPr>
      </w:r>
      <w:r>
        <w:rPr>
          <w:lang w:val="en_US" w:bidi="en_US"/>
        </w:rPr>
        <w:t xml:space="preserve">a man who </w:t>
      </w:r>
      <w:r>
        <w:rPr>
          <w:u w:val="single"/>
          <w:lang w:val="en_US" w:bidi="en_US"/>
        </w:rPr>
        <w:t>forces people to pay overly high taxes</w:t>
      </w:r>
      <w:r>
        <w:rPr>
          <w:lang w:val="en_US" w:bidi="en_US"/>
        </w:rPr>
        <w:t>. For example:</w:t>
      </w:r>
      <w:r>
        <w:rPr>
          <w:lang w:val="en_US" w:bidi="en_US"/>
        </w:rPr>
        <w:t xml:space="preserve">one who </w:t>
      </w:r>
      <w:r>
        <w:rPr>
          <w:u w:val="single"/>
          <w:lang w:val="en_US" w:bidi="en_US"/>
        </w:rPr>
        <w:t>exacts tribute</w:t>
      </w:r>
      <w:r>
        <w:rPr>
          <w:lang w:val="en_US" w:bidi="en_US"/>
        </w:rPr>
        <w:t xml:space="preserve"> (NET) </w:t>
      </w:r>
      <w:r>
        <w:rPr>
          <w:i/>
          <w:lang w:val="en_US" w:bidi="en_US"/>
        </w:rPr>
        <w:t>(BSB, NAB, NET, NRSV)</w:t>
      </w:r>
    </w:p>
    <w:p>
      <w:pPr>
        <w:pStyle w:val="ListNumber"/>
        <w:spacing w:line="240" w:lineRule="auto"/>
        <w:ind w:left="720"/>
      </w:pPr>
      <w:r>
        <w:rPr>
          <w:lang w:val="en_US" w:bidi="en_US"/>
        </w:rPr>
      </w:r>
      <w:r>
        <w:rPr>
          <w:lang w:val="en_US" w:bidi="en_US"/>
        </w:rPr>
        <w:t xml:space="preserve">a man who </w:t>
      </w:r>
      <w:r>
        <w:rPr>
          <w:u w:val="single"/>
          <w:lang w:val="en_US" w:bidi="en_US"/>
        </w:rPr>
        <w:t>receives or demands bribes</w:t>
      </w:r>
      <w:r>
        <w:rPr>
          <w:lang w:val="en_US" w:bidi="en_US"/>
        </w:rPr>
        <w:t>. For example:</w:t>
      </w:r>
      <w:r>
        <w:rPr>
          <w:lang w:val="en_US" w:bidi="en_US"/>
        </w:rPr>
        <w:t xml:space="preserve">one who </w:t>
      </w:r>
      <w:r>
        <w:rPr>
          <w:u w:val="single"/>
          <w:lang w:val="en_US" w:bidi="en_US"/>
        </w:rPr>
        <w:t>demands bribes</w:t>
      </w:r>
      <w:r>
        <w:rPr>
          <w:lang w:val="en_US" w:bidi="en_US"/>
        </w:rPr>
        <w:t xml:space="preserve"> (NLT) </w:t>
      </w:r>
      <w:r>
        <w:rPr>
          <w:i/>
          <w:lang w:val="en_US" w:bidi="en_US"/>
        </w:rPr>
        <w:t>(CEV, ESV, KJV, NASB, NCV, NIV, NLT)</w:t>
      </w:r>
    </w:p>
    <w:p>
      <w:pPr>
        <w:pStyle w:val="ListNumber"/>
        <w:spacing w:line="240" w:lineRule="auto"/>
        <w:ind w:left="720"/>
      </w:pPr>
      <w:r>
        <w:rPr>
          <w:lang w:val="en_US" w:bidi="en_US"/>
        </w:rPr>
      </w:r>
      <w:r>
        <w:rPr>
          <w:lang w:val="en_US" w:bidi="en_US"/>
        </w:rPr>
        <w:t xml:space="preserve">a man who </w:t>
      </w:r>
      <w:r>
        <w:rPr>
          <w:u w:val="single"/>
          <w:lang w:val="en_US" w:bidi="en_US"/>
        </w:rPr>
        <w:t>gets money by force</w:t>
      </w:r>
      <w:r>
        <w:rPr>
          <w:lang w:val="en_US" w:bidi="en_US"/>
        </w:rPr>
        <w:t>, threats, or other unfair methods. For example:</w:t>
      </w:r>
      <w:r>
        <w:rPr>
          <w:lang w:val="en_US" w:bidi="en_US"/>
        </w:rPr>
        <w:t xml:space="preserve">an </w:t>
      </w:r>
      <w:r>
        <w:rPr>
          <w:u w:val="single"/>
          <w:lang w:val="en_US" w:bidi="en_US"/>
        </w:rPr>
        <w:t>extortioner</w:t>
      </w:r>
      <w:r>
        <w:rPr>
          <w:lang w:val="en_US" w:bidi="en_US"/>
        </w:rPr>
        <w:t xml:space="preserve"> (NJB) </w:t>
      </w:r>
      <w:r>
        <w:rPr>
          <w:i/>
          <w:lang w:val="en_US" w:bidi="en_US"/>
        </w:rPr>
        <w:t>(NJB, REB)</w:t>
      </w:r>
    </w:p>
    <w:p>
      <w:pPr/>
      <w:r>
        <w:rPr>
          <w:lang w:val="en_US" w:bidi="en_US"/>
        </w:rPr>
      </w:r>
      <w:r>
        <w:rPr>
          <w:lang w:val="en_US" w:bidi="en_US"/>
        </w:rPr>
        <w:t>All three interpretations refer to a ruler who unfairly forces people to pay him money. More scholars favor interpretation (1). More versions follow interpretation (2).</w:t>
      </w:r>
    </w:p>
    <w:p>
      <w:pPr/>
      <w:r>
        <w:rPr>
          <w:lang w:val="en_US" w:bidi="en_US"/>
        </w:rPr>
      </w:r>
      <w:r>
        <w:rPr>
          <w:lang w:val="en_US" w:bidi="en_US"/>
        </w:rPr>
        <w:t>If you have an expression in your language that can refer to all three interpretations, you should use it here. Otherwise, it is recommended that you follow interpretation (1). The reason is that a king who oppresses his people and makes them pay unfair taxes is more likely to ruin the prosperity of his country than a king who takes bribes.</w:t>
      </w:r>
      <w:r>
        <w:rPr>
          <w:lang w:val="en_US" w:bidi="en_US"/>
        </w:rPr>
        <w:t>One scholar who makes this point is Ross (p. 1112). Other scholars who say that excessive taxation is more likely than bribery include Whybray, Longman, Hubbard, Delitzsch, and McKane.</w:t>
      </w:r>
    </w:p>
    <w:p>
      <w:pPr/>
      <w:r>
        <w:rPr>
          <w:lang w:val="en_US" w:bidi="en_US"/>
        </w:rPr>
      </w:r>
      <w:r>
        <w:rPr>
          <w:lang w:val="en_US" w:bidi="en_US"/>
        </w:rPr>
        <w:t>However, it is recommended that you add a footnote about interpretation (2), since many versions follow it. A suggested footnote is:</w:t>
      </w:r>
    </w:p>
    <w:p>
      <w:pPr/>
      <w:r>
        <w:rPr>
          <w:lang w:val="en_US" w:bidi="en_US"/>
        </w:rPr>
      </w:r>
      <w:r>
        <w:rPr>
          <w:lang w:val="en_US" w:bidi="en_US"/>
        </w:rPr>
        <w:t>In the Hebrew language, the last part of this verse may also refer to a ruler who forces people to pay bribes.</w:t>
      </w:r>
    </w:p>
    <w:p>
      <w:pPr/>
      <w:r>
        <w:rPr>
          <w:lang w:val="en_US" w:bidi="en_US"/>
        </w:rPr>
      </w:r>
      <w:r>
        <w:rPr>
          <w:b/>
          <w:lang w:val="en_US" w:bidi="en_US"/>
        </w:rPr>
        <w:t>demolishes it:</w:t>
      </w:r>
      <w:r>
        <w:rPr>
          <w:lang w:val="en_US" w:bidi="en_US"/>
        </w:rPr>
        <w:t xml:space="preserve"> A king who oppresses his people with high taxes ruins the economic strength of the country and the prosperity of the people. Other ways to translate this are:</w:t>
      </w:r>
    </w:p>
    <w:p>
      <w:pPr/>
      <w:r>
        <w:rPr>
          <w:lang w:val="en_US" w:bidi="en_US"/>
        </w:rPr>
      </w:r>
      <w:r>
        <w:rPr>
          <w:lang w:val="en_US" w:bidi="en_US"/>
        </w:rPr>
        <w:t>ruins it (NRSV)</w:t>
      </w:r>
    </w:p>
    <w:p>
      <w:pPr/>
      <w:r>
        <w:rPr>
          <w:lang w:val="en_US" w:bidi="en_US"/>
        </w:rPr>
      </w:r>
      <w:r>
        <w:rPr>
          <w:lang w:val="en_US" w:bidi="en_US"/>
        </w:rPr>
        <w:t>causes his people to be weak and poor</w:t>
      </w:r>
      <w:r>
        <w:rPr>
          <w:lang w:val="en_US" w:bidi="en_US"/>
        </w:rPr>
      </w:r>
      <w:r>
        <w:rPr>
          <w:lang w:val="en_US" w:bidi="en_US"/>
        </w:rPr>
      </w:r>
    </w:p>
    <w:p>
      <w:pPr/>
      <w:r>
        <w:rPr>
          <w:lang w:val="en_US" w:bidi="en_US"/>
        </w:rPr>
      </w:r>
    </w:p>
    <w:p>
      <w:pPr>
        <w:pStyle w:val="Heading2"/>
      </w:pPr>
      <w:r>
        <w:rPr>
          <w:lang w:val="en_US" w:bidi="en_US"/>
        </w:rPr>
        <w:t>Proverbs 29:5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29:5–6</w:t>
      </w:r>
    </w:p>
    <w:p>
      <w:pPr/>
      <w:r>
        <w:rPr>
          <w:lang w:val="en_US" w:bidi="en_US"/>
        </w:rPr>
      </w:r>
      <w:r>
        <w:rPr>
          <w:lang w:val="en_US" w:bidi="en_US"/>
        </w:rPr>
        <w:t>The next two proverbs are related by the similar metaphors of a “net” and a “snare.” The first proverb describes the specific sin of flattery and the way it catches the listener in a net. The second proverb describes a habitual wrongdoer and the way his own sin catches him in a snare.</w:t>
      </w:r>
    </w:p>
    <w:p>
      <w:pPr>
        <w:pStyle w:val="Heading5"/>
      </w:pPr>
      <w:r>
        <w:rPr>
          <w:lang w:val="en_US" w:bidi="en_US"/>
        </w:rPr>
        <w:t>29:5</w:t>
      </w:r>
    </w:p>
    <w:p>
      <w:pPr/>
      <w:r>
        <w:rPr>
          <w:lang w:val="en_US" w:bidi="en_US"/>
        </w:rPr>
      </w:r>
      <w:r>
        <w:rPr>
          <w:lang w:val="en_US" w:bidi="en_US"/>
        </w:rPr>
        <w:t>This proverb is about the way that flattery deceives people. The first line is the topic of a metaphor. The second line is the illustration.</w:t>
      </w:r>
    </w:p>
    <w:p>
      <w:pPr/>
      <w:r>
        <w:rPr>
          <w:lang w:val="en_US" w:bidi="en_US"/>
        </w:rPr>
      </w:r>
      <w:r>
        <w:rPr>
          <w:vertAlign w:val="superscript"/>
          <w:lang w:val="en_US" w:bidi="en_US"/>
        </w:rPr>
        <w:t>5a</w:t>
      </w:r>
      <w:r>
        <w:rPr>
          <w:lang w:val="en_US" w:bidi="en_US"/>
        </w:rPr>
        <w:t>A man who flatters his neighbor</w:t>
      </w:r>
    </w:p>
    <w:p>
      <w:pPr/>
      <w:r>
        <w:rPr>
          <w:lang w:val="en_US" w:bidi="en_US"/>
        </w:rPr>
      </w:r>
      <w:r>
        <w:rPr>
          <w:vertAlign w:val="superscript"/>
          <w:lang w:val="en_US" w:bidi="en_US"/>
        </w:rPr>
        <w:t>5b</w:t>
      </w:r>
      <w:r>
        <w:rPr>
          <w:lang w:val="en_US" w:bidi="en_US"/>
        </w:rPr>
        <w:t>spreads a net for his feet.</w:t>
      </w:r>
    </w:p>
    <w:p>
      <w:pPr>
        <w:pStyle w:val="Heading5"/>
      </w:pPr>
      <w:r>
        <w:rPr>
          <w:lang w:val="en_US" w:bidi="en_US"/>
        </w:rPr>
        <w:t>29:5a</w:t>
      </w:r>
    </w:p>
    <w:p>
      <w:pPr/>
      <w:r>
        <w:rPr>
          <w:lang w:val="en_US" w:bidi="en_US"/>
        </w:rPr>
      </w:r>
      <w:r>
        <w:rPr>
          <w:b/>
          <w:lang w:val="en_US" w:bidi="en_US"/>
        </w:rPr>
        <w:t>A man who flatters his neighbor</w:t>
      </w:r>
    </w:p>
    <w:p>
      <w:pPr>
        <w:pStyle w:val="ListBullet"/>
        <w:spacing w:line="240" w:lineRule="auto"/>
        <w:ind w:left="720"/>
      </w:pPr>
      <w:r>
        <w:rPr>
          <w:lang w:val="en_US" w:bidi="en_US"/>
        </w:rPr>
      </w:r>
      <w:r>
        <w:rPr>
          <w:lang w:val="en_US" w:bidi="en_US"/>
        </w:rPr>
        <w:t>A person who flatters his fellow man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insincerely/falsely praise your companions,</w:t>
      </w:r>
    </w:p>
    <w:p>
      <w:pPr>
        <w:pStyle w:val="ListBullet"/>
        <w:spacing w:line="240" w:lineRule="auto"/>
        <w:ind w:left="720"/>
      </w:pPr>
      <w:r>
        <w:rPr>
          <w:lang w:val="en_US" w:bidi="en_US"/>
        </w:rPr>
      </w:r>
      <w:r>
        <w:rPr>
          <w:lang w:val="en_US" w:bidi="en_US"/>
        </w:rPr>
        <w:t xml:space="preserve">A person who uses flattery </w:t>
      </w:r>
      <w:r>
        <w:rPr>
          <w:lang w:val="en_US" w:bidi="en_US"/>
        </w:rPr>
        <w:t>when he speaks</w:t>
      </w:r>
      <w:r>
        <w:rPr>
          <w:lang w:val="en_US" w:bidi="en_US"/>
        </w:rPr>
        <w:t xml:space="preserve"> to other people</w:t>
      </w:r>
    </w:p>
    <w:p>
      <w:pPr/>
      <w:r>
        <w:rPr>
          <w:lang w:val="en_US" w:bidi="en_US"/>
        </w:rPr>
      </w:r>
      <w:r>
        <w:rPr>
          <w:b/>
          <w:lang w:val="en_US" w:bidi="en_US"/>
        </w:rPr>
        <w:t>A man who flatters his neighbor:</w:t>
      </w:r>
      <w:r>
        <w:rPr>
          <w:lang w:val="en_US" w:bidi="en_US"/>
        </w:rPr>
        <w:t xml:space="preserve"> A person who </w:t>
      </w:r>
      <w:r>
        <w:rPr>
          <w:i/>
          <w:lang w:val="en_US" w:bidi="en_US"/>
        </w:rPr>
        <w:t>flatters his neighbor</w:t>
      </w:r>
      <w:r>
        <w:rPr>
          <w:lang w:val="en_US" w:bidi="en_US"/>
        </w:rPr>
        <w:t xml:space="preserve"> praises him insincerely.</w:t>
      </w:r>
    </w:p>
    <w:p>
      <w:pPr/>
      <w:r>
        <w:rPr>
          <w:lang w:val="en_US" w:bidi="en_US"/>
        </w:rPr>
      </w:r>
      <w:r>
        <w:rPr>
          <w:b/>
          <w:lang w:val="en_US" w:bidi="en_US"/>
        </w:rPr>
        <w:t>neighbor:</w:t>
      </w:r>
      <w:r>
        <w:rPr>
          <w:lang w:val="en_US" w:bidi="en_US"/>
        </w:rPr>
        <w:t xml:space="preserve"> In Hebrew, this word can refer to anyone with whom a person interacts. It can include a close friend or someone who is only an acquaintance. It is not limited to a person who lives nearby.</w:t>
      </w:r>
    </w:p>
    <w:p>
      <w:pPr>
        <w:pStyle w:val="Heading5"/>
      </w:pPr>
      <w:r>
        <w:rPr>
          <w:lang w:val="en_US" w:bidi="en_US"/>
        </w:rPr>
        <w:t>29:5b</w:t>
      </w:r>
    </w:p>
    <w:p>
      <w:pPr/>
      <w:r>
        <w:rPr>
          <w:lang w:val="en_US" w:bidi="en_US"/>
        </w:rPr>
      </w:r>
      <w:r>
        <w:rPr>
          <w:b/>
          <w:lang w:val="en_US" w:bidi="en_US"/>
        </w:rPr>
        <w:t>spreads a net for his feet.</w:t>
      </w:r>
    </w:p>
    <w:p>
      <w:pPr>
        <w:pStyle w:val="ListBullet"/>
        <w:spacing w:line="240" w:lineRule="auto"/>
        <w:ind w:left="720"/>
      </w:pPr>
      <w:r>
        <w:rPr>
          <w:lang w:val="en_US" w:bidi="en_US"/>
        </w:rPr>
      </w:r>
      <w:r>
        <w:rPr>
          <w:lang w:val="en_US" w:bidi="en_US"/>
        </w:rPr>
        <w:t xml:space="preserve">is spreading a </w:t>
      </w:r>
      <w:r>
        <w:rPr>
          <w:lang w:val="en_US" w:bidi="en_US"/>
        </w:rPr>
        <w:t>hunter’s</w:t>
      </w:r>
      <w:r>
        <w:rPr>
          <w:lang w:val="en_US" w:bidi="en_US"/>
        </w:rPr>
        <w:t xml:space="preserve"> net that will </w:t>
      </w:r>
      <w:r>
        <w:rPr>
          <w:lang w:val="en_US" w:bidi="en_US"/>
        </w:rPr>
        <w:t>tangle/trap</w:t>
      </w:r>
      <w:r>
        <w:rPr>
          <w:lang w:val="en_US" w:bidi="en_US"/>
        </w:rPr>
        <w:t xml:space="preserve"> his feet </w:t>
      </w:r>
      <w:r>
        <w:rPr>
          <w:lang w:val="en_US" w:bidi="en_US"/>
        </w:rPr>
        <w:t>when he steps on it</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are like a hunter who</w:t>
      </w:r>
      <w:r>
        <w:rPr>
          <w:lang w:val="en_US" w:bidi="en_US"/>
        </w:rPr>
        <w:t xml:space="preserve"> sets a snare/trap </w:t>
      </w:r>
      <w:r>
        <w:rPr>
          <w:lang w:val="en_US" w:bidi="en_US"/>
        </w:rPr>
        <w:t>to catch a bird or animal</w:t>
      </w:r>
      <w:r>
        <w:rPr>
          <w:lang w:val="en_US" w:bidi="en_US"/>
        </w:rPr>
        <w:t>.</w:t>
      </w:r>
    </w:p>
    <w:p>
      <w:pPr>
        <w:pStyle w:val="ListBullet"/>
        <w:spacing w:line="240" w:lineRule="auto"/>
        <w:ind w:left="720"/>
      </w:pPr>
      <w:r>
        <w:rPr>
          <w:lang w:val="en_US" w:bidi="en_US"/>
        </w:rPr>
      </w:r>
      <w:r>
        <w:rPr>
          <w:lang w:val="en_US" w:bidi="en_US"/>
        </w:rPr>
        <w:t xml:space="preserve">wants to trick them and get them into trouble. He </w:t>
      </w:r>
      <w:r>
        <w:rPr>
          <w:lang w:val="en_US" w:bidi="en_US"/>
        </w:rPr>
        <w:t>is like a hunter that</w:t>
      </w:r>
      <w:r>
        <w:rPr>
          <w:lang w:val="en_US" w:bidi="en_US"/>
        </w:rPr>
        <w:t xml:space="preserve"> uses a net/trap </w:t>
      </w:r>
      <w:r>
        <w:rPr>
          <w:lang w:val="en_US" w:bidi="en_US"/>
        </w:rPr>
        <w:t>to catch a bird/animal</w:t>
      </w:r>
      <w:r>
        <w:rPr>
          <w:lang w:val="en_US" w:bidi="en_US"/>
        </w:rPr>
        <w:t>.</w:t>
      </w:r>
    </w:p>
    <w:p>
      <w:pPr/>
      <w:r>
        <w:rPr>
          <w:lang w:val="en_US" w:bidi="en_US"/>
        </w:rPr>
      </w:r>
      <w:r>
        <w:rPr>
          <w:b/>
          <w:lang w:val="en_US" w:bidi="en_US"/>
        </w:rPr>
        <w:t>spreads a net for his feet:</w:t>
      </w:r>
      <w:r>
        <w:rPr>
          <w:lang w:val="en_US" w:bidi="en_US"/>
        </w:rPr>
        <w:t xml:space="preserve"> This phrase refers to a </w:t>
      </w:r>
      <w:r>
        <w:rPr>
          <w:i/>
          <w:lang w:val="en_US" w:bidi="en_US"/>
        </w:rPr>
        <w:t>net</w:t>
      </w:r>
      <w:r>
        <w:rPr>
          <w:lang w:val="en_US" w:bidi="en_US"/>
        </w:rPr>
        <w:t xml:space="preserve"> that was made of cords woven together to trap birds or small animals. If a hunter wanted to trap birds, he would spread the net on the ground and bait it with grain. If he wanted to trap small animals, he would spread the net over a pit in the ground. When an animal fell into the pit, its feet would be trapped in the net.</w:t>
      </w:r>
      <w:r>
        <w:rPr>
          <w:lang w:val="en_US" w:bidi="en_US"/>
        </w:rPr>
        <w:t>TWOT #920c.</w:t>
      </w:r>
    </w:p>
    <w:p>
      <w:pPr/>
      <w:r>
        <w:rPr>
          <w:lang w:val="en_US" w:bidi="en_US"/>
        </w:rPr>
      </w:r>
      <w:r>
        <w:rPr>
          <w:lang w:val="en_US" w:bidi="en_US"/>
        </w:rPr>
        <w:t>If nets are not used in your culture for catching birds or small animals, you may translate this word with a similar word such as “snare” or “trap.” In Hebrew, this word for “net” also occurs in Proverbs 1:17.</w:t>
      </w:r>
    </w:p>
    <w:p>
      <w:pPr/>
      <w:r>
        <w:rPr>
          <w:lang w:val="en_US" w:bidi="en_US"/>
        </w:rPr>
      </w:r>
      <w:r>
        <w:rPr>
          <w:b/>
          <w:lang w:val="en_US" w:bidi="en_US"/>
        </w:rPr>
        <w:t>his feet:</w:t>
      </w:r>
      <w:r>
        <w:rPr>
          <w:lang w:val="en_US" w:bidi="en_US"/>
        </w:rPr>
        <w:t xml:space="preserve"> There are two ways to interpret the words </w:t>
      </w:r>
      <w:r>
        <w:rPr>
          <w:i/>
          <w:lang w:val="en_US" w:bidi="en_US"/>
        </w:rPr>
        <w:t>his feet</w:t>
      </w:r>
      <w:r>
        <w:rPr>
          <w:lang w:val="en_US" w:bidi="en_US"/>
        </w:rPr>
        <w:t>:</w:t>
      </w:r>
    </w:p>
    <w:p>
      <w:pPr>
        <w:pStyle w:val="ListNumber"/>
        <w:numPr>
          <w:ilvl w:val="0"/>
          <w:numId w:val="429"/>
        </w:numPr>
        <w:spacing w:line="240" w:lineRule="auto"/>
        <w:ind w:left="720"/>
      </w:pPr>
      <w:r>
        <w:rPr>
          <w:lang w:val="en_US" w:bidi="en_US"/>
        </w:rPr>
      </w:r>
      <w:r>
        <w:rPr>
          <w:lang w:val="en_US" w:bidi="en_US"/>
        </w:rPr>
        <w:t xml:space="preserve">They refer to </w:t>
      </w:r>
      <w:r>
        <w:rPr>
          <w:u w:val="single"/>
          <w:lang w:val="en_US" w:bidi="en_US"/>
        </w:rPr>
        <w:t>the feet of the neighbor</w:t>
      </w:r>
      <w:r>
        <w:rPr>
          <w:lang w:val="en_US" w:bidi="en_US"/>
        </w:rPr>
        <w:t>. For example:</w:t>
      </w:r>
      <w:r>
        <w:rPr>
          <w:lang w:val="en_US" w:bidi="en_US"/>
        </w:rPr>
        <w:t xml:space="preserve">Whoever flatters a neighbor is </w:t>
      </w:r>
      <w:r>
        <w:rPr>
          <w:u w:val="single"/>
          <w:lang w:val="en_US" w:bidi="en_US"/>
        </w:rPr>
        <w:t>spreading a net for the neighbor’s feet</w:t>
      </w:r>
      <w:r>
        <w:rPr>
          <w:lang w:val="en_US" w:bidi="en_US"/>
        </w:rPr>
        <w:t xml:space="preserve">. (NRSV) </w:t>
      </w:r>
      <w:r>
        <w:rPr>
          <w:i/>
          <w:lang w:val="en_US" w:bidi="en_US"/>
        </w:rPr>
        <w:t>(GW, NCV, NLT, NRSV, REB)</w:t>
      </w:r>
    </w:p>
    <w:p>
      <w:pPr>
        <w:pStyle w:val="ListNumber"/>
        <w:spacing w:line="240" w:lineRule="auto"/>
        <w:ind w:left="720"/>
      </w:pPr>
      <w:r>
        <w:rPr>
          <w:lang w:val="en_US" w:bidi="en_US"/>
        </w:rPr>
      </w:r>
      <w:r>
        <w:rPr>
          <w:lang w:val="en_US" w:bidi="en_US"/>
        </w:rPr>
        <w:t xml:space="preserve">They refer to </w:t>
      </w:r>
      <w:r>
        <w:rPr>
          <w:u w:val="single"/>
          <w:lang w:val="en_US" w:bidi="en_US"/>
        </w:rPr>
        <w:t>the flatterer’s own feet</w:t>
      </w:r>
      <w:r>
        <w:rPr>
          <w:lang w:val="en_US" w:bidi="en_US"/>
        </w:rPr>
        <w:t>. For example:</w:t>
      </w:r>
      <w:r>
        <w:rPr>
          <w:lang w:val="en_US" w:bidi="en_US"/>
        </w:rPr>
        <w:t xml:space="preserve">If you flatter your friends, you </w:t>
      </w:r>
      <w:r>
        <w:rPr>
          <w:u w:val="single"/>
          <w:lang w:val="en_US" w:bidi="en_US"/>
        </w:rPr>
        <w:t>set a trap for yourself</w:t>
      </w:r>
      <w:r>
        <w:rPr>
          <w:lang w:val="en_US" w:bidi="en_US"/>
        </w:rPr>
        <w:t xml:space="preserve">. (GNT) </w:t>
      </w:r>
      <w:r>
        <w:rPr>
          <w:i/>
          <w:lang w:val="en_US" w:bidi="en_US"/>
        </w:rPr>
        <w:t>(GNT)</w:t>
      </w:r>
    </w:p>
    <w:p>
      <w:pPr/>
      <w:r>
        <w:rPr>
          <w:lang w:val="en_US" w:bidi="en_US"/>
        </w:rPr>
      </w:r>
      <w:r>
        <w:rPr>
          <w:lang w:val="en_US" w:bidi="en_US"/>
        </w:rPr>
        <w:t>Many versions, including the BSB, are ambiguous. They allow for either interpretation. If you can translate in a similar way, you may do so. If you need to choose one interpretation, it is recommended that you choose interpretation (1), along with most versions and scholars who make a choice.</w:t>
      </w:r>
    </w:p>
    <w:p>
      <w:pPr/>
      <w:r>
        <w:rPr>
          <w:lang w:val="en_US" w:bidi="en_US"/>
        </w:rPr>
      </w:r>
      <w:r>
        <w:rPr>
          <w:lang w:val="en_US" w:bidi="en_US"/>
        </w:rPr>
        <w:t>In this metaphor, a person who flatters his neighbor is compared to a hunter who spreads a net to catch a bird or animal. The flatterer tricks the neighbor into doing something that will get him into trouble or danger. Similarly, the hunter tricks the bird or animal so that it cannot escape.</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A person who flatters his neighbor is spreading a net for him to step into. (GW)</w:t>
      </w:r>
      <w:r>
        <w:rPr>
          <w:lang w:val="en_US" w:bidi="en_US"/>
        </w:rPr>
        <w:t>Those who give false praise to their neighbors are setting a trap for them. (NCV)</w:t>
      </w:r>
    </w:p>
    <w:p>
      <w:pPr>
        <w:pStyle w:val="ListBullet"/>
        <w:spacing w:line="240" w:lineRule="auto"/>
        <w:ind w:left="720"/>
      </w:pPr>
      <w:r>
        <w:rPr>
          <w:lang w:val="en_US" w:bidi="en_US"/>
        </w:rPr>
      </w:r>
      <w:r>
        <w:rPr>
          <w:lang w:val="en_US" w:bidi="en_US"/>
        </w:rPr>
        <w:t>Change the metaphor to a simile. Make one or more of the similarities explicit if necessary. For example:</w:t>
      </w:r>
      <w:r>
        <w:rPr>
          <w:lang w:val="en_US" w:bidi="en_US"/>
        </w:rPr>
        <w:t xml:space="preserve">A person who uses flattery </w:t>
      </w:r>
      <w:r>
        <w:rPr>
          <w:lang w:val="en_US" w:bidi="en_US"/>
        </w:rPr>
        <w:t>to trick</w:t>
      </w:r>
      <w:r>
        <w:rPr>
          <w:lang w:val="en_US" w:bidi="en_US"/>
        </w:rPr>
        <w:t xml:space="preserve"> his neighbor is </w:t>
      </w:r>
      <w:r>
        <w:rPr>
          <w:lang w:val="en_US" w:bidi="en_US"/>
        </w:rPr>
        <w:t>like a hunter who</w:t>
      </w:r>
      <w:r>
        <w:rPr>
          <w:lang w:val="en_US" w:bidi="en_US"/>
        </w:rPr>
        <w:t xml:space="preserve"> spreads a net </w:t>
      </w:r>
      <w:r>
        <w:rPr>
          <w:lang w:val="en_US" w:bidi="en_US"/>
        </w:rPr>
        <w:t>to tangle/trap</w:t>
      </w:r>
      <w:r>
        <w:rPr>
          <w:lang w:val="en_US" w:bidi="en_US"/>
        </w:rPr>
        <w:t xml:space="preserve"> the feet </w:t>
      </w:r>
      <w:r>
        <w:rPr>
          <w:lang w:val="en_US" w:bidi="en_US"/>
        </w:rPr>
        <w:t>of a bird</w:t>
      </w:r>
      <w:r>
        <w:rPr>
          <w:lang w:val="en_US" w:bidi="en_US"/>
        </w:rPr>
        <w:t>.</w:t>
      </w:r>
    </w:p>
    <w:p>
      <w:pPr>
        <w:pStyle w:val="ListBullet"/>
        <w:spacing w:line="240" w:lineRule="auto"/>
        <w:ind w:left="720"/>
      </w:pPr>
      <w:r>
        <w:rPr>
          <w:lang w:val="en_US" w:bidi="en_US"/>
        </w:rPr>
      </w:r>
      <w:r>
        <w:rPr>
          <w:lang w:val="en_US" w:bidi="en_US"/>
        </w:rPr>
        <w:t>Translate the non-figurative meaning. For example:</w:t>
      </w:r>
      <w:r>
        <w:rPr>
          <w:lang w:val="en_US" w:bidi="en_US"/>
        </w:rPr>
        <w:t>If someone praises a neighbor insincerely, he intends to deceive the neighbor in order to get him into trouble.</w:t>
      </w:r>
    </w:p>
    <w:p>
      <w:pPr/>
      <w:r>
        <w:rPr>
          <w:lang w:val="en_US" w:bidi="en_US"/>
        </w:rPr>
      </w:r>
      <w:r>
        <w:rPr>
          <w:lang w:val="en_US" w:bidi="en_US"/>
        </w:rPr>
        <w:t>If you use the last option, consider using a figure of speech along with the non-figurative meaning to create a more vivid picture in the mind of the reader. See the last meaning line in the Display for an example.</w:t>
      </w:r>
      <w:r>
        <w:rPr>
          <w:lang w:val="en_US" w:bidi="en_US"/>
        </w:rPr>
      </w:r>
      <w:r>
        <w:rPr>
          <w:lang w:val="en_US" w:bidi="en_US"/>
        </w:rPr>
      </w:r>
    </w:p>
    <w:p>
      <w:pPr/>
      <w:r>
        <w:rPr>
          <w:lang w:val="en_US" w:bidi="en_US"/>
        </w:rPr>
      </w:r>
    </w:p>
    <w:p>
      <w:pPr>
        <w:pStyle w:val="Heading2"/>
      </w:pPr>
      <w:r>
        <w:rPr>
          <w:lang w:val="en_US" w:bidi="en_US"/>
        </w:rPr>
        <w:t>Proverbs 29:6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29:6</w:t>
      </w:r>
    </w:p>
    <w:p>
      <w:pPr/>
      <w:r>
        <w:rPr>
          <w:lang w:val="en_US" w:bidi="en_US"/>
        </w:rPr>
      </w:r>
      <w:r>
        <w:rPr>
          <w:lang w:val="en_US" w:bidi="en_US"/>
        </w:rPr>
        <w:t>This proverb contrasts people who are evil with people who are righteous (underlined parts). It also describes the consequences of their behavior (parts in bold print).</w:t>
      </w:r>
    </w:p>
    <w:p>
      <w:pPr/>
      <w:r>
        <w:rPr>
          <w:lang w:val="en_US" w:bidi="en_US"/>
        </w:rPr>
      </w:r>
      <w:r>
        <w:rPr>
          <w:vertAlign w:val="superscript"/>
          <w:lang w:val="en_US" w:bidi="en_US"/>
        </w:rPr>
        <w:t>6a</w:t>
      </w:r>
      <w:r>
        <w:rPr>
          <w:lang w:val="en_US" w:bidi="en_US"/>
        </w:rPr>
        <w:t xml:space="preserve"> </w:t>
      </w:r>
      <w:r>
        <w:rPr>
          <w:u w:val="single"/>
          <w:lang w:val="en_US" w:bidi="en_US"/>
        </w:rPr>
        <w:t>An evil man</w:t>
      </w:r>
      <w:r>
        <w:rPr>
          <w:lang w:val="en_US" w:bidi="en_US"/>
        </w:rPr>
        <w:t xml:space="preserve"> </w:t>
      </w:r>
      <w:r>
        <w:rPr>
          <w:b/>
          <w:lang w:val="en_US" w:bidi="en_US"/>
        </w:rPr>
        <w:t>is caught by his own sin</w:t>
      </w:r>
      <w:r>
        <w:rPr>
          <w:lang w:val="en_US" w:bidi="en_US"/>
        </w:rPr>
        <w:t>,</w:t>
      </w:r>
    </w:p>
    <w:p>
      <w:pPr/>
      <w:r>
        <w:rPr>
          <w:lang w:val="en_US" w:bidi="en_US"/>
        </w:rPr>
      </w:r>
      <w:r>
        <w:rPr>
          <w:vertAlign w:val="superscript"/>
          <w:lang w:val="en_US" w:bidi="en_US"/>
        </w:rPr>
        <w:t>6b</w:t>
      </w:r>
      <w:r>
        <w:rPr>
          <w:lang w:val="en_US" w:bidi="en_US"/>
        </w:rPr>
        <w:t xml:space="preserve">but </w:t>
      </w:r>
      <w:r>
        <w:rPr>
          <w:u w:val="single"/>
          <w:lang w:val="en_US" w:bidi="en_US"/>
        </w:rPr>
        <w:t>a righteous one</w:t>
      </w:r>
      <w:r>
        <w:rPr>
          <w:lang w:val="en_US" w:bidi="en_US"/>
        </w:rPr>
        <w:t xml:space="preserve"> </w:t>
      </w:r>
      <w:r>
        <w:rPr>
          <w:b/>
          <w:lang w:val="en_US" w:bidi="en_US"/>
        </w:rPr>
        <w:t>sings and rejoices</w:t>
      </w:r>
      <w:r>
        <w:rPr>
          <w:lang w:val="en_US" w:bidi="en_US"/>
        </w:rPr>
        <w:t>.</w:t>
      </w:r>
    </w:p>
    <w:p>
      <w:pPr>
        <w:pStyle w:val="Heading5"/>
      </w:pPr>
      <w:r>
        <w:rPr>
          <w:lang w:val="en_US" w:bidi="en_US"/>
        </w:rPr>
        <w:t>29:6a</w:t>
      </w:r>
    </w:p>
    <w:p>
      <w:pPr/>
      <w:r>
        <w:rPr>
          <w:lang w:val="en_US" w:bidi="en_US"/>
        </w:rPr>
      </w:r>
      <w:r>
        <w:rPr>
          <w:b/>
          <w:lang w:val="en_US" w:bidi="en_US"/>
        </w:rPr>
        <w:t>An evil man is caught by his own sin,</w:t>
      </w:r>
    </w:p>
    <w:p>
      <w:pPr>
        <w:pStyle w:val="ListBullet"/>
        <w:spacing w:line="240" w:lineRule="auto"/>
        <w:ind w:left="720"/>
      </w:pPr>
      <w:r>
        <w:rPr>
          <w:lang w:val="en_US" w:bidi="en_US"/>
        </w:rPr>
      </w:r>
      <w:r>
        <w:rPr>
          <w:lang w:val="en_US" w:bidi="en_US"/>
        </w:rPr>
        <w:t xml:space="preserve">An evil person’s own sin is </w:t>
      </w:r>
      <w:r>
        <w:rPr>
          <w:lang w:val="en_US" w:bidi="en_US"/>
        </w:rPr>
        <w:t>like</w:t>
      </w:r>
      <w:r>
        <w:rPr>
          <w:lang w:val="en_US" w:bidi="en_US"/>
        </w:rPr>
        <w:t xml:space="preserve"> a net/trap that catches him </w:t>
      </w:r>
      <w:r>
        <w:rPr>
          <w:lang w:val="en_US" w:bidi="en_US"/>
        </w:rPr>
        <w:t>so he cannot escape</w:t>
      </w:r>
      <w:r>
        <w:rPr>
          <w:lang w:val="en_US" w:bidi="en_US"/>
        </w:rPr>
        <w:t>.</w:t>
      </w:r>
    </w:p>
    <w:p>
      <w:pPr>
        <w:pStyle w:val="ListBullet"/>
        <w:spacing w:line="240" w:lineRule="auto"/>
        <w:ind w:left="720"/>
      </w:pPr>
      <w:r>
        <w:rPr>
          <w:lang w:val="en_US" w:bidi="en_US"/>
        </w:rPr>
      </w:r>
      <w:r>
        <w:rPr>
          <w:lang w:val="en_US" w:bidi="en_US"/>
        </w:rPr>
        <w:t xml:space="preserve">If habitual sinners wrong another person, </w:t>
      </w:r>
      <w:r>
        <w:rPr>
          <w:lang w:val="en_US" w:bidi="en_US"/>
        </w:rPr>
        <w:t>they will not escape the punishment for their sin.</w:t>
      </w:r>
      <w:r>
        <w:rPr>
          <w:lang w:val="en_US" w:bidi="en_US"/>
        </w:rPr>
        <w:t xml:space="preserve"> Their sin is </w:t>
      </w:r>
      <w:r>
        <w:rPr>
          <w:lang w:val="en_US" w:bidi="en_US"/>
        </w:rPr>
        <w:t>like</w:t>
      </w:r>
      <w:r>
        <w:rPr>
          <w:lang w:val="en_US" w:bidi="en_US"/>
        </w:rPr>
        <w:t xml:space="preserve"> a net/snare that catches a bird or animal.</w:t>
      </w:r>
    </w:p>
    <w:p>
      <w:pPr/>
      <w:r>
        <w:rPr>
          <w:lang w:val="en_US" w:bidi="en_US"/>
        </w:rPr>
      </w:r>
      <w:r>
        <w:rPr>
          <w:b/>
          <w:lang w:val="en_US" w:bidi="en_US"/>
        </w:rPr>
        <w:t>An evil man is caught by his own sin:</w:t>
      </w:r>
      <w:r>
        <w:rPr>
          <w:lang w:val="en_US" w:bidi="en_US"/>
        </w:rPr>
        <w:t xml:space="preserve"> Some versions translate this line more literally. For example:</w:t>
      </w:r>
    </w:p>
    <w:p>
      <w:pPr/>
      <w:r>
        <w:rPr>
          <w:lang w:val="en_US" w:bidi="en_US"/>
        </w:rPr>
      </w:r>
      <w:r>
        <w:rPr>
          <w:lang w:val="en_US" w:bidi="en_US"/>
        </w:rPr>
        <w:t>In the transgression of an evil person there is a snare (NET)</w:t>
      </w:r>
    </w:p>
    <w:p>
      <w:pPr/>
      <w:r>
        <w:rPr>
          <w:lang w:val="en_US" w:bidi="en_US"/>
        </w:rPr>
      </w:r>
      <w:r>
        <w:rPr>
          <w:lang w:val="en_US" w:bidi="en_US"/>
        </w:rPr>
        <w:t>However, most versions translate this line as the BSB does, since it is the evil person’s own sin that snares him.</w:t>
      </w:r>
      <w:r>
        <w:rPr>
          <w:lang w:val="en_US" w:bidi="en_US"/>
        </w:rPr>
        <w:t xml:space="preserve">Several scholars point out that while the MT has the noun form </w:t>
      </w:r>
      <w:r>
        <w:rPr>
          <w:i/>
          <w:lang w:val="en_US" w:bidi="en_US"/>
        </w:rPr>
        <w:t>moqeš</w:t>
      </w:r>
      <w:r>
        <w:rPr>
          <w:lang w:val="en_US" w:bidi="en_US"/>
        </w:rPr>
        <w:t xml:space="preserve">, the Syriac and Targum are based on the passive form </w:t>
      </w:r>
      <w:r>
        <w:rPr>
          <w:i/>
          <w:lang w:val="en_US" w:bidi="en_US"/>
        </w:rPr>
        <w:t>muqaš</w:t>
      </w:r>
      <w:r>
        <w:rPr>
          <w:lang w:val="en_US" w:bidi="en_US"/>
        </w:rPr>
        <w:t xml:space="preserve"> (for example, see Waltke, pp. 399–400, and Whybray, p. 399). The Notes have not discussed this as a textual issue, since the passive forms in English (“is snared” or “is caught”) are just as likely to be an issue of natural English usage.</w:t>
      </w:r>
      <w:r>
        <w:rPr>
          <w:lang w:val="en_US" w:bidi="en_US"/>
        </w:rPr>
        <w:t xml:space="preserve"> This line is a metaphor. It compares an evil man who deliberately sins with a bird or animal that gets caught in a net or trap. The similarity is that neither the man nor the animal will escape the bad consequences.</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Evil people are trapped by their own sin (NCV)</w:t>
      </w:r>
      <w:r>
        <w:rPr>
          <w:lang w:val="en_US" w:bidi="en_US"/>
        </w:rPr>
        <w:t>When an evil man wrongs another person, he is ensnared/trapped by his own sin.</w:t>
      </w:r>
    </w:p>
    <w:p>
      <w:pPr>
        <w:pStyle w:val="ListBullet"/>
        <w:spacing w:line="240" w:lineRule="auto"/>
        <w:ind w:left="720"/>
      </w:pPr>
      <w:r>
        <w:rPr>
          <w:lang w:val="en_US" w:bidi="en_US"/>
        </w:rPr>
      </w:r>
      <w:r>
        <w:rPr>
          <w:lang w:val="en_US" w:bidi="en_US"/>
        </w:rPr>
        <w:t>Change the metaphor to a simile. Make one or more of the similarities explicit if necessary. For example:</w:t>
      </w:r>
      <w:r>
        <w:rPr>
          <w:lang w:val="en_US" w:bidi="en_US"/>
        </w:rPr>
        <w:t xml:space="preserve">The sin of an evil person is </w:t>
      </w:r>
      <w:r>
        <w:rPr>
          <w:lang w:val="en_US" w:bidi="en_US"/>
        </w:rPr>
        <w:t>like</w:t>
      </w:r>
      <w:r>
        <w:rPr>
          <w:lang w:val="en_US" w:bidi="en_US"/>
        </w:rPr>
        <w:t xml:space="preserve"> a trap </w:t>
      </w:r>
      <w:r>
        <w:rPr>
          <w:lang w:val="en_US" w:bidi="en_US"/>
        </w:rPr>
        <w:t>that catches him</w:t>
      </w:r>
      <w:r>
        <w:rPr>
          <w:lang w:val="en_US" w:bidi="en_US"/>
        </w:rPr>
        <w:t>.</w:t>
      </w:r>
    </w:p>
    <w:p>
      <w:pPr>
        <w:pStyle w:val="ListBullet"/>
        <w:spacing w:line="240" w:lineRule="auto"/>
        <w:ind w:left="720"/>
      </w:pPr>
      <w:r>
        <w:rPr>
          <w:lang w:val="en_US" w:bidi="en_US"/>
        </w:rPr>
      </w:r>
      <w:r>
        <w:rPr>
          <w:lang w:val="en_US" w:bidi="en_US"/>
        </w:rPr>
        <w:t>Translate the non-figurative meaning along with a figure of speech. For example:</w:t>
      </w:r>
      <w:r>
        <w:rPr>
          <w:lang w:val="en_US" w:bidi="en_US"/>
        </w:rPr>
        <w:t xml:space="preserve">When a wrongdoer sins against someone, </w:t>
      </w:r>
      <w:r>
        <w:rPr>
          <w:lang w:val="en_US" w:bidi="en_US"/>
        </w:rPr>
        <w:t>he will not escape the punishment for his sin.</w:t>
      </w:r>
      <w:r>
        <w:rPr>
          <w:lang w:val="en_US" w:bidi="en_US"/>
        </w:rPr>
        <w:t xml:space="preserve"> His sin is </w:t>
      </w:r>
      <w:r>
        <w:rPr>
          <w:lang w:val="en_US" w:bidi="en_US"/>
        </w:rPr>
        <w:t>like</w:t>
      </w:r>
      <w:r>
        <w:rPr>
          <w:lang w:val="en_US" w:bidi="en_US"/>
        </w:rPr>
        <w:t xml:space="preserve"> a snare.</w:t>
      </w:r>
    </w:p>
    <w:p>
      <w:pPr/>
      <w:r>
        <w:rPr>
          <w:lang w:val="en_US" w:bidi="en_US"/>
        </w:rPr>
      </w:r>
      <w:r>
        <w:rPr>
          <w:b/>
          <w:lang w:val="en_US" w:bidi="en_US"/>
        </w:rPr>
        <w:t>is caught by his own sin:</w:t>
      </w:r>
      <w:r>
        <w:rPr>
          <w:lang w:val="en_US" w:bidi="en_US"/>
        </w:rPr>
        <w:t xml:space="preserve"> In Hebrew, this word for </w:t>
      </w:r>
      <w:r>
        <w:rPr>
          <w:i/>
          <w:lang w:val="en_US" w:bidi="en_US"/>
        </w:rPr>
        <w:t>caught</w:t>
      </w:r>
      <w:r>
        <w:rPr>
          <w:lang w:val="en_US" w:bidi="en_US"/>
        </w:rPr>
        <w:t xml:space="preserve"> is the same word that occurs in 22:25b, where the BSB translates it as “entangle yourself in a snare.” See the note and footnote there for more details.</w:t>
      </w:r>
    </w:p>
    <w:p>
      <w:pPr/>
      <w:r>
        <w:rPr>
          <w:lang w:val="en_US" w:bidi="en_US"/>
        </w:rPr>
      </w:r>
      <w:r>
        <w:rPr>
          <w:b/>
          <w:lang w:val="en_US" w:bidi="en_US"/>
        </w:rPr>
        <w:t>sin:</w:t>
      </w:r>
      <w:r>
        <w:rPr>
          <w:lang w:val="en_US" w:bidi="en_US"/>
        </w:rPr>
        <w:t xml:space="preserve"> In Hebrew, this word for </w:t>
      </w:r>
      <w:r>
        <w:rPr>
          <w:i/>
          <w:lang w:val="en_US" w:bidi="en_US"/>
        </w:rPr>
        <w:t>sin</w:t>
      </w:r>
      <w:r>
        <w:rPr>
          <w:lang w:val="en_US" w:bidi="en_US"/>
        </w:rPr>
        <w:t xml:space="preserve"> refers here to a deliberate sin, crime, or offense against another person.</w:t>
      </w:r>
      <w:r>
        <w:rPr>
          <w:lang w:val="en_US" w:bidi="en_US"/>
        </w:rPr>
        <w:t>This Hebrew word (</w:t>
      </w:r>
      <w:r>
        <w:rPr>
          <w:i/>
          <w:lang w:val="en_US" w:bidi="en_US"/>
        </w:rPr>
        <w:t>pešaʿ</w:t>
      </w:r>
      <w:r>
        <w:rPr>
          <w:lang w:val="en_US" w:bidi="en_US"/>
        </w:rPr>
        <w:t>) often refers to rebellion against God, involving violation of his covenant. In Proverbs, however, the word refers primarily to deliberate offenses against other people. See NIDOTTE (H7322) for a complete discussion.</w:t>
      </w:r>
    </w:p>
    <w:p>
      <w:pPr>
        <w:pStyle w:val="Heading5"/>
      </w:pPr>
      <w:r>
        <w:rPr>
          <w:lang w:val="en_US" w:bidi="en_US"/>
        </w:rPr>
        <w:t>29:6b</w:t>
      </w:r>
    </w:p>
    <w:p>
      <w:pPr/>
      <w:r>
        <w:rPr>
          <w:lang w:val="en_US" w:bidi="en_US"/>
        </w:rPr>
      </w:r>
      <w:r>
        <w:rPr>
          <w:b/>
          <w:lang w:val="en_US" w:bidi="en_US"/>
        </w:rPr>
        <w:t>but a righteous one sings and rejoices.</w:t>
      </w:r>
    </w:p>
    <w:p>
      <w:pPr>
        <w:pStyle w:val="ListBullet"/>
        <w:spacing w:line="240" w:lineRule="auto"/>
        <w:ind w:left="720"/>
      </w:pPr>
      <w:r>
        <w:rPr>
          <w:lang w:val="en_US" w:bidi="en_US"/>
        </w:rPr>
      </w:r>
      <w:r>
        <w:rPr>
          <w:lang w:val="en_US" w:bidi="en_US"/>
        </w:rPr>
        <w:t>But a righteous person sings with a loud voice and rejoices.</w:t>
      </w:r>
    </w:p>
    <w:p>
      <w:pPr>
        <w:pStyle w:val="ListBullet"/>
        <w:spacing w:line="240" w:lineRule="auto"/>
        <w:ind w:left="720"/>
      </w:pPr>
      <w:r>
        <w:rPr>
          <w:lang w:val="en_US" w:bidi="en_US"/>
        </w:rPr>
      </w:r>
      <w:r>
        <w:rPr>
          <w:lang w:val="en_US" w:bidi="en_US"/>
        </w:rPr>
        <w:t>But if people habitually do what is right, they shout with happiness.</w:t>
      </w:r>
    </w:p>
    <w:p>
      <w:pPr/>
      <w:r>
        <w:rPr>
          <w:lang w:val="en_US" w:bidi="en_US"/>
        </w:rPr>
      </w:r>
      <w:r>
        <w:rPr>
          <w:b/>
          <w:lang w:val="en_US" w:bidi="en_US"/>
        </w:rPr>
        <w:t>but a righteous one sings and rejoices:</w:t>
      </w:r>
      <w:r>
        <w:rPr>
          <w:lang w:val="en_US" w:bidi="en_US"/>
        </w:rPr>
        <w:t xml:space="preserve"> In contrast to an evil person, a </w:t>
      </w:r>
      <w:r>
        <w:rPr>
          <w:i/>
          <w:lang w:val="en_US" w:bidi="en_US"/>
        </w:rPr>
        <w:t>righteous</w:t>
      </w:r>
      <w:r>
        <w:rPr>
          <w:lang w:val="en_US" w:bidi="en_US"/>
        </w:rPr>
        <w:t xml:space="preserve"> person does not habitually sin against other people. So he does not need to worry about his sin being like a trap that catches him. Instead, he can sing and be glad.</w:t>
      </w:r>
    </w:p>
    <w:p>
      <w:pPr/>
      <w:r>
        <w:rPr>
          <w:lang w:val="en_US" w:bidi="en_US"/>
        </w:rPr>
      </w:r>
      <w:r>
        <w:rPr>
          <w:b/>
          <w:lang w:val="en_US" w:bidi="en_US"/>
        </w:rPr>
        <w:t>sings and rejoices:</w:t>
      </w:r>
      <w:r>
        <w:rPr>
          <w:lang w:val="en_US" w:bidi="en_US"/>
        </w:rPr>
        <w:t xml:space="preserve"> In Hebrew, the verb that the BSB translates as </w:t>
      </w:r>
      <w:r>
        <w:rPr>
          <w:i/>
          <w:lang w:val="en_US" w:bidi="en_US"/>
        </w:rPr>
        <w:t>sings</w:t>
      </w:r>
      <w:r>
        <w:rPr>
          <w:lang w:val="en_US" w:bidi="en_US"/>
        </w:rPr>
        <w:t xml:space="preserve"> means “to shout with joy.”</w:t>
      </w:r>
      <w:r>
        <w:rPr>
          <w:lang w:val="en_US" w:bidi="en_US"/>
        </w:rPr>
        <w:t>UBS (p. 606), Waltke (p. 434).</w:t>
      </w:r>
      <w:r>
        <w:rPr>
          <w:lang w:val="en_US" w:bidi="en_US"/>
        </w:rPr>
        <w:t xml:space="preserve"> Some other ways to translate 29:6b are:</w:t>
      </w:r>
    </w:p>
    <w:p>
      <w:pPr/>
      <w:r>
        <w:rPr>
          <w:lang w:val="en_US" w:bidi="en_US"/>
        </w:rPr>
      </w:r>
      <w:r>
        <w:rPr>
          <w:lang w:val="en_US" w:bidi="en_US"/>
        </w:rPr>
        <w:t>but the righteous sing out joyously (NJPS)</w:t>
      </w:r>
    </w:p>
    <w:p>
      <w:pPr/>
      <w:r>
        <w:rPr>
          <w:lang w:val="en_US" w:bidi="en_US"/>
        </w:rPr>
      </w:r>
      <w:r>
        <w:rPr>
          <w:lang w:val="en_US" w:bidi="en_US"/>
        </w:rPr>
        <w:t>but everyone who lives right will sing and celebrate (CEV)</w:t>
      </w:r>
      <w:r>
        <w:rPr>
          <w:lang w:val="en_US" w:bidi="en_US"/>
        </w:rPr>
      </w:r>
      <w:r>
        <w:rPr>
          <w:lang w:val="en_US" w:bidi="en_US"/>
        </w:rPr>
      </w:r>
    </w:p>
    <w:p>
      <w:pPr/>
      <w:r>
        <w:rPr>
          <w:lang w:val="en_US" w:bidi="en_US"/>
        </w:rPr>
      </w:r>
    </w:p>
    <w:p>
      <w:pPr>
        <w:pStyle w:val="Heading2"/>
      </w:pPr>
      <w:r>
        <w:rPr>
          <w:lang w:val="en_US" w:bidi="en_US"/>
        </w:rPr>
        <w:t>Proverbs 29:7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29:7</w:t>
      </w:r>
    </w:p>
    <w:p>
      <w:pPr/>
      <w:r>
        <w:rPr>
          <w:lang w:val="en_US" w:bidi="en_US"/>
        </w:rPr>
      </w:r>
      <w:r>
        <w:rPr>
          <w:lang w:val="en_US" w:bidi="en_US"/>
        </w:rPr>
        <w:t>This proverb contrasts the way that righteous and wicked people respond to the legal rights of the poor. Notice the parallel parts that contrast in meaning:</w:t>
      </w:r>
    </w:p>
    <w:p>
      <w:pPr/>
      <w:r>
        <w:rPr>
          <w:lang w:val="en_US" w:bidi="en_US"/>
        </w:rPr>
      </w:r>
      <w:r>
        <w:rPr>
          <w:vertAlign w:val="superscript"/>
          <w:lang w:val="en_US" w:bidi="en_US"/>
        </w:rPr>
        <w:t>7a</w:t>
      </w:r>
      <w:r>
        <w:rPr>
          <w:lang w:val="en_US" w:bidi="en_US"/>
        </w:rPr>
        <w:t xml:space="preserve"> </w:t>
      </w:r>
      <w:r>
        <w:rPr>
          <w:u w:val="single"/>
          <w:lang w:val="en_US" w:bidi="en_US"/>
        </w:rPr>
        <w:t>The righteous</w:t>
      </w:r>
      <w:r>
        <w:rPr>
          <w:lang w:val="en_US" w:bidi="en_US"/>
        </w:rPr>
        <w:t xml:space="preserve"> </w:t>
      </w:r>
      <w:r>
        <w:rPr>
          <w:b/>
          <w:lang w:val="en_US" w:bidi="en_US"/>
        </w:rPr>
        <w:t>consider the cause of the poor</w:t>
      </w:r>
      <w:r>
        <w:rPr>
          <w:lang w:val="en_US" w:bidi="en_US"/>
        </w:rPr>
        <w:t>,</w:t>
      </w:r>
    </w:p>
    <w:p>
      <w:pPr/>
      <w:r>
        <w:rPr>
          <w:lang w:val="en_US" w:bidi="en_US"/>
        </w:rPr>
      </w:r>
      <w:r>
        <w:rPr>
          <w:vertAlign w:val="superscript"/>
          <w:lang w:val="en_US" w:bidi="en_US"/>
        </w:rPr>
        <w:t>7b</w:t>
      </w:r>
      <w:r>
        <w:rPr>
          <w:lang w:val="en_US" w:bidi="en_US"/>
        </w:rPr>
        <w:t xml:space="preserve">but </w:t>
      </w:r>
      <w:r>
        <w:rPr>
          <w:u w:val="single"/>
          <w:lang w:val="en_US" w:bidi="en_US"/>
        </w:rPr>
        <w:t>the wicked</w:t>
      </w:r>
      <w:r>
        <w:rPr>
          <w:lang w:val="en_US" w:bidi="en_US"/>
        </w:rPr>
        <w:t xml:space="preserve"> </w:t>
      </w:r>
      <w:r>
        <w:rPr>
          <w:b/>
          <w:lang w:val="en_US" w:bidi="en_US"/>
        </w:rPr>
        <w:t>have no regard for such concerns</w:t>
      </w:r>
      <w:r>
        <w:rPr>
          <w:lang w:val="en_US" w:bidi="en_US"/>
        </w:rPr>
        <w:t>.</w:t>
      </w:r>
    </w:p>
    <w:p>
      <w:pPr>
        <w:pStyle w:val="Heading5"/>
      </w:pPr>
      <w:r>
        <w:rPr>
          <w:lang w:val="en_US" w:bidi="en_US"/>
        </w:rPr>
        <w:t>29:7a</w:t>
      </w:r>
    </w:p>
    <w:p>
      <w:pPr/>
      <w:r>
        <w:rPr>
          <w:lang w:val="en_US" w:bidi="en_US"/>
        </w:rPr>
      </w:r>
      <w:r>
        <w:rPr>
          <w:b/>
          <w:lang w:val="en_US" w:bidi="en_US"/>
        </w:rPr>
        <w:t>The righteous consider the cause of the poor,</w:t>
      </w:r>
    </w:p>
    <w:p>
      <w:pPr>
        <w:pStyle w:val="ListBullet"/>
        <w:spacing w:line="240" w:lineRule="auto"/>
        <w:ind w:left="720"/>
      </w:pPr>
      <w:r>
        <w:rPr>
          <w:lang w:val="en_US" w:bidi="en_US"/>
        </w:rPr>
      </w:r>
      <w:r>
        <w:rPr>
          <w:lang w:val="en_US" w:bidi="en_US"/>
        </w:rPr>
        <w:t>A righteous person knows how to help poor people get justice,</w:t>
      </w:r>
    </w:p>
    <w:p>
      <w:pPr>
        <w:pStyle w:val="ListBullet"/>
        <w:spacing w:line="240" w:lineRule="auto"/>
        <w:ind w:left="720"/>
      </w:pPr>
      <w:r>
        <w:rPr>
          <w:lang w:val="en_US" w:bidi="en_US"/>
        </w:rPr>
      </w:r>
      <w:r>
        <w:rPr>
          <w:lang w:val="en_US" w:bidi="en_US"/>
        </w:rPr>
        <w:t xml:space="preserve">People who do what is right defend the </w:t>
      </w:r>
      <w:r>
        <w:rPr>
          <w:lang w:val="en_US" w:bidi="en_US"/>
        </w:rPr>
        <w:t>legal</w:t>
      </w:r>
      <w:r>
        <w:rPr>
          <w:lang w:val="en_US" w:bidi="en_US"/>
        </w:rPr>
        <w:t xml:space="preserve"> rights of the poor.</w:t>
      </w:r>
    </w:p>
    <w:p>
      <w:pPr/>
      <w:r>
        <w:rPr>
          <w:lang w:val="en_US" w:bidi="en_US"/>
        </w:rPr>
      </w:r>
      <w:r>
        <w:rPr>
          <w:b/>
          <w:lang w:val="en_US" w:bidi="en_US"/>
        </w:rPr>
        <w:t>The righteous consider the cause of the poor:</w:t>
      </w:r>
      <w:r>
        <w:rPr>
          <w:lang w:val="en_US" w:bidi="en_US"/>
        </w:rPr>
        <w:t xml:space="preserve"> In Hebrew, this line is more literally “A righteous </w:t>
      </w:r>
      <w:r>
        <w:rPr>
          <w:lang w:val="en_US" w:bidi="en_US"/>
        </w:rPr>
        <w:t>person</w:t>
      </w:r>
      <w:r>
        <w:rPr>
          <w:lang w:val="en_US" w:bidi="en_US"/>
        </w:rPr>
        <w:t xml:space="preserve"> knows the case of poor </w:t>
      </w:r>
      <w:r>
        <w:rPr>
          <w:lang w:val="en_US" w:bidi="en_US"/>
        </w:rPr>
        <w:t>people</w:t>
      </w:r>
      <w:r>
        <w:rPr>
          <w:lang w:val="en_US" w:bidi="en_US"/>
        </w:rPr>
        <w:t>.” It implies that a righteous person learns the facts about legal cases that affect poor people. He then uses that knowledge to defend their rights and make sure that they get justice.</w:t>
      </w:r>
      <w:r>
        <w:rPr>
          <w:lang w:val="en_US" w:bidi="en_US"/>
        </w:rPr>
        <w:t>The Hebrew word for “justice” used here (</w:t>
      </w:r>
      <w:r>
        <w:rPr>
          <w:i/>
          <w:lang w:val="en_US" w:bidi="en_US"/>
        </w:rPr>
        <w:t>din</w:t>
      </w:r>
      <w:r>
        <w:rPr>
          <w:lang w:val="en_US" w:bidi="en_US"/>
        </w:rPr>
        <w:t xml:space="preserve">) is a seldom-used poetic form that has almost the same meaning as the more common word </w:t>
      </w:r>
      <w:r>
        <w:rPr>
          <w:i/>
          <w:lang w:val="en_US" w:bidi="en_US"/>
        </w:rPr>
        <w:t>mišpat</w:t>
      </w:r>
      <w:r>
        <w:rPr>
          <w:lang w:val="en_US" w:bidi="en_US"/>
        </w:rPr>
        <w:t>. See TWOT #426a and footnote (b) for 29:7 in the NET version for more details.</w:t>
      </w:r>
    </w:p>
    <w:p>
      <w:pPr/>
      <w:r>
        <w:rPr>
          <w:lang w:val="en_US" w:bidi="en_US"/>
        </w:rPr>
      </w:r>
      <w:r>
        <w:rPr>
          <w:lang w:val="en_US" w:bidi="en_US"/>
        </w:rPr>
        <w:t>Some versions translate this line quite literally. For example:</w:t>
      </w:r>
    </w:p>
    <w:p>
      <w:pPr/>
      <w:r>
        <w:rPr>
          <w:lang w:val="en_US" w:bidi="en_US"/>
        </w:rPr>
      </w:r>
      <w:r>
        <w:rPr>
          <w:lang w:val="en_US" w:bidi="en_US"/>
        </w:rPr>
        <w:t>A righteous man knows the rights of the poor (ESV)</w:t>
      </w:r>
    </w:p>
    <w:p>
      <w:pPr/>
      <w:r>
        <w:rPr>
          <w:lang w:val="en_US" w:bidi="en_US"/>
        </w:rPr>
      </w:r>
      <w:r>
        <w:rPr>
          <w:lang w:val="en_US" w:bidi="en_US"/>
        </w:rPr>
        <w:t>If the word “knows” in your language implies that a person also cares, you may use it here. If it does not have this implication, you should make the implied meaning explicit. For example:</w:t>
      </w:r>
    </w:p>
    <w:p>
      <w:pPr/>
      <w:r>
        <w:rPr>
          <w:lang w:val="en_US" w:bidi="en_US"/>
        </w:rPr>
      </w:r>
      <w:r>
        <w:rPr>
          <w:lang w:val="en_US" w:bidi="en_US"/>
        </w:rPr>
        <w:t>Good people care about justice for the poor (NCV)</w:t>
      </w:r>
    </w:p>
    <w:p>
      <w:pPr/>
      <w:r>
        <w:rPr>
          <w:lang w:val="en_US" w:bidi="en_US"/>
        </w:rPr>
      </w:r>
      <w:r>
        <w:rPr>
          <w:lang w:val="en_US" w:bidi="en_US"/>
        </w:rPr>
        <w:t>A righteous person knows how to defend the legal rights of poor people.</w:t>
      </w:r>
    </w:p>
    <w:p>
      <w:pPr/>
      <w:r>
        <w:rPr>
          <w:lang w:val="en_US" w:bidi="en_US"/>
        </w:rPr>
      </w:r>
      <w:r>
        <w:rPr>
          <w:b/>
          <w:lang w:val="en_US" w:bidi="en_US"/>
        </w:rPr>
        <w:t>the poor:</w:t>
      </w:r>
      <w:r>
        <w:rPr>
          <w:lang w:val="en_US" w:bidi="en_US"/>
        </w:rPr>
        <w:t xml:space="preserve"> In Hebrew, this word for </w:t>
      </w:r>
      <w:r>
        <w:rPr>
          <w:i/>
          <w:lang w:val="en_US" w:bidi="en_US"/>
        </w:rPr>
        <w:t>poor</w:t>
      </w:r>
      <w:r>
        <w:rPr>
          <w:lang w:val="en_US" w:bidi="en_US"/>
        </w:rPr>
        <w:t xml:space="preserve"> refers to people who lack material things. They belong to one of the lower social classes, so they also lack power and significance. Most versions translate this Hebrew word with the general word “poor.” In this context, it implies that the person lacks the resources and social status to defend his own rights in a legal case. Some other ways to translate this word are:</w:t>
      </w:r>
    </w:p>
    <w:p>
      <w:pPr/>
      <w:r>
        <w:rPr>
          <w:lang w:val="en_US" w:bidi="en_US"/>
        </w:rPr>
      </w:r>
      <w:r>
        <w:rPr>
          <w:lang w:val="en_US" w:bidi="en_US"/>
        </w:rPr>
        <w:t>the helpless (REB)</w:t>
      </w:r>
    </w:p>
    <w:p>
      <w:pPr/>
      <w:r>
        <w:rPr>
          <w:lang w:val="en_US" w:bidi="en_US"/>
        </w:rPr>
      </w:r>
      <w:r>
        <w:rPr>
          <w:lang w:val="en_US" w:bidi="en_US"/>
        </w:rPr>
        <w:t>people who have low status</w:t>
      </w:r>
    </w:p>
    <w:p>
      <w:pPr/>
      <w:r>
        <w:rPr>
          <w:lang w:val="en_US" w:bidi="en_US"/>
        </w:rPr>
      </w:r>
      <w:r>
        <w:rPr>
          <w:lang w:val="en_US" w:bidi="en_US"/>
        </w:rPr>
        <w:t>See the footnote on “the poor” at 14:31a for more information on this Hebrew word.</w:t>
      </w:r>
    </w:p>
    <w:p>
      <w:pPr/>
      <w:r>
        <w:rPr>
          <w:lang w:val="en_US" w:bidi="en_US"/>
        </w:rPr>
      </w:r>
      <w:r>
        <w:rPr>
          <w:lang w:val="en_US" w:bidi="en_US"/>
        </w:rPr>
        <w:t>See the note on 10:4a and the footnote there for information on the other words for “poor” in Proverbs.</w:t>
      </w:r>
    </w:p>
    <w:p>
      <w:pPr>
        <w:pStyle w:val="Heading5"/>
      </w:pPr>
      <w:r>
        <w:rPr>
          <w:lang w:val="en_US" w:bidi="en_US"/>
        </w:rPr>
        <w:t>29:7b</w:t>
      </w:r>
    </w:p>
    <w:p>
      <w:pPr/>
      <w:r>
        <w:rPr>
          <w:lang w:val="en_US" w:bidi="en_US"/>
        </w:rPr>
      </w:r>
      <w:r>
        <w:rPr>
          <w:b/>
          <w:lang w:val="en_US" w:bidi="en_US"/>
        </w:rPr>
        <w:t>but the wicked have no regard for such concerns.</w:t>
      </w:r>
    </w:p>
    <w:p>
      <w:pPr>
        <w:pStyle w:val="ListBullet"/>
        <w:spacing w:line="240" w:lineRule="auto"/>
        <w:ind w:left="720"/>
      </w:pPr>
      <w:r>
        <w:rPr>
          <w:lang w:val="en_US" w:bidi="en_US"/>
        </w:rPr>
      </w:r>
      <w:r>
        <w:rPr>
          <w:lang w:val="en_US" w:bidi="en_US"/>
        </w:rPr>
        <w:t>but a wicked person does not care about that at all.</w:t>
      </w:r>
    </w:p>
    <w:p>
      <w:pPr>
        <w:pStyle w:val="ListBullet"/>
        <w:spacing w:line="240" w:lineRule="auto"/>
        <w:ind w:left="720"/>
      </w:pPr>
      <w:r>
        <w:rPr>
          <w:lang w:val="en_US" w:bidi="en_US"/>
        </w:rPr>
      </w:r>
      <w:r>
        <w:rPr>
          <w:lang w:val="en_US" w:bidi="en_US"/>
        </w:rPr>
        <w:t>Those who do what is wrong pay no attention to what poor people need.</w:t>
      </w:r>
    </w:p>
    <w:p>
      <w:pPr/>
      <w:r>
        <w:rPr>
          <w:lang w:val="en_US" w:bidi="en_US"/>
        </w:rPr>
      </w:r>
      <w:r>
        <w:rPr>
          <w:b/>
          <w:lang w:val="en_US" w:bidi="en_US"/>
        </w:rPr>
        <w:t>but the wicked have no regard for such concerns:</w:t>
      </w:r>
      <w:r>
        <w:rPr>
          <w:lang w:val="en_US" w:bidi="en_US"/>
        </w:rPr>
        <w:t xml:space="preserve"> In Hebrew, this line is more literally “a wicked </w:t>
      </w:r>
      <w:r>
        <w:rPr>
          <w:lang w:val="en_US" w:bidi="en_US"/>
        </w:rPr>
        <w:t>person</w:t>
      </w:r>
      <w:r>
        <w:rPr>
          <w:lang w:val="en_US" w:bidi="en_US"/>
        </w:rPr>
        <w:t xml:space="preserve"> does not understand knowledge.” It means here that a wicked person does not understand the kind of knowledge and concern that a righteous person has for the legal rights of poor people. It implies that he pays no attention to their rights. He does not care whether they get justice. Some other ways to translate this line are:</w:t>
      </w:r>
    </w:p>
    <w:p>
      <w:pPr/>
      <w:r>
        <w:rPr>
          <w:lang w:val="en_US" w:bidi="en_US"/>
        </w:rPr>
      </w:r>
      <w:r>
        <w:rPr>
          <w:lang w:val="en_US" w:bidi="en_US"/>
        </w:rPr>
        <w:t>a wicked man cannot understand such concern (NJPS)</w:t>
      </w:r>
    </w:p>
    <w:p>
      <w:pPr/>
      <w:r>
        <w:rPr>
          <w:lang w:val="en_US" w:bidi="en_US"/>
        </w:rPr>
      </w:r>
      <w:r>
        <w:rPr>
          <w:lang w:val="en_US" w:bidi="en_US"/>
        </w:rPr>
        <w:t>the wicked don’t care at all (NLT)</w:t>
      </w:r>
    </w:p>
    <w:p>
      <w:pPr/>
      <w:r>
        <w:rPr>
          <w:lang w:val="en_US" w:bidi="en_US"/>
        </w:rPr>
      </w:r>
      <w:r>
        <w:rPr>
          <w:lang w:val="en_US" w:bidi="en_US"/>
        </w:rPr>
        <w:t>but the wicked are not concerned (NCV)</w:t>
      </w:r>
      <w:r>
        <w:rPr>
          <w:lang w:val="en_US" w:bidi="en_US"/>
        </w:rPr>
      </w:r>
      <w:r>
        <w:rPr>
          <w:lang w:val="en_US" w:bidi="en_US"/>
        </w:rPr>
      </w:r>
    </w:p>
    <w:p>
      <w:pPr/>
      <w:r>
        <w:rPr>
          <w:lang w:val="en_US" w:bidi="en_US"/>
        </w:rPr>
      </w:r>
    </w:p>
    <w:p>
      <w:pPr>
        <w:pStyle w:val="Heading2"/>
      </w:pPr>
      <w:r>
        <w:rPr>
          <w:lang w:val="en_US" w:bidi="en_US"/>
        </w:rPr>
        <w:t>Proverbs 29:8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29:8</w:t>
      </w:r>
    </w:p>
    <w:p>
      <w:pPr/>
      <w:r>
        <w:rPr>
          <w:lang w:val="en_US" w:bidi="en_US"/>
        </w:rPr>
      </w:r>
      <w:r>
        <w:rPr>
          <w:lang w:val="en_US" w:bidi="en_US"/>
        </w:rPr>
        <w:t>This proverb is about the effect of two different kinds of people on a city. Notice the parallel parts that contrast in meaning:</w:t>
      </w:r>
    </w:p>
    <w:p>
      <w:pPr/>
      <w:r>
        <w:rPr>
          <w:lang w:val="en_US" w:bidi="en_US"/>
        </w:rPr>
      </w:r>
      <w:r>
        <w:rPr>
          <w:vertAlign w:val="superscript"/>
          <w:lang w:val="en_US" w:bidi="en_US"/>
        </w:rPr>
        <w:t>8a</w:t>
      </w:r>
      <w:r>
        <w:rPr>
          <w:lang w:val="en_US" w:bidi="en_US"/>
        </w:rPr>
        <w:t xml:space="preserve"> </w:t>
      </w:r>
      <w:r>
        <w:rPr>
          <w:u w:val="single"/>
          <w:lang w:val="en_US" w:bidi="en_US"/>
        </w:rPr>
        <w:t>Mockers</w:t>
      </w:r>
      <w:r>
        <w:rPr>
          <w:lang w:val="en_US" w:bidi="en_US"/>
        </w:rPr>
        <w:t xml:space="preserve"> </w:t>
      </w:r>
      <w:r>
        <w:rPr>
          <w:b/>
          <w:lang w:val="en_US" w:bidi="en_US"/>
        </w:rPr>
        <w:t>inflame a city</w:t>
      </w:r>
      <w:r>
        <w:rPr>
          <w:lang w:val="en_US" w:bidi="en_US"/>
        </w:rPr>
        <w:t>,</w:t>
      </w:r>
    </w:p>
    <w:p>
      <w:pPr/>
      <w:r>
        <w:rPr>
          <w:lang w:val="en_US" w:bidi="en_US"/>
        </w:rPr>
      </w:r>
      <w:r>
        <w:rPr>
          <w:vertAlign w:val="superscript"/>
          <w:lang w:val="en_US" w:bidi="en_US"/>
        </w:rPr>
        <w:t>8b</w:t>
      </w:r>
      <w:r>
        <w:rPr>
          <w:lang w:val="en_US" w:bidi="en_US"/>
        </w:rPr>
        <w:t xml:space="preserve">but </w:t>
      </w:r>
      <w:r>
        <w:rPr>
          <w:u w:val="single"/>
          <w:lang w:val="en_US" w:bidi="en_US"/>
        </w:rPr>
        <w:t>the wise</w:t>
      </w:r>
      <w:r>
        <w:rPr>
          <w:lang w:val="en_US" w:bidi="en_US"/>
        </w:rPr>
        <w:t xml:space="preserve"> </w:t>
      </w:r>
      <w:r>
        <w:rPr>
          <w:b/>
          <w:lang w:val="en_US" w:bidi="en_US"/>
        </w:rPr>
        <w:t>turn away anger</w:t>
      </w:r>
      <w:r>
        <w:rPr>
          <w:lang w:val="en_US" w:bidi="en_US"/>
        </w:rPr>
        <w:t>.</w:t>
      </w:r>
    </w:p>
    <w:p>
      <w:pPr>
        <w:pStyle w:val="Heading5"/>
      </w:pPr>
      <w:r>
        <w:rPr>
          <w:lang w:val="en_US" w:bidi="en_US"/>
        </w:rPr>
        <w:t>29:8a</w:t>
      </w:r>
    </w:p>
    <w:p>
      <w:pPr/>
      <w:r>
        <w:rPr>
          <w:lang w:val="en_US" w:bidi="en_US"/>
        </w:rPr>
      </w:r>
      <w:r>
        <w:rPr>
          <w:b/>
          <w:lang w:val="en_US" w:bidi="en_US"/>
        </w:rPr>
        <w:t>Mockers inflame a city,</w:t>
      </w:r>
    </w:p>
    <w:p>
      <w:pPr>
        <w:pStyle w:val="ListBullet"/>
        <w:spacing w:line="240" w:lineRule="auto"/>
        <w:ind w:left="720"/>
      </w:pPr>
      <w:r>
        <w:rPr>
          <w:lang w:val="en_US" w:bidi="en_US"/>
        </w:rPr>
      </w:r>
      <w:r>
        <w:rPr>
          <w:lang w:val="en_US" w:bidi="en_US"/>
        </w:rPr>
        <w:t>Mockers cause trouble/disorder in their city,</w:t>
      </w:r>
    </w:p>
    <w:p>
      <w:pPr>
        <w:pStyle w:val="ListBullet"/>
        <w:spacing w:line="240" w:lineRule="auto"/>
        <w:ind w:left="720"/>
      </w:pPr>
      <w:r>
        <w:rPr>
          <w:lang w:val="en_US" w:bidi="en_US"/>
        </w:rPr>
      </w:r>
      <w:r>
        <w:rPr>
          <w:lang w:val="en_US" w:bidi="en_US"/>
        </w:rPr>
        <w:t>Arrogant</w:t>
      </w:r>
      <w:r>
        <w:rPr>
          <w:lang w:val="en_US" w:bidi="en_US"/>
        </w:rPr>
        <w:t xml:space="preserve"> people who mock </w:t>
      </w:r>
      <w:r>
        <w:rPr>
          <w:lang w:val="en_US" w:bidi="en_US"/>
        </w:rPr>
        <w:t>the opinions of</w:t>
      </w:r>
      <w:r>
        <w:rPr>
          <w:lang w:val="en_US" w:bidi="en_US"/>
        </w:rPr>
        <w:t xml:space="preserve"> </w:t>
      </w:r>
      <w:r>
        <w:rPr>
          <w:lang w:val="en_US" w:bidi="en_US"/>
        </w:rPr>
        <w:t>their townmates are like</w:t>
      </w:r>
      <w:r>
        <w:rPr>
          <w:lang w:val="en_US" w:bidi="en_US"/>
        </w:rPr>
        <w:t xml:space="preserve"> a person who blows on </w:t>
      </w:r>
      <w:r>
        <w:rPr>
          <w:lang w:val="en_US" w:bidi="en_US"/>
        </w:rPr>
        <w:t>burning coals. They cause the angry people in</w:t>
      </w:r>
      <w:r>
        <w:rPr>
          <w:lang w:val="en_US" w:bidi="en_US"/>
        </w:rPr>
        <w:t xml:space="preserve"> the city </w:t>
      </w:r>
      <w:r>
        <w:rPr>
          <w:lang w:val="en_US" w:bidi="en_US"/>
        </w:rPr>
        <w:t>to riot</w:t>
      </w:r>
      <w:r>
        <w:rPr>
          <w:lang w:val="en_US" w:bidi="en_US"/>
        </w:rPr>
        <w:t>.</w:t>
      </w:r>
    </w:p>
    <w:p>
      <w:pPr/>
      <w:r>
        <w:rPr>
          <w:lang w:val="en_US" w:bidi="en_US"/>
        </w:rPr>
      </w:r>
      <w:r>
        <w:rPr>
          <w:b/>
          <w:lang w:val="en_US" w:bidi="en_US"/>
        </w:rPr>
        <w:t>Mockers:</w:t>
      </w:r>
      <w:r>
        <w:rPr>
          <w:lang w:val="en_US" w:bidi="en_US"/>
        </w:rPr>
        <w:t xml:space="preserve"> </w:t>
      </w:r>
      <w:r>
        <w:rPr>
          <w:i/>
          <w:lang w:val="en_US" w:bidi="en_US"/>
        </w:rPr>
        <w:t>Mockers</w:t>
      </w:r>
      <w:r>
        <w:rPr>
          <w:lang w:val="en_US" w:bidi="en_US"/>
        </w:rPr>
        <w:t xml:space="preserve"> are arrogant people who treat others with scorn. This verse does not specify what mockers mock. If it is necessary to make explicit what they mock, the implied information in this context is probably the opinions of rival groups of people in the city. For example:</w:t>
      </w:r>
    </w:p>
    <w:p>
      <w:pPr/>
      <w:r>
        <w:rPr>
          <w:lang w:val="en_US" w:bidi="en_US"/>
        </w:rPr>
      </w:r>
      <w:r>
        <w:rPr>
          <w:lang w:val="en_US" w:bidi="en_US"/>
        </w:rPr>
        <w:t xml:space="preserve">People who make fun </w:t>
      </w:r>
      <w:r>
        <w:rPr>
          <w:lang w:val="en_US" w:bidi="en_US"/>
        </w:rPr>
        <w:t>of the opinions of their townmates</w:t>
      </w:r>
    </w:p>
    <w:p>
      <w:pPr/>
      <w:r>
        <w:rPr>
          <w:lang w:val="en_US" w:bidi="en_US"/>
        </w:rPr>
      </w:r>
      <w:r>
        <w:rPr>
          <w:lang w:val="en_US" w:bidi="en_US"/>
        </w:rPr>
        <w:t>See mocker in the Glossary.</w:t>
      </w:r>
    </w:p>
    <w:p>
      <w:pPr/>
      <w:r>
        <w:rPr>
          <w:lang w:val="en_US" w:bidi="en_US"/>
        </w:rPr>
      </w:r>
      <w:r>
        <w:rPr>
          <w:b/>
          <w:lang w:val="en_US" w:bidi="en_US"/>
        </w:rPr>
        <w:t>inflame a city:</w:t>
      </w:r>
      <w:r>
        <w:rPr>
          <w:lang w:val="en_US" w:bidi="en_US"/>
        </w:rPr>
        <w:t xml:space="preserve"> In Hebrew, this phrase is literally “blow a city.” The topic of this metaphor is a person who causes increasing disorder in a city. The illustration is a person who blows or fans hot coals into flame.</w:t>
      </w:r>
      <w:r>
        <w:rPr>
          <w:lang w:val="en_US" w:bidi="en_US"/>
        </w:rPr>
        <w:t>UBS (p. 607), Cohen (p. 194).</w:t>
      </w:r>
      <w:r>
        <w:rPr>
          <w:lang w:val="en_US" w:bidi="en_US"/>
        </w:rPr>
        <w:t xml:space="preserve"> Some other ways to translate this metaphor are:</w:t>
      </w:r>
    </w:p>
    <w:p>
      <w:pPr>
        <w:pStyle w:val="ListBullet"/>
        <w:spacing w:line="240" w:lineRule="auto"/>
        <w:ind w:left="720"/>
      </w:pPr>
      <w:r>
        <w:rPr>
          <w:lang w:val="en_US" w:bidi="en_US"/>
        </w:rPr>
      </w:r>
      <w:r>
        <w:rPr>
          <w:lang w:val="en_US" w:bidi="en_US"/>
        </w:rPr>
        <w:t>Use a similar metaphor in your language. For example:</w:t>
      </w:r>
      <w:r>
        <w:rPr>
          <w:lang w:val="en_US" w:bidi="en_US"/>
        </w:rPr>
        <w:t>Sneering at others is a spark that sets a city on fire (CEV)</w:t>
      </w:r>
      <w:r>
        <w:rPr>
          <w:lang w:val="en_US" w:bidi="en_US"/>
        </w:rPr>
        <w:t>Scoffers set a city aflame (ESV)</w:t>
      </w:r>
    </w:p>
    <w:p>
      <w:pPr>
        <w:pStyle w:val="ListBullet"/>
        <w:spacing w:line="240" w:lineRule="auto"/>
        <w:ind w:left="720"/>
      </w:pPr>
      <w:r>
        <w:rPr>
          <w:lang w:val="en_US" w:bidi="en_US"/>
        </w:rPr>
      </w:r>
      <w:r>
        <w:rPr>
          <w:lang w:val="en_US" w:bidi="en_US"/>
        </w:rPr>
        <w:t>Change the metaphor to a simile. For example:</w:t>
      </w:r>
      <w:r>
        <w:rPr>
          <w:lang w:val="en_US" w:bidi="en_US"/>
        </w:rPr>
        <w:t>A mocker causes disorder throughout a city. He is like someone who fans hot coals into a blazing fire.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Mockers create an uproar in a city (GW)</w:t>
      </w:r>
    </w:p>
    <w:p>
      <w:pPr>
        <w:pStyle w:val="Heading5"/>
      </w:pPr>
      <w:r>
        <w:rPr>
          <w:lang w:val="en_US" w:bidi="en_US"/>
        </w:rPr>
        <w:t>29:8b</w:t>
      </w:r>
    </w:p>
    <w:p>
      <w:pPr/>
      <w:r>
        <w:rPr>
          <w:lang w:val="en_US" w:bidi="en_US"/>
        </w:rPr>
      </w:r>
      <w:r>
        <w:rPr>
          <w:b/>
          <w:lang w:val="en_US" w:bidi="en_US"/>
        </w:rPr>
        <w:t>but the wise turn away anger.</w:t>
      </w:r>
    </w:p>
    <w:p>
      <w:pPr>
        <w:pStyle w:val="ListBullet"/>
        <w:spacing w:line="240" w:lineRule="auto"/>
        <w:ind w:left="720"/>
      </w:pPr>
      <w:r>
        <w:rPr>
          <w:lang w:val="en_US" w:bidi="en_US"/>
        </w:rPr>
      </w:r>
      <w:r>
        <w:rPr>
          <w:lang w:val="en_US" w:bidi="en_US"/>
        </w:rPr>
        <w:t>but people who are wise restore order/peace.</w:t>
      </w:r>
    </w:p>
    <w:p>
      <w:pPr>
        <w:pStyle w:val="ListBullet"/>
        <w:spacing w:line="240" w:lineRule="auto"/>
        <w:ind w:left="720"/>
      </w:pPr>
      <w:r>
        <w:rPr>
          <w:lang w:val="en_US" w:bidi="en_US"/>
        </w:rPr>
      </w:r>
      <w:r>
        <w:rPr>
          <w:lang w:val="en_US" w:bidi="en_US"/>
        </w:rPr>
        <w:t xml:space="preserve">Wise people are able to calm/cool the </w:t>
      </w:r>
      <w:r>
        <w:rPr>
          <w:lang w:val="en_US" w:bidi="en_US"/>
        </w:rPr>
        <w:t>hot tempers of their</w:t>
      </w:r>
      <w:r>
        <w:rPr>
          <w:lang w:val="en_US" w:bidi="en_US"/>
        </w:rPr>
        <w:t xml:space="preserve"> angry </w:t>
      </w:r>
      <w:r>
        <w:rPr>
          <w:lang w:val="en_US" w:bidi="en_US"/>
        </w:rPr>
        <w:t>townmates</w:t>
      </w:r>
      <w:r>
        <w:rPr>
          <w:lang w:val="en_US" w:bidi="en_US"/>
        </w:rPr>
        <w:t>.</w:t>
      </w:r>
    </w:p>
    <w:p>
      <w:pPr/>
      <w:r>
        <w:rPr>
          <w:lang w:val="en_US" w:bidi="en_US"/>
        </w:rPr>
      </w:r>
      <w:r>
        <w:rPr>
          <w:b/>
          <w:lang w:val="en_US" w:bidi="en_US"/>
        </w:rPr>
        <w:t>but the wise turn away anger:</w:t>
      </w:r>
      <w:r>
        <w:rPr>
          <w:lang w:val="en_US" w:bidi="en_US"/>
        </w:rPr>
        <w:t xml:space="preserve"> This line means that wise people are able to calm down angry people and restore order in a city. Some other ways to translate this line are:</w:t>
      </w:r>
    </w:p>
    <w:p>
      <w:pPr/>
      <w:r>
        <w:rPr>
          <w:lang w:val="en_US" w:bidi="en_US"/>
        </w:rPr>
      </w:r>
      <w:r>
        <w:rPr>
          <w:lang w:val="en_US" w:bidi="en_US"/>
        </w:rPr>
        <w:t>but the wise will calm anger (NET)</w:t>
      </w:r>
    </w:p>
    <w:p>
      <w:pPr/>
      <w:r>
        <w:rPr>
          <w:lang w:val="en_US" w:bidi="en_US"/>
        </w:rPr>
      </w:r>
      <w:r>
        <w:rPr>
          <w:lang w:val="en_US" w:bidi="en_US"/>
        </w:rPr>
        <w:t>but people who are wise will cause their townmates to stop being angry</w:t>
      </w:r>
    </w:p>
    <w:p>
      <w:pPr/>
      <w:r>
        <w:rPr>
          <w:lang w:val="en_US" w:bidi="en_US"/>
        </w:rPr>
      </w:r>
      <w:r>
        <w:rPr>
          <w:lang w:val="en_US" w:bidi="en_US"/>
        </w:rPr>
        <w:t>In some languages, it may be possible to use a figure of speech that contrasts with the metaphor in the first line. For example:</w:t>
      </w:r>
    </w:p>
    <w:p>
      <w:pPr/>
      <w:r>
        <w:rPr>
          <w:lang w:val="en_US" w:bidi="en_US"/>
        </w:rPr>
      </w:r>
      <w:r>
        <w:rPr>
          <w:lang w:val="en_US" w:bidi="en_US"/>
        </w:rPr>
        <w:t>using good sense can put out the flames of anger (CEV)</w:t>
      </w:r>
      <w:r>
        <w:rPr>
          <w:lang w:val="en_US" w:bidi="en_US"/>
        </w:rPr>
      </w:r>
      <w:r>
        <w:rPr>
          <w:lang w:val="en_US" w:bidi="en_US"/>
        </w:rPr>
      </w:r>
    </w:p>
    <w:p>
      <w:pPr/>
      <w:r>
        <w:rPr>
          <w:lang w:val="en_US" w:bidi="en_US"/>
        </w:rPr>
      </w:r>
    </w:p>
    <w:p>
      <w:pPr>
        <w:pStyle w:val="Heading2"/>
      </w:pPr>
      <w:r>
        <w:rPr>
          <w:lang w:val="en_US" w:bidi="en_US"/>
        </w:rPr>
        <w:t>Proverbs 29:9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29:9</w:t>
      </w:r>
    </w:p>
    <w:p>
      <w:pPr/>
      <w:r>
        <w:rPr>
          <w:lang w:val="en_US" w:bidi="en_US"/>
        </w:rPr>
      </w:r>
      <w:r>
        <w:rPr>
          <w:lang w:val="en_US" w:bidi="en_US"/>
        </w:rPr>
        <w:t>This proverb is about a lawsuit that a wise man brings against a fool. Due to the fool’s angry and insolent response, a peaceful settlement is not possible.</w:t>
      </w:r>
    </w:p>
    <w:p>
      <w:pPr/>
      <w:r>
        <w:rPr>
          <w:lang w:val="en_US" w:bidi="en_US"/>
        </w:rPr>
      </w:r>
      <w:r>
        <w:rPr>
          <w:vertAlign w:val="superscript"/>
          <w:lang w:val="en_US" w:bidi="en_US"/>
        </w:rPr>
        <w:t>9a</w:t>
      </w:r>
      <w:r>
        <w:rPr>
          <w:lang w:val="en_US" w:bidi="en_US"/>
        </w:rPr>
        <w:t>If a wise man goes to court with a fool,</w:t>
      </w:r>
    </w:p>
    <w:p>
      <w:pPr/>
      <w:r>
        <w:rPr>
          <w:lang w:val="en_US" w:bidi="en_US"/>
        </w:rPr>
      </w:r>
      <w:r>
        <w:rPr>
          <w:vertAlign w:val="superscript"/>
          <w:lang w:val="en_US" w:bidi="en_US"/>
        </w:rPr>
        <w:t>9b</w:t>
      </w:r>
      <w:r>
        <w:rPr>
          <w:lang w:val="en_US" w:bidi="en_US"/>
        </w:rPr>
        <w:t>there will be raving and laughing with no resolution.</w:t>
      </w:r>
    </w:p>
    <w:p>
      <w:pPr>
        <w:pStyle w:val="Heading5"/>
      </w:pPr>
      <w:r>
        <w:rPr>
          <w:lang w:val="en_US" w:bidi="en_US"/>
        </w:rPr>
        <w:t>29:9a</w:t>
      </w:r>
    </w:p>
    <w:p>
      <w:pPr/>
      <w:r>
        <w:rPr>
          <w:lang w:val="en_US" w:bidi="en_US"/>
        </w:rPr>
      </w:r>
      <w:r>
        <w:rPr>
          <w:b/>
          <w:lang w:val="en_US" w:bidi="en_US"/>
        </w:rPr>
        <w:t>If a wise man goes to court with a fool,</w:t>
      </w:r>
    </w:p>
    <w:p>
      <w:pPr>
        <w:pStyle w:val="ListBullet"/>
        <w:spacing w:line="240" w:lineRule="auto"/>
        <w:ind w:left="720"/>
      </w:pPr>
      <w:r>
        <w:rPr>
          <w:lang w:val="en_US" w:bidi="en_US"/>
        </w:rPr>
      </w:r>
      <w:r>
        <w:rPr>
          <w:lang w:val="en_US" w:bidi="en_US"/>
        </w:rPr>
        <w:t xml:space="preserve">If a wise man accuses an </w:t>
      </w:r>
      <w:r>
        <w:rPr>
          <w:lang w:val="en_US" w:bidi="en_US"/>
        </w:rPr>
        <w:t>insolent</w:t>
      </w:r>
      <w:r>
        <w:rPr>
          <w:lang w:val="en_US" w:bidi="en_US"/>
        </w:rPr>
        <w:t xml:space="preserve"> fool in court,</w:t>
      </w:r>
    </w:p>
    <w:p>
      <w:pPr>
        <w:pStyle w:val="ListBullet"/>
        <w:spacing w:line="240" w:lineRule="auto"/>
        <w:ind w:left="720"/>
      </w:pPr>
      <w:r>
        <w:rPr>
          <w:lang w:val="en_US" w:bidi="en_US"/>
        </w:rPr>
      </w:r>
      <w:r>
        <w:rPr>
          <w:lang w:val="en_US" w:bidi="en_US"/>
        </w:rPr>
        <w:t>If a wise person brings a lawsuit against a fool,</w:t>
      </w:r>
    </w:p>
    <w:p>
      <w:pPr/>
      <w:r>
        <w:rPr>
          <w:lang w:val="en_US" w:bidi="en_US"/>
        </w:rPr>
      </w:r>
      <w:r>
        <w:rPr>
          <w:b/>
          <w:lang w:val="en_US" w:bidi="en_US"/>
        </w:rPr>
        <w:t>If a wise man goes to court with a fool:</w:t>
      </w:r>
      <w:r>
        <w:rPr>
          <w:lang w:val="en_US" w:bidi="en_US"/>
        </w:rPr>
        <w:t xml:space="preserve"> In Hebrew, this line is a statement: “A wise man goes to court….” The word </w:t>
      </w:r>
      <w:r>
        <w:rPr>
          <w:i/>
          <w:lang w:val="en_US" w:bidi="en_US"/>
        </w:rPr>
        <w:t>If</w:t>
      </w:r>
      <w:r>
        <w:rPr>
          <w:lang w:val="en_US" w:bidi="en_US"/>
        </w:rPr>
        <w:t xml:space="preserve"> does not occur. If it is more natural in your language to translate this line as a statement, you may do so.</w:t>
      </w:r>
    </w:p>
    <w:p>
      <w:pPr/>
      <w:r>
        <w:rPr>
          <w:lang w:val="en_US" w:bidi="en_US"/>
        </w:rPr>
      </w:r>
      <w:r>
        <w:rPr>
          <w:lang w:val="en_US" w:bidi="en_US"/>
        </w:rPr>
        <w:t xml:space="preserve">The Hebrew word that the BSB translates as </w:t>
      </w:r>
      <w:r>
        <w:rPr>
          <w:i/>
          <w:lang w:val="en_US" w:bidi="en_US"/>
        </w:rPr>
        <w:t>goes to court</w:t>
      </w:r>
      <w:r>
        <w:rPr>
          <w:lang w:val="en_US" w:bidi="en_US"/>
        </w:rPr>
        <w:t xml:space="preserve"> is literally “goes to judgment.”</w:t>
      </w:r>
      <w:r>
        <w:rPr>
          <w:lang w:val="en_US" w:bidi="en_US"/>
        </w:rPr>
        <w:t>BART, Hubbard (p. 450).</w:t>
      </w:r>
      <w:r>
        <w:rPr>
          <w:lang w:val="en_US" w:bidi="en_US"/>
        </w:rPr>
        <w:t xml:space="preserve"> Scholars interpret this word in two ways:</w:t>
      </w:r>
    </w:p>
    <w:p>
      <w:pPr>
        <w:pStyle w:val="ListNumber"/>
        <w:numPr>
          <w:ilvl w:val="0"/>
          <w:numId w:val="430"/>
        </w:numPr>
        <w:spacing w:line="240" w:lineRule="auto"/>
        <w:ind w:left="720"/>
      </w:pPr>
      <w:r>
        <w:rPr>
          <w:lang w:val="en_US" w:bidi="en_US"/>
        </w:rPr>
      </w:r>
      <w:r>
        <w:rPr>
          <w:lang w:val="en_US" w:bidi="en_US"/>
        </w:rPr>
        <w:t xml:space="preserve">It refers to a </w:t>
      </w:r>
      <w:r>
        <w:rPr>
          <w:u w:val="single"/>
          <w:lang w:val="en_US" w:bidi="en_US"/>
        </w:rPr>
        <w:t>legal argument or lawsuit</w:t>
      </w:r>
      <w:r>
        <w:rPr>
          <w:lang w:val="en_US" w:bidi="en_US"/>
        </w:rPr>
        <w:t>. For example:</w:t>
      </w:r>
      <w:r>
        <w:rPr>
          <w:lang w:val="en_US" w:bidi="en_US"/>
        </w:rPr>
        <w:t xml:space="preserve">When an intelligent person brings a </w:t>
      </w:r>
      <w:r>
        <w:rPr>
          <w:u w:val="single"/>
          <w:lang w:val="en_US" w:bidi="en_US"/>
        </w:rPr>
        <w:t>lawsuit</w:t>
      </w:r>
      <w:r>
        <w:rPr>
          <w:lang w:val="en_US" w:bidi="en_US"/>
        </w:rPr>
        <w:t xml:space="preserve"> against a fool (GNT) </w:t>
      </w:r>
      <w:r>
        <w:rPr>
          <w:i/>
          <w:lang w:val="en_US" w:bidi="en_US"/>
        </w:rPr>
        <w:t>(BSB, CEV, GW, NCV, NET, NIV, NJPS, NLT, NRSV, REB, GNT)</w:t>
      </w:r>
    </w:p>
    <w:p>
      <w:pPr>
        <w:pStyle w:val="ListNumber"/>
        <w:spacing w:line="240" w:lineRule="auto"/>
        <w:ind w:left="720"/>
      </w:pPr>
      <w:r>
        <w:rPr>
          <w:lang w:val="en_US" w:bidi="en_US"/>
        </w:rPr>
      </w:r>
      <w:r>
        <w:rPr>
          <w:lang w:val="en_US" w:bidi="en_US"/>
        </w:rPr>
        <w:t xml:space="preserve">It refers to an </w:t>
      </w:r>
      <w:r>
        <w:rPr>
          <w:u w:val="single"/>
          <w:lang w:val="en_US" w:bidi="en_US"/>
        </w:rPr>
        <w:t>argument between individuals</w:t>
      </w:r>
      <w:r>
        <w:rPr>
          <w:lang w:val="en_US" w:bidi="en_US"/>
        </w:rPr>
        <w:t>. For example:</w:t>
      </w:r>
      <w:r>
        <w:rPr>
          <w:lang w:val="en_US" w:bidi="en_US"/>
        </w:rPr>
        <w:t xml:space="preserve">If a wise man has an </w:t>
      </w:r>
      <w:r>
        <w:rPr>
          <w:u w:val="single"/>
          <w:lang w:val="en_US" w:bidi="en_US"/>
        </w:rPr>
        <w:t>argument</w:t>
      </w:r>
      <w:r>
        <w:rPr>
          <w:lang w:val="en_US" w:bidi="en_US"/>
        </w:rPr>
        <w:t xml:space="preserve"> with a fool (ESV) </w:t>
      </w:r>
      <w:r>
        <w:rPr>
          <w:i/>
          <w:lang w:val="en_US" w:bidi="en_US"/>
        </w:rPr>
        <w:t>(ESV, NAB, NASB, NJB, RSV)</w:t>
      </w:r>
      <w:r>
        <w:rPr>
          <w:i/>
          <w:lang w:val="en_US" w:bidi="en_US"/>
        </w:rPr>
        <w:t>The Notes have listed any versions that do not specify “court” or “lawsuit” under interpretation (2). But it is quite possible that the NASB rendering “has a controversy” and the NAB “disputes” both refer to legal controversies/disputes.</w:t>
      </w:r>
    </w:p>
    <w:p>
      <w:pPr/>
      <w:r>
        <w:rPr>
          <w:lang w:val="en_US" w:bidi="en_US"/>
        </w:rPr>
      </w:r>
      <w:r>
        <w:rPr>
          <w:lang w:val="en_US" w:bidi="en_US"/>
        </w:rPr>
        <w:t>It is recommended that you follow interpretation (1), along with most versions and scholars. The Hebrew word that is used here refers consistently to judgment, justice, and legal cases, not to personal arguments.</w:t>
      </w:r>
      <w:r>
        <w:rPr>
          <w:lang w:val="en_US" w:bidi="en_US"/>
        </w:rPr>
        <w:t>Waltke (p. 437), Hubbard (p. 450), McKane (p. 636), Ross (p. 1113), Garrett (p. 230), and Toy (p. 509) are among the scholars who support interpretation (1). Cohen (p. 194), Longman (p. 504), and Fox (p. 837) favor the interpretation of a debate or argument. Fox cites four passages that presumably refer to a “private debate.” All refer to a legal or covenant judgment between a prophet, the LORD, and Israel.</w:t>
      </w:r>
    </w:p>
    <w:p>
      <w:pPr/>
      <w:r>
        <w:rPr>
          <w:lang w:val="en_US" w:bidi="en_US"/>
        </w:rPr>
      </w:r>
      <w:r>
        <w:rPr>
          <w:b/>
          <w:lang w:val="en_US" w:bidi="en_US"/>
        </w:rPr>
        <w:t>fool:</w:t>
      </w:r>
      <w:r>
        <w:rPr>
          <w:lang w:val="en_US" w:bidi="en_US"/>
        </w:rPr>
        <w:t xml:space="preserve"> This Hebrew word for </w:t>
      </w:r>
      <w:r>
        <w:rPr>
          <w:i/>
          <w:lang w:val="en_US" w:bidi="en_US"/>
        </w:rPr>
        <w:t>fool</w:t>
      </w:r>
      <w:r>
        <w:rPr>
          <w:lang w:val="en_US" w:bidi="en_US"/>
        </w:rPr>
        <w:t xml:space="preserve"> refers to someone who does stupid and wrong things because of his evil character. Here it also implies a person who is insolent. See fool 1 in the Glossary.</w:t>
      </w:r>
    </w:p>
    <w:p>
      <w:pPr>
        <w:pStyle w:val="Heading5"/>
      </w:pPr>
      <w:r>
        <w:rPr>
          <w:lang w:val="en_US" w:bidi="en_US"/>
        </w:rPr>
        <w:t>29:9a–b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useless for a wise person to take a fool to court, because the fool will lose his temper and speak with anger and scorn.</w:t>
      </w:r>
    </w:p>
    <w:p>
      <w:pPr>
        <w:pStyle w:val="Heading5"/>
      </w:pPr>
      <w:r>
        <w:rPr>
          <w:lang w:val="en_US" w:bidi="en_US"/>
        </w:rPr>
        <w:t>29:9b</w:t>
      </w:r>
    </w:p>
    <w:p>
      <w:pPr/>
      <w:r>
        <w:rPr>
          <w:lang w:val="en_US" w:bidi="en_US"/>
        </w:rPr>
      </w:r>
      <w:r>
        <w:rPr>
          <w:b/>
          <w:lang w:val="en_US" w:bidi="en_US"/>
        </w:rPr>
        <w:t>there will be raving and laughing with no resolution.</w:t>
      </w:r>
    </w:p>
    <w:p>
      <w:pPr>
        <w:pStyle w:val="ListBullet"/>
        <w:spacing w:line="240" w:lineRule="auto"/>
        <w:ind w:left="720"/>
      </w:pPr>
      <w:r>
        <w:rPr>
          <w:lang w:val="en_US" w:bidi="en_US"/>
        </w:rPr>
      </w:r>
      <w:r>
        <w:rPr>
          <w:lang w:val="en_US" w:bidi="en_US"/>
        </w:rPr>
        <w:t xml:space="preserve">the fool speaks loudly and ridicules </w:t>
      </w:r>
      <w:r>
        <w:rPr>
          <w:lang w:val="en_US" w:bidi="en_US"/>
        </w:rPr>
        <w:t>his accuser</w:t>
      </w:r>
      <w:r>
        <w:rPr>
          <w:lang w:val="en_US" w:bidi="en_US"/>
        </w:rPr>
        <w:t>, so the problem remains.</w:t>
      </w:r>
    </w:p>
    <w:p>
      <w:pPr>
        <w:pStyle w:val="ListBullet"/>
        <w:spacing w:line="240" w:lineRule="auto"/>
        <w:ind w:left="720"/>
      </w:pPr>
      <w:r>
        <w:rPr>
          <w:lang w:val="en_US" w:bidi="en_US"/>
        </w:rPr>
      </w:r>
      <w:r>
        <w:rPr>
          <w:lang w:val="en_US" w:bidi="en_US"/>
        </w:rPr>
        <w:t xml:space="preserve">there will be no good result/solution, because the fool will just get angry. He will shout </w:t>
      </w:r>
      <w:r>
        <w:rPr>
          <w:lang w:val="en_US" w:bidi="en_US"/>
        </w:rPr>
        <w:t>at the wise person</w:t>
      </w:r>
      <w:r>
        <w:rPr>
          <w:lang w:val="en_US" w:bidi="en_US"/>
        </w:rPr>
        <w:t xml:space="preserve"> and repeatedly insult </w:t>
      </w:r>
      <w:r>
        <w:rPr>
          <w:lang w:val="en_US" w:bidi="en_US"/>
        </w:rPr>
        <w:t>him</w:t>
      </w:r>
      <w:r>
        <w:rPr>
          <w:lang w:val="en_US" w:bidi="en_US"/>
        </w:rPr>
        <w:t>.</w:t>
      </w:r>
    </w:p>
    <w:p>
      <w:pPr/>
      <w:r>
        <w:rPr>
          <w:lang w:val="en_US" w:bidi="en_US"/>
        </w:rPr>
      </w:r>
      <w:r>
        <w:rPr>
          <w:b/>
          <w:lang w:val="en_US" w:bidi="en_US"/>
        </w:rPr>
        <w:t>there will be raving and laughing:</w:t>
      </w:r>
      <w:r>
        <w:rPr>
          <w:lang w:val="en_US" w:bidi="en_US"/>
        </w:rPr>
        <w:t xml:space="preserve"> In Hebrew, this line begins with “he,” that is, “he rages and laughs.” Scholars interpret the word “he” in two ways:</w:t>
      </w:r>
    </w:p>
    <w:p>
      <w:pPr>
        <w:pStyle w:val="ListNumber"/>
        <w:numPr>
          <w:ilvl w:val="0"/>
          <w:numId w:val="431"/>
        </w:numPr>
        <w:spacing w:line="240" w:lineRule="auto"/>
        <w:ind w:left="720"/>
      </w:pPr>
      <w:r>
        <w:rPr>
          <w:lang w:val="en_US" w:bidi="en_US"/>
        </w:rPr>
      </w:r>
      <w:r>
        <w:rPr>
          <w:lang w:val="en_US" w:bidi="en_US"/>
        </w:rPr>
        <w:t xml:space="preserve">It </w:t>
      </w:r>
      <w:r>
        <w:rPr>
          <w:u w:val="single"/>
          <w:lang w:val="en_US" w:bidi="en_US"/>
        </w:rPr>
        <w:t>refers to the fool</w:t>
      </w:r>
      <w:r>
        <w:rPr>
          <w:lang w:val="en_US" w:bidi="en_US"/>
        </w:rPr>
        <w:t>. For example:</w:t>
      </w:r>
      <w:r>
        <w:rPr>
          <w:lang w:val="en_US" w:bidi="en_US"/>
        </w:rPr>
        <w:t xml:space="preserve">the fool only rages and laughs (ESV) </w:t>
      </w:r>
      <w:r>
        <w:rPr>
          <w:i/>
          <w:lang w:val="en_US" w:bidi="en_US"/>
        </w:rPr>
        <w:t>(CEV, ESV, NASB, NCV, NET, NIV, NJPS, NLT, NRSV, GNT)</w:t>
      </w:r>
    </w:p>
    <w:p>
      <w:pPr>
        <w:pStyle w:val="ListNumber"/>
        <w:spacing w:line="240" w:lineRule="auto"/>
        <w:ind w:left="720"/>
      </w:pPr>
      <w:r>
        <w:rPr>
          <w:lang w:val="en_US" w:bidi="en_US"/>
        </w:rPr>
      </w:r>
      <w:r>
        <w:rPr>
          <w:lang w:val="en_US" w:bidi="en_US"/>
        </w:rPr>
        <w:t xml:space="preserve">It </w:t>
      </w:r>
      <w:r>
        <w:rPr>
          <w:u w:val="single"/>
          <w:lang w:val="en_US" w:bidi="en_US"/>
        </w:rPr>
        <w:t>refers to the wise man</w:t>
      </w:r>
      <w:r>
        <w:rPr>
          <w:lang w:val="en_US" w:bidi="en_US"/>
        </w:rPr>
        <w:t>. For example:</w:t>
      </w:r>
      <w:r>
        <w:rPr>
          <w:lang w:val="en_US" w:bidi="en_US"/>
        </w:rPr>
        <w:t xml:space="preserve">he may rage or laugh but can have no peace (NAB) </w:t>
      </w:r>
      <w:r>
        <w:rPr>
          <w:i/>
          <w:lang w:val="en_US" w:bidi="en_US"/>
        </w:rPr>
        <w:t>(NAB, NJB)</w:t>
      </w:r>
    </w:p>
    <w:p>
      <w:pPr/>
      <w:r>
        <w:rPr>
          <w:lang w:val="en_US" w:bidi="en_US"/>
        </w:rPr>
      </w:r>
      <w:r>
        <w:rPr>
          <w:lang w:val="en_US" w:bidi="en_US"/>
        </w:rPr>
        <w:t>Some versions, such as the BSB, are ambiguous. It is recommended that you follow interpretation (1), along with most versions and scholars. The LXX follows this interpretation. Anger and scoffing do not fit the description of a wise man elsewhere in Proverbs.</w:t>
      </w:r>
      <w:r>
        <w:rPr>
          <w:lang w:val="en_US" w:bidi="en_US"/>
        </w:rPr>
        <w:t>Waltke (p. 437), Toy (p. 509).</w:t>
      </w:r>
    </w:p>
    <w:p>
      <w:pPr/>
      <w:r>
        <w:rPr>
          <w:lang w:val="en_US" w:bidi="en_US"/>
        </w:rPr>
      </w:r>
      <w:r>
        <w:rPr>
          <w:b/>
          <w:lang w:val="en_US" w:bidi="en_US"/>
        </w:rPr>
        <w:t>raving and laughing:</w:t>
      </w:r>
      <w:r>
        <w:rPr>
          <w:lang w:val="en_US" w:bidi="en_US"/>
        </w:rPr>
        <w:t xml:space="preserve"> In Hebrew, the word </w:t>
      </w:r>
      <w:r>
        <w:rPr>
          <w:i/>
          <w:lang w:val="en_US" w:bidi="en_US"/>
        </w:rPr>
        <w:t>raving</w:t>
      </w:r>
      <w:r>
        <w:rPr>
          <w:lang w:val="en_US" w:bidi="en_US"/>
        </w:rPr>
        <w:t xml:space="preserve"> means here that the fool talks angrily and excitedly against the wise man. The word </w:t>
      </w:r>
      <w:r>
        <w:rPr>
          <w:i/>
          <w:lang w:val="en_US" w:bidi="en_US"/>
        </w:rPr>
        <w:t>laughing</w:t>
      </w:r>
      <w:r>
        <w:rPr>
          <w:lang w:val="en_US" w:bidi="en_US"/>
        </w:rPr>
        <w:t xml:space="preserve"> often refers to ordinary laughter, but here it probably refers to laughing in a mocking way.</w:t>
      </w:r>
      <w:r>
        <w:rPr>
          <w:lang w:val="en_US" w:bidi="en_US"/>
        </w:rPr>
        <w:t>Hubbard (p. 450), Whybray (p. 400), UBS (p. 608).</w:t>
      </w:r>
      <w:r>
        <w:rPr>
          <w:lang w:val="en_US" w:bidi="en_US"/>
        </w:rPr>
        <w:t xml:space="preserve"> Some other ways to translate this phrase are:</w:t>
      </w:r>
    </w:p>
    <w:p>
      <w:pPr/>
      <w:r>
        <w:rPr>
          <w:lang w:val="en_US" w:bidi="en_US"/>
        </w:rPr>
      </w:r>
      <w:r>
        <w:rPr>
          <w:lang w:val="en_US" w:bidi="en_US"/>
        </w:rPr>
        <w:t>there is ranting and ridicule (NJPS)</w:t>
      </w:r>
    </w:p>
    <w:p>
      <w:pPr/>
      <w:r>
        <w:rPr>
          <w:lang w:val="en_US" w:bidi="en_US"/>
        </w:rPr>
      </w:r>
      <w:r>
        <w:rPr>
          <w:lang w:val="en_US" w:bidi="en_US"/>
        </w:rPr>
        <w:t>the fool only laughs and becomes loud and abusive (GNT)</w:t>
      </w:r>
    </w:p>
    <w:p>
      <w:pPr/>
      <w:r>
        <w:rPr>
          <w:lang w:val="en_US" w:bidi="en_US"/>
        </w:rPr>
      </w:r>
      <w:r>
        <w:rPr>
          <w:b/>
          <w:lang w:val="en_US" w:bidi="en_US"/>
        </w:rPr>
        <w:t>with no resolution:</w:t>
      </w:r>
      <w:r>
        <w:rPr>
          <w:lang w:val="en_US" w:bidi="en_US"/>
        </w:rPr>
        <w:t xml:space="preserve"> There are two ways to interpret this clause:</w:t>
      </w:r>
    </w:p>
    <w:p>
      <w:pPr>
        <w:pStyle w:val="ListNumber"/>
        <w:numPr>
          <w:ilvl w:val="0"/>
          <w:numId w:val="432"/>
        </w:numPr>
        <w:spacing w:line="240" w:lineRule="auto"/>
        <w:ind w:left="720"/>
      </w:pPr>
      <w:r>
        <w:rPr>
          <w:lang w:val="en_US" w:bidi="en_US"/>
        </w:rPr>
      </w:r>
      <w:r>
        <w:rPr>
          <w:lang w:val="en_US" w:bidi="en_US"/>
        </w:rPr>
        <w:t xml:space="preserve">It means that there will be </w:t>
      </w:r>
      <w:r>
        <w:rPr>
          <w:u w:val="single"/>
          <w:lang w:val="en_US" w:bidi="en_US"/>
        </w:rPr>
        <w:t>no satisfactory, peaceful, or proper conclusion to the lawsuit</w:t>
      </w:r>
      <w:r>
        <w:rPr>
          <w:lang w:val="en_US" w:bidi="en_US"/>
        </w:rPr>
        <w:t>. For example:</w:t>
      </w:r>
      <w:r>
        <w:rPr>
          <w:lang w:val="en_US" w:bidi="en_US"/>
        </w:rPr>
        <w:t xml:space="preserve">but no satisfaction (NJPS) </w:t>
      </w:r>
      <w:r>
        <w:rPr>
          <w:i/>
          <w:lang w:val="en_US" w:bidi="en_US"/>
        </w:rPr>
        <w:t>(BSB, CEV, NAB, NASB, NCV, NET, NIV, NJB, NJPS, NLT, NRSV)</w:t>
      </w:r>
      <w:r>
        <w:rPr>
          <w:i/>
          <w:lang w:val="en_US" w:bidi="en_US"/>
        </w:rPr>
        <w:t>The NAB, NCV, NET, and NIV all have the phrase “no quiet.” See the NET footnote (c), which takes “no quiet” to mean “no rest,” and understands the proverb to say that “there will be no possibility of settling the matter in a calm way.” The Notes have assumed that the other versions follow the same reasoning.</w:t>
      </w:r>
    </w:p>
    <w:p>
      <w:pPr>
        <w:pStyle w:val="ListNumber"/>
        <w:spacing w:line="240" w:lineRule="auto"/>
        <w:ind w:left="720"/>
      </w:pPr>
      <w:r>
        <w:rPr>
          <w:lang w:val="en_US" w:bidi="en_US"/>
        </w:rPr>
      </w:r>
      <w:r>
        <w:rPr>
          <w:lang w:val="en_US" w:bidi="en_US"/>
        </w:rPr>
        <w:t xml:space="preserve">It means that there will be </w:t>
      </w:r>
      <w:r>
        <w:rPr>
          <w:u w:val="single"/>
          <w:lang w:val="en_US" w:bidi="en_US"/>
        </w:rPr>
        <w:t>no quiet</w:t>
      </w:r>
      <w:r>
        <w:rPr>
          <w:lang w:val="en_US" w:bidi="en_US"/>
        </w:rPr>
        <w:t>. The fool will just keep talking angrily and laughing. For example:</w:t>
      </w:r>
      <w:r>
        <w:rPr>
          <w:lang w:val="en_US" w:bidi="en_US"/>
        </w:rPr>
        <w:t xml:space="preserve">and there is no quiet (ESV) </w:t>
      </w:r>
      <w:r>
        <w:rPr>
          <w:i/>
          <w:lang w:val="en_US" w:bidi="en_US"/>
        </w:rPr>
        <w:t>(ESV, GW, RSV, REB)</w:t>
      </w:r>
    </w:p>
    <w:p>
      <w:pPr/>
      <w:r>
        <w:rPr>
          <w:lang w:val="en_US" w:bidi="en_US"/>
        </w:rPr>
      </w:r>
      <w:r>
        <w:rPr>
          <w:lang w:val="en_US" w:bidi="en_US"/>
        </w:rPr>
        <w:t>It is recommended that you follow interpretation (1), along with most scholars. It may be true that the fool will not stop talking, but in the context of a lawsuit, a peaceful end to the legal dispute is more relevant. Some other ways to translate this clause are:</w:t>
      </w:r>
    </w:p>
    <w:p>
      <w:pPr/>
      <w:r>
        <w:rPr>
          <w:lang w:val="en_US" w:bidi="en_US"/>
        </w:rPr>
      </w:r>
      <w:r>
        <w:rPr>
          <w:lang w:val="en_US" w:bidi="en_US"/>
        </w:rPr>
        <w:t>and the lawsuit will not have a proper ending</w:t>
      </w:r>
    </w:p>
    <w:p>
      <w:pPr/>
      <w:r>
        <w:rPr>
          <w:lang w:val="en_US" w:bidi="en_US"/>
        </w:rPr>
      </w:r>
      <w:r>
        <w:rPr>
          <w:lang w:val="en_US" w:bidi="en_US"/>
        </w:rPr>
        <w:t>and they will leave the court without a satisfactory/peaceful result</w:t>
      </w:r>
      <w:r>
        <w:rPr>
          <w:lang w:val="en_US" w:bidi="en_US"/>
        </w:rPr>
      </w:r>
      <w:r>
        <w:rPr>
          <w:lang w:val="en_US" w:bidi="en_US"/>
        </w:rPr>
      </w:r>
    </w:p>
    <w:p>
      <w:pPr/>
      <w:r>
        <w:rPr>
          <w:lang w:val="en_US" w:bidi="en_US"/>
        </w:rPr>
      </w:r>
    </w:p>
    <w:p>
      <w:pPr>
        <w:pStyle w:val="Heading2"/>
      </w:pPr>
      <w:r>
        <w:rPr>
          <w:lang w:val="en_US" w:bidi="en_US"/>
        </w:rPr>
        <w:t>Proverbs 29:10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29:10</w:t>
      </w:r>
    </w:p>
    <w:p>
      <w:pPr/>
      <w:r>
        <w:rPr>
          <w:lang w:val="en_US" w:bidi="en_US"/>
        </w:rPr>
      </w:r>
      <w:r>
        <w:rPr>
          <w:lang w:val="en_US" w:bidi="en_US"/>
        </w:rPr>
        <w:t>The NIV has been used as the source line for all of 29:10 because it follows the recommended interpretations. Notice the parallel parts that are similar in meaning. The underlined parts indicate an increasing emphasis in the parallelism from attitude (10a) to action (10b).</w:t>
      </w:r>
    </w:p>
    <w:p>
      <w:pPr/>
      <w:r>
        <w:rPr>
          <w:lang w:val="en_US" w:bidi="en_US"/>
        </w:rPr>
      </w:r>
      <w:r>
        <w:rPr>
          <w:vertAlign w:val="superscript"/>
          <w:lang w:val="en_US" w:bidi="en_US"/>
        </w:rPr>
        <w:t>10a</w:t>
      </w:r>
      <w:r>
        <w:rPr>
          <w:lang w:val="en_US" w:bidi="en_US"/>
        </w:rPr>
        <w:t xml:space="preserve">Bloodthirsty men </w:t>
      </w:r>
      <w:r>
        <w:rPr>
          <w:u w:val="single"/>
          <w:lang w:val="en_US" w:bidi="en_US"/>
        </w:rPr>
        <w:t>hate</w:t>
      </w:r>
      <w:r>
        <w:rPr>
          <w:lang w:val="en_US" w:bidi="en_US"/>
        </w:rPr>
        <w:t xml:space="preserve"> </w:t>
      </w:r>
      <w:r>
        <w:rPr>
          <w:b/>
          <w:lang w:val="en_US" w:bidi="en_US"/>
        </w:rPr>
        <w:t>a man of integrity</w:t>
      </w:r>
      <w:r>
        <w:rPr>
          <w:lang w:val="en_US" w:bidi="en_US"/>
        </w:rPr>
        <w:t xml:space="preserve"> (NIV)</w:t>
      </w:r>
    </w:p>
    <w:p>
      <w:pPr/>
      <w:r>
        <w:rPr>
          <w:lang w:val="en_US" w:bidi="en_US"/>
        </w:rPr>
      </w:r>
      <w:r>
        <w:rPr>
          <w:vertAlign w:val="superscript"/>
          <w:lang w:val="en_US" w:bidi="en_US"/>
        </w:rPr>
        <w:t>10b</w:t>
      </w:r>
      <w:r>
        <w:rPr>
          <w:lang w:val="en_US" w:bidi="en_US"/>
        </w:rPr>
        <w:t xml:space="preserve">and </w:t>
      </w:r>
      <w:r>
        <w:rPr>
          <w:u w:val="single"/>
          <w:lang w:val="en_US" w:bidi="en_US"/>
        </w:rPr>
        <w:t>seek to kill</w:t>
      </w:r>
      <w:r>
        <w:rPr>
          <w:lang w:val="en_US" w:bidi="en_US"/>
        </w:rPr>
        <w:t xml:space="preserve"> </w:t>
      </w:r>
      <w:r>
        <w:rPr>
          <w:b/>
          <w:lang w:val="en_US" w:bidi="en_US"/>
        </w:rPr>
        <w:t>the upright</w:t>
      </w:r>
      <w:r>
        <w:rPr>
          <w:lang w:val="en_US" w:bidi="en_US"/>
        </w:rPr>
        <w:t>. (NIV)</w:t>
      </w:r>
    </w:p>
    <w:p>
      <w:pPr/>
      <w:r>
        <w:rPr>
          <w:lang w:val="en_US" w:bidi="en_US"/>
        </w:rPr>
      </w:r>
      <w:r>
        <w:rPr>
          <w:lang w:val="en_US" w:bidi="en_US"/>
        </w:rPr>
        <w:t>The overall meaning is that murderers hate consistently good people and try to kill them.</w:t>
      </w:r>
    </w:p>
    <w:p>
      <w:pPr>
        <w:pStyle w:val="Heading5"/>
      </w:pPr>
      <w:r>
        <w:rPr>
          <w:lang w:val="en_US" w:bidi="en_US"/>
        </w:rPr>
        <w:t>29:10a–b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 murderer hates and tries to kill any person who is honest and consistently does what is right.</w:t>
      </w:r>
    </w:p>
    <w:p>
      <w:pPr/>
      <w:r>
        <w:rPr>
          <w:lang w:val="en_US" w:bidi="en_US"/>
        </w:rPr>
      </w:r>
      <w:r>
        <w:rPr>
          <w:b/>
          <w:lang w:val="en_US" w:bidi="en_US"/>
        </w:rPr>
        <w:t>(NIV) Bloodthirsty men:</w:t>
      </w:r>
      <w:r>
        <w:rPr>
          <w:lang w:val="en_US" w:bidi="en_US"/>
        </w:rPr>
        <w:t xml:space="preserve"> This phrase is the subject of both parallel lines.</w:t>
      </w:r>
    </w:p>
    <w:p>
      <w:pPr/>
      <w:r>
        <w:rPr>
          <w:lang w:val="en_US" w:bidi="en_US"/>
        </w:rPr>
      </w:r>
      <w:r>
        <w:rPr>
          <w:b/>
          <w:lang w:val="en_US" w:bidi="en_US"/>
        </w:rPr>
        <w:t>(NIV) hate…seek to kill:</w:t>
      </w:r>
      <w:r>
        <w:rPr>
          <w:lang w:val="en_US" w:bidi="en_US"/>
        </w:rPr>
        <w:t xml:space="preserve"> These parallel verb phrases apply equally to “a man of integrity” and “the upright.” No contrast is implied.</w:t>
      </w:r>
    </w:p>
    <w:p>
      <w:pPr/>
      <w:r>
        <w:rPr>
          <w:lang w:val="en_US" w:bidi="en_US"/>
        </w:rPr>
      </w:r>
      <w:r>
        <w:rPr>
          <w:b/>
          <w:lang w:val="en_US" w:bidi="en_US"/>
        </w:rPr>
        <w:t>(NIV) a man of integrity…the upright:</w:t>
      </w:r>
      <w:r>
        <w:rPr>
          <w:lang w:val="en_US" w:bidi="en_US"/>
        </w:rPr>
        <w:t xml:space="preserve"> As with similar parallel phrases,</w:t>
      </w:r>
      <w:r>
        <w:rPr>
          <w:lang w:val="en_US" w:bidi="en_US"/>
        </w:rPr>
        <w:t xml:space="preserve">For example, see 2:7a–b, where the BSB has: “upright” (Heb. </w:t>
      </w:r>
      <w:r>
        <w:rPr>
          <w:i/>
          <w:lang w:val="en_US" w:bidi="en_US"/>
        </w:rPr>
        <w:t>yǝšarim</w:t>
      </w:r>
      <w:r>
        <w:rPr>
          <w:lang w:val="en_US" w:bidi="en_US"/>
        </w:rPr>
        <w:t xml:space="preserve">) and “blameless” (Heb. </w:t>
      </w:r>
      <w:r>
        <w:rPr>
          <w:i/>
          <w:lang w:val="en_US" w:bidi="en_US"/>
        </w:rPr>
        <w:t>tom</w:t>
      </w:r>
      <w:r>
        <w:rPr>
          <w:lang w:val="en_US" w:bidi="en_US"/>
        </w:rPr>
        <w:t xml:space="preserve">). Sometimes terms with overlapping meanings occur in the same phrase. For example, see 11:3a, where the BSB speaks of the “integrity” (Heb. </w:t>
      </w:r>
      <w:r>
        <w:rPr>
          <w:i/>
          <w:lang w:val="en_US" w:bidi="en_US"/>
        </w:rPr>
        <w:t>tummat</w:t>
      </w:r>
      <w:r>
        <w:rPr>
          <w:lang w:val="en_US" w:bidi="en_US"/>
        </w:rPr>
        <w:t xml:space="preserve">) of the” upright” (Heb. </w:t>
      </w:r>
      <w:r>
        <w:rPr>
          <w:i/>
          <w:lang w:val="en_US" w:bidi="en_US"/>
        </w:rPr>
        <w:t>yǝšarim</w:t>
      </w:r>
      <w:r>
        <w:rPr>
          <w:lang w:val="en_US" w:bidi="en_US"/>
        </w:rPr>
        <w:t xml:space="preserve">), and 11:5a, where the BSB has the “righteousness” (Heb. </w:t>
      </w:r>
      <w:r>
        <w:rPr>
          <w:i/>
          <w:lang w:val="en_US" w:bidi="en_US"/>
        </w:rPr>
        <w:t>tsǝdaqah</w:t>
      </w:r>
      <w:r>
        <w:rPr>
          <w:lang w:val="en_US" w:bidi="en_US"/>
        </w:rPr>
        <w:t xml:space="preserve">) of the “blameless” (Heb. </w:t>
      </w:r>
      <w:r>
        <w:rPr>
          <w:i/>
          <w:lang w:val="en_US" w:bidi="en_US"/>
        </w:rPr>
        <w:t>tamim</w:t>
      </w:r>
      <w:r>
        <w:rPr>
          <w:lang w:val="en_US" w:bidi="en_US"/>
        </w:rPr>
        <w:t>).”</w:t>
      </w:r>
      <w:r>
        <w:rPr>
          <w:lang w:val="en_US" w:bidi="en_US"/>
        </w:rPr>
        <w:t xml:space="preserve"> these two phrases both refer to the same group of people. There is little difference in meaning between them. Both refer to a person who has integrity. This kind of person lives a consistently good life in obedience to God’s law. He does nothing that is worthy of blame.</w:t>
      </w:r>
    </w:p>
    <w:p>
      <w:pPr>
        <w:pStyle w:val="Heading5"/>
      </w:pPr>
      <w:r>
        <w:rPr>
          <w:lang w:val="en_US" w:bidi="en_US"/>
        </w:rPr>
        <w:t>29:10a</w:t>
      </w:r>
    </w:p>
    <w:p>
      <w:pPr/>
      <w:r>
        <w:rPr>
          <w:lang w:val="en_US" w:bidi="en_US"/>
        </w:rPr>
      </w:r>
      <w:r>
        <w:rPr>
          <w:b/>
          <w:lang w:val="en_US" w:bidi="en_US"/>
        </w:rPr>
        <w:t>Men of bloodshed hate a blameless man,</w:t>
      </w:r>
    </w:p>
    <w:p>
      <w:pPr>
        <w:pStyle w:val="ListBullet"/>
        <w:spacing w:line="240" w:lineRule="auto"/>
        <w:ind w:left="720"/>
      </w:pPr>
      <w:r>
        <w:rPr>
          <w:lang w:val="en_US" w:bidi="en_US"/>
        </w:rPr>
      </w:r>
      <w:r>
        <w:rPr>
          <w:lang w:val="en_US" w:bidi="en_US"/>
        </w:rPr>
        <w:t>Murderers hate a person who is innocent/blameless</w:t>
      </w:r>
    </w:p>
    <w:p>
      <w:pPr>
        <w:pStyle w:val="ListBullet"/>
        <w:spacing w:line="240" w:lineRule="auto"/>
        <w:ind w:left="720"/>
      </w:pPr>
      <w:r>
        <w:rPr>
          <w:lang w:val="en_US" w:bidi="en_US"/>
        </w:rPr>
      </w:r>
      <w:r>
        <w:rPr>
          <w:lang w:val="en_US" w:bidi="en_US"/>
        </w:rPr>
        <w:t>People who kill/murder their fellowmen hate anyone with an honest and wholesome character.</w:t>
      </w:r>
    </w:p>
    <w:p>
      <w:pPr/>
      <w:r>
        <w:rPr>
          <w:lang w:val="en_US" w:bidi="en_US"/>
        </w:rPr>
      </w:r>
      <w:r>
        <w:rPr>
          <w:b/>
          <w:lang w:val="en_US" w:bidi="en_US"/>
        </w:rPr>
        <w:t>(NIV) Bloodthirsty men:</w:t>
      </w:r>
      <w:r>
        <w:rPr>
          <w:lang w:val="en_US" w:bidi="en_US"/>
        </w:rPr>
        <w:t xml:space="preserve"> In Hebrew, this phrase is literally “men of blood(s).”</w:t>
      </w:r>
      <w:r>
        <w:rPr>
          <w:lang w:val="en_US" w:bidi="en_US"/>
        </w:rPr>
        <w:t>According to a grammatical note in BART, the plural “bloods” is a collective plural that indicates spilled blood.</w:t>
      </w:r>
      <w:r>
        <w:rPr>
          <w:lang w:val="en_US" w:bidi="en_US"/>
        </w:rPr>
        <w:t xml:space="preserve"> It refers to people whose lives are characterized by murder.</w:t>
      </w:r>
    </w:p>
    <w:p>
      <w:pPr/>
      <w:r>
        <w:rPr>
          <w:lang w:val="en_US" w:bidi="en_US"/>
        </w:rPr>
      </w:r>
      <w:r>
        <w:rPr>
          <w:b/>
          <w:lang w:val="en_US" w:bidi="en_US"/>
        </w:rPr>
        <w:t>(NIV) a man of integrity:</w:t>
      </w:r>
      <w:r>
        <w:rPr>
          <w:lang w:val="en_US" w:bidi="en_US"/>
        </w:rPr>
        <w:t xml:space="preserve"> In Hebrew, the word translated here as </w:t>
      </w:r>
      <w:r>
        <w:rPr>
          <w:i/>
          <w:lang w:val="en_US" w:bidi="en_US"/>
        </w:rPr>
        <w:t>integrity</w:t>
      </w:r>
      <w:r>
        <w:rPr>
          <w:lang w:val="en_US" w:bidi="en_US"/>
        </w:rPr>
        <w:t xml:space="preserve"> is often translated as “perfect.” It refers specifically to a person whose character is complete and wholesome. Such a person is honest and innocent of wrongdoing.</w:t>
      </w:r>
      <w:r>
        <w:rPr>
          <w:lang w:val="en_US" w:bidi="en_US"/>
        </w:rPr>
        <w:t>See TWOT #2522c and Vine (p. 176) for more details. According to TWOT, this Hebrew word (</w:t>
      </w:r>
      <w:r>
        <w:rPr>
          <w:i/>
          <w:lang w:val="en_US" w:bidi="en_US"/>
        </w:rPr>
        <w:t>tam</w:t>
      </w:r>
      <w:r>
        <w:rPr>
          <w:lang w:val="en_US" w:bidi="en_US"/>
        </w:rPr>
        <w:t>) is translated as “perfect” in 9 of its 13 occurrences. Many of these refer to Job.</w:t>
      </w:r>
    </w:p>
    <w:p>
      <w:pPr/>
      <w:r>
        <w:rPr>
          <w:lang w:val="en_US" w:bidi="en_US"/>
        </w:rPr>
      </w:r>
      <w:r>
        <w:rPr>
          <w:lang w:val="en_US" w:bidi="en_US"/>
        </w:rPr>
        <w:t>Some other ways to translate this line are:</w:t>
      </w:r>
    </w:p>
    <w:p>
      <w:pPr/>
      <w:r>
        <w:rPr>
          <w:lang w:val="en_US" w:bidi="en_US"/>
        </w:rPr>
      </w:r>
      <w:r>
        <w:rPr>
          <w:lang w:val="en_US" w:bidi="en_US"/>
        </w:rPr>
        <w:t>The bloodthirsty hate the blameless (NRSV)</w:t>
      </w:r>
    </w:p>
    <w:p>
      <w:pPr/>
      <w:r>
        <w:rPr>
          <w:lang w:val="en_US" w:bidi="en_US"/>
        </w:rPr>
      </w:r>
      <w:r>
        <w:rPr>
          <w:lang w:val="en_US" w:bidi="en_US"/>
        </w:rPr>
        <w:t>Murderers hate an honest person (NCV)</w:t>
      </w:r>
    </w:p>
    <w:p>
      <w:pPr>
        <w:pStyle w:val="Heading5"/>
      </w:pPr>
      <w:r>
        <w:rPr>
          <w:lang w:val="en_US" w:bidi="en_US"/>
        </w:rPr>
        <w:t>29:10b</w:t>
      </w:r>
    </w:p>
    <w:p>
      <w:pPr/>
      <w:r>
        <w:rPr>
          <w:lang w:val="en_US" w:bidi="en_US"/>
        </w:rPr>
      </w:r>
      <w:r>
        <w:rPr>
          <w:b/>
          <w:lang w:val="en_US" w:bidi="en_US"/>
        </w:rPr>
        <w:t>but the upright care for his life.</w:t>
      </w:r>
    </w:p>
    <w:p>
      <w:pPr>
        <w:pStyle w:val="ListBullet"/>
        <w:spacing w:line="240" w:lineRule="auto"/>
        <w:ind w:left="720"/>
      </w:pPr>
      <w:r>
        <w:rPr>
          <w:lang w:val="en_US" w:bidi="en_US"/>
        </w:rPr>
      </w:r>
      <w:r>
        <w:rPr>
          <w:lang w:val="en_US" w:bidi="en_US"/>
        </w:rPr>
        <w:t>and try to kill anyone who consistently obeys Yahweh’s law.</w:t>
      </w:r>
    </w:p>
    <w:p>
      <w:pPr>
        <w:pStyle w:val="ListBullet"/>
        <w:spacing w:line="240" w:lineRule="auto"/>
        <w:ind w:left="720"/>
      </w:pPr>
      <w:r>
        <w:rPr>
          <w:lang w:val="en_US" w:bidi="en_US"/>
        </w:rPr>
      </w:r>
      <w:r>
        <w:rPr>
          <w:lang w:val="en_US" w:bidi="en_US"/>
        </w:rPr>
        <w:t xml:space="preserve">They try to murder consistently good/godly people </w:t>
      </w:r>
      <w:r>
        <w:rPr>
          <w:lang w:val="en_US" w:bidi="en_US"/>
        </w:rPr>
        <w:t>like that</w:t>
      </w:r>
      <w:r>
        <w:rPr>
          <w:lang w:val="en_US" w:bidi="en_US"/>
        </w:rPr>
        <w:t>.</w:t>
      </w:r>
    </w:p>
    <w:p>
      <w:pPr/>
      <w:r>
        <w:rPr>
          <w:lang w:val="en_US" w:bidi="en_US"/>
        </w:rPr>
      </w:r>
      <w:r>
        <w:rPr>
          <w:b/>
          <w:lang w:val="en_US" w:bidi="en_US"/>
        </w:rPr>
        <w:t>(NIV) and seek to kill the upright:</w:t>
      </w:r>
      <w:r>
        <w:rPr>
          <w:lang w:val="en_US" w:bidi="en_US"/>
        </w:rPr>
        <w:t xml:space="preserve"> In Hebrew, this line is literally “and the upright, they seek his life.” There are several textual and interpretation issues. The Notes will discuss them together. This line means:</w:t>
      </w:r>
    </w:p>
    <w:p>
      <w:pPr>
        <w:pStyle w:val="ListNumber"/>
        <w:numPr>
          <w:ilvl w:val="0"/>
          <w:numId w:val="433"/>
        </w:numPr>
        <w:spacing w:line="240" w:lineRule="auto"/>
        <w:ind w:left="720"/>
      </w:pPr>
      <w:r>
        <w:rPr>
          <w:lang w:val="en_US" w:bidi="en_US"/>
        </w:rPr>
      </w:r>
      <w:r>
        <w:rPr>
          <w:lang w:val="en_US" w:bidi="en_US"/>
        </w:rPr>
        <w:t xml:space="preserve">Bloodthirsty men seek to kill </w:t>
      </w:r>
      <w:r>
        <w:rPr>
          <w:lang w:val="en_US" w:bidi="en_US"/>
        </w:rPr>
        <w:t>each of</w:t>
      </w:r>
      <w:r>
        <w:rPr>
          <w:lang w:val="en_US" w:bidi="en_US"/>
        </w:rPr>
        <w:t xml:space="preserve"> the upright. For example:</w:t>
      </w:r>
      <w:r>
        <w:rPr>
          <w:lang w:val="en_US" w:bidi="en_US"/>
        </w:rPr>
        <w:t xml:space="preserve">and they seek the life of the upright (NRSV) </w:t>
      </w:r>
      <w:r>
        <w:rPr>
          <w:i/>
          <w:lang w:val="en_US" w:bidi="en_US"/>
        </w:rPr>
        <w:t>(CEV, ESV, NCV, NET, NIV, NRSV)</w:t>
      </w:r>
    </w:p>
    <w:p>
      <w:pPr>
        <w:pStyle w:val="ListNumber"/>
        <w:spacing w:line="240" w:lineRule="auto"/>
        <w:ind w:left="720"/>
      </w:pPr>
      <w:r>
        <w:rPr>
          <w:lang w:val="en_US" w:bidi="en_US"/>
        </w:rPr>
      </w:r>
      <w:r>
        <w:rPr>
          <w:lang w:val="en_US" w:bidi="en_US"/>
        </w:rPr>
        <w:t>Upright people protect or show concern for a blameless person. For example:</w:t>
      </w:r>
      <w:r>
        <w:rPr>
          <w:lang w:val="en_US" w:bidi="en_US"/>
        </w:rPr>
        <w:t xml:space="preserve">but righteous people will protect the life of such a person (GNT) </w:t>
      </w:r>
      <w:r>
        <w:rPr>
          <w:i/>
          <w:lang w:val="en_US" w:bidi="en_US"/>
        </w:rPr>
        <w:t>(BSB, GW, NAB, NASB, REB, GNT)</w:t>
      </w:r>
    </w:p>
    <w:p>
      <w:pPr>
        <w:pStyle w:val="ListNumber"/>
        <w:spacing w:line="240" w:lineRule="auto"/>
        <w:ind w:left="720"/>
      </w:pPr>
      <w:r>
        <w:rPr>
          <w:lang w:val="en_US" w:bidi="en_US"/>
        </w:rPr>
      </w:r>
      <w:r>
        <w:rPr>
          <w:lang w:val="en_US" w:bidi="en_US"/>
        </w:rPr>
        <w:t xml:space="preserve">Upright people seek out a blameless person </w:t>
      </w:r>
      <w:r>
        <w:rPr>
          <w:lang w:val="en_US" w:bidi="en_US"/>
        </w:rPr>
        <w:t>to help him</w:t>
      </w:r>
      <w:r>
        <w:rPr>
          <w:lang w:val="en_US" w:bidi="en_US"/>
        </w:rPr>
        <w:t>. For example:</w:t>
      </w:r>
      <w:r>
        <w:rPr>
          <w:lang w:val="en_US" w:bidi="en_US"/>
        </w:rPr>
        <w:t xml:space="preserve">but the upright seek to help them (NLT) </w:t>
      </w:r>
      <w:r>
        <w:rPr>
          <w:i/>
          <w:lang w:val="en_US" w:bidi="en_US"/>
        </w:rPr>
        <w:t>(NJB, NJPS, NLT)</w:t>
      </w:r>
      <w:r>
        <w:rPr>
          <w:i/>
          <w:lang w:val="en_US" w:bidi="en_US"/>
        </w:rPr>
        <w:t>The NJB and NJPS have “seek them out.” They do not specify a purpose as the NLT does.</w:t>
      </w:r>
    </w:p>
    <w:p>
      <w:pPr>
        <w:pStyle w:val="ListNumber"/>
        <w:spacing w:line="240" w:lineRule="auto"/>
        <w:ind w:left="720"/>
      </w:pPr>
      <w:r>
        <w:rPr>
          <w:lang w:val="en_US" w:bidi="en_US"/>
        </w:rPr>
      </w:r>
      <w:r>
        <w:rPr>
          <w:lang w:val="en_US" w:bidi="en_US"/>
        </w:rPr>
        <w:t>The wicked seek to kill a blameless person. For example:</w:t>
      </w:r>
      <w:r>
        <w:rPr>
          <w:lang w:val="en_US" w:bidi="en_US"/>
        </w:rPr>
        <w:t xml:space="preserve">and the wicked seek his life (RSV) </w:t>
      </w:r>
      <w:r>
        <w:rPr>
          <w:i/>
          <w:lang w:val="en_US" w:bidi="en_US"/>
        </w:rPr>
        <w:t>(RSV)</w:t>
      </w:r>
      <w:r>
        <w:rPr>
          <w:i/>
          <w:lang w:val="en_US" w:bidi="en_US"/>
        </w:rPr>
        <w:t xml:space="preserve">The RSV has followed a change of text from </w:t>
      </w:r>
      <w:r>
        <w:rPr>
          <w:i/>
          <w:lang w:val="en_US" w:bidi="en_US"/>
        </w:rPr>
        <w:t>yǝšarim</w:t>
      </w:r>
      <w:r>
        <w:rPr>
          <w:lang w:val="en_US" w:bidi="en_US"/>
        </w:rPr>
        <w:t xml:space="preserve"> (“upright”) to </w:t>
      </w:r>
      <w:r>
        <w:rPr>
          <w:i/>
          <w:lang w:val="en_US" w:bidi="en_US"/>
        </w:rPr>
        <w:t>rǝšaʿim</w:t>
      </w:r>
      <w:r>
        <w:rPr>
          <w:lang w:val="en_US" w:bidi="en_US"/>
        </w:rPr>
        <w:t xml:space="preserve"> (“wicked”). There is no textual support for this change. See Waltke (p. 400).</w:t>
      </w:r>
    </w:p>
    <w:p>
      <w:pPr/>
      <w:r>
        <w:rPr>
          <w:lang w:val="en_US" w:bidi="en_US"/>
        </w:rPr>
      </w:r>
      <w:r>
        <w:rPr>
          <w:lang w:val="en_US" w:bidi="en_US"/>
        </w:rPr>
        <w:t>It is recommended that you follow interpretation (1). Everywhere else in the OT, the phrase “seek the life” means “seek to kill.”</w:t>
      </w:r>
      <w:r>
        <w:rPr>
          <w:lang w:val="en_US" w:bidi="en_US"/>
        </w:rPr>
        <w:t>See UBS (p. 609), Waltke (p. 438). Both Waltke and Fox (p. 837) make the point that in the 29 other times where this phrase occurs, it always means “seek to kill.”</w:t>
      </w:r>
      <w:r>
        <w:rPr>
          <w:lang w:val="en_US" w:bidi="en_US"/>
        </w:rPr>
        <w:t xml:space="preserve"> The main objections to interpretation (1) involve the change of word order and the apparent lack of agreement between singular (“his life”) and plural (“the upright”). There are good explanations for both of these objections.</w:t>
      </w:r>
      <w:r>
        <w:rPr>
          <w:lang w:val="en_US" w:bidi="en_US"/>
        </w:rPr>
        <w:t>Waltke (p. 400) translates: “and as for the upright, they seek to kill each of them.” He comments, “</w:t>
      </w:r>
      <w:r>
        <w:rPr>
          <w:i/>
          <w:lang w:val="en_US" w:bidi="en_US"/>
        </w:rPr>
        <w:t>As for the upright</w:t>
      </w:r>
      <w:r>
        <w:rPr>
          <w:lang w:val="en_US" w:bidi="en_US"/>
        </w:rPr>
        <w:t xml:space="preserve"> must be taken as a nominative absolute with the resumptive pronoun ‘his’ (i.e., the upright’s) in connection with the object, ‘life.’ </w:t>
      </w:r>
      <w:r>
        <w:rPr>
          <w:i/>
          <w:lang w:val="en_US" w:bidi="en_US"/>
        </w:rPr>
        <w:t>They</w:t>
      </w:r>
      <w:r>
        <w:rPr>
          <w:lang w:val="en_US" w:bidi="en_US"/>
        </w:rPr>
        <w:t xml:space="preserve"> [i.e., the bloodthirsty] </w:t>
      </w:r>
      <w:r>
        <w:rPr>
          <w:i/>
          <w:lang w:val="en_US" w:bidi="en_US"/>
        </w:rPr>
        <w:t>seek to kill each of them</w:t>
      </w:r>
      <w:r>
        <w:rPr>
          <w:lang w:val="en_US" w:bidi="en_US"/>
        </w:rPr>
        <w:t>” (p. 438). Delitzsch (p. 429) agrees that the change from plural to singular refers to each individual in the group of “upright” people.</w:t>
      </w:r>
    </w:p>
    <w:p>
      <w:pPr/>
      <w:r>
        <w:rPr>
          <w:lang w:val="en_US" w:bidi="en_US"/>
        </w:rPr>
      </w:r>
      <w:r>
        <w:rPr>
          <w:b/>
          <w:lang w:val="en_US" w:bidi="en_US"/>
        </w:rPr>
        <w:t>(NIV) the upright:</w:t>
      </w:r>
      <w:r>
        <w:rPr>
          <w:lang w:val="en_US" w:bidi="en_US"/>
        </w:rPr>
        <w:t xml:space="preserve"> In Hebrew, the word </w:t>
      </w:r>
      <w:r>
        <w:rPr>
          <w:i/>
          <w:lang w:val="en_US" w:bidi="en_US"/>
        </w:rPr>
        <w:t>upright</w:t>
      </w:r>
      <w:r>
        <w:rPr>
          <w:lang w:val="en_US" w:bidi="en_US"/>
        </w:rPr>
        <w:t xml:space="preserve"> refers here to a person who is good, honest, and fair. He consistently obeys God and does what is right.</w:t>
      </w:r>
    </w:p>
    <w:p>
      <w:pPr/>
      <w:r>
        <w:rPr>
          <w:lang w:val="en_US" w:bidi="en_US"/>
        </w:rPr>
      </w:r>
      <w:r>
        <w:rPr>
          <w:lang w:val="en_US" w:bidi="en_US"/>
        </w:rPr>
        <w:t>Some other ways to translate this line are:</w:t>
      </w:r>
    </w:p>
    <w:p>
      <w:pPr/>
      <w:r>
        <w:rPr>
          <w:lang w:val="en_US" w:bidi="en_US"/>
        </w:rPr>
      </w:r>
      <w:r>
        <w:rPr>
          <w:lang w:val="en_US" w:bidi="en_US"/>
        </w:rPr>
        <w:t>and try to kill those who do right (NCV)</w:t>
      </w:r>
    </w:p>
    <w:p>
      <w:pPr/>
      <w:r>
        <w:rPr>
          <w:lang w:val="en_US" w:bidi="en_US"/>
        </w:rPr>
      </w:r>
      <w:r>
        <w:rPr>
          <w:lang w:val="en_US" w:bidi="en_US"/>
        </w:rPr>
        <w:t>as for an upright person, they try to kill anyone like that</w:t>
      </w:r>
    </w:p>
    <w:p>
      <w:pPr>
        <w:pStyle w:val="Heading6"/>
      </w:pPr>
      <w:r>
        <w:rPr>
          <w:b/>
          <w:lang w:val="en_US" w:bidi="en_US"/>
        </w:rPr>
        <w:t>General Comment on 29:10a–b</w:t>
      </w:r>
    </w:p>
    <w:p>
      <w:pPr/>
      <w:r>
        <w:rPr>
          <w:lang w:val="en_US" w:bidi="en_US"/>
        </w:rPr>
      </w:r>
      <w:r>
        <w:rPr>
          <w:lang w:val="en_US" w:bidi="en_US"/>
        </w:rPr>
        <w:t>In some languages, it may be more natural to combine and/or reorder the parallel parts. See 29:10a–b (combined/reordered) in the Display.</w:t>
      </w:r>
      <w:r>
        <w:rPr>
          <w:lang w:val="en_US" w:bidi="en_US"/>
        </w:rPr>
      </w:r>
      <w:r>
        <w:rPr>
          <w:lang w:val="en_US" w:bidi="en_US"/>
        </w:rPr>
      </w:r>
    </w:p>
    <w:p>
      <w:pPr/>
      <w:r>
        <w:rPr>
          <w:lang w:val="en_US" w:bidi="en_US"/>
        </w:rPr>
      </w:r>
    </w:p>
    <w:p>
      <w:pPr>
        <w:pStyle w:val="Heading2"/>
      </w:pPr>
      <w:r>
        <w:rPr>
          <w:lang w:val="en_US" w:bidi="en_US"/>
        </w:rPr>
        <w:t>Proverbs 29:11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29:11a–b</w:t>
      </w:r>
    </w:p>
    <w:p>
      <w:pPr/>
      <w:r>
        <w:rPr>
          <w:lang w:val="en_US" w:bidi="en_US"/>
        </w:rPr>
      </w:r>
      <w:r>
        <w:rPr>
          <w:lang w:val="en_US" w:bidi="en_US"/>
        </w:rPr>
        <w:t>This proverb contrasts a fool who does not control his temper with a wise man who exercises self-control. Notice the parallel parts that contrast in meaning:</w:t>
      </w:r>
    </w:p>
    <w:p>
      <w:pPr/>
      <w:r>
        <w:rPr>
          <w:lang w:val="en_US" w:bidi="en_US"/>
        </w:rPr>
      </w:r>
      <w:r>
        <w:rPr>
          <w:vertAlign w:val="superscript"/>
          <w:lang w:val="en_US" w:bidi="en_US"/>
        </w:rPr>
        <w:t>11a</w:t>
      </w:r>
      <w:r>
        <w:rPr>
          <w:lang w:val="en_US" w:bidi="en_US"/>
        </w:rPr>
        <w:t xml:space="preserve"> </w:t>
      </w:r>
      <w:r>
        <w:rPr>
          <w:u w:val="single"/>
          <w:lang w:val="en_US" w:bidi="en_US"/>
        </w:rPr>
        <w:t>A fool</w:t>
      </w:r>
      <w:r>
        <w:rPr>
          <w:lang w:val="en_US" w:bidi="en_US"/>
        </w:rPr>
        <w:t xml:space="preserve"> </w:t>
      </w:r>
      <w:r>
        <w:rPr>
          <w:b/>
          <w:lang w:val="en_US" w:bidi="en_US"/>
        </w:rPr>
        <w:t>vents all his anger</w:t>
      </w:r>
      <w:r>
        <w:rPr>
          <w:lang w:val="en_US" w:bidi="en_US"/>
        </w:rPr>
        <w:t>,</w:t>
      </w:r>
    </w:p>
    <w:p>
      <w:pPr/>
      <w:r>
        <w:rPr>
          <w:lang w:val="en_US" w:bidi="en_US"/>
        </w:rPr>
      </w:r>
      <w:r>
        <w:rPr>
          <w:vertAlign w:val="superscript"/>
          <w:lang w:val="en_US" w:bidi="en_US"/>
        </w:rPr>
        <w:t>11b</w:t>
      </w:r>
      <w:r>
        <w:rPr>
          <w:lang w:val="en_US" w:bidi="en_US"/>
        </w:rPr>
        <w:t xml:space="preserve">but </w:t>
      </w:r>
      <w:r>
        <w:rPr>
          <w:u w:val="single"/>
          <w:lang w:val="en_US" w:bidi="en_US"/>
        </w:rPr>
        <w:t>a wise man</w:t>
      </w:r>
      <w:r>
        <w:rPr>
          <w:lang w:val="en_US" w:bidi="en_US"/>
        </w:rPr>
        <w:t xml:space="preserve"> </w:t>
      </w:r>
      <w:r>
        <w:rPr>
          <w:b/>
          <w:lang w:val="en_US" w:bidi="en_US"/>
        </w:rPr>
        <w:t>holds it back</w:t>
      </w:r>
      <w:r>
        <w:rPr>
          <w:lang w:val="en_US" w:bidi="en_US"/>
        </w:rPr>
        <w:t>.</w:t>
      </w:r>
    </w:p>
    <w:p>
      <w:pPr>
        <w:pStyle w:val="Heading5"/>
      </w:pPr>
      <w:r>
        <w:rPr>
          <w:lang w:val="en_US" w:bidi="en_US"/>
        </w:rPr>
        <w:t>29:11a</w:t>
      </w:r>
    </w:p>
    <w:p>
      <w:pPr/>
      <w:r>
        <w:rPr>
          <w:lang w:val="en_US" w:bidi="en_US"/>
        </w:rPr>
      </w:r>
      <w:r>
        <w:rPr>
          <w:b/>
          <w:lang w:val="en_US" w:bidi="en_US"/>
        </w:rPr>
        <w:t>A fool vents all his anger,</w:t>
      </w:r>
    </w:p>
    <w:p>
      <w:pPr>
        <w:pStyle w:val="ListBullet"/>
        <w:spacing w:line="240" w:lineRule="auto"/>
        <w:ind w:left="720"/>
      </w:pPr>
      <w:r>
        <w:rPr>
          <w:lang w:val="en_US" w:bidi="en_US"/>
        </w:rPr>
      </w:r>
      <w:r>
        <w:rPr>
          <w:lang w:val="en_US" w:bidi="en_US"/>
        </w:rPr>
        <w:t>When a foolish person becomes angry, he just says whatever he thinks,</w:t>
      </w:r>
    </w:p>
    <w:p>
      <w:pPr>
        <w:pStyle w:val="ListBullet"/>
        <w:spacing w:line="240" w:lineRule="auto"/>
        <w:ind w:left="720"/>
      </w:pPr>
      <w:r>
        <w:rPr>
          <w:lang w:val="en_US" w:bidi="en_US"/>
        </w:rPr>
      </w:r>
      <w:r>
        <w:rPr>
          <w:lang w:val="en_US" w:bidi="en_US"/>
        </w:rPr>
        <w:t xml:space="preserve">A </w:t>
      </w:r>
      <w:r>
        <w:rPr>
          <w:lang w:val="en_US" w:bidi="en_US"/>
        </w:rPr>
        <w:t>stupid</w:t>
      </w:r>
      <w:r>
        <w:rPr>
          <w:lang w:val="en_US" w:bidi="en_US"/>
        </w:rPr>
        <w:t xml:space="preserve"> fool does not control his anger/temper.</w:t>
      </w:r>
    </w:p>
    <w:p>
      <w:pPr/>
      <w:r>
        <w:rPr>
          <w:lang w:val="en_US" w:bidi="en_US"/>
        </w:rPr>
      </w:r>
      <w:r>
        <w:rPr>
          <w:b/>
          <w:lang w:val="en_US" w:bidi="en_US"/>
        </w:rPr>
        <w:t>A fool vents all his anger:</w:t>
      </w:r>
      <w:r>
        <w:rPr>
          <w:lang w:val="en_US" w:bidi="en_US"/>
        </w:rPr>
        <w:t xml:space="preserve"> In Hebrew, the phrase </w:t>
      </w:r>
      <w:r>
        <w:rPr>
          <w:i/>
          <w:lang w:val="en_US" w:bidi="en_US"/>
        </w:rPr>
        <w:t>vents all his anger</w:t>
      </w:r>
      <w:r>
        <w:rPr>
          <w:lang w:val="en_US" w:bidi="en_US"/>
        </w:rPr>
        <w:t xml:space="preserve"> is more literally “sends out his spirit.” In the context, this phrase means that the fool fully expresses his emotions when he gets angry. For the word </w:t>
      </w:r>
      <w:r>
        <w:rPr>
          <w:i/>
          <w:lang w:val="en_US" w:bidi="en_US"/>
        </w:rPr>
        <w:t>fool</w:t>
      </w:r>
      <w:r>
        <w:rPr>
          <w:lang w:val="en_US" w:bidi="en_US"/>
        </w:rPr>
        <w:t>, see fool 2 in the Glossary.</w:t>
      </w:r>
    </w:p>
    <w:p>
      <w:pPr/>
      <w:r>
        <w:rPr>
          <w:lang w:val="en_US" w:bidi="en_US"/>
        </w:rPr>
      </w:r>
      <w:r>
        <w:rPr>
          <w:lang w:val="en_US" w:bidi="en_US"/>
        </w:rPr>
        <w:t>Some other ways to translate this line are:</w:t>
      </w:r>
    </w:p>
    <w:p>
      <w:pPr/>
      <w:r>
        <w:rPr>
          <w:lang w:val="en_US" w:bidi="en_US"/>
        </w:rPr>
      </w:r>
      <w:r>
        <w:rPr>
          <w:lang w:val="en_US" w:bidi="en_US"/>
        </w:rPr>
        <w:t>The fool blurts out every angry feeling (NJB)</w:t>
      </w:r>
    </w:p>
    <w:p>
      <w:pPr/>
      <w:r>
        <w:rPr>
          <w:lang w:val="en_US" w:bidi="en_US"/>
        </w:rPr>
      </w:r>
      <w:r>
        <w:rPr>
          <w:lang w:val="en_US" w:bidi="en_US"/>
        </w:rPr>
        <w:t>Foolish people lose their tempers (NCV)</w:t>
      </w:r>
    </w:p>
    <w:p>
      <w:pPr/>
      <w:r>
        <w:rPr>
          <w:lang w:val="en_US" w:bidi="en_US"/>
        </w:rPr>
      </w:r>
      <w:r>
        <w:rPr>
          <w:lang w:val="en_US" w:bidi="en_US"/>
        </w:rPr>
        <w:t>Stupid people express their anger openly (GNT)</w:t>
      </w:r>
    </w:p>
    <w:p>
      <w:pPr/>
      <w:r>
        <w:rPr>
          <w:lang w:val="en_US" w:bidi="en_US"/>
        </w:rPr>
      </w:r>
      <w:r>
        <w:rPr>
          <w:lang w:val="en_US" w:bidi="en_US"/>
        </w:rPr>
        <w:t>In some languages, it may be more natural to express the contrast with 29:11a by using a negative clause. For example:</w:t>
      </w:r>
    </w:p>
    <w:p>
      <w:pPr/>
      <w:r>
        <w:rPr>
          <w:lang w:val="en_US" w:bidi="en_US"/>
        </w:rPr>
      </w:r>
      <w:r>
        <w:rPr>
          <w:lang w:val="en_US" w:bidi="en_US"/>
        </w:rPr>
        <w:t>A stupid fool does not control his anger</w:t>
      </w:r>
    </w:p>
    <w:p>
      <w:pPr>
        <w:pStyle w:val="Heading5"/>
      </w:pPr>
      <w:r>
        <w:rPr>
          <w:lang w:val="en_US" w:bidi="en_US"/>
        </w:rPr>
        <w:t>29:11b</w:t>
      </w:r>
    </w:p>
    <w:p>
      <w:pPr/>
      <w:r>
        <w:rPr>
          <w:lang w:val="en_US" w:bidi="en_US"/>
        </w:rPr>
      </w:r>
      <w:r>
        <w:rPr>
          <w:b/>
          <w:lang w:val="en_US" w:bidi="en_US"/>
        </w:rPr>
        <w:t>but a wise man holds it back.</w:t>
      </w:r>
    </w:p>
    <w:p>
      <w:pPr>
        <w:pStyle w:val="ListBullet"/>
        <w:spacing w:line="240" w:lineRule="auto"/>
        <w:ind w:left="720"/>
      </w:pPr>
      <w:r>
        <w:rPr>
          <w:lang w:val="en_US" w:bidi="en_US"/>
        </w:rPr>
      </w:r>
      <w:r>
        <w:rPr>
          <w:lang w:val="en_US" w:bidi="en_US"/>
        </w:rPr>
        <w:t>but a wise person keeps quiet until his anger cools.</w:t>
      </w:r>
    </w:p>
    <w:p>
      <w:pPr>
        <w:pStyle w:val="ListBullet"/>
        <w:spacing w:line="240" w:lineRule="auto"/>
        <w:ind w:left="720"/>
      </w:pPr>
      <w:r>
        <w:rPr>
          <w:lang w:val="en_US" w:bidi="en_US"/>
        </w:rPr>
      </w:r>
      <w:r>
        <w:rPr>
          <w:lang w:val="en_US" w:bidi="en_US"/>
        </w:rPr>
        <w:t xml:space="preserve">A wise person </w:t>
      </w:r>
      <w:r>
        <w:rPr>
          <w:lang w:val="en_US" w:bidi="en_US"/>
        </w:rPr>
        <w:t>patiently</w:t>
      </w:r>
      <w:r>
        <w:rPr>
          <w:lang w:val="en_US" w:bidi="en_US"/>
        </w:rPr>
        <w:t xml:space="preserve"> controls it/himself.</w:t>
      </w:r>
    </w:p>
    <w:p>
      <w:pPr/>
      <w:r>
        <w:rPr>
          <w:lang w:val="en_US" w:bidi="en_US"/>
        </w:rPr>
      </w:r>
      <w:r>
        <w:rPr>
          <w:b/>
          <w:lang w:val="en_US" w:bidi="en_US"/>
        </w:rPr>
        <w:t>but a wise man holds it back:</w:t>
      </w:r>
      <w:r>
        <w:rPr>
          <w:lang w:val="en_US" w:bidi="en_US"/>
        </w:rPr>
        <w:t xml:space="preserve"> This line means that </w:t>
      </w:r>
      <w:r>
        <w:rPr>
          <w:i/>
          <w:lang w:val="en_US" w:bidi="en_US"/>
        </w:rPr>
        <w:t>a wise man</w:t>
      </w:r>
      <w:r>
        <w:rPr>
          <w:lang w:val="en_US" w:bidi="en_US"/>
        </w:rPr>
        <w:t xml:space="preserve"> restrains his words and emotions when he gets angry. He keeps quiet until he calms down and can speak and act with self-control. Some other ways to translate this line are:</w:t>
      </w:r>
    </w:p>
    <w:p>
      <w:pPr/>
      <w:r>
        <w:rPr>
          <w:lang w:val="en_US" w:bidi="en_US"/>
        </w:rPr>
      </w:r>
      <w:r>
        <w:rPr>
          <w:lang w:val="en_US" w:bidi="en_US"/>
        </w:rPr>
        <w:t>the wise wait for it to cool (REB)</w:t>
      </w:r>
    </w:p>
    <w:p>
      <w:pPr/>
      <w:r>
        <w:rPr>
          <w:lang w:val="en_US" w:bidi="en_US"/>
        </w:rPr>
      </w:r>
      <w:r>
        <w:rPr>
          <w:lang w:val="en_US" w:bidi="en_US"/>
        </w:rPr>
        <w:t>but the wise quietly holds it back (NRSV)</w:t>
      </w:r>
    </w:p>
    <w:p>
      <w:pPr/>
      <w:r>
        <w:rPr>
          <w:lang w:val="en_US" w:bidi="en_US"/>
        </w:rPr>
      </w:r>
      <w:r>
        <w:rPr>
          <w:lang w:val="en_US" w:bidi="en_US"/>
        </w:rPr>
        <w:t>but wise people control theirs (NCV)</w:t>
      </w:r>
      <w:r>
        <w:rPr>
          <w:lang w:val="en_US" w:bidi="en_US"/>
        </w:rPr>
      </w:r>
      <w:r>
        <w:rPr>
          <w:lang w:val="en_US" w:bidi="en_US"/>
        </w:rPr>
      </w:r>
    </w:p>
    <w:p>
      <w:pPr/>
      <w:r>
        <w:rPr>
          <w:lang w:val="en_US" w:bidi="en_US"/>
        </w:rPr>
      </w:r>
    </w:p>
    <w:p>
      <w:pPr>
        <w:pStyle w:val="Heading2"/>
      </w:pPr>
      <w:r>
        <w:rPr>
          <w:lang w:val="en_US" w:bidi="en_US"/>
        </w:rPr>
        <w:t>Proverbs 29:12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29:12</w:t>
      </w:r>
    </w:p>
    <w:p>
      <w:pPr/>
      <w:r>
        <w:rPr>
          <w:lang w:val="en_US" w:bidi="en_US"/>
        </w:rPr>
      </w:r>
      <w:r>
        <w:rPr>
          <w:lang w:val="en_US" w:bidi="en_US"/>
        </w:rPr>
        <w:t>This proverb describes what happens when a ruler listens to lies. The second line of this proverb describes the result of the first line.</w:t>
      </w:r>
    </w:p>
    <w:p>
      <w:pPr/>
      <w:r>
        <w:rPr>
          <w:lang w:val="en_US" w:bidi="en_US"/>
        </w:rPr>
      </w:r>
      <w:r>
        <w:rPr>
          <w:vertAlign w:val="superscript"/>
          <w:lang w:val="en_US" w:bidi="en_US"/>
        </w:rPr>
        <w:t>12a</w:t>
      </w:r>
      <w:r>
        <w:rPr>
          <w:lang w:val="en_US" w:bidi="en_US"/>
        </w:rPr>
        <w:t>If a ruler listens to lies,</w:t>
      </w:r>
    </w:p>
    <w:p>
      <w:pPr/>
      <w:r>
        <w:rPr>
          <w:lang w:val="en_US" w:bidi="en_US"/>
        </w:rPr>
      </w:r>
      <w:r>
        <w:rPr>
          <w:vertAlign w:val="superscript"/>
          <w:lang w:val="en_US" w:bidi="en_US"/>
        </w:rPr>
        <w:t>12b</w:t>
      </w:r>
      <w:r>
        <w:rPr>
          <w:lang w:val="en_US" w:bidi="en_US"/>
        </w:rPr>
        <w:t>all his officials will be wicked.</w:t>
      </w:r>
    </w:p>
    <w:p>
      <w:pPr/>
      <w:r>
        <w:rPr>
          <w:lang w:val="en_US" w:bidi="en_US"/>
        </w:rPr>
      </w:r>
      <w:r>
        <w:rPr>
          <w:lang w:val="en_US" w:bidi="en_US"/>
        </w:rPr>
        <w:t>Most English versions express the cause-result relationship with an “if” clause. In Hebrew, the proverb is more literally:</w:t>
      </w:r>
    </w:p>
    <w:p>
      <w:pPr/>
      <w:r>
        <w:rPr>
          <w:lang w:val="en_US" w:bidi="en_US"/>
        </w:rPr>
      </w:r>
      <w:r>
        <w:rPr>
          <w:lang w:val="en_US" w:bidi="en_US"/>
        </w:rPr>
        <w:t xml:space="preserve">A ruler </w:t>
      </w:r>
      <w:r>
        <w:rPr>
          <w:lang w:val="en_US" w:bidi="en_US"/>
        </w:rPr>
        <w:t>who</w:t>
      </w:r>
      <w:r>
        <w:rPr>
          <w:lang w:val="en_US" w:bidi="en_US"/>
        </w:rPr>
        <w:t xml:space="preserve"> pays attention to a word of falsehood,</w:t>
      </w:r>
    </w:p>
    <w:p>
      <w:pPr/>
      <w:r>
        <w:rPr>
          <w:lang w:val="en_US" w:bidi="en_US"/>
        </w:rPr>
      </w:r>
      <w:r>
        <w:rPr>
          <w:lang w:val="en_US" w:bidi="en_US"/>
        </w:rPr>
        <w:t xml:space="preserve">all his servants </w:t>
      </w:r>
      <w:r>
        <w:rPr>
          <w:lang w:val="en_US" w:bidi="en_US"/>
        </w:rPr>
        <w:t>will be</w:t>
      </w:r>
      <w:r>
        <w:rPr>
          <w:lang w:val="en_US" w:bidi="en_US"/>
        </w:rPr>
        <w:t xml:space="preserve"> wicked.</w:t>
      </w:r>
    </w:p>
    <w:p>
      <w:pPr/>
      <w:r>
        <w:rPr>
          <w:lang w:val="en_US" w:bidi="en_US"/>
        </w:rPr>
      </w:r>
      <w:r>
        <w:rPr>
          <w:lang w:val="en_US" w:bidi="en_US"/>
        </w:rPr>
        <w:t>Another way to translate this is:</w:t>
      </w:r>
    </w:p>
    <w:p>
      <w:pPr/>
      <w:r>
        <w:rPr>
          <w:lang w:val="en_US" w:bidi="en_US"/>
        </w:rPr>
      </w:r>
      <w:r>
        <w:rPr>
          <w:vertAlign w:val="superscript"/>
          <w:lang w:val="en_US" w:bidi="en_US"/>
        </w:rPr>
        <w:t>12a</w:t>
      </w:r>
      <w:r>
        <w:rPr>
          <w:lang w:val="en_US" w:bidi="en_US"/>
        </w:rPr>
        <w:t>A ruler who listens to lies</w:t>
      </w:r>
    </w:p>
    <w:p>
      <w:pPr/>
      <w:r>
        <w:rPr>
          <w:lang w:val="en_US" w:bidi="en_US"/>
        </w:rPr>
      </w:r>
      <w:r>
        <w:rPr>
          <w:vertAlign w:val="superscript"/>
          <w:lang w:val="en_US" w:bidi="en_US"/>
        </w:rPr>
        <w:t>12b</w:t>
      </w:r>
      <w:r>
        <w:rPr>
          <w:lang w:val="en_US" w:bidi="en_US"/>
        </w:rPr>
        <w:t>will have corrupt officials. (CEV)</w:t>
      </w:r>
    </w:p>
    <w:p>
      <w:pPr/>
      <w:r>
        <w:rPr>
          <w:lang w:val="en_US" w:bidi="en_US"/>
        </w:rPr>
      </w:r>
      <w:r>
        <w:rPr>
          <w:lang w:val="en_US" w:bidi="en_US"/>
        </w:rPr>
        <w:t>Use a natural way in your language to express the cause-result relationship.</w:t>
      </w:r>
    </w:p>
    <w:p>
      <w:pPr>
        <w:pStyle w:val="Heading5"/>
      </w:pPr>
      <w:r>
        <w:rPr>
          <w:lang w:val="en_US" w:bidi="en_US"/>
        </w:rPr>
        <w:t>29:12a</w:t>
      </w:r>
    </w:p>
    <w:p>
      <w:pPr/>
      <w:r>
        <w:rPr>
          <w:lang w:val="en_US" w:bidi="en_US"/>
        </w:rPr>
      </w:r>
      <w:r>
        <w:rPr>
          <w:b/>
          <w:lang w:val="en_US" w:bidi="en_US"/>
        </w:rPr>
        <w:t>If a ruler listens to lies,</w:t>
      </w:r>
    </w:p>
    <w:p>
      <w:pPr>
        <w:pStyle w:val="ListBullet"/>
        <w:spacing w:line="240" w:lineRule="auto"/>
        <w:ind w:left="720"/>
      </w:pPr>
      <w:r>
        <w:rPr>
          <w:lang w:val="en_US" w:bidi="en_US"/>
        </w:rPr>
      </w:r>
      <w:r>
        <w:rPr>
          <w:lang w:val="en_US" w:bidi="en_US"/>
        </w:rPr>
        <w:t>When/If a ruler who believes lies,</w:t>
      </w:r>
    </w:p>
    <w:p>
      <w:pPr>
        <w:pStyle w:val="ListBullet"/>
        <w:spacing w:line="240" w:lineRule="auto"/>
        <w:ind w:left="720"/>
      </w:pPr>
      <w:r>
        <w:rPr>
          <w:lang w:val="en_US" w:bidi="en_US"/>
        </w:rPr>
      </w:r>
      <w:r>
        <w:rPr>
          <w:lang w:val="en_US" w:bidi="en_US"/>
        </w:rPr>
        <w:t>When/If a ruler heeds reports that are not true,</w:t>
      </w:r>
    </w:p>
    <w:p>
      <w:pPr/>
      <w:r>
        <w:rPr>
          <w:lang w:val="en_US" w:bidi="en_US"/>
        </w:rPr>
      </w:r>
      <w:r>
        <w:rPr>
          <w:b/>
          <w:lang w:val="en_US" w:bidi="en_US"/>
        </w:rPr>
        <w:t>If a ruler listens to lies:</w:t>
      </w:r>
      <w:r>
        <w:rPr>
          <w:lang w:val="en_US" w:bidi="en_US"/>
        </w:rPr>
        <w:t xml:space="preserve"> This line refers to a ruler who pays attention to what liars tell him. Some other ways to translate this line are:</w:t>
      </w:r>
    </w:p>
    <w:p>
      <w:pPr/>
      <w:r>
        <w:rPr>
          <w:lang w:val="en_US" w:bidi="en_US"/>
        </w:rPr>
      </w:r>
      <w:r>
        <w:rPr>
          <w:lang w:val="en_US" w:bidi="en_US"/>
        </w:rPr>
        <w:t>When a ruler listens to false reports (NJB)</w:t>
      </w:r>
    </w:p>
    <w:p>
      <w:pPr/>
      <w:r>
        <w:rPr>
          <w:lang w:val="en_US" w:bidi="en_US"/>
        </w:rPr>
      </w:r>
      <w:r>
        <w:rPr>
          <w:lang w:val="en_US" w:bidi="en_US"/>
        </w:rPr>
        <w:t>If a ruler pays attention to lies (NCV)</w:t>
      </w:r>
    </w:p>
    <w:p>
      <w:pPr>
        <w:pStyle w:val="Heading5"/>
      </w:pPr>
      <w:r>
        <w:rPr>
          <w:lang w:val="en_US" w:bidi="en_US"/>
        </w:rPr>
        <w:t>29:12b</w:t>
      </w:r>
    </w:p>
    <w:p>
      <w:pPr/>
      <w:r>
        <w:rPr>
          <w:lang w:val="en_US" w:bidi="en_US"/>
        </w:rPr>
      </w:r>
      <w:r>
        <w:rPr>
          <w:b/>
          <w:lang w:val="en_US" w:bidi="en_US"/>
        </w:rPr>
        <w:t>all his officials will be wicked.</w:t>
      </w:r>
    </w:p>
    <w:p>
      <w:pPr>
        <w:pStyle w:val="ListBullet"/>
        <w:spacing w:line="240" w:lineRule="auto"/>
        <w:ind w:left="720"/>
      </w:pPr>
      <w:r>
        <w:rPr>
          <w:lang w:val="en_US" w:bidi="en_US"/>
        </w:rPr>
      </w:r>
      <w:r>
        <w:rPr>
          <w:lang w:val="en_US" w:bidi="en_US"/>
        </w:rPr>
        <w:t>all his officials will soon be corrupt/wicked.</w:t>
      </w:r>
    </w:p>
    <w:p>
      <w:pPr>
        <w:pStyle w:val="ListBullet"/>
        <w:spacing w:line="240" w:lineRule="auto"/>
        <w:ind w:left="720"/>
      </w:pPr>
      <w:r>
        <w:rPr>
          <w:lang w:val="en_US" w:bidi="en_US"/>
        </w:rPr>
      </w:r>
      <w:r>
        <w:rPr>
          <w:lang w:val="en_US" w:bidi="en_US"/>
        </w:rPr>
        <w:t>the people who work/serve in the government will all become wicked.</w:t>
      </w:r>
    </w:p>
    <w:p>
      <w:pPr/>
      <w:r>
        <w:rPr>
          <w:lang w:val="en_US" w:bidi="en_US"/>
        </w:rPr>
      </w:r>
      <w:r>
        <w:rPr>
          <w:b/>
          <w:lang w:val="en_US" w:bidi="en_US"/>
        </w:rPr>
        <w:t>all his officials will be wicked:</w:t>
      </w:r>
      <w:r>
        <w:rPr>
          <w:lang w:val="en_US" w:bidi="en_US"/>
        </w:rPr>
        <w:t xml:space="preserve"> In Hebrew, the word </w:t>
      </w:r>
      <w:r>
        <w:rPr>
          <w:i/>
          <w:lang w:val="en_US" w:bidi="en_US"/>
        </w:rPr>
        <w:t>officials</w:t>
      </w:r>
      <w:r>
        <w:rPr>
          <w:lang w:val="en_US" w:bidi="en_US"/>
        </w:rPr>
        <w:t xml:space="preserve"> is literally “servants.” It refers to people who serve in the government of a king or other ruler. Some other ways to translate this line are:</w:t>
      </w:r>
    </w:p>
    <w:p>
      <w:pPr/>
      <w:r>
        <w:rPr>
          <w:lang w:val="en_US" w:bidi="en_US"/>
        </w:rPr>
      </w:r>
      <w:r>
        <w:rPr>
          <w:lang w:val="en_US" w:bidi="en_US"/>
        </w:rPr>
        <w:t>all his ministers will be scoundrels (NJB)</w:t>
      </w:r>
    </w:p>
    <w:p>
      <w:pPr/>
      <w:r>
        <w:rPr>
          <w:lang w:val="en_US" w:bidi="en_US"/>
        </w:rPr>
      </w:r>
      <w:r>
        <w:rPr>
          <w:lang w:val="en_US" w:bidi="en_US"/>
        </w:rPr>
        <w:t>all his advisers will be wicked (NLT)</w:t>
      </w:r>
      <w:r>
        <w:rPr>
          <w:lang w:val="en_US" w:bidi="en_US"/>
        </w:rPr>
      </w:r>
      <w:r>
        <w:rPr>
          <w:lang w:val="en_US" w:bidi="en_US"/>
        </w:rPr>
      </w:r>
    </w:p>
    <w:p>
      <w:pPr/>
      <w:r>
        <w:rPr>
          <w:lang w:val="en_US" w:bidi="en_US"/>
        </w:rPr>
      </w:r>
    </w:p>
    <w:p>
      <w:pPr>
        <w:pStyle w:val="Heading2"/>
      </w:pPr>
      <w:r>
        <w:rPr>
          <w:lang w:val="en_US" w:bidi="en_US"/>
        </w:rPr>
        <w:t>Proverbs 29:13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29:13</w:t>
      </w:r>
    </w:p>
    <w:p>
      <w:pPr/>
      <w:r>
        <w:rPr>
          <w:lang w:val="en_US" w:bidi="en_US"/>
        </w:rPr>
      </w:r>
      <w:r>
        <w:rPr>
          <w:lang w:val="en_US" w:bidi="en_US"/>
        </w:rPr>
        <w:t>In this proverb, the second line further explains the meaning of the first line. It tells what the two groups of people have in common.</w:t>
      </w:r>
    </w:p>
    <w:p>
      <w:pPr/>
      <w:r>
        <w:rPr>
          <w:lang w:val="en_US" w:bidi="en_US"/>
        </w:rPr>
      </w:r>
      <w:r>
        <w:rPr>
          <w:vertAlign w:val="superscript"/>
          <w:lang w:val="en_US" w:bidi="en_US"/>
        </w:rPr>
        <w:t>13a</w:t>
      </w:r>
      <w:r>
        <w:rPr>
          <w:lang w:val="en_US" w:bidi="en_US"/>
        </w:rPr>
        <w:t>The poor man and the oppressor have this in common:</w:t>
      </w:r>
    </w:p>
    <w:p>
      <w:pPr/>
      <w:r>
        <w:rPr>
          <w:lang w:val="en_US" w:bidi="en_US"/>
        </w:rPr>
      </w:r>
      <w:r>
        <w:rPr>
          <w:vertAlign w:val="superscript"/>
          <w:lang w:val="en_US" w:bidi="en_US"/>
        </w:rPr>
        <w:t>13b</w:t>
      </w:r>
      <w:r>
        <w:rPr>
          <w:lang w:val="en_US" w:bidi="en_US"/>
        </w:rPr>
        <w:t>The LORD gives light to the eyes of both.</w:t>
      </w:r>
    </w:p>
    <w:p>
      <w:pPr/>
      <w:r>
        <w:rPr>
          <w:lang w:val="en_US" w:bidi="en_US"/>
        </w:rPr>
      </w:r>
      <w:r>
        <w:rPr>
          <w:lang w:val="en_US" w:bidi="en_US"/>
        </w:rPr>
        <w:t>The overall meaning of the proverb is that the LORD gives life to both poor people and the people who oppress them. Compare 22:2, which has a similar theme.</w:t>
      </w:r>
    </w:p>
    <w:p>
      <w:pPr>
        <w:pStyle w:val="Heading5"/>
      </w:pPr>
      <w:r>
        <w:rPr>
          <w:lang w:val="en_US" w:bidi="en_US"/>
        </w:rPr>
        <w:t>29:13a</w:t>
      </w:r>
    </w:p>
    <w:p>
      <w:pPr/>
      <w:r>
        <w:rPr>
          <w:lang w:val="en_US" w:bidi="en_US"/>
        </w:rPr>
      </w:r>
      <w:r>
        <w:rPr>
          <w:b/>
          <w:lang w:val="en_US" w:bidi="en_US"/>
        </w:rPr>
        <w:t>The poor man and the oppressor have this in common:</w:t>
      </w:r>
    </w:p>
    <w:p>
      <w:pPr>
        <w:pStyle w:val="ListBullet"/>
        <w:spacing w:line="240" w:lineRule="auto"/>
        <w:ind w:left="720"/>
      </w:pPr>
      <w:r>
        <w:rPr>
          <w:lang w:val="en_US" w:bidi="en_US"/>
        </w:rPr>
      </w:r>
      <w:r>
        <w:rPr>
          <w:lang w:val="en_US" w:bidi="en_US"/>
        </w:rPr>
        <w:t>In what way are very poor people and people who mistreat/oppress them alike?</w:t>
      </w:r>
    </w:p>
    <w:p>
      <w:pPr>
        <w:pStyle w:val="ListBullet"/>
        <w:spacing w:line="240" w:lineRule="auto"/>
        <w:ind w:left="720"/>
      </w:pPr>
      <w:r>
        <w:rPr>
          <w:lang w:val="en_US" w:bidi="en_US"/>
        </w:rPr>
      </w:r>
      <w:r>
        <w:rPr>
          <w:lang w:val="en_US" w:bidi="en_US"/>
        </w:rPr>
        <w:t>There is a similarity between a poor person who has no money and a person who causes him hardship:</w:t>
      </w:r>
    </w:p>
    <w:p>
      <w:pPr/>
      <w:r>
        <w:rPr>
          <w:lang w:val="en_US" w:bidi="en_US"/>
        </w:rPr>
      </w:r>
      <w:r>
        <w:rPr>
          <w:b/>
          <w:lang w:val="en_US" w:bidi="en_US"/>
        </w:rPr>
        <w:t>The poor man and the oppressor have this in common:</w:t>
      </w:r>
      <w:r>
        <w:rPr>
          <w:lang w:val="en_US" w:bidi="en_US"/>
        </w:rPr>
        <w:t xml:space="preserve"> In Hebrew, this clause is literally “The poor man and the oppressor meet together,” as in the ESV. There are two ways to interpret this clause:</w:t>
      </w:r>
    </w:p>
    <w:p>
      <w:pPr>
        <w:pStyle w:val="ListNumber"/>
        <w:numPr>
          <w:ilvl w:val="0"/>
          <w:numId w:val="434"/>
        </w:numPr>
        <w:spacing w:line="240" w:lineRule="auto"/>
        <w:ind w:left="720"/>
      </w:pPr>
      <w:r>
        <w:rPr>
          <w:lang w:val="en_US" w:bidi="en_US"/>
        </w:rPr>
      </w:r>
      <w:r>
        <w:rPr>
          <w:lang w:val="en_US" w:bidi="en_US"/>
        </w:rPr>
        <w:t xml:space="preserve">Poor people and people who oppress them </w:t>
      </w:r>
      <w:r>
        <w:rPr>
          <w:u w:val="single"/>
          <w:lang w:val="en_US" w:bidi="en_US"/>
        </w:rPr>
        <w:t>figuratively meet together</w:t>
      </w:r>
      <w:r>
        <w:rPr>
          <w:lang w:val="en_US" w:bidi="en_US"/>
        </w:rPr>
        <w:t xml:space="preserve">. They </w:t>
      </w:r>
      <w:r>
        <w:rPr>
          <w:u w:val="single"/>
          <w:lang w:val="en_US" w:bidi="en_US"/>
        </w:rPr>
        <w:t>have a common similarity</w:t>
      </w:r>
      <w:r>
        <w:rPr>
          <w:lang w:val="en_US" w:bidi="en_US"/>
        </w:rPr>
        <w:t xml:space="preserve"> or characteristic. For example:</w:t>
      </w:r>
      <w:r>
        <w:rPr>
          <w:lang w:val="en_US" w:bidi="en_US"/>
        </w:rPr>
        <w:t xml:space="preserve">Rich and poor are alike in this (LB) </w:t>
      </w:r>
      <w:r>
        <w:rPr>
          <w:i/>
          <w:lang w:val="en_US" w:bidi="en_US"/>
        </w:rPr>
        <w:t>(BSB, CEV, GW, NAB, NCV, NASB, NIV, NLT, NRSV, REB, GNT)</w:t>
      </w:r>
    </w:p>
    <w:p>
      <w:pPr>
        <w:pStyle w:val="ListNumber"/>
        <w:spacing w:line="240" w:lineRule="auto"/>
        <w:ind w:left="720"/>
      </w:pPr>
      <w:r>
        <w:rPr>
          <w:lang w:val="en_US" w:bidi="en_US"/>
        </w:rPr>
      </w:r>
      <w:r>
        <w:rPr>
          <w:lang w:val="en_US" w:bidi="en_US"/>
        </w:rPr>
        <w:t xml:space="preserve">Poor people and people who oppress them </w:t>
      </w:r>
      <w:r>
        <w:rPr>
          <w:u w:val="single"/>
          <w:lang w:val="en_US" w:bidi="en_US"/>
        </w:rPr>
        <w:t>literally meet together</w:t>
      </w:r>
      <w:r>
        <w:rPr>
          <w:lang w:val="en_US" w:bidi="en_US"/>
        </w:rPr>
        <w:t xml:space="preserve">. As they </w:t>
      </w:r>
      <w:r>
        <w:rPr>
          <w:u w:val="single"/>
          <w:lang w:val="en_US" w:bidi="en_US"/>
        </w:rPr>
        <w:t>live together in a community</w:t>
      </w:r>
      <w:r>
        <w:rPr>
          <w:lang w:val="en_US" w:bidi="en_US"/>
        </w:rPr>
        <w:t>, they have social contact with one another. For example:</w:t>
      </w:r>
      <w:r>
        <w:rPr>
          <w:lang w:val="en_US" w:bidi="en_US"/>
        </w:rPr>
        <w:t xml:space="preserve">Poor and oppressor </w:t>
      </w:r>
      <w:r>
        <w:rPr>
          <w:u w:val="single"/>
          <w:lang w:val="en_US" w:bidi="en_US"/>
        </w:rPr>
        <w:t>are found together</w:t>
      </w:r>
      <w:r>
        <w:rPr>
          <w:lang w:val="en_US" w:bidi="en_US"/>
        </w:rPr>
        <w:t xml:space="preserve"> (NJB) </w:t>
      </w:r>
      <w:r>
        <w:rPr>
          <w:i/>
          <w:lang w:val="en_US" w:bidi="en_US"/>
        </w:rPr>
        <w:t>(ESV, KJV, NET, NJB, NJPS, RSV)</w:t>
      </w:r>
      <w:r>
        <w:rPr>
          <w:i/>
          <w:lang w:val="en_US" w:bidi="en_US"/>
        </w:rPr>
        <w:t>Of these versions, all except the NJB use a literal wording such as “meet together.” The author of these Notes has assumed that these versions intend this wording to be understood in terms of a literal meeting or contact.</w:t>
      </w:r>
    </w:p>
    <w:p>
      <w:pPr/>
      <w:r>
        <w:rPr>
          <w:lang w:val="en_US" w:bidi="en_US"/>
        </w:rPr>
      </w:r>
      <w:r>
        <w:rPr>
          <w:lang w:val="en_US" w:bidi="en_US"/>
        </w:rPr>
        <w:t>It is recommended that you follow interpretation (1), along with most versions and almost all scholars. If you want to give the other interpretation in a footnote, a suggested footnote is:</w:t>
      </w:r>
    </w:p>
    <w:p>
      <w:pPr/>
      <w:r>
        <w:rPr>
          <w:lang w:val="en_US" w:bidi="en_US"/>
        </w:rPr>
      </w:r>
      <w:r>
        <w:rPr>
          <w:lang w:val="en_US" w:bidi="en_US"/>
        </w:rPr>
        <w:t>In Hebrew, it says, “Poor people and people who oppress them meet together.” Some scholars think that this refers to times when rich and poor people see or talk with one another in their community. Most scholars think that this refers to the similarity between these two groups of people.</w:t>
      </w:r>
    </w:p>
    <w:p>
      <w:pPr/>
      <w:r>
        <w:rPr>
          <w:lang w:val="en_US" w:bidi="en_US"/>
        </w:rPr>
      </w:r>
      <w:r>
        <w:rPr>
          <w:b/>
          <w:lang w:val="en_US" w:bidi="en_US"/>
        </w:rPr>
        <w:t>The poor man:</w:t>
      </w:r>
      <w:r>
        <w:rPr>
          <w:lang w:val="en_US" w:bidi="en_US"/>
        </w:rPr>
        <w:t xml:space="preserve"> In this context, the Hebrew word that the BSB translates as </w:t>
      </w:r>
      <w:r>
        <w:rPr>
          <w:i/>
          <w:lang w:val="en_US" w:bidi="en_US"/>
        </w:rPr>
        <w:t>poor</w:t>
      </w:r>
      <w:r>
        <w:rPr>
          <w:lang w:val="en_US" w:bidi="en_US"/>
        </w:rPr>
        <w:t xml:space="preserve"> refers to people who are extremely poor. This word for “poor” last occurred in 28:27a. See 10:4a for more information on the words for “poor” used in Proverbs.</w:t>
      </w:r>
    </w:p>
    <w:p>
      <w:pPr/>
      <w:r>
        <w:rPr>
          <w:lang w:val="en_US" w:bidi="en_US"/>
        </w:rPr>
      </w:r>
      <w:r>
        <w:rPr>
          <w:b/>
          <w:lang w:val="en_US" w:bidi="en_US"/>
        </w:rPr>
        <w:t>the oppressor:</w:t>
      </w:r>
      <w:r>
        <w:rPr>
          <w:lang w:val="en_US" w:bidi="en_US"/>
        </w:rPr>
        <w:t xml:space="preserve"> This word refers here to a person who oppresses, mistreats, or extorts money from people who lack the resources to defend themselves.</w:t>
      </w:r>
    </w:p>
    <w:p>
      <w:pPr/>
      <w:r>
        <w:rPr>
          <w:lang w:val="en_US" w:bidi="en_US"/>
        </w:rPr>
      </w:r>
      <w:r>
        <w:rPr>
          <w:lang w:val="en_US" w:bidi="en_US"/>
        </w:rPr>
        <w:t>Some other ways to translate this line are:</w:t>
      </w:r>
    </w:p>
    <w:p>
      <w:pPr/>
      <w:r>
        <w:rPr>
          <w:lang w:val="en_US" w:bidi="en_US"/>
        </w:rPr>
      </w:r>
      <w:r>
        <w:rPr>
          <w:lang w:val="en_US" w:bidi="en_US"/>
        </w:rPr>
        <w:t>The poor and the oppressor have a common bond (NAB)</w:t>
      </w:r>
    </w:p>
    <w:p>
      <w:pPr/>
      <w:r>
        <w:rPr>
          <w:lang w:val="en_US" w:bidi="en_US"/>
        </w:rPr>
      </w:r>
      <w:r>
        <w:rPr>
          <w:lang w:val="en_US" w:bidi="en_US"/>
        </w:rPr>
        <w:t>There is a similarity between poor people and people who mistreat them.</w:t>
      </w:r>
    </w:p>
    <w:p>
      <w:pPr>
        <w:pStyle w:val="Heading5"/>
      </w:pPr>
      <w:r>
        <w:rPr>
          <w:lang w:val="en_US" w:bidi="en_US"/>
        </w:rPr>
        <w:t>29:13b</w:t>
      </w:r>
    </w:p>
    <w:p>
      <w:pPr/>
      <w:r>
        <w:rPr>
          <w:lang w:val="en_US" w:bidi="en_US"/>
        </w:rPr>
      </w:r>
      <w:r>
        <w:rPr>
          <w:b/>
          <w:lang w:val="en_US" w:bidi="en_US"/>
        </w:rPr>
        <w:t>The LORD gives light to the eyes of both.</w:t>
      </w:r>
    </w:p>
    <w:p>
      <w:pPr>
        <w:pStyle w:val="ListBullet"/>
        <w:spacing w:line="240" w:lineRule="auto"/>
        <w:ind w:left="720"/>
      </w:pPr>
      <w:r>
        <w:rPr>
          <w:lang w:val="en_US" w:bidi="en_US"/>
        </w:rPr>
      </w:r>
      <w:r>
        <w:rPr>
          <w:lang w:val="en_US" w:bidi="en_US"/>
        </w:rPr>
        <w:t xml:space="preserve">It is Yahweh who </w:t>
      </w:r>
      <w:r>
        <w:rPr>
          <w:lang w:val="en_US" w:bidi="en_US"/>
        </w:rPr>
        <w:t>created both of them and</w:t>
      </w:r>
      <w:r>
        <w:rPr>
          <w:lang w:val="en_US" w:bidi="en_US"/>
        </w:rPr>
        <w:t xml:space="preserve"> gave them eyes to see.</w:t>
      </w:r>
    </w:p>
    <w:p>
      <w:pPr>
        <w:pStyle w:val="ListBullet"/>
        <w:spacing w:line="240" w:lineRule="auto"/>
        <w:ind w:left="720"/>
      </w:pPr>
      <w:r>
        <w:rPr>
          <w:lang w:val="en_US" w:bidi="en_US"/>
        </w:rPr>
      </w:r>
      <w:r>
        <w:rPr>
          <w:lang w:val="en_US" w:bidi="en_US"/>
        </w:rPr>
        <w:t>Yahweh is the one who gave life to both of them.</w:t>
      </w:r>
    </w:p>
    <w:p>
      <w:pPr/>
      <w:r>
        <w:rPr>
          <w:lang w:val="en_US" w:bidi="en_US"/>
        </w:rPr>
      </w:r>
      <w:r>
        <w:rPr>
          <w:b/>
          <w:lang w:val="en_US" w:bidi="en_US"/>
        </w:rPr>
        <w:t>The LORD:</w:t>
      </w:r>
      <w:r>
        <w:rPr>
          <w:lang w:val="en_US" w:bidi="en_US"/>
        </w:rPr>
        <w:t xml:space="preserve"> In Hebrew, the position of </w:t>
      </w:r>
      <w:r>
        <w:rPr>
          <w:i/>
          <w:lang w:val="en_US" w:bidi="en_US"/>
        </w:rPr>
        <w:t>The LORD</w:t>
      </w:r>
      <w:r>
        <w:rPr>
          <w:lang w:val="en_US" w:bidi="en_US"/>
        </w:rPr>
        <w:t xml:space="preserve"> in the clause gives it emphasis. Some ways to express this emphasis are:</w:t>
      </w:r>
    </w:p>
    <w:p>
      <w:pPr/>
      <w:r>
        <w:rPr>
          <w:lang w:val="en_US" w:bidi="en_US"/>
        </w:rPr>
      </w:r>
      <w:r>
        <w:rPr>
          <w:lang w:val="en_US" w:bidi="en_US"/>
        </w:rPr>
        <w:t>it is the Lord who… (REB)</w:t>
      </w:r>
    </w:p>
    <w:p>
      <w:pPr/>
      <w:r>
        <w:rPr>
          <w:lang w:val="en_US" w:bidi="en_US"/>
        </w:rPr>
      </w:r>
      <w:r>
        <w:rPr>
          <w:lang w:val="en_US" w:bidi="en_US"/>
        </w:rPr>
        <w:t>the LORD himself is the one who…</w:t>
      </w:r>
    </w:p>
    <w:p>
      <w:pPr/>
      <w:r>
        <w:rPr>
          <w:lang w:val="en_US" w:bidi="en_US"/>
        </w:rPr>
      </w:r>
      <w:r>
        <w:rPr>
          <w:b/>
          <w:lang w:val="en_US" w:bidi="en_US"/>
        </w:rPr>
        <w:t>gives light to the eyes of both:</w:t>
      </w:r>
      <w:r>
        <w:rPr>
          <w:lang w:val="en_US" w:bidi="en_US"/>
        </w:rPr>
        <w:t xml:space="preserve"> In Hebrew, this phrase is literally “illuminates the eyes of both of them.” Scholars agree that this phrase is a figure of speech (metonymy) in which </w:t>
      </w:r>
      <w:r>
        <w:rPr>
          <w:i/>
          <w:lang w:val="en_US" w:bidi="en_US"/>
        </w:rPr>
        <w:t>light</w:t>
      </w:r>
      <w:r>
        <w:rPr>
          <w:lang w:val="en_US" w:bidi="en_US"/>
        </w:rPr>
        <w:t xml:space="preserve"> represents “life.”</w:t>
      </w:r>
      <w:r>
        <w:rPr>
          <w:lang w:val="en_US" w:bidi="en_US"/>
        </w:rPr>
        <w:t>Waltke (p. 441) identifies this figure of speech as metonymy. Many scholars say that it refers to life. These include UBS, Fox, Longman, Garrett, Ross, Whybray, Toy, Delitzsch, McKane, and Murphy.</w:t>
      </w:r>
      <w:r>
        <w:rPr>
          <w:lang w:val="en_US" w:bidi="en_US"/>
        </w:rPr>
        <w:t xml:space="preserve"> It means that the LORD created both groups of people. Some ways to translate this figure of speech are:</w:t>
      </w:r>
    </w:p>
    <w:p>
      <w:pPr>
        <w:pStyle w:val="ListBullet"/>
        <w:spacing w:line="240" w:lineRule="auto"/>
        <w:ind w:left="720"/>
      </w:pPr>
      <w:r>
        <w:rPr>
          <w:lang w:val="en_US" w:bidi="en_US"/>
        </w:rPr>
      </w:r>
      <w:r>
        <w:rPr>
          <w:lang w:val="en_US" w:bidi="en_US"/>
        </w:rPr>
        <w:t>Keep the figure of speech. For example:</w:t>
      </w:r>
      <w:r>
        <w:rPr>
          <w:lang w:val="en_US" w:bidi="en_US"/>
        </w:rPr>
        <w:t>the Lord gives sight to the eyes of both (NIV)</w:t>
      </w:r>
      <w:r>
        <w:rPr>
          <w:lang w:val="en_US" w:bidi="en_US"/>
        </w:rPr>
        <w:t>the Lord gave eyes to both of them (GNT)</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the LORD gives both of them life</w:t>
      </w:r>
    </w:p>
    <w:p>
      <w:pPr/>
      <w:r>
        <w:rPr>
          <w:lang w:val="en_US" w:bidi="en_US"/>
        </w:rPr>
      </w:r>
      <w:r>
        <w:rPr>
          <w:lang w:val="en_US" w:bidi="en_US"/>
        </w:rPr>
        <w:t>If you use a figure of speech, make sure that it refers mainly to life. It should not refer only to eyes or the ability to see.</w:t>
      </w:r>
      <w:r>
        <w:rPr>
          <w:lang w:val="en_US" w:bidi="en_US"/>
        </w:rPr>
      </w:r>
      <w:r>
        <w:rPr>
          <w:lang w:val="en_US" w:bidi="en_US"/>
        </w:rPr>
      </w:r>
    </w:p>
    <w:p>
      <w:pPr/>
      <w:r>
        <w:rPr>
          <w:lang w:val="en_US" w:bidi="en_US"/>
        </w:rPr>
      </w:r>
    </w:p>
    <w:p>
      <w:pPr>
        <w:pStyle w:val="Heading2"/>
      </w:pPr>
      <w:r>
        <w:rPr>
          <w:lang w:val="en_US" w:bidi="en_US"/>
        </w:rPr>
        <w:t>Proverbs 29:14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29:14</w:t>
      </w:r>
    </w:p>
    <w:p>
      <w:pPr/>
      <w:r>
        <w:rPr>
          <w:lang w:val="en_US" w:bidi="en_US"/>
        </w:rPr>
      </w:r>
      <w:r>
        <w:rPr>
          <w:lang w:val="en_US" w:bidi="en_US"/>
        </w:rPr>
        <w:t>This proverb describes what will happen when a king is fair to poor people. The second line of this proverb describes the result of the first line.</w:t>
      </w:r>
    </w:p>
    <w:p>
      <w:pPr/>
      <w:r>
        <w:rPr>
          <w:lang w:val="en_US" w:bidi="en_US"/>
        </w:rPr>
      </w:r>
      <w:r>
        <w:rPr>
          <w:vertAlign w:val="superscript"/>
          <w:lang w:val="en_US" w:bidi="en_US"/>
        </w:rPr>
        <w:t>14a</w:t>
      </w:r>
      <w:r>
        <w:rPr>
          <w:lang w:val="en_US" w:bidi="en_US"/>
        </w:rPr>
        <w:t>A king who judges the poor with fairness—</w:t>
      </w:r>
    </w:p>
    <w:p>
      <w:pPr/>
      <w:r>
        <w:rPr>
          <w:lang w:val="en_US" w:bidi="en_US"/>
        </w:rPr>
      </w:r>
      <w:r>
        <w:rPr>
          <w:vertAlign w:val="superscript"/>
          <w:lang w:val="en_US" w:bidi="en_US"/>
        </w:rPr>
        <w:t>14b</w:t>
      </w:r>
      <w:r>
        <w:rPr>
          <w:lang w:val="en_US" w:bidi="en_US"/>
        </w:rPr>
        <w:t>his throne will be established forever.</w:t>
      </w:r>
    </w:p>
    <w:p>
      <w:pPr/>
      <w:r>
        <w:rPr>
          <w:lang w:val="en_US" w:bidi="en_US"/>
        </w:rPr>
      </w:r>
      <w:r>
        <w:rPr>
          <w:lang w:val="en_US" w:bidi="en_US"/>
        </w:rPr>
        <w:t>In Hebrew, the cause-result relationship is expressed in the same way as 29:12. See the notes there. The BSB used an “if” clause there, as many English versions do here. For example:</w:t>
      </w:r>
    </w:p>
    <w:p>
      <w:pPr/>
      <w:r>
        <w:rPr>
          <w:lang w:val="en_US" w:bidi="en_US"/>
        </w:rPr>
      </w:r>
      <w:r>
        <w:rPr>
          <w:lang w:val="en_US" w:bidi="en_US"/>
        </w:rPr>
        <w:t>If a king faithfully judges the poor, his throne will be established forever. (ESV)</w:t>
      </w:r>
    </w:p>
    <w:p>
      <w:pPr/>
      <w:r>
        <w:rPr>
          <w:lang w:val="en_US" w:bidi="en_US"/>
        </w:rPr>
      </w:r>
      <w:r>
        <w:rPr>
          <w:lang w:val="en_US" w:bidi="en_US"/>
        </w:rPr>
        <w:t>The overall meaning is that a king who ensures that poor people receive justice will remain in power for his entire life. This result probably also applies to the king’s descendants who rule after he dies.</w:t>
      </w:r>
    </w:p>
    <w:p>
      <w:pPr>
        <w:pStyle w:val="Heading5"/>
      </w:pPr>
      <w:r>
        <w:rPr>
          <w:lang w:val="en_US" w:bidi="en_US"/>
        </w:rPr>
        <w:t>29:14a</w:t>
      </w:r>
    </w:p>
    <w:p>
      <w:pPr/>
      <w:r>
        <w:rPr>
          <w:lang w:val="en_US" w:bidi="en_US"/>
        </w:rPr>
      </w:r>
      <w:r>
        <w:rPr>
          <w:b/>
          <w:lang w:val="en_US" w:bidi="en_US"/>
        </w:rPr>
        <w:t>A king who judges the poor with fairness—</w:t>
      </w:r>
    </w:p>
    <w:p>
      <w:pPr>
        <w:pStyle w:val="ListBullet"/>
        <w:spacing w:line="240" w:lineRule="auto"/>
        <w:ind w:left="720"/>
      </w:pPr>
      <w:r>
        <w:rPr>
          <w:lang w:val="en_US" w:bidi="en_US"/>
        </w:rPr>
      </w:r>
      <w:r>
        <w:rPr>
          <w:lang w:val="en_US" w:bidi="en_US"/>
        </w:rPr>
        <w:t>A king who makes sure that poor people get a fair trial</w:t>
      </w:r>
    </w:p>
    <w:p>
      <w:pPr>
        <w:pStyle w:val="ListBullet"/>
        <w:spacing w:line="240" w:lineRule="auto"/>
        <w:ind w:left="720"/>
      </w:pPr>
      <w:r>
        <w:rPr>
          <w:lang w:val="en_US" w:bidi="en_US"/>
        </w:rPr>
      </w:r>
      <w:r>
        <w:rPr>
          <w:lang w:val="en_US" w:bidi="en_US"/>
        </w:rPr>
        <w:t>If a king defends the rights of poor people,</w:t>
      </w:r>
    </w:p>
    <w:p>
      <w:pPr/>
      <w:r>
        <w:rPr>
          <w:lang w:val="en_US" w:bidi="en_US"/>
        </w:rPr>
      </w:r>
      <w:r>
        <w:rPr>
          <w:b/>
          <w:lang w:val="en_US" w:bidi="en_US"/>
        </w:rPr>
        <w:t>A king who judges the poor with fairness:</w:t>
      </w:r>
      <w:r>
        <w:rPr>
          <w:lang w:val="en_US" w:bidi="en_US"/>
        </w:rPr>
        <w:t xml:space="preserve"> The phrase </w:t>
      </w:r>
      <w:r>
        <w:rPr>
          <w:i/>
          <w:lang w:val="en_US" w:bidi="en_US"/>
        </w:rPr>
        <w:t>judges the poor with fairness</w:t>
      </w:r>
      <w:r>
        <w:rPr>
          <w:lang w:val="en_US" w:bidi="en_US"/>
        </w:rPr>
        <w:t xml:space="preserve"> refers to legal cases that involve the rights of poor people. It means that the king makes sure that poor people are treated fairly and impartially and that their rights are properly defended in court. He may do this personally or through the officials in his government.</w:t>
      </w:r>
    </w:p>
    <w:p>
      <w:pPr/>
      <w:r>
        <w:rPr>
          <w:lang w:val="en_US" w:bidi="en_US"/>
        </w:rPr>
      </w:r>
      <w:r>
        <w:rPr>
          <w:b/>
          <w:lang w:val="en_US" w:bidi="en_US"/>
        </w:rPr>
        <w:t>the poor:</w:t>
      </w:r>
      <w:r>
        <w:rPr>
          <w:lang w:val="en_US" w:bidi="en_US"/>
        </w:rPr>
        <w:t xml:space="preserve"> See the note at 29:7a, where the same Hebrew word occurs.</w:t>
      </w:r>
    </w:p>
    <w:p>
      <w:pPr/>
      <w:r>
        <w:rPr>
          <w:lang w:val="en_US" w:bidi="en_US"/>
        </w:rPr>
      </w:r>
      <w:r>
        <w:rPr>
          <w:b/>
          <w:lang w:val="en_US" w:bidi="en_US"/>
        </w:rPr>
        <w:t>with fairness:</w:t>
      </w:r>
      <w:r>
        <w:rPr>
          <w:lang w:val="en_US" w:bidi="en_US"/>
        </w:rPr>
        <w:t xml:space="preserve"> In Hebrew, this phrase is literally “in/by truth.” This may mean that the king carefully evaluates the testimony of the witnesses to see whether they are telling the truth.</w:t>
      </w:r>
      <w:r>
        <w:rPr>
          <w:lang w:val="en_US" w:bidi="en_US"/>
        </w:rPr>
        <w:t>Waltke (p. 442).</w:t>
      </w:r>
      <w:r>
        <w:rPr>
          <w:lang w:val="en_US" w:bidi="en_US"/>
        </w:rPr>
        <w:t xml:space="preserve"> It may also mean more generally that he conducts the case according to the principles of justice and impartiality in God’s law.</w:t>
      </w:r>
      <w:r>
        <w:rPr>
          <w:lang w:val="en_US" w:bidi="en_US"/>
        </w:rPr>
        <w:t>NET footnote (a).</w:t>
      </w:r>
      <w:r>
        <w:rPr>
          <w:lang w:val="en_US" w:bidi="en_US"/>
        </w:rPr>
        <w:t xml:space="preserve"> In a cultural context where poor people are frequently oppressed or cheated by those who are rich and powerful, it implies that he defends their rights.</w:t>
      </w:r>
      <w:r>
        <w:rPr>
          <w:lang w:val="en_US" w:bidi="en_US"/>
        </w:rPr>
        <w:t>Fox (p. 839), Whybray (p. 402).</w:t>
      </w:r>
    </w:p>
    <w:p>
      <w:pPr/>
      <w:r>
        <w:rPr>
          <w:lang w:val="en_US" w:bidi="en_US"/>
        </w:rPr>
      </w:r>
      <w:r>
        <w:rPr>
          <w:lang w:val="en_US" w:bidi="en_US"/>
        </w:rPr>
        <w:t>Some other ways to translate this line are:</w:t>
      </w:r>
    </w:p>
    <w:p>
      <w:pPr/>
      <w:r>
        <w:rPr>
          <w:lang w:val="en_US" w:bidi="en_US"/>
        </w:rPr>
      </w:r>
      <w:r>
        <w:rPr>
          <w:lang w:val="en_US" w:bidi="en_US"/>
        </w:rPr>
        <w:t>If a king judges poor people fairly (NCV)</w:t>
      </w:r>
    </w:p>
    <w:p>
      <w:pPr/>
      <w:r>
        <w:rPr>
          <w:lang w:val="en_US" w:bidi="en_US"/>
        </w:rPr>
      </w:r>
      <w:r>
        <w:rPr>
          <w:lang w:val="en_US" w:bidi="en_US"/>
        </w:rPr>
        <w:t>If a king defends the rights of the poor (GNT)</w:t>
      </w:r>
    </w:p>
    <w:p>
      <w:pPr/>
      <w:r>
        <w:rPr>
          <w:lang w:val="en_US" w:bidi="en_US"/>
        </w:rPr>
      </w:r>
      <w:r>
        <w:rPr>
          <w:lang w:val="en_US" w:bidi="en_US"/>
        </w:rPr>
        <w:t>Kings who give poor people a fair trial</w:t>
      </w:r>
    </w:p>
    <w:p>
      <w:pPr>
        <w:pStyle w:val="Heading5"/>
      </w:pPr>
      <w:r>
        <w:rPr>
          <w:lang w:val="en_US" w:bidi="en_US"/>
        </w:rPr>
        <w:t>29:14b</w:t>
      </w:r>
    </w:p>
    <w:p>
      <w:pPr/>
      <w:r>
        <w:rPr>
          <w:lang w:val="en_US" w:bidi="en_US"/>
        </w:rPr>
      </w:r>
      <w:r>
        <w:rPr>
          <w:b/>
          <w:lang w:val="en_US" w:bidi="en_US"/>
        </w:rPr>
        <w:t>his throne will be established forever.</w:t>
      </w:r>
    </w:p>
    <w:p>
      <w:pPr>
        <w:pStyle w:val="ListBullet"/>
        <w:spacing w:line="240" w:lineRule="auto"/>
        <w:ind w:left="720"/>
      </w:pPr>
      <w:r>
        <w:rPr>
          <w:lang w:val="en_US" w:bidi="en_US"/>
        </w:rPr>
      </w:r>
      <w:r>
        <w:rPr>
          <w:lang w:val="en_US" w:bidi="en_US"/>
        </w:rPr>
        <w:t>will continue to rule until the end of his life.</w:t>
      </w:r>
    </w:p>
    <w:p>
      <w:pPr>
        <w:pStyle w:val="ListBullet"/>
        <w:spacing w:line="240" w:lineRule="auto"/>
        <w:ind w:left="720"/>
      </w:pPr>
      <w:r>
        <w:rPr>
          <w:lang w:val="en_US" w:bidi="en_US"/>
        </w:rPr>
      </w:r>
      <w:r>
        <w:rPr>
          <w:lang w:val="en_US" w:bidi="en_US"/>
        </w:rPr>
        <w:t xml:space="preserve">the government/throne of that king </w:t>
      </w:r>
      <w:r>
        <w:rPr>
          <w:lang w:val="en_US" w:bidi="en_US"/>
        </w:rPr>
        <w:t>and his descendants</w:t>
      </w:r>
      <w:r>
        <w:rPr>
          <w:lang w:val="en_US" w:bidi="en_US"/>
        </w:rPr>
        <w:t xml:space="preserve"> will remain strong/firm for their entire lives.</w:t>
      </w:r>
    </w:p>
    <w:p>
      <w:pPr/>
      <w:r>
        <w:rPr>
          <w:lang w:val="en_US" w:bidi="en_US"/>
        </w:rPr>
      </w:r>
      <w:r>
        <w:rPr>
          <w:b/>
          <w:lang w:val="en_US" w:bidi="en_US"/>
        </w:rPr>
        <w:t>his throne will be established forever:</w:t>
      </w:r>
      <w:r>
        <w:rPr>
          <w:lang w:val="en_US" w:bidi="en_US"/>
        </w:rPr>
        <w:t xml:space="preserve"> This line probably means that the king and his descendants will remain firmly in control of the government for their entire lifetimes.</w:t>
      </w:r>
      <w:r>
        <w:rPr>
          <w:lang w:val="en_US" w:bidi="en_US"/>
        </w:rPr>
        <w:t>Fox (p. 839), Hubbard (p. 393), and Toy (p. 511) all understand this line to refer to the permanence of the king’s dynasty.</w:t>
      </w:r>
      <w:r>
        <w:rPr>
          <w:lang w:val="en_US" w:bidi="en_US"/>
        </w:rPr>
        <w:t xml:space="preserve"> The word </w:t>
      </w:r>
      <w:r>
        <w:rPr>
          <w:i/>
          <w:lang w:val="en_US" w:bidi="en_US"/>
        </w:rPr>
        <w:t>throne</w:t>
      </w:r>
      <w:r>
        <w:rPr>
          <w:lang w:val="en_US" w:bidi="en_US"/>
        </w:rPr>
        <w:t xml:space="preserve"> here is a figure of speech (metonymy). It represents a king’s rule or authority. The phrase </w:t>
      </w:r>
      <w:r>
        <w:rPr>
          <w:i/>
          <w:lang w:val="en_US" w:bidi="en_US"/>
        </w:rPr>
        <w:t>will be established</w:t>
      </w:r>
      <w:r>
        <w:rPr>
          <w:lang w:val="en_US" w:bidi="en_US"/>
        </w:rPr>
        <w:t xml:space="preserve"> means that the king’s rule will be stable or enduring. The BSB translated the same Hebrew phrase as “is established” in 16:12.</w:t>
      </w:r>
    </w:p>
    <w:p>
      <w:pPr/>
      <w:r>
        <w:rPr>
          <w:lang w:val="en_US" w:bidi="en_US"/>
        </w:rPr>
      </w:r>
      <w:r>
        <w:rPr>
          <w:b/>
          <w:lang w:val="en_US" w:bidi="en_US"/>
        </w:rPr>
        <w:t>forever:</w:t>
      </w:r>
      <w:r>
        <w:rPr>
          <w:lang w:val="en_US" w:bidi="en_US"/>
        </w:rPr>
        <w:t xml:space="preserve"> An earthly king does not actually remain in power </w:t>
      </w:r>
      <w:r>
        <w:rPr>
          <w:i/>
          <w:lang w:val="en_US" w:bidi="en_US"/>
        </w:rPr>
        <w:t>forever</w:t>
      </w:r>
      <w:r>
        <w:rPr>
          <w:lang w:val="en_US" w:bidi="en_US"/>
        </w:rPr>
        <w:t xml:space="preserve">, so the word </w:t>
      </w:r>
      <w:r>
        <w:rPr>
          <w:i/>
          <w:lang w:val="en_US" w:bidi="en_US"/>
        </w:rPr>
        <w:t>forever</w:t>
      </w:r>
      <w:r>
        <w:rPr>
          <w:lang w:val="en_US" w:bidi="en_US"/>
        </w:rPr>
        <w:t xml:space="preserve"> is probably a hyperbole that refers to the enduring rule of the king and his dynasty.</w:t>
      </w:r>
    </w:p>
    <w:p>
      <w:pPr/>
      <w:r>
        <w:rPr>
          <w:lang w:val="en_US" w:bidi="en_US"/>
        </w:rPr>
      </w:r>
      <w:r>
        <w:rPr>
          <w:lang w:val="en_US" w:bidi="en_US"/>
        </w:rPr>
        <w:t>Some other ways to translate this line are:</w:t>
      </w:r>
    </w:p>
    <w:p>
      <w:pPr/>
      <w:r>
        <w:rPr>
          <w:lang w:val="en_US" w:bidi="en_US"/>
        </w:rPr>
      </w:r>
      <w:r>
        <w:rPr>
          <w:lang w:val="en_US" w:bidi="en_US"/>
        </w:rPr>
        <w:t>will rule a long time (CEV)</w:t>
      </w:r>
    </w:p>
    <w:p>
      <w:pPr/>
      <w:r>
        <w:rPr>
          <w:lang w:val="en_US" w:bidi="en_US"/>
        </w:rPr>
      </w:r>
      <w:r>
        <w:rPr>
          <w:lang w:val="en_US" w:bidi="en_US"/>
        </w:rPr>
        <w:t>his throne will be secure forever (REB)</w:t>
      </w:r>
    </w:p>
    <w:p>
      <w:pPr/>
      <w:r>
        <w:rPr>
          <w:lang w:val="en_US" w:bidi="en_US"/>
        </w:rPr>
      </w:r>
      <w:r>
        <w:rPr>
          <w:lang w:val="en_US" w:bidi="en_US"/>
        </w:rPr>
        <w:t>his government will continue forever (NCV)</w:t>
      </w:r>
    </w:p>
    <w:p>
      <w:pPr/>
      <w:r>
        <w:rPr>
          <w:lang w:val="en_US" w:bidi="en_US"/>
        </w:rPr>
      </w:r>
      <w:r>
        <w:rPr>
          <w:lang w:val="en_US" w:bidi="en_US"/>
        </w:rPr>
        <w:t xml:space="preserve">that king </w:t>
      </w:r>
      <w:r>
        <w:rPr>
          <w:lang w:val="en_US" w:bidi="en_US"/>
        </w:rPr>
        <w:t>and his descendants</w:t>
      </w:r>
      <w:r>
        <w:rPr>
          <w:lang w:val="en_US" w:bidi="en_US"/>
        </w:rPr>
        <w:t xml:space="preserve"> will always be in charge of the country</w:t>
      </w:r>
      <w:r>
        <w:rPr>
          <w:lang w:val="en_US" w:bidi="en_US"/>
        </w:rPr>
      </w:r>
      <w:r>
        <w:rPr>
          <w:lang w:val="en_US" w:bidi="en_US"/>
        </w:rPr>
      </w:r>
    </w:p>
    <w:p>
      <w:pPr/>
      <w:r>
        <w:rPr>
          <w:lang w:val="en_US" w:bidi="en_US"/>
        </w:rPr>
      </w:r>
    </w:p>
    <w:p>
      <w:pPr>
        <w:pStyle w:val="Heading2"/>
      </w:pPr>
      <w:r>
        <w:rPr>
          <w:lang w:val="en_US" w:bidi="en_US"/>
        </w:rPr>
        <w:t>Proverbs 29:15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29:15</w:t>
      </w:r>
    </w:p>
    <w:p>
      <w:pPr/>
      <w:r>
        <w:rPr>
          <w:lang w:val="en_US" w:bidi="en_US"/>
        </w:rPr>
      </w:r>
      <w:r>
        <w:rPr>
          <w:lang w:val="en_US" w:bidi="en_US"/>
        </w:rPr>
        <w:t>This proverb tells why it is important for parents to discipline their children. In this proverb, the causes (underlined parts) contrast with each other. The results (parts in bold print) also contrast with each other. The ESV has been used as the source line for 29:15a because it follows the recommended interpretation.</w:t>
      </w:r>
    </w:p>
    <w:p>
      <w:pPr/>
      <w:r>
        <w:rPr>
          <w:lang w:val="en_US" w:bidi="en_US"/>
        </w:rPr>
      </w:r>
      <w:r>
        <w:rPr>
          <w:vertAlign w:val="superscript"/>
          <w:lang w:val="en_US" w:bidi="en_US"/>
        </w:rPr>
        <w:t>15a</w:t>
      </w:r>
      <w:r>
        <w:rPr>
          <w:lang w:val="en_US" w:bidi="en_US"/>
        </w:rPr>
        <w:t xml:space="preserve"> </w:t>
      </w:r>
      <w:r>
        <w:rPr>
          <w:u w:val="single"/>
          <w:lang w:val="en_US" w:bidi="en_US"/>
        </w:rPr>
        <w:t>The rod and reproof</w:t>
      </w:r>
      <w:r>
        <w:rPr>
          <w:lang w:val="en_US" w:bidi="en_US"/>
        </w:rPr>
        <w:t xml:space="preserve"> </w:t>
      </w:r>
      <w:r>
        <w:rPr>
          <w:b/>
          <w:lang w:val="en_US" w:bidi="en_US"/>
        </w:rPr>
        <w:t>give wisdom</w:t>
      </w:r>
      <w:r>
        <w:rPr>
          <w:lang w:val="en_US" w:bidi="en_US"/>
        </w:rPr>
        <w:t>, (ESV)</w:t>
      </w:r>
    </w:p>
    <w:p>
      <w:pPr/>
      <w:r>
        <w:rPr>
          <w:lang w:val="en_US" w:bidi="en_US"/>
        </w:rPr>
      </w:r>
      <w:r>
        <w:rPr>
          <w:vertAlign w:val="superscript"/>
          <w:lang w:val="en_US" w:bidi="en_US"/>
        </w:rPr>
        <w:t>15b</w:t>
      </w:r>
      <w:r>
        <w:rPr>
          <w:lang w:val="en_US" w:bidi="en_US"/>
        </w:rPr>
        <w:t xml:space="preserve">but </w:t>
      </w:r>
      <w:r>
        <w:rPr>
          <w:u w:val="single"/>
          <w:lang w:val="en_US" w:bidi="en_US"/>
        </w:rPr>
        <w:t>a child left to himself</w:t>
      </w:r>
      <w:r>
        <w:rPr>
          <w:lang w:val="en_US" w:bidi="en_US"/>
        </w:rPr>
        <w:t xml:space="preserve"> </w:t>
      </w:r>
      <w:r>
        <w:rPr>
          <w:b/>
          <w:lang w:val="en_US" w:bidi="en_US"/>
        </w:rPr>
        <w:t>disgraces his mother</w:t>
      </w:r>
      <w:r>
        <w:rPr>
          <w:lang w:val="en_US" w:bidi="en_US"/>
        </w:rPr>
        <w:t>.</w:t>
      </w:r>
    </w:p>
    <w:p>
      <w:pPr/>
      <w:r>
        <w:rPr>
          <w:lang w:val="en_US" w:bidi="en_US"/>
        </w:rPr>
      </w:r>
      <w:r>
        <w:rPr>
          <w:lang w:val="en_US" w:bidi="en_US"/>
        </w:rPr>
        <w:t>The overall meaning of this proverb is that proper forms of discipline by a child’s parents give the desirable result of wisdom in the child. In contrast, lack of discipline results in undesirable behavior that causes shame to the child’s parents.</w:t>
      </w:r>
    </w:p>
    <w:p>
      <w:pPr/>
      <w:r>
        <w:rPr>
          <w:lang w:val="en_US" w:bidi="en_US"/>
        </w:rPr>
      </w:r>
      <w:r>
        <w:rPr>
          <w:lang w:val="en_US" w:bidi="en_US"/>
        </w:rPr>
        <w:t>This verse specifies only the mother. As with similar verses, the parallelism implies that either or both parents are involved. For more information, see the notes on 1:8, 13:1, and 17:21.</w:t>
      </w:r>
    </w:p>
    <w:p>
      <w:pPr>
        <w:pStyle w:val="Heading5"/>
      </w:pPr>
      <w:r>
        <w:rPr>
          <w:lang w:val="en_US" w:bidi="en_US"/>
        </w:rPr>
        <w:t>29:15a</w:t>
      </w:r>
    </w:p>
    <w:p>
      <w:pPr/>
      <w:r>
        <w:rPr>
          <w:lang w:val="en_US" w:bidi="en_US"/>
        </w:rPr>
      </w:r>
      <w:r>
        <w:rPr>
          <w:b/>
          <w:lang w:val="en_US" w:bidi="en_US"/>
        </w:rPr>
        <w:t>A rod of correction imparts wisdom,</w:t>
      </w:r>
    </w:p>
    <w:p>
      <w:pPr>
        <w:pStyle w:val="ListBullet"/>
        <w:spacing w:line="240" w:lineRule="auto"/>
        <w:ind w:left="720"/>
      </w:pPr>
      <w:r>
        <w:rPr>
          <w:lang w:val="en_US" w:bidi="en_US"/>
        </w:rPr>
      </w:r>
      <w:r>
        <w:rPr>
          <w:lang w:val="en_US" w:bidi="en_US"/>
        </w:rPr>
        <w:t xml:space="preserve">A stick/cane and a rebuke cause </w:t>
      </w:r>
      <w:r>
        <w:rPr>
          <w:lang w:val="en_US" w:bidi="en_US"/>
        </w:rPr>
        <w:t>a child</w:t>
      </w:r>
      <w:r>
        <w:rPr>
          <w:lang w:val="en_US" w:bidi="en_US"/>
        </w:rPr>
        <w:t xml:space="preserve"> to gain wisdom.</w:t>
      </w:r>
    </w:p>
    <w:p>
      <w:pPr>
        <w:pStyle w:val="ListBullet"/>
        <w:spacing w:line="240" w:lineRule="auto"/>
        <w:ind w:left="720"/>
      </w:pPr>
      <w:r>
        <w:rPr>
          <w:lang w:val="en_US" w:bidi="en_US"/>
        </w:rPr>
      </w:r>
      <w:r>
        <w:rPr>
          <w:lang w:val="en_US" w:bidi="en_US"/>
        </w:rPr>
        <w:t>A child</w:t>
      </w:r>
      <w:r>
        <w:rPr>
          <w:lang w:val="en_US" w:bidi="en_US"/>
        </w:rPr>
        <w:t xml:space="preserve"> </w:t>
      </w:r>
      <w:r>
        <w:rPr>
          <w:lang w:val="en_US" w:bidi="en_US"/>
        </w:rPr>
        <w:t>who is beaten with</w:t>
      </w:r>
      <w:r>
        <w:rPr>
          <w:lang w:val="en_US" w:bidi="en_US"/>
        </w:rPr>
        <w:t xml:space="preserve"> a stick/cane and scolded </w:t>
      </w:r>
      <w:r>
        <w:rPr>
          <w:lang w:val="en_US" w:bidi="en_US"/>
        </w:rPr>
        <w:t>when he does wrong</w:t>
      </w:r>
      <w:r>
        <w:rPr>
          <w:lang w:val="en_US" w:bidi="en_US"/>
        </w:rPr>
        <w:t xml:space="preserve"> will become wise,</w:t>
      </w:r>
    </w:p>
    <w:p>
      <w:pPr>
        <w:pStyle w:val="ListBullet"/>
        <w:spacing w:line="240" w:lineRule="auto"/>
        <w:ind w:left="720"/>
      </w:pPr>
      <w:r>
        <w:rPr>
          <w:lang w:val="en_US" w:bidi="en_US"/>
        </w:rPr>
      </w:r>
      <w:r>
        <w:rPr>
          <w:lang w:val="en_US" w:bidi="en_US"/>
        </w:rPr>
        <w:t>If parents</w:t>
      </w:r>
      <w:r>
        <w:rPr>
          <w:lang w:val="en_US" w:bidi="en_US"/>
        </w:rPr>
        <w:t xml:space="preserve"> rebuke/scold and punish/spank </w:t>
      </w:r>
      <w:r>
        <w:rPr>
          <w:lang w:val="en_US" w:bidi="en_US"/>
        </w:rPr>
        <w:t>their children</w:t>
      </w:r>
      <w:r>
        <w:rPr>
          <w:lang w:val="en_US" w:bidi="en_US"/>
        </w:rPr>
        <w:t xml:space="preserve">, wise </w:t>
      </w:r>
      <w:r>
        <w:rPr>
          <w:lang w:val="en_US" w:bidi="en_US"/>
        </w:rPr>
        <w:t>children</w:t>
      </w:r>
      <w:r>
        <w:rPr>
          <w:lang w:val="en_US" w:bidi="en_US"/>
        </w:rPr>
        <w:t xml:space="preserve"> will be the result.</w:t>
      </w:r>
    </w:p>
    <w:p>
      <w:pPr/>
      <w:r>
        <w:rPr>
          <w:lang w:val="en_US" w:bidi="en_US"/>
        </w:rPr>
      </w:r>
      <w:r>
        <w:rPr>
          <w:b/>
          <w:lang w:val="en_US" w:bidi="en_US"/>
        </w:rPr>
        <w:t>(ESV) The rod and reproof give wisdom:</w:t>
      </w:r>
      <w:r>
        <w:rPr>
          <w:lang w:val="en_US" w:bidi="en_US"/>
        </w:rPr>
        <w:t xml:space="preserve"> This line implies that one or both of a child’s parents use physical punishment as well as rebuke to discipline their child. As a result, the child becomes wise.</w:t>
      </w:r>
    </w:p>
    <w:p>
      <w:pPr/>
      <w:r>
        <w:rPr>
          <w:lang w:val="en_US" w:bidi="en_US"/>
        </w:rPr>
      </w:r>
      <w:r>
        <w:rPr>
          <w:b/>
          <w:lang w:val="en_US" w:bidi="en_US"/>
        </w:rPr>
        <w:t>(ESV) The rod and reproof:</w:t>
      </w:r>
      <w:r>
        <w:rPr>
          <w:lang w:val="en_US" w:bidi="en_US"/>
        </w:rPr>
        <w:t xml:space="preserve"> There are two ways to interpret this phrase:</w:t>
      </w:r>
    </w:p>
    <w:p>
      <w:pPr>
        <w:pStyle w:val="ListNumber"/>
        <w:numPr>
          <w:ilvl w:val="0"/>
          <w:numId w:val="435"/>
        </w:numPr>
        <w:spacing w:line="240" w:lineRule="auto"/>
        <w:ind w:left="720"/>
      </w:pPr>
      <w:r>
        <w:rPr>
          <w:lang w:val="en_US" w:bidi="en_US"/>
        </w:rPr>
      </w:r>
      <w:r>
        <w:rPr>
          <w:lang w:val="en_US" w:bidi="en_US"/>
        </w:rPr>
        <w:t xml:space="preserve">It refers to </w:t>
      </w:r>
      <w:r>
        <w:rPr>
          <w:u w:val="single"/>
          <w:lang w:val="en_US" w:bidi="en_US"/>
        </w:rPr>
        <w:t>two ways to discipline a child</w:t>
      </w:r>
      <w:r>
        <w:rPr>
          <w:lang w:val="en_US" w:bidi="en_US"/>
        </w:rPr>
        <w:t>: using a cane or stick to give physical punishment and also using words to rebuke or scold. For example:</w:t>
      </w:r>
      <w:r>
        <w:rPr>
          <w:lang w:val="en_US" w:bidi="en_US"/>
        </w:rPr>
        <w:t xml:space="preserve">A </w:t>
      </w:r>
      <w:r>
        <w:rPr>
          <w:u w:val="single"/>
          <w:lang w:val="en_US" w:bidi="en_US"/>
        </w:rPr>
        <w:t>rod and a reprimand</w:t>
      </w:r>
      <w:r>
        <w:rPr>
          <w:lang w:val="en_US" w:bidi="en_US"/>
        </w:rPr>
        <w:t xml:space="preserve"> impart wisdom (NIV11) </w:t>
      </w:r>
      <w:r>
        <w:rPr>
          <w:i/>
          <w:lang w:val="en_US" w:bidi="en_US"/>
        </w:rPr>
        <w:t>(ESV, GW, NASB, NCV, NET, NIV11, NJB, NJPS, NRSV, REB, GNT)</w:t>
      </w:r>
    </w:p>
    <w:p>
      <w:pPr>
        <w:pStyle w:val="ListNumber"/>
        <w:spacing w:line="240" w:lineRule="auto"/>
        <w:ind w:left="720"/>
      </w:pPr>
      <w:r>
        <w:rPr>
          <w:lang w:val="en_US" w:bidi="en_US"/>
        </w:rPr>
      </w:r>
      <w:r>
        <w:rPr>
          <w:lang w:val="en_US" w:bidi="en_US"/>
        </w:rPr>
        <w:t xml:space="preserve">It is a figure of speech (hendiadys). It refers to </w:t>
      </w:r>
      <w:r>
        <w:rPr>
          <w:u w:val="single"/>
          <w:lang w:val="en_US" w:bidi="en_US"/>
        </w:rPr>
        <w:t>one way to discipline a child</w:t>
      </w:r>
      <w:r>
        <w:rPr>
          <w:lang w:val="en_US" w:bidi="en_US"/>
        </w:rPr>
        <w:t>: using a cane or stick to give physical punishment. This punishment serves as a rebuke to the child. For example:</w:t>
      </w:r>
      <w:r>
        <w:rPr>
          <w:lang w:val="en_US" w:bidi="en_US"/>
        </w:rPr>
        <w:t xml:space="preserve">The </w:t>
      </w:r>
      <w:r>
        <w:rPr>
          <w:u w:val="single"/>
          <w:lang w:val="en_US" w:bidi="en_US"/>
        </w:rPr>
        <w:t>rod of correction</w:t>
      </w:r>
      <w:r>
        <w:rPr>
          <w:lang w:val="en_US" w:bidi="en_US"/>
        </w:rPr>
        <w:t xml:space="preserve"> gives wisdom (NAB) </w:t>
      </w:r>
      <w:r>
        <w:rPr>
          <w:i/>
          <w:lang w:val="en_US" w:bidi="en_US"/>
        </w:rPr>
        <w:t>(BSB, NAB, NIV)</w:t>
      </w:r>
    </w:p>
    <w:p>
      <w:pPr/>
      <w:r>
        <w:rPr>
          <w:lang w:val="en_US" w:bidi="en_US"/>
        </w:rPr>
      </w:r>
      <w:r>
        <w:rPr>
          <w:lang w:val="en_US" w:bidi="en_US"/>
        </w:rPr>
        <w:t>It is recommended that you follow interpretation (1), along with most versions and scholars.</w:t>
      </w:r>
    </w:p>
    <w:p>
      <w:pPr/>
      <w:r>
        <w:rPr>
          <w:lang w:val="en_US" w:bidi="en_US"/>
        </w:rPr>
      </w:r>
      <w:r>
        <w:rPr>
          <w:lang w:val="en_US" w:bidi="en_US"/>
        </w:rPr>
        <w:t>Some other ways to translate this line are:</w:t>
      </w:r>
    </w:p>
    <w:p>
      <w:pPr/>
      <w:r>
        <w:rPr>
          <w:lang w:val="en_US" w:bidi="en_US"/>
        </w:rPr>
      </w:r>
      <w:r>
        <w:rPr>
          <w:lang w:val="en_US" w:bidi="en_US"/>
        </w:rPr>
        <w:t>A spanking and a warning produce wisdom (GW)</w:t>
      </w:r>
    </w:p>
    <w:p>
      <w:pPr/>
      <w:r>
        <w:rPr>
          <w:lang w:val="en_US" w:bidi="en_US"/>
        </w:rPr>
      </w:r>
      <w:r>
        <w:rPr>
          <w:lang w:val="en_US" w:bidi="en_US"/>
        </w:rPr>
        <w:t>Correction and punishment make children wise (NCV)</w:t>
      </w:r>
    </w:p>
    <w:p>
      <w:pPr/>
      <w:r>
        <w:rPr>
          <w:lang w:val="en_US" w:bidi="en_US"/>
        </w:rPr>
      </w:r>
      <w:r>
        <w:rPr>
          <w:lang w:val="en_US" w:bidi="en_US"/>
        </w:rPr>
        <w:t xml:space="preserve">Notice that the NCV uses the general word “punishment” instead of </w:t>
      </w:r>
      <w:r>
        <w:rPr>
          <w:i/>
          <w:lang w:val="en_US" w:bidi="en_US"/>
        </w:rPr>
        <w:t>rod</w:t>
      </w:r>
      <w:r>
        <w:rPr>
          <w:lang w:val="en_US" w:bidi="en_US"/>
        </w:rPr>
        <w:t xml:space="preserve">. See how you translated “rod” and “discipline” in 23:13 and 23:14. It also changes the order of </w:t>
      </w:r>
      <w:r>
        <w:rPr>
          <w:i/>
          <w:lang w:val="en_US" w:bidi="en_US"/>
        </w:rPr>
        <w:t>rod</w:t>
      </w:r>
      <w:r>
        <w:rPr>
          <w:lang w:val="en_US" w:bidi="en_US"/>
        </w:rPr>
        <w:t xml:space="preserve"> and </w:t>
      </w:r>
      <w:r>
        <w:rPr>
          <w:i/>
          <w:lang w:val="en_US" w:bidi="en_US"/>
        </w:rPr>
        <w:t>reproof</w:t>
      </w:r>
      <w:r>
        <w:rPr>
          <w:lang w:val="en_US" w:bidi="en_US"/>
        </w:rPr>
        <w:t xml:space="preserve"> so that the more severe form of discipline comes last. This may be a good option if it is more natural in your language.</w:t>
      </w:r>
    </w:p>
    <w:p>
      <w:pPr>
        <w:pStyle w:val="Heading5"/>
      </w:pPr>
      <w:r>
        <w:rPr>
          <w:lang w:val="en_US" w:bidi="en_US"/>
        </w:rPr>
        <w:t>29:15b</w:t>
      </w:r>
    </w:p>
    <w:p>
      <w:pPr/>
      <w:r>
        <w:rPr>
          <w:lang w:val="en_US" w:bidi="en_US"/>
        </w:rPr>
      </w:r>
      <w:r>
        <w:rPr>
          <w:b/>
          <w:lang w:val="en_US" w:bidi="en_US"/>
        </w:rPr>
        <w:t>but a child left to himself disgraces his mother.</w:t>
      </w:r>
    </w:p>
    <w:p>
      <w:pPr>
        <w:pStyle w:val="ListBullet"/>
        <w:spacing w:line="240" w:lineRule="auto"/>
        <w:ind w:left="720"/>
      </w:pPr>
      <w:r>
        <w:rPr>
          <w:lang w:val="en_US" w:bidi="en_US"/>
        </w:rPr>
      </w:r>
      <w:r>
        <w:rPr>
          <w:lang w:val="en_US" w:bidi="en_US"/>
        </w:rPr>
        <w:t>A child who is ignored will cause his mother/parents to feel shame.</w:t>
      </w:r>
    </w:p>
    <w:p>
      <w:pPr>
        <w:pStyle w:val="ListBullet"/>
        <w:spacing w:line="240" w:lineRule="auto"/>
        <w:ind w:left="720"/>
      </w:pPr>
      <w:r>
        <w:rPr>
          <w:lang w:val="en_US" w:bidi="en_US"/>
        </w:rPr>
      </w:r>
      <w:r>
        <w:rPr>
          <w:lang w:val="en_US" w:bidi="en_US"/>
        </w:rPr>
        <w:t xml:space="preserve">but a child who is left alone </w:t>
      </w:r>
      <w:r>
        <w:rPr>
          <w:lang w:val="en_US" w:bidi="en_US"/>
        </w:rPr>
        <w:t>to do what he wants</w:t>
      </w:r>
      <w:r>
        <w:rPr>
          <w:lang w:val="en_US" w:bidi="en_US"/>
        </w:rPr>
        <w:t xml:space="preserve"> will disgrace/shame his mother </w:t>
      </w:r>
      <w:r>
        <w:rPr>
          <w:lang w:val="en_US" w:bidi="en_US"/>
        </w:rPr>
        <w:t>and father</w:t>
      </w:r>
      <w:r>
        <w:rPr>
          <w:lang w:val="en_US" w:bidi="en_US"/>
        </w:rPr>
        <w:t>.</w:t>
      </w:r>
    </w:p>
    <w:p>
      <w:pPr>
        <w:pStyle w:val="ListBullet"/>
        <w:spacing w:line="240" w:lineRule="auto"/>
        <w:ind w:left="720"/>
      </w:pPr>
      <w:r>
        <w:rPr>
          <w:lang w:val="en_US" w:bidi="en_US"/>
        </w:rPr>
      </w:r>
      <w:r>
        <w:rPr>
          <w:lang w:val="en_US" w:bidi="en_US"/>
        </w:rPr>
        <w:t>If they</w:t>
      </w:r>
      <w:r>
        <w:rPr>
          <w:lang w:val="en_US" w:bidi="en_US"/>
        </w:rPr>
        <w:t xml:space="preserve"> ignore/neglect their children, </w:t>
      </w:r>
      <w:r>
        <w:rPr>
          <w:lang w:val="en_US" w:bidi="en_US"/>
        </w:rPr>
        <w:t>bad behavior will be the result, and</w:t>
      </w:r>
      <w:r>
        <w:rPr>
          <w:lang w:val="en_US" w:bidi="en_US"/>
        </w:rPr>
        <w:t xml:space="preserve"> their mother/parents will be shamed/disgraced.</w:t>
      </w:r>
    </w:p>
    <w:p>
      <w:pPr/>
      <w:r>
        <w:rPr>
          <w:lang w:val="en_US" w:bidi="en_US"/>
        </w:rPr>
      </w:r>
      <w:r>
        <w:rPr>
          <w:b/>
          <w:lang w:val="en_US" w:bidi="en_US"/>
        </w:rPr>
        <w:t>but a child left to himself:</w:t>
      </w:r>
      <w:r>
        <w:rPr>
          <w:lang w:val="en_US" w:bidi="en_US"/>
        </w:rPr>
        <w:t xml:space="preserve"> The phrase </w:t>
      </w:r>
      <w:r>
        <w:rPr>
          <w:i/>
          <w:lang w:val="en_US" w:bidi="en_US"/>
        </w:rPr>
        <w:t>left to himself</w:t>
      </w:r>
      <w:r>
        <w:rPr>
          <w:lang w:val="en_US" w:bidi="en_US"/>
        </w:rPr>
        <w:t xml:space="preserve"> means that the parents have allowed the child to do what he wants. They have not tried to control him by scolding or punishing him when he does wrong.</w:t>
      </w:r>
      <w:r>
        <w:rPr>
          <w:lang w:val="en_US" w:bidi="en_US"/>
        </w:rPr>
        <w:t>Waltke (p. 442), UBS (p. 611), Whybray (p. 402).</w:t>
      </w:r>
      <w:r>
        <w:rPr>
          <w:lang w:val="en_US" w:bidi="en_US"/>
        </w:rPr>
        <w:t xml:space="preserve"> Some other ways to translate this phrase are:</w:t>
      </w:r>
    </w:p>
    <w:p>
      <w:pPr/>
      <w:r>
        <w:rPr>
          <w:lang w:val="en_US" w:bidi="en_US"/>
        </w:rPr>
      </w:r>
      <w:r>
        <w:rPr>
          <w:lang w:val="en_US" w:bidi="en_US"/>
        </w:rPr>
        <w:t>a child who gets his own way (NASB)</w:t>
      </w:r>
    </w:p>
    <w:p>
      <w:pPr/>
      <w:r>
        <w:rPr>
          <w:lang w:val="en_US" w:bidi="en_US"/>
        </w:rPr>
      </w:r>
      <w:r>
        <w:rPr>
          <w:lang w:val="en_US" w:bidi="en_US"/>
        </w:rPr>
        <w:t>a neglected child (NRSV)</w:t>
      </w:r>
    </w:p>
    <w:p>
      <w:pPr/>
      <w:r>
        <w:rPr>
          <w:lang w:val="en_US" w:bidi="en_US"/>
        </w:rPr>
      </w:r>
      <w:r>
        <w:rPr>
          <w:lang w:val="en_US" w:bidi="en_US"/>
        </w:rPr>
        <w:t>an uncontrolled youth (REB)</w:t>
      </w:r>
    </w:p>
    <w:p>
      <w:pPr/>
      <w:r>
        <w:rPr>
          <w:lang w:val="en_US" w:bidi="en_US"/>
        </w:rPr>
      </w:r>
      <w:r>
        <w:rPr>
          <w:lang w:val="en_US" w:bidi="en_US"/>
        </w:rPr>
        <w:t>those left alone (NCV)</w:t>
      </w:r>
    </w:p>
    <w:p>
      <w:pPr/>
      <w:r>
        <w:rPr>
          <w:lang w:val="en_US" w:bidi="en_US"/>
        </w:rPr>
      </w:r>
      <w:r>
        <w:rPr>
          <w:b/>
          <w:lang w:val="en_US" w:bidi="en_US"/>
        </w:rPr>
        <w:t>disgraces his mother:</w:t>
      </w:r>
      <w:r>
        <w:rPr>
          <w:lang w:val="en_US" w:bidi="en_US"/>
        </w:rPr>
        <w:t xml:space="preserve"> The context implies that a child whose parents neglect proper discipline will indulge in uncontrolled, disgraceful behavior.</w:t>
      </w:r>
      <w:r>
        <w:rPr>
          <w:lang w:val="en_US" w:bidi="en_US"/>
        </w:rPr>
        <w:t>Hubbard (p. 453), McKane (p. 634).</w:t>
      </w:r>
      <w:r>
        <w:rPr>
          <w:lang w:val="en_US" w:bidi="en_US"/>
        </w:rPr>
        <w:t xml:space="preserve"> This bad behavior will cause his mother and father to be disgraced or shamed in their community. Some other ways to translate this phrase are:</w:t>
      </w:r>
    </w:p>
    <w:p>
      <w:pPr/>
      <w:r>
        <w:rPr>
          <w:lang w:val="en_US" w:bidi="en_US"/>
        </w:rPr>
      </w:r>
      <w:r>
        <w:rPr>
          <w:lang w:val="en_US" w:bidi="en_US"/>
        </w:rPr>
        <w:t>brings shame to his mother (NASB)</w:t>
      </w:r>
    </w:p>
    <w:p>
      <w:pPr/>
      <w:r>
        <w:rPr>
          <w:lang w:val="en_US" w:bidi="en_US"/>
        </w:rPr>
      </w:r>
      <w:r>
        <w:rPr>
          <w:lang w:val="en_US" w:bidi="en_US"/>
        </w:rPr>
        <w:t>will disgrace/shame his parents</w:t>
      </w:r>
    </w:p>
    <w:p>
      <w:pPr/>
      <w:r>
        <w:rPr>
          <w:lang w:val="en_US" w:bidi="en_US"/>
        </w:rPr>
      </w:r>
      <w:r>
        <w:rPr>
          <w:lang w:val="en_US" w:bidi="en_US"/>
        </w:rPr>
        <w:t>In many cultures that emphasize the concept of shame, there are idioms such as “lose face.” These idioms express the emotion that people feel when they are publicly disgraced. If you have an appropriate idiom in your language, consider using it here.</w:t>
      </w:r>
      <w:r>
        <w:rPr>
          <w:lang w:val="en_US" w:bidi="en_US"/>
        </w:rPr>
      </w:r>
      <w:r>
        <w:rPr>
          <w:lang w:val="en_US" w:bidi="en_US"/>
        </w:rPr>
      </w:r>
    </w:p>
    <w:p>
      <w:pPr/>
      <w:r>
        <w:rPr>
          <w:lang w:val="en_US" w:bidi="en_US"/>
        </w:rPr>
      </w:r>
    </w:p>
    <w:p>
      <w:pPr>
        <w:pStyle w:val="Heading2"/>
      </w:pPr>
      <w:r>
        <w:rPr>
          <w:lang w:val="en_US" w:bidi="en_US"/>
        </w:rPr>
        <w:t>Proverbs 29:16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29:16</w:t>
      </w:r>
    </w:p>
    <w:p>
      <w:pPr/>
      <w:r>
        <w:rPr>
          <w:lang w:val="en_US" w:bidi="en_US"/>
        </w:rPr>
      </w:r>
      <w:r>
        <w:rPr>
          <w:lang w:val="en_US" w:bidi="en_US"/>
        </w:rPr>
        <w:t>This proverb contrasts the temporary increase of wicked people and their crimes with their eventual loss of power that righteous people will witness.</w:t>
      </w:r>
    </w:p>
    <w:p>
      <w:pPr/>
      <w:r>
        <w:rPr>
          <w:lang w:val="en_US" w:bidi="en_US"/>
        </w:rPr>
      </w:r>
      <w:r>
        <w:rPr>
          <w:vertAlign w:val="superscript"/>
          <w:lang w:val="en_US" w:bidi="en_US"/>
        </w:rPr>
        <w:t>16a</w:t>
      </w:r>
      <w:r>
        <w:rPr>
          <w:lang w:val="en_US" w:bidi="en_US"/>
        </w:rPr>
        <w:t>When the wicked thrive, rebellion increases,</w:t>
      </w:r>
    </w:p>
    <w:p>
      <w:pPr/>
      <w:r>
        <w:rPr>
          <w:lang w:val="en_US" w:bidi="en_US"/>
        </w:rPr>
      </w:r>
      <w:r>
        <w:rPr>
          <w:vertAlign w:val="superscript"/>
          <w:lang w:val="en_US" w:bidi="en_US"/>
        </w:rPr>
        <w:t>16b</w:t>
      </w:r>
      <w:r>
        <w:rPr>
          <w:lang w:val="en_US" w:bidi="en_US"/>
        </w:rPr>
        <w:t>but the righteous will see their downfall.</w:t>
      </w:r>
    </w:p>
    <w:p>
      <w:pPr/>
      <w:r>
        <w:rPr>
          <w:lang w:val="en_US" w:bidi="en_US"/>
        </w:rPr>
      </w:r>
      <w:r>
        <w:rPr>
          <w:lang w:val="en_US" w:bidi="en_US"/>
        </w:rPr>
        <w:t>The event in the second line will happen at a later time than the event(s) in the first line.</w:t>
      </w:r>
    </w:p>
    <w:p>
      <w:pPr>
        <w:pStyle w:val="Heading5"/>
      </w:pPr>
      <w:r>
        <w:rPr>
          <w:lang w:val="en_US" w:bidi="en_US"/>
        </w:rPr>
        <w:t>29:16a</w:t>
      </w:r>
    </w:p>
    <w:p>
      <w:pPr/>
      <w:r>
        <w:rPr>
          <w:lang w:val="en_US" w:bidi="en_US"/>
        </w:rPr>
      </w:r>
      <w:r>
        <w:rPr>
          <w:b/>
          <w:lang w:val="en_US" w:bidi="en_US"/>
        </w:rPr>
        <w:t>When the wicked thrive, rebellion increases;</w:t>
      </w:r>
    </w:p>
    <w:p>
      <w:pPr>
        <w:pStyle w:val="ListBullet"/>
        <w:spacing w:line="240" w:lineRule="auto"/>
        <w:ind w:left="720"/>
      </w:pPr>
      <w:r>
        <w:rPr>
          <w:lang w:val="en_US" w:bidi="en_US"/>
        </w:rPr>
      </w:r>
      <w:r>
        <w:rPr>
          <w:lang w:val="en_US" w:bidi="en_US"/>
        </w:rPr>
        <w:t xml:space="preserve">When wicked people increase </w:t>
      </w:r>
      <w:r>
        <w:rPr>
          <w:lang w:val="en_US" w:bidi="en_US"/>
        </w:rPr>
        <w:t>in number</w:t>
      </w:r>
      <w:r>
        <w:rPr>
          <w:lang w:val="en_US" w:bidi="en_US"/>
        </w:rPr>
        <w:t>, sin/crime also increases.</w:t>
      </w:r>
    </w:p>
    <w:p>
      <w:pPr>
        <w:pStyle w:val="ListBullet"/>
        <w:spacing w:line="240" w:lineRule="auto"/>
        <w:ind w:left="720"/>
      </w:pPr>
      <w:r>
        <w:rPr>
          <w:lang w:val="en_US" w:bidi="en_US"/>
        </w:rPr>
      </w:r>
      <w:r>
        <w:rPr>
          <w:lang w:val="en_US" w:bidi="en_US"/>
        </w:rPr>
        <w:t>When people who do what is wrong become many, more and more people break the law.</w:t>
      </w:r>
    </w:p>
    <w:p>
      <w:pPr/>
      <w:r>
        <w:rPr>
          <w:lang w:val="en_US" w:bidi="en_US"/>
        </w:rPr>
      </w:r>
      <w:r>
        <w:rPr>
          <w:b/>
          <w:lang w:val="en_US" w:bidi="en_US"/>
        </w:rPr>
        <w:t>When the wicked thrive:</w:t>
      </w:r>
      <w:r>
        <w:rPr>
          <w:lang w:val="en_US" w:bidi="en_US"/>
        </w:rPr>
        <w:t xml:space="preserve"> See the interpretation issue regarding the word “flourish” in 29:2a. The same Hebrew word is used here and in that verse (although the BSB translates it as </w:t>
      </w:r>
      <w:r>
        <w:rPr>
          <w:i/>
          <w:lang w:val="en_US" w:bidi="en_US"/>
        </w:rPr>
        <w:t>thrive</w:t>
      </w:r>
      <w:r>
        <w:rPr>
          <w:lang w:val="en_US" w:bidi="en_US"/>
        </w:rPr>
        <w:t xml:space="preserve"> here), and the recommendation of the Notes is the same. But the interpretations will be presented again below, since some versions have followed a different interpretation:</w:t>
      </w:r>
    </w:p>
    <w:p>
      <w:pPr>
        <w:pStyle w:val="ListNumber"/>
        <w:numPr>
          <w:ilvl w:val="0"/>
          <w:numId w:val="436"/>
        </w:numPr>
        <w:spacing w:line="240" w:lineRule="auto"/>
        <w:ind w:left="720"/>
      </w:pPr>
      <w:r>
        <w:rPr>
          <w:lang w:val="en_US" w:bidi="en_US"/>
        </w:rPr>
      </w:r>
      <w:r>
        <w:rPr>
          <w:lang w:val="en_US" w:bidi="en_US"/>
        </w:rPr>
        <w:t xml:space="preserve">The wicked </w:t>
      </w:r>
      <w:r>
        <w:rPr>
          <w:u w:val="single"/>
          <w:lang w:val="en_US" w:bidi="en_US"/>
        </w:rPr>
        <w:t>increase in number</w:t>
      </w:r>
      <w:r>
        <w:rPr>
          <w:lang w:val="en_US" w:bidi="en_US"/>
        </w:rPr>
        <w:t>. For example:</w:t>
      </w:r>
      <w:r>
        <w:rPr>
          <w:lang w:val="en_US" w:bidi="en_US"/>
        </w:rPr>
        <w:t xml:space="preserve">When the wicked </w:t>
      </w:r>
      <w:r>
        <w:rPr>
          <w:u w:val="single"/>
          <w:lang w:val="en_US" w:bidi="en_US"/>
        </w:rPr>
        <w:t>increase</w:t>
      </w:r>
      <w:r>
        <w:rPr>
          <w:lang w:val="en_US" w:bidi="en_US"/>
        </w:rPr>
        <w:t xml:space="preserve"> (ESV) </w:t>
      </w:r>
      <w:r>
        <w:rPr>
          <w:i/>
          <w:lang w:val="en_US" w:bidi="en_US"/>
        </w:rPr>
        <w:t>(ESV, GW, KJV, NASB, NCV, NET, NJB, NJPS)</w:t>
      </w:r>
    </w:p>
    <w:p>
      <w:pPr>
        <w:pStyle w:val="ListNumber"/>
        <w:spacing w:line="240" w:lineRule="auto"/>
        <w:ind w:left="720"/>
      </w:pPr>
      <w:r>
        <w:rPr>
          <w:lang w:val="en_US" w:bidi="en_US"/>
        </w:rPr>
      </w:r>
      <w:r>
        <w:rPr>
          <w:lang w:val="en_US" w:bidi="en_US"/>
        </w:rPr>
        <w:t xml:space="preserve">The wicked </w:t>
      </w:r>
      <w:r>
        <w:rPr>
          <w:u w:val="single"/>
          <w:lang w:val="en_US" w:bidi="en_US"/>
        </w:rPr>
        <w:t>increase in influence and power</w:t>
      </w:r>
      <w:r>
        <w:rPr>
          <w:lang w:val="en_US" w:bidi="en_US"/>
        </w:rPr>
        <w:t>. For example:</w:t>
      </w:r>
      <w:r>
        <w:rPr>
          <w:lang w:val="en_US" w:bidi="en_US"/>
        </w:rPr>
        <w:t xml:space="preserve">When the wicked </w:t>
      </w:r>
      <w:r>
        <w:rPr>
          <w:u w:val="single"/>
          <w:lang w:val="en_US" w:bidi="en_US"/>
        </w:rPr>
        <w:t>are in authority</w:t>
      </w:r>
      <w:r>
        <w:rPr>
          <w:lang w:val="en_US" w:bidi="en_US"/>
        </w:rPr>
        <w:t xml:space="preserve"> (NRSV) </w:t>
      </w:r>
      <w:r>
        <w:rPr>
          <w:i/>
          <w:lang w:val="en_US" w:bidi="en_US"/>
        </w:rPr>
        <w:t>(CEV, NAB, NLT, NRSV, REB, GNT)</w:t>
      </w:r>
    </w:p>
    <w:p>
      <w:pPr>
        <w:pStyle w:val="ListNumber"/>
        <w:spacing w:line="240" w:lineRule="auto"/>
        <w:ind w:left="720"/>
      </w:pPr>
      <w:r>
        <w:rPr>
          <w:lang w:val="en_US" w:bidi="en_US"/>
        </w:rPr>
      </w:r>
      <w:r>
        <w:rPr>
          <w:lang w:val="en_US" w:bidi="en_US"/>
        </w:rPr>
        <w:t xml:space="preserve">The wicked </w:t>
      </w:r>
      <w:r>
        <w:rPr>
          <w:u w:val="single"/>
          <w:lang w:val="en_US" w:bidi="en_US"/>
        </w:rPr>
        <w:t>increase in prosperity</w:t>
      </w:r>
      <w:r>
        <w:rPr>
          <w:lang w:val="en_US" w:bidi="en_US"/>
        </w:rPr>
        <w:t>. For example:</w:t>
      </w:r>
      <w:r>
        <w:rPr>
          <w:lang w:val="en_US" w:bidi="en_US"/>
        </w:rPr>
        <w:t xml:space="preserve">When the wicked </w:t>
      </w:r>
      <w:r>
        <w:rPr>
          <w:u w:val="single"/>
          <w:lang w:val="en_US" w:bidi="en_US"/>
        </w:rPr>
        <w:t>thrive</w:t>
      </w:r>
      <w:r>
        <w:rPr>
          <w:lang w:val="en_US" w:bidi="en_US"/>
        </w:rPr>
        <w:t xml:space="preserve"> (NIV) </w:t>
      </w:r>
      <w:r>
        <w:rPr>
          <w:i/>
          <w:lang w:val="en_US" w:bidi="en_US"/>
        </w:rPr>
        <w:t>(BSB, NIV)</w:t>
      </w:r>
    </w:p>
    <w:p>
      <w:pPr/>
      <w:r>
        <w:rPr>
          <w:lang w:val="en_US" w:bidi="en_US"/>
        </w:rPr>
      </w:r>
      <w:r>
        <w:rPr>
          <w:lang w:val="en_US" w:bidi="en_US"/>
        </w:rPr>
        <w:t>It is recommended that you follow interpretation (1). However, interpretation (2) is also acceptable. The “downfall” of the wicked in 29:16b implies that when they increased in number, they also increased in influence and authority. If there is a word or phrase in your language that includes both of these ideas, it would be very acceptable to use it here. For example:</w:t>
      </w:r>
    </w:p>
    <w:p>
      <w:pPr/>
      <w:r>
        <w:rPr>
          <w:lang w:val="en_US" w:bidi="en_US"/>
        </w:rPr>
      </w:r>
      <w:r>
        <w:rPr>
          <w:lang w:val="en_US" w:bidi="en_US"/>
        </w:rPr>
        <w:t>wicked people become many and their power increases</w:t>
      </w:r>
    </w:p>
    <w:p>
      <w:pPr/>
      <w:r>
        <w:rPr>
          <w:lang w:val="en_US" w:bidi="en_US"/>
        </w:rPr>
      </w:r>
      <w:r>
        <w:rPr>
          <w:lang w:val="en_US" w:bidi="en_US"/>
        </w:rPr>
        <w:t>Another option is to add a footnote similar to the one in 29:2a to help your readers understand the implied meaning. A suggested footnote is:</w:t>
      </w:r>
    </w:p>
    <w:p>
      <w:pPr/>
      <w:r>
        <w:rPr>
          <w:lang w:val="en_US" w:bidi="en_US"/>
        </w:rPr>
      </w:r>
      <w:r>
        <w:rPr>
          <w:lang w:val="en_US" w:bidi="en_US"/>
        </w:rPr>
        <w:t>This verse implies that when the number of wicked people increases, their power also increases. See Proverbs 28:28b and 29:2a. These verses are also about people who increase in number and power.</w:t>
      </w:r>
    </w:p>
    <w:p>
      <w:pPr/>
      <w:r>
        <w:rPr>
          <w:lang w:val="en_US" w:bidi="en_US"/>
        </w:rPr>
      </w:r>
      <w:r>
        <w:rPr>
          <w:lang w:val="en_US" w:bidi="en_US"/>
        </w:rPr>
        <w:t>Some other ways to translate this clause are:</w:t>
      </w:r>
    </w:p>
    <w:p>
      <w:pPr/>
      <w:r>
        <w:rPr>
          <w:lang w:val="en_US" w:bidi="en_US"/>
        </w:rPr>
      </w:r>
      <w:r>
        <w:rPr>
          <w:lang w:val="en_US" w:bidi="en_US"/>
        </w:rPr>
        <w:t>When there are many wicked people (NCV)</w:t>
      </w:r>
    </w:p>
    <w:p>
      <w:pPr/>
      <w:r>
        <w:rPr>
          <w:lang w:val="en_US" w:bidi="en_US"/>
        </w:rPr>
      </w:r>
      <w:r>
        <w:rPr>
          <w:lang w:val="en_US" w:bidi="en_US"/>
        </w:rPr>
        <w:t>When the number of wicked people increases</w:t>
      </w:r>
    </w:p>
    <w:p>
      <w:pPr/>
      <w:r>
        <w:rPr>
          <w:lang w:val="en_US" w:bidi="en_US"/>
        </w:rPr>
      </w:r>
      <w:r>
        <w:rPr>
          <w:b/>
          <w:lang w:val="en_US" w:bidi="en_US"/>
        </w:rPr>
        <w:t>rebellion increases:</w:t>
      </w:r>
      <w:r>
        <w:rPr>
          <w:lang w:val="en_US" w:bidi="en_US"/>
        </w:rPr>
        <w:t xml:space="preserve"> In Hebrew, this clause is literally “transgression increases.” See the note on “sin” in 29:6a. The same Hebrew word that the BSB translates here as </w:t>
      </w:r>
      <w:r>
        <w:rPr>
          <w:i/>
          <w:lang w:val="en_US" w:bidi="en_US"/>
        </w:rPr>
        <w:t>rebellion</w:t>
      </w:r>
      <w:r>
        <w:rPr>
          <w:lang w:val="en_US" w:bidi="en_US"/>
        </w:rPr>
        <w:t xml:space="preserve"> is used there. Some other ways to translate this clause are:</w:t>
      </w:r>
    </w:p>
    <w:p>
      <w:pPr/>
      <w:r>
        <w:rPr>
          <w:lang w:val="en_US" w:bidi="en_US"/>
        </w:rPr>
      </w:r>
      <w:r>
        <w:rPr>
          <w:lang w:val="en_US" w:bidi="en_US"/>
        </w:rPr>
        <w:t>crime increases (GNT)</w:t>
      </w:r>
    </w:p>
    <w:p>
      <w:pPr/>
      <w:r>
        <w:rPr>
          <w:lang w:val="en_US" w:bidi="en_US"/>
        </w:rPr>
      </w:r>
      <w:r>
        <w:rPr>
          <w:lang w:val="en_US" w:bidi="en_US"/>
        </w:rPr>
        <w:t>more people commit crimes</w:t>
      </w:r>
    </w:p>
    <w:p>
      <w:pPr>
        <w:pStyle w:val="Heading5"/>
      </w:pPr>
      <w:r>
        <w:rPr>
          <w:lang w:val="en_US" w:bidi="en_US"/>
        </w:rPr>
        <w:t>29:16b</w:t>
      </w:r>
    </w:p>
    <w:p>
      <w:pPr/>
      <w:r>
        <w:rPr>
          <w:lang w:val="en_US" w:bidi="en_US"/>
        </w:rPr>
      </w:r>
      <w:r>
        <w:rPr>
          <w:b/>
          <w:lang w:val="en_US" w:bidi="en_US"/>
        </w:rPr>
        <w:t>but the righteous will see their downfall.</w:t>
      </w:r>
    </w:p>
    <w:p>
      <w:pPr>
        <w:pStyle w:val="ListBullet"/>
        <w:spacing w:line="240" w:lineRule="auto"/>
        <w:ind w:left="720"/>
      </w:pPr>
      <w:r>
        <w:rPr>
          <w:lang w:val="en_US" w:bidi="en_US"/>
        </w:rPr>
      </w:r>
      <w:r>
        <w:rPr>
          <w:lang w:val="en_US" w:bidi="en_US"/>
        </w:rPr>
        <w:t xml:space="preserve">But </w:t>
      </w:r>
      <w:r>
        <w:rPr>
          <w:lang w:val="en_US" w:bidi="en_US"/>
        </w:rPr>
        <w:t>the time/day will come when</w:t>
      </w:r>
      <w:r>
        <w:rPr>
          <w:lang w:val="en_US" w:bidi="en_US"/>
        </w:rPr>
        <w:t xml:space="preserve"> righteous people will see these wicked people lose their power/status.</w:t>
      </w:r>
    </w:p>
    <w:p>
      <w:pPr>
        <w:pStyle w:val="ListBullet"/>
        <w:spacing w:line="240" w:lineRule="auto"/>
        <w:ind w:left="720"/>
      </w:pPr>
      <w:r>
        <w:rPr>
          <w:lang w:val="en_US" w:bidi="en_US"/>
        </w:rPr>
      </w:r>
      <w:r>
        <w:rPr>
          <w:lang w:val="en_US" w:bidi="en_US"/>
        </w:rPr>
        <w:t xml:space="preserve">But </w:t>
      </w:r>
      <w:r>
        <w:rPr>
          <w:lang w:val="en_US" w:bidi="en_US"/>
        </w:rPr>
        <w:t>in the future</w:t>
      </w:r>
      <w:r>
        <w:rPr>
          <w:lang w:val="en_US" w:bidi="en_US"/>
        </w:rPr>
        <w:t xml:space="preserve">, people who do what is right will watch </w:t>
      </w:r>
      <w:r>
        <w:rPr>
          <w:lang w:val="en_US" w:bidi="en_US"/>
        </w:rPr>
        <w:t>with joy/satisfaction</w:t>
      </w:r>
      <w:r>
        <w:rPr>
          <w:lang w:val="en_US" w:bidi="en_US"/>
        </w:rPr>
        <w:t xml:space="preserve"> as these criminals are caused to fall from their high position/status.</w:t>
      </w:r>
    </w:p>
    <w:p>
      <w:pPr/>
      <w:r>
        <w:rPr>
          <w:lang w:val="en_US" w:bidi="en_US"/>
        </w:rPr>
      </w:r>
      <w:r>
        <w:rPr>
          <w:b/>
          <w:lang w:val="en_US" w:bidi="en_US"/>
        </w:rPr>
        <w:t>but the righteous will see their downfall:</w:t>
      </w:r>
      <w:r>
        <w:rPr>
          <w:lang w:val="en_US" w:bidi="en_US"/>
        </w:rPr>
        <w:t xml:space="preserve"> The word </w:t>
      </w:r>
      <w:r>
        <w:rPr>
          <w:i/>
          <w:lang w:val="en_US" w:bidi="en_US"/>
        </w:rPr>
        <w:t>downfall</w:t>
      </w:r>
      <w:r>
        <w:rPr>
          <w:lang w:val="en_US" w:bidi="en_US"/>
        </w:rPr>
        <w:t xml:space="preserve"> implies here that wicked people will eventually lose their high status and power. In spite of the previous increase in crime, righteous people will survive. They will be present to see the fall of the wicked.</w:t>
      </w:r>
      <w:r>
        <w:rPr>
          <w:lang w:val="en_US" w:bidi="en_US"/>
        </w:rPr>
        <w:t>Waltke (p. 444).</w:t>
      </w:r>
    </w:p>
    <w:p>
      <w:pPr/>
      <w:r>
        <w:rPr>
          <w:lang w:val="en_US" w:bidi="en_US"/>
        </w:rPr>
      </w:r>
      <w:r>
        <w:rPr>
          <w:b/>
          <w:lang w:val="en_US" w:bidi="en_US"/>
        </w:rPr>
        <w:t>see:</w:t>
      </w:r>
      <w:r>
        <w:rPr>
          <w:lang w:val="en_US" w:bidi="en_US"/>
        </w:rPr>
        <w:t xml:space="preserve"> In Hebrew, this verb phrase is more literally “gaze on.” It implies here that righteous people will feel satisfaction, joy, or pleasure as they watch what happens to wicked people.</w:t>
      </w:r>
      <w:r>
        <w:rPr>
          <w:lang w:val="en_US" w:bidi="en_US"/>
        </w:rPr>
        <w:t>UBS (p. 611), Waltke (p. 443), Cohen (p. 196), Ross (p. 1115), Whybray (p. 402).</w:t>
      </w:r>
    </w:p>
    <w:p>
      <w:pPr/>
      <w:r>
        <w:rPr>
          <w:lang w:val="en_US" w:bidi="en_US"/>
        </w:rPr>
      </w:r>
      <w:r>
        <w:rPr>
          <w:lang w:val="en_US" w:bidi="en_US"/>
        </w:rPr>
        <w:t>Some other ways to translate this line are:</w:t>
      </w:r>
    </w:p>
    <w:p>
      <w:pPr/>
      <w:r>
        <w:rPr>
          <w:lang w:val="en_US" w:bidi="en_US"/>
        </w:rPr>
      </w:r>
      <w:r>
        <w:rPr>
          <w:lang w:val="en_US" w:bidi="en_US"/>
        </w:rPr>
        <w:t>but righteous people will witness their downfall (GW)</w:t>
      </w:r>
    </w:p>
    <w:p>
      <w:pPr/>
      <w:r>
        <w:rPr>
          <w:lang w:val="en_US" w:bidi="en_US"/>
        </w:rPr>
      </w:r>
      <w:r>
        <w:rPr>
          <w:lang w:val="en_US" w:bidi="en_US"/>
        </w:rPr>
        <w:t>But the righteous will live to see the downfall of such people. (GNT)</w:t>
      </w:r>
    </w:p>
    <w:p>
      <w:pPr/>
      <w:r>
        <w:rPr>
          <w:lang w:val="en_US" w:bidi="en_US"/>
        </w:rPr>
      </w:r>
      <w:r>
        <w:rPr>
          <w:lang w:val="en_US" w:bidi="en_US"/>
        </w:rPr>
        <w:t xml:space="preserve">But people who do what is right will </w:t>
      </w:r>
      <w:r>
        <w:rPr>
          <w:lang w:val="en_US" w:bidi="en_US"/>
        </w:rPr>
        <w:t>be happy to</w:t>
      </w:r>
      <w:r>
        <w:rPr>
          <w:lang w:val="en_US" w:bidi="en_US"/>
        </w:rPr>
        <w:t xml:space="preserve"> watch wicked people lose their power.</w:t>
      </w:r>
      <w:r>
        <w:rPr>
          <w:lang w:val="en_US" w:bidi="en_US"/>
        </w:rPr>
      </w:r>
      <w:r>
        <w:rPr>
          <w:lang w:val="en_US" w:bidi="en_US"/>
        </w:rPr>
      </w:r>
    </w:p>
    <w:p>
      <w:pPr/>
      <w:r>
        <w:rPr>
          <w:lang w:val="en_US" w:bidi="en_US"/>
        </w:rPr>
      </w:r>
    </w:p>
    <w:p>
      <w:pPr>
        <w:pStyle w:val="Heading2"/>
      </w:pPr>
      <w:r>
        <w:rPr>
          <w:lang w:val="en_US" w:bidi="en_US"/>
        </w:rPr>
        <w:t>Proverbs 29:17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29:17</w:t>
      </w:r>
    </w:p>
    <w:p>
      <w:pPr/>
      <w:r>
        <w:rPr>
          <w:lang w:val="en_US" w:bidi="en_US"/>
        </w:rPr>
      </w:r>
      <w:r>
        <w:rPr>
          <w:lang w:val="en_US" w:bidi="en_US"/>
        </w:rPr>
        <w:t>This proverb advises fathers to discipline their children. The intended results are peace of mind and great happiness.</w:t>
      </w:r>
    </w:p>
    <w:p>
      <w:pPr/>
      <w:r>
        <w:rPr>
          <w:lang w:val="en_US" w:bidi="en_US"/>
        </w:rPr>
      </w:r>
      <w:r>
        <w:rPr>
          <w:vertAlign w:val="superscript"/>
          <w:lang w:val="en_US" w:bidi="en_US"/>
        </w:rPr>
        <w:t>17a</w:t>
      </w:r>
      <w:r>
        <w:rPr>
          <w:lang w:val="en_US" w:bidi="en_US"/>
        </w:rPr>
        <w:t>Discipline your son, and he will give you rest;</w:t>
      </w:r>
    </w:p>
    <w:p>
      <w:pPr/>
      <w:r>
        <w:rPr>
          <w:lang w:val="en_US" w:bidi="en_US"/>
        </w:rPr>
      </w:r>
      <w:r>
        <w:rPr>
          <w:vertAlign w:val="superscript"/>
          <w:lang w:val="en_US" w:bidi="en_US"/>
        </w:rPr>
        <w:t>17b</w:t>
      </w:r>
      <w:r>
        <w:rPr>
          <w:lang w:val="en_US" w:bidi="en_US"/>
        </w:rPr>
        <w:t>he will bring delight to your soul.</w:t>
      </w:r>
    </w:p>
    <w:p>
      <w:pPr/>
      <w:r>
        <w:rPr>
          <w:lang w:val="en_US" w:bidi="en_US"/>
        </w:rPr>
      </w:r>
      <w:r>
        <w:rPr>
          <w:lang w:val="en_US" w:bidi="en_US"/>
        </w:rPr>
        <w:t>In Hebrew, the commands are masculine singular. They are addressed to a father. The father was responsible for discipline in the home.</w:t>
      </w:r>
    </w:p>
    <w:p>
      <w:pPr/>
      <w:r>
        <w:rPr>
          <w:lang w:val="en_US" w:bidi="en_US"/>
        </w:rPr>
      </w:r>
      <w:r>
        <w:rPr>
          <w:lang w:val="en_US" w:bidi="en_US"/>
        </w:rPr>
        <w:t>As in similar proverbs, there is no intention to exclude the mother. It is also assumed that parents should discipline daughters as well as sons. In some languages, it may be more natural to use a term that includes both. For example:</w:t>
      </w:r>
    </w:p>
    <w:p>
      <w:pPr/>
      <w:r>
        <w:rPr>
          <w:lang w:val="en_US" w:bidi="en_US"/>
        </w:rPr>
      </w:r>
      <w:r>
        <w:rPr>
          <w:vertAlign w:val="superscript"/>
          <w:lang w:val="en_US" w:bidi="en_US"/>
        </w:rPr>
        <w:t>17a</w:t>
      </w:r>
      <w:r>
        <w:rPr>
          <w:lang w:val="en_US" w:bidi="en_US"/>
        </w:rPr>
        <w:t>Discipline your children, and they will give you peace (NIV11)</w:t>
      </w:r>
    </w:p>
    <w:p>
      <w:pPr/>
      <w:r>
        <w:rPr>
          <w:lang w:val="en_US" w:bidi="en_US"/>
        </w:rPr>
      </w:r>
      <w:r>
        <w:rPr>
          <w:lang w:val="en_US" w:bidi="en_US"/>
        </w:rPr>
        <w:t>The BSB translates this verse as a command followed by two results. In some languages, it may be more natural to translate it as an “if” clause followed by two results. For example:</w:t>
      </w:r>
    </w:p>
    <w:p>
      <w:pPr/>
      <w:r>
        <w:rPr>
          <w:lang w:val="en_US" w:bidi="en_US"/>
        </w:rPr>
      </w:r>
      <w:r>
        <w:rPr>
          <w:lang w:val="en_US" w:bidi="en_US"/>
        </w:rPr>
        <w:t>If you correct your children, they will bring you peace and happiness. (CEV)</w:t>
      </w:r>
    </w:p>
    <w:p>
      <w:pPr>
        <w:pStyle w:val="Heading5"/>
      </w:pPr>
      <w:r>
        <w:rPr>
          <w:lang w:val="en_US" w:bidi="en_US"/>
        </w:rPr>
        <w:t>29:17a</w:t>
      </w:r>
    </w:p>
    <w:p>
      <w:pPr/>
      <w:r>
        <w:rPr>
          <w:lang w:val="en_US" w:bidi="en_US"/>
        </w:rPr>
      </w:r>
      <w:r>
        <w:rPr>
          <w:b/>
          <w:lang w:val="en_US" w:bidi="en_US"/>
        </w:rPr>
        <w:t>Discipline your son, and he will give you rest;</w:t>
      </w:r>
    </w:p>
    <w:p>
      <w:pPr>
        <w:pStyle w:val="ListBullet"/>
        <w:spacing w:line="240" w:lineRule="auto"/>
        <w:ind w:left="720"/>
      </w:pPr>
      <w:r>
        <w:rPr>
          <w:lang w:val="en_US" w:bidi="en_US"/>
        </w:rPr>
      </w:r>
      <w:r>
        <w:rPr>
          <w:lang w:val="en_US" w:bidi="en_US"/>
        </w:rPr>
        <w:t>Discipline/Correct your</w:t>
      </w:r>
      <w:r>
        <w:rPr>
          <w:vertAlign w:val="superscript"/>
          <w:lang w:val="en_US" w:bidi="en_US"/>
        </w:rPr>
        <w:t>(sing)</w:t>
      </w:r>
      <w:r>
        <w:rPr>
          <w:lang w:val="en_US" w:bidi="en_US"/>
        </w:rPr>
        <w:t xml:space="preserve"> son and he will cause your mind/heart to be peaceful/calm.</w:t>
      </w:r>
    </w:p>
    <w:p>
      <w:pPr>
        <w:pStyle w:val="ListBullet"/>
        <w:spacing w:line="240" w:lineRule="auto"/>
        <w:ind w:left="720"/>
      </w:pPr>
      <w:r>
        <w:rPr>
          <w:lang w:val="en_US" w:bidi="en_US"/>
        </w:rPr>
      </w:r>
      <w:r>
        <w:rPr>
          <w:lang w:val="en_US" w:bidi="en_US"/>
        </w:rPr>
        <w:t>Rebuke/Warn your</w:t>
      </w:r>
      <w:r>
        <w:rPr>
          <w:vertAlign w:val="superscript"/>
          <w:lang w:val="en_US" w:bidi="en_US"/>
        </w:rPr>
        <w:t>(plur)</w:t>
      </w:r>
      <w:r>
        <w:rPr>
          <w:lang w:val="en_US" w:bidi="en_US"/>
        </w:rPr>
        <w:t xml:space="preserve"> children. </w:t>
      </w:r>
      <w:r>
        <w:rPr>
          <w:lang w:val="en_US" w:bidi="en_US"/>
        </w:rPr>
        <w:t>If you do that, they will heed what you say</w:t>
      </w:r>
      <w:r>
        <w:rPr>
          <w:lang w:val="en_US" w:bidi="en_US"/>
        </w:rPr>
        <w:t>, and you will have no reason to be worried/ashamed.</w:t>
      </w:r>
    </w:p>
    <w:p>
      <w:pPr>
        <w:pStyle w:val="ListBullet"/>
        <w:spacing w:line="240" w:lineRule="auto"/>
        <w:ind w:left="720"/>
      </w:pPr>
      <w:r>
        <w:rPr>
          <w:lang w:val="en_US" w:bidi="en_US"/>
        </w:rPr>
      </w:r>
      <w:r>
        <w:rPr>
          <w:lang w:val="en_US" w:bidi="en_US"/>
        </w:rPr>
        <w:t>If your</w:t>
      </w:r>
      <w:r>
        <w:rPr>
          <w:vertAlign w:val="superscript"/>
          <w:lang w:val="en_US" w:bidi="en_US"/>
        </w:rPr>
        <w:t>(sing/plur)</w:t>
      </w:r>
      <w:r>
        <w:rPr>
          <w:lang w:val="en_US" w:bidi="en_US"/>
        </w:rPr>
        <w:t xml:space="preserve"> child </w:t>
      </w:r>
      <w:r>
        <w:rPr>
          <w:lang w:val="en_US" w:bidi="en_US"/>
        </w:rPr>
        <w:t>obeys when</w:t>
      </w:r>
      <w:r>
        <w:rPr>
          <w:lang w:val="en_US" w:bidi="en_US"/>
        </w:rPr>
        <w:t xml:space="preserve"> you advise/warn him, you</w:t>
      </w:r>
      <w:r>
        <w:rPr>
          <w:vertAlign w:val="superscript"/>
          <w:lang w:val="en_US" w:bidi="en_US"/>
        </w:rPr>
        <w:t>(sing/plur)</w:t>
      </w:r>
      <w:r>
        <w:rPr>
          <w:lang w:val="en_US" w:bidi="en_US"/>
        </w:rPr>
        <w:t xml:space="preserve"> will be calm/peaceful</w:t>
      </w:r>
    </w:p>
    <w:p>
      <w:pPr/>
      <w:r>
        <w:rPr>
          <w:lang w:val="en_US" w:bidi="en_US"/>
        </w:rPr>
      </w:r>
      <w:r>
        <w:rPr>
          <w:b/>
          <w:lang w:val="en_US" w:bidi="en_US"/>
        </w:rPr>
        <w:t>Discipline your son:</w:t>
      </w:r>
      <w:r>
        <w:rPr>
          <w:lang w:val="en_US" w:bidi="en_US"/>
        </w:rPr>
        <w:t xml:space="preserve"> This clause is identical to the first clause in 19:18, but that verse focuses more on physical measures. Here the father’s </w:t>
      </w:r>
      <w:r>
        <w:rPr>
          <w:i/>
          <w:lang w:val="en_US" w:bidi="en_US"/>
        </w:rPr>
        <w:t>Discipline</w:t>
      </w:r>
      <w:r>
        <w:rPr>
          <w:lang w:val="en_US" w:bidi="en_US"/>
        </w:rPr>
        <w:t xml:space="preserve"> primarily involves words that advise, rebuke, correct, or warn his son. His words are intended to correct the son’s wrong behavior. See discipline in the Glossary.</w:t>
      </w:r>
    </w:p>
    <w:p>
      <w:pPr/>
      <w:r>
        <w:rPr>
          <w:lang w:val="en_US" w:bidi="en_US"/>
        </w:rPr>
      </w:r>
      <w:r>
        <w:rPr>
          <w:b/>
          <w:lang w:val="en_US" w:bidi="en_US"/>
        </w:rPr>
        <w:t>and he will give you rest:</w:t>
      </w:r>
      <w:r>
        <w:rPr>
          <w:lang w:val="en_US" w:bidi="en_US"/>
        </w:rPr>
        <w:t xml:space="preserve"> In this context, </w:t>
      </w:r>
      <w:r>
        <w:rPr>
          <w:i/>
          <w:lang w:val="en_US" w:bidi="en_US"/>
        </w:rPr>
        <w:t>rest</w:t>
      </w:r>
      <w:r>
        <w:rPr>
          <w:lang w:val="en_US" w:bidi="en_US"/>
        </w:rPr>
        <w:t xml:space="preserve"> refers to peace of mind or calmness. This clause implies that the son heeds his father’s discipline. As a result, the father will not need to worry about or fear embarrassment from the son’s wrong behavior.</w:t>
      </w:r>
      <w:r>
        <w:rPr>
          <w:lang w:val="en_US" w:bidi="en_US"/>
        </w:rPr>
        <w:t>Whybray (p. 402), Hubbard (p. 453).</w:t>
      </w:r>
      <w:r>
        <w:rPr>
          <w:lang w:val="en_US" w:bidi="en_US"/>
        </w:rPr>
        <w:t xml:space="preserve"> Some other ways to translate this clause are:</w:t>
      </w:r>
    </w:p>
    <w:p>
      <w:pPr/>
      <w:r>
        <w:rPr>
          <w:lang w:val="en_US" w:bidi="en_US"/>
        </w:rPr>
      </w:r>
      <w:r>
        <w:rPr>
          <w:lang w:val="en_US" w:bidi="en_US"/>
        </w:rPr>
        <w:t>and they will give you peace of mind (NLT)</w:t>
      </w:r>
    </w:p>
    <w:p>
      <w:pPr/>
      <w:r>
        <w:rPr>
          <w:lang w:val="en_US" w:bidi="en_US"/>
        </w:rPr>
      </w:r>
      <w:r>
        <w:rPr>
          <w:lang w:val="en_US" w:bidi="en_US"/>
        </w:rPr>
        <w:t>and he will cause your mind/heart to be calm</w:t>
      </w:r>
    </w:p>
    <w:p>
      <w:pPr/>
      <w:r>
        <w:rPr>
          <w:lang w:val="en_US" w:bidi="en_US"/>
        </w:rPr>
      </w:r>
      <w:r>
        <w:rPr>
          <w:lang w:val="en_US" w:bidi="en_US"/>
        </w:rPr>
        <w:t>and you will have no reason to worry</w:t>
      </w:r>
    </w:p>
    <w:p>
      <w:pPr>
        <w:pStyle w:val="Heading5"/>
      </w:pPr>
      <w:r>
        <w:rPr>
          <w:lang w:val="en_US" w:bidi="en_US"/>
        </w:rPr>
        <w:t>29:17b</w:t>
      </w:r>
    </w:p>
    <w:p>
      <w:pPr/>
      <w:r>
        <w:rPr>
          <w:lang w:val="en_US" w:bidi="en_US"/>
        </w:rPr>
      </w:r>
      <w:r>
        <w:rPr>
          <w:b/>
          <w:lang w:val="en_US" w:bidi="en_US"/>
        </w:rPr>
        <w:t>he will bring delight to your soul.</w:t>
      </w:r>
    </w:p>
    <w:p>
      <w:pPr>
        <w:pStyle w:val="ListBullet"/>
        <w:spacing w:line="240" w:lineRule="auto"/>
        <w:ind w:left="720"/>
      </w:pPr>
      <w:r>
        <w:rPr>
          <w:lang w:val="en_US" w:bidi="en_US"/>
        </w:rPr>
      </w:r>
      <w:r>
        <w:rPr>
          <w:lang w:val="en_US" w:bidi="en_US"/>
        </w:rPr>
        <w:t xml:space="preserve">He will </w:t>
      </w:r>
      <w:r>
        <w:rPr>
          <w:lang w:val="en_US" w:bidi="en_US"/>
        </w:rPr>
        <w:t>also</w:t>
      </w:r>
      <w:r>
        <w:rPr>
          <w:lang w:val="en_US" w:bidi="en_US"/>
        </w:rPr>
        <w:t xml:space="preserve"> give/cause your</w:t>
      </w:r>
      <w:r>
        <w:rPr>
          <w:vertAlign w:val="superscript"/>
          <w:lang w:val="en_US" w:bidi="en_US"/>
        </w:rPr>
        <w:t>(sing)</w:t>
      </w:r>
      <w:r>
        <w:rPr>
          <w:lang w:val="en_US" w:bidi="en_US"/>
        </w:rPr>
        <w:t xml:space="preserve"> mind/heart to be very happy.</w:t>
      </w:r>
    </w:p>
    <w:p>
      <w:pPr>
        <w:pStyle w:val="ListBullet"/>
        <w:spacing w:line="240" w:lineRule="auto"/>
        <w:ind w:left="720"/>
      </w:pPr>
      <w:r>
        <w:rPr>
          <w:lang w:val="en_US" w:bidi="en_US"/>
        </w:rPr>
      </w:r>
      <w:r>
        <w:rPr>
          <w:lang w:val="en_US" w:bidi="en_US"/>
        </w:rPr>
        <w:t>Instead you</w:t>
      </w:r>
      <w:r>
        <w:rPr>
          <w:vertAlign w:val="superscript"/>
          <w:lang w:val="en_US" w:bidi="en_US"/>
        </w:rPr>
        <w:t>(plur)</w:t>
      </w:r>
      <w:r>
        <w:rPr>
          <w:lang w:val="en_US" w:bidi="en_US"/>
        </w:rPr>
        <w:t xml:space="preserve"> will be filled with happiness/satisfaction.</w:t>
      </w:r>
    </w:p>
    <w:p>
      <w:pPr>
        <w:pStyle w:val="ListBullet"/>
        <w:spacing w:line="240" w:lineRule="auto"/>
        <w:ind w:left="720"/>
      </w:pPr>
      <w:r>
        <w:rPr>
          <w:lang w:val="en_US" w:bidi="en_US"/>
        </w:rPr>
      </w:r>
      <w:r>
        <w:rPr>
          <w:lang w:val="en_US" w:bidi="en_US"/>
        </w:rPr>
        <w:t>and very happy.</w:t>
      </w:r>
    </w:p>
    <w:p>
      <w:pPr/>
      <w:r>
        <w:rPr>
          <w:lang w:val="en_US" w:bidi="en_US"/>
        </w:rPr>
      </w:r>
      <w:r>
        <w:rPr>
          <w:b/>
          <w:lang w:val="en_US" w:bidi="en_US"/>
        </w:rPr>
        <w:t>he will bring delight to your soul:</w:t>
      </w:r>
      <w:r>
        <w:rPr>
          <w:lang w:val="en_US" w:bidi="en_US"/>
        </w:rPr>
        <w:t xml:space="preserve"> As in many other verses, the word </w:t>
      </w:r>
      <w:r>
        <w:rPr>
          <w:i/>
          <w:lang w:val="en_US" w:bidi="en_US"/>
        </w:rPr>
        <w:t>soul</w:t>
      </w:r>
      <w:r>
        <w:rPr>
          <w:lang w:val="en_US" w:bidi="en_US"/>
        </w:rPr>
        <w:t xml:space="preserve"> refers to the person’s inner self. Some versions translate it with the word “heart.” For example:</w:t>
      </w:r>
    </w:p>
    <w:p>
      <w:pPr/>
      <w:r>
        <w:rPr>
          <w:lang w:val="en_US" w:bidi="en_US"/>
        </w:rPr>
      </w:r>
      <w:r>
        <w:rPr>
          <w:lang w:val="en_US" w:bidi="en_US"/>
        </w:rPr>
        <w:t>he will give delight to your heart (ESV)</w:t>
      </w:r>
    </w:p>
    <w:p>
      <w:pPr/>
      <w:r>
        <w:rPr>
          <w:lang w:val="en_US" w:bidi="en_US"/>
        </w:rPr>
      </w:r>
      <w:r>
        <w:rPr>
          <w:lang w:val="en_US" w:bidi="en_US"/>
        </w:rPr>
        <w:t>Some other ways to translate this clause are:</w:t>
      </w:r>
    </w:p>
    <w:p>
      <w:pPr/>
      <w:r>
        <w:rPr>
          <w:lang w:val="en_US" w:bidi="en_US"/>
        </w:rPr>
      </w:r>
      <w:r>
        <w:rPr>
          <w:lang w:val="en_US" w:bidi="en_US"/>
        </w:rPr>
        <w:t>he will bring you happiness (NET)</w:t>
      </w:r>
    </w:p>
    <w:p>
      <w:pPr/>
      <w:r>
        <w:rPr>
          <w:lang w:val="en_US" w:bidi="en_US"/>
        </w:rPr>
      </w:r>
      <w:r>
        <w:rPr>
          <w:lang w:val="en_US" w:bidi="en_US"/>
        </w:rPr>
        <w:t>they will give you satisfaction (NCV)</w:t>
      </w:r>
    </w:p>
    <w:p>
      <w:pPr/>
      <w:r>
        <w:rPr>
          <w:lang w:val="en_US" w:bidi="en_US"/>
        </w:rPr>
      </w:r>
      <w:r>
        <w:rPr>
          <w:lang w:val="en_US" w:bidi="en_US"/>
        </w:rPr>
        <w:t>and will make your heart glad (NLT)</w:t>
      </w:r>
      <w:r>
        <w:rPr>
          <w:lang w:val="en_US" w:bidi="en_US"/>
        </w:rPr>
      </w:r>
      <w:r>
        <w:rPr>
          <w:lang w:val="en_US" w:bidi="en_US"/>
        </w:rPr>
      </w:r>
    </w:p>
    <w:p>
      <w:pPr/>
      <w:r>
        <w:rPr>
          <w:lang w:val="en_US" w:bidi="en_US"/>
        </w:rPr>
      </w:r>
    </w:p>
    <w:p>
      <w:pPr>
        <w:pStyle w:val="Heading2"/>
      </w:pPr>
      <w:r>
        <w:rPr>
          <w:lang w:val="en_US" w:bidi="en_US"/>
        </w:rPr>
        <w:t>Proverbs 29:18</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29:18</w:t>
      </w:r>
    </w:p>
    <w:p>
      <w:pPr/>
      <w:r>
        <w:rPr>
          <w:lang w:val="en_US" w:bidi="en_US"/>
        </w:rPr>
      </w:r>
      <w:r>
        <w:rPr>
          <w:lang w:val="en_US" w:bidi="en_US"/>
        </w:rPr>
        <w:t>The first line of this proverb describes the disorder that occurs within a group of people if they receive no inspired message from the LORD. In contrast, the second line describes the happiness of a person who obeys what the LORD teaches in his Word.</w:t>
      </w:r>
    </w:p>
    <w:p>
      <w:pPr/>
      <w:r>
        <w:rPr>
          <w:lang w:val="en_US" w:bidi="en_US"/>
        </w:rPr>
      </w:r>
      <w:r>
        <w:rPr>
          <w:vertAlign w:val="superscript"/>
          <w:lang w:val="en_US" w:bidi="en_US"/>
        </w:rPr>
        <w:t>18a</w:t>
      </w:r>
      <w:r>
        <w:rPr>
          <w:lang w:val="en_US" w:bidi="en_US"/>
        </w:rPr>
        <w:t>Where there is no vision, the people cast off restraint;</w:t>
      </w:r>
    </w:p>
    <w:p>
      <w:pPr/>
      <w:r>
        <w:rPr>
          <w:lang w:val="en_US" w:bidi="en_US"/>
        </w:rPr>
      </w:r>
      <w:r>
        <w:rPr>
          <w:vertAlign w:val="superscript"/>
          <w:lang w:val="en_US" w:bidi="en_US"/>
        </w:rPr>
        <w:t>18b</w:t>
      </w:r>
      <w:r>
        <w:rPr>
          <w:lang w:val="en_US" w:bidi="en_US"/>
        </w:rPr>
        <w:t>but blessed is he who keeps the Law.</w:t>
      </w:r>
    </w:p>
    <w:p>
      <w:pPr/>
      <w:r>
        <w:rPr>
          <w:lang w:val="en_US" w:bidi="en_US"/>
        </w:rPr>
      </w:r>
      <w:r>
        <w:rPr>
          <w:lang w:val="en_US" w:bidi="en_US"/>
        </w:rPr>
        <w:t>Most English versions follow the BSB clause order for the second line. In Hebrew, the clauses occur in the opposite order. For example:</w:t>
      </w:r>
    </w:p>
    <w:p>
      <w:pPr/>
      <w:r>
        <w:rPr>
          <w:lang w:val="en_US" w:bidi="en_US"/>
        </w:rPr>
      </w:r>
      <w:r>
        <w:rPr>
          <w:vertAlign w:val="superscript"/>
          <w:lang w:val="en_US" w:bidi="en_US"/>
        </w:rPr>
        <w:t>18b</w:t>
      </w:r>
      <w:r>
        <w:rPr>
          <w:lang w:val="en_US" w:bidi="en_US"/>
        </w:rPr>
        <w:t>but the one who keeps the law, blessed is he (NET)</w:t>
      </w:r>
    </w:p>
    <w:p>
      <w:pPr/>
      <w:r>
        <w:rPr>
          <w:lang w:val="en_US" w:bidi="en_US"/>
        </w:rPr>
      </w:r>
      <w:r>
        <w:rPr>
          <w:lang w:val="en_US" w:bidi="en_US"/>
        </w:rPr>
        <w:t>Use a natural clause order in your language.</w:t>
      </w:r>
    </w:p>
    <w:p>
      <w:pPr>
        <w:pStyle w:val="Heading5"/>
      </w:pPr>
      <w:r>
        <w:rPr>
          <w:lang w:val="en_US" w:bidi="en_US"/>
        </w:rPr>
        <w:t>29:18a</w:t>
      </w:r>
    </w:p>
    <w:p>
      <w:pPr/>
      <w:r>
        <w:rPr>
          <w:lang w:val="en_US" w:bidi="en_US"/>
        </w:rPr>
      </w:r>
      <w:r>
        <w:rPr>
          <w:b/>
          <w:lang w:val="en_US" w:bidi="en_US"/>
        </w:rPr>
        <w:t>Where there is no vision, the people cast off restraint;</w:t>
      </w:r>
    </w:p>
    <w:p>
      <w:pPr>
        <w:pStyle w:val="ListBullet"/>
        <w:spacing w:line="240" w:lineRule="auto"/>
        <w:ind w:left="720"/>
      </w:pPr>
      <w:r>
        <w:rPr>
          <w:lang w:val="en_US" w:bidi="en_US"/>
        </w:rPr>
      </w:r>
      <w:r>
        <w:rPr>
          <w:lang w:val="en_US" w:bidi="en_US"/>
        </w:rPr>
        <w:t xml:space="preserve">When there is no prophecy/teaching that </w:t>
      </w:r>
      <w:r>
        <w:rPr>
          <w:lang w:val="en_US" w:bidi="en_US"/>
        </w:rPr>
        <w:t>Yahweh</w:t>
      </w:r>
      <w:r>
        <w:rPr>
          <w:lang w:val="en_US" w:bidi="en_US"/>
        </w:rPr>
        <w:t xml:space="preserve"> makes known to the people </w:t>
      </w:r>
      <w:r>
        <w:rPr>
          <w:lang w:val="en_US" w:bidi="en_US"/>
        </w:rPr>
        <w:t>of a nation</w:t>
      </w:r>
      <w:r>
        <w:rPr>
          <w:lang w:val="en_US" w:bidi="en_US"/>
        </w:rPr>
        <w:t>, they will be disorderly and commit many crimes.</w:t>
      </w:r>
    </w:p>
    <w:p>
      <w:pPr>
        <w:pStyle w:val="ListBullet"/>
        <w:spacing w:line="240" w:lineRule="auto"/>
        <w:ind w:left="720"/>
      </w:pPr>
      <w:r>
        <w:rPr>
          <w:lang w:val="en_US" w:bidi="en_US"/>
        </w:rPr>
      </w:r>
      <w:r>
        <w:rPr>
          <w:lang w:val="en_US" w:bidi="en_US"/>
        </w:rPr>
        <w:t>If God does not cause one of his spokesmen/prophets to speak his words to the people, they will not control themselves.</w:t>
      </w:r>
    </w:p>
    <w:p>
      <w:pPr/>
      <w:r>
        <w:rPr>
          <w:lang w:val="en_US" w:bidi="en_US"/>
        </w:rPr>
      </w:r>
      <w:r>
        <w:rPr>
          <w:b/>
          <w:lang w:val="en_US" w:bidi="en_US"/>
        </w:rPr>
        <w:t>Where there is no vision:</w:t>
      </w:r>
      <w:r>
        <w:rPr>
          <w:lang w:val="en_US" w:bidi="en_US"/>
        </w:rPr>
        <w:t xml:space="preserve"> There are two main ways to interpret the word </w:t>
      </w:r>
      <w:r>
        <w:rPr>
          <w:i/>
          <w:lang w:val="en_US" w:bidi="en_US"/>
        </w:rPr>
        <w:t>vision</w:t>
      </w:r>
      <w:r>
        <w:rPr>
          <w:lang w:val="en_US" w:bidi="en_US"/>
        </w:rPr>
        <w:t>:</w:t>
      </w:r>
    </w:p>
    <w:p>
      <w:pPr>
        <w:pStyle w:val="ListNumber"/>
        <w:numPr>
          <w:ilvl w:val="0"/>
          <w:numId w:val="437"/>
        </w:numPr>
        <w:spacing w:line="240" w:lineRule="auto"/>
        <w:ind w:left="720"/>
      </w:pPr>
      <w:r>
        <w:rPr>
          <w:lang w:val="en_US" w:bidi="en_US"/>
        </w:rPr>
      </w:r>
      <w:r>
        <w:rPr>
          <w:lang w:val="en_US" w:bidi="en_US"/>
        </w:rPr>
        <w:t xml:space="preserve">It </w:t>
      </w:r>
      <w:r>
        <w:rPr>
          <w:u w:val="single"/>
          <w:lang w:val="en_US" w:bidi="en_US"/>
        </w:rPr>
        <w:t>refers specifically to a vision or prophecy</w:t>
      </w:r>
      <w:r>
        <w:rPr>
          <w:lang w:val="en_US" w:bidi="en_US"/>
        </w:rPr>
        <w:t xml:space="preserve"> that God reveals or makes known to one of his prophets. For example:</w:t>
      </w:r>
      <w:r>
        <w:rPr>
          <w:lang w:val="en_US" w:bidi="en_US"/>
        </w:rPr>
        <w:t xml:space="preserve">Where there is </w:t>
      </w:r>
      <w:r>
        <w:rPr>
          <w:u w:val="single"/>
          <w:lang w:val="en_US" w:bidi="en_US"/>
        </w:rPr>
        <w:t>no prophetic vision</w:t>
      </w:r>
      <w:r>
        <w:rPr>
          <w:lang w:val="en_US" w:bidi="en_US"/>
        </w:rPr>
        <w:t xml:space="preserve"> (ESV)</w:t>
      </w:r>
      <w:r>
        <w:rPr>
          <w:lang w:val="en_US" w:bidi="en_US"/>
        </w:rPr>
        <w:t xml:space="preserve">Where there is no revelation (NIV) </w:t>
      </w:r>
      <w:r>
        <w:rPr>
          <w:i/>
          <w:lang w:val="en_US" w:bidi="en_US"/>
        </w:rPr>
        <w:t>(BSB, ESV, GW, KJV, NAB, NASB, NCV, NET, NIV, NJB, NJPS, NRSV)</w:t>
      </w:r>
    </w:p>
    <w:p>
      <w:pPr>
        <w:pStyle w:val="ListNumber"/>
        <w:spacing w:line="240" w:lineRule="auto"/>
        <w:ind w:left="720"/>
      </w:pPr>
      <w:r>
        <w:rPr>
          <w:lang w:val="en_US" w:bidi="en_US"/>
        </w:rPr>
      </w:r>
      <w:r>
        <w:rPr>
          <w:lang w:val="en_US" w:bidi="en_US"/>
        </w:rPr>
        <w:t xml:space="preserve">It </w:t>
      </w:r>
      <w:r>
        <w:rPr>
          <w:u w:val="single"/>
          <w:lang w:val="en_US" w:bidi="en_US"/>
        </w:rPr>
        <w:t>refers generally to guidance from God</w:t>
      </w:r>
      <w:r>
        <w:rPr>
          <w:lang w:val="en_US" w:bidi="en_US"/>
        </w:rPr>
        <w:t>. For example:</w:t>
      </w:r>
      <w:r>
        <w:rPr>
          <w:lang w:val="en_US" w:bidi="en_US"/>
        </w:rPr>
        <w:t xml:space="preserve">A nation </w:t>
      </w:r>
      <w:r>
        <w:rPr>
          <w:u w:val="single"/>
          <w:lang w:val="en_US" w:bidi="en_US"/>
        </w:rPr>
        <w:t>without God’s guidance</w:t>
      </w:r>
      <w:r>
        <w:rPr>
          <w:lang w:val="en_US" w:bidi="en_US"/>
        </w:rPr>
        <w:t xml:space="preserve"> (GNT) </w:t>
      </w:r>
      <w:r>
        <w:rPr>
          <w:i/>
          <w:lang w:val="en_US" w:bidi="en_US"/>
        </w:rPr>
        <w:t>(CEV, NLT, GNT)</w:t>
      </w:r>
    </w:p>
    <w:p>
      <w:pPr/>
      <w:r>
        <w:rPr>
          <w:lang w:val="en_US" w:bidi="en_US"/>
        </w:rPr>
      </w:r>
      <w:r>
        <w:rPr>
          <w:lang w:val="en_US" w:bidi="en_US"/>
        </w:rPr>
        <w:t>It is recommended that you follow interpretation (1), along with most versions and scholars.</w:t>
      </w:r>
      <w:r>
        <w:rPr>
          <w:lang w:val="en_US" w:bidi="en_US"/>
        </w:rPr>
        <w:t xml:space="preserve">Scholars who support this interpretation of </w:t>
      </w:r>
      <w:r>
        <w:rPr>
          <w:i/>
          <w:lang w:val="en_US" w:bidi="en_US"/>
        </w:rPr>
        <w:t>ḥazon</w:t>
      </w:r>
      <w:r>
        <w:rPr>
          <w:lang w:val="en_US" w:bidi="en_US"/>
        </w:rPr>
        <w:t xml:space="preserve"> include Fox, Whybray, Delitzsch, Ross, Hubbard, Cohen, Kidner, Murphy, and McKane.</w:t>
      </w:r>
      <w:r>
        <w:rPr>
          <w:lang w:val="en_US" w:bidi="en_US"/>
        </w:rPr>
        <w:t xml:space="preserve"> In the OT, God guided his people in various ways, including the Urim and Thummim as well as kings and judges. The Hebrew word used here is more specific. It refers everywhere else to an inspired message, vision, or prophecy that God communicated through one of his spokesmen. These inspired messages sometimes predicted future events and sometimes instructed, rebuked, or warned the people.</w:t>
      </w:r>
    </w:p>
    <w:p>
      <w:pPr/>
      <w:r>
        <w:rPr>
          <w:lang w:val="en_US" w:bidi="en_US"/>
        </w:rPr>
      </w:r>
      <w:r>
        <w:rPr>
          <w:lang w:val="en_US" w:bidi="en_US"/>
        </w:rPr>
        <w:t>Some other ways to translate this clause are:</w:t>
      </w:r>
    </w:p>
    <w:p>
      <w:pPr/>
      <w:r>
        <w:rPr>
          <w:lang w:val="en_US" w:bidi="en_US"/>
        </w:rPr>
      </w:r>
      <w:r>
        <w:rPr>
          <w:lang w:val="en_US" w:bidi="en_US"/>
        </w:rPr>
        <w:t>Without prophetic vision (GW)</w:t>
      </w:r>
    </w:p>
    <w:p>
      <w:pPr/>
      <w:r>
        <w:rPr>
          <w:lang w:val="en_US" w:bidi="en_US"/>
        </w:rPr>
      </w:r>
      <w:r>
        <w:rPr>
          <w:lang w:val="en_US" w:bidi="en_US"/>
        </w:rPr>
        <w:t>Where there is no word from God (NCV)</w:t>
      </w:r>
    </w:p>
    <w:p>
      <w:pPr/>
      <w:r>
        <w:rPr>
          <w:lang w:val="en_US" w:bidi="en_US"/>
        </w:rPr>
      </w:r>
      <w:r>
        <w:rPr>
          <w:lang w:val="en_US" w:bidi="en_US"/>
        </w:rPr>
        <w:t>If there is nothing that God makes known to his spokesman/prophet</w:t>
      </w:r>
    </w:p>
    <w:p>
      <w:pPr/>
      <w:r>
        <w:rPr>
          <w:lang w:val="en_US" w:bidi="en_US"/>
        </w:rPr>
      </w:r>
      <w:r>
        <w:rPr>
          <w:b/>
          <w:lang w:val="en_US" w:bidi="en_US"/>
        </w:rPr>
        <w:t>the people cast off restraint:</w:t>
      </w:r>
      <w:r>
        <w:rPr>
          <w:lang w:val="en_US" w:bidi="en_US"/>
        </w:rPr>
        <w:t xml:space="preserve"> This clause describes the unruly or disorderly behavior that results when a nation or other group of people lacks the authoritative influence of an inspired prophecy. Some other ways to translate this clause are:</w:t>
      </w:r>
    </w:p>
    <w:p>
      <w:pPr/>
      <w:r>
        <w:rPr>
          <w:lang w:val="en_US" w:bidi="en_US"/>
        </w:rPr>
      </w:r>
      <w:r>
        <w:rPr>
          <w:lang w:val="en_US" w:bidi="en_US"/>
        </w:rPr>
        <w:t>people are uncontrolled (NCV)</w:t>
      </w:r>
    </w:p>
    <w:p>
      <w:pPr/>
      <w:r>
        <w:rPr>
          <w:lang w:val="en_US" w:bidi="en_US"/>
        </w:rPr>
      </w:r>
      <w:r>
        <w:rPr>
          <w:lang w:val="en_US" w:bidi="en_US"/>
        </w:rPr>
        <w:t>the people of the country do all kinds of bad things</w:t>
      </w:r>
    </w:p>
    <w:p>
      <w:pPr>
        <w:pStyle w:val="Heading5"/>
      </w:pPr>
      <w:r>
        <w:rPr>
          <w:lang w:val="en_US" w:bidi="en_US"/>
        </w:rPr>
        <w:t>29:18b</w:t>
      </w:r>
    </w:p>
    <w:p>
      <w:pPr/>
      <w:r>
        <w:rPr>
          <w:lang w:val="en_US" w:bidi="en_US"/>
        </w:rPr>
      </w:r>
      <w:r>
        <w:rPr>
          <w:b/>
          <w:lang w:val="en_US" w:bidi="en_US"/>
        </w:rPr>
        <w:t>but blessed is he who keeps the Law.</w:t>
      </w:r>
    </w:p>
    <w:p>
      <w:pPr>
        <w:pStyle w:val="ListBullet"/>
        <w:spacing w:line="240" w:lineRule="auto"/>
        <w:ind w:left="720"/>
      </w:pPr>
      <w:r>
        <w:rPr>
          <w:lang w:val="en_US" w:bidi="en_US"/>
        </w:rPr>
      </w:r>
      <w:r>
        <w:rPr>
          <w:lang w:val="en_US" w:bidi="en_US"/>
        </w:rPr>
        <w:t xml:space="preserve">But happy is the person who obeys/follows </w:t>
      </w:r>
      <w:r>
        <w:rPr>
          <w:lang w:val="en_US" w:bidi="en_US"/>
        </w:rPr>
        <w:t>what Yahweh</w:t>
      </w:r>
      <w:r>
        <w:rPr>
          <w:lang w:val="en_US" w:bidi="en_US"/>
        </w:rPr>
        <w:t xml:space="preserve"> teaches </w:t>
      </w:r>
      <w:r>
        <w:rPr>
          <w:lang w:val="en_US" w:bidi="en_US"/>
        </w:rPr>
        <w:t>in his Word</w:t>
      </w:r>
      <w:r>
        <w:rPr>
          <w:lang w:val="en_US" w:bidi="en_US"/>
        </w:rPr>
        <w:t>.</w:t>
      </w:r>
    </w:p>
    <w:p>
      <w:pPr>
        <w:pStyle w:val="ListBullet"/>
        <w:spacing w:line="240" w:lineRule="auto"/>
        <w:ind w:left="720"/>
      </w:pPr>
      <w:r>
        <w:rPr>
          <w:lang w:val="en_US" w:bidi="en_US"/>
        </w:rPr>
      </w:r>
      <w:r>
        <w:rPr>
          <w:lang w:val="en_US" w:bidi="en_US"/>
        </w:rPr>
        <w:t xml:space="preserve">But those who heed what </w:t>
      </w:r>
      <w:r>
        <w:rPr>
          <w:lang w:val="en_US" w:bidi="en_US"/>
        </w:rPr>
        <w:t>wise people</w:t>
      </w:r>
      <w:r>
        <w:rPr>
          <w:lang w:val="en_US" w:bidi="en_US"/>
        </w:rPr>
        <w:t xml:space="preserve"> have taught them are truly happy.</w:t>
      </w:r>
    </w:p>
    <w:p>
      <w:pPr/>
      <w:r>
        <w:rPr>
          <w:lang w:val="en_US" w:bidi="en_US"/>
        </w:rPr>
      </w:r>
      <w:r>
        <w:rPr>
          <w:b/>
          <w:lang w:val="en_US" w:bidi="en_US"/>
        </w:rPr>
        <w:t>(ESV) but blessed is he who keeps the law:</w:t>
      </w:r>
      <w:r>
        <w:rPr>
          <w:lang w:val="en_US" w:bidi="en_US"/>
        </w:rPr>
        <w:t xml:space="preserve"> In Hebrew, the word </w:t>
      </w:r>
      <w:r>
        <w:rPr>
          <w:i/>
          <w:lang w:val="en_US" w:bidi="en_US"/>
        </w:rPr>
        <w:t>blessed</w:t>
      </w:r>
      <w:r>
        <w:rPr>
          <w:lang w:val="en_US" w:bidi="en_US"/>
        </w:rPr>
        <w:t xml:space="preserve"> here means “happy.”</w:t>
      </w:r>
    </w:p>
    <w:p>
      <w:pPr/>
      <w:r>
        <w:rPr>
          <w:lang w:val="en_US" w:bidi="en_US"/>
        </w:rPr>
      </w:r>
      <w:r>
        <w:rPr>
          <w:b/>
          <w:lang w:val="en_US" w:bidi="en_US"/>
        </w:rPr>
        <w:t>the law:</w:t>
      </w:r>
      <w:r>
        <w:rPr>
          <w:lang w:val="en_US" w:bidi="en_US"/>
        </w:rPr>
        <w:t xml:space="preserve"> In Proverbs, the Hebrew word that the BSB translates here as </w:t>
      </w:r>
      <w:r>
        <w:rPr>
          <w:i/>
          <w:lang w:val="en_US" w:bidi="en_US"/>
        </w:rPr>
        <w:t>law</w:t>
      </w:r>
      <w:r>
        <w:rPr>
          <w:lang w:val="en_US" w:bidi="en_US"/>
        </w:rPr>
        <w:t xml:space="preserve"> refers to the moral advice or teaching of personified wisdom, wise parents, or other wise teachers. In the overall context of Proverbs, it is implied that this teaching is based on the OT Scriptures, so ultimately, it comes from the LORD. However, in this verse, the person who does the teaching is not specified. See the notes on “the law” in 28:4. Also see how you translated “law” (same Hebrew word) in 28:7.</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Leave the source of the teaching implied. For example:</w:t>
      </w:r>
      <w:r>
        <w:rPr>
          <w:lang w:val="en_US" w:bidi="en_US"/>
        </w:rPr>
        <w:t>but happy is he who keeps the law (NASB)</w:t>
      </w:r>
      <w:r>
        <w:rPr>
          <w:lang w:val="en_US" w:bidi="en_US"/>
        </w:rPr>
        <w:t>but those who obey what they have been taught are happy (NCV)</w:t>
      </w:r>
    </w:p>
    <w:p>
      <w:pPr>
        <w:pStyle w:val="ListBullet"/>
        <w:spacing w:line="240" w:lineRule="auto"/>
        <w:ind w:left="720"/>
      </w:pPr>
      <w:r>
        <w:rPr>
          <w:lang w:val="en_US" w:bidi="en_US"/>
        </w:rPr>
      </w:r>
      <w:r>
        <w:rPr>
          <w:lang w:val="en_US" w:bidi="en_US"/>
        </w:rPr>
        <w:t>Make the source of the teaching explicit. For example:</w:t>
      </w:r>
      <w:r>
        <w:rPr>
          <w:lang w:val="en_US" w:bidi="en_US"/>
        </w:rPr>
        <w:t>Happy are those who keep God’s law! (GNT)</w:t>
      </w:r>
      <w:r>
        <w:rPr>
          <w:lang w:val="en_US" w:bidi="en_US"/>
        </w:rPr>
        <w:t>but blessed is the one who heeds wisdom’s instruction (NIV11)</w:t>
      </w:r>
      <w:r>
        <w:rPr>
          <w:lang w:val="en_US" w:bidi="en_US"/>
        </w:rPr>
        <w:t xml:space="preserve">But happy is the person who heeds </w:t>
      </w:r>
      <w:r>
        <w:rPr>
          <w:lang w:val="en_US" w:bidi="en_US"/>
        </w:rPr>
        <w:t>what the LORD</w:t>
      </w:r>
      <w:r>
        <w:rPr>
          <w:lang w:val="en_US" w:bidi="en_US"/>
        </w:rPr>
        <w:t xml:space="preserve"> teaches </w:t>
      </w:r>
      <w:r>
        <w:rPr>
          <w:lang w:val="en_US" w:bidi="en_US"/>
        </w:rPr>
        <w:t>in his Word</w:t>
      </w:r>
      <w:r>
        <w:rPr>
          <w:lang w:val="en_US" w:bidi="en_US"/>
        </w:rPr>
        <w:t>.</w:t>
      </w:r>
    </w:p>
    <w:p>
      <w:pPr/>
      <w:r>
        <w:rPr>
          <w:lang w:val="en_US" w:bidi="en_US"/>
        </w:rPr>
      </w:r>
      <w:r>
        <w:rPr>
          <w:lang w:val="en_US" w:bidi="en_US"/>
        </w:rPr>
        <w:t>Translate in a way that clearly refers to moral advice. This verse does not refer to secular teaching in a school or to the regulations of a local government.</w:t>
      </w:r>
      <w:r>
        <w:rPr>
          <w:lang w:val="en_US" w:bidi="en_US"/>
        </w:rPr>
      </w:r>
      <w:r>
        <w:rPr>
          <w:lang w:val="en_US" w:bidi="en_US"/>
        </w:rPr>
      </w:r>
    </w:p>
    <w:p>
      <w:pPr/>
      <w:r>
        <w:rPr>
          <w:lang w:val="en_US" w:bidi="en_US"/>
        </w:rPr>
      </w:r>
    </w:p>
    <w:p>
      <w:pPr>
        <w:pStyle w:val="Heading2"/>
      </w:pPr>
      <w:r>
        <w:rPr>
          <w:lang w:val="en_US" w:bidi="en_US"/>
        </w:rPr>
        <w:t>Proverbs 29:19</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29:19</w:t>
      </w:r>
    </w:p>
    <w:p>
      <w:pPr/>
      <w:r>
        <w:rPr>
          <w:lang w:val="en_US" w:bidi="en_US"/>
        </w:rPr>
      </w:r>
      <w:r>
        <w:rPr>
          <w:lang w:val="en_US" w:bidi="en_US"/>
        </w:rPr>
        <w:t>This proverb teaches that words are not adequate to correct the behavior of a servant who displeases his master. This general principle is true even though the servant understands the words.</w:t>
      </w:r>
    </w:p>
    <w:p>
      <w:pPr/>
      <w:r>
        <w:rPr>
          <w:lang w:val="en_US" w:bidi="en_US"/>
        </w:rPr>
      </w:r>
      <w:r>
        <w:rPr>
          <w:vertAlign w:val="superscript"/>
          <w:lang w:val="en_US" w:bidi="en_US"/>
        </w:rPr>
        <w:t>19a</w:t>
      </w:r>
      <w:r>
        <w:rPr>
          <w:lang w:val="en_US" w:bidi="en_US"/>
        </w:rPr>
        <w:t>A servant cannot be corrected by words alone;</w:t>
      </w:r>
    </w:p>
    <w:p>
      <w:pPr/>
      <w:r>
        <w:rPr>
          <w:lang w:val="en_US" w:bidi="en_US"/>
        </w:rPr>
      </w:r>
      <w:r>
        <w:rPr>
          <w:vertAlign w:val="superscript"/>
          <w:lang w:val="en_US" w:bidi="en_US"/>
        </w:rPr>
        <w:t>19b</w:t>
      </w:r>
      <w:r>
        <w:rPr>
          <w:lang w:val="en_US" w:bidi="en_US"/>
        </w:rPr>
        <w:t>though he understands, he will not respond.</w:t>
      </w:r>
    </w:p>
    <w:p>
      <w:pPr>
        <w:pStyle w:val="Heading5"/>
      </w:pPr>
      <w:r>
        <w:rPr>
          <w:lang w:val="en_US" w:bidi="en_US"/>
        </w:rPr>
        <w:t>29:19a</w:t>
      </w:r>
    </w:p>
    <w:p>
      <w:pPr/>
      <w:r>
        <w:rPr>
          <w:lang w:val="en_US" w:bidi="en_US"/>
        </w:rPr>
      </w:r>
      <w:r>
        <w:rPr>
          <w:b/>
          <w:lang w:val="en_US" w:bidi="en_US"/>
        </w:rPr>
        <w:t>A servant cannot be corrected by words alone;</w:t>
      </w:r>
    </w:p>
    <w:p>
      <w:pPr>
        <w:pStyle w:val="ListBullet"/>
        <w:spacing w:line="240" w:lineRule="auto"/>
        <w:ind w:left="720"/>
      </w:pPr>
      <w:r>
        <w:rPr>
          <w:lang w:val="en_US" w:bidi="en_US"/>
        </w:rPr>
      </w:r>
      <w:r>
        <w:rPr>
          <w:lang w:val="en_US" w:bidi="en_US"/>
        </w:rPr>
        <w:t xml:space="preserve">Words are not enough to correct/change </w:t>
      </w:r>
      <w:r>
        <w:rPr>
          <w:lang w:val="en_US" w:bidi="en_US"/>
        </w:rPr>
        <w:t>the wrong behavior of</w:t>
      </w:r>
      <w:r>
        <w:rPr>
          <w:lang w:val="en_US" w:bidi="en_US"/>
        </w:rPr>
        <w:t xml:space="preserve"> a servant.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use only words to rebuke/discipline a slave </w:t>
      </w:r>
      <w:r>
        <w:rPr>
          <w:lang w:val="en_US" w:bidi="en_US"/>
        </w:rPr>
        <w:t>when he has done something wrong</w:t>
      </w:r>
      <w:r>
        <w:rPr>
          <w:lang w:val="en_US" w:bidi="en_US"/>
        </w:rPr>
        <w:t>, it is useless.</w:t>
      </w:r>
    </w:p>
    <w:p>
      <w:pPr/>
      <w:r>
        <w:rPr>
          <w:lang w:val="en_US" w:bidi="en_US"/>
        </w:rPr>
      </w:r>
      <w:r>
        <w:rPr>
          <w:b/>
          <w:lang w:val="en_US" w:bidi="en_US"/>
        </w:rPr>
        <w:t>A servant cannot be corrected by words alone:</w:t>
      </w:r>
      <w:r>
        <w:rPr>
          <w:lang w:val="en_US" w:bidi="en_US"/>
        </w:rPr>
        <w:t xml:space="preserve"> The word that the BSB translates here as </w:t>
      </w:r>
      <w:r>
        <w:rPr>
          <w:i/>
          <w:lang w:val="en_US" w:bidi="en_US"/>
        </w:rPr>
        <w:t>corrected</w:t>
      </w:r>
      <w:r>
        <w:rPr>
          <w:lang w:val="en_US" w:bidi="en_US"/>
        </w:rPr>
        <w:t xml:space="preserve"> often refers to moral instruction or training. Here it refers to correction or discipline. The context implies that the servant either did something wrong or else failed to do what his master ordered him to do. It also implies that physical punishment is necessary to force him to obey.</w:t>
      </w:r>
    </w:p>
    <w:p>
      <w:pPr/>
      <w:r>
        <w:rPr>
          <w:lang w:val="en_US" w:bidi="en_US"/>
        </w:rPr>
      </w:r>
      <w:r>
        <w:rPr>
          <w:b/>
          <w:lang w:val="en_US" w:bidi="en_US"/>
        </w:rPr>
        <w:t>servant:</w:t>
      </w:r>
      <w:r>
        <w:rPr>
          <w:lang w:val="en_US" w:bidi="en_US"/>
        </w:rPr>
        <w:t xml:space="preserve"> The word </w:t>
      </w:r>
      <w:r>
        <w:rPr>
          <w:i/>
          <w:lang w:val="en_US" w:bidi="en_US"/>
        </w:rPr>
        <w:t>servant</w:t>
      </w:r>
      <w:r>
        <w:rPr>
          <w:lang w:val="en_US" w:bidi="en_US"/>
        </w:rPr>
        <w:t xml:space="preserve"> probably refers to a household slave. Such slaves were usually owned by their masters and were under their authority. Many English versions translate the same word as “slave” in 29:21 (although the BSB translates it as “servant” there). You may use whatever word is appropriate in your language.</w:t>
      </w:r>
    </w:p>
    <w:p>
      <w:pPr/>
      <w:r>
        <w:rPr>
          <w:lang w:val="en_US" w:bidi="en_US"/>
        </w:rPr>
      </w:r>
      <w:r>
        <w:rPr>
          <w:b/>
          <w:lang w:val="en_US" w:bidi="en_US"/>
        </w:rPr>
        <w:t>alone:</w:t>
      </w:r>
      <w:r>
        <w:rPr>
          <w:lang w:val="en_US" w:bidi="en_US"/>
        </w:rPr>
        <w:t xml:space="preserve"> The word </w:t>
      </w:r>
      <w:r>
        <w:rPr>
          <w:i/>
          <w:lang w:val="en_US" w:bidi="en_US"/>
        </w:rPr>
        <w:t>alone</w:t>
      </w:r>
      <w:r>
        <w:rPr>
          <w:lang w:val="en_US" w:bidi="en_US"/>
        </w:rPr>
        <w:t xml:space="preserve"> does not occur in Hebrew, but it is strongly implied in the context.</w:t>
      </w:r>
    </w:p>
    <w:p>
      <w:pPr/>
      <w:r>
        <w:rPr>
          <w:lang w:val="en_US" w:bidi="en_US"/>
        </w:rPr>
      </w:r>
      <w:r>
        <w:rPr>
          <w:lang w:val="en_US" w:bidi="en_US"/>
        </w:rPr>
        <w:t>Some other ways to translate this line are:</w:t>
      </w:r>
    </w:p>
    <w:p>
      <w:pPr/>
      <w:r>
        <w:rPr>
          <w:lang w:val="en_US" w:bidi="en_US"/>
        </w:rPr>
      </w:r>
      <w:r>
        <w:rPr>
          <w:lang w:val="en_US" w:bidi="en_US"/>
        </w:rPr>
        <w:t xml:space="preserve">Servants cannot be corrected by </w:t>
      </w:r>
      <w:r>
        <w:rPr>
          <w:u w:val="single"/>
          <w:lang w:val="en_US" w:bidi="en_US"/>
        </w:rPr>
        <w:t>mere</w:t>
      </w:r>
      <w:r>
        <w:rPr>
          <w:lang w:val="en_US" w:bidi="en_US"/>
        </w:rPr>
        <w:t xml:space="preserve"> words (NIV)</w:t>
      </w:r>
    </w:p>
    <w:p>
      <w:pPr/>
      <w:r>
        <w:rPr>
          <w:lang w:val="en_US" w:bidi="en_US"/>
        </w:rPr>
      </w:r>
      <w:r>
        <w:rPr>
          <w:lang w:val="en_US" w:bidi="en_US"/>
        </w:rPr>
        <w:t xml:space="preserve">You cannot correct servants </w:t>
      </w:r>
      <w:r>
        <w:rPr>
          <w:u w:val="single"/>
          <w:lang w:val="en_US" w:bidi="en_US"/>
        </w:rPr>
        <w:t>just</w:t>
      </w:r>
      <w:r>
        <w:rPr>
          <w:lang w:val="en_US" w:bidi="en_US"/>
        </w:rPr>
        <w:t xml:space="preserve"> by talking to them. (GNT)</w:t>
      </w:r>
    </w:p>
    <w:p>
      <w:pPr/>
      <w:r>
        <w:rPr>
          <w:lang w:val="en_US" w:bidi="en_US"/>
        </w:rPr>
      </w:r>
      <w:r>
        <w:rPr>
          <w:lang w:val="en_US" w:bidi="en_US"/>
        </w:rPr>
        <w:t xml:space="preserve">Words are </w:t>
      </w:r>
      <w:r>
        <w:rPr>
          <w:u w:val="single"/>
          <w:lang w:val="en_US" w:bidi="en_US"/>
        </w:rPr>
        <w:t>not enough</w:t>
      </w:r>
      <w:r>
        <w:rPr>
          <w:lang w:val="en_US" w:bidi="en_US"/>
        </w:rPr>
        <w:t xml:space="preserve"> to teach a slave.</w:t>
      </w:r>
      <w:r>
        <w:rPr>
          <w:lang w:val="en_US" w:bidi="en_US"/>
        </w:rPr>
        <w:t>A translation suggestion in UBS.</w:t>
      </w:r>
    </w:p>
    <w:p>
      <w:pPr>
        <w:pStyle w:val="Heading5"/>
      </w:pPr>
      <w:r>
        <w:rPr>
          <w:lang w:val="en_US" w:bidi="en_US"/>
        </w:rPr>
        <w:t>29:19b</w:t>
      </w:r>
    </w:p>
    <w:p>
      <w:pPr/>
      <w:r>
        <w:rPr>
          <w:lang w:val="en_US" w:bidi="en_US"/>
        </w:rPr>
      </w:r>
      <w:r>
        <w:rPr>
          <w:b/>
          <w:lang w:val="en_US" w:bidi="en_US"/>
        </w:rPr>
        <w:t>though he understands, he will not respond.</w:t>
      </w:r>
    </w:p>
    <w:p>
      <w:pPr>
        <w:pStyle w:val="ListBullet"/>
        <w:spacing w:line="240" w:lineRule="auto"/>
        <w:ind w:left="720"/>
      </w:pPr>
      <w:r>
        <w:rPr>
          <w:lang w:val="en_US" w:bidi="en_US"/>
        </w:rPr>
      </w:r>
      <w:r>
        <w:rPr>
          <w:lang w:val="en_US" w:bidi="en_US"/>
        </w:rPr>
        <w:t xml:space="preserve">He can understand </w:t>
      </w:r>
      <w:r>
        <w:rPr>
          <w:lang w:val="en_US" w:bidi="en_US"/>
        </w:rPr>
        <w:t>what his master says</w:t>
      </w:r>
      <w:r>
        <w:rPr>
          <w:lang w:val="en_US" w:bidi="en_US"/>
        </w:rPr>
        <w:t xml:space="preserve">, but he will not heed </w:t>
      </w:r>
      <w:r>
        <w:rPr>
          <w:lang w:val="en_US" w:bidi="en_US"/>
        </w:rPr>
        <w:t>his words</w:t>
      </w:r>
      <w:r>
        <w:rPr>
          <w:lang w:val="en_US" w:bidi="en_US"/>
        </w:rPr>
        <w:t>.</w:t>
      </w:r>
    </w:p>
    <w:p>
      <w:pPr>
        <w:pStyle w:val="ListBullet"/>
        <w:spacing w:line="240" w:lineRule="auto"/>
        <w:ind w:left="720"/>
      </w:pPr>
      <w:r>
        <w:rPr>
          <w:lang w:val="en_US" w:bidi="en_US"/>
        </w:rPr>
      </w:r>
      <w:r>
        <w:rPr>
          <w:lang w:val="en_US" w:bidi="en_US"/>
        </w:rPr>
        <w:t>It is easy</w:t>
      </w:r>
      <w:r>
        <w:rPr>
          <w:lang w:val="en_US" w:bidi="en_US"/>
        </w:rPr>
        <w:t xml:space="preserve"> for him to understand </w:t>
      </w:r>
      <w:r>
        <w:rPr>
          <w:lang w:val="en_US" w:bidi="en_US"/>
        </w:rPr>
        <w:t>your</w:t>
      </w:r>
      <w:r>
        <w:rPr>
          <w:vertAlign w:val="superscript"/>
          <w:lang w:val="en_US" w:bidi="en_US"/>
        </w:rPr>
        <w:t>(sing)</w:t>
      </w:r>
      <w:r>
        <w:rPr>
          <w:lang w:val="en_US" w:bidi="en_US"/>
        </w:rPr>
        <w:t xml:space="preserve"> </w:t>
      </w:r>
      <w:r>
        <w:rPr>
          <w:lang w:val="en_US" w:bidi="en_US"/>
        </w:rPr>
        <w:t>words</w:t>
      </w:r>
      <w:r>
        <w:rPr>
          <w:lang w:val="en_US" w:bidi="en_US"/>
        </w:rPr>
        <w:t xml:space="preserve">, but </w:t>
      </w:r>
      <w:r>
        <w:rPr>
          <w:lang w:val="en_US" w:bidi="en_US"/>
        </w:rPr>
        <w:t>if you do not punish him</w:t>
      </w:r>
      <w:r>
        <w:rPr>
          <w:lang w:val="en_US" w:bidi="en_US"/>
        </w:rPr>
        <w:t xml:space="preserve">, he will not obey </w:t>
      </w:r>
      <w:r>
        <w:rPr>
          <w:lang w:val="en_US" w:bidi="en_US"/>
        </w:rPr>
        <w:t>you</w:t>
      </w:r>
      <w:r>
        <w:rPr>
          <w:vertAlign w:val="superscript"/>
          <w:lang w:val="en_US" w:bidi="en_US"/>
        </w:rPr>
        <w:t>(sing)</w:t>
      </w:r>
      <w:r>
        <w:rPr>
          <w:lang w:val="en_US" w:bidi="en_US"/>
        </w:rPr>
        <w:t>.</w:t>
      </w:r>
    </w:p>
    <w:p>
      <w:pPr/>
      <w:r>
        <w:rPr>
          <w:lang w:val="en_US" w:bidi="en_US"/>
        </w:rPr>
      </w:r>
      <w:r>
        <w:rPr>
          <w:b/>
          <w:lang w:val="en_US" w:bidi="en_US"/>
        </w:rPr>
        <w:t>though he understands, he will not respond:</w:t>
      </w:r>
      <w:r>
        <w:rPr>
          <w:lang w:val="en_US" w:bidi="en_US"/>
        </w:rPr>
        <w:t xml:space="preserve"> The clause </w:t>
      </w:r>
      <w:r>
        <w:rPr>
          <w:i/>
          <w:lang w:val="en_US" w:bidi="en_US"/>
        </w:rPr>
        <w:t>he will not respond</w:t>
      </w:r>
      <w:r>
        <w:rPr>
          <w:lang w:val="en_US" w:bidi="en_US"/>
        </w:rPr>
        <w:t xml:space="preserve"> is literally “there is no answer.” It means that the servant will not obey or change his wrong behavior. It does not mean that he remains quiet. Some other ways to translate this line are:</w:t>
      </w:r>
    </w:p>
    <w:p>
      <w:pPr/>
      <w:r>
        <w:rPr>
          <w:lang w:val="en_US" w:bidi="en_US"/>
        </w:rPr>
      </w:r>
      <w:r>
        <w:rPr>
          <w:lang w:val="en_US" w:bidi="en_US"/>
        </w:rPr>
        <w:t>though he may comprehend, he does not respond (NJPS)</w:t>
      </w:r>
    </w:p>
    <w:p>
      <w:pPr/>
      <w:r>
        <w:rPr>
          <w:lang w:val="en_US" w:bidi="en_US"/>
        </w:rPr>
      </w:r>
      <w:r>
        <w:rPr>
          <w:lang w:val="en_US" w:bidi="en_US"/>
        </w:rPr>
        <w:t>for he understands what is said, but obeys not (NAB)</w:t>
      </w:r>
    </w:p>
    <w:p>
      <w:pPr/>
      <w:r>
        <w:rPr>
          <w:lang w:val="en_US" w:bidi="en_US"/>
        </w:rPr>
      </w:r>
      <w:r>
        <w:rPr>
          <w:lang w:val="en_US" w:bidi="en_US"/>
        </w:rPr>
        <w:t>They may understand you, but they will pay no attention. (GNT)</w:t>
      </w:r>
      <w:r>
        <w:rPr>
          <w:lang w:val="en_US" w:bidi="en_US"/>
        </w:rPr>
      </w:r>
      <w:r>
        <w:rPr>
          <w:lang w:val="en_US" w:bidi="en_US"/>
        </w:rPr>
      </w:r>
    </w:p>
    <w:p>
      <w:pPr/>
      <w:r>
        <w:rPr>
          <w:lang w:val="en_US" w:bidi="en_US"/>
        </w:rPr>
      </w:r>
    </w:p>
    <w:p>
      <w:pPr>
        <w:pStyle w:val="Heading2"/>
      </w:pPr>
      <w:r>
        <w:rPr>
          <w:lang w:val="en_US" w:bidi="en_US"/>
        </w:rPr>
        <w:t>Proverbs 29:20</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29:20</w:t>
      </w:r>
    </w:p>
    <w:p>
      <w:pPr/>
      <w:r>
        <w:rPr>
          <w:lang w:val="en_US" w:bidi="en_US"/>
        </w:rPr>
      </w:r>
      <w:r>
        <w:rPr>
          <w:lang w:val="en_US" w:bidi="en_US"/>
        </w:rPr>
        <w:t>The topic of this proverb (first line) is a person who speaks before he thinks. The second line compares this person to a fool.</w:t>
      </w:r>
    </w:p>
    <w:p>
      <w:pPr/>
      <w:r>
        <w:rPr>
          <w:lang w:val="en_US" w:bidi="en_US"/>
        </w:rPr>
      </w:r>
      <w:r>
        <w:rPr>
          <w:vertAlign w:val="superscript"/>
          <w:lang w:val="en_US" w:bidi="en_US"/>
        </w:rPr>
        <w:t>20a</w:t>
      </w:r>
      <w:r>
        <w:rPr>
          <w:lang w:val="en_US" w:bidi="en_US"/>
        </w:rPr>
        <w:t>Do you see a man who speaks in haste?</w:t>
      </w:r>
    </w:p>
    <w:p>
      <w:pPr/>
      <w:r>
        <w:rPr>
          <w:lang w:val="en_US" w:bidi="en_US"/>
        </w:rPr>
      </w:r>
      <w:r>
        <w:rPr>
          <w:vertAlign w:val="superscript"/>
          <w:lang w:val="en_US" w:bidi="en_US"/>
        </w:rPr>
        <w:t>20b</w:t>
      </w:r>
      <w:r>
        <w:rPr>
          <w:lang w:val="en_US" w:bidi="en_US"/>
        </w:rPr>
        <w:t>There is more hope for a fool than for him.</w:t>
      </w:r>
    </w:p>
    <w:p>
      <w:pPr/>
      <w:r>
        <w:rPr>
          <w:lang w:val="en_US" w:bidi="en_US"/>
        </w:rPr>
      </w:r>
      <w:r>
        <w:rPr>
          <w:lang w:val="en_US" w:bidi="en_US"/>
        </w:rPr>
        <w:t>The second line in this proverb is identical to the second line of 26:12, and the questions used in the first lines are similar in form. However, the topics are different, so the implied content of the comparisons may also be different.</w:t>
      </w:r>
    </w:p>
    <w:p>
      <w:pPr>
        <w:pStyle w:val="Heading5"/>
      </w:pPr>
      <w:r>
        <w:rPr>
          <w:lang w:val="en_US" w:bidi="en_US"/>
        </w:rPr>
        <w:t>29:20a</w:t>
      </w:r>
    </w:p>
    <w:p>
      <w:pPr/>
      <w:r>
        <w:rPr>
          <w:lang w:val="en_US" w:bidi="en_US"/>
        </w:rPr>
      </w:r>
      <w:r>
        <w:rPr>
          <w:b/>
          <w:lang w:val="en_US" w:bidi="en_US"/>
        </w:rPr>
        <w:t>Do you see a man who speaks in haste?</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know a person who is </w:t>
      </w:r>
      <w:r>
        <w:rPr>
          <w:lang w:val="en_US" w:bidi="en_US"/>
        </w:rPr>
        <w:t>too</w:t>
      </w:r>
      <w:r>
        <w:rPr>
          <w:lang w:val="en_US" w:bidi="en_US"/>
        </w:rPr>
        <w:t xml:space="preserve"> quick to speak/answer?</w:t>
      </w:r>
    </w:p>
    <w:p>
      <w:pPr>
        <w:pStyle w:val="ListBullet"/>
        <w:spacing w:line="240" w:lineRule="auto"/>
        <w:ind w:left="720"/>
      </w:pPr>
      <w:r>
        <w:rPr>
          <w:lang w:val="en_US" w:bidi="en_US"/>
        </w:rPr>
      </w:r>
      <w:r>
        <w:rPr>
          <w:lang w:val="en_US" w:bidi="en_US"/>
        </w:rPr>
        <w:t>Think</w:t>
      </w:r>
      <w:r>
        <w:rPr>
          <w:vertAlign w:val="superscript"/>
          <w:lang w:val="en_US" w:bidi="en_US"/>
        </w:rPr>
        <w:t>(sing)</w:t>
      </w:r>
      <w:r>
        <w:rPr>
          <w:lang w:val="en_US" w:bidi="en_US"/>
        </w:rPr>
        <w:t xml:space="preserve"> about a person who speaks before he thinks.</w:t>
      </w:r>
    </w:p>
    <w:p>
      <w:pPr/>
      <w:r>
        <w:rPr>
          <w:lang w:val="en_US" w:bidi="en_US"/>
        </w:rPr>
      </w:r>
      <w:r>
        <w:rPr>
          <w:b/>
          <w:lang w:val="en_US" w:bidi="en_US"/>
        </w:rPr>
        <w:t>Do you see a man who speaks in haste?:</w:t>
      </w:r>
      <w:r>
        <w:rPr>
          <w:lang w:val="en_US" w:bidi="en_US"/>
        </w:rPr>
        <w:t xml:space="preserve"> This is a rhetorical question. Its function is to call the reader’s attention to the topic of this proverb. Some other ways to introduce this topic are:</w:t>
      </w:r>
    </w:p>
    <w:p>
      <w:pPr>
        <w:pStyle w:val="ListBullet"/>
        <w:spacing w:line="240" w:lineRule="auto"/>
        <w:ind w:left="720"/>
      </w:pPr>
      <w:r>
        <w:rPr>
          <w:lang w:val="en_US" w:bidi="en_US"/>
        </w:rPr>
      </w:r>
      <w:r>
        <w:rPr>
          <w:lang w:val="en_US" w:bidi="en_US"/>
        </w:rPr>
        <w:t>Use a similar rhetorical question. For example:</w:t>
      </w:r>
      <w:r>
        <w:rPr>
          <w:lang w:val="en_US" w:bidi="en_US"/>
        </w:rPr>
        <w:t>Have you met a person who is quick to answer? (GW)</w:t>
      </w:r>
    </w:p>
    <w:p>
      <w:pPr>
        <w:pStyle w:val="ListBullet"/>
        <w:spacing w:line="240" w:lineRule="auto"/>
        <w:ind w:left="720"/>
      </w:pPr>
      <w:r>
        <w:rPr>
          <w:lang w:val="en_US" w:bidi="en_US"/>
        </w:rPr>
      </w:r>
      <w:r>
        <w:rPr>
          <w:lang w:val="en_US" w:bidi="en_US"/>
        </w:rPr>
        <w:t>Change the question to a statement with the same function. For example:</w:t>
      </w:r>
      <w:r>
        <w:rPr>
          <w:lang w:val="en_US" w:bidi="en_US"/>
        </w:rPr>
        <w:t>Think about a person who speaks without thinking.</w:t>
      </w:r>
    </w:p>
    <w:p>
      <w:pPr/>
      <w:r>
        <w:rPr>
          <w:lang w:val="en_US" w:bidi="en_US"/>
        </w:rPr>
      </w:r>
      <w:r>
        <w:rPr>
          <w:b/>
          <w:lang w:val="en_US" w:bidi="en_US"/>
        </w:rPr>
        <w:t>speaks in haste:</w:t>
      </w:r>
      <w:r>
        <w:rPr>
          <w:lang w:val="en_US" w:bidi="en_US"/>
        </w:rPr>
        <w:t xml:space="preserve"> This phrase refers to a person who is in a hurry to speak or reply. It implies that he does not think before he speaks. He does not evaluate the accuracy of his words or think about the effect they will have on another person. It does not refer to a person who speaks at a rapid pace. Another way to translate this phrase is:</w:t>
      </w:r>
    </w:p>
    <w:p>
      <w:pPr/>
      <w:r>
        <w:rPr>
          <w:lang w:val="en_US" w:bidi="en_US"/>
        </w:rPr>
      </w:r>
      <w:r>
        <w:rPr>
          <w:lang w:val="en_US" w:bidi="en_US"/>
        </w:rPr>
        <w:t>over-eager to speak (REB)</w:t>
      </w:r>
    </w:p>
    <w:p>
      <w:pPr>
        <w:pStyle w:val="Heading5"/>
      </w:pPr>
      <w:r>
        <w:rPr>
          <w:lang w:val="en_US" w:bidi="en_US"/>
        </w:rPr>
        <w:t>29:20a–b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It is very difficult to teach a fool </w:t>
      </w:r>
      <w:r>
        <w:rPr>
          <w:lang w:val="en_US" w:bidi="en_US"/>
        </w:rPr>
        <w:t>to become wise</w:t>
      </w:r>
      <w:r>
        <w:rPr>
          <w:lang w:val="en_US" w:bidi="en_US"/>
        </w:rPr>
        <w:t xml:space="preserve">. It is even more difficult for a person who hurries to speak </w:t>
      </w:r>
      <w:r>
        <w:rPr>
          <w:lang w:val="en_US" w:bidi="en_US"/>
        </w:rPr>
        <w:t>to learn to think first</w:t>
      </w:r>
      <w:r>
        <w:rPr>
          <w:lang w:val="en_US" w:bidi="en_US"/>
        </w:rPr>
        <w:t>.</w:t>
      </w:r>
    </w:p>
    <w:p>
      <w:pPr>
        <w:pStyle w:val="ListBullet"/>
        <w:spacing w:line="240" w:lineRule="auto"/>
        <w:ind w:left="720"/>
      </w:pPr>
      <w:r>
        <w:rPr>
          <w:lang w:val="en_US" w:bidi="en_US"/>
        </w:rPr>
      </w:r>
      <w:r>
        <w:rPr>
          <w:lang w:val="en_US" w:bidi="en_US"/>
        </w:rPr>
        <w:t xml:space="preserve">There is little hope that a fool </w:t>
      </w:r>
      <w:r>
        <w:rPr>
          <w:lang w:val="en_US" w:bidi="en_US"/>
        </w:rPr>
        <w:t>will become wise</w:t>
      </w:r>
      <w:r>
        <w:rPr>
          <w:lang w:val="en_US" w:bidi="en_US"/>
        </w:rPr>
        <w:t xml:space="preserve">. There is even less hope that people who hurry to answer </w:t>
      </w:r>
      <w:r>
        <w:rPr>
          <w:lang w:val="en_US" w:bidi="en_US"/>
        </w:rPr>
        <w:t>will learn to think before they speak</w:t>
      </w:r>
      <w:r>
        <w:rPr>
          <w:lang w:val="en_US" w:bidi="en_US"/>
        </w:rPr>
        <w:t>.</w:t>
      </w:r>
    </w:p>
    <w:p>
      <w:pPr>
        <w:pStyle w:val="Heading5"/>
      </w:pPr>
      <w:r>
        <w:rPr>
          <w:lang w:val="en_US" w:bidi="en_US"/>
        </w:rPr>
        <w:t>29:20b</w:t>
      </w:r>
    </w:p>
    <w:p>
      <w:pPr/>
      <w:r>
        <w:rPr>
          <w:lang w:val="en_US" w:bidi="en_US"/>
        </w:rPr>
      </w:r>
      <w:r>
        <w:rPr>
          <w:b/>
          <w:lang w:val="en_US" w:bidi="en_US"/>
        </w:rPr>
        <w:t>There is more hope for a fool than for him.</w:t>
      </w:r>
    </w:p>
    <w:p>
      <w:pPr>
        <w:pStyle w:val="ListBullet"/>
        <w:spacing w:line="240" w:lineRule="auto"/>
        <w:ind w:left="720"/>
      </w:pPr>
      <w:r>
        <w:rPr>
          <w:lang w:val="en_US" w:bidi="en_US"/>
        </w:rPr>
      </w:r>
      <w:r>
        <w:rPr>
          <w:lang w:val="en_US" w:bidi="en_US"/>
        </w:rPr>
        <w:t xml:space="preserve">It is easier to hope that a fool will correct/change his bad behavior than for a person like that </w:t>
      </w:r>
      <w:r>
        <w:rPr>
          <w:lang w:val="en_US" w:bidi="en_US"/>
        </w:rPr>
        <w:t>to learn to think before he speaks</w:t>
      </w:r>
      <w:r>
        <w:rPr>
          <w:lang w:val="en_US" w:bidi="en_US"/>
        </w:rPr>
        <w:t>.</w:t>
      </w:r>
    </w:p>
    <w:p>
      <w:pPr>
        <w:pStyle w:val="ListBullet"/>
        <w:spacing w:line="240" w:lineRule="auto"/>
        <w:ind w:left="720"/>
      </w:pPr>
      <w:r>
        <w:rPr>
          <w:lang w:val="en_US" w:bidi="en_US"/>
        </w:rPr>
      </w:r>
      <w:r>
        <w:rPr>
          <w:lang w:val="en_US" w:bidi="en_US"/>
        </w:rPr>
        <w:t xml:space="preserve">Almost no one hopes that he </w:t>
      </w:r>
      <w:r>
        <w:rPr>
          <w:lang w:val="en_US" w:bidi="en_US"/>
        </w:rPr>
        <w:t>will learn to think carefully about what he says</w:t>
      </w:r>
      <w:r>
        <w:rPr>
          <w:lang w:val="en_US" w:bidi="en_US"/>
        </w:rPr>
        <w:t xml:space="preserve">. There are more people who expect/hope that a fool </w:t>
      </w:r>
      <w:r>
        <w:rPr>
          <w:lang w:val="en_US" w:bidi="en_US"/>
        </w:rPr>
        <w:t>will become wise</w:t>
      </w:r>
      <w:r>
        <w:rPr>
          <w:lang w:val="en_US" w:bidi="en_US"/>
        </w:rPr>
        <w:t>.</w:t>
      </w:r>
    </w:p>
    <w:p>
      <w:pPr/>
      <w:r>
        <w:rPr>
          <w:lang w:val="en_US" w:bidi="en_US"/>
        </w:rPr>
      </w:r>
      <w:r>
        <w:rPr>
          <w:b/>
          <w:lang w:val="en_US" w:bidi="en_US"/>
        </w:rPr>
        <w:t>There is more hope for a fool than for him:</w:t>
      </w:r>
      <w:r>
        <w:rPr>
          <w:lang w:val="en_US" w:bidi="en_US"/>
        </w:rPr>
        <w:t xml:space="preserve"> In this comparison, the phrase </w:t>
      </w:r>
      <w:r>
        <w:rPr>
          <w:i/>
          <w:lang w:val="en_US" w:bidi="en_US"/>
        </w:rPr>
        <w:t>There is more hope</w:t>
      </w:r>
      <w:r>
        <w:rPr>
          <w:lang w:val="en_US" w:bidi="en_US"/>
        </w:rPr>
        <w:t xml:space="preserve"> means “It is more likely that the hope will be fulfilled.”</w:t>
      </w:r>
    </w:p>
    <w:p>
      <w:pPr/>
      <w:r>
        <w:rPr>
          <w:lang w:val="en_US" w:bidi="en_US"/>
        </w:rPr>
      </w:r>
      <w:r>
        <w:rPr>
          <w:lang w:val="en_US" w:bidi="en_US"/>
        </w:rPr>
        <w:t xml:space="preserve">The object of </w:t>
      </w:r>
      <w:r>
        <w:rPr>
          <w:i/>
          <w:lang w:val="en_US" w:bidi="en_US"/>
        </w:rPr>
        <w:t>hope</w:t>
      </w:r>
      <w:r>
        <w:rPr>
          <w:lang w:val="en_US" w:bidi="en_US"/>
        </w:rPr>
        <w:t xml:space="preserve"> is only implied. In some languages, it may be necessary to make it explicit. For example:</w:t>
      </w:r>
    </w:p>
    <w:p>
      <w:pPr/>
      <w:r>
        <w:rPr>
          <w:lang w:val="en_US" w:bidi="en_US"/>
        </w:rPr>
      </w:r>
      <w:r>
        <w:rPr>
          <w:lang w:val="en_US" w:bidi="en_US"/>
        </w:rPr>
        <w:t xml:space="preserve">There is more hope that a fool </w:t>
      </w:r>
      <w:r>
        <w:rPr>
          <w:lang w:val="en_US" w:bidi="en_US"/>
        </w:rPr>
        <w:t>will carefully consider what he will say</w:t>
      </w:r>
      <w:r>
        <w:rPr>
          <w:lang w:val="en_US" w:bidi="en_US"/>
        </w:rPr>
        <w:t>…</w:t>
      </w:r>
    </w:p>
    <w:p>
      <w:pPr/>
      <w:r>
        <w:rPr>
          <w:lang w:val="en_US" w:bidi="en_US"/>
        </w:rPr>
      </w:r>
      <w:r>
        <w:rPr>
          <w:lang w:val="en_US" w:bidi="en_US"/>
        </w:rPr>
        <w:t xml:space="preserve">There is more hope that a fool </w:t>
      </w:r>
      <w:r>
        <w:rPr>
          <w:lang w:val="en_US" w:bidi="en_US"/>
        </w:rPr>
        <w:t>will change his bad behavior</w:t>
      </w:r>
      <w:r>
        <w:rPr>
          <w:lang w:val="en_US" w:bidi="en_US"/>
        </w:rPr>
        <w:t>…</w:t>
      </w:r>
    </w:p>
    <w:p>
      <w:pPr/>
      <w:r>
        <w:rPr>
          <w:lang w:val="en_US" w:bidi="en_US"/>
        </w:rPr>
      </w:r>
      <w:r>
        <w:rPr>
          <w:lang w:val="en_US" w:bidi="en_US"/>
        </w:rPr>
        <w:t xml:space="preserve">There is more hope for a fool </w:t>
      </w:r>
      <w:r>
        <w:rPr>
          <w:lang w:val="en_US" w:bidi="en_US"/>
        </w:rPr>
        <w:t>to become wise</w:t>
      </w:r>
      <w:r>
        <w:rPr>
          <w:lang w:val="en_US" w:bidi="en_US"/>
        </w:rPr>
        <w:t>…</w:t>
      </w:r>
    </w:p>
    <w:p>
      <w:pPr/>
      <w:r>
        <w:rPr>
          <w:lang w:val="en_US" w:bidi="en_US"/>
        </w:rPr>
      </w:r>
      <w:r>
        <w:rPr>
          <w:b/>
          <w:lang w:val="en_US" w:bidi="en_US"/>
        </w:rPr>
        <w:t>fool:</w:t>
      </w:r>
      <w:r>
        <w:rPr>
          <w:lang w:val="en_US" w:bidi="en_US"/>
        </w:rPr>
        <w:t xml:space="preserve"> In Hebrew, this word for </w:t>
      </w:r>
      <w:r>
        <w:rPr>
          <w:i/>
          <w:lang w:val="en_US" w:bidi="en_US"/>
        </w:rPr>
        <w:t>fool</w:t>
      </w:r>
      <w:r>
        <w:rPr>
          <w:lang w:val="en_US" w:bidi="en_US"/>
        </w:rPr>
        <w:t xml:space="preserve"> refers to someone who does what is stupid and wrong because he is mentally lazy and self-satisfied. He does not understand the need to change his own foolish behavior and does not want to think about the consequences. See fool 2 in the Glossary.</w:t>
      </w:r>
    </w:p>
    <w:p>
      <w:pPr>
        <w:pStyle w:val="Heading6"/>
      </w:pPr>
      <w:r>
        <w:rPr>
          <w:b/>
          <w:lang w:val="en_US" w:bidi="en_US"/>
        </w:rPr>
        <w:t>General Comment on 29:20a–b</w:t>
      </w:r>
    </w:p>
    <w:p>
      <w:pPr/>
      <w:r>
        <w:rPr>
          <w:lang w:val="en_US" w:bidi="en_US"/>
        </w:rPr>
      </w:r>
      <w:r>
        <w:rPr>
          <w:lang w:val="en_US" w:bidi="en_US"/>
        </w:rPr>
        <w:t>In some languages, it may be more natural to change the order of these two lines. If the order is changed, it may not be necessary to use an introductory question as the BSB does. For example:</w:t>
      </w:r>
    </w:p>
    <w:p>
      <w:pPr/>
      <w:r>
        <w:rPr>
          <w:lang w:val="en_US" w:bidi="en_US"/>
        </w:rPr>
      </w:r>
      <w:r>
        <w:rPr>
          <w:lang w:val="en_US" w:bidi="en_US"/>
        </w:rPr>
        <w:t>There is more hope for a stupid fool than for someone who speaks without thinking. (GNT)</w:t>
      </w:r>
    </w:p>
    <w:p>
      <w:pPr/>
      <w:r>
        <w:rPr>
          <w:lang w:val="en_US" w:bidi="en_US"/>
        </w:rPr>
      </w:r>
      <w:r>
        <w:rPr>
          <w:lang w:val="en_US" w:bidi="en_US"/>
        </w:rPr>
        <w:t>It may also be necessary to divide the “more…than” comparison into two or more statements or to state the comparison in a different way. For example:</w:t>
      </w:r>
    </w:p>
    <w:p>
      <w:pPr/>
      <w:r>
        <w:rPr>
          <w:lang w:val="en_US" w:bidi="en_US"/>
        </w:rPr>
      </w:r>
      <w:r>
        <w:rPr>
          <w:lang w:val="en_US" w:bidi="en_US"/>
        </w:rPr>
        <w:t xml:space="preserve">Sometimes it is possible for fools </w:t>
      </w:r>
      <w:r>
        <w:rPr>
          <w:lang w:val="en_US" w:bidi="en_US"/>
        </w:rPr>
        <w:t>to learn</w:t>
      </w:r>
      <w:r>
        <w:rPr>
          <w:lang w:val="en_US" w:bidi="en_US"/>
        </w:rPr>
        <w:t xml:space="preserve">. But as for people who do not think about they will say, it is almost never possible </w:t>
      </w:r>
      <w:r>
        <w:rPr>
          <w:lang w:val="en_US" w:bidi="en_US"/>
        </w:rPr>
        <w:t>for them to change this behavior</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29:21</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29:21</w:t>
      </w:r>
    </w:p>
    <w:p>
      <w:pPr/>
      <w:r>
        <w:rPr>
          <w:lang w:val="en_US" w:bidi="en_US"/>
        </w:rPr>
      </w:r>
      <w:r>
        <w:rPr>
          <w:lang w:val="en_US" w:bidi="en_US"/>
        </w:rPr>
        <w:t>The second line gives the undesirable result of pampering a servant starting from the time he is young.</w:t>
      </w:r>
    </w:p>
    <w:p>
      <w:pPr/>
      <w:r>
        <w:rPr>
          <w:lang w:val="en_US" w:bidi="en_US"/>
        </w:rPr>
      </w:r>
      <w:r>
        <w:rPr>
          <w:vertAlign w:val="superscript"/>
          <w:lang w:val="en_US" w:bidi="en_US"/>
        </w:rPr>
        <w:t>21a</w:t>
      </w:r>
      <w:r>
        <w:rPr>
          <w:lang w:val="en_US" w:bidi="en_US"/>
        </w:rPr>
        <w:t>A servant pampered from his youth</w:t>
      </w:r>
    </w:p>
    <w:p>
      <w:pPr/>
      <w:r>
        <w:rPr>
          <w:lang w:val="en_US" w:bidi="en_US"/>
        </w:rPr>
      </w:r>
      <w:r>
        <w:rPr>
          <w:vertAlign w:val="superscript"/>
          <w:lang w:val="en_US" w:bidi="en_US"/>
        </w:rPr>
        <w:t>21b</w:t>
      </w:r>
      <w:r>
        <w:rPr>
          <w:lang w:val="en_US" w:bidi="en_US"/>
        </w:rPr>
        <w:t>will bring grief in the end.</w:t>
      </w:r>
    </w:p>
    <w:p>
      <w:pPr/>
      <w:r>
        <w:rPr>
          <w:lang w:val="en_US" w:bidi="en_US"/>
        </w:rPr>
      </w:r>
      <w:r>
        <w:rPr>
          <w:lang w:val="en_US" w:bidi="en_US"/>
        </w:rPr>
        <w:t>Many versions translate this as an “if” clause. For example:</w:t>
      </w:r>
    </w:p>
    <w:p>
      <w:pPr/>
      <w:r>
        <w:rPr>
          <w:lang w:val="en_US" w:bidi="en_US"/>
        </w:rPr>
      </w:r>
      <w:r>
        <w:rPr>
          <w:lang w:val="en_US" w:bidi="en_US"/>
        </w:rPr>
        <w:t>If you spoil your servants when they are young, they will bring you grief later on. (NCV)</w:t>
      </w:r>
    </w:p>
    <w:p>
      <w:pPr/>
      <w:r>
        <w:rPr>
          <w:lang w:val="en_US" w:bidi="en_US"/>
        </w:rPr>
      </w:r>
      <w:r>
        <w:rPr>
          <w:lang w:val="en_US" w:bidi="en_US"/>
        </w:rPr>
        <w:t>You may translate it either way.</w:t>
      </w:r>
    </w:p>
    <w:p>
      <w:pPr>
        <w:pStyle w:val="Heading5"/>
      </w:pPr>
      <w:r>
        <w:rPr>
          <w:lang w:val="en_US" w:bidi="en_US"/>
        </w:rPr>
        <w:t>29:21a</w:t>
      </w:r>
    </w:p>
    <w:p>
      <w:pPr/>
      <w:r>
        <w:rPr>
          <w:lang w:val="en_US" w:bidi="en_US"/>
        </w:rPr>
      </w:r>
      <w:r>
        <w:rPr>
          <w:b/>
          <w:lang w:val="en_US" w:bidi="en_US"/>
        </w:rPr>
        <w:t>A servant pampered from his youth</w:t>
      </w:r>
    </w:p>
    <w:p>
      <w:pPr>
        <w:pStyle w:val="ListBullet"/>
        <w:spacing w:line="240" w:lineRule="auto"/>
        <w:ind w:left="720"/>
      </w:pPr>
      <w:r>
        <w:rPr>
          <w:lang w:val="en_US" w:bidi="en_US"/>
        </w:rPr>
      </w:r>
      <w:r>
        <w:rPr>
          <w:lang w:val="en_US" w:bidi="en_US"/>
        </w:rPr>
        <w:t>If a person allows his servant to do anything he wants starting from his childhood,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spoil your slaves from the time they are young/children and are not strict with them,</w:t>
      </w:r>
    </w:p>
    <w:p>
      <w:pPr/>
      <w:r>
        <w:rPr>
          <w:lang w:val="en_US" w:bidi="en_US"/>
        </w:rPr>
      </w:r>
      <w:r>
        <w:rPr>
          <w:b/>
          <w:lang w:val="en_US" w:bidi="en_US"/>
        </w:rPr>
        <w:t>A servant pampered:</w:t>
      </w:r>
      <w:r>
        <w:rPr>
          <w:lang w:val="en_US" w:bidi="en_US"/>
        </w:rPr>
        <w:t xml:space="preserve"> In Hebrew, the first line is more literally “one who pampers his slave from youth.” It refers to a person who spoils or over-indulges his household slave. He may be too lenient with the slave, or he may be too generous. He may also allow the slave to do whatever he wants.</w:t>
      </w:r>
    </w:p>
    <w:p>
      <w:pPr/>
      <w:r>
        <w:rPr>
          <w:lang w:val="en_US" w:bidi="en_US"/>
        </w:rPr>
      </w:r>
      <w:r>
        <w:rPr>
          <w:b/>
          <w:lang w:val="en_US" w:bidi="en_US"/>
        </w:rPr>
        <w:t>servant:</w:t>
      </w:r>
      <w:r>
        <w:rPr>
          <w:lang w:val="en_US" w:bidi="en_US"/>
        </w:rPr>
        <w:t xml:space="preserve"> The word that the BSB translates as </w:t>
      </w:r>
      <w:r>
        <w:rPr>
          <w:i/>
          <w:lang w:val="en_US" w:bidi="en_US"/>
        </w:rPr>
        <w:t>servant</w:t>
      </w:r>
      <w:r>
        <w:rPr>
          <w:lang w:val="en_US" w:bidi="en_US"/>
        </w:rPr>
        <w:t xml:space="preserve"> probably refers to a household slave. The same Hebrew word was used in 29:19a.</w:t>
      </w:r>
    </w:p>
    <w:p>
      <w:pPr/>
      <w:r>
        <w:rPr>
          <w:lang w:val="en_US" w:bidi="en_US"/>
        </w:rPr>
      </w:r>
      <w:r>
        <w:rPr>
          <w:b/>
          <w:lang w:val="en_US" w:bidi="en_US"/>
        </w:rPr>
        <w:t>from his youth:</w:t>
      </w:r>
      <w:r>
        <w:rPr>
          <w:lang w:val="en_US" w:bidi="en_US"/>
        </w:rPr>
        <w:t xml:space="preserve"> The word </w:t>
      </w:r>
      <w:r>
        <w:rPr>
          <w:i/>
          <w:lang w:val="en_US" w:bidi="en_US"/>
        </w:rPr>
        <w:t>youth</w:t>
      </w:r>
      <w:r>
        <w:rPr>
          <w:lang w:val="en_US" w:bidi="en_US"/>
        </w:rPr>
        <w:t xml:space="preserve"> refers here to a time in the slave’s childhood when he is old enough to learn the duties he will need to perform in the household.</w:t>
      </w:r>
      <w:r>
        <w:rPr>
          <w:lang w:val="en_US" w:bidi="en_US"/>
        </w:rPr>
        <w:t>Waltke (p. 448) defines “youth” as “the early, immature but vigorous, trainable stage of life.”</w:t>
      </w:r>
    </w:p>
    <w:p>
      <w:pPr/>
      <w:r>
        <w:rPr>
          <w:lang w:val="en_US" w:bidi="en_US"/>
        </w:rPr>
      </w:r>
      <w:r>
        <w:rPr>
          <w:lang w:val="en_US" w:bidi="en_US"/>
        </w:rPr>
        <w:t>Some other ways to translate this line are:</w:t>
      </w:r>
    </w:p>
    <w:p>
      <w:pPr/>
      <w:r>
        <w:rPr>
          <w:lang w:val="en_US" w:bidi="en_US"/>
        </w:rPr>
      </w:r>
      <w:r>
        <w:rPr>
          <w:lang w:val="en_US" w:bidi="en_US"/>
        </w:rPr>
        <w:t>If you spoil your servants when they are young (NCV)</w:t>
      </w:r>
    </w:p>
    <w:p>
      <w:pPr/>
      <w:r>
        <w:rPr>
          <w:lang w:val="en_US" w:bidi="en_US"/>
        </w:rPr>
      </w:r>
      <w:r>
        <w:rPr>
          <w:lang w:val="en_US" w:bidi="en_US"/>
        </w:rPr>
        <w:t>If you give your servants everything they want from childhood on (GNT)</w:t>
      </w:r>
    </w:p>
    <w:p>
      <w:pPr/>
      <w:r>
        <w:rPr>
          <w:lang w:val="en_US" w:bidi="en_US"/>
        </w:rPr>
      </w:r>
      <w:r>
        <w:rPr>
          <w:lang w:val="en_US" w:bidi="en_US"/>
        </w:rPr>
        <w:t>If you are too lenient with your slave and allow him to do anything he wants starting from when he is a child</w:t>
      </w:r>
    </w:p>
    <w:p>
      <w:pPr>
        <w:pStyle w:val="Heading5"/>
      </w:pPr>
      <w:r>
        <w:rPr>
          <w:lang w:val="en_US" w:bidi="en_US"/>
        </w:rPr>
        <w:t>29:21b</w:t>
      </w:r>
    </w:p>
    <w:p>
      <w:pPr/>
      <w:r>
        <w:rPr>
          <w:lang w:val="en_US" w:bidi="en_US"/>
        </w:rPr>
      </w:r>
      <w:r>
        <w:rPr>
          <w:b/>
          <w:lang w:val="en_US" w:bidi="en_US"/>
        </w:rPr>
        <w:t>will bring grief in the end.</w:t>
      </w:r>
    </w:p>
    <w:p>
      <w:pPr>
        <w:pStyle w:val="ListBullet"/>
        <w:spacing w:line="240" w:lineRule="auto"/>
        <w:ind w:left="720"/>
      </w:pPr>
      <w:r>
        <w:rPr>
          <w:lang w:val="en_US" w:bidi="en_US"/>
        </w:rPr>
      </w:r>
      <w:r>
        <w:rPr>
          <w:lang w:val="en_US" w:bidi="en_US"/>
        </w:rPr>
        <w:t xml:space="preserve">after years have passed, that servant will cause sorrow and trouble </w:t>
      </w:r>
      <w:r>
        <w:rPr>
          <w:lang w:val="en_US" w:bidi="en_US"/>
        </w:rPr>
        <w:t>for his master</w:t>
      </w:r>
      <w:r>
        <w:rPr>
          <w:lang w:val="en_US" w:bidi="en_US"/>
        </w:rPr>
        <w:t>.</w:t>
      </w:r>
    </w:p>
    <w:p>
      <w:pPr>
        <w:pStyle w:val="ListBullet"/>
        <w:spacing w:line="240" w:lineRule="auto"/>
        <w:ind w:left="720"/>
      </w:pPr>
      <w:r>
        <w:rPr>
          <w:lang w:val="en_US" w:bidi="en_US"/>
        </w:rPr>
      </w:r>
      <w:r>
        <w:rPr>
          <w:lang w:val="en_US" w:bidi="en_US"/>
        </w:rPr>
        <w:t>problems and grief will be the result in the future.</w:t>
      </w:r>
    </w:p>
    <w:p>
      <w:pPr/>
      <w:r>
        <w:rPr>
          <w:lang w:val="en_US" w:bidi="en_US"/>
        </w:rPr>
      </w:r>
      <w:r>
        <w:rPr>
          <w:b/>
          <w:lang w:val="en_US" w:bidi="en_US"/>
        </w:rPr>
        <w:t>will bring grief in the end:</w:t>
      </w:r>
      <w:r>
        <w:rPr>
          <w:lang w:val="en_US" w:bidi="en_US"/>
        </w:rPr>
        <w:t xml:space="preserve"> There are many ways to interpret this clause. The main interpretations are:</w:t>
      </w:r>
    </w:p>
    <w:p>
      <w:pPr>
        <w:pStyle w:val="ListNumber"/>
        <w:numPr>
          <w:ilvl w:val="0"/>
          <w:numId w:val="438"/>
        </w:numPr>
        <w:spacing w:line="240" w:lineRule="auto"/>
        <w:ind w:left="720"/>
      </w:pPr>
      <w:r>
        <w:rPr>
          <w:lang w:val="en_US" w:bidi="en_US"/>
        </w:rPr>
      </w:r>
      <w:r>
        <w:rPr>
          <w:u w:val="single"/>
          <w:lang w:val="en_US" w:bidi="en_US"/>
        </w:rPr>
        <w:t>The servant will cause his master grief or trouble</w:t>
      </w:r>
      <w:r>
        <w:rPr>
          <w:lang w:val="en_US" w:bidi="en_US"/>
        </w:rPr>
        <w:t>. For example:</w:t>
      </w:r>
      <w:r>
        <w:rPr>
          <w:lang w:val="en_US" w:bidi="en_US"/>
        </w:rPr>
        <w:t xml:space="preserve">they will bring you grief later on (NCV) </w:t>
      </w:r>
      <w:r>
        <w:rPr>
          <w:i/>
          <w:lang w:val="en_US" w:bidi="en_US"/>
        </w:rPr>
        <w:t>(BSB, NCV, NIV, CEV)</w:t>
      </w:r>
    </w:p>
    <w:p>
      <w:pPr>
        <w:pStyle w:val="ListNumber"/>
        <w:spacing w:line="240" w:lineRule="auto"/>
        <w:ind w:left="720"/>
      </w:pPr>
      <w:r>
        <w:rPr>
          <w:lang w:val="en_US" w:bidi="en_US"/>
        </w:rPr>
      </w:r>
      <w:r>
        <w:rPr>
          <w:u w:val="single"/>
          <w:lang w:val="en_US" w:bidi="en_US"/>
        </w:rPr>
        <w:t>The servant will become the master’s heir or son</w:t>
      </w:r>
      <w:r>
        <w:rPr>
          <w:lang w:val="en_US" w:bidi="en_US"/>
        </w:rPr>
        <w:t>. For example:</w:t>
      </w:r>
      <w:r>
        <w:rPr>
          <w:lang w:val="en_US" w:bidi="en_US"/>
        </w:rPr>
        <w:t xml:space="preserve">some day they will take over everything you own (GNT) </w:t>
      </w:r>
      <w:r>
        <w:rPr>
          <w:i/>
          <w:lang w:val="en_US" w:bidi="en_US"/>
        </w:rPr>
        <w:t>(ESV, KJV, NASB, RSV, GNT)</w:t>
      </w:r>
    </w:p>
    <w:p>
      <w:pPr>
        <w:pStyle w:val="ListNumber"/>
        <w:spacing w:line="240" w:lineRule="auto"/>
        <w:ind w:left="720"/>
      </w:pPr>
      <w:r>
        <w:rPr>
          <w:lang w:val="en_US" w:bidi="en_US"/>
        </w:rPr>
      </w:r>
      <w:r>
        <w:rPr>
          <w:u w:val="single"/>
          <w:lang w:val="en_US" w:bidi="en_US"/>
        </w:rPr>
        <w:t>The servant will be ungrateful</w:t>
      </w:r>
      <w:r>
        <w:rPr>
          <w:lang w:val="en_US" w:bidi="en_US"/>
        </w:rPr>
        <w:t>. For example:</w:t>
      </w:r>
      <w:r>
        <w:rPr>
          <w:lang w:val="en_US" w:bidi="en_US"/>
        </w:rPr>
        <w:t xml:space="preserve">and later he will be ungrateful (GW) </w:t>
      </w:r>
      <w:r>
        <w:rPr>
          <w:i/>
          <w:lang w:val="en_US" w:bidi="en_US"/>
        </w:rPr>
        <w:t>(GW, NJB, REB)</w:t>
      </w:r>
    </w:p>
    <w:p>
      <w:pPr>
        <w:pStyle w:val="ListNumber"/>
        <w:spacing w:line="240" w:lineRule="auto"/>
        <w:ind w:left="720"/>
      </w:pPr>
      <w:r>
        <w:rPr>
          <w:lang w:val="en_US" w:bidi="en_US"/>
        </w:rPr>
      </w:r>
      <w:r>
        <w:rPr>
          <w:u w:val="single"/>
          <w:lang w:val="en_US" w:bidi="en_US"/>
        </w:rPr>
        <w:t>The servant will be insolent, stubborn, or rebellious</w:t>
      </w:r>
      <w:r>
        <w:rPr>
          <w:lang w:val="en_US" w:bidi="en_US"/>
        </w:rPr>
        <w:t>. For example:</w:t>
      </w:r>
      <w:r>
        <w:rPr>
          <w:lang w:val="en_US" w:bidi="en_US"/>
        </w:rPr>
        <w:t xml:space="preserve">A servant…will turn out to be insolent. (NIV11) </w:t>
      </w:r>
      <w:r>
        <w:rPr>
          <w:i/>
          <w:lang w:val="en_US" w:bidi="en_US"/>
        </w:rPr>
        <w:t>(NAB, NIV11, NLT)</w:t>
      </w:r>
    </w:p>
    <w:p>
      <w:pPr>
        <w:pStyle w:val="ListNumber"/>
        <w:spacing w:line="240" w:lineRule="auto"/>
        <w:ind w:left="720"/>
      </w:pPr>
      <w:r>
        <w:rPr>
          <w:lang w:val="en_US" w:bidi="en_US"/>
        </w:rPr>
      </w:r>
      <w:r>
        <w:rPr>
          <w:u w:val="single"/>
          <w:lang w:val="en_US" w:bidi="en_US"/>
        </w:rPr>
        <w:t>The servant will come to a bad end</w:t>
      </w:r>
      <w:r>
        <w:rPr>
          <w:lang w:val="en_US" w:bidi="en_US"/>
        </w:rPr>
        <w:t>. For example:</w:t>
      </w:r>
      <w:r>
        <w:rPr>
          <w:lang w:val="en_US" w:bidi="en_US"/>
        </w:rPr>
        <w:t xml:space="preserve">A slave…will come to a bad end. (NRSV) </w:t>
      </w:r>
      <w:r>
        <w:rPr>
          <w:i/>
          <w:lang w:val="en_US" w:bidi="en_US"/>
        </w:rPr>
        <w:t>(NJPS, NRSV)</w:t>
      </w:r>
    </w:p>
    <w:p>
      <w:pPr/>
      <w:r>
        <w:rPr>
          <w:lang w:val="en_US" w:bidi="en_US"/>
        </w:rPr>
      </w:r>
      <w:r>
        <w:rPr>
          <w:lang w:val="en_US" w:bidi="en_US"/>
        </w:rPr>
        <w:t>It is recommended that you follow interpretation (1), because it also includes some of the other more specific interpretations. For example, a slave who is stubborn or ungrateful will also cause trouble and grief. It is also recommended that you add a footnote with the other interpretations. A suggested footnote is:</w:t>
      </w:r>
    </w:p>
    <w:p>
      <w:pPr/>
      <w:r>
        <w:rPr>
          <w:lang w:val="en_US" w:bidi="en_US"/>
        </w:rPr>
      </w:r>
      <w:r>
        <w:rPr>
          <w:lang w:val="en_US" w:bidi="en_US"/>
        </w:rPr>
        <w:t>In Hebrew, the words “will bring grief” are difficult to understand. Some other ways to interpret/translate these words are: 1) the servant will inherit what his master owns; 2) he will not be thankful; 3) he will become insolent; 4) his situation will be bad.</w:t>
      </w:r>
    </w:p>
    <w:p>
      <w:pPr/>
      <w:r>
        <w:rPr>
          <w:lang w:val="en_US" w:bidi="en_US"/>
        </w:rPr>
      </w:r>
      <w:r>
        <w:rPr>
          <w:lang w:val="en_US" w:bidi="en_US"/>
        </w:rPr>
        <w:t>Another way to translate this clause is to use a general statement that includes most or all of the interpretations. For example:</w:t>
      </w:r>
    </w:p>
    <w:p>
      <w:pPr/>
      <w:r>
        <w:rPr>
          <w:lang w:val="en_US" w:bidi="en_US"/>
        </w:rPr>
      </w:r>
      <w:r>
        <w:rPr>
          <w:lang w:val="en_US" w:bidi="en_US"/>
        </w:rPr>
        <w:t>the result will be bad</w:t>
      </w:r>
    </w:p>
    <w:p>
      <w:pPr/>
      <w:r>
        <w:rPr>
          <w:lang w:val="en_US" w:bidi="en_US"/>
        </w:rPr>
      </w:r>
      <w:r>
        <w:rPr>
          <w:b/>
          <w:lang w:val="en_US" w:bidi="en_US"/>
        </w:rPr>
        <w:t>in the end:</w:t>
      </w:r>
      <w:r>
        <w:rPr>
          <w:lang w:val="en_US" w:bidi="en_US"/>
        </w:rPr>
        <w:t xml:space="preserve"> This phrase refers to an indefinite time in the future. Some other ways to translate this phrase are:</w:t>
      </w:r>
    </w:p>
    <w:p>
      <w:pPr/>
      <w:r>
        <w:rPr>
          <w:lang w:val="en_US" w:bidi="en_US"/>
        </w:rPr>
      </w:r>
      <w:r>
        <w:rPr>
          <w:lang w:val="en_US" w:bidi="en_US"/>
        </w:rPr>
        <w:t>some day (GNT)</w:t>
      </w:r>
    </w:p>
    <w:p>
      <w:pPr/>
      <w:r>
        <w:rPr>
          <w:lang w:val="en_US" w:bidi="en_US"/>
        </w:rPr>
      </w:r>
      <w:r>
        <w:rPr>
          <w:lang w:val="en_US" w:bidi="en_US"/>
        </w:rPr>
        <w:t>later on (NCV)</w:t>
      </w:r>
    </w:p>
    <w:p>
      <w:pPr/>
      <w:r>
        <w:rPr>
          <w:lang w:val="en_US" w:bidi="en_US"/>
        </w:rPr>
      </w:r>
      <w:r>
        <w:rPr>
          <w:lang w:val="en_US" w:bidi="en_US"/>
        </w:rPr>
        <w:t>eventually</w:t>
      </w:r>
      <w:r>
        <w:rPr>
          <w:lang w:val="en_US" w:bidi="en_US"/>
        </w:rPr>
      </w:r>
      <w:r>
        <w:rPr>
          <w:lang w:val="en_US" w:bidi="en_US"/>
        </w:rPr>
      </w:r>
    </w:p>
    <w:p>
      <w:pPr/>
      <w:r>
        <w:rPr>
          <w:lang w:val="en_US" w:bidi="en_US"/>
        </w:rPr>
      </w:r>
    </w:p>
    <w:p>
      <w:pPr>
        <w:pStyle w:val="Heading2"/>
      </w:pPr>
      <w:r>
        <w:rPr>
          <w:lang w:val="en_US" w:bidi="en_US"/>
        </w:rPr>
        <w:t>Proverbs 29:22</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29:22</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22a</w:t>
      </w:r>
      <w:r>
        <w:rPr>
          <w:lang w:val="en_US" w:bidi="en_US"/>
        </w:rPr>
        <w:t xml:space="preserve"> </w:t>
      </w:r>
      <w:r>
        <w:rPr>
          <w:u w:val="single"/>
          <w:lang w:val="en_US" w:bidi="en_US"/>
        </w:rPr>
        <w:t>An angry man</w:t>
      </w:r>
      <w:r>
        <w:rPr>
          <w:lang w:val="en_US" w:bidi="en_US"/>
        </w:rPr>
        <w:t xml:space="preserve"> </w:t>
      </w:r>
      <w:r>
        <w:rPr>
          <w:b/>
          <w:lang w:val="en_US" w:bidi="en_US"/>
        </w:rPr>
        <w:t>stirs up dissension</w:t>
      </w:r>
      <w:r>
        <w:rPr>
          <w:lang w:val="en_US" w:bidi="en_US"/>
        </w:rPr>
        <w:t>,</w:t>
      </w:r>
    </w:p>
    <w:p>
      <w:pPr/>
      <w:r>
        <w:rPr>
          <w:lang w:val="en_US" w:bidi="en_US"/>
        </w:rPr>
      </w:r>
      <w:r>
        <w:rPr>
          <w:vertAlign w:val="superscript"/>
          <w:lang w:val="en_US" w:bidi="en_US"/>
        </w:rPr>
        <w:t>22b</w:t>
      </w:r>
      <w:r>
        <w:rPr>
          <w:lang w:val="en_US" w:bidi="en_US"/>
        </w:rPr>
        <w:t xml:space="preserve">and </w:t>
      </w:r>
      <w:r>
        <w:rPr>
          <w:u w:val="single"/>
          <w:lang w:val="en_US" w:bidi="en_US"/>
        </w:rPr>
        <w:t>a hot-tempered man</w:t>
      </w:r>
      <w:r>
        <w:rPr>
          <w:lang w:val="en_US" w:bidi="en_US"/>
        </w:rPr>
        <w:t xml:space="preserve"> </w:t>
      </w:r>
      <w:r>
        <w:rPr>
          <w:b/>
          <w:lang w:val="en_US" w:bidi="en_US"/>
        </w:rPr>
        <w:t>abounds in transgression</w:t>
      </w:r>
      <w:r>
        <w:rPr>
          <w:lang w:val="en_US" w:bidi="en_US"/>
        </w:rPr>
        <w:t>.</w:t>
      </w:r>
    </w:p>
    <w:p>
      <w:pPr>
        <w:pStyle w:val="Heading5"/>
      </w:pPr>
      <w:r>
        <w:rPr>
          <w:lang w:val="en_US" w:bidi="en_US"/>
        </w:rPr>
        <w:t>29:22a–b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 person who easily gets angry and loses his temper starts arguments and commits many crimes and wrong deeds </w:t>
      </w:r>
      <w:r>
        <w:rPr>
          <w:lang w:val="en_US" w:bidi="en_US"/>
        </w:rPr>
        <w:t>against other people</w:t>
      </w:r>
      <w:r>
        <w:rPr>
          <w:lang w:val="en_US" w:bidi="en_US"/>
        </w:rPr>
        <w:t>.</w:t>
      </w:r>
    </w:p>
    <w:p>
      <w:pPr/>
      <w:r>
        <w:rPr>
          <w:lang w:val="en_US" w:bidi="en_US"/>
        </w:rPr>
      </w:r>
      <w:r>
        <w:rPr>
          <w:b/>
          <w:lang w:val="en_US" w:bidi="en_US"/>
        </w:rPr>
        <w:t>An angry man…a hot-tempered man:</w:t>
      </w:r>
      <w:r>
        <w:rPr>
          <w:lang w:val="en_US" w:bidi="en_US"/>
        </w:rPr>
        <w:t xml:space="preserve"> The phrase </w:t>
      </w:r>
      <w:r>
        <w:rPr>
          <w:i/>
          <w:lang w:val="en_US" w:bidi="en_US"/>
        </w:rPr>
        <w:t>angry man</w:t>
      </w:r>
      <w:r>
        <w:rPr>
          <w:lang w:val="en_US" w:bidi="en_US"/>
        </w:rPr>
        <w:t xml:space="preserve"> is literally “man of anger.” The phrase </w:t>
      </w:r>
      <w:r>
        <w:rPr>
          <w:i/>
          <w:lang w:val="en_US" w:bidi="en_US"/>
        </w:rPr>
        <w:t>hot-tempered</w:t>
      </w:r>
      <w:r>
        <w:rPr>
          <w:lang w:val="en_US" w:bidi="en_US"/>
        </w:rPr>
        <w:t xml:space="preserve"> is literally “master of heat/rage.” These two phrases refer to the same person and have almost the same meaning. Together these phrases describe a person who is characterized by anger and easily or frequently loses his temper. Some other ways to translate these phrases are:</w:t>
      </w:r>
    </w:p>
    <w:p>
      <w:pPr/>
      <w:r>
        <w:rPr>
          <w:lang w:val="en_US" w:bidi="en_US"/>
        </w:rPr>
      </w:r>
      <w:r>
        <w:rPr>
          <w:lang w:val="en_US" w:bidi="en_US"/>
        </w:rPr>
        <w:t>Someone prone to anger…a hothead (REB)</w:t>
      </w:r>
    </w:p>
    <w:p>
      <w:pPr/>
      <w:r>
        <w:rPr>
          <w:lang w:val="en_US" w:bidi="en_US"/>
        </w:rPr>
      </w:r>
      <w:r>
        <w:rPr>
          <w:lang w:val="en_US" w:bidi="en_US"/>
        </w:rPr>
        <w:t>An angry person…a person with a quick temper (NCV)</w:t>
      </w:r>
    </w:p>
    <w:p>
      <w:pPr/>
      <w:r>
        <w:rPr>
          <w:lang w:val="en_US" w:bidi="en_US"/>
        </w:rPr>
      </w:r>
      <w:r>
        <w:rPr>
          <w:lang w:val="en_US" w:bidi="en_US"/>
        </w:rPr>
        <w:t>These phrases are almost identical to the similar phrases that occur in 15:18 (literally “a man of heat”) and 22:24 (literally “a master of anger”). See how you translated the phrases in those verses.</w:t>
      </w:r>
    </w:p>
    <w:p>
      <w:pPr/>
      <w:r>
        <w:rPr>
          <w:lang w:val="en_US" w:bidi="en_US"/>
        </w:rPr>
      </w:r>
      <w:r>
        <w:rPr>
          <w:b/>
          <w:lang w:val="en_US" w:bidi="en_US"/>
        </w:rPr>
        <w:t>stirs up dissension…abounds in transgression:</w:t>
      </w:r>
      <w:r>
        <w:rPr>
          <w:lang w:val="en_US" w:bidi="en_US"/>
        </w:rPr>
        <w:t xml:space="preserve"> The phrase </w:t>
      </w:r>
      <w:r>
        <w:rPr>
          <w:i/>
          <w:lang w:val="en_US" w:bidi="en_US"/>
        </w:rPr>
        <w:t>stirs up dissension</w:t>
      </w:r>
      <w:r>
        <w:rPr>
          <w:lang w:val="en_US" w:bidi="en_US"/>
        </w:rPr>
        <w:t xml:space="preserve"> means “causes arguments or disagreements.” The phrase </w:t>
      </w:r>
      <w:r>
        <w:rPr>
          <w:i/>
          <w:lang w:val="en_US" w:bidi="en_US"/>
        </w:rPr>
        <w:t>abounds in transgression</w:t>
      </w:r>
      <w:r>
        <w:rPr>
          <w:lang w:val="en_US" w:bidi="en_US"/>
        </w:rPr>
        <w:t xml:space="preserve"> refers to the many kinds of wrongdoing and sins/crimes against other people that often result from quarrels and fights.</w:t>
      </w:r>
    </w:p>
    <w:p>
      <w:pPr/>
      <w:r>
        <w:rPr>
          <w:lang w:val="en_US" w:bidi="en_US"/>
        </w:rPr>
      </w:r>
      <w:r>
        <w:rPr>
          <w:b/>
          <w:lang w:val="en_US" w:bidi="en_US"/>
        </w:rPr>
        <w:t>transgression:</w:t>
      </w:r>
      <w:r>
        <w:rPr>
          <w:lang w:val="en_US" w:bidi="en_US"/>
        </w:rPr>
        <w:t xml:space="preserve"> In Hebrew, the word </w:t>
      </w:r>
      <w:r>
        <w:rPr>
          <w:i/>
          <w:lang w:val="en_US" w:bidi="en_US"/>
        </w:rPr>
        <w:t>transgression</w:t>
      </w:r>
      <w:r>
        <w:rPr>
          <w:lang w:val="en_US" w:bidi="en_US"/>
        </w:rPr>
        <w:t xml:space="preserve"> refers here to deliberate sins, crimes, or offenses against another person. The same Hebrew word was used in 29:6 (BSB “sin”) and 29:16 (BSB “rebellion”).</w:t>
      </w:r>
    </w:p>
    <w:p>
      <w:pPr/>
      <w:r>
        <w:rPr>
          <w:lang w:val="en_US" w:bidi="en_US"/>
        </w:rPr>
      </w:r>
      <w:r>
        <w:rPr>
          <w:lang w:val="en_US" w:bidi="en_US"/>
        </w:rPr>
        <w:t>Some other ways to translate these phrases are:</w:t>
      </w:r>
    </w:p>
    <w:p>
      <w:pPr/>
      <w:r>
        <w:rPr>
          <w:lang w:val="en_US" w:bidi="en_US"/>
        </w:rPr>
      </w:r>
      <w:r>
        <w:rPr>
          <w:lang w:val="en_US" w:bidi="en_US"/>
        </w:rPr>
        <w:t>provokes a quarrel…commits many offenses (NJPS)</w:t>
      </w:r>
    </w:p>
    <w:p>
      <w:pPr/>
      <w:r>
        <w:rPr>
          <w:lang w:val="en_US" w:bidi="en_US"/>
        </w:rPr>
      </w:r>
      <w:r>
        <w:rPr>
          <w:lang w:val="en_US" w:bidi="en_US"/>
        </w:rPr>
        <w:t>starts fights…commits all kinds of sin (NLT)</w:t>
      </w:r>
    </w:p>
    <w:p>
      <w:pPr>
        <w:pStyle w:val="Heading6"/>
      </w:pPr>
      <w:r>
        <w:rPr>
          <w:b/>
          <w:lang w:val="en_US" w:bidi="en_US"/>
        </w:rPr>
        <w:t>General Comment on 29:22a–b</w:t>
      </w:r>
    </w:p>
    <w:p>
      <w:pPr/>
      <w:r>
        <w:rPr>
          <w:lang w:val="en_US" w:bidi="en_US"/>
        </w:rPr>
      </w:r>
      <w:r>
        <w:rPr>
          <w:lang w:val="en_US" w:bidi="en_US"/>
        </w:rPr>
        <w:t>In some languages, it may be more natural to combine or reorder the parallel parts. For example:</w:t>
      </w:r>
    </w:p>
    <w:p>
      <w:pPr/>
      <w:r>
        <w:rPr>
          <w:lang w:val="en_US" w:bidi="en_US"/>
        </w:rPr>
      </w:r>
      <w:r>
        <w:rPr>
          <w:lang w:val="en_US" w:bidi="en_US"/>
        </w:rPr>
        <w:t>A person with a quick temper stirs up arguments and commits a lot of sins. (CEV)</w:t>
      </w:r>
    </w:p>
    <w:p>
      <w:pPr>
        <w:pStyle w:val="Heading5"/>
      </w:pPr>
      <w:r>
        <w:rPr>
          <w:lang w:val="en_US" w:bidi="en_US"/>
        </w:rPr>
        <w:t>29:22a</w:t>
      </w:r>
    </w:p>
    <w:p>
      <w:pPr/>
      <w:r>
        <w:rPr>
          <w:lang w:val="en_US" w:bidi="en_US"/>
        </w:rPr>
      </w:r>
      <w:r>
        <w:rPr>
          <w:b/>
          <w:lang w:val="en_US" w:bidi="en_US"/>
        </w:rPr>
        <w:t>An angry man stirs up dissension,</w:t>
      </w:r>
    </w:p>
    <w:p>
      <w:pPr>
        <w:pStyle w:val="ListBullet"/>
        <w:spacing w:line="240" w:lineRule="auto"/>
        <w:ind w:left="720"/>
      </w:pPr>
      <w:r>
        <w:rPr>
          <w:lang w:val="en_US" w:bidi="en_US"/>
        </w:rPr>
      </w:r>
      <w:r>
        <w:rPr>
          <w:lang w:val="en_US" w:bidi="en_US"/>
        </w:rPr>
        <w:t xml:space="preserve">An angry person causes quarrels/fights </w:t>
      </w:r>
      <w:r>
        <w:rPr>
          <w:lang w:val="en_US" w:bidi="en_US"/>
        </w:rPr>
        <w:t>to start</w:t>
      </w:r>
      <w:r>
        <w:rPr>
          <w:lang w:val="en_US" w:bidi="en_US"/>
        </w:rPr>
        <w:t>.</w:t>
      </w:r>
    </w:p>
    <w:p>
      <w:pPr>
        <w:pStyle w:val="ListBullet"/>
        <w:spacing w:line="240" w:lineRule="auto"/>
        <w:ind w:left="720"/>
      </w:pPr>
      <w:r>
        <w:rPr>
          <w:lang w:val="en_US" w:bidi="en_US"/>
        </w:rPr>
      </w:r>
      <w:r>
        <w:rPr>
          <w:lang w:val="en_US" w:bidi="en_US"/>
        </w:rPr>
        <w:t>If a person easily/frequently gets angry, quarrels/fights will result.</w:t>
      </w:r>
    </w:p>
    <w:p>
      <w:pPr>
        <w:pStyle w:val="Heading5"/>
      </w:pPr>
      <w:r>
        <w:rPr>
          <w:lang w:val="en_US" w:bidi="en_US"/>
        </w:rPr>
        <w:t>29:22b</w:t>
      </w:r>
    </w:p>
    <w:p>
      <w:pPr/>
      <w:r>
        <w:rPr>
          <w:lang w:val="en_US" w:bidi="en_US"/>
        </w:rPr>
      </w:r>
      <w:r>
        <w:rPr>
          <w:b/>
          <w:lang w:val="en_US" w:bidi="en_US"/>
        </w:rPr>
        <w:t>and a hot-tempered man abounds in transgression.</w:t>
      </w:r>
    </w:p>
    <w:p>
      <w:pPr>
        <w:pStyle w:val="ListBullet"/>
        <w:spacing w:line="240" w:lineRule="auto"/>
        <w:ind w:left="720"/>
      </w:pPr>
      <w:r>
        <w:rPr>
          <w:lang w:val="en_US" w:bidi="en_US"/>
        </w:rPr>
      </w:r>
      <w:r>
        <w:rPr>
          <w:lang w:val="en_US" w:bidi="en_US"/>
        </w:rPr>
        <w:t xml:space="preserve">Such a person has a hot/quick temper, and he commits many sins </w:t>
      </w:r>
      <w:r>
        <w:rPr>
          <w:lang w:val="en_US" w:bidi="en_US"/>
        </w:rPr>
        <w:t>against other people</w:t>
      </w:r>
      <w:r>
        <w:rPr>
          <w:lang w:val="en_US" w:bidi="en_US"/>
        </w:rPr>
        <w:t>.</w:t>
      </w:r>
    </w:p>
    <w:p>
      <w:pPr>
        <w:pStyle w:val="ListBullet"/>
        <w:spacing w:line="240" w:lineRule="auto"/>
        <w:ind w:left="720"/>
      </w:pPr>
      <w:r>
        <w:rPr>
          <w:lang w:val="en_US" w:bidi="en_US"/>
        </w:rPr>
      </w:r>
      <w:r>
        <w:rPr>
          <w:lang w:val="en_US" w:bidi="en_US"/>
        </w:rPr>
        <w:t xml:space="preserve">When he loses his temper, he will wrong </w:t>
      </w:r>
      <w:r>
        <w:rPr>
          <w:lang w:val="en_US" w:bidi="en_US"/>
        </w:rPr>
        <w:t>other people</w:t>
      </w:r>
      <w:r>
        <w:rPr>
          <w:lang w:val="en_US" w:bidi="en_US"/>
        </w:rPr>
        <w:t xml:space="preserve"> in many ways.</w:t>
      </w:r>
      <w:r>
        <w:rPr>
          <w:lang w:val="en_US" w:bidi="en_US"/>
        </w:rPr>
      </w:r>
      <w:r>
        <w:rPr>
          <w:lang w:val="en_US" w:bidi="en_US"/>
        </w:rPr>
      </w:r>
    </w:p>
    <w:p>
      <w:pPr/>
      <w:r>
        <w:rPr>
          <w:lang w:val="en_US" w:bidi="en_US"/>
        </w:rPr>
      </w:r>
    </w:p>
    <w:p>
      <w:pPr>
        <w:pStyle w:val="Heading2"/>
      </w:pPr>
      <w:r>
        <w:rPr>
          <w:lang w:val="en_US" w:bidi="en_US"/>
        </w:rPr>
        <w:t>Proverbs 29:23</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29:23</w:t>
      </w:r>
    </w:p>
    <w:p>
      <w:pPr/>
      <w:r>
        <w:rPr>
          <w:lang w:val="en_US" w:bidi="en_US"/>
        </w:rPr>
      </w:r>
      <w:r>
        <w:rPr>
          <w:lang w:val="en_US" w:bidi="en_US"/>
        </w:rPr>
        <w:t>Notice the parallel parts. They contrast the results of pride and humility.</w:t>
      </w:r>
    </w:p>
    <w:p>
      <w:pPr/>
      <w:r>
        <w:rPr>
          <w:lang w:val="en_US" w:bidi="en_US"/>
        </w:rPr>
      </w:r>
      <w:r>
        <w:rPr>
          <w:vertAlign w:val="superscript"/>
          <w:lang w:val="en_US" w:bidi="en_US"/>
        </w:rPr>
        <w:t>23a</w:t>
      </w:r>
      <w:r>
        <w:rPr>
          <w:lang w:val="en_US" w:bidi="en_US"/>
        </w:rPr>
        <w:t xml:space="preserve"> </w:t>
      </w:r>
      <w:r>
        <w:rPr>
          <w:u w:val="single"/>
          <w:lang w:val="en_US" w:bidi="en_US"/>
        </w:rPr>
        <w:t>A man’s pride</w:t>
      </w:r>
      <w:r>
        <w:rPr>
          <w:lang w:val="en_US" w:bidi="en_US"/>
        </w:rPr>
        <w:t xml:space="preserve"> </w:t>
      </w:r>
      <w:r>
        <w:rPr>
          <w:b/>
          <w:lang w:val="en_US" w:bidi="en_US"/>
        </w:rPr>
        <w:t>will bring him low</w:t>
      </w:r>
      <w:r>
        <w:rPr>
          <w:lang w:val="en_US" w:bidi="en_US"/>
        </w:rPr>
        <w:t>,</w:t>
      </w:r>
    </w:p>
    <w:p>
      <w:pPr/>
      <w:r>
        <w:rPr>
          <w:lang w:val="en_US" w:bidi="en_US"/>
        </w:rPr>
      </w:r>
      <w:r>
        <w:rPr>
          <w:vertAlign w:val="superscript"/>
          <w:lang w:val="en_US" w:bidi="en_US"/>
        </w:rPr>
        <w:t>23b</w:t>
      </w:r>
      <w:r>
        <w:rPr>
          <w:lang w:val="en_US" w:bidi="en_US"/>
        </w:rPr>
        <w:t xml:space="preserve">but </w:t>
      </w:r>
      <w:r>
        <w:rPr>
          <w:u w:val="single"/>
          <w:lang w:val="en_US" w:bidi="en_US"/>
        </w:rPr>
        <w:t>a humble spirit</w:t>
      </w:r>
      <w:r>
        <w:rPr>
          <w:lang w:val="en_US" w:bidi="en_US"/>
        </w:rPr>
        <w:t xml:space="preserve"> </w:t>
      </w:r>
      <w:r>
        <w:rPr>
          <w:b/>
          <w:lang w:val="en_US" w:bidi="en_US"/>
        </w:rPr>
        <w:t>will obtain honor</w:t>
      </w:r>
      <w:r>
        <w:rPr>
          <w:lang w:val="en_US" w:bidi="en_US"/>
        </w:rPr>
        <w:t>.</w:t>
      </w:r>
    </w:p>
    <w:p>
      <w:pPr>
        <w:pStyle w:val="Heading5"/>
      </w:pPr>
      <w:r>
        <w:rPr>
          <w:lang w:val="en_US" w:bidi="en_US"/>
        </w:rPr>
        <w:t>29:23a</w:t>
      </w:r>
    </w:p>
    <w:p>
      <w:pPr/>
      <w:r>
        <w:rPr>
          <w:lang w:val="en_US" w:bidi="en_US"/>
        </w:rPr>
      </w:r>
      <w:r>
        <w:rPr>
          <w:b/>
          <w:lang w:val="en_US" w:bidi="en_US"/>
        </w:rPr>
        <w:t>A man’s pride will bring him low,</w:t>
      </w:r>
    </w:p>
    <w:p>
      <w:pPr>
        <w:pStyle w:val="ListBullet"/>
        <w:spacing w:line="240" w:lineRule="auto"/>
        <w:ind w:left="720"/>
      </w:pPr>
      <w:r>
        <w:rPr>
          <w:lang w:val="en_US" w:bidi="en_US"/>
        </w:rPr>
      </w:r>
      <w:r>
        <w:rPr>
          <w:lang w:val="en_US" w:bidi="en_US"/>
        </w:rPr>
        <w:t xml:space="preserve">A person’s pride </w:t>
      </w:r>
      <w:r>
        <w:rPr>
          <w:lang w:val="en_US" w:bidi="en_US"/>
        </w:rPr>
        <w:t>in his high status</w:t>
      </w:r>
      <w:r>
        <w:rPr>
          <w:lang w:val="en_US" w:bidi="en_US"/>
        </w:rPr>
        <w:t xml:space="preserve"> will cause him to be humiliated,</w:t>
      </w:r>
    </w:p>
    <w:p>
      <w:pPr>
        <w:pStyle w:val="ListBullet"/>
        <w:spacing w:line="240" w:lineRule="auto"/>
        <w:ind w:left="720"/>
      </w:pPr>
      <w:r>
        <w:rPr>
          <w:lang w:val="en_US" w:bidi="en_US"/>
        </w:rPr>
      </w:r>
      <w:r>
        <w:rPr>
          <w:lang w:val="en_US" w:bidi="en_US"/>
        </w:rPr>
        <w:t xml:space="preserve">If a person is proud </w:t>
      </w:r>
      <w:r>
        <w:rPr>
          <w:lang w:val="en_US" w:bidi="en_US"/>
        </w:rPr>
        <w:t>of himself</w:t>
      </w:r>
      <w:r>
        <w:rPr>
          <w:lang w:val="en_US" w:bidi="en_US"/>
        </w:rPr>
        <w:t xml:space="preserve">, he will </w:t>
      </w:r>
      <w:r>
        <w:rPr>
          <w:lang w:val="en_US" w:bidi="en_US"/>
        </w:rPr>
        <w:t>eventually</w:t>
      </w:r>
      <w:r>
        <w:rPr>
          <w:lang w:val="en_US" w:bidi="en_US"/>
        </w:rPr>
        <w:t xml:space="preserve"> lose his high position,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proud/arrogant, the result will be disgrace.</w:t>
      </w:r>
    </w:p>
    <w:p>
      <w:pPr/>
      <w:r>
        <w:rPr>
          <w:lang w:val="en_US" w:bidi="en_US"/>
        </w:rPr>
      </w:r>
      <w:r>
        <w:rPr>
          <w:b/>
          <w:lang w:val="en_US" w:bidi="en_US"/>
        </w:rPr>
        <w:t>A man’s pride will bring him low:</w:t>
      </w:r>
      <w:r>
        <w:rPr>
          <w:lang w:val="en_US" w:bidi="en_US"/>
        </w:rPr>
        <w:t xml:space="preserve"> This line means that a person’s pride or arrogance will result in his disgrace. He will lose his position of honor and his high social status. Some other ways to translate this line are:</w:t>
      </w:r>
    </w:p>
    <w:p>
      <w:pPr/>
      <w:r>
        <w:rPr>
          <w:lang w:val="en_US" w:bidi="en_US"/>
        </w:rPr>
      </w:r>
      <w:r>
        <w:rPr>
          <w:lang w:val="en_US" w:bidi="en_US"/>
        </w:rPr>
        <w:t>Arrogance will bring your downfall (GNT)</w:t>
      </w:r>
    </w:p>
    <w:p>
      <w:pPr/>
      <w:r>
        <w:rPr>
          <w:lang w:val="en_US" w:bidi="en_US"/>
        </w:rPr>
      </w:r>
      <w:r>
        <w:rPr>
          <w:lang w:val="en_US" w:bidi="en_US"/>
        </w:rPr>
        <w:t>Pride ends in humiliation (NLT)</w:t>
      </w:r>
    </w:p>
    <w:p>
      <w:pPr/>
      <w:r>
        <w:rPr>
          <w:lang w:val="en_US" w:bidi="en_US"/>
        </w:rPr>
      </w:r>
      <w:r>
        <w:rPr>
          <w:lang w:val="en_US" w:bidi="en_US"/>
        </w:rPr>
        <w:t>Some languages may have an idiom that refers to a proud person. If so, consider using it here. This line is similar to 16:18.</w:t>
      </w:r>
    </w:p>
    <w:p>
      <w:pPr>
        <w:pStyle w:val="Heading5"/>
      </w:pPr>
      <w:r>
        <w:rPr>
          <w:lang w:val="en_US" w:bidi="en_US"/>
        </w:rPr>
        <w:t>29:23b</w:t>
      </w:r>
    </w:p>
    <w:p>
      <w:pPr/>
      <w:r>
        <w:rPr>
          <w:lang w:val="en_US" w:bidi="en_US"/>
        </w:rPr>
      </w:r>
      <w:r>
        <w:rPr>
          <w:b/>
          <w:lang w:val="en_US" w:bidi="en_US"/>
        </w:rPr>
        <w:t>but a humble spirit will obtain honor.</w:t>
      </w:r>
    </w:p>
    <w:p>
      <w:pPr>
        <w:pStyle w:val="ListBullet"/>
        <w:spacing w:line="240" w:lineRule="auto"/>
        <w:ind w:left="720"/>
      </w:pPr>
      <w:r>
        <w:rPr>
          <w:lang w:val="en_US" w:bidi="en_US"/>
        </w:rPr>
      </w:r>
      <w:r>
        <w:rPr>
          <w:lang w:val="en_US" w:bidi="en_US"/>
        </w:rPr>
        <w:t>but a person’s humility will cause him to be honored/respected.</w:t>
      </w:r>
    </w:p>
    <w:p>
      <w:pPr>
        <w:pStyle w:val="ListBullet"/>
        <w:spacing w:line="240" w:lineRule="auto"/>
        <w:ind w:left="720"/>
      </w:pPr>
      <w:r>
        <w:rPr>
          <w:lang w:val="en_US" w:bidi="en_US"/>
        </w:rPr>
      </w:r>
      <w:r>
        <w:rPr>
          <w:lang w:val="en_US" w:bidi="en_US"/>
        </w:rPr>
        <w:t>but if a person is humble, he will gain a high position/status.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humble, the result will be honor/respect.</w:t>
      </w:r>
    </w:p>
    <w:p>
      <w:pPr/>
      <w:r>
        <w:rPr>
          <w:lang w:val="en_US" w:bidi="en_US"/>
        </w:rPr>
      </w:r>
      <w:r>
        <w:rPr>
          <w:b/>
          <w:lang w:val="en_US" w:bidi="en_US"/>
        </w:rPr>
        <w:t>but a humble spirit will obtain honor:</w:t>
      </w:r>
      <w:r>
        <w:rPr>
          <w:lang w:val="en_US" w:bidi="en_US"/>
        </w:rPr>
        <w:t xml:space="preserve"> This line means that other people will honor and respect a humble person. He will gain a position of honor and high status. Some other ways to translate this line are:</w:t>
      </w:r>
    </w:p>
    <w:p>
      <w:pPr/>
      <w:r>
        <w:rPr>
          <w:lang w:val="en_US" w:bidi="en_US"/>
        </w:rPr>
      </w:r>
      <w:r>
        <w:rPr>
          <w:lang w:val="en_US" w:bidi="en_US"/>
        </w:rPr>
        <w:t>but if you are humble, you will be respected (GNT)</w:t>
      </w:r>
    </w:p>
    <w:p>
      <w:pPr/>
      <w:r>
        <w:rPr>
          <w:lang w:val="en_US" w:bidi="en_US"/>
        </w:rPr>
      </w:r>
      <w:r>
        <w:rPr>
          <w:lang w:val="en_US" w:bidi="en_US"/>
        </w:rPr>
        <w:t>humility leads to honor (CEV)</w:t>
      </w:r>
      <w:r>
        <w:rPr>
          <w:lang w:val="en_US" w:bidi="en_US"/>
        </w:rPr>
      </w:r>
      <w:r>
        <w:rPr>
          <w:lang w:val="en_US" w:bidi="en_US"/>
        </w:rPr>
      </w:r>
    </w:p>
    <w:p>
      <w:pPr/>
      <w:r>
        <w:rPr>
          <w:lang w:val="en_US" w:bidi="en_US"/>
        </w:rPr>
      </w:r>
    </w:p>
    <w:p>
      <w:pPr>
        <w:pStyle w:val="Heading2"/>
      </w:pPr>
      <w:r>
        <w:rPr>
          <w:lang w:val="en_US" w:bidi="en_US"/>
        </w:rPr>
        <w:t>Proverbs 29:24</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29:24</w:t>
      </w:r>
    </w:p>
    <w:p>
      <w:pPr/>
      <w:r>
        <w:rPr>
          <w:lang w:val="en_US" w:bidi="en_US"/>
        </w:rPr>
      </w:r>
      <w:r>
        <w:rPr>
          <w:lang w:val="en_US" w:bidi="en_US"/>
        </w:rPr>
        <w:t>This proverb warns against associating with a thief. When the thief is brought to trial for his crime, his accomplice will face severe consequences, whether he testifies or not.</w:t>
      </w:r>
    </w:p>
    <w:p>
      <w:pPr/>
      <w:r>
        <w:rPr>
          <w:lang w:val="en_US" w:bidi="en_US"/>
        </w:rPr>
      </w:r>
      <w:r>
        <w:rPr>
          <w:vertAlign w:val="superscript"/>
          <w:lang w:val="en_US" w:bidi="en_US"/>
        </w:rPr>
        <w:t>24a</w:t>
      </w:r>
      <w:r>
        <w:rPr>
          <w:lang w:val="en_US" w:bidi="en_US"/>
        </w:rPr>
        <w:t>A partner to a thief hates his own soul;</w:t>
      </w:r>
    </w:p>
    <w:p>
      <w:pPr/>
      <w:r>
        <w:rPr>
          <w:lang w:val="en_US" w:bidi="en_US"/>
        </w:rPr>
      </w:r>
      <w:r>
        <w:rPr>
          <w:vertAlign w:val="superscript"/>
          <w:lang w:val="en_US" w:bidi="en_US"/>
        </w:rPr>
        <w:t>24b</w:t>
      </w:r>
      <w:r>
        <w:rPr>
          <w:lang w:val="en_US" w:bidi="en_US"/>
        </w:rPr>
        <w:t>he receives the oath, but does not testify.</w:t>
      </w:r>
    </w:p>
    <w:p>
      <w:pPr>
        <w:pStyle w:val="Heading5"/>
      </w:pPr>
      <w:r>
        <w:rPr>
          <w:lang w:val="en_US" w:bidi="en_US"/>
        </w:rPr>
        <w:t>29:24a</w:t>
      </w:r>
    </w:p>
    <w:p>
      <w:pPr/>
      <w:r>
        <w:rPr>
          <w:lang w:val="en_US" w:bidi="en_US"/>
        </w:rPr>
      </w:r>
      <w:r>
        <w:rPr>
          <w:b/>
          <w:lang w:val="en_US" w:bidi="en_US"/>
        </w:rPr>
        <w:t>A partner to a thief hates his own soul;</w:t>
      </w:r>
    </w:p>
    <w:p>
      <w:pPr>
        <w:pStyle w:val="ListBullet"/>
        <w:spacing w:line="240" w:lineRule="auto"/>
        <w:ind w:left="720"/>
      </w:pPr>
      <w:r>
        <w:rPr>
          <w:lang w:val="en_US" w:bidi="en_US"/>
        </w:rPr>
      </w:r>
      <w:r>
        <w:rPr>
          <w:lang w:val="en_US" w:bidi="en_US"/>
        </w:rPr>
        <w:t xml:space="preserve">The companion/helper of a thief </w:t>
      </w:r>
      <w:r>
        <w:rPr>
          <w:lang w:val="en_US" w:bidi="en_US"/>
        </w:rPr>
        <w:t>does not value his own life</w:t>
      </w:r>
      <w:r>
        <w:rPr>
          <w:lang w:val="en_US" w:bidi="en_US"/>
        </w:rPr>
        <w:t xml:space="preserve">. </w:t>
      </w:r>
      <w:r>
        <w:rPr>
          <w:lang w:val="en_US" w:bidi="en_US"/>
        </w:rPr>
        <w:t>It is as if he</w:t>
      </w:r>
      <w:r>
        <w:rPr>
          <w:lang w:val="en_US" w:bidi="en_US"/>
        </w:rPr>
        <w:t xml:space="preserve"> hates himself.</w:t>
      </w:r>
    </w:p>
    <w:p>
      <w:pPr>
        <w:pStyle w:val="ListBullet"/>
        <w:spacing w:line="240" w:lineRule="auto"/>
        <w:ind w:left="720"/>
      </w:pPr>
      <w:r>
        <w:rPr>
          <w:lang w:val="en_US" w:bidi="en_US"/>
        </w:rPr>
      </w:r>
      <w:r>
        <w:rPr>
          <w:lang w:val="en_US" w:bidi="en_US"/>
        </w:rPr>
        <w:t xml:space="preserve">If a person helps a thief and receives a share </w:t>
      </w:r>
      <w:r>
        <w:rPr>
          <w:lang w:val="en_US" w:bidi="en_US"/>
        </w:rPr>
        <w:t>of what he stole</w:t>
      </w:r>
      <w:r>
        <w:rPr>
          <w:lang w:val="en_US" w:bidi="en_US"/>
        </w:rPr>
        <w:t xml:space="preserve">, he is </w:t>
      </w:r>
      <w:r>
        <w:rPr>
          <w:lang w:val="en_US" w:bidi="en_US"/>
        </w:rPr>
        <w:t>like</w:t>
      </w:r>
      <w:r>
        <w:rPr>
          <w:lang w:val="en_US" w:bidi="en_US"/>
        </w:rPr>
        <w:t xml:space="preserve"> his own enemy that hates him.</w:t>
      </w:r>
    </w:p>
    <w:p>
      <w:pPr/>
      <w:r>
        <w:rPr>
          <w:lang w:val="en_US" w:bidi="en_US"/>
        </w:rPr>
      </w:r>
      <w:r>
        <w:rPr>
          <w:b/>
          <w:lang w:val="en_US" w:bidi="en_US"/>
        </w:rPr>
        <w:t>A partner to a thief:</w:t>
      </w:r>
      <w:r>
        <w:rPr>
          <w:lang w:val="en_US" w:bidi="en_US"/>
        </w:rPr>
        <w:t xml:space="preserve"> In Hebrew, this phrase is literally “one who shares with a thief.” It refers to a person who is a thief’s companion or helper. It probably means that he helps the thief in some way and therefore shares in the loot. Some other ways to translate this phrase are:</w:t>
      </w:r>
    </w:p>
    <w:p>
      <w:pPr/>
      <w:r>
        <w:rPr>
          <w:lang w:val="en_US" w:bidi="en_US"/>
        </w:rPr>
      </w:r>
      <w:r>
        <w:rPr>
          <w:lang w:val="en_US" w:bidi="en_US"/>
        </w:rPr>
        <w:t>If you assist a thief (NLT)</w:t>
      </w:r>
    </w:p>
    <w:p>
      <w:pPr/>
      <w:r>
        <w:rPr>
          <w:lang w:val="en_US" w:bidi="en_US"/>
        </w:rPr>
      </w:r>
      <w:r>
        <w:rPr>
          <w:lang w:val="en_US" w:bidi="en_US"/>
        </w:rPr>
        <w:t>To be a partner of a thief (NRSV)</w:t>
      </w:r>
    </w:p>
    <w:p>
      <w:pPr/>
      <w:r>
        <w:rPr>
          <w:lang w:val="en_US" w:bidi="en_US"/>
        </w:rPr>
      </w:r>
      <w:r>
        <w:rPr>
          <w:lang w:val="en_US" w:bidi="en_US"/>
        </w:rPr>
        <w:t>He who gets a share of what a thief steals</w:t>
      </w:r>
    </w:p>
    <w:p>
      <w:pPr/>
      <w:r>
        <w:rPr>
          <w:lang w:val="en_US" w:bidi="en_US"/>
        </w:rPr>
      </w:r>
      <w:r>
        <w:rPr>
          <w:b/>
          <w:lang w:val="en_US" w:bidi="en_US"/>
        </w:rPr>
        <w:t>hates his own soul:</w:t>
      </w:r>
      <w:r>
        <w:rPr>
          <w:lang w:val="en_US" w:bidi="en_US"/>
        </w:rPr>
        <w:t xml:space="preserve"> The Hebrew phrase that the BSB translates literally </w:t>
      </w:r>
      <w:r>
        <w:rPr>
          <w:i/>
          <w:lang w:val="en_US" w:bidi="en_US"/>
        </w:rPr>
        <w:t>hates his own soul</w:t>
      </w:r>
      <w:r>
        <w:rPr>
          <w:lang w:val="en_US" w:bidi="en_US"/>
        </w:rPr>
        <w:t xml:space="preserve"> means that this person treats himself like an enemy who hates him. He places no value on his own life. Some other ways to translate this phrase are:</w:t>
      </w:r>
    </w:p>
    <w:p>
      <w:pPr/>
      <w:r>
        <w:rPr>
          <w:lang w:val="en_US" w:bidi="en_US"/>
        </w:rPr>
      </w:r>
      <w:r>
        <w:rPr>
          <w:lang w:val="en_US" w:bidi="en_US"/>
        </w:rPr>
        <w:t>you only hurt yourself (NLT)</w:t>
      </w:r>
    </w:p>
    <w:p>
      <w:pPr/>
      <w:r>
        <w:rPr>
          <w:lang w:val="en_US" w:bidi="en_US"/>
        </w:rPr>
      </w:r>
      <w:r>
        <w:rPr>
          <w:lang w:val="en_US" w:bidi="en_US"/>
        </w:rPr>
        <w:t>is to hate one’s own life (NRSV)</w:t>
      </w:r>
    </w:p>
    <w:p>
      <w:pPr/>
      <w:r>
        <w:rPr>
          <w:lang w:val="en_US" w:bidi="en_US"/>
        </w:rPr>
      </w:r>
      <w:r>
        <w:rPr>
          <w:lang w:val="en_US" w:bidi="en_US"/>
        </w:rPr>
        <w:t>considers/treats himself like an enemy</w:t>
      </w:r>
    </w:p>
    <w:p>
      <w:pPr/>
      <w:r>
        <w:rPr>
          <w:lang w:val="en_US" w:bidi="en_US"/>
        </w:rPr>
      </w:r>
      <w:r>
        <w:rPr>
          <w:lang w:val="en_US" w:bidi="en_US"/>
        </w:rPr>
        <w:t>is his own enemy (NIV)</w:t>
      </w:r>
    </w:p>
    <w:p>
      <w:pPr>
        <w:pStyle w:val="Heading5"/>
      </w:pPr>
      <w:r>
        <w:rPr>
          <w:lang w:val="en_US" w:bidi="en_US"/>
        </w:rPr>
        <w:t>29:24b</w:t>
      </w:r>
    </w:p>
    <w:p>
      <w:pPr/>
      <w:r>
        <w:rPr>
          <w:lang w:val="en_US" w:bidi="en_US"/>
        </w:rPr>
      </w:r>
      <w:r>
        <w:rPr>
          <w:b/>
          <w:lang w:val="en_US" w:bidi="en_US"/>
        </w:rPr>
        <w:t>he receives the oath, but does not testify.</w:t>
      </w:r>
    </w:p>
    <w:p>
      <w:pPr>
        <w:pStyle w:val="ListBullet"/>
        <w:spacing w:line="240" w:lineRule="auto"/>
        <w:ind w:left="720"/>
      </w:pPr>
      <w:r>
        <w:rPr>
          <w:lang w:val="en_US" w:bidi="en_US"/>
        </w:rPr>
      </w:r>
      <w:r>
        <w:rPr>
          <w:lang w:val="en_US" w:bidi="en_US"/>
        </w:rPr>
        <w:t xml:space="preserve">For when </w:t>
      </w:r>
      <w:r>
        <w:rPr>
          <w:lang w:val="en_US" w:bidi="en_US"/>
        </w:rPr>
        <w:t>the judge</w:t>
      </w:r>
      <w:r>
        <w:rPr>
          <w:lang w:val="en_US" w:bidi="en_US"/>
        </w:rPr>
        <w:t xml:space="preserve"> says that </w:t>
      </w:r>
      <w:r>
        <w:rPr>
          <w:lang w:val="en_US" w:bidi="en_US"/>
        </w:rPr>
        <w:t>Yahweh will punish anyone who does not</w:t>
      </w:r>
      <w:r>
        <w:rPr>
          <w:lang w:val="en_US" w:bidi="en_US"/>
        </w:rPr>
        <w:t xml:space="preserve"> testify, he will still remain silent.</w:t>
      </w:r>
    </w:p>
    <w:p>
      <w:pPr>
        <w:pStyle w:val="ListBullet"/>
        <w:spacing w:line="240" w:lineRule="auto"/>
        <w:ind w:left="720"/>
      </w:pPr>
      <w:r>
        <w:rPr>
          <w:lang w:val="en_US" w:bidi="en_US"/>
        </w:rPr>
      </w:r>
      <w:r>
        <w:rPr>
          <w:lang w:val="en_US" w:bidi="en_US"/>
        </w:rPr>
        <w:t xml:space="preserve">He hears the </w:t>
      </w:r>
      <w:r>
        <w:rPr>
          <w:lang w:val="en_US" w:bidi="en_US"/>
        </w:rPr>
        <w:t>judge</w:t>
      </w:r>
      <w:r>
        <w:rPr>
          <w:lang w:val="en_US" w:bidi="en_US"/>
        </w:rPr>
        <w:t xml:space="preserve"> order everyone to testify, but he says nothing, </w:t>
      </w:r>
      <w:r>
        <w:rPr>
          <w:lang w:val="en_US" w:bidi="en_US"/>
        </w:rPr>
        <w:t>even though he knows that Yahweh will punish him because he refused to tell the truth</w:t>
      </w:r>
      <w:r>
        <w:rPr>
          <w:lang w:val="en_US" w:bidi="en_US"/>
        </w:rPr>
        <w:t>.</w:t>
      </w:r>
    </w:p>
    <w:p>
      <w:pPr/>
      <w:r>
        <w:rPr>
          <w:lang w:val="en_US" w:bidi="en_US"/>
        </w:rPr>
      </w:r>
      <w:r>
        <w:rPr>
          <w:b/>
          <w:lang w:val="en_US" w:bidi="en_US"/>
        </w:rPr>
        <w:t>he receives the oath, but does not testify:</w:t>
      </w:r>
      <w:r>
        <w:rPr>
          <w:lang w:val="en_US" w:bidi="en_US"/>
        </w:rPr>
        <w:t xml:space="preserve"> This line explains what happens during the trial to make the accomplice his own enemy. It is important to understand the OT context of a trial. Here is some of the implied information:</w:t>
      </w:r>
    </w:p>
    <w:p>
      <w:pPr>
        <w:pStyle w:val="ListBullet"/>
        <w:spacing w:line="240" w:lineRule="auto"/>
        <w:ind w:left="720"/>
      </w:pPr>
      <w:r>
        <w:rPr>
          <w:lang w:val="en_US" w:bidi="en_US"/>
        </w:rPr>
      </w:r>
      <w:r>
        <w:rPr>
          <w:lang w:val="en_US" w:bidi="en_US"/>
        </w:rPr>
        <w:t>The trial is open to the public.</w:t>
      </w:r>
    </w:p>
    <w:p>
      <w:pPr>
        <w:pStyle w:val="ListBullet"/>
        <w:spacing w:line="240" w:lineRule="auto"/>
        <w:ind w:left="720"/>
      </w:pPr>
      <w:r>
        <w:rPr>
          <w:lang w:val="en_US" w:bidi="en_US"/>
        </w:rPr>
      </w:r>
      <w:r>
        <w:rPr>
          <w:lang w:val="en_US" w:bidi="en_US"/>
        </w:rPr>
        <w:t>At this trial, a judge or perhaps the victim of the crime pronounces an oath or curse on anyone who has information about the crime and fails to testify.</w:t>
      </w:r>
    </w:p>
    <w:p>
      <w:pPr>
        <w:pStyle w:val="ListBullet"/>
        <w:spacing w:line="240" w:lineRule="auto"/>
        <w:ind w:left="720"/>
      </w:pPr>
      <w:r>
        <w:rPr>
          <w:lang w:val="en_US" w:bidi="en_US"/>
        </w:rPr>
      </w:r>
      <w:r>
        <w:rPr>
          <w:lang w:val="en_US" w:bidi="en_US"/>
        </w:rPr>
        <w:t>According to Leviticus 5:1, anyone with relevant information who fails to come forward and testify commits a sin. He will be held responsible and punished.</w:t>
      </w:r>
    </w:p>
    <w:p>
      <w:pPr>
        <w:pStyle w:val="ListBullet"/>
        <w:spacing w:line="240" w:lineRule="auto"/>
        <w:ind w:left="720"/>
      </w:pPr>
      <w:r>
        <w:rPr>
          <w:lang w:val="en_US" w:bidi="en_US"/>
        </w:rPr>
      </w:r>
      <w:r>
        <w:rPr>
          <w:lang w:val="en_US" w:bidi="en_US"/>
        </w:rPr>
        <w:t xml:space="preserve">The </w:t>
      </w:r>
      <w:r>
        <w:rPr>
          <w:i/>
          <w:lang w:val="en_US" w:bidi="en_US"/>
        </w:rPr>
        <w:t>oath</w:t>
      </w:r>
      <w:r>
        <w:rPr>
          <w:lang w:val="en_US" w:bidi="en_US"/>
        </w:rPr>
        <w:t xml:space="preserve"> or “curse” (same word in Hebrew) implies that God will punish the accomplice even if he remains silent and does not testify.</w:t>
      </w:r>
    </w:p>
    <w:p>
      <w:pPr/>
      <w:r>
        <w:rPr>
          <w:lang w:val="en_US" w:bidi="en_US"/>
        </w:rPr>
      </w:r>
      <w:r>
        <w:rPr>
          <w:b/>
          <w:lang w:val="en_US" w:bidi="en_US"/>
        </w:rPr>
        <w:t>he receives the oath:</w:t>
      </w:r>
      <w:r>
        <w:rPr>
          <w:lang w:val="en_US" w:bidi="en_US"/>
        </w:rPr>
        <w:t xml:space="preserve"> In Hebrew, this clause is literally “he hears an oath,” as in the NASB, or “he hears the curse,” as in the ESV. It means that he hears the public statement that requires him to testify and makes him liable to divine punishment if he does not. It does not refer to a curse word.</w:t>
      </w:r>
    </w:p>
    <w:p>
      <w:pPr/>
      <w:r>
        <w:rPr>
          <w:lang w:val="en_US" w:bidi="en_US"/>
        </w:rPr>
      </w:r>
      <w:r>
        <w:rPr>
          <w:lang w:val="en_US" w:bidi="en_US"/>
        </w:rPr>
        <w:t>In many languages and cultures, a literal translation will have the wrong meaning. It may be necessary to make some of the implied information explicit or to translate the general meaning in a way that avoids confusion or wrong meaning. For example:</w:t>
      </w:r>
    </w:p>
    <w:p>
      <w:pPr/>
      <w:r>
        <w:rPr>
          <w:lang w:val="en_US" w:bidi="en_US"/>
        </w:rPr>
      </w:r>
      <w:r>
        <w:rPr>
          <w:lang w:val="en_US" w:bidi="en_US"/>
        </w:rPr>
        <w:t>He knows that the LORD will punish him if he does not</w:t>
      </w:r>
      <w:r>
        <w:rPr>
          <w:lang w:val="en_US" w:bidi="en_US"/>
        </w:rPr>
        <w:t xml:space="preserve"> testify when the </w:t>
      </w:r>
      <w:r>
        <w:rPr>
          <w:lang w:val="en_US" w:bidi="en_US"/>
        </w:rPr>
        <w:t>judge</w:t>
      </w:r>
      <w:r>
        <w:rPr>
          <w:lang w:val="en_US" w:bidi="en_US"/>
        </w:rPr>
        <w:t xml:space="preserve"> orders all witnesses to speak.</w:t>
      </w:r>
    </w:p>
    <w:p>
      <w:pPr/>
      <w:r>
        <w:rPr>
          <w:lang w:val="en_US" w:bidi="en_US"/>
        </w:rPr>
      </w:r>
      <w:r>
        <w:rPr>
          <w:lang w:val="en_US" w:bidi="en_US"/>
        </w:rPr>
        <w:t>At the trial,</w:t>
      </w:r>
      <w:r>
        <w:rPr>
          <w:lang w:val="en_US" w:bidi="en_US"/>
        </w:rPr>
        <w:t xml:space="preserve"> he hears the announcement that everyone who knows about the crime must testify.</w:t>
      </w:r>
    </w:p>
    <w:p>
      <w:pPr/>
      <w:r>
        <w:rPr>
          <w:lang w:val="en_US" w:bidi="en_US"/>
        </w:rPr>
      </w:r>
      <w:r>
        <w:rPr>
          <w:lang w:val="en_US" w:bidi="en_US"/>
        </w:rPr>
        <w:t>It is recommended that you add a footnote that explains some of the implied cultural and legal background. A suggested footnote is:</w:t>
      </w:r>
    </w:p>
    <w:p>
      <w:pPr/>
      <w:r>
        <w:rPr>
          <w:lang w:val="en_US" w:bidi="en_US"/>
        </w:rPr>
      </w:r>
      <w:r>
        <w:rPr>
          <w:lang w:val="en_US" w:bidi="en_US"/>
        </w:rPr>
        <w:t>See Leviticus 5:1. This verse refers to a trial that people in the community attended. At this trial, a judge or someone else announces that anyone who has information about the crime must come forward and testify. If a person like that says nothing, he knows that the LORD himself will punish him.</w:t>
      </w:r>
    </w:p>
    <w:p>
      <w:pPr/>
      <w:r>
        <w:rPr>
          <w:lang w:val="en_US" w:bidi="en_US"/>
        </w:rPr>
      </w:r>
      <w:r>
        <w:rPr>
          <w:b/>
          <w:lang w:val="en_US" w:bidi="en_US"/>
        </w:rPr>
        <w:t>but does not testify:</w:t>
      </w:r>
      <w:r>
        <w:rPr>
          <w:lang w:val="en_US" w:bidi="en_US"/>
        </w:rPr>
        <w:t xml:space="preserve"> In Hebrew, this phrase is literally “and he does not tell.” He says nothing for two reasons:</w:t>
      </w:r>
    </w:p>
    <w:p>
      <w:pPr>
        <w:pStyle w:val="ListNumber"/>
        <w:numPr>
          <w:ilvl w:val="0"/>
          <w:numId w:val="439"/>
        </w:numPr>
        <w:spacing w:line="240" w:lineRule="auto"/>
        <w:ind w:left="720"/>
      </w:pPr>
      <w:r>
        <w:rPr>
          <w:lang w:val="en_US" w:bidi="en_US"/>
        </w:rPr>
      </w:r>
      <w:r>
        <w:rPr>
          <w:lang w:val="en_US" w:bidi="en_US"/>
        </w:rPr>
        <w:t>If he tells the judge the truth about his involvement in the crime, he will be punished by the court.</w:t>
      </w:r>
    </w:p>
    <w:p>
      <w:pPr>
        <w:pStyle w:val="ListNumber"/>
        <w:spacing w:line="240" w:lineRule="auto"/>
        <w:ind w:left="720"/>
      </w:pPr>
      <w:r>
        <w:rPr>
          <w:lang w:val="en_US" w:bidi="en_US"/>
        </w:rPr>
      </w:r>
      <w:r>
        <w:rPr>
          <w:lang w:val="en_US" w:bidi="en_US"/>
        </w:rPr>
        <w:t>If he tells lies or if he refuses to testify, he knows that he can expect divine punishment.</w:t>
      </w:r>
      <w:r>
        <w:rPr>
          <w:lang w:val="en_US" w:bidi="en_US"/>
        </w:rPr>
        <w:t>Whybray (p. 405), Waltke (p. 451), Fox (p. 845), Hubbard (p. 411), Garrett (pp. 232–233).</w:t>
      </w:r>
    </w:p>
    <w:p>
      <w:pPr/>
      <w:r>
        <w:rPr>
          <w:lang w:val="en_US" w:bidi="en_US"/>
        </w:rPr>
      </w:r>
      <w:r>
        <w:rPr>
          <w:lang w:val="en_US" w:bidi="en_US"/>
        </w:rPr>
        <w:t>Some other ways to translate this phrase are:</w:t>
      </w:r>
    </w:p>
    <w:p>
      <w:pPr/>
      <w:r>
        <w:rPr>
          <w:lang w:val="en_US" w:bidi="en_US"/>
        </w:rPr>
      </w:r>
      <w:r>
        <w:rPr>
          <w:lang w:val="en_US" w:bidi="en_US"/>
        </w:rPr>
        <w:t>but tells nothing (NASB)</w:t>
      </w:r>
    </w:p>
    <w:p>
      <w:pPr/>
      <w:r>
        <w:rPr>
          <w:lang w:val="en_US" w:bidi="en_US"/>
        </w:rPr>
      </w:r>
      <w:r>
        <w:rPr>
          <w:lang w:val="en_US" w:bidi="en_US"/>
        </w:rPr>
        <w:t>they are afraid to say anything (NCV)</w:t>
      </w:r>
      <w:r>
        <w:rPr>
          <w:lang w:val="en_US" w:bidi="en_US"/>
        </w:rPr>
      </w:r>
      <w:r>
        <w:rPr>
          <w:lang w:val="en_US" w:bidi="en_US"/>
        </w:rPr>
      </w:r>
    </w:p>
    <w:p>
      <w:pPr/>
      <w:r>
        <w:rPr>
          <w:lang w:val="en_US" w:bidi="en_US"/>
        </w:rPr>
      </w:r>
    </w:p>
    <w:p>
      <w:pPr>
        <w:pStyle w:val="Heading2"/>
      </w:pPr>
      <w:r>
        <w:rPr>
          <w:lang w:val="en_US" w:bidi="en_US"/>
        </w:rPr>
        <w:t>Proverbs 29:25</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29:25</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25a</w:t>
      </w:r>
      <w:r>
        <w:rPr>
          <w:lang w:val="en_US" w:bidi="en_US"/>
        </w:rPr>
        <w:t xml:space="preserve"> </w:t>
      </w:r>
      <w:r>
        <w:rPr>
          <w:u w:val="single"/>
          <w:lang w:val="en_US" w:bidi="en_US"/>
        </w:rPr>
        <w:t>The fear of man</w:t>
      </w:r>
      <w:r>
        <w:rPr>
          <w:lang w:val="en_US" w:bidi="en_US"/>
        </w:rPr>
        <w:t xml:space="preserve"> </w:t>
      </w:r>
      <w:r>
        <w:rPr>
          <w:b/>
          <w:lang w:val="en_US" w:bidi="en_US"/>
        </w:rPr>
        <w:t>is a snare</w:t>
      </w:r>
      <w:r>
        <w:rPr>
          <w:lang w:val="en_US" w:bidi="en_US"/>
        </w:rPr>
        <w:t>,</w:t>
      </w:r>
    </w:p>
    <w:p>
      <w:pPr/>
      <w:r>
        <w:rPr>
          <w:lang w:val="en_US" w:bidi="en_US"/>
        </w:rPr>
      </w:r>
      <w:r>
        <w:rPr>
          <w:vertAlign w:val="superscript"/>
          <w:lang w:val="en_US" w:bidi="en_US"/>
        </w:rPr>
        <w:t>25b</w:t>
      </w:r>
      <w:r>
        <w:rPr>
          <w:lang w:val="en_US" w:bidi="en_US"/>
        </w:rPr>
        <w:t xml:space="preserve">but </w:t>
      </w:r>
      <w:r>
        <w:rPr>
          <w:u w:val="single"/>
          <w:lang w:val="en_US" w:bidi="en_US"/>
        </w:rPr>
        <w:t>whoever trusts in the LORD</w:t>
      </w:r>
      <w:r>
        <w:rPr>
          <w:lang w:val="en_US" w:bidi="en_US"/>
        </w:rPr>
        <w:t xml:space="preserve"> </w:t>
      </w:r>
      <w:r>
        <w:rPr>
          <w:b/>
          <w:lang w:val="en_US" w:bidi="en_US"/>
        </w:rPr>
        <w:t>is set securely on high</w:t>
      </w:r>
      <w:r>
        <w:rPr>
          <w:lang w:val="en_US" w:bidi="en_US"/>
        </w:rPr>
        <w:t>.</w:t>
      </w:r>
    </w:p>
    <w:p>
      <w:pPr/>
      <w:r>
        <w:rPr>
          <w:lang w:val="en_US" w:bidi="en_US"/>
        </w:rPr>
      </w:r>
      <w:r>
        <w:rPr>
          <w:lang w:val="en_US" w:bidi="en_US"/>
        </w:rPr>
        <w:t>When a person is afraid of what other people will think or do, there are dangerous consequences (first line). By contrast, a person who trusts in the LORD will be protected from danger (second line).</w:t>
      </w:r>
    </w:p>
    <w:p>
      <w:pPr>
        <w:pStyle w:val="Heading5"/>
      </w:pPr>
      <w:r>
        <w:rPr>
          <w:lang w:val="en_US" w:bidi="en_US"/>
        </w:rPr>
        <w:t>29:25a</w:t>
      </w:r>
    </w:p>
    <w:p>
      <w:pPr/>
      <w:r>
        <w:rPr>
          <w:lang w:val="en_US" w:bidi="en_US"/>
        </w:rPr>
      </w:r>
      <w:r>
        <w:rPr>
          <w:b/>
          <w:lang w:val="en_US" w:bidi="en_US"/>
        </w:rPr>
        <w:t>The fear of man is a snare,</w:t>
      </w:r>
    </w:p>
    <w:p>
      <w:pPr>
        <w:pStyle w:val="ListBullet"/>
        <w:spacing w:line="240" w:lineRule="auto"/>
        <w:ind w:left="720"/>
      </w:pPr>
      <w:r>
        <w:rPr>
          <w:lang w:val="en_US" w:bidi="en_US"/>
        </w:rPr>
      </w:r>
      <w:r>
        <w:rPr>
          <w:lang w:val="en_US" w:bidi="en_US"/>
        </w:rPr>
        <w:t xml:space="preserve">A person who fears his fellowmen will be caught in a </w:t>
      </w:r>
      <w:r>
        <w:rPr>
          <w:lang w:val="en_US" w:bidi="en_US"/>
        </w:rPr>
        <w:t>dangerous</w:t>
      </w:r>
      <w:r>
        <w:rPr>
          <w:lang w:val="en_US" w:bidi="en_US"/>
        </w:rPr>
        <w:t xml:space="preserve"> snare/trap,</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afraid of other people, you </w:t>
      </w:r>
      <w:r>
        <w:rPr>
          <w:lang w:val="en_US" w:bidi="en_US"/>
        </w:rPr>
        <w:t>are in great danger. You</w:t>
      </w:r>
      <w:r>
        <w:rPr>
          <w:lang w:val="en_US" w:bidi="en_US"/>
        </w:rPr>
        <w:t xml:space="preserve"> are </w:t>
      </w:r>
      <w:r>
        <w:rPr>
          <w:lang w:val="en_US" w:bidi="en_US"/>
        </w:rPr>
        <w:t>like a bird that is</w:t>
      </w:r>
      <w:r>
        <w:rPr>
          <w:lang w:val="en_US" w:bidi="en_US"/>
        </w:rPr>
        <w:t xml:space="preserve"> caught in a net/snare.</w:t>
      </w:r>
    </w:p>
    <w:p>
      <w:pPr>
        <w:pStyle w:val="ListBullet"/>
        <w:spacing w:line="240" w:lineRule="auto"/>
        <w:ind w:left="720"/>
      </w:pPr>
      <w:r>
        <w:rPr>
          <w:lang w:val="en_US" w:bidi="en_US"/>
        </w:rPr>
      </w:r>
      <w:r>
        <w:rPr>
          <w:lang w:val="en_US" w:bidi="en_US"/>
        </w:rPr>
        <w:t xml:space="preserve">If a person fears </w:t>
      </w:r>
      <w:r>
        <w:rPr>
          <w:lang w:val="en_US" w:bidi="en_US"/>
        </w:rPr>
        <w:t>what</w:t>
      </w:r>
      <w:r>
        <w:rPr>
          <w:lang w:val="en_US" w:bidi="en_US"/>
        </w:rPr>
        <w:t xml:space="preserve"> other people </w:t>
      </w:r>
      <w:r>
        <w:rPr>
          <w:lang w:val="en_US" w:bidi="en_US"/>
        </w:rPr>
        <w:t>will think or do</w:t>
      </w:r>
      <w:r>
        <w:rPr>
          <w:lang w:val="en_US" w:bidi="en_US"/>
        </w:rPr>
        <w:t>, his situation is dangerous.</w:t>
      </w:r>
    </w:p>
    <w:p>
      <w:pPr/>
      <w:r>
        <w:rPr>
          <w:lang w:val="en_US" w:bidi="en_US"/>
        </w:rPr>
      </w:r>
      <w:r>
        <w:rPr>
          <w:b/>
          <w:lang w:val="en_US" w:bidi="en_US"/>
        </w:rPr>
        <w:t>The fear of man:</w:t>
      </w:r>
      <w:r>
        <w:rPr>
          <w:lang w:val="en_US" w:bidi="en_US"/>
        </w:rPr>
        <w:t xml:space="preserve"> This phrase means that a person is afraid of other people. He may fear their opposition, criticism, or any other undesirable thing that they think or do.</w:t>
      </w:r>
    </w:p>
    <w:p>
      <w:pPr/>
      <w:r>
        <w:rPr>
          <w:lang w:val="en_US" w:bidi="en_US"/>
        </w:rPr>
      </w:r>
      <w:r>
        <w:rPr>
          <w:b/>
          <w:lang w:val="en_US" w:bidi="en_US"/>
        </w:rPr>
        <w:t>is a snare:</w:t>
      </w:r>
      <w:r>
        <w:rPr>
          <w:lang w:val="en_US" w:bidi="en_US"/>
        </w:rPr>
        <w:t xml:space="preserve"> This phrase is literally “gives [that is, ‘sets’] a snare.” A </w:t>
      </w:r>
      <w:r>
        <w:rPr>
          <w:i/>
          <w:lang w:val="en_US" w:bidi="en_US"/>
        </w:rPr>
        <w:t>snare</w:t>
      </w:r>
      <w:r>
        <w:rPr>
          <w:lang w:val="en_US" w:bidi="en_US"/>
        </w:rPr>
        <w:t xml:space="preserve"> is a net or trap for catching birds or animals. The same Hebrew word was used in 29:6a, where the BSB translates it as “caught.”</w:t>
      </w:r>
    </w:p>
    <w:p>
      <w:pPr/>
      <w:r>
        <w:rPr>
          <w:lang w:val="en_US" w:bidi="en_US"/>
        </w:rPr>
      </w:r>
      <w:r>
        <w:rPr>
          <w:lang w:val="en_US" w:bidi="en_US"/>
        </w:rPr>
        <w:t>This clause is a metaphor. In this metaphor, a person who is afraid of other people is compared to a bird or animal that gets caught in a snare. The similarity is that there are dangerous consequences for both the person and the bird or animal.</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You may supply some of the implied information if it will help to make the meaning clear. For example:</w:t>
      </w:r>
      <w:r>
        <w:rPr>
          <w:lang w:val="en_US" w:bidi="en_US"/>
        </w:rPr>
        <w:t>Fearing people is a dangerous trap (NLT)</w:t>
      </w:r>
    </w:p>
    <w:p>
      <w:pPr>
        <w:pStyle w:val="ListBullet"/>
        <w:spacing w:line="240" w:lineRule="auto"/>
        <w:ind w:left="720"/>
      </w:pPr>
      <w:r>
        <w:rPr>
          <w:lang w:val="en_US" w:bidi="en_US"/>
        </w:rPr>
      </w:r>
      <w:r>
        <w:rPr>
          <w:lang w:val="en_US" w:bidi="en_US"/>
        </w:rPr>
        <w:t>Change the metaphor to a simile. For example:</w:t>
      </w:r>
      <w:r>
        <w:rPr>
          <w:lang w:val="en_US" w:bidi="en_US"/>
        </w:rPr>
        <w:t>If you are afraid of other people, you are like an animal that gets caught in a trap.</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Being afraid of people can get you into trouble (NCV)</w:t>
      </w:r>
    </w:p>
    <w:p>
      <w:pPr>
        <w:pStyle w:val="Heading5"/>
      </w:pPr>
      <w:r>
        <w:rPr>
          <w:lang w:val="en_US" w:bidi="en_US"/>
        </w:rPr>
        <w:t>29:25b</w:t>
      </w:r>
    </w:p>
    <w:p>
      <w:pPr/>
      <w:r>
        <w:rPr>
          <w:lang w:val="en_US" w:bidi="en_US"/>
        </w:rPr>
      </w:r>
      <w:r>
        <w:rPr>
          <w:b/>
          <w:lang w:val="en_US" w:bidi="en_US"/>
        </w:rPr>
        <w:t>but whoever trusts in the LORD is set securely on high.</w:t>
      </w:r>
    </w:p>
    <w:p>
      <w:pPr>
        <w:pStyle w:val="ListBullet"/>
        <w:spacing w:line="240" w:lineRule="auto"/>
        <w:ind w:left="720"/>
      </w:pPr>
      <w:r>
        <w:rPr>
          <w:lang w:val="en_US" w:bidi="en_US"/>
        </w:rPr>
      </w:r>
      <w:r>
        <w:rPr>
          <w:lang w:val="en_US" w:bidi="en_US"/>
        </w:rPr>
        <w:t xml:space="preserve">but the person who trusts Yahweh </w:t>
      </w:r>
      <w:r>
        <w:rPr>
          <w:lang w:val="en_US" w:bidi="en_US"/>
        </w:rPr>
        <w:t>to protect him</w:t>
      </w:r>
      <w:r>
        <w:rPr>
          <w:lang w:val="en_US" w:bidi="en_US"/>
        </w:rPr>
        <w:t xml:space="preserve"> remains safe.</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rely on Yahweh </w:t>
      </w:r>
      <w:r>
        <w:rPr>
          <w:lang w:val="en_US" w:bidi="en_US"/>
        </w:rPr>
        <w:t>to protect you</w:t>
      </w:r>
      <w:r>
        <w:rPr>
          <w:lang w:val="en_US" w:bidi="en_US"/>
        </w:rPr>
        <w:t>, you have no reason to worry.</w:t>
      </w:r>
    </w:p>
    <w:p>
      <w:pPr>
        <w:pStyle w:val="ListBullet"/>
        <w:spacing w:line="240" w:lineRule="auto"/>
        <w:ind w:left="720"/>
      </w:pPr>
      <w:r>
        <w:rPr>
          <w:lang w:val="en_US" w:bidi="en_US"/>
        </w:rPr>
      </w:r>
      <w:r>
        <w:rPr>
          <w:lang w:val="en_US" w:bidi="en_US"/>
        </w:rPr>
        <w:t xml:space="preserve">If he has trust in Yahweh, </w:t>
      </w:r>
      <w:r>
        <w:rPr>
          <w:lang w:val="en_US" w:bidi="en_US"/>
        </w:rPr>
        <w:t>he does not need to fear, because</w:t>
      </w:r>
      <w:r>
        <w:rPr>
          <w:lang w:val="en_US" w:bidi="en_US"/>
        </w:rPr>
        <w:t xml:space="preserve"> Yahweh protects him.</w:t>
      </w:r>
    </w:p>
    <w:p>
      <w:pPr/>
      <w:r>
        <w:rPr>
          <w:lang w:val="en_US" w:bidi="en_US"/>
        </w:rPr>
      </w:r>
      <w:r>
        <w:rPr>
          <w:b/>
          <w:lang w:val="en_US" w:bidi="en_US"/>
        </w:rPr>
        <w:t>but whoever trusts in the LORD is set securely on high:</w:t>
      </w:r>
      <w:r>
        <w:rPr>
          <w:lang w:val="en_US" w:bidi="en_US"/>
        </w:rPr>
        <w:t xml:space="preserve"> In Hebrew, the phrase that the BSB translates as </w:t>
      </w:r>
      <w:r>
        <w:rPr>
          <w:i/>
          <w:lang w:val="en_US" w:bidi="en_US"/>
        </w:rPr>
        <w:t>is set securely on high</w:t>
      </w:r>
      <w:r>
        <w:rPr>
          <w:lang w:val="en_US" w:bidi="en_US"/>
        </w:rPr>
        <w:t xml:space="preserve"> is literally “is set on high.” This phrase implies that the person who relies on the LORD to protect him is in a high place that is safe from danger.</w:t>
      </w:r>
      <w:r>
        <w:rPr>
          <w:lang w:val="en_US" w:bidi="en_US"/>
        </w:rPr>
        <w:t>UBS (p. 615), Waltke (p. 452), Cohen (p. 199), NET footnote (d).</w:t>
      </w:r>
      <w:r>
        <w:rPr>
          <w:lang w:val="en_US" w:bidi="en_US"/>
        </w:rPr>
        <w:t xml:space="preserve"> Some other ways to translate this line are:</w:t>
      </w:r>
    </w:p>
    <w:p>
      <w:pPr/>
      <w:r>
        <w:rPr>
          <w:lang w:val="en_US" w:bidi="en_US"/>
        </w:rPr>
      </w:r>
      <w:r>
        <w:rPr>
          <w:lang w:val="en_US" w:bidi="en_US"/>
        </w:rPr>
        <w:t>but if you trust the Lord, you are safe (GNT)</w:t>
      </w:r>
    </w:p>
    <w:p>
      <w:pPr/>
      <w:r>
        <w:rPr>
          <w:lang w:val="en_US" w:bidi="en_US"/>
        </w:rPr>
      </w:r>
      <w:r>
        <w:rPr>
          <w:lang w:val="en_US" w:bidi="en_US"/>
        </w:rPr>
        <w:t xml:space="preserve">but as for a person who relies on the LORD </w:t>
      </w:r>
      <w:r>
        <w:rPr>
          <w:lang w:val="en_US" w:bidi="en_US"/>
        </w:rPr>
        <w:t>to protect him</w:t>
      </w:r>
      <w:r>
        <w:rPr>
          <w:lang w:val="en_US" w:bidi="en_US"/>
        </w:rPr>
        <w:t>, no danger can reach him</w:t>
      </w:r>
      <w:r>
        <w:rPr>
          <w:lang w:val="en_US" w:bidi="en_US"/>
        </w:rPr>
      </w:r>
      <w:r>
        <w:rPr>
          <w:lang w:val="en_US" w:bidi="en_US"/>
        </w:rPr>
      </w:r>
    </w:p>
    <w:p>
      <w:pPr/>
      <w:r>
        <w:rPr>
          <w:lang w:val="en_US" w:bidi="en_US"/>
        </w:rPr>
      </w:r>
    </w:p>
    <w:p>
      <w:pPr>
        <w:pStyle w:val="Heading2"/>
      </w:pPr>
      <w:r>
        <w:rPr>
          <w:lang w:val="en_US" w:bidi="en_US"/>
        </w:rPr>
        <w:t>Proverbs 29:26</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29:26</w:t>
      </w:r>
    </w:p>
    <w:p>
      <w:pPr/>
      <w:r>
        <w:rPr>
          <w:lang w:val="en_US" w:bidi="en_US"/>
        </w:rPr>
      </w:r>
      <w:r>
        <w:rPr>
          <w:lang w:val="en_US" w:bidi="en_US"/>
        </w:rPr>
        <w:t>Notice the parallel parts that contrast in meaning:</w:t>
      </w:r>
    </w:p>
    <w:p>
      <w:pPr/>
      <w:r>
        <w:rPr>
          <w:lang w:val="en_US" w:bidi="en_US"/>
        </w:rPr>
      </w:r>
      <w:r>
        <w:rPr>
          <w:vertAlign w:val="superscript"/>
          <w:lang w:val="en_US" w:bidi="en_US"/>
        </w:rPr>
        <w:t>26a</w:t>
      </w:r>
      <w:r>
        <w:rPr>
          <w:lang w:val="en_US" w:bidi="en_US"/>
        </w:rPr>
        <w:t xml:space="preserve"> </w:t>
      </w:r>
      <w:r>
        <w:rPr>
          <w:u w:val="single"/>
          <w:lang w:val="en_US" w:bidi="en_US"/>
        </w:rPr>
        <w:t>Many seek</w:t>
      </w:r>
      <w:r>
        <w:rPr>
          <w:lang w:val="en_US" w:bidi="en_US"/>
        </w:rPr>
        <w:t xml:space="preserve"> </w:t>
      </w:r>
      <w:r>
        <w:rPr>
          <w:b/>
          <w:lang w:val="en_US" w:bidi="en_US"/>
        </w:rPr>
        <w:t>a ruler’s</w:t>
      </w:r>
      <w:r>
        <w:rPr>
          <w:lang w:val="en_US" w:bidi="en_US"/>
        </w:rPr>
        <w:t xml:space="preserve"> </w:t>
      </w:r>
      <w:r>
        <w:rPr>
          <w:u w:val="single"/>
          <w:lang w:val="en_US" w:bidi="en_US"/>
        </w:rPr>
        <w:t>favor</w:t>
      </w:r>
      <w:r>
        <w:rPr>
          <w:lang w:val="en_US" w:bidi="en_US"/>
        </w:rPr>
        <w:t>,</w:t>
      </w:r>
    </w:p>
    <w:p>
      <w:pPr/>
      <w:r>
        <w:rPr>
          <w:lang w:val="en_US" w:bidi="en_US"/>
        </w:rPr>
      </w:r>
      <w:r>
        <w:rPr>
          <w:vertAlign w:val="superscript"/>
          <w:lang w:val="en_US" w:bidi="en_US"/>
        </w:rPr>
        <w:t>26b</w:t>
      </w:r>
      <w:r>
        <w:rPr>
          <w:lang w:val="en_US" w:bidi="en_US"/>
        </w:rPr>
        <w:t xml:space="preserve">but </w:t>
      </w:r>
      <w:r>
        <w:rPr>
          <w:u w:val="single"/>
          <w:lang w:val="en_US" w:bidi="en_US"/>
        </w:rPr>
        <w:t>a man receives justice</w:t>
      </w:r>
      <w:r>
        <w:rPr>
          <w:lang w:val="en_US" w:bidi="en_US"/>
        </w:rPr>
        <w:t xml:space="preserve"> </w:t>
      </w:r>
      <w:r>
        <w:rPr>
          <w:b/>
          <w:lang w:val="en_US" w:bidi="en_US"/>
        </w:rPr>
        <w:t>from the LORD</w:t>
      </w:r>
      <w:r>
        <w:rPr>
          <w:lang w:val="en_US" w:bidi="en_US"/>
        </w:rPr>
        <w:t>.</w:t>
      </w:r>
    </w:p>
    <w:p>
      <w:pPr/>
      <w:r>
        <w:rPr>
          <w:lang w:val="en_US" w:bidi="en_US"/>
        </w:rPr>
      </w:r>
      <w:r>
        <w:rPr>
          <w:lang w:val="en_US" w:bidi="en_US"/>
        </w:rPr>
        <w:t>The first line refers to the many people who try to win the favor of a ruler. In contrast, the LORD is the one who ensures that a person is treated with justice.</w:t>
      </w:r>
    </w:p>
    <w:p>
      <w:pPr>
        <w:pStyle w:val="Heading5"/>
      </w:pPr>
      <w:r>
        <w:rPr>
          <w:lang w:val="en_US" w:bidi="en_US"/>
        </w:rPr>
        <w:t>29:26a</w:t>
      </w:r>
    </w:p>
    <w:p>
      <w:pPr/>
      <w:r>
        <w:rPr>
          <w:lang w:val="en_US" w:bidi="en_US"/>
        </w:rPr>
      </w:r>
      <w:r>
        <w:rPr>
          <w:b/>
          <w:lang w:val="en_US" w:bidi="en_US"/>
        </w:rPr>
        <w:t>Many seek the ruler’s favor,</w:t>
      </w:r>
    </w:p>
    <w:p>
      <w:pPr>
        <w:pStyle w:val="ListBullet"/>
        <w:spacing w:line="240" w:lineRule="auto"/>
        <w:ind w:left="720"/>
      </w:pPr>
      <w:r>
        <w:rPr>
          <w:lang w:val="en_US" w:bidi="en_US"/>
        </w:rPr>
      </w:r>
      <w:r>
        <w:rPr>
          <w:lang w:val="en_US" w:bidi="en_US"/>
        </w:rPr>
        <w:t xml:space="preserve">Many people try to speak/meet with the leader </w:t>
      </w:r>
      <w:r>
        <w:rPr>
          <w:lang w:val="en_US" w:bidi="en_US"/>
        </w:rPr>
        <w:t>of the government</w:t>
      </w:r>
      <w:r>
        <w:rPr>
          <w:lang w:val="en_US" w:bidi="en_US"/>
        </w:rPr>
        <w:t xml:space="preserve"> </w:t>
      </w:r>
      <w:r>
        <w:rPr>
          <w:lang w:val="en_US" w:bidi="en_US"/>
        </w:rPr>
        <w:t>to request his help</w:t>
      </w:r>
      <w:r>
        <w:rPr>
          <w:lang w:val="en_US" w:bidi="en_US"/>
        </w:rPr>
        <w:t>,</w:t>
      </w:r>
    </w:p>
    <w:p>
      <w:pPr>
        <w:pStyle w:val="ListBullet"/>
        <w:spacing w:line="240" w:lineRule="auto"/>
        <w:ind w:left="720"/>
      </w:pPr>
      <w:r>
        <w:rPr>
          <w:lang w:val="en_US" w:bidi="en_US"/>
        </w:rPr>
      </w:r>
      <w:r>
        <w:rPr>
          <w:lang w:val="en_US" w:bidi="en_US"/>
        </w:rPr>
        <w:t xml:space="preserve">Many people request a meeting with the leader who rules </w:t>
      </w:r>
      <w:r>
        <w:rPr>
          <w:lang w:val="en_US" w:bidi="en_US"/>
        </w:rPr>
        <w:t>their country</w:t>
      </w:r>
      <w:r>
        <w:rPr>
          <w:lang w:val="en_US" w:bidi="en_US"/>
        </w:rPr>
        <w:t xml:space="preserve">. </w:t>
      </w:r>
      <w:r>
        <w:rPr>
          <w:lang w:val="en_US" w:bidi="en_US"/>
        </w:rPr>
        <w:t>They hope that he will give them what they want.</w:t>
      </w:r>
    </w:p>
    <w:p>
      <w:pPr/>
      <w:r>
        <w:rPr>
          <w:lang w:val="en_US" w:bidi="en_US"/>
        </w:rPr>
      </w:r>
      <w:r>
        <w:rPr>
          <w:b/>
          <w:lang w:val="en_US" w:bidi="en_US"/>
        </w:rPr>
        <w:t>Many seek the ruler’s favor:</w:t>
      </w:r>
      <w:r>
        <w:rPr>
          <w:lang w:val="en_US" w:bidi="en_US"/>
        </w:rPr>
        <w:t xml:space="preserve"> This clause is literally “many seek the face of a ruler.” It means that many people want to meet with a ruler in order to obtain his favor. They may want the ruler to help them get a good verdict in a legal case or to help them get something else that they want.</w:t>
      </w:r>
    </w:p>
    <w:p>
      <w:pPr/>
      <w:r>
        <w:rPr>
          <w:lang w:val="en_US" w:bidi="en_US"/>
        </w:rPr>
      </w:r>
      <w:r>
        <w:rPr>
          <w:b/>
          <w:lang w:val="en_US" w:bidi="en_US"/>
        </w:rPr>
        <w:t>ruler’s:</w:t>
      </w:r>
      <w:r>
        <w:rPr>
          <w:lang w:val="en_US" w:bidi="en_US"/>
        </w:rPr>
        <w:t xml:space="preserve"> In Hebrew, the word that the BSB and most English versions translate as “ruler” refers to a king or another leader of a province or country.</w:t>
      </w:r>
    </w:p>
    <w:p>
      <w:pPr/>
      <w:r>
        <w:rPr>
          <w:lang w:val="en_US" w:bidi="en_US"/>
        </w:rPr>
      </w:r>
      <w:r>
        <w:rPr>
          <w:lang w:val="en_US" w:bidi="en_US"/>
        </w:rPr>
        <w:t>Some other ways to translate this clause are:</w:t>
      </w:r>
    </w:p>
    <w:p>
      <w:pPr/>
      <w:r>
        <w:rPr>
          <w:lang w:val="en_US" w:bidi="en_US"/>
        </w:rPr>
      </w:r>
      <w:r>
        <w:rPr>
          <w:lang w:val="en_US" w:bidi="en_US"/>
        </w:rPr>
        <w:t>Many seek the favor of a ruler (NRSV)</w:t>
      </w:r>
    </w:p>
    <w:p>
      <w:pPr/>
      <w:r>
        <w:rPr>
          <w:lang w:val="en_US" w:bidi="en_US"/>
        </w:rPr>
      </w:r>
      <w:r>
        <w:rPr>
          <w:lang w:val="en_US" w:bidi="en_US"/>
        </w:rPr>
        <w:t>Many people speak to a ruler to request his help.</w:t>
      </w:r>
    </w:p>
    <w:p>
      <w:pPr>
        <w:pStyle w:val="Heading5"/>
      </w:pPr>
      <w:r>
        <w:rPr>
          <w:lang w:val="en_US" w:bidi="en_US"/>
        </w:rPr>
        <w:t>29:26b</w:t>
      </w:r>
    </w:p>
    <w:p>
      <w:pPr/>
      <w:r>
        <w:rPr>
          <w:lang w:val="en_US" w:bidi="en_US"/>
        </w:rPr>
      </w:r>
      <w:r>
        <w:rPr>
          <w:b/>
          <w:lang w:val="en_US" w:bidi="en_US"/>
        </w:rPr>
        <w:t>but a man receives justice from the LORD.</w:t>
      </w:r>
    </w:p>
    <w:p>
      <w:pPr>
        <w:pStyle w:val="ListBullet"/>
        <w:spacing w:line="240" w:lineRule="auto"/>
        <w:ind w:left="720"/>
      </w:pPr>
      <w:r>
        <w:rPr>
          <w:lang w:val="en_US" w:bidi="en_US"/>
        </w:rPr>
      </w:r>
      <w:r>
        <w:rPr>
          <w:lang w:val="en_US" w:bidi="en_US"/>
        </w:rPr>
        <w:t>but Yahweh alone helps a person to receive the fair decision that he deserves.</w:t>
      </w:r>
    </w:p>
    <w:p>
      <w:pPr>
        <w:pStyle w:val="ListBullet"/>
        <w:spacing w:line="240" w:lineRule="auto"/>
        <w:ind w:left="720"/>
      </w:pPr>
      <w:r>
        <w:rPr>
          <w:lang w:val="en_US" w:bidi="en_US"/>
        </w:rPr>
      </w:r>
      <w:r>
        <w:rPr>
          <w:lang w:val="en_US" w:bidi="en_US"/>
        </w:rPr>
        <w:t>But it is Yahweh who determines that people will get their rights.</w:t>
      </w:r>
    </w:p>
    <w:p>
      <w:pPr/>
      <w:r>
        <w:rPr>
          <w:lang w:val="en_US" w:bidi="en_US"/>
        </w:rPr>
      </w:r>
      <w:r>
        <w:rPr>
          <w:b/>
          <w:lang w:val="en_US" w:bidi="en_US"/>
        </w:rPr>
        <w:t>but a man receives justice from the LORD:</w:t>
      </w:r>
      <w:r>
        <w:rPr>
          <w:lang w:val="en_US" w:bidi="en_US"/>
        </w:rPr>
        <w:t xml:space="preserve"> This line identifies the LORD as the only consistent source of true justice. It is the LORD alone who ensures that any person who needs help or protection will be treated fairly. Some other ways to translate this line are:</w:t>
      </w:r>
    </w:p>
    <w:p>
      <w:pPr/>
      <w:r>
        <w:rPr>
          <w:lang w:val="en_US" w:bidi="en_US"/>
        </w:rPr>
      </w:r>
      <w:r>
        <w:rPr>
          <w:lang w:val="en_US" w:bidi="en_US"/>
        </w:rPr>
        <w:t>but the rights of each come from Yahweh (NJB)</w:t>
      </w:r>
    </w:p>
    <w:p>
      <w:pPr/>
      <w:r>
        <w:rPr>
          <w:lang w:val="en_US" w:bidi="en_US"/>
        </w:rPr>
      </w:r>
      <w:r>
        <w:rPr>
          <w:lang w:val="en_US" w:bidi="en_US"/>
        </w:rPr>
        <w:t>but only from the Lord can you get justice (GNT)</w:t>
      </w:r>
      <w:r>
        <w:rPr>
          <w:lang w:val="en_US" w:bidi="en_US"/>
        </w:rPr>
      </w:r>
      <w:r>
        <w:rPr>
          <w:lang w:val="en_US" w:bidi="en_US"/>
        </w:rPr>
      </w:r>
    </w:p>
    <w:p>
      <w:pPr/>
      <w:r>
        <w:rPr>
          <w:lang w:val="en_US" w:bidi="en_US"/>
        </w:rPr>
      </w:r>
    </w:p>
    <w:p>
      <w:pPr>
        <w:pStyle w:val="Heading2"/>
      </w:pPr>
      <w:r>
        <w:rPr>
          <w:lang w:val="en_US" w:bidi="en_US"/>
        </w:rPr>
        <w:t>Proverbs 29:27</w:t>
      </w:r>
      <w:r>
        <w:rPr>
          <w:lang w:val="en_US" w:bidi="en_US"/>
        </w:rPr>
      </w:r>
    </w:p>
    <w:p>
      <w:pPr>
        <w:pStyle w:val="Heading4"/>
      </w:pPr>
      <w:r>
        <w:rPr>
          <w:lang w:val="en_US" w:bidi="en_US"/>
        </w:rPr>
        <w:t>Section 25:1–29:27: This is Hezekiah’s collection of Solomon’s proverbs</w:t>
      </w:r>
    </w:p>
    <w:p>
      <w:pPr/>
      <w:r>
        <w:rPr>
          <w:lang w:val="en_US" w:bidi="en_US"/>
        </w:rPr>
      </w:r>
      <w:r>
        <w:rPr>
          <w:lang w:val="en_US" w:bidi="en_US"/>
        </w:rPr>
        <w:t>This section is the second collection of Solomon’s proverbs. These proverbs were organized and copied by men who served King Hezekiah. Most scholars divide this section into two groups. These groups differ in several ways.</w:t>
      </w:r>
    </w:p>
    <w:p>
      <w:pPr/>
      <w:r>
        <w:rPr>
          <w:lang w:val="en_US" w:bidi="en_US"/>
        </w:rPr>
      </w:r>
      <w:r>
        <w:rPr>
          <w:lang w:val="en_US" w:bidi="en_US"/>
        </w:rP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pPr/>
      <w:r>
        <w:rPr>
          <w:lang w:val="en_US" w:bidi="en_US"/>
        </w:rPr>
      </w:r>
      <w:r>
        <w:rPr>
          <w:lang w:val="en_US" w:bidi="en_US"/>
        </w:rP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pPr/>
      <w:r>
        <w:rPr>
          <w:lang w:val="en_US" w:bidi="en_US"/>
        </w:rPr>
      </w:r>
      <w:r>
        <w:rPr>
          <w:lang w:val="en_US" w:bidi="en_US"/>
        </w:rPr>
        <w:t>The second group (chapters 28–29) has more contrastive proverbs. The proverbs in this group are each one verse long. They will not be marked as separate paragraphs.</w:t>
      </w:r>
    </w:p>
    <w:p>
      <w:pPr/>
      <w:r>
        <w:rPr>
          <w:lang w:val="en_US" w:bidi="en_US"/>
        </w:rPr>
      </w:r>
      <w:r>
        <w:rPr>
          <w:lang w:val="en_US" w:bidi="en_US"/>
        </w:rPr>
        <w:t>Some other headings for this section are:</w:t>
      </w:r>
    </w:p>
    <w:p>
      <w:pPr/>
      <w:r>
        <w:rPr>
          <w:lang w:val="en_US" w:bidi="en_US"/>
        </w:rPr>
      </w:r>
      <w:r>
        <w:rPr>
          <w:lang w:val="en_US" w:bidi="en_US"/>
        </w:rPr>
        <w:t>More Proverbs of Solomon (NIV)</w:t>
      </w:r>
    </w:p>
    <w:p>
      <w:pPr/>
      <w:r>
        <w:rPr>
          <w:lang w:val="en_US" w:bidi="en_US"/>
        </w:rPr>
      </w:r>
      <w:r>
        <w:rPr>
          <w:lang w:val="en_US" w:bidi="en_US"/>
        </w:rPr>
        <w:t>Proverbs of Solomon Collected by Hezekiah (NET)</w:t>
      </w:r>
    </w:p>
    <w:p>
      <w:pPr/>
      <w:r>
        <w:rPr>
          <w:lang w:val="en_US" w:bidi="en_US"/>
        </w:rPr>
      </w:r>
      <w:r>
        <w:rPr>
          <w:lang w:val="en_US" w:bidi="en_US"/>
        </w:rPr>
        <w:t>These are also wise things that Solomon said</w:t>
      </w:r>
    </w:p>
    <w:p>
      <w:pPr>
        <w:pStyle w:val="Heading5"/>
      </w:pPr>
      <w:r>
        <w:rPr>
          <w:lang w:val="en_US" w:bidi="en_US"/>
        </w:rPr>
        <w:t>29:27</w:t>
      </w:r>
    </w:p>
    <w:p>
      <w:pPr/>
      <w:r>
        <w:rPr>
          <w:lang w:val="en_US" w:bidi="en_US"/>
        </w:rPr>
      </w:r>
      <w:r>
        <w:rPr>
          <w:lang w:val="en_US" w:bidi="en_US"/>
        </w:rPr>
        <w:t>This proverb teaches that righteous and wicked people have a hatred or disgust for each other. In each line, the underlined part contrasts with the part in bold print. The two underlined parts do not contrast with each other. Both refer to people who are “unjust” or “wicked.” There is also no contrast between the two parts in bold print. Both refer to people who are “righteous” or “upright.”</w:t>
      </w:r>
    </w:p>
    <w:p>
      <w:pPr/>
      <w:r>
        <w:rPr>
          <w:lang w:val="en_US" w:bidi="en_US"/>
        </w:rPr>
      </w:r>
      <w:r>
        <w:rPr>
          <w:lang w:val="en_US" w:bidi="en_US"/>
        </w:rPr>
        <w:t>The NET has been used as the source line for 29:27a–b because it more clearly shows the structure of both lines. It also follows the recommended interpretation for 29:27a.</w:t>
      </w:r>
    </w:p>
    <w:p>
      <w:pPr/>
      <w:r>
        <w:rPr>
          <w:lang w:val="en_US" w:bidi="en_US"/>
        </w:rPr>
      </w:r>
      <w:r>
        <w:rPr>
          <w:vertAlign w:val="superscript"/>
          <w:lang w:val="en_US" w:bidi="en_US"/>
        </w:rPr>
        <w:t>27a</w:t>
      </w:r>
      <w:r>
        <w:rPr>
          <w:lang w:val="en_US" w:bidi="en_US"/>
        </w:rPr>
        <w:t xml:space="preserve"> </w:t>
      </w:r>
      <w:r>
        <w:rPr>
          <w:u w:val="single"/>
          <w:lang w:val="en_US" w:bidi="en_US"/>
        </w:rPr>
        <w:t>An unjust person</w:t>
      </w:r>
      <w:r>
        <w:rPr>
          <w:lang w:val="en_US" w:bidi="en_US"/>
        </w:rPr>
        <w:t xml:space="preserve"> is an abomination to </w:t>
      </w:r>
      <w:r>
        <w:rPr>
          <w:b/>
          <w:lang w:val="en_US" w:bidi="en_US"/>
        </w:rPr>
        <w:t>the righteous</w:t>
      </w:r>
      <w:r>
        <w:rPr>
          <w:lang w:val="en_US" w:bidi="en_US"/>
        </w:rPr>
        <w:t>, (NET)</w:t>
      </w:r>
    </w:p>
    <w:p>
      <w:pPr/>
      <w:r>
        <w:rPr>
          <w:lang w:val="en_US" w:bidi="en_US"/>
        </w:rPr>
      </w:r>
      <w:r>
        <w:rPr>
          <w:vertAlign w:val="superscript"/>
          <w:lang w:val="en_US" w:bidi="en_US"/>
        </w:rPr>
        <w:t>27b</w:t>
      </w:r>
      <w:r>
        <w:rPr>
          <w:lang w:val="en_US" w:bidi="en_US"/>
        </w:rPr>
        <w:t xml:space="preserve">and </w:t>
      </w:r>
      <w:r>
        <w:rPr>
          <w:b/>
          <w:lang w:val="en_US" w:bidi="en_US"/>
        </w:rPr>
        <w:t>the one who lives an upright life</w:t>
      </w:r>
      <w:r>
        <w:rPr>
          <w:lang w:val="en_US" w:bidi="en_US"/>
        </w:rPr>
        <w:t xml:space="preserve"> is an abomination to </w:t>
      </w:r>
      <w:r>
        <w:rPr>
          <w:u w:val="single"/>
          <w:lang w:val="en_US" w:bidi="en_US"/>
        </w:rPr>
        <w:t>the wicked</w:t>
      </w:r>
      <w:r>
        <w:rPr>
          <w:lang w:val="en_US" w:bidi="en_US"/>
        </w:rPr>
        <w:t>. (NET)</w:t>
      </w:r>
    </w:p>
    <w:p>
      <w:pPr/>
      <w:r>
        <w:rPr>
          <w:lang w:val="en_US" w:bidi="en_US"/>
        </w:rPr>
      </w:r>
      <w:r>
        <w:rPr>
          <w:lang w:val="en_US" w:bidi="en_US"/>
        </w:rPr>
        <w:t>Notice that the parallel parts form a chiasm. They occur in the opposite order in the two clauses.</w:t>
      </w:r>
    </w:p>
    <w:p>
      <w:pPr>
        <w:pStyle w:val="Heading5"/>
      </w:pPr>
      <w:r>
        <w:rPr>
          <w:lang w:val="en_US" w:bidi="en_US"/>
        </w:rPr>
        <w:t>29:27a</w:t>
      </w:r>
    </w:p>
    <w:p>
      <w:pPr/>
      <w:r>
        <w:rPr>
          <w:lang w:val="en_US" w:bidi="en_US"/>
        </w:rPr>
      </w:r>
      <w:r>
        <w:rPr>
          <w:b/>
          <w:lang w:val="en_US" w:bidi="en_US"/>
        </w:rPr>
        <w:t>An unjust man is detestable to the righteous,</w:t>
      </w:r>
    </w:p>
    <w:p>
      <w:pPr>
        <w:pStyle w:val="ListBullet"/>
        <w:spacing w:line="240" w:lineRule="auto"/>
        <w:ind w:left="720"/>
      </w:pPr>
      <w:r>
        <w:rPr>
          <w:lang w:val="en_US" w:bidi="en_US"/>
        </w:rPr>
      </w:r>
      <w:r>
        <w:rPr>
          <w:lang w:val="en_US" w:bidi="en_US"/>
        </w:rPr>
        <w:t>Righteous people detest people who are wicked/criminals,</w:t>
      </w:r>
    </w:p>
    <w:p>
      <w:pPr>
        <w:pStyle w:val="ListBullet"/>
        <w:spacing w:line="240" w:lineRule="auto"/>
        <w:ind w:left="720"/>
      </w:pPr>
      <w:r>
        <w:rPr>
          <w:lang w:val="en_US" w:bidi="en_US"/>
        </w:rPr>
      </w:r>
      <w:r>
        <w:rPr>
          <w:lang w:val="en_US" w:bidi="en_US"/>
        </w:rPr>
        <w:t xml:space="preserve">A person who </w:t>
      </w:r>
      <w:r>
        <w:rPr>
          <w:lang w:val="en_US" w:bidi="en_US"/>
        </w:rPr>
        <w:t>consistently</w:t>
      </w:r>
      <w:r>
        <w:rPr>
          <w:lang w:val="en_US" w:bidi="en_US"/>
        </w:rPr>
        <w:t xml:space="preserve"> does what is wrong/unjust is disgusting/nauseating to a person who does what is right.</w:t>
      </w:r>
    </w:p>
    <w:p>
      <w:pPr/>
      <w:r>
        <w:rPr>
          <w:lang w:val="en_US" w:bidi="en_US"/>
        </w:rPr>
      </w:r>
      <w:r>
        <w:rPr>
          <w:b/>
          <w:lang w:val="en_US" w:bidi="en_US"/>
        </w:rPr>
        <w:t>(NET) An unjust person is an abomination to the righteous:</w:t>
      </w:r>
      <w:r>
        <w:rPr>
          <w:lang w:val="en_US" w:bidi="en_US"/>
        </w:rPr>
        <w:t xml:space="preserve"> There are two ways to interpret the Hebrew phrase that the NET translates as </w:t>
      </w:r>
      <w:r>
        <w:rPr>
          <w:i/>
          <w:lang w:val="en_US" w:bidi="en_US"/>
        </w:rPr>
        <w:t>An unjust person</w:t>
      </w:r>
      <w:r>
        <w:rPr>
          <w:lang w:val="en_US" w:bidi="en_US"/>
        </w:rPr>
        <w:t>:</w:t>
      </w:r>
    </w:p>
    <w:p>
      <w:pPr>
        <w:pStyle w:val="ListNumber"/>
        <w:numPr>
          <w:ilvl w:val="0"/>
          <w:numId w:val="440"/>
        </w:numPr>
        <w:spacing w:line="240" w:lineRule="auto"/>
        <w:ind w:left="720"/>
      </w:pPr>
      <w:r>
        <w:rPr>
          <w:lang w:val="en_US" w:bidi="en_US"/>
        </w:rPr>
      </w:r>
      <w:r>
        <w:rPr>
          <w:lang w:val="en_US" w:bidi="en_US"/>
        </w:rPr>
        <w:t xml:space="preserve">It refers to </w:t>
      </w:r>
      <w:r>
        <w:rPr>
          <w:u w:val="single"/>
          <w:lang w:val="en_US" w:bidi="en_US"/>
        </w:rPr>
        <w:t>a person who does what is wrong to others</w:t>
      </w:r>
      <w:r>
        <w:rPr>
          <w:lang w:val="en_US" w:bidi="en_US"/>
        </w:rPr>
        <w:t>. It includes any behavior that contrasts with what is fair or right.</w:t>
      </w:r>
      <w:r>
        <w:rPr>
          <w:lang w:val="en_US" w:bidi="en_US"/>
        </w:rPr>
        <w:t>These wrong deeds include vicious or violent acts (Toy, p. 515; Cohen, p. 199) and crimes of many kinds (Waltke, p. 453).</w:t>
      </w:r>
      <w:r>
        <w:rPr>
          <w:lang w:val="en_US" w:bidi="en_US"/>
        </w:rPr>
        <w:t xml:space="preserve"> For example:</w:t>
      </w:r>
      <w:r>
        <w:rPr>
          <w:u w:val="single"/>
          <w:lang w:val="en_US" w:bidi="en_US"/>
        </w:rPr>
        <w:t>The evildoer</w:t>
      </w:r>
      <w:r>
        <w:rPr>
          <w:lang w:val="en_US" w:bidi="en_US"/>
        </w:rPr>
        <w:t xml:space="preserve"> (NAB) </w:t>
      </w:r>
      <w:r>
        <w:rPr>
          <w:i/>
          <w:lang w:val="en_US" w:bidi="en_US"/>
        </w:rPr>
        <w:t>(BSB, CEV, ESV, GW, KJV, NAB, NASB, NET, NJPS, NLT, NRSV, REB, GNT)</w:t>
      </w:r>
    </w:p>
    <w:p>
      <w:pPr>
        <w:pStyle w:val="ListNumber"/>
        <w:spacing w:line="240" w:lineRule="auto"/>
        <w:ind w:left="720"/>
      </w:pPr>
      <w:r>
        <w:rPr>
          <w:lang w:val="en_US" w:bidi="en_US"/>
        </w:rPr>
      </w:r>
      <w:r>
        <w:rPr>
          <w:lang w:val="en_US" w:bidi="en_US"/>
        </w:rPr>
        <w:t xml:space="preserve">It refers specifically to </w:t>
      </w:r>
      <w:r>
        <w:rPr>
          <w:u w:val="single"/>
          <w:lang w:val="en_US" w:bidi="en_US"/>
        </w:rPr>
        <w:t>a person who is dishonest</w:t>
      </w:r>
      <w:r>
        <w:rPr>
          <w:lang w:val="en_US" w:bidi="en_US"/>
        </w:rPr>
        <w:t>. It probably includes anyone who tells lies or cheats other people. For example:</w:t>
      </w:r>
      <w:r>
        <w:rPr>
          <w:u w:val="single"/>
          <w:lang w:val="en_US" w:bidi="en_US"/>
        </w:rPr>
        <w:t>the dishonest</w:t>
      </w:r>
      <w:r>
        <w:rPr>
          <w:lang w:val="en_US" w:bidi="en_US"/>
        </w:rPr>
        <w:t xml:space="preserve"> (NIV) </w:t>
      </w:r>
      <w:r>
        <w:rPr>
          <w:i/>
          <w:lang w:val="en_US" w:bidi="en_US"/>
        </w:rPr>
        <w:t>(NCV, NIV)</w:t>
      </w:r>
    </w:p>
    <w:p>
      <w:pPr/>
      <w:r>
        <w:rPr>
          <w:lang w:val="en_US" w:bidi="en_US"/>
        </w:rPr>
      </w:r>
      <w:r>
        <w:rPr>
          <w:lang w:val="en_US" w:bidi="en_US"/>
        </w:rPr>
        <w:t>It is recommended that you follow interpretation (1), along with most versions and scholars.</w:t>
      </w:r>
      <w:r>
        <w:rPr>
          <w:lang w:val="en_US" w:bidi="en_US"/>
        </w:rPr>
        <w:t>BDB #5766 defines this word as “injustice. TWOT (#1580a) defines it as “injustice, unrighteousness.” In the context of cheating other people, such as in Deuteronomy 25:16, many versions translate this word as “dishonest.” However, the context of 29:27 is not restricted to cheating others. None of the commentaries used in preparing these Notes supports the rendering “dishonest.”</w:t>
      </w:r>
      <w:r>
        <w:rPr>
          <w:lang w:val="en_US" w:bidi="en_US"/>
        </w:rPr>
        <w:t xml:space="preserve"> In many other verses where this word is used, it refers to any wrong deeds against other people, including crimes. In 22:8, where the feminine form of the word is used, the BSB has “injustice.” Many other versions have either “wickedness” or “iniquity” in that verse.</w:t>
      </w:r>
    </w:p>
    <w:p>
      <w:pPr/>
      <w:r>
        <w:rPr>
          <w:lang w:val="en_US" w:bidi="en_US"/>
        </w:rPr>
      </w:r>
      <w:r>
        <w:rPr>
          <w:b/>
          <w:lang w:val="en_US" w:bidi="en_US"/>
        </w:rPr>
        <w:t>(NET) is an abomination to the righteous:</w:t>
      </w:r>
      <w:r>
        <w:rPr>
          <w:lang w:val="en_US" w:bidi="en_US"/>
        </w:rPr>
        <w:t xml:space="preserve"> This phrase means here that righteous people detest a person who does what is wrong. They are disgusted or nauseated by his wicked behavior. The Hebrew word which is translated here as </w:t>
      </w:r>
      <w:r>
        <w:rPr>
          <w:i/>
          <w:lang w:val="en_US" w:bidi="en_US"/>
        </w:rPr>
        <w:t>abomination</w:t>
      </w:r>
      <w:r>
        <w:rPr>
          <w:lang w:val="en_US" w:bidi="en_US"/>
        </w:rPr>
        <w:t xml:space="preserve"> also occurs in 3:32, 12:22, 20:10, and many other verses in Proverbs.</w:t>
      </w:r>
    </w:p>
    <w:p>
      <w:pPr/>
      <w:r>
        <w:rPr>
          <w:lang w:val="en_US" w:bidi="en_US"/>
        </w:rPr>
      </w:r>
      <w:r>
        <w:rPr>
          <w:lang w:val="en_US" w:bidi="en_US"/>
        </w:rPr>
        <w:t>Some other ways to translate this line are:</w:t>
      </w:r>
    </w:p>
    <w:p>
      <w:pPr/>
      <w:r>
        <w:rPr>
          <w:lang w:val="en_US" w:bidi="en_US"/>
        </w:rPr>
      </w:r>
      <w:r>
        <w:rPr>
          <w:lang w:val="en_US" w:bidi="en_US"/>
        </w:rPr>
        <w:t>An unjust person is disgusting to righteous people (GW)</w:t>
      </w:r>
    </w:p>
    <w:p>
      <w:pPr/>
      <w:r>
        <w:rPr>
          <w:lang w:val="en_US" w:bidi="en_US"/>
        </w:rPr>
      </w:r>
      <w:r>
        <w:rPr>
          <w:lang w:val="en_US" w:bidi="en_US"/>
        </w:rPr>
        <w:t>The righteous hate the wicked (GNT)</w:t>
      </w:r>
    </w:p>
    <w:p>
      <w:pPr/>
      <w:r>
        <w:rPr>
          <w:lang w:val="en_US" w:bidi="en_US"/>
        </w:rPr>
      </w:r>
      <w:r>
        <w:rPr>
          <w:lang w:val="en_US" w:bidi="en_US"/>
        </w:rPr>
        <w:t>People who do what is right detest criminals.</w:t>
      </w:r>
    </w:p>
    <w:p>
      <w:pPr>
        <w:pStyle w:val="Heading5"/>
      </w:pPr>
      <w:r>
        <w:rPr>
          <w:lang w:val="en_US" w:bidi="en_US"/>
        </w:rPr>
        <w:t>29:27a–b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Righteous and wicked people detest/hate each other.</w:t>
      </w:r>
    </w:p>
    <w:p>
      <w:pPr>
        <w:pStyle w:val="ListBullet"/>
        <w:spacing w:line="240" w:lineRule="auto"/>
        <w:ind w:left="720"/>
      </w:pPr>
      <w:r>
        <w:rPr>
          <w:lang w:val="en_US" w:bidi="en_US"/>
        </w:rPr>
      </w:r>
      <w:r>
        <w:rPr>
          <w:lang w:val="en_US" w:bidi="en_US"/>
        </w:rPr>
        <w:t>People who do what is right and consistently obey the law of Yahweh are disgusted/nauseated by people who do what is wrong. Wicked people have the same opinion/thoughts about good/upright people.</w:t>
      </w:r>
    </w:p>
    <w:p>
      <w:pPr>
        <w:pStyle w:val="Heading5"/>
      </w:pPr>
      <w:r>
        <w:rPr>
          <w:lang w:val="en_US" w:bidi="en_US"/>
        </w:rPr>
        <w:t>29:27b</w:t>
      </w:r>
    </w:p>
    <w:p>
      <w:pPr/>
      <w:r>
        <w:rPr>
          <w:lang w:val="en_US" w:bidi="en_US"/>
        </w:rPr>
      </w:r>
      <w:r>
        <w:rPr>
          <w:b/>
          <w:lang w:val="en_US" w:bidi="en_US"/>
        </w:rPr>
        <w:t>and one whose way is upright is detestable to the wicked.</w:t>
      </w:r>
    </w:p>
    <w:p>
      <w:pPr>
        <w:pStyle w:val="ListBullet"/>
        <w:spacing w:line="240" w:lineRule="auto"/>
        <w:ind w:left="720"/>
      </w:pPr>
      <w:r>
        <w:rPr>
          <w:lang w:val="en_US" w:bidi="en_US"/>
        </w:rPr>
      </w:r>
      <w:r>
        <w:rPr>
          <w:lang w:val="en_US" w:bidi="en_US"/>
        </w:rPr>
        <w:t xml:space="preserve">and unjust people </w:t>
      </w:r>
      <w:r>
        <w:rPr>
          <w:lang w:val="en_US" w:bidi="en_US"/>
        </w:rPr>
        <w:t>like that</w:t>
      </w:r>
      <w:r>
        <w:rPr>
          <w:lang w:val="en_US" w:bidi="en_US"/>
        </w:rPr>
        <w:t xml:space="preserve"> utterly hate people who are good and honest.</w:t>
      </w:r>
    </w:p>
    <w:p>
      <w:pPr>
        <w:pStyle w:val="ListBullet"/>
        <w:spacing w:line="240" w:lineRule="auto"/>
        <w:ind w:left="720"/>
      </w:pPr>
      <w:r>
        <w:rPr>
          <w:lang w:val="en_US" w:bidi="en_US"/>
        </w:rPr>
      </w:r>
      <w:r>
        <w:rPr>
          <w:lang w:val="en_US" w:bidi="en_US"/>
        </w:rPr>
        <w:t xml:space="preserve">A person who </w:t>
      </w:r>
      <w:r>
        <w:rPr>
          <w:lang w:val="en_US" w:bidi="en_US"/>
        </w:rPr>
        <w:t>consistently</w:t>
      </w:r>
      <w:r>
        <w:rPr>
          <w:lang w:val="en_US" w:bidi="en_US"/>
        </w:rPr>
        <w:t xml:space="preserve"> obeys the law of Yahweh is also disgusting/nauseating in the opinion of a person who does what is wicked/wrong.</w:t>
      </w:r>
    </w:p>
    <w:p>
      <w:pPr/>
      <w:r>
        <w:rPr>
          <w:lang w:val="en_US" w:bidi="en_US"/>
        </w:rPr>
      </w:r>
      <w:r>
        <w:rPr>
          <w:b/>
          <w:lang w:val="en_US" w:bidi="en_US"/>
        </w:rPr>
        <w:t>(NET) the one who lives an upright life is an abomination to the wicked:</w:t>
      </w:r>
      <w:r>
        <w:rPr>
          <w:lang w:val="en_US" w:bidi="en_US"/>
        </w:rPr>
        <w:t xml:space="preserve"> In Hebrew, the first phrase is more literally “he whose way is straight” (NJPS). The word </w:t>
      </w:r>
      <w:r>
        <w:rPr>
          <w:i/>
          <w:lang w:val="en_US" w:bidi="en_US"/>
        </w:rPr>
        <w:t>upright</w:t>
      </w:r>
      <w:r>
        <w:rPr>
          <w:lang w:val="en_US" w:bidi="en_US"/>
        </w:rPr>
        <w:t xml:space="preserve"> was last used in 29:10. It refers to a person who consistently obeys God and does what is right.</w:t>
      </w:r>
    </w:p>
    <w:p>
      <w:pPr/>
      <w:r>
        <w:rPr>
          <w:lang w:val="en_US" w:bidi="en_US"/>
        </w:rPr>
      </w:r>
      <w:r>
        <w:rPr>
          <w:lang w:val="en_US" w:bidi="en_US"/>
        </w:rPr>
        <w:t>Another way to translate this line is:</w:t>
      </w:r>
    </w:p>
    <w:p>
      <w:pPr/>
      <w:r>
        <w:rPr>
          <w:lang w:val="en_US" w:bidi="en_US"/>
        </w:rPr>
      </w:r>
      <w:r>
        <w:rPr>
          <w:lang w:val="en_US" w:bidi="en_US"/>
        </w:rPr>
        <w:t>the wicked detest the upright (NIV)</w:t>
      </w:r>
    </w:p>
    <w:p>
      <w:pPr/>
      <w:r>
        <w:rPr>
          <w:lang w:val="en_US" w:bidi="en_US"/>
        </w:rPr>
      </w:r>
      <w:r>
        <w:rPr>
          <w:lang w:val="en_US" w:bidi="en_US"/>
        </w:rPr>
        <w:t>and a person who consistently obeys the law of the LORD is nauseated by criminals</w:t>
      </w:r>
    </w:p>
    <w:p>
      <w:pPr>
        <w:pStyle w:val="Heading6"/>
      </w:pPr>
      <w:r>
        <w:rPr>
          <w:b/>
          <w:lang w:val="en_US" w:bidi="en_US"/>
        </w:rPr>
        <w:t>General Comment on 29:27a–b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Good people and bad people detest each other. (CEV)</w:t>
      </w:r>
    </w:p>
    <w:p>
      <w:pPr/>
      <w:r>
        <w:rPr>
          <w:lang w:val="en_US" w:bidi="en_US"/>
        </w:rPr>
      </w:r>
      <w:r>
        <w:rPr>
          <w:lang w:val="en_US" w:bidi="en_US"/>
        </w:rPr>
        <w:t>The righteous hate the wicked, and the wicked hate the righteous. (GNT)</w:t>
      </w:r>
      <w:r>
        <w:rPr>
          <w:lang w:val="en_US" w:bidi="en_US"/>
        </w:rPr>
      </w:r>
      <w:r>
        <w:rPr>
          <w:lang w:val="en_US" w:bidi="en_US"/>
        </w:rPr>
      </w:r>
    </w:p>
    <w:p>
      <w:pPr/>
      <w:r>
        <w:rPr>
          <w:lang w:val="en_US" w:bidi="en_US"/>
        </w:rPr>
      </w:r>
    </w:p>
    <w:p>
      <w:pPr>
        <w:pStyle w:val="Heading2"/>
      </w:pPr>
      <w:r>
        <w:rPr>
          <w:lang w:val="en_US" w:bidi="en_US"/>
        </w:rPr>
        <w:t>Proverbs 30:1</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5"/>
      </w:pPr>
      <w:r>
        <w:rPr>
          <w:lang w:val="en_US" w:bidi="en_US"/>
        </w:rPr>
        <w:t>30:1–4</w:t>
      </w:r>
    </w:p>
    <w:p>
      <w:pPr/>
      <w:r>
        <w:rPr>
          <w:lang w:val="en_US" w:bidi="en_US"/>
        </w:rPr>
      </w:r>
      <w:r>
        <w:rPr>
          <w:lang w:val="en_US" w:bidi="en_US"/>
        </w:rPr>
        <w:t>English versions divide the paragraphs for these verses in many ways. Some of the options are:</w:t>
      </w:r>
    </w:p>
    <w:p>
      <w:pPr>
        <w:pStyle w:val="ListBullet"/>
        <w:spacing w:line="240" w:lineRule="auto"/>
        <w:ind w:left="720"/>
      </w:pPr>
      <w:r>
        <w:rPr>
          <w:lang w:val="en_US" w:bidi="en_US"/>
        </w:rPr>
      </w:r>
      <w:r>
        <w:rPr>
          <w:lang w:val="en_US" w:bidi="en_US"/>
        </w:rPr>
        <w:t>1a / 1b–4 / (ESV)</w:t>
      </w:r>
    </w:p>
    <w:p>
      <w:pPr>
        <w:pStyle w:val="ListBullet"/>
        <w:spacing w:line="240" w:lineRule="auto"/>
        <w:ind w:left="720"/>
      </w:pPr>
      <w:r>
        <w:rPr>
          <w:lang w:val="en_US" w:bidi="en_US"/>
        </w:rPr>
      </w:r>
      <w:r>
        <w:rPr>
          <w:lang w:val="en_US" w:bidi="en_US"/>
        </w:rPr>
        <w:t>1a / 1b–c / 2–4 (NIV)</w:t>
      </w:r>
    </w:p>
    <w:p>
      <w:pPr>
        <w:pStyle w:val="ListBullet"/>
        <w:spacing w:line="240" w:lineRule="auto"/>
        <w:ind w:left="720"/>
      </w:pPr>
      <w:r>
        <w:rPr>
          <w:lang w:val="en_US" w:bidi="en_US"/>
        </w:rPr>
      </w:r>
      <w:r>
        <w:rPr>
          <w:lang w:val="en_US" w:bidi="en_US"/>
        </w:rPr>
        <w:t>1a / 1b–3 / 4 (GW)</w:t>
      </w:r>
    </w:p>
    <w:p>
      <w:pPr/>
      <w:r>
        <w:rPr>
          <w:lang w:val="en_US" w:bidi="en_US"/>
        </w:rPr>
      </w:r>
      <w:r>
        <w:rPr>
          <w:lang w:val="en_US" w:bidi="en_US"/>
        </w:rPr>
        <w:t>The Notes and Display will follow the paragraph division in the GW.</w:t>
      </w:r>
    </w:p>
    <w:p>
      <w:pPr>
        <w:pStyle w:val="Heading4"/>
      </w:pPr>
      <w:r>
        <w:rPr>
          <w:lang w:val="en_US" w:bidi="en_US"/>
        </w:rPr>
        <w:t>Paragraph 30:1a</w:t>
      </w:r>
    </w:p>
    <w:p>
      <w:pPr/>
      <w:r>
        <w:rPr>
          <w:lang w:val="en_US" w:bidi="en_US"/>
        </w:rPr>
      </w:r>
      <w:r>
        <w:rPr>
          <w:lang w:val="en_US" w:bidi="en_US"/>
        </w:rPr>
        <w:t>In most versions, verse 30:1a is the title for the whole chapter. See how you formatted the similar title in 25:1.</w:t>
      </w:r>
    </w:p>
    <w:p>
      <w:pPr/>
      <w:r>
        <w:rPr>
          <w:lang w:val="en_US" w:bidi="en_US"/>
        </w:rPr>
      </w:r>
      <w:r>
        <w:rPr>
          <w:lang w:val="en_US" w:bidi="en_US"/>
        </w:rPr>
        <w:t>The BSB divides 30:1a and 30:1b at a different place than the notes and display will here. This is because of the textual and interpretation issues highlighted in the section below dealing with 30:1b–c.</w:t>
      </w:r>
    </w:p>
    <w:p>
      <w:pPr>
        <w:pStyle w:val="Heading5"/>
      </w:pPr>
      <w:r>
        <w:rPr>
          <w:lang w:val="en_US" w:bidi="en_US"/>
        </w:rPr>
        <w:t>30:1a</w:t>
      </w:r>
    </w:p>
    <w:p>
      <w:pPr/>
      <w:r>
        <w:rPr>
          <w:lang w:val="en_US" w:bidi="en_US"/>
        </w:rPr>
      </w:r>
      <w:r>
        <w:rPr>
          <w:b/>
          <w:lang w:val="en_US" w:bidi="en_US"/>
        </w:rPr>
        <w:t>These are the words of Agur son of Jakeh—the burden</w:t>
      </w:r>
    </w:p>
    <w:p>
      <w:pPr>
        <w:pStyle w:val="ListBullet"/>
        <w:spacing w:line="240" w:lineRule="auto"/>
        <w:ind w:left="720"/>
      </w:pPr>
      <w:r>
        <w:rPr>
          <w:lang w:val="en_US" w:bidi="en_US"/>
        </w:rPr>
      </w:r>
      <w:r>
        <w:rPr>
          <w:lang w:val="en_US" w:bidi="en_US"/>
        </w:rPr>
        <w:t>¶ The message that Yahweh revealed to Agur the son of Jakeh:</w:t>
      </w:r>
    </w:p>
    <w:p>
      <w:pPr>
        <w:pStyle w:val="ListBullet"/>
        <w:spacing w:line="240" w:lineRule="auto"/>
        <w:ind w:left="720"/>
      </w:pPr>
      <w:r>
        <w:rPr>
          <w:lang w:val="en_US" w:bidi="en_US"/>
        </w:rPr>
      </w:r>
      <w:r>
        <w:rPr>
          <w:lang w:val="en_US" w:bidi="en_US"/>
        </w:rPr>
        <w:t>¶ These are the words that Yahweh made known to the son of Jakeh. His name was Agur.</w:t>
      </w:r>
    </w:p>
    <w:p>
      <w:pPr>
        <w:pStyle w:val="ListBullet"/>
        <w:spacing w:line="240" w:lineRule="auto"/>
        <w:ind w:left="720"/>
      </w:pPr>
      <w:r>
        <w:rPr>
          <w:lang w:val="en_US" w:bidi="en_US"/>
        </w:rPr>
      </w:r>
      <w:r>
        <w:rPr>
          <w:lang w:val="en_US" w:bidi="en_US"/>
        </w:rPr>
        <w:t>¶ These are the words that Yahweh caused Agur the son of Jakeh to write.</w:t>
      </w:r>
    </w:p>
    <w:p>
      <w:pPr/>
      <w:r>
        <w:rPr>
          <w:lang w:val="en_US" w:bidi="en_US"/>
        </w:rPr>
      </w:r>
      <w:r>
        <w:rPr>
          <w:b/>
          <w:lang w:val="en_US" w:bidi="en_US"/>
        </w:rPr>
        <w:t>These are the words of Agur son of Jakeh:</w:t>
      </w:r>
      <w:r>
        <w:rPr>
          <w:lang w:val="en_US" w:bidi="en_US"/>
        </w:rPr>
        <w:t xml:space="preserve"> This part of the title indicates that Agur is the source (either author or original collector) of the </w:t>
      </w:r>
      <w:r>
        <w:rPr>
          <w:i/>
          <w:lang w:val="en_US" w:bidi="en_US"/>
        </w:rPr>
        <w:t>words</w:t>
      </w:r>
      <w:r>
        <w:rPr>
          <w:lang w:val="en_US" w:bidi="en_US"/>
        </w:rPr>
        <w:t xml:space="preserve"> in this section. In Hebrew, this is not the same word that is translated as “proverbs” in 10:1 and 25:1.</w:t>
      </w:r>
    </w:p>
    <w:p>
      <w:pPr/>
      <w:r>
        <w:rPr>
          <w:lang w:val="en_US" w:bidi="en_US"/>
        </w:rPr>
      </w:r>
      <w:r>
        <w:rPr>
          <w:b/>
          <w:lang w:val="en_US" w:bidi="en_US"/>
        </w:rPr>
        <w:t>the burden:</w:t>
      </w:r>
      <w:r>
        <w:rPr>
          <w:lang w:val="en_US" w:bidi="en_US"/>
        </w:rPr>
        <w:t xml:space="preserve"> There is a textual issue with this phrase:</w:t>
      </w:r>
    </w:p>
    <w:p>
      <w:pPr>
        <w:pStyle w:val="ListNumber"/>
        <w:numPr>
          <w:ilvl w:val="0"/>
          <w:numId w:val="441"/>
        </w:numPr>
        <w:spacing w:line="240" w:lineRule="auto"/>
        <w:ind w:left="720"/>
      </w:pPr>
      <w:r>
        <w:rPr>
          <w:lang w:val="en_US" w:bidi="en_US"/>
        </w:rPr>
      </w:r>
      <w:r>
        <w:rPr>
          <w:lang w:val="en_US" w:bidi="en_US"/>
        </w:rPr>
        <w:t xml:space="preserve">The Masoretic Text (MT) has </w:t>
      </w:r>
      <w:r>
        <w:rPr>
          <w:i/>
          <w:lang w:val="en_US" w:bidi="en_US"/>
        </w:rPr>
        <w:t>the burden</w:t>
      </w:r>
      <w:r>
        <w:rPr>
          <w:lang w:val="en_US" w:bidi="en_US"/>
        </w:rPr>
        <w:t xml:space="preserve">. This phrase refers to an </w:t>
      </w:r>
      <w:r>
        <w:rPr>
          <w:u w:val="single"/>
          <w:lang w:val="en_US" w:bidi="en_US"/>
        </w:rPr>
        <w:t>oracle</w:t>
      </w:r>
      <w:r>
        <w:rPr>
          <w:lang w:val="en_US" w:bidi="en_US"/>
        </w:rPr>
        <w:t xml:space="preserve"> or </w:t>
      </w:r>
      <w:r>
        <w:rPr>
          <w:u w:val="single"/>
          <w:lang w:val="en_US" w:bidi="en_US"/>
        </w:rPr>
        <w:t>prophetic message</w:t>
      </w:r>
      <w:r>
        <w:rPr>
          <w:lang w:val="en_US" w:bidi="en_US"/>
        </w:rPr>
        <w:t>. It indicates here that the LORD inspired Agur to write the words that are contained in this message. For example:</w:t>
      </w:r>
      <w:r>
        <w:rPr>
          <w:lang w:val="en_US" w:bidi="en_US"/>
        </w:rPr>
        <w:t xml:space="preserve">The words of Agur son of Jakeh. </w:t>
      </w:r>
      <w:r>
        <w:rPr>
          <w:u w:val="single"/>
          <w:lang w:val="en_US" w:bidi="en_US"/>
        </w:rPr>
        <w:t>An oracle</w:t>
      </w:r>
      <w:r>
        <w:rPr>
          <w:lang w:val="en_US" w:bidi="en_US"/>
        </w:rPr>
        <w:t xml:space="preserve">. (NRSV) </w:t>
      </w:r>
      <w:r>
        <w:rPr>
          <w:i/>
          <w:lang w:val="en_US" w:bidi="en_US"/>
        </w:rPr>
        <w:t>(BSB, CEV, ESV, GW, KJV, NASB, NCV, NET, NIV, NLT, NRSV, GNT)</w:t>
      </w:r>
    </w:p>
    <w:p>
      <w:pPr>
        <w:pStyle w:val="ListNumber"/>
        <w:spacing w:line="240" w:lineRule="auto"/>
        <w:ind w:left="720"/>
      </w:pPr>
      <w:r>
        <w:rPr>
          <w:lang w:val="en_US" w:bidi="en_US"/>
        </w:rPr>
      </w:r>
      <w:r>
        <w:rPr>
          <w:lang w:val="en_US" w:bidi="en_US"/>
        </w:rPr>
        <w:t xml:space="preserve">Some scholars think that the original text was the phrase “from Massa” or the phrase “the Massaite.” These phrases refer to </w:t>
      </w:r>
      <w:r>
        <w:rPr>
          <w:u w:val="single"/>
          <w:lang w:val="en_US" w:bidi="en_US"/>
        </w:rPr>
        <w:t>a place named Massa</w:t>
      </w:r>
      <w:r>
        <w:rPr>
          <w:lang w:val="en_US" w:bidi="en_US"/>
        </w:rPr>
        <w:t>. They indicate here that Agur came from Massa. For example:</w:t>
      </w:r>
      <w:r>
        <w:rPr>
          <w:lang w:val="en_US" w:bidi="en_US"/>
        </w:rPr>
        <w:t xml:space="preserve">The sayings of Agur son of Jakeh, </w:t>
      </w:r>
      <w:r>
        <w:rPr>
          <w:u w:val="single"/>
          <w:lang w:val="en_US" w:bidi="en_US"/>
        </w:rPr>
        <w:t>of Massa</w:t>
      </w:r>
      <w:r>
        <w:rPr>
          <w:lang w:val="en_US" w:bidi="en_US"/>
        </w:rPr>
        <w:t xml:space="preserve">. (NJB) </w:t>
      </w:r>
      <w:r>
        <w:rPr>
          <w:i/>
          <w:lang w:val="en_US" w:bidi="en_US"/>
        </w:rPr>
        <w:t>(RSV, REB, NAB, NJB, NJPS)</w:t>
      </w:r>
    </w:p>
    <w:p>
      <w:pPr/>
      <w:r>
        <w:rPr>
          <w:lang w:val="en_US" w:bidi="en_US"/>
        </w:rPr>
      </w:r>
      <w:r>
        <w:rPr>
          <w:lang w:val="en_US" w:bidi="en_US"/>
        </w:rPr>
        <w:t xml:space="preserve">It is recommended that you follow interpretation (1). The Hebrew word </w:t>
      </w:r>
      <w:r>
        <w:rPr>
          <w:i/>
          <w:lang w:val="en_US" w:bidi="en_US"/>
        </w:rPr>
        <w:t>massaʾ</w:t>
      </w:r>
      <w:r>
        <w:rPr>
          <w:lang w:val="en_US" w:bidi="en_US"/>
        </w:rPr>
        <w:t xml:space="preserve"> is normally used to refer to the message of a prophet. It occurs throughout the OT.</w:t>
      </w:r>
      <w:r>
        <w:rPr>
          <w:lang w:val="en_US" w:bidi="en_US"/>
        </w:rPr>
        <w:t xml:space="preserve">Soulen (pages 149–150 and 211) points out that Wisdom literature, such as Proverbs, does not contain the same type of prophecy as the OT prophets, and that Agur’s words are thus not prophetic messages in the traditional sense. However, Garrett (page 236) identifies the words used here as “two technical terms for prophetic utterances.” Cohen (page 200) says that “burden” indicates “a divine utterance or a prophetical declaration,” and Toy (page 520) acknowledges that “the word </w:t>
      </w:r>
      <w:r>
        <w:rPr>
          <w:i/>
          <w:lang w:val="en_US" w:bidi="en_US"/>
        </w:rPr>
        <w:t>utterance</w:t>
      </w:r>
      <w:r>
        <w:rPr>
          <w:lang w:val="en_US" w:bidi="en_US"/>
        </w:rPr>
        <w:t xml:space="preserve"> is the technical name for the message of the prophet.” BDB (#5002, page 610) also defines this word for Proverbs 30:1 as “utterance, declaration, revelation, of prophet in ecstatic state.”</w:t>
      </w:r>
      <w:r>
        <w:rPr>
          <w:lang w:val="en_US" w:bidi="en_US"/>
        </w:rPr>
        <w:t xml:space="preserve"> The meaning “from Massa” or “the Massaite” would require different Hebrew letters. The LXX and other ancient translations do not support these differences.</w:t>
      </w:r>
      <w:r>
        <w:rPr>
          <w:lang w:val="en_US" w:bidi="en_US"/>
        </w:rPr>
        <w:t xml:space="preserve">Waltke (page 454, 465), Fox (page 852), Ross (page 1119), and UBS (page 619) all conclude that the normal meaning of </w:t>
      </w:r>
      <w:r>
        <w:rPr>
          <w:i/>
          <w:lang w:val="en_US" w:bidi="en_US"/>
        </w:rPr>
        <w:t>massaʾ</w:t>
      </w:r>
      <w:r>
        <w:rPr>
          <w:lang w:val="en_US" w:bidi="en_US"/>
        </w:rPr>
        <w:t xml:space="preserve"> (prophetic utterance) applies here. Longman (page 518) and others point out that the meaning “from Massa” would require a change from </w:t>
      </w:r>
      <w:r>
        <w:rPr>
          <w:i/>
          <w:lang w:val="en_US" w:bidi="en_US"/>
        </w:rPr>
        <w:t>hammassaʾ</w:t>
      </w:r>
      <w:r>
        <w:rPr>
          <w:lang w:val="en_US" w:bidi="en_US"/>
        </w:rPr>
        <w:t xml:space="preserve"> to </w:t>
      </w:r>
      <w:r>
        <w:rPr>
          <w:i/>
          <w:lang w:val="en_US" w:bidi="en_US"/>
        </w:rPr>
        <w:t>mimmassaʾ</w:t>
      </w:r>
      <w:r>
        <w:rPr>
          <w:lang w:val="en_US" w:bidi="en_US"/>
        </w:rPr>
        <w:t xml:space="preserve">, and the meaning “the Massaite” would require a change to </w:t>
      </w:r>
      <w:r>
        <w:rPr>
          <w:i/>
          <w:lang w:val="en_US" w:bidi="en_US"/>
        </w:rPr>
        <w:t>hammassaʾi</w:t>
      </w:r>
      <w:r>
        <w:rPr>
          <w:lang w:val="en_US" w:bidi="en_US"/>
        </w:rPr>
        <w:t>.</w:t>
      </w:r>
    </w:p>
    <w:p>
      <w:pPr/>
      <w:r>
        <w:rPr>
          <w:lang w:val="en_US" w:bidi="en_US"/>
        </w:rPr>
      </w:r>
      <w:r>
        <w:rPr>
          <w:lang w:val="en_US" w:bidi="en_US"/>
        </w:rPr>
        <w:t>It is also recommended that you end the sentence here or otherwise clearly mark the division between 1a and 1b here rather than following the BSB’s punctuation.</w:t>
      </w:r>
    </w:p>
    <w:p>
      <w:pPr/>
      <w:r>
        <w:rPr>
          <w:lang w:val="en_US" w:bidi="en_US"/>
        </w:rPr>
      </w:r>
      <w:r>
        <w:rPr>
          <w:lang w:val="en_US" w:bidi="en_US"/>
        </w:rPr>
        <w:t>Some other ways to translate the title are:</w:t>
      </w:r>
    </w:p>
    <w:p>
      <w:pPr/>
      <w:r>
        <w:rPr>
          <w:lang w:val="en_US" w:bidi="en_US"/>
        </w:rPr>
      </w:r>
      <w:r>
        <w:rPr>
          <w:lang w:val="en_US" w:bidi="en_US"/>
        </w:rPr>
        <w:t>The words of Agur, son of Jakeh. Agur’s prophetic revelation. (GW)</w:t>
      </w:r>
    </w:p>
    <w:p>
      <w:pPr/>
      <w:r>
        <w:rPr>
          <w:lang w:val="en_US" w:bidi="en_US"/>
        </w:rPr>
      </w:r>
      <w:r>
        <w:rPr>
          <w:lang w:val="en_US" w:bidi="en_US"/>
        </w:rPr>
        <w:t>The sayings of Agur son of Jakeh—an inspired utterance. (NIV11)</w:t>
      </w:r>
    </w:p>
    <w:p>
      <w:pPr/>
      <w:r>
        <w:rPr>
          <w:lang w:val="en_US" w:bidi="en_US"/>
        </w:rPr>
      </w:r>
      <w:r>
        <w:rPr>
          <w:lang w:val="en_US" w:bidi="en_US"/>
        </w:rPr>
        <w:t>Most translations supply a separate title for the chapter, such as “The words of Agur.” In some languages, it may be more natural to translate verse 30:1a as a statement and to combine and/or reorder the phrases “the words” and “the oracle.” For example:</w:t>
      </w:r>
    </w:p>
    <w:p>
      <w:pPr/>
      <w:r>
        <w:rPr>
          <w:lang w:val="en_US" w:bidi="en_US"/>
        </w:rPr>
      </w:r>
      <w:r>
        <w:rPr>
          <w:lang w:val="en_US" w:bidi="en_US"/>
        </w:rPr>
        <w:t>These are the words that the LORD told Agur the son of Jakeh to write.</w:t>
      </w:r>
    </w:p>
    <w:p>
      <w:pPr>
        <w:pStyle w:val="Heading4"/>
      </w:pPr>
      <w:r>
        <w:rPr>
          <w:lang w:val="en_US" w:bidi="en_US"/>
        </w:rPr>
        <w:t>Paragraph 30:1b–3 Agur prayed to God</w:t>
      </w:r>
    </w:p>
    <w:p>
      <w:pPr/>
      <w:r>
        <w:rPr>
          <w:lang w:val="en_US" w:bidi="en_US"/>
        </w:rPr>
      </w:r>
      <w:r>
        <w:rPr>
          <w:lang w:val="en_US" w:bidi="en_US"/>
        </w:rPr>
        <w:t>This is the first paragraph with a paragraph heading. It is suggested that you use a heading with similar wording in your translation.</w:t>
      </w:r>
    </w:p>
    <w:p>
      <w:pPr/>
      <w:r>
        <w:rPr>
          <w:lang w:val="en_US" w:bidi="en_US"/>
        </w:rPr>
      </w:r>
      <w:r>
        <w:rPr>
          <w:lang w:val="en_US" w:bidi="en_US"/>
        </w:rPr>
        <w:t>This paragraph introduces Agur’s inspired words. It is a prayer to God. In this prayer, Agur admits that he feels very discouraged and lacks understanding (1b–3).</w:t>
      </w:r>
    </w:p>
    <w:p>
      <w:pPr/>
      <w:r>
        <w:rPr>
          <w:lang w:val="en_US" w:bidi="en_US"/>
        </w:rPr>
      </w:r>
      <w:r>
        <w:rPr>
          <w:lang w:val="en_US" w:bidi="en_US"/>
        </w:rPr>
        <w:t xml:space="preserve">Three Hebrew words for God are used in 30:1–9. The word </w:t>
      </w:r>
      <w:r>
        <w:rPr>
          <w:i/>
          <w:lang w:val="en_US" w:bidi="en_US"/>
        </w:rPr>
        <w:t>ʾel</w:t>
      </w:r>
      <w:r>
        <w:rPr>
          <w:lang w:val="en_US" w:bidi="en_US"/>
        </w:rPr>
        <w:t xml:space="preserve"> occurs in 30:1b–c, the word </w:t>
      </w:r>
      <w:r>
        <w:rPr>
          <w:i/>
          <w:lang w:val="en_US" w:bidi="en_US"/>
        </w:rPr>
        <w:t>ʾelohim</w:t>
      </w:r>
      <w:r>
        <w:rPr>
          <w:lang w:val="en_US" w:bidi="en_US"/>
        </w:rPr>
        <w:t xml:space="preserve"> in 30:3b and 30:9d, and the word </w:t>
      </w:r>
      <w:r>
        <w:rPr>
          <w:i/>
          <w:lang w:val="en_US" w:bidi="en_US"/>
        </w:rPr>
        <w:t>ʾeloah</w:t>
      </w:r>
      <w:r>
        <w:rPr>
          <w:lang w:val="en_US" w:bidi="en_US"/>
        </w:rPr>
        <w:t xml:space="preserve"> in 30:5a. All three are common nouns. The personal name of God (the LORD or YHWH) occurs in 30:9b.</w:t>
      </w:r>
    </w:p>
    <w:p>
      <w:pPr>
        <w:pStyle w:val="Heading5"/>
      </w:pPr>
      <w:r>
        <w:rPr>
          <w:lang w:val="en_US" w:bidi="en_US"/>
        </w:rPr>
        <w:t>30:1b–c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He said: O God, please hear these words that I pray: I am exhausted. My strength is gone.</w:t>
      </w:r>
    </w:p>
    <w:p>
      <w:pPr/>
      <w:r>
        <w:rPr>
          <w:lang w:val="en_US" w:bidi="en_US"/>
        </w:rPr>
      </w:r>
      <w:r>
        <w:rPr>
          <w:lang w:val="en_US" w:bidi="en_US"/>
        </w:rPr>
        <w:t>These two lines introduce the content of the prayer. The ESV has been used as the source line, because it follows the recommended interpretation.</w:t>
      </w:r>
    </w:p>
    <w:p>
      <w:pPr/>
      <w:r>
        <w:rPr>
          <w:lang w:val="en_US" w:bidi="en_US"/>
        </w:rPr>
      </w:r>
      <w:r>
        <w:rPr>
          <w:vertAlign w:val="superscript"/>
          <w:lang w:val="en_US" w:bidi="en_US"/>
        </w:rPr>
        <w:t>1b</w:t>
      </w:r>
      <w:r>
        <w:rPr>
          <w:lang w:val="en_US" w:bidi="en_US"/>
        </w:rPr>
        <w:t>The man declares, I am weary, O God; (ESV)</w:t>
      </w:r>
    </w:p>
    <w:p>
      <w:pPr/>
      <w:r>
        <w:rPr>
          <w:lang w:val="en_US" w:bidi="en_US"/>
        </w:rPr>
      </w:r>
      <w:r>
        <w:rPr>
          <w:vertAlign w:val="superscript"/>
          <w:lang w:val="en_US" w:bidi="en_US"/>
        </w:rPr>
        <w:t>1c</w:t>
      </w:r>
      <w:r>
        <w:rPr>
          <w:lang w:val="en_US" w:bidi="en_US"/>
        </w:rPr>
        <w:t>I am weary, O God, and worn out. (ESV)</w:t>
      </w:r>
    </w:p>
    <w:p>
      <w:pPr/>
      <w:r>
        <w:rPr>
          <w:lang w:val="en_US" w:bidi="en_US"/>
        </w:rPr>
      </w:r>
      <w:r>
        <w:rPr>
          <w:b/>
          <w:lang w:val="en_US" w:bidi="en_US"/>
        </w:rPr>
        <w:t>(ESV) The man declares, I am weary, O God; I am weary, O God, and worn out:</w:t>
      </w:r>
      <w:r>
        <w:rPr>
          <w:lang w:val="en_US" w:bidi="en_US"/>
        </w:rPr>
        <w:t xml:space="preserve"> There are many textual and interpretation issues in these two lines. The Notes will first discuss whether these lines are statements or proper names. Textual and interpretation issues will be discussed together.</w:t>
      </w:r>
    </w:p>
    <w:p>
      <w:pPr>
        <w:pStyle w:val="ListNumber"/>
        <w:numPr>
          <w:ilvl w:val="0"/>
          <w:numId w:val="442"/>
        </w:numPr>
        <w:spacing w:line="240" w:lineRule="auto"/>
        <w:ind w:left="720"/>
      </w:pPr>
      <w:r>
        <w:rPr>
          <w:lang w:val="en_US" w:bidi="en_US"/>
        </w:rPr>
      </w:r>
      <w:r>
        <w:rPr>
          <w:u w:val="single"/>
          <w:lang w:val="en_US" w:bidi="en_US"/>
        </w:rPr>
        <w:t>These two lines are statements</w:t>
      </w:r>
      <w:r>
        <w:rPr>
          <w:lang w:val="en_US" w:bidi="en_US"/>
        </w:rPr>
        <w:t>. For example:</w:t>
      </w:r>
      <w:r>
        <w:rPr>
          <w:lang w:val="en_US" w:bidi="en_US"/>
        </w:rPr>
        <w:t xml:space="preserve">This man’s declaration: I’m weary, O God. I’m weary and worn out, O God. (GW) </w:t>
      </w:r>
      <w:r>
        <w:rPr>
          <w:i/>
          <w:lang w:val="en_US" w:bidi="en_US"/>
        </w:rPr>
        <w:t>(CEV, ESV, GW, NLT, NRSV, REB, GNT)</w:t>
      </w:r>
    </w:p>
    <w:p>
      <w:pPr>
        <w:pStyle w:val="ListNumber"/>
        <w:spacing w:line="240" w:lineRule="auto"/>
        <w:ind w:left="720"/>
      </w:pPr>
      <w:r>
        <w:rPr>
          <w:lang w:val="en_US" w:bidi="en_US"/>
        </w:rPr>
      </w:r>
      <w:r>
        <w:rPr>
          <w:u w:val="single"/>
          <w:lang w:val="en_US" w:bidi="en_US"/>
        </w:rPr>
        <w:t>These two lines contain proper names</w:t>
      </w:r>
      <w:r>
        <w:rPr>
          <w:lang w:val="en_US" w:bidi="en_US"/>
        </w:rPr>
        <w:t>. For example:</w:t>
      </w:r>
      <w:r>
        <w:rPr>
          <w:lang w:val="en_US" w:bidi="en_US"/>
        </w:rPr>
        <w:t xml:space="preserve">This man declared to Ithiel, to Ithiel and to Ucal: (NIV) </w:t>
      </w:r>
      <w:r>
        <w:rPr>
          <w:i/>
          <w:lang w:val="en_US" w:bidi="en_US"/>
        </w:rPr>
        <w:t>(KJV, NASB, NCV, NET, NIV, NJB, NJPS, RSV)</w:t>
      </w:r>
    </w:p>
    <w:p>
      <w:pPr>
        <w:pStyle w:val="ListNumber"/>
        <w:spacing w:line="240" w:lineRule="auto"/>
        <w:ind w:left="720"/>
      </w:pPr>
      <w:r>
        <w:rPr>
          <w:lang w:val="en_US" w:bidi="en_US"/>
        </w:rPr>
      </w:r>
      <w:r>
        <w:rPr>
          <w:u w:val="single"/>
          <w:lang w:val="en_US" w:bidi="en_US"/>
        </w:rPr>
        <w:t>The first line contains a name. The second line has two statements</w:t>
      </w:r>
      <w:r>
        <w:rPr>
          <w:lang w:val="en_US" w:bidi="en_US"/>
        </w:rPr>
        <w:t>. For example:</w:t>
      </w:r>
      <w:r>
        <w:rPr>
          <w:lang w:val="en_US" w:bidi="en_US"/>
        </w:rPr>
        <w:t xml:space="preserve">This man’s utterance to Ithiel: I am weary, God, but I can prevail. (NIV11) </w:t>
      </w:r>
      <w:r>
        <w:rPr>
          <w:i/>
          <w:lang w:val="en_US" w:bidi="en_US"/>
        </w:rPr>
        <w:t>(BSB, NIV11)</w:t>
      </w:r>
    </w:p>
    <w:p>
      <w:pPr/>
      <w:r>
        <w:rPr>
          <w:lang w:val="en_US" w:bidi="en_US"/>
        </w:rPr>
      </w:r>
      <w:r>
        <w:rPr>
          <w:lang w:val="en_US" w:bidi="en_US"/>
        </w:rPr>
        <w:t>It is recommended that you follow interpretation (1). This interpretation follows a proposed Hebrew text that is different from the Masoretic Text (MT). However, almost all scholars support it.</w:t>
      </w:r>
      <w:r>
        <w:rPr>
          <w:lang w:val="en_US" w:bidi="en_US"/>
        </w:rPr>
        <w:t>Waltke (pages 454–468) supports the NIV11. Cohen (page 200) supports the interpretation that Ithiel and Ucal are the names of real people. All other scholars used in TN support interpretation (1).</w:t>
      </w:r>
      <w:r>
        <w:rPr>
          <w:lang w:val="en_US" w:bidi="en_US"/>
        </w:rPr>
        <w:t xml:space="preserve"> The LXX and Latin Vulgate also use statements rather than names. No other prophecies in the OT are addressed to an individual with a name.</w:t>
      </w:r>
      <w:r>
        <w:rPr>
          <w:lang w:val="en_US" w:bidi="en_US"/>
        </w:rPr>
        <w:t>Fox (page 854), Garrett (page 236), and Kidner (page 178) all mention this as a reason for statements rather than names. Waltke (page 467) says that Ucal does not occur as a name in any Semitic language.</w:t>
      </w:r>
      <w:r>
        <w:rPr>
          <w:lang w:val="en_US" w:bidi="en_US"/>
        </w:rPr>
        <w:t xml:space="preserve"> This interpretation also fits well with the theme of 30:2–3.</w:t>
      </w:r>
    </w:p>
    <w:p>
      <w:pPr/>
      <w:r>
        <w:rPr>
          <w:lang w:val="en_US" w:bidi="en_US"/>
        </w:rPr>
      </w:r>
      <w:r>
        <w:rPr>
          <w:lang w:val="en_US" w:bidi="en_US"/>
        </w:rPr>
        <w:t>However, many versions prefer interpretation (2). This interpretation follows the Masoretic Text (MT). It also avoids the change from a prayer addressed to God (verses 1b-3) to a series of rhetorical questions (verse 4) that must be answered by a person. So it is recommended that you add a footnote that gives interpretation (2). A suggested footnote is:</w:t>
      </w:r>
    </w:p>
    <w:p>
      <w:pPr/>
      <w:r>
        <w:rPr>
          <w:lang w:val="en_US" w:bidi="en_US"/>
        </w:rPr>
      </w:r>
      <w:r>
        <w:rPr>
          <w:lang w:val="en_US" w:bidi="en_US"/>
        </w:rPr>
        <w:t>There are many ways to interpret/translate this part of the verse. Most scholars follow the interpretation that is written here. Another way to interpret/translate it is: “This man said to Ithiel, to Ithiel and Ucal:…</w:t>
      </w:r>
    </w:p>
    <w:p>
      <w:pPr/>
      <w:r>
        <w:rPr>
          <w:lang w:val="en_US" w:bidi="en_US"/>
        </w:rPr>
      </w:r>
      <w:r>
        <w:rPr>
          <w:b/>
          <w:lang w:val="en_US" w:bidi="en_US"/>
        </w:rPr>
        <w:t>(ESV) The man declares:</w:t>
      </w:r>
      <w:r>
        <w:rPr>
          <w:lang w:val="en_US" w:bidi="en_US"/>
        </w:rPr>
        <w:t xml:space="preserve"> In Hebrew, this clause is literally “The statement of the man.” The word “statement” is used consistently of the words that a prophet speaks. Its meaning is similar to “oracle.”</w:t>
      </w:r>
      <w:r>
        <w:rPr>
          <w:lang w:val="en_US" w:bidi="en_US"/>
        </w:rPr>
        <w:t>Waltke (pages 454–455), Fox (page 852).</w:t>
      </w:r>
      <w:r>
        <w:rPr>
          <w:lang w:val="en_US" w:bidi="en_US"/>
        </w:rPr>
        <w:t xml:space="preserve"> Some other ways to translate this clause are:</w:t>
      </w:r>
    </w:p>
    <w:p>
      <w:pPr/>
      <w:r>
        <w:rPr>
          <w:lang w:val="en_US" w:bidi="en_US"/>
        </w:rPr>
      </w:r>
      <w:r>
        <w:rPr>
          <w:lang w:val="en_US" w:bidi="en_US"/>
        </w:rPr>
        <w:t>Thus says the man (NRSV)</w:t>
      </w:r>
    </w:p>
    <w:p>
      <w:pPr/>
      <w:r>
        <w:rPr>
          <w:lang w:val="en_US" w:bidi="en_US"/>
        </w:rPr>
      </w:r>
      <w:r>
        <w:rPr>
          <w:lang w:val="en_US" w:bidi="en_US"/>
        </w:rPr>
        <w:t>This is what he said</w:t>
      </w:r>
    </w:p>
    <w:p>
      <w:pPr/>
      <w:r>
        <w:rPr>
          <w:lang w:val="en_US" w:bidi="en_US"/>
        </w:rPr>
      </w:r>
      <w:r>
        <w:rPr>
          <w:lang w:val="en_US" w:bidi="en_US"/>
        </w:rPr>
        <w:t xml:space="preserve">This clause does not identify </w:t>
      </w:r>
      <w:r>
        <w:rPr>
          <w:i/>
          <w:lang w:val="en_US" w:bidi="en_US"/>
        </w:rPr>
        <w:t>The</w:t>
      </w:r>
      <w:r>
        <w:rPr>
          <w:lang w:val="en_US" w:bidi="en_US"/>
        </w:rPr>
        <w:t xml:space="preserve"> </w:t>
      </w:r>
      <w:r>
        <w:rPr>
          <w:i/>
          <w:lang w:val="en_US" w:bidi="en_US"/>
        </w:rPr>
        <w:t>man</w:t>
      </w:r>
      <w:r>
        <w:rPr>
          <w:lang w:val="en_US" w:bidi="en_US"/>
        </w:rPr>
        <w:t>, but in the context of 30:1a, it clearly refers to Agur. It is also clear that the words in the rest of the chapter are part of Agur’s inspired message.</w:t>
      </w:r>
    </w:p>
    <w:p>
      <w:pPr/>
      <w:r>
        <w:rPr>
          <w:lang w:val="en_US" w:bidi="en_US"/>
        </w:rPr>
      </w:r>
      <w:r>
        <w:rPr>
          <w:lang w:val="en_US" w:bidi="en_US"/>
        </w:rPr>
        <w:t>The Notes will now discuss the meaning of the statements in these two lines. The main ways to interpret the meaning are:</w:t>
      </w:r>
    </w:p>
    <w:p>
      <w:pPr>
        <w:pStyle w:val="ListNumber"/>
        <w:numPr>
          <w:ilvl w:val="0"/>
          <w:numId w:val="443"/>
        </w:numPr>
        <w:spacing w:line="240" w:lineRule="auto"/>
        <w:ind w:left="720"/>
      </w:pPr>
      <w:r>
        <w:rPr>
          <w:lang w:val="en_US" w:bidi="en_US"/>
        </w:rPr>
      </w:r>
      <w:r>
        <w:rPr>
          <w:lang w:val="en_US" w:bidi="en_US"/>
        </w:rPr>
        <w:t xml:space="preserve">I am weary, O God; I am weary and worn out, O God. (NLT) </w:t>
      </w:r>
      <w:r>
        <w:rPr>
          <w:i/>
          <w:lang w:val="en_US" w:bidi="en_US"/>
        </w:rPr>
        <w:t>(ESV, GW, NLT, REB)</w:t>
      </w:r>
    </w:p>
    <w:p>
      <w:pPr>
        <w:pStyle w:val="ListNumber"/>
        <w:spacing w:line="240" w:lineRule="auto"/>
        <w:ind w:left="720"/>
      </w:pPr>
      <w:r>
        <w:rPr>
          <w:lang w:val="en_US" w:bidi="en_US"/>
        </w:rPr>
      </w:r>
      <w:r>
        <w:rPr>
          <w:lang w:val="en_US" w:bidi="en_US"/>
        </w:rPr>
        <w:t xml:space="preserve">I am weary, O God, I am weary, O God. How can I prevail? (NRSV) </w:t>
      </w:r>
      <w:r>
        <w:rPr>
          <w:i/>
          <w:lang w:val="en_US" w:bidi="en_US"/>
        </w:rPr>
        <w:t>(CEV, NRSV)</w:t>
      </w:r>
    </w:p>
    <w:p>
      <w:pPr>
        <w:pStyle w:val="ListNumber"/>
        <w:spacing w:line="240" w:lineRule="auto"/>
        <w:ind w:left="720"/>
      </w:pPr>
      <w:r>
        <w:rPr>
          <w:lang w:val="en_US" w:bidi="en_US"/>
        </w:rPr>
      </w:r>
      <w:r>
        <w:rPr>
          <w:lang w:val="en_US" w:bidi="en_US"/>
        </w:rPr>
        <w:t xml:space="preserve">God is not with me, God is not with me, and I am helpless. (GNT) </w:t>
      </w:r>
      <w:r>
        <w:rPr>
          <w:i/>
          <w:lang w:val="en_US" w:bidi="en_US"/>
        </w:rPr>
        <w:t>(GNT)</w:t>
      </w:r>
    </w:p>
    <w:p>
      <w:pPr/>
      <w:r>
        <w:rPr>
          <w:lang w:val="en_US" w:bidi="en_US"/>
        </w:rPr>
      </w:r>
      <w:r>
        <w:rPr>
          <w:lang w:val="en_US" w:bidi="en_US"/>
        </w:rPr>
        <w:t>It is recommended that you follow interpretation (1).</w:t>
      </w:r>
      <w:r>
        <w:rPr>
          <w:lang w:val="en_US" w:bidi="en_US"/>
        </w:rPr>
        <w:t>Fox (page 853), Garrett (page 236), Whybray (pages 407–408), and Longman (page 519) all prefer this interpretation because it best fits the context. According to Longman, another reason is that it requires fewer changes to the MT.</w:t>
      </w:r>
    </w:p>
    <w:p>
      <w:pPr>
        <w:pStyle w:val="Heading6"/>
      </w:pPr>
      <w:r>
        <w:rPr>
          <w:b/>
          <w:lang w:val="en_US" w:bidi="en_US"/>
        </w:rPr>
        <w:t>General Comment on 30:1b–c</w:t>
      </w:r>
    </w:p>
    <w:p>
      <w:pPr/>
      <w:r>
        <w:rPr>
          <w:lang w:val="en_US" w:bidi="en_US"/>
        </w:rPr>
      </w:r>
      <w:r>
        <w:rPr>
          <w:lang w:val="en_US" w:bidi="en_US"/>
        </w:rPr>
        <w:t>In some languages, it may be more natural to combine these lines. See 30:1b–c (combined/reordered) in the Display.</w:t>
      </w:r>
    </w:p>
    <w:p>
      <w:pPr>
        <w:pStyle w:val="Heading5"/>
      </w:pPr>
      <w:r>
        <w:rPr>
          <w:lang w:val="en_US" w:bidi="en_US"/>
        </w:rPr>
        <w:t>30:1b</w:t>
      </w:r>
    </w:p>
    <w:p>
      <w:pPr/>
      <w:r>
        <w:rPr>
          <w:lang w:val="en_US" w:bidi="en_US"/>
        </w:rPr>
      </w:r>
      <w:r>
        <w:rPr>
          <w:b/>
          <w:lang w:val="en_US" w:bidi="en_US"/>
        </w:rPr>
        <w:t>that this man declared to Ithiel:</w:t>
      </w:r>
    </w:p>
    <w:p>
      <w:pPr>
        <w:pStyle w:val="ListBullet"/>
        <w:spacing w:line="240" w:lineRule="auto"/>
        <w:ind w:left="720"/>
      </w:pPr>
      <w:r>
        <w:rPr>
          <w:lang w:val="en_US" w:bidi="en_US"/>
        </w:rPr>
      </w:r>
      <w:r>
        <w:rPr>
          <w:lang w:val="en_US" w:bidi="en_US"/>
        </w:rPr>
        <w:t>¶ He said: O God, I am tired.</w:t>
      </w:r>
    </w:p>
    <w:p>
      <w:pPr>
        <w:pStyle w:val="ListBullet"/>
        <w:spacing w:line="240" w:lineRule="auto"/>
        <w:ind w:left="720"/>
      </w:pPr>
      <w:r>
        <w:rPr>
          <w:lang w:val="en_US" w:bidi="en_US"/>
        </w:rPr>
      </w:r>
      <w:r>
        <w:rPr>
          <w:lang w:val="en_US" w:bidi="en_US"/>
        </w:rPr>
        <w:t>¶ This is what he prayed to God: I am tired.</w:t>
      </w:r>
    </w:p>
    <w:p>
      <w:pPr>
        <w:pStyle w:val="Heading5"/>
      </w:pPr>
      <w:r>
        <w:rPr>
          <w:lang w:val="en_US" w:bidi="en_US"/>
        </w:rPr>
        <w:t>30:1c</w:t>
      </w:r>
    </w:p>
    <w:p>
      <w:pPr/>
      <w:r>
        <w:rPr>
          <w:lang w:val="en_US" w:bidi="en_US"/>
        </w:rPr>
      </w:r>
      <w:r>
        <w:rPr>
          <w:b/>
          <w:lang w:val="en_US" w:bidi="en_US"/>
        </w:rPr>
        <w:t>“I am weary, O God, and worn out.</w:t>
      </w:r>
    </w:p>
    <w:p>
      <w:pPr>
        <w:pStyle w:val="ListBullet"/>
        <w:spacing w:line="240" w:lineRule="auto"/>
        <w:ind w:left="720"/>
      </w:pPr>
      <w:r>
        <w:rPr>
          <w:lang w:val="en_US" w:bidi="en_US"/>
        </w:rPr>
      </w:r>
      <w:r>
        <w:rPr>
          <w:lang w:val="en_US" w:bidi="en_US"/>
        </w:rPr>
        <w:t>I admit that I am exhausted. I have no strength that remains.</w:t>
      </w:r>
    </w:p>
    <w:p>
      <w:pPr>
        <w:pStyle w:val="ListBullet"/>
        <w:spacing w:line="240" w:lineRule="auto"/>
        <w:ind w:left="720"/>
      </w:pPr>
      <w:r>
        <w:rPr>
          <w:lang w:val="en_US" w:bidi="en_US"/>
        </w:rPr>
      </w:r>
      <w:r>
        <w:rPr>
          <w:lang w:val="en_US" w:bidi="en_US"/>
        </w:rPr>
        <w:t>Yes, my fatigue is extreme/great.</w:t>
      </w:r>
      <w:r>
        <w:rPr>
          <w:lang w:val="en_US" w:bidi="en_US"/>
        </w:rPr>
      </w:r>
      <w:r>
        <w:rPr>
          <w:lang w:val="en_US" w:bidi="en_US"/>
        </w:rPr>
      </w:r>
    </w:p>
    <w:p>
      <w:pPr/>
      <w:r>
        <w:rPr>
          <w:lang w:val="en_US" w:bidi="en_US"/>
        </w:rPr>
      </w:r>
    </w:p>
    <w:p>
      <w:pPr>
        <w:pStyle w:val="Heading2"/>
      </w:pPr>
      <w:r>
        <w:rPr>
          <w:lang w:val="en_US" w:bidi="en_US"/>
        </w:rPr>
        <w:t>Proverbs 30:2</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30:1b–3 Agur prayed to God</w:t>
      </w:r>
    </w:p>
    <w:p>
      <w:pPr/>
      <w:r>
        <w:rPr>
          <w:lang w:val="en_US" w:bidi="en_US"/>
        </w:rPr>
      </w:r>
      <w:r>
        <w:rPr>
          <w:lang w:val="en_US" w:bidi="en_US"/>
        </w:rPr>
        <w:t>This is the first paragraph with a paragraph heading. It is suggested that you use a heading with similar wording in your translation.</w:t>
      </w:r>
    </w:p>
    <w:p>
      <w:pPr/>
      <w:r>
        <w:rPr>
          <w:lang w:val="en_US" w:bidi="en_US"/>
        </w:rPr>
      </w:r>
      <w:r>
        <w:rPr>
          <w:lang w:val="en_US" w:bidi="en_US"/>
        </w:rPr>
        <w:t>This paragraph introduces Agur’s inspired words. It is a prayer to God. In this prayer, Agur admits that he feels very discouraged and lacks understanding (1b–3).</w:t>
      </w:r>
    </w:p>
    <w:p>
      <w:pPr/>
      <w:r>
        <w:rPr>
          <w:lang w:val="en_US" w:bidi="en_US"/>
        </w:rPr>
      </w:r>
      <w:r>
        <w:rPr>
          <w:lang w:val="en_US" w:bidi="en_US"/>
        </w:rPr>
        <w:t xml:space="preserve">Three Hebrew words for God are used in 30:1–9. The word </w:t>
      </w:r>
      <w:r>
        <w:rPr>
          <w:i/>
          <w:lang w:val="en_US" w:bidi="en_US"/>
        </w:rPr>
        <w:t>ʾel</w:t>
      </w:r>
      <w:r>
        <w:rPr>
          <w:lang w:val="en_US" w:bidi="en_US"/>
        </w:rPr>
        <w:t xml:space="preserve"> occurs in 30:1b–c, the word </w:t>
      </w:r>
      <w:r>
        <w:rPr>
          <w:i/>
          <w:lang w:val="en_US" w:bidi="en_US"/>
        </w:rPr>
        <w:t>ʾelohim</w:t>
      </w:r>
      <w:r>
        <w:rPr>
          <w:lang w:val="en_US" w:bidi="en_US"/>
        </w:rPr>
        <w:t xml:space="preserve"> in 30:3b and 30:9d, and the word </w:t>
      </w:r>
      <w:r>
        <w:rPr>
          <w:i/>
          <w:lang w:val="en_US" w:bidi="en_US"/>
        </w:rPr>
        <w:t>ʾeloah</w:t>
      </w:r>
      <w:r>
        <w:rPr>
          <w:lang w:val="en_US" w:bidi="en_US"/>
        </w:rPr>
        <w:t xml:space="preserve"> in 30:5a. All three are common nouns. The personal name of God (the LORD or YHWH) occurs in 30:9b.</w:t>
      </w:r>
    </w:p>
    <w:p>
      <w:pPr>
        <w:pStyle w:val="Heading5"/>
      </w:pPr>
      <w:r>
        <w:rPr>
          <w:lang w:val="en_US" w:bidi="en_US"/>
        </w:rPr>
        <w:t>30:2</w:t>
      </w:r>
    </w:p>
    <w:p>
      <w:pPr/>
      <w:r>
        <w:rPr>
          <w:lang w:val="en_US" w:bidi="en_US"/>
        </w:rPr>
      </w:r>
      <w:r>
        <w:rPr>
          <w:lang w:val="en_US" w:bidi="en_US"/>
        </w:rPr>
        <w:t>In these two lines, Agur admits that he feels as stupid as an animal. The two lines are similar in meaning.</w:t>
      </w:r>
    </w:p>
    <w:p>
      <w:pPr/>
      <w:r>
        <w:rPr>
          <w:lang w:val="en_US" w:bidi="en_US"/>
        </w:rPr>
      </w:r>
      <w:r>
        <w:rPr>
          <w:vertAlign w:val="superscript"/>
          <w:lang w:val="en_US" w:bidi="en_US"/>
        </w:rPr>
        <w:t>2a</w:t>
      </w:r>
      <w:r>
        <w:rPr>
          <w:lang w:val="en_US" w:bidi="en_US"/>
        </w:rPr>
        <w:t>Surely I am the most ignorant of men,</w:t>
      </w:r>
    </w:p>
    <w:p>
      <w:pPr/>
      <w:r>
        <w:rPr>
          <w:lang w:val="en_US" w:bidi="en_US"/>
        </w:rPr>
      </w:r>
      <w:r>
        <w:rPr>
          <w:vertAlign w:val="superscript"/>
          <w:lang w:val="en_US" w:bidi="en_US"/>
        </w:rPr>
        <w:t>2b</w:t>
      </w:r>
      <w:r>
        <w:rPr>
          <w:lang w:val="en_US" w:bidi="en_US"/>
        </w:rPr>
        <w:t>and I lack the understanding of a man.</w:t>
      </w:r>
    </w:p>
    <w:p>
      <w:pPr>
        <w:pStyle w:val="Heading5"/>
      </w:pPr>
      <w:r>
        <w:rPr>
          <w:lang w:val="en_US" w:bidi="en_US"/>
        </w:rPr>
        <w:t>30:2a–b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My true opinion/thinking about myself is that I am like a stupid animal that cannot think like a person.</w:t>
      </w:r>
    </w:p>
    <w:p>
      <w:pPr/>
      <w:r>
        <w:rPr>
          <w:lang w:val="en_US" w:bidi="en_US"/>
        </w:rPr>
      </w:r>
      <w:r>
        <w:rPr>
          <w:lang w:val="en_US" w:bidi="en_US"/>
        </w:rPr>
        <w:t>These lines are a deliberate exaggeration to emphasize a point (hyperbole). They are not literally true. Some ways to translate this figure of speech are:</w:t>
      </w:r>
    </w:p>
    <w:p>
      <w:pPr>
        <w:pStyle w:val="ListBullet"/>
        <w:spacing w:line="240" w:lineRule="auto"/>
        <w:ind w:left="720"/>
      </w:pPr>
      <w:r>
        <w:rPr>
          <w:lang w:val="en_US" w:bidi="en_US"/>
        </w:rPr>
      </w:r>
      <w:r>
        <w:rPr>
          <w:lang w:val="en_US" w:bidi="en_US"/>
        </w:rPr>
        <w:t>Keep the hyperbole, as in the BSB. For example:</w:t>
      </w:r>
      <w:r>
        <w:rPr>
          <w:lang w:val="en_US" w:bidi="en_US"/>
        </w:rPr>
        <w:t>Surely I am too stupid to be human; I do not have human understanding. (NRSV)</w:t>
      </w:r>
    </w:p>
    <w:p>
      <w:pPr>
        <w:pStyle w:val="ListBullet"/>
        <w:spacing w:line="240" w:lineRule="auto"/>
        <w:ind w:left="720"/>
      </w:pPr>
      <w:r>
        <w:rPr>
          <w:lang w:val="en_US" w:bidi="en_US"/>
        </w:rPr>
      </w:r>
      <w:r>
        <w:rPr>
          <w:lang w:val="en_US" w:bidi="en_US"/>
        </w:rPr>
        <w:t>Make explicit the implied meaning that Agur is admitting his own feelings. For example:</w:t>
      </w:r>
      <w:r>
        <w:rPr>
          <w:lang w:val="en_US" w:bidi="en_US"/>
        </w:rPr>
        <w:t>I feel like</w:t>
      </w:r>
      <w:r>
        <w:rPr>
          <w:lang w:val="en_US" w:bidi="en_US"/>
        </w:rPr>
        <w:t xml:space="preserve"> I am as stupid as an animal. </w:t>
      </w:r>
      <w:r>
        <w:rPr>
          <w:lang w:val="en_US" w:bidi="en_US"/>
        </w:rPr>
        <w:t>It seems like</w:t>
      </w:r>
      <w:r>
        <w:rPr>
          <w:lang w:val="en_US" w:bidi="en_US"/>
        </w:rPr>
        <w:t xml:space="preserve"> I have no intelligence at all.</w:t>
      </w:r>
    </w:p>
    <w:p>
      <w:pPr>
        <w:pStyle w:val="Heading5"/>
      </w:pPr>
      <w:r>
        <w:rPr>
          <w:lang w:val="en_US" w:bidi="en_US"/>
        </w:rPr>
        <w:t>30:2a</w:t>
      </w:r>
    </w:p>
    <w:p>
      <w:pPr/>
      <w:r>
        <w:rPr>
          <w:lang w:val="en_US" w:bidi="en_US"/>
        </w:rPr>
      </w:r>
      <w:r>
        <w:rPr>
          <w:b/>
          <w:lang w:val="en_US" w:bidi="en_US"/>
        </w:rPr>
        <w:t>Surely I am the most ignorant of men,</w:t>
      </w:r>
    </w:p>
    <w:p>
      <w:pPr>
        <w:pStyle w:val="ListBullet"/>
        <w:spacing w:line="240" w:lineRule="auto"/>
        <w:ind w:left="720"/>
      </w:pPr>
      <w:r>
        <w:rPr>
          <w:lang w:val="en_US" w:bidi="en_US"/>
        </w:rPr>
      </w:r>
      <w:r>
        <w:rPr>
          <w:lang w:val="en_US" w:bidi="en_US"/>
        </w:rPr>
        <w:t>Truly/Indeed I am more stupid than any other person.</w:t>
      </w:r>
    </w:p>
    <w:p>
      <w:pPr>
        <w:pStyle w:val="ListBullet"/>
        <w:spacing w:line="240" w:lineRule="auto"/>
        <w:ind w:left="720"/>
      </w:pPr>
      <w:r>
        <w:rPr>
          <w:lang w:val="en_US" w:bidi="en_US"/>
        </w:rPr>
      </w:r>
      <w:r>
        <w:rPr>
          <w:lang w:val="en_US" w:bidi="en_US"/>
        </w:rPr>
        <w:t xml:space="preserve">The truth is, I </w:t>
      </w:r>
      <w:r>
        <w:rPr>
          <w:lang w:val="en_US" w:bidi="en_US"/>
        </w:rPr>
        <w:t>feel like</w:t>
      </w:r>
      <w:r>
        <w:rPr>
          <w:lang w:val="en_US" w:bidi="en_US"/>
        </w:rPr>
        <w:t xml:space="preserve"> a stupid animal. </w:t>
      </w:r>
      <w:r>
        <w:rPr>
          <w:lang w:val="en_US" w:bidi="en_US"/>
        </w:rPr>
        <w:t>I don’t even know how to think.</w:t>
      </w:r>
    </w:p>
    <w:p>
      <w:pPr/>
      <w:r>
        <w:rPr>
          <w:lang w:val="en_US" w:bidi="en_US"/>
        </w:rPr>
      </w:r>
      <w:r>
        <w:rPr>
          <w:b/>
          <w:lang w:val="en_US" w:bidi="en_US"/>
        </w:rPr>
        <w:t>Surely I am the most ignorant of men:</w:t>
      </w:r>
      <w:r>
        <w:rPr>
          <w:lang w:val="en_US" w:bidi="en_US"/>
        </w:rPr>
        <w:t xml:space="preserve"> In Hebrew, this line is literally “Surely I am more stupid than a man.” It implies that Agur feels as stupid as an animal that lacks the ability to think and reason.</w:t>
      </w:r>
    </w:p>
    <w:p>
      <w:pPr/>
      <w:r>
        <w:rPr>
          <w:lang w:val="en_US" w:bidi="en_US"/>
        </w:rPr>
      </w:r>
      <w:r>
        <w:rPr>
          <w:lang w:val="en_US" w:bidi="en_US"/>
        </w:rPr>
        <w:t xml:space="preserve">In Hebrew, this line begins with a word that emphasizes Agur’s strong feelings, which the BSB translates as </w:t>
      </w:r>
      <w:r>
        <w:rPr>
          <w:i/>
          <w:lang w:val="en_US" w:bidi="en_US"/>
        </w:rPr>
        <w:t>Surely</w:t>
      </w:r>
      <w:r>
        <w:rPr>
          <w:lang w:val="en_US" w:bidi="en_US"/>
        </w:rPr>
        <w:t>. This word can also be translated as “indeed” or “truly.”</w:t>
      </w:r>
    </w:p>
    <w:p>
      <w:pPr/>
      <w:r>
        <w:rPr>
          <w:lang w:val="en_US" w:bidi="en_US"/>
        </w:rPr>
      </w:r>
      <w:r>
        <w:rPr>
          <w:lang w:val="en_US" w:bidi="en_US"/>
        </w:rPr>
        <w:t>Some other ways to translate this line are:</w:t>
      </w:r>
    </w:p>
    <w:p>
      <w:pPr/>
      <w:r>
        <w:rPr>
          <w:lang w:val="en_US" w:bidi="en_US"/>
        </w:rPr>
      </w:r>
      <w:r>
        <w:rPr>
          <w:lang w:val="en_US" w:bidi="en_US"/>
        </w:rPr>
        <w:t>Surely I am too stupid to be a man. (ESV)</w:t>
      </w:r>
    </w:p>
    <w:p>
      <w:pPr/>
      <w:r>
        <w:rPr>
          <w:lang w:val="en_US" w:bidi="en_US"/>
        </w:rPr>
      </w:r>
      <w:r>
        <w:rPr>
          <w:lang w:val="en_US" w:bidi="en_US"/>
        </w:rPr>
        <w:t>I am the most stupid person there is (NCV)</w:t>
      </w:r>
    </w:p>
    <w:p>
      <w:pPr/>
      <w:r>
        <w:rPr>
          <w:lang w:val="en_US" w:bidi="en_US"/>
        </w:rPr>
      </w:r>
      <w:r>
        <w:rPr>
          <w:b/>
          <w:lang w:val="en_US" w:bidi="en_US"/>
        </w:rPr>
        <w:t>ignorant:</w:t>
      </w:r>
      <w:r>
        <w:rPr>
          <w:lang w:val="en_US" w:bidi="en_US"/>
        </w:rPr>
        <w:t xml:space="preserve"> In Hebrew, this word refers to a person who seems as stupid as an animal. He is not able to think and reason. Another way to translate this word is:</w:t>
      </w:r>
    </w:p>
    <w:p>
      <w:pPr/>
      <w:r>
        <w:rPr>
          <w:lang w:val="en_US" w:bidi="en_US"/>
        </w:rPr>
      </w:r>
      <w:r>
        <w:rPr>
          <w:lang w:val="en_US" w:bidi="en_US"/>
        </w:rPr>
        <w:t>like a stupid animal</w:t>
      </w:r>
    </w:p>
    <w:p>
      <w:pPr/>
      <w:r>
        <w:rPr>
          <w:lang w:val="en_US" w:bidi="en_US"/>
        </w:rPr>
      </w:r>
      <w:r>
        <w:rPr>
          <w:lang w:val="en_US" w:bidi="en_US"/>
        </w:rPr>
        <w:t>See stupid in the Glossary.</w:t>
      </w:r>
    </w:p>
    <w:p>
      <w:pPr>
        <w:pStyle w:val="Heading5"/>
      </w:pPr>
      <w:r>
        <w:rPr>
          <w:lang w:val="en_US" w:bidi="en_US"/>
        </w:rPr>
        <w:t>30:2b</w:t>
      </w:r>
    </w:p>
    <w:p>
      <w:pPr/>
      <w:r>
        <w:rPr>
          <w:lang w:val="en_US" w:bidi="en_US"/>
        </w:rPr>
      </w:r>
      <w:r>
        <w:rPr>
          <w:b/>
          <w:lang w:val="en_US" w:bidi="en_US"/>
        </w:rPr>
        <w:t>and I lack the understanding of a man.</w:t>
      </w:r>
    </w:p>
    <w:p>
      <w:pPr>
        <w:pStyle w:val="ListBullet"/>
        <w:spacing w:line="240" w:lineRule="auto"/>
        <w:ind w:left="720"/>
      </w:pPr>
      <w:r>
        <w:rPr>
          <w:lang w:val="en_US" w:bidi="en_US"/>
        </w:rPr>
      </w:r>
      <w:r>
        <w:rPr>
          <w:lang w:val="en_US" w:bidi="en_US"/>
        </w:rPr>
        <w:t>I have no intelligence. I do not even have the mind of a person/human.</w:t>
      </w:r>
    </w:p>
    <w:p>
      <w:pPr>
        <w:pStyle w:val="ListBullet"/>
        <w:spacing w:line="240" w:lineRule="auto"/>
        <w:ind w:left="720"/>
      </w:pPr>
      <w:r>
        <w:rPr>
          <w:lang w:val="en_US" w:bidi="en_US"/>
        </w:rPr>
      </w:r>
      <w:r>
        <w:rPr>
          <w:lang w:val="en_US" w:bidi="en_US"/>
        </w:rPr>
        <w:t>My understanding is so lacking that I do not even feel human.</w:t>
      </w:r>
    </w:p>
    <w:p>
      <w:pPr/>
      <w:r>
        <w:rPr>
          <w:lang w:val="en_US" w:bidi="en_US"/>
        </w:rPr>
      </w:r>
      <w:r>
        <w:rPr>
          <w:b/>
          <w:lang w:val="en_US" w:bidi="en_US"/>
        </w:rPr>
        <w:t>I lack the understanding of a man:</w:t>
      </w:r>
      <w:r>
        <w:rPr>
          <w:lang w:val="en_US" w:bidi="en_US"/>
        </w:rPr>
        <w:t xml:space="preserve"> In Hebrew, the phrase </w:t>
      </w:r>
      <w:r>
        <w:rPr>
          <w:i/>
          <w:lang w:val="en_US" w:bidi="en_US"/>
        </w:rPr>
        <w:t>understanding of a man</w:t>
      </w:r>
      <w:r>
        <w:rPr>
          <w:lang w:val="en_US" w:bidi="en_US"/>
        </w:rPr>
        <w:t xml:space="preserve"> refers to the mental ability of any human being to understand ideas and to draw conclusions. See understanding (insight) in the Glossary.</w:t>
      </w:r>
    </w:p>
    <w:p>
      <w:pPr/>
      <w:r>
        <w:rPr>
          <w:lang w:val="en_US" w:bidi="en_US"/>
        </w:rPr>
      </w:r>
      <w:r>
        <w:rPr>
          <w:lang w:val="en_US" w:bidi="en_US"/>
        </w:rPr>
        <w:t>Some other ways to translate this line are:</w:t>
      </w:r>
    </w:p>
    <w:p>
      <w:pPr/>
      <w:r>
        <w:rPr>
          <w:lang w:val="en_US" w:bidi="en_US"/>
        </w:rPr>
      </w:r>
      <w:r>
        <w:rPr>
          <w:lang w:val="en_US" w:bidi="en_US"/>
        </w:rPr>
        <w:t>I do not have the intelligence that a human being should have.</w:t>
      </w:r>
    </w:p>
    <w:p>
      <w:pPr/>
      <w:r>
        <w:rPr>
          <w:lang w:val="en_US" w:bidi="en_US"/>
        </w:rPr>
      </w:r>
      <w:r>
        <w:rPr>
          <w:lang w:val="en_US" w:bidi="en_US"/>
        </w:rPr>
        <w:t>I lack the intelligence of any other person.</w:t>
      </w:r>
    </w:p>
    <w:p>
      <w:pPr>
        <w:pStyle w:val="Heading6"/>
      </w:pPr>
      <w:r>
        <w:rPr>
          <w:b/>
          <w:lang w:val="en_US" w:bidi="en_US"/>
        </w:rPr>
        <w:t>General Comment on 30:2a–b</w:t>
      </w:r>
    </w:p>
    <w:p>
      <w:pPr/>
      <w:r>
        <w:rPr>
          <w:lang w:val="en_US" w:bidi="en_US"/>
        </w:rPr>
      </w:r>
      <w:r>
        <w:rPr>
          <w:lang w:val="en_US" w:bidi="en_US"/>
        </w:rPr>
        <w:t>In some languages, it may be more natural to combine and/or reorder the ideas in these two lines. For example:</w:t>
      </w:r>
    </w:p>
    <w:p>
      <w:pPr/>
      <w:r>
        <w:rPr>
          <w:lang w:val="en_US" w:bidi="en_US"/>
        </w:rPr>
      </w:r>
      <w:r>
        <w:rPr>
          <w:lang w:val="en_US" w:bidi="en_US"/>
        </w:rPr>
        <w:t>I am far too stupid to be considered human. (CEV)</w:t>
      </w:r>
      <w:r>
        <w:rPr>
          <w:lang w:val="en_US" w:bidi="en_US"/>
        </w:rPr>
      </w:r>
      <w:r>
        <w:rPr>
          <w:lang w:val="en_US" w:bidi="en_US"/>
        </w:rPr>
      </w:r>
    </w:p>
    <w:p>
      <w:pPr/>
      <w:r>
        <w:rPr>
          <w:lang w:val="en_US" w:bidi="en_US"/>
        </w:rPr>
      </w:r>
    </w:p>
    <w:p>
      <w:pPr>
        <w:pStyle w:val="Heading2"/>
      </w:pPr>
      <w:r>
        <w:rPr>
          <w:lang w:val="en_US" w:bidi="en_US"/>
        </w:rPr>
        <w:t>Proverbs 30:3</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30:1b–3 Agur prayed to God</w:t>
      </w:r>
    </w:p>
    <w:p>
      <w:pPr/>
      <w:r>
        <w:rPr>
          <w:lang w:val="en_US" w:bidi="en_US"/>
        </w:rPr>
      </w:r>
      <w:r>
        <w:rPr>
          <w:lang w:val="en_US" w:bidi="en_US"/>
        </w:rPr>
        <w:t>This is the first paragraph with a paragraph heading. It is suggested that you use a heading with similar wording in your translation.</w:t>
      </w:r>
    </w:p>
    <w:p>
      <w:pPr/>
      <w:r>
        <w:rPr>
          <w:lang w:val="en_US" w:bidi="en_US"/>
        </w:rPr>
      </w:r>
      <w:r>
        <w:rPr>
          <w:lang w:val="en_US" w:bidi="en_US"/>
        </w:rPr>
        <w:t>This paragraph introduces Agur’s inspired words. It is a prayer to God. In this prayer, Agur admits that he feels very discouraged and lacks understanding (1b–3).</w:t>
      </w:r>
    </w:p>
    <w:p>
      <w:pPr/>
      <w:r>
        <w:rPr>
          <w:lang w:val="en_US" w:bidi="en_US"/>
        </w:rPr>
      </w:r>
      <w:r>
        <w:rPr>
          <w:lang w:val="en_US" w:bidi="en_US"/>
        </w:rPr>
        <w:t xml:space="preserve">Three Hebrew words for God are used in 30:1–9. The word </w:t>
      </w:r>
      <w:r>
        <w:rPr>
          <w:i/>
          <w:lang w:val="en_US" w:bidi="en_US"/>
        </w:rPr>
        <w:t>ʾel</w:t>
      </w:r>
      <w:r>
        <w:rPr>
          <w:lang w:val="en_US" w:bidi="en_US"/>
        </w:rPr>
        <w:t xml:space="preserve"> occurs in 30:1b–c, the word </w:t>
      </w:r>
      <w:r>
        <w:rPr>
          <w:i/>
          <w:lang w:val="en_US" w:bidi="en_US"/>
        </w:rPr>
        <w:t>ʾelohim</w:t>
      </w:r>
      <w:r>
        <w:rPr>
          <w:lang w:val="en_US" w:bidi="en_US"/>
        </w:rPr>
        <w:t xml:space="preserve"> in 30:3b and 30:9d, and the word </w:t>
      </w:r>
      <w:r>
        <w:rPr>
          <w:i/>
          <w:lang w:val="en_US" w:bidi="en_US"/>
        </w:rPr>
        <w:t>ʾeloah</w:t>
      </w:r>
      <w:r>
        <w:rPr>
          <w:lang w:val="en_US" w:bidi="en_US"/>
        </w:rPr>
        <w:t xml:space="preserve"> in 30:5a. All three are common nouns. The personal name of God (the LORD or YHWH) occurs in 30:9b.</w:t>
      </w:r>
    </w:p>
    <w:p>
      <w:pPr>
        <w:pStyle w:val="Heading5"/>
      </w:pPr>
      <w:r>
        <w:rPr>
          <w:lang w:val="en_US" w:bidi="en_US"/>
        </w:rPr>
        <w:t>30:3</w:t>
      </w:r>
    </w:p>
    <w:p>
      <w:pPr/>
      <w:r>
        <w:rPr>
          <w:lang w:val="en_US" w:bidi="en_US"/>
        </w:rPr>
      </w:r>
      <w:r>
        <w:rPr>
          <w:lang w:val="en_US" w:bidi="en_US"/>
        </w:rPr>
        <w:t>In 30:2 Agur admits that he feels stupid. In 30:3 he admits more specifically that he is ignorant about God. Notice the parallel parts that are similar in meaning:</w:t>
      </w:r>
    </w:p>
    <w:p>
      <w:pPr/>
      <w:r>
        <w:rPr>
          <w:lang w:val="en_US" w:bidi="en_US"/>
        </w:rPr>
      </w:r>
      <w:r>
        <w:rPr>
          <w:vertAlign w:val="superscript"/>
          <w:lang w:val="en_US" w:bidi="en_US"/>
        </w:rPr>
        <w:t>3a</w:t>
      </w:r>
      <w:r>
        <w:rPr>
          <w:lang w:val="en_US" w:bidi="en_US"/>
        </w:rPr>
        <w:t xml:space="preserve"> </w:t>
      </w:r>
      <w:r>
        <w:rPr>
          <w:u w:val="single"/>
          <w:lang w:val="en_US" w:bidi="en_US"/>
        </w:rPr>
        <w:t>I have not learned</w:t>
      </w:r>
      <w:r>
        <w:rPr>
          <w:lang w:val="en_US" w:bidi="en_US"/>
        </w:rPr>
        <w:t xml:space="preserve"> </w:t>
      </w:r>
      <w:r>
        <w:rPr>
          <w:b/>
          <w:lang w:val="en_US" w:bidi="en_US"/>
        </w:rPr>
        <w:t>wisdom</w:t>
      </w:r>
      <w:r>
        <w:rPr>
          <w:lang w:val="en_US" w:bidi="en_US"/>
        </w:rPr>
        <w:t>,</w:t>
      </w:r>
    </w:p>
    <w:p>
      <w:pPr/>
      <w:r>
        <w:rPr>
          <w:lang w:val="en_US" w:bidi="en_US"/>
        </w:rPr>
      </w:r>
      <w:r>
        <w:rPr>
          <w:vertAlign w:val="superscript"/>
          <w:lang w:val="en_US" w:bidi="en_US"/>
        </w:rPr>
        <w:t>3b</w:t>
      </w:r>
      <w:r>
        <w:rPr>
          <w:lang w:val="en_US" w:bidi="en_US"/>
        </w:rPr>
        <w:t xml:space="preserve"> </w:t>
      </w:r>
      <w:r>
        <w:rPr>
          <w:u w:val="single"/>
          <w:lang w:val="en_US" w:bidi="en_US"/>
        </w:rPr>
        <w:t>and I have no</w:t>
      </w:r>
      <w:r>
        <w:rPr>
          <w:lang w:val="en_US" w:bidi="en_US"/>
        </w:rPr>
        <w:t xml:space="preserve"> </w:t>
      </w:r>
      <w:r>
        <w:rPr>
          <w:b/>
          <w:lang w:val="en_US" w:bidi="en_US"/>
        </w:rPr>
        <w:t>knowledge of the Holy One</w:t>
      </w:r>
      <w:r>
        <w:rPr>
          <w:lang w:val="en_US" w:bidi="en_US"/>
        </w:rPr>
        <w:t>.</w:t>
      </w:r>
    </w:p>
    <w:p>
      <w:pPr>
        <w:pStyle w:val="Heading5"/>
      </w:pPr>
      <w:r>
        <w:rPr>
          <w:lang w:val="en_US" w:bidi="en_US"/>
        </w:rPr>
        <w:t>30:3a–b</w:t>
      </w:r>
    </w:p>
    <w:p>
      <w:pPr/>
      <w:r>
        <w:rPr>
          <w:lang w:val="en_US" w:bidi="en_US"/>
        </w:rPr>
      </w:r>
      <w:r>
        <w:rPr>
          <w:lang w:val="en_US" w:bidi="en_US"/>
        </w:rPr>
        <w:t>These lines are a hyperbole, as in 30:2a–b.</w:t>
      </w:r>
      <w:r>
        <w:rPr>
          <w:lang w:val="en_US" w:bidi="en_US"/>
        </w:rPr>
        <w:t>Longman (page 521).</w:t>
      </w:r>
      <w:r>
        <w:rPr>
          <w:lang w:val="en_US" w:bidi="en_US"/>
        </w:rPr>
        <w:t xml:space="preserve"> They are not literally true. It is clear from the rest of the chapter that Agur was a wise man who knew many things about God. Some ways to translate this figure of speech are:</w:t>
      </w:r>
    </w:p>
    <w:p>
      <w:pPr>
        <w:pStyle w:val="ListBullet"/>
        <w:spacing w:line="240" w:lineRule="auto"/>
        <w:ind w:left="720"/>
      </w:pPr>
      <w:r>
        <w:rPr>
          <w:lang w:val="en_US" w:bidi="en_US"/>
        </w:rPr>
      </w:r>
      <w:r>
        <w:rPr>
          <w:lang w:val="en_US" w:bidi="en_US"/>
        </w:rPr>
        <w:t>Keep the hyperbole, as in the BSB. For example:</w:t>
      </w:r>
      <w:r>
        <w:rPr>
          <w:lang w:val="en_US" w:bidi="en_US"/>
        </w:rPr>
        <w:t>I have never learned any wisdom, and I know nothing at all about God. (GNT)</w:t>
      </w:r>
    </w:p>
    <w:p>
      <w:pPr>
        <w:pStyle w:val="ListBullet"/>
        <w:spacing w:line="240" w:lineRule="auto"/>
        <w:ind w:left="720"/>
      </w:pPr>
      <w:r>
        <w:rPr>
          <w:lang w:val="en_US" w:bidi="en_US"/>
        </w:rPr>
      </w:r>
      <w:r>
        <w:rPr>
          <w:lang w:val="en_US" w:bidi="en_US"/>
        </w:rPr>
        <w:t>Omit the hyperbole. Translate in a way that clearly shows Agur’s humble attitude about his own wisdom and knowledge. For example:</w:t>
      </w:r>
      <w:r>
        <w:rPr>
          <w:lang w:val="en_US" w:bidi="en_US"/>
        </w:rPr>
        <w:t>I have not learned to be wise, and I don’t know much about God, the Holy One. (NCV)</w:t>
      </w:r>
    </w:p>
    <w:p>
      <w:pPr>
        <w:pStyle w:val="Heading5"/>
      </w:pPr>
      <w:r>
        <w:rPr>
          <w:lang w:val="en_US" w:bidi="en_US"/>
        </w:rPr>
        <w:t>30:3a</w:t>
      </w:r>
    </w:p>
    <w:p>
      <w:pPr/>
      <w:r>
        <w:rPr>
          <w:lang w:val="en_US" w:bidi="en_US"/>
        </w:rPr>
      </w:r>
      <w:r>
        <w:rPr>
          <w:b/>
          <w:lang w:val="en_US" w:bidi="en_US"/>
        </w:rPr>
        <w:t>I have not learned wisdom,</w:t>
      </w:r>
    </w:p>
    <w:p>
      <w:pPr>
        <w:pStyle w:val="ListBullet"/>
        <w:spacing w:line="240" w:lineRule="auto"/>
        <w:ind w:left="720"/>
      </w:pPr>
      <w:r>
        <w:rPr>
          <w:lang w:val="en_US" w:bidi="en_US"/>
        </w:rPr>
      </w:r>
      <w:r>
        <w:rPr>
          <w:lang w:val="en_US" w:bidi="en_US"/>
        </w:rPr>
        <w:t>I have no wisdom,</w:t>
      </w:r>
    </w:p>
    <w:p>
      <w:pPr>
        <w:pStyle w:val="ListBullet"/>
        <w:spacing w:line="240" w:lineRule="auto"/>
        <w:ind w:left="720"/>
      </w:pPr>
      <w:r>
        <w:rPr>
          <w:lang w:val="en_US" w:bidi="en_US"/>
        </w:rPr>
      </w:r>
      <w:r>
        <w:rPr>
          <w:lang w:val="en_US" w:bidi="en_US"/>
        </w:rPr>
        <w:t>I am not very wise.</w:t>
      </w:r>
    </w:p>
    <w:p>
      <w:pPr/>
      <w:r>
        <w:rPr>
          <w:lang w:val="en_US" w:bidi="en_US"/>
        </w:rPr>
      </w:r>
      <w:r>
        <w:rPr>
          <w:b/>
          <w:lang w:val="en_US" w:bidi="en_US"/>
        </w:rPr>
        <w:t>I have not learned wisdom:</w:t>
      </w:r>
      <w:r>
        <w:rPr>
          <w:lang w:val="en_US" w:bidi="en_US"/>
        </w:rPr>
        <w:t xml:space="preserve"> This clause means that in Agur’s own opinion, he had not gained much wisdom. He did not consider himself to be a very wise man. Some other ways to translate this clause are:</w:t>
      </w:r>
    </w:p>
    <w:p>
      <w:pPr/>
      <w:r>
        <w:rPr>
          <w:lang w:val="en_US" w:bidi="en_US"/>
        </w:rPr>
      </w:r>
      <w:r>
        <w:rPr>
          <w:lang w:val="en_US" w:bidi="en_US"/>
        </w:rPr>
        <w:t>I lack wisdom</w:t>
      </w:r>
    </w:p>
    <w:p>
      <w:pPr/>
      <w:r>
        <w:rPr>
          <w:lang w:val="en_US" w:bidi="en_US"/>
        </w:rPr>
      </w:r>
      <w:r>
        <w:rPr>
          <w:lang w:val="en_US" w:bidi="en_US"/>
        </w:rPr>
        <w:t>I am not very wise</w:t>
      </w:r>
    </w:p>
    <w:p>
      <w:pPr>
        <w:pStyle w:val="Heading5"/>
      </w:pPr>
      <w:r>
        <w:rPr>
          <w:lang w:val="en_US" w:bidi="en_US"/>
        </w:rPr>
        <w:t>30:3b</w:t>
      </w:r>
    </w:p>
    <w:p>
      <w:pPr/>
      <w:r>
        <w:rPr>
          <w:lang w:val="en_US" w:bidi="en_US"/>
        </w:rPr>
      </w:r>
      <w:r>
        <w:rPr>
          <w:b/>
          <w:lang w:val="en_US" w:bidi="en_US"/>
        </w:rPr>
        <w:t>and I have no knowledge of the Holy One.</w:t>
      </w:r>
    </w:p>
    <w:p>
      <w:pPr>
        <w:pStyle w:val="ListBullet"/>
        <w:spacing w:line="240" w:lineRule="auto"/>
        <w:ind w:left="720"/>
      </w:pPr>
      <w:r>
        <w:rPr>
          <w:lang w:val="en_US" w:bidi="en_US"/>
        </w:rPr>
      </w:r>
      <w:r>
        <w:rPr>
          <w:lang w:val="en_US" w:bidi="en_US"/>
        </w:rPr>
        <w:t>and I know nothing about the holy God.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holy/perfect God, and I know very little about </w:t>
      </w:r>
      <w:r>
        <w:rPr>
          <w:lang w:val="en_US" w:bidi="en_US"/>
        </w:rPr>
        <w:t>you</w:t>
      </w:r>
      <w:r>
        <w:rPr>
          <w:lang w:val="en_US" w:bidi="en_US"/>
        </w:rPr>
        <w:t>.</w:t>
      </w:r>
    </w:p>
    <w:p>
      <w:pPr/>
      <w:r>
        <w:rPr>
          <w:lang w:val="en_US" w:bidi="en_US"/>
        </w:rPr>
      </w:r>
      <w:r>
        <w:rPr>
          <w:b/>
          <w:lang w:val="en_US" w:bidi="en_US"/>
        </w:rPr>
        <w:t>and I have no knowledge of the Holy One:</w:t>
      </w:r>
      <w:r>
        <w:rPr>
          <w:lang w:val="en_US" w:bidi="en_US"/>
        </w:rPr>
        <w:t xml:space="preserve"> In Hebrew, the phrase </w:t>
      </w:r>
      <w:r>
        <w:rPr>
          <w:i/>
          <w:lang w:val="en_US" w:bidi="en_US"/>
        </w:rPr>
        <w:t>the Holy One</w:t>
      </w:r>
      <w:r>
        <w:rPr>
          <w:lang w:val="en_US" w:bidi="en_US"/>
        </w:rPr>
        <w:t xml:space="preserve"> is plural. It is literally “the holy ones.” There are two main ways to interpret this phrase:</w:t>
      </w:r>
    </w:p>
    <w:p>
      <w:pPr>
        <w:pStyle w:val="ListNumber"/>
        <w:numPr>
          <w:ilvl w:val="0"/>
          <w:numId w:val="444"/>
        </w:numPr>
        <w:spacing w:line="240" w:lineRule="auto"/>
        <w:ind w:left="720"/>
      </w:pPr>
      <w:r>
        <w:rPr>
          <w:lang w:val="en_US" w:bidi="en_US"/>
        </w:rPr>
      </w:r>
      <w:r>
        <w:rPr>
          <w:lang w:val="en_US" w:bidi="en_US"/>
        </w:rPr>
        <w:t xml:space="preserve">It </w:t>
      </w:r>
      <w:r>
        <w:rPr>
          <w:u w:val="single"/>
          <w:lang w:val="en_US" w:bidi="en_US"/>
        </w:rPr>
        <w:t>refers to the Holy One, God</w:t>
      </w:r>
      <w:r>
        <w:rPr>
          <w:lang w:val="en_US" w:bidi="en_US"/>
        </w:rPr>
        <w:t>. The plural form here emphasizes his greatness.</w:t>
      </w:r>
      <w:r>
        <w:rPr>
          <w:lang w:val="en_US" w:bidi="en_US"/>
        </w:rPr>
        <w:t>Murphy (page 226), Hubbard (page 458).</w:t>
      </w:r>
      <w:r>
        <w:rPr>
          <w:lang w:val="en_US" w:bidi="en_US"/>
        </w:rPr>
        <w:t xml:space="preserve"> For example:</w:t>
      </w:r>
      <w:r>
        <w:rPr>
          <w:lang w:val="en_US" w:bidi="en_US"/>
        </w:rPr>
        <w:t xml:space="preserve">God, the Holy One (NCV) </w:t>
      </w:r>
      <w:r>
        <w:rPr>
          <w:i/>
          <w:lang w:val="en_US" w:bidi="en_US"/>
        </w:rPr>
        <w:t>(BSB, CEV, ESV, GW, NCV, NASB, NET, NIV, NJPS, NLT, REB, GNT)</w:t>
      </w:r>
    </w:p>
    <w:p>
      <w:pPr>
        <w:pStyle w:val="ListNumber"/>
        <w:spacing w:line="240" w:lineRule="auto"/>
        <w:ind w:left="720"/>
      </w:pPr>
      <w:r>
        <w:rPr>
          <w:lang w:val="en_US" w:bidi="en_US"/>
        </w:rPr>
      </w:r>
      <w:r>
        <w:rPr>
          <w:lang w:val="en_US" w:bidi="en_US"/>
        </w:rPr>
        <w:t xml:space="preserve">It </w:t>
      </w:r>
      <w:r>
        <w:rPr>
          <w:u w:val="single"/>
          <w:lang w:val="en_US" w:bidi="en_US"/>
        </w:rPr>
        <w:t>refers to the other heavenly beings</w:t>
      </w:r>
      <w:r>
        <w:rPr>
          <w:lang w:val="en_US" w:bidi="en_US"/>
        </w:rPr>
        <w:t>. For example:</w:t>
      </w:r>
      <w:r>
        <w:rPr>
          <w:lang w:val="en_US" w:bidi="en_US"/>
        </w:rPr>
        <w:t xml:space="preserve">the holy ones (NJB) </w:t>
      </w:r>
      <w:r>
        <w:rPr>
          <w:i/>
          <w:lang w:val="en_US" w:bidi="en_US"/>
        </w:rPr>
        <w:t>(NJB, NRSV)</w:t>
      </w:r>
    </w:p>
    <w:p>
      <w:pPr/>
      <w:r>
        <w:rPr>
          <w:lang w:val="en_US" w:bidi="en_US"/>
        </w:rPr>
      </w:r>
      <w:r>
        <w:rPr>
          <w:lang w:val="en_US" w:bidi="en_US"/>
        </w:rPr>
        <w:t>It is recommended that you follow interpretation (1), along with most versions and scholars. The plural form usually refers to righteous people or to heavenly beings. But in Proverbs 9:10, the same phrase clearly refers to God, because it is parallel with the phrase “The fear of the LORD.”</w:t>
      </w:r>
    </w:p>
    <w:p>
      <w:pPr/>
      <w:r>
        <w:rPr>
          <w:lang w:val="en_US" w:bidi="en_US"/>
        </w:rPr>
      </w:r>
      <w:r>
        <w:rPr>
          <w:lang w:val="en_US" w:bidi="en_US"/>
        </w:rPr>
        <w:t xml:space="preserve">The clause </w:t>
      </w:r>
      <w:r>
        <w:rPr>
          <w:i/>
          <w:lang w:val="en_US" w:bidi="en_US"/>
        </w:rPr>
        <w:t>I have no knowledge of the Holy One</w:t>
      </w:r>
      <w:r>
        <w:rPr>
          <w:lang w:val="en_US" w:bidi="en_US"/>
        </w:rPr>
        <w:t xml:space="preserve"> refers to Agur’s incomplete knowledge about God. He realized that there were many things about God’s character and actions that he did not know.</w:t>
      </w:r>
      <w:r>
        <w:rPr>
          <w:lang w:val="en_US" w:bidi="en_US"/>
        </w:rPr>
        <w:t>Ross (page 1119).</w:t>
      </w:r>
    </w:p>
    <w:p>
      <w:pPr/>
      <w:r>
        <w:rPr>
          <w:lang w:val="en_US" w:bidi="en_US"/>
        </w:rPr>
      </w:r>
      <w:r>
        <w:rPr>
          <w:b/>
          <w:lang w:val="en_US" w:bidi="en_US"/>
        </w:rPr>
        <w:t>the Holy One:</w:t>
      </w:r>
      <w:r>
        <w:rPr>
          <w:lang w:val="en_US" w:bidi="en_US"/>
        </w:rPr>
        <w:t xml:space="preserve"> The word </w:t>
      </w:r>
      <w:r>
        <w:rPr>
          <w:i/>
          <w:lang w:val="en_US" w:bidi="en_US"/>
        </w:rPr>
        <w:t>Holy</w:t>
      </w:r>
      <w:r>
        <w:rPr>
          <w:lang w:val="en_US" w:bidi="en_US"/>
        </w:rPr>
        <w:t xml:space="preserve"> refers to God as a divine being. He is sacred and is different from everything that he created. He is perfect in every way and is completely pure and sinless. Because of these qualities, he is worthy of awe. Some other ways to translate this phrase are:</w:t>
      </w:r>
    </w:p>
    <w:p>
      <w:pPr/>
      <w:r>
        <w:rPr>
          <w:lang w:val="en_US" w:bidi="en_US"/>
        </w:rPr>
      </w:r>
      <w:r>
        <w:rPr>
          <w:lang w:val="en_US" w:bidi="en_US"/>
        </w:rPr>
        <w:t>the holy God</w:t>
      </w:r>
    </w:p>
    <w:p>
      <w:pPr/>
      <w:r>
        <w:rPr>
          <w:lang w:val="en_US" w:bidi="en_US"/>
        </w:rPr>
      </w:r>
      <w:r>
        <w:rPr>
          <w:lang w:val="en_US" w:bidi="en_US"/>
        </w:rPr>
        <w:t>the one who is completely pure</w:t>
      </w:r>
    </w:p>
    <w:p>
      <w:pPr/>
      <w:r>
        <w:rPr>
          <w:lang w:val="en_US" w:bidi="en_US"/>
        </w:rPr>
      </w:r>
      <w:r>
        <w:rPr>
          <w:lang w:val="en_US" w:bidi="en_US"/>
        </w:rPr>
        <w:t>the perfect one</w:t>
      </w:r>
    </w:p>
    <w:p>
      <w:pPr/>
      <w:r>
        <w:rPr>
          <w:lang w:val="en_US" w:bidi="en_US"/>
        </w:rPr>
      </w:r>
      <w:r>
        <w:rPr>
          <w:lang w:val="en_US" w:bidi="en_US"/>
        </w:rPr>
        <w:t>Some other ways to translate this line are:</w:t>
      </w:r>
    </w:p>
    <w:p>
      <w:pPr/>
      <w:r>
        <w:rPr>
          <w:lang w:val="en_US" w:bidi="en_US"/>
        </w:rPr>
      </w:r>
      <w:r>
        <w:rPr>
          <w:lang w:val="en_US" w:bidi="en_US"/>
        </w:rPr>
        <w:t>and there is much about the holy God that I do not know</w:t>
      </w:r>
    </w:p>
    <w:p>
      <w:pPr/>
      <w:r>
        <w:rPr>
          <w:lang w:val="en_US" w:bidi="en_US"/>
        </w:rPr>
      </w:r>
      <w:r>
        <w:rPr>
          <w:lang w:val="en_US" w:bidi="en_US"/>
        </w:rPr>
        <w:t>I know that God is holy, but my knowledge about him is lacking.</w:t>
      </w:r>
    </w:p>
    <w:p>
      <w:pPr/>
      <w:r>
        <w:rPr>
          <w:lang w:val="en_US" w:bidi="en_US"/>
        </w:rPr>
      </w:r>
      <w:r>
        <w:rPr>
          <w:lang w:val="en_US" w:bidi="en_US"/>
        </w:rPr>
        <w:t>In this line of Agur’s prayer, he speaks about God rather than speaking directly to God, as he does in 1b–c. A statement about God in the middle of a prayer to God is common in the Psalms. For example, see Psalm 3. In some languages, it may be necessary to make clear that Agur is still praying to God. For example:</w:t>
      </w:r>
    </w:p>
    <w:p>
      <w:pPr/>
      <w:r>
        <w:rPr>
          <w:lang w:val="en_US" w:bidi="en_US"/>
        </w:rPr>
      </w:r>
      <w:r>
        <w:rPr>
          <w:lang w:val="en_US" w:bidi="en_US"/>
        </w:rPr>
        <w:t xml:space="preserve">and there is much about </w:t>
      </w:r>
      <w:r>
        <w:rPr>
          <w:lang w:val="en_US" w:bidi="en_US"/>
        </w:rPr>
        <w:t>you</w:t>
      </w:r>
      <w:r>
        <w:rPr>
          <w:vertAlign w:val="superscript"/>
          <w:lang w:val="en_US" w:bidi="en_US"/>
        </w:rPr>
        <w:t>(sing)</w:t>
      </w:r>
      <w:r>
        <w:rPr>
          <w:lang w:val="en_US" w:bidi="en_US"/>
        </w:rPr>
        <w:t>, holy God, that I do not know</w:t>
      </w:r>
      <w:r>
        <w:rPr>
          <w:lang w:val="en_US" w:bidi="en_US"/>
        </w:rPr>
      </w:r>
      <w:r>
        <w:rPr>
          <w:lang w:val="en_US" w:bidi="en_US"/>
        </w:rPr>
      </w:r>
    </w:p>
    <w:p>
      <w:pPr/>
      <w:r>
        <w:rPr>
          <w:lang w:val="en_US" w:bidi="en_US"/>
        </w:rPr>
      </w:r>
    </w:p>
    <w:p>
      <w:pPr>
        <w:pStyle w:val="Heading2"/>
      </w:pPr>
      <w:r>
        <w:rPr>
          <w:lang w:val="en_US" w:bidi="en_US"/>
        </w:rPr>
        <w:t>Proverbs 30:4</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30:4a–e Agur questioned his fellow people</w:t>
      </w:r>
    </w:p>
    <w:p>
      <w:pPr/>
      <w:r>
        <w:rPr>
          <w:lang w:val="en_US" w:bidi="en_US"/>
        </w:rPr>
      </w:r>
      <w:r>
        <w:rPr>
          <w:lang w:val="en_US" w:bidi="en_US"/>
        </w:rPr>
        <w:t>Agur then asks the people who hear or read his words a series of rhetorical questions. The first four questions (4a–d) begin with the word “Who.” The function of these questions is to emphasize that no person has done these things. Only God can do them.</w:t>
      </w:r>
    </w:p>
    <w:p>
      <w:pPr/>
      <w:r>
        <w:rPr>
          <w:lang w:val="en_US" w:bidi="en_US"/>
        </w:rPr>
      </w:r>
      <w:r>
        <w:rPr>
          <w:lang w:val="en_US" w:bidi="en_US"/>
        </w:rPr>
        <w:t>He then asks two sarcastic questions (4e) that begin with “What.” These questions and the sentence that follows challenge the people to tell Agur the name of anyone they know who has done these things.</w:t>
      </w:r>
    </w:p>
    <w:p>
      <w:pPr/>
      <w:r>
        <w:rPr>
          <w:lang w:val="en_US" w:bidi="en_US"/>
        </w:rPr>
      </w:r>
      <w:r>
        <w:rPr>
          <w:vertAlign w:val="superscript"/>
          <w:lang w:val="en_US" w:bidi="en_US"/>
        </w:rPr>
        <w:t>4a</w:t>
      </w:r>
      <w:r>
        <w:rPr>
          <w:lang w:val="en_US" w:bidi="en_US"/>
        </w:rPr>
        <w:t>Who has ascended to heaven and come down?</w:t>
      </w:r>
    </w:p>
    <w:p>
      <w:pPr/>
      <w:r>
        <w:rPr>
          <w:lang w:val="en_US" w:bidi="en_US"/>
        </w:rPr>
      </w:r>
      <w:r>
        <w:rPr>
          <w:vertAlign w:val="superscript"/>
          <w:lang w:val="en_US" w:bidi="en_US"/>
        </w:rPr>
        <w:t>4b</w:t>
      </w:r>
      <w:r>
        <w:rPr>
          <w:lang w:val="en_US" w:bidi="en_US"/>
        </w:rPr>
        <w:t>Who has gathered the wind in His hands?</w:t>
      </w:r>
    </w:p>
    <w:p>
      <w:pPr/>
      <w:r>
        <w:rPr>
          <w:lang w:val="en_US" w:bidi="en_US"/>
        </w:rPr>
      </w:r>
      <w:r>
        <w:rPr>
          <w:vertAlign w:val="superscript"/>
          <w:lang w:val="en_US" w:bidi="en_US"/>
        </w:rPr>
        <w:t>4c</w:t>
      </w:r>
      <w:r>
        <w:rPr>
          <w:lang w:val="en_US" w:bidi="en_US"/>
        </w:rPr>
        <w:t>Who has bound up the waters in His cloak?</w:t>
      </w:r>
    </w:p>
    <w:p>
      <w:pPr/>
      <w:r>
        <w:rPr>
          <w:lang w:val="en_US" w:bidi="en_US"/>
        </w:rPr>
      </w:r>
      <w:r>
        <w:rPr>
          <w:vertAlign w:val="superscript"/>
          <w:lang w:val="en_US" w:bidi="en_US"/>
        </w:rPr>
        <w:t>4d</w:t>
      </w:r>
      <w:r>
        <w:rPr>
          <w:lang w:val="en_US" w:bidi="en_US"/>
        </w:rPr>
        <w:t>Who has established all the ends of the earth?</w:t>
      </w:r>
    </w:p>
    <w:p>
      <w:pPr/>
      <w:r>
        <w:rPr>
          <w:lang w:val="en_US" w:bidi="en_US"/>
        </w:rPr>
      </w:r>
      <w:r>
        <w:rPr>
          <w:vertAlign w:val="superscript"/>
          <w:lang w:val="en_US" w:bidi="en_US"/>
        </w:rPr>
        <w:t>4e</w:t>
      </w:r>
      <w:r>
        <w:rPr>
          <w:lang w:val="en_US" w:bidi="en_US"/>
        </w:rPr>
        <w:t>What is His name, and what is the name of His Son—surely you know!</w:t>
      </w:r>
    </w:p>
    <w:p>
      <w:pPr/>
      <w:r>
        <w:rPr>
          <w:lang w:val="en_US" w:bidi="en_US"/>
        </w:rPr>
      </w:r>
      <w:r>
        <w:rPr>
          <w:lang w:val="en_US" w:bidi="en_US"/>
        </w:rPr>
        <w:t>In some languages, it may be appropriate to translate the rhetorical questions in 30:4a–d individually. Another alternative is to use a statement to introduce these questions as a group. For example:</w:t>
      </w:r>
    </w:p>
    <w:p>
      <w:pPr/>
      <w:r>
        <w:rPr>
          <w:lang w:val="en_US" w:bidi="en_US"/>
        </w:rPr>
      </w:r>
      <w:r>
        <w:rPr>
          <w:vertAlign w:val="superscript"/>
          <w:lang w:val="en_US" w:bidi="en_US"/>
        </w:rPr>
        <w:t>4a</w:t>
      </w:r>
      <w:r>
        <w:rPr>
          <w:lang w:val="en_US" w:bidi="en_US"/>
        </w:rPr>
        <w:t xml:space="preserve"> </w:t>
      </w:r>
      <w:r>
        <w:rPr>
          <w:lang w:val="en_US" w:bidi="en_US"/>
        </w:rPr>
        <w:t>Think about these questions:</w:t>
      </w:r>
    </w:p>
    <w:p>
      <w:pPr/>
      <w:r>
        <w:rPr>
          <w:lang w:val="en_US" w:bidi="en_US"/>
        </w:rPr>
      </w:r>
      <w:r>
        <w:rPr>
          <w:vertAlign w:val="superscript"/>
          <w:lang w:val="en_US" w:bidi="en_US"/>
        </w:rPr>
        <w:t>4a</w:t>
      </w:r>
      <w:r>
        <w:rPr>
          <w:lang w:val="en_US" w:bidi="en_US"/>
        </w:rPr>
        <w:t xml:space="preserve"> </w:t>
      </w:r>
      <w:r>
        <w:rPr>
          <w:lang w:val="en_US" w:bidi="en_US"/>
        </w:rPr>
        <w:t>Please answer these questions of mine:</w:t>
      </w:r>
    </w:p>
    <w:p>
      <w:pPr/>
      <w:r>
        <w:rPr>
          <w:lang w:val="en_US" w:bidi="en_US"/>
        </w:rPr>
      </w:r>
      <w:r>
        <w:rPr>
          <w:lang w:val="en_US" w:bidi="en_US"/>
        </w:rPr>
        <w:t>See the General Comment on 30:4a–e after the note on 30:4e for a way to combine some of the questions.</w:t>
      </w:r>
    </w:p>
    <w:p>
      <w:pPr>
        <w:pStyle w:val="Heading5"/>
      </w:pPr>
      <w:r>
        <w:rPr>
          <w:lang w:val="en_US" w:bidi="en_US"/>
        </w:rPr>
        <w:t>30:4a</w:t>
      </w:r>
    </w:p>
    <w:p>
      <w:pPr/>
      <w:r>
        <w:rPr>
          <w:lang w:val="en_US" w:bidi="en_US"/>
        </w:rPr>
      </w:r>
      <w:r>
        <w:rPr>
          <w:b/>
          <w:lang w:val="en_US" w:bidi="en_US"/>
        </w:rPr>
        <w:t>Who has ascended to heaven and come down?</w:t>
      </w:r>
    </w:p>
    <w:p>
      <w:pPr>
        <w:pStyle w:val="ListBullet"/>
        <w:spacing w:line="240" w:lineRule="auto"/>
        <w:ind w:left="720"/>
      </w:pPr>
      <w:r>
        <w:rPr>
          <w:lang w:val="en_US" w:bidi="en_US"/>
        </w:rPr>
      </w:r>
      <w:r>
        <w:rPr>
          <w:lang w:val="en_US" w:bidi="en_US"/>
        </w:rPr>
        <w:t xml:space="preserve">¶ </w:t>
      </w:r>
      <w:r>
        <w:rPr>
          <w:lang w:val="en_US" w:bidi="en_US"/>
        </w:rPr>
        <w:t>As for you</w:t>
      </w:r>
      <w:r>
        <w:rPr>
          <w:vertAlign w:val="superscript"/>
          <w:lang w:val="en_US" w:bidi="en_US"/>
        </w:rPr>
        <w:t>(plur)</w:t>
      </w:r>
      <w:r>
        <w:rPr>
          <w:lang w:val="en_US" w:bidi="en_US"/>
        </w:rPr>
        <w:t xml:space="preserve"> </w:t>
      </w:r>
      <w:r>
        <w:rPr>
          <w:lang w:val="en_US" w:bidi="en_US"/>
        </w:rPr>
        <w:t>my fellow people, think about these questions:</w:t>
      </w:r>
      <w:r>
        <w:rPr>
          <w:lang w:val="en_US" w:bidi="en_US"/>
        </w:rPr>
        <w:t xml:space="preserve"> Who ascended to heaven and descended again?</w:t>
      </w:r>
    </w:p>
    <w:p>
      <w:pPr>
        <w:pStyle w:val="ListBullet"/>
        <w:spacing w:line="240" w:lineRule="auto"/>
        <w:ind w:left="720"/>
      </w:pPr>
      <w:r>
        <w:rPr>
          <w:lang w:val="en_US" w:bidi="en_US"/>
        </w:rPr>
      </w:r>
      <w:r>
        <w:rPr>
          <w:lang w:val="en_US" w:bidi="en_US"/>
        </w:rPr>
        <w:t xml:space="preserve">¶ Is there anyone </w:t>
      </w:r>
      <w:r>
        <w:rPr>
          <w:lang w:val="en_US" w:bidi="en_US"/>
        </w:rPr>
        <w:t>except God</w:t>
      </w:r>
      <w:r>
        <w:rPr>
          <w:lang w:val="en_US" w:bidi="en_US"/>
        </w:rPr>
        <w:t xml:space="preserve"> who went to heaven and then returned </w:t>
      </w:r>
      <w:r>
        <w:rPr>
          <w:lang w:val="en_US" w:bidi="en_US"/>
        </w:rPr>
        <w:t>to earth</w:t>
      </w:r>
      <w:r>
        <w:rPr>
          <w:lang w:val="en_US" w:bidi="en_US"/>
        </w:rPr>
        <w:t xml:space="preserve">? </w:t>
      </w:r>
      <w:r>
        <w:rPr>
          <w:lang w:val="en_US" w:bidi="en_US"/>
        </w:rPr>
        <w:t>No one.</w:t>
      </w:r>
    </w:p>
    <w:p>
      <w:pPr>
        <w:pStyle w:val="ListBullet"/>
        <w:spacing w:line="240" w:lineRule="auto"/>
        <w:ind w:left="720"/>
      </w:pPr>
      <w:r>
        <w:rPr>
          <w:lang w:val="en_US" w:bidi="en_US"/>
        </w:rPr>
      </w:r>
      <w:r>
        <w:rPr>
          <w:lang w:val="en_US" w:bidi="en_US"/>
        </w:rPr>
        <w:t xml:space="preserve">¶ </w:t>
      </w:r>
      <w:r>
        <w:rPr>
          <w:lang w:val="en_US" w:bidi="en_US"/>
        </w:rPr>
        <w:t>I don’t know</w:t>
      </w:r>
      <w:r>
        <w:rPr>
          <w:lang w:val="en_US" w:bidi="en_US"/>
        </w:rPr>
        <w:t xml:space="preserve"> any </w:t>
      </w:r>
      <w:r>
        <w:rPr>
          <w:lang w:val="en_US" w:bidi="en_US"/>
        </w:rPr>
        <w:t>person</w:t>
      </w:r>
      <w:r>
        <w:rPr>
          <w:lang w:val="en_US" w:bidi="en_US"/>
        </w:rPr>
        <w:t xml:space="preserve"> who rose/went upward to heaven and then returned.</w:t>
      </w:r>
    </w:p>
    <w:p>
      <w:pPr/>
      <w:r>
        <w:rPr>
          <w:lang w:val="en_US" w:bidi="en_US"/>
        </w:rPr>
      </w:r>
      <w:r>
        <w:rPr>
          <w:b/>
          <w:lang w:val="en_US" w:bidi="en_US"/>
        </w:rPr>
        <w:t>Who has ascended to heaven and come down?:</w:t>
      </w:r>
      <w:r>
        <w:rPr>
          <w:lang w:val="en_US" w:bidi="en_US"/>
        </w:rPr>
        <w:t xml:space="preserve"> There are two ways to interpret this rhetorical question:</w:t>
      </w:r>
    </w:p>
    <w:p>
      <w:pPr>
        <w:pStyle w:val="ListNumber"/>
        <w:numPr>
          <w:ilvl w:val="0"/>
          <w:numId w:val="445"/>
        </w:numPr>
        <w:spacing w:line="240" w:lineRule="auto"/>
        <w:ind w:left="720"/>
      </w:pPr>
      <w:r>
        <w:rPr>
          <w:lang w:val="en_US" w:bidi="en_US"/>
        </w:rPr>
      </w:r>
      <w:r>
        <w:rPr>
          <w:lang w:val="en_US" w:bidi="en_US"/>
        </w:rPr>
        <w:t>It asks if anyone has gone up to heaven and returned. For example:</w:t>
      </w:r>
      <w:r>
        <w:rPr>
          <w:lang w:val="en_US" w:bidi="en_US"/>
        </w:rPr>
        <w:t xml:space="preserve">Who has ascended into heaven, and then descended? (NET) </w:t>
      </w:r>
      <w:r>
        <w:rPr>
          <w:i/>
          <w:lang w:val="en_US" w:bidi="en_US"/>
        </w:rPr>
        <w:t>(BSB, CEV, ESV, GW, KJV, NASB, NCV, NET, NIV, NJB, NJPS, NLT, NRSV, REB)</w:t>
      </w:r>
    </w:p>
    <w:p>
      <w:pPr>
        <w:pStyle w:val="ListNumber"/>
        <w:spacing w:line="240" w:lineRule="auto"/>
        <w:ind w:left="720"/>
      </w:pPr>
      <w:r>
        <w:rPr>
          <w:lang w:val="en_US" w:bidi="en_US"/>
        </w:rPr>
      </w:r>
      <w:r>
        <w:rPr>
          <w:lang w:val="en_US" w:bidi="en_US"/>
        </w:rPr>
        <w:t>It asks if anyone has learned all heavenly knowledge. For example:</w:t>
      </w:r>
      <w:r>
        <w:rPr>
          <w:lang w:val="en_US" w:bidi="en_US"/>
        </w:rPr>
        <w:t xml:space="preserve">Have any ever mastered heavenly knowledge? (GNT) </w:t>
      </w:r>
      <w:r>
        <w:rPr>
          <w:i/>
          <w:lang w:val="en_US" w:bidi="en_US"/>
        </w:rPr>
        <w:t>(GNT)</w:t>
      </w:r>
    </w:p>
    <w:p>
      <w:pPr/>
      <w:r>
        <w:rPr>
          <w:lang w:val="en_US" w:bidi="en_US"/>
        </w:rPr>
      </w:r>
      <w:r>
        <w:rPr>
          <w:lang w:val="en_US" w:bidi="en_US"/>
        </w:rPr>
        <w:t>It is recommended that you follow interpretation (1), along with most versions and scholars.</w:t>
      </w:r>
    </w:p>
    <w:p>
      <w:pPr/>
      <w:r>
        <w:rPr>
          <w:lang w:val="en_US" w:bidi="en_US"/>
        </w:rPr>
      </w:r>
      <w:r>
        <w:rPr>
          <w:lang w:val="en_US" w:bidi="en_US"/>
        </w:rPr>
        <w:t>Agur worded this question in a way that fits the viewpoint of a person on the earth. The implied answer is that no person can leave the earth, go up to heaven and then return. Although God does not start from the earth and then go up to heaven, only God has the power to move back and forth between the two places.</w:t>
      </w:r>
      <w:r>
        <w:rPr>
          <w:lang w:val="en_US" w:bidi="en_US"/>
        </w:rPr>
        <w:t>Fox (page 856) objects that “the order ‘ascended’…‘come down’ is not the natural way to describe God’s movements, since his starting point is the heavens.” However, according to Whybray (page 409), this question shows that God is able to move freely between heaven and earth. He says that the order probably emphasizes that humans are unable to ascend to heaven in the first place. Waltke (page 471) agrees that the implied answer to this rhetorical question is “no human being, but only God.”</w:t>
      </w:r>
    </w:p>
    <w:p>
      <w:pPr/>
      <w:r>
        <w:rPr>
          <w:lang w:val="en_US" w:bidi="en_US"/>
        </w:rPr>
      </w:r>
      <w:r>
        <w:rPr>
          <w:lang w:val="en_US" w:bidi="en_US"/>
        </w:rPr>
        <w:t>Some other ways to translate this question are:</w:t>
      </w:r>
    </w:p>
    <w:p>
      <w:pPr>
        <w:pStyle w:val="ListBullet"/>
        <w:spacing w:line="240" w:lineRule="auto"/>
        <w:ind w:left="720"/>
      </w:pPr>
      <w:r>
        <w:rPr>
          <w:lang w:val="en_US" w:bidi="en_US"/>
        </w:rPr>
      </w:r>
      <w:r>
        <w:rPr>
          <w:lang w:val="en_US" w:bidi="en_US"/>
        </w:rPr>
        <w:t>Use a slightly different rhetorical question. For example:</w:t>
      </w:r>
      <w:r>
        <w:rPr>
          <w:lang w:val="en_US" w:bidi="en_US"/>
        </w:rPr>
        <w:t>Has anyone gone up to heaven and come back down? (CEV)</w:t>
      </w:r>
    </w:p>
    <w:p>
      <w:pPr>
        <w:pStyle w:val="ListBullet"/>
        <w:spacing w:line="240" w:lineRule="auto"/>
        <w:ind w:left="720"/>
      </w:pPr>
      <w:r>
        <w:rPr>
          <w:lang w:val="en_US" w:bidi="en_US"/>
        </w:rPr>
      </w:r>
      <w:r>
        <w:rPr>
          <w:lang w:val="en_US" w:bidi="en_US"/>
        </w:rPr>
        <w:t>Use a rhetorical question and make the implied answer explicit. For example:</w:t>
      </w:r>
      <w:r>
        <w:rPr>
          <w:lang w:val="en_US" w:bidi="en_US"/>
        </w:rPr>
        <w:t xml:space="preserve">Is there any </w:t>
      </w:r>
      <w:r>
        <w:rPr>
          <w:lang w:val="en_US" w:bidi="en_US"/>
        </w:rPr>
        <w:t>person</w:t>
      </w:r>
      <w:r>
        <w:rPr>
          <w:lang w:val="en_US" w:bidi="en_US"/>
        </w:rPr>
        <w:t xml:space="preserve"> who went to heaven and then returned </w:t>
      </w:r>
      <w:r>
        <w:rPr>
          <w:lang w:val="en_US" w:bidi="en_US"/>
        </w:rPr>
        <w:t>to earth</w:t>
      </w:r>
      <w:r>
        <w:rPr>
          <w:lang w:val="en_US" w:bidi="en_US"/>
        </w:rPr>
        <w:t xml:space="preserve">? </w:t>
      </w:r>
      <w:r>
        <w:rPr>
          <w:lang w:val="en_US" w:bidi="en_US"/>
        </w:rPr>
        <w:t>Certainly not. Only God can do something like that.</w:t>
      </w:r>
    </w:p>
    <w:p>
      <w:pPr>
        <w:pStyle w:val="ListBullet"/>
        <w:spacing w:line="240" w:lineRule="auto"/>
        <w:ind w:left="720"/>
      </w:pPr>
      <w:r>
        <w:rPr>
          <w:lang w:val="en_US" w:bidi="en_US"/>
        </w:rPr>
      </w:r>
      <w:r>
        <w:rPr>
          <w:lang w:val="en_US" w:bidi="en_US"/>
        </w:rPr>
        <w:t>Use a statement. For example:</w:t>
      </w:r>
      <w:r>
        <w:rPr>
          <w:lang w:val="en_US" w:bidi="en_US"/>
        </w:rPr>
        <w:t>I don’t know</w:t>
      </w:r>
      <w:r>
        <w:rPr>
          <w:lang w:val="en_US" w:bidi="en_US"/>
        </w:rPr>
        <w:t xml:space="preserve"> any </w:t>
      </w:r>
      <w:r>
        <w:rPr>
          <w:lang w:val="en_US" w:bidi="en_US"/>
        </w:rPr>
        <w:t>person</w:t>
      </w:r>
      <w:r>
        <w:rPr>
          <w:lang w:val="en_US" w:bidi="en_US"/>
        </w:rPr>
        <w:t xml:space="preserve"> who went upward to heaven and then returned.</w:t>
      </w:r>
    </w:p>
    <w:p>
      <w:pPr>
        <w:pStyle w:val="Heading5"/>
      </w:pPr>
      <w:r>
        <w:rPr>
          <w:lang w:val="en_US" w:bidi="en_US"/>
        </w:rPr>
        <w:t>30:4a–e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(sing)</w:t>
      </w:r>
      <w:r>
        <w:rPr>
          <w:lang w:val="en_US" w:bidi="en_US"/>
        </w:rPr>
        <w:t xml:space="preserve"> </w:t>
      </w:r>
      <w:r>
        <w:rPr>
          <w:lang w:val="en_US" w:bidi="en_US"/>
        </w:rPr>
        <w:t>my fellow people, can you answer these questions of mine?</w:t>
      </w:r>
      <w:r>
        <w:rPr>
          <w:lang w:val="en_US" w:bidi="en_US"/>
        </w:rPr>
        <w:t xml:space="preserve">Who rose to heaven and then returned? Is there anyone who held the wind in his hands and bundled the rain in the clouds? Did any person make the boundaries between the land and the water? </w:t>
      </w:r>
      <w:r>
        <w:rPr>
          <w:lang w:val="en_US" w:bidi="en_US"/>
        </w:rPr>
        <w:t>Of course not! Only God.</w:t>
      </w:r>
      <w:r>
        <w:rPr>
          <w:lang w:val="en_US" w:bidi="en_US"/>
        </w:rPr>
        <w:t xml:space="preserve"> </w:t>
      </w:r>
      <w:r>
        <w:rPr>
          <w:lang w:val="en_US" w:bidi="en_US"/>
        </w:rPr>
        <w:t>But</w:t>
      </w:r>
      <w:r>
        <w:rPr>
          <w:lang w:val="en_US" w:bidi="en_US"/>
        </w:rPr>
        <w:t xml:space="preserve"> you probably know a person </w:t>
      </w:r>
      <w:r>
        <w:rPr>
          <w:lang w:val="en_US" w:bidi="en_US"/>
        </w:rPr>
        <w:t>who done all these things</w:t>
      </w:r>
      <w:r>
        <w:rPr>
          <w:lang w:val="en_US" w:bidi="en_US"/>
        </w:rPr>
        <w:t>, right? So tell me his name and the name of his child!</w:t>
      </w:r>
    </w:p>
    <w:p>
      <w:pPr>
        <w:pStyle w:val="Heading5"/>
      </w:pPr>
      <w:r>
        <w:rPr>
          <w:lang w:val="en_US" w:bidi="en_US"/>
        </w:rPr>
        <w:t>30:4b</w:t>
      </w:r>
    </w:p>
    <w:p>
      <w:pPr/>
      <w:r>
        <w:rPr>
          <w:lang w:val="en_US" w:bidi="en_US"/>
        </w:rPr>
      </w:r>
      <w:r>
        <w:rPr>
          <w:b/>
          <w:lang w:val="en_US" w:bidi="en_US"/>
        </w:rPr>
        <w:t>Who has gathered the wind in His hands?</w:t>
      </w:r>
    </w:p>
    <w:p>
      <w:pPr>
        <w:pStyle w:val="ListBullet"/>
        <w:spacing w:line="240" w:lineRule="auto"/>
        <w:ind w:left="720"/>
      </w:pPr>
      <w:r>
        <w:rPr>
          <w:lang w:val="en_US" w:bidi="en_US"/>
        </w:rPr>
      </w:r>
      <w:r>
        <w:rPr>
          <w:lang w:val="en_US" w:bidi="en_US"/>
        </w:rPr>
        <w:t>Who held/cupped the wind in his hands?</w:t>
      </w:r>
    </w:p>
    <w:p>
      <w:pPr>
        <w:pStyle w:val="ListBullet"/>
        <w:spacing w:line="240" w:lineRule="auto"/>
        <w:ind w:left="720"/>
      </w:pPr>
      <w:r>
        <w:rPr>
          <w:lang w:val="en_US" w:bidi="en_US"/>
        </w:rPr>
      </w:r>
      <w:r>
        <w:rPr>
          <w:lang w:val="en_US" w:bidi="en_US"/>
        </w:rPr>
        <w:t xml:space="preserve">Is there anyone </w:t>
      </w:r>
      <w:r>
        <w:rPr>
          <w:lang w:val="en_US" w:bidi="en_US"/>
        </w:rPr>
        <w:t>except God</w:t>
      </w:r>
      <w:r>
        <w:rPr>
          <w:lang w:val="en_US" w:bidi="en_US"/>
        </w:rPr>
        <w:t xml:space="preserve"> who caught/gripped the wind in his fists? </w:t>
      </w:r>
      <w:r>
        <w:rPr>
          <w:lang w:val="en_US" w:bidi="en_US"/>
        </w:rPr>
        <w:t>No one</w:t>
      </w:r>
      <w:r>
        <w:rPr>
          <w:lang w:val="en_US" w:bidi="en_US"/>
        </w:rPr>
        <w:t>.</w:t>
      </w:r>
    </w:p>
    <w:p>
      <w:pPr>
        <w:pStyle w:val="ListBullet"/>
        <w:spacing w:line="240" w:lineRule="auto"/>
        <w:ind w:left="720"/>
      </w:pPr>
      <w:r>
        <w:rPr>
          <w:lang w:val="en_US" w:bidi="en_US"/>
        </w:rPr>
      </w:r>
      <w:r>
        <w:rPr>
          <w:lang w:val="en_US" w:bidi="en_US"/>
        </w:rPr>
        <w:t>I don’t know</w:t>
      </w:r>
      <w:r>
        <w:rPr>
          <w:lang w:val="en_US" w:bidi="en_US"/>
        </w:rPr>
        <w:t xml:space="preserve"> any </w:t>
      </w:r>
      <w:r>
        <w:rPr>
          <w:lang w:val="en_US" w:bidi="en_US"/>
        </w:rPr>
        <w:t>person</w:t>
      </w:r>
      <w:r>
        <w:rPr>
          <w:lang w:val="en_US" w:bidi="en_US"/>
        </w:rPr>
        <w:t xml:space="preserve"> who used his hands/fists to control the wind.</w:t>
      </w:r>
    </w:p>
    <w:p>
      <w:pPr/>
      <w:r>
        <w:rPr>
          <w:lang w:val="en_US" w:bidi="en_US"/>
        </w:rPr>
      </w:r>
      <w:r>
        <w:rPr>
          <w:b/>
          <w:lang w:val="en_US" w:bidi="en_US"/>
        </w:rPr>
        <w:t>Who has gathered the wind in His hands?:</w:t>
      </w:r>
      <w:r>
        <w:rPr>
          <w:lang w:val="en_US" w:bidi="en_US"/>
        </w:rPr>
        <w:t xml:space="preserve"> This line is more literally: “Who gathered the wind in both palms/hands/fists”? The word that the BSB translates as </w:t>
      </w:r>
      <w:r>
        <w:rPr>
          <w:i/>
          <w:lang w:val="en_US" w:bidi="en_US"/>
        </w:rPr>
        <w:t>in His hands</w:t>
      </w:r>
      <w:r>
        <w:rPr>
          <w:lang w:val="en_US" w:bidi="en_US"/>
        </w:rPr>
        <w:t xml:space="preserve"> usually refers to the palm of the hand. It may describe God holding the wind in either his cupped hands or his closed fists.</w:t>
      </w:r>
      <w:r>
        <w:rPr>
          <w:lang w:val="en_US" w:bidi="en_US"/>
        </w:rPr>
        <w:t>Delitzsch (page 446) agrees with Fox (page 858) that the word refers to the palm, but he points out that in this context the palms have closed shut around the wind, making fists.</w:t>
      </w:r>
      <w:r>
        <w:rPr>
          <w:lang w:val="en_US" w:bidi="en_US"/>
        </w:rPr>
        <w:t xml:space="preserve"> With either option, the line refers figuratively to God’s power to restrain or control the wind.</w:t>
      </w:r>
      <w:r>
        <w:rPr>
          <w:lang w:val="en_US" w:bidi="en_US"/>
        </w:rPr>
        <w:t>NET footnote (b).</w:t>
      </w:r>
      <w:r>
        <w:rPr>
          <w:lang w:val="en_US" w:bidi="en_US"/>
        </w:rPr>
        <w:t xml:space="preserve"> Some other ways to translate this question are:</w:t>
      </w:r>
    </w:p>
    <w:p>
      <w:pPr>
        <w:pStyle w:val="ListBullet"/>
        <w:spacing w:line="240" w:lineRule="auto"/>
        <w:ind w:left="720"/>
      </w:pPr>
      <w:r>
        <w:rPr>
          <w:lang w:val="en_US" w:bidi="en_US"/>
        </w:rPr>
      </w:r>
      <w:r>
        <w:rPr>
          <w:lang w:val="en_US" w:bidi="en_US"/>
        </w:rPr>
        <w:t>Use a slightly different rhetorical question. For example:</w:t>
      </w:r>
      <w:r>
        <w:rPr>
          <w:lang w:val="en_US" w:bidi="en_US"/>
        </w:rPr>
        <w:t>Who can hold the wind in his hand? (NCV)</w:t>
      </w:r>
      <w:r>
        <w:rPr>
          <w:lang w:val="en_US" w:bidi="en_US"/>
        </w:rPr>
        <w:t>Has anyone grabbed hold of the wind? (CEV)</w:t>
      </w:r>
    </w:p>
    <w:p>
      <w:pPr>
        <w:pStyle w:val="ListBullet"/>
        <w:spacing w:line="240" w:lineRule="auto"/>
        <w:ind w:left="720"/>
      </w:pPr>
      <w:r>
        <w:rPr>
          <w:lang w:val="en_US" w:bidi="en_US"/>
        </w:rPr>
      </w:r>
      <w:r>
        <w:rPr>
          <w:lang w:val="en_US" w:bidi="en_US"/>
        </w:rPr>
        <w:t>Use a rhetorical question and make the implied answer explicit. For example:</w:t>
      </w:r>
      <w:r>
        <w:rPr>
          <w:lang w:val="en_US" w:bidi="en_US"/>
        </w:rPr>
        <w:t xml:space="preserve">Who can capture the wind with his hands? </w:t>
      </w:r>
      <w:r>
        <w:rPr>
          <w:lang w:val="en_US" w:bidi="en_US"/>
        </w:rPr>
        <w:t>No one except God.</w:t>
      </w:r>
    </w:p>
    <w:p>
      <w:pPr>
        <w:pStyle w:val="ListBullet"/>
        <w:spacing w:line="240" w:lineRule="auto"/>
        <w:ind w:left="720"/>
      </w:pPr>
      <w:r>
        <w:rPr>
          <w:lang w:val="en_US" w:bidi="en_US"/>
        </w:rPr>
      </w:r>
      <w:r>
        <w:rPr>
          <w:lang w:val="en_US" w:bidi="en_US"/>
        </w:rPr>
        <w:t>Use a figurative statement. For example:</w:t>
      </w:r>
      <w:r>
        <w:rPr>
          <w:lang w:val="en_US" w:bidi="en_US"/>
        </w:rPr>
        <w:t>I don’t know</w:t>
      </w:r>
      <w:r>
        <w:rPr>
          <w:lang w:val="en_US" w:bidi="en_US"/>
        </w:rPr>
        <w:t xml:space="preserve"> any </w:t>
      </w:r>
      <w:r>
        <w:rPr>
          <w:lang w:val="en_US" w:bidi="en_US"/>
        </w:rPr>
        <w:t>person</w:t>
      </w:r>
      <w:r>
        <w:rPr>
          <w:lang w:val="en_US" w:bidi="en_US"/>
        </w:rPr>
        <w:t xml:space="preserve"> who gripped the wind in his fists.</w:t>
      </w:r>
    </w:p>
    <w:p>
      <w:pPr>
        <w:pStyle w:val="ListBullet"/>
        <w:spacing w:line="240" w:lineRule="auto"/>
        <w:ind w:left="720"/>
      </w:pPr>
      <w:r>
        <w:rPr>
          <w:lang w:val="en_US" w:bidi="en_US"/>
        </w:rPr>
      </w:r>
      <w:r>
        <w:rPr>
          <w:lang w:val="en_US" w:bidi="en_US"/>
        </w:rPr>
        <w:t>Use a statement without a figure of speech. For example:</w:t>
      </w:r>
      <w:r>
        <w:rPr>
          <w:lang w:val="en_US" w:bidi="en_US"/>
        </w:rPr>
        <w:t>Only God</w:t>
      </w:r>
      <w:r>
        <w:rPr>
          <w:lang w:val="en_US" w:bidi="en_US"/>
        </w:rPr>
        <w:t xml:space="preserve"> can control the wind.</w:t>
      </w:r>
    </w:p>
    <w:p>
      <w:pPr>
        <w:pStyle w:val="Heading5"/>
      </w:pPr>
      <w:r>
        <w:rPr>
          <w:lang w:val="en_US" w:bidi="en_US"/>
        </w:rPr>
        <w:t>30:4c</w:t>
      </w:r>
    </w:p>
    <w:p>
      <w:pPr/>
      <w:r>
        <w:rPr>
          <w:lang w:val="en_US" w:bidi="en_US"/>
        </w:rPr>
      </w:r>
      <w:r>
        <w:rPr>
          <w:b/>
          <w:lang w:val="en_US" w:bidi="en_US"/>
        </w:rPr>
        <w:t>Who has bound up the waters in His cloak?</w:t>
      </w:r>
    </w:p>
    <w:p>
      <w:pPr>
        <w:pStyle w:val="ListBullet"/>
        <w:spacing w:line="240" w:lineRule="auto"/>
        <w:ind w:left="720"/>
      </w:pPr>
      <w:r>
        <w:rPr>
          <w:lang w:val="en_US" w:bidi="en_US"/>
        </w:rPr>
      </w:r>
      <w:r>
        <w:rPr>
          <w:lang w:val="en_US" w:bidi="en_US"/>
        </w:rPr>
        <w:t>Who bundled/folded the rain inside a garment/cloth?</w:t>
      </w:r>
    </w:p>
    <w:p>
      <w:pPr>
        <w:pStyle w:val="ListBullet"/>
        <w:spacing w:line="240" w:lineRule="auto"/>
        <w:ind w:left="720"/>
      </w:pPr>
      <w:r>
        <w:rPr>
          <w:lang w:val="en_US" w:bidi="en_US"/>
        </w:rPr>
      </w:r>
      <w:r>
        <w:rPr>
          <w:lang w:val="en_US" w:bidi="en_US"/>
        </w:rPr>
        <w:t xml:space="preserve">Is there anyone </w:t>
      </w:r>
      <w:r>
        <w:rPr>
          <w:lang w:val="en_US" w:bidi="en_US"/>
        </w:rPr>
        <w:t>except God</w:t>
      </w:r>
      <w:r>
        <w:rPr>
          <w:lang w:val="en_US" w:bidi="en_US"/>
        </w:rPr>
        <w:t xml:space="preserve"> who wrapped water </w:t>
      </w:r>
      <w:r>
        <w:rPr>
          <w:lang w:val="en_US" w:bidi="en_US"/>
        </w:rPr>
        <w:t>in the clouds like a person who wraps something</w:t>
      </w:r>
      <w:r>
        <w:rPr>
          <w:lang w:val="en_US" w:bidi="en_US"/>
        </w:rPr>
        <w:t xml:space="preserve"> in a piece of cloth? </w:t>
      </w:r>
      <w:r>
        <w:rPr>
          <w:lang w:val="en_US" w:bidi="en_US"/>
        </w:rPr>
        <w:t>No one.</w:t>
      </w:r>
    </w:p>
    <w:p>
      <w:pPr>
        <w:pStyle w:val="ListBullet"/>
        <w:spacing w:line="240" w:lineRule="auto"/>
        <w:ind w:left="720"/>
      </w:pPr>
      <w:r>
        <w:rPr>
          <w:lang w:val="en_US" w:bidi="en_US"/>
        </w:rPr>
      </w:r>
      <w:r>
        <w:rPr>
          <w:lang w:val="en_US" w:bidi="en_US"/>
        </w:rPr>
        <w:t>I don’t know</w:t>
      </w:r>
      <w:r>
        <w:rPr>
          <w:lang w:val="en_US" w:bidi="en_US"/>
        </w:rPr>
        <w:t xml:space="preserve"> any </w:t>
      </w:r>
      <w:r>
        <w:rPr>
          <w:lang w:val="en_US" w:bidi="en_US"/>
        </w:rPr>
        <w:t>person</w:t>
      </w:r>
      <w:r>
        <w:rPr>
          <w:lang w:val="en_US" w:bidi="en_US"/>
        </w:rPr>
        <w:t xml:space="preserve"> who caused the rain to remain in the clouds.</w:t>
      </w:r>
    </w:p>
    <w:p>
      <w:pPr/>
      <w:r>
        <w:rPr>
          <w:lang w:val="en_US" w:bidi="en_US"/>
        </w:rPr>
      </w:r>
      <w:r>
        <w:rPr>
          <w:b/>
          <w:lang w:val="en_US" w:bidi="en_US"/>
        </w:rPr>
        <w:t>Who has bound up the waters in His cloak?:</w:t>
      </w:r>
      <w:r>
        <w:rPr>
          <w:lang w:val="en_US" w:bidi="en_US"/>
        </w:rPr>
        <w:t xml:space="preserve"> This rhetorical question contains a metaphor. In this metaphor, God’s power to hold water in the clouds is compared to a person’s insignificant ability to wrap an object inside a piece of cloth.</w:t>
      </w:r>
    </w:p>
    <w:p>
      <w:pPr/>
      <w:r>
        <w:rPr>
          <w:lang w:val="en_US" w:bidi="en_US"/>
        </w:rPr>
      </w:r>
      <w:r>
        <w:rPr>
          <w:b/>
          <w:lang w:val="en_US" w:bidi="en_US"/>
        </w:rPr>
        <w:t>the waters:</w:t>
      </w:r>
      <w:r>
        <w:rPr>
          <w:lang w:val="en_US" w:bidi="en_US"/>
        </w:rPr>
        <w:t xml:space="preserve"> Many English versions translate this word as </w:t>
      </w:r>
      <w:r>
        <w:rPr>
          <w:i/>
          <w:lang w:val="en_US" w:bidi="en_US"/>
        </w:rPr>
        <w:t>waters</w:t>
      </w:r>
      <w:r>
        <w:rPr>
          <w:lang w:val="en_US" w:bidi="en_US"/>
        </w:rPr>
        <w:t>, because the word is plural in Hebrew. In Hebrew, there is no singular form of the word. The same form refers to water in rivers or oceans or water in a bottle. Here the word probably refers to the water (rain) that is held in the clouds, as in Job 26:8. That verse says that God “wraps up the waters in his clouds.”</w:t>
      </w:r>
      <w:r>
        <w:rPr>
          <w:lang w:val="en_US" w:bidi="en_US"/>
        </w:rPr>
        <w:t xml:space="preserve">Longman (page 523), Whybray (page 409), Delitzsch (page 446), Toy (pages 521–522), Cohen (page 201), and Murphy (page 228) all identify the water (Hebrew: </w:t>
      </w:r>
      <w:r>
        <w:rPr>
          <w:i/>
          <w:lang w:val="en_US" w:bidi="en_US"/>
        </w:rPr>
        <w:t>mayim</w:t>
      </w:r>
      <w:r>
        <w:rPr>
          <w:lang w:val="en_US" w:bidi="en_US"/>
        </w:rPr>
        <w:t>) as rain and the garment as clouds that contain the rain. The CEV and NLT understand the “waters” to refer to “the sea” and “the oceans,” respectively. However, a different Hebrew word (</w:t>
      </w:r>
      <w:r>
        <w:rPr>
          <w:i/>
          <w:lang w:val="en_US" w:bidi="en_US"/>
        </w:rPr>
        <w:t>yam</w:t>
      </w:r>
      <w:r>
        <w:rPr>
          <w:lang w:val="en_US" w:bidi="en_US"/>
        </w:rPr>
        <w:t>) is used consistently in the OT for both “sea” and “ocean.”</w:t>
      </w:r>
    </w:p>
    <w:p>
      <w:pPr/>
      <w:r>
        <w:rPr>
          <w:lang w:val="en_US" w:bidi="en_US"/>
        </w:rPr>
      </w:r>
      <w:r>
        <w:rPr>
          <w:b/>
          <w:lang w:val="en_US" w:bidi="en_US"/>
        </w:rPr>
        <w:t>His cloak:</w:t>
      </w:r>
      <w:r>
        <w:rPr>
          <w:lang w:val="en_US" w:bidi="en_US"/>
        </w:rPr>
        <w:t xml:space="preserve"> In Hebrew, this word can refer to a cloth. It can also refer to a cloak or other piece of clothing.</w:t>
      </w:r>
    </w:p>
    <w:p>
      <w:pPr/>
      <w:r>
        <w:rPr>
          <w:lang w:val="en_US" w:bidi="en_US"/>
        </w:rPr>
      </w:r>
      <w:r>
        <w:rPr>
          <w:lang w:val="en_US" w:bidi="en_US"/>
        </w:rPr>
        <w:t>Some other ways to translate this rhetorical question and metaphor are:</w:t>
      </w:r>
    </w:p>
    <w:p>
      <w:pPr>
        <w:pStyle w:val="ListBullet"/>
        <w:spacing w:line="240" w:lineRule="auto"/>
        <w:ind w:left="720"/>
      </w:pPr>
      <w:r>
        <w:rPr>
          <w:lang w:val="en_US" w:bidi="en_US"/>
        </w:rPr>
      </w:r>
      <w:r>
        <w:rPr>
          <w:lang w:val="en_US" w:bidi="en_US"/>
        </w:rPr>
        <w:t>Use a slightly different rhetorical question. Keep the metaphor. For example:</w:t>
      </w:r>
      <w:r>
        <w:rPr>
          <w:lang w:val="en_US" w:bidi="en_US"/>
        </w:rPr>
        <w:t>Did anyone ever fold water/rain inside a coat?</w:t>
      </w:r>
    </w:p>
    <w:p>
      <w:pPr>
        <w:pStyle w:val="ListBullet"/>
        <w:spacing w:line="240" w:lineRule="auto"/>
        <w:ind w:left="720"/>
      </w:pPr>
      <w:r>
        <w:rPr>
          <w:lang w:val="en_US" w:bidi="en_US"/>
        </w:rPr>
      </w:r>
      <w:r>
        <w:rPr>
          <w:lang w:val="en_US" w:bidi="en_US"/>
        </w:rPr>
        <w:t>Use a rhetorical question and make the implied answer explicit. Make one or more parts of the metaphor explicit and change it to a simile. For example:</w:t>
      </w:r>
      <w:r>
        <w:rPr>
          <w:lang w:val="en_US" w:bidi="en_US"/>
        </w:rPr>
        <w:t xml:space="preserve">Who wrapped water </w:t>
      </w:r>
      <w:r>
        <w:rPr>
          <w:lang w:val="en_US" w:bidi="en_US"/>
        </w:rPr>
        <w:t>in the clouds like a person who wraps something</w:t>
      </w:r>
      <w:r>
        <w:rPr>
          <w:lang w:val="en_US" w:bidi="en_US"/>
        </w:rPr>
        <w:t xml:space="preserve"> in a piece of cloth? </w:t>
      </w:r>
      <w:r>
        <w:rPr>
          <w:lang w:val="en_US" w:bidi="en_US"/>
        </w:rPr>
        <w:t>No one except God.</w:t>
      </w:r>
    </w:p>
    <w:p>
      <w:pPr>
        <w:pStyle w:val="ListBullet"/>
        <w:spacing w:line="240" w:lineRule="auto"/>
        <w:ind w:left="720"/>
      </w:pPr>
      <w:r>
        <w:rPr>
          <w:lang w:val="en_US" w:bidi="en_US"/>
        </w:rPr>
      </w:r>
      <w:r>
        <w:rPr>
          <w:lang w:val="en_US" w:bidi="en_US"/>
        </w:rPr>
        <w:t>Use a statement with a simile or metaphor. For example:</w:t>
      </w:r>
      <w:r>
        <w:rPr>
          <w:lang w:val="en_US" w:bidi="en_US"/>
        </w:rPr>
        <w:t xml:space="preserve">I don’t know any </w:t>
      </w:r>
      <w:r>
        <w:rPr>
          <w:lang w:val="en_US" w:bidi="en_US"/>
        </w:rPr>
        <w:t>person</w:t>
      </w:r>
      <w:r>
        <w:rPr>
          <w:lang w:val="en_US" w:bidi="en_US"/>
        </w:rPr>
        <w:t xml:space="preserve"> who used </w:t>
      </w:r>
      <w:r>
        <w:rPr>
          <w:lang w:val="en_US" w:bidi="en_US"/>
        </w:rPr>
        <w:t>the clouds like</w:t>
      </w:r>
      <w:r>
        <w:rPr>
          <w:lang w:val="en_US" w:bidi="en_US"/>
        </w:rPr>
        <w:t xml:space="preserve"> a cloth to fold up water/rain.</w:t>
      </w:r>
    </w:p>
    <w:p>
      <w:pPr>
        <w:pStyle w:val="ListBullet"/>
        <w:spacing w:line="240" w:lineRule="auto"/>
        <w:ind w:left="720"/>
      </w:pPr>
      <w:r>
        <w:rPr>
          <w:lang w:val="en_US" w:bidi="en_US"/>
        </w:rPr>
      </w:r>
      <w:r>
        <w:rPr>
          <w:lang w:val="en_US" w:bidi="en_US"/>
        </w:rPr>
        <w:t>Use a statement without a figure of speech. For example:</w:t>
      </w:r>
      <w:r>
        <w:rPr>
          <w:lang w:val="en_US" w:bidi="en_US"/>
        </w:rPr>
        <w:t>God is the only one</w:t>
      </w:r>
      <w:r>
        <w:rPr>
          <w:lang w:val="en_US" w:bidi="en_US"/>
        </w:rPr>
        <w:t xml:space="preserve"> who can cause the clouds to hold rain.</w:t>
      </w:r>
    </w:p>
    <w:p>
      <w:pPr>
        <w:pStyle w:val="Heading5"/>
      </w:pPr>
      <w:r>
        <w:rPr>
          <w:lang w:val="en_US" w:bidi="en_US"/>
        </w:rPr>
        <w:t>30:4d</w:t>
      </w:r>
    </w:p>
    <w:p>
      <w:pPr/>
      <w:r>
        <w:rPr>
          <w:lang w:val="en_US" w:bidi="en_US"/>
        </w:rPr>
      </w:r>
      <w:r>
        <w:rPr>
          <w:b/>
          <w:lang w:val="en_US" w:bidi="en_US"/>
        </w:rPr>
        <w:t>Who has established all the ends of the earth?</w:t>
      </w:r>
    </w:p>
    <w:p>
      <w:pPr>
        <w:pStyle w:val="ListBullet"/>
        <w:spacing w:line="240" w:lineRule="auto"/>
        <w:ind w:left="720"/>
      </w:pPr>
      <w:r>
        <w:rPr>
          <w:lang w:val="en_US" w:bidi="en_US"/>
        </w:rPr>
      </w:r>
      <w:r>
        <w:rPr>
          <w:lang w:val="en_US" w:bidi="en_US"/>
        </w:rPr>
        <w:t>Who decided the edges of the land/earth in all directions?</w:t>
      </w:r>
    </w:p>
    <w:p>
      <w:pPr>
        <w:pStyle w:val="ListBullet"/>
        <w:spacing w:line="240" w:lineRule="auto"/>
        <w:ind w:left="720"/>
      </w:pPr>
      <w:r>
        <w:rPr>
          <w:lang w:val="en_US" w:bidi="en_US"/>
        </w:rPr>
      </w:r>
      <w:r>
        <w:rPr>
          <w:lang w:val="en_US" w:bidi="en_US"/>
        </w:rPr>
        <w:t xml:space="preserve">Is there anyone </w:t>
      </w:r>
      <w:r>
        <w:rPr>
          <w:lang w:val="en_US" w:bidi="en_US"/>
        </w:rPr>
        <w:t>except God</w:t>
      </w:r>
      <w:r>
        <w:rPr>
          <w:lang w:val="en_US" w:bidi="en_US"/>
        </w:rPr>
        <w:t xml:space="preserve"> who made all the boundaries that divide the land </w:t>
      </w:r>
      <w:r>
        <w:rPr>
          <w:lang w:val="en_US" w:bidi="en_US"/>
        </w:rPr>
        <w:t>and the water</w:t>
      </w:r>
      <w:r>
        <w:rPr>
          <w:lang w:val="en_US" w:bidi="en_US"/>
        </w:rPr>
        <w:t xml:space="preserve">? </w:t>
      </w:r>
      <w:r>
        <w:rPr>
          <w:lang w:val="en_US" w:bidi="en_US"/>
        </w:rPr>
        <w:t>No one.</w:t>
      </w:r>
    </w:p>
    <w:p>
      <w:pPr>
        <w:pStyle w:val="ListBullet"/>
        <w:spacing w:line="240" w:lineRule="auto"/>
        <w:ind w:left="720"/>
      </w:pPr>
      <w:r>
        <w:rPr>
          <w:lang w:val="en_US" w:bidi="en_US"/>
        </w:rPr>
      </w:r>
      <w:r>
        <w:rPr>
          <w:lang w:val="en_US" w:bidi="en_US"/>
        </w:rPr>
        <w:t>I don’t know</w:t>
      </w:r>
      <w:r>
        <w:rPr>
          <w:lang w:val="en_US" w:bidi="en_US"/>
        </w:rPr>
        <w:t xml:space="preserve"> any </w:t>
      </w:r>
      <w:r>
        <w:rPr>
          <w:lang w:val="en_US" w:bidi="en_US"/>
        </w:rPr>
        <w:t>person</w:t>
      </w:r>
      <w:r>
        <w:rPr>
          <w:lang w:val="en_US" w:bidi="en_US"/>
        </w:rPr>
        <w:t xml:space="preserve"> who decided the size/width of the entire earth, including even the farthest places.</w:t>
      </w:r>
    </w:p>
    <w:p>
      <w:pPr/>
      <w:r>
        <w:rPr>
          <w:lang w:val="en_US" w:bidi="en_US"/>
        </w:rPr>
      </w:r>
      <w:r>
        <w:rPr>
          <w:b/>
          <w:lang w:val="en_US" w:bidi="en_US"/>
        </w:rPr>
        <w:t>Who has established all the ends of the earth?:</w:t>
      </w:r>
      <w:r>
        <w:rPr>
          <w:lang w:val="en_US" w:bidi="en_US"/>
        </w:rPr>
        <w:t xml:space="preserve"> The phrase </w:t>
      </w:r>
      <w:r>
        <w:rPr>
          <w:i/>
          <w:lang w:val="en_US" w:bidi="en_US"/>
        </w:rPr>
        <w:t>established all the ends of the earth</w:t>
      </w:r>
      <w:r>
        <w:rPr>
          <w:lang w:val="en_US" w:bidi="en_US"/>
        </w:rPr>
        <w:t xml:space="preserve"> refers to the boundaries or edges of the earth (dry land). It means that God decided and created all the boundaries between the dry land and the water, including the places on earth that are farthest away.</w:t>
      </w:r>
      <w:r>
        <w:rPr>
          <w:lang w:val="en_US" w:bidi="en_US"/>
        </w:rPr>
        <w:t>UBS (page 622), NET footnote (d).</w:t>
      </w:r>
      <w:r>
        <w:rPr>
          <w:lang w:val="en_US" w:bidi="en_US"/>
        </w:rPr>
        <w:t xml:space="preserve"> Some other ways to translate this rhetorical question are:</w:t>
      </w:r>
    </w:p>
    <w:p>
      <w:pPr>
        <w:pStyle w:val="ListBullet"/>
        <w:spacing w:line="240" w:lineRule="auto"/>
        <w:ind w:left="720"/>
      </w:pPr>
      <w:r>
        <w:rPr>
          <w:lang w:val="en_US" w:bidi="en_US"/>
        </w:rPr>
      </w:r>
      <w:r>
        <w:rPr>
          <w:lang w:val="en_US" w:bidi="en_US"/>
        </w:rPr>
        <w:t>Use a slightly different rhetorical question. For example:</w:t>
      </w:r>
      <w:r>
        <w:rPr>
          <w:lang w:val="en_US" w:bidi="en_US"/>
        </w:rPr>
        <w:t>Who has set up the earth from one end to the other? (GW)</w:t>
      </w:r>
      <w:r>
        <w:rPr>
          <w:lang w:val="en_US" w:bidi="en_US"/>
        </w:rPr>
        <w:t>Has anyone…marked out boundaries for the earth? (CEV)</w:t>
      </w:r>
    </w:p>
    <w:p>
      <w:pPr>
        <w:pStyle w:val="ListBullet"/>
        <w:spacing w:line="240" w:lineRule="auto"/>
        <w:ind w:left="720"/>
      </w:pPr>
      <w:r>
        <w:rPr>
          <w:lang w:val="en_US" w:bidi="en_US"/>
        </w:rPr>
      </w:r>
      <w:r>
        <w:rPr>
          <w:lang w:val="en_US" w:bidi="en_US"/>
        </w:rPr>
        <w:t>Use a rhetorical question and make the implied answer explicit. For example:</w:t>
      </w:r>
      <w:r>
        <w:rPr>
          <w:lang w:val="en_US" w:bidi="en_US"/>
        </w:rPr>
        <w:t xml:space="preserve">Who decided the location of all the edges of the earth/land? </w:t>
      </w:r>
      <w:r>
        <w:rPr>
          <w:lang w:val="en_US" w:bidi="en_US"/>
        </w:rPr>
        <w:t>No one except God.</w:t>
      </w:r>
    </w:p>
    <w:p>
      <w:pPr>
        <w:pStyle w:val="ListBullet"/>
        <w:spacing w:line="240" w:lineRule="auto"/>
        <w:ind w:left="720"/>
      </w:pPr>
      <w:r>
        <w:rPr>
          <w:lang w:val="en_US" w:bidi="en_US"/>
        </w:rPr>
      </w:r>
      <w:r>
        <w:rPr>
          <w:lang w:val="en_US" w:bidi="en_US"/>
        </w:rPr>
        <w:t>Use a statement. For example:</w:t>
      </w:r>
      <w:r>
        <w:rPr>
          <w:lang w:val="en_US" w:bidi="en_US"/>
        </w:rPr>
        <w:t xml:space="preserve">I don’t know any </w:t>
      </w:r>
      <w:r>
        <w:rPr>
          <w:lang w:val="en_US" w:bidi="en_US"/>
        </w:rPr>
        <w:t>person</w:t>
      </w:r>
      <w:r>
        <w:rPr>
          <w:lang w:val="en_US" w:bidi="en_US"/>
        </w:rPr>
        <w:t xml:space="preserve"> who determined the size/width of the earth in all directions.</w:t>
      </w:r>
    </w:p>
    <w:p>
      <w:pPr>
        <w:pStyle w:val="Heading5"/>
      </w:pPr>
      <w:r>
        <w:rPr>
          <w:lang w:val="en_US" w:bidi="en_US"/>
        </w:rPr>
        <w:t>30:4e</w:t>
      </w:r>
    </w:p>
    <w:p>
      <w:pPr/>
      <w:r>
        <w:rPr>
          <w:lang w:val="en_US" w:bidi="en_US"/>
        </w:rPr>
      </w:r>
      <w:r>
        <w:rPr>
          <w:b/>
          <w:lang w:val="en_US" w:bidi="en_US"/>
        </w:rPr>
        <w:t>What is His name, and what is the name of His Son—surely you know!</w:t>
      </w:r>
    </w:p>
    <w:p>
      <w:pPr>
        <w:pStyle w:val="ListBullet"/>
        <w:spacing w:line="240" w:lineRule="auto"/>
        <w:ind w:left="720"/>
      </w:pPr>
      <w:r>
        <w:rPr>
          <w:lang w:val="en_US" w:bidi="en_US"/>
        </w:rPr>
      </w:r>
      <w:r>
        <w:rPr>
          <w:lang w:val="en_US" w:bidi="en_US"/>
        </w:rPr>
        <w:t>What is the name of this person? And what is the name of his son/child? Of course you</w:t>
      </w:r>
      <w:r>
        <w:rPr>
          <w:vertAlign w:val="superscript"/>
          <w:lang w:val="en_US" w:bidi="en_US"/>
        </w:rPr>
        <w:t>(plur)</w:t>
      </w:r>
      <w:r>
        <w:rPr>
          <w:lang w:val="en_US" w:bidi="en_US"/>
        </w:rPr>
        <w:t xml:space="preserve"> know </w:t>
      </w:r>
      <w:r>
        <w:rPr>
          <w:lang w:val="en_US" w:bidi="en_US"/>
        </w:rPr>
        <w:t>the answer</w:t>
      </w:r>
      <w:r>
        <w:rPr>
          <w:lang w:val="en_US" w:bidi="en_US"/>
        </w:rPr>
        <w:t xml:space="preserve">, </w:t>
      </w:r>
      <w:r>
        <w:rPr>
          <w:lang w:val="en_US" w:bidi="en_US"/>
        </w:rPr>
        <w:t>since you know so much</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your intelligence is greater than mine,</w:t>
      </w:r>
      <w:r>
        <w:rPr>
          <w:lang w:val="en_US" w:bidi="en_US"/>
        </w:rPr>
        <w:t xml:space="preserve"> so I am sure that you know someone. You </w:t>
      </w:r>
      <w:r>
        <w:rPr>
          <w:lang w:val="en_US" w:bidi="en_US"/>
        </w:rPr>
        <w:t>probably</w:t>
      </w:r>
      <w:r>
        <w:rPr>
          <w:lang w:val="en_US" w:bidi="en_US"/>
        </w:rPr>
        <w:t xml:space="preserve"> know the name of his child as well!</w:t>
      </w:r>
    </w:p>
    <w:p>
      <w:pPr>
        <w:pStyle w:val="ListBullet"/>
        <w:spacing w:line="240" w:lineRule="auto"/>
        <w:ind w:left="720"/>
      </w:pPr>
      <w:r>
        <w:rPr>
          <w:lang w:val="en_US" w:bidi="en_US"/>
        </w:rPr>
      </w:r>
      <w:r>
        <w:rPr>
          <w:lang w:val="en_US" w:bidi="en_US"/>
        </w:rPr>
        <w:t>Even though I don’t know any person like that,</w:t>
      </w:r>
      <w:r>
        <w:rPr>
          <w:lang w:val="en_US" w:bidi="en_US"/>
        </w:rPr>
        <w:t xml:space="preserve"> there is no doubt that you know! So tell me his name and the name of his child!</w:t>
      </w:r>
    </w:p>
    <w:p>
      <w:pPr/>
      <w:r>
        <w:rPr>
          <w:lang w:val="en_US" w:bidi="en_US"/>
        </w:rPr>
      </w:r>
      <w:r>
        <w:rPr>
          <w:b/>
          <w:lang w:val="en_US" w:bidi="en_US"/>
        </w:rPr>
        <w:t>What is His name, and what is the name of His Son—surely you know!:</w:t>
      </w:r>
      <w:r>
        <w:rPr>
          <w:lang w:val="en_US" w:bidi="en_US"/>
        </w:rPr>
        <w:t xml:space="preserve"> There are two ways to interpret these rhetorical questions and the sentence that follows:</w:t>
      </w:r>
    </w:p>
    <w:p>
      <w:pPr>
        <w:pStyle w:val="ListNumber"/>
        <w:numPr>
          <w:ilvl w:val="0"/>
          <w:numId w:val="446"/>
        </w:numPr>
        <w:spacing w:line="240" w:lineRule="auto"/>
        <w:ind w:left="720"/>
      </w:pPr>
      <w:r>
        <w:rPr>
          <w:lang w:val="en_US" w:bidi="en_US"/>
        </w:rPr>
      </w:r>
      <w:r>
        <w:rPr>
          <w:lang w:val="en_US" w:bidi="en_US"/>
        </w:rPr>
        <w:t xml:space="preserve">They are </w:t>
      </w:r>
      <w:r>
        <w:rPr>
          <w:u w:val="single"/>
          <w:lang w:val="en_US" w:bidi="en_US"/>
        </w:rPr>
        <w:t>sarcastic</w:t>
      </w:r>
      <w:r>
        <w:rPr>
          <w:lang w:val="en_US" w:bidi="en_US"/>
        </w:rPr>
        <w:t>. They challenge Agur’s audience to admit that they do not know the name of any person who has done these things. Nor do they know the name of his child or children. For example:</w:t>
      </w:r>
      <w:r>
        <w:rPr>
          <w:lang w:val="en_US" w:bidi="en_US"/>
        </w:rPr>
        <w:t xml:space="preserve">What is the person’s name? And what is the name of the person’s child? Surely you know! (NRSV) </w:t>
      </w:r>
      <w:r>
        <w:rPr>
          <w:i/>
          <w:lang w:val="en_US" w:bidi="en_US"/>
        </w:rPr>
        <w:t>(CEV, NRSV, GNT)</w:t>
      </w:r>
      <w:r>
        <w:rPr>
          <w:i/>
          <w:lang w:val="en_US" w:bidi="en_US"/>
        </w:rPr>
        <w:t>Most versions have not been listed here, because they are ambiguous. They could indicate either sarcasm or emphasis.</w:t>
      </w:r>
    </w:p>
    <w:p>
      <w:pPr>
        <w:pStyle w:val="ListNumber"/>
        <w:spacing w:line="240" w:lineRule="auto"/>
        <w:ind w:left="720"/>
      </w:pPr>
      <w:r>
        <w:rPr>
          <w:lang w:val="en_US" w:bidi="en_US"/>
        </w:rPr>
      </w:r>
      <w:r>
        <w:rPr>
          <w:lang w:val="en_US" w:bidi="en_US"/>
        </w:rPr>
        <w:t xml:space="preserve">They are </w:t>
      </w:r>
      <w:r>
        <w:rPr>
          <w:u w:val="single"/>
          <w:lang w:val="en_US" w:bidi="en_US"/>
        </w:rPr>
        <w:t>not sarcastic</w:t>
      </w:r>
      <w:r>
        <w:rPr>
          <w:lang w:val="en_US" w:bidi="en_US"/>
        </w:rPr>
        <w:t>. They invite Agur’s audience to affirm that they do know the name of God and the name of his child.</w:t>
      </w:r>
      <w:r>
        <w:rPr>
          <w:lang w:val="en_US" w:bidi="en_US"/>
        </w:rPr>
        <w:t>According to Waltke (pages 471–475), the answers to the rhetorical questions in 30:4e are the LORD (Yahweh) and his firstborn son, Israel, as identified in Exodus 3:13–15 and Exodus 4:22–23. According to Ross (pages 1119–1120) and the NET footnote (e), there may be a hint that the son should be identified as the Logos or the Messiah. However, according to Fox (page 856), such an interpretation is “obviously anachronistic.” In addition, this rhetorical question bears no resemblance to other messianic prophecies.</w:t>
      </w:r>
      <w:r>
        <w:rPr>
          <w:lang w:val="en_US" w:bidi="en_US"/>
        </w:rPr>
        <w:t xml:space="preserve"> For example:</w:t>
      </w:r>
      <w:r>
        <w:rPr>
          <w:lang w:val="en_US" w:bidi="en_US"/>
        </w:rPr>
        <w:t xml:space="preserve">What is his name? What is his son’s name? Do you know? Indeed, </w:t>
      </w:r>
      <w:r>
        <w:rPr>
          <w:lang w:val="en_US" w:bidi="en_US"/>
        </w:rPr>
        <w:t>you do</w:t>
      </w:r>
      <w:r>
        <w:rPr>
          <w:lang w:val="en_US" w:bidi="en_US"/>
        </w:rPr>
        <w:t>. (Voice)</w:t>
      </w:r>
    </w:p>
    <w:p>
      <w:pPr/>
      <w:r>
        <w:rPr>
          <w:lang w:val="en_US" w:bidi="en_US"/>
        </w:rPr>
      </w:r>
      <w:r>
        <w:rPr>
          <w:lang w:val="en_US" w:bidi="en_US"/>
        </w:rPr>
        <w:t>It is recommended that you follow interpretation (1), along with most scholars. This interpretation better fits the theme of this paragraph (30:1b–4), which emphasizes the lack of human knowledge about God.</w:t>
      </w:r>
    </w:p>
    <w:p>
      <w:pPr/>
      <w:r>
        <w:rPr>
          <w:lang w:val="en_US" w:bidi="en_US"/>
        </w:rPr>
      </w:r>
      <w:r>
        <w:rPr>
          <w:b/>
          <w:lang w:val="en_US" w:bidi="en_US"/>
        </w:rPr>
        <w:t>surely you know!:</w:t>
      </w:r>
      <w:r>
        <w:rPr>
          <w:lang w:val="en_US" w:bidi="en_US"/>
        </w:rPr>
        <w:t xml:space="preserve"> This clause is a sarcastic way to say, “You really don’t know!”</w:t>
      </w:r>
    </w:p>
    <w:p>
      <w:pPr/>
      <w:r>
        <w:rPr>
          <w:lang w:val="en_US" w:bidi="en_US"/>
        </w:rPr>
      </w:r>
      <w:r>
        <w:rPr>
          <w:lang w:val="en_US" w:bidi="en_US"/>
        </w:rPr>
        <w:t>Another way to translate these sarcastic rhetorical questions and the sentence that follows is:</w:t>
      </w:r>
    </w:p>
    <w:p>
      <w:pPr/>
      <w:r>
        <w:rPr>
          <w:lang w:val="en_US" w:bidi="en_US"/>
        </w:rPr>
      </w:r>
      <w:r>
        <w:rPr>
          <w:lang w:val="en_US" w:bidi="en_US"/>
        </w:rPr>
        <w:t>Who are they, if you know? Who are their children? (GNT)</w:t>
      </w:r>
    </w:p>
    <w:p>
      <w:pPr>
        <w:pStyle w:val="Heading6"/>
      </w:pPr>
      <w:r>
        <w:rPr>
          <w:b/>
          <w:lang w:val="en_US" w:bidi="en_US"/>
        </w:rPr>
        <w:t>General Comment on 30:4a–e</w:t>
      </w:r>
    </w:p>
    <w:p>
      <w:pPr/>
      <w:r>
        <w:rPr>
          <w:lang w:val="en_US" w:bidi="en_US"/>
        </w:rPr>
      </w:r>
      <w:r>
        <w:rPr>
          <w:lang w:val="en_US" w:bidi="en_US"/>
        </w:rPr>
        <w:t>In some languages, it may be more natural to combine some of these rhetorical questions and/or to translate them in different ways to avoid being redundant. See 30:4a–e (combined/reordered) in the Display.</w:t>
      </w:r>
      <w:r>
        <w:rPr>
          <w:lang w:val="en_US" w:bidi="en_US"/>
        </w:rPr>
      </w:r>
      <w:r>
        <w:rPr>
          <w:lang w:val="en_US" w:bidi="en_US"/>
        </w:rPr>
      </w:r>
    </w:p>
    <w:p>
      <w:pPr/>
      <w:r>
        <w:rPr>
          <w:lang w:val="en_US" w:bidi="en_US"/>
        </w:rPr>
      </w:r>
    </w:p>
    <w:p>
      <w:pPr>
        <w:pStyle w:val="Heading2"/>
      </w:pPr>
      <w:r>
        <w:rPr>
          <w:lang w:val="en_US" w:bidi="en_US"/>
        </w:rPr>
        <w:t>Proverbs 30:5</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5"/>
      </w:pPr>
      <w:r>
        <w:rPr>
          <w:lang w:val="en_US" w:bidi="en_US"/>
        </w:rPr>
        <w:t>30:5</w:t>
      </w:r>
    </w:p>
    <w:p>
      <w:pPr/>
      <w:r>
        <w:rPr>
          <w:lang w:val="en_US" w:bidi="en_US"/>
        </w:rPr>
      </w:r>
      <w:r>
        <w:rPr>
          <w:lang w:val="en_US" w:bidi="en_US"/>
        </w:rPr>
        <w:t>The overall meaning of this proverb is that people can rely on both God’s words and his protection.</w:t>
      </w:r>
    </w:p>
    <w:p>
      <w:pPr/>
      <w:r>
        <w:rPr>
          <w:lang w:val="en_US" w:bidi="en_US"/>
        </w:rPr>
      </w:r>
      <w:r>
        <w:rPr>
          <w:vertAlign w:val="superscript"/>
          <w:lang w:val="en_US" w:bidi="en_US"/>
        </w:rPr>
        <w:t>5a“</w:t>
      </w:r>
      <w:r>
        <w:rPr>
          <w:lang w:val="en_US" w:bidi="en_US"/>
        </w:rPr>
        <w:t>Every word of God is flawless;</w:t>
      </w:r>
    </w:p>
    <w:p>
      <w:pPr/>
      <w:r>
        <w:rPr>
          <w:lang w:val="en_US" w:bidi="en_US"/>
        </w:rPr>
      </w:r>
      <w:r>
        <w:rPr>
          <w:vertAlign w:val="superscript"/>
          <w:lang w:val="en_US" w:bidi="en_US"/>
        </w:rPr>
        <w:t>5b</w:t>
      </w:r>
      <w:r>
        <w:rPr>
          <w:lang w:val="en_US" w:bidi="en_US"/>
        </w:rPr>
        <w:t>He is a shield to those who take refuge in Him.</w:t>
      </w:r>
    </w:p>
    <w:p>
      <w:pPr/>
      <w:r>
        <w:rPr>
          <w:lang w:val="en_US" w:bidi="en_US"/>
        </w:rPr>
      </w:r>
      <w:r>
        <w:rPr>
          <w:lang w:val="en_US" w:bidi="en_US"/>
        </w:rPr>
        <w:t>This verse is almost identical to the last two lines of 2 Samuel 22:31 and Psalm 18:30. These two verses both have:</w:t>
      </w:r>
    </w:p>
    <w:p>
      <w:pPr/>
      <w:r>
        <w:rPr>
          <w:lang w:val="en_US" w:bidi="en_US"/>
        </w:rPr>
      </w:r>
      <w:r>
        <w:rPr>
          <w:lang w:val="en_US" w:bidi="en_US"/>
        </w:rPr>
        <w:t>the word of the LORD is flawless.</w:t>
      </w:r>
    </w:p>
    <w:p>
      <w:pPr/>
      <w:r>
        <w:rPr>
          <w:lang w:val="en_US" w:bidi="en_US"/>
        </w:rPr>
      </w:r>
      <w:r>
        <w:rPr>
          <w:lang w:val="en_US" w:bidi="en_US"/>
        </w:rPr>
        <w:t>He is a shield to all who take refuge in Him.</w:t>
      </w:r>
    </w:p>
    <w:p>
      <w:pPr>
        <w:pStyle w:val="Heading5"/>
      </w:pPr>
      <w:r>
        <w:rPr>
          <w:lang w:val="en_US" w:bidi="en_US"/>
        </w:rPr>
        <w:t>30:5a</w:t>
      </w:r>
    </w:p>
    <w:p>
      <w:pPr/>
      <w:r>
        <w:rPr>
          <w:lang w:val="en_US" w:bidi="en_US"/>
        </w:rPr>
      </w:r>
      <w:r>
        <w:rPr>
          <w:b/>
          <w:lang w:val="en_US" w:bidi="en_US"/>
        </w:rPr>
        <w:t>Every word of God is flawless;</w:t>
      </w:r>
    </w:p>
    <w:p>
      <w:pPr>
        <w:pStyle w:val="ListBullet"/>
        <w:spacing w:line="240" w:lineRule="auto"/>
        <w:ind w:left="720"/>
      </w:pPr>
      <w:r>
        <w:rPr>
          <w:lang w:val="en_US" w:bidi="en_US"/>
        </w:rPr>
      </w:r>
      <w:r>
        <w:rPr>
          <w:lang w:val="en_US" w:bidi="en_US"/>
        </w:rPr>
        <w:t xml:space="preserve">¶ </w:t>
      </w:r>
      <w:r>
        <w:rPr>
          <w:lang w:val="en_US" w:bidi="en_US"/>
        </w:rPr>
        <w:t>People</w:t>
      </w:r>
      <w:r>
        <w:rPr>
          <w:lang w:val="en_US" w:bidi="en_US"/>
        </w:rPr>
        <w:t xml:space="preserve"> have confirmed that everything God said is right/correct and true.</w:t>
      </w:r>
    </w:p>
    <w:p>
      <w:pPr>
        <w:pStyle w:val="ListBullet"/>
        <w:spacing w:line="240" w:lineRule="auto"/>
        <w:ind w:left="720"/>
      </w:pPr>
      <w:r>
        <w:rPr>
          <w:lang w:val="en_US" w:bidi="en_US"/>
        </w:rPr>
      </w:r>
      <w:r>
        <w:rPr>
          <w:lang w:val="en_US" w:bidi="en_US"/>
        </w:rPr>
        <w:t xml:space="preserve">¶ </w:t>
      </w:r>
      <w:r>
        <w:rPr>
          <w:lang w:val="en_US" w:bidi="en_US"/>
        </w:rPr>
        <w:t>The things that happen to people</w:t>
      </w:r>
      <w:r>
        <w:rPr>
          <w:lang w:val="en_US" w:bidi="en_US"/>
        </w:rPr>
        <w:t xml:space="preserve"> show </w:t>
      </w:r>
      <w:r>
        <w:rPr>
          <w:lang w:val="en_US" w:bidi="en_US"/>
        </w:rPr>
        <w:t>them</w:t>
      </w:r>
      <w:r>
        <w:rPr>
          <w:lang w:val="en_US" w:bidi="en_US"/>
        </w:rPr>
        <w:t xml:space="preserve"> that everything in the </w:t>
      </w:r>
      <w:r>
        <w:rPr>
          <w:lang w:val="en_US" w:bidi="en_US"/>
        </w:rPr>
        <w:t>written</w:t>
      </w:r>
      <w:r>
        <w:rPr>
          <w:lang w:val="en_US" w:bidi="en_US"/>
        </w:rPr>
        <w:t xml:space="preserve"> words of God is true. There is nothing false.</w:t>
      </w:r>
    </w:p>
    <w:p>
      <w:pPr>
        <w:pStyle w:val="ListBullet"/>
        <w:spacing w:line="240" w:lineRule="auto"/>
        <w:ind w:left="720"/>
      </w:pPr>
      <w:r>
        <w:rPr>
          <w:lang w:val="en_US" w:bidi="en_US"/>
        </w:rPr>
      </w:r>
      <w:r>
        <w:rPr>
          <w:lang w:val="en_US" w:bidi="en_US"/>
        </w:rPr>
        <w:t xml:space="preserve">¶ </w:t>
      </w:r>
      <w:r>
        <w:rPr>
          <w:lang w:val="en_US" w:bidi="en_US"/>
        </w:rPr>
        <w:t>People can rely on</w:t>
      </w:r>
      <w:r>
        <w:rPr>
          <w:lang w:val="en_US" w:bidi="en_US"/>
        </w:rPr>
        <w:t xml:space="preserve"> God’s </w:t>
      </w:r>
      <w:r>
        <w:rPr>
          <w:lang w:val="en_US" w:bidi="en_US"/>
        </w:rPr>
        <w:t>written</w:t>
      </w:r>
      <w:r>
        <w:rPr>
          <w:lang w:val="en_US" w:bidi="en_US"/>
        </w:rPr>
        <w:t xml:space="preserve"> words, </w:t>
      </w:r>
      <w:r>
        <w:rPr>
          <w:lang w:val="en_US" w:bidi="en_US"/>
        </w:rPr>
        <w:t>because</w:t>
      </w:r>
      <w:r>
        <w:rPr>
          <w:lang w:val="en_US" w:bidi="en_US"/>
        </w:rPr>
        <w:t xml:space="preserve"> they are entirely true. They are not mixed with any lies. </w:t>
      </w:r>
      <w:r>
        <w:rPr>
          <w:lang w:val="en_US" w:bidi="en_US"/>
        </w:rPr>
        <w:t>They are like pure gold that was cleaned/melted in the fire.</w:t>
      </w:r>
    </w:p>
    <w:p>
      <w:pPr/>
      <w:r>
        <w:rPr>
          <w:lang w:val="en_US" w:bidi="en_US"/>
        </w:rPr>
      </w:r>
      <w:r>
        <w:rPr>
          <w:b/>
          <w:lang w:val="en_US" w:bidi="en_US"/>
        </w:rPr>
        <w:t>Every word of God is flawless:</w:t>
      </w:r>
      <w:r>
        <w:rPr>
          <w:lang w:val="en_US" w:bidi="en_US"/>
        </w:rPr>
        <w:t xml:space="preserve"> In Hebrew, the phrase </w:t>
      </w:r>
      <w:r>
        <w:rPr>
          <w:i/>
          <w:lang w:val="en_US" w:bidi="en_US"/>
        </w:rPr>
        <w:t>Every word of God</w:t>
      </w:r>
      <w:r>
        <w:rPr>
          <w:lang w:val="en_US" w:bidi="en_US"/>
        </w:rPr>
        <w:t xml:space="preserve"> refers to every statement that God made known. It refers especially to the words that he caused to be written in the OT.</w:t>
      </w:r>
      <w:r>
        <w:rPr>
          <w:lang w:val="en_US" w:bidi="en_US"/>
        </w:rPr>
        <w:t>Fox (page 850) understands “All of God’s words” to refer to “God’s revealed word.” Cohen (page 202) further clarifies this phrase as “all that he has communicated through Moses and the prophets.” Murphy (page 229) defines it as “the revelation of Eloah, presumably in the torah.”</w:t>
      </w:r>
      <w:r>
        <w:rPr>
          <w:lang w:val="en_US" w:bidi="en_US"/>
        </w:rPr>
        <w:t xml:space="preserve"> There are two ways to interpret the phrase </w:t>
      </w:r>
      <w:r>
        <w:rPr>
          <w:i/>
          <w:lang w:val="en_US" w:bidi="en_US"/>
        </w:rPr>
        <w:t>Every word</w:t>
      </w:r>
      <w:r>
        <w:rPr>
          <w:lang w:val="en_US" w:bidi="en_US"/>
        </w:rPr>
        <w:t>:</w:t>
      </w:r>
    </w:p>
    <w:p>
      <w:pPr>
        <w:pStyle w:val="ListNumber"/>
        <w:numPr>
          <w:ilvl w:val="0"/>
          <w:numId w:val="447"/>
        </w:numPr>
        <w:spacing w:line="240" w:lineRule="auto"/>
        <w:ind w:left="720"/>
      </w:pPr>
      <w:r>
        <w:rPr>
          <w:lang w:val="en_US" w:bidi="en_US"/>
        </w:rPr>
      </w:r>
      <w:r>
        <w:rPr>
          <w:lang w:val="en_US" w:bidi="en_US"/>
        </w:rPr>
        <w:t xml:space="preserve">It refers to </w:t>
      </w:r>
      <w:r>
        <w:rPr>
          <w:u w:val="single"/>
          <w:lang w:val="en_US" w:bidi="en_US"/>
        </w:rPr>
        <w:t>everything that God said</w:t>
      </w:r>
      <w:r>
        <w:rPr>
          <w:lang w:val="en_US" w:bidi="en_US"/>
        </w:rPr>
        <w:t>. For example:</w:t>
      </w:r>
      <w:r>
        <w:rPr>
          <w:lang w:val="en_US" w:bidi="en_US"/>
        </w:rPr>
        <w:t xml:space="preserve">Everything God says (CEV) </w:t>
      </w:r>
      <w:r>
        <w:rPr>
          <w:i/>
          <w:lang w:val="en_US" w:bidi="en_US"/>
        </w:rPr>
        <w:t>(BSB, CEV, ESV, GW, KJV, NASB, NCV, NET, NIV, NJB, NJPS, NLT, NRSV)</w:t>
      </w:r>
    </w:p>
    <w:p>
      <w:pPr>
        <w:pStyle w:val="ListNumber"/>
        <w:spacing w:line="240" w:lineRule="auto"/>
        <w:ind w:left="720"/>
      </w:pPr>
      <w:r>
        <w:rPr>
          <w:lang w:val="en_US" w:bidi="en_US"/>
        </w:rPr>
      </w:r>
      <w:r>
        <w:rPr>
          <w:lang w:val="en_US" w:bidi="en_US"/>
        </w:rPr>
        <w:t xml:space="preserve">It refers </w:t>
      </w:r>
      <w:r>
        <w:rPr>
          <w:u w:val="single"/>
          <w:lang w:val="en_US" w:bidi="en_US"/>
        </w:rPr>
        <w:t>specifically to every promise that God made</w:t>
      </w:r>
      <w:r>
        <w:rPr>
          <w:lang w:val="en_US" w:bidi="en_US"/>
        </w:rPr>
        <w:t>. For example:</w:t>
      </w:r>
      <w:r>
        <w:rPr>
          <w:lang w:val="en_US" w:bidi="en_US"/>
        </w:rPr>
        <w:t xml:space="preserve">God’s every promise (REB) </w:t>
      </w:r>
      <w:r>
        <w:rPr>
          <w:i/>
          <w:lang w:val="en_US" w:bidi="en_US"/>
        </w:rPr>
        <w:t>(REB, GNT)</w:t>
      </w:r>
    </w:p>
    <w:p>
      <w:pPr/>
      <w:r>
        <w:rPr>
          <w:lang w:val="en_US" w:bidi="en_US"/>
        </w:rPr>
      </w:r>
      <w:r>
        <w:rPr>
          <w:lang w:val="en_US" w:bidi="en_US"/>
        </w:rPr>
        <w:t>It is recommended that you follow interpretation (1), along with most versions and scholars. The statements of God in the OT include commands, rebukes, and instructions, as well as promises. There is nothing in the context that limits this phrase to promises.</w:t>
      </w:r>
      <w:r>
        <w:rPr>
          <w:lang w:val="en_US" w:bidi="en_US"/>
        </w:rPr>
        <w:t>TWOT (#118b) glosses this word as “word, utterance, speech, saying.” Waltke (page 476) says that 30:5a refers to “the truthfulness of God’s teachings.” Fox (page 850) gives the literal form as “the entire utterance of God.” Longman (page 523) translates it as “All the speeches of God.” None of these definitions or renderings suggests that the meaning should be restricted to every “promise.”</w:t>
      </w:r>
    </w:p>
    <w:p>
      <w:pPr/>
      <w:r>
        <w:rPr>
          <w:lang w:val="en_US" w:bidi="en_US"/>
        </w:rPr>
      </w:r>
      <w:r>
        <w:rPr>
          <w:lang w:val="en_US" w:bidi="en_US"/>
        </w:rPr>
        <w:t xml:space="preserve">This line is a metaphor that compares </w:t>
      </w:r>
      <w:r>
        <w:rPr>
          <w:i/>
          <w:lang w:val="en_US" w:bidi="en_US"/>
        </w:rPr>
        <w:t>Every word of God</w:t>
      </w:r>
      <w:r>
        <w:rPr>
          <w:lang w:val="en_US" w:bidi="en_US"/>
        </w:rPr>
        <w:t xml:space="preserve"> to precious metal that has been refined and is thus </w:t>
      </w:r>
      <w:r>
        <w:rPr>
          <w:i/>
          <w:lang w:val="en_US" w:bidi="en_US"/>
        </w:rPr>
        <w:t>flawless</w:t>
      </w:r>
      <w:r>
        <w:rPr>
          <w:lang w:val="en_US" w:bidi="en_US"/>
        </w:rPr>
        <w:t>. The similarities between them are:</w:t>
      </w:r>
    </w:p>
    <w:p>
      <w:pPr>
        <w:pStyle w:val="ListNumber"/>
        <w:numPr>
          <w:ilvl w:val="0"/>
          <w:numId w:val="448"/>
        </w:numPr>
        <w:spacing w:line="240" w:lineRule="auto"/>
        <w:ind w:left="720"/>
      </w:pPr>
      <w:r>
        <w:rPr>
          <w:lang w:val="en_US" w:bidi="en_US"/>
        </w:rPr>
      </w:r>
      <w:r>
        <w:rPr>
          <w:lang w:val="en_US" w:bidi="en_US"/>
        </w:rPr>
        <w:t>Both have been tested. The metal has been tested by the refining process. God’s words have been tested by people’s experience. Their experience shows that everything God said is reliable.</w:t>
      </w:r>
    </w:p>
    <w:p>
      <w:pPr>
        <w:pStyle w:val="ListNumber"/>
        <w:spacing w:line="240" w:lineRule="auto"/>
        <w:ind w:left="720"/>
      </w:pPr>
      <w:r>
        <w:rPr>
          <w:lang w:val="en_US" w:bidi="en_US"/>
        </w:rPr>
      </w:r>
      <w:r>
        <w:rPr>
          <w:lang w:val="en_US" w:bidi="en_US"/>
        </w:rPr>
        <w:t>Both are entirely pure. Refined metal contains no impurities. God’s words contain nothing false. Nothing in his words deceive people. They are entirely accurate and true.</w:t>
      </w:r>
    </w:p>
    <w:p>
      <w:pPr/>
      <w:r>
        <w:rPr>
          <w:lang w:val="en_US" w:bidi="en_US"/>
        </w:rPr>
      </w:r>
      <w:r>
        <w:rPr>
          <w:lang w:val="en_US" w:bidi="en_US"/>
        </w:rPr>
        <w:t>Some other ways to translate this metaphor are:</w:t>
      </w:r>
    </w:p>
    <w:p>
      <w:pPr>
        <w:pStyle w:val="ListBullet"/>
        <w:spacing w:line="240" w:lineRule="auto"/>
        <w:ind w:left="720"/>
      </w:pPr>
      <w:r>
        <w:rPr>
          <w:lang w:val="en_US" w:bidi="en_US"/>
        </w:rPr>
      </w:r>
      <w:r>
        <w:rPr>
          <w:lang w:val="en_US" w:bidi="en_US"/>
        </w:rPr>
        <w:t>Focus on one or both of the similarities. Notice that the English versions quoted below leave the details of the refining process implied.</w:t>
      </w:r>
      <w:r>
        <w:rPr>
          <w:lang w:val="en_US" w:bidi="en_US"/>
        </w:rPr>
        <w:t>An exception is the NJB, which uses the word “unalloyed.” The NJB translates the same Hebrew word in the parallel passages in 2 Samuel and Psalm 18 as “refined in the furnace.”</w:t>
      </w:r>
      <w:r>
        <w:rPr>
          <w:lang w:val="en_US" w:bidi="en_US"/>
        </w:rPr>
        <w:t xml:space="preserve"> For example:</w:t>
      </w:r>
      <w:r>
        <w:rPr>
          <w:lang w:val="en_US" w:bidi="en_US"/>
        </w:rPr>
        <w:t>Every word of God is tested (NASB)</w:t>
      </w:r>
      <w:r>
        <w:rPr>
          <w:lang w:val="en_US" w:bidi="en_US"/>
        </w:rPr>
        <w:t>Every word of God has proven to be true. (GW)</w:t>
      </w:r>
      <w:r>
        <w:rPr>
          <w:lang w:val="en_US" w:bidi="en_US"/>
        </w:rPr>
        <w:t>Everything God says is true (CEV)</w:t>
      </w:r>
    </w:p>
    <w:p>
      <w:pPr>
        <w:pStyle w:val="ListBullet"/>
        <w:spacing w:line="240" w:lineRule="auto"/>
        <w:ind w:left="720"/>
      </w:pPr>
      <w:r>
        <w:rPr>
          <w:lang w:val="en_US" w:bidi="en_US"/>
        </w:rPr>
      </w:r>
      <w:r>
        <w:rPr>
          <w:lang w:val="en_US" w:bidi="en_US"/>
        </w:rPr>
        <w:t>Change the metaphor to a simile and make explicit one or more details implied by the comparison to metal refining. For example:</w:t>
      </w:r>
      <w:r>
        <w:rPr>
          <w:lang w:val="en_US" w:bidi="en_US"/>
        </w:rPr>
        <w:t xml:space="preserve">What people have experienced shows that all of God’s words are true and reliable. They contain nothing that is false. </w:t>
      </w:r>
      <w:r>
        <w:rPr>
          <w:lang w:val="en_US" w:bidi="en_US"/>
        </w:rPr>
        <w:t>They are like gold that has been melted in the fire to remove everything that is not pure gold.</w:t>
      </w:r>
    </w:p>
    <w:p>
      <w:pPr/>
      <w:r>
        <w:rPr>
          <w:lang w:val="en_US" w:bidi="en_US"/>
        </w:rPr>
      </w:r>
      <w:r>
        <w:rPr>
          <w:b/>
          <w:lang w:val="en_US" w:bidi="en_US"/>
        </w:rPr>
        <w:t>God:</w:t>
      </w:r>
      <w:r>
        <w:rPr>
          <w:lang w:val="en_US" w:bidi="en_US"/>
        </w:rPr>
        <w:t xml:space="preserve"> The Hebrew word for </w:t>
      </w:r>
      <w:r>
        <w:rPr>
          <w:i/>
          <w:lang w:val="en_US" w:bidi="en_US"/>
        </w:rPr>
        <w:t>God</w:t>
      </w:r>
      <w:r>
        <w:rPr>
          <w:lang w:val="en_US" w:bidi="en_US"/>
        </w:rPr>
        <w:t xml:space="preserve"> (</w:t>
      </w:r>
      <w:r>
        <w:rPr>
          <w:i/>
          <w:lang w:val="en_US" w:bidi="en_US"/>
        </w:rPr>
        <w:t>ʾeloah</w:t>
      </w:r>
      <w:r>
        <w:rPr>
          <w:lang w:val="en_US" w:bidi="en_US"/>
        </w:rPr>
        <w:t>) that is used here occurs only once in Proverbs. Elsewhere it occurs mostly in poetry. There is no difference in meaning between this word and other words that English versions translate as “God.”</w:t>
      </w:r>
      <w:r>
        <w:rPr>
          <w:lang w:val="en_US" w:bidi="en_US"/>
        </w:rPr>
        <w:t xml:space="preserve">See Vine (pages 96–97), Waltke (page 476), Murphy (page 226). The word </w:t>
      </w:r>
      <w:r>
        <w:rPr>
          <w:i/>
          <w:lang w:val="en_US" w:bidi="en_US"/>
        </w:rPr>
        <w:t>ʾeloah</w:t>
      </w:r>
      <w:r>
        <w:rPr>
          <w:lang w:val="en_US" w:bidi="en_US"/>
        </w:rPr>
        <w:t xml:space="preserve"> occurs far less frequently than other terms for God such as </w:t>
      </w:r>
      <w:r>
        <w:rPr>
          <w:i/>
          <w:lang w:val="en_US" w:bidi="en_US"/>
        </w:rPr>
        <w:t>ʾel</w:t>
      </w:r>
      <w:r>
        <w:rPr>
          <w:lang w:val="en_US" w:bidi="en_US"/>
        </w:rPr>
        <w:t xml:space="preserve"> and </w:t>
      </w:r>
      <w:r>
        <w:rPr>
          <w:i/>
          <w:lang w:val="en_US" w:bidi="en_US"/>
        </w:rPr>
        <w:t>ʾelohim</w:t>
      </w:r>
      <w:r>
        <w:rPr>
          <w:lang w:val="en_US" w:bidi="en_US"/>
        </w:rPr>
        <w:t>. It is used as a parallel term for these words as well as for the personal name of God, Yahweh, in 2 Samuel 22:29–33 and Psalm 18:28–32.</w:t>
      </w:r>
    </w:p>
    <w:p>
      <w:pPr/>
      <w:r>
        <w:rPr>
          <w:lang w:val="en_US" w:bidi="en_US"/>
        </w:rPr>
      </w:r>
      <w:r>
        <w:rPr>
          <w:b/>
          <w:lang w:val="en_US" w:bidi="en_US"/>
        </w:rPr>
        <w:t>flawless:</w:t>
      </w:r>
      <w:r>
        <w:rPr>
          <w:lang w:val="en_US" w:bidi="en_US"/>
        </w:rPr>
        <w:t xml:space="preserve"> The Hebrew word that the BSB translates as </w:t>
      </w:r>
      <w:r>
        <w:rPr>
          <w:i/>
          <w:lang w:val="en_US" w:bidi="en_US"/>
        </w:rPr>
        <w:t>flawless</w:t>
      </w:r>
      <w:r>
        <w:rPr>
          <w:lang w:val="en_US" w:bidi="en_US"/>
        </w:rPr>
        <w:t xml:space="preserve"> normally refers to metal, especially precious metal such as silver or gold, which has been refined to remove all impurities. The metal ore is heated in a furnace until it melts. The impurities float to the top and are removed, leaving nothing but the pure metal.</w:t>
      </w:r>
    </w:p>
    <w:p>
      <w:pPr>
        <w:pStyle w:val="Heading5"/>
      </w:pPr>
      <w:r>
        <w:rPr>
          <w:lang w:val="en_US" w:bidi="en_US"/>
        </w:rPr>
        <w:t>30:5b</w:t>
      </w:r>
    </w:p>
    <w:p>
      <w:pPr/>
      <w:r>
        <w:rPr>
          <w:lang w:val="en_US" w:bidi="en_US"/>
        </w:rPr>
      </w:r>
      <w:r>
        <w:rPr>
          <w:b/>
          <w:lang w:val="en_US" w:bidi="en_US"/>
        </w:rPr>
        <w:t>He is a shield to those who take refuge in Him.</w:t>
      </w:r>
    </w:p>
    <w:p>
      <w:pPr>
        <w:pStyle w:val="ListBullet"/>
        <w:spacing w:line="240" w:lineRule="auto"/>
        <w:ind w:left="720"/>
      </w:pPr>
      <w:r>
        <w:rPr>
          <w:lang w:val="en_US" w:bidi="en_US"/>
        </w:rPr>
      </w:r>
      <w:r>
        <w:rPr>
          <w:lang w:val="en_US" w:bidi="en_US"/>
        </w:rPr>
        <w:t>He is like a shield for those who trust him to protect them.</w:t>
      </w:r>
    </w:p>
    <w:p>
      <w:pPr>
        <w:pStyle w:val="ListBullet"/>
        <w:spacing w:line="240" w:lineRule="auto"/>
        <w:ind w:left="720"/>
      </w:pPr>
      <w:r>
        <w:rPr>
          <w:lang w:val="en_US" w:bidi="en_US"/>
        </w:rPr>
      </w:r>
      <w:r>
        <w:rPr>
          <w:lang w:val="en_US" w:bidi="en_US"/>
        </w:rPr>
        <w:t xml:space="preserve">When they/people rely on him/God to keep them safe from danger, he is like a shield </w:t>
      </w:r>
      <w:r>
        <w:rPr>
          <w:lang w:val="en_US" w:bidi="en_US"/>
        </w:rPr>
        <w:t>that protects a soldier</w:t>
      </w:r>
      <w:r>
        <w:rPr>
          <w:lang w:val="en_US" w:bidi="en_US"/>
        </w:rPr>
        <w:t>.</w:t>
      </w:r>
    </w:p>
    <w:p>
      <w:pPr>
        <w:pStyle w:val="ListBullet"/>
        <w:spacing w:line="240" w:lineRule="auto"/>
        <w:ind w:left="720"/>
      </w:pPr>
      <w:r>
        <w:rPr>
          <w:lang w:val="en_US" w:bidi="en_US"/>
        </w:rPr>
      </w:r>
      <w:r>
        <w:rPr>
          <w:lang w:val="en_US" w:bidi="en_US"/>
        </w:rPr>
        <w:t xml:space="preserve">God guards/protects people who consider him to be like a sturdy, safe place to hide. </w:t>
      </w:r>
      <w:r>
        <w:rPr>
          <w:lang w:val="en_US" w:bidi="en_US"/>
        </w:rPr>
        <w:t>No danger/enemies can reach them.</w:t>
      </w:r>
    </w:p>
    <w:p>
      <w:pPr/>
      <w:r>
        <w:rPr>
          <w:lang w:val="en_US" w:bidi="en_US"/>
        </w:rPr>
      </w:r>
      <w:r>
        <w:rPr>
          <w:b/>
          <w:lang w:val="en_US" w:bidi="en_US"/>
        </w:rPr>
        <w:t>He is a shield to those who take refuge in Him:</w:t>
      </w:r>
      <w:r>
        <w:rPr>
          <w:lang w:val="en_US" w:bidi="en_US"/>
        </w:rPr>
        <w:t xml:space="preserve"> This line has two metaphors. In the first metaphor, God is compared to a shield that protects a soldier in battle. In the second metaphor, God is compared to a place of refuge where people go to be safe from danger. Some other ways to translate these closely related metaphors are:</w:t>
      </w:r>
    </w:p>
    <w:p>
      <w:pPr>
        <w:pStyle w:val="ListBullet"/>
        <w:spacing w:line="240" w:lineRule="auto"/>
        <w:ind w:left="720"/>
      </w:pPr>
      <w:r>
        <w:rPr>
          <w:lang w:val="en_US" w:bidi="en_US"/>
        </w:rPr>
      </w:r>
      <w:r>
        <w:rPr>
          <w:lang w:val="en_US" w:bidi="en_US"/>
        </w:rPr>
        <w:t>Change one or both metaphors to a simile. For example:</w:t>
      </w:r>
      <w:r>
        <w:rPr>
          <w:lang w:val="en_US" w:bidi="en_US"/>
        </w:rPr>
        <w:t>He is like a shield for all who seek his protection. (GNT)</w:t>
      </w:r>
    </w:p>
    <w:p>
      <w:pPr>
        <w:pStyle w:val="ListBullet"/>
        <w:spacing w:line="240" w:lineRule="auto"/>
        <w:ind w:left="720"/>
      </w:pPr>
      <w:r>
        <w:rPr>
          <w:lang w:val="en_US" w:bidi="en_US"/>
        </w:rPr>
      </w:r>
      <w:r>
        <w:rPr>
          <w:lang w:val="en_US" w:bidi="en_US"/>
        </w:rPr>
        <w:t>Translate the meaning of one or both metaphors without using a figure of speech. For example:</w:t>
      </w:r>
      <w:r>
        <w:rPr>
          <w:lang w:val="en_US" w:bidi="en_US"/>
        </w:rPr>
        <w:t>He guards those who come to him for safety. (NCV)</w:t>
      </w:r>
      <w:r>
        <w:rPr>
          <w:lang w:val="en_US" w:bidi="en_US"/>
        </w:rPr>
      </w:r>
      <w:r>
        <w:rPr>
          <w:lang w:val="en_US" w:bidi="en_US"/>
        </w:rPr>
      </w:r>
    </w:p>
    <w:p>
      <w:pPr/>
      <w:r>
        <w:rPr>
          <w:lang w:val="en_US" w:bidi="en_US"/>
        </w:rPr>
      </w:r>
    </w:p>
    <w:p>
      <w:pPr>
        <w:pStyle w:val="Heading2"/>
      </w:pPr>
      <w:r>
        <w:rPr>
          <w:lang w:val="en_US" w:bidi="en_US"/>
        </w:rPr>
        <w:t>Proverbs 30:6</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5"/>
      </w:pPr>
      <w:r>
        <w:rPr>
          <w:lang w:val="en_US" w:bidi="en_US"/>
        </w:rPr>
        <w:t>30:6</w:t>
      </w:r>
    </w:p>
    <w:p>
      <w:pPr/>
      <w:r>
        <w:rPr>
          <w:lang w:val="en_US" w:bidi="en_US"/>
        </w:rPr>
      </w:r>
      <w:r>
        <w:rPr>
          <w:lang w:val="en_US" w:bidi="en_US"/>
        </w:rPr>
        <w:t>The second line gives two consequences of disobeying the command in the first line.</w:t>
      </w:r>
    </w:p>
    <w:p>
      <w:pPr/>
      <w:r>
        <w:rPr>
          <w:lang w:val="en_US" w:bidi="en_US"/>
        </w:rPr>
      </w:r>
      <w:r>
        <w:rPr>
          <w:vertAlign w:val="superscript"/>
          <w:lang w:val="en_US" w:bidi="en_US"/>
        </w:rPr>
        <w:t>6a</w:t>
      </w:r>
      <w:r>
        <w:rPr>
          <w:lang w:val="en_US" w:bidi="en_US"/>
        </w:rPr>
        <w:t>Do not add to His words,</w:t>
      </w:r>
    </w:p>
    <w:p>
      <w:pPr/>
      <w:r>
        <w:rPr>
          <w:lang w:val="en_US" w:bidi="en_US"/>
        </w:rPr>
      </w:r>
      <w:r>
        <w:rPr>
          <w:vertAlign w:val="superscript"/>
          <w:lang w:val="en_US" w:bidi="en_US"/>
        </w:rPr>
        <w:t>6b</w:t>
      </w:r>
      <w:r>
        <w:rPr>
          <w:lang w:val="en_US" w:bidi="en_US"/>
        </w:rPr>
        <w:t>lest He rebuke you and prove you a liar.</w:t>
      </w:r>
    </w:p>
    <w:p>
      <w:pPr>
        <w:pStyle w:val="Heading5"/>
      </w:pPr>
      <w:r>
        <w:rPr>
          <w:lang w:val="en_US" w:bidi="en_US"/>
        </w:rPr>
        <w:t>30:6a</w:t>
      </w:r>
    </w:p>
    <w:p>
      <w:pPr/>
      <w:r>
        <w:rPr>
          <w:lang w:val="en_US" w:bidi="en_US"/>
        </w:rPr>
      </w:r>
      <w:r>
        <w:rPr>
          <w:b/>
          <w:lang w:val="en_US" w:bidi="en_US"/>
        </w:rPr>
        <w:t>Do not add to His words,</w:t>
      </w:r>
    </w:p>
    <w:p>
      <w:pPr>
        <w:pStyle w:val="ListBullet"/>
        <w:spacing w:line="240" w:lineRule="auto"/>
        <w:ind w:left="720"/>
      </w:pPr>
      <w:r>
        <w:rPr>
          <w:lang w:val="en_US" w:bidi="en_US"/>
        </w:rPr>
      </w:r>
      <w:r>
        <w:rPr>
          <w:lang w:val="en_US" w:bidi="en_US"/>
        </w:rPr>
        <w:t xml:space="preserve">Do not add </w:t>
      </w:r>
      <w:r>
        <w:rPr>
          <w:lang w:val="en_US" w:bidi="en_US"/>
        </w:rPr>
        <w:t>your</w:t>
      </w:r>
      <w:r>
        <w:rPr>
          <w:vertAlign w:val="superscript"/>
          <w:lang w:val="en_US" w:bidi="en_US"/>
        </w:rPr>
        <w:t>(plur)</w:t>
      </w:r>
      <w:r>
        <w:rPr>
          <w:lang w:val="en_US" w:bidi="en_US"/>
        </w:rPr>
        <w:t xml:space="preserve"> </w:t>
      </w:r>
      <w:r>
        <w:rPr>
          <w:lang w:val="en_US" w:bidi="en_US"/>
        </w:rPr>
        <w:t>own thoughts</w:t>
      </w:r>
      <w:r>
        <w:rPr>
          <w:lang w:val="en_US" w:bidi="en_US"/>
        </w:rPr>
        <w:t xml:space="preserve"> to his </w:t>
      </w:r>
      <w:r>
        <w:rPr>
          <w:lang w:val="en_US" w:bidi="en_US"/>
        </w:rPr>
        <w:t>written</w:t>
      </w:r>
      <w:r>
        <w:rPr>
          <w:lang w:val="en_US" w:bidi="en_US"/>
        </w:rPr>
        <w:t xml:space="preserve"> words.</w:t>
      </w:r>
    </w:p>
    <w:p>
      <w:pPr>
        <w:pStyle w:val="ListBullet"/>
        <w:spacing w:line="240" w:lineRule="auto"/>
        <w:ind w:left="720"/>
      </w:pPr>
      <w:r>
        <w:rPr>
          <w:lang w:val="en_US" w:bidi="en_US"/>
        </w:rPr>
      </w:r>
      <w:r>
        <w:rPr>
          <w:lang w:val="en_US" w:bidi="en_US"/>
        </w:rPr>
        <w:t>If you claim that he said something that he never said, (GNT)</w:t>
      </w:r>
    </w:p>
    <w:p>
      <w:pPr/>
      <w:r>
        <w:rPr>
          <w:lang w:val="en_US" w:bidi="en_US"/>
        </w:rPr>
      </w:r>
      <w:r>
        <w:rPr>
          <w:b/>
          <w:lang w:val="en_US" w:bidi="en_US"/>
        </w:rPr>
        <w:t>Do not add to His words:</w:t>
      </w:r>
      <w:r>
        <w:rPr>
          <w:lang w:val="en_US" w:bidi="en_US"/>
        </w:rPr>
        <w:t xml:space="preserve"> This command is a warning not to add to the words that God caused to be written in the OT.</w:t>
      </w:r>
      <w:r>
        <w:rPr>
          <w:lang w:val="en_US" w:bidi="en_US"/>
        </w:rPr>
        <w:t>Toy (page 523) says that God’s words refer here to the “written revelation” and that they include “the Law, and probably the Prophets, and also the Psalms.”</w:t>
      </w:r>
      <w:r>
        <w:rPr>
          <w:lang w:val="en_US" w:bidi="en_US"/>
        </w:rPr>
        <w:t xml:space="preserve"> The implied reason (from 30:5a) is that God’s statements are completely true and reliable. So anything that a human being teaches that changes or adds to the truth that God revealed must be false. Some other ways to translate this line are:</w:t>
      </w:r>
    </w:p>
    <w:p>
      <w:pPr/>
      <w:r>
        <w:rPr>
          <w:lang w:val="en_US" w:bidi="en_US"/>
        </w:rPr>
      </w:r>
      <w:r>
        <w:rPr>
          <w:lang w:val="en_US" w:bidi="en_US"/>
        </w:rPr>
        <w:t>Add nothing to his words (REB)</w:t>
      </w:r>
    </w:p>
    <w:p>
      <w:pPr/>
      <w:r>
        <w:rPr>
          <w:lang w:val="en_US" w:bidi="en_US"/>
        </w:rPr>
      </w:r>
      <w:r>
        <w:rPr>
          <w:lang w:val="en_US" w:bidi="en_US"/>
        </w:rPr>
        <w:t>If you claim that he said something that he never said (GNT)</w:t>
      </w:r>
    </w:p>
    <w:p>
      <w:pPr/>
      <w:r>
        <w:rPr>
          <w:lang w:val="en_US" w:bidi="en_US"/>
        </w:rPr>
      </w:r>
      <w:r>
        <w:rPr>
          <w:lang w:val="en_US" w:bidi="en_US"/>
        </w:rPr>
        <w:t>Compare with Deuteronomy 4:2 and Deuteronomy 12:32. Those verses have an additional warning not to subtract from his words.</w:t>
      </w:r>
    </w:p>
    <w:p>
      <w:pPr>
        <w:pStyle w:val="Heading5"/>
      </w:pPr>
      <w:r>
        <w:rPr>
          <w:lang w:val="en_US" w:bidi="en_US"/>
        </w:rPr>
        <w:t>30:6b</w:t>
      </w:r>
    </w:p>
    <w:p>
      <w:pPr/>
      <w:r>
        <w:rPr>
          <w:lang w:val="en_US" w:bidi="en_US"/>
        </w:rPr>
      </w:r>
      <w:r>
        <w:rPr>
          <w:b/>
          <w:lang w:val="en_US" w:bidi="en_US"/>
        </w:rPr>
        <w:t>lest He rebuke you and prove you a liar.</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he will reprimand/correct you and show/prove that you are a liar.</w:t>
      </w:r>
    </w:p>
    <w:p>
      <w:pPr>
        <w:pStyle w:val="ListBullet"/>
        <w:spacing w:line="240" w:lineRule="auto"/>
        <w:ind w:left="720"/>
      </w:pPr>
      <w:r>
        <w:rPr>
          <w:lang w:val="en_US" w:bidi="en_US"/>
        </w:rPr>
      </w:r>
      <w:r>
        <w:rPr>
          <w:lang w:val="en_US" w:bidi="en_US"/>
        </w:rPr>
        <w:t xml:space="preserve">he will scold you, and </w:t>
      </w:r>
      <w:r>
        <w:rPr>
          <w:lang w:val="en_US" w:bidi="en_US"/>
        </w:rPr>
        <w:t>people</w:t>
      </w:r>
      <w:r>
        <w:rPr>
          <w:lang w:val="en_US" w:bidi="en_US"/>
        </w:rPr>
        <w:t xml:space="preserve"> will know that you what you said was not true.</w:t>
      </w:r>
    </w:p>
    <w:p>
      <w:pPr/>
      <w:r>
        <w:rPr>
          <w:lang w:val="en_US" w:bidi="en_US"/>
        </w:rPr>
      </w:r>
      <w:r>
        <w:rPr>
          <w:b/>
          <w:lang w:val="en_US" w:bidi="en_US"/>
        </w:rPr>
        <w:t>lest He rebuke you and prove you a liar:</w:t>
      </w:r>
      <w:r>
        <w:rPr>
          <w:lang w:val="en_US" w:bidi="en_US"/>
        </w:rPr>
        <w:t xml:space="preserve">. The word </w:t>
      </w:r>
      <w:r>
        <w:rPr>
          <w:i/>
          <w:lang w:val="en_US" w:bidi="en_US"/>
        </w:rPr>
        <w:t>rebuke</w:t>
      </w:r>
      <w:r>
        <w:rPr>
          <w:lang w:val="en_US" w:bidi="en_US"/>
        </w:rPr>
        <w:t xml:space="preserve"> is a different form of the word used in 29:1. It refers to spoken correction, reprimand, or warning. The verse does not say how God will correct or rebuke the person who disobeys. The overall result is that people will find out that he is a liar. See rebuke 1 in the Glossary.</w:t>
      </w:r>
    </w:p>
    <w:p>
      <w:pPr/>
      <w:r>
        <w:rPr>
          <w:lang w:val="en_US" w:bidi="en_US"/>
        </w:rPr>
      </w:r>
      <w:r>
        <w:rPr>
          <w:lang w:val="en_US" w:bidi="en_US"/>
        </w:rPr>
        <w:t>Some other ways to translate this line are:</w:t>
      </w:r>
    </w:p>
    <w:p>
      <w:pPr/>
      <w:r>
        <w:rPr>
          <w:lang w:val="en_US" w:bidi="en_US"/>
        </w:rPr>
      </w:r>
      <w:r>
        <w:rPr>
          <w:lang w:val="en_US" w:bidi="en_US"/>
        </w:rPr>
        <w:t>lest he reprove you and prove you to be a liar (NET)</w:t>
      </w:r>
    </w:p>
    <w:p>
      <w:pPr/>
      <w:r>
        <w:rPr>
          <w:lang w:val="en_US" w:bidi="en_US"/>
        </w:rPr>
      </w:r>
      <w:r>
        <w:rPr>
          <w:lang w:val="en_US" w:bidi="en_US"/>
        </w:rPr>
        <w:t>he will reprimand you and show that you are a liar (GNT)</w:t>
      </w:r>
      <w:r>
        <w:rPr>
          <w:lang w:val="en_US" w:bidi="en_US"/>
        </w:rPr>
      </w:r>
      <w:r>
        <w:rPr>
          <w:lang w:val="en_US" w:bidi="en_US"/>
        </w:rPr>
      </w:r>
    </w:p>
    <w:p>
      <w:pPr/>
      <w:r>
        <w:rPr>
          <w:lang w:val="en_US" w:bidi="en_US"/>
        </w:rPr>
      </w:r>
    </w:p>
    <w:p>
      <w:pPr>
        <w:pStyle w:val="Heading2"/>
      </w:pPr>
      <w:r>
        <w:rPr>
          <w:lang w:val="en_US" w:bidi="en_US"/>
        </w:rPr>
        <w:t>Proverbs 30:7</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30:7–9 Agur made requests to the LORD</w:t>
      </w:r>
    </w:p>
    <w:p>
      <w:pPr/>
      <w:r>
        <w:rPr>
          <w:lang w:val="en_US" w:bidi="en_US"/>
        </w:rPr>
      </w:r>
      <w:r>
        <w:rPr>
          <w:lang w:val="en_US" w:bidi="en_US"/>
        </w:rPr>
        <w:t>This prayer has the following structure:</w:t>
      </w:r>
      <w:r>
        <w:rPr>
          <w:lang w:val="en_US" w:bidi="en_US"/>
        </w:rPr>
        <w:t>Whybray (page 411).</w:t>
      </w:r>
    </w:p>
    <w:p>
      <w:pPr>
        <w:pStyle w:val="ListNumber"/>
        <w:numPr>
          <w:ilvl w:val="0"/>
          <w:numId w:val="449"/>
        </w:numPr>
        <w:spacing w:line="240" w:lineRule="auto"/>
        <w:ind w:left="720"/>
      </w:pPr>
      <w:r>
        <w:rPr>
          <w:lang w:val="en_US" w:bidi="en_US"/>
        </w:rPr>
      </w:r>
      <w:r>
        <w:rPr>
          <w:lang w:val="en_US" w:bidi="en_US"/>
        </w:rPr>
        <w:t>Introduction to Agur’s two requests (30:7a–b)</w:t>
      </w:r>
    </w:p>
    <w:p>
      <w:pPr>
        <w:pStyle w:val="ListNumber"/>
        <w:spacing w:line="240" w:lineRule="auto"/>
        <w:ind w:left="720"/>
      </w:pPr>
      <w:r>
        <w:rPr>
          <w:lang w:val="en_US" w:bidi="en_US"/>
        </w:rPr>
      </w:r>
      <w:r>
        <w:rPr>
          <w:lang w:val="en_US" w:bidi="en_US"/>
        </w:rPr>
        <w:t>The two requests (30:8a–c)</w:t>
      </w:r>
    </w:p>
    <w:p>
      <w:pPr>
        <w:pStyle w:val="ListNumber"/>
        <w:spacing w:line="240" w:lineRule="auto"/>
        <w:ind w:left="720"/>
      </w:pPr>
      <w:r>
        <w:rPr>
          <w:lang w:val="en_US" w:bidi="en_US"/>
        </w:rPr>
      </w:r>
      <w:r>
        <w:rPr>
          <w:lang w:val="en_US" w:bidi="en_US"/>
        </w:rPr>
        <w:t>Agur’s motives or reasons for making these requests (30:9a–d)</w:t>
      </w:r>
    </w:p>
    <w:p>
      <w:pPr>
        <w:pStyle w:val="Heading5"/>
      </w:pPr>
      <w:r>
        <w:rPr>
          <w:lang w:val="en_US" w:bidi="en_US"/>
        </w:rPr>
        <w:t>30:7</w:t>
      </w:r>
    </w:p>
    <w:p>
      <w:pPr/>
      <w:r>
        <w:rPr>
          <w:lang w:val="en_US" w:bidi="en_US"/>
        </w:rPr>
      </w:r>
      <w:r>
        <w:rPr>
          <w:lang w:val="en_US" w:bidi="en_US"/>
        </w:rPr>
        <w:t>These two lines use a positive and negative clause to introduce Agur’s requests. The second line emphasizes the speaker’s desire that the LORD grant his requests as long as he lives.</w:t>
      </w:r>
    </w:p>
    <w:p>
      <w:pPr/>
      <w:r>
        <w:rPr>
          <w:lang w:val="en_US" w:bidi="en_US"/>
        </w:rPr>
      </w:r>
      <w:r>
        <w:rPr>
          <w:vertAlign w:val="superscript"/>
          <w:lang w:val="en_US" w:bidi="en_US"/>
        </w:rPr>
        <w:t>7a</w:t>
      </w:r>
      <w:r>
        <w:rPr>
          <w:lang w:val="en_US" w:bidi="en_US"/>
        </w:rPr>
        <w:t>“Two things I ask of You—</w:t>
      </w:r>
    </w:p>
    <w:p>
      <w:pPr/>
      <w:r>
        <w:rPr>
          <w:lang w:val="en_US" w:bidi="en_US"/>
        </w:rPr>
      </w:r>
      <w:r>
        <w:rPr>
          <w:vertAlign w:val="superscript"/>
          <w:lang w:val="en_US" w:bidi="en_US"/>
        </w:rPr>
        <w:t>7b</w:t>
      </w:r>
      <w:r>
        <w:rPr>
          <w:lang w:val="en_US" w:bidi="en_US"/>
        </w:rPr>
        <w:t>do not refuse me before I die:</w:t>
      </w:r>
    </w:p>
    <w:p>
      <w:pPr>
        <w:pStyle w:val="Heading5"/>
      </w:pPr>
      <w:r>
        <w:rPr>
          <w:lang w:val="en_US" w:bidi="en_US"/>
        </w:rPr>
        <w:t>30:7a</w:t>
      </w:r>
    </w:p>
    <w:p>
      <w:pPr/>
      <w:r>
        <w:rPr>
          <w:lang w:val="en_US" w:bidi="en_US"/>
        </w:rPr>
      </w:r>
      <w:r>
        <w:rPr>
          <w:b/>
          <w:lang w:val="en_US" w:bidi="en_US"/>
        </w:rPr>
        <w:t>Two things I ask of You—</w:t>
      </w:r>
    </w:p>
    <w:p>
      <w:pPr>
        <w:pStyle w:val="ListBullet"/>
        <w:spacing w:line="240" w:lineRule="auto"/>
        <w:ind w:left="720"/>
      </w:pPr>
      <w:r>
        <w:rPr>
          <w:lang w:val="en_US" w:bidi="en_US"/>
        </w:rPr>
      </w:r>
      <w:r>
        <w:rPr>
          <w:lang w:val="en_US" w:bidi="en_US"/>
        </w:rPr>
        <w:t xml:space="preserve">¶ </w:t>
      </w:r>
      <w:r>
        <w:rPr>
          <w:lang w:val="en_US" w:bidi="en_US"/>
        </w:rPr>
        <w:t>O Yahweh,</w:t>
      </w:r>
      <w:r>
        <w:rPr>
          <w:lang w:val="en_US" w:bidi="en_US"/>
        </w:rPr>
        <w:t xml:space="preserve"> I ask you</w:t>
      </w:r>
      <w:r>
        <w:rPr>
          <w:vertAlign w:val="superscript"/>
          <w:lang w:val="en_US" w:bidi="en_US"/>
        </w:rPr>
        <w:t>(sing)</w:t>
      </w:r>
      <w:r>
        <w:rPr>
          <w:lang w:val="en_US" w:bidi="en_US"/>
        </w:rPr>
        <w:t xml:space="preserve"> for two things.</w:t>
      </w:r>
    </w:p>
    <w:p>
      <w:pPr>
        <w:pStyle w:val="ListBullet"/>
        <w:spacing w:line="240" w:lineRule="auto"/>
        <w:ind w:left="720"/>
      </w:pPr>
      <w:r>
        <w:rPr>
          <w:lang w:val="en_US" w:bidi="en_US"/>
        </w:rPr>
      </w:r>
      <w:r>
        <w:rPr>
          <w:lang w:val="en_US" w:bidi="en_US"/>
        </w:rPr>
        <w:t xml:space="preserve">¶ </w:t>
      </w:r>
      <w:r>
        <w:rPr>
          <w:lang w:val="en_US" w:bidi="en_US"/>
        </w:rPr>
        <w:t>O Yahweh,</w:t>
      </w:r>
      <w:r>
        <w:rPr>
          <w:lang w:val="en_US" w:bidi="en_US"/>
        </w:rPr>
        <w:t xml:space="preserve"> I request that two things </w:t>
      </w:r>
      <w:r>
        <w:rPr>
          <w:lang w:val="en_US" w:bidi="en_US"/>
        </w:rPr>
        <w:t>be fulfilled in my life</w:t>
      </w:r>
      <w:r>
        <w:rPr>
          <w:lang w:val="en_US" w:bidi="en_US"/>
        </w:rPr>
        <w:t>.</w:t>
      </w:r>
    </w:p>
    <w:p>
      <w:pPr/>
      <w:r>
        <w:rPr>
          <w:lang w:val="en_US" w:bidi="en_US"/>
        </w:rPr>
      </w:r>
      <w:r>
        <w:rPr>
          <w:b/>
          <w:lang w:val="en_US" w:bidi="en_US"/>
        </w:rPr>
        <w:t>Two things I ask of You:</w:t>
      </w:r>
      <w:r>
        <w:rPr>
          <w:lang w:val="en_US" w:bidi="en_US"/>
        </w:rPr>
        <w:t xml:space="preserve"> Agur finished teaching the people (30:5–6) and is now starting to pray. You may use any of following options in your translation:</w:t>
      </w:r>
    </w:p>
    <w:p>
      <w:pPr>
        <w:pStyle w:val="ListBullet"/>
        <w:spacing w:line="240" w:lineRule="auto"/>
        <w:ind w:left="720"/>
      </w:pPr>
      <w:r>
        <w:rPr>
          <w:lang w:val="en_US" w:bidi="en_US"/>
        </w:rPr>
      </w:r>
      <w:r>
        <w:rPr>
          <w:lang w:val="en_US" w:bidi="en_US"/>
        </w:rPr>
        <w:t>Leave implicit the one to whom the prayer is addressed as in the BSB. For example:</w:t>
      </w:r>
      <w:r>
        <w:rPr>
          <w:lang w:val="en_US" w:bidi="en_US"/>
        </w:rPr>
        <w:t>Two things I ask of you (NRSV)</w:t>
      </w:r>
    </w:p>
    <w:p>
      <w:pPr>
        <w:pStyle w:val="ListBullet"/>
        <w:spacing w:line="240" w:lineRule="auto"/>
        <w:ind w:left="720"/>
      </w:pPr>
      <w:r>
        <w:rPr>
          <w:lang w:val="en_US" w:bidi="en_US"/>
        </w:rPr>
      </w:r>
      <w:r>
        <w:rPr>
          <w:lang w:val="en_US" w:bidi="en_US"/>
        </w:rPr>
        <w:t>Make the LORD explicit as the addressee. This personal name of God occurs in verse 9b. For example:</w:t>
      </w:r>
      <w:r>
        <w:rPr>
          <w:lang w:val="en_US" w:bidi="en_US"/>
        </w:rPr>
        <w:t>I ask two things from you, Lord. (NCV)</w:t>
      </w:r>
    </w:p>
    <w:p>
      <w:pPr>
        <w:pStyle w:val="ListBullet"/>
        <w:spacing w:line="240" w:lineRule="auto"/>
        <w:ind w:left="720"/>
      </w:pPr>
      <w:r>
        <w:rPr>
          <w:lang w:val="en_US" w:bidi="en_US"/>
        </w:rPr>
      </w:r>
      <w:r>
        <w:rPr>
          <w:lang w:val="en_US" w:bidi="en_US"/>
        </w:rPr>
        <w:t>Make God explicit as the addressee. This common term for God (</w:t>
      </w:r>
      <w:r>
        <w:rPr>
          <w:i/>
          <w:lang w:val="en_US" w:bidi="en_US"/>
        </w:rPr>
        <w:t>‘elohim</w:t>
      </w:r>
      <w:r>
        <w:rPr>
          <w:lang w:val="en_US" w:bidi="en_US"/>
        </w:rPr>
        <w:t>) occurs in verse 9d. For example:</w:t>
      </w:r>
      <w:r>
        <w:rPr>
          <w:lang w:val="en_US" w:bidi="en_US"/>
        </w:rPr>
        <w:t>O God, I beg two favors from you (NLT)</w:t>
      </w:r>
    </w:p>
    <w:p>
      <w:pPr>
        <w:pStyle w:val="Heading5"/>
      </w:pPr>
      <w:r>
        <w:rPr>
          <w:lang w:val="en_US" w:bidi="en_US"/>
        </w:rPr>
        <w:t>30:7a–b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w:t>
      </w:r>
      <w:r>
        <w:rPr>
          <w:lang w:val="en_US" w:bidi="en_US"/>
        </w:rPr>
        <w:t>O Yahweh,</w:t>
      </w:r>
      <w:r>
        <w:rPr>
          <w:lang w:val="en_US" w:bidi="en_US"/>
        </w:rPr>
        <w:t xml:space="preserve"> there are two things </w:t>
      </w:r>
      <w:r>
        <w:rPr>
          <w:lang w:val="en_US" w:bidi="en_US"/>
        </w:rPr>
        <w:t>that I want to experience</w:t>
      </w:r>
      <w:r>
        <w:rPr>
          <w:lang w:val="en_US" w:bidi="en_US"/>
        </w:rPr>
        <w:t xml:space="preserve"> for the rest of my life. </w:t>
      </w:r>
      <w:r>
        <w:rPr>
          <w:lang w:val="en_US" w:bidi="en_US"/>
        </w:rPr>
        <w:t>Please</w:t>
      </w:r>
      <w:r>
        <w:rPr>
          <w:lang w:val="en_US" w:bidi="en_US"/>
        </w:rPr>
        <w:t xml:space="preserve"> do not deny what I request.</w:t>
      </w:r>
    </w:p>
    <w:p>
      <w:pPr>
        <w:pStyle w:val="ListBullet"/>
        <w:spacing w:line="240" w:lineRule="auto"/>
        <w:ind w:left="720"/>
      </w:pPr>
      <w:r>
        <w:rPr>
          <w:lang w:val="en_US" w:bidi="en_US"/>
        </w:rPr>
      </w:r>
      <w:r>
        <w:rPr>
          <w:lang w:val="en_US" w:bidi="en_US"/>
        </w:rPr>
        <w:t xml:space="preserve">¶ I plead with you, </w:t>
      </w:r>
      <w:r>
        <w:rPr>
          <w:lang w:val="en_US" w:bidi="en_US"/>
        </w:rPr>
        <w:t>O Yahweh,</w:t>
      </w:r>
      <w:r>
        <w:rPr>
          <w:lang w:val="en_US" w:bidi="en_US"/>
        </w:rPr>
        <w:t xml:space="preserve"> that two things </w:t>
      </w:r>
      <w:r>
        <w:rPr>
          <w:lang w:val="en_US" w:bidi="en_US"/>
        </w:rPr>
        <w:t>will be true/fulfilled</w:t>
      </w:r>
      <w:r>
        <w:rPr>
          <w:lang w:val="en_US" w:bidi="en_US"/>
        </w:rPr>
        <w:t xml:space="preserve"> in my life until </w:t>
      </w:r>
      <w:r>
        <w:rPr>
          <w:lang w:val="en_US" w:bidi="en_US"/>
        </w:rPr>
        <w:t>the day</w:t>
      </w:r>
      <w:r>
        <w:rPr>
          <w:lang w:val="en_US" w:bidi="en_US"/>
        </w:rPr>
        <w:t xml:space="preserve"> I die.</w:t>
      </w:r>
    </w:p>
    <w:p>
      <w:pPr>
        <w:pStyle w:val="Heading5"/>
      </w:pPr>
      <w:r>
        <w:rPr>
          <w:lang w:val="en_US" w:bidi="en_US"/>
        </w:rPr>
        <w:t>30:7b</w:t>
      </w:r>
    </w:p>
    <w:p>
      <w:pPr/>
      <w:r>
        <w:rPr>
          <w:lang w:val="en_US" w:bidi="en_US"/>
        </w:rPr>
      </w:r>
      <w:r>
        <w:rPr>
          <w:b/>
          <w:lang w:val="en_US" w:bidi="en_US"/>
        </w:rPr>
        <w:t>do not refuse me before I die:</w:t>
      </w:r>
    </w:p>
    <w:p>
      <w:pPr>
        <w:pStyle w:val="ListBullet"/>
        <w:spacing w:line="240" w:lineRule="auto"/>
        <w:ind w:left="720"/>
      </w:pPr>
      <w:r>
        <w:rPr>
          <w:lang w:val="en_US" w:bidi="en_US"/>
        </w:rPr>
      </w:r>
      <w:r>
        <w:rPr>
          <w:lang w:val="en_US" w:bidi="en_US"/>
        </w:rPr>
        <w:t>Please</w:t>
      </w:r>
      <w:r>
        <w:rPr>
          <w:lang w:val="en_US" w:bidi="en_US"/>
        </w:rPr>
        <w:t xml:space="preserve"> do not deny what I ask, </w:t>
      </w:r>
      <w:r>
        <w:rPr>
          <w:lang w:val="en_US" w:bidi="en_US"/>
        </w:rPr>
        <w:t>but rather give them to me</w:t>
      </w:r>
      <w:r>
        <w:rPr>
          <w:lang w:val="en_US" w:bidi="en_US"/>
        </w:rPr>
        <w:t xml:space="preserve"> for my entire life.</w:t>
      </w:r>
    </w:p>
    <w:p>
      <w:pPr>
        <w:pStyle w:val="ListBullet"/>
        <w:spacing w:line="240" w:lineRule="auto"/>
        <w:ind w:left="720"/>
      </w:pPr>
      <w:r>
        <w:rPr>
          <w:lang w:val="en_US" w:bidi="en_US"/>
        </w:rPr>
      </w:r>
      <w:r>
        <w:rPr>
          <w:lang w:val="en_US" w:bidi="en_US"/>
        </w:rPr>
        <w:t>Please</w:t>
      </w:r>
      <w:r>
        <w:rPr>
          <w:lang w:val="en_US" w:bidi="en_US"/>
        </w:rPr>
        <w:t xml:space="preserve"> </w:t>
      </w:r>
      <w:r>
        <w:rPr>
          <w:lang w:val="en_US" w:bidi="en_US"/>
        </w:rPr>
        <w:t>allow/cause them to be true</w:t>
      </w:r>
      <w:r>
        <w:rPr>
          <w:lang w:val="en_US" w:bidi="en_US"/>
        </w:rPr>
        <w:t xml:space="preserve"> until I die. </w:t>
      </w:r>
      <w:r>
        <w:rPr>
          <w:lang w:val="en_US" w:bidi="en_US"/>
        </w:rPr>
        <w:t>Please</w:t>
      </w:r>
      <w:r>
        <w:rPr>
          <w:lang w:val="en_US" w:bidi="en_US"/>
        </w:rPr>
        <w:t xml:space="preserve"> do not say no.</w:t>
      </w:r>
    </w:p>
    <w:p>
      <w:pPr/>
      <w:r>
        <w:rPr>
          <w:lang w:val="en_US" w:bidi="en_US"/>
        </w:rPr>
      </w:r>
      <w:r>
        <w:rPr>
          <w:b/>
          <w:lang w:val="en_US" w:bidi="en_US"/>
        </w:rPr>
        <w:t>do not refuse me before I die:</w:t>
      </w:r>
      <w:r>
        <w:rPr>
          <w:lang w:val="en_US" w:bidi="en_US"/>
        </w:rPr>
        <w:t xml:space="preserve"> This line means that Agur wants the LORD to grant his requests during the rest of his life and not deny or withhold what he wants the Lord to give him. It should not imply that Agur is close to death. Some other ways to translate this line are:</w:t>
      </w:r>
    </w:p>
    <w:p>
      <w:pPr/>
      <w:r>
        <w:rPr>
          <w:lang w:val="en_US" w:bidi="en_US"/>
        </w:rPr>
      </w:r>
      <w:r>
        <w:rPr>
          <w:lang w:val="en_US" w:bidi="en_US"/>
        </w:rPr>
        <w:t>do not withhold them in my lifetime (REB)</w:t>
      </w:r>
    </w:p>
    <w:p>
      <w:pPr/>
      <w:r>
        <w:rPr>
          <w:lang w:val="en_US" w:bidi="en_US"/>
        </w:rPr>
      </w:r>
      <w:r>
        <w:rPr>
          <w:lang w:val="en_US" w:bidi="en_US"/>
        </w:rPr>
        <w:t>Please</w:t>
      </w:r>
      <w:r>
        <w:rPr>
          <w:lang w:val="en_US" w:bidi="en_US"/>
        </w:rPr>
        <w:t xml:space="preserve"> do not deny what I request. </w:t>
      </w:r>
      <w:r>
        <w:rPr>
          <w:lang w:val="en_US" w:bidi="en_US"/>
        </w:rPr>
        <w:t>Allow me to experience them from now</w:t>
      </w:r>
      <w:r>
        <w:rPr>
          <w:lang w:val="en_US" w:bidi="en_US"/>
        </w:rPr>
        <w:t xml:space="preserve"> until I die.</w:t>
      </w:r>
    </w:p>
    <w:p>
      <w:pPr>
        <w:pStyle w:val="Heading6"/>
      </w:pPr>
      <w:r>
        <w:rPr>
          <w:b/>
          <w:lang w:val="en_US" w:bidi="en_US"/>
        </w:rPr>
        <w:t>General Comment on 30:7a–b</w:t>
      </w:r>
    </w:p>
    <w:p>
      <w:pPr/>
      <w:r>
        <w:rPr>
          <w:lang w:val="en_US" w:bidi="en_US"/>
        </w:rPr>
      </w:r>
      <w:r>
        <w:rPr>
          <w:lang w:val="en_US" w:bidi="en_US"/>
        </w:rPr>
        <w:t>In some languages, it may be more natural to combine and/or reorder these lines. See 30:7a–b (combined/reordered) in the Display.</w:t>
      </w:r>
      <w:r>
        <w:rPr>
          <w:lang w:val="en_US" w:bidi="en_US"/>
        </w:rPr>
      </w:r>
      <w:r>
        <w:rPr>
          <w:lang w:val="en_US" w:bidi="en_US"/>
        </w:rPr>
      </w:r>
    </w:p>
    <w:p>
      <w:pPr/>
      <w:r>
        <w:rPr>
          <w:lang w:val="en_US" w:bidi="en_US"/>
        </w:rPr>
      </w:r>
    </w:p>
    <w:p>
      <w:pPr>
        <w:pStyle w:val="Heading2"/>
      </w:pPr>
      <w:r>
        <w:rPr>
          <w:lang w:val="en_US" w:bidi="en_US"/>
        </w:rPr>
        <w:t>Proverbs 30:8</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30:7–9 Agur made requests to the LORD</w:t>
      </w:r>
    </w:p>
    <w:p>
      <w:pPr/>
      <w:r>
        <w:rPr>
          <w:lang w:val="en_US" w:bidi="en_US"/>
        </w:rPr>
      </w:r>
      <w:r>
        <w:rPr>
          <w:lang w:val="en_US" w:bidi="en_US"/>
        </w:rPr>
        <w:t>This prayer has the following structure:</w:t>
      </w:r>
      <w:r>
        <w:rPr>
          <w:lang w:val="en_US" w:bidi="en_US"/>
        </w:rPr>
        <w:t>Whybray (page 411).</w:t>
      </w:r>
    </w:p>
    <w:p>
      <w:pPr>
        <w:pStyle w:val="ListNumber"/>
        <w:numPr>
          <w:ilvl w:val="0"/>
          <w:numId w:val="450"/>
        </w:numPr>
        <w:spacing w:line="240" w:lineRule="auto"/>
        <w:ind w:left="720"/>
      </w:pPr>
      <w:r>
        <w:rPr>
          <w:lang w:val="en_US" w:bidi="en_US"/>
        </w:rPr>
      </w:r>
      <w:r>
        <w:rPr>
          <w:lang w:val="en_US" w:bidi="en_US"/>
        </w:rPr>
        <w:t>Introduction to Agur’s two requests (30:7a–b)</w:t>
      </w:r>
    </w:p>
    <w:p>
      <w:pPr>
        <w:pStyle w:val="ListNumber"/>
        <w:spacing w:line="240" w:lineRule="auto"/>
        <w:ind w:left="720"/>
      </w:pPr>
      <w:r>
        <w:rPr>
          <w:lang w:val="en_US" w:bidi="en_US"/>
        </w:rPr>
      </w:r>
      <w:r>
        <w:rPr>
          <w:lang w:val="en_US" w:bidi="en_US"/>
        </w:rPr>
        <w:t>The two requests (30:8a–c)</w:t>
      </w:r>
    </w:p>
    <w:p>
      <w:pPr>
        <w:pStyle w:val="ListNumber"/>
        <w:spacing w:line="240" w:lineRule="auto"/>
        <w:ind w:left="720"/>
      </w:pPr>
      <w:r>
        <w:rPr>
          <w:lang w:val="en_US" w:bidi="en_US"/>
        </w:rPr>
      </w:r>
      <w:r>
        <w:rPr>
          <w:lang w:val="en_US" w:bidi="en_US"/>
        </w:rPr>
        <w:t>Agur’s motives or reasons for making these requests (30:9a–d)</w:t>
      </w:r>
    </w:p>
    <w:p>
      <w:pPr>
        <w:pStyle w:val="Heading5"/>
      </w:pPr>
      <w:r>
        <w:rPr>
          <w:lang w:val="en_US" w:bidi="en_US"/>
        </w:rPr>
        <w:t>30:8</w:t>
      </w:r>
    </w:p>
    <w:p>
      <w:pPr/>
      <w:r>
        <w:rPr>
          <w:lang w:val="en_US" w:bidi="en_US"/>
        </w:rPr>
      </w:r>
      <w:r>
        <w:rPr>
          <w:lang w:val="en_US" w:bidi="en_US"/>
        </w:rPr>
        <w:t>Agur’s two requests are for honesty (30:8a) and a moderate standard of living that meets his needs (30:8b–c).</w:t>
      </w:r>
    </w:p>
    <w:p>
      <w:pPr/>
      <w:r>
        <w:rPr>
          <w:lang w:val="en_US" w:bidi="en_US"/>
        </w:rPr>
      </w:r>
      <w:r>
        <w:rPr>
          <w:vertAlign w:val="superscript"/>
          <w:lang w:val="en_US" w:bidi="en_US"/>
        </w:rPr>
        <w:t>8a</w:t>
      </w:r>
      <w:r>
        <w:rPr>
          <w:lang w:val="en_US" w:bidi="en_US"/>
        </w:rPr>
        <w:t>Keep falsehood and deceitful words far from me.</w:t>
      </w:r>
    </w:p>
    <w:p>
      <w:pPr/>
      <w:r>
        <w:rPr>
          <w:lang w:val="en_US" w:bidi="en_US"/>
        </w:rPr>
      </w:r>
      <w:r>
        <w:rPr>
          <w:vertAlign w:val="superscript"/>
          <w:lang w:val="en_US" w:bidi="en_US"/>
        </w:rPr>
        <w:t>8b</w:t>
      </w:r>
      <w:r>
        <w:rPr>
          <w:lang w:val="en_US" w:bidi="en_US"/>
        </w:rPr>
        <w:t>Give me neither poverty nor riches;</w:t>
      </w:r>
    </w:p>
    <w:p>
      <w:pPr/>
      <w:r>
        <w:rPr>
          <w:lang w:val="en_US" w:bidi="en_US"/>
        </w:rPr>
      </w:r>
      <w:r>
        <w:rPr>
          <w:vertAlign w:val="superscript"/>
          <w:lang w:val="en_US" w:bidi="en_US"/>
        </w:rPr>
        <w:t>8c</w:t>
      </w:r>
      <w:r>
        <w:rPr>
          <w:lang w:val="en_US" w:bidi="en_US"/>
        </w:rPr>
        <w:t>feed me with the bread that is my portion.</w:t>
      </w:r>
    </w:p>
    <w:p>
      <w:pPr>
        <w:pStyle w:val="Heading5"/>
      </w:pPr>
      <w:r>
        <w:rPr>
          <w:lang w:val="en_US" w:bidi="en_US"/>
        </w:rPr>
        <w:t>30:8a</w:t>
      </w:r>
    </w:p>
    <w:p>
      <w:pPr/>
      <w:r>
        <w:rPr>
          <w:lang w:val="en_US" w:bidi="en_US"/>
        </w:rPr>
      </w:r>
      <w:r>
        <w:rPr>
          <w:b/>
          <w:lang w:val="en_US" w:bidi="en_US"/>
        </w:rPr>
        <w:t>Keep falsehood and deceitful words far from me.</w:t>
      </w:r>
    </w:p>
    <w:p>
      <w:pPr>
        <w:pStyle w:val="ListBullet"/>
        <w:spacing w:line="240" w:lineRule="auto"/>
        <w:ind w:left="720"/>
      </w:pPr>
      <w:r>
        <w:rPr>
          <w:lang w:val="en_US" w:bidi="en_US"/>
        </w:rPr>
      </w:r>
      <w:r>
        <w:rPr>
          <w:lang w:val="en_US" w:bidi="en_US"/>
        </w:rPr>
        <w:t>My first request is that you</w:t>
      </w:r>
      <w:r>
        <w:rPr>
          <w:vertAlign w:val="superscript"/>
          <w:lang w:val="en_US" w:bidi="en_US"/>
        </w:rPr>
        <w:t>(sing)</w:t>
      </w:r>
      <w:r>
        <w:rPr>
          <w:lang w:val="en_US" w:bidi="en_US"/>
        </w:rPr>
        <w:t xml:space="preserve"> help me to never tell lies or deceive people.</w:t>
      </w:r>
    </w:p>
    <w:p>
      <w:pPr>
        <w:pStyle w:val="ListBullet"/>
        <w:spacing w:line="240" w:lineRule="auto"/>
        <w:ind w:left="720"/>
      </w:pPr>
      <w:r>
        <w:rPr>
          <w:lang w:val="en_US" w:bidi="en_US"/>
        </w:rPr>
      </w:r>
      <w:r>
        <w:rPr>
          <w:lang w:val="en_US" w:bidi="en_US"/>
        </w:rPr>
        <w:t>First, please</w:t>
      </w:r>
      <w:r>
        <w:rPr>
          <w:lang w:val="en_US" w:bidi="en_US"/>
        </w:rPr>
        <w:t xml:space="preserve"> help me to always tell the truth.</w:t>
      </w:r>
    </w:p>
    <w:p>
      <w:pPr/>
      <w:r>
        <w:rPr>
          <w:lang w:val="en_US" w:bidi="en_US"/>
        </w:rPr>
      </w:r>
      <w:r>
        <w:rPr>
          <w:b/>
          <w:lang w:val="en_US" w:bidi="en_US"/>
        </w:rPr>
        <w:t>Keep falsehood and deceitful words far from me:</w:t>
      </w:r>
      <w:r>
        <w:rPr>
          <w:lang w:val="en_US" w:bidi="en_US"/>
        </w:rPr>
        <w:t xml:space="preserve"> The words </w:t>
      </w:r>
      <w:r>
        <w:rPr>
          <w:i/>
          <w:lang w:val="en_US" w:bidi="en_US"/>
        </w:rPr>
        <w:t>falsehood</w:t>
      </w:r>
      <w:r>
        <w:rPr>
          <w:lang w:val="en_US" w:bidi="en_US"/>
        </w:rPr>
        <w:t xml:space="preserve"> and </w:t>
      </w:r>
      <w:r>
        <w:rPr>
          <w:i/>
          <w:lang w:val="en_US" w:bidi="en_US"/>
        </w:rPr>
        <w:t>deceitful words</w:t>
      </w:r>
      <w:r>
        <w:rPr>
          <w:lang w:val="en_US" w:bidi="en_US"/>
        </w:rPr>
        <w:t xml:space="preserve"> are synonyms. They are used together here for emphasis.</w:t>
      </w:r>
      <w:r>
        <w:rPr>
          <w:lang w:val="en_US" w:bidi="en_US"/>
        </w:rPr>
        <w:t>Fox (page 859). Waltke (page 479) mentions the possibility that the two expressions are a hendiadys that means “deceitful lies,” but no versions translate it that way. Longman (page 525) and Ross (page 1120) summarize this request as a desire to be honest.</w:t>
      </w:r>
      <w:r>
        <w:rPr>
          <w:lang w:val="en_US" w:bidi="en_US"/>
        </w:rPr>
        <w:t xml:space="preserve"> The first request is that the LORD will enable him to never say anything that deceives another person or to tell any lies. Some other ways to translate this line are:</w:t>
      </w:r>
    </w:p>
    <w:p>
      <w:pPr>
        <w:pStyle w:val="ListBullet"/>
        <w:spacing w:line="240" w:lineRule="auto"/>
        <w:ind w:left="720"/>
      </w:pPr>
      <w:r>
        <w:rPr>
          <w:lang w:val="en_US" w:bidi="en_US"/>
        </w:rPr>
      </w:r>
      <w:r>
        <w:rPr>
          <w:lang w:val="en_US" w:bidi="en_US"/>
        </w:rPr>
        <w:t>Use two similar terms. For example:</w:t>
      </w:r>
      <w:r>
        <w:rPr>
          <w:lang w:val="en_US" w:bidi="en_US"/>
        </w:rPr>
        <w:t>Keep me from lying and being dishonest. (NCV)</w:t>
      </w:r>
    </w:p>
    <w:p>
      <w:pPr>
        <w:pStyle w:val="ListBullet"/>
        <w:spacing w:line="240" w:lineRule="auto"/>
        <w:ind w:left="720"/>
      </w:pPr>
      <w:r>
        <w:rPr>
          <w:lang w:val="en_US" w:bidi="en_US"/>
        </w:rPr>
      </w:r>
      <w:r>
        <w:rPr>
          <w:lang w:val="en_US" w:bidi="en_US"/>
        </w:rPr>
        <w:t>Use one term and express the emphasis in a different way. For example:</w:t>
      </w:r>
      <w:r>
        <w:rPr>
          <w:lang w:val="en_US" w:bidi="en_US"/>
        </w:rPr>
        <w:t>First, help me never to tell a lie. (NLT)</w:t>
      </w:r>
    </w:p>
    <w:p>
      <w:pPr>
        <w:pStyle w:val="ListBullet"/>
        <w:spacing w:line="240" w:lineRule="auto"/>
        <w:ind w:left="720"/>
      </w:pPr>
      <w:r>
        <w:rPr>
          <w:lang w:val="en_US" w:bidi="en_US"/>
        </w:rPr>
      </w:r>
      <w:r>
        <w:rPr>
          <w:lang w:val="en_US" w:bidi="en_US"/>
        </w:rPr>
        <w:t>Express the meaning positively. For example:</w:t>
      </w:r>
      <w:r>
        <w:rPr>
          <w:lang w:val="en_US" w:bidi="en_US"/>
        </w:rPr>
        <w:t>Make me absolutely honest (CEV)</w:t>
      </w:r>
    </w:p>
    <w:p>
      <w:pPr>
        <w:pStyle w:val="Heading5"/>
      </w:pPr>
      <w:r>
        <w:rPr>
          <w:lang w:val="en_US" w:bidi="en_US"/>
        </w:rPr>
        <w:t>30:8b–c</w:t>
      </w:r>
    </w:p>
    <w:p>
      <w:pPr/>
      <w:r>
        <w:rPr>
          <w:lang w:val="en_US" w:bidi="en_US"/>
        </w:rPr>
      </w:r>
      <w:r>
        <w:rPr>
          <w:lang w:val="en_US" w:bidi="en_US"/>
        </w:rPr>
        <w:t>The second request has two parts. In both parts, Agur acknowledges the LORD’s control of his financial situation.</w:t>
      </w:r>
    </w:p>
    <w:p>
      <w:pPr/>
      <w:r>
        <w:rPr>
          <w:lang w:val="en_US" w:bidi="en_US"/>
        </w:rPr>
      </w:r>
      <w:r>
        <w:rPr>
          <w:lang w:val="en_US" w:bidi="en_US"/>
        </w:rPr>
        <w:t>The first part (8b) is stated negatively. This part describes Agur’s desire to be neither poor nor rich. The second part (8c) is stated positively.</w:t>
      </w:r>
      <w:r>
        <w:rPr>
          <w:lang w:val="en_US" w:bidi="en_US"/>
        </w:rPr>
        <w:t>Murphy (page 229) and Whybray (page 411) identify this prayer as a numerical proverb with three separate requests. Most scholars explicitly identify two requests. According to Fox (page 859), “verse 8c is a restatement of v8b, not a third request.”</w:t>
      </w:r>
      <w:r>
        <w:rPr>
          <w:lang w:val="en_US" w:bidi="en_US"/>
        </w:rPr>
        <w:t xml:space="preserve"> It describes his desire to have enough food and other resources to meet his needs, not less and not more.</w:t>
      </w:r>
    </w:p>
    <w:p>
      <w:pPr>
        <w:pStyle w:val="Heading5"/>
      </w:pPr>
      <w:r>
        <w:rPr>
          <w:lang w:val="en_US" w:bidi="en_US"/>
        </w:rPr>
        <w:t>30:8b</w:t>
      </w:r>
    </w:p>
    <w:p>
      <w:pPr/>
      <w:r>
        <w:rPr>
          <w:lang w:val="en_US" w:bidi="en_US"/>
        </w:rPr>
      </w:r>
      <w:r>
        <w:rPr>
          <w:b/>
          <w:lang w:val="en_US" w:bidi="en_US"/>
        </w:rPr>
        <w:t>Give me neither poverty nor riches;</w:t>
      </w:r>
    </w:p>
    <w:p>
      <w:pPr>
        <w:pStyle w:val="ListBullet"/>
        <w:spacing w:line="240" w:lineRule="auto"/>
        <w:ind w:left="720"/>
      </w:pPr>
      <w:r>
        <w:rPr>
          <w:lang w:val="en_US" w:bidi="en_US"/>
        </w:rPr>
      </w:r>
      <w:r>
        <w:rPr>
          <w:lang w:val="en_US" w:bidi="en_US"/>
        </w:rPr>
        <w:t>My second request is that you</w:t>
      </w:r>
      <w:r>
        <w:rPr>
          <w:vertAlign w:val="superscript"/>
          <w:lang w:val="en_US" w:bidi="en_US"/>
        </w:rPr>
        <w:t>(sing)</w:t>
      </w:r>
      <w:r>
        <w:rPr>
          <w:lang w:val="en_US" w:bidi="en_US"/>
        </w:rPr>
        <w:t xml:space="preserve"> do not allow me to be very poor or very rich.</w:t>
      </w:r>
    </w:p>
    <w:p>
      <w:pPr>
        <w:pStyle w:val="ListBullet"/>
        <w:spacing w:line="240" w:lineRule="auto"/>
        <w:ind w:left="720"/>
      </w:pPr>
      <w:r>
        <w:rPr>
          <w:lang w:val="en_US" w:bidi="en_US"/>
        </w:rPr>
      </w:r>
      <w:r>
        <w:rPr>
          <w:lang w:val="en_US" w:bidi="en_US"/>
        </w:rPr>
        <w:t>And second,</w:t>
      </w:r>
      <w:r>
        <w:rPr>
          <w:lang w:val="en_US" w:bidi="en_US"/>
        </w:rPr>
        <w:t xml:space="preserve"> direct/control my situation/life so that I do not become poor or rich.</w:t>
      </w:r>
    </w:p>
    <w:p>
      <w:pPr/>
      <w:r>
        <w:rPr>
          <w:lang w:val="en_US" w:bidi="en_US"/>
        </w:rPr>
      </w:r>
      <w:r>
        <w:rPr>
          <w:b/>
          <w:lang w:val="en_US" w:bidi="en_US"/>
        </w:rPr>
        <w:t>Give me neither poverty nor riches:</w:t>
      </w:r>
      <w:r>
        <w:rPr>
          <w:lang w:val="en_US" w:bidi="en_US"/>
        </w:rPr>
        <w:t xml:space="preserve"> Some other ways to translate this line are:</w:t>
      </w:r>
    </w:p>
    <w:p>
      <w:pPr/>
      <w:r>
        <w:rPr>
          <w:lang w:val="en_US" w:bidi="en_US"/>
        </w:rPr>
      </w:r>
      <w:r>
        <w:rPr>
          <w:lang w:val="en_US" w:bidi="en_US"/>
        </w:rPr>
        <w:t>Do not make me poor or rich (Voice)</w:t>
      </w:r>
    </w:p>
    <w:p>
      <w:pPr/>
      <w:r>
        <w:rPr>
          <w:lang w:val="en_US" w:bidi="en_US"/>
        </w:rPr>
      </w:r>
      <w:r>
        <w:rPr>
          <w:lang w:val="en_US" w:bidi="en_US"/>
        </w:rPr>
        <w:t>and don’t let me be too poor or too rich (CEV)</w:t>
      </w:r>
    </w:p>
    <w:p>
      <w:pPr/>
      <w:r>
        <w:rPr>
          <w:lang w:val="en_US" w:bidi="en_US"/>
        </w:rPr>
      </w:r>
      <w:r>
        <w:rPr>
          <w:lang w:val="en_US" w:bidi="en_US"/>
        </w:rPr>
        <w:t>Direct what happens to me so that I do not become poor or rich.</w:t>
      </w:r>
    </w:p>
    <w:p>
      <w:pPr>
        <w:pStyle w:val="Heading5"/>
      </w:pPr>
      <w:r>
        <w:rPr>
          <w:lang w:val="en_US" w:bidi="en_US"/>
        </w:rPr>
        <w:t>30:8c</w:t>
      </w:r>
    </w:p>
    <w:p>
      <w:pPr/>
      <w:r>
        <w:rPr>
          <w:lang w:val="en_US" w:bidi="en_US"/>
        </w:rPr>
      </w:r>
      <w:r>
        <w:rPr>
          <w:b/>
          <w:lang w:val="en_US" w:bidi="en_US"/>
        </w:rPr>
        <w:t>feed me with the bread that is my portion.</w:t>
      </w:r>
    </w:p>
    <w:p>
      <w:pPr>
        <w:pStyle w:val="ListBullet"/>
        <w:spacing w:line="240" w:lineRule="auto"/>
        <w:ind w:left="720"/>
      </w:pPr>
      <w:r>
        <w:rPr>
          <w:lang w:val="en_US" w:bidi="en_US"/>
        </w:rPr>
      </w:r>
      <w:r>
        <w:rPr>
          <w:lang w:val="en_US" w:bidi="en_US"/>
        </w:rPr>
        <w:t>Just give me enough to eat each day.</w:t>
      </w:r>
    </w:p>
    <w:p>
      <w:pPr>
        <w:pStyle w:val="ListBullet"/>
        <w:spacing w:line="240" w:lineRule="auto"/>
        <w:ind w:left="720"/>
      </w:pPr>
      <w:r>
        <w:rPr>
          <w:lang w:val="en_US" w:bidi="en_US"/>
        </w:rPr>
      </w:r>
      <w:r>
        <w:rPr>
          <w:lang w:val="en_US" w:bidi="en_US"/>
        </w:rPr>
        <w:t>I will be satisfied if you</w:t>
      </w:r>
      <w:r>
        <w:rPr>
          <w:vertAlign w:val="superscript"/>
          <w:lang w:val="en_US" w:bidi="en_US"/>
        </w:rPr>
        <w:t>(sing)</w:t>
      </w:r>
      <w:r>
        <w:rPr>
          <w:lang w:val="en_US" w:bidi="en_US"/>
        </w:rPr>
        <w:t xml:space="preserve"> allow me to have the food and other things that I need.</w:t>
      </w:r>
    </w:p>
    <w:p>
      <w:pPr/>
      <w:r>
        <w:rPr>
          <w:lang w:val="en_US" w:bidi="en_US"/>
        </w:rPr>
      </w:r>
      <w:r>
        <w:rPr>
          <w:b/>
          <w:lang w:val="en_US" w:bidi="en_US"/>
        </w:rPr>
        <w:t>feed me with the bread that is my portion:</w:t>
      </w:r>
      <w:r>
        <w:rPr>
          <w:lang w:val="en_US" w:bidi="en_US"/>
        </w:rPr>
        <w:t xml:space="preserve"> Bread was the main food of the Jews. Here the phrase represents the food that he needs every day.</w:t>
      </w:r>
    </w:p>
    <w:p>
      <w:pPr/>
      <w:r>
        <w:rPr>
          <w:lang w:val="en_US" w:bidi="en_US"/>
        </w:rPr>
      </w:r>
      <w:r>
        <w:rPr>
          <w:lang w:val="en_US" w:bidi="en_US"/>
        </w:rPr>
        <w:t>This line is parallel to his request for adequate resources (30:8b). So the need for adequate food also represents his overall material needs.</w:t>
      </w:r>
    </w:p>
    <w:p>
      <w:pPr/>
      <w:r>
        <w:rPr>
          <w:lang w:val="en_US" w:bidi="en_US"/>
        </w:rPr>
      </w:r>
      <w:r>
        <w:rPr>
          <w:lang w:val="en_US" w:bidi="en_US"/>
        </w:rPr>
        <w:t>Some other ways to translate this line are:</w:t>
      </w:r>
    </w:p>
    <w:p>
      <w:pPr>
        <w:pStyle w:val="ListBullet"/>
        <w:spacing w:line="240" w:lineRule="auto"/>
        <w:ind w:left="720"/>
      </w:pPr>
      <w:r>
        <w:rPr>
          <w:lang w:val="en_US" w:bidi="en_US"/>
        </w:rPr>
      </w:r>
      <w:r>
        <w:rPr>
          <w:lang w:val="en_US" w:bidi="en_US"/>
        </w:rPr>
        <w:t>Specify food, especially if it also implies other basic needs. For example:</w:t>
      </w:r>
      <w:r>
        <w:rPr>
          <w:lang w:val="en_US" w:bidi="en_US"/>
        </w:rPr>
        <w:t>but provide me with the food I need (REB)</w:t>
      </w:r>
      <w:r>
        <w:rPr>
          <w:lang w:val="en_US" w:bidi="en_US"/>
        </w:rPr>
        <w:t>So give me only as much food as I need. (GNT)</w:t>
      </w:r>
    </w:p>
    <w:p>
      <w:pPr>
        <w:pStyle w:val="ListBullet"/>
        <w:spacing w:line="240" w:lineRule="auto"/>
        <w:ind w:left="720"/>
      </w:pPr>
      <w:r>
        <w:rPr>
          <w:lang w:val="en_US" w:bidi="en_US"/>
        </w:rPr>
      </w:r>
      <w:r>
        <w:rPr>
          <w:lang w:val="en_US" w:bidi="en_US"/>
        </w:rPr>
        <w:t>Translate in a general way that refers to any basic needs. For example:</w:t>
      </w:r>
      <w:r>
        <w:rPr>
          <w:lang w:val="en_US" w:bidi="en_US"/>
        </w:rPr>
        <w:t>Give me just enough to satisfy my needs. (NLT)</w:t>
      </w:r>
      <w:r>
        <w:rPr>
          <w:lang w:val="en_US" w:bidi="en_US"/>
        </w:rPr>
        <w:t>but give me each day what I need (Voice)</w:t>
      </w:r>
      <w:r>
        <w:rPr>
          <w:lang w:val="en_US" w:bidi="en_US"/>
        </w:rPr>
      </w:r>
      <w:r>
        <w:rPr>
          <w:lang w:val="en_US" w:bidi="en_US"/>
        </w:rPr>
      </w:r>
    </w:p>
    <w:p>
      <w:pPr/>
      <w:r>
        <w:rPr>
          <w:lang w:val="en_US" w:bidi="en_US"/>
        </w:rPr>
      </w:r>
    </w:p>
    <w:p>
      <w:pPr>
        <w:pStyle w:val="Heading2"/>
      </w:pPr>
      <w:r>
        <w:rPr>
          <w:lang w:val="en_US" w:bidi="en_US"/>
        </w:rPr>
        <w:t>Proverbs 30:9</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30:7–9 Agur made requests to the LORD</w:t>
      </w:r>
    </w:p>
    <w:p>
      <w:pPr/>
      <w:r>
        <w:rPr>
          <w:lang w:val="en_US" w:bidi="en_US"/>
        </w:rPr>
      </w:r>
      <w:r>
        <w:rPr>
          <w:lang w:val="en_US" w:bidi="en_US"/>
        </w:rPr>
        <w:t>This prayer has the following structure:</w:t>
      </w:r>
      <w:r>
        <w:rPr>
          <w:lang w:val="en_US" w:bidi="en_US"/>
        </w:rPr>
        <w:t>Whybray (page 411).</w:t>
      </w:r>
    </w:p>
    <w:p>
      <w:pPr>
        <w:pStyle w:val="ListNumber"/>
        <w:numPr>
          <w:ilvl w:val="0"/>
          <w:numId w:val="451"/>
        </w:numPr>
        <w:spacing w:line="240" w:lineRule="auto"/>
        <w:ind w:left="720"/>
      </w:pPr>
      <w:r>
        <w:rPr>
          <w:lang w:val="en_US" w:bidi="en_US"/>
        </w:rPr>
      </w:r>
      <w:r>
        <w:rPr>
          <w:lang w:val="en_US" w:bidi="en_US"/>
        </w:rPr>
        <w:t>Introduction to Agur’s two requests (30:7a–b)</w:t>
      </w:r>
    </w:p>
    <w:p>
      <w:pPr>
        <w:pStyle w:val="ListNumber"/>
        <w:spacing w:line="240" w:lineRule="auto"/>
        <w:ind w:left="720"/>
      </w:pPr>
      <w:r>
        <w:rPr>
          <w:lang w:val="en_US" w:bidi="en_US"/>
        </w:rPr>
      </w:r>
      <w:r>
        <w:rPr>
          <w:lang w:val="en_US" w:bidi="en_US"/>
        </w:rPr>
        <w:t>The two requests (30:8a–c)</w:t>
      </w:r>
    </w:p>
    <w:p>
      <w:pPr>
        <w:pStyle w:val="ListNumber"/>
        <w:spacing w:line="240" w:lineRule="auto"/>
        <w:ind w:left="720"/>
      </w:pPr>
      <w:r>
        <w:rPr>
          <w:lang w:val="en_US" w:bidi="en_US"/>
        </w:rPr>
      </w:r>
      <w:r>
        <w:rPr>
          <w:lang w:val="en_US" w:bidi="en_US"/>
        </w:rPr>
        <w:t>Agur’s motives or reasons for making these requests (30:9a–d)</w:t>
      </w:r>
    </w:p>
    <w:p>
      <w:pPr>
        <w:pStyle w:val="Heading5"/>
      </w:pPr>
      <w:r>
        <w:rPr>
          <w:lang w:val="en_US" w:bidi="en_US"/>
        </w:rPr>
        <w:t>30:9</w:t>
      </w:r>
    </w:p>
    <w:p>
      <w:pPr/>
      <w:r>
        <w:rPr>
          <w:lang w:val="en_US" w:bidi="en_US"/>
        </w:rPr>
      </w:r>
      <w:r>
        <w:rPr>
          <w:lang w:val="en_US" w:bidi="en_US"/>
        </w:rPr>
        <w:t>In this verse, Agur tells the LORD his motives or reasons for making the requests in 30:8b–c. The reason in 30:9a–b focuses on his request to not be rich. The reason in 39:9c–d focuses on his request to not be poor. Each reason gives one or more possible bad consequences of wealth or poverty.</w:t>
      </w:r>
    </w:p>
    <w:p>
      <w:pPr/>
      <w:r>
        <w:rPr>
          <w:lang w:val="en_US" w:bidi="en_US"/>
        </w:rPr>
      </w:r>
      <w:r>
        <w:rPr>
          <w:vertAlign w:val="superscript"/>
          <w:lang w:val="en_US" w:bidi="en_US"/>
        </w:rPr>
        <w:t>9a</w:t>
      </w:r>
      <w:r>
        <w:rPr>
          <w:lang w:val="en_US" w:bidi="en_US"/>
        </w:rPr>
        <w:t>Otherwise, I may have too much and deny You,</w:t>
      </w:r>
    </w:p>
    <w:p>
      <w:pPr/>
      <w:r>
        <w:rPr>
          <w:lang w:val="en_US" w:bidi="en_US"/>
        </w:rPr>
      </w:r>
      <w:r>
        <w:rPr>
          <w:vertAlign w:val="superscript"/>
          <w:lang w:val="en_US" w:bidi="en_US"/>
        </w:rPr>
        <w:t>9b</w:t>
      </w:r>
      <w:r>
        <w:rPr>
          <w:lang w:val="en_US" w:bidi="en_US"/>
        </w:rPr>
        <w:t>saying, ‘Who is the LORD?’</w:t>
      </w:r>
    </w:p>
    <w:p>
      <w:pPr/>
      <w:r>
        <w:rPr>
          <w:lang w:val="en_US" w:bidi="en_US"/>
        </w:rPr>
      </w:r>
      <w:r>
        <w:rPr>
          <w:vertAlign w:val="superscript"/>
          <w:lang w:val="en_US" w:bidi="en_US"/>
        </w:rPr>
        <w:t>9c</w:t>
      </w:r>
      <w:r>
        <w:rPr>
          <w:lang w:val="en_US" w:bidi="en_US"/>
        </w:rPr>
        <w:t>Or I may become poor and steal,</w:t>
      </w:r>
    </w:p>
    <w:p>
      <w:pPr/>
      <w:r>
        <w:rPr>
          <w:lang w:val="en_US" w:bidi="en_US"/>
        </w:rPr>
      </w:r>
      <w:r>
        <w:rPr>
          <w:vertAlign w:val="superscript"/>
          <w:lang w:val="en_US" w:bidi="en_US"/>
        </w:rPr>
        <w:t>9d</w:t>
      </w:r>
      <w:r>
        <w:rPr>
          <w:lang w:val="en_US" w:bidi="en_US"/>
        </w:rPr>
        <w:t>profaning the name of my God.</w:t>
      </w:r>
    </w:p>
    <w:p>
      <w:pPr>
        <w:pStyle w:val="Heading5"/>
      </w:pPr>
      <w:r>
        <w:rPr>
          <w:lang w:val="en_US" w:bidi="en_US"/>
        </w:rPr>
        <w:t>30:9a</w:t>
      </w:r>
    </w:p>
    <w:p>
      <w:pPr/>
      <w:r>
        <w:rPr>
          <w:lang w:val="en_US" w:bidi="en_US"/>
        </w:rPr>
      </w:r>
      <w:r>
        <w:rPr>
          <w:b/>
          <w:lang w:val="en_US" w:bidi="en_US"/>
        </w:rPr>
        <w:t>Otherwise, I may have too much and deny You,</w:t>
      </w:r>
    </w:p>
    <w:p>
      <w:pPr>
        <w:pStyle w:val="ListBullet"/>
        <w:spacing w:line="240" w:lineRule="auto"/>
        <w:ind w:left="720"/>
      </w:pPr>
      <w:r>
        <w:rPr>
          <w:lang w:val="en_US" w:bidi="en_US"/>
        </w:rPr>
      </w:r>
      <w:r>
        <w:rPr>
          <w:lang w:val="en_US" w:bidi="en_US"/>
        </w:rPr>
        <w:t xml:space="preserve">For if I have more than enough </w:t>
      </w:r>
      <w:r>
        <w:rPr>
          <w:lang w:val="en_US" w:bidi="en_US"/>
        </w:rPr>
        <w:t>food</w:t>
      </w:r>
      <w:r>
        <w:rPr>
          <w:lang w:val="en_US" w:bidi="en_US"/>
        </w:rPr>
        <w:t>, it is possible that I will turn away from you</w:t>
      </w:r>
      <w:r>
        <w:rPr>
          <w:vertAlign w:val="superscript"/>
          <w:lang w:val="en_US" w:bidi="en_US"/>
        </w:rPr>
        <w:t>(sing)</w:t>
      </w:r>
    </w:p>
    <w:p>
      <w:pPr>
        <w:pStyle w:val="ListBullet"/>
        <w:spacing w:line="240" w:lineRule="auto"/>
        <w:ind w:left="720"/>
      </w:pPr>
      <w:r>
        <w:rPr>
          <w:lang w:val="en_US" w:bidi="en_US"/>
        </w:rPr>
      </w:r>
      <w:r>
        <w:rPr>
          <w:lang w:val="en_US" w:bidi="en_US"/>
        </w:rPr>
        <w:t xml:space="preserve">If you give me too much </w:t>
      </w:r>
      <w:r>
        <w:rPr>
          <w:lang w:val="en_US" w:bidi="en_US"/>
        </w:rPr>
        <w:t>wealth</w:t>
      </w:r>
      <w:r>
        <w:rPr>
          <w:lang w:val="en_US" w:bidi="en_US"/>
        </w:rPr>
        <w:t xml:space="preserve">, I might forget </w:t>
      </w:r>
      <w:r>
        <w:rPr>
          <w:lang w:val="en_US" w:bidi="en_US"/>
        </w:rPr>
        <w:t>that everything I own comes from</w:t>
      </w:r>
      <w:r>
        <w:rPr>
          <w:lang w:val="en_US" w:bidi="en_US"/>
        </w:rPr>
        <w:t xml:space="preserve"> you</w:t>
      </w:r>
    </w:p>
    <w:p>
      <w:pPr/>
      <w:r>
        <w:rPr>
          <w:lang w:val="en_US" w:bidi="en_US"/>
        </w:rPr>
      </w:r>
      <w:r>
        <w:rPr>
          <w:b/>
          <w:lang w:val="en_US" w:bidi="en_US"/>
        </w:rPr>
        <w:t>Otherwise, I may have too much and deny You:</w:t>
      </w:r>
      <w:r>
        <w:rPr>
          <w:lang w:val="en_US" w:bidi="en_US"/>
        </w:rPr>
        <w:t xml:space="preserve"> Agur is afraid that if he becomes wealthy, he might rely on his riches and deny that the LORD is the one who provides for his needs. Some other ways to translate this line are:</w:t>
      </w:r>
    </w:p>
    <w:p>
      <w:pPr/>
      <w:r>
        <w:rPr>
          <w:lang w:val="en_US" w:bidi="en_US"/>
        </w:rPr>
      </w:r>
      <w:r>
        <w:rPr>
          <w:lang w:val="en_US" w:bidi="en_US"/>
        </w:rPr>
        <w:t>for if I have too much, I shall deny you (REB)</w:t>
      </w:r>
    </w:p>
    <w:p>
      <w:pPr/>
      <w:r>
        <w:rPr>
          <w:lang w:val="en_US" w:bidi="en_US"/>
        </w:rPr>
      </w:r>
      <w:r>
        <w:rPr>
          <w:lang w:val="en_US" w:bidi="en_US"/>
        </w:rPr>
        <w:t>If I have too much to eat, I might forget about you (CEV)</w:t>
      </w:r>
    </w:p>
    <w:p>
      <w:pPr/>
      <w:r>
        <w:rPr>
          <w:lang w:val="en_US" w:bidi="en_US"/>
        </w:rPr>
      </w:r>
      <w:r>
        <w:rPr>
          <w:lang w:val="en_US" w:bidi="en_US"/>
        </w:rPr>
        <w:t xml:space="preserve">For if I have too much, I might forget You </w:t>
      </w:r>
      <w:r>
        <w:rPr>
          <w:lang w:val="en_US" w:bidi="en_US"/>
        </w:rPr>
        <w:t>are the One who provides</w:t>
      </w:r>
      <w:r>
        <w:rPr>
          <w:lang w:val="en_US" w:bidi="en_US"/>
        </w:rPr>
        <w:t xml:space="preserve"> (VOICE)</w:t>
      </w:r>
    </w:p>
    <w:p>
      <w:pPr>
        <w:pStyle w:val="Heading5"/>
      </w:pPr>
      <w:r>
        <w:rPr>
          <w:lang w:val="en_US" w:bidi="en_US"/>
        </w:rPr>
        <w:t>30:9a–b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If I have more, I might say that I do not need you. (GNT)</w:t>
      </w:r>
    </w:p>
    <w:p>
      <w:pPr>
        <w:pStyle w:val="Heading5"/>
      </w:pPr>
      <w:r>
        <w:rPr>
          <w:lang w:val="en_US" w:bidi="en_US"/>
        </w:rPr>
        <w:t>30:9b</w:t>
      </w:r>
    </w:p>
    <w:p>
      <w:pPr/>
      <w:r>
        <w:rPr>
          <w:lang w:val="en_US" w:bidi="en_US"/>
        </w:rPr>
      </w:r>
      <w:r>
        <w:rPr>
          <w:b/>
          <w:lang w:val="en_US" w:bidi="en_US"/>
        </w:rPr>
        <w:t>saying, ‘Who is the LORD?’</w:t>
      </w:r>
    </w:p>
    <w:p>
      <w:pPr>
        <w:pStyle w:val="ListBullet"/>
        <w:spacing w:line="240" w:lineRule="auto"/>
        <w:ind w:left="720"/>
      </w:pPr>
      <w:r>
        <w:rPr>
          <w:lang w:val="en_US" w:bidi="en_US"/>
        </w:rPr>
      </w:r>
      <w:r>
        <w:rPr>
          <w:lang w:val="en_US" w:bidi="en_US"/>
        </w:rPr>
        <w:t xml:space="preserve">and say, “Who is Yahweh? </w:t>
      </w:r>
      <w:r>
        <w:rPr>
          <w:lang w:val="en_US" w:bidi="en_US"/>
        </w:rPr>
        <w:t>Why should I depend on him?</w:t>
      </w:r>
      <w:r>
        <w:rPr>
          <w:lang w:val="en_US" w:bidi="en_US"/>
        </w:rPr>
        <w:t>”</w:t>
      </w:r>
    </w:p>
    <w:p>
      <w:pPr>
        <w:pStyle w:val="ListBullet"/>
        <w:spacing w:line="240" w:lineRule="auto"/>
        <w:ind w:left="720"/>
      </w:pPr>
      <w:r>
        <w:rPr>
          <w:lang w:val="en_US" w:bidi="en_US"/>
        </w:rPr>
      </w:r>
      <w:r>
        <w:rPr>
          <w:lang w:val="en_US" w:bidi="en_US"/>
        </w:rPr>
        <w:t>and say, “I do not know any God named Yahweh.”</w:t>
      </w:r>
    </w:p>
    <w:p>
      <w:pPr>
        <w:pStyle w:val="ListBullet"/>
        <w:spacing w:line="240" w:lineRule="auto"/>
        <w:ind w:left="720"/>
      </w:pPr>
      <w:r>
        <w:rPr>
          <w:lang w:val="en_US" w:bidi="en_US"/>
        </w:rPr>
      </w:r>
      <w:r>
        <w:rPr>
          <w:lang w:val="en_US" w:bidi="en_US"/>
        </w:rPr>
        <w:t xml:space="preserve">Then I might say, “Why should I trust Yahweh? </w:t>
      </w:r>
      <w:r>
        <w:rPr>
          <w:lang w:val="en_US" w:bidi="en_US"/>
        </w:rPr>
        <w:t>I do not need him.</w:t>
      </w:r>
      <w:r>
        <w:rPr>
          <w:lang w:val="en_US" w:bidi="en_US"/>
        </w:rPr>
        <w:t>”</w:t>
      </w:r>
    </w:p>
    <w:p>
      <w:pPr/>
      <w:r>
        <w:rPr>
          <w:lang w:val="en_US" w:bidi="en_US"/>
        </w:rPr>
      </w:r>
      <w:r>
        <w:rPr>
          <w:b/>
          <w:lang w:val="en_US" w:bidi="en_US"/>
        </w:rPr>
        <w:t>saying, ‘Who is the LORD?’:</w:t>
      </w:r>
      <w:r>
        <w:rPr>
          <w:lang w:val="en_US" w:bidi="en_US"/>
        </w:rPr>
        <w:t xml:space="preserve"> This is a rhetorical question. Its function is to express the arrogant attitude of a person who claims he does not know the LORD. It implies that the LORD is an unimportant god that nobody needs to know or trust.</w:t>
      </w:r>
      <w:r>
        <w:rPr>
          <w:lang w:val="en_US" w:bidi="en_US"/>
        </w:rPr>
        <w:t>Waltke (page 480), Fox (page 860).</w:t>
      </w:r>
    </w:p>
    <w:p>
      <w:pPr/>
      <w:r>
        <w:rPr>
          <w:lang w:val="en_US" w:bidi="en_US"/>
        </w:rPr>
      </w:r>
      <w:r>
        <w:rPr>
          <w:lang w:val="en_US" w:bidi="en_US"/>
        </w:rPr>
        <w:t>Some other ways to translate this question are:</w:t>
      </w:r>
    </w:p>
    <w:p>
      <w:pPr>
        <w:pStyle w:val="ListBullet"/>
        <w:spacing w:line="240" w:lineRule="auto"/>
        <w:ind w:left="720"/>
      </w:pPr>
      <w:r>
        <w:rPr>
          <w:lang w:val="en_US" w:bidi="en_US"/>
        </w:rPr>
      </w:r>
      <w:r>
        <w:rPr>
          <w:lang w:val="en_US" w:bidi="en_US"/>
        </w:rPr>
        <w:t>Use a different rhetorical question. For example:</w:t>
      </w:r>
      <w:r>
        <w:rPr>
          <w:lang w:val="en_US" w:bidi="en_US"/>
        </w:rPr>
        <w:t>saying, ‘Why do I need to know this God whose name is the LORD?’</w:t>
      </w:r>
    </w:p>
    <w:p>
      <w:pPr>
        <w:pStyle w:val="ListBullet"/>
        <w:spacing w:line="240" w:lineRule="auto"/>
        <w:ind w:left="720"/>
      </w:pPr>
      <w:r>
        <w:rPr>
          <w:lang w:val="en_US" w:bidi="en_US"/>
        </w:rPr>
      </w:r>
      <w:r>
        <w:rPr>
          <w:lang w:val="en_US" w:bidi="en_US"/>
        </w:rPr>
        <w:t>Change it to a statement. For example:</w:t>
      </w:r>
      <w:r>
        <w:rPr>
          <w:lang w:val="en_US" w:bidi="en_US"/>
        </w:rPr>
        <w:t>and say, ‘I don’t know the Lord.’ (NCV)</w:t>
      </w:r>
    </w:p>
    <w:p>
      <w:pPr>
        <w:pStyle w:val="ListBullet"/>
        <w:spacing w:line="240" w:lineRule="auto"/>
        <w:ind w:left="720"/>
      </w:pPr>
      <w:r>
        <w:rPr>
          <w:lang w:val="en_US" w:bidi="en_US"/>
        </w:rPr>
      </w:r>
      <w:r>
        <w:rPr>
          <w:lang w:val="en_US" w:bidi="en_US"/>
        </w:rPr>
        <w:t>Combine it with the parallel phrase “deny You” in 30:9a.</w:t>
      </w:r>
      <w:r>
        <w:rPr>
          <w:lang w:val="en_US" w:bidi="en_US"/>
        </w:rPr>
        <w:t>UBS (page 626).</w:t>
      </w:r>
      <w:r>
        <w:rPr>
          <w:lang w:val="en_US" w:bidi="en_US"/>
        </w:rPr>
        <w:t xml:space="preserve"> For example:</w:t>
      </w:r>
      <w:r>
        <w:rPr>
          <w:lang w:val="en_US" w:bidi="en_US"/>
        </w:rPr>
        <w:t>I might say that I do not need you (GNT)</w:t>
      </w:r>
    </w:p>
    <w:p>
      <w:pPr>
        <w:pStyle w:val="Heading5"/>
      </w:pPr>
      <w:r>
        <w:rPr>
          <w:lang w:val="en_US" w:bidi="en_US"/>
        </w:rPr>
        <w:t>30:9c</w:t>
      </w:r>
    </w:p>
    <w:p>
      <w:pPr/>
      <w:r>
        <w:rPr>
          <w:lang w:val="en_US" w:bidi="en_US"/>
        </w:rPr>
      </w:r>
      <w:r>
        <w:rPr>
          <w:b/>
          <w:lang w:val="en_US" w:bidi="en_US"/>
        </w:rPr>
        <w:t>Or I may become poor and steal,</w:t>
      </w:r>
    </w:p>
    <w:p>
      <w:pPr>
        <w:pStyle w:val="ListBullet"/>
        <w:spacing w:line="240" w:lineRule="auto"/>
        <w:ind w:left="720"/>
      </w:pPr>
      <w:r>
        <w:rPr>
          <w:lang w:val="en_US" w:bidi="en_US"/>
        </w:rPr>
      </w:r>
      <w:r>
        <w:rPr>
          <w:lang w:val="en_US" w:bidi="en_US"/>
        </w:rPr>
        <w:t xml:space="preserve">But if I do not have enough </w:t>
      </w:r>
      <w:r>
        <w:rPr>
          <w:lang w:val="en_US" w:bidi="en_US"/>
        </w:rPr>
        <w:t>to eat</w:t>
      </w:r>
      <w:r>
        <w:rPr>
          <w:lang w:val="en_US" w:bidi="en_US"/>
        </w:rPr>
        <w:t xml:space="preserve">, I might repeatedly/habitually steal </w:t>
      </w:r>
      <w:r>
        <w:rPr>
          <w:lang w:val="en_US" w:bidi="en_US"/>
        </w:rPr>
        <w:t>things</w:t>
      </w:r>
      <w:r>
        <w:rPr>
          <w:lang w:val="en_US" w:bidi="en_US"/>
        </w:rPr>
        <w:t>.</w:t>
      </w:r>
    </w:p>
    <w:p>
      <w:pPr>
        <w:pStyle w:val="ListBullet"/>
        <w:spacing w:line="240" w:lineRule="auto"/>
        <w:ind w:left="720"/>
      </w:pPr>
      <w:r>
        <w:rPr>
          <w:lang w:val="en_US" w:bidi="en_US"/>
        </w:rPr>
      </w:r>
      <w:r>
        <w:rPr>
          <w:lang w:val="en_US" w:bidi="en_US"/>
        </w:rPr>
        <w:t>And if I am too poor, I might become a thief.</w:t>
      </w:r>
    </w:p>
    <w:p>
      <w:pPr/>
      <w:r>
        <w:rPr>
          <w:lang w:val="en_US" w:bidi="en_US"/>
        </w:rPr>
      </w:r>
      <w:r>
        <w:rPr>
          <w:b/>
          <w:lang w:val="en_US" w:bidi="en_US"/>
        </w:rPr>
        <w:t>Or I may become poor and steal:</w:t>
      </w:r>
      <w:r>
        <w:rPr>
          <w:lang w:val="en_US" w:bidi="en_US"/>
        </w:rPr>
        <w:t xml:space="preserve"> In contrast to having too much, Agur may become poor and lack what he needs to stay alive. This extreme poverty would tempt him to steal.</w:t>
      </w:r>
    </w:p>
    <w:p>
      <w:pPr/>
      <w:r>
        <w:rPr>
          <w:lang w:val="en_US" w:bidi="en_US"/>
        </w:rPr>
      </w:r>
      <w:r>
        <w:rPr>
          <w:b/>
          <w:lang w:val="en_US" w:bidi="en_US"/>
        </w:rPr>
        <w:t>steal:</w:t>
      </w:r>
      <w:r>
        <w:rPr>
          <w:lang w:val="en_US" w:bidi="en_US"/>
        </w:rPr>
        <w:t xml:space="preserve"> This word probably refers here to repeated or habitual stealing. It describes someone who becomes a thief.</w:t>
      </w:r>
      <w:r>
        <w:rPr>
          <w:lang w:val="en_US" w:bidi="en_US"/>
        </w:rPr>
        <w:t>UBS (page 626) cites the NJB “take to stealing” as an example. McKane (page 259) uses the phrase “become a thief.”</w:t>
      </w:r>
    </w:p>
    <w:p>
      <w:pPr/>
      <w:r>
        <w:rPr>
          <w:lang w:val="en_US" w:bidi="en_US"/>
        </w:rPr>
      </w:r>
      <w:r>
        <w:rPr>
          <w:lang w:val="en_US" w:bidi="en_US"/>
        </w:rPr>
        <w:t>Some other ways to translate this line are:</w:t>
      </w:r>
    </w:p>
    <w:p>
      <w:pPr/>
      <w:r>
        <w:rPr>
          <w:lang w:val="en_US" w:bidi="en_US"/>
        </w:rPr>
      </w:r>
      <w:r>
        <w:rPr>
          <w:lang w:val="en_US" w:bidi="en_US"/>
        </w:rPr>
        <w:t>And if I am too poor, I may steal (NLT)</w:t>
      </w:r>
    </w:p>
    <w:p>
      <w:pPr/>
      <w:r>
        <w:rPr>
          <w:lang w:val="en_US" w:bidi="en_US"/>
        </w:rPr>
      </w:r>
      <w:r>
        <w:rPr>
          <w:lang w:val="en_US" w:bidi="en_US"/>
        </w:rPr>
        <w:t xml:space="preserve">Or if I do not have enough, I might </w:t>
      </w:r>
      <w:r>
        <w:rPr>
          <w:lang w:val="en_US" w:bidi="en_US"/>
        </w:rPr>
        <w:t>become hungry and</w:t>
      </w:r>
      <w:r>
        <w:rPr>
          <w:lang w:val="en_US" w:bidi="en_US"/>
        </w:rPr>
        <w:t xml:space="preserve"> turn to stealing (VOICE)</w:t>
      </w:r>
    </w:p>
    <w:p>
      <w:pPr>
        <w:pStyle w:val="Heading5"/>
      </w:pPr>
      <w:r>
        <w:rPr>
          <w:lang w:val="en_US" w:bidi="en_US"/>
        </w:rPr>
        <w:t>30:9d</w:t>
      </w:r>
    </w:p>
    <w:p>
      <w:pPr/>
      <w:r>
        <w:rPr>
          <w:lang w:val="en_US" w:bidi="en_US"/>
        </w:rPr>
      </w:r>
      <w:r>
        <w:rPr>
          <w:b/>
          <w:lang w:val="en_US" w:bidi="en_US"/>
        </w:rPr>
        <w:t>profaning the name of my God.</w:t>
      </w:r>
    </w:p>
    <w:p>
      <w:pPr>
        <w:pStyle w:val="ListBullet"/>
        <w:spacing w:line="240" w:lineRule="auto"/>
        <w:ind w:left="720"/>
      </w:pPr>
      <w:r>
        <w:rPr>
          <w:lang w:val="en_US" w:bidi="en_US"/>
        </w:rPr>
      </w:r>
      <w:r>
        <w:rPr>
          <w:lang w:val="en_US" w:bidi="en_US"/>
        </w:rPr>
        <w:t xml:space="preserve">As a result, I will </w:t>
      </w:r>
      <w:r>
        <w:rPr>
          <w:lang w:val="en_US" w:bidi="en_US"/>
        </w:rPr>
        <w:t>cause people to</w:t>
      </w:r>
      <w:r>
        <w:rPr>
          <w:lang w:val="en_US" w:bidi="en_US"/>
        </w:rPr>
        <w:t xml:space="preserve"> insult/despise the name/character of my God.</w:t>
      </w:r>
    </w:p>
    <w:p>
      <w:pPr>
        <w:pStyle w:val="ListBullet"/>
        <w:spacing w:line="240" w:lineRule="auto"/>
        <w:ind w:left="720"/>
      </w:pPr>
      <w:r>
        <w:rPr>
          <w:lang w:val="en_US" w:bidi="en_US"/>
        </w:rPr>
      </w:r>
      <w:r>
        <w:rPr>
          <w:lang w:val="en_US" w:bidi="en_US"/>
        </w:rPr>
        <w:t>If that happens, I will ruin the good/honored reputation of my God.</w:t>
      </w:r>
    </w:p>
    <w:p>
      <w:pPr>
        <w:pStyle w:val="ListBullet"/>
        <w:spacing w:line="240" w:lineRule="auto"/>
        <w:ind w:left="720"/>
      </w:pPr>
      <w:r>
        <w:rPr>
          <w:lang w:val="en_US" w:bidi="en_US"/>
        </w:rPr>
      </w:r>
      <w:r>
        <w:rPr>
          <w:lang w:val="en_US" w:bidi="en_US"/>
        </w:rPr>
        <w:t>And because of that, O God, I will cause you</w:t>
      </w:r>
      <w:r>
        <w:rPr>
          <w:vertAlign w:val="superscript"/>
          <w:lang w:val="en_US" w:bidi="en_US"/>
        </w:rPr>
        <w:t>(sing)</w:t>
      </w:r>
      <w:r>
        <w:rPr>
          <w:lang w:val="en_US" w:bidi="en_US"/>
        </w:rPr>
        <w:t xml:space="preserve"> disgrace/shame.</w:t>
      </w:r>
    </w:p>
    <w:p>
      <w:pPr/>
      <w:r>
        <w:rPr>
          <w:lang w:val="en_US" w:bidi="en_US"/>
        </w:rPr>
      </w:r>
      <w:r>
        <w:rPr>
          <w:lang w:val="en_US" w:bidi="en_US"/>
        </w:rPr>
        <w:t>This line gives the result of stealing.</w:t>
      </w:r>
      <w:r>
        <w:rPr>
          <w:lang w:val="en_US" w:bidi="en_US"/>
        </w:rPr>
        <w:t>Ross (page 1120), UBS (page 626).</w:t>
      </w:r>
      <w:r>
        <w:rPr>
          <w:lang w:val="en_US" w:bidi="en_US"/>
        </w:rPr>
        <w:t xml:space="preserve"> If he steals, he will dishonor the name of his God, because it was God who commanded people not to steal (see Deuteronomy 5:19). His action will imply that God’s command was unreasonable. It will also imply that God is not reliable, because God did not meet his needs.</w:t>
      </w:r>
      <w:r>
        <w:rPr>
          <w:lang w:val="en_US" w:bidi="en_US"/>
        </w:rPr>
        <w:t>Hubbard (page 461), Waltke (page 480).</w:t>
      </w:r>
    </w:p>
    <w:p>
      <w:pPr/>
      <w:r>
        <w:rPr>
          <w:lang w:val="en_US" w:bidi="en_US"/>
        </w:rPr>
      </w:r>
      <w:r>
        <w:rPr>
          <w:b/>
          <w:lang w:val="en_US" w:bidi="en_US"/>
        </w:rPr>
        <w:t>profaning the name of my God:</w:t>
      </w:r>
      <w:r>
        <w:rPr>
          <w:lang w:val="en_US" w:bidi="en_US"/>
        </w:rPr>
        <w:t xml:space="preserve"> A person’s </w:t>
      </w:r>
      <w:r>
        <w:rPr>
          <w:i/>
          <w:lang w:val="en_US" w:bidi="en_US"/>
        </w:rPr>
        <w:t>name</w:t>
      </w:r>
      <w:r>
        <w:rPr>
          <w:lang w:val="en_US" w:bidi="en_US"/>
        </w:rPr>
        <w:t xml:space="preserve"> represents the person himself, including his character and reputation. When a person profanes the name of God, he ruins God’s reputation. Some other ways to translate this line are:</w:t>
      </w:r>
    </w:p>
    <w:p>
      <w:pPr>
        <w:pStyle w:val="ListBullet"/>
        <w:spacing w:line="240" w:lineRule="auto"/>
        <w:ind w:left="720"/>
      </w:pPr>
      <w:r>
        <w:rPr>
          <w:lang w:val="en_US" w:bidi="en_US"/>
        </w:rPr>
      </w:r>
      <w:r>
        <w:rPr>
          <w:lang w:val="en_US" w:bidi="en_US"/>
        </w:rPr>
        <w:t>Use the word “name” or “reputation.” For example:</w:t>
      </w:r>
      <w:r>
        <w:rPr>
          <w:lang w:val="en_US" w:bidi="en_US"/>
        </w:rPr>
        <w:t>and give the name of my God a bad reputation (GW)</w:t>
      </w:r>
      <w:r>
        <w:rPr>
          <w:lang w:val="en_US" w:bidi="en_US"/>
        </w:rPr>
        <w:t>and thus insult God’s holy name (NLT)</w:t>
      </w:r>
    </w:p>
    <w:p>
      <w:pPr>
        <w:pStyle w:val="ListBullet"/>
        <w:spacing w:line="240" w:lineRule="auto"/>
        <w:ind w:left="720"/>
      </w:pPr>
      <w:r>
        <w:rPr>
          <w:lang w:val="en_US" w:bidi="en_US"/>
        </w:rPr>
      </w:r>
      <w:r>
        <w:rPr>
          <w:lang w:val="en_US" w:bidi="en_US"/>
        </w:rPr>
        <w:t>Refer to God directly. For example:</w:t>
      </w:r>
      <w:r>
        <w:rPr>
          <w:lang w:val="en_US" w:bidi="en_US"/>
        </w:rPr>
        <w:t>and bring disgrace on my God (GNT)</w:t>
      </w:r>
      <w:r>
        <w:rPr>
          <w:lang w:val="en_US" w:bidi="en_US"/>
        </w:rPr>
      </w:r>
      <w:r>
        <w:rPr>
          <w:lang w:val="en_US" w:bidi="en_US"/>
        </w:rPr>
      </w:r>
    </w:p>
    <w:p>
      <w:pPr/>
      <w:r>
        <w:rPr>
          <w:lang w:val="en_US" w:bidi="en_US"/>
        </w:rPr>
      </w:r>
    </w:p>
    <w:p>
      <w:pPr>
        <w:pStyle w:val="Heading2"/>
      </w:pPr>
      <w:r>
        <w:rPr>
          <w:lang w:val="en_US" w:bidi="en_US"/>
        </w:rPr>
        <w:t>Proverbs 30:10</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5"/>
      </w:pPr>
      <w:r>
        <w:rPr>
          <w:lang w:val="en_US" w:bidi="en_US"/>
        </w:rPr>
        <w:t>30:10</w:t>
      </w:r>
    </w:p>
    <w:p>
      <w:pPr/>
      <w:r>
        <w:rPr>
          <w:lang w:val="en_US" w:bidi="en_US"/>
        </w:rPr>
      </w:r>
      <w:r>
        <w:rPr>
          <w:lang w:val="en_US" w:bidi="en_US"/>
        </w:rPr>
        <w:t>The first line is a warning against saying bad things about a servant to his master. The second line gives the bad consequences of not heeding the warning.</w:t>
      </w:r>
    </w:p>
    <w:p>
      <w:pPr/>
      <w:r>
        <w:rPr>
          <w:lang w:val="en_US" w:bidi="en_US"/>
        </w:rPr>
      </w:r>
      <w:r>
        <w:rPr>
          <w:vertAlign w:val="superscript"/>
          <w:lang w:val="en_US" w:bidi="en_US"/>
        </w:rPr>
        <w:t>10a</w:t>
      </w:r>
      <w:r>
        <w:rPr>
          <w:lang w:val="en_US" w:bidi="en_US"/>
        </w:rPr>
        <w:t>Do not slander a servant to his master,</w:t>
      </w:r>
    </w:p>
    <w:p>
      <w:pPr/>
      <w:r>
        <w:rPr>
          <w:lang w:val="en_US" w:bidi="en_US"/>
        </w:rPr>
      </w:r>
      <w:r>
        <w:rPr>
          <w:vertAlign w:val="superscript"/>
          <w:lang w:val="en_US" w:bidi="en_US"/>
        </w:rPr>
        <w:t>10b</w:t>
      </w:r>
      <w:r>
        <w:rPr>
          <w:lang w:val="en_US" w:bidi="en_US"/>
        </w:rPr>
        <w:t>or he will curse you, and you will bear the guilt.</w:t>
      </w:r>
    </w:p>
    <w:p>
      <w:pPr/>
      <w:r>
        <w:rPr>
          <w:lang w:val="en_US" w:bidi="en_US"/>
        </w:rPr>
      </w:r>
      <w:r>
        <w:rPr>
          <w:lang w:val="en_US" w:bidi="en_US"/>
        </w:rPr>
        <w:t>In some languages, a person who warns a group of people addresses them with you</w:t>
      </w:r>
      <w:r>
        <w:rPr>
          <w:vertAlign w:val="superscript"/>
          <w:lang w:val="en_US" w:bidi="en_US"/>
        </w:rPr>
        <w:t>(sing/plur)</w:t>
      </w:r>
      <w:r>
        <w:rPr>
          <w:lang w:val="en_US" w:bidi="en_US"/>
        </w:rPr>
        <w:t xml:space="preserve"> or we/us</w:t>
      </w:r>
      <w:r>
        <w:rPr>
          <w:vertAlign w:val="superscript"/>
          <w:lang w:val="en_US" w:bidi="en_US"/>
        </w:rPr>
        <w:t>(dual/incl)</w:t>
      </w:r>
      <w:r>
        <w:rPr>
          <w:lang w:val="en_US" w:bidi="en_US"/>
        </w:rPr>
        <w:t>. The meaning lines in the Display will use you</w:t>
      </w:r>
      <w:r>
        <w:rPr>
          <w:vertAlign w:val="superscript"/>
          <w:lang w:val="en_US" w:bidi="en_US"/>
        </w:rPr>
        <w:t>(plur)</w:t>
      </w:r>
      <w:r>
        <w:rPr>
          <w:lang w:val="en_US" w:bidi="en_US"/>
        </w:rPr>
        <w:t>. Use a form in your language that is natural for this kind of proverb. Also see the notes on proverbs that state a general principle in 10:2.</w:t>
      </w:r>
    </w:p>
    <w:p>
      <w:pPr>
        <w:pStyle w:val="Heading5"/>
      </w:pPr>
      <w:r>
        <w:rPr>
          <w:lang w:val="en_US" w:bidi="en_US"/>
        </w:rPr>
        <w:t>30:10a</w:t>
      </w:r>
    </w:p>
    <w:p>
      <w:pPr/>
      <w:r>
        <w:rPr>
          <w:lang w:val="en_US" w:bidi="en_US"/>
        </w:rPr>
      </w:r>
      <w:r>
        <w:rPr>
          <w:b/>
          <w:lang w:val="en_US" w:bidi="en_US"/>
        </w:rPr>
        <w:t>Do not slander a servant to his master,</w:t>
      </w:r>
    </w:p>
    <w:p>
      <w:pPr>
        <w:pStyle w:val="ListBullet"/>
        <w:spacing w:line="240" w:lineRule="auto"/>
        <w:ind w:left="720"/>
      </w:pPr>
      <w:r>
        <w:rPr>
          <w:lang w:val="en_US" w:bidi="en_US"/>
        </w:rPr>
      </w:r>
      <w:r>
        <w:rPr>
          <w:lang w:val="en_US" w:bidi="en_US"/>
        </w:rPr>
        <w:t xml:space="preserve">¶ </w:t>
      </w:r>
      <w:r>
        <w:rPr>
          <w:lang w:val="en_US" w:bidi="en_US"/>
        </w:rPr>
        <w:t>As for you my fellow people,</w:t>
      </w:r>
      <w:r>
        <w:rPr>
          <w:lang w:val="en_US" w:bidi="en_US"/>
        </w:rPr>
        <w:t xml:space="preserve"> you</w:t>
      </w:r>
      <w:r>
        <w:rPr>
          <w:vertAlign w:val="superscript"/>
          <w:lang w:val="en_US" w:bidi="en_US"/>
        </w:rPr>
        <w:t>(plur)</w:t>
      </w:r>
      <w:r>
        <w:rPr>
          <w:lang w:val="en_US" w:bidi="en_US"/>
        </w:rPr>
        <w:t xml:space="preserve"> must not </w:t>
      </w:r>
      <w:r>
        <w:rPr>
          <w:lang w:val="en_US" w:bidi="en_US"/>
        </w:rPr>
        <w:t>falsely</w:t>
      </w:r>
      <w:r>
        <w:rPr>
          <w:lang w:val="en_US" w:bidi="en_US"/>
        </w:rPr>
        <w:t xml:space="preserve"> criticize a servant to his master/employer.</w:t>
      </w:r>
    </w:p>
    <w:p>
      <w:pPr>
        <w:pStyle w:val="ListBullet"/>
        <w:spacing w:line="240" w:lineRule="auto"/>
        <w:ind w:left="720"/>
      </w:pPr>
      <w:r>
        <w:rPr>
          <w:lang w:val="en_US" w:bidi="en_US"/>
        </w:rPr>
      </w:r>
      <w:r>
        <w:rPr>
          <w:lang w:val="en_US" w:bidi="en_US"/>
        </w:rPr>
        <w:t>¶ If you say bad things about slaves to their owners/masters,</w:t>
      </w:r>
    </w:p>
    <w:p>
      <w:pPr>
        <w:pStyle w:val="ListBullet"/>
        <w:spacing w:line="240" w:lineRule="auto"/>
        <w:ind w:left="720"/>
      </w:pPr>
      <w:r>
        <w:rPr>
          <w:lang w:val="en_US" w:bidi="en_US"/>
        </w:rPr>
      </w:r>
      <w:r>
        <w:rPr>
          <w:lang w:val="en_US" w:bidi="en_US"/>
        </w:rPr>
        <w:t>¶ Do not tell lies about a servant when you talk to his master,</w:t>
      </w:r>
    </w:p>
    <w:p>
      <w:pPr/>
      <w:r>
        <w:rPr>
          <w:lang w:val="en_US" w:bidi="en_US"/>
        </w:rPr>
      </w:r>
      <w:r>
        <w:rPr>
          <w:b/>
          <w:lang w:val="en_US" w:bidi="en_US"/>
        </w:rPr>
        <w:t>Do not slander a servant to his master:</w:t>
      </w:r>
      <w:r>
        <w:rPr>
          <w:lang w:val="en_US" w:bidi="en_US"/>
        </w:rPr>
        <w:t xml:space="preserve"> In Hebrew, the word </w:t>
      </w:r>
      <w:r>
        <w:rPr>
          <w:i/>
          <w:lang w:val="en_US" w:bidi="en_US"/>
        </w:rPr>
        <w:t>slander</w:t>
      </w:r>
      <w:r>
        <w:rPr>
          <w:lang w:val="en_US" w:bidi="en_US"/>
        </w:rPr>
        <w:t xml:space="preserve"> means: “say critical things that damage another person’s reputation.” These statements may be true or false.</w:t>
      </w:r>
      <w:r>
        <w:rPr>
          <w:lang w:val="en_US" w:bidi="en_US"/>
        </w:rPr>
        <w:t>Longman (page 526) and Fox (page 864) are among those who point out that the criticism may or may not be true.</w:t>
      </w:r>
    </w:p>
    <w:p>
      <w:pPr/>
      <w:r>
        <w:rPr>
          <w:lang w:val="en_US" w:bidi="en_US"/>
        </w:rPr>
      </w:r>
      <w:r>
        <w:rPr>
          <w:b/>
          <w:lang w:val="en_US" w:bidi="en_US"/>
        </w:rPr>
        <w:t>servant:</w:t>
      </w:r>
      <w:r>
        <w:rPr>
          <w:lang w:val="en_US" w:bidi="en_US"/>
        </w:rPr>
        <w:t xml:space="preserve"> The word </w:t>
      </w:r>
      <w:r>
        <w:rPr>
          <w:i/>
          <w:lang w:val="en_US" w:bidi="en_US"/>
        </w:rPr>
        <w:t>servant</w:t>
      </w:r>
      <w:r>
        <w:rPr>
          <w:lang w:val="en_US" w:bidi="en_US"/>
        </w:rPr>
        <w:t xml:space="preserve"> probably refers to a household slave. Such slaves were usually owned by their masters and were under their authority (see Proverbs 29:19).</w:t>
      </w:r>
    </w:p>
    <w:p>
      <w:pPr/>
      <w:r>
        <w:rPr>
          <w:lang w:val="en_US" w:bidi="en_US"/>
        </w:rPr>
      </w:r>
      <w:r>
        <w:rPr>
          <w:lang w:val="en_US" w:bidi="en_US"/>
        </w:rPr>
        <w:t>Some other ways to translate this line are:</w:t>
      </w:r>
    </w:p>
    <w:p>
      <w:pPr/>
      <w:r>
        <w:rPr>
          <w:lang w:val="en_US" w:bidi="en_US"/>
        </w:rPr>
      </w:r>
      <w:r>
        <w:rPr>
          <w:lang w:val="en_US" w:bidi="en_US"/>
        </w:rPr>
        <w:t>Do not say bad things about servants to their masters (NCV)</w:t>
      </w:r>
    </w:p>
    <w:p>
      <w:pPr/>
      <w:r>
        <w:rPr>
          <w:lang w:val="en_US" w:bidi="en_US"/>
        </w:rPr>
      </w:r>
      <w:r>
        <w:rPr>
          <w:lang w:val="en_US" w:bidi="en_US"/>
        </w:rPr>
        <w:t>Don’t tell a slave owner something bad about one of the slaves. (CEV)</w:t>
      </w:r>
    </w:p>
    <w:p>
      <w:pPr/>
      <w:r>
        <w:rPr>
          <w:lang w:val="en_US" w:bidi="en_US"/>
        </w:rPr>
      </w:r>
      <w:r>
        <w:rPr>
          <w:lang w:val="en_US" w:bidi="en_US"/>
        </w:rPr>
        <w:t>In some languages, it may be appropriate to use more general terms. For example:</w:t>
      </w:r>
    </w:p>
    <w:p>
      <w:pPr/>
      <w:r>
        <w:rPr>
          <w:lang w:val="en_US" w:bidi="en_US"/>
        </w:rPr>
      </w:r>
      <w:r>
        <w:rPr>
          <w:lang w:val="en_US" w:bidi="en_US"/>
        </w:rPr>
        <w:t>Never slander a worker to the employer (NLT)</w:t>
      </w:r>
    </w:p>
    <w:p>
      <w:pPr>
        <w:pStyle w:val="Heading5"/>
      </w:pPr>
      <w:r>
        <w:rPr>
          <w:lang w:val="en_US" w:bidi="en_US"/>
        </w:rPr>
        <w:t>30:10b</w:t>
      </w:r>
    </w:p>
    <w:p>
      <w:pPr/>
      <w:r>
        <w:rPr>
          <w:lang w:val="en_US" w:bidi="en_US"/>
        </w:rPr>
      </w:r>
      <w:r>
        <w:rPr>
          <w:b/>
          <w:lang w:val="en_US" w:bidi="en_US"/>
        </w:rPr>
        <w:t>or he will curse you, and you will bear the guilt.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that, the servant will curse you, and you will endure/suffer the consequences.</w:t>
      </w:r>
    </w:p>
    <w:p>
      <w:pPr>
        <w:pStyle w:val="ListBullet"/>
        <w:spacing w:line="240" w:lineRule="auto"/>
        <w:ind w:left="720"/>
      </w:pPr>
      <w:r>
        <w:rPr>
          <w:lang w:val="en_US" w:bidi="en_US"/>
        </w:rPr>
      </w:r>
      <w:r>
        <w:rPr>
          <w:lang w:val="en_US" w:bidi="en_US"/>
        </w:rPr>
        <w:t>those slaves will curse you, and you will have to take responsibility for what you did.</w:t>
      </w:r>
    </w:p>
    <w:p>
      <w:pPr>
        <w:pStyle w:val="ListBullet"/>
        <w:spacing w:line="240" w:lineRule="auto"/>
        <w:ind w:left="720"/>
      </w:pPr>
      <w:r>
        <w:rPr>
          <w:lang w:val="en_US" w:bidi="en_US"/>
        </w:rPr>
      </w:r>
      <w:r>
        <w:rPr>
          <w:lang w:val="en_US" w:bidi="en_US"/>
        </w:rPr>
        <w:t xml:space="preserve">because the servant </w:t>
      </w:r>
      <w:r>
        <w:rPr>
          <w:lang w:val="en_US" w:bidi="en_US"/>
        </w:rPr>
        <w:t>will become angry. He</w:t>
      </w:r>
      <w:r>
        <w:rPr>
          <w:lang w:val="en_US" w:bidi="en_US"/>
        </w:rPr>
        <w:t xml:space="preserve"> will tell you that God will punish you, and you will suffer as a result.</w:t>
      </w:r>
    </w:p>
    <w:p>
      <w:pPr/>
      <w:r>
        <w:rPr>
          <w:lang w:val="en_US" w:bidi="en_US"/>
        </w:rPr>
      </w:r>
      <w:r>
        <w:rPr>
          <w:b/>
          <w:lang w:val="en_US" w:bidi="en_US"/>
        </w:rPr>
        <w:t>or:</w:t>
      </w:r>
      <w:r>
        <w:rPr>
          <w:lang w:val="en_US" w:bidi="en_US"/>
        </w:rPr>
        <w:t xml:space="preserve"> The word that the BSB translates as </w:t>
      </w:r>
      <w:r>
        <w:rPr>
          <w:i/>
          <w:lang w:val="en_US" w:bidi="en_US"/>
        </w:rPr>
        <w:t>or</w:t>
      </w:r>
      <w:r>
        <w:rPr>
          <w:lang w:val="en_US" w:bidi="en_US"/>
        </w:rPr>
        <w:t xml:space="preserve"> is literally “lest.” It introduces the bad consequences of disobeying the warning in 30:10a. If he ignores the warning and slanders the servant, the servant will curse him.</w:t>
      </w:r>
    </w:p>
    <w:p>
      <w:pPr/>
      <w:r>
        <w:rPr>
          <w:lang w:val="en_US" w:bidi="en_US"/>
        </w:rPr>
      </w:r>
      <w:r>
        <w:rPr>
          <w:b/>
          <w:lang w:val="en_US" w:bidi="en_US"/>
        </w:rPr>
        <w:t>he will curse you:</w:t>
      </w:r>
      <w:r>
        <w:rPr>
          <w:lang w:val="en_US" w:bidi="en_US"/>
        </w:rPr>
        <w:t xml:space="preserve"> The word </w:t>
      </w:r>
      <w:r>
        <w:rPr>
          <w:i/>
          <w:lang w:val="en_US" w:bidi="en_US"/>
        </w:rPr>
        <w:t>curse</w:t>
      </w:r>
      <w:r>
        <w:rPr>
          <w:lang w:val="en_US" w:bidi="en_US"/>
        </w:rPr>
        <w:t xml:space="preserve"> refers here to words, not to sorcery. The pronoun </w:t>
      </w:r>
      <w:r>
        <w:rPr>
          <w:i/>
          <w:lang w:val="en_US" w:bidi="en_US"/>
        </w:rPr>
        <w:t>he</w:t>
      </w:r>
      <w:r>
        <w:rPr>
          <w:lang w:val="en_US" w:bidi="en_US"/>
        </w:rPr>
        <w:t xml:space="preserve"> refers to the servant who was slandered. He curses the slanderer by insulting him in an angry way. He may threaten him or ask God to punish him.</w:t>
      </w:r>
      <w:r>
        <w:rPr>
          <w:lang w:val="en_US" w:bidi="en_US"/>
        </w:rPr>
        <w:t>Waltke (page 483) defines “curse” as “reviling speech by a wronged, weaker party to elevate himself above his oppressor through threatening the evildoer’s life.” UBS (page 629 and Murphy (page 230) both speak of invoking God to punish the slanderer.</w:t>
      </w:r>
      <w:r>
        <w:rPr>
          <w:lang w:val="en_US" w:bidi="en_US"/>
        </w:rPr>
        <w:t xml:space="preserve"> Some other ways to translate this line are:</w:t>
      </w:r>
    </w:p>
    <w:p>
      <w:pPr/>
      <w:r>
        <w:rPr>
          <w:lang w:val="en_US" w:bidi="en_US"/>
        </w:rPr>
      </w:r>
      <w:r>
        <w:rPr>
          <w:lang w:val="en_US" w:bidi="en_US"/>
        </w:rPr>
        <w:t>lest he curse you (ESV)</w:t>
      </w:r>
    </w:p>
    <w:p>
      <w:pPr/>
      <w:r>
        <w:rPr>
          <w:lang w:val="en_US" w:bidi="en_US"/>
        </w:rPr>
      </w:r>
      <w:r>
        <w:rPr>
          <w:lang w:val="en_US" w:bidi="en_US"/>
        </w:rPr>
        <w:t>That slave will curse you (CEV)</w:t>
      </w:r>
    </w:p>
    <w:p>
      <w:pPr/>
      <w:r>
        <w:rPr>
          <w:lang w:val="en_US" w:bidi="en_US"/>
        </w:rPr>
      </w:r>
      <w:r>
        <w:rPr>
          <w:lang w:val="en_US" w:bidi="en_US"/>
        </w:rPr>
        <w:t>If you</w:t>
      </w:r>
      <w:r>
        <w:rPr>
          <w:vertAlign w:val="superscript"/>
          <w:lang w:val="en_US" w:bidi="en_US"/>
        </w:rPr>
        <w:t>(plur)</w:t>
      </w:r>
      <w:r>
        <w:rPr>
          <w:lang w:val="en_US" w:bidi="en_US"/>
        </w:rPr>
        <w:t xml:space="preserve"> do that, the servant will become angry and insult/threaten you</w:t>
      </w:r>
    </w:p>
    <w:p>
      <w:pPr/>
      <w:r>
        <w:rPr>
          <w:lang w:val="en_US" w:bidi="en_US"/>
        </w:rPr>
      </w:r>
      <w:r>
        <w:rPr>
          <w:b/>
          <w:lang w:val="en_US" w:bidi="en_US"/>
        </w:rPr>
        <w:t>and you will bear the guilt:</w:t>
      </w:r>
      <w:r>
        <w:rPr>
          <w:lang w:val="en_US" w:bidi="en_US"/>
        </w:rPr>
        <w:t xml:space="preserve"> This means that the slanderer will suffer the consequences for what he did. Some other ways to translate this clause are:</w:t>
      </w:r>
    </w:p>
    <w:p>
      <w:pPr/>
      <w:r>
        <w:rPr>
          <w:lang w:val="en_US" w:bidi="en_US"/>
        </w:rPr>
      </w:r>
      <w:r>
        <w:rPr>
          <w:lang w:val="en_US" w:bidi="en_US"/>
        </w:rPr>
        <w:t>and you will suffer for it (NCV)</w:t>
      </w:r>
    </w:p>
    <w:p>
      <w:pPr/>
      <w:r>
        <w:rPr>
          <w:lang w:val="en_US" w:bidi="en_US"/>
        </w:rPr>
      </w:r>
      <w:r>
        <w:rPr>
          <w:lang w:val="en_US" w:bidi="en_US"/>
        </w:rPr>
        <w:t>and you have to pay the penalty (NAB)</w:t>
      </w:r>
      <w:r>
        <w:rPr>
          <w:lang w:val="en_US" w:bidi="en_US"/>
        </w:rPr>
      </w:r>
      <w:r>
        <w:rPr>
          <w:lang w:val="en_US" w:bidi="en_US"/>
        </w:rPr>
      </w:r>
    </w:p>
    <w:p>
      <w:pPr/>
      <w:r>
        <w:rPr>
          <w:lang w:val="en_US" w:bidi="en_US"/>
        </w:rPr>
      </w:r>
    </w:p>
    <w:p>
      <w:pPr>
        <w:pStyle w:val="Heading2"/>
      </w:pPr>
      <w:r>
        <w:rPr>
          <w:lang w:val="en_US" w:bidi="en_US"/>
        </w:rPr>
        <w:t>Proverbs 30:11</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30:11–14 Four kinds of wicked people</w:t>
      </w:r>
    </w:p>
    <w:p>
      <w:pPr/>
      <w:r>
        <w:rPr>
          <w:lang w:val="en_US" w:bidi="en_US"/>
        </w:rPr>
      </w:r>
      <w:r>
        <w:rPr>
          <w:lang w:val="en_US" w:bidi="en_US"/>
        </w:rPr>
        <w:t>This paragraph lists four kinds or groups of people. It is not like the numerical proverb in 30:15–16, because it does not specify either the number three or four.</w:t>
      </w:r>
    </w:p>
    <w:p>
      <w:pPr/>
      <w:r>
        <w:rPr>
          <w:lang w:val="en_US" w:bidi="en_US"/>
        </w:rPr>
      </w:r>
      <w:r>
        <w:rPr>
          <w:lang w:val="en_US" w:bidi="en_US"/>
        </w:rPr>
        <w:t>Each of the four verses begins with a Hebrew word that is literally “generation.” Each “generation” is a group of people that share a particular characteristic. In these verses, each of the four groups is guilty of a certain kind of sin.</w:t>
      </w:r>
      <w:r>
        <w:rPr>
          <w:lang w:val="en_US" w:bidi="en_US"/>
        </w:rPr>
        <w:t>UBS (page 629), Ross (page 1121).</w:t>
      </w:r>
    </w:p>
    <w:p>
      <w:pPr/>
      <w:r>
        <w:rPr>
          <w:lang w:val="en_US" w:bidi="en_US"/>
        </w:rPr>
      </w:r>
      <w:r>
        <w:rPr>
          <w:lang w:val="en_US" w:bidi="en_US"/>
        </w:rPr>
        <w:t>Some ways to introduce each of the four verses are:</w:t>
      </w:r>
    </w:p>
    <w:p>
      <w:pPr/>
      <w:r>
        <w:rPr>
          <w:lang w:val="en_US" w:bidi="en_US"/>
        </w:rPr>
      </w:r>
      <w:r>
        <w:rPr>
          <w:lang w:val="en_US" w:bidi="en_US"/>
        </w:rPr>
        <w:t>There are those who… (ESV)</w:t>
      </w:r>
    </w:p>
    <w:p>
      <w:pPr/>
      <w:r>
        <w:rPr>
          <w:lang w:val="en_US" w:bidi="en_US"/>
        </w:rPr>
      </w:r>
      <w:r>
        <w:rPr>
          <w:lang w:val="en_US" w:bidi="en_US"/>
        </w:rPr>
        <w:t>There is a group of people that… (NAB)</w:t>
      </w:r>
    </w:p>
    <w:p>
      <w:pPr/>
      <w:r>
        <w:rPr>
          <w:lang w:val="en_US" w:bidi="en_US"/>
        </w:rPr>
      </w:r>
      <w:r>
        <w:rPr>
          <w:lang w:val="en_US" w:bidi="en_US"/>
        </w:rPr>
        <w:t>A certain kind of person… (GW)</w:t>
      </w:r>
    </w:p>
    <w:p>
      <w:pPr/>
      <w:r>
        <w:rPr>
          <w:lang w:val="en_US" w:bidi="en_US"/>
        </w:rPr>
      </w:r>
      <w:r>
        <w:rPr>
          <w:lang w:val="en_US" w:bidi="en_US"/>
        </w:rPr>
        <w:t>Some people… (NCV)</w:t>
      </w:r>
    </w:p>
    <w:p>
      <w:pPr>
        <w:pStyle w:val="Heading5"/>
      </w:pPr>
      <w:r>
        <w:rPr>
          <w:lang w:val="en_US" w:bidi="en_US"/>
        </w:rPr>
        <w:t>30:11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“There is a generation of those who </w:t>
      </w:r>
      <w:r>
        <w:rPr>
          <w:u w:val="single"/>
          <w:lang w:val="en_US" w:bidi="en_US"/>
        </w:rPr>
        <w:t>curse</w:t>
      </w:r>
      <w:r>
        <w:rPr>
          <w:lang w:val="en_US" w:bidi="en_US"/>
        </w:rPr>
        <w:t xml:space="preserve"> </w:t>
      </w:r>
      <w:r>
        <w:rPr>
          <w:b/>
          <w:lang w:val="en_US" w:bidi="en_US"/>
        </w:rPr>
        <w:t>their fathers</w:t>
      </w:r>
    </w:p>
    <w:p>
      <w:pPr/>
      <w:r>
        <w:rPr>
          <w:lang w:val="en_US" w:bidi="en_US"/>
        </w:rPr>
      </w:r>
      <w:r>
        <w:rPr>
          <w:vertAlign w:val="superscript"/>
          <w:lang w:val="en_US" w:bidi="en_US"/>
        </w:rPr>
        <w:t>11b</w:t>
      </w:r>
      <w:r>
        <w:rPr>
          <w:lang w:val="en_US" w:bidi="en_US"/>
        </w:rPr>
        <w:t xml:space="preserve">and </w:t>
      </w:r>
      <w:r>
        <w:rPr>
          <w:u w:val="single"/>
          <w:lang w:val="en_US" w:bidi="en_US"/>
        </w:rPr>
        <w:t>do not bless</w:t>
      </w:r>
      <w:r>
        <w:rPr>
          <w:lang w:val="en_US" w:bidi="en_US"/>
        </w:rPr>
        <w:t xml:space="preserve"> </w:t>
      </w:r>
      <w:r>
        <w:rPr>
          <w:b/>
          <w:lang w:val="en_US" w:bidi="en_US"/>
        </w:rPr>
        <w:t>their mothers</w:t>
      </w:r>
      <w:r>
        <w:rPr>
          <w:lang w:val="en_US" w:bidi="en_US"/>
        </w:rPr>
        <w:t>.</w:t>
      </w:r>
    </w:p>
    <w:p>
      <w:pPr/>
      <w:r>
        <w:rPr>
          <w:lang w:val="en_US" w:bidi="en_US"/>
        </w:rPr>
      </w:r>
      <w:r>
        <w:rPr>
          <w:lang w:val="en_US" w:bidi="en_US"/>
        </w:rPr>
        <w:t>The parallel parts function together to describe people who show extreme disrespect to their parents. As with similar proverbs, the parallel lines do not imply that these people treat their fathers one way and their mothers another way.</w:t>
      </w:r>
    </w:p>
    <w:p>
      <w:pPr>
        <w:pStyle w:val="Heading5"/>
      </w:pPr>
      <w:r>
        <w:rPr>
          <w:lang w:val="en_US" w:bidi="en_US"/>
        </w:rPr>
        <w:t>30:11a</w:t>
      </w:r>
    </w:p>
    <w:p>
      <w:pPr/>
      <w:r>
        <w:rPr>
          <w:lang w:val="en_US" w:bidi="en_US"/>
        </w:rPr>
      </w:r>
      <w:r>
        <w:rPr>
          <w:b/>
          <w:lang w:val="en_US" w:bidi="en_US"/>
        </w:rPr>
        <w:t>There is a generation of those who curse their fathers</w:t>
      </w:r>
    </w:p>
    <w:p>
      <w:pPr>
        <w:pStyle w:val="ListBullet"/>
        <w:spacing w:line="240" w:lineRule="auto"/>
        <w:ind w:left="720"/>
      </w:pPr>
      <w:r>
        <w:rPr>
          <w:lang w:val="en_US" w:bidi="en_US"/>
        </w:rPr>
      </w:r>
      <w:r>
        <w:rPr>
          <w:lang w:val="en_US" w:bidi="en_US"/>
        </w:rPr>
        <w:t>¶ There are some people who insult their fathers</w:t>
      </w:r>
    </w:p>
    <w:p>
      <w:pPr>
        <w:pStyle w:val="ListBullet"/>
        <w:spacing w:line="240" w:lineRule="auto"/>
        <w:ind w:left="720"/>
      </w:pPr>
      <w:r>
        <w:rPr>
          <w:lang w:val="en_US" w:bidi="en_US"/>
        </w:rPr>
      </w:r>
      <w:r>
        <w:rPr>
          <w:lang w:val="en_US" w:bidi="en_US"/>
        </w:rPr>
        <w:t>¶ One kind of person asks God to punish his father.</w:t>
      </w:r>
    </w:p>
    <w:p>
      <w:pPr/>
      <w:r>
        <w:rPr>
          <w:lang w:val="en_US" w:bidi="en_US"/>
        </w:rPr>
      </w:r>
      <w:r>
        <w:rPr>
          <w:b/>
          <w:lang w:val="en_US" w:bidi="en_US"/>
        </w:rPr>
        <w:t>There is a generation of those who curse their fathers:</w:t>
      </w:r>
      <w:r>
        <w:rPr>
          <w:lang w:val="en_US" w:bidi="en_US"/>
        </w:rPr>
        <w:t xml:space="preserve"> As in 30:10, the word </w:t>
      </w:r>
      <w:r>
        <w:rPr>
          <w:i/>
          <w:lang w:val="en_US" w:bidi="en_US"/>
        </w:rPr>
        <w:t>curse</w:t>
      </w:r>
      <w:r>
        <w:rPr>
          <w:lang w:val="en_US" w:bidi="en_US"/>
        </w:rPr>
        <w:t xml:space="preserve"> refers here to words, not to sorcery. A person who curses his father insults or belittles him. He says bad things about him and may even wish or pray that something bad will happen to him. Some other ways to translate this phrase are:</w:t>
      </w:r>
    </w:p>
    <w:p>
      <w:pPr/>
      <w:r>
        <w:rPr>
          <w:lang w:val="en_US" w:bidi="en_US"/>
        </w:rPr>
      </w:r>
      <w:r>
        <w:rPr>
          <w:lang w:val="en_US" w:bidi="en_US"/>
        </w:rPr>
        <w:t>Some people curse their fathers (NCV)</w:t>
      </w:r>
    </w:p>
    <w:p>
      <w:pPr/>
      <w:r>
        <w:rPr>
          <w:lang w:val="en_US" w:bidi="en_US"/>
        </w:rPr>
      </w:r>
      <w:r>
        <w:rPr>
          <w:lang w:val="en_US" w:bidi="en_US"/>
        </w:rPr>
        <w:t>A certain kind of person insults his father</w:t>
      </w:r>
    </w:p>
    <w:p>
      <w:pPr>
        <w:pStyle w:val="Heading5"/>
      </w:pPr>
      <w:r>
        <w:rPr>
          <w:lang w:val="en_US" w:bidi="en_US"/>
        </w:rPr>
        <w:t>30:11a–b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Some people curse their father and mother and refuse to respect them.</w:t>
      </w:r>
    </w:p>
    <w:p>
      <w:pPr>
        <w:pStyle w:val="ListBullet"/>
        <w:spacing w:line="240" w:lineRule="auto"/>
        <w:ind w:left="720"/>
      </w:pPr>
      <w:r>
        <w:rPr>
          <w:lang w:val="en_US" w:bidi="en_US"/>
        </w:rPr>
      </w:r>
      <w:r>
        <w:rPr>
          <w:lang w:val="en_US" w:bidi="en_US"/>
        </w:rPr>
        <w:t>There is a kind of person that repeatedly insults his parents and never asks God to show his kindness/favor to them.</w:t>
      </w:r>
    </w:p>
    <w:p>
      <w:pPr>
        <w:pStyle w:val="Heading5"/>
      </w:pPr>
      <w:r>
        <w:rPr>
          <w:lang w:val="en_US" w:bidi="en_US"/>
        </w:rPr>
        <w:t>30:11b</w:t>
      </w:r>
    </w:p>
    <w:p>
      <w:pPr/>
      <w:r>
        <w:rPr>
          <w:lang w:val="en_US" w:bidi="en_US"/>
        </w:rPr>
      </w:r>
      <w:r>
        <w:rPr>
          <w:b/>
          <w:lang w:val="en_US" w:bidi="en_US"/>
        </w:rPr>
        <w:t>and do not bless their mothers.</w:t>
      </w:r>
    </w:p>
    <w:p>
      <w:pPr>
        <w:pStyle w:val="ListBullet"/>
        <w:spacing w:line="240" w:lineRule="auto"/>
        <w:ind w:left="720"/>
      </w:pPr>
      <w:r>
        <w:rPr>
          <w:lang w:val="en_US" w:bidi="en_US"/>
        </w:rPr>
      </w:r>
      <w:r>
        <w:rPr>
          <w:lang w:val="en_US" w:bidi="en_US"/>
        </w:rPr>
        <w:t>and never honor/respect their mothers.</w:t>
      </w:r>
    </w:p>
    <w:p>
      <w:pPr>
        <w:pStyle w:val="ListBullet"/>
        <w:spacing w:line="240" w:lineRule="auto"/>
        <w:ind w:left="720"/>
      </w:pPr>
      <w:r>
        <w:rPr>
          <w:lang w:val="en_US" w:bidi="en_US"/>
        </w:rPr>
      </w:r>
      <w:r>
        <w:rPr>
          <w:lang w:val="en_US" w:bidi="en_US"/>
        </w:rPr>
        <w:t>He even asks God to punish his own mother.</w:t>
      </w:r>
    </w:p>
    <w:p>
      <w:pPr/>
      <w:r>
        <w:rPr>
          <w:lang w:val="en_US" w:bidi="en_US"/>
        </w:rPr>
      </w:r>
      <w:r>
        <w:rPr>
          <w:b/>
          <w:lang w:val="en_US" w:bidi="en_US"/>
        </w:rPr>
        <w:t>and do not bless their mothers:</w:t>
      </w:r>
      <w:r>
        <w:rPr>
          <w:lang w:val="en_US" w:bidi="en_US"/>
        </w:rPr>
        <w:t xml:space="preserve"> The word </w:t>
      </w:r>
      <w:r>
        <w:rPr>
          <w:i/>
          <w:lang w:val="en_US" w:bidi="en_US"/>
        </w:rPr>
        <w:t>bless</w:t>
      </w:r>
      <w:r>
        <w:rPr>
          <w:lang w:val="en_US" w:bidi="en_US"/>
        </w:rPr>
        <w:t xml:space="preserve"> is the opposite of “curse.” In this context, the phrase </w:t>
      </w:r>
      <w:r>
        <w:rPr>
          <w:i/>
          <w:lang w:val="en_US" w:bidi="en_US"/>
        </w:rPr>
        <w:t>do not bless their mothers</w:t>
      </w:r>
      <w:r>
        <w:rPr>
          <w:lang w:val="en_US" w:bidi="en_US"/>
        </w:rPr>
        <w:t xml:space="preserve"> can mean that they do not “honor” or “respect” their mothers.</w:t>
      </w:r>
      <w:r>
        <w:rPr>
          <w:lang w:val="en_US" w:bidi="en_US"/>
        </w:rPr>
        <w:t>NET footnote (b).</w:t>
      </w:r>
      <w:r>
        <w:rPr>
          <w:lang w:val="en_US" w:bidi="en_US"/>
        </w:rPr>
        <w:t xml:space="preserve"> It can also mean that they do not “ask God to show them his favor or kindness.”</w:t>
      </w:r>
      <w:r>
        <w:rPr>
          <w:lang w:val="en_US" w:bidi="en_US"/>
        </w:rPr>
        <w:t>Waltke (page 485).</w:t>
      </w:r>
      <w:r>
        <w:rPr>
          <w:lang w:val="en_US" w:bidi="en_US"/>
        </w:rPr>
        <w:t xml:space="preserve"> Some ways to translate this phrase are:</w:t>
      </w:r>
    </w:p>
    <w:p>
      <w:pPr>
        <w:pStyle w:val="Heading6"/>
      </w:pPr>
      <w:r>
        <w:rPr>
          <w:b/>
          <w:lang w:val="en_US" w:bidi="en_US"/>
        </w:rPr>
        <w:t>General Comment on 30:11a–b</w:t>
      </w:r>
    </w:p>
    <w:p>
      <w:pPr>
        <w:pStyle w:val="ListBullet"/>
        <w:spacing w:line="240" w:lineRule="auto"/>
        <w:ind w:left="720"/>
      </w:pPr>
      <w:r>
        <w:rPr>
          <w:lang w:val="en_US" w:bidi="en_US"/>
        </w:rPr>
      </w:r>
      <w:r>
        <w:rPr>
          <w:lang w:val="en_US" w:bidi="en_US"/>
        </w:rPr>
        <w:t>Emphasize the idea of not blessing their mothers. For example:</w:t>
      </w:r>
      <w:r>
        <w:rPr>
          <w:lang w:val="en_US" w:bidi="en_US"/>
        </w:rPr>
        <w:t>and pronounces no blessing upon his mother (VOICE)</w:t>
      </w:r>
      <w:r>
        <w:rPr>
          <w:lang w:val="en_US" w:bidi="en_US"/>
        </w:rPr>
        <w:t>and refuses to ask God to bless his mother</w:t>
      </w:r>
    </w:p>
    <w:p>
      <w:pPr>
        <w:pStyle w:val="ListBullet"/>
        <w:spacing w:line="240" w:lineRule="auto"/>
        <w:ind w:left="720"/>
      </w:pPr>
      <w:r>
        <w:rPr>
          <w:lang w:val="en_US" w:bidi="en_US"/>
        </w:rPr>
      </w:r>
      <w:r>
        <w:rPr>
          <w:lang w:val="en_US" w:bidi="en_US"/>
        </w:rPr>
        <w:t>Use the opposite idea of cursing their mothers. For example:</w:t>
      </w:r>
      <w:r>
        <w:rPr>
          <w:lang w:val="en_US" w:bidi="en_US"/>
        </w:rPr>
        <w:t>and speak ill of their own mothers (REB)</w:t>
      </w:r>
    </w:p>
    <w:p>
      <w:pPr/>
      <w:r>
        <w:rPr>
          <w:lang w:val="en_US" w:bidi="en_US"/>
        </w:rPr>
      </w:r>
      <w:r>
        <w:rPr>
          <w:lang w:val="en_US" w:bidi="en_US"/>
        </w:rPr>
        <w:t>In some languages, it may be clearer and more natural to combine and/or reorder the parallel parts. For example:</w:t>
      </w:r>
    </w:p>
    <w:p>
      <w:pPr/>
      <w:r>
        <w:rPr>
          <w:lang w:val="en_US" w:bidi="en_US"/>
        </w:rPr>
      </w:r>
      <w:r>
        <w:rPr>
          <w:lang w:val="en_US" w:bidi="en_US"/>
        </w:rPr>
        <w:t>Some people curse their father and even their mother (CEV)</w:t>
      </w:r>
    </w:p>
    <w:p>
      <w:pPr/>
      <w:r>
        <w:rPr>
          <w:lang w:val="en_US" w:bidi="en_US"/>
        </w:rPr>
      </w:r>
      <w:r>
        <w:rPr>
          <w:lang w:val="en_US" w:bidi="en_US"/>
        </w:rPr>
        <w:t>See 30:11a–b (combined/reordered) in the Display for more examples.</w:t>
      </w:r>
      <w:r>
        <w:rPr>
          <w:lang w:val="en_US" w:bidi="en_US"/>
        </w:rPr>
      </w:r>
      <w:r>
        <w:rPr>
          <w:lang w:val="en_US" w:bidi="en_US"/>
        </w:rPr>
      </w:r>
    </w:p>
    <w:p>
      <w:pPr/>
      <w:r>
        <w:rPr>
          <w:lang w:val="en_US" w:bidi="en_US"/>
        </w:rPr>
      </w:r>
    </w:p>
    <w:p>
      <w:pPr>
        <w:pStyle w:val="Heading2"/>
      </w:pPr>
      <w:r>
        <w:rPr>
          <w:lang w:val="en_US" w:bidi="en_US"/>
        </w:rPr>
        <w:t>Proverbs 30:12</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30:11–14 Four kinds of wicked people</w:t>
      </w:r>
    </w:p>
    <w:p>
      <w:pPr/>
      <w:r>
        <w:rPr>
          <w:lang w:val="en_US" w:bidi="en_US"/>
        </w:rPr>
      </w:r>
      <w:r>
        <w:rPr>
          <w:lang w:val="en_US" w:bidi="en_US"/>
        </w:rPr>
        <w:t>This paragraph lists four kinds or groups of people. It is not like the numerical proverb in 30:15–16, because it does not specify either the number three or four.</w:t>
      </w:r>
    </w:p>
    <w:p>
      <w:pPr/>
      <w:r>
        <w:rPr>
          <w:lang w:val="en_US" w:bidi="en_US"/>
        </w:rPr>
      </w:r>
      <w:r>
        <w:rPr>
          <w:lang w:val="en_US" w:bidi="en_US"/>
        </w:rPr>
        <w:t>Each of the four verses begins with a Hebrew word that is literally “generation.” Each “generation” is a group of people that share a particular characteristic. In these verses, each of the four groups is guilty of a certain kind of sin.</w:t>
      </w:r>
      <w:r>
        <w:rPr>
          <w:lang w:val="en_US" w:bidi="en_US"/>
        </w:rPr>
        <w:t>UBS (page 629), Ross (page 1121).</w:t>
      </w:r>
    </w:p>
    <w:p>
      <w:pPr/>
      <w:r>
        <w:rPr>
          <w:lang w:val="en_US" w:bidi="en_US"/>
        </w:rPr>
      </w:r>
      <w:r>
        <w:rPr>
          <w:lang w:val="en_US" w:bidi="en_US"/>
        </w:rPr>
        <w:t>Some ways to introduce each of the four verses are:</w:t>
      </w:r>
    </w:p>
    <w:p>
      <w:pPr/>
      <w:r>
        <w:rPr>
          <w:lang w:val="en_US" w:bidi="en_US"/>
        </w:rPr>
      </w:r>
      <w:r>
        <w:rPr>
          <w:lang w:val="en_US" w:bidi="en_US"/>
        </w:rPr>
        <w:t>There are those who… (ESV)</w:t>
      </w:r>
    </w:p>
    <w:p>
      <w:pPr/>
      <w:r>
        <w:rPr>
          <w:lang w:val="en_US" w:bidi="en_US"/>
        </w:rPr>
      </w:r>
      <w:r>
        <w:rPr>
          <w:lang w:val="en_US" w:bidi="en_US"/>
        </w:rPr>
        <w:t>There is a group of people that… (NAB)</w:t>
      </w:r>
    </w:p>
    <w:p>
      <w:pPr/>
      <w:r>
        <w:rPr>
          <w:lang w:val="en_US" w:bidi="en_US"/>
        </w:rPr>
      </w:r>
      <w:r>
        <w:rPr>
          <w:lang w:val="en_US" w:bidi="en_US"/>
        </w:rPr>
        <w:t>A certain kind of person… (GW)</w:t>
      </w:r>
    </w:p>
    <w:p>
      <w:pPr/>
      <w:r>
        <w:rPr>
          <w:lang w:val="en_US" w:bidi="en_US"/>
        </w:rPr>
      </w:r>
      <w:r>
        <w:rPr>
          <w:lang w:val="en_US" w:bidi="en_US"/>
        </w:rPr>
        <w:t>Some people… (NCV)</w:t>
      </w:r>
    </w:p>
    <w:p>
      <w:pPr>
        <w:pStyle w:val="Heading5"/>
      </w:pPr>
      <w:r>
        <w:rPr>
          <w:lang w:val="en_US" w:bidi="en_US"/>
        </w:rPr>
        <w:t>30:12</w:t>
      </w:r>
    </w:p>
    <w:p>
      <w:pPr/>
      <w:r>
        <w:rPr>
          <w:lang w:val="en_US" w:bidi="en_US"/>
        </w:rPr>
      </w:r>
      <w:r>
        <w:rPr>
          <w:lang w:val="en_US" w:bidi="en_US"/>
        </w:rPr>
        <w:t>People in this group are self-righteous. In their own opinion, they are morally pure (12a), but the truth is that they are morally filthy (12b). Notice the parallel parts that contrast in meaning:</w:t>
      </w:r>
    </w:p>
    <w:p>
      <w:pPr/>
      <w:r>
        <w:rPr>
          <w:lang w:val="en_US" w:bidi="en_US"/>
        </w:rPr>
      </w:r>
      <w:r>
        <w:rPr>
          <w:vertAlign w:val="superscript"/>
          <w:lang w:val="en_US" w:bidi="en_US"/>
        </w:rPr>
        <w:t>12a</w:t>
      </w:r>
      <w:r>
        <w:rPr>
          <w:lang w:val="en_US" w:bidi="en_US"/>
        </w:rPr>
        <w:t xml:space="preserve">There is a generation of those who are </w:t>
      </w:r>
      <w:r>
        <w:rPr>
          <w:u w:val="single"/>
          <w:lang w:val="en_US" w:bidi="en_US"/>
        </w:rPr>
        <w:t>pure</w:t>
      </w:r>
      <w:r>
        <w:rPr>
          <w:lang w:val="en_US" w:bidi="en_US"/>
        </w:rPr>
        <w:t xml:space="preserve"> in their own eyes</w:t>
      </w:r>
    </w:p>
    <w:p>
      <w:pPr/>
      <w:r>
        <w:rPr>
          <w:lang w:val="en_US" w:bidi="en_US"/>
        </w:rPr>
      </w:r>
      <w:r>
        <w:rPr>
          <w:vertAlign w:val="superscript"/>
          <w:lang w:val="en_US" w:bidi="en_US"/>
        </w:rPr>
        <w:t>12b</w:t>
      </w:r>
      <w:r>
        <w:rPr>
          <w:lang w:val="en_US" w:bidi="en_US"/>
        </w:rPr>
        <w:t xml:space="preserve">and yet </w:t>
      </w:r>
      <w:r>
        <w:rPr>
          <w:u w:val="single"/>
          <w:lang w:val="en_US" w:bidi="en_US"/>
        </w:rPr>
        <w:t>unwashed of their filth</w:t>
      </w:r>
      <w:r>
        <w:rPr>
          <w:lang w:val="en_US" w:bidi="en_US"/>
        </w:rPr>
        <w:t>.</w:t>
      </w:r>
    </w:p>
    <w:p>
      <w:pPr>
        <w:pStyle w:val="Heading5"/>
      </w:pPr>
      <w:r>
        <w:rPr>
          <w:lang w:val="en_US" w:bidi="en_US"/>
        </w:rPr>
        <w:t>30:12a</w:t>
      </w:r>
    </w:p>
    <w:p>
      <w:pPr/>
      <w:r>
        <w:rPr>
          <w:lang w:val="en_US" w:bidi="en_US"/>
        </w:rPr>
      </w:r>
      <w:r>
        <w:rPr>
          <w:b/>
          <w:lang w:val="en_US" w:bidi="en_US"/>
        </w:rPr>
        <w:t>There is a generation of those who are pure in their own eyes</w:t>
      </w:r>
    </w:p>
    <w:p>
      <w:pPr>
        <w:pStyle w:val="ListBullet"/>
        <w:spacing w:line="240" w:lineRule="auto"/>
        <w:ind w:left="720"/>
      </w:pPr>
      <w:r>
        <w:rPr>
          <w:lang w:val="en_US" w:bidi="en_US"/>
        </w:rPr>
      </w:r>
      <w:r>
        <w:rPr>
          <w:lang w:val="en_US" w:bidi="en_US"/>
        </w:rPr>
        <w:t>There are other people who consider/count their own minds/hearts to be pure.</w:t>
      </w:r>
    </w:p>
    <w:p>
      <w:pPr>
        <w:pStyle w:val="ListBullet"/>
        <w:spacing w:line="240" w:lineRule="auto"/>
        <w:ind w:left="720"/>
      </w:pPr>
      <w:r>
        <w:rPr>
          <w:lang w:val="en_US" w:bidi="en_US"/>
        </w:rPr>
      </w:r>
      <w:r>
        <w:rPr>
          <w:lang w:val="en_US" w:bidi="en_US"/>
        </w:rPr>
        <w:t>Another kind of person thinks that he has no faults/sins,</w:t>
      </w:r>
    </w:p>
    <w:p>
      <w:pPr>
        <w:pStyle w:val="ListBullet"/>
        <w:spacing w:line="240" w:lineRule="auto"/>
        <w:ind w:left="720"/>
      </w:pPr>
      <w:r>
        <w:rPr>
          <w:lang w:val="en_US" w:bidi="en_US"/>
        </w:rPr>
      </w:r>
      <w:r>
        <w:rPr>
          <w:lang w:val="en_US" w:bidi="en_US"/>
        </w:rPr>
        <w:t>The opinion of other people is that their own characters/minds have nothing evil in them.</w:t>
      </w:r>
    </w:p>
    <w:p>
      <w:pPr/>
      <w:r>
        <w:rPr>
          <w:lang w:val="en_US" w:bidi="en_US"/>
        </w:rPr>
      </w:r>
      <w:r>
        <w:rPr>
          <w:b/>
          <w:lang w:val="en_US" w:bidi="en_US"/>
        </w:rPr>
        <w:t>those who are pure:</w:t>
      </w:r>
      <w:r>
        <w:rPr>
          <w:lang w:val="en_US" w:bidi="en_US"/>
        </w:rPr>
        <w:t xml:space="preserve"> The word </w:t>
      </w:r>
      <w:r>
        <w:rPr>
          <w:i/>
          <w:lang w:val="en_US" w:bidi="en_US"/>
        </w:rPr>
        <w:t>pure</w:t>
      </w:r>
      <w:r>
        <w:rPr>
          <w:lang w:val="en_US" w:bidi="en_US"/>
        </w:rPr>
        <w:t xml:space="preserve"> frequently describes people who are ceremonially “clean.” Here it refers to a </w:t>
      </w:r>
      <w:r>
        <w:rPr>
          <w:i/>
          <w:lang w:val="en_US" w:bidi="en_US"/>
        </w:rPr>
        <w:t>pure</w:t>
      </w:r>
      <w:r>
        <w:rPr>
          <w:lang w:val="en_US" w:bidi="en_US"/>
        </w:rPr>
        <w:t xml:space="preserve"> mind or heart that contains nothing evil. See the notes on 15:26b for other senses of this word.</w:t>
      </w:r>
    </w:p>
    <w:p>
      <w:pPr/>
      <w:r>
        <w:rPr>
          <w:lang w:val="en_US" w:bidi="en_US"/>
        </w:rPr>
      </w:r>
      <w:r>
        <w:rPr>
          <w:b/>
          <w:lang w:val="en_US" w:bidi="en_US"/>
        </w:rPr>
        <w:t>in their own eyes:</w:t>
      </w:r>
      <w:r>
        <w:rPr>
          <w:lang w:val="en_US" w:bidi="en_US"/>
        </w:rPr>
        <w:t xml:space="preserve"> People who are pure </w:t>
      </w:r>
      <w:r>
        <w:rPr>
          <w:i/>
          <w:lang w:val="en_US" w:bidi="en_US"/>
        </w:rPr>
        <w:t>in their own eyes</w:t>
      </w:r>
      <w:r>
        <w:rPr>
          <w:lang w:val="en_US" w:bidi="en_US"/>
        </w:rPr>
        <w:t xml:space="preserve"> consider themselves to be pure. They think that they have no moral faults. Some other ways to translate this line are:</w:t>
      </w:r>
    </w:p>
    <w:p>
      <w:pPr/>
      <w:r>
        <w:rPr>
          <w:lang w:val="en_US" w:bidi="en_US"/>
        </w:rPr>
      </w:r>
      <w:r>
        <w:rPr>
          <w:lang w:val="en_US" w:bidi="en_US"/>
        </w:rPr>
        <w:t>Other kinds of people consider themselves to be perfect</w:t>
      </w:r>
    </w:p>
    <w:p>
      <w:pPr/>
      <w:r>
        <w:rPr>
          <w:lang w:val="en_US" w:bidi="en_US"/>
        </w:rPr>
      </w:r>
      <w:r>
        <w:rPr>
          <w:lang w:val="en_US" w:bidi="en_US"/>
        </w:rPr>
        <w:t>A kind of person who is without fault in his own estimation (VOICE)</w:t>
      </w:r>
    </w:p>
    <w:p>
      <w:pPr/>
      <w:r>
        <w:rPr>
          <w:lang w:val="en_US" w:bidi="en_US"/>
        </w:rPr>
      </w:r>
      <w:r>
        <w:rPr>
          <w:lang w:val="en_US" w:bidi="en_US"/>
        </w:rPr>
        <w:t>There are people who think that their own minds/hearts are completely clean.</w:t>
      </w:r>
    </w:p>
    <w:p>
      <w:pPr>
        <w:pStyle w:val="Heading5"/>
      </w:pPr>
      <w:r>
        <w:rPr>
          <w:lang w:val="en_US" w:bidi="en_US"/>
        </w:rPr>
        <w:t>30:12b</w:t>
      </w:r>
    </w:p>
    <w:p>
      <w:pPr/>
      <w:r>
        <w:rPr>
          <w:lang w:val="en_US" w:bidi="en_US"/>
        </w:rPr>
      </w:r>
      <w:r>
        <w:rPr>
          <w:b/>
          <w:lang w:val="en_US" w:bidi="en_US"/>
        </w:rPr>
        <w:t>and yet unwashed of their filth.</w:t>
      </w:r>
    </w:p>
    <w:p>
      <w:pPr>
        <w:pStyle w:val="ListBullet"/>
        <w:spacing w:line="240" w:lineRule="auto"/>
        <w:ind w:left="720"/>
      </w:pPr>
      <w:r>
        <w:rPr>
          <w:lang w:val="en_US" w:bidi="en_US"/>
        </w:rPr>
      </w:r>
      <w:r>
        <w:rPr>
          <w:lang w:val="en_US" w:bidi="en_US"/>
        </w:rPr>
        <w:t>The truth is that their minds/hearts are very dirty. They have never been cleaned.</w:t>
      </w:r>
    </w:p>
    <w:p>
      <w:pPr>
        <w:pStyle w:val="ListBullet"/>
        <w:spacing w:line="240" w:lineRule="auto"/>
        <w:ind w:left="720"/>
      </w:pPr>
      <w:r>
        <w:rPr>
          <w:lang w:val="en_US" w:bidi="en_US"/>
        </w:rPr>
      </w:r>
      <w:r>
        <w:rPr>
          <w:lang w:val="en_US" w:bidi="en_US"/>
        </w:rPr>
        <w:t>but his character/heart is full of wickedness/sin.</w:t>
      </w:r>
    </w:p>
    <w:p>
      <w:pPr>
        <w:pStyle w:val="ListBullet"/>
        <w:spacing w:line="240" w:lineRule="auto"/>
        <w:ind w:left="720"/>
      </w:pPr>
      <w:r>
        <w:rPr>
          <w:lang w:val="en_US" w:bidi="en_US"/>
        </w:rPr>
      </w:r>
      <w:r>
        <w:rPr>
          <w:lang w:val="en_US" w:bidi="en_US"/>
        </w:rPr>
        <w:t>But their real situation is different, because nothing has removed/cleaned their filthiness.</w:t>
      </w:r>
    </w:p>
    <w:p>
      <w:pPr/>
      <w:r>
        <w:rPr>
          <w:lang w:val="en_US" w:bidi="en_US"/>
        </w:rPr>
      </w:r>
      <w:r>
        <w:rPr>
          <w:b/>
          <w:lang w:val="en_US" w:bidi="en_US"/>
        </w:rPr>
        <w:t>and yet unwashed of their filth:</w:t>
      </w:r>
      <w:r>
        <w:rPr>
          <w:lang w:val="en_US" w:bidi="en_US"/>
        </w:rPr>
        <w:t xml:space="preserve"> In Hebrew, this line is literally “and has not been washed from its excrement.” This metaphor compares a person whose mind/heart is filthy with sin to a person who is covered with his own excrement and has not washed it off. In many cultures, it is not appropriate to read such an expression aloud. Some other ways to translate this metaphor are:</w:t>
      </w:r>
    </w:p>
    <w:p>
      <w:pPr>
        <w:pStyle w:val="ListBullet"/>
        <w:spacing w:line="240" w:lineRule="auto"/>
        <w:ind w:left="720"/>
      </w:pPr>
      <w:r>
        <w:rPr>
          <w:lang w:val="en_US" w:bidi="en_US"/>
        </w:rPr>
      </w:r>
      <w:r>
        <w:rPr>
          <w:lang w:val="en_US" w:bidi="en_US"/>
        </w:rPr>
        <w:t>Keep the Hebrew metaphor. Use this option only if it is appropriate in your culture. For example:</w:t>
      </w:r>
      <w:r>
        <w:rPr>
          <w:lang w:val="en_US" w:bidi="en_US"/>
        </w:rPr>
        <w:t>but is not washed from his own feces (GW)</w:t>
      </w:r>
    </w:p>
    <w:p>
      <w:pPr>
        <w:pStyle w:val="ListBullet"/>
        <w:spacing w:line="240" w:lineRule="auto"/>
        <w:ind w:left="720"/>
      </w:pPr>
      <w:r>
        <w:rPr>
          <w:lang w:val="en_US" w:bidi="en_US"/>
        </w:rPr>
      </w:r>
      <w:r>
        <w:rPr>
          <w:lang w:val="en_US" w:bidi="en_US"/>
        </w:rPr>
        <w:t>Keep the metaphor but change the wording to make it more appropriate for public reading. For example:</w:t>
      </w:r>
      <w:r>
        <w:rPr>
          <w:lang w:val="en_US" w:bidi="en_US"/>
        </w:rPr>
        <w:t>but they are filthy and unwashed (NLT)</w:t>
      </w:r>
      <w:r>
        <w:rPr>
          <w:lang w:val="en_US" w:bidi="en_US"/>
        </w:rPr>
        <w:t>but they are stained by sin (CEV)</w:t>
      </w:r>
    </w:p>
    <w:p>
      <w:pPr>
        <w:pStyle w:val="ListBullet"/>
        <w:spacing w:line="240" w:lineRule="auto"/>
        <w:ind w:left="720"/>
      </w:pPr>
      <w:r>
        <w:rPr>
          <w:lang w:val="en_US" w:bidi="en_US"/>
        </w:rPr>
      </w:r>
      <w:r>
        <w:rPr>
          <w:lang w:val="en_US" w:bidi="en_US"/>
        </w:rPr>
        <w:t>Translate the meaning directly. For example:</w:t>
      </w:r>
      <w:r>
        <w:rPr>
          <w:lang w:val="en_US" w:bidi="en_US"/>
        </w:rPr>
        <w:t>but they are not really free from evil (NCV)</w:t>
      </w:r>
      <w:r>
        <w:rPr>
          <w:lang w:val="en_US" w:bidi="en_US"/>
        </w:rPr>
      </w:r>
      <w:r>
        <w:rPr>
          <w:lang w:val="en_US" w:bidi="en_US"/>
        </w:rPr>
      </w:r>
    </w:p>
    <w:p>
      <w:pPr/>
      <w:r>
        <w:rPr>
          <w:lang w:val="en_US" w:bidi="en_US"/>
        </w:rPr>
      </w:r>
    </w:p>
    <w:p>
      <w:pPr>
        <w:pStyle w:val="Heading2"/>
      </w:pPr>
      <w:r>
        <w:rPr>
          <w:lang w:val="en_US" w:bidi="en_US"/>
        </w:rPr>
        <w:t>Proverbs 30:13</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30:11–14 Four kinds of wicked people</w:t>
      </w:r>
    </w:p>
    <w:p>
      <w:pPr/>
      <w:r>
        <w:rPr>
          <w:lang w:val="en_US" w:bidi="en_US"/>
        </w:rPr>
      </w:r>
      <w:r>
        <w:rPr>
          <w:lang w:val="en_US" w:bidi="en_US"/>
        </w:rPr>
        <w:t>This paragraph lists four kinds or groups of people. It is not like the numerical proverb in 30:15–16, because it does not specify either the number three or four.</w:t>
      </w:r>
    </w:p>
    <w:p>
      <w:pPr/>
      <w:r>
        <w:rPr>
          <w:lang w:val="en_US" w:bidi="en_US"/>
        </w:rPr>
      </w:r>
      <w:r>
        <w:rPr>
          <w:lang w:val="en_US" w:bidi="en_US"/>
        </w:rPr>
        <w:t>Each of the four verses begins with a Hebrew word that is literally “generation.” Each “generation” is a group of people that share a particular characteristic. In these verses, each of the four groups is guilty of a certain kind of sin.</w:t>
      </w:r>
      <w:r>
        <w:rPr>
          <w:lang w:val="en_US" w:bidi="en_US"/>
        </w:rPr>
        <w:t>UBS (page 629), Ross (page 1121).</w:t>
      </w:r>
    </w:p>
    <w:p>
      <w:pPr/>
      <w:r>
        <w:rPr>
          <w:lang w:val="en_US" w:bidi="en_US"/>
        </w:rPr>
      </w:r>
      <w:r>
        <w:rPr>
          <w:lang w:val="en_US" w:bidi="en_US"/>
        </w:rPr>
        <w:t>Some ways to introduce each of the four verses are:</w:t>
      </w:r>
    </w:p>
    <w:p>
      <w:pPr/>
      <w:r>
        <w:rPr>
          <w:lang w:val="en_US" w:bidi="en_US"/>
        </w:rPr>
      </w:r>
      <w:r>
        <w:rPr>
          <w:lang w:val="en_US" w:bidi="en_US"/>
        </w:rPr>
        <w:t>There are those who… (ESV)</w:t>
      </w:r>
    </w:p>
    <w:p>
      <w:pPr/>
      <w:r>
        <w:rPr>
          <w:lang w:val="en_US" w:bidi="en_US"/>
        </w:rPr>
      </w:r>
      <w:r>
        <w:rPr>
          <w:lang w:val="en_US" w:bidi="en_US"/>
        </w:rPr>
        <w:t>There is a group of people that… (NAB)</w:t>
      </w:r>
    </w:p>
    <w:p>
      <w:pPr/>
      <w:r>
        <w:rPr>
          <w:lang w:val="en_US" w:bidi="en_US"/>
        </w:rPr>
      </w:r>
      <w:r>
        <w:rPr>
          <w:lang w:val="en_US" w:bidi="en_US"/>
        </w:rPr>
        <w:t>A certain kind of person… (GW)</w:t>
      </w:r>
    </w:p>
    <w:p>
      <w:pPr/>
      <w:r>
        <w:rPr>
          <w:lang w:val="en_US" w:bidi="en_US"/>
        </w:rPr>
      </w:r>
      <w:r>
        <w:rPr>
          <w:lang w:val="en_US" w:bidi="en_US"/>
        </w:rPr>
        <w:t>Some people… (NCV)</w:t>
      </w:r>
    </w:p>
    <w:p>
      <w:pPr>
        <w:pStyle w:val="Heading5"/>
      </w:pPr>
      <w:r>
        <w:rPr>
          <w:lang w:val="en_US" w:bidi="en_US"/>
        </w:rPr>
        <w:t>30:13</w:t>
      </w:r>
    </w:p>
    <w:p>
      <w:pPr/>
      <w:r>
        <w:rPr>
          <w:lang w:val="en_US" w:bidi="en_US"/>
        </w:rPr>
      </w:r>
      <w:r>
        <w:rPr>
          <w:lang w:val="en_US" w:bidi="en_US"/>
        </w:rPr>
        <w:t>People in this group are arrogant. An arrogant person thinks highly of himself (13a). He also thinks that other people are inferior (13b). Notice the parallel parts that are similar in meaning:</w:t>
      </w:r>
    </w:p>
    <w:p>
      <w:pPr/>
      <w:r>
        <w:rPr>
          <w:lang w:val="en_US" w:bidi="en_US"/>
        </w:rPr>
      </w:r>
      <w:r>
        <w:rPr>
          <w:vertAlign w:val="superscript"/>
          <w:lang w:val="en_US" w:bidi="en_US"/>
        </w:rPr>
        <w:t>13a</w:t>
      </w:r>
      <w:r>
        <w:rPr>
          <w:lang w:val="en_US" w:bidi="en_US"/>
        </w:rPr>
        <w:t>There is a generation—</w:t>
      </w:r>
      <w:r>
        <w:rPr>
          <w:b/>
          <w:lang w:val="en_US" w:bidi="en_US"/>
        </w:rPr>
        <w:t>how haughty are their</w:t>
      </w:r>
      <w:r>
        <w:rPr>
          <w:lang w:val="en_US" w:bidi="en_US"/>
        </w:rPr>
        <w:t xml:space="preserve"> </w:t>
      </w:r>
      <w:r>
        <w:rPr>
          <w:u w:val="single"/>
          <w:lang w:val="en_US" w:bidi="en_US"/>
        </w:rPr>
        <w:t>eyes</w:t>
      </w:r>
    </w:p>
    <w:p>
      <w:pPr/>
      <w:r>
        <w:rPr>
          <w:lang w:val="en_US" w:bidi="en_US"/>
        </w:rPr>
      </w:r>
      <w:r>
        <w:rPr>
          <w:vertAlign w:val="superscript"/>
          <w:lang w:val="en_US" w:bidi="en_US"/>
        </w:rPr>
        <w:t>13b</w:t>
      </w:r>
      <w:r>
        <w:rPr>
          <w:lang w:val="en_US" w:bidi="en_US"/>
        </w:rPr>
        <w:t xml:space="preserve">and </w:t>
      </w:r>
      <w:r>
        <w:rPr>
          <w:b/>
          <w:lang w:val="en_US" w:bidi="en_US"/>
        </w:rPr>
        <w:t>pretentious are their</w:t>
      </w:r>
      <w:r>
        <w:rPr>
          <w:lang w:val="en_US" w:bidi="en_US"/>
        </w:rPr>
        <w:t xml:space="preserve"> </w:t>
      </w:r>
      <w:r>
        <w:rPr>
          <w:u w:val="single"/>
          <w:lang w:val="en_US" w:bidi="en_US"/>
        </w:rPr>
        <w:t>glances</w:t>
      </w:r>
      <w:r>
        <w:rPr>
          <w:lang w:val="en_US" w:bidi="en_US"/>
        </w:rPr>
        <w:t>—</w:t>
      </w:r>
    </w:p>
    <w:p>
      <w:pPr/>
      <w:r>
        <w:rPr>
          <w:lang w:val="en_US" w:bidi="en_US"/>
        </w:rPr>
      </w:r>
      <w:r>
        <w:rPr>
          <w:lang w:val="en_US" w:bidi="en_US"/>
        </w:rPr>
        <w:t>In Hebrew, these lines are more literally:</w:t>
      </w:r>
    </w:p>
    <w:p>
      <w:pPr/>
      <w:r>
        <w:rPr>
          <w:lang w:val="en_US" w:bidi="en_US"/>
        </w:rPr>
      </w:r>
      <w:r>
        <w:rPr>
          <w:vertAlign w:val="superscript"/>
          <w:lang w:val="en_US" w:bidi="en_US"/>
        </w:rPr>
        <w:t>13a</w:t>
      </w:r>
      <w:r>
        <w:rPr>
          <w:lang w:val="en_US" w:bidi="en_US"/>
        </w:rPr>
        <w:t>A generation. How its eyes are raised</w:t>
      </w:r>
    </w:p>
    <w:p>
      <w:pPr/>
      <w:r>
        <w:rPr>
          <w:lang w:val="en_US" w:bidi="en_US"/>
        </w:rPr>
      </w:r>
      <w:r>
        <w:rPr>
          <w:vertAlign w:val="superscript"/>
          <w:lang w:val="en_US" w:bidi="en_US"/>
        </w:rPr>
        <w:t>13b</w:t>
      </w:r>
      <w:r>
        <w:rPr>
          <w:lang w:val="en_US" w:bidi="en_US"/>
        </w:rPr>
        <w:t xml:space="preserve">and </w:t>
      </w:r>
      <w:r>
        <w:rPr>
          <w:lang w:val="en_US" w:bidi="en_US"/>
        </w:rPr>
        <w:t>how</w:t>
      </w:r>
      <w:r>
        <w:rPr>
          <w:lang w:val="en_US" w:bidi="en_US"/>
        </w:rPr>
        <w:t xml:space="preserve"> its eyelids are lifted up!</w:t>
      </w:r>
    </w:p>
    <w:p>
      <w:pPr/>
      <w:r>
        <w:rPr>
          <w:lang w:val="en_US" w:bidi="en_US"/>
        </w:rPr>
      </w:r>
      <w:r>
        <w:rPr>
          <w:lang w:val="en_US" w:bidi="en_US"/>
        </w:rPr>
        <w:t>The two lines have almost the same meaning. The double exclamation “how” (literally “what”) emphasizes the meaning. It also implies that the writer strongly disapproves of their arrogance.</w:t>
      </w:r>
      <w:r>
        <w:rPr>
          <w:lang w:val="en_US" w:bidi="en_US"/>
        </w:rPr>
        <w:t>Waltke (pages 459, 485–486), Murphy (page 230).</w:t>
      </w:r>
    </w:p>
    <w:p>
      <w:pPr>
        <w:pStyle w:val="Heading5"/>
      </w:pPr>
      <w:r>
        <w:rPr>
          <w:lang w:val="en_US" w:bidi="en_US"/>
        </w:rPr>
        <w:t>30:13a–b</w:t>
      </w:r>
    </w:p>
    <w:p>
      <w:pPr/>
      <w:r>
        <w:rPr>
          <w:lang w:val="en_US" w:bidi="en_US"/>
        </w:rPr>
      </w:r>
      <w:r>
        <w:rPr>
          <w:b/>
          <w:lang w:val="en_US" w:bidi="en_US"/>
        </w:rPr>
        <w:t>how haughty are their eyes…pretentious are their glances:</w:t>
      </w:r>
      <w:r>
        <w:rPr>
          <w:lang w:val="en_US" w:bidi="en_US"/>
        </w:rPr>
        <w:t xml:space="preserve"> These phrases are figures of speech in which the </w:t>
      </w:r>
      <w:r>
        <w:rPr>
          <w:i/>
          <w:lang w:val="en_US" w:bidi="en_US"/>
        </w:rPr>
        <w:t>eyes</w:t>
      </w:r>
      <w:r>
        <w:rPr>
          <w:lang w:val="en_US" w:bidi="en_US"/>
        </w:rPr>
        <w:t xml:space="preserve"> and </w:t>
      </w:r>
      <w:r>
        <w:rPr>
          <w:i/>
          <w:lang w:val="en_US" w:bidi="en_US"/>
        </w:rPr>
        <w:t>glances</w:t>
      </w:r>
      <w:r>
        <w:rPr>
          <w:lang w:val="en_US" w:bidi="en_US"/>
        </w:rPr>
        <w:t xml:space="preserve"> (lit. “eyelids”) represent the attitude that the person shows visibly to other people. See the notes on 6:17a and 21:4, where the BSB translates a similar Hebrew phrase as “haughty eyes.”</w:t>
      </w:r>
    </w:p>
    <w:p>
      <w:pPr/>
      <w:r>
        <w:rPr>
          <w:lang w:val="en_US" w:bidi="en_US"/>
        </w:rPr>
      </w:r>
      <w:r>
        <w:rPr>
          <w:lang w:val="en_US" w:bidi="en_US"/>
        </w:rPr>
        <w:t>Some languages may have similar figures of speech that refer to a person with an arrogant attitude. For example, in 30:13b the VOICE has:</w:t>
      </w:r>
    </w:p>
    <w:p>
      <w:pPr/>
      <w:r>
        <w:rPr>
          <w:lang w:val="en_US" w:bidi="en_US"/>
        </w:rPr>
      </w:r>
      <w:r>
        <w:rPr>
          <w:lang w:val="en_US" w:bidi="en_US"/>
        </w:rPr>
        <w:t xml:space="preserve">whose eyebrows arch </w:t>
      </w:r>
      <w:r>
        <w:rPr>
          <w:lang w:val="en_US" w:bidi="en_US"/>
        </w:rPr>
        <w:t>as he looks down on others</w:t>
      </w:r>
      <w:r>
        <w:rPr>
          <w:lang w:val="en_US" w:bidi="en_US"/>
        </w:rPr>
        <w:t xml:space="preserve"> (VOICE)</w:t>
      </w:r>
    </w:p>
    <w:p>
      <w:pPr/>
      <w:r>
        <w:rPr>
          <w:lang w:val="en_US" w:bidi="en_US"/>
        </w:rPr>
      </w:r>
      <w:r>
        <w:rPr>
          <w:lang w:val="en_US" w:bidi="en_US"/>
        </w:rPr>
        <w:t>In other languages, it may be necessary to translate the meaning without using figures of speech such as “haughty eyes” or “disdainful glances.” Some examples follow in 30:13a and 30:13b.</w:t>
      </w:r>
    </w:p>
    <w:p>
      <w:pPr>
        <w:pStyle w:val="Heading5"/>
      </w:pPr>
      <w:r>
        <w:rPr>
          <w:lang w:val="en_US" w:bidi="en_US"/>
        </w:rPr>
        <w:t>30:13a</w:t>
      </w:r>
    </w:p>
    <w:p>
      <w:pPr/>
      <w:r>
        <w:rPr>
          <w:lang w:val="en_US" w:bidi="en_US"/>
        </w:rPr>
      </w:r>
      <w:r>
        <w:rPr>
          <w:b/>
          <w:lang w:val="en_US" w:bidi="en_US"/>
        </w:rPr>
        <w:t>There is a generation—how haughty are their eyes</w:t>
      </w:r>
    </w:p>
    <w:p>
      <w:pPr>
        <w:pStyle w:val="ListBullet"/>
        <w:spacing w:line="240" w:lineRule="auto"/>
        <w:ind w:left="720"/>
      </w:pPr>
      <w:r>
        <w:rPr>
          <w:lang w:val="en_US" w:bidi="en_US"/>
        </w:rPr>
      </w:r>
      <w:r>
        <w:rPr>
          <w:lang w:val="en_US" w:bidi="en_US"/>
        </w:rPr>
        <w:t>There are other people who are very proud, and they show it in their eyes/faces.</w:t>
      </w:r>
    </w:p>
    <w:p>
      <w:pPr>
        <w:pStyle w:val="ListBullet"/>
        <w:spacing w:line="240" w:lineRule="auto"/>
        <w:ind w:left="720"/>
      </w:pPr>
      <w:r>
        <w:rPr>
          <w:lang w:val="en_US" w:bidi="en_US"/>
        </w:rPr>
      </w:r>
      <w:r>
        <w:rPr>
          <w:lang w:val="en_US" w:bidi="en_US"/>
        </w:rPr>
        <w:t>Another kind of person thinks he is better than his fellow people. The way he looks at them</w:t>
      </w:r>
    </w:p>
    <w:p>
      <w:pPr/>
      <w:r>
        <w:rPr>
          <w:lang w:val="en_US" w:bidi="en_US"/>
        </w:rPr>
      </w:r>
      <w:r>
        <w:rPr>
          <w:b/>
          <w:lang w:val="en_US" w:bidi="en_US"/>
        </w:rPr>
        <w:t>There is a generation—how haughty are their eyes:</w:t>
      </w:r>
      <w:r>
        <w:rPr>
          <w:lang w:val="en_US" w:bidi="en_US"/>
        </w:rPr>
        <w:t xml:space="preserve"> Some other ways to translate this line are:</w:t>
      </w:r>
    </w:p>
    <w:p>
      <w:pPr/>
      <w:r>
        <w:rPr>
          <w:lang w:val="en_US" w:bidi="en_US"/>
        </w:rPr>
      </w:r>
      <w:r>
        <w:rPr>
          <w:lang w:val="en_US" w:bidi="en_US"/>
        </w:rPr>
        <w:t>A certain kind of person looks around arrogantly (GW)</w:t>
      </w:r>
    </w:p>
    <w:p>
      <w:pPr/>
      <w:r>
        <w:rPr>
          <w:lang w:val="en_US" w:bidi="en_US"/>
        </w:rPr>
      </w:r>
      <w:r>
        <w:rPr>
          <w:lang w:val="en_US" w:bidi="en_US"/>
        </w:rPr>
        <w:t>Some people have such a proud look! (NCV)</w:t>
      </w:r>
    </w:p>
    <w:p>
      <w:pPr>
        <w:pStyle w:val="Heading5"/>
      </w:pPr>
      <w:r>
        <w:rPr>
          <w:lang w:val="en_US" w:bidi="en_US"/>
        </w:rPr>
        <w:t>30:13b</w:t>
      </w:r>
    </w:p>
    <w:p>
      <w:pPr/>
      <w:r>
        <w:rPr>
          <w:lang w:val="en_US" w:bidi="en_US"/>
        </w:rPr>
      </w:r>
      <w:r>
        <w:rPr>
          <w:b/>
          <w:lang w:val="en_US" w:bidi="en_US"/>
        </w:rPr>
        <w:t>and pretentious are their glances—</w:t>
      </w:r>
    </w:p>
    <w:p>
      <w:pPr>
        <w:pStyle w:val="ListBullet"/>
        <w:spacing w:line="240" w:lineRule="auto"/>
        <w:ind w:left="720"/>
      </w:pPr>
      <w:r>
        <w:rPr>
          <w:lang w:val="en_US" w:bidi="en_US"/>
        </w:rPr>
      </w:r>
      <w:r>
        <w:rPr>
          <w:lang w:val="en_US" w:bidi="en_US"/>
        </w:rPr>
        <w:t>It can be seen that they look down on their companions.</w:t>
      </w:r>
    </w:p>
    <w:p>
      <w:pPr>
        <w:pStyle w:val="ListBullet"/>
        <w:spacing w:line="240" w:lineRule="auto"/>
        <w:ind w:left="720"/>
      </w:pPr>
      <w:r>
        <w:rPr>
          <w:lang w:val="en_US" w:bidi="en_US"/>
        </w:rPr>
      </w:r>
      <w:r>
        <w:rPr>
          <w:lang w:val="en_US" w:bidi="en_US"/>
        </w:rPr>
        <w:t>shows the disdain/contempt that he feels.</w:t>
      </w:r>
    </w:p>
    <w:p>
      <w:pPr/>
      <w:r>
        <w:rPr>
          <w:lang w:val="en_US" w:bidi="en_US"/>
        </w:rPr>
      </w:r>
      <w:r>
        <w:rPr>
          <w:b/>
          <w:lang w:val="en_US" w:bidi="en_US"/>
        </w:rPr>
        <w:t>pretentious are their glances:</w:t>
      </w:r>
      <w:r>
        <w:rPr>
          <w:lang w:val="en_US" w:bidi="en_US"/>
        </w:rPr>
        <w:t xml:space="preserve"> Some other ways to translate this line are:</w:t>
      </w:r>
    </w:p>
    <w:p>
      <w:pPr/>
      <w:r>
        <w:rPr>
          <w:lang w:val="en_US" w:bidi="en_US"/>
        </w:rPr>
      </w:r>
      <w:r>
        <w:rPr>
          <w:lang w:val="en_US" w:bidi="en_US"/>
        </w:rPr>
        <w:t>with disdain in every glance (NJB)</w:t>
      </w:r>
    </w:p>
    <w:p>
      <w:pPr/>
      <w:r>
        <w:rPr>
          <w:lang w:val="en_US" w:bidi="en_US"/>
        </w:rPr>
      </w:r>
      <w:r>
        <w:rPr>
          <w:lang w:val="en_US" w:bidi="en_US"/>
        </w:rPr>
        <w:t>They look down on others. (NCV)</w:t>
      </w:r>
      <w:r>
        <w:rPr>
          <w:lang w:val="en_US" w:bidi="en_US"/>
        </w:rPr>
      </w:r>
      <w:r>
        <w:rPr>
          <w:lang w:val="en_US" w:bidi="en_US"/>
        </w:rPr>
      </w:r>
    </w:p>
    <w:p>
      <w:pPr/>
      <w:r>
        <w:rPr>
          <w:lang w:val="en_US" w:bidi="en_US"/>
        </w:rPr>
      </w:r>
    </w:p>
    <w:p>
      <w:pPr>
        <w:pStyle w:val="Heading2"/>
      </w:pPr>
      <w:r>
        <w:rPr>
          <w:lang w:val="en_US" w:bidi="en_US"/>
        </w:rPr>
        <w:t>Proverbs 30:14</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30:11–14 Four kinds of wicked people</w:t>
      </w:r>
    </w:p>
    <w:p>
      <w:pPr/>
      <w:r>
        <w:rPr>
          <w:lang w:val="en_US" w:bidi="en_US"/>
        </w:rPr>
      </w:r>
      <w:r>
        <w:rPr>
          <w:lang w:val="en_US" w:bidi="en_US"/>
        </w:rPr>
        <w:t>This paragraph lists four kinds or groups of people. It is not like the numerical proverb in 30:15–16, because it does not specify either the number three or four.</w:t>
      </w:r>
    </w:p>
    <w:p>
      <w:pPr/>
      <w:r>
        <w:rPr>
          <w:lang w:val="en_US" w:bidi="en_US"/>
        </w:rPr>
      </w:r>
      <w:r>
        <w:rPr>
          <w:lang w:val="en_US" w:bidi="en_US"/>
        </w:rPr>
        <w:t>Each of the four verses begins with a Hebrew word that is literally “generation.” Each “generation” is a group of people that share a particular characteristic. In these verses, each of the four groups is guilty of a certain kind of sin.</w:t>
      </w:r>
      <w:r>
        <w:rPr>
          <w:lang w:val="en_US" w:bidi="en_US"/>
        </w:rPr>
        <w:t>UBS (page 629), Ross (page 1121).</w:t>
      </w:r>
    </w:p>
    <w:p>
      <w:pPr/>
      <w:r>
        <w:rPr>
          <w:lang w:val="en_US" w:bidi="en_US"/>
        </w:rPr>
      </w:r>
      <w:r>
        <w:rPr>
          <w:lang w:val="en_US" w:bidi="en_US"/>
        </w:rPr>
        <w:t>Some ways to introduce each of the four verses are:</w:t>
      </w:r>
    </w:p>
    <w:p>
      <w:pPr/>
      <w:r>
        <w:rPr>
          <w:lang w:val="en_US" w:bidi="en_US"/>
        </w:rPr>
      </w:r>
      <w:r>
        <w:rPr>
          <w:lang w:val="en_US" w:bidi="en_US"/>
        </w:rPr>
        <w:t>There are those who… (ESV)</w:t>
      </w:r>
    </w:p>
    <w:p>
      <w:pPr/>
      <w:r>
        <w:rPr>
          <w:lang w:val="en_US" w:bidi="en_US"/>
        </w:rPr>
      </w:r>
      <w:r>
        <w:rPr>
          <w:lang w:val="en_US" w:bidi="en_US"/>
        </w:rPr>
        <w:t>There is a group of people that… (NAB)</w:t>
      </w:r>
    </w:p>
    <w:p>
      <w:pPr/>
      <w:r>
        <w:rPr>
          <w:lang w:val="en_US" w:bidi="en_US"/>
        </w:rPr>
      </w:r>
      <w:r>
        <w:rPr>
          <w:lang w:val="en_US" w:bidi="en_US"/>
        </w:rPr>
        <w:t>A certain kind of person… (GW)</w:t>
      </w:r>
    </w:p>
    <w:p>
      <w:pPr/>
      <w:r>
        <w:rPr>
          <w:lang w:val="en_US" w:bidi="en_US"/>
        </w:rPr>
      </w:r>
      <w:r>
        <w:rPr>
          <w:lang w:val="en_US" w:bidi="en_US"/>
        </w:rPr>
        <w:t>Some people… (NCV)</w:t>
      </w:r>
    </w:p>
    <w:p>
      <w:pPr>
        <w:pStyle w:val="Heading5"/>
      </w:pPr>
      <w:r>
        <w:rPr>
          <w:lang w:val="en_US" w:bidi="en_US"/>
        </w:rPr>
        <w:t>30:14</w:t>
      </w:r>
    </w:p>
    <w:p>
      <w:pPr/>
      <w:r>
        <w:rPr>
          <w:lang w:val="en_US" w:bidi="en_US"/>
        </w:rPr>
      </w:r>
      <w:r>
        <w:rPr>
          <w:lang w:val="en_US" w:bidi="en_US"/>
        </w:rPr>
        <w:t>This group is the climax of the four groups in this list. It has four parallel lines instead of only two. The people in this group are more cruel and violent than the people in the other groups. If your language has a way to indicate that this group is the climax, consider using it here. The meaning lines in the Display will give some options.</w:t>
      </w:r>
    </w:p>
    <w:p>
      <w:pPr/>
      <w:r>
        <w:rPr>
          <w:lang w:val="en_US" w:bidi="en_US"/>
        </w:rPr>
      </w:r>
      <w:r>
        <w:rPr>
          <w:lang w:val="en_US" w:bidi="en_US"/>
        </w:rPr>
        <w:t>The overall meaning is that greedy, powerful people use extreme violence to deprive poor people of the resources they need to stay alive.</w:t>
      </w:r>
      <w:r>
        <w:rPr>
          <w:lang w:val="en_US" w:bidi="en_US"/>
        </w:rPr>
        <w:t>According to Waltke (page 486), they use various methods to take away poor people’s land and cheat them out of their wages so they can’t feed their families and “die prematurely.” Hubbard (page 463) agrees that “the rich robbed the poor of their lands.”</w:t>
      </w:r>
    </w:p>
    <w:p>
      <w:pPr/>
      <w:r>
        <w:rPr>
          <w:lang w:val="en_US" w:bidi="en_US"/>
        </w:rPr>
      </w:r>
      <w:r>
        <w:rPr>
          <w:lang w:val="en_US" w:bidi="en_US"/>
        </w:rPr>
        <w:t>Both the first two lines and the last two lines use complex metaphors. In the first two lines, the vicious people are compared to wild animals with sharp teeth (implied illustration). The teeth of the animals are also compared to sharp swords and knives.</w:t>
      </w:r>
      <w:r>
        <w:rPr>
          <w:lang w:val="en_US" w:bidi="en_US"/>
        </w:rPr>
        <w:t>UBS (page 631) and Cohen (page 204) understand the overall figure of speech in the first two lines to refer to a hungry wild animal that uses its sharp teeth to tear the meat from its prey.</w:t>
      </w:r>
      <w:r>
        <w:rPr>
          <w:lang w:val="en_US" w:bidi="en_US"/>
        </w:rPr>
        <w:t xml:space="preserve"> In the last two lines, the violent methods that the greedy people use to destroy poor people are compared to the way that wild animals kill and devour their prey.</w:t>
      </w:r>
    </w:p>
    <w:p>
      <w:pPr/>
      <w:r>
        <w:rPr>
          <w:lang w:val="en_US" w:bidi="en_US"/>
        </w:rPr>
      </w:r>
      <w:r>
        <w:rPr>
          <w:vertAlign w:val="superscript"/>
          <w:lang w:val="en_US" w:bidi="en_US"/>
        </w:rPr>
        <w:t>14a</w:t>
      </w:r>
      <w:r>
        <w:rPr>
          <w:lang w:val="en_US" w:bidi="en_US"/>
        </w:rPr>
        <w:t xml:space="preserve">there is a generation </w:t>
      </w:r>
      <w:r>
        <w:rPr>
          <w:u w:val="single"/>
          <w:lang w:val="en_US" w:bidi="en_US"/>
        </w:rPr>
        <w:t>whose teeth</w:t>
      </w:r>
      <w:r>
        <w:rPr>
          <w:lang w:val="en_US" w:bidi="en_US"/>
        </w:rPr>
        <w:t xml:space="preserve"> </w:t>
      </w:r>
      <w:r>
        <w:rPr>
          <w:b/>
          <w:lang w:val="en_US" w:bidi="en_US"/>
        </w:rPr>
        <w:t>are swords</w:t>
      </w:r>
    </w:p>
    <w:p>
      <w:pPr/>
      <w:r>
        <w:rPr>
          <w:lang w:val="en_US" w:bidi="en_US"/>
        </w:rPr>
      </w:r>
      <w:r>
        <w:rPr>
          <w:vertAlign w:val="superscript"/>
          <w:lang w:val="en_US" w:bidi="en_US"/>
        </w:rPr>
        <w:t>14b</w:t>
      </w:r>
      <w:r>
        <w:rPr>
          <w:lang w:val="en_US" w:bidi="en_US"/>
        </w:rPr>
        <w:t xml:space="preserve">and </w:t>
      </w:r>
      <w:r>
        <w:rPr>
          <w:u w:val="single"/>
          <w:lang w:val="en_US" w:bidi="en_US"/>
        </w:rPr>
        <w:t>whose jaws</w:t>
      </w:r>
      <w:r>
        <w:rPr>
          <w:lang w:val="en_US" w:bidi="en_US"/>
        </w:rPr>
        <w:t xml:space="preserve"> </w:t>
      </w:r>
      <w:r>
        <w:rPr>
          <w:b/>
          <w:lang w:val="en_US" w:bidi="en_US"/>
        </w:rPr>
        <w:t>are knives,</w:t>
      </w:r>
    </w:p>
    <w:p>
      <w:pPr/>
      <w:r>
        <w:rPr>
          <w:lang w:val="en_US" w:bidi="en_US"/>
        </w:rPr>
      </w:r>
      <w:r>
        <w:rPr>
          <w:vertAlign w:val="superscript"/>
          <w:lang w:val="en_US" w:bidi="en_US"/>
        </w:rPr>
        <w:t>14c</w:t>
      </w:r>
      <w:r>
        <w:rPr>
          <w:lang w:val="en_US" w:bidi="en_US"/>
        </w:rPr>
        <w:t xml:space="preserve">devouring </w:t>
      </w:r>
      <w:r>
        <w:rPr>
          <w:u w:val="single"/>
          <w:lang w:val="en_US" w:bidi="en_US"/>
        </w:rPr>
        <w:t>the oppressed</w:t>
      </w:r>
      <w:r>
        <w:rPr>
          <w:lang w:val="en_US" w:bidi="en_US"/>
        </w:rPr>
        <w:t xml:space="preserve"> </w:t>
      </w:r>
      <w:r>
        <w:rPr>
          <w:b/>
          <w:lang w:val="en_US" w:bidi="en_US"/>
        </w:rPr>
        <w:t>from the earth</w:t>
      </w:r>
    </w:p>
    <w:p>
      <w:pPr/>
      <w:r>
        <w:rPr>
          <w:lang w:val="en_US" w:bidi="en_US"/>
        </w:rPr>
      </w:r>
      <w:r>
        <w:rPr>
          <w:vertAlign w:val="superscript"/>
          <w:lang w:val="en_US" w:bidi="en_US"/>
        </w:rPr>
        <w:t>14d</w:t>
      </w:r>
      <w:r>
        <w:rPr>
          <w:lang w:val="en_US" w:bidi="en_US"/>
        </w:rPr>
        <w:t xml:space="preserve">and </w:t>
      </w:r>
      <w:r>
        <w:rPr>
          <w:u w:val="single"/>
          <w:lang w:val="en_US" w:bidi="en_US"/>
        </w:rPr>
        <w:t>the needy</w:t>
      </w:r>
      <w:r>
        <w:rPr>
          <w:lang w:val="en_US" w:bidi="en_US"/>
        </w:rPr>
        <w:t xml:space="preserve"> </w:t>
      </w:r>
      <w:r>
        <w:rPr>
          <w:b/>
          <w:lang w:val="en_US" w:bidi="en_US"/>
        </w:rPr>
        <w:t>from among men</w:t>
      </w:r>
      <w:r>
        <w:rPr>
          <w:lang w:val="en_US" w:bidi="en_US"/>
        </w:rPr>
        <w:t>.</w:t>
      </w:r>
    </w:p>
    <w:p>
      <w:pPr/>
      <w:r>
        <w:rPr>
          <w:lang w:val="en_US" w:bidi="en_US"/>
        </w:rPr>
      </w:r>
      <w:r>
        <w:rPr>
          <w:lang w:val="en_US" w:bidi="en_US"/>
        </w:rPr>
        <w:t>There is an ellipsis (a deliberately omitted word or phrase) in 30:14d. In some languages, it may be necessary to supply the missing phrase from 30:14c. For example:</w:t>
      </w:r>
    </w:p>
    <w:p>
      <w:pPr/>
      <w:r>
        <w:rPr>
          <w:lang w:val="en_US" w:bidi="en_US"/>
        </w:rPr>
      </w:r>
      <w:r>
        <w:rPr>
          <w:vertAlign w:val="superscript"/>
          <w:lang w:val="en_US" w:bidi="en_US"/>
        </w:rPr>
        <w:t>14d</w:t>
      </w:r>
      <w:r>
        <w:rPr>
          <w:lang w:val="en_US" w:bidi="en_US"/>
        </w:rPr>
        <w:t xml:space="preserve">and </w:t>
      </w:r>
      <w:r>
        <w:rPr>
          <w:lang w:val="en_US" w:bidi="en_US"/>
        </w:rPr>
        <w:t>devouring</w:t>
      </w:r>
      <w:r>
        <w:rPr>
          <w:lang w:val="en_US" w:bidi="en_US"/>
        </w:rPr>
        <w:t xml:space="preserve"> </w:t>
      </w:r>
      <w:r>
        <w:rPr>
          <w:u w:val="single"/>
          <w:lang w:val="en_US" w:bidi="en_US"/>
        </w:rPr>
        <w:t>the needy</w:t>
      </w:r>
      <w:r>
        <w:rPr>
          <w:lang w:val="en_US" w:bidi="en_US"/>
        </w:rPr>
        <w:t xml:space="preserve"> </w:t>
      </w:r>
      <w:r>
        <w:rPr>
          <w:b/>
          <w:lang w:val="en_US" w:bidi="en_US"/>
        </w:rPr>
        <w:t>from among men</w:t>
      </w:r>
      <w:r>
        <w:rPr>
          <w:lang w:val="en_US" w:bidi="en_US"/>
        </w:rPr>
        <w:t>.</w:t>
      </w:r>
    </w:p>
    <w:p>
      <w:pPr>
        <w:pStyle w:val="Heading5"/>
      </w:pPr>
      <w:r>
        <w:rPr>
          <w:lang w:val="en_US" w:bidi="en_US"/>
        </w:rPr>
        <w:t>30:14a–b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And finally,</w:t>
      </w:r>
      <w:r>
        <w:rPr>
          <w:lang w:val="en_US" w:bidi="en_US"/>
        </w:rPr>
        <w:t xml:space="preserve"> there are people who </w:t>
      </w:r>
      <w:r>
        <w:rPr>
          <w:lang w:val="en_US" w:bidi="en_US"/>
        </w:rPr>
        <w:t>are more wicked/cruel than the others. They</w:t>
      </w:r>
      <w:r>
        <w:rPr>
          <w:lang w:val="en_US" w:bidi="en_US"/>
        </w:rPr>
        <w:t xml:space="preserve"> have teeth like swords or knives.</w:t>
      </w:r>
    </w:p>
    <w:p>
      <w:pPr>
        <w:pStyle w:val="ListBullet"/>
        <w:spacing w:line="240" w:lineRule="auto"/>
        <w:ind w:left="720"/>
      </w:pPr>
      <w:r>
        <w:rPr>
          <w:lang w:val="en_US" w:bidi="en_US"/>
        </w:rPr>
      </w:r>
      <w:r>
        <w:rPr>
          <w:lang w:val="en_US" w:bidi="en_US"/>
        </w:rPr>
        <w:t xml:space="preserve">The </w:t>
      </w:r>
      <w:r>
        <w:rPr>
          <w:lang w:val="en_US" w:bidi="en_US"/>
        </w:rPr>
        <w:t>last</w:t>
      </w:r>
      <w:r>
        <w:rPr>
          <w:lang w:val="en_US" w:bidi="en_US"/>
        </w:rPr>
        <w:t xml:space="preserve"> group of people are extremely cruel and show no mercy.</w:t>
      </w:r>
    </w:p>
    <w:p>
      <w:pPr/>
      <w:r>
        <w:rPr>
          <w:lang w:val="en_US" w:bidi="en_US"/>
        </w:rPr>
      </w:r>
      <w:r>
        <w:rPr>
          <w:lang w:val="en_US" w:bidi="en_US"/>
        </w:rPr>
        <w:t>The Notes will first discuss the parallel terms “teeth” and “jaws.” They will then discuss ways to translate the metaphors in these lines.</w:t>
      </w:r>
    </w:p>
    <w:p>
      <w:pPr/>
      <w:r>
        <w:rPr>
          <w:lang w:val="en_US" w:bidi="en_US"/>
        </w:rPr>
      </w:r>
      <w:r>
        <w:rPr>
          <w:b/>
          <w:lang w:val="en_US" w:bidi="en_US"/>
        </w:rPr>
        <w:t>whose teeth are swords and whose jaws are knives:</w:t>
      </w:r>
      <w:r>
        <w:rPr>
          <w:lang w:val="en_US" w:bidi="en_US"/>
        </w:rPr>
        <w:t xml:space="preserve"> The word that the BSB translates as </w:t>
      </w:r>
      <w:r>
        <w:rPr>
          <w:i/>
          <w:lang w:val="en_US" w:bidi="en_US"/>
        </w:rPr>
        <w:t>jaws</w:t>
      </w:r>
      <w:r>
        <w:rPr>
          <w:lang w:val="en_US" w:bidi="en_US"/>
        </w:rPr>
        <w:t xml:space="preserve"> in 30:14b is a poetic synonym for </w:t>
      </w:r>
      <w:r>
        <w:rPr>
          <w:i/>
          <w:lang w:val="en_US" w:bidi="en_US"/>
        </w:rPr>
        <w:t>teeth</w:t>
      </w:r>
      <w:r>
        <w:rPr>
          <w:lang w:val="en_US" w:bidi="en_US"/>
        </w:rPr>
        <w:t xml:space="preserve">. It occurs only four times in the OT and is always parallel with </w:t>
      </w:r>
      <w:r>
        <w:rPr>
          <w:i/>
          <w:lang w:val="en_US" w:bidi="en_US"/>
        </w:rPr>
        <w:t>teeth</w:t>
      </w:r>
      <w:r>
        <w:rPr>
          <w:lang w:val="en_US" w:bidi="en_US"/>
        </w:rPr>
        <w:t xml:space="preserve">. This line is literally “and its </w:t>
      </w:r>
      <w:r>
        <w:rPr>
          <w:i/>
          <w:lang w:val="en_US" w:bidi="en_US"/>
        </w:rPr>
        <w:t>jaws</w:t>
      </w:r>
      <w:r>
        <w:rPr>
          <w:lang w:val="en_US" w:bidi="en_US"/>
        </w:rPr>
        <w:t>/teeth are knives.”</w:t>
      </w:r>
    </w:p>
    <w:p>
      <w:pPr/>
      <w:r>
        <w:rPr>
          <w:lang w:val="en_US" w:bidi="en_US"/>
        </w:rPr>
      </w:r>
      <w:r>
        <w:rPr>
          <w:lang w:val="en_US" w:bidi="en_US"/>
        </w:rPr>
        <w:t xml:space="preserve">Most English versions translate the term in the first line as </w:t>
      </w:r>
      <w:r>
        <w:rPr>
          <w:i/>
          <w:lang w:val="en_US" w:bidi="en_US"/>
        </w:rPr>
        <w:t>teeth</w:t>
      </w:r>
      <w:r>
        <w:rPr>
          <w:lang w:val="en_US" w:bidi="en_US"/>
        </w:rPr>
        <w:t>. They translate the term in the second line in many ways, including teeth, fangs, jaws, jaw teeth, and molars. Some of the options for translating the word in the second line are:</w:t>
      </w:r>
    </w:p>
    <w:p>
      <w:pPr>
        <w:pStyle w:val="ListBullet"/>
        <w:spacing w:line="240" w:lineRule="auto"/>
        <w:ind w:left="720"/>
      </w:pPr>
      <w:r>
        <w:rPr>
          <w:lang w:val="en_US" w:bidi="en_US"/>
        </w:rPr>
      </w:r>
      <w:r>
        <w:rPr>
          <w:lang w:val="en_US" w:bidi="en_US"/>
        </w:rPr>
        <w:t xml:space="preserve">Use the same word as </w:t>
      </w:r>
      <w:r>
        <w:rPr>
          <w:i/>
          <w:lang w:val="en_US" w:bidi="en_US"/>
        </w:rPr>
        <w:t>teeth</w:t>
      </w:r>
      <w:r>
        <w:rPr>
          <w:lang w:val="en_US" w:bidi="en_US"/>
        </w:rPr>
        <w:t xml:space="preserve"> in 30:14a. For example:</w:t>
      </w:r>
      <w:r>
        <w:rPr>
          <w:lang w:val="en_US" w:bidi="en_US"/>
        </w:rPr>
        <w:t>whose teeth are knives (NRSV)</w:t>
      </w:r>
    </w:p>
    <w:p>
      <w:pPr>
        <w:pStyle w:val="ListBullet"/>
        <w:spacing w:line="240" w:lineRule="auto"/>
        <w:ind w:left="720"/>
      </w:pPr>
      <w:r>
        <w:rPr>
          <w:lang w:val="en_US" w:bidi="en_US"/>
        </w:rPr>
      </w:r>
      <w:r>
        <w:rPr>
          <w:lang w:val="en_US" w:bidi="en_US"/>
        </w:rPr>
        <w:t>Use a word that refers to the long front teeth of a wild animal. For example:</w:t>
      </w:r>
      <w:r>
        <w:rPr>
          <w:lang w:val="en_US" w:bidi="en_US"/>
        </w:rPr>
        <w:t>whose fangs are knives (ESV)</w:t>
      </w:r>
    </w:p>
    <w:p>
      <w:pPr>
        <w:pStyle w:val="ListBullet"/>
        <w:spacing w:line="240" w:lineRule="auto"/>
        <w:ind w:left="720"/>
      </w:pPr>
      <w:r>
        <w:rPr>
          <w:lang w:val="en_US" w:bidi="en_US"/>
        </w:rPr>
      </w:r>
      <w:r>
        <w:rPr>
          <w:lang w:val="en_US" w:bidi="en_US"/>
        </w:rPr>
        <w:t>Use a word that refers to the jaw or jaw teeth. For example:</w:t>
      </w:r>
      <w:r>
        <w:rPr>
          <w:lang w:val="en_US" w:bidi="en_US"/>
        </w:rPr>
        <w:t>their jaws are knives</w:t>
      </w:r>
    </w:p>
    <w:p>
      <w:pPr>
        <w:pStyle w:val="ListBullet"/>
        <w:spacing w:line="240" w:lineRule="auto"/>
        <w:ind w:left="720"/>
      </w:pPr>
      <w:r>
        <w:rPr>
          <w:lang w:val="en_US" w:bidi="en_US"/>
        </w:rPr>
      </w:r>
      <w:r>
        <w:rPr>
          <w:lang w:val="en_US" w:bidi="en_US"/>
        </w:rPr>
        <w:t>Use a more general word. For example:</w:t>
      </w:r>
      <w:r>
        <w:rPr>
          <w:lang w:val="en_US" w:bidi="en_US"/>
        </w:rPr>
        <w:t>their mouths are full of knives</w:t>
      </w:r>
    </w:p>
    <w:p>
      <w:pPr/>
      <w:r>
        <w:rPr>
          <w:lang w:val="en_US" w:bidi="en_US"/>
        </w:rPr>
      </w:r>
      <w:r>
        <w:rPr>
          <w:lang w:val="en_US" w:bidi="en_US"/>
        </w:rPr>
        <w:t>Use a word or phrase in your language that fits the illustration of hungry wild animals that use their sharp teeth to kill and eat their prey.</w:t>
      </w:r>
    </w:p>
    <w:p>
      <w:pPr>
        <w:pStyle w:val="Heading5"/>
      </w:pPr>
      <w:r>
        <w:rPr>
          <w:lang w:val="en_US" w:bidi="en_US"/>
        </w:rPr>
        <w:t>30:14a</w:t>
      </w:r>
    </w:p>
    <w:p>
      <w:pPr/>
      <w:r>
        <w:rPr>
          <w:lang w:val="en_US" w:bidi="en_US"/>
        </w:rPr>
      </w:r>
      <w:r>
        <w:rPr>
          <w:b/>
          <w:lang w:val="en_US" w:bidi="en_US"/>
        </w:rPr>
        <w:t>there is a generation whose teeth are swords</w:t>
      </w:r>
    </w:p>
    <w:p>
      <w:pPr>
        <w:pStyle w:val="ListBullet"/>
        <w:spacing w:line="240" w:lineRule="auto"/>
        <w:ind w:left="720"/>
      </w:pPr>
      <w:r>
        <w:rPr>
          <w:lang w:val="en_US" w:bidi="en_US"/>
        </w:rPr>
      </w:r>
      <w:r>
        <w:rPr>
          <w:lang w:val="en_US" w:bidi="en_US"/>
        </w:rPr>
        <w:t xml:space="preserve">The </w:t>
      </w:r>
      <w:r>
        <w:rPr>
          <w:lang w:val="en_US" w:bidi="en_US"/>
        </w:rPr>
        <w:t>fourth/last</w:t>
      </w:r>
      <w:r>
        <w:rPr>
          <w:lang w:val="en_US" w:bidi="en_US"/>
        </w:rPr>
        <w:t xml:space="preserve"> kind of person has teeth that are like </w:t>
      </w:r>
      <w:r>
        <w:rPr>
          <w:lang w:val="en_US" w:bidi="en_US"/>
        </w:rPr>
        <w:t>sharp</w:t>
      </w:r>
      <w:r>
        <w:rPr>
          <w:lang w:val="en_US" w:bidi="en_US"/>
        </w:rPr>
        <w:t xml:space="preserve"> swords.</w:t>
      </w:r>
    </w:p>
    <w:p>
      <w:pPr>
        <w:pStyle w:val="ListBullet"/>
        <w:spacing w:line="240" w:lineRule="auto"/>
        <w:ind w:left="720"/>
      </w:pPr>
      <w:r>
        <w:rPr>
          <w:lang w:val="en_US" w:bidi="en_US"/>
        </w:rPr>
      </w:r>
      <w:r>
        <w:rPr>
          <w:lang w:val="en_US" w:bidi="en_US"/>
        </w:rPr>
        <w:t xml:space="preserve">Here is the </w:t>
      </w:r>
      <w:r>
        <w:rPr>
          <w:lang w:val="en_US" w:bidi="en_US"/>
        </w:rPr>
        <w:t>last</w:t>
      </w:r>
      <w:r>
        <w:rPr>
          <w:lang w:val="en_US" w:bidi="en_US"/>
        </w:rPr>
        <w:t xml:space="preserve"> kind of person. </w:t>
      </w:r>
      <w:r>
        <w:rPr>
          <w:lang w:val="en_US" w:bidi="en_US"/>
        </w:rPr>
        <w:t>People like this are more wicked/violent than the others.</w:t>
      </w:r>
      <w:r>
        <w:rPr>
          <w:lang w:val="en_US" w:bidi="en_US"/>
        </w:rPr>
        <w:t xml:space="preserve"> Their teeth are </w:t>
      </w:r>
      <w:r>
        <w:rPr>
          <w:lang w:val="en_US" w:bidi="en_US"/>
        </w:rPr>
        <w:t>as sharp</w:t>
      </w:r>
      <w:r>
        <w:rPr>
          <w:lang w:val="en_US" w:bidi="en_US"/>
        </w:rPr>
        <w:t xml:space="preserve"> as swords/machetes.</w:t>
      </w:r>
    </w:p>
    <w:p>
      <w:pPr>
        <w:pStyle w:val="ListBullet"/>
        <w:spacing w:line="240" w:lineRule="auto"/>
        <w:ind w:left="720"/>
      </w:pPr>
      <w:r>
        <w:rPr>
          <w:lang w:val="en_US" w:bidi="en_US"/>
        </w:rPr>
      </w:r>
      <w:r>
        <w:rPr>
          <w:lang w:val="en_US" w:bidi="en_US"/>
        </w:rPr>
        <w:t>Finally,</w:t>
      </w:r>
      <w:r>
        <w:rPr>
          <w:lang w:val="en_US" w:bidi="en_US"/>
        </w:rPr>
        <w:t xml:space="preserve"> the </w:t>
      </w:r>
      <w:r>
        <w:rPr>
          <w:lang w:val="en_US" w:bidi="en_US"/>
        </w:rPr>
        <w:t>most wicked/cruel</w:t>
      </w:r>
      <w:r>
        <w:rPr>
          <w:lang w:val="en_US" w:bidi="en_US"/>
        </w:rPr>
        <w:t xml:space="preserve"> kind of people are </w:t>
      </w:r>
      <w:r>
        <w:rPr>
          <w:lang w:val="en_US" w:bidi="en_US"/>
        </w:rPr>
        <w:t>like hungry wild animals</w:t>
      </w:r>
      <w:r>
        <w:rPr>
          <w:lang w:val="en_US" w:bidi="en_US"/>
        </w:rPr>
        <w:t xml:space="preserve"> with teeth like </w:t>
      </w:r>
      <w:r>
        <w:rPr>
          <w:lang w:val="en_US" w:bidi="en_US"/>
        </w:rPr>
        <w:t>sharp</w:t>
      </w:r>
      <w:r>
        <w:rPr>
          <w:lang w:val="en_US" w:bidi="en_US"/>
        </w:rPr>
        <w:t xml:space="preserve"> swords</w:t>
      </w:r>
    </w:p>
    <w:p>
      <w:pPr/>
      <w:r>
        <w:rPr>
          <w:lang w:val="en_US" w:bidi="en_US"/>
        </w:rPr>
      </w:r>
      <w:r>
        <w:rPr>
          <w:b/>
          <w:lang w:val="en_US" w:bidi="en_US"/>
        </w:rPr>
        <w:t>whose teeth are swords:</w:t>
      </w:r>
      <w:r>
        <w:rPr>
          <w:lang w:val="en_US" w:bidi="en_US"/>
        </w:rPr>
        <w:t xml:space="preserve"> Some other ways to translate this complex metaphor are:</w:t>
      </w:r>
    </w:p>
    <w:p>
      <w:pPr>
        <w:pStyle w:val="ListBullet"/>
        <w:spacing w:line="240" w:lineRule="auto"/>
        <w:ind w:left="720"/>
      </w:pPr>
      <w:r>
        <w:rPr>
          <w:lang w:val="en_US" w:bidi="en_US"/>
        </w:rPr>
      </w:r>
      <w:r>
        <w:rPr>
          <w:lang w:val="en_US" w:bidi="en_US"/>
        </w:rPr>
        <w:t>Change the metaphors to similes. For example:</w:t>
      </w:r>
      <w:r>
        <w:rPr>
          <w:lang w:val="en_US" w:bidi="en_US"/>
        </w:rPr>
        <w:t>have teeth like swords (NLT)</w:t>
      </w:r>
    </w:p>
    <w:p>
      <w:pPr>
        <w:pStyle w:val="ListBullet"/>
        <w:spacing w:line="240" w:lineRule="auto"/>
        <w:ind w:left="720"/>
      </w:pPr>
      <w:r>
        <w:rPr>
          <w:lang w:val="en_US" w:bidi="en_US"/>
        </w:rPr>
      </w:r>
      <w:r>
        <w:rPr>
          <w:lang w:val="en_US" w:bidi="en_US"/>
        </w:rPr>
        <w:t>Make the implied illustration and similarity explicit if it will make the translation clearer or more natural. For example:</w:t>
      </w:r>
      <w:r>
        <w:rPr>
          <w:lang w:val="en_US" w:bidi="en_US"/>
        </w:rPr>
        <w:t xml:space="preserve">have teeth that are </w:t>
      </w:r>
      <w:r>
        <w:rPr>
          <w:lang w:val="en_US" w:bidi="en_US"/>
        </w:rPr>
        <w:t>as sharp</w:t>
      </w:r>
      <w:r>
        <w:rPr>
          <w:lang w:val="en_US" w:bidi="en_US"/>
        </w:rPr>
        <w:t xml:space="preserve"> as machetes</w:t>
      </w:r>
      <w:r>
        <w:rPr>
          <w:lang w:val="en_US" w:bidi="en_US"/>
        </w:rPr>
        <w:t xml:space="preserve">are </w:t>
      </w:r>
      <w:r>
        <w:rPr>
          <w:lang w:val="en_US" w:bidi="en_US"/>
        </w:rPr>
        <w:t>like hungry wild animals</w:t>
      </w:r>
      <w:r>
        <w:rPr>
          <w:lang w:val="en_US" w:bidi="en_US"/>
        </w:rPr>
        <w:t xml:space="preserve"> with teeth like </w:t>
      </w:r>
      <w:r>
        <w:rPr>
          <w:lang w:val="en_US" w:bidi="en_US"/>
        </w:rPr>
        <w:t>sharp</w:t>
      </w:r>
      <w:r>
        <w:rPr>
          <w:lang w:val="en_US" w:bidi="en_US"/>
        </w:rPr>
        <w:t xml:space="preserve"> swords</w:t>
      </w:r>
    </w:p>
    <w:p>
      <w:pPr>
        <w:pStyle w:val="Heading5"/>
      </w:pPr>
      <w:r>
        <w:rPr>
          <w:lang w:val="en_US" w:bidi="en_US"/>
        </w:rPr>
        <w:t>30:14b</w:t>
      </w:r>
    </w:p>
    <w:p>
      <w:pPr/>
      <w:r>
        <w:rPr>
          <w:lang w:val="en_US" w:bidi="en_US"/>
        </w:rPr>
      </w:r>
      <w:r>
        <w:rPr>
          <w:b/>
          <w:lang w:val="en_US" w:bidi="en_US"/>
        </w:rPr>
        <w:t>and whose jaws are knives,</w:t>
      </w:r>
    </w:p>
    <w:p>
      <w:pPr>
        <w:pStyle w:val="ListBullet"/>
        <w:spacing w:line="240" w:lineRule="auto"/>
        <w:ind w:left="720"/>
      </w:pPr>
      <w:r>
        <w:rPr>
          <w:lang w:val="en_US" w:bidi="en_US"/>
        </w:rPr>
      </w:r>
      <w:r>
        <w:rPr>
          <w:lang w:val="en_US" w:bidi="en_US"/>
        </w:rPr>
        <w:t>Their fangs/incisors are like knives.</w:t>
      </w:r>
    </w:p>
    <w:p>
      <w:pPr>
        <w:pStyle w:val="ListBullet"/>
        <w:spacing w:line="240" w:lineRule="auto"/>
        <w:ind w:left="720"/>
      </w:pPr>
      <w:r>
        <w:rPr>
          <w:lang w:val="en_US" w:bidi="en_US"/>
        </w:rPr>
      </w:r>
      <w:r>
        <w:rPr>
          <w:lang w:val="en_US" w:bidi="en_US"/>
        </w:rPr>
        <w:t>Indeed,</w:t>
      </w:r>
      <w:r>
        <w:rPr>
          <w:lang w:val="en_US" w:bidi="en_US"/>
        </w:rPr>
        <w:t xml:space="preserve"> the teeth in their mouths/jaws are like </w:t>
      </w:r>
      <w:r>
        <w:rPr>
          <w:lang w:val="en_US" w:bidi="en_US"/>
        </w:rPr>
        <w:t>sharpened</w:t>
      </w:r>
      <w:r>
        <w:rPr>
          <w:lang w:val="en_US" w:bidi="en_US"/>
        </w:rPr>
        <w:t xml:space="preserve"> knives.</w:t>
      </w:r>
    </w:p>
    <w:p>
      <w:pPr>
        <w:pStyle w:val="ListBullet"/>
        <w:spacing w:line="240" w:lineRule="auto"/>
        <w:ind w:left="720"/>
      </w:pPr>
      <w:r>
        <w:rPr>
          <w:lang w:val="en_US" w:bidi="en_US"/>
        </w:rPr>
      </w:r>
      <w:r>
        <w:rPr>
          <w:lang w:val="en_US" w:bidi="en_US"/>
        </w:rPr>
        <w:t>and jaws/fangs like knives.</w:t>
      </w:r>
    </w:p>
    <w:p>
      <w:pPr/>
      <w:r>
        <w:rPr>
          <w:lang w:val="en_US" w:bidi="en_US"/>
        </w:rPr>
      </w:r>
      <w:r>
        <w:rPr>
          <w:b/>
          <w:lang w:val="en_US" w:bidi="en_US"/>
        </w:rPr>
        <w:t>and whose jaws are knives:</w:t>
      </w:r>
      <w:r>
        <w:rPr>
          <w:lang w:val="en_US" w:bidi="en_US"/>
        </w:rPr>
        <w:t xml:space="preserve"> Some other ways to translate this complex metaphor are:</w:t>
      </w:r>
    </w:p>
    <w:p>
      <w:pPr>
        <w:pStyle w:val="Heading6"/>
      </w:pPr>
      <w:r>
        <w:rPr>
          <w:b/>
          <w:lang w:val="en_US" w:bidi="en_US"/>
        </w:rPr>
        <w:t>General Comment on 30:14a–b</w:t>
      </w:r>
    </w:p>
    <w:p>
      <w:pPr>
        <w:pStyle w:val="ListBullet"/>
        <w:spacing w:line="240" w:lineRule="auto"/>
        <w:ind w:left="720"/>
      </w:pPr>
      <w:r>
        <w:rPr>
          <w:lang w:val="en_US" w:bidi="en_US"/>
        </w:rPr>
      </w:r>
      <w:r>
        <w:rPr>
          <w:lang w:val="en_US" w:bidi="en_US"/>
        </w:rPr>
        <w:t>Change the metaphors to similes. For example:</w:t>
      </w:r>
      <w:r>
        <w:rPr>
          <w:lang w:val="en_US" w:bidi="en_US"/>
        </w:rPr>
        <w:t>and fangs like knives (NLT)</w:t>
      </w:r>
      <w:r>
        <w:rPr>
          <w:lang w:val="en_US" w:bidi="en_US"/>
        </w:rPr>
        <w:t>and whose jaws/molars are like knives</w:t>
      </w:r>
    </w:p>
    <w:p>
      <w:pPr>
        <w:pStyle w:val="ListBullet"/>
        <w:spacing w:line="240" w:lineRule="auto"/>
        <w:ind w:left="720"/>
      </w:pPr>
      <w:r>
        <w:rPr>
          <w:lang w:val="en_US" w:bidi="en_US"/>
        </w:rPr>
      </w:r>
      <w:r>
        <w:rPr>
          <w:lang w:val="en_US" w:bidi="en_US"/>
        </w:rPr>
        <w:t>Make the similarity explicit if necessary. For example:</w:t>
      </w:r>
      <w:r>
        <w:rPr>
          <w:lang w:val="en_US" w:bidi="en_US"/>
        </w:rPr>
        <w:t xml:space="preserve">have teeth/jaws that are </w:t>
      </w:r>
      <w:r>
        <w:rPr>
          <w:lang w:val="en_US" w:bidi="en_US"/>
        </w:rPr>
        <w:t>as sharp</w:t>
      </w:r>
      <w:r>
        <w:rPr>
          <w:lang w:val="en_US" w:bidi="en_US"/>
        </w:rPr>
        <w:t xml:space="preserve"> as knives</w:t>
      </w:r>
    </w:p>
    <w:p>
      <w:pPr/>
      <w:r>
        <w:rPr>
          <w:lang w:val="en_US" w:bidi="en_US"/>
        </w:rPr>
      </w:r>
      <w:r>
        <w:rPr>
          <w:lang w:val="en_US" w:bidi="en_US"/>
        </w:rPr>
        <w:t>In some languages, it may be clearer and more natural to combine and/or reorder the parallel parts. It may also be necessary to translate the meaning directly without using one or more of the figures of speech. For example:</w:t>
      </w:r>
    </w:p>
    <w:p>
      <w:pPr/>
      <w:r>
        <w:rPr>
          <w:lang w:val="en_US" w:bidi="en_US"/>
        </w:rPr>
      </w:r>
      <w:r>
        <w:rPr>
          <w:lang w:val="en_US" w:bidi="en_US"/>
        </w:rPr>
        <w:t>Finally,</w:t>
      </w:r>
      <w:r>
        <w:rPr>
          <w:lang w:val="en_US" w:bidi="en_US"/>
        </w:rPr>
        <w:t xml:space="preserve"> there are people </w:t>
      </w:r>
      <w:r>
        <w:rPr>
          <w:lang w:val="en_US" w:bidi="en_US"/>
        </w:rPr>
        <w:t>who are like fierce animals</w:t>
      </w:r>
      <w:r>
        <w:rPr>
          <w:lang w:val="en_US" w:bidi="en_US"/>
        </w:rPr>
        <w:t xml:space="preserve"> with sharp teeth.</w:t>
      </w:r>
    </w:p>
    <w:p>
      <w:pPr/>
      <w:r>
        <w:rPr>
          <w:lang w:val="en_US" w:bidi="en_US"/>
        </w:rPr>
      </w:r>
      <w:r>
        <w:rPr>
          <w:lang w:val="en_US" w:bidi="en_US"/>
        </w:rPr>
        <w:t xml:space="preserve">The </w:t>
      </w:r>
      <w:r>
        <w:rPr>
          <w:lang w:val="en_US" w:bidi="en_US"/>
        </w:rPr>
        <w:t>last</w:t>
      </w:r>
      <w:r>
        <w:rPr>
          <w:lang w:val="en_US" w:bidi="en_US"/>
        </w:rPr>
        <w:t xml:space="preserve"> kind of people are greedy and vicious/cruel.</w:t>
      </w:r>
    </w:p>
    <w:p>
      <w:pPr>
        <w:pStyle w:val="Heading5"/>
      </w:pPr>
      <w:r>
        <w:rPr>
          <w:lang w:val="en_US" w:bidi="en_US"/>
        </w:rPr>
        <w:t>30:14c–d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It’s as if they kill and swallow poor people who endure extreme hardship until there are none who still exist/live with their fellow human beings on earth.</w:t>
      </w:r>
    </w:p>
    <w:p>
      <w:pPr>
        <w:pStyle w:val="ListBullet"/>
        <w:spacing w:line="240" w:lineRule="auto"/>
        <w:ind w:left="720"/>
      </w:pPr>
      <w:r>
        <w:rPr>
          <w:lang w:val="en_US" w:bidi="en_US"/>
        </w:rPr>
      </w:r>
      <w:r>
        <w:rPr>
          <w:lang w:val="en_US" w:bidi="en_US"/>
        </w:rPr>
        <w:t>They use their power to take away the means of livelihood of oppressed people who lack food and clothing until none remain alive on the earth.</w:t>
      </w:r>
    </w:p>
    <w:p>
      <w:pPr/>
      <w:r>
        <w:rPr>
          <w:lang w:val="en_US" w:bidi="en_US"/>
        </w:rPr>
      </w:r>
      <w:r>
        <w:rPr>
          <w:b/>
          <w:lang w:val="en_US" w:bidi="en_US"/>
        </w:rPr>
        <w:t>the oppressed from the earth and the needy from among men:</w:t>
      </w:r>
      <w:r>
        <w:rPr>
          <w:lang w:val="en_US" w:bidi="en_US"/>
        </w:rPr>
        <w:t xml:space="preserve"> The words that the BSB translates here as </w:t>
      </w:r>
      <w:r>
        <w:rPr>
          <w:i/>
          <w:lang w:val="en_US" w:bidi="en_US"/>
        </w:rPr>
        <w:t>oppressed</w:t>
      </w:r>
      <w:r>
        <w:rPr>
          <w:lang w:val="en_US" w:bidi="en_US"/>
        </w:rPr>
        <w:t xml:space="preserve"> and </w:t>
      </w:r>
      <w:r>
        <w:rPr>
          <w:i/>
          <w:lang w:val="en_US" w:bidi="en_US"/>
        </w:rPr>
        <w:t>needy</w:t>
      </w:r>
      <w:r>
        <w:rPr>
          <w:lang w:val="en_US" w:bidi="en_US"/>
        </w:rPr>
        <w:t xml:space="preserve"> are two of the four Hebrew words that refer to poor people in Proverbs. As with similar pairs, no contrast is intended here between these two words. They both refer to a group of people that cruel, greedy men “devour.”</w:t>
      </w:r>
    </w:p>
    <w:p>
      <w:pPr/>
      <w:r>
        <w:rPr>
          <w:lang w:val="en_US" w:bidi="en_US"/>
        </w:rPr>
      </w:r>
      <w:r>
        <w:rPr>
          <w:b/>
          <w:lang w:val="en_US" w:bidi="en_US"/>
        </w:rPr>
        <w:t>the oppressed:</w:t>
      </w:r>
      <w:r>
        <w:rPr>
          <w:lang w:val="en_US" w:bidi="en_US"/>
        </w:rPr>
        <w:t xml:space="preserve"> In Hebrew, this word emphasizes that the </w:t>
      </w:r>
      <w:r>
        <w:rPr>
          <w:i/>
          <w:lang w:val="en_US" w:bidi="en_US"/>
        </w:rPr>
        <w:t>oppressed</w:t>
      </w:r>
      <w:r>
        <w:rPr>
          <w:lang w:val="en_US" w:bidi="en_US"/>
        </w:rPr>
        <w:t xml:space="preserve"> suffer some kind of distress or disability. Because such people have low status in society, their lives are difficult. Others often oppress them. Some other ways to translate this word are:</w:t>
      </w:r>
    </w:p>
    <w:p>
      <w:pPr/>
      <w:r>
        <w:rPr>
          <w:lang w:val="en_US" w:bidi="en_US"/>
        </w:rPr>
      </w:r>
      <w:r>
        <w:rPr>
          <w:lang w:val="en_US" w:bidi="en_US"/>
        </w:rPr>
        <w:t>the poor (NIV)</w:t>
      </w:r>
    </w:p>
    <w:p>
      <w:pPr/>
      <w:r>
        <w:rPr>
          <w:lang w:val="en_US" w:bidi="en_US"/>
        </w:rPr>
      </w:r>
      <w:r>
        <w:rPr>
          <w:lang w:val="en_US" w:bidi="en_US"/>
        </w:rPr>
        <w:t>the afflicted (NASB)</w:t>
      </w:r>
    </w:p>
    <w:p>
      <w:pPr/>
      <w:r>
        <w:rPr>
          <w:lang w:val="en_US" w:bidi="en_US"/>
        </w:rPr>
      </w:r>
      <w:r>
        <w:rPr>
          <w:lang w:val="en_US" w:bidi="en_US"/>
        </w:rPr>
        <w:t>the pitiable</w:t>
      </w:r>
    </w:p>
    <w:p>
      <w:pPr/>
      <w:r>
        <w:rPr>
          <w:lang w:val="en_US" w:bidi="en_US"/>
        </w:rPr>
      </w:r>
      <w:r>
        <w:rPr>
          <w:lang w:val="en_US" w:bidi="en_US"/>
        </w:rPr>
        <w:t>See the footnote on “the poor” at 14:21b for a list of other verses where this word occurs.</w:t>
      </w:r>
    </w:p>
    <w:p>
      <w:pPr/>
      <w:r>
        <w:rPr>
          <w:lang w:val="en_US" w:bidi="en_US"/>
        </w:rPr>
      </w:r>
      <w:r>
        <w:rPr>
          <w:b/>
          <w:lang w:val="en_US" w:bidi="en_US"/>
        </w:rPr>
        <w:t>from the earth…from among men:</w:t>
      </w:r>
      <w:r>
        <w:rPr>
          <w:lang w:val="en_US" w:bidi="en_US"/>
        </w:rPr>
        <w:t xml:space="preserve"> These parallel phrases indicate that no oppressed and needy people will be left on the earth. They will no longer be a part of the human race. Some other ways to translate these phrases are:</w:t>
      </w:r>
    </w:p>
    <w:p>
      <w:pPr/>
      <w:r>
        <w:rPr>
          <w:lang w:val="en_US" w:bidi="en_US"/>
        </w:rPr>
      </w:r>
      <w:r>
        <w:rPr>
          <w:lang w:val="en_US" w:bidi="en_US"/>
        </w:rPr>
        <w:t>from off the earth…from among mortals (NRSV)</w:t>
      </w:r>
    </w:p>
    <w:p>
      <w:pPr/>
      <w:r>
        <w:rPr>
          <w:lang w:val="en_US" w:bidi="en_US"/>
        </w:rPr>
      </w:r>
      <w:r>
        <w:rPr>
          <w:lang w:val="en_US" w:bidi="en_US"/>
        </w:rPr>
        <w:t>from the earth…from among the human race (NET)</w:t>
      </w:r>
    </w:p>
    <w:p>
      <w:pPr/>
      <w:r>
        <w:rPr>
          <w:lang w:val="en_US" w:bidi="en_US"/>
        </w:rPr>
      </w:r>
      <w:r>
        <w:rPr>
          <w:lang w:val="en_US" w:bidi="en_US"/>
        </w:rPr>
        <w:t>so that none are left on the earth…none still live among their fellow people</w:t>
      </w:r>
    </w:p>
    <w:p>
      <w:pPr/>
      <w:r>
        <w:rPr>
          <w:lang w:val="en_US" w:bidi="en_US"/>
        </w:rPr>
      </w:r>
      <w:r>
        <w:rPr>
          <w:b/>
          <w:lang w:val="en_US" w:bidi="en_US"/>
        </w:rPr>
        <w:t>the needy:</w:t>
      </w:r>
      <w:r>
        <w:rPr>
          <w:lang w:val="en_US" w:bidi="en_US"/>
        </w:rPr>
        <w:t xml:space="preserve"> The word </w:t>
      </w:r>
      <w:r>
        <w:rPr>
          <w:i/>
          <w:lang w:val="en_US" w:bidi="en_US"/>
        </w:rPr>
        <w:t>needy</w:t>
      </w:r>
      <w:r>
        <w:rPr>
          <w:lang w:val="en_US" w:bidi="en_US"/>
        </w:rPr>
        <w:t xml:space="preserve"> emphasizes people who have material needs. They need things like food, clothing, or protection from people who oppress them. These </w:t>
      </w:r>
      <w:r>
        <w:rPr>
          <w:i/>
          <w:lang w:val="en_US" w:bidi="en_US"/>
        </w:rPr>
        <w:t>needy</w:t>
      </w:r>
      <w:r>
        <w:rPr>
          <w:lang w:val="en_US" w:bidi="en_US"/>
        </w:rPr>
        <w:t xml:space="preserve"> people need to look for work every day. They depend on a daily wage for their survival. Some other ways to translate this word are:</w:t>
      </w:r>
    </w:p>
    <w:p>
      <w:pPr/>
      <w:r>
        <w:rPr>
          <w:lang w:val="en_US" w:bidi="en_US"/>
        </w:rPr>
      </w:r>
      <w:r>
        <w:rPr>
          <w:lang w:val="en_US" w:bidi="en_US"/>
        </w:rPr>
        <w:t>the poor (NAB)</w:t>
      </w:r>
    </w:p>
    <w:p>
      <w:pPr/>
      <w:r>
        <w:rPr>
          <w:lang w:val="en_US" w:bidi="en_US"/>
        </w:rPr>
      </w:r>
      <w:r>
        <w:rPr>
          <w:lang w:val="en_US" w:bidi="en_US"/>
        </w:rPr>
        <w:t>those who lack what they need</w:t>
      </w:r>
    </w:p>
    <w:p>
      <w:pPr/>
      <w:r>
        <w:rPr>
          <w:lang w:val="en_US" w:bidi="en_US"/>
        </w:rPr>
      </w:r>
      <w:r>
        <w:rPr>
          <w:lang w:val="en_US" w:bidi="en_US"/>
        </w:rPr>
        <w:t>See the footnote on “the needy” at 14:31b for a list of other verses where this word occurs.</w:t>
      </w:r>
    </w:p>
    <w:p>
      <w:pPr>
        <w:pStyle w:val="Heading5"/>
      </w:pPr>
      <w:r>
        <w:rPr>
          <w:lang w:val="en_US" w:bidi="en_US"/>
        </w:rPr>
        <w:t>30:14c</w:t>
      </w:r>
    </w:p>
    <w:p>
      <w:pPr/>
      <w:r>
        <w:rPr>
          <w:lang w:val="en_US" w:bidi="en_US"/>
        </w:rPr>
      </w:r>
      <w:r>
        <w:rPr>
          <w:b/>
          <w:lang w:val="en_US" w:bidi="en_US"/>
        </w:rPr>
        <w:t>devouring the oppressed from the earth</w:t>
      </w:r>
    </w:p>
    <w:p>
      <w:pPr>
        <w:pStyle w:val="ListBullet"/>
        <w:spacing w:line="240" w:lineRule="auto"/>
        <w:ind w:left="720"/>
      </w:pPr>
      <w:r>
        <w:rPr>
          <w:lang w:val="en_US" w:bidi="en_US"/>
        </w:rPr>
      </w:r>
      <w:r>
        <w:rPr>
          <w:lang w:val="en_US" w:bidi="en_US"/>
        </w:rPr>
        <w:t>It is as if they eat all the oppressed people so that none remain on earth.</w:t>
      </w:r>
    </w:p>
    <w:p>
      <w:pPr>
        <w:pStyle w:val="ListBullet"/>
        <w:spacing w:line="240" w:lineRule="auto"/>
        <w:ind w:left="720"/>
      </w:pPr>
      <w:r>
        <w:rPr>
          <w:lang w:val="en_US" w:bidi="en_US"/>
        </w:rPr>
      </w:r>
      <w:r>
        <w:rPr>
          <w:lang w:val="en_US" w:bidi="en_US"/>
        </w:rPr>
        <w:t>Like a hungry animal that</w:t>
      </w:r>
      <w:r>
        <w:rPr>
          <w:lang w:val="en_US" w:bidi="en_US"/>
        </w:rPr>
        <w:t xml:space="preserve"> devours </w:t>
      </w:r>
      <w:r>
        <w:rPr>
          <w:lang w:val="en_US" w:bidi="en_US"/>
        </w:rPr>
        <w:t>its prey, they destroy</w:t>
      </w:r>
      <w:r>
        <w:rPr>
          <w:lang w:val="en_US" w:bidi="en_US"/>
        </w:rPr>
        <w:t xml:space="preserve"> people who suffer great hardship wherever they are located on earth.</w:t>
      </w:r>
    </w:p>
    <w:p>
      <w:pPr/>
      <w:r>
        <w:rPr>
          <w:lang w:val="en_US" w:bidi="en_US"/>
        </w:rPr>
      </w:r>
      <w:r>
        <w:rPr>
          <w:b/>
          <w:lang w:val="en_US" w:bidi="en_US"/>
        </w:rPr>
        <w:t>devouring the oppressed from the earth:</w:t>
      </w:r>
      <w:r>
        <w:rPr>
          <w:lang w:val="en_US" w:bidi="en_US"/>
        </w:rPr>
        <w:t xml:space="preserve"> Some ways to translate this metaphor are:</w:t>
      </w:r>
    </w:p>
    <w:p>
      <w:pPr>
        <w:pStyle w:val="ListBullet"/>
        <w:spacing w:line="240" w:lineRule="auto"/>
        <w:ind w:left="720"/>
      </w:pPr>
      <w:r>
        <w:rPr>
          <w:lang w:val="en_US" w:bidi="en_US"/>
        </w:rPr>
      </w:r>
      <w:r>
        <w:rPr>
          <w:lang w:val="en_US" w:bidi="en_US"/>
        </w:rPr>
        <w:t>Change it to a simile. For example:</w:t>
      </w:r>
      <w:r>
        <w:rPr>
          <w:lang w:val="en_US" w:bidi="en_US"/>
        </w:rPr>
        <w:t>It is as if they eat all the oppressed people no matter where they are located on earth.</w:t>
      </w:r>
    </w:p>
    <w:p>
      <w:pPr>
        <w:pStyle w:val="ListBullet"/>
        <w:spacing w:line="240" w:lineRule="auto"/>
        <w:ind w:left="720"/>
      </w:pPr>
      <w:r>
        <w:rPr>
          <w:lang w:val="en_US" w:bidi="en_US"/>
        </w:rPr>
      </w:r>
      <w:r>
        <w:rPr>
          <w:lang w:val="en_US" w:bidi="en_US"/>
        </w:rPr>
        <w:t>Make the implied illustration and similarity explicit if it will make the translation clearer or more natural. For example:</w:t>
      </w:r>
      <w:r>
        <w:rPr>
          <w:lang w:val="en_US" w:bidi="en_US"/>
        </w:rPr>
        <w:t>Like a hungry animal that</w:t>
      </w:r>
      <w:r>
        <w:rPr>
          <w:lang w:val="en_US" w:bidi="en_US"/>
        </w:rPr>
        <w:t xml:space="preserve"> devours </w:t>
      </w:r>
      <w:r>
        <w:rPr>
          <w:lang w:val="en_US" w:bidi="en_US"/>
        </w:rPr>
        <w:t>its prey, they destroy</w:t>
      </w:r>
      <w:r>
        <w:rPr>
          <w:lang w:val="en_US" w:bidi="en_US"/>
        </w:rPr>
        <w:t xml:space="preserve"> people who suffer great hardship until none remain on the earth.</w:t>
      </w:r>
    </w:p>
    <w:p>
      <w:pPr>
        <w:pStyle w:val="Heading5"/>
      </w:pPr>
      <w:r>
        <w:rPr>
          <w:lang w:val="en_US" w:bidi="en_US"/>
        </w:rPr>
        <w:t>30:14d</w:t>
      </w:r>
    </w:p>
    <w:p>
      <w:pPr/>
      <w:r>
        <w:rPr>
          <w:lang w:val="en_US" w:bidi="en_US"/>
        </w:rPr>
      </w:r>
      <w:r>
        <w:rPr>
          <w:b/>
          <w:lang w:val="en_US" w:bidi="en_US"/>
        </w:rPr>
        <w:t>and the needy from among men.</w:t>
      </w:r>
    </w:p>
    <w:p>
      <w:pPr>
        <w:pStyle w:val="ListBullet"/>
        <w:spacing w:line="240" w:lineRule="auto"/>
        <w:ind w:left="720"/>
      </w:pPr>
      <w:r>
        <w:rPr>
          <w:lang w:val="en_US" w:bidi="en_US"/>
        </w:rPr>
      </w:r>
      <w:r>
        <w:rPr>
          <w:lang w:val="en_US" w:bidi="en_US"/>
        </w:rPr>
        <w:t>It is as if they swallow all those who are poor/pitiable. As a result, none still live among their fellow people.</w:t>
      </w:r>
    </w:p>
    <w:p>
      <w:pPr>
        <w:pStyle w:val="ListBullet"/>
        <w:spacing w:line="240" w:lineRule="auto"/>
        <w:ind w:left="720"/>
      </w:pPr>
      <w:r>
        <w:rPr>
          <w:lang w:val="en_US" w:bidi="en_US"/>
        </w:rPr>
      </w:r>
      <w:r>
        <w:rPr>
          <w:lang w:val="en_US" w:bidi="en_US"/>
        </w:rPr>
        <w:t>They take away the possessions of people who lack what they need to stay alive. Soon those pitiable people will not be found among their fellow humans.</w:t>
      </w:r>
    </w:p>
    <w:p>
      <w:pPr/>
      <w:r>
        <w:rPr>
          <w:lang w:val="en_US" w:bidi="en_US"/>
        </w:rPr>
      </w:r>
      <w:r>
        <w:rPr>
          <w:b/>
          <w:lang w:val="en_US" w:bidi="en_US"/>
        </w:rPr>
        <w:t>the needy from among men:</w:t>
      </w:r>
      <w:r>
        <w:rPr>
          <w:lang w:val="en_US" w:bidi="en_US"/>
        </w:rPr>
        <w:t xml:space="preserve"> Some other ways to translate this metaphor are:</w:t>
      </w:r>
    </w:p>
    <w:p>
      <w:pPr>
        <w:pStyle w:val="Heading6"/>
      </w:pPr>
      <w:r>
        <w:rPr>
          <w:b/>
          <w:lang w:val="en_US" w:bidi="en_US"/>
        </w:rPr>
        <w:t>General Comment on 30:14c–d</w:t>
      </w:r>
    </w:p>
    <w:p>
      <w:pPr>
        <w:pStyle w:val="ListBullet"/>
        <w:spacing w:line="240" w:lineRule="auto"/>
        <w:ind w:left="720"/>
      </w:pPr>
      <w:r>
        <w:rPr>
          <w:lang w:val="en_US" w:bidi="en_US"/>
        </w:rPr>
      </w:r>
      <w:r>
        <w:rPr>
          <w:lang w:val="en_US" w:bidi="en_US"/>
        </w:rPr>
        <w:t>Change it to a simile. For example:</w:t>
      </w:r>
      <w:r>
        <w:rPr>
          <w:lang w:val="en_US" w:bidi="en_US"/>
        </w:rPr>
        <w:t>It is as if they swallow all those who are needy. As a result, none still live among their fellow people.</w:t>
      </w:r>
    </w:p>
    <w:p>
      <w:pPr>
        <w:pStyle w:val="ListBullet"/>
        <w:spacing w:line="240" w:lineRule="auto"/>
        <w:ind w:left="720"/>
      </w:pPr>
      <w:r>
        <w:rPr>
          <w:lang w:val="en_US" w:bidi="en_US"/>
        </w:rPr>
      </w:r>
      <w:r>
        <w:rPr>
          <w:lang w:val="en_US" w:bidi="en_US"/>
        </w:rPr>
        <w:t>Translate the meaning of “devour” (implied from 30:14c) without using a figure of speech. For example:</w:t>
      </w:r>
      <w:r>
        <w:rPr>
          <w:lang w:val="en_US" w:bidi="en_US"/>
        </w:rPr>
        <w:t>They take away the possessions of people who lack what they need to stay alive. Soon those pitiable people cannot be found among their fellow people.</w:t>
      </w:r>
    </w:p>
    <w:p>
      <w:pPr/>
      <w:r>
        <w:rPr>
          <w:lang w:val="en_US" w:bidi="en_US"/>
        </w:rPr>
      </w:r>
      <w:r>
        <w:rPr>
          <w:lang w:val="en_US" w:bidi="en_US"/>
        </w:rPr>
        <w:t>In some languages, it may be clearer and more natural to combine and/or reorder the parallel parts. It may also be necessary to translate the meaning directly without using one or more of the figures of speech. For example:</w:t>
      </w:r>
    </w:p>
    <w:p>
      <w:pPr/>
      <w:r>
        <w:rPr>
          <w:lang w:val="en_US" w:bidi="en_US"/>
        </w:rPr>
      </w:r>
      <w:r>
        <w:rPr>
          <w:lang w:val="en_US" w:bidi="en_US"/>
        </w:rPr>
        <w:t>They are like a fierce hungry animal that eats and swallows its kill/prey. They use their power to take away the means of livelihood of poor, oppressed people until none remain alive among their fellow people on the earth.</w:t>
      </w:r>
      <w:r>
        <w:rPr>
          <w:lang w:val="en_US" w:bidi="en_US"/>
        </w:rPr>
      </w:r>
      <w:r>
        <w:rPr>
          <w:lang w:val="en_US" w:bidi="en_US"/>
        </w:rPr>
      </w:r>
    </w:p>
    <w:p>
      <w:pPr/>
      <w:r>
        <w:rPr>
          <w:lang w:val="en_US" w:bidi="en_US"/>
        </w:rPr>
      </w:r>
    </w:p>
    <w:p>
      <w:pPr>
        <w:pStyle w:val="Heading2"/>
      </w:pPr>
      <w:r>
        <w:rPr>
          <w:lang w:val="en_US" w:bidi="en_US"/>
        </w:rPr>
        <w:t>Proverbs 30:15</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30:15a The leech that always craves more</w:t>
      </w:r>
    </w:p>
    <w:p>
      <w:pPr/>
      <w:r>
        <w:rPr>
          <w:lang w:val="en_US" w:bidi="en_US"/>
        </w:rPr>
      </w:r>
      <w:r>
        <w:rPr>
          <w:lang w:val="en_US" w:bidi="en_US"/>
        </w:rPr>
        <w:t>This verse part is a separate proverb. Although it has the number two and the following numerical proverb has the numbers three and four, it is not part of that numerical proverb. It is related to the preceding verse and the following numerical proverb by the topic of greed.</w:t>
      </w:r>
      <w:r>
        <w:rPr>
          <w:lang w:val="en_US" w:bidi="en_US"/>
        </w:rPr>
        <w:t>McKane (pages 652–653) makes the point that this proverb is associated with 30:15b–16 by the similar topic of “insatiability,” but is not part of that numerical proverb, because no other numerical proverbs have such a form. Whybray (page 413) echoes the same opinion.</w:t>
      </w:r>
    </w:p>
    <w:p>
      <w:pPr>
        <w:pStyle w:val="Heading5"/>
      </w:pPr>
      <w:r>
        <w:rPr>
          <w:lang w:val="en_US" w:bidi="en_US"/>
        </w:rPr>
        <w:t>30:15a</w:t>
      </w:r>
    </w:p>
    <w:p>
      <w:pPr/>
      <w:r>
        <w:rPr>
          <w:lang w:val="en_US" w:bidi="en_US"/>
        </w:rPr>
      </w:r>
      <w:r>
        <w:rPr>
          <w:b/>
          <w:lang w:val="en_US" w:bidi="en_US"/>
        </w:rPr>
        <w:t>The leech has two daughters: Give and Give.</w:t>
      </w:r>
    </w:p>
    <w:p>
      <w:pPr>
        <w:pStyle w:val="ListBullet"/>
        <w:spacing w:line="240" w:lineRule="auto"/>
        <w:ind w:left="720"/>
      </w:pPr>
      <w:r>
        <w:rPr>
          <w:lang w:val="en_US" w:bidi="en_US"/>
        </w:rPr>
      </w:r>
      <w:r>
        <w:rPr>
          <w:lang w:val="en_US" w:bidi="en_US"/>
        </w:rPr>
        <w:t xml:space="preserve">¶ The </w:t>
      </w:r>
      <w:r>
        <w:rPr>
          <w:lang w:val="en_US" w:bidi="en_US"/>
        </w:rPr>
        <w:t>bloodsucking</w:t>
      </w:r>
      <w:r>
        <w:rPr>
          <w:lang w:val="en_US" w:bidi="en_US"/>
        </w:rPr>
        <w:t xml:space="preserve"> leech has two daughters. Both their names are “Give!”</w:t>
      </w:r>
    </w:p>
    <w:p>
      <w:pPr>
        <w:pStyle w:val="ListBullet"/>
        <w:spacing w:line="240" w:lineRule="auto"/>
        <w:ind w:left="720"/>
      </w:pPr>
      <w:r>
        <w:rPr>
          <w:lang w:val="en_US" w:bidi="en_US"/>
        </w:rPr>
      </w:r>
      <w:r>
        <w:rPr>
          <w:lang w:val="en_US" w:bidi="en_US"/>
        </w:rPr>
        <w:t xml:space="preserve">¶ The leech has two </w:t>
      </w:r>
      <w:r>
        <w:rPr>
          <w:lang w:val="en_US" w:bidi="en_US"/>
        </w:rPr>
        <w:t>mouths that suck blood. They are like</w:t>
      </w:r>
      <w:r>
        <w:rPr>
          <w:lang w:val="en_US" w:bidi="en_US"/>
        </w:rPr>
        <w:t xml:space="preserve"> </w:t>
      </w:r>
      <w:r>
        <w:rPr>
          <w:lang w:val="en_US" w:bidi="en_US"/>
        </w:rPr>
        <w:t>greedy</w:t>
      </w:r>
      <w:r>
        <w:rPr>
          <w:lang w:val="en_US" w:bidi="en_US"/>
        </w:rPr>
        <w:t xml:space="preserve"> daughters. The name of one is “Give me more!” The name of the other is also “Give me more!”</w:t>
      </w:r>
    </w:p>
    <w:p>
      <w:pPr>
        <w:pStyle w:val="ListBullet"/>
        <w:spacing w:line="240" w:lineRule="auto"/>
        <w:ind w:left="720"/>
      </w:pPr>
      <w:r>
        <w:rPr>
          <w:lang w:val="en_US" w:bidi="en_US"/>
        </w:rPr>
      </w:r>
      <w:r>
        <w:rPr>
          <w:lang w:val="en_US" w:bidi="en_US"/>
        </w:rPr>
        <w:t>¶ Greed has two daughters named “More!” and “More!”</w:t>
      </w:r>
    </w:p>
    <w:p>
      <w:pPr/>
      <w:r>
        <w:rPr>
          <w:lang w:val="en_US" w:bidi="en_US"/>
        </w:rPr>
      </w:r>
      <w:r>
        <w:rPr>
          <w:b/>
          <w:lang w:val="en_US" w:bidi="en_US"/>
        </w:rPr>
        <w:t>The leech has two daughters: Give and Give:</w:t>
      </w:r>
      <w:r>
        <w:rPr>
          <w:lang w:val="en_US" w:bidi="en_US"/>
        </w:rPr>
        <w:t xml:space="preserve"> There are two ways to interpret the words </w:t>
      </w:r>
      <w:r>
        <w:rPr>
          <w:i/>
          <w:lang w:val="en_US" w:bidi="en_US"/>
        </w:rPr>
        <w:t>Give and Give</w:t>
      </w:r>
      <w:r>
        <w:rPr>
          <w:lang w:val="en_US" w:bidi="en_US"/>
        </w:rPr>
        <w:t>:</w:t>
      </w:r>
    </w:p>
    <w:p>
      <w:pPr>
        <w:pStyle w:val="ListNumber"/>
        <w:numPr>
          <w:ilvl w:val="0"/>
          <w:numId w:val="452"/>
        </w:numPr>
        <w:spacing w:line="240" w:lineRule="auto"/>
        <w:ind w:left="720"/>
      </w:pPr>
      <w:r>
        <w:rPr>
          <w:lang w:val="en_US" w:bidi="en_US"/>
        </w:rPr>
      </w:r>
      <w:r>
        <w:rPr>
          <w:lang w:val="en_US" w:bidi="en_US"/>
        </w:rPr>
        <w:t xml:space="preserve">These words are </w:t>
      </w:r>
      <w:r>
        <w:rPr>
          <w:u w:val="single"/>
          <w:lang w:val="en_US" w:bidi="en_US"/>
        </w:rPr>
        <w:t>the names of the two daughters</w:t>
      </w:r>
      <w:r>
        <w:rPr>
          <w:lang w:val="en_US" w:bidi="en_US"/>
        </w:rPr>
        <w:t>. For example:</w:t>
      </w:r>
      <w:r>
        <w:rPr>
          <w:lang w:val="en_US" w:bidi="en_US"/>
        </w:rPr>
        <w:t xml:space="preserve">The leech has </w:t>
      </w:r>
      <w:r>
        <w:rPr>
          <w:u w:val="single"/>
          <w:lang w:val="en_US" w:bidi="en_US"/>
        </w:rPr>
        <w:t>two daughters: Give and Give</w:t>
      </w:r>
      <w:r>
        <w:rPr>
          <w:lang w:val="en_US" w:bidi="en_US"/>
        </w:rPr>
        <w:t xml:space="preserve">. (ESV) </w:t>
      </w:r>
      <w:r>
        <w:rPr>
          <w:i/>
          <w:lang w:val="en_US" w:bidi="en_US"/>
        </w:rPr>
        <w:t>(BSB, CEV, ESV, GW, NAB, NASB, NCV, NJPS, GNT)</w:t>
      </w:r>
    </w:p>
    <w:p>
      <w:pPr>
        <w:pStyle w:val="ListNumber"/>
        <w:spacing w:line="240" w:lineRule="auto"/>
        <w:ind w:left="720"/>
      </w:pPr>
      <w:r>
        <w:rPr>
          <w:lang w:val="en_US" w:bidi="en_US"/>
        </w:rPr>
      </w:r>
      <w:r>
        <w:rPr>
          <w:lang w:val="en_US" w:bidi="en_US"/>
        </w:rPr>
        <w:t xml:space="preserve">These are </w:t>
      </w:r>
      <w:r>
        <w:rPr>
          <w:u w:val="single"/>
          <w:lang w:val="en_US" w:bidi="en_US"/>
        </w:rPr>
        <w:t>the words that the two daughters say</w:t>
      </w:r>
      <w:r>
        <w:rPr>
          <w:lang w:val="en_US" w:bidi="en_US"/>
        </w:rPr>
        <w:t>. For example:</w:t>
      </w:r>
      <w:r>
        <w:rPr>
          <w:lang w:val="en_US" w:bidi="en_US"/>
        </w:rPr>
        <w:t xml:space="preserve">The leech has </w:t>
      </w:r>
      <w:r>
        <w:rPr>
          <w:u w:val="single"/>
          <w:lang w:val="en_US" w:bidi="en_US"/>
        </w:rPr>
        <w:t>two daughters; ‘Give,’ says one, and ‘Give,’ says the other</w:t>
      </w:r>
      <w:r>
        <w:rPr>
          <w:lang w:val="en_US" w:bidi="en_US"/>
        </w:rPr>
        <w:t xml:space="preserve">. (REB) </w:t>
      </w:r>
      <w:r>
        <w:rPr>
          <w:i/>
          <w:lang w:val="en_US" w:bidi="en_US"/>
        </w:rPr>
        <w:t>(KJV, NET, NIV, NJB, NLT, NRSV, REB)</w:t>
      </w:r>
    </w:p>
    <w:p>
      <w:pPr/>
      <w:r>
        <w:rPr>
          <w:lang w:val="en_US" w:bidi="en_US"/>
        </w:rPr>
      </w:r>
      <w:r>
        <w:rPr>
          <w:lang w:val="en_US" w:bidi="en_US"/>
        </w:rPr>
        <w:t>The Notes will follow interpretation (1), along with a slight majority of versions and scholars, but interpretation (2) is equally acceptable. With either interpretation the point of the proverb is the same: the leech’s two daughters always want more blood.</w:t>
      </w:r>
    </w:p>
    <w:p>
      <w:pPr/>
      <w:r>
        <w:rPr>
          <w:lang w:val="en_US" w:bidi="en_US"/>
        </w:rPr>
      </w:r>
      <w:r>
        <w:rPr>
          <w:b/>
          <w:lang w:val="en_US" w:bidi="en_US"/>
        </w:rPr>
        <w:t>The leech has two daughters:</w:t>
      </w:r>
      <w:r>
        <w:rPr>
          <w:lang w:val="en_US" w:bidi="en_US"/>
        </w:rPr>
        <w:t xml:space="preserve"> The phrase </w:t>
      </w:r>
      <w:r>
        <w:rPr>
          <w:i/>
          <w:lang w:val="en_US" w:bidi="en_US"/>
        </w:rPr>
        <w:t>two daughters</w:t>
      </w:r>
      <w:r>
        <w:rPr>
          <w:lang w:val="en_US" w:bidi="en_US"/>
        </w:rPr>
        <w:t xml:space="preserve"> refers to the two suckers that a leech has at the ends of its body. The leech uses these suckers or mouths to suck blood from a person or animal.</w:t>
      </w:r>
    </w:p>
    <w:p>
      <w:pPr/>
      <w:r>
        <w:rPr>
          <w:lang w:val="en_US" w:bidi="en_US"/>
        </w:rPr>
      </w:r>
      <w:r>
        <w:rPr>
          <w:lang w:val="en_US" w:bidi="en_US"/>
        </w:rPr>
        <w:t>The leech is personified here as a mother with two daughters. Some other ways to translate the personification in this verse part are:</w:t>
      </w:r>
    </w:p>
    <w:p>
      <w:pPr>
        <w:pStyle w:val="ListBullet"/>
        <w:spacing w:line="240" w:lineRule="auto"/>
        <w:ind w:left="720"/>
      </w:pPr>
      <w:r>
        <w:rPr>
          <w:lang w:val="en_US" w:bidi="en_US"/>
        </w:rPr>
      </w:r>
      <w:r>
        <w:rPr>
          <w:lang w:val="en_US" w:bidi="en_US"/>
        </w:rPr>
        <w:t>Keep the personification. For example:</w:t>
      </w:r>
      <w:r>
        <w:rPr>
          <w:lang w:val="en_US" w:bidi="en_US"/>
        </w:rPr>
        <w:t>A leech has two daughters, and both are named “Give me!” (GNT)</w:t>
      </w:r>
    </w:p>
    <w:p>
      <w:pPr>
        <w:pStyle w:val="ListBullet"/>
        <w:spacing w:line="240" w:lineRule="auto"/>
        <w:ind w:left="720"/>
      </w:pPr>
      <w:r>
        <w:rPr>
          <w:lang w:val="en_US" w:bidi="en_US"/>
        </w:rPr>
      </w:r>
      <w:r>
        <w:rPr>
          <w:lang w:val="en_US" w:bidi="en_US"/>
        </w:rPr>
        <w:t>Use a simile. For example:</w:t>
      </w:r>
      <w:r>
        <w:rPr>
          <w:lang w:val="en_US" w:bidi="en_US"/>
        </w:rPr>
        <w:t>The two mouths/suckers of a leech are like its two daughters. The names of both of them are “Give me more!”</w:t>
      </w:r>
      <w:r>
        <w:rPr>
          <w:lang w:val="en_US" w:bidi="en_US"/>
        </w:rPr>
        <w:t>The two suckers of a leech are like two greedy daughters named “Give me!” and “Give me!”</w:t>
      </w:r>
    </w:p>
    <w:p>
      <w:pPr>
        <w:pStyle w:val="ListBullet"/>
        <w:spacing w:line="240" w:lineRule="auto"/>
        <w:ind w:left="720"/>
      </w:pPr>
      <w:r>
        <w:rPr>
          <w:lang w:val="en_US" w:bidi="en_US"/>
        </w:rPr>
      </w:r>
      <w:r>
        <w:rPr>
          <w:lang w:val="en_US" w:bidi="en_US"/>
        </w:rPr>
        <w:t>Substitute the greed of the leech for the leech itself. For example:</w:t>
      </w:r>
      <w:r>
        <w:rPr>
          <w:lang w:val="en_US" w:bidi="en_US"/>
        </w:rPr>
        <w:t>Greed has twins, each named “Give me!” (CEV)</w:t>
      </w:r>
    </w:p>
    <w:p>
      <w:pPr/>
      <w:r>
        <w:rPr>
          <w:lang w:val="en_US" w:bidi="en_US"/>
        </w:rPr>
      </w:r>
      <w:r>
        <w:rPr>
          <w:b/>
          <w:lang w:val="en_US" w:bidi="en_US"/>
        </w:rPr>
        <w:t>leech:</w:t>
      </w:r>
      <w:r>
        <w:rPr>
          <w:lang w:val="en_US" w:bidi="en_US"/>
        </w:rPr>
        <w:t xml:space="preserve"> This word refers specifically to the horseleech (KJV).</w:t>
      </w:r>
      <w:r>
        <w:rPr>
          <w:lang w:val="en_US" w:bidi="en_US"/>
        </w:rPr>
        <w:t>It is identified as the horseleech by Waltke (page 487), Fox (page 867), and Cohen (page 209).</w:t>
      </w:r>
      <w:r>
        <w:rPr>
          <w:lang w:val="en_US" w:bidi="en_US"/>
        </w:rPr>
        <w:t xml:space="preserve"> Most versions use the more general word </w:t>
      </w:r>
      <w:r>
        <w:rPr>
          <w:i/>
          <w:lang w:val="en_US" w:bidi="en_US"/>
        </w:rPr>
        <w:t>leech</w:t>
      </w:r>
      <w:r>
        <w:rPr>
          <w:lang w:val="en_US" w:bidi="en_US"/>
        </w:rPr>
        <w:t>. In language areas where the leech is not well known, some other ways to translate this word are:</w:t>
      </w:r>
    </w:p>
    <w:p>
      <w:pPr>
        <w:pStyle w:val="ListBullet"/>
        <w:spacing w:line="240" w:lineRule="auto"/>
        <w:ind w:left="720"/>
      </w:pPr>
      <w:r>
        <w:rPr>
          <w:lang w:val="en_US" w:bidi="en_US"/>
        </w:rPr>
      </w:r>
      <w:r>
        <w:rPr>
          <w:lang w:val="en_US" w:bidi="en_US"/>
        </w:rPr>
        <w:t>Add a word that describes the leech or use a descriptive phrase. For example:</w:t>
      </w:r>
      <w:r>
        <w:rPr>
          <w:lang w:val="en_US" w:bidi="en_US"/>
        </w:rPr>
        <w:t>bloodsucking leech (GW)</w:t>
      </w:r>
      <w:r>
        <w:rPr>
          <w:lang w:val="en_US" w:bidi="en_US"/>
        </w:rPr>
        <w:t>a kind of worm that sucks blood</w:t>
      </w:r>
    </w:p>
    <w:p>
      <w:pPr>
        <w:pStyle w:val="ListBullet"/>
        <w:spacing w:line="240" w:lineRule="auto"/>
        <w:ind w:left="720"/>
      </w:pPr>
      <w:r>
        <w:rPr>
          <w:lang w:val="en_US" w:bidi="en_US"/>
        </w:rPr>
      </w:r>
      <w:r>
        <w:rPr>
          <w:lang w:val="en_US" w:bidi="en_US"/>
        </w:rPr>
        <w:t>Use a borrowed word along with a picture and/or a footnote. A suggested footnote is:</w:t>
      </w:r>
      <w:r>
        <w:rPr>
          <w:lang w:val="en_US" w:bidi="en_US"/>
        </w:rPr>
        <w:t>A leech is a worm that has a sucker or mouth at each end of its body. It fastens itself to a person or animal and sucks its blood until it swells up.</w:t>
      </w:r>
    </w:p>
    <w:p>
      <w:pPr>
        <w:pStyle w:val="ListBullet"/>
        <w:spacing w:line="240" w:lineRule="auto"/>
        <w:ind w:left="720"/>
      </w:pPr>
      <w:r>
        <w:rPr>
          <w:lang w:val="en_US" w:bidi="en_US"/>
        </w:rPr>
      </w:r>
      <w:r>
        <w:rPr>
          <w:lang w:val="en_US" w:bidi="en_US"/>
        </w:rPr>
        <w:t>Use the significance of the leech in this proverb rather than the word itself. For example:</w:t>
      </w:r>
      <w:r>
        <w:rPr>
          <w:lang w:val="en_US" w:bidi="en_US"/>
        </w:rPr>
        <w:t>Greed has two daughters (NCV)</w:t>
      </w:r>
    </w:p>
    <w:p>
      <w:pPr>
        <w:pStyle w:val="Heading4"/>
      </w:pPr>
      <w:r>
        <w:rPr>
          <w:lang w:val="en_US" w:bidi="en_US"/>
        </w:rPr>
        <w:t>Paragraph 30:15b–16 Four things that are never satisfied</w:t>
      </w:r>
      <w:r>
        <w:rPr>
          <w:lang w:val="en_US" w:bidi="en_US"/>
        </w:rPr>
        <w:t>The GW has the same paragraph heading.</w:t>
      </w:r>
    </w:p>
    <w:p>
      <w:pPr/>
      <w:r>
        <w:rPr>
          <w:lang w:val="en_US" w:bidi="en_US"/>
        </w:rPr>
      </w:r>
      <w:r>
        <w:rPr>
          <w:lang w:val="en_US" w:bidi="en_US"/>
        </w:rPr>
        <w:t>This paragraph is a numerical proverb. A numerical proverb lists things that are similar in some way. In a numerical proverb, the second line contains a number (in this case, four) that is one greater than the parallel number (three) in the first line. This kind of proverb is always followed by a list of items that correspond to the number in the second line. The two numbers are primarily a poetic feature. They should not imply that the author is unsure of the number of items or that he changed his mind. They should also not imply that the items in the list are the only things that belong to that category. One way to avoid these wrong implications is to use a general phrase instead of the first number. For example:</w:t>
      </w:r>
    </w:p>
    <w:p>
      <w:pPr/>
      <w:r>
        <w:rPr>
          <w:lang w:val="en_US" w:bidi="en_US"/>
        </w:rPr>
      </w:r>
      <w:r>
        <w:rPr>
          <w:lang w:val="en_US" w:bidi="en_US"/>
        </w:rPr>
        <w:t>There are some things that…four of them never say…</w:t>
      </w:r>
      <w:r>
        <w:rPr>
          <w:lang w:val="en_US" w:bidi="en_US"/>
        </w:rPr>
        <w:t>This suggestion comes from UBS (page 633).</w:t>
      </w:r>
    </w:p>
    <w:p>
      <w:pPr>
        <w:pStyle w:val="Heading5"/>
      </w:pPr>
      <w:r>
        <w:rPr>
          <w:lang w:val="en_US" w:bidi="en_US"/>
        </w:rPr>
        <w:t>30:15b–c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There are four things that think they never get enough, so they are never satisfied.</w:t>
      </w:r>
    </w:p>
    <w:p>
      <w:pPr>
        <w:pStyle w:val="ListBullet"/>
        <w:spacing w:line="240" w:lineRule="auto"/>
        <w:ind w:left="720"/>
      </w:pPr>
      <w:r>
        <w:rPr>
          <w:lang w:val="en_US" w:bidi="en_US"/>
        </w:rPr>
      </w:r>
      <w:r>
        <w:rPr>
          <w:lang w:val="en_US" w:bidi="en_US"/>
        </w:rPr>
        <w:t>Here are four things that are never satisfied.</w:t>
      </w:r>
    </w:p>
    <w:p>
      <w:pPr/>
      <w:r>
        <w:rPr>
          <w:lang w:val="en_US" w:bidi="en_US"/>
        </w:rPr>
      </w:r>
      <w:r>
        <w:rPr>
          <w:lang w:val="en_US" w:bidi="en_US"/>
        </w:rPr>
        <w:t>The parallel parts in bold print are similar in meaning. The two numbers function together as a pair. They indicate that the list in 30:16a–d will contain four things that are never satisfied.</w:t>
      </w:r>
    </w:p>
    <w:p>
      <w:pPr/>
      <w:r>
        <w:rPr>
          <w:lang w:val="en_US" w:bidi="en_US"/>
        </w:rPr>
      </w:r>
      <w:r>
        <w:rPr>
          <w:vertAlign w:val="superscript"/>
          <w:lang w:val="en_US" w:bidi="en_US"/>
        </w:rPr>
        <w:t>15b</w:t>
      </w:r>
      <w:r>
        <w:rPr>
          <w:lang w:val="en_US" w:bidi="en_US"/>
        </w:rPr>
        <w:t xml:space="preserve">“There are </w:t>
      </w:r>
      <w:r>
        <w:rPr>
          <w:u w:val="single"/>
          <w:lang w:val="en_US" w:bidi="en_US"/>
        </w:rPr>
        <w:t>three things</w:t>
      </w:r>
      <w:r>
        <w:rPr>
          <w:lang w:val="en_US" w:bidi="en_US"/>
        </w:rPr>
        <w:t xml:space="preserve"> </w:t>
      </w:r>
      <w:r>
        <w:rPr>
          <w:b/>
          <w:lang w:val="en_US" w:bidi="en_US"/>
        </w:rPr>
        <w:t>that are never satisfied</w:t>
      </w:r>
      <w:r>
        <w:rPr>
          <w:lang w:val="en_US" w:bidi="en_US"/>
        </w:rPr>
        <w:t>,</w:t>
      </w:r>
    </w:p>
    <w:p>
      <w:pPr/>
      <w:r>
        <w:rPr>
          <w:lang w:val="en_US" w:bidi="en_US"/>
        </w:rPr>
      </w:r>
      <w:r>
        <w:rPr>
          <w:vertAlign w:val="superscript"/>
          <w:lang w:val="en_US" w:bidi="en_US"/>
        </w:rPr>
        <w:t>15c</w:t>
      </w:r>
      <w:r>
        <w:rPr>
          <w:lang w:val="en_US" w:bidi="en_US"/>
        </w:rPr>
        <w:t xml:space="preserve"> </w:t>
      </w:r>
      <w:r>
        <w:rPr>
          <w:u w:val="single"/>
          <w:lang w:val="en_US" w:bidi="en_US"/>
        </w:rPr>
        <w:t>four</w:t>
      </w:r>
      <w:r>
        <w:rPr>
          <w:lang w:val="en_US" w:bidi="en_US"/>
        </w:rPr>
        <w:t xml:space="preserve"> </w:t>
      </w:r>
      <w:r>
        <w:rPr>
          <w:b/>
          <w:lang w:val="en_US" w:bidi="en_US"/>
        </w:rPr>
        <w:t>that never say, ‘Enough!’</w:t>
      </w:r>
    </w:p>
    <w:p>
      <w:pPr/>
      <w:r>
        <w:rPr>
          <w:lang w:val="en_US" w:bidi="en_US"/>
        </w:rPr>
      </w:r>
      <w:r>
        <w:rPr>
          <w:lang w:val="en_US" w:bidi="en_US"/>
        </w:rPr>
        <w:t>There is an ellipsis in 30:15c. In some languages, it may be necessary to supply the missing phrase from 30:14b. For example:</w:t>
      </w:r>
    </w:p>
    <w:p>
      <w:pPr/>
      <w:r>
        <w:rPr>
          <w:lang w:val="en_US" w:bidi="en_US"/>
        </w:rPr>
      </w:r>
      <w:r>
        <w:rPr>
          <w:vertAlign w:val="superscript"/>
          <w:lang w:val="en_US" w:bidi="en_US"/>
        </w:rPr>
        <w:t>15c</w:t>
      </w:r>
      <w:r>
        <w:rPr>
          <w:lang w:val="en_US" w:bidi="en_US"/>
        </w:rPr>
        <w:t xml:space="preserve"> </w:t>
      </w:r>
      <w:r>
        <w:rPr>
          <w:lang w:val="en_US" w:bidi="en_US"/>
        </w:rPr>
        <w:t>there are</w:t>
      </w:r>
      <w:r>
        <w:rPr>
          <w:lang w:val="en_US" w:bidi="en_US"/>
        </w:rPr>
        <w:t xml:space="preserve"> </w:t>
      </w:r>
      <w:r>
        <w:rPr>
          <w:u w:val="single"/>
          <w:lang w:val="en_US" w:bidi="en_US"/>
        </w:rPr>
        <w:t>four</w:t>
      </w:r>
      <w:r>
        <w:rPr>
          <w:lang w:val="en_US" w:bidi="en_US"/>
        </w:rPr>
        <w:t xml:space="preserve"> </w:t>
      </w:r>
      <w:r>
        <w:rPr>
          <w:b/>
          <w:lang w:val="en_US" w:bidi="en_US"/>
        </w:rPr>
        <w:t>that never say, ‘Enough!’</w:t>
      </w:r>
    </w:p>
    <w:p>
      <w:pPr>
        <w:pStyle w:val="Heading5"/>
      </w:pPr>
      <w:r>
        <w:rPr>
          <w:lang w:val="en_US" w:bidi="en_US"/>
        </w:rPr>
        <w:t>30:15b</w:t>
      </w:r>
    </w:p>
    <w:p>
      <w:pPr/>
      <w:r>
        <w:rPr>
          <w:lang w:val="en_US" w:bidi="en_US"/>
        </w:rPr>
      </w:r>
      <w:r>
        <w:rPr>
          <w:b/>
          <w:lang w:val="en_US" w:bidi="en_US"/>
        </w:rPr>
        <w:t>There are three things that are never satisfied,</w:t>
      </w:r>
    </w:p>
    <w:p>
      <w:pPr>
        <w:pStyle w:val="ListBullet"/>
        <w:spacing w:line="240" w:lineRule="auto"/>
        <w:ind w:left="720"/>
      </w:pPr>
      <w:r>
        <w:rPr>
          <w:lang w:val="en_US" w:bidi="en_US"/>
        </w:rPr>
      </w:r>
      <w:r>
        <w:rPr>
          <w:lang w:val="en_US" w:bidi="en_US"/>
        </w:rPr>
        <w:t>¶ Three things cannot be satisfied.</w:t>
      </w:r>
    </w:p>
    <w:p>
      <w:pPr>
        <w:pStyle w:val="ListBullet"/>
        <w:spacing w:line="240" w:lineRule="auto"/>
        <w:ind w:left="720"/>
      </w:pPr>
      <w:r>
        <w:rPr>
          <w:lang w:val="en_US" w:bidi="en_US"/>
        </w:rPr>
      </w:r>
      <w:r>
        <w:rPr>
          <w:lang w:val="en_US" w:bidi="en_US"/>
        </w:rPr>
        <w:t>¶ Here/These are three things that always want more.</w:t>
      </w:r>
    </w:p>
    <w:p>
      <w:pPr>
        <w:pStyle w:val="ListBullet"/>
        <w:spacing w:line="240" w:lineRule="auto"/>
        <w:ind w:left="720"/>
      </w:pPr>
      <w:r>
        <w:rPr>
          <w:lang w:val="en_US" w:bidi="en_US"/>
        </w:rPr>
      </w:r>
      <w:r>
        <w:rPr>
          <w:lang w:val="en_US" w:bidi="en_US"/>
        </w:rPr>
        <w:t>¶ Here are some things that are never satisfied.</w:t>
      </w:r>
    </w:p>
    <w:p>
      <w:pPr/>
      <w:r>
        <w:rPr>
          <w:lang w:val="en_US" w:bidi="en_US"/>
        </w:rPr>
      </w:r>
      <w:r>
        <w:rPr>
          <w:b/>
          <w:lang w:val="en_US" w:bidi="en_US"/>
        </w:rPr>
        <w:t>There are three things that are never satisfied:</w:t>
      </w:r>
      <w:r>
        <w:rPr>
          <w:lang w:val="en_US" w:bidi="en_US"/>
        </w:rPr>
        <w:t xml:space="preserve"> Some other ways to translate this line are:</w:t>
      </w:r>
    </w:p>
    <w:p>
      <w:pPr/>
      <w:r>
        <w:rPr>
          <w:lang w:val="en_US" w:bidi="en_US"/>
        </w:rPr>
      </w:r>
      <w:r>
        <w:rPr>
          <w:lang w:val="en_US" w:bidi="en_US"/>
        </w:rPr>
        <w:t>Three things are never satisfied. (GW)</w:t>
      </w:r>
    </w:p>
    <w:p>
      <w:pPr/>
      <w:r>
        <w:rPr>
          <w:lang w:val="en_US" w:bidi="en_US"/>
        </w:rPr>
      </w:r>
      <w:r>
        <w:rPr>
          <w:lang w:val="en_US" w:bidi="en_US"/>
        </w:rPr>
        <w:t>Here/These are three things that always want more.</w:t>
      </w:r>
    </w:p>
    <w:p>
      <w:pPr>
        <w:pStyle w:val="Heading5"/>
      </w:pPr>
      <w:r>
        <w:rPr>
          <w:lang w:val="en_US" w:bidi="en_US"/>
        </w:rPr>
        <w:t>30:15c</w:t>
      </w:r>
    </w:p>
    <w:p>
      <w:pPr/>
      <w:r>
        <w:rPr>
          <w:lang w:val="en_US" w:bidi="en_US"/>
        </w:rPr>
      </w:r>
      <w:r>
        <w:rPr>
          <w:b/>
          <w:lang w:val="en_US" w:bidi="en_US"/>
        </w:rPr>
        <w:t>four that never say, ‘Enough!’:</w:t>
      </w:r>
    </w:p>
    <w:p>
      <w:pPr>
        <w:pStyle w:val="ListBullet"/>
        <w:spacing w:line="240" w:lineRule="auto"/>
        <w:ind w:left="720"/>
      </w:pPr>
      <w:r>
        <w:rPr>
          <w:lang w:val="en_US" w:bidi="en_US"/>
        </w:rPr>
      </w:r>
      <w:r>
        <w:rPr>
          <w:lang w:val="en_US" w:bidi="en_US"/>
        </w:rPr>
        <w:t>Four things never say, “That is enough.”</w:t>
      </w:r>
    </w:p>
    <w:p>
      <w:pPr>
        <w:pStyle w:val="ListBullet"/>
        <w:spacing w:line="240" w:lineRule="auto"/>
        <w:ind w:left="720"/>
      </w:pPr>
      <w:r>
        <w:rPr>
          <w:lang w:val="en_US" w:bidi="en_US"/>
        </w:rPr>
      </w:r>
      <w:r>
        <w:rPr>
          <w:lang w:val="en_US" w:bidi="en_US"/>
        </w:rPr>
        <w:t>In fact,</w:t>
      </w:r>
      <w:r>
        <w:rPr>
          <w:lang w:val="en_US" w:bidi="en_US"/>
        </w:rPr>
        <w:t xml:space="preserve"> four things never say that they have enough.</w:t>
      </w:r>
    </w:p>
    <w:p>
      <w:pPr>
        <w:pStyle w:val="ListBullet"/>
        <w:spacing w:line="240" w:lineRule="auto"/>
        <w:ind w:left="720"/>
      </w:pPr>
      <w:r>
        <w:rPr>
          <w:lang w:val="en_US" w:bidi="en_US"/>
        </w:rPr>
      </w:r>
      <w:r>
        <w:rPr>
          <w:lang w:val="en_US" w:bidi="en_US"/>
        </w:rPr>
        <w:t>Four of them always want more.</w:t>
      </w:r>
    </w:p>
    <w:p>
      <w:pPr/>
      <w:r>
        <w:rPr>
          <w:lang w:val="en_US" w:bidi="en_US"/>
        </w:rPr>
      </w:r>
      <w:r>
        <w:rPr>
          <w:b/>
          <w:lang w:val="en_US" w:bidi="en_US"/>
        </w:rPr>
        <w:t>four that never say, ‘Enough!’:</w:t>
      </w:r>
      <w:r>
        <w:rPr>
          <w:lang w:val="en_US" w:bidi="en_US"/>
        </w:rPr>
        <w:t xml:space="preserve"> In some languages, it may be helpful to introduce this line with a word such as “Indeed” or “Actually.” Some other ways to translate this line are:</w:t>
      </w:r>
    </w:p>
    <w:p>
      <w:pPr/>
      <w:r>
        <w:rPr>
          <w:lang w:val="en_US" w:bidi="en_US"/>
        </w:rPr>
      </w:r>
      <w:r>
        <w:rPr>
          <w:lang w:val="en_US" w:bidi="en_US"/>
        </w:rPr>
        <w:t>really four that never say, ‘I’ve had enough!’ (NCV)</w:t>
      </w:r>
    </w:p>
    <w:p>
      <w:pPr/>
      <w:r>
        <w:rPr>
          <w:lang w:val="en_US" w:bidi="en_US"/>
        </w:rPr>
      </w:r>
      <w:r>
        <w:rPr>
          <w:lang w:val="en_US" w:bidi="en_US"/>
        </w:rPr>
        <w:t>Four things never say that they do not want any more.</w:t>
      </w:r>
    </w:p>
    <w:p>
      <w:pPr>
        <w:pStyle w:val="Heading6"/>
      </w:pPr>
      <w:r>
        <w:rPr>
          <w:b/>
          <w:lang w:val="en_US" w:bidi="en_US"/>
        </w:rPr>
        <w:t>General Comment on 30:15b–c</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There are four things that are never satisfied: (GNT)</w:t>
      </w:r>
      <w:r>
        <w:rPr>
          <w:lang w:val="en_US" w:bidi="en_US"/>
        </w:rPr>
      </w:r>
      <w:r>
        <w:rPr>
          <w:lang w:val="en_US" w:bidi="en_US"/>
        </w:rPr>
      </w:r>
    </w:p>
    <w:p>
      <w:pPr/>
      <w:r>
        <w:rPr>
          <w:lang w:val="en_US" w:bidi="en_US"/>
        </w:rPr>
      </w:r>
    </w:p>
    <w:p>
      <w:pPr>
        <w:pStyle w:val="Heading2"/>
      </w:pPr>
      <w:r>
        <w:rPr>
          <w:lang w:val="en_US" w:bidi="en_US"/>
        </w:rPr>
        <w:t>Proverbs 30:16</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30:15b–16 Four things that are never satisfied</w:t>
      </w:r>
      <w:r>
        <w:rPr>
          <w:lang w:val="en_US" w:bidi="en_US"/>
        </w:rPr>
        <w:t>The GW has the same paragraph heading.</w:t>
      </w:r>
    </w:p>
    <w:p>
      <w:pPr/>
      <w:r>
        <w:rPr>
          <w:lang w:val="en_US" w:bidi="en_US"/>
        </w:rPr>
      </w:r>
      <w:r>
        <w:rPr>
          <w:lang w:val="en_US" w:bidi="en_US"/>
        </w:rPr>
        <w:t>This paragraph is a numerical proverb. A numerical proverb lists things that are similar in some way. In a numerical proverb, the second line contains a number (in this case, four) that is one greater than the parallel number (three) in the first line. This kind of proverb is always followed by a list of items that correspond to the number in the second line. The two numbers are primarily a poetic feature. They should not imply that the author is unsure of the number of items or that he changed his mind. They should also not imply that the items in the list are the only things that belong to that category. One way to avoid these wrong implications is to use a general phrase instead of the first number. For example:</w:t>
      </w:r>
    </w:p>
    <w:p>
      <w:pPr/>
      <w:r>
        <w:rPr>
          <w:lang w:val="en_US" w:bidi="en_US"/>
        </w:rPr>
      </w:r>
      <w:r>
        <w:rPr>
          <w:lang w:val="en_US" w:bidi="en_US"/>
        </w:rPr>
        <w:t>There are some things that…four of them never say…</w:t>
      </w:r>
      <w:r>
        <w:rPr>
          <w:lang w:val="en_US" w:bidi="en_US"/>
        </w:rPr>
        <w:t>This suggestion comes from UBS (page 633).</w:t>
      </w:r>
    </w:p>
    <w:p>
      <w:pPr>
        <w:pStyle w:val="Heading5"/>
      </w:pPr>
      <w:r>
        <w:rPr>
          <w:lang w:val="en_US" w:bidi="en_US"/>
        </w:rPr>
        <w:t>30:16</w:t>
      </w:r>
    </w:p>
    <w:p>
      <w:pPr/>
      <w:r>
        <w:rPr>
          <w:lang w:val="en_US" w:bidi="en_US"/>
        </w:rPr>
      </w:r>
      <w:r>
        <w:rPr>
          <w:vertAlign w:val="superscript"/>
          <w:lang w:val="en_US" w:bidi="en_US"/>
        </w:rPr>
        <w:t>16a</w:t>
      </w:r>
      <w:r>
        <w:rPr>
          <w:lang w:val="en_US" w:bidi="en_US"/>
        </w:rPr>
        <w:t>Sheol,</w:t>
      </w:r>
    </w:p>
    <w:p>
      <w:pPr/>
      <w:r>
        <w:rPr>
          <w:lang w:val="en_US" w:bidi="en_US"/>
        </w:rPr>
      </w:r>
      <w:r>
        <w:rPr>
          <w:vertAlign w:val="superscript"/>
          <w:lang w:val="en_US" w:bidi="en_US"/>
        </w:rPr>
        <w:t>16b</w:t>
      </w:r>
      <w:r>
        <w:rPr>
          <w:lang w:val="en_US" w:bidi="en_US"/>
        </w:rPr>
        <w:t>the barren womb,</w:t>
      </w:r>
    </w:p>
    <w:p>
      <w:pPr/>
      <w:r>
        <w:rPr>
          <w:lang w:val="en_US" w:bidi="en_US"/>
        </w:rPr>
      </w:r>
      <w:r>
        <w:rPr>
          <w:vertAlign w:val="superscript"/>
          <w:lang w:val="en_US" w:bidi="en_US"/>
        </w:rPr>
        <w:t>16c</w:t>
      </w:r>
      <w:r>
        <w:rPr>
          <w:lang w:val="en_US" w:bidi="en_US"/>
        </w:rPr>
        <w:t>land never satisfied with water,</w:t>
      </w:r>
    </w:p>
    <w:p>
      <w:pPr/>
      <w:r>
        <w:rPr>
          <w:lang w:val="en_US" w:bidi="en_US"/>
        </w:rPr>
      </w:r>
      <w:r>
        <w:rPr>
          <w:vertAlign w:val="superscript"/>
          <w:lang w:val="en_US" w:bidi="en_US"/>
        </w:rPr>
        <w:t>16d</w:t>
      </w:r>
      <w:r>
        <w:rPr>
          <w:lang w:val="en_US" w:bidi="en_US"/>
        </w:rPr>
        <w:t>and fire that never says, ‘Enough!’</w:t>
      </w:r>
    </w:p>
    <w:p>
      <w:pPr>
        <w:pStyle w:val="Heading5"/>
      </w:pPr>
      <w:r>
        <w:rPr>
          <w:lang w:val="en_US" w:bidi="en_US"/>
        </w:rPr>
        <w:t>30:16a</w:t>
      </w:r>
    </w:p>
    <w:p>
      <w:pPr/>
      <w:r>
        <w:rPr>
          <w:lang w:val="en_US" w:bidi="en_US"/>
        </w:rPr>
      </w:r>
      <w:r>
        <w:rPr>
          <w:b/>
          <w:lang w:val="en_US" w:bidi="en_US"/>
        </w:rPr>
        <w:t>Sheol,</w:t>
      </w:r>
    </w:p>
    <w:p>
      <w:pPr>
        <w:pStyle w:val="ListBullet"/>
        <w:spacing w:line="240" w:lineRule="auto"/>
        <w:ind w:left="720"/>
      </w:pPr>
      <w:r>
        <w:rPr>
          <w:lang w:val="en_US" w:bidi="en_US"/>
        </w:rPr>
      </w:r>
      <w:r>
        <w:rPr>
          <w:lang w:val="en_US" w:bidi="en_US"/>
        </w:rPr>
        <w:t>These are</w:t>
      </w:r>
      <w:r>
        <w:rPr>
          <w:lang w:val="en_US" w:bidi="en_US"/>
        </w:rPr>
        <w:t xml:space="preserve"> the grave/cemetery,</w:t>
      </w:r>
    </w:p>
    <w:p>
      <w:pPr>
        <w:pStyle w:val="ListBullet"/>
        <w:spacing w:line="240" w:lineRule="auto"/>
        <w:ind w:left="720"/>
      </w:pPr>
      <w:r>
        <w:rPr>
          <w:lang w:val="en_US" w:bidi="en_US"/>
        </w:rPr>
      </w:r>
      <w:r>
        <w:rPr>
          <w:lang w:val="en_US" w:bidi="en_US"/>
        </w:rPr>
        <w:t>One of them is</w:t>
      </w:r>
      <w:r>
        <w:rPr>
          <w:lang w:val="en_US" w:bidi="en_US"/>
        </w:rPr>
        <w:t xml:space="preserve"> Sheol, the world/place of the dead.</w:t>
      </w:r>
    </w:p>
    <w:p>
      <w:pPr/>
      <w:r>
        <w:rPr>
          <w:lang w:val="en_US" w:bidi="en_US"/>
        </w:rPr>
      </w:r>
      <w:r>
        <w:rPr>
          <w:b/>
          <w:lang w:val="en_US" w:bidi="en_US"/>
        </w:rPr>
        <w:t>Sheol:</w:t>
      </w:r>
      <w:r>
        <w:rPr>
          <w:lang w:val="en_US" w:bidi="en_US"/>
        </w:rPr>
        <w:t xml:space="preserve"> </w:t>
      </w:r>
      <w:r>
        <w:rPr>
          <w:i/>
          <w:lang w:val="en_US" w:bidi="en_US"/>
        </w:rPr>
        <w:t>Sheol</w:t>
      </w:r>
      <w:r>
        <w:rPr>
          <w:lang w:val="en_US" w:bidi="en_US"/>
        </w:rPr>
        <w:t xml:space="preserve"> is the Hebrew name for the place where dead people stay. Some other ways to translate this word are:</w:t>
      </w:r>
    </w:p>
    <w:p>
      <w:pPr/>
      <w:r>
        <w:rPr>
          <w:lang w:val="en_US" w:bidi="en_US"/>
        </w:rPr>
      </w:r>
      <w:r>
        <w:rPr>
          <w:lang w:val="en_US" w:bidi="en_US"/>
        </w:rPr>
        <w:t>the grave (NIV)</w:t>
      </w:r>
    </w:p>
    <w:p>
      <w:pPr/>
      <w:r>
        <w:rPr>
          <w:lang w:val="en_US" w:bidi="en_US"/>
        </w:rPr>
      </w:r>
      <w:r>
        <w:rPr>
          <w:lang w:val="en_US" w:bidi="en_US"/>
        </w:rPr>
        <w:t>the world of the dead named Sheol</w:t>
      </w:r>
    </w:p>
    <w:p>
      <w:pPr/>
      <w:r>
        <w:rPr>
          <w:lang w:val="en_US" w:bidi="en_US"/>
        </w:rPr>
      </w:r>
      <w:r>
        <w:rPr>
          <w:lang w:val="en_US" w:bidi="en_US"/>
        </w:rPr>
        <w:t>the world of the dead (GNT)</w:t>
      </w:r>
    </w:p>
    <w:p>
      <w:pPr/>
      <w:r>
        <w:rPr>
          <w:lang w:val="en_US" w:bidi="en_US"/>
        </w:rPr>
      </w:r>
      <w:r>
        <w:rPr>
          <w:lang w:val="en_US" w:bidi="en_US"/>
        </w:rPr>
        <w:t>the cemetery (NCV)</w:t>
      </w:r>
    </w:p>
    <w:p>
      <w:pPr/>
      <w:r>
        <w:rPr>
          <w:lang w:val="en_US" w:bidi="en_US"/>
        </w:rPr>
      </w:r>
      <w:r>
        <w:rPr>
          <w:lang w:val="en_US" w:bidi="en_US"/>
        </w:rPr>
        <w:t xml:space="preserve">If you use the Hebrew name </w:t>
      </w:r>
      <w:r>
        <w:rPr>
          <w:i/>
          <w:lang w:val="en_US" w:bidi="en_US"/>
        </w:rPr>
        <w:t>Sheol</w:t>
      </w:r>
      <w:r>
        <w:rPr>
          <w:lang w:val="en_US" w:bidi="en_US"/>
        </w:rPr>
        <w:t xml:space="preserve"> by itself, as the BSB does, it is recommended that you include a footnote that explains the meaning. See the notes on 15:11a and 27:20a for more information and translation advice.</w:t>
      </w:r>
    </w:p>
    <w:p>
      <w:pPr>
        <w:pStyle w:val="Heading5"/>
      </w:pPr>
      <w:r>
        <w:rPr>
          <w:lang w:val="en_US" w:bidi="en_US"/>
        </w:rPr>
        <w:t>30:16b</w:t>
      </w:r>
    </w:p>
    <w:p>
      <w:pPr/>
      <w:r>
        <w:rPr>
          <w:lang w:val="en_US" w:bidi="en_US"/>
        </w:rPr>
      </w:r>
      <w:r>
        <w:rPr>
          <w:b/>
          <w:lang w:val="en_US" w:bidi="en_US"/>
        </w:rPr>
        <w:t>the barren womb,</w:t>
      </w:r>
    </w:p>
    <w:p>
      <w:pPr>
        <w:pStyle w:val="ListBullet"/>
        <w:spacing w:line="240" w:lineRule="auto"/>
        <w:ind w:left="720"/>
      </w:pPr>
      <w:r>
        <w:rPr>
          <w:lang w:val="en_US" w:bidi="en_US"/>
        </w:rPr>
      </w:r>
      <w:r>
        <w:rPr>
          <w:lang w:val="en_US" w:bidi="en_US"/>
        </w:rPr>
        <w:t>a barren woman/wife,</w:t>
      </w:r>
    </w:p>
    <w:p>
      <w:pPr>
        <w:pStyle w:val="ListBullet"/>
        <w:spacing w:line="240" w:lineRule="auto"/>
        <w:ind w:left="720"/>
      </w:pPr>
      <w:r>
        <w:rPr>
          <w:lang w:val="en_US" w:bidi="en_US"/>
        </w:rPr>
      </w:r>
      <w:r>
        <w:rPr>
          <w:lang w:val="en_US" w:bidi="en_US"/>
        </w:rPr>
        <w:t>The second is</w:t>
      </w:r>
      <w:r>
        <w:rPr>
          <w:lang w:val="en_US" w:bidi="en_US"/>
        </w:rPr>
        <w:t xml:space="preserve"> a married woman who cannot bear a child.</w:t>
      </w:r>
    </w:p>
    <w:p>
      <w:pPr/>
      <w:r>
        <w:rPr>
          <w:lang w:val="en_US" w:bidi="en_US"/>
        </w:rPr>
      </w:r>
      <w:r>
        <w:rPr>
          <w:b/>
          <w:lang w:val="en_US" w:bidi="en_US"/>
        </w:rPr>
        <w:t>the barren womb:</w:t>
      </w:r>
      <w:r>
        <w:rPr>
          <w:lang w:val="en_US" w:bidi="en_US"/>
        </w:rPr>
        <w:t xml:space="preserve"> In Hebrew, the phrase </w:t>
      </w:r>
      <w:r>
        <w:rPr>
          <w:i/>
          <w:lang w:val="en_US" w:bidi="en_US"/>
        </w:rPr>
        <w:t>the barren womb</w:t>
      </w:r>
      <w:r>
        <w:rPr>
          <w:lang w:val="en_US" w:bidi="en_US"/>
        </w:rPr>
        <w:t xml:space="preserve"> is more literally “the closing of the womb.” It is a figure of speech in which the womb represents the woman herself. A barren woman is unable to conceive and bear children. In the context of 30:15b–c, it refers to the continual desire of a barren woman to become pregnant and give birth to children. Some other ways to translate this phrase are:</w:t>
      </w:r>
    </w:p>
    <w:p>
      <w:pPr/>
      <w:r>
        <w:rPr>
          <w:lang w:val="en_US" w:bidi="en_US"/>
        </w:rPr>
      </w:r>
      <w:r>
        <w:rPr>
          <w:lang w:val="en_US" w:bidi="en_US"/>
        </w:rPr>
        <w:t>a barren woman (REB)</w:t>
      </w:r>
    </w:p>
    <w:p>
      <w:pPr/>
      <w:r>
        <w:rPr>
          <w:lang w:val="en_US" w:bidi="en_US"/>
        </w:rPr>
      </w:r>
      <w:r>
        <w:rPr>
          <w:lang w:val="en_US" w:bidi="en_US"/>
        </w:rPr>
        <w:t>a childless wife (CEV)</w:t>
      </w:r>
    </w:p>
    <w:p>
      <w:pPr/>
      <w:r>
        <w:rPr>
          <w:lang w:val="en_US" w:bidi="en_US"/>
        </w:rPr>
      </w:r>
      <w:r>
        <w:rPr>
          <w:lang w:val="en_US" w:bidi="en_US"/>
        </w:rPr>
        <w:t>a wife that cannot conceive a child</w:t>
      </w:r>
    </w:p>
    <w:p>
      <w:pPr>
        <w:pStyle w:val="Heading5"/>
      </w:pPr>
      <w:r>
        <w:rPr>
          <w:lang w:val="en_US" w:bidi="en_US"/>
        </w:rPr>
        <w:t>30:16c</w:t>
      </w:r>
    </w:p>
    <w:p>
      <w:pPr/>
      <w:r>
        <w:rPr>
          <w:lang w:val="en_US" w:bidi="en_US"/>
        </w:rPr>
      </w:r>
      <w:r>
        <w:rPr>
          <w:b/>
          <w:lang w:val="en_US" w:bidi="en_US"/>
        </w:rPr>
        <w:t>land never satisfied with water,</w:t>
      </w:r>
    </w:p>
    <w:p>
      <w:pPr>
        <w:pStyle w:val="ListBullet"/>
        <w:spacing w:line="240" w:lineRule="auto"/>
        <w:ind w:left="720"/>
      </w:pPr>
      <w:r>
        <w:rPr>
          <w:lang w:val="en_US" w:bidi="en_US"/>
        </w:rPr>
      </w:r>
      <w:r>
        <w:rPr>
          <w:lang w:val="en_US" w:bidi="en_US"/>
        </w:rPr>
        <w:t>dry</w:t>
      </w:r>
      <w:r>
        <w:rPr>
          <w:lang w:val="en_US" w:bidi="en_US"/>
        </w:rPr>
        <w:t xml:space="preserve"> ground that always needs more rain/water,</w:t>
      </w:r>
    </w:p>
    <w:p>
      <w:pPr>
        <w:pStyle w:val="ListBullet"/>
        <w:spacing w:line="240" w:lineRule="auto"/>
        <w:ind w:left="720"/>
      </w:pPr>
      <w:r>
        <w:rPr>
          <w:lang w:val="en_US" w:bidi="en_US"/>
        </w:rPr>
      </w:r>
      <w:r>
        <w:rPr>
          <w:lang w:val="en_US" w:bidi="en_US"/>
        </w:rPr>
        <w:t>The third/next is</w:t>
      </w:r>
      <w:r>
        <w:rPr>
          <w:lang w:val="en_US" w:bidi="en_US"/>
        </w:rPr>
        <w:t xml:space="preserve"> a </w:t>
      </w:r>
      <w:r>
        <w:rPr>
          <w:lang w:val="en_US" w:bidi="en_US"/>
        </w:rPr>
        <w:t>desert</w:t>
      </w:r>
      <w:r>
        <w:rPr>
          <w:lang w:val="en_US" w:bidi="en_US"/>
        </w:rPr>
        <w:t xml:space="preserve"> region where the rain does not suffice.</w:t>
      </w:r>
    </w:p>
    <w:p>
      <w:pPr/>
      <w:r>
        <w:rPr>
          <w:lang w:val="en_US" w:bidi="en_US"/>
        </w:rPr>
      </w:r>
      <w:r>
        <w:rPr>
          <w:b/>
          <w:lang w:val="en_US" w:bidi="en_US"/>
        </w:rPr>
        <w:t>land never satisfied with water:</w:t>
      </w:r>
      <w:r>
        <w:rPr>
          <w:lang w:val="en_US" w:bidi="en_US"/>
        </w:rPr>
        <w:t xml:space="preserve"> This phrase refers to very dry ground. In the context of a country that regularly has periods of drought, it means that the land never gets enough rain. It can always absorb more water.</w:t>
      </w:r>
      <w:r>
        <w:rPr>
          <w:lang w:val="en_US" w:bidi="en_US"/>
        </w:rPr>
        <w:t>Hubbard (page 464), Whybray (page 414).</w:t>
      </w:r>
      <w:r>
        <w:rPr>
          <w:lang w:val="en_US" w:bidi="en_US"/>
        </w:rPr>
        <w:t xml:space="preserve"> Some other ways to translate this phrase are:</w:t>
      </w:r>
    </w:p>
    <w:p>
      <w:pPr/>
      <w:r>
        <w:rPr>
          <w:lang w:val="en_US" w:bidi="en_US"/>
        </w:rPr>
      </w:r>
      <w:r>
        <w:rPr>
          <w:lang w:val="en_US" w:bidi="en_US"/>
        </w:rPr>
        <w:t>a land thirsty for water (REB)</w:t>
      </w:r>
    </w:p>
    <w:p>
      <w:pPr/>
      <w:r>
        <w:rPr>
          <w:lang w:val="en_US" w:bidi="en_US"/>
        </w:rPr>
      </w:r>
      <w:r>
        <w:rPr>
          <w:lang w:val="en_US" w:bidi="en_US"/>
        </w:rPr>
        <w:t>dry ground that needs rain (GNT)</w:t>
      </w:r>
    </w:p>
    <w:p>
      <w:pPr/>
      <w:r>
        <w:rPr>
          <w:lang w:val="en_US" w:bidi="en_US"/>
        </w:rPr>
      </w:r>
      <w:r>
        <w:rPr>
          <w:lang w:val="en_US" w:bidi="en_US"/>
        </w:rPr>
        <w:t>a land that never gets enough water (GW)</w:t>
      </w:r>
    </w:p>
    <w:p>
      <w:pPr>
        <w:pStyle w:val="Heading5"/>
      </w:pPr>
      <w:r>
        <w:rPr>
          <w:lang w:val="en_US" w:bidi="en_US"/>
        </w:rPr>
        <w:t>30:16d</w:t>
      </w:r>
    </w:p>
    <w:p>
      <w:pPr/>
      <w:r>
        <w:rPr>
          <w:lang w:val="en_US" w:bidi="en_US"/>
        </w:rPr>
      </w:r>
      <w:r>
        <w:rPr>
          <w:b/>
          <w:lang w:val="en_US" w:bidi="en_US"/>
        </w:rPr>
        <w:t>and fire that never says, ‘Enough!’</w:t>
      </w:r>
    </w:p>
    <w:p>
      <w:pPr>
        <w:pStyle w:val="ListBullet"/>
        <w:spacing w:line="240" w:lineRule="auto"/>
        <w:ind w:left="720"/>
      </w:pPr>
      <w:r>
        <w:rPr>
          <w:lang w:val="en_US" w:bidi="en_US"/>
        </w:rPr>
      </w:r>
      <w:r>
        <w:rPr>
          <w:lang w:val="en_US" w:bidi="en_US"/>
        </w:rPr>
        <w:t>and fire that never says, “</w:t>
      </w:r>
      <w:r>
        <w:rPr>
          <w:lang w:val="en_US" w:bidi="en_US"/>
        </w:rPr>
        <w:t>I have now burned/consumed</w:t>
      </w:r>
      <w:r>
        <w:rPr>
          <w:lang w:val="en_US" w:bidi="en_US"/>
        </w:rPr>
        <w:t xml:space="preserve"> enough.”</w:t>
      </w:r>
    </w:p>
    <w:p>
      <w:pPr>
        <w:pStyle w:val="ListBullet"/>
        <w:spacing w:line="240" w:lineRule="auto"/>
        <w:ind w:left="720"/>
      </w:pPr>
      <w:r>
        <w:rPr>
          <w:lang w:val="en_US" w:bidi="en_US"/>
        </w:rPr>
      </w:r>
      <w:r>
        <w:rPr>
          <w:lang w:val="en_US" w:bidi="en_US"/>
        </w:rPr>
        <w:t>The fourth/last is</w:t>
      </w:r>
      <w:r>
        <w:rPr>
          <w:lang w:val="en_US" w:bidi="en_US"/>
        </w:rPr>
        <w:t xml:space="preserve"> a fire that always needs more </w:t>
      </w:r>
      <w:r>
        <w:rPr>
          <w:lang w:val="en_US" w:bidi="en_US"/>
        </w:rPr>
        <w:t>fuel to keep burning</w:t>
      </w:r>
      <w:r>
        <w:rPr>
          <w:lang w:val="en_US" w:bidi="en_US"/>
        </w:rPr>
        <w:t>.</w:t>
      </w:r>
    </w:p>
    <w:p>
      <w:pPr/>
      <w:r>
        <w:rPr>
          <w:lang w:val="en_US" w:bidi="en_US"/>
        </w:rPr>
      </w:r>
      <w:r>
        <w:rPr>
          <w:b/>
          <w:lang w:val="en_US" w:bidi="en_US"/>
        </w:rPr>
        <w:t>and fire that never says, ‘Enough!’:</w:t>
      </w:r>
      <w:r>
        <w:rPr>
          <w:lang w:val="en_US" w:bidi="en_US"/>
        </w:rPr>
        <w:t xml:space="preserve"> The </w:t>
      </w:r>
      <w:r>
        <w:rPr>
          <w:i/>
          <w:lang w:val="en_US" w:bidi="en_US"/>
        </w:rPr>
        <w:t>fire</w:t>
      </w:r>
      <w:r>
        <w:rPr>
          <w:lang w:val="en_US" w:bidi="en_US"/>
        </w:rPr>
        <w:t xml:space="preserve"> here probably refers to a cooking fire or a fire for heating a house that always needs more fuel to keep burning.</w:t>
      </w:r>
      <w:r>
        <w:rPr>
          <w:lang w:val="en_US" w:bidi="en_US"/>
        </w:rPr>
        <w:t>UBS (page 634), Toy (page 529), Hubbard (page 464).</w:t>
      </w:r>
      <w:r>
        <w:rPr>
          <w:lang w:val="en_US" w:bidi="en_US"/>
        </w:rPr>
        <w:t xml:space="preserve"> It may also refer to a fire that does not stop burning as long as burnable material is within reach.</w:t>
      </w:r>
      <w:r>
        <w:rPr>
          <w:lang w:val="en_US" w:bidi="en_US"/>
        </w:rPr>
        <w:t>UBS (page 634), Longman (page 529), Cohen (page 204).</w:t>
      </w:r>
      <w:r>
        <w:rPr>
          <w:lang w:val="en_US" w:bidi="en_US"/>
        </w:rPr>
        <w:t xml:space="preserve"> Either type of fire fits the context. Some other ways to translate this clause are:</w:t>
      </w:r>
    </w:p>
    <w:p>
      <w:pPr/>
      <w:r>
        <w:rPr>
          <w:lang w:val="en_US" w:bidi="en_US"/>
        </w:rPr>
      </w:r>
      <w:r>
        <w:rPr>
          <w:lang w:val="en_US" w:bidi="en_US"/>
        </w:rPr>
        <w:t>and fire that never says, ‘I’ve had enough!’</w:t>
      </w:r>
    </w:p>
    <w:p>
      <w:pPr/>
      <w:r>
        <w:rPr>
          <w:lang w:val="en_US" w:bidi="en_US"/>
        </w:rPr>
      </w:r>
      <w:r>
        <w:rPr>
          <w:lang w:val="en_US" w:bidi="en_US"/>
        </w:rPr>
        <w:t>and a fire burning out of control (GNT)</w:t>
      </w:r>
    </w:p>
    <w:p>
      <w:pPr/>
      <w:r>
        <w:rPr>
          <w:lang w:val="en_US" w:bidi="en_US"/>
        </w:rPr>
      </w:r>
      <w:r>
        <w:rPr>
          <w:lang w:val="en_US" w:bidi="en_US"/>
        </w:rPr>
        <w:t xml:space="preserve">and a fire that is always ready for more </w:t>
      </w:r>
      <w:r>
        <w:rPr>
          <w:lang w:val="en_US" w:bidi="en_US"/>
        </w:rPr>
        <w:t>fuel</w:t>
      </w:r>
      <w:r>
        <w:rPr>
          <w:lang w:val="en_US" w:bidi="en_US"/>
        </w:rPr>
      </w:r>
      <w:r>
        <w:rPr>
          <w:lang w:val="en_US" w:bidi="en_US"/>
        </w:rPr>
      </w:r>
    </w:p>
    <w:p>
      <w:pPr/>
      <w:r>
        <w:rPr>
          <w:lang w:val="en_US" w:bidi="en_US"/>
        </w:rPr>
      </w:r>
    </w:p>
    <w:p>
      <w:pPr>
        <w:pStyle w:val="Heading2"/>
      </w:pPr>
      <w:r>
        <w:rPr>
          <w:lang w:val="en_US" w:bidi="en_US"/>
        </w:rPr>
        <w:t>Proverbs 30:17</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30:17 The punishment of children who do not show respect for their parents</w:t>
      </w:r>
    </w:p>
    <w:p>
      <w:pPr/>
      <w:r>
        <w:rPr>
          <w:lang w:val="en_US" w:bidi="en_US"/>
        </w:rPr>
      </w:r>
      <w:r>
        <w:rPr>
          <w:lang w:val="en_US" w:bidi="en_US"/>
        </w:rPr>
        <w:t>This proverb does not have any connection with the preceding and following numerical proverbs.</w:t>
      </w:r>
    </w:p>
    <w:p>
      <w:pPr>
        <w:pStyle w:val="Heading5"/>
      </w:pPr>
      <w:r>
        <w:rPr>
          <w:lang w:val="en_US" w:bidi="en_US"/>
        </w:rPr>
        <w:t>30:17</w:t>
      </w:r>
    </w:p>
    <w:p>
      <w:pPr/>
      <w:r>
        <w:rPr>
          <w:lang w:val="en_US" w:bidi="en_US"/>
        </w:rPr>
      </w:r>
      <w:r>
        <w:rPr>
          <w:lang w:val="en_US" w:bidi="en_US"/>
        </w:rPr>
        <w:t>The overall meaning of this proverb is that a person who despises his parents will be punished with a shameful death. His body will not be buried. It will be left out in the open for scavenger birds to eat.</w:t>
      </w:r>
    </w:p>
    <w:p>
      <w:pPr/>
      <w:r>
        <w:rPr>
          <w:lang w:val="en_US" w:bidi="en_US"/>
        </w:rPr>
      </w:r>
      <w:r>
        <w:rPr>
          <w:lang w:val="en_US" w:bidi="en_US"/>
        </w:rPr>
        <w:t>The first two lines describe a person who shows disrespect for his parents. They are parallel to each other. The parallel parts are similar in meaning. The last two lines describe the parallel consequences of the person’s scorn.</w:t>
      </w:r>
    </w:p>
    <w:p>
      <w:pPr/>
      <w:r>
        <w:rPr>
          <w:lang w:val="en_US" w:bidi="en_US"/>
        </w:rPr>
      </w:r>
      <w:r>
        <w:rPr>
          <w:vertAlign w:val="superscript"/>
          <w:lang w:val="en_US" w:bidi="en_US"/>
        </w:rPr>
        <w:t>17a</w:t>
      </w:r>
      <w:r>
        <w:rPr>
          <w:lang w:val="en_US" w:bidi="en_US"/>
        </w:rPr>
        <w:t xml:space="preserve">As for the eye that </w:t>
      </w:r>
      <w:r>
        <w:rPr>
          <w:u w:val="single"/>
          <w:lang w:val="en_US" w:bidi="en_US"/>
        </w:rPr>
        <w:t>mocks</w:t>
      </w:r>
      <w:r>
        <w:rPr>
          <w:lang w:val="en_US" w:bidi="en_US"/>
        </w:rPr>
        <w:t xml:space="preserve"> </w:t>
      </w:r>
      <w:r>
        <w:rPr>
          <w:b/>
          <w:lang w:val="en_US" w:bidi="en_US"/>
        </w:rPr>
        <w:t>a father</w:t>
      </w:r>
    </w:p>
    <w:p>
      <w:pPr/>
      <w:r>
        <w:rPr>
          <w:lang w:val="en_US" w:bidi="en_US"/>
        </w:rPr>
      </w:r>
      <w:r>
        <w:rPr>
          <w:vertAlign w:val="superscript"/>
          <w:lang w:val="en_US" w:bidi="en_US"/>
        </w:rPr>
        <w:t>17b</w:t>
      </w:r>
      <w:r>
        <w:rPr>
          <w:lang w:val="en_US" w:bidi="en_US"/>
        </w:rPr>
        <w:t xml:space="preserve">and </w:t>
      </w:r>
      <w:r>
        <w:rPr>
          <w:u w:val="single"/>
          <w:lang w:val="en_US" w:bidi="en_US"/>
        </w:rPr>
        <w:t>scorns obedience</w:t>
      </w:r>
      <w:r>
        <w:rPr>
          <w:lang w:val="en_US" w:bidi="en_US"/>
        </w:rPr>
        <w:t xml:space="preserve"> </w:t>
      </w:r>
      <w:r>
        <w:rPr>
          <w:b/>
          <w:lang w:val="en_US" w:bidi="en_US"/>
        </w:rPr>
        <w:t>to a mother</w:t>
      </w:r>
      <w:r>
        <w:rPr>
          <w:lang w:val="en_US" w:bidi="en_US"/>
        </w:rPr>
        <w:t>,</w:t>
      </w:r>
    </w:p>
    <w:p>
      <w:pPr/>
      <w:r>
        <w:rPr>
          <w:lang w:val="en_US" w:bidi="en_US"/>
        </w:rPr>
      </w:r>
      <w:r>
        <w:rPr>
          <w:vertAlign w:val="superscript"/>
          <w:lang w:val="en_US" w:bidi="en_US"/>
        </w:rPr>
        <w:t>17c</w:t>
      </w:r>
      <w:r>
        <w:rPr>
          <w:lang w:val="en_US" w:bidi="en_US"/>
        </w:rPr>
        <w:t xml:space="preserve">may </w:t>
      </w:r>
      <w:r>
        <w:rPr>
          <w:b/>
          <w:lang w:val="en_US" w:bidi="en_US"/>
        </w:rPr>
        <w:t>the ravens of the valley</w:t>
      </w:r>
      <w:r>
        <w:rPr>
          <w:lang w:val="en_US" w:bidi="en_US"/>
        </w:rPr>
        <w:t xml:space="preserve"> </w:t>
      </w:r>
      <w:r>
        <w:rPr>
          <w:u w:val="single"/>
          <w:lang w:val="en_US" w:bidi="en_US"/>
        </w:rPr>
        <w:t>pluck it out</w:t>
      </w:r>
    </w:p>
    <w:p>
      <w:pPr/>
      <w:r>
        <w:rPr>
          <w:lang w:val="en_US" w:bidi="en_US"/>
        </w:rPr>
      </w:r>
      <w:r>
        <w:rPr>
          <w:vertAlign w:val="superscript"/>
          <w:lang w:val="en_US" w:bidi="en_US"/>
        </w:rPr>
        <w:t>17d</w:t>
      </w:r>
      <w:r>
        <w:rPr>
          <w:lang w:val="en_US" w:bidi="en_US"/>
        </w:rPr>
        <w:t xml:space="preserve">and </w:t>
      </w:r>
      <w:r>
        <w:rPr>
          <w:b/>
          <w:lang w:val="en_US" w:bidi="en_US"/>
        </w:rPr>
        <w:t>young vultures</w:t>
      </w:r>
      <w:r>
        <w:rPr>
          <w:lang w:val="en_US" w:bidi="en_US"/>
        </w:rPr>
        <w:t xml:space="preserve"> </w:t>
      </w:r>
      <w:r>
        <w:rPr>
          <w:u w:val="single"/>
          <w:lang w:val="en_US" w:bidi="en_US"/>
        </w:rPr>
        <w:t>devour it</w:t>
      </w:r>
      <w:r>
        <w:rPr>
          <w:lang w:val="en_US" w:bidi="en_US"/>
        </w:rPr>
        <w:t>.</w:t>
      </w:r>
    </w:p>
    <w:p>
      <w:pPr/>
      <w:r>
        <w:rPr>
          <w:lang w:val="en_US" w:bidi="en_US"/>
        </w:rPr>
      </w:r>
      <w:r>
        <w:rPr>
          <w:lang w:val="en_US" w:bidi="en_US"/>
        </w:rPr>
        <w:t>There is an ellipsis in 30:17b. In some languages, it may be necessary to supply the missing phrase from 30:17a. For example:</w:t>
      </w:r>
    </w:p>
    <w:p>
      <w:pPr/>
      <w:r>
        <w:rPr>
          <w:lang w:val="en_US" w:bidi="en_US"/>
        </w:rPr>
      </w:r>
      <w:r>
        <w:rPr>
          <w:vertAlign w:val="superscript"/>
          <w:lang w:val="en_US" w:bidi="en_US"/>
        </w:rPr>
        <w:t>17b</w:t>
      </w:r>
      <w:r>
        <w:rPr>
          <w:lang w:val="en_US" w:bidi="en_US"/>
        </w:rPr>
        <w:t xml:space="preserve">and </w:t>
      </w:r>
      <w:r>
        <w:rPr>
          <w:lang w:val="en_US" w:bidi="en_US"/>
        </w:rPr>
        <w:t>the eye that</w:t>
      </w:r>
      <w:r>
        <w:rPr>
          <w:lang w:val="en_US" w:bidi="en_US"/>
        </w:rPr>
        <w:t xml:space="preserve"> </w:t>
      </w:r>
      <w:r>
        <w:rPr>
          <w:u w:val="single"/>
          <w:lang w:val="en_US" w:bidi="en_US"/>
        </w:rPr>
        <w:t>scorns obedience</w:t>
      </w:r>
      <w:r>
        <w:rPr>
          <w:lang w:val="en_US" w:bidi="en_US"/>
        </w:rPr>
        <w:t xml:space="preserve"> </w:t>
      </w:r>
      <w:r>
        <w:rPr>
          <w:b/>
          <w:lang w:val="en_US" w:bidi="en_US"/>
        </w:rPr>
        <w:t>to a mother</w:t>
      </w:r>
      <w:r>
        <w:rPr>
          <w:lang w:val="en_US" w:bidi="en_US"/>
        </w:rPr>
        <w:t>,</w:t>
      </w:r>
    </w:p>
    <w:p>
      <w:pPr>
        <w:pStyle w:val="Heading5"/>
      </w:pPr>
      <w:r>
        <w:rPr>
          <w:lang w:val="en_US" w:bidi="en_US"/>
        </w:rPr>
        <w:t>30:17a</w:t>
      </w:r>
    </w:p>
    <w:p>
      <w:pPr/>
      <w:r>
        <w:rPr>
          <w:lang w:val="en_US" w:bidi="en_US"/>
        </w:rPr>
      </w:r>
      <w:r>
        <w:rPr>
          <w:b/>
          <w:lang w:val="en_US" w:bidi="en_US"/>
        </w:rPr>
        <w:t>As for the eye that mocks a father</w:t>
      </w:r>
    </w:p>
    <w:p>
      <w:pPr>
        <w:pStyle w:val="ListBullet"/>
        <w:spacing w:line="240" w:lineRule="auto"/>
        <w:ind w:left="720"/>
      </w:pPr>
      <w:r>
        <w:rPr>
          <w:lang w:val="en_US" w:bidi="en_US"/>
        </w:rPr>
      </w:r>
      <w:r>
        <w:rPr>
          <w:lang w:val="en_US" w:bidi="en_US"/>
        </w:rPr>
        <w:t>¶ A person who shows a lack of respect for his father</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mock your father</w:t>
      </w:r>
    </w:p>
    <w:p>
      <w:pPr/>
      <w:r>
        <w:rPr>
          <w:lang w:val="en_US" w:bidi="en_US"/>
        </w:rPr>
      </w:r>
      <w:r>
        <w:rPr>
          <w:b/>
          <w:lang w:val="en_US" w:bidi="en_US"/>
        </w:rPr>
        <w:t>the eye that mocks a father:</w:t>
      </w:r>
      <w:r>
        <w:rPr>
          <w:lang w:val="en_US" w:bidi="en_US"/>
        </w:rPr>
        <w:t xml:space="preserve"> In this line, the phrase </w:t>
      </w:r>
      <w:r>
        <w:rPr>
          <w:i/>
          <w:lang w:val="en_US" w:bidi="en_US"/>
        </w:rPr>
        <w:t>the eye</w:t>
      </w:r>
      <w:r>
        <w:rPr>
          <w:lang w:val="en_US" w:bidi="en_US"/>
        </w:rPr>
        <w:t xml:space="preserve"> is a figure of speech that represents the whole person. The person may mock his father with a sneering look or with words or actions that show disdain. Some other ways to translate this line are:</w:t>
      </w:r>
    </w:p>
    <w:p>
      <w:pPr/>
      <w:r>
        <w:rPr>
          <w:lang w:val="en_US" w:bidi="en_US"/>
        </w:rPr>
      </w:r>
      <w:r>
        <w:rPr>
          <w:lang w:val="en_US" w:bidi="en_US"/>
        </w:rPr>
        <w:t>If you make fun of your father (NCV)</w:t>
      </w:r>
    </w:p>
    <w:p>
      <w:pPr/>
      <w:r>
        <w:rPr>
          <w:lang w:val="en_US" w:bidi="en_US"/>
        </w:rPr>
      </w:r>
      <w:r>
        <w:rPr>
          <w:lang w:val="en_US" w:bidi="en_US"/>
        </w:rPr>
        <w:t>A person who shows a lack of respect for his father</w:t>
      </w:r>
    </w:p>
    <w:p>
      <w:pPr/>
      <w:r>
        <w:rPr>
          <w:lang w:val="en_US" w:bidi="en_US"/>
        </w:rPr>
      </w:r>
      <w:r>
        <w:rPr>
          <w:lang w:val="en_US" w:bidi="en_US"/>
        </w:rPr>
        <w:t>The eye of a person who looks at his father with a sneer</w:t>
      </w:r>
    </w:p>
    <w:p>
      <w:pPr>
        <w:pStyle w:val="Heading5"/>
      </w:pPr>
      <w:r>
        <w:rPr>
          <w:lang w:val="en_US" w:bidi="en_US"/>
        </w:rPr>
        <w:t>30:17a–b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The person who mocks his father and mother and refuses to obey them</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laugh at your parents and disobey their instructions,</w:t>
      </w:r>
    </w:p>
    <w:p>
      <w:pPr>
        <w:pStyle w:val="Heading5"/>
      </w:pPr>
      <w:r>
        <w:rPr>
          <w:lang w:val="en_US" w:bidi="en_US"/>
        </w:rPr>
        <w:t>30:17b</w:t>
      </w:r>
    </w:p>
    <w:p>
      <w:pPr/>
      <w:r>
        <w:rPr>
          <w:lang w:val="en_US" w:bidi="en_US"/>
        </w:rPr>
      </w:r>
      <w:r>
        <w:rPr>
          <w:b/>
          <w:lang w:val="en_US" w:bidi="en_US"/>
        </w:rPr>
        <w:t>and scorns obedience to a mother,</w:t>
      </w:r>
    </w:p>
    <w:p>
      <w:pPr>
        <w:pStyle w:val="ListBullet"/>
        <w:spacing w:line="240" w:lineRule="auto"/>
        <w:ind w:left="720"/>
      </w:pPr>
      <w:r>
        <w:rPr>
          <w:lang w:val="en_US" w:bidi="en_US"/>
        </w:rPr>
      </w:r>
      <w:r>
        <w:rPr>
          <w:lang w:val="en_US" w:bidi="en_US"/>
        </w:rPr>
        <w:t>and refuses to obey his mother</w:t>
      </w:r>
    </w:p>
    <w:p>
      <w:pPr>
        <w:pStyle w:val="ListBullet"/>
        <w:spacing w:line="240" w:lineRule="auto"/>
        <w:ind w:left="720"/>
      </w:pPr>
      <w:r>
        <w:rPr>
          <w:lang w:val="en_US" w:bidi="en_US"/>
        </w:rPr>
      </w:r>
      <w:r>
        <w:rPr>
          <w:lang w:val="en_US" w:bidi="en_US"/>
        </w:rPr>
        <w:t>and will not do what your</w:t>
      </w:r>
      <w:r>
        <w:rPr>
          <w:vertAlign w:val="superscript"/>
          <w:lang w:val="en_US" w:bidi="en_US"/>
        </w:rPr>
        <w:t>(sing)</w:t>
      </w:r>
      <w:r>
        <w:rPr>
          <w:lang w:val="en_US" w:bidi="en_US"/>
        </w:rPr>
        <w:t xml:space="preserve"> mother wants/instructs you to do,</w:t>
      </w:r>
    </w:p>
    <w:p>
      <w:pPr/>
      <w:r>
        <w:rPr>
          <w:lang w:val="en_US" w:bidi="en_US"/>
        </w:rPr>
      </w:r>
      <w:r>
        <w:rPr>
          <w:b/>
          <w:lang w:val="en_US" w:bidi="en_US"/>
        </w:rPr>
        <w:t>and scorns obedience to a mother:</w:t>
      </w:r>
      <w:r>
        <w:rPr>
          <w:lang w:val="en_US" w:bidi="en_US"/>
        </w:rPr>
        <w:t xml:space="preserve"> There is a textual issue with the Hebrew word that the BSB translates as </w:t>
      </w:r>
      <w:r>
        <w:rPr>
          <w:i/>
          <w:lang w:val="en_US" w:bidi="en_US"/>
        </w:rPr>
        <w:t>obedience</w:t>
      </w:r>
      <w:r>
        <w:rPr>
          <w:lang w:val="en_US" w:bidi="en_US"/>
        </w:rPr>
        <w:t>:</w:t>
      </w:r>
    </w:p>
    <w:p>
      <w:pPr>
        <w:pStyle w:val="ListNumber"/>
        <w:numPr>
          <w:ilvl w:val="0"/>
          <w:numId w:val="453"/>
        </w:numPr>
        <w:spacing w:line="240" w:lineRule="auto"/>
        <w:ind w:left="720"/>
      </w:pPr>
      <w:r>
        <w:rPr>
          <w:lang w:val="en_US" w:bidi="en_US"/>
        </w:rPr>
      </w:r>
      <w:r>
        <w:rPr>
          <w:lang w:val="en_US" w:bidi="en_US"/>
        </w:rPr>
        <w:t>The Masoretic Text (MT) has “</w:t>
      </w:r>
      <w:r>
        <w:rPr>
          <w:u w:val="single"/>
          <w:lang w:val="en_US" w:bidi="en_US"/>
        </w:rPr>
        <w:t>scorns obedience to a mother</w:t>
      </w:r>
      <w:r>
        <w:rPr>
          <w:lang w:val="en_US" w:bidi="en_US"/>
        </w:rPr>
        <w:t>.” For example:</w:t>
      </w:r>
      <w:r>
        <w:rPr>
          <w:u w:val="single"/>
          <w:lang w:val="en_US" w:bidi="en_US"/>
        </w:rPr>
        <w:t>scorns to obey a mother</w:t>
      </w:r>
      <w:r>
        <w:rPr>
          <w:lang w:val="en_US" w:bidi="en_US"/>
        </w:rPr>
        <w:t xml:space="preserve"> (NRSV) </w:t>
      </w:r>
      <w:r>
        <w:rPr>
          <w:i/>
          <w:lang w:val="en_US" w:bidi="en_US"/>
        </w:rPr>
        <w:t>(BSB, CEV, GW, NCV, NIV, NJB, NLT, NRSV)</w:t>
      </w:r>
    </w:p>
    <w:p>
      <w:pPr>
        <w:pStyle w:val="ListNumber"/>
        <w:spacing w:line="240" w:lineRule="auto"/>
        <w:ind w:left="720"/>
      </w:pPr>
      <w:r>
        <w:rPr>
          <w:lang w:val="en_US" w:bidi="en_US"/>
        </w:rPr>
      </w:r>
      <w:r>
        <w:rPr>
          <w:lang w:val="en_US" w:bidi="en_US"/>
        </w:rPr>
        <w:t>The LXX and Syriac have “</w:t>
      </w:r>
      <w:r>
        <w:rPr>
          <w:u w:val="single"/>
          <w:lang w:val="en_US" w:bidi="en_US"/>
        </w:rPr>
        <w:t>scorns a mother’s old age</w:t>
      </w:r>
      <w:r>
        <w:rPr>
          <w:lang w:val="en_US" w:bidi="en_US"/>
        </w:rPr>
        <w:t>.” For example:</w:t>
      </w:r>
      <w:r>
        <w:rPr>
          <w:u w:val="single"/>
          <w:lang w:val="en_US" w:bidi="en_US"/>
        </w:rPr>
        <w:t>despise your mother in her old age</w:t>
      </w:r>
      <w:r>
        <w:rPr>
          <w:lang w:val="en_US" w:bidi="en_US"/>
        </w:rPr>
        <w:t xml:space="preserve"> (GNT) </w:t>
      </w:r>
      <w:r>
        <w:rPr>
          <w:i/>
          <w:lang w:val="en_US" w:bidi="en_US"/>
        </w:rPr>
        <w:t>(NAB, REB, GNT)</w:t>
      </w:r>
    </w:p>
    <w:p>
      <w:pPr/>
      <w:r>
        <w:rPr>
          <w:lang w:val="en_US" w:bidi="en_US"/>
        </w:rPr>
      </w:r>
      <w:r>
        <w:rPr>
          <w:lang w:val="en_US" w:bidi="en_US"/>
        </w:rPr>
        <w:t>It is recommended that you follow the MT, along with most English versions.</w:t>
      </w:r>
      <w:r>
        <w:rPr>
          <w:lang w:val="en_US" w:bidi="en_US"/>
        </w:rPr>
        <w:t>The HOTTP also supports the MT with a “B” rating, indicating little doubt.</w:t>
      </w:r>
    </w:p>
    <w:p>
      <w:pPr/>
      <w:r>
        <w:rPr>
          <w:lang w:val="en_US" w:bidi="en_US"/>
        </w:rPr>
      </w:r>
      <w:r>
        <w:rPr>
          <w:lang w:val="en_US" w:bidi="en_US"/>
        </w:rPr>
        <w:t>Some other ways to translate this line are:</w:t>
      </w:r>
    </w:p>
    <w:p>
      <w:pPr/>
      <w:r>
        <w:rPr>
          <w:lang w:val="en_US" w:bidi="en_US"/>
        </w:rPr>
      </w:r>
      <w:r>
        <w:rPr>
          <w:lang w:val="en_US" w:bidi="en_US"/>
        </w:rPr>
        <w:t>and refuse to obey your mother (NCV)</w:t>
      </w:r>
    </w:p>
    <w:p>
      <w:pPr/>
      <w:r>
        <w:rPr>
          <w:lang w:val="en_US" w:bidi="en_US"/>
        </w:rPr>
      </w:r>
      <w:r>
        <w:rPr>
          <w:lang w:val="en_US" w:bidi="en_US"/>
        </w:rPr>
        <w:t>and despises a mother’s instructions (NLT)</w:t>
      </w:r>
    </w:p>
    <w:p>
      <w:pPr>
        <w:pStyle w:val="Heading5"/>
      </w:pPr>
      <w:r>
        <w:rPr>
          <w:lang w:val="en_US" w:bidi="en_US"/>
        </w:rPr>
        <w:t>30:17c–d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will have a shameful end.</w:t>
      </w:r>
      <w:r>
        <w:rPr>
          <w:lang w:val="en_US" w:bidi="en_US"/>
        </w:rPr>
        <w:t xml:space="preserve"> </w:t>
      </w:r>
      <w:r>
        <w:rPr>
          <w:lang w:val="en_US" w:bidi="en_US"/>
        </w:rPr>
        <w:t>No one will bury him.</w:t>
      </w:r>
      <w:r>
        <w:rPr>
          <w:lang w:val="en_US" w:bidi="en_US"/>
        </w:rPr>
        <w:t xml:space="preserve"> His body/corpse will be left in the valley, and birds that eat dead animals will eat his eyes and also the rest of him.</w:t>
      </w:r>
    </w:p>
    <w:p>
      <w:pPr>
        <w:pStyle w:val="ListBullet"/>
        <w:spacing w:line="240" w:lineRule="auto"/>
        <w:ind w:left="720"/>
      </w:pPr>
      <w:r>
        <w:rPr>
          <w:lang w:val="en_US" w:bidi="en_US"/>
        </w:rPr>
      </w:r>
      <w:r>
        <w:rPr>
          <w:lang w:val="en_US" w:bidi="en_US"/>
        </w:rPr>
        <w:t>the crows and vultures will eat your</w:t>
      </w:r>
      <w:r>
        <w:rPr>
          <w:vertAlign w:val="superscript"/>
          <w:lang w:val="en_US" w:bidi="en_US"/>
        </w:rPr>
        <w:t>(sing)</w:t>
      </w:r>
      <w:r>
        <w:rPr>
          <w:lang w:val="en_US" w:bidi="en_US"/>
        </w:rPr>
        <w:t xml:space="preserve"> eyes </w:t>
      </w:r>
      <w:r>
        <w:rPr>
          <w:lang w:val="en_US" w:bidi="en_US"/>
        </w:rPr>
        <w:t>and the rest of your body</w:t>
      </w:r>
      <w:r>
        <w:rPr>
          <w:lang w:val="en_US" w:bidi="en_US"/>
        </w:rPr>
        <w:t xml:space="preserve"> in the place near the dried up river </w:t>
      </w:r>
      <w:r>
        <w:rPr>
          <w:lang w:val="en_US" w:bidi="en_US"/>
        </w:rPr>
        <w:t>where it lies unburied</w:t>
      </w:r>
      <w:r>
        <w:rPr>
          <w:lang w:val="en_US" w:bidi="en_US"/>
        </w:rPr>
        <w:t>.</w:t>
      </w:r>
    </w:p>
    <w:p>
      <w:pPr/>
      <w:r>
        <w:rPr>
          <w:lang w:val="en_US" w:bidi="en_US"/>
        </w:rPr>
      </w:r>
      <w:r>
        <w:rPr>
          <w:b/>
          <w:lang w:val="en_US" w:bidi="en_US"/>
        </w:rPr>
        <w:t>the ravens of the valley pluck it out…young vultures devour it:</w:t>
      </w:r>
      <w:r>
        <w:rPr>
          <w:lang w:val="en_US" w:bidi="en_US"/>
        </w:rPr>
        <w:t xml:space="preserve"> These two lines should be understood in terms of the parallel parts that function together. The eye is mentioned specifically, because it represents the mocking attitude and actions of the person. But the overall meaning is that both ravens and vultures peck at the corpse and eat the eyes and other parts of the body.</w:t>
      </w:r>
    </w:p>
    <w:p>
      <w:pPr/>
      <w:r>
        <w:rPr>
          <w:lang w:val="en_US" w:bidi="en_US"/>
        </w:rPr>
      </w:r>
      <w:r>
        <w:rPr>
          <w:lang w:val="en_US" w:bidi="en_US"/>
        </w:rPr>
        <w:t>In languages where ravens or vultures are not known, either word can be translated by a general phrase. For example:</w:t>
      </w:r>
    </w:p>
    <w:p>
      <w:pPr/>
      <w:r>
        <w:rPr>
          <w:lang w:val="en_US" w:bidi="en_US"/>
        </w:rPr>
      </w:r>
      <w:r>
        <w:rPr>
          <w:lang w:val="en_US" w:bidi="en_US"/>
        </w:rPr>
        <w:t>birds that eat dead animals</w:t>
      </w:r>
    </w:p>
    <w:p>
      <w:pPr>
        <w:pStyle w:val="Heading5"/>
      </w:pPr>
      <w:r>
        <w:rPr>
          <w:lang w:val="en_US" w:bidi="en_US"/>
        </w:rPr>
        <w:t>30:17c</w:t>
      </w:r>
    </w:p>
    <w:p>
      <w:pPr/>
      <w:r>
        <w:rPr>
          <w:lang w:val="en_US" w:bidi="en_US"/>
        </w:rPr>
      </w:r>
      <w:r>
        <w:rPr>
          <w:b/>
          <w:lang w:val="en_US" w:bidi="en_US"/>
        </w:rPr>
        <w:t>may the ravens of the valley pluck it out</w:t>
      </w:r>
    </w:p>
    <w:p>
      <w:pPr>
        <w:pStyle w:val="ListBullet"/>
        <w:spacing w:line="240" w:lineRule="auto"/>
        <w:ind w:left="720"/>
      </w:pPr>
      <w:r>
        <w:rPr>
          <w:lang w:val="en_US" w:bidi="en_US"/>
        </w:rPr>
      </w:r>
      <w:r>
        <w:rPr>
          <w:lang w:val="en_US" w:bidi="en_US"/>
        </w:rPr>
        <w:t>will die and not be buried</w:t>
      </w:r>
      <w:r>
        <w:rPr>
          <w:lang w:val="en_US" w:bidi="en_US"/>
        </w:rPr>
        <w:t>. Crows/ravens that live in the valley will peck/eat his eyes,</w:t>
      </w:r>
    </w:p>
    <w:p>
      <w:pPr>
        <w:pStyle w:val="ListBullet"/>
        <w:spacing w:line="240" w:lineRule="auto"/>
        <w:ind w:left="720"/>
      </w:pPr>
      <w:r>
        <w:rPr>
          <w:lang w:val="en_US" w:bidi="en_US"/>
        </w:rPr>
      </w:r>
      <w:r>
        <w:rPr>
          <w:lang w:val="en_US" w:bidi="en_US"/>
        </w:rPr>
        <w:t xml:space="preserve">black birds that look for food near the dry riverbed will peck the eyes </w:t>
      </w:r>
      <w:r>
        <w:rPr>
          <w:lang w:val="en_US" w:bidi="en_US"/>
        </w:rPr>
        <w:t>from your</w:t>
      </w:r>
      <w:r>
        <w:rPr>
          <w:vertAlign w:val="superscript"/>
          <w:lang w:val="en_US" w:bidi="en_US"/>
        </w:rPr>
        <w:t>(sing)</w:t>
      </w:r>
      <w:r>
        <w:rPr>
          <w:lang w:val="en_US" w:bidi="en_US"/>
        </w:rPr>
        <w:t xml:space="preserve"> </w:t>
      </w:r>
      <w:r>
        <w:rPr>
          <w:lang w:val="en_US" w:bidi="en_US"/>
        </w:rPr>
        <w:t>corpse</w:t>
      </w:r>
      <w:r>
        <w:rPr>
          <w:lang w:val="en_US" w:bidi="en_US"/>
        </w:rPr>
        <w:t>,</w:t>
      </w:r>
    </w:p>
    <w:p>
      <w:pPr/>
      <w:r>
        <w:rPr>
          <w:lang w:val="en_US" w:bidi="en_US"/>
        </w:rPr>
      </w:r>
      <w:r>
        <w:rPr>
          <w:b/>
          <w:lang w:val="en_US" w:bidi="en_US"/>
        </w:rPr>
        <w:t>may the ravens of the valley pluck it out:</w:t>
      </w:r>
      <w:r>
        <w:rPr>
          <w:lang w:val="en_US" w:bidi="en_US"/>
        </w:rPr>
        <w:t xml:space="preserve"> The thing that the </w:t>
      </w:r>
      <w:r>
        <w:rPr>
          <w:i/>
          <w:lang w:val="en_US" w:bidi="en_US"/>
        </w:rPr>
        <w:t>ravens</w:t>
      </w:r>
      <w:r>
        <w:rPr>
          <w:lang w:val="en_US" w:bidi="en_US"/>
        </w:rPr>
        <w:t xml:space="preserve"> will </w:t>
      </w:r>
      <w:r>
        <w:rPr>
          <w:i/>
          <w:lang w:val="en_US" w:bidi="en_US"/>
        </w:rPr>
        <w:t>pluck…out</w:t>
      </w:r>
      <w:r>
        <w:rPr>
          <w:lang w:val="en_US" w:bidi="en_US"/>
        </w:rPr>
        <w:t xml:space="preserve"> is the eye referred to in 30:17a. If you translated “the eye” in that line as “you” or “a person,” you will need to supply the word “eye” here.</w:t>
      </w:r>
    </w:p>
    <w:p>
      <w:pPr/>
      <w:r>
        <w:rPr>
          <w:lang w:val="en_US" w:bidi="en_US"/>
        </w:rPr>
      </w:r>
      <w:r>
        <w:rPr>
          <w:b/>
          <w:lang w:val="en_US" w:bidi="en_US"/>
        </w:rPr>
        <w:t>ravens:</w:t>
      </w:r>
      <w:r>
        <w:rPr>
          <w:lang w:val="en_US" w:bidi="en_US"/>
        </w:rPr>
        <w:t xml:space="preserve"> The </w:t>
      </w:r>
      <w:r>
        <w:rPr>
          <w:i/>
          <w:lang w:val="en_US" w:bidi="en_US"/>
        </w:rPr>
        <w:t>ravens</w:t>
      </w:r>
      <w:r>
        <w:rPr>
          <w:lang w:val="en_US" w:bidi="en_US"/>
        </w:rPr>
        <w:t xml:space="preserve"> referred to in this line are large black birds similar to crows. They kill small animals for food and also peck meat from the bodies of animals that have died. In languages that do not have a term for ravens or crows, you may use a general word plus a descriptive phrase. For example:</w:t>
      </w:r>
    </w:p>
    <w:p>
      <w:pPr/>
      <w:r>
        <w:rPr>
          <w:lang w:val="en_US" w:bidi="en_US"/>
        </w:rPr>
      </w:r>
      <w:r>
        <w:rPr>
          <w:lang w:val="en_US" w:bidi="en_US"/>
        </w:rPr>
        <w:t>black birds that eat dead animals</w:t>
      </w:r>
    </w:p>
    <w:p>
      <w:pPr/>
      <w:r>
        <w:rPr>
          <w:lang w:val="en_US" w:bidi="en_US"/>
        </w:rPr>
      </w:r>
      <w:r>
        <w:rPr>
          <w:b/>
          <w:lang w:val="en_US" w:bidi="en_US"/>
        </w:rPr>
        <w:t>valley:</w:t>
      </w:r>
      <w:r>
        <w:rPr>
          <w:lang w:val="en_US" w:bidi="en_US"/>
        </w:rPr>
        <w:t xml:space="preserve"> In Hebrew, this word refers to a ravine or riverbed. In the rainy season, a stream flows swiftly through this low area. In the dry season, it becomes a dry riverbed or valley.</w:t>
      </w:r>
      <w:r>
        <w:rPr>
          <w:lang w:val="en_US" w:bidi="en_US"/>
        </w:rPr>
        <w:t>TWOT (#1343a), NIDOTTE (H5707).</w:t>
      </w:r>
      <w:r>
        <w:rPr>
          <w:lang w:val="en_US" w:bidi="en_US"/>
        </w:rPr>
        <w:t xml:space="preserve"> In some languages, this kind of riverbed is called a “wadi.” Some other ways to translate this word are:</w:t>
      </w:r>
    </w:p>
    <w:p>
      <w:pPr/>
      <w:r>
        <w:rPr>
          <w:lang w:val="en_US" w:bidi="en_US"/>
        </w:rPr>
      </w:r>
      <w:r>
        <w:rPr>
          <w:lang w:val="en_US" w:bidi="en_US"/>
        </w:rPr>
        <w:t>the place where the riverbed is located</w:t>
      </w:r>
    </w:p>
    <w:p>
      <w:pPr/>
      <w:r>
        <w:rPr>
          <w:lang w:val="en_US" w:bidi="en_US"/>
        </w:rPr>
      </w:r>
      <w:r>
        <w:rPr>
          <w:lang w:val="en_US" w:bidi="en_US"/>
        </w:rPr>
        <w:t>the ravine where water sometimes flows</w:t>
      </w:r>
    </w:p>
    <w:p>
      <w:pPr/>
      <w:r>
        <w:rPr>
          <w:lang w:val="en_US" w:bidi="en_US"/>
        </w:rPr>
      </w:r>
      <w:r>
        <w:rPr>
          <w:lang w:val="en_US" w:bidi="en_US"/>
        </w:rPr>
        <w:t>Some other ways to translate this line are:</w:t>
      </w:r>
    </w:p>
    <w:p>
      <w:pPr/>
      <w:r>
        <w:rPr>
          <w:lang w:val="en_US" w:bidi="en_US"/>
        </w:rPr>
      </w:r>
      <w:r>
        <w:rPr>
          <w:lang w:val="en_US" w:bidi="en_US"/>
        </w:rPr>
        <w:t xml:space="preserve">the crows from the valley/wadi will peck the eyes from </w:t>
      </w:r>
      <w:r>
        <w:rPr>
          <w:lang w:val="en_US" w:bidi="en_US"/>
        </w:rPr>
        <w:t>your dead body</w:t>
      </w:r>
    </w:p>
    <w:p>
      <w:pPr/>
      <w:r>
        <w:rPr>
          <w:lang w:val="en_US" w:bidi="en_US"/>
        </w:rPr>
      </w:r>
      <w:r>
        <w:rPr>
          <w:lang w:val="en_US" w:bidi="en_US"/>
        </w:rPr>
        <w:t>the black birds that live near the place where the riverbed is located will eat his eyes</w:t>
      </w:r>
    </w:p>
    <w:p>
      <w:pPr>
        <w:pStyle w:val="Heading5"/>
      </w:pPr>
      <w:r>
        <w:rPr>
          <w:lang w:val="en_US" w:bidi="en_US"/>
        </w:rPr>
        <w:t>30:17d</w:t>
      </w:r>
    </w:p>
    <w:p>
      <w:pPr/>
      <w:r>
        <w:rPr>
          <w:lang w:val="en_US" w:bidi="en_US"/>
        </w:rPr>
      </w:r>
      <w:r>
        <w:rPr>
          <w:b/>
          <w:lang w:val="en_US" w:bidi="en_US"/>
        </w:rPr>
        <w:t>and young vultures devour it.</w:t>
      </w:r>
    </w:p>
    <w:p>
      <w:pPr>
        <w:pStyle w:val="ListBullet"/>
        <w:spacing w:line="240" w:lineRule="auto"/>
        <w:ind w:left="720"/>
      </w:pPr>
      <w:r>
        <w:rPr>
          <w:lang w:val="en_US" w:bidi="en_US"/>
        </w:rPr>
      </w:r>
      <w:r>
        <w:rPr>
          <w:lang w:val="en_US" w:bidi="en_US"/>
        </w:rPr>
        <w:t xml:space="preserve">and vultures will eat </w:t>
      </w:r>
      <w:r>
        <w:rPr>
          <w:lang w:val="en_US" w:bidi="en_US"/>
        </w:rPr>
        <w:t>his body/corpse</w:t>
      </w:r>
      <w:r>
        <w:rPr>
          <w:lang w:val="en_US" w:bidi="en_US"/>
        </w:rPr>
        <w:t>.</w:t>
      </w:r>
    </w:p>
    <w:p>
      <w:pPr>
        <w:pStyle w:val="ListBullet"/>
        <w:spacing w:line="240" w:lineRule="auto"/>
        <w:ind w:left="720"/>
      </w:pPr>
      <w:r>
        <w:rPr>
          <w:lang w:val="en_US" w:bidi="en_US"/>
        </w:rPr>
      </w:r>
      <w:r>
        <w:rPr>
          <w:lang w:val="en_US" w:bidi="en_US"/>
        </w:rPr>
        <w:t>and other large birds that eat dead animals will join them in eating.</w:t>
      </w:r>
    </w:p>
    <w:p>
      <w:pPr/>
      <w:r>
        <w:rPr>
          <w:lang w:val="en_US" w:bidi="en_US"/>
        </w:rPr>
      </w:r>
      <w:r>
        <w:rPr>
          <w:b/>
          <w:lang w:val="en_US" w:bidi="en_US"/>
        </w:rPr>
        <w:t>young vultures devour it:</w:t>
      </w:r>
      <w:r>
        <w:rPr>
          <w:lang w:val="en_US" w:bidi="en_US"/>
        </w:rPr>
        <w:t xml:space="preserve"> In Hebrew, the phrase </w:t>
      </w:r>
      <w:r>
        <w:rPr>
          <w:i/>
          <w:lang w:val="en_US" w:bidi="en_US"/>
        </w:rPr>
        <w:t>young vultures</w:t>
      </w:r>
      <w:r>
        <w:rPr>
          <w:lang w:val="en_US" w:bidi="en_US"/>
        </w:rPr>
        <w:t xml:space="preserve"> is literally “sons of a vulture.” It probably refers to any member of the vulture species, not just young ones.</w:t>
      </w:r>
      <w:r>
        <w:rPr>
          <w:lang w:val="en_US" w:bidi="en_US"/>
        </w:rPr>
        <w:t>Cohen (page 209) says that “sons of a vulture” indicates membership in the vulture species, not “young vultures.” Toy (page 530) agrees and gives the example of “sons of the prophets” meaning “members of the prophetic guilds.”</w:t>
      </w:r>
      <w:r>
        <w:rPr>
          <w:lang w:val="en_US" w:bidi="en_US"/>
        </w:rPr>
        <w:t xml:space="preserve"> Vultures are closely related to “buzzards” (CEV). Both are large birds that eat dead animals.</w:t>
      </w:r>
    </w:p>
    <w:p>
      <w:pPr/>
      <w:r>
        <w:rPr>
          <w:lang w:val="en_US" w:bidi="en_US"/>
        </w:rPr>
      </w:r>
      <w:r>
        <w:rPr>
          <w:lang w:val="en_US" w:bidi="en_US"/>
        </w:rPr>
        <w:t>Some other ways to translate this line are:</w:t>
      </w:r>
    </w:p>
    <w:p>
      <w:pPr/>
      <w:r>
        <w:rPr>
          <w:lang w:val="en_US" w:bidi="en_US"/>
        </w:rPr>
      </w:r>
      <w:r>
        <w:rPr>
          <w:lang w:val="en_US" w:bidi="en_US"/>
        </w:rPr>
        <w:t>and buzzards will eat the rest of you (CEV)</w:t>
      </w:r>
    </w:p>
    <w:p>
      <w:pPr/>
      <w:r>
        <w:rPr>
          <w:lang w:val="en_US" w:bidi="en_US"/>
        </w:rPr>
      </w:r>
      <w:r>
        <w:rPr>
          <w:lang w:val="en_US" w:bidi="en_US"/>
        </w:rPr>
        <w:t xml:space="preserve">Vultures will join them to eat </w:t>
      </w:r>
      <w:r>
        <w:rPr>
          <w:lang w:val="en_US" w:bidi="en_US"/>
        </w:rPr>
        <w:t>the corpse</w:t>
      </w:r>
      <w:r>
        <w:rPr>
          <w:lang w:val="en_US" w:bidi="en_US"/>
        </w:rPr>
        <w:t>.</w:t>
      </w:r>
    </w:p>
    <w:p>
      <w:pPr>
        <w:pStyle w:val="Heading6"/>
      </w:pPr>
      <w:r>
        <w:rPr>
          <w:b/>
          <w:lang w:val="en_US" w:bidi="en_US"/>
        </w:rPr>
        <w:t>General Comment on 20:17c–d</w:t>
      </w:r>
    </w:p>
    <w:p>
      <w:pPr/>
      <w:r>
        <w:rPr>
          <w:lang w:val="en_US" w:bidi="en_US"/>
        </w:rPr>
      </w:r>
      <w:r>
        <w:rPr>
          <w:lang w:val="en_US" w:bidi="en_US"/>
        </w:rPr>
        <w:t>In some languages, it may be more natural to combine and/or reorder the parallel parts of these two lines. For example:</w:t>
      </w:r>
    </w:p>
    <w:p>
      <w:pPr/>
      <w:r>
        <w:rPr>
          <w:lang w:val="en_US" w:bidi="en_US"/>
        </w:rPr>
      </w:r>
      <w:r>
        <w:rPr>
          <w:lang w:val="en_US" w:bidi="en_US"/>
        </w:rPr>
        <w:t>the crows and vultures will eat your dead body</w:t>
      </w:r>
      <w:r>
        <w:rPr>
          <w:lang w:val="en_US" w:bidi="en_US"/>
        </w:rPr>
      </w:r>
      <w:r>
        <w:rPr>
          <w:lang w:val="en_US" w:bidi="en_US"/>
        </w:rPr>
      </w:r>
    </w:p>
    <w:p>
      <w:pPr/>
      <w:r>
        <w:rPr>
          <w:lang w:val="en_US" w:bidi="en_US"/>
        </w:rPr>
      </w:r>
    </w:p>
    <w:p>
      <w:pPr>
        <w:pStyle w:val="Heading2"/>
      </w:pPr>
      <w:r>
        <w:rPr>
          <w:lang w:val="en_US" w:bidi="en_US"/>
        </w:rPr>
        <w:t>Proverbs 30:18</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30:18–19 Four amazing things that I cannot understand</w:t>
      </w:r>
    </w:p>
    <w:p>
      <w:pPr/>
      <w:r>
        <w:rPr>
          <w:lang w:val="en_US" w:bidi="en_US"/>
        </w:rPr>
      </w:r>
      <w:r>
        <w:rPr>
          <w:lang w:val="en_US" w:bidi="en_US"/>
        </w:rPr>
        <w:t>This is a numerical proverb that has the same form as 30:15b–16. It lists four things that the author considers to be too amazing or wonderful to understand. He cannot understand the way or manner in which each of the four things move toward their destinations or accomplish their goals.</w:t>
      </w:r>
    </w:p>
    <w:p>
      <w:pPr>
        <w:pStyle w:val="Heading5"/>
      </w:pPr>
      <w:r>
        <w:rPr>
          <w:lang w:val="en_US" w:bidi="en_US"/>
        </w:rPr>
        <w:t>30:18</w:t>
      </w:r>
    </w:p>
    <w:p>
      <w:pPr/>
      <w:r>
        <w:rPr>
          <w:lang w:val="en_US" w:bidi="en_US"/>
        </w:rPr>
      </w:r>
      <w:r>
        <w:rPr>
          <w:lang w:val="en_US" w:bidi="en_US"/>
        </w:rPr>
        <w:t>The parallel structure here is similar to 30:15b–c, including the ellipsis in the second line.</w:t>
      </w:r>
    </w:p>
    <w:p>
      <w:pPr/>
      <w:r>
        <w:rPr>
          <w:lang w:val="en_US" w:bidi="en_US"/>
        </w:rPr>
      </w:r>
      <w:r>
        <w:rPr>
          <w:vertAlign w:val="superscript"/>
          <w:lang w:val="en_US" w:bidi="en_US"/>
        </w:rPr>
        <w:t>18a</w:t>
      </w:r>
      <w:r>
        <w:rPr>
          <w:lang w:val="en_US" w:bidi="en_US"/>
        </w:rPr>
        <w:t xml:space="preserve">“There are </w:t>
      </w:r>
      <w:r>
        <w:rPr>
          <w:u w:val="single"/>
          <w:lang w:val="en_US" w:bidi="en_US"/>
        </w:rPr>
        <w:t>three things</w:t>
      </w:r>
      <w:r>
        <w:rPr>
          <w:lang w:val="en_US" w:bidi="en_US"/>
        </w:rPr>
        <w:t xml:space="preserve"> </w:t>
      </w:r>
      <w:r>
        <w:rPr>
          <w:b/>
          <w:lang w:val="en_US" w:bidi="en_US"/>
        </w:rPr>
        <w:t>too wonderful for me</w:t>
      </w:r>
      <w:r>
        <w:rPr>
          <w:lang w:val="en_US" w:bidi="en_US"/>
        </w:rPr>
        <w:t>,</w:t>
      </w:r>
    </w:p>
    <w:p>
      <w:pPr/>
      <w:r>
        <w:rPr>
          <w:lang w:val="en_US" w:bidi="en_US"/>
        </w:rPr>
      </w:r>
      <w:r>
        <w:rPr>
          <w:vertAlign w:val="superscript"/>
          <w:lang w:val="en_US" w:bidi="en_US"/>
        </w:rPr>
        <w:t>18b</w:t>
      </w:r>
      <w:r>
        <w:rPr>
          <w:lang w:val="en_US" w:bidi="en_US"/>
        </w:rPr>
        <w:t xml:space="preserve"> </w:t>
      </w:r>
      <w:r>
        <w:rPr>
          <w:u w:val="single"/>
          <w:lang w:val="en_US" w:bidi="en_US"/>
        </w:rPr>
        <w:t>four</w:t>
      </w:r>
      <w:r>
        <w:rPr>
          <w:lang w:val="en_US" w:bidi="en_US"/>
        </w:rPr>
        <w:t xml:space="preserve"> </w:t>
      </w:r>
      <w:r>
        <w:rPr>
          <w:b/>
          <w:lang w:val="en_US" w:bidi="en_US"/>
        </w:rPr>
        <w:t>that I cannot understand</w:t>
      </w:r>
      <w:r>
        <w:rPr>
          <w:lang w:val="en_US" w:bidi="en_US"/>
        </w:rPr>
        <w:t>:</w:t>
      </w:r>
    </w:p>
    <w:p>
      <w:pPr>
        <w:pStyle w:val="Heading5"/>
      </w:pPr>
      <w:r>
        <w:rPr>
          <w:lang w:val="en_US" w:bidi="en_US"/>
        </w:rPr>
        <w:t>30:18a</w:t>
      </w:r>
    </w:p>
    <w:p>
      <w:pPr/>
      <w:r>
        <w:rPr>
          <w:lang w:val="en_US" w:bidi="en_US"/>
        </w:rPr>
      </w:r>
      <w:r>
        <w:rPr>
          <w:b/>
          <w:lang w:val="en_US" w:bidi="en_US"/>
        </w:rPr>
        <w:t>There are three things too wonderful for me,</w:t>
      </w:r>
    </w:p>
    <w:p>
      <w:pPr>
        <w:pStyle w:val="ListBullet"/>
        <w:spacing w:line="240" w:lineRule="auto"/>
        <w:ind w:left="720"/>
      </w:pPr>
      <w:r>
        <w:rPr>
          <w:lang w:val="en_US" w:bidi="en_US"/>
        </w:rPr>
      </w:r>
      <w:r>
        <w:rPr>
          <w:lang w:val="en_US" w:bidi="en_US"/>
        </w:rPr>
        <w:t>¶ Here/These are three things that greatly amaze/astonish me.</w:t>
      </w:r>
    </w:p>
    <w:p>
      <w:pPr>
        <w:pStyle w:val="ListBullet"/>
        <w:spacing w:line="240" w:lineRule="auto"/>
        <w:ind w:left="720"/>
      </w:pPr>
      <w:r>
        <w:rPr>
          <w:lang w:val="en_US" w:bidi="en_US"/>
        </w:rPr>
      </w:r>
      <w:r>
        <w:rPr>
          <w:lang w:val="en_US" w:bidi="en_US"/>
        </w:rPr>
        <w:t xml:space="preserve">¶ </w:t>
      </w:r>
      <w:r>
        <w:rPr>
          <w:lang w:val="en_US" w:bidi="en_US"/>
        </w:rPr>
        <w:t>When I think about</w:t>
      </w:r>
      <w:r>
        <w:rPr>
          <w:lang w:val="en_US" w:bidi="en_US"/>
        </w:rPr>
        <w:t xml:space="preserve"> three things, I am extremely amazed.</w:t>
      </w:r>
    </w:p>
    <w:p>
      <w:pPr>
        <w:pStyle w:val="ListBullet"/>
        <w:spacing w:line="240" w:lineRule="auto"/>
        <w:ind w:left="720"/>
      </w:pPr>
      <w:r>
        <w:rPr>
          <w:lang w:val="en_US" w:bidi="en_US"/>
        </w:rPr>
      </w:r>
      <w:r>
        <w:rPr>
          <w:lang w:val="en_US" w:bidi="en_US"/>
        </w:rPr>
        <w:t>¶ There are some things that cause me much astonishment.</w:t>
      </w:r>
    </w:p>
    <w:p>
      <w:pPr/>
      <w:r>
        <w:rPr>
          <w:lang w:val="en_US" w:bidi="en_US"/>
        </w:rPr>
      </w:r>
      <w:r>
        <w:rPr>
          <w:b/>
          <w:lang w:val="en_US" w:bidi="en_US"/>
        </w:rPr>
        <w:t>There are three things too wonderful for me:</w:t>
      </w:r>
      <w:r>
        <w:rPr>
          <w:lang w:val="en_US" w:bidi="en_US"/>
        </w:rPr>
        <w:t xml:space="preserve"> In Hebrew, the word translated here as </w:t>
      </w:r>
      <w:r>
        <w:rPr>
          <w:i/>
          <w:lang w:val="en_US" w:bidi="en_US"/>
        </w:rPr>
        <w:t>wonderful</w:t>
      </w:r>
      <w:r>
        <w:rPr>
          <w:lang w:val="en_US" w:bidi="en_US"/>
        </w:rPr>
        <w:t xml:space="preserve"> refers to things that astonish people because they are unusual. Some other ways to translate this line are:</w:t>
      </w:r>
    </w:p>
    <w:p>
      <w:pPr/>
      <w:r>
        <w:rPr>
          <w:lang w:val="en_US" w:bidi="en_US"/>
        </w:rPr>
      </w:r>
      <w:r>
        <w:rPr>
          <w:lang w:val="en_US" w:bidi="en_US"/>
        </w:rPr>
        <w:t>There are three things that are too amazing for me (NIV)</w:t>
      </w:r>
    </w:p>
    <w:p>
      <w:pPr/>
      <w:r>
        <w:rPr>
          <w:lang w:val="en_US" w:bidi="en_US"/>
        </w:rPr>
      </w:r>
      <w:r>
        <w:rPr>
          <w:lang w:val="en_US" w:bidi="en_US"/>
        </w:rPr>
        <w:t>Here/These are three things that astonish me.</w:t>
      </w:r>
    </w:p>
    <w:p>
      <w:pPr>
        <w:pStyle w:val="Heading5"/>
      </w:pPr>
      <w:r>
        <w:rPr>
          <w:lang w:val="en_US" w:bidi="en_US"/>
        </w:rPr>
        <w:t>30:18a–b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There are four things that are too amazing/difficult for me to understand.</w:t>
      </w:r>
    </w:p>
    <w:p>
      <w:pPr>
        <w:pStyle w:val="ListBullet"/>
        <w:spacing w:line="240" w:lineRule="auto"/>
        <w:ind w:left="720"/>
      </w:pPr>
      <w:r>
        <w:rPr>
          <w:lang w:val="en_US" w:bidi="en_US"/>
        </w:rPr>
      </w:r>
      <w:r>
        <w:rPr>
          <w:lang w:val="en_US" w:bidi="en_US"/>
        </w:rPr>
        <w:t>Here are four things that I cannot understand. They all amaze me.</w:t>
      </w:r>
    </w:p>
    <w:p>
      <w:pPr>
        <w:pStyle w:val="Heading5"/>
      </w:pPr>
      <w:r>
        <w:rPr>
          <w:lang w:val="en_US" w:bidi="en_US"/>
        </w:rPr>
        <w:t>30:18b</w:t>
      </w:r>
    </w:p>
    <w:p>
      <w:pPr/>
      <w:r>
        <w:rPr>
          <w:lang w:val="en_US" w:bidi="en_US"/>
        </w:rPr>
      </w:r>
      <w:r>
        <w:rPr>
          <w:b/>
          <w:lang w:val="en_US" w:bidi="en_US"/>
        </w:rPr>
        <w:t>four that I cannot understand:</w:t>
      </w:r>
    </w:p>
    <w:p>
      <w:pPr>
        <w:pStyle w:val="ListBullet"/>
        <w:spacing w:line="240" w:lineRule="auto"/>
        <w:ind w:left="720"/>
      </w:pPr>
      <w:r>
        <w:rPr>
          <w:lang w:val="en_US" w:bidi="en_US"/>
        </w:rPr>
      </w:r>
      <w:r>
        <w:rPr>
          <w:lang w:val="en_US" w:bidi="en_US"/>
        </w:rPr>
        <w:t>Four things are too difficult for me to understand.</w:t>
      </w:r>
    </w:p>
    <w:p>
      <w:pPr>
        <w:pStyle w:val="ListBullet"/>
        <w:spacing w:line="240" w:lineRule="auto"/>
        <w:ind w:left="720"/>
      </w:pPr>
      <w:r>
        <w:rPr>
          <w:lang w:val="en_US" w:bidi="en_US"/>
        </w:rPr>
      </w:r>
      <w:r>
        <w:rPr>
          <w:lang w:val="en_US" w:bidi="en_US"/>
        </w:rPr>
        <w:t>In fact,</w:t>
      </w:r>
      <w:r>
        <w:rPr>
          <w:lang w:val="en_US" w:bidi="en_US"/>
        </w:rPr>
        <w:t xml:space="preserve"> four things are far higher than my understanding.</w:t>
      </w:r>
    </w:p>
    <w:p>
      <w:pPr>
        <w:pStyle w:val="ListBullet"/>
        <w:spacing w:line="240" w:lineRule="auto"/>
        <w:ind w:left="720"/>
      </w:pPr>
      <w:r>
        <w:rPr>
          <w:lang w:val="en_US" w:bidi="en_US"/>
        </w:rPr>
      </w:r>
      <w:r>
        <w:rPr>
          <w:lang w:val="en_US" w:bidi="en_US"/>
        </w:rPr>
        <w:t>Four of them I cannot understand.</w:t>
      </w:r>
    </w:p>
    <w:p>
      <w:pPr/>
      <w:r>
        <w:rPr>
          <w:lang w:val="en_US" w:bidi="en_US"/>
        </w:rPr>
      </w:r>
      <w:r>
        <w:rPr>
          <w:b/>
          <w:lang w:val="en_US" w:bidi="en_US"/>
        </w:rPr>
        <w:t>four that I cannot understand:</w:t>
      </w:r>
      <w:r>
        <w:rPr>
          <w:lang w:val="en_US" w:bidi="en_US"/>
        </w:rPr>
        <w:t xml:space="preserve"> See how you introduced the number </w:t>
      </w:r>
      <w:r>
        <w:rPr>
          <w:i/>
          <w:lang w:val="en_US" w:bidi="en_US"/>
        </w:rPr>
        <w:t>four</w:t>
      </w:r>
      <w:r>
        <w:rPr>
          <w:lang w:val="en_US" w:bidi="en_US"/>
        </w:rPr>
        <w:t xml:space="preserve"> in 30:15c. Some other ways to translate this line are:</w:t>
      </w:r>
    </w:p>
    <w:p>
      <w:pPr/>
      <w:r>
        <w:rPr>
          <w:lang w:val="en_US" w:bidi="en_US"/>
        </w:rPr>
      </w:r>
      <w:r>
        <w:rPr>
          <w:lang w:val="en_US" w:bidi="en_US"/>
        </w:rPr>
        <w:t>really four I don’t understand (NCV)</w:t>
      </w:r>
    </w:p>
    <w:p>
      <w:pPr/>
      <w:r>
        <w:rPr>
          <w:lang w:val="en_US" w:bidi="en_US"/>
        </w:rPr>
      </w:r>
      <w:r>
        <w:rPr>
          <w:lang w:val="en_US" w:bidi="en_US"/>
        </w:rPr>
        <w:t>Four things are too hard for me to understand.</w:t>
      </w:r>
    </w:p>
    <w:p>
      <w:pPr>
        <w:pStyle w:val="Heading6"/>
      </w:pPr>
      <w:r>
        <w:rPr>
          <w:b/>
          <w:lang w:val="en_US" w:bidi="en_US"/>
        </w:rPr>
        <w:t>General Comment on 30:18a–b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There are four things that are too mysterious for me to understand (GNT)</w:t>
      </w:r>
      <w:r>
        <w:rPr>
          <w:lang w:val="en_US" w:bidi="en_US"/>
        </w:rPr>
      </w:r>
      <w:r>
        <w:rPr>
          <w:lang w:val="en_US" w:bidi="en_US"/>
        </w:rPr>
      </w:r>
    </w:p>
    <w:p>
      <w:pPr/>
      <w:r>
        <w:rPr>
          <w:lang w:val="en_US" w:bidi="en_US"/>
        </w:rPr>
      </w:r>
    </w:p>
    <w:p>
      <w:pPr>
        <w:pStyle w:val="Heading2"/>
      </w:pPr>
      <w:r>
        <w:rPr>
          <w:lang w:val="en_US" w:bidi="en_US"/>
        </w:rPr>
        <w:t>Proverbs 30:19</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30:18–19 Four amazing things that I cannot understand</w:t>
      </w:r>
    </w:p>
    <w:p>
      <w:pPr/>
      <w:r>
        <w:rPr>
          <w:lang w:val="en_US" w:bidi="en_US"/>
        </w:rPr>
      </w:r>
      <w:r>
        <w:rPr>
          <w:lang w:val="en_US" w:bidi="en_US"/>
        </w:rPr>
        <w:t>This is a numerical proverb that has the same form as 30:15b–16. It lists four things that the author considers to be too amazing or wonderful to understand. He cannot understand the way or manner in which each of the four things move toward their destinations or accomplish their goals.</w:t>
      </w:r>
    </w:p>
    <w:p>
      <w:pPr>
        <w:pStyle w:val="Heading5"/>
      </w:pPr>
      <w:r>
        <w:rPr>
          <w:lang w:val="en_US" w:bidi="en_US"/>
        </w:rPr>
        <w:t>30:19</w:t>
      </w:r>
    </w:p>
    <w:p>
      <w:pPr/>
      <w:r>
        <w:rPr>
          <w:lang w:val="en_US" w:bidi="en_US"/>
        </w:rPr>
      </w:r>
      <w:r>
        <w:rPr>
          <w:lang w:val="en_US" w:bidi="en_US"/>
        </w:rPr>
        <w:t>The first three things involve movement in the sky, on land, and on the sea. The fourth thing is the climax. It involves progress in a human relationship.</w:t>
      </w:r>
    </w:p>
    <w:p>
      <w:pPr/>
      <w:r>
        <w:rPr>
          <w:lang w:val="en_US" w:bidi="en_US"/>
        </w:rPr>
      </w:r>
      <w:r>
        <w:rPr>
          <w:vertAlign w:val="superscript"/>
          <w:lang w:val="en_US" w:bidi="en_US"/>
        </w:rPr>
        <w:t>19a</w:t>
      </w:r>
      <w:r>
        <w:rPr>
          <w:lang w:val="en_US" w:bidi="en_US"/>
        </w:rPr>
        <w:t xml:space="preserve"> </w:t>
      </w:r>
      <w:r>
        <w:rPr>
          <w:u w:val="single"/>
          <w:lang w:val="en_US" w:bidi="en_US"/>
        </w:rPr>
        <w:t>the way of</w:t>
      </w:r>
      <w:r>
        <w:rPr>
          <w:lang w:val="en_US" w:bidi="en_US"/>
        </w:rPr>
        <w:t xml:space="preserve"> </w:t>
      </w:r>
      <w:r>
        <w:rPr>
          <w:b/>
          <w:lang w:val="en_US" w:bidi="en_US"/>
        </w:rPr>
        <w:t>an eagle in the sky</w:t>
      </w:r>
      <w:r>
        <w:rPr>
          <w:lang w:val="en_US" w:bidi="en_US"/>
        </w:rPr>
        <w:t>,</w:t>
      </w:r>
    </w:p>
    <w:p>
      <w:pPr/>
      <w:r>
        <w:rPr>
          <w:lang w:val="en_US" w:bidi="en_US"/>
        </w:rPr>
      </w:r>
      <w:r>
        <w:rPr>
          <w:vertAlign w:val="superscript"/>
          <w:lang w:val="en_US" w:bidi="en_US"/>
        </w:rPr>
        <w:t>19b</w:t>
      </w:r>
      <w:r>
        <w:rPr>
          <w:lang w:val="en_US" w:bidi="en_US"/>
        </w:rPr>
        <w:t xml:space="preserve"> </w:t>
      </w:r>
      <w:r>
        <w:rPr>
          <w:u w:val="single"/>
          <w:lang w:val="en_US" w:bidi="en_US"/>
        </w:rPr>
        <w:t>the way of</w:t>
      </w:r>
      <w:r>
        <w:rPr>
          <w:lang w:val="en_US" w:bidi="en_US"/>
        </w:rPr>
        <w:t xml:space="preserve"> </w:t>
      </w:r>
      <w:r>
        <w:rPr>
          <w:b/>
          <w:lang w:val="en_US" w:bidi="en_US"/>
        </w:rPr>
        <w:t>a snake on a rock</w:t>
      </w:r>
      <w:r>
        <w:rPr>
          <w:lang w:val="en_US" w:bidi="en_US"/>
        </w:rPr>
        <w:t>,</w:t>
      </w:r>
    </w:p>
    <w:p>
      <w:pPr/>
      <w:r>
        <w:rPr>
          <w:lang w:val="en_US" w:bidi="en_US"/>
        </w:rPr>
      </w:r>
      <w:r>
        <w:rPr>
          <w:vertAlign w:val="superscript"/>
          <w:lang w:val="en_US" w:bidi="en_US"/>
        </w:rPr>
        <w:t>19c</w:t>
      </w:r>
      <w:r>
        <w:rPr>
          <w:lang w:val="en_US" w:bidi="en_US"/>
        </w:rPr>
        <w:t xml:space="preserve"> </w:t>
      </w:r>
      <w:r>
        <w:rPr>
          <w:u w:val="single"/>
          <w:lang w:val="en_US" w:bidi="en_US"/>
        </w:rPr>
        <w:t>the way of</w:t>
      </w:r>
      <w:r>
        <w:rPr>
          <w:lang w:val="en_US" w:bidi="en_US"/>
        </w:rPr>
        <w:t xml:space="preserve"> </w:t>
      </w:r>
      <w:r>
        <w:rPr>
          <w:b/>
          <w:lang w:val="en_US" w:bidi="en_US"/>
        </w:rPr>
        <w:t>a ship at sea</w:t>
      </w:r>
      <w:r>
        <w:rPr>
          <w:lang w:val="en_US" w:bidi="en_US"/>
        </w:rPr>
        <w:t>,</w:t>
      </w:r>
    </w:p>
    <w:p>
      <w:pPr/>
      <w:r>
        <w:rPr>
          <w:lang w:val="en_US" w:bidi="en_US"/>
        </w:rPr>
      </w:r>
      <w:r>
        <w:rPr>
          <w:vertAlign w:val="superscript"/>
          <w:lang w:val="en_US" w:bidi="en_US"/>
        </w:rPr>
        <w:t>19d</w:t>
      </w:r>
      <w:r>
        <w:rPr>
          <w:lang w:val="en_US" w:bidi="en_US"/>
        </w:rPr>
        <w:t xml:space="preserve">and </w:t>
      </w:r>
      <w:r>
        <w:rPr>
          <w:u w:val="single"/>
          <w:lang w:val="en_US" w:bidi="en_US"/>
        </w:rPr>
        <w:t>the way of</w:t>
      </w:r>
      <w:r>
        <w:rPr>
          <w:lang w:val="en_US" w:bidi="en_US"/>
        </w:rPr>
        <w:t xml:space="preserve"> </w:t>
      </w:r>
      <w:r>
        <w:rPr>
          <w:b/>
          <w:lang w:val="en_US" w:bidi="en_US"/>
        </w:rPr>
        <w:t>a man with a maiden</w:t>
      </w:r>
      <w:r>
        <w:rPr>
          <w:lang w:val="en_US" w:bidi="en_US"/>
        </w:rPr>
        <w:t>.</w:t>
      </w:r>
    </w:p>
    <w:p>
      <w:pPr>
        <w:pStyle w:val="Heading5"/>
      </w:pPr>
      <w:r>
        <w:rPr>
          <w:lang w:val="en_US" w:bidi="en_US"/>
        </w:rPr>
        <w:t>30:19a</w:t>
      </w:r>
    </w:p>
    <w:p>
      <w:pPr/>
      <w:r>
        <w:rPr>
          <w:lang w:val="en_US" w:bidi="en_US"/>
        </w:rPr>
      </w:r>
      <w:r>
        <w:rPr>
          <w:b/>
          <w:lang w:val="en_US" w:bidi="en_US"/>
        </w:rPr>
        <w:t>the way of an eagle in the sky,</w:t>
      </w:r>
    </w:p>
    <w:p>
      <w:pPr>
        <w:pStyle w:val="ListBullet"/>
        <w:spacing w:line="240" w:lineRule="auto"/>
        <w:ind w:left="720"/>
      </w:pPr>
      <w:r>
        <w:rPr>
          <w:lang w:val="en_US" w:bidi="en_US"/>
        </w:rPr>
      </w:r>
      <w:r>
        <w:rPr>
          <w:lang w:val="en_US" w:bidi="en_US"/>
        </w:rPr>
        <w:t>I do not understand</w:t>
      </w:r>
      <w:r>
        <w:rPr>
          <w:lang w:val="en_US" w:bidi="en_US"/>
        </w:rPr>
        <w:t xml:space="preserve"> the way an eagle flies across the sky,</w:t>
      </w:r>
    </w:p>
    <w:p>
      <w:pPr>
        <w:pStyle w:val="ListBullet"/>
        <w:spacing w:line="240" w:lineRule="auto"/>
        <w:ind w:left="720"/>
      </w:pPr>
      <w:r>
        <w:rPr>
          <w:lang w:val="en_US" w:bidi="en_US"/>
        </w:rPr>
      </w:r>
      <w:r>
        <w:rPr>
          <w:lang w:val="en_US" w:bidi="en_US"/>
        </w:rPr>
        <w:t>The first thing is</w:t>
      </w:r>
      <w:r>
        <w:rPr>
          <w:lang w:val="en_US" w:bidi="en_US"/>
        </w:rPr>
        <w:t xml:space="preserve"> how an eagle flies in the sky.</w:t>
      </w:r>
    </w:p>
    <w:p>
      <w:pPr>
        <w:pStyle w:val="ListBullet"/>
        <w:spacing w:line="240" w:lineRule="auto"/>
        <w:ind w:left="720"/>
      </w:pPr>
      <w:r>
        <w:rPr>
          <w:lang w:val="en_US" w:bidi="en_US"/>
        </w:rPr>
      </w:r>
      <w:r>
        <w:rPr>
          <w:lang w:val="en_US" w:bidi="en_US"/>
        </w:rPr>
        <w:t>So I ask myself: How does an eagle fly/glide through the air/sky?</w:t>
      </w:r>
    </w:p>
    <w:p>
      <w:pPr/>
      <w:r>
        <w:rPr>
          <w:lang w:val="en_US" w:bidi="en_US"/>
        </w:rPr>
      </w:r>
      <w:r>
        <w:rPr>
          <w:b/>
          <w:lang w:val="en_US" w:bidi="en_US"/>
        </w:rPr>
        <w:t>the way of an eagle in the sky:</w:t>
      </w:r>
      <w:r>
        <w:rPr>
          <w:lang w:val="en_US" w:bidi="en_US"/>
        </w:rPr>
        <w:t xml:space="preserve"> This phrase refers to the manner in which </w:t>
      </w:r>
      <w:r>
        <w:rPr>
          <w:i/>
          <w:lang w:val="en_US" w:bidi="en_US"/>
        </w:rPr>
        <w:t>an eagle</w:t>
      </w:r>
      <w:r>
        <w:rPr>
          <w:lang w:val="en_US" w:bidi="en_US"/>
        </w:rPr>
        <w:t xml:space="preserve"> glides, soars or flies through the air. It is amazing that such a large, heavy bird can stay in the air and not fall to the ground.</w:t>
      </w:r>
      <w:r>
        <w:rPr>
          <w:lang w:val="en_US" w:bidi="en_US"/>
        </w:rPr>
        <w:t>Cohen (page 205).</w:t>
      </w:r>
      <w:r>
        <w:rPr>
          <w:lang w:val="en_US" w:bidi="en_US"/>
        </w:rPr>
        <w:t xml:space="preserve"> In languages where eagles are not known, you may use a more general word, such as “bird.” Some other ways to translate this phrase are:</w:t>
      </w:r>
    </w:p>
    <w:p>
      <w:pPr/>
      <w:r>
        <w:rPr>
          <w:lang w:val="en_US" w:bidi="en_US"/>
        </w:rPr>
      </w:r>
      <w:r>
        <w:rPr>
          <w:lang w:val="en_US" w:bidi="en_US"/>
        </w:rPr>
        <w:t>the way an eagle flies in the sky (NCV)</w:t>
      </w:r>
    </w:p>
    <w:p>
      <w:pPr/>
      <w:r>
        <w:rPr>
          <w:lang w:val="en_US" w:bidi="en_US"/>
        </w:rPr>
      </w:r>
      <w:r>
        <w:rPr>
          <w:lang w:val="en_US" w:bidi="en_US"/>
        </w:rPr>
        <w:t>how an eagle glides through the sky (NLT)</w:t>
      </w:r>
    </w:p>
    <w:p>
      <w:pPr/>
      <w:r>
        <w:rPr>
          <w:lang w:val="en_US" w:bidi="en_US"/>
        </w:rPr>
      </w:r>
      <w:r>
        <w:rPr>
          <w:lang w:val="en_US" w:bidi="en_US"/>
        </w:rPr>
        <w:t>How eagles fly so high (CEV)</w:t>
      </w:r>
    </w:p>
    <w:p>
      <w:pPr>
        <w:pStyle w:val="Heading5"/>
      </w:pPr>
      <w:r>
        <w:rPr>
          <w:lang w:val="en_US" w:bidi="en_US"/>
        </w:rPr>
        <w:t>30:19b</w:t>
      </w:r>
    </w:p>
    <w:p>
      <w:pPr/>
      <w:r>
        <w:rPr>
          <w:lang w:val="en_US" w:bidi="en_US"/>
        </w:rPr>
      </w:r>
      <w:r>
        <w:rPr>
          <w:b/>
          <w:lang w:val="en_US" w:bidi="en_US"/>
        </w:rPr>
        <w:t>the way of a snake on a rock,</w:t>
      </w:r>
    </w:p>
    <w:p>
      <w:pPr>
        <w:pStyle w:val="ListBullet"/>
        <w:spacing w:line="240" w:lineRule="auto"/>
        <w:ind w:left="720"/>
      </w:pPr>
      <w:r>
        <w:rPr>
          <w:lang w:val="en_US" w:bidi="en_US"/>
        </w:rPr>
      </w:r>
      <w:r>
        <w:rPr>
          <w:lang w:val="en_US" w:bidi="en_US"/>
        </w:rPr>
        <w:t>the way a snake slides/moves on/over a rock,</w:t>
      </w:r>
    </w:p>
    <w:p>
      <w:pPr>
        <w:pStyle w:val="ListBullet"/>
        <w:spacing w:line="240" w:lineRule="auto"/>
        <w:ind w:left="720"/>
      </w:pPr>
      <w:r>
        <w:rPr>
          <w:lang w:val="en_US" w:bidi="en_US"/>
        </w:rPr>
      </w:r>
      <w:r>
        <w:rPr>
          <w:lang w:val="en_US" w:bidi="en_US"/>
        </w:rPr>
        <w:t>The second thing is</w:t>
      </w:r>
      <w:r>
        <w:rPr>
          <w:lang w:val="en_US" w:bidi="en_US"/>
        </w:rPr>
        <w:t xml:space="preserve"> how a snake crosses a </w:t>
      </w:r>
      <w:r>
        <w:rPr>
          <w:lang w:val="en_US" w:bidi="en_US"/>
        </w:rPr>
        <w:t>smooth</w:t>
      </w:r>
      <w:r>
        <w:rPr>
          <w:lang w:val="en_US" w:bidi="en_US"/>
        </w:rPr>
        <w:t xml:space="preserve"> rock.</w:t>
      </w:r>
    </w:p>
    <w:p>
      <w:pPr>
        <w:pStyle w:val="ListBullet"/>
        <w:spacing w:line="240" w:lineRule="auto"/>
        <w:ind w:left="720"/>
      </w:pPr>
      <w:r>
        <w:rPr>
          <w:lang w:val="en_US" w:bidi="en_US"/>
        </w:rPr>
      </w:r>
      <w:r>
        <w:rPr>
          <w:lang w:val="en_US" w:bidi="en_US"/>
        </w:rPr>
        <w:t xml:space="preserve">How does a snake slither/crawl across a </w:t>
      </w:r>
      <w:r>
        <w:rPr>
          <w:lang w:val="en_US" w:bidi="en_US"/>
        </w:rPr>
        <w:t>large</w:t>
      </w:r>
      <w:r>
        <w:rPr>
          <w:lang w:val="en_US" w:bidi="en_US"/>
        </w:rPr>
        <w:t xml:space="preserve"> rock?</w:t>
      </w:r>
    </w:p>
    <w:p>
      <w:pPr/>
      <w:r>
        <w:rPr>
          <w:lang w:val="en_US" w:bidi="en_US"/>
        </w:rPr>
      </w:r>
      <w:r>
        <w:rPr>
          <w:b/>
          <w:lang w:val="en_US" w:bidi="en_US"/>
        </w:rPr>
        <w:t>the way of a snake on a rock:</w:t>
      </w:r>
      <w:r>
        <w:rPr>
          <w:lang w:val="en_US" w:bidi="en_US"/>
        </w:rPr>
        <w:t xml:space="preserve"> This phrase refers to the manner in which </w:t>
      </w:r>
      <w:r>
        <w:rPr>
          <w:i/>
          <w:lang w:val="en_US" w:bidi="en_US"/>
        </w:rPr>
        <w:t>a snake</w:t>
      </w:r>
      <w:r>
        <w:rPr>
          <w:lang w:val="en_US" w:bidi="en_US"/>
        </w:rPr>
        <w:t xml:space="preserve"> moves across </w:t>
      </w:r>
      <w:r>
        <w:rPr>
          <w:i/>
          <w:lang w:val="en_US" w:bidi="en_US"/>
        </w:rPr>
        <w:t>a rock</w:t>
      </w:r>
      <w:r>
        <w:rPr>
          <w:lang w:val="en_US" w:bidi="en_US"/>
        </w:rPr>
        <w:t>. It is implied that the rock is large and smooth.</w:t>
      </w:r>
      <w:r>
        <w:rPr>
          <w:lang w:val="en_US" w:bidi="en_US"/>
        </w:rPr>
        <w:t>Waltke (page 491) points out that the snake’s movement is amazing, because it has nothing with which to grip the rock’s smooth surface.</w:t>
      </w:r>
      <w:r>
        <w:rPr>
          <w:lang w:val="en_US" w:bidi="en_US"/>
        </w:rPr>
        <w:t xml:space="preserve"> Some other ways to translate this phrase are:</w:t>
      </w:r>
    </w:p>
    <w:p>
      <w:pPr/>
      <w:r>
        <w:rPr>
          <w:lang w:val="en_US" w:bidi="en_US"/>
        </w:rPr>
      </w:r>
      <w:r>
        <w:rPr>
          <w:lang w:val="en_US" w:bidi="en_US"/>
        </w:rPr>
        <w:t>the way a snake slides over a rock (NCV)</w:t>
      </w:r>
    </w:p>
    <w:p>
      <w:pPr/>
      <w:r>
        <w:rPr>
          <w:lang w:val="en_US" w:bidi="en_US"/>
        </w:rPr>
      </w:r>
      <w:r>
        <w:rPr>
          <w:lang w:val="en_US" w:bidi="en_US"/>
        </w:rPr>
        <w:t>how a snake slithers on a rock (NLT)</w:t>
      </w:r>
    </w:p>
    <w:p>
      <w:pPr>
        <w:pStyle w:val="Heading5"/>
      </w:pPr>
      <w:r>
        <w:rPr>
          <w:lang w:val="en_US" w:bidi="en_US"/>
        </w:rPr>
        <w:t>30:19c</w:t>
      </w:r>
    </w:p>
    <w:p>
      <w:pPr/>
      <w:r>
        <w:rPr>
          <w:lang w:val="en_US" w:bidi="en_US"/>
        </w:rPr>
      </w:r>
      <w:r>
        <w:rPr>
          <w:b/>
          <w:lang w:val="en_US" w:bidi="en_US"/>
        </w:rPr>
        <w:t>the way of a ship at sea,</w:t>
      </w:r>
    </w:p>
    <w:p>
      <w:pPr>
        <w:pStyle w:val="ListBullet"/>
        <w:spacing w:line="240" w:lineRule="auto"/>
        <w:ind w:left="720"/>
      </w:pPr>
      <w:r>
        <w:rPr>
          <w:lang w:val="en_US" w:bidi="en_US"/>
        </w:rPr>
      </w:r>
      <w:r>
        <w:rPr>
          <w:lang w:val="en_US" w:bidi="en_US"/>
        </w:rPr>
        <w:t xml:space="preserve">or the way a </w:t>
      </w:r>
      <w:r>
        <w:rPr>
          <w:lang w:val="en_US" w:bidi="en_US"/>
        </w:rPr>
        <w:t>large</w:t>
      </w:r>
      <w:r>
        <w:rPr>
          <w:lang w:val="en_US" w:bidi="en_US"/>
        </w:rPr>
        <w:t xml:space="preserve"> ship </w:t>
      </w:r>
      <w:r>
        <w:rPr>
          <w:lang w:val="en_US" w:bidi="en_US"/>
        </w:rPr>
        <w:t>sails</w:t>
      </w:r>
      <w:r>
        <w:rPr>
          <w:lang w:val="en_US" w:bidi="en_US"/>
        </w:rPr>
        <w:t>/moves across the middle of the ocean.</w:t>
      </w:r>
    </w:p>
    <w:p>
      <w:pPr>
        <w:pStyle w:val="ListBullet"/>
        <w:spacing w:line="240" w:lineRule="auto"/>
        <w:ind w:left="720"/>
      </w:pPr>
      <w:r>
        <w:rPr>
          <w:lang w:val="en_US" w:bidi="en_US"/>
        </w:rPr>
      </w:r>
      <w:r>
        <w:rPr>
          <w:lang w:val="en_US" w:bidi="en_US"/>
        </w:rPr>
        <w:t>The third thing is</w:t>
      </w:r>
      <w:r>
        <w:rPr>
          <w:lang w:val="en_US" w:bidi="en_US"/>
        </w:rPr>
        <w:t xml:space="preserve"> how a </w:t>
      </w:r>
      <w:r>
        <w:rPr>
          <w:lang w:val="en_US" w:bidi="en_US"/>
        </w:rPr>
        <w:t>sailing</w:t>
      </w:r>
      <w:r>
        <w:rPr>
          <w:lang w:val="en_US" w:bidi="en_US"/>
        </w:rPr>
        <w:t xml:space="preserve"> ship continues to move </w:t>
      </w:r>
      <w:r>
        <w:rPr>
          <w:lang w:val="en_US" w:bidi="en_US"/>
        </w:rPr>
        <w:t>in the right direction</w:t>
      </w:r>
      <w:r>
        <w:rPr>
          <w:lang w:val="en_US" w:bidi="en_US"/>
        </w:rPr>
        <w:t xml:space="preserve"> when it is far from land.</w:t>
      </w:r>
    </w:p>
    <w:p>
      <w:pPr>
        <w:pStyle w:val="ListBullet"/>
        <w:spacing w:line="240" w:lineRule="auto"/>
        <w:ind w:left="720"/>
      </w:pPr>
      <w:r>
        <w:rPr>
          <w:lang w:val="en_US" w:bidi="en_US"/>
        </w:rPr>
      </w:r>
      <w:r>
        <w:rPr>
          <w:lang w:val="en_US" w:bidi="en_US"/>
        </w:rPr>
        <w:t xml:space="preserve">How does a ship </w:t>
      </w:r>
      <w:r>
        <w:rPr>
          <w:lang w:val="en_US" w:bidi="en_US"/>
        </w:rPr>
        <w:t>know the right pathway</w:t>
      </w:r>
      <w:r>
        <w:rPr>
          <w:lang w:val="en_US" w:bidi="en_US"/>
        </w:rPr>
        <w:t xml:space="preserve"> over the wide ocean?</w:t>
      </w:r>
    </w:p>
    <w:p>
      <w:pPr/>
      <w:r>
        <w:rPr>
          <w:lang w:val="en_US" w:bidi="en_US"/>
        </w:rPr>
      </w:r>
      <w:r>
        <w:rPr>
          <w:b/>
          <w:lang w:val="en_US" w:bidi="en_US"/>
        </w:rPr>
        <w:t>the way of a ship at sea:</w:t>
      </w:r>
      <w:r>
        <w:rPr>
          <w:lang w:val="en_US" w:bidi="en_US"/>
        </w:rPr>
        <w:t xml:space="preserve"> The word </w:t>
      </w:r>
      <w:r>
        <w:rPr>
          <w:i/>
          <w:lang w:val="en_US" w:bidi="en_US"/>
        </w:rPr>
        <w:t>ship</w:t>
      </w:r>
      <w:r>
        <w:rPr>
          <w:lang w:val="en_US" w:bidi="en_US"/>
        </w:rPr>
        <w:t xml:space="preserve"> refers to a large sailing ship. In Hebrew, the phrase </w:t>
      </w:r>
      <w:r>
        <w:rPr>
          <w:i/>
          <w:lang w:val="en_US" w:bidi="en_US"/>
        </w:rPr>
        <w:t>at sea</w:t>
      </w:r>
      <w:r>
        <w:rPr>
          <w:lang w:val="en_US" w:bidi="en_US"/>
        </w:rPr>
        <w:t xml:space="preserve"> is literally “in the heart of the sea.” It refers to an area in the ocean that is far from land. Two amazing things about such a ship are that it stays afloat</w:t>
      </w:r>
      <w:r>
        <w:rPr>
          <w:lang w:val="en_US" w:bidi="en_US"/>
        </w:rPr>
        <w:t>Cohen (page 205).</w:t>
      </w:r>
      <w:r>
        <w:rPr>
          <w:lang w:val="en_US" w:bidi="en_US"/>
        </w:rPr>
        <w:t xml:space="preserve"> and can find its way across the ocean, even where there are no landmarks.</w:t>
      </w:r>
      <w:r>
        <w:rPr>
          <w:lang w:val="en_US" w:bidi="en_US"/>
        </w:rPr>
        <w:t>Toy (page 531) and Ross (page 1124) both refer to the “trackless” ocean.</w:t>
      </w:r>
      <w:r>
        <w:rPr>
          <w:lang w:val="en_US" w:bidi="en_US"/>
        </w:rPr>
        <w:t xml:space="preserve"> Some other ways to translate this line are:</w:t>
      </w:r>
    </w:p>
    <w:p>
      <w:pPr/>
      <w:r>
        <w:rPr>
          <w:lang w:val="en_US" w:bidi="en_US"/>
        </w:rPr>
      </w:r>
      <w:r>
        <w:rPr>
          <w:lang w:val="en_US" w:bidi="en_US"/>
        </w:rPr>
        <w:t>the way of a ship in mid-ocean (NJB)</w:t>
      </w:r>
    </w:p>
    <w:p>
      <w:pPr/>
      <w:r>
        <w:rPr>
          <w:lang w:val="en_US" w:bidi="en_US"/>
        </w:rPr>
      </w:r>
      <w:r>
        <w:rPr>
          <w:lang w:val="en_US" w:bidi="en_US"/>
        </w:rPr>
        <w:t>how a ship navigates the ocean (NLT)</w:t>
      </w:r>
    </w:p>
    <w:p>
      <w:pPr/>
      <w:r>
        <w:rPr>
          <w:lang w:val="en_US" w:bidi="en_US"/>
        </w:rPr>
      </w:r>
      <w:r>
        <w:rPr>
          <w:lang w:val="en_US" w:bidi="en_US"/>
        </w:rPr>
        <w:t>See how you translated the phrase “on the high seas” in the first line of 23:34.</w:t>
      </w:r>
    </w:p>
    <w:p>
      <w:pPr>
        <w:pStyle w:val="Heading5"/>
      </w:pPr>
      <w:r>
        <w:rPr>
          <w:lang w:val="en_US" w:bidi="en_US"/>
        </w:rPr>
        <w:t>30:19d</w:t>
      </w:r>
    </w:p>
    <w:p>
      <w:pPr/>
      <w:r>
        <w:rPr>
          <w:lang w:val="en_US" w:bidi="en_US"/>
        </w:rPr>
      </w:r>
      <w:r>
        <w:rPr>
          <w:b/>
          <w:lang w:val="en_US" w:bidi="en_US"/>
        </w:rPr>
        <w:t>and the way of a man with a maiden.</w:t>
      </w:r>
    </w:p>
    <w:p>
      <w:pPr>
        <w:pStyle w:val="ListBullet"/>
        <w:spacing w:line="240" w:lineRule="auto"/>
        <w:ind w:left="720"/>
      </w:pPr>
      <w:r>
        <w:rPr>
          <w:lang w:val="en_US" w:bidi="en_US"/>
        </w:rPr>
      </w:r>
      <w:r>
        <w:rPr>
          <w:lang w:val="en_US" w:bidi="en_US"/>
        </w:rPr>
        <w:t>Finally, I do not understand</w:t>
      </w:r>
      <w:r>
        <w:rPr>
          <w:lang w:val="en_US" w:bidi="en_US"/>
        </w:rPr>
        <w:t xml:space="preserve"> the way a man </w:t>
      </w:r>
      <w:r>
        <w:rPr>
          <w:lang w:val="en_US" w:bidi="en_US"/>
        </w:rPr>
        <w:t>loves</w:t>
      </w:r>
      <w:r>
        <w:rPr>
          <w:lang w:val="en_US" w:bidi="en_US"/>
        </w:rPr>
        <w:t xml:space="preserve"> a young woman.</w:t>
      </w:r>
    </w:p>
    <w:p>
      <w:pPr>
        <w:pStyle w:val="ListBullet"/>
        <w:spacing w:line="240" w:lineRule="auto"/>
        <w:ind w:left="720"/>
      </w:pPr>
      <w:r>
        <w:rPr>
          <w:lang w:val="en_US" w:bidi="en_US"/>
        </w:rPr>
      </w:r>
      <w:r>
        <w:rPr>
          <w:lang w:val="en_US" w:bidi="en_US"/>
        </w:rPr>
        <w:t>The last thing is</w:t>
      </w:r>
      <w:r>
        <w:rPr>
          <w:lang w:val="en_US" w:bidi="en_US"/>
        </w:rPr>
        <w:t xml:space="preserve"> how a man and a woman </w:t>
      </w:r>
      <w:r>
        <w:rPr>
          <w:lang w:val="en_US" w:bidi="en_US"/>
        </w:rPr>
        <w:t>experience love</w:t>
      </w:r>
      <w:r>
        <w:rPr>
          <w:lang w:val="en_US" w:bidi="en_US"/>
        </w:rPr>
        <w:t xml:space="preserve"> for each other.</w:t>
      </w:r>
    </w:p>
    <w:p>
      <w:pPr>
        <w:pStyle w:val="ListBullet"/>
        <w:spacing w:line="240" w:lineRule="auto"/>
        <w:ind w:left="720"/>
      </w:pPr>
      <w:r>
        <w:rPr>
          <w:lang w:val="en_US" w:bidi="en_US"/>
        </w:rPr>
      </w:r>
      <w:r>
        <w:rPr>
          <w:lang w:val="en_US" w:bidi="en_US"/>
        </w:rPr>
        <w:t>Finally,</w:t>
      </w:r>
      <w:r>
        <w:rPr>
          <w:lang w:val="en_US" w:bidi="en_US"/>
        </w:rPr>
        <w:t xml:space="preserve"> how does </w:t>
      </w:r>
      <w:r>
        <w:rPr>
          <w:lang w:val="en_US" w:bidi="en_US"/>
        </w:rPr>
        <w:t>the love of</w:t>
      </w:r>
      <w:r>
        <w:rPr>
          <w:lang w:val="en_US" w:bidi="en_US"/>
        </w:rPr>
        <w:t xml:space="preserve"> a man for a young woman </w:t>
      </w:r>
      <w:r>
        <w:rPr>
          <w:lang w:val="en_US" w:bidi="en_US"/>
        </w:rPr>
        <w:t>increase and reach its fulfillment</w:t>
      </w:r>
      <w:r>
        <w:rPr>
          <w:lang w:val="en_US" w:bidi="en_US"/>
        </w:rPr>
        <w:t>?</w:t>
      </w:r>
    </w:p>
    <w:p>
      <w:pPr/>
      <w:r>
        <w:rPr>
          <w:lang w:val="en_US" w:bidi="en_US"/>
        </w:rPr>
      </w:r>
      <w:r>
        <w:rPr>
          <w:b/>
          <w:lang w:val="en_US" w:bidi="en_US"/>
        </w:rPr>
        <w:t>and the way of a man with a maiden:</w:t>
      </w:r>
      <w:r>
        <w:rPr>
          <w:lang w:val="en_US" w:bidi="en_US"/>
        </w:rPr>
        <w:t xml:space="preserve"> In Hebrew, the word that the BSB translates as </w:t>
      </w:r>
      <w:r>
        <w:rPr>
          <w:i/>
          <w:lang w:val="en_US" w:bidi="en_US"/>
        </w:rPr>
        <w:t>maiden</w:t>
      </w:r>
      <w:r>
        <w:rPr>
          <w:lang w:val="en_US" w:bidi="en_US"/>
        </w:rPr>
        <w:t xml:space="preserve"> refers to a young woman who is either unmarried or has just gotten married.</w:t>
      </w:r>
      <w:r>
        <w:rPr>
          <w:lang w:val="en_US" w:bidi="en_US"/>
        </w:rPr>
        <w:t>UBS (page 636).</w:t>
      </w:r>
      <w:r>
        <w:rPr>
          <w:lang w:val="en_US" w:bidi="en_US"/>
        </w:rPr>
        <w:t xml:space="preserve"> According to most scholars, this phrase probably refers to sexual intercourse.</w:t>
      </w:r>
      <w:r>
        <w:rPr>
          <w:lang w:val="en_US" w:bidi="en_US"/>
        </w:rPr>
        <w:t>Scholars who support this view include Fox (page 872), who says this phrase does not refer to “courtship;” and Ross (page 1124). Waltke (page 491–492) provides the most complete discussion, including the spatial implications of the preposition (probably “in” rather than “with”) the young woman. Cohen (page 205) and Whybray (page 416) prefer the view that this line refers to the mystery of bearing children.</w:t>
      </w:r>
      <w:r>
        <w:rPr>
          <w:lang w:val="en_US" w:bidi="en_US"/>
        </w:rPr>
        <w:t xml:space="preserve"> You should translate it in a way that is appropriate for your language and will not offend people who read or hear this verse read aloud. Some ways to translate this line are:</w:t>
      </w:r>
    </w:p>
    <w:p>
      <w:pPr/>
      <w:r>
        <w:rPr>
          <w:lang w:val="en_US" w:bidi="en_US"/>
        </w:rPr>
      </w:r>
      <w:r>
        <w:rPr>
          <w:lang w:val="en_US" w:bidi="en_US"/>
        </w:rPr>
        <w:t>the way of a man with a virgin (ESV)</w:t>
      </w:r>
    </w:p>
    <w:p>
      <w:pPr/>
      <w:r>
        <w:rPr>
          <w:lang w:val="en_US" w:bidi="en_US"/>
        </w:rPr>
      </w:r>
      <w:r>
        <w:rPr>
          <w:lang w:val="en_US" w:bidi="en_US"/>
        </w:rPr>
        <w:t>the way a man becomes one with his virgin wife (VOICE)</w:t>
      </w:r>
    </w:p>
    <w:p>
      <w:pPr/>
      <w:r>
        <w:rPr>
          <w:lang w:val="en_US" w:bidi="en_US"/>
        </w:rPr>
      </w:r>
      <w:r>
        <w:rPr>
          <w:lang w:val="en_US" w:bidi="en_US"/>
        </w:rPr>
        <w:t>how a man loves a woman (NLT)</w:t>
      </w:r>
      <w:r>
        <w:rPr>
          <w:lang w:val="en_US" w:bidi="en_US"/>
        </w:rPr>
      </w:r>
      <w:r>
        <w:rPr>
          <w:lang w:val="en_US" w:bidi="en_US"/>
        </w:rPr>
      </w:r>
    </w:p>
    <w:p>
      <w:pPr/>
      <w:r>
        <w:rPr>
          <w:lang w:val="en_US" w:bidi="en_US"/>
        </w:rPr>
      </w:r>
    </w:p>
    <w:p>
      <w:pPr>
        <w:pStyle w:val="Heading2"/>
      </w:pPr>
      <w:r>
        <w:rPr>
          <w:lang w:val="en_US" w:bidi="en_US"/>
        </w:rPr>
        <w:t>Proverbs 30:20</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30:20 A woman who commits adultery</w:t>
      </w:r>
    </w:p>
    <w:p>
      <w:pPr/>
      <w:r>
        <w:rPr>
          <w:lang w:val="en_US" w:bidi="en_US"/>
        </w:rPr>
      </w:r>
      <w:r>
        <w:rPr>
          <w:lang w:val="en_US" w:bidi="en_US"/>
        </w:rPr>
        <w:t>This is a separate proverb. It is not part of the preceding numerical proverb. It is similar to 30:19d in two ways: It has the phrase “the way of,” and it deals with the topic of sexual intercourse. But the adulteress in this proverb behaves shamelessly, whereas the love of a man for a young woman is too amazing to understand.</w:t>
      </w:r>
    </w:p>
    <w:p>
      <w:pPr>
        <w:pStyle w:val="Heading5"/>
      </w:pPr>
      <w:r>
        <w:rPr>
          <w:lang w:val="en_US" w:bidi="en_US"/>
        </w:rPr>
        <w:t>30:20</w:t>
      </w:r>
    </w:p>
    <w:p>
      <w:pPr/>
      <w:r>
        <w:rPr>
          <w:lang w:val="en_US" w:bidi="en_US"/>
        </w:rPr>
      </w:r>
      <w:r>
        <w:rPr>
          <w:lang w:val="en_US" w:bidi="en_US"/>
        </w:rPr>
        <w:t>In this proverb, the behavior of a woman who commits adultery (20a) is described by the metaphor of eating and wiping her mouth (20b). The last line (20c) describes her arrogant and shameless attitude toward her sin.</w:t>
      </w:r>
    </w:p>
    <w:p>
      <w:pPr/>
      <w:r>
        <w:rPr>
          <w:lang w:val="en_US" w:bidi="en_US"/>
        </w:rPr>
      </w:r>
      <w:r>
        <w:rPr>
          <w:vertAlign w:val="superscript"/>
          <w:lang w:val="en_US" w:bidi="en_US"/>
        </w:rPr>
        <w:t>20a</w:t>
      </w:r>
      <w:r>
        <w:rPr>
          <w:lang w:val="en_US" w:bidi="en_US"/>
        </w:rPr>
        <w:t>This is the way of an adulteress:</w:t>
      </w:r>
    </w:p>
    <w:p>
      <w:pPr/>
      <w:r>
        <w:rPr>
          <w:lang w:val="en_US" w:bidi="en_US"/>
        </w:rPr>
      </w:r>
      <w:r>
        <w:rPr>
          <w:vertAlign w:val="superscript"/>
          <w:lang w:val="en_US" w:bidi="en_US"/>
        </w:rPr>
        <w:t>20b</w:t>
      </w:r>
      <w:r>
        <w:rPr>
          <w:lang w:val="en_US" w:bidi="en_US"/>
        </w:rPr>
        <w:t>She eats and wipes her mouth</w:t>
      </w:r>
    </w:p>
    <w:p>
      <w:pPr/>
      <w:r>
        <w:rPr>
          <w:lang w:val="en_US" w:bidi="en_US"/>
        </w:rPr>
      </w:r>
      <w:r>
        <w:rPr>
          <w:vertAlign w:val="superscript"/>
          <w:lang w:val="en_US" w:bidi="en_US"/>
        </w:rPr>
        <w:t>20c</w:t>
      </w:r>
      <w:r>
        <w:rPr>
          <w:lang w:val="en_US" w:bidi="en_US"/>
        </w:rPr>
        <w:t>and says, ‘I have done nothing wrong.’</w:t>
      </w:r>
    </w:p>
    <w:p>
      <w:pPr>
        <w:pStyle w:val="Heading5"/>
      </w:pPr>
      <w:r>
        <w:rPr>
          <w:lang w:val="en_US" w:bidi="en_US"/>
        </w:rPr>
        <w:t>30:20a</w:t>
      </w:r>
    </w:p>
    <w:p>
      <w:pPr/>
      <w:r>
        <w:rPr>
          <w:lang w:val="en_US" w:bidi="en_US"/>
        </w:rPr>
      </w:r>
      <w:r>
        <w:rPr>
          <w:b/>
          <w:lang w:val="en_US" w:bidi="en_US"/>
        </w:rPr>
        <w:t>This is the way of an adulteress:</w:t>
      </w:r>
    </w:p>
    <w:p>
      <w:pPr>
        <w:pStyle w:val="ListBullet"/>
        <w:spacing w:line="240" w:lineRule="auto"/>
        <w:ind w:left="720"/>
      </w:pPr>
      <w:r>
        <w:rPr>
          <w:lang w:val="en_US" w:bidi="en_US"/>
        </w:rPr>
      </w:r>
      <w:r>
        <w:rPr>
          <w:lang w:val="en_US" w:bidi="en_US"/>
        </w:rPr>
        <w:t>¶ Here is an illustration/comparison of a woman/wife who commits adultery:</w:t>
      </w:r>
    </w:p>
    <w:p>
      <w:pPr>
        <w:pStyle w:val="ListBullet"/>
        <w:spacing w:line="240" w:lineRule="auto"/>
        <w:ind w:left="720"/>
      </w:pPr>
      <w:r>
        <w:rPr>
          <w:lang w:val="en_US" w:bidi="en_US"/>
        </w:rPr>
      </w:r>
      <w:r>
        <w:rPr>
          <w:lang w:val="en_US" w:bidi="en_US"/>
        </w:rPr>
        <w:t>¶ A wife who sleeps with men who are not her husband behaves/acts like this:</w:t>
      </w:r>
    </w:p>
    <w:p>
      <w:pPr>
        <w:pStyle w:val="ListBullet"/>
        <w:spacing w:line="240" w:lineRule="auto"/>
        <w:ind w:left="720"/>
      </w:pPr>
      <w:r>
        <w:rPr>
          <w:lang w:val="en_US" w:bidi="en_US"/>
        </w:rPr>
      </w:r>
      <w:r>
        <w:rPr>
          <w:lang w:val="en_US" w:bidi="en_US"/>
        </w:rPr>
        <w:t xml:space="preserve">¶ </w:t>
      </w:r>
      <w:r>
        <w:rPr>
          <w:lang w:val="en_US" w:bidi="en_US"/>
        </w:rPr>
        <w:t>In contrast,</w:t>
      </w:r>
      <w:r>
        <w:rPr>
          <w:lang w:val="en_US" w:bidi="en_US"/>
        </w:rPr>
        <w:t xml:space="preserve"> this is the </w:t>
      </w:r>
      <w:r>
        <w:rPr>
          <w:lang w:val="en_US" w:bidi="en_US"/>
        </w:rPr>
        <w:t>shameless</w:t>
      </w:r>
      <w:r>
        <w:rPr>
          <w:lang w:val="en_US" w:bidi="en_US"/>
        </w:rPr>
        <w:t xml:space="preserve"> behavior of a woman/wife who sleeps with other men.</w:t>
      </w:r>
    </w:p>
    <w:p>
      <w:pPr/>
      <w:r>
        <w:rPr>
          <w:lang w:val="en_US" w:bidi="en_US"/>
        </w:rPr>
      </w:r>
      <w:r>
        <w:rPr>
          <w:b/>
          <w:lang w:val="en_US" w:bidi="en_US"/>
        </w:rPr>
        <w:t>This is the way of an adulteress:</w:t>
      </w:r>
      <w:r>
        <w:rPr>
          <w:lang w:val="en_US" w:bidi="en_US"/>
        </w:rPr>
        <w:t xml:space="preserve"> The </w:t>
      </w:r>
      <w:r>
        <w:rPr>
          <w:i/>
          <w:lang w:val="en_US" w:bidi="en_US"/>
        </w:rPr>
        <w:t>adulteress</w:t>
      </w:r>
      <w:r>
        <w:rPr>
          <w:lang w:val="en_US" w:bidi="en_US"/>
        </w:rPr>
        <w:t xml:space="preserve"> here is a married woman who commits adultery. Some other ways to translate:</w:t>
      </w:r>
    </w:p>
    <w:p>
      <w:pPr/>
      <w:r>
        <w:rPr>
          <w:lang w:val="en_US" w:bidi="en_US"/>
        </w:rPr>
      </w:r>
      <w:r>
        <w:rPr>
          <w:lang w:val="en_US" w:bidi="en_US"/>
        </w:rPr>
        <w:t>This is how an unfaithful wife acts: (GNT)</w:t>
      </w:r>
    </w:p>
    <w:p>
      <w:pPr/>
      <w:r>
        <w:rPr>
          <w:lang w:val="en_US" w:bidi="en_US"/>
        </w:rPr>
      </w:r>
      <w:r>
        <w:rPr>
          <w:lang w:val="en_US" w:bidi="en_US"/>
        </w:rPr>
        <w:t>This is the way of a woman who commits adultery: (GW)</w:t>
      </w:r>
    </w:p>
    <w:p>
      <w:pPr/>
      <w:r>
        <w:rPr>
          <w:lang w:val="en_US" w:bidi="en_US"/>
        </w:rPr>
      </w:r>
      <w:r>
        <w:rPr>
          <w:lang w:val="en_US" w:bidi="en_US"/>
        </w:rPr>
        <w:t>A wife who sleeps with other men behaves like this:</w:t>
      </w:r>
    </w:p>
    <w:p>
      <w:pPr>
        <w:pStyle w:val="Heading5"/>
      </w:pPr>
      <w:r>
        <w:rPr>
          <w:lang w:val="en_US" w:bidi="en_US"/>
        </w:rPr>
        <w:t>30:20b</w:t>
      </w:r>
    </w:p>
    <w:p>
      <w:pPr/>
      <w:r>
        <w:rPr>
          <w:lang w:val="en_US" w:bidi="en_US"/>
        </w:rPr>
      </w:r>
      <w:r>
        <w:rPr>
          <w:b/>
          <w:lang w:val="en_US" w:bidi="en_US"/>
        </w:rPr>
        <w:t>She eats and wipes her mouth</w:t>
      </w:r>
    </w:p>
    <w:p>
      <w:pPr>
        <w:pStyle w:val="ListBullet"/>
        <w:spacing w:line="240" w:lineRule="auto"/>
        <w:ind w:left="720"/>
      </w:pPr>
      <w:r>
        <w:rPr>
          <w:lang w:val="en_US" w:bidi="en_US"/>
        </w:rPr>
      </w:r>
      <w:r>
        <w:rPr>
          <w:lang w:val="en_US" w:bidi="en_US"/>
        </w:rPr>
        <w:t>She eats. Then she wipes her mouth</w:t>
      </w:r>
    </w:p>
    <w:p>
      <w:pPr>
        <w:pStyle w:val="ListBullet"/>
        <w:spacing w:line="240" w:lineRule="auto"/>
        <w:ind w:left="720"/>
      </w:pPr>
      <w:r>
        <w:rPr>
          <w:lang w:val="en_US" w:bidi="en_US"/>
        </w:rPr>
      </w:r>
      <w:r>
        <w:rPr>
          <w:lang w:val="en_US" w:bidi="en_US"/>
        </w:rPr>
        <w:t xml:space="preserve">It is like she eats </w:t>
      </w:r>
      <w:r>
        <w:rPr>
          <w:lang w:val="en_US" w:bidi="en_US"/>
        </w:rPr>
        <w:t>normal food</w:t>
      </w:r>
      <w:r>
        <w:rPr>
          <w:lang w:val="en_US" w:bidi="en_US"/>
        </w:rPr>
        <w:t xml:space="preserve"> and then wipes her lips. </w:t>
      </w:r>
      <w:r>
        <w:rPr>
          <w:lang w:val="en_US" w:bidi="en_US"/>
        </w:rPr>
        <w:t>It is not important to her.</w:t>
      </w:r>
    </w:p>
    <w:p>
      <w:pPr>
        <w:pStyle w:val="ListBullet"/>
        <w:spacing w:line="240" w:lineRule="auto"/>
        <w:ind w:left="720"/>
      </w:pPr>
      <w:r>
        <w:rPr>
          <w:lang w:val="en_US" w:bidi="en_US"/>
        </w:rPr>
      </w:r>
      <w:r>
        <w:rPr>
          <w:lang w:val="en_US" w:bidi="en_US"/>
        </w:rPr>
        <w:t>She has intercourse and washes herself.</w:t>
      </w:r>
    </w:p>
    <w:p>
      <w:pPr/>
      <w:r>
        <w:rPr>
          <w:lang w:val="en_US" w:bidi="en_US"/>
        </w:rPr>
      </w:r>
      <w:r>
        <w:rPr>
          <w:b/>
          <w:lang w:val="en_US" w:bidi="en_US"/>
        </w:rPr>
        <w:t>She eats and wipes her mouth:</w:t>
      </w:r>
      <w:r>
        <w:rPr>
          <w:lang w:val="en_US" w:bidi="en_US"/>
        </w:rPr>
        <w:t xml:space="preserve"> These phrases are a euphemism. They indicate that the woman has sexual intercourse and cleans herself afterwards. The phrases are also a metaphor. The metaphor compares the woman’s sexual activity to the casual way that people eat and then wipe their mouths. The similarity is that the woman considers adultery to be an ordinary activity with no moral significance just like eating a meal.</w:t>
      </w:r>
      <w:r>
        <w:rPr>
          <w:lang w:val="en_US" w:bidi="en_US"/>
        </w:rPr>
        <w:t>Ross (page 1124) and Cohen (page 205) identify the figures of speech as euphemisms. Whybray (page 416) and Waltke (page 492) identify them as metaphors. Fox (page 873), Longman (page 530), and Murphy (pages 235–236) all point out that the figurative language shows the woman’s casual attitude toward adultery. Whybray (page 416), Garrett (page 241) and McKane (page 658) mention her lack of guilt.</w:t>
      </w:r>
      <w:r>
        <w:rPr>
          <w:lang w:val="en_US" w:bidi="en_US"/>
        </w:rPr>
        <w:t xml:space="preserve"> Some other ways to translate these figures of speech are:</w:t>
      </w:r>
    </w:p>
    <w:p>
      <w:pPr>
        <w:pStyle w:val="ListBullet"/>
        <w:spacing w:line="240" w:lineRule="auto"/>
        <w:ind w:left="720"/>
      </w:pPr>
      <w:r>
        <w:rPr>
          <w:lang w:val="en_US" w:bidi="en_US"/>
        </w:rPr>
      </w:r>
      <w:r>
        <w:rPr>
          <w:lang w:val="en_US" w:bidi="en_US"/>
        </w:rPr>
        <w:t>Keep the euphemism and change the metaphor to a simile. For example:</w:t>
      </w:r>
      <w:r>
        <w:rPr>
          <w:lang w:val="en_US" w:bidi="en_US"/>
        </w:rPr>
        <w:t>She acts as if she had eaten and washed her face (NCV)</w:t>
      </w:r>
    </w:p>
    <w:p>
      <w:pPr>
        <w:pStyle w:val="ListBullet"/>
        <w:spacing w:line="240" w:lineRule="auto"/>
        <w:ind w:left="720"/>
      </w:pPr>
      <w:r>
        <w:rPr>
          <w:lang w:val="en_US" w:bidi="en_US"/>
        </w:rPr>
      </w:r>
      <w:r>
        <w:rPr>
          <w:lang w:val="en_US" w:bidi="en_US"/>
        </w:rPr>
        <w:t>Translate the meaning of the euphemism and change the metaphor to a simile. For example:</w:t>
      </w:r>
      <w:r>
        <w:rPr>
          <w:lang w:val="en_US" w:bidi="en_US"/>
        </w:rPr>
        <w:t>To her, sleeping with another man means nothing. It is just like eating and then wiping her lips.</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she commits adultery, takes a bath (GNT)</w:t>
      </w:r>
    </w:p>
    <w:p>
      <w:pPr>
        <w:pStyle w:val="Heading5"/>
      </w:pPr>
      <w:r>
        <w:rPr>
          <w:lang w:val="en_US" w:bidi="en_US"/>
        </w:rPr>
        <w:t>30:20c</w:t>
      </w:r>
    </w:p>
    <w:p>
      <w:pPr/>
      <w:r>
        <w:rPr>
          <w:lang w:val="en_US" w:bidi="en_US"/>
        </w:rPr>
      </w:r>
      <w:r>
        <w:rPr>
          <w:b/>
          <w:lang w:val="en_US" w:bidi="en_US"/>
        </w:rPr>
        <w:t>and says, ‘I have done nothing wrong.’</w:t>
      </w:r>
    </w:p>
    <w:p>
      <w:pPr>
        <w:pStyle w:val="ListBullet"/>
        <w:spacing w:line="240" w:lineRule="auto"/>
        <w:ind w:left="720"/>
      </w:pPr>
      <w:r>
        <w:rPr>
          <w:lang w:val="en_US" w:bidi="en_US"/>
        </w:rPr>
      </w:r>
      <w:r>
        <w:rPr>
          <w:lang w:val="en_US" w:bidi="en_US"/>
        </w:rPr>
        <w:t>and says, “That was not a sin.”</w:t>
      </w:r>
    </w:p>
    <w:p>
      <w:pPr>
        <w:pStyle w:val="ListBullet"/>
        <w:spacing w:line="240" w:lineRule="auto"/>
        <w:ind w:left="720"/>
      </w:pPr>
      <w:r>
        <w:rPr>
          <w:lang w:val="en_US" w:bidi="en_US"/>
        </w:rPr>
      </w:r>
      <w:r>
        <w:rPr>
          <w:lang w:val="en_US" w:bidi="en_US"/>
        </w:rPr>
        <w:t xml:space="preserve">After </w:t>
      </w:r>
      <w:r>
        <w:rPr>
          <w:lang w:val="en_US" w:bidi="en_US"/>
        </w:rPr>
        <w:t>she finishes</w:t>
      </w:r>
      <w:r>
        <w:rPr>
          <w:lang w:val="en_US" w:bidi="en_US"/>
        </w:rPr>
        <w:t xml:space="preserve">, she says </w:t>
      </w:r>
      <w:r>
        <w:rPr>
          <w:lang w:val="en_US" w:bidi="en_US"/>
        </w:rPr>
        <w:t>to herself</w:t>
      </w:r>
      <w:r>
        <w:rPr>
          <w:lang w:val="en_US" w:bidi="en_US"/>
        </w:rPr>
        <w:t>, “I did nothing wrong/bad.</w:t>
      </w:r>
    </w:p>
    <w:p>
      <w:pPr>
        <w:pStyle w:val="ListBullet"/>
        <w:spacing w:line="240" w:lineRule="auto"/>
        <w:ind w:left="720"/>
      </w:pPr>
      <w:r>
        <w:rPr>
          <w:lang w:val="en_US" w:bidi="en_US"/>
        </w:rPr>
      </w:r>
      <w:r>
        <w:rPr>
          <w:lang w:val="en_US" w:bidi="en_US"/>
        </w:rPr>
        <w:t>Then she tells herself that what she did was not wrong/evil.</w:t>
      </w:r>
    </w:p>
    <w:p>
      <w:pPr/>
      <w:r>
        <w:rPr>
          <w:lang w:val="en_US" w:bidi="en_US"/>
        </w:rPr>
      </w:r>
      <w:r>
        <w:rPr>
          <w:b/>
          <w:lang w:val="en_US" w:bidi="en_US"/>
        </w:rPr>
        <w:t>and says, ‘I have done nothing wrong.’:</w:t>
      </w:r>
      <w:r>
        <w:rPr>
          <w:lang w:val="en_US" w:bidi="en_US"/>
        </w:rPr>
        <w:t xml:space="preserve"> The verse does not indicate the person to whom the woman says this. It is possible that she says it to herself. For example:</w:t>
      </w:r>
    </w:p>
    <w:p>
      <w:pPr/>
      <w:r>
        <w:rPr>
          <w:lang w:val="en_US" w:bidi="en_US"/>
        </w:rPr>
      </w:r>
      <w:r>
        <w:rPr>
          <w:lang w:val="en_US" w:bidi="en_US"/>
        </w:rPr>
        <w:t>and says to herself…</w:t>
      </w:r>
    </w:p>
    <w:p>
      <w:pPr/>
      <w:r>
        <w:rPr>
          <w:lang w:val="en_US" w:bidi="en_US"/>
        </w:rPr>
      </w:r>
      <w:r>
        <w:rPr>
          <w:lang w:val="en_US" w:bidi="en_US"/>
        </w:rPr>
        <w:t>and thinks…</w:t>
      </w:r>
      <w:r>
        <w:rPr>
          <w:lang w:val="en_US" w:bidi="en_US"/>
        </w:rPr>
        <w:t>These examples are taken from UBS (page 637).</w:t>
      </w:r>
      <w:r>
        <w:rPr>
          <w:lang w:val="en_US" w:bidi="en_US"/>
        </w:rPr>
      </w:r>
      <w:r>
        <w:rPr>
          <w:lang w:val="en_US" w:bidi="en_US"/>
        </w:rPr>
      </w:r>
    </w:p>
    <w:p>
      <w:pPr/>
      <w:r>
        <w:rPr>
          <w:lang w:val="en_US" w:bidi="en_US"/>
        </w:rPr>
      </w:r>
    </w:p>
    <w:p>
      <w:pPr>
        <w:pStyle w:val="Heading2"/>
      </w:pPr>
      <w:r>
        <w:rPr>
          <w:lang w:val="en_US" w:bidi="en_US"/>
        </w:rPr>
        <w:t>Proverbs 30:21</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30:21–23 Four types of people that cannot be tolerated</w:t>
      </w:r>
    </w:p>
    <w:p>
      <w:pPr/>
      <w:r>
        <w:rPr>
          <w:lang w:val="en_US" w:bidi="en_US"/>
        </w:rPr>
      </w:r>
      <w:r>
        <w:rPr>
          <w:lang w:val="en_US" w:bidi="en_US"/>
        </w:rPr>
        <w:t>This is a numerical proverb that has the same form as 30:18–19. The author lists four types of people who unexpectedly experience an improved change in status.</w:t>
      </w:r>
      <w:r>
        <w:rPr>
          <w:lang w:val="en_US" w:bidi="en_US"/>
        </w:rPr>
        <w:t>Ross (page 1125) says that the four types of people “are suddenly elevated in their status in life.” Longman (page 531) says that the “order and hierarchy” in society “is disturbed.” UBS (page 637) speaks of “people who experience a change in their fortunes.”</w:t>
      </w:r>
      <w:r>
        <w:rPr>
          <w:lang w:val="en_US" w:bidi="en_US"/>
        </w:rPr>
        <w:t xml:space="preserve"> As a result, their attitude and conduct cannot be tolerated.</w:t>
      </w:r>
    </w:p>
    <w:p>
      <w:pPr>
        <w:pStyle w:val="Heading5"/>
      </w:pPr>
      <w:r>
        <w:rPr>
          <w:lang w:val="en_US" w:bidi="en_US"/>
        </w:rPr>
        <w:t>30:21</w:t>
      </w:r>
    </w:p>
    <w:p>
      <w:pPr/>
      <w:r>
        <w:rPr>
          <w:lang w:val="en_US" w:bidi="en_US"/>
        </w:rPr>
      </w:r>
      <w:r>
        <w:rPr>
          <w:lang w:val="en_US" w:bidi="en_US"/>
        </w:rPr>
        <w:t>The parallel structure here is similar to 30:18–19, including the ellipsis in the second line.</w:t>
      </w:r>
    </w:p>
    <w:p>
      <w:pPr/>
      <w:r>
        <w:rPr>
          <w:lang w:val="en_US" w:bidi="en_US"/>
        </w:rPr>
      </w:r>
      <w:r>
        <w:rPr>
          <w:vertAlign w:val="superscript"/>
          <w:lang w:val="en_US" w:bidi="en_US"/>
        </w:rPr>
        <w:t>21a</w:t>
      </w:r>
      <w:r>
        <w:rPr>
          <w:lang w:val="en_US" w:bidi="en_US"/>
        </w:rPr>
        <w:t xml:space="preserve"> </w:t>
      </w:r>
      <w:r>
        <w:rPr>
          <w:u w:val="single"/>
          <w:lang w:val="en_US" w:bidi="en_US"/>
        </w:rPr>
        <w:t>Under three things</w:t>
      </w:r>
      <w:r>
        <w:rPr>
          <w:lang w:val="en_US" w:bidi="en_US"/>
        </w:rPr>
        <w:t xml:space="preserve"> </w:t>
      </w:r>
      <w:r>
        <w:rPr>
          <w:b/>
          <w:lang w:val="en_US" w:bidi="en_US"/>
        </w:rPr>
        <w:t>the earth trembles</w:t>
      </w:r>
      <w:r>
        <w:rPr>
          <w:lang w:val="en_US" w:bidi="en_US"/>
        </w:rPr>
        <w:t>,</w:t>
      </w:r>
    </w:p>
    <w:p>
      <w:pPr/>
      <w:r>
        <w:rPr>
          <w:lang w:val="en_US" w:bidi="en_US"/>
        </w:rPr>
      </w:r>
      <w:r>
        <w:rPr>
          <w:vertAlign w:val="superscript"/>
          <w:lang w:val="en_US" w:bidi="en_US"/>
        </w:rPr>
        <w:t>21b</w:t>
      </w:r>
      <w:r>
        <w:rPr>
          <w:lang w:val="en_US" w:bidi="en_US"/>
        </w:rPr>
        <w:t xml:space="preserve"> </w:t>
      </w:r>
      <w:r>
        <w:rPr>
          <w:u w:val="single"/>
          <w:lang w:val="en_US" w:bidi="en_US"/>
        </w:rPr>
        <w:t>under four</w:t>
      </w:r>
      <w:r>
        <w:rPr>
          <w:lang w:val="en_US" w:bidi="en_US"/>
        </w:rPr>
        <w:t xml:space="preserve"> </w:t>
      </w:r>
      <w:r>
        <w:rPr>
          <w:b/>
          <w:lang w:val="en_US" w:bidi="en_US"/>
        </w:rPr>
        <w:t>it cannot bear up</w:t>
      </w:r>
      <w:r>
        <w:rPr>
          <w:lang w:val="en_US" w:bidi="en_US"/>
        </w:rPr>
        <w:t>:</w:t>
      </w:r>
    </w:p>
    <w:p>
      <w:pPr/>
      <w:r>
        <w:rPr>
          <w:lang w:val="en_US" w:bidi="en_US"/>
        </w:rPr>
      </w:r>
      <w:r>
        <w:rPr>
          <w:lang w:val="en_US" w:bidi="en_US"/>
        </w:rPr>
        <w:t>The parts in bold print are humorous hyperbole.</w:t>
      </w:r>
      <w:r>
        <w:rPr>
          <w:lang w:val="en_US" w:bidi="en_US"/>
        </w:rPr>
        <w:t>Hubbard, Ross, and McKane all identify the hyperbole as humorous or whimsical. UBS mentions the humor, and Fox mentions the hyperbole.</w:t>
      </w:r>
      <w:r>
        <w:rPr>
          <w:lang w:val="en_US" w:bidi="en_US"/>
        </w:rPr>
        <w:t xml:space="preserve"> They describe the response of the earth itself to the changes in society that are listed in 30:21–23. Along with the deliberate exaggeration, they also use a figure of speech (metonymy) in which the earth represents the people on the earth.</w:t>
      </w:r>
      <w:r>
        <w:rPr>
          <w:lang w:val="en_US" w:bidi="en_US"/>
        </w:rPr>
        <w:t>Fox, Delitzsch, UBS, and McKane all say that “the earth” is a metonymy for the people of the earth. Waltke (page 493) says that it is a metonymy for “the planet’s social order.”</w:t>
      </w:r>
    </w:p>
    <w:p>
      <w:pPr>
        <w:pStyle w:val="Heading5"/>
      </w:pPr>
      <w:r>
        <w:rPr>
          <w:lang w:val="en_US" w:bidi="en_US"/>
        </w:rPr>
        <w:t>30:21a</w:t>
      </w:r>
    </w:p>
    <w:p>
      <w:pPr/>
      <w:r>
        <w:rPr>
          <w:lang w:val="en_US" w:bidi="en_US"/>
        </w:rPr>
      </w:r>
      <w:r>
        <w:rPr>
          <w:b/>
          <w:lang w:val="en_US" w:bidi="en_US"/>
        </w:rPr>
        <w:t>Under three things the earth trembles,</w:t>
      </w:r>
    </w:p>
    <w:p>
      <w:pPr>
        <w:pStyle w:val="ListBullet"/>
        <w:spacing w:line="240" w:lineRule="auto"/>
        <w:ind w:left="720"/>
      </w:pPr>
      <w:r>
        <w:rPr>
          <w:lang w:val="en_US" w:bidi="en_US"/>
        </w:rPr>
      </w:r>
      <w:r>
        <w:rPr>
          <w:lang w:val="en_US" w:bidi="en_US"/>
        </w:rPr>
        <w:t>¶ Here/These are three things that cause the earth to shake/tremble.</w:t>
      </w:r>
    </w:p>
    <w:p>
      <w:pPr>
        <w:pStyle w:val="ListBullet"/>
        <w:spacing w:line="240" w:lineRule="auto"/>
        <w:ind w:left="720"/>
      </w:pPr>
      <w:r>
        <w:rPr>
          <w:lang w:val="en_US" w:bidi="en_US"/>
        </w:rPr>
      </w:r>
      <w:r>
        <w:rPr>
          <w:lang w:val="en_US" w:bidi="en_US"/>
        </w:rPr>
        <w:t xml:space="preserve">¶ Three things cause the </w:t>
      </w:r>
      <w:r>
        <w:rPr>
          <w:lang w:val="en_US" w:bidi="en_US"/>
        </w:rPr>
        <w:t>people in this</w:t>
      </w:r>
      <w:r>
        <w:rPr>
          <w:lang w:val="en_US" w:bidi="en_US"/>
        </w:rPr>
        <w:t xml:space="preserve"> world to stumble and almost fall.</w:t>
      </w:r>
    </w:p>
    <w:p>
      <w:pPr>
        <w:pStyle w:val="ListBullet"/>
        <w:spacing w:line="240" w:lineRule="auto"/>
        <w:ind w:left="720"/>
      </w:pPr>
      <w:r>
        <w:rPr>
          <w:lang w:val="en_US" w:bidi="en_US"/>
        </w:rPr>
      </w:r>
      <w:r>
        <w:rPr>
          <w:lang w:val="en_US" w:bidi="en_US"/>
        </w:rPr>
        <w:t>¶ There are some things that make people tremble/shudder.</w:t>
      </w:r>
    </w:p>
    <w:p>
      <w:pPr/>
      <w:r>
        <w:rPr>
          <w:lang w:val="en_US" w:bidi="en_US"/>
        </w:rPr>
      </w:r>
      <w:r>
        <w:rPr>
          <w:b/>
          <w:lang w:val="en_US" w:bidi="en_US"/>
        </w:rPr>
        <w:t>Under three things the earth trembles:</w:t>
      </w:r>
      <w:r>
        <w:rPr>
          <w:lang w:val="en_US" w:bidi="en_US"/>
        </w:rPr>
        <w:t xml:space="preserve"> The word </w:t>
      </w:r>
      <w:r>
        <w:rPr>
          <w:i/>
          <w:lang w:val="en_US" w:bidi="en_US"/>
        </w:rPr>
        <w:t>trembles</w:t>
      </w:r>
      <w:r>
        <w:rPr>
          <w:lang w:val="en_US" w:bidi="en_US"/>
        </w:rPr>
        <w:t xml:space="preserve"> here means “quakes,” “shudders,” or “totters.” The earth figuratively shudders in implied dismay, worry, or disgust. Some other ways to translate this line are:</w:t>
      </w:r>
    </w:p>
    <w:p>
      <w:pPr>
        <w:pStyle w:val="ListBullet"/>
        <w:spacing w:line="240" w:lineRule="auto"/>
        <w:ind w:left="720"/>
      </w:pPr>
      <w:r>
        <w:rPr>
          <w:lang w:val="en_US" w:bidi="en_US"/>
        </w:rPr>
      </w:r>
      <w:r>
        <w:rPr>
          <w:lang w:val="en_US" w:bidi="en_US"/>
        </w:rPr>
        <w:t>Refer to the earth. Keep the hyperbole. For example:</w:t>
      </w:r>
      <w:r>
        <w:rPr>
          <w:lang w:val="en_US" w:bidi="en_US"/>
        </w:rPr>
        <w:t>There are three things that make the earth tremble (NCV)</w:t>
      </w:r>
    </w:p>
    <w:p>
      <w:pPr>
        <w:pStyle w:val="ListBullet"/>
        <w:spacing w:line="240" w:lineRule="auto"/>
        <w:ind w:left="720"/>
      </w:pPr>
      <w:r>
        <w:rPr>
          <w:lang w:val="en_US" w:bidi="en_US"/>
        </w:rPr>
      </w:r>
      <w:r>
        <w:rPr>
          <w:lang w:val="en_US" w:bidi="en_US"/>
        </w:rPr>
        <w:t>Refer to the earth. Do not keep the hyperbole. For example:</w:t>
      </w:r>
      <w:r>
        <w:rPr>
          <w:lang w:val="en_US" w:bidi="en_US"/>
        </w:rPr>
        <w:t>Three situations disturb the earth (VOICE)</w:t>
      </w:r>
    </w:p>
    <w:p>
      <w:pPr>
        <w:pStyle w:val="ListBullet"/>
        <w:spacing w:line="240" w:lineRule="auto"/>
        <w:ind w:left="720"/>
      </w:pPr>
      <w:r>
        <w:rPr>
          <w:lang w:val="en_US" w:bidi="en_US"/>
        </w:rPr>
      </w:r>
      <w:r>
        <w:rPr>
          <w:lang w:val="en_US" w:bidi="en_US"/>
        </w:rPr>
        <w:t>Refer to the people. Keep the hyperbole. For example:</w:t>
      </w:r>
      <w:r>
        <w:rPr>
          <w:lang w:val="en_US" w:bidi="en_US"/>
        </w:rPr>
        <w:t>Three things cause the people of this world to totter and almost fall.</w:t>
      </w:r>
    </w:p>
    <w:p>
      <w:pPr>
        <w:pStyle w:val="ListBullet"/>
        <w:spacing w:line="240" w:lineRule="auto"/>
        <w:ind w:left="720"/>
      </w:pPr>
      <w:r>
        <w:rPr>
          <w:lang w:val="en_US" w:bidi="en_US"/>
        </w:rPr>
      </w:r>
      <w:r>
        <w:rPr>
          <w:lang w:val="en_US" w:bidi="en_US"/>
        </w:rPr>
        <w:t>Refer to the people. Do not keep the hyperbole. For example:</w:t>
      </w:r>
      <w:r>
        <w:rPr>
          <w:lang w:val="en_US" w:bidi="en_US"/>
        </w:rPr>
        <w:t>The people of this world get disturbed by three things.</w:t>
      </w:r>
    </w:p>
    <w:p>
      <w:pPr>
        <w:pStyle w:val="Heading5"/>
      </w:pPr>
      <w:r>
        <w:rPr>
          <w:lang w:val="en_US" w:bidi="en_US"/>
        </w:rPr>
        <w:t>30:21a–b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There are four things that cause the earth to shake and then collapse.</w:t>
      </w:r>
    </w:p>
    <w:p>
      <w:pPr>
        <w:pStyle w:val="ListBullet"/>
        <w:spacing w:line="240" w:lineRule="auto"/>
        <w:ind w:left="720"/>
      </w:pPr>
      <w:r>
        <w:rPr>
          <w:lang w:val="en_US" w:bidi="en_US"/>
        </w:rPr>
      </w:r>
      <w:r>
        <w:rPr>
          <w:lang w:val="en_US" w:bidi="en_US"/>
        </w:rPr>
        <w:t>Here are four things that people on earth cannot endure.</w:t>
      </w:r>
    </w:p>
    <w:p>
      <w:pPr>
        <w:pStyle w:val="Heading5"/>
      </w:pPr>
      <w:r>
        <w:rPr>
          <w:lang w:val="en_US" w:bidi="en_US"/>
        </w:rPr>
        <w:t>30:21b</w:t>
      </w:r>
    </w:p>
    <w:p>
      <w:pPr/>
      <w:r>
        <w:rPr>
          <w:lang w:val="en_US" w:bidi="en_US"/>
        </w:rPr>
      </w:r>
      <w:r>
        <w:rPr>
          <w:b/>
          <w:lang w:val="en_US" w:bidi="en_US"/>
        </w:rPr>
        <w:t>under four it cannot bear up:</w:t>
      </w:r>
    </w:p>
    <w:p>
      <w:pPr>
        <w:pStyle w:val="ListBullet"/>
        <w:spacing w:line="240" w:lineRule="auto"/>
        <w:ind w:left="720"/>
      </w:pPr>
      <w:r>
        <w:rPr>
          <w:lang w:val="en_US" w:bidi="en_US"/>
        </w:rPr>
      </w:r>
      <w:r>
        <w:rPr>
          <w:lang w:val="en_US" w:bidi="en_US"/>
        </w:rPr>
        <w:t xml:space="preserve">Four things cause it to collapse under </w:t>
      </w:r>
      <w:r>
        <w:rPr>
          <w:lang w:val="en_US" w:bidi="en_US"/>
        </w:rPr>
        <w:t>the heavy weight</w:t>
      </w:r>
      <w:r>
        <w:rPr>
          <w:lang w:val="en_US" w:bidi="en_US"/>
        </w:rPr>
        <w:t>.</w:t>
      </w:r>
    </w:p>
    <w:p>
      <w:pPr>
        <w:pStyle w:val="ListBullet"/>
        <w:spacing w:line="240" w:lineRule="auto"/>
        <w:ind w:left="720"/>
      </w:pPr>
      <w:r>
        <w:rPr>
          <w:lang w:val="en_US" w:bidi="en_US"/>
        </w:rPr>
      </w:r>
      <w:r>
        <w:rPr>
          <w:lang w:val="en_US" w:bidi="en_US"/>
        </w:rPr>
        <w:t>In fact,</w:t>
      </w:r>
      <w:r>
        <w:rPr>
          <w:lang w:val="en_US" w:bidi="en_US"/>
        </w:rPr>
        <w:t xml:space="preserve"> four things are not possible for them to endure.</w:t>
      </w:r>
    </w:p>
    <w:p>
      <w:pPr/>
      <w:r>
        <w:rPr>
          <w:lang w:val="en_US" w:bidi="en_US"/>
        </w:rPr>
      </w:r>
      <w:r>
        <w:rPr>
          <w:b/>
          <w:lang w:val="en_US" w:bidi="en_US"/>
        </w:rPr>
        <w:t>under four it cannot bear up:</w:t>
      </w:r>
      <w:r>
        <w:rPr>
          <w:lang w:val="en_US" w:bidi="en_US"/>
        </w:rPr>
        <w:t xml:space="preserve"> This line intensifies the meaning of the preceding line. In 30:21a, the earth figuratively shakes and trembles. In this line, it figuratively collapses under a heavy burden that it cannot carry. Some other ways to translate this line are:</w:t>
      </w:r>
    </w:p>
    <w:p>
      <w:pPr>
        <w:pStyle w:val="Heading6"/>
      </w:pPr>
      <w:r>
        <w:rPr>
          <w:b/>
          <w:lang w:val="en_US" w:bidi="en_US"/>
        </w:rPr>
        <w:t>General Comment on 30:21a–b</w:t>
      </w:r>
    </w:p>
    <w:p>
      <w:pPr>
        <w:pStyle w:val="ListBullet"/>
        <w:spacing w:line="240" w:lineRule="auto"/>
        <w:ind w:left="720"/>
      </w:pPr>
      <w:r>
        <w:rPr>
          <w:lang w:val="en_US" w:bidi="en_US"/>
        </w:rPr>
      </w:r>
      <w:r>
        <w:rPr>
          <w:lang w:val="en_US" w:bidi="en_US"/>
        </w:rPr>
        <w:t>Keep the hyperbole and refer to the earth. For example:</w:t>
      </w:r>
      <w:r>
        <w:rPr>
          <w:lang w:val="en_US" w:bidi="en_US"/>
        </w:rPr>
        <w:t xml:space="preserve">Four things cause it to collapse under </w:t>
      </w:r>
      <w:r>
        <w:rPr>
          <w:lang w:val="en_US" w:bidi="en_US"/>
        </w:rPr>
        <w:t>the heavy weight</w:t>
      </w:r>
    </w:p>
    <w:p>
      <w:pPr>
        <w:pStyle w:val="ListBullet"/>
        <w:spacing w:line="240" w:lineRule="auto"/>
        <w:ind w:left="720"/>
      </w:pPr>
      <w:r>
        <w:rPr>
          <w:lang w:val="en_US" w:bidi="en_US"/>
        </w:rPr>
      </w:r>
      <w:r>
        <w:rPr>
          <w:lang w:val="en_US" w:bidi="en_US"/>
        </w:rPr>
        <w:t>Refer to the earth. Do not keep the hyperbole. For example:</w:t>
      </w:r>
      <w:r>
        <w:rPr>
          <w:lang w:val="en_US" w:bidi="en_US"/>
        </w:rPr>
        <w:t>Four things it cannot endure.</w:t>
      </w:r>
    </w:p>
    <w:p>
      <w:pPr>
        <w:pStyle w:val="ListBullet"/>
        <w:spacing w:line="240" w:lineRule="auto"/>
        <w:ind w:left="720"/>
      </w:pPr>
      <w:r>
        <w:rPr>
          <w:lang w:val="en_US" w:bidi="en_US"/>
        </w:rPr>
      </w:r>
      <w:r>
        <w:rPr>
          <w:lang w:val="en_US" w:bidi="en_US"/>
        </w:rPr>
        <w:t>Keep the hyperbole. Refer to the people. For example:</w:t>
      </w:r>
      <w:r>
        <w:rPr>
          <w:lang w:val="en_US" w:bidi="en_US"/>
        </w:rPr>
        <w:t>In fact, four things are impossible for them to endure.</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There are four things that the earth itself cannot tolerate: (GNT)</w:t>
      </w:r>
      <w:r>
        <w:rPr>
          <w:lang w:val="en_US" w:bidi="en_US"/>
        </w:rPr>
      </w:r>
      <w:r>
        <w:rPr>
          <w:lang w:val="en_US" w:bidi="en_US"/>
        </w:rPr>
      </w:r>
    </w:p>
    <w:p>
      <w:pPr/>
      <w:r>
        <w:rPr>
          <w:lang w:val="en_US" w:bidi="en_US"/>
        </w:rPr>
      </w:r>
    </w:p>
    <w:p>
      <w:pPr>
        <w:pStyle w:val="Heading2"/>
      </w:pPr>
      <w:r>
        <w:rPr>
          <w:lang w:val="en_US" w:bidi="en_US"/>
        </w:rPr>
        <w:t>Proverbs 30:22</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30:21–23 Four types of people that cannot be tolerated</w:t>
      </w:r>
    </w:p>
    <w:p>
      <w:pPr/>
      <w:r>
        <w:rPr>
          <w:lang w:val="en_US" w:bidi="en_US"/>
        </w:rPr>
      </w:r>
      <w:r>
        <w:rPr>
          <w:lang w:val="en_US" w:bidi="en_US"/>
        </w:rPr>
        <w:t>This is a numerical proverb that has the same form as 30:18–19. The author lists four types of people who unexpectedly experience an improved change in status.</w:t>
      </w:r>
      <w:r>
        <w:rPr>
          <w:lang w:val="en_US" w:bidi="en_US"/>
        </w:rPr>
        <w:t>Ross (page 1125) says that the four types of people “are suddenly elevated in their status in life.” Longman (page 531) says that the “order and hierarchy” in society “is disturbed.” UBS (page 637) speaks of “people who experience a change in their fortunes.”</w:t>
      </w:r>
      <w:r>
        <w:rPr>
          <w:lang w:val="en_US" w:bidi="en_US"/>
        </w:rPr>
        <w:t xml:space="preserve"> As a result, their attitude and conduct cannot be tolerated.</w:t>
      </w:r>
    </w:p>
    <w:p>
      <w:pPr>
        <w:pStyle w:val="Heading5"/>
      </w:pPr>
      <w:r>
        <w:rPr>
          <w:lang w:val="en_US" w:bidi="en_US"/>
        </w:rPr>
        <w:t>30:22–23</w:t>
      </w:r>
    </w:p>
    <w:p>
      <w:pPr/>
      <w:r>
        <w:rPr>
          <w:lang w:val="en_US" w:bidi="en_US"/>
        </w:rPr>
      </w:r>
      <w:r>
        <w:rPr>
          <w:lang w:val="en_US" w:bidi="en_US"/>
        </w:rPr>
        <w:t>The underlined parallel parts identify four types of people who become unbearable due to their change in status. The parts in bold print describe their new status.</w:t>
      </w:r>
    </w:p>
    <w:p>
      <w:pPr/>
      <w:r>
        <w:rPr>
          <w:lang w:val="en_US" w:bidi="en_US"/>
        </w:rPr>
      </w:r>
      <w:r>
        <w:rPr>
          <w:vertAlign w:val="superscript"/>
          <w:lang w:val="en_US" w:bidi="en_US"/>
        </w:rPr>
        <w:t>22a</w:t>
      </w:r>
      <w:r>
        <w:rPr>
          <w:lang w:val="en_US" w:bidi="en_US"/>
        </w:rPr>
        <w:t xml:space="preserve"> </w:t>
      </w:r>
      <w:r>
        <w:rPr>
          <w:u w:val="single"/>
          <w:lang w:val="en_US" w:bidi="en_US"/>
        </w:rPr>
        <w:t>a servant</w:t>
      </w:r>
      <w:r>
        <w:rPr>
          <w:lang w:val="en_US" w:bidi="en_US"/>
        </w:rPr>
        <w:t xml:space="preserve"> who </w:t>
      </w:r>
      <w:r>
        <w:rPr>
          <w:b/>
          <w:lang w:val="en_US" w:bidi="en_US"/>
        </w:rPr>
        <w:t>becomes king</w:t>
      </w:r>
      <w:r>
        <w:rPr>
          <w:lang w:val="en_US" w:bidi="en_US"/>
        </w:rPr>
        <w:t>,</w:t>
      </w:r>
    </w:p>
    <w:p>
      <w:pPr/>
      <w:r>
        <w:rPr>
          <w:lang w:val="en_US" w:bidi="en_US"/>
        </w:rPr>
      </w:r>
      <w:r>
        <w:rPr>
          <w:vertAlign w:val="superscript"/>
          <w:lang w:val="en_US" w:bidi="en_US"/>
        </w:rPr>
        <w:t>22b</w:t>
      </w:r>
      <w:r>
        <w:rPr>
          <w:lang w:val="en_US" w:bidi="en_US"/>
        </w:rPr>
        <w:t xml:space="preserve"> </w:t>
      </w:r>
      <w:r>
        <w:rPr>
          <w:u w:val="single"/>
          <w:lang w:val="en_US" w:bidi="en_US"/>
        </w:rPr>
        <w:t>a fool</w:t>
      </w:r>
      <w:r>
        <w:rPr>
          <w:lang w:val="en_US" w:bidi="en_US"/>
        </w:rPr>
        <w:t xml:space="preserve"> who </w:t>
      </w:r>
      <w:r>
        <w:rPr>
          <w:b/>
          <w:lang w:val="en_US" w:bidi="en_US"/>
        </w:rPr>
        <w:t>is full with food</w:t>
      </w:r>
      <w:r>
        <w:rPr>
          <w:lang w:val="en_US" w:bidi="en_US"/>
        </w:rPr>
        <w:t>,</w:t>
      </w:r>
    </w:p>
    <w:p>
      <w:pPr/>
      <w:r>
        <w:rPr>
          <w:lang w:val="en_US" w:bidi="en_US"/>
        </w:rPr>
      </w:r>
      <w:r>
        <w:rPr>
          <w:vertAlign w:val="superscript"/>
          <w:lang w:val="en_US" w:bidi="en_US"/>
        </w:rPr>
        <w:t>23a</w:t>
      </w:r>
      <w:r>
        <w:rPr>
          <w:lang w:val="en_US" w:bidi="en_US"/>
        </w:rPr>
        <w:t xml:space="preserve"> </w:t>
      </w:r>
      <w:r>
        <w:rPr>
          <w:u w:val="single"/>
          <w:lang w:val="en_US" w:bidi="en_US"/>
        </w:rPr>
        <w:t>an unloved woman</w:t>
      </w:r>
      <w:r>
        <w:rPr>
          <w:lang w:val="en_US" w:bidi="en_US"/>
        </w:rPr>
        <w:t xml:space="preserve"> who </w:t>
      </w:r>
      <w:r>
        <w:rPr>
          <w:b/>
          <w:lang w:val="en_US" w:bidi="en_US"/>
        </w:rPr>
        <w:t>marries</w:t>
      </w:r>
      <w:r>
        <w:rPr>
          <w:lang w:val="en_US" w:bidi="en_US"/>
        </w:rPr>
        <w:t>,</w:t>
      </w:r>
    </w:p>
    <w:p>
      <w:pPr/>
      <w:r>
        <w:rPr>
          <w:lang w:val="en_US" w:bidi="en_US"/>
        </w:rPr>
      </w:r>
      <w:r>
        <w:rPr>
          <w:vertAlign w:val="superscript"/>
          <w:lang w:val="en_US" w:bidi="en_US"/>
        </w:rPr>
        <w:t>23b</w:t>
      </w:r>
      <w:r>
        <w:rPr>
          <w:lang w:val="en_US" w:bidi="en_US"/>
        </w:rPr>
        <w:t xml:space="preserve">and </w:t>
      </w:r>
      <w:r>
        <w:rPr>
          <w:u w:val="single"/>
          <w:lang w:val="en_US" w:bidi="en_US"/>
        </w:rPr>
        <w:t>a maidservant</w:t>
      </w:r>
      <w:r>
        <w:rPr>
          <w:lang w:val="en_US" w:bidi="en_US"/>
        </w:rPr>
        <w:t xml:space="preserve"> who </w:t>
      </w:r>
      <w:r>
        <w:rPr>
          <w:b/>
          <w:lang w:val="en_US" w:bidi="en_US"/>
        </w:rPr>
        <w:t>supplants her mistress</w:t>
      </w:r>
      <w:r>
        <w:rPr>
          <w:lang w:val="en_US" w:bidi="en_US"/>
        </w:rPr>
        <w:t>.</w:t>
      </w:r>
    </w:p>
    <w:p>
      <w:pPr>
        <w:pStyle w:val="Heading5"/>
      </w:pPr>
      <w:r>
        <w:rPr>
          <w:lang w:val="en_US" w:bidi="en_US"/>
        </w:rPr>
        <w:t>30:22a</w:t>
      </w:r>
    </w:p>
    <w:p>
      <w:pPr/>
      <w:r>
        <w:rPr>
          <w:lang w:val="en_US" w:bidi="en_US"/>
        </w:rPr>
      </w:r>
      <w:r>
        <w:rPr>
          <w:b/>
          <w:lang w:val="en_US" w:bidi="en_US"/>
        </w:rPr>
        <w:t>a servant who becomes king,</w:t>
      </w:r>
    </w:p>
    <w:p>
      <w:pPr>
        <w:pStyle w:val="ListBullet"/>
        <w:spacing w:line="240" w:lineRule="auto"/>
        <w:ind w:left="720"/>
      </w:pPr>
      <w:r>
        <w:rPr>
          <w:lang w:val="en_US" w:bidi="en_US"/>
        </w:rPr>
      </w:r>
      <w:r>
        <w:rPr>
          <w:lang w:val="en_US" w:bidi="en_US"/>
        </w:rPr>
        <w:t>These are</w:t>
      </w:r>
      <w:r>
        <w:rPr>
          <w:lang w:val="en_US" w:bidi="en_US"/>
        </w:rPr>
        <w:t xml:space="preserve"> a servant who becomes a king,</w:t>
      </w:r>
    </w:p>
    <w:p>
      <w:pPr>
        <w:pStyle w:val="ListBullet"/>
        <w:spacing w:line="240" w:lineRule="auto"/>
        <w:ind w:left="720"/>
      </w:pPr>
      <w:r>
        <w:rPr>
          <w:lang w:val="en_US" w:bidi="en_US"/>
        </w:rPr>
      </w:r>
      <w:r>
        <w:rPr>
          <w:lang w:val="en_US" w:bidi="en_US"/>
        </w:rPr>
        <w:t>The first is</w:t>
      </w:r>
      <w:r>
        <w:rPr>
          <w:lang w:val="en_US" w:bidi="en_US"/>
        </w:rPr>
        <w:t xml:space="preserve"> a slave who becomes a ruler.</w:t>
      </w:r>
    </w:p>
    <w:p>
      <w:pPr/>
      <w:r>
        <w:rPr>
          <w:lang w:val="en_US" w:bidi="en_US"/>
        </w:rPr>
      </w:r>
      <w:r>
        <w:rPr>
          <w:b/>
          <w:lang w:val="en_US" w:bidi="en_US"/>
        </w:rPr>
        <w:t>a servant who becomes king:</w:t>
      </w:r>
      <w:r>
        <w:rPr>
          <w:lang w:val="en_US" w:bidi="en_US"/>
        </w:rPr>
        <w:t xml:space="preserve"> In this context, the word </w:t>
      </w:r>
      <w:r>
        <w:rPr>
          <w:i/>
          <w:lang w:val="en_US" w:bidi="en_US"/>
        </w:rPr>
        <w:t>servant</w:t>
      </w:r>
      <w:r>
        <w:rPr>
          <w:lang w:val="en_US" w:bidi="en_US"/>
        </w:rPr>
        <w:t xml:space="preserve"> or “slave” probably refers to someone of low status. It probably does not refer to an official who serves the king.</w:t>
      </w:r>
      <w:r>
        <w:rPr>
          <w:lang w:val="en_US" w:bidi="en_US"/>
        </w:rPr>
        <w:t>Waltke (page 493) says that a household slave would not be in a position to take over as king, so this person is probably a high official. Toy (page 532) says it could refer to a military officer far below the king. Fox (page 875) categorically declares that the word does not refer here to a high-ranking official. He says that the word “servant/slave” must be modified by the phrase “of the king” in order to refer to an official. Here that is not the case. Longman (page 531) and Hubbard (page 467) both point out that a servant/slave would not have the background to rule as king, so it would fit the context of an intolerable change of status. A high-ranking official or even a competent military officer would probably do a much better job of ruling.</w:t>
      </w:r>
      <w:r>
        <w:rPr>
          <w:lang w:val="en_US" w:bidi="en_US"/>
        </w:rPr>
        <w:t xml:space="preserve"> If a servant became king, he would not know how to rule well. He would probably also be arrogant because of his new position as king. See the note on “servant” in 30:10a.</w:t>
      </w:r>
    </w:p>
    <w:p>
      <w:pPr>
        <w:pStyle w:val="Heading5"/>
      </w:pPr>
      <w:r>
        <w:rPr>
          <w:lang w:val="en_US" w:bidi="en_US"/>
        </w:rPr>
        <w:t>30:22b</w:t>
      </w:r>
    </w:p>
    <w:p>
      <w:pPr/>
      <w:r>
        <w:rPr>
          <w:lang w:val="en_US" w:bidi="en_US"/>
        </w:rPr>
      </w:r>
      <w:r>
        <w:rPr>
          <w:b/>
          <w:lang w:val="en_US" w:bidi="en_US"/>
        </w:rPr>
        <w:t>a fool who is filled with food,</w:t>
      </w:r>
    </w:p>
    <w:p>
      <w:pPr>
        <w:pStyle w:val="ListBullet"/>
        <w:spacing w:line="240" w:lineRule="auto"/>
        <w:ind w:left="720"/>
      </w:pPr>
      <w:r>
        <w:rPr>
          <w:lang w:val="en_US" w:bidi="en_US"/>
        </w:rPr>
      </w:r>
      <w:r>
        <w:rPr>
          <w:lang w:val="en_US" w:bidi="en_US"/>
        </w:rPr>
        <w:t xml:space="preserve">a fool </w:t>
      </w:r>
      <w:r>
        <w:rPr>
          <w:lang w:val="en_US" w:bidi="en_US"/>
        </w:rPr>
        <w:t>who does not believe in God</w:t>
      </w:r>
      <w:r>
        <w:rPr>
          <w:lang w:val="en_US" w:bidi="en_US"/>
        </w:rPr>
        <w:t xml:space="preserve"> who </w:t>
      </w:r>
      <w:r>
        <w:rPr>
          <w:lang w:val="en_US" w:bidi="en_US"/>
        </w:rPr>
        <w:t>prospers and now</w:t>
      </w:r>
      <w:r>
        <w:rPr>
          <w:lang w:val="en_US" w:bidi="en_US"/>
        </w:rPr>
        <w:t xml:space="preserve"> has plenty to eat,</w:t>
      </w:r>
    </w:p>
    <w:p>
      <w:pPr>
        <w:pStyle w:val="ListBullet"/>
        <w:spacing w:line="240" w:lineRule="auto"/>
        <w:ind w:left="720"/>
      </w:pPr>
      <w:r>
        <w:rPr>
          <w:lang w:val="en_US" w:bidi="en_US"/>
        </w:rPr>
      </w:r>
      <w:r>
        <w:rPr>
          <w:lang w:val="en_US" w:bidi="en_US"/>
        </w:rPr>
        <w:t>The second is</w:t>
      </w:r>
      <w:r>
        <w:rPr>
          <w:lang w:val="en_US" w:bidi="en_US"/>
        </w:rPr>
        <w:t xml:space="preserve"> a </w:t>
      </w:r>
      <w:r>
        <w:rPr>
          <w:lang w:val="en_US" w:bidi="en_US"/>
        </w:rPr>
        <w:t>rude/shameless</w:t>
      </w:r>
      <w:r>
        <w:rPr>
          <w:lang w:val="en_US" w:bidi="en_US"/>
        </w:rPr>
        <w:t xml:space="preserve"> fool who </w:t>
      </w:r>
      <w:r>
        <w:rPr>
          <w:lang w:val="en_US" w:bidi="en_US"/>
        </w:rPr>
        <w:t>previously lacked food and now</w:t>
      </w:r>
      <w:r>
        <w:rPr>
          <w:lang w:val="en_US" w:bidi="en_US"/>
        </w:rPr>
        <w:t xml:space="preserve"> has all the food that he wants.</w:t>
      </w:r>
    </w:p>
    <w:p>
      <w:pPr/>
      <w:r>
        <w:rPr>
          <w:lang w:val="en_US" w:bidi="en_US"/>
        </w:rPr>
      </w:r>
      <w:r>
        <w:rPr>
          <w:b/>
          <w:lang w:val="en_US" w:bidi="en_US"/>
        </w:rPr>
        <w:t>a fool who is filled with food:</w:t>
      </w:r>
      <w:r>
        <w:rPr>
          <w:lang w:val="en_US" w:bidi="en_US"/>
        </w:rPr>
        <w:t xml:space="preserve"> There are two ways to interpret the phrase </w:t>
      </w:r>
      <w:r>
        <w:rPr>
          <w:i/>
          <w:lang w:val="en_US" w:bidi="en_US"/>
        </w:rPr>
        <w:t>is filled with food</w:t>
      </w:r>
      <w:r>
        <w:rPr>
          <w:lang w:val="en_US" w:bidi="en_US"/>
        </w:rPr>
        <w:t>:</w:t>
      </w:r>
    </w:p>
    <w:p>
      <w:pPr>
        <w:pStyle w:val="ListNumber"/>
        <w:numPr>
          <w:ilvl w:val="0"/>
          <w:numId w:val="454"/>
        </w:numPr>
        <w:spacing w:line="240" w:lineRule="auto"/>
        <w:ind w:left="720"/>
      </w:pPr>
      <w:r>
        <w:rPr>
          <w:lang w:val="en_US" w:bidi="en_US"/>
        </w:rPr>
      </w:r>
      <w:r>
        <w:rPr>
          <w:lang w:val="en_US" w:bidi="en_US"/>
        </w:rPr>
        <w:t xml:space="preserve">It means that </w:t>
      </w:r>
      <w:r>
        <w:rPr>
          <w:u w:val="single"/>
          <w:lang w:val="en_US" w:bidi="en_US"/>
        </w:rPr>
        <w:t>the fool has plenty to eat</w:t>
      </w:r>
      <w:r>
        <w:rPr>
          <w:lang w:val="en_US" w:bidi="en_US"/>
        </w:rPr>
        <w:t>. It implies that he has now become prosperous. For example:</w:t>
      </w:r>
      <w:r>
        <w:rPr>
          <w:lang w:val="en_US" w:bidi="en_US"/>
        </w:rPr>
        <w:t xml:space="preserve">a godless fool who </w:t>
      </w:r>
      <w:r>
        <w:rPr>
          <w:u w:val="single"/>
          <w:lang w:val="en_US" w:bidi="en_US"/>
        </w:rPr>
        <w:t>gets plenty to eat</w:t>
      </w:r>
      <w:r>
        <w:rPr>
          <w:lang w:val="en_US" w:bidi="en_US"/>
        </w:rPr>
        <w:t xml:space="preserve"> (NIV11)</w:t>
      </w:r>
      <w:r>
        <w:rPr>
          <w:lang w:val="en_US" w:bidi="en_US"/>
        </w:rPr>
        <w:t xml:space="preserve">a fool who </w:t>
      </w:r>
      <w:r>
        <w:rPr>
          <w:u w:val="single"/>
          <w:lang w:val="en_US" w:bidi="en_US"/>
        </w:rPr>
        <w:t>has all he wants to eat</w:t>
      </w:r>
      <w:r>
        <w:rPr>
          <w:lang w:val="en_US" w:bidi="en_US"/>
        </w:rPr>
        <w:t xml:space="preserve"> (GNT) </w:t>
      </w:r>
      <w:r>
        <w:rPr>
          <w:i/>
          <w:lang w:val="en_US" w:bidi="en_US"/>
        </w:rPr>
        <w:t>(NCV, NIV11, NLT, GNT, NET</w:t>
      </w:r>
      <w:r>
        <w:rPr>
          <w:i/>
          <w:lang w:val="en_US" w:bidi="en_US"/>
        </w:rPr>
        <w:t>The NET translation could be understood to follow either interpretation. However, the NET footnote is clear that their translation intends to refer to prosperity, not just to a fool gorging himself on a single meal.</w:t>
      </w:r>
      <w:r>
        <w:rPr>
          <w:i/>
          <w:lang w:val="en_US" w:bidi="en_US"/>
        </w:rPr>
        <w:t>)</w:t>
      </w:r>
    </w:p>
    <w:p>
      <w:pPr>
        <w:pStyle w:val="ListNumber"/>
        <w:spacing w:line="240" w:lineRule="auto"/>
        <w:ind w:left="720"/>
      </w:pPr>
      <w:r>
        <w:rPr>
          <w:lang w:val="en_US" w:bidi="en_US"/>
        </w:rPr>
      </w:r>
      <w:r>
        <w:rPr>
          <w:lang w:val="en_US" w:bidi="en_US"/>
        </w:rPr>
        <w:t xml:space="preserve">It means that </w:t>
      </w:r>
      <w:r>
        <w:rPr>
          <w:u w:val="single"/>
          <w:lang w:val="en_US" w:bidi="en_US"/>
        </w:rPr>
        <w:t>the fool eats until he is full or overfull</w:t>
      </w:r>
      <w:r>
        <w:rPr>
          <w:lang w:val="en_US" w:bidi="en_US"/>
        </w:rPr>
        <w:t>. For example:</w:t>
      </w:r>
      <w:r>
        <w:rPr>
          <w:lang w:val="en_US" w:bidi="en_US"/>
        </w:rPr>
        <w:t xml:space="preserve">a fool </w:t>
      </w:r>
      <w:r>
        <w:rPr>
          <w:u w:val="single"/>
          <w:lang w:val="en_US" w:bidi="en_US"/>
        </w:rPr>
        <w:t>gorging himself</w:t>
      </w:r>
      <w:r>
        <w:rPr>
          <w:lang w:val="en_US" w:bidi="en_US"/>
        </w:rPr>
        <w:t xml:space="preserve"> (REB) </w:t>
      </w:r>
      <w:r>
        <w:rPr>
          <w:i/>
          <w:lang w:val="en_US" w:bidi="en_US"/>
        </w:rPr>
        <w:t>(BSB, CEV, ESV, GW, NAB, NASB, NIV, NJB, NJPS, NRSV, REB)</w:t>
      </w:r>
    </w:p>
    <w:p>
      <w:pPr/>
      <w:r>
        <w:rPr>
          <w:lang w:val="en_US" w:bidi="en_US"/>
        </w:rPr>
      </w:r>
      <w:r>
        <w:rPr>
          <w:lang w:val="en_US" w:bidi="en_US"/>
        </w:rPr>
        <w:t>It is recommended that you follow interpretation (1), along with most scholars.</w:t>
      </w:r>
      <w:r>
        <w:rPr>
          <w:lang w:val="en_US" w:bidi="en_US"/>
        </w:rPr>
        <w:t>Commentaries that support the first interpretation include UBS, Waltke, Longman, Garrett, Ross, Whybray, Toy, Delitzsch, Murphy, and the NET footnote (sn).</w:t>
      </w:r>
      <w:r>
        <w:rPr>
          <w:lang w:val="en_US" w:bidi="en_US"/>
        </w:rPr>
        <w:t xml:space="preserve"> This interpretation implies a change in social status similar to the long-term changes described in the other three items in the list. Interpretation (2) probably refers to eating too much at a particular meal rather than an actual change in social status.</w:t>
      </w:r>
    </w:p>
    <w:p>
      <w:pPr/>
      <w:r>
        <w:rPr>
          <w:lang w:val="en_US" w:bidi="en_US"/>
        </w:rPr>
      </w:r>
      <w:r>
        <w:rPr>
          <w:b/>
          <w:lang w:val="en_US" w:bidi="en_US"/>
        </w:rPr>
        <w:t>fool:</w:t>
      </w:r>
      <w:r>
        <w:rPr>
          <w:lang w:val="en_US" w:bidi="en_US"/>
        </w:rPr>
        <w:t xml:space="preserve"> The Hebrew word </w:t>
      </w:r>
      <w:r>
        <w:rPr>
          <w:i/>
          <w:lang w:val="en_US" w:bidi="en_US"/>
        </w:rPr>
        <w:t>nabal</w:t>
      </w:r>
      <w:r>
        <w:rPr>
          <w:lang w:val="en_US" w:bidi="en_US"/>
        </w:rPr>
        <w:t xml:space="preserve">, which the BSB translates here as </w:t>
      </w:r>
      <w:r>
        <w:rPr>
          <w:i/>
          <w:lang w:val="en_US" w:bidi="en_US"/>
        </w:rPr>
        <w:t>fool</w:t>
      </w:r>
      <w:r>
        <w:rPr>
          <w:lang w:val="en_US" w:bidi="en_US"/>
        </w:rPr>
        <w:t xml:space="preserve">, describes a person who is morally foolish. In addition, this kind of </w:t>
      </w:r>
      <w:r>
        <w:rPr>
          <w:i/>
          <w:lang w:val="en_US" w:bidi="en_US"/>
        </w:rPr>
        <w:t>fool</w:t>
      </w:r>
      <w:r>
        <w:rPr>
          <w:lang w:val="en_US" w:bidi="en_US"/>
        </w:rPr>
        <w:t xml:space="preserve"> does not believe in God. He acts in a disgraceful way and has no proper sense of shame. When this kind of person becomes wealthy, it is difficult for other people to tolerate. They expect God to bless people who are wise and industrious, not fools. See fool 3 in the Glossary.</w:t>
      </w:r>
    </w:p>
    <w:p>
      <w:pPr/>
      <w:r>
        <w:rPr>
          <w:lang w:val="en_US" w:bidi="en_US"/>
        </w:rPr>
      </w:r>
      <w:r>
        <w:rPr>
          <w:lang w:val="en_US" w:bidi="en_US"/>
        </w:rPr>
        <w:t>Some other ways to translate this line are:</w:t>
      </w:r>
    </w:p>
    <w:p>
      <w:pPr/>
      <w:r>
        <w:rPr>
          <w:lang w:val="en_US" w:bidi="en_US"/>
        </w:rPr>
      </w:r>
      <w:r>
        <w:rPr>
          <w:lang w:val="en_US" w:bidi="en_US"/>
        </w:rPr>
        <w:t>a foolish person who has plenty to eat (NCV)</w:t>
      </w:r>
    </w:p>
    <w:p>
      <w:pPr/>
      <w:r>
        <w:rPr>
          <w:lang w:val="en_US" w:bidi="en_US"/>
        </w:rPr>
      </w:r>
      <w:r>
        <w:rPr>
          <w:lang w:val="en_US" w:bidi="en_US"/>
        </w:rPr>
        <w:t xml:space="preserve">a rude/disgraceful fool who </w:t>
      </w:r>
      <w:r>
        <w:rPr>
          <w:lang w:val="en_US" w:bidi="en_US"/>
        </w:rPr>
        <w:t>gains wealth and</w:t>
      </w:r>
      <w:r>
        <w:rPr>
          <w:lang w:val="en_US" w:bidi="en_US"/>
        </w:rPr>
        <w:t xml:space="preserve"> has all the food </w:t>
      </w:r>
      <w:r>
        <w:rPr>
          <w:lang w:val="en_US" w:bidi="en_US"/>
        </w:rPr>
        <w:t>and other things</w:t>
      </w:r>
      <w:r>
        <w:rPr>
          <w:lang w:val="en_US" w:bidi="en_US"/>
        </w:rPr>
        <w:t xml:space="preserve"> that he needs</w:t>
      </w:r>
      <w:r>
        <w:rPr>
          <w:lang w:val="en_US" w:bidi="en_US"/>
        </w:rPr>
      </w:r>
      <w:r>
        <w:rPr>
          <w:lang w:val="en_US" w:bidi="en_US"/>
        </w:rPr>
      </w:r>
    </w:p>
    <w:p>
      <w:pPr/>
      <w:r>
        <w:rPr>
          <w:lang w:val="en_US" w:bidi="en_US"/>
        </w:rPr>
      </w:r>
    </w:p>
    <w:p>
      <w:pPr>
        <w:pStyle w:val="Heading2"/>
      </w:pPr>
      <w:r>
        <w:rPr>
          <w:lang w:val="en_US" w:bidi="en_US"/>
        </w:rPr>
        <w:t>Proverbs 30:23</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30:21–23 Four types of people that cannot be tolerated</w:t>
      </w:r>
    </w:p>
    <w:p>
      <w:pPr/>
      <w:r>
        <w:rPr>
          <w:lang w:val="en_US" w:bidi="en_US"/>
        </w:rPr>
      </w:r>
      <w:r>
        <w:rPr>
          <w:lang w:val="en_US" w:bidi="en_US"/>
        </w:rPr>
        <w:t>This is a numerical proverb that has the same form as 30:18–19. The author lists four types of people who unexpectedly experience an improved change in status.</w:t>
      </w:r>
      <w:r>
        <w:rPr>
          <w:lang w:val="en_US" w:bidi="en_US"/>
        </w:rPr>
        <w:t>Ross (page 1125) says that the four types of people “are suddenly elevated in their status in life.” Longman (page 531) says that the “order and hierarchy” in society “is disturbed.” UBS (page 637) speaks of “people who experience a change in their fortunes.”</w:t>
      </w:r>
      <w:r>
        <w:rPr>
          <w:lang w:val="en_US" w:bidi="en_US"/>
        </w:rPr>
        <w:t xml:space="preserve"> As a result, their attitude and conduct cannot be tolerated.</w:t>
      </w:r>
    </w:p>
    <w:p>
      <w:pPr>
        <w:pStyle w:val="Heading5"/>
      </w:pPr>
      <w:r>
        <w:rPr>
          <w:lang w:val="en_US" w:bidi="en_US"/>
        </w:rPr>
        <w:t>30:23a</w:t>
      </w:r>
    </w:p>
    <w:p>
      <w:pPr/>
      <w:r>
        <w:rPr>
          <w:lang w:val="en_US" w:bidi="en_US"/>
        </w:rPr>
      </w:r>
      <w:r>
        <w:rPr>
          <w:b/>
          <w:lang w:val="en_US" w:bidi="en_US"/>
        </w:rPr>
        <w:t>an unloved woman who marries,</w:t>
      </w:r>
    </w:p>
    <w:p>
      <w:pPr>
        <w:pStyle w:val="ListBullet"/>
        <w:spacing w:line="240" w:lineRule="auto"/>
        <w:ind w:left="720"/>
      </w:pPr>
      <w:r>
        <w:rPr>
          <w:lang w:val="en_US" w:bidi="en_US"/>
        </w:rPr>
      </w:r>
      <w:r>
        <w:rPr>
          <w:lang w:val="en_US" w:bidi="en_US"/>
        </w:rPr>
        <w:t xml:space="preserve">a woman whom no one loves who </w:t>
      </w:r>
      <w:r>
        <w:rPr>
          <w:lang w:val="en_US" w:bidi="en_US"/>
        </w:rPr>
        <w:t>finally</w:t>
      </w:r>
      <w:r>
        <w:rPr>
          <w:lang w:val="en_US" w:bidi="en_US"/>
        </w:rPr>
        <w:t xml:space="preserve"> gets married,</w:t>
      </w:r>
    </w:p>
    <w:p>
      <w:pPr>
        <w:pStyle w:val="ListBullet"/>
        <w:spacing w:line="240" w:lineRule="auto"/>
        <w:ind w:left="720"/>
      </w:pPr>
      <w:r>
        <w:rPr>
          <w:lang w:val="en_US" w:bidi="en_US"/>
        </w:rPr>
      </w:r>
      <w:r>
        <w:rPr>
          <w:lang w:val="en_US" w:bidi="en_US"/>
        </w:rPr>
        <w:t>The third is</w:t>
      </w:r>
      <w:r>
        <w:rPr>
          <w:lang w:val="en_US" w:bidi="en_US"/>
        </w:rPr>
        <w:t xml:space="preserve"> a woman whom other people hate/reject who gets/gains a husband.</w:t>
      </w:r>
    </w:p>
    <w:p>
      <w:pPr/>
      <w:r>
        <w:rPr>
          <w:lang w:val="en_US" w:bidi="en_US"/>
        </w:rPr>
      </w:r>
      <w:r>
        <w:rPr>
          <w:b/>
          <w:lang w:val="en_US" w:bidi="en_US"/>
        </w:rPr>
        <w:t>an unloved woman who marries:</w:t>
      </w:r>
      <w:r>
        <w:rPr>
          <w:lang w:val="en_US" w:bidi="en_US"/>
        </w:rPr>
        <w:t xml:space="preserve"> The word that the BSB translates as </w:t>
      </w:r>
      <w:r>
        <w:rPr>
          <w:i/>
          <w:lang w:val="en_US" w:bidi="en_US"/>
        </w:rPr>
        <w:t>unloved</w:t>
      </w:r>
      <w:r>
        <w:rPr>
          <w:lang w:val="en_US" w:bidi="en_US"/>
        </w:rPr>
        <w:t xml:space="preserve"> is literally “hated” in Hebrew. It refers here to a woman whom other people reject because they strongly dislike her. They consider her to be loathsome or detestable.</w:t>
      </w:r>
    </w:p>
    <w:p>
      <w:pPr/>
      <w:r>
        <w:rPr>
          <w:lang w:val="en_US" w:bidi="en_US"/>
        </w:rPr>
      </w:r>
      <w:r>
        <w:rPr>
          <w:lang w:val="en_US" w:bidi="en_US"/>
        </w:rPr>
        <w:t>A woman like this who gets married cannot be tolerated. The reason is not stated in the verse. She may retaliate in some way against the people who disliked her, because she now has a position of authority within the home.</w:t>
      </w:r>
      <w:r>
        <w:rPr>
          <w:lang w:val="en_US" w:bidi="en_US"/>
        </w:rPr>
        <w:t>This possibility is suggested by Waltke and Longman.</w:t>
      </w:r>
    </w:p>
    <w:p>
      <w:pPr/>
      <w:r>
        <w:rPr>
          <w:lang w:val="en_US" w:bidi="en_US"/>
        </w:rPr>
      </w:r>
      <w:r>
        <w:rPr>
          <w:lang w:val="en_US" w:bidi="en_US"/>
        </w:rPr>
        <w:t>Some other ways to translate this line are:</w:t>
      </w:r>
    </w:p>
    <w:p>
      <w:pPr/>
      <w:r>
        <w:rPr>
          <w:lang w:val="en_US" w:bidi="en_US"/>
        </w:rPr>
      </w:r>
      <w:r>
        <w:rPr>
          <w:lang w:val="en_US" w:bidi="en_US"/>
        </w:rPr>
        <w:t>a contemptible woman who gets married (NIV11)</w:t>
      </w:r>
    </w:p>
    <w:p>
      <w:pPr/>
      <w:r>
        <w:rPr>
          <w:lang w:val="en_US" w:bidi="en_US"/>
        </w:rPr>
      </w:r>
      <w:r>
        <w:rPr>
          <w:lang w:val="en_US" w:bidi="en_US"/>
        </w:rPr>
        <w:t>an unloved woman when she gets a husband (ESV)</w:t>
      </w:r>
    </w:p>
    <w:p>
      <w:pPr/>
      <w:r>
        <w:rPr>
          <w:lang w:val="en_US" w:bidi="en_US"/>
        </w:rPr>
      </w:r>
      <w:r>
        <w:rPr>
          <w:lang w:val="en_US" w:bidi="en_US"/>
        </w:rPr>
        <w:t>a hated woman who gets married (NCV)</w:t>
      </w:r>
    </w:p>
    <w:p>
      <w:pPr>
        <w:pStyle w:val="Heading5"/>
      </w:pPr>
      <w:r>
        <w:rPr>
          <w:lang w:val="en_US" w:bidi="en_US"/>
        </w:rPr>
        <w:t>30:23b</w:t>
      </w:r>
    </w:p>
    <w:p>
      <w:pPr/>
      <w:r>
        <w:rPr>
          <w:lang w:val="en_US" w:bidi="en_US"/>
        </w:rPr>
      </w:r>
      <w:r>
        <w:rPr>
          <w:b/>
          <w:lang w:val="en_US" w:bidi="en_US"/>
        </w:rPr>
        <w:t>and a maidservant who supplants her mistress.</w:t>
      </w:r>
    </w:p>
    <w:p>
      <w:pPr>
        <w:pStyle w:val="ListBullet"/>
        <w:spacing w:line="240" w:lineRule="auto"/>
        <w:ind w:left="720"/>
      </w:pPr>
      <w:r>
        <w:rPr>
          <w:lang w:val="en_US" w:bidi="en_US"/>
        </w:rPr>
      </w:r>
      <w:r>
        <w:rPr>
          <w:lang w:val="en_US" w:bidi="en_US"/>
        </w:rPr>
        <w:t>and a slave/servant woman who replaces the woman who owns her.</w:t>
      </w:r>
    </w:p>
    <w:p>
      <w:pPr>
        <w:pStyle w:val="ListBullet"/>
        <w:spacing w:line="240" w:lineRule="auto"/>
        <w:ind w:left="720"/>
      </w:pPr>
      <w:r>
        <w:rPr>
          <w:lang w:val="en_US" w:bidi="en_US"/>
        </w:rPr>
      </w:r>
      <w:r>
        <w:rPr>
          <w:lang w:val="en_US" w:bidi="en_US"/>
        </w:rPr>
        <w:t>And the fourth is</w:t>
      </w:r>
      <w:r>
        <w:rPr>
          <w:lang w:val="en_US" w:bidi="en_US"/>
        </w:rPr>
        <w:t xml:space="preserve"> a maid who takes the place of her master’s wife.</w:t>
      </w:r>
    </w:p>
    <w:p>
      <w:pPr/>
      <w:r>
        <w:rPr>
          <w:lang w:val="en_US" w:bidi="en_US"/>
        </w:rPr>
      </w:r>
      <w:r>
        <w:rPr>
          <w:b/>
          <w:lang w:val="en_US" w:bidi="en_US"/>
        </w:rPr>
        <w:t>and a maidservant who supplants her mistress:</w:t>
      </w:r>
      <w:r>
        <w:rPr>
          <w:lang w:val="en_US" w:bidi="en_US"/>
        </w:rPr>
        <w:t xml:space="preserve"> This line refers to a female slave/servant in a household who replaces her owner, the master’s wife. It is possible that she bears the master a child.</w:t>
      </w:r>
      <w:r>
        <w:rPr>
          <w:lang w:val="en_US" w:bidi="en_US"/>
        </w:rPr>
        <w:t>Some scholars mention the case of Abraham and Hagar and the tension that was created in their household after Hagar bore Abraham a child.</w:t>
      </w:r>
      <w:r>
        <w:rPr>
          <w:lang w:val="en_US" w:bidi="en_US"/>
        </w:rPr>
        <w:t xml:space="preserve"> It is also possible that her owner dies and then the master marries her. In this way she gains an inheritance.</w:t>
      </w:r>
      <w:r>
        <w:rPr>
          <w:lang w:val="en_US" w:bidi="en_US"/>
        </w:rPr>
        <w:t>Murphy (page 236), Cohen (page 206).</w:t>
      </w:r>
      <w:r>
        <w:rPr>
          <w:lang w:val="en_US" w:bidi="en_US"/>
        </w:rPr>
        <w:t xml:space="preserve"> In either case, her unexpected change for the better may make her arrogant and boastful and thus hard to tolerate.</w:t>
      </w:r>
    </w:p>
    <w:p>
      <w:pPr/>
      <w:r>
        <w:rPr>
          <w:lang w:val="en_US" w:bidi="en_US"/>
        </w:rPr>
      </w:r>
      <w:r>
        <w:rPr>
          <w:lang w:val="en_US" w:bidi="en_US"/>
        </w:rPr>
        <w:t>Try to translate in a way that allows for any of these possibilities. Some other ways to translate this line are:</w:t>
      </w:r>
    </w:p>
    <w:p>
      <w:pPr/>
      <w:r>
        <w:rPr>
          <w:lang w:val="en_US" w:bidi="en_US"/>
        </w:rPr>
      </w:r>
      <w:r>
        <w:rPr>
          <w:lang w:val="en_US" w:bidi="en_US"/>
        </w:rPr>
        <w:t>and a servant woman who takes the place of her mistress (GNT)</w:t>
      </w:r>
    </w:p>
    <w:p>
      <w:pPr/>
      <w:r>
        <w:rPr>
          <w:lang w:val="en_US" w:bidi="en_US"/>
        </w:rPr>
      </w:r>
      <w:r>
        <w:rPr>
          <w:lang w:val="en_US" w:bidi="en_US"/>
        </w:rPr>
        <w:t>and a slave who takes the place of the woman who owns her (CEV)</w:t>
      </w:r>
    </w:p>
    <w:p>
      <w:pPr/>
      <w:r>
        <w:rPr>
          <w:lang w:val="en_US" w:bidi="en_US"/>
        </w:rPr>
      </w:r>
      <w:r>
        <w:rPr>
          <w:lang w:val="en_US" w:bidi="en_US"/>
        </w:rPr>
        <w:t>and a maid who replaces her mistress (NCV)</w:t>
      </w:r>
      <w:r>
        <w:rPr>
          <w:lang w:val="en_US" w:bidi="en_US"/>
        </w:rPr>
      </w:r>
      <w:r>
        <w:rPr>
          <w:lang w:val="en_US" w:bidi="en_US"/>
        </w:rPr>
      </w:r>
    </w:p>
    <w:p>
      <w:pPr/>
      <w:r>
        <w:rPr>
          <w:lang w:val="en_US" w:bidi="en_US"/>
        </w:rPr>
      </w:r>
    </w:p>
    <w:p>
      <w:pPr>
        <w:pStyle w:val="Heading2"/>
      </w:pPr>
      <w:r>
        <w:rPr>
          <w:lang w:val="en_US" w:bidi="en_US"/>
        </w:rPr>
        <w:t>Proverbs 30:24</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30:24–28 Four things that are small but very wise</w:t>
      </w:r>
    </w:p>
    <w:p>
      <w:pPr/>
      <w:r>
        <w:rPr>
          <w:lang w:val="en_US" w:bidi="en_US"/>
        </w:rPr>
      </w:r>
      <w:r>
        <w:rPr>
          <w:lang w:val="en_US" w:bidi="en_US"/>
        </w:rP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5"/>
      </w:pPr>
      <w:r>
        <w:rPr>
          <w:lang w:val="en_US" w:bidi="en_US"/>
        </w:rPr>
        <w:t>30:24</w:t>
      </w:r>
    </w:p>
    <w:p>
      <w:pPr/>
      <w:r>
        <w:rPr>
          <w:lang w:val="en_US" w:bidi="en_US"/>
        </w:rPr>
      </w:r>
      <w:r>
        <w:rPr>
          <w:lang w:val="en_US" w:bidi="en_US"/>
        </w:rPr>
        <w:t>The parallel parts in bold print contrast the small size and strength of the four animals with their wisdom or cleverness.</w:t>
      </w:r>
    </w:p>
    <w:p>
      <w:pPr/>
      <w:r>
        <w:rPr>
          <w:lang w:val="en_US" w:bidi="en_US"/>
        </w:rPr>
      </w:r>
      <w:r>
        <w:rPr>
          <w:vertAlign w:val="superscript"/>
          <w:lang w:val="en_US" w:bidi="en_US"/>
        </w:rPr>
        <w:t>24a</w:t>
      </w:r>
      <w:r>
        <w:rPr>
          <w:lang w:val="en_US" w:bidi="en_US"/>
        </w:rPr>
        <w:t xml:space="preserve">“Four </w:t>
      </w:r>
      <w:r>
        <w:rPr>
          <w:u w:val="single"/>
          <w:lang w:val="en_US" w:bidi="en_US"/>
        </w:rPr>
        <w:t>things</w:t>
      </w:r>
      <w:r>
        <w:rPr>
          <w:lang w:val="en_US" w:bidi="en_US"/>
        </w:rPr>
        <w:t xml:space="preserve"> on earth </w:t>
      </w:r>
      <w:r>
        <w:rPr>
          <w:b/>
          <w:lang w:val="en_US" w:bidi="en_US"/>
        </w:rPr>
        <w:t>are small</w:t>
      </w:r>
      <w:r>
        <w:rPr>
          <w:lang w:val="en_US" w:bidi="en_US"/>
        </w:rPr>
        <w:t>,</w:t>
      </w:r>
    </w:p>
    <w:p>
      <w:pPr/>
      <w:r>
        <w:rPr>
          <w:lang w:val="en_US" w:bidi="en_US"/>
        </w:rPr>
      </w:r>
      <w:r>
        <w:rPr>
          <w:vertAlign w:val="superscript"/>
          <w:lang w:val="en_US" w:bidi="en_US"/>
        </w:rPr>
        <w:t>24b</w:t>
      </w:r>
      <w:r>
        <w:rPr>
          <w:lang w:val="en_US" w:bidi="en_US"/>
        </w:rPr>
        <w:t xml:space="preserve">yet </w:t>
      </w:r>
      <w:r>
        <w:rPr>
          <w:u w:val="single"/>
          <w:lang w:val="en_US" w:bidi="en_US"/>
        </w:rPr>
        <w:t>they</w:t>
      </w:r>
      <w:r>
        <w:rPr>
          <w:lang w:val="en_US" w:bidi="en_US"/>
        </w:rPr>
        <w:t xml:space="preserve"> </w:t>
      </w:r>
      <w:r>
        <w:rPr>
          <w:b/>
          <w:lang w:val="en_US" w:bidi="en_US"/>
        </w:rPr>
        <w:t>are extremely wise</w:t>
      </w:r>
      <w:r>
        <w:rPr>
          <w:lang w:val="en_US" w:bidi="en_US"/>
        </w:rPr>
        <w:t>:</w:t>
      </w:r>
    </w:p>
    <w:p>
      <w:pPr>
        <w:pStyle w:val="Heading5"/>
      </w:pPr>
      <w:r>
        <w:rPr>
          <w:lang w:val="en_US" w:bidi="en_US"/>
        </w:rPr>
        <w:t>30:24a</w:t>
      </w:r>
    </w:p>
    <w:p>
      <w:pPr/>
      <w:r>
        <w:rPr>
          <w:lang w:val="en_US" w:bidi="en_US"/>
        </w:rPr>
      </w:r>
      <w:r>
        <w:rPr>
          <w:b/>
          <w:lang w:val="en_US" w:bidi="en_US"/>
        </w:rPr>
        <w:t>Four things on earth are small,</w:t>
      </w:r>
    </w:p>
    <w:p>
      <w:pPr>
        <w:pStyle w:val="ListBullet"/>
        <w:spacing w:line="240" w:lineRule="auto"/>
        <w:ind w:left="720"/>
      </w:pPr>
      <w:r>
        <w:rPr>
          <w:lang w:val="en_US" w:bidi="en_US"/>
        </w:rPr>
      </w:r>
      <w:r>
        <w:rPr>
          <w:lang w:val="en_US" w:bidi="en_US"/>
        </w:rPr>
        <w:t>¶ There are four animals/creatures in the world that are small,</w:t>
      </w:r>
    </w:p>
    <w:p>
      <w:pPr>
        <w:pStyle w:val="ListBullet"/>
        <w:spacing w:line="240" w:lineRule="auto"/>
        <w:ind w:left="720"/>
      </w:pPr>
      <w:r>
        <w:rPr>
          <w:lang w:val="en_US" w:bidi="en_US"/>
        </w:rPr>
      </w:r>
      <w:r>
        <w:rPr>
          <w:lang w:val="en_US" w:bidi="en_US"/>
        </w:rPr>
        <w:t xml:space="preserve">¶ Here/These are four animals that are small </w:t>
      </w:r>
      <w:r>
        <w:rPr>
          <w:lang w:val="en_US" w:bidi="en_US"/>
        </w:rPr>
        <w:t>or have little strength</w:t>
      </w:r>
      <w:r>
        <w:rPr>
          <w:lang w:val="en_US" w:bidi="en_US"/>
        </w:rPr>
        <w:t>,</w:t>
      </w:r>
    </w:p>
    <w:p>
      <w:pPr/>
      <w:r>
        <w:rPr>
          <w:lang w:val="en_US" w:bidi="en_US"/>
        </w:rPr>
      </w:r>
      <w:r>
        <w:rPr>
          <w:b/>
          <w:lang w:val="en_US" w:bidi="en_US"/>
        </w:rPr>
        <w:t>Four things on earth are small:</w:t>
      </w:r>
      <w:r>
        <w:rPr>
          <w:lang w:val="en_US" w:bidi="en_US"/>
        </w:rPr>
        <w:t xml:space="preserve"> This line refers to four animals that are </w:t>
      </w:r>
      <w:r>
        <w:rPr>
          <w:i/>
          <w:lang w:val="en_US" w:bidi="en_US"/>
        </w:rPr>
        <w:t>small</w:t>
      </w:r>
      <w:r>
        <w:rPr>
          <w:lang w:val="en_US" w:bidi="en_US"/>
        </w:rPr>
        <w:t xml:space="preserve"> or limited in either size or strength. Some other ways to translate this line are:</w:t>
      </w:r>
    </w:p>
    <w:p>
      <w:pPr/>
      <w:r>
        <w:rPr>
          <w:lang w:val="en_US" w:bidi="en_US"/>
        </w:rPr>
      </w:r>
      <w:r>
        <w:rPr>
          <w:lang w:val="en_US" w:bidi="en_US"/>
        </w:rPr>
        <w:t>There are four animals in the world that are small (GNT)</w:t>
      </w:r>
    </w:p>
    <w:p>
      <w:pPr/>
      <w:r>
        <w:rPr>
          <w:lang w:val="en_US" w:bidi="en_US"/>
        </w:rPr>
      </w:r>
      <w:r>
        <w:rPr>
          <w:lang w:val="en_US" w:bidi="en_US"/>
        </w:rPr>
        <w:t xml:space="preserve">Four animals are small </w:t>
      </w:r>
      <w:r>
        <w:rPr>
          <w:lang w:val="en_US" w:bidi="en_US"/>
        </w:rPr>
        <w:t>or weak</w:t>
      </w:r>
    </w:p>
    <w:p>
      <w:pPr/>
      <w:r>
        <w:rPr>
          <w:lang w:val="en_US" w:bidi="en_US"/>
        </w:rPr>
      </w:r>
      <w:r>
        <w:rPr>
          <w:b/>
          <w:lang w:val="en_US" w:bidi="en_US"/>
        </w:rPr>
        <w:t>Four things:</w:t>
      </w:r>
      <w:r>
        <w:rPr>
          <w:lang w:val="en_US" w:bidi="en_US"/>
        </w:rPr>
        <w:t xml:space="preserve"> The </w:t>
      </w:r>
      <w:r>
        <w:rPr>
          <w:i/>
          <w:lang w:val="en_US" w:bidi="en_US"/>
        </w:rPr>
        <w:t>Four things</w:t>
      </w:r>
      <w:r>
        <w:rPr>
          <w:lang w:val="en_US" w:bidi="en_US"/>
        </w:rPr>
        <w:t xml:space="preserve"> in this list are all small living creatures. They include ants, hyraxes, locusts, and lizards. In English, the word “animals” can be used to refer to all of them. In other languages, a different term may be needed to describe all these different kinds. For example:</w:t>
      </w:r>
    </w:p>
    <w:p>
      <w:pPr/>
      <w:r>
        <w:rPr>
          <w:lang w:val="en_US" w:bidi="en_US"/>
        </w:rPr>
      </w:r>
      <w:r>
        <w:rPr>
          <w:lang w:val="en_US" w:bidi="en_US"/>
        </w:rPr>
        <w:t xml:space="preserve">Four </w:t>
      </w:r>
      <w:r>
        <w:rPr>
          <w:lang w:val="en_US" w:bidi="en_US"/>
        </w:rPr>
        <w:t>living</w:t>
      </w:r>
      <w:r>
        <w:rPr>
          <w:lang w:val="en_US" w:bidi="en_US"/>
        </w:rPr>
        <w:t xml:space="preserve"> creatures</w:t>
      </w:r>
    </w:p>
    <w:p>
      <w:pPr/>
      <w:r>
        <w:rPr>
          <w:lang w:val="en_US" w:bidi="en_US"/>
        </w:rPr>
      </w:r>
      <w:r>
        <w:rPr>
          <w:b/>
          <w:lang w:val="en_US" w:bidi="en_US"/>
        </w:rPr>
        <w:t>on earth:</w:t>
      </w:r>
      <w:r>
        <w:rPr>
          <w:lang w:val="en_US" w:bidi="en_US"/>
        </w:rPr>
        <w:t xml:space="preserve"> In some languages, it may not be necessary to specify a phrase such as </w:t>
      </w:r>
      <w:r>
        <w:rPr>
          <w:i/>
          <w:lang w:val="en_US" w:bidi="en_US"/>
        </w:rPr>
        <w:t>on earth</w:t>
      </w:r>
      <w:r>
        <w:rPr>
          <w:lang w:val="en_US" w:bidi="en_US"/>
        </w:rPr>
        <w:t xml:space="preserve"> or “in the world.” If that is true in your language, you may leave this phrase implied.</w:t>
      </w:r>
    </w:p>
    <w:p>
      <w:pPr>
        <w:pStyle w:val="Heading5"/>
      </w:pPr>
      <w:r>
        <w:rPr>
          <w:lang w:val="en_US" w:bidi="en_US"/>
        </w:rPr>
        <w:t>30:24b</w:t>
      </w:r>
    </w:p>
    <w:p>
      <w:pPr/>
      <w:r>
        <w:rPr>
          <w:lang w:val="en_US" w:bidi="en_US"/>
        </w:rPr>
      </w:r>
      <w:r>
        <w:rPr>
          <w:b/>
          <w:lang w:val="en_US" w:bidi="en_US"/>
        </w:rPr>
        <w:t>yet they are exceedingly wise:</w:t>
      </w:r>
    </w:p>
    <w:p>
      <w:pPr>
        <w:pStyle w:val="ListBullet"/>
        <w:spacing w:line="240" w:lineRule="auto"/>
        <w:ind w:left="720"/>
      </w:pPr>
      <w:r>
        <w:rPr>
          <w:lang w:val="en_US" w:bidi="en_US"/>
        </w:rPr>
      </w:r>
      <w:r>
        <w:rPr>
          <w:lang w:val="en_US" w:bidi="en_US"/>
        </w:rPr>
        <w:t>but they are very clever/wise.</w:t>
      </w:r>
    </w:p>
    <w:p>
      <w:pPr>
        <w:pStyle w:val="ListBullet"/>
        <w:spacing w:line="240" w:lineRule="auto"/>
        <w:ind w:left="720"/>
      </w:pPr>
      <w:r>
        <w:rPr>
          <w:lang w:val="en_US" w:bidi="en_US"/>
        </w:rPr>
      </w:r>
      <w:r>
        <w:rPr>
          <w:lang w:val="en_US" w:bidi="en_US"/>
        </w:rPr>
        <w:t xml:space="preserve">but </w:t>
      </w:r>
      <w:r>
        <w:rPr>
          <w:lang w:val="en_US" w:bidi="en_US"/>
        </w:rPr>
        <w:t>unexpectedly</w:t>
      </w:r>
      <w:r>
        <w:rPr>
          <w:lang w:val="en_US" w:bidi="en_US"/>
        </w:rPr>
        <w:t xml:space="preserve"> they have extreme wisdom/skill.</w:t>
      </w:r>
    </w:p>
    <w:p>
      <w:pPr/>
      <w:r>
        <w:rPr>
          <w:lang w:val="en_US" w:bidi="en_US"/>
        </w:rPr>
      </w:r>
      <w:r>
        <w:rPr>
          <w:b/>
          <w:lang w:val="en_US" w:bidi="en_US"/>
        </w:rPr>
        <w:t>yet they are exceedingly wise:</w:t>
      </w:r>
      <w:r>
        <w:rPr>
          <w:lang w:val="en_US" w:bidi="en_US"/>
        </w:rPr>
        <w:t xml:space="preserve"> There is a textual issue here with the phrase that the BSB translates as </w:t>
      </w:r>
      <w:r>
        <w:rPr>
          <w:i/>
          <w:lang w:val="en_US" w:bidi="en_US"/>
        </w:rPr>
        <w:t>exceedingly wise</w:t>
      </w:r>
      <w:r>
        <w:rPr>
          <w:lang w:val="en_US" w:bidi="en_US"/>
        </w:rPr>
        <w:t>:</w:t>
      </w:r>
    </w:p>
    <w:p>
      <w:pPr>
        <w:pStyle w:val="ListNumber"/>
        <w:numPr>
          <w:ilvl w:val="0"/>
          <w:numId w:val="455"/>
        </w:numPr>
        <w:spacing w:line="240" w:lineRule="auto"/>
        <w:ind w:left="720"/>
      </w:pPr>
      <w:r>
        <w:rPr>
          <w:lang w:val="en_US" w:bidi="en_US"/>
        </w:rPr>
      </w:r>
      <w:r>
        <w:rPr>
          <w:lang w:val="en_US" w:bidi="en_US"/>
        </w:rPr>
        <w:t>The Masoretic Text (MT) has “</w:t>
      </w:r>
      <w:r>
        <w:rPr>
          <w:u w:val="single"/>
          <w:lang w:val="en_US" w:bidi="en_US"/>
        </w:rPr>
        <w:t>extremely wise</w:t>
      </w:r>
      <w:r>
        <w:rPr>
          <w:lang w:val="en_US" w:bidi="en_US"/>
        </w:rPr>
        <w:t>.” For example:</w:t>
      </w:r>
      <w:r>
        <w:rPr>
          <w:lang w:val="en_US" w:bidi="en_US"/>
        </w:rPr>
        <w:t xml:space="preserve">yet they are </w:t>
      </w:r>
      <w:r>
        <w:rPr>
          <w:u w:val="single"/>
          <w:lang w:val="en_US" w:bidi="en_US"/>
        </w:rPr>
        <w:t>exceedingly wise</w:t>
      </w:r>
      <w:r>
        <w:rPr>
          <w:lang w:val="en_US" w:bidi="en_US"/>
        </w:rPr>
        <w:t xml:space="preserve"> (NRSV) </w:t>
      </w:r>
      <w:r>
        <w:rPr>
          <w:i/>
          <w:lang w:val="en_US" w:bidi="en_US"/>
        </w:rPr>
        <w:t>(BSB, CEV, ESV, GW, KJV, NAB, NASB, NCV, NET, NIV, NLT, NRSV, GNT)</w:t>
      </w:r>
    </w:p>
    <w:p>
      <w:pPr>
        <w:pStyle w:val="ListNumber"/>
        <w:spacing w:line="240" w:lineRule="auto"/>
        <w:ind w:left="720"/>
      </w:pPr>
      <w:r>
        <w:rPr>
          <w:lang w:val="en_US" w:bidi="en_US"/>
        </w:rPr>
      </w:r>
      <w:r>
        <w:rPr>
          <w:lang w:val="en_US" w:bidi="en_US"/>
        </w:rPr>
        <w:t>The LXX and Latin Vulgate have “</w:t>
      </w:r>
      <w:r>
        <w:rPr>
          <w:u w:val="single"/>
          <w:lang w:val="en_US" w:bidi="en_US"/>
        </w:rPr>
        <w:t>wiser than the wise</w:t>
      </w:r>
      <w:r>
        <w:rPr>
          <w:lang w:val="en_US" w:bidi="en_US"/>
        </w:rPr>
        <w:t>,” which is equivalent to “wisest of the wise.” For example:</w:t>
      </w:r>
      <w:r>
        <w:rPr>
          <w:lang w:val="en_US" w:bidi="en_US"/>
        </w:rPr>
        <w:t xml:space="preserve">though they are </w:t>
      </w:r>
      <w:r>
        <w:rPr>
          <w:u w:val="single"/>
          <w:lang w:val="en_US" w:bidi="en_US"/>
        </w:rPr>
        <w:t>the wisest of the wise</w:t>
      </w:r>
      <w:r>
        <w:rPr>
          <w:lang w:val="en_US" w:bidi="en_US"/>
        </w:rPr>
        <w:t xml:space="preserve"> (NJB) </w:t>
      </w:r>
      <w:r>
        <w:rPr>
          <w:i/>
          <w:lang w:val="en_US" w:bidi="en_US"/>
        </w:rPr>
        <w:t>(NJB, NJPS, REB)</w:t>
      </w:r>
    </w:p>
    <w:p>
      <w:pPr/>
      <w:r>
        <w:rPr>
          <w:lang w:val="en_US" w:bidi="en_US"/>
        </w:rPr>
      </w:r>
      <w:r>
        <w:rPr>
          <w:lang w:val="en_US" w:bidi="en_US"/>
        </w:rPr>
        <w:t>It is recommended that you follow the MT, along with most versions and scholars.</w:t>
      </w:r>
      <w:r>
        <w:rPr>
          <w:lang w:val="en_US" w:bidi="en_US"/>
        </w:rPr>
        <w:t>The HOTTP also supports the MT with a “B” rating, indicating little doubt.</w:t>
      </w:r>
    </w:p>
    <w:p>
      <w:pPr/>
      <w:r>
        <w:rPr>
          <w:lang w:val="en_US" w:bidi="en_US"/>
        </w:rPr>
      </w:r>
      <w:r>
        <w:rPr>
          <w:b/>
          <w:lang w:val="en_US" w:bidi="en_US"/>
        </w:rPr>
        <w:t>wise:</w:t>
      </w:r>
      <w:r>
        <w:rPr>
          <w:lang w:val="en_US" w:bidi="en_US"/>
        </w:rPr>
        <w:t xml:space="preserve"> The word </w:t>
      </w:r>
      <w:r>
        <w:rPr>
          <w:i/>
          <w:lang w:val="en_US" w:bidi="en_US"/>
        </w:rPr>
        <w:t>wise</w:t>
      </w:r>
      <w:r>
        <w:rPr>
          <w:lang w:val="en_US" w:bidi="en_US"/>
        </w:rPr>
        <w:t xml:space="preserve"> here also means “clever,” “skillful,” or “cunning.”</w:t>
      </w:r>
    </w:p>
    <w:p>
      <w:pPr/>
      <w:r>
        <w:rPr>
          <w:lang w:val="en_US" w:bidi="en_US"/>
        </w:rPr>
      </w:r>
      <w:r>
        <w:rPr>
          <w:lang w:val="en_US" w:bidi="en_US"/>
        </w:rPr>
        <w:t>Some other ways to translate this line are:</w:t>
      </w:r>
    </w:p>
    <w:p>
      <w:pPr/>
      <w:r>
        <w:rPr>
          <w:lang w:val="en_US" w:bidi="en_US"/>
        </w:rPr>
      </w:r>
      <w:r>
        <w:rPr>
          <w:lang w:val="en_US" w:bidi="en_US"/>
        </w:rPr>
        <w:t>but they are very wise (NCV)</w:t>
      </w:r>
    </w:p>
    <w:p>
      <w:pPr/>
      <w:r>
        <w:rPr>
          <w:lang w:val="en_US" w:bidi="en_US"/>
        </w:rPr>
      </w:r>
      <w:r>
        <w:rPr>
          <w:lang w:val="en_US" w:bidi="en_US"/>
        </w:rPr>
        <w:t>but very, very clever (GNT)</w:t>
      </w:r>
    </w:p>
    <w:p>
      <w:pPr/>
      <w:r>
        <w:rPr>
          <w:lang w:val="en_US" w:bidi="en_US"/>
        </w:rPr>
      </w:r>
      <w:r>
        <w:rPr>
          <w:lang w:val="en_US" w:bidi="en_US"/>
        </w:rPr>
        <w:t>but unusually wise (NLT)</w:t>
      </w:r>
      <w:r>
        <w:rPr>
          <w:lang w:val="en_US" w:bidi="en_US"/>
        </w:rPr>
      </w:r>
      <w:r>
        <w:rPr>
          <w:lang w:val="en_US" w:bidi="en_US"/>
        </w:rPr>
      </w:r>
    </w:p>
    <w:p>
      <w:pPr/>
      <w:r>
        <w:rPr>
          <w:lang w:val="en_US" w:bidi="en_US"/>
        </w:rPr>
      </w:r>
    </w:p>
    <w:p>
      <w:pPr>
        <w:pStyle w:val="Heading2"/>
      </w:pPr>
      <w:r>
        <w:rPr>
          <w:lang w:val="en_US" w:bidi="en_US"/>
        </w:rPr>
        <w:t>Proverbs 30:25</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30:24–28 Four things that are small but very wise</w:t>
      </w:r>
    </w:p>
    <w:p>
      <w:pPr/>
      <w:r>
        <w:rPr>
          <w:lang w:val="en_US" w:bidi="en_US"/>
        </w:rPr>
      </w:r>
      <w:r>
        <w:rPr>
          <w:lang w:val="en_US" w:bidi="en_US"/>
        </w:rP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5"/>
      </w:pPr>
      <w:r>
        <w:rPr>
          <w:lang w:val="en_US" w:bidi="en_US"/>
        </w:rPr>
        <w:t>30:25</w:t>
      </w:r>
    </w:p>
    <w:p>
      <w:pPr/>
      <w:r>
        <w:rPr>
          <w:lang w:val="en_US" w:bidi="en_US"/>
        </w:rPr>
      </w:r>
      <w:r>
        <w:rPr>
          <w:lang w:val="en_US" w:bidi="en_US"/>
        </w:rPr>
        <w:t>The parts in bold print contrast the weakness of ants with their cleverness in storing food during times when it is plentiful. Proverbs 6:6–8 has a similar description of the way ants gather food. See how you translated those verses.</w:t>
      </w:r>
    </w:p>
    <w:p>
      <w:pPr/>
      <w:r>
        <w:rPr>
          <w:lang w:val="en_US" w:bidi="en_US"/>
        </w:rPr>
      </w:r>
      <w:r>
        <w:rPr>
          <w:vertAlign w:val="superscript"/>
          <w:lang w:val="en_US" w:bidi="en_US"/>
        </w:rPr>
        <w:t>25a</w:t>
      </w:r>
      <w:r>
        <w:rPr>
          <w:lang w:val="en_US" w:bidi="en_US"/>
        </w:rPr>
        <w:t xml:space="preserve"> </w:t>
      </w:r>
      <w:r>
        <w:rPr>
          <w:u w:val="single"/>
          <w:lang w:val="en_US" w:bidi="en_US"/>
        </w:rPr>
        <w:t>The ants</w:t>
      </w:r>
      <w:r>
        <w:rPr>
          <w:lang w:val="en_US" w:bidi="en_US"/>
        </w:rPr>
        <w:t xml:space="preserve"> </w:t>
      </w:r>
      <w:r>
        <w:rPr>
          <w:b/>
          <w:lang w:val="en_US" w:bidi="en_US"/>
        </w:rPr>
        <w:t>are creatures of little strength</w:t>
      </w:r>
      <w:r>
        <w:rPr>
          <w:lang w:val="en_US" w:bidi="en_US"/>
        </w:rPr>
        <w:t>,</w:t>
      </w:r>
    </w:p>
    <w:p>
      <w:pPr/>
      <w:r>
        <w:rPr>
          <w:lang w:val="en_US" w:bidi="en_US"/>
        </w:rPr>
      </w:r>
      <w:r>
        <w:rPr>
          <w:vertAlign w:val="superscript"/>
          <w:lang w:val="en_US" w:bidi="en_US"/>
        </w:rPr>
        <w:t>25b</w:t>
      </w:r>
      <w:r>
        <w:rPr>
          <w:lang w:val="en_US" w:bidi="en_US"/>
        </w:rPr>
        <w:t xml:space="preserve">yet </w:t>
      </w:r>
      <w:r>
        <w:rPr>
          <w:u w:val="single"/>
          <w:lang w:val="en_US" w:bidi="en_US"/>
        </w:rPr>
        <w:t>they</w:t>
      </w:r>
      <w:r>
        <w:rPr>
          <w:lang w:val="en_US" w:bidi="en_US"/>
        </w:rPr>
        <w:t xml:space="preserve"> </w:t>
      </w:r>
      <w:r>
        <w:rPr>
          <w:b/>
          <w:lang w:val="en_US" w:bidi="en_US"/>
        </w:rPr>
        <w:t>store up their food in the summer</w:t>
      </w:r>
      <w:r>
        <w:rPr>
          <w:lang w:val="en_US" w:bidi="en_US"/>
        </w:rPr>
        <w:t>.</w:t>
      </w:r>
    </w:p>
    <w:p>
      <w:pPr>
        <w:pStyle w:val="Heading5"/>
      </w:pPr>
      <w:r>
        <w:rPr>
          <w:lang w:val="en_US" w:bidi="en_US"/>
        </w:rPr>
        <w:t>30:25a</w:t>
      </w:r>
    </w:p>
    <w:p>
      <w:pPr/>
      <w:r>
        <w:rPr>
          <w:lang w:val="en_US" w:bidi="en_US"/>
        </w:rPr>
      </w:r>
      <w:r>
        <w:rPr>
          <w:b/>
          <w:lang w:val="en_US" w:bidi="en_US"/>
        </w:rPr>
        <w:t>The ants are creatures of little strength,</w:t>
      </w:r>
    </w:p>
    <w:p>
      <w:pPr>
        <w:pStyle w:val="ListBullet"/>
        <w:spacing w:line="240" w:lineRule="auto"/>
        <w:ind w:left="720"/>
      </w:pPr>
      <w:r>
        <w:rPr>
          <w:lang w:val="en_US" w:bidi="en_US"/>
        </w:rPr>
      </w:r>
      <w:r>
        <w:rPr>
          <w:lang w:val="en_US" w:bidi="en_US"/>
        </w:rPr>
        <w:t>Ants are not very strong,</w:t>
      </w:r>
    </w:p>
    <w:p>
      <w:pPr>
        <w:pStyle w:val="ListBullet"/>
        <w:spacing w:line="240" w:lineRule="auto"/>
        <w:ind w:left="720"/>
      </w:pPr>
      <w:r>
        <w:rPr>
          <w:lang w:val="en_US" w:bidi="en_US"/>
        </w:rPr>
      </w:r>
      <w:r>
        <w:rPr>
          <w:lang w:val="en_US" w:bidi="en_US"/>
        </w:rPr>
        <w:t>The first of them is</w:t>
      </w:r>
      <w:r>
        <w:rPr>
          <w:lang w:val="en_US" w:bidi="en_US"/>
        </w:rPr>
        <w:t xml:space="preserve"> ants. They are creatures/animals that lack strength,</w:t>
      </w:r>
    </w:p>
    <w:p>
      <w:pPr/>
      <w:r>
        <w:rPr>
          <w:lang w:val="en_US" w:bidi="en_US"/>
        </w:rPr>
      </w:r>
      <w:r>
        <w:rPr>
          <w:b/>
          <w:lang w:val="en_US" w:bidi="en_US"/>
        </w:rPr>
        <w:t>The ants are creatures of little strength:</w:t>
      </w:r>
      <w:r>
        <w:rPr>
          <w:lang w:val="en_US" w:bidi="en_US"/>
        </w:rPr>
        <w:t xml:space="preserve"> In comparison to other creatures, </w:t>
      </w:r>
      <w:r>
        <w:rPr>
          <w:i/>
          <w:lang w:val="en_US" w:bidi="en_US"/>
        </w:rPr>
        <w:t>ants</w:t>
      </w:r>
      <w:r>
        <w:rPr>
          <w:lang w:val="en_US" w:bidi="en_US"/>
        </w:rPr>
        <w:t xml:space="preserve"> do not have great strength. Some other ways to translate this line are:</w:t>
      </w:r>
    </w:p>
    <w:p>
      <w:pPr/>
      <w:r>
        <w:rPr>
          <w:lang w:val="en_US" w:bidi="en_US"/>
        </w:rPr>
      </w:r>
      <w:r>
        <w:rPr>
          <w:lang w:val="en_US" w:bidi="en_US"/>
        </w:rPr>
        <w:t>Ants, who seem to be feeble (CEV)</w:t>
      </w:r>
    </w:p>
    <w:p>
      <w:pPr/>
      <w:r>
        <w:rPr>
          <w:lang w:val="en_US" w:bidi="en_US"/>
        </w:rPr>
      </w:r>
      <w:r>
        <w:rPr>
          <w:lang w:val="en_US" w:bidi="en_US"/>
        </w:rPr>
        <w:t>Ants are not very strong (NCV)</w:t>
      </w:r>
    </w:p>
    <w:p>
      <w:pPr/>
      <w:r>
        <w:rPr>
          <w:lang w:val="en_US" w:bidi="en_US"/>
        </w:rPr>
      </w:r>
      <w:r>
        <w:rPr>
          <w:b/>
          <w:lang w:val="en_US" w:bidi="en_US"/>
        </w:rPr>
        <w:t>The ants:</w:t>
      </w:r>
      <w:r>
        <w:rPr>
          <w:lang w:val="en_US" w:bidi="en_US"/>
        </w:rPr>
        <w:t xml:space="preserve"> The </w:t>
      </w:r>
      <w:r>
        <w:rPr>
          <w:i/>
          <w:lang w:val="en_US" w:bidi="en_US"/>
        </w:rPr>
        <w:t>ants</w:t>
      </w:r>
      <w:r>
        <w:rPr>
          <w:lang w:val="en_US" w:bidi="en_US"/>
        </w:rPr>
        <w:t xml:space="preserve"> that are referred to here are probably harvester ants. If your language has a word for a specific kind of ant that stores food during certain seasons of the year, you may use it here. You may also use a general word, as English versions have done.</w:t>
      </w:r>
    </w:p>
    <w:p>
      <w:pPr/>
      <w:r>
        <w:rPr>
          <w:lang w:val="en_US" w:bidi="en_US"/>
        </w:rPr>
      </w:r>
      <w:r>
        <w:rPr>
          <w:b/>
          <w:lang w:val="en_US" w:bidi="en_US"/>
        </w:rPr>
        <w:t>creatures:</w:t>
      </w:r>
      <w:r>
        <w:rPr>
          <w:lang w:val="en_US" w:bidi="en_US"/>
        </w:rPr>
        <w:t xml:space="preserve"> In Hebrew, this word is literally “people,” as in the ESV. The same word is also used in 30:26a. It refers here to ants as a group of similar animals or </w:t>
      </w:r>
      <w:r>
        <w:rPr>
          <w:i/>
          <w:lang w:val="en_US" w:bidi="en_US"/>
        </w:rPr>
        <w:t>creatures</w:t>
      </w:r>
      <w:r>
        <w:rPr>
          <w:lang w:val="en_US" w:bidi="en_US"/>
        </w:rPr>
        <w:t xml:space="preserve">. In some languages, it will not be necessary to identify ants as </w:t>
      </w:r>
      <w:r>
        <w:rPr>
          <w:i/>
          <w:lang w:val="en_US" w:bidi="en_US"/>
        </w:rPr>
        <w:t>creatures</w:t>
      </w:r>
      <w:r>
        <w:rPr>
          <w:lang w:val="en_US" w:bidi="en_US"/>
        </w:rPr>
        <w:t>, especially if this word was already used in 30:24a. Here is another way to translate this word:</w:t>
      </w:r>
    </w:p>
    <w:p>
      <w:pPr/>
      <w:r>
        <w:rPr>
          <w:lang w:val="en_US" w:bidi="en_US"/>
        </w:rPr>
      </w:r>
      <w:r>
        <w:rPr>
          <w:lang w:val="en_US" w:bidi="en_US"/>
        </w:rPr>
        <w:t>species (GW)</w:t>
      </w:r>
    </w:p>
    <w:p>
      <w:pPr>
        <w:pStyle w:val="Heading5"/>
      </w:pPr>
      <w:r>
        <w:rPr>
          <w:lang w:val="en_US" w:bidi="en_US"/>
        </w:rPr>
        <w:t>30:25b</w:t>
      </w:r>
    </w:p>
    <w:p>
      <w:pPr/>
      <w:r>
        <w:rPr>
          <w:lang w:val="en_US" w:bidi="en_US"/>
        </w:rPr>
      </w:r>
      <w:r>
        <w:rPr>
          <w:b/>
          <w:lang w:val="en_US" w:bidi="en_US"/>
        </w:rPr>
        <w:t>yet they store up their food in the summer;</w:t>
      </w:r>
    </w:p>
    <w:p>
      <w:pPr>
        <w:pStyle w:val="ListBullet"/>
        <w:spacing w:line="240" w:lineRule="auto"/>
        <w:ind w:left="720"/>
      </w:pPr>
      <w:r>
        <w:rPr>
          <w:lang w:val="en_US" w:bidi="en_US"/>
        </w:rPr>
      </w:r>
      <w:r>
        <w:rPr>
          <w:lang w:val="en_US" w:bidi="en_US"/>
        </w:rPr>
        <w:t xml:space="preserve">but they </w:t>
      </w:r>
      <w:r>
        <w:rPr>
          <w:lang w:val="en_US" w:bidi="en_US"/>
        </w:rPr>
        <w:t>know how to</w:t>
      </w:r>
      <w:r>
        <w:rPr>
          <w:lang w:val="en_US" w:bidi="en_US"/>
        </w:rPr>
        <w:t xml:space="preserve"> store food during the time when there is plenty.</w:t>
      </w:r>
    </w:p>
    <w:p>
      <w:pPr>
        <w:pStyle w:val="ListBullet"/>
        <w:spacing w:line="240" w:lineRule="auto"/>
        <w:ind w:left="720"/>
      </w:pPr>
      <w:r>
        <w:rPr>
          <w:lang w:val="en_US" w:bidi="en_US"/>
        </w:rPr>
      </w:r>
      <w:r>
        <w:rPr>
          <w:lang w:val="en_US" w:bidi="en_US"/>
        </w:rPr>
        <w:t xml:space="preserve">but they gather food </w:t>
      </w:r>
      <w:r>
        <w:rPr>
          <w:lang w:val="en_US" w:bidi="en_US"/>
        </w:rPr>
        <w:t>in their nests</w:t>
      </w:r>
      <w:r>
        <w:rPr>
          <w:lang w:val="en_US" w:bidi="en_US"/>
        </w:rPr>
        <w:t xml:space="preserve"> </w:t>
      </w:r>
      <w:r>
        <w:rPr>
          <w:lang w:val="en_US" w:bidi="en_US"/>
        </w:rPr>
        <w:t>to prepare</w:t>
      </w:r>
      <w:r>
        <w:rPr>
          <w:lang w:val="en_US" w:bidi="en_US"/>
        </w:rPr>
        <w:t xml:space="preserve"> for the winter </w:t>
      </w:r>
      <w:r>
        <w:rPr>
          <w:lang w:val="en_US" w:bidi="en_US"/>
        </w:rPr>
        <w:t>when they cannot find food</w:t>
      </w:r>
      <w:r>
        <w:rPr>
          <w:lang w:val="en_US" w:bidi="en_US"/>
        </w:rPr>
        <w:t>.</w:t>
      </w:r>
    </w:p>
    <w:p>
      <w:pPr/>
      <w:r>
        <w:rPr>
          <w:lang w:val="en_US" w:bidi="en_US"/>
        </w:rPr>
      </w:r>
      <w:r>
        <w:rPr>
          <w:b/>
          <w:lang w:val="en_US" w:bidi="en_US"/>
        </w:rPr>
        <w:t>yet they store up their food in the summer:</w:t>
      </w:r>
      <w:r>
        <w:rPr>
          <w:lang w:val="en_US" w:bidi="en_US"/>
        </w:rPr>
        <w:t xml:space="preserve"> Ants make up for their small size and strength by the way they prepare adequate food supplies. The Hebrew word that the BSB translates here as </w:t>
      </w:r>
      <w:r>
        <w:rPr>
          <w:i/>
          <w:lang w:val="en_US" w:bidi="en_US"/>
        </w:rPr>
        <w:t>store up</w:t>
      </w:r>
      <w:r>
        <w:rPr>
          <w:lang w:val="en_US" w:bidi="en_US"/>
        </w:rPr>
        <w:t xml:space="preserve"> means “prepares” or “gets ready.” Ants prepare food supplies by gathering them and storing them in their nests.</w:t>
      </w:r>
    </w:p>
    <w:p>
      <w:pPr/>
      <w:r>
        <w:rPr>
          <w:lang w:val="en_US" w:bidi="en_US"/>
        </w:rPr>
      </w:r>
      <w:r>
        <w:rPr>
          <w:b/>
          <w:lang w:val="en_US" w:bidi="en_US"/>
        </w:rPr>
        <w:t>in the summer:</w:t>
      </w:r>
      <w:r>
        <w:rPr>
          <w:lang w:val="en_US" w:bidi="en_US"/>
        </w:rPr>
        <w:t xml:space="preserve"> In Palestine, various crops were harvested during the warm season, from March to September. Ants stored food in their nests during these months to prepare for the winter season, when there was no food.</w:t>
      </w:r>
    </w:p>
    <w:p>
      <w:pPr/>
      <w:r>
        <w:rPr>
          <w:lang w:val="en_US" w:bidi="en_US"/>
        </w:rPr>
      </w:r>
      <w:r>
        <w:rPr>
          <w:lang w:val="en_US" w:bidi="en_US"/>
        </w:rPr>
        <w:t>In parts of the world where there is no summer and winter, some other ways to translate these terms are:</w:t>
      </w:r>
    </w:p>
    <w:p>
      <w:pPr>
        <w:pStyle w:val="ListBullet"/>
        <w:spacing w:line="240" w:lineRule="auto"/>
        <w:ind w:left="720"/>
      </w:pPr>
      <w:r>
        <w:rPr>
          <w:lang w:val="en_US" w:bidi="en_US"/>
        </w:rPr>
      </w:r>
      <w:r>
        <w:rPr>
          <w:lang w:val="en_US" w:bidi="en_US"/>
        </w:rPr>
        <w:t>Use terms for seasons in your culture that fit this context. For example:</w:t>
      </w:r>
      <w:r>
        <w:rPr>
          <w:lang w:val="en_US" w:bidi="en_US"/>
        </w:rPr>
        <w:t>dry season</w:t>
      </w:r>
      <w:r>
        <w:rPr>
          <w:lang w:val="en_US" w:bidi="en_US"/>
        </w:rPr>
        <w:t>rainy/typhoon season</w:t>
      </w:r>
    </w:p>
    <w:p>
      <w:pPr>
        <w:pStyle w:val="ListBullet"/>
        <w:spacing w:line="240" w:lineRule="auto"/>
        <w:ind w:left="720"/>
      </w:pPr>
      <w:r>
        <w:rPr>
          <w:lang w:val="en_US" w:bidi="en_US"/>
        </w:rPr>
      </w:r>
      <w:r>
        <w:rPr>
          <w:lang w:val="en_US" w:bidi="en_US"/>
        </w:rPr>
        <w:t>Omit the reference to a specific season. Focus instead on the significance of that season in the context. For example:</w:t>
      </w:r>
      <w:r>
        <w:rPr>
          <w:lang w:val="en_US" w:bidi="en_US"/>
        </w:rPr>
        <w:t>when food is available</w:t>
      </w:r>
    </w:p>
    <w:p>
      <w:pPr/>
      <w:r>
        <w:rPr>
          <w:lang w:val="en_US" w:bidi="en_US"/>
        </w:rPr>
      </w:r>
      <w:r>
        <w:rPr>
          <w:lang w:val="en_US" w:bidi="en_US"/>
        </w:rPr>
        <w:t>Some other ways to translate this line are:</w:t>
      </w:r>
    </w:p>
    <w:p>
      <w:pPr/>
      <w:r>
        <w:rPr>
          <w:lang w:val="en_US" w:bidi="en_US"/>
        </w:rPr>
      </w:r>
      <w:r>
        <w:rPr>
          <w:lang w:val="en_US" w:bidi="en_US"/>
        </w:rPr>
        <w:t>but they store up food all summer (NLT)</w:t>
      </w:r>
    </w:p>
    <w:p>
      <w:pPr/>
      <w:r>
        <w:rPr>
          <w:lang w:val="en_US" w:bidi="en_US"/>
        </w:rPr>
      </w:r>
      <w:r>
        <w:rPr>
          <w:lang w:val="en_US" w:bidi="en_US"/>
        </w:rPr>
        <w:t xml:space="preserve">but they </w:t>
      </w:r>
      <w:r>
        <w:rPr>
          <w:lang w:val="en_US" w:bidi="en_US"/>
        </w:rPr>
        <w:t>know how to</w:t>
      </w:r>
      <w:r>
        <w:rPr>
          <w:lang w:val="en_US" w:bidi="en_US"/>
        </w:rPr>
        <w:t xml:space="preserve"> gather/store food </w:t>
      </w:r>
      <w:r>
        <w:rPr>
          <w:lang w:val="en_US" w:bidi="en_US"/>
        </w:rPr>
        <w:t>in their nests</w:t>
      </w:r>
      <w:r>
        <w:rPr>
          <w:lang w:val="en_US" w:bidi="en_US"/>
        </w:rPr>
        <w:t xml:space="preserve"> during the dry season</w:t>
      </w:r>
    </w:p>
    <w:p>
      <w:pPr/>
      <w:r>
        <w:rPr>
          <w:lang w:val="en_US" w:bidi="en_US"/>
        </w:rPr>
      </w:r>
      <w:r>
        <w:rPr>
          <w:lang w:val="en_US" w:bidi="en_US"/>
        </w:rPr>
        <w:t xml:space="preserve">but they gather food at harvest time </w:t>
      </w:r>
      <w:r>
        <w:rPr>
          <w:lang w:val="en_US" w:bidi="en_US"/>
        </w:rPr>
        <w:t>so they will have plenty when no food is left to find</w:t>
      </w:r>
      <w:r>
        <w:rPr>
          <w:lang w:val="en_US" w:bidi="en_US"/>
        </w:rPr>
      </w:r>
      <w:r>
        <w:rPr>
          <w:lang w:val="en_US" w:bidi="en_US"/>
        </w:rPr>
      </w:r>
    </w:p>
    <w:p>
      <w:pPr/>
      <w:r>
        <w:rPr>
          <w:lang w:val="en_US" w:bidi="en_US"/>
        </w:rPr>
      </w:r>
    </w:p>
    <w:p>
      <w:pPr>
        <w:pStyle w:val="Heading2"/>
      </w:pPr>
      <w:r>
        <w:rPr>
          <w:lang w:val="en_US" w:bidi="en_US"/>
        </w:rPr>
        <w:t>Proverbs 30:26</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30:24–28 Four things that are small but very wise</w:t>
      </w:r>
    </w:p>
    <w:p>
      <w:pPr/>
      <w:r>
        <w:rPr>
          <w:lang w:val="en_US" w:bidi="en_US"/>
        </w:rPr>
      </w:r>
      <w:r>
        <w:rPr>
          <w:lang w:val="en_US" w:bidi="en_US"/>
        </w:rP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5"/>
      </w:pPr>
      <w:r>
        <w:rPr>
          <w:lang w:val="en_US" w:bidi="en_US"/>
        </w:rPr>
        <w:t>30:26</w:t>
      </w:r>
    </w:p>
    <w:p>
      <w:pPr/>
      <w:r>
        <w:rPr>
          <w:lang w:val="en_US" w:bidi="en_US"/>
        </w:rPr>
      </w:r>
      <w:r>
        <w:rPr>
          <w:lang w:val="en_US" w:bidi="en_US"/>
        </w:rPr>
        <w:t>The parallel parts in bold print contrast. The parts in 30:26a describe the inability of hyraxes to defend themselves against stronger animals. To make up for this weakness, they have the wisdom to live where predators cannot reach them (30:26b).</w:t>
      </w:r>
    </w:p>
    <w:p>
      <w:pPr/>
      <w:r>
        <w:rPr>
          <w:lang w:val="en_US" w:bidi="en_US"/>
        </w:rPr>
      </w:r>
      <w:r>
        <w:rPr>
          <w:vertAlign w:val="superscript"/>
          <w:lang w:val="en_US" w:bidi="en_US"/>
        </w:rPr>
        <w:t>26a</w:t>
      </w:r>
      <w:r>
        <w:rPr>
          <w:lang w:val="en_US" w:bidi="en_US"/>
        </w:rPr>
        <w:t xml:space="preserve">the </w:t>
      </w:r>
      <w:r>
        <w:rPr>
          <w:u w:val="single"/>
          <w:lang w:val="en_US" w:bidi="en_US"/>
        </w:rPr>
        <w:t>rock badgers</w:t>
      </w:r>
      <w:r>
        <w:rPr>
          <w:lang w:val="en_US" w:bidi="en_US"/>
        </w:rPr>
        <w:t xml:space="preserve"> </w:t>
      </w:r>
      <w:r>
        <w:rPr>
          <w:b/>
          <w:lang w:val="en_US" w:bidi="en_US"/>
        </w:rPr>
        <w:t>are creatures of little power</w:t>
      </w:r>
      <w:r>
        <w:rPr>
          <w:lang w:val="en_US" w:bidi="en_US"/>
        </w:rPr>
        <w:t>,</w:t>
      </w:r>
    </w:p>
    <w:p>
      <w:pPr/>
      <w:r>
        <w:rPr>
          <w:lang w:val="en_US" w:bidi="en_US"/>
        </w:rPr>
      </w:r>
      <w:r>
        <w:rPr>
          <w:vertAlign w:val="superscript"/>
          <w:lang w:val="en_US" w:bidi="en_US"/>
        </w:rPr>
        <w:t>26b</w:t>
      </w:r>
      <w:r>
        <w:rPr>
          <w:lang w:val="en_US" w:bidi="en_US"/>
        </w:rPr>
        <w:t xml:space="preserve">yet </w:t>
      </w:r>
      <w:r>
        <w:rPr>
          <w:u w:val="single"/>
          <w:lang w:val="en_US" w:bidi="en_US"/>
        </w:rPr>
        <w:t>they</w:t>
      </w:r>
      <w:r>
        <w:rPr>
          <w:lang w:val="en_US" w:bidi="en_US"/>
        </w:rPr>
        <w:t xml:space="preserve"> </w:t>
      </w:r>
      <w:r>
        <w:rPr>
          <w:b/>
          <w:lang w:val="en_US" w:bidi="en_US"/>
        </w:rPr>
        <w:t>make their home in the rocks</w:t>
      </w:r>
      <w:r>
        <w:rPr>
          <w:lang w:val="en_US" w:bidi="en_US"/>
        </w:rPr>
        <w:t>;</w:t>
      </w:r>
    </w:p>
    <w:p>
      <w:pPr>
        <w:pStyle w:val="Heading5"/>
      </w:pPr>
      <w:r>
        <w:rPr>
          <w:lang w:val="en_US" w:bidi="en_US"/>
        </w:rPr>
        <w:t>30:26a</w:t>
      </w:r>
    </w:p>
    <w:p>
      <w:pPr/>
      <w:r>
        <w:rPr>
          <w:lang w:val="en_US" w:bidi="en_US"/>
        </w:rPr>
      </w:r>
      <w:r>
        <w:rPr>
          <w:b/>
          <w:lang w:val="en_US" w:bidi="en_US"/>
        </w:rPr>
        <w:t>the rock badgers are creatures of little power,</w:t>
      </w:r>
    </w:p>
    <w:p>
      <w:pPr>
        <w:pStyle w:val="ListBullet"/>
        <w:spacing w:line="240" w:lineRule="auto"/>
        <w:ind w:left="720"/>
      </w:pPr>
      <w:r>
        <w:rPr>
          <w:lang w:val="en_US" w:bidi="en_US"/>
        </w:rPr>
      </w:r>
      <w:r>
        <w:rPr>
          <w:lang w:val="en_US" w:bidi="en_US"/>
        </w:rPr>
        <w:t>Hyraxes have little power/ability to defend themselves,</w:t>
      </w:r>
    </w:p>
    <w:p>
      <w:pPr>
        <w:pStyle w:val="ListBullet"/>
        <w:spacing w:line="240" w:lineRule="auto"/>
        <w:ind w:left="720"/>
      </w:pPr>
      <w:r>
        <w:rPr>
          <w:lang w:val="en_US" w:bidi="en_US"/>
        </w:rPr>
      </w:r>
      <w:r>
        <w:rPr>
          <w:lang w:val="en_US" w:bidi="en_US"/>
        </w:rPr>
        <w:t>The second is</w:t>
      </w:r>
      <w:r>
        <w:rPr>
          <w:lang w:val="en_US" w:bidi="en_US"/>
        </w:rPr>
        <w:t xml:space="preserve"> the small animal called shapan/hiraks. They are also not very strong,</w:t>
      </w:r>
    </w:p>
    <w:p>
      <w:pPr/>
      <w:r>
        <w:rPr>
          <w:lang w:val="en_US" w:bidi="en_US"/>
        </w:rPr>
      </w:r>
      <w:r>
        <w:rPr>
          <w:b/>
          <w:lang w:val="en_US" w:bidi="en_US"/>
        </w:rPr>
        <w:t>the rock badgers:</w:t>
      </w:r>
      <w:r>
        <w:rPr>
          <w:lang w:val="en_US" w:bidi="en_US"/>
        </w:rPr>
        <w:t xml:space="preserve"> The Hebrew word </w:t>
      </w:r>
      <w:r>
        <w:rPr>
          <w:i/>
          <w:lang w:val="en_US" w:bidi="en_US"/>
        </w:rPr>
        <w:t>šapan</w:t>
      </w:r>
      <w:r>
        <w:rPr>
          <w:lang w:val="en_US" w:bidi="en_US"/>
        </w:rPr>
        <w:t xml:space="preserve"> that the BSB translates as </w:t>
      </w:r>
      <w:r>
        <w:rPr>
          <w:i/>
          <w:lang w:val="en_US" w:bidi="en_US"/>
        </w:rPr>
        <w:t>rock badgers</w:t>
      </w:r>
      <w:r>
        <w:rPr>
          <w:lang w:val="en_US" w:bidi="en_US"/>
        </w:rPr>
        <w:t xml:space="preserve"> refers to the “Syrian hyrax.”</w:t>
      </w:r>
      <w:r>
        <w:rPr>
          <w:lang w:val="en_US" w:bidi="en_US"/>
        </w:rPr>
        <w:t xml:space="preserve">According to Toy (page 534) and Kidner (page 181), naturalists agree that the </w:t>
      </w:r>
      <w:r>
        <w:rPr>
          <w:i/>
          <w:lang w:val="en_US" w:bidi="en_US"/>
        </w:rPr>
        <w:t>šapan</w:t>
      </w:r>
      <w:r>
        <w:rPr>
          <w:lang w:val="en_US" w:bidi="en_US"/>
        </w:rPr>
        <w:t xml:space="preserve"> is the Syrian hyrax. Toy adds that its habit of living in crevices in the rocks proves that it is not a “coney,” the old English word for “rabbit.” See the UBS publication “All Creatures Great and Small,” section 2:20, on TW for more details about the hyrax and the traditions surrounding the names used in English Bibles.</w:t>
      </w:r>
      <w:r>
        <w:rPr>
          <w:lang w:val="en_US" w:bidi="en_US"/>
        </w:rPr>
        <w:t xml:space="preserve"> See the suggested footnote after the translation suggestions for a description of the hyrax. Many English versions use the words “coneys,” “rock badgers,” or “badgers” to translate the Hebrew word. These terms follow long-established traditions,</w:t>
      </w:r>
      <w:r>
        <w:rPr>
          <w:lang w:val="en_US" w:bidi="en_US"/>
        </w:rPr>
        <w:t>Many scholars use the name “rock badger” because of its common use in English versions, but according to the UBS publication “All Creatures Great and Small” (section 2:20) on TW, this word was coined by BDB in their 1906 translation of Gesenius’ Hebrew lexicon. There is no record of an animal known as the rock badger before that time.</w:t>
      </w:r>
      <w:r>
        <w:rPr>
          <w:lang w:val="en_US" w:bidi="en_US"/>
        </w:rPr>
        <w:t xml:space="preserve"> but most English speakers are unfamiliar with the words “coney” and “rock badger,” and “badgers” are known to be fierce fighters with long sharp claws that eat many things besides plants.</w:t>
      </w:r>
    </w:p>
    <w:p>
      <w:pPr/>
      <w:r>
        <w:rPr>
          <w:lang w:val="en_US" w:bidi="en_US"/>
        </w:rPr>
      </w:r>
      <w:r>
        <w:rPr>
          <w:lang w:val="en_US" w:bidi="en_US"/>
        </w:rPr>
        <w:t>Several kinds of hyrax are common in the Middle East and Africa as well as SW Asia. Languages in these areas will probably have their own word for “hyrax.” In areas where hyraxes are not known, another way to translate this word is:</w:t>
      </w:r>
    </w:p>
    <w:p>
      <w:pPr>
        <w:pStyle w:val="ListBullet"/>
        <w:spacing w:line="240" w:lineRule="auto"/>
        <w:ind w:left="720"/>
      </w:pPr>
      <w:r>
        <w:rPr>
          <w:lang w:val="en_US" w:bidi="en_US"/>
        </w:rPr>
      </w:r>
      <w:r>
        <w:rPr>
          <w:lang w:val="en_US" w:bidi="en_US"/>
        </w:rPr>
        <w:t>Transliterate the Hebrew or English words, using a spelling that fits your language. For example:</w:t>
      </w:r>
      <w:r>
        <w:rPr>
          <w:lang w:val="en_US" w:bidi="en_US"/>
        </w:rPr>
        <w:t>shapan/shafan/sapan</w:t>
      </w:r>
      <w:r>
        <w:rPr>
          <w:lang w:val="en_US" w:bidi="en_US"/>
        </w:rPr>
        <w:t xml:space="preserve">hiraks </w:t>
      </w:r>
      <w:r>
        <w:rPr>
          <w:i/>
          <w:lang w:val="en_US" w:bidi="en_US"/>
        </w:rPr>
        <w:t>If possible, add a picture and/or a footnote that describes the hyrax</w:t>
      </w:r>
      <w:r>
        <w:rPr>
          <w:lang w:val="en_US" w:bidi="en_US"/>
        </w:rPr>
        <w:t xml:space="preserve"> </w:t>
      </w:r>
      <w:r>
        <w:rPr>
          <w:i/>
          <w:lang w:val="en_US" w:bidi="en_US"/>
        </w:rPr>
        <w:t>A suggested footnote is:</w:t>
      </w:r>
      <w:r>
        <w:rPr>
          <w:lang w:val="en_US" w:bidi="en_US"/>
        </w:rPr>
        <w:t xml:space="preserve">A </w:t>
      </w:r>
      <w:r>
        <w:rPr>
          <w:i/>
          <w:lang w:val="en_US" w:bidi="en_US"/>
        </w:rPr>
        <w:t>shafan</w:t>
      </w:r>
      <w:r>
        <w:rPr>
          <w:lang w:val="en_US" w:bidi="en_US"/>
        </w:rPr>
        <w:t xml:space="preserve"> is a small animal that eats only plants. Its size is like a small rabbit or marmot. It has small round ears and a very short tail. It cannot protect itself by fighting, so it lives in rocky areas or cliffs where larger animals cannot reach it.</w:t>
      </w:r>
    </w:p>
    <w:p>
      <w:pPr>
        <w:pStyle w:val="ListBullet"/>
        <w:spacing w:line="240" w:lineRule="auto"/>
        <w:ind w:left="720"/>
      </w:pPr>
      <w:r>
        <w:rPr>
          <w:lang w:val="en_US" w:bidi="en_US"/>
        </w:rPr>
      </w:r>
      <w:r>
        <w:rPr>
          <w:lang w:val="en_US" w:bidi="en_US"/>
        </w:rPr>
        <w:t>Use a borrowed word from a major language. If it is not well known, add a picture and/or a footnote as suggested above.</w:t>
      </w:r>
    </w:p>
    <w:p>
      <w:pPr/>
      <w:r>
        <w:rPr>
          <w:lang w:val="en_US" w:bidi="en_US"/>
        </w:rPr>
      </w:r>
      <w:r>
        <w:rPr>
          <w:b/>
          <w:lang w:val="en_US" w:bidi="en_US"/>
        </w:rPr>
        <w:t>are creatures of little power:</w:t>
      </w:r>
      <w:r>
        <w:rPr>
          <w:lang w:val="en_US" w:bidi="en_US"/>
        </w:rPr>
        <w:t xml:space="preserve"> This phrase means that hyraxes, like ants, are not very strong. They do not have the </w:t>
      </w:r>
      <w:r>
        <w:rPr>
          <w:i/>
          <w:lang w:val="en_US" w:bidi="en_US"/>
        </w:rPr>
        <w:t>power</w:t>
      </w:r>
      <w:r>
        <w:rPr>
          <w:lang w:val="en_US" w:bidi="en_US"/>
        </w:rPr>
        <w:t xml:space="preserve"> or ability to defend themselves against predators. Some other ways to translate this line are:</w:t>
      </w:r>
    </w:p>
    <w:p>
      <w:pPr/>
      <w:r>
        <w:rPr>
          <w:lang w:val="en_US" w:bidi="en_US"/>
        </w:rPr>
      </w:r>
      <w:r>
        <w:rPr>
          <w:lang w:val="en_US" w:bidi="en_US"/>
        </w:rPr>
        <w:t>Hyraxes—they aren’t powerful (NLT)</w:t>
      </w:r>
    </w:p>
    <w:p>
      <w:pPr/>
      <w:r>
        <w:rPr>
          <w:lang w:val="en_US" w:bidi="en_US"/>
        </w:rPr>
      </w:r>
      <w:r>
        <w:rPr>
          <w:lang w:val="en_US" w:bidi="en_US"/>
        </w:rPr>
        <w:t>The small animals called “shafan” are not able to fight larger animals</w:t>
      </w:r>
    </w:p>
    <w:p>
      <w:pPr/>
      <w:r>
        <w:rPr>
          <w:lang w:val="en_US" w:bidi="en_US"/>
        </w:rPr>
      </w:r>
      <w:r>
        <w:rPr>
          <w:lang w:val="en_US" w:bidi="en_US"/>
        </w:rPr>
        <w:t>Hiraks are small, weak animals that cannot defend themselves</w:t>
      </w:r>
    </w:p>
    <w:p>
      <w:pPr>
        <w:pStyle w:val="Heading5"/>
      </w:pPr>
      <w:r>
        <w:rPr>
          <w:lang w:val="en_US" w:bidi="en_US"/>
        </w:rPr>
        <w:t>30:26b</w:t>
      </w:r>
    </w:p>
    <w:p>
      <w:pPr/>
      <w:r>
        <w:rPr>
          <w:lang w:val="en_US" w:bidi="en_US"/>
        </w:rPr>
      </w:r>
      <w:r>
        <w:rPr>
          <w:b/>
          <w:lang w:val="en_US" w:bidi="en_US"/>
        </w:rPr>
        <w:t>yet they make their homes in the rocks;</w:t>
      </w:r>
    </w:p>
    <w:p>
      <w:pPr>
        <w:pStyle w:val="ListBullet"/>
        <w:spacing w:line="240" w:lineRule="auto"/>
        <w:ind w:left="720"/>
      </w:pPr>
      <w:r>
        <w:rPr>
          <w:lang w:val="en_US" w:bidi="en_US"/>
        </w:rPr>
      </w:r>
      <w:r>
        <w:rPr>
          <w:lang w:val="en_US" w:bidi="en_US"/>
        </w:rPr>
        <w:t>but their home is in steep, rocky areas.</w:t>
      </w:r>
    </w:p>
    <w:p>
      <w:pPr>
        <w:pStyle w:val="ListBullet"/>
        <w:spacing w:line="240" w:lineRule="auto"/>
        <w:ind w:left="720"/>
      </w:pPr>
      <w:r>
        <w:rPr>
          <w:lang w:val="en_US" w:bidi="en_US"/>
        </w:rPr>
      </w:r>
      <w:r>
        <w:rPr>
          <w:lang w:val="en_US" w:bidi="en_US"/>
        </w:rPr>
        <w:t xml:space="preserve">but they live in the rocks/cliffs, </w:t>
      </w:r>
      <w:r>
        <w:rPr>
          <w:lang w:val="en_US" w:bidi="en_US"/>
        </w:rPr>
        <w:t>where their enemies cannot reach them</w:t>
      </w:r>
      <w:r>
        <w:rPr>
          <w:lang w:val="en_US" w:bidi="en_US"/>
        </w:rPr>
        <w:t>.</w:t>
      </w:r>
    </w:p>
    <w:p>
      <w:pPr/>
      <w:r>
        <w:rPr>
          <w:lang w:val="en_US" w:bidi="en_US"/>
        </w:rPr>
      </w:r>
      <w:r>
        <w:rPr>
          <w:b/>
          <w:lang w:val="en_US" w:bidi="en_US"/>
        </w:rPr>
        <w:t>yet they make their homes in the rocks:</w:t>
      </w:r>
      <w:r>
        <w:rPr>
          <w:lang w:val="en_US" w:bidi="en_US"/>
        </w:rPr>
        <w:t xml:space="preserve"> This phrase means that they live in areas with many rocks, often on mountainsides or cliffs. It does not mean that they “construct” their homes in these places. Their wisdom in living where they can easily hide from their enemies makes up for their weakness and inability to fight. Some other ways to translate this line are:</w:t>
      </w:r>
    </w:p>
    <w:p>
      <w:pPr/>
      <w:r>
        <w:rPr>
          <w:lang w:val="en_US" w:bidi="en_US"/>
        </w:rPr>
      </w:r>
      <w:r>
        <w:rPr>
          <w:lang w:val="en_US" w:bidi="en_US"/>
        </w:rPr>
        <w:t>yet they make their homes in the cliffs (ESV)</w:t>
      </w:r>
    </w:p>
    <w:p>
      <w:pPr/>
      <w:r>
        <w:rPr>
          <w:lang w:val="en_US" w:bidi="en_US"/>
        </w:rPr>
      </w:r>
      <w:r>
        <w:rPr>
          <w:lang w:val="en_US" w:bidi="en_US"/>
        </w:rPr>
        <w:t>but live among the rocks (CEV)</w:t>
      </w:r>
      <w:r>
        <w:rPr>
          <w:lang w:val="en_US" w:bidi="en_US"/>
        </w:rPr>
      </w:r>
      <w:r>
        <w:rPr>
          <w:lang w:val="en_US" w:bidi="en_US"/>
        </w:rPr>
      </w:r>
    </w:p>
    <w:p>
      <w:pPr/>
      <w:r>
        <w:rPr>
          <w:lang w:val="en_US" w:bidi="en_US"/>
        </w:rPr>
      </w:r>
    </w:p>
    <w:p>
      <w:pPr>
        <w:pStyle w:val="Heading2"/>
      </w:pPr>
      <w:r>
        <w:rPr>
          <w:lang w:val="en_US" w:bidi="en_US"/>
        </w:rPr>
        <w:t>Proverbs 30:27</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30:24–28 Four things that are small but very wise</w:t>
      </w:r>
    </w:p>
    <w:p>
      <w:pPr/>
      <w:r>
        <w:rPr>
          <w:lang w:val="en_US" w:bidi="en_US"/>
        </w:rPr>
      </w:r>
      <w:r>
        <w:rPr>
          <w:lang w:val="en_US" w:bidi="en_US"/>
        </w:rP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5"/>
      </w:pPr>
      <w:r>
        <w:rPr>
          <w:lang w:val="en_US" w:bidi="en_US"/>
        </w:rPr>
        <w:t>30:27</w:t>
      </w:r>
    </w:p>
    <w:p>
      <w:pPr/>
      <w:r>
        <w:rPr>
          <w:lang w:val="en_US" w:bidi="en_US"/>
        </w:rPr>
      </w:r>
      <w:r>
        <w:rPr>
          <w:lang w:val="en_US" w:bidi="en_US"/>
        </w:rPr>
        <w:t>The parts in bold print contrast the locusts’ lack of a leader with their ability to move forward in well-organized groups.</w:t>
      </w:r>
    </w:p>
    <w:p>
      <w:pPr/>
      <w:r>
        <w:rPr>
          <w:lang w:val="en_US" w:bidi="en_US"/>
        </w:rPr>
      </w:r>
      <w:r>
        <w:rPr>
          <w:vertAlign w:val="superscript"/>
          <w:lang w:val="en_US" w:bidi="en_US"/>
        </w:rPr>
        <w:t>27a</w:t>
      </w:r>
      <w:r>
        <w:rPr>
          <w:lang w:val="en_US" w:bidi="en_US"/>
        </w:rPr>
        <w:t xml:space="preserve">the </w:t>
      </w:r>
      <w:r>
        <w:rPr>
          <w:u w:val="single"/>
          <w:lang w:val="en_US" w:bidi="en_US"/>
        </w:rPr>
        <w:t>locusts</w:t>
      </w:r>
      <w:r>
        <w:rPr>
          <w:lang w:val="en_US" w:bidi="en_US"/>
        </w:rPr>
        <w:t xml:space="preserve"> </w:t>
      </w:r>
      <w:r>
        <w:rPr>
          <w:b/>
          <w:lang w:val="en_US" w:bidi="en_US"/>
        </w:rPr>
        <w:t>have no king</w:t>
      </w:r>
      <w:r>
        <w:rPr>
          <w:lang w:val="en_US" w:bidi="en_US"/>
        </w:rPr>
        <w:t>,</w:t>
      </w:r>
    </w:p>
    <w:p>
      <w:pPr/>
      <w:r>
        <w:rPr>
          <w:lang w:val="en_US" w:bidi="en_US"/>
        </w:rPr>
      </w:r>
      <w:r>
        <w:rPr>
          <w:vertAlign w:val="superscript"/>
          <w:lang w:val="en_US" w:bidi="en_US"/>
        </w:rPr>
        <w:t>27b</w:t>
      </w:r>
      <w:r>
        <w:rPr>
          <w:lang w:val="en_US" w:bidi="en_US"/>
        </w:rPr>
        <w:t xml:space="preserve">yet </w:t>
      </w:r>
      <w:r>
        <w:rPr>
          <w:u w:val="single"/>
          <w:lang w:val="en_US" w:bidi="en_US"/>
        </w:rPr>
        <w:t>they all</w:t>
      </w:r>
      <w:r>
        <w:rPr>
          <w:lang w:val="en_US" w:bidi="en_US"/>
        </w:rPr>
        <w:t xml:space="preserve"> </w:t>
      </w:r>
      <w:r>
        <w:rPr>
          <w:b/>
          <w:lang w:val="en_US" w:bidi="en_US"/>
        </w:rPr>
        <w:t>advance in formation</w:t>
      </w:r>
      <w:r>
        <w:rPr>
          <w:lang w:val="en_US" w:bidi="en_US"/>
        </w:rPr>
        <w:t>;</w:t>
      </w:r>
    </w:p>
    <w:p>
      <w:pPr>
        <w:pStyle w:val="Heading5"/>
      </w:pPr>
      <w:r>
        <w:rPr>
          <w:lang w:val="en_US" w:bidi="en_US"/>
        </w:rPr>
        <w:t>30:27a</w:t>
      </w:r>
    </w:p>
    <w:p>
      <w:pPr/>
      <w:r>
        <w:rPr>
          <w:lang w:val="en_US" w:bidi="en_US"/>
        </w:rPr>
      </w:r>
      <w:r>
        <w:rPr>
          <w:b/>
          <w:lang w:val="en_US" w:bidi="en_US"/>
        </w:rPr>
        <w:t>the locusts have no king,</w:t>
      </w:r>
    </w:p>
    <w:p>
      <w:pPr>
        <w:pStyle w:val="ListBullet"/>
        <w:spacing w:line="240" w:lineRule="auto"/>
        <w:ind w:left="720"/>
      </w:pPr>
      <w:r>
        <w:rPr>
          <w:lang w:val="en_US" w:bidi="en_US"/>
        </w:rPr>
      </w:r>
      <w:r>
        <w:rPr>
          <w:lang w:val="en_US" w:bidi="en_US"/>
        </w:rPr>
        <w:t>Locusts have no commander/ruler,</w:t>
      </w:r>
    </w:p>
    <w:p>
      <w:pPr>
        <w:pStyle w:val="ListBullet"/>
        <w:spacing w:line="240" w:lineRule="auto"/>
        <w:ind w:left="720"/>
      </w:pPr>
      <w:r>
        <w:rPr>
          <w:lang w:val="en_US" w:bidi="en_US"/>
        </w:rPr>
      </w:r>
      <w:r>
        <w:rPr>
          <w:lang w:val="en_US" w:bidi="en_US"/>
        </w:rPr>
        <w:t>The third are</w:t>
      </w:r>
      <w:r>
        <w:rPr>
          <w:lang w:val="en_US" w:bidi="en_US"/>
        </w:rPr>
        <w:t xml:space="preserve"> the locusts. They have no one to lead/direct them,</w:t>
      </w:r>
    </w:p>
    <w:p>
      <w:pPr/>
      <w:r>
        <w:rPr>
          <w:lang w:val="en_US" w:bidi="en_US"/>
        </w:rPr>
      </w:r>
      <w:r>
        <w:rPr>
          <w:b/>
          <w:lang w:val="en_US" w:bidi="en_US"/>
        </w:rPr>
        <w:t>the locusts have no king:</w:t>
      </w:r>
      <w:r>
        <w:rPr>
          <w:lang w:val="en_US" w:bidi="en_US"/>
        </w:rPr>
        <w:t xml:space="preserve"> Kings in Israel often led their armies in battle. The phrase </w:t>
      </w:r>
      <w:r>
        <w:rPr>
          <w:i/>
          <w:lang w:val="en_US" w:bidi="en_US"/>
        </w:rPr>
        <w:t>the locusts have no king</w:t>
      </w:r>
      <w:r>
        <w:rPr>
          <w:lang w:val="en_US" w:bidi="en_US"/>
        </w:rPr>
        <w:t xml:space="preserve"> means that they have no commander or leader that orders them where to go. Another way to translate this clause is:</w:t>
      </w:r>
    </w:p>
    <w:p>
      <w:pPr/>
      <w:r>
        <w:rPr>
          <w:lang w:val="en_US" w:bidi="en_US"/>
        </w:rPr>
      </w:r>
      <w:r>
        <w:rPr>
          <w:lang w:val="en_US" w:bidi="en_US"/>
        </w:rPr>
        <w:t>While locusts live without a ruler (VOICE)</w:t>
      </w:r>
    </w:p>
    <w:p>
      <w:pPr/>
      <w:r>
        <w:rPr>
          <w:lang w:val="en_US" w:bidi="en_US"/>
        </w:rPr>
      </w:r>
      <w:r>
        <w:rPr>
          <w:b/>
          <w:lang w:val="en_US" w:bidi="en_US"/>
        </w:rPr>
        <w:t>locusts:</w:t>
      </w:r>
      <w:r>
        <w:rPr>
          <w:lang w:val="en_US" w:bidi="en_US"/>
        </w:rPr>
        <w:t xml:space="preserve"> In areas where </w:t>
      </w:r>
      <w:r>
        <w:rPr>
          <w:i/>
          <w:lang w:val="en_US" w:bidi="en_US"/>
        </w:rPr>
        <w:t>locusts</w:t>
      </w:r>
      <w:r>
        <w:rPr>
          <w:lang w:val="en_US" w:bidi="en_US"/>
        </w:rPr>
        <w:t xml:space="preserve"> are not known, another way to translate this term is to use the word for a related insect. You should choose an insect that is known to have no leader and moves in orderly formations. For example:</w:t>
      </w:r>
    </w:p>
    <w:p>
      <w:pPr/>
      <w:r>
        <w:rPr>
          <w:lang w:val="en_US" w:bidi="en_US"/>
        </w:rPr>
      </w:r>
      <w:r>
        <w:rPr>
          <w:lang w:val="en_US" w:bidi="en_US"/>
        </w:rPr>
        <w:t>grasshopper</w:t>
      </w:r>
    </w:p>
    <w:p>
      <w:pPr/>
      <w:r>
        <w:rPr>
          <w:lang w:val="en_US" w:bidi="en_US"/>
        </w:rPr>
      </w:r>
      <w:r>
        <w:rPr>
          <w:lang w:val="en_US" w:bidi="en_US"/>
        </w:rPr>
        <w:t>army ant</w:t>
      </w:r>
    </w:p>
    <w:p>
      <w:pPr>
        <w:pStyle w:val="Heading5"/>
      </w:pPr>
      <w:r>
        <w:rPr>
          <w:lang w:val="en_US" w:bidi="en_US"/>
        </w:rPr>
        <w:t>30:27b</w:t>
      </w:r>
    </w:p>
    <w:p>
      <w:pPr/>
      <w:r>
        <w:rPr>
          <w:lang w:val="en_US" w:bidi="en_US"/>
        </w:rPr>
      </w:r>
      <w:r>
        <w:rPr>
          <w:b/>
          <w:lang w:val="en_US" w:bidi="en_US"/>
        </w:rPr>
        <w:t>yet they all advance in formation;</w:t>
      </w:r>
    </w:p>
    <w:p>
      <w:pPr>
        <w:pStyle w:val="ListBullet"/>
        <w:spacing w:line="240" w:lineRule="auto"/>
        <w:ind w:left="720"/>
      </w:pPr>
      <w:r>
        <w:rPr>
          <w:lang w:val="en_US" w:bidi="en_US"/>
        </w:rPr>
      </w:r>
      <w:r>
        <w:rPr>
          <w:lang w:val="en_US" w:bidi="en_US"/>
        </w:rPr>
        <w:t xml:space="preserve">yet they swarm/fly </w:t>
      </w:r>
      <w:r>
        <w:rPr>
          <w:lang w:val="en_US" w:bidi="en_US"/>
        </w:rPr>
        <w:t>like soldiers</w:t>
      </w:r>
      <w:r>
        <w:rPr>
          <w:lang w:val="en_US" w:bidi="en_US"/>
        </w:rPr>
        <w:t xml:space="preserve"> in orderly ranks/columns.</w:t>
      </w:r>
    </w:p>
    <w:p>
      <w:pPr>
        <w:pStyle w:val="ListBullet"/>
        <w:spacing w:line="240" w:lineRule="auto"/>
        <w:ind w:left="720"/>
      </w:pPr>
      <w:r>
        <w:rPr>
          <w:lang w:val="en_US" w:bidi="en_US"/>
        </w:rPr>
      </w:r>
      <w:r>
        <w:rPr>
          <w:lang w:val="en_US" w:bidi="en_US"/>
        </w:rPr>
        <w:t>but they are organized when they accompany one another.</w:t>
      </w:r>
    </w:p>
    <w:p>
      <w:pPr/>
      <w:r>
        <w:rPr>
          <w:lang w:val="en_US" w:bidi="en_US"/>
        </w:rPr>
      </w:r>
      <w:r>
        <w:rPr>
          <w:b/>
          <w:lang w:val="en_US" w:bidi="en_US"/>
        </w:rPr>
        <w:t>yet they all advance in formation:</w:t>
      </w:r>
      <w:r>
        <w:rPr>
          <w:lang w:val="en_US" w:bidi="en_US"/>
        </w:rPr>
        <w:t xml:space="preserve"> The Hebrew word that the BSB translates as </w:t>
      </w:r>
      <w:r>
        <w:rPr>
          <w:i/>
          <w:lang w:val="en_US" w:bidi="en_US"/>
        </w:rPr>
        <w:t>in formation</w:t>
      </w:r>
      <w:r>
        <w:rPr>
          <w:lang w:val="en_US" w:bidi="en_US"/>
        </w:rPr>
        <w:t xml:space="preserve"> is literally “dividing.” When locusts fly somewhere, they divide into orderly swarms similar to the </w:t>
      </w:r>
      <w:r>
        <w:rPr>
          <w:i/>
          <w:lang w:val="en_US" w:bidi="en_US"/>
        </w:rPr>
        <w:t>formation</w:t>
      </w:r>
      <w:r>
        <w:rPr>
          <w:lang w:val="en_US" w:bidi="en_US"/>
        </w:rPr>
        <w:t xml:space="preserve"> or columns of marching soldiers in an army. Some other ways to translate this line are:</w:t>
      </w:r>
    </w:p>
    <w:p>
      <w:pPr/>
      <w:r>
        <w:rPr>
          <w:lang w:val="en_US" w:bidi="en_US"/>
        </w:rPr>
      </w:r>
      <w:r>
        <w:rPr>
          <w:lang w:val="en_US" w:bidi="en_US"/>
        </w:rPr>
        <w:t>they all know how to move in formation (VOICE)</w:t>
      </w:r>
    </w:p>
    <w:p>
      <w:pPr/>
      <w:r>
        <w:rPr>
          <w:lang w:val="en_US" w:bidi="en_US"/>
        </w:rPr>
      </w:r>
      <w:r>
        <w:rPr>
          <w:lang w:val="en_US" w:bidi="en_US"/>
        </w:rPr>
        <w:t>yet all of them go out in ranks (NASB)</w:t>
      </w:r>
    </w:p>
    <w:p>
      <w:pPr/>
      <w:r>
        <w:rPr>
          <w:lang w:val="en_US" w:bidi="en_US"/>
        </w:rPr>
      </w:r>
      <w:r>
        <w:rPr>
          <w:lang w:val="en_US" w:bidi="en_US"/>
        </w:rPr>
        <w:t>yet all of them divide into swarms by instinct (GW)</w:t>
      </w:r>
      <w:r>
        <w:rPr>
          <w:lang w:val="en_US" w:bidi="en_US"/>
        </w:rPr>
      </w:r>
      <w:r>
        <w:rPr>
          <w:lang w:val="en_US" w:bidi="en_US"/>
        </w:rPr>
      </w:r>
    </w:p>
    <w:p>
      <w:pPr/>
      <w:r>
        <w:rPr>
          <w:lang w:val="en_US" w:bidi="en_US"/>
        </w:rPr>
      </w:r>
    </w:p>
    <w:p>
      <w:pPr>
        <w:pStyle w:val="Heading2"/>
      </w:pPr>
      <w:r>
        <w:rPr>
          <w:lang w:val="en_US" w:bidi="en_US"/>
        </w:rPr>
        <w:t>Proverbs 30:28</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30:24–28 Four things that are small but very wise</w:t>
      </w:r>
    </w:p>
    <w:p>
      <w:pPr/>
      <w:r>
        <w:rPr>
          <w:lang w:val="en_US" w:bidi="en_US"/>
        </w:rPr>
      </w:r>
      <w:r>
        <w:rPr>
          <w:lang w:val="en_US" w:bidi="en_US"/>
        </w:rP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5"/>
      </w:pPr>
      <w:r>
        <w:rPr>
          <w:lang w:val="en_US" w:bidi="en_US"/>
        </w:rPr>
        <w:t>30:28</w:t>
      </w:r>
    </w:p>
    <w:p>
      <w:pPr/>
      <w:r>
        <w:rPr>
          <w:lang w:val="en_US" w:bidi="en_US"/>
        </w:rPr>
      </w:r>
      <w:r>
        <w:rPr>
          <w:lang w:val="en_US" w:bidi="en_US"/>
        </w:rPr>
        <w:t>The parts in bold print contrast the ease of catching a lizard with its ability to live in the luxurious palace of a powerful king.</w:t>
      </w:r>
    </w:p>
    <w:p>
      <w:pPr/>
      <w:r>
        <w:rPr>
          <w:lang w:val="en_US" w:bidi="en_US"/>
        </w:rPr>
      </w:r>
      <w:r>
        <w:rPr>
          <w:lang w:val="en_US" w:bidi="en_US"/>
        </w:rPr>
        <w:t xml:space="preserve">and </w:t>
      </w:r>
      <w:r>
        <w:rPr>
          <w:u w:val="single"/>
          <w:lang w:val="en_US" w:bidi="en_US"/>
        </w:rPr>
        <w:t>the lizard</w:t>
      </w:r>
      <w:r>
        <w:rPr>
          <w:lang w:val="en_US" w:bidi="en_US"/>
        </w:rPr>
        <w:t xml:space="preserve"> </w:t>
      </w:r>
      <w:r>
        <w:rPr>
          <w:b/>
          <w:lang w:val="en_US" w:bidi="en_US"/>
        </w:rPr>
        <w:t>can be caught in one’s hands</w:t>
      </w:r>
      <w:r>
        <w:rPr>
          <w:lang w:val="en_US" w:bidi="en_US"/>
        </w:rPr>
        <w:t>,</w:t>
      </w:r>
    </w:p>
    <w:p>
      <w:pPr/>
      <w:r>
        <w:rPr>
          <w:lang w:val="en_US" w:bidi="en_US"/>
        </w:rPr>
      </w:r>
      <w:r>
        <w:rPr>
          <w:lang w:val="en_US" w:bidi="en_US"/>
        </w:rPr>
        <w:t xml:space="preserve">yet </w:t>
      </w:r>
      <w:r>
        <w:rPr>
          <w:u w:val="single"/>
          <w:lang w:val="en_US" w:bidi="en_US"/>
        </w:rPr>
        <w:t>it</w:t>
      </w:r>
      <w:r>
        <w:rPr>
          <w:lang w:val="en_US" w:bidi="en_US"/>
        </w:rPr>
        <w:t xml:space="preserve"> </w:t>
      </w:r>
      <w:r>
        <w:rPr>
          <w:b/>
          <w:lang w:val="en_US" w:bidi="en_US"/>
        </w:rPr>
        <w:t>is found in the palaces of kings</w:t>
      </w:r>
      <w:r>
        <w:rPr>
          <w:lang w:val="en_US" w:bidi="en_US"/>
        </w:rPr>
        <w:t>.</w:t>
      </w:r>
    </w:p>
    <w:p>
      <w:pPr>
        <w:pStyle w:val="Heading5"/>
      </w:pPr>
      <w:r>
        <w:rPr>
          <w:lang w:val="en_US" w:bidi="en_US"/>
        </w:rPr>
        <w:t>30:28a</w:t>
      </w:r>
    </w:p>
    <w:p>
      <w:pPr/>
      <w:r>
        <w:rPr>
          <w:lang w:val="en_US" w:bidi="en_US"/>
        </w:rPr>
      </w:r>
      <w:r>
        <w:rPr>
          <w:b/>
          <w:lang w:val="en_US" w:bidi="en_US"/>
        </w:rPr>
        <w:t>and the lizard can be caught in one’s hands,</w:t>
      </w:r>
    </w:p>
    <w:p>
      <w:pPr>
        <w:pStyle w:val="ListBullet"/>
        <w:spacing w:line="240" w:lineRule="auto"/>
        <w:ind w:left="720"/>
      </w:pPr>
      <w:r>
        <w:rPr>
          <w:lang w:val="en_US" w:bidi="en_US"/>
        </w:rPr>
      </w:r>
      <w:r>
        <w:rPr>
          <w:lang w:val="en_US" w:bidi="en_US"/>
        </w:rPr>
        <w:t>Finally,</w:t>
      </w:r>
      <w:r>
        <w:rPr>
          <w:lang w:val="en_US" w:bidi="en_US"/>
        </w:rPr>
        <w:t xml:space="preserve"> you</w:t>
      </w:r>
      <w:r>
        <w:rPr>
          <w:vertAlign w:val="superscript"/>
          <w:lang w:val="en_US" w:bidi="en_US"/>
        </w:rPr>
        <w:t>(sing)</w:t>
      </w:r>
      <w:r>
        <w:rPr>
          <w:lang w:val="en_US" w:bidi="en_US"/>
        </w:rPr>
        <w:t xml:space="preserve"> can easily grasp/hold a lizard in your hand,</w:t>
      </w:r>
    </w:p>
    <w:p>
      <w:pPr>
        <w:pStyle w:val="ListBullet"/>
        <w:spacing w:line="240" w:lineRule="auto"/>
        <w:ind w:left="720"/>
      </w:pPr>
      <w:r>
        <w:rPr>
          <w:lang w:val="en_US" w:bidi="en_US"/>
        </w:rPr>
      </w:r>
      <w:r>
        <w:rPr>
          <w:lang w:val="en_US" w:bidi="en_US"/>
        </w:rPr>
        <w:t>The fourth is</w:t>
      </w:r>
      <w:r>
        <w:rPr>
          <w:lang w:val="en_US" w:bidi="en_US"/>
        </w:rPr>
        <w:t xml:space="preserve"> the gecko. A person can catch it with his hand/fingers,</w:t>
      </w:r>
    </w:p>
    <w:p>
      <w:pPr/>
      <w:r>
        <w:rPr>
          <w:lang w:val="en_US" w:bidi="en_US"/>
        </w:rPr>
      </w:r>
      <w:r>
        <w:rPr>
          <w:b/>
          <w:lang w:val="en_US" w:bidi="en_US"/>
        </w:rPr>
        <w:t>and the lizard can be caught in one’s hands:</w:t>
      </w:r>
      <w:r>
        <w:rPr>
          <w:lang w:val="en_US" w:bidi="en_US"/>
        </w:rPr>
        <w:t xml:space="preserve"> The word </w:t>
      </w:r>
      <w:r>
        <w:rPr>
          <w:i/>
          <w:lang w:val="en_US" w:bidi="en_US"/>
        </w:rPr>
        <w:t>lizard</w:t>
      </w:r>
      <w:r>
        <w:rPr>
          <w:lang w:val="en_US" w:bidi="en_US"/>
        </w:rPr>
        <w:t xml:space="preserve"> refers to a gecko or house lizard. The gecko is a small lizard that can run easily across walls or ceilings and eats small insects like mosquitoes.</w:t>
      </w:r>
      <w:r>
        <w:rPr>
          <w:lang w:val="en_US" w:bidi="en_US"/>
        </w:rPr>
        <w:t>The Hebrew word for “lizard” occurs only once in the OT. Almost all versions and scholars identify it as the gecko. The KJV has “spider.” Fox (page 879) translates it as “spider,” but gives no reasoning to support it.</w:t>
      </w:r>
      <w:r>
        <w:rPr>
          <w:lang w:val="en_US" w:bidi="en_US"/>
        </w:rPr>
        <w:t xml:space="preserve"> A person can easily grasp, hold, or catch it with the hand. Some other ways to translate this line are:</w:t>
      </w:r>
    </w:p>
    <w:p>
      <w:pPr/>
      <w:r>
        <w:rPr>
          <w:lang w:val="en_US" w:bidi="en_US"/>
        </w:rPr>
      </w:r>
      <w:r>
        <w:rPr>
          <w:lang w:val="en_US" w:bidi="en_US"/>
        </w:rPr>
        <w:t>While a lizard is easy enough to catch in your hand (VOICE)</w:t>
      </w:r>
    </w:p>
    <w:p>
      <w:pPr/>
      <w:r>
        <w:rPr>
          <w:lang w:val="en_US" w:bidi="en_US"/>
        </w:rPr>
      </w:r>
      <w:r>
        <w:rPr>
          <w:lang w:val="en_US" w:bidi="en_US"/>
        </w:rPr>
        <w:t>Lizards—they are easy to catch (NLT)</w:t>
      </w:r>
    </w:p>
    <w:p>
      <w:pPr/>
      <w:r>
        <w:rPr>
          <w:lang w:val="en_US" w:bidi="en_US"/>
        </w:rPr>
      </w:r>
      <w:r>
        <w:rPr>
          <w:lang w:val="en_US" w:bidi="en_US"/>
        </w:rPr>
        <w:t>the lizard can be grasped in the hand (NRSV)</w:t>
      </w:r>
    </w:p>
    <w:p>
      <w:pPr>
        <w:pStyle w:val="Heading5"/>
      </w:pPr>
      <w:r>
        <w:rPr>
          <w:lang w:val="en_US" w:bidi="en_US"/>
        </w:rPr>
        <w:t>30:28b</w:t>
      </w:r>
    </w:p>
    <w:p>
      <w:pPr/>
      <w:r>
        <w:rPr>
          <w:lang w:val="en_US" w:bidi="en_US"/>
        </w:rPr>
      </w:r>
      <w:r>
        <w:rPr>
          <w:b/>
          <w:lang w:val="en_US" w:bidi="en_US"/>
        </w:rPr>
        <w:t>yet it is found in the palaces of kings.</w:t>
      </w:r>
    </w:p>
    <w:p>
      <w:pPr>
        <w:pStyle w:val="ListBullet"/>
        <w:spacing w:line="240" w:lineRule="auto"/>
        <w:ind w:left="720"/>
      </w:pPr>
      <w:r>
        <w:rPr>
          <w:lang w:val="en_US" w:bidi="en_US"/>
        </w:rPr>
      </w:r>
      <w:r>
        <w:rPr>
          <w:lang w:val="en_US" w:bidi="en_US"/>
        </w:rPr>
        <w:t>yet it knows how to enter the houses of kings/rulers.</w:t>
      </w:r>
    </w:p>
    <w:p>
      <w:pPr>
        <w:pStyle w:val="ListBullet"/>
        <w:spacing w:line="240" w:lineRule="auto"/>
        <w:ind w:left="720"/>
      </w:pPr>
      <w:r>
        <w:rPr>
          <w:lang w:val="en_US" w:bidi="en_US"/>
        </w:rPr>
      </w:r>
      <w:r>
        <w:rPr>
          <w:lang w:val="en_US" w:bidi="en_US"/>
        </w:rPr>
        <w:t>but it has the ability to live in palaces.</w:t>
      </w:r>
    </w:p>
    <w:p>
      <w:pPr/>
      <w:r>
        <w:rPr>
          <w:lang w:val="en_US" w:bidi="en_US"/>
        </w:rPr>
      </w:r>
      <w:r>
        <w:rPr>
          <w:b/>
          <w:lang w:val="en_US" w:bidi="en_US"/>
        </w:rPr>
        <w:t>yet it is found in the palaces of kings:</w:t>
      </w:r>
      <w:r>
        <w:rPr>
          <w:lang w:val="en_US" w:bidi="en_US"/>
        </w:rPr>
        <w:t xml:space="preserve"> In many languages the word </w:t>
      </w:r>
      <w:r>
        <w:rPr>
          <w:i/>
          <w:lang w:val="en_US" w:bidi="en_US"/>
        </w:rPr>
        <w:t>palaces</w:t>
      </w:r>
      <w:r>
        <w:rPr>
          <w:lang w:val="en_US" w:bidi="en_US"/>
        </w:rPr>
        <w:t xml:space="preserve"> is associated with a king or other ruler, so it may not be necessary to specify the word </w:t>
      </w:r>
      <w:r>
        <w:rPr>
          <w:i/>
          <w:lang w:val="en_US" w:bidi="en_US"/>
        </w:rPr>
        <w:t>kings</w:t>
      </w:r>
      <w:r>
        <w:rPr>
          <w:lang w:val="en_US" w:bidi="en_US"/>
        </w:rPr>
        <w:t>. Some other ways to translate this line are:</w:t>
      </w:r>
    </w:p>
    <w:p>
      <w:pPr/>
      <w:r>
        <w:rPr>
          <w:lang w:val="en_US" w:bidi="en_US"/>
        </w:rPr>
      </w:r>
      <w:r>
        <w:rPr>
          <w:lang w:val="en_US" w:bidi="en_US"/>
        </w:rPr>
        <w:t>it is shrewd enough to</w:t>
      </w:r>
      <w:r>
        <w:rPr>
          <w:lang w:val="en_US" w:bidi="en_US"/>
        </w:rPr>
        <w:t xml:space="preserve"> enter the palaces of kings (VOICE)</w:t>
      </w:r>
    </w:p>
    <w:p>
      <w:pPr/>
      <w:r>
        <w:rPr>
          <w:lang w:val="en_US" w:bidi="en_US"/>
        </w:rPr>
      </w:r>
      <w:r>
        <w:rPr>
          <w:lang w:val="en_US" w:bidi="en_US"/>
        </w:rPr>
        <w:t>but they are found even in kings’ palaces (NLT)</w:t>
      </w:r>
    </w:p>
    <w:p>
      <w:pPr/>
      <w:r>
        <w:rPr>
          <w:lang w:val="en_US" w:bidi="en_US"/>
        </w:rPr>
      </w:r>
      <w:r>
        <w:rPr>
          <w:lang w:val="en_US" w:bidi="en_US"/>
        </w:rPr>
        <w:t>but you can find them in palaces (GNT)</w:t>
      </w:r>
      <w:r>
        <w:rPr>
          <w:lang w:val="en_US" w:bidi="en_US"/>
        </w:rPr>
      </w:r>
      <w:r>
        <w:rPr>
          <w:lang w:val="en_US" w:bidi="en_US"/>
        </w:rPr>
      </w:r>
    </w:p>
    <w:p>
      <w:pPr/>
      <w:r>
        <w:rPr>
          <w:lang w:val="en_US" w:bidi="en_US"/>
        </w:rPr>
      </w:r>
    </w:p>
    <w:p>
      <w:pPr>
        <w:pStyle w:val="Heading2"/>
      </w:pPr>
      <w:r>
        <w:rPr>
          <w:lang w:val="en_US" w:bidi="en_US"/>
        </w:rPr>
        <w:t>Proverbs 30:29</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30:29–31 Four things that walk like leaders</w:t>
      </w:r>
    </w:p>
    <w:p>
      <w:pPr/>
      <w:r>
        <w:rPr>
          <w:lang w:val="en_US" w:bidi="en_US"/>
        </w:rPr>
      </w:r>
      <w:r>
        <w:rPr>
          <w:lang w:val="en_US" w:bidi="en_US"/>
        </w:rPr>
        <w:t>This is a numerical proverb that has the same form as 30:18–19. The author lists three animals and a person that walk in a way that shows their pride and status as leaders.</w:t>
      </w:r>
    </w:p>
    <w:p>
      <w:pPr>
        <w:pStyle w:val="Heading5"/>
      </w:pPr>
      <w:r>
        <w:rPr>
          <w:lang w:val="en_US" w:bidi="en_US"/>
        </w:rPr>
        <w:t>30:29</w:t>
      </w:r>
    </w:p>
    <w:p>
      <w:pPr/>
      <w:r>
        <w:rPr>
          <w:lang w:val="en_US" w:bidi="en_US"/>
        </w:rPr>
      </w:r>
      <w:r>
        <w:rPr>
          <w:lang w:val="en_US" w:bidi="en_US"/>
        </w:rPr>
        <w:t>The parallel structure here is similar to 30:18–19, including the ellipsis.</w:t>
      </w:r>
    </w:p>
    <w:p>
      <w:pPr/>
      <w:r>
        <w:rPr>
          <w:lang w:val="en_US" w:bidi="en_US"/>
        </w:rPr>
      </w:r>
      <w:r>
        <w:rPr>
          <w:vertAlign w:val="superscript"/>
          <w:lang w:val="en_US" w:bidi="en_US"/>
        </w:rPr>
        <w:t>29a</w:t>
      </w:r>
      <w:r>
        <w:rPr>
          <w:lang w:val="en_US" w:bidi="en_US"/>
        </w:rPr>
        <w:t>“</w:t>
      </w:r>
      <w:r>
        <w:rPr>
          <w:u w:val="single"/>
          <w:lang w:val="en_US" w:bidi="en_US"/>
        </w:rPr>
        <w:t>There are three things</w:t>
      </w:r>
      <w:r>
        <w:rPr>
          <w:lang w:val="en_US" w:bidi="en_US"/>
        </w:rPr>
        <w:t xml:space="preserve"> </w:t>
      </w:r>
      <w:r>
        <w:rPr>
          <w:b/>
          <w:lang w:val="en_US" w:bidi="en_US"/>
        </w:rPr>
        <w:t>that are stately in their stride</w:t>
      </w:r>
      <w:r>
        <w:rPr>
          <w:lang w:val="en_US" w:bidi="en_US"/>
        </w:rPr>
        <w:t>,</w:t>
      </w:r>
    </w:p>
    <w:p>
      <w:pPr/>
      <w:r>
        <w:rPr>
          <w:lang w:val="en_US" w:bidi="en_US"/>
        </w:rPr>
      </w:r>
      <w:r>
        <w:rPr>
          <w:vertAlign w:val="superscript"/>
          <w:lang w:val="en_US" w:bidi="en_US"/>
        </w:rPr>
        <w:t>29b</w:t>
      </w:r>
      <w:r>
        <w:rPr>
          <w:lang w:val="en_US" w:bidi="en_US"/>
        </w:rPr>
        <w:t xml:space="preserve">and </w:t>
      </w:r>
      <w:r>
        <w:rPr>
          <w:u w:val="single"/>
          <w:lang w:val="en_US" w:bidi="en_US"/>
        </w:rPr>
        <w:t>four</w:t>
      </w:r>
      <w:r>
        <w:rPr>
          <w:lang w:val="en_US" w:bidi="en_US"/>
        </w:rPr>
        <w:t xml:space="preserve"> </w:t>
      </w:r>
      <w:r>
        <w:rPr>
          <w:b/>
          <w:lang w:val="en_US" w:bidi="en_US"/>
        </w:rPr>
        <w:t>that are impressive in their walk</w:t>
      </w:r>
      <w:r>
        <w:rPr>
          <w:lang w:val="en_US" w:bidi="en_US"/>
        </w:rPr>
        <w:t>:</w:t>
      </w:r>
    </w:p>
    <w:p>
      <w:pPr>
        <w:pStyle w:val="Heading5"/>
      </w:pPr>
      <w:r>
        <w:rPr>
          <w:lang w:val="en_US" w:bidi="en_US"/>
        </w:rPr>
        <w:t>30:29a–b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There are four things that strut/walk in a way that shows their authority/confidence.</w:t>
      </w:r>
    </w:p>
    <w:p>
      <w:pPr>
        <w:pStyle w:val="ListBullet"/>
        <w:spacing w:line="240" w:lineRule="auto"/>
        <w:ind w:left="720"/>
      </w:pPr>
      <w:r>
        <w:rPr>
          <w:lang w:val="en_US" w:bidi="en_US"/>
        </w:rPr>
      </w:r>
      <w:r>
        <w:rPr>
          <w:lang w:val="en_US" w:bidi="en_US"/>
        </w:rPr>
        <w:t>¶ Here are four things that show their pride/dignity when they walk.</w:t>
      </w:r>
    </w:p>
    <w:p>
      <w:pPr/>
      <w:r>
        <w:rPr>
          <w:lang w:val="en_US" w:bidi="en_US"/>
        </w:rPr>
      </w:r>
      <w:r>
        <w:rPr>
          <w:b/>
          <w:lang w:val="en_US" w:bidi="en_US"/>
        </w:rPr>
        <w:t>stately in their stride…impressive in their walk:</w:t>
      </w:r>
      <w:r>
        <w:rPr>
          <w:lang w:val="en_US" w:bidi="en_US"/>
        </w:rPr>
        <w:t xml:space="preserve"> In Hebrew, these phrases are more literally “stride/step well…walk/move well.”</w:t>
      </w:r>
      <w:r>
        <w:rPr>
          <w:lang w:val="en_US" w:bidi="en_US"/>
        </w:rPr>
        <w:t>Whybray (page 420).</w:t>
      </w:r>
      <w:r>
        <w:rPr>
          <w:lang w:val="en_US" w:bidi="en_US"/>
        </w:rPr>
        <w:t xml:space="preserve"> In this context, they describe the confident and dignified way that the four things stride along as they move from place to place. Some other ways to translate these phrases are:</w:t>
      </w:r>
    </w:p>
    <w:p>
      <w:pPr/>
      <w:r>
        <w:rPr>
          <w:lang w:val="en_US" w:bidi="en_US"/>
        </w:rPr>
      </w:r>
      <w:r>
        <w:rPr>
          <w:lang w:val="en_US" w:bidi="en_US"/>
        </w:rPr>
        <w:t>walk with stately stride…strut about (NLT)</w:t>
      </w:r>
    </w:p>
    <w:p>
      <w:pPr/>
      <w:r>
        <w:rPr>
          <w:lang w:val="en_US" w:bidi="en_US"/>
        </w:rPr>
      </w:r>
      <w:r>
        <w:rPr>
          <w:lang w:val="en_US" w:bidi="en_US"/>
        </w:rPr>
        <w:t>walk with dignity…march with dignity (GW)</w:t>
      </w:r>
    </w:p>
    <w:p>
      <w:pPr/>
      <w:r>
        <w:rPr>
          <w:lang w:val="en_US" w:bidi="en_US"/>
        </w:rPr>
      </w:r>
      <w:r>
        <w:rPr>
          <w:lang w:val="en_US" w:bidi="en_US"/>
        </w:rPr>
        <w:t>strut proudly…walk as if they were important (NCV)</w:t>
      </w:r>
    </w:p>
    <w:p>
      <w:pPr>
        <w:pStyle w:val="Heading6"/>
      </w:pPr>
      <w:r>
        <w:rPr>
          <w:b/>
          <w:lang w:val="en_US" w:bidi="en_US"/>
        </w:rPr>
        <w:t>General Comment on 30:29a–b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There are four things that are impressive to watch as they walk: (GNT)</w:t>
      </w:r>
    </w:p>
    <w:p>
      <w:pPr>
        <w:pStyle w:val="Heading5"/>
      </w:pPr>
      <w:r>
        <w:rPr>
          <w:lang w:val="en_US" w:bidi="en_US"/>
        </w:rPr>
        <w:t>30:29a</w:t>
      </w:r>
    </w:p>
    <w:p>
      <w:pPr/>
      <w:r>
        <w:rPr>
          <w:lang w:val="en_US" w:bidi="en_US"/>
        </w:rPr>
      </w:r>
      <w:r>
        <w:rPr>
          <w:b/>
          <w:lang w:val="en_US" w:bidi="en_US"/>
        </w:rPr>
        <w:t>There are three things that are stately in their stride,</w:t>
      </w:r>
    </w:p>
    <w:p>
      <w:pPr>
        <w:pStyle w:val="ListBullet"/>
        <w:spacing w:line="240" w:lineRule="auto"/>
        <w:ind w:left="720"/>
      </w:pPr>
      <w:r>
        <w:rPr>
          <w:lang w:val="en_US" w:bidi="en_US"/>
        </w:rPr>
      </w:r>
      <w:r>
        <w:rPr>
          <w:lang w:val="en_US" w:bidi="en_US"/>
        </w:rPr>
        <w:t>¶ Here/These are three things that walk in a proud/dignified way.</w:t>
      </w:r>
    </w:p>
    <w:p>
      <w:pPr>
        <w:pStyle w:val="ListBullet"/>
        <w:spacing w:line="240" w:lineRule="auto"/>
        <w:ind w:left="720"/>
      </w:pPr>
      <w:r>
        <w:rPr>
          <w:lang w:val="en_US" w:bidi="en_US"/>
        </w:rPr>
      </w:r>
      <w:r>
        <w:rPr>
          <w:lang w:val="en_US" w:bidi="en_US"/>
        </w:rPr>
        <w:t>¶ Three things step/strut forward in a way that shows their high status.</w:t>
      </w:r>
    </w:p>
    <w:p>
      <w:pPr>
        <w:pStyle w:val="Heading5"/>
      </w:pPr>
      <w:r>
        <w:rPr>
          <w:lang w:val="en_US" w:bidi="en_US"/>
        </w:rPr>
        <w:t>30:29b</w:t>
      </w:r>
    </w:p>
    <w:p>
      <w:pPr/>
      <w:r>
        <w:rPr>
          <w:lang w:val="en_US" w:bidi="en_US"/>
        </w:rPr>
      </w:r>
      <w:r>
        <w:rPr>
          <w:b/>
          <w:lang w:val="en_US" w:bidi="en_US"/>
        </w:rPr>
        <w:t>and four that are impressive in their walk:</w:t>
      </w:r>
    </w:p>
    <w:p>
      <w:pPr>
        <w:pStyle w:val="ListBullet"/>
        <w:spacing w:line="240" w:lineRule="auto"/>
        <w:ind w:left="720"/>
      </w:pPr>
      <w:r>
        <w:rPr>
          <w:lang w:val="en_US" w:bidi="en_US"/>
        </w:rPr>
      </w:r>
      <w:r>
        <w:rPr>
          <w:lang w:val="en_US" w:bidi="en_US"/>
        </w:rPr>
        <w:t>Yes,</w:t>
      </w:r>
      <w:r>
        <w:rPr>
          <w:lang w:val="en_US" w:bidi="en_US"/>
        </w:rPr>
        <w:t xml:space="preserve"> the way that four things walk/move shows that they are confident/leaders.</w:t>
      </w:r>
    </w:p>
    <w:p>
      <w:pPr>
        <w:pStyle w:val="ListBullet"/>
        <w:spacing w:line="240" w:lineRule="auto"/>
        <w:ind w:left="720"/>
      </w:pPr>
      <w:r>
        <w:rPr>
          <w:lang w:val="en_US" w:bidi="en_US"/>
        </w:rPr>
      </w:r>
      <w:r>
        <w:rPr>
          <w:lang w:val="en_US" w:bidi="en_US"/>
        </w:rPr>
        <w:t>In fact,</w:t>
      </w:r>
      <w:r>
        <w:rPr>
          <w:lang w:val="en_US" w:bidi="en_US"/>
        </w:rPr>
        <w:t xml:space="preserve"> four things walk as if they were important.</w:t>
      </w:r>
      <w:r>
        <w:rPr>
          <w:lang w:val="en_US" w:bidi="en_US"/>
        </w:rPr>
      </w:r>
      <w:r>
        <w:rPr>
          <w:lang w:val="en_US" w:bidi="en_US"/>
        </w:rPr>
      </w:r>
    </w:p>
    <w:p>
      <w:pPr/>
      <w:r>
        <w:rPr>
          <w:lang w:val="en_US" w:bidi="en_US"/>
        </w:rPr>
      </w:r>
    </w:p>
    <w:p>
      <w:pPr>
        <w:pStyle w:val="Heading2"/>
      </w:pPr>
      <w:r>
        <w:rPr>
          <w:lang w:val="en_US" w:bidi="en_US"/>
        </w:rPr>
        <w:t>Proverbs 30:30</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30:29–31 Four things that walk like leaders</w:t>
      </w:r>
    </w:p>
    <w:p>
      <w:pPr/>
      <w:r>
        <w:rPr>
          <w:lang w:val="en_US" w:bidi="en_US"/>
        </w:rPr>
      </w:r>
      <w:r>
        <w:rPr>
          <w:lang w:val="en_US" w:bidi="en_US"/>
        </w:rPr>
        <w:t>This is a numerical proverb that has the same form as 30:18–19. The author lists three animals and a person that walk in a way that shows their pride and status as leaders.</w:t>
      </w:r>
    </w:p>
    <w:p>
      <w:pPr>
        <w:pStyle w:val="Heading5"/>
      </w:pPr>
      <w:r>
        <w:rPr>
          <w:lang w:val="en_US" w:bidi="en_US"/>
        </w:rPr>
        <w:t>30:30</w:t>
      </w:r>
    </w:p>
    <w:p>
      <w:pPr/>
      <w:r>
        <w:rPr>
          <w:lang w:val="en_US" w:bidi="en_US"/>
        </w:rPr>
      </w:r>
      <w:r>
        <w:rPr>
          <w:vertAlign w:val="superscript"/>
          <w:lang w:val="en_US" w:bidi="en_US"/>
        </w:rPr>
        <w:t>30a</w:t>
      </w:r>
      <w:r>
        <w:rPr>
          <w:lang w:val="en_US" w:bidi="en_US"/>
        </w:rPr>
        <w:t>a lion, mighty among beasts,</w:t>
      </w:r>
    </w:p>
    <w:p>
      <w:pPr/>
      <w:r>
        <w:rPr>
          <w:lang w:val="en_US" w:bidi="en_US"/>
        </w:rPr>
      </w:r>
      <w:r>
        <w:rPr>
          <w:vertAlign w:val="superscript"/>
          <w:lang w:val="en_US" w:bidi="en_US"/>
        </w:rPr>
        <w:t>30b</w:t>
      </w:r>
      <w:r>
        <w:rPr>
          <w:lang w:val="en_US" w:bidi="en_US"/>
        </w:rPr>
        <w:t>refusing to retreat before anything;</w:t>
      </w:r>
    </w:p>
    <w:p>
      <w:pPr>
        <w:pStyle w:val="Heading5"/>
      </w:pPr>
      <w:r>
        <w:rPr>
          <w:lang w:val="en_US" w:bidi="en_US"/>
        </w:rPr>
        <w:t>30:30a</w:t>
      </w:r>
    </w:p>
    <w:p>
      <w:pPr/>
      <w:r>
        <w:rPr>
          <w:lang w:val="en_US" w:bidi="en_US"/>
        </w:rPr>
      </w:r>
      <w:r>
        <w:rPr>
          <w:b/>
          <w:lang w:val="en_US" w:bidi="en_US"/>
        </w:rPr>
        <w:t>a lion, mighty among beasts,</w:t>
      </w:r>
    </w:p>
    <w:p>
      <w:pPr>
        <w:pStyle w:val="ListBullet"/>
        <w:spacing w:line="240" w:lineRule="auto"/>
        <w:ind w:left="720"/>
      </w:pPr>
      <w:r>
        <w:rPr>
          <w:lang w:val="en_US" w:bidi="en_US"/>
        </w:rPr>
      </w:r>
      <w:r>
        <w:rPr>
          <w:lang w:val="en_US" w:bidi="en_US"/>
        </w:rPr>
        <w:t>The first is</w:t>
      </w:r>
      <w:r>
        <w:rPr>
          <w:lang w:val="en_US" w:bidi="en_US"/>
        </w:rPr>
        <w:t xml:space="preserve"> a lion. He/It is the strongest animal</w:t>
      </w:r>
    </w:p>
    <w:p>
      <w:pPr>
        <w:pStyle w:val="ListBullet"/>
        <w:spacing w:line="240" w:lineRule="auto"/>
        <w:ind w:left="720"/>
      </w:pPr>
      <w:r>
        <w:rPr>
          <w:lang w:val="en_US" w:bidi="en_US"/>
        </w:rPr>
      </w:r>
      <w:r>
        <w:rPr>
          <w:lang w:val="en_US" w:bidi="en_US"/>
        </w:rPr>
        <w:t>One of them is a lion that is stronger than most animals</w:t>
      </w:r>
    </w:p>
    <w:p>
      <w:pPr/>
      <w:r>
        <w:rPr>
          <w:lang w:val="en_US" w:bidi="en_US"/>
        </w:rPr>
      </w:r>
      <w:r>
        <w:rPr>
          <w:b/>
          <w:lang w:val="en_US" w:bidi="en_US"/>
        </w:rPr>
        <w:t>a lion, mighty among beasts:</w:t>
      </w:r>
      <w:r>
        <w:rPr>
          <w:lang w:val="en_US" w:bidi="en_US"/>
        </w:rPr>
        <w:t xml:space="preserve"> In Hebrew, the word </w:t>
      </w:r>
      <w:r>
        <w:rPr>
          <w:i/>
          <w:lang w:val="en_US" w:bidi="en_US"/>
        </w:rPr>
        <w:t>mighty</w:t>
      </w:r>
      <w:r>
        <w:rPr>
          <w:lang w:val="en_US" w:bidi="en_US"/>
        </w:rPr>
        <w:t xml:space="preserve"> normally refers to a hero or brave warrior. In this context it describes a lion’s strength and bravery compared to other animals.</w:t>
      </w:r>
      <w:r>
        <w:rPr>
          <w:lang w:val="en_US" w:bidi="en_US"/>
        </w:rPr>
        <w:t>Waltke (page 499).</w:t>
      </w:r>
      <w:r>
        <w:rPr>
          <w:lang w:val="en_US" w:bidi="en_US"/>
        </w:rPr>
        <w:t xml:space="preserve"> Some other ways to translate this phrase are:</w:t>
      </w:r>
    </w:p>
    <w:p>
      <w:pPr/>
      <w:r>
        <w:rPr>
          <w:lang w:val="en_US" w:bidi="en_US"/>
        </w:rPr>
      </w:r>
      <w:r>
        <w:rPr>
          <w:lang w:val="en_US" w:bidi="en_US"/>
        </w:rPr>
        <w:t>the lion, bravest of beasts (NJB)</w:t>
      </w:r>
    </w:p>
    <w:p>
      <w:pPr/>
      <w:r>
        <w:rPr>
          <w:lang w:val="en_US" w:bidi="en_US"/>
        </w:rPr>
      </w:r>
      <w:r>
        <w:rPr>
          <w:lang w:val="en_US" w:bidi="en_US"/>
        </w:rPr>
        <w:t>the lion, which is mightiest among wild animals (NRSV)</w:t>
      </w:r>
    </w:p>
    <w:p>
      <w:pPr>
        <w:pStyle w:val="Heading5"/>
      </w:pPr>
      <w:r>
        <w:rPr>
          <w:lang w:val="en_US" w:bidi="en_US"/>
        </w:rPr>
        <w:t>30:30b</w:t>
      </w:r>
    </w:p>
    <w:p>
      <w:pPr/>
      <w:r>
        <w:rPr>
          <w:lang w:val="en_US" w:bidi="en_US"/>
        </w:rPr>
      </w:r>
      <w:r>
        <w:rPr>
          <w:b/>
          <w:lang w:val="en_US" w:bidi="en_US"/>
        </w:rPr>
        <w:t>refusing to retreat before anything;</w:t>
      </w:r>
    </w:p>
    <w:p>
      <w:pPr>
        <w:pStyle w:val="ListBullet"/>
        <w:spacing w:line="240" w:lineRule="auto"/>
        <w:ind w:left="720"/>
      </w:pPr>
      <w:r>
        <w:rPr>
          <w:lang w:val="en_US" w:bidi="en_US"/>
        </w:rPr>
      </w:r>
      <w:r>
        <w:rPr>
          <w:lang w:val="en_US" w:bidi="en_US"/>
        </w:rPr>
        <w:t>and does not fear anything.</w:t>
      </w:r>
    </w:p>
    <w:p>
      <w:pPr>
        <w:pStyle w:val="ListBullet"/>
        <w:spacing w:line="240" w:lineRule="auto"/>
        <w:ind w:left="720"/>
      </w:pPr>
      <w:r>
        <w:rPr>
          <w:lang w:val="en_US" w:bidi="en_US"/>
        </w:rPr>
      </w:r>
      <w:r>
        <w:rPr>
          <w:lang w:val="en_US" w:bidi="en_US"/>
        </w:rPr>
        <w:t>and runs away from nothing.</w:t>
      </w:r>
    </w:p>
    <w:p>
      <w:pPr/>
      <w:r>
        <w:rPr>
          <w:lang w:val="en_US" w:bidi="en_US"/>
        </w:rPr>
      </w:r>
      <w:r>
        <w:rPr>
          <w:b/>
          <w:lang w:val="en_US" w:bidi="en_US"/>
        </w:rPr>
        <w:t>refusing to retreat before anything:</w:t>
      </w:r>
      <w:r>
        <w:rPr>
          <w:lang w:val="en_US" w:bidi="en_US"/>
        </w:rPr>
        <w:t xml:space="preserve"> This phrase means that a lion is not afraid of anything and will not run away from anything. Some other ways to translate this phrase are:</w:t>
      </w:r>
    </w:p>
    <w:p>
      <w:pPr/>
      <w:r>
        <w:rPr>
          <w:lang w:val="en_US" w:bidi="en_US"/>
        </w:rPr>
      </w:r>
      <w:r>
        <w:rPr>
          <w:lang w:val="en_US" w:bidi="en_US"/>
        </w:rPr>
        <w:t>and runs from nothing (NCV)</w:t>
      </w:r>
    </w:p>
    <w:p>
      <w:pPr/>
      <w:r>
        <w:rPr>
          <w:lang w:val="en_US" w:bidi="en_US"/>
        </w:rPr>
      </w:r>
      <w:r>
        <w:rPr>
          <w:lang w:val="en_US" w:bidi="en_US"/>
        </w:rPr>
        <w:t>and afraid of none (GNT)</w:t>
      </w:r>
    </w:p>
    <w:p>
      <w:pPr/>
      <w:r>
        <w:rPr>
          <w:lang w:val="en_US" w:bidi="en_US"/>
        </w:rPr>
      </w:r>
      <w:r>
        <w:rPr>
          <w:lang w:val="en_US" w:bidi="en_US"/>
        </w:rPr>
        <w:t>who won’t turn aside for anything (NLT)</w:t>
      </w:r>
      <w:r>
        <w:rPr>
          <w:lang w:val="en_US" w:bidi="en_US"/>
        </w:rPr>
      </w:r>
      <w:r>
        <w:rPr>
          <w:lang w:val="en_US" w:bidi="en_US"/>
        </w:rPr>
      </w:r>
    </w:p>
    <w:p>
      <w:pPr/>
      <w:r>
        <w:rPr>
          <w:lang w:val="en_US" w:bidi="en_US"/>
        </w:rPr>
      </w:r>
    </w:p>
    <w:p>
      <w:pPr>
        <w:pStyle w:val="Heading2"/>
      </w:pPr>
      <w:r>
        <w:rPr>
          <w:lang w:val="en_US" w:bidi="en_US"/>
        </w:rPr>
        <w:t>Proverbs 30:31</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30:29–31 Four things that walk like leaders</w:t>
      </w:r>
    </w:p>
    <w:p>
      <w:pPr/>
      <w:r>
        <w:rPr>
          <w:lang w:val="en_US" w:bidi="en_US"/>
        </w:rPr>
      </w:r>
      <w:r>
        <w:rPr>
          <w:lang w:val="en_US" w:bidi="en_US"/>
        </w:rPr>
        <w:t>This is a numerical proverb that has the same form as 30:18–19. The author lists three animals and a person that walk in a way that shows their pride and status as leaders.</w:t>
      </w:r>
    </w:p>
    <w:p>
      <w:pPr>
        <w:pStyle w:val="Heading5"/>
      </w:pPr>
      <w:r>
        <w:rPr>
          <w:lang w:val="en_US" w:bidi="en_US"/>
        </w:rPr>
        <w:t>30:31a</w:t>
      </w:r>
    </w:p>
    <w:p>
      <w:pPr/>
      <w:r>
        <w:rPr>
          <w:lang w:val="en_US" w:bidi="en_US"/>
        </w:rPr>
      </w:r>
      <w:r>
        <w:rPr>
          <w:b/>
          <w:lang w:val="en_US" w:bidi="en_US"/>
        </w:rPr>
        <w:t>a strutting rooster; a he-goat;</w:t>
      </w:r>
    </w:p>
    <w:p>
      <w:pPr>
        <w:pStyle w:val="ListBullet"/>
        <w:spacing w:line="240" w:lineRule="auto"/>
        <w:ind w:left="720"/>
      </w:pPr>
      <w:r>
        <w:rPr>
          <w:lang w:val="en_US" w:bidi="en_US"/>
        </w:rPr>
      </w:r>
      <w:r>
        <w:rPr>
          <w:lang w:val="en_US" w:bidi="en_US"/>
        </w:rPr>
        <w:t>Two others are</w:t>
      </w:r>
      <w:r>
        <w:rPr>
          <w:lang w:val="en_US" w:bidi="en_US"/>
        </w:rPr>
        <w:t xml:space="preserve"> a strutting/proud rooster and a male goat.</w:t>
      </w:r>
    </w:p>
    <w:p>
      <w:pPr>
        <w:pStyle w:val="ListBullet"/>
        <w:spacing w:line="240" w:lineRule="auto"/>
        <w:ind w:left="720"/>
      </w:pPr>
      <w:r>
        <w:rPr>
          <w:lang w:val="en_US" w:bidi="en_US"/>
        </w:rPr>
      </w:r>
      <w:r>
        <w:rPr>
          <w:lang w:val="en_US" w:bidi="en_US"/>
        </w:rPr>
        <w:t>Others are</w:t>
      </w:r>
      <w:r>
        <w:rPr>
          <w:lang w:val="en_US" w:bidi="en_US"/>
        </w:rPr>
        <w:t xml:space="preserve"> a rooster and a male goat </w:t>
      </w:r>
      <w:r>
        <w:rPr>
          <w:lang w:val="en_US" w:bidi="en_US"/>
        </w:rPr>
        <w:t>that is guarding his ewes</w:t>
      </w:r>
      <w:r>
        <w:rPr>
          <w:lang w:val="en_US" w:bidi="en_US"/>
        </w:rPr>
        <w:t>.</w:t>
      </w:r>
    </w:p>
    <w:p>
      <w:pPr/>
      <w:r>
        <w:rPr>
          <w:lang w:val="en_US" w:bidi="en_US"/>
        </w:rPr>
      </w:r>
      <w:r>
        <w:rPr>
          <w:b/>
          <w:lang w:val="en_US" w:bidi="en_US"/>
        </w:rPr>
        <w:t>a strutting rooster:</w:t>
      </w:r>
      <w:r>
        <w:rPr>
          <w:lang w:val="en_US" w:bidi="en_US"/>
        </w:rPr>
        <w:t xml:space="preserve"> This phrase refers to a </w:t>
      </w:r>
      <w:r>
        <w:rPr>
          <w:i/>
          <w:lang w:val="en_US" w:bidi="en_US"/>
        </w:rPr>
        <w:t>rooster</w:t>
      </w:r>
      <w:r>
        <w:rPr>
          <w:lang w:val="en_US" w:bidi="en_US"/>
        </w:rPr>
        <w:t xml:space="preserve"> or a cock that raises its head high as it walks around. In languages that do not describe the way a rooster struts, some other ways to translate this phrase are:</w:t>
      </w:r>
    </w:p>
    <w:p>
      <w:pPr>
        <w:pStyle w:val="ListBullet"/>
        <w:spacing w:line="240" w:lineRule="auto"/>
        <w:ind w:left="720"/>
      </w:pPr>
      <w:r>
        <w:rPr>
          <w:lang w:val="en_US" w:bidi="en_US"/>
        </w:rPr>
      </w:r>
      <w:r>
        <w:rPr>
          <w:lang w:val="en_US" w:bidi="en_US"/>
        </w:rPr>
        <w:t>Use a different word that describes the appearance of a rooster. For example:</w:t>
      </w:r>
      <w:r>
        <w:rPr>
          <w:lang w:val="en_US" w:bidi="en_US"/>
        </w:rPr>
        <w:t>those proud roosters (CEV)</w:t>
      </w:r>
    </w:p>
    <w:p>
      <w:pPr>
        <w:pStyle w:val="ListBullet"/>
        <w:spacing w:line="240" w:lineRule="auto"/>
        <w:ind w:left="720"/>
      </w:pPr>
      <w:r>
        <w:rPr>
          <w:lang w:val="en_US" w:bidi="en_US"/>
        </w:rPr>
      </w:r>
      <w:r>
        <w:rPr>
          <w:lang w:val="en_US" w:bidi="en_US"/>
        </w:rPr>
        <w:t>Omit the description. It is implied from 30:29a–b. For example:</w:t>
      </w:r>
      <w:r>
        <w:rPr>
          <w:lang w:val="en_US" w:bidi="en_US"/>
        </w:rPr>
        <w:t>a rooster (NCV)</w:t>
      </w:r>
    </w:p>
    <w:p>
      <w:pPr/>
      <w:r>
        <w:rPr>
          <w:lang w:val="en_US" w:bidi="en_US"/>
        </w:rPr>
      </w:r>
      <w:r>
        <w:rPr>
          <w:b/>
          <w:lang w:val="en_US" w:bidi="en_US"/>
        </w:rPr>
        <w:t>a he-goat:</w:t>
      </w:r>
      <w:r>
        <w:rPr>
          <w:lang w:val="en_US" w:bidi="en_US"/>
        </w:rPr>
        <w:t xml:space="preserve"> A male goat that is protecting the females in his flock from rival goats walks in an aggressive way.</w:t>
      </w:r>
    </w:p>
    <w:p>
      <w:pPr>
        <w:pStyle w:val="Heading5"/>
      </w:pPr>
      <w:r>
        <w:rPr>
          <w:lang w:val="en_US" w:bidi="en_US"/>
        </w:rPr>
        <w:t>30:31b</w:t>
      </w:r>
    </w:p>
    <w:p>
      <w:pPr/>
      <w:r>
        <w:rPr>
          <w:lang w:val="en_US" w:bidi="en_US"/>
        </w:rPr>
      </w:r>
      <w:r>
        <w:rPr>
          <w:b/>
          <w:lang w:val="en_US" w:bidi="en_US"/>
        </w:rPr>
        <w:t>and a king with his army around him.</w:t>
      </w:r>
    </w:p>
    <w:p>
      <w:pPr>
        <w:pStyle w:val="ListBullet"/>
        <w:spacing w:line="240" w:lineRule="auto"/>
        <w:ind w:left="720"/>
      </w:pPr>
      <w:r>
        <w:rPr>
          <w:lang w:val="en_US" w:bidi="en_US"/>
        </w:rPr>
      </w:r>
      <w:r>
        <w:rPr>
          <w:lang w:val="en_US" w:bidi="en_US"/>
        </w:rPr>
        <w:t>The fourth/last is</w:t>
      </w:r>
      <w:r>
        <w:rPr>
          <w:lang w:val="en_US" w:bidi="en_US"/>
        </w:rPr>
        <w:t xml:space="preserve"> a king who leads his army.</w:t>
      </w:r>
    </w:p>
    <w:p>
      <w:pPr>
        <w:pStyle w:val="ListBullet"/>
        <w:spacing w:line="240" w:lineRule="auto"/>
        <w:ind w:left="720"/>
      </w:pPr>
      <w:r>
        <w:rPr>
          <w:lang w:val="en_US" w:bidi="en_US"/>
        </w:rPr>
      </w:r>
      <w:r>
        <w:rPr>
          <w:lang w:val="en_US" w:bidi="en_US"/>
        </w:rPr>
        <w:t>Finally,</w:t>
      </w:r>
      <w:r>
        <w:rPr>
          <w:lang w:val="en_US" w:bidi="en_US"/>
        </w:rPr>
        <w:t xml:space="preserve"> there is a king who is marching/walking with his soldiers.</w:t>
      </w:r>
    </w:p>
    <w:p>
      <w:pPr/>
      <w:r>
        <w:rPr>
          <w:lang w:val="en_US" w:bidi="en_US"/>
        </w:rPr>
      </w:r>
      <w:r>
        <w:rPr>
          <w:b/>
          <w:lang w:val="en_US" w:bidi="en_US"/>
        </w:rPr>
        <w:t>and a king with his army around him:</w:t>
      </w:r>
      <w:r>
        <w:rPr>
          <w:lang w:val="en_US" w:bidi="en_US"/>
        </w:rPr>
        <w:t xml:space="preserve"> The Hebrew word that the BSB translates as </w:t>
      </w:r>
      <w:r>
        <w:rPr>
          <w:i/>
          <w:lang w:val="en_US" w:bidi="en_US"/>
        </w:rPr>
        <w:t>army</w:t>
      </w:r>
      <w:r>
        <w:rPr>
          <w:lang w:val="en_US" w:bidi="en_US"/>
        </w:rPr>
        <w:t xml:space="preserve"> occurs only once in the OT. Its meaning is uncertain. Scholars have proposed different vowels for the Hebrew consonants and different ways of dividing the Hebrew words.</w:t>
      </w:r>
      <w:r>
        <w:rPr>
          <w:lang w:val="en_US" w:bidi="en_US"/>
        </w:rPr>
        <w:t xml:space="preserve">For a summary of some of the issues involved, see the Exegetical Notes and Text Critical Notes in BART for the word </w:t>
      </w:r>
      <w:r>
        <w:rPr>
          <w:i/>
          <w:lang w:val="en_US" w:bidi="en_US"/>
        </w:rPr>
        <w:t>ʾalqum</w:t>
      </w:r>
      <w:r>
        <w:rPr>
          <w:lang w:val="en_US" w:bidi="en_US"/>
        </w:rPr>
        <w:t>. An Arabic cognate of this word means “band of soldiers.” For further discussion, see Waltke (page 462), Cohen (page 208), and Murphy (page 233).</w:t>
      </w:r>
      <w:r>
        <w:rPr>
          <w:lang w:val="en_US" w:bidi="en_US"/>
        </w:rPr>
        <w:t xml:space="preserve"> As a result, there are three main ways to interpret this line:</w:t>
      </w:r>
    </w:p>
    <w:p>
      <w:pPr>
        <w:pStyle w:val="ListNumber"/>
        <w:numPr>
          <w:ilvl w:val="0"/>
          <w:numId w:val="456"/>
        </w:numPr>
        <w:spacing w:line="240" w:lineRule="auto"/>
        <w:ind w:left="720"/>
      </w:pPr>
      <w:r>
        <w:rPr>
          <w:lang w:val="en_US" w:bidi="en_US"/>
        </w:rPr>
      </w:r>
      <w:r>
        <w:rPr>
          <w:lang w:val="en_US" w:bidi="en_US"/>
        </w:rPr>
        <w:t xml:space="preserve">In the Masoretic Text (MT), it refers to </w:t>
      </w:r>
      <w:r>
        <w:rPr>
          <w:u w:val="single"/>
          <w:lang w:val="en_US" w:bidi="en_US"/>
        </w:rPr>
        <w:t>a king who is leading or accompanied by his army</w:t>
      </w:r>
      <w:r>
        <w:rPr>
          <w:lang w:val="en_US" w:bidi="en_US"/>
        </w:rPr>
        <w:t>. For example:</w:t>
      </w:r>
      <w:r>
        <w:rPr>
          <w:lang w:val="en_US" w:bidi="en_US"/>
        </w:rPr>
        <w:t xml:space="preserve">and </w:t>
      </w:r>
      <w:r>
        <w:rPr>
          <w:u w:val="single"/>
          <w:lang w:val="en_US" w:bidi="en_US"/>
        </w:rPr>
        <w:t>a king whose army is with him</w:t>
      </w:r>
      <w:r>
        <w:rPr>
          <w:lang w:val="en_US" w:bidi="en_US"/>
        </w:rPr>
        <w:t xml:space="preserve"> (ESV)</w:t>
      </w:r>
      <w:r>
        <w:rPr>
          <w:u w:val="single"/>
          <w:lang w:val="en_US" w:bidi="en_US"/>
        </w:rPr>
        <w:t>a king as he leads his army</w:t>
      </w:r>
      <w:r>
        <w:rPr>
          <w:lang w:val="en_US" w:bidi="en_US"/>
        </w:rPr>
        <w:t xml:space="preserve"> (NLT) </w:t>
      </w:r>
      <w:r>
        <w:rPr>
          <w:i/>
          <w:lang w:val="en_US" w:bidi="en_US"/>
        </w:rPr>
        <w:t>(BSB, ESV, GW, NCV, NET, NASB, NIV, NLT, REB)</w:t>
      </w:r>
    </w:p>
    <w:p>
      <w:pPr>
        <w:pStyle w:val="ListNumber"/>
        <w:spacing w:line="240" w:lineRule="auto"/>
        <w:ind w:left="720"/>
      </w:pPr>
      <w:r>
        <w:rPr>
          <w:lang w:val="en_US" w:bidi="en_US"/>
        </w:rPr>
      </w:r>
      <w:r>
        <w:rPr>
          <w:lang w:val="en_US" w:bidi="en_US"/>
        </w:rPr>
        <w:t xml:space="preserve">In the LXX, it refers to </w:t>
      </w:r>
      <w:r>
        <w:rPr>
          <w:u w:val="single"/>
          <w:lang w:val="en_US" w:bidi="en_US"/>
        </w:rPr>
        <w:t>a king in front of his people</w:t>
      </w:r>
      <w:r>
        <w:rPr>
          <w:lang w:val="en_US" w:bidi="en_US"/>
        </w:rPr>
        <w:t>. For example:</w:t>
      </w:r>
      <w:r>
        <w:rPr>
          <w:lang w:val="en_US" w:bidi="en_US"/>
        </w:rPr>
        <w:t xml:space="preserve">and </w:t>
      </w:r>
      <w:r>
        <w:rPr>
          <w:u w:val="single"/>
          <w:lang w:val="en_US" w:bidi="en_US"/>
        </w:rPr>
        <w:t>kings in front of their people</w:t>
      </w:r>
      <w:r>
        <w:rPr>
          <w:lang w:val="en_US" w:bidi="en_US"/>
        </w:rPr>
        <w:t xml:space="preserve"> (GNT) </w:t>
      </w:r>
      <w:r>
        <w:rPr>
          <w:i/>
          <w:lang w:val="en_US" w:bidi="en_US"/>
        </w:rPr>
        <w:t>(NAB, NJB, NRSV, GNT)</w:t>
      </w:r>
    </w:p>
    <w:p>
      <w:pPr>
        <w:pStyle w:val="ListNumber"/>
        <w:spacing w:line="240" w:lineRule="auto"/>
        <w:ind w:left="720"/>
      </w:pPr>
      <w:r>
        <w:rPr>
          <w:lang w:val="en_US" w:bidi="en_US"/>
        </w:rPr>
      </w:r>
      <w:r>
        <w:rPr>
          <w:lang w:val="en_US" w:bidi="en_US"/>
        </w:rPr>
        <w:t xml:space="preserve">In the Latin Vulgate, it refers to </w:t>
      </w:r>
      <w:r>
        <w:rPr>
          <w:u w:val="single"/>
          <w:lang w:val="en_US" w:bidi="en_US"/>
        </w:rPr>
        <w:t>a king who faces no revolts or resistance</w:t>
      </w:r>
      <w:r>
        <w:rPr>
          <w:lang w:val="en_US" w:bidi="en_US"/>
        </w:rPr>
        <w:t>. For example:</w:t>
      </w:r>
      <w:r>
        <w:rPr>
          <w:u w:val="single"/>
          <w:lang w:val="en_US" w:bidi="en_US"/>
        </w:rPr>
        <w:t>the king whom none dares resist</w:t>
      </w:r>
      <w:r>
        <w:rPr>
          <w:lang w:val="en_US" w:bidi="en_US"/>
        </w:rPr>
        <w:t xml:space="preserve"> (NJPS) </w:t>
      </w:r>
      <w:r>
        <w:rPr>
          <w:i/>
          <w:lang w:val="en_US" w:bidi="en_US"/>
        </w:rPr>
        <w:t>(CEV, KJV, NIV11, NJPS)</w:t>
      </w:r>
    </w:p>
    <w:p>
      <w:pPr/>
      <w:r>
        <w:rPr>
          <w:lang w:val="en_US" w:bidi="en_US"/>
        </w:rPr>
      </w:r>
      <w:r>
        <w:rPr>
          <w:lang w:val="en_US" w:bidi="en_US"/>
        </w:rPr>
        <w:t>It is recommended that you follow interpretation (1), along with most versions. A cognate word in Arabic means “band of soldiers.” With this interpretation, it is not necessary to change the Masoretic Text.</w:t>
      </w:r>
      <w:r>
        <w:rPr>
          <w:lang w:val="en_US" w:bidi="en_US"/>
        </w:rPr>
      </w:r>
      <w:r>
        <w:rPr>
          <w:lang w:val="en_US" w:bidi="en_US"/>
        </w:rPr>
      </w:r>
    </w:p>
    <w:p>
      <w:pPr/>
      <w:r>
        <w:rPr>
          <w:lang w:val="en_US" w:bidi="en_US"/>
        </w:rPr>
      </w:r>
    </w:p>
    <w:p>
      <w:pPr>
        <w:pStyle w:val="Heading2"/>
      </w:pPr>
      <w:r>
        <w:rPr>
          <w:lang w:val="en_US" w:bidi="en_US"/>
        </w:rPr>
        <w:t>Proverbs 30:32</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30:32–33 A warning to stop behavior that leads to quarrels</w:t>
      </w:r>
    </w:p>
    <w:p>
      <w:pPr/>
      <w:r>
        <w:rPr>
          <w:lang w:val="en_US" w:bidi="en_US"/>
        </w:rPr>
      </w:r>
      <w:r>
        <w:rPr>
          <w:lang w:val="en_US" w:bidi="en_US"/>
        </w:rPr>
        <w:t>Verse 30:32 is a warning to stop foolish boasting and any plans to do evil. The reason for this warning (30:33) is that this kind of behavior makes other people angry and results in strife.</w:t>
      </w:r>
    </w:p>
    <w:p>
      <w:pPr>
        <w:pStyle w:val="Heading5"/>
      </w:pPr>
      <w:r>
        <w:rPr>
          <w:lang w:val="en_US" w:bidi="en_US"/>
        </w:rPr>
        <w:t>30:32</w:t>
      </w:r>
    </w:p>
    <w:p>
      <w:pPr/>
      <w:r>
        <w:rPr>
          <w:lang w:val="en_US" w:bidi="en_US"/>
        </w:rPr>
      </w:r>
      <w:r>
        <w:rPr>
          <w:vertAlign w:val="superscript"/>
          <w:lang w:val="en_US" w:bidi="en_US"/>
        </w:rPr>
        <w:t>32a</w:t>
      </w:r>
      <w:r>
        <w:rPr>
          <w:lang w:val="en_US" w:bidi="en_US"/>
        </w:rPr>
        <w:t>If you have foolishly exalted yourself</w:t>
      </w:r>
    </w:p>
    <w:p>
      <w:pPr/>
      <w:r>
        <w:rPr>
          <w:lang w:val="en_US" w:bidi="en_US"/>
        </w:rPr>
      </w:r>
      <w:r>
        <w:rPr>
          <w:vertAlign w:val="superscript"/>
          <w:lang w:val="en_US" w:bidi="en_US"/>
        </w:rPr>
        <w:t>32b</w:t>
      </w:r>
      <w:r>
        <w:rPr>
          <w:lang w:val="en_US" w:bidi="en_US"/>
        </w:rPr>
        <w:t>or if you have plotted evil,</w:t>
      </w:r>
    </w:p>
    <w:p>
      <w:pPr/>
      <w:r>
        <w:rPr>
          <w:lang w:val="en_US" w:bidi="en_US"/>
        </w:rPr>
      </w:r>
      <w:r>
        <w:rPr>
          <w:vertAlign w:val="superscript"/>
          <w:lang w:val="en_US" w:bidi="en_US"/>
        </w:rPr>
        <w:t>32c</w:t>
      </w:r>
      <w:r>
        <w:rPr>
          <w:lang w:val="en_US" w:bidi="en_US"/>
        </w:rPr>
        <w:t>put your hand over your mouth!</w:t>
      </w:r>
    </w:p>
    <w:p>
      <w:pPr>
        <w:pStyle w:val="Heading5"/>
      </w:pPr>
      <w:r>
        <w:rPr>
          <w:lang w:val="en_US" w:bidi="en_US"/>
        </w:rPr>
        <w:t>30:32a</w:t>
      </w:r>
    </w:p>
    <w:p>
      <w:pPr/>
      <w:r>
        <w:rPr>
          <w:lang w:val="en_US" w:bidi="en_US"/>
        </w:rPr>
      </w:r>
      <w:r>
        <w:rPr>
          <w:b/>
          <w:lang w:val="en_US" w:bidi="en_US"/>
        </w:rPr>
        <w:t>If you have foolishly exalted yourself</w:t>
      </w:r>
    </w:p>
    <w:p>
      <w:pPr>
        <w:pStyle w:val="ListBullet"/>
        <w:spacing w:line="240" w:lineRule="auto"/>
        <w:ind w:left="720"/>
      </w:pPr>
      <w:r>
        <w:rPr>
          <w:lang w:val="en_US" w:bidi="en_US"/>
        </w:rPr>
      </w:r>
      <w:r>
        <w:rPr>
          <w:lang w:val="en_US" w:bidi="en_US"/>
        </w:rPr>
        <w:t>¶ If you</w:t>
      </w:r>
      <w:r>
        <w:rPr>
          <w:vertAlign w:val="superscript"/>
          <w:lang w:val="en_US" w:bidi="en_US"/>
        </w:rPr>
        <w:t>(sing)</w:t>
      </w:r>
      <w:r>
        <w:rPr>
          <w:lang w:val="en_US" w:bidi="en_US"/>
        </w:rPr>
        <w:t xml:space="preserve"> have acted like a fool by boasting about yourself</w:t>
      </w:r>
    </w:p>
    <w:p>
      <w:pPr>
        <w:pStyle w:val="ListBullet"/>
        <w:spacing w:line="240" w:lineRule="auto"/>
        <w:ind w:left="720"/>
      </w:pPr>
      <w:r>
        <w:rPr>
          <w:lang w:val="en_US" w:bidi="en_US"/>
        </w:rPr>
      </w:r>
      <w:r>
        <w:rPr>
          <w:lang w:val="en_US" w:bidi="en_US"/>
        </w:rPr>
        <w:t>¶ If your foolishness caused you to honor/praise yourself</w:t>
      </w:r>
    </w:p>
    <w:p>
      <w:pPr/>
      <w:r>
        <w:rPr>
          <w:lang w:val="en_US" w:bidi="en_US"/>
        </w:rPr>
      </w:r>
      <w:r>
        <w:rPr>
          <w:b/>
          <w:lang w:val="en_US" w:bidi="en_US"/>
        </w:rPr>
        <w:t>If you have foolishly exalted yourself:</w:t>
      </w:r>
      <w:r>
        <w:rPr>
          <w:lang w:val="en_US" w:bidi="en_US"/>
        </w:rPr>
        <w:t xml:space="preserve"> In Hebrew, the word that the BSB translates as </w:t>
      </w:r>
      <w:r>
        <w:rPr>
          <w:i/>
          <w:lang w:val="en_US" w:bidi="en_US"/>
        </w:rPr>
        <w:t>foolishly</w:t>
      </w:r>
      <w:r>
        <w:rPr>
          <w:lang w:val="en_US" w:bidi="en_US"/>
        </w:rPr>
        <w:t xml:space="preserve"> is a verb form of the word “fool” that occurs in 30:22b. See the note there. It means to act like a fool.</w:t>
      </w:r>
    </w:p>
    <w:p>
      <w:pPr/>
      <w:r>
        <w:rPr>
          <w:lang w:val="en_US" w:bidi="en_US"/>
        </w:rPr>
      </w:r>
      <w:r>
        <w:rPr>
          <w:b/>
          <w:lang w:val="en_US" w:bidi="en_US"/>
        </w:rPr>
        <w:t>exalted yourself:</w:t>
      </w:r>
      <w:r>
        <w:rPr>
          <w:lang w:val="en_US" w:bidi="en_US"/>
        </w:rPr>
        <w:t xml:space="preserve"> The phrase </w:t>
      </w:r>
      <w:r>
        <w:rPr>
          <w:i/>
          <w:lang w:val="en_US" w:bidi="en_US"/>
        </w:rPr>
        <w:t>exalted yourself</w:t>
      </w:r>
      <w:r>
        <w:rPr>
          <w:lang w:val="en_US" w:bidi="en_US"/>
        </w:rPr>
        <w:t xml:space="preserve"> refers to being proud and boasting about your own importance.</w:t>
      </w:r>
      <w:r>
        <w:rPr>
          <w:lang w:val="en_US" w:bidi="en_US"/>
        </w:rPr>
        <w:t>The word “boasting” is not specified in the Hebrew but is implied by the following command to put your hand over your mouth. Waltke (page 500) and UBS (page 643) think that boasting is involved rather than simply being proud or arrogant.</w:t>
      </w:r>
      <w:r>
        <w:rPr>
          <w:lang w:val="en_US" w:bidi="en_US"/>
        </w:rPr>
        <w:t xml:space="preserve"> It indicates that arrogant boasting is the way that the fool shows his foolishness. It does not describe a separate action.</w:t>
      </w:r>
    </w:p>
    <w:p>
      <w:pPr/>
      <w:r>
        <w:rPr>
          <w:lang w:val="en_US" w:bidi="en_US"/>
        </w:rPr>
      </w:r>
      <w:r>
        <w:rPr>
          <w:lang w:val="en_US" w:bidi="en_US"/>
        </w:rPr>
        <w:t>Some other ways to translate this line are:</w:t>
      </w:r>
    </w:p>
    <w:p>
      <w:pPr/>
      <w:r>
        <w:rPr>
          <w:lang w:val="en_US" w:bidi="en_US"/>
        </w:rPr>
      </w:r>
      <w:r>
        <w:rPr>
          <w:lang w:val="en_US" w:bidi="en_US"/>
        </w:rPr>
        <w:t>If you have done foolishly by exalting yourself (NET)</w:t>
      </w:r>
    </w:p>
    <w:p>
      <w:pPr/>
      <w:r>
        <w:rPr>
          <w:lang w:val="en_US" w:bidi="en_US"/>
        </w:rPr>
      </w:r>
      <w:r>
        <w:rPr>
          <w:lang w:val="en_US" w:bidi="en_US"/>
        </w:rPr>
        <w:t>If you are such a godless fool as to honor yourself (GW)</w:t>
      </w:r>
    </w:p>
    <w:p>
      <w:pPr/>
      <w:r>
        <w:rPr>
          <w:lang w:val="en_US" w:bidi="en_US"/>
        </w:rPr>
      </w:r>
      <w:r>
        <w:rPr>
          <w:lang w:val="en_US" w:bidi="en_US"/>
        </w:rPr>
        <w:t>If you are foolishly bragging (CEV)</w:t>
      </w:r>
    </w:p>
    <w:p>
      <w:pPr>
        <w:pStyle w:val="Heading5"/>
      </w:pPr>
      <w:r>
        <w:rPr>
          <w:lang w:val="en_US" w:bidi="en_US"/>
        </w:rPr>
        <w:t>30:32b</w:t>
      </w:r>
    </w:p>
    <w:p>
      <w:pPr/>
      <w:r>
        <w:rPr>
          <w:lang w:val="en_US" w:bidi="en_US"/>
        </w:rPr>
      </w:r>
      <w:r>
        <w:rPr>
          <w:b/>
          <w:lang w:val="en_US" w:bidi="en_US"/>
        </w:rPr>
        <w:t>or if you have plotted evil,</w:t>
      </w:r>
    </w:p>
    <w:p>
      <w:pPr>
        <w:pStyle w:val="ListBullet"/>
        <w:spacing w:line="240" w:lineRule="auto"/>
        <w:ind w:left="720"/>
      </w:pPr>
      <w:r>
        <w:rPr>
          <w:lang w:val="en_US" w:bidi="en_US"/>
        </w:rPr>
      </w:r>
      <w:r>
        <w:rPr>
          <w:lang w:val="en_US" w:bidi="en_US"/>
        </w:rPr>
        <w:t>and/or have planned/schemed to do something evil,</w:t>
      </w:r>
    </w:p>
    <w:p>
      <w:pPr>
        <w:pStyle w:val="ListBullet"/>
        <w:spacing w:line="240" w:lineRule="auto"/>
        <w:ind w:left="720"/>
      </w:pPr>
      <w:r>
        <w:rPr>
          <w:lang w:val="en_US" w:bidi="en_US"/>
        </w:rPr>
      </w:r>
      <w:r>
        <w:rPr>
          <w:lang w:val="en_US" w:bidi="en_US"/>
        </w:rPr>
        <w:t>and/or you</w:t>
      </w:r>
      <w:r>
        <w:rPr>
          <w:vertAlign w:val="superscript"/>
          <w:lang w:val="en_US" w:bidi="en_US"/>
        </w:rPr>
        <w:t>(sing)</w:t>
      </w:r>
      <w:r>
        <w:rPr>
          <w:lang w:val="en_US" w:bidi="en_US"/>
        </w:rPr>
        <w:t xml:space="preserve"> have made evil plans/plots,</w:t>
      </w:r>
    </w:p>
    <w:p>
      <w:pPr/>
      <w:r>
        <w:rPr>
          <w:lang w:val="en_US" w:bidi="en_US"/>
        </w:rPr>
      </w:r>
      <w:r>
        <w:rPr>
          <w:b/>
          <w:lang w:val="en_US" w:bidi="en_US"/>
        </w:rPr>
        <w:t>or if you have plotted evil:</w:t>
      </w:r>
      <w:r>
        <w:rPr>
          <w:lang w:val="en_US" w:bidi="en_US"/>
        </w:rPr>
        <w:t xml:space="preserve"> This clause is literally “and if you have schemed/plotted.”</w:t>
      </w:r>
      <w:r>
        <w:rPr>
          <w:lang w:val="en_US" w:bidi="en_US"/>
        </w:rPr>
        <w:t>BART uses the word “plotted.” The NJPS has “if you have been a schemer.” UBS (page 643) says, “It is almost always used in the sense of planning to do evil.” For this line, the NJB has “and now have second thoughts.” This version differs significantly from all other versions and is not supported by the scholars.</w:t>
      </w:r>
      <w:r>
        <w:rPr>
          <w:lang w:val="en_US" w:bidi="en_US"/>
        </w:rPr>
        <w:t xml:space="preserve"> The word </w:t>
      </w:r>
      <w:r>
        <w:rPr>
          <w:i/>
          <w:lang w:val="en_US" w:bidi="en_US"/>
        </w:rPr>
        <w:t>evil</w:t>
      </w:r>
      <w:r>
        <w:rPr>
          <w:lang w:val="en_US" w:bidi="en_US"/>
        </w:rPr>
        <w:t xml:space="preserve"> is implied. The verse does not specify whether the plan involves evil words or deeds. Some other ways to translate this line are:</w:t>
      </w:r>
    </w:p>
    <w:p>
      <w:pPr/>
      <w:r>
        <w:rPr>
          <w:lang w:val="en_US" w:bidi="en_US"/>
        </w:rPr>
      </w:r>
      <w:r>
        <w:rPr>
          <w:lang w:val="en_US" w:bidi="en_US"/>
        </w:rPr>
        <w:t>or planning something evil (CEV)</w:t>
      </w:r>
    </w:p>
    <w:p>
      <w:pPr/>
      <w:r>
        <w:rPr>
          <w:lang w:val="en_US" w:bidi="en_US"/>
        </w:rPr>
      </w:r>
      <w:r>
        <w:rPr>
          <w:lang w:val="en_US" w:bidi="en_US"/>
        </w:rPr>
        <w:t>or plotting evil (NLT)</w:t>
      </w:r>
    </w:p>
    <w:p>
      <w:pPr>
        <w:pStyle w:val="Heading5"/>
      </w:pPr>
      <w:r>
        <w:rPr>
          <w:lang w:val="en_US" w:bidi="en_US"/>
        </w:rPr>
        <w:t>30:32c</w:t>
      </w:r>
    </w:p>
    <w:p>
      <w:pPr/>
      <w:r>
        <w:rPr>
          <w:lang w:val="en_US" w:bidi="en_US"/>
        </w:rPr>
      </w:r>
      <w:r>
        <w:rPr>
          <w:b/>
          <w:lang w:val="en_US" w:bidi="en_US"/>
        </w:rPr>
        <w:t>put your hand over your mouth.</w:t>
      </w:r>
    </w:p>
    <w:p>
      <w:pPr>
        <w:pStyle w:val="ListBullet"/>
        <w:spacing w:line="240" w:lineRule="auto"/>
        <w:ind w:left="720"/>
      </w:pPr>
      <w:r>
        <w:rPr>
          <w:lang w:val="en_US" w:bidi="en_US"/>
        </w:rPr>
      </w:r>
      <w:r>
        <w:rPr>
          <w:lang w:val="en_US" w:bidi="en_US"/>
        </w:rPr>
        <w:t>cover your</w:t>
      </w:r>
      <w:r>
        <w:rPr>
          <w:vertAlign w:val="superscript"/>
          <w:lang w:val="en_US" w:bidi="en_US"/>
        </w:rPr>
        <w:t>(sing)</w:t>
      </w:r>
      <w:r>
        <w:rPr>
          <w:lang w:val="en_US" w:bidi="en_US"/>
        </w:rPr>
        <w:t xml:space="preserve"> mouth with your hand. Do not say anything else!</w:t>
      </w:r>
    </w:p>
    <w:p>
      <w:pPr>
        <w:pStyle w:val="ListBullet"/>
        <w:spacing w:line="240" w:lineRule="auto"/>
        <w:ind w:left="720"/>
      </w:pPr>
      <w:r>
        <w:rPr>
          <w:lang w:val="en_US" w:bidi="en_US"/>
        </w:rPr>
      </w:r>
      <w:r>
        <w:rPr>
          <w:lang w:val="en_US" w:bidi="en_US"/>
        </w:rPr>
        <w:t xml:space="preserve">be quiet. Stop what you are doing </w:t>
      </w:r>
      <w:r>
        <w:rPr>
          <w:lang w:val="en_US" w:bidi="en_US"/>
        </w:rPr>
        <w:t>and think about the consequences</w:t>
      </w:r>
      <w:r>
        <w:rPr>
          <w:lang w:val="en_US" w:bidi="en_US"/>
        </w:rPr>
        <w:t>.</w:t>
      </w:r>
    </w:p>
    <w:p>
      <w:pPr/>
      <w:r>
        <w:rPr>
          <w:lang w:val="en_US" w:bidi="en_US"/>
        </w:rPr>
      </w:r>
      <w:r>
        <w:rPr>
          <w:b/>
          <w:lang w:val="en_US" w:bidi="en_US"/>
        </w:rPr>
        <w:t>put your hand over your mouth:</w:t>
      </w:r>
      <w:r>
        <w:rPr>
          <w:lang w:val="en_US" w:bidi="en_US"/>
        </w:rPr>
        <w:t xml:space="preserve"> This admonition is literally “hand to mouth.” It is a cultural gesture. In this context, it means, “stop boasting and do not talk about your evil plans.” Some other ways to translate this line are:</w:t>
      </w:r>
    </w:p>
    <w:p>
      <w:pPr>
        <w:pStyle w:val="ListBullet"/>
        <w:spacing w:line="240" w:lineRule="auto"/>
        <w:ind w:left="720"/>
      </w:pPr>
      <w:r>
        <w:rPr>
          <w:lang w:val="en_US" w:bidi="en_US"/>
        </w:rPr>
      </w:r>
      <w:r>
        <w:rPr>
          <w:lang w:val="en_US" w:bidi="en_US"/>
        </w:rPr>
        <w:t>Keep the cultural gesture if it expresses the right meaning. For example:</w:t>
      </w:r>
      <w:r>
        <w:rPr>
          <w:lang w:val="en_US" w:bidi="en_US"/>
        </w:rPr>
        <w:t>put your hand over your mouth (NET)</w:t>
      </w:r>
    </w:p>
    <w:p>
      <w:pPr>
        <w:pStyle w:val="ListBullet"/>
        <w:spacing w:line="240" w:lineRule="auto"/>
        <w:ind w:left="720"/>
      </w:pPr>
      <w:r>
        <w:rPr>
          <w:lang w:val="en_US" w:bidi="en_US"/>
        </w:rPr>
      </w:r>
      <w:r>
        <w:rPr>
          <w:lang w:val="en_US" w:bidi="en_US"/>
        </w:rPr>
        <w:t>Keep the cultural gesture and add the meaning. For example:</w:t>
      </w:r>
      <w:r>
        <w:rPr>
          <w:lang w:val="en_US" w:bidi="en_US"/>
        </w:rPr>
        <w:t>put your hand on your mouth and do not speak</w:t>
      </w:r>
    </w:p>
    <w:p>
      <w:pPr>
        <w:pStyle w:val="ListBullet"/>
        <w:spacing w:line="240" w:lineRule="auto"/>
        <w:ind w:left="720"/>
      </w:pPr>
      <w:r>
        <w:rPr>
          <w:lang w:val="en_US" w:bidi="en_US"/>
        </w:rPr>
      </w:r>
      <w:r>
        <w:rPr>
          <w:lang w:val="en_US" w:bidi="en_US"/>
        </w:rPr>
        <w:t>Translate the meaning without the gesture. For example:</w:t>
      </w:r>
      <w:r>
        <w:rPr>
          <w:lang w:val="en_US" w:bidi="en_US"/>
        </w:rPr>
        <w:t>shut your mouth (NCV)</w:t>
      </w:r>
      <w:r>
        <w:rPr>
          <w:lang w:val="en_US" w:bidi="en_US"/>
        </w:rPr>
        <w:t>stop and think (GNT)</w:t>
      </w:r>
      <w:r>
        <w:rPr>
          <w:lang w:val="en_US" w:bidi="en_US"/>
        </w:rPr>
      </w:r>
      <w:r>
        <w:rPr>
          <w:lang w:val="en_US" w:bidi="en_US"/>
        </w:rPr>
      </w:r>
    </w:p>
    <w:p>
      <w:pPr/>
      <w:r>
        <w:rPr>
          <w:lang w:val="en_US" w:bidi="en_US"/>
        </w:rPr>
      </w:r>
    </w:p>
    <w:p>
      <w:pPr>
        <w:pStyle w:val="Heading2"/>
      </w:pPr>
      <w:r>
        <w:rPr>
          <w:lang w:val="en_US" w:bidi="en_US"/>
        </w:rPr>
        <w:t>Proverbs 30:33</w:t>
      </w:r>
      <w:r>
        <w:rPr>
          <w:lang w:val="en_US" w:bidi="en_US"/>
        </w:rPr>
      </w:r>
    </w:p>
    <w:p>
      <w:pPr>
        <w:pStyle w:val="Heading4"/>
      </w:pPr>
      <w:r>
        <w:rPr>
          <w:lang w:val="en_US" w:bidi="en_US"/>
        </w:rPr>
        <w:t>Section 30:1–33: Here are the sayings of Agur</w:t>
      </w:r>
    </w:p>
    <w:p>
      <w:pPr/>
      <w:r>
        <w:rPr>
          <w:lang w:val="en_US" w:bidi="en_US"/>
        </w:rPr>
      </w:r>
      <w:r>
        <w:rPr>
          <w:lang w:val="en_US" w:bidi="en_US"/>
        </w:rPr>
        <w:t>This section is a collection of verses that were written or organized by Agur the son of Jakeh.</w:t>
      </w:r>
      <w:r>
        <w:rPr>
          <w:lang w:val="en_US" w:bidi="en_US"/>
        </w:rP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rPr>
          <w:lang w:val="en_US" w:bidi="en_US"/>
        </w:rP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pPr/>
      <w:r>
        <w:rPr>
          <w:lang w:val="en_US" w:bidi="en_US"/>
        </w:rPr>
      </w:r>
      <w:r>
        <w:rPr>
          <w:lang w:val="en_US" w:bidi="en_US"/>
        </w:rP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pPr/>
      <w:r>
        <w:rPr>
          <w:lang w:val="en_US" w:bidi="en_US"/>
        </w:rPr>
      </w:r>
      <w:r>
        <w:rPr>
          <w:lang w:val="en_US" w:bidi="en_US"/>
        </w:rPr>
        <w:t>Some other headings for this section are:</w:t>
      </w:r>
    </w:p>
    <w:p>
      <w:pPr/>
      <w:r>
        <w:rPr>
          <w:lang w:val="en_US" w:bidi="en_US"/>
        </w:rPr>
      </w:r>
      <w:r>
        <w:rPr>
          <w:lang w:val="en_US" w:bidi="en_US"/>
        </w:rPr>
        <w:t>The Words of Agur (ESV)</w:t>
      </w:r>
    </w:p>
    <w:p>
      <w:pPr/>
      <w:r>
        <w:rPr>
          <w:lang w:val="en_US" w:bidi="en_US"/>
        </w:rPr>
      </w:r>
      <w:r>
        <w:rPr>
          <w:lang w:val="en_US" w:bidi="en_US"/>
        </w:rPr>
        <w:t>Wise Words from Agur (NCV)</w:t>
      </w:r>
    </w:p>
    <w:p>
      <w:pPr/>
      <w:r>
        <w:rPr>
          <w:lang w:val="en_US" w:bidi="en_US"/>
        </w:rPr>
      </w:r>
      <w:r>
        <w:rPr>
          <w:lang w:val="en_US" w:bidi="en_US"/>
        </w:rPr>
        <w:t>Words that the LORD caused Agur to make known</w:t>
      </w:r>
    </w:p>
    <w:p>
      <w:pPr>
        <w:pStyle w:val="Heading4"/>
      </w:pPr>
      <w:r>
        <w:rPr>
          <w:lang w:val="en_US" w:bidi="en_US"/>
        </w:rPr>
        <w:t>Paragraph 30:32–33 A warning to stop behavior that leads to quarrels</w:t>
      </w:r>
    </w:p>
    <w:p>
      <w:pPr/>
      <w:r>
        <w:rPr>
          <w:lang w:val="en_US" w:bidi="en_US"/>
        </w:rPr>
      </w:r>
      <w:r>
        <w:rPr>
          <w:lang w:val="en_US" w:bidi="en_US"/>
        </w:rPr>
        <w:t>Verse 30:32 is a warning to stop foolish boasting and any plans to do evil. The reason for this warning (30:33) is that this kind of behavior makes other people angry and results in strife.</w:t>
      </w:r>
    </w:p>
    <w:p>
      <w:pPr>
        <w:pStyle w:val="Heading5"/>
      </w:pPr>
      <w:r>
        <w:rPr>
          <w:lang w:val="en_US" w:bidi="en_US"/>
        </w:rPr>
        <w:t>30:33</w:t>
      </w:r>
    </w:p>
    <w:p>
      <w:pPr/>
      <w:r>
        <w:rPr>
          <w:lang w:val="en_US" w:bidi="en_US"/>
        </w:rPr>
      </w:r>
      <w:r>
        <w:rPr>
          <w:lang w:val="en_US" w:bidi="en_US"/>
        </w:rPr>
        <w:t>Notice the parallel parts that are similar in meaning. Each of the underlined parts describes a particular action. Each of the parts in bold print describes the predictable result of this action.</w:t>
      </w:r>
    </w:p>
    <w:p>
      <w:pPr/>
      <w:r>
        <w:rPr>
          <w:lang w:val="en_US" w:bidi="en_US"/>
        </w:rPr>
      </w:r>
      <w:r>
        <w:rPr>
          <w:vertAlign w:val="superscript"/>
          <w:lang w:val="en_US" w:bidi="en_US"/>
        </w:rPr>
        <w:t>33a</w:t>
      </w:r>
      <w:r>
        <w:rPr>
          <w:lang w:val="en_US" w:bidi="en_US"/>
        </w:rPr>
        <w:t xml:space="preserve">For as the </w:t>
      </w:r>
      <w:r>
        <w:rPr>
          <w:u w:val="single"/>
          <w:lang w:val="en_US" w:bidi="en_US"/>
        </w:rPr>
        <w:t>churning of milk</w:t>
      </w:r>
      <w:r>
        <w:rPr>
          <w:lang w:val="en_US" w:bidi="en_US"/>
        </w:rPr>
        <w:t xml:space="preserve"> </w:t>
      </w:r>
      <w:r>
        <w:rPr>
          <w:b/>
          <w:lang w:val="en_US" w:bidi="en_US"/>
        </w:rPr>
        <w:t>yields butter</w:t>
      </w:r>
      <w:r>
        <w:rPr>
          <w:lang w:val="en_US" w:bidi="en_US"/>
        </w:rPr>
        <w:t>,</w:t>
      </w:r>
    </w:p>
    <w:p>
      <w:pPr/>
      <w:r>
        <w:rPr>
          <w:lang w:val="en_US" w:bidi="en_US"/>
        </w:rPr>
      </w:r>
      <w:r>
        <w:rPr>
          <w:vertAlign w:val="superscript"/>
          <w:lang w:val="en_US" w:bidi="en_US"/>
        </w:rPr>
        <w:t>33b</w:t>
      </w:r>
      <w:r>
        <w:rPr>
          <w:lang w:val="en_US" w:bidi="en_US"/>
        </w:rPr>
        <w:t xml:space="preserve">and the </w:t>
      </w:r>
      <w:r>
        <w:rPr>
          <w:u w:val="single"/>
          <w:lang w:val="en_US" w:bidi="en_US"/>
        </w:rPr>
        <w:t>twisting of the nose</w:t>
      </w:r>
      <w:r>
        <w:rPr>
          <w:lang w:val="en_US" w:bidi="en_US"/>
        </w:rPr>
        <w:t xml:space="preserve"> </w:t>
      </w:r>
      <w:r>
        <w:rPr>
          <w:b/>
          <w:lang w:val="en_US" w:bidi="en_US"/>
        </w:rPr>
        <w:t>draws blood</w:t>
      </w:r>
      <w:r>
        <w:rPr>
          <w:lang w:val="en_US" w:bidi="en_US"/>
        </w:rPr>
        <w:t>,</w:t>
      </w:r>
    </w:p>
    <w:p>
      <w:pPr/>
      <w:r>
        <w:rPr>
          <w:lang w:val="en_US" w:bidi="en_US"/>
        </w:rPr>
      </w:r>
      <w:r>
        <w:rPr>
          <w:vertAlign w:val="superscript"/>
          <w:lang w:val="en_US" w:bidi="en_US"/>
        </w:rPr>
        <w:t>33c</w:t>
      </w:r>
      <w:r>
        <w:rPr>
          <w:lang w:val="en_US" w:bidi="en_US"/>
        </w:rPr>
        <w:t xml:space="preserve">so the </w:t>
      </w:r>
      <w:r>
        <w:rPr>
          <w:u w:val="single"/>
          <w:lang w:val="en_US" w:bidi="en_US"/>
        </w:rPr>
        <w:t>stirring of anger</w:t>
      </w:r>
      <w:r>
        <w:rPr>
          <w:lang w:val="en_US" w:bidi="en_US"/>
        </w:rPr>
        <w:t xml:space="preserve"> </w:t>
      </w:r>
      <w:r>
        <w:rPr>
          <w:b/>
          <w:lang w:val="en_US" w:bidi="en_US"/>
        </w:rPr>
        <w:t>brings forth strife</w:t>
      </w:r>
      <w:r>
        <w:rPr>
          <w:lang w:val="en_US" w:bidi="en_US"/>
        </w:rPr>
        <w:t>.</w:t>
      </w:r>
    </w:p>
    <w:p>
      <w:pPr/>
      <w:r>
        <w:rPr>
          <w:lang w:val="en_US" w:bidi="en_US"/>
        </w:rPr>
      </w:r>
      <w:r>
        <w:rPr>
          <w:lang w:val="en_US" w:bidi="en_US"/>
        </w:rPr>
        <w:t>The parallel words “churning, twisting,” and “stirring” are all translations of the same Hebrew word. It means “pressing” or “squeezing.”</w:t>
      </w:r>
    </w:p>
    <w:p>
      <w:pPr/>
      <w:r>
        <w:rPr>
          <w:lang w:val="en_US" w:bidi="en_US"/>
        </w:rPr>
      </w:r>
      <w:r>
        <w:rPr>
          <w:lang w:val="en_US" w:bidi="en_US"/>
        </w:rPr>
        <w:t>The three parallel verbs “yields, draws,” and “brings forth” are also translations of the same Hebrew verb. The Hebrew word is literally “causes to come out.”</w:t>
      </w:r>
    </w:p>
    <w:p>
      <w:pPr/>
      <w:r>
        <w:rPr>
          <w:lang w:val="en_US" w:bidi="en_US"/>
        </w:rPr>
      </w:r>
      <w:r>
        <w:rPr>
          <w:lang w:val="en_US" w:bidi="en_US"/>
        </w:rPr>
        <w:t>In many languages, it will be necessary to use different terms for each occurrence of these two Hebrew words, as the BSB does.</w:t>
      </w:r>
    </w:p>
    <w:p>
      <w:pPr/>
      <w:r>
        <w:rPr>
          <w:lang w:val="en_US" w:bidi="en_US"/>
        </w:rPr>
      </w:r>
      <w:r>
        <w:rPr>
          <w:lang w:val="en_US" w:bidi="en_US"/>
        </w:rPr>
        <w:t>In Hebrew, this verse is a metaphor. The three lines are more literally:</w:t>
      </w:r>
    </w:p>
    <w:p>
      <w:pPr/>
      <w:r>
        <w:rPr>
          <w:lang w:val="en_US" w:bidi="en_US"/>
        </w:rPr>
      </w:r>
      <w:r>
        <w:rPr>
          <w:vertAlign w:val="superscript"/>
          <w:lang w:val="en_US" w:bidi="en_US"/>
        </w:rPr>
        <w:t>33a</w:t>
      </w:r>
      <w:r>
        <w:rPr>
          <w:lang w:val="en_US" w:bidi="en_US"/>
        </w:rPr>
        <w:t>For the squeezing of milk produces butter,</w:t>
      </w:r>
    </w:p>
    <w:p>
      <w:pPr/>
      <w:r>
        <w:rPr>
          <w:lang w:val="en_US" w:bidi="en_US"/>
        </w:rPr>
      </w:r>
      <w:r>
        <w:rPr>
          <w:vertAlign w:val="superscript"/>
          <w:lang w:val="en_US" w:bidi="en_US"/>
        </w:rPr>
        <w:t>33b</w:t>
      </w:r>
      <w:r>
        <w:rPr>
          <w:lang w:val="en_US" w:bidi="en_US"/>
        </w:rPr>
        <w:t>and squeezing of a nose produces blood</w:t>
      </w:r>
    </w:p>
    <w:p>
      <w:pPr/>
      <w:r>
        <w:rPr>
          <w:lang w:val="en_US" w:bidi="en_US"/>
        </w:rPr>
      </w:r>
      <w:r>
        <w:rPr>
          <w:vertAlign w:val="superscript"/>
          <w:lang w:val="en_US" w:bidi="en_US"/>
        </w:rPr>
        <w:t>33c</w:t>
      </w:r>
      <w:r>
        <w:rPr>
          <w:lang w:val="en_US" w:bidi="en_US"/>
        </w:rPr>
        <w:t>and squeezing of anger produces strife.</w:t>
      </w:r>
    </w:p>
    <w:p>
      <w:pPr/>
      <w:r>
        <w:rPr>
          <w:lang w:val="en_US" w:bidi="en_US"/>
        </w:rPr>
      </w:r>
      <w:r>
        <w:rPr>
          <w:lang w:val="en_US" w:bidi="en_US"/>
        </w:rPr>
        <w:t>The metaphor gives a reason for the warning to keep quiet in 30:32. The first two lines are parallel illustrations in the metaphor. The last line is the topic of the metaphor. This line gives the main point.</w:t>
      </w:r>
    </w:p>
    <w:p>
      <w:pPr/>
      <w:r>
        <w:rPr>
          <w:lang w:val="en_US" w:bidi="en_US"/>
        </w:rPr>
      </w:r>
      <w:r>
        <w:rPr>
          <w:lang w:val="en_US" w:bidi="en_US"/>
        </w:rPr>
        <w:t>The metaphor compares the action of “stirring up anger” to the actions of “churning” milk and “twisting” someone’s nose. The similarity is that each of these actions produces predictable results. Before discussing different ways to translate the metaphor as a whole, the Notes will discuss each line separately.</w:t>
      </w:r>
    </w:p>
    <w:p>
      <w:pPr>
        <w:pStyle w:val="Heading5"/>
      </w:pPr>
      <w:r>
        <w:rPr>
          <w:lang w:val="en_US" w:bidi="en_US"/>
        </w:rPr>
        <w:t>30:33a</w:t>
      </w:r>
    </w:p>
    <w:p>
      <w:pPr/>
      <w:r>
        <w:rPr>
          <w:lang w:val="en_US" w:bidi="en_US"/>
        </w:rPr>
      </w:r>
      <w:r>
        <w:rPr>
          <w:b/>
          <w:lang w:val="en_US" w:bidi="en_US"/>
        </w:rPr>
        <w:t>For as the churning of milk yields butter,</w:t>
      </w:r>
    </w:p>
    <w:p>
      <w:pPr>
        <w:pStyle w:val="ListBullet"/>
        <w:spacing w:line="240" w:lineRule="auto"/>
        <w:ind w:left="720"/>
      </w:pPr>
      <w:r>
        <w:rPr>
          <w:lang w:val="en_US" w:bidi="en_US"/>
        </w:rPr>
      </w:r>
      <w:r>
        <w:rPr>
          <w:lang w:val="en_US" w:bidi="en_US"/>
        </w:rPr>
        <w:t xml:space="preserve">For/Because </w:t>
      </w:r>
      <w:r>
        <w:rPr>
          <w:lang w:val="en_US" w:bidi="en_US"/>
        </w:rPr>
        <w:t>it is true that</w:t>
      </w:r>
      <w:r>
        <w:rPr>
          <w:lang w:val="en_US" w:bidi="en_US"/>
        </w:rPr>
        <w:t xml:space="preserve"> shaking/pressing milk </w:t>
      </w:r>
      <w:r>
        <w:rPr>
          <w:lang w:val="en_US" w:bidi="en_US"/>
        </w:rPr>
        <w:t>in a leather bag</w:t>
      </w:r>
      <w:r>
        <w:rPr>
          <w:lang w:val="en_US" w:bidi="en_US"/>
        </w:rPr>
        <w:t xml:space="preserve"> will result in sour milk and curds,</w:t>
      </w:r>
    </w:p>
    <w:p>
      <w:pPr>
        <w:pStyle w:val="ListBullet"/>
        <w:spacing w:line="240" w:lineRule="auto"/>
        <w:ind w:left="720"/>
      </w:pPr>
      <w:r>
        <w:rPr>
          <w:lang w:val="en_US" w:bidi="en_US"/>
        </w:rPr>
      </w:r>
      <w:r>
        <w:rPr>
          <w:lang w:val="en_US" w:bidi="en_US"/>
        </w:rPr>
        <w:t>The reason is that if you</w:t>
      </w:r>
      <w:r>
        <w:rPr>
          <w:vertAlign w:val="superscript"/>
          <w:lang w:val="en_US" w:bidi="en_US"/>
        </w:rPr>
        <w:t>(sing)</w:t>
      </w:r>
      <w:r>
        <w:rPr>
          <w:lang w:val="en_US" w:bidi="en_US"/>
        </w:rPr>
        <w:t xml:space="preserve"> shake milk in a </w:t>
      </w:r>
      <w:r>
        <w:rPr>
          <w:lang w:val="en_US" w:bidi="en_US"/>
        </w:rPr>
        <w:t>skin bottle</w:t>
      </w:r>
      <w:r>
        <w:rPr>
          <w:lang w:val="en_US" w:bidi="en_US"/>
        </w:rPr>
        <w:t>, it will turn into curdled milk or yogurt.</w:t>
      </w:r>
    </w:p>
    <w:p>
      <w:pPr/>
      <w:r>
        <w:rPr>
          <w:lang w:val="en_US" w:bidi="en_US"/>
        </w:rPr>
      </w:r>
      <w:r>
        <w:rPr>
          <w:b/>
          <w:lang w:val="en_US" w:bidi="en_US"/>
        </w:rPr>
        <w:t>For as the churning of milk yields butter:</w:t>
      </w:r>
      <w:r>
        <w:rPr>
          <w:lang w:val="en_US" w:bidi="en_US"/>
        </w:rPr>
        <w:t xml:space="preserve"> There are two main ways to interpret the method described by </w:t>
      </w:r>
      <w:r>
        <w:rPr>
          <w:i/>
          <w:lang w:val="en_US" w:bidi="en_US"/>
        </w:rPr>
        <w:t>churning of milk</w:t>
      </w:r>
      <w:r>
        <w:rPr>
          <w:lang w:val="en_US" w:bidi="en_US"/>
        </w:rPr>
        <w:t xml:space="preserve"> and the products that are produced:</w:t>
      </w:r>
    </w:p>
    <w:p>
      <w:pPr>
        <w:pStyle w:val="ListNumber"/>
        <w:numPr>
          <w:ilvl w:val="0"/>
          <w:numId w:val="457"/>
        </w:numPr>
        <w:spacing w:line="240" w:lineRule="auto"/>
        <w:ind w:left="720"/>
      </w:pPr>
      <w:r>
        <w:rPr>
          <w:lang w:val="en_US" w:bidi="en_US"/>
        </w:rPr>
      </w:r>
      <w:r>
        <w:rPr>
          <w:lang w:val="en_US" w:bidi="en_US"/>
        </w:rPr>
        <w:t xml:space="preserve">This line refers to the process of shaking milk in a skin bottle or bag until the bacteria inside the bag sours or curdles the milk. This sour or curdled milk is known as “leben” in Arabic, and Bedouins still serve it to their guests. It does not refer to </w:t>
      </w:r>
      <w:r>
        <w:rPr>
          <w:i/>
          <w:lang w:val="en_US" w:bidi="en_US"/>
        </w:rPr>
        <w:t>butter</w:t>
      </w:r>
      <w:r>
        <w:rPr>
          <w:lang w:val="en_US" w:bidi="en_US"/>
        </w:rPr>
        <w:t>. If this curdled milk is twisted in a cloth, it produces curds</w:t>
      </w:r>
      <w:r>
        <w:rPr>
          <w:lang w:val="en_US" w:bidi="en_US"/>
        </w:rPr>
        <w:t xml:space="preserve">TWOT #650a and #672a and Enhanced BDB #2461 all understand that curds </w:t>
      </w:r>
      <w:r>
        <w:rPr>
          <w:i/>
          <w:lang w:val="en_US" w:bidi="en_US"/>
        </w:rPr>
        <w:t>ḥemʾah</w:t>
      </w:r>
      <w:r>
        <w:rPr>
          <w:lang w:val="en_US" w:bidi="en_US"/>
        </w:rPr>
        <w:t xml:space="preserve"> are produced from milk </w:t>
      </w:r>
      <w:r>
        <w:rPr>
          <w:i/>
          <w:lang w:val="en_US" w:bidi="en_US"/>
        </w:rPr>
        <w:t>ḥalab</w:t>
      </w:r>
      <w:r>
        <w:rPr>
          <w:lang w:val="en_US" w:bidi="en_US"/>
        </w:rPr>
        <w:t>.</w:t>
      </w:r>
      <w:r>
        <w:rPr>
          <w:lang w:val="en_US" w:bidi="en_US"/>
        </w:rPr>
        <w:t xml:space="preserve"> (also called cottage cheese or yogurt).</w:t>
      </w:r>
      <w:r>
        <w:rPr>
          <w:lang w:val="en_US" w:bidi="en_US"/>
        </w:rPr>
        <w:t xml:space="preserve">According to NIDOTTE #2772, </w:t>
      </w:r>
      <w:r>
        <w:rPr>
          <w:i/>
          <w:lang w:val="en_US" w:bidi="en_US"/>
        </w:rPr>
        <w:t>ḥemʾah</w:t>
      </w:r>
      <w:r>
        <w:rPr>
          <w:lang w:val="en_US" w:bidi="en_US"/>
        </w:rPr>
        <w:t xml:space="preserve"> refers to “all kinds of by-products of milk,” including curdled milk, cottage cheese, yogurt, and butter. The separate NIDOTTE article on “milk, milk products” lists “curdled milk, butter” for </w:t>
      </w:r>
      <w:r>
        <w:rPr>
          <w:i/>
          <w:lang w:val="en_US" w:bidi="en_US"/>
        </w:rPr>
        <w:t>ḥemʾah</w:t>
      </w:r>
      <w:r>
        <w:rPr>
          <w:lang w:val="en_US" w:bidi="en_US"/>
        </w:rPr>
        <w:t>.</w:t>
      </w:r>
      <w:r>
        <w:rPr>
          <w:lang w:val="en_US" w:bidi="en_US"/>
        </w:rPr>
        <w:t xml:space="preserve"> For example:</w:t>
      </w:r>
      <w:r>
        <w:rPr>
          <w:lang w:val="en_US" w:bidi="en_US"/>
        </w:rPr>
        <w:t>For as pressing milk produces curds (NRSV)</w:t>
      </w:r>
      <w:r>
        <w:rPr>
          <w:lang w:val="en_US" w:bidi="en_US"/>
        </w:rPr>
        <w:t xml:space="preserve">For the stirring of milk brings forth curds (NAB) </w:t>
      </w:r>
      <w:r>
        <w:rPr>
          <w:i/>
          <w:lang w:val="en_US" w:bidi="en_US"/>
        </w:rPr>
        <w:t>(ESV, NRSV, REB, NAB)</w:t>
      </w:r>
    </w:p>
    <w:p>
      <w:pPr>
        <w:pStyle w:val="ListNumber"/>
        <w:spacing w:line="240" w:lineRule="auto"/>
        <w:ind w:left="720"/>
      </w:pPr>
      <w:r>
        <w:rPr>
          <w:lang w:val="en_US" w:bidi="en_US"/>
        </w:rPr>
      </w:r>
      <w:r>
        <w:rPr>
          <w:lang w:val="en_US" w:bidi="en_US"/>
        </w:rPr>
        <w:t xml:space="preserve">This line refers to the process of shaking milk or cream in a skin bottle or bag until it produces </w:t>
      </w:r>
      <w:r>
        <w:rPr>
          <w:i/>
          <w:lang w:val="en_US" w:bidi="en_US"/>
        </w:rPr>
        <w:t>butter</w:t>
      </w:r>
      <w:r>
        <w:rPr>
          <w:lang w:val="en_US" w:bidi="en_US"/>
        </w:rPr>
        <w:t xml:space="preserve">. This product refers only to </w:t>
      </w:r>
      <w:r>
        <w:rPr>
          <w:i/>
          <w:lang w:val="en_US" w:bidi="en_US"/>
        </w:rPr>
        <w:t>butter</w:t>
      </w:r>
      <w:r>
        <w:rPr>
          <w:lang w:val="en_US" w:bidi="en_US"/>
        </w:rPr>
        <w:t>. It is known as “leben/laban” in Arabic. For example:</w:t>
      </w:r>
      <w:r>
        <w:rPr>
          <w:lang w:val="en_US" w:bidi="en_US"/>
        </w:rPr>
        <w:t>Just as stirring milk makes butter (NCV)</w:t>
      </w:r>
      <w:r>
        <w:rPr>
          <w:lang w:val="en_US" w:bidi="en_US"/>
        </w:rPr>
        <w:t xml:space="preserve">If you churn milk, you get butter (GNT) </w:t>
      </w:r>
      <w:r>
        <w:rPr>
          <w:i/>
          <w:lang w:val="en_US" w:bidi="en_US"/>
        </w:rPr>
        <w:t>(BSB, CEV, GW, KJV, NASB, NCV, NET, NIV, NJB, NJPS, GNT)</w:t>
      </w:r>
    </w:p>
    <w:p>
      <w:pPr/>
      <w:r>
        <w:rPr>
          <w:lang w:val="en_US" w:bidi="en_US"/>
        </w:rPr>
      </w:r>
      <w:r>
        <w:rPr>
          <w:lang w:val="en_US" w:bidi="en_US"/>
        </w:rPr>
        <w:t>The Meaning Lines in the Display will follow interpretation (1), along with most scholars.</w:t>
      </w:r>
      <w:r>
        <w:rPr>
          <w:lang w:val="en_US" w:bidi="en_US"/>
        </w:rPr>
        <w:t>Commentaries that prefer interpretation (1) include Fox, Longman, Toy, Whybray, Cohen, Scott, Cook, McKane, and Murphy. Commentaries that prefer interpretation (2) include UBS, Ross, Kidner, Garrett, and Delitzsch. Waltke says that churning cream produces butter.</w:t>
      </w:r>
      <w:r>
        <w:rPr>
          <w:lang w:val="en_US" w:bidi="en_US"/>
        </w:rPr>
        <w:t xml:space="preserve"> Butter is normally made from churning cream, not milk. Hebrew does not have a separate word for “cream,” and the Hebrew word for </w:t>
      </w:r>
      <w:r>
        <w:rPr>
          <w:i/>
          <w:lang w:val="en_US" w:bidi="en_US"/>
        </w:rPr>
        <w:t>butter</w:t>
      </w:r>
      <w:r>
        <w:rPr>
          <w:lang w:val="en_US" w:bidi="en_US"/>
        </w:rPr>
        <w:t xml:space="preserve"> is also the word for “curds.”</w:t>
      </w:r>
    </w:p>
    <w:p>
      <w:pPr/>
      <w:r>
        <w:rPr>
          <w:lang w:val="en_US" w:bidi="en_US"/>
        </w:rPr>
      </w:r>
      <w:r>
        <w:rPr>
          <w:lang w:val="en_US" w:bidi="en_US"/>
        </w:rPr>
        <w:t>However, most versions follow interpretation (2). It is recommended that you follow the interpretation that best fits the understanding and experience of people in your language area.</w:t>
      </w:r>
    </w:p>
    <w:p>
      <w:pPr>
        <w:pStyle w:val="Heading5"/>
      </w:pPr>
      <w:r>
        <w:rPr>
          <w:lang w:val="en_US" w:bidi="en_US"/>
        </w:rPr>
        <w:t>30:33b</w:t>
      </w:r>
    </w:p>
    <w:p>
      <w:pPr/>
      <w:r>
        <w:rPr>
          <w:lang w:val="en_US" w:bidi="en_US"/>
        </w:rPr>
      </w:r>
      <w:r>
        <w:rPr>
          <w:b/>
          <w:lang w:val="en_US" w:bidi="en_US"/>
        </w:rPr>
        <w:t>and the twisting of the nose draws blood,</w:t>
      </w:r>
    </w:p>
    <w:p>
      <w:pPr>
        <w:pStyle w:val="ListBullet"/>
        <w:spacing w:line="240" w:lineRule="auto"/>
        <w:ind w:left="720"/>
      </w:pPr>
      <w:r>
        <w:rPr>
          <w:lang w:val="en_US" w:bidi="en_US"/>
        </w:rPr>
      </w:r>
      <w:r>
        <w:rPr>
          <w:lang w:val="en_US" w:bidi="en_US"/>
        </w:rPr>
        <w:t>and hitting/twisting someone’s nose will cause it to bleed.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hit/squeeze a person’s nose, blood will come out.</w:t>
      </w:r>
    </w:p>
    <w:p>
      <w:pPr/>
      <w:r>
        <w:rPr>
          <w:lang w:val="en_US" w:bidi="en_US"/>
        </w:rPr>
      </w:r>
      <w:r>
        <w:rPr>
          <w:b/>
          <w:lang w:val="en_US" w:bidi="en_US"/>
        </w:rPr>
        <w:t>and the twisting of the nose draws blood:</w:t>
      </w:r>
      <w:r>
        <w:rPr>
          <w:lang w:val="en_US" w:bidi="en_US"/>
        </w:rPr>
        <w:t xml:space="preserve"> This line means that squeezing, striking, or twisting a person’s nose causes it to bleed. Some other ways to translate this line are:</w:t>
      </w:r>
    </w:p>
    <w:p>
      <w:pPr/>
      <w:r>
        <w:rPr>
          <w:lang w:val="en_US" w:bidi="en_US"/>
        </w:rPr>
      </w:r>
      <w:r>
        <w:rPr>
          <w:lang w:val="en_US" w:bidi="en_US"/>
        </w:rPr>
        <w:t>by wringing the nose you produce blood (NJB)</w:t>
      </w:r>
    </w:p>
    <w:p>
      <w:pPr/>
      <w:r>
        <w:rPr>
          <w:lang w:val="en_US" w:bidi="en_US"/>
        </w:rPr>
      </w:r>
      <w:r>
        <w:rPr>
          <w:lang w:val="en_US" w:bidi="en_US"/>
        </w:rPr>
        <w:t>and striking the nose causes bleeding (NLT)</w:t>
      </w:r>
    </w:p>
    <w:p>
      <w:pPr>
        <w:pStyle w:val="Heading5"/>
      </w:pPr>
      <w:r>
        <w:rPr>
          <w:lang w:val="en_US" w:bidi="en_US"/>
        </w:rPr>
        <w:t>30:33c</w:t>
      </w:r>
    </w:p>
    <w:p>
      <w:pPr/>
      <w:r>
        <w:rPr>
          <w:lang w:val="en_US" w:bidi="en_US"/>
        </w:rPr>
      </w:r>
      <w:r>
        <w:rPr>
          <w:b/>
          <w:lang w:val="en_US" w:bidi="en_US"/>
        </w:rPr>
        <w:t>so the stirring of anger brings forth strife.”</w:t>
      </w:r>
    </w:p>
    <w:p>
      <w:pPr>
        <w:pStyle w:val="ListBullet"/>
        <w:spacing w:line="240" w:lineRule="auto"/>
        <w:ind w:left="720"/>
      </w:pPr>
      <w:r>
        <w:rPr>
          <w:lang w:val="en_US" w:bidi="en_US"/>
        </w:rPr>
      </w:r>
      <w:r>
        <w:rPr>
          <w:lang w:val="en_US" w:bidi="en_US"/>
        </w:rPr>
        <w:t xml:space="preserve">In the same way, </w:t>
      </w:r>
      <w:r>
        <w:rPr>
          <w:lang w:val="en_US" w:bidi="en_US"/>
        </w:rPr>
        <w:t>it is also true that</w:t>
      </w:r>
      <w:r>
        <w:rPr>
          <w:lang w:val="en_US" w:bidi="en_US"/>
        </w:rPr>
        <w:t xml:space="preserve"> making someone angry will </w:t>
      </w:r>
      <w:r>
        <w:rPr>
          <w:lang w:val="en_US" w:bidi="en_US"/>
        </w:rPr>
        <w:t>always</w:t>
      </w:r>
      <w:r>
        <w:rPr>
          <w:lang w:val="en_US" w:bidi="en_US"/>
        </w:rPr>
        <w:t xml:space="preserve"> result in a quarrel/fight.</w:t>
      </w:r>
    </w:p>
    <w:p>
      <w:pPr>
        <w:pStyle w:val="ListBullet"/>
        <w:spacing w:line="240" w:lineRule="auto"/>
        <w:ind w:left="720"/>
      </w:pPr>
      <w:r>
        <w:rPr>
          <w:lang w:val="en_US" w:bidi="en_US"/>
        </w:rPr>
      </w:r>
      <w:r>
        <w:rPr>
          <w:lang w:val="en_US" w:bidi="en_US"/>
        </w:rPr>
        <w:t>Similarly, if you</w:t>
      </w:r>
      <w:r>
        <w:rPr>
          <w:vertAlign w:val="superscript"/>
          <w:lang w:val="en_US" w:bidi="en_US"/>
        </w:rPr>
        <w:t>(sing)</w:t>
      </w:r>
      <w:r>
        <w:rPr>
          <w:lang w:val="en_US" w:bidi="en_US"/>
        </w:rPr>
        <w:t xml:space="preserve"> persist in causing other people to be angry, there will </w:t>
      </w:r>
      <w:r>
        <w:rPr>
          <w:lang w:val="en_US" w:bidi="en_US"/>
        </w:rPr>
        <w:t>definitely</w:t>
      </w:r>
      <w:r>
        <w:rPr>
          <w:lang w:val="en_US" w:bidi="en_US"/>
        </w:rPr>
        <w:t xml:space="preserve"> be trouble/quarreling.</w:t>
      </w:r>
    </w:p>
    <w:p>
      <w:pPr/>
      <w:r>
        <w:rPr>
          <w:lang w:val="en_US" w:bidi="en_US"/>
        </w:rPr>
      </w:r>
      <w:r>
        <w:rPr>
          <w:b/>
          <w:lang w:val="en_US" w:bidi="en_US"/>
        </w:rPr>
        <w:t>so the stirring of anger brings forth strife:</w:t>
      </w:r>
      <w:r>
        <w:rPr>
          <w:lang w:val="en_US" w:bidi="en_US"/>
        </w:rPr>
        <w:t xml:space="preserve"> This line refers to words or actions that cause people to become more and more angry. The inevitable result of increased anger is </w:t>
      </w:r>
      <w:r>
        <w:rPr>
          <w:i/>
          <w:lang w:val="en_US" w:bidi="en_US"/>
        </w:rPr>
        <w:t>strife</w:t>
      </w:r>
      <w:r>
        <w:rPr>
          <w:lang w:val="en_US" w:bidi="en_US"/>
        </w:rPr>
        <w:t>. This word may refer here to disagreements or quarrels. It may also refer to lawsuits in court.</w:t>
      </w:r>
      <w:r>
        <w:rPr>
          <w:lang w:val="en_US" w:bidi="en_US"/>
        </w:rPr>
        <w:t>Garrett (page 243), Longman (page 533).</w:t>
      </w:r>
      <w:r>
        <w:rPr>
          <w:lang w:val="en_US" w:bidi="en_US"/>
        </w:rPr>
        <w:t xml:space="preserve"> Some other ways to translate this line are:</w:t>
      </w:r>
    </w:p>
    <w:p>
      <w:pPr/>
      <w:r>
        <w:rPr>
          <w:lang w:val="en_US" w:bidi="en_US"/>
        </w:rPr>
      </w:r>
      <w:r>
        <w:rPr>
          <w:lang w:val="en_US" w:bidi="en_US"/>
        </w:rPr>
        <w:t>so stirring up anger causes quarrels (NLT)</w:t>
      </w:r>
    </w:p>
    <w:p>
      <w:pPr/>
      <w:r>
        <w:rPr>
          <w:lang w:val="en_US" w:bidi="en_US"/>
        </w:rPr>
      </w:r>
      <w:r>
        <w:rPr>
          <w:lang w:val="en_US" w:bidi="en_US"/>
        </w:rPr>
        <w:t>If you stir up anger, you get into trouble. (GNT)</w:t>
      </w:r>
    </w:p>
    <w:p>
      <w:pPr>
        <w:pStyle w:val="Heading5"/>
      </w:pPr>
      <w:r>
        <w:rPr>
          <w:lang w:val="en_US" w:bidi="en_US"/>
        </w:rPr>
        <w:t>30:33a–c</w:t>
      </w:r>
    </w:p>
    <w:p>
      <w:pPr/>
      <w:r>
        <w:rPr>
          <w:lang w:val="en_US" w:bidi="en_US"/>
        </w:rPr>
      </w:r>
      <w:r>
        <w:rPr>
          <w:lang w:val="en_US" w:bidi="en_US"/>
        </w:rPr>
        <w:t>The note on 30:33 identified the three lines of this verse as a metaphor. Some ways to translate this metaphor are:</w:t>
      </w:r>
    </w:p>
    <w:p>
      <w:pPr>
        <w:pStyle w:val="ListBullet"/>
        <w:spacing w:line="240" w:lineRule="auto"/>
        <w:ind w:left="720"/>
      </w:pPr>
      <w:r>
        <w:rPr>
          <w:lang w:val="en_US" w:bidi="en_US"/>
        </w:rPr>
      </w:r>
      <w:r>
        <w:rPr>
          <w:lang w:val="en_US" w:bidi="en_US"/>
        </w:rPr>
        <w:t>Keep the metaphor. For example:</w:t>
      </w:r>
      <w:r>
        <w:rPr>
          <w:vertAlign w:val="superscript"/>
          <w:lang w:val="en_US" w:bidi="en_US"/>
        </w:rPr>
        <w:t>33a</w:t>
      </w:r>
      <w:r>
        <w:rPr>
          <w:lang w:val="en_US" w:bidi="en_US"/>
        </w:rPr>
        <w:t>For pressing milk produces curds,</w:t>
      </w:r>
      <w:r>
        <w:rPr>
          <w:vertAlign w:val="superscript"/>
          <w:lang w:val="en_US" w:bidi="en_US"/>
        </w:rPr>
        <w:t>33b</w:t>
      </w:r>
      <w:r>
        <w:rPr>
          <w:lang w:val="en_US" w:bidi="en_US"/>
        </w:rPr>
        <w:t>pressing the nose produces blood,</w:t>
      </w:r>
      <w:r>
        <w:rPr>
          <w:vertAlign w:val="superscript"/>
          <w:lang w:val="en_US" w:bidi="en_US"/>
        </w:rPr>
        <w:t>33c</w:t>
      </w:r>
      <w:r>
        <w:rPr>
          <w:lang w:val="en_US" w:bidi="en_US"/>
        </w:rPr>
        <w:t>and pressing anger produces strife. (ESV)</w:t>
      </w:r>
    </w:p>
    <w:p>
      <w:pPr>
        <w:pStyle w:val="ListBullet"/>
        <w:spacing w:line="240" w:lineRule="auto"/>
        <w:ind w:left="720"/>
      </w:pPr>
      <w:r>
        <w:rPr>
          <w:lang w:val="en_US" w:bidi="en_US"/>
        </w:rPr>
      </w:r>
      <w:r>
        <w:rPr>
          <w:lang w:val="en_US" w:bidi="en_US"/>
        </w:rPr>
        <w:t>Change the metaphor to a simile with a similar structure to the three lines of the BSB. For example:</w:t>
      </w:r>
      <w:r>
        <w:rPr>
          <w:vertAlign w:val="superscript"/>
          <w:lang w:val="en_US" w:bidi="en_US"/>
        </w:rPr>
        <w:t>33a</w:t>
      </w:r>
      <w:r>
        <w:rPr>
          <w:lang w:val="en_US" w:bidi="en_US"/>
        </w:rPr>
        <w:t>For as the pressing of milk produces curd,</w:t>
      </w:r>
      <w:r>
        <w:rPr>
          <w:vertAlign w:val="superscript"/>
          <w:lang w:val="en_US" w:bidi="en_US"/>
        </w:rPr>
        <w:t>33b</w:t>
      </w:r>
      <w:r>
        <w:rPr>
          <w:lang w:val="en_US" w:bidi="en_US"/>
        </w:rPr>
        <w:t>and the pressing of the nose produces blood,</w:t>
      </w:r>
      <w:r>
        <w:rPr>
          <w:vertAlign w:val="superscript"/>
          <w:lang w:val="en_US" w:bidi="en_US"/>
        </w:rPr>
        <w:t>33c</w:t>
      </w:r>
      <w:r>
        <w:rPr>
          <w:lang w:val="en_US" w:bidi="en_US"/>
        </w:rPr>
        <w:t>so the pressing of anger leads to strife. (REB)</w:t>
      </w:r>
    </w:p>
    <w:p>
      <w:pPr>
        <w:pStyle w:val="ListBullet"/>
        <w:spacing w:line="240" w:lineRule="auto"/>
        <w:ind w:left="720"/>
      </w:pPr>
      <w:r>
        <w:rPr>
          <w:lang w:val="en_US" w:bidi="en_US"/>
        </w:rPr>
      </w:r>
      <w:r>
        <w:rPr>
          <w:lang w:val="en_US" w:bidi="en_US"/>
        </w:rPr>
        <w:t>Keep the comparison but use a different structure. For example:</w:t>
      </w:r>
      <w:r>
        <w:rPr>
          <w:vertAlign w:val="superscript"/>
          <w:lang w:val="en_US" w:bidi="en_US"/>
        </w:rPr>
        <w:t>33a</w:t>
      </w:r>
      <w:r>
        <w:rPr>
          <w:lang w:val="en_US" w:bidi="en_US"/>
        </w:rPr>
        <w:t>If you shake milk, it turns to curds.</w:t>
      </w:r>
      <w:r>
        <w:rPr>
          <w:vertAlign w:val="superscript"/>
          <w:lang w:val="en_US" w:bidi="en_US"/>
        </w:rPr>
        <w:t>33b</w:t>
      </w:r>
      <w:r>
        <w:rPr>
          <w:lang w:val="en_US" w:bidi="en_US"/>
        </w:rPr>
        <w:t>If you twist someone’s nose, it bleeds.</w:t>
      </w:r>
      <w:r>
        <w:rPr>
          <w:vertAlign w:val="superscript"/>
          <w:lang w:val="en_US" w:bidi="en_US"/>
        </w:rPr>
        <w:t>33c</w:t>
      </w:r>
      <w:r>
        <w:rPr>
          <w:lang w:val="en_US" w:bidi="en_US"/>
        </w:rPr>
        <w:t>Similarly, if you make people angry, there will be quarrels.</w:t>
      </w:r>
      <w:r>
        <w:rPr>
          <w:lang w:val="en_US" w:bidi="en_US"/>
        </w:rPr>
      </w:r>
      <w:r>
        <w:rPr>
          <w:lang w:val="en_US" w:bidi="en_US"/>
        </w:rPr>
      </w:r>
    </w:p>
    <w:p>
      <w:pPr/>
      <w:r>
        <w:rPr>
          <w:lang w:val="en_US" w:bidi="en_US"/>
        </w:rPr>
      </w:r>
    </w:p>
    <w:p>
      <w:pPr>
        <w:pStyle w:val="Heading2"/>
      </w:pPr>
      <w:r>
        <w:rPr>
          <w:lang w:val="en_US" w:bidi="en_US"/>
        </w:rPr>
        <w:t>Proverbs 31:1</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5"/>
      </w:pPr>
      <w:r>
        <w:rPr>
          <w:lang w:val="en_US" w:bidi="en_US"/>
        </w:rPr>
        <w:t>31:1</w:t>
      </w:r>
    </w:p>
    <w:p>
      <w:pPr/>
      <w:r>
        <w:rPr>
          <w:lang w:val="en_US" w:bidi="en_US"/>
        </w:rPr>
      </w:r>
      <w:r>
        <w:rPr>
          <w:b/>
          <w:lang w:val="en_US" w:bidi="en_US"/>
        </w:rPr>
        <w:t>These are the words of King Lemuel—the burden that his mother taught him:</w:t>
      </w:r>
    </w:p>
    <w:p>
      <w:pPr>
        <w:pStyle w:val="ListBullet"/>
        <w:spacing w:line="240" w:lineRule="auto"/>
        <w:ind w:left="720"/>
      </w:pPr>
      <w:r>
        <w:rPr>
          <w:lang w:val="en_US" w:bidi="en_US"/>
        </w:rPr>
      </w:r>
      <w:r>
        <w:rPr>
          <w:lang w:val="en_US" w:bidi="en_US"/>
        </w:rPr>
        <w:t>¶ These are the words/sayings that King Lemuel’s mother taught him. Yahweh caused him to write them.</w:t>
      </w:r>
    </w:p>
    <w:p>
      <w:pPr>
        <w:pStyle w:val="ListBullet"/>
        <w:spacing w:line="240" w:lineRule="auto"/>
        <w:ind w:left="720"/>
      </w:pPr>
      <w:r>
        <w:rPr>
          <w:lang w:val="en_US" w:bidi="en_US"/>
        </w:rPr>
      </w:r>
      <w:r>
        <w:rPr>
          <w:lang w:val="en_US" w:bidi="en_US"/>
        </w:rPr>
        <w:t xml:space="preserve">¶ Here are the </w:t>
      </w:r>
      <w:r>
        <w:rPr>
          <w:lang w:val="en_US" w:bidi="en_US"/>
        </w:rPr>
        <w:t>wise</w:t>
      </w:r>
      <w:r>
        <w:rPr>
          <w:lang w:val="en_US" w:bidi="en_US"/>
        </w:rPr>
        <w:t xml:space="preserve"> words/sayings that Yahweh caused King Lemuel to write. His mother taught them to him.</w:t>
      </w:r>
    </w:p>
    <w:p>
      <w:pPr/>
      <w:r>
        <w:rPr>
          <w:lang w:val="en_US" w:bidi="en_US"/>
        </w:rPr>
      </w:r>
      <w:r>
        <w:rPr>
          <w:b/>
          <w:lang w:val="en_US" w:bidi="en_US"/>
        </w:rPr>
        <w:t>These are the words of King Lemuel—the burden that his mother taught him:</w:t>
      </w:r>
      <w:r>
        <w:rPr>
          <w:lang w:val="en_US" w:bidi="en_US"/>
        </w:rPr>
        <w:t xml:space="preserve"> In Hebrew, this verse is the title for section 31:1–9 and perhaps also for the rest of the chapter.</w:t>
      </w:r>
      <w:r>
        <w:rPr>
          <w:lang w:val="en_US" w:bidi="en_US"/>
        </w:rPr>
        <w:t>Waltke (pages 501–502) argues that the title applies to the whole chapter on the grounds that otherwise, verses 10–31 would be the only section in Proverbs that had no mention of an author. However, the structure of verses 10–31 (an acrostic poem of praise) is completely different from that of verses 1–9 (instruction). Delitzsch (pages 473 and 480) considers them to be separate appendices. Whybray (page 422) and Murphy (page 240) both note that the LXX separates verses 1–9 from verses 10–31 with chapters 25–29. According to Murphy, these independent poems were placed together here in the last chapter because they both contain similar chiastic structures. Fox (page 882) finds topical reasons for placing these two sections together. For example, vv.1–9 contain the advice of a wise woman; vv. 10–31 mention the wise and kind teaching of a good woman (v. 26).</w:t>
      </w:r>
      <w:r>
        <w:rPr>
          <w:lang w:val="en_US" w:bidi="en_US"/>
        </w:rPr>
        <w:t xml:space="preserve"> See how you formatted the similar title in 30:1a.</w:t>
      </w:r>
    </w:p>
    <w:p>
      <w:pPr/>
      <w:r>
        <w:rPr>
          <w:lang w:val="en_US" w:bidi="en_US"/>
        </w:rPr>
      </w:r>
      <w:r>
        <w:rPr>
          <w:b/>
          <w:lang w:val="en_US" w:bidi="en_US"/>
        </w:rPr>
        <w:t>King Lemuel:</w:t>
      </w:r>
      <w:r>
        <w:rPr>
          <w:lang w:val="en_US" w:bidi="en_US"/>
        </w:rPr>
        <w:t xml:space="preserve"> This is the only mention of King Lemuel in the OT.</w:t>
      </w:r>
    </w:p>
    <w:p>
      <w:pPr/>
      <w:r>
        <w:rPr>
          <w:lang w:val="en_US" w:bidi="en_US"/>
        </w:rPr>
      </w:r>
      <w:r>
        <w:rPr>
          <w:b/>
          <w:lang w:val="en_US" w:bidi="en_US"/>
        </w:rPr>
        <w:t>the burden:</w:t>
      </w:r>
      <w:r>
        <w:rPr>
          <w:lang w:val="en_US" w:bidi="en_US"/>
        </w:rPr>
        <w:t xml:space="preserve"> There is a textual issue with the word </w:t>
      </w:r>
      <w:r>
        <w:rPr>
          <w:i/>
          <w:lang w:val="en_US" w:bidi="en_US"/>
        </w:rPr>
        <w:t>burden</w:t>
      </w:r>
      <w:r>
        <w:rPr>
          <w:lang w:val="en_US" w:bidi="en_US"/>
        </w:rPr>
        <w:t>:</w:t>
      </w:r>
    </w:p>
    <w:p>
      <w:pPr>
        <w:pStyle w:val="ListNumber"/>
        <w:numPr>
          <w:ilvl w:val="0"/>
          <w:numId w:val="458"/>
        </w:numPr>
        <w:spacing w:line="240" w:lineRule="auto"/>
        <w:ind w:left="720"/>
      </w:pPr>
      <w:r>
        <w:rPr>
          <w:lang w:val="en_US" w:bidi="en_US"/>
        </w:rPr>
      </w:r>
      <w:r>
        <w:rPr>
          <w:lang w:val="en_US" w:bidi="en_US"/>
        </w:rPr>
        <w:t xml:space="preserve">The Masoretic Text (MT) has </w:t>
      </w:r>
      <w:r>
        <w:rPr>
          <w:i/>
          <w:lang w:val="en_US" w:bidi="en_US"/>
        </w:rPr>
        <w:t>the burden</w:t>
      </w:r>
      <w:r>
        <w:rPr>
          <w:lang w:val="en_US" w:bidi="en_US"/>
        </w:rPr>
        <w:t xml:space="preserve">. This phrase refers to an </w:t>
      </w:r>
      <w:r>
        <w:rPr>
          <w:u w:val="single"/>
          <w:lang w:val="en_US" w:bidi="en_US"/>
        </w:rPr>
        <w:t>oracle</w:t>
      </w:r>
      <w:r>
        <w:rPr>
          <w:lang w:val="en_US" w:bidi="en_US"/>
        </w:rPr>
        <w:t xml:space="preserve"> or </w:t>
      </w:r>
      <w:r>
        <w:rPr>
          <w:u w:val="single"/>
          <w:lang w:val="en_US" w:bidi="en_US"/>
        </w:rPr>
        <w:t>prophetic message</w:t>
      </w:r>
      <w:r>
        <w:rPr>
          <w:lang w:val="en_US" w:bidi="en_US"/>
        </w:rPr>
        <w:t>. It indicates here that the LORD inspired Lemuel to write the words that his mother instructed him. For example:</w:t>
      </w:r>
      <w:r>
        <w:rPr>
          <w:lang w:val="en_US" w:bidi="en_US"/>
        </w:rPr>
        <w:t>King Lemuel—</w:t>
      </w:r>
      <w:r>
        <w:rPr>
          <w:u w:val="single"/>
          <w:lang w:val="en_US" w:bidi="en_US"/>
        </w:rPr>
        <w:t>an inspired utterance</w:t>
      </w:r>
      <w:r>
        <w:rPr>
          <w:lang w:val="en_US" w:bidi="en_US"/>
        </w:rPr>
        <w:t xml:space="preserve"> (NIV11) </w:t>
      </w:r>
      <w:r>
        <w:rPr>
          <w:i/>
          <w:lang w:val="en_US" w:bidi="en_US"/>
        </w:rPr>
        <w:t>(BSB, ESV, GW, KJV, NASB, NET, NIV, NLT96, NRSV)</w:t>
      </w:r>
    </w:p>
    <w:p>
      <w:pPr>
        <w:pStyle w:val="ListNumber"/>
        <w:spacing w:line="240" w:lineRule="auto"/>
        <w:ind w:left="720"/>
      </w:pPr>
      <w:r>
        <w:rPr>
          <w:lang w:val="en_US" w:bidi="en_US"/>
        </w:rPr>
      </w:r>
      <w:r>
        <w:rPr>
          <w:lang w:val="en_US" w:bidi="en_US"/>
        </w:rPr>
        <w:t>Some scholars think that the original Hebrew phrase was “</w:t>
      </w:r>
      <w:r>
        <w:rPr>
          <w:u w:val="single"/>
          <w:lang w:val="en_US" w:bidi="en_US"/>
        </w:rPr>
        <w:t>of Massa</w:t>
      </w:r>
      <w:r>
        <w:rPr>
          <w:lang w:val="en_US" w:bidi="en_US"/>
        </w:rPr>
        <w:t>.” It indicates here that Lemuel was a king in a place named Massa. For example:</w:t>
      </w:r>
      <w:r>
        <w:rPr>
          <w:lang w:val="en_US" w:bidi="en_US"/>
        </w:rPr>
        <w:t xml:space="preserve">Lemuel king </w:t>
      </w:r>
      <w:r>
        <w:rPr>
          <w:u w:val="single"/>
          <w:lang w:val="en_US" w:bidi="en_US"/>
        </w:rPr>
        <w:t>of Massa</w:t>
      </w:r>
      <w:r>
        <w:rPr>
          <w:lang w:val="en_US" w:bidi="en_US"/>
        </w:rPr>
        <w:t xml:space="preserve"> (NJB) </w:t>
      </w:r>
      <w:r>
        <w:rPr>
          <w:i/>
          <w:lang w:val="en_US" w:bidi="en_US"/>
        </w:rPr>
        <w:t>(CEV, NAB, NJB, NJPS, REB, RSV)</w:t>
      </w:r>
    </w:p>
    <w:p>
      <w:pPr/>
      <w:r>
        <w:rPr>
          <w:lang w:val="en_US" w:bidi="en_US"/>
        </w:rPr>
      </w:r>
      <w:r>
        <w:rPr>
          <w:lang w:val="en_US" w:bidi="en_US"/>
        </w:rPr>
        <w:t>It is recommended that you follow option (1) along with most versions and commentaries. The LXX also supports this option. See the notes on 30:1a. The same option is recommended there.</w:t>
      </w:r>
    </w:p>
    <w:p>
      <w:pPr/>
      <w:r>
        <w:rPr>
          <w:lang w:val="en_US" w:bidi="en_US"/>
        </w:rPr>
      </w:r>
      <w:r>
        <w:rPr>
          <w:b/>
          <w:lang w:val="en_US" w:bidi="en_US"/>
        </w:rPr>
        <w:t>his mother taught him:</w:t>
      </w:r>
      <w:r>
        <w:rPr>
          <w:lang w:val="en_US" w:bidi="en_US"/>
        </w:rPr>
        <w:t xml:space="preserve"> The verb </w:t>
      </w:r>
      <w:r>
        <w:rPr>
          <w:i/>
          <w:lang w:val="en_US" w:bidi="en_US"/>
        </w:rPr>
        <w:t>taught</w:t>
      </w:r>
      <w:r>
        <w:rPr>
          <w:lang w:val="en_US" w:bidi="en_US"/>
        </w:rPr>
        <w:t xml:space="preserve"> refers to moral instruction or training. See discipline in the Glossary.</w:t>
      </w:r>
    </w:p>
    <w:p>
      <w:pPr/>
      <w:r>
        <w:rPr>
          <w:lang w:val="en_US" w:bidi="en_US"/>
        </w:rPr>
      </w:r>
      <w:r>
        <w:rPr>
          <w:lang w:val="en_US" w:bidi="en_US"/>
        </w:rPr>
        <w:t>Another way to translate this verse is:</w:t>
      </w:r>
    </w:p>
    <w:p>
      <w:pPr/>
      <w:r>
        <w:rPr>
          <w:lang w:val="en_US" w:bidi="en_US"/>
        </w:rPr>
      </w:r>
      <w:r>
        <w:rPr>
          <w:lang w:val="en_US" w:bidi="en_US"/>
        </w:rPr>
        <w:t>The inspired message of King Lemuel that his mother taught him:</w:t>
      </w:r>
    </w:p>
    <w:p>
      <w:pPr/>
      <w:r>
        <w:rPr>
          <w:lang w:val="en_US" w:bidi="en_US"/>
        </w:rPr>
      </w:r>
      <w:r>
        <w:rPr>
          <w:lang w:val="en_US" w:bidi="en_US"/>
        </w:rPr>
        <w:t>In some languages, it may be more natural to translate verse 31:1 as a statement and to combine/reorder some of the phrases. For example:</w:t>
      </w:r>
    </w:p>
    <w:p>
      <w:pPr/>
      <w:r>
        <w:rPr>
          <w:lang w:val="en_US" w:bidi="en_US"/>
        </w:rPr>
      </w:r>
      <w:r>
        <w:rPr>
          <w:lang w:val="en_US" w:bidi="en_US"/>
        </w:rPr>
        <w:t xml:space="preserve">Here are the </w:t>
      </w:r>
      <w:r>
        <w:rPr>
          <w:lang w:val="en_US" w:bidi="en_US"/>
        </w:rPr>
        <w:t>wise</w:t>
      </w:r>
      <w:r>
        <w:rPr>
          <w:lang w:val="en_US" w:bidi="en_US"/>
        </w:rPr>
        <w:t xml:space="preserve"> words that the LORD caused King Lemuel to write. His mother taught them to him.</w:t>
      </w:r>
      <w:r>
        <w:rPr>
          <w:lang w:val="en_US" w:bidi="en_US"/>
        </w:rPr>
      </w:r>
      <w:r>
        <w:rPr>
          <w:lang w:val="en_US" w:bidi="en_US"/>
        </w:rPr>
      </w:r>
    </w:p>
    <w:p>
      <w:pPr/>
      <w:r>
        <w:rPr>
          <w:lang w:val="en_US" w:bidi="en_US"/>
        </w:rPr>
      </w:r>
    </w:p>
    <w:p>
      <w:pPr>
        <w:pStyle w:val="Heading2"/>
      </w:pPr>
      <w:r>
        <w:rPr>
          <w:lang w:val="en_US" w:bidi="en_US"/>
        </w:rPr>
        <w:t>Proverbs 31:2</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31:2</w:t>
      </w:r>
    </w:p>
    <w:p>
      <w:pPr/>
      <w:r>
        <w:rPr>
          <w:lang w:val="en_US" w:bidi="en_US"/>
        </w:rPr>
      </w:r>
      <w:r>
        <w:rPr>
          <w:lang w:val="en_US" w:bidi="en_US"/>
        </w:rPr>
        <w:t>In this verse, the mother uses three phrases to address her son. This repetition emphasizes what she will say. The three phrases have different emphases, but together, they express or imply the mother’s strong love for her son and her desire that he will listen to her good advice.</w:t>
      </w:r>
    </w:p>
    <w:p>
      <w:pPr>
        <w:pStyle w:val="Heading5"/>
      </w:pPr>
      <w:r>
        <w:rPr>
          <w:lang w:val="en_US" w:bidi="en_US"/>
        </w:rPr>
        <w:t>31:2</w:t>
      </w:r>
    </w:p>
    <w:p>
      <w:pPr/>
      <w:r>
        <w:rPr>
          <w:lang w:val="en_US" w:bidi="en_US"/>
        </w:rPr>
      </w:r>
      <w:r>
        <w:rPr>
          <w:b/>
          <w:lang w:val="en_US" w:bidi="en_US"/>
        </w:rPr>
        <w:t>What shall I say, O my son? What, O son of my womb? What, O son of my vows?</w:t>
      </w:r>
    </w:p>
    <w:p>
      <w:pPr>
        <w:pStyle w:val="ListBullet"/>
        <w:spacing w:line="240" w:lineRule="auto"/>
        <w:ind w:left="720"/>
      </w:pPr>
      <w:r>
        <w:rPr>
          <w:lang w:val="en_US" w:bidi="en_US"/>
        </w:rPr>
      </w:r>
      <w:r>
        <w:rPr>
          <w:lang w:val="en_US" w:bidi="en_US"/>
        </w:rPr>
        <w:t>¶ My dear son/child. You</w:t>
      </w:r>
      <w:r>
        <w:rPr>
          <w:vertAlign w:val="superscript"/>
          <w:lang w:val="en_US" w:bidi="en_US"/>
        </w:rPr>
        <w:t>(sing)</w:t>
      </w:r>
      <w:r>
        <w:rPr>
          <w:lang w:val="en_US" w:bidi="en_US"/>
        </w:rPr>
        <w:t xml:space="preserve"> were inside my womb, and I vowed to dedicate you to Yahweh. This is my advice to you.</w:t>
      </w:r>
    </w:p>
    <w:p>
      <w:pPr>
        <w:pStyle w:val="ListBullet"/>
        <w:spacing w:line="240" w:lineRule="auto"/>
        <w:ind w:left="720"/>
      </w:pPr>
      <w:r>
        <w:rPr>
          <w:lang w:val="en_US" w:bidi="en_US"/>
        </w:rPr>
      </w:r>
      <w:r>
        <w:rPr>
          <w:lang w:val="en_US" w:bidi="en_US"/>
        </w:rPr>
        <w:t xml:space="preserve">¶ </w:t>
      </w:r>
      <w:r>
        <w:rPr>
          <w:lang w:val="en_US" w:bidi="en_US"/>
        </w:rPr>
        <w:t>She said</w:t>
      </w:r>
      <w:r>
        <w:rPr>
          <w:lang w:val="en_US" w:bidi="en_US"/>
        </w:rPr>
        <w:t>: You are the son that I gave birth to. I promised to give/dedicate you to Yahweh, so listen to what I will advise/instruct you.</w:t>
      </w:r>
    </w:p>
    <w:p>
      <w:pPr/>
      <w:r>
        <w:rPr>
          <w:lang w:val="en_US" w:bidi="en_US"/>
        </w:rPr>
      </w:r>
      <w:r>
        <w:rPr>
          <w:b/>
          <w:lang w:val="en_US" w:bidi="en_US"/>
        </w:rPr>
        <w:t>What shall I say, O my son? What, O son of my womb? What, O son of my vows?:</w:t>
      </w:r>
      <w:r>
        <w:rPr>
          <w:lang w:val="en_US" w:bidi="en_US"/>
        </w:rPr>
        <w:t xml:space="preserve"> There are two main ways to interpret these three phrases/questions:</w:t>
      </w:r>
      <w:r>
        <w:rPr>
          <w:lang w:val="en_US" w:bidi="en_US"/>
        </w:rPr>
        <w:t>Versions that can be interpreted in more than one way have not been listed under either interpretation. These include versions that have an incomplete phrase/question (BSB, GW, KJV, NAB, NASB, NJB, and RSV) as well as versions that have a complete phrase/question (NCV, NET, NIV, and NLT).</w:t>
      </w:r>
    </w:p>
    <w:p>
      <w:pPr>
        <w:pStyle w:val="ListNumber"/>
        <w:numPr>
          <w:ilvl w:val="0"/>
          <w:numId w:val="459"/>
        </w:numPr>
        <w:spacing w:line="240" w:lineRule="auto"/>
        <w:ind w:left="720"/>
      </w:pPr>
      <w:r>
        <w:rPr>
          <w:lang w:val="en_US" w:bidi="en_US"/>
        </w:rPr>
      </w:r>
      <w:r>
        <w:rPr>
          <w:u w:val="single"/>
          <w:lang w:val="en_US" w:bidi="en_US"/>
        </w:rPr>
        <w:t>They are worded in a positive way</w:t>
      </w:r>
      <w:r>
        <w:rPr>
          <w:lang w:val="en_US" w:bidi="en_US"/>
        </w:rPr>
        <w:t>. They express or imply the mother’s desire that her son will listen to the advice that she will give him. For example:</w:t>
      </w:r>
      <w:r>
        <w:rPr>
          <w:lang w:val="en_US" w:bidi="en_US"/>
        </w:rPr>
        <w:t>What shall I say to you, my son?… (REB)</w:t>
      </w:r>
      <w:r>
        <w:rPr>
          <w:lang w:val="en_US" w:bidi="en_US"/>
        </w:rPr>
        <w:t xml:space="preserve">Listen, my son!… (NIV11) </w:t>
      </w:r>
      <w:r>
        <w:rPr>
          <w:i/>
          <w:lang w:val="en_US" w:bidi="en_US"/>
        </w:rPr>
        <w:t>(CEV, NIV11, REB, GNT)</w:t>
      </w:r>
    </w:p>
    <w:p>
      <w:pPr>
        <w:pStyle w:val="ListNumber"/>
        <w:spacing w:line="240" w:lineRule="auto"/>
        <w:ind w:left="720"/>
      </w:pPr>
      <w:r>
        <w:rPr>
          <w:lang w:val="en_US" w:bidi="en_US"/>
        </w:rPr>
      </w:r>
      <w:r>
        <w:rPr>
          <w:u w:val="single"/>
          <w:lang w:val="en_US" w:bidi="en_US"/>
        </w:rPr>
        <w:t>They are worded in a negative way</w:t>
      </w:r>
      <w:r>
        <w:rPr>
          <w:lang w:val="en_US" w:bidi="en_US"/>
        </w:rPr>
        <w:t>. They express or imply the mother’s dismay that her son has not been acting wisely. She rebukes him for not living according to the advice that she will give him. For example:</w:t>
      </w:r>
      <w:r>
        <w:rPr>
          <w:lang w:val="en_US" w:bidi="en_US"/>
        </w:rPr>
        <w:t xml:space="preserve">No, my son!… (NRSV) </w:t>
      </w:r>
      <w:r>
        <w:rPr>
          <w:i/>
          <w:lang w:val="en_US" w:bidi="en_US"/>
        </w:rPr>
        <w:t>(ESV, NJPS, NRSV)</w:t>
      </w:r>
    </w:p>
    <w:p>
      <w:pPr/>
      <w:r>
        <w:rPr>
          <w:lang w:val="en_US" w:bidi="en_US"/>
        </w:rPr>
      </w:r>
      <w:r>
        <w:rPr>
          <w:lang w:val="en_US" w:bidi="en_US"/>
        </w:rPr>
        <w:t>It is recommended that you follow interpretation (1), along with most versions and scholars.</w:t>
      </w:r>
      <w:r>
        <w:rPr>
          <w:lang w:val="en_US" w:bidi="en_US"/>
        </w:rPr>
        <w:t>See Waltke (pages, 503–504, 506) for arguments in favor of the first interpretation. See Fox (page 884) for support of interpretation (2). Most scholars do not give a clear conclusion one way or the other. Garret, McKane, and Toy seem to favor interpretation (1).</w:t>
      </w:r>
    </w:p>
    <w:p>
      <w:pPr/>
      <w:r>
        <w:rPr>
          <w:lang w:val="en_US" w:bidi="en_US"/>
        </w:rPr>
      </w:r>
      <w:r>
        <w:rPr>
          <w:lang w:val="en_US" w:bidi="en_US"/>
        </w:rPr>
        <w:t>Some other ways to translate the first phrase are:</w:t>
      </w:r>
    </w:p>
    <w:p>
      <w:pPr/>
      <w:r>
        <w:rPr>
          <w:lang w:val="en_US" w:bidi="en_US"/>
        </w:rPr>
      </w:r>
      <w:r>
        <w:rPr>
          <w:lang w:val="en_US" w:bidi="en_US"/>
        </w:rPr>
        <w:t>My son (NCV)</w:t>
      </w:r>
    </w:p>
    <w:p>
      <w:pPr/>
      <w:r>
        <w:rPr>
          <w:lang w:val="en_US" w:bidi="en_US"/>
        </w:rPr>
      </w:r>
      <w:r>
        <w:rPr>
          <w:lang w:val="en_US" w:bidi="en_US"/>
        </w:rPr>
        <w:t>You are my own dear son (GNT)</w:t>
      </w:r>
    </w:p>
    <w:p>
      <w:pPr/>
      <w:r>
        <w:rPr>
          <w:lang w:val="en_US" w:bidi="en_US"/>
        </w:rPr>
      </w:r>
      <w:r>
        <w:rPr>
          <w:b/>
          <w:lang w:val="en_US" w:bidi="en_US"/>
        </w:rPr>
        <w:t>O son of my womb:</w:t>
      </w:r>
      <w:r>
        <w:rPr>
          <w:lang w:val="en_US" w:bidi="en_US"/>
        </w:rPr>
        <w:t xml:space="preserve"> This phrase expresses the mother’s close relationship to her son from the time when she got pregnant to the time when she gave birth to him. Some other ways to translate this phrase are:</w:t>
      </w:r>
    </w:p>
    <w:p>
      <w:pPr/>
      <w:r>
        <w:rPr>
          <w:lang w:val="en_US" w:bidi="en_US"/>
        </w:rPr>
      </w:r>
      <w:r>
        <w:rPr>
          <w:lang w:val="en_US" w:bidi="en_US"/>
        </w:rPr>
        <w:t>I gave birth to you (NCV)</w:t>
      </w:r>
    </w:p>
    <w:p>
      <w:pPr/>
      <w:r>
        <w:rPr>
          <w:lang w:val="en_US" w:bidi="en_US"/>
        </w:rPr>
      </w:r>
      <w:r>
        <w:rPr>
          <w:lang w:val="en_US" w:bidi="en_US"/>
        </w:rPr>
        <w:t>the son that was in my womb</w:t>
      </w:r>
    </w:p>
    <w:p>
      <w:pPr/>
      <w:r>
        <w:rPr>
          <w:lang w:val="en_US" w:bidi="en_US"/>
        </w:rPr>
      </w:r>
      <w:r>
        <w:rPr>
          <w:b/>
          <w:lang w:val="en_US" w:bidi="en_US"/>
        </w:rPr>
        <w:t>O son of my vows:</w:t>
      </w:r>
      <w:r>
        <w:rPr>
          <w:lang w:val="en_US" w:bidi="en_US"/>
        </w:rPr>
        <w:t xml:space="preserve"> There are two ways to interpret this phrase:</w:t>
      </w:r>
    </w:p>
    <w:p>
      <w:pPr>
        <w:pStyle w:val="ListNumber"/>
        <w:numPr>
          <w:ilvl w:val="0"/>
          <w:numId w:val="460"/>
        </w:numPr>
        <w:spacing w:line="240" w:lineRule="auto"/>
        <w:ind w:left="720"/>
      </w:pPr>
      <w:r>
        <w:rPr>
          <w:lang w:val="en_US" w:bidi="en_US"/>
        </w:rPr>
      </w:r>
      <w:r>
        <w:rPr>
          <w:lang w:val="en_US" w:bidi="en_US"/>
        </w:rPr>
        <w:t>It means that the mother vowed or promised to dedicate her son to the LORD. She probably made this vow before she got pregnant. For example:</w:t>
      </w:r>
      <w:r>
        <w:rPr>
          <w:lang w:val="en_US" w:bidi="en_US"/>
        </w:rPr>
        <w:t xml:space="preserve">You are the son whom I vowed to dedicate to the LORD. </w:t>
      </w:r>
      <w:r>
        <w:rPr>
          <w:i/>
          <w:lang w:val="en_US" w:bidi="en_US"/>
        </w:rPr>
        <w:t>(BSB, ESV, NAB, NASB, NET, NIV, NJB, NJPS, NLT, NRSV)</w:t>
      </w:r>
    </w:p>
    <w:p>
      <w:pPr>
        <w:pStyle w:val="ListNumber"/>
        <w:spacing w:line="240" w:lineRule="auto"/>
        <w:ind w:left="720"/>
      </w:pPr>
      <w:r>
        <w:rPr>
          <w:lang w:val="en_US" w:bidi="en_US"/>
        </w:rPr>
      </w:r>
      <w:r>
        <w:rPr>
          <w:lang w:val="en_US" w:bidi="en_US"/>
        </w:rPr>
        <w:t>It means that the mother asked the LORD to give her a son, and the LORD answered her prayers. For example:</w:t>
      </w:r>
      <w:r>
        <w:rPr>
          <w:lang w:val="en_US" w:bidi="en_US"/>
        </w:rPr>
        <w:t xml:space="preserve">You are the son I prayed for. (NCV) </w:t>
      </w:r>
      <w:r>
        <w:rPr>
          <w:i/>
          <w:lang w:val="en_US" w:bidi="en_US"/>
        </w:rPr>
        <w:t>(CEV, GW, NCV, NIV11, REB, GNT)</w:t>
      </w:r>
    </w:p>
    <w:p>
      <w:pPr/>
      <w:r>
        <w:rPr>
          <w:lang w:val="en_US" w:bidi="en_US"/>
        </w:rPr>
      </w:r>
      <w:r>
        <w:rPr>
          <w:lang w:val="en_US" w:bidi="en_US"/>
        </w:rPr>
        <w:t xml:space="preserve">It is recommended that you follow interpretation (1), along with most versions and commentaries. The Hebrew word that the BSB translates as </w:t>
      </w:r>
      <w:r>
        <w:rPr>
          <w:i/>
          <w:lang w:val="en_US" w:bidi="en_US"/>
        </w:rPr>
        <w:t>vows</w:t>
      </w:r>
      <w:r>
        <w:rPr>
          <w:lang w:val="en_US" w:bidi="en_US"/>
        </w:rPr>
        <w:t xml:space="preserve"> refers to solemn promises to sacrifice or dedicate something to the LORD or to do something for him. A person may make a vow to do something if his prayers are answered,</w:t>
      </w:r>
      <w:r>
        <w:rPr>
          <w:lang w:val="en_US" w:bidi="en_US"/>
        </w:rPr>
        <w:t>For example, Hannah vowed that if God answered her prayer for a child, she would dedicate that child to him (1 Samuel 1:11).</w:t>
      </w:r>
      <w:r>
        <w:rPr>
          <w:lang w:val="en_US" w:bidi="en_US"/>
        </w:rPr>
        <w:t xml:space="preserve"> but a vow is not the same thing as an answer to prayer.</w:t>
      </w:r>
      <w:r>
        <w:rPr>
          <w:lang w:val="en_US" w:bidi="en_US"/>
        </w:rPr>
      </w:r>
      <w:r>
        <w:rPr>
          <w:lang w:val="en_US" w:bidi="en_US"/>
        </w:rPr>
      </w:r>
    </w:p>
    <w:p>
      <w:pPr/>
      <w:r>
        <w:rPr>
          <w:lang w:val="en_US" w:bidi="en_US"/>
        </w:rPr>
      </w:r>
    </w:p>
    <w:p>
      <w:pPr>
        <w:pStyle w:val="Heading2"/>
      </w:pPr>
      <w:r>
        <w:rPr>
          <w:lang w:val="en_US" w:bidi="en_US"/>
        </w:rPr>
        <w:t>Proverbs 31:3</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31:3</w:t>
      </w:r>
    </w:p>
    <w:p>
      <w:pPr/>
      <w:r>
        <w:rPr>
          <w:lang w:val="en_US" w:bidi="en_US"/>
        </w:rPr>
      </w:r>
      <w:r>
        <w:rPr>
          <w:lang w:val="en_US" w:bidi="en_US"/>
        </w:rPr>
        <w:t>This verse is the first part of the advice that King Lemuel’s mother gave to him.</w:t>
      </w:r>
    </w:p>
    <w:p>
      <w:pPr>
        <w:pStyle w:val="Heading5"/>
      </w:pPr>
      <w:r>
        <w:rPr>
          <w:lang w:val="en_US" w:bidi="en_US"/>
        </w:rPr>
        <w:t>31:3</w:t>
      </w:r>
    </w:p>
    <w:p>
      <w:pPr/>
      <w:r>
        <w:rPr>
          <w:lang w:val="en_US" w:bidi="en_US"/>
        </w:rPr>
      </w:r>
      <w:r>
        <w:rPr>
          <w:lang w:val="en_US" w:bidi="en_US"/>
        </w:rPr>
        <w:t>The implied cultural background of this verse is the tendency of middle eastern kings to devote too much energy, time, and money to a large harem. In the culture of that time, a king’s sexual activities were one way to show his power as a ruler.</w:t>
      </w:r>
    </w:p>
    <w:p>
      <w:pPr/>
      <w:r>
        <w:rPr>
          <w:lang w:val="en_US" w:bidi="en_US"/>
        </w:rPr>
      </w:r>
      <w:r>
        <w:rPr>
          <w:lang w:val="en_US" w:bidi="en_US"/>
        </w:rPr>
        <w:t>In this verse, King Lemuel’s mother warns him to avoid the harmful results of excessive sexual activity. Notice the parallel parts that are similar in meaning:</w:t>
      </w:r>
    </w:p>
    <w:p>
      <w:pPr/>
      <w:r>
        <w:rPr>
          <w:lang w:val="en_US" w:bidi="en_US"/>
        </w:rPr>
      </w:r>
      <w:r>
        <w:rPr>
          <w:vertAlign w:val="superscript"/>
          <w:lang w:val="en_US" w:bidi="en_US"/>
        </w:rPr>
        <w:t>3a</w:t>
      </w:r>
      <w:r>
        <w:rPr>
          <w:lang w:val="en_US" w:bidi="en_US"/>
        </w:rPr>
        <w:t xml:space="preserve">Do not spend </w:t>
      </w:r>
      <w:r>
        <w:rPr>
          <w:u w:val="single"/>
          <w:lang w:val="en_US" w:bidi="en_US"/>
        </w:rPr>
        <w:t>your strength</w:t>
      </w:r>
      <w:r>
        <w:rPr>
          <w:lang w:val="en_US" w:bidi="en_US"/>
        </w:rPr>
        <w:t xml:space="preserve"> </w:t>
      </w:r>
      <w:r>
        <w:rPr>
          <w:b/>
          <w:lang w:val="en_US" w:bidi="en_US"/>
        </w:rPr>
        <w:t>on women</w:t>
      </w:r>
    </w:p>
    <w:p>
      <w:pPr/>
      <w:r>
        <w:rPr>
          <w:lang w:val="en_US" w:bidi="en_US"/>
        </w:rPr>
      </w:r>
      <w:r>
        <w:rPr>
          <w:vertAlign w:val="superscript"/>
          <w:lang w:val="en_US" w:bidi="en_US"/>
        </w:rPr>
        <w:t>3b</w:t>
      </w:r>
      <w:r>
        <w:rPr>
          <w:lang w:val="en_US" w:bidi="en_US"/>
        </w:rPr>
        <w:t xml:space="preserve">or </w:t>
      </w:r>
      <w:r>
        <w:rPr>
          <w:u w:val="single"/>
          <w:lang w:val="en_US" w:bidi="en_US"/>
        </w:rPr>
        <w:t>your vigor</w:t>
      </w:r>
      <w:r>
        <w:rPr>
          <w:lang w:val="en_US" w:bidi="en_US"/>
        </w:rPr>
        <w:t xml:space="preserve"> </w:t>
      </w:r>
      <w:r>
        <w:rPr>
          <w:b/>
          <w:lang w:val="en_US" w:bidi="en_US"/>
        </w:rPr>
        <w:t>on those who ruin kings</w:t>
      </w:r>
      <w:r>
        <w:rPr>
          <w:lang w:val="en_US" w:bidi="en_US"/>
        </w:rPr>
        <w:t>.</w:t>
      </w:r>
    </w:p>
    <w:p>
      <w:pPr/>
      <w:r>
        <w:rPr>
          <w:lang w:val="en_US" w:bidi="en_US"/>
        </w:rPr>
      </w:r>
      <w:r>
        <w:rPr>
          <w:lang w:val="en_US" w:bidi="en_US"/>
        </w:rPr>
        <w:t>There is an ellipsis in 31:3b. In some languages, it may be necessary to supply the missing phrase from 31:3a. For example:</w:t>
      </w:r>
    </w:p>
    <w:p>
      <w:pPr/>
      <w:r>
        <w:rPr>
          <w:lang w:val="en_US" w:bidi="en_US"/>
        </w:rPr>
      </w:r>
      <w:r>
        <w:rPr>
          <w:vertAlign w:val="superscript"/>
          <w:lang w:val="en_US" w:bidi="en_US"/>
        </w:rPr>
        <w:t>3b</w:t>
      </w:r>
      <w:r>
        <w:rPr>
          <w:lang w:val="en_US" w:bidi="en_US"/>
        </w:rPr>
        <w:t xml:space="preserve"> </w:t>
      </w:r>
      <w:r>
        <w:rPr>
          <w:lang w:val="en_US" w:bidi="en_US"/>
        </w:rPr>
        <w:t>and do not spend</w:t>
      </w:r>
      <w:r>
        <w:rPr>
          <w:lang w:val="en_US" w:bidi="en_US"/>
        </w:rPr>
        <w:t xml:space="preserve"> </w:t>
      </w:r>
      <w:r>
        <w:rPr>
          <w:u w:val="single"/>
          <w:lang w:val="en_US" w:bidi="en_US"/>
        </w:rPr>
        <w:t>your vigor</w:t>
      </w:r>
      <w:r>
        <w:rPr>
          <w:lang w:val="en_US" w:bidi="en_US"/>
        </w:rPr>
        <w:t xml:space="preserve"> </w:t>
      </w:r>
      <w:r>
        <w:rPr>
          <w:b/>
          <w:lang w:val="en_US" w:bidi="en_US"/>
        </w:rPr>
        <w:t>on those who ruin kings</w:t>
      </w:r>
      <w:r>
        <w:rPr>
          <w:lang w:val="en_US" w:bidi="en_US"/>
        </w:rPr>
        <w:t>.</w:t>
      </w:r>
    </w:p>
    <w:p>
      <w:pPr>
        <w:pStyle w:val="Heading5"/>
      </w:pPr>
      <w:r>
        <w:rPr>
          <w:lang w:val="en_US" w:bidi="en_US"/>
        </w:rPr>
        <w:t>31:3a–b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Do not waste your</w:t>
      </w:r>
      <w:r>
        <w:rPr>
          <w:vertAlign w:val="superscript"/>
          <w:lang w:val="en_US" w:bidi="en_US"/>
        </w:rPr>
        <w:t>(sing)</w:t>
      </w:r>
      <w:r>
        <w:rPr>
          <w:lang w:val="en_US" w:bidi="en_US"/>
        </w:rPr>
        <w:t xml:space="preserve"> life </w:t>
      </w:r>
      <w:r>
        <w:rPr>
          <w:lang w:val="en_US" w:bidi="en_US"/>
        </w:rPr>
        <w:t>sleeping with</w:t>
      </w:r>
      <w:r>
        <w:rPr>
          <w:lang w:val="en_US" w:bidi="en_US"/>
        </w:rPr>
        <w:t xml:space="preserve"> </w:t>
      </w:r>
      <w:r>
        <w:rPr>
          <w:lang w:val="en_US" w:bidi="en_US"/>
        </w:rPr>
        <w:t>many</w:t>
      </w:r>
      <w:r>
        <w:rPr>
          <w:lang w:val="en_US" w:bidi="en_US"/>
        </w:rPr>
        <w:t xml:space="preserve"> women. Your kingdom will be ruined.</w:t>
      </w:r>
    </w:p>
    <w:p>
      <w:pPr/>
      <w:r>
        <w:rPr>
          <w:lang w:val="en_US" w:bidi="en_US"/>
        </w:rPr>
      </w:r>
      <w:r>
        <w:rPr>
          <w:b/>
          <w:lang w:val="en_US" w:bidi="en_US"/>
        </w:rPr>
        <w:t>on women…on those who ruin kings:</w:t>
      </w:r>
      <w:r>
        <w:rPr>
          <w:lang w:val="en_US" w:bidi="en_US"/>
        </w:rPr>
        <w:t xml:space="preserve"> These parallel phrases refer to the same group of people. Both refer to a large number of wives, women in a harem, or prostitutes. The second phrase clarifies the harmful effect that such women have on a king’s reputation and on the power of his kingdom. They </w:t>
      </w:r>
      <w:r>
        <w:rPr>
          <w:i/>
          <w:lang w:val="en_US" w:bidi="en_US"/>
        </w:rPr>
        <w:t>ruin kings</w:t>
      </w:r>
      <w:r>
        <w:rPr>
          <w:lang w:val="en_US" w:bidi="en_US"/>
        </w:rPr>
        <w:t xml:space="preserve"> in more than one way:</w:t>
      </w:r>
    </w:p>
    <w:p>
      <w:pPr>
        <w:pStyle w:val="ListNumber"/>
        <w:numPr>
          <w:ilvl w:val="0"/>
          <w:numId w:val="461"/>
        </w:numPr>
        <w:spacing w:line="240" w:lineRule="auto"/>
        <w:ind w:left="720"/>
      </w:pPr>
      <w:r>
        <w:rPr>
          <w:lang w:val="en_US" w:bidi="en_US"/>
        </w:rPr>
      </w:r>
      <w:r>
        <w:rPr>
          <w:lang w:val="en_US" w:bidi="en_US"/>
        </w:rPr>
        <w:t>The financial resources of a kingdom are wasted on a king’s desire for sexual pleasure.</w:t>
      </w:r>
      <w:r>
        <w:rPr>
          <w:lang w:val="en_US" w:bidi="en_US"/>
        </w:rPr>
        <w:t>McKane (page 409), Waltke (page 507).</w:t>
      </w:r>
    </w:p>
    <w:p>
      <w:pPr>
        <w:pStyle w:val="ListNumber"/>
        <w:spacing w:line="240" w:lineRule="auto"/>
        <w:ind w:left="720"/>
      </w:pPr>
      <w:r>
        <w:rPr>
          <w:lang w:val="en_US" w:bidi="en_US"/>
        </w:rPr>
      </w:r>
      <w:r>
        <w:rPr>
          <w:lang w:val="en_US" w:bidi="en_US"/>
        </w:rPr>
        <w:t>The king uses his power to satisfy his sexual desires rather than to strengthen his kingdom.</w:t>
      </w:r>
      <w:r>
        <w:rPr>
          <w:lang w:val="en_US" w:bidi="en_US"/>
        </w:rPr>
        <w:t>Garrett (page 246).</w:t>
      </w:r>
    </w:p>
    <w:p>
      <w:pPr>
        <w:pStyle w:val="ListNumber"/>
        <w:spacing w:line="240" w:lineRule="auto"/>
        <w:ind w:left="720"/>
      </w:pPr>
      <w:r>
        <w:rPr>
          <w:lang w:val="en_US" w:bidi="en_US"/>
        </w:rPr>
      </w:r>
      <w:r>
        <w:rPr>
          <w:lang w:val="en_US" w:bidi="en_US"/>
        </w:rPr>
        <w:t>The king uses up his energy and ignores his responsibilities to the people of his kingdom. As a result, his reputation is ruined and the people may revolt.</w:t>
      </w:r>
      <w:r>
        <w:rPr>
          <w:lang w:val="en_US" w:bidi="en_US"/>
        </w:rPr>
        <w:t>McKane (page 409), Cohen (page 209)</w:t>
      </w:r>
    </w:p>
    <w:p>
      <w:pPr/>
      <w:r>
        <w:rPr>
          <w:lang w:val="en_US" w:bidi="en_US"/>
        </w:rPr>
      </w:r>
      <w:r>
        <w:rPr>
          <w:lang w:val="en_US" w:bidi="en_US"/>
        </w:rPr>
        <w:t>Most English versions focus on one kind of harmful conduct. For example:</w:t>
      </w:r>
    </w:p>
    <w:p>
      <w:pPr/>
      <w:r>
        <w:rPr>
          <w:lang w:val="en_US" w:bidi="en_US"/>
        </w:rPr>
      </w:r>
      <w:r>
        <w:rPr>
          <w:lang w:val="en_US" w:bidi="en_US"/>
        </w:rPr>
        <w:t>nor your wealth (NJB)</w:t>
      </w:r>
    </w:p>
    <w:p>
      <w:pPr/>
      <w:r>
        <w:rPr>
          <w:lang w:val="en_US" w:bidi="en_US"/>
        </w:rPr>
      </w:r>
      <w:r>
        <w:rPr>
          <w:lang w:val="en_US" w:bidi="en_US"/>
        </w:rPr>
        <w:t>or your time… (NCV)</w:t>
      </w:r>
    </w:p>
    <w:p>
      <w:pPr/>
      <w:r>
        <w:rPr>
          <w:lang w:val="en_US" w:bidi="en_US"/>
        </w:rPr>
      </w:r>
      <w:r>
        <w:rPr>
          <w:lang w:val="en_US" w:bidi="en_US"/>
        </w:rPr>
        <w:t>You may also mention more than one kind. For example:</w:t>
      </w:r>
    </w:p>
    <w:p>
      <w:pPr/>
      <w:r>
        <w:rPr>
          <w:lang w:val="en_US" w:bidi="en_US"/>
        </w:rPr>
      </w:r>
      <w:r>
        <w:rPr>
          <w:lang w:val="en_US" w:bidi="en_US"/>
        </w:rPr>
        <w:t>You should not devote your love and money to women. The result will be your destruction.</w:t>
      </w:r>
    </w:p>
    <w:p>
      <w:pPr/>
      <w:r>
        <w:rPr>
          <w:lang w:val="en_US" w:bidi="en_US"/>
        </w:rPr>
      </w:r>
      <w:r>
        <w:rPr>
          <w:lang w:val="en_US" w:bidi="en_US"/>
        </w:rPr>
        <w:t xml:space="preserve">It is also wrong if you direct your time and energy to </w:t>
      </w:r>
      <w:r>
        <w:rPr>
          <w:lang w:val="en_US" w:bidi="en_US"/>
        </w:rPr>
        <w:t>sexual intercourse with</w:t>
      </w:r>
      <w:r>
        <w:rPr>
          <w:lang w:val="en_US" w:bidi="en_US"/>
        </w:rPr>
        <w:t xml:space="preserve"> </w:t>
      </w:r>
      <w:r>
        <w:rPr>
          <w:lang w:val="en_US" w:bidi="en_US"/>
        </w:rPr>
        <w:t>many</w:t>
      </w:r>
      <w:r>
        <w:rPr>
          <w:lang w:val="en_US" w:bidi="en_US"/>
        </w:rPr>
        <w:t xml:space="preserve"> women. They ruin </w:t>
      </w:r>
      <w:r>
        <w:rPr>
          <w:lang w:val="en_US" w:bidi="en_US"/>
        </w:rPr>
        <w:t>the reputation and power of</w:t>
      </w:r>
      <w:r>
        <w:rPr>
          <w:lang w:val="en_US" w:bidi="en_US"/>
        </w:rPr>
        <w:t xml:space="preserve"> kings.</w:t>
      </w:r>
    </w:p>
    <w:p>
      <w:pPr>
        <w:pStyle w:val="Heading5"/>
      </w:pPr>
      <w:r>
        <w:rPr>
          <w:lang w:val="en_US" w:bidi="en_US"/>
        </w:rPr>
        <w:t>31:3a</w:t>
      </w:r>
    </w:p>
    <w:p>
      <w:pPr/>
      <w:r>
        <w:rPr>
          <w:lang w:val="en_US" w:bidi="en_US"/>
        </w:rPr>
      </w:r>
      <w:r>
        <w:rPr>
          <w:b/>
          <w:lang w:val="en_US" w:bidi="en_US"/>
        </w:rPr>
        <w:t>Do not spend your strength on women</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should not use up your strength </w:t>
      </w:r>
      <w:r>
        <w:rPr>
          <w:lang w:val="en_US" w:bidi="en_US"/>
        </w:rPr>
        <w:t>sleeping with</w:t>
      </w:r>
      <w:r>
        <w:rPr>
          <w:lang w:val="en_US" w:bidi="en_US"/>
        </w:rPr>
        <w:t xml:space="preserve"> </w:t>
      </w:r>
      <w:r>
        <w:rPr>
          <w:lang w:val="en_US" w:bidi="en_US"/>
        </w:rPr>
        <w:t>many</w:t>
      </w:r>
      <w:r>
        <w:rPr>
          <w:lang w:val="en_US" w:bidi="en_US"/>
        </w:rPr>
        <w:t xml:space="preserve"> women.</w:t>
      </w:r>
    </w:p>
    <w:p>
      <w:pPr>
        <w:pStyle w:val="ListBullet"/>
        <w:spacing w:line="240" w:lineRule="auto"/>
        <w:ind w:left="720"/>
      </w:pPr>
      <w:r>
        <w:rPr>
          <w:lang w:val="en_US" w:bidi="en_US"/>
        </w:rPr>
      </w:r>
      <w:r>
        <w:rPr>
          <w:lang w:val="en_US" w:bidi="en_US"/>
        </w:rPr>
        <w:t xml:space="preserve">¶ Do not exhaust yourself </w:t>
      </w:r>
      <w:r>
        <w:rPr>
          <w:lang w:val="en_US" w:bidi="en_US"/>
        </w:rPr>
        <w:t>by having sex</w:t>
      </w:r>
      <w:r>
        <w:rPr>
          <w:lang w:val="en_US" w:bidi="en_US"/>
        </w:rPr>
        <w:t xml:space="preserve"> with women.</w:t>
      </w:r>
    </w:p>
    <w:p>
      <w:pPr/>
      <w:r>
        <w:rPr>
          <w:lang w:val="en_US" w:bidi="en_US"/>
        </w:rPr>
      </w:r>
      <w:r>
        <w:rPr>
          <w:b/>
          <w:lang w:val="en_US" w:bidi="en_US"/>
        </w:rPr>
        <w:t>Do not spend your strength on women:</w:t>
      </w:r>
      <w:r>
        <w:rPr>
          <w:lang w:val="en_US" w:bidi="en_US"/>
        </w:rPr>
        <w:t xml:space="preserve"> In Hebrew, this line is literally “do not give your strength to women.” In this context, </w:t>
      </w:r>
      <w:r>
        <w:rPr>
          <w:i/>
          <w:lang w:val="en_US" w:bidi="en_US"/>
        </w:rPr>
        <w:t>strength</w:t>
      </w:r>
      <w:r>
        <w:rPr>
          <w:lang w:val="en_US" w:bidi="en_US"/>
        </w:rPr>
        <w:t xml:space="preserve"> refers mainly to a man’s sexual power or virility. Some other ways to translate this line are:</w:t>
      </w:r>
    </w:p>
    <w:p>
      <w:pPr/>
      <w:r>
        <w:rPr>
          <w:lang w:val="en_US" w:bidi="en_US"/>
        </w:rPr>
      </w:r>
      <w:r>
        <w:rPr>
          <w:lang w:val="en_US" w:bidi="en_US"/>
        </w:rPr>
        <w:t>Don’t waste your strength on women (NCV)</w:t>
      </w:r>
    </w:p>
    <w:p>
      <w:pPr/>
      <w:r>
        <w:rPr>
          <w:lang w:val="en_US" w:bidi="en_US"/>
        </w:rPr>
      </w:r>
      <w:r>
        <w:rPr>
          <w:lang w:val="en_US" w:bidi="en_US"/>
        </w:rPr>
        <w:t>Don’t spend all your energy on sex (GNT)</w:t>
      </w:r>
    </w:p>
    <w:p>
      <w:pPr>
        <w:pStyle w:val="Heading5"/>
      </w:pPr>
      <w:r>
        <w:rPr>
          <w:lang w:val="en_US" w:bidi="en_US"/>
        </w:rPr>
        <w:t>31:3b</w:t>
      </w:r>
    </w:p>
    <w:p>
      <w:pPr/>
      <w:r>
        <w:rPr>
          <w:lang w:val="en_US" w:bidi="en_US"/>
        </w:rPr>
      </w:r>
      <w:r>
        <w:rPr>
          <w:b/>
          <w:lang w:val="en_US" w:bidi="en_US"/>
        </w:rPr>
        <w:t>or your vigor on those who ruin kings.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spend your money and time on them. Women like that have destroyed </w:t>
      </w:r>
      <w:r>
        <w:rPr>
          <w:lang w:val="en_US" w:bidi="en_US"/>
        </w:rPr>
        <w:t>the strong rule of</w:t>
      </w:r>
      <w:r>
        <w:rPr>
          <w:lang w:val="en_US" w:bidi="en_US"/>
        </w:rPr>
        <w:t xml:space="preserve"> kings.</w:t>
      </w:r>
    </w:p>
    <w:p>
      <w:pPr>
        <w:pStyle w:val="ListBullet"/>
        <w:spacing w:line="240" w:lineRule="auto"/>
        <w:ind w:left="720"/>
      </w:pPr>
      <w:r>
        <w:rPr>
          <w:lang w:val="en_US" w:bidi="en_US"/>
        </w:rPr>
      </w:r>
      <w:r>
        <w:rPr>
          <w:lang w:val="en_US" w:bidi="en_US"/>
        </w:rPr>
        <w:t xml:space="preserve">Do not devote your love and wealth to them. </w:t>
      </w:r>
      <w:r>
        <w:rPr>
          <w:lang w:val="en_US" w:bidi="en_US"/>
        </w:rPr>
        <w:t>If you do not heed this advice,</w:t>
      </w:r>
      <w:r>
        <w:rPr>
          <w:lang w:val="en_US" w:bidi="en_US"/>
        </w:rPr>
        <w:t xml:space="preserve"> the result will be your destruction.</w:t>
      </w:r>
    </w:p>
    <w:p>
      <w:pPr/>
      <w:r>
        <w:rPr>
          <w:lang w:val="en_US" w:bidi="en_US"/>
        </w:rPr>
      </w:r>
      <w:r>
        <w:rPr>
          <w:b/>
          <w:lang w:val="en_US" w:bidi="en_US"/>
        </w:rPr>
        <w:t>your vigor:</w:t>
      </w:r>
      <w:r>
        <w:rPr>
          <w:lang w:val="en_US" w:bidi="en_US"/>
        </w:rPr>
        <w:t xml:space="preserve"> In Hebrew, the word that the BSB translates as </w:t>
      </w:r>
      <w:r>
        <w:rPr>
          <w:i/>
          <w:lang w:val="en_US" w:bidi="en_US"/>
        </w:rPr>
        <w:t>vigor</w:t>
      </w:r>
      <w:r>
        <w:rPr>
          <w:lang w:val="en_US" w:bidi="en_US"/>
        </w:rPr>
        <w:t xml:space="preserve"> is literally “ways.” Elsewhere in Proverbs, this word refers to a person’s conduct or behavior in general. Here it refers more specifically to wrong and harmful conduct in relation to women.</w:t>
      </w:r>
      <w:r>
        <w:rPr>
          <w:lang w:val="en_US" w:bidi="en_US"/>
        </w:rPr>
        <w:t>Longman (page 539).</w:t>
      </w:r>
      <w:r>
        <w:rPr>
          <w:lang w:val="en_US" w:bidi="en_US"/>
        </w:rPr>
        <w:t xml:space="preserve"> It includes excessive affection for many women and the sexual intercourse that accompanies it.</w:t>
      </w:r>
      <w:r>
        <w:rPr>
          <w:lang w:val="en_US" w:bidi="en_US"/>
        </w:rPr>
        <w:t>Ross (page 1127), NET footnote (b).</w:t>
      </w:r>
      <w:r>
        <w:rPr>
          <w:lang w:val="en_US" w:bidi="en_US"/>
        </w:rPr>
        <w:t xml:space="preserve"> It also includes the money, time, and energy that is involved.</w:t>
      </w:r>
    </w:p>
    <w:p>
      <w:pPr/>
      <w:r>
        <w:rPr>
          <w:lang w:val="en_US" w:bidi="en_US"/>
        </w:rPr>
      </w:r>
      <w:r>
        <w:rPr>
          <w:lang w:val="en_US" w:bidi="en_US"/>
        </w:rPr>
        <w:t>Most English versions focus on one kind of harmful conduct. For example:</w:t>
      </w:r>
    </w:p>
    <w:p>
      <w:pPr/>
      <w:r>
        <w:rPr>
          <w:lang w:val="en_US" w:bidi="en_US"/>
        </w:rPr>
      </w:r>
      <w:r>
        <w:rPr>
          <w:lang w:val="en_US" w:bidi="en_US"/>
        </w:rPr>
        <w:t>nor your wealth… (NJB)</w:t>
      </w:r>
    </w:p>
    <w:p>
      <w:pPr/>
      <w:r>
        <w:rPr>
          <w:lang w:val="en_US" w:bidi="en_US"/>
        </w:rPr>
      </w:r>
      <w:r>
        <w:rPr>
          <w:lang w:val="en_US" w:bidi="en_US"/>
        </w:rPr>
        <w:t>or your time… (NCV)</w:t>
      </w:r>
    </w:p>
    <w:p>
      <w:pPr/>
      <w:r>
        <w:rPr>
          <w:lang w:val="en_US" w:bidi="en_US"/>
        </w:rPr>
      </w:r>
      <w:r>
        <w:rPr>
          <w:lang w:val="en_US" w:bidi="en_US"/>
        </w:rPr>
        <w:t>You may also mention more than one kind. For example:</w:t>
      </w:r>
    </w:p>
    <w:p>
      <w:pPr/>
      <w:r>
        <w:rPr>
          <w:lang w:val="en_US" w:bidi="en_US"/>
        </w:rPr>
      </w:r>
      <w:r>
        <w:rPr>
          <w:lang w:val="en_US" w:bidi="en_US"/>
        </w:rPr>
        <w:t>You should also not devote your time and energy…</w:t>
      </w:r>
    </w:p>
    <w:p>
      <w:pPr/>
      <w:r>
        <w:rPr>
          <w:lang w:val="en_US" w:bidi="en_US"/>
        </w:rPr>
      </w:r>
      <w:r>
        <w:rPr>
          <w:lang w:val="en_US" w:bidi="en_US"/>
        </w:rPr>
        <w:t>It is also wrong if you direct your love and money…</w:t>
      </w:r>
    </w:p>
    <w:p>
      <w:pPr>
        <w:pStyle w:val="Heading6"/>
      </w:pPr>
      <w:r>
        <w:rPr>
          <w:b/>
          <w:lang w:val="en_US" w:bidi="en_US"/>
        </w:rPr>
        <w:t>General Comment on 31:3a–b</w:t>
      </w:r>
    </w:p>
    <w:p>
      <w:pPr/>
      <w:r>
        <w:rPr>
          <w:lang w:val="en_US" w:bidi="en_US"/>
        </w:rPr>
      </w:r>
      <w:r>
        <w:rPr>
          <w:lang w:val="en_US" w:bidi="en_US"/>
        </w:rPr>
        <w:t>In some languages, it may be more natural to combine and/or reorder the parallel parts in these lines. For example:</w:t>
      </w:r>
    </w:p>
    <w:p>
      <w:pPr/>
      <w:r>
        <w:rPr>
          <w:lang w:val="en_US" w:bidi="en_US"/>
        </w:rPr>
      </w:r>
      <w:r>
        <w:rPr>
          <w:lang w:val="en_US" w:bidi="en_US"/>
        </w:rPr>
        <w:t>Don’t spend all your energy on sex and all your money on women; they have destroyed kings. (GNT)</w:t>
      </w:r>
    </w:p>
    <w:p>
      <w:pPr/>
      <w:r>
        <w:rPr>
          <w:lang w:val="en_US" w:bidi="en_US"/>
        </w:rPr>
      </w:r>
      <w:r>
        <w:rPr>
          <w:lang w:val="en_US" w:bidi="en_US"/>
        </w:rPr>
        <w:t>Don’t waste your life chasing after women! This has ruined many kings. (CEV)</w:t>
      </w:r>
      <w:r>
        <w:rPr>
          <w:lang w:val="en_US" w:bidi="en_US"/>
        </w:rPr>
      </w:r>
      <w:r>
        <w:rPr>
          <w:lang w:val="en_US" w:bidi="en_US"/>
        </w:rPr>
      </w:r>
    </w:p>
    <w:p>
      <w:pPr/>
      <w:r>
        <w:rPr>
          <w:lang w:val="en_US" w:bidi="en_US"/>
        </w:rPr>
      </w:r>
    </w:p>
    <w:p>
      <w:pPr>
        <w:pStyle w:val="Heading2"/>
      </w:pPr>
      <w:r>
        <w:rPr>
          <w:lang w:val="en_US" w:bidi="en_US"/>
        </w:rPr>
        <w:t>Proverbs 31:4</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31:4–7</w:t>
      </w:r>
    </w:p>
    <w:p>
      <w:pPr/>
      <w:r>
        <w:rPr>
          <w:lang w:val="en_US" w:bidi="en_US"/>
        </w:rPr>
      </w:r>
      <w:r>
        <w:rPr>
          <w:lang w:val="en_US" w:bidi="en_US"/>
        </w:rPr>
        <w:t>In this paragraph, Lemuel’s mother advises him about the harm that results when a king or ruler craves alcoholic beverages (31:4–5). She also advises him about the appropriate use of such beverages (31:6–7).</w:t>
      </w:r>
    </w:p>
    <w:p>
      <w:pPr>
        <w:pStyle w:val="Heading5"/>
      </w:pPr>
      <w:r>
        <w:rPr>
          <w:lang w:val="en_US" w:bidi="en_US"/>
        </w:rPr>
        <w:t>31:4</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It is </w:t>
      </w:r>
      <w:r>
        <w:rPr>
          <w:u w:val="single"/>
          <w:lang w:val="en_US" w:bidi="en_US"/>
        </w:rPr>
        <w:t>not for kings</w:t>
      </w:r>
      <w:r>
        <w:rPr>
          <w:lang w:val="en_US" w:bidi="en_US"/>
        </w:rPr>
        <w:t xml:space="preserve">, O Lemuel, it is </w:t>
      </w:r>
      <w:r>
        <w:rPr>
          <w:u w:val="single"/>
          <w:lang w:val="en_US" w:bidi="en_US"/>
        </w:rPr>
        <w:t>not for kings</w:t>
      </w:r>
      <w:r>
        <w:rPr>
          <w:lang w:val="en_US" w:bidi="en_US"/>
        </w:rPr>
        <w:t xml:space="preserve"> </w:t>
      </w:r>
      <w:r>
        <w:rPr>
          <w:b/>
          <w:lang w:val="en_US" w:bidi="en_US"/>
        </w:rPr>
        <w:t>to drink wine,</w:t>
      </w:r>
    </w:p>
    <w:p>
      <w:pPr/>
      <w:r>
        <w:rPr>
          <w:lang w:val="en_US" w:bidi="en_US"/>
        </w:rPr>
      </w:r>
      <w:r>
        <w:rPr>
          <w:vertAlign w:val="superscript"/>
          <w:lang w:val="en_US" w:bidi="en_US"/>
        </w:rPr>
        <w:t>4b</w:t>
      </w:r>
      <w:r>
        <w:rPr>
          <w:lang w:val="en_US" w:bidi="en_US"/>
        </w:rPr>
        <w:t xml:space="preserve"> </w:t>
      </w:r>
      <w:r>
        <w:rPr>
          <w:u w:val="single"/>
          <w:lang w:val="en_US" w:bidi="en_US"/>
        </w:rPr>
        <w:t>or for rulers</w:t>
      </w:r>
      <w:r>
        <w:rPr>
          <w:lang w:val="en_US" w:bidi="en_US"/>
        </w:rPr>
        <w:t xml:space="preserve"> </w:t>
      </w:r>
      <w:r>
        <w:rPr>
          <w:b/>
          <w:lang w:val="en_US" w:bidi="en_US"/>
        </w:rPr>
        <w:t>to crave strong drink</w:t>
      </w:r>
      <w:r>
        <w:rPr>
          <w:lang w:val="en_US" w:bidi="en_US"/>
        </w:rPr>
        <w:t>,</w:t>
      </w:r>
    </w:p>
    <w:p>
      <w:pPr>
        <w:pStyle w:val="Heading5"/>
      </w:pPr>
      <w:r>
        <w:rPr>
          <w:lang w:val="en_US" w:bidi="en_US"/>
        </w:rPr>
        <w:t>31:4a</w:t>
      </w:r>
    </w:p>
    <w:p>
      <w:pPr/>
      <w:r>
        <w:rPr>
          <w:lang w:val="en_US" w:bidi="en_US"/>
        </w:rPr>
      </w:r>
      <w:r>
        <w:rPr>
          <w:b/>
          <w:lang w:val="en_US" w:bidi="en_US"/>
        </w:rPr>
        <w:t>It is not for kings, O Lemuel, it is not for kings to drink wine,</w:t>
      </w:r>
    </w:p>
    <w:p>
      <w:pPr>
        <w:pStyle w:val="ListBullet"/>
        <w:spacing w:line="240" w:lineRule="auto"/>
        <w:ind w:left="720"/>
      </w:pPr>
      <w:r>
        <w:rPr>
          <w:lang w:val="en_US" w:bidi="en_US"/>
        </w:rPr>
      </w:r>
      <w:r>
        <w:rPr>
          <w:lang w:val="en_US" w:bidi="en_US"/>
        </w:rPr>
        <w:t xml:space="preserve">¶ </w:t>
      </w:r>
      <w:r>
        <w:rPr>
          <w:lang w:val="en_US" w:bidi="en_US"/>
        </w:rPr>
        <w:t>My son</w:t>
      </w:r>
      <w:r>
        <w:rPr>
          <w:lang w:val="en_US" w:bidi="en_US"/>
        </w:rPr>
        <w:t xml:space="preserve"> Lemuel, what is not right for kings to do? It is not right when kings drink </w:t>
      </w:r>
      <w:r>
        <w:rPr>
          <w:lang w:val="en_US" w:bidi="en_US"/>
        </w:rPr>
        <w:t>too much</w:t>
      </w:r>
      <w:r>
        <w:rPr>
          <w:lang w:val="en_US" w:bidi="en_US"/>
        </w:rPr>
        <w:t xml:space="preserve"> wine.</w:t>
      </w:r>
    </w:p>
    <w:p>
      <w:pPr>
        <w:pStyle w:val="ListBullet"/>
        <w:spacing w:line="240" w:lineRule="auto"/>
        <w:ind w:left="720"/>
      </w:pPr>
      <w:r>
        <w:rPr>
          <w:lang w:val="en_US" w:bidi="en_US"/>
        </w:rPr>
      </w:r>
      <w:r>
        <w:rPr>
          <w:lang w:val="en_US" w:bidi="en_US"/>
        </w:rPr>
        <w:t xml:space="preserve">¶ Listen carefully to this advice, Lemuel, </w:t>
      </w:r>
      <w:r>
        <w:rPr>
          <w:lang w:val="en_US" w:bidi="en_US"/>
        </w:rPr>
        <w:t>my son</w:t>
      </w:r>
      <w:r>
        <w:rPr>
          <w:lang w:val="en_US" w:bidi="en_US"/>
        </w:rPr>
        <w:t xml:space="preserve">. Kings should not drink </w:t>
      </w:r>
      <w:r>
        <w:rPr>
          <w:lang w:val="en_US" w:bidi="en_US"/>
        </w:rPr>
        <w:t>too much</w:t>
      </w:r>
      <w:r>
        <w:rPr>
          <w:lang w:val="en_US" w:bidi="en_US"/>
        </w:rPr>
        <w:t xml:space="preserve"> wine.</w:t>
      </w:r>
    </w:p>
    <w:p>
      <w:pPr/>
      <w:r>
        <w:rPr>
          <w:lang w:val="en_US" w:bidi="en_US"/>
        </w:rPr>
      </w:r>
      <w:r>
        <w:rPr>
          <w:b/>
          <w:lang w:val="en_US" w:bidi="en_US"/>
        </w:rPr>
        <w:t>It is not for kings, O Lemuel, it is not for kings to drink wine:</w:t>
      </w:r>
      <w:r>
        <w:rPr>
          <w:lang w:val="en_US" w:bidi="en_US"/>
        </w:rPr>
        <w:t xml:space="preserve"> This line means that kings should not drink wine. In Hebrew, the repetition of the phrase </w:t>
      </w:r>
      <w:r>
        <w:rPr>
          <w:i/>
          <w:lang w:val="en_US" w:bidi="en_US"/>
        </w:rPr>
        <w:t>not for kings</w:t>
      </w:r>
      <w:r>
        <w:rPr>
          <w:lang w:val="en_US" w:bidi="en_US"/>
        </w:rPr>
        <w:t xml:space="preserve"> adds emphasis to the advice.</w:t>
      </w:r>
      <w:r>
        <w:rPr>
          <w:lang w:val="en_US" w:bidi="en_US"/>
        </w:rPr>
        <w:t>UBS (page 648). According to Hubbard (page 475), the incomplete phrase “not for kings” also creates suspense by making the reader or listener wait for the topic of the warning.</w:t>
      </w:r>
      <w:r>
        <w:rPr>
          <w:lang w:val="en_US" w:bidi="en_US"/>
        </w:rPr>
        <w:t xml:space="preserve"> In some languages, it may be effective to keep the repetition. For example:</w:t>
      </w:r>
    </w:p>
    <w:p>
      <w:pPr/>
      <w:r>
        <w:rPr>
          <w:lang w:val="en_US" w:bidi="en_US"/>
        </w:rPr>
      </w:r>
      <w:r>
        <w:rPr>
          <w:lang w:val="en_US" w:bidi="en_US"/>
        </w:rPr>
        <w:t>It is not right for kings, O Lemuel. It is not right when kings drink wine.</w:t>
      </w:r>
    </w:p>
    <w:p>
      <w:pPr/>
      <w:r>
        <w:rPr>
          <w:lang w:val="en_US" w:bidi="en_US"/>
        </w:rPr>
      </w:r>
      <w:r>
        <w:rPr>
          <w:lang w:val="en_US" w:bidi="en_US"/>
        </w:rPr>
        <w:t>What is not right for kings, O Lemuel?….</w:t>
      </w:r>
    </w:p>
    <w:p>
      <w:pPr/>
      <w:r>
        <w:rPr>
          <w:lang w:val="en_US" w:bidi="en_US"/>
        </w:rPr>
      </w:r>
      <w:r>
        <w:rPr>
          <w:lang w:val="en_US" w:bidi="en_US"/>
        </w:rPr>
        <w:t>In other languages, it may be more natural to emphasize the advice in other ways. For example:</w:t>
      </w:r>
    </w:p>
    <w:p>
      <w:pPr/>
      <w:r>
        <w:rPr>
          <w:lang w:val="en_US" w:bidi="en_US"/>
        </w:rPr>
      </w:r>
      <w:r>
        <w:rPr>
          <w:lang w:val="en_US" w:bidi="en_US"/>
        </w:rPr>
        <w:t>Kings should not drink wine, Lemuel (NCV)</w:t>
      </w:r>
    </w:p>
    <w:p>
      <w:pPr/>
      <w:r>
        <w:rPr>
          <w:lang w:val="en_US" w:bidi="en_US"/>
        </w:rPr>
      </w:r>
      <w:r>
        <w:rPr>
          <w:lang w:val="en_US" w:bidi="en_US"/>
        </w:rPr>
        <w:t xml:space="preserve">Listen to me, </w:t>
      </w:r>
      <w:r>
        <w:rPr>
          <w:lang w:val="en_US" w:bidi="en_US"/>
        </w:rPr>
        <w:t>my son</w:t>
      </w:r>
      <w:r>
        <w:rPr>
          <w:lang w:val="en_US" w:bidi="en_US"/>
        </w:rPr>
        <w:t xml:space="preserve"> Lemuel. Be careful not to drink wine.</w:t>
      </w:r>
    </w:p>
    <w:p>
      <w:pPr/>
      <w:r>
        <w:rPr>
          <w:lang w:val="en_US" w:bidi="en_US"/>
        </w:rPr>
      </w:r>
      <w:r>
        <w:rPr>
          <w:lang w:val="en_US" w:bidi="en_US"/>
        </w:rPr>
        <w:t>By itself, this line seems to advise kings to avoid drinking any wine. But in context with the parallel line and with 31:5, it probably implies that kings should avoid drinking too much.</w:t>
      </w:r>
      <w:r>
        <w:rPr>
          <w:lang w:val="en_US" w:bidi="en_US"/>
        </w:rPr>
        <w:t>UBS (page 648) suggests that “the verb should probably be rendered as a habitual action.” Among the commentaries that understand this verse to be a warning against excessive drinking are Ross, Whybray, Garrett, Cohen, Waltke, Fox, Hubbard, and Murphy. Verse 5 clearly refers to getting drunk to the point where the king cannot remember the laws that he supposed to enforce. Waltke (page 507) also points out that the advice in verses 6–7 presupposes that the king has a good supply of wine in the palace.</w:t>
      </w:r>
      <w:r>
        <w:rPr>
          <w:lang w:val="en_US" w:bidi="en_US"/>
        </w:rPr>
        <w:t xml:space="preserve"> Some versions make this explicit. For example:</w:t>
      </w:r>
    </w:p>
    <w:p>
      <w:pPr/>
      <w:r>
        <w:rPr>
          <w:lang w:val="en_US" w:bidi="en_US"/>
        </w:rPr>
      </w:r>
      <w:r>
        <w:rPr>
          <w:lang w:val="en_US" w:bidi="en_US"/>
        </w:rPr>
        <w:t>It is not for kings, O Lemuel, to guzzle wine (NLT)</w:t>
      </w:r>
    </w:p>
    <w:p>
      <w:pPr/>
      <w:r>
        <w:rPr>
          <w:lang w:val="en_US" w:bidi="en_US"/>
        </w:rPr>
      </w:r>
      <w:r>
        <w:rPr>
          <w:lang w:val="en_US" w:bidi="en_US"/>
        </w:rPr>
        <w:t xml:space="preserve">Take care, </w:t>
      </w:r>
      <w:r>
        <w:rPr>
          <w:lang w:val="en_US" w:bidi="en_US"/>
        </w:rPr>
        <w:t>my son</w:t>
      </w:r>
      <w:r>
        <w:rPr>
          <w:lang w:val="en_US" w:bidi="en_US"/>
        </w:rPr>
        <w:t xml:space="preserve">, O Lemuel. Kings should not drink </w:t>
      </w:r>
      <w:r>
        <w:rPr>
          <w:lang w:val="en_US" w:bidi="en_US"/>
        </w:rPr>
        <w:t>too much</w:t>
      </w:r>
      <w:r>
        <w:rPr>
          <w:lang w:val="en_US" w:bidi="en_US"/>
        </w:rPr>
        <w:t xml:space="preserve"> wine (VOICE)</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specifically to an alcoholic drink made from grape juice. See how you translated this word in 9:2.</w:t>
      </w:r>
    </w:p>
    <w:p>
      <w:pPr>
        <w:pStyle w:val="Heading5"/>
      </w:pPr>
      <w:r>
        <w:rPr>
          <w:lang w:val="en_US" w:bidi="en_US"/>
        </w:rPr>
        <w:t>31:4a–b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Lemuel, </w:t>
      </w:r>
      <w:r>
        <w:rPr>
          <w:lang w:val="en_US" w:bidi="en_US"/>
        </w:rPr>
        <w:t>I want you</w:t>
      </w:r>
      <w:r>
        <w:rPr>
          <w:vertAlign w:val="superscript"/>
          <w:lang w:val="en_US" w:bidi="en_US"/>
        </w:rPr>
        <w:t>(sing)</w:t>
      </w:r>
      <w:r>
        <w:rPr>
          <w:lang w:val="en_US" w:bidi="en_US"/>
        </w:rPr>
        <w:t xml:space="preserve"> </w:t>
      </w:r>
      <w:r>
        <w:rPr>
          <w:lang w:val="en_US" w:bidi="en_US"/>
        </w:rPr>
        <w:t>to know that</w:t>
      </w:r>
      <w:r>
        <w:rPr>
          <w:lang w:val="en_US" w:bidi="en_US"/>
        </w:rPr>
        <w:t xml:space="preserve"> kings and others who govern/rule should not </w:t>
      </w:r>
      <w:r>
        <w:rPr>
          <w:lang w:val="en_US" w:bidi="en_US"/>
        </w:rPr>
        <w:t>habitually</w:t>
      </w:r>
      <w:r>
        <w:rPr>
          <w:lang w:val="en_US" w:bidi="en_US"/>
        </w:rPr>
        <w:t xml:space="preserve"> drink wine or beer.</w:t>
      </w:r>
    </w:p>
    <w:p>
      <w:pPr>
        <w:pStyle w:val="ListBullet"/>
        <w:spacing w:line="240" w:lineRule="auto"/>
        <w:ind w:left="720"/>
      </w:pPr>
      <w:r>
        <w:rPr>
          <w:lang w:val="en_US" w:bidi="en_US"/>
        </w:rPr>
      </w:r>
      <w:r>
        <w:rPr>
          <w:lang w:val="en_US" w:bidi="en_US"/>
        </w:rPr>
        <w:t>¶ Listen, Lemuel, a king or other leader/ruler must be careful not to crave any beverage that will make him drunk.</w:t>
      </w:r>
    </w:p>
    <w:p>
      <w:pPr>
        <w:pStyle w:val="Heading5"/>
      </w:pPr>
      <w:r>
        <w:rPr>
          <w:lang w:val="en_US" w:bidi="en_US"/>
        </w:rPr>
        <w:t>31:4b</w:t>
      </w:r>
    </w:p>
    <w:p>
      <w:pPr/>
      <w:r>
        <w:rPr>
          <w:lang w:val="en_US" w:bidi="en_US"/>
        </w:rPr>
      </w:r>
      <w:r>
        <w:rPr>
          <w:b/>
          <w:lang w:val="en_US" w:bidi="en_US"/>
        </w:rPr>
        <w:t>or for rulers to crave strong drink,</w:t>
      </w:r>
    </w:p>
    <w:p>
      <w:pPr>
        <w:pStyle w:val="ListBullet"/>
        <w:spacing w:line="240" w:lineRule="auto"/>
        <w:ind w:left="720"/>
      </w:pPr>
      <w:r>
        <w:rPr>
          <w:lang w:val="en_US" w:bidi="en_US"/>
        </w:rPr>
      </w:r>
      <w:r>
        <w:rPr>
          <w:lang w:val="en_US" w:bidi="en_US"/>
        </w:rPr>
        <w:t>It is also wrong when leaders/rulers crave beer.</w:t>
      </w:r>
    </w:p>
    <w:p>
      <w:pPr>
        <w:pStyle w:val="ListBullet"/>
        <w:spacing w:line="240" w:lineRule="auto"/>
        <w:ind w:left="720"/>
      </w:pPr>
      <w:r>
        <w:rPr>
          <w:lang w:val="en_US" w:bidi="en_US"/>
        </w:rPr>
      </w:r>
      <w:r>
        <w:rPr>
          <w:lang w:val="en_US" w:bidi="en_US"/>
        </w:rPr>
        <w:t>Those who govern/rule the country should not desire any intoxicating drinks.</w:t>
      </w:r>
    </w:p>
    <w:p>
      <w:pPr/>
      <w:r>
        <w:rPr>
          <w:lang w:val="en_US" w:bidi="en_US"/>
        </w:rPr>
      </w:r>
      <w:r>
        <w:rPr>
          <w:b/>
          <w:lang w:val="en_US" w:bidi="en_US"/>
        </w:rPr>
        <w:t>or for rulers to crave strong drink:</w:t>
      </w:r>
      <w:r>
        <w:rPr>
          <w:lang w:val="en_US" w:bidi="en_US"/>
        </w:rPr>
        <w:t xml:space="preserve"> The word that the BSB translates as </w:t>
      </w:r>
      <w:r>
        <w:rPr>
          <w:i/>
          <w:lang w:val="en_US" w:bidi="en_US"/>
        </w:rPr>
        <w:t>rulers</w:t>
      </w:r>
      <w:r>
        <w:rPr>
          <w:lang w:val="en_US" w:bidi="en_US"/>
        </w:rPr>
        <w:t xml:space="preserve"> is a general term that refers to government leaders.</w:t>
      </w:r>
    </w:p>
    <w:p>
      <w:pPr/>
      <w:r>
        <w:rPr>
          <w:lang w:val="en_US" w:bidi="en_US"/>
        </w:rPr>
      </w:r>
      <w:r>
        <w:rPr>
          <w:lang w:val="en_US" w:bidi="en_US"/>
        </w:rPr>
        <w:t xml:space="preserve">The phrase </w:t>
      </w:r>
      <w:r>
        <w:rPr>
          <w:i/>
          <w:lang w:val="en_US" w:bidi="en_US"/>
        </w:rPr>
        <w:t>strong drink</w:t>
      </w:r>
      <w:r>
        <w:rPr>
          <w:lang w:val="en_US" w:bidi="en_US"/>
        </w:rPr>
        <w:t xml:space="preserve"> refers to other alcoholic drinks. These include beer made from barley and wine made from dates, figs, or pomegranates. Together the words “wine” and </w:t>
      </w:r>
      <w:r>
        <w:rPr>
          <w:i/>
          <w:lang w:val="en_US" w:bidi="en_US"/>
        </w:rPr>
        <w:t>strong drink</w:t>
      </w:r>
      <w:r>
        <w:rPr>
          <w:lang w:val="en_US" w:bidi="en_US"/>
        </w:rPr>
        <w:t xml:space="preserve"> refer to any kind of intoxicating drink made from grain or fruit. See how you translated these two words in 20:1. Some other ways to translate this line are:</w:t>
      </w:r>
    </w:p>
    <w:p>
      <w:pPr/>
      <w:r>
        <w:rPr>
          <w:lang w:val="en_US" w:bidi="en_US"/>
        </w:rPr>
      </w:r>
      <w:r>
        <w:rPr>
          <w:lang w:val="en_US" w:bidi="en_US"/>
        </w:rPr>
        <w:t>and rulers should not desire beer (NCV)</w:t>
      </w:r>
    </w:p>
    <w:p>
      <w:pPr/>
      <w:r>
        <w:rPr>
          <w:lang w:val="en_US" w:bidi="en_US"/>
        </w:rPr>
      </w:r>
      <w:r>
        <w:rPr>
          <w:lang w:val="en_US" w:bidi="en_US"/>
        </w:rPr>
        <w:t>Or for rulers to desire intoxicating drink (NASB)</w:t>
      </w:r>
    </w:p>
    <w:p>
      <w:pPr/>
      <w:r>
        <w:rPr>
          <w:lang w:val="en_US" w:bidi="en_US"/>
        </w:rPr>
      </w:r>
      <w:r>
        <w:rPr>
          <w:lang w:val="en_US" w:bidi="en_US"/>
        </w:rPr>
        <w:t>or for those who govern to crave strong liquor (REB)</w:t>
      </w:r>
    </w:p>
    <w:p>
      <w:pPr>
        <w:pStyle w:val="Heading6"/>
      </w:pPr>
      <w:r>
        <w:rPr>
          <w:b/>
          <w:lang w:val="en_US" w:bidi="en_US"/>
        </w:rPr>
        <w:t>General Comment on 31:4a–b</w:t>
      </w:r>
    </w:p>
    <w:p>
      <w:pPr/>
      <w:r>
        <w:rPr>
          <w:lang w:val="en_US" w:bidi="en_US"/>
        </w:rPr>
      </w:r>
      <w:r>
        <w:rPr>
          <w:lang w:val="en_US" w:bidi="en_US"/>
        </w:rPr>
        <w:t>In some languages, it may be more natural to combine and/or reorder the parallel parts in these lines. For example:</w:t>
      </w:r>
    </w:p>
    <w:p>
      <w:pPr/>
      <w:r>
        <w:rPr>
          <w:lang w:val="en_US" w:bidi="en_US"/>
        </w:rPr>
      </w:r>
      <w:r>
        <w:rPr>
          <w:lang w:val="en_US" w:bidi="en_US"/>
        </w:rPr>
        <w:t>Kings and leaders should not get drunk or even want to drink. (CEV)</w:t>
      </w:r>
    </w:p>
    <w:p>
      <w:pPr/>
      <w:r>
        <w:rPr>
          <w:lang w:val="en_US" w:bidi="en_US"/>
        </w:rPr>
      </w:r>
      <w:r>
        <w:rPr>
          <w:lang w:val="en_US" w:bidi="en_US"/>
        </w:rPr>
        <w:t>Listen, Lemuel. Kings should not drink wine or have a craving for alcohol. (GNT)</w:t>
      </w:r>
      <w:r>
        <w:rPr>
          <w:lang w:val="en_US" w:bidi="en_US"/>
        </w:rPr>
      </w:r>
      <w:r>
        <w:rPr>
          <w:lang w:val="en_US" w:bidi="en_US"/>
        </w:rPr>
      </w:r>
    </w:p>
    <w:p>
      <w:pPr/>
      <w:r>
        <w:rPr>
          <w:lang w:val="en_US" w:bidi="en_US"/>
        </w:rPr>
      </w:r>
    </w:p>
    <w:p>
      <w:pPr>
        <w:pStyle w:val="Heading2"/>
      </w:pPr>
      <w:r>
        <w:rPr>
          <w:lang w:val="en_US" w:bidi="en_US"/>
        </w:rPr>
        <w:t>Proverbs 31:5</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31:4–7</w:t>
      </w:r>
    </w:p>
    <w:p>
      <w:pPr/>
      <w:r>
        <w:rPr>
          <w:lang w:val="en_US" w:bidi="en_US"/>
        </w:rPr>
      </w:r>
      <w:r>
        <w:rPr>
          <w:lang w:val="en_US" w:bidi="en_US"/>
        </w:rPr>
        <w:t>In this paragraph, Lemuel’s mother advises him about the harm that results when a king or ruler craves alcoholic beverages (31:4–5). She also advises him about the appropriate use of such beverages (31:6–7).</w:t>
      </w:r>
    </w:p>
    <w:p>
      <w:pPr>
        <w:pStyle w:val="Heading5"/>
      </w:pPr>
      <w:r>
        <w:rPr>
          <w:lang w:val="en_US" w:bidi="en_US"/>
        </w:rPr>
        <w:t>31:5</w:t>
      </w:r>
    </w:p>
    <w:p>
      <w:pPr/>
      <w:r>
        <w:rPr>
          <w:lang w:val="en_US" w:bidi="en_US"/>
        </w:rPr>
      </w:r>
      <w:r>
        <w:rPr>
          <w:lang w:val="en_US" w:bidi="en_US"/>
        </w:rPr>
        <w:t>This verse gives the reason for the warning not to drink in 31:4. The underlined parallel parts describe what will happen if kings do not heed this warning. The part in 31:5b gives a specific example of the part in 31:5a.</w:t>
      </w:r>
    </w:p>
    <w:p>
      <w:pPr/>
      <w:r>
        <w:rPr>
          <w:lang w:val="en_US" w:bidi="en_US"/>
        </w:rPr>
      </w:r>
      <w:r>
        <w:rPr>
          <w:vertAlign w:val="superscript"/>
          <w:lang w:val="en_US" w:bidi="en_US"/>
        </w:rPr>
        <w:t>5a</w:t>
      </w:r>
      <w:r>
        <w:rPr>
          <w:lang w:val="en_US" w:bidi="en_US"/>
        </w:rPr>
        <w:t xml:space="preserve">lest they drink and </w:t>
      </w:r>
      <w:r>
        <w:rPr>
          <w:u w:val="single"/>
          <w:lang w:val="en_US" w:bidi="en_US"/>
        </w:rPr>
        <w:t>forget what is decreed</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depriving all the oppressed of justice</w:t>
      </w:r>
      <w:r>
        <w:rPr>
          <w:lang w:val="en_US" w:bidi="en_US"/>
        </w:rPr>
        <w:t>.</w:t>
      </w:r>
    </w:p>
    <w:p>
      <w:pPr>
        <w:pStyle w:val="Heading5"/>
      </w:pPr>
      <w:r>
        <w:rPr>
          <w:lang w:val="en_US" w:bidi="en_US"/>
        </w:rPr>
        <w:t>31:5a</w:t>
      </w:r>
    </w:p>
    <w:p>
      <w:pPr/>
      <w:r>
        <w:rPr>
          <w:lang w:val="en_US" w:bidi="en_US"/>
        </w:rPr>
      </w:r>
      <w:r>
        <w:rPr>
          <w:b/>
          <w:lang w:val="en_US" w:bidi="en_US"/>
        </w:rPr>
        <w:t>lest they drink and forget what is decreed,</w:t>
      </w:r>
    </w:p>
    <w:p>
      <w:pPr>
        <w:pStyle w:val="ListBullet"/>
        <w:spacing w:line="240" w:lineRule="auto"/>
        <w:ind w:left="720"/>
      </w:pPr>
      <w:r>
        <w:rPr>
          <w:lang w:val="en_US" w:bidi="en_US"/>
        </w:rPr>
      </w:r>
      <w:r>
        <w:rPr>
          <w:lang w:val="en_US" w:bidi="en_US"/>
        </w:rPr>
        <w:t xml:space="preserve">For if they drink, they will forget the laws </w:t>
      </w:r>
      <w:r>
        <w:rPr>
          <w:lang w:val="en_US" w:bidi="en_US"/>
        </w:rPr>
        <w:t>of the country</w:t>
      </w:r>
      <w:r>
        <w:rPr>
          <w:lang w:val="en_US" w:bidi="en_US"/>
        </w:rPr>
        <w:t>,</w:t>
      </w:r>
    </w:p>
    <w:p>
      <w:pPr>
        <w:pStyle w:val="ListBullet"/>
        <w:spacing w:line="240" w:lineRule="auto"/>
        <w:ind w:left="720"/>
      </w:pPr>
      <w:r>
        <w:rPr>
          <w:lang w:val="en_US" w:bidi="en_US"/>
        </w:rPr>
      </w:r>
      <w:r>
        <w:rPr>
          <w:lang w:val="en_US" w:bidi="en_US"/>
        </w:rPr>
        <w:t>When they get drunk, they will forget their responsibilities.</w:t>
      </w:r>
    </w:p>
    <w:p>
      <w:pPr/>
      <w:r>
        <w:rPr>
          <w:lang w:val="en_US" w:bidi="en_US"/>
        </w:rPr>
      </w:r>
      <w:r>
        <w:rPr>
          <w:b/>
          <w:lang w:val="en_US" w:bidi="en_US"/>
        </w:rPr>
        <w:t>lest they drink:</w:t>
      </w:r>
      <w:r>
        <w:rPr>
          <w:lang w:val="en_US" w:bidi="en_US"/>
        </w:rPr>
        <w:t xml:space="preserve"> The word </w:t>
      </w:r>
      <w:r>
        <w:rPr>
          <w:i/>
          <w:lang w:val="en_US" w:bidi="en_US"/>
        </w:rPr>
        <w:t>lest</w:t>
      </w:r>
      <w:r>
        <w:rPr>
          <w:lang w:val="en_US" w:bidi="en_US"/>
        </w:rPr>
        <w:t xml:space="preserve"> introduces the bad consequences of ignoring the warning. Some other ways to introduce these consequences are:</w:t>
      </w:r>
    </w:p>
    <w:p>
      <w:pPr/>
      <w:r>
        <w:rPr>
          <w:lang w:val="en_US" w:bidi="en_US"/>
        </w:rPr>
      </w:r>
      <w:r>
        <w:rPr>
          <w:lang w:val="en_US" w:bidi="en_US"/>
        </w:rPr>
        <w:t>For if they drink (NLT)</w:t>
      </w:r>
    </w:p>
    <w:p>
      <w:pPr/>
      <w:r>
        <w:rPr>
          <w:lang w:val="en_US" w:bidi="en_US"/>
        </w:rPr>
      </w:r>
      <w:r>
        <w:rPr>
          <w:lang w:val="en_US" w:bidi="en_US"/>
        </w:rPr>
        <w:t>or else they will drink (NRSV)</w:t>
      </w:r>
    </w:p>
    <w:p>
      <w:pPr/>
      <w:r>
        <w:rPr>
          <w:lang w:val="en_US" w:bidi="en_US"/>
        </w:rPr>
      </w:r>
      <w:r>
        <w:rPr>
          <w:lang w:val="en_US" w:bidi="en_US"/>
        </w:rPr>
        <w:t>When they drink (GNT)</w:t>
      </w:r>
    </w:p>
    <w:p>
      <w:pPr/>
      <w:r>
        <w:rPr>
          <w:lang w:val="en_US" w:bidi="en_US"/>
        </w:rPr>
      </w:r>
      <w:r>
        <w:rPr>
          <w:b/>
          <w:lang w:val="en_US" w:bidi="en_US"/>
        </w:rPr>
        <w:t>and forget what is decreed:</w:t>
      </w:r>
      <w:r>
        <w:rPr>
          <w:lang w:val="en_US" w:bidi="en_US"/>
        </w:rPr>
        <w:t xml:space="preserve"> The phrase </w:t>
      </w:r>
      <w:r>
        <w:rPr>
          <w:i/>
          <w:lang w:val="en_US" w:bidi="en_US"/>
        </w:rPr>
        <w:t>what is decreed</w:t>
      </w:r>
      <w:r>
        <w:rPr>
          <w:lang w:val="en_US" w:bidi="en_US"/>
        </w:rPr>
        <w:t xml:space="preserve"> refers to the laws of the country, not to the law of Moses.</w:t>
      </w:r>
      <w:r>
        <w:rPr>
          <w:lang w:val="en_US" w:bidi="en_US"/>
        </w:rPr>
        <w:t>No commentaries define “what is decreed” as the Mosaic law. Toy (page 540) defines it as “the civil law of the land,” Waltke (page 508) says it refers to “the just decrees already enacted,” and Murphy (page 240) uses the general phrase “neglect of duty.”</w:t>
      </w:r>
    </w:p>
    <w:p>
      <w:pPr/>
      <w:r>
        <w:rPr>
          <w:lang w:val="en_US" w:bidi="en_US"/>
        </w:rPr>
      </w:r>
      <w:r>
        <w:rPr>
          <w:lang w:val="en_US" w:bidi="en_US"/>
        </w:rPr>
        <w:t>they forget what they have decreed (NJB)</w:t>
      </w:r>
    </w:p>
    <w:p>
      <w:pPr/>
      <w:r>
        <w:rPr>
          <w:lang w:val="en_US" w:bidi="en_US"/>
        </w:rPr>
      </w:r>
      <w:r>
        <w:rPr>
          <w:lang w:val="en_US" w:bidi="en_US"/>
        </w:rPr>
        <w:t>they may forget their duties (NLT96)</w:t>
      </w:r>
    </w:p>
    <w:p>
      <w:pPr>
        <w:pStyle w:val="Heading5"/>
      </w:pPr>
      <w:r>
        <w:rPr>
          <w:lang w:val="en_US" w:bidi="en_US"/>
        </w:rPr>
        <w:t>31:5b</w:t>
      </w:r>
    </w:p>
    <w:p>
      <w:pPr/>
      <w:r>
        <w:rPr>
          <w:lang w:val="en_US" w:bidi="en_US"/>
        </w:rPr>
      </w:r>
      <w:r>
        <w:rPr>
          <w:b/>
          <w:lang w:val="en_US" w:bidi="en_US"/>
        </w:rPr>
        <w:t>depriving all the oppressed of justice.</w:t>
      </w:r>
    </w:p>
    <w:p>
      <w:pPr>
        <w:pStyle w:val="ListBullet"/>
        <w:spacing w:line="240" w:lineRule="auto"/>
        <w:ind w:left="720"/>
      </w:pPr>
      <w:r>
        <w:rPr>
          <w:lang w:val="en_US" w:bidi="en_US"/>
        </w:rPr>
      </w:r>
      <w:r>
        <w:rPr>
          <w:lang w:val="en_US" w:bidi="en_US"/>
        </w:rPr>
        <w:t xml:space="preserve">and they will ignore the rights of needy/poor people </w:t>
      </w:r>
      <w:r>
        <w:rPr>
          <w:lang w:val="en_US" w:bidi="en_US"/>
        </w:rPr>
        <w:t>who cannot defend themselves</w:t>
      </w:r>
      <w:r>
        <w:rPr>
          <w:lang w:val="en_US" w:bidi="en_US"/>
        </w:rPr>
        <w:t>.</w:t>
      </w:r>
    </w:p>
    <w:p>
      <w:pPr>
        <w:pStyle w:val="ListBullet"/>
        <w:spacing w:line="240" w:lineRule="auto"/>
        <w:ind w:left="720"/>
      </w:pPr>
      <w:r>
        <w:rPr>
          <w:lang w:val="en_US" w:bidi="en_US"/>
        </w:rPr>
      </w:r>
      <w:r>
        <w:rPr>
          <w:lang w:val="en_US" w:bidi="en_US"/>
        </w:rPr>
        <w:t>Then they will prevent poor and oppressed people from getting justice.</w:t>
      </w:r>
    </w:p>
    <w:p>
      <w:pPr/>
      <w:r>
        <w:rPr>
          <w:lang w:val="en_US" w:bidi="en_US"/>
        </w:rPr>
      </w:r>
      <w:r>
        <w:rPr>
          <w:b/>
          <w:lang w:val="en_US" w:bidi="en_US"/>
        </w:rPr>
        <w:t>depriving all the oppressed of justice:</w:t>
      </w:r>
      <w:r>
        <w:rPr>
          <w:lang w:val="en_US" w:bidi="en_US"/>
        </w:rPr>
        <w:t xml:space="preserve"> The purpose of the civil laws was to ensure all people could have </w:t>
      </w:r>
      <w:r>
        <w:rPr>
          <w:i/>
          <w:lang w:val="en_US" w:bidi="en_US"/>
        </w:rPr>
        <w:t>justice</w:t>
      </w:r>
      <w:r>
        <w:rPr>
          <w:lang w:val="en_US" w:bidi="en_US"/>
        </w:rPr>
        <w:t xml:space="preserve">, especially the </w:t>
      </w:r>
      <w:r>
        <w:rPr>
          <w:i/>
          <w:lang w:val="en_US" w:bidi="en_US"/>
        </w:rPr>
        <w:t>oppressed</w:t>
      </w:r>
      <w:r>
        <w:rPr>
          <w:lang w:val="en_US" w:bidi="en_US"/>
        </w:rPr>
        <w:t>. The king was responsible to uphold these laws and to ensure that poor people were treated fairly.</w:t>
      </w:r>
    </w:p>
    <w:p>
      <w:pPr/>
      <w:r>
        <w:rPr>
          <w:lang w:val="en_US" w:bidi="en_US"/>
        </w:rPr>
      </w:r>
      <w:r>
        <w:rPr>
          <w:b/>
          <w:lang w:val="en_US" w:bidi="en_US"/>
        </w:rPr>
        <w:t>depriving:</w:t>
      </w:r>
      <w:r>
        <w:rPr>
          <w:lang w:val="en_US" w:bidi="en_US"/>
        </w:rPr>
        <w:t xml:space="preserve"> The Hebrew word that the BSB translates here as </w:t>
      </w:r>
      <w:r>
        <w:rPr>
          <w:i/>
          <w:lang w:val="en_US" w:bidi="en_US"/>
        </w:rPr>
        <w:t>depriving</w:t>
      </w:r>
      <w:r>
        <w:rPr>
          <w:lang w:val="en_US" w:bidi="en_US"/>
        </w:rPr>
        <w:t xml:space="preserve"> is literally “change.” In this verse, the word refers to a change that hurts oppressed people. For example:</w:t>
      </w:r>
    </w:p>
    <w:p>
      <w:pPr/>
      <w:r>
        <w:rPr>
          <w:lang w:val="en_US" w:bidi="en_US"/>
        </w:rPr>
      </w:r>
      <w:r>
        <w:rPr>
          <w:lang w:val="en_US" w:bidi="en_US"/>
        </w:rPr>
        <w:t xml:space="preserve">and </w:t>
      </w:r>
      <w:r>
        <w:rPr>
          <w:u w:val="single"/>
          <w:lang w:val="en_US" w:bidi="en_US"/>
        </w:rPr>
        <w:t>change</w:t>
      </w:r>
      <w:r>
        <w:rPr>
          <w:lang w:val="en_US" w:bidi="en_US"/>
        </w:rPr>
        <w:t xml:space="preserve"> the standard of justice for all </w:t>
      </w:r>
      <w:r>
        <w:rPr>
          <w:u w:val="single"/>
          <w:lang w:val="en_US" w:bidi="en_US"/>
        </w:rPr>
        <w:t>oppressed people</w:t>
      </w:r>
      <w:r>
        <w:rPr>
          <w:lang w:val="en_US" w:bidi="en_US"/>
        </w:rPr>
        <w:t xml:space="preserve"> (GW)</w:t>
      </w:r>
    </w:p>
    <w:p>
      <w:pPr/>
      <w:r>
        <w:rPr>
          <w:lang w:val="en_US" w:bidi="en_US"/>
        </w:rPr>
      </w:r>
      <w:r>
        <w:rPr>
          <w:lang w:val="en_US" w:bidi="en_US"/>
        </w:rPr>
        <w:t>A drunken king could not think clearly about the laws. He either ignored them or incorrectly interpreted their meaning. The result was that the “oppressed” were prevented from getting “justice.”</w:t>
      </w:r>
      <w:r>
        <w:rPr>
          <w:lang w:val="en_US" w:bidi="en_US"/>
        </w:rPr>
        <w:t>Hubbard (page 475) speaks of overriding the regulations. UBS (page 649) says that the word “change” here clearly refers to “taking away the rights of defenseless people.”</w:t>
      </w:r>
    </w:p>
    <w:p>
      <w:pPr/>
      <w:r>
        <w:rPr>
          <w:lang w:val="en_US" w:bidi="en_US"/>
        </w:rPr>
      </w:r>
      <w:r>
        <w:rPr>
          <w:b/>
          <w:lang w:val="en_US" w:bidi="en_US"/>
        </w:rPr>
        <w:t>oppressed:</w:t>
      </w:r>
      <w:r>
        <w:rPr>
          <w:lang w:val="en_US" w:bidi="en_US"/>
        </w:rPr>
        <w:t xml:space="preserve"> The Hebrew word that the BSB translates here as </w:t>
      </w:r>
      <w:r>
        <w:rPr>
          <w:i/>
          <w:lang w:val="en_US" w:bidi="en_US"/>
        </w:rPr>
        <w:t>oppressed</w:t>
      </w:r>
      <w:r>
        <w:rPr>
          <w:lang w:val="en_US" w:bidi="en_US"/>
        </w:rPr>
        <w:t>The word “oppressed” is literally “sons of oppression.” The word “oppression” (</w:t>
      </w:r>
      <w:r>
        <w:rPr>
          <w:i/>
          <w:lang w:val="en_US" w:bidi="en_US"/>
        </w:rPr>
        <w:t>ʿoni</w:t>
      </w:r>
      <w:r>
        <w:rPr>
          <w:lang w:val="en_US" w:bidi="en_US"/>
        </w:rPr>
        <w:t>) is the noun form of (</w:t>
      </w:r>
      <w:r>
        <w:rPr>
          <w:i/>
          <w:lang w:val="en_US" w:bidi="en_US"/>
        </w:rPr>
        <w:t>ʿani</w:t>
      </w:r>
      <w:r>
        <w:rPr>
          <w:lang w:val="en_US" w:bidi="en_US"/>
        </w:rPr>
        <w:t>). For a list of other verses with this word, see the footnote on “the needy” in 14:21b.</w:t>
      </w:r>
      <w:r>
        <w:rPr>
          <w:lang w:val="en_US" w:bidi="en_US"/>
        </w:rPr>
        <w:t xml:space="preserve"> refers to people who are poor. It emphasizes that they suffer some kind of distress or disability. Because such people have low status in society, their lives are difficult. Others often oppress them. Some other ways to translate this word are:</w:t>
      </w:r>
    </w:p>
    <w:p>
      <w:pPr/>
      <w:r>
        <w:rPr>
          <w:lang w:val="en_US" w:bidi="en_US"/>
        </w:rPr>
      </w:r>
      <w:r>
        <w:rPr>
          <w:lang w:val="en_US" w:bidi="en_US"/>
        </w:rPr>
        <w:t>all the poor (NJB)</w:t>
      </w:r>
    </w:p>
    <w:p>
      <w:pPr/>
      <w:r>
        <w:rPr>
          <w:lang w:val="en_US" w:bidi="en_US"/>
        </w:rPr>
      </w:r>
      <w:r>
        <w:rPr>
          <w:lang w:val="en_US" w:bidi="en_US"/>
        </w:rPr>
        <w:t>people in need (GNT)</w:t>
      </w:r>
    </w:p>
    <w:p>
      <w:pPr/>
      <w:r>
        <w:rPr>
          <w:lang w:val="en_US" w:bidi="en_US"/>
        </w:rPr>
      </w:r>
      <w:r>
        <w:rPr>
          <w:lang w:val="en_US" w:bidi="en_US"/>
        </w:rPr>
        <w:t>Some other ways to translate this line are:</w:t>
      </w:r>
    </w:p>
    <w:p>
      <w:pPr/>
      <w:r>
        <w:rPr>
          <w:lang w:val="en_US" w:bidi="en_US"/>
        </w:rPr>
      </w:r>
      <w:r>
        <w:rPr>
          <w:lang w:val="en_US" w:bidi="en_US"/>
        </w:rPr>
        <w:t>and violate the rights of all who are in need (NAB)</w:t>
      </w:r>
    </w:p>
    <w:p>
      <w:pPr/>
      <w:r>
        <w:rPr>
          <w:lang w:val="en_US" w:bidi="en_US"/>
        </w:rPr>
      </w:r>
      <w:r>
        <w:rPr>
          <w:lang w:val="en_US" w:bidi="en_US"/>
        </w:rPr>
        <w:t xml:space="preserve">and alter the </w:t>
      </w:r>
      <w:r>
        <w:rPr>
          <w:lang w:val="en_US" w:bidi="en_US"/>
        </w:rPr>
        <w:t>course of</w:t>
      </w:r>
      <w:r>
        <w:rPr>
          <w:lang w:val="en_US" w:bidi="en_US"/>
        </w:rPr>
        <w:t xml:space="preserve"> justice for all the </w:t>
      </w:r>
      <w:r>
        <w:rPr>
          <w:lang w:val="en_US" w:bidi="en_US"/>
        </w:rPr>
        <w:t>poor and</w:t>
      </w:r>
      <w:r>
        <w:rPr>
          <w:lang w:val="en_US" w:bidi="en_US"/>
        </w:rPr>
        <w:t xml:space="preserve"> afflicted (VOICE)</w:t>
      </w:r>
    </w:p>
    <w:p>
      <w:pPr/>
      <w:r>
        <w:rPr>
          <w:lang w:val="en_US" w:bidi="en_US"/>
        </w:rPr>
      </w:r>
      <w:r>
        <w:rPr>
          <w:lang w:val="en_US" w:bidi="en_US"/>
        </w:rPr>
        <w:t>and keep the needy from getting their rights (NCV)</w:t>
      </w:r>
      <w:r>
        <w:rPr>
          <w:lang w:val="en_US" w:bidi="en_US"/>
        </w:rPr>
      </w:r>
      <w:r>
        <w:rPr>
          <w:lang w:val="en_US" w:bidi="en_US"/>
        </w:rPr>
      </w:r>
    </w:p>
    <w:p>
      <w:pPr/>
      <w:r>
        <w:rPr>
          <w:lang w:val="en_US" w:bidi="en_US"/>
        </w:rPr>
      </w:r>
    </w:p>
    <w:p>
      <w:pPr>
        <w:pStyle w:val="Heading2"/>
      </w:pPr>
      <w:r>
        <w:rPr>
          <w:lang w:val="en_US" w:bidi="en_US"/>
        </w:rPr>
        <w:t>Proverbs 31:6</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31:4–7</w:t>
      </w:r>
    </w:p>
    <w:p>
      <w:pPr/>
      <w:r>
        <w:rPr>
          <w:lang w:val="en_US" w:bidi="en_US"/>
        </w:rPr>
      </w:r>
      <w:r>
        <w:rPr>
          <w:lang w:val="en_US" w:bidi="en_US"/>
        </w:rPr>
        <w:t>In this paragraph, Lemuel’s mother advises him about the harm that results when a king or ruler craves alcoholic beverages (31:4–5). She also advises him about the appropriate use of such beverages (31:6–7).</w:t>
      </w:r>
    </w:p>
    <w:p>
      <w:pPr>
        <w:pStyle w:val="Heading5"/>
      </w:pPr>
      <w:r>
        <w:rPr>
          <w:lang w:val="en_US" w:bidi="en_US"/>
        </w:rPr>
        <w:t>31:6</w:t>
      </w:r>
    </w:p>
    <w:p>
      <w:pPr/>
      <w:r>
        <w:rPr>
          <w:lang w:val="en_US" w:bidi="en_US"/>
        </w:rPr>
      </w:r>
      <w:r>
        <w:rPr>
          <w:lang w:val="en_US" w:bidi="en_US"/>
        </w:rPr>
        <w:t>This verse contrasts with the warning that kings should avoid drinking. Notice the parallel parts that are similar in meaning:</w:t>
      </w:r>
    </w:p>
    <w:p>
      <w:pPr/>
      <w:r>
        <w:rPr>
          <w:lang w:val="en_US" w:bidi="en_US"/>
        </w:rPr>
      </w:r>
      <w:r>
        <w:rPr>
          <w:vertAlign w:val="superscript"/>
          <w:lang w:val="en_US" w:bidi="en_US"/>
        </w:rPr>
        <w:t>6a</w:t>
      </w:r>
      <w:r>
        <w:rPr>
          <w:lang w:val="en_US" w:bidi="en_US"/>
        </w:rPr>
        <w:t xml:space="preserve">Give </w:t>
      </w:r>
      <w:r>
        <w:rPr>
          <w:u w:val="single"/>
          <w:lang w:val="en_US" w:bidi="en_US"/>
        </w:rPr>
        <w:t>strong drink</w:t>
      </w:r>
      <w:r>
        <w:rPr>
          <w:lang w:val="en_US" w:bidi="en_US"/>
        </w:rPr>
        <w:t xml:space="preserve"> </w:t>
      </w:r>
      <w:r>
        <w:rPr>
          <w:b/>
          <w:lang w:val="en_US" w:bidi="en_US"/>
        </w:rPr>
        <w:t>to one who is perishing</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wine</w:t>
      </w:r>
      <w:r>
        <w:rPr>
          <w:lang w:val="en_US" w:bidi="en_US"/>
        </w:rPr>
        <w:t xml:space="preserve"> </w:t>
      </w:r>
      <w:r>
        <w:rPr>
          <w:b/>
          <w:lang w:val="en_US" w:bidi="en_US"/>
        </w:rPr>
        <w:t>to the bitter in soul</w:t>
      </w:r>
      <w:r>
        <w:rPr>
          <w:lang w:val="en_US" w:bidi="en_US"/>
        </w:rPr>
        <w:t>.</w:t>
      </w:r>
    </w:p>
    <w:p>
      <w:pPr/>
      <w:r>
        <w:rPr>
          <w:lang w:val="en_US" w:bidi="en_US"/>
        </w:rPr>
      </w:r>
      <w:r>
        <w:rPr>
          <w:lang w:val="en_US" w:bidi="en_US"/>
        </w:rPr>
        <w:t>There is an ellipsis in 31:6b. In some languages, it may be necessary to supply the missing verb from 31:6a. For example:</w:t>
      </w:r>
    </w:p>
    <w:p>
      <w:pPr/>
      <w:r>
        <w:rPr>
          <w:lang w:val="en_US" w:bidi="en_US"/>
        </w:rPr>
      </w:r>
      <w:r>
        <w:rPr>
          <w:vertAlign w:val="superscript"/>
          <w:lang w:val="en_US" w:bidi="en_US"/>
        </w:rPr>
        <w:t>6b</w:t>
      </w:r>
      <w:r>
        <w:rPr>
          <w:lang w:val="en_US" w:bidi="en_US"/>
        </w:rPr>
        <w:t xml:space="preserve">and </w:t>
      </w:r>
      <w:r>
        <w:rPr>
          <w:lang w:val="en_US" w:bidi="en_US"/>
        </w:rPr>
        <w:t>give</w:t>
      </w:r>
      <w:r>
        <w:rPr>
          <w:lang w:val="en_US" w:bidi="en_US"/>
        </w:rPr>
        <w:t xml:space="preserve"> </w:t>
      </w:r>
      <w:r>
        <w:rPr>
          <w:u w:val="single"/>
          <w:lang w:val="en_US" w:bidi="en_US"/>
        </w:rPr>
        <w:t>wine</w:t>
      </w:r>
      <w:r>
        <w:rPr>
          <w:lang w:val="en_US" w:bidi="en_US"/>
        </w:rPr>
        <w:t xml:space="preserve"> </w:t>
      </w:r>
      <w:r>
        <w:rPr>
          <w:b/>
          <w:lang w:val="en_US" w:bidi="en_US"/>
        </w:rPr>
        <w:t>to the bitter in soul</w:t>
      </w:r>
      <w:r>
        <w:rPr>
          <w:lang w:val="en_US" w:bidi="en_US"/>
        </w:rPr>
        <w:t>.</w:t>
      </w:r>
    </w:p>
    <w:p>
      <w:pPr/>
      <w:r>
        <w:rPr>
          <w:lang w:val="en_US" w:bidi="en_US"/>
        </w:rPr>
      </w:r>
      <w:r>
        <w:rPr>
          <w:lang w:val="en_US" w:bidi="en_US"/>
        </w:rPr>
        <w:t>Notice that the underlined parts occur in the opposite order from the parts in 31:4a and 31:4b.</w:t>
      </w:r>
    </w:p>
    <w:p>
      <w:pPr>
        <w:pStyle w:val="Heading5"/>
      </w:pPr>
      <w:r>
        <w:rPr>
          <w:lang w:val="en_US" w:bidi="en_US"/>
        </w:rPr>
        <w:t>31:6a–b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ones you</w:t>
      </w:r>
      <w:r>
        <w:rPr>
          <w:vertAlign w:val="superscript"/>
          <w:lang w:val="en_US" w:bidi="en_US"/>
        </w:rPr>
        <w:t>(plur)</w:t>
      </w:r>
      <w:r>
        <w:rPr>
          <w:lang w:val="en_US" w:bidi="en_US"/>
        </w:rPr>
        <w:t xml:space="preserve"> should give intoxicating drinks to are people who are dying or very sad/discouraged.</w:t>
      </w:r>
    </w:p>
    <w:p>
      <w:pPr/>
      <w:r>
        <w:rPr>
          <w:lang w:val="en_US" w:bidi="en_US"/>
        </w:rPr>
      </w:r>
      <w:r>
        <w:rPr>
          <w:b/>
          <w:lang w:val="en_US" w:bidi="en_US"/>
        </w:rPr>
        <w:t>Give:</w:t>
      </w:r>
      <w:r>
        <w:rPr>
          <w:lang w:val="en_US" w:bidi="en_US"/>
        </w:rPr>
        <w:t xml:space="preserve"> In Hebrew, the command </w:t>
      </w:r>
      <w:r>
        <w:rPr>
          <w:i/>
          <w:lang w:val="en_US" w:bidi="en_US"/>
        </w:rPr>
        <w:t>Give</w:t>
      </w:r>
      <w:r>
        <w:rPr>
          <w:lang w:val="en_US" w:bidi="en_US"/>
        </w:rPr>
        <w:t xml:space="preserve"> is plural. In this context, there are two main ways to interpret this plural verb:</w:t>
      </w:r>
    </w:p>
    <w:p>
      <w:pPr>
        <w:pStyle w:val="ListNumber"/>
        <w:numPr>
          <w:ilvl w:val="0"/>
          <w:numId w:val="462"/>
        </w:numPr>
        <w:spacing w:line="240" w:lineRule="auto"/>
        <w:ind w:left="720"/>
      </w:pPr>
      <w:r>
        <w:rPr>
          <w:lang w:val="en_US" w:bidi="en_US"/>
        </w:rPr>
      </w:r>
      <w:r>
        <w:rPr>
          <w:lang w:val="en_US" w:bidi="en_US"/>
        </w:rPr>
        <w:t xml:space="preserve">The verb </w:t>
      </w:r>
      <w:r>
        <w:rPr>
          <w:i/>
          <w:lang w:val="en_US" w:bidi="en_US"/>
        </w:rPr>
        <w:t>Give</w:t>
      </w:r>
      <w:r>
        <w:rPr>
          <w:lang w:val="en_US" w:bidi="en_US"/>
        </w:rPr>
        <w:t xml:space="preserve"> is meant literally. </w:t>
      </w:r>
      <w:r>
        <w:rPr>
          <w:u w:val="single"/>
          <w:lang w:val="en_US" w:bidi="en_US"/>
        </w:rPr>
        <w:t>It advises kings to provide beer and wine to suffering people</w:t>
      </w:r>
      <w:r>
        <w:rPr>
          <w:lang w:val="en_US" w:bidi="en_US"/>
        </w:rPr>
        <w:t xml:space="preserve"> in their kingdoms. For example:</w:t>
      </w:r>
      <w:r>
        <w:rPr>
          <w:lang w:val="en_US" w:bidi="en_US"/>
        </w:rPr>
        <w:t>Give</w:t>
      </w:r>
      <w:r>
        <w:rPr>
          <w:vertAlign w:val="superscript"/>
          <w:lang w:val="en_US" w:bidi="en_US"/>
        </w:rPr>
        <w:t>(plur)</w:t>
      </w:r>
      <w:r>
        <w:rPr>
          <w:lang w:val="en_US" w:bidi="en_US"/>
        </w:rPr>
        <w:t xml:space="preserve"> intoxicating drinks to people who are perishing</w:t>
      </w:r>
      <w:r>
        <w:rPr>
          <w:lang w:val="en_US" w:bidi="en_US"/>
        </w:rPr>
        <w:t xml:space="preserve">Kings should give beer to people who are dying </w:t>
      </w:r>
      <w:r>
        <w:rPr>
          <w:i/>
          <w:lang w:val="en_US" w:bidi="en_US"/>
        </w:rPr>
        <w:t>(BSB, ESV, GW, KJV, NAB, NASB, NCV, NET, NIV, NJB, NJPS, NRSV, REB)</w:t>
      </w:r>
      <w:r>
        <w:rPr>
          <w:i/>
          <w:lang w:val="en_US" w:bidi="en_US"/>
        </w:rPr>
        <w:t>The versions listed here do not indicate that the command “Give” is plural, neither do they explicitly indicate that the command is to be understood literally. However, a literal understanding is compatible with normal English usage.</w:t>
      </w:r>
    </w:p>
    <w:p>
      <w:pPr>
        <w:pStyle w:val="ListNumber"/>
        <w:spacing w:line="240" w:lineRule="auto"/>
        <w:ind w:left="720"/>
      </w:pPr>
      <w:r>
        <w:rPr>
          <w:lang w:val="en_US" w:bidi="en_US"/>
        </w:rPr>
      </w:r>
      <w:r>
        <w:rPr>
          <w:lang w:val="en_US" w:bidi="en_US"/>
        </w:rPr>
        <w:t xml:space="preserve">The verb </w:t>
      </w:r>
      <w:r>
        <w:rPr>
          <w:i/>
          <w:lang w:val="en_US" w:bidi="en_US"/>
        </w:rPr>
        <w:t>Give</w:t>
      </w:r>
      <w:r>
        <w:rPr>
          <w:lang w:val="en_US" w:bidi="en_US"/>
        </w:rPr>
        <w:t xml:space="preserve"> is not meant literally as advice to kings. It introduces </w:t>
      </w:r>
      <w:r>
        <w:rPr>
          <w:u w:val="single"/>
          <w:lang w:val="en_US" w:bidi="en_US"/>
        </w:rPr>
        <w:t>a statement that beer and wine are appropriate drinks for suffering people</w:t>
      </w:r>
      <w:r>
        <w:rPr>
          <w:lang w:val="en_US" w:bidi="en_US"/>
        </w:rPr>
        <w:t>. For example:</w:t>
      </w:r>
      <w:r>
        <w:rPr>
          <w:lang w:val="en_US" w:bidi="en_US"/>
        </w:rPr>
        <w:t>Alcohol is for people who are dying (GNT)</w:t>
      </w:r>
      <w:r>
        <w:rPr>
          <w:lang w:val="en_US" w:bidi="en_US"/>
        </w:rPr>
        <w:t xml:space="preserve">Let beer be for those who are perishing (NIV11) </w:t>
      </w:r>
      <w:r>
        <w:rPr>
          <w:i/>
          <w:lang w:val="en_US" w:bidi="en_US"/>
        </w:rPr>
        <w:t>(CEV, NIV11, NLT, GNT)</w:t>
      </w:r>
    </w:p>
    <w:p>
      <w:pPr/>
      <w:r>
        <w:rPr>
          <w:lang w:val="en_US" w:bidi="en_US"/>
        </w:rPr>
      </w:r>
      <w:r>
        <w:rPr>
          <w:lang w:val="en_US" w:bidi="en_US"/>
        </w:rPr>
        <w:t>The Display will follow interpretation (1), along with most versions and scholars.</w:t>
      </w:r>
      <w:r>
        <w:rPr>
          <w:lang w:val="en_US" w:bidi="en_US"/>
        </w:rPr>
        <w:t>Scholars who support interpretation (1), that kings should give liquor to people in distress, include Fox, McKane, Murphy, Delitzsch, Whybray, and Cohen. Waltke, UBS and Garrett do not support the idea of a literal program to supply liquor. Waltke’s own translation (page 505) has “Let intoxicants be given…,” but he understands this as a sarcastic statement (page 508). UBS (page 649) says that in this context, the imperative “Give” should be understood as a general statement about the appropriate use of alcohol. UBS suggests: “alcohol is [useful] for those who are…”</w:t>
      </w:r>
      <w:r>
        <w:rPr>
          <w:lang w:val="en_US" w:bidi="en_US"/>
        </w:rPr>
        <w:t xml:space="preserve"> However, it is also acceptable to follow interpretation (2) in your translation, especially if that is the interpretation followed in a language of wider communication.</w:t>
      </w:r>
    </w:p>
    <w:p>
      <w:pPr/>
      <w:r>
        <w:rPr>
          <w:lang w:val="en_US" w:bidi="en_US"/>
        </w:rPr>
      </w:r>
      <w:r>
        <w:rPr>
          <w:b/>
          <w:lang w:val="en_US" w:bidi="en_US"/>
        </w:rPr>
        <w:t>strong drink…wine:</w:t>
      </w:r>
      <w:r>
        <w:rPr>
          <w:lang w:val="en_US" w:bidi="en_US"/>
        </w:rPr>
        <w:t xml:space="preserve"> In these two lines, the king is advised to supply intoxicating drink to people who are suffering. See the notes on 31:4a–b for the words </w:t>
      </w:r>
      <w:r>
        <w:rPr>
          <w:i/>
          <w:lang w:val="en_US" w:bidi="en_US"/>
        </w:rPr>
        <w:t>strong drink</w:t>
      </w:r>
      <w:r>
        <w:rPr>
          <w:lang w:val="en_US" w:bidi="en_US"/>
        </w:rPr>
        <w:t xml:space="preserve"> and </w:t>
      </w:r>
      <w:r>
        <w:rPr>
          <w:i/>
          <w:lang w:val="en_US" w:bidi="en_US"/>
        </w:rPr>
        <w:t>wine</w:t>
      </w:r>
      <w:r>
        <w:rPr>
          <w:lang w:val="en_US" w:bidi="en_US"/>
        </w:rPr>
        <w:t>.</w:t>
      </w:r>
    </w:p>
    <w:p>
      <w:pPr/>
      <w:r>
        <w:rPr>
          <w:lang w:val="en_US" w:bidi="en_US"/>
        </w:rPr>
      </w:r>
      <w:r>
        <w:rPr>
          <w:b/>
          <w:lang w:val="en_US" w:bidi="en_US"/>
        </w:rPr>
        <w:t>one who is perishing…the bitter in soul:</w:t>
      </w:r>
      <w:r>
        <w:rPr>
          <w:lang w:val="en_US" w:bidi="en_US"/>
        </w:rPr>
        <w:t xml:space="preserve"> The first phrase refers to people who are dying. The second phrase refers to people who are suffering physical pain or emotional distress. Some other ways to translate these phrases are:</w:t>
      </w:r>
    </w:p>
    <w:p>
      <w:pPr/>
      <w:r>
        <w:rPr>
          <w:lang w:val="en_US" w:bidi="en_US"/>
        </w:rPr>
      </w:r>
      <w:r>
        <w:rPr>
          <w:lang w:val="en_US" w:bidi="en_US"/>
        </w:rPr>
        <w:t>someone about to die…him whose heart is heavy (NJB)</w:t>
      </w:r>
    </w:p>
    <w:p>
      <w:pPr/>
      <w:r>
        <w:rPr>
          <w:lang w:val="en_US" w:bidi="en_US"/>
        </w:rPr>
      </w:r>
      <w:r>
        <w:rPr>
          <w:lang w:val="en_US" w:bidi="en_US"/>
        </w:rPr>
        <w:t>one who is dying…those struggling with life’s harsh realities (VOICE)</w:t>
      </w:r>
    </w:p>
    <w:p>
      <w:pPr/>
      <w:r>
        <w:rPr>
          <w:lang w:val="en_US" w:bidi="en_US"/>
        </w:rPr>
      </w:r>
      <w:r>
        <w:rPr>
          <w:lang w:val="en_US" w:bidi="en_US"/>
        </w:rPr>
        <w:t>the dying…those who have lost all hope (CEV)</w:t>
      </w:r>
    </w:p>
    <w:p>
      <w:pPr/>
      <w:r>
        <w:rPr>
          <w:lang w:val="en_US" w:bidi="en_US"/>
        </w:rPr>
      </w:r>
      <w:r>
        <w:rPr>
          <w:lang w:val="en_US" w:bidi="en_US"/>
        </w:rPr>
        <w:t>people who are dying…those who are sad (NCV)</w:t>
      </w:r>
    </w:p>
    <w:p>
      <w:pPr>
        <w:pStyle w:val="Heading6"/>
      </w:pPr>
      <w:r>
        <w:rPr>
          <w:b/>
          <w:lang w:val="en_US" w:bidi="en_US"/>
        </w:rPr>
        <w:t>General Comment on 31:6a–b</w:t>
      </w:r>
    </w:p>
    <w:p>
      <w:pPr/>
      <w:r>
        <w:rPr>
          <w:lang w:val="en_US" w:bidi="en_US"/>
        </w:rPr>
      </w:r>
      <w:r>
        <w:rPr>
          <w:lang w:val="en_US" w:bidi="en_US"/>
        </w:rPr>
        <w:t>In some languages, it may be more natural to combine and/or reorder the parallel parts in these lines. For example:</w:t>
      </w:r>
    </w:p>
    <w:p>
      <w:pPr/>
      <w:r>
        <w:rPr>
          <w:lang w:val="en_US" w:bidi="en_US"/>
        </w:rPr>
      </w:r>
      <w:r>
        <w:rPr>
          <w:lang w:val="en_US" w:bidi="en_US"/>
        </w:rPr>
        <w:t>Kings should give beer and wine to the dying or to those who have lost all hope.</w:t>
      </w:r>
      <w:r>
        <w:rPr>
          <w:lang w:val="en_US" w:bidi="en_US"/>
        </w:rPr>
        <w:t>Adapted from the CEV.</w:t>
      </w:r>
    </w:p>
    <w:p>
      <w:pPr>
        <w:pStyle w:val="Heading5"/>
      </w:pPr>
      <w:r>
        <w:rPr>
          <w:lang w:val="en_US" w:bidi="en_US"/>
        </w:rPr>
        <w:t>31:6a</w:t>
      </w:r>
    </w:p>
    <w:p>
      <w:pPr/>
      <w:r>
        <w:rPr>
          <w:lang w:val="en_US" w:bidi="en_US"/>
        </w:rPr>
      </w:r>
      <w:r>
        <w:rPr>
          <w:b/>
          <w:lang w:val="en_US" w:bidi="en_US"/>
        </w:rPr>
        <w:t>Give strong drink to one who is perishing,</w:t>
      </w:r>
    </w:p>
    <w:p>
      <w:pPr>
        <w:pStyle w:val="ListBullet"/>
        <w:spacing w:line="240" w:lineRule="auto"/>
        <w:ind w:left="720"/>
      </w:pPr>
      <w:r>
        <w:rPr>
          <w:lang w:val="en_US" w:bidi="en_US"/>
        </w:rPr>
      </w:r>
      <w:r>
        <w:rPr>
          <w:lang w:val="en_US" w:bidi="en_US"/>
        </w:rPr>
        <w:t>In contrast,</w:t>
      </w:r>
      <w:r>
        <w:rPr>
          <w:lang w:val="en_US" w:bidi="en_US"/>
        </w:rPr>
        <w:t xml:space="preserve"> kings should give beer to people who are dying.</w:t>
      </w:r>
    </w:p>
    <w:p>
      <w:pPr>
        <w:pStyle w:val="ListBullet"/>
        <w:spacing w:line="240" w:lineRule="auto"/>
        <w:ind w:left="720"/>
      </w:pPr>
      <w:r>
        <w:rPr>
          <w:lang w:val="en_US" w:bidi="en_US"/>
        </w:rPr>
      </w:r>
      <w:r>
        <w:rPr>
          <w:lang w:val="en_US" w:bidi="en_US"/>
        </w:rPr>
        <w:t>Rather,</w:t>
      </w:r>
      <w:r>
        <w:rPr>
          <w:lang w:val="en_US" w:bidi="en_US"/>
        </w:rPr>
        <w:t xml:space="preserve"> you kings ought to give intoxicating drinks to people who expect to die soon.</w:t>
      </w:r>
    </w:p>
    <w:p>
      <w:pPr>
        <w:pStyle w:val="Heading5"/>
      </w:pPr>
      <w:r>
        <w:rPr>
          <w:lang w:val="en_US" w:bidi="en_US"/>
        </w:rPr>
        <w:t>31:6b</w:t>
      </w:r>
    </w:p>
    <w:p>
      <w:pPr/>
      <w:r>
        <w:rPr>
          <w:lang w:val="en_US" w:bidi="en_US"/>
        </w:rPr>
      </w:r>
      <w:r>
        <w:rPr>
          <w:b/>
          <w:lang w:val="en_US" w:bidi="en_US"/>
        </w:rPr>
        <w:t>and wine to the bitter in soul.</w:t>
      </w:r>
    </w:p>
    <w:p>
      <w:pPr>
        <w:pStyle w:val="ListBullet"/>
        <w:spacing w:line="240" w:lineRule="auto"/>
        <w:ind w:left="720"/>
      </w:pPr>
      <w:r>
        <w:rPr>
          <w:lang w:val="en_US" w:bidi="en_US"/>
        </w:rPr>
      </w:r>
      <w:r>
        <w:rPr>
          <w:lang w:val="en_US" w:bidi="en_US"/>
        </w:rPr>
        <w:t>They should give wine to people who suffer severe pain and sadness.</w:t>
      </w:r>
    </w:p>
    <w:p>
      <w:pPr>
        <w:pStyle w:val="ListBullet"/>
        <w:spacing w:line="240" w:lineRule="auto"/>
        <w:ind w:left="720"/>
      </w:pPr>
      <w:r>
        <w:rPr>
          <w:lang w:val="en_US" w:bidi="en_US"/>
        </w:rPr>
      </w:r>
      <w:r>
        <w:rPr>
          <w:lang w:val="en_US" w:bidi="en_US"/>
        </w:rPr>
        <w:t>Provide</w:t>
      </w:r>
      <w:r>
        <w:rPr>
          <w:vertAlign w:val="superscript"/>
          <w:lang w:val="en_US" w:bidi="en_US"/>
        </w:rPr>
        <w:t>(plur)</w:t>
      </w:r>
      <w:r>
        <w:rPr>
          <w:lang w:val="en_US" w:bidi="en_US"/>
        </w:rPr>
        <w:t xml:space="preserve"> wine to people who have no hope.</w:t>
      </w:r>
      <w:r>
        <w:rPr>
          <w:lang w:val="en_US" w:bidi="en_US"/>
        </w:rPr>
      </w:r>
      <w:r>
        <w:rPr>
          <w:lang w:val="en_US" w:bidi="en_US"/>
        </w:rPr>
      </w:r>
    </w:p>
    <w:p>
      <w:pPr/>
      <w:r>
        <w:rPr>
          <w:lang w:val="en_US" w:bidi="en_US"/>
        </w:rPr>
      </w:r>
    </w:p>
    <w:p>
      <w:pPr>
        <w:pStyle w:val="Heading2"/>
      </w:pPr>
      <w:r>
        <w:rPr>
          <w:lang w:val="en_US" w:bidi="en_US"/>
        </w:rPr>
        <w:t>Proverbs 31:7</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31:4–7</w:t>
      </w:r>
    </w:p>
    <w:p>
      <w:pPr/>
      <w:r>
        <w:rPr>
          <w:lang w:val="en_US" w:bidi="en_US"/>
        </w:rPr>
      </w:r>
      <w:r>
        <w:rPr>
          <w:lang w:val="en_US" w:bidi="en_US"/>
        </w:rPr>
        <w:t>In this paragraph, Lemuel’s mother advises him about the harm that results when a king or ruler craves alcoholic beverages (31:4–5). She also advises him about the appropriate use of such beverages (31:6–7).</w:t>
      </w:r>
    </w:p>
    <w:p>
      <w:pPr>
        <w:pStyle w:val="Heading5"/>
      </w:pPr>
      <w:r>
        <w:rPr>
          <w:lang w:val="en_US" w:bidi="en_US"/>
        </w:rPr>
        <w:t>31:7</w:t>
      </w:r>
    </w:p>
    <w:p>
      <w:pPr/>
      <w:r>
        <w:rPr>
          <w:lang w:val="en_US" w:bidi="en_US"/>
        </w:rPr>
      </w:r>
      <w:r>
        <w:rPr>
          <w:lang w:val="en_US" w:bidi="en_US"/>
        </w:rPr>
        <w:t>This verse describes the parallel benefits of intoxicating drink for the individuals that are described in 31:6.</w:t>
      </w:r>
    </w:p>
    <w:p>
      <w:pPr/>
      <w:r>
        <w:rPr>
          <w:lang w:val="en_US" w:bidi="en_US"/>
        </w:rPr>
      </w:r>
      <w:r>
        <w:rPr>
          <w:vertAlign w:val="superscript"/>
          <w:lang w:val="en_US" w:bidi="en_US"/>
        </w:rPr>
        <w:t>7a</w:t>
      </w:r>
      <w:r>
        <w:rPr>
          <w:lang w:val="en_US" w:bidi="en_US"/>
        </w:rPr>
        <w:t xml:space="preserve">Let him drink and </w:t>
      </w:r>
      <w:r>
        <w:rPr>
          <w:u w:val="single"/>
          <w:lang w:val="en_US" w:bidi="en_US"/>
        </w:rPr>
        <w:t>forget his poverty</w:t>
      </w:r>
      <w:r>
        <w:rPr>
          <w:lang w:val="en_US" w:bidi="en_US"/>
        </w:rPr>
        <w:t>,</w:t>
      </w:r>
    </w:p>
    <w:p>
      <w:pPr/>
      <w:r>
        <w:rPr>
          <w:lang w:val="en_US" w:bidi="en_US"/>
        </w:rPr>
      </w:r>
      <w:r>
        <w:rPr>
          <w:vertAlign w:val="superscript"/>
          <w:lang w:val="en_US" w:bidi="en_US"/>
        </w:rPr>
        <w:t>7b</w:t>
      </w:r>
      <w:r>
        <w:rPr>
          <w:lang w:val="en_US" w:bidi="en_US"/>
        </w:rPr>
        <w:t xml:space="preserve">and </w:t>
      </w:r>
      <w:r>
        <w:rPr>
          <w:u w:val="single"/>
          <w:lang w:val="en_US" w:bidi="en_US"/>
        </w:rPr>
        <w:t>remember his misery no more</w:t>
      </w:r>
      <w:r>
        <w:rPr>
          <w:lang w:val="en_US" w:bidi="en_US"/>
        </w:rPr>
        <w:t>.</w:t>
      </w:r>
    </w:p>
    <w:p>
      <w:pPr>
        <w:pStyle w:val="Heading5"/>
      </w:pPr>
      <w:r>
        <w:rPr>
          <w:lang w:val="en_US" w:bidi="en_US"/>
        </w:rPr>
        <w:t>31:7a</w:t>
      </w:r>
    </w:p>
    <w:p>
      <w:pPr/>
      <w:r>
        <w:rPr>
          <w:lang w:val="en_US" w:bidi="en_US"/>
        </w:rPr>
      </w:r>
      <w:r>
        <w:rPr>
          <w:b/>
          <w:lang w:val="en_US" w:bidi="en_US"/>
        </w:rPr>
        <w:t>Let him drink and forget his poverty,</w:t>
      </w:r>
    </w:p>
    <w:p>
      <w:pPr>
        <w:pStyle w:val="ListBullet"/>
        <w:spacing w:line="240" w:lineRule="auto"/>
        <w:ind w:left="720"/>
      </w:pPr>
      <w:r>
        <w:rPr>
          <w:lang w:val="en_US" w:bidi="en_US"/>
        </w:rPr>
      </w:r>
      <w:r>
        <w:rPr>
          <w:lang w:val="en_US" w:bidi="en_US"/>
        </w:rPr>
        <w:t>When they drink, they will forget how poor they are</w:t>
      </w:r>
    </w:p>
    <w:p>
      <w:pPr>
        <w:pStyle w:val="ListBullet"/>
        <w:spacing w:line="240" w:lineRule="auto"/>
        <w:ind w:left="720"/>
      </w:pPr>
      <w:r>
        <w:rPr>
          <w:lang w:val="en_US" w:bidi="en_US"/>
        </w:rPr>
      </w:r>
      <w:r>
        <w:rPr>
          <w:lang w:val="en_US" w:bidi="en_US"/>
        </w:rPr>
        <w:t>They will drink and will not remember their poverty.</w:t>
      </w:r>
    </w:p>
    <w:p>
      <w:pPr/>
      <w:r>
        <w:rPr>
          <w:lang w:val="en_US" w:bidi="en_US"/>
        </w:rPr>
      </w:r>
      <w:r>
        <w:rPr>
          <w:b/>
          <w:lang w:val="en_US" w:bidi="en_US"/>
        </w:rPr>
        <w:t>Let him drink:</w:t>
      </w:r>
      <w:r>
        <w:rPr>
          <w:lang w:val="en_US" w:bidi="en_US"/>
        </w:rPr>
        <w:t xml:space="preserve"> The singular pronoun </w:t>
      </w:r>
      <w:r>
        <w:rPr>
          <w:i/>
          <w:lang w:val="en_US" w:bidi="en_US"/>
        </w:rPr>
        <w:t>him</w:t>
      </w:r>
      <w:r>
        <w:rPr>
          <w:lang w:val="en_US" w:bidi="en_US"/>
        </w:rPr>
        <w:t xml:space="preserve"> refers to any of the group of people mentioned in 31:6. Some other ways to translate this phrase are:</w:t>
      </w:r>
    </w:p>
    <w:p>
      <w:pPr/>
      <w:r>
        <w:rPr>
          <w:lang w:val="en_US" w:bidi="en_US"/>
        </w:rPr>
      </w:r>
      <w:r>
        <w:rPr>
          <w:lang w:val="en_US" w:bidi="en_US"/>
        </w:rPr>
        <w:t>When they drink, they will forget… (NAB)</w:t>
      </w:r>
    </w:p>
    <w:p>
      <w:pPr/>
      <w:r>
        <w:rPr>
          <w:lang w:val="en_US" w:bidi="en_US"/>
        </w:rPr>
      </w:r>
      <w:r>
        <w:rPr>
          <w:lang w:val="en_US" w:bidi="en_US"/>
        </w:rPr>
        <w:t>Such a person drinks and forgets… (GW)</w:t>
      </w:r>
    </w:p>
    <w:p>
      <w:pPr/>
      <w:r>
        <w:rPr>
          <w:lang w:val="en_US" w:bidi="en_US"/>
        </w:rPr>
      </w:r>
      <w:r>
        <w:rPr>
          <w:b/>
          <w:lang w:val="en_US" w:bidi="en_US"/>
        </w:rPr>
        <w:t>forget his poverty:</w:t>
      </w:r>
      <w:r>
        <w:rPr>
          <w:lang w:val="en_US" w:bidi="en_US"/>
        </w:rPr>
        <w:t xml:space="preserve"> There are two ways to interpret the word </w:t>
      </w:r>
      <w:r>
        <w:rPr>
          <w:i/>
          <w:lang w:val="en_US" w:bidi="en_US"/>
        </w:rPr>
        <w:t>poverty</w:t>
      </w:r>
      <w:r>
        <w:rPr>
          <w:lang w:val="en_US" w:bidi="en_US"/>
        </w:rPr>
        <w:t>:</w:t>
      </w:r>
    </w:p>
    <w:p>
      <w:pPr>
        <w:pStyle w:val="ListNumber"/>
        <w:numPr>
          <w:ilvl w:val="0"/>
          <w:numId w:val="463"/>
        </w:numPr>
        <w:spacing w:line="240" w:lineRule="auto"/>
        <w:ind w:left="720"/>
      </w:pPr>
      <w:r>
        <w:rPr>
          <w:lang w:val="en_US" w:bidi="en_US"/>
        </w:rPr>
      </w:r>
      <w:r>
        <w:rPr>
          <w:lang w:val="en_US" w:bidi="en_US"/>
        </w:rPr>
        <w:t>It refers to “</w:t>
      </w:r>
      <w:r>
        <w:rPr>
          <w:u w:val="single"/>
          <w:lang w:val="en_US" w:bidi="en_US"/>
        </w:rPr>
        <w:t>poverty</w:t>
      </w:r>
      <w:r>
        <w:rPr>
          <w:lang w:val="en_US" w:bidi="en_US"/>
        </w:rPr>
        <w:t>,” a lack of material resources. For example:</w:t>
      </w:r>
      <w:r>
        <w:rPr>
          <w:lang w:val="en_US" w:bidi="en_US"/>
        </w:rPr>
        <w:t xml:space="preserve">forget their poverty (ESV) </w:t>
      </w:r>
      <w:r>
        <w:rPr>
          <w:i/>
          <w:lang w:val="en_US" w:bidi="en_US"/>
        </w:rPr>
        <w:t>(BSB, CEV, ESV, GW, KJV, NASB, NCV, NET, NIV, NJPS, NLT, NRSV, REB, GNT)</w:t>
      </w:r>
    </w:p>
    <w:p>
      <w:pPr>
        <w:pStyle w:val="ListNumber"/>
        <w:spacing w:line="240" w:lineRule="auto"/>
        <w:ind w:left="720"/>
      </w:pPr>
      <w:r>
        <w:rPr>
          <w:lang w:val="en_US" w:bidi="en_US"/>
        </w:rPr>
      </w:r>
      <w:r>
        <w:rPr>
          <w:lang w:val="en_US" w:bidi="en_US"/>
        </w:rPr>
        <w:t xml:space="preserve">It refers to </w:t>
      </w:r>
      <w:r>
        <w:rPr>
          <w:u w:val="single"/>
          <w:lang w:val="en_US" w:bidi="en_US"/>
        </w:rPr>
        <w:t>misery or misfortune</w:t>
      </w:r>
      <w:r>
        <w:rPr>
          <w:lang w:val="en_US" w:bidi="en_US"/>
        </w:rPr>
        <w:t>. For example:</w:t>
      </w:r>
      <w:r>
        <w:rPr>
          <w:lang w:val="en_US" w:bidi="en_US"/>
        </w:rPr>
        <w:t xml:space="preserve">forget his misfortune (NJB) </w:t>
      </w:r>
      <w:r>
        <w:rPr>
          <w:i/>
          <w:lang w:val="en_US" w:bidi="en_US"/>
        </w:rPr>
        <w:t>(NAB, NJB)</w:t>
      </w:r>
    </w:p>
    <w:p>
      <w:pPr/>
      <w:r>
        <w:rPr>
          <w:lang w:val="en_US" w:bidi="en_US"/>
        </w:rPr>
      </w:r>
      <w:r>
        <w:rPr>
          <w:lang w:val="en_US" w:bidi="en_US"/>
        </w:rPr>
        <w:t>It is recommended that you follow interpretation (1), along with most versions. No commentaries or lexicons support misery/misfortune.</w:t>
      </w:r>
    </w:p>
    <w:p>
      <w:pPr/>
      <w:r>
        <w:rPr>
          <w:lang w:val="en_US" w:bidi="en_US"/>
        </w:rPr>
      </w:r>
      <w:r>
        <w:rPr>
          <w:lang w:val="en_US" w:bidi="en_US"/>
        </w:rPr>
        <w:t>Some other ways to translate this line are:</w:t>
      </w:r>
    </w:p>
    <w:p>
      <w:pPr/>
      <w:r>
        <w:rPr>
          <w:lang w:val="en_US" w:bidi="en_US"/>
        </w:rPr>
      </w:r>
      <w:r>
        <w:rPr>
          <w:lang w:val="en_US" w:bidi="en_US"/>
        </w:rPr>
        <w:t>and forget their need (NCV)</w:t>
      </w:r>
    </w:p>
    <w:p>
      <w:pPr/>
      <w:r>
        <w:rPr>
          <w:lang w:val="en_US" w:bidi="en_US"/>
        </w:rPr>
      </w:r>
      <w:r>
        <w:rPr>
          <w:lang w:val="en_US" w:bidi="en_US"/>
        </w:rPr>
        <w:t>and forget that they are very poor</w:t>
      </w:r>
    </w:p>
    <w:p>
      <w:pPr>
        <w:pStyle w:val="Heading5"/>
      </w:pPr>
      <w:r>
        <w:rPr>
          <w:lang w:val="en_US" w:bidi="en_US"/>
        </w:rPr>
        <w:t>31:7a–b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These people will drink and will forget their poverty and misery.</w:t>
      </w:r>
    </w:p>
    <w:p>
      <w:pPr>
        <w:pStyle w:val="ListBullet"/>
        <w:spacing w:line="240" w:lineRule="auto"/>
        <w:ind w:left="720"/>
      </w:pPr>
      <w:r>
        <w:rPr>
          <w:lang w:val="en_US" w:bidi="en_US"/>
        </w:rPr>
      </w:r>
      <w:r>
        <w:rPr>
          <w:lang w:val="en_US" w:bidi="en_US"/>
        </w:rPr>
        <w:t>When they drink, they will not remember that they are very poor and unhappy.</w:t>
      </w:r>
    </w:p>
    <w:p>
      <w:pPr>
        <w:pStyle w:val="Heading5"/>
      </w:pPr>
      <w:r>
        <w:rPr>
          <w:lang w:val="en_US" w:bidi="en_US"/>
        </w:rPr>
        <w:t>31:7b</w:t>
      </w:r>
    </w:p>
    <w:p>
      <w:pPr/>
      <w:r>
        <w:rPr>
          <w:lang w:val="en_US" w:bidi="en_US"/>
        </w:rPr>
      </w:r>
      <w:r>
        <w:rPr>
          <w:b/>
          <w:lang w:val="en_US" w:bidi="en_US"/>
        </w:rPr>
        <w:t>and remember his misery no more.</w:t>
      </w:r>
    </w:p>
    <w:p>
      <w:pPr>
        <w:pStyle w:val="ListBullet"/>
        <w:spacing w:line="240" w:lineRule="auto"/>
        <w:ind w:left="720"/>
      </w:pPr>
      <w:r>
        <w:rPr>
          <w:lang w:val="en_US" w:bidi="en_US"/>
        </w:rPr>
      </w:r>
      <w:r>
        <w:rPr>
          <w:lang w:val="en_US" w:bidi="en_US"/>
        </w:rPr>
        <w:t>and will no longer remember their difficult/painful work.</w:t>
      </w:r>
    </w:p>
    <w:p>
      <w:pPr>
        <w:pStyle w:val="ListBullet"/>
        <w:spacing w:line="240" w:lineRule="auto"/>
        <w:ind w:left="720"/>
      </w:pPr>
      <w:r>
        <w:rPr>
          <w:lang w:val="en_US" w:bidi="en_US"/>
        </w:rPr>
      </w:r>
      <w:r>
        <w:rPr>
          <w:lang w:val="en_US" w:bidi="en_US"/>
        </w:rPr>
        <w:t>They will be able to forget their sorrow/troubles.</w:t>
      </w:r>
    </w:p>
    <w:p>
      <w:pPr/>
      <w:r>
        <w:rPr>
          <w:lang w:val="en_US" w:bidi="en_US"/>
        </w:rPr>
      </w:r>
      <w:r>
        <w:rPr>
          <w:b/>
          <w:lang w:val="en_US" w:bidi="en_US"/>
        </w:rPr>
        <w:t>and remember his misery no more:</w:t>
      </w:r>
      <w:r>
        <w:rPr>
          <w:lang w:val="en_US" w:bidi="en_US"/>
        </w:rPr>
        <w:t xml:space="preserve"> The word that the BSB translates here as </w:t>
      </w:r>
      <w:r>
        <w:rPr>
          <w:i/>
          <w:lang w:val="en_US" w:bidi="en_US"/>
        </w:rPr>
        <w:t>misery</w:t>
      </w:r>
      <w:r>
        <w:rPr>
          <w:lang w:val="en_US" w:bidi="en_US"/>
        </w:rPr>
        <w:t xml:space="preserve"> usually refers to the unpleasant aspects of hard labor. It implies trouble, sorrow, and misery.</w:t>
      </w:r>
      <w:r>
        <w:rPr>
          <w:lang w:val="en_US" w:bidi="en_US"/>
        </w:rPr>
        <w:t>TWOT #1639a, Longman (page 535), Delitzsch (page 478), UBS (page 650).</w:t>
      </w:r>
      <w:r>
        <w:rPr>
          <w:lang w:val="en_US" w:bidi="en_US"/>
        </w:rPr>
        <w:t xml:space="preserve"> Some other ways to translate this line are:</w:t>
      </w:r>
    </w:p>
    <w:p>
      <w:pPr/>
      <w:r>
        <w:rPr>
          <w:lang w:val="en_US" w:bidi="en_US"/>
        </w:rPr>
      </w:r>
      <w:r>
        <w:rPr>
          <w:lang w:val="en_US" w:bidi="en_US"/>
        </w:rPr>
        <w:t>and think no more of their burdens (NAB)</w:t>
      </w:r>
    </w:p>
    <w:p>
      <w:pPr/>
      <w:r>
        <w:rPr>
          <w:lang w:val="en_US" w:bidi="en_US"/>
        </w:rPr>
      </w:r>
      <w:r>
        <w:rPr>
          <w:lang w:val="en_US" w:bidi="en_US"/>
        </w:rPr>
        <w:t>and remember their troubles no more (NLT)</w:t>
      </w:r>
    </w:p>
    <w:p>
      <w:pPr/>
      <w:r>
        <w:rPr>
          <w:lang w:val="en_US" w:bidi="en_US"/>
        </w:rPr>
      </w:r>
      <w:r>
        <w:rPr>
          <w:lang w:val="en_US" w:bidi="en_US"/>
        </w:rPr>
        <w:t xml:space="preserve">then </w:t>
      </w:r>
      <w:r>
        <w:rPr>
          <w:lang w:val="en_US" w:bidi="en_US"/>
        </w:rPr>
        <w:t>perhaps</w:t>
      </w:r>
      <w:r>
        <w:rPr>
          <w:lang w:val="en_US" w:bidi="en_US"/>
        </w:rPr>
        <w:t xml:space="preserve"> he won’t remember his sorrows anymore (VOICE)</w:t>
      </w:r>
    </w:p>
    <w:p>
      <w:pPr>
        <w:pStyle w:val="Heading6"/>
      </w:pPr>
      <w:r>
        <w:rPr>
          <w:b/>
          <w:lang w:val="en_US" w:bidi="en_US"/>
        </w:rPr>
        <w:t>General Comment on 31:7a–b</w:t>
      </w:r>
    </w:p>
    <w:p>
      <w:pPr/>
      <w:r>
        <w:rPr>
          <w:lang w:val="en_US" w:bidi="en_US"/>
        </w:rPr>
      </w:r>
      <w:r>
        <w:rPr>
          <w:lang w:val="en_US" w:bidi="en_US"/>
        </w:rPr>
        <w:t>In some languages, it may be more natural to combine and/or reorder the parallel parts in these lines. For example:</w:t>
      </w:r>
    </w:p>
    <w:p>
      <w:pPr/>
      <w:r>
        <w:rPr>
          <w:lang w:val="en_US" w:bidi="en_US"/>
        </w:rPr>
      </w:r>
      <w:r>
        <w:rPr>
          <w:lang w:val="en_US" w:bidi="en_US"/>
        </w:rPr>
        <w:t>forget their poverty and unhappiness (GNT)</w:t>
      </w:r>
    </w:p>
    <w:p>
      <w:pPr/>
      <w:r>
        <w:rPr>
          <w:lang w:val="en_US" w:bidi="en_US"/>
        </w:rPr>
      </w:r>
      <w:r>
        <w:rPr>
          <w:lang w:val="en_US" w:bidi="en_US"/>
        </w:rPr>
        <w:t>forget how poor and miserable they feel (CEV)</w:t>
      </w:r>
      <w:r>
        <w:rPr>
          <w:lang w:val="en_US" w:bidi="en_US"/>
        </w:rPr>
      </w:r>
      <w:r>
        <w:rPr>
          <w:lang w:val="en_US" w:bidi="en_US"/>
        </w:rPr>
      </w:r>
    </w:p>
    <w:p>
      <w:pPr/>
      <w:r>
        <w:rPr>
          <w:lang w:val="en_US" w:bidi="en_US"/>
        </w:rPr>
      </w:r>
    </w:p>
    <w:p>
      <w:pPr>
        <w:pStyle w:val="Heading2"/>
      </w:pPr>
      <w:r>
        <w:rPr>
          <w:lang w:val="en_US" w:bidi="en_US"/>
        </w:rPr>
        <w:t>Proverbs 31:8</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31:8–9</w:t>
      </w:r>
    </w:p>
    <w:p>
      <w:pPr/>
      <w:r>
        <w:rPr>
          <w:lang w:val="en_US" w:bidi="en_US"/>
        </w:rPr>
      </w:r>
      <w:r>
        <w:rPr>
          <w:lang w:val="en_US" w:bidi="en_US"/>
        </w:rPr>
        <w:t>In this paragraph, Lemuel’s mother advises him to defend the rights of people who are poor and cannot defend themselves in court.</w:t>
      </w:r>
    </w:p>
    <w:p>
      <w:pPr>
        <w:pStyle w:val="Heading5"/>
      </w:pPr>
      <w:r>
        <w:rPr>
          <w:lang w:val="en_US" w:bidi="en_US"/>
        </w:rPr>
        <w:t>31:8</w:t>
      </w:r>
    </w:p>
    <w:p>
      <w:pPr/>
      <w:r>
        <w:rPr>
          <w:lang w:val="en_US" w:bidi="en_US"/>
        </w:rPr>
      </w:r>
      <w:r>
        <w:rPr>
          <w:lang w:val="en_US" w:bidi="en_US"/>
        </w:rPr>
        <w:t>Notice the parallel parts that are similar in meaning They refer to the same group of people.</w:t>
      </w:r>
    </w:p>
    <w:p>
      <w:pPr/>
      <w:r>
        <w:rPr>
          <w:lang w:val="en_US" w:bidi="en_US"/>
        </w:rPr>
      </w:r>
      <w:r>
        <w:rPr>
          <w:vertAlign w:val="superscript"/>
          <w:lang w:val="en_US" w:bidi="en_US"/>
        </w:rPr>
        <w:t>8a</w:t>
      </w:r>
      <w:r>
        <w:rPr>
          <w:lang w:val="en_US" w:bidi="en_US"/>
        </w:rPr>
        <w:t xml:space="preserve">Open your mouth </w:t>
      </w:r>
      <w:r>
        <w:rPr>
          <w:u w:val="single"/>
          <w:lang w:val="en_US" w:bidi="en_US"/>
        </w:rPr>
        <w:t>for those with no voice</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for the cause of all the dispossessed</w:t>
      </w:r>
      <w:r>
        <w:rPr>
          <w:lang w:val="en_US" w:bidi="en_US"/>
        </w:rPr>
        <w:t>.</w:t>
      </w:r>
    </w:p>
    <w:p>
      <w:pPr/>
      <w:r>
        <w:rPr>
          <w:lang w:val="en_US" w:bidi="en_US"/>
        </w:rPr>
      </w:r>
      <w:r>
        <w:rPr>
          <w:lang w:val="en_US" w:bidi="en_US"/>
        </w:rPr>
        <w:t>There is an ellipsis in 31:8b. In some languages, it may be necessary to supply the missing verb from 31:8a. For example:</w:t>
      </w:r>
    </w:p>
    <w:p>
      <w:pPr/>
      <w:r>
        <w:rPr>
          <w:lang w:val="en_US" w:bidi="en_US"/>
        </w:rPr>
      </w:r>
      <w:r>
        <w:rPr>
          <w:vertAlign w:val="superscript"/>
          <w:lang w:val="en_US" w:bidi="en_US"/>
        </w:rPr>
        <w:t>8b</w:t>
      </w:r>
      <w:r>
        <w:rPr>
          <w:lang w:val="en_US" w:bidi="en_US"/>
        </w:rPr>
        <w:t xml:space="preserve"> </w:t>
      </w:r>
      <w:r>
        <w:rPr>
          <w:lang w:val="en_US" w:bidi="en_US"/>
        </w:rPr>
        <w:t>Open your mouth</w:t>
      </w:r>
      <w:r>
        <w:rPr>
          <w:lang w:val="en_US" w:bidi="en_US"/>
        </w:rPr>
        <w:t xml:space="preserve"> </w:t>
      </w:r>
      <w:r>
        <w:rPr>
          <w:u w:val="single"/>
          <w:lang w:val="en_US" w:bidi="en_US"/>
        </w:rPr>
        <w:t>for the cause of the dispossessed</w:t>
      </w:r>
      <w:r>
        <w:rPr>
          <w:lang w:val="en_US" w:bidi="en_US"/>
        </w:rPr>
        <w:t>.</w:t>
      </w:r>
    </w:p>
    <w:p>
      <w:pPr>
        <w:pStyle w:val="Heading5"/>
      </w:pPr>
      <w:r>
        <w:rPr>
          <w:lang w:val="en_US" w:bidi="en_US"/>
        </w:rPr>
        <w:t>31:8a</w:t>
      </w:r>
    </w:p>
    <w:p>
      <w:pPr/>
      <w:r>
        <w:rPr>
          <w:lang w:val="en_US" w:bidi="en_US"/>
        </w:rPr>
      </w:r>
      <w:r>
        <w:rPr>
          <w:b/>
          <w:lang w:val="en_US" w:bidi="en_US"/>
        </w:rPr>
        <w:t>Open your mouth for those with no voice,</w:t>
      </w:r>
    </w:p>
    <w:p>
      <w:pPr>
        <w:pStyle w:val="ListBullet"/>
        <w:spacing w:line="240" w:lineRule="auto"/>
        <w:ind w:left="720"/>
      </w:pPr>
      <w:r>
        <w:rPr>
          <w:lang w:val="en_US" w:bidi="en_US"/>
        </w:rPr>
      </w:r>
      <w:r>
        <w:rPr>
          <w:lang w:val="en_US" w:bidi="en_US"/>
        </w:rPr>
        <w:t xml:space="preserve">¶ If there are people who have no ability to speak </w:t>
      </w:r>
      <w:r>
        <w:rPr>
          <w:lang w:val="en_US" w:bidi="en_US"/>
        </w:rPr>
        <w:t>in court</w:t>
      </w:r>
      <w:r>
        <w:rPr>
          <w:lang w:val="en_US" w:bidi="en_US"/>
        </w:rPr>
        <w:t>, you</w:t>
      </w:r>
      <w:r>
        <w:rPr>
          <w:vertAlign w:val="superscript"/>
          <w:lang w:val="en_US" w:bidi="en_US"/>
        </w:rPr>
        <w:t>(sing)</w:t>
      </w:r>
      <w:r>
        <w:rPr>
          <w:lang w:val="en_US" w:bidi="en_US"/>
        </w:rPr>
        <w:t xml:space="preserve"> should speak on their behalf.</w:t>
      </w:r>
    </w:p>
    <w:p>
      <w:pPr>
        <w:pStyle w:val="ListBullet"/>
        <w:spacing w:line="240" w:lineRule="auto"/>
        <w:ind w:left="720"/>
      </w:pPr>
      <w:r>
        <w:rPr>
          <w:lang w:val="en_US" w:bidi="en_US"/>
        </w:rPr>
      </w:r>
      <w:r>
        <w:rPr>
          <w:lang w:val="en_US" w:bidi="en_US"/>
        </w:rPr>
        <w:t xml:space="preserve">¶ You must be the spokesman for people who cannot defend themselves </w:t>
      </w:r>
      <w:r>
        <w:rPr>
          <w:lang w:val="en_US" w:bidi="en_US"/>
        </w:rPr>
        <w:t>in court</w:t>
      </w:r>
      <w:r>
        <w:rPr>
          <w:lang w:val="en_US" w:bidi="en_US"/>
        </w:rPr>
        <w:t>.</w:t>
      </w:r>
    </w:p>
    <w:p>
      <w:pPr/>
      <w:r>
        <w:rPr>
          <w:lang w:val="en_US" w:bidi="en_US"/>
        </w:rPr>
      </w:r>
      <w:r>
        <w:rPr>
          <w:b/>
          <w:lang w:val="en_US" w:bidi="en_US"/>
        </w:rPr>
        <w:t>Open your mouth:</w:t>
      </w:r>
      <w:r>
        <w:rPr>
          <w:lang w:val="en_US" w:bidi="en_US"/>
        </w:rPr>
        <w:t xml:space="preserve"> Instead of neglecting the rights of poor people due to being drunk (31:5), the king is advised to be their spokesman in court. The phrase </w:t>
      </w:r>
      <w:r>
        <w:rPr>
          <w:i/>
          <w:lang w:val="en_US" w:bidi="en_US"/>
        </w:rPr>
        <w:t>Open your mouth</w:t>
      </w:r>
      <w:r>
        <w:rPr>
          <w:lang w:val="en_US" w:bidi="en_US"/>
        </w:rPr>
        <w:t xml:space="preserve"> is a figure of speech. Some other ways to translate this figure of speech are:</w:t>
      </w:r>
    </w:p>
    <w:p>
      <w:pPr/>
      <w:r>
        <w:rPr>
          <w:lang w:val="en_US" w:bidi="en_US"/>
        </w:rPr>
      </w:r>
      <w:r>
        <w:rPr>
          <w:lang w:val="en_US" w:bidi="en_US"/>
        </w:rPr>
        <w:t>Speak out (NRSV)</w:t>
      </w:r>
    </w:p>
    <w:p>
      <w:pPr/>
      <w:r>
        <w:rPr>
          <w:lang w:val="en_US" w:bidi="en_US"/>
        </w:rPr>
      </w:r>
      <w:r>
        <w:rPr>
          <w:lang w:val="en_US" w:bidi="en_US"/>
        </w:rPr>
        <w:t>Make your views heard (NJB)</w:t>
      </w:r>
    </w:p>
    <w:p>
      <w:pPr/>
      <w:r>
        <w:rPr>
          <w:lang w:val="en_US" w:bidi="en_US"/>
        </w:rPr>
      </w:r>
      <w:r>
        <w:rPr>
          <w:lang w:val="en_US" w:bidi="en_US"/>
        </w:rPr>
        <w:t>But you must defend (CEV)</w:t>
      </w:r>
    </w:p>
    <w:p>
      <w:pPr/>
      <w:r>
        <w:rPr>
          <w:lang w:val="en_US" w:bidi="en_US"/>
        </w:rPr>
      </w:r>
      <w:r>
        <w:rPr>
          <w:b/>
          <w:lang w:val="en_US" w:bidi="en_US"/>
        </w:rPr>
        <w:t>for those with no voice:</w:t>
      </w:r>
      <w:r>
        <w:rPr>
          <w:lang w:val="en_US" w:bidi="en_US"/>
        </w:rPr>
        <w:t xml:space="preserve"> In Hebrew, this phrase is literally “for the dumb/mute.” It refers figuratively to people who are not able to defend themselves in court. Their inability to speak may be due to their lack of education, fear of retaliation, or any other reason.</w:t>
      </w:r>
      <w:r>
        <w:rPr>
          <w:lang w:val="en_US" w:bidi="en_US"/>
        </w:rPr>
        <w:t>Cohen (page 210), Waltke (page 509), NET footnote (b).</w:t>
      </w:r>
    </w:p>
    <w:p>
      <w:pPr/>
      <w:r>
        <w:rPr>
          <w:lang w:val="en_US" w:bidi="en_US"/>
        </w:rPr>
      </w:r>
      <w:r>
        <w:rPr>
          <w:lang w:val="en_US" w:bidi="en_US"/>
        </w:rPr>
        <w:t>Some other ways to translate this line are:</w:t>
      </w:r>
    </w:p>
    <w:p>
      <w:pPr/>
      <w:r>
        <w:rPr>
          <w:lang w:val="en_US" w:bidi="en_US"/>
        </w:rPr>
      </w:r>
      <w:r>
        <w:rPr>
          <w:lang w:val="en_US" w:bidi="en_US"/>
        </w:rPr>
        <w:t>Speak out for those who cannot speak (NRSV)</w:t>
      </w:r>
    </w:p>
    <w:p>
      <w:pPr/>
      <w:r>
        <w:rPr>
          <w:lang w:val="en_US" w:bidi="en_US"/>
        </w:rPr>
      </w:r>
      <w:r>
        <w:rPr>
          <w:lang w:val="en_US" w:bidi="en_US"/>
        </w:rPr>
        <w:t>You must be the spokesman for people who cannot defend themselves in court.</w:t>
      </w:r>
    </w:p>
    <w:p>
      <w:pPr>
        <w:pStyle w:val="Heading5"/>
      </w:pPr>
      <w:r>
        <w:rPr>
          <w:lang w:val="en_US" w:bidi="en_US"/>
        </w:rPr>
        <w:t>31:8a–b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are responsible to</w:t>
      </w:r>
      <w:r>
        <w:rPr>
          <w:lang w:val="en_US" w:bidi="en_US"/>
        </w:rPr>
        <w:t xml:space="preserve"> speak in order to protect/defend the rights of all people who are too poor to defeat their opponents </w:t>
      </w:r>
      <w:r>
        <w:rPr>
          <w:lang w:val="en_US" w:bidi="en_US"/>
        </w:rPr>
        <w:t>in court</w:t>
      </w:r>
      <w:r>
        <w:rPr>
          <w:lang w:val="en_US" w:bidi="en_US"/>
        </w:rPr>
        <w:t>.</w:t>
      </w:r>
    </w:p>
    <w:p>
      <w:pPr>
        <w:pStyle w:val="Heading5"/>
      </w:pPr>
      <w:r>
        <w:rPr>
          <w:lang w:val="en_US" w:bidi="en_US"/>
        </w:rPr>
        <w:t>31:8b</w:t>
      </w:r>
    </w:p>
    <w:p>
      <w:pPr/>
      <w:r>
        <w:rPr>
          <w:lang w:val="en_US" w:bidi="en_US"/>
        </w:rPr>
      </w:r>
      <w:r>
        <w:rPr>
          <w:b/>
          <w:lang w:val="en_US" w:bidi="en_US"/>
        </w:rPr>
        <w:t>for the cause of all the dispossessed.</w:t>
      </w:r>
    </w:p>
    <w:p>
      <w:pPr>
        <w:pStyle w:val="ListBullet"/>
        <w:spacing w:line="240" w:lineRule="auto"/>
        <w:ind w:left="720"/>
      </w:pPr>
      <w:r>
        <w:rPr>
          <w:lang w:val="en_US" w:bidi="en_US"/>
        </w:rPr>
      </w:r>
      <w:r>
        <w:rPr>
          <w:lang w:val="en_US" w:bidi="en_US"/>
        </w:rPr>
        <w:t>Defend the rights of all people who have no hope of winning their case.</w:t>
      </w:r>
    </w:p>
    <w:p>
      <w:pPr>
        <w:pStyle w:val="ListBullet"/>
        <w:spacing w:line="240" w:lineRule="auto"/>
        <w:ind w:left="720"/>
      </w:pPr>
      <w:r>
        <w:rPr>
          <w:lang w:val="en_US" w:bidi="en_US"/>
        </w:rPr>
      </w:r>
      <w:r>
        <w:rPr>
          <w:lang w:val="en_US" w:bidi="en_US"/>
        </w:rPr>
        <w:t>Protect the rights of these poor and helpless people.</w:t>
      </w:r>
    </w:p>
    <w:p>
      <w:pPr/>
      <w:r>
        <w:rPr>
          <w:lang w:val="en_US" w:bidi="en_US"/>
        </w:rPr>
      </w:r>
      <w:r>
        <w:rPr>
          <w:b/>
          <w:lang w:val="en_US" w:bidi="en_US"/>
        </w:rPr>
        <w:t>for the cause of all the dispossessed:</w:t>
      </w:r>
      <w:r>
        <w:rPr>
          <w:lang w:val="en_US" w:bidi="en_US"/>
        </w:rPr>
        <w:t xml:space="preserve"> The Hebrew phrase that the BSB translates as </w:t>
      </w:r>
      <w:r>
        <w:rPr>
          <w:i/>
          <w:lang w:val="en_US" w:bidi="en_US"/>
        </w:rPr>
        <w:t>all the dispossessed</w:t>
      </w:r>
      <w:r>
        <w:rPr>
          <w:lang w:val="en_US" w:bidi="en_US"/>
        </w:rPr>
        <w:t xml:space="preserve"> is literally “all the sons of passing away.” It probably refers to people who are extremely poor. They may be homeless and starving. In the context of verses 8–9, they have no hope of winning a court case.</w:t>
      </w:r>
      <w:r>
        <w:rPr>
          <w:lang w:val="en_US" w:bidi="en_US"/>
        </w:rPr>
        <w:t>Murphy (pages 240–241), Cohen (page 210), UBS (page 650).</w:t>
      </w:r>
      <w:r>
        <w:rPr>
          <w:lang w:val="en_US" w:bidi="en_US"/>
        </w:rPr>
        <w:t xml:space="preserve"> Some other ways to translate this line are:</w:t>
      </w:r>
    </w:p>
    <w:p>
      <w:pPr/>
      <w:r>
        <w:rPr>
          <w:lang w:val="en_US" w:bidi="en_US"/>
        </w:rPr>
      </w:r>
      <w:r>
        <w:rPr>
          <w:lang w:val="en_US" w:bidi="en_US"/>
        </w:rPr>
        <w:t>defend the rights of all who have nothing (NCV)</w:t>
      </w:r>
    </w:p>
    <w:p>
      <w:pPr/>
      <w:r>
        <w:rPr>
          <w:lang w:val="en_US" w:bidi="en_US"/>
        </w:rPr>
      </w:r>
      <w:r>
        <w:rPr>
          <w:lang w:val="en_US" w:bidi="en_US"/>
        </w:rPr>
        <w:t>Protect the rights of all who are helpless. (GNT)</w:t>
      </w:r>
    </w:p>
    <w:p>
      <w:pPr>
        <w:pStyle w:val="Heading6"/>
      </w:pPr>
      <w:r>
        <w:rPr>
          <w:b/>
          <w:lang w:val="en_US" w:bidi="en_US"/>
        </w:rPr>
        <w:t>General Comment on 31:8a–b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Speak up for those who cannot speak for themselves; oppose any that go to law against them (REB)</w:t>
      </w:r>
    </w:p>
    <w:p>
      <w:pPr/>
      <w:r>
        <w:rPr>
          <w:lang w:val="en_US" w:bidi="en_US"/>
        </w:rPr>
      </w:r>
      <w:r>
        <w:rPr>
          <w:lang w:val="en_US" w:bidi="en_US"/>
        </w:rPr>
        <w:t>But you must defend those who are helpless and have no hope. (CEV)</w:t>
      </w:r>
      <w:r>
        <w:rPr>
          <w:lang w:val="en_US" w:bidi="en_US"/>
        </w:rPr>
      </w:r>
      <w:r>
        <w:rPr>
          <w:lang w:val="en_US" w:bidi="en_US"/>
        </w:rPr>
      </w:r>
    </w:p>
    <w:p>
      <w:pPr/>
      <w:r>
        <w:rPr>
          <w:lang w:val="en_US" w:bidi="en_US"/>
        </w:rPr>
      </w:r>
    </w:p>
    <w:p>
      <w:pPr>
        <w:pStyle w:val="Heading2"/>
      </w:pPr>
      <w:r>
        <w:rPr>
          <w:lang w:val="en_US" w:bidi="en_US"/>
        </w:rPr>
        <w:t>Proverbs 31:9</w:t>
      </w:r>
      <w:r>
        <w:rPr>
          <w:lang w:val="en_US" w:bidi="en_US"/>
        </w:rPr>
      </w:r>
    </w:p>
    <w:p>
      <w:pPr>
        <w:pStyle w:val="Heading4"/>
      </w:pPr>
      <w:r>
        <w:rPr>
          <w:lang w:val="en_US" w:bidi="en_US"/>
        </w:rPr>
        <w:t>Section 31:1–9: Here are the sayings of King Lemuel</w:t>
      </w:r>
    </w:p>
    <w:p>
      <w:pPr/>
      <w:r>
        <w:rPr>
          <w:lang w:val="en_US" w:bidi="en_US"/>
        </w:rPr>
      </w:r>
      <w:r>
        <w:rPr>
          <w:lang w:val="en_US" w:bidi="en_US"/>
        </w:rP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pPr/>
      <w:r>
        <w:rPr>
          <w:lang w:val="en_US" w:bidi="en_US"/>
        </w:rPr>
      </w:r>
      <w:r>
        <w:rPr>
          <w:lang w:val="en_US" w:bidi="en_US"/>
        </w:rPr>
        <w:t>Some other headings for this section are:</w:t>
      </w:r>
    </w:p>
    <w:p>
      <w:pPr/>
      <w:r>
        <w:rPr>
          <w:lang w:val="en_US" w:bidi="en_US"/>
        </w:rPr>
      </w:r>
      <w:r>
        <w:rPr>
          <w:lang w:val="en_US" w:bidi="en_US"/>
        </w:rPr>
        <w:t>What King Lemuel’s Mother Taught Him (CEV)</w:t>
      </w:r>
    </w:p>
    <w:p>
      <w:pPr/>
      <w:r>
        <w:rPr>
          <w:lang w:val="en_US" w:bidi="en_US"/>
        </w:rPr>
      </w:r>
      <w:r>
        <w:rPr>
          <w:lang w:val="en_US" w:bidi="en_US"/>
        </w:rPr>
        <w:t>Advice to a King (GNT)</w:t>
      </w:r>
    </w:p>
    <w:p>
      <w:pPr/>
      <w:r>
        <w:rPr>
          <w:lang w:val="en_US" w:bidi="en_US"/>
        </w:rPr>
      </w:r>
      <w:r>
        <w:rPr>
          <w:lang w:val="en_US" w:bidi="en_US"/>
        </w:rPr>
        <w:t>Wise Words of King Lemuel (NCV)</w:t>
      </w:r>
    </w:p>
    <w:p>
      <w:pPr>
        <w:pStyle w:val="Heading4"/>
      </w:pPr>
      <w:r>
        <w:rPr>
          <w:lang w:val="en_US" w:bidi="en_US"/>
        </w:rPr>
        <w:t>Paragraph 31:8–9</w:t>
      </w:r>
    </w:p>
    <w:p>
      <w:pPr/>
      <w:r>
        <w:rPr>
          <w:lang w:val="en_US" w:bidi="en_US"/>
        </w:rPr>
      </w:r>
      <w:r>
        <w:rPr>
          <w:lang w:val="en_US" w:bidi="en_US"/>
        </w:rPr>
        <w:t>In this paragraph, Lemuel’s mother advises him to defend the rights of people who are poor and cannot defend themselves in court.</w:t>
      </w:r>
    </w:p>
    <w:p>
      <w:pPr>
        <w:pStyle w:val="Heading5"/>
      </w:pPr>
      <w:r>
        <w:rPr>
          <w:lang w:val="en_US" w:bidi="en_US"/>
        </w:rPr>
        <w:t>31:9</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If poor and helpless people </w:t>
      </w:r>
      <w:r>
        <w:rPr>
          <w:lang w:val="en_US" w:bidi="en_US"/>
        </w:rPr>
        <w:t>are accused/sued in court</w:t>
      </w:r>
      <w:r>
        <w:rPr>
          <w:lang w:val="en_US" w:bidi="en_US"/>
        </w:rPr>
        <w:t>, you</w:t>
      </w:r>
      <w:r>
        <w:rPr>
          <w:vertAlign w:val="superscript"/>
          <w:lang w:val="en_US" w:bidi="en_US"/>
        </w:rPr>
        <w:t>(sing)</w:t>
      </w:r>
      <w:r>
        <w:rPr>
          <w:lang w:val="en_US" w:bidi="en_US"/>
        </w:rPr>
        <w:t xml:space="preserve"> must judge them fairly. You must be their spokesman and defend their rights, because they are not able to defend themselves.</w:t>
      </w:r>
    </w:p>
    <w:p>
      <w:pPr/>
      <w:r>
        <w:rPr>
          <w:lang w:val="en_US" w:bidi="en_US"/>
        </w:rPr>
      </w:r>
      <w:r>
        <w:rPr>
          <w:lang w:val="en_US" w:bidi="en_US"/>
        </w:rPr>
        <w:t>This verse is similar to 31:8. Both verses advise the king to defend the rights of people who are poor and unable to defend themselves. Verse 31:9 adds the information that the king is judging the case. The second line specifies the people whom the king is judging.</w:t>
      </w:r>
    </w:p>
    <w:p>
      <w:pPr/>
      <w:r>
        <w:rPr>
          <w:lang w:val="en_US" w:bidi="en_US"/>
        </w:rPr>
      </w:r>
      <w:r>
        <w:rPr>
          <w:vertAlign w:val="superscript"/>
          <w:lang w:val="en_US" w:bidi="en_US"/>
        </w:rPr>
        <w:t>9a</w:t>
      </w:r>
      <w:r>
        <w:rPr>
          <w:lang w:val="en_US" w:bidi="en_US"/>
        </w:rPr>
        <w:t>Open your mouth, judge righteously,</w:t>
      </w:r>
    </w:p>
    <w:p>
      <w:pPr/>
      <w:r>
        <w:rPr>
          <w:lang w:val="en_US" w:bidi="en_US"/>
        </w:rPr>
      </w:r>
      <w:r>
        <w:rPr>
          <w:vertAlign w:val="superscript"/>
          <w:lang w:val="en_US" w:bidi="en_US"/>
        </w:rPr>
        <w:t>9b</w:t>
      </w:r>
      <w:r>
        <w:rPr>
          <w:lang w:val="en_US" w:bidi="en_US"/>
        </w:rPr>
        <w:t>and defend the cause of the poor and needy.</w:t>
      </w:r>
    </w:p>
    <w:p>
      <w:pPr>
        <w:pStyle w:val="Heading5"/>
      </w:pPr>
      <w:r>
        <w:rPr>
          <w:lang w:val="en_US" w:bidi="en_US"/>
        </w:rPr>
        <w:t>31:9a</w:t>
      </w:r>
    </w:p>
    <w:p>
      <w:pPr/>
      <w:r>
        <w:rPr>
          <w:lang w:val="en_US" w:bidi="en_US"/>
        </w:rPr>
      </w:r>
      <w:r>
        <w:rPr>
          <w:b/>
          <w:lang w:val="en_US" w:bidi="en_US"/>
        </w:rPr>
        <w:t>Open your mouth, judge righteously,</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speak </w:t>
      </w:r>
      <w:r>
        <w:rPr>
          <w:lang w:val="en_US" w:bidi="en_US"/>
        </w:rPr>
        <w:t>in court</w:t>
      </w:r>
      <w:r>
        <w:rPr>
          <w:lang w:val="en_US" w:bidi="en_US"/>
        </w:rPr>
        <w:t>, be careful that your decision/verdict is fair/just.</w:t>
      </w:r>
    </w:p>
    <w:p>
      <w:pPr>
        <w:pStyle w:val="ListBullet"/>
        <w:spacing w:line="240" w:lineRule="auto"/>
        <w:ind w:left="720"/>
      </w:pPr>
      <w:r>
        <w:rPr>
          <w:lang w:val="en_US" w:bidi="en_US"/>
        </w:rPr>
      </w:r>
      <w:r>
        <w:rPr>
          <w:lang w:val="en_US" w:bidi="en_US"/>
        </w:rPr>
        <w:t>Yes,</w:t>
      </w:r>
      <w:r>
        <w:rPr>
          <w:lang w:val="en_US" w:bidi="en_US"/>
        </w:rPr>
        <w:t xml:space="preserve"> you must make known your thinking. Be righteous/fair when you judge </w:t>
      </w:r>
      <w:r>
        <w:rPr>
          <w:lang w:val="en_US" w:bidi="en_US"/>
        </w:rPr>
        <w:t>a case</w:t>
      </w:r>
    </w:p>
    <w:p>
      <w:pPr/>
      <w:r>
        <w:rPr>
          <w:lang w:val="en_US" w:bidi="en_US"/>
        </w:rPr>
      </w:r>
      <w:r>
        <w:rPr>
          <w:b/>
          <w:lang w:val="en_US" w:bidi="en_US"/>
        </w:rPr>
        <w:t>Open your mouth:</w:t>
      </w:r>
      <w:r>
        <w:rPr>
          <w:lang w:val="en_US" w:bidi="en_US"/>
        </w:rPr>
        <w:t xml:space="preserve"> See the notes on the identical phrase in 31:8a.</w:t>
      </w:r>
    </w:p>
    <w:p>
      <w:pPr/>
      <w:r>
        <w:rPr>
          <w:lang w:val="en_US" w:bidi="en_US"/>
        </w:rPr>
      </w:r>
      <w:r>
        <w:rPr>
          <w:b/>
          <w:lang w:val="en_US" w:bidi="en_US"/>
        </w:rPr>
        <w:t>judge righteously:</w:t>
      </w:r>
      <w:r>
        <w:rPr>
          <w:lang w:val="en_US" w:bidi="en_US"/>
        </w:rPr>
        <w:t xml:space="preserve"> This phrase is literally “judge righteousness.” It advises the king to give a just/righteous verdict when he judges a court case. Some other ways to translate this command are:</w:t>
      </w:r>
    </w:p>
    <w:p>
      <w:pPr/>
      <w:r>
        <w:rPr>
          <w:lang w:val="en_US" w:bidi="en_US"/>
        </w:rPr>
      </w:r>
      <w:r>
        <w:rPr>
          <w:lang w:val="en_US" w:bidi="en_US"/>
        </w:rPr>
        <w:t>be a righteous judge (GNT)</w:t>
      </w:r>
    </w:p>
    <w:p>
      <w:pPr/>
      <w:r>
        <w:rPr>
          <w:lang w:val="en_US" w:bidi="en_US"/>
        </w:rPr>
      </w:r>
      <w:r>
        <w:rPr>
          <w:lang w:val="en_US" w:bidi="en_US"/>
        </w:rPr>
        <w:t>judge fairly (NIV)</w:t>
      </w:r>
    </w:p>
    <w:p>
      <w:pPr/>
      <w:r>
        <w:rPr>
          <w:lang w:val="en_US" w:bidi="en_US"/>
        </w:rPr>
      </w:r>
      <w:r>
        <w:rPr>
          <w:lang w:val="en_US" w:bidi="en_US"/>
        </w:rPr>
        <w:t>give a just/fair verdict</w:t>
      </w:r>
    </w:p>
    <w:p>
      <w:pPr>
        <w:pStyle w:val="Heading5"/>
      </w:pPr>
      <w:r>
        <w:rPr>
          <w:lang w:val="en_US" w:bidi="en_US"/>
        </w:rPr>
        <w:t>31:9b</w:t>
      </w:r>
    </w:p>
    <w:p>
      <w:pPr/>
      <w:r>
        <w:rPr>
          <w:lang w:val="en_US" w:bidi="en_US"/>
        </w:rPr>
      </w:r>
      <w:r>
        <w:rPr>
          <w:b/>
          <w:lang w:val="en_US" w:bidi="en_US"/>
        </w:rPr>
        <w:t>and defend the cause of the poor and needy.</w:t>
      </w:r>
    </w:p>
    <w:p>
      <w:pPr>
        <w:pStyle w:val="ListBullet"/>
        <w:spacing w:line="240" w:lineRule="auto"/>
        <w:ind w:left="720"/>
      </w:pPr>
      <w:r>
        <w:rPr>
          <w:lang w:val="en_US" w:bidi="en_US"/>
        </w:rPr>
      </w:r>
      <w:r>
        <w:rPr>
          <w:lang w:val="en_US" w:bidi="en_US"/>
        </w:rPr>
        <w:t>It is your</w:t>
      </w:r>
      <w:r>
        <w:rPr>
          <w:vertAlign w:val="superscript"/>
          <w:lang w:val="en_US" w:bidi="en_US"/>
        </w:rPr>
        <w:t>(sing)</w:t>
      </w:r>
      <w:r>
        <w:rPr>
          <w:lang w:val="en_US" w:bidi="en_US"/>
        </w:rPr>
        <w:t xml:space="preserve"> </w:t>
      </w:r>
      <w:r>
        <w:rPr>
          <w:lang w:val="en_US" w:bidi="en_US"/>
        </w:rPr>
        <w:t>duty to</w:t>
      </w:r>
      <w:r>
        <w:rPr>
          <w:lang w:val="en_US" w:bidi="en_US"/>
        </w:rPr>
        <w:t xml:space="preserve"> protect/defend the rights of poor people who have low status.</w:t>
      </w:r>
    </w:p>
    <w:p>
      <w:pPr>
        <w:pStyle w:val="ListBullet"/>
        <w:spacing w:line="240" w:lineRule="auto"/>
        <w:ind w:left="720"/>
      </w:pPr>
      <w:r>
        <w:rPr>
          <w:lang w:val="en_US" w:bidi="en_US"/>
        </w:rPr>
      </w:r>
      <w:r>
        <w:rPr>
          <w:lang w:val="en_US" w:bidi="en_US"/>
        </w:rPr>
        <w:t>and make sure that people who are poor and oppressed receive the justice that they deserve.</w:t>
      </w:r>
    </w:p>
    <w:p>
      <w:pPr/>
      <w:r>
        <w:rPr>
          <w:lang w:val="en_US" w:bidi="en_US"/>
        </w:rPr>
      </w:r>
      <w:r>
        <w:rPr>
          <w:b/>
          <w:lang w:val="en_US" w:bidi="en_US"/>
        </w:rPr>
        <w:t>defend the cause:</w:t>
      </w:r>
      <w:r>
        <w:rPr>
          <w:lang w:val="en_US" w:bidi="en_US"/>
        </w:rPr>
        <w:t xml:space="preserve"> The phrase </w:t>
      </w:r>
      <w:r>
        <w:rPr>
          <w:i/>
          <w:lang w:val="en_US" w:bidi="en_US"/>
        </w:rPr>
        <w:t>defend the cause</w:t>
      </w:r>
      <w:r>
        <w:rPr>
          <w:lang w:val="en_US" w:bidi="en_US"/>
        </w:rPr>
        <w:t xml:space="preserve"> is a verb form of the noun “cause” in 31:8b.</w:t>
      </w:r>
    </w:p>
    <w:p>
      <w:pPr/>
      <w:r>
        <w:rPr>
          <w:lang w:val="en_US" w:bidi="en_US"/>
        </w:rPr>
      </w:r>
      <w:r>
        <w:rPr>
          <w:b/>
          <w:lang w:val="en_US" w:bidi="en_US"/>
        </w:rPr>
        <w:t>the poor:</w:t>
      </w:r>
      <w:r>
        <w:rPr>
          <w:lang w:val="en_US" w:bidi="en_US"/>
        </w:rPr>
        <w:t xml:space="preserve"> For the word </w:t>
      </w:r>
      <w:r>
        <w:rPr>
          <w:i/>
          <w:lang w:val="en_US" w:bidi="en_US"/>
        </w:rPr>
        <w:t>poor</w:t>
      </w:r>
      <w:r>
        <w:rPr>
          <w:lang w:val="en_US" w:bidi="en_US"/>
        </w:rPr>
        <w:t>, see the note on “oppressed” in 31:5b. This word has the same meaning. See the footnote on “the poor” in 14:21b for a list of other verses where this word occurs.</w:t>
      </w:r>
    </w:p>
    <w:p>
      <w:pPr/>
      <w:r>
        <w:rPr>
          <w:lang w:val="en_US" w:bidi="en_US"/>
        </w:rPr>
      </w:r>
      <w:r>
        <w:rPr>
          <w:b/>
          <w:lang w:val="en_US" w:bidi="en_US"/>
        </w:rPr>
        <w:t>needy:</w:t>
      </w:r>
      <w:r>
        <w:rPr>
          <w:lang w:val="en_US" w:bidi="en_US"/>
        </w:rPr>
        <w:t xml:space="preserve"> In Hebrew, the word </w:t>
      </w:r>
      <w:r>
        <w:rPr>
          <w:i/>
          <w:lang w:val="en_US" w:bidi="en_US"/>
        </w:rPr>
        <w:t>needy</w:t>
      </w:r>
      <w:r>
        <w:rPr>
          <w:lang w:val="en_US" w:bidi="en_US"/>
        </w:rPr>
        <w:t xml:space="preserve"> emphasizes people who have material needs. They need things like food, clothing, or protection from people who oppress them. See the footnote on “the needy” in 14:31b for a list of other verses where this word occurs.</w:t>
      </w:r>
    </w:p>
    <w:p>
      <w:pPr/>
      <w:r>
        <w:rPr>
          <w:lang w:val="en_US" w:bidi="en_US"/>
        </w:rPr>
      </w:r>
      <w:r>
        <w:rPr>
          <w:lang w:val="en_US" w:bidi="en_US"/>
        </w:rPr>
        <w:t>Another way to translate this line is:</w:t>
      </w:r>
    </w:p>
    <w:p>
      <w:pPr/>
      <w:r>
        <w:rPr>
          <w:lang w:val="en_US" w:bidi="en_US"/>
        </w:rPr>
      </w:r>
      <w:r>
        <w:rPr>
          <w:lang w:val="en_US" w:bidi="en_US"/>
        </w:rPr>
        <w:t>and defend the rights of oppressed and needy people (GW)</w:t>
      </w:r>
    </w:p>
    <w:p>
      <w:pPr>
        <w:pStyle w:val="Heading6"/>
      </w:pPr>
      <w:r>
        <w:rPr>
          <w:b/>
          <w:lang w:val="en_US" w:bidi="en_US"/>
        </w:rPr>
        <w:t>General Comment on 31:8–9</w:t>
      </w:r>
    </w:p>
    <w:p>
      <w:pPr/>
      <w:r>
        <w:rPr>
          <w:lang w:val="en_US" w:bidi="en_US"/>
        </w:rPr>
      </w:r>
      <w:r>
        <w:rPr>
          <w:lang w:val="en_US" w:bidi="en_US"/>
        </w:rPr>
        <w:t>In some languages, it may be more natural to combine and/or reorder the parallel parts in these two verses. See the meaning lines for 31:8–9 (combined/reordered) in the Display for an example.</w:t>
      </w:r>
      <w:r>
        <w:rPr>
          <w:lang w:val="en_US" w:bidi="en_US"/>
        </w:rPr>
      </w:r>
      <w:r>
        <w:rPr>
          <w:lang w:val="en_US" w:bidi="en_US"/>
        </w:rPr>
      </w:r>
    </w:p>
    <w:p>
      <w:pPr/>
      <w:r>
        <w:rPr>
          <w:lang w:val="en_US" w:bidi="en_US"/>
        </w:rPr>
      </w:r>
    </w:p>
    <w:p>
      <w:pPr>
        <w:pStyle w:val="Heading2"/>
      </w:pPr>
      <w:r>
        <w:rPr>
          <w:lang w:val="en_US" w:bidi="en_US"/>
        </w:rPr>
        <w:t>Proverbs 31:10</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31:10–12</w:t>
      </w:r>
    </w:p>
    <w:p>
      <w:pPr/>
      <w:r>
        <w:rPr>
          <w:lang w:val="en_US" w:bidi="en_US"/>
        </w:rPr>
      </w:r>
      <w:r>
        <w:rPr>
          <w:lang w:val="en_US" w:bidi="en_US"/>
        </w:rPr>
        <w:t>This introductory paragraph describes the value of the ideal wife in two ways:</w:t>
      </w:r>
    </w:p>
    <w:p>
      <w:pPr>
        <w:pStyle w:val="ListNumber"/>
        <w:numPr>
          <w:ilvl w:val="0"/>
          <w:numId w:val="464"/>
        </w:numPr>
        <w:spacing w:line="240" w:lineRule="auto"/>
        <w:ind w:left="720"/>
      </w:pPr>
      <w:r>
        <w:rPr>
          <w:lang w:val="en_US" w:bidi="en_US"/>
        </w:rPr>
      </w:r>
      <w:r>
        <w:rPr>
          <w:lang w:val="en_US" w:bidi="en_US"/>
        </w:rPr>
        <w:t>She is a woman who is both capable and good. Such a woman is hard to find and is extremely valuable (v. 10).</w:t>
      </w:r>
    </w:p>
    <w:p>
      <w:pPr>
        <w:pStyle w:val="ListNumber"/>
        <w:spacing w:line="240" w:lineRule="auto"/>
        <w:ind w:left="720"/>
      </w:pPr>
      <w:r>
        <w:rPr>
          <w:lang w:val="en_US" w:bidi="en_US"/>
        </w:rPr>
      </w:r>
      <w:r>
        <w:rPr>
          <w:lang w:val="en_US" w:bidi="en_US"/>
        </w:rPr>
        <w:t>She benefits her husband in many ways (vv. 11–12).</w:t>
      </w:r>
    </w:p>
    <w:p>
      <w:pPr>
        <w:pStyle w:val="Heading5"/>
      </w:pPr>
      <w:r>
        <w:rPr>
          <w:lang w:val="en_US" w:bidi="en_US"/>
        </w:rPr>
        <w:t>31:10</w:t>
      </w:r>
    </w:p>
    <w:p>
      <w:pPr/>
      <w:r>
        <w:rPr>
          <w:lang w:val="en_US" w:bidi="en_US"/>
        </w:rPr>
      </w:r>
      <w:r>
        <w:rPr>
          <w:vertAlign w:val="superscript"/>
          <w:lang w:val="en_US" w:bidi="en_US"/>
        </w:rPr>
        <w:t>10a</w:t>
      </w:r>
      <w:r>
        <w:rPr>
          <w:lang w:val="en_US" w:bidi="en_US"/>
        </w:rPr>
        <w:t>A wife of noble character, who can find?</w:t>
      </w:r>
    </w:p>
    <w:p>
      <w:pPr/>
      <w:r>
        <w:rPr>
          <w:lang w:val="en_US" w:bidi="en_US"/>
        </w:rPr>
      </w:r>
      <w:r>
        <w:rPr>
          <w:vertAlign w:val="superscript"/>
          <w:lang w:val="en_US" w:bidi="en_US"/>
        </w:rPr>
        <w:t>10b</w:t>
      </w:r>
      <w:r>
        <w:rPr>
          <w:lang w:val="en_US" w:bidi="en_US"/>
        </w:rPr>
        <w:t>She is far more precious than rubies.</w:t>
      </w:r>
    </w:p>
    <w:p>
      <w:pPr>
        <w:pStyle w:val="Heading5"/>
      </w:pPr>
      <w:r>
        <w:rPr>
          <w:lang w:val="en_US" w:bidi="en_US"/>
        </w:rPr>
        <w:t>31:10a</w:t>
      </w:r>
    </w:p>
    <w:p>
      <w:pPr/>
      <w:r>
        <w:rPr>
          <w:lang w:val="en_US" w:bidi="en_US"/>
        </w:rPr>
      </w:r>
      <w:r>
        <w:rPr>
          <w:b/>
          <w:lang w:val="en_US" w:bidi="en_US"/>
        </w:rPr>
        <w:t>A wife of noble character, who can find?</w:t>
      </w:r>
    </w:p>
    <w:p>
      <w:pPr>
        <w:pStyle w:val="ListBullet"/>
        <w:spacing w:line="240" w:lineRule="auto"/>
        <w:ind w:left="720"/>
      </w:pPr>
      <w:r>
        <w:rPr>
          <w:lang w:val="en_US" w:bidi="en_US"/>
        </w:rPr>
      </w:r>
      <w:r>
        <w:rPr>
          <w:lang w:val="en_US" w:bidi="en_US"/>
        </w:rPr>
        <w:t xml:space="preserve">Who can find a wife who is skillful/capable and has a good character? </w:t>
      </w:r>
      <w:r>
        <w:rPr>
          <w:lang w:val="en_US" w:bidi="en_US"/>
        </w:rPr>
        <w:t>It is not easy to do.</w:t>
      </w:r>
    </w:p>
    <w:p>
      <w:pPr>
        <w:pStyle w:val="ListBullet"/>
        <w:spacing w:line="240" w:lineRule="auto"/>
        <w:ind w:left="720"/>
      </w:pPr>
      <w:r>
        <w:rPr>
          <w:lang w:val="en_US" w:bidi="en_US"/>
        </w:rPr>
      </w:r>
      <w:r>
        <w:rPr>
          <w:lang w:val="en_US" w:bidi="en_US"/>
        </w:rPr>
        <w:t>There are very few</w:t>
      </w:r>
      <w:r>
        <w:rPr>
          <w:lang w:val="en_US" w:bidi="en_US"/>
        </w:rPr>
        <w:t xml:space="preserve"> virtuous/godly women with many abilities that </w:t>
      </w:r>
      <w:r>
        <w:rPr>
          <w:lang w:val="en_US" w:bidi="en_US"/>
        </w:rPr>
        <w:t>a person/man</w:t>
      </w:r>
      <w:r>
        <w:rPr>
          <w:lang w:val="en_US" w:bidi="en_US"/>
        </w:rPr>
        <w:t xml:space="preserve"> can find to marry.</w:t>
      </w:r>
    </w:p>
    <w:p>
      <w:pPr/>
      <w:r>
        <w:rPr>
          <w:lang w:val="en_US" w:bidi="en_US"/>
        </w:rPr>
      </w:r>
      <w:r>
        <w:rPr>
          <w:b/>
          <w:lang w:val="en_US" w:bidi="en_US"/>
        </w:rPr>
        <w:t>A wife of noble character, who can find?:</w:t>
      </w:r>
      <w:r>
        <w:rPr>
          <w:lang w:val="en_US" w:bidi="en_US"/>
        </w:rPr>
        <w:t xml:space="preserve"> This is a rhetorical question. It means that it is very difficult to find </w:t>
      </w:r>
      <w:r>
        <w:rPr>
          <w:i/>
          <w:lang w:val="en_US" w:bidi="en_US"/>
        </w:rPr>
        <w:t>A wife of noble character</w:t>
      </w:r>
      <w:r>
        <w:rPr>
          <w:lang w:val="en_US" w:bidi="en_US"/>
        </w:rPr>
        <w:t>. It implies that few such women are available for a man to marry. Some ways to translate this question are:</w:t>
      </w:r>
    </w:p>
    <w:p>
      <w:pPr>
        <w:pStyle w:val="ListBullet"/>
        <w:spacing w:line="240" w:lineRule="auto"/>
        <w:ind w:left="720"/>
      </w:pPr>
      <w:r>
        <w:rPr>
          <w:lang w:val="en_US" w:bidi="en_US"/>
        </w:rPr>
      </w:r>
      <w:r>
        <w:rPr>
          <w:lang w:val="en_US" w:bidi="en_US"/>
        </w:rPr>
        <w:t>Use a slightly different rhetorical question. For example:</w:t>
      </w:r>
      <w:r>
        <w:rPr>
          <w:lang w:val="en_US" w:bidi="en_US"/>
        </w:rPr>
        <w:t>Who can find a virtuous and capable wife? (NLT)</w:t>
      </w:r>
    </w:p>
    <w:p>
      <w:pPr>
        <w:pStyle w:val="ListBullet"/>
        <w:spacing w:line="240" w:lineRule="auto"/>
        <w:ind w:left="720"/>
      </w:pPr>
      <w:r>
        <w:rPr>
          <w:lang w:val="en_US" w:bidi="en_US"/>
        </w:rPr>
      </w:r>
      <w:r>
        <w:rPr>
          <w:lang w:val="en_US" w:bidi="en_US"/>
        </w:rPr>
        <w:t>Use a rhetorical question and make the implied answer explicit. For example:</w:t>
      </w:r>
      <w:r>
        <w:rPr>
          <w:lang w:val="en_US" w:bidi="en_US"/>
        </w:rPr>
        <w:t xml:space="preserve">Is it easy to find a good wife with many abilities/skills? </w:t>
      </w:r>
      <w:r>
        <w:rPr>
          <w:lang w:val="en_US" w:bidi="en_US"/>
        </w:rPr>
        <w:t>No, it is not.</w:t>
      </w:r>
    </w:p>
    <w:p>
      <w:pPr>
        <w:pStyle w:val="ListBullet"/>
        <w:spacing w:line="240" w:lineRule="auto"/>
        <w:ind w:left="720"/>
      </w:pPr>
      <w:r>
        <w:rPr>
          <w:lang w:val="en_US" w:bidi="en_US"/>
        </w:rPr>
      </w:r>
      <w:r>
        <w:rPr>
          <w:lang w:val="en_US" w:bidi="en_US"/>
        </w:rPr>
        <w:t>Use a statement. For example:</w:t>
      </w:r>
      <w:r>
        <w:rPr>
          <w:lang w:val="en_US" w:bidi="en_US"/>
        </w:rPr>
        <w:t>It is hard to find a good wife (NCV)</w:t>
      </w:r>
      <w:r>
        <w:rPr>
          <w:lang w:val="en_US" w:bidi="en_US"/>
        </w:rPr>
        <w:t>There are very few</w:t>
      </w:r>
      <w:r>
        <w:rPr>
          <w:lang w:val="en_US" w:bidi="en_US"/>
        </w:rPr>
        <w:t xml:space="preserve"> virtuous and capable women that </w:t>
      </w:r>
      <w:r>
        <w:rPr>
          <w:lang w:val="en_US" w:bidi="en_US"/>
        </w:rPr>
        <w:t>a person</w:t>
      </w:r>
      <w:r>
        <w:rPr>
          <w:lang w:val="en_US" w:bidi="en_US"/>
        </w:rPr>
        <w:t xml:space="preserve"> can find to marry.</w:t>
      </w:r>
    </w:p>
    <w:p>
      <w:pPr/>
      <w:r>
        <w:rPr>
          <w:lang w:val="en_US" w:bidi="en_US"/>
        </w:rPr>
      </w:r>
      <w:r>
        <w:rPr>
          <w:b/>
          <w:lang w:val="en_US" w:bidi="en_US"/>
        </w:rPr>
        <w:t>A wife of noble character:</w:t>
      </w:r>
      <w:r>
        <w:rPr>
          <w:lang w:val="en_US" w:bidi="en_US"/>
        </w:rPr>
        <w:t xml:space="preserve"> The Hebrew word that the BSB translates as </w:t>
      </w:r>
      <w:r>
        <w:rPr>
          <w:i/>
          <w:lang w:val="en_US" w:bidi="en_US"/>
        </w:rPr>
        <w:t>noble character</w:t>
      </w:r>
      <w:r>
        <w:rPr>
          <w:lang w:val="en_US" w:bidi="en_US"/>
        </w:rPr>
        <w:t xml:space="preserve"> usually means “strength” or “power.” In this context, it indicates a wife who has a good, morally strong character and is also competent. Most versions use only one expression to describe her. For example:</w:t>
      </w:r>
    </w:p>
    <w:p>
      <w:pPr/>
      <w:r>
        <w:rPr>
          <w:lang w:val="en_US" w:bidi="en_US"/>
        </w:rPr>
      </w:r>
      <w:r>
        <w:rPr>
          <w:lang w:val="en_US" w:bidi="en_US"/>
        </w:rPr>
        <w:t>a wife with a strong character (GW)</w:t>
      </w:r>
    </w:p>
    <w:p>
      <w:pPr/>
      <w:r>
        <w:rPr>
          <w:lang w:val="en_US" w:bidi="en_US"/>
        </w:rPr>
      </w:r>
      <w:r>
        <w:rPr>
          <w:lang w:val="en_US" w:bidi="en_US"/>
        </w:rPr>
        <w:t>A capable wife (NRSV)</w:t>
      </w:r>
    </w:p>
    <w:p>
      <w:pPr/>
      <w:r>
        <w:rPr>
          <w:lang w:val="en_US" w:bidi="en_US"/>
        </w:rPr>
      </w:r>
      <w:r>
        <w:rPr>
          <w:lang w:val="en_US" w:bidi="en_US"/>
        </w:rPr>
        <w:t>Some languages may have one expression that covers both meanings of the Hebrew word. If not, you may use more than one term. For example:</w:t>
      </w:r>
    </w:p>
    <w:p>
      <w:pPr/>
      <w:r>
        <w:rPr>
          <w:lang w:val="en_US" w:bidi="en_US"/>
        </w:rPr>
      </w:r>
      <w:r>
        <w:rPr>
          <w:lang w:val="en_US" w:bidi="en_US"/>
        </w:rPr>
        <w:t>a clever wife with a good character</w:t>
      </w:r>
    </w:p>
    <w:p>
      <w:pPr/>
      <w:r>
        <w:rPr>
          <w:lang w:val="en_US" w:bidi="en_US"/>
        </w:rPr>
      </w:r>
      <w:r>
        <w:rPr>
          <w:lang w:val="en_US" w:bidi="en_US"/>
        </w:rPr>
        <w:t xml:space="preserve">See how you translated </w:t>
      </w:r>
      <w:r>
        <w:rPr>
          <w:i/>
          <w:lang w:val="en_US" w:bidi="en_US"/>
        </w:rPr>
        <w:t>A wife of noble character</w:t>
      </w:r>
      <w:r>
        <w:rPr>
          <w:lang w:val="en_US" w:bidi="en_US"/>
        </w:rPr>
        <w:t xml:space="preserve"> in 12:4.</w:t>
      </w:r>
    </w:p>
    <w:p>
      <w:pPr>
        <w:pStyle w:val="Heading5"/>
      </w:pPr>
      <w:r>
        <w:rPr>
          <w:lang w:val="en_US" w:bidi="en_US"/>
        </w:rPr>
        <w:t>31:10b</w:t>
      </w:r>
    </w:p>
    <w:p>
      <w:pPr/>
      <w:r>
        <w:rPr>
          <w:lang w:val="en_US" w:bidi="en_US"/>
        </w:rPr>
      </w:r>
      <w:r>
        <w:rPr>
          <w:b/>
          <w:lang w:val="en_US" w:bidi="en_US"/>
        </w:rPr>
        <w:t>She is far more precious than rubies.</w:t>
      </w:r>
    </w:p>
    <w:p>
      <w:pPr>
        <w:pStyle w:val="ListBullet"/>
        <w:spacing w:line="240" w:lineRule="auto"/>
        <w:ind w:left="720"/>
      </w:pPr>
      <w:r>
        <w:rPr>
          <w:lang w:val="en_US" w:bidi="en_US"/>
        </w:rPr>
      </w:r>
      <w:r>
        <w:rPr>
          <w:lang w:val="en_US" w:bidi="en_US"/>
        </w:rPr>
        <w:t>A wife/woman like that is far more valuable than rubies/pearls.</w:t>
      </w:r>
    </w:p>
    <w:p>
      <w:pPr>
        <w:pStyle w:val="ListBullet"/>
        <w:spacing w:line="240" w:lineRule="auto"/>
        <w:ind w:left="720"/>
      </w:pPr>
      <w:r>
        <w:rPr>
          <w:lang w:val="en_US" w:bidi="en_US"/>
        </w:rPr>
      </w:r>
      <w:r>
        <w:rPr>
          <w:lang w:val="en_US" w:bidi="en_US"/>
        </w:rPr>
        <w:t>The value/worth of such a woman exceeds the value of the most expensive jewels.</w:t>
      </w:r>
    </w:p>
    <w:p>
      <w:pPr/>
      <w:r>
        <w:rPr>
          <w:lang w:val="en_US" w:bidi="en_US"/>
        </w:rPr>
      </w:r>
      <w:r>
        <w:rPr>
          <w:b/>
          <w:lang w:val="en_US" w:bidi="en_US"/>
        </w:rPr>
        <w:t>She is far more precious than rubies:</w:t>
      </w:r>
      <w:r>
        <w:rPr>
          <w:lang w:val="en_US" w:bidi="en_US"/>
        </w:rPr>
        <w:t xml:space="preserve"> In Hebrew, the word </w:t>
      </w:r>
      <w:r>
        <w:rPr>
          <w:i/>
          <w:lang w:val="en_US" w:bidi="en_US"/>
        </w:rPr>
        <w:t>rubies</w:t>
      </w:r>
      <w:r>
        <w:rPr>
          <w:lang w:val="en_US" w:bidi="en_US"/>
        </w:rPr>
        <w:t xml:space="preserve"> may also refer to “red coral” (REB) or “pearls” (NJB). The meaning is uncertain. So some English versions use a more general term, such as “jewels” (ESV). If you use a specific term such as “rubies” or “pearls,” be sure that these items are considered to be extremely valuable. See how you translated the same word in 20:15.</w:t>
      </w:r>
    </w:p>
    <w:p>
      <w:pPr/>
      <w:r>
        <w:rPr>
          <w:lang w:val="en_US" w:bidi="en_US"/>
        </w:rPr>
      </w:r>
      <w:r>
        <w:rPr>
          <w:lang w:val="en_US" w:bidi="en_US"/>
        </w:rPr>
        <w:t>Some other ways to translate this line are:</w:t>
      </w:r>
    </w:p>
    <w:p>
      <w:pPr/>
      <w:r>
        <w:rPr>
          <w:lang w:val="en_US" w:bidi="en_US"/>
        </w:rPr>
      </w:r>
      <w:r>
        <w:rPr>
          <w:lang w:val="en_US" w:bidi="en_US"/>
        </w:rPr>
        <w:t>She is far more precious than jewels. (NRSV)</w:t>
      </w:r>
    </w:p>
    <w:p>
      <w:pPr/>
      <w:r>
        <w:rPr>
          <w:lang w:val="en_US" w:bidi="en_US"/>
        </w:rPr>
      </w:r>
      <w:r>
        <w:rPr>
          <w:lang w:val="en_US" w:bidi="en_US"/>
        </w:rPr>
        <w:t>For her value is far more than rubies (NET)</w:t>
      </w:r>
      <w:r>
        <w:rPr>
          <w:lang w:val="en_US" w:bidi="en_US"/>
        </w:rPr>
      </w:r>
      <w:r>
        <w:rPr>
          <w:lang w:val="en_US" w:bidi="en_US"/>
        </w:rPr>
      </w:r>
    </w:p>
    <w:p>
      <w:pPr/>
      <w:r>
        <w:rPr>
          <w:lang w:val="en_US" w:bidi="en_US"/>
        </w:rPr>
      </w:r>
    </w:p>
    <w:p>
      <w:pPr>
        <w:pStyle w:val="Heading2"/>
      </w:pPr>
      <w:r>
        <w:rPr>
          <w:lang w:val="en_US" w:bidi="en_US"/>
        </w:rPr>
        <w:t>Proverbs 31:11</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31:10–12</w:t>
      </w:r>
    </w:p>
    <w:p>
      <w:pPr/>
      <w:r>
        <w:rPr>
          <w:lang w:val="en_US" w:bidi="en_US"/>
        </w:rPr>
      </w:r>
      <w:r>
        <w:rPr>
          <w:lang w:val="en_US" w:bidi="en_US"/>
        </w:rPr>
        <w:t>This introductory paragraph describes the value of the ideal wife in two ways:</w:t>
      </w:r>
    </w:p>
    <w:p>
      <w:pPr>
        <w:pStyle w:val="ListNumber"/>
        <w:numPr>
          <w:ilvl w:val="0"/>
          <w:numId w:val="465"/>
        </w:numPr>
        <w:spacing w:line="240" w:lineRule="auto"/>
        <w:ind w:left="720"/>
      </w:pPr>
      <w:r>
        <w:rPr>
          <w:lang w:val="en_US" w:bidi="en_US"/>
        </w:rPr>
      </w:r>
      <w:r>
        <w:rPr>
          <w:lang w:val="en_US" w:bidi="en_US"/>
        </w:rPr>
        <w:t>She is a woman who is both capable and good. Such a woman is hard to find and is extremely valuable (v. 10).</w:t>
      </w:r>
    </w:p>
    <w:p>
      <w:pPr>
        <w:pStyle w:val="ListNumber"/>
        <w:spacing w:line="240" w:lineRule="auto"/>
        <w:ind w:left="720"/>
      </w:pPr>
      <w:r>
        <w:rPr>
          <w:lang w:val="en_US" w:bidi="en_US"/>
        </w:rPr>
      </w:r>
      <w:r>
        <w:rPr>
          <w:lang w:val="en_US" w:bidi="en_US"/>
        </w:rPr>
        <w:t>She benefits her husband in many ways (vv. 11–12).</w:t>
      </w:r>
    </w:p>
    <w:p>
      <w:pPr>
        <w:pStyle w:val="Heading5"/>
      </w:pPr>
      <w:r>
        <w:rPr>
          <w:lang w:val="en_US" w:bidi="en_US"/>
        </w:rPr>
        <w:t>31:11a</w:t>
      </w:r>
    </w:p>
    <w:p>
      <w:pPr/>
      <w:r>
        <w:rPr>
          <w:lang w:val="en_US" w:bidi="en_US"/>
        </w:rPr>
      </w:r>
      <w:r>
        <w:rPr>
          <w:b/>
          <w:lang w:val="en_US" w:bidi="en_US"/>
        </w:rPr>
        <w:t>The heart of her husband trusts in her,</w:t>
      </w:r>
    </w:p>
    <w:p>
      <w:pPr>
        <w:pStyle w:val="ListBullet"/>
        <w:spacing w:line="240" w:lineRule="auto"/>
        <w:ind w:left="720"/>
      </w:pPr>
      <w:r>
        <w:rPr>
          <w:lang w:val="en_US" w:bidi="en_US"/>
        </w:rPr>
      </w:r>
      <w:r>
        <w:rPr>
          <w:lang w:val="en_US" w:bidi="en_US"/>
        </w:rPr>
        <w:t>Her husband has complete/great confidence in her abilities,</w:t>
      </w:r>
    </w:p>
    <w:p>
      <w:pPr>
        <w:pStyle w:val="ListBullet"/>
        <w:spacing w:line="240" w:lineRule="auto"/>
        <w:ind w:left="720"/>
      </w:pPr>
      <w:r>
        <w:rPr>
          <w:lang w:val="en_US" w:bidi="en_US"/>
        </w:rPr>
      </w:r>
      <w:r>
        <w:rPr>
          <w:lang w:val="en_US" w:bidi="en_US"/>
        </w:rPr>
        <w:t xml:space="preserve">Her husband trusts her </w:t>
      </w:r>
      <w:r>
        <w:rPr>
          <w:lang w:val="en_US" w:bidi="en_US"/>
        </w:rPr>
        <w:t>to manage the wealth of their family</w:t>
      </w:r>
      <w:r>
        <w:rPr>
          <w:lang w:val="en_US" w:bidi="en_US"/>
        </w:rPr>
        <w:t>.</w:t>
      </w:r>
    </w:p>
    <w:p>
      <w:pPr>
        <w:pStyle w:val="Heading5"/>
      </w:pPr>
      <w:r>
        <w:rPr>
          <w:lang w:val="en_US" w:bidi="en_US"/>
        </w:rPr>
        <w:t>31:11b</w:t>
      </w:r>
    </w:p>
    <w:p>
      <w:pPr/>
      <w:r>
        <w:rPr>
          <w:lang w:val="en_US" w:bidi="en_US"/>
        </w:rPr>
      </w:r>
      <w:r>
        <w:rPr>
          <w:b/>
          <w:lang w:val="en_US" w:bidi="en_US"/>
        </w:rPr>
        <w:t>and he lacks nothing of value.</w:t>
      </w:r>
    </w:p>
    <w:p>
      <w:pPr>
        <w:pStyle w:val="ListBullet"/>
        <w:spacing w:line="240" w:lineRule="auto"/>
        <w:ind w:left="720"/>
      </w:pPr>
      <w:r>
        <w:rPr>
          <w:lang w:val="en_US" w:bidi="en_US"/>
        </w:rPr>
      </w:r>
      <w:r>
        <w:rPr>
          <w:lang w:val="en_US" w:bidi="en_US"/>
        </w:rPr>
        <w:t xml:space="preserve">and </w:t>
      </w:r>
      <w:r>
        <w:rPr>
          <w:lang w:val="en_US" w:bidi="en_US"/>
        </w:rPr>
        <w:t>because of her</w:t>
      </w:r>
      <w:r>
        <w:rPr>
          <w:lang w:val="en_US" w:bidi="en_US"/>
        </w:rPr>
        <w:t>, he owns many valuable things.</w:t>
      </w:r>
    </w:p>
    <w:p>
      <w:pPr>
        <w:pStyle w:val="ListBullet"/>
        <w:spacing w:line="240" w:lineRule="auto"/>
        <w:ind w:left="720"/>
      </w:pPr>
      <w:r>
        <w:rPr>
          <w:lang w:val="en_US" w:bidi="en_US"/>
        </w:rPr>
      </w:r>
      <w:r>
        <w:rPr>
          <w:lang w:val="en_US" w:bidi="en_US"/>
        </w:rPr>
        <w:t>Due to her skill,</w:t>
      </w:r>
      <w:r>
        <w:rPr>
          <w:lang w:val="en_US" w:bidi="en_US"/>
        </w:rPr>
        <w:t xml:space="preserve"> he has much wealth </w:t>
      </w:r>
      <w:r>
        <w:rPr>
          <w:lang w:val="en_US" w:bidi="en_US"/>
        </w:rPr>
        <w:t>that was not the result of his own work</w:t>
      </w:r>
      <w:r>
        <w:rPr>
          <w:lang w:val="en_US" w:bidi="en_US"/>
        </w:rPr>
        <w:t>.</w:t>
      </w:r>
    </w:p>
    <w:p>
      <w:pPr>
        <w:pStyle w:val="Heading5"/>
      </w:pPr>
      <w:r>
        <w:rPr>
          <w:lang w:val="en_US" w:bidi="en_US"/>
        </w:rPr>
        <w:t>31:11</w:t>
      </w:r>
    </w:p>
    <w:p>
      <w:pPr/>
      <w:r>
        <w:rPr>
          <w:lang w:val="en_US" w:bidi="en_US"/>
        </w:rPr>
      </w:r>
      <w:r>
        <w:rPr>
          <w:lang w:val="en_US" w:bidi="en_US"/>
        </w:rPr>
        <w:t>One way that the ideal wife benefits her husband is that he trusts her skill in managing the household finances (v. 11a). Due to her efforts, he will have all the good things that he needs (v. 11b)</w:t>
      </w:r>
    </w:p>
    <w:p>
      <w:pPr/>
      <w:r>
        <w:rPr>
          <w:lang w:val="en_US" w:bidi="en_US"/>
        </w:rPr>
      </w:r>
      <w:r>
        <w:rPr>
          <w:vertAlign w:val="superscript"/>
          <w:lang w:val="en_US" w:bidi="en_US"/>
        </w:rPr>
        <w:t>11a</w:t>
      </w:r>
      <w:r>
        <w:rPr>
          <w:lang w:val="en_US" w:bidi="en_US"/>
        </w:rPr>
        <w:t>The heart of her husband trusts in her,</w:t>
      </w:r>
    </w:p>
    <w:p>
      <w:pPr/>
      <w:r>
        <w:rPr>
          <w:lang w:val="en_US" w:bidi="en_US"/>
        </w:rPr>
      </w:r>
      <w:r>
        <w:rPr>
          <w:vertAlign w:val="superscript"/>
          <w:lang w:val="en_US" w:bidi="en_US"/>
        </w:rPr>
        <w:t>11b</w:t>
      </w:r>
      <w:r>
        <w:rPr>
          <w:lang w:val="en_US" w:bidi="en_US"/>
        </w:rPr>
        <w:t>and he lacks nothing of value.</w:t>
      </w:r>
    </w:p>
    <w:p>
      <w:pPr/>
      <w:r>
        <w:rPr>
          <w:lang w:val="en_US" w:bidi="en_US"/>
        </w:rPr>
      </w:r>
      <w:r>
        <w:rPr>
          <w:b/>
          <w:lang w:val="en_US" w:bidi="en_US"/>
        </w:rPr>
        <w:t>The heart of her husband trusts in her:</w:t>
      </w:r>
      <w:r>
        <w:rPr>
          <w:lang w:val="en_US" w:bidi="en_US"/>
        </w:rPr>
        <w:t xml:space="preserve"> This line is a figure of speech in which one part (</w:t>
      </w:r>
      <w:r>
        <w:rPr>
          <w:i/>
          <w:lang w:val="en_US" w:bidi="en_US"/>
        </w:rPr>
        <w:t>The heart</w:t>
      </w:r>
      <w:r>
        <w:rPr>
          <w:lang w:val="en_US" w:bidi="en_US"/>
        </w:rPr>
        <w:t>) represents the husband as a whole. In the context of the next line and the following verses, it refers mainly to the husband’s trust or confidence in her abilities to supply the needs of the household.</w:t>
      </w:r>
      <w:r>
        <w:rPr>
          <w:lang w:val="en_US" w:bidi="en_US"/>
        </w:rPr>
        <w:t>Ross (page 1130), Cohen (page 211), UBS (page 650).</w:t>
      </w:r>
    </w:p>
    <w:p>
      <w:pPr/>
      <w:r>
        <w:rPr>
          <w:lang w:val="en_US" w:bidi="en_US"/>
        </w:rPr>
      </w:r>
      <w:r>
        <w:rPr>
          <w:b/>
          <w:lang w:val="en_US" w:bidi="en_US"/>
        </w:rPr>
        <w:t>and he lacks nothing of value:</w:t>
      </w:r>
      <w:r>
        <w:rPr>
          <w:lang w:val="en_US" w:bidi="en_US"/>
        </w:rPr>
        <w:t xml:space="preserve"> The Hebrew word that the BSB translates as </w:t>
      </w:r>
      <w:r>
        <w:rPr>
          <w:i/>
          <w:lang w:val="en_US" w:bidi="en_US"/>
        </w:rPr>
        <w:t>value</w:t>
      </w:r>
      <w:r>
        <w:rPr>
          <w:lang w:val="en_US" w:bidi="en_US"/>
        </w:rPr>
        <w:t xml:space="preserve"> usually refers to “plunder” taken from a defeated enemy or in a robbery. In this context, it probably implies that the husband now owns many valuable things that he did not work for himself. He gained them through the efforts of his wife.</w:t>
      </w:r>
      <w:r>
        <w:rPr>
          <w:lang w:val="en_US" w:bidi="en_US"/>
        </w:rPr>
        <w:t>Whybray (page 426), UBS (page 654), Fox (pages 892–893).</w:t>
      </w:r>
      <w:r>
        <w:rPr>
          <w:lang w:val="en_US" w:bidi="en_US"/>
        </w:rPr>
        <w:t xml:space="preserve"> Some other ways to translate this line are:</w:t>
      </w:r>
    </w:p>
    <w:p>
      <w:pPr/>
      <w:r>
        <w:rPr>
          <w:lang w:val="en_US" w:bidi="en_US"/>
        </w:rPr>
      </w:r>
      <w:r>
        <w:rPr>
          <w:lang w:val="en_US" w:bidi="en_US"/>
        </w:rPr>
        <w:t>from her he will derive no little profit (NJB)</w:t>
      </w:r>
    </w:p>
    <w:p>
      <w:pPr/>
      <w:r>
        <w:rPr>
          <w:lang w:val="en_US" w:bidi="en_US"/>
        </w:rPr>
      </w:r>
      <w:r>
        <w:rPr>
          <w:lang w:val="en_US" w:bidi="en_US"/>
        </w:rPr>
        <w:t>and he will never be poor (GNT)</w:t>
      </w:r>
    </w:p>
    <w:p>
      <w:pPr/>
      <w:r>
        <w:rPr>
          <w:lang w:val="en_US" w:bidi="en_US"/>
        </w:rPr>
      </w:r>
      <w:r>
        <w:rPr>
          <w:lang w:val="en_US" w:bidi="en_US"/>
        </w:rPr>
        <w:t>With her, he has everything he needs. NCV)</w:t>
      </w:r>
      <w:r>
        <w:rPr>
          <w:lang w:val="en_US" w:bidi="en_US"/>
        </w:rPr>
      </w:r>
      <w:r>
        <w:rPr>
          <w:lang w:val="en_US" w:bidi="en_US"/>
        </w:rPr>
      </w:r>
    </w:p>
    <w:p>
      <w:pPr/>
      <w:r>
        <w:rPr>
          <w:lang w:val="en_US" w:bidi="en_US"/>
        </w:rPr>
      </w:r>
    </w:p>
    <w:p>
      <w:pPr>
        <w:pStyle w:val="Heading2"/>
      </w:pPr>
      <w:r>
        <w:rPr>
          <w:lang w:val="en_US" w:bidi="en_US"/>
        </w:rPr>
        <w:t>Proverbs 31:12</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31:10–12</w:t>
      </w:r>
    </w:p>
    <w:p>
      <w:pPr/>
      <w:r>
        <w:rPr>
          <w:lang w:val="en_US" w:bidi="en_US"/>
        </w:rPr>
      </w:r>
      <w:r>
        <w:rPr>
          <w:lang w:val="en_US" w:bidi="en_US"/>
        </w:rPr>
        <w:t>This introductory paragraph describes the value of the ideal wife in two ways:</w:t>
      </w:r>
    </w:p>
    <w:p>
      <w:pPr>
        <w:pStyle w:val="ListNumber"/>
        <w:numPr>
          <w:ilvl w:val="0"/>
          <w:numId w:val="466"/>
        </w:numPr>
        <w:spacing w:line="240" w:lineRule="auto"/>
        <w:ind w:left="720"/>
      </w:pPr>
      <w:r>
        <w:rPr>
          <w:lang w:val="en_US" w:bidi="en_US"/>
        </w:rPr>
      </w:r>
      <w:r>
        <w:rPr>
          <w:lang w:val="en_US" w:bidi="en_US"/>
        </w:rPr>
        <w:t>She is a woman who is both capable and good. Such a woman is hard to find and is extremely valuable (v. 10).</w:t>
      </w:r>
    </w:p>
    <w:p>
      <w:pPr>
        <w:pStyle w:val="ListNumber"/>
        <w:spacing w:line="240" w:lineRule="auto"/>
        <w:ind w:left="720"/>
      </w:pPr>
      <w:r>
        <w:rPr>
          <w:lang w:val="en_US" w:bidi="en_US"/>
        </w:rPr>
      </w:r>
      <w:r>
        <w:rPr>
          <w:lang w:val="en_US" w:bidi="en_US"/>
        </w:rPr>
        <w:t>She benefits her husband in many ways (vv. 11–12).</w:t>
      </w:r>
    </w:p>
    <w:p>
      <w:pPr>
        <w:pStyle w:val="Heading5"/>
      </w:pPr>
      <w:r>
        <w:rPr>
          <w:lang w:val="en_US" w:bidi="en_US"/>
        </w:rPr>
        <w:t>31:12</w:t>
      </w:r>
    </w:p>
    <w:p>
      <w:pPr/>
      <w:r>
        <w:rPr>
          <w:lang w:val="en_US" w:bidi="en_US"/>
        </w:rPr>
      </w:r>
      <w:r>
        <w:rPr>
          <w:b/>
          <w:lang w:val="en_US" w:bidi="en_US"/>
        </w:rPr>
        <w:t>She brings him good and not harm all the days of her life.</w:t>
      </w:r>
    </w:p>
    <w:p>
      <w:pPr>
        <w:pStyle w:val="ListBullet"/>
        <w:spacing w:line="240" w:lineRule="auto"/>
        <w:ind w:left="720"/>
      </w:pPr>
      <w:r>
        <w:rPr>
          <w:lang w:val="en_US" w:bidi="en_US"/>
        </w:rPr>
      </w:r>
      <w:r>
        <w:rPr>
          <w:lang w:val="en_US" w:bidi="en_US"/>
        </w:rPr>
        <w:t>All the days of her life she does nothing to harm him. Instead, everything she does benefits him.</w:t>
      </w:r>
    </w:p>
    <w:p>
      <w:pPr>
        <w:pStyle w:val="ListBullet"/>
        <w:spacing w:line="240" w:lineRule="auto"/>
        <w:ind w:left="720"/>
      </w:pPr>
      <w:r>
        <w:rPr>
          <w:lang w:val="en_US" w:bidi="en_US"/>
        </w:rPr>
      </w:r>
      <w:r>
        <w:rPr>
          <w:lang w:val="en_US" w:bidi="en_US"/>
        </w:rPr>
        <w:t>She always does things that improve the life of her husband. She never does anything that makes his life bad/unpleasant.</w:t>
      </w:r>
    </w:p>
    <w:p>
      <w:pPr/>
      <w:r>
        <w:rPr>
          <w:lang w:val="en_US" w:bidi="en_US"/>
        </w:rPr>
      </w:r>
      <w:r>
        <w:rPr>
          <w:b/>
          <w:lang w:val="en_US" w:bidi="en_US"/>
        </w:rPr>
        <w:t>She brings him good and not harm all the days of her life:</w:t>
      </w:r>
      <w:r>
        <w:rPr>
          <w:lang w:val="en_US" w:bidi="en_US"/>
        </w:rPr>
        <w:t xml:space="preserve"> The word that the BSB translates as </w:t>
      </w:r>
      <w:r>
        <w:rPr>
          <w:i/>
          <w:lang w:val="en_US" w:bidi="en_US"/>
        </w:rPr>
        <w:t>brings</w:t>
      </w:r>
      <w:r>
        <w:rPr>
          <w:lang w:val="en_US" w:bidi="en_US"/>
        </w:rPr>
        <w:t xml:space="preserve"> is more literally “repays” or “rewards.”</w:t>
      </w:r>
      <w:r>
        <w:rPr>
          <w:lang w:val="en_US" w:bidi="en_US"/>
        </w:rPr>
        <w:t>BDB #1580, TWOT #360. Fox (page 893) suggests that she does these good things in “response to…her husband’s choosing her as a wife.”</w:t>
      </w:r>
      <w:r>
        <w:rPr>
          <w:lang w:val="en_US" w:bidi="en_US"/>
        </w:rPr>
        <w:t xml:space="preserve"> It means that she does good things for her husband and treats him well. The phrase </w:t>
      </w:r>
      <w:r>
        <w:rPr>
          <w:i/>
          <w:lang w:val="en_US" w:bidi="en_US"/>
        </w:rPr>
        <w:t>not harm</w:t>
      </w:r>
      <w:r>
        <w:rPr>
          <w:lang w:val="en_US" w:bidi="en_US"/>
        </w:rPr>
        <w:t xml:space="preserve"> emphasizes that she does only what is good and beneficial, nothing that is bad or harmful. Some other ways to translate this verse are:</w:t>
      </w:r>
    </w:p>
    <w:p>
      <w:pPr/>
      <w:r>
        <w:rPr>
          <w:lang w:val="en_US" w:bidi="en_US"/>
        </w:rPr>
      </w:r>
      <w:r>
        <w:rPr>
          <w:lang w:val="en_US" w:bidi="en_US"/>
        </w:rPr>
        <w:t>Every day of her life, she does what is best for him, never anything harmful… (VOICE)</w:t>
      </w:r>
    </w:p>
    <w:p>
      <w:pPr/>
      <w:r>
        <w:rPr>
          <w:lang w:val="en_US" w:bidi="en_US"/>
        </w:rPr>
      </w:r>
      <w:r>
        <w:rPr>
          <w:lang w:val="en_US" w:bidi="en_US"/>
        </w:rPr>
        <w:t>As long as she lives, she does him good and never harm. (GNT)</w:t>
      </w:r>
      <w:r>
        <w:rPr>
          <w:lang w:val="en_US" w:bidi="en_US"/>
        </w:rPr>
      </w:r>
      <w:r>
        <w:rPr>
          <w:lang w:val="en_US" w:bidi="en_US"/>
        </w:rPr>
      </w:r>
    </w:p>
    <w:p>
      <w:pPr/>
      <w:r>
        <w:rPr>
          <w:lang w:val="en_US" w:bidi="en_US"/>
        </w:rPr>
      </w:r>
    </w:p>
    <w:p>
      <w:pPr>
        <w:pStyle w:val="Heading2"/>
      </w:pPr>
      <w:r>
        <w:rPr>
          <w:lang w:val="en_US" w:bidi="en_US"/>
        </w:rPr>
        <w:t>Proverbs 31:13</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31:13–15</w:t>
      </w:r>
    </w:p>
    <w:p>
      <w:pPr/>
      <w:r>
        <w:rPr>
          <w:lang w:val="en_US" w:bidi="en_US"/>
        </w:rPr>
      </w:r>
      <w:r>
        <w:rPr>
          <w:lang w:val="en_US" w:bidi="en_US"/>
        </w:rPr>
        <w:t>This paragraph describes what the wife does to provide for the needs of everyone in the house. She provides clothes (31:13) and food (31:14–15).</w:t>
      </w:r>
      <w:r>
        <w:rPr>
          <w:lang w:val="en_US" w:bidi="en_US"/>
        </w:rPr>
        <w:t>UBS (page 655).</w:t>
      </w:r>
    </w:p>
    <w:p>
      <w:pPr>
        <w:pStyle w:val="Heading5"/>
      </w:pPr>
      <w:r>
        <w:rPr>
          <w:lang w:val="en_US" w:bidi="en_US"/>
        </w:rPr>
        <w:t>31:13</w:t>
      </w:r>
    </w:p>
    <w:p>
      <w:pPr/>
      <w:r>
        <w:rPr>
          <w:lang w:val="en_US" w:bidi="en_US"/>
        </w:rPr>
      </w:r>
      <w:r>
        <w:rPr>
          <w:lang w:val="en_US" w:bidi="en_US"/>
        </w:rPr>
        <w:t>This verse summarizes the wife’s work in making clothes from wool and flax.</w:t>
      </w:r>
    </w:p>
    <w:p>
      <w:pPr/>
      <w:r>
        <w:rPr>
          <w:lang w:val="en_US" w:bidi="en_US"/>
        </w:rPr>
      </w:r>
      <w:r>
        <w:rPr>
          <w:vertAlign w:val="superscript"/>
          <w:lang w:val="en_US" w:bidi="en_US"/>
        </w:rPr>
        <w:t>13a</w:t>
      </w:r>
      <w:r>
        <w:rPr>
          <w:lang w:val="en_US" w:bidi="en_US"/>
        </w:rPr>
        <w:t>She selects wool and flax</w:t>
      </w:r>
    </w:p>
    <w:p>
      <w:pPr/>
      <w:r>
        <w:rPr>
          <w:lang w:val="en_US" w:bidi="en_US"/>
        </w:rPr>
      </w:r>
      <w:r>
        <w:rPr>
          <w:vertAlign w:val="superscript"/>
          <w:lang w:val="en_US" w:bidi="en_US"/>
        </w:rPr>
        <w:t>13b</w:t>
      </w:r>
      <w:r>
        <w:rPr>
          <w:lang w:val="en_US" w:bidi="en_US"/>
        </w:rPr>
        <w:t>and works with eager hands.</w:t>
      </w:r>
    </w:p>
    <w:p>
      <w:pPr>
        <w:pStyle w:val="Heading5"/>
      </w:pPr>
      <w:r>
        <w:rPr>
          <w:lang w:val="en_US" w:bidi="en_US"/>
        </w:rPr>
        <w:t>31:13a</w:t>
      </w:r>
    </w:p>
    <w:p>
      <w:pPr/>
      <w:r>
        <w:rPr>
          <w:lang w:val="en_US" w:bidi="en_US"/>
        </w:rPr>
      </w:r>
      <w:r>
        <w:rPr>
          <w:b/>
          <w:lang w:val="en_US" w:bidi="en_US"/>
        </w:rPr>
        <w:t>She selects wool and flax</w:t>
      </w:r>
    </w:p>
    <w:p>
      <w:pPr>
        <w:pStyle w:val="ListBullet"/>
        <w:spacing w:line="240" w:lineRule="auto"/>
        <w:ind w:left="720"/>
      </w:pPr>
      <w:r>
        <w:rPr>
          <w:lang w:val="en_US" w:bidi="en_US"/>
        </w:rPr>
      </w:r>
      <w:r>
        <w:rPr>
          <w:lang w:val="en_US" w:bidi="en_US"/>
        </w:rPr>
        <w:t>¶ She chooses wool and flax</w:t>
      </w:r>
    </w:p>
    <w:p>
      <w:pPr>
        <w:pStyle w:val="ListBullet"/>
        <w:spacing w:line="240" w:lineRule="auto"/>
        <w:ind w:left="720"/>
      </w:pPr>
      <w:r>
        <w:rPr>
          <w:lang w:val="en_US" w:bidi="en_US"/>
        </w:rPr>
      </w:r>
      <w:r>
        <w:rPr>
          <w:lang w:val="en_US" w:bidi="en_US"/>
        </w:rPr>
        <w:t>She gets/buys what she needs to make clothes for the cold season and for the hot season.</w:t>
      </w:r>
    </w:p>
    <w:p>
      <w:pPr/>
      <w:r>
        <w:rPr>
          <w:lang w:val="en_US" w:bidi="en_US"/>
        </w:rPr>
      </w:r>
      <w:r>
        <w:rPr>
          <w:b/>
          <w:lang w:val="en_US" w:bidi="en_US"/>
        </w:rPr>
        <w:t>She selects wool and flax:</w:t>
      </w:r>
      <w:r>
        <w:rPr>
          <w:lang w:val="en_US" w:bidi="en_US"/>
        </w:rPr>
        <w:t xml:space="preserve"> This line means that she chooses the raw materials that are used to make clothes. She probably buys them from the public market.</w:t>
      </w:r>
      <w:r>
        <w:rPr>
          <w:lang w:val="en_US" w:bidi="en_US"/>
        </w:rPr>
        <w:t>Longman (page 543). According to Whybray (page 427), it is also possible that these materials are obtained from the family farm.</w:t>
      </w:r>
    </w:p>
    <w:p>
      <w:pPr/>
      <w:r>
        <w:rPr>
          <w:lang w:val="en_US" w:bidi="en_US"/>
        </w:rPr>
      </w:r>
      <w:r>
        <w:rPr>
          <w:b/>
          <w:lang w:val="en_US" w:bidi="en_US"/>
        </w:rPr>
        <w:t>wool:</w:t>
      </w:r>
      <w:r>
        <w:rPr>
          <w:lang w:val="en_US" w:bidi="en_US"/>
        </w:rPr>
        <w:t xml:space="preserve"> The word </w:t>
      </w:r>
      <w:r>
        <w:rPr>
          <w:i/>
          <w:lang w:val="en_US" w:bidi="en_US"/>
        </w:rPr>
        <w:t>wool</w:t>
      </w:r>
      <w:r>
        <w:rPr>
          <w:lang w:val="en_US" w:bidi="en_US"/>
        </w:rPr>
        <w:t xml:space="preserve"> refers to the hair of sheep. Women first spin the </w:t>
      </w:r>
      <w:r>
        <w:rPr>
          <w:i/>
          <w:lang w:val="en_US" w:bidi="en_US"/>
        </w:rPr>
        <w:t>wool</w:t>
      </w:r>
      <w:r>
        <w:rPr>
          <w:lang w:val="en_US" w:bidi="en_US"/>
        </w:rPr>
        <w:t xml:space="preserve"> to make thread. The thread is then woven into woolen cloth to make warm clothes for cold weather.</w:t>
      </w:r>
    </w:p>
    <w:p>
      <w:pPr/>
      <w:r>
        <w:rPr>
          <w:lang w:val="en_US" w:bidi="en_US"/>
        </w:rPr>
      </w:r>
      <w:r>
        <w:rPr>
          <w:b/>
          <w:lang w:val="en_US" w:bidi="en_US"/>
        </w:rPr>
        <w:t>flax:</w:t>
      </w:r>
      <w:r>
        <w:rPr>
          <w:lang w:val="en_US" w:bidi="en_US"/>
        </w:rPr>
        <w:t xml:space="preserve"> The word </w:t>
      </w:r>
      <w:r>
        <w:rPr>
          <w:i/>
          <w:lang w:val="en_US" w:bidi="en_US"/>
        </w:rPr>
        <w:t>flax</w:t>
      </w:r>
      <w:r>
        <w:rPr>
          <w:lang w:val="en_US" w:bidi="en_US"/>
        </w:rPr>
        <w:t xml:space="preserve"> refers to a plant that resembles tall grass. Women spin fibers from this plant to make thread. The thread is then woven into linen cloth to make cool clothes for warm weather.</w:t>
      </w:r>
      <w:r>
        <w:rPr>
          <w:lang w:val="en_US" w:bidi="en_US"/>
        </w:rPr>
        <w:t>UBS (page 655), Fox (page 893).</w:t>
      </w:r>
      <w:r>
        <w:rPr>
          <w:lang w:val="en_US" w:bidi="en_US"/>
        </w:rPr>
        <w:t xml:space="preserve"> Some other ways to translate this line are:</w:t>
      </w:r>
    </w:p>
    <w:p>
      <w:pPr/>
      <w:r>
        <w:rPr>
          <w:lang w:val="en_US" w:bidi="en_US"/>
        </w:rPr>
      </w:r>
      <w:r>
        <w:rPr>
          <w:lang w:val="en_US" w:bidi="en_US"/>
        </w:rPr>
        <w:t>She obtains wool and flax (NET)</w:t>
      </w:r>
    </w:p>
    <w:p>
      <w:pPr/>
      <w:r>
        <w:rPr>
          <w:lang w:val="en_US" w:bidi="en_US"/>
        </w:rPr>
      </w:r>
      <w:r>
        <w:rPr>
          <w:lang w:val="en_US" w:bidi="en_US"/>
        </w:rPr>
        <w:t xml:space="preserve">she selects </w:t>
      </w:r>
      <w:r>
        <w:rPr>
          <w:lang w:val="en_US" w:bidi="en_US"/>
        </w:rPr>
        <w:t>the finest</w:t>
      </w:r>
      <w:r>
        <w:rPr>
          <w:lang w:val="en_US" w:bidi="en_US"/>
        </w:rPr>
        <w:t xml:space="preserve"> wool and flax </w:t>
      </w:r>
      <w:r>
        <w:rPr>
          <w:lang w:val="en_US" w:bidi="en_US"/>
        </w:rPr>
        <w:t>for spinning</w:t>
      </w:r>
      <w:r>
        <w:rPr>
          <w:lang w:val="en_US" w:bidi="en_US"/>
        </w:rPr>
        <w:t xml:space="preserve"> (VOICE)</w:t>
      </w:r>
    </w:p>
    <w:p>
      <w:pPr/>
      <w:r>
        <w:rPr>
          <w:lang w:val="en_US" w:bidi="en_US"/>
        </w:rPr>
      </w:r>
      <w:r>
        <w:rPr>
          <w:lang w:val="en_US" w:bidi="en_US"/>
        </w:rPr>
        <w:t>If people in your area are not familiar with wool and flax, you may use more general terms. For example:</w:t>
      </w:r>
    </w:p>
    <w:p>
      <w:pPr/>
      <w:r>
        <w:rPr>
          <w:lang w:val="en_US" w:bidi="en_US"/>
        </w:rPr>
      </w:r>
      <w:r>
        <w:rPr>
          <w:lang w:val="en_US" w:bidi="en_US"/>
        </w:rPr>
        <w:t>She gets what she needs to make clothes for the cold season and for the hot season.</w:t>
      </w:r>
      <w:r>
        <w:rPr>
          <w:lang w:val="en_US" w:bidi="en_US"/>
        </w:rPr>
        <w:t>Adapted from a translation example in UBS (page 655).</w:t>
      </w:r>
    </w:p>
    <w:p>
      <w:pPr>
        <w:pStyle w:val="Heading5"/>
      </w:pPr>
      <w:r>
        <w:rPr>
          <w:lang w:val="en_US" w:bidi="en_US"/>
        </w:rPr>
        <w:t>31:13a–b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She works hard and likes to sew/make clothes from the wool and flax that she buys </w:t>
      </w:r>
      <w:r>
        <w:rPr>
          <w:lang w:val="en_US" w:bidi="en_US"/>
        </w:rPr>
        <w:t>in the market</w:t>
      </w:r>
      <w:r>
        <w:rPr>
          <w:lang w:val="en_US" w:bidi="en_US"/>
        </w:rPr>
        <w:t>.</w:t>
      </w:r>
    </w:p>
    <w:p>
      <w:pPr>
        <w:pStyle w:val="Heading5"/>
      </w:pPr>
      <w:r>
        <w:rPr>
          <w:lang w:val="en_US" w:bidi="en_US"/>
        </w:rPr>
        <w:t>31:13b</w:t>
      </w:r>
    </w:p>
    <w:p>
      <w:pPr/>
      <w:r>
        <w:rPr>
          <w:lang w:val="en_US" w:bidi="en_US"/>
        </w:rPr>
      </w:r>
      <w:r>
        <w:rPr>
          <w:b/>
          <w:lang w:val="en_US" w:bidi="en_US"/>
        </w:rPr>
        <w:t>and works with eager hands.</w:t>
      </w:r>
    </w:p>
    <w:p>
      <w:pPr>
        <w:pStyle w:val="ListBullet"/>
        <w:spacing w:line="240" w:lineRule="auto"/>
        <w:ind w:left="720"/>
      </w:pPr>
      <w:r>
        <w:rPr>
          <w:lang w:val="en_US" w:bidi="en_US"/>
        </w:rPr>
      </w:r>
      <w:r>
        <w:rPr>
          <w:lang w:val="en_US" w:bidi="en_US"/>
        </w:rPr>
        <w:t>and eagerly/gladly uses her hands to make the best kind of clothes for her household.</w:t>
      </w:r>
    </w:p>
    <w:p>
      <w:pPr>
        <w:pStyle w:val="ListBullet"/>
        <w:spacing w:line="240" w:lineRule="auto"/>
        <w:ind w:left="720"/>
      </w:pPr>
      <w:r>
        <w:rPr>
          <w:lang w:val="en_US" w:bidi="en_US"/>
        </w:rPr>
      </w:r>
      <w:r>
        <w:rPr>
          <w:lang w:val="en_US" w:bidi="en_US"/>
        </w:rPr>
        <w:t>She does this work diligently and skillfully.</w:t>
      </w:r>
    </w:p>
    <w:p>
      <w:pPr/>
      <w:r>
        <w:rPr>
          <w:lang w:val="en_US" w:bidi="en_US"/>
        </w:rPr>
      </w:r>
      <w:r>
        <w:rPr>
          <w:b/>
          <w:lang w:val="en_US" w:bidi="en_US"/>
        </w:rPr>
        <w:t>and works:</w:t>
      </w:r>
      <w:r>
        <w:rPr>
          <w:lang w:val="en_US" w:bidi="en_US"/>
        </w:rPr>
        <w:t xml:space="preserve"> The word </w:t>
      </w:r>
      <w:r>
        <w:rPr>
          <w:i/>
          <w:lang w:val="en_US" w:bidi="en_US"/>
        </w:rPr>
        <w:t>works</w:t>
      </w:r>
      <w:r>
        <w:rPr>
          <w:lang w:val="en_US" w:bidi="en_US"/>
        </w:rPr>
        <w:t xml:space="preserve"> refers to the many steps that are involved in making clothes. It includes spinning the wool and flax into thread, weaving the thread into cloth, and sewing the cloth to make clothes. If possible, use a general word or phrase that summarizes these tasks.</w:t>
      </w:r>
    </w:p>
    <w:p>
      <w:pPr/>
      <w:r>
        <w:rPr>
          <w:lang w:val="en_US" w:bidi="en_US"/>
        </w:rPr>
      </w:r>
      <w:r>
        <w:rPr>
          <w:b/>
          <w:lang w:val="en_US" w:bidi="en_US"/>
        </w:rPr>
        <w:t>with eager hands:</w:t>
      </w:r>
      <w:r>
        <w:rPr>
          <w:lang w:val="en_US" w:bidi="en_US"/>
        </w:rPr>
        <w:t xml:space="preserve"> This phrase is a figure of speech.</w:t>
      </w:r>
      <w:r>
        <w:rPr>
          <w:lang w:val="en_US" w:bidi="en_US"/>
        </w:rPr>
        <w:t>NET footnote (b).</w:t>
      </w:r>
      <w:r>
        <w:rPr>
          <w:lang w:val="en_US" w:bidi="en_US"/>
        </w:rPr>
        <w:t xml:space="preserve"> It means that the woman works willingly, skillfully, diligently, and cheerfully.</w:t>
      </w:r>
      <w:r>
        <w:rPr>
          <w:lang w:val="en_US" w:bidi="en_US"/>
        </w:rPr>
        <w:t>Whybray (page 427), Murphy (page 243), Hubbard (page 480).</w:t>
      </w:r>
      <w:r>
        <w:rPr>
          <w:lang w:val="en_US" w:bidi="en_US"/>
        </w:rPr>
        <w:t xml:space="preserve"> In some languages, it may be natural to specify that the woman does these tasks with her hands. In other languages, it may be more natural to leave this detail implied.</w:t>
      </w:r>
    </w:p>
    <w:p>
      <w:pPr/>
      <w:r>
        <w:rPr>
          <w:lang w:val="en_US" w:bidi="en_US"/>
        </w:rPr>
      </w:r>
      <w:r>
        <w:rPr>
          <w:lang w:val="en_US" w:bidi="en_US"/>
        </w:rPr>
        <w:t>Some other ways to translate this line are:</w:t>
      </w:r>
    </w:p>
    <w:p>
      <w:pPr/>
      <w:r>
        <w:rPr>
          <w:lang w:val="en_US" w:bidi="en_US"/>
        </w:rPr>
      </w:r>
      <w:r>
        <w:rPr>
          <w:lang w:val="en_US" w:bidi="en_US"/>
        </w:rPr>
        <w:t>and she is pleased to work with her hands (NET)</w:t>
      </w:r>
    </w:p>
    <w:p>
      <w:pPr/>
      <w:r>
        <w:rPr>
          <w:lang w:val="en_US" w:bidi="en_US"/>
        </w:rPr>
      </w:r>
      <w:r>
        <w:rPr>
          <w:lang w:val="en_US" w:bidi="en_US"/>
        </w:rPr>
        <w:t>She enjoys making clothes and she works industriously and skillfully</w:t>
      </w:r>
      <w:r>
        <w:rPr>
          <w:lang w:val="en_US" w:bidi="en_US"/>
        </w:rPr>
      </w:r>
      <w:r>
        <w:rPr>
          <w:lang w:val="en_US" w:bidi="en_US"/>
        </w:rPr>
      </w:r>
    </w:p>
    <w:p>
      <w:pPr/>
      <w:r>
        <w:rPr>
          <w:lang w:val="en_US" w:bidi="en_US"/>
        </w:rPr>
      </w:r>
    </w:p>
    <w:p>
      <w:pPr>
        <w:pStyle w:val="Heading2"/>
      </w:pPr>
      <w:r>
        <w:rPr>
          <w:lang w:val="en_US" w:bidi="en_US"/>
        </w:rPr>
        <w:t>Proverbs 31:14</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31:13–15</w:t>
      </w:r>
    </w:p>
    <w:p>
      <w:pPr/>
      <w:r>
        <w:rPr>
          <w:lang w:val="en_US" w:bidi="en_US"/>
        </w:rPr>
      </w:r>
      <w:r>
        <w:rPr>
          <w:lang w:val="en_US" w:bidi="en_US"/>
        </w:rPr>
        <w:t>This paragraph describes what the wife does to provide for the needs of everyone in the house. She provides clothes (31:13) and food (31:14–15).</w:t>
      </w:r>
      <w:r>
        <w:rPr>
          <w:lang w:val="en_US" w:bidi="en_US"/>
        </w:rPr>
        <w:t>UBS (page 655).</w:t>
      </w:r>
    </w:p>
    <w:p>
      <w:pPr>
        <w:pStyle w:val="Heading5"/>
      </w:pPr>
      <w:r>
        <w:rPr>
          <w:lang w:val="en_US" w:bidi="en_US"/>
        </w:rPr>
        <w:t>31:14</w:t>
      </w:r>
    </w:p>
    <w:p>
      <w:pPr/>
      <w:r>
        <w:rPr>
          <w:lang w:val="en_US" w:bidi="en_US"/>
        </w:rPr>
      </w:r>
      <w:r>
        <w:rPr>
          <w:lang w:val="en_US" w:bidi="en_US"/>
        </w:rPr>
        <w:t>This verse describes the efforts of the wife to provide luxury foods for her family.</w:t>
      </w:r>
    </w:p>
    <w:p>
      <w:pPr/>
      <w:r>
        <w:rPr>
          <w:lang w:val="en_US" w:bidi="en_US"/>
        </w:rPr>
      </w:r>
      <w:r>
        <w:rPr>
          <w:vertAlign w:val="superscript"/>
          <w:lang w:val="en_US" w:bidi="en_US"/>
        </w:rPr>
        <w:t>14a</w:t>
      </w:r>
      <w:r>
        <w:rPr>
          <w:lang w:val="en_US" w:bidi="en_US"/>
        </w:rPr>
        <w:t>She is like the merchant ships,</w:t>
      </w:r>
    </w:p>
    <w:p>
      <w:pPr/>
      <w:r>
        <w:rPr>
          <w:lang w:val="en_US" w:bidi="en_US"/>
        </w:rPr>
      </w:r>
      <w:r>
        <w:rPr>
          <w:vertAlign w:val="superscript"/>
          <w:lang w:val="en_US" w:bidi="en_US"/>
        </w:rPr>
        <w:t>14b</w:t>
      </w:r>
      <w:r>
        <w:rPr>
          <w:lang w:val="en_US" w:bidi="en_US"/>
        </w:rPr>
        <w:t>bringing her food from afar.</w:t>
      </w:r>
    </w:p>
    <w:p>
      <w:pPr/>
      <w:r>
        <w:rPr>
          <w:lang w:val="en_US" w:bidi="en_US"/>
        </w:rPr>
      </w:r>
      <w:r>
        <w:rPr>
          <w:lang w:val="en_US" w:bidi="en_US"/>
        </w:rPr>
        <w:t>The first line is a simile that compares the wife to merchant ships. The wife brings home food that comes from foreign countries (31:14b). Similarly, the ships bring home cargo that they obtained oversees.</w:t>
      </w:r>
      <w:r>
        <w:rPr>
          <w:lang w:val="en_US" w:bidi="en_US"/>
        </w:rPr>
        <w:t>Cohen (page 212), UBS (page 656), Whybray (page 427).</w:t>
      </w:r>
    </w:p>
    <w:p>
      <w:pPr>
        <w:pStyle w:val="Heading5"/>
      </w:pPr>
      <w:r>
        <w:rPr>
          <w:lang w:val="en_US" w:bidi="en_US"/>
        </w:rPr>
        <w:t>31:14a</w:t>
      </w:r>
    </w:p>
    <w:p>
      <w:pPr/>
      <w:r>
        <w:rPr>
          <w:lang w:val="en_US" w:bidi="en_US"/>
        </w:rPr>
      </w:r>
      <w:r>
        <w:rPr>
          <w:b/>
          <w:lang w:val="en_US" w:bidi="en_US"/>
        </w:rPr>
        <w:t>She is like the merchant ships,</w:t>
      </w:r>
    </w:p>
    <w:p>
      <w:pPr>
        <w:pStyle w:val="ListBullet"/>
        <w:spacing w:line="240" w:lineRule="auto"/>
        <w:ind w:left="720"/>
      </w:pPr>
      <w:r>
        <w:rPr>
          <w:lang w:val="en_US" w:bidi="en_US"/>
        </w:rPr>
      </w:r>
      <w:r>
        <w:rPr>
          <w:lang w:val="en_US" w:bidi="en_US"/>
        </w:rPr>
        <w:t xml:space="preserve">She is like the large trading ships </w:t>
      </w:r>
      <w:r>
        <w:rPr>
          <w:lang w:val="en_US" w:bidi="en_US"/>
        </w:rPr>
        <w:t>that are full of cargo from other countries</w:t>
      </w:r>
      <w:r>
        <w:rPr>
          <w:lang w:val="en_US" w:bidi="en_US"/>
        </w:rPr>
        <w:t>.</w:t>
      </w:r>
    </w:p>
    <w:p>
      <w:pPr>
        <w:pStyle w:val="ListBullet"/>
        <w:spacing w:line="240" w:lineRule="auto"/>
        <w:ind w:left="720"/>
      </w:pPr>
      <w:r>
        <w:rPr>
          <w:lang w:val="en_US" w:bidi="en_US"/>
        </w:rPr>
      </w:r>
      <w:r>
        <w:rPr>
          <w:lang w:val="en_US" w:bidi="en_US"/>
        </w:rPr>
        <w:t xml:space="preserve">Just like ships cross the sea and buy many things </w:t>
      </w:r>
      <w:r>
        <w:rPr>
          <w:lang w:val="en_US" w:bidi="en_US"/>
        </w:rPr>
        <w:t>to bring back to their own country</w:t>
      </w:r>
      <w:r>
        <w:rPr>
          <w:lang w:val="en_US" w:bidi="en_US"/>
        </w:rPr>
        <w:t>,</w:t>
      </w:r>
    </w:p>
    <w:p>
      <w:pPr/>
      <w:r>
        <w:rPr>
          <w:lang w:val="en_US" w:bidi="en_US"/>
        </w:rPr>
      </w:r>
      <w:r>
        <w:rPr>
          <w:b/>
          <w:lang w:val="en_US" w:bidi="en_US"/>
        </w:rPr>
        <w:t>She is like the merchant ships:</w:t>
      </w:r>
      <w:r>
        <w:rPr>
          <w:lang w:val="en_US" w:bidi="en_US"/>
        </w:rPr>
        <w:t xml:space="preserve"> The phrase </w:t>
      </w:r>
      <w:r>
        <w:rPr>
          <w:i/>
          <w:lang w:val="en_US" w:bidi="en_US"/>
        </w:rPr>
        <w:t>merchant ships</w:t>
      </w:r>
      <w:r>
        <w:rPr>
          <w:lang w:val="en_US" w:bidi="en_US"/>
        </w:rPr>
        <w:t xml:space="preserve"> refers to sailing ships that belonged to merchants or traders. These ships carried many kinds of cargo, including food, from foreign countries. Some other ways translate this line are:</w:t>
      </w:r>
    </w:p>
    <w:p>
      <w:pPr/>
      <w:r>
        <w:rPr>
          <w:lang w:val="en_US" w:bidi="en_US"/>
        </w:rPr>
      </w:r>
      <w:r>
        <w:rPr>
          <w:lang w:val="en_US" w:bidi="en_US"/>
        </w:rPr>
        <w:t>She is like a trader’s ship (NCV)</w:t>
      </w:r>
    </w:p>
    <w:p>
      <w:pPr/>
      <w:r>
        <w:rPr>
          <w:lang w:val="en_US" w:bidi="en_US"/>
        </w:rPr>
      </w:r>
      <w:r>
        <w:rPr>
          <w:lang w:val="en_US" w:bidi="en_US"/>
        </w:rPr>
        <w:t xml:space="preserve">She is like a ship filled with merchandise </w:t>
      </w:r>
      <w:r>
        <w:rPr>
          <w:lang w:val="en_US" w:bidi="en_US"/>
        </w:rPr>
        <w:t>from other countries</w:t>
      </w:r>
      <w:r>
        <w:rPr>
          <w:lang w:val="en_US" w:bidi="en_US"/>
        </w:rPr>
        <w:t>.</w:t>
      </w:r>
    </w:p>
    <w:p>
      <w:pPr>
        <w:pStyle w:val="Heading5"/>
      </w:pPr>
      <w:r>
        <w:rPr>
          <w:lang w:val="en_US" w:bidi="en_US"/>
        </w:rPr>
        <w:t>31:14b</w:t>
      </w:r>
    </w:p>
    <w:p>
      <w:pPr/>
      <w:r>
        <w:rPr>
          <w:lang w:val="en_US" w:bidi="en_US"/>
        </w:rPr>
      </w:r>
      <w:r>
        <w:rPr>
          <w:b/>
          <w:lang w:val="en_US" w:bidi="en_US"/>
        </w:rPr>
        <w:t>bringing her food from afar.</w:t>
      </w:r>
    </w:p>
    <w:p>
      <w:pPr>
        <w:pStyle w:val="ListBullet"/>
        <w:spacing w:line="240" w:lineRule="auto"/>
        <w:ind w:left="720"/>
      </w:pPr>
      <w:r>
        <w:rPr>
          <w:lang w:val="en_US" w:bidi="en_US"/>
        </w:rPr>
      </w:r>
      <w:r>
        <w:rPr>
          <w:lang w:val="en_US" w:bidi="en_US"/>
        </w:rPr>
        <w:t>She buys food that comes from far away places.</w:t>
      </w:r>
    </w:p>
    <w:p>
      <w:pPr>
        <w:pStyle w:val="ListBullet"/>
        <w:spacing w:line="240" w:lineRule="auto"/>
        <w:ind w:left="720"/>
      </w:pPr>
      <w:r>
        <w:rPr>
          <w:lang w:val="en_US" w:bidi="en_US"/>
        </w:rPr>
      </w:r>
      <w:r>
        <w:rPr>
          <w:lang w:val="en_US" w:bidi="en_US"/>
        </w:rPr>
        <w:t xml:space="preserve">she also buys food that comes from other countries </w:t>
      </w:r>
      <w:r>
        <w:rPr>
          <w:lang w:val="en_US" w:bidi="en_US"/>
        </w:rPr>
        <w:t>for her household</w:t>
      </w:r>
      <w:r>
        <w:rPr>
          <w:lang w:val="en_US" w:bidi="en_US"/>
        </w:rPr>
        <w:t>.</w:t>
      </w:r>
    </w:p>
    <w:p>
      <w:pPr/>
      <w:r>
        <w:rPr>
          <w:lang w:val="en_US" w:bidi="en_US"/>
        </w:rPr>
      </w:r>
      <w:r>
        <w:rPr>
          <w:b/>
          <w:lang w:val="en_US" w:bidi="en_US"/>
        </w:rPr>
        <w:t>bringing her food from afar:</w:t>
      </w:r>
      <w:r>
        <w:rPr>
          <w:lang w:val="en_US" w:bidi="en_US"/>
        </w:rPr>
        <w:t xml:space="preserve"> This line means that the wife buys special or expensive foods that came from other countries and brings it home from the market. It does not mean that the wife herself goes to foreign countries to buy food.</w:t>
      </w:r>
      <w:r>
        <w:rPr>
          <w:lang w:val="en_US" w:bidi="en_US"/>
        </w:rPr>
        <w:t>According to Waltke (page 510), the Hebrew word for “afar” refers to foreign countries in 16 of its 17 other occurrences. According to Fox (page 893), this “verse does not imply that she is herself engaged in international trade.” It means that she bought nonperishable foods from foreign traders, but most of the food for her family was produced locally.</w:t>
      </w:r>
      <w:r>
        <w:rPr>
          <w:lang w:val="en_US" w:bidi="en_US"/>
        </w:rPr>
        <w:t xml:space="preserve"> Another way to translate this line is:</w:t>
      </w:r>
    </w:p>
    <w:p>
      <w:pPr/>
      <w:r>
        <w:rPr>
          <w:lang w:val="en_US" w:bidi="en_US"/>
        </w:rPr>
      </w:r>
      <w:r>
        <w:rPr>
          <w:lang w:val="en_US" w:bidi="en_US"/>
        </w:rPr>
        <w:t>She brings home food from out-of-the-way places (GNT)</w:t>
      </w:r>
      <w:r>
        <w:rPr>
          <w:lang w:val="en_US" w:bidi="en_US"/>
        </w:rPr>
      </w:r>
      <w:r>
        <w:rPr>
          <w:lang w:val="en_US" w:bidi="en_US"/>
        </w:rPr>
      </w:r>
    </w:p>
    <w:p>
      <w:pPr/>
      <w:r>
        <w:rPr>
          <w:lang w:val="en_US" w:bidi="en_US"/>
        </w:rPr>
      </w:r>
    </w:p>
    <w:p>
      <w:pPr>
        <w:pStyle w:val="Heading2"/>
      </w:pPr>
      <w:r>
        <w:rPr>
          <w:lang w:val="en_US" w:bidi="en_US"/>
        </w:rPr>
        <w:t>Proverbs 31:15</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31:13–15</w:t>
      </w:r>
    </w:p>
    <w:p>
      <w:pPr/>
      <w:r>
        <w:rPr>
          <w:lang w:val="en_US" w:bidi="en_US"/>
        </w:rPr>
      </w:r>
      <w:r>
        <w:rPr>
          <w:lang w:val="en_US" w:bidi="en_US"/>
        </w:rPr>
        <w:t>This paragraph describes what the wife does to provide for the needs of everyone in the house. She provides clothes (31:13) and food (31:14–15).</w:t>
      </w:r>
      <w:r>
        <w:rPr>
          <w:lang w:val="en_US" w:bidi="en_US"/>
        </w:rPr>
        <w:t>UBS (page 655).</w:t>
      </w:r>
    </w:p>
    <w:p>
      <w:pPr>
        <w:pStyle w:val="Heading5"/>
      </w:pPr>
      <w:r>
        <w:rPr>
          <w:lang w:val="en_US" w:bidi="en_US"/>
        </w:rPr>
        <w:t>31:15</w:t>
      </w:r>
    </w:p>
    <w:p>
      <w:pPr/>
      <w:r>
        <w:rPr>
          <w:lang w:val="en_US" w:bidi="en_US"/>
        </w:rPr>
      </w:r>
      <w:r>
        <w:rPr>
          <w:lang w:val="en_US" w:bidi="en_US"/>
        </w:rPr>
        <w:t>This verse describes the work that the wife does to prepare a morning meal for everyone in the household.</w:t>
      </w:r>
    </w:p>
    <w:p>
      <w:pPr/>
      <w:r>
        <w:rPr>
          <w:lang w:val="en_US" w:bidi="en_US"/>
        </w:rPr>
      </w:r>
      <w:r>
        <w:rPr>
          <w:vertAlign w:val="superscript"/>
          <w:lang w:val="en_US" w:bidi="en_US"/>
        </w:rPr>
        <w:t>15a</w:t>
      </w:r>
      <w:r>
        <w:rPr>
          <w:lang w:val="en_US" w:bidi="en_US"/>
        </w:rPr>
        <w:t>She rises while it is still night</w:t>
      </w:r>
    </w:p>
    <w:p>
      <w:pPr/>
      <w:r>
        <w:rPr>
          <w:lang w:val="en_US" w:bidi="en_US"/>
        </w:rPr>
      </w:r>
      <w:r>
        <w:rPr>
          <w:vertAlign w:val="superscript"/>
          <w:lang w:val="en_US" w:bidi="en_US"/>
        </w:rPr>
        <w:t>15b</w:t>
      </w:r>
      <w:r>
        <w:rPr>
          <w:lang w:val="en_US" w:bidi="en_US"/>
        </w:rPr>
        <w:t>to provide food for her household</w:t>
      </w:r>
    </w:p>
    <w:p>
      <w:pPr/>
      <w:r>
        <w:rPr>
          <w:lang w:val="en_US" w:bidi="en_US"/>
        </w:rPr>
      </w:r>
      <w:r>
        <w:rPr>
          <w:vertAlign w:val="superscript"/>
          <w:lang w:val="en_US" w:bidi="en_US"/>
        </w:rPr>
        <w:t>15c</w:t>
      </w:r>
      <w:r>
        <w:rPr>
          <w:lang w:val="en_US" w:bidi="en_US"/>
        </w:rPr>
        <w:t>and portions for her maidservants.</w:t>
      </w:r>
    </w:p>
    <w:p>
      <w:pPr>
        <w:pStyle w:val="Heading5"/>
      </w:pPr>
      <w:r>
        <w:rPr>
          <w:lang w:val="en_US" w:bidi="en_US"/>
        </w:rPr>
        <w:t>31:15a</w:t>
      </w:r>
    </w:p>
    <w:p>
      <w:pPr/>
      <w:r>
        <w:rPr>
          <w:lang w:val="en_US" w:bidi="en_US"/>
        </w:rPr>
      </w:r>
      <w:r>
        <w:rPr>
          <w:b/>
          <w:lang w:val="en_US" w:bidi="en_US"/>
        </w:rPr>
        <w:t>She rises while it is still night</w:t>
      </w:r>
    </w:p>
    <w:p>
      <w:pPr>
        <w:pStyle w:val="ListBullet"/>
        <w:spacing w:line="240" w:lineRule="auto"/>
        <w:ind w:left="720"/>
      </w:pPr>
      <w:r>
        <w:rPr>
          <w:lang w:val="en_US" w:bidi="en_US"/>
        </w:rPr>
      </w:r>
      <w:r>
        <w:rPr>
          <w:lang w:val="en_US" w:bidi="en_US"/>
        </w:rPr>
        <w:t>While it is still dark, she wakes up</w:t>
      </w:r>
    </w:p>
    <w:p>
      <w:pPr>
        <w:pStyle w:val="ListBullet"/>
        <w:spacing w:line="240" w:lineRule="auto"/>
        <w:ind w:left="720"/>
      </w:pPr>
      <w:r>
        <w:rPr>
          <w:lang w:val="en_US" w:bidi="en_US"/>
        </w:rPr>
      </w:r>
      <w:r>
        <w:rPr>
          <w:lang w:val="en_US" w:bidi="en_US"/>
        </w:rPr>
        <w:t>Before daylight/dawn, she gets up</w:t>
      </w:r>
    </w:p>
    <w:p>
      <w:pPr/>
      <w:r>
        <w:rPr>
          <w:lang w:val="en_US" w:bidi="en_US"/>
        </w:rPr>
      </w:r>
      <w:r>
        <w:rPr>
          <w:b/>
          <w:lang w:val="en_US" w:bidi="en_US"/>
        </w:rPr>
        <w:t>She rises while it is still night:</w:t>
      </w:r>
      <w:r>
        <w:rPr>
          <w:lang w:val="en_US" w:bidi="en_US"/>
        </w:rPr>
        <w:t xml:space="preserve"> The phrase </w:t>
      </w:r>
      <w:r>
        <w:rPr>
          <w:i/>
          <w:lang w:val="en_US" w:bidi="en_US"/>
        </w:rPr>
        <w:t>while it is still night</w:t>
      </w:r>
      <w:r>
        <w:rPr>
          <w:lang w:val="en_US" w:bidi="en_US"/>
        </w:rPr>
        <w:t xml:space="preserve"> refers to the time just before dawn before it gets light. Some languages have specific words for this early morning time. Some other ways to translate this line are:</w:t>
      </w:r>
    </w:p>
    <w:p>
      <w:pPr/>
      <w:r>
        <w:rPr>
          <w:lang w:val="en_US" w:bidi="en_US"/>
        </w:rPr>
      </w:r>
      <w:r>
        <w:rPr>
          <w:lang w:val="en_US" w:bidi="en_US"/>
        </w:rPr>
        <w:t>She gets up before daylight (GNT)</w:t>
      </w:r>
    </w:p>
    <w:p>
      <w:pPr/>
      <w:r>
        <w:rPr>
          <w:lang w:val="en_US" w:bidi="en_US"/>
        </w:rPr>
      </w:r>
      <w:r>
        <w:rPr>
          <w:lang w:val="en_US" w:bidi="en_US"/>
        </w:rPr>
        <w:t>She gets up before dawn (NLT)</w:t>
      </w:r>
    </w:p>
    <w:p>
      <w:pPr/>
      <w:r>
        <w:rPr>
          <w:lang w:val="en_US" w:bidi="en_US"/>
        </w:rPr>
      </w:r>
      <w:r>
        <w:rPr>
          <w:lang w:val="en_US" w:bidi="en_US"/>
        </w:rPr>
        <w:t>She wakes up while it is still dark (GW)</w:t>
      </w:r>
    </w:p>
    <w:p>
      <w:pPr>
        <w:pStyle w:val="Heading5"/>
      </w:pPr>
      <w:r>
        <w:rPr>
          <w:lang w:val="en_US" w:bidi="en_US"/>
        </w:rPr>
        <w:t>31:15b</w:t>
      </w:r>
    </w:p>
    <w:p>
      <w:pPr/>
      <w:r>
        <w:rPr>
          <w:lang w:val="en_US" w:bidi="en_US"/>
        </w:rPr>
      </w:r>
      <w:r>
        <w:rPr>
          <w:b/>
          <w:lang w:val="en_US" w:bidi="en_US"/>
        </w:rPr>
        <w:t>to provide food for her household</w:t>
      </w:r>
    </w:p>
    <w:p>
      <w:pPr>
        <w:pStyle w:val="ListBullet"/>
        <w:spacing w:line="240" w:lineRule="auto"/>
        <w:ind w:left="720"/>
      </w:pPr>
      <w:r>
        <w:rPr>
          <w:lang w:val="en_US" w:bidi="en_US"/>
        </w:rPr>
      </w:r>
      <w:r>
        <w:rPr>
          <w:lang w:val="en_US" w:bidi="en_US"/>
        </w:rPr>
        <w:t>and prepares food for her family.</w:t>
      </w:r>
    </w:p>
    <w:p>
      <w:pPr>
        <w:pStyle w:val="ListBullet"/>
        <w:spacing w:line="240" w:lineRule="auto"/>
        <w:ind w:left="720"/>
      </w:pPr>
      <w:r>
        <w:rPr>
          <w:lang w:val="en_US" w:bidi="en_US"/>
        </w:rPr>
      </w:r>
      <w:r>
        <w:rPr>
          <w:lang w:val="en_US" w:bidi="en_US"/>
        </w:rPr>
        <w:t xml:space="preserve">and cooks food </w:t>
      </w:r>
      <w:r>
        <w:rPr>
          <w:lang w:val="en_US" w:bidi="en_US"/>
        </w:rPr>
        <w:t>to feed</w:t>
      </w:r>
      <w:r>
        <w:rPr>
          <w:lang w:val="en_US" w:bidi="en_US"/>
        </w:rPr>
        <w:t xml:space="preserve"> her family.</w:t>
      </w:r>
    </w:p>
    <w:p>
      <w:pPr/>
      <w:r>
        <w:rPr>
          <w:lang w:val="en_US" w:bidi="en_US"/>
        </w:rPr>
      </w:r>
      <w:r>
        <w:rPr>
          <w:b/>
          <w:lang w:val="en_US" w:bidi="en_US"/>
        </w:rPr>
        <w:t>to provide food for her household:</w:t>
      </w:r>
      <w:r>
        <w:rPr>
          <w:lang w:val="en_US" w:bidi="en_US"/>
        </w:rPr>
        <w:t xml:space="preserve"> This line means that she prepares the morning meal for her family and gives them their food. In the context of a household with servants, it probably implies that she supervises the work of the servants in cooking the meal.</w:t>
      </w:r>
      <w:r>
        <w:rPr>
          <w:lang w:val="en_US" w:bidi="en_US"/>
        </w:rPr>
        <w:t>Garrett (page 247).</w:t>
      </w:r>
      <w:r>
        <w:rPr>
          <w:lang w:val="en_US" w:bidi="en_US"/>
        </w:rPr>
        <w:t xml:space="preserve"> Some other ways to translate this line are:</w:t>
      </w:r>
    </w:p>
    <w:p>
      <w:pPr/>
      <w:r>
        <w:rPr>
          <w:lang w:val="en_US" w:bidi="en_US"/>
        </w:rPr>
      </w:r>
      <w:r>
        <w:rPr>
          <w:lang w:val="en_US" w:bidi="en_US"/>
        </w:rPr>
        <w:t>to prepare food for her family (GNT)</w:t>
      </w:r>
    </w:p>
    <w:p>
      <w:pPr/>
      <w:r>
        <w:rPr>
          <w:lang w:val="en_US" w:bidi="en_US"/>
        </w:rPr>
      </w:r>
      <w:r>
        <w:rPr>
          <w:lang w:val="en_US" w:bidi="en_US"/>
        </w:rPr>
        <w:t>and gives food to her family (GW)</w:t>
      </w:r>
    </w:p>
    <w:p>
      <w:pPr>
        <w:pStyle w:val="Heading5"/>
      </w:pPr>
      <w:r>
        <w:rPr>
          <w:lang w:val="en_US" w:bidi="en_US"/>
        </w:rPr>
        <w:t>31:15c</w:t>
      </w:r>
    </w:p>
    <w:p>
      <w:pPr/>
      <w:r>
        <w:rPr>
          <w:lang w:val="en_US" w:bidi="en_US"/>
        </w:rPr>
      </w:r>
      <w:r>
        <w:rPr>
          <w:b/>
          <w:lang w:val="en_US" w:bidi="en_US"/>
        </w:rPr>
        <w:t>and portions for her maidservants.</w:t>
      </w:r>
    </w:p>
    <w:p>
      <w:pPr>
        <w:pStyle w:val="ListBullet"/>
        <w:spacing w:line="240" w:lineRule="auto"/>
        <w:ind w:left="720"/>
      </w:pPr>
      <w:r>
        <w:rPr>
          <w:lang w:val="en_US" w:bidi="en_US"/>
        </w:rPr>
      </w:r>
      <w:r>
        <w:rPr>
          <w:lang w:val="en_US" w:bidi="en_US"/>
        </w:rPr>
        <w:t xml:space="preserve">She also gives a share </w:t>
      </w:r>
      <w:r>
        <w:rPr>
          <w:lang w:val="en_US" w:bidi="en_US"/>
        </w:rPr>
        <w:t>of the food</w:t>
      </w:r>
      <w:r>
        <w:rPr>
          <w:lang w:val="en_US" w:bidi="en_US"/>
        </w:rPr>
        <w:t xml:space="preserve"> to her female/women servants.</w:t>
      </w:r>
    </w:p>
    <w:p>
      <w:pPr>
        <w:pStyle w:val="ListBullet"/>
        <w:spacing w:line="240" w:lineRule="auto"/>
        <w:ind w:left="720"/>
      </w:pPr>
      <w:r>
        <w:rPr>
          <w:lang w:val="en_US" w:bidi="en_US"/>
        </w:rPr>
      </w:r>
      <w:r>
        <w:rPr>
          <w:lang w:val="en_US" w:bidi="en_US"/>
        </w:rPr>
        <w:t xml:space="preserve">She also makes sure that her maids have food </w:t>
      </w:r>
      <w:r>
        <w:rPr>
          <w:lang w:val="en_US" w:bidi="en_US"/>
        </w:rPr>
        <w:t>to eat</w:t>
      </w:r>
      <w:r>
        <w:rPr>
          <w:lang w:val="en_US" w:bidi="en_US"/>
        </w:rPr>
        <w:t>.</w:t>
      </w:r>
    </w:p>
    <w:p>
      <w:pPr/>
      <w:r>
        <w:rPr>
          <w:lang w:val="en_US" w:bidi="en_US"/>
        </w:rPr>
      </w:r>
      <w:r>
        <w:rPr>
          <w:b/>
          <w:lang w:val="en_US" w:bidi="en_US"/>
        </w:rPr>
        <w:t>and portions for her maidservants:</w:t>
      </w:r>
      <w:r>
        <w:rPr>
          <w:lang w:val="en_US" w:bidi="en_US"/>
        </w:rPr>
        <w:t xml:space="preserve"> There are two ways to interpret the word that the BSB translates as </w:t>
      </w:r>
      <w:r>
        <w:rPr>
          <w:i/>
          <w:lang w:val="en_US" w:bidi="en_US"/>
        </w:rPr>
        <w:t>portions</w:t>
      </w:r>
      <w:r>
        <w:rPr>
          <w:lang w:val="en_US" w:bidi="en_US"/>
        </w:rPr>
        <w:t>:</w:t>
      </w:r>
    </w:p>
    <w:p>
      <w:pPr>
        <w:pStyle w:val="ListNumber"/>
        <w:numPr>
          <w:ilvl w:val="0"/>
          <w:numId w:val="467"/>
        </w:numPr>
        <w:spacing w:line="240" w:lineRule="auto"/>
        <w:ind w:left="720"/>
      </w:pPr>
      <w:r>
        <w:rPr>
          <w:lang w:val="en_US" w:bidi="en_US"/>
        </w:rPr>
      </w:r>
      <w:r>
        <w:rPr>
          <w:lang w:val="en_US" w:bidi="en_US"/>
        </w:rPr>
        <w:t xml:space="preserve">It means that </w:t>
      </w:r>
      <w:r>
        <w:rPr>
          <w:u w:val="single"/>
          <w:lang w:val="en_US" w:bidi="en_US"/>
        </w:rPr>
        <w:t>she gives a portion of food to her servant girls</w:t>
      </w:r>
      <w:r>
        <w:rPr>
          <w:lang w:val="en_US" w:bidi="en_US"/>
        </w:rPr>
        <w:t>. For example:</w:t>
      </w:r>
      <w:r>
        <w:rPr>
          <w:lang w:val="en_US" w:bidi="en_US"/>
        </w:rPr>
        <w:t xml:space="preserve">and </w:t>
      </w:r>
      <w:r>
        <w:rPr>
          <w:u w:val="single"/>
          <w:lang w:val="en_US" w:bidi="en_US"/>
        </w:rPr>
        <w:t>portions of food to her female slaves</w:t>
      </w:r>
      <w:r>
        <w:rPr>
          <w:lang w:val="en_US" w:bidi="en_US"/>
        </w:rPr>
        <w:t xml:space="preserve"> (GW) </w:t>
      </w:r>
      <w:r>
        <w:rPr>
          <w:i/>
          <w:lang w:val="en_US" w:bidi="en_US"/>
        </w:rPr>
        <w:t>(BSB, CEV, ESV, GW, KJV, NAB, NASB, NCV, NET, NIV, NJPS, REB)</w:t>
      </w:r>
    </w:p>
    <w:p>
      <w:pPr>
        <w:pStyle w:val="ListNumber"/>
        <w:spacing w:line="240" w:lineRule="auto"/>
        <w:ind w:left="720"/>
      </w:pPr>
      <w:r>
        <w:rPr>
          <w:lang w:val="en_US" w:bidi="en_US"/>
        </w:rPr>
      </w:r>
      <w:r>
        <w:rPr>
          <w:lang w:val="en_US" w:bidi="en_US"/>
        </w:rPr>
        <w:t xml:space="preserve">It means that </w:t>
      </w:r>
      <w:r>
        <w:rPr>
          <w:u w:val="single"/>
          <w:lang w:val="en_US" w:bidi="en_US"/>
        </w:rPr>
        <w:t>she gives assigned tasks to her servant girls</w:t>
      </w:r>
      <w:r>
        <w:rPr>
          <w:lang w:val="en_US" w:bidi="en_US"/>
        </w:rPr>
        <w:t>. For example:</w:t>
      </w:r>
      <w:r>
        <w:rPr>
          <w:lang w:val="en_US" w:bidi="en_US"/>
        </w:rPr>
        <w:t xml:space="preserve">and to </w:t>
      </w:r>
      <w:r>
        <w:rPr>
          <w:u w:val="single"/>
          <w:lang w:val="en_US" w:bidi="en_US"/>
        </w:rPr>
        <w:t>tell her servant women what to do</w:t>
      </w:r>
      <w:r>
        <w:rPr>
          <w:lang w:val="en_US" w:bidi="en_US"/>
        </w:rPr>
        <w:t xml:space="preserve"> (GNT) </w:t>
      </w:r>
      <w:r>
        <w:rPr>
          <w:i/>
          <w:lang w:val="en_US" w:bidi="en_US"/>
        </w:rPr>
        <w:t>(NJB, NLT, NRSV, GNT)</w:t>
      </w:r>
    </w:p>
    <w:p>
      <w:pPr/>
      <w:r>
        <w:rPr>
          <w:lang w:val="en_US" w:bidi="en_US"/>
        </w:rPr>
      </w:r>
      <w:r>
        <w:rPr>
          <w:lang w:val="en_US" w:bidi="en_US"/>
        </w:rPr>
        <w:t>It is recommended that you follow interpretation (1), along with most versions and commentaries.</w:t>
      </w:r>
    </w:p>
    <w:p>
      <w:pPr/>
      <w:r>
        <w:rPr>
          <w:lang w:val="en_US" w:bidi="en_US"/>
        </w:rPr>
      </w:r>
      <w:r>
        <w:rPr>
          <w:lang w:val="en_US" w:bidi="en_US"/>
        </w:rPr>
        <w:t>Some other ways to translate this line are:</w:t>
      </w:r>
    </w:p>
    <w:p>
      <w:pPr/>
      <w:r>
        <w:rPr>
          <w:lang w:val="en_US" w:bidi="en_US"/>
        </w:rPr>
      </w:r>
      <w:r>
        <w:rPr>
          <w:lang w:val="en_US" w:bidi="en_US"/>
        </w:rPr>
        <w:t>and feeds her servant girls (NCV)</w:t>
      </w:r>
    </w:p>
    <w:p>
      <w:pPr/>
      <w:r>
        <w:rPr>
          <w:lang w:val="en_US" w:bidi="en_US"/>
        </w:rPr>
      </w:r>
      <w:r>
        <w:rPr>
          <w:lang w:val="en_US" w:bidi="en_US"/>
        </w:rPr>
        <w:t>with a due share for her servants (REB)</w:t>
      </w:r>
      <w:r>
        <w:rPr>
          <w:lang w:val="en_US" w:bidi="en_US"/>
        </w:rPr>
      </w:r>
      <w:r>
        <w:rPr>
          <w:lang w:val="en_US" w:bidi="en_US"/>
        </w:rPr>
      </w:r>
    </w:p>
    <w:p>
      <w:pPr/>
      <w:r>
        <w:rPr>
          <w:lang w:val="en_US" w:bidi="en_US"/>
        </w:rPr>
      </w:r>
    </w:p>
    <w:p>
      <w:pPr>
        <w:pStyle w:val="Heading2"/>
      </w:pPr>
      <w:r>
        <w:rPr>
          <w:lang w:val="en_US" w:bidi="en_US"/>
        </w:rPr>
        <w:t>Proverbs 31:16</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31:16–18</w:t>
      </w:r>
    </w:p>
    <w:p>
      <w:pPr/>
      <w:r>
        <w:rPr>
          <w:lang w:val="en_US" w:bidi="en_US"/>
        </w:rPr>
      </w:r>
      <w:r>
        <w:rPr>
          <w:lang w:val="en_US" w:bidi="en_US"/>
        </w:rPr>
        <w:t>This paragraph describes the wife’s wise purchase and use of additional land (v. 16), her physical strength (v. 17), and her motivation to work even at night (v. 18).</w:t>
      </w:r>
    </w:p>
    <w:p>
      <w:pPr>
        <w:pStyle w:val="Heading5"/>
      </w:pPr>
      <w:r>
        <w:rPr>
          <w:lang w:val="en_US" w:bidi="en_US"/>
        </w:rPr>
        <w:t>31:16</w:t>
      </w:r>
    </w:p>
    <w:p>
      <w:pPr/>
      <w:r>
        <w:rPr>
          <w:lang w:val="en_US" w:bidi="en_US"/>
        </w:rPr>
      </w:r>
      <w:r>
        <w:rPr>
          <w:vertAlign w:val="superscript"/>
          <w:lang w:val="en_US" w:bidi="en_US"/>
        </w:rPr>
        <w:t>16a</w:t>
      </w:r>
      <w:r>
        <w:rPr>
          <w:lang w:val="en_US" w:bidi="en_US"/>
        </w:rPr>
        <w:t>She appraises a field and buys it;</w:t>
      </w:r>
    </w:p>
    <w:p>
      <w:pPr/>
      <w:r>
        <w:rPr>
          <w:lang w:val="en_US" w:bidi="en_US"/>
        </w:rPr>
      </w:r>
      <w:r>
        <w:rPr>
          <w:vertAlign w:val="superscript"/>
          <w:lang w:val="en_US" w:bidi="en_US"/>
        </w:rPr>
        <w:t>16b</w:t>
      </w:r>
      <w:r>
        <w:rPr>
          <w:lang w:val="en_US" w:bidi="en_US"/>
        </w:rPr>
        <w:t>from her earnings she plants a vineyard.</w:t>
      </w:r>
    </w:p>
    <w:p>
      <w:pPr>
        <w:pStyle w:val="Heading5"/>
      </w:pPr>
      <w:r>
        <w:rPr>
          <w:lang w:val="en_US" w:bidi="en_US"/>
        </w:rPr>
        <w:t>31:16a</w:t>
      </w:r>
    </w:p>
    <w:p>
      <w:pPr/>
      <w:r>
        <w:rPr>
          <w:lang w:val="en_US" w:bidi="en_US"/>
        </w:rPr>
      </w:r>
      <w:r>
        <w:rPr>
          <w:b/>
          <w:lang w:val="en_US" w:bidi="en_US"/>
        </w:rPr>
        <w:t>She appraises a field and buys it;</w:t>
      </w:r>
    </w:p>
    <w:p>
      <w:pPr>
        <w:pStyle w:val="ListBullet"/>
        <w:spacing w:line="240" w:lineRule="auto"/>
        <w:ind w:left="720"/>
      </w:pPr>
      <w:r>
        <w:rPr>
          <w:lang w:val="en_US" w:bidi="en_US"/>
        </w:rPr>
      </w:r>
      <w:r>
        <w:rPr>
          <w:lang w:val="en_US" w:bidi="en_US"/>
        </w:rPr>
        <w:t xml:space="preserve">¶ She thinks about the value of a field </w:t>
      </w:r>
      <w:r>
        <w:rPr>
          <w:lang w:val="en_US" w:bidi="en_US"/>
        </w:rPr>
        <w:t>that she saw</w:t>
      </w:r>
      <w:r>
        <w:rPr>
          <w:lang w:val="en_US" w:bidi="en_US"/>
        </w:rPr>
        <w:t xml:space="preserve"> and then buys it.</w:t>
      </w:r>
    </w:p>
    <w:p>
      <w:pPr>
        <w:pStyle w:val="ListBullet"/>
        <w:spacing w:line="240" w:lineRule="auto"/>
        <w:ind w:left="720"/>
      </w:pPr>
      <w:r>
        <w:rPr>
          <w:lang w:val="en_US" w:bidi="en_US"/>
        </w:rPr>
      </w:r>
      <w:r>
        <w:rPr>
          <w:lang w:val="en_US" w:bidi="en_US"/>
        </w:rPr>
        <w:t>¶ She goes to inspect some farmland. Then she buys it.</w:t>
      </w:r>
    </w:p>
    <w:p>
      <w:pPr/>
      <w:r>
        <w:rPr>
          <w:lang w:val="en_US" w:bidi="en_US"/>
        </w:rPr>
      </w:r>
      <w:r>
        <w:rPr>
          <w:b/>
          <w:lang w:val="en_US" w:bidi="en_US"/>
        </w:rPr>
        <w:t>She appraises a field and buys it:</w:t>
      </w:r>
      <w:r>
        <w:rPr>
          <w:lang w:val="en_US" w:bidi="en_US"/>
        </w:rPr>
        <w:t xml:space="preserve"> This line means that the wife goes to inspect a </w:t>
      </w:r>
      <w:r>
        <w:rPr>
          <w:i/>
          <w:lang w:val="en_US" w:bidi="en_US"/>
        </w:rPr>
        <w:t>field</w:t>
      </w:r>
      <w:r>
        <w:rPr>
          <w:lang w:val="en_US" w:bidi="en_US"/>
        </w:rPr>
        <w:t xml:space="preserve">. After she carefully thinks about the quality and value of the land, she </w:t>
      </w:r>
      <w:r>
        <w:rPr>
          <w:i/>
          <w:lang w:val="en_US" w:bidi="en_US"/>
        </w:rPr>
        <w:t>buys</w:t>
      </w:r>
      <w:r>
        <w:rPr>
          <w:lang w:val="en_US" w:bidi="en_US"/>
        </w:rPr>
        <w:t xml:space="preserve"> it.</w:t>
      </w:r>
    </w:p>
    <w:p>
      <w:pPr/>
      <w:r>
        <w:rPr>
          <w:lang w:val="en_US" w:bidi="en_US"/>
        </w:rPr>
      </w:r>
      <w:r>
        <w:rPr>
          <w:b/>
          <w:lang w:val="en_US" w:bidi="en_US"/>
        </w:rPr>
        <w:t>field:</w:t>
      </w:r>
      <w:r>
        <w:rPr>
          <w:lang w:val="en_US" w:bidi="en_US"/>
        </w:rPr>
        <w:t xml:space="preserve"> The term </w:t>
      </w:r>
      <w:r>
        <w:rPr>
          <w:i/>
          <w:lang w:val="en_US" w:bidi="en_US"/>
        </w:rPr>
        <w:t>field</w:t>
      </w:r>
      <w:r>
        <w:rPr>
          <w:lang w:val="en_US" w:bidi="en_US"/>
        </w:rPr>
        <w:t xml:space="preserve"> refers in general to farmland. It can be used for any kind of crops or fruit trees. See how you translated this word in 24:30.</w:t>
      </w:r>
    </w:p>
    <w:p>
      <w:pPr/>
      <w:r>
        <w:rPr>
          <w:lang w:val="en_US" w:bidi="en_US"/>
        </w:rPr>
      </w:r>
      <w:r>
        <w:rPr>
          <w:lang w:val="en_US" w:bidi="en_US"/>
        </w:rPr>
        <w:t>Some other ways to translate this line are:</w:t>
      </w:r>
    </w:p>
    <w:p>
      <w:pPr/>
      <w:r>
        <w:rPr>
          <w:lang w:val="en_US" w:bidi="en_US"/>
        </w:rPr>
      </w:r>
      <w:r>
        <w:rPr>
          <w:lang w:val="en_US" w:bidi="en_US"/>
        </w:rPr>
        <w:t>She picks out a field to purchase (NAB)</w:t>
      </w:r>
    </w:p>
    <w:p>
      <w:pPr/>
      <w:r>
        <w:rPr>
          <w:lang w:val="en_US" w:bidi="en_US"/>
        </w:rPr>
      </w:r>
      <w:r>
        <w:rPr>
          <w:lang w:val="en_US" w:bidi="en_US"/>
        </w:rPr>
        <w:t>After careful thought she buys a field (REB)</w:t>
      </w:r>
    </w:p>
    <w:p>
      <w:pPr/>
      <w:r>
        <w:rPr>
          <w:lang w:val="en_US" w:bidi="en_US"/>
        </w:rPr>
      </w:r>
      <w:r>
        <w:rPr>
          <w:lang w:val="en_US" w:bidi="en_US"/>
        </w:rPr>
        <w:t>She goes to inspect a field and buys it (NLT)</w:t>
      </w:r>
    </w:p>
    <w:p>
      <w:pPr>
        <w:pStyle w:val="Heading5"/>
      </w:pPr>
      <w:r>
        <w:rPr>
          <w:lang w:val="en_US" w:bidi="en_US"/>
        </w:rPr>
        <w:t>31:16b</w:t>
      </w:r>
    </w:p>
    <w:p>
      <w:pPr/>
      <w:r>
        <w:rPr>
          <w:lang w:val="en_US" w:bidi="en_US"/>
        </w:rPr>
      </w:r>
      <w:r>
        <w:rPr>
          <w:b/>
          <w:lang w:val="en_US" w:bidi="en_US"/>
        </w:rPr>
        <w:t>from her earnings she plants a vineyard.</w:t>
      </w:r>
    </w:p>
    <w:p>
      <w:pPr>
        <w:pStyle w:val="ListBullet"/>
        <w:spacing w:line="240" w:lineRule="auto"/>
        <w:ind w:left="720"/>
      </w:pPr>
      <w:r>
        <w:rPr>
          <w:lang w:val="en_US" w:bidi="en_US"/>
        </w:rPr>
      </w:r>
      <w:r>
        <w:rPr>
          <w:lang w:val="en_US" w:bidi="en_US"/>
        </w:rPr>
        <w:t>She also uses the money that she earned to plant a vineyard.</w:t>
      </w:r>
    </w:p>
    <w:p>
      <w:pPr>
        <w:pStyle w:val="ListBullet"/>
        <w:spacing w:line="240" w:lineRule="auto"/>
        <w:ind w:left="720"/>
      </w:pPr>
      <w:r>
        <w:rPr>
          <w:lang w:val="en_US" w:bidi="en_US"/>
        </w:rPr>
      </w:r>
      <w:r>
        <w:rPr>
          <w:lang w:val="en_US" w:bidi="en_US"/>
        </w:rPr>
        <w:t xml:space="preserve">She also buys grape vines with the money/profits from </w:t>
      </w:r>
      <w:r>
        <w:rPr>
          <w:lang w:val="en_US" w:bidi="en_US"/>
        </w:rPr>
        <w:t>what she sells</w:t>
      </w:r>
      <w:r>
        <w:rPr>
          <w:lang w:val="en_US" w:bidi="en_US"/>
        </w:rPr>
        <w:t xml:space="preserve"> and plants them in some land </w:t>
      </w:r>
      <w:r>
        <w:rPr>
          <w:lang w:val="en_US" w:bidi="en_US"/>
        </w:rPr>
        <w:t>that has been prepared</w:t>
      </w:r>
      <w:r>
        <w:rPr>
          <w:lang w:val="en_US" w:bidi="en_US"/>
        </w:rPr>
        <w:t>.</w:t>
      </w:r>
    </w:p>
    <w:p>
      <w:pPr/>
      <w:r>
        <w:rPr>
          <w:lang w:val="en_US" w:bidi="en_US"/>
        </w:rPr>
      </w:r>
      <w:r>
        <w:rPr>
          <w:b/>
          <w:lang w:val="en_US" w:bidi="en_US"/>
        </w:rPr>
        <w:t>from her earnings:</w:t>
      </w:r>
      <w:r>
        <w:rPr>
          <w:lang w:val="en_US" w:bidi="en_US"/>
        </w:rPr>
        <w:t xml:space="preserve"> The phrase </w:t>
      </w:r>
      <w:r>
        <w:rPr>
          <w:i/>
          <w:lang w:val="en_US" w:bidi="en_US"/>
        </w:rPr>
        <w:t>her earnings</w:t>
      </w:r>
      <w:r>
        <w:rPr>
          <w:lang w:val="en_US" w:bidi="en_US"/>
        </w:rPr>
        <w:t xml:space="preserve"> refers to the money that she accumulates from her skillful management of the household and her sales of clothing (31:18, 31:24).</w:t>
      </w:r>
      <w:r>
        <w:rPr>
          <w:lang w:val="en_US" w:bidi="en_US"/>
        </w:rPr>
        <w:t>Cohen (page 212), Waltke (page 525), Hubbard (page 481).</w:t>
      </w:r>
    </w:p>
    <w:p>
      <w:pPr/>
      <w:r>
        <w:rPr>
          <w:lang w:val="en_US" w:bidi="en_US"/>
        </w:rPr>
      </w:r>
      <w:r>
        <w:rPr>
          <w:b/>
          <w:lang w:val="en_US" w:bidi="en_US"/>
        </w:rPr>
        <w:t>she plants a vineyard:</w:t>
      </w:r>
      <w:r>
        <w:rPr>
          <w:lang w:val="en_US" w:bidi="en_US"/>
        </w:rPr>
        <w:t xml:space="preserve"> This clause means that she plants grape vines in some farmland. The verse does not indicate whether this is the land she just bought or a different piece of land that the family already owned.</w:t>
      </w:r>
    </w:p>
    <w:p>
      <w:pPr/>
      <w:r>
        <w:rPr>
          <w:lang w:val="en_US" w:bidi="en_US"/>
        </w:rPr>
      </w:r>
      <w:r>
        <w:rPr>
          <w:lang w:val="en_US" w:bidi="en_US"/>
        </w:rPr>
        <w:t>Some other ways to translate this line are:</w:t>
      </w:r>
    </w:p>
    <w:p>
      <w:pPr/>
      <w:r>
        <w:rPr>
          <w:lang w:val="en_US" w:bidi="en_US"/>
        </w:rPr>
      </w:r>
      <w:r>
        <w:rPr>
          <w:lang w:val="en_US" w:bidi="en_US"/>
        </w:rPr>
        <w:t>from her own income she plants a vineyard (NET)</w:t>
      </w:r>
    </w:p>
    <w:p>
      <w:pPr/>
      <w:r>
        <w:rPr>
          <w:lang w:val="en_US" w:bidi="en_US"/>
        </w:rPr>
      </w:r>
      <w:r>
        <w:rPr>
          <w:lang w:val="en_US" w:bidi="en_US"/>
        </w:rPr>
        <w:t>She plants a vineyard from the profits she has earned. (GW)</w:t>
      </w:r>
    </w:p>
    <w:p>
      <w:pPr/>
      <w:r>
        <w:rPr>
          <w:lang w:val="en_US" w:bidi="en_US"/>
        </w:rPr>
      </w:r>
      <w:r>
        <w:rPr>
          <w:lang w:val="en_US" w:bidi="en_US"/>
        </w:rPr>
        <w:t>and with money she has earned she plants a vineyard (GNT)</w:t>
      </w:r>
      <w:r>
        <w:rPr>
          <w:lang w:val="en_US" w:bidi="en_US"/>
        </w:rPr>
      </w:r>
      <w:r>
        <w:rPr>
          <w:lang w:val="en_US" w:bidi="en_US"/>
        </w:rPr>
      </w:r>
    </w:p>
    <w:p>
      <w:pPr/>
      <w:r>
        <w:rPr>
          <w:lang w:val="en_US" w:bidi="en_US"/>
        </w:rPr>
      </w:r>
    </w:p>
    <w:p>
      <w:pPr>
        <w:pStyle w:val="Heading2"/>
      </w:pPr>
      <w:r>
        <w:rPr>
          <w:lang w:val="en_US" w:bidi="en_US"/>
        </w:rPr>
        <w:t>Proverbs 31:17</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31:16–18</w:t>
      </w:r>
    </w:p>
    <w:p>
      <w:pPr/>
      <w:r>
        <w:rPr>
          <w:lang w:val="en_US" w:bidi="en_US"/>
        </w:rPr>
      </w:r>
      <w:r>
        <w:rPr>
          <w:lang w:val="en_US" w:bidi="en_US"/>
        </w:rPr>
        <w:t>This paragraph describes the wife’s wise purchase and use of additional land (v. 16), her physical strength (v. 17), and her motivation to work even at night (v. 18).</w:t>
      </w:r>
    </w:p>
    <w:p>
      <w:pPr>
        <w:pStyle w:val="Heading5"/>
      </w:pPr>
      <w:r>
        <w:rPr>
          <w:lang w:val="en_US" w:bidi="en_US"/>
        </w:rPr>
        <w:t>31:17</w:t>
      </w:r>
    </w:p>
    <w:p>
      <w:pPr/>
      <w:r>
        <w:rPr>
          <w:lang w:val="en_US" w:bidi="en_US"/>
        </w:rPr>
      </w:r>
      <w:r>
        <w:rPr>
          <w:lang w:val="en_US" w:bidi="en_US"/>
        </w:rPr>
        <w:t>These two parallel lines are similar in meaning:</w:t>
      </w:r>
    </w:p>
    <w:p>
      <w:pPr/>
      <w:r>
        <w:rPr>
          <w:lang w:val="en_US" w:bidi="en_US"/>
        </w:rPr>
      </w:r>
      <w:r>
        <w:rPr>
          <w:vertAlign w:val="superscript"/>
          <w:lang w:val="en_US" w:bidi="en_US"/>
        </w:rPr>
        <w:t>17a</w:t>
      </w:r>
      <w:r>
        <w:rPr>
          <w:lang w:val="en_US" w:bidi="en_US"/>
        </w:rPr>
        <w:t>She girds herself with strength</w:t>
      </w:r>
    </w:p>
    <w:p>
      <w:pPr/>
      <w:r>
        <w:rPr>
          <w:lang w:val="en_US" w:bidi="en_US"/>
        </w:rPr>
      </w:r>
      <w:r>
        <w:rPr>
          <w:vertAlign w:val="superscript"/>
          <w:lang w:val="en_US" w:bidi="en_US"/>
        </w:rPr>
        <w:t>17b</w:t>
      </w:r>
      <w:r>
        <w:rPr>
          <w:lang w:val="en_US" w:bidi="en_US"/>
        </w:rPr>
        <w:t>and shows that her arms are strong.</w:t>
      </w:r>
    </w:p>
    <w:p>
      <w:pPr>
        <w:pStyle w:val="Heading5"/>
      </w:pPr>
      <w:r>
        <w:rPr>
          <w:lang w:val="en_US" w:bidi="en_US"/>
        </w:rPr>
        <w:t>31:17a</w:t>
      </w:r>
    </w:p>
    <w:p>
      <w:pPr/>
      <w:r>
        <w:rPr>
          <w:lang w:val="en_US" w:bidi="en_US"/>
        </w:rPr>
      </w:r>
      <w:r>
        <w:rPr>
          <w:b/>
          <w:lang w:val="en_US" w:bidi="en_US"/>
        </w:rPr>
        <w:t>She girds herself with strength</w:t>
      </w:r>
    </w:p>
    <w:p>
      <w:pPr>
        <w:pStyle w:val="ListBullet"/>
        <w:spacing w:line="240" w:lineRule="auto"/>
        <w:ind w:left="720"/>
      </w:pPr>
      <w:r>
        <w:rPr>
          <w:lang w:val="en_US" w:bidi="en_US"/>
        </w:rPr>
      </w:r>
      <w:r>
        <w:rPr>
          <w:lang w:val="en_US" w:bidi="en_US"/>
        </w:rPr>
        <w:t xml:space="preserve">When she begins to work, </w:t>
      </w:r>
      <w:r>
        <w:rPr>
          <w:lang w:val="en_US" w:bidi="en_US"/>
        </w:rPr>
        <w:t>it is as if</w:t>
      </w:r>
      <w:r>
        <w:rPr>
          <w:lang w:val="en_US" w:bidi="en_US"/>
        </w:rPr>
        <w:t xml:space="preserve"> she wraps strength around her waist </w:t>
      </w:r>
      <w:r>
        <w:rPr>
          <w:lang w:val="en_US" w:bidi="en_US"/>
        </w:rPr>
        <w:t>like a belt</w:t>
      </w:r>
      <w:r>
        <w:rPr>
          <w:lang w:val="en_US" w:bidi="en_US"/>
        </w:rPr>
        <w:t>.</w:t>
      </w:r>
    </w:p>
    <w:p>
      <w:pPr>
        <w:pStyle w:val="ListBullet"/>
        <w:spacing w:line="240" w:lineRule="auto"/>
        <w:ind w:left="720"/>
      </w:pPr>
      <w:r>
        <w:rPr>
          <w:lang w:val="en_US" w:bidi="en_US"/>
        </w:rPr>
      </w:r>
      <w:r>
        <w:rPr>
          <w:lang w:val="en_US" w:bidi="en_US"/>
        </w:rPr>
        <w:t xml:space="preserve">She prepares </w:t>
      </w:r>
      <w:r>
        <w:rPr>
          <w:lang w:val="en_US" w:bidi="en_US"/>
        </w:rPr>
        <w:t>herself</w:t>
      </w:r>
      <w:r>
        <w:rPr>
          <w:lang w:val="en_US" w:bidi="en_US"/>
        </w:rPr>
        <w:t xml:space="preserve"> to work vigorously/hard.</w:t>
      </w:r>
    </w:p>
    <w:p>
      <w:pPr/>
      <w:r>
        <w:rPr>
          <w:lang w:val="en_US" w:bidi="en_US"/>
        </w:rPr>
      </w:r>
      <w:r>
        <w:rPr>
          <w:b/>
          <w:lang w:val="en_US" w:bidi="en_US"/>
        </w:rPr>
        <w:t>She girds herself with strength:</w:t>
      </w:r>
      <w:r>
        <w:rPr>
          <w:lang w:val="en_US" w:bidi="en_US"/>
        </w:rPr>
        <w:t xml:space="preserve"> This line is literally “She girds her loins with strength.” To prepare for difficult work, a person in that culture wrapped their tunic or robe tightly around their waist with a belt so that their clothing would not interfere with their movements. In this context, the wife figuratively </w:t>
      </w:r>
      <w:r>
        <w:rPr>
          <w:i/>
          <w:lang w:val="en_US" w:bidi="en_US"/>
        </w:rPr>
        <w:t>girds herself with strength</w:t>
      </w:r>
      <w:r>
        <w:rPr>
          <w:lang w:val="en_US" w:bidi="en_US"/>
        </w:rPr>
        <w:t>. It means that she begins to work vigorously.</w:t>
      </w:r>
    </w:p>
    <w:p>
      <w:pPr/>
      <w:r>
        <w:rPr>
          <w:lang w:val="en_US" w:bidi="en_US"/>
        </w:rPr>
      </w:r>
      <w:r>
        <w:rPr>
          <w:lang w:val="en_US" w:bidi="en_US"/>
        </w:rPr>
        <w:t>In areas where people are familiar with the custom of fastening loose clothing around the waist, it may be possible to keep the figure of speech. For example:</w:t>
      </w:r>
    </w:p>
    <w:p>
      <w:pPr/>
      <w:r>
        <w:rPr>
          <w:lang w:val="en_US" w:bidi="en_US"/>
        </w:rPr>
      </w:r>
      <w:r>
        <w:rPr>
          <w:lang w:val="en_US" w:bidi="en_US"/>
        </w:rPr>
        <w:t>She puts on strength like a belt (GW)</w:t>
      </w:r>
    </w:p>
    <w:p>
      <w:pPr/>
      <w:r>
        <w:rPr>
          <w:lang w:val="en_US" w:bidi="en_US"/>
        </w:rPr>
      </w:r>
      <w:r>
        <w:rPr>
          <w:lang w:val="en_US" w:bidi="en_US"/>
        </w:rPr>
        <w:t>She dresses herself with strength (ESV)</w:t>
      </w:r>
    </w:p>
    <w:p>
      <w:pPr/>
      <w:r>
        <w:rPr>
          <w:lang w:val="en_US" w:bidi="en_US"/>
        </w:rPr>
      </w:r>
      <w:r>
        <w:rPr>
          <w:lang w:val="en_US" w:bidi="en_US"/>
        </w:rPr>
        <w:t>Some other ways to translate this line without a figure of speech are:</w:t>
      </w:r>
    </w:p>
    <w:p>
      <w:pPr/>
      <w:r>
        <w:rPr>
          <w:lang w:val="en_US" w:bidi="en_US"/>
        </w:rPr>
      </w:r>
      <w:r>
        <w:rPr>
          <w:lang w:val="en_US" w:bidi="en_US"/>
        </w:rPr>
        <w:t>She begins her work vigorously (NET)</w:t>
      </w:r>
    </w:p>
    <w:p>
      <w:pPr/>
      <w:r>
        <w:rPr>
          <w:lang w:val="en_US" w:bidi="en_US"/>
        </w:rPr>
      </w:r>
      <w:r>
        <w:rPr>
          <w:lang w:val="en_US" w:bidi="en_US"/>
        </w:rPr>
        <w:t>She does her work with energy (NCV)</w:t>
      </w:r>
    </w:p>
    <w:p>
      <w:pPr>
        <w:pStyle w:val="Heading5"/>
      </w:pPr>
      <w:r>
        <w:rPr>
          <w:lang w:val="en_US" w:bidi="en_US"/>
        </w:rPr>
        <w:t>31:17a–b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She is strong and industrious. She works hard </w:t>
      </w:r>
      <w:r>
        <w:rPr>
          <w:lang w:val="en_US" w:bidi="en_US"/>
        </w:rPr>
        <w:t>every day</w:t>
      </w:r>
      <w:r>
        <w:rPr>
          <w:lang w:val="en_US" w:bidi="en_US"/>
        </w:rPr>
        <w:t>.</w:t>
      </w:r>
    </w:p>
    <w:p>
      <w:pPr>
        <w:pStyle w:val="Heading5"/>
      </w:pPr>
      <w:r>
        <w:rPr>
          <w:lang w:val="en_US" w:bidi="en_US"/>
        </w:rPr>
        <w:t>31:17b</w:t>
      </w:r>
    </w:p>
    <w:p>
      <w:pPr/>
      <w:r>
        <w:rPr>
          <w:lang w:val="en_US" w:bidi="en_US"/>
        </w:rPr>
      </w:r>
      <w:r>
        <w:rPr>
          <w:b/>
          <w:lang w:val="en_US" w:bidi="en_US"/>
        </w:rPr>
        <w:t>and shows that her arms are strong.</w:t>
      </w:r>
    </w:p>
    <w:p>
      <w:pPr>
        <w:pStyle w:val="ListBullet"/>
        <w:spacing w:line="240" w:lineRule="auto"/>
        <w:ind w:left="720"/>
      </w:pPr>
      <w:r>
        <w:rPr>
          <w:lang w:val="en_US" w:bidi="en_US"/>
        </w:rPr>
      </w:r>
      <w:r>
        <w:rPr>
          <w:lang w:val="en_US" w:bidi="en_US"/>
        </w:rPr>
        <w:t>Her arms are also strong for her work.</w:t>
      </w:r>
    </w:p>
    <w:p>
      <w:pPr>
        <w:pStyle w:val="ListBullet"/>
        <w:spacing w:line="240" w:lineRule="auto"/>
        <w:ind w:left="720"/>
      </w:pPr>
      <w:r>
        <w:rPr>
          <w:lang w:val="en_US" w:bidi="en_US"/>
        </w:rPr>
      </w:r>
      <w:r>
        <w:rPr>
          <w:lang w:val="en_US" w:bidi="en_US"/>
        </w:rPr>
        <w:t xml:space="preserve">As she works, </w:t>
      </w:r>
      <w:r>
        <w:rPr>
          <w:lang w:val="en_US" w:bidi="en_US"/>
        </w:rPr>
        <w:t>it can be seen that</w:t>
      </w:r>
      <w:r>
        <w:rPr>
          <w:lang w:val="en_US" w:bidi="en_US"/>
        </w:rPr>
        <w:t xml:space="preserve"> her arms are strong.</w:t>
      </w:r>
    </w:p>
    <w:p>
      <w:pPr/>
      <w:r>
        <w:rPr>
          <w:lang w:val="en_US" w:bidi="en_US"/>
        </w:rPr>
      </w:r>
      <w:r>
        <w:rPr>
          <w:b/>
          <w:lang w:val="en_US" w:bidi="en_US"/>
        </w:rPr>
        <w:t>shows that her arms are strong:</w:t>
      </w:r>
      <w:r>
        <w:rPr>
          <w:lang w:val="en_US" w:bidi="en_US"/>
        </w:rPr>
        <w:t xml:space="preserve"> Here are some other ways to translate this verse part:</w:t>
      </w:r>
    </w:p>
    <w:p>
      <w:pPr/>
      <w:r>
        <w:rPr>
          <w:lang w:val="en_US" w:bidi="en_US"/>
        </w:rPr>
      </w:r>
      <w:r>
        <w:rPr>
          <w:lang w:val="en_US" w:bidi="en_US"/>
        </w:rPr>
        <w:t>and shows how strong her arms can be (NJB)</w:t>
      </w:r>
    </w:p>
    <w:p>
      <w:pPr/>
      <w:r>
        <w:rPr>
          <w:lang w:val="en_US" w:bidi="en_US"/>
        </w:rPr>
      </w:r>
      <w:r>
        <w:rPr>
          <w:lang w:val="en_US" w:bidi="en_US"/>
        </w:rPr>
        <w:t>and her arms are strong (NCV)</w:t>
      </w:r>
    </w:p>
    <w:p>
      <w:pPr>
        <w:pStyle w:val="Heading6"/>
      </w:pPr>
      <w:r>
        <w:rPr>
          <w:b/>
          <w:lang w:val="en_US" w:bidi="en_US"/>
        </w:rPr>
        <w:t>General Comment on 31:17a–b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She is a hard worker, strong and industrious. (GNT)</w:t>
      </w:r>
      <w:r>
        <w:rPr>
          <w:lang w:val="en_US" w:bidi="en_US"/>
        </w:rPr>
      </w:r>
      <w:r>
        <w:rPr>
          <w:lang w:val="en_US" w:bidi="en_US"/>
        </w:rPr>
      </w:r>
    </w:p>
    <w:p>
      <w:pPr/>
      <w:r>
        <w:rPr>
          <w:lang w:val="en_US" w:bidi="en_US"/>
        </w:rPr>
      </w:r>
    </w:p>
    <w:p>
      <w:pPr>
        <w:pStyle w:val="Heading2"/>
      </w:pPr>
      <w:r>
        <w:rPr>
          <w:lang w:val="en_US" w:bidi="en_US"/>
        </w:rPr>
        <w:t>Proverbs 31:18</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31:16–18</w:t>
      </w:r>
    </w:p>
    <w:p>
      <w:pPr/>
      <w:r>
        <w:rPr>
          <w:lang w:val="en_US" w:bidi="en_US"/>
        </w:rPr>
      </w:r>
      <w:r>
        <w:rPr>
          <w:lang w:val="en_US" w:bidi="en_US"/>
        </w:rPr>
        <w:t>This paragraph describes the wife’s wise purchase and use of additional land (v. 16), her physical strength (v. 17), and her motivation to work even at night (v. 18).</w:t>
      </w:r>
    </w:p>
    <w:p>
      <w:pPr>
        <w:pStyle w:val="Heading5"/>
      </w:pPr>
      <w:r>
        <w:rPr>
          <w:lang w:val="en_US" w:bidi="en_US"/>
        </w:rPr>
        <w:t>31:18</w:t>
      </w:r>
    </w:p>
    <w:p>
      <w:pPr/>
      <w:r>
        <w:rPr>
          <w:lang w:val="en_US" w:bidi="en_US"/>
        </w:rPr>
      </w:r>
      <w:r>
        <w:rPr>
          <w:lang w:val="en_US" w:bidi="en_US"/>
        </w:rPr>
        <w:t>The wife’s success in trading (v. 18a) encourages her to work until late at night (v. 18b).</w:t>
      </w:r>
      <w:r>
        <w:rPr>
          <w:lang w:val="en_US" w:bidi="en_US"/>
        </w:rPr>
        <w:t>There is nothing in the verse itself that explicitly indicates that her success encourages her to stay up late at night and continue to work, but according to several commentaries, that is the implication. Garrett (page 250) says, “Encouraged by previous business success, she continues her work into the night.” Delitzsch (page 484) says, “Her profits from all the sales spurs on her active industry to redoubled effort.” Murphy (page 247) says, “The verse suggests that the woman is urged on by her own success. McKane (page 668) says, “trading conditions are good and so she burns the midnight oil to make the most of them while they last.”</w:t>
      </w:r>
    </w:p>
    <w:p>
      <w:pPr/>
      <w:r>
        <w:rPr>
          <w:lang w:val="en_US" w:bidi="en_US"/>
        </w:rPr>
      </w:r>
      <w:r>
        <w:rPr>
          <w:vertAlign w:val="superscript"/>
          <w:lang w:val="en_US" w:bidi="en_US"/>
        </w:rPr>
        <w:t>18a</w:t>
      </w:r>
      <w:r>
        <w:rPr>
          <w:lang w:val="en_US" w:bidi="en_US"/>
        </w:rPr>
        <w:t>She sees that her gain is good,</w:t>
      </w:r>
    </w:p>
    <w:p>
      <w:pPr/>
      <w:r>
        <w:rPr>
          <w:lang w:val="en_US" w:bidi="en_US"/>
        </w:rPr>
      </w:r>
      <w:r>
        <w:rPr>
          <w:vertAlign w:val="superscript"/>
          <w:lang w:val="en_US" w:bidi="en_US"/>
        </w:rPr>
        <w:t>18b</w:t>
      </w:r>
      <w:r>
        <w:rPr>
          <w:lang w:val="en_US" w:bidi="en_US"/>
        </w:rPr>
        <w:t>and her lamp is not extinguished at night.</w:t>
      </w:r>
    </w:p>
    <w:p>
      <w:pPr>
        <w:pStyle w:val="Heading5"/>
      </w:pPr>
      <w:r>
        <w:rPr>
          <w:lang w:val="en_US" w:bidi="en_US"/>
        </w:rPr>
        <w:t>31:18a</w:t>
      </w:r>
    </w:p>
    <w:p>
      <w:pPr/>
      <w:r>
        <w:rPr>
          <w:lang w:val="en_US" w:bidi="en_US"/>
        </w:rPr>
      </w:r>
      <w:r>
        <w:rPr>
          <w:b/>
          <w:lang w:val="en_US" w:bidi="en_US"/>
        </w:rPr>
        <w:t>She sees that her gain is good,</w:t>
      </w:r>
    </w:p>
    <w:p>
      <w:pPr>
        <w:pStyle w:val="ListBullet"/>
        <w:spacing w:line="240" w:lineRule="auto"/>
        <w:ind w:left="720"/>
      </w:pPr>
      <w:r>
        <w:rPr>
          <w:lang w:val="en_US" w:bidi="en_US"/>
        </w:rPr>
      </w:r>
      <w:r>
        <w:rPr>
          <w:lang w:val="en_US" w:bidi="en_US"/>
        </w:rPr>
        <w:t>She realizes/knows that she is becoming more wealthy from her work/trading.</w:t>
      </w:r>
    </w:p>
    <w:p>
      <w:pPr>
        <w:pStyle w:val="ListBullet"/>
        <w:spacing w:line="240" w:lineRule="auto"/>
        <w:ind w:left="720"/>
      </w:pPr>
      <w:r>
        <w:rPr>
          <w:lang w:val="en_US" w:bidi="en_US"/>
        </w:rPr>
      </w:r>
      <w:r>
        <w:rPr>
          <w:lang w:val="en_US" w:bidi="en_US"/>
        </w:rPr>
        <w:t>She sees/knows that the result of her business is good.</w:t>
      </w:r>
    </w:p>
    <w:p>
      <w:pPr/>
      <w:r>
        <w:rPr>
          <w:lang w:val="en_US" w:bidi="en_US"/>
        </w:rPr>
      </w:r>
      <w:r>
        <w:rPr>
          <w:b/>
          <w:lang w:val="en_US" w:bidi="en_US"/>
        </w:rPr>
        <w:t>She sees that her gain is good:</w:t>
      </w:r>
      <w:r>
        <w:rPr>
          <w:lang w:val="en_US" w:bidi="en_US"/>
        </w:rPr>
        <w:t xml:space="preserve"> This line is literally “She tastes that her profit is good.” The word “tastes” is figurative. It means “knows or learns by experience.” There are two ways to interpret this line:</w:t>
      </w:r>
    </w:p>
    <w:p>
      <w:pPr>
        <w:pStyle w:val="ListNumber"/>
        <w:numPr>
          <w:ilvl w:val="0"/>
          <w:numId w:val="468"/>
        </w:numPr>
        <w:spacing w:line="240" w:lineRule="auto"/>
        <w:ind w:left="720"/>
      </w:pPr>
      <w:r>
        <w:rPr>
          <w:lang w:val="en_US" w:bidi="en_US"/>
        </w:rPr>
      </w:r>
      <w:r>
        <w:rPr>
          <w:lang w:val="en_US" w:bidi="en_US"/>
        </w:rPr>
        <w:t xml:space="preserve">The wife </w:t>
      </w:r>
      <w:r>
        <w:rPr>
          <w:u w:val="single"/>
          <w:lang w:val="en_US" w:bidi="en_US"/>
        </w:rPr>
        <w:t>knows that her business activities are making a good profit</w:t>
      </w:r>
      <w:r>
        <w:rPr>
          <w:lang w:val="en_US" w:bidi="en_US"/>
        </w:rPr>
        <w:t>. For example:</w:t>
      </w:r>
      <w:r>
        <w:rPr>
          <w:lang w:val="en_US" w:bidi="en_US"/>
        </w:rPr>
        <w:t xml:space="preserve">She </w:t>
      </w:r>
      <w:r>
        <w:rPr>
          <w:u w:val="single"/>
          <w:lang w:val="en_US" w:bidi="en_US"/>
        </w:rPr>
        <w:t>sees that her business goes well</w:t>
      </w:r>
      <w:r>
        <w:rPr>
          <w:lang w:val="en_US" w:bidi="en_US"/>
        </w:rPr>
        <w:t xml:space="preserve"> (REB) </w:t>
      </w:r>
      <w:r>
        <w:rPr>
          <w:i/>
          <w:lang w:val="en_US" w:bidi="en_US"/>
        </w:rPr>
        <w:t>(BSB, ESV, GW, KJV, NAB, NASB, NIV, NJB, NJPS, NLT, NRSV, REB)</w:t>
      </w:r>
    </w:p>
    <w:p>
      <w:pPr>
        <w:pStyle w:val="ListNumber"/>
        <w:spacing w:line="240" w:lineRule="auto"/>
        <w:ind w:left="720"/>
      </w:pPr>
      <w:r>
        <w:rPr>
          <w:lang w:val="en_US" w:bidi="en_US"/>
        </w:rPr>
      </w:r>
      <w:r>
        <w:rPr>
          <w:lang w:val="en_US" w:bidi="en_US"/>
        </w:rPr>
        <w:t xml:space="preserve">The wife </w:t>
      </w:r>
      <w:r>
        <w:rPr>
          <w:u w:val="single"/>
          <w:lang w:val="en_US" w:bidi="en_US"/>
        </w:rPr>
        <w:t>knows how her business works</w:t>
      </w:r>
      <w:r>
        <w:rPr>
          <w:lang w:val="en_US" w:bidi="en_US"/>
        </w:rPr>
        <w:t>. She understands the value of her merchandise and the right time to trade. With this interpretation, she does not necessarily know whether her business is successful or not. For example:</w:t>
      </w:r>
      <w:r>
        <w:rPr>
          <w:lang w:val="en_US" w:bidi="en_US"/>
        </w:rPr>
        <w:t xml:space="preserve">She </w:t>
      </w:r>
      <w:r>
        <w:rPr>
          <w:u w:val="single"/>
          <w:lang w:val="en_US" w:bidi="en_US"/>
        </w:rPr>
        <w:t>knows the value of everything she makes</w:t>
      </w:r>
      <w:r>
        <w:rPr>
          <w:lang w:val="en_US" w:bidi="en_US"/>
        </w:rPr>
        <w:t xml:space="preserve"> (GNT) </w:t>
      </w:r>
      <w:r>
        <w:rPr>
          <w:i/>
          <w:lang w:val="en_US" w:bidi="en_US"/>
        </w:rPr>
        <w:t>(CEV, NCV, NET, NLT96, GNT)</w:t>
      </w:r>
      <w:r>
        <w:rPr>
          <w:i/>
          <w:lang w:val="en_US" w:bidi="en_US"/>
        </w:rPr>
        <w:t>The NCV and NET have been listed under this interpretation, because knowing that the merchandise is of good quality is not the same as knowing that she will make a profit from selling it.</w:t>
      </w:r>
    </w:p>
    <w:p>
      <w:pPr/>
      <w:r>
        <w:rPr>
          <w:lang w:val="en_US" w:bidi="en_US"/>
        </w:rPr>
      </w:r>
      <w:r>
        <w:rPr>
          <w:lang w:val="en_US" w:bidi="en_US"/>
        </w:rPr>
        <w:t>It is recommended that you follow interpretation (1), along with most versions and commentaries.</w:t>
      </w:r>
    </w:p>
    <w:p>
      <w:pPr/>
      <w:r>
        <w:rPr>
          <w:lang w:val="en_US" w:bidi="en_US"/>
        </w:rPr>
      </w:r>
      <w:r>
        <w:rPr>
          <w:lang w:val="en_US" w:bidi="en_US"/>
        </w:rPr>
        <w:t>Some other ways to translate this line are:</w:t>
      </w:r>
    </w:p>
    <w:p>
      <w:pPr/>
      <w:r>
        <w:rPr>
          <w:lang w:val="en_US" w:bidi="en_US"/>
        </w:rPr>
      </w:r>
      <w:r>
        <w:rPr>
          <w:lang w:val="en_US" w:bidi="en_US"/>
        </w:rPr>
        <w:t>She perceives that her merchandise is profitable (NRSV)</w:t>
      </w:r>
    </w:p>
    <w:p>
      <w:pPr/>
      <w:r>
        <w:rPr>
          <w:lang w:val="en_US" w:bidi="en_US"/>
        </w:rPr>
      </w:r>
      <w:r>
        <w:rPr>
          <w:lang w:val="en_US" w:bidi="en_US"/>
        </w:rPr>
        <w:t>She senses that her gain is good (NASB)</w:t>
      </w:r>
    </w:p>
    <w:p>
      <w:pPr>
        <w:pStyle w:val="Heading5"/>
      </w:pPr>
      <w:r>
        <w:rPr>
          <w:lang w:val="en_US" w:bidi="en_US"/>
        </w:rPr>
        <w:t>31:18b</w:t>
      </w:r>
    </w:p>
    <w:p>
      <w:pPr/>
      <w:r>
        <w:rPr>
          <w:lang w:val="en_US" w:bidi="en_US"/>
        </w:rPr>
      </w:r>
      <w:r>
        <w:rPr>
          <w:b/>
          <w:lang w:val="en_US" w:bidi="en_US"/>
        </w:rPr>
        <w:t>and her lamp is not extinguished at night.</w:t>
      </w:r>
    </w:p>
    <w:p>
      <w:pPr>
        <w:pStyle w:val="ListBullet"/>
        <w:spacing w:line="240" w:lineRule="auto"/>
        <w:ind w:left="720"/>
      </w:pPr>
      <w:r>
        <w:rPr>
          <w:lang w:val="en_US" w:bidi="en_US"/>
        </w:rPr>
      </w:r>
      <w:r>
        <w:rPr>
          <w:lang w:val="en_US" w:bidi="en_US"/>
        </w:rPr>
        <w:t>Her lamp continues to burn the entire night.</w:t>
      </w:r>
    </w:p>
    <w:p>
      <w:pPr>
        <w:pStyle w:val="ListBullet"/>
        <w:spacing w:line="240" w:lineRule="auto"/>
        <w:ind w:left="720"/>
      </w:pPr>
      <w:r>
        <w:rPr>
          <w:lang w:val="en_US" w:bidi="en_US"/>
        </w:rPr>
      </w:r>
      <w:r>
        <w:rPr>
          <w:lang w:val="en_US" w:bidi="en_US"/>
        </w:rPr>
        <w:t xml:space="preserve">So she uses a lamp </w:t>
      </w:r>
      <w:r>
        <w:rPr>
          <w:lang w:val="en_US" w:bidi="en_US"/>
        </w:rPr>
        <w:t>to keep working</w:t>
      </w:r>
      <w:r>
        <w:rPr>
          <w:lang w:val="en_US" w:bidi="en_US"/>
        </w:rPr>
        <w:t xml:space="preserve"> until late at night.</w:t>
      </w:r>
    </w:p>
    <w:p>
      <w:pPr/>
      <w:r>
        <w:rPr>
          <w:lang w:val="en_US" w:bidi="en_US"/>
        </w:rPr>
      </w:r>
      <w:r>
        <w:rPr>
          <w:b/>
          <w:lang w:val="en_US" w:bidi="en_US"/>
        </w:rPr>
        <w:t>and her lamp is not extinguished at night:</w:t>
      </w:r>
      <w:r>
        <w:rPr>
          <w:lang w:val="en_US" w:bidi="en_US"/>
        </w:rPr>
        <w:t xml:space="preserve"> This statement is a hyperbole (deliberate exaggeration).</w:t>
      </w:r>
      <w:r>
        <w:rPr>
          <w:lang w:val="en_US" w:bidi="en_US"/>
        </w:rPr>
        <w:t>Fox (page 889) identifies this as a hyperbole. Some commentaries understand the statement literally. They conclude that keeping a lamp burning all night is a sign of wealth. These commentaries include Waltke (page 527), Hubbard (page 481), and Toy (page 545). But Garrett (page 250) comments that in connection with 31:15, the verse indicates that the woman rises early and stays up late because of her work. The Notes have not treated this as an interpretation issue, because versions such as the NIV “her lamp does not go out at night” do not imply a reason for the lamp remaining lit.</w:t>
      </w:r>
      <w:r>
        <w:rPr>
          <w:lang w:val="en_US" w:bidi="en_US"/>
        </w:rPr>
        <w:t xml:space="preserve"> It means that the wife keeps her lamp burning until late at night so that she can keep working.</w:t>
      </w:r>
    </w:p>
    <w:p>
      <w:pPr/>
      <w:r>
        <w:rPr>
          <w:lang w:val="en_US" w:bidi="en_US"/>
        </w:rPr>
      </w:r>
      <w:r>
        <w:rPr>
          <w:b/>
          <w:lang w:val="en_US" w:bidi="en_US"/>
        </w:rPr>
        <w:t>lamp:</w:t>
      </w:r>
      <w:r>
        <w:rPr>
          <w:lang w:val="en_US" w:bidi="en_US"/>
        </w:rPr>
        <w:t xml:space="preserve"> The word </w:t>
      </w:r>
      <w:r>
        <w:rPr>
          <w:i/>
          <w:lang w:val="en_US" w:bidi="en_US"/>
        </w:rPr>
        <w:t>lamp</w:t>
      </w:r>
      <w:r>
        <w:rPr>
          <w:lang w:val="en_US" w:bidi="en_US"/>
        </w:rPr>
        <w:t xml:space="preserve"> refers to an oil-burning lamp with a wick.</w:t>
      </w:r>
      <w:r>
        <w:rPr>
          <w:lang w:val="en_US" w:bidi="en_US"/>
        </w:rPr>
        <w:t>UBS (page 658).</w:t>
      </w:r>
    </w:p>
    <w:p>
      <w:pPr/>
      <w:r>
        <w:rPr>
          <w:lang w:val="en_US" w:bidi="en_US"/>
        </w:rPr>
      </w:r>
      <w:r>
        <w:rPr>
          <w:lang w:val="en_US" w:bidi="en_US"/>
        </w:rPr>
        <w:t>Some other ways to translate this line are:</w:t>
      </w:r>
    </w:p>
    <w:p>
      <w:pPr>
        <w:pStyle w:val="ListBullet"/>
        <w:spacing w:line="240" w:lineRule="auto"/>
        <w:ind w:left="720"/>
      </w:pPr>
      <w:r>
        <w:rPr>
          <w:lang w:val="en_US" w:bidi="en_US"/>
        </w:rPr>
      </w:r>
      <w:r>
        <w:rPr>
          <w:lang w:val="en_US" w:bidi="en_US"/>
        </w:rPr>
        <w:t>Keep the hyperbole. For example:</w:t>
      </w:r>
      <w:r>
        <w:rPr>
          <w:lang w:val="en_US" w:bidi="en_US"/>
        </w:rPr>
        <w:t>her lamp keeps burning the entire night</w:t>
      </w:r>
    </w:p>
    <w:p>
      <w:pPr>
        <w:pStyle w:val="ListBullet"/>
        <w:spacing w:line="240" w:lineRule="auto"/>
        <w:ind w:left="720"/>
      </w:pPr>
      <w:r>
        <w:rPr>
          <w:lang w:val="en_US" w:bidi="en_US"/>
        </w:rPr>
      </w:r>
      <w:r>
        <w:rPr>
          <w:lang w:val="en_US" w:bidi="en_US"/>
        </w:rPr>
        <w:t>Translate the meaning without the hyperbole. For example:</w:t>
      </w:r>
      <w:r>
        <w:rPr>
          <w:lang w:val="en_US" w:bidi="en_US"/>
        </w:rPr>
        <w:t>Her lamp burns late at night. (GW)</w:t>
      </w:r>
      <w:r>
        <w:rPr>
          <w:lang w:val="en_US" w:bidi="en_US"/>
        </w:rPr>
        <w:t>and under lamplight she works deep into the night (VOICE)</w:t>
      </w:r>
      <w:r>
        <w:rPr>
          <w:lang w:val="en_US" w:bidi="en_US"/>
        </w:rPr>
        <w:t>and works late into the night (GNT)</w:t>
      </w:r>
      <w:r>
        <w:rPr>
          <w:lang w:val="en_US" w:bidi="en_US"/>
        </w:rPr>
      </w:r>
      <w:r>
        <w:rPr>
          <w:lang w:val="en_US" w:bidi="en_US"/>
        </w:rPr>
      </w:r>
    </w:p>
    <w:p>
      <w:pPr/>
      <w:r>
        <w:rPr>
          <w:lang w:val="en_US" w:bidi="en_US"/>
        </w:rPr>
      </w:r>
    </w:p>
    <w:p>
      <w:pPr>
        <w:pStyle w:val="Heading2"/>
      </w:pPr>
      <w:r>
        <w:rPr>
          <w:lang w:val="en_US" w:bidi="en_US"/>
        </w:rPr>
        <w:t>Proverbs 31:19</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31:19–22</w:t>
      </w:r>
    </w:p>
    <w:p>
      <w:pPr/>
      <w:r>
        <w:rPr>
          <w:lang w:val="en_US" w:bidi="en_US"/>
        </w:rPr>
      </w:r>
      <w:r>
        <w:rPr>
          <w:lang w:val="en_US" w:bidi="en_US"/>
        </w:rPr>
        <w:t>This paragraph describes the wife’s work to provide clothing and bed coverings for her family (31:19, 21, 22). It also describes her generous help to the poor (31:20).</w:t>
      </w:r>
    </w:p>
    <w:p>
      <w:pPr>
        <w:pStyle w:val="Heading5"/>
      </w:pPr>
      <w:r>
        <w:rPr>
          <w:lang w:val="en_US" w:bidi="en_US"/>
        </w:rPr>
        <w:t>31:19</w:t>
      </w:r>
    </w:p>
    <w:p>
      <w:pPr/>
      <w:r>
        <w:rPr>
          <w:lang w:val="en_US" w:bidi="en_US"/>
        </w:rPr>
      </w:r>
      <w:r>
        <w:rPr>
          <w:lang w:val="en_US" w:bidi="en_US"/>
        </w:rPr>
        <w:t>This verse describes the work of spinning the wool fibers into yarn or the flax fibers into thread. The two lines are almost identical in meaning, because the “distaff” and “spindle” are pieces of the same equipment. The woman reaches out and grasps both pieces at the same time. Notice the parallel parts that are similar in meaning:</w:t>
      </w:r>
    </w:p>
    <w:p>
      <w:pPr/>
      <w:r>
        <w:rPr>
          <w:lang w:val="en_US" w:bidi="en_US"/>
        </w:rPr>
      </w:r>
      <w:r>
        <w:rPr>
          <w:vertAlign w:val="superscript"/>
          <w:lang w:val="en_US" w:bidi="en_US"/>
        </w:rPr>
        <w:t>19a</w:t>
      </w:r>
      <w:r>
        <w:rPr>
          <w:lang w:val="en_US" w:bidi="en_US"/>
        </w:rPr>
        <w:t xml:space="preserve"> </w:t>
      </w:r>
      <w:r>
        <w:rPr>
          <w:u w:val="single"/>
          <w:lang w:val="en_US" w:bidi="en_US"/>
        </w:rPr>
        <w:t>She stretches out her hands</w:t>
      </w:r>
      <w:r>
        <w:rPr>
          <w:lang w:val="en_US" w:bidi="en_US"/>
        </w:rPr>
        <w:t xml:space="preserve"> </w:t>
      </w:r>
      <w:r>
        <w:rPr>
          <w:b/>
          <w:lang w:val="en_US" w:bidi="en_US"/>
        </w:rPr>
        <w:t>to the distaff</w:t>
      </w:r>
    </w:p>
    <w:p>
      <w:pPr/>
      <w:r>
        <w:rPr>
          <w:lang w:val="en_US" w:bidi="en_US"/>
        </w:rPr>
      </w:r>
      <w:r>
        <w:rPr>
          <w:vertAlign w:val="superscript"/>
          <w:lang w:val="en_US" w:bidi="en_US"/>
        </w:rPr>
        <w:t>19b</w:t>
      </w:r>
      <w:r>
        <w:rPr>
          <w:lang w:val="en_US" w:bidi="en_US"/>
        </w:rPr>
        <w:t xml:space="preserve">and </w:t>
      </w:r>
      <w:r>
        <w:rPr>
          <w:b/>
          <w:lang w:val="en_US" w:bidi="en_US"/>
        </w:rPr>
        <w:t>grasps the spindle</w:t>
      </w:r>
      <w:r>
        <w:rPr>
          <w:lang w:val="en_US" w:bidi="en_US"/>
        </w:rPr>
        <w:t xml:space="preserve"> </w:t>
      </w:r>
      <w:r>
        <w:rPr>
          <w:u w:val="single"/>
          <w:lang w:val="en_US" w:bidi="en_US"/>
        </w:rPr>
        <w:t>with her fingers</w:t>
      </w:r>
      <w:r>
        <w:rPr>
          <w:lang w:val="en_US" w:bidi="en_US"/>
        </w:rPr>
        <w:t>.</w:t>
      </w:r>
    </w:p>
    <w:p>
      <w:pPr/>
      <w:r>
        <w:rPr>
          <w:lang w:val="en_US" w:bidi="en_US"/>
        </w:rPr>
      </w:r>
      <w:r>
        <w:rPr>
          <w:lang w:val="en_US" w:bidi="en_US"/>
        </w:rPr>
        <w:t>The parallel parts form a chiasm. The parts in 31:19a occur in the opposite order from the parallel parts in 31:19b. If a chiasm is not natural in your language, you may need to reorder the parts in one of the lines. For example, 31:19a could be reordered as follows:</w:t>
      </w:r>
    </w:p>
    <w:p>
      <w:pPr/>
      <w:r>
        <w:rPr>
          <w:lang w:val="en_US" w:bidi="en_US"/>
        </w:rPr>
      </w:r>
      <w:r>
        <w:rPr>
          <w:vertAlign w:val="superscript"/>
          <w:lang w:val="en_US" w:bidi="en_US"/>
        </w:rPr>
        <w:t>19a</w:t>
      </w:r>
      <w:r>
        <w:rPr>
          <w:lang w:val="en_US" w:bidi="en_US"/>
        </w:rPr>
        <w:t xml:space="preserve"> </w:t>
      </w:r>
      <w:r>
        <w:rPr>
          <w:b/>
          <w:lang w:val="en_US" w:bidi="en_US"/>
        </w:rPr>
        <w:t>She holds the distaff</w:t>
      </w:r>
      <w:r>
        <w:rPr>
          <w:lang w:val="en_US" w:bidi="en_US"/>
        </w:rPr>
        <w:t xml:space="preserve"> </w:t>
      </w:r>
      <w:r>
        <w:rPr>
          <w:u w:val="single"/>
          <w:lang w:val="en_US" w:bidi="en_US"/>
        </w:rPr>
        <w:t>in her hand</w:t>
      </w:r>
    </w:p>
    <w:p>
      <w:pPr>
        <w:pStyle w:val="Heading5"/>
      </w:pPr>
      <w:r>
        <w:rPr>
          <w:lang w:val="en_US" w:bidi="en_US"/>
        </w:rPr>
        <w:t>31:19a–b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She herself spins/makes yarn and thread </w:t>
      </w:r>
      <w:r>
        <w:rPr>
          <w:lang w:val="en_US" w:bidi="en_US"/>
        </w:rPr>
        <w:t>to weave into cloth</w:t>
      </w:r>
      <w:r>
        <w:rPr>
          <w:lang w:val="en_US" w:bidi="en_US"/>
        </w:rPr>
        <w:t>.</w:t>
      </w:r>
    </w:p>
    <w:p>
      <w:pPr/>
      <w:r>
        <w:rPr>
          <w:lang w:val="en_US" w:bidi="en_US"/>
        </w:rPr>
      </w:r>
      <w:r>
        <w:rPr>
          <w:lang w:val="en_US" w:bidi="en_US"/>
        </w:rPr>
        <w:t>These parallel lines are more literally “She stretches out her hands on the distaff and her palms grasp the spindle.”</w:t>
      </w:r>
    </w:p>
    <w:p>
      <w:pPr/>
      <w:r>
        <w:rPr>
          <w:lang w:val="en_US" w:bidi="en_US"/>
        </w:rPr>
      </w:r>
      <w:r>
        <w:rPr>
          <w:b/>
          <w:lang w:val="en_US" w:bidi="en_US"/>
        </w:rPr>
        <w:t>She stretches out her hands…grasps…with her fingers:</w:t>
      </w:r>
      <w:r>
        <w:rPr>
          <w:lang w:val="en_US" w:bidi="en_US"/>
        </w:rPr>
        <w:t xml:space="preserve"> In Hebrew, the word translated </w:t>
      </w:r>
      <w:r>
        <w:rPr>
          <w:i/>
          <w:lang w:val="en_US" w:bidi="en_US"/>
        </w:rPr>
        <w:t>hands</w:t>
      </w:r>
      <w:r>
        <w:rPr>
          <w:lang w:val="en_US" w:bidi="en_US"/>
        </w:rPr>
        <w:t xml:space="preserve"> includes the forearms as well as the hands. The word translated </w:t>
      </w:r>
      <w:r>
        <w:rPr>
          <w:i/>
          <w:lang w:val="en_US" w:bidi="en_US"/>
        </w:rPr>
        <w:t>fingers</w:t>
      </w:r>
      <w:r>
        <w:rPr>
          <w:lang w:val="en_US" w:bidi="en_US"/>
        </w:rPr>
        <w:t xml:space="preserve"> is literally “palms.” It refers here to either hands or the fingers.</w:t>
      </w:r>
    </w:p>
    <w:p>
      <w:pPr/>
      <w:r>
        <w:rPr>
          <w:lang w:val="en_US" w:bidi="en_US"/>
        </w:rPr>
      </w:r>
      <w:r>
        <w:rPr>
          <w:b/>
          <w:lang w:val="en_US" w:bidi="en_US"/>
        </w:rPr>
        <w:t>the distaff…the spindle:</w:t>
      </w:r>
      <w:r>
        <w:rPr>
          <w:lang w:val="en_US" w:bidi="en_US"/>
        </w:rPr>
        <w:t xml:space="preserve"> The </w:t>
      </w:r>
      <w:r>
        <w:rPr>
          <w:i/>
          <w:lang w:val="en_US" w:bidi="en_US"/>
        </w:rPr>
        <w:t>distaff</w:t>
      </w:r>
      <w:r>
        <w:rPr>
          <w:lang w:val="en_US" w:bidi="en_US"/>
        </w:rPr>
        <w:t xml:space="preserve"> and the </w:t>
      </w:r>
      <w:r>
        <w:rPr>
          <w:i/>
          <w:lang w:val="en_US" w:bidi="en_US"/>
        </w:rPr>
        <w:t>spindle</w:t>
      </w:r>
      <w:r>
        <w:rPr>
          <w:lang w:val="en_US" w:bidi="en_US"/>
        </w:rPr>
        <w:t xml:space="preserve"> are two parts of the equipment that is used to spin wool or flax. The </w:t>
      </w:r>
      <w:r>
        <w:rPr>
          <w:i/>
          <w:lang w:val="en_US" w:bidi="en_US"/>
        </w:rPr>
        <w:t>distaff</w:t>
      </w:r>
      <w:r>
        <w:rPr>
          <w:lang w:val="en_US" w:bidi="en_US"/>
        </w:rPr>
        <w:t xml:space="preserve"> is a stick around which the wool or flax fibers are wrapped before they are spun. The </w:t>
      </w:r>
      <w:r>
        <w:rPr>
          <w:i/>
          <w:lang w:val="en_US" w:bidi="en_US"/>
        </w:rPr>
        <w:t>spindle</w:t>
      </w:r>
      <w:r>
        <w:rPr>
          <w:lang w:val="en_US" w:bidi="en_US"/>
        </w:rPr>
        <w:t xml:space="preserve"> is a rod that is used to twist these fibers into yarn or thread. As the yarn/thread is spun, it also winds around part of the spindle.</w:t>
      </w:r>
      <w:r>
        <w:rPr>
          <w:lang w:val="en_US" w:bidi="en_US"/>
        </w:rPr>
        <w:t>New Bible Dictionary (page 1125), All Nations Christian Home and School Dictionary, UBS (page 658). According to some commentaries, the first Hebrew word (</w:t>
      </w:r>
      <w:r>
        <w:rPr>
          <w:i/>
          <w:lang w:val="en_US" w:bidi="en_US"/>
        </w:rPr>
        <w:t>kišor</w:t>
      </w:r>
      <w:r>
        <w:rPr>
          <w:lang w:val="en_US" w:bidi="en_US"/>
        </w:rPr>
        <w:t>) does not refer to the distaff but rather to a different part of the apparatus called a doubling spindle, spindle whorl, or whorl. This part is used along with the spindle to spin/twist two or more fibers to make a thicker, stronger yarn or thread. See Waltke (pages 511–512), Fox (page 889), Longman (pages 535, 545), and Hubbard (page 482) for more details. Also see the New Bible Dictionary for specific details about the parts of the apparatus and the way they are used.</w:t>
      </w:r>
    </w:p>
    <w:p>
      <w:pPr/>
      <w:r>
        <w:rPr>
          <w:lang w:val="en_US" w:bidi="en_US"/>
        </w:rPr>
      </w:r>
      <w:r>
        <w:rPr>
          <w:lang w:val="en_US" w:bidi="en_US"/>
        </w:rPr>
        <w:t>Some other ways to translate these parallel lines are:</w:t>
      </w:r>
    </w:p>
    <w:p>
      <w:pPr>
        <w:pStyle w:val="Heading6"/>
      </w:pPr>
      <w:r>
        <w:rPr>
          <w:b/>
          <w:lang w:val="en_US" w:bidi="en_US"/>
        </w:rPr>
        <w:t>General Comment on 31:19a–b</w:t>
      </w:r>
    </w:p>
    <w:p>
      <w:pPr>
        <w:pStyle w:val="ListBullet"/>
        <w:spacing w:line="240" w:lineRule="auto"/>
        <w:ind w:left="720"/>
      </w:pPr>
      <w:r>
        <w:rPr>
          <w:lang w:val="en_US" w:bidi="en_US"/>
        </w:rPr>
      </w:r>
      <w:r>
        <w:rPr>
          <w:lang w:val="en_US" w:bidi="en_US"/>
        </w:rPr>
        <w:t>Specify the parts of the body and the parts of the equipment. For example:</w:t>
      </w:r>
      <w:r>
        <w:rPr>
          <w:lang w:val="en_US" w:bidi="en_US"/>
        </w:rPr>
        <w:t>She stretches out her hands to the distaff, And her hands grasp the spindle. (NASB)</w:t>
      </w:r>
      <w:r>
        <w:rPr>
          <w:lang w:val="en_US" w:bidi="en_US"/>
        </w:rPr>
        <w:t xml:space="preserve">Her hands </w:t>
      </w:r>
      <w:r>
        <w:rPr>
          <w:lang w:val="en_US" w:bidi="en_US"/>
        </w:rPr>
        <w:t>skillfully</w:t>
      </w:r>
      <w:r>
        <w:rPr>
          <w:lang w:val="en_US" w:bidi="en_US"/>
        </w:rPr>
        <w:t xml:space="preserve"> place </w:t>
      </w:r>
      <w:r>
        <w:rPr>
          <w:lang w:val="en_US" w:bidi="en_US"/>
        </w:rPr>
        <w:t>the unspun flax and wool</w:t>
      </w:r>
      <w:r>
        <w:rPr>
          <w:lang w:val="en_US" w:bidi="en_US"/>
        </w:rPr>
        <w:t xml:space="preserve"> on the distaff, and her fingers twist the spindle </w:t>
      </w:r>
      <w:r>
        <w:rPr>
          <w:lang w:val="en_US" w:bidi="en_US"/>
        </w:rPr>
        <w:t>until thread forms</w:t>
      </w:r>
      <w:r>
        <w:rPr>
          <w:lang w:val="en_US" w:bidi="en_US"/>
        </w:rPr>
        <w:t>. (VOICE)</w:t>
      </w:r>
    </w:p>
    <w:p>
      <w:pPr>
        <w:pStyle w:val="ListBullet"/>
        <w:spacing w:line="240" w:lineRule="auto"/>
        <w:ind w:left="720"/>
      </w:pPr>
      <w:r>
        <w:rPr>
          <w:lang w:val="en_US" w:bidi="en_US"/>
        </w:rPr>
      </w:r>
      <w:r>
        <w:rPr>
          <w:lang w:val="en_US" w:bidi="en_US"/>
        </w:rPr>
        <w:t>Specify the parts of the body and the function of the equipment. For example:</w:t>
      </w:r>
      <w:r>
        <w:rPr>
          <w:lang w:val="en_US" w:bidi="en_US"/>
        </w:rPr>
        <w:t>Her hands are busy spinning thread, her fingers twisting fiber. (NLT)</w:t>
      </w:r>
    </w:p>
    <w:p>
      <w:pPr/>
      <w:r>
        <w:rPr>
          <w:lang w:val="en_US" w:bidi="en_US"/>
        </w:rPr>
      </w:r>
      <w:r>
        <w:rPr>
          <w:lang w:val="en_US" w:bidi="en_US"/>
        </w:rPr>
        <w:t>In some languages, it may be more natural to combine and/or reorder the parallel parts in these lines.</w:t>
      </w:r>
      <w:r>
        <w:rPr>
          <w:lang w:val="en_US" w:bidi="en_US"/>
        </w:rPr>
        <w:t>The GNT expands the meaning of these lines to include the idea of weaving cloth. It has “She spins her own thread and weaves her own cloth.” Perhaps the GNT is considering the meaning of 31:13 along with 31:19 to summarize both tasks, but 31:19 by itself describes only the process of spinning the raw materials to make yarn or thread.</w:t>
      </w:r>
      <w:r>
        <w:rPr>
          <w:lang w:val="en_US" w:bidi="en_US"/>
        </w:rPr>
        <w:t xml:space="preserve"> For example:</w:t>
      </w:r>
    </w:p>
    <w:p>
      <w:pPr/>
      <w:r>
        <w:rPr>
          <w:lang w:val="en_US" w:bidi="en_US"/>
        </w:rPr>
      </w:r>
      <w:r>
        <w:rPr>
          <w:lang w:val="en_US" w:bidi="en_US"/>
        </w:rPr>
        <w:t>She uses her own hands to spin/make yarn and thread.</w:t>
      </w:r>
    </w:p>
    <w:p>
      <w:pPr/>
      <w:r>
        <w:rPr>
          <w:lang w:val="en_US" w:bidi="en_US"/>
        </w:rPr>
      </w:r>
      <w:r>
        <w:rPr>
          <w:lang w:val="en_US" w:bidi="en_US"/>
        </w:rPr>
        <w:t>She works hard to spin/make yarn and thread.</w:t>
      </w:r>
    </w:p>
    <w:p>
      <w:pPr>
        <w:pStyle w:val="Heading5"/>
      </w:pPr>
      <w:r>
        <w:rPr>
          <w:lang w:val="en_US" w:bidi="en_US"/>
        </w:rPr>
        <w:t>31:19a</w:t>
      </w:r>
    </w:p>
    <w:p>
      <w:pPr/>
      <w:r>
        <w:rPr>
          <w:lang w:val="en_US" w:bidi="en_US"/>
        </w:rPr>
      </w:r>
      <w:r>
        <w:rPr>
          <w:b/>
          <w:lang w:val="en_US" w:bidi="en_US"/>
        </w:rPr>
        <w:t>She stretches out her hands to the distaff</w:t>
      </w:r>
    </w:p>
    <w:p>
      <w:pPr>
        <w:pStyle w:val="ListBullet"/>
        <w:spacing w:line="240" w:lineRule="auto"/>
        <w:ind w:left="720"/>
      </w:pPr>
      <w:r>
        <w:rPr>
          <w:lang w:val="en_US" w:bidi="en_US"/>
        </w:rPr>
      </w:r>
      <w:r>
        <w:rPr>
          <w:lang w:val="en_US" w:bidi="en_US"/>
        </w:rPr>
        <w:t>¶ She reaches out her arms to hold the distaff</w:t>
      </w:r>
    </w:p>
    <w:p>
      <w:pPr>
        <w:pStyle w:val="ListBullet"/>
        <w:spacing w:line="240" w:lineRule="auto"/>
        <w:ind w:left="720"/>
      </w:pPr>
      <w:r>
        <w:rPr>
          <w:lang w:val="en_US" w:bidi="en_US"/>
        </w:rPr>
      </w:r>
      <w:r>
        <w:rPr>
          <w:lang w:val="en_US" w:bidi="en_US"/>
        </w:rPr>
        <w:t xml:space="preserve">¶ She wraps </w:t>
      </w:r>
      <w:r>
        <w:rPr>
          <w:lang w:val="en_US" w:bidi="en_US"/>
        </w:rPr>
        <w:t>the wool and flax fibers</w:t>
      </w:r>
      <w:r>
        <w:rPr>
          <w:lang w:val="en_US" w:bidi="en_US"/>
        </w:rPr>
        <w:t xml:space="preserve"> around a stick/rod.</w:t>
      </w:r>
    </w:p>
    <w:p>
      <w:pPr>
        <w:pStyle w:val="Heading5"/>
      </w:pPr>
      <w:r>
        <w:rPr>
          <w:lang w:val="en_US" w:bidi="en_US"/>
        </w:rPr>
        <w:t>31:19b</w:t>
      </w:r>
    </w:p>
    <w:p>
      <w:pPr/>
      <w:r>
        <w:rPr>
          <w:lang w:val="en_US" w:bidi="en_US"/>
        </w:rPr>
      </w:r>
      <w:r>
        <w:rPr>
          <w:b/>
          <w:lang w:val="en_US" w:bidi="en_US"/>
        </w:rPr>
        <w:t>and grasps the spindle with her fingers.</w:t>
      </w:r>
    </w:p>
    <w:p>
      <w:pPr>
        <w:pStyle w:val="ListBullet"/>
        <w:spacing w:line="240" w:lineRule="auto"/>
        <w:ind w:left="720"/>
      </w:pPr>
      <w:r>
        <w:rPr>
          <w:lang w:val="en_US" w:bidi="en_US"/>
        </w:rPr>
      </w:r>
      <w:r>
        <w:rPr>
          <w:lang w:val="en_US" w:bidi="en_US"/>
        </w:rPr>
        <w:t>and twists/rotates the spindle with her fingers.</w:t>
      </w:r>
    </w:p>
    <w:p>
      <w:pPr>
        <w:pStyle w:val="ListBullet"/>
        <w:spacing w:line="240" w:lineRule="auto"/>
        <w:ind w:left="720"/>
      </w:pPr>
      <w:r>
        <w:rPr>
          <w:lang w:val="en_US" w:bidi="en_US"/>
        </w:rPr>
      </w:r>
      <w:r>
        <w:rPr>
          <w:lang w:val="en_US" w:bidi="en_US"/>
        </w:rPr>
        <w:t xml:space="preserve">Then she stretches and twists them </w:t>
      </w:r>
      <w:r>
        <w:rPr>
          <w:lang w:val="en_US" w:bidi="en_US"/>
        </w:rPr>
        <w:t>to make yarn and thread</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31:20</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31:19–22</w:t>
      </w:r>
    </w:p>
    <w:p>
      <w:pPr/>
      <w:r>
        <w:rPr>
          <w:lang w:val="en_US" w:bidi="en_US"/>
        </w:rPr>
      </w:r>
      <w:r>
        <w:rPr>
          <w:lang w:val="en_US" w:bidi="en_US"/>
        </w:rPr>
        <w:t>This paragraph describes the wife’s work to provide clothing and bed coverings for her family (31:19, 21, 22). It also describes her generous help to the poor (31:20).</w:t>
      </w:r>
    </w:p>
    <w:p>
      <w:pPr>
        <w:pStyle w:val="Heading5"/>
      </w:pPr>
      <w:r>
        <w:rPr>
          <w:lang w:val="en_US" w:bidi="en_US"/>
        </w:rPr>
        <w:t>31:20</w:t>
      </w:r>
    </w:p>
    <w:p>
      <w:pPr/>
      <w:r>
        <w:rPr>
          <w:lang w:val="en_US" w:bidi="en_US"/>
        </w:rPr>
      </w:r>
      <w:r>
        <w:rPr>
          <w:lang w:val="en_US" w:bidi="en_US"/>
        </w:rPr>
        <w:t>This verse describes the wife’s generous help to poor people. Notice the parallel parts that are similar in meaning:</w:t>
      </w:r>
    </w:p>
    <w:p>
      <w:pPr/>
      <w:r>
        <w:rPr>
          <w:lang w:val="en_US" w:bidi="en_US"/>
        </w:rPr>
      </w:r>
      <w:r>
        <w:rPr>
          <w:u w:val="single"/>
          <w:lang w:val="en_US" w:bidi="en_US"/>
        </w:rPr>
        <w:t>She opens her arms</w:t>
      </w:r>
      <w:r>
        <w:rPr>
          <w:lang w:val="en_US" w:bidi="en_US"/>
        </w:rPr>
        <w:t xml:space="preserve"> </w:t>
      </w:r>
      <w:r>
        <w:rPr>
          <w:b/>
          <w:lang w:val="en_US" w:bidi="en_US"/>
        </w:rPr>
        <w:t>to the poor</w:t>
      </w:r>
    </w:p>
    <w:p>
      <w:pPr/>
      <w:r>
        <w:rPr>
          <w:lang w:val="en_US" w:bidi="en_US"/>
        </w:rPr>
      </w:r>
      <w:r>
        <w:rPr>
          <w:lang w:val="en_US" w:bidi="en_US"/>
        </w:rPr>
        <w:t xml:space="preserve">and </w:t>
      </w:r>
      <w:r>
        <w:rPr>
          <w:u w:val="single"/>
          <w:lang w:val="en_US" w:bidi="en_US"/>
        </w:rPr>
        <w:t>reaches out her hands</w:t>
      </w:r>
      <w:r>
        <w:rPr>
          <w:lang w:val="en_US" w:bidi="en_US"/>
        </w:rPr>
        <w:t xml:space="preserve"> </w:t>
      </w:r>
      <w:r>
        <w:rPr>
          <w:b/>
          <w:lang w:val="en_US" w:bidi="en_US"/>
        </w:rPr>
        <w:t>to the needy</w:t>
      </w:r>
      <w:r>
        <w:rPr>
          <w:lang w:val="en_US" w:bidi="en_US"/>
        </w:rPr>
        <w:t>.</w:t>
      </w:r>
    </w:p>
    <w:p>
      <w:pPr>
        <w:pStyle w:val="Heading5"/>
      </w:pPr>
      <w:r>
        <w:rPr>
          <w:lang w:val="en_US" w:bidi="en_US"/>
        </w:rPr>
        <w:t>31:20a–b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She is generous and helps oppressed people who lack the things that they need.</w:t>
      </w:r>
    </w:p>
    <w:p>
      <w:pPr/>
      <w:r>
        <w:rPr>
          <w:lang w:val="en_US" w:bidi="en_US"/>
        </w:rPr>
      </w:r>
      <w:r>
        <w:rPr>
          <w:b/>
          <w:lang w:val="en_US" w:bidi="en_US"/>
        </w:rPr>
        <w:t>She opens her arms…reaches out her hands:</w:t>
      </w:r>
      <w:r>
        <w:rPr>
          <w:lang w:val="en_US" w:bidi="en_US"/>
        </w:rPr>
        <w:t xml:space="preserve"> These parallel phrases both mean that she generously helps poor people. This help may include money, clothes, or food. The verse does not specify what she does to help them.</w:t>
      </w:r>
    </w:p>
    <w:p>
      <w:pPr/>
      <w:r>
        <w:rPr>
          <w:lang w:val="en_US" w:bidi="en_US"/>
        </w:rPr>
      </w:r>
      <w:r>
        <w:rPr>
          <w:b/>
          <w:lang w:val="en_US" w:bidi="en_US"/>
        </w:rPr>
        <w:t>to the poor…to the needy:</w:t>
      </w:r>
      <w:r>
        <w:rPr>
          <w:lang w:val="en_US" w:bidi="en_US"/>
        </w:rPr>
        <w:t xml:space="preserve"> For the word </w:t>
      </w:r>
      <w:r>
        <w:rPr>
          <w:i/>
          <w:lang w:val="en_US" w:bidi="en_US"/>
        </w:rPr>
        <w:t>poor</w:t>
      </w:r>
      <w:r>
        <w:rPr>
          <w:lang w:val="en_US" w:bidi="en_US"/>
        </w:rPr>
        <w:t xml:space="preserve">, see the notes in 14:21b. For the word </w:t>
      </w:r>
      <w:r>
        <w:rPr>
          <w:i/>
          <w:lang w:val="en_US" w:bidi="en_US"/>
        </w:rPr>
        <w:t>needy</w:t>
      </w:r>
      <w:r>
        <w:rPr>
          <w:lang w:val="en_US" w:bidi="en_US"/>
        </w:rPr>
        <w:t>, see the notes in 14:31b. See how you translated these words in the second line of 31:9.</w:t>
      </w:r>
    </w:p>
    <w:p>
      <w:pPr/>
      <w:r>
        <w:rPr>
          <w:lang w:val="en_US" w:bidi="en_US"/>
        </w:rPr>
      </w:r>
      <w:r>
        <w:rPr>
          <w:lang w:val="en_US" w:bidi="en_US"/>
        </w:rPr>
        <w:t>Some other ways to translate these parallel lines are:</w:t>
      </w:r>
    </w:p>
    <w:p>
      <w:pPr/>
      <w:r>
        <w:rPr>
          <w:lang w:val="en_US" w:bidi="en_US"/>
        </w:rPr>
      </w:r>
      <w:r>
        <w:rPr>
          <w:lang w:val="en_US" w:bidi="en_US"/>
        </w:rPr>
        <w:t>She opens her hands to oppressed people and stretches them out to needy people. (GW)</w:t>
      </w:r>
    </w:p>
    <w:p>
      <w:pPr/>
      <w:r>
        <w:rPr>
          <w:lang w:val="en_US" w:bidi="en_US"/>
        </w:rPr>
      </w:r>
      <w:r>
        <w:rPr>
          <w:lang w:val="en_US" w:bidi="en_US"/>
        </w:rPr>
        <w:t>She reaches out her hands to poor people of low status. She generously helps people who need help.</w:t>
      </w:r>
    </w:p>
    <w:p>
      <w:pPr>
        <w:pStyle w:val="Heading6"/>
      </w:pPr>
      <w:r>
        <w:rPr>
          <w:b/>
          <w:lang w:val="en_US" w:bidi="en_US"/>
        </w:rPr>
        <w:t>General Comment on 31:20a–b</w:t>
      </w:r>
    </w:p>
    <w:p>
      <w:pPr/>
      <w:r>
        <w:rPr>
          <w:lang w:val="en_US" w:bidi="en_US"/>
        </w:rPr>
      </w:r>
      <w:r>
        <w:rPr>
          <w:lang w:val="en_US" w:bidi="en_US"/>
        </w:rPr>
        <w:t>In some languages, it may be more natural to combine and/or reorder the parallel parts in these lines. For example:</w:t>
      </w:r>
    </w:p>
    <w:p>
      <w:pPr/>
      <w:r>
        <w:rPr>
          <w:lang w:val="en_US" w:bidi="en_US"/>
        </w:rPr>
      </w:r>
      <w:r>
        <w:rPr>
          <w:lang w:val="en_US" w:bidi="en_US"/>
        </w:rPr>
        <w:t>She is generous to the poor and needy. (GNT)</w:t>
      </w:r>
    </w:p>
    <w:p>
      <w:pPr>
        <w:pStyle w:val="Heading5"/>
      </w:pPr>
      <w:r>
        <w:rPr>
          <w:lang w:val="en_US" w:bidi="en_US"/>
        </w:rPr>
        <w:t>31:20a</w:t>
      </w:r>
    </w:p>
    <w:p>
      <w:pPr/>
      <w:r>
        <w:rPr>
          <w:lang w:val="en_US" w:bidi="en_US"/>
        </w:rPr>
      </w:r>
      <w:r>
        <w:rPr>
          <w:b/>
          <w:lang w:val="en_US" w:bidi="en_US"/>
        </w:rPr>
        <w:t>She opens her arms to the poor</w:t>
      </w:r>
    </w:p>
    <w:p>
      <w:pPr>
        <w:pStyle w:val="ListBullet"/>
        <w:spacing w:line="240" w:lineRule="auto"/>
        <w:ind w:left="720"/>
      </w:pPr>
      <w:r>
        <w:rPr>
          <w:lang w:val="en_US" w:bidi="en_US"/>
        </w:rPr>
      </w:r>
      <w:r>
        <w:rPr>
          <w:lang w:val="en_US" w:bidi="en_US"/>
        </w:rPr>
        <w:t>She shows mercy/kindness to people who are in trouble.</w:t>
      </w:r>
    </w:p>
    <w:p>
      <w:pPr>
        <w:pStyle w:val="ListBullet"/>
        <w:spacing w:line="240" w:lineRule="auto"/>
        <w:ind w:left="720"/>
      </w:pPr>
      <w:r>
        <w:rPr>
          <w:lang w:val="en_US" w:bidi="en_US"/>
        </w:rPr>
      </w:r>
      <w:r>
        <w:rPr>
          <w:lang w:val="en_US" w:bidi="en_US"/>
        </w:rPr>
        <w:t>She is generous to poor people who endure hardship/suffering,</w:t>
      </w:r>
    </w:p>
    <w:p>
      <w:pPr>
        <w:pStyle w:val="Heading5"/>
      </w:pPr>
      <w:r>
        <w:rPr>
          <w:lang w:val="en_US" w:bidi="en_US"/>
        </w:rPr>
        <w:t>31:20b</w:t>
      </w:r>
    </w:p>
    <w:p>
      <w:pPr/>
      <w:r>
        <w:rPr>
          <w:lang w:val="en_US" w:bidi="en_US"/>
        </w:rPr>
      </w:r>
      <w:r>
        <w:rPr>
          <w:b/>
          <w:lang w:val="en_US" w:bidi="en_US"/>
        </w:rPr>
        <w:t>and reaches out her hands to the needy.</w:t>
      </w:r>
    </w:p>
    <w:p>
      <w:pPr>
        <w:pStyle w:val="ListBullet"/>
        <w:spacing w:line="240" w:lineRule="auto"/>
        <w:ind w:left="720"/>
      </w:pPr>
      <w:r>
        <w:rPr>
          <w:lang w:val="en_US" w:bidi="en_US"/>
        </w:rPr>
      </w:r>
      <w:r>
        <w:rPr>
          <w:lang w:val="en_US" w:bidi="en_US"/>
        </w:rPr>
        <w:t>She reaches out her hands to give them what they need.</w:t>
      </w:r>
    </w:p>
    <w:p>
      <w:pPr>
        <w:pStyle w:val="ListBullet"/>
        <w:spacing w:line="240" w:lineRule="auto"/>
        <w:ind w:left="720"/>
      </w:pPr>
      <w:r>
        <w:rPr>
          <w:lang w:val="en_US" w:bidi="en_US"/>
        </w:rPr>
      </w:r>
      <w:r>
        <w:rPr>
          <w:lang w:val="en_US" w:bidi="en_US"/>
        </w:rPr>
        <w:t>and she does everything she can to help people who need things.</w:t>
      </w:r>
    </w:p>
    <w:p>
      <w:pPr>
        <w:pStyle w:val="ListBullet"/>
        <w:spacing w:line="240" w:lineRule="auto"/>
        <w:ind w:left="720"/>
      </w:pPr>
      <w:r>
        <w:rPr>
          <w:lang w:val="en_US" w:bidi="en_US"/>
        </w:rPr>
      </w:r>
      <w:r>
        <w:rPr>
          <w:lang w:val="en_US" w:bidi="en_US"/>
        </w:rPr>
        <w:t>and she helps people who need what she can give to them.</w:t>
      </w:r>
      <w:r>
        <w:rPr>
          <w:lang w:val="en_US" w:bidi="en_US"/>
        </w:rPr>
      </w:r>
      <w:r>
        <w:rPr>
          <w:lang w:val="en_US" w:bidi="en_US"/>
        </w:rPr>
      </w:r>
    </w:p>
    <w:p>
      <w:pPr/>
      <w:r>
        <w:rPr>
          <w:lang w:val="en_US" w:bidi="en_US"/>
        </w:rPr>
      </w:r>
    </w:p>
    <w:p>
      <w:pPr>
        <w:pStyle w:val="Heading2"/>
      </w:pPr>
      <w:r>
        <w:rPr>
          <w:lang w:val="en_US" w:bidi="en_US"/>
        </w:rPr>
        <w:t>Proverbs 31:21</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31:19–22</w:t>
      </w:r>
    </w:p>
    <w:p>
      <w:pPr/>
      <w:r>
        <w:rPr>
          <w:lang w:val="en_US" w:bidi="en_US"/>
        </w:rPr>
      </w:r>
      <w:r>
        <w:rPr>
          <w:lang w:val="en_US" w:bidi="en_US"/>
        </w:rPr>
        <w:t>This paragraph describes the wife’s work to provide clothing and bed coverings for her family (31:19, 21, 22). It also describes her generous help to the poor (31:20).</w:t>
      </w:r>
    </w:p>
    <w:p>
      <w:pPr>
        <w:pStyle w:val="Heading5"/>
      </w:pPr>
      <w:r>
        <w:rPr>
          <w:lang w:val="en_US" w:bidi="en_US"/>
        </w:rPr>
        <w:t>31:21</w:t>
      </w:r>
    </w:p>
    <w:p>
      <w:pPr/>
      <w:r>
        <w:rPr>
          <w:lang w:val="en_US" w:bidi="en_US"/>
        </w:rPr>
      </w:r>
      <w:r>
        <w:rPr>
          <w:lang w:val="en_US" w:bidi="en_US"/>
        </w:rPr>
        <w:t>In this verse, the first line gives the result (“no fear”). The second line gives the reason (fine clothing).</w:t>
      </w:r>
    </w:p>
    <w:p>
      <w:pPr/>
      <w:r>
        <w:rPr>
          <w:lang w:val="en_US" w:bidi="en_US"/>
        </w:rPr>
      </w:r>
      <w:r>
        <w:rPr>
          <w:vertAlign w:val="superscript"/>
          <w:lang w:val="en_US" w:bidi="en_US"/>
        </w:rPr>
        <w:t>21a</w:t>
      </w:r>
      <w:r>
        <w:rPr>
          <w:lang w:val="en_US" w:bidi="en_US"/>
        </w:rPr>
        <w:t>When it snows, she has no fear for her household,</w:t>
      </w:r>
    </w:p>
    <w:p>
      <w:pPr/>
      <w:r>
        <w:rPr>
          <w:lang w:val="en_US" w:bidi="en_US"/>
        </w:rPr>
      </w:r>
      <w:r>
        <w:rPr>
          <w:vertAlign w:val="superscript"/>
          <w:lang w:val="en_US" w:bidi="en_US"/>
        </w:rPr>
        <w:t>21b</w:t>
      </w:r>
      <w:r>
        <w:rPr>
          <w:lang w:val="en_US" w:bidi="en_US"/>
        </w:rPr>
        <w:t>for they are all clothed in scarlet.</w:t>
      </w:r>
    </w:p>
    <w:p>
      <w:pPr>
        <w:pStyle w:val="Heading5"/>
      </w:pPr>
      <w:r>
        <w:rPr>
          <w:lang w:val="en_US" w:bidi="en_US"/>
        </w:rPr>
        <w:t>31:21a</w:t>
      </w:r>
    </w:p>
    <w:p>
      <w:pPr/>
      <w:r>
        <w:rPr>
          <w:lang w:val="en_US" w:bidi="en_US"/>
        </w:rPr>
      </w:r>
      <w:r>
        <w:rPr>
          <w:b/>
          <w:lang w:val="en_US" w:bidi="en_US"/>
        </w:rPr>
        <w:t>When it snows, she has no fear for her household,</w:t>
      </w:r>
    </w:p>
    <w:p>
      <w:pPr>
        <w:pStyle w:val="ListBullet"/>
        <w:spacing w:line="240" w:lineRule="auto"/>
        <w:ind w:left="720"/>
      </w:pPr>
      <w:r>
        <w:rPr>
          <w:lang w:val="en_US" w:bidi="en_US"/>
        </w:rPr>
      </w:r>
      <w:r>
        <w:rPr>
          <w:lang w:val="en_US" w:bidi="en_US"/>
        </w:rPr>
        <w:t>When it snows, she does not worry about her household.</w:t>
      </w:r>
    </w:p>
    <w:p>
      <w:pPr>
        <w:pStyle w:val="ListBullet"/>
        <w:spacing w:line="240" w:lineRule="auto"/>
        <w:ind w:left="720"/>
      </w:pPr>
      <w:r>
        <w:rPr>
          <w:lang w:val="en_US" w:bidi="en_US"/>
        </w:rPr>
      </w:r>
      <w:r>
        <w:rPr>
          <w:lang w:val="en_US" w:bidi="en_US"/>
        </w:rPr>
        <w:t>She has no reason to worry about her family and servants in the cold season,</w:t>
      </w:r>
    </w:p>
    <w:p>
      <w:pPr/>
      <w:r>
        <w:rPr>
          <w:lang w:val="en_US" w:bidi="en_US"/>
        </w:rPr>
      </w:r>
      <w:r>
        <w:rPr>
          <w:b/>
          <w:lang w:val="en_US" w:bidi="en_US"/>
        </w:rPr>
        <w:t>When it snows:</w:t>
      </w:r>
      <w:r>
        <w:rPr>
          <w:lang w:val="en_US" w:bidi="en_US"/>
        </w:rPr>
        <w:t xml:space="preserve"> The phrase </w:t>
      </w:r>
      <w:r>
        <w:rPr>
          <w:i/>
          <w:lang w:val="en_US" w:bidi="en_US"/>
        </w:rPr>
        <w:t>When it snows</w:t>
      </w:r>
      <w:r>
        <w:rPr>
          <w:lang w:val="en_US" w:bidi="en_US"/>
        </w:rPr>
        <w:t xml:space="preserve"> refers to the time of year when the weather is cold enough for snow to fall. In Palestine, this winter season lasts from November to February.</w:t>
      </w:r>
      <w:r>
        <w:rPr>
          <w:lang w:val="en_US" w:bidi="en_US"/>
        </w:rPr>
        <w:t>Waltke (page 530).</w:t>
      </w:r>
      <w:r>
        <w:rPr>
          <w:lang w:val="en_US" w:bidi="en_US"/>
        </w:rPr>
        <w:t xml:space="preserve"> Some other ways to translate this phrase are:</w:t>
      </w:r>
    </w:p>
    <w:p>
      <w:pPr/>
      <w:r>
        <w:rPr>
          <w:lang w:val="en_US" w:bidi="en_US"/>
        </w:rPr>
      </w:r>
      <w:r>
        <w:rPr>
          <w:lang w:val="en_US" w:bidi="en_US"/>
        </w:rPr>
        <w:t>when it is winter</w:t>
      </w:r>
    </w:p>
    <w:p>
      <w:pPr/>
      <w:r>
        <w:rPr>
          <w:lang w:val="en_US" w:bidi="en_US"/>
        </w:rPr>
      </w:r>
      <w:r>
        <w:rPr>
          <w:lang w:val="en_US" w:bidi="en_US"/>
        </w:rPr>
        <w:t>when it is cold season</w:t>
      </w:r>
    </w:p>
    <w:p>
      <w:pPr/>
      <w:r>
        <w:rPr>
          <w:lang w:val="en_US" w:bidi="en_US"/>
        </w:rPr>
      </w:r>
      <w:r>
        <w:rPr>
          <w:b/>
          <w:lang w:val="en_US" w:bidi="en_US"/>
        </w:rPr>
        <w:t>she has no fear for her household:</w:t>
      </w:r>
      <w:r>
        <w:rPr>
          <w:lang w:val="en_US" w:bidi="en_US"/>
        </w:rPr>
        <w:t xml:space="preserve"> The phrase </w:t>
      </w:r>
      <w:r>
        <w:rPr>
          <w:i/>
          <w:lang w:val="en_US" w:bidi="en_US"/>
        </w:rPr>
        <w:t>she has no fear</w:t>
      </w:r>
      <w:r>
        <w:rPr>
          <w:lang w:val="en_US" w:bidi="en_US"/>
        </w:rPr>
        <w:t xml:space="preserve"> means that she is not worried or anxious. The word </w:t>
      </w:r>
      <w:r>
        <w:rPr>
          <w:i/>
          <w:lang w:val="en_US" w:bidi="en_US"/>
        </w:rPr>
        <w:t>household</w:t>
      </w:r>
      <w:r>
        <w:rPr>
          <w:lang w:val="en_US" w:bidi="en_US"/>
        </w:rPr>
        <w:t xml:space="preserve"> is the same word as in 31:15. It probably refers here to the servants as well as the members of the family.</w:t>
      </w:r>
      <w:r>
        <w:rPr>
          <w:lang w:val="en_US" w:bidi="en_US"/>
        </w:rPr>
        <w:t>See the NJB “she has no fears for her household, with all her servants warmly clothed.” In 31:15, there was a separate verse part (c) that specified the servant girls, so the NIV translated part (b) as “family.” Here in 31:21, it refers to “all” in the household. The BSB translates the word as “her household” in both places.</w:t>
      </w:r>
    </w:p>
    <w:p>
      <w:pPr/>
      <w:r>
        <w:rPr>
          <w:lang w:val="en_US" w:bidi="en_US"/>
        </w:rPr>
      </w:r>
      <w:r>
        <w:rPr>
          <w:lang w:val="en_US" w:bidi="en_US"/>
        </w:rPr>
        <w:t>Some other ways to translate this line are:</w:t>
      </w:r>
    </w:p>
    <w:p>
      <w:pPr/>
      <w:r>
        <w:rPr>
          <w:lang w:val="en_US" w:bidi="en_US"/>
        </w:rPr>
      </w:r>
      <w:r>
        <w:rPr>
          <w:lang w:val="en_US" w:bidi="en_US"/>
        </w:rPr>
        <w:t>She has no fear of winter for her household (NLT)</w:t>
      </w:r>
    </w:p>
    <w:p>
      <w:pPr/>
      <w:r>
        <w:rPr>
          <w:lang w:val="en_US" w:bidi="en_US"/>
        </w:rPr>
      </w:r>
      <w:r>
        <w:rPr>
          <w:lang w:val="en_US" w:bidi="en_US"/>
        </w:rPr>
        <w:t>She is not worried about her household when cold weather arrives</w:t>
      </w:r>
    </w:p>
    <w:p>
      <w:pPr>
        <w:pStyle w:val="Heading5"/>
      </w:pPr>
      <w:r>
        <w:rPr>
          <w:lang w:val="en_US" w:bidi="en_US"/>
        </w:rPr>
        <w:t>31:21a–b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Her entire household has </w:t>
      </w:r>
      <w:r>
        <w:rPr>
          <w:lang w:val="en_US" w:bidi="en_US"/>
        </w:rPr>
        <w:t>expensive, warm</w:t>
      </w:r>
      <w:r>
        <w:rPr>
          <w:lang w:val="en_US" w:bidi="en_US"/>
        </w:rPr>
        <w:t xml:space="preserve"> clothes to wear, so she has no reason to worry when cold weather arrives.</w:t>
      </w:r>
    </w:p>
    <w:p>
      <w:pPr>
        <w:pStyle w:val="Heading5"/>
      </w:pPr>
      <w:r>
        <w:rPr>
          <w:lang w:val="en_US" w:bidi="en_US"/>
        </w:rPr>
        <w:t>31:21b</w:t>
      </w:r>
    </w:p>
    <w:p>
      <w:pPr/>
      <w:r>
        <w:rPr>
          <w:lang w:val="en_US" w:bidi="en_US"/>
        </w:rPr>
      </w:r>
      <w:r>
        <w:rPr>
          <w:b/>
          <w:lang w:val="en_US" w:bidi="en_US"/>
        </w:rPr>
        <w:t>for they are all clothed in scarlet.</w:t>
      </w:r>
    </w:p>
    <w:p>
      <w:pPr>
        <w:pStyle w:val="ListBullet"/>
        <w:spacing w:line="240" w:lineRule="auto"/>
        <w:ind w:left="720"/>
      </w:pPr>
      <w:r>
        <w:rPr>
          <w:lang w:val="en_US" w:bidi="en_US"/>
        </w:rPr>
      </w:r>
      <w:r>
        <w:rPr>
          <w:lang w:val="en_US" w:bidi="en_US"/>
        </w:rPr>
        <w:t xml:space="preserve">All of them have </w:t>
      </w:r>
      <w:r>
        <w:rPr>
          <w:lang w:val="en_US" w:bidi="en_US"/>
        </w:rPr>
        <w:t>expensive</w:t>
      </w:r>
      <w:r>
        <w:rPr>
          <w:lang w:val="en_US" w:bidi="en_US"/>
        </w:rPr>
        <w:t xml:space="preserve"> red clothes </w:t>
      </w:r>
      <w:r>
        <w:rPr>
          <w:lang w:val="en_US" w:bidi="en_US"/>
        </w:rPr>
        <w:t>that will keep them warm</w:t>
      </w:r>
      <w:r>
        <w:rPr>
          <w:lang w:val="en_US" w:bidi="en_US"/>
        </w:rPr>
        <w:t>.</w:t>
      </w:r>
    </w:p>
    <w:p>
      <w:pPr>
        <w:pStyle w:val="ListBullet"/>
        <w:spacing w:line="240" w:lineRule="auto"/>
        <w:ind w:left="720"/>
      </w:pPr>
      <w:r>
        <w:rPr>
          <w:lang w:val="en_US" w:bidi="en_US"/>
        </w:rPr>
      </w:r>
      <w:r>
        <w:rPr>
          <w:lang w:val="en_US" w:bidi="en_US"/>
        </w:rPr>
        <w:t xml:space="preserve">because all of them wear </w:t>
      </w:r>
      <w:r>
        <w:rPr>
          <w:lang w:val="en_US" w:bidi="en_US"/>
        </w:rPr>
        <w:t>warm</w:t>
      </w:r>
      <w:r>
        <w:rPr>
          <w:lang w:val="en_US" w:bidi="en_US"/>
        </w:rPr>
        <w:t xml:space="preserve"> clothes </w:t>
      </w:r>
      <w:r>
        <w:rPr>
          <w:lang w:val="en_US" w:bidi="en_US"/>
        </w:rPr>
        <w:t>that are carefully/well made</w:t>
      </w:r>
      <w:r>
        <w:rPr>
          <w:lang w:val="en_US" w:bidi="en_US"/>
        </w:rPr>
        <w:t>.</w:t>
      </w:r>
    </w:p>
    <w:p>
      <w:pPr>
        <w:pStyle w:val="ListBullet"/>
        <w:spacing w:line="240" w:lineRule="auto"/>
        <w:ind w:left="720"/>
      </w:pPr>
      <w:r>
        <w:rPr>
          <w:lang w:val="en_US" w:bidi="en_US"/>
        </w:rPr>
      </w:r>
      <w:r>
        <w:rPr>
          <w:lang w:val="en_US" w:bidi="en_US"/>
        </w:rPr>
        <w:t xml:space="preserve">They all have </w:t>
      </w:r>
      <w:r>
        <w:rPr>
          <w:lang w:val="en_US" w:bidi="en_US"/>
        </w:rPr>
        <w:t>the best quality</w:t>
      </w:r>
      <w:r>
        <w:rPr>
          <w:lang w:val="en_US" w:bidi="en_US"/>
        </w:rPr>
        <w:t xml:space="preserve"> clothes, so they do not get cold.</w:t>
      </w:r>
    </w:p>
    <w:p>
      <w:pPr/>
      <w:r>
        <w:rPr>
          <w:lang w:val="en_US" w:bidi="en_US"/>
        </w:rPr>
      </w:r>
      <w:r>
        <w:rPr>
          <w:b/>
          <w:lang w:val="en_US" w:bidi="en_US"/>
        </w:rPr>
        <w:t>for they are all clothed in scarlet:</w:t>
      </w:r>
      <w:r>
        <w:rPr>
          <w:lang w:val="en_US" w:bidi="en_US"/>
        </w:rPr>
        <w:t xml:space="preserve"> There are two textual options here for the Hebrew word that the BSB translates as </w:t>
      </w:r>
      <w:r>
        <w:rPr>
          <w:i/>
          <w:lang w:val="en_US" w:bidi="en_US"/>
        </w:rPr>
        <w:t>scarlet</w:t>
      </w:r>
      <w:r>
        <w:rPr>
          <w:lang w:val="en_US" w:bidi="en_US"/>
        </w:rPr>
        <w:t>:</w:t>
      </w:r>
    </w:p>
    <w:p>
      <w:pPr>
        <w:pStyle w:val="ListNumber"/>
        <w:numPr>
          <w:ilvl w:val="0"/>
          <w:numId w:val="469"/>
        </w:numPr>
        <w:spacing w:line="240" w:lineRule="auto"/>
        <w:ind w:left="720"/>
      </w:pPr>
      <w:r>
        <w:rPr>
          <w:lang w:val="en_US" w:bidi="en_US"/>
        </w:rPr>
      </w:r>
      <w:r>
        <w:rPr>
          <w:lang w:val="en_US" w:bidi="en_US"/>
        </w:rPr>
        <w:t xml:space="preserve">The Masoretic Text (MT), supported by the Syriac and Targum, have </w:t>
      </w:r>
      <w:r>
        <w:rPr>
          <w:i/>
          <w:lang w:val="en_US" w:bidi="en_US"/>
        </w:rPr>
        <w:t>scarlet</w:t>
      </w:r>
      <w:r>
        <w:rPr>
          <w:lang w:val="en_US" w:bidi="en_US"/>
        </w:rPr>
        <w:t xml:space="preserve"> or “</w:t>
      </w:r>
      <w:r>
        <w:rPr>
          <w:u w:val="single"/>
          <w:lang w:val="en_US" w:bidi="en_US"/>
        </w:rPr>
        <w:t>crimson</w:t>
      </w:r>
      <w:r>
        <w:rPr>
          <w:lang w:val="en_US" w:bidi="en_US"/>
        </w:rPr>
        <w:t>.” For example:</w:t>
      </w:r>
      <w:r>
        <w:rPr>
          <w:lang w:val="en_US" w:bidi="en_US"/>
        </w:rPr>
        <w:t xml:space="preserve">for all her household are </w:t>
      </w:r>
      <w:r>
        <w:rPr>
          <w:u w:val="single"/>
          <w:lang w:val="en_US" w:bidi="en_US"/>
        </w:rPr>
        <w:t>clothed in crimson</w:t>
      </w:r>
      <w:r>
        <w:rPr>
          <w:lang w:val="en_US" w:bidi="en_US"/>
        </w:rPr>
        <w:t xml:space="preserve"> (NRSV) </w:t>
      </w:r>
      <w:r>
        <w:rPr>
          <w:i/>
          <w:lang w:val="en_US" w:bidi="en_US"/>
        </w:rPr>
        <w:t>(BSB, ESV, KJV, NASB, NET, NIV, NJPS, NRSV)</w:t>
      </w:r>
    </w:p>
    <w:p>
      <w:pPr>
        <w:pStyle w:val="ListNumber"/>
        <w:spacing w:line="240" w:lineRule="auto"/>
        <w:ind w:left="720"/>
      </w:pPr>
      <w:r>
        <w:rPr>
          <w:lang w:val="en_US" w:bidi="en_US"/>
        </w:rPr>
      </w:r>
      <w:r>
        <w:rPr>
          <w:lang w:val="en_US" w:bidi="en_US"/>
        </w:rPr>
        <w:t>The LXX and Latin Vulgate change some of the vowels to get a word that means “two” or “</w:t>
      </w:r>
      <w:r>
        <w:rPr>
          <w:u w:val="single"/>
          <w:lang w:val="en_US" w:bidi="en_US"/>
        </w:rPr>
        <w:t>double</w:t>
      </w:r>
      <w:r>
        <w:rPr>
          <w:lang w:val="en_US" w:bidi="en_US"/>
        </w:rPr>
        <w:t>.” For example:</w:t>
      </w:r>
      <w:r>
        <w:rPr>
          <w:lang w:val="en_US" w:bidi="en_US"/>
        </w:rPr>
        <w:t xml:space="preserve">because her whole family has </w:t>
      </w:r>
      <w:r>
        <w:rPr>
          <w:u w:val="single"/>
          <w:lang w:val="en_US" w:bidi="en_US"/>
        </w:rPr>
        <w:t>a double layer of clothing</w:t>
      </w:r>
      <w:r>
        <w:rPr>
          <w:lang w:val="en_US" w:bidi="en_US"/>
        </w:rPr>
        <w:t xml:space="preserve"> (GW) </w:t>
      </w:r>
      <w:r>
        <w:rPr>
          <w:i/>
          <w:lang w:val="en_US" w:bidi="en_US"/>
        </w:rPr>
        <w:t>(GW, NAB, REB)</w:t>
      </w:r>
    </w:p>
    <w:p>
      <w:pPr/>
      <w:r>
        <w:rPr>
          <w:lang w:val="en_US" w:bidi="en_US"/>
        </w:rPr>
      </w:r>
      <w:r>
        <w:rPr>
          <w:lang w:val="en_US" w:bidi="en_US"/>
        </w:rPr>
        <w:t>It is recommended that you follow the MT, along with most English versions. The main argument against the MT is that a bright color is not relevant to keeping warm in cold weather.</w:t>
      </w:r>
      <w:r>
        <w:rPr>
          <w:lang w:val="en_US" w:bidi="en_US"/>
        </w:rPr>
        <w:t>Hubbard, Murphy, Whybray, and Toy all argue that bright crimson clothing signified luxury rather than warmth. Kidner (page 184) also comments that the word “scarlet” has an unusual plural ending.</w:t>
      </w:r>
      <w:r>
        <w:rPr>
          <w:lang w:val="en_US" w:bidi="en_US"/>
        </w:rPr>
        <w:t xml:space="preserve"> The main argument in favor of the MT is that scarlet clothing was made out of wool. So it was warm and of high quality as well as being luxurious.</w:t>
      </w:r>
      <w:r>
        <w:rPr>
          <w:lang w:val="en_US" w:bidi="en_US"/>
        </w:rPr>
        <w:t>Waltke, Fox, Garrett, McKane, and Cohen all support the Masoretic Text. Waltke (page 530) comments that the crimson color represents “costly wool.” He points out (page 512) that crimson wool combines the ideas of luxury and warmth. The color also fits well with the “purple dyed wool” in v.22.</w:t>
      </w:r>
    </w:p>
    <w:p>
      <w:pPr/>
      <w:r>
        <w:rPr>
          <w:lang w:val="en_US" w:bidi="en_US"/>
        </w:rPr>
      </w:r>
      <w:r>
        <w:rPr>
          <w:lang w:val="en_US" w:bidi="en_US"/>
        </w:rPr>
        <w:t>Some ways to translate this line are:</w:t>
      </w:r>
    </w:p>
    <w:p>
      <w:pPr>
        <w:pStyle w:val="Heading6"/>
      </w:pPr>
      <w:r>
        <w:rPr>
          <w:b/>
          <w:lang w:val="en_US" w:bidi="en_US"/>
        </w:rPr>
        <w:t>General Comment on 31:21a–b</w:t>
      </w:r>
    </w:p>
    <w:p>
      <w:pPr>
        <w:pStyle w:val="ListBullet"/>
        <w:spacing w:line="240" w:lineRule="auto"/>
        <w:ind w:left="720"/>
      </w:pPr>
      <w:r>
        <w:rPr>
          <w:lang w:val="en_US" w:bidi="en_US"/>
        </w:rPr>
      </w:r>
      <w:r>
        <w:rPr>
          <w:lang w:val="en_US" w:bidi="en_US"/>
        </w:rPr>
        <w:t>Specify the color and add a footnote to explain the significance. For example:</w:t>
      </w:r>
      <w:r>
        <w:rPr>
          <w:lang w:val="en_US" w:bidi="en_US"/>
        </w:rPr>
        <w:t>For her whole household is dressed in crimson. (NJPS)</w:t>
      </w:r>
      <w:r>
        <w:rPr>
          <w:lang w:val="en_US" w:bidi="en_US"/>
        </w:rPr>
        <w:t>Suggested Footnote: Bright red clothing was expensive. It was also warm because it was made from wool.</w:t>
      </w:r>
    </w:p>
    <w:p>
      <w:pPr>
        <w:pStyle w:val="ListBullet"/>
        <w:spacing w:line="240" w:lineRule="auto"/>
        <w:ind w:left="720"/>
      </w:pPr>
      <w:r>
        <w:rPr>
          <w:lang w:val="en_US" w:bidi="en_US"/>
        </w:rPr>
      </w:r>
      <w:r>
        <w:rPr>
          <w:lang w:val="en_US" w:bidi="en_US"/>
        </w:rPr>
        <w:t>Describe the clothing as “warm.” This will fit either of the textual options. For example:</w:t>
      </w:r>
      <w:r>
        <w:rPr>
          <w:lang w:val="en_US" w:bidi="en_US"/>
        </w:rPr>
        <w:t>for everyone has warm clothes (NLT)</w:t>
      </w:r>
    </w:p>
    <w:p>
      <w:pPr>
        <w:pStyle w:val="ListBullet"/>
        <w:spacing w:line="240" w:lineRule="auto"/>
        <w:ind w:left="720"/>
      </w:pPr>
      <w:r>
        <w:rPr>
          <w:lang w:val="en_US" w:bidi="en_US"/>
        </w:rPr>
      </w:r>
      <w:r>
        <w:rPr>
          <w:lang w:val="en_US" w:bidi="en_US"/>
        </w:rPr>
        <w:t>Combine the ideas of high quality and warmth. For example:</w:t>
      </w:r>
      <w:r>
        <w:rPr>
          <w:lang w:val="en_US" w:bidi="en_US"/>
        </w:rPr>
        <w:t>because they all have fine clothes to keep them warm (NCV)</w:t>
      </w:r>
      <w:r>
        <w:rPr>
          <w:lang w:val="en_US" w:bidi="en_US"/>
        </w:rPr>
        <w:t xml:space="preserve">for she has clothed them all in </w:t>
      </w:r>
      <w:r>
        <w:rPr>
          <w:lang w:val="en_US" w:bidi="en_US"/>
        </w:rPr>
        <w:t>warm</w:t>
      </w:r>
      <w:r>
        <w:rPr>
          <w:lang w:val="en_US" w:bidi="en_US"/>
        </w:rPr>
        <w:t xml:space="preserve">, crimson </w:t>
      </w:r>
      <w:r>
        <w:rPr>
          <w:lang w:val="en_US" w:bidi="en_US"/>
        </w:rPr>
        <w:t>coats</w:t>
      </w:r>
      <w:r>
        <w:rPr>
          <w:lang w:val="en_US" w:bidi="en_US"/>
        </w:rPr>
        <w:t xml:space="preserve"> (VOICE)</w:t>
      </w:r>
    </w:p>
    <w:p>
      <w:pPr/>
      <w:r>
        <w:rPr>
          <w:lang w:val="en_US" w:bidi="en_US"/>
        </w:rPr>
      </w:r>
      <w:r>
        <w:rPr>
          <w:lang w:val="en_US" w:bidi="en_US"/>
        </w:rPr>
        <w:t>In some languages, it may be more natural to combine some of the words or phrases in these lines or to reorder the reason before the result. For example:</w:t>
      </w:r>
    </w:p>
    <w:p>
      <w:pPr/>
      <w:r>
        <w:rPr>
          <w:lang w:val="en_US" w:bidi="en_US"/>
        </w:rPr>
      </w:r>
      <w:r>
        <w:rPr>
          <w:lang w:val="en_US" w:bidi="en_US"/>
        </w:rPr>
        <w:t>Her entire household has expensive, warm clothes to wear, so she has no reason to worry when cold weather arrives.</w:t>
      </w:r>
      <w:r>
        <w:rPr>
          <w:lang w:val="en_US" w:bidi="en_US"/>
        </w:rPr>
      </w:r>
      <w:r>
        <w:rPr>
          <w:lang w:val="en_US" w:bidi="en_US"/>
        </w:rPr>
      </w:r>
    </w:p>
    <w:p>
      <w:pPr/>
      <w:r>
        <w:rPr>
          <w:lang w:val="en_US" w:bidi="en_US"/>
        </w:rPr>
      </w:r>
    </w:p>
    <w:p>
      <w:pPr>
        <w:pStyle w:val="Heading2"/>
      </w:pPr>
      <w:r>
        <w:rPr>
          <w:lang w:val="en_US" w:bidi="en_US"/>
        </w:rPr>
        <w:t>Proverbs 31:22</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31:19–22</w:t>
      </w:r>
    </w:p>
    <w:p>
      <w:pPr/>
      <w:r>
        <w:rPr>
          <w:lang w:val="en_US" w:bidi="en_US"/>
        </w:rPr>
      </w:r>
      <w:r>
        <w:rPr>
          <w:lang w:val="en_US" w:bidi="en_US"/>
        </w:rPr>
        <w:t>This paragraph describes the wife’s work to provide clothing and bed coverings for her family (31:19, 21, 22). It also describes her generous help to the poor (31:20).</w:t>
      </w:r>
    </w:p>
    <w:p>
      <w:pPr>
        <w:pStyle w:val="Heading5"/>
      </w:pPr>
      <w:r>
        <w:rPr>
          <w:lang w:val="en_US" w:bidi="en_US"/>
        </w:rPr>
        <w:t>31:22</w:t>
      </w:r>
    </w:p>
    <w:p>
      <w:pPr/>
      <w:r>
        <w:rPr>
          <w:lang w:val="en_US" w:bidi="en_US"/>
        </w:rPr>
      </w:r>
      <w:r>
        <w:rPr>
          <w:lang w:val="en_US" w:bidi="en_US"/>
        </w:rPr>
        <w:t>The first line describes materials to cover her bed. The second line describes her expensive imported clothing.</w:t>
      </w:r>
    </w:p>
    <w:p>
      <w:pPr/>
      <w:r>
        <w:rPr>
          <w:lang w:val="en_US" w:bidi="en_US"/>
        </w:rPr>
      </w:r>
      <w:r>
        <w:rPr>
          <w:vertAlign w:val="superscript"/>
          <w:lang w:val="en_US" w:bidi="en_US"/>
        </w:rPr>
        <w:t>22a</w:t>
      </w:r>
      <w:r>
        <w:rPr>
          <w:lang w:val="en_US" w:bidi="en_US"/>
        </w:rPr>
        <w:t>She makes coverings for her bed;</w:t>
      </w:r>
    </w:p>
    <w:p>
      <w:pPr/>
      <w:r>
        <w:rPr>
          <w:lang w:val="en_US" w:bidi="en_US"/>
        </w:rPr>
      </w:r>
      <w:r>
        <w:rPr>
          <w:vertAlign w:val="superscript"/>
          <w:lang w:val="en_US" w:bidi="en_US"/>
        </w:rPr>
        <w:t>22b</w:t>
      </w:r>
      <w:r>
        <w:rPr>
          <w:lang w:val="en_US" w:bidi="en_US"/>
        </w:rPr>
        <w:t>her clothing is fine linen and purple.</w:t>
      </w:r>
    </w:p>
    <w:p>
      <w:pPr>
        <w:pStyle w:val="Heading5"/>
      </w:pPr>
      <w:r>
        <w:rPr>
          <w:lang w:val="en_US" w:bidi="en_US"/>
        </w:rPr>
        <w:t>31:22a</w:t>
      </w:r>
    </w:p>
    <w:p>
      <w:pPr/>
      <w:r>
        <w:rPr>
          <w:lang w:val="en_US" w:bidi="en_US"/>
        </w:rPr>
      </w:r>
      <w:r>
        <w:rPr>
          <w:b/>
          <w:lang w:val="en_US" w:bidi="en_US"/>
        </w:rPr>
        <w:t>She makes coverings for her bed;</w:t>
      </w:r>
    </w:p>
    <w:p>
      <w:pPr>
        <w:pStyle w:val="ListBullet"/>
        <w:spacing w:line="240" w:lineRule="auto"/>
        <w:ind w:left="720"/>
      </w:pPr>
      <w:r>
        <w:rPr>
          <w:lang w:val="en_US" w:bidi="en_US"/>
        </w:rPr>
      </w:r>
      <w:r>
        <w:rPr>
          <w:lang w:val="en_US" w:bidi="en_US"/>
        </w:rPr>
        <w:t>She makes/sews her own quilts/blankets to cover her bed.</w:t>
      </w:r>
    </w:p>
    <w:p>
      <w:pPr>
        <w:pStyle w:val="ListBullet"/>
        <w:spacing w:line="240" w:lineRule="auto"/>
        <w:ind w:left="720"/>
      </w:pPr>
      <w:r>
        <w:rPr>
          <w:lang w:val="en_US" w:bidi="en_US"/>
        </w:rPr>
      </w:r>
      <w:r>
        <w:rPr>
          <w:lang w:val="en_US" w:bidi="en_US"/>
        </w:rPr>
        <w:t>She makes coverings to spread over her sleeping place.</w:t>
      </w:r>
    </w:p>
    <w:p>
      <w:pPr/>
      <w:r>
        <w:rPr>
          <w:lang w:val="en_US" w:bidi="en_US"/>
        </w:rPr>
      </w:r>
      <w:r>
        <w:rPr>
          <w:b/>
          <w:lang w:val="en_US" w:bidi="en_US"/>
        </w:rPr>
        <w:t>She makes coverings for her bed:</w:t>
      </w:r>
      <w:r>
        <w:rPr>
          <w:lang w:val="en_US" w:bidi="en_US"/>
        </w:rPr>
        <w:t xml:space="preserve"> This line is literally “She makes coverings for herself.” These </w:t>
      </w:r>
      <w:r>
        <w:rPr>
          <w:i/>
          <w:lang w:val="en_US" w:bidi="en_US"/>
        </w:rPr>
        <w:t>coverings</w:t>
      </w:r>
      <w:r>
        <w:rPr>
          <w:lang w:val="en_US" w:bidi="en_US"/>
        </w:rPr>
        <w:t xml:space="preserve"> probably refer to things like sheets, bedspreads or quilts that give her bed an attractive appearance and make it comfortable.</w:t>
      </w:r>
      <w:r>
        <w:rPr>
          <w:lang w:val="en_US" w:bidi="en_US"/>
        </w:rPr>
        <w:t>Waltke (page 530), UBS (page 660).</w:t>
      </w:r>
      <w:r>
        <w:rPr>
          <w:lang w:val="en_US" w:bidi="en_US"/>
        </w:rPr>
        <w:t xml:space="preserve"> Some other ways to translate this line are:</w:t>
      </w:r>
    </w:p>
    <w:p>
      <w:pPr/>
      <w:r>
        <w:rPr>
          <w:lang w:val="en_US" w:bidi="en_US"/>
        </w:rPr>
      </w:r>
      <w:r>
        <w:rPr>
          <w:lang w:val="en_US" w:bidi="en_US"/>
        </w:rPr>
        <w:t>She makes quilts for herself (GW)</w:t>
      </w:r>
    </w:p>
    <w:p>
      <w:pPr/>
      <w:r>
        <w:rPr>
          <w:lang w:val="en_US" w:bidi="en_US"/>
        </w:rPr>
      </w:r>
      <w:r>
        <w:rPr>
          <w:lang w:val="en_US" w:bidi="en_US"/>
        </w:rPr>
        <w:t>She makes her own bedspreads. (NLT)</w:t>
      </w:r>
    </w:p>
    <w:p>
      <w:pPr/>
      <w:r>
        <w:rPr>
          <w:lang w:val="en_US" w:bidi="en_US"/>
        </w:rPr>
      </w:r>
      <w:r>
        <w:rPr>
          <w:lang w:val="en_US" w:bidi="en_US"/>
        </w:rPr>
        <w:t>See 7:16. It has the related verb phrase “decked my bed with coverings.”</w:t>
      </w:r>
    </w:p>
    <w:p>
      <w:pPr>
        <w:pStyle w:val="Heading5"/>
      </w:pPr>
      <w:r>
        <w:rPr>
          <w:lang w:val="en_US" w:bidi="en_US"/>
        </w:rPr>
        <w:t>31:22b</w:t>
      </w:r>
    </w:p>
    <w:p>
      <w:pPr/>
      <w:r>
        <w:rPr>
          <w:lang w:val="en_US" w:bidi="en_US"/>
        </w:rPr>
      </w:r>
      <w:r>
        <w:rPr>
          <w:b/>
          <w:lang w:val="en_US" w:bidi="en_US"/>
        </w:rPr>
        <w:t>her clothing is fine linen and purple.</w:t>
      </w:r>
    </w:p>
    <w:p>
      <w:pPr>
        <w:pStyle w:val="ListBullet"/>
        <w:spacing w:line="240" w:lineRule="auto"/>
        <w:ind w:left="720"/>
      </w:pPr>
      <w:r>
        <w:rPr>
          <w:lang w:val="en_US" w:bidi="en_US"/>
        </w:rPr>
      </w:r>
      <w:r>
        <w:rPr>
          <w:lang w:val="en_US" w:bidi="en_US"/>
        </w:rPr>
        <w:t xml:space="preserve">She wears the best kind of linen clothing/tunic and </w:t>
      </w:r>
      <w:r>
        <w:rPr>
          <w:lang w:val="en_US" w:bidi="en_US"/>
        </w:rPr>
        <w:t>an expensive</w:t>
      </w:r>
      <w:r>
        <w:rPr>
          <w:lang w:val="en_US" w:bidi="en_US"/>
        </w:rPr>
        <w:t xml:space="preserve"> purple </w:t>
      </w:r>
      <w:r>
        <w:rPr>
          <w:lang w:val="en_US" w:bidi="en_US"/>
        </w:rPr>
        <w:t>robe/cloak</w:t>
      </w:r>
      <w:r>
        <w:rPr>
          <w:lang w:val="en_US" w:bidi="en_US"/>
        </w:rPr>
        <w:t>.</w:t>
      </w:r>
    </w:p>
    <w:p>
      <w:pPr>
        <w:pStyle w:val="ListBullet"/>
        <w:spacing w:line="240" w:lineRule="auto"/>
        <w:ind w:left="720"/>
      </w:pPr>
      <w:r>
        <w:rPr>
          <w:lang w:val="en_US" w:bidi="en_US"/>
        </w:rPr>
      </w:r>
      <w:r>
        <w:rPr>
          <w:lang w:val="en_US" w:bidi="en_US"/>
        </w:rPr>
        <w:t>Her clothes are very beautiful and expensive.</w:t>
      </w:r>
    </w:p>
    <w:p>
      <w:pPr/>
      <w:r>
        <w:rPr>
          <w:lang w:val="en_US" w:bidi="en_US"/>
        </w:rPr>
      </w:r>
      <w:r>
        <w:rPr>
          <w:b/>
          <w:lang w:val="en_US" w:bidi="en_US"/>
        </w:rPr>
        <w:t>her clothing is fine linen and purple:</w:t>
      </w:r>
      <w:r>
        <w:rPr>
          <w:lang w:val="en_US" w:bidi="en_US"/>
        </w:rPr>
        <w:t xml:space="preserve"> This line refers to two kinds of clothing. Both kinds were worn by very wealthy people. The Hebrew word that the BSB translates as </w:t>
      </w:r>
      <w:r>
        <w:rPr>
          <w:i/>
          <w:lang w:val="en_US" w:bidi="en_US"/>
        </w:rPr>
        <w:t>fine linen</w:t>
      </w:r>
      <w:r>
        <w:rPr>
          <w:lang w:val="en_US" w:bidi="en_US"/>
        </w:rPr>
        <w:t xml:space="preserve"> refers to the highest quality of linen cloth that was normally imported from Egypt. The word </w:t>
      </w:r>
      <w:r>
        <w:rPr>
          <w:i/>
          <w:lang w:val="en_US" w:bidi="en_US"/>
        </w:rPr>
        <w:t>purple</w:t>
      </w:r>
      <w:r>
        <w:rPr>
          <w:lang w:val="en_US" w:bidi="en_US"/>
        </w:rPr>
        <w:t xml:space="preserve"> refers to woolen cloth that was dyed purple with rare imported dye from Phoenicia.</w:t>
      </w:r>
      <w:r>
        <w:rPr>
          <w:lang w:val="en_US" w:bidi="en_US"/>
        </w:rPr>
        <w:t>Waltke (page 530), Whybray (page 428), Garrett (page 251). The NET footnote (b) refers to the story in Luke 16 about the rich man who was clothed in purple and fine linen. According to the TN for Luke 16:19, the “fine linen” was used as a tunic or undergarment. The “purple” was used as an outer robe. According to various internet sources, women in the Middle East wore similar garments.</w:t>
      </w:r>
    </w:p>
    <w:p>
      <w:pPr/>
      <w:r>
        <w:rPr>
          <w:lang w:val="en_US" w:bidi="en_US"/>
        </w:rPr>
      </w:r>
      <w:r>
        <w:rPr>
          <w:lang w:val="en_US" w:bidi="en_US"/>
        </w:rPr>
        <w:t>Some other ways to translate this line are:</w:t>
      </w:r>
    </w:p>
    <w:p>
      <w:pPr>
        <w:pStyle w:val="ListBullet"/>
        <w:spacing w:line="240" w:lineRule="auto"/>
        <w:ind w:left="720"/>
      </w:pPr>
      <w:r>
        <w:rPr>
          <w:lang w:val="en_US" w:bidi="en_US"/>
        </w:rPr>
      </w:r>
      <w:r>
        <w:rPr>
          <w:lang w:val="en_US" w:bidi="en_US"/>
        </w:rPr>
        <w:t>Specify the two kinds of material that were used in her clothing. For example:</w:t>
      </w:r>
      <w:r>
        <w:rPr>
          <w:lang w:val="en_US" w:bidi="en_US"/>
        </w:rPr>
        <w:t>She dresses in fine linen and purple gowns (NLT)</w:t>
      </w:r>
      <w:r>
        <w:rPr>
          <w:lang w:val="en_US" w:bidi="en_US"/>
        </w:rPr>
        <w:t>She wears a tunic that is made of imported linen and a robe that is made of expensive purple wool.</w:t>
      </w:r>
    </w:p>
    <w:p>
      <w:pPr>
        <w:pStyle w:val="ListBullet"/>
        <w:spacing w:line="240" w:lineRule="auto"/>
        <w:ind w:left="720"/>
      </w:pPr>
      <w:r>
        <w:rPr>
          <w:lang w:val="en_US" w:bidi="en_US"/>
        </w:rPr>
      </w:r>
      <w:r>
        <w:rPr>
          <w:lang w:val="en_US" w:bidi="en_US"/>
        </w:rPr>
        <w:t>Use a more general description. For example:</w:t>
      </w:r>
      <w:r>
        <w:rPr>
          <w:lang w:val="en_US" w:bidi="en_US"/>
        </w:rPr>
        <w:t>All her clothes are beautiful and expensive</w:t>
      </w:r>
      <w:r>
        <w:rPr>
          <w:lang w:val="en_US" w:bidi="en_US"/>
        </w:rPr>
        <w:t>She wears expensive clothes that are made from imported cloth.</w:t>
      </w:r>
      <w:r>
        <w:rPr>
          <w:lang w:val="en_US" w:bidi="en_US"/>
        </w:rPr>
      </w:r>
      <w:r>
        <w:rPr>
          <w:lang w:val="en_US" w:bidi="en_US"/>
        </w:rPr>
      </w:r>
    </w:p>
    <w:p>
      <w:pPr/>
      <w:r>
        <w:rPr>
          <w:lang w:val="en_US" w:bidi="en_US"/>
        </w:rPr>
      </w:r>
    </w:p>
    <w:p>
      <w:pPr>
        <w:pStyle w:val="Heading2"/>
      </w:pPr>
      <w:r>
        <w:rPr>
          <w:lang w:val="en_US" w:bidi="en_US"/>
        </w:rPr>
        <w:t>Proverbs 31:23</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5"/>
      </w:pPr>
      <w:r>
        <w:rPr>
          <w:lang w:val="en_US" w:bidi="en_US"/>
        </w:rPr>
        <w:t>31:23</w:t>
      </w:r>
    </w:p>
    <w:p>
      <w:pPr/>
      <w:r>
        <w:rPr>
          <w:lang w:val="en_US" w:bidi="en_US"/>
        </w:rPr>
      </w:r>
      <w:r>
        <w:rPr>
          <w:lang w:val="en_US" w:bidi="en_US"/>
        </w:rPr>
        <w:t>Both lines describe her husband’s respected status as one of the elders. The underlined parallel parts are similar in meaning. The parallel parts in bold print imply that the elders represent a wider area than the city itself.</w:t>
      </w:r>
      <w:r>
        <w:rPr>
          <w:lang w:val="en_US" w:bidi="en_US"/>
        </w:rPr>
        <w:t>Whybray (page 429), Waltke (page 531), UBS (page 660).</w:t>
      </w:r>
    </w:p>
    <w:p>
      <w:pPr/>
      <w:r>
        <w:rPr>
          <w:lang w:val="en_US" w:bidi="en_US"/>
        </w:rPr>
      </w:r>
      <w:r>
        <w:rPr>
          <w:vertAlign w:val="superscript"/>
          <w:lang w:val="en_US" w:bidi="en_US"/>
        </w:rPr>
        <w:t>23a</w:t>
      </w:r>
      <w:r>
        <w:rPr>
          <w:lang w:val="en_US" w:bidi="en_US"/>
        </w:rPr>
        <w:t xml:space="preserve">Her husband </w:t>
      </w:r>
      <w:r>
        <w:rPr>
          <w:u w:val="single"/>
          <w:lang w:val="en_US" w:bidi="en_US"/>
        </w:rPr>
        <w:t>is known at the</w:t>
      </w:r>
      <w:r>
        <w:rPr>
          <w:lang w:val="en_US" w:bidi="en_US"/>
        </w:rPr>
        <w:t xml:space="preserve"> </w:t>
      </w:r>
      <w:r>
        <w:rPr>
          <w:b/>
          <w:lang w:val="en_US" w:bidi="en_US"/>
        </w:rPr>
        <w:t>city</w:t>
      </w:r>
      <w:r>
        <w:rPr>
          <w:lang w:val="en_US" w:bidi="en_US"/>
        </w:rPr>
        <w:t xml:space="preserve"> </w:t>
      </w:r>
      <w:r>
        <w:rPr>
          <w:u w:val="single"/>
          <w:lang w:val="en_US" w:bidi="en_US"/>
        </w:rPr>
        <w:t>gate</w:t>
      </w:r>
      <w:r>
        <w:rPr>
          <w:lang w:val="en_US" w:bidi="en_US"/>
        </w:rPr>
        <w:t>,</w:t>
      </w:r>
    </w:p>
    <w:p>
      <w:pPr/>
      <w:r>
        <w:rPr>
          <w:lang w:val="en_US" w:bidi="en_US"/>
        </w:rPr>
      </w:r>
      <w:r>
        <w:rPr>
          <w:vertAlign w:val="superscript"/>
          <w:lang w:val="en_US" w:bidi="en_US"/>
        </w:rPr>
        <w:t>23b</w:t>
      </w:r>
      <w:r>
        <w:rPr>
          <w:lang w:val="en_US" w:bidi="en_US"/>
        </w:rPr>
        <w:t xml:space="preserve">where he </w:t>
      </w:r>
      <w:r>
        <w:rPr>
          <w:u w:val="single"/>
          <w:lang w:val="en_US" w:bidi="en_US"/>
        </w:rPr>
        <w:t>sits among the elders</w:t>
      </w:r>
      <w:r>
        <w:rPr>
          <w:lang w:val="en_US" w:bidi="en_US"/>
        </w:rPr>
        <w:t xml:space="preserve"> </w:t>
      </w:r>
      <w:r>
        <w:rPr>
          <w:b/>
          <w:lang w:val="en_US" w:bidi="en_US"/>
        </w:rPr>
        <w:t>of the land</w:t>
      </w:r>
      <w:r>
        <w:rPr>
          <w:lang w:val="en_US" w:bidi="en_US"/>
        </w:rPr>
        <w:t>.</w:t>
      </w:r>
    </w:p>
    <w:p>
      <w:pPr>
        <w:pStyle w:val="Heading5"/>
      </w:pPr>
      <w:r>
        <w:rPr>
          <w:lang w:val="en_US" w:bidi="en_US"/>
        </w:rPr>
        <w:t>31:23a</w:t>
      </w:r>
    </w:p>
    <w:p>
      <w:pPr/>
      <w:r>
        <w:rPr>
          <w:lang w:val="en_US" w:bidi="en_US"/>
        </w:rPr>
      </w:r>
      <w:r>
        <w:rPr>
          <w:b/>
          <w:lang w:val="en_US" w:bidi="en_US"/>
        </w:rPr>
        <w:t>Her husband is known at the city gate,</w:t>
      </w:r>
    </w:p>
    <w:p>
      <w:pPr>
        <w:pStyle w:val="ListBullet"/>
        <w:spacing w:line="240" w:lineRule="auto"/>
        <w:ind w:left="720"/>
      </w:pPr>
      <w:r>
        <w:rPr>
          <w:lang w:val="en_US" w:bidi="en_US"/>
        </w:rPr>
      </w:r>
      <w:r>
        <w:rPr>
          <w:lang w:val="en_US" w:bidi="en_US"/>
        </w:rPr>
        <w:t>¶ Her husband is well-known at the meeting place by the gate of the city.</w:t>
      </w:r>
    </w:p>
    <w:p>
      <w:pPr>
        <w:pStyle w:val="ListBullet"/>
        <w:spacing w:line="240" w:lineRule="auto"/>
        <w:ind w:left="720"/>
      </w:pPr>
      <w:r>
        <w:rPr>
          <w:lang w:val="en_US" w:bidi="en_US"/>
        </w:rPr>
      </w:r>
      <w:r>
        <w:rPr>
          <w:lang w:val="en_US" w:bidi="en_US"/>
        </w:rPr>
        <w:t>¶ People know her husband and respect him, because he meets with the other leaders of the city</w:t>
      </w:r>
    </w:p>
    <w:p>
      <w:pPr/>
      <w:r>
        <w:rPr>
          <w:lang w:val="en_US" w:bidi="en_US"/>
        </w:rPr>
      </w:r>
      <w:r>
        <w:rPr>
          <w:b/>
          <w:lang w:val="en_US" w:bidi="en_US"/>
        </w:rPr>
        <w:t>Her husband is known at the city gate:</w:t>
      </w:r>
      <w:r>
        <w:rPr>
          <w:lang w:val="en_US" w:bidi="en_US"/>
        </w:rPr>
        <w:t xml:space="preserve"> The word </w:t>
      </w:r>
      <w:r>
        <w:rPr>
          <w:i/>
          <w:lang w:val="en_US" w:bidi="en_US"/>
        </w:rPr>
        <w:t>known</w:t>
      </w:r>
      <w:r>
        <w:rPr>
          <w:lang w:val="en_US" w:bidi="en_US"/>
        </w:rPr>
        <w:t xml:space="preserve"> implies that he is respected. The </w:t>
      </w:r>
      <w:r>
        <w:rPr>
          <w:i/>
          <w:lang w:val="en_US" w:bidi="en_US"/>
        </w:rPr>
        <w:t>city gate</w:t>
      </w:r>
      <w:r>
        <w:rPr>
          <w:lang w:val="en_US" w:bidi="en_US"/>
        </w:rPr>
        <w:t xml:space="preserve"> was the place where the leaders met to discuss problems and judge cases. Some other ways to translate this line are:</w:t>
      </w:r>
    </w:p>
    <w:p>
      <w:pPr>
        <w:pStyle w:val="ListBullet"/>
        <w:spacing w:line="240" w:lineRule="auto"/>
        <w:ind w:left="720"/>
      </w:pPr>
      <w:r>
        <w:rPr>
          <w:lang w:val="en_US" w:bidi="en_US"/>
        </w:rPr>
      </w:r>
      <w:r>
        <w:rPr>
          <w:lang w:val="en_US" w:bidi="en_US"/>
        </w:rPr>
        <w:t xml:space="preserve">Keep the reference to the </w:t>
      </w:r>
      <w:r>
        <w:rPr>
          <w:i/>
          <w:lang w:val="en_US" w:bidi="en_US"/>
        </w:rPr>
        <w:t>city gate</w:t>
      </w:r>
      <w:r>
        <w:rPr>
          <w:lang w:val="en_US" w:bidi="en_US"/>
        </w:rPr>
        <w:t>. Add a footnote if needed to explain the significance. For example:</w:t>
      </w:r>
      <w:r>
        <w:rPr>
          <w:lang w:val="en_US" w:bidi="en_US"/>
        </w:rPr>
        <w:t>Her husband is well-known at the city gates (NLT)</w:t>
      </w:r>
      <w:r>
        <w:rPr>
          <w:lang w:val="en_US" w:bidi="en_US"/>
        </w:rPr>
        <w:t>Suggested footnote: The gate of the city was a place where the leaders met to talk about problems and decide legal cases. The residents often attended these meetings.</w:t>
      </w:r>
    </w:p>
    <w:p>
      <w:pPr>
        <w:pStyle w:val="ListBullet"/>
        <w:spacing w:line="240" w:lineRule="auto"/>
        <w:ind w:left="720"/>
      </w:pPr>
      <w:r>
        <w:rPr>
          <w:lang w:val="en_US" w:bidi="en_US"/>
        </w:rPr>
      </w:r>
      <w:r>
        <w:rPr>
          <w:lang w:val="en_US" w:bidi="en_US"/>
        </w:rPr>
        <w:t xml:space="preserve">Translate the significance of the </w:t>
      </w:r>
      <w:r>
        <w:rPr>
          <w:i/>
          <w:lang w:val="en_US" w:bidi="en_US"/>
        </w:rPr>
        <w:t>city gate</w:t>
      </w:r>
      <w:r>
        <w:rPr>
          <w:lang w:val="en_US" w:bidi="en_US"/>
        </w:rPr>
        <w:t>. For example:</w:t>
      </w:r>
      <w:r>
        <w:rPr>
          <w:lang w:val="en_US" w:bidi="en_US"/>
        </w:rPr>
        <w:t>Her husband is known at the city meetings (NCV)</w:t>
      </w:r>
    </w:p>
    <w:p>
      <w:pPr>
        <w:pStyle w:val="Heading5"/>
      </w:pPr>
      <w:r>
        <w:rPr>
          <w:lang w:val="en_US" w:bidi="en_US"/>
        </w:rPr>
        <w:t>31:23a–b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Her husband is one of the respected leaders/elders of their city and the surrounding area.</w:t>
      </w:r>
    </w:p>
    <w:p>
      <w:pPr>
        <w:pStyle w:val="Heading5"/>
      </w:pPr>
      <w:r>
        <w:rPr>
          <w:lang w:val="en_US" w:bidi="en_US"/>
        </w:rPr>
        <w:t>31:23b</w:t>
      </w:r>
    </w:p>
    <w:p>
      <w:pPr/>
      <w:r>
        <w:rPr>
          <w:lang w:val="en_US" w:bidi="en_US"/>
        </w:rPr>
      </w:r>
      <w:r>
        <w:rPr>
          <w:b/>
          <w:lang w:val="en_US" w:bidi="en_US"/>
        </w:rPr>
        <w:t>where he sits among the elders of the land.</w:t>
      </w:r>
    </w:p>
    <w:p>
      <w:pPr>
        <w:pStyle w:val="ListBullet"/>
        <w:spacing w:line="240" w:lineRule="auto"/>
        <w:ind w:left="720"/>
      </w:pPr>
      <w:r>
        <w:rPr>
          <w:lang w:val="en_US" w:bidi="en_US"/>
        </w:rPr>
      </w:r>
      <w:r>
        <w:rPr>
          <w:lang w:val="en_US" w:bidi="en_US"/>
        </w:rPr>
        <w:t>He joins the other elders of the region/land at their council meetings.</w:t>
      </w:r>
    </w:p>
    <w:p>
      <w:pPr>
        <w:pStyle w:val="ListBullet"/>
        <w:spacing w:line="240" w:lineRule="auto"/>
        <w:ind w:left="720"/>
      </w:pPr>
      <w:r>
        <w:rPr>
          <w:lang w:val="en_US" w:bidi="en_US"/>
        </w:rPr>
      </w:r>
      <w:r>
        <w:rPr>
          <w:lang w:val="en_US" w:bidi="en_US"/>
        </w:rPr>
        <w:t>and discusses/decides important business for his fellow residents/citizens.</w:t>
      </w:r>
    </w:p>
    <w:p>
      <w:pPr/>
      <w:r>
        <w:rPr>
          <w:lang w:val="en_US" w:bidi="en_US"/>
        </w:rPr>
      </w:r>
      <w:r>
        <w:rPr>
          <w:b/>
          <w:lang w:val="en_US" w:bidi="en_US"/>
        </w:rPr>
        <w:t>where he sits among the elders of the land:</w:t>
      </w:r>
      <w:r>
        <w:rPr>
          <w:lang w:val="en_US" w:bidi="en_US"/>
        </w:rPr>
        <w:t xml:space="preserve"> This line means that he is actively involved in the political and judicial business of the area as one of the city elders.</w:t>
      </w:r>
    </w:p>
    <w:p>
      <w:pPr/>
      <w:r>
        <w:rPr>
          <w:lang w:val="en_US" w:bidi="en_US"/>
        </w:rPr>
      </w:r>
      <w:r>
        <w:rPr>
          <w:b/>
          <w:lang w:val="en_US" w:bidi="en_US"/>
        </w:rPr>
        <w:t>land:</w:t>
      </w:r>
      <w:r>
        <w:rPr>
          <w:lang w:val="en_US" w:bidi="en_US"/>
        </w:rPr>
        <w:t xml:space="preserve"> The Hebrew word for </w:t>
      </w:r>
      <w:r>
        <w:rPr>
          <w:i/>
          <w:lang w:val="en_US" w:bidi="en_US"/>
        </w:rPr>
        <w:t>land</w:t>
      </w:r>
      <w:r>
        <w:rPr>
          <w:lang w:val="en_US" w:bidi="en_US"/>
        </w:rPr>
        <w:t xml:space="preserve"> often refers to a country. Here it probably refers to a wider area, such as a district or region. People came into the city from the wider area to get advice or discuss their problems with the elders.</w:t>
      </w:r>
    </w:p>
    <w:p>
      <w:pPr/>
      <w:r>
        <w:rPr>
          <w:lang w:val="en_US" w:bidi="en_US"/>
        </w:rPr>
      </w:r>
      <w:r>
        <w:rPr>
          <w:lang w:val="en_US" w:bidi="en_US"/>
        </w:rPr>
        <w:t>where he makes decisions as one of the leaders of the land (NCV)</w:t>
      </w:r>
    </w:p>
    <w:p>
      <w:pPr/>
      <w:r>
        <w:rPr>
          <w:lang w:val="en_US" w:bidi="en_US"/>
        </w:rPr>
      </w:r>
      <w:r>
        <w:rPr>
          <w:lang w:val="en_US" w:bidi="en_US"/>
        </w:rPr>
        <w:t>where he takes his seat with the elders of the region (REB)</w:t>
      </w:r>
    </w:p>
    <w:p>
      <w:pPr>
        <w:pStyle w:val="Heading6"/>
      </w:pPr>
      <w:r>
        <w:rPr>
          <w:b/>
          <w:lang w:val="en_US" w:bidi="en_US"/>
        </w:rPr>
        <w:t>General Comment on 31:23a–b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Her husband is a well-known and respected leader in the city. (CEV)</w:t>
      </w:r>
      <w:r>
        <w:rPr>
          <w:lang w:val="en_US" w:bidi="en_US"/>
        </w:rPr>
      </w:r>
      <w:r>
        <w:rPr>
          <w:lang w:val="en_US" w:bidi="en_US"/>
        </w:rPr>
      </w:r>
    </w:p>
    <w:p>
      <w:pPr/>
      <w:r>
        <w:rPr>
          <w:lang w:val="en_US" w:bidi="en_US"/>
        </w:rPr>
      </w:r>
    </w:p>
    <w:p>
      <w:pPr>
        <w:pStyle w:val="Heading2"/>
      </w:pPr>
      <w:r>
        <w:rPr>
          <w:lang w:val="en_US" w:bidi="en_US"/>
        </w:rPr>
        <w:t>Proverbs 31:24</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31:24</w:t>
      </w:r>
    </w:p>
    <w:p>
      <w:pPr/>
      <w:r>
        <w:rPr>
          <w:lang w:val="en_US" w:bidi="en_US"/>
        </w:rPr>
      </w:r>
      <w:r>
        <w:rPr>
          <w:lang w:val="en_US" w:bidi="en_US"/>
        </w:rPr>
        <w:t>This verse continues the topic of making clothes (31:13) and working hard to make a profit (31:18).</w:t>
      </w:r>
    </w:p>
    <w:p>
      <w:pPr>
        <w:pStyle w:val="Heading5"/>
      </w:pPr>
      <w:r>
        <w:rPr>
          <w:lang w:val="en_US" w:bidi="en_US"/>
        </w:rPr>
        <w:t>31:24</w:t>
      </w:r>
    </w:p>
    <w:p>
      <w:pPr/>
      <w:r>
        <w:rPr>
          <w:lang w:val="en_US" w:bidi="en_US"/>
        </w:rPr>
      </w:r>
      <w:r>
        <w:rPr>
          <w:lang w:val="en_US" w:bidi="en_US"/>
        </w:rPr>
        <w:t>The underlined parts describe the wife’s work in making and selling clothes to traders or other business people. The parts in bold print describe two of her products.</w:t>
      </w:r>
    </w:p>
    <w:p>
      <w:pPr/>
      <w:r>
        <w:rPr>
          <w:lang w:val="en_US" w:bidi="en_US"/>
        </w:rPr>
      </w:r>
      <w:r>
        <w:rPr>
          <w:vertAlign w:val="superscript"/>
          <w:lang w:val="en_US" w:bidi="en_US"/>
        </w:rPr>
        <w:t>24a</w:t>
      </w:r>
      <w:r>
        <w:rPr>
          <w:lang w:val="en_US" w:bidi="en_US"/>
        </w:rPr>
        <w:t xml:space="preserve">She </w:t>
      </w:r>
      <w:r>
        <w:rPr>
          <w:u w:val="single"/>
          <w:lang w:val="en_US" w:bidi="en_US"/>
        </w:rPr>
        <w:t>makes</w:t>
      </w:r>
      <w:r>
        <w:rPr>
          <w:lang w:val="en_US" w:bidi="en_US"/>
        </w:rPr>
        <w:t xml:space="preserve"> </w:t>
      </w:r>
      <w:r>
        <w:rPr>
          <w:b/>
          <w:lang w:val="en_US" w:bidi="en_US"/>
        </w:rPr>
        <w:t>linen garments</w:t>
      </w:r>
      <w:r>
        <w:rPr>
          <w:lang w:val="en_US" w:bidi="en_US"/>
        </w:rPr>
        <w:t xml:space="preserve"> </w:t>
      </w:r>
      <w:r>
        <w:rPr>
          <w:u w:val="single"/>
          <w:lang w:val="en_US" w:bidi="en_US"/>
        </w:rPr>
        <w:t>and sells</w:t>
      </w:r>
      <w:r>
        <w:rPr>
          <w:lang w:val="en_US" w:bidi="en_US"/>
        </w:rPr>
        <w:t xml:space="preserve"> them;</w:t>
      </w:r>
    </w:p>
    <w:p>
      <w:pPr/>
      <w:r>
        <w:rPr>
          <w:lang w:val="en_US" w:bidi="en_US"/>
        </w:rPr>
      </w:r>
      <w:r>
        <w:rPr>
          <w:vertAlign w:val="superscript"/>
          <w:lang w:val="en_US" w:bidi="en_US"/>
        </w:rPr>
        <w:t>24b</w:t>
      </w:r>
      <w:r>
        <w:rPr>
          <w:lang w:val="en_US" w:bidi="en_US"/>
        </w:rPr>
        <w:t xml:space="preserve">she </w:t>
      </w:r>
      <w:r>
        <w:rPr>
          <w:u w:val="single"/>
          <w:lang w:val="en_US" w:bidi="en_US"/>
        </w:rPr>
        <w:t>delivers</w:t>
      </w:r>
      <w:r>
        <w:rPr>
          <w:lang w:val="en_US" w:bidi="en_US"/>
        </w:rPr>
        <w:t xml:space="preserve"> </w:t>
      </w:r>
      <w:r>
        <w:rPr>
          <w:b/>
          <w:lang w:val="en_US" w:bidi="en_US"/>
        </w:rPr>
        <w:t>sashes</w:t>
      </w:r>
      <w:r>
        <w:rPr>
          <w:lang w:val="en_US" w:bidi="en_US"/>
        </w:rPr>
        <w:t xml:space="preserve"> </w:t>
      </w:r>
      <w:r>
        <w:rPr>
          <w:u w:val="single"/>
          <w:lang w:val="en_US" w:bidi="en_US"/>
        </w:rPr>
        <w:t>to the merchants</w:t>
      </w:r>
      <w:r>
        <w:rPr>
          <w:lang w:val="en_US" w:bidi="en_US"/>
        </w:rPr>
        <w:t>.</w:t>
      </w:r>
    </w:p>
    <w:p>
      <w:pPr>
        <w:pStyle w:val="Heading5"/>
      </w:pPr>
      <w:r>
        <w:rPr>
          <w:lang w:val="en_US" w:bidi="en_US"/>
        </w:rPr>
        <w:t>31:24a</w:t>
      </w:r>
    </w:p>
    <w:p>
      <w:pPr/>
      <w:r>
        <w:rPr>
          <w:lang w:val="en_US" w:bidi="en_US"/>
        </w:rPr>
      </w:r>
      <w:r>
        <w:rPr>
          <w:b/>
          <w:lang w:val="en_US" w:bidi="en_US"/>
        </w:rPr>
        <w:t>She makes linen garments and sells them;</w:t>
      </w:r>
    </w:p>
    <w:p>
      <w:pPr>
        <w:pStyle w:val="ListBullet"/>
        <w:spacing w:line="240" w:lineRule="auto"/>
        <w:ind w:left="720"/>
      </w:pPr>
      <w:r>
        <w:rPr>
          <w:lang w:val="en_US" w:bidi="en_US"/>
        </w:rPr>
      </w:r>
      <w:r>
        <w:rPr>
          <w:lang w:val="en_US" w:bidi="en_US"/>
        </w:rPr>
        <w:t>¶ She makes clothes of linen cloth and sells them.</w:t>
      </w:r>
    </w:p>
    <w:p>
      <w:pPr>
        <w:pStyle w:val="ListBullet"/>
        <w:spacing w:line="240" w:lineRule="auto"/>
        <w:ind w:left="720"/>
      </w:pPr>
      <w:r>
        <w:rPr>
          <w:lang w:val="en_US" w:bidi="en_US"/>
        </w:rPr>
      </w:r>
      <w:r>
        <w:rPr>
          <w:lang w:val="en_US" w:bidi="en_US"/>
        </w:rPr>
        <w:t>¶ She sells clothes that she makes from good quality cloth.</w:t>
      </w:r>
    </w:p>
    <w:p>
      <w:pPr/>
      <w:r>
        <w:rPr>
          <w:lang w:val="en_US" w:bidi="en_US"/>
        </w:rPr>
      </w:r>
      <w:r>
        <w:rPr>
          <w:b/>
          <w:lang w:val="en_US" w:bidi="en_US"/>
        </w:rPr>
        <w:t>She makes linen garments and sells them:</w:t>
      </w:r>
      <w:r>
        <w:rPr>
          <w:lang w:val="en_US" w:bidi="en_US"/>
        </w:rPr>
        <w:t xml:space="preserve"> There are two ways to interpret the clause </w:t>
      </w:r>
      <w:r>
        <w:rPr>
          <w:i/>
          <w:lang w:val="en_US" w:bidi="en_US"/>
        </w:rPr>
        <w:t>She makes linen garments</w:t>
      </w:r>
      <w:r>
        <w:rPr>
          <w:lang w:val="en_US" w:bidi="en_US"/>
        </w:rPr>
        <w:t>:</w:t>
      </w:r>
    </w:p>
    <w:p>
      <w:pPr>
        <w:pStyle w:val="ListNumber"/>
        <w:numPr>
          <w:ilvl w:val="0"/>
          <w:numId w:val="470"/>
        </w:numPr>
        <w:spacing w:line="240" w:lineRule="auto"/>
        <w:ind w:left="720"/>
      </w:pPr>
      <w:r>
        <w:rPr>
          <w:lang w:val="en_US" w:bidi="en_US"/>
        </w:rPr>
      </w:r>
      <w:r>
        <w:rPr>
          <w:lang w:val="en_US" w:bidi="en_US"/>
        </w:rPr>
        <w:t xml:space="preserve">It means that </w:t>
      </w:r>
      <w:r>
        <w:rPr>
          <w:u w:val="single"/>
          <w:lang w:val="en_US" w:bidi="en_US"/>
        </w:rPr>
        <w:t>she makes clothing</w:t>
      </w:r>
      <w:r>
        <w:rPr>
          <w:lang w:val="en_US" w:bidi="en_US"/>
        </w:rPr>
        <w:t>. For example:</w:t>
      </w:r>
      <w:r>
        <w:rPr>
          <w:lang w:val="en_US" w:bidi="en_US"/>
        </w:rPr>
        <w:t xml:space="preserve">She </w:t>
      </w:r>
      <w:r>
        <w:rPr>
          <w:u w:val="single"/>
          <w:lang w:val="en_US" w:bidi="en_US"/>
        </w:rPr>
        <w:t>makes linen clothes</w:t>
      </w:r>
      <w:r>
        <w:rPr>
          <w:lang w:val="en_US" w:bidi="en_US"/>
        </w:rPr>
        <w:t xml:space="preserve"> (NCV) </w:t>
      </w:r>
      <w:r>
        <w:rPr>
          <w:i/>
          <w:lang w:val="en_US" w:bidi="en_US"/>
        </w:rPr>
        <w:t>(BSB, CEV, ESV, GW, NAB, NASB, NCV, NET, NIV, NLT, NRSV, GNT)</w:t>
      </w:r>
    </w:p>
    <w:p>
      <w:pPr>
        <w:pStyle w:val="ListNumber"/>
        <w:spacing w:line="240" w:lineRule="auto"/>
        <w:ind w:left="720"/>
      </w:pPr>
      <w:r>
        <w:rPr>
          <w:lang w:val="en_US" w:bidi="en_US"/>
        </w:rPr>
      </w:r>
      <w:r>
        <w:rPr>
          <w:lang w:val="en_US" w:bidi="en_US"/>
        </w:rPr>
        <w:t xml:space="preserve">It means that </w:t>
      </w:r>
      <w:r>
        <w:rPr>
          <w:u w:val="single"/>
          <w:lang w:val="en_US" w:bidi="en_US"/>
        </w:rPr>
        <w:t>she makes or weaves cloth</w:t>
      </w:r>
      <w:r>
        <w:rPr>
          <w:lang w:val="en_US" w:bidi="en_US"/>
        </w:rPr>
        <w:t>. For example:</w:t>
      </w:r>
      <w:r>
        <w:rPr>
          <w:lang w:val="en_US" w:bidi="en_US"/>
        </w:rPr>
        <w:t xml:space="preserve">She </w:t>
      </w:r>
      <w:r>
        <w:rPr>
          <w:u w:val="single"/>
          <w:lang w:val="en_US" w:bidi="en_US"/>
        </w:rPr>
        <w:t>weaves linen</w:t>
      </w:r>
      <w:r>
        <w:rPr>
          <w:lang w:val="en_US" w:bidi="en_US"/>
        </w:rPr>
        <w:t xml:space="preserve"> (REB) </w:t>
      </w:r>
      <w:r>
        <w:rPr>
          <w:i/>
          <w:lang w:val="en_US" w:bidi="en_US"/>
        </w:rPr>
        <w:t>(NJB, NJPS, REB)</w:t>
      </w:r>
    </w:p>
    <w:p>
      <w:pPr/>
      <w:r>
        <w:rPr>
          <w:lang w:val="en_US" w:bidi="en_US"/>
        </w:rPr>
      </w:r>
      <w:r>
        <w:rPr>
          <w:lang w:val="en_US" w:bidi="en_US"/>
        </w:rPr>
        <w:t>It is recommended that you follow interpretation (1), along with most versions. The verse does not specify whether the linen garments are undergarments or outer robes. It is recommended that you translate in a way that allows either kind of garment. Another way to translate this line is:</w:t>
      </w:r>
    </w:p>
    <w:p>
      <w:pPr/>
      <w:r>
        <w:rPr>
          <w:lang w:val="en_US" w:bidi="en_US"/>
        </w:rPr>
      </w:r>
      <w:r>
        <w:rPr>
          <w:lang w:val="en_US" w:bidi="en_US"/>
        </w:rPr>
        <w:t>She uses good quality cloth to make clothes and sells them</w:t>
      </w:r>
    </w:p>
    <w:p>
      <w:pPr>
        <w:pStyle w:val="Heading5"/>
      </w:pPr>
      <w:r>
        <w:rPr>
          <w:lang w:val="en_US" w:bidi="en_US"/>
        </w:rPr>
        <w:t>31:24a–b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She makes expensive clothes and belts and sells them to people/traders who buy and sell things </w:t>
      </w:r>
      <w:r>
        <w:rPr>
          <w:lang w:val="en_US" w:bidi="en_US"/>
        </w:rPr>
        <w:t>in the market</w:t>
      </w:r>
      <w:r>
        <w:rPr>
          <w:lang w:val="en_US" w:bidi="en_US"/>
        </w:rPr>
        <w:t>.</w:t>
      </w:r>
    </w:p>
    <w:p>
      <w:pPr>
        <w:pStyle w:val="Heading5"/>
      </w:pPr>
      <w:r>
        <w:rPr>
          <w:lang w:val="en_US" w:bidi="en_US"/>
        </w:rPr>
        <w:t>31:24b</w:t>
      </w:r>
    </w:p>
    <w:p>
      <w:pPr/>
      <w:r>
        <w:rPr>
          <w:lang w:val="en_US" w:bidi="en_US"/>
        </w:rPr>
      </w:r>
      <w:r>
        <w:rPr>
          <w:b/>
          <w:lang w:val="en_US" w:bidi="en_US"/>
        </w:rPr>
        <w:t>she delivers sashes to the merchants.</w:t>
      </w:r>
    </w:p>
    <w:p>
      <w:pPr>
        <w:pStyle w:val="ListBullet"/>
        <w:spacing w:line="240" w:lineRule="auto"/>
        <w:ind w:left="720"/>
      </w:pPr>
      <w:r>
        <w:rPr>
          <w:lang w:val="en_US" w:bidi="en_US"/>
        </w:rPr>
      </w:r>
      <w:r>
        <w:rPr>
          <w:lang w:val="en_US" w:bidi="en_US"/>
        </w:rPr>
        <w:t>She also sells sashes/belts to the merchants/traders.</w:t>
      </w:r>
    </w:p>
    <w:p>
      <w:pPr>
        <w:pStyle w:val="ListBullet"/>
        <w:spacing w:line="240" w:lineRule="auto"/>
        <w:ind w:left="720"/>
      </w:pPr>
      <w:r>
        <w:rPr>
          <w:lang w:val="en_US" w:bidi="en_US"/>
        </w:rPr>
      </w:r>
      <w:r>
        <w:rPr>
          <w:lang w:val="en_US" w:bidi="en_US"/>
        </w:rPr>
        <w:t xml:space="preserve">She also delivers/supplies belts to shopkeepers/businessmen </w:t>
      </w:r>
      <w:r>
        <w:rPr>
          <w:lang w:val="en_US" w:bidi="en_US"/>
        </w:rPr>
        <w:t>in the market</w:t>
      </w:r>
      <w:r>
        <w:rPr>
          <w:lang w:val="en_US" w:bidi="en_US"/>
        </w:rPr>
        <w:t>.</w:t>
      </w:r>
    </w:p>
    <w:p>
      <w:pPr/>
      <w:r>
        <w:rPr>
          <w:lang w:val="en_US" w:bidi="en_US"/>
        </w:rPr>
      </w:r>
      <w:r>
        <w:rPr>
          <w:b/>
          <w:lang w:val="en_US" w:bidi="en_US"/>
        </w:rPr>
        <w:t>she delivers:</w:t>
      </w:r>
      <w:r>
        <w:rPr>
          <w:lang w:val="en_US" w:bidi="en_US"/>
        </w:rPr>
        <w:t xml:space="preserve"> The word </w:t>
      </w:r>
      <w:r>
        <w:rPr>
          <w:i/>
          <w:lang w:val="en_US" w:bidi="en_US"/>
        </w:rPr>
        <w:t>delivers</w:t>
      </w:r>
      <w:r>
        <w:rPr>
          <w:lang w:val="en_US" w:bidi="en_US"/>
        </w:rPr>
        <w:t xml:space="preserve"> is literally “gives.” It means that she supplies the merchants with her products in exchange for payment.</w:t>
      </w:r>
      <w:r>
        <w:rPr>
          <w:lang w:val="en_US" w:bidi="en_US"/>
        </w:rPr>
        <w:t>UBS (page 661).</w:t>
      </w:r>
    </w:p>
    <w:p>
      <w:pPr/>
      <w:r>
        <w:rPr>
          <w:lang w:val="en_US" w:bidi="en_US"/>
        </w:rPr>
      </w:r>
      <w:r>
        <w:rPr>
          <w:b/>
          <w:lang w:val="en_US" w:bidi="en_US"/>
        </w:rPr>
        <w:t>sashes to:</w:t>
      </w:r>
      <w:r>
        <w:rPr>
          <w:lang w:val="en_US" w:bidi="en_US"/>
        </w:rPr>
        <w:t xml:space="preserve"> The word </w:t>
      </w:r>
      <w:r>
        <w:rPr>
          <w:i/>
          <w:lang w:val="en_US" w:bidi="en_US"/>
        </w:rPr>
        <w:t>sashes</w:t>
      </w:r>
      <w:r>
        <w:rPr>
          <w:lang w:val="en_US" w:bidi="en_US"/>
        </w:rPr>
        <w:t xml:space="preserve"> refers to cloth belts that were used to fasten the linen tunics or robes around the waist.</w:t>
      </w:r>
      <w:r>
        <w:rPr>
          <w:lang w:val="en_US" w:bidi="en_US"/>
        </w:rPr>
        <w:t>Hubbard (page 483).</w:t>
      </w:r>
    </w:p>
    <w:p>
      <w:pPr/>
      <w:r>
        <w:rPr>
          <w:lang w:val="en_US" w:bidi="en_US"/>
        </w:rPr>
      </w:r>
      <w:r>
        <w:rPr>
          <w:lang w:val="en_US" w:bidi="en_US"/>
        </w:rPr>
        <w:t>Some other ways to translate this line are:</w:t>
      </w:r>
    </w:p>
    <w:p>
      <w:pPr/>
      <w:r>
        <w:rPr>
          <w:lang w:val="en_US" w:bidi="en_US"/>
        </w:rPr>
      </w:r>
      <w:r>
        <w:rPr>
          <w:lang w:val="en_US" w:bidi="en_US"/>
        </w:rPr>
        <w:t xml:space="preserve">and she supplies belts for tradesmen </w:t>
      </w:r>
      <w:r>
        <w:rPr>
          <w:lang w:val="en_US" w:bidi="en_US"/>
        </w:rPr>
        <w:t>to carry across the sea</w:t>
      </w:r>
      <w:r>
        <w:rPr>
          <w:lang w:val="en_US" w:bidi="en_US"/>
        </w:rPr>
        <w:t xml:space="preserve"> (VOICE)</w:t>
      </w:r>
    </w:p>
    <w:p>
      <w:pPr/>
      <w:r>
        <w:rPr>
          <w:lang w:val="en_US" w:bidi="en_US"/>
        </w:rPr>
      </w:r>
      <w:r>
        <w:rPr>
          <w:lang w:val="en_US" w:bidi="en_US"/>
        </w:rPr>
        <w:t>and stocks the merchants with belts (NAB)</w:t>
      </w:r>
    </w:p>
    <w:p>
      <w:pPr/>
      <w:r>
        <w:rPr>
          <w:lang w:val="en_US" w:bidi="en_US"/>
        </w:rPr>
      </w:r>
      <w:r>
        <w:rPr>
          <w:lang w:val="en_US" w:bidi="en_US"/>
        </w:rPr>
        <w:t>and delivers belts to the merchants (GW)</w:t>
      </w:r>
    </w:p>
    <w:p>
      <w:pPr/>
      <w:r>
        <w:rPr>
          <w:lang w:val="en_US" w:bidi="en_US"/>
        </w:rPr>
      </w:r>
      <w:r>
        <w:rPr>
          <w:b/>
          <w:lang w:val="en_US" w:bidi="en_US"/>
        </w:rPr>
        <w:t>the merchants:</w:t>
      </w:r>
      <w:r>
        <w:rPr>
          <w:lang w:val="en_US" w:bidi="en_US"/>
        </w:rPr>
        <w:t xml:space="preserve"> The word that the BSB translates as </w:t>
      </w:r>
      <w:r>
        <w:rPr>
          <w:i/>
          <w:lang w:val="en_US" w:bidi="en_US"/>
        </w:rPr>
        <w:t>merchants</w:t>
      </w:r>
      <w:r>
        <w:rPr>
          <w:lang w:val="en_US" w:bidi="en_US"/>
        </w:rPr>
        <w:t xml:space="preserve"> is literally “Canaanites.” It can refer specifically to Phoenician traders or more generally to any traders or shopkeepers.</w:t>
      </w:r>
      <w:r>
        <w:rPr>
          <w:lang w:val="en_US" w:bidi="en_US"/>
        </w:rPr>
        <w:t>Toy (page 547).</w:t>
      </w:r>
    </w:p>
    <w:p>
      <w:pPr>
        <w:pStyle w:val="Heading6"/>
      </w:pPr>
      <w:r>
        <w:rPr>
          <w:b/>
          <w:lang w:val="en_US" w:bidi="en_US"/>
        </w:rPr>
        <w:t>General Comment on 31:24a–b</w:t>
      </w:r>
    </w:p>
    <w:p>
      <w:pPr/>
      <w:r>
        <w:rPr>
          <w:lang w:val="en_US" w:bidi="en_US"/>
        </w:rPr>
      </w:r>
      <w:r>
        <w:rPr>
          <w:lang w:val="en_US" w:bidi="en_US"/>
        </w:rPr>
        <w:t>In some languages, it may be more natural to combine and/or reorder the parallel parts in these lines. See 31:24a–b (combined/reordered) in the Display.</w:t>
      </w:r>
      <w:r>
        <w:rPr>
          <w:lang w:val="en_US" w:bidi="en_US"/>
        </w:rPr>
      </w:r>
      <w:r>
        <w:rPr>
          <w:lang w:val="en_US" w:bidi="en_US"/>
        </w:rPr>
      </w:r>
    </w:p>
    <w:p>
      <w:pPr/>
      <w:r>
        <w:rPr>
          <w:lang w:val="en_US" w:bidi="en_US"/>
        </w:rPr>
      </w:r>
    </w:p>
    <w:p>
      <w:pPr>
        <w:pStyle w:val="Heading2"/>
      </w:pPr>
      <w:r>
        <w:rPr>
          <w:lang w:val="en_US" w:bidi="en_US"/>
        </w:rPr>
        <w:t>Proverbs 31:25</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31:25–27</w:t>
      </w:r>
    </w:p>
    <w:p>
      <w:pPr/>
      <w:r>
        <w:rPr>
          <w:lang w:val="en_US" w:bidi="en_US"/>
        </w:rPr>
      </w:r>
      <w:r>
        <w:rPr>
          <w:lang w:val="en_US" w:bidi="en_US"/>
        </w:rPr>
        <w:t>This paragraph further describes the wife in terms of her character, reputation, and attitude (v. 25). It then describes the way she talks (v. 26) and the way she cares for her household (v. 27).</w:t>
      </w:r>
    </w:p>
    <w:p>
      <w:pPr>
        <w:pStyle w:val="Heading5"/>
      </w:pPr>
      <w:r>
        <w:rPr>
          <w:lang w:val="en_US" w:bidi="en_US"/>
        </w:rPr>
        <w:t>31:25</w:t>
      </w:r>
    </w:p>
    <w:p>
      <w:pPr/>
      <w:r>
        <w:rPr>
          <w:lang w:val="en_US" w:bidi="en_US"/>
        </w:rPr>
      </w:r>
      <w:r>
        <w:rPr>
          <w:vertAlign w:val="superscript"/>
          <w:lang w:val="en_US" w:bidi="en_US"/>
        </w:rPr>
        <w:t>25a</w:t>
      </w:r>
      <w:r>
        <w:rPr>
          <w:lang w:val="en_US" w:bidi="en_US"/>
        </w:rPr>
        <w:t>Strength and honor are her clothing,</w:t>
      </w:r>
    </w:p>
    <w:p>
      <w:pPr/>
      <w:r>
        <w:rPr>
          <w:lang w:val="en_US" w:bidi="en_US"/>
        </w:rPr>
      </w:r>
      <w:r>
        <w:rPr>
          <w:vertAlign w:val="superscript"/>
          <w:lang w:val="en_US" w:bidi="en_US"/>
        </w:rPr>
        <w:t>25b</w:t>
      </w:r>
      <w:r>
        <w:rPr>
          <w:lang w:val="en_US" w:bidi="en_US"/>
        </w:rPr>
        <w:t>and she can laugh at the days to come.</w:t>
      </w:r>
    </w:p>
    <w:p>
      <w:pPr>
        <w:pStyle w:val="Heading5"/>
      </w:pPr>
      <w:r>
        <w:rPr>
          <w:lang w:val="en_US" w:bidi="en_US"/>
        </w:rPr>
        <w:t>31:25a</w:t>
      </w:r>
    </w:p>
    <w:p>
      <w:pPr/>
      <w:r>
        <w:rPr>
          <w:lang w:val="en_US" w:bidi="en_US"/>
        </w:rPr>
      </w:r>
      <w:r>
        <w:rPr>
          <w:b/>
          <w:lang w:val="en_US" w:bidi="en_US"/>
        </w:rPr>
        <w:t>Strength and honor are her clothing,</w:t>
      </w:r>
    </w:p>
    <w:p>
      <w:pPr>
        <w:pStyle w:val="ListBullet"/>
        <w:spacing w:line="240" w:lineRule="auto"/>
        <w:ind w:left="720"/>
      </w:pPr>
      <w:r>
        <w:rPr>
          <w:lang w:val="en_US" w:bidi="en_US"/>
        </w:rPr>
      </w:r>
      <w:r>
        <w:rPr>
          <w:lang w:val="en_US" w:bidi="en_US"/>
        </w:rPr>
        <w:t xml:space="preserve">¶ Her strength and honored/praised character are </w:t>
      </w:r>
      <w:r>
        <w:rPr>
          <w:lang w:val="en_US" w:bidi="en_US"/>
        </w:rPr>
        <w:t>like</w:t>
      </w:r>
      <w:r>
        <w:rPr>
          <w:lang w:val="en_US" w:bidi="en_US"/>
        </w:rPr>
        <w:t xml:space="preserve"> the clothes she wears. </w:t>
      </w:r>
      <w:r>
        <w:rPr>
          <w:lang w:val="en_US" w:bidi="en_US"/>
        </w:rPr>
        <w:t>They can be clearly seen.</w:t>
      </w:r>
    </w:p>
    <w:p>
      <w:pPr>
        <w:pStyle w:val="ListBullet"/>
        <w:spacing w:line="240" w:lineRule="auto"/>
        <w:ind w:left="720"/>
      </w:pPr>
      <w:r>
        <w:rPr>
          <w:lang w:val="en_US" w:bidi="en_US"/>
        </w:rPr>
      </w:r>
      <w:r>
        <w:rPr>
          <w:lang w:val="en_US" w:bidi="en_US"/>
        </w:rPr>
        <w:t xml:space="preserve">¶ She is strong/energetic and her behavior is always good, </w:t>
      </w:r>
      <w:r>
        <w:rPr>
          <w:lang w:val="en_US" w:bidi="en_US"/>
        </w:rPr>
        <w:t>so</w:t>
      </w:r>
      <w:r>
        <w:rPr>
          <w:lang w:val="en_US" w:bidi="en_US"/>
        </w:rPr>
        <w:t xml:space="preserve"> people respect her.</w:t>
      </w:r>
    </w:p>
    <w:p>
      <w:pPr>
        <w:pStyle w:val="ListBullet"/>
        <w:spacing w:line="240" w:lineRule="auto"/>
        <w:ind w:left="720"/>
      </w:pPr>
      <w:r>
        <w:rPr>
          <w:lang w:val="en_US" w:bidi="en_US"/>
        </w:rPr>
      </w:r>
      <w:r>
        <w:rPr>
          <w:lang w:val="en_US" w:bidi="en_US"/>
        </w:rPr>
        <w:t>¶ She is respected/honored, because she is a strong person and no one can force/persuade her to do what is wrong.</w:t>
      </w:r>
    </w:p>
    <w:p>
      <w:pPr/>
      <w:r>
        <w:rPr>
          <w:lang w:val="en_US" w:bidi="en_US"/>
        </w:rPr>
      </w:r>
      <w:r>
        <w:rPr>
          <w:b/>
          <w:lang w:val="en_US" w:bidi="en_US"/>
        </w:rPr>
        <w:t>Strength and honor are her clothing:</w:t>
      </w:r>
      <w:r>
        <w:rPr>
          <w:lang w:val="en_US" w:bidi="en_US"/>
        </w:rPr>
        <w:t xml:space="preserve"> This line describes her character and reputation in the community. It is a figure of speech. A person can easily see the quality of clothing that someone wears. Similarly, they can see the kind of person the wife is by the energetic way in which she works, her character, and her reputation. Some other ways to translate this figure of speech are:</w:t>
      </w:r>
    </w:p>
    <w:p>
      <w:pPr>
        <w:pStyle w:val="ListBullet"/>
        <w:spacing w:line="240" w:lineRule="auto"/>
        <w:ind w:left="720"/>
      </w:pPr>
      <w:r>
        <w:rPr>
          <w:lang w:val="en_US" w:bidi="en_US"/>
        </w:rPr>
      </w:r>
      <w:r>
        <w:rPr>
          <w:lang w:val="en_US" w:bidi="en_US"/>
        </w:rPr>
        <w:t>Change it to a simile. For example:</w:t>
      </w:r>
      <w:r>
        <w:rPr>
          <w:lang w:val="en_US" w:bidi="en_US"/>
        </w:rPr>
        <w:t xml:space="preserve">Her strength and dignity </w:t>
      </w:r>
      <w:r>
        <w:rPr>
          <w:lang w:val="en_US" w:bidi="en_US"/>
        </w:rPr>
        <w:t>can be seen like</w:t>
      </w:r>
      <w:r>
        <w:rPr>
          <w:lang w:val="en_US" w:bidi="en_US"/>
        </w:rPr>
        <w:t xml:space="preserve"> the clothes she wears.</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She is strong and respected (GNT)</w:t>
      </w:r>
    </w:p>
    <w:p>
      <w:pPr/>
      <w:r>
        <w:rPr>
          <w:lang w:val="en_US" w:bidi="en_US"/>
        </w:rPr>
      </w:r>
      <w:r>
        <w:rPr>
          <w:b/>
          <w:lang w:val="en_US" w:bidi="en_US"/>
        </w:rPr>
        <w:t>Strength:</w:t>
      </w:r>
      <w:r>
        <w:rPr>
          <w:lang w:val="en_US" w:bidi="en_US"/>
        </w:rPr>
        <w:t xml:space="preserve"> In Hebrew, this word for </w:t>
      </w:r>
      <w:r>
        <w:rPr>
          <w:i/>
          <w:lang w:val="en_US" w:bidi="en_US"/>
        </w:rPr>
        <w:t>Strength</w:t>
      </w:r>
      <w:r>
        <w:rPr>
          <w:lang w:val="en_US" w:bidi="en_US"/>
        </w:rPr>
        <w:t xml:space="preserve"> can refer to physical or military strength or power. It can also refer to “strong” character. A person with a strong character consistently does what is good and right. If possible, translate this word in a way that indicates both kinds of strength. In some languages, it may be necessary to use more than one word or phrase. For example:</w:t>
      </w:r>
    </w:p>
    <w:p>
      <w:pPr/>
      <w:r>
        <w:rPr>
          <w:lang w:val="en_US" w:bidi="en_US"/>
        </w:rPr>
      </w:r>
      <w:r>
        <w:rPr>
          <w:lang w:val="en_US" w:bidi="en_US"/>
        </w:rPr>
        <w:t>her body is strong and her behavior is consistently good</w:t>
      </w:r>
    </w:p>
    <w:p>
      <w:pPr/>
      <w:r>
        <w:rPr>
          <w:lang w:val="en_US" w:bidi="en_US"/>
        </w:rPr>
      </w:r>
      <w:r>
        <w:rPr>
          <w:lang w:val="en_US" w:bidi="en_US"/>
        </w:rPr>
        <w:t>she is energetic and she persists in doing what is right no matter what happens</w:t>
      </w:r>
    </w:p>
    <w:p>
      <w:pPr/>
      <w:r>
        <w:rPr>
          <w:lang w:val="en_US" w:bidi="en_US"/>
        </w:rPr>
      </w:r>
      <w:r>
        <w:rPr>
          <w:b/>
          <w:lang w:val="en_US" w:bidi="en_US"/>
        </w:rPr>
        <w:t>honor:</w:t>
      </w:r>
      <w:r>
        <w:rPr>
          <w:lang w:val="en_US" w:bidi="en_US"/>
        </w:rPr>
        <w:t xml:space="preserve"> The word </w:t>
      </w:r>
      <w:r>
        <w:rPr>
          <w:i/>
          <w:lang w:val="en_US" w:bidi="en_US"/>
        </w:rPr>
        <w:t>honor</w:t>
      </w:r>
      <w:r>
        <w:rPr>
          <w:lang w:val="en_US" w:bidi="en_US"/>
        </w:rPr>
        <w:t xml:space="preserve"> refers here to the woman’s reputation. It means that people respect her. Another way to translate this word is:</w:t>
      </w:r>
    </w:p>
    <w:p>
      <w:pPr/>
      <w:r>
        <w:rPr>
          <w:lang w:val="en_US" w:bidi="en_US"/>
        </w:rPr>
      </w:r>
      <w:r>
        <w:rPr>
          <w:lang w:val="en_US" w:bidi="en_US"/>
        </w:rPr>
        <w:t>and is respected by the people (NCV)</w:t>
      </w:r>
    </w:p>
    <w:p>
      <w:pPr>
        <w:pStyle w:val="Heading5"/>
      </w:pPr>
      <w:r>
        <w:rPr>
          <w:lang w:val="en_US" w:bidi="en_US"/>
        </w:rPr>
        <w:t>31:25b</w:t>
      </w:r>
    </w:p>
    <w:p>
      <w:pPr/>
      <w:r>
        <w:rPr>
          <w:lang w:val="en_US" w:bidi="en_US"/>
        </w:rPr>
      </w:r>
      <w:r>
        <w:rPr>
          <w:b/>
          <w:lang w:val="en_US" w:bidi="en_US"/>
        </w:rPr>
        <w:t>and she can laugh at the days to come.</w:t>
      </w:r>
    </w:p>
    <w:p>
      <w:pPr>
        <w:pStyle w:val="ListBullet"/>
        <w:spacing w:line="240" w:lineRule="auto"/>
        <w:ind w:left="720"/>
      </w:pPr>
      <w:r>
        <w:rPr>
          <w:lang w:val="en_US" w:bidi="en_US"/>
        </w:rPr>
      </w:r>
      <w:r>
        <w:rPr>
          <w:lang w:val="en_US" w:bidi="en_US"/>
        </w:rPr>
        <w:t xml:space="preserve">She has no worries/fears </w:t>
      </w:r>
      <w:r>
        <w:rPr>
          <w:lang w:val="en_US" w:bidi="en_US"/>
        </w:rPr>
        <w:t>when she thinks</w:t>
      </w:r>
      <w:r>
        <w:rPr>
          <w:lang w:val="en_US" w:bidi="en_US"/>
        </w:rPr>
        <w:t xml:space="preserve"> about the days that will come.</w:t>
      </w:r>
    </w:p>
    <w:p>
      <w:pPr>
        <w:pStyle w:val="ListBullet"/>
        <w:spacing w:line="240" w:lineRule="auto"/>
        <w:ind w:left="720"/>
      </w:pPr>
      <w:r>
        <w:rPr>
          <w:lang w:val="en_US" w:bidi="en_US"/>
        </w:rPr>
      </w:r>
      <w:r>
        <w:rPr>
          <w:lang w:val="en_US" w:bidi="en_US"/>
        </w:rPr>
        <w:t>So</w:t>
      </w:r>
      <w:r>
        <w:rPr>
          <w:lang w:val="en_US" w:bidi="en_US"/>
        </w:rPr>
        <w:t xml:space="preserve"> she can smile/laugh </w:t>
      </w:r>
      <w:r>
        <w:rPr>
          <w:lang w:val="en_US" w:bidi="en_US"/>
        </w:rPr>
        <w:t>as she anticipates what will happen</w:t>
      </w:r>
      <w:r>
        <w:rPr>
          <w:lang w:val="en_US" w:bidi="en_US"/>
        </w:rPr>
        <w:t xml:space="preserve"> in future days.</w:t>
      </w:r>
    </w:p>
    <w:p>
      <w:pPr>
        <w:pStyle w:val="ListBullet"/>
        <w:spacing w:line="240" w:lineRule="auto"/>
        <w:ind w:left="720"/>
      </w:pPr>
      <w:r>
        <w:rPr>
          <w:lang w:val="en_US" w:bidi="en_US"/>
        </w:rPr>
      </w:r>
      <w:r>
        <w:rPr>
          <w:lang w:val="en_US" w:bidi="en_US"/>
        </w:rPr>
        <w:t>When she thinks</w:t>
      </w:r>
      <w:r>
        <w:rPr>
          <w:lang w:val="en_US" w:bidi="en_US"/>
        </w:rPr>
        <w:t xml:space="preserve"> about the future, she is cheerful/happy.</w:t>
      </w:r>
    </w:p>
    <w:p>
      <w:pPr/>
      <w:r>
        <w:rPr>
          <w:lang w:val="en_US" w:bidi="en_US"/>
        </w:rPr>
      </w:r>
      <w:r>
        <w:rPr>
          <w:b/>
          <w:lang w:val="en_US" w:bidi="en_US"/>
        </w:rPr>
        <w:t>she can laugh at the days to come:</w:t>
      </w:r>
      <w:r>
        <w:rPr>
          <w:lang w:val="en_US" w:bidi="en_US"/>
        </w:rPr>
        <w:t xml:space="preserve"> This line describes her cheerful and confident attitude about the future. Some other ways to translate this line are:</w:t>
      </w:r>
    </w:p>
    <w:p>
      <w:pPr/>
      <w:r>
        <w:rPr>
          <w:lang w:val="en_US" w:bidi="en_US"/>
        </w:rPr>
      </w:r>
      <w:r>
        <w:rPr>
          <w:lang w:val="en_US" w:bidi="en_US"/>
        </w:rPr>
        <w:t xml:space="preserve">she smiles </w:t>
      </w:r>
      <w:r>
        <w:rPr>
          <w:lang w:val="en_US" w:bidi="en_US"/>
        </w:rPr>
        <w:t>when she thinks</w:t>
      </w:r>
      <w:r>
        <w:rPr>
          <w:lang w:val="en_US" w:bidi="en_US"/>
        </w:rPr>
        <w:t xml:space="preserve"> about the future (VOICE)</w:t>
      </w:r>
    </w:p>
    <w:p>
      <w:pPr/>
      <w:r>
        <w:rPr>
          <w:lang w:val="en_US" w:bidi="en_US"/>
        </w:rPr>
      </w:r>
      <w:r>
        <w:rPr>
          <w:lang w:val="en_US" w:bidi="en_US"/>
        </w:rPr>
        <w:t>She looks forward to the future with joy. (NCV)</w:t>
      </w:r>
    </w:p>
    <w:p>
      <w:pPr/>
      <w:r>
        <w:rPr>
          <w:lang w:val="en_US" w:bidi="en_US"/>
        </w:rPr>
      </w:r>
      <w:r>
        <w:rPr>
          <w:lang w:val="en_US" w:bidi="en_US"/>
        </w:rPr>
        <w:t>and not afraid of the future (GNT)</w:t>
      </w:r>
      <w:r>
        <w:rPr>
          <w:lang w:val="en_US" w:bidi="en_US"/>
        </w:rPr>
      </w:r>
      <w:r>
        <w:rPr>
          <w:lang w:val="en_US" w:bidi="en_US"/>
        </w:rPr>
      </w:r>
    </w:p>
    <w:p>
      <w:pPr/>
      <w:r>
        <w:rPr>
          <w:lang w:val="en_US" w:bidi="en_US"/>
        </w:rPr>
      </w:r>
    </w:p>
    <w:p>
      <w:pPr>
        <w:pStyle w:val="Heading2"/>
      </w:pPr>
      <w:r>
        <w:rPr>
          <w:lang w:val="en_US" w:bidi="en_US"/>
        </w:rPr>
        <w:t>Proverbs 31:26</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31:25–27</w:t>
      </w:r>
    </w:p>
    <w:p>
      <w:pPr/>
      <w:r>
        <w:rPr>
          <w:lang w:val="en_US" w:bidi="en_US"/>
        </w:rPr>
      </w:r>
      <w:r>
        <w:rPr>
          <w:lang w:val="en_US" w:bidi="en_US"/>
        </w:rPr>
        <w:t>This paragraph further describes the wife in terms of her character, reputation, and attitude (v. 25). It then describes the way she talks (v. 26) and the way she cares for her household (v. 27).</w:t>
      </w:r>
    </w:p>
    <w:p>
      <w:pPr>
        <w:pStyle w:val="Heading5"/>
      </w:pPr>
      <w:r>
        <w:rPr>
          <w:lang w:val="en_US" w:bidi="en_US"/>
        </w:rPr>
        <w:t>31:26</w:t>
      </w:r>
    </w:p>
    <w:p>
      <w:pPr/>
      <w:r>
        <w:rPr>
          <w:lang w:val="en_US" w:bidi="en_US"/>
        </w:rPr>
      </w:r>
      <w:r>
        <w:rPr>
          <w:lang w:val="en_US" w:bidi="en_US"/>
        </w:rPr>
        <w:t>The ESV has been used as the source line for 26b, because it follows a recommended interpretation for the second line. It also shows the parallelism more clearly.</w:t>
      </w:r>
    </w:p>
    <w:p>
      <w:pPr/>
      <w:r>
        <w:rPr>
          <w:lang w:val="en_US" w:bidi="en_US"/>
        </w:rPr>
      </w:r>
      <w:r>
        <w:rPr>
          <w:vertAlign w:val="superscript"/>
          <w:lang w:val="en_US" w:bidi="en_US"/>
        </w:rPr>
        <w:t>26a</w:t>
      </w:r>
      <w:r>
        <w:rPr>
          <w:lang w:val="en_US" w:bidi="en_US"/>
        </w:rPr>
        <w:t xml:space="preserve">She </w:t>
      </w:r>
      <w:r>
        <w:rPr>
          <w:u w:val="single"/>
          <w:lang w:val="en_US" w:bidi="en_US"/>
        </w:rPr>
        <w:t>opens her mouth</w:t>
      </w:r>
      <w:r>
        <w:rPr>
          <w:lang w:val="en_US" w:bidi="en_US"/>
        </w:rPr>
        <w:t xml:space="preserve"> </w:t>
      </w:r>
      <w:r>
        <w:rPr>
          <w:b/>
          <w:lang w:val="en_US" w:bidi="en_US"/>
        </w:rPr>
        <w:t>with wisdom</w:t>
      </w:r>
      <w:r>
        <w:rPr>
          <w:lang w:val="en_US" w:bidi="en_US"/>
        </w:rPr>
        <w:t>, (BSB)</w:t>
      </w:r>
    </w:p>
    <w:p>
      <w:pPr/>
      <w:r>
        <w:rPr>
          <w:lang w:val="en_US" w:bidi="en_US"/>
        </w:rPr>
      </w:r>
      <w:r>
        <w:rPr>
          <w:vertAlign w:val="superscript"/>
          <w:lang w:val="en_US" w:bidi="en_US"/>
        </w:rPr>
        <w:t>26b</w:t>
      </w:r>
      <w:r>
        <w:rPr>
          <w:lang w:val="en_US" w:bidi="en_US"/>
        </w:rPr>
        <w:t xml:space="preserve">and </w:t>
      </w:r>
      <w:r>
        <w:rPr>
          <w:b/>
          <w:lang w:val="en_US" w:bidi="en_US"/>
        </w:rPr>
        <w:t>the teaching of kindness</w:t>
      </w:r>
      <w:r>
        <w:rPr>
          <w:lang w:val="en_US" w:bidi="en_US"/>
        </w:rPr>
        <w:t xml:space="preserve"> is </w:t>
      </w:r>
      <w:r>
        <w:rPr>
          <w:u w:val="single"/>
          <w:lang w:val="en_US" w:bidi="en_US"/>
        </w:rPr>
        <w:t>on her tongue</w:t>
      </w:r>
      <w:r>
        <w:rPr>
          <w:lang w:val="en_US" w:bidi="en_US"/>
        </w:rPr>
        <w:t>. (ESV)</w:t>
      </w:r>
    </w:p>
    <w:p>
      <w:pPr>
        <w:pStyle w:val="Heading5"/>
      </w:pPr>
      <w:r>
        <w:rPr>
          <w:lang w:val="en_US" w:bidi="en_US"/>
        </w:rPr>
        <w:t>31:26a–b</w:t>
      </w:r>
    </w:p>
    <w:p>
      <w:pPr/>
      <w:r>
        <w:rPr>
          <w:lang w:val="en_US" w:bidi="en_US"/>
        </w:rPr>
      </w:r>
      <w:r>
        <w:rPr>
          <w:b/>
          <w:lang w:val="en_US" w:bidi="en_US"/>
        </w:rPr>
        <w:t>opens her mouth…on her tongue:</w:t>
      </w:r>
      <w:r>
        <w:rPr>
          <w:lang w:val="en_US" w:bidi="en_US"/>
        </w:rPr>
        <w:t xml:space="preserve"> In Hebrew, the parallel phrases </w:t>
      </w:r>
      <w:r>
        <w:rPr>
          <w:i/>
          <w:lang w:val="en_US" w:bidi="en_US"/>
        </w:rPr>
        <w:t>opens her mouth</w:t>
      </w:r>
      <w:r>
        <w:rPr>
          <w:lang w:val="en_US" w:bidi="en_US"/>
        </w:rPr>
        <w:t xml:space="preserve"> and </w:t>
      </w:r>
      <w:r>
        <w:rPr>
          <w:i/>
          <w:lang w:val="en_US" w:bidi="en_US"/>
        </w:rPr>
        <w:t>on her tongue</w:t>
      </w:r>
      <w:r>
        <w:rPr>
          <w:lang w:val="en_US" w:bidi="en_US"/>
        </w:rPr>
        <w:t xml:space="preserve"> are frequently used figuratively to refer to speech. Here they both represent the words that the wife speaks.</w:t>
      </w:r>
    </w:p>
    <w:p>
      <w:pPr>
        <w:pStyle w:val="Heading5"/>
      </w:pPr>
      <w:r>
        <w:rPr>
          <w:lang w:val="en_US" w:bidi="en_US"/>
        </w:rPr>
        <w:t>31:26a</w:t>
      </w:r>
    </w:p>
    <w:p>
      <w:pPr/>
      <w:r>
        <w:rPr>
          <w:lang w:val="en_US" w:bidi="en_US"/>
        </w:rPr>
      </w:r>
      <w:r>
        <w:rPr>
          <w:b/>
          <w:lang w:val="en_US" w:bidi="en_US"/>
        </w:rPr>
        <w:t>She opens her mouth with wisdom,</w:t>
      </w:r>
    </w:p>
    <w:p>
      <w:pPr>
        <w:pStyle w:val="ListBullet"/>
        <w:spacing w:line="240" w:lineRule="auto"/>
        <w:ind w:left="720"/>
      </w:pPr>
      <w:r>
        <w:rPr>
          <w:lang w:val="en_US" w:bidi="en_US"/>
        </w:rPr>
      </w:r>
      <w:r>
        <w:rPr>
          <w:lang w:val="en_US" w:bidi="en_US"/>
        </w:rPr>
        <w:t xml:space="preserve">When she opens her mouth </w:t>
      </w:r>
      <w:r>
        <w:rPr>
          <w:lang w:val="en_US" w:bidi="en_US"/>
        </w:rPr>
        <w:t>to speak</w:t>
      </w:r>
      <w:r>
        <w:rPr>
          <w:lang w:val="en_US" w:bidi="en_US"/>
        </w:rPr>
        <w:t xml:space="preserve">, wise words </w:t>
      </w:r>
      <w:r>
        <w:rPr>
          <w:lang w:val="en_US" w:bidi="en_US"/>
        </w:rPr>
        <w:t>come out</w:t>
      </w:r>
      <w:r>
        <w:rPr>
          <w:lang w:val="en_US" w:bidi="en_US"/>
        </w:rPr>
        <w:t>.</w:t>
      </w:r>
    </w:p>
    <w:p>
      <w:pPr>
        <w:pStyle w:val="ListBullet"/>
        <w:spacing w:line="240" w:lineRule="auto"/>
        <w:ind w:left="720"/>
      </w:pPr>
      <w:r>
        <w:rPr>
          <w:lang w:val="en_US" w:bidi="en_US"/>
        </w:rPr>
      </w:r>
      <w:r>
        <w:rPr>
          <w:lang w:val="en_US" w:bidi="en_US"/>
        </w:rPr>
        <w:t xml:space="preserve">When she speaks, </w:t>
      </w:r>
      <w:r>
        <w:rPr>
          <w:lang w:val="en_US" w:bidi="en_US"/>
        </w:rPr>
        <w:t>the things that she says are</w:t>
      </w:r>
      <w:r>
        <w:rPr>
          <w:lang w:val="en_US" w:bidi="en_US"/>
        </w:rPr>
        <w:t xml:space="preserve"> wise/sensible.</w:t>
      </w:r>
    </w:p>
    <w:p>
      <w:pPr/>
      <w:r>
        <w:rPr>
          <w:lang w:val="en_US" w:bidi="en_US"/>
        </w:rPr>
      </w:r>
      <w:r>
        <w:rPr>
          <w:b/>
          <w:lang w:val="en_US" w:bidi="en_US"/>
        </w:rPr>
        <w:t>She opens her mouth with wisdom:</w:t>
      </w:r>
      <w:r>
        <w:rPr>
          <w:lang w:val="en_US" w:bidi="en_US"/>
        </w:rPr>
        <w:t xml:space="preserve"> Some other ways to translate this figure of speech are:</w:t>
      </w:r>
    </w:p>
    <w:p>
      <w:pPr>
        <w:pStyle w:val="ListBullet"/>
        <w:spacing w:line="240" w:lineRule="auto"/>
        <w:ind w:left="720"/>
      </w:pPr>
      <w:r>
        <w:rPr>
          <w:lang w:val="en_US" w:bidi="en_US"/>
        </w:rPr>
      </w:r>
      <w:r>
        <w:rPr>
          <w:lang w:val="en_US" w:bidi="en_US"/>
        </w:rPr>
        <w:t xml:space="preserve">Keep the figurative reference to </w:t>
      </w:r>
      <w:r>
        <w:rPr>
          <w:i/>
          <w:lang w:val="en_US" w:bidi="en_US"/>
        </w:rPr>
        <w:t>mouth</w:t>
      </w:r>
      <w:r>
        <w:rPr>
          <w:lang w:val="en_US" w:bidi="en_US"/>
        </w:rPr>
        <w:t>. For example:</w:t>
      </w:r>
      <w:r>
        <w:rPr>
          <w:lang w:val="en_US" w:bidi="en_US"/>
        </w:rPr>
        <w:t>When she opens her mouth, it is to speak wisely (REB)</w:t>
      </w:r>
      <w:r>
        <w:rPr>
          <w:lang w:val="en_US" w:bidi="en_US"/>
        </w:rPr>
        <w:t>Her mouth is full of wisdom (NJPS)</w:t>
      </w:r>
      <w:r>
        <w:rPr>
          <w:lang w:val="en_US" w:bidi="en_US"/>
        </w:rPr>
        <w:t>Wise words come from her mouth</w:t>
      </w:r>
    </w:p>
    <w:p>
      <w:pPr>
        <w:pStyle w:val="ListBullet"/>
        <w:spacing w:line="240" w:lineRule="auto"/>
        <w:ind w:left="720"/>
      </w:pPr>
      <w:r>
        <w:rPr>
          <w:lang w:val="en_US" w:bidi="en_US"/>
        </w:rPr>
      </w:r>
      <w:r>
        <w:rPr>
          <w:lang w:val="en_US" w:bidi="en_US"/>
        </w:rPr>
        <w:t>Translate without using a figure of speech. For example:</w:t>
      </w:r>
      <w:r>
        <w:rPr>
          <w:lang w:val="en_US" w:bidi="en_US"/>
        </w:rPr>
        <w:t>She speaks with wisdom (NIV)</w:t>
      </w:r>
      <w:r>
        <w:rPr>
          <w:lang w:val="en_US" w:bidi="en_US"/>
        </w:rPr>
        <w:t>When she speaks, her words are wise (NLT)</w:t>
      </w:r>
    </w:p>
    <w:p>
      <w:pPr>
        <w:pStyle w:val="Heading5"/>
      </w:pPr>
      <w:r>
        <w:rPr>
          <w:lang w:val="en_US" w:bidi="en_US"/>
        </w:rPr>
        <w:t>31:26b</w:t>
      </w:r>
    </w:p>
    <w:p>
      <w:pPr/>
      <w:r>
        <w:rPr>
          <w:lang w:val="en_US" w:bidi="en_US"/>
        </w:rPr>
      </w:r>
      <w:r>
        <w:rPr>
          <w:b/>
          <w:lang w:val="en_US" w:bidi="en_US"/>
        </w:rPr>
        <w:t>and faithful instruction is on her tongue.</w:t>
      </w:r>
    </w:p>
    <w:p>
      <w:pPr>
        <w:pStyle w:val="ListBullet"/>
        <w:spacing w:line="240" w:lineRule="auto"/>
        <w:ind w:left="720"/>
      </w:pPr>
      <w:r>
        <w:rPr>
          <w:lang w:val="en_US" w:bidi="en_US"/>
        </w:rPr>
      </w:r>
      <w:r>
        <w:rPr>
          <w:lang w:val="en_US" w:bidi="en_US"/>
        </w:rPr>
        <w:t>The words that come from her lips/tongue when she teaches are kind/gentle.</w:t>
      </w:r>
    </w:p>
    <w:p>
      <w:pPr>
        <w:pStyle w:val="ListBullet"/>
        <w:spacing w:line="240" w:lineRule="auto"/>
        <w:ind w:left="720"/>
      </w:pPr>
      <w:r>
        <w:rPr>
          <w:lang w:val="en_US" w:bidi="en_US"/>
        </w:rPr>
      </w:r>
      <w:r>
        <w:rPr>
          <w:lang w:val="en_US" w:bidi="en_US"/>
        </w:rPr>
        <w:t xml:space="preserve">She is patient/kind whenever she teaches </w:t>
      </w:r>
      <w:r>
        <w:rPr>
          <w:lang w:val="en_US" w:bidi="en_US"/>
        </w:rPr>
        <w:t>someone in her household</w:t>
      </w:r>
      <w:r>
        <w:rPr>
          <w:lang w:val="en_US" w:bidi="en_US"/>
        </w:rPr>
        <w:t>.</w:t>
      </w:r>
    </w:p>
    <w:p>
      <w:pPr/>
      <w:r>
        <w:rPr>
          <w:lang w:val="en_US" w:bidi="en_US"/>
        </w:rPr>
      </w:r>
      <w:r>
        <w:rPr>
          <w:b/>
          <w:lang w:val="en_US" w:bidi="en_US"/>
        </w:rPr>
        <w:t>(ESV) and the teaching of kindness is on her tongue:</w:t>
      </w:r>
      <w:r>
        <w:rPr>
          <w:lang w:val="en_US" w:bidi="en_US"/>
        </w:rPr>
        <w:t xml:space="preserve"> In Hebrew, the word that the ESV translates as </w:t>
      </w:r>
      <w:r>
        <w:rPr>
          <w:i/>
          <w:lang w:val="en_US" w:bidi="en_US"/>
        </w:rPr>
        <w:t>kindness</w:t>
      </w:r>
      <w:r>
        <w:rPr>
          <w:lang w:val="en_US" w:bidi="en_US"/>
        </w:rPr>
        <w:t xml:space="preserve"> has three aspects of meaning: loyalty, love, and kindness (see the notes on 3:3a and 14:22b for more information). In this verse, versions focus on either love/kindness or loyalty/reliability. The two interpretations are as follows:</w:t>
      </w:r>
    </w:p>
    <w:p>
      <w:pPr>
        <w:pStyle w:val="ListNumber"/>
        <w:numPr>
          <w:ilvl w:val="0"/>
          <w:numId w:val="471"/>
        </w:numPr>
        <w:spacing w:line="240" w:lineRule="auto"/>
        <w:ind w:left="720"/>
      </w:pPr>
      <w:r>
        <w:rPr>
          <w:lang w:val="en_US" w:bidi="en_US"/>
        </w:rPr>
      </w:r>
      <w:r>
        <w:rPr>
          <w:lang w:val="en_US" w:bidi="en_US"/>
        </w:rPr>
        <w:t xml:space="preserve">The word </w:t>
      </w:r>
      <w:r>
        <w:rPr>
          <w:i/>
          <w:lang w:val="en_US" w:bidi="en_US"/>
        </w:rPr>
        <w:t>kindness</w:t>
      </w:r>
      <w:r>
        <w:rPr>
          <w:lang w:val="en_US" w:bidi="en_US"/>
        </w:rPr>
        <w:t xml:space="preserve"> refers here to </w:t>
      </w:r>
      <w:r>
        <w:rPr>
          <w:u w:val="single"/>
          <w:lang w:val="en_US" w:bidi="en_US"/>
        </w:rPr>
        <w:t>love or kindness</w:t>
      </w:r>
      <w:r>
        <w:rPr>
          <w:lang w:val="en_US" w:bidi="en_US"/>
        </w:rPr>
        <w:t>. For example:</w:t>
      </w:r>
      <w:r>
        <w:rPr>
          <w:u w:val="single"/>
          <w:lang w:val="en_US" w:bidi="en_US"/>
        </w:rPr>
        <w:t>kindly instruction</w:t>
      </w:r>
      <w:r>
        <w:rPr>
          <w:lang w:val="en_US" w:bidi="en_US"/>
        </w:rPr>
        <w:t xml:space="preserve"> (NJB)</w:t>
      </w:r>
      <w:r>
        <w:rPr>
          <w:lang w:val="en_US" w:bidi="en_US"/>
        </w:rPr>
        <w:t>(CEV, ESV, GW, NAB, NASB, NET, NJB, NJPS, NLT, NRSV, GNT)</w:t>
      </w:r>
    </w:p>
    <w:p>
      <w:pPr>
        <w:pStyle w:val="ListNumber"/>
        <w:spacing w:line="240" w:lineRule="auto"/>
        <w:ind w:left="720"/>
      </w:pPr>
      <w:r>
        <w:rPr>
          <w:lang w:val="en_US" w:bidi="en_US"/>
        </w:rPr>
      </w:r>
      <w:r>
        <w:rPr>
          <w:lang w:val="en_US" w:bidi="en_US"/>
        </w:rPr>
        <w:t xml:space="preserve">The word </w:t>
      </w:r>
      <w:r>
        <w:rPr>
          <w:i/>
          <w:lang w:val="en_US" w:bidi="en_US"/>
        </w:rPr>
        <w:t>kindness</w:t>
      </w:r>
      <w:r>
        <w:rPr>
          <w:lang w:val="en_US" w:bidi="en_US"/>
        </w:rPr>
        <w:t xml:space="preserve"> refers here to </w:t>
      </w:r>
      <w:r>
        <w:rPr>
          <w:u w:val="single"/>
          <w:lang w:val="en_US" w:bidi="en_US"/>
        </w:rPr>
        <w:t>loyalty or reliability</w:t>
      </w:r>
      <w:r>
        <w:rPr>
          <w:lang w:val="en_US" w:bidi="en_US"/>
        </w:rPr>
        <w:t>. For example:</w:t>
      </w:r>
      <w:r>
        <w:rPr>
          <w:u w:val="single"/>
          <w:lang w:val="en_US" w:bidi="en_US"/>
        </w:rPr>
        <w:t>faithful instruction</w:t>
      </w:r>
      <w:r>
        <w:rPr>
          <w:lang w:val="en_US" w:bidi="en_US"/>
        </w:rPr>
        <w:t xml:space="preserve"> (NIV) </w:t>
      </w:r>
      <w:r>
        <w:rPr>
          <w:i/>
          <w:lang w:val="en_US" w:bidi="en_US"/>
        </w:rPr>
        <w:t>(BSB, NIV, REB)</w:t>
      </w:r>
    </w:p>
    <w:p>
      <w:pPr/>
      <w:r>
        <w:rPr>
          <w:lang w:val="en_US" w:bidi="en_US"/>
        </w:rPr>
      </w:r>
      <w:r>
        <w:rPr>
          <w:lang w:val="en_US" w:bidi="en_US"/>
        </w:rPr>
        <w:t>It is recommended that you follow interpretation (1), along with most versions and commentaries.</w:t>
      </w:r>
      <w:r>
        <w:rPr>
          <w:lang w:val="en_US" w:bidi="en_US"/>
        </w:rPr>
        <w:t>Two commentaries that support the reliability of the teaching are McKane (page 670) and Ross (page 1133).</w:t>
      </w:r>
    </w:p>
    <w:p>
      <w:pPr/>
      <w:r>
        <w:rPr>
          <w:lang w:val="en_US" w:bidi="en_US"/>
        </w:rPr>
      </w:r>
      <w:r>
        <w:rPr>
          <w:lang w:val="en_US" w:bidi="en_US"/>
        </w:rPr>
        <w:t xml:space="preserve">In addition, there are two ways to interpret the phrase </w:t>
      </w:r>
      <w:r>
        <w:rPr>
          <w:i/>
          <w:lang w:val="en_US" w:bidi="en_US"/>
        </w:rPr>
        <w:t>teaching of kindness</w:t>
      </w:r>
      <w:r>
        <w:rPr>
          <w:lang w:val="en_US" w:bidi="en_US"/>
        </w:rPr>
        <w:t>:</w:t>
      </w:r>
    </w:p>
    <w:p>
      <w:pPr>
        <w:pStyle w:val="ListNumber"/>
        <w:numPr>
          <w:ilvl w:val="0"/>
          <w:numId w:val="472"/>
        </w:numPr>
        <w:spacing w:line="240" w:lineRule="auto"/>
        <w:ind w:left="720"/>
      </w:pPr>
      <w:r>
        <w:rPr>
          <w:lang w:val="en_US" w:bidi="en_US"/>
        </w:rPr>
      </w:r>
      <w:r>
        <w:rPr>
          <w:lang w:val="en_US" w:bidi="en_US"/>
        </w:rPr>
        <w:t xml:space="preserve">It refers to </w:t>
      </w:r>
      <w:r>
        <w:rPr>
          <w:u w:val="single"/>
          <w:lang w:val="en_US" w:bidi="en_US"/>
        </w:rPr>
        <w:t>teaching/instruction that is done in a kind manner</w:t>
      </w:r>
      <w:r>
        <w:rPr>
          <w:lang w:val="en_US" w:bidi="en_US"/>
        </w:rPr>
        <w:t>. For example:</w:t>
      </w:r>
      <w:r>
        <w:rPr>
          <w:u w:val="single"/>
          <w:lang w:val="en_US" w:bidi="en_US"/>
        </w:rPr>
        <w:t>kindly instruction</w:t>
      </w:r>
      <w:r>
        <w:rPr>
          <w:lang w:val="en_US" w:bidi="en_US"/>
        </w:rPr>
        <w:t xml:space="preserve"> (NJB) </w:t>
      </w:r>
      <w:r>
        <w:rPr>
          <w:i/>
          <w:lang w:val="en_US" w:bidi="en_US"/>
        </w:rPr>
        <w:t>(CEV, GW, NAB, NET, NJB, NJPS, NLT, GNT)</w:t>
      </w:r>
    </w:p>
    <w:p>
      <w:pPr>
        <w:pStyle w:val="ListNumber"/>
        <w:spacing w:line="240" w:lineRule="auto"/>
        <w:ind w:left="720"/>
      </w:pPr>
      <w:r>
        <w:rPr>
          <w:lang w:val="en_US" w:bidi="en_US"/>
        </w:rPr>
      </w:r>
      <w:r>
        <w:rPr>
          <w:lang w:val="en_US" w:bidi="en_US"/>
        </w:rPr>
        <w:t xml:space="preserve">It refers to </w:t>
      </w:r>
      <w:r>
        <w:rPr>
          <w:u w:val="single"/>
          <w:lang w:val="en_US" w:bidi="en_US"/>
        </w:rPr>
        <w:t>teaching/instruction about kindness</w:t>
      </w:r>
      <w:r>
        <w:rPr>
          <w:lang w:val="en_US" w:bidi="en_US"/>
        </w:rPr>
        <w:t>. For example:</w:t>
      </w:r>
      <w:r>
        <w:rPr>
          <w:u w:val="single"/>
          <w:lang w:val="en_US" w:bidi="en_US"/>
        </w:rPr>
        <w:t>teaches other to be kind</w:t>
      </w:r>
      <w:r>
        <w:rPr>
          <w:lang w:val="en_US" w:bidi="en_US"/>
        </w:rPr>
        <w:t xml:space="preserve"> (NCV) </w:t>
      </w:r>
      <w:r>
        <w:rPr>
          <w:i/>
          <w:lang w:val="en_US" w:bidi="en_US"/>
        </w:rPr>
        <w:t>(NCV)</w:t>
      </w:r>
    </w:p>
    <w:p>
      <w:pPr/>
      <w:r>
        <w:rPr>
          <w:lang w:val="en_US" w:bidi="en_US"/>
        </w:rPr>
      </w:r>
      <w:r>
        <w:rPr>
          <w:lang w:val="en_US" w:bidi="en_US"/>
        </w:rPr>
        <w:t>It is recommended that you follow interpretation (1), along with most versions and commentaries. Note: Versions that translate literally (“teaching/instruction of kindness”) have not been listed under either interpretation, because they could be interpreted either way. These versions include the ESV, NASB, and NRSV.</w:t>
      </w:r>
    </w:p>
    <w:p>
      <w:pPr/>
      <w:r>
        <w:rPr>
          <w:lang w:val="en_US" w:bidi="en_US"/>
        </w:rPr>
      </w:r>
      <w:r>
        <w:rPr>
          <w:lang w:val="en_US" w:bidi="en_US"/>
        </w:rPr>
        <w:t>Some other ways to translate this line are:</w:t>
      </w:r>
    </w:p>
    <w:p>
      <w:pPr>
        <w:pStyle w:val="ListBullet"/>
        <w:spacing w:line="240" w:lineRule="auto"/>
        <w:ind w:left="720"/>
      </w:pPr>
      <w:r>
        <w:rPr>
          <w:lang w:val="en_US" w:bidi="en_US"/>
        </w:rPr>
      </w:r>
      <w:r>
        <w:rPr>
          <w:lang w:val="en_US" w:bidi="en_US"/>
        </w:rPr>
        <w:t xml:space="preserve">Keep the figurative reference to </w:t>
      </w:r>
      <w:r>
        <w:rPr>
          <w:i/>
          <w:lang w:val="en_US" w:bidi="en_US"/>
        </w:rPr>
        <w:t>tongue</w:t>
      </w:r>
      <w:r>
        <w:rPr>
          <w:lang w:val="en_US" w:bidi="en_US"/>
        </w:rPr>
        <w:t xml:space="preserve"> or a similar figure of speech, such as “lips.” For example:</w:t>
      </w:r>
      <w:r>
        <w:rPr>
          <w:lang w:val="en_US" w:bidi="en_US"/>
        </w:rPr>
        <w:t xml:space="preserve">Her tongue </w:t>
      </w:r>
      <w:r>
        <w:rPr>
          <w:lang w:val="en_US" w:bidi="en_US"/>
        </w:rPr>
        <w:t>is full</w:t>
      </w:r>
      <w:r>
        <w:rPr>
          <w:lang w:val="en_US" w:bidi="en_US"/>
        </w:rPr>
        <w:t xml:space="preserve"> with kindly teaching (NJPS)</w:t>
      </w:r>
      <w:r>
        <w:rPr>
          <w:lang w:val="en_US" w:bidi="en_US"/>
        </w:rPr>
        <w:t>The phrase [is full] has been supplied to fill in the ellipsis.</w:t>
      </w:r>
      <w:r>
        <w:rPr>
          <w:lang w:val="en_US" w:bidi="en_US"/>
        </w:rPr>
        <w:t>Kind advice comes from her lips/tongue.</w:t>
      </w:r>
    </w:p>
    <w:p>
      <w:pPr>
        <w:pStyle w:val="ListBullet"/>
        <w:spacing w:line="240" w:lineRule="auto"/>
        <w:ind w:left="720"/>
      </w:pPr>
      <w:r>
        <w:rPr>
          <w:lang w:val="en_US" w:bidi="en_US"/>
        </w:rPr>
      </w:r>
      <w:r>
        <w:rPr>
          <w:lang w:val="en_US" w:bidi="en_US"/>
        </w:rPr>
        <w:t>Translate without using a figure of speech. For example:</w:t>
      </w:r>
      <w:r>
        <w:rPr>
          <w:lang w:val="en_US" w:bidi="en_US"/>
        </w:rPr>
        <w:t>and she gives instructions with kindness (NLT)</w:t>
      </w:r>
    </w:p>
    <w:p>
      <w:pPr/>
      <w:r>
        <w:rPr>
          <w:lang w:val="en_US" w:bidi="en_US"/>
        </w:rPr>
      </w:r>
      <w:r>
        <w:rPr>
          <w:lang w:val="en_US" w:bidi="en_US"/>
        </w:rPr>
        <w:t>The verse does not specify who the wife instructs. If possible, translate this line in a general way. If you need to specify who she instructs, it is probably her children and servants.</w:t>
      </w:r>
      <w:r>
        <w:rPr>
          <w:lang w:val="en_US" w:bidi="en_US"/>
        </w:rPr>
        <w:t>Cohen (page 214) and Murphy (page 248) both suggest her children and servants. Toy (page 547) and Hubbard (page 484) add the category of friends.</w:t>
      </w:r>
      <w:r>
        <w:rPr>
          <w:lang w:val="en_US" w:bidi="en_US"/>
        </w:rPr>
      </w:r>
      <w:r>
        <w:rPr>
          <w:lang w:val="en_US" w:bidi="en_US"/>
        </w:rPr>
      </w:r>
    </w:p>
    <w:p>
      <w:pPr/>
      <w:r>
        <w:rPr>
          <w:lang w:val="en_US" w:bidi="en_US"/>
        </w:rPr>
      </w:r>
    </w:p>
    <w:p>
      <w:pPr>
        <w:pStyle w:val="Heading2"/>
      </w:pPr>
      <w:r>
        <w:rPr>
          <w:lang w:val="en_US" w:bidi="en_US"/>
        </w:rPr>
        <w:t>Proverbs 31:27</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31:25–27</w:t>
      </w:r>
    </w:p>
    <w:p>
      <w:pPr/>
      <w:r>
        <w:rPr>
          <w:lang w:val="en_US" w:bidi="en_US"/>
        </w:rPr>
      </w:r>
      <w:r>
        <w:rPr>
          <w:lang w:val="en_US" w:bidi="en_US"/>
        </w:rPr>
        <w:t>This paragraph further describes the wife in terms of her character, reputation, and attitude (v. 25). It then describes the way she talks (v. 26) and the way she cares for her household (v. 27).</w:t>
      </w:r>
    </w:p>
    <w:p>
      <w:pPr>
        <w:pStyle w:val="Heading5"/>
      </w:pPr>
      <w:r>
        <w:rPr>
          <w:lang w:val="en_US" w:bidi="en_US"/>
        </w:rPr>
        <w:t>31:27</w:t>
      </w:r>
    </w:p>
    <w:p>
      <w:pPr/>
      <w:r>
        <w:rPr>
          <w:lang w:val="en_US" w:bidi="en_US"/>
        </w:rPr>
      </w:r>
      <w:r>
        <w:rPr>
          <w:vertAlign w:val="superscript"/>
          <w:lang w:val="en_US" w:bidi="en_US"/>
        </w:rPr>
        <w:t>27a</w:t>
      </w:r>
      <w:r>
        <w:rPr>
          <w:lang w:val="en_US" w:bidi="en_US"/>
        </w:rPr>
        <w:t>She watches over the affairs of her household</w:t>
      </w:r>
    </w:p>
    <w:p>
      <w:pPr/>
      <w:r>
        <w:rPr>
          <w:lang w:val="en_US" w:bidi="en_US"/>
        </w:rPr>
      </w:r>
      <w:r>
        <w:rPr>
          <w:vertAlign w:val="superscript"/>
          <w:lang w:val="en_US" w:bidi="en_US"/>
        </w:rPr>
        <w:t>27b</w:t>
      </w:r>
      <w:r>
        <w:rPr>
          <w:lang w:val="en_US" w:bidi="en_US"/>
        </w:rPr>
        <w:t>and does not eat the bread of idleness.</w:t>
      </w:r>
    </w:p>
    <w:p>
      <w:pPr>
        <w:pStyle w:val="Heading5"/>
      </w:pPr>
      <w:r>
        <w:rPr>
          <w:lang w:val="en_US" w:bidi="en_US"/>
        </w:rPr>
        <w:t>31:27a</w:t>
      </w:r>
    </w:p>
    <w:p>
      <w:pPr/>
      <w:r>
        <w:rPr>
          <w:lang w:val="en_US" w:bidi="en_US"/>
        </w:rPr>
      </w:r>
      <w:r>
        <w:rPr>
          <w:b/>
          <w:lang w:val="en_US" w:bidi="en_US"/>
        </w:rPr>
        <w:t>She watches over the affairs of her household</w:t>
      </w:r>
    </w:p>
    <w:p>
      <w:pPr>
        <w:pStyle w:val="ListBullet"/>
        <w:spacing w:line="240" w:lineRule="auto"/>
        <w:ind w:left="720"/>
      </w:pPr>
      <w:r>
        <w:rPr>
          <w:lang w:val="en_US" w:bidi="en_US"/>
        </w:rPr>
      </w:r>
      <w:r>
        <w:rPr>
          <w:lang w:val="en_US" w:bidi="en_US"/>
        </w:rPr>
        <w:t>She supervises everything that happens in her home,</w:t>
      </w:r>
    </w:p>
    <w:p>
      <w:pPr>
        <w:pStyle w:val="ListBullet"/>
        <w:spacing w:line="240" w:lineRule="auto"/>
        <w:ind w:left="720"/>
      </w:pPr>
      <w:r>
        <w:rPr>
          <w:lang w:val="en_US" w:bidi="en_US"/>
        </w:rPr>
      </w:r>
      <w:r>
        <w:rPr>
          <w:lang w:val="en_US" w:bidi="en_US"/>
        </w:rPr>
        <w:t xml:space="preserve">She pays careful attention to the needs and activities of </w:t>
      </w:r>
      <w:r>
        <w:rPr>
          <w:lang w:val="en_US" w:bidi="en_US"/>
        </w:rPr>
        <w:t>everyone in</w:t>
      </w:r>
      <w:r>
        <w:rPr>
          <w:lang w:val="en_US" w:bidi="en_US"/>
        </w:rPr>
        <w:t xml:space="preserve"> her household.</w:t>
      </w:r>
    </w:p>
    <w:p>
      <w:pPr/>
      <w:r>
        <w:rPr>
          <w:lang w:val="en_US" w:bidi="en_US"/>
        </w:rPr>
      </w:r>
      <w:r>
        <w:rPr>
          <w:b/>
          <w:lang w:val="en_US" w:bidi="en_US"/>
        </w:rPr>
        <w:t>She watches over the affairs of her household:</w:t>
      </w:r>
      <w:r>
        <w:rPr>
          <w:lang w:val="en_US" w:bidi="en_US"/>
        </w:rPr>
        <w:t xml:space="preserve"> This line means that she carefully supervises everything that happens in her home. She makes sure that everyone’s needs are met and that all the work is done in an orderly and satisfactory way. Some other ways to translate this line are:</w:t>
      </w:r>
    </w:p>
    <w:p>
      <w:pPr/>
      <w:r>
        <w:rPr>
          <w:lang w:val="en_US" w:bidi="en_US"/>
        </w:rPr>
      </w:r>
      <w:r>
        <w:rPr>
          <w:lang w:val="en_US" w:bidi="en_US"/>
        </w:rPr>
        <w:t>She oversees the activities of her household (NJPS)</w:t>
      </w:r>
    </w:p>
    <w:p>
      <w:pPr/>
      <w:r>
        <w:rPr>
          <w:lang w:val="en_US" w:bidi="en_US"/>
        </w:rPr>
      </w:r>
      <w:r>
        <w:rPr>
          <w:lang w:val="en_US" w:bidi="en_US"/>
        </w:rPr>
        <w:t>She keeps good watch on the conduct of her household (NJB)</w:t>
      </w:r>
    </w:p>
    <w:p>
      <w:pPr>
        <w:pStyle w:val="Heading5"/>
      </w:pPr>
      <w:r>
        <w:rPr>
          <w:lang w:val="en_US" w:bidi="en_US"/>
        </w:rPr>
        <w:t>31:27a–b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She works hard all the time to supervise and take care of everyone in her home.</w:t>
      </w:r>
    </w:p>
    <w:p>
      <w:pPr>
        <w:pStyle w:val="Heading5"/>
      </w:pPr>
      <w:r>
        <w:rPr>
          <w:lang w:val="en_US" w:bidi="en_US"/>
        </w:rPr>
        <w:t>31:27b</w:t>
      </w:r>
    </w:p>
    <w:p>
      <w:pPr/>
      <w:r>
        <w:rPr>
          <w:lang w:val="en_US" w:bidi="en_US"/>
        </w:rPr>
      </w:r>
      <w:r>
        <w:rPr>
          <w:b/>
          <w:lang w:val="en_US" w:bidi="en_US"/>
        </w:rPr>
        <w:t>and does not eat the bread of idleness.</w:t>
      </w:r>
    </w:p>
    <w:p>
      <w:pPr>
        <w:pStyle w:val="ListBullet"/>
        <w:spacing w:line="240" w:lineRule="auto"/>
        <w:ind w:left="720"/>
      </w:pPr>
      <w:r>
        <w:rPr>
          <w:lang w:val="en_US" w:bidi="en_US"/>
        </w:rPr>
      </w:r>
      <w:r>
        <w:rPr>
          <w:lang w:val="en_US" w:bidi="en_US"/>
        </w:rPr>
        <w:t>and she never wastes her time.</w:t>
      </w:r>
    </w:p>
    <w:p>
      <w:pPr>
        <w:pStyle w:val="ListBullet"/>
        <w:spacing w:line="240" w:lineRule="auto"/>
        <w:ind w:left="720"/>
      </w:pPr>
      <w:r>
        <w:rPr>
          <w:lang w:val="en_US" w:bidi="en_US"/>
        </w:rPr>
      </w:r>
      <w:r>
        <w:rPr>
          <w:lang w:val="en_US" w:bidi="en_US"/>
        </w:rPr>
        <w:t xml:space="preserve">She is </w:t>
      </w:r>
      <w:r>
        <w:rPr>
          <w:lang w:val="en_US" w:bidi="en_US"/>
        </w:rPr>
        <w:t>definitely</w:t>
      </w:r>
      <w:r>
        <w:rPr>
          <w:lang w:val="en_US" w:bidi="en_US"/>
        </w:rPr>
        <w:t xml:space="preserve"> not lazy.</w:t>
      </w:r>
    </w:p>
    <w:p>
      <w:pPr/>
      <w:r>
        <w:rPr>
          <w:lang w:val="en_US" w:bidi="en_US"/>
        </w:rPr>
      </w:r>
      <w:r>
        <w:rPr>
          <w:b/>
          <w:lang w:val="en_US" w:bidi="en_US"/>
        </w:rPr>
        <w:t>and does not eat the bread of idleness:</w:t>
      </w:r>
      <w:r>
        <w:rPr>
          <w:lang w:val="en_US" w:bidi="en_US"/>
        </w:rPr>
        <w:t xml:space="preserve"> This phrase is an idiom. It means that she is not idle or lazy. Some other ways to translate this line are:</w:t>
      </w:r>
    </w:p>
    <w:p>
      <w:pPr/>
      <w:r>
        <w:rPr>
          <w:lang w:val="en_US" w:bidi="en_US"/>
        </w:rPr>
      </w:r>
      <w:r>
        <w:rPr>
          <w:lang w:val="en_US" w:bidi="en_US"/>
        </w:rPr>
        <w:t>and is never lazy (CEV)</w:t>
      </w:r>
    </w:p>
    <w:p>
      <w:pPr/>
      <w:r>
        <w:rPr>
          <w:lang w:val="en_US" w:bidi="en_US"/>
        </w:rPr>
      </w:r>
      <w:r>
        <w:rPr>
          <w:lang w:val="en_US" w:bidi="en_US"/>
        </w:rPr>
        <w:t>and never wastes her time (NCV)</w:t>
      </w:r>
    </w:p>
    <w:p>
      <w:pPr/>
      <w:r>
        <w:rPr>
          <w:lang w:val="en_US" w:bidi="en_US"/>
        </w:rPr>
      </w:r>
      <w:r>
        <w:rPr>
          <w:lang w:val="en_US" w:bidi="en_US"/>
        </w:rPr>
        <w:t>She never just sits and does nothing.</w:t>
      </w:r>
    </w:p>
    <w:p>
      <w:pPr>
        <w:pStyle w:val="Heading6"/>
      </w:pPr>
      <w:r>
        <w:rPr>
          <w:b/>
          <w:lang w:val="en_US" w:bidi="en_US"/>
        </w:rPr>
        <w:t>General Comment on 31:27a–b</w:t>
      </w:r>
    </w:p>
    <w:p>
      <w:pPr/>
      <w:r>
        <w:rPr>
          <w:lang w:val="en_US" w:bidi="en_US"/>
        </w:rPr>
      </w:r>
      <w:r>
        <w:rPr>
          <w:lang w:val="en_US" w:bidi="en_US"/>
        </w:rPr>
        <w:t>In some languages, it may be more natural to reorder these two lines. For example:</w:t>
      </w:r>
    </w:p>
    <w:p>
      <w:pPr/>
      <w:r>
        <w:rPr>
          <w:lang w:val="en_US" w:bidi="en_US"/>
        </w:rPr>
      </w:r>
      <w:r>
        <w:rPr>
          <w:lang w:val="en_US" w:bidi="en_US"/>
        </w:rPr>
        <w:t>She is always busy and looks after her family’s needs. (GNT)</w:t>
      </w:r>
      <w:r>
        <w:rPr>
          <w:lang w:val="en_US" w:bidi="en_US"/>
        </w:rPr>
      </w:r>
      <w:r>
        <w:rPr>
          <w:lang w:val="en_US" w:bidi="en_US"/>
        </w:rPr>
      </w:r>
    </w:p>
    <w:p>
      <w:pPr/>
      <w:r>
        <w:rPr>
          <w:lang w:val="en_US" w:bidi="en_US"/>
        </w:rPr>
      </w:r>
    </w:p>
    <w:p>
      <w:pPr>
        <w:pStyle w:val="Heading2"/>
      </w:pPr>
      <w:r>
        <w:rPr>
          <w:lang w:val="en_US" w:bidi="en_US"/>
        </w:rPr>
        <w:t>Proverbs 31:28</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31:28–29</w:t>
      </w:r>
    </w:p>
    <w:p>
      <w:pPr/>
      <w:r>
        <w:rPr>
          <w:lang w:val="en_US" w:bidi="en_US"/>
        </w:rPr>
      </w:r>
      <w:r>
        <w:rPr>
          <w:lang w:val="en_US" w:bidi="en_US"/>
        </w:rPr>
        <w:t>In this paragraph, the ideal wife is praised by her children (31:28a) and her husband (31:28b–29).</w:t>
      </w:r>
    </w:p>
    <w:p>
      <w:pPr>
        <w:pStyle w:val="Heading5"/>
      </w:pPr>
      <w:r>
        <w:rPr>
          <w:lang w:val="en_US" w:bidi="en_US"/>
        </w:rPr>
        <w:t>31:28</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28a</w:t>
      </w:r>
      <w:r>
        <w:rPr>
          <w:lang w:val="en_US" w:bidi="en_US"/>
        </w:rPr>
        <w:t xml:space="preserve"> </w:t>
      </w:r>
      <w:r>
        <w:rPr>
          <w:u w:val="single"/>
          <w:lang w:val="en_US" w:bidi="en_US"/>
        </w:rPr>
        <w:t>Her children</w:t>
      </w:r>
      <w:r>
        <w:rPr>
          <w:lang w:val="en_US" w:bidi="en_US"/>
        </w:rPr>
        <w:t xml:space="preserve"> </w:t>
      </w:r>
      <w:r>
        <w:rPr>
          <w:b/>
          <w:lang w:val="en_US" w:bidi="en_US"/>
        </w:rPr>
        <w:t>rise up</w:t>
      </w:r>
      <w:r>
        <w:rPr>
          <w:lang w:val="en_US" w:bidi="en_US"/>
        </w:rPr>
        <w:t xml:space="preserve"> </w:t>
      </w:r>
      <w:r>
        <w:rPr>
          <w:b/>
          <w:lang w:val="en_US" w:bidi="en_US"/>
        </w:rPr>
        <w:t>and call her blessed</w:t>
      </w:r>
      <w:r>
        <w:rPr>
          <w:lang w:val="en_US" w:bidi="en_US"/>
        </w:rPr>
        <w:t>;</w:t>
      </w:r>
    </w:p>
    <w:p>
      <w:pPr/>
      <w:r>
        <w:rPr>
          <w:lang w:val="en_US" w:bidi="en_US"/>
        </w:rPr>
      </w:r>
      <w:r>
        <w:rPr>
          <w:vertAlign w:val="superscript"/>
          <w:lang w:val="en_US" w:bidi="en_US"/>
        </w:rPr>
        <w:t>28b</w:t>
      </w:r>
      <w:r>
        <w:rPr>
          <w:lang w:val="en_US" w:bidi="en_US"/>
        </w:rPr>
        <w:t xml:space="preserve"> </w:t>
      </w:r>
      <w:r>
        <w:rPr>
          <w:u w:val="single"/>
          <w:lang w:val="en_US" w:bidi="en_US"/>
        </w:rPr>
        <w:t>her husband</w:t>
      </w:r>
      <w:r>
        <w:rPr>
          <w:lang w:val="en_US" w:bidi="en_US"/>
        </w:rPr>
        <w:t xml:space="preserve"> </w:t>
      </w:r>
      <w:r>
        <w:rPr>
          <w:b/>
          <w:lang w:val="en_US" w:bidi="en_US"/>
        </w:rPr>
        <w:t>praises her</w:t>
      </w:r>
      <w:r>
        <w:rPr>
          <w:lang w:val="en_US" w:bidi="en_US"/>
        </w:rPr>
        <w:t xml:space="preserve"> </w:t>
      </w:r>
      <w:r>
        <w:rPr>
          <w:b/>
          <w:lang w:val="en_US" w:bidi="en_US"/>
        </w:rPr>
        <w:t>as well</w:t>
      </w:r>
      <w:r>
        <w:rPr>
          <w:lang w:val="en_US" w:bidi="en_US"/>
        </w:rPr>
        <w:t>:</w:t>
      </w:r>
    </w:p>
    <w:p>
      <w:pPr>
        <w:pStyle w:val="Heading5"/>
      </w:pPr>
      <w:r>
        <w:rPr>
          <w:lang w:val="en_US" w:bidi="en_US"/>
        </w:rPr>
        <w:t>31:28a</w:t>
      </w:r>
    </w:p>
    <w:p>
      <w:pPr/>
      <w:r>
        <w:rPr>
          <w:lang w:val="en_US" w:bidi="en_US"/>
        </w:rPr>
      </w:r>
      <w:r>
        <w:rPr>
          <w:b/>
          <w:lang w:val="en_US" w:bidi="en_US"/>
        </w:rPr>
        <w:t>Her children rise up and call her blessed;</w:t>
      </w:r>
    </w:p>
    <w:p>
      <w:pPr>
        <w:pStyle w:val="ListBullet"/>
        <w:spacing w:line="240" w:lineRule="auto"/>
        <w:ind w:left="720"/>
      </w:pPr>
      <w:r>
        <w:rPr>
          <w:lang w:val="en_US" w:bidi="en_US"/>
        </w:rPr>
      </w:r>
      <w:r>
        <w:rPr>
          <w:lang w:val="en_US" w:bidi="en_US"/>
        </w:rPr>
        <w:t xml:space="preserve">¶ Her children stand </w:t>
      </w:r>
      <w:r>
        <w:rPr>
          <w:lang w:val="en_US" w:bidi="en_US"/>
        </w:rPr>
        <w:t>in respect</w:t>
      </w:r>
      <w:r>
        <w:rPr>
          <w:lang w:val="en_US" w:bidi="en_US"/>
        </w:rPr>
        <w:t xml:space="preserve"> and declare how wonderful she is.</w:t>
      </w:r>
    </w:p>
    <w:p>
      <w:pPr>
        <w:pStyle w:val="ListBullet"/>
        <w:spacing w:line="240" w:lineRule="auto"/>
        <w:ind w:left="720"/>
      </w:pPr>
      <w:r>
        <w:rPr>
          <w:lang w:val="en_US" w:bidi="en_US"/>
        </w:rPr>
      </w:r>
      <w:r>
        <w:rPr>
          <w:lang w:val="en_US" w:bidi="en_US"/>
        </w:rPr>
        <w:t>¶ Her children honor/respect her, praising her for the kind of person/mother she is.</w:t>
      </w:r>
    </w:p>
    <w:p>
      <w:pPr/>
      <w:r>
        <w:rPr>
          <w:lang w:val="en_US" w:bidi="en_US"/>
        </w:rPr>
      </w:r>
      <w:r>
        <w:rPr>
          <w:b/>
          <w:lang w:val="en_US" w:bidi="en_US"/>
        </w:rPr>
        <w:t>Her children rise up:</w:t>
      </w:r>
      <w:r>
        <w:rPr>
          <w:lang w:val="en_US" w:bidi="en_US"/>
        </w:rPr>
        <w:t xml:space="preserve"> In this context, the word translated </w:t>
      </w:r>
      <w:r>
        <w:rPr>
          <w:i/>
          <w:lang w:val="en_US" w:bidi="en_US"/>
        </w:rPr>
        <w:t>rise up</w:t>
      </w:r>
      <w:r>
        <w:rPr>
          <w:lang w:val="en_US" w:bidi="en_US"/>
        </w:rPr>
        <w:t xml:space="preserve"> means “stand up.” It does not mean to get out of bed in the morning. Here it is a symbolic gesture. This gesture was a sign of respect. It also indicated that a person intended to say something important.</w:t>
      </w:r>
      <w:r>
        <w:rPr>
          <w:lang w:val="en_US" w:bidi="en_US"/>
        </w:rPr>
        <w:t>Waltke (page 534) identifies the gesture as a sign of respect. Whybray (page 430) says it indicates that a person will make an important statement. Hubbard (page 484) says that it has both meanings.</w:t>
      </w:r>
    </w:p>
    <w:p>
      <w:pPr/>
      <w:r>
        <w:rPr>
          <w:lang w:val="en_US" w:bidi="en_US"/>
        </w:rPr>
      </w:r>
      <w:r>
        <w:rPr>
          <w:lang w:val="en_US" w:bidi="en_US"/>
        </w:rPr>
        <w:t>Some other ways to translate this gesture are:</w:t>
      </w:r>
    </w:p>
    <w:p>
      <w:pPr>
        <w:pStyle w:val="ListBullet"/>
        <w:spacing w:line="240" w:lineRule="auto"/>
        <w:ind w:left="720"/>
      </w:pPr>
      <w:r>
        <w:rPr>
          <w:lang w:val="en_US" w:bidi="en_US"/>
        </w:rPr>
      </w:r>
      <w:r>
        <w:rPr>
          <w:lang w:val="en_US" w:bidi="en_US"/>
        </w:rPr>
        <w:t>Keep the gesture. For example:</w:t>
      </w:r>
      <w:r>
        <w:rPr>
          <w:lang w:val="en_US" w:bidi="en_US"/>
        </w:rPr>
        <w:t>Her children stand (NLT)</w:t>
      </w:r>
    </w:p>
    <w:p>
      <w:pPr>
        <w:pStyle w:val="ListBullet"/>
        <w:spacing w:line="240" w:lineRule="auto"/>
        <w:ind w:left="720"/>
      </w:pPr>
      <w:r>
        <w:rPr>
          <w:lang w:val="en_US" w:bidi="en_US"/>
        </w:rPr>
      </w:r>
      <w:r>
        <w:rPr>
          <w:lang w:val="en_US" w:bidi="en_US"/>
        </w:rPr>
        <w:t>Keep the gesture and supply the meaning. For example:</w:t>
      </w:r>
      <w:r>
        <w:rPr>
          <w:lang w:val="en_US" w:bidi="en_US"/>
        </w:rPr>
        <w:t xml:space="preserve">Her children stand up </w:t>
      </w:r>
      <w:r>
        <w:rPr>
          <w:lang w:val="en_US" w:bidi="en_US"/>
        </w:rPr>
        <w:t>to show that they respect her</w:t>
      </w:r>
    </w:p>
    <w:p>
      <w:pPr>
        <w:pStyle w:val="ListBullet"/>
        <w:spacing w:line="240" w:lineRule="auto"/>
        <w:ind w:left="720"/>
      </w:pPr>
      <w:r>
        <w:rPr>
          <w:lang w:val="en_US" w:bidi="en_US"/>
        </w:rPr>
      </w:r>
      <w:r>
        <w:rPr>
          <w:lang w:val="en_US" w:bidi="en_US"/>
        </w:rPr>
        <w:t>Translate one or both of the meanings without the gesture. For example:</w:t>
      </w:r>
      <w:r>
        <w:rPr>
          <w:lang w:val="en_US" w:bidi="en_US"/>
        </w:rPr>
        <w:t>Her children speak to her with respect</w:t>
      </w:r>
    </w:p>
    <w:p>
      <w:pPr/>
      <w:r>
        <w:rPr>
          <w:lang w:val="en_US" w:bidi="en_US"/>
        </w:rPr>
      </w:r>
      <w:r>
        <w:rPr>
          <w:b/>
          <w:lang w:val="en_US" w:bidi="en_US"/>
        </w:rPr>
        <w:t>and call her blessed:</w:t>
      </w:r>
      <w:r>
        <w:rPr>
          <w:lang w:val="en_US" w:bidi="en_US"/>
        </w:rPr>
        <w:t xml:space="preserve"> In Hebrew, this phrase is a verb that means “declare her to be happy/fortunate.</w:t>
      </w:r>
      <w:r>
        <w:rPr>
          <w:lang w:val="en_US" w:bidi="en_US"/>
        </w:rPr>
        <w:t>Cohen (page 214) comments that the children “make her happy with the evidence of their appreciation and love.”</w:t>
      </w:r>
      <w:r>
        <w:rPr>
          <w:lang w:val="en_US" w:bidi="en_US"/>
        </w:rPr>
        <w:t xml:space="preserve"> In this context, it has almost the same meaning as the parallel phrase “praises her.”</w:t>
      </w:r>
      <w:r>
        <w:rPr>
          <w:lang w:val="en_US" w:bidi="en_US"/>
        </w:rPr>
        <w:t>Hubbard (page 484) says that “call her blessed” and “praises her” are synonymous, and that both expressions convey their appreciation of her accomplishments.</w:t>
      </w:r>
    </w:p>
    <w:p>
      <w:pPr/>
      <w:r>
        <w:rPr>
          <w:lang w:val="en_US" w:bidi="en_US"/>
        </w:rPr>
      </w:r>
      <w:r>
        <w:rPr>
          <w:lang w:val="en_US" w:bidi="en_US"/>
        </w:rPr>
        <w:t>Some other ways to translate this line are:</w:t>
      </w:r>
    </w:p>
    <w:p>
      <w:pPr/>
      <w:r>
        <w:rPr>
          <w:lang w:val="en_US" w:bidi="en_US"/>
        </w:rPr>
      </w:r>
      <w:r>
        <w:rPr>
          <w:lang w:val="en_US" w:bidi="en_US"/>
        </w:rPr>
        <w:t>Her children rise up and praise her (NAB)</w:t>
      </w:r>
    </w:p>
    <w:p>
      <w:pPr/>
      <w:r>
        <w:rPr>
          <w:lang w:val="en_US" w:bidi="en_US"/>
        </w:rPr>
      </w:r>
      <w:r>
        <w:rPr>
          <w:lang w:val="en_US" w:bidi="en_US"/>
        </w:rPr>
        <w:t>Her children show her respect and tell her that they admire/appreciate her very much.</w:t>
      </w:r>
    </w:p>
    <w:p>
      <w:pPr>
        <w:pStyle w:val="Heading5"/>
      </w:pPr>
      <w:r>
        <w:rPr>
          <w:lang w:val="en_US" w:bidi="en_US"/>
        </w:rPr>
        <w:t>31:28a–b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Her children and also her husband show her respect and praise her. </w:t>
      </w:r>
      <w:r>
        <w:rPr>
          <w:lang w:val="en_US" w:bidi="en_US"/>
        </w:rPr>
        <w:t>Her husband says to her,</w:t>
      </w:r>
    </w:p>
    <w:p>
      <w:pPr>
        <w:pStyle w:val="Heading5"/>
      </w:pPr>
      <w:r>
        <w:rPr>
          <w:lang w:val="en_US" w:bidi="en_US"/>
        </w:rPr>
        <w:t>31:28b</w:t>
      </w:r>
    </w:p>
    <w:p>
      <w:pPr/>
      <w:r>
        <w:rPr>
          <w:lang w:val="en_US" w:bidi="en_US"/>
        </w:rPr>
      </w:r>
      <w:r>
        <w:rPr>
          <w:b/>
          <w:lang w:val="en_US" w:bidi="en_US"/>
        </w:rPr>
        <w:t>her husband praises her as well:</w:t>
      </w:r>
    </w:p>
    <w:p>
      <w:pPr>
        <w:pStyle w:val="ListBullet"/>
        <w:spacing w:line="240" w:lineRule="auto"/>
        <w:ind w:left="720"/>
      </w:pPr>
      <w:r>
        <w:rPr>
          <w:lang w:val="en_US" w:bidi="en_US"/>
        </w:rPr>
      </w:r>
      <w:r>
        <w:rPr>
          <w:lang w:val="en_US" w:bidi="en_US"/>
        </w:rPr>
        <w:t xml:space="preserve">As for her husband, he also praises her, </w:t>
      </w:r>
      <w:r>
        <w:rPr>
          <w:lang w:val="en_US" w:bidi="en_US"/>
        </w:rPr>
        <w:t>saying,</w:t>
      </w:r>
    </w:p>
    <w:p>
      <w:pPr>
        <w:pStyle w:val="ListBullet"/>
        <w:spacing w:line="240" w:lineRule="auto"/>
        <w:ind w:left="720"/>
      </w:pPr>
      <w:r>
        <w:rPr>
          <w:lang w:val="en_US" w:bidi="en_US"/>
        </w:rPr>
      </w:r>
      <w:r>
        <w:rPr>
          <w:lang w:val="en_US" w:bidi="en_US"/>
        </w:rPr>
        <w:t>Her husband also tells her how much he admires/appreciates her.</w:t>
      </w:r>
    </w:p>
    <w:p>
      <w:pPr/>
      <w:r>
        <w:rPr>
          <w:lang w:val="en_US" w:bidi="en_US"/>
        </w:rPr>
      </w:r>
      <w:r>
        <w:rPr>
          <w:b/>
          <w:lang w:val="en_US" w:bidi="en_US"/>
        </w:rPr>
        <w:t>her husband praises her as well:</w:t>
      </w:r>
      <w:r>
        <w:rPr>
          <w:lang w:val="en_US" w:bidi="en_US"/>
        </w:rPr>
        <w:t xml:space="preserve"> Her husband also joins in with the children and praises her.</w:t>
      </w:r>
      <w:r>
        <w:rPr>
          <w:lang w:val="en_US" w:bidi="en_US"/>
        </w:rPr>
        <w:t>Fox (page 897) and Hubbard (page 484) both comment that the husband also stands.</w:t>
      </w:r>
      <w:r>
        <w:rPr>
          <w:lang w:val="en_US" w:bidi="en_US"/>
        </w:rPr>
        <w:t xml:space="preserve"> The following verse is a quote of what he says, so you may want to introduce his words with a quote formula at the end of this verse or the beginning of 31:29. For example:</w:t>
      </w:r>
    </w:p>
    <w:p>
      <w:pPr/>
      <w:r>
        <w:rPr>
          <w:lang w:val="en_US" w:bidi="en_US"/>
        </w:rPr>
      </w:r>
      <w:r>
        <w:rPr>
          <w:lang w:val="en_US" w:bidi="en_US"/>
        </w:rPr>
        <w:t>her husband also praises her, saying, “…</w:t>
      </w:r>
    </w:p>
    <w:p>
      <w:pPr/>
      <w:r>
        <w:rPr>
          <w:lang w:val="en_US" w:bidi="en_US"/>
        </w:rPr>
      </w:r>
      <w:r>
        <w:rPr>
          <w:lang w:val="en_US" w:bidi="en_US"/>
        </w:rPr>
        <w:t>and with great pride her husband says, “… (CEV)</w:t>
      </w:r>
    </w:p>
    <w:p>
      <w:pPr/>
      <w:r>
        <w:rPr>
          <w:lang w:val="en_US" w:bidi="en_US"/>
        </w:rPr>
      </w:r>
      <w:r>
        <w:rPr>
          <w:lang w:val="en_US" w:bidi="en_US"/>
        </w:rPr>
        <w:t>In some languages, it may be necessary to supply the missing verb that shows that the husband will also stand and honor her. For example:</w:t>
      </w:r>
    </w:p>
    <w:p>
      <w:pPr/>
      <w:r>
        <w:rPr>
          <w:lang w:val="en_US" w:bidi="en_US"/>
        </w:rPr>
      </w:r>
      <w:r>
        <w:rPr>
          <w:lang w:val="en_US" w:bidi="en_US"/>
        </w:rPr>
        <w:t xml:space="preserve">her husband also </w:t>
      </w:r>
      <w:r>
        <w:rPr>
          <w:lang w:val="en_US" w:bidi="en_US"/>
        </w:rPr>
        <w:t>arises</w:t>
      </w:r>
      <w:r>
        <w:rPr>
          <w:lang w:val="en_US" w:bidi="en_US"/>
        </w:rPr>
        <w:t xml:space="preserve"> to honor her, saying “…</w:t>
      </w:r>
    </w:p>
    <w:p>
      <w:pPr>
        <w:pStyle w:val="Heading6"/>
      </w:pPr>
      <w:r>
        <w:rPr>
          <w:b/>
          <w:lang w:val="en_US" w:bidi="en_US"/>
        </w:rPr>
        <w:t>General Comment on 31:28a–b</w:t>
      </w:r>
    </w:p>
    <w:p>
      <w:pPr/>
      <w:r>
        <w:rPr>
          <w:lang w:val="en_US" w:bidi="en_US"/>
        </w:rPr>
      </w:r>
      <w:r>
        <w:rPr>
          <w:lang w:val="en_US" w:bidi="en_US"/>
        </w:rPr>
        <w:t>In some languages, it may be more natural to combine and/or reorder the parts of these two lines. For example:</w:t>
      </w:r>
    </w:p>
    <w:p>
      <w:pPr/>
      <w:r>
        <w:rPr>
          <w:lang w:val="en_US" w:bidi="en_US"/>
        </w:rPr>
      </w:r>
      <w:r>
        <w:rPr>
          <w:lang w:val="en_US" w:bidi="en_US"/>
        </w:rPr>
        <w:t>Her children and her husband stand up and praise/admire her. Her husband says, “…</w:t>
      </w:r>
      <w:r>
        <w:rPr>
          <w:lang w:val="en_US" w:bidi="en_US"/>
        </w:rPr>
      </w:r>
      <w:r>
        <w:rPr>
          <w:lang w:val="en_US" w:bidi="en_US"/>
        </w:rPr>
      </w:r>
    </w:p>
    <w:p>
      <w:pPr/>
      <w:r>
        <w:rPr>
          <w:lang w:val="en_US" w:bidi="en_US"/>
        </w:rPr>
      </w:r>
    </w:p>
    <w:p>
      <w:pPr>
        <w:pStyle w:val="Heading2"/>
      </w:pPr>
      <w:r>
        <w:rPr>
          <w:lang w:val="en_US" w:bidi="en_US"/>
        </w:rPr>
        <w:t>Proverbs 31:29</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31:28–29</w:t>
      </w:r>
    </w:p>
    <w:p>
      <w:pPr/>
      <w:r>
        <w:rPr>
          <w:lang w:val="en_US" w:bidi="en_US"/>
        </w:rPr>
      </w:r>
      <w:r>
        <w:rPr>
          <w:lang w:val="en_US" w:bidi="en_US"/>
        </w:rPr>
        <w:t>In this paragraph, the ideal wife is praised by her children (31:28a) and her husband (31:28b–29).</w:t>
      </w:r>
    </w:p>
    <w:p>
      <w:pPr>
        <w:pStyle w:val="Heading5"/>
      </w:pPr>
      <w:r>
        <w:rPr>
          <w:lang w:val="en_US" w:bidi="en_US"/>
        </w:rPr>
        <w:t>31:29</w:t>
      </w:r>
    </w:p>
    <w:p>
      <w:pPr/>
      <w:r>
        <w:rPr>
          <w:lang w:val="en_US" w:bidi="en_US"/>
        </w:rPr>
      </w:r>
      <w:r>
        <w:rPr>
          <w:vertAlign w:val="superscript"/>
          <w:lang w:val="en_US" w:bidi="en_US"/>
        </w:rPr>
        <w:t>29a</w:t>
      </w:r>
      <w:r>
        <w:rPr>
          <w:lang w:val="en_US" w:bidi="en_US"/>
        </w:rPr>
        <w:t>“Many daughters have done noble things,</w:t>
      </w:r>
    </w:p>
    <w:p>
      <w:pPr/>
      <w:r>
        <w:rPr>
          <w:lang w:val="en_US" w:bidi="en_US"/>
        </w:rPr>
      </w:r>
      <w:r>
        <w:rPr>
          <w:vertAlign w:val="superscript"/>
          <w:lang w:val="en_US" w:bidi="en_US"/>
        </w:rPr>
        <w:t>29b</w:t>
      </w:r>
      <w:r>
        <w:rPr>
          <w:lang w:val="en_US" w:bidi="en_US"/>
        </w:rPr>
        <w:t>but you surpass them all!”</w:t>
      </w:r>
    </w:p>
    <w:p>
      <w:pPr>
        <w:pStyle w:val="Heading5"/>
      </w:pPr>
      <w:r>
        <w:rPr>
          <w:lang w:val="en_US" w:bidi="en_US"/>
        </w:rPr>
        <w:t>31:29a</w:t>
      </w:r>
    </w:p>
    <w:p>
      <w:pPr/>
      <w:r>
        <w:rPr>
          <w:lang w:val="en_US" w:bidi="en_US"/>
        </w:rPr>
      </w:r>
      <w:r>
        <w:rPr>
          <w:b/>
          <w:lang w:val="en_US" w:bidi="en_US"/>
        </w:rPr>
        <w:t>“Many daughters have done noble things,</w:t>
      </w:r>
    </w:p>
    <w:p>
      <w:pPr>
        <w:pStyle w:val="ListBullet"/>
        <w:spacing w:line="240" w:lineRule="auto"/>
        <w:ind w:left="720"/>
      </w:pPr>
      <w:r>
        <w:rPr>
          <w:lang w:val="en_US" w:bidi="en_US"/>
        </w:rPr>
      </w:r>
      <w:r>
        <w:rPr>
          <w:lang w:val="en_US" w:bidi="en_US"/>
        </w:rPr>
        <w:t>“There are many good and capable women in the world,</w:t>
      </w:r>
    </w:p>
    <w:p>
      <w:pPr>
        <w:pStyle w:val="ListBullet"/>
        <w:spacing w:line="240" w:lineRule="auto"/>
        <w:ind w:left="720"/>
      </w:pPr>
      <w:r>
        <w:rPr>
          <w:lang w:val="en_US" w:bidi="en_US"/>
        </w:rPr>
      </w:r>
      <w:r>
        <w:rPr>
          <w:lang w:val="en_US" w:bidi="en_US"/>
        </w:rPr>
        <w:t>He says, “Many women are clever and do everything excellently,</w:t>
      </w:r>
    </w:p>
    <w:p>
      <w:pPr/>
      <w:r>
        <w:rPr>
          <w:lang w:val="en_US" w:bidi="en_US"/>
        </w:rPr>
      </w:r>
      <w:r>
        <w:rPr>
          <w:b/>
          <w:lang w:val="en_US" w:bidi="en_US"/>
        </w:rPr>
        <w:t>Many daughters have done noble things:</w:t>
      </w:r>
      <w:r>
        <w:rPr>
          <w:lang w:val="en_US" w:bidi="en_US"/>
        </w:rPr>
        <w:t xml:space="preserve"> This line means that many women do things that are both good and competent. See how you translated </w:t>
      </w:r>
      <w:r>
        <w:rPr>
          <w:i/>
          <w:lang w:val="en_US" w:bidi="en_US"/>
        </w:rPr>
        <w:t>noble</w:t>
      </w:r>
      <w:r>
        <w:rPr>
          <w:lang w:val="en_US" w:bidi="en_US"/>
        </w:rPr>
        <w:t xml:space="preserve"> in 31:10. Some other ways to translate this line are:</w:t>
      </w:r>
    </w:p>
    <w:p>
      <w:pPr/>
      <w:r>
        <w:rPr>
          <w:lang w:val="en_US" w:bidi="en_US"/>
        </w:rPr>
      </w:r>
      <w:r>
        <w:rPr>
          <w:lang w:val="en_US" w:bidi="en_US"/>
        </w:rPr>
        <w:t>“Many women have done excellently (ESV)</w:t>
      </w:r>
    </w:p>
    <w:p>
      <w:pPr/>
      <w:r>
        <w:rPr>
          <w:lang w:val="en_US" w:bidi="en_US"/>
        </w:rPr>
      </w:r>
      <w:r>
        <w:rPr>
          <w:lang w:val="en_US" w:bidi="en_US"/>
        </w:rPr>
        <w:t>“There are many virtuous and capable women in the world (NLT)</w:t>
      </w:r>
    </w:p>
    <w:p>
      <w:pPr>
        <w:pStyle w:val="Heading5"/>
      </w:pPr>
      <w:r>
        <w:rPr>
          <w:lang w:val="en_US" w:bidi="en_US"/>
        </w:rPr>
        <w:t>31:29b</w:t>
      </w:r>
    </w:p>
    <w:p>
      <w:pPr/>
      <w:r>
        <w:rPr>
          <w:lang w:val="en_US" w:bidi="en_US"/>
        </w:rPr>
      </w:r>
      <w:r>
        <w:rPr>
          <w:b/>
          <w:lang w:val="en_US" w:bidi="en_US"/>
        </w:rPr>
        <w:t>but you surpass them all!”</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are far better than all of them.”</w:t>
      </w:r>
    </w:p>
    <w:p>
      <w:pPr>
        <w:pStyle w:val="ListBullet"/>
        <w:spacing w:line="240" w:lineRule="auto"/>
        <w:ind w:left="720"/>
      </w:pPr>
      <w:r>
        <w:rPr>
          <w:lang w:val="en_US" w:bidi="en_US"/>
        </w:rPr>
      </w:r>
      <w:r>
        <w:rPr>
          <w:lang w:val="en_US" w:bidi="en_US"/>
        </w:rPr>
        <w:t>but no other women are like you. You are the best!”</w:t>
      </w:r>
    </w:p>
    <w:p>
      <w:pPr/>
      <w:r>
        <w:rPr>
          <w:lang w:val="en_US" w:bidi="en_US"/>
        </w:rPr>
      </w:r>
      <w:r>
        <w:rPr>
          <w:b/>
          <w:lang w:val="en_US" w:bidi="en_US"/>
        </w:rPr>
        <w:t>but you surpass them all:</w:t>
      </w:r>
      <w:r>
        <w:rPr>
          <w:lang w:val="en_US" w:bidi="en_US"/>
        </w:rPr>
        <w:t xml:space="preserve"> This line means that the wife’s character and abilities are better than all other women. Some other ways to translate this line are:</w:t>
      </w:r>
    </w:p>
    <w:p>
      <w:pPr/>
      <w:r>
        <w:rPr>
          <w:lang w:val="en_US" w:bidi="en_US"/>
        </w:rPr>
      </w:r>
      <w:r>
        <w:rPr>
          <w:lang w:val="en_US" w:bidi="en_US"/>
        </w:rPr>
        <w:t>but you are better than all of them.” (NCV)</w:t>
      </w:r>
    </w:p>
    <w:p>
      <w:pPr/>
      <w:r>
        <w:rPr>
          <w:lang w:val="en_US" w:bidi="en_US"/>
        </w:rPr>
      </w:r>
      <w:r>
        <w:rPr>
          <w:lang w:val="en_US" w:bidi="en_US"/>
        </w:rPr>
        <w:t>but you are the best of them all.” (GNT)</w:t>
      </w:r>
      <w:r>
        <w:rPr>
          <w:lang w:val="en_US" w:bidi="en_US"/>
        </w:rPr>
      </w:r>
      <w:r>
        <w:rPr>
          <w:lang w:val="en_US" w:bidi="en_US"/>
        </w:rPr>
      </w:r>
    </w:p>
    <w:p>
      <w:pPr/>
      <w:r>
        <w:rPr>
          <w:lang w:val="en_US" w:bidi="en_US"/>
        </w:rPr>
      </w:r>
    </w:p>
    <w:p>
      <w:pPr>
        <w:pStyle w:val="Heading2"/>
      </w:pPr>
      <w:r>
        <w:rPr>
          <w:lang w:val="en_US" w:bidi="en_US"/>
        </w:rPr>
        <w:t>Proverbs 31:30</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31:30–31</w:t>
      </w:r>
    </w:p>
    <w:p>
      <w:pPr/>
      <w:r>
        <w:rPr>
          <w:lang w:val="en_US" w:bidi="en_US"/>
        </w:rPr>
      </w:r>
      <w:r>
        <w:rPr>
          <w:lang w:val="en_US" w:bidi="en_US"/>
        </w:rPr>
        <w:t>The words in this paragraph are the writer’s summary of the poem in 31:10–31. They are not a continuation of what the husband said in 31:29.</w:t>
      </w:r>
    </w:p>
    <w:p>
      <w:pPr/>
      <w:r>
        <w:rPr>
          <w:lang w:val="en_US" w:bidi="en_US"/>
        </w:rPr>
      </w:r>
      <w:r>
        <w:rPr>
          <w:lang w:val="en_US" w:bidi="en_US"/>
        </w:rPr>
        <w:t>The overall meaning of this paragraph is that the ideal wife deserves to be praised by everyone. This paragraph also reminds the reader of the overall theme of Proverbs (1:7 and 9:10) that the basis of wisdom is a person’s fear of the LORD.</w:t>
      </w:r>
      <w:r>
        <w:rPr>
          <w:lang w:val="en_US" w:bidi="en_US"/>
        </w:rPr>
        <w:t>Waltke (page 535).</w:t>
      </w:r>
    </w:p>
    <w:p>
      <w:pPr>
        <w:pStyle w:val="Heading5"/>
      </w:pPr>
      <w:r>
        <w:rPr>
          <w:lang w:val="en_US" w:bidi="en_US"/>
        </w:rPr>
        <w:t>31:30</w:t>
      </w:r>
    </w:p>
    <w:p>
      <w:pPr/>
      <w:r>
        <w:rPr>
          <w:lang w:val="en_US" w:bidi="en_US"/>
        </w:rPr>
      </w:r>
      <w:r>
        <w:rPr>
          <w:lang w:val="en_US" w:bidi="en_US"/>
        </w:rPr>
        <w:t>This verse contrasts a woman’s charm and beauty (31:30a) with the character quality that is truly worthy of praise (31:30b).</w:t>
      </w:r>
    </w:p>
    <w:p>
      <w:pPr/>
      <w:r>
        <w:rPr>
          <w:lang w:val="en_US" w:bidi="en_US"/>
        </w:rPr>
      </w:r>
      <w:r>
        <w:rPr>
          <w:vertAlign w:val="superscript"/>
          <w:lang w:val="en_US" w:bidi="en_US"/>
        </w:rPr>
        <w:t>30a</w:t>
      </w:r>
      <w:r>
        <w:rPr>
          <w:lang w:val="en_US" w:bidi="en_US"/>
        </w:rPr>
        <w:t xml:space="preserve"> </w:t>
      </w:r>
      <w:r>
        <w:rPr>
          <w:u w:val="single"/>
          <w:lang w:val="en_US" w:bidi="en_US"/>
        </w:rPr>
        <w:t>Charm</w:t>
      </w:r>
      <w:r>
        <w:rPr>
          <w:lang w:val="en_US" w:bidi="en_US"/>
        </w:rPr>
        <w:t xml:space="preserve"> is </w:t>
      </w:r>
      <w:r>
        <w:rPr>
          <w:b/>
          <w:lang w:val="en_US" w:bidi="en_US"/>
        </w:rPr>
        <w:t>deceptive</w:t>
      </w:r>
      <w:r>
        <w:rPr>
          <w:lang w:val="en_US" w:bidi="en_US"/>
        </w:rPr>
        <w:t xml:space="preserve"> and </w:t>
      </w:r>
      <w:r>
        <w:rPr>
          <w:u w:val="single"/>
          <w:lang w:val="en_US" w:bidi="en_US"/>
        </w:rPr>
        <w:t>beauty</w:t>
      </w:r>
      <w:r>
        <w:rPr>
          <w:lang w:val="en_US" w:bidi="en_US"/>
        </w:rPr>
        <w:t xml:space="preserve"> is </w:t>
      </w:r>
      <w:r>
        <w:rPr>
          <w:b/>
          <w:lang w:val="en_US" w:bidi="en_US"/>
        </w:rPr>
        <w:t>fleeting</w:t>
      </w:r>
      <w:r>
        <w:rPr>
          <w:lang w:val="en_US" w:bidi="en_US"/>
        </w:rPr>
        <w:t>,</w:t>
      </w:r>
    </w:p>
    <w:p>
      <w:pPr/>
      <w:r>
        <w:rPr>
          <w:lang w:val="en_US" w:bidi="en_US"/>
        </w:rPr>
      </w:r>
      <w:r>
        <w:rPr>
          <w:vertAlign w:val="superscript"/>
          <w:lang w:val="en_US" w:bidi="en_US"/>
        </w:rPr>
        <w:t>30b</w:t>
      </w:r>
      <w:r>
        <w:rPr>
          <w:lang w:val="en_US" w:bidi="en_US"/>
        </w:rPr>
        <w:t xml:space="preserve">but a woman who </w:t>
      </w:r>
      <w:r>
        <w:rPr>
          <w:u w:val="single"/>
          <w:lang w:val="en_US" w:bidi="en_US"/>
        </w:rPr>
        <w:t>fears the LORD</w:t>
      </w:r>
      <w:r>
        <w:rPr>
          <w:lang w:val="en_US" w:bidi="en_US"/>
        </w:rPr>
        <w:t xml:space="preserve"> is </w:t>
      </w:r>
      <w:r>
        <w:rPr>
          <w:b/>
          <w:lang w:val="en_US" w:bidi="en_US"/>
        </w:rPr>
        <w:t>to be praised</w:t>
      </w:r>
      <w:r>
        <w:rPr>
          <w:lang w:val="en_US" w:bidi="en_US"/>
        </w:rPr>
        <w:t>.</w:t>
      </w:r>
    </w:p>
    <w:p>
      <w:pPr>
        <w:pStyle w:val="Heading5"/>
      </w:pPr>
      <w:r>
        <w:rPr>
          <w:lang w:val="en_US" w:bidi="en_US"/>
        </w:rPr>
        <w:t>31:30a–b</w:t>
      </w:r>
    </w:p>
    <w:p>
      <w:pPr/>
      <w:r>
        <w:rPr>
          <w:lang w:val="en_US" w:bidi="en_US"/>
        </w:rPr>
      </w:r>
      <w:r>
        <w:rPr>
          <w:b/>
          <w:lang w:val="en_US" w:bidi="en_US"/>
        </w:rPr>
        <w:t>Charm…beauty:</w:t>
      </w:r>
      <w:r>
        <w:rPr>
          <w:lang w:val="en_US" w:bidi="en_US"/>
        </w:rPr>
        <w:t xml:space="preserve"> In Hebrew, the words </w:t>
      </w:r>
      <w:r>
        <w:rPr>
          <w:i/>
          <w:lang w:val="en_US" w:bidi="en_US"/>
        </w:rPr>
        <w:t>Charm</w:t>
      </w:r>
      <w:r>
        <w:rPr>
          <w:lang w:val="en_US" w:bidi="en_US"/>
        </w:rPr>
        <w:t xml:space="preserve"> and </w:t>
      </w:r>
      <w:r>
        <w:rPr>
          <w:i/>
          <w:lang w:val="en_US" w:bidi="en_US"/>
        </w:rPr>
        <w:t>beauty</w:t>
      </w:r>
      <w:r>
        <w:rPr>
          <w:lang w:val="en_US" w:bidi="en_US"/>
        </w:rPr>
        <w:t xml:space="preserve"> both refer here to a woman’s pleasing or attractive appearance. The word </w:t>
      </w:r>
      <w:r>
        <w:rPr>
          <w:i/>
          <w:lang w:val="en_US" w:bidi="en_US"/>
        </w:rPr>
        <w:t>Charm</w:t>
      </w:r>
      <w:r>
        <w:rPr>
          <w:lang w:val="en_US" w:bidi="en_US"/>
        </w:rPr>
        <w:t xml:space="preserve"> has a wider range of meaning.</w:t>
      </w:r>
      <w:r>
        <w:rPr>
          <w:lang w:val="en_US" w:bidi="en_US"/>
        </w:rPr>
        <w:t>Waltke (page 535).</w:t>
      </w:r>
      <w:r>
        <w:rPr>
          <w:lang w:val="en_US" w:bidi="en_US"/>
        </w:rPr>
        <w:t xml:space="preserve"> Here it may include the idea of elegant clothing or jewelry (see 31:22) that adds to the woman’s natural beauty.</w:t>
      </w:r>
      <w:r>
        <w:rPr>
          <w:lang w:val="en_US" w:bidi="en_US"/>
        </w:rPr>
        <w:t>Hubbard (page 485).</w:t>
      </w:r>
      <w:r>
        <w:rPr>
          <w:lang w:val="en_US" w:bidi="en_US"/>
        </w:rPr>
        <w:t xml:space="preserve"> In other verses it can refer to an attractive personality (see 11:16) or pleasing words (see 22:11).</w:t>
      </w:r>
    </w:p>
    <w:p>
      <w:pPr>
        <w:pStyle w:val="Heading5"/>
      </w:pPr>
      <w:r>
        <w:rPr>
          <w:lang w:val="en_US" w:bidi="en_US"/>
        </w:rPr>
        <w:t>31:30a</w:t>
      </w:r>
    </w:p>
    <w:p>
      <w:pPr/>
      <w:r>
        <w:rPr>
          <w:lang w:val="en_US" w:bidi="en_US"/>
        </w:rPr>
      </w:r>
      <w:r>
        <w:rPr>
          <w:b/>
          <w:lang w:val="en_US" w:bidi="en_US"/>
        </w:rPr>
        <w:t>Charm is deceptive and beauty is fleeting,</w:t>
      </w:r>
    </w:p>
    <w:p>
      <w:pPr>
        <w:pStyle w:val="ListBullet"/>
        <w:spacing w:line="240" w:lineRule="auto"/>
        <w:ind w:left="720"/>
      </w:pPr>
      <w:r>
        <w:rPr>
          <w:lang w:val="en_US" w:bidi="en_US"/>
        </w:rPr>
      </w:r>
      <w:r>
        <w:rPr>
          <w:lang w:val="en_US" w:bidi="en_US"/>
        </w:rPr>
        <w:t xml:space="preserve">¶ The pleasing/attractive appearance </w:t>
      </w:r>
      <w:r>
        <w:rPr>
          <w:lang w:val="en_US" w:bidi="en_US"/>
        </w:rPr>
        <w:t>of a woman</w:t>
      </w:r>
      <w:r>
        <w:rPr>
          <w:lang w:val="en_US" w:bidi="en_US"/>
        </w:rPr>
        <w:t xml:space="preserve"> is </w:t>
      </w:r>
      <w:r>
        <w:rPr>
          <w:lang w:val="en_US" w:bidi="en_US"/>
        </w:rPr>
        <w:t>sometimes</w:t>
      </w:r>
      <w:r>
        <w:rPr>
          <w:lang w:val="en_US" w:bidi="en_US"/>
        </w:rPr>
        <w:t xml:space="preserve"> deceptive/misleading, and her beauty does not last.</w:t>
      </w:r>
    </w:p>
    <w:p>
      <w:pPr>
        <w:pStyle w:val="ListBullet"/>
        <w:spacing w:line="240" w:lineRule="auto"/>
        <w:ind w:left="720"/>
      </w:pPr>
      <w:r>
        <w:rPr>
          <w:lang w:val="en_US" w:bidi="en_US"/>
        </w:rPr>
      </w:r>
      <w:r>
        <w:rPr>
          <w:lang w:val="en_US" w:bidi="en_US"/>
        </w:rPr>
        <w:t xml:space="preserve">¶ </w:t>
      </w:r>
      <w:r>
        <w:rPr>
          <w:lang w:val="en_US" w:bidi="en_US"/>
        </w:rPr>
        <w:t>When a person sees</w:t>
      </w:r>
      <w:r>
        <w:rPr>
          <w:lang w:val="en_US" w:bidi="en_US"/>
        </w:rPr>
        <w:t xml:space="preserve"> an attractive </w:t>
      </w:r>
      <w:r>
        <w:rPr>
          <w:lang w:val="en_US" w:bidi="en_US"/>
        </w:rPr>
        <w:t>woman</w:t>
      </w:r>
      <w:r>
        <w:rPr>
          <w:lang w:val="en_US" w:bidi="en_US"/>
        </w:rPr>
        <w:t xml:space="preserve">, he may mistakenly think </w:t>
      </w:r>
      <w:r>
        <w:rPr>
          <w:lang w:val="en_US" w:bidi="en_US"/>
        </w:rPr>
        <w:t>that her character is also good</w:t>
      </w:r>
      <w:r>
        <w:rPr>
          <w:lang w:val="en_US" w:bidi="en_US"/>
        </w:rPr>
        <w:t xml:space="preserve">. And even though she is </w:t>
      </w:r>
      <w:r>
        <w:rPr>
          <w:lang w:val="en_US" w:bidi="en_US"/>
        </w:rPr>
        <w:t>now</w:t>
      </w:r>
      <w:r>
        <w:rPr>
          <w:lang w:val="en_US" w:bidi="en_US"/>
        </w:rPr>
        <w:t xml:space="preserve"> beautiful, </w:t>
      </w:r>
      <w:r>
        <w:rPr>
          <w:lang w:val="en_US" w:bidi="en_US"/>
        </w:rPr>
        <w:t>her appearance</w:t>
      </w:r>
      <w:r>
        <w:rPr>
          <w:lang w:val="en_US" w:bidi="en_US"/>
        </w:rPr>
        <w:t xml:space="preserve"> will not remain the same.</w:t>
      </w:r>
    </w:p>
    <w:p>
      <w:pPr>
        <w:pStyle w:val="ListBullet"/>
        <w:spacing w:line="240" w:lineRule="auto"/>
        <w:ind w:left="720"/>
      </w:pPr>
      <w:r>
        <w:rPr>
          <w:lang w:val="en_US" w:bidi="en_US"/>
        </w:rPr>
      </w:r>
      <w:r>
        <w:rPr>
          <w:lang w:val="en_US" w:bidi="en_US"/>
        </w:rPr>
        <w:t xml:space="preserve">¶ A woman’s lovely clothes and beauty may hide/cover </w:t>
      </w:r>
      <w:r>
        <w:rPr>
          <w:lang w:val="en_US" w:bidi="en_US"/>
        </w:rPr>
        <w:t>a bad character</w:t>
      </w:r>
      <w:r>
        <w:rPr>
          <w:lang w:val="en_US" w:bidi="en_US"/>
        </w:rPr>
        <w:t>, and that beauty of hers will soon fade/disappear.</w:t>
      </w:r>
    </w:p>
    <w:p>
      <w:pPr/>
      <w:r>
        <w:rPr>
          <w:lang w:val="en_US" w:bidi="en_US"/>
        </w:rPr>
      </w:r>
      <w:r>
        <w:rPr>
          <w:b/>
          <w:lang w:val="en_US" w:bidi="en_US"/>
        </w:rPr>
        <w:t>Charm is deceptive:</w:t>
      </w:r>
      <w:r>
        <w:rPr>
          <w:lang w:val="en_US" w:bidi="en_US"/>
        </w:rPr>
        <w:t xml:space="preserve"> This phrase indicates that a woman’s attractive appearance may deceive or mislead an observer. A person who sees an attractive woman may mistakenly think that she also has a good/pleasing personality and character. In this sense, he is deceived or misled. The phrase does not mean that the abstract quality “charm” intentionally deceives anyone.</w:t>
      </w:r>
    </w:p>
    <w:p>
      <w:pPr/>
      <w:r>
        <w:rPr>
          <w:lang w:val="en_US" w:bidi="en_US"/>
        </w:rPr>
      </w:r>
      <w:r>
        <w:rPr>
          <w:lang w:val="en_US" w:bidi="en_US"/>
        </w:rPr>
        <w:t>Some other ways to translate this phrase are:</w:t>
      </w:r>
    </w:p>
    <w:p>
      <w:pPr/>
      <w:r>
        <w:rPr>
          <w:lang w:val="en_US" w:bidi="en_US"/>
        </w:rPr>
      </w:r>
      <w:r>
        <w:rPr>
          <w:lang w:val="en_US" w:bidi="en_US"/>
        </w:rPr>
        <w:t xml:space="preserve">A pleasing/lovely appearance is </w:t>
      </w:r>
      <w:r>
        <w:rPr>
          <w:lang w:val="en_US" w:bidi="en_US"/>
        </w:rPr>
        <w:t>sometimes</w:t>
      </w:r>
      <w:r>
        <w:rPr>
          <w:lang w:val="en_US" w:bidi="en_US"/>
        </w:rPr>
        <w:t xml:space="preserve"> deceptive/misleading</w:t>
      </w:r>
    </w:p>
    <w:p>
      <w:pPr/>
      <w:r>
        <w:rPr>
          <w:lang w:val="en_US" w:bidi="en_US"/>
        </w:rPr>
      </w:r>
      <w:r>
        <w:rPr>
          <w:lang w:val="en_US" w:bidi="en_US"/>
        </w:rPr>
        <w:t>A woman’s</w:t>
      </w:r>
      <w:r>
        <w:rPr>
          <w:lang w:val="en_US" w:bidi="en_US"/>
        </w:rPr>
        <w:t xml:space="preserve"> attractive appearance can deceive </w:t>
      </w:r>
      <w:r>
        <w:rPr>
          <w:lang w:val="en_US" w:bidi="en_US"/>
        </w:rPr>
        <w:t>a person</w:t>
      </w:r>
      <w:r>
        <w:rPr>
          <w:lang w:val="en_US" w:bidi="en_US"/>
        </w:rPr>
        <w:t xml:space="preserve"> </w:t>
      </w:r>
      <w:r>
        <w:rPr>
          <w:lang w:val="en_US" w:bidi="en_US"/>
        </w:rPr>
        <w:t>about her</w:t>
      </w:r>
    </w:p>
    <w:p>
      <w:pPr/>
      <w:r>
        <w:rPr>
          <w:lang w:val="en_US" w:bidi="en_US"/>
        </w:rPr>
      </w:r>
      <w:r>
        <w:rPr>
          <w:b/>
          <w:lang w:val="en_US" w:bidi="en_US"/>
        </w:rPr>
        <w:t>and beauty is fleeting:</w:t>
      </w:r>
      <w:r>
        <w:rPr>
          <w:lang w:val="en_US" w:bidi="en_US"/>
        </w:rPr>
        <w:t xml:space="preserve"> In Hebrew, the word that the BSB translates here as </w:t>
      </w:r>
      <w:r>
        <w:rPr>
          <w:i/>
          <w:lang w:val="en_US" w:bidi="en_US"/>
        </w:rPr>
        <w:t>fleeting</w:t>
      </w:r>
      <w:r>
        <w:rPr>
          <w:lang w:val="en_US" w:bidi="en_US"/>
        </w:rPr>
        <w:t xml:space="preserve"> is literally “vapor/breath.” In the book of Ecclesiastes, the BSB usually translates it as “futile” or “futility.” But here it means that a woman’s </w:t>
      </w:r>
      <w:r>
        <w:rPr>
          <w:i/>
          <w:lang w:val="en_US" w:bidi="en_US"/>
        </w:rPr>
        <w:t>beauty</w:t>
      </w:r>
      <w:r>
        <w:rPr>
          <w:lang w:val="en_US" w:bidi="en_US"/>
        </w:rPr>
        <w:t xml:space="preserve"> is temporary. It does not last long.</w:t>
      </w:r>
      <w:r>
        <w:rPr>
          <w:lang w:val="en_US" w:bidi="en_US"/>
        </w:rPr>
        <w:t>TWOT #463a (pages 204–205), Fox (page 898), Delitzsch (page 489), Cohen (page 215).</w:t>
      </w:r>
      <w:r>
        <w:rPr>
          <w:lang w:val="en_US" w:bidi="en_US"/>
        </w:rPr>
        <w:t xml:space="preserve"> Some other ways to translate this phrase are:</w:t>
      </w:r>
    </w:p>
    <w:p>
      <w:pPr/>
      <w:r>
        <w:rPr>
          <w:lang w:val="en_US" w:bidi="en_US"/>
        </w:rPr>
      </w:r>
      <w:r>
        <w:rPr>
          <w:lang w:val="en_US" w:bidi="en_US"/>
        </w:rPr>
        <w:t>and beauty does not last (NLT)</w:t>
      </w:r>
    </w:p>
    <w:p>
      <w:pPr/>
      <w:r>
        <w:rPr>
          <w:lang w:val="en_US" w:bidi="en_US"/>
        </w:rPr>
      </w:r>
      <w:r>
        <w:rPr>
          <w:lang w:val="en_US" w:bidi="en_US"/>
        </w:rPr>
        <w:t>and beauty disappears (GNT)</w:t>
      </w:r>
    </w:p>
    <w:p>
      <w:pPr>
        <w:pStyle w:val="Heading6"/>
      </w:pPr>
      <w:r>
        <w:rPr>
          <w:b/>
          <w:lang w:val="en_US" w:bidi="en_US"/>
        </w:rPr>
        <w:t>General Comment on 31:30a</w:t>
      </w:r>
    </w:p>
    <w:p>
      <w:pPr/>
      <w:r>
        <w:rPr>
          <w:lang w:val="en_US" w:bidi="en_US"/>
        </w:rPr>
      </w:r>
      <w:r>
        <w:rPr>
          <w:lang w:val="en_US" w:bidi="en_US"/>
        </w:rPr>
        <w:t>In some languages, it may be more natural to combine and/or reorder the parallel parts in this line. See the last meaning line in the Display.</w:t>
      </w:r>
    </w:p>
    <w:p>
      <w:pPr>
        <w:pStyle w:val="Heading5"/>
      </w:pPr>
      <w:r>
        <w:rPr>
          <w:lang w:val="en_US" w:bidi="en_US"/>
        </w:rPr>
        <w:t>31:30b</w:t>
      </w:r>
    </w:p>
    <w:p>
      <w:pPr/>
      <w:r>
        <w:rPr>
          <w:lang w:val="en_US" w:bidi="en_US"/>
        </w:rPr>
      </w:r>
      <w:r>
        <w:rPr>
          <w:b/>
          <w:lang w:val="en_US" w:bidi="en_US"/>
        </w:rPr>
        <w:t>but a woman who fears the LORD is to be praised.</w:t>
      </w:r>
    </w:p>
    <w:p>
      <w:pPr>
        <w:pStyle w:val="ListBullet"/>
        <w:spacing w:line="240" w:lineRule="auto"/>
        <w:ind w:left="720"/>
      </w:pPr>
      <w:r>
        <w:rPr>
          <w:lang w:val="en_US" w:bidi="en_US"/>
        </w:rPr>
      </w:r>
      <w:r>
        <w:rPr>
          <w:lang w:val="en_US" w:bidi="en_US"/>
        </w:rPr>
        <w:t xml:space="preserve">But a woman who has awe/fear and respect for Yahweh, it is she who </w:t>
      </w:r>
      <w:r>
        <w:rPr>
          <w:lang w:val="en_US" w:bidi="en_US"/>
        </w:rPr>
        <w:t>truly</w:t>
      </w:r>
      <w:r>
        <w:rPr>
          <w:lang w:val="en_US" w:bidi="en_US"/>
        </w:rPr>
        <w:t xml:space="preserve"> deserves to be praised.</w:t>
      </w:r>
    </w:p>
    <w:p>
      <w:pPr>
        <w:pStyle w:val="ListBullet"/>
        <w:spacing w:line="240" w:lineRule="auto"/>
        <w:ind w:left="720"/>
      </w:pPr>
      <w:r>
        <w:rPr>
          <w:lang w:val="en_US" w:bidi="en_US"/>
        </w:rPr>
      </w:r>
      <w:r>
        <w:rPr>
          <w:lang w:val="en_US" w:bidi="en_US"/>
        </w:rPr>
        <w:t xml:space="preserve">As for a woman who respects and obeys Yahweh, she </w:t>
      </w:r>
      <w:r>
        <w:rPr>
          <w:lang w:val="en_US" w:bidi="en_US"/>
        </w:rPr>
        <w:t>is a woman that</w:t>
      </w:r>
      <w:r>
        <w:rPr>
          <w:lang w:val="en_US" w:bidi="en_US"/>
        </w:rPr>
        <w:t xml:space="preserve"> </w:t>
      </w:r>
      <w:r>
        <w:rPr>
          <w:lang w:val="en_US" w:bidi="en_US"/>
        </w:rPr>
        <w:t>people</w:t>
      </w:r>
      <w:r>
        <w:rPr>
          <w:lang w:val="en_US" w:bidi="en_US"/>
        </w:rPr>
        <w:t xml:space="preserve"> should praise.</w:t>
      </w:r>
    </w:p>
    <w:p>
      <w:pPr/>
      <w:r>
        <w:rPr>
          <w:lang w:val="en_US" w:bidi="en_US"/>
        </w:rPr>
      </w:r>
      <w:r>
        <w:rPr>
          <w:b/>
          <w:lang w:val="en_US" w:bidi="en_US"/>
        </w:rPr>
        <w:t>but a woman who fears the LORD is to be praised:</w:t>
      </w:r>
      <w:r>
        <w:rPr>
          <w:lang w:val="en_US" w:bidi="en_US"/>
        </w:rPr>
        <w:t xml:space="preserve"> This line is more literally “A woman who fears the LORD, it is she who will be praised.” It emphasizes that this kind of woman should be praised instead of a woman with misleading beauty.</w:t>
      </w:r>
    </w:p>
    <w:p>
      <w:pPr/>
      <w:r>
        <w:rPr>
          <w:lang w:val="en_US" w:bidi="en_US"/>
        </w:rPr>
      </w:r>
      <w:r>
        <w:rPr>
          <w:b/>
          <w:lang w:val="en_US" w:bidi="en_US"/>
        </w:rPr>
        <w:t>fears the LORD:</w:t>
      </w:r>
      <w:r>
        <w:rPr>
          <w:lang w:val="en_US" w:bidi="en_US"/>
        </w:rPr>
        <w:t xml:space="preserve"> This phrase indicates both real fear and reverential awe. It also implies that the woman submits to the LORD and obeys him. For translation advice, see the notes on 1:7a or 10:27a.</w:t>
      </w:r>
    </w:p>
    <w:p>
      <w:pPr/>
      <w:r>
        <w:rPr>
          <w:lang w:val="en_US" w:bidi="en_US"/>
        </w:rPr>
      </w:r>
      <w:r>
        <w:rPr>
          <w:lang w:val="en_US" w:bidi="en_US"/>
        </w:rPr>
        <w:t>Some other ways to translate this line are:</w:t>
      </w:r>
    </w:p>
    <w:p>
      <w:pPr/>
      <w:r>
        <w:rPr>
          <w:lang w:val="en_US" w:bidi="en_US"/>
        </w:rPr>
      </w:r>
      <w:r>
        <w:rPr>
          <w:lang w:val="en_US" w:bidi="en_US"/>
        </w:rPr>
        <w:t>the woman who fears Yahweh is the one to praise (NJB)</w:t>
      </w:r>
    </w:p>
    <w:p>
      <w:pPr/>
      <w:r>
        <w:rPr>
          <w:lang w:val="en_US" w:bidi="en_US"/>
        </w:rPr>
      </w:r>
      <w:r>
        <w:rPr>
          <w:lang w:val="en_US" w:bidi="en_US"/>
        </w:rPr>
        <w:t>but as for a woman who respects and obeys the LORD, she is the woman who should be praised</w:t>
      </w:r>
      <w:r>
        <w:rPr>
          <w:lang w:val="en_US" w:bidi="en_US"/>
        </w:rPr>
      </w:r>
      <w:r>
        <w:rPr>
          <w:lang w:val="en_US" w:bidi="en_US"/>
        </w:rPr>
      </w:r>
    </w:p>
    <w:p>
      <w:pPr/>
      <w:r>
        <w:rPr>
          <w:lang w:val="en_US" w:bidi="en_US"/>
        </w:rPr>
      </w:r>
    </w:p>
    <w:p>
      <w:pPr>
        <w:pStyle w:val="Heading2"/>
      </w:pPr>
      <w:r>
        <w:rPr>
          <w:lang w:val="en_US" w:bidi="en_US"/>
        </w:rPr>
        <w:t>Proverbs 31:31</w:t>
      </w:r>
      <w:r>
        <w:rPr>
          <w:lang w:val="en_US" w:bidi="en_US"/>
        </w:rPr>
      </w:r>
    </w:p>
    <w:p>
      <w:pPr>
        <w:pStyle w:val="Heading4"/>
      </w:pPr>
      <w:r>
        <w:rPr>
          <w:lang w:val="en_US" w:bidi="en_US"/>
        </w:rPr>
        <w:t>Section 31:10–31: This poem describes a capable wife who has good character</w:t>
      </w:r>
    </w:p>
    <w:p>
      <w:pPr/>
      <w:r>
        <w:rPr>
          <w:lang w:val="en_US" w:bidi="en_US"/>
        </w:rPr>
      </w:r>
      <w:r>
        <w:rPr>
          <w:lang w:val="en_US" w:bidi="en_US"/>
        </w:rP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rPr>
          <w:lang w:val="en_US" w:bidi="en_US"/>
        </w:rPr>
        <w:t>Waltke (page 515) says that the final two verses are praise “by all.” Murphy (page 245) agrees that the “praise” in the final two verses is the “goal or purpose of the poem.”</w:t>
      </w:r>
    </w:p>
    <w:p>
      <w:pPr/>
      <w:r>
        <w:rPr>
          <w:lang w:val="en_US" w:bidi="en_US"/>
        </w:rPr>
      </w:r>
      <w:r>
        <w:rPr>
          <w:lang w:val="en_US" w:bidi="en_US"/>
        </w:rPr>
        <w:t>Some other headings for this section are:</w:t>
      </w:r>
    </w:p>
    <w:p>
      <w:pPr/>
      <w:r>
        <w:rPr>
          <w:lang w:val="en_US" w:bidi="en_US"/>
        </w:rPr>
      </w:r>
      <w:r>
        <w:rPr>
          <w:lang w:val="en_US" w:bidi="en_US"/>
        </w:rPr>
        <w:t>A good wife with many abilities</w:t>
      </w:r>
    </w:p>
    <w:p>
      <w:pPr/>
      <w:r>
        <w:rPr>
          <w:lang w:val="en_US" w:bidi="en_US"/>
        </w:rPr>
      </w:r>
      <w:r>
        <w:rPr>
          <w:lang w:val="en_US" w:bidi="en_US"/>
        </w:rPr>
        <w:t>Description of a Worthy Woman (NASB)</w:t>
      </w:r>
    </w:p>
    <w:p>
      <w:pPr/>
      <w:r>
        <w:rPr>
          <w:lang w:val="en_US" w:bidi="en_US"/>
        </w:rPr>
      </w:r>
      <w:r>
        <w:rPr>
          <w:lang w:val="en_US" w:bidi="en_US"/>
        </w:rPr>
        <w:t>A truly good wife (CEV)</w:t>
      </w:r>
    </w:p>
    <w:p>
      <w:pPr>
        <w:pStyle w:val="Heading4"/>
      </w:pPr>
      <w:r>
        <w:rPr>
          <w:lang w:val="en_US" w:bidi="en_US"/>
        </w:rPr>
        <w:t>Paragraph 31:30–31</w:t>
      </w:r>
    </w:p>
    <w:p>
      <w:pPr/>
      <w:r>
        <w:rPr>
          <w:lang w:val="en_US" w:bidi="en_US"/>
        </w:rPr>
      </w:r>
      <w:r>
        <w:rPr>
          <w:lang w:val="en_US" w:bidi="en_US"/>
        </w:rPr>
        <w:t>The words in this paragraph are the writer’s summary of the poem in 31:10–31. They are not a continuation of what the husband said in 31:29.</w:t>
      </w:r>
    </w:p>
    <w:p>
      <w:pPr/>
      <w:r>
        <w:rPr>
          <w:lang w:val="en_US" w:bidi="en_US"/>
        </w:rPr>
      </w:r>
      <w:r>
        <w:rPr>
          <w:lang w:val="en_US" w:bidi="en_US"/>
        </w:rPr>
        <w:t>The overall meaning of this paragraph is that the ideal wife deserves to be praised by everyone. This paragraph also reminds the reader of the overall theme of Proverbs (1:7 and 9:10) that the basis of wisdom is a person’s fear of the LORD.</w:t>
      </w:r>
      <w:r>
        <w:rPr>
          <w:lang w:val="en_US" w:bidi="en_US"/>
        </w:rPr>
        <w:t>Waltke (page 535).</w:t>
      </w:r>
    </w:p>
    <w:p>
      <w:pPr>
        <w:pStyle w:val="Heading5"/>
      </w:pPr>
      <w:r>
        <w:rPr>
          <w:lang w:val="en_US" w:bidi="en_US"/>
        </w:rPr>
        <w:t>31:31</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31a</w:t>
      </w:r>
      <w:r>
        <w:rPr>
          <w:lang w:val="en_US" w:bidi="en_US"/>
        </w:rPr>
        <w:t xml:space="preserve"> </w:t>
      </w:r>
      <w:r>
        <w:rPr>
          <w:u w:val="single"/>
          <w:lang w:val="en_US" w:bidi="en_US"/>
        </w:rPr>
        <w:t>Give her the fruit</w:t>
      </w:r>
      <w:r>
        <w:rPr>
          <w:lang w:val="en_US" w:bidi="en_US"/>
        </w:rPr>
        <w:t xml:space="preserve"> </w:t>
      </w:r>
      <w:r>
        <w:rPr>
          <w:b/>
          <w:lang w:val="en_US" w:bidi="en_US"/>
        </w:rPr>
        <w:t>of her hands</w:t>
      </w:r>
      <w:r>
        <w:rPr>
          <w:lang w:val="en_US" w:bidi="en_US"/>
        </w:rPr>
        <w:t>,</w:t>
      </w:r>
    </w:p>
    <w:p>
      <w:pPr/>
      <w:r>
        <w:rPr>
          <w:lang w:val="en_US" w:bidi="en_US"/>
        </w:rPr>
      </w:r>
      <w:r>
        <w:rPr>
          <w:vertAlign w:val="superscript"/>
          <w:lang w:val="en_US" w:bidi="en_US"/>
        </w:rPr>
        <w:t>31b</w:t>
      </w:r>
      <w:r>
        <w:rPr>
          <w:lang w:val="en_US" w:bidi="en_US"/>
        </w:rPr>
        <w:t xml:space="preserve">and let </w:t>
      </w:r>
      <w:r>
        <w:rPr>
          <w:b/>
          <w:lang w:val="en_US" w:bidi="en_US"/>
        </w:rPr>
        <w:t>her works</w:t>
      </w:r>
      <w:r>
        <w:rPr>
          <w:lang w:val="en_US" w:bidi="en_US"/>
        </w:rPr>
        <w:t xml:space="preserve"> </w:t>
      </w:r>
      <w:r>
        <w:rPr>
          <w:u w:val="single"/>
          <w:lang w:val="en_US" w:bidi="en_US"/>
        </w:rPr>
        <w:t>praise her</w:t>
      </w:r>
      <w:r>
        <w:rPr>
          <w:lang w:val="en_US" w:bidi="en_US"/>
        </w:rPr>
        <w:t xml:space="preserve"> at the gates.</w:t>
      </w:r>
    </w:p>
    <w:p>
      <w:pPr>
        <w:pStyle w:val="Heading5"/>
      </w:pPr>
      <w:r>
        <w:rPr>
          <w:lang w:val="en_US" w:bidi="en_US"/>
        </w:rPr>
        <w:t>31:31a</w:t>
      </w:r>
    </w:p>
    <w:p>
      <w:pPr/>
      <w:r>
        <w:rPr>
          <w:lang w:val="en_US" w:bidi="en_US"/>
        </w:rPr>
      </w:r>
      <w:r>
        <w:rPr>
          <w:b/>
          <w:lang w:val="en_US" w:bidi="en_US"/>
        </w:rPr>
        <w:t>Give her the fruit of her hands,</w:t>
      </w:r>
    </w:p>
    <w:p>
      <w:pPr>
        <w:pStyle w:val="ListBullet"/>
        <w:spacing w:line="240" w:lineRule="auto"/>
        <w:ind w:left="720"/>
      </w:pPr>
      <w:r>
        <w:rPr>
          <w:lang w:val="en_US" w:bidi="en_US"/>
        </w:rPr>
      </w:r>
      <w:r>
        <w:rPr>
          <w:lang w:val="en_US" w:bidi="en_US"/>
        </w:rPr>
        <w:t xml:space="preserve">A woman like this should be honored/rewarded for all the </w:t>
      </w:r>
      <w:r>
        <w:rPr>
          <w:lang w:val="en_US" w:bidi="en_US"/>
        </w:rPr>
        <w:t>good</w:t>
      </w:r>
      <w:r>
        <w:rPr>
          <w:lang w:val="en_US" w:bidi="en_US"/>
        </w:rPr>
        <w:t xml:space="preserve"> things she has done.</w:t>
      </w:r>
    </w:p>
    <w:p>
      <w:pPr>
        <w:pStyle w:val="ListBullet"/>
        <w:spacing w:line="240" w:lineRule="auto"/>
        <w:ind w:left="720"/>
      </w:pPr>
      <w:r>
        <w:rPr>
          <w:lang w:val="en_US" w:bidi="en_US"/>
        </w:rPr>
      </w:r>
      <w:r>
        <w:rPr>
          <w:lang w:val="en_US" w:bidi="en_US"/>
        </w:rPr>
        <w:t>Celebrate/Relate all that she has accomplished</w:t>
      </w:r>
    </w:p>
    <w:p>
      <w:pPr/>
      <w:r>
        <w:rPr>
          <w:lang w:val="en_US" w:bidi="en_US"/>
        </w:rPr>
      </w:r>
      <w:r>
        <w:rPr>
          <w:b/>
          <w:lang w:val="en_US" w:bidi="en_US"/>
        </w:rPr>
        <w:t>Give her the fruit of her hands:</w:t>
      </w:r>
      <w:r>
        <w:rPr>
          <w:lang w:val="en_US" w:bidi="en_US"/>
        </w:rPr>
        <w:t xml:space="preserve"> The phrase </w:t>
      </w:r>
      <w:r>
        <w:rPr>
          <w:i/>
          <w:lang w:val="en_US" w:bidi="en_US"/>
        </w:rPr>
        <w:t>the fruit of her hands</w:t>
      </w:r>
      <w:r>
        <w:rPr>
          <w:lang w:val="en_US" w:bidi="en_US"/>
        </w:rPr>
        <w:t xml:space="preserve"> refers to the things she has made or accomplished.</w:t>
      </w:r>
    </w:p>
    <w:p>
      <w:pPr/>
      <w:r>
        <w:rPr>
          <w:lang w:val="en_US" w:bidi="en_US"/>
        </w:rPr>
      </w:r>
      <w:r>
        <w:rPr>
          <w:lang w:val="en_US" w:bidi="en_US"/>
        </w:rPr>
        <w:t>There are closely related textual and interpretation issues in this verse part. The Notes will discuss them together. Here are the main interpretations:</w:t>
      </w:r>
    </w:p>
    <w:p>
      <w:pPr>
        <w:pStyle w:val="ListNumber"/>
        <w:numPr>
          <w:ilvl w:val="0"/>
          <w:numId w:val="473"/>
        </w:numPr>
        <w:spacing w:line="240" w:lineRule="auto"/>
        <w:ind w:left="720"/>
      </w:pPr>
      <w:r>
        <w:rPr>
          <w:lang w:val="en_US" w:bidi="en_US"/>
        </w:rPr>
      </w:r>
      <w:r>
        <w:rPr>
          <w:lang w:val="en_US" w:bidi="en_US"/>
        </w:rPr>
        <w:t xml:space="preserve">Some scholars think that the Hebrew text has a verb that means “honor” or “praise.” This text means that </w:t>
      </w:r>
      <w:r>
        <w:rPr>
          <w:u w:val="single"/>
          <w:lang w:val="en_US" w:bidi="en_US"/>
        </w:rPr>
        <w:t>people should praise the woman for what she has accomplished</w:t>
      </w:r>
      <w:r>
        <w:rPr>
          <w:lang w:val="en_US" w:bidi="en_US"/>
        </w:rPr>
        <w:t>. They should reward her by giving her credit or public recognition for her achievements.</w:t>
      </w:r>
      <w:r>
        <w:rPr>
          <w:lang w:val="en_US" w:bidi="en_US"/>
        </w:rPr>
        <w:t xml:space="preserve">Scholars arrive at this interpretation in two ways: a) They propose that the original text had the verb </w:t>
      </w:r>
      <w:r>
        <w:rPr>
          <w:i/>
          <w:lang w:val="en_US" w:bidi="en_US"/>
        </w:rPr>
        <w:t>tannu</w:t>
      </w:r>
      <w:r>
        <w:rPr>
          <w:lang w:val="en_US" w:bidi="en_US"/>
        </w:rPr>
        <w:t xml:space="preserve"> “commemorate,” “praise,” “celebrate” rather than the verb </w:t>
      </w:r>
      <w:r>
        <w:rPr>
          <w:i/>
          <w:lang w:val="en_US" w:bidi="en_US"/>
        </w:rPr>
        <w:t>tǝnu</w:t>
      </w:r>
      <w:r>
        <w:rPr>
          <w:lang w:val="en_US" w:bidi="en_US"/>
        </w:rPr>
        <w:t xml:space="preserve"> “give” in the MT. b) They also propose that the word for “fruit” in this phrase refers to a reward, and that the reward is public recognition. See Waltke (page 514), Whybray (page 431), Murphy (pages 244–245) and Hubbard (page 486) for more details.</w:t>
      </w:r>
      <w:r>
        <w:rPr>
          <w:lang w:val="en_US" w:bidi="en_US"/>
        </w:rPr>
        <w:t xml:space="preserve"> For example:</w:t>
      </w:r>
      <w:r>
        <w:rPr>
          <w:u w:val="single"/>
          <w:lang w:val="en_US" w:bidi="en_US"/>
        </w:rPr>
        <w:t>Give her credit</w:t>
      </w:r>
      <w:r>
        <w:rPr>
          <w:lang w:val="en_US" w:bidi="en_US"/>
        </w:rPr>
        <w:t xml:space="preserve"> for what she has accomplished (NET) </w:t>
      </w:r>
      <w:r>
        <w:rPr>
          <w:i/>
          <w:lang w:val="en_US" w:bidi="en_US"/>
        </w:rPr>
        <w:t>(CEV, GW, NCV, NAB, NET, NIV, NJPS, NLT, REB, GNT)</w:t>
      </w:r>
      <w:r>
        <w:rPr>
          <w:i/>
          <w:lang w:val="en_US" w:bidi="en_US"/>
        </w:rPr>
        <w:t>The GW, NAB, NCV, NIV, and NLT all have “Reward her…” or “Give her a/the reward…” These versions are technically ambiguous, because the word “reward” could refer to a material reward. In light of the parallel line, TN regards this as unlikely and has listed these versions with interpretation (1).</w:t>
      </w:r>
    </w:p>
    <w:p>
      <w:pPr>
        <w:pStyle w:val="ListNumber"/>
        <w:spacing w:line="240" w:lineRule="auto"/>
        <w:ind w:left="720"/>
      </w:pPr>
      <w:r>
        <w:rPr>
          <w:lang w:val="en_US" w:bidi="en_US"/>
        </w:rPr>
      </w:r>
      <w:r>
        <w:rPr>
          <w:lang w:val="en_US" w:bidi="en_US"/>
        </w:rPr>
        <w:t xml:space="preserve">The MT has “Give her some of the fruit of her hands.” It means that </w:t>
      </w:r>
      <w:r>
        <w:rPr>
          <w:u w:val="single"/>
          <w:lang w:val="en_US" w:bidi="en_US"/>
        </w:rPr>
        <w:t>the people should give the woman a share of what she has made or earned</w:t>
      </w:r>
      <w:r>
        <w:rPr>
          <w:lang w:val="en_US" w:bidi="en_US"/>
        </w:rPr>
        <w:t>. For example:</w:t>
      </w:r>
      <w:r>
        <w:rPr>
          <w:u w:val="single"/>
          <w:lang w:val="en_US" w:bidi="en_US"/>
        </w:rPr>
        <w:t>Give her a share</w:t>
      </w:r>
      <w:r>
        <w:rPr>
          <w:lang w:val="en_US" w:bidi="en_US"/>
        </w:rPr>
        <w:t xml:space="preserve"> in what her hands have worked for (NJB) </w:t>
      </w:r>
      <w:r>
        <w:rPr>
          <w:i/>
          <w:lang w:val="en_US" w:bidi="en_US"/>
        </w:rPr>
        <w:t>(BSB, ESV, NASB, NJB, NRSV)</w:t>
      </w:r>
    </w:p>
    <w:p>
      <w:pPr/>
      <w:r>
        <w:rPr>
          <w:lang w:val="en_US" w:bidi="en_US"/>
        </w:rPr>
      </w:r>
      <w:r>
        <w:rPr>
          <w:lang w:val="en_US" w:bidi="en_US"/>
        </w:rPr>
        <w:t>It is recommended that you follow option (1), along with most versions and scholars.</w:t>
      </w:r>
      <w:r>
        <w:rPr>
          <w:lang w:val="en_US" w:bidi="en_US"/>
        </w:rPr>
        <w:t>Scholars who support interpretation (1) include Hubbard, Waltke, Toy, Whybray, Cohen, Murphy, and McKane. Fox, Longman, and Delitzsch say that both material reward (line 1) and public praise (line 2) may be involved.</w:t>
      </w:r>
      <w:r>
        <w:rPr>
          <w:lang w:val="en_US" w:bidi="en_US"/>
        </w:rPr>
        <w:t xml:space="preserve"> This option better fits the parallelism with 31:31b that speaks of the praise that the woman deserves due to her accomplishments.</w:t>
      </w:r>
    </w:p>
    <w:p>
      <w:pPr/>
      <w:r>
        <w:rPr>
          <w:lang w:val="en_US" w:bidi="en_US"/>
        </w:rPr>
      </w:r>
      <w:r>
        <w:rPr>
          <w:lang w:val="en_US" w:bidi="en_US"/>
        </w:rPr>
        <w:t>Some other ways to translate this line are:</w:t>
      </w:r>
    </w:p>
    <w:p>
      <w:pPr/>
      <w:r>
        <w:rPr>
          <w:lang w:val="en_US" w:bidi="en_US"/>
        </w:rPr>
      </w:r>
      <w:r>
        <w:rPr>
          <w:lang w:val="en_US" w:bidi="en_US"/>
        </w:rPr>
        <w:t>Reward her for what she has done (GW)</w:t>
      </w:r>
    </w:p>
    <w:p>
      <w:pPr/>
      <w:r>
        <w:rPr>
          <w:lang w:val="en_US" w:bidi="en_US"/>
        </w:rPr>
      </w:r>
      <w:r>
        <w:rPr>
          <w:lang w:val="en_US" w:bidi="en_US"/>
        </w:rPr>
        <w:t>Praise her for all she has accomplished (REB)</w:t>
      </w:r>
    </w:p>
    <w:p>
      <w:pPr/>
      <w:r>
        <w:rPr>
          <w:lang w:val="en_US" w:bidi="en_US"/>
        </w:rPr>
      </w:r>
      <w:r>
        <w:rPr>
          <w:lang w:val="en_US" w:bidi="en_US"/>
        </w:rPr>
        <w:t>Honor her for all that her hands have done (NIV11)</w:t>
      </w:r>
    </w:p>
    <w:p>
      <w:pPr>
        <w:pStyle w:val="Heading5"/>
      </w:pPr>
      <w:r>
        <w:rPr>
          <w:lang w:val="en_US" w:bidi="en_US"/>
        </w:rPr>
        <w:t>31:31a–b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Such a woman deserves to be publicly honored to reward her for all her </w:t>
      </w:r>
      <w:r>
        <w:rPr>
          <w:lang w:val="en_US" w:bidi="en_US"/>
        </w:rPr>
        <w:t>good</w:t>
      </w:r>
      <w:r>
        <w:rPr>
          <w:lang w:val="en_US" w:bidi="en_US"/>
        </w:rPr>
        <w:t xml:space="preserve"> deeds/work.</w:t>
      </w:r>
    </w:p>
    <w:p>
      <w:pPr>
        <w:pStyle w:val="Heading5"/>
      </w:pPr>
      <w:r>
        <w:rPr>
          <w:lang w:val="en_US" w:bidi="en_US"/>
        </w:rPr>
        <w:t>31:31b</w:t>
      </w:r>
    </w:p>
    <w:p>
      <w:pPr/>
      <w:r>
        <w:rPr>
          <w:lang w:val="en_US" w:bidi="en_US"/>
        </w:rPr>
      </w:r>
      <w:r>
        <w:rPr>
          <w:b/>
          <w:lang w:val="en_US" w:bidi="en_US"/>
        </w:rPr>
        <w:t>and let her works praise her at the gates.</w:t>
      </w:r>
    </w:p>
    <w:p>
      <w:pPr>
        <w:pStyle w:val="ListBullet"/>
        <w:spacing w:line="240" w:lineRule="auto"/>
        <w:ind w:left="720"/>
      </w:pPr>
      <w:r>
        <w:rPr>
          <w:lang w:val="en_US" w:bidi="en_US"/>
        </w:rPr>
      </w:r>
      <w:r>
        <w:rPr>
          <w:lang w:val="en_US" w:bidi="en_US"/>
        </w:rPr>
        <w:t xml:space="preserve">Everyone should praise her at the meeting place by the gate of the city for her </w:t>
      </w:r>
      <w:r>
        <w:rPr>
          <w:lang w:val="en_US" w:bidi="en_US"/>
        </w:rPr>
        <w:t>diligent</w:t>
      </w:r>
      <w:r>
        <w:rPr>
          <w:lang w:val="en_US" w:bidi="en_US"/>
        </w:rPr>
        <w:t xml:space="preserve"> work.</w:t>
      </w:r>
    </w:p>
    <w:p>
      <w:pPr>
        <w:pStyle w:val="ListBullet"/>
        <w:spacing w:line="240" w:lineRule="auto"/>
        <w:ind w:left="720"/>
      </w:pPr>
      <w:r>
        <w:rPr>
          <w:lang w:val="en_US" w:bidi="en_US"/>
        </w:rPr>
      </w:r>
      <w:r>
        <w:rPr>
          <w:lang w:val="en_US" w:bidi="en_US"/>
        </w:rPr>
        <w:t xml:space="preserve">in a meeting of her townmates. She </w:t>
      </w:r>
      <w:r>
        <w:rPr>
          <w:lang w:val="en_US" w:bidi="en_US"/>
        </w:rPr>
        <w:t>certainly</w:t>
      </w:r>
      <w:r>
        <w:rPr>
          <w:lang w:val="en_US" w:bidi="en_US"/>
        </w:rPr>
        <w:t xml:space="preserve"> deserves a reward for the </w:t>
      </w:r>
      <w:r>
        <w:rPr>
          <w:lang w:val="en_US" w:bidi="en_US"/>
        </w:rPr>
        <w:t>good</w:t>
      </w:r>
      <w:r>
        <w:rPr>
          <w:lang w:val="en_US" w:bidi="en_US"/>
        </w:rPr>
        <w:t xml:space="preserve"> things she has done.</w:t>
      </w:r>
    </w:p>
    <w:p>
      <w:pPr/>
      <w:r>
        <w:rPr>
          <w:lang w:val="en_US" w:bidi="en_US"/>
        </w:rPr>
      </w:r>
      <w:r>
        <w:rPr>
          <w:b/>
          <w:lang w:val="en_US" w:bidi="en_US"/>
        </w:rPr>
        <w:t>and let her works praise her at the gates:</w:t>
      </w:r>
      <w:r>
        <w:rPr>
          <w:lang w:val="en_US" w:bidi="en_US"/>
        </w:rPr>
        <w:t xml:space="preserve"> This line has almost the same meaning as 31:31a. It means that she should be publicly honored at the normal gathering place near the gate of the city for all that she has accomplished. Some other ways to translate this line are:</w:t>
      </w:r>
    </w:p>
    <w:p>
      <w:pPr/>
      <w:r>
        <w:rPr>
          <w:lang w:val="en_US" w:bidi="en_US"/>
        </w:rPr>
      </w:r>
      <w:r>
        <w:rPr>
          <w:lang w:val="en_US" w:bidi="en_US"/>
        </w:rPr>
        <w:t>let her achievements bring her honour at the city gates (REB)</w:t>
      </w:r>
    </w:p>
    <w:p>
      <w:pPr/>
      <w:r>
        <w:rPr>
          <w:lang w:val="en_US" w:bidi="en_US"/>
        </w:rPr>
      </w:r>
      <w:r>
        <w:rPr>
          <w:lang w:val="en_US" w:bidi="en_US"/>
        </w:rPr>
        <w:t>she should be praised in public for what she has done (NCV)</w:t>
      </w:r>
    </w:p>
    <w:p>
      <w:pPr>
        <w:pStyle w:val="Heading6"/>
      </w:pPr>
      <w:r>
        <w:rPr>
          <w:b/>
          <w:lang w:val="en_US" w:bidi="en_US"/>
        </w:rPr>
        <w:t>General Comment on 31:31a–b</w:t>
      </w:r>
    </w:p>
    <w:p>
      <w:pPr/>
      <w:r>
        <w:rPr>
          <w:lang w:val="en_US" w:bidi="en_US"/>
        </w:rPr>
      </w:r>
      <w:r>
        <w:rPr>
          <w:lang w:val="en_US" w:bidi="en_US"/>
        </w:rPr>
        <w:t>In some languages, it may be more natural to combine and/or reorder the parallel parts in these lines. See 31:31a–b (combined/reordered) in the Display.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 w:numId="330">
    <w:abstractNumId w:val="3"/>
    <w:lvlOverride w:ilvl="0">
      <w:startOverride w:val="1"/>
    </w:lvlOverride>
  </w:num>
  <w:num w:numId="331">
    <w:abstractNumId w:val="3"/>
    <w:lvlOverride w:ilvl="0">
      <w:startOverride w:val="1"/>
    </w:lvlOverride>
  </w:num>
  <w:num w:numId="332">
    <w:abstractNumId w:val="3"/>
    <w:lvlOverride w:ilvl="0">
      <w:startOverride w:val="1"/>
    </w:lvlOverride>
  </w:num>
  <w:num w:numId="333">
    <w:abstractNumId w:val="3"/>
    <w:lvlOverride w:ilvl="0">
      <w:startOverride w:val="1"/>
    </w:lvlOverride>
  </w:num>
  <w:num w:numId="334">
    <w:abstractNumId w:val="3"/>
    <w:lvlOverride w:ilvl="0">
      <w:startOverride w:val="1"/>
    </w:lvlOverride>
  </w:num>
  <w:num w:numId="335">
    <w:abstractNumId w:val="3"/>
    <w:lvlOverride w:ilvl="0">
      <w:startOverride w:val="1"/>
    </w:lvlOverride>
  </w:num>
  <w:num w:numId="336">
    <w:abstractNumId w:val="3"/>
    <w:lvlOverride w:ilvl="0">
      <w:startOverride w:val="1"/>
    </w:lvlOverride>
  </w:num>
  <w:num w:numId="337">
    <w:abstractNumId w:val="3"/>
    <w:lvlOverride w:ilvl="0">
      <w:startOverride w:val="1"/>
    </w:lvlOverride>
  </w:num>
  <w:num w:numId="338">
    <w:abstractNumId w:val="3"/>
    <w:lvlOverride w:ilvl="0">
      <w:startOverride w:val="1"/>
    </w:lvlOverride>
  </w:num>
  <w:num w:numId="339">
    <w:abstractNumId w:val="3"/>
    <w:lvlOverride w:ilvl="0">
      <w:startOverride w:val="1"/>
    </w:lvlOverride>
  </w:num>
  <w:num w:numId="340">
    <w:abstractNumId w:val="3"/>
    <w:lvlOverride w:ilvl="0">
      <w:startOverride w:val="1"/>
    </w:lvlOverride>
  </w:num>
  <w:num w:numId="341">
    <w:abstractNumId w:val="3"/>
    <w:lvlOverride w:ilvl="0">
      <w:startOverride w:val="1"/>
    </w:lvlOverride>
  </w:num>
  <w:num w:numId="342">
    <w:abstractNumId w:val="3"/>
    <w:lvlOverride w:ilvl="0">
      <w:startOverride w:val="1"/>
    </w:lvlOverride>
  </w:num>
  <w:num w:numId="343">
    <w:abstractNumId w:val="3"/>
    <w:lvlOverride w:ilvl="0">
      <w:startOverride w:val="1"/>
    </w:lvlOverride>
  </w:num>
  <w:num w:numId="344">
    <w:abstractNumId w:val="3"/>
    <w:lvlOverride w:ilvl="0">
      <w:startOverride w:val="1"/>
    </w:lvlOverride>
  </w:num>
  <w:num w:numId="345">
    <w:abstractNumId w:val="3"/>
    <w:lvlOverride w:ilvl="0">
      <w:startOverride w:val="1"/>
    </w:lvlOverride>
  </w:num>
  <w:num w:numId="346">
    <w:abstractNumId w:val="3"/>
    <w:lvlOverride w:ilvl="0">
      <w:startOverride w:val="1"/>
    </w:lvlOverride>
  </w:num>
  <w:num w:numId="347">
    <w:abstractNumId w:val="3"/>
    <w:lvlOverride w:ilvl="0">
      <w:startOverride w:val="1"/>
    </w:lvlOverride>
  </w:num>
  <w:num w:numId="348">
    <w:abstractNumId w:val="3"/>
    <w:lvlOverride w:ilvl="0">
      <w:startOverride w:val="1"/>
    </w:lvlOverride>
  </w:num>
  <w:num w:numId="349">
    <w:abstractNumId w:val="3"/>
    <w:lvlOverride w:ilvl="0">
      <w:startOverride w:val="1"/>
    </w:lvlOverride>
  </w:num>
  <w:num w:numId="350">
    <w:abstractNumId w:val="3"/>
    <w:lvlOverride w:ilvl="0">
      <w:startOverride w:val="1"/>
    </w:lvlOverride>
  </w:num>
  <w:num w:numId="351">
    <w:abstractNumId w:val="3"/>
    <w:lvlOverride w:ilvl="0">
      <w:startOverride w:val="1"/>
    </w:lvlOverride>
  </w:num>
  <w:num w:numId="352">
    <w:abstractNumId w:val="3"/>
    <w:lvlOverride w:ilvl="0">
      <w:startOverride w:val="1"/>
    </w:lvlOverride>
  </w:num>
  <w:num w:numId="353">
    <w:abstractNumId w:val="3"/>
    <w:lvlOverride w:ilvl="0">
      <w:startOverride w:val="1"/>
    </w:lvlOverride>
  </w:num>
  <w:num w:numId="354">
    <w:abstractNumId w:val="3"/>
    <w:lvlOverride w:ilvl="0">
      <w:startOverride w:val="1"/>
    </w:lvlOverride>
  </w:num>
  <w:num w:numId="355">
    <w:abstractNumId w:val="3"/>
    <w:lvlOverride w:ilvl="0">
      <w:startOverride w:val="1"/>
    </w:lvlOverride>
  </w:num>
  <w:num w:numId="356">
    <w:abstractNumId w:val="3"/>
    <w:lvlOverride w:ilvl="0">
      <w:startOverride w:val="1"/>
    </w:lvlOverride>
  </w:num>
  <w:num w:numId="357">
    <w:abstractNumId w:val="3"/>
    <w:lvlOverride w:ilvl="0">
      <w:startOverride w:val="1"/>
    </w:lvlOverride>
  </w:num>
  <w:num w:numId="358">
    <w:abstractNumId w:val="3"/>
    <w:lvlOverride w:ilvl="0">
      <w:startOverride w:val="1"/>
    </w:lvlOverride>
  </w:num>
  <w:num w:numId="359">
    <w:abstractNumId w:val="3"/>
    <w:lvlOverride w:ilvl="0">
      <w:startOverride w:val="1"/>
    </w:lvlOverride>
  </w:num>
  <w:num w:numId="360">
    <w:abstractNumId w:val="3"/>
    <w:lvlOverride w:ilvl="0">
      <w:startOverride w:val="1"/>
    </w:lvlOverride>
  </w:num>
  <w:num w:numId="361">
    <w:abstractNumId w:val="3"/>
    <w:lvlOverride w:ilvl="0">
      <w:startOverride w:val="1"/>
    </w:lvlOverride>
  </w:num>
  <w:num w:numId="362">
    <w:abstractNumId w:val="3"/>
    <w:lvlOverride w:ilvl="0">
      <w:startOverride w:val="1"/>
    </w:lvlOverride>
  </w:num>
  <w:num w:numId="363">
    <w:abstractNumId w:val="3"/>
    <w:lvlOverride w:ilvl="0">
      <w:startOverride w:val="1"/>
    </w:lvlOverride>
  </w:num>
  <w:num w:numId="364">
    <w:abstractNumId w:val="3"/>
    <w:lvlOverride w:ilvl="0">
      <w:startOverride w:val="1"/>
    </w:lvlOverride>
  </w:num>
  <w:num w:numId="365">
    <w:abstractNumId w:val="3"/>
    <w:lvlOverride w:ilvl="0">
      <w:startOverride w:val="1"/>
    </w:lvlOverride>
  </w:num>
  <w:num w:numId="366">
    <w:abstractNumId w:val="3"/>
    <w:lvlOverride w:ilvl="0">
      <w:startOverride w:val="1"/>
    </w:lvlOverride>
  </w:num>
  <w:num w:numId="367">
    <w:abstractNumId w:val="3"/>
    <w:lvlOverride w:ilvl="0">
      <w:startOverride w:val="1"/>
    </w:lvlOverride>
  </w:num>
  <w:num w:numId="368">
    <w:abstractNumId w:val="3"/>
    <w:lvlOverride w:ilvl="0">
      <w:startOverride w:val="1"/>
    </w:lvlOverride>
  </w:num>
  <w:num w:numId="369">
    <w:abstractNumId w:val="3"/>
    <w:lvlOverride w:ilvl="0">
      <w:startOverride w:val="1"/>
    </w:lvlOverride>
  </w:num>
  <w:num w:numId="370">
    <w:abstractNumId w:val="3"/>
    <w:lvlOverride w:ilvl="0">
      <w:startOverride w:val="1"/>
    </w:lvlOverride>
  </w:num>
  <w:num w:numId="371">
    <w:abstractNumId w:val="3"/>
    <w:lvlOverride w:ilvl="0">
      <w:startOverride w:val="1"/>
    </w:lvlOverride>
  </w:num>
  <w:num w:numId="372">
    <w:abstractNumId w:val="3"/>
    <w:lvlOverride w:ilvl="0">
      <w:startOverride w:val="1"/>
    </w:lvlOverride>
  </w:num>
  <w:num w:numId="373">
    <w:abstractNumId w:val="3"/>
    <w:lvlOverride w:ilvl="0">
      <w:startOverride w:val="1"/>
    </w:lvlOverride>
  </w:num>
  <w:num w:numId="374">
    <w:abstractNumId w:val="3"/>
    <w:lvlOverride w:ilvl="0">
      <w:startOverride w:val="1"/>
    </w:lvlOverride>
  </w:num>
  <w:num w:numId="375">
    <w:abstractNumId w:val="3"/>
    <w:lvlOverride w:ilvl="0">
      <w:startOverride w:val="1"/>
    </w:lvlOverride>
  </w:num>
  <w:num w:numId="376">
    <w:abstractNumId w:val="3"/>
    <w:lvlOverride w:ilvl="0">
      <w:startOverride w:val="1"/>
    </w:lvlOverride>
  </w:num>
  <w:num w:numId="377">
    <w:abstractNumId w:val="3"/>
    <w:lvlOverride w:ilvl="0">
      <w:startOverride w:val="1"/>
    </w:lvlOverride>
  </w:num>
  <w:num w:numId="378">
    <w:abstractNumId w:val="3"/>
    <w:lvlOverride w:ilvl="0">
      <w:startOverride w:val="1"/>
    </w:lvlOverride>
  </w:num>
  <w:num w:numId="379">
    <w:abstractNumId w:val="3"/>
    <w:lvlOverride w:ilvl="0">
      <w:startOverride w:val="1"/>
    </w:lvlOverride>
  </w:num>
  <w:num w:numId="380">
    <w:abstractNumId w:val="3"/>
    <w:lvlOverride w:ilvl="0">
      <w:startOverride w:val="1"/>
    </w:lvlOverride>
  </w:num>
  <w:num w:numId="381">
    <w:abstractNumId w:val="3"/>
    <w:lvlOverride w:ilvl="0">
      <w:startOverride w:val="1"/>
    </w:lvlOverride>
  </w:num>
  <w:num w:numId="382">
    <w:abstractNumId w:val="3"/>
    <w:lvlOverride w:ilvl="0">
      <w:startOverride w:val="1"/>
    </w:lvlOverride>
  </w:num>
  <w:num w:numId="383">
    <w:abstractNumId w:val="3"/>
    <w:lvlOverride w:ilvl="0">
      <w:startOverride w:val="1"/>
    </w:lvlOverride>
  </w:num>
  <w:num w:numId="384">
    <w:abstractNumId w:val="3"/>
    <w:lvlOverride w:ilvl="0">
      <w:startOverride w:val="1"/>
    </w:lvlOverride>
  </w:num>
  <w:num w:numId="385">
    <w:abstractNumId w:val="3"/>
    <w:lvlOverride w:ilvl="0">
      <w:startOverride w:val="1"/>
    </w:lvlOverride>
  </w:num>
  <w:num w:numId="386">
    <w:abstractNumId w:val="3"/>
    <w:lvlOverride w:ilvl="0">
      <w:startOverride w:val="1"/>
    </w:lvlOverride>
  </w:num>
  <w:num w:numId="387">
    <w:abstractNumId w:val="3"/>
    <w:lvlOverride w:ilvl="0">
      <w:startOverride w:val="1"/>
    </w:lvlOverride>
  </w:num>
  <w:num w:numId="388">
    <w:abstractNumId w:val="3"/>
    <w:lvlOverride w:ilvl="0">
      <w:startOverride w:val="1"/>
    </w:lvlOverride>
  </w:num>
  <w:num w:numId="389">
    <w:abstractNumId w:val="3"/>
    <w:lvlOverride w:ilvl="0">
      <w:startOverride w:val="1"/>
    </w:lvlOverride>
  </w:num>
  <w:num w:numId="390">
    <w:abstractNumId w:val="3"/>
    <w:lvlOverride w:ilvl="0">
      <w:startOverride w:val="1"/>
    </w:lvlOverride>
  </w:num>
  <w:num w:numId="391">
    <w:abstractNumId w:val="3"/>
    <w:lvlOverride w:ilvl="0">
      <w:startOverride w:val="1"/>
    </w:lvlOverride>
  </w:num>
  <w:num w:numId="392">
    <w:abstractNumId w:val="3"/>
    <w:lvlOverride w:ilvl="0">
      <w:startOverride w:val="1"/>
    </w:lvlOverride>
  </w:num>
  <w:num w:numId="393">
    <w:abstractNumId w:val="3"/>
    <w:lvlOverride w:ilvl="0">
      <w:startOverride w:val="1"/>
    </w:lvlOverride>
  </w:num>
  <w:num w:numId="394">
    <w:abstractNumId w:val="3"/>
    <w:lvlOverride w:ilvl="0">
      <w:startOverride w:val="1"/>
    </w:lvlOverride>
  </w:num>
  <w:num w:numId="395">
    <w:abstractNumId w:val="3"/>
    <w:lvlOverride w:ilvl="0">
      <w:startOverride w:val="1"/>
    </w:lvlOverride>
  </w:num>
  <w:num w:numId="396">
    <w:abstractNumId w:val="3"/>
    <w:lvlOverride w:ilvl="0">
      <w:startOverride w:val="1"/>
    </w:lvlOverride>
  </w:num>
  <w:num w:numId="397">
    <w:abstractNumId w:val="3"/>
    <w:lvlOverride w:ilvl="0">
      <w:startOverride w:val="1"/>
    </w:lvlOverride>
  </w:num>
  <w:num w:numId="398">
    <w:abstractNumId w:val="3"/>
    <w:lvlOverride w:ilvl="0">
      <w:startOverride w:val="1"/>
    </w:lvlOverride>
  </w:num>
  <w:num w:numId="399">
    <w:abstractNumId w:val="3"/>
    <w:lvlOverride w:ilvl="0">
      <w:startOverride w:val="1"/>
    </w:lvlOverride>
  </w:num>
  <w:num w:numId="400">
    <w:abstractNumId w:val="3"/>
    <w:lvlOverride w:ilvl="0">
      <w:startOverride w:val="1"/>
    </w:lvlOverride>
  </w:num>
  <w:num w:numId="401">
    <w:abstractNumId w:val="3"/>
    <w:lvlOverride w:ilvl="0">
      <w:startOverride w:val="1"/>
    </w:lvlOverride>
  </w:num>
  <w:num w:numId="402">
    <w:abstractNumId w:val="3"/>
    <w:lvlOverride w:ilvl="0">
      <w:startOverride w:val="1"/>
    </w:lvlOverride>
  </w:num>
  <w:num w:numId="403">
    <w:abstractNumId w:val="3"/>
    <w:lvlOverride w:ilvl="0">
      <w:startOverride w:val="1"/>
    </w:lvlOverride>
  </w:num>
  <w:num w:numId="404">
    <w:abstractNumId w:val="3"/>
    <w:lvlOverride w:ilvl="0">
      <w:startOverride w:val="1"/>
    </w:lvlOverride>
  </w:num>
  <w:num w:numId="405">
    <w:abstractNumId w:val="3"/>
    <w:lvlOverride w:ilvl="0">
      <w:startOverride w:val="1"/>
    </w:lvlOverride>
  </w:num>
  <w:num w:numId="406">
    <w:abstractNumId w:val="3"/>
    <w:lvlOverride w:ilvl="0">
      <w:startOverride w:val="1"/>
    </w:lvlOverride>
  </w:num>
  <w:num w:numId="407">
    <w:abstractNumId w:val="3"/>
    <w:lvlOverride w:ilvl="0">
      <w:startOverride w:val="1"/>
    </w:lvlOverride>
  </w:num>
  <w:num w:numId="408">
    <w:abstractNumId w:val="3"/>
    <w:lvlOverride w:ilvl="0">
      <w:startOverride w:val="1"/>
    </w:lvlOverride>
  </w:num>
  <w:num w:numId="409">
    <w:abstractNumId w:val="3"/>
    <w:lvlOverride w:ilvl="0">
      <w:startOverride w:val="1"/>
    </w:lvlOverride>
  </w:num>
  <w:num w:numId="410">
    <w:abstractNumId w:val="3"/>
    <w:lvlOverride w:ilvl="0">
      <w:startOverride w:val="1"/>
    </w:lvlOverride>
  </w:num>
  <w:num w:numId="411">
    <w:abstractNumId w:val="3"/>
    <w:lvlOverride w:ilvl="0">
      <w:startOverride w:val="1"/>
    </w:lvlOverride>
  </w:num>
  <w:num w:numId="412">
    <w:abstractNumId w:val="3"/>
    <w:lvlOverride w:ilvl="0">
      <w:startOverride w:val="1"/>
    </w:lvlOverride>
  </w:num>
  <w:num w:numId="413">
    <w:abstractNumId w:val="3"/>
    <w:lvlOverride w:ilvl="0">
      <w:startOverride w:val="1"/>
    </w:lvlOverride>
  </w:num>
  <w:num w:numId="414">
    <w:abstractNumId w:val="3"/>
    <w:lvlOverride w:ilvl="0">
      <w:startOverride w:val="1"/>
    </w:lvlOverride>
  </w:num>
  <w:num w:numId="415">
    <w:abstractNumId w:val="3"/>
    <w:lvlOverride w:ilvl="0">
      <w:startOverride w:val="1"/>
    </w:lvlOverride>
  </w:num>
  <w:num w:numId="416">
    <w:abstractNumId w:val="3"/>
    <w:lvlOverride w:ilvl="0">
      <w:startOverride w:val="1"/>
    </w:lvlOverride>
  </w:num>
  <w:num w:numId="417">
    <w:abstractNumId w:val="3"/>
    <w:lvlOverride w:ilvl="0">
      <w:startOverride w:val="1"/>
    </w:lvlOverride>
  </w:num>
  <w:num w:numId="418">
    <w:abstractNumId w:val="3"/>
    <w:lvlOverride w:ilvl="0">
      <w:startOverride w:val="1"/>
    </w:lvlOverride>
  </w:num>
  <w:num w:numId="419">
    <w:abstractNumId w:val="3"/>
    <w:lvlOverride w:ilvl="0">
      <w:startOverride w:val="1"/>
    </w:lvlOverride>
  </w:num>
  <w:num w:numId="420">
    <w:abstractNumId w:val="3"/>
    <w:lvlOverride w:ilvl="0">
      <w:startOverride w:val="1"/>
    </w:lvlOverride>
  </w:num>
  <w:num w:numId="421">
    <w:abstractNumId w:val="3"/>
    <w:lvlOverride w:ilvl="0">
      <w:startOverride w:val="1"/>
    </w:lvlOverride>
  </w:num>
  <w:num w:numId="422">
    <w:abstractNumId w:val="3"/>
    <w:lvlOverride w:ilvl="0">
      <w:startOverride w:val="1"/>
    </w:lvlOverride>
  </w:num>
  <w:num w:numId="423">
    <w:abstractNumId w:val="3"/>
    <w:lvlOverride w:ilvl="0">
      <w:startOverride w:val="1"/>
    </w:lvlOverride>
  </w:num>
  <w:num w:numId="424">
    <w:abstractNumId w:val="3"/>
    <w:lvlOverride w:ilvl="0">
      <w:startOverride w:val="1"/>
    </w:lvlOverride>
  </w:num>
  <w:num w:numId="425">
    <w:abstractNumId w:val="3"/>
    <w:lvlOverride w:ilvl="0">
      <w:startOverride w:val="1"/>
    </w:lvlOverride>
  </w:num>
  <w:num w:numId="426">
    <w:abstractNumId w:val="3"/>
    <w:lvlOverride w:ilvl="0">
      <w:startOverride w:val="1"/>
    </w:lvlOverride>
  </w:num>
  <w:num w:numId="427">
    <w:abstractNumId w:val="3"/>
    <w:lvlOverride w:ilvl="0">
      <w:startOverride w:val="1"/>
    </w:lvlOverride>
  </w:num>
  <w:num w:numId="428">
    <w:abstractNumId w:val="3"/>
    <w:lvlOverride w:ilvl="0">
      <w:startOverride w:val="1"/>
    </w:lvlOverride>
  </w:num>
  <w:num w:numId="429">
    <w:abstractNumId w:val="3"/>
    <w:lvlOverride w:ilvl="0">
      <w:startOverride w:val="1"/>
    </w:lvlOverride>
  </w:num>
  <w:num w:numId="430">
    <w:abstractNumId w:val="3"/>
    <w:lvlOverride w:ilvl="0">
      <w:startOverride w:val="1"/>
    </w:lvlOverride>
  </w:num>
  <w:num w:numId="431">
    <w:abstractNumId w:val="3"/>
    <w:lvlOverride w:ilvl="0">
      <w:startOverride w:val="1"/>
    </w:lvlOverride>
  </w:num>
  <w:num w:numId="432">
    <w:abstractNumId w:val="3"/>
    <w:lvlOverride w:ilvl="0">
      <w:startOverride w:val="1"/>
    </w:lvlOverride>
  </w:num>
  <w:num w:numId="433">
    <w:abstractNumId w:val="3"/>
    <w:lvlOverride w:ilvl="0">
      <w:startOverride w:val="1"/>
    </w:lvlOverride>
  </w:num>
  <w:num w:numId="434">
    <w:abstractNumId w:val="3"/>
    <w:lvlOverride w:ilvl="0">
      <w:startOverride w:val="1"/>
    </w:lvlOverride>
  </w:num>
  <w:num w:numId="435">
    <w:abstractNumId w:val="3"/>
    <w:lvlOverride w:ilvl="0">
      <w:startOverride w:val="1"/>
    </w:lvlOverride>
  </w:num>
  <w:num w:numId="436">
    <w:abstractNumId w:val="3"/>
    <w:lvlOverride w:ilvl="0">
      <w:startOverride w:val="1"/>
    </w:lvlOverride>
  </w:num>
  <w:num w:numId="437">
    <w:abstractNumId w:val="3"/>
    <w:lvlOverride w:ilvl="0">
      <w:startOverride w:val="1"/>
    </w:lvlOverride>
  </w:num>
  <w:num w:numId="438">
    <w:abstractNumId w:val="3"/>
    <w:lvlOverride w:ilvl="0">
      <w:startOverride w:val="1"/>
    </w:lvlOverride>
  </w:num>
  <w:num w:numId="439">
    <w:abstractNumId w:val="3"/>
    <w:lvlOverride w:ilvl="0">
      <w:startOverride w:val="1"/>
    </w:lvlOverride>
  </w:num>
  <w:num w:numId="440">
    <w:abstractNumId w:val="3"/>
    <w:lvlOverride w:ilvl="0">
      <w:startOverride w:val="1"/>
    </w:lvlOverride>
  </w:num>
  <w:num w:numId="441">
    <w:abstractNumId w:val="3"/>
    <w:lvlOverride w:ilvl="0">
      <w:startOverride w:val="1"/>
    </w:lvlOverride>
  </w:num>
  <w:num w:numId="442">
    <w:abstractNumId w:val="3"/>
    <w:lvlOverride w:ilvl="0">
      <w:startOverride w:val="1"/>
    </w:lvlOverride>
  </w:num>
  <w:num w:numId="443">
    <w:abstractNumId w:val="3"/>
    <w:lvlOverride w:ilvl="0">
      <w:startOverride w:val="1"/>
    </w:lvlOverride>
  </w:num>
  <w:num w:numId="444">
    <w:abstractNumId w:val="3"/>
    <w:lvlOverride w:ilvl="0">
      <w:startOverride w:val="1"/>
    </w:lvlOverride>
  </w:num>
  <w:num w:numId="445">
    <w:abstractNumId w:val="3"/>
    <w:lvlOverride w:ilvl="0">
      <w:startOverride w:val="1"/>
    </w:lvlOverride>
  </w:num>
  <w:num w:numId="446">
    <w:abstractNumId w:val="3"/>
    <w:lvlOverride w:ilvl="0">
      <w:startOverride w:val="1"/>
    </w:lvlOverride>
  </w:num>
  <w:num w:numId="447">
    <w:abstractNumId w:val="3"/>
    <w:lvlOverride w:ilvl="0">
      <w:startOverride w:val="1"/>
    </w:lvlOverride>
  </w:num>
  <w:num w:numId="448">
    <w:abstractNumId w:val="3"/>
    <w:lvlOverride w:ilvl="0">
      <w:startOverride w:val="1"/>
    </w:lvlOverride>
  </w:num>
  <w:num w:numId="449">
    <w:abstractNumId w:val="3"/>
    <w:lvlOverride w:ilvl="0">
      <w:startOverride w:val="1"/>
    </w:lvlOverride>
  </w:num>
  <w:num w:numId="450">
    <w:abstractNumId w:val="3"/>
    <w:lvlOverride w:ilvl="0">
      <w:startOverride w:val="1"/>
    </w:lvlOverride>
  </w:num>
  <w:num w:numId="451">
    <w:abstractNumId w:val="3"/>
    <w:lvlOverride w:ilvl="0">
      <w:startOverride w:val="1"/>
    </w:lvlOverride>
  </w:num>
  <w:num w:numId="452">
    <w:abstractNumId w:val="3"/>
    <w:lvlOverride w:ilvl="0">
      <w:startOverride w:val="1"/>
    </w:lvlOverride>
  </w:num>
  <w:num w:numId="453">
    <w:abstractNumId w:val="3"/>
    <w:lvlOverride w:ilvl="0">
      <w:startOverride w:val="1"/>
    </w:lvlOverride>
  </w:num>
  <w:num w:numId="454">
    <w:abstractNumId w:val="3"/>
    <w:lvlOverride w:ilvl="0">
      <w:startOverride w:val="1"/>
    </w:lvlOverride>
  </w:num>
  <w:num w:numId="455">
    <w:abstractNumId w:val="3"/>
    <w:lvlOverride w:ilvl="0">
      <w:startOverride w:val="1"/>
    </w:lvlOverride>
  </w:num>
  <w:num w:numId="456">
    <w:abstractNumId w:val="3"/>
    <w:lvlOverride w:ilvl="0">
      <w:startOverride w:val="1"/>
    </w:lvlOverride>
  </w:num>
  <w:num w:numId="457">
    <w:abstractNumId w:val="3"/>
    <w:lvlOverride w:ilvl="0">
      <w:startOverride w:val="1"/>
    </w:lvlOverride>
  </w:num>
  <w:num w:numId="458">
    <w:abstractNumId w:val="3"/>
    <w:lvlOverride w:ilvl="0">
      <w:startOverride w:val="1"/>
    </w:lvlOverride>
  </w:num>
  <w:num w:numId="459">
    <w:abstractNumId w:val="3"/>
    <w:lvlOverride w:ilvl="0">
      <w:startOverride w:val="1"/>
    </w:lvlOverride>
  </w:num>
  <w:num w:numId="460">
    <w:abstractNumId w:val="3"/>
    <w:lvlOverride w:ilvl="0">
      <w:startOverride w:val="1"/>
    </w:lvlOverride>
  </w:num>
  <w:num w:numId="461">
    <w:abstractNumId w:val="3"/>
    <w:lvlOverride w:ilvl="0">
      <w:startOverride w:val="1"/>
    </w:lvlOverride>
  </w:num>
  <w:num w:numId="462">
    <w:abstractNumId w:val="3"/>
    <w:lvlOverride w:ilvl="0">
      <w:startOverride w:val="1"/>
    </w:lvlOverride>
  </w:num>
  <w:num w:numId="463">
    <w:abstractNumId w:val="3"/>
    <w:lvlOverride w:ilvl="0">
      <w:startOverride w:val="1"/>
    </w:lvlOverride>
  </w:num>
  <w:num w:numId="464">
    <w:abstractNumId w:val="3"/>
    <w:lvlOverride w:ilvl="0">
      <w:startOverride w:val="1"/>
    </w:lvlOverride>
  </w:num>
  <w:num w:numId="465">
    <w:abstractNumId w:val="3"/>
    <w:lvlOverride w:ilvl="0">
      <w:startOverride w:val="1"/>
    </w:lvlOverride>
  </w:num>
  <w:num w:numId="466">
    <w:abstractNumId w:val="3"/>
    <w:lvlOverride w:ilvl="0">
      <w:startOverride w:val="1"/>
    </w:lvlOverride>
  </w:num>
  <w:num w:numId="467">
    <w:abstractNumId w:val="3"/>
    <w:lvlOverride w:ilvl="0">
      <w:startOverride w:val="1"/>
    </w:lvlOverride>
  </w:num>
  <w:num w:numId="468">
    <w:abstractNumId w:val="3"/>
    <w:lvlOverride w:ilvl="0">
      <w:startOverride w:val="1"/>
    </w:lvlOverride>
  </w:num>
  <w:num w:numId="469">
    <w:abstractNumId w:val="3"/>
    <w:lvlOverride w:ilvl="0">
      <w:startOverride w:val="1"/>
    </w:lvlOverride>
  </w:num>
  <w:num w:numId="470">
    <w:abstractNumId w:val="3"/>
    <w:lvlOverride w:ilvl="0">
      <w:startOverride w:val="1"/>
    </w:lvlOverride>
  </w:num>
  <w:num w:numId="471">
    <w:abstractNumId w:val="3"/>
    <w:lvlOverride w:ilvl="0">
      <w:startOverride w:val="1"/>
    </w:lvlOverride>
  </w:num>
  <w:num w:numId="472">
    <w:abstractNumId w:val="3"/>
    <w:lvlOverride w:ilvl="0">
      <w:startOverride w:val="1"/>
    </w:lvlOverride>
  </w:num>
  <w:num w:numId="47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